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3C2" w:rsidRPr="002360F2" w:rsidRDefault="002753C2" w:rsidP="00D92901">
      <w:pPr>
        <w:jc w:val="center"/>
        <w:rPr>
          <w:rStyle w:val="1-Char"/>
          <w:rtl/>
        </w:rPr>
      </w:pPr>
      <w:bookmarkStart w:id="0" w:name="_GoBack"/>
      <w:bookmarkEnd w:id="0"/>
    </w:p>
    <w:p w:rsidR="002753C2" w:rsidRPr="002360F2" w:rsidRDefault="002753C2" w:rsidP="00D92901">
      <w:pPr>
        <w:jc w:val="center"/>
        <w:rPr>
          <w:rStyle w:val="1-Char"/>
          <w:rtl/>
        </w:rPr>
      </w:pPr>
    </w:p>
    <w:p w:rsidR="00C469C0" w:rsidRPr="002360F2" w:rsidRDefault="00C469C0" w:rsidP="00D92901">
      <w:pPr>
        <w:jc w:val="center"/>
        <w:rPr>
          <w:rStyle w:val="1-Char"/>
          <w:rtl/>
        </w:rPr>
      </w:pPr>
    </w:p>
    <w:p w:rsidR="00C469C0" w:rsidRPr="002360F2" w:rsidRDefault="00C469C0" w:rsidP="00D92901">
      <w:pPr>
        <w:jc w:val="center"/>
        <w:rPr>
          <w:rStyle w:val="1-Char"/>
          <w:rtl/>
        </w:rPr>
      </w:pPr>
    </w:p>
    <w:p w:rsidR="003732B9" w:rsidRDefault="003732B9" w:rsidP="00D92901">
      <w:pPr>
        <w:jc w:val="center"/>
        <w:rPr>
          <w:rFonts w:ascii="IRTitr" w:hAnsi="IRTitr" w:cs="IRTitr"/>
          <w:sz w:val="56"/>
          <w:szCs w:val="60"/>
          <w:lang w:bidi="fa-IR"/>
        </w:rPr>
      </w:pPr>
      <w:r>
        <w:rPr>
          <w:rFonts w:ascii="IRTitr" w:hAnsi="IRTitr" w:cs="IRTitr"/>
          <w:sz w:val="56"/>
          <w:szCs w:val="60"/>
          <w:rtl/>
          <w:lang w:bidi="fa-IR"/>
        </w:rPr>
        <w:t>گنج</w:t>
      </w:r>
      <w:r>
        <w:rPr>
          <w:rFonts w:ascii="IRTitr" w:hAnsi="IRTitr" w:cs="IRTitr" w:hint="cs"/>
          <w:sz w:val="56"/>
          <w:szCs w:val="60"/>
          <w:rtl/>
          <w:lang w:bidi="fa-IR"/>
        </w:rPr>
        <w:t>ی</w:t>
      </w:r>
      <w:r w:rsidR="00D83FCE" w:rsidRPr="003732B9">
        <w:rPr>
          <w:rFonts w:ascii="IRTitr" w:hAnsi="IRTitr" w:cs="IRTitr"/>
          <w:sz w:val="56"/>
          <w:szCs w:val="60"/>
          <w:rtl/>
          <w:lang w:bidi="fa-IR"/>
        </w:rPr>
        <w:t>نه</w:t>
      </w:r>
      <w:r>
        <w:rPr>
          <w:rFonts w:ascii="IRTitr" w:hAnsi="IRTitr" w:cs="IRTitr"/>
          <w:sz w:val="56"/>
          <w:szCs w:val="60"/>
          <w:rtl/>
          <w:lang w:bidi="fa-IR"/>
        </w:rPr>
        <w:t>‌</w:t>
      </w:r>
      <w:r>
        <w:rPr>
          <w:rFonts w:ascii="IRTitr" w:hAnsi="IRTitr" w:cs="IRTitr" w:hint="cs"/>
          <w:sz w:val="56"/>
          <w:szCs w:val="60"/>
          <w:rtl/>
          <w:lang w:bidi="fa-IR"/>
        </w:rPr>
        <w:t>ی</w:t>
      </w:r>
      <w:r w:rsidR="00D83FCE" w:rsidRPr="003732B9">
        <w:rPr>
          <w:rFonts w:ascii="IRTitr" w:hAnsi="IRTitr" w:cs="IRTitr"/>
          <w:sz w:val="56"/>
          <w:szCs w:val="60"/>
          <w:rtl/>
          <w:lang w:bidi="fa-IR"/>
        </w:rPr>
        <w:t xml:space="preserve"> اصطلاحات </w:t>
      </w:r>
      <w:r>
        <w:rPr>
          <w:rFonts w:ascii="IRTitr" w:hAnsi="IRTitr" w:cs="IRTitr"/>
          <w:sz w:val="56"/>
          <w:szCs w:val="60"/>
          <w:rtl/>
          <w:lang w:bidi="fa-IR"/>
        </w:rPr>
        <w:t>فقه</w:t>
      </w:r>
      <w:r>
        <w:rPr>
          <w:rFonts w:ascii="IRTitr" w:hAnsi="IRTitr" w:cs="IRTitr" w:hint="cs"/>
          <w:sz w:val="56"/>
          <w:szCs w:val="60"/>
          <w:rtl/>
          <w:lang w:bidi="fa-IR"/>
        </w:rPr>
        <w:t>ی</w:t>
      </w:r>
    </w:p>
    <w:p w:rsidR="003732B9" w:rsidRDefault="00346FDF" w:rsidP="00D92901">
      <w:pPr>
        <w:jc w:val="center"/>
        <w:rPr>
          <w:rFonts w:ascii="IRTitr" w:hAnsi="IRTitr" w:cs="IRTitr"/>
          <w:sz w:val="56"/>
          <w:szCs w:val="60"/>
          <w:lang w:bidi="fa-IR"/>
        </w:rPr>
      </w:pPr>
      <w:r w:rsidRPr="003732B9">
        <w:rPr>
          <w:rFonts w:ascii="IRTitr" w:hAnsi="IRTitr" w:cs="IRTitr"/>
          <w:sz w:val="56"/>
          <w:szCs w:val="60"/>
          <w:rtl/>
          <w:lang w:bidi="fa-IR"/>
        </w:rPr>
        <w:t>و</w:t>
      </w:r>
    </w:p>
    <w:p w:rsidR="00D83FCE" w:rsidRPr="003732B9" w:rsidRDefault="003732B9" w:rsidP="00D92901">
      <w:pPr>
        <w:jc w:val="center"/>
        <w:rPr>
          <w:rFonts w:ascii="IRTitr" w:hAnsi="IRTitr" w:cs="IRTitr"/>
          <w:sz w:val="48"/>
          <w:szCs w:val="52"/>
          <w:rtl/>
          <w:lang w:bidi="fa-IR"/>
        </w:rPr>
      </w:pPr>
      <w:r>
        <w:rPr>
          <w:rFonts w:ascii="IRTitr" w:hAnsi="IRTitr" w:cs="IRTitr"/>
          <w:sz w:val="56"/>
          <w:szCs w:val="60"/>
          <w:rtl/>
          <w:lang w:bidi="fa-IR"/>
        </w:rPr>
        <w:t>اصول</w:t>
      </w:r>
      <w:r>
        <w:rPr>
          <w:rFonts w:ascii="IRTitr" w:hAnsi="IRTitr" w:cs="IRTitr" w:hint="cs"/>
          <w:sz w:val="56"/>
          <w:szCs w:val="60"/>
          <w:rtl/>
          <w:lang w:bidi="fa-IR"/>
        </w:rPr>
        <w:t>ی</w:t>
      </w:r>
    </w:p>
    <w:p w:rsidR="002753C2" w:rsidRPr="003732B9" w:rsidRDefault="00051C8B" w:rsidP="00D92901">
      <w:pPr>
        <w:jc w:val="center"/>
        <w:rPr>
          <w:rFonts w:ascii="IRYakout" w:hAnsi="IRYakout" w:cs="IRYakout"/>
          <w:b/>
          <w:bCs/>
          <w:sz w:val="30"/>
          <w:szCs w:val="34"/>
          <w:rtl/>
          <w:lang w:bidi="fa-IR"/>
        </w:rPr>
      </w:pPr>
      <w:r>
        <w:rPr>
          <w:rFonts w:ascii="IRYakout" w:hAnsi="IRYakout" w:cs="IRYakout"/>
          <w:b/>
          <w:bCs/>
          <w:sz w:val="32"/>
          <w:szCs w:val="36"/>
          <w:rtl/>
          <w:lang w:bidi="fa-IR"/>
        </w:rPr>
        <w:t>[از د</w:t>
      </w:r>
      <w:r>
        <w:rPr>
          <w:rFonts w:ascii="IRYakout" w:hAnsi="IRYakout" w:cs="IRYakout" w:hint="cs"/>
          <w:b/>
          <w:bCs/>
          <w:sz w:val="32"/>
          <w:szCs w:val="36"/>
          <w:rtl/>
          <w:lang w:bidi="fa-IR"/>
        </w:rPr>
        <w:t>ی</w:t>
      </w:r>
      <w:r w:rsidR="00191ABB">
        <w:rPr>
          <w:rFonts w:ascii="IRYakout" w:hAnsi="IRYakout" w:cs="IRYakout"/>
          <w:b/>
          <w:bCs/>
          <w:sz w:val="32"/>
          <w:szCs w:val="36"/>
          <w:rtl/>
          <w:lang w:bidi="fa-IR"/>
        </w:rPr>
        <w:t>دگاه فقها</w:t>
      </w:r>
      <w:r>
        <w:rPr>
          <w:rFonts w:ascii="IRYakout" w:hAnsi="IRYakout" w:cs="IRYakout"/>
          <w:b/>
          <w:bCs/>
          <w:sz w:val="32"/>
          <w:szCs w:val="36"/>
          <w:rtl/>
          <w:lang w:bidi="fa-IR"/>
        </w:rPr>
        <w:t xml:space="preserve"> و صاحب نظران اصول</w:t>
      </w:r>
      <w:r>
        <w:rPr>
          <w:rFonts w:ascii="IRYakout" w:hAnsi="IRYakout" w:cs="IRYakout" w:hint="cs"/>
          <w:b/>
          <w:bCs/>
          <w:sz w:val="32"/>
          <w:szCs w:val="36"/>
          <w:rtl/>
          <w:lang w:bidi="fa-IR"/>
        </w:rPr>
        <w:t>ی</w:t>
      </w:r>
      <w:r w:rsidR="00346FDF" w:rsidRPr="003732B9">
        <w:rPr>
          <w:rFonts w:ascii="IRYakout" w:hAnsi="IRYakout" w:cs="IRYakout"/>
          <w:b/>
          <w:bCs/>
          <w:sz w:val="32"/>
          <w:szCs w:val="36"/>
          <w:rtl/>
          <w:lang w:bidi="fa-IR"/>
        </w:rPr>
        <w:t>]</w:t>
      </w:r>
    </w:p>
    <w:p w:rsidR="00D83FCE" w:rsidRDefault="00D83FCE" w:rsidP="00D92901">
      <w:pPr>
        <w:pStyle w:val="1-"/>
        <w:ind w:firstLine="0"/>
        <w:jc w:val="center"/>
        <w:rPr>
          <w:rtl/>
        </w:rPr>
      </w:pPr>
    </w:p>
    <w:p w:rsidR="00315593" w:rsidRDefault="00315593" w:rsidP="00D92901">
      <w:pPr>
        <w:pStyle w:val="1-"/>
        <w:ind w:firstLine="0"/>
        <w:jc w:val="center"/>
        <w:rPr>
          <w:rtl/>
        </w:rPr>
      </w:pPr>
    </w:p>
    <w:p w:rsidR="00315593" w:rsidRDefault="00315593" w:rsidP="00D92901">
      <w:pPr>
        <w:pStyle w:val="1-"/>
        <w:ind w:firstLine="0"/>
        <w:jc w:val="center"/>
        <w:rPr>
          <w:rtl/>
        </w:rPr>
      </w:pPr>
    </w:p>
    <w:p w:rsidR="00346FDF" w:rsidRDefault="00346FDF" w:rsidP="00D92901">
      <w:pPr>
        <w:pStyle w:val="1-"/>
        <w:ind w:firstLine="0"/>
        <w:jc w:val="center"/>
        <w:rPr>
          <w:rtl/>
        </w:rPr>
      </w:pPr>
    </w:p>
    <w:p w:rsidR="00346FDF" w:rsidRPr="003732B9" w:rsidRDefault="00051C8B" w:rsidP="00D92901">
      <w:pPr>
        <w:jc w:val="center"/>
        <w:rPr>
          <w:rFonts w:ascii="IRYakout" w:hAnsi="IRYakout" w:cs="IRYakout"/>
          <w:b/>
          <w:bCs/>
          <w:rtl/>
          <w:lang w:bidi="fa-IR"/>
        </w:rPr>
      </w:pPr>
      <w:r>
        <w:rPr>
          <w:rFonts w:ascii="IRYakout" w:hAnsi="IRYakout" w:cs="IRYakout"/>
          <w:b/>
          <w:bCs/>
          <w:sz w:val="28"/>
          <w:szCs w:val="32"/>
          <w:rtl/>
          <w:lang w:bidi="fa-IR"/>
        </w:rPr>
        <w:t>تأل</w:t>
      </w:r>
      <w:r>
        <w:rPr>
          <w:rFonts w:ascii="IRYakout" w:hAnsi="IRYakout" w:cs="IRYakout" w:hint="cs"/>
          <w:b/>
          <w:bCs/>
          <w:sz w:val="28"/>
          <w:szCs w:val="32"/>
          <w:rtl/>
          <w:lang w:bidi="fa-IR"/>
        </w:rPr>
        <w:t>ی</w:t>
      </w:r>
      <w:r w:rsidR="00346FDF" w:rsidRPr="003732B9">
        <w:rPr>
          <w:rFonts w:ascii="IRYakout" w:hAnsi="IRYakout" w:cs="IRYakout"/>
          <w:b/>
          <w:bCs/>
          <w:sz w:val="28"/>
          <w:szCs w:val="32"/>
          <w:rtl/>
          <w:lang w:bidi="fa-IR"/>
        </w:rPr>
        <w:t>ف:</w:t>
      </w:r>
    </w:p>
    <w:p w:rsidR="00346FDF" w:rsidRPr="003732B9" w:rsidRDefault="00051C8B" w:rsidP="00D92901">
      <w:pPr>
        <w:jc w:val="center"/>
        <w:rPr>
          <w:rFonts w:ascii="IRYakout" w:hAnsi="IRYakout" w:cs="IRYakout"/>
          <w:b/>
          <w:bCs/>
          <w:sz w:val="32"/>
          <w:szCs w:val="36"/>
          <w:rtl/>
          <w:lang w:bidi="fa-IR"/>
        </w:rPr>
      </w:pPr>
      <w:r>
        <w:rPr>
          <w:rFonts w:ascii="IRYakout" w:hAnsi="IRYakout" w:cs="IRYakout"/>
          <w:b/>
          <w:bCs/>
          <w:sz w:val="32"/>
          <w:szCs w:val="36"/>
          <w:rtl/>
          <w:lang w:bidi="fa-IR"/>
        </w:rPr>
        <w:t>د</w:t>
      </w:r>
      <w:r w:rsidR="002E23EF">
        <w:rPr>
          <w:rFonts w:ascii="IRYakout" w:hAnsi="IRYakout" w:cs="IRYakout"/>
          <w:b/>
          <w:bCs/>
          <w:sz w:val="32"/>
          <w:szCs w:val="36"/>
          <w:rtl/>
          <w:lang w:bidi="fa-IR"/>
        </w:rPr>
        <w:t>ک</w:t>
      </w:r>
      <w:r>
        <w:rPr>
          <w:rFonts w:ascii="IRYakout" w:hAnsi="IRYakout" w:cs="IRYakout"/>
          <w:b/>
          <w:bCs/>
          <w:sz w:val="32"/>
          <w:szCs w:val="36"/>
          <w:rtl/>
          <w:lang w:bidi="fa-IR"/>
        </w:rPr>
        <w:t>تر محمد ابراه</w:t>
      </w:r>
      <w:r>
        <w:rPr>
          <w:rFonts w:ascii="IRYakout" w:hAnsi="IRYakout" w:cs="IRYakout" w:hint="cs"/>
          <w:b/>
          <w:bCs/>
          <w:sz w:val="32"/>
          <w:szCs w:val="36"/>
          <w:rtl/>
          <w:lang w:bidi="fa-IR"/>
        </w:rPr>
        <w:t>ی</w:t>
      </w:r>
      <w:r>
        <w:rPr>
          <w:rFonts w:ascii="IRYakout" w:hAnsi="IRYakout" w:cs="IRYakout"/>
          <w:b/>
          <w:bCs/>
          <w:sz w:val="32"/>
          <w:szCs w:val="36"/>
          <w:rtl/>
          <w:lang w:bidi="fa-IR"/>
        </w:rPr>
        <w:t>م حفناو</w:t>
      </w:r>
      <w:r>
        <w:rPr>
          <w:rFonts w:ascii="IRYakout" w:hAnsi="IRYakout" w:cs="IRYakout" w:hint="cs"/>
          <w:b/>
          <w:bCs/>
          <w:sz w:val="32"/>
          <w:szCs w:val="36"/>
          <w:rtl/>
          <w:lang w:bidi="fa-IR"/>
        </w:rPr>
        <w:t>ی</w:t>
      </w:r>
    </w:p>
    <w:p w:rsidR="002753C2" w:rsidRPr="003732B9" w:rsidRDefault="002753C2" w:rsidP="00D92901">
      <w:pPr>
        <w:jc w:val="center"/>
        <w:rPr>
          <w:rFonts w:ascii="IRYakout" w:hAnsi="IRYakout" w:cs="IRYakout"/>
          <w:b/>
          <w:bCs/>
          <w:sz w:val="32"/>
          <w:szCs w:val="36"/>
          <w:rtl/>
          <w:lang w:bidi="fa-IR"/>
        </w:rPr>
      </w:pPr>
    </w:p>
    <w:p w:rsidR="002753C2" w:rsidRPr="003732B9" w:rsidRDefault="002753C2" w:rsidP="00D92901">
      <w:pPr>
        <w:jc w:val="center"/>
        <w:rPr>
          <w:rFonts w:ascii="IRYakout" w:hAnsi="IRYakout" w:cs="IRYakout"/>
          <w:b/>
          <w:bCs/>
          <w:rtl/>
          <w:lang w:bidi="fa-IR"/>
        </w:rPr>
      </w:pPr>
      <w:r w:rsidRPr="003732B9">
        <w:rPr>
          <w:rFonts w:ascii="IRYakout" w:hAnsi="IRYakout" w:cs="IRYakout"/>
          <w:b/>
          <w:bCs/>
          <w:sz w:val="28"/>
          <w:szCs w:val="32"/>
          <w:rtl/>
          <w:lang w:bidi="fa-IR"/>
        </w:rPr>
        <w:t>ترجمه:</w:t>
      </w:r>
    </w:p>
    <w:p w:rsidR="002753C2" w:rsidRDefault="00051C8B" w:rsidP="00D92901">
      <w:pPr>
        <w:jc w:val="center"/>
        <w:rPr>
          <w:b/>
          <w:bCs/>
          <w:sz w:val="32"/>
          <w:szCs w:val="36"/>
          <w:rtl/>
          <w:lang w:bidi="fa-IR"/>
        </w:rPr>
      </w:pPr>
      <w:r>
        <w:rPr>
          <w:rFonts w:ascii="IRYakout" w:hAnsi="IRYakout" w:cs="IRYakout"/>
          <w:b/>
          <w:bCs/>
          <w:sz w:val="32"/>
          <w:szCs w:val="36"/>
          <w:rtl/>
          <w:lang w:bidi="fa-IR"/>
        </w:rPr>
        <w:t>ف</w:t>
      </w:r>
      <w:r>
        <w:rPr>
          <w:rFonts w:ascii="IRYakout" w:hAnsi="IRYakout" w:cs="IRYakout" w:hint="cs"/>
          <w:b/>
          <w:bCs/>
          <w:sz w:val="32"/>
          <w:szCs w:val="36"/>
          <w:rtl/>
          <w:lang w:bidi="fa-IR"/>
        </w:rPr>
        <w:t>ی</w:t>
      </w:r>
      <w:r w:rsidR="002753C2" w:rsidRPr="003732B9">
        <w:rPr>
          <w:rFonts w:ascii="IRYakout" w:hAnsi="IRYakout" w:cs="IRYakout"/>
          <w:b/>
          <w:bCs/>
          <w:sz w:val="32"/>
          <w:szCs w:val="36"/>
          <w:rtl/>
          <w:lang w:bidi="fa-IR"/>
        </w:rPr>
        <w:t>ض محمد بلوچ</w:t>
      </w:r>
    </w:p>
    <w:p w:rsidR="00A6526E" w:rsidRDefault="00A6526E" w:rsidP="00D92901">
      <w:pPr>
        <w:pStyle w:val="1-"/>
        <w:ind w:firstLine="0"/>
        <w:rPr>
          <w:rtl/>
        </w:rPr>
      </w:pPr>
    </w:p>
    <w:p w:rsidR="00A6526E" w:rsidRDefault="00A6526E" w:rsidP="00A6526E">
      <w:pPr>
        <w:pStyle w:val="1-"/>
        <w:rPr>
          <w:rtl/>
        </w:rPr>
        <w:sectPr w:rsidR="00A6526E" w:rsidSect="00A6526E">
          <w:headerReference w:type="even" r:id="rId9"/>
          <w:footnotePr>
            <w:numRestart w:val="eachPage"/>
          </w:footnotePr>
          <w:endnotePr>
            <w:numFmt w:val="decimal"/>
          </w:endnotePr>
          <w:pgSz w:w="9356" w:h="13608" w:code="28"/>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bidiVisual/>
        <w:tblW w:w="5000" w:type="pct"/>
        <w:jc w:val="center"/>
        <w:tblLayout w:type="fixed"/>
        <w:tblLook w:val="04A0" w:firstRow="1" w:lastRow="0" w:firstColumn="1" w:lastColumn="0" w:noHBand="0" w:noVBand="1"/>
      </w:tblPr>
      <w:tblGrid>
        <w:gridCol w:w="2234"/>
        <w:gridCol w:w="1122"/>
        <w:gridCol w:w="526"/>
        <w:gridCol w:w="1186"/>
        <w:gridCol w:w="2236"/>
      </w:tblGrid>
      <w:tr w:rsidR="003732B9" w:rsidRPr="00C50D4D" w:rsidTr="00F91067">
        <w:trPr>
          <w:jc w:val="center"/>
        </w:trPr>
        <w:tc>
          <w:tcPr>
            <w:tcW w:w="1529" w:type="pct"/>
            <w:shd w:val="clear" w:color="auto" w:fill="auto"/>
            <w:vAlign w:val="center"/>
          </w:tcPr>
          <w:p w:rsidR="003732B9" w:rsidRPr="00F91067" w:rsidRDefault="00B12557" w:rsidP="00F91067">
            <w:pPr>
              <w:spacing w:after="60"/>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6652DCE9" wp14:editId="13F1B715">
                      <wp:simplePos x="0" y="0"/>
                      <wp:positionH relativeFrom="column">
                        <wp:posOffset>-796925</wp:posOffset>
                      </wp:positionH>
                      <wp:positionV relativeFrom="page">
                        <wp:posOffset>-17145</wp:posOffset>
                      </wp:positionV>
                      <wp:extent cx="6627495" cy="3606800"/>
                      <wp:effectExtent l="0" t="0" r="1905" b="0"/>
                      <wp:wrapNone/>
                      <wp:docPr id="11" name="Rectangle 11"/>
                      <wp:cNvGraphicFramePr/>
                      <a:graphic xmlns:a="http://schemas.openxmlformats.org/drawingml/2006/main">
                        <a:graphicData uri="http://schemas.microsoft.com/office/word/2010/wordprocessingShape">
                          <wps:wsp>
                            <wps:cNvSpPr/>
                            <wps:spPr>
                              <a:xfrm>
                                <a:off x="0" y="0"/>
                                <a:ext cx="6627495" cy="36068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62.75pt;margin-top:-1.35pt;width:521.85pt;height:28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" o:allowincell="f" fillcolor="#f2f2f2 [3052]" stroked="f" strokeweight="2pt">
                      <w10:wrap anchory="page"/>
                    </v:rect>
                  </w:pict>
                </mc:Fallback>
              </mc:AlternateContent>
            </w:r>
            <w:r w:rsidR="003732B9" w:rsidRPr="00F91067">
              <w:rPr>
                <w:rFonts w:ascii="IRMitra" w:hAnsi="IRMitra" w:cs="IRMitra" w:hint="cs"/>
                <w:b/>
                <w:bCs/>
                <w:sz w:val="27"/>
                <w:szCs w:val="27"/>
                <w:rtl/>
                <w:lang w:bidi="fa-IR"/>
              </w:rPr>
              <w:t>عنوان</w:t>
            </w:r>
            <w:r w:rsidR="003732B9" w:rsidRPr="00F91067">
              <w:rPr>
                <w:rFonts w:ascii="IRMitra" w:hAnsi="IRMitra" w:cs="IRMitra"/>
                <w:b/>
                <w:bCs/>
                <w:sz w:val="27"/>
                <w:szCs w:val="27"/>
                <w:rtl/>
                <w:lang w:bidi="fa-IR"/>
              </w:rPr>
              <w:t xml:space="preserve"> کتاب</w:t>
            </w:r>
            <w:r w:rsidR="003732B9" w:rsidRPr="00F91067">
              <w:rPr>
                <w:rFonts w:ascii="IRMitra" w:hAnsi="IRMitra" w:cs="IRMitra" w:hint="cs"/>
                <w:b/>
                <w:bCs/>
                <w:sz w:val="27"/>
                <w:szCs w:val="27"/>
                <w:rtl/>
                <w:lang w:bidi="fa-IR"/>
              </w:rPr>
              <w:t>:</w:t>
            </w:r>
          </w:p>
        </w:tc>
        <w:tc>
          <w:tcPr>
            <w:tcW w:w="3471" w:type="pct"/>
            <w:gridSpan w:val="4"/>
            <w:shd w:val="clear" w:color="auto" w:fill="auto"/>
            <w:vAlign w:val="center"/>
          </w:tcPr>
          <w:p w:rsidR="003732B9" w:rsidRPr="00F91067" w:rsidRDefault="003732B9" w:rsidP="00F91067">
            <w:pPr>
              <w:jc w:val="both"/>
              <w:rPr>
                <w:rFonts w:ascii="IRMitra" w:hAnsi="IRMitra" w:cs="IRMitra"/>
                <w:color w:val="244061"/>
                <w:sz w:val="30"/>
                <w:szCs w:val="30"/>
                <w:rtl/>
                <w:lang w:bidi="fa-IR"/>
              </w:rPr>
            </w:pPr>
            <w:r w:rsidRPr="00F91067">
              <w:rPr>
                <w:rFonts w:ascii="IRMitra" w:hAnsi="IRMitra" w:cs="IRMitra"/>
                <w:color w:val="244061"/>
                <w:sz w:val="30"/>
                <w:szCs w:val="30"/>
                <w:rtl/>
                <w:lang w:bidi="fa-IR"/>
              </w:rPr>
              <w:t>گنجینه‌ی اصطلاحات فقهی</w:t>
            </w:r>
            <w:r w:rsidRPr="00F91067">
              <w:rPr>
                <w:rFonts w:ascii="IRMitra" w:hAnsi="IRMitra" w:cs="IRMitra" w:hint="cs"/>
                <w:color w:val="244061"/>
                <w:sz w:val="30"/>
                <w:szCs w:val="30"/>
                <w:rtl/>
                <w:lang w:bidi="fa-IR"/>
              </w:rPr>
              <w:t xml:space="preserve"> </w:t>
            </w:r>
            <w:r w:rsidRPr="00F91067">
              <w:rPr>
                <w:rFonts w:ascii="IRMitra" w:hAnsi="IRMitra" w:cs="IRMitra"/>
                <w:color w:val="244061"/>
                <w:sz w:val="30"/>
                <w:szCs w:val="30"/>
                <w:rtl/>
                <w:lang w:bidi="fa-IR"/>
              </w:rPr>
              <w:t>و</w:t>
            </w:r>
            <w:r w:rsidRPr="00F91067">
              <w:rPr>
                <w:rFonts w:ascii="IRMitra" w:hAnsi="IRMitra" w:cs="IRMitra" w:hint="cs"/>
                <w:color w:val="244061"/>
                <w:sz w:val="30"/>
                <w:szCs w:val="30"/>
                <w:rtl/>
                <w:lang w:bidi="fa-IR"/>
              </w:rPr>
              <w:t xml:space="preserve"> </w:t>
            </w:r>
            <w:r w:rsidRPr="00F91067">
              <w:rPr>
                <w:rFonts w:ascii="IRMitra" w:hAnsi="IRMitra" w:cs="IRMitra"/>
                <w:color w:val="244061"/>
                <w:sz w:val="30"/>
                <w:szCs w:val="30"/>
                <w:rtl/>
                <w:lang w:bidi="fa-IR"/>
              </w:rPr>
              <w:t>اصولی</w:t>
            </w:r>
          </w:p>
        </w:tc>
      </w:tr>
      <w:tr w:rsidR="003732B9" w:rsidRPr="00C50D4D" w:rsidTr="00F91067">
        <w:trPr>
          <w:jc w:val="center"/>
        </w:trPr>
        <w:tc>
          <w:tcPr>
            <w:tcW w:w="1529" w:type="pct"/>
            <w:shd w:val="clear" w:color="auto" w:fill="auto"/>
            <w:vAlign w:val="center"/>
          </w:tcPr>
          <w:p w:rsidR="003732B9" w:rsidRPr="00F91067" w:rsidRDefault="003732B9" w:rsidP="00F91067">
            <w:pPr>
              <w:spacing w:before="60" w:after="60"/>
              <w:jc w:val="both"/>
              <w:rPr>
                <w:rFonts w:ascii="IRMitra" w:hAnsi="IRMitra" w:cs="IRMitra"/>
                <w:b/>
                <w:bCs/>
                <w:sz w:val="27"/>
                <w:szCs w:val="27"/>
                <w:rtl/>
                <w:lang w:bidi="fa-IR"/>
              </w:rPr>
            </w:pPr>
            <w:r w:rsidRPr="00F91067">
              <w:rPr>
                <w:rFonts w:ascii="IRMitra" w:hAnsi="IRMitra" w:cs="IRMitra" w:hint="cs"/>
                <w:b/>
                <w:bCs/>
                <w:sz w:val="27"/>
                <w:szCs w:val="27"/>
                <w:rtl/>
                <w:lang w:bidi="fa-IR"/>
              </w:rPr>
              <w:t>عنوان اصلی:</w:t>
            </w:r>
          </w:p>
        </w:tc>
        <w:tc>
          <w:tcPr>
            <w:tcW w:w="3471" w:type="pct"/>
            <w:gridSpan w:val="4"/>
            <w:shd w:val="clear" w:color="auto" w:fill="auto"/>
            <w:vAlign w:val="center"/>
          </w:tcPr>
          <w:p w:rsidR="003732B9" w:rsidRPr="00F91067" w:rsidRDefault="00FF5AB1" w:rsidP="00F91067">
            <w:pPr>
              <w:spacing w:before="60" w:after="60"/>
              <w:jc w:val="both"/>
              <w:rPr>
                <w:rFonts w:ascii="IRMitra" w:hAnsi="IRMitra" w:cs="IRMitra"/>
                <w:color w:val="244061"/>
                <w:sz w:val="30"/>
                <w:szCs w:val="30"/>
                <w:rtl/>
                <w:lang w:bidi="fa-IR"/>
              </w:rPr>
            </w:pPr>
            <w:r w:rsidRPr="00FF5AB1">
              <w:rPr>
                <w:rFonts w:ascii="IRMitra" w:hAnsi="IRMitra" w:cs="IRMitra"/>
                <w:color w:val="244061"/>
                <w:sz w:val="30"/>
                <w:szCs w:val="30"/>
                <w:rtl/>
                <w:lang w:bidi="fa-IR"/>
              </w:rPr>
              <w:t>الفتح المبين في التعريف بمصطلحات الفقهاء والأصوليين</w:t>
            </w:r>
          </w:p>
        </w:tc>
      </w:tr>
      <w:tr w:rsidR="003732B9" w:rsidRPr="00C50D4D" w:rsidTr="00F91067">
        <w:trPr>
          <w:jc w:val="center"/>
        </w:trPr>
        <w:tc>
          <w:tcPr>
            <w:tcW w:w="1529" w:type="pct"/>
            <w:shd w:val="clear" w:color="auto" w:fill="auto"/>
            <w:vAlign w:val="center"/>
          </w:tcPr>
          <w:p w:rsidR="003732B9" w:rsidRPr="00F91067" w:rsidRDefault="003732B9" w:rsidP="00F91067">
            <w:pPr>
              <w:spacing w:before="60" w:after="60"/>
              <w:jc w:val="both"/>
              <w:rPr>
                <w:rFonts w:ascii="IRMitra" w:hAnsi="IRMitra" w:cs="IRMitra"/>
                <w:b/>
                <w:bCs/>
                <w:color w:val="FF0000"/>
                <w:sz w:val="27"/>
                <w:szCs w:val="27"/>
                <w:rtl/>
                <w:lang w:bidi="fa-IR"/>
              </w:rPr>
            </w:pPr>
            <w:r w:rsidRPr="00F91067">
              <w:rPr>
                <w:rFonts w:ascii="IRMitra" w:hAnsi="IRMitra" w:cs="IRMitra" w:hint="cs"/>
                <w:b/>
                <w:bCs/>
                <w:sz w:val="27"/>
                <w:szCs w:val="27"/>
                <w:rtl/>
                <w:lang w:bidi="fa-IR"/>
              </w:rPr>
              <w:t xml:space="preserve">تألیف: </w:t>
            </w:r>
          </w:p>
        </w:tc>
        <w:tc>
          <w:tcPr>
            <w:tcW w:w="3471" w:type="pct"/>
            <w:gridSpan w:val="4"/>
            <w:shd w:val="clear" w:color="auto" w:fill="auto"/>
            <w:vAlign w:val="center"/>
          </w:tcPr>
          <w:p w:rsidR="003732B9" w:rsidRPr="00F91067" w:rsidRDefault="003732B9" w:rsidP="00F91067">
            <w:pPr>
              <w:spacing w:before="60" w:after="60"/>
              <w:jc w:val="both"/>
              <w:rPr>
                <w:rFonts w:ascii="IRMitra" w:hAnsi="IRMitra" w:cs="IRMitra"/>
                <w:color w:val="244061"/>
                <w:sz w:val="30"/>
                <w:szCs w:val="30"/>
                <w:rtl/>
                <w:lang w:bidi="fa-IR"/>
              </w:rPr>
            </w:pPr>
            <w:r w:rsidRPr="00F91067">
              <w:rPr>
                <w:rFonts w:ascii="IRMitra" w:hAnsi="IRMitra" w:cs="IRMitra"/>
                <w:color w:val="244061"/>
                <w:sz w:val="30"/>
                <w:szCs w:val="30"/>
                <w:rtl/>
                <w:lang w:bidi="fa-IR"/>
              </w:rPr>
              <w:t>د</w:t>
            </w:r>
            <w:r w:rsidRPr="00F91067">
              <w:rPr>
                <w:rFonts w:ascii="IRMitra" w:hAnsi="IRMitra" w:cs="IRMitra" w:hint="cs"/>
                <w:color w:val="244061"/>
                <w:sz w:val="30"/>
                <w:szCs w:val="30"/>
                <w:rtl/>
                <w:lang w:bidi="fa-IR"/>
              </w:rPr>
              <w:t>ک</w:t>
            </w:r>
            <w:r w:rsidRPr="00F91067">
              <w:rPr>
                <w:rFonts w:ascii="IRMitra" w:hAnsi="IRMitra" w:cs="IRMitra"/>
                <w:color w:val="244061"/>
                <w:sz w:val="30"/>
                <w:szCs w:val="30"/>
                <w:rtl/>
                <w:lang w:bidi="fa-IR"/>
              </w:rPr>
              <w:t>تر محمد ابراه</w:t>
            </w:r>
            <w:r w:rsidRPr="00F91067">
              <w:rPr>
                <w:rFonts w:ascii="IRMitra" w:hAnsi="IRMitra" w:cs="IRMitra" w:hint="cs"/>
                <w:color w:val="244061"/>
                <w:sz w:val="30"/>
                <w:szCs w:val="30"/>
                <w:rtl/>
                <w:lang w:bidi="fa-IR"/>
              </w:rPr>
              <w:t>ی</w:t>
            </w:r>
            <w:r w:rsidRPr="00F91067">
              <w:rPr>
                <w:rFonts w:ascii="IRMitra" w:hAnsi="IRMitra" w:cs="IRMitra"/>
                <w:color w:val="244061"/>
                <w:sz w:val="30"/>
                <w:szCs w:val="30"/>
                <w:rtl/>
                <w:lang w:bidi="fa-IR"/>
              </w:rPr>
              <w:t>م حفناو</w:t>
            </w:r>
            <w:r w:rsidRPr="00F91067">
              <w:rPr>
                <w:rFonts w:ascii="IRMitra" w:hAnsi="IRMitra" w:cs="IRMitra" w:hint="cs"/>
                <w:color w:val="244061"/>
                <w:sz w:val="30"/>
                <w:szCs w:val="30"/>
                <w:rtl/>
                <w:lang w:bidi="fa-IR"/>
              </w:rPr>
              <w:t>ی</w:t>
            </w:r>
          </w:p>
        </w:tc>
      </w:tr>
      <w:tr w:rsidR="003732B9" w:rsidRPr="00C50D4D" w:rsidTr="00F91067">
        <w:trPr>
          <w:jc w:val="center"/>
        </w:trPr>
        <w:tc>
          <w:tcPr>
            <w:tcW w:w="1529" w:type="pct"/>
            <w:shd w:val="clear" w:color="auto" w:fill="auto"/>
            <w:vAlign w:val="center"/>
          </w:tcPr>
          <w:p w:rsidR="003732B9" w:rsidRPr="00F91067" w:rsidRDefault="003732B9" w:rsidP="00F91067">
            <w:pPr>
              <w:spacing w:before="60" w:after="60"/>
              <w:jc w:val="both"/>
              <w:rPr>
                <w:rFonts w:ascii="IRMitra" w:hAnsi="IRMitra" w:cs="IRMitra"/>
                <w:b/>
                <w:bCs/>
                <w:color w:val="FF0000"/>
                <w:sz w:val="27"/>
                <w:szCs w:val="27"/>
                <w:rtl/>
                <w:lang w:bidi="fa-IR"/>
              </w:rPr>
            </w:pPr>
            <w:r w:rsidRPr="00F91067">
              <w:rPr>
                <w:rFonts w:ascii="IRMitra" w:hAnsi="IRMitra" w:cs="IRMitra" w:hint="cs"/>
                <w:b/>
                <w:bCs/>
                <w:sz w:val="27"/>
                <w:szCs w:val="27"/>
                <w:rtl/>
                <w:lang w:bidi="fa-IR"/>
              </w:rPr>
              <w:t>ترجمه:</w:t>
            </w:r>
          </w:p>
        </w:tc>
        <w:tc>
          <w:tcPr>
            <w:tcW w:w="3471" w:type="pct"/>
            <w:gridSpan w:val="4"/>
            <w:shd w:val="clear" w:color="auto" w:fill="auto"/>
            <w:vAlign w:val="center"/>
          </w:tcPr>
          <w:p w:rsidR="003732B9" w:rsidRPr="00F91067" w:rsidRDefault="003732B9" w:rsidP="00F91067">
            <w:pPr>
              <w:spacing w:before="60" w:after="60"/>
              <w:jc w:val="both"/>
              <w:rPr>
                <w:rFonts w:ascii="IRMitra" w:hAnsi="IRMitra" w:cs="IRMitra"/>
                <w:color w:val="244061"/>
                <w:sz w:val="30"/>
                <w:szCs w:val="30"/>
                <w:rtl/>
                <w:lang w:bidi="fa-IR"/>
              </w:rPr>
            </w:pPr>
            <w:r w:rsidRPr="00F91067">
              <w:rPr>
                <w:rFonts w:ascii="IRMitra" w:hAnsi="IRMitra" w:cs="IRMitra"/>
                <w:color w:val="244061"/>
                <w:sz w:val="30"/>
                <w:szCs w:val="30"/>
                <w:rtl/>
                <w:lang w:bidi="fa-IR"/>
              </w:rPr>
              <w:t>ف</w:t>
            </w:r>
            <w:r w:rsidRPr="00F91067">
              <w:rPr>
                <w:rFonts w:ascii="IRMitra" w:hAnsi="IRMitra" w:cs="IRMitra" w:hint="cs"/>
                <w:color w:val="244061"/>
                <w:sz w:val="30"/>
                <w:szCs w:val="30"/>
                <w:rtl/>
                <w:lang w:bidi="fa-IR"/>
              </w:rPr>
              <w:t>ی</w:t>
            </w:r>
            <w:r w:rsidRPr="00F91067">
              <w:rPr>
                <w:rFonts w:ascii="IRMitra" w:hAnsi="IRMitra" w:cs="IRMitra"/>
                <w:color w:val="244061"/>
                <w:sz w:val="30"/>
                <w:szCs w:val="30"/>
                <w:rtl/>
                <w:lang w:bidi="fa-IR"/>
              </w:rPr>
              <w:t>ض محمد بلوچ</w:t>
            </w:r>
          </w:p>
        </w:tc>
      </w:tr>
      <w:tr w:rsidR="003732B9" w:rsidRPr="00C50D4D" w:rsidTr="00F91067">
        <w:trPr>
          <w:jc w:val="center"/>
        </w:trPr>
        <w:tc>
          <w:tcPr>
            <w:tcW w:w="1529" w:type="pct"/>
            <w:shd w:val="clear" w:color="auto" w:fill="auto"/>
            <w:vAlign w:val="center"/>
          </w:tcPr>
          <w:p w:rsidR="003732B9" w:rsidRPr="00F91067" w:rsidRDefault="003732B9" w:rsidP="00F91067">
            <w:pPr>
              <w:spacing w:before="60" w:after="60"/>
              <w:jc w:val="both"/>
              <w:rPr>
                <w:rFonts w:ascii="IRMitra" w:hAnsi="IRMitra" w:cs="IRMitra"/>
                <w:b/>
                <w:bCs/>
                <w:color w:val="FF0000"/>
                <w:sz w:val="27"/>
                <w:szCs w:val="27"/>
                <w:rtl/>
                <w:lang w:bidi="fa-IR"/>
              </w:rPr>
            </w:pPr>
            <w:r w:rsidRPr="00F91067">
              <w:rPr>
                <w:rFonts w:ascii="IRMitra" w:hAnsi="IRMitra" w:cs="IRMitra" w:hint="cs"/>
                <w:b/>
                <w:bCs/>
                <w:sz w:val="27"/>
                <w:szCs w:val="27"/>
                <w:rtl/>
                <w:lang w:bidi="fa-IR"/>
              </w:rPr>
              <w:t>موضوع:</w:t>
            </w:r>
          </w:p>
        </w:tc>
        <w:tc>
          <w:tcPr>
            <w:tcW w:w="3471" w:type="pct"/>
            <w:gridSpan w:val="4"/>
            <w:shd w:val="clear" w:color="auto" w:fill="auto"/>
            <w:vAlign w:val="center"/>
          </w:tcPr>
          <w:p w:rsidR="003732B9" w:rsidRPr="00F91067" w:rsidRDefault="00771667" w:rsidP="00F91067">
            <w:pPr>
              <w:spacing w:before="60" w:after="60"/>
              <w:jc w:val="both"/>
              <w:rPr>
                <w:rFonts w:ascii="IRMitra" w:hAnsi="IRMitra" w:cs="IRMitra"/>
                <w:color w:val="244061"/>
                <w:sz w:val="30"/>
                <w:szCs w:val="30"/>
                <w:rtl/>
                <w:lang w:bidi="fa-IR"/>
              </w:rPr>
            </w:pPr>
            <w:r>
              <w:rPr>
                <w:rFonts w:ascii="IRMitra" w:hAnsi="IRMitra" w:cs="IRMitra" w:hint="cs"/>
                <w:color w:val="244061"/>
                <w:sz w:val="30"/>
                <w:szCs w:val="30"/>
                <w:rtl/>
                <w:lang w:bidi="fa-IR"/>
              </w:rPr>
              <w:t>فقه و اصول فقه</w:t>
            </w:r>
          </w:p>
        </w:tc>
      </w:tr>
      <w:tr w:rsidR="003732B9" w:rsidRPr="00C50D4D" w:rsidTr="00F91067">
        <w:trPr>
          <w:jc w:val="center"/>
        </w:trPr>
        <w:tc>
          <w:tcPr>
            <w:tcW w:w="1529" w:type="pct"/>
            <w:shd w:val="clear" w:color="auto" w:fill="auto"/>
            <w:vAlign w:val="center"/>
          </w:tcPr>
          <w:p w:rsidR="003732B9" w:rsidRPr="00F91067" w:rsidRDefault="003732B9" w:rsidP="00F91067">
            <w:pPr>
              <w:spacing w:before="60" w:after="60"/>
              <w:jc w:val="both"/>
              <w:rPr>
                <w:rFonts w:ascii="IRMitra" w:hAnsi="IRMitra" w:cs="IRMitra"/>
                <w:b/>
                <w:bCs/>
                <w:color w:val="FF0000"/>
                <w:sz w:val="27"/>
                <w:szCs w:val="27"/>
                <w:rtl/>
                <w:lang w:bidi="fa-IR"/>
              </w:rPr>
            </w:pPr>
            <w:r w:rsidRPr="00F91067">
              <w:rPr>
                <w:rFonts w:ascii="IRMitra" w:hAnsi="IRMitra" w:cs="IRMitra" w:hint="cs"/>
                <w:b/>
                <w:bCs/>
                <w:sz w:val="27"/>
                <w:szCs w:val="27"/>
                <w:rtl/>
                <w:lang w:bidi="fa-IR"/>
              </w:rPr>
              <w:t xml:space="preserve">نوبت انتشار: </w:t>
            </w:r>
          </w:p>
        </w:tc>
        <w:tc>
          <w:tcPr>
            <w:tcW w:w="3471" w:type="pct"/>
            <w:gridSpan w:val="4"/>
            <w:shd w:val="clear" w:color="auto" w:fill="auto"/>
            <w:vAlign w:val="center"/>
          </w:tcPr>
          <w:p w:rsidR="003732B9" w:rsidRPr="00F91067" w:rsidRDefault="003732B9" w:rsidP="00F91067">
            <w:pPr>
              <w:spacing w:before="60" w:after="60"/>
              <w:jc w:val="both"/>
              <w:rPr>
                <w:rFonts w:ascii="IRMitra" w:hAnsi="IRMitra" w:cs="IRMitra"/>
                <w:color w:val="244061"/>
                <w:sz w:val="30"/>
                <w:szCs w:val="30"/>
                <w:rtl/>
                <w:lang w:bidi="fa-IR"/>
              </w:rPr>
            </w:pPr>
            <w:r w:rsidRPr="00F91067">
              <w:rPr>
                <w:rFonts w:ascii="IRMitra" w:hAnsi="IRMitra" w:cs="IRMitra" w:hint="cs"/>
                <w:color w:val="244061"/>
                <w:sz w:val="30"/>
                <w:szCs w:val="30"/>
                <w:rtl/>
                <w:lang w:bidi="fa-IR"/>
              </w:rPr>
              <w:t xml:space="preserve">اول (دیجیتال) </w:t>
            </w:r>
          </w:p>
        </w:tc>
      </w:tr>
      <w:tr w:rsidR="003732B9" w:rsidRPr="00C50D4D" w:rsidTr="00F91067">
        <w:trPr>
          <w:jc w:val="center"/>
        </w:trPr>
        <w:tc>
          <w:tcPr>
            <w:tcW w:w="1529" w:type="pct"/>
            <w:shd w:val="clear" w:color="auto" w:fill="auto"/>
            <w:vAlign w:val="center"/>
          </w:tcPr>
          <w:p w:rsidR="003732B9" w:rsidRPr="00F91067" w:rsidRDefault="003732B9" w:rsidP="00F91067">
            <w:pPr>
              <w:spacing w:before="60" w:after="60"/>
              <w:jc w:val="both"/>
              <w:rPr>
                <w:rFonts w:ascii="IRMitra" w:hAnsi="IRMitra" w:cs="IRMitra"/>
                <w:b/>
                <w:bCs/>
                <w:color w:val="FF0000"/>
                <w:sz w:val="27"/>
                <w:szCs w:val="27"/>
                <w:rtl/>
                <w:lang w:bidi="fa-IR"/>
              </w:rPr>
            </w:pPr>
            <w:r w:rsidRPr="00F91067">
              <w:rPr>
                <w:rFonts w:ascii="IRMitra" w:hAnsi="IRMitra" w:cs="IRMitra" w:hint="cs"/>
                <w:b/>
                <w:bCs/>
                <w:sz w:val="27"/>
                <w:szCs w:val="27"/>
                <w:rtl/>
                <w:lang w:bidi="fa-IR"/>
              </w:rPr>
              <w:t xml:space="preserve">تاریخ انتشار: </w:t>
            </w:r>
          </w:p>
        </w:tc>
        <w:tc>
          <w:tcPr>
            <w:tcW w:w="3471" w:type="pct"/>
            <w:gridSpan w:val="4"/>
            <w:shd w:val="clear" w:color="auto" w:fill="auto"/>
            <w:vAlign w:val="center"/>
          </w:tcPr>
          <w:p w:rsidR="003732B9" w:rsidRPr="00F91067" w:rsidRDefault="000627AF" w:rsidP="008A6906">
            <w:pPr>
              <w:spacing w:before="60" w:after="60"/>
              <w:jc w:val="both"/>
              <w:rPr>
                <w:rFonts w:ascii="IRMitra" w:hAnsi="IRMitra" w:cs="IRMitra"/>
                <w:color w:val="244061"/>
                <w:sz w:val="30"/>
                <w:szCs w:val="30"/>
                <w:rtl/>
                <w:lang w:bidi="fa-IR"/>
              </w:rPr>
            </w:pPr>
            <w:r w:rsidRPr="000627AF">
              <w:rPr>
                <w:rFonts w:ascii="IRMitra" w:hAnsi="IRMitra" w:cs="IRMitra"/>
                <w:color w:val="244061" w:themeColor="accent1" w:themeShade="80"/>
                <w:sz w:val="30"/>
                <w:szCs w:val="30"/>
                <w:rtl/>
                <w:lang w:bidi="fa-IR"/>
              </w:rPr>
              <w:t>اردیبهشت (ثور) ۱۳۹۵</w:t>
            </w:r>
            <w:r w:rsidRPr="000627AF">
              <w:rPr>
                <w:rFonts w:ascii="IRMitra" w:hAnsi="IRMitra" w:cs="IRMitra" w:hint="cs"/>
                <w:color w:val="244061" w:themeColor="accent1" w:themeShade="80"/>
                <w:sz w:val="30"/>
                <w:szCs w:val="30"/>
                <w:rtl/>
                <w:lang w:bidi="fa-IR"/>
              </w:rPr>
              <w:t xml:space="preserve"> </w:t>
            </w:r>
            <w:r w:rsidR="00BC581B">
              <w:rPr>
                <w:rFonts w:ascii="IRMitra" w:hAnsi="IRMitra" w:cs="IRMitra" w:hint="cs"/>
                <w:color w:val="244061" w:themeColor="accent1" w:themeShade="80"/>
                <w:sz w:val="30"/>
                <w:szCs w:val="30"/>
                <w:rtl/>
                <w:lang w:bidi="fa-IR"/>
              </w:rPr>
              <w:t xml:space="preserve">شمسی، </w:t>
            </w:r>
            <w:r w:rsidR="008A6906" w:rsidRPr="008A6906">
              <w:rPr>
                <w:rFonts w:ascii="IRMitra" w:hAnsi="IRMitra" w:cs="IRMitra"/>
                <w:color w:val="244061" w:themeColor="accent1" w:themeShade="80"/>
                <w:sz w:val="30"/>
                <w:szCs w:val="30"/>
                <w:rtl/>
                <w:lang w:bidi="fa-IR"/>
              </w:rPr>
              <w:t>شعبان ۱۴۳۷</w:t>
            </w:r>
            <w:r w:rsidR="00BC581B">
              <w:rPr>
                <w:rFonts w:ascii="IRMitra" w:hAnsi="IRMitra" w:cs="IRMitra" w:hint="cs"/>
                <w:color w:val="244061" w:themeColor="accent1" w:themeShade="80"/>
                <w:sz w:val="30"/>
                <w:szCs w:val="30"/>
                <w:rtl/>
                <w:lang w:bidi="fa-IR"/>
              </w:rPr>
              <w:t xml:space="preserve"> هجری</w:t>
            </w:r>
          </w:p>
        </w:tc>
      </w:tr>
      <w:tr w:rsidR="003732B9" w:rsidRPr="00C50D4D" w:rsidTr="00F91067">
        <w:trPr>
          <w:jc w:val="center"/>
        </w:trPr>
        <w:tc>
          <w:tcPr>
            <w:tcW w:w="1529" w:type="pct"/>
            <w:shd w:val="clear" w:color="auto" w:fill="auto"/>
            <w:vAlign w:val="center"/>
          </w:tcPr>
          <w:p w:rsidR="003732B9" w:rsidRPr="00F91067" w:rsidRDefault="003732B9" w:rsidP="00F91067">
            <w:pPr>
              <w:spacing w:before="60" w:after="60"/>
              <w:jc w:val="both"/>
              <w:rPr>
                <w:rFonts w:ascii="IRMitra" w:hAnsi="IRMitra" w:cs="IRMitra"/>
                <w:b/>
                <w:bCs/>
                <w:sz w:val="27"/>
                <w:szCs w:val="27"/>
                <w:rtl/>
                <w:lang w:bidi="fa-IR"/>
              </w:rPr>
            </w:pPr>
            <w:r w:rsidRPr="00F91067">
              <w:rPr>
                <w:rFonts w:ascii="IRMitra" w:hAnsi="IRMitra" w:cs="IRMitra" w:hint="cs"/>
                <w:b/>
                <w:bCs/>
                <w:sz w:val="27"/>
                <w:szCs w:val="27"/>
                <w:rtl/>
                <w:lang w:bidi="fa-IR"/>
              </w:rPr>
              <w:t xml:space="preserve">منبع: </w:t>
            </w:r>
          </w:p>
        </w:tc>
        <w:tc>
          <w:tcPr>
            <w:tcW w:w="3471" w:type="pct"/>
            <w:gridSpan w:val="4"/>
            <w:shd w:val="clear" w:color="auto" w:fill="auto"/>
            <w:vAlign w:val="center"/>
          </w:tcPr>
          <w:p w:rsidR="003732B9" w:rsidRPr="00F91067" w:rsidRDefault="004B4F30" w:rsidP="00F91067">
            <w:pPr>
              <w:spacing w:before="60" w:after="60"/>
              <w:jc w:val="both"/>
              <w:rPr>
                <w:rFonts w:ascii="IRMitra" w:hAnsi="IRMitra" w:cs="IRMitra"/>
                <w:color w:val="244061"/>
                <w:sz w:val="30"/>
                <w:szCs w:val="30"/>
                <w:rtl/>
                <w:lang w:bidi="fa-IR"/>
              </w:rPr>
            </w:pPr>
            <w:r>
              <w:rPr>
                <w:rFonts w:ascii="IRMitra" w:hAnsi="IRMitra" w:cs="IRMitra" w:hint="cs"/>
                <w:color w:val="244061"/>
                <w:sz w:val="30"/>
                <w:szCs w:val="30"/>
                <w:rtl/>
                <w:lang w:bidi="fa-IR"/>
              </w:rPr>
              <w:t xml:space="preserve">انتشارات </w:t>
            </w:r>
            <w:r w:rsidRPr="004B4F30">
              <w:rPr>
                <w:rFonts w:ascii="IRMitra" w:hAnsi="IRMitra" w:cs="IRMitra"/>
                <w:color w:val="244061"/>
                <w:sz w:val="30"/>
                <w:szCs w:val="30"/>
                <w:rtl/>
                <w:lang w:bidi="fa-IR"/>
              </w:rPr>
              <w:t>خواجه عبدالله انصاری</w:t>
            </w:r>
            <w:r>
              <w:rPr>
                <w:rFonts w:ascii="IRMitra" w:hAnsi="IRMitra" w:cs="IRMitra" w:hint="cs"/>
                <w:color w:val="244061"/>
                <w:sz w:val="30"/>
                <w:szCs w:val="30"/>
                <w:rtl/>
                <w:lang w:bidi="fa-IR"/>
              </w:rPr>
              <w:t>- سال 88</w:t>
            </w:r>
          </w:p>
        </w:tc>
      </w:tr>
      <w:tr w:rsidR="003732B9" w:rsidRPr="00EA1553" w:rsidTr="00F91067">
        <w:trPr>
          <w:jc w:val="center"/>
        </w:trPr>
        <w:tc>
          <w:tcPr>
            <w:tcW w:w="1529" w:type="pct"/>
            <w:shd w:val="clear" w:color="auto" w:fill="auto"/>
            <w:vAlign w:val="center"/>
          </w:tcPr>
          <w:p w:rsidR="003732B9" w:rsidRPr="00F91067" w:rsidRDefault="003732B9" w:rsidP="00F91067">
            <w:pPr>
              <w:spacing w:before="60" w:after="60"/>
              <w:rPr>
                <w:rFonts w:ascii="IRMitra" w:hAnsi="IRMitra" w:cs="IRMitra"/>
                <w:b/>
                <w:bCs/>
                <w:sz w:val="13"/>
                <w:szCs w:val="13"/>
                <w:rtl/>
                <w:lang w:bidi="fa-IR"/>
              </w:rPr>
            </w:pPr>
          </w:p>
        </w:tc>
        <w:tc>
          <w:tcPr>
            <w:tcW w:w="3471" w:type="pct"/>
            <w:gridSpan w:val="4"/>
            <w:shd w:val="clear" w:color="auto" w:fill="auto"/>
            <w:vAlign w:val="center"/>
          </w:tcPr>
          <w:p w:rsidR="003732B9" w:rsidRPr="00F91067" w:rsidRDefault="003732B9" w:rsidP="00F91067">
            <w:pPr>
              <w:spacing w:before="60" w:after="60"/>
              <w:rPr>
                <w:rFonts w:ascii="IRMitra" w:hAnsi="IRMitra" w:cs="IRMitra"/>
                <w:color w:val="244061"/>
                <w:sz w:val="13"/>
                <w:szCs w:val="13"/>
                <w:rtl/>
                <w:lang w:bidi="fa-IR"/>
              </w:rPr>
            </w:pPr>
          </w:p>
        </w:tc>
      </w:tr>
      <w:tr w:rsidR="003732B9" w:rsidRPr="00C50D4D" w:rsidTr="00F91067">
        <w:trPr>
          <w:jc w:val="center"/>
        </w:trPr>
        <w:tc>
          <w:tcPr>
            <w:tcW w:w="3469" w:type="pct"/>
            <w:gridSpan w:val="4"/>
            <w:shd w:val="clear" w:color="auto" w:fill="auto"/>
            <w:vAlign w:val="center"/>
          </w:tcPr>
          <w:p w:rsidR="003732B9" w:rsidRPr="00F91067" w:rsidRDefault="003732B9" w:rsidP="00F91067">
            <w:pPr>
              <w:jc w:val="center"/>
              <w:rPr>
                <w:rFonts w:cs="IRNazanin"/>
                <w:b/>
                <w:bCs/>
                <w:color w:val="244061"/>
                <w:rtl/>
                <w:lang w:bidi="fa-IR"/>
              </w:rPr>
            </w:pPr>
            <w:r w:rsidRPr="00F91067">
              <w:rPr>
                <w:rFonts w:cs="IRNazanin" w:hint="cs"/>
                <w:b/>
                <w:bCs/>
                <w:color w:val="244061"/>
                <w:rtl/>
                <w:lang w:bidi="fa-IR"/>
              </w:rPr>
              <w:t>ای</w:t>
            </w:r>
            <w:r w:rsidRPr="00F91067">
              <w:rPr>
                <w:rFonts w:cs="IRNazanin" w:hint="eastAsia"/>
                <w:b/>
                <w:bCs/>
                <w:color w:val="244061"/>
                <w:rtl/>
                <w:lang w:bidi="fa-IR"/>
              </w:rPr>
              <w:t>ن</w:t>
            </w:r>
            <w:r w:rsidRPr="00F91067">
              <w:rPr>
                <w:rFonts w:cs="IRNazanin"/>
                <w:b/>
                <w:bCs/>
                <w:color w:val="244061"/>
                <w:rtl/>
                <w:lang w:bidi="fa-IR"/>
              </w:rPr>
              <w:t xml:space="preserve"> کتاب </w:t>
            </w:r>
            <w:r w:rsidRPr="00F91067">
              <w:rPr>
                <w:rFonts w:cs="IRNazanin" w:hint="cs"/>
                <w:b/>
                <w:bCs/>
                <w:color w:val="244061"/>
                <w:rtl/>
                <w:lang w:bidi="fa-IR"/>
              </w:rPr>
              <w:t xml:space="preserve">از سایت </w:t>
            </w:r>
            <w:r w:rsidRPr="00F91067">
              <w:rPr>
                <w:rFonts w:cs="IRNazanin"/>
                <w:b/>
                <w:bCs/>
                <w:color w:val="244061"/>
                <w:rtl/>
                <w:lang w:bidi="fa-IR"/>
              </w:rPr>
              <w:t>کتابخان</w:t>
            </w:r>
            <w:r w:rsidRPr="00F91067">
              <w:rPr>
                <w:rFonts w:cs="IRNazanin" w:hint="cs"/>
                <w:b/>
                <w:bCs/>
                <w:color w:val="244061"/>
                <w:rtl/>
                <w:lang w:bidi="fa-IR"/>
              </w:rPr>
              <w:t>ۀ</w:t>
            </w:r>
            <w:r w:rsidRPr="00F91067">
              <w:rPr>
                <w:rFonts w:cs="IRNazanin"/>
                <w:b/>
                <w:bCs/>
                <w:color w:val="244061"/>
                <w:rtl/>
                <w:lang w:bidi="fa-IR"/>
              </w:rPr>
              <w:t xml:space="preserve"> عق</w:t>
            </w:r>
            <w:r w:rsidRPr="00F91067">
              <w:rPr>
                <w:rFonts w:cs="IRNazanin" w:hint="cs"/>
                <w:b/>
                <w:bCs/>
                <w:color w:val="244061"/>
                <w:rtl/>
                <w:lang w:bidi="fa-IR"/>
              </w:rPr>
              <w:t>ی</w:t>
            </w:r>
            <w:r w:rsidRPr="00F91067">
              <w:rPr>
                <w:rFonts w:cs="IRNazanin" w:hint="eastAsia"/>
                <w:b/>
                <w:bCs/>
                <w:color w:val="244061"/>
                <w:rtl/>
                <w:lang w:bidi="fa-IR"/>
              </w:rPr>
              <w:t>ده</w:t>
            </w:r>
            <w:r w:rsidRPr="00F91067">
              <w:rPr>
                <w:rFonts w:cs="IRNazanin"/>
                <w:b/>
                <w:bCs/>
                <w:color w:val="244061"/>
                <w:rtl/>
                <w:lang w:bidi="fa-IR"/>
              </w:rPr>
              <w:t xml:space="preserve"> </w:t>
            </w:r>
            <w:r w:rsidRPr="00F91067">
              <w:rPr>
                <w:rFonts w:cs="IRNazanin" w:hint="cs"/>
                <w:b/>
                <w:bCs/>
                <w:color w:val="244061"/>
                <w:rtl/>
                <w:lang w:bidi="fa-IR"/>
              </w:rPr>
              <w:t xml:space="preserve">دانلود </w:t>
            </w:r>
            <w:r w:rsidRPr="00F91067">
              <w:rPr>
                <w:rFonts w:cs="IRNazanin"/>
                <w:b/>
                <w:bCs/>
                <w:color w:val="244061"/>
                <w:rtl/>
                <w:lang w:bidi="fa-IR"/>
              </w:rPr>
              <w:t>شده است.</w:t>
            </w:r>
          </w:p>
          <w:p w:rsidR="003732B9" w:rsidRPr="00F91067" w:rsidRDefault="003732B9" w:rsidP="00F91067">
            <w:pPr>
              <w:spacing w:before="60" w:after="60"/>
              <w:jc w:val="center"/>
              <w:rPr>
                <w:rFonts w:ascii="Calibri" w:hAnsi="Calibri" w:cs="Calibri"/>
                <w:b/>
                <w:bCs/>
                <w:sz w:val="27"/>
                <w:szCs w:val="27"/>
                <w:rtl/>
                <w:lang w:bidi="fa-IR"/>
              </w:rPr>
            </w:pPr>
            <w:r w:rsidRPr="00F91067">
              <w:rPr>
                <w:rFonts w:ascii="Calibri" w:hAnsi="Calibri" w:cs="Calibri"/>
                <w:b/>
                <w:bCs/>
                <w:color w:val="244061"/>
                <w:szCs w:val="24"/>
                <w:lang w:bidi="fa-IR"/>
              </w:rPr>
              <w:t>www.aqeedeh.com</w:t>
            </w:r>
          </w:p>
        </w:tc>
        <w:tc>
          <w:tcPr>
            <w:tcW w:w="1531" w:type="pct"/>
            <w:shd w:val="clear" w:color="auto" w:fill="auto"/>
          </w:tcPr>
          <w:p w:rsidR="00B12557" w:rsidRDefault="00B12557" w:rsidP="00F91067">
            <w:pPr>
              <w:spacing w:before="60" w:after="60"/>
              <w:jc w:val="center"/>
              <w:rPr>
                <w:rFonts w:ascii="IRMitra" w:hAnsi="IRMitra" w:cs="IRMitra"/>
                <w:color w:val="244061"/>
                <w:sz w:val="30"/>
                <w:szCs w:val="30"/>
                <w:lang w:bidi="fa-IR"/>
              </w:rPr>
            </w:pPr>
          </w:p>
          <w:p w:rsidR="003732B9" w:rsidRPr="00F91067" w:rsidRDefault="004D1527" w:rsidP="00F91067">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029158CC" wp14:editId="1D084C20">
                  <wp:extent cx="942975" cy="942975"/>
                  <wp:effectExtent l="0" t="0" r="9525" b="9525"/>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r>
      <w:tr w:rsidR="003732B9" w:rsidRPr="00C50D4D" w:rsidTr="00F91067">
        <w:trPr>
          <w:jc w:val="center"/>
        </w:trPr>
        <w:tc>
          <w:tcPr>
            <w:tcW w:w="1529" w:type="pct"/>
            <w:shd w:val="clear" w:color="auto" w:fill="auto"/>
            <w:vAlign w:val="center"/>
          </w:tcPr>
          <w:p w:rsidR="003732B9" w:rsidRPr="00F91067" w:rsidRDefault="003732B9" w:rsidP="00F91067">
            <w:pPr>
              <w:spacing w:before="60" w:after="60"/>
              <w:jc w:val="center"/>
              <w:rPr>
                <w:rFonts w:ascii="IRMitra" w:hAnsi="IRMitra" w:cs="IRMitra"/>
                <w:b/>
                <w:bCs/>
                <w:sz w:val="27"/>
                <w:szCs w:val="27"/>
                <w:rtl/>
                <w:lang w:bidi="fa-IR"/>
              </w:rPr>
            </w:pPr>
            <w:r w:rsidRPr="00F91067">
              <w:rPr>
                <w:rFonts w:ascii="IRNazanin" w:hAnsi="IRNazanin" w:cs="IRNazanin"/>
                <w:b/>
                <w:bCs/>
                <w:sz w:val="28"/>
                <w:rtl/>
                <w:lang w:bidi="fa-IR"/>
              </w:rPr>
              <w:t>ایمیل:</w:t>
            </w:r>
          </w:p>
        </w:tc>
        <w:tc>
          <w:tcPr>
            <w:tcW w:w="3471" w:type="pct"/>
            <w:gridSpan w:val="4"/>
            <w:shd w:val="clear" w:color="auto" w:fill="auto"/>
            <w:vAlign w:val="center"/>
          </w:tcPr>
          <w:p w:rsidR="003732B9" w:rsidRPr="00F91067" w:rsidRDefault="003732B9" w:rsidP="00F91067">
            <w:pPr>
              <w:spacing w:before="60" w:after="60"/>
              <w:jc w:val="right"/>
              <w:rPr>
                <w:rFonts w:ascii="IRMitra" w:hAnsi="IRMitra" w:cs="IRMitra"/>
                <w:color w:val="244061"/>
                <w:sz w:val="30"/>
                <w:szCs w:val="30"/>
                <w:rtl/>
                <w:lang w:bidi="fa-IR"/>
              </w:rPr>
            </w:pPr>
            <w:r w:rsidRPr="00F91067">
              <w:rPr>
                <w:rFonts w:cs="Times New Roman"/>
                <w:b/>
                <w:bCs/>
                <w:szCs w:val="24"/>
              </w:rPr>
              <w:t>book@aqeedeh.com</w:t>
            </w:r>
          </w:p>
        </w:tc>
      </w:tr>
      <w:tr w:rsidR="003732B9" w:rsidRPr="00C50D4D" w:rsidTr="00F91067">
        <w:trPr>
          <w:jc w:val="center"/>
        </w:trPr>
        <w:tc>
          <w:tcPr>
            <w:tcW w:w="5000" w:type="pct"/>
            <w:gridSpan w:val="5"/>
            <w:shd w:val="clear" w:color="auto" w:fill="auto"/>
            <w:vAlign w:val="bottom"/>
          </w:tcPr>
          <w:p w:rsidR="003732B9" w:rsidRPr="00F91067" w:rsidRDefault="003732B9" w:rsidP="00F91067">
            <w:pPr>
              <w:spacing w:before="360" w:after="60"/>
              <w:jc w:val="center"/>
              <w:rPr>
                <w:rFonts w:ascii="IRMitra" w:hAnsi="IRMitra" w:cs="IRMitra"/>
                <w:color w:val="244061"/>
                <w:sz w:val="30"/>
                <w:szCs w:val="30"/>
                <w:rtl/>
                <w:lang w:bidi="fa-IR"/>
              </w:rPr>
            </w:pPr>
            <w:r w:rsidRPr="00F91067">
              <w:rPr>
                <w:rFonts w:ascii="Times New Roman Bold" w:hAnsi="Times New Roman Bold" w:cs="IRNazanin"/>
                <w:b/>
                <w:bCs/>
                <w:sz w:val="26"/>
                <w:rtl/>
              </w:rPr>
              <w:t>سا</w:t>
            </w:r>
            <w:r w:rsidRPr="00F91067">
              <w:rPr>
                <w:rFonts w:ascii="Times New Roman Bold" w:hAnsi="Times New Roman Bold" w:cs="IRNazanin" w:hint="cs"/>
                <w:b/>
                <w:bCs/>
                <w:sz w:val="26"/>
                <w:rtl/>
              </w:rPr>
              <w:t>ی</w:t>
            </w:r>
            <w:r w:rsidRPr="00F91067">
              <w:rPr>
                <w:rFonts w:ascii="Times New Roman Bold" w:hAnsi="Times New Roman Bold" w:cs="IRNazanin" w:hint="eastAsia"/>
                <w:b/>
                <w:bCs/>
                <w:sz w:val="26"/>
                <w:rtl/>
              </w:rPr>
              <w:t>ت‌ها</w:t>
            </w:r>
            <w:r w:rsidRPr="00F91067">
              <w:rPr>
                <w:rFonts w:ascii="Times New Roman Bold" w:hAnsi="Times New Roman Bold" w:cs="IRNazanin" w:hint="cs"/>
                <w:b/>
                <w:bCs/>
                <w:sz w:val="26"/>
                <w:rtl/>
              </w:rPr>
              <w:t>ی</w:t>
            </w:r>
            <w:r w:rsidRPr="00F91067">
              <w:rPr>
                <w:rFonts w:ascii="Times New Roman Bold" w:hAnsi="Times New Roman Bold" w:cs="IRNazanin"/>
                <w:b/>
                <w:bCs/>
                <w:sz w:val="26"/>
                <w:rtl/>
              </w:rPr>
              <w:t xml:space="preserve"> مجموع</w:t>
            </w:r>
            <w:r w:rsidRPr="00F91067">
              <w:rPr>
                <w:rFonts w:ascii="Times New Roman Bold" w:hAnsi="Times New Roman Bold" w:cs="IRNazanin" w:hint="cs"/>
                <w:b/>
                <w:bCs/>
                <w:sz w:val="26"/>
                <w:rtl/>
              </w:rPr>
              <w:t>ۀ</w:t>
            </w:r>
            <w:r w:rsidRPr="00F91067">
              <w:rPr>
                <w:rFonts w:ascii="Times New Roman Bold" w:hAnsi="Times New Roman Bold" w:cs="IRNazanin"/>
                <w:b/>
                <w:bCs/>
                <w:sz w:val="26"/>
                <w:rtl/>
              </w:rPr>
              <w:t xml:space="preserve"> موحد</w:t>
            </w:r>
            <w:r w:rsidRPr="00F91067">
              <w:rPr>
                <w:rFonts w:ascii="Times New Roman Bold" w:hAnsi="Times New Roman Bold" w:cs="IRNazanin" w:hint="cs"/>
                <w:b/>
                <w:bCs/>
                <w:sz w:val="26"/>
                <w:rtl/>
              </w:rPr>
              <w:t>ی</w:t>
            </w:r>
            <w:r w:rsidRPr="00F91067">
              <w:rPr>
                <w:rFonts w:ascii="Times New Roman Bold" w:hAnsi="Times New Roman Bold" w:cs="IRNazanin" w:hint="eastAsia"/>
                <w:b/>
                <w:bCs/>
                <w:sz w:val="26"/>
                <w:rtl/>
              </w:rPr>
              <w:t>ن</w:t>
            </w:r>
          </w:p>
        </w:tc>
      </w:tr>
      <w:tr w:rsidR="003732B9" w:rsidRPr="00C50D4D" w:rsidTr="00F91067">
        <w:trPr>
          <w:jc w:val="center"/>
        </w:trPr>
        <w:tc>
          <w:tcPr>
            <w:tcW w:w="2297" w:type="pct"/>
            <w:gridSpan w:val="2"/>
            <w:shd w:val="clear" w:color="auto" w:fill="auto"/>
          </w:tcPr>
          <w:p w:rsidR="003732B9" w:rsidRPr="00F91067" w:rsidRDefault="003732B9" w:rsidP="00F91067">
            <w:pPr>
              <w:tabs>
                <w:tab w:val="right" w:leader="dot" w:pos="5138"/>
              </w:tabs>
              <w:spacing w:before="60" w:after="60"/>
              <w:jc w:val="right"/>
              <w:rPr>
                <w:rFonts w:ascii="Literata" w:hAnsi="Literata" w:cs="Times New Roman"/>
                <w:szCs w:val="24"/>
                <w:lang w:bidi="fa-IR"/>
              </w:rPr>
            </w:pPr>
            <w:r w:rsidRPr="00F91067">
              <w:rPr>
                <w:rFonts w:ascii="Literata" w:hAnsi="Literata" w:cs="Times New Roman"/>
                <w:szCs w:val="24"/>
                <w:lang w:bidi="fa-IR"/>
              </w:rPr>
              <w:t>www.mowahedin.com</w:t>
            </w:r>
          </w:p>
          <w:p w:rsidR="003732B9" w:rsidRPr="00F91067" w:rsidRDefault="003732B9" w:rsidP="00F91067">
            <w:pPr>
              <w:tabs>
                <w:tab w:val="right" w:leader="dot" w:pos="5138"/>
              </w:tabs>
              <w:spacing w:before="60" w:after="60"/>
              <w:jc w:val="right"/>
              <w:rPr>
                <w:rFonts w:ascii="Literata" w:hAnsi="Literata" w:cs="Times New Roman"/>
                <w:szCs w:val="24"/>
                <w:lang w:bidi="fa-IR"/>
              </w:rPr>
            </w:pPr>
            <w:r w:rsidRPr="00F91067">
              <w:rPr>
                <w:rFonts w:ascii="Literata" w:hAnsi="Literata" w:cs="Times New Roman"/>
                <w:szCs w:val="24"/>
                <w:lang w:bidi="fa-IR"/>
              </w:rPr>
              <w:t>www.videofarsi.com</w:t>
            </w:r>
          </w:p>
          <w:p w:rsidR="003732B9" w:rsidRPr="00F91067" w:rsidRDefault="003732B9" w:rsidP="00F91067">
            <w:pPr>
              <w:spacing w:before="60" w:after="60"/>
              <w:jc w:val="right"/>
              <w:rPr>
                <w:rFonts w:ascii="Literata" w:hAnsi="Literata" w:cs="Times New Roman"/>
                <w:szCs w:val="24"/>
                <w:lang w:bidi="fa-IR"/>
              </w:rPr>
            </w:pPr>
            <w:r w:rsidRPr="00F91067">
              <w:rPr>
                <w:rFonts w:ascii="Literata" w:hAnsi="Literata" w:cs="Times New Roman"/>
                <w:szCs w:val="24"/>
                <w:lang w:bidi="fa-IR"/>
              </w:rPr>
              <w:t>www.zekr.tv</w:t>
            </w:r>
          </w:p>
          <w:p w:rsidR="003732B9" w:rsidRPr="00F91067" w:rsidRDefault="003732B9" w:rsidP="00F91067">
            <w:pPr>
              <w:spacing w:before="60" w:after="60"/>
              <w:jc w:val="right"/>
              <w:rPr>
                <w:rFonts w:ascii="IRMitra" w:hAnsi="IRMitra" w:cs="IRMitra"/>
                <w:b/>
                <w:bCs/>
                <w:sz w:val="27"/>
                <w:szCs w:val="27"/>
                <w:rtl/>
                <w:lang w:bidi="fa-IR"/>
              </w:rPr>
            </w:pPr>
            <w:r w:rsidRPr="00F91067">
              <w:rPr>
                <w:rFonts w:ascii="Literata" w:hAnsi="Literata" w:cs="Times New Roman"/>
                <w:szCs w:val="24"/>
                <w:lang w:bidi="fa-IR"/>
              </w:rPr>
              <w:t>www.mowahed.com</w:t>
            </w:r>
          </w:p>
        </w:tc>
        <w:tc>
          <w:tcPr>
            <w:tcW w:w="360" w:type="pct"/>
            <w:shd w:val="clear" w:color="auto" w:fill="auto"/>
          </w:tcPr>
          <w:p w:rsidR="003732B9" w:rsidRPr="00F91067" w:rsidRDefault="003732B9" w:rsidP="00F91067">
            <w:pPr>
              <w:spacing w:before="60" w:after="60"/>
              <w:jc w:val="right"/>
              <w:rPr>
                <w:rFonts w:ascii="IRMitra" w:hAnsi="IRMitra" w:cs="IRMitra"/>
                <w:sz w:val="30"/>
                <w:szCs w:val="30"/>
                <w:rtl/>
                <w:lang w:bidi="fa-IR"/>
              </w:rPr>
            </w:pPr>
          </w:p>
        </w:tc>
        <w:tc>
          <w:tcPr>
            <w:tcW w:w="2343" w:type="pct"/>
            <w:gridSpan w:val="2"/>
            <w:shd w:val="clear" w:color="auto" w:fill="auto"/>
          </w:tcPr>
          <w:p w:rsidR="003732B9" w:rsidRPr="00F91067" w:rsidRDefault="003732B9" w:rsidP="00F91067">
            <w:pPr>
              <w:tabs>
                <w:tab w:val="right" w:leader="dot" w:pos="5138"/>
              </w:tabs>
              <w:spacing w:before="60" w:after="60"/>
              <w:jc w:val="right"/>
              <w:rPr>
                <w:rFonts w:ascii="Literata" w:hAnsi="Literata" w:cs="Times New Roman"/>
                <w:szCs w:val="24"/>
              </w:rPr>
            </w:pPr>
            <w:r w:rsidRPr="00F91067">
              <w:rPr>
                <w:rFonts w:ascii="Literata" w:hAnsi="Literata" w:cs="Times New Roman"/>
                <w:szCs w:val="24"/>
              </w:rPr>
              <w:t>www.aqeedeh.com</w:t>
            </w:r>
          </w:p>
          <w:p w:rsidR="003732B9" w:rsidRPr="00F91067" w:rsidRDefault="003732B9" w:rsidP="00F91067">
            <w:pPr>
              <w:tabs>
                <w:tab w:val="right" w:leader="dot" w:pos="5138"/>
              </w:tabs>
              <w:spacing w:before="60" w:after="60"/>
              <w:jc w:val="right"/>
              <w:rPr>
                <w:rFonts w:ascii="Literata" w:hAnsi="Literata" w:cs="Times New Roman"/>
                <w:szCs w:val="24"/>
              </w:rPr>
            </w:pPr>
            <w:r w:rsidRPr="00F91067">
              <w:rPr>
                <w:rFonts w:ascii="Literata" w:hAnsi="Literata" w:cs="Times New Roman"/>
                <w:szCs w:val="24"/>
              </w:rPr>
              <w:t>www.islamtxt.com</w:t>
            </w:r>
          </w:p>
          <w:p w:rsidR="003732B9" w:rsidRPr="00F91067" w:rsidRDefault="009773DE" w:rsidP="00F91067">
            <w:pPr>
              <w:tabs>
                <w:tab w:val="right" w:leader="dot" w:pos="5138"/>
              </w:tabs>
              <w:spacing w:before="60" w:after="60"/>
              <w:jc w:val="right"/>
              <w:rPr>
                <w:rFonts w:ascii="Literata" w:hAnsi="Literata" w:cs="Times New Roman"/>
                <w:szCs w:val="24"/>
              </w:rPr>
            </w:pPr>
            <w:hyperlink r:id="rId11" w:history="1">
              <w:r w:rsidR="003732B9" w:rsidRPr="00F91067">
                <w:rPr>
                  <w:rStyle w:val="Hyperlink"/>
                  <w:rFonts w:ascii="Literata" w:hAnsi="Literata" w:cs="Times New Roman"/>
                  <w:color w:val="auto"/>
                  <w:szCs w:val="24"/>
                  <w:u w:val="none"/>
                </w:rPr>
                <w:t>www.shabnam.cc</w:t>
              </w:r>
            </w:hyperlink>
          </w:p>
          <w:p w:rsidR="003732B9" w:rsidRPr="00F91067" w:rsidRDefault="003732B9" w:rsidP="00F91067">
            <w:pPr>
              <w:spacing w:before="60" w:after="60"/>
              <w:jc w:val="right"/>
              <w:rPr>
                <w:rFonts w:ascii="IRMitra" w:hAnsi="IRMitra" w:cs="IRMitra"/>
                <w:sz w:val="30"/>
                <w:szCs w:val="30"/>
                <w:rtl/>
                <w:lang w:bidi="fa-IR"/>
              </w:rPr>
            </w:pPr>
            <w:r w:rsidRPr="00F91067">
              <w:rPr>
                <w:rFonts w:ascii="Literata" w:hAnsi="Literata" w:cs="Times New Roman"/>
                <w:szCs w:val="24"/>
              </w:rPr>
              <w:t>www.sadaislam.com</w:t>
            </w:r>
          </w:p>
        </w:tc>
      </w:tr>
      <w:tr w:rsidR="003732B9" w:rsidRPr="00EA1553" w:rsidTr="00F91067">
        <w:trPr>
          <w:jc w:val="center"/>
        </w:trPr>
        <w:tc>
          <w:tcPr>
            <w:tcW w:w="2297" w:type="pct"/>
            <w:gridSpan w:val="2"/>
            <w:shd w:val="clear" w:color="auto" w:fill="auto"/>
          </w:tcPr>
          <w:p w:rsidR="003732B9" w:rsidRPr="00F91067" w:rsidRDefault="003732B9" w:rsidP="00F91067">
            <w:pPr>
              <w:spacing w:before="60" w:after="60"/>
              <w:rPr>
                <w:rFonts w:ascii="IRMitra" w:hAnsi="IRMitra" w:cs="IRMitra"/>
                <w:b/>
                <w:bCs/>
                <w:sz w:val="5"/>
                <w:szCs w:val="5"/>
                <w:rtl/>
                <w:lang w:bidi="fa-IR"/>
              </w:rPr>
            </w:pPr>
          </w:p>
        </w:tc>
        <w:tc>
          <w:tcPr>
            <w:tcW w:w="2703" w:type="pct"/>
            <w:gridSpan w:val="3"/>
            <w:shd w:val="clear" w:color="auto" w:fill="auto"/>
          </w:tcPr>
          <w:p w:rsidR="003732B9" w:rsidRPr="00F91067" w:rsidRDefault="003732B9" w:rsidP="00F91067">
            <w:pPr>
              <w:spacing w:before="60" w:after="60"/>
              <w:rPr>
                <w:rFonts w:ascii="IRMitra" w:hAnsi="IRMitra" w:cs="IRMitra"/>
                <w:color w:val="244061"/>
                <w:sz w:val="5"/>
                <w:szCs w:val="5"/>
                <w:rtl/>
                <w:lang w:bidi="fa-IR"/>
              </w:rPr>
            </w:pPr>
          </w:p>
        </w:tc>
      </w:tr>
      <w:tr w:rsidR="003732B9" w:rsidRPr="00C50D4D" w:rsidTr="00F91067">
        <w:trPr>
          <w:jc w:val="center"/>
        </w:trPr>
        <w:tc>
          <w:tcPr>
            <w:tcW w:w="5000" w:type="pct"/>
            <w:gridSpan w:val="5"/>
            <w:shd w:val="clear" w:color="auto" w:fill="auto"/>
          </w:tcPr>
          <w:p w:rsidR="003732B9" w:rsidRPr="00F91067" w:rsidRDefault="004D1527" w:rsidP="00F91067">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625D1C13" wp14:editId="290AFB71">
                  <wp:extent cx="1571625" cy="819150"/>
                  <wp:effectExtent l="0" t="0" r="9525"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71625" cy="819150"/>
                          </a:xfrm>
                          <a:prstGeom prst="rect">
                            <a:avLst/>
                          </a:prstGeom>
                          <a:noFill/>
                          <a:ln>
                            <a:noFill/>
                          </a:ln>
                        </pic:spPr>
                      </pic:pic>
                    </a:graphicData>
                  </a:graphic>
                </wp:inline>
              </w:drawing>
            </w:r>
          </w:p>
        </w:tc>
      </w:tr>
      <w:tr w:rsidR="003732B9" w:rsidRPr="00C50D4D" w:rsidTr="00F91067">
        <w:trPr>
          <w:jc w:val="center"/>
        </w:trPr>
        <w:tc>
          <w:tcPr>
            <w:tcW w:w="5000" w:type="pct"/>
            <w:gridSpan w:val="5"/>
            <w:shd w:val="clear" w:color="auto" w:fill="auto"/>
            <w:vAlign w:val="center"/>
          </w:tcPr>
          <w:p w:rsidR="003732B9" w:rsidRPr="00F91067" w:rsidRDefault="003732B9" w:rsidP="00F91067">
            <w:pPr>
              <w:spacing w:before="60" w:after="60"/>
              <w:jc w:val="center"/>
              <w:rPr>
                <w:rFonts w:ascii="IRMitra" w:hAnsi="IRMitra" w:cs="IRMitra"/>
                <w:noProof/>
                <w:color w:val="244061"/>
                <w:sz w:val="30"/>
                <w:szCs w:val="30"/>
                <w:rtl/>
              </w:rPr>
            </w:pPr>
            <w:r w:rsidRPr="00F91067">
              <w:rPr>
                <w:rFonts w:ascii="IRMitra" w:hAnsi="IRMitra" w:cs="IRMitra"/>
                <w:noProof/>
                <w:color w:val="244061"/>
                <w:sz w:val="30"/>
                <w:szCs w:val="30"/>
              </w:rPr>
              <w:t>contact@mowahedin.com</w:t>
            </w:r>
          </w:p>
        </w:tc>
      </w:tr>
    </w:tbl>
    <w:p w:rsidR="003732B9" w:rsidRPr="00EA1553" w:rsidRDefault="003732B9" w:rsidP="003732B9">
      <w:pPr>
        <w:rPr>
          <w:rFonts w:cs="IRNazanin"/>
          <w:b/>
          <w:bCs/>
          <w:sz w:val="2"/>
          <w:szCs w:val="2"/>
          <w:rtl/>
          <w:lang w:bidi="fa-IR"/>
        </w:rPr>
      </w:pPr>
    </w:p>
    <w:p w:rsidR="003732B9" w:rsidRDefault="003732B9" w:rsidP="00A6526E">
      <w:pPr>
        <w:pStyle w:val="1-"/>
        <w:rPr>
          <w:rtl/>
        </w:rPr>
        <w:sectPr w:rsidR="003732B9" w:rsidSect="00E90EE3">
          <w:footnotePr>
            <w:numRestart w:val="eachPage"/>
          </w:footnotePr>
          <w:endnotePr>
            <w:numFmt w:val="decimal"/>
          </w:endnotePr>
          <w:pgSz w:w="9356" w:h="13608" w:code="28"/>
          <w:pgMar w:top="567" w:right="1134" w:bottom="851" w:left="1134" w:header="454" w:footer="0" w:gutter="0"/>
          <w:cols w:space="708"/>
          <w:titlePg/>
          <w:bidi/>
          <w:rtlGutter/>
          <w:docGrid w:linePitch="360"/>
        </w:sectPr>
      </w:pPr>
    </w:p>
    <w:p w:rsidR="00A6526E" w:rsidRPr="00A6526E" w:rsidRDefault="00A6526E" w:rsidP="00A6526E">
      <w:pPr>
        <w:pStyle w:val="1-"/>
        <w:ind w:firstLine="0"/>
        <w:jc w:val="center"/>
        <w:rPr>
          <w:rFonts w:ascii="IranNastaliq" w:hAnsi="IranNastaliq" w:cs="IranNastaliq"/>
          <w:rtl/>
        </w:rPr>
      </w:pPr>
      <w:r w:rsidRPr="00A6526E">
        <w:rPr>
          <w:rFonts w:ascii="IranNastaliq" w:hAnsi="IranNastaliq" w:cs="IranNastaliq"/>
          <w:sz w:val="30"/>
          <w:szCs w:val="30"/>
          <w:rtl/>
        </w:rPr>
        <w:lastRenderedPageBreak/>
        <w:t>بسم الله الرحمن الرحیم</w:t>
      </w:r>
    </w:p>
    <w:p w:rsidR="00A6526E" w:rsidRDefault="00A6526E" w:rsidP="00A6526E">
      <w:pPr>
        <w:pStyle w:val="3-"/>
        <w:rPr>
          <w:rtl/>
        </w:rPr>
      </w:pPr>
      <w:bookmarkStart w:id="1" w:name="_Toc439430021"/>
      <w:r>
        <w:rPr>
          <w:rFonts w:hint="cs"/>
          <w:rtl/>
        </w:rPr>
        <w:t>فهرست مطالب</w:t>
      </w:r>
      <w:bookmarkEnd w:id="1"/>
    </w:p>
    <w:p w:rsidR="002E23EF" w:rsidRPr="004063D7" w:rsidRDefault="00E6072E" w:rsidP="00E42F50">
      <w:pPr>
        <w:pStyle w:val="TOC2"/>
        <w:tabs>
          <w:tab w:val="right" w:leader="dot" w:pos="7078"/>
        </w:tabs>
        <w:rPr>
          <w:rFonts w:ascii="Calibri" w:hAnsi="Calibri" w:cs="Arial"/>
          <w:bCs w:val="0"/>
          <w:spacing w:val="0"/>
          <w:sz w:val="22"/>
          <w:szCs w:val="22"/>
          <w:rtl/>
          <w:lang w:bidi="ar-SA"/>
        </w:rPr>
      </w:pPr>
      <w:r>
        <w:rPr>
          <w:rFonts w:ascii="IRZar" w:hAnsi="IRZar" w:cs="IRZar"/>
          <w:bCs w:val="0"/>
          <w:sz w:val="24"/>
          <w:szCs w:val="24"/>
          <w:rtl/>
        </w:rPr>
        <w:fldChar w:fldCharType="begin"/>
      </w:r>
      <w:r>
        <w:rPr>
          <w:rFonts w:ascii="IRZar" w:hAnsi="IRZar" w:cs="IRZar"/>
          <w:bCs w:val="0"/>
          <w:sz w:val="24"/>
          <w:szCs w:val="24"/>
          <w:rtl/>
        </w:rPr>
        <w:instrText xml:space="preserve"> </w:instrText>
      </w:r>
      <w:r>
        <w:rPr>
          <w:rFonts w:ascii="IRZar" w:hAnsi="IRZar" w:cs="IRZar"/>
          <w:bCs w:val="0"/>
          <w:sz w:val="24"/>
          <w:szCs w:val="24"/>
        </w:rPr>
        <w:instrText>TOC</w:instrText>
      </w:r>
      <w:r>
        <w:rPr>
          <w:rFonts w:ascii="IRZar" w:hAnsi="IRZar" w:cs="IRZar"/>
          <w:bCs w:val="0"/>
          <w:sz w:val="24"/>
          <w:szCs w:val="24"/>
          <w:rtl/>
        </w:rPr>
        <w:instrText xml:space="preserve"> \</w:instrText>
      </w:r>
      <w:r>
        <w:rPr>
          <w:rFonts w:ascii="IRZar" w:hAnsi="IRZar" w:cs="IRZar"/>
          <w:bCs w:val="0"/>
          <w:sz w:val="24"/>
          <w:szCs w:val="24"/>
        </w:rPr>
        <w:instrText>h \z \t "</w:instrText>
      </w:r>
      <w:r>
        <w:rPr>
          <w:rFonts w:ascii="IRZar" w:hAnsi="IRZar" w:cs="IRZar"/>
          <w:bCs w:val="0"/>
          <w:sz w:val="24"/>
          <w:szCs w:val="24"/>
          <w:rtl/>
        </w:rPr>
        <w:instrText xml:space="preserve">3- تیتر اول,2,2- بخش,1,4- تیتر دوم,3,5- تیتر سوم,4" </w:instrText>
      </w:r>
      <w:r>
        <w:rPr>
          <w:rFonts w:ascii="IRZar" w:hAnsi="IRZar" w:cs="IRZar"/>
          <w:bCs w:val="0"/>
          <w:sz w:val="24"/>
          <w:szCs w:val="24"/>
          <w:rtl/>
        </w:rPr>
        <w:fldChar w:fldCharType="separate"/>
      </w:r>
      <w:hyperlink w:anchor="_Toc439430022" w:history="1">
        <w:r w:rsidR="002E23EF" w:rsidRPr="00FF377C">
          <w:rPr>
            <w:rStyle w:val="Hyperlink"/>
            <w:rFonts w:hint="eastAsia"/>
            <w:rtl/>
          </w:rPr>
          <w:t>پ</w:t>
        </w:r>
        <w:r w:rsidR="002E23EF" w:rsidRPr="00FF377C">
          <w:rPr>
            <w:rStyle w:val="Hyperlink"/>
            <w:rFonts w:hint="cs"/>
            <w:rtl/>
          </w:rPr>
          <w:t>ی</w:t>
        </w:r>
        <w:r w:rsidR="002E23EF" w:rsidRPr="00FF377C">
          <w:rPr>
            <w:rStyle w:val="Hyperlink"/>
            <w:rFonts w:hint="eastAsia"/>
            <w:rtl/>
          </w:rPr>
          <w:t>شگفتار</w:t>
        </w:r>
        <w:r w:rsidR="002E23EF" w:rsidRPr="00FF377C">
          <w:rPr>
            <w:rStyle w:val="Hyperlink"/>
            <w:rtl/>
          </w:rPr>
          <w:t xml:space="preserve"> </w:t>
        </w:r>
        <w:r w:rsidR="002E23EF" w:rsidRPr="00FF377C">
          <w:rPr>
            <w:rStyle w:val="Hyperlink"/>
            <w:rFonts w:hint="eastAsia"/>
            <w:rtl/>
          </w:rPr>
          <w:t>مترجم</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439430022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23" w:history="1">
        <w:r w:rsidR="002E23EF" w:rsidRPr="00FF377C">
          <w:rPr>
            <w:rStyle w:val="Hyperlink"/>
            <w:rFonts w:hint="eastAsia"/>
            <w:rtl/>
          </w:rPr>
          <w:t>واژه</w:t>
        </w:r>
        <w:r w:rsidR="002E23EF" w:rsidRPr="00FF377C">
          <w:rPr>
            <w:rStyle w:val="Hyperlink"/>
            <w:rtl/>
          </w:rPr>
          <w:t xml:space="preserve"> </w:t>
        </w:r>
        <w:r w:rsidR="002E23EF" w:rsidRPr="00FF377C">
          <w:rPr>
            <w:rStyle w:val="Hyperlink"/>
            <w:rFonts w:hint="eastAsia"/>
            <w:rtl/>
          </w:rPr>
          <w:t>شناس</w:t>
        </w:r>
        <w:r w:rsidR="002E23EF" w:rsidRPr="00FF377C">
          <w:rPr>
            <w:rStyle w:val="Hyperlink"/>
            <w:rFonts w:hint="cs"/>
            <w:rtl/>
          </w:rPr>
          <w:t>ی</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439430023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24" w:history="1">
        <w:r w:rsidR="002E23EF" w:rsidRPr="00FF377C">
          <w:rPr>
            <w:rStyle w:val="Hyperlink"/>
            <w:rFonts w:hint="eastAsia"/>
            <w:rtl/>
          </w:rPr>
          <w:t>کتاب</w:t>
        </w:r>
        <w:r w:rsidR="002E23EF" w:rsidRPr="00FF377C">
          <w:rPr>
            <w:rStyle w:val="Hyperlink"/>
            <w:rtl/>
          </w:rPr>
          <w:t xml:space="preserve"> </w:t>
        </w:r>
        <w:r w:rsidR="002E23EF" w:rsidRPr="00FF377C">
          <w:rPr>
            <w:rStyle w:val="Hyperlink"/>
            <w:rFonts w:hint="eastAsia"/>
            <w:rtl/>
          </w:rPr>
          <w:t>حاضر</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439430024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9</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25" w:history="1">
        <w:r w:rsidR="002E23EF" w:rsidRPr="00FF377C">
          <w:rPr>
            <w:rStyle w:val="Hyperlink"/>
            <w:rFonts w:hint="eastAsia"/>
            <w:rtl/>
          </w:rPr>
          <w:t>تقد</w:t>
        </w:r>
        <w:r w:rsidR="002E23EF" w:rsidRPr="00FF377C">
          <w:rPr>
            <w:rStyle w:val="Hyperlink"/>
            <w:rFonts w:hint="cs"/>
            <w:rtl/>
          </w:rPr>
          <w:t>ی</w:t>
        </w:r>
        <w:r w:rsidR="002E23EF" w:rsidRPr="00FF377C">
          <w:rPr>
            <w:rStyle w:val="Hyperlink"/>
            <w:rFonts w:hint="eastAsia"/>
            <w:rtl/>
          </w:rPr>
          <w:t>ر</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تشکر</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439430025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10</w:t>
        </w:r>
        <w:r w:rsidR="002E23EF">
          <w:rPr>
            <w:webHidden/>
            <w:rtl/>
          </w:rPr>
          <w:fldChar w:fldCharType="end"/>
        </w:r>
      </w:hyperlink>
    </w:p>
    <w:p w:rsidR="002E23EF" w:rsidRPr="004063D7" w:rsidRDefault="009773DE">
      <w:pPr>
        <w:pStyle w:val="TOC2"/>
        <w:tabs>
          <w:tab w:val="right" w:leader="dot" w:pos="7078"/>
        </w:tabs>
        <w:rPr>
          <w:rFonts w:ascii="Calibri" w:hAnsi="Calibri" w:cs="Arial"/>
          <w:bCs w:val="0"/>
          <w:spacing w:val="0"/>
          <w:sz w:val="22"/>
          <w:szCs w:val="22"/>
          <w:rtl/>
          <w:lang w:bidi="ar-SA"/>
        </w:rPr>
      </w:pPr>
      <w:hyperlink w:anchor="_Toc439430026" w:history="1">
        <w:r w:rsidR="002E23EF" w:rsidRPr="00FF377C">
          <w:rPr>
            <w:rStyle w:val="Hyperlink"/>
            <w:rFonts w:hint="eastAsia"/>
            <w:rtl/>
          </w:rPr>
          <w:t>مقدّمه</w:t>
        </w:r>
        <w:r w:rsidR="002E23EF" w:rsidRPr="00FF377C">
          <w:rPr>
            <w:rStyle w:val="Hyperlink"/>
            <w:rFonts w:hint="eastAsia"/>
          </w:rPr>
          <w:t>‌</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مؤلف</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439430026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11</w:t>
        </w:r>
        <w:r w:rsidR="002E23EF">
          <w:rPr>
            <w:webHidden/>
            <w:rtl/>
          </w:rPr>
          <w:fldChar w:fldCharType="end"/>
        </w:r>
      </w:hyperlink>
    </w:p>
    <w:p w:rsidR="002E23EF" w:rsidRPr="004063D7" w:rsidRDefault="009773DE">
      <w:pPr>
        <w:pStyle w:val="TOC1"/>
        <w:tabs>
          <w:tab w:val="right" w:leader="dot" w:pos="7078"/>
        </w:tabs>
        <w:rPr>
          <w:rFonts w:ascii="Calibri" w:hAnsi="Calibri" w:cs="Arial"/>
          <w:bCs w:val="0"/>
          <w:sz w:val="22"/>
          <w:szCs w:val="22"/>
          <w:rtl/>
          <w:lang w:bidi="ar-SA"/>
        </w:rPr>
      </w:pPr>
      <w:hyperlink w:anchor="_Toc439430027" w:history="1">
        <w:r w:rsidR="002E23EF" w:rsidRPr="00FF377C">
          <w:rPr>
            <w:rStyle w:val="Hyperlink"/>
            <w:rFonts w:hint="eastAsia"/>
            <w:rtl/>
          </w:rPr>
          <w:t>بخش</w:t>
        </w:r>
        <w:r w:rsidR="002E23EF" w:rsidRPr="00FF377C">
          <w:rPr>
            <w:rStyle w:val="Hyperlink"/>
            <w:rtl/>
          </w:rPr>
          <w:t xml:space="preserve"> </w:t>
        </w:r>
        <w:r w:rsidR="002E23EF" w:rsidRPr="00FF377C">
          <w:rPr>
            <w:rStyle w:val="Hyperlink"/>
            <w:rFonts w:hint="eastAsia"/>
            <w:rtl/>
          </w:rPr>
          <w:t>اول</w:t>
        </w:r>
        <w:r w:rsidR="002E23EF" w:rsidRPr="00FF377C">
          <w:rPr>
            <w:rStyle w:val="Hyperlink"/>
            <w:rtl/>
          </w:rPr>
          <w:t xml:space="preserve">: </w:t>
        </w:r>
        <w:r w:rsidR="002E23EF" w:rsidRPr="00FF377C">
          <w:rPr>
            <w:rStyle w:val="Hyperlink"/>
            <w:rFonts w:hint="eastAsia"/>
            <w:rtl/>
          </w:rPr>
          <w:t>مصطلحات</w:t>
        </w:r>
        <w:r w:rsidR="002E23EF" w:rsidRPr="00FF377C">
          <w:rPr>
            <w:rStyle w:val="Hyperlink"/>
            <w:rtl/>
          </w:rPr>
          <w:t xml:space="preserve"> </w:t>
        </w:r>
        <w:r w:rsidR="002E23EF" w:rsidRPr="00FF377C">
          <w:rPr>
            <w:rStyle w:val="Hyperlink"/>
            <w:rFonts w:hint="eastAsia"/>
            <w:rtl/>
          </w:rPr>
          <w:t>فقهاء</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439430027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15</w:t>
        </w:r>
        <w:r w:rsidR="002E23EF">
          <w:rPr>
            <w:webHidden/>
            <w:rtl/>
          </w:rPr>
          <w:fldChar w:fldCharType="end"/>
        </w:r>
      </w:hyperlink>
    </w:p>
    <w:p w:rsidR="002E23EF" w:rsidRPr="004063D7" w:rsidRDefault="009773DE">
      <w:pPr>
        <w:pStyle w:val="TOC2"/>
        <w:tabs>
          <w:tab w:val="right" w:leader="dot" w:pos="7078"/>
        </w:tabs>
        <w:rPr>
          <w:rFonts w:ascii="Calibri" w:hAnsi="Calibri" w:cs="Arial"/>
          <w:bCs w:val="0"/>
          <w:spacing w:val="0"/>
          <w:sz w:val="22"/>
          <w:szCs w:val="22"/>
          <w:rtl/>
          <w:lang w:bidi="ar-SA"/>
        </w:rPr>
      </w:pPr>
      <w:hyperlink w:anchor="_Toc439430028" w:history="1">
        <w:r w:rsidR="002E23EF" w:rsidRPr="00FF377C">
          <w:rPr>
            <w:rStyle w:val="Hyperlink"/>
            <w:rFonts w:hint="eastAsia"/>
            <w:rtl/>
          </w:rPr>
          <w:t>فصل</w:t>
        </w:r>
        <w:r w:rsidR="002E23EF" w:rsidRPr="00FF377C">
          <w:rPr>
            <w:rStyle w:val="Hyperlink"/>
            <w:rtl/>
          </w:rPr>
          <w:t xml:space="preserve"> </w:t>
        </w:r>
        <w:r w:rsidR="002E23EF" w:rsidRPr="00FF377C">
          <w:rPr>
            <w:rStyle w:val="Hyperlink"/>
            <w:rFonts w:hint="eastAsia"/>
            <w:rtl/>
          </w:rPr>
          <w:t>اول</w:t>
        </w:r>
        <w:r w:rsidR="002E23EF" w:rsidRPr="00FF377C">
          <w:rPr>
            <w:rStyle w:val="Hyperlink"/>
            <w:rtl/>
          </w:rPr>
          <w:t xml:space="preserve">: </w:t>
        </w:r>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فقه</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احناف</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439430028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16</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29" w:history="1">
        <w:r w:rsidR="002E23EF" w:rsidRPr="00FF377C">
          <w:rPr>
            <w:rStyle w:val="Hyperlink"/>
            <w:rFonts w:hint="eastAsia"/>
            <w:rtl/>
          </w:rPr>
          <w:t>تمه</w:t>
        </w:r>
        <w:r w:rsidR="002E23EF" w:rsidRPr="00FF377C">
          <w:rPr>
            <w:rStyle w:val="Hyperlink"/>
            <w:rFonts w:hint="cs"/>
            <w:rtl/>
          </w:rPr>
          <w:t>ی</w:t>
        </w:r>
        <w:r w:rsidR="002E23EF" w:rsidRPr="00FF377C">
          <w:rPr>
            <w:rStyle w:val="Hyperlink"/>
            <w:rFonts w:hint="eastAsia"/>
            <w:rtl/>
          </w:rPr>
          <w:t>د</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439430029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16</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30" w:history="1">
        <w:r w:rsidR="002E23EF" w:rsidRPr="00FF377C">
          <w:rPr>
            <w:rStyle w:val="Hyperlink"/>
            <w:rFonts w:hint="eastAsia"/>
            <w:rtl/>
          </w:rPr>
          <w:t>دلائل</w:t>
        </w:r>
        <w:r w:rsidR="002E23EF" w:rsidRPr="00FF377C">
          <w:rPr>
            <w:rStyle w:val="Hyperlink"/>
            <w:rtl/>
          </w:rPr>
          <w:t xml:space="preserve"> </w:t>
        </w:r>
        <w:r w:rsidR="002E23EF" w:rsidRPr="00FF377C">
          <w:rPr>
            <w:rStyle w:val="Hyperlink"/>
            <w:rFonts w:hint="eastAsia"/>
            <w:rtl/>
          </w:rPr>
          <w:t>فقه</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ابوحن</w:t>
        </w:r>
        <w:r w:rsidR="002E23EF" w:rsidRPr="00FF377C">
          <w:rPr>
            <w:rStyle w:val="Hyperlink"/>
            <w:rFonts w:hint="cs"/>
            <w:rtl/>
          </w:rPr>
          <w:t>ی</w:t>
        </w:r>
        <w:r w:rsidR="002E23EF" w:rsidRPr="00FF377C">
          <w:rPr>
            <w:rStyle w:val="Hyperlink"/>
            <w:rFonts w:hint="eastAsia"/>
            <w:rtl/>
          </w:rPr>
          <w:t>فه</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استنباط</w:t>
        </w:r>
        <w:r w:rsidR="002E23EF" w:rsidRPr="00FF377C">
          <w:rPr>
            <w:rStyle w:val="Hyperlink"/>
            <w:rtl/>
          </w:rPr>
          <w:t xml:space="preserve"> </w:t>
        </w:r>
        <w:r w:rsidR="002E23EF" w:rsidRPr="00FF377C">
          <w:rPr>
            <w:rStyle w:val="Hyperlink"/>
            <w:rFonts w:hint="eastAsia"/>
            <w:rtl/>
          </w:rPr>
          <w:t>مسائل</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439430030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19</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31" w:history="1">
        <w:r w:rsidR="002E23EF" w:rsidRPr="00FF377C">
          <w:rPr>
            <w:rStyle w:val="Hyperlink"/>
            <w:rFonts w:hint="eastAsia"/>
            <w:rtl/>
          </w:rPr>
          <w:t>شاگردان</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439430031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19</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32" w:history="1">
        <w:r w:rsidR="002E23EF" w:rsidRPr="00FF377C">
          <w:rPr>
            <w:rStyle w:val="Hyperlink"/>
            <w:rFonts w:hint="eastAsia"/>
            <w:rtl/>
          </w:rPr>
          <w:t>مراتب</w:t>
        </w:r>
        <w:r w:rsidR="002E23EF" w:rsidRPr="00FF377C">
          <w:rPr>
            <w:rStyle w:val="Hyperlink"/>
            <w:rtl/>
          </w:rPr>
          <w:t xml:space="preserve"> </w:t>
        </w:r>
        <w:r w:rsidR="002E23EF" w:rsidRPr="00FF377C">
          <w:rPr>
            <w:rStyle w:val="Hyperlink"/>
            <w:rFonts w:hint="eastAsia"/>
            <w:rtl/>
          </w:rPr>
          <w:t>اجتهاد</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اقسام</w:t>
        </w:r>
        <w:r w:rsidR="002E23EF" w:rsidRPr="00FF377C">
          <w:rPr>
            <w:rStyle w:val="Hyperlink"/>
            <w:rtl/>
          </w:rPr>
          <w:t xml:space="preserve"> </w:t>
        </w:r>
        <w:r w:rsidR="002E23EF" w:rsidRPr="00FF377C">
          <w:rPr>
            <w:rStyle w:val="Hyperlink"/>
            <w:rFonts w:hint="eastAsia"/>
            <w:rtl/>
          </w:rPr>
          <w:t>مجتهد</w:t>
        </w:r>
        <w:r w:rsidR="002E23EF" w:rsidRPr="00FF377C">
          <w:rPr>
            <w:rStyle w:val="Hyperlink"/>
            <w:rFonts w:hint="cs"/>
            <w:rtl/>
          </w:rPr>
          <w:t>ی</w:t>
        </w:r>
        <w:r w:rsidR="002E23EF" w:rsidRPr="00FF377C">
          <w:rPr>
            <w:rStyle w:val="Hyperlink"/>
            <w:rFonts w:hint="eastAsia"/>
            <w:rtl/>
          </w:rPr>
          <w:t>ن</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مذهب</w:t>
        </w:r>
        <w:r w:rsidR="002E23EF" w:rsidRPr="00FF377C">
          <w:rPr>
            <w:rStyle w:val="Hyperlink"/>
            <w:rtl/>
          </w:rPr>
          <w:t xml:space="preserve"> </w:t>
        </w:r>
        <w:r w:rsidR="002E23EF" w:rsidRPr="00FF377C">
          <w:rPr>
            <w:rStyle w:val="Hyperlink"/>
            <w:rFonts w:hint="eastAsia"/>
            <w:rtl/>
          </w:rPr>
          <w:t>احناف</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439430032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21</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33" w:history="1">
        <w:r w:rsidR="002E23EF" w:rsidRPr="00FF377C">
          <w:rPr>
            <w:rStyle w:val="Hyperlink"/>
            <w:rFonts w:hint="eastAsia"/>
            <w:rtl/>
          </w:rPr>
          <w:t>مراد</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 xml:space="preserve"> «</w:t>
        </w:r>
        <w:r w:rsidR="002E23EF" w:rsidRPr="00FF377C">
          <w:rPr>
            <w:rStyle w:val="Hyperlink"/>
            <w:rFonts w:hint="eastAsia"/>
            <w:rtl/>
          </w:rPr>
          <w:t>متقدمون»،</w:t>
        </w:r>
        <w:r w:rsidR="002E23EF" w:rsidRPr="00FF377C">
          <w:rPr>
            <w:rStyle w:val="Hyperlink"/>
            <w:rtl/>
          </w:rPr>
          <w:t xml:space="preserve"> «</w:t>
        </w:r>
        <w:r w:rsidR="002E23EF" w:rsidRPr="00FF377C">
          <w:rPr>
            <w:rStyle w:val="Hyperlink"/>
            <w:rFonts w:hint="eastAsia"/>
            <w:rtl/>
          </w:rPr>
          <w:t>متوسطون»</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متأخرون»</w:t>
        </w:r>
        <w:r w:rsidR="002E23EF" w:rsidRPr="00FF377C">
          <w:rPr>
            <w:rStyle w:val="Hyperlink"/>
            <w:rtl/>
          </w:rPr>
          <w:t xml:space="preserve"> </w:t>
        </w:r>
        <w:r w:rsidR="002E23EF" w:rsidRPr="00FF377C">
          <w:rPr>
            <w:rStyle w:val="Hyperlink"/>
            <w:rFonts w:hint="eastAsia"/>
            <w:rtl/>
          </w:rPr>
          <w:t>احناف</w:t>
        </w:r>
        <w:r w:rsidR="002E23EF" w:rsidRPr="00FF377C">
          <w:rPr>
            <w:rStyle w:val="Hyperlink"/>
            <w:rtl/>
          </w:rPr>
          <w:t xml:space="preserve"> </w:t>
        </w:r>
        <w:r w:rsidR="002E23EF" w:rsidRPr="00FF377C">
          <w:rPr>
            <w:rStyle w:val="Hyperlink"/>
            <w:rFonts w:hint="eastAsia"/>
            <w:rtl/>
          </w:rPr>
          <w:t>چ</w:t>
        </w:r>
        <w:r w:rsidR="002E23EF" w:rsidRPr="00FF377C">
          <w:rPr>
            <w:rStyle w:val="Hyperlink"/>
            <w:rFonts w:hint="cs"/>
            <w:rtl/>
          </w:rPr>
          <w:t>ی</w:t>
        </w:r>
        <w:r w:rsidR="002E23EF" w:rsidRPr="00FF377C">
          <w:rPr>
            <w:rStyle w:val="Hyperlink"/>
            <w:rFonts w:hint="eastAsia"/>
            <w:rtl/>
          </w:rPr>
          <w:t>ست؟</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439430033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29</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34" w:history="1">
        <w:r w:rsidR="002E23EF" w:rsidRPr="00FF377C">
          <w:rPr>
            <w:rStyle w:val="Hyperlink"/>
            <w:rFonts w:hint="eastAsia"/>
            <w:rtl/>
          </w:rPr>
          <w:t>کثرت</w:t>
        </w:r>
        <w:r w:rsidR="002E23EF" w:rsidRPr="00FF377C">
          <w:rPr>
            <w:rStyle w:val="Hyperlink"/>
            <w:rtl/>
          </w:rPr>
          <w:t xml:space="preserve"> </w:t>
        </w:r>
        <w:r w:rsidR="002E23EF" w:rsidRPr="00FF377C">
          <w:rPr>
            <w:rStyle w:val="Hyperlink"/>
            <w:rFonts w:hint="eastAsia"/>
            <w:rtl/>
          </w:rPr>
          <w:t>اقوال</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نظر</w:t>
        </w:r>
        <w:r w:rsidR="002E23EF" w:rsidRPr="00FF377C">
          <w:rPr>
            <w:rStyle w:val="Hyperlink"/>
            <w:rFonts w:hint="cs"/>
            <w:rtl/>
          </w:rPr>
          <w:t>ی</w:t>
        </w:r>
        <w:r w:rsidR="002E23EF" w:rsidRPr="00FF377C">
          <w:rPr>
            <w:rStyle w:val="Hyperlink"/>
            <w:rFonts w:hint="eastAsia"/>
            <w:rtl/>
          </w:rPr>
          <w:t>ه‌ها</w:t>
        </w:r>
        <w:r w:rsidR="002E23EF" w:rsidRPr="00FF377C">
          <w:rPr>
            <w:rStyle w:val="Hyperlink"/>
            <w:rtl/>
          </w:rPr>
          <w:t xml:space="preserve"> </w:t>
        </w:r>
        <w:r w:rsidR="002E23EF" w:rsidRPr="00FF377C">
          <w:rPr>
            <w:rStyle w:val="Hyperlink"/>
            <w:rFonts w:hint="eastAsia"/>
            <w:rtl/>
          </w:rPr>
          <w:t>درمذهب</w:t>
        </w:r>
        <w:r w:rsidR="002E23EF" w:rsidRPr="00FF377C">
          <w:rPr>
            <w:rStyle w:val="Hyperlink"/>
            <w:rtl/>
          </w:rPr>
          <w:t xml:space="preserve"> </w:t>
        </w:r>
        <w:r w:rsidR="002E23EF" w:rsidRPr="00FF377C">
          <w:rPr>
            <w:rStyle w:val="Hyperlink"/>
            <w:rFonts w:hint="eastAsia"/>
            <w:rtl/>
          </w:rPr>
          <w:t>احناف</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439430034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31</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35" w:history="1">
        <w:r w:rsidR="002E23EF" w:rsidRPr="00FF377C">
          <w:rPr>
            <w:rStyle w:val="Hyperlink"/>
            <w:rFonts w:hint="eastAsia"/>
            <w:rtl/>
          </w:rPr>
          <w:t>سبب</w:t>
        </w:r>
        <w:r w:rsidR="002E23EF" w:rsidRPr="00FF377C">
          <w:rPr>
            <w:rStyle w:val="Hyperlink"/>
            <w:rtl/>
          </w:rPr>
          <w:t xml:space="preserve"> </w:t>
        </w:r>
        <w:r w:rsidR="002E23EF" w:rsidRPr="00FF377C">
          <w:rPr>
            <w:rStyle w:val="Hyperlink"/>
            <w:rFonts w:hint="eastAsia"/>
            <w:rtl/>
          </w:rPr>
          <w:t>اول</w:t>
        </w:r>
        <w:r w:rsidR="002E23EF" w:rsidRPr="00FF377C">
          <w:rPr>
            <w:rStyle w:val="Hyperlink"/>
            <w:rtl/>
          </w:rPr>
          <w:t xml:space="preserve">: </w:t>
        </w:r>
        <w:r w:rsidR="002E23EF" w:rsidRPr="00FF377C">
          <w:rPr>
            <w:rStyle w:val="Hyperlink"/>
            <w:rFonts w:hint="eastAsia"/>
            <w:rtl/>
          </w:rPr>
          <w:t>اختلاف</w:t>
        </w:r>
        <w:r w:rsidR="002E23EF" w:rsidRPr="00FF377C">
          <w:rPr>
            <w:rStyle w:val="Hyperlink"/>
            <w:rtl/>
          </w:rPr>
          <w:t xml:space="preserve"> </w:t>
        </w:r>
        <w:r w:rsidR="002E23EF" w:rsidRPr="00FF377C">
          <w:rPr>
            <w:rStyle w:val="Hyperlink"/>
            <w:rFonts w:hint="eastAsia"/>
            <w:rtl/>
          </w:rPr>
          <w:t>روا</w:t>
        </w:r>
        <w:r w:rsidR="002E23EF" w:rsidRPr="00FF377C">
          <w:rPr>
            <w:rStyle w:val="Hyperlink"/>
            <w:rFonts w:hint="cs"/>
            <w:rtl/>
          </w:rPr>
          <w:t>ی</w:t>
        </w:r>
        <w:r w:rsidR="002E23EF" w:rsidRPr="00FF377C">
          <w:rPr>
            <w:rStyle w:val="Hyperlink"/>
            <w:rFonts w:hint="eastAsia"/>
            <w:rtl/>
          </w:rPr>
          <w:t>ات</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439430035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32</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36" w:history="1">
        <w:r w:rsidR="002E23EF" w:rsidRPr="00FF377C">
          <w:rPr>
            <w:rStyle w:val="Hyperlink"/>
            <w:rFonts w:hint="eastAsia"/>
            <w:rtl/>
          </w:rPr>
          <w:t>سبب</w:t>
        </w:r>
        <w:r w:rsidR="002E23EF" w:rsidRPr="00FF377C">
          <w:rPr>
            <w:rStyle w:val="Hyperlink"/>
            <w:rtl/>
          </w:rPr>
          <w:t xml:space="preserve"> </w:t>
        </w:r>
        <w:r w:rsidR="002E23EF" w:rsidRPr="00FF377C">
          <w:rPr>
            <w:rStyle w:val="Hyperlink"/>
            <w:rFonts w:hint="eastAsia"/>
            <w:rtl/>
          </w:rPr>
          <w:t>دوم</w:t>
        </w:r>
        <w:r w:rsidR="002E23EF" w:rsidRPr="00FF377C">
          <w:rPr>
            <w:rStyle w:val="Hyperlink"/>
            <w:rtl/>
          </w:rPr>
          <w:t xml:space="preserve">: </w:t>
        </w:r>
        <w:r w:rsidR="002E23EF" w:rsidRPr="00FF377C">
          <w:rPr>
            <w:rStyle w:val="Hyperlink"/>
            <w:rFonts w:hint="eastAsia"/>
            <w:rtl/>
          </w:rPr>
          <w:t>اختلاف</w:t>
        </w:r>
        <w:r w:rsidR="002E23EF" w:rsidRPr="00FF377C">
          <w:rPr>
            <w:rStyle w:val="Hyperlink"/>
            <w:rtl/>
          </w:rPr>
          <w:t xml:space="preserve"> </w:t>
        </w:r>
        <w:r w:rsidR="002E23EF" w:rsidRPr="00FF377C">
          <w:rPr>
            <w:rStyle w:val="Hyperlink"/>
            <w:rFonts w:hint="eastAsia"/>
            <w:rtl/>
          </w:rPr>
          <w:t>درگفتار</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نظر</w:t>
        </w:r>
        <w:r w:rsidR="002E23EF" w:rsidRPr="00FF377C">
          <w:rPr>
            <w:rStyle w:val="Hyperlink"/>
            <w:rFonts w:hint="cs"/>
            <w:rtl/>
          </w:rPr>
          <w:t>ی</w:t>
        </w:r>
        <w:r w:rsidR="002E23EF" w:rsidRPr="00FF377C">
          <w:rPr>
            <w:rStyle w:val="Hyperlink"/>
            <w:rFonts w:hint="eastAsia"/>
            <w:rtl/>
          </w:rPr>
          <w:t>ه‌ها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ابوحن</w:t>
        </w:r>
        <w:r w:rsidR="002E23EF" w:rsidRPr="00FF377C">
          <w:rPr>
            <w:rStyle w:val="Hyperlink"/>
            <w:rFonts w:hint="cs"/>
            <w:rtl/>
          </w:rPr>
          <w:t>ی</w:t>
        </w:r>
        <w:r w:rsidR="002E23EF" w:rsidRPr="00FF377C">
          <w:rPr>
            <w:rStyle w:val="Hyperlink"/>
            <w:rFonts w:hint="eastAsia"/>
            <w:rtl/>
          </w:rPr>
          <w:t>فه</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439430036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33</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37" w:history="1">
        <w:r w:rsidR="002E23EF" w:rsidRPr="00FF377C">
          <w:rPr>
            <w:rStyle w:val="Hyperlink"/>
            <w:rFonts w:hint="eastAsia"/>
            <w:rtl/>
          </w:rPr>
          <w:t>سبب</w:t>
        </w:r>
        <w:r w:rsidR="002E23EF" w:rsidRPr="00FF377C">
          <w:rPr>
            <w:rStyle w:val="Hyperlink"/>
            <w:rtl/>
          </w:rPr>
          <w:t xml:space="preserve"> </w:t>
        </w:r>
        <w:r w:rsidR="002E23EF" w:rsidRPr="00FF377C">
          <w:rPr>
            <w:rStyle w:val="Hyperlink"/>
            <w:rFonts w:hint="eastAsia"/>
            <w:rtl/>
          </w:rPr>
          <w:t>سوم</w:t>
        </w:r>
        <w:r w:rsidR="002E23EF" w:rsidRPr="00FF377C">
          <w:rPr>
            <w:rStyle w:val="Hyperlink"/>
            <w:rtl/>
          </w:rPr>
          <w:t xml:space="preserve">: </w:t>
        </w:r>
        <w:r w:rsidR="002E23EF" w:rsidRPr="00FF377C">
          <w:rPr>
            <w:rStyle w:val="Hyperlink"/>
            <w:rFonts w:hint="eastAsia"/>
            <w:rtl/>
          </w:rPr>
          <w:t>اختلاف</w:t>
        </w:r>
        <w:r w:rsidR="002E23EF" w:rsidRPr="00FF377C">
          <w:rPr>
            <w:rStyle w:val="Hyperlink"/>
            <w:rtl/>
          </w:rPr>
          <w:t xml:space="preserve"> </w:t>
        </w:r>
        <w:r w:rsidR="002E23EF" w:rsidRPr="00FF377C">
          <w:rPr>
            <w:rStyle w:val="Hyperlink"/>
            <w:rFonts w:hint="eastAsia"/>
            <w:rtl/>
          </w:rPr>
          <w:t>م</w:t>
        </w:r>
        <w:r w:rsidR="002E23EF" w:rsidRPr="00FF377C">
          <w:rPr>
            <w:rStyle w:val="Hyperlink"/>
            <w:rFonts w:hint="cs"/>
            <w:rtl/>
          </w:rPr>
          <w:t>ی</w:t>
        </w:r>
        <w:r w:rsidR="002E23EF" w:rsidRPr="00FF377C">
          <w:rPr>
            <w:rStyle w:val="Hyperlink"/>
            <w:rFonts w:hint="eastAsia"/>
            <w:rtl/>
          </w:rPr>
          <w:t>ان</w:t>
        </w:r>
        <w:r w:rsidR="002E23EF" w:rsidRPr="00FF377C">
          <w:rPr>
            <w:rStyle w:val="Hyperlink"/>
            <w:rtl/>
          </w:rPr>
          <w:t xml:space="preserve"> </w:t>
        </w:r>
        <w:r w:rsidR="002E23EF" w:rsidRPr="00FF377C">
          <w:rPr>
            <w:rStyle w:val="Hyperlink"/>
            <w:rFonts w:hint="cs"/>
            <w:rtl/>
          </w:rPr>
          <w:t>ی</w:t>
        </w:r>
        <w:r w:rsidR="002E23EF" w:rsidRPr="00FF377C">
          <w:rPr>
            <w:rStyle w:val="Hyperlink"/>
            <w:rFonts w:hint="eastAsia"/>
            <w:rtl/>
          </w:rPr>
          <w:t>اران</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شاگردان</w:t>
        </w:r>
        <w:r w:rsidR="002E23EF" w:rsidRPr="00FF377C">
          <w:rPr>
            <w:rStyle w:val="Hyperlink"/>
            <w:rtl/>
          </w:rPr>
          <w:t xml:space="preserve"> </w:t>
        </w:r>
        <w:r w:rsidR="002E23EF" w:rsidRPr="00FF377C">
          <w:rPr>
            <w:rStyle w:val="Hyperlink"/>
            <w:rFonts w:hint="eastAsia"/>
            <w:rtl/>
          </w:rPr>
          <w:t>ابوحن</w:t>
        </w:r>
        <w:r w:rsidR="002E23EF" w:rsidRPr="00FF377C">
          <w:rPr>
            <w:rStyle w:val="Hyperlink"/>
            <w:rFonts w:hint="cs"/>
            <w:rtl/>
          </w:rPr>
          <w:t>ی</w:t>
        </w:r>
        <w:r w:rsidR="002E23EF" w:rsidRPr="00FF377C">
          <w:rPr>
            <w:rStyle w:val="Hyperlink"/>
            <w:rFonts w:hint="eastAsia"/>
            <w:rtl/>
          </w:rPr>
          <w:t>فه</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439430037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33</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38" w:history="1">
        <w:r w:rsidR="002E23EF" w:rsidRPr="00FF377C">
          <w:rPr>
            <w:rStyle w:val="Hyperlink"/>
            <w:rFonts w:hint="eastAsia"/>
            <w:rtl/>
          </w:rPr>
          <w:t>سبب</w:t>
        </w:r>
        <w:r w:rsidR="002E23EF" w:rsidRPr="00FF377C">
          <w:rPr>
            <w:rStyle w:val="Hyperlink"/>
            <w:rtl/>
          </w:rPr>
          <w:t xml:space="preserve"> </w:t>
        </w:r>
        <w:r w:rsidR="002E23EF" w:rsidRPr="00FF377C">
          <w:rPr>
            <w:rStyle w:val="Hyperlink"/>
            <w:rFonts w:hint="eastAsia"/>
            <w:rtl/>
          </w:rPr>
          <w:t>چهارم</w:t>
        </w:r>
        <w:r w:rsidR="002E23EF" w:rsidRPr="00FF377C">
          <w:rPr>
            <w:rStyle w:val="Hyperlink"/>
            <w:rtl/>
          </w:rPr>
          <w:t xml:space="preserve">: </w:t>
        </w:r>
        <w:r w:rsidR="002E23EF" w:rsidRPr="00FF377C">
          <w:rPr>
            <w:rStyle w:val="Hyperlink"/>
            <w:rFonts w:hint="eastAsia"/>
            <w:rtl/>
          </w:rPr>
          <w:t>اختلاف</w:t>
        </w:r>
        <w:r w:rsidR="002E23EF" w:rsidRPr="00FF377C">
          <w:rPr>
            <w:rStyle w:val="Hyperlink"/>
            <w:rtl/>
          </w:rPr>
          <w:t xml:space="preserve"> </w:t>
        </w:r>
        <w:r w:rsidR="002E23EF" w:rsidRPr="00FF377C">
          <w:rPr>
            <w:rStyle w:val="Hyperlink"/>
            <w:rFonts w:hint="eastAsia"/>
            <w:rtl/>
          </w:rPr>
          <w:t>علما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تخر</w:t>
        </w:r>
        <w:r w:rsidR="002E23EF" w:rsidRPr="00FF377C">
          <w:rPr>
            <w:rStyle w:val="Hyperlink"/>
            <w:rFonts w:hint="cs"/>
            <w:rtl/>
          </w:rPr>
          <w:t>ی</w:t>
        </w:r>
        <w:r w:rsidR="002E23EF" w:rsidRPr="00FF377C">
          <w:rPr>
            <w:rStyle w:val="Hyperlink"/>
            <w:rFonts w:hint="eastAsia"/>
            <w:rtl/>
          </w:rPr>
          <w:t>ج</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439430038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34</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39" w:history="1">
        <w:r w:rsidR="002E23EF" w:rsidRPr="00FF377C">
          <w:rPr>
            <w:rStyle w:val="Hyperlink"/>
            <w:rFonts w:hint="eastAsia"/>
            <w:rtl/>
          </w:rPr>
          <w:t>تخر</w:t>
        </w:r>
        <w:r w:rsidR="002E23EF" w:rsidRPr="00FF377C">
          <w:rPr>
            <w:rStyle w:val="Hyperlink"/>
            <w:rFonts w:hint="cs"/>
            <w:rtl/>
          </w:rPr>
          <w:t>ی</w:t>
        </w:r>
        <w:r w:rsidR="002E23EF" w:rsidRPr="00FF377C">
          <w:rPr>
            <w:rStyle w:val="Hyperlink"/>
            <w:rFonts w:hint="eastAsia"/>
            <w:rtl/>
          </w:rPr>
          <w:t>ج</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ترج</w:t>
        </w:r>
        <w:r w:rsidR="002E23EF" w:rsidRPr="00FF377C">
          <w:rPr>
            <w:rStyle w:val="Hyperlink"/>
            <w:rFonts w:hint="cs"/>
            <w:rtl/>
          </w:rPr>
          <w:t>ی</w:t>
        </w:r>
        <w:r w:rsidR="002E23EF" w:rsidRPr="00FF377C">
          <w:rPr>
            <w:rStyle w:val="Hyperlink"/>
            <w:rFonts w:hint="eastAsia"/>
            <w:rtl/>
          </w:rPr>
          <w:t>ح</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439430039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35</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40" w:history="1">
        <w:r w:rsidR="002E23EF" w:rsidRPr="00FF377C">
          <w:rPr>
            <w:rStyle w:val="Hyperlink"/>
            <w:rFonts w:hint="eastAsia"/>
            <w:rtl/>
          </w:rPr>
          <w:t>ترج</w:t>
        </w:r>
        <w:r w:rsidR="002E23EF" w:rsidRPr="00FF377C">
          <w:rPr>
            <w:rStyle w:val="Hyperlink"/>
            <w:rFonts w:hint="cs"/>
            <w:rtl/>
          </w:rPr>
          <w:t>ی</w:t>
        </w:r>
        <w:r w:rsidR="002E23EF" w:rsidRPr="00FF377C">
          <w:rPr>
            <w:rStyle w:val="Hyperlink"/>
            <w:rFonts w:hint="eastAsia"/>
            <w:rtl/>
          </w:rPr>
          <w:t>ح</w:t>
        </w:r>
        <w:r w:rsidR="002E23EF" w:rsidRPr="00FF377C">
          <w:rPr>
            <w:rStyle w:val="Hyperlink"/>
            <w:rtl/>
          </w:rPr>
          <w:t xml:space="preserve"> «</w:t>
        </w:r>
        <w:r w:rsidR="002E23EF" w:rsidRPr="00FF377C">
          <w:rPr>
            <w:rStyle w:val="Hyperlink"/>
            <w:rFonts w:hint="eastAsia"/>
            <w:rtl/>
          </w:rPr>
          <w:t>روا</w:t>
        </w:r>
        <w:r w:rsidR="002E23EF" w:rsidRPr="00FF377C">
          <w:rPr>
            <w:rStyle w:val="Hyperlink"/>
            <w:rFonts w:hint="cs"/>
            <w:rtl/>
          </w:rPr>
          <w:t>ی</w:t>
        </w:r>
        <w:r w:rsidR="002E23EF" w:rsidRPr="00FF377C">
          <w:rPr>
            <w:rStyle w:val="Hyperlink"/>
            <w:rFonts w:hint="eastAsia"/>
            <w:rtl/>
          </w:rPr>
          <w:t>ت</w:t>
        </w:r>
        <w:r w:rsidR="002E23EF" w:rsidRPr="00FF377C">
          <w:rPr>
            <w:rStyle w:val="Hyperlink"/>
            <w:rtl/>
          </w:rPr>
          <w:t xml:space="preserve"> </w:t>
        </w:r>
        <w:r w:rsidR="002E23EF" w:rsidRPr="00FF377C">
          <w:rPr>
            <w:rStyle w:val="Hyperlink"/>
            <w:rFonts w:hint="eastAsia"/>
            <w:rtl/>
          </w:rPr>
          <w:t>ظاهر»</w:t>
        </w:r>
        <w:r w:rsidR="002E23EF" w:rsidRPr="00FF377C">
          <w:rPr>
            <w:rStyle w:val="Hyperlink"/>
            <w:rtl/>
          </w:rPr>
          <w:t xml:space="preserve"> </w:t>
        </w:r>
        <w:r w:rsidR="002E23EF" w:rsidRPr="00FF377C">
          <w:rPr>
            <w:rStyle w:val="Hyperlink"/>
            <w:rFonts w:hint="eastAsia"/>
            <w:rtl/>
          </w:rPr>
          <w:t>هنگام</w:t>
        </w:r>
        <w:r w:rsidR="002E23EF" w:rsidRPr="00FF377C">
          <w:rPr>
            <w:rStyle w:val="Hyperlink"/>
            <w:rtl/>
          </w:rPr>
          <w:t xml:space="preserve"> </w:t>
        </w:r>
        <w:r w:rsidR="002E23EF" w:rsidRPr="00FF377C">
          <w:rPr>
            <w:rStyle w:val="Hyperlink"/>
            <w:rFonts w:hint="eastAsia"/>
            <w:rtl/>
          </w:rPr>
          <w:t>اتفاق</w:t>
        </w:r>
        <w:r w:rsidR="002E23EF" w:rsidRPr="00FF377C">
          <w:rPr>
            <w:rStyle w:val="Hyperlink"/>
            <w:rtl/>
          </w:rPr>
          <w:t xml:space="preserve"> </w:t>
        </w:r>
        <w:r w:rsidR="002E23EF" w:rsidRPr="00FF377C">
          <w:rPr>
            <w:rStyle w:val="Hyperlink"/>
            <w:rFonts w:hint="eastAsia"/>
            <w:rtl/>
          </w:rPr>
          <w:t>ائمه</w:t>
        </w:r>
        <w:r w:rsidR="002E23EF" w:rsidRPr="00FF377C">
          <w:rPr>
            <w:rStyle w:val="Hyperlink"/>
            <w:rFonts w:hint="eastAsia"/>
          </w:rPr>
          <w:t>‌</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مذهب</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439430040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36</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41" w:history="1">
        <w:r w:rsidR="002E23EF" w:rsidRPr="00FF377C">
          <w:rPr>
            <w:rStyle w:val="Hyperlink"/>
            <w:rFonts w:hint="eastAsia"/>
            <w:rtl/>
          </w:rPr>
          <w:t>روش</w:t>
        </w:r>
        <w:r w:rsidR="002E23EF" w:rsidRPr="00FF377C">
          <w:rPr>
            <w:rStyle w:val="Hyperlink"/>
            <w:rtl/>
          </w:rPr>
          <w:t xml:space="preserve"> </w:t>
        </w:r>
        <w:r w:rsidR="002E23EF" w:rsidRPr="00FF377C">
          <w:rPr>
            <w:rStyle w:val="Hyperlink"/>
            <w:rFonts w:hint="eastAsia"/>
            <w:rtl/>
          </w:rPr>
          <w:t>ترج</w:t>
        </w:r>
        <w:r w:rsidR="002E23EF" w:rsidRPr="00FF377C">
          <w:rPr>
            <w:rStyle w:val="Hyperlink"/>
            <w:rFonts w:hint="cs"/>
            <w:rtl/>
          </w:rPr>
          <w:t>ی</w:t>
        </w:r>
        <w:r w:rsidR="002E23EF" w:rsidRPr="00FF377C">
          <w:rPr>
            <w:rStyle w:val="Hyperlink"/>
            <w:rFonts w:hint="eastAsia"/>
            <w:rtl/>
          </w:rPr>
          <w:t>ح،</w:t>
        </w:r>
        <w:r w:rsidR="002E23EF" w:rsidRPr="00FF377C">
          <w:rPr>
            <w:rStyle w:val="Hyperlink"/>
            <w:rtl/>
          </w:rPr>
          <w:t xml:space="preserve"> </w:t>
        </w:r>
        <w:r w:rsidR="002E23EF" w:rsidRPr="00FF377C">
          <w:rPr>
            <w:rStyle w:val="Hyperlink"/>
            <w:rFonts w:hint="eastAsia"/>
            <w:rtl/>
          </w:rPr>
          <w:t>هنگام</w:t>
        </w:r>
        <w:r w:rsidR="002E23EF" w:rsidRPr="00FF377C">
          <w:rPr>
            <w:rStyle w:val="Hyperlink"/>
            <w:rtl/>
          </w:rPr>
          <w:t xml:space="preserve"> </w:t>
        </w:r>
        <w:r w:rsidR="002E23EF" w:rsidRPr="00FF377C">
          <w:rPr>
            <w:rStyle w:val="Hyperlink"/>
            <w:rFonts w:hint="eastAsia"/>
            <w:rtl/>
          </w:rPr>
          <w:t>اختلاف</w:t>
        </w:r>
        <w:r w:rsidR="002E23EF" w:rsidRPr="00FF377C">
          <w:rPr>
            <w:rStyle w:val="Hyperlink"/>
            <w:rtl/>
          </w:rPr>
          <w:t xml:space="preserve"> </w:t>
        </w:r>
        <w:r w:rsidR="002E23EF" w:rsidRPr="00FF377C">
          <w:rPr>
            <w:rStyle w:val="Hyperlink"/>
            <w:rFonts w:hint="eastAsia"/>
            <w:rtl/>
          </w:rPr>
          <w:t>ائمه</w:t>
        </w:r>
        <w:r w:rsidR="002E23EF" w:rsidRPr="00FF377C">
          <w:rPr>
            <w:rStyle w:val="Hyperlink"/>
            <w:rFonts w:hint="eastAsia"/>
          </w:rPr>
          <w:t>‌</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مذهب</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439430041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36</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42" w:history="1">
        <w:r w:rsidR="002E23EF" w:rsidRPr="00FF377C">
          <w:rPr>
            <w:rStyle w:val="Hyperlink"/>
            <w:rFonts w:hint="eastAsia"/>
            <w:rtl/>
          </w:rPr>
          <w:t>روش</w:t>
        </w:r>
        <w:r w:rsidR="002E23EF" w:rsidRPr="00FF377C">
          <w:rPr>
            <w:rStyle w:val="Hyperlink"/>
            <w:rtl/>
          </w:rPr>
          <w:t xml:space="preserve"> </w:t>
        </w:r>
        <w:r w:rsidR="002E23EF" w:rsidRPr="00FF377C">
          <w:rPr>
            <w:rStyle w:val="Hyperlink"/>
            <w:rFonts w:hint="eastAsia"/>
            <w:rtl/>
          </w:rPr>
          <w:t>ترج</w:t>
        </w:r>
        <w:r w:rsidR="002E23EF" w:rsidRPr="00FF377C">
          <w:rPr>
            <w:rStyle w:val="Hyperlink"/>
            <w:rFonts w:hint="cs"/>
            <w:rtl/>
          </w:rPr>
          <w:t>ی</w:t>
        </w:r>
        <w:r w:rsidR="002E23EF" w:rsidRPr="00FF377C">
          <w:rPr>
            <w:rStyle w:val="Hyperlink"/>
            <w:rFonts w:hint="eastAsia"/>
            <w:rtl/>
          </w:rPr>
          <w:t>ح،</w:t>
        </w:r>
        <w:r w:rsidR="002E23EF" w:rsidRPr="00FF377C">
          <w:rPr>
            <w:rStyle w:val="Hyperlink"/>
            <w:rtl/>
          </w:rPr>
          <w:t xml:space="preserve"> </w:t>
        </w:r>
        <w:r w:rsidR="002E23EF" w:rsidRPr="00FF377C">
          <w:rPr>
            <w:rStyle w:val="Hyperlink"/>
            <w:rFonts w:hint="eastAsia"/>
            <w:rtl/>
          </w:rPr>
          <w:t>وقت</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مسئله‌ا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حکم</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cs"/>
            <w:rtl/>
          </w:rPr>
          <w:t>ی</w:t>
        </w:r>
        <w:r w:rsidR="002E23EF" w:rsidRPr="00FF377C">
          <w:rPr>
            <w:rStyle w:val="Hyperlink"/>
            <w:rFonts w:hint="eastAsia"/>
            <w:rtl/>
          </w:rPr>
          <w:t>ا</w:t>
        </w:r>
        <w:r w:rsidR="002E23EF" w:rsidRPr="00FF377C">
          <w:rPr>
            <w:rStyle w:val="Hyperlink"/>
            <w:rtl/>
          </w:rPr>
          <w:t xml:space="preserve"> </w:t>
        </w:r>
        <w:r w:rsidR="002E23EF" w:rsidRPr="00FF377C">
          <w:rPr>
            <w:rStyle w:val="Hyperlink"/>
            <w:rFonts w:hint="eastAsia"/>
            <w:rtl/>
          </w:rPr>
          <w:t>نصّ</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وجود</w:t>
        </w:r>
        <w:r w:rsidR="002E23EF" w:rsidRPr="00FF377C">
          <w:rPr>
            <w:rStyle w:val="Hyperlink"/>
            <w:rtl/>
          </w:rPr>
          <w:t xml:space="preserve"> </w:t>
        </w:r>
        <w:r w:rsidR="002E23EF" w:rsidRPr="00FF377C">
          <w:rPr>
            <w:rStyle w:val="Hyperlink"/>
            <w:rFonts w:hint="eastAsia"/>
            <w:rtl/>
          </w:rPr>
          <w:t>نداشته</w:t>
        </w:r>
        <w:r w:rsidR="002E23EF" w:rsidRPr="00FF377C">
          <w:rPr>
            <w:rStyle w:val="Hyperlink"/>
            <w:rtl/>
          </w:rPr>
          <w:t xml:space="preserve"> </w:t>
        </w:r>
        <w:r w:rsidR="002E23EF" w:rsidRPr="00FF377C">
          <w:rPr>
            <w:rStyle w:val="Hyperlink"/>
            <w:rFonts w:hint="eastAsia"/>
            <w:rtl/>
          </w:rPr>
          <w:t>باشد</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439430042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37</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43" w:history="1">
        <w:r w:rsidR="002E23EF" w:rsidRPr="00FF377C">
          <w:rPr>
            <w:rStyle w:val="Hyperlink"/>
            <w:rFonts w:hint="eastAsia"/>
            <w:rtl/>
          </w:rPr>
          <w:t>روش</w:t>
        </w:r>
        <w:r w:rsidR="002E23EF" w:rsidRPr="00FF377C">
          <w:rPr>
            <w:rStyle w:val="Hyperlink"/>
            <w:rtl/>
          </w:rPr>
          <w:t xml:space="preserve"> </w:t>
        </w:r>
        <w:r w:rsidR="002E23EF" w:rsidRPr="00FF377C">
          <w:rPr>
            <w:rStyle w:val="Hyperlink"/>
            <w:rFonts w:hint="eastAsia"/>
            <w:rtl/>
          </w:rPr>
          <w:t>ترج</w:t>
        </w:r>
        <w:r w:rsidR="002E23EF" w:rsidRPr="00FF377C">
          <w:rPr>
            <w:rStyle w:val="Hyperlink"/>
            <w:rFonts w:hint="cs"/>
            <w:rtl/>
          </w:rPr>
          <w:t>ی</w:t>
        </w:r>
        <w:r w:rsidR="002E23EF" w:rsidRPr="00FF377C">
          <w:rPr>
            <w:rStyle w:val="Hyperlink"/>
            <w:rFonts w:hint="eastAsia"/>
            <w:rtl/>
          </w:rPr>
          <w:t>ح،</w:t>
        </w:r>
        <w:r w:rsidR="002E23EF" w:rsidRPr="00FF377C">
          <w:rPr>
            <w:rStyle w:val="Hyperlink"/>
            <w:rtl/>
          </w:rPr>
          <w:t xml:space="preserve"> </w:t>
        </w:r>
        <w:r w:rsidR="002E23EF" w:rsidRPr="00FF377C">
          <w:rPr>
            <w:rStyle w:val="Hyperlink"/>
            <w:rFonts w:hint="eastAsia"/>
            <w:rtl/>
          </w:rPr>
          <w:t>زمان</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که</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مسئله‌ا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cs"/>
            <w:rtl/>
          </w:rPr>
          <w:t>ی</w:t>
        </w:r>
        <w:r w:rsidR="002E23EF" w:rsidRPr="00FF377C">
          <w:rPr>
            <w:rStyle w:val="Hyperlink"/>
            <w:rFonts w:hint="eastAsia"/>
            <w:rtl/>
          </w:rPr>
          <w:t>ا</w:t>
        </w:r>
        <w:r w:rsidR="002E23EF" w:rsidRPr="00FF377C">
          <w:rPr>
            <w:rStyle w:val="Hyperlink"/>
            <w:rtl/>
          </w:rPr>
          <w:t xml:space="preserve"> </w:t>
        </w:r>
        <w:r w:rsidR="002E23EF" w:rsidRPr="00FF377C">
          <w:rPr>
            <w:rStyle w:val="Hyperlink"/>
            <w:rFonts w:hint="eastAsia"/>
            <w:rtl/>
          </w:rPr>
          <w:t>شاگردانش،</w:t>
        </w:r>
        <w:r w:rsidR="002E23EF" w:rsidRPr="00FF377C">
          <w:rPr>
            <w:rStyle w:val="Hyperlink"/>
            <w:rtl/>
          </w:rPr>
          <w:t xml:space="preserve"> </w:t>
        </w:r>
        <w:r w:rsidR="002E23EF" w:rsidRPr="00FF377C">
          <w:rPr>
            <w:rStyle w:val="Hyperlink"/>
            <w:rFonts w:hint="eastAsia"/>
            <w:rtl/>
          </w:rPr>
          <w:t>نصّ</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آن</w:t>
        </w:r>
        <w:r w:rsidR="002E23EF" w:rsidRPr="00FF377C">
          <w:rPr>
            <w:rStyle w:val="Hyperlink"/>
            <w:rtl/>
          </w:rPr>
          <w:t xml:space="preserve"> </w:t>
        </w:r>
        <w:r w:rsidR="002E23EF" w:rsidRPr="00FF377C">
          <w:rPr>
            <w:rStyle w:val="Hyperlink"/>
            <w:rFonts w:hint="eastAsia"/>
            <w:rtl/>
          </w:rPr>
          <w:t>نباشد</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439430043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38</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44" w:history="1">
        <w:r w:rsidR="002E23EF" w:rsidRPr="00FF377C">
          <w:rPr>
            <w:rStyle w:val="Hyperlink"/>
            <w:rFonts w:hint="eastAsia"/>
            <w:rtl/>
          </w:rPr>
          <w:t>روش</w:t>
        </w:r>
        <w:r w:rsidR="002E23EF" w:rsidRPr="00FF377C">
          <w:rPr>
            <w:rStyle w:val="Hyperlink"/>
            <w:rtl/>
          </w:rPr>
          <w:t xml:space="preserve"> </w:t>
        </w:r>
        <w:r w:rsidR="002E23EF" w:rsidRPr="00FF377C">
          <w:rPr>
            <w:rStyle w:val="Hyperlink"/>
            <w:rFonts w:hint="eastAsia"/>
            <w:rtl/>
          </w:rPr>
          <w:t>ترج</w:t>
        </w:r>
        <w:r w:rsidR="002E23EF" w:rsidRPr="00FF377C">
          <w:rPr>
            <w:rStyle w:val="Hyperlink"/>
            <w:rFonts w:hint="cs"/>
            <w:rtl/>
          </w:rPr>
          <w:t>ی</w:t>
        </w:r>
        <w:r w:rsidR="002E23EF" w:rsidRPr="00FF377C">
          <w:rPr>
            <w:rStyle w:val="Hyperlink"/>
            <w:rFonts w:hint="eastAsia"/>
            <w:rtl/>
          </w:rPr>
          <w:t>ح،</w:t>
        </w:r>
        <w:r w:rsidR="002E23EF" w:rsidRPr="00FF377C">
          <w:rPr>
            <w:rStyle w:val="Hyperlink"/>
            <w:rtl/>
          </w:rPr>
          <w:t xml:space="preserve"> </w:t>
        </w:r>
        <w:r w:rsidR="002E23EF" w:rsidRPr="00FF377C">
          <w:rPr>
            <w:rStyle w:val="Hyperlink"/>
            <w:rFonts w:hint="eastAsia"/>
            <w:rtl/>
          </w:rPr>
          <w:t>هنگام</w:t>
        </w:r>
        <w:r w:rsidR="002E23EF" w:rsidRPr="00FF377C">
          <w:rPr>
            <w:rStyle w:val="Hyperlink"/>
            <w:rtl/>
          </w:rPr>
          <w:t xml:space="preserve"> </w:t>
        </w:r>
        <w:r w:rsidR="002E23EF" w:rsidRPr="00FF377C">
          <w:rPr>
            <w:rStyle w:val="Hyperlink"/>
            <w:rFonts w:hint="eastAsia"/>
            <w:rtl/>
          </w:rPr>
          <w:t>اختلاف</w:t>
        </w:r>
        <w:r w:rsidR="002E23EF" w:rsidRPr="00FF377C">
          <w:rPr>
            <w:rStyle w:val="Hyperlink"/>
            <w:rtl/>
          </w:rPr>
          <w:t xml:space="preserve"> </w:t>
        </w:r>
        <w:r w:rsidR="002E23EF" w:rsidRPr="00FF377C">
          <w:rPr>
            <w:rStyle w:val="Hyperlink"/>
            <w:rFonts w:hint="eastAsia"/>
            <w:rtl/>
          </w:rPr>
          <w:t>نظر</w:t>
        </w:r>
        <w:r w:rsidR="002E23EF" w:rsidRPr="00FF377C">
          <w:rPr>
            <w:rStyle w:val="Hyperlink"/>
            <w:rFonts w:hint="cs"/>
            <w:rtl/>
          </w:rPr>
          <w:t>ی</w:t>
        </w:r>
        <w:r w:rsidR="002E23EF" w:rsidRPr="00FF377C">
          <w:rPr>
            <w:rStyle w:val="Hyperlink"/>
            <w:rFonts w:hint="eastAsia"/>
            <w:rtl/>
          </w:rPr>
          <w:t>ات</w:t>
        </w:r>
        <w:r w:rsidR="002E23EF" w:rsidRPr="00FF377C">
          <w:rPr>
            <w:rStyle w:val="Hyperlink"/>
            <w:rtl/>
          </w:rPr>
          <w:t xml:space="preserve"> </w:t>
        </w:r>
        <w:r w:rsidR="002E23EF" w:rsidRPr="00FF377C">
          <w:rPr>
            <w:rStyle w:val="Hyperlink"/>
            <w:rFonts w:hint="eastAsia"/>
            <w:rtl/>
          </w:rPr>
          <w:t>به</w:t>
        </w:r>
        <w:r w:rsidR="002E23EF" w:rsidRPr="00FF377C">
          <w:rPr>
            <w:rStyle w:val="Hyperlink"/>
            <w:rtl/>
          </w:rPr>
          <w:t xml:space="preserve"> </w:t>
        </w:r>
        <w:r w:rsidR="002E23EF" w:rsidRPr="00FF377C">
          <w:rPr>
            <w:rStyle w:val="Hyperlink"/>
            <w:rFonts w:hint="eastAsia"/>
            <w:rtl/>
          </w:rPr>
          <w:t>جا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مانده</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ظاهر</w:t>
        </w:r>
        <w:r w:rsidR="002E23EF" w:rsidRPr="00FF377C">
          <w:rPr>
            <w:rStyle w:val="Hyperlink"/>
            <w:rtl/>
          </w:rPr>
          <w:t xml:space="preserve"> </w:t>
        </w:r>
        <w:r w:rsidR="002E23EF" w:rsidRPr="00FF377C">
          <w:rPr>
            <w:rStyle w:val="Hyperlink"/>
            <w:rFonts w:hint="eastAsia"/>
            <w:rtl/>
          </w:rPr>
          <w:t>الروا</w:t>
        </w:r>
        <w:r w:rsidR="002E23EF" w:rsidRPr="00FF377C">
          <w:rPr>
            <w:rStyle w:val="Hyperlink"/>
            <w:rFonts w:hint="cs"/>
            <w:rtl/>
          </w:rPr>
          <w:t>ی</w:t>
        </w:r>
        <w:r w:rsidR="002E23EF" w:rsidRPr="00FF377C">
          <w:rPr>
            <w:rStyle w:val="Hyperlink"/>
            <w:rFonts w:hint="eastAsia"/>
            <w:rtl/>
          </w:rPr>
          <w:t>ة</w:t>
        </w:r>
        <w:r w:rsidR="002E23EF" w:rsidRPr="00FF377C">
          <w:rPr>
            <w:rStyle w:val="Hyperlink"/>
            <w:rtl/>
          </w:rPr>
          <w:t>» [</w:t>
        </w:r>
        <w:r w:rsidR="002E23EF" w:rsidRPr="00FF377C">
          <w:rPr>
            <w:rStyle w:val="Hyperlink"/>
            <w:rFonts w:hint="eastAsia"/>
            <w:rtl/>
          </w:rPr>
          <w:t>روا</w:t>
        </w:r>
        <w:r w:rsidR="002E23EF" w:rsidRPr="00FF377C">
          <w:rPr>
            <w:rStyle w:val="Hyperlink"/>
            <w:rFonts w:hint="cs"/>
            <w:rtl/>
          </w:rPr>
          <w:t>ی</w:t>
        </w:r>
        <w:r w:rsidR="002E23EF" w:rsidRPr="00FF377C">
          <w:rPr>
            <w:rStyle w:val="Hyperlink"/>
            <w:rFonts w:hint="eastAsia"/>
            <w:rtl/>
          </w:rPr>
          <w:t>ات</w:t>
        </w:r>
        <w:r w:rsidR="002E23EF" w:rsidRPr="00FF377C">
          <w:rPr>
            <w:rStyle w:val="Hyperlink"/>
            <w:rtl/>
          </w:rPr>
          <w:t xml:space="preserve"> </w:t>
        </w:r>
        <w:r w:rsidR="002E23EF" w:rsidRPr="00FF377C">
          <w:rPr>
            <w:rStyle w:val="Hyperlink"/>
            <w:rFonts w:hint="eastAsia"/>
            <w:rtl/>
          </w:rPr>
          <w:t>ظاهر</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439430044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39</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45" w:history="1">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فتوا</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ترج</w:t>
        </w:r>
        <w:r w:rsidR="002E23EF" w:rsidRPr="00FF377C">
          <w:rPr>
            <w:rStyle w:val="Hyperlink"/>
            <w:rFonts w:hint="cs"/>
            <w:rtl/>
          </w:rPr>
          <w:t>ی</w:t>
        </w:r>
        <w:r w:rsidR="002E23EF" w:rsidRPr="00FF377C">
          <w:rPr>
            <w:rStyle w:val="Hyperlink"/>
            <w:rFonts w:hint="eastAsia"/>
            <w:rtl/>
          </w:rPr>
          <w:t>ح</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439430045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40</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46" w:history="1">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نشانه‌ها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فتوا</w:t>
        </w:r>
        <w:r w:rsidR="002E23EF" w:rsidRPr="00FF377C">
          <w:rPr>
            <w:rStyle w:val="Hyperlink"/>
            <w:rtl/>
          </w:rPr>
          <w:t xml:space="preserve"> </w:t>
        </w:r>
        <w:r w:rsidR="002E23EF" w:rsidRPr="00FF377C">
          <w:rPr>
            <w:rStyle w:val="Hyperlink"/>
            <w:rFonts w:hint="eastAsia"/>
            <w:rtl/>
          </w:rPr>
          <w:t>عبارتند</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439430046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40</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47" w:history="1">
        <w:r w:rsidR="002E23EF" w:rsidRPr="00FF377C">
          <w:rPr>
            <w:rStyle w:val="Hyperlink"/>
            <w:rFonts w:hint="eastAsia"/>
            <w:rtl/>
          </w:rPr>
          <w:t>روش</w:t>
        </w:r>
        <w:r w:rsidR="002E23EF" w:rsidRPr="00FF377C">
          <w:rPr>
            <w:rStyle w:val="Hyperlink"/>
            <w:rtl/>
          </w:rPr>
          <w:t xml:space="preserve"> </w:t>
        </w:r>
        <w:r w:rsidR="002E23EF" w:rsidRPr="00FF377C">
          <w:rPr>
            <w:rStyle w:val="Hyperlink"/>
            <w:rFonts w:hint="eastAsia"/>
            <w:rtl/>
          </w:rPr>
          <w:t>ترج</w:t>
        </w:r>
        <w:r w:rsidR="002E23EF" w:rsidRPr="00FF377C">
          <w:rPr>
            <w:rStyle w:val="Hyperlink"/>
            <w:rFonts w:hint="cs"/>
            <w:rtl/>
          </w:rPr>
          <w:t>ی</w:t>
        </w:r>
        <w:r w:rsidR="002E23EF" w:rsidRPr="00FF377C">
          <w:rPr>
            <w:rStyle w:val="Hyperlink"/>
            <w:rFonts w:hint="eastAsia"/>
            <w:rtl/>
          </w:rPr>
          <w:t>ح</w:t>
        </w:r>
        <w:r w:rsidR="002E23EF" w:rsidRPr="00FF377C">
          <w:rPr>
            <w:rStyle w:val="Hyperlink"/>
            <w:rtl/>
          </w:rPr>
          <w:t xml:space="preserve"> </w:t>
        </w:r>
        <w:r w:rsidR="002E23EF" w:rsidRPr="00FF377C">
          <w:rPr>
            <w:rStyle w:val="Hyperlink"/>
            <w:rFonts w:hint="eastAsia"/>
            <w:rtl/>
          </w:rPr>
          <w:t>هنگام</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که</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دو</w:t>
        </w:r>
        <w:r w:rsidR="002E23EF" w:rsidRPr="00FF377C">
          <w:rPr>
            <w:rStyle w:val="Hyperlink"/>
            <w:rtl/>
          </w:rPr>
          <w:t xml:space="preserve"> </w:t>
        </w:r>
        <w:r w:rsidR="002E23EF" w:rsidRPr="00FF377C">
          <w:rPr>
            <w:rStyle w:val="Hyperlink"/>
            <w:rFonts w:hint="eastAsia"/>
            <w:rtl/>
          </w:rPr>
          <w:t>کتاب</w:t>
        </w:r>
        <w:r w:rsidR="002E23EF" w:rsidRPr="00FF377C">
          <w:rPr>
            <w:rStyle w:val="Hyperlink"/>
            <w:rtl/>
          </w:rPr>
          <w:t xml:space="preserve"> </w:t>
        </w:r>
        <w:r w:rsidR="002E23EF" w:rsidRPr="00FF377C">
          <w:rPr>
            <w:rStyle w:val="Hyperlink"/>
            <w:rFonts w:hint="eastAsia"/>
            <w:rtl/>
          </w:rPr>
          <w:t>معتبر،</w:t>
        </w:r>
        <w:r w:rsidR="002E23EF" w:rsidRPr="00FF377C">
          <w:rPr>
            <w:rStyle w:val="Hyperlink"/>
            <w:rtl/>
          </w:rPr>
          <w:t xml:space="preserve"> </w:t>
        </w:r>
        <w:r w:rsidR="002E23EF" w:rsidRPr="00FF377C">
          <w:rPr>
            <w:rStyle w:val="Hyperlink"/>
            <w:rFonts w:hint="eastAsia"/>
            <w:rtl/>
          </w:rPr>
          <w:t>دو</w:t>
        </w:r>
        <w:r w:rsidR="002E23EF" w:rsidRPr="00FF377C">
          <w:rPr>
            <w:rStyle w:val="Hyperlink"/>
            <w:rtl/>
          </w:rPr>
          <w:t xml:space="preserve"> </w:t>
        </w:r>
        <w:r w:rsidR="002E23EF" w:rsidRPr="00FF377C">
          <w:rPr>
            <w:rStyle w:val="Hyperlink"/>
            <w:rFonts w:hint="eastAsia"/>
            <w:rtl/>
          </w:rPr>
          <w:t>روا</w:t>
        </w:r>
        <w:r w:rsidR="002E23EF" w:rsidRPr="00FF377C">
          <w:rPr>
            <w:rStyle w:val="Hyperlink"/>
            <w:rFonts w:hint="cs"/>
            <w:rtl/>
          </w:rPr>
          <w:t>ی</w:t>
        </w:r>
        <w:r w:rsidR="002E23EF" w:rsidRPr="00FF377C">
          <w:rPr>
            <w:rStyle w:val="Hyperlink"/>
            <w:rFonts w:hint="eastAsia"/>
            <w:rtl/>
          </w:rPr>
          <w:t>ت</w:t>
        </w:r>
        <w:r w:rsidR="002E23EF" w:rsidRPr="00FF377C">
          <w:rPr>
            <w:rStyle w:val="Hyperlink"/>
            <w:rtl/>
          </w:rPr>
          <w:t xml:space="preserve"> </w:t>
        </w:r>
        <w:r w:rsidR="002E23EF" w:rsidRPr="00FF377C">
          <w:rPr>
            <w:rStyle w:val="Hyperlink"/>
            <w:rFonts w:hint="eastAsia"/>
            <w:rtl/>
          </w:rPr>
          <w:t>تصح</w:t>
        </w:r>
        <w:r w:rsidR="002E23EF" w:rsidRPr="00FF377C">
          <w:rPr>
            <w:rStyle w:val="Hyperlink"/>
            <w:rFonts w:hint="cs"/>
            <w:rtl/>
          </w:rPr>
          <w:t>ی</w:t>
        </w:r>
        <w:r w:rsidR="002E23EF" w:rsidRPr="00FF377C">
          <w:rPr>
            <w:rStyle w:val="Hyperlink"/>
            <w:rFonts w:hint="eastAsia"/>
            <w:rtl/>
          </w:rPr>
          <w:t>ح</w:t>
        </w:r>
        <w:r w:rsidR="002E23EF" w:rsidRPr="00FF377C">
          <w:rPr>
            <w:rStyle w:val="Hyperlink"/>
            <w:rtl/>
          </w:rPr>
          <w:t xml:space="preserve"> </w:t>
        </w:r>
        <w:r w:rsidR="002E23EF" w:rsidRPr="00FF377C">
          <w:rPr>
            <w:rStyle w:val="Hyperlink"/>
            <w:rFonts w:hint="eastAsia"/>
            <w:rtl/>
          </w:rPr>
          <w:t>شده</w:t>
        </w:r>
        <w:r w:rsidR="002E23EF" w:rsidRPr="00FF377C">
          <w:rPr>
            <w:rStyle w:val="Hyperlink"/>
            <w:rtl/>
          </w:rPr>
          <w:t xml:space="preserve"> </w:t>
        </w:r>
        <w:r w:rsidR="002E23EF" w:rsidRPr="00FF377C">
          <w:rPr>
            <w:rStyle w:val="Hyperlink"/>
            <w:rFonts w:hint="eastAsia"/>
            <w:rtl/>
          </w:rPr>
          <w:t>باشد</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439430047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42</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48" w:history="1">
        <w:r w:rsidR="002E23EF" w:rsidRPr="00FF377C">
          <w:rPr>
            <w:rStyle w:val="Hyperlink"/>
            <w:rFonts w:hint="eastAsia"/>
            <w:rtl/>
          </w:rPr>
          <w:t>روش</w:t>
        </w:r>
        <w:r w:rsidR="002E23EF" w:rsidRPr="00FF377C">
          <w:rPr>
            <w:rStyle w:val="Hyperlink"/>
            <w:rtl/>
          </w:rPr>
          <w:t xml:space="preserve"> </w:t>
        </w:r>
        <w:r w:rsidR="002E23EF" w:rsidRPr="00FF377C">
          <w:rPr>
            <w:rStyle w:val="Hyperlink"/>
            <w:rFonts w:hint="eastAsia"/>
            <w:rtl/>
          </w:rPr>
          <w:t>ترج</w:t>
        </w:r>
        <w:r w:rsidR="002E23EF" w:rsidRPr="00FF377C">
          <w:rPr>
            <w:rStyle w:val="Hyperlink"/>
            <w:rFonts w:hint="cs"/>
            <w:rtl/>
          </w:rPr>
          <w:t>ی</w:t>
        </w:r>
        <w:r w:rsidR="002E23EF" w:rsidRPr="00FF377C">
          <w:rPr>
            <w:rStyle w:val="Hyperlink"/>
            <w:rFonts w:hint="eastAsia"/>
            <w:rtl/>
          </w:rPr>
          <w:t>ح</w:t>
        </w:r>
        <w:r w:rsidR="002E23EF" w:rsidRPr="00FF377C">
          <w:rPr>
            <w:rStyle w:val="Hyperlink"/>
            <w:rtl/>
          </w:rPr>
          <w:t xml:space="preserve"> </w:t>
        </w:r>
        <w:r w:rsidR="002E23EF" w:rsidRPr="00FF377C">
          <w:rPr>
            <w:rStyle w:val="Hyperlink"/>
            <w:rFonts w:hint="eastAsia"/>
            <w:rtl/>
          </w:rPr>
          <w:t>وقت</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که</w:t>
        </w:r>
        <w:r w:rsidR="002E23EF" w:rsidRPr="00FF377C">
          <w:rPr>
            <w:rStyle w:val="Hyperlink"/>
            <w:rtl/>
          </w:rPr>
          <w:t xml:space="preserve"> </w:t>
        </w:r>
        <w:r w:rsidR="002E23EF" w:rsidRPr="00FF377C">
          <w:rPr>
            <w:rStyle w:val="Hyperlink"/>
            <w:rFonts w:hint="eastAsia"/>
            <w:rtl/>
          </w:rPr>
          <w:t>تصح</w:t>
        </w:r>
        <w:r w:rsidR="002E23EF" w:rsidRPr="00FF377C">
          <w:rPr>
            <w:rStyle w:val="Hyperlink"/>
            <w:rFonts w:hint="cs"/>
            <w:rtl/>
          </w:rPr>
          <w:t>ی</w:t>
        </w:r>
        <w:r w:rsidR="002E23EF" w:rsidRPr="00FF377C">
          <w:rPr>
            <w:rStyle w:val="Hyperlink"/>
            <w:rFonts w:hint="eastAsia"/>
            <w:rtl/>
          </w:rPr>
          <w:t>ح</w:t>
        </w:r>
        <w:r w:rsidR="002E23EF" w:rsidRPr="00FF377C">
          <w:rPr>
            <w:rStyle w:val="Hyperlink"/>
            <w:rtl/>
          </w:rPr>
          <w:t xml:space="preserve"> </w:t>
        </w:r>
        <w:r w:rsidR="002E23EF" w:rsidRPr="00FF377C">
          <w:rPr>
            <w:rStyle w:val="Hyperlink"/>
            <w:rFonts w:hint="eastAsia"/>
            <w:rtl/>
          </w:rPr>
          <w:t>هر</w:t>
        </w:r>
        <w:r w:rsidR="002E23EF" w:rsidRPr="00FF377C">
          <w:rPr>
            <w:rStyle w:val="Hyperlink"/>
            <w:rtl/>
          </w:rPr>
          <w:t xml:space="preserve"> </w:t>
        </w:r>
        <w:r w:rsidR="002E23EF" w:rsidRPr="00FF377C">
          <w:rPr>
            <w:rStyle w:val="Hyperlink"/>
            <w:rFonts w:hint="eastAsia"/>
            <w:rtl/>
          </w:rPr>
          <w:t>دو</w:t>
        </w:r>
        <w:r w:rsidR="002E23EF" w:rsidRPr="00FF377C">
          <w:rPr>
            <w:rStyle w:val="Hyperlink"/>
            <w:rtl/>
          </w:rPr>
          <w:t xml:space="preserve"> </w:t>
        </w:r>
        <w:r w:rsidR="002E23EF" w:rsidRPr="00FF377C">
          <w:rPr>
            <w:rStyle w:val="Hyperlink"/>
            <w:rFonts w:hint="eastAsia"/>
            <w:rtl/>
          </w:rPr>
          <w:t>روا</w:t>
        </w:r>
        <w:r w:rsidR="002E23EF" w:rsidRPr="00FF377C">
          <w:rPr>
            <w:rStyle w:val="Hyperlink"/>
            <w:rFonts w:hint="cs"/>
            <w:rtl/>
          </w:rPr>
          <w:t>ی</w:t>
        </w:r>
        <w:r w:rsidR="002E23EF" w:rsidRPr="00FF377C">
          <w:rPr>
            <w:rStyle w:val="Hyperlink"/>
            <w:rFonts w:hint="eastAsia"/>
            <w:rtl/>
          </w:rPr>
          <w:t>ت،</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cs"/>
            <w:rtl/>
          </w:rPr>
          <w:t>ی</w:t>
        </w:r>
        <w:r w:rsidR="002E23EF" w:rsidRPr="00FF377C">
          <w:rPr>
            <w:rStyle w:val="Hyperlink"/>
            <w:rFonts w:hint="eastAsia"/>
            <w:rtl/>
          </w:rPr>
          <w:t>ک</w:t>
        </w:r>
        <w:r w:rsidR="002E23EF" w:rsidRPr="00FF377C">
          <w:rPr>
            <w:rStyle w:val="Hyperlink"/>
            <w:rtl/>
          </w:rPr>
          <w:t xml:space="preserve"> </w:t>
        </w:r>
        <w:r w:rsidR="002E23EF" w:rsidRPr="00FF377C">
          <w:rPr>
            <w:rStyle w:val="Hyperlink"/>
            <w:rFonts w:hint="eastAsia"/>
            <w:rtl/>
          </w:rPr>
          <w:t>کتاب</w:t>
        </w:r>
        <w:r w:rsidR="002E23EF" w:rsidRPr="00FF377C">
          <w:rPr>
            <w:rStyle w:val="Hyperlink"/>
            <w:rtl/>
          </w:rPr>
          <w:t xml:space="preserve"> </w:t>
        </w:r>
        <w:r w:rsidR="002E23EF" w:rsidRPr="00FF377C">
          <w:rPr>
            <w:rStyle w:val="Hyperlink"/>
            <w:rFonts w:hint="cs"/>
            <w:rtl/>
          </w:rPr>
          <w:t>ی</w:t>
        </w:r>
        <w:r w:rsidR="002E23EF" w:rsidRPr="00FF377C">
          <w:rPr>
            <w:rStyle w:val="Hyperlink"/>
            <w:rFonts w:hint="eastAsia"/>
            <w:rtl/>
          </w:rPr>
          <w:t>افته</w:t>
        </w:r>
        <w:r w:rsidR="002E23EF" w:rsidRPr="00FF377C">
          <w:rPr>
            <w:rStyle w:val="Hyperlink"/>
            <w:rtl/>
          </w:rPr>
          <w:t xml:space="preserve"> </w:t>
        </w:r>
        <w:r w:rsidR="002E23EF" w:rsidRPr="00FF377C">
          <w:rPr>
            <w:rStyle w:val="Hyperlink"/>
            <w:rFonts w:hint="eastAsia"/>
            <w:rtl/>
          </w:rPr>
          <w:t>شود</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439430048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43</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49" w:history="1">
        <w:r w:rsidR="002E23EF" w:rsidRPr="00FF377C">
          <w:rPr>
            <w:rStyle w:val="Hyperlink"/>
            <w:rFonts w:hint="eastAsia"/>
            <w:rtl/>
          </w:rPr>
          <w:t>قواعد</w:t>
        </w:r>
        <w:r w:rsidR="002E23EF" w:rsidRPr="00FF377C">
          <w:rPr>
            <w:rStyle w:val="Hyperlink"/>
            <w:rtl/>
          </w:rPr>
          <w:t xml:space="preserve"> </w:t>
        </w:r>
        <w:r w:rsidR="002E23EF" w:rsidRPr="00FF377C">
          <w:rPr>
            <w:rStyle w:val="Hyperlink"/>
            <w:rFonts w:hint="eastAsia"/>
            <w:rtl/>
          </w:rPr>
          <w:t>ترج</w:t>
        </w:r>
        <w:r w:rsidR="002E23EF" w:rsidRPr="00FF377C">
          <w:rPr>
            <w:rStyle w:val="Hyperlink"/>
            <w:rFonts w:hint="cs"/>
            <w:rtl/>
          </w:rPr>
          <w:t>ی</w:t>
        </w:r>
        <w:r w:rsidR="002E23EF" w:rsidRPr="00FF377C">
          <w:rPr>
            <w:rStyle w:val="Hyperlink"/>
            <w:rFonts w:hint="eastAsia"/>
            <w:rtl/>
          </w:rPr>
          <w:t>ح</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پرتو</w:t>
        </w:r>
        <w:r w:rsidR="002E23EF" w:rsidRPr="00FF377C">
          <w:rPr>
            <w:rStyle w:val="Hyperlink"/>
            <w:rtl/>
          </w:rPr>
          <w:t xml:space="preserve"> </w:t>
        </w:r>
        <w:r w:rsidR="002E23EF" w:rsidRPr="00FF377C">
          <w:rPr>
            <w:rStyle w:val="Hyperlink"/>
            <w:rFonts w:hint="eastAsia"/>
            <w:rtl/>
          </w:rPr>
          <w:t>د</w:t>
        </w:r>
        <w:r w:rsidR="002E23EF" w:rsidRPr="00FF377C">
          <w:rPr>
            <w:rStyle w:val="Hyperlink"/>
            <w:rFonts w:hint="cs"/>
            <w:rtl/>
          </w:rPr>
          <w:t>ی</w:t>
        </w:r>
        <w:r w:rsidR="002E23EF" w:rsidRPr="00FF377C">
          <w:rPr>
            <w:rStyle w:val="Hyperlink"/>
            <w:rFonts w:hint="eastAsia"/>
            <w:rtl/>
          </w:rPr>
          <w:t>دگاه</w:t>
        </w:r>
        <w:r w:rsidR="002E23EF" w:rsidRPr="00FF377C">
          <w:rPr>
            <w:rStyle w:val="Hyperlink"/>
            <w:rtl/>
          </w:rPr>
          <w:t xml:space="preserve"> </w:t>
        </w:r>
        <w:r w:rsidR="002E23EF" w:rsidRPr="00FF377C">
          <w:rPr>
            <w:rStyle w:val="Hyperlink"/>
            <w:rFonts w:hint="eastAsia"/>
            <w:rtl/>
          </w:rPr>
          <w:t>ابن</w:t>
        </w:r>
        <w:r w:rsidR="002E23EF" w:rsidRPr="00FF377C">
          <w:rPr>
            <w:rStyle w:val="Hyperlink"/>
            <w:rtl/>
          </w:rPr>
          <w:t xml:space="preserve"> </w:t>
        </w:r>
        <w:r w:rsidR="002E23EF" w:rsidRPr="00FF377C">
          <w:rPr>
            <w:rStyle w:val="Hyperlink"/>
            <w:rFonts w:hint="eastAsia"/>
            <w:rtl/>
          </w:rPr>
          <w:t>عابد</w:t>
        </w:r>
        <w:r w:rsidR="002E23EF" w:rsidRPr="00FF377C">
          <w:rPr>
            <w:rStyle w:val="Hyperlink"/>
            <w:rFonts w:hint="cs"/>
            <w:rtl/>
          </w:rPr>
          <w:t>ی</w:t>
        </w:r>
        <w:r w:rsidR="002E23EF" w:rsidRPr="00FF377C">
          <w:rPr>
            <w:rStyle w:val="Hyperlink"/>
            <w:rFonts w:hint="eastAsia"/>
            <w:rtl/>
          </w:rPr>
          <w:t>ن</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439430049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43</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50" w:history="1">
        <w:r w:rsidR="002E23EF" w:rsidRPr="00FF377C">
          <w:rPr>
            <w:rStyle w:val="Hyperlink"/>
            <w:rtl/>
          </w:rPr>
          <w:t>«</w:t>
        </w:r>
        <w:r w:rsidR="002E23EF" w:rsidRPr="00FF377C">
          <w:rPr>
            <w:rStyle w:val="Hyperlink"/>
            <w:rFonts w:hint="eastAsia"/>
            <w:rtl/>
          </w:rPr>
          <w:t>مشهورتر</w:t>
        </w:r>
        <w:r w:rsidR="002E23EF" w:rsidRPr="00FF377C">
          <w:rPr>
            <w:rStyle w:val="Hyperlink"/>
            <w:rFonts w:hint="cs"/>
            <w:rtl/>
          </w:rPr>
          <w:t>ی</w:t>
        </w:r>
        <w:r w:rsidR="002E23EF" w:rsidRPr="00FF377C">
          <w:rPr>
            <w:rStyle w:val="Hyperlink"/>
            <w:rFonts w:hint="eastAsia"/>
            <w:rtl/>
          </w:rPr>
          <w:t>ن</w:t>
        </w:r>
        <w:r w:rsidR="002E23EF" w:rsidRPr="00FF377C">
          <w:rPr>
            <w:rStyle w:val="Hyperlink"/>
            <w:rtl/>
          </w:rPr>
          <w:t xml:space="preserve"> </w:t>
        </w:r>
        <w:r w:rsidR="002E23EF" w:rsidRPr="00FF377C">
          <w:rPr>
            <w:rStyle w:val="Hyperlink"/>
            <w:rFonts w:hint="eastAsia"/>
            <w:rtl/>
          </w:rPr>
          <w:t>کتب</w:t>
        </w:r>
        <w:r w:rsidR="002E23EF" w:rsidRPr="00FF377C">
          <w:rPr>
            <w:rStyle w:val="Hyperlink"/>
            <w:rtl/>
          </w:rPr>
          <w:t xml:space="preserve"> </w:t>
        </w:r>
        <w:r w:rsidR="002E23EF" w:rsidRPr="00FF377C">
          <w:rPr>
            <w:rStyle w:val="Hyperlink"/>
            <w:rFonts w:hint="eastAsia"/>
            <w:rtl/>
          </w:rPr>
          <w:t>فقه</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احناف»</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439430050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49</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51" w:history="1">
        <w:r w:rsidR="002E23EF" w:rsidRPr="00FF377C">
          <w:rPr>
            <w:rStyle w:val="Hyperlink"/>
            <w:rFonts w:hint="eastAsia"/>
            <w:rtl/>
          </w:rPr>
          <w:t>کتب</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ابو</w:t>
        </w:r>
        <w:r w:rsidR="002E23EF" w:rsidRPr="00FF377C">
          <w:rPr>
            <w:rStyle w:val="Hyperlink"/>
            <w:rFonts w:hint="cs"/>
            <w:rtl/>
          </w:rPr>
          <w:t>ی</w:t>
        </w:r>
        <w:r w:rsidR="002E23EF" w:rsidRPr="00FF377C">
          <w:rPr>
            <w:rStyle w:val="Hyperlink"/>
            <w:rFonts w:hint="eastAsia"/>
            <w:rtl/>
          </w:rPr>
          <w:t>وسف</w:t>
        </w:r>
        <w:r w:rsidR="002E23EF" w:rsidRPr="00FF377C">
          <w:rPr>
            <w:rStyle w:val="Hyperlink"/>
            <w:rFonts w:cs="CTraditional Arabic"/>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439430051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50</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52" w:history="1">
        <w:r w:rsidR="002E23EF" w:rsidRPr="00FF377C">
          <w:rPr>
            <w:rStyle w:val="Hyperlink"/>
            <w:rFonts w:hint="eastAsia"/>
            <w:rtl/>
          </w:rPr>
          <w:t>گوشه‌ا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 xml:space="preserve"> </w:t>
        </w:r>
        <w:r w:rsidR="002E23EF" w:rsidRPr="00FF377C">
          <w:rPr>
            <w:rStyle w:val="Hyperlink"/>
            <w:rFonts w:hint="eastAsia"/>
            <w:rtl/>
          </w:rPr>
          <w:t>ب</w:t>
        </w:r>
        <w:r w:rsidR="002E23EF" w:rsidRPr="00FF377C">
          <w:rPr>
            <w:rStyle w:val="Hyperlink"/>
            <w:rFonts w:hint="cs"/>
            <w:rtl/>
          </w:rPr>
          <w:t>ی</w:t>
        </w:r>
        <w:r w:rsidR="002E23EF" w:rsidRPr="00FF377C">
          <w:rPr>
            <w:rStyle w:val="Hyperlink"/>
            <w:rFonts w:hint="eastAsia"/>
            <w:rtl/>
          </w:rPr>
          <w:t>وگراف</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ابو</w:t>
        </w:r>
        <w:r w:rsidR="002E23EF" w:rsidRPr="00FF377C">
          <w:rPr>
            <w:rStyle w:val="Hyperlink"/>
            <w:rFonts w:hint="cs"/>
            <w:rtl/>
          </w:rPr>
          <w:t>ی</w:t>
        </w:r>
        <w:r w:rsidR="002E23EF" w:rsidRPr="00FF377C">
          <w:rPr>
            <w:rStyle w:val="Hyperlink"/>
            <w:rFonts w:hint="eastAsia"/>
            <w:rtl/>
          </w:rPr>
          <w:t>وسف</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439430052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50</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53" w:history="1">
        <w:r w:rsidR="002E23EF" w:rsidRPr="00FF377C">
          <w:rPr>
            <w:rStyle w:val="Hyperlink"/>
            <w:rFonts w:hint="eastAsia"/>
            <w:rtl/>
          </w:rPr>
          <w:t>کتاب‌ها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ابو</w:t>
        </w:r>
        <w:r w:rsidR="002E23EF" w:rsidRPr="00FF377C">
          <w:rPr>
            <w:rStyle w:val="Hyperlink"/>
            <w:rFonts w:hint="cs"/>
            <w:rtl/>
          </w:rPr>
          <w:t>ی</w:t>
        </w:r>
        <w:r w:rsidR="002E23EF" w:rsidRPr="00FF377C">
          <w:rPr>
            <w:rStyle w:val="Hyperlink"/>
            <w:rFonts w:hint="eastAsia"/>
            <w:rtl/>
          </w:rPr>
          <w:t>وسف</w:t>
        </w:r>
        <w:r w:rsidR="002E23EF" w:rsidRPr="00FF377C">
          <w:rPr>
            <w:rStyle w:val="Hyperlink"/>
            <w:rFonts w:cs="CTraditional Arabic"/>
            <w:rtl/>
          </w:rPr>
          <w:t>/</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439430053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52</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54" w:history="1">
        <w:r w:rsidR="002E23EF" w:rsidRPr="00FF377C">
          <w:rPr>
            <w:rStyle w:val="Hyperlink"/>
            <w:rFonts w:hint="eastAsia"/>
            <w:rtl/>
          </w:rPr>
          <w:t>کتاب‌ها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محمد</w:t>
        </w:r>
        <w:r w:rsidR="002E23EF" w:rsidRPr="00FF377C">
          <w:rPr>
            <w:rStyle w:val="Hyperlink"/>
            <w:rtl/>
          </w:rPr>
          <w:t xml:space="preserve"> </w:t>
        </w:r>
        <w:r w:rsidR="002E23EF" w:rsidRPr="00FF377C">
          <w:rPr>
            <w:rStyle w:val="Hyperlink"/>
            <w:rFonts w:hint="eastAsia"/>
            <w:rtl/>
          </w:rPr>
          <w:t>بن</w:t>
        </w:r>
        <w:r w:rsidR="002E23EF" w:rsidRPr="00FF377C">
          <w:rPr>
            <w:rStyle w:val="Hyperlink"/>
            <w:rtl/>
          </w:rPr>
          <w:t xml:space="preserve"> </w:t>
        </w:r>
        <w:r w:rsidR="002E23EF" w:rsidRPr="00FF377C">
          <w:rPr>
            <w:rStyle w:val="Hyperlink"/>
            <w:rFonts w:hint="eastAsia"/>
            <w:rtl/>
          </w:rPr>
          <w:t>حسن</w:t>
        </w:r>
        <w:r w:rsidR="002E23EF" w:rsidRPr="00FF377C">
          <w:rPr>
            <w:rStyle w:val="Hyperlink"/>
            <w:rtl/>
          </w:rPr>
          <w:t xml:space="preserve"> </w:t>
        </w:r>
        <w:r w:rsidR="002E23EF" w:rsidRPr="00FF377C">
          <w:rPr>
            <w:rStyle w:val="Hyperlink"/>
            <w:rFonts w:hint="eastAsia"/>
            <w:rtl/>
          </w:rPr>
          <w:t>ش</w:t>
        </w:r>
        <w:r w:rsidR="002E23EF" w:rsidRPr="00FF377C">
          <w:rPr>
            <w:rStyle w:val="Hyperlink"/>
            <w:rFonts w:hint="cs"/>
            <w:rtl/>
          </w:rPr>
          <w:t>ی</w:t>
        </w:r>
        <w:r w:rsidR="002E23EF" w:rsidRPr="00FF377C">
          <w:rPr>
            <w:rStyle w:val="Hyperlink"/>
            <w:rFonts w:hint="eastAsia"/>
            <w:rtl/>
          </w:rPr>
          <w:t>بان</w:t>
        </w:r>
        <w:r w:rsidR="002E23EF" w:rsidRPr="00FF377C">
          <w:rPr>
            <w:rStyle w:val="Hyperlink"/>
            <w:rFonts w:hint="cs"/>
            <w:rtl/>
          </w:rPr>
          <w:t>ی</w:t>
        </w:r>
        <w:r w:rsidR="002E23EF" w:rsidRPr="00FF377C">
          <w:rPr>
            <w:rStyle w:val="Hyperlink"/>
            <w:rFonts w:cs="CTraditional Arabic"/>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439430054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53</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55" w:history="1">
        <w:r w:rsidR="002E23EF" w:rsidRPr="00FF377C">
          <w:rPr>
            <w:rStyle w:val="Hyperlink"/>
            <w:rFonts w:hint="eastAsia"/>
            <w:rtl/>
          </w:rPr>
          <w:t>گوشه‌ا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 xml:space="preserve"> </w:t>
        </w:r>
        <w:r w:rsidR="002E23EF" w:rsidRPr="00FF377C">
          <w:rPr>
            <w:rStyle w:val="Hyperlink"/>
            <w:rFonts w:hint="eastAsia"/>
            <w:rtl/>
          </w:rPr>
          <w:t>ب</w:t>
        </w:r>
        <w:r w:rsidR="002E23EF" w:rsidRPr="00FF377C">
          <w:rPr>
            <w:rStyle w:val="Hyperlink"/>
            <w:rFonts w:hint="cs"/>
            <w:rtl/>
          </w:rPr>
          <w:t>ی</w:t>
        </w:r>
        <w:r w:rsidR="002E23EF" w:rsidRPr="00FF377C">
          <w:rPr>
            <w:rStyle w:val="Hyperlink"/>
            <w:rFonts w:hint="eastAsia"/>
            <w:rtl/>
          </w:rPr>
          <w:t>وگراف</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محمد</w:t>
        </w:r>
        <w:r w:rsidR="002E23EF" w:rsidRPr="00FF377C">
          <w:rPr>
            <w:rStyle w:val="Hyperlink"/>
            <w:rtl/>
          </w:rPr>
          <w:t xml:space="preserve"> </w:t>
        </w:r>
        <w:r w:rsidR="002E23EF" w:rsidRPr="00FF377C">
          <w:rPr>
            <w:rStyle w:val="Hyperlink"/>
            <w:rFonts w:hint="eastAsia"/>
            <w:rtl/>
          </w:rPr>
          <w:t>بن</w:t>
        </w:r>
        <w:r w:rsidR="002E23EF" w:rsidRPr="00FF377C">
          <w:rPr>
            <w:rStyle w:val="Hyperlink"/>
            <w:rtl/>
          </w:rPr>
          <w:t xml:space="preserve"> </w:t>
        </w:r>
        <w:r w:rsidR="002E23EF" w:rsidRPr="00FF377C">
          <w:rPr>
            <w:rStyle w:val="Hyperlink"/>
            <w:rFonts w:hint="eastAsia"/>
            <w:rtl/>
          </w:rPr>
          <w:t>حسن</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439430055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53</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56" w:history="1">
        <w:r w:rsidR="002E23EF" w:rsidRPr="00FF377C">
          <w:rPr>
            <w:rStyle w:val="Hyperlink"/>
            <w:rFonts w:hint="eastAsia"/>
            <w:rtl/>
          </w:rPr>
          <w:t>کتب</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محمد</w:t>
        </w:r>
        <w:r w:rsidR="002E23EF" w:rsidRPr="00FF377C">
          <w:rPr>
            <w:rStyle w:val="Hyperlink"/>
            <w:rtl/>
          </w:rPr>
          <w:t xml:space="preserve"> </w:t>
        </w:r>
        <w:r w:rsidR="002E23EF" w:rsidRPr="00FF377C">
          <w:rPr>
            <w:rStyle w:val="Hyperlink"/>
            <w:rFonts w:hint="eastAsia"/>
            <w:rtl/>
          </w:rPr>
          <w:t>بن</w:t>
        </w:r>
        <w:r w:rsidR="002E23EF" w:rsidRPr="00FF377C">
          <w:rPr>
            <w:rStyle w:val="Hyperlink"/>
            <w:rtl/>
          </w:rPr>
          <w:t xml:space="preserve"> </w:t>
        </w:r>
        <w:r w:rsidR="002E23EF" w:rsidRPr="00FF377C">
          <w:rPr>
            <w:rStyle w:val="Hyperlink"/>
            <w:rFonts w:hint="eastAsia"/>
            <w:rtl/>
          </w:rPr>
          <w:t>حسن</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439430056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55</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57" w:history="1">
        <w:r w:rsidR="002E23EF" w:rsidRPr="00FF377C">
          <w:rPr>
            <w:rStyle w:val="Hyperlink"/>
            <w:rtl/>
          </w:rPr>
          <w:t>«</w:t>
        </w:r>
        <w:r w:rsidR="002E23EF" w:rsidRPr="00FF377C">
          <w:rPr>
            <w:rStyle w:val="Hyperlink"/>
            <w:rFonts w:hint="eastAsia"/>
            <w:rtl/>
          </w:rPr>
          <w:t>کتب</w:t>
        </w:r>
        <w:r w:rsidR="002E23EF" w:rsidRPr="00FF377C">
          <w:rPr>
            <w:rStyle w:val="Hyperlink"/>
            <w:rtl/>
          </w:rPr>
          <w:t xml:space="preserve"> </w:t>
        </w:r>
        <w:r w:rsidR="002E23EF" w:rsidRPr="00FF377C">
          <w:rPr>
            <w:rStyle w:val="Hyperlink"/>
            <w:rFonts w:hint="eastAsia"/>
            <w:rtl/>
          </w:rPr>
          <w:t>ظاهر</w:t>
        </w:r>
        <w:r w:rsidR="002E23EF" w:rsidRPr="00FF377C">
          <w:rPr>
            <w:rStyle w:val="Hyperlink"/>
            <w:rtl/>
          </w:rPr>
          <w:t xml:space="preserve"> </w:t>
        </w:r>
        <w:r w:rsidR="002E23EF" w:rsidRPr="00FF377C">
          <w:rPr>
            <w:rStyle w:val="Hyperlink"/>
            <w:rFonts w:hint="eastAsia"/>
            <w:rtl/>
          </w:rPr>
          <w:t>الروا</w:t>
        </w:r>
        <w:r w:rsidR="002E23EF" w:rsidRPr="00FF377C">
          <w:rPr>
            <w:rStyle w:val="Hyperlink"/>
            <w:rFonts w:hint="cs"/>
            <w:rtl/>
          </w:rPr>
          <w:t>ی</w:t>
        </w:r>
        <w:r w:rsidR="002E23EF" w:rsidRPr="00FF377C">
          <w:rPr>
            <w:rStyle w:val="Hyperlink"/>
            <w:rFonts w:hint="eastAsia"/>
            <w:rtl/>
          </w:rPr>
          <w:t>ة</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439430057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55</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58" w:history="1">
        <w:r w:rsidR="002E23EF" w:rsidRPr="00FF377C">
          <w:rPr>
            <w:rStyle w:val="Hyperlink"/>
            <w:rtl/>
          </w:rPr>
          <w:t>1- «</w:t>
        </w:r>
        <w:r w:rsidR="002E23EF" w:rsidRPr="00FF377C">
          <w:rPr>
            <w:rStyle w:val="Hyperlink"/>
            <w:rFonts w:hint="eastAsia"/>
            <w:rtl/>
          </w:rPr>
          <w:t>المبسوط»</w:t>
        </w:r>
        <w:r w:rsidR="002E23EF" w:rsidRPr="00FF377C">
          <w:rPr>
            <w:rStyle w:val="Hyperlink"/>
            <w:rtl/>
          </w:rPr>
          <w:t xml:space="preserve"> </w:t>
        </w:r>
        <w:r w:rsidR="002E23EF" w:rsidRPr="00FF377C">
          <w:rPr>
            <w:rStyle w:val="Hyperlink"/>
            <w:rFonts w:hint="cs"/>
            <w:rtl/>
          </w:rPr>
          <w:t>ی</w:t>
        </w:r>
        <w:r w:rsidR="002E23EF" w:rsidRPr="00FF377C">
          <w:rPr>
            <w:rStyle w:val="Hyperlink"/>
            <w:rFonts w:hint="eastAsia"/>
            <w:rtl/>
          </w:rPr>
          <w:t>ا</w:t>
        </w:r>
        <w:r w:rsidR="002E23EF" w:rsidRPr="00FF377C">
          <w:rPr>
            <w:rStyle w:val="Hyperlink"/>
            <w:rtl/>
          </w:rPr>
          <w:t xml:space="preserve"> «</w:t>
        </w:r>
        <w:r w:rsidR="002E23EF" w:rsidRPr="00FF377C">
          <w:rPr>
            <w:rStyle w:val="Hyperlink"/>
            <w:rFonts w:hint="eastAsia"/>
            <w:rtl/>
          </w:rPr>
          <w:t>الأصل»</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439430058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55</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59" w:history="1">
        <w:r w:rsidR="002E23EF" w:rsidRPr="00FF377C">
          <w:rPr>
            <w:rStyle w:val="Hyperlink"/>
            <w:rtl/>
          </w:rPr>
          <w:t>2-</w:t>
        </w:r>
        <w:r w:rsidR="002E23EF" w:rsidRPr="00FF377C">
          <w:rPr>
            <w:rStyle w:val="Hyperlink"/>
            <w:rFonts w:cs="B Titr"/>
            <w:rtl/>
          </w:rPr>
          <w:t xml:space="preserve"> </w:t>
        </w:r>
        <w:r w:rsidR="002E23EF" w:rsidRPr="00FF377C">
          <w:rPr>
            <w:rStyle w:val="Hyperlink"/>
            <w:rtl/>
          </w:rPr>
          <w:t>«</w:t>
        </w:r>
        <w:r w:rsidR="002E23EF" w:rsidRPr="00FF377C">
          <w:rPr>
            <w:rStyle w:val="Hyperlink"/>
            <w:rFonts w:hint="eastAsia"/>
            <w:rtl/>
          </w:rPr>
          <w:t>الجامع</w:t>
        </w:r>
        <w:r w:rsidR="002E23EF" w:rsidRPr="00FF377C">
          <w:rPr>
            <w:rStyle w:val="Hyperlink"/>
            <w:rtl/>
          </w:rPr>
          <w:t xml:space="preserve"> </w:t>
        </w:r>
        <w:r w:rsidR="002E23EF" w:rsidRPr="00FF377C">
          <w:rPr>
            <w:rStyle w:val="Hyperlink"/>
            <w:rFonts w:hint="eastAsia"/>
            <w:rtl/>
          </w:rPr>
          <w:t>الصغ</w:t>
        </w:r>
        <w:r w:rsidR="002E23EF" w:rsidRPr="00FF377C">
          <w:rPr>
            <w:rStyle w:val="Hyperlink"/>
            <w:rFonts w:hint="cs"/>
            <w:rtl/>
          </w:rPr>
          <w:t>ی</w:t>
        </w:r>
        <w:r w:rsidR="002E23EF" w:rsidRPr="00FF377C">
          <w:rPr>
            <w:rStyle w:val="Hyperlink"/>
            <w:rFonts w:hint="eastAsia"/>
            <w:rtl/>
          </w:rPr>
          <w:t>ر»</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439430059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57</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60" w:history="1">
        <w:r w:rsidR="002E23EF" w:rsidRPr="00FF377C">
          <w:rPr>
            <w:rStyle w:val="Hyperlink"/>
            <w:rtl/>
          </w:rPr>
          <w:t>3- «</w:t>
        </w:r>
        <w:r w:rsidR="002E23EF" w:rsidRPr="00FF377C">
          <w:rPr>
            <w:rStyle w:val="Hyperlink"/>
            <w:rFonts w:hint="eastAsia"/>
            <w:rtl/>
          </w:rPr>
          <w:t>جامع</w:t>
        </w:r>
        <w:r w:rsidR="002E23EF" w:rsidRPr="00FF377C">
          <w:rPr>
            <w:rStyle w:val="Hyperlink"/>
            <w:rtl/>
          </w:rPr>
          <w:t xml:space="preserve"> </w:t>
        </w:r>
        <w:r w:rsidR="002E23EF" w:rsidRPr="00FF377C">
          <w:rPr>
            <w:rStyle w:val="Hyperlink"/>
            <w:rFonts w:hint="eastAsia"/>
            <w:rtl/>
          </w:rPr>
          <w:t>الکب</w:t>
        </w:r>
        <w:r w:rsidR="002E23EF" w:rsidRPr="00FF377C">
          <w:rPr>
            <w:rStyle w:val="Hyperlink"/>
            <w:rFonts w:hint="cs"/>
            <w:rtl/>
          </w:rPr>
          <w:t>ی</w:t>
        </w:r>
        <w:r w:rsidR="002E23EF" w:rsidRPr="00FF377C">
          <w:rPr>
            <w:rStyle w:val="Hyperlink"/>
            <w:rFonts w:hint="eastAsia"/>
            <w:rtl/>
          </w:rPr>
          <w:t>ر»</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439430060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59</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61" w:history="1">
        <w:r w:rsidR="002E23EF" w:rsidRPr="00FF377C">
          <w:rPr>
            <w:rStyle w:val="Hyperlink"/>
            <w:rtl/>
          </w:rPr>
          <w:t>4- «</w:t>
        </w:r>
        <w:r w:rsidR="002E23EF" w:rsidRPr="00FF377C">
          <w:rPr>
            <w:rStyle w:val="Hyperlink"/>
            <w:rFonts w:hint="eastAsia"/>
            <w:rtl/>
          </w:rPr>
          <w:t>السِ</w:t>
        </w:r>
        <w:r w:rsidR="002E23EF" w:rsidRPr="00FF377C">
          <w:rPr>
            <w:rStyle w:val="Hyperlink"/>
            <w:rFonts w:hint="cs"/>
            <w:rtl/>
          </w:rPr>
          <w:t>ی</w:t>
        </w:r>
        <w:r w:rsidR="002E23EF" w:rsidRPr="00FF377C">
          <w:rPr>
            <w:rStyle w:val="Hyperlink"/>
            <w:rFonts w:hint="eastAsia"/>
            <w:rtl/>
          </w:rPr>
          <w:t>ر</w:t>
        </w:r>
        <w:r w:rsidR="002E23EF" w:rsidRPr="00FF377C">
          <w:rPr>
            <w:rStyle w:val="Hyperlink"/>
            <w:rtl/>
          </w:rPr>
          <w:t xml:space="preserve"> </w:t>
        </w:r>
        <w:r w:rsidR="002E23EF" w:rsidRPr="00FF377C">
          <w:rPr>
            <w:rStyle w:val="Hyperlink"/>
            <w:rFonts w:hint="eastAsia"/>
            <w:rtl/>
          </w:rPr>
          <w:t>الصغ</w:t>
        </w:r>
        <w:r w:rsidR="002E23EF" w:rsidRPr="00FF377C">
          <w:rPr>
            <w:rStyle w:val="Hyperlink"/>
            <w:rFonts w:hint="cs"/>
            <w:rtl/>
          </w:rPr>
          <w:t>ی</w:t>
        </w:r>
        <w:r w:rsidR="002E23EF" w:rsidRPr="00FF377C">
          <w:rPr>
            <w:rStyle w:val="Hyperlink"/>
            <w:rFonts w:hint="eastAsia"/>
            <w:rtl/>
          </w:rPr>
          <w:t>ر</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439430061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59</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62" w:history="1">
        <w:r w:rsidR="002E23EF" w:rsidRPr="00FF377C">
          <w:rPr>
            <w:rStyle w:val="Hyperlink"/>
            <w:rtl/>
          </w:rPr>
          <w:t>5- «</w:t>
        </w:r>
        <w:r w:rsidR="002E23EF" w:rsidRPr="00FF377C">
          <w:rPr>
            <w:rStyle w:val="Hyperlink"/>
            <w:rFonts w:hint="eastAsia"/>
            <w:rtl/>
          </w:rPr>
          <w:t>الس</w:t>
        </w:r>
        <w:r w:rsidR="002E23EF" w:rsidRPr="00FF377C">
          <w:rPr>
            <w:rStyle w:val="Hyperlink"/>
            <w:rFonts w:hint="cs"/>
            <w:rtl/>
          </w:rPr>
          <w:t>ی</w:t>
        </w:r>
        <w:r w:rsidR="002E23EF" w:rsidRPr="00FF377C">
          <w:rPr>
            <w:rStyle w:val="Hyperlink"/>
            <w:rFonts w:hint="eastAsia"/>
            <w:rtl/>
          </w:rPr>
          <w:t>رالکب</w:t>
        </w:r>
        <w:r w:rsidR="002E23EF" w:rsidRPr="00FF377C">
          <w:rPr>
            <w:rStyle w:val="Hyperlink"/>
            <w:rFonts w:hint="cs"/>
            <w:rtl/>
          </w:rPr>
          <w:t>ی</w:t>
        </w:r>
        <w:r w:rsidR="002E23EF" w:rsidRPr="00FF377C">
          <w:rPr>
            <w:rStyle w:val="Hyperlink"/>
            <w:rFonts w:hint="eastAsia"/>
            <w:rtl/>
          </w:rPr>
          <w:t>ر»</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439430062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60</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63" w:history="1">
        <w:r w:rsidR="002E23EF" w:rsidRPr="00FF377C">
          <w:rPr>
            <w:rStyle w:val="Hyperlink"/>
            <w:rtl/>
          </w:rPr>
          <w:t>6-</w:t>
        </w:r>
        <w:r w:rsidR="002E23EF" w:rsidRPr="00FF377C">
          <w:rPr>
            <w:rStyle w:val="Hyperlink"/>
            <w:rFonts w:hint="eastAsia"/>
            <w:rtl/>
          </w:rPr>
          <w:t>کتاب</w:t>
        </w:r>
        <w:r w:rsidR="002E23EF" w:rsidRPr="00FF377C">
          <w:rPr>
            <w:rStyle w:val="Hyperlink"/>
            <w:rtl/>
          </w:rPr>
          <w:t xml:space="preserve"> «</w:t>
        </w:r>
        <w:r w:rsidR="002E23EF" w:rsidRPr="00FF377C">
          <w:rPr>
            <w:rStyle w:val="Hyperlink"/>
            <w:rFonts w:hint="eastAsia"/>
            <w:rtl/>
          </w:rPr>
          <w:t>الز</w:t>
        </w:r>
        <w:r w:rsidR="002E23EF" w:rsidRPr="00FF377C">
          <w:rPr>
            <w:rStyle w:val="Hyperlink"/>
            <w:rFonts w:hint="cs"/>
            <w:rtl/>
          </w:rPr>
          <w:t>ی</w:t>
        </w:r>
        <w:r w:rsidR="002E23EF" w:rsidRPr="00FF377C">
          <w:rPr>
            <w:rStyle w:val="Hyperlink"/>
            <w:rFonts w:hint="eastAsia"/>
            <w:rtl/>
          </w:rPr>
          <w:t>ادات»</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439430063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61</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64" w:history="1">
        <w:r w:rsidR="002E23EF" w:rsidRPr="00FF377C">
          <w:rPr>
            <w:rStyle w:val="Hyperlink"/>
            <w:rtl/>
          </w:rPr>
          <w:t>1- «</w:t>
        </w:r>
        <w:r w:rsidR="002E23EF" w:rsidRPr="00FF377C">
          <w:rPr>
            <w:rStyle w:val="Hyperlink"/>
            <w:rFonts w:hint="eastAsia"/>
            <w:rtl/>
          </w:rPr>
          <w:t>الحجة</w:t>
        </w:r>
        <w:r w:rsidR="002E23EF" w:rsidRPr="00FF377C">
          <w:rPr>
            <w:rStyle w:val="Hyperlink"/>
            <w:rtl/>
          </w:rPr>
          <w:t xml:space="preserve"> </w:t>
        </w:r>
        <w:r w:rsidR="002E23EF" w:rsidRPr="00FF377C">
          <w:rPr>
            <w:rStyle w:val="Hyperlink"/>
            <w:rFonts w:hint="eastAsia"/>
            <w:rtl/>
          </w:rPr>
          <w:t>عل</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أهل</w:t>
        </w:r>
        <w:r w:rsidR="002E23EF" w:rsidRPr="00FF377C">
          <w:rPr>
            <w:rStyle w:val="Hyperlink"/>
            <w:rtl/>
          </w:rPr>
          <w:t xml:space="preserve"> </w:t>
        </w:r>
        <w:r w:rsidR="002E23EF" w:rsidRPr="00FF377C">
          <w:rPr>
            <w:rStyle w:val="Hyperlink"/>
            <w:rFonts w:hint="eastAsia"/>
            <w:rtl/>
          </w:rPr>
          <w:t>المد</w:t>
        </w:r>
        <w:r w:rsidR="002E23EF" w:rsidRPr="00FF377C">
          <w:rPr>
            <w:rStyle w:val="Hyperlink"/>
            <w:rFonts w:hint="cs"/>
            <w:rtl/>
          </w:rPr>
          <w:t>ی</w:t>
        </w:r>
        <w:r w:rsidR="002E23EF" w:rsidRPr="00FF377C">
          <w:rPr>
            <w:rStyle w:val="Hyperlink"/>
            <w:rFonts w:hint="eastAsia"/>
            <w:rtl/>
          </w:rPr>
          <w:t>نة»</w:t>
        </w:r>
        <w:r w:rsidR="002E23EF" w:rsidRPr="00FF377C">
          <w:rPr>
            <w:rStyle w:val="Hyperlink"/>
            <w:rtl/>
          </w:rPr>
          <w:t xml:space="preserve"> </w:t>
        </w:r>
        <w:r w:rsidR="002E23EF" w:rsidRPr="00FF377C">
          <w:rPr>
            <w:rStyle w:val="Hyperlink"/>
            <w:rFonts w:hint="cs"/>
            <w:rtl/>
          </w:rPr>
          <w:t>ی</w:t>
        </w:r>
        <w:r w:rsidR="002E23EF" w:rsidRPr="00FF377C">
          <w:rPr>
            <w:rStyle w:val="Hyperlink"/>
            <w:rFonts w:hint="eastAsia"/>
            <w:rtl/>
          </w:rPr>
          <w:t>ا</w:t>
        </w:r>
        <w:r w:rsidR="002E23EF" w:rsidRPr="00FF377C">
          <w:rPr>
            <w:rStyle w:val="Hyperlink"/>
            <w:rtl/>
          </w:rPr>
          <w:t xml:space="preserve"> «</w:t>
        </w:r>
        <w:r w:rsidR="002E23EF" w:rsidRPr="00FF377C">
          <w:rPr>
            <w:rStyle w:val="Hyperlink"/>
            <w:rFonts w:hint="eastAsia"/>
            <w:rtl/>
          </w:rPr>
          <w:t>الرّد</w:t>
        </w:r>
        <w:r w:rsidR="002E23EF" w:rsidRPr="00FF377C">
          <w:rPr>
            <w:rStyle w:val="Hyperlink"/>
            <w:rtl/>
          </w:rPr>
          <w:t xml:space="preserve"> </w:t>
        </w:r>
        <w:r w:rsidR="002E23EF" w:rsidRPr="00FF377C">
          <w:rPr>
            <w:rStyle w:val="Hyperlink"/>
            <w:rFonts w:hint="eastAsia"/>
            <w:rtl/>
          </w:rPr>
          <w:t>عل</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أهل</w:t>
        </w:r>
        <w:r w:rsidR="002E23EF" w:rsidRPr="00FF377C">
          <w:rPr>
            <w:rStyle w:val="Hyperlink"/>
            <w:rtl/>
          </w:rPr>
          <w:t xml:space="preserve"> </w:t>
        </w:r>
        <w:r w:rsidR="002E23EF" w:rsidRPr="00FF377C">
          <w:rPr>
            <w:rStyle w:val="Hyperlink"/>
            <w:rFonts w:hint="eastAsia"/>
            <w:rtl/>
          </w:rPr>
          <w:t>المد</w:t>
        </w:r>
        <w:r w:rsidR="002E23EF" w:rsidRPr="00FF377C">
          <w:rPr>
            <w:rStyle w:val="Hyperlink"/>
            <w:rFonts w:hint="cs"/>
            <w:rtl/>
          </w:rPr>
          <w:t>ی</w:t>
        </w:r>
        <w:r w:rsidR="002E23EF" w:rsidRPr="00FF377C">
          <w:rPr>
            <w:rStyle w:val="Hyperlink"/>
            <w:rFonts w:hint="eastAsia"/>
            <w:rtl/>
          </w:rPr>
          <w:t>نة»</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439430064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61</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65" w:history="1">
        <w:r w:rsidR="002E23EF" w:rsidRPr="00FF377C">
          <w:rPr>
            <w:rStyle w:val="Hyperlink"/>
            <w:rtl/>
          </w:rPr>
          <w:t>2-</w:t>
        </w:r>
        <w:r w:rsidR="002E23EF" w:rsidRPr="00FF377C">
          <w:rPr>
            <w:rStyle w:val="Hyperlink"/>
            <w:rFonts w:hint="eastAsia"/>
            <w:rtl/>
          </w:rPr>
          <w:t>کتاب</w:t>
        </w:r>
        <w:r w:rsidR="002E23EF" w:rsidRPr="00FF377C">
          <w:rPr>
            <w:rStyle w:val="Hyperlink"/>
            <w:rtl/>
          </w:rPr>
          <w:t xml:space="preserve"> «</w:t>
        </w:r>
        <w:r w:rsidR="002E23EF" w:rsidRPr="00FF377C">
          <w:rPr>
            <w:rStyle w:val="Hyperlink"/>
            <w:rFonts w:hint="eastAsia"/>
            <w:rtl/>
          </w:rPr>
          <w:t>الآثار»</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439430065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62</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66" w:history="1">
        <w:r w:rsidR="002E23EF" w:rsidRPr="00FF377C">
          <w:rPr>
            <w:rStyle w:val="Hyperlink"/>
            <w:rtl/>
          </w:rPr>
          <w:t>«</w:t>
        </w:r>
        <w:r w:rsidR="002E23EF" w:rsidRPr="00FF377C">
          <w:rPr>
            <w:rStyle w:val="Hyperlink"/>
            <w:rFonts w:hint="eastAsia"/>
            <w:rtl/>
          </w:rPr>
          <w:t>کتب</w:t>
        </w:r>
        <w:r w:rsidR="002E23EF" w:rsidRPr="00FF377C">
          <w:rPr>
            <w:rStyle w:val="Hyperlink"/>
            <w:rtl/>
          </w:rPr>
          <w:t xml:space="preserve"> </w:t>
        </w:r>
        <w:r w:rsidR="002E23EF" w:rsidRPr="00FF377C">
          <w:rPr>
            <w:rStyle w:val="Hyperlink"/>
            <w:rFonts w:hint="eastAsia"/>
            <w:rtl/>
          </w:rPr>
          <w:t>غ</w:t>
        </w:r>
        <w:r w:rsidR="002E23EF" w:rsidRPr="00FF377C">
          <w:rPr>
            <w:rStyle w:val="Hyperlink"/>
            <w:rFonts w:hint="cs"/>
            <w:rtl/>
          </w:rPr>
          <w:t>ی</w:t>
        </w:r>
        <w:r w:rsidR="002E23EF" w:rsidRPr="00FF377C">
          <w:rPr>
            <w:rStyle w:val="Hyperlink"/>
            <w:rFonts w:hint="eastAsia"/>
            <w:rtl/>
          </w:rPr>
          <w:t>رظاهر</w:t>
        </w:r>
        <w:r w:rsidR="002E23EF" w:rsidRPr="00FF377C">
          <w:rPr>
            <w:rStyle w:val="Hyperlink"/>
            <w:rtl/>
          </w:rPr>
          <w:t xml:space="preserve"> </w:t>
        </w:r>
        <w:r w:rsidR="002E23EF" w:rsidRPr="00FF377C">
          <w:rPr>
            <w:rStyle w:val="Hyperlink"/>
            <w:rFonts w:hint="eastAsia"/>
            <w:rtl/>
          </w:rPr>
          <w:t>الروا</w:t>
        </w:r>
        <w:r w:rsidR="002E23EF" w:rsidRPr="00FF377C">
          <w:rPr>
            <w:rStyle w:val="Hyperlink"/>
            <w:rFonts w:hint="cs"/>
            <w:rtl/>
          </w:rPr>
          <w:t>ی</w:t>
        </w:r>
        <w:r w:rsidR="002E23EF" w:rsidRPr="00FF377C">
          <w:rPr>
            <w:rStyle w:val="Hyperlink"/>
            <w:rFonts w:hint="eastAsia"/>
            <w:rtl/>
          </w:rPr>
          <w:t>ة»</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439430066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63</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67" w:history="1">
        <w:r w:rsidR="002E23EF" w:rsidRPr="00FF377C">
          <w:rPr>
            <w:rStyle w:val="Hyperlink"/>
            <w:rFonts w:hint="eastAsia"/>
            <w:rtl/>
          </w:rPr>
          <w:t>مهمتر</w:t>
        </w:r>
        <w:r w:rsidR="002E23EF" w:rsidRPr="00FF377C">
          <w:rPr>
            <w:rStyle w:val="Hyperlink"/>
            <w:rFonts w:hint="cs"/>
            <w:rtl/>
          </w:rPr>
          <w:t>ی</w:t>
        </w:r>
        <w:r w:rsidR="002E23EF" w:rsidRPr="00FF377C">
          <w:rPr>
            <w:rStyle w:val="Hyperlink"/>
            <w:rFonts w:hint="eastAsia"/>
            <w:rtl/>
          </w:rPr>
          <w:t>ن</w:t>
        </w:r>
        <w:r w:rsidR="002E23EF" w:rsidRPr="00FF377C">
          <w:rPr>
            <w:rStyle w:val="Hyperlink"/>
            <w:rtl/>
          </w:rPr>
          <w:t xml:space="preserve"> </w:t>
        </w:r>
        <w:r w:rsidR="002E23EF" w:rsidRPr="00FF377C">
          <w:rPr>
            <w:rStyle w:val="Hyperlink"/>
            <w:rFonts w:hint="eastAsia"/>
            <w:rtl/>
          </w:rPr>
          <w:t>کتب</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که</w:t>
        </w:r>
        <w:r w:rsidR="002E23EF" w:rsidRPr="00FF377C">
          <w:rPr>
            <w:rStyle w:val="Hyperlink"/>
            <w:rtl/>
          </w:rPr>
          <w:t xml:space="preserve"> </w:t>
        </w:r>
        <w:r w:rsidR="002E23EF" w:rsidRPr="00FF377C">
          <w:rPr>
            <w:rStyle w:val="Hyperlink"/>
            <w:rFonts w:hint="eastAsia"/>
            <w:rtl/>
          </w:rPr>
          <w:t>پس</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 xml:space="preserve"> </w:t>
        </w:r>
        <w:r w:rsidR="002E23EF" w:rsidRPr="00FF377C">
          <w:rPr>
            <w:rStyle w:val="Hyperlink"/>
            <w:rFonts w:hint="eastAsia"/>
            <w:rtl/>
          </w:rPr>
          <w:t>ابو</w:t>
        </w:r>
        <w:r w:rsidR="002E23EF" w:rsidRPr="00FF377C">
          <w:rPr>
            <w:rStyle w:val="Hyperlink"/>
            <w:rFonts w:hint="cs"/>
            <w:rtl/>
          </w:rPr>
          <w:t>ی</w:t>
        </w:r>
        <w:r w:rsidR="002E23EF" w:rsidRPr="00FF377C">
          <w:rPr>
            <w:rStyle w:val="Hyperlink"/>
            <w:rFonts w:hint="eastAsia"/>
            <w:rtl/>
          </w:rPr>
          <w:t>وسف</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محمد</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مذهب</w:t>
        </w:r>
        <w:r w:rsidR="002E23EF" w:rsidRPr="00FF377C">
          <w:rPr>
            <w:rStyle w:val="Hyperlink"/>
            <w:rtl/>
          </w:rPr>
          <w:t xml:space="preserve"> </w:t>
        </w:r>
        <w:r w:rsidR="002E23EF" w:rsidRPr="00FF377C">
          <w:rPr>
            <w:rStyle w:val="Hyperlink"/>
            <w:rFonts w:hint="eastAsia"/>
            <w:rtl/>
          </w:rPr>
          <w:t>احناف</w:t>
        </w:r>
        <w:r w:rsidR="002E23EF" w:rsidRPr="00FF377C">
          <w:rPr>
            <w:rStyle w:val="Hyperlink"/>
            <w:rtl/>
          </w:rPr>
          <w:t xml:space="preserve"> </w:t>
        </w:r>
        <w:r w:rsidR="002E23EF" w:rsidRPr="00FF377C">
          <w:rPr>
            <w:rStyle w:val="Hyperlink"/>
            <w:rFonts w:hint="eastAsia"/>
            <w:rtl/>
          </w:rPr>
          <w:t>به</w:t>
        </w:r>
        <w:r w:rsidR="002E23EF" w:rsidRPr="00FF377C">
          <w:rPr>
            <w:rStyle w:val="Hyperlink"/>
            <w:rtl/>
          </w:rPr>
          <w:t xml:space="preserve"> </w:t>
        </w:r>
        <w:r w:rsidR="002E23EF" w:rsidRPr="00FF377C">
          <w:rPr>
            <w:rStyle w:val="Hyperlink"/>
            <w:rFonts w:hint="eastAsia"/>
            <w:rtl/>
          </w:rPr>
          <w:t>رشته</w:t>
        </w:r>
        <w:r w:rsidR="002E23EF" w:rsidRPr="00FF377C">
          <w:rPr>
            <w:rStyle w:val="Hyperlink"/>
            <w:rFonts w:hint="eastAsia"/>
          </w:rPr>
          <w:t>‌</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تحر</w:t>
        </w:r>
        <w:r w:rsidR="002E23EF" w:rsidRPr="00FF377C">
          <w:rPr>
            <w:rStyle w:val="Hyperlink"/>
            <w:rFonts w:hint="cs"/>
            <w:rtl/>
          </w:rPr>
          <w:t>ی</w:t>
        </w:r>
        <w:r w:rsidR="002E23EF" w:rsidRPr="00FF377C">
          <w:rPr>
            <w:rStyle w:val="Hyperlink"/>
            <w:rFonts w:hint="eastAsia"/>
            <w:rtl/>
          </w:rPr>
          <w:t>ر</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آمده‌اند</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439430067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64</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68" w:history="1">
        <w:r w:rsidR="002E23EF" w:rsidRPr="00FF377C">
          <w:rPr>
            <w:rStyle w:val="Hyperlink"/>
            <w:rFonts w:hint="eastAsia"/>
            <w:rtl/>
          </w:rPr>
          <w:t>متون</w:t>
        </w:r>
        <w:r w:rsidR="002E23EF" w:rsidRPr="00FF377C">
          <w:rPr>
            <w:rStyle w:val="Hyperlink"/>
            <w:rtl/>
          </w:rPr>
          <w:t xml:space="preserve"> </w:t>
        </w:r>
        <w:r w:rsidR="002E23EF" w:rsidRPr="00FF377C">
          <w:rPr>
            <w:rStyle w:val="Hyperlink"/>
            <w:rFonts w:hint="eastAsia"/>
            <w:rtl/>
          </w:rPr>
          <w:t>معتبر</w:t>
        </w:r>
        <w:r w:rsidR="002E23EF" w:rsidRPr="00FF377C">
          <w:rPr>
            <w:rStyle w:val="Hyperlink"/>
            <w:rtl/>
          </w:rPr>
          <w:t xml:space="preserve"> </w:t>
        </w:r>
        <w:r w:rsidR="002E23EF" w:rsidRPr="00FF377C">
          <w:rPr>
            <w:rStyle w:val="Hyperlink"/>
            <w:rFonts w:hint="eastAsia"/>
            <w:rtl/>
          </w:rPr>
          <w:t>مذهب</w:t>
        </w:r>
        <w:r w:rsidR="002E23EF" w:rsidRPr="00FF377C">
          <w:rPr>
            <w:rStyle w:val="Hyperlink"/>
            <w:rtl/>
          </w:rPr>
          <w:t xml:space="preserve"> </w:t>
        </w:r>
        <w:r w:rsidR="002E23EF" w:rsidRPr="00FF377C">
          <w:rPr>
            <w:rStyle w:val="Hyperlink"/>
            <w:rFonts w:hint="eastAsia"/>
            <w:rtl/>
          </w:rPr>
          <w:t>احناف</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439430068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68</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69" w:history="1">
        <w:r w:rsidR="002E23EF" w:rsidRPr="00FF377C">
          <w:rPr>
            <w:rStyle w:val="Hyperlink"/>
            <w:rFonts w:hint="eastAsia"/>
            <w:rtl/>
          </w:rPr>
          <w:t>سبب</w:t>
        </w:r>
        <w:r w:rsidR="002E23EF" w:rsidRPr="00FF377C">
          <w:rPr>
            <w:rStyle w:val="Hyperlink"/>
            <w:rtl/>
          </w:rPr>
          <w:t xml:space="preserve"> </w:t>
        </w:r>
        <w:r w:rsidR="002E23EF" w:rsidRPr="00FF377C">
          <w:rPr>
            <w:rStyle w:val="Hyperlink"/>
            <w:rFonts w:hint="eastAsia"/>
            <w:rtl/>
          </w:rPr>
          <w:t>تأل</w:t>
        </w:r>
        <w:r w:rsidR="002E23EF" w:rsidRPr="00FF377C">
          <w:rPr>
            <w:rStyle w:val="Hyperlink"/>
            <w:rFonts w:hint="cs"/>
            <w:rtl/>
          </w:rPr>
          <w:t>ی</w:t>
        </w:r>
        <w:r w:rsidR="002E23EF" w:rsidRPr="00FF377C">
          <w:rPr>
            <w:rStyle w:val="Hyperlink"/>
            <w:rFonts w:hint="eastAsia"/>
            <w:rtl/>
          </w:rPr>
          <w:t>ف</w:t>
        </w:r>
        <w:r w:rsidR="002E23EF" w:rsidRPr="00FF377C">
          <w:rPr>
            <w:rStyle w:val="Hyperlink"/>
            <w:rtl/>
          </w:rPr>
          <w:t xml:space="preserve"> </w:t>
        </w:r>
        <w:r w:rsidR="002E23EF" w:rsidRPr="00FF377C">
          <w:rPr>
            <w:rStyle w:val="Hyperlink"/>
            <w:rFonts w:hint="eastAsia"/>
            <w:rtl/>
          </w:rPr>
          <w:t>کتاب</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439430069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69</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70" w:history="1">
        <w:r w:rsidR="002E23EF" w:rsidRPr="00FF377C">
          <w:rPr>
            <w:rStyle w:val="Hyperlink"/>
            <w:rFonts w:hint="eastAsia"/>
            <w:rtl/>
          </w:rPr>
          <w:t>مراتب</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طبقات</w:t>
        </w:r>
        <w:r w:rsidR="002E23EF" w:rsidRPr="00FF377C">
          <w:rPr>
            <w:rStyle w:val="Hyperlink"/>
            <w:rtl/>
          </w:rPr>
          <w:t xml:space="preserve"> </w:t>
        </w:r>
        <w:r w:rsidR="002E23EF" w:rsidRPr="00FF377C">
          <w:rPr>
            <w:rStyle w:val="Hyperlink"/>
            <w:rFonts w:hint="eastAsia"/>
            <w:rtl/>
          </w:rPr>
          <w:t>کتب</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فقه</w:t>
        </w:r>
        <w:r w:rsidR="002E23EF" w:rsidRPr="00FF377C">
          <w:rPr>
            <w:rStyle w:val="Hyperlink"/>
            <w:rtl/>
          </w:rPr>
          <w:t xml:space="preserve"> </w:t>
        </w:r>
        <w:r w:rsidR="002E23EF" w:rsidRPr="00FF377C">
          <w:rPr>
            <w:rStyle w:val="Hyperlink"/>
            <w:rFonts w:hint="eastAsia"/>
            <w:rtl/>
          </w:rPr>
          <w:t>احناف</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439430070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74</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71" w:history="1">
        <w:r w:rsidR="002E23EF" w:rsidRPr="00FF377C">
          <w:rPr>
            <w:rStyle w:val="Hyperlink"/>
            <w:rFonts w:hint="eastAsia"/>
            <w:rtl/>
          </w:rPr>
          <w:t>اول</w:t>
        </w:r>
        <w:r w:rsidR="002E23EF" w:rsidRPr="00FF377C">
          <w:rPr>
            <w:rStyle w:val="Hyperlink"/>
            <w:rtl/>
          </w:rPr>
          <w:t>: «</w:t>
        </w:r>
        <w:r w:rsidR="002E23EF" w:rsidRPr="00FF377C">
          <w:rPr>
            <w:rStyle w:val="Hyperlink"/>
            <w:rFonts w:hint="eastAsia"/>
            <w:rtl/>
          </w:rPr>
          <w:t>مسائل</w:t>
        </w:r>
        <w:r w:rsidR="002E23EF" w:rsidRPr="00FF377C">
          <w:rPr>
            <w:rStyle w:val="Hyperlink"/>
            <w:rtl/>
          </w:rPr>
          <w:t xml:space="preserve"> </w:t>
        </w:r>
        <w:r w:rsidR="002E23EF" w:rsidRPr="00FF377C">
          <w:rPr>
            <w:rStyle w:val="Hyperlink"/>
            <w:rFonts w:hint="eastAsia"/>
            <w:rtl/>
          </w:rPr>
          <w:t>الاصول»</w:t>
        </w:r>
        <w:r w:rsidR="002E23EF" w:rsidRPr="00FF377C">
          <w:rPr>
            <w:rStyle w:val="Hyperlink"/>
            <w:rtl/>
          </w:rPr>
          <w:t xml:space="preserve"> </w:t>
        </w:r>
        <w:r w:rsidR="002E23EF" w:rsidRPr="00FF377C">
          <w:rPr>
            <w:rStyle w:val="Hyperlink"/>
            <w:rFonts w:hint="cs"/>
            <w:rtl/>
          </w:rPr>
          <w:t>ی</w:t>
        </w:r>
        <w:r w:rsidR="002E23EF" w:rsidRPr="00FF377C">
          <w:rPr>
            <w:rStyle w:val="Hyperlink"/>
            <w:rFonts w:hint="eastAsia"/>
            <w:rtl/>
          </w:rPr>
          <w:t>ا</w:t>
        </w:r>
        <w:r w:rsidR="002E23EF" w:rsidRPr="00FF377C">
          <w:rPr>
            <w:rStyle w:val="Hyperlink"/>
            <w:rtl/>
          </w:rPr>
          <w:t xml:space="preserve"> «</w:t>
        </w:r>
        <w:r w:rsidR="002E23EF" w:rsidRPr="00FF377C">
          <w:rPr>
            <w:rStyle w:val="Hyperlink"/>
            <w:rFonts w:hint="eastAsia"/>
            <w:rtl/>
          </w:rPr>
          <w:t>مسائل</w:t>
        </w:r>
        <w:r w:rsidR="002E23EF" w:rsidRPr="00FF377C">
          <w:rPr>
            <w:rStyle w:val="Hyperlink"/>
            <w:rtl/>
          </w:rPr>
          <w:t xml:space="preserve"> </w:t>
        </w:r>
        <w:r w:rsidR="002E23EF" w:rsidRPr="00FF377C">
          <w:rPr>
            <w:rStyle w:val="Hyperlink"/>
            <w:rFonts w:hint="eastAsia"/>
            <w:rtl/>
          </w:rPr>
          <w:t>ظاهر</w:t>
        </w:r>
        <w:r w:rsidR="002E23EF" w:rsidRPr="00FF377C">
          <w:rPr>
            <w:rStyle w:val="Hyperlink"/>
            <w:rtl/>
          </w:rPr>
          <w:t xml:space="preserve"> </w:t>
        </w:r>
        <w:r w:rsidR="002E23EF" w:rsidRPr="00FF377C">
          <w:rPr>
            <w:rStyle w:val="Hyperlink"/>
            <w:rFonts w:hint="eastAsia"/>
            <w:rtl/>
          </w:rPr>
          <w:t>الروا</w:t>
        </w:r>
        <w:r w:rsidR="002E23EF" w:rsidRPr="00FF377C">
          <w:rPr>
            <w:rStyle w:val="Hyperlink"/>
            <w:rFonts w:hint="cs"/>
            <w:rtl/>
          </w:rPr>
          <w:t>ی</w:t>
        </w:r>
        <w:r w:rsidR="002E23EF" w:rsidRPr="00FF377C">
          <w:rPr>
            <w:rStyle w:val="Hyperlink"/>
            <w:rFonts w:hint="eastAsia"/>
            <w:rtl/>
          </w:rPr>
          <w:t>ة»</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439430071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74</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72" w:history="1">
        <w:r w:rsidR="002E23EF" w:rsidRPr="00FF377C">
          <w:rPr>
            <w:rStyle w:val="Hyperlink"/>
            <w:rFonts w:hint="eastAsia"/>
            <w:rtl/>
          </w:rPr>
          <w:t>دوّم</w:t>
        </w:r>
        <w:r w:rsidR="002E23EF" w:rsidRPr="00FF377C">
          <w:rPr>
            <w:rStyle w:val="Hyperlink"/>
            <w:rtl/>
          </w:rPr>
          <w:t>: «</w:t>
        </w:r>
        <w:r w:rsidR="002E23EF" w:rsidRPr="00FF377C">
          <w:rPr>
            <w:rStyle w:val="Hyperlink"/>
            <w:rFonts w:hint="eastAsia"/>
            <w:rtl/>
          </w:rPr>
          <w:t>مسائل</w:t>
        </w:r>
        <w:r w:rsidR="002E23EF" w:rsidRPr="00FF377C">
          <w:rPr>
            <w:rStyle w:val="Hyperlink"/>
            <w:rtl/>
          </w:rPr>
          <w:t xml:space="preserve"> </w:t>
        </w:r>
        <w:r w:rsidR="002E23EF" w:rsidRPr="00FF377C">
          <w:rPr>
            <w:rStyle w:val="Hyperlink"/>
            <w:rFonts w:hint="eastAsia"/>
            <w:rtl/>
          </w:rPr>
          <w:t>غ</w:t>
        </w:r>
        <w:r w:rsidR="002E23EF" w:rsidRPr="00FF377C">
          <w:rPr>
            <w:rStyle w:val="Hyperlink"/>
            <w:rFonts w:hint="cs"/>
            <w:rtl/>
          </w:rPr>
          <w:t>ی</w:t>
        </w:r>
        <w:r w:rsidR="002E23EF" w:rsidRPr="00FF377C">
          <w:rPr>
            <w:rStyle w:val="Hyperlink"/>
            <w:rFonts w:hint="eastAsia"/>
            <w:rtl/>
          </w:rPr>
          <w:t>رظاهر</w:t>
        </w:r>
        <w:r w:rsidR="002E23EF" w:rsidRPr="00FF377C">
          <w:rPr>
            <w:rStyle w:val="Hyperlink"/>
            <w:rtl/>
          </w:rPr>
          <w:t xml:space="preserve"> </w:t>
        </w:r>
        <w:r w:rsidR="002E23EF" w:rsidRPr="00FF377C">
          <w:rPr>
            <w:rStyle w:val="Hyperlink"/>
            <w:rFonts w:hint="eastAsia"/>
            <w:rtl/>
          </w:rPr>
          <w:t>الروا</w:t>
        </w:r>
        <w:r w:rsidR="002E23EF" w:rsidRPr="00FF377C">
          <w:rPr>
            <w:rStyle w:val="Hyperlink"/>
            <w:rFonts w:hint="cs"/>
            <w:rtl/>
          </w:rPr>
          <w:t>ی</w:t>
        </w:r>
        <w:r w:rsidR="002E23EF" w:rsidRPr="00FF377C">
          <w:rPr>
            <w:rStyle w:val="Hyperlink"/>
            <w:rFonts w:hint="eastAsia"/>
            <w:rtl/>
          </w:rPr>
          <w:t>ة»</w:t>
        </w:r>
        <w:r w:rsidR="002E23EF" w:rsidRPr="00FF377C">
          <w:rPr>
            <w:rStyle w:val="Hyperlink"/>
            <w:rtl/>
          </w:rPr>
          <w:t xml:space="preserve"> </w:t>
        </w:r>
        <w:r w:rsidR="002E23EF" w:rsidRPr="00FF377C">
          <w:rPr>
            <w:rStyle w:val="Hyperlink"/>
            <w:rFonts w:hint="cs"/>
            <w:rtl/>
          </w:rPr>
          <w:t>ی</w:t>
        </w:r>
        <w:r w:rsidR="002E23EF" w:rsidRPr="00FF377C">
          <w:rPr>
            <w:rStyle w:val="Hyperlink"/>
            <w:rFonts w:hint="eastAsia"/>
            <w:rtl/>
          </w:rPr>
          <w:t>ا</w:t>
        </w:r>
        <w:r w:rsidR="002E23EF" w:rsidRPr="00FF377C">
          <w:rPr>
            <w:rStyle w:val="Hyperlink"/>
            <w:rtl/>
          </w:rPr>
          <w:t xml:space="preserve"> «</w:t>
        </w:r>
        <w:r w:rsidR="002E23EF" w:rsidRPr="00FF377C">
          <w:rPr>
            <w:rStyle w:val="Hyperlink"/>
            <w:rFonts w:hint="eastAsia"/>
            <w:rtl/>
          </w:rPr>
          <w:t>مسائل</w:t>
        </w:r>
        <w:r w:rsidR="002E23EF" w:rsidRPr="00FF377C">
          <w:rPr>
            <w:rStyle w:val="Hyperlink"/>
            <w:rtl/>
          </w:rPr>
          <w:t xml:space="preserve"> </w:t>
        </w:r>
        <w:r w:rsidR="002E23EF" w:rsidRPr="00FF377C">
          <w:rPr>
            <w:rStyle w:val="Hyperlink"/>
            <w:rFonts w:hint="eastAsia"/>
            <w:rtl/>
          </w:rPr>
          <w:t>النوادر»</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439430072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75</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73" w:history="1">
        <w:r w:rsidR="002E23EF" w:rsidRPr="00FF377C">
          <w:rPr>
            <w:rStyle w:val="Hyperlink"/>
            <w:rFonts w:hint="eastAsia"/>
            <w:rtl/>
          </w:rPr>
          <w:t>سوم</w:t>
        </w:r>
        <w:r w:rsidR="002E23EF" w:rsidRPr="00FF377C">
          <w:rPr>
            <w:rStyle w:val="Hyperlink"/>
            <w:rtl/>
          </w:rPr>
          <w:t>: «</w:t>
        </w:r>
        <w:r w:rsidR="002E23EF" w:rsidRPr="00FF377C">
          <w:rPr>
            <w:rStyle w:val="Hyperlink"/>
            <w:rFonts w:hint="eastAsia"/>
            <w:rtl/>
          </w:rPr>
          <w:t>مسائل</w:t>
        </w:r>
        <w:r w:rsidR="002E23EF" w:rsidRPr="00FF377C">
          <w:rPr>
            <w:rStyle w:val="Hyperlink"/>
            <w:rtl/>
          </w:rPr>
          <w:t xml:space="preserve"> </w:t>
        </w:r>
        <w:r w:rsidR="002E23EF" w:rsidRPr="00FF377C">
          <w:rPr>
            <w:rStyle w:val="Hyperlink"/>
            <w:rFonts w:hint="eastAsia"/>
            <w:rtl/>
          </w:rPr>
          <w:t>الفتاو</w:t>
        </w:r>
        <w:r w:rsidR="002E23EF" w:rsidRPr="00FF377C">
          <w:rPr>
            <w:rStyle w:val="Hyperlink"/>
            <w:rFonts w:hint="cs"/>
            <w:rtl/>
          </w:rPr>
          <w:t>ی</w:t>
        </w:r>
        <w:r w:rsidR="002E23EF" w:rsidRPr="00FF377C">
          <w:rPr>
            <w:rStyle w:val="Hyperlink"/>
            <w:rtl/>
          </w:rPr>
          <w:t xml:space="preserve">» </w:t>
        </w:r>
        <w:r w:rsidR="002E23EF" w:rsidRPr="00FF377C">
          <w:rPr>
            <w:rStyle w:val="Hyperlink"/>
            <w:rFonts w:hint="cs"/>
            <w:rtl/>
          </w:rPr>
          <w:t>ی</w:t>
        </w:r>
        <w:r w:rsidR="002E23EF" w:rsidRPr="00FF377C">
          <w:rPr>
            <w:rStyle w:val="Hyperlink"/>
            <w:rFonts w:hint="eastAsia"/>
            <w:rtl/>
          </w:rPr>
          <w:t>ا</w:t>
        </w:r>
        <w:r w:rsidR="002E23EF" w:rsidRPr="00FF377C">
          <w:rPr>
            <w:rStyle w:val="Hyperlink"/>
            <w:rtl/>
          </w:rPr>
          <w:t xml:space="preserve"> «</w:t>
        </w:r>
        <w:r w:rsidR="002E23EF" w:rsidRPr="00FF377C">
          <w:rPr>
            <w:rStyle w:val="Hyperlink"/>
            <w:rFonts w:hint="eastAsia"/>
            <w:rtl/>
          </w:rPr>
          <w:t>مسائل</w:t>
        </w:r>
        <w:r w:rsidR="002E23EF" w:rsidRPr="00FF377C">
          <w:rPr>
            <w:rStyle w:val="Hyperlink"/>
            <w:rtl/>
          </w:rPr>
          <w:t xml:space="preserve"> </w:t>
        </w:r>
        <w:r w:rsidR="002E23EF" w:rsidRPr="00FF377C">
          <w:rPr>
            <w:rStyle w:val="Hyperlink"/>
            <w:rFonts w:hint="eastAsia"/>
            <w:rtl/>
          </w:rPr>
          <w:t>النوازل»</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cs"/>
            <w:rtl/>
          </w:rPr>
          <w:t>ی</w:t>
        </w:r>
        <w:r w:rsidR="002E23EF" w:rsidRPr="00FF377C">
          <w:rPr>
            <w:rStyle w:val="Hyperlink"/>
            <w:rFonts w:hint="eastAsia"/>
            <w:rtl/>
          </w:rPr>
          <w:t>ا</w:t>
        </w:r>
        <w:r w:rsidR="002E23EF" w:rsidRPr="00FF377C">
          <w:rPr>
            <w:rStyle w:val="Hyperlink"/>
            <w:rtl/>
          </w:rPr>
          <w:t xml:space="preserve"> «</w:t>
        </w:r>
        <w:r w:rsidR="002E23EF" w:rsidRPr="00FF377C">
          <w:rPr>
            <w:rStyle w:val="Hyperlink"/>
            <w:rFonts w:hint="eastAsia"/>
            <w:rtl/>
          </w:rPr>
          <w:t>مسائل</w:t>
        </w:r>
        <w:r w:rsidR="002E23EF" w:rsidRPr="00FF377C">
          <w:rPr>
            <w:rStyle w:val="Hyperlink"/>
            <w:rtl/>
          </w:rPr>
          <w:t xml:space="preserve"> </w:t>
        </w:r>
        <w:r w:rsidR="002E23EF" w:rsidRPr="00FF377C">
          <w:rPr>
            <w:rStyle w:val="Hyperlink"/>
            <w:rFonts w:hint="eastAsia"/>
            <w:rtl/>
          </w:rPr>
          <w:t>الواقعات»</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439430073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76</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74" w:history="1">
        <w:r w:rsidR="002E23EF" w:rsidRPr="00FF377C">
          <w:rPr>
            <w:rStyle w:val="Hyperlink"/>
            <w:rtl/>
          </w:rPr>
          <w:t>«</w:t>
        </w:r>
        <w:r w:rsidR="002E23EF" w:rsidRPr="00FF377C">
          <w:rPr>
            <w:rStyle w:val="Hyperlink"/>
            <w:rFonts w:hint="eastAsia"/>
            <w:rtl/>
          </w:rPr>
          <w:t>کتب</w:t>
        </w:r>
        <w:r w:rsidR="002E23EF" w:rsidRPr="00FF377C">
          <w:rPr>
            <w:rStyle w:val="Hyperlink"/>
            <w:rtl/>
          </w:rPr>
          <w:t xml:space="preserve"> </w:t>
        </w:r>
        <w:r w:rsidR="002E23EF" w:rsidRPr="00FF377C">
          <w:rPr>
            <w:rStyle w:val="Hyperlink"/>
            <w:rFonts w:hint="eastAsia"/>
            <w:rtl/>
          </w:rPr>
          <w:t>غ</w:t>
        </w:r>
        <w:r w:rsidR="002E23EF" w:rsidRPr="00FF377C">
          <w:rPr>
            <w:rStyle w:val="Hyperlink"/>
            <w:rFonts w:hint="cs"/>
            <w:rtl/>
          </w:rPr>
          <w:t>ی</w:t>
        </w:r>
        <w:r w:rsidR="002E23EF" w:rsidRPr="00FF377C">
          <w:rPr>
            <w:rStyle w:val="Hyperlink"/>
            <w:rFonts w:hint="eastAsia"/>
            <w:rtl/>
          </w:rPr>
          <w:t>ر</w:t>
        </w:r>
        <w:r w:rsidR="002E23EF" w:rsidRPr="00FF377C">
          <w:rPr>
            <w:rStyle w:val="Hyperlink"/>
            <w:rtl/>
          </w:rPr>
          <w:t xml:space="preserve"> </w:t>
        </w:r>
        <w:r w:rsidR="002E23EF" w:rsidRPr="00FF377C">
          <w:rPr>
            <w:rStyle w:val="Hyperlink"/>
            <w:rFonts w:hint="eastAsia"/>
            <w:rtl/>
          </w:rPr>
          <w:t>معتبر</w:t>
        </w:r>
        <w:r w:rsidR="002E23EF" w:rsidRPr="00FF377C">
          <w:rPr>
            <w:rStyle w:val="Hyperlink"/>
            <w:rtl/>
          </w:rPr>
          <w:t xml:space="preserve"> </w:t>
        </w:r>
        <w:r w:rsidR="002E23EF" w:rsidRPr="00FF377C">
          <w:rPr>
            <w:rStyle w:val="Hyperlink"/>
            <w:rFonts w:hint="eastAsia"/>
            <w:rtl/>
          </w:rPr>
          <w:t>درمذهب</w:t>
        </w:r>
        <w:r w:rsidR="002E23EF" w:rsidRPr="00FF377C">
          <w:rPr>
            <w:rStyle w:val="Hyperlink"/>
            <w:rtl/>
          </w:rPr>
          <w:t xml:space="preserve"> </w:t>
        </w:r>
        <w:r w:rsidR="002E23EF" w:rsidRPr="00FF377C">
          <w:rPr>
            <w:rStyle w:val="Hyperlink"/>
            <w:rFonts w:hint="eastAsia"/>
            <w:rtl/>
          </w:rPr>
          <w:t>احناف»</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439430074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78</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75" w:history="1">
        <w:r w:rsidR="002E23EF" w:rsidRPr="00FF377C">
          <w:rPr>
            <w:rStyle w:val="Hyperlink"/>
            <w:rFonts w:hint="eastAsia"/>
            <w:rtl/>
          </w:rPr>
          <w:t>علائم</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نشانه‌ها</w:t>
        </w:r>
        <w:r w:rsidR="002E23EF" w:rsidRPr="00FF377C">
          <w:rPr>
            <w:rStyle w:val="Hyperlink"/>
            <w:rFonts w:hint="cs"/>
            <w:rtl/>
          </w:rPr>
          <w:t>یی</w:t>
        </w:r>
        <w:r w:rsidR="002E23EF" w:rsidRPr="00FF377C">
          <w:rPr>
            <w:rStyle w:val="Hyperlink"/>
            <w:rtl/>
          </w:rPr>
          <w:t xml:space="preserve"> </w:t>
        </w:r>
        <w:r w:rsidR="002E23EF" w:rsidRPr="00FF377C">
          <w:rPr>
            <w:rStyle w:val="Hyperlink"/>
            <w:rFonts w:hint="eastAsia"/>
            <w:rtl/>
          </w:rPr>
          <w:t>که</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کتاب‌ها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فقه</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احناف</w:t>
        </w:r>
        <w:r w:rsidR="002E23EF" w:rsidRPr="00FF377C">
          <w:rPr>
            <w:rStyle w:val="Hyperlink"/>
            <w:rtl/>
          </w:rPr>
          <w:t xml:space="preserve"> </w:t>
        </w:r>
        <w:r w:rsidR="002E23EF" w:rsidRPr="00FF377C">
          <w:rPr>
            <w:rStyle w:val="Hyperlink"/>
            <w:rFonts w:hint="eastAsia"/>
            <w:rtl/>
          </w:rPr>
          <w:t>استعمال</w:t>
        </w:r>
        <w:r w:rsidR="002E23EF" w:rsidRPr="00FF377C">
          <w:rPr>
            <w:rStyle w:val="Hyperlink"/>
            <w:rtl/>
          </w:rPr>
          <w:t xml:space="preserve"> </w:t>
        </w:r>
        <w:r w:rsidR="002E23EF" w:rsidRPr="00FF377C">
          <w:rPr>
            <w:rStyle w:val="Hyperlink"/>
            <w:rFonts w:hint="eastAsia"/>
            <w:rtl/>
          </w:rPr>
          <w:t>م</w:t>
        </w:r>
        <w:r w:rsidR="002E23EF" w:rsidRPr="00FF377C">
          <w:rPr>
            <w:rStyle w:val="Hyperlink"/>
            <w:rFonts w:hint="cs"/>
            <w:rtl/>
          </w:rPr>
          <w:t>ی</w:t>
        </w:r>
        <w:r w:rsidR="002E23EF" w:rsidRPr="00FF377C">
          <w:rPr>
            <w:rStyle w:val="Hyperlink"/>
            <w:rFonts w:hint="eastAsia"/>
            <w:rtl/>
          </w:rPr>
          <w:t>‌شوند</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439430075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80</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76" w:history="1">
        <w:r w:rsidR="002E23EF" w:rsidRPr="00FF377C">
          <w:rPr>
            <w:rStyle w:val="Hyperlink"/>
            <w:rtl/>
          </w:rPr>
          <w:t>«</w:t>
        </w:r>
        <w:r w:rsidR="002E23EF" w:rsidRPr="00FF377C">
          <w:rPr>
            <w:rStyle w:val="Hyperlink"/>
            <w:rFonts w:hint="eastAsia"/>
            <w:rtl/>
          </w:rPr>
          <w:t>علائم</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و</w:t>
        </w:r>
        <w:r w:rsidR="002E23EF" w:rsidRPr="00FF377C">
          <w:rPr>
            <w:rStyle w:val="Hyperlink"/>
            <w:rFonts w:hint="cs"/>
            <w:rtl/>
          </w:rPr>
          <w:t>ی</w:t>
        </w:r>
        <w:r w:rsidR="002E23EF" w:rsidRPr="00FF377C">
          <w:rPr>
            <w:rStyle w:val="Hyperlink"/>
            <w:rFonts w:hint="eastAsia"/>
            <w:rtl/>
          </w:rPr>
          <w:t>ژه</w:t>
        </w:r>
        <w:r w:rsidR="002E23EF" w:rsidRPr="00FF377C">
          <w:rPr>
            <w:rStyle w:val="Hyperlink"/>
            <w:rFonts w:hint="eastAsia"/>
          </w:rPr>
          <w:t>‌</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برخ</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 xml:space="preserve"> </w:t>
        </w:r>
        <w:r w:rsidR="002E23EF" w:rsidRPr="00FF377C">
          <w:rPr>
            <w:rStyle w:val="Hyperlink"/>
            <w:rFonts w:hint="eastAsia"/>
            <w:rtl/>
          </w:rPr>
          <w:t>کتاب‌ها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احناف»</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439430076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81</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77" w:history="1">
        <w:r w:rsidR="002E23EF" w:rsidRPr="00FF377C">
          <w:rPr>
            <w:rStyle w:val="Hyperlink"/>
            <w:rtl/>
          </w:rPr>
          <w:t xml:space="preserve">(1) </w:t>
        </w:r>
        <w:r w:rsidR="002E23EF" w:rsidRPr="00FF377C">
          <w:rPr>
            <w:rStyle w:val="Hyperlink"/>
            <w:rFonts w:hint="eastAsia"/>
            <w:rtl/>
          </w:rPr>
          <w:t>علائم</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و</w:t>
        </w:r>
        <w:r w:rsidR="002E23EF" w:rsidRPr="00FF377C">
          <w:rPr>
            <w:rStyle w:val="Hyperlink"/>
            <w:rFonts w:hint="cs"/>
            <w:rtl/>
          </w:rPr>
          <w:t>ی</w:t>
        </w:r>
        <w:r w:rsidR="002E23EF" w:rsidRPr="00FF377C">
          <w:rPr>
            <w:rStyle w:val="Hyperlink"/>
            <w:rFonts w:hint="eastAsia"/>
            <w:rtl/>
          </w:rPr>
          <w:t>ژه</w:t>
        </w:r>
        <w:r w:rsidR="002E23EF" w:rsidRPr="00FF377C">
          <w:rPr>
            <w:rStyle w:val="Hyperlink"/>
            <w:rFonts w:hint="eastAsia"/>
          </w:rPr>
          <w:t>‌</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کتاب</w:t>
        </w:r>
        <w:r w:rsidR="002E23EF" w:rsidRPr="00FF377C">
          <w:rPr>
            <w:rStyle w:val="Hyperlink"/>
            <w:rtl/>
          </w:rPr>
          <w:t xml:space="preserve"> «</w:t>
        </w:r>
        <w:r w:rsidR="002E23EF" w:rsidRPr="00FF377C">
          <w:rPr>
            <w:rStyle w:val="Hyperlink"/>
            <w:rFonts w:hint="eastAsia"/>
            <w:rtl/>
          </w:rPr>
          <w:t>هدا</w:t>
        </w:r>
        <w:r w:rsidR="002E23EF" w:rsidRPr="00FF377C">
          <w:rPr>
            <w:rStyle w:val="Hyperlink"/>
            <w:rFonts w:hint="cs"/>
            <w:rtl/>
          </w:rPr>
          <w:t>ی</w:t>
        </w:r>
        <w:r w:rsidR="002E23EF" w:rsidRPr="00FF377C">
          <w:rPr>
            <w:rStyle w:val="Hyperlink"/>
            <w:rFonts w:hint="eastAsia"/>
            <w:rtl/>
          </w:rPr>
          <w:t>ة</w:t>
        </w:r>
        <w:r w:rsidR="002E23EF" w:rsidRPr="00FF377C">
          <w:rPr>
            <w:rStyle w:val="Hyperlink"/>
            <w:rtl/>
          </w:rPr>
          <w:t>»</w:t>
        </w:r>
        <w:r w:rsidR="002E23EF" w:rsidRPr="00FF377C">
          <w:rPr>
            <w:rStyle w:val="Hyperlink"/>
            <w:rFonts w:hint="eastAsia"/>
            <w:rtl/>
          </w:rPr>
          <w:t>،</w:t>
        </w:r>
        <w:r w:rsidR="002E23EF" w:rsidRPr="00FF377C">
          <w:rPr>
            <w:rStyle w:val="Hyperlink"/>
            <w:rtl/>
          </w:rPr>
          <w:t xml:space="preserve"> </w:t>
        </w:r>
        <w:r w:rsidR="002E23EF" w:rsidRPr="00FF377C">
          <w:rPr>
            <w:rStyle w:val="Hyperlink"/>
            <w:rFonts w:hint="eastAsia"/>
            <w:rtl/>
          </w:rPr>
          <w:t>اثر</w:t>
        </w:r>
        <w:r w:rsidR="002E23EF" w:rsidRPr="00FF377C">
          <w:rPr>
            <w:rStyle w:val="Hyperlink"/>
            <w:rtl/>
          </w:rPr>
          <w:t xml:space="preserve"> </w:t>
        </w:r>
        <w:r w:rsidR="002E23EF" w:rsidRPr="00FF377C">
          <w:rPr>
            <w:rStyle w:val="Hyperlink"/>
            <w:rFonts w:hint="eastAsia"/>
            <w:rtl/>
          </w:rPr>
          <w:t>ابوالحسن،</w:t>
        </w:r>
        <w:r w:rsidR="002E23EF" w:rsidRPr="00FF377C">
          <w:rPr>
            <w:rStyle w:val="Hyperlink"/>
            <w:rtl/>
          </w:rPr>
          <w:t xml:space="preserve"> </w:t>
        </w:r>
        <w:r w:rsidR="002E23EF" w:rsidRPr="00FF377C">
          <w:rPr>
            <w:rStyle w:val="Hyperlink"/>
            <w:rFonts w:hint="eastAsia"/>
            <w:rtl/>
          </w:rPr>
          <w:t>عل</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بن</w:t>
        </w:r>
        <w:r w:rsidR="002E23EF" w:rsidRPr="00FF377C">
          <w:rPr>
            <w:rStyle w:val="Hyperlink"/>
            <w:rtl/>
          </w:rPr>
          <w:t xml:space="preserve"> </w:t>
        </w:r>
        <w:r w:rsidR="002E23EF" w:rsidRPr="00FF377C">
          <w:rPr>
            <w:rStyle w:val="Hyperlink"/>
            <w:rFonts w:hint="eastAsia"/>
            <w:rtl/>
          </w:rPr>
          <w:t>اب</w:t>
        </w:r>
        <w:r w:rsidR="002E23EF" w:rsidRPr="00FF377C">
          <w:rPr>
            <w:rStyle w:val="Hyperlink"/>
            <w:rFonts w:hint="cs"/>
            <w:rtl/>
          </w:rPr>
          <w:t>ی</w:t>
        </w:r>
        <w:r w:rsidR="002E23EF" w:rsidRPr="00FF377C">
          <w:rPr>
            <w:rStyle w:val="Hyperlink"/>
            <w:rFonts w:hint="eastAsia"/>
          </w:rPr>
          <w:t>‌</w:t>
        </w:r>
        <w:r w:rsidR="002E23EF" w:rsidRPr="00FF377C">
          <w:rPr>
            <w:rStyle w:val="Hyperlink"/>
            <w:rFonts w:hint="eastAsia"/>
            <w:rtl/>
          </w:rPr>
          <w:t>بکر</w:t>
        </w:r>
        <w:r w:rsidR="002E23EF" w:rsidRPr="00FF377C">
          <w:rPr>
            <w:rStyle w:val="Hyperlink"/>
            <w:rtl/>
          </w:rPr>
          <w:t xml:space="preserve"> </w:t>
        </w:r>
        <w:r w:rsidR="002E23EF" w:rsidRPr="00FF377C">
          <w:rPr>
            <w:rStyle w:val="Hyperlink"/>
            <w:rFonts w:hint="eastAsia"/>
            <w:rtl/>
          </w:rPr>
          <w:t>مرغ</w:t>
        </w:r>
        <w:r w:rsidR="002E23EF" w:rsidRPr="00FF377C">
          <w:rPr>
            <w:rStyle w:val="Hyperlink"/>
            <w:rFonts w:hint="cs"/>
            <w:rtl/>
          </w:rPr>
          <w:t>ی</w:t>
        </w:r>
        <w:r w:rsidR="002E23EF" w:rsidRPr="00FF377C">
          <w:rPr>
            <w:rStyle w:val="Hyperlink"/>
            <w:rFonts w:hint="eastAsia"/>
            <w:rtl/>
          </w:rPr>
          <w:t>نان</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متوف</w:t>
        </w:r>
        <w:r w:rsidR="002E23EF" w:rsidRPr="00FF377C">
          <w:rPr>
            <w:rStyle w:val="Hyperlink"/>
            <w:rFonts w:hint="cs"/>
            <w:rtl/>
          </w:rPr>
          <w:t>ی</w:t>
        </w:r>
        <w:r w:rsidR="002E23EF" w:rsidRPr="00FF377C">
          <w:rPr>
            <w:rStyle w:val="Hyperlink"/>
            <w:rtl/>
          </w:rPr>
          <w:t xml:space="preserve"> 593 </w:t>
        </w:r>
        <w:r w:rsidR="002E23EF" w:rsidRPr="00FF377C">
          <w:rPr>
            <w:rStyle w:val="Hyperlink"/>
            <w:rFonts w:hint="eastAsia"/>
            <w:rtl/>
          </w:rPr>
          <w:t>ه‍</w:t>
        </w:r>
        <w:r w:rsidR="002E23EF" w:rsidRPr="00FF377C">
          <w:rPr>
            <w:rStyle w:val="Hyperlink"/>
            <w:rFonts w:ascii="Times New Roman" w:hAnsi="Times New Roman" w:cs="Times New Roman"/>
          </w:rPr>
          <w:t> </w:t>
        </w:r>
        <w:r w:rsidR="002E23EF" w:rsidRPr="00FF377C">
          <w:rPr>
            <w:rStyle w:val="Hyperlink"/>
            <w:rtl/>
          </w:rPr>
          <w:t xml:space="preserve">. </w:t>
        </w:r>
        <w:r w:rsidR="002E23EF" w:rsidRPr="00FF377C">
          <w:rPr>
            <w:rStyle w:val="Hyperlink"/>
            <w:rFonts w:hint="eastAsia"/>
            <w:rtl/>
          </w:rPr>
          <w:t>ق</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439430077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81</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78" w:history="1">
        <w:r w:rsidR="002E23EF" w:rsidRPr="00FF377C">
          <w:rPr>
            <w:rStyle w:val="Hyperlink"/>
            <w:rtl/>
          </w:rPr>
          <w:t xml:space="preserve">(2) </w:t>
        </w:r>
        <w:r w:rsidR="002E23EF" w:rsidRPr="00FF377C">
          <w:rPr>
            <w:rStyle w:val="Hyperlink"/>
            <w:rFonts w:hint="eastAsia"/>
            <w:rtl/>
          </w:rPr>
          <w:t>علائم</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و</w:t>
        </w:r>
        <w:r w:rsidR="002E23EF" w:rsidRPr="00FF377C">
          <w:rPr>
            <w:rStyle w:val="Hyperlink"/>
            <w:rFonts w:hint="cs"/>
            <w:rtl/>
          </w:rPr>
          <w:t>ی</w:t>
        </w:r>
        <w:r w:rsidR="002E23EF" w:rsidRPr="00FF377C">
          <w:rPr>
            <w:rStyle w:val="Hyperlink"/>
            <w:rFonts w:hint="eastAsia"/>
            <w:rtl/>
          </w:rPr>
          <w:t>ژه‌</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کتاب</w:t>
        </w:r>
        <w:r w:rsidR="002E23EF" w:rsidRPr="00FF377C">
          <w:rPr>
            <w:rStyle w:val="Hyperlink"/>
            <w:rtl/>
          </w:rPr>
          <w:t xml:space="preserve"> «</w:t>
        </w:r>
        <w:r w:rsidR="002E23EF" w:rsidRPr="00FF377C">
          <w:rPr>
            <w:rStyle w:val="Hyperlink"/>
            <w:rFonts w:hint="eastAsia"/>
            <w:rtl/>
          </w:rPr>
          <w:t>المختار</w:t>
        </w:r>
        <w:r w:rsidR="004F3FB1">
          <w:rPr>
            <w:rStyle w:val="Hyperlink"/>
            <w:rtl/>
          </w:rPr>
          <w:t xml:space="preserve"> في </w:t>
        </w:r>
        <w:r w:rsidR="002E23EF" w:rsidRPr="00FF377C">
          <w:rPr>
            <w:rStyle w:val="Hyperlink"/>
            <w:rFonts w:hint="eastAsia"/>
            <w:rtl/>
          </w:rPr>
          <w:t>فروع</w:t>
        </w:r>
        <w:r w:rsidR="002E23EF" w:rsidRPr="00FF377C">
          <w:rPr>
            <w:rStyle w:val="Hyperlink"/>
            <w:rtl/>
          </w:rPr>
          <w:t xml:space="preserve"> </w:t>
        </w:r>
        <w:r w:rsidR="002E23EF" w:rsidRPr="00FF377C">
          <w:rPr>
            <w:rStyle w:val="Hyperlink"/>
            <w:rFonts w:hint="eastAsia"/>
            <w:rtl/>
          </w:rPr>
          <w:t>الحنف</w:t>
        </w:r>
        <w:r w:rsidR="002E23EF" w:rsidRPr="00FF377C">
          <w:rPr>
            <w:rStyle w:val="Hyperlink"/>
            <w:rFonts w:hint="cs"/>
            <w:rtl/>
          </w:rPr>
          <w:t>ی</w:t>
        </w:r>
        <w:r w:rsidR="002E23EF" w:rsidRPr="00FF377C">
          <w:rPr>
            <w:rStyle w:val="Hyperlink"/>
            <w:rFonts w:hint="eastAsia"/>
            <w:rtl/>
          </w:rPr>
          <w:t>ة»</w:t>
        </w:r>
        <w:r w:rsidR="002E23EF" w:rsidRPr="00FF377C">
          <w:rPr>
            <w:rStyle w:val="Hyperlink"/>
            <w:rtl/>
          </w:rPr>
          <w:t xml:space="preserve">: </w:t>
        </w:r>
        <w:r w:rsidR="002E23EF" w:rsidRPr="00FF377C">
          <w:rPr>
            <w:rStyle w:val="Hyperlink"/>
            <w:rFonts w:hint="eastAsia"/>
            <w:rtl/>
          </w:rPr>
          <w:t>اثر</w:t>
        </w:r>
        <w:r w:rsidR="002E23EF" w:rsidRPr="00FF377C">
          <w:rPr>
            <w:rStyle w:val="Hyperlink"/>
            <w:rtl/>
          </w:rPr>
          <w:t xml:space="preserve"> </w:t>
        </w:r>
        <w:r w:rsidR="002E23EF" w:rsidRPr="00FF377C">
          <w:rPr>
            <w:rStyle w:val="Hyperlink"/>
            <w:rFonts w:hint="eastAsia"/>
            <w:rtl/>
          </w:rPr>
          <w:t>ابوالفضل</w:t>
        </w:r>
        <w:r w:rsidR="002E23EF" w:rsidRPr="00FF377C">
          <w:rPr>
            <w:rStyle w:val="Hyperlink"/>
            <w:rtl/>
          </w:rPr>
          <w:t xml:space="preserve"> </w:t>
        </w:r>
        <w:r w:rsidR="002E23EF" w:rsidRPr="00FF377C">
          <w:rPr>
            <w:rStyle w:val="Hyperlink"/>
            <w:rFonts w:hint="eastAsia"/>
            <w:rtl/>
          </w:rPr>
          <w:t>عبدالله</w:t>
        </w:r>
        <w:r w:rsidR="002E23EF" w:rsidRPr="00FF377C">
          <w:rPr>
            <w:rStyle w:val="Hyperlink"/>
            <w:rtl/>
          </w:rPr>
          <w:t xml:space="preserve"> </w:t>
        </w:r>
        <w:r w:rsidR="002E23EF" w:rsidRPr="00FF377C">
          <w:rPr>
            <w:rStyle w:val="Hyperlink"/>
            <w:rFonts w:hint="eastAsia"/>
            <w:rtl/>
          </w:rPr>
          <w:t>بن</w:t>
        </w:r>
        <w:r w:rsidR="002E23EF" w:rsidRPr="00FF377C">
          <w:rPr>
            <w:rStyle w:val="Hyperlink"/>
            <w:rtl/>
          </w:rPr>
          <w:t xml:space="preserve"> </w:t>
        </w:r>
        <w:r w:rsidR="002E23EF" w:rsidRPr="00FF377C">
          <w:rPr>
            <w:rStyle w:val="Hyperlink"/>
            <w:rFonts w:hint="eastAsia"/>
            <w:rtl/>
          </w:rPr>
          <w:t>محمود</w:t>
        </w:r>
        <w:r w:rsidR="002E23EF" w:rsidRPr="00FF377C">
          <w:rPr>
            <w:rStyle w:val="Hyperlink"/>
            <w:rtl/>
          </w:rPr>
          <w:t xml:space="preserve"> </w:t>
        </w:r>
        <w:r w:rsidR="002E23EF" w:rsidRPr="00FF377C">
          <w:rPr>
            <w:rStyle w:val="Hyperlink"/>
            <w:rFonts w:hint="eastAsia"/>
            <w:rtl/>
          </w:rPr>
          <w:t>موصل</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متوف</w:t>
        </w:r>
        <w:r w:rsidR="002E23EF" w:rsidRPr="00FF377C">
          <w:rPr>
            <w:rStyle w:val="Hyperlink"/>
            <w:rFonts w:hint="cs"/>
            <w:rtl/>
          </w:rPr>
          <w:t>ی</w:t>
        </w:r>
        <w:r w:rsidR="002E23EF" w:rsidRPr="00FF377C">
          <w:rPr>
            <w:rStyle w:val="Hyperlink"/>
            <w:rtl/>
          </w:rPr>
          <w:t xml:space="preserve"> 683</w:t>
        </w:r>
        <w:r w:rsidR="002E23EF" w:rsidRPr="00FF377C">
          <w:rPr>
            <w:rStyle w:val="Hyperlink"/>
            <w:rFonts w:ascii="Times New Roman" w:hAnsi="Times New Roman" w:cs="Times New Roman"/>
          </w:rPr>
          <w:t> </w:t>
        </w:r>
        <w:r w:rsidR="002E23EF" w:rsidRPr="00FF377C">
          <w:rPr>
            <w:rStyle w:val="Hyperlink"/>
            <w:rFonts w:hint="eastAsia"/>
            <w:rtl/>
          </w:rPr>
          <w:t>ه‍</w:t>
        </w:r>
        <w:r w:rsidR="002E23EF" w:rsidRPr="00FF377C">
          <w:rPr>
            <w:rStyle w:val="Hyperlink"/>
            <w:rFonts w:ascii="Times New Roman" w:hAnsi="Times New Roman" w:cs="Times New Roman"/>
          </w:rPr>
          <w:t> </w:t>
        </w:r>
        <w:r w:rsidR="002E23EF" w:rsidRPr="00FF377C">
          <w:rPr>
            <w:rStyle w:val="Hyperlink"/>
            <w:rtl/>
          </w:rPr>
          <w:t>.</w:t>
        </w:r>
        <w:r w:rsidR="002E23EF" w:rsidRPr="00FF377C">
          <w:rPr>
            <w:rStyle w:val="Hyperlink"/>
            <w:rFonts w:ascii="Times New Roman" w:hAnsi="Times New Roman" w:cs="Times New Roman"/>
          </w:rPr>
          <w:t> </w:t>
        </w:r>
        <w:r w:rsidR="002E23EF" w:rsidRPr="00FF377C">
          <w:rPr>
            <w:rStyle w:val="Hyperlink"/>
            <w:rFonts w:hint="eastAsia"/>
            <w:rtl/>
          </w:rPr>
          <w:t>ق</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439430078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83</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79" w:history="1">
        <w:r w:rsidR="002E23EF" w:rsidRPr="00FF377C">
          <w:rPr>
            <w:rStyle w:val="Hyperlink"/>
            <w:rtl/>
          </w:rPr>
          <w:t xml:space="preserve">(3) </w:t>
        </w:r>
        <w:r w:rsidR="002E23EF" w:rsidRPr="00FF377C">
          <w:rPr>
            <w:rStyle w:val="Hyperlink"/>
            <w:rFonts w:hint="eastAsia"/>
            <w:rtl/>
          </w:rPr>
          <w:t>علائم</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کتاب</w:t>
        </w:r>
        <w:r w:rsidR="002E23EF" w:rsidRPr="00FF377C">
          <w:rPr>
            <w:rStyle w:val="Hyperlink"/>
            <w:rtl/>
          </w:rPr>
          <w:t xml:space="preserve"> «</w:t>
        </w:r>
        <w:r w:rsidR="002E23EF" w:rsidRPr="00FF377C">
          <w:rPr>
            <w:rStyle w:val="Hyperlink"/>
            <w:rFonts w:hint="eastAsia"/>
            <w:rtl/>
          </w:rPr>
          <w:t>الدر</w:t>
        </w:r>
        <w:r w:rsidR="002E23EF" w:rsidRPr="00FF377C">
          <w:rPr>
            <w:rStyle w:val="Hyperlink"/>
            <w:rtl/>
          </w:rPr>
          <w:t xml:space="preserve"> </w:t>
        </w:r>
        <w:r w:rsidR="002E23EF" w:rsidRPr="00FF377C">
          <w:rPr>
            <w:rStyle w:val="Hyperlink"/>
            <w:rFonts w:hint="eastAsia"/>
            <w:rtl/>
          </w:rPr>
          <w:t>المختار</w:t>
        </w:r>
        <w:r w:rsidR="002E23EF" w:rsidRPr="00FF377C">
          <w:rPr>
            <w:rStyle w:val="Hyperlink"/>
            <w:rtl/>
          </w:rPr>
          <w:t xml:space="preserve"> </w:t>
        </w:r>
        <w:r w:rsidR="002E23EF" w:rsidRPr="00FF377C">
          <w:rPr>
            <w:rStyle w:val="Hyperlink"/>
            <w:rFonts w:hint="eastAsia"/>
            <w:rtl/>
          </w:rPr>
          <w:t>شرح</w:t>
        </w:r>
        <w:r w:rsidR="002E23EF" w:rsidRPr="00FF377C">
          <w:rPr>
            <w:rStyle w:val="Hyperlink"/>
            <w:rtl/>
          </w:rPr>
          <w:t xml:space="preserve"> </w:t>
        </w:r>
        <w:r w:rsidR="002E23EF" w:rsidRPr="00FF377C">
          <w:rPr>
            <w:rStyle w:val="Hyperlink"/>
            <w:rFonts w:hint="eastAsia"/>
            <w:rtl/>
          </w:rPr>
          <w:t>تنو</w:t>
        </w:r>
        <w:r w:rsidR="002E23EF" w:rsidRPr="00FF377C">
          <w:rPr>
            <w:rStyle w:val="Hyperlink"/>
            <w:rFonts w:hint="cs"/>
            <w:rtl/>
          </w:rPr>
          <w:t>ی</w:t>
        </w:r>
        <w:r w:rsidR="002E23EF" w:rsidRPr="00FF377C">
          <w:rPr>
            <w:rStyle w:val="Hyperlink"/>
            <w:rFonts w:hint="eastAsia"/>
            <w:rtl/>
          </w:rPr>
          <w:t>ر</w:t>
        </w:r>
        <w:r w:rsidR="002E23EF" w:rsidRPr="00FF377C">
          <w:rPr>
            <w:rStyle w:val="Hyperlink"/>
            <w:rtl/>
          </w:rPr>
          <w:t xml:space="preserve"> </w:t>
        </w:r>
        <w:r w:rsidR="002E23EF" w:rsidRPr="00FF377C">
          <w:rPr>
            <w:rStyle w:val="Hyperlink"/>
            <w:rFonts w:hint="eastAsia"/>
            <w:rtl/>
          </w:rPr>
          <w:t>الابصار»</w:t>
        </w:r>
        <w:r w:rsidR="002E23EF" w:rsidRPr="00FF377C">
          <w:rPr>
            <w:rStyle w:val="Hyperlink"/>
            <w:rtl/>
          </w:rPr>
          <w:t xml:space="preserve">: </w:t>
        </w:r>
        <w:r w:rsidR="002E23EF" w:rsidRPr="00FF377C">
          <w:rPr>
            <w:rStyle w:val="Hyperlink"/>
            <w:rFonts w:hint="eastAsia"/>
            <w:rtl/>
          </w:rPr>
          <w:t>اثر</w:t>
        </w:r>
        <w:r w:rsidR="002E23EF" w:rsidRPr="00FF377C">
          <w:rPr>
            <w:rStyle w:val="Hyperlink"/>
            <w:rtl/>
          </w:rPr>
          <w:t xml:space="preserve"> </w:t>
        </w:r>
        <w:r w:rsidR="002E23EF" w:rsidRPr="00FF377C">
          <w:rPr>
            <w:rStyle w:val="Hyperlink"/>
            <w:rFonts w:hint="eastAsia"/>
            <w:rtl/>
          </w:rPr>
          <w:t>علامه</w:t>
        </w:r>
        <w:r w:rsidR="002E23EF" w:rsidRPr="00FF377C">
          <w:rPr>
            <w:rStyle w:val="Hyperlink"/>
            <w:rtl/>
          </w:rPr>
          <w:t xml:space="preserve"> </w:t>
        </w:r>
        <w:r w:rsidR="002E23EF" w:rsidRPr="00FF377C">
          <w:rPr>
            <w:rStyle w:val="Hyperlink"/>
            <w:rFonts w:hint="eastAsia"/>
            <w:rtl/>
          </w:rPr>
          <w:t>محمد</w:t>
        </w:r>
        <w:r w:rsidR="002E23EF" w:rsidRPr="00FF377C">
          <w:rPr>
            <w:rStyle w:val="Hyperlink"/>
            <w:rtl/>
          </w:rPr>
          <w:t xml:space="preserve"> </w:t>
        </w:r>
        <w:r w:rsidR="002E23EF" w:rsidRPr="00FF377C">
          <w:rPr>
            <w:rStyle w:val="Hyperlink"/>
            <w:rFonts w:hint="eastAsia"/>
            <w:rtl/>
          </w:rPr>
          <w:t>علاءالد</w:t>
        </w:r>
        <w:r w:rsidR="002E23EF" w:rsidRPr="00FF377C">
          <w:rPr>
            <w:rStyle w:val="Hyperlink"/>
            <w:rFonts w:hint="cs"/>
            <w:rtl/>
          </w:rPr>
          <w:t>ی</w:t>
        </w:r>
        <w:r w:rsidR="002E23EF" w:rsidRPr="00FF377C">
          <w:rPr>
            <w:rStyle w:val="Hyperlink"/>
            <w:rFonts w:hint="eastAsia"/>
            <w:rtl/>
          </w:rPr>
          <w:t>ن</w:t>
        </w:r>
        <w:r w:rsidR="002E23EF" w:rsidRPr="00FF377C">
          <w:rPr>
            <w:rStyle w:val="Hyperlink"/>
            <w:rtl/>
          </w:rPr>
          <w:t xml:space="preserve"> </w:t>
        </w:r>
        <w:r w:rsidR="002E23EF" w:rsidRPr="00FF377C">
          <w:rPr>
            <w:rStyle w:val="Hyperlink"/>
            <w:rFonts w:hint="eastAsia"/>
            <w:rtl/>
          </w:rPr>
          <w:t>بن</w:t>
        </w:r>
        <w:r w:rsidR="002E23EF" w:rsidRPr="00FF377C">
          <w:rPr>
            <w:rStyle w:val="Hyperlink"/>
            <w:rtl/>
          </w:rPr>
          <w:t xml:space="preserve"> </w:t>
        </w:r>
        <w:r w:rsidR="002E23EF" w:rsidRPr="00FF377C">
          <w:rPr>
            <w:rStyle w:val="Hyperlink"/>
            <w:rFonts w:hint="eastAsia"/>
            <w:rtl/>
          </w:rPr>
          <w:t>عل</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حصکف</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متوف</w:t>
        </w:r>
        <w:r w:rsidR="002E23EF" w:rsidRPr="00FF377C">
          <w:rPr>
            <w:rStyle w:val="Hyperlink"/>
            <w:rFonts w:hint="cs"/>
            <w:rtl/>
          </w:rPr>
          <w:t>ی</w:t>
        </w:r>
        <w:r w:rsidR="002E23EF" w:rsidRPr="00FF377C">
          <w:rPr>
            <w:rStyle w:val="Hyperlink"/>
            <w:rtl/>
          </w:rPr>
          <w:t xml:space="preserve"> 1088</w:t>
        </w:r>
        <w:r w:rsidR="002E23EF" w:rsidRPr="00FF377C">
          <w:rPr>
            <w:rStyle w:val="Hyperlink"/>
            <w:rFonts w:ascii="Times New Roman" w:hAnsi="Times New Roman" w:cs="Times New Roman"/>
          </w:rPr>
          <w:t> </w:t>
        </w:r>
        <w:r w:rsidR="002E23EF" w:rsidRPr="00FF377C">
          <w:rPr>
            <w:rStyle w:val="Hyperlink"/>
            <w:rFonts w:hint="eastAsia"/>
            <w:rtl/>
          </w:rPr>
          <w:t>ه‍</w:t>
        </w:r>
        <w:r w:rsidR="002E23EF" w:rsidRPr="00FF377C">
          <w:rPr>
            <w:rStyle w:val="Hyperlink"/>
            <w:rFonts w:ascii="Times New Roman" w:hAnsi="Times New Roman" w:cs="Times New Roman"/>
          </w:rPr>
          <w:t> </w:t>
        </w:r>
        <w:r w:rsidR="002E23EF" w:rsidRPr="00FF377C">
          <w:rPr>
            <w:rStyle w:val="Hyperlink"/>
            <w:rtl/>
          </w:rPr>
          <w:t>.</w:t>
        </w:r>
        <w:r w:rsidR="002E23EF" w:rsidRPr="00FF377C">
          <w:rPr>
            <w:rStyle w:val="Hyperlink"/>
            <w:rFonts w:ascii="Times New Roman" w:hAnsi="Times New Roman" w:cs="Times New Roman"/>
          </w:rPr>
          <w:t> </w:t>
        </w:r>
        <w:r w:rsidR="002E23EF" w:rsidRPr="00FF377C">
          <w:rPr>
            <w:rStyle w:val="Hyperlink"/>
            <w:rFonts w:hint="eastAsia"/>
            <w:rtl/>
          </w:rPr>
          <w:t>ق</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439430079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84</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80" w:history="1">
        <w:r w:rsidR="002E23EF" w:rsidRPr="00FF377C">
          <w:rPr>
            <w:rStyle w:val="Hyperlink"/>
            <w:rtl/>
          </w:rPr>
          <w:t xml:space="preserve">(4) </w:t>
        </w:r>
        <w:r w:rsidR="002E23EF" w:rsidRPr="00FF377C">
          <w:rPr>
            <w:rStyle w:val="Hyperlink"/>
            <w:rFonts w:hint="eastAsia"/>
            <w:rtl/>
          </w:rPr>
          <w:t>علائم</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کتاب</w:t>
        </w:r>
        <w:r w:rsidR="002E23EF" w:rsidRPr="00FF377C">
          <w:rPr>
            <w:rStyle w:val="Hyperlink"/>
            <w:rtl/>
          </w:rPr>
          <w:t xml:space="preserve"> «</w:t>
        </w:r>
        <w:r w:rsidR="002E23EF" w:rsidRPr="00FF377C">
          <w:rPr>
            <w:rStyle w:val="Hyperlink"/>
            <w:rFonts w:hint="eastAsia"/>
            <w:rtl/>
          </w:rPr>
          <w:t>الواف</w:t>
        </w:r>
        <w:r w:rsidR="002E23EF" w:rsidRPr="00FF377C">
          <w:rPr>
            <w:rStyle w:val="Hyperlink"/>
            <w:rFonts w:hint="cs"/>
            <w:rtl/>
          </w:rPr>
          <w:t>ی</w:t>
        </w:r>
        <w:r w:rsidR="004F3FB1">
          <w:rPr>
            <w:rStyle w:val="Hyperlink"/>
            <w:rtl/>
          </w:rPr>
          <w:t xml:space="preserve"> في </w:t>
        </w:r>
        <w:r w:rsidR="002E23EF" w:rsidRPr="00FF377C">
          <w:rPr>
            <w:rStyle w:val="Hyperlink"/>
            <w:rFonts w:hint="eastAsia"/>
            <w:rtl/>
          </w:rPr>
          <w:t>الفروع»،</w:t>
        </w:r>
        <w:r w:rsidR="002E23EF" w:rsidRPr="00FF377C">
          <w:rPr>
            <w:rStyle w:val="Hyperlink"/>
            <w:rtl/>
          </w:rPr>
          <w:t xml:space="preserve"> </w:t>
        </w:r>
        <w:r w:rsidR="002E23EF" w:rsidRPr="00FF377C">
          <w:rPr>
            <w:rStyle w:val="Hyperlink"/>
            <w:rFonts w:hint="eastAsia"/>
            <w:rtl/>
          </w:rPr>
          <w:t>اثر</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ابوالبرکات</w:t>
        </w:r>
        <w:r w:rsidR="002E23EF" w:rsidRPr="00FF377C">
          <w:rPr>
            <w:rStyle w:val="Hyperlink"/>
            <w:rtl/>
          </w:rPr>
          <w:t xml:space="preserve"> </w:t>
        </w:r>
        <w:r w:rsidR="002E23EF" w:rsidRPr="00FF377C">
          <w:rPr>
            <w:rStyle w:val="Hyperlink"/>
            <w:rFonts w:hint="eastAsia"/>
            <w:rtl/>
          </w:rPr>
          <w:t>عبدالله</w:t>
        </w:r>
        <w:r w:rsidR="002E23EF" w:rsidRPr="00FF377C">
          <w:rPr>
            <w:rStyle w:val="Hyperlink"/>
            <w:rtl/>
          </w:rPr>
          <w:t xml:space="preserve"> </w:t>
        </w:r>
        <w:r w:rsidR="002E23EF" w:rsidRPr="00FF377C">
          <w:rPr>
            <w:rStyle w:val="Hyperlink"/>
            <w:rFonts w:hint="eastAsia"/>
            <w:rtl/>
          </w:rPr>
          <w:t>نسف</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متوف</w:t>
        </w:r>
        <w:r w:rsidR="002E23EF" w:rsidRPr="00FF377C">
          <w:rPr>
            <w:rStyle w:val="Hyperlink"/>
            <w:rFonts w:hint="cs"/>
            <w:rtl/>
          </w:rPr>
          <w:t>ی</w:t>
        </w:r>
        <w:r w:rsidR="002E23EF" w:rsidRPr="00FF377C">
          <w:rPr>
            <w:rStyle w:val="Hyperlink"/>
            <w:rtl/>
          </w:rPr>
          <w:t xml:space="preserve"> 710</w:t>
        </w:r>
        <w:r w:rsidR="002E23EF" w:rsidRPr="00FF377C">
          <w:rPr>
            <w:rStyle w:val="Hyperlink"/>
            <w:rFonts w:ascii="Times New Roman" w:hAnsi="Times New Roman" w:cs="Times New Roman"/>
          </w:rPr>
          <w:t> </w:t>
        </w:r>
        <w:r w:rsidR="002E23EF" w:rsidRPr="00FF377C">
          <w:rPr>
            <w:rStyle w:val="Hyperlink"/>
            <w:rFonts w:hint="eastAsia"/>
            <w:rtl/>
          </w:rPr>
          <w:t>ه‍</w:t>
        </w:r>
        <w:r w:rsidR="002E23EF" w:rsidRPr="00FF377C">
          <w:rPr>
            <w:rStyle w:val="Hyperlink"/>
            <w:rFonts w:ascii="Times New Roman" w:hAnsi="Times New Roman" w:cs="Times New Roman"/>
          </w:rPr>
          <w:t> </w:t>
        </w:r>
        <w:r w:rsidR="002E23EF" w:rsidRPr="00FF377C">
          <w:rPr>
            <w:rStyle w:val="Hyperlink"/>
            <w:rtl/>
          </w:rPr>
          <w:t>.</w:t>
        </w:r>
        <w:r w:rsidR="002E23EF" w:rsidRPr="00FF377C">
          <w:rPr>
            <w:rStyle w:val="Hyperlink"/>
            <w:rFonts w:ascii="Times New Roman" w:hAnsi="Times New Roman" w:cs="Times New Roman"/>
          </w:rPr>
          <w:t> </w:t>
        </w:r>
        <w:r w:rsidR="002E23EF" w:rsidRPr="00FF377C">
          <w:rPr>
            <w:rStyle w:val="Hyperlink"/>
            <w:rFonts w:hint="eastAsia"/>
            <w:rtl/>
          </w:rPr>
          <w:t>ق</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439430080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84</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81" w:history="1">
        <w:r w:rsidR="002E23EF" w:rsidRPr="00FF377C">
          <w:rPr>
            <w:rStyle w:val="Hyperlink"/>
            <w:rtl/>
          </w:rPr>
          <w:t xml:space="preserve">(5) </w:t>
        </w:r>
        <w:r w:rsidR="002E23EF" w:rsidRPr="00FF377C">
          <w:rPr>
            <w:rStyle w:val="Hyperlink"/>
            <w:rFonts w:hint="eastAsia"/>
            <w:rtl/>
          </w:rPr>
          <w:t>علائم</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کتاب</w:t>
        </w:r>
        <w:r w:rsidR="002E23EF" w:rsidRPr="00FF377C">
          <w:rPr>
            <w:rStyle w:val="Hyperlink"/>
            <w:rtl/>
          </w:rPr>
          <w:t xml:space="preserve"> «</w:t>
        </w:r>
        <w:r w:rsidR="002E23EF" w:rsidRPr="00FF377C">
          <w:rPr>
            <w:rStyle w:val="Hyperlink"/>
            <w:rFonts w:hint="eastAsia"/>
            <w:rtl/>
          </w:rPr>
          <w:t>کشف</w:t>
        </w:r>
        <w:r w:rsidR="002E23EF" w:rsidRPr="00FF377C">
          <w:rPr>
            <w:rStyle w:val="Hyperlink"/>
            <w:rtl/>
          </w:rPr>
          <w:t xml:space="preserve"> </w:t>
        </w:r>
        <w:r w:rsidR="002E23EF" w:rsidRPr="00FF377C">
          <w:rPr>
            <w:rStyle w:val="Hyperlink"/>
            <w:rFonts w:hint="eastAsia"/>
            <w:rtl/>
          </w:rPr>
          <w:t>الحقائق»</w:t>
        </w:r>
        <w:r w:rsidR="002E23EF" w:rsidRPr="00FF377C">
          <w:rPr>
            <w:rStyle w:val="Hyperlink"/>
            <w:rtl/>
          </w:rPr>
          <w:t xml:space="preserve"> </w:t>
        </w:r>
        <w:r w:rsidR="002E23EF" w:rsidRPr="00FF377C">
          <w:rPr>
            <w:rStyle w:val="Hyperlink"/>
            <w:rFonts w:hint="eastAsia"/>
            <w:rtl/>
          </w:rPr>
          <w:t>شرح</w:t>
        </w:r>
        <w:r w:rsidR="002E23EF" w:rsidRPr="00FF377C">
          <w:rPr>
            <w:rStyle w:val="Hyperlink"/>
            <w:rtl/>
          </w:rPr>
          <w:t xml:space="preserve"> «</w:t>
        </w:r>
        <w:r w:rsidR="002E23EF" w:rsidRPr="00FF377C">
          <w:rPr>
            <w:rStyle w:val="Hyperlink"/>
            <w:rFonts w:hint="eastAsia"/>
            <w:rtl/>
          </w:rPr>
          <w:t>کنز</w:t>
        </w:r>
        <w:r w:rsidR="002E23EF" w:rsidRPr="00FF377C">
          <w:rPr>
            <w:rStyle w:val="Hyperlink"/>
            <w:rtl/>
          </w:rPr>
          <w:t xml:space="preserve"> </w:t>
        </w:r>
        <w:r w:rsidR="002E23EF" w:rsidRPr="00FF377C">
          <w:rPr>
            <w:rStyle w:val="Hyperlink"/>
            <w:rFonts w:hint="eastAsia"/>
            <w:rtl/>
          </w:rPr>
          <w:t>الدقائق»،</w:t>
        </w:r>
        <w:r w:rsidR="002E23EF" w:rsidRPr="00FF377C">
          <w:rPr>
            <w:rStyle w:val="Hyperlink"/>
            <w:rtl/>
          </w:rPr>
          <w:t xml:space="preserve"> </w:t>
        </w:r>
        <w:r w:rsidR="002E23EF" w:rsidRPr="00FF377C">
          <w:rPr>
            <w:rStyle w:val="Hyperlink"/>
            <w:rFonts w:hint="eastAsia"/>
            <w:rtl/>
          </w:rPr>
          <w:t>اثر</w:t>
        </w:r>
        <w:r w:rsidR="002E23EF" w:rsidRPr="00FF377C">
          <w:rPr>
            <w:rStyle w:val="Hyperlink"/>
            <w:rtl/>
          </w:rPr>
          <w:t xml:space="preserve">: </w:t>
        </w:r>
        <w:r w:rsidR="002E23EF" w:rsidRPr="00FF377C">
          <w:rPr>
            <w:rStyle w:val="Hyperlink"/>
            <w:rFonts w:hint="eastAsia"/>
            <w:rtl/>
          </w:rPr>
          <w:t>ش</w:t>
        </w:r>
        <w:r w:rsidR="002E23EF" w:rsidRPr="00FF377C">
          <w:rPr>
            <w:rStyle w:val="Hyperlink"/>
            <w:rFonts w:hint="cs"/>
            <w:rtl/>
          </w:rPr>
          <w:t>ی</w:t>
        </w:r>
        <w:r w:rsidR="002E23EF" w:rsidRPr="00FF377C">
          <w:rPr>
            <w:rStyle w:val="Hyperlink"/>
            <w:rFonts w:hint="eastAsia"/>
            <w:rtl/>
          </w:rPr>
          <w:t>خ</w:t>
        </w:r>
        <w:r w:rsidR="002E23EF" w:rsidRPr="00FF377C">
          <w:rPr>
            <w:rStyle w:val="Hyperlink"/>
            <w:rtl/>
          </w:rPr>
          <w:t xml:space="preserve"> </w:t>
        </w:r>
        <w:r w:rsidR="002E23EF" w:rsidRPr="00FF377C">
          <w:rPr>
            <w:rStyle w:val="Hyperlink"/>
            <w:rFonts w:hint="eastAsia"/>
            <w:rtl/>
          </w:rPr>
          <w:t>عبدالحک</w:t>
        </w:r>
        <w:r w:rsidR="002E23EF" w:rsidRPr="00FF377C">
          <w:rPr>
            <w:rStyle w:val="Hyperlink"/>
            <w:rFonts w:hint="cs"/>
            <w:rtl/>
          </w:rPr>
          <w:t>ی</w:t>
        </w:r>
        <w:r w:rsidR="002E23EF" w:rsidRPr="00FF377C">
          <w:rPr>
            <w:rStyle w:val="Hyperlink"/>
            <w:rFonts w:hint="eastAsia"/>
            <w:rtl/>
          </w:rPr>
          <w:t>م</w:t>
        </w:r>
        <w:r w:rsidR="002E23EF" w:rsidRPr="00FF377C">
          <w:rPr>
            <w:rStyle w:val="Hyperlink"/>
            <w:rtl/>
          </w:rPr>
          <w:t xml:space="preserve"> </w:t>
        </w:r>
        <w:r w:rsidR="002E23EF" w:rsidRPr="00FF377C">
          <w:rPr>
            <w:rStyle w:val="Hyperlink"/>
            <w:rFonts w:hint="eastAsia"/>
            <w:rtl/>
          </w:rPr>
          <w:t>افغان</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 xml:space="preserve"> </w:t>
        </w:r>
        <w:r w:rsidR="002E23EF" w:rsidRPr="00FF377C">
          <w:rPr>
            <w:rStyle w:val="Hyperlink"/>
            <w:rFonts w:hint="eastAsia"/>
            <w:rtl/>
          </w:rPr>
          <w:t>علما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قرن</w:t>
        </w:r>
        <w:r w:rsidR="002E23EF" w:rsidRPr="00FF377C">
          <w:rPr>
            <w:rStyle w:val="Hyperlink"/>
            <w:rtl/>
          </w:rPr>
          <w:t xml:space="preserve"> </w:t>
        </w:r>
        <w:r w:rsidR="002E23EF" w:rsidRPr="00FF377C">
          <w:rPr>
            <w:rStyle w:val="Hyperlink"/>
            <w:rFonts w:hint="eastAsia"/>
            <w:rtl/>
          </w:rPr>
          <w:t>س</w:t>
        </w:r>
        <w:r w:rsidR="002E23EF" w:rsidRPr="00FF377C">
          <w:rPr>
            <w:rStyle w:val="Hyperlink"/>
            <w:rFonts w:hint="cs"/>
            <w:rtl/>
          </w:rPr>
          <w:t>ی</w:t>
        </w:r>
        <w:r w:rsidR="002E23EF" w:rsidRPr="00FF377C">
          <w:rPr>
            <w:rStyle w:val="Hyperlink"/>
            <w:rFonts w:hint="eastAsia"/>
            <w:rtl/>
          </w:rPr>
          <w:t>زدهم</w:t>
        </w:r>
        <w:r w:rsidR="002E23EF" w:rsidRPr="00FF377C">
          <w:rPr>
            <w:rStyle w:val="Hyperlink"/>
            <w:rtl/>
          </w:rPr>
          <w:t xml:space="preserve"> </w:t>
        </w:r>
        <w:r w:rsidR="002E23EF" w:rsidRPr="00FF377C">
          <w:rPr>
            <w:rStyle w:val="Hyperlink"/>
            <w:rFonts w:hint="eastAsia"/>
            <w:rtl/>
          </w:rPr>
          <w:t>هجر</w:t>
        </w:r>
        <w:r w:rsidR="002E23EF" w:rsidRPr="00FF377C">
          <w:rPr>
            <w:rStyle w:val="Hyperlink"/>
            <w:rFonts w:hint="cs"/>
            <w:rtl/>
          </w:rPr>
          <w:t>ی</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439430081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84</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82" w:history="1">
        <w:r w:rsidR="002E23EF" w:rsidRPr="00FF377C">
          <w:rPr>
            <w:rStyle w:val="Hyperlink"/>
            <w:rtl/>
          </w:rPr>
          <w:t xml:space="preserve">(6) </w:t>
        </w:r>
        <w:r w:rsidR="002E23EF" w:rsidRPr="00FF377C">
          <w:rPr>
            <w:rStyle w:val="Hyperlink"/>
            <w:rFonts w:hint="eastAsia"/>
            <w:rtl/>
          </w:rPr>
          <w:t>علائم</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کتاب</w:t>
        </w:r>
        <w:r w:rsidR="002E23EF" w:rsidRPr="00FF377C">
          <w:rPr>
            <w:rStyle w:val="Hyperlink"/>
            <w:rtl/>
          </w:rPr>
          <w:t xml:space="preserve"> «</w:t>
        </w:r>
        <w:r w:rsidR="002E23EF" w:rsidRPr="00FF377C">
          <w:rPr>
            <w:rStyle w:val="Hyperlink"/>
            <w:rFonts w:hint="eastAsia"/>
            <w:rtl/>
          </w:rPr>
          <w:t>بحر</w:t>
        </w:r>
        <w:r w:rsidR="002E23EF" w:rsidRPr="00FF377C">
          <w:rPr>
            <w:rStyle w:val="Hyperlink"/>
            <w:rtl/>
          </w:rPr>
          <w:t xml:space="preserve"> </w:t>
        </w:r>
        <w:r w:rsidR="002E23EF" w:rsidRPr="00FF377C">
          <w:rPr>
            <w:rStyle w:val="Hyperlink"/>
            <w:rFonts w:hint="eastAsia"/>
            <w:rtl/>
          </w:rPr>
          <w:t>الرائق»</w:t>
        </w:r>
        <w:r w:rsidR="002E23EF" w:rsidRPr="00FF377C">
          <w:rPr>
            <w:rStyle w:val="Hyperlink"/>
            <w:rtl/>
          </w:rPr>
          <w:t xml:space="preserve"> </w:t>
        </w:r>
        <w:r w:rsidR="002E23EF" w:rsidRPr="00FF377C">
          <w:rPr>
            <w:rStyle w:val="Hyperlink"/>
            <w:rFonts w:hint="eastAsia"/>
            <w:rtl/>
          </w:rPr>
          <w:t>شرح</w:t>
        </w:r>
        <w:r w:rsidR="002E23EF" w:rsidRPr="00FF377C">
          <w:rPr>
            <w:rStyle w:val="Hyperlink"/>
            <w:rtl/>
          </w:rPr>
          <w:t xml:space="preserve"> «</w:t>
        </w:r>
        <w:r w:rsidR="002E23EF" w:rsidRPr="00FF377C">
          <w:rPr>
            <w:rStyle w:val="Hyperlink"/>
            <w:rFonts w:hint="eastAsia"/>
            <w:rtl/>
          </w:rPr>
          <w:t>کنز</w:t>
        </w:r>
        <w:r w:rsidR="002E23EF" w:rsidRPr="00FF377C">
          <w:rPr>
            <w:rStyle w:val="Hyperlink"/>
            <w:rtl/>
          </w:rPr>
          <w:t xml:space="preserve"> </w:t>
        </w:r>
        <w:r w:rsidR="002E23EF" w:rsidRPr="00FF377C">
          <w:rPr>
            <w:rStyle w:val="Hyperlink"/>
            <w:rFonts w:hint="eastAsia"/>
            <w:rtl/>
          </w:rPr>
          <w:t>الدقائق»،</w:t>
        </w:r>
        <w:r w:rsidR="002E23EF" w:rsidRPr="00FF377C">
          <w:rPr>
            <w:rStyle w:val="Hyperlink"/>
            <w:rtl/>
          </w:rPr>
          <w:t xml:space="preserve"> </w:t>
        </w:r>
        <w:r w:rsidR="002E23EF" w:rsidRPr="00FF377C">
          <w:rPr>
            <w:rStyle w:val="Hyperlink"/>
            <w:rFonts w:hint="eastAsia"/>
            <w:rtl/>
          </w:rPr>
          <w:t>اثر</w:t>
        </w:r>
        <w:r w:rsidR="002E23EF" w:rsidRPr="00FF377C">
          <w:rPr>
            <w:rStyle w:val="Hyperlink"/>
            <w:rtl/>
          </w:rPr>
          <w:t xml:space="preserve">: </w:t>
        </w:r>
        <w:r w:rsidR="002E23EF" w:rsidRPr="00FF377C">
          <w:rPr>
            <w:rStyle w:val="Hyperlink"/>
            <w:rFonts w:hint="eastAsia"/>
            <w:rtl/>
          </w:rPr>
          <w:t>ز</w:t>
        </w:r>
        <w:r w:rsidR="002E23EF" w:rsidRPr="00FF377C">
          <w:rPr>
            <w:rStyle w:val="Hyperlink"/>
            <w:rFonts w:hint="cs"/>
            <w:rtl/>
          </w:rPr>
          <w:t>ی</w:t>
        </w:r>
        <w:r w:rsidR="002E23EF" w:rsidRPr="00FF377C">
          <w:rPr>
            <w:rStyle w:val="Hyperlink"/>
            <w:rFonts w:hint="eastAsia"/>
            <w:rtl/>
          </w:rPr>
          <w:t>ن</w:t>
        </w:r>
        <w:r w:rsidR="002E23EF" w:rsidRPr="00FF377C">
          <w:rPr>
            <w:rStyle w:val="Hyperlink"/>
            <w:rtl/>
          </w:rPr>
          <w:t xml:space="preserve"> </w:t>
        </w:r>
        <w:r w:rsidR="002E23EF" w:rsidRPr="00FF377C">
          <w:rPr>
            <w:rStyle w:val="Hyperlink"/>
            <w:rFonts w:hint="eastAsia"/>
            <w:rtl/>
          </w:rPr>
          <w:t>العابد</w:t>
        </w:r>
        <w:r w:rsidR="002E23EF" w:rsidRPr="00FF377C">
          <w:rPr>
            <w:rStyle w:val="Hyperlink"/>
            <w:rFonts w:hint="cs"/>
            <w:rtl/>
          </w:rPr>
          <w:t>ی</w:t>
        </w:r>
        <w:r w:rsidR="002E23EF" w:rsidRPr="00FF377C">
          <w:rPr>
            <w:rStyle w:val="Hyperlink"/>
            <w:rFonts w:hint="eastAsia"/>
            <w:rtl/>
          </w:rPr>
          <w:t>ن</w:t>
        </w:r>
        <w:r w:rsidR="002E23EF" w:rsidRPr="00FF377C">
          <w:rPr>
            <w:rStyle w:val="Hyperlink"/>
            <w:rtl/>
          </w:rPr>
          <w:t xml:space="preserve"> </w:t>
        </w:r>
        <w:r w:rsidR="002E23EF" w:rsidRPr="00FF377C">
          <w:rPr>
            <w:rStyle w:val="Hyperlink"/>
            <w:rFonts w:hint="eastAsia"/>
            <w:rtl/>
          </w:rPr>
          <w:t>ابن</w:t>
        </w:r>
        <w:r w:rsidR="002E23EF" w:rsidRPr="00FF377C">
          <w:rPr>
            <w:rStyle w:val="Hyperlink"/>
            <w:rtl/>
          </w:rPr>
          <w:t xml:space="preserve"> </w:t>
        </w:r>
        <w:r w:rsidR="002E23EF" w:rsidRPr="00FF377C">
          <w:rPr>
            <w:rStyle w:val="Hyperlink"/>
            <w:rFonts w:hint="eastAsia"/>
            <w:rtl/>
          </w:rPr>
          <w:t>نج</w:t>
        </w:r>
        <w:r w:rsidR="002E23EF" w:rsidRPr="00FF377C">
          <w:rPr>
            <w:rStyle w:val="Hyperlink"/>
            <w:rFonts w:hint="cs"/>
            <w:rtl/>
          </w:rPr>
          <w:t>ی</w:t>
        </w:r>
        <w:r w:rsidR="002E23EF" w:rsidRPr="00FF377C">
          <w:rPr>
            <w:rStyle w:val="Hyperlink"/>
            <w:rFonts w:hint="eastAsia"/>
            <w:rtl/>
          </w:rPr>
          <w:t>م</w:t>
        </w:r>
        <w:r w:rsidR="002E23EF" w:rsidRPr="00FF377C">
          <w:rPr>
            <w:rStyle w:val="Hyperlink"/>
            <w:rtl/>
          </w:rPr>
          <w:t xml:space="preserve"> </w:t>
        </w:r>
        <w:r w:rsidR="002E23EF" w:rsidRPr="00FF377C">
          <w:rPr>
            <w:rStyle w:val="Hyperlink"/>
            <w:rFonts w:hint="eastAsia"/>
            <w:rtl/>
          </w:rPr>
          <w:t>مصر</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متوف</w:t>
        </w:r>
        <w:r w:rsidR="002E23EF" w:rsidRPr="00FF377C">
          <w:rPr>
            <w:rStyle w:val="Hyperlink"/>
            <w:rFonts w:hint="cs"/>
            <w:rtl/>
          </w:rPr>
          <w:t>ی</w:t>
        </w:r>
        <w:r w:rsidR="002E23EF" w:rsidRPr="00FF377C">
          <w:rPr>
            <w:rStyle w:val="Hyperlink"/>
            <w:rtl/>
          </w:rPr>
          <w:t xml:space="preserve"> 970</w:t>
        </w:r>
        <w:r w:rsidR="002E23EF" w:rsidRPr="00FF377C">
          <w:rPr>
            <w:rStyle w:val="Hyperlink"/>
            <w:rFonts w:ascii="Times New Roman" w:hAnsi="Times New Roman" w:cs="Times New Roman"/>
          </w:rPr>
          <w:t> </w:t>
        </w:r>
        <w:r w:rsidR="002E23EF" w:rsidRPr="00FF377C">
          <w:rPr>
            <w:rStyle w:val="Hyperlink"/>
            <w:rFonts w:hint="eastAsia"/>
            <w:rtl/>
          </w:rPr>
          <w:t>ه‍</w:t>
        </w:r>
        <w:r w:rsidR="002E23EF" w:rsidRPr="00FF377C">
          <w:rPr>
            <w:rStyle w:val="Hyperlink"/>
            <w:rFonts w:ascii="Times New Roman" w:hAnsi="Times New Roman" w:cs="Times New Roman"/>
          </w:rPr>
          <w:t> </w:t>
        </w:r>
        <w:r w:rsidR="002E23EF" w:rsidRPr="00FF377C">
          <w:rPr>
            <w:rStyle w:val="Hyperlink"/>
            <w:rtl/>
          </w:rPr>
          <w:t>.</w:t>
        </w:r>
        <w:r w:rsidR="002E23EF" w:rsidRPr="00FF377C">
          <w:rPr>
            <w:rStyle w:val="Hyperlink"/>
            <w:rFonts w:ascii="Times New Roman" w:hAnsi="Times New Roman" w:cs="Times New Roman"/>
          </w:rPr>
          <w:t> </w:t>
        </w:r>
        <w:r w:rsidR="002E23EF" w:rsidRPr="00FF377C">
          <w:rPr>
            <w:rStyle w:val="Hyperlink"/>
            <w:rFonts w:hint="eastAsia"/>
            <w:rtl/>
          </w:rPr>
          <w:t>ق</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439430082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85</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83" w:history="1">
        <w:r w:rsidR="002E23EF" w:rsidRPr="00FF377C">
          <w:rPr>
            <w:rStyle w:val="Hyperlink"/>
            <w:rtl/>
          </w:rPr>
          <w:t xml:space="preserve">(7) </w:t>
        </w:r>
        <w:r w:rsidR="002E23EF" w:rsidRPr="00FF377C">
          <w:rPr>
            <w:rStyle w:val="Hyperlink"/>
            <w:rFonts w:hint="eastAsia"/>
            <w:rtl/>
          </w:rPr>
          <w:t>علائم</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کتاب</w:t>
        </w:r>
        <w:r w:rsidR="002E23EF" w:rsidRPr="00FF377C">
          <w:rPr>
            <w:rStyle w:val="Hyperlink"/>
            <w:rtl/>
          </w:rPr>
          <w:t xml:space="preserve"> «</w:t>
        </w:r>
        <w:r w:rsidR="002E23EF" w:rsidRPr="00FF377C">
          <w:rPr>
            <w:rStyle w:val="Hyperlink"/>
            <w:rFonts w:hint="eastAsia"/>
            <w:rtl/>
          </w:rPr>
          <w:t>طر</w:t>
        </w:r>
        <w:r w:rsidR="002E23EF" w:rsidRPr="00FF377C">
          <w:rPr>
            <w:rStyle w:val="Hyperlink"/>
            <w:rFonts w:hint="cs"/>
            <w:rtl/>
          </w:rPr>
          <w:t>ی</w:t>
        </w:r>
        <w:r w:rsidR="002E23EF" w:rsidRPr="00FF377C">
          <w:rPr>
            <w:rStyle w:val="Hyperlink"/>
            <w:rFonts w:hint="eastAsia"/>
            <w:rtl/>
          </w:rPr>
          <w:t>قة</w:t>
        </w:r>
        <w:r w:rsidR="002E23EF" w:rsidRPr="00FF377C">
          <w:rPr>
            <w:rStyle w:val="Hyperlink"/>
            <w:rtl/>
          </w:rPr>
          <w:t xml:space="preserve"> </w:t>
        </w:r>
        <w:r w:rsidR="002E23EF" w:rsidRPr="00FF377C">
          <w:rPr>
            <w:rStyle w:val="Hyperlink"/>
            <w:rFonts w:hint="eastAsia"/>
            <w:rtl/>
          </w:rPr>
          <w:t>الخلاف</w:t>
        </w:r>
        <w:r w:rsidR="004F3FB1">
          <w:rPr>
            <w:rStyle w:val="Hyperlink"/>
            <w:rtl/>
          </w:rPr>
          <w:t xml:space="preserve"> في </w:t>
        </w:r>
        <w:r w:rsidR="002E23EF" w:rsidRPr="00FF377C">
          <w:rPr>
            <w:rStyle w:val="Hyperlink"/>
            <w:rFonts w:hint="eastAsia"/>
            <w:rtl/>
          </w:rPr>
          <w:t>الفقه»،</w:t>
        </w:r>
        <w:r w:rsidR="002E23EF" w:rsidRPr="00FF377C">
          <w:rPr>
            <w:rStyle w:val="Hyperlink"/>
            <w:rtl/>
          </w:rPr>
          <w:t xml:space="preserve"> </w:t>
        </w:r>
        <w:r w:rsidR="002E23EF" w:rsidRPr="00FF377C">
          <w:rPr>
            <w:rStyle w:val="Hyperlink"/>
            <w:rFonts w:hint="eastAsia"/>
            <w:rtl/>
          </w:rPr>
          <w:t>اثر</w:t>
        </w:r>
        <w:r w:rsidR="002E23EF" w:rsidRPr="00FF377C">
          <w:rPr>
            <w:rStyle w:val="Hyperlink"/>
            <w:rtl/>
          </w:rPr>
          <w:t xml:space="preserve">: </w:t>
        </w:r>
        <w:r w:rsidR="002E23EF" w:rsidRPr="00FF377C">
          <w:rPr>
            <w:rStyle w:val="Hyperlink"/>
            <w:rFonts w:hint="eastAsia"/>
            <w:rtl/>
          </w:rPr>
          <w:t>ش</w:t>
        </w:r>
        <w:r w:rsidR="002E23EF" w:rsidRPr="00FF377C">
          <w:rPr>
            <w:rStyle w:val="Hyperlink"/>
            <w:rFonts w:hint="cs"/>
            <w:rtl/>
          </w:rPr>
          <w:t>ی</w:t>
        </w:r>
        <w:r w:rsidR="002E23EF" w:rsidRPr="00FF377C">
          <w:rPr>
            <w:rStyle w:val="Hyperlink"/>
            <w:rFonts w:hint="eastAsia"/>
            <w:rtl/>
          </w:rPr>
          <w:t>خ</w:t>
        </w:r>
        <w:r w:rsidR="002E23EF" w:rsidRPr="00FF377C">
          <w:rPr>
            <w:rStyle w:val="Hyperlink"/>
            <w:rtl/>
          </w:rPr>
          <w:t xml:space="preserve"> </w:t>
        </w:r>
        <w:r w:rsidR="002E23EF" w:rsidRPr="00FF377C">
          <w:rPr>
            <w:rStyle w:val="Hyperlink"/>
            <w:rFonts w:hint="eastAsia"/>
            <w:rtl/>
          </w:rPr>
          <w:t>محمد</w:t>
        </w:r>
        <w:r w:rsidR="002E23EF" w:rsidRPr="00FF377C">
          <w:rPr>
            <w:rStyle w:val="Hyperlink"/>
            <w:rtl/>
          </w:rPr>
          <w:t xml:space="preserve"> </w:t>
        </w:r>
        <w:r w:rsidR="002E23EF" w:rsidRPr="00FF377C">
          <w:rPr>
            <w:rStyle w:val="Hyperlink"/>
            <w:rFonts w:hint="eastAsia"/>
            <w:rtl/>
          </w:rPr>
          <w:t>بن</w:t>
        </w:r>
        <w:r w:rsidR="002E23EF" w:rsidRPr="00FF377C">
          <w:rPr>
            <w:rStyle w:val="Hyperlink"/>
            <w:rtl/>
          </w:rPr>
          <w:t xml:space="preserve"> </w:t>
        </w:r>
        <w:r w:rsidR="002E23EF" w:rsidRPr="00FF377C">
          <w:rPr>
            <w:rStyle w:val="Hyperlink"/>
            <w:rFonts w:hint="eastAsia"/>
            <w:rtl/>
          </w:rPr>
          <w:t>عبدالحم</w:t>
        </w:r>
        <w:r w:rsidR="002E23EF" w:rsidRPr="00FF377C">
          <w:rPr>
            <w:rStyle w:val="Hyperlink"/>
            <w:rFonts w:hint="cs"/>
            <w:rtl/>
          </w:rPr>
          <w:t>ی</w:t>
        </w:r>
        <w:r w:rsidR="002E23EF" w:rsidRPr="00FF377C">
          <w:rPr>
            <w:rStyle w:val="Hyperlink"/>
            <w:rFonts w:hint="eastAsia"/>
            <w:rtl/>
          </w:rPr>
          <w:t>د</w:t>
        </w:r>
        <w:r w:rsidR="002E23EF" w:rsidRPr="00FF377C">
          <w:rPr>
            <w:rStyle w:val="Hyperlink"/>
            <w:rtl/>
          </w:rPr>
          <w:t xml:space="preserve"> </w:t>
        </w:r>
        <w:r w:rsidR="002E23EF" w:rsidRPr="00FF377C">
          <w:rPr>
            <w:rStyle w:val="Hyperlink"/>
            <w:rFonts w:hint="eastAsia"/>
            <w:rtl/>
          </w:rPr>
          <w:t>أسمند</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متوف</w:t>
        </w:r>
        <w:r w:rsidR="002E23EF" w:rsidRPr="00FF377C">
          <w:rPr>
            <w:rStyle w:val="Hyperlink"/>
            <w:rFonts w:hint="cs"/>
            <w:rtl/>
          </w:rPr>
          <w:t>ی</w:t>
        </w:r>
        <w:r w:rsidR="002E23EF" w:rsidRPr="00FF377C">
          <w:rPr>
            <w:rStyle w:val="Hyperlink"/>
            <w:rtl/>
          </w:rPr>
          <w:t xml:space="preserve"> 552 </w:t>
        </w:r>
        <w:r w:rsidR="002E23EF" w:rsidRPr="00FF377C">
          <w:rPr>
            <w:rStyle w:val="Hyperlink"/>
            <w:rFonts w:hint="eastAsia"/>
            <w:rtl/>
          </w:rPr>
          <w:t>ه‍</w:t>
        </w:r>
        <w:r w:rsidR="002E23EF" w:rsidRPr="00FF377C">
          <w:rPr>
            <w:rStyle w:val="Hyperlink"/>
            <w:rtl/>
          </w:rPr>
          <w:t xml:space="preserve"> . </w:t>
        </w:r>
        <w:r w:rsidR="002E23EF" w:rsidRPr="00FF377C">
          <w:rPr>
            <w:rStyle w:val="Hyperlink"/>
            <w:rFonts w:hint="eastAsia"/>
            <w:rtl/>
          </w:rPr>
          <w:t>ق</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439430083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86</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84" w:history="1">
        <w:r w:rsidR="002E23EF" w:rsidRPr="00FF377C">
          <w:rPr>
            <w:rStyle w:val="Hyperlink"/>
            <w:rtl/>
          </w:rPr>
          <w:t xml:space="preserve">(8) </w:t>
        </w:r>
        <w:r w:rsidR="002E23EF" w:rsidRPr="00FF377C">
          <w:rPr>
            <w:rStyle w:val="Hyperlink"/>
            <w:rFonts w:hint="eastAsia"/>
            <w:rtl/>
          </w:rPr>
          <w:t>علائم</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کتاب</w:t>
        </w:r>
        <w:r w:rsidR="002E23EF" w:rsidRPr="00FF377C">
          <w:rPr>
            <w:rStyle w:val="Hyperlink"/>
            <w:rtl/>
          </w:rPr>
          <w:t xml:space="preserve"> «</w:t>
        </w:r>
        <w:r w:rsidR="002E23EF" w:rsidRPr="00FF377C">
          <w:rPr>
            <w:rStyle w:val="Hyperlink"/>
            <w:rFonts w:hint="eastAsia"/>
            <w:rtl/>
          </w:rPr>
          <w:t>ملتق</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الأبحر»</w:t>
        </w:r>
        <w:r w:rsidR="002E23EF" w:rsidRPr="00FF377C">
          <w:rPr>
            <w:rStyle w:val="Hyperlink"/>
            <w:rtl/>
          </w:rPr>
          <w:t xml:space="preserve">: </w:t>
        </w:r>
        <w:r w:rsidR="002E23EF" w:rsidRPr="00FF377C">
          <w:rPr>
            <w:rStyle w:val="Hyperlink"/>
            <w:rFonts w:hint="eastAsia"/>
            <w:rtl/>
          </w:rPr>
          <w:t>اثر</w:t>
        </w:r>
        <w:r w:rsidR="002E23EF" w:rsidRPr="00FF377C">
          <w:rPr>
            <w:rStyle w:val="Hyperlink"/>
            <w:rtl/>
          </w:rPr>
          <w:t xml:space="preserve"> </w:t>
        </w:r>
        <w:r w:rsidR="002E23EF" w:rsidRPr="00FF377C">
          <w:rPr>
            <w:rStyle w:val="Hyperlink"/>
            <w:rFonts w:hint="eastAsia"/>
            <w:rtl/>
          </w:rPr>
          <w:t>ش</w:t>
        </w:r>
        <w:r w:rsidR="002E23EF" w:rsidRPr="00FF377C">
          <w:rPr>
            <w:rStyle w:val="Hyperlink"/>
            <w:rFonts w:hint="cs"/>
            <w:rtl/>
          </w:rPr>
          <w:t>ی</w:t>
        </w:r>
        <w:r w:rsidR="002E23EF" w:rsidRPr="00FF377C">
          <w:rPr>
            <w:rStyle w:val="Hyperlink"/>
            <w:rFonts w:hint="eastAsia"/>
            <w:rtl/>
          </w:rPr>
          <w:t>خ</w:t>
        </w:r>
        <w:r w:rsidR="002E23EF" w:rsidRPr="00FF377C">
          <w:rPr>
            <w:rStyle w:val="Hyperlink"/>
            <w:rtl/>
          </w:rPr>
          <w:t xml:space="preserve"> </w:t>
        </w:r>
        <w:r w:rsidR="002E23EF" w:rsidRPr="00FF377C">
          <w:rPr>
            <w:rStyle w:val="Hyperlink"/>
            <w:rFonts w:hint="eastAsia"/>
            <w:rtl/>
          </w:rPr>
          <w:t>ابراه</w:t>
        </w:r>
        <w:r w:rsidR="002E23EF" w:rsidRPr="00FF377C">
          <w:rPr>
            <w:rStyle w:val="Hyperlink"/>
            <w:rFonts w:hint="cs"/>
            <w:rtl/>
          </w:rPr>
          <w:t>ی</w:t>
        </w:r>
        <w:r w:rsidR="002E23EF" w:rsidRPr="00FF377C">
          <w:rPr>
            <w:rStyle w:val="Hyperlink"/>
            <w:rFonts w:hint="eastAsia"/>
            <w:rtl/>
          </w:rPr>
          <w:t>م</w:t>
        </w:r>
        <w:r w:rsidR="002E23EF" w:rsidRPr="00FF377C">
          <w:rPr>
            <w:rStyle w:val="Hyperlink"/>
            <w:rtl/>
          </w:rPr>
          <w:t xml:space="preserve"> </w:t>
        </w:r>
        <w:r w:rsidR="002E23EF" w:rsidRPr="00FF377C">
          <w:rPr>
            <w:rStyle w:val="Hyperlink"/>
            <w:rFonts w:hint="eastAsia"/>
            <w:rtl/>
          </w:rPr>
          <w:t>بن</w:t>
        </w:r>
        <w:r w:rsidR="002E23EF" w:rsidRPr="00FF377C">
          <w:rPr>
            <w:rStyle w:val="Hyperlink"/>
            <w:rtl/>
          </w:rPr>
          <w:t xml:space="preserve"> </w:t>
        </w:r>
        <w:r w:rsidR="002E23EF" w:rsidRPr="00FF377C">
          <w:rPr>
            <w:rStyle w:val="Hyperlink"/>
            <w:rFonts w:hint="eastAsia"/>
            <w:rtl/>
          </w:rPr>
          <w:t>محمد</w:t>
        </w:r>
        <w:r w:rsidR="002E23EF" w:rsidRPr="00FF377C">
          <w:rPr>
            <w:rStyle w:val="Hyperlink"/>
            <w:rtl/>
          </w:rPr>
          <w:t xml:space="preserve"> </w:t>
        </w:r>
        <w:r w:rsidR="002E23EF" w:rsidRPr="00FF377C">
          <w:rPr>
            <w:rStyle w:val="Hyperlink"/>
            <w:rFonts w:hint="eastAsia"/>
            <w:rtl/>
          </w:rPr>
          <w:t>بن</w:t>
        </w:r>
        <w:r w:rsidR="002E23EF" w:rsidRPr="00FF377C">
          <w:rPr>
            <w:rStyle w:val="Hyperlink"/>
            <w:rtl/>
          </w:rPr>
          <w:t xml:space="preserve"> </w:t>
        </w:r>
        <w:r w:rsidR="002E23EF" w:rsidRPr="00FF377C">
          <w:rPr>
            <w:rStyle w:val="Hyperlink"/>
            <w:rFonts w:hint="eastAsia"/>
            <w:rtl/>
          </w:rPr>
          <w:t>ابراه</w:t>
        </w:r>
        <w:r w:rsidR="002E23EF" w:rsidRPr="00FF377C">
          <w:rPr>
            <w:rStyle w:val="Hyperlink"/>
            <w:rFonts w:hint="cs"/>
            <w:rtl/>
          </w:rPr>
          <w:t>ی</w:t>
        </w:r>
        <w:r w:rsidR="002E23EF" w:rsidRPr="00FF377C">
          <w:rPr>
            <w:rStyle w:val="Hyperlink"/>
            <w:rFonts w:hint="eastAsia"/>
            <w:rtl/>
          </w:rPr>
          <w:t>م</w:t>
        </w:r>
        <w:r w:rsidR="002E23EF" w:rsidRPr="00FF377C">
          <w:rPr>
            <w:rStyle w:val="Hyperlink"/>
            <w:rtl/>
          </w:rPr>
          <w:t xml:space="preserve"> </w:t>
        </w:r>
        <w:r w:rsidR="002E23EF" w:rsidRPr="00FF377C">
          <w:rPr>
            <w:rStyle w:val="Hyperlink"/>
            <w:rFonts w:hint="eastAsia"/>
            <w:rtl/>
          </w:rPr>
          <w:t>حلب</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متوف</w:t>
        </w:r>
        <w:r w:rsidR="002E23EF" w:rsidRPr="00FF377C">
          <w:rPr>
            <w:rStyle w:val="Hyperlink"/>
            <w:rFonts w:hint="cs"/>
            <w:rtl/>
          </w:rPr>
          <w:t>ی</w:t>
        </w:r>
        <w:r w:rsidR="002E23EF" w:rsidRPr="00FF377C">
          <w:rPr>
            <w:rStyle w:val="Hyperlink"/>
            <w:rtl/>
          </w:rPr>
          <w:t xml:space="preserve"> 956</w:t>
        </w:r>
        <w:r w:rsidR="002E23EF" w:rsidRPr="00FF377C">
          <w:rPr>
            <w:rStyle w:val="Hyperlink"/>
            <w:rFonts w:ascii="Times New Roman" w:hAnsi="Times New Roman" w:cs="Times New Roman"/>
          </w:rPr>
          <w:t> </w:t>
        </w:r>
        <w:r w:rsidR="002E23EF" w:rsidRPr="00FF377C">
          <w:rPr>
            <w:rStyle w:val="Hyperlink"/>
            <w:rFonts w:hint="eastAsia"/>
            <w:rtl/>
          </w:rPr>
          <w:t>ه‍</w:t>
        </w:r>
        <w:r w:rsidR="002E23EF" w:rsidRPr="00FF377C">
          <w:rPr>
            <w:rStyle w:val="Hyperlink"/>
            <w:rFonts w:ascii="Times New Roman" w:hAnsi="Times New Roman" w:cs="Times New Roman"/>
          </w:rPr>
          <w:t> </w:t>
        </w:r>
        <w:r w:rsidR="002E23EF" w:rsidRPr="00FF377C">
          <w:rPr>
            <w:rStyle w:val="Hyperlink"/>
            <w:rtl/>
          </w:rPr>
          <w:t>.</w:t>
        </w:r>
        <w:r w:rsidR="002E23EF" w:rsidRPr="00FF377C">
          <w:rPr>
            <w:rStyle w:val="Hyperlink"/>
            <w:rFonts w:ascii="Times New Roman" w:hAnsi="Times New Roman" w:cs="Times New Roman"/>
          </w:rPr>
          <w:t> </w:t>
        </w:r>
        <w:r w:rsidR="002E23EF" w:rsidRPr="00FF377C">
          <w:rPr>
            <w:rStyle w:val="Hyperlink"/>
            <w:rFonts w:hint="eastAsia"/>
            <w:rtl/>
          </w:rPr>
          <w:t>ق</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439430084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86</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085" w:history="1">
        <w:r w:rsidR="002E23EF" w:rsidRPr="00FF377C">
          <w:rPr>
            <w:rStyle w:val="Hyperlink"/>
            <w:rtl/>
          </w:rPr>
          <w:t xml:space="preserve">(9) </w:t>
        </w:r>
        <w:r w:rsidR="002E23EF" w:rsidRPr="00FF377C">
          <w:rPr>
            <w:rStyle w:val="Hyperlink"/>
            <w:rFonts w:hint="eastAsia"/>
            <w:rtl/>
          </w:rPr>
          <w:t>علائم</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کتاب</w:t>
        </w:r>
        <w:r w:rsidR="002E23EF" w:rsidRPr="00FF377C">
          <w:rPr>
            <w:rStyle w:val="Hyperlink"/>
            <w:rtl/>
          </w:rPr>
          <w:t xml:space="preserve"> «</w:t>
        </w:r>
        <w:r w:rsidR="002E23EF" w:rsidRPr="00FF377C">
          <w:rPr>
            <w:rStyle w:val="Hyperlink"/>
            <w:rFonts w:hint="eastAsia"/>
            <w:rtl/>
          </w:rPr>
          <w:t>جامع</w:t>
        </w:r>
        <w:r w:rsidR="002E23EF" w:rsidRPr="00FF377C">
          <w:rPr>
            <w:rStyle w:val="Hyperlink"/>
            <w:rtl/>
          </w:rPr>
          <w:t xml:space="preserve"> </w:t>
        </w:r>
        <w:r w:rsidR="002E23EF" w:rsidRPr="00FF377C">
          <w:rPr>
            <w:rStyle w:val="Hyperlink"/>
            <w:rFonts w:hint="eastAsia"/>
            <w:rtl/>
          </w:rPr>
          <w:t>الفصول</w:t>
        </w:r>
        <w:r w:rsidR="002E23EF" w:rsidRPr="00FF377C">
          <w:rPr>
            <w:rStyle w:val="Hyperlink"/>
            <w:rFonts w:hint="cs"/>
            <w:rtl/>
          </w:rPr>
          <w:t>ی</w:t>
        </w:r>
        <w:r w:rsidR="002E23EF" w:rsidRPr="00FF377C">
          <w:rPr>
            <w:rStyle w:val="Hyperlink"/>
            <w:rFonts w:hint="eastAsia"/>
            <w:rtl/>
          </w:rPr>
          <w:t>ن»،</w:t>
        </w:r>
        <w:r w:rsidR="002E23EF" w:rsidRPr="00FF377C">
          <w:rPr>
            <w:rStyle w:val="Hyperlink"/>
            <w:rtl/>
          </w:rPr>
          <w:t xml:space="preserve"> </w:t>
        </w:r>
        <w:r w:rsidR="002E23EF" w:rsidRPr="00FF377C">
          <w:rPr>
            <w:rStyle w:val="Hyperlink"/>
            <w:rFonts w:hint="eastAsia"/>
            <w:rtl/>
          </w:rPr>
          <w:t>اثر</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محمود</w:t>
        </w:r>
        <w:r w:rsidR="002E23EF" w:rsidRPr="00FF377C">
          <w:rPr>
            <w:rStyle w:val="Hyperlink"/>
            <w:rtl/>
          </w:rPr>
          <w:t xml:space="preserve"> </w:t>
        </w:r>
        <w:r w:rsidR="002E23EF" w:rsidRPr="00FF377C">
          <w:rPr>
            <w:rStyle w:val="Hyperlink"/>
            <w:rFonts w:hint="eastAsia"/>
            <w:rtl/>
          </w:rPr>
          <w:t>بن</w:t>
        </w:r>
        <w:r w:rsidR="002E23EF" w:rsidRPr="00FF377C">
          <w:rPr>
            <w:rStyle w:val="Hyperlink"/>
            <w:rtl/>
          </w:rPr>
          <w:t xml:space="preserve"> </w:t>
        </w:r>
        <w:r w:rsidR="002E23EF" w:rsidRPr="00FF377C">
          <w:rPr>
            <w:rStyle w:val="Hyperlink"/>
            <w:rFonts w:hint="eastAsia"/>
            <w:rtl/>
          </w:rPr>
          <w:t>اسرائ</w:t>
        </w:r>
        <w:r w:rsidR="002E23EF" w:rsidRPr="00FF377C">
          <w:rPr>
            <w:rStyle w:val="Hyperlink"/>
            <w:rFonts w:hint="cs"/>
            <w:rtl/>
          </w:rPr>
          <w:t>ی</w:t>
        </w:r>
        <w:r w:rsidR="002E23EF" w:rsidRPr="00FF377C">
          <w:rPr>
            <w:rStyle w:val="Hyperlink"/>
            <w:rFonts w:hint="eastAsia"/>
            <w:rtl/>
          </w:rPr>
          <w:t>ل،</w:t>
        </w:r>
        <w:r w:rsidR="002E23EF" w:rsidRPr="00FF377C">
          <w:rPr>
            <w:rStyle w:val="Hyperlink"/>
            <w:rtl/>
          </w:rPr>
          <w:t xml:space="preserve"> </w:t>
        </w:r>
        <w:r w:rsidR="002E23EF" w:rsidRPr="00FF377C">
          <w:rPr>
            <w:rStyle w:val="Hyperlink"/>
            <w:rFonts w:hint="eastAsia"/>
            <w:rtl/>
          </w:rPr>
          <w:t>مشهور</w:t>
        </w:r>
        <w:r w:rsidR="002E23EF" w:rsidRPr="00FF377C">
          <w:rPr>
            <w:rStyle w:val="Hyperlink"/>
            <w:rtl/>
          </w:rPr>
          <w:t xml:space="preserve"> </w:t>
        </w:r>
        <w:r w:rsidR="002E23EF" w:rsidRPr="00FF377C">
          <w:rPr>
            <w:rStyle w:val="Hyperlink"/>
            <w:rFonts w:hint="eastAsia"/>
            <w:rtl/>
          </w:rPr>
          <w:t>به</w:t>
        </w:r>
        <w:r w:rsidR="002E23EF" w:rsidRPr="00FF377C">
          <w:rPr>
            <w:rStyle w:val="Hyperlink"/>
            <w:rtl/>
          </w:rPr>
          <w:t xml:space="preserve"> «</w:t>
        </w:r>
        <w:r w:rsidR="002E23EF" w:rsidRPr="00FF377C">
          <w:rPr>
            <w:rStyle w:val="Hyperlink"/>
            <w:rFonts w:hint="eastAsia"/>
            <w:rtl/>
          </w:rPr>
          <w:t>ابن</w:t>
        </w:r>
        <w:r w:rsidR="002E23EF" w:rsidRPr="00FF377C">
          <w:rPr>
            <w:rStyle w:val="Hyperlink"/>
            <w:rtl/>
          </w:rPr>
          <w:t xml:space="preserve"> </w:t>
        </w:r>
        <w:r w:rsidR="002E23EF" w:rsidRPr="00FF377C">
          <w:rPr>
            <w:rStyle w:val="Hyperlink"/>
            <w:rFonts w:hint="eastAsia"/>
            <w:rtl/>
          </w:rPr>
          <w:t>قاض</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سماوته»</w:t>
        </w:r>
        <w:r w:rsidR="002E23EF" w:rsidRPr="00FF377C">
          <w:rPr>
            <w:rStyle w:val="Hyperlink"/>
            <w:rtl/>
          </w:rPr>
          <w:t>(</w:t>
        </w:r>
        <w:r w:rsidR="002E23EF" w:rsidRPr="00FF377C">
          <w:rPr>
            <w:rStyle w:val="Hyperlink"/>
            <w:rFonts w:hint="eastAsia"/>
            <w:rtl/>
          </w:rPr>
          <w:t>متوف</w:t>
        </w:r>
        <w:r w:rsidR="002E23EF" w:rsidRPr="00FF377C">
          <w:rPr>
            <w:rStyle w:val="Hyperlink"/>
            <w:rFonts w:hint="cs"/>
            <w:rtl/>
          </w:rPr>
          <w:t>ی</w:t>
        </w:r>
        <w:r w:rsidR="002E23EF" w:rsidRPr="00FF377C">
          <w:rPr>
            <w:rStyle w:val="Hyperlink"/>
            <w:rtl/>
          </w:rPr>
          <w:t xml:space="preserve"> 823</w:t>
        </w:r>
        <w:r w:rsidR="002E23EF" w:rsidRPr="00FF377C">
          <w:rPr>
            <w:rStyle w:val="Hyperlink"/>
            <w:rFonts w:ascii="Times New Roman" w:hAnsi="Times New Roman" w:cs="Times New Roman"/>
          </w:rPr>
          <w:t> </w:t>
        </w:r>
        <w:r w:rsidR="002E23EF" w:rsidRPr="00FF377C">
          <w:rPr>
            <w:rStyle w:val="Hyperlink"/>
            <w:rFonts w:hint="eastAsia"/>
            <w:rtl/>
          </w:rPr>
          <w:t>ه‍</w:t>
        </w:r>
        <w:r w:rsidR="002E23EF" w:rsidRPr="00FF377C">
          <w:rPr>
            <w:rStyle w:val="Hyperlink"/>
            <w:rFonts w:ascii="Times New Roman" w:hAnsi="Times New Roman" w:cs="Times New Roman"/>
          </w:rPr>
          <w:t> </w:t>
        </w:r>
        <w:r w:rsidR="002E23EF" w:rsidRPr="00FF377C">
          <w:rPr>
            <w:rStyle w:val="Hyperlink"/>
            <w:rtl/>
          </w:rPr>
          <w:t>.</w:t>
        </w:r>
        <w:r w:rsidR="002E23EF" w:rsidRPr="00FF377C">
          <w:rPr>
            <w:rStyle w:val="Hyperlink"/>
            <w:rFonts w:ascii="Times New Roman" w:hAnsi="Times New Roman" w:cs="Times New Roman"/>
          </w:rPr>
          <w:t> </w:t>
        </w:r>
        <w:r w:rsidR="002E23EF" w:rsidRPr="00FF377C">
          <w:rPr>
            <w:rStyle w:val="Hyperlink"/>
            <w:rFonts w:hint="eastAsia"/>
            <w:rtl/>
          </w:rPr>
          <w:t>ق</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439430085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86</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86" w:history="1">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فقه</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اصول</w:t>
        </w:r>
        <w:r w:rsidR="002E23EF" w:rsidRPr="00FF377C">
          <w:rPr>
            <w:rStyle w:val="Hyperlink"/>
            <w:rFonts w:hint="cs"/>
            <w:rtl/>
          </w:rPr>
          <w:t>ی</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439430086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89</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87" w:history="1">
        <w:r w:rsidR="002E23EF" w:rsidRPr="00FF377C">
          <w:rPr>
            <w:rStyle w:val="Hyperlink"/>
            <w:rFonts w:hint="eastAsia"/>
            <w:rtl/>
          </w:rPr>
          <w:t>معاجم</w:t>
        </w:r>
        <w:r w:rsidR="002E23EF" w:rsidRPr="00FF377C">
          <w:rPr>
            <w:rStyle w:val="Hyperlink"/>
            <w:rtl/>
          </w:rPr>
          <w:t xml:space="preserve"> (</w:t>
        </w:r>
        <w:r w:rsidR="002E23EF" w:rsidRPr="00FF377C">
          <w:rPr>
            <w:rStyle w:val="Hyperlink"/>
            <w:rFonts w:hint="eastAsia"/>
            <w:rtl/>
          </w:rPr>
          <w:t>فرهنگ</w:t>
        </w:r>
        <w:r w:rsidR="002E23EF" w:rsidRPr="00FF377C">
          <w:rPr>
            <w:rStyle w:val="Hyperlink"/>
            <w:rtl/>
          </w:rPr>
          <w:t xml:space="preserve"> </w:t>
        </w:r>
        <w:r w:rsidR="002E23EF" w:rsidRPr="00FF377C">
          <w:rPr>
            <w:rStyle w:val="Hyperlink"/>
            <w:rFonts w:hint="eastAsia"/>
            <w:rtl/>
          </w:rPr>
          <w:t>لغت‌ها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فقه</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مذهب</w:t>
        </w:r>
        <w:r w:rsidR="002E23EF" w:rsidRPr="00FF377C">
          <w:rPr>
            <w:rStyle w:val="Hyperlink"/>
            <w:rtl/>
          </w:rPr>
          <w:t xml:space="preserve"> </w:t>
        </w:r>
        <w:r w:rsidR="002E23EF" w:rsidRPr="00FF377C">
          <w:rPr>
            <w:rStyle w:val="Hyperlink"/>
            <w:rFonts w:hint="eastAsia"/>
            <w:rtl/>
          </w:rPr>
          <w:t>احناف</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439430087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90</w:t>
        </w:r>
        <w:r w:rsidR="002E23EF">
          <w:rPr>
            <w:webHidden/>
            <w:rtl/>
          </w:rPr>
          <w:fldChar w:fldCharType="end"/>
        </w:r>
      </w:hyperlink>
    </w:p>
    <w:p w:rsidR="002E23EF" w:rsidRDefault="009773DE">
      <w:pPr>
        <w:pStyle w:val="TOC3"/>
        <w:tabs>
          <w:tab w:val="right" w:leader="dot" w:pos="7078"/>
        </w:tabs>
        <w:rPr>
          <w:rtl/>
        </w:rPr>
      </w:pPr>
      <w:hyperlink w:anchor="_Toc439430088" w:history="1">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اعلام</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439430088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92</w:t>
        </w:r>
        <w:r w:rsidR="002E23EF">
          <w:rPr>
            <w:webHidden/>
            <w:rtl/>
          </w:rPr>
          <w:fldChar w:fldCharType="end"/>
        </w:r>
      </w:hyperlink>
    </w:p>
    <w:p w:rsidR="00E42F50" w:rsidRDefault="00E42F50" w:rsidP="00E42F50">
      <w:pPr>
        <w:rPr>
          <w:rtl/>
          <w:lang w:bidi="fa-IR"/>
        </w:rPr>
      </w:pPr>
    </w:p>
    <w:p w:rsidR="00E42F50" w:rsidRPr="00E42F50" w:rsidRDefault="00E42F50" w:rsidP="00E42F50">
      <w:pPr>
        <w:rPr>
          <w:rtl/>
          <w:lang w:bidi="fa-IR"/>
        </w:rPr>
      </w:pPr>
    </w:p>
    <w:p w:rsidR="002E23EF" w:rsidRPr="004063D7" w:rsidRDefault="009773DE">
      <w:pPr>
        <w:pStyle w:val="TOC2"/>
        <w:tabs>
          <w:tab w:val="right" w:leader="dot" w:pos="7078"/>
        </w:tabs>
        <w:rPr>
          <w:rFonts w:ascii="Calibri" w:hAnsi="Calibri" w:cs="Arial"/>
          <w:bCs w:val="0"/>
          <w:spacing w:val="0"/>
          <w:sz w:val="22"/>
          <w:szCs w:val="22"/>
          <w:rtl/>
          <w:lang w:bidi="ar-SA"/>
        </w:rPr>
      </w:pPr>
      <w:hyperlink w:anchor="_Toc439430089" w:history="1">
        <w:r w:rsidR="002E23EF" w:rsidRPr="00FF377C">
          <w:rPr>
            <w:rStyle w:val="Hyperlink"/>
            <w:rFonts w:hint="eastAsia"/>
            <w:rtl/>
          </w:rPr>
          <w:t>فصل</w:t>
        </w:r>
        <w:r w:rsidR="002E23EF" w:rsidRPr="00FF377C">
          <w:rPr>
            <w:rStyle w:val="Hyperlink"/>
            <w:rtl/>
          </w:rPr>
          <w:t xml:space="preserve"> </w:t>
        </w:r>
        <w:r w:rsidR="002E23EF" w:rsidRPr="00FF377C">
          <w:rPr>
            <w:rStyle w:val="Hyperlink"/>
            <w:rFonts w:hint="eastAsia"/>
            <w:rtl/>
          </w:rPr>
          <w:t>دوم</w:t>
        </w:r>
        <w:r w:rsidR="002E23EF" w:rsidRPr="00FF377C">
          <w:rPr>
            <w:rStyle w:val="Hyperlink"/>
            <w:rtl/>
          </w:rPr>
          <w:t xml:space="preserve">: </w:t>
        </w:r>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فقه</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مذهب</w:t>
        </w:r>
        <w:r w:rsidR="002E23EF" w:rsidRPr="00FF377C">
          <w:rPr>
            <w:rStyle w:val="Hyperlink"/>
            <w:rtl/>
          </w:rPr>
          <w:t xml:space="preserve"> </w:t>
        </w:r>
        <w:r w:rsidR="002E23EF" w:rsidRPr="00FF377C">
          <w:rPr>
            <w:rStyle w:val="Hyperlink"/>
            <w:rFonts w:hint="eastAsia"/>
            <w:rtl/>
          </w:rPr>
          <w:t>مالک</w:t>
        </w:r>
        <w:r w:rsidR="002E23EF" w:rsidRPr="00FF377C">
          <w:rPr>
            <w:rStyle w:val="Hyperlink"/>
            <w:rFonts w:hint="cs"/>
            <w:rtl/>
          </w:rPr>
          <w:t>ی</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439430089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102</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90" w:history="1">
        <w:r w:rsidR="002E23EF" w:rsidRPr="00FF377C">
          <w:rPr>
            <w:rStyle w:val="Hyperlink"/>
            <w:rFonts w:hint="eastAsia"/>
            <w:rtl/>
          </w:rPr>
          <w:t>مقدمه</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439430090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102</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91" w:history="1">
        <w:r w:rsidR="002E23EF" w:rsidRPr="00FF377C">
          <w:rPr>
            <w:rStyle w:val="Hyperlink"/>
            <w:rFonts w:hint="eastAsia"/>
            <w:rtl/>
          </w:rPr>
          <w:t>زادگاه</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مالک</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439430091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103</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92" w:history="1">
        <w:r w:rsidR="002E23EF" w:rsidRPr="00FF377C">
          <w:rPr>
            <w:rStyle w:val="Hyperlink"/>
            <w:rFonts w:hint="eastAsia"/>
            <w:rtl/>
          </w:rPr>
          <w:t>اسات</w:t>
        </w:r>
        <w:r w:rsidR="002E23EF" w:rsidRPr="00FF377C">
          <w:rPr>
            <w:rStyle w:val="Hyperlink"/>
            <w:rFonts w:hint="cs"/>
            <w:rtl/>
          </w:rPr>
          <w:t>ی</w:t>
        </w:r>
        <w:r w:rsidR="002E23EF" w:rsidRPr="00FF377C">
          <w:rPr>
            <w:rStyle w:val="Hyperlink"/>
            <w:rFonts w:hint="eastAsia"/>
            <w:rtl/>
          </w:rPr>
          <w:t>د</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مالک</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439430092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104</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93" w:history="1">
        <w:r w:rsidR="002E23EF" w:rsidRPr="00FF377C">
          <w:rPr>
            <w:rStyle w:val="Hyperlink"/>
            <w:rFonts w:hint="eastAsia"/>
            <w:rtl/>
          </w:rPr>
          <w:t>شاگردان</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مالک</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439430093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106</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94" w:history="1">
        <w:r w:rsidR="002E23EF" w:rsidRPr="00FF377C">
          <w:rPr>
            <w:rStyle w:val="Hyperlink"/>
            <w:rtl/>
          </w:rPr>
          <w:t>«</w:t>
        </w:r>
        <w:r w:rsidR="002E23EF" w:rsidRPr="00FF377C">
          <w:rPr>
            <w:rStyle w:val="Hyperlink"/>
            <w:rFonts w:hint="eastAsia"/>
            <w:rtl/>
          </w:rPr>
          <w:t>تأل</w:t>
        </w:r>
        <w:r w:rsidR="002E23EF" w:rsidRPr="00FF377C">
          <w:rPr>
            <w:rStyle w:val="Hyperlink"/>
            <w:rFonts w:hint="cs"/>
            <w:rtl/>
          </w:rPr>
          <w:t>ی</w:t>
        </w:r>
        <w:r w:rsidR="002E23EF" w:rsidRPr="00FF377C">
          <w:rPr>
            <w:rStyle w:val="Hyperlink"/>
            <w:rFonts w:hint="eastAsia"/>
            <w:rtl/>
          </w:rPr>
          <w:t>فات</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مالک</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439430094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107</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95" w:history="1">
        <w:r w:rsidR="002E23EF" w:rsidRPr="00FF377C">
          <w:rPr>
            <w:rStyle w:val="Hyperlink"/>
            <w:rFonts w:hint="eastAsia"/>
            <w:rtl/>
          </w:rPr>
          <w:t>دلائل</w:t>
        </w:r>
        <w:r w:rsidR="002E23EF" w:rsidRPr="00FF377C">
          <w:rPr>
            <w:rStyle w:val="Hyperlink"/>
            <w:rtl/>
          </w:rPr>
          <w:t xml:space="preserve"> </w:t>
        </w:r>
        <w:r w:rsidR="002E23EF" w:rsidRPr="00FF377C">
          <w:rPr>
            <w:rStyle w:val="Hyperlink"/>
            <w:rFonts w:hint="eastAsia"/>
            <w:rtl/>
          </w:rPr>
          <w:t>فقه</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مالک</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استنباط</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تخر</w:t>
        </w:r>
        <w:r w:rsidR="002E23EF" w:rsidRPr="00FF377C">
          <w:rPr>
            <w:rStyle w:val="Hyperlink"/>
            <w:rFonts w:hint="cs"/>
            <w:rtl/>
          </w:rPr>
          <w:t>ی</w:t>
        </w:r>
        <w:r w:rsidR="002E23EF" w:rsidRPr="00FF377C">
          <w:rPr>
            <w:rStyle w:val="Hyperlink"/>
            <w:rFonts w:hint="eastAsia"/>
            <w:rtl/>
          </w:rPr>
          <w:t>ج</w:t>
        </w:r>
        <w:r w:rsidR="002E23EF" w:rsidRPr="00FF377C">
          <w:rPr>
            <w:rStyle w:val="Hyperlink"/>
            <w:rtl/>
          </w:rPr>
          <w:t xml:space="preserve"> </w:t>
        </w:r>
        <w:r w:rsidR="002E23EF" w:rsidRPr="00FF377C">
          <w:rPr>
            <w:rStyle w:val="Hyperlink"/>
            <w:rFonts w:hint="eastAsia"/>
            <w:rtl/>
          </w:rPr>
          <w:t>مسائل</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439430095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108</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96" w:history="1">
        <w:r w:rsidR="002E23EF" w:rsidRPr="00FF377C">
          <w:rPr>
            <w:rStyle w:val="Hyperlink"/>
            <w:rtl/>
          </w:rPr>
          <w:t>«</w:t>
        </w:r>
        <w:r w:rsidR="002E23EF" w:rsidRPr="00FF377C">
          <w:rPr>
            <w:rStyle w:val="Hyperlink"/>
            <w:rFonts w:hint="eastAsia"/>
            <w:rtl/>
          </w:rPr>
          <w:t>وفات</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مالک</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439430096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108</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97" w:history="1">
        <w:r w:rsidR="002E23EF" w:rsidRPr="00FF377C">
          <w:rPr>
            <w:rStyle w:val="Hyperlink"/>
            <w:rFonts w:hint="eastAsia"/>
            <w:rtl/>
          </w:rPr>
          <w:t>کتاب‌ها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فقه</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مالک</w:t>
        </w:r>
        <w:r w:rsidR="002E23EF" w:rsidRPr="00FF377C">
          <w:rPr>
            <w:rStyle w:val="Hyperlink"/>
            <w:rFonts w:hint="cs"/>
            <w:rtl/>
          </w:rPr>
          <w:t>ی</w:t>
        </w:r>
        <w:r w:rsidR="002E23EF" w:rsidRPr="00FF377C">
          <w:rPr>
            <w:rStyle w:val="Hyperlink"/>
            <w:rFonts w:hint="eastAsia"/>
          </w:rPr>
          <w:t>‌</w:t>
        </w:r>
        <w:r w:rsidR="002E23EF" w:rsidRPr="00FF377C">
          <w:rPr>
            <w:rStyle w:val="Hyperlink"/>
            <w:rFonts w:hint="eastAsia"/>
            <w:rtl/>
          </w:rPr>
          <w:t>ها</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439430097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109</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98" w:history="1">
        <w:r w:rsidR="002E23EF" w:rsidRPr="00FF377C">
          <w:rPr>
            <w:rStyle w:val="Hyperlink"/>
            <w:rFonts w:hint="eastAsia"/>
            <w:rtl/>
          </w:rPr>
          <w:t>فروعاتِ</w:t>
        </w:r>
        <w:r w:rsidR="002E23EF" w:rsidRPr="00FF377C">
          <w:rPr>
            <w:rStyle w:val="Hyperlink"/>
            <w:rtl/>
          </w:rPr>
          <w:t xml:space="preserve"> </w:t>
        </w:r>
        <w:r w:rsidR="002E23EF" w:rsidRPr="00FF377C">
          <w:rPr>
            <w:rStyle w:val="Hyperlink"/>
            <w:rFonts w:hint="eastAsia"/>
            <w:rtl/>
          </w:rPr>
          <w:t>فقه</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مذهب</w:t>
        </w:r>
        <w:r w:rsidR="002E23EF" w:rsidRPr="00FF377C">
          <w:rPr>
            <w:rStyle w:val="Hyperlink"/>
            <w:rtl/>
          </w:rPr>
          <w:t xml:space="preserve"> </w:t>
        </w:r>
        <w:r w:rsidR="002E23EF" w:rsidRPr="00FF377C">
          <w:rPr>
            <w:rStyle w:val="Hyperlink"/>
            <w:rFonts w:hint="eastAsia"/>
            <w:rtl/>
          </w:rPr>
          <w:t>مالک</w:t>
        </w:r>
        <w:r w:rsidR="002E23EF" w:rsidRPr="00FF377C">
          <w:rPr>
            <w:rStyle w:val="Hyperlink"/>
            <w:rFonts w:hint="cs"/>
            <w:rtl/>
          </w:rPr>
          <w:t>ی</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439430098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110</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099" w:history="1">
        <w:r w:rsidR="002E23EF" w:rsidRPr="00FF377C">
          <w:rPr>
            <w:rStyle w:val="Hyperlink"/>
            <w:rFonts w:hint="eastAsia"/>
            <w:rtl/>
          </w:rPr>
          <w:t>مسلک</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مالک</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گردآور</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موطأ</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439430099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113</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00" w:history="1">
        <w:r w:rsidR="002E23EF" w:rsidRPr="00FF377C">
          <w:rPr>
            <w:rStyle w:val="Hyperlink"/>
            <w:rFonts w:hint="eastAsia"/>
            <w:rtl/>
          </w:rPr>
          <w:t>تعداد</w:t>
        </w:r>
        <w:r w:rsidR="002E23EF" w:rsidRPr="00FF377C">
          <w:rPr>
            <w:rStyle w:val="Hyperlink"/>
            <w:rtl/>
          </w:rPr>
          <w:t xml:space="preserve"> </w:t>
        </w:r>
        <w:r w:rsidR="002E23EF" w:rsidRPr="00FF377C">
          <w:rPr>
            <w:rStyle w:val="Hyperlink"/>
            <w:rFonts w:hint="eastAsia"/>
            <w:rtl/>
          </w:rPr>
          <w:t>احاد</w:t>
        </w:r>
        <w:r w:rsidR="002E23EF" w:rsidRPr="00FF377C">
          <w:rPr>
            <w:rStyle w:val="Hyperlink"/>
            <w:rFonts w:hint="cs"/>
            <w:rtl/>
          </w:rPr>
          <w:t>ی</w:t>
        </w:r>
        <w:r w:rsidR="002E23EF" w:rsidRPr="00FF377C">
          <w:rPr>
            <w:rStyle w:val="Hyperlink"/>
            <w:rFonts w:hint="eastAsia"/>
            <w:rtl/>
          </w:rPr>
          <w:t>ث</w:t>
        </w:r>
        <w:r w:rsidR="002E23EF" w:rsidRPr="00FF377C">
          <w:rPr>
            <w:rStyle w:val="Hyperlink"/>
            <w:rtl/>
          </w:rPr>
          <w:t xml:space="preserve"> «</w:t>
        </w:r>
        <w:r w:rsidR="002E23EF" w:rsidRPr="00FF377C">
          <w:rPr>
            <w:rStyle w:val="Hyperlink"/>
            <w:rFonts w:hint="eastAsia"/>
            <w:rtl/>
          </w:rPr>
          <w:t>موطأ</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439430100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114</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01" w:history="1">
        <w:r w:rsidR="002E23EF" w:rsidRPr="00FF377C">
          <w:rPr>
            <w:rStyle w:val="Hyperlink"/>
            <w:rFonts w:hint="eastAsia"/>
            <w:rtl/>
          </w:rPr>
          <w:t>کسان</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که</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مالک،</w:t>
        </w:r>
        <w:r w:rsidR="002E23EF" w:rsidRPr="00FF377C">
          <w:rPr>
            <w:rStyle w:val="Hyperlink"/>
            <w:rtl/>
          </w:rPr>
          <w:t xml:space="preserve"> «</w:t>
        </w:r>
        <w:r w:rsidR="002E23EF" w:rsidRPr="00FF377C">
          <w:rPr>
            <w:rStyle w:val="Hyperlink"/>
            <w:rFonts w:hint="eastAsia"/>
            <w:rtl/>
          </w:rPr>
          <w:t>موطأ</w:t>
        </w:r>
        <w:r w:rsidR="002E23EF" w:rsidRPr="00FF377C">
          <w:rPr>
            <w:rStyle w:val="Hyperlink"/>
            <w:rtl/>
          </w:rPr>
          <w:t xml:space="preserve">» </w:t>
        </w:r>
        <w:r w:rsidR="002E23EF" w:rsidRPr="00FF377C">
          <w:rPr>
            <w:rStyle w:val="Hyperlink"/>
            <w:rFonts w:hint="eastAsia"/>
            <w:rtl/>
          </w:rPr>
          <w:t>را</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 xml:space="preserve"> </w:t>
        </w:r>
        <w:r w:rsidR="002E23EF" w:rsidRPr="00FF377C">
          <w:rPr>
            <w:rStyle w:val="Hyperlink"/>
            <w:rFonts w:hint="eastAsia"/>
            <w:rtl/>
          </w:rPr>
          <w:t>آنها</w:t>
        </w:r>
        <w:r w:rsidR="002E23EF" w:rsidRPr="00FF377C">
          <w:rPr>
            <w:rStyle w:val="Hyperlink"/>
            <w:rtl/>
          </w:rPr>
          <w:t xml:space="preserve"> </w:t>
        </w:r>
        <w:r w:rsidR="002E23EF" w:rsidRPr="00FF377C">
          <w:rPr>
            <w:rStyle w:val="Hyperlink"/>
            <w:rFonts w:hint="eastAsia"/>
            <w:rtl/>
          </w:rPr>
          <w:t>روا</w:t>
        </w:r>
        <w:r w:rsidR="002E23EF" w:rsidRPr="00FF377C">
          <w:rPr>
            <w:rStyle w:val="Hyperlink"/>
            <w:rFonts w:hint="cs"/>
            <w:rtl/>
          </w:rPr>
          <w:t>ی</w:t>
        </w:r>
        <w:r w:rsidR="002E23EF" w:rsidRPr="00FF377C">
          <w:rPr>
            <w:rStyle w:val="Hyperlink"/>
            <w:rFonts w:hint="eastAsia"/>
            <w:rtl/>
          </w:rPr>
          <w:t>ت</w:t>
        </w:r>
        <w:r w:rsidR="002E23EF" w:rsidRPr="00FF377C">
          <w:rPr>
            <w:rStyle w:val="Hyperlink"/>
            <w:rtl/>
          </w:rPr>
          <w:t xml:space="preserve"> </w:t>
        </w:r>
        <w:r w:rsidR="002E23EF" w:rsidRPr="00FF377C">
          <w:rPr>
            <w:rStyle w:val="Hyperlink"/>
            <w:rFonts w:hint="eastAsia"/>
            <w:rtl/>
          </w:rPr>
          <w:t>کرده</w:t>
        </w:r>
        <w:r w:rsidR="002E23EF" w:rsidRPr="00FF377C">
          <w:rPr>
            <w:rStyle w:val="Hyperlink"/>
            <w:rtl/>
          </w:rPr>
          <w:t xml:space="preserve"> </w:t>
        </w:r>
        <w:r w:rsidR="002E23EF" w:rsidRPr="00FF377C">
          <w:rPr>
            <w:rStyle w:val="Hyperlink"/>
            <w:rFonts w:hint="eastAsia"/>
            <w:rtl/>
          </w:rPr>
          <w:t>است</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439430101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115</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02" w:history="1">
        <w:r w:rsidR="002E23EF" w:rsidRPr="00FF377C">
          <w:rPr>
            <w:rStyle w:val="Hyperlink"/>
            <w:rtl/>
          </w:rPr>
          <w:t xml:space="preserve">2- </w:t>
        </w:r>
        <w:r w:rsidR="002E23EF" w:rsidRPr="00FF377C">
          <w:rPr>
            <w:rStyle w:val="Hyperlink"/>
            <w:rFonts w:hint="eastAsia"/>
            <w:rtl/>
          </w:rPr>
          <w:t>کتاب</w:t>
        </w:r>
        <w:r w:rsidR="002E23EF" w:rsidRPr="00FF377C">
          <w:rPr>
            <w:rStyle w:val="Hyperlink"/>
            <w:rtl/>
          </w:rPr>
          <w:t xml:space="preserve"> «</w:t>
        </w:r>
        <w:r w:rsidR="002E23EF" w:rsidRPr="00FF377C">
          <w:rPr>
            <w:rStyle w:val="Hyperlink"/>
            <w:rFonts w:hint="eastAsia"/>
            <w:rtl/>
          </w:rPr>
          <w:t>المدونة</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439430102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116</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03" w:history="1">
        <w:r w:rsidR="002E23EF" w:rsidRPr="00FF377C">
          <w:rPr>
            <w:rStyle w:val="Hyperlink"/>
            <w:rFonts w:hint="eastAsia"/>
            <w:rtl/>
          </w:rPr>
          <w:t>علائم</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نشانه‌ها،</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برخ</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 xml:space="preserve"> </w:t>
        </w:r>
        <w:r w:rsidR="002E23EF" w:rsidRPr="00FF377C">
          <w:rPr>
            <w:rStyle w:val="Hyperlink"/>
            <w:rFonts w:hint="eastAsia"/>
            <w:rtl/>
          </w:rPr>
          <w:t>کتب</w:t>
        </w:r>
        <w:r w:rsidR="002E23EF" w:rsidRPr="00FF377C">
          <w:rPr>
            <w:rStyle w:val="Hyperlink"/>
            <w:rtl/>
          </w:rPr>
          <w:t xml:space="preserve"> </w:t>
        </w:r>
        <w:r w:rsidR="002E23EF" w:rsidRPr="00FF377C">
          <w:rPr>
            <w:rStyle w:val="Hyperlink"/>
            <w:rFonts w:hint="eastAsia"/>
            <w:rtl/>
          </w:rPr>
          <w:t>مالک</w:t>
        </w:r>
        <w:r w:rsidR="002E23EF" w:rsidRPr="00FF377C">
          <w:rPr>
            <w:rStyle w:val="Hyperlink"/>
            <w:rFonts w:hint="cs"/>
            <w:rtl/>
          </w:rPr>
          <w:t>ی</w:t>
        </w:r>
        <w:r w:rsidR="002E23EF" w:rsidRPr="00FF377C">
          <w:rPr>
            <w:rStyle w:val="Hyperlink"/>
            <w:rFonts w:hint="eastAsia"/>
          </w:rPr>
          <w:t>‌</w:t>
        </w:r>
        <w:r w:rsidR="002E23EF" w:rsidRPr="00FF377C">
          <w:rPr>
            <w:rStyle w:val="Hyperlink"/>
            <w:rFonts w:hint="eastAsia"/>
            <w:rtl/>
          </w:rPr>
          <w:t>ها</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439430103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123</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04" w:history="1">
        <w:r w:rsidR="002E23EF" w:rsidRPr="00FF377C">
          <w:rPr>
            <w:rStyle w:val="Hyperlink"/>
            <w:rFonts w:hint="eastAsia"/>
            <w:rtl/>
          </w:rPr>
          <w:t>فرق</w:t>
        </w:r>
        <w:r w:rsidR="002E23EF" w:rsidRPr="00FF377C">
          <w:rPr>
            <w:rStyle w:val="Hyperlink"/>
            <w:rtl/>
          </w:rPr>
          <w:t xml:space="preserve"> «</w:t>
        </w:r>
        <w:r w:rsidR="002E23EF" w:rsidRPr="00FF377C">
          <w:rPr>
            <w:rStyle w:val="Hyperlink"/>
            <w:rFonts w:hint="eastAsia"/>
            <w:rtl/>
          </w:rPr>
          <w:t>روا</w:t>
        </w:r>
        <w:r w:rsidR="002E23EF" w:rsidRPr="00FF377C">
          <w:rPr>
            <w:rStyle w:val="Hyperlink"/>
            <w:rFonts w:hint="cs"/>
            <w:rtl/>
          </w:rPr>
          <w:t>ی</w:t>
        </w:r>
        <w:r w:rsidR="002E23EF" w:rsidRPr="00FF377C">
          <w:rPr>
            <w:rStyle w:val="Hyperlink"/>
            <w:rFonts w:hint="eastAsia"/>
            <w:rtl/>
          </w:rPr>
          <w:t>ات»</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اقوال»</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فقه</w:t>
        </w:r>
        <w:r w:rsidR="002E23EF" w:rsidRPr="00FF377C">
          <w:rPr>
            <w:rStyle w:val="Hyperlink"/>
            <w:rtl/>
          </w:rPr>
          <w:t xml:space="preserve"> </w:t>
        </w:r>
        <w:r w:rsidR="002E23EF" w:rsidRPr="00FF377C">
          <w:rPr>
            <w:rStyle w:val="Hyperlink"/>
            <w:rFonts w:hint="eastAsia"/>
            <w:rtl/>
          </w:rPr>
          <w:t>مالک</w:t>
        </w:r>
        <w:r w:rsidR="002E23EF" w:rsidRPr="00FF377C">
          <w:rPr>
            <w:rStyle w:val="Hyperlink"/>
            <w:rFonts w:hint="cs"/>
            <w:rtl/>
          </w:rPr>
          <w:t>ی</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439430104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123</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05" w:history="1">
        <w:r w:rsidR="002E23EF" w:rsidRPr="00FF377C">
          <w:rPr>
            <w:rStyle w:val="Hyperlink"/>
            <w:rFonts w:hint="eastAsia"/>
            <w:rtl/>
          </w:rPr>
          <w:t>فتوا</w:t>
        </w:r>
        <w:r w:rsidR="002E23EF" w:rsidRPr="00FF377C">
          <w:rPr>
            <w:rStyle w:val="Hyperlink"/>
            <w:rtl/>
          </w:rPr>
          <w:t xml:space="preserve"> </w:t>
        </w:r>
        <w:r w:rsidR="002E23EF" w:rsidRPr="00FF377C">
          <w:rPr>
            <w:rStyle w:val="Hyperlink"/>
            <w:rFonts w:hint="eastAsia"/>
            <w:rtl/>
          </w:rPr>
          <w:t>دادن</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 xml:space="preserve"> </w:t>
        </w:r>
        <w:r w:rsidR="002E23EF" w:rsidRPr="00FF377C">
          <w:rPr>
            <w:rStyle w:val="Hyperlink"/>
            <w:rFonts w:hint="eastAsia"/>
            <w:rtl/>
          </w:rPr>
          <w:t>کتب</w:t>
        </w:r>
        <w:r w:rsidR="002E23EF" w:rsidRPr="00FF377C">
          <w:rPr>
            <w:rStyle w:val="Hyperlink"/>
            <w:rtl/>
          </w:rPr>
          <w:t xml:space="preserve"> </w:t>
        </w:r>
        <w:r w:rsidR="002E23EF" w:rsidRPr="00FF377C">
          <w:rPr>
            <w:rStyle w:val="Hyperlink"/>
            <w:rFonts w:hint="eastAsia"/>
            <w:rtl/>
          </w:rPr>
          <w:t>معتبر</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مورد</w:t>
        </w:r>
        <w:r w:rsidR="002E23EF" w:rsidRPr="00FF377C">
          <w:rPr>
            <w:rStyle w:val="Hyperlink"/>
            <w:rtl/>
          </w:rPr>
          <w:t xml:space="preserve"> </w:t>
        </w:r>
        <w:r w:rsidR="002E23EF" w:rsidRPr="00FF377C">
          <w:rPr>
            <w:rStyle w:val="Hyperlink"/>
            <w:rFonts w:hint="eastAsia"/>
            <w:rtl/>
          </w:rPr>
          <w:t>اعتماد</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439430105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127</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06" w:history="1">
        <w:r w:rsidR="002E23EF" w:rsidRPr="00FF377C">
          <w:rPr>
            <w:rStyle w:val="Hyperlink"/>
            <w:rFonts w:hint="eastAsia"/>
            <w:rtl/>
          </w:rPr>
          <w:t>مصطلحات</w:t>
        </w:r>
        <w:r w:rsidR="002E23EF" w:rsidRPr="00FF377C">
          <w:rPr>
            <w:rStyle w:val="Hyperlink"/>
            <w:rtl/>
          </w:rPr>
          <w:t xml:space="preserve"> </w:t>
        </w:r>
        <w:r w:rsidR="002E23EF" w:rsidRPr="00FF377C">
          <w:rPr>
            <w:rStyle w:val="Hyperlink"/>
            <w:rFonts w:hint="eastAsia"/>
            <w:rtl/>
          </w:rPr>
          <w:t>اعلام</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فقه</w:t>
        </w:r>
        <w:r w:rsidR="002E23EF" w:rsidRPr="00FF377C">
          <w:rPr>
            <w:rStyle w:val="Hyperlink"/>
            <w:rtl/>
          </w:rPr>
          <w:t xml:space="preserve"> </w:t>
        </w:r>
        <w:r w:rsidR="002E23EF" w:rsidRPr="00FF377C">
          <w:rPr>
            <w:rStyle w:val="Hyperlink"/>
            <w:rFonts w:hint="eastAsia"/>
            <w:rtl/>
          </w:rPr>
          <w:t>مالک</w:t>
        </w:r>
        <w:r w:rsidR="002E23EF" w:rsidRPr="00FF377C">
          <w:rPr>
            <w:rStyle w:val="Hyperlink"/>
            <w:rFonts w:hint="cs"/>
            <w:rtl/>
          </w:rPr>
          <w:t>ی</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439430106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129</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07" w:history="1">
        <w:r w:rsidR="002E23EF" w:rsidRPr="00FF377C">
          <w:rPr>
            <w:rStyle w:val="Hyperlink"/>
            <w:rtl/>
          </w:rPr>
          <w:t>«</w:t>
        </w:r>
        <w:r w:rsidR="002E23EF" w:rsidRPr="00FF377C">
          <w:rPr>
            <w:rStyle w:val="Hyperlink"/>
            <w:rFonts w:hint="eastAsia"/>
            <w:rtl/>
          </w:rPr>
          <w:t>المَدن</w:t>
        </w:r>
        <w:r w:rsidR="002E23EF" w:rsidRPr="00FF377C">
          <w:rPr>
            <w:rStyle w:val="Hyperlink"/>
            <w:rFonts w:hint="cs"/>
            <w:rtl/>
          </w:rPr>
          <w:t>ی</w:t>
        </w:r>
        <w:r w:rsidR="002E23EF" w:rsidRPr="00FF377C">
          <w:rPr>
            <w:rStyle w:val="Hyperlink"/>
            <w:rFonts w:hint="eastAsia"/>
            <w:rtl/>
          </w:rPr>
          <w:t>ّون»</w:t>
        </w:r>
        <w:r w:rsidR="002E23EF" w:rsidRPr="00FF377C">
          <w:rPr>
            <w:rStyle w:val="Hyperlink"/>
            <w:rtl/>
          </w:rPr>
          <w:t>:(</w:t>
        </w:r>
        <w:r w:rsidR="002E23EF" w:rsidRPr="00FF377C">
          <w:rPr>
            <w:rStyle w:val="Hyperlink"/>
            <w:rFonts w:hint="eastAsia"/>
            <w:rtl/>
          </w:rPr>
          <w:t>علما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مد</w:t>
        </w:r>
        <w:r w:rsidR="002E23EF" w:rsidRPr="00FF377C">
          <w:rPr>
            <w:rStyle w:val="Hyperlink"/>
            <w:rFonts w:hint="cs"/>
            <w:rtl/>
          </w:rPr>
          <w:t>ی</w:t>
        </w:r>
        <w:r w:rsidR="002E23EF" w:rsidRPr="00FF377C">
          <w:rPr>
            <w:rStyle w:val="Hyperlink"/>
            <w:rFonts w:hint="eastAsia"/>
            <w:rtl/>
          </w:rPr>
          <w:t>نه</w:t>
        </w:r>
        <w:r w:rsidR="002E23EF" w:rsidRPr="00FF377C">
          <w:rPr>
            <w:rStyle w:val="Hyperlink"/>
            <w:rFonts w:hint="eastAsia"/>
          </w:rPr>
          <w:t>‌</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منوره</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439430107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129</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08" w:history="1">
        <w:r w:rsidR="002E23EF" w:rsidRPr="00FF377C">
          <w:rPr>
            <w:rStyle w:val="Hyperlink"/>
            <w:rtl/>
          </w:rPr>
          <w:t>«</w:t>
        </w:r>
        <w:r w:rsidR="002E23EF" w:rsidRPr="00FF377C">
          <w:rPr>
            <w:rStyle w:val="Hyperlink"/>
            <w:rFonts w:hint="eastAsia"/>
            <w:rtl/>
          </w:rPr>
          <w:t>المصر</w:t>
        </w:r>
        <w:r w:rsidR="002E23EF" w:rsidRPr="00FF377C">
          <w:rPr>
            <w:rStyle w:val="Hyperlink"/>
            <w:rFonts w:hint="cs"/>
            <w:rtl/>
          </w:rPr>
          <w:t>ی</w:t>
        </w:r>
        <w:r w:rsidR="002E23EF" w:rsidRPr="00FF377C">
          <w:rPr>
            <w:rStyle w:val="Hyperlink"/>
            <w:rFonts w:hint="eastAsia"/>
            <w:rtl/>
          </w:rPr>
          <w:t>ون»</w:t>
        </w:r>
        <w:r w:rsidR="002E23EF" w:rsidRPr="00FF377C">
          <w:rPr>
            <w:rStyle w:val="Hyperlink"/>
            <w:rtl/>
          </w:rPr>
          <w:t>(</w:t>
        </w:r>
        <w:r w:rsidR="002E23EF" w:rsidRPr="00FF377C">
          <w:rPr>
            <w:rStyle w:val="Hyperlink"/>
            <w:rFonts w:hint="eastAsia"/>
            <w:rtl/>
          </w:rPr>
          <w:t>علما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مصر</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439430108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129</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09" w:history="1">
        <w:r w:rsidR="002E23EF" w:rsidRPr="00FF377C">
          <w:rPr>
            <w:rStyle w:val="Hyperlink"/>
            <w:rtl/>
          </w:rPr>
          <w:t>«</w:t>
        </w:r>
        <w:r w:rsidR="002E23EF" w:rsidRPr="00FF377C">
          <w:rPr>
            <w:rStyle w:val="Hyperlink"/>
            <w:rFonts w:hint="eastAsia"/>
            <w:rtl/>
          </w:rPr>
          <w:t>المغاربة</w:t>
        </w:r>
        <w:r w:rsidR="002E23EF" w:rsidRPr="00FF377C">
          <w:rPr>
            <w:rStyle w:val="Hyperlink"/>
            <w:rtl/>
          </w:rPr>
          <w:t>»:(</w:t>
        </w:r>
        <w:r w:rsidR="002E23EF" w:rsidRPr="00FF377C">
          <w:rPr>
            <w:rStyle w:val="Hyperlink"/>
            <w:rFonts w:hint="eastAsia"/>
            <w:rtl/>
          </w:rPr>
          <w:t>علما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مغرب</w:t>
        </w:r>
        <w:r w:rsidR="002E23EF" w:rsidRPr="00FF377C">
          <w:rPr>
            <w:rStyle w:val="Hyperlink"/>
            <w:rtl/>
          </w:rPr>
          <w:t xml:space="preserve"> </w:t>
        </w:r>
        <w:r w:rsidR="002E23EF" w:rsidRPr="00FF377C">
          <w:rPr>
            <w:rStyle w:val="Hyperlink"/>
            <w:rFonts w:hint="eastAsia"/>
            <w:rtl/>
          </w:rPr>
          <w:t>زم</w:t>
        </w:r>
        <w:r w:rsidR="002E23EF" w:rsidRPr="00FF377C">
          <w:rPr>
            <w:rStyle w:val="Hyperlink"/>
            <w:rFonts w:hint="cs"/>
            <w:rtl/>
          </w:rPr>
          <w:t>ی</w:t>
        </w:r>
        <w:r w:rsidR="002E23EF" w:rsidRPr="00FF377C">
          <w:rPr>
            <w:rStyle w:val="Hyperlink"/>
            <w:rFonts w:hint="eastAsia"/>
            <w:rtl/>
          </w:rPr>
          <w:t>ن</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439430109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130</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10" w:history="1">
        <w:r w:rsidR="002E23EF" w:rsidRPr="00FF377C">
          <w:rPr>
            <w:rStyle w:val="Hyperlink"/>
            <w:rtl/>
          </w:rPr>
          <w:t>«</w:t>
        </w:r>
        <w:r w:rsidR="002E23EF" w:rsidRPr="00FF377C">
          <w:rPr>
            <w:rStyle w:val="Hyperlink"/>
            <w:rFonts w:hint="eastAsia"/>
            <w:rtl/>
          </w:rPr>
          <w:t>العراق</w:t>
        </w:r>
        <w:r w:rsidR="002E23EF" w:rsidRPr="00FF377C">
          <w:rPr>
            <w:rStyle w:val="Hyperlink"/>
            <w:rFonts w:hint="cs"/>
            <w:rtl/>
          </w:rPr>
          <w:t>ی</w:t>
        </w:r>
        <w:r w:rsidR="002E23EF" w:rsidRPr="00FF377C">
          <w:rPr>
            <w:rStyle w:val="Hyperlink"/>
            <w:rFonts w:hint="eastAsia"/>
            <w:rtl/>
          </w:rPr>
          <w:t>ون»</w:t>
        </w:r>
        <w:r w:rsidR="002E23EF" w:rsidRPr="00FF377C">
          <w:rPr>
            <w:rStyle w:val="Hyperlink"/>
            <w:rtl/>
          </w:rPr>
          <w:t xml:space="preserve"> (</w:t>
        </w:r>
        <w:r w:rsidR="002E23EF" w:rsidRPr="00FF377C">
          <w:rPr>
            <w:rStyle w:val="Hyperlink"/>
            <w:rFonts w:hint="eastAsia"/>
            <w:rtl/>
          </w:rPr>
          <w:t>علما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عراق</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439430110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130</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11" w:history="1">
        <w:r w:rsidR="002E23EF" w:rsidRPr="00FF377C">
          <w:rPr>
            <w:rStyle w:val="Hyperlink"/>
            <w:rtl/>
          </w:rPr>
          <w:t>«</w:t>
        </w:r>
        <w:r w:rsidR="002E23EF" w:rsidRPr="00FF377C">
          <w:rPr>
            <w:rStyle w:val="Hyperlink"/>
            <w:rFonts w:hint="eastAsia"/>
            <w:rtl/>
          </w:rPr>
          <w:t>الأخوان»</w:t>
        </w:r>
        <w:r w:rsidR="002E23EF" w:rsidRPr="00FF377C">
          <w:rPr>
            <w:rStyle w:val="Hyperlink"/>
            <w:rtl/>
          </w:rPr>
          <w:t xml:space="preserve"> (</w:t>
        </w:r>
        <w:r w:rsidR="002E23EF" w:rsidRPr="00FF377C">
          <w:rPr>
            <w:rStyle w:val="Hyperlink"/>
            <w:rFonts w:hint="eastAsia"/>
            <w:rtl/>
          </w:rPr>
          <w:t>دوبرادر</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439430111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131</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12" w:history="1">
        <w:r w:rsidR="002E23EF" w:rsidRPr="00FF377C">
          <w:rPr>
            <w:rStyle w:val="Hyperlink"/>
            <w:rtl/>
          </w:rPr>
          <w:t>«</w:t>
        </w:r>
        <w:r w:rsidR="002E23EF" w:rsidRPr="00FF377C">
          <w:rPr>
            <w:rStyle w:val="Hyperlink"/>
            <w:rFonts w:hint="eastAsia"/>
            <w:rtl/>
          </w:rPr>
          <w:t>الش</w:t>
        </w:r>
        <w:r w:rsidR="002E23EF" w:rsidRPr="00FF377C">
          <w:rPr>
            <w:rStyle w:val="Hyperlink"/>
            <w:rFonts w:hint="cs"/>
            <w:rtl/>
          </w:rPr>
          <w:t>ی</w:t>
        </w:r>
        <w:r w:rsidR="002E23EF" w:rsidRPr="00FF377C">
          <w:rPr>
            <w:rStyle w:val="Hyperlink"/>
            <w:rFonts w:hint="eastAsia"/>
            <w:rtl/>
          </w:rPr>
          <w:t>خان»</w:t>
        </w:r>
        <w:r w:rsidR="002E23EF" w:rsidRPr="00FF377C">
          <w:rPr>
            <w:rStyle w:val="Hyperlink"/>
            <w:rtl/>
          </w:rPr>
          <w:t xml:space="preserve"> (</w:t>
        </w:r>
        <w:r w:rsidR="002E23EF" w:rsidRPr="00FF377C">
          <w:rPr>
            <w:rStyle w:val="Hyperlink"/>
            <w:rFonts w:hint="eastAsia"/>
            <w:rtl/>
          </w:rPr>
          <w:t>دو</w:t>
        </w:r>
        <w:r w:rsidR="002E23EF" w:rsidRPr="00FF377C">
          <w:rPr>
            <w:rStyle w:val="Hyperlink"/>
            <w:rtl/>
          </w:rPr>
          <w:t xml:space="preserve"> </w:t>
        </w:r>
        <w:r w:rsidR="002E23EF" w:rsidRPr="00FF377C">
          <w:rPr>
            <w:rStyle w:val="Hyperlink"/>
            <w:rFonts w:hint="eastAsia"/>
            <w:rtl/>
          </w:rPr>
          <w:t>رهبر</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زع</w:t>
        </w:r>
        <w:r w:rsidR="002E23EF" w:rsidRPr="00FF377C">
          <w:rPr>
            <w:rStyle w:val="Hyperlink"/>
            <w:rFonts w:hint="cs"/>
            <w:rtl/>
          </w:rPr>
          <w:t>ی</w:t>
        </w:r>
        <w:r w:rsidR="002E23EF" w:rsidRPr="00FF377C">
          <w:rPr>
            <w:rStyle w:val="Hyperlink"/>
            <w:rFonts w:hint="eastAsia"/>
            <w:rtl/>
          </w:rPr>
          <w:t>م</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439430112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132</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13" w:history="1">
        <w:r w:rsidR="002E23EF" w:rsidRPr="00FF377C">
          <w:rPr>
            <w:rStyle w:val="Hyperlink"/>
            <w:rtl/>
          </w:rPr>
          <w:t>«</w:t>
        </w:r>
        <w:r w:rsidR="002E23EF" w:rsidRPr="00FF377C">
          <w:rPr>
            <w:rStyle w:val="Hyperlink"/>
            <w:rFonts w:hint="eastAsia"/>
            <w:rtl/>
          </w:rPr>
          <w:t>القر</w:t>
        </w:r>
        <w:r w:rsidR="002E23EF" w:rsidRPr="00FF377C">
          <w:rPr>
            <w:rStyle w:val="Hyperlink"/>
            <w:rFonts w:hint="cs"/>
            <w:rtl/>
          </w:rPr>
          <w:t>ی</w:t>
        </w:r>
        <w:r w:rsidR="002E23EF" w:rsidRPr="00FF377C">
          <w:rPr>
            <w:rStyle w:val="Hyperlink"/>
            <w:rFonts w:hint="eastAsia"/>
            <w:rtl/>
          </w:rPr>
          <w:t>نان»</w:t>
        </w:r>
        <w:r w:rsidR="002E23EF" w:rsidRPr="00FF377C">
          <w:rPr>
            <w:rStyle w:val="Hyperlink"/>
            <w:rtl/>
          </w:rPr>
          <w:t xml:space="preserve"> (</w:t>
        </w:r>
        <w:r w:rsidR="002E23EF" w:rsidRPr="00FF377C">
          <w:rPr>
            <w:rStyle w:val="Hyperlink"/>
            <w:rFonts w:hint="eastAsia"/>
            <w:rtl/>
          </w:rPr>
          <w:t>دو</w:t>
        </w:r>
        <w:r w:rsidR="002E23EF" w:rsidRPr="00FF377C">
          <w:rPr>
            <w:rStyle w:val="Hyperlink"/>
            <w:rtl/>
          </w:rPr>
          <w:t xml:space="preserve"> </w:t>
        </w:r>
        <w:r w:rsidR="002E23EF" w:rsidRPr="00FF377C">
          <w:rPr>
            <w:rStyle w:val="Hyperlink"/>
            <w:rFonts w:hint="eastAsia"/>
            <w:rtl/>
          </w:rPr>
          <w:t>رف</w:t>
        </w:r>
        <w:r w:rsidR="002E23EF" w:rsidRPr="00FF377C">
          <w:rPr>
            <w:rStyle w:val="Hyperlink"/>
            <w:rFonts w:hint="cs"/>
            <w:rtl/>
          </w:rPr>
          <w:t>ی</w:t>
        </w:r>
        <w:r w:rsidR="002E23EF" w:rsidRPr="00FF377C">
          <w:rPr>
            <w:rStyle w:val="Hyperlink"/>
            <w:rFonts w:hint="eastAsia"/>
            <w:rtl/>
          </w:rPr>
          <w:t>ق،</w:t>
        </w:r>
        <w:r w:rsidR="002E23EF" w:rsidRPr="00FF377C">
          <w:rPr>
            <w:rStyle w:val="Hyperlink"/>
            <w:rtl/>
          </w:rPr>
          <w:t xml:space="preserve"> </w:t>
        </w:r>
        <w:r w:rsidR="002E23EF" w:rsidRPr="00FF377C">
          <w:rPr>
            <w:rStyle w:val="Hyperlink"/>
            <w:rFonts w:hint="eastAsia"/>
            <w:rtl/>
          </w:rPr>
          <w:t>دو</w:t>
        </w:r>
        <w:r w:rsidR="002E23EF" w:rsidRPr="00FF377C">
          <w:rPr>
            <w:rStyle w:val="Hyperlink"/>
            <w:rtl/>
          </w:rPr>
          <w:t xml:space="preserve"> </w:t>
        </w:r>
        <w:r w:rsidR="002E23EF" w:rsidRPr="00FF377C">
          <w:rPr>
            <w:rStyle w:val="Hyperlink"/>
            <w:rFonts w:hint="cs"/>
            <w:rtl/>
          </w:rPr>
          <w:t>ی</w:t>
        </w:r>
        <w:r w:rsidR="002E23EF" w:rsidRPr="00FF377C">
          <w:rPr>
            <w:rStyle w:val="Hyperlink"/>
            <w:rFonts w:hint="eastAsia"/>
            <w:rtl/>
          </w:rPr>
          <w:t>ار،</w:t>
        </w:r>
        <w:r w:rsidR="002E23EF" w:rsidRPr="00FF377C">
          <w:rPr>
            <w:rStyle w:val="Hyperlink"/>
            <w:rtl/>
          </w:rPr>
          <w:t xml:space="preserve"> </w:t>
        </w:r>
        <w:r w:rsidR="002E23EF" w:rsidRPr="00FF377C">
          <w:rPr>
            <w:rStyle w:val="Hyperlink"/>
            <w:rFonts w:hint="eastAsia"/>
            <w:rtl/>
          </w:rPr>
          <w:t>دو</w:t>
        </w:r>
        <w:r w:rsidR="002E23EF" w:rsidRPr="00FF377C">
          <w:rPr>
            <w:rStyle w:val="Hyperlink"/>
            <w:rtl/>
          </w:rPr>
          <w:t xml:space="preserve"> </w:t>
        </w:r>
        <w:r w:rsidR="002E23EF" w:rsidRPr="00FF377C">
          <w:rPr>
            <w:rStyle w:val="Hyperlink"/>
            <w:rFonts w:hint="eastAsia"/>
            <w:rtl/>
          </w:rPr>
          <w:t>ملازم،</w:t>
        </w:r>
        <w:r w:rsidR="002E23EF" w:rsidRPr="00FF377C">
          <w:rPr>
            <w:rStyle w:val="Hyperlink"/>
            <w:rtl/>
          </w:rPr>
          <w:t xml:space="preserve"> </w:t>
        </w:r>
        <w:r w:rsidR="002E23EF" w:rsidRPr="00FF377C">
          <w:rPr>
            <w:rStyle w:val="Hyperlink"/>
            <w:rFonts w:hint="eastAsia"/>
            <w:rtl/>
          </w:rPr>
          <w:t>دو</w:t>
        </w:r>
        <w:r w:rsidR="002E23EF" w:rsidRPr="00FF377C">
          <w:rPr>
            <w:rStyle w:val="Hyperlink"/>
            <w:rtl/>
          </w:rPr>
          <w:t xml:space="preserve"> </w:t>
        </w:r>
        <w:r w:rsidR="002E23EF" w:rsidRPr="00FF377C">
          <w:rPr>
            <w:rStyle w:val="Hyperlink"/>
            <w:rFonts w:hint="eastAsia"/>
            <w:rtl/>
          </w:rPr>
          <w:t>جفت</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439430113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132</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14" w:history="1">
        <w:r w:rsidR="002E23EF" w:rsidRPr="00FF377C">
          <w:rPr>
            <w:rStyle w:val="Hyperlink"/>
            <w:rtl/>
          </w:rPr>
          <w:t>«</w:t>
        </w:r>
        <w:r w:rsidR="002E23EF" w:rsidRPr="00FF377C">
          <w:rPr>
            <w:rStyle w:val="Hyperlink"/>
            <w:rFonts w:hint="eastAsia"/>
            <w:rtl/>
          </w:rPr>
          <w:t>القاض</w:t>
        </w:r>
        <w:r w:rsidR="002E23EF" w:rsidRPr="00FF377C">
          <w:rPr>
            <w:rStyle w:val="Hyperlink"/>
            <w:rFonts w:hint="cs"/>
            <w:rtl/>
          </w:rPr>
          <w:t>ی</w:t>
        </w:r>
        <w:r w:rsidR="002E23EF" w:rsidRPr="00FF377C">
          <w:rPr>
            <w:rStyle w:val="Hyperlink"/>
            <w:rFonts w:hint="eastAsia"/>
            <w:rtl/>
          </w:rPr>
          <w:t>ان»</w:t>
        </w:r>
        <w:r w:rsidR="002E23EF" w:rsidRPr="00FF377C">
          <w:rPr>
            <w:rStyle w:val="Hyperlink"/>
            <w:rtl/>
          </w:rPr>
          <w:t>(</w:t>
        </w:r>
        <w:r w:rsidR="002E23EF" w:rsidRPr="00FF377C">
          <w:rPr>
            <w:rStyle w:val="Hyperlink"/>
            <w:rFonts w:hint="eastAsia"/>
            <w:rtl/>
          </w:rPr>
          <w:t>دوقاض</w:t>
        </w:r>
        <w:r w:rsidR="002E23EF" w:rsidRPr="00FF377C">
          <w:rPr>
            <w:rStyle w:val="Hyperlink"/>
            <w:rFonts w:hint="cs"/>
            <w:rtl/>
          </w:rPr>
          <w:t>ی</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439430114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133</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15" w:history="1">
        <w:r w:rsidR="002E23EF" w:rsidRPr="00FF377C">
          <w:rPr>
            <w:rStyle w:val="Hyperlink"/>
            <w:rtl/>
          </w:rPr>
          <w:t>«</w:t>
        </w:r>
        <w:r w:rsidR="002E23EF" w:rsidRPr="00FF377C">
          <w:rPr>
            <w:rStyle w:val="Hyperlink"/>
            <w:rFonts w:hint="eastAsia"/>
            <w:rtl/>
          </w:rPr>
          <w:t>القضاة</w:t>
        </w:r>
        <w:r w:rsidR="002E23EF" w:rsidRPr="00FF377C">
          <w:rPr>
            <w:rStyle w:val="Hyperlink"/>
            <w:rtl/>
          </w:rPr>
          <w:t xml:space="preserve"> </w:t>
        </w:r>
        <w:r w:rsidR="002E23EF" w:rsidRPr="00FF377C">
          <w:rPr>
            <w:rStyle w:val="Hyperlink"/>
            <w:rFonts w:hint="eastAsia"/>
            <w:rtl/>
          </w:rPr>
          <w:t>الثلاثه»</w:t>
        </w:r>
        <w:r w:rsidR="002E23EF" w:rsidRPr="00FF377C">
          <w:rPr>
            <w:rStyle w:val="Hyperlink"/>
            <w:rtl/>
          </w:rPr>
          <w:t>(</w:t>
        </w:r>
        <w:r w:rsidR="002E23EF" w:rsidRPr="00FF377C">
          <w:rPr>
            <w:rStyle w:val="Hyperlink"/>
            <w:rFonts w:hint="eastAsia"/>
            <w:rtl/>
          </w:rPr>
          <w:t>قُضات</w:t>
        </w:r>
        <w:r w:rsidR="002E23EF" w:rsidRPr="00FF377C">
          <w:rPr>
            <w:rStyle w:val="Hyperlink"/>
            <w:rtl/>
          </w:rPr>
          <w:t xml:space="preserve"> </w:t>
        </w:r>
        <w:r w:rsidR="002E23EF" w:rsidRPr="00FF377C">
          <w:rPr>
            <w:rStyle w:val="Hyperlink"/>
            <w:rFonts w:hint="eastAsia"/>
            <w:rtl/>
          </w:rPr>
          <w:t>سه</w:t>
        </w:r>
        <w:r w:rsidR="002E23EF" w:rsidRPr="00FF377C">
          <w:rPr>
            <w:rStyle w:val="Hyperlink"/>
            <w:rtl/>
          </w:rPr>
          <w:t xml:space="preserve"> </w:t>
        </w:r>
        <w:r w:rsidR="002E23EF" w:rsidRPr="00FF377C">
          <w:rPr>
            <w:rStyle w:val="Hyperlink"/>
            <w:rFonts w:hint="eastAsia"/>
            <w:rtl/>
          </w:rPr>
          <w:t>گانه</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439430115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133</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16" w:history="1">
        <w:r w:rsidR="002E23EF" w:rsidRPr="00FF377C">
          <w:rPr>
            <w:rStyle w:val="Hyperlink"/>
            <w:rtl/>
          </w:rPr>
          <w:t>«</w:t>
        </w:r>
        <w:r w:rsidR="002E23EF" w:rsidRPr="00FF377C">
          <w:rPr>
            <w:rStyle w:val="Hyperlink"/>
            <w:rFonts w:hint="eastAsia"/>
            <w:rtl/>
          </w:rPr>
          <w:t>محمّد»</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439430116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133</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17" w:history="1">
        <w:r w:rsidR="002E23EF" w:rsidRPr="00FF377C">
          <w:rPr>
            <w:rStyle w:val="Hyperlink"/>
            <w:rtl/>
          </w:rPr>
          <w:t>«</w:t>
        </w:r>
        <w:r w:rsidR="002E23EF" w:rsidRPr="00FF377C">
          <w:rPr>
            <w:rStyle w:val="Hyperlink"/>
            <w:rFonts w:hint="eastAsia"/>
            <w:rtl/>
          </w:rPr>
          <w:t>المحمّدان»</w:t>
        </w:r>
        <w:r w:rsidR="002E23EF" w:rsidRPr="00FF377C">
          <w:rPr>
            <w:rStyle w:val="Hyperlink"/>
            <w:rtl/>
          </w:rPr>
          <w:t xml:space="preserve"> (</w:t>
        </w:r>
        <w:r w:rsidR="002E23EF" w:rsidRPr="00FF377C">
          <w:rPr>
            <w:rStyle w:val="Hyperlink"/>
            <w:rFonts w:hint="eastAsia"/>
            <w:rtl/>
          </w:rPr>
          <w:t>دومحمد</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439430117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133</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18" w:history="1">
        <w:r w:rsidR="002E23EF" w:rsidRPr="00FF377C">
          <w:rPr>
            <w:rStyle w:val="Hyperlink"/>
            <w:rtl/>
          </w:rPr>
          <w:t>«</w:t>
        </w:r>
        <w:r w:rsidR="002E23EF" w:rsidRPr="00FF377C">
          <w:rPr>
            <w:rStyle w:val="Hyperlink"/>
            <w:rFonts w:hint="eastAsia"/>
            <w:rtl/>
          </w:rPr>
          <w:t>المحمّدون»</w:t>
        </w:r>
        <w:r w:rsidR="002E23EF" w:rsidRPr="00FF377C">
          <w:rPr>
            <w:rStyle w:val="Hyperlink"/>
            <w:rtl/>
          </w:rPr>
          <w:t xml:space="preserve"> (</w:t>
        </w:r>
        <w:r w:rsidR="002E23EF" w:rsidRPr="00FF377C">
          <w:rPr>
            <w:rStyle w:val="Hyperlink"/>
            <w:rFonts w:hint="eastAsia"/>
            <w:rtl/>
          </w:rPr>
          <w:t>محمدها</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439430118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133</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19" w:history="1">
        <w:r w:rsidR="002E23EF" w:rsidRPr="00FF377C">
          <w:rPr>
            <w:rStyle w:val="Hyperlink"/>
            <w:rtl/>
          </w:rPr>
          <w:t>«</w:t>
        </w:r>
        <w:r w:rsidR="002E23EF" w:rsidRPr="00FF377C">
          <w:rPr>
            <w:rStyle w:val="Hyperlink"/>
            <w:rFonts w:hint="eastAsia"/>
            <w:rtl/>
          </w:rPr>
          <w:t>الامام»</w:t>
        </w:r>
        <w:r w:rsidR="002E23EF" w:rsidRPr="00FF377C">
          <w:rPr>
            <w:rStyle w:val="Hyperlink"/>
            <w:rtl/>
          </w:rPr>
          <w:t xml:space="preserve"> (</w:t>
        </w:r>
        <w:r w:rsidR="002E23EF" w:rsidRPr="00FF377C">
          <w:rPr>
            <w:rStyle w:val="Hyperlink"/>
            <w:rFonts w:hint="eastAsia"/>
            <w:rtl/>
          </w:rPr>
          <w:t>رهبر</w:t>
        </w:r>
        <w:r w:rsidR="002E23EF" w:rsidRPr="00FF377C">
          <w:rPr>
            <w:rStyle w:val="Hyperlink"/>
            <w:rtl/>
          </w:rPr>
          <w:t xml:space="preserve"> </w:t>
        </w:r>
        <w:r w:rsidR="002E23EF" w:rsidRPr="00FF377C">
          <w:rPr>
            <w:rStyle w:val="Hyperlink"/>
            <w:rFonts w:hint="eastAsia"/>
            <w:rtl/>
          </w:rPr>
          <w:t>وپ</w:t>
        </w:r>
        <w:r w:rsidR="002E23EF" w:rsidRPr="00FF377C">
          <w:rPr>
            <w:rStyle w:val="Hyperlink"/>
            <w:rFonts w:hint="cs"/>
            <w:rtl/>
          </w:rPr>
          <w:t>ی</w:t>
        </w:r>
        <w:r w:rsidR="002E23EF" w:rsidRPr="00FF377C">
          <w:rPr>
            <w:rStyle w:val="Hyperlink"/>
            <w:rFonts w:hint="eastAsia"/>
            <w:rtl/>
          </w:rPr>
          <w:t>شوا</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439430119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134</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20" w:history="1">
        <w:r w:rsidR="002E23EF" w:rsidRPr="00FF377C">
          <w:rPr>
            <w:rStyle w:val="Hyperlink"/>
            <w:rtl/>
          </w:rPr>
          <w:t>«</w:t>
        </w:r>
        <w:r w:rsidR="002E23EF" w:rsidRPr="00FF377C">
          <w:rPr>
            <w:rStyle w:val="Hyperlink"/>
            <w:rFonts w:hint="eastAsia"/>
            <w:rtl/>
          </w:rPr>
          <w:t>الش</w:t>
        </w:r>
        <w:r w:rsidR="002E23EF" w:rsidRPr="00FF377C">
          <w:rPr>
            <w:rStyle w:val="Hyperlink"/>
            <w:rFonts w:hint="cs"/>
            <w:rtl/>
          </w:rPr>
          <w:t>ی</w:t>
        </w:r>
        <w:r w:rsidR="002E23EF" w:rsidRPr="00FF377C">
          <w:rPr>
            <w:rStyle w:val="Hyperlink"/>
            <w:rFonts w:hint="eastAsia"/>
            <w:rtl/>
          </w:rPr>
          <w:t>خ»</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439430120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134</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21" w:history="1">
        <w:r w:rsidR="002E23EF" w:rsidRPr="00FF377C">
          <w:rPr>
            <w:rStyle w:val="Hyperlink"/>
            <w:rtl/>
          </w:rPr>
          <w:t>«</w:t>
        </w:r>
        <w:r w:rsidR="002E23EF" w:rsidRPr="00FF377C">
          <w:rPr>
            <w:rStyle w:val="Hyperlink"/>
            <w:rFonts w:hint="eastAsia"/>
            <w:rtl/>
          </w:rPr>
          <w:t>الش</w:t>
        </w:r>
        <w:r w:rsidR="002E23EF" w:rsidRPr="00FF377C">
          <w:rPr>
            <w:rStyle w:val="Hyperlink"/>
            <w:rFonts w:hint="cs"/>
            <w:rtl/>
          </w:rPr>
          <w:t>ی</w:t>
        </w:r>
        <w:r w:rsidR="002E23EF" w:rsidRPr="00FF377C">
          <w:rPr>
            <w:rStyle w:val="Hyperlink"/>
            <w:rFonts w:hint="eastAsia"/>
            <w:rtl/>
          </w:rPr>
          <w:t>خناق»</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439430121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134</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22" w:history="1">
        <w:r w:rsidR="002E23EF" w:rsidRPr="00FF377C">
          <w:rPr>
            <w:rStyle w:val="Hyperlink"/>
            <w:rtl/>
          </w:rPr>
          <w:t>«</w:t>
        </w:r>
        <w:r w:rsidR="002E23EF" w:rsidRPr="00FF377C">
          <w:rPr>
            <w:rStyle w:val="Hyperlink"/>
            <w:rFonts w:hint="eastAsia"/>
            <w:rtl/>
          </w:rPr>
          <w:t>الاستاذ»</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439430122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134</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23" w:history="1">
        <w:r w:rsidR="002E23EF" w:rsidRPr="00FF377C">
          <w:rPr>
            <w:rStyle w:val="Hyperlink"/>
            <w:rtl/>
          </w:rPr>
          <w:t>«</w:t>
        </w:r>
        <w:r w:rsidR="002E23EF" w:rsidRPr="00FF377C">
          <w:rPr>
            <w:rStyle w:val="Hyperlink"/>
            <w:rFonts w:hint="eastAsia"/>
            <w:rtl/>
          </w:rPr>
          <w:t>الصقل</w:t>
        </w:r>
        <w:r w:rsidR="002E23EF" w:rsidRPr="00FF377C">
          <w:rPr>
            <w:rStyle w:val="Hyperlink"/>
            <w:rFonts w:hint="cs"/>
            <w:rtl/>
          </w:rPr>
          <w:t>ی</w:t>
        </w:r>
        <w:r w:rsidR="002E23EF" w:rsidRPr="00FF377C">
          <w:rPr>
            <w:rStyle w:val="Hyperlink"/>
            <w:rFonts w:hint="eastAsia"/>
            <w:rtl/>
          </w:rPr>
          <w:t>ان»</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439430123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134</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24" w:history="1">
        <w:r w:rsidR="002E23EF" w:rsidRPr="00FF377C">
          <w:rPr>
            <w:rStyle w:val="Hyperlink"/>
            <w:rtl/>
          </w:rPr>
          <w:t>«</w:t>
        </w:r>
        <w:r w:rsidR="002E23EF" w:rsidRPr="00FF377C">
          <w:rPr>
            <w:rStyle w:val="Hyperlink"/>
            <w:rFonts w:hint="eastAsia"/>
            <w:rtl/>
          </w:rPr>
          <w:t>نشانه‌ها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اختصار</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اعلام</w:t>
        </w:r>
        <w:r w:rsidR="002E23EF" w:rsidRPr="00FF377C">
          <w:rPr>
            <w:rStyle w:val="Hyperlink"/>
            <w:rtl/>
          </w:rPr>
          <w:t xml:space="preserve"> </w:t>
        </w:r>
        <w:r w:rsidR="002E23EF" w:rsidRPr="00FF377C">
          <w:rPr>
            <w:rStyle w:val="Hyperlink"/>
            <w:rFonts w:hint="eastAsia"/>
            <w:rtl/>
          </w:rPr>
          <w:t>که</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م</w:t>
        </w:r>
        <w:r w:rsidR="002E23EF" w:rsidRPr="00FF377C">
          <w:rPr>
            <w:rStyle w:val="Hyperlink"/>
            <w:rFonts w:hint="cs"/>
            <w:rtl/>
          </w:rPr>
          <w:t>ی</w:t>
        </w:r>
        <w:r w:rsidR="002E23EF" w:rsidRPr="00FF377C">
          <w:rPr>
            <w:rStyle w:val="Hyperlink"/>
            <w:rFonts w:hint="eastAsia"/>
            <w:rtl/>
          </w:rPr>
          <w:t>ان</w:t>
        </w:r>
        <w:r w:rsidR="002E23EF" w:rsidRPr="00FF377C">
          <w:rPr>
            <w:rStyle w:val="Hyperlink"/>
            <w:rtl/>
          </w:rPr>
          <w:t xml:space="preserve"> </w:t>
        </w:r>
        <w:r w:rsidR="002E23EF" w:rsidRPr="00FF377C">
          <w:rPr>
            <w:rStyle w:val="Hyperlink"/>
            <w:rFonts w:hint="eastAsia"/>
            <w:rtl/>
          </w:rPr>
          <w:t>فقها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مالک</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معمول</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متداول</w:t>
        </w:r>
        <w:r w:rsidR="002E23EF" w:rsidRPr="00FF377C">
          <w:rPr>
            <w:rStyle w:val="Hyperlink"/>
            <w:rtl/>
          </w:rPr>
          <w:t xml:space="preserve"> </w:t>
        </w:r>
        <w:r w:rsidR="002E23EF" w:rsidRPr="00FF377C">
          <w:rPr>
            <w:rStyle w:val="Hyperlink"/>
            <w:rFonts w:hint="eastAsia"/>
            <w:rtl/>
          </w:rPr>
          <w:t>است»</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439430124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135</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25" w:history="1">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ابن</w:t>
        </w:r>
        <w:r w:rsidR="002E23EF" w:rsidRPr="00FF377C">
          <w:rPr>
            <w:rStyle w:val="Hyperlink"/>
            <w:rtl/>
          </w:rPr>
          <w:t xml:space="preserve"> </w:t>
        </w:r>
        <w:r w:rsidR="002E23EF" w:rsidRPr="00FF377C">
          <w:rPr>
            <w:rStyle w:val="Hyperlink"/>
            <w:rFonts w:hint="eastAsia"/>
            <w:rtl/>
          </w:rPr>
          <w:t>حاجب»</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کتاب</w:t>
        </w:r>
        <w:r w:rsidR="002E23EF" w:rsidRPr="00FF377C">
          <w:rPr>
            <w:rStyle w:val="Hyperlink"/>
            <w:rtl/>
          </w:rPr>
          <w:t xml:space="preserve"> «</w:t>
        </w:r>
        <w:r w:rsidR="002E23EF" w:rsidRPr="00FF377C">
          <w:rPr>
            <w:rStyle w:val="Hyperlink"/>
            <w:rFonts w:hint="eastAsia"/>
            <w:rtl/>
          </w:rPr>
          <w:t>جامع</w:t>
        </w:r>
        <w:r w:rsidR="002E23EF" w:rsidRPr="00FF377C">
          <w:rPr>
            <w:rStyle w:val="Hyperlink"/>
            <w:rtl/>
          </w:rPr>
          <w:t xml:space="preserve"> </w:t>
        </w:r>
        <w:r w:rsidR="002E23EF" w:rsidRPr="00FF377C">
          <w:rPr>
            <w:rStyle w:val="Hyperlink"/>
            <w:rFonts w:hint="eastAsia"/>
            <w:rtl/>
          </w:rPr>
          <w:t>الامهات»</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439430125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135</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26" w:history="1">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ش</w:t>
        </w:r>
        <w:r w:rsidR="002E23EF" w:rsidRPr="00FF377C">
          <w:rPr>
            <w:rStyle w:val="Hyperlink"/>
            <w:rFonts w:hint="cs"/>
            <w:rtl/>
          </w:rPr>
          <w:t>ی</w:t>
        </w:r>
        <w:r w:rsidR="002E23EF" w:rsidRPr="00FF377C">
          <w:rPr>
            <w:rStyle w:val="Hyperlink"/>
            <w:rFonts w:hint="eastAsia"/>
            <w:rtl/>
          </w:rPr>
          <w:t>خ</w:t>
        </w:r>
        <w:r w:rsidR="002E23EF" w:rsidRPr="00FF377C">
          <w:rPr>
            <w:rStyle w:val="Hyperlink"/>
            <w:rtl/>
          </w:rPr>
          <w:t xml:space="preserve"> </w:t>
        </w:r>
        <w:r w:rsidR="002E23EF" w:rsidRPr="00FF377C">
          <w:rPr>
            <w:rStyle w:val="Hyperlink"/>
            <w:rFonts w:hint="eastAsia"/>
            <w:rtl/>
          </w:rPr>
          <w:t>دسوق</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حاش</w:t>
        </w:r>
        <w:r w:rsidR="002E23EF" w:rsidRPr="00FF377C">
          <w:rPr>
            <w:rStyle w:val="Hyperlink"/>
            <w:rFonts w:hint="cs"/>
            <w:rtl/>
          </w:rPr>
          <w:t>ی</w:t>
        </w:r>
        <w:r w:rsidR="002E23EF" w:rsidRPr="00FF377C">
          <w:rPr>
            <w:rStyle w:val="Hyperlink"/>
            <w:rFonts w:hint="eastAsia"/>
            <w:rtl/>
          </w:rPr>
          <w:t>ه‌اش</w:t>
        </w:r>
        <w:r w:rsidR="002E23EF" w:rsidRPr="00FF377C">
          <w:rPr>
            <w:rStyle w:val="Hyperlink"/>
            <w:rtl/>
          </w:rPr>
          <w:t xml:space="preserve"> </w:t>
        </w:r>
        <w:r w:rsidR="002E23EF" w:rsidRPr="00FF377C">
          <w:rPr>
            <w:rStyle w:val="Hyperlink"/>
            <w:rFonts w:hint="eastAsia"/>
            <w:rtl/>
          </w:rPr>
          <w:t>بر«شرح</w:t>
        </w:r>
        <w:r w:rsidR="002E23EF" w:rsidRPr="00FF377C">
          <w:rPr>
            <w:rStyle w:val="Hyperlink"/>
            <w:rtl/>
          </w:rPr>
          <w:t xml:space="preserve"> </w:t>
        </w:r>
        <w:r w:rsidR="002E23EF" w:rsidRPr="00FF377C">
          <w:rPr>
            <w:rStyle w:val="Hyperlink"/>
            <w:rFonts w:hint="eastAsia"/>
            <w:rtl/>
          </w:rPr>
          <w:t>کب</w:t>
        </w:r>
        <w:r w:rsidR="002E23EF" w:rsidRPr="00FF377C">
          <w:rPr>
            <w:rStyle w:val="Hyperlink"/>
            <w:rFonts w:hint="cs"/>
            <w:rtl/>
          </w:rPr>
          <w:t>ی</w:t>
        </w:r>
        <w:r w:rsidR="002E23EF" w:rsidRPr="00FF377C">
          <w:rPr>
            <w:rStyle w:val="Hyperlink"/>
            <w:rFonts w:hint="eastAsia"/>
            <w:rtl/>
          </w:rPr>
          <w:t>ر»</w:t>
        </w:r>
        <w:r w:rsidR="002E23EF" w:rsidRPr="00FF377C">
          <w:rPr>
            <w:rStyle w:val="Hyperlink"/>
            <w:rtl/>
          </w:rPr>
          <w:t xml:space="preserve"> </w:t>
        </w:r>
        <w:r w:rsidR="002E23EF" w:rsidRPr="00FF377C">
          <w:rPr>
            <w:rStyle w:val="Hyperlink"/>
            <w:rFonts w:hint="eastAsia"/>
            <w:rtl/>
          </w:rPr>
          <w:t>ش</w:t>
        </w:r>
        <w:r w:rsidR="002E23EF" w:rsidRPr="00FF377C">
          <w:rPr>
            <w:rStyle w:val="Hyperlink"/>
            <w:rFonts w:hint="cs"/>
            <w:rtl/>
          </w:rPr>
          <w:t>ی</w:t>
        </w:r>
        <w:r w:rsidR="002E23EF" w:rsidRPr="00FF377C">
          <w:rPr>
            <w:rStyle w:val="Hyperlink"/>
            <w:rFonts w:hint="eastAsia"/>
            <w:rtl/>
          </w:rPr>
          <w:t>خ</w:t>
        </w:r>
        <w:r w:rsidR="002E23EF" w:rsidRPr="00FF377C">
          <w:rPr>
            <w:rStyle w:val="Hyperlink"/>
            <w:rtl/>
          </w:rPr>
          <w:t xml:space="preserve"> </w:t>
        </w:r>
        <w:r w:rsidR="002E23EF" w:rsidRPr="00FF377C">
          <w:rPr>
            <w:rStyle w:val="Hyperlink"/>
            <w:rFonts w:hint="eastAsia"/>
            <w:rtl/>
          </w:rPr>
          <w:t>احمد</w:t>
        </w:r>
        <w:r w:rsidR="002E23EF" w:rsidRPr="00FF377C">
          <w:rPr>
            <w:rStyle w:val="Hyperlink"/>
            <w:rtl/>
          </w:rPr>
          <w:t xml:space="preserve"> </w:t>
        </w:r>
        <w:r w:rsidR="002E23EF" w:rsidRPr="00FF377C">
          <w:rPr>
            <w:rStyle w:val="Hyperlink"/>
            <w:rFonts w:hint="eastAsia"/>
            <w:rtl/>
          </w:rPr>
          <w:t>الدرد</w:t>
        </w:r>
        <w:r w:rsidR="002E23EF" w:rsidRPr="00FF377C">
          <w:rPr>
            <w:rStyle w:val="Hyperlink"/>
            <w:rFonts w:hint="cs"/>
            <w:rtl/>
          </w:rPr>
          <w:t>ی</w:t>
        </w:r>
        <w:r w:rsidR="002E23EF" w:rsidRPr="00FF377C">
          <w:rPr>
            <w:rStyle w:val="Hyperlink"/>
            <w:rFonts w:hint="eastAsia"/>
            <w:rtl/>
          </w:rPr>
          <w:t>ر</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439430126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137</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27" w:history="1">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ش</w:t>
        </w:r>
        <w:r w:rsidR="002E23EF" w:rsidRPr="00FF377C">
          <w:rPr>
            <w:rStyle w:val="Hyperlink"/>
            <w:rFonts w:hint="cs"/>
            <w:rtl/>
          </w:rPr>
          <w:t>ی</w:t>
        </w:r>
        <w:r w:rsidR="002E23EF" w:rsidRPr="00FF377C">
          <w:rPr>
            <w:rStyle w:val="Hyperlink"/>
            <w:rFonts w:hint="eastAsia"/>
            <w:rtl/>
          </w:rPr>
          <w:t>خ</w:t>
        </w:r>
        <w:r w:rsidR="002E23EF" w:rsidRPr="00FF377C">
          <w:rPr>
            <w:rStyle w:val="Hyperlink"/>
            <w:rtl/>
          </w:rPr>
          <w:t xml:space="preserve"> </w:t>
        </w:r>
        <w:r w:rsidR="002E23EF" w:rsidRPr="00FF377C">
          <w:rPr>
            <w:rStyle w:val="Hyperlink"/>
            <w:rFonts w:hint="eastAsia"/>
            <w:rtl/>
          </w:rPr>
          <w:t>رهون</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بر</w:t>
        </w:r>
        <w:r w:rsidR="002E23EF" w:rsidRPr="00FF377C">
          <w:rPr>
            <w:rStyle w:val="Hyperlink"/>
            <w:rtl/>
          </w:rPr>
          <w:t xml:space="preserve"> </w:t>
        </w:r>
        <w:r w:rsidR="002E23EF" w:rsidRPr="00FF377C">
          <w:rPr>
            <w:rStyle w:val="Hyperlink"/>
            <w:rFonts w:hint="eastAsia"/>
            <w:rtl/>
          </w:rPr>
          <w:t>شرح</w:t>
        </w:r>
        <w:r w:rsidR="002E23EF" w:rsidRPr="00FF377C">
          <w:rPr>
            <w:rStyle w:val="Hyperlink"/>
            <w:rtl/>
          </w:rPr>
          <w:t xml:space="preserve"> </w:t>
        </w:r>
        <w:r w:rsidR="002E23EF" w:rsidRPr="00FF377C">
          <w:rPr>
            <w:rStyle w:val="Hyperlink"/>
            <w:rFonts w:hint="eastAsia"/>
            <w:rtl/>
          </w:rPr>
          <w:t>ش</w:t>
        </w:r>
        <w:r w:rsidR="002E23EF" w:rsidRPr="00FF377C">
          <w:rPr>
            <w:rStyle w:val="Hyperlink"/>
            <w:rFonts w:hint="cs"/>
            <w:rtl/>
          </w:rPr>
          <w:t>ی</w:t>
        </w:r>
        <w:r w:rsidR="002E23EF" w:rsidRPr="00FF377C">
          <w:rPr>
            <w:rStyle w:val="Hyperlink"/>
            <w:rFonts w:hint="eastAsia"/>
            <w:rtl/>
          </w:rPr>
          <w:t>خ</w:t>
        </w:r>
        <w:r w:rsidR="002E23EF" w:rsidRPr="00FF377C">
          <w:rPr>
            <w:rStyle w:val="Hyperlink"/>
            <w:rtl/>
          </w:rPr>
          <w:t xml:space="preserve"> </w:t>
        </w:r>
        <w:r w:rsidR="002E23EF" w:rsidRPr="00FF377C">
          <w:rPr>
            <w:rStyle w:val="Hyperlink"/>
            <w:rFonts w:hint="eastAsia"/>
            <w:rtl/>
          </w:rPr>
          <w:t>زرقان</w:t>
        </w:r>
        <w:r w:rsidR="002E23EF" w:rsidRPr="00FF377C">
          <w:rPr>
            <w:rStyle w:val="Hyperlink"/>
            <w:rFonts w:hint="cs"/>
            <w:rtl/>
          </w:rPr>
          <w:t>ی</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439430127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139</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28" w:history="1">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ش</w:t>
        </w:r>
        <w:r w:rsidR="002E23EF" w:rsidRPr="00FF377C">
          <w:rPr>
            <w:rStyle w:val="Hyperlink"/>
            <w:rFonts w:hint="cs"/>
            <w:rtl/>
          </w:rPr>
          <w:t>ی</w:t>
        </w:r>
        <w:r w:rsidR="002E23EF" w:rsidRPr="00FF377C">
          <w:rPr>
            <w:rStyle w:val="Hyperlink"/>
            <w:rFonts w:hint="eastAsia"/>
            <w:rtl/>
          </w:rPr>
          <w:t>خ</w:t>
        </w:r>
        <w:r w:rsidR="002E23EF" w:rsidRPr="00FF377C">
          <w:rPr>
            <w:rStyle w:val="Hyperlink"/>
            <w:rtl/>
          </w:rPr>
          <w:t xml:space="preserve"> </w:t>
        </w:r>
        <w:r w:rsidR="002E23EF" w:rsidRPr="00FF377C">
          <w:rPr>
            <w:rStyle w:val="Hyperlink"/>
            <w:rFonts w:hint="eastAsia"/>
            <w:rtl/>
          </w:rPr>
          <w:t>محمد</w:t>
        </w:r>
        <w:r w:rsidR="002E23EF" w:rsidRPr="00FF377C">
          <w:rPr>
            <w:rStyle w:val="Hyperlink"/>
            <w:rtl/>
          </w:rPr>
          <w:t xml:space="preserve"> </w:t>
        </w:r>
        <w:r w:rsidR="002E23EF" w:rsidRPr="00FF377C">
          <w:rPr>
            <w:rStyle w:val="Hyperlink"/>
            <w:rFonts w:hint="eastAsia"/>
            <w:rtl/>
          </w:rPr>
          <w:t>الام</w:t>
        </w:r>
        <w:r w:rsidR="002E23EF" w:rsidRPr="00FF377C">
          <w:rPr>
            <w:rStyle w:val="Hyperlink"/>
            <w:rFonts w:hint="cs"/>
            <w:rtl/>
          </w:rPr>
          <w:t>ی</w:t>
        </w:r>
        <w:r w:rsidR="002E23EF" w:rsidRPr="00FF377C">
          <w:rPr>
            <w:rStyle w:val="Hyperlink"/>
            <w:rFonts w:hint="eastAsia"/>
            <w:rtl/>
          </w:rPr>
          <w:t>ر</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المجموع»</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439430128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140</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29" w:history="1">
        <w:r w:rsidR="002E23EF" w:rsidRPr="00FF377C">
          <w:rPr>
            <w:rStyle w:val="Hyperlink"/>
            <w:rtl/>
          </w:rPr>
          <w:t>«</w:t>
        </w:r>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ش</w:t>
        </w:r>
        <w:r w:rsidR="002E23EF" w:rsidRPr="00FF377C">
          <w:rPr>
            <w:rStyle w:val="Hyperlink"/>
            <w:rFonts w:hint="cs"/>
            <w:rtl/>
          </w:rPr>
          <w:t>ی</w:t>
        </w:r>
        <w:r w:rsidR="002E23EF" w:rsidRPr="00FF377C">
          <w:rPr>
            <w:rStyle w:val="Hyperlink"/>
            <w:rFonts w:hint="eastAsia"/>
            <w:rtl/>
          </w:rPr>
          <w:t>خ</w:t>
        </w:r>
        <w:r w:rsidR="002E23EF" w:rsidRPr="00FF377C">
          <w:rPr>
            <w:rStyle w:val="Hyperlink"/>
            <w:rtl/>
          </w:rPr>
          <w:t xml:space="preserve"> </w:t>
        </w:r>
        <w:r w:rsidR="002E23EF" w:rsidRPr="00FF377C">
          <w:rPr>
            <w:rStyle w:val="Hyperlink"/>
            <w:rFonts w:hint="eastAsia"/>
            <w:rtl/>
          </w:rPr>
          <w:t>زروق»،</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شرح</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که</w:t>
        </w:r>
        <w:r w:rsidR="002E23EF" w:rsidRPr="00FF377C">
          <w:rPr>
            <w:rStyle w:val="Hyperlink"/>
            <w:rtl/>
          </w:rPr>
          <w:t xml:space="preserve"> </w:t>
        </w:r>
        <w:r w:rsidR="002E23EF" w:rsidRPr="00FF377C">
          <w:rPr>
            <w:rStyle w:val="Hyperlink"/>
            <w:rFonts w:hint="eastAsia"/>
            <w:rtl/>
          </w:rPr>
          <w:t>بر</w:t>
        </w:r>
        <w:r w:rsidR="002E23EF" w:rsidRPr="00FF377C">
          <w:rPr>
            <w:rStyle w:val="Hyperlink"/>
            <w:rtl/>
          </w:rPr>
          <w:t xml:space="preserve"> </w:t>
        </w:r>
        <w:r w:rsidR="002E23EF" w:rsidRPr="00FF377C">
          <w:rPr>
            <w:rStyle w:val="Hyperlink"/>
            <w:rFonts w:hint="eastAsia"/>
            <w:rtl/>
          </w:rPr>
          <w:t>متن</w:t>
        </w:r>
        <w:r w:rsidR="002E23EF" w:rsidRPr="00FF377C">
          <w:rPr>
            <w:rStyle w:val="Hyperlink"/>
            <w:rtl/>
          </w:rPr>
          <w:t xml:space="preserve"> «</w:t>
        </w:r>
        <w:r w:rsidR="002E23EF" w:rsidRPr="00FF377C">
          <w:rPr>
            <w:rStyle w:val="Hyperlink"/>
            <w:rFonts w:hint="eastAsia"/>
            <w:rtl/>
          </w:rPr>
          <w:t>الرسالة</w:t>
        </w:r>
        <w:r w:rsidR="002E23EF" w:rsidRPr="00FF377C">
          <w:rPr>
            <w:rStyle w:val="Hyperlink"/>
            <w:rtl/>
          </w:rPr>
          <w:t xml:space="preserve">» </w:t>
        </w:r>
        <w:r w:rsidR="002E23EF" w:rsidRPr="00FF377C">
          <w:rPr>
            <w:rStyle w:val="Hyperlink"/>
            <w:rFonts w:hint="eastAsia"/>
            <w:rtl/>
          </w:rPr>
          <w:t>اثر</w:t>
        </w:r>
        <w:r w:rsidR="002E23EF" w:rsidRPr="00FF377C">
          <w:rPr>
            <w:rStyle w:val="Hyperlink"/>
            <w:rtl/>
          </w:rPr>
          <w:t xml:space="preserve"> </w:t>
        </w:r>
        <w:r w:rsidR="002E23EF" w:rsidRPr="00FF377C">
          <w:rPr>
            <w:rStyle w:val="Hyperlink"/>
            <w:rFonts w:hint="eastAsia"/>
            <w:rtl/>
          </w:rPr>
          <w:t>ابوز</w:t>
        </w:r>
        <w:r w:rsidR="002E23EF" w:rsidRPr="00FF377C">
          <w:rPr>
            <w:rStyle w:val="Hyperlink"/>
            <w:rFonts w:hint="cs"/>
            <w:rtl/>
          </w:rPr>
          <w:t>ی</w:t>
        </w:r>
        <w:r w:rsidR="002E23EF" w:rsidRPr="00FF377C">
          <w:rPr>
            <w:rStyle w:val="Hyperlink"/>
            <w:rFonts w:hint="eastAsia"/>
            <w:rtl/>
          </w:rPr>
          <w:t>د</w:t>
        </w:r>
        <w:r w:rsidR="002E23EF" w:rsidRPr="00FF377C">
          <w:rPr>
            <w:rStyle w:val="Hyperlink"/>
            <w:rtl/>
          </w:rPr>
          <w:t xml:space="preserve"> </w:t>
        </w:r>
        <w:r w:rsidR="002E23EF" w:rsidRPr="00FF377C">
          <w:rPr>
            <w:rStyle w:val="Hyperlink"/>
            <w:rFonts w:hint="eastAsia"/>
            <w:rtl/>
          </w:rPr>
          <w:t>ق</w:t>
        </w:r>
        <w:r w:rsidR="002E23EF" w:rsidRPr="00FF377C">
          <w:rPr>
            <w:rStyle w:val="Hyperlink"/>
            <w:rFonts w:hint="cs"/>
            <w:rtl/>
          </w:rPr>
          <w:t>ی</w:t>
        </w:r>
        <w:r w:rsidR="002E23EF" w:rsidRPr="00FF377C">
          <w:rPr>
            <w:rStyle w:val="Hyperlink"/>
            <w:rFonts w:hint="eastAsia"/>
            <w:rtl/>
          </w:rPr>
          <w:t>روان</w:t>
        </w:r>
        <w:r w:rsidR="002E23EF" w:rsidRPr="00FF377C">
          <w:rPr>
            <w:rStyle w:val="Hyperlink"/>
            <w:rFonts w:hint="cs"/>
            <w:rtl/>
          </w:rPr>
          <w:t>ی</w:t>
        </w:r>
        <w:r w:rsidR="002E23EF" w:rsidRPr="00FF377C">
          <w:rPr>
            <w:rStyle w:val="Hyperlink"/>
            <w:rFonts w:hint="eastAsia"/>
            <w:rtl/>
          </w:rPr>
          <w:t>،</w:t>
        </w:r>
        <w:r w:rsidR="002E23EF" w:rsidRPr="00FF377C">
          <w:rPr>
            <w:rStyle w:val="Hyperlink"/>
            <w:rtl/>
          </w:rPr>
          <w:t xml:space="preserve"> </w:t>
        </w:r>
        <w:r w:rsidR="002E23EF" w:rsidRPr="00FF377C">
          <w:rPr>
            <w:rStyle w:val="Hyperlink"/>
            <w:rFonts w:hint="eastAsia"/>
            <w:rtl/>
          </w:rPr>
          <w:t>نگاشته</w:t>
        </w:r>
        <w:r w:rsidR="002E23EF" w:rsidRPr="00FF377C">
          <w:rPr>
            <w:rStyle w:val="Hyperlink"/>
            <w:rtl/>
          </w:rPr>
          <w:t xml:space="preserve"> </w:t>
        </w:r>
        <w:r w:rsidR="002E23EF" w:rsidRPr="00FF377C">
          <w:rPr>
            <w:rStyle w:val="Hyperlink"/>
            <w:rFonts w:hint="eastAsia"/>
            <w:rtl/>
          </w:rPr>
          <w:t>است</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439430129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140</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30" w:history="1">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ش</w:t>
        </w:r>
        <w:r w:rsidR="002E23EF" w:rsidRPr="00FF377C">
          <w:rPr>
            <w:rStyle w:val="Hyperlink"/>
            <w:rFonts w:hint="cs"/>
            <w:rtl/>
          </w:rPr>
          <w:t>ی</w:t>
        </w:r>
        <w:r w:rsidR="002E23EF" w:rsidRPr="00FF377C">
          <w:rPr>
            <w:rStyle w:val="Hyperlink"/>
            <w:rFonts w:hint="eastAsia"/>
            <w:rtl/>
          </w:rPr>
          <w:t>خ</w:t>
        </w:r>
        <w:r w:rsidR="002E23EF" w:rsidRPr="00FF377C">
          <w:rPr>
            <w:rStyle w:val="Hyperlink"/>
            <w:rtl/>
          </w:rPr>
          <w:t xml:space="preserve"> </w:t>
        </w:r>
        <w:r w:rsidR="002E23EF" w:rsidRPr="00FF377C">
          <w:rPr>
            <w:rStyle w:val="Hyperlink"/>
            <w:rFonts w:hint="eastAsia"/>
            <w:rtl/>
          </w:rPr>
          <w:t>خل</w:t>
        </w:r>
        <w:r w:rsidR="002E23EF" w:rsidRPr="00FF377C">
          <w:rPr>
            <w:rStyle w:val="Hyperlink"/>
            <w:rFonts w:hint="cs"/>
            <w:rtl/>
          </w:rPr>
          <w:t>ی</w:t>
        </w:r>
        <w:r w:rsidR="002E23EF" w:rsidRPr="00FF377C">
          <w:rPr>
            <w:rStyle w:val="Hyperlink"/>
            <w:rFonts w:hint="eastAsia"/>
            <w:rtl/>
          </w:rPr>
          <w:t>ل</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کتاب</w:t>
        </w:r>
        <w:r w:rsidR="002E23EF" w:rsidRPr="00FF377C">
          <w:rPr>
            <w:rStyle w:val="Hyperlink"/>
            <w:rtl/>
          </w:rPr>
          <w:t xml:space="preserve"> «</w:t>
        </w:r>
        <w:r w:rsidR="002E23EF" w:rsidRPr="00FF377C">
          <w:rPr>
            <w:rStyle w:val="Hyperlink"/>
            <w:rFonts w:hint="eastAsia"/>
            <w:rtl/>
          </w:rPr>
          <w:t>المختصر»</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439430130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141</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31" w:history="1">
        <w:r w:rsidR="002E23EF" w:rsidRPr="00FF377C">
          <w:rPr>
            <w:rStyle w:val="Hyperlink"/>
            <w:rtl/>
          </w:rPr>
          <w:t>«</w:t>
        </w:r>
        <w:r w:rsidR="002E23EF" w:rsidRPr="00FF377C">
          <w:rPr>
            <w:rStyle w:val="Hyperlink"/>
            <w:rFonts w:hint="eastAsia"/>
            <w:rtl/>
          </w:rPr>
          <w:t>فوائد»</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439430131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146</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32" w:history="1">
        <w:r w:rsidR="002E23EF" w:rsidRPr="00FF377C">
          <w:rPr>
            <w:rStyle w:val="Hyperlink"/>
            <w:rtl/>
          </w:rPr>
          <w:t>«</w:t>
        </w:r>
        <w:r w:rsidR="002E23EF" w:rsidRPr="00FF377C">
          <w:rPr>
            <w:rStyle w:val="Hyperlink"/>
            <w:rFonts w:hint="eastAsia"/>
            <w:rtl/>
          </w:rPr>
          <w:t>متقدمون</w:t>
        </w:r>
        <w:r w:rsidR="002E23EF" w:rsidRPr="00FF377C">
          <w:rPr>
            <w:rStyle w:val="Hyperlink"/>
            <w:rtl/>
          </w:rPr>
          <w:t>» (</w:t>
        </w:r>
        <w:r w:rsidR="002E23EF" w:rsidRPr="00FF377C">
          <w:rPr>
            <w:rStyle w:val="Hyperlink"/>
            <w:rFonts w:hint="eastAsia"/>
            <w:rtl/>
          </w:rPr>
          <w:t>علما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پ</w:t>
        </w:r>
        <w:r w:rsidR="002E23EF" w:rsidRPr="00FF377C">
          <w:rPr>
            <w:rStyle w:val="Hyperlink"/>
            <w:rFonts w:hint="cs"/>
            <w:rtl/>
          </w:rPr>
          <w:t>ی</w:t>
        </w:r>
        <w:r w:rsidR="002E23EF" w:rsidRPr="00FF377C">
          <w:rPr>
            <w:rStyle w:val="Hyperlink"/>
            <w:rFonts w:hint="eastAsia"/>
            <w:rtl/>
          </w:rPr>
          <w:t>ش</w:t>
        </w:r>
        <w:r w:rsidR="002E23EF" w:rsidRPr="00FF377C">
          <w:rPr>
            <w:rStyle w:val="Hyperlink"/>
            <w:rFonts w:hint="cs"/>
            <w:rtl/>
          </w:rPr>
          <w:t>ی</w:t>
        </w:r>
        <w:r w:rsidR="002E23EF" w:rsidRPr="00FF377C">
          <w:rPr>
            <w:rStyle w:val="Hyperlink"/>
            <w:rFonts w:hint="eastAsia"/>
            <w:rtl/>
          </w:rPr>
          <w:t>ن</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متأخرون</w:t>
        </w:r>
        <w:r w:rsidR="002E23EF" w:rsidRPr="00FF377C">
          <w:rPr>
            <w:rStyle w:val="Hyperlink"/>
            <w:rtl/>
          </w:rPr>
          <w:t>» (</w:t>
        </w:r>
        <w:r w:rsidR="002E23EF" w:rsidRPr="00FF377C">
          <w:rPr>
            <w:rStyle w:val="Hyperlink"/>
            <w:rFonts w:hint="eastAsia"/>
            <w:rtl/>
          </w:rPr>
          <w:t>علما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پس</w:t>
        </w:r>
        <w:r w:rsidR="002E23EF" w:rsidRPr="00FF377C">
          <w:rPr>
            <w:rStyle w:val="Hyperlink"/>
            <w:rFonts w:hint="cs"/>
            <w:rtl/>
          </w:rPr>
          <w:t>ی</w:t>
        </w:r>
        <w:r w:rsidR="002E23EF" w:rsidRPr="00FF377C">
          <w:rPr>
            <w:rStyle w:val="Hyperlink"/>
            <w:rFonts w:hint="eastAsia"/>
            <w:rtl/>
          </w:rPr>
          <w:t>ن</w:t>
        </w:r>
        <w:r w:rsidR="002E23EF" w:rsidRPr="00FF377C">
          <w:rPr>
            <w:rStyle w:val="Hyperlink"/>
            <w:rtl/>
          </w:rPr>
          <w:t xml:space="preserve">) </w:t>
        </w:r>
        <w:r w:rsidR="002E23EF" w:rsidRPr="00FF377C">
          <w:rPr>
            <w:rStyle w:val="Hyperlink"/>
            <w:rFonts w:hint="eastAsia"/>
            <w:rtl/>
          </w:rPr>
          <w:t>مذهب</w:t>
        </w:r>
        <w:r w:rsidR="002E23EF" w:rsidRPr="00FF377C">
          <w:rPr>
            <w:rStyle w:val="Hyperlink"/>
            <w:rtl/>
          </w:rPr>
          <w:t xml:space="preserve"> </w:t>
        </w:r>
        <w:r w:rsidR="002E23EF" w:rsidRPr="00FF377C">
          <w:rPr>
            <w:rStyle w:val="Hyperlink"/>
            <w:rFonts w:hint="eastAsia"/>
            <w:rtl/>
          </w:rPr>
          <w:t>مالک</w:t>
        </w:r>
        <w:r w:rsidR="002E23EF" w:rsidRPr="00FF377C">
          <w:rPr>
            <w:rStyle w:val="Hyperlink"/>
            <w:rFonts w:hint="cs"/>
            <w:rtl/>
          </w:rPr>
          <w:t>ی</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439430132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148</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33" w:history="1">
        <w:r w:rsidR="002E23EF" w:rsidRPr="00FF377C">
          <w:rPr>
            <w:rStyle w:val="Hyperlink"/>
            <w:rFonts w:hint="eastAsia"/>
            <w:rtl/>
          </w:rPr>
          <w:t>اصطلاح</w:t>
        </w:r>
        <w:r w:rsidR="002E23EF" w:rsidRPr="00FF377C">
          <w:rPr>
            <w:rStyle w:val="Hyperlink"/>
            <w:rtl/>
          </w:rPr>
          <w:t xml:space="preserve"> «</w:t>
        </w:r>
        <w:r w:rsidR="002E23EF" w:rsidRPr="00FF377C">
          <w:rPr>
            <w:rStyle w:val="Hyperlink"/>
            <w:rFonts w:hint="eastAsia"/>
            <w:rtl/>
          </w:rPr>
          <w:t>المشهور</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439430133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151</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34" w:history="1">
        <w:r w:rsidR="002E23EF" w:rsidRPr="00FF377C">
          <w:rPr>
            <w:rStyle w:val="Hyperlink"/>
            <w:rtl/>
          </w:rPr>
          <w:t>«</w:t>
        </w:r>
        <w:r w:rsidR="002E23EF" w:rsidRPr="00FF377C">
          <w:rPr>
            <w:rStyle w:val="Hyperlink"/>
            <w:rFonts w:hint="eastAsia"/>
            <w:rtl/>
          </w:rPr>
          <w:t>فوا</w:t>
        </w:r>
        <w:r w:rsidR="002E23EF" w:rsidRPr="00FF377C">
          <w:rPr>
            <w:rStyle w:val="Hyperlink"/>
            <w:rFonts w:hint="cs"/>
            <w:rtl/>
          </w:rPr>
          <w:t>ی</w:t>
        </w:r>
        <w:r w:rsidR="002E23EF" w:rsidRPr="00FF377C">
          <w:rPr>
            <w:rStyle w:val="Hyperlink"/>
            <w:rFonts w:hint="eastAsia"/>
            <w:rtl/>
          </w:rPr>
          <w:t>د</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439430134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152</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35" w:history="1">
        <w:r w:rsidR="002E23EF" w:rsidRPr="00FF377C">
          <w:rPr>
            <w:rStyle w:val="Hyperlink"/>
            <w:rFonts w:hint="eastAsia"/>
            <w:rtl/>
          </w:rPr>
          <w:t>اصطلاح</w:t>
        </w:r>
        <w:r w:rsidR="002E23EF" w:rsidRPr="00FF377C">
          <w:rPr>
            <w:rStyle w:val="Hyperlink"/>
            <w:rtl/>
          </w:rPr>
          <w:t xml:space="preserve"> «</w:t>
        </w:r>
        <w:r w:rsidR="002E23EF" w:rsidRPr="00FF377C">
          <w:rPr>
            <w:rStyle w:val="Hyperlink"/>
            <w:rFonts w:hint="eastAsia"/>
            <w:rtl/>
          </w:rPr>
          <w:t>الراجح</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439430135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153</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36" w:history="1">
        <w:r w:rsidR="002E23EF" w:rsidRPr="00FF377C">
          <w:rPr>
            <w:rStyle w:val="Hyperlink"/>
            <w:rFonts w:hint="eastAsia"/>
            <w:rtl/>
          </w:rPr>
          <w:t>صورت</w:t>
        </w:r>
        <w:r w:rsidR="002E23EF" w:rsidRPr="00FF377C">
          <w:rPr>
            <w:rStyle w:val="Hyperlink"/>
            <w:rFonts w:hint="eastAsia"/>
          </w:rPr>
          <w:t>‌</w:t>
        </w:r>
        <w:r w:rsidR="002E23EF" w:rsidRPr="00FF377C">
          <w:rPr>
            <w:rStyle w:val="Hyperlink"/>
            <w:rFonts w:hint="eastAsia"/>
            <w:rtl/>
          </w:rPr>
          <w:t>ها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وجوب</w:t>
        </w:r>
        <w:r w:rsidR="002E23EF" w:rsidRPr="00FF377C">
          <w:rPr>
            <w:rStyle w:val="Hyperlink"/>
            <w:rtl/>
          </w:rPr>
          <w:t xml:space="preserve"> </w:t>
        </w:r>
        <w:r w:rsidR="002E23EF" w:rsidRPr="00FF377C">
          <w:rPr>
            <w:rStyle w:val="Hyperlink"/>
            <w:rFonts w:hint="eastAsia"/>
            <w:rtl/>
          </w:rPr>
          <w:t>عمل</w:t>
        </w:r>
        <w:r w:rsidR="002E23EF" w:rsidRPr="00FF377C">
          <w:rPr>
            <w:rStyle w:val="Hyperlink"/>
            <w:rtl/>
          </w:rPr>
          <w:t xml:space="preserve"> </w:t>
        </w:r>
        <w:r w:rsidR="002E23EF" w:rsidRPr="00FF377C">
          <w:rPr>
            <w:rStyle w:val="Hyperlink"/>
            <w:rFonts w:hint="eastAsia"/>
            <w:rtl/>
          </w:rPr>
          <w:t>به</w:t>
        </w:r>
        <w:r w:rsidR="002E23EF" w:rsidRPr="00FF377C">
          <w:rPr>
            <w:rStyle w:val="Hyperlink"/>
            <w:rtl/>
          </w:rPr>
          <w:t xml:space="preserve"> </w:t>
        </w:r>
        <w:r w:rsidR="002E23EF" w:rsidRPr="00FF377C">
          <w:rPr>
            <w:rStyle w:val="Hyperlink"/>
            <w:rFonts w:hint="cs"/>
            <w:rtl/>
          </w:rPr>
          <w:t>ی</w:t>
        </w:r>
        <w:r w:rsidR="002E23EF" w:rsidRPr="00FF377C">
          <w:rPr>
            <w:rStyle w:val="Hyperlink"/>
            <w:rFonts w:hint="eastAsia"/>
            <w:rtl/>
          </w:rPr>
          <w:t>ک</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 xml:space="preserve"> </w:t>
        </w:r>
        <w:r w:rsidR="002E23EF" w:rsidRPr="00FF377C">
          <w:rPr>
            <w:rStyle w:val="Hyperlink"/>
            <w:rFonts w:hint="eastAsia"/>
            <w:rtl/>
          </w:rPr>
          <w:t>دو</w:t>
        </w:r>
        <w:r w:rsidR="002E23EF" w:rsidRPr="00FF377C">
          <w:rPr>
            <w:rStyle w:val="Hyperlink"/>
            <w:rtl/>
          </w:rPr>
          <w:t xml:space="preserve"> </w:t>
        </w:r>
        <w:r w:rsidR="002E23EF" w:rsidRPr="00FF377C">
          <w:rPr>
            <w:rStyle w:val="Hyperlink"/>
            <w:rFonts w:hint="eastAsia"/>
            <w:rtl/>
          </w:rPr>
          <w:t>قول</w:t>
        </w:r>
        <w:r w:rsidR="002E23EF" w:rsidRPr="00FF377C">
          <w:rPr>
            <w:rStyle w:val="Hyperlink"/>
            <w:rtl/>
          </w:rPr>
          <w:t xml:space="preserve"> </w:t>
        </w:r>
        <w:r w:rsidR="002E23EF" w:rsidRPr="00FF377C">
          <w:rPr>
            <w:rStyle w:val="Hyperlink"/>
            <w:rFonts w:hint="eastAsia"/>
            <w:rtl/>
          </w:rPr>
          <w:t>متعارض</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439430136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154</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37" w:history="1">
        <w:r w:rsidR="002E23EF" w:rsidRPr="00FF377C">
          <w:rPr>
            <w:rStyle w:val="Hyperlink"/>
            <w:rFonts w:hint="eastAsia"/>
            <w:rtl/>
          </w:rPr>
          <w:t>صورت</w:t>
        </w:r>
        <w:r w:rsidR="002E23EF" w:rsidRPr="00FF377C">
          <w:rPr>
            <w:rStyle w:val="Hyperlink"/>
            <w:rFonts w:hint="eastAsia"/>
          </w:rPr>
          <w:t>‌</w:t>
        </w:r>
        <w:r w:rsidR="002E23EF" w:rsidRPr="00FF377C">
          <w:rPr>
            <w:rStyle w:val="Hyperlink"/>
            <w:rFonts w:hint="eastAsia"/>
            <w:rtl/>
          </w:rPr>
          <w:t>ها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تساو</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cs"/>
            <w:rtl/>
          </w:rPr>
          <w:t>ی</w:t>
        </w:r>
        <w:r w:rsidR="002E23EF" w:rsidRPr="00FF377C">
          <w:rPr>
            <w:rStyle w:val="Hyperlink"/>
            <w:rFonts w:hint="eastAsia"/>
            <w:rtl/>
          </w:rPr>
          <w:t>کسان</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دو</w:t>
        </w:r>
        <w:r w:rsidR="002E23EF" w:rsidRPr="00FF377C">
          <w:rPr>
            <w:rStyle w:val="Hyperlink"/>
            <w:rtl/>
          </w:rPr>
          <w:t xml:space="preserve"> </w:t>
        </w:r>
        <w:r w:rsidR="002E23EF" w:rsidRPr="00FF377C">
          <w:rPr>
            <w:rStyle w:val="Hyperlink"/>
            <w:rFonts w:hint="eastAsia"/>
            <w:rtl/>
          </w:rPr>
          <w:t>قول</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439430137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155</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38" w:history="1">
        <w:r w:rsidR="002E23EF" w:rsidRPr="00FF377C">
          <w:rPr>
            <w:rStyle w:val="Hyperlink"/>
            <w:rFonts w:hint="eastAsia"/>
            <w:rtl/>
          </w:rPr>
          <w:t>مصطلحات</w:t>
        </w:r>
        <w:r w:rsidR="002E23EF" w:rsidRPr="00FF377C">
          <w:rPr>
            <w:rStyle w:val="Hyperlink"/>
            <w:rtl/>
          </w:rPr>
          <w:t xml:space="preserve"> </w:t>
        </w:r>
        <w:r w:rsidR="002E23EF" w:rsidRPr="00FF377C">
          <w:rPr>
            <w:rStyle w:val="Hyperlink"/>
            <w:rFonts w:hint="eastAsia"/>
            <w:rtl/>
          </w:rPr>
          <w:t>متقابله</w:t>
        </w:r>
        <w:r w:rsidR="002E23EF" w:rsidRPr="00FF377C">
          <w:rPr>
            <w:rStyle w:val="Hyperlink"/>
            <w:rtl/>
          </w:rPr>
          <w:t xml:space="preserve"> (</w:t>
        </w:r>
        <w:r w:rsidR="002E23EF" w:rsidRPr="00FF377C">
          <w:rPr>
            <w:rStyle w:val="Hyperlink"/>
            <w:rFonts w:hint="eastAsia"/>
            <w:rtl/>
          </w:rPr>
          <w:t>اصطلاحات</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که</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مقابل</w:t>
        </w:r>
        <w:r w:rsidR="002E23EF" w:rsidRPr="00FF377C">
          <w:rPr>
            <w:rStyle w:val="Hyperlink"/>
            <w:rtl/>
          </w:rPr>
          <w:t xml:space="preserve"> </w:t>
        </w:r>
        <w:r w:rsidR="002E23EF" w:rsidRPr="00FF377C">
          <w:rPr>
            <w:rStyle w:val="Hyperlink"/>
            <w:rFonts w:hint="cs"/>
            <w:rtl/>
          </w:rPr>
          <w:t>ی</w:t>
        </w:r>
        <w:r w:rsidR="002E23EF" w:rsidRPr="00FF377C">
          <w:rPr>
            <w:rStyle w:val="Hyperlink"/>
            <w:rFonts w:hint="eastAsia"/>
            <w:rtl/>
          </w:rPr>
          <w:t>کد</w:t>
        </w:r>
        <w:r w:rsidR="002E23EF" w:rsidRPr="00FF377C">
          <w:rPr>
            <w:rStyle w:val="Hyperlink"/>
            <w:rFonts w:hint="cs"/>
            <w:rtl/>
          </w:rPr>
          <w:t>ی</w:t>
        </w:r>
        <w:r w:rsidR="002E23EF" w:rsidRPr="00FF377C">
          <w:rPr>
            <w:rStyle w:val="Hyperlink"/>
            <w:rFonts w:hint="eastAsia"/>
            <w:rtl/>
          </w:rPr>
          <w:t>گر</w:t>
        </w:r>
        <w:r w:rsidR="002E23EF" w:rsidRPr="00FF377C">
          <w:rPr>
            <w:rStyle w:val="Hyperlink"/>
            <w:rtl/>
          </w:rPr>
          <w:t xml:space="preserve"> </w:t>
        </w:r>
        <w:r w:rsidR="002E23EF" w:rsidRPr="00FF377C">
          <w:rPr>
            <w:rStyle w:val="Hyperlink"/>
            <w:rFonts w:hint="eastAsia"/>
            <w:rtl/>
          </w:rPr>
          <w:t>قرار</w:t>
        </w:r>
        <w:r w:rsidR="002E23EF" w:rsidRPr="00FF377C">
          <w:rPr>
            <w:rStyle w:val="Hyperlink"/>
            <w:rtl/>
          </w:rPr>
          <w:t xml:space="preserve"> </w:t>
        </w:r>
        <w:r w:rsidR="002E23EF" w:rsidRPr="00FF377C">
          <w:rPr>
            <w:rStyle w:val="Hyperlink"/>
            <w:rFonts w:hint="eastAsia"/>
            <w:rtl/>
          </w:rPr>
          <w:t>دارند</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439430138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155</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39" w:history="1">
        <w:r w:rsidR="002E23EF" w:rsidRPr="00FF377C">
          <w:rPr>
            <w:rStyle w:val="Hyperlink"/>
            <w:rFonts w:hint="eastAsia"/>
            <w:rtl/>
          </w:rPr>
          <w:t>علامات</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نشانه‌ها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تشه</w:t>
        </w:r>
        <w:r w:rsidR="002E23EF" w:rsidRPr="00FF377C">
          <w:rPr>
            <w:rStyle w:val="Hyperlink"/>
            <w:rFonts w:hint="cs"/>
            <w:rtl/>
          </w:rPr>
          <w:t>ی</w:t>
        </w:r>
        <w:r w:rsidR="002E23EF" w:rsidRPr="00FF377C">
          <w:rPr>
            <w:rStyle w:val="Hyperlink"/>
            <w:rFonts w:hint="eastAsia"/>
            <w:rtl/>
          </w:rPr>
          <w:t>ر</w:t>
        </w:r>
        <w:r w:rsidR="002E23EF" w:rsidRPr="00FF377C">
          <w:rPr>
            <w:rStyle w:val="Hyperlink"/>
            <w:rtl/>
          </w:rPr>
          <w:t xml:space="preserve"> (</w:t>
        </w:r>
        <w:r w:rsidR="002E23EF" w:rsidRPr="00FF377C">
          <w:rPr>
            <w:rStyle w:val="Hyperlink"/>
            <w:rFonts w:hint="eastAsia"/>
            <w:rtl/>
          </w:rPr>
          <w:t>مشهور</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معروف</w:t>
        </w:r>
        <w:r w:rsidR="002E23EF" w:rsidRPr="00FF377C">
          <w:rPr>
            <w:rStyle w:val="Hyperlink"/>
            <w:rtl/>
          </w:rPr>
          <w:t xml:space="preserve"> </w:t>
        </w:r>
        <w:r w:rsidR="002E23EF" w:rsidRPr="00FF377C">
          <w:rPr>
            <w:rStyle w:val="Hyperlink"/>
            <w:rFonts w:hint="eastAsia"/>
            <w:rtl/>
          </w:rPr>
          <w:t>نشان</w:t>
        </w:r>
        <w:r w:rsidR="002E23EF" w:rsidRPr="00FF377C">
          <w:rPr>
            <w:rStyle w:val="Hyperlink"/>
            <w:rtl/>
          </w:rPr>
          <w:t xml:space="preserve"> </w:t>
        </w:r>
        <w:r w:rsidR="002E23EF" w:rsidRPr="00FF377C">
          <w:rPr>
            <w:rStyle w:val="Hyperlink"/>
            <w:rFonts w:hint="eastAsia"/>
            <w:rtl/>
          </w:rPr>
          <w:t>دادن</w:t>
        </w:r>
        <w:r w:rsidR="002E23EF" w:rsidRPr="00FF377C">
          <w:rPr>
            <w:rStyle w:val="Hyperlink"/>
            <w:rtl/>
          </w:rPr>
          <w:t xml:space="preserve"> </w:t>
        </w:r>
        <w:r w:rsidR="002E23EF" w:rsidRPr="00FF377C">
          <w:rPr>
            <w:rStyle w:val="Hyperlink"/>
            <w:rFonts w:hint="eastAsia"/>
            <w:rtl/>
          </w:rPr>
          <w:t>قول</w:t>
        </w:r>
        <w:r w:rsidR="002E23EF" w:rsidRPr="00FF377C">
          <w:rPr>
            <w:rStyle w:val="Hyperlink"/>
            <w:rFonts w:hint="cs"/>
            <w:rtl/>
          </w:rPr>
          <w:t>ی</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439430139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156</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40" w:history="1">
        <w:r w:rsidR="002E23EF" w:rsidRPr="00FF377C">
          <w:rPr>
            <w:rStyle w:val="Hyperlink"/>
            <w:rFonts w:hint="eastAsia"/>
            <w:rtl/>
          </w:rPr>
          <w:t>علامات</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نشانه‌ها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ترج</w:t>
        </w:r>
        <w:r w:rsidR="002E23EF" w:rsidRPr="00FF377C">
          <w:rPr>
            <w:rStyle w:val="Hyperlink"/>
            <w:rFonts w:hint="cs"/>
            <w:rtl/>
          </w:rPr>
          <w:t>ی</w:t>
        </w:r>
        <w:r w:rsidR="002E23EF" w:rsidRPr="00FF377C">
          <w:rPr>
            <w:rStyle w:val="Hyperlink"/>
            <w:rFonts w:hint="eastAsia"/>
            <w:rtl/>
          </w:rPr>
          <w:t>ح</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439430140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157</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41" w:history="1">
        <w:r w:rsidR="002E23EF" w:rsidRPr="00FF377C">
          <w:rPr>
            <w:rStyle w:val="Hyperlink"/>
            <w:rFonts w:hint="eastAsia"/>
            <w:rtl/>
          </w:rPr>
          <w:t>معاجم</w:t>
        </w:r>
        <w:r w:rsidR="002E23EF" w:rsidRPr="00FF377C">
          <w:rPr>
            <w:rStyle w:val="Hyperlink"/>
            <w:rtl/>
          </w:rPr>
          <w:t xml:space="preserve"> (</w:t>
        </w:r>
        <w:r w:rsidR="002E23EF" w:rsidRPr="00FF377C">
          <w:rPr>
            <w:rStyle w:val="Hyperlink"/>
            <w:rFonts w:hint="eastAsia"/>
            <w:rtl/>
          </w:rPr>
          <w:t>فرهنگ</w:t>
        </w:r>
        <w:r w:rsidR="002E23EF" w:rsidRPr="00FF377C">
          <w:rPr>
            <w:rStyle w:val="Hyperlink"/>
            <w:rtl/>
          </w:rPr>
          <w:t xml:space="preserve"> </w:t>
        </w:r>
        <w:r w:rsidR="002E23EF" w:rsidRPr="00FF377C">
          <w:rPr>
            <w:rStyle w:val="Hyperlink"/>
            <w:rFonts w:hint="eastAsia"/>
            <w:rtl/>
          </w:rPr>
          <w:t>لغت</w:t>
        </w:r>
        <w:r w:rsidR="002E23EF" w:rsidRPr="00FF377C">
          <w:rPr>
            <w:rStyle w:val="Hyperlink"/>
            <w:rFonts w:hint="eastAsia"/>
          </w:rPr>
          <w:t>‌</w:t>
        </w:r>
        <w:r w:rsidR="002E23EF" w:rsidRPr="00FF377C">
          <w:rPr>
            <w:rStyle w:val="Hyperlink"/>
            <w:rFonts w:hint="eastAsia"/>
            <w:rtl/>
          </w:rPr>
          <w:t>ها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فقه</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مذهب</w:t>
        </w:r>
        <w:r w:rsidR="002E23EF" w:rsidRPr="00FF377C">
          <w:rPr>
            <w:rStyle w:val="Hyperlink"/>
            <w:rtl/>
          </w:rPr>
          <w:t xml:space="preserve"> </w:t>
        </w:r>
        <w:r w:rsidR="002E23EF" w:rsidRPr="00FF377C">
          <w:rPr>
            <w:rStyle w:val="Hyperlink"/>
            <w:rFonts w:hint="eastAsia"/>
            <w:rtl/>
          </w:rPr>
          <w:t>مالک</w:t>
        </w:r>
        <w:r w:rsidR="002E23EF" w:rsidRPr="00FF377C">
          <w:rPr>
            <w:rStyle w:val="Hyperlink"/>
            <w:rFonts w:hint="cs"/>
            <w:rtl/>
          </w:rPr>
          <w:t>ی</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439430141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157</w:t>
        </w:r>
        <w:r w:rsidR="002E23EF">
          <w:rPr>
            <w:webHidden/>
            <w:rtl/>
          </w:rPr>
          <w:fldChar w:fldCharType="end"/>
        </w:r>
      </w:hyperlink>
    </w:p>
    <w:p w:rsidR="002E23EF" w:rsidRPr="004063D7" w:rsidRDefault="009773DE">
      <w:pPr>
        <w:pStyle w:val="TOC2"/>
        <w:tabs>
          <w:tab w:val="right" w:leader="dot" w:pos="7078"/>
        </w:tabs>
        <w:rPr>
          <w:rFonts w:ascii="Calibri" w:hAnsi="Calibri" w:cs="Arial"/>
          <w:bCs w:val="0"/>
          <w:spacing w:val="0"/>
          <w:sz w:val="22"/>
          <w:szCs w:val="22"/>
          <w:rtl/>
          <w:lang w:bidi="ar-SA"/>
        </w:rPr>
      </w:pPr>
      <w:hyperlink w:anchor="_Toc439430142" w:history="1">
        <w:r w:rsidR="002E23EF" w:rsidRPr="00FF377C">
          <w:rPr>
            <w:rStyle w:val="Hyperlink"/>
            <w:rFonts w:hint="eastAsia"/>
            <w:rtl/>
          </w:rPr>
          <w:t>فصل</w:t>
        </w:r>
        <w:r w:rsidR="002E23EF" w:rsidRPr="00FF377C">
          <w:rPr>
            <w:rStyle w:val="Hyperlink"/>
            <w:rtl/>
          </w:rPr>
          <w:t xml:space="preserve"> </w:t>
        </w:r>
        <w:r w:rsidR="002E23EF" w:rsidRPr="00FF377C">
          <w:rPr>
            <w:rStyle w:val="Hyperlink"/>
            <w:rFonts w:hint="eastAsia"/>
            <w:rtl/>
          </w:rPr>
          <w:t>سوم</w:t>
        </w:r>
        <w:r w:rsidR="002E23EF" w:rsidRPr="00FF377C">
          <w:rPr>
            <w:rStyle w:val="Hyperlink"/>
            <w:rtl/>
          </w:rPr>
          <w:t xml:space="preserve">: </w:t>
        </w:r>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فقه</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مذهب</w:t>
        </w:r>
        <w:r w:rsidR="002E23EF" w:rsidRPr="00FF377C">
          <w:rPr>
            <w:rStyle w:val="Hyperlink"/>
            <w:rtl/>
          </w:rPr>
          <w:t xml:space="preserve"> </w:t>
        </w:r>
        <w:r w:rsidR="002E23EF" w:rsidRPr="00FF377C">
          <w:rPr>
            <w:rStyle w:val="Hyperlink"/>
            <w:rFonts w:hint="eastAsia"/>
            <w:rtl/>
          </w:rPr>
          <w:t>شافع</w:t>
        </w:r>
        <w:r w:rsidR="002E23EF" w:rsidRPr="00FF377C">
          <w:rPr>
            <w:rStyle w:val="Hyperlink"/>
            <w:rFonts w:hint="cs"/>
            <w:rtl/>
          </w:rPr>
          <w:t>ی</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439430142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159</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43" w:history="1">
        <w:r w:rsidR="002E23EF" w:rsidRPr="00FF377C">
          <w:rPr>
            <w:rStyle w:val="Hyperlink"/>
            <w:rFonts w:hint="eastAsia"/>
            <w:rtl/>
          </w:rPr>
          <w:t>ب</w:t>
        </w:r>
        <w:r w:rsidR="002E23EF" w:rsidRPr="00FF377C">
          <w:rPr>
            <w:rStyle w:val="Hyperlink"/>
            <w:rFonts w:hint="cs"/>
            <w:rtl/>
          </w:rPr>
          <w:t>ی</w:t>
        </w:r>
        <w:r w:rsidR="002E23EF" w:rsidRPr="00FF377C">
          <w:rPr>
            <w:rStyle w:val="Hyperlink"/>
            <w:rFonts w:hint="eastAsia"/>
            <w:rtl/>
          </w:rPr>
          <w:t>وگراف</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شافع</w:t>
        </w:r>
        <w:r w:rsidR="002E23EF" w:rsidRPr="00FF377C">
          <w:rPr>
            <w:rStyle w:val="Hyperlink"/>
            <w:rFonts w:hint="cs"/>
            <w:rtl/>
          </w:rPr>
          <w:t>ی</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439430143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159</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44" w:history="1">
        <w:r w:rsidR="002E23EF" w:rsidRPr="00FF377C">
          <w:rPr>
            <w:rStyle w:val="Hyperlink"/>
            <w:rFonts w:hint="eastAsia"/>
            <w:rtl/>
          </w:rPr>
          <w:t>نسب</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شافع</w:t>
        </w:r>
        <w:r w:rsidR="002E23EF" w:rsidRPr="00FF377C">
          <w:rPr>
            <w:rStyle w:val="Hyperlink"/>
            <w:rFonts w:hint="cs"/>
            <w:rtl/>
          </w:rPr>
          <w:t>ی</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439430144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159</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45" w:history="1">
        <w:r w:rsidR="002E23EF" w:rsidRPr="00FF377C">
          <w:rPr>
            <w:rStyle w:val="Hyperlink"/>
            <w:rFonts w:hint="eastAsia"/>
            <w:rtl/>
          </w:rPr>
          <w:t>شافع</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 xml:space="preserve"> </w:t>
        </w:r>
        <w:r w:rsidR="002E23EF" w:rsidRPr="00FF377C">
          <w:rPr>
            <w:rStyle w:val="Hyperlink"/>
            <w:rFonts w:hint="eastAsia"/>
            <w:rtl/>
          </w:rPr>
          <w:t>د</w:t>
        </w:r>
        <w:r w:rsidR="002E23EF" w:rsidRPr="00FF377C">
          <w:rPr>
            <w:rStyle w:val="Hyperlink"/>
            <w:rFonts w:hint="cs"/>
            <w:rtl/>
          </w:rPr>
          <w:t>ی</w:t>
        </w:r>
        <w:r w:rsidR="002E23EF" w:rsidRPr="00FF377C">
          <w:rPr>
            <w:rStyle w:val="Hyperlink"/>
            <w:rFonts w:hint="eastAsia"/>
            <w:rtl/>
          </w:rPr>
          <w:t>دگاه</w:t>
        </w:r>
        <w:r w:rsidR="002E23EF" w:rsidRPr="00FF377C">
          <w:rPr>
            <w:rStyle w:val="Hyperlink"/>
            <w:rtl/>
          </w:rPr>
          <w:t xml:space="preserve"> </w:t>
        </w:r>
        <w:r w:rsidR="002E23EF" w:rsidRPr="00FF377C">
          <w:rPr>
            <w:rStyle w:val="Hyperlink"/>
            <w:rFonts w:hint="eastAsia"/>
            <w:rtl/>
          </w:rPr>
          <w:t>علماء</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صاحب</w:t>
        </w:r>
        <w:r w:rsidR="002E23EF" w:rsidRPr="00FF377C">
          <w:rPr>
            <w:rStyle w:val="Hyperlink"/>
            <w:rtl/>
          </w:rPr>
          <w:t xml:space="preserve"> </w:t>
        </w:r>
        <w:r w:rsidR="002E23EF" w:rsidRPr="00FF377C">
          <w:rPr>
            <w:rStyle w:val="Hyperlink"/>
            <w:rFonts w:hint="eastAsia"/>
            <w:rtl/>
          </w:rPr>
          <w:t>نظران</w:t>
        </w:r>
        <w:r w:rsidR="002E23EF" w:rsidRPr="00FF377C">
          <w:rPr>
            <w:rStyle w:val="Hyperlink"/>
            <w:rtl/>
          </w:rPr>
          <w:t xml:space="preserve"> </w:t>
        </w:r>
        <w:r w:rsidR="002E23EF" w:rsidRPr="00FF377C">
          <w:rPr>
            <w:rStyle w:val="Hyperlink"/>
            <w:rFonts w:hint="eastAsia"/>
            <w:rtl/>
          </w:rPr>
          <w:t>اسلام</w:t>
        </w:r>
        <w:r w:rsidR="002E23EF" w:rsidRPr="00FF377C">
          <w:rPr>
            <w:rStyle w:val="Hyperlink"/>
            <w:rFonts w:hint="cs"/>
            <w:rtl/>
          </w:rPr>
          <w:t>ی</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439430145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160</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46" w:history="1">
        <w:r w:rsidR="002E23EF" w:rsidRPr="00FF377C">
          <w:rPr>
            <w:rStyle w:val="Hyperlink"/>
            <w:rFonts w:hint="eastAsia"/>
            <w:rtl/>
          </w:rPr>
          <w:t>اسات</w:t>
        </w:r>
        <w:r w:rsidR="002E23EF" w:rsidRPr="00FF377C">
          <w:rPr>
            <w:rStyle w:val="Hyperlink"/>
            <w:rFonts w:hint="cs"/>
            <w:rtl/>
          </w:rPr>
          <w:t>ی</w:t>
        </w:r>
        <w:r w:rsidR="002E23EF" w:rsidRPr="00FF377C">
          <w:rPr>
            <w:rStyle w:val="Hyperlink"/>
            <w:rFonts w:hint="eastAsia"/>
            <w:rtl/>
          </w:rPr>
          <w:t>د</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شافع</w:t>
        </w:r>
        <w:r w:rsidR="002E23EF" w:rsidRPr="00FF377C">
          <w:rPr>
            <w:rStyle w:val="Hyperlink"/>
            <w:rFonts w:hint="cs"/>
            <w:rtl/>
          </w:rPr>
          <w:t>ی</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439430146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162</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47" w:history="1">
        <w:r w:rsidR="002E23EF" w:rsidRPr="00FF377C">
          <w:rPr>
            <w:rStyle w:val="Hyperlink"/>
            <w:rFonts w:hint="eastAsia"/>
            <w:rtl/>
          </w:rPr>
          <w:t>اسات</w:t>
        </w:r>
        <w:r w:rsidR="002E23EF" w:rsidRPr="00FF377C">
          <w:rPr>
            <w:rStyle w:val="Hyperlink"/>
            <w:rFonts w:hint="cs"/>
            <w:rtl/>
          </w:rPr>
          <w:t>ی</w:t>
        </w:r>
        <w:r w:rsidR="002E23EF" w:rsidRPr="00FF377C">
          <w:rPr>
            <w:rStyle w:val="Hyperlink"/>
            <w:rFonts w:hint="eastAsia"/>
            <w:rtl/>
          </w:rPr>
          <w:t>د</w:t>
        </w:r>
        <w:r w:rsidR="002E23EF" w:rsidRPr="00FF377C">
          <w:rPr>
            <w:rStyle w:val="Hyperlink"/>
            <w:rtl/>
          </w:rPr>
          <w:t xml:space="preserve"> </w:t>
        </w:r>
        <w:r w:rsidR="002E23EF" w:rsidRPr="00FF377C">
          <w:rPr>
            <w:rStyle w:val="Hyperlink"/>
            <w:rFonts w:hint="eastAsia"/>
            <w:rtl/>
          </w:rPr>
          <w:t>مک</w:t>
        </w:r>
        <w:r w:rsidR="002E23EF" w:rsidRPr="00FF377C">
          <w:rPr>
            <w:rStyle w:val="Hyperlink"/>
            <w:rFonts w:hint="cs"/>
            <w:rtl/>
          </w:rPr>
          <w:t>ی</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439430147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162</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48" w:history="1">
        <w:r w:rsidR="002E23EF" w:rsidRPr="00FF377C">
          <w:rPr>
            <w:rStyle w:val="Hyperlink"/>
            <w:rFonts w:hint="eastAsia"/>
            <w:rtl/>
          </w:rPr>
          <w:t>اسات</w:t>
        </w:r>
        <w:r w:rsidR="002E23EF" w:rsidRPr="00FF377C">
          <w:rPr>
            <w:rStyle w:val="Hyperlink"/>
            <w:rFonts w:hint="cs"/>
            <w:rtl/>
          </w:rPr>
          <w:t>ی</w:t>
        </w:r>
        <w:r w:rsidR="002E23EF" w:rsidRPr="00FF377C">
          <w:rPr>
            <w:rStyle w:val="Hyperlink"/>
            <w:rFonts w:hint="eastAsia"/>
            <w:rtl/>
          </w:rPr>
          <w:t>د</w:t>
        </w:r>
        <w:r w:rsidR="002E23EF" w:rsidRPr="00FF377C">
          <w:rPr>
            <w:rStyle w:val="Hyperlink"/>
            <w:rtl/>
          </w:rPr>
          <w:t xml:space="preserve"> </w:t>
        </w:r>
        <w:r w:rsidR="002E23EF" w:rsidRPr="00FF377C">
          <w:rPr>
            <w:rStyle w:val="Hyperlink"/>
            <w:rFonts w:hint="eastAsia"/>
            <w:rtl/>
          </w:rPr>
          <w:t>مدن</w:t>
        </w:r>
        <w:r w:rsidR="002E23EF" w:rsidRPr="00FF377C">
          <w:rPr>
            <w:rStyle w:val="Hyperlink"/>
            <w:rFonts w:hint="cs"/>
            <w:rtl/>
          </w:rPr>
          <w:t>ی</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439430148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162</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49" w:history="1">
        <w:r w:rsidR="002E23EF" w:rsidRPr="00FF377C">
          <w:rPr>
            <w:rStyle w:val="Hyperlink"/>
            <w:rFonts w:hint="eastAsia"/>
            <w:rtl/>
          </w:rPr>
          <w:t>اسات</w:t>
        </w:r>
        <w:r w:rsidR="002E23EF" w:rsidRPr="00FF377C">
          <w:rPr>
            <w:rStyle w:val="Hyperlink"/>
            <w:rFonts w:hint="cs"/>
            <w:rtl/>
          </w:rPr>
          <w:t>ی</w:t>
        </w:r>
        <w:r w:rsidR="002E23EF" w:rsidRPr="00FF377C">
          <w:rPr>
            <w:rStyle w:val="Hyperlink"/>
            <w:rFonts w:hint="eastAsia"/>
            <w:rtl/>
          </w:rPr>
          <w:t>د</w:t>
        </w:r>
        <w:r w:rsidR="002E23EF" w:rsidRPr="00FF377C">
          <w:rPr>
            <w:rStyle w:val="Hyperlink"/>
            <w:rtl/>
          </w:rPr>
          <w:t xml:space="preserve"> </w:t>
        </w:r>
        <w:r w:rsidR="002E23EF" w:rsidRPr="00FF377C">
          <w:rPr>
            <w:rStyle w:val="Hyperlink"/>
            <w:rFonts w:hint="cs"/>
            <w:rtl/>
          </w:rPr>
          <w:t>ی</w:t>
        </w:r>
        <w:r w:rsidR="002E23EF" w:rsidRPr="00FF377C">
          <w:rPr>
            <w:rStyle w:val="Hyperlink"/>
            <w:rFonts w:hint="eastAsia"/>
            <w:rtl/>
          </w:rPr>
          <w:t>من</w:t>
        </w:r>
        <w:r w:rsidR="002E23EF" w:rsidRPr="00FF377C">
          <w:rPr>
            <w:rStyle w:val="Hyperlink"/>
            <w:rFonts w:hint="cs"/>
            <w:rtl/>
          </w:rPr>
          <w:t>ی</w:t>
        </w:r>
        <w:r w:rsidR="002E23EF" w:rsidRPr="00FF377C">
          <w:rPr>
            <w:rStyle w:val="Hyperlink"/>
            <w:rFonts w:hint="eastAsia"/>
            <w:rtl/>
          </w:rPr>
          <w:t>،</w:t>
        </w:r>
        <w:r w:rsidR="002E23EF" w:rsidRPr="00FF377C">
          <w:rPr>
            <w:rStyle w:val="Hyperlink"/>
            <w:rtl/>
          </w:rPr>
          <w:t xml:space="preserve"> </w:t>
        </w:r>
        <w:r w:rsidR="002E23EF" w:rsidRPr="00FF377C">
          <w:rPr>
            <w:rStyle w:val="Hyperlink"/>
            <w:rFonts w:hint="eastAsia"/>
            <w:rtl/>
          </w:rPr>
          <w:t>عبارتند</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439430149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163</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50" w:history="1">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اسات</w:t>
        </w:r>
        <w:r w:rsidR="002E23EF" w:rsidRPr="00FF377C">
          <w:rPr>
            <w:rStyle w:val="Hyperlink"/>
            <w:rFonts w:hint="cs"/>
            <w:rtl/>
          </w:rPr>
          <w:t>ی</w:t>
        </w:r>
        <w:r w:rsidR="002E23EF" w:rsidRPr="00FF377C">
          <w:rPr>
            <w:rStyle w:val="Hyperlink"/>
            <w:rFonts w:hint="eastAsia"/>
            <w:rtl/>
          </w:rPr>
          <w:t>د</w:t>
        </w:r>
        <w:r w:rsidR="002E23EF" w:rsidRPr="00FF377C">
          <w:rPr>
            <w:rStyle w:val="Hyperlink"/>
            <w:rtl/>
          </w:rPr>
          <w:t xml:space="preserve"> </w:t>
        </w:r>
        <w:r w:rsidR="002E23EF" w:rsidRPr="00FF377C">
          <w:rPr>
            <w:rStyle w:val="Hyperlink"/>
            <w:rFonts w:hint="eastAsia"/>
            <w:rtl/>
          </w:rPr>
          <w:t>عراق</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عبارتند</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439430150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163</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51" w:history="1">
        <w:r w:rsidR="002E23EF" w:rsidRPr="00FF377C">
          <w:rPr>
            <w:rStyle w:val="Hyperlink"/>
            <w:rFonts w:hint="eastAsia"/>
            <w:rtl/>
          </w:rPr>
          <w:t>شاگردان</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شافع</w:t>
        </w:r>
        <w:r w:rsidR="002E23EF" w:rsidRPr="00FF377C">
          <w:rPr>
            <w:rStyle w:val="Hyperlink"/>
            <w:rFonts w:hint="cs"/>
            <w:rtl/>
          </w:rPr>
          <w:t>ی</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439430151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164</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52" w:history="1">
        <w:r w:rsidR="002E23EF" w:rsidRPr="00FF377C">
          <w:rPr>
            <w:rStyle w:val="Hyperlink"/>
            <w:rFonts w:hint="eastAsia"/>
            <w:rtl/>
          </w:rPr>
          <w:t>مشهورتر</w:t>
        </w:r>
        <w:r w:rsidR="002E23EF" w:rsidRPr="00FF377C">
          <w:rPr>
            <w:rStyle w:val="Hyperlink"/>
            <w:rFonts w:hint="cs"/>
            <w:rtl/>
          </w:rPr>
          <w:t>ی</w:t>
        </w:r>
        <w:r w:rsidR="002E23EF" w:rsidRPr="00FF377C">
          <w:rPr>
            <w:rStyle w:val="Hyperlink"/>
            <w:rFonts w:hint="eastAsia"/>
            <w:rtl/>
          </w:rPr>
          <w:t>ن</w:t>
        </w:r>
        <w:r w:rsidR="002E23EF" w:rsidRPr="00FF377C">
          <w:rPr>
            <w:rStyle w:val="Hyperlink"/>
            <w:rtl/>
          </w:rPr>
          <w:t xml:space="preserve"> </w:t>
        </w:r>
        <w:r w:rsidR="002E23EF" w:rsidRPr="00FF377C">
          <w:rPr>
            <w:rStyle w:val="Hyperlink"/>
            <w:rFonts w:hint="eastAsia"/>
            <w:rtl/>
          </w:rPr>
          <w:t>شاگردان</w:t>
        </w:r>
        <w:r w:rsidR="002E23EF" w:rsidRPr="00FF377C">
          <w:rPr>
            <w:rStyle w:val="Hyperlink"/>
            <w:rtl/>
          </w:rPr>
          <w:t xml:space="preserve"> </w:t>
        </w:r>
        <w:r w:rsidR="002E23EF" w:rsidRPr="00FF377C">
          <w:rPr>
            <w:rStyle w:val="Hyperlink"/>
            <w:rFonts w:hint="eastAsia"/>
            <w:rtl/>
          </w:rPr>
          <w:t>مک</w:t>
        </w:r>
        <w:r w:rsidR="002E23EF" w:rsidRPr="00FF377C">
          <w:rPr>
            <w:rStyle w:val="Hyperlink"/>
            <w:rFonts w:hint="cs"/>
            <w:rtl/>
          </w:rPr>
          <w:t>ی</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439430152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164</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53" w:history="1">
        <w:r w:rsidR="002E23EF" w:rsidRPr="00FF377C">
          <w:rPr>
            <w:rStyle w:val="Hyperlink"/>
            <w:rFonts w:hint="eastAsia"/>
            <w:rtl/>
          </w:rPr>
          <w:t>مشهورتر</w:t>
        </w:r>
        <w:r w:rsidR="002E23EF" w:rsidRPr="00FF377C">
          <w:rPr>
            <w:rStyle w:val="Hyperlink"/>
            <w:rFonts w:hint="cs"/>
            <w:rtl/>
          </w:rPr>
          <w:t>ی</w:t>
        </w:r>
        <w:r w:rsidR="002E23EF" w:rsidRPr="00FF377C">
          <w:rPr>
            <w:rStyle w:val="Hyperlink"/>
            <w:rFonts w:hint="eastAsia"/>
            <w:rtl/>
          </w:rPr>
          <w:t>ن</w:t>
        </w:r>
        <w:r w:rsidR="002E23EF" w:rsidRPr="00FF377C">
          <w:rPr>
            <w:rStyle w:val="Hyperlink"/>
            <w:rtl/>
          </w:rPr>
          <w:t xml:space="preserve"> </w:t>
        </w:r>
        <w:r w:rsidR="002E23EF" w:rsidRPr="00FF377C">
          <w:rPr>
            <w:rStyle w:val="Hyperlink"/>
            <w:rFonts w:hint="eastAsia"/>
            <w:rtl/>
          </w:rPr>
          <w:t>شاگردان</w:t>
        </w:r>
        <w:r w:rsidR="002E23EF" w:rsidRPr="00FF377C">
          <w:rPr>
            <w:rStyle w:val="Hyperlink"/>
            <w:rtl/>
          </w:rPr>
          <w:t xml:space="preserve"> </w:t>
        </w:r>
        <w:r w:rsidR="002E23EF" w:rsidRPr="00FF377C">
          <w:rPr>
            <w:rStyle w:val="Hyperlink"/>
            <w:rFonts w:hint="eastAsia"/>
            <w:rtl/>
          </w:rPr>
          <w:t>بغداد</w:t>
        </w:r>
        <w:r w:rsidR="002E23EF" w:rsidRPr="00FF377C">
          <w:rPr>
            <w:rStyle w:val="Hyperlink"/>
            <w:rFonts w:hint="cs"/>
            <w:rtl/>
          </w:rPr>
          <w:t>ی</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439430153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165</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54" w:history="1">
        <w:r w:rsidR="002E23EF" w:rsidRPr="00FF377C">
          <w:rPr>
            <w:rStyle w:val="Hyperlink"/>
            <w:rFonts w:hint="eastAsia"/>
            <w:rtl/>
          </w:rPr>
          <w:t>مشهورتر</w:t>
        </w:r>
        <w:r w:rsidR="002E23EF" w:rsidRPr="00FF377C">
          <w:rPr>
            <w:rStyle w:val="Hyperlink"/>
            <w:rFonts w:hint="cs"/>
            <w:rtl/>
          </w:rPr>
          <w:t>ی</w:t>
        </w:r>
        <w:r w:rsidR="002E23EF" w:rsidRPr="00FF377C">
          <w:rPr>
            <w:rStyle w:val="Hyperlink"/>
            <w:rFonts w:hint="eastAsia"/>
            <w:rtl/>
          </w:rPr>
          <w:t>ن</w:t>
        </w:r>
        <w:r w:rsidR="002E23EF" w:rsidRPr="00FF377C">
          <w:rPr>
            <w:rStyle w:val="Hyperlink"/>
            <w:rtl/>
          </w:rPr>
          <w:t xml:space="preserve"> </w:t>
        </w:r>
        <w:r w:rsidR="002E23EF" w:rsidRPr="00FF377C">
          <w:rPr>
            <w:rStyle w:val="Hyperlink"/>
            <w:rFonts w:hint="eastAsia"/>
            <w:rtl/>
          </w:rPr>
          <w:t>شاگردان</w:t>
        </w:r>
        <w:r w:rsidR="002E23EF" w:rsidRPr="00FF377C">
          <w:rPr>
            <w:rStyle w:val="Hyperlink"/>
            <w:rtl/>
          </w:rPr>
          <w:t xml:space="preserve"> </w:t>
        </w:r>
        <w:r w:rsidR="002E23EF" w:rsidRPr="00FF377C">
          <w:rPr>
            <w:rStyle w:val="Hyperlink"/>
            <w:rFonts w:hint="eastAsia"/>
            <w:rtl/>
          </w:rPr>
          <w:t>مصر</w:t>
        </w:r>
        <w:r w:rsidR="002E23EF" w:rsidRPr="00FF377C">
          <w:rPr>
            <w:rStyle w:val="Hyperlink"/>
            <w:rFonts w:hint="cs"/>
            <w:rtl/>
          </w:rPr>
          <w:t>ی</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439430154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165</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55" w:history="1">
        <w:r w:rsidR="002E23EF" w:rsidRPr="00FF377C">
          <w:rPr>
            <w:rStyle w:val="Hyperlink"/>
            <w:rFonts w:hint="eastAsia"/>
            <w:rtl/>
          </w:rPr>
          <w:t>توکل،</w:t>
        </w:r>
        <w:r w:rsidR="002E23EF" w:rsidRPr="00FF377C">
          <w:rPr>
            <w:rStyle w:val="Hyperlink"/>
            <w:rtl/>
          </w:rPr>
          <w:t xml:space="preserve"> </w:t>
        </w:r>
        <w:r w:rsidR="002E23EF" w:rsidRPr="00FF377C">
          <w:rPr>
            <w:rStyle w:val="Hyperlink"/>
            <w:rFonts w:hint="eastAsia"/>
            <w:rtl/>
          </w:rPr>
          <w:t>تد</w:t>
        </w:r>
        <w:r w:rsidR="002E23EF" w:rsidRPr="00FF377C">
          <w:rPr>
            <w:rStyle w:val="Hyperlink"/>
            <w:rFonts w:hint="cs"/>
            <w:rtl/>
          </w:rPr>
          <w:t>ی</w:t>
        </w:r>
        <w:r w:rsidR="002E23EF" w:rsidRPr="00FF377C">
          <w:rPr>
            <w:rStyle w:val="Hyperlink"/>
            <w:rFonts w:hint="eastAsia"/>
            <w:rtl/>
          </w:rPr>
          <w:t>ن</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تواضع</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شافع</w:t>
        </w:r>
        <w:r w:rsidR="002E23EF" w:rsidRPr="00FF377C">
          <w:rPr>
            <w:rStyle w:val="Hyperlink"/>
            <w:rFonts w:hint="cs"/>
            <w:rtl/>
          </w:rPr>
          <w:t>ی</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439430155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167</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56" w:history="1">
        <w:r w:rsidR="002E23EF" w:rsidRPr="00FF377C">
          <w:rPr>
            <w:rStyle w:val="Hyperlink"/>
            <w:rFonts w:hint="eastAsia"/>
            <w:rtl/>
          </w:rPr>
          <w:t>فقه</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شافع</w:t>
        </w:r>
        <w:r w:rsidR="002E23EF" w:rsidRPr="00FF377C">
          <w:rPr>
            <w:rStyle w:val="Hyperlink"/>
            <w:rFonts w:hint="cs"/>
            <w:rtl/>
          </w:rPr>
          <w:t>ی</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439430156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167</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57" w:history="1">
        <w:r w:rsidR="002E23EF" w:rsidRPr="00FF377C">
          <w:rPr>
            <w:rStyle w:val="Hyperlink"/>
            <w:rFonts w:hint="eastAsia"/>
            <w:rtl/>
          </w:rPr>
          <w:t>نقل</w:t>
        </w:r>
        <w:r w:rsidR="002E23EF" w:rsidRPr="00FF377C">
          <w:rPr>
            <w:rStyle w:val="Hyperlink"/>
            <w:rtl/>
          </w:rPr>
          <w:t xml:space="preserve"> </w:t>
        </w:r>
        <w:r w:rsidR="002E23EF" w:rsidRPr="00FF377C">
          <w:rPr>
            <w:rStyle w:val="Hyperlink"/>
            <w:rFonts w:hint="eastAsia"/>
            <w:rtl/>
          </w:rPr>
          <w:t>فقه</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شافع</w:t>
        </w:r>
        <w:r w:rsidR="002E23EF" w:rsidRPr="00FF377C">
          <w:rPr>
            <w:rStyle w:val="Hyperlink"/>
            <w:rFonts w:hint="cs"/>
            <w:rtl/>
          </w:rPr>
          <w:t>ی</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439430157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171</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58" w:history="1">
        <w:r w:rsidR="002E23EF" w:rsidRPr="00FF377C">
          <w:rPr>
            <w:rStyle w:val="Hyperlink"/>
            <w:rFonts w:hint="eastAsia"/>
            <w:rtl/>
          </w:rPr>
          <w:t>فقه</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شافع</w:t>
        </w:r>
        <w:r w:rsidR="002E23EF" w:rsidRPr="00FF377C">
          <w:rPr>
            <w:rStyle w:val="Hyperlink"/>
            <w:rFonts w:hint="cs"/>
            <w:rtl/>
          </w:rPr>
          <w:t>ی</w:t>
        </w:r>
        <w:r w:rsidR="002E23EF" w:rsidRPr="00FF377C">
          <w:rPr>
            <w:rStyle w:val="Hyperlink"/>
            <w:rFonts w:hint="eastAsia"/>
            <w:rtl/>
          </w:rPr>
          <w:t>،</w:t>
        </w:r>
        <w:r w:rsidR="002E23EF" w:rsidRPr="00FF377C">
          <w:rPr>
            <w:rStyle w:val="Hyperlink"/>
            <w:rtl/>
          </w:rPr>
          <w:t xml:space="preserve"> </w:t>
        </w:r>
        <w:r w:rsidR="002E23EF" w:rsidRPr="00FF377C">
          <w:rPr>
            <w:rStyle w:val="Hyperlink"/>
            <w:rFonts w:hint="eastAsia"/>
            <w:rtl/>
          </w:rPr>
          <w:t>به</w:t>
        </w:r>
        <w:r w:rsidR="002E23EF" w:rsidRPr="00FF377C">
          <w:rPr>
            <w:rStyle w:val="Hyperlink"/>
            <w:rtl/>
          </w:rPr>
          <w:t xml:space="preserve"> </w:t>
        </w:r>
        <w:r w:rsidR="002E23EF" w:rsidRPr="00FF377C">
          <w:rPr>
            <w:rStyle w:val="Hyperlink"/>
            <w:rFonts w:hint="eastAsia"/>
            <w:rtl/>
          </w:rPr>
          <w:t>سه</w:t>
        </w:r>
        <w:r w:rsidR="002E23EF" w:rsidRPr="00FF377C">
          <w:rPr>
            <w:rStyle w:val="Hyperlink"/>
            <w:rtl/>
          </w:rPr>
          <w:t xml:space="preserve"> </w:t>
        </w:r>
        <w:r w:rsidR="002E23EF" w:rsidRPr="00FF377C">
          <w:rPr>
            <w:rStyle w:val="Hyperlink"/>
            <w:rFonts w:hint="eastAsia"/>
            <w:rtl/>
          </w:rPr>
          <w:t>طر</w:t>
        </w:r>
        <w:r w:rsidR="002E23EF" w:rsidRPr="00FF377C">
          <w:rPr>
            <w:rStyle w:val="Hyperlink"/>
            <w:rFonts w:hint="cs"/>
            <w:rtl/>
          </w:rPr>
          <w:t>ی</w:t>
        </w:r>
        <w:r w:rsidR="002E23EF" w:rsidRPr="00FF377C">
          <w:rPr>
            <w:rStyle w:val="Hyperlink"/>
            <w:rFonts w:hint="eastAsia"/>
            <w:rtl/>
          </w:rPr>
          <w:t>ق</w:t>
        </w:r>
        <w:r w:rsidR="002E23EF" w:rsidRPr="00FF377C">
          <w:rPr>
            <w:rStyle w:val="Hyperlink"/>
            <w:rtl/>
          </w:rPr>
          <w:t xml:space="preserve"> </w:t>
        </w:r>
        <w:r w:rsidR="002E23EF" w:rsidRPr="00FF377C">
          <w:rPr>
            <w:rStyle w:val="Hyperlink"/>
            <w:rFonts w:hint="eastAsia"/>
            <w:rtl/>
          </w:rPr>
          <w:t>به</w:t>
        </w:r>
        <w:r w:rsidR="002E23EF" w:rsidRPr="00FF377C">
          <w:rPr>
            <w:rStyle w:val="Hyperlink"/>
            <w:rtl/>
          </w:rPr>
          <w:t xml:space="preserve"> </w:t>
        </w:r>
        <w:r w:rsidR="002E23EF" w:rsidRPr="00FF377C">
          <w:rPr>
            <w:rStyle w:val="Hyperlink"/>
            <w:rFonts w:hint="eastAsia"/>
            <w:rtl/>
          </w:rPr>
          <w:t>مردم</w:t>
        </w:r>
        <w:r w:rsidR="002E23EF" w:rsidRPr="00FF377C">
          <w:rPr>
            <w:rStyle w:val="Hyperlink"/>
            <w:rtl/>
          </w:rPr>
          <w:t xml:space="preserve"> </w:t>
        </w:r>
        <w:r w:rsidR="002E23EF" w:rsidRPr="00FF377C">
          <w:rPr>
            <w:rStyle w:val="Hyperlink"/>
            <w:rFonts w:hint="eastAsia"/>
            <w:rtl/>
          </w:rPr>
          <w:t>منتقل</w:t>
        </w:r>
        <w:r w:rsidR="002E23EF" w:rsidRPr="00FF377C">
          <w:rPr>
            <w:rStyle w:val="Hyperlink"/>
            <w:rtl/>
          </w:rPr>
          <w:t xml:space="preserve"> </w:t>
        </w:r>
        <w:r w:rsidR="002E23EF" w:rsidRPr="00FF377C">
          <w:rPr>
            <w:rStyle w:val="Hyperlink"/>
            <w:rFonts w:hint="eastAsia"/>
            <w:rtl/>
          </w:rPr>
          <w:t>شده</w:t>
        </w:r>
        <w:r w:rsidR="002E23EF" w:rsidRPr="00FF377C">
          <w:rPr>
            <w:rStyle w:val="Hyperlink"/>
            <w:rtl/>
          </w:rPr>
          <w:t xml:space="preserve"> </w:t>
        </w:r>
        <w:r w:rsidR="002E23EF" w:rsidRPr="00FF377C">
          <w:rPr>
            <w:rStyle w:val="Hyperlink"/>
            <w:rFonts w:hint="eastAsia"/>
            <w:rtl/>
          </w:rPr>
          <w:t>است</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439430158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171</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59" w:history="1">
        <w:r w:rsidR="002E23EF" w:rsidRPr="00FF377C">
          <w:rPr>
            <w:rStyle w:val="Hyperlink"/>
            <w:rFonts w:hint="eastAsia"/>
            <w:rtl/>
          </w:rPr>
          <w:t>کتب</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تأل</w:t>
        </w:r>
        <w:r w:rsidR="002E23EF" w:rsidRPr="00FF377C">
          <w:rPr>
            <w:rStyle w:val="Hyperlink"/>
            <w:rFonts w:hint="cs"/>
            <w:rtl/>
          </w:rPr>
          <w:t>ی</w:t>
        </w:r>
        <w:r w:rsidR="002E23EF" w:rsidRPr="00FF377C">
          <w:rPr>
            <w:rStyle w:val="Hyperlink"/>
            <w:rFonts w:hint="eastAsia"/>
            <w:rtl/>
          </w:rPr>
          <w:t>فات</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شافع</w:t>
        </w:r>
        <w:r w:rsidR="002E23EF" w:rsidRPr="00FF377C">
          <w:rPr>
            <w:rStyle w:val="Hyperlink"/>
            <w:rFonts w:hint="cs"/>
            <w:rtl/>
          </w:rPr>
          <w:t>ی</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439430159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171</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60" w:history="1">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و</w:t>
        </w:r>
        <w:r w:rsidR="002E23EF" w:rsidRPr="00FF377C">
          <w:rPr>
            <w:rStyle w:val="Hyperlink"/>
            <w:rFonts w:hint="cs"/>
            <w:rtl/>
          </w:rPr>
          <w:t>ی</w:t>
        </w:r>
        <w:r w:rsidR="002E23EF" w:rsidRPr="00FF377C">
          <w:rPr>
            <w:rStyle w:val="Hyperlink"/>
            <w:rFonts w:hint="eastAsia"/>
            <w:rtl/>
          </w:rPr>
          <w:t>ژه</w:t>
        </w:r>
        <w:r w:rsidR="002E23EF" w:rsidRPr="00FF377C">
          <w:rPr>
            <w:rStyle w:val="Hyperlink"/>
            <w:rFonts w:hint="eastAsia"/>
          </w:rPr>
          <w:t>‌</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فقه</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مذهب</w:t>
        </w:r>
        <w:r w:rsidR="002E23EF" w:rsidRPr="00FF377C">
          <w:rPr>
            <w:rStyle w:val="Hyperlink"/>
            <w:rtl/>
          </w:rPr>
          <w:t xml:space="preserve"> </w:t>
        </w:r>
        <w:r w:rsidR="002E23EF" w:rsidRPr="00FF377C">
          <w:rPr>
            <w:rStyle w:val="Hyperlink"/>
            <w:rFonts w:hint="eastAsia"/>
            <w:rtl/>
          </w:rPr>
          <w:t>شوافع</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439430160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176</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61" w:history="1">
        <w:r w:rsidR="002E23EF" w:rsidRPr="00FF377C">
          <w:rPr>
            <w:rStyle w:val="Hyperlink"/>
            <w:rFonts w:hint="eastAsia"/>
            <w:rtl/>
          </w:rPr>
          <w:t>دلا</w:t>
        </w:r>
        <w:r w:rsidR="002E23EF" w:rsidRPr="00FF377C">
          <w:rPr>
            <w:rStyle w:val="Hyperlink"/>
            <w:rFonts w:hint="cs"/>
            <w:rtl/>
          </w:rPr>
          <w:t>ی</w:t>
        </w:r>
        <w:r w:rsidR="002E23EF" w:rsidRPr="00FF377C">
          <w:rPr>
            <w:rStyle w:val="Hyperlink"/>
            <w:rFonts w:hint="eastAsia"/>
            <w:rtl/>
          </w:rPr>
          <w:t>ل</w:t>
        </w:r>
        <w:r w:rsidR="002E23EF" w:rsidRPr="00FF377C">
          <w:rPr>
            <w:rStyle w:val="Hyperlink"/>
            <w:rtl/>
          </w:rPr>
          <w:t xml:space="preserve"> </w:t>
        </w:r>
        <w:r w:rsidR="002E23EF" w:rsidRPr="00FF377C">
          <w:rPr>
            <w:rStyle w:val="Hyperlink"/>
            <w:rFonts w:hint="eastAsia"/>
            <w:rtl/>
          </w:rPr>
          <w:t>فقه</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برا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استنباط</w:t>
        </w:r>
        <w:r w:rsidR="002E23EF" w:rsidRPr="00FF377C">
          <w:rPr>
            <w:rStyle w:val="Hyperlink"/>
            <w:rtl/>
          </w:rPr>
          <w:t xml:space="preserve"> </w:t>
        </w:r>
        <w:r w:rsidR="002E23EF" w:rsidRPr="00FF377C">
          <w:rPr>
            <w:rStyle w:val="Hyperlink"/>
            <w:rFonts w:hint="eastAsia"/>
            <w:rtl/>
          </w:rPr>
          <w:t>مسائل</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مذهب</w:t>
        </w:r>
        <w:r w:rsidR="002E23EF" w:rsidRPr="00FF377C">
          <w:rPr>
            <w:rStyle w:val="Hyperlink"/>
            <w:rtl/>
          </w:rPr>
          <w:t xml:space="preserve"> </w:t>
        </w:r>
        <w:r w:rsidR="002E23EF" w:rsidRPr="00FF377C">
          <w:rPr>
            <w:rStyle w:val="Hyperlink"/>
            <w:rFonts w:hint="eastAsia"/>
            <w:rtl/>
          </w:rPr>
          <w:t>شافع</w:t>
        </w:r>
        <w:r w:rsidR="002E23EF" w:rsidRPr="00FF377C">
          <w:rPr>
            <w:rStyle w:val="Hyperlink"/>
            <w:rFonts w:hint="cs"/>
            <w:rtl/>
          </w:rPr>
          <w:t>ی</w:t>
        </w:r>
        <w:r w:rsidR="002E23EF" w:rsidRPr="00FF377C">
          <w:rPr>
            <w:rStyle w:val="Hyperlink"/>
            <w:rFonts w:hint="eastAsia"/>
            <w:rtl/>
          </w:rPr>
          <w:t>ه</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439430161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179</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62" w:history="1">
        <w:r w:rsidR="002E23EF" w:rsidRPr="00FF377C">
          <w:rPr>
            <w:rStyle w:val="Hyperlink"/>
            <w:rFonts w:hint="eastAsia"/>
            <w:rtl/>
          </w:rPr>
          <w:t>مصطلحات</w:t>
        </w:r>
        <w:r w:rsidR="002E23EF" w:rsidRPr="00FF377C">
          <w:rPr>
            <w:rStyle w:val="Hyperlink"/>
            <w:rtl/>
          </w:rPr>
          <w:t xml:space="preserve"> </w:t>
        </w:r>
        <w:r w:rsidR="002E23EF" w:rsidRPr="00FF377C">
          <w:rPr>
            <w:rStyle w:val="Hyperlink"/>
            <w:rFonts w:hint="eastAsia"/>
            <w:rtl/>
          </w:rPr>
          <w:t>اعلام</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فقه</w:t>
        </w:r>
        <w:r w:rsidR="002E23EF" w:rsidRPr="00FF377C">
          <w:rPr>
            <w:rStyle w:val="Hyperlink"/>
            <w:rtl/>
          </w:rPr>
          <w:t xml:space="preserve"> </w:t>
        </w:r>
        <w:r w:rsidR="002E23EF" w:rsidRPr="00FF377C">
          <w:rPr>
            <w:rStyle w:val="Hyperlink"/>
            <w:rFonts w:hint="eastAsia"/>
            <w:rtl/>
          </w:rPr>
          <w:t>شافع</w:t>
        </w:r>
        <w:r w:rsidR="002E23EF" w:rsidRPr="00FF377C">
          <w:rPr>
            <w:rStyle w:val="Hyperlink"/>
            <w:rFonts w:hint="cs"/>
            <w:rtl/>
          </w:rPr>
          <w:t>ی</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439430162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180</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63" w:history="1">
        <w:r w:rsidR="002E23EF" w:rsidRPr="00FF377C">
          <w:rPr>
            <w:rStyle w:val="Hyperlink"/>
            <w:rFonts w:hint="eastAsia"/>
            <w:rtl/>
          </w:rPr>
          <w:t>علائم</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نشانه‌ها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اصحاب</w:t>
        </w:r>
        <w:r w:rsidR="002E23EF" w:rsidRPr="00FF377C">
          <w:rPr>
            <w:rStyle w:val="Hyperlink"/>
            <w:rtl/>
          </w:rPr>
          <w:t xml:space="preserve"> </w:t>
        </w:r>
        <w:r w:rsidR="002E23EF" w:rsidRPr="00FF377C">
          <w:rPr>
            <w:rStyle w:val="Hyperlink"/>
            <w:rFonts w:hint="eastAsia"/>
            <w:rtl/>
          </w:rPr>
          <w:t>حواش</w:t>
        </w:r>
        <w:r w:rsidR="002E23EF" w:rsidRPr="00FF377C">
          <w:rPr>
            <w:rStyle w:val="Hyperlink"/>
            <w:rFonts w:hint="cs"/>
            <w:rtl/>
          </w:rPr>
          <w:t>ی</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439430163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185</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64" w:history="1">
        <w:r w:rsidR="002E23EF" w:rsidRPr="00FF377C">
          <w:rPr>
            <w:rStyle w:val="Hyperlink"/>
            <w:rFonts w:hint="eastAsia"/>
            <w:rtl/>
          </w:rPr>
          <w:t>فقها</w:t>
        </w:r>
        <w:r w:rsidR="002E23EF" w:rsidRPr="00FF377C">
          <w:rPr>
            <w:rStyle w:val="Hyperlink"/>
            <w:rFonts w:hint="cs"/>
            <w:rtl/>
          </w:rPr>
          <w:t>یی</w:t>
        </w:r>
        <w:r w:rsidR="002E23EF" w:rsidRPr="00FF377C">
          <w:rPr>
            <w:rStyle w:val="Hyperlink"/>
            <w:rtl/>
          </w:rPr>
          <w:t xml:space="preserve"> </w:t>
        </w:r>
        <w:r w:rsidR="002E23EF" w:rsidRPr="00FF377C">
          <w:rPr>
            <w:rStyle w:val="Hyperlink"/>
            <w:rFonts w:hint="eastAsia"/>
            <w:rtl/>
          </w:rPr>
          <w:t>که</w:t>
        </w:r>
        <w:r w:rsidR="002E23EF" w:rsidRPr="00FF377C">
          <w:rPr>
            <w:rStyle w:val="Hyperlink"/>
            <w:rtl/>
          </w:rPr>
          <w:t xml:space="preserve"> </w:t>
        </w:r>
        <w:r w:rsidR="002E23EF" w:rsidRPr="00FF377C">
          <w:rPr>
            <w:rStyle w:val="Hyperlink"/>
            <w:rFonts w:hint="eastAsia"/>
            <w:rtl/>
          </w:rPr>
          <w:t>با</w:t>
        </w:r>
        <w:r w:rsidR="002E23EF" w:rsidRPr="00FF377C">
          <w:rPr>
            <w:rStyle w:val="Hyperlink"/>
            <w:rtl/>
          </w:rPr>
          <w:t xml:space="preserve"> </w:t>
        </w:r>
        <w:r w:rsidR="002E23EF" w:rsidRPr="00FF377C">
          <w:rPr>
            <w:rStyle w:val="Hyperlink"/>
            <w:rFonts w:hint="eastAsia"/>
            <w:rtl/>
          </w:rPr>
          <w:t>کتاب</w:t>
        </w:r>
        <w:r w:rsidR="002E23EF" w:rsidRPr="00FF377C">
          <w:rPr>
            <w:rStyle w:val="Hyperlink"/>
            <w:rFonts w:hint="eastAsia"/>
          </w:rPr>
          <w:t>‌</w:t>
        </w:r>
        <w:r w:rsidR="002E23EF" w:rsidRPr="00FF377C">
          <w:rPr>
            <w:rStyle w:val="Hyperlink"/>
            <w:rFonts w:hint="eastAsia"/>
            <w:rtl/>
          </w:rPr>
          <w:t>ها</w:t>
        </w:r>
        <w:r w:rsidR="002E23EF" w:rsidRPr="00FF377C">
          <w:rPr>
            <w:rStyle w:val="Hyperlink"/>
            <w:rFonts w:hint="cs"/>
            <w:rtl/>
          </w:rPr>
          <w:t>ی</w:t>
        </w:r>
        <w:r w:rsidR="002E23EF" w:rsidRPr="00FF377C">
          <w:rPr>
            <w:rStyle w:val="Hyperlink"/>
            <w:rFonts w:hint="eastAsia"/>
            <w:rtl/>
          </w:rPr>
          <w:t>شان</w:t>
        </w:r>
        <w:r w:rsidR="002E23EF" w:rsidRPr="00FF377C">
          <w:rPr>
            <w:rStyle w:val="Hyperlink"/>
            <w:rtl/>
          </w:rPr>
          <w:t xml:space="preserve"> </w:t>
        </w:r>
        <w:r w:rsidR="002E23EF" w:rsidRPr="00FF377C">
          <w:rPr>
            <w:rStyle w:val="Hyperlink"/>
            <w:rFonts w:hint="eastAsia"/>
            <w:rtl/>
          </w:rPr>
          <w:t>شناخته</w:t>
        </w:r>
        <w:r w:rsidR="002E23EF" w:rsidRPr="00FF377C">
          <w:rPr>
            <w:rStyle w:val="Hyperlink"/>
            <w:rtl/>
          </w:rPr>
          <w:t xml:space="preserve"> </w:t>
        </w:r>
        <w:r w:rsidR="002E23EF" w:rsidRPr="00FF377C">
          <w:rPr>
            <w:rStyle w:val="Hyperlink"/>
            <w:rFonts w:hint="eastAsia"/>
            <w:rtl/>
          </w:rPr>
          <w:t>م</w:t>
        </w:r>
        <w:r w:rsidR="002E23EF" w:rsidRPr="00FF377C">
          <w:rPr>
            <w:rStyle w:val="Hyperlink"/>
            <w:rFonts w:hint="cs"/>
            <w:rtl/>
          </w:rPr>
          <w:t>ی</w:t>
        </w:r>
        <w:r w:rsidR="002E23EF" w:rsidRPr="00FF377C">
          <w:rPr>
            <w:rStyle w:val="Hyperlink"/>
            <w:rFonts w:hint="eastAsia"/>
          </w:rPr>
          <w:t>‌</w:t>
        </w:r>
        <w:r w:rsidR="002E23EF" w:rsidRPr="00FF377C">
          <w:rPr>
            <w:rStyle w:val="Hyperlink"/>
            <w:rFonts w:hint="eastAsia"/>
            <w:rtl/>
          </w:rPr>
          <w:t>شوند</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مشهورند</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439430164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188</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65" w:history="1">
        <w:r w:rsidR="002E23EF" w:rsidRPr="00FF377C">
          <w:rPr>
            <w:rStyle w:val="Hyperlink"/>
            <w:rFonts w:hint="eastAsia"/>
            <w:rtl/>
          </w:rPr>
          <w:t>کتاب</w:t>
        </w:r>
        <w:r w:rsidR="002E23EF" w:rsidRPr="00FF377C">
          <w:rPr>
            <w:rStyle w:val="Hyperlink"/>
            <w:rFonts w:hint="eastAsia"/>
          </w:rPr>
          <w:t>‌</w:t>
        </w:r>
        <w:r w:rsidR="002E23EF" w:rsidRPr="00FF377C">
          <w:rPr>
            <w:rStyle w:val="Hyperlink"/>
            <w:rFonts w:hint="eastAsia"/>
            <w:rtl/>
          </w:rPr>
          <w:t>ها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تدو</w:t>
        </w:r>
        <w:r w:rsidR="002E23EF" w:rsidRPr="00FF377C">
          <w:rPr>
            <w:rStyle w:val="Hyperlink"/>
            <w:rFonts w:hint="cs"/>
            <w:rtl/>
          </w:rPr>
          <w:t>ی</w:t>
        </w:r>
        <w:r w:rsidR="002E23EF" w:rsidRPr="00FF377C">
          <w:rPr>
            <w:rStyle w:val="Hyperlink"/>
            <w:rFonts w:hint="eastAsia"/>
            <w:rtl/>
          </w:rPr>
          <w:t>ن</w:t>
        </w:r>
        <w:r w:rsidR="002E23EF" w:rsidRPr="00FF377C">
          <w:rPr>
            <w:rStyle w:val="Hyperlink"/>
            <w:rtl/>
          </w:rPr>
          <w:t xml:space="preserve"> </w:t>
        </w:r>
        <w:r w:rsidR="002E23EF" w:rsidRPr="00FF377C">
          <w:rPr>
            <w:rStyle w:val="Hyperlink"/>
            <w:rFonts w:hint="eastAsia"/>
            <w:rtl/>
          </w:rPr>
          <w:t>شده</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مذهب</w:t>
        </w:r>
        <w:r w:rsidR="002E23EF" w:rsidRPr="00FF377C">
          <w:rPr>
            <w:rStyle w:val="Hyperlink"/>
            <w:rtl/>
          </w:rPr>
          <w:t xml:space="preserve"> </w:t>
        </w:r>
        <w:r w:rsidR="002E23EF" w:rsidRPr="00FF377C">
          <w:rPr>
            <w:rStyle w:val="Hyperlink"/>
            <w:rFonts w:hint="eastAsia"/>
            <w:rtl/>
          </w:rPr>
          <w:t>شافع</w:t>
        </w:r>
        <w:r w:rsidR="002E23EF" w:rsidRPr="00FF377C">
          <w:rPr>
            <w:rStyle w:val="Hyperlink"/>
            <w:rFonts w:hint="cs"/>
            <w:rtl/>
          </w:rPr>
          <w:t>ی</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439430165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191</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66" w:history="1">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خلاصه</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439430166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195</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67" w:history="1">
        <w:r w:rsidR="002E23EF" w:rsidRPr="00FF377C">
          <w:rPr>
            <w:rStyle w:val="Hyperlink"/>
            <w:rFonts w:hint="eastAsia"/>
            <w:rtl/>
          </w:rPr>
          <w:t>علا</w:t>
        </w:r>
        <w:r w:rsidR="002E23EF" w:rsidRPr="00FF377C">
          <w:rPr>
            <w:rStyle w:val="Hyperlink"/>
            <w:rFonts w:hint="cs"/>
            <w:rtl/>
          </w:rPr>
          <w:t>ی</w:t>
        </w:r>
        <w:r w:rsidR="002E23EF" w:rsidRPr="00FF377C">
          <w:rPr>
            <w:rStyle w:val="Hyperlink"/>
            <w:rFonts w:hint="eastAsia"/>
            <w:rtl/>
          </w:rPr>
          <w:t>م</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نشانه‌ها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برخ</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 xml:space="preserve"> </w:t>
        </w:r>
        <w:r w:rsidR="002E23EF" w:rsidRPr="00FF377C">
          <w:rPr>
            <w:rStyle w:val="Hyperlink"/>
            <w:rFonts w:hint="eastAsia"/>
            <w:rtl/>
          </w:rPr>
          <w:t>کتب</w:t>
        </w:r>
        <w:r w:rsidR="002E23EF" w:rsidRPr="00FF377C">
          <w:rPr>
            <w:rStyle w:val="Hyperlink"/>
            <w:rtl/>
          </w:rPr>
          <w:t xml:space="preserve"> </w:t>
        </w:r>
        <w:r w:rsidR="002E23EF" w:rsidRPr="00FF377C">
          <w:rPr>
            <w:rStyle w:val="Hyperlink"/>
            <w:rFonts w:hint="eastAsia"/>
            <w:rtl/>
          </w:rPr>
          <w:t>مذهب</w:t>
        </w:r>
        <w:r w:rsidR="002E23EF" w:rsidRPr="00FF377C">
          <w:rPr>
            <w:rStyle w:val="Hyperlink"/>
            <w:rtl/>
          </w:rPr>
          <w:t xml:space="preserve"> </w:t>
        </w:r>
        <w:r w:rsidR="002E23EF" w:rsidRPr="00FF377C">
          <w:rPr>
            <w:rStyle w:val="Hyperlink"/>
            <w:rFonts w:hint="eastAsia"/>
            <w:rtl/>
          </w:rPr>
          <w:t>شافع</w:t>
        </w:r>
        <w:r w:rsidR="002E23EF" w:rsidRPr="00FF377C">
          <w:rPr>
            <w:rStyle w:val="Hyperlink"/>
            <w:rFonts w:hint="cs"/>
            <w:rtl/>
          </w:rPr>
          <w:t>ی</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439430167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200</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68" w:history="1">
        <w:r w:rsidR="002E23EF" w:rsidRPr="00FF377C">
          <w:rPr>
            <w:rStyle w:val="Hyperlink"/>
            <w:rtl/>
          </w:rPr>
          <w:t>«</w:t>
        </w:r>
        <w:r w:rsidR="002E23EF" w:rsidRPr="00FF377C">
          <w:rPr>
            <w:rStyle w:val="Hyperlink"/>
            <w:rFonts w:hint="eastAsia"/>
            <w:rtl/>
          </w:rPr>
          <w:t>افتاء</w:t>
        </w:r>
        <w:r w:rsidR="002E23EF" w:rsidRPr="00FF377C">
          <w:rPr>
            <w:rStyle w:val="Hyperlink"/>
            <w:rtl/>
          </w:rPr>
          <w:t xml:space="preserve"> (</w:t>
        </w:r>
        <w:r w:rsidR="002E23EF" w:rsidRPr="00FF377C">
          <w:rPr>
            <w:rStyle w:val="Hyperlink"/>
            <w:rFonts w:hint="eastAsia"/>
            <w:rtl/>
          </w:rPr>
          <w:t>فتوادادن</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 xml:space="preserve"> </w:t>
        </w:r>
        <w:r w:rsidR="002E23EF" w:rsidRPr="00FF377C">
          <w:rPr>
            <w:rStyle w:val="Hyperlink"/>
            <w:rFonts w:hint="eastAsia"/>
            <w:rtl/>
          </w:rPr>
          <w:t>کتب»</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439430168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201</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69" w:history="1">
        <w:r w:rsidR="002E23EF" w:rsidRPr="00FF377C">
          <w:rPr>
            <w:rStyle w:val="Hyperlink"/>
            <w:rFonts w:hint="eastAsia"/>
            <w:rtl/>
          </w:rPr>
          <w:t>قول</w:t>
        </w:r>
        <w:r w:rsidR="002E23EF" w:rsidRPr="00FF377C">
          <w:rPr>
            <w:rStyle w:val="Hyperlink"/>
            <w:rtl/>
          </w:rPr>
          <w:t xml:space="preserve"> </w:t>
        </w:r>
        <w:r w:rsidR="002E23EF" w:rsidRPr="00FF377C">
          <w:rPr>
            <w:rStyle w:val="Hyperlink"/>
            <w:rFonts w:hint="eastAsia"/>
            <w:rtl/>
          </w:rPr>
          <w:t>مُعتمد</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 xml:space="preserve"> </w:t>
        </w:r>
        <w:r w:rsidR="002E23EF" w:rsidRPr="00FF377C">
          <w:rPr>
            <w:rStyle w:val="Hyperlink"/>
            <w:rFonts w:hint="eastAsia"/>
            <w:rtl/>
          </w:rPr>
          <w:t>م</w:t>
        </w:r>
        <w:r w:rsidR="002E23EF" w:rsidRPr="00FF377C">
          <w:rPr>
            <w:rStyle w:val="Hyperlink"/>
            <w:rFonts w:hint="cs"/>
            <w:rtl/>
          </w:rPr>
          <w:t>ی</w:t>
        </w:r>
        <w:r w:rsidR="002E23EF" w:rsidRPr="00FF377C">
          <w:rPr>
            <w:rStyle w:val="Hyperlink"/>
            <w:rFonts w:hint="eastAsia"/>
            <w:rtl/>
          </w:rPr>
          <w:t>ان</w:t>
        </w:r>
        <w:r w:rsidR="002E23EF" w:rsidRPr="00FF377C">
          <w:rPr>
            <w:rStyle w:val="Hyperlink"/>
            <w:rtl/>
          </w:rPr>
          <w:t xml:space="preserve"> </w:t>
        </w:r>
        <w:r w:rsidR="002E23EF" w:rsidRPr="00FF377C">
          <w:rPr>
            <w:rStyle w:val="Hyperlink"/>
            <w:rFonts w:hint="eastAsia"/>
            <w:rtl/>
          </w:rPr>
          <w:t>اقوال</w:t>
        </w:r>
        <w:r w:rsidR="002E23EF" w:rsidRPr="00FF377C">
          <w:rPr>
            <w:rStyle w:val="Hyperlink"/>
            <w:rtl/>
          </w:rPr>
          <w:t xml:space="preserve"> «</w:t>
        </w:r>
        <w:r w:rsidR="002E23EF" w:rsidRPr="00FF377C">
          <w:rPr>
            <w:rStyle w:val="Hyperlink"/>
            <w:rFonts w:hint="eastAsia"/>
            <w:rtl/>
          </w:rPr>
          <w:t>علامه</w:t>
        </w:r>
        <w:r w:rsidR="002E23EF" w:rsidRPr="00FF377C">
          <w:rPr>
            <w:rStyle w:val="Hyperlink"/>
            <w:rtl/>
          </w:rPr>
          <w:t xml:space="preserve"> </w:t>
        </w:r>
        <w:r w:rsidR="002E23EF" w:rsidRPr="00FF377C">
          <w:rPr>
            <w:rStyle w:val="Hyperlink"/>
            <w:rFonts w:hint="eastAsia"/>
            <w:rtl/>
          </w:rPr>
          <w:t>نوو</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علامه</w:t>
        </w:r>
        <w:r w:rsidR="002E23EF" w:rsidRPr="00FF377C">
          <w:rPr>
            <w:rStyle w:val="Hyperlink"/>
            <w:rtl/>
          </w:rPr>
          <w:t xml:space="preserve"> </w:t>
        </w:r>
        <w:r w:rsidR="002E23EF" w:rsidRPr="00FF377C">
          <w:rPr>
            <w:rStyle w:val="Hyperlink"/>
            <w:rFonts w:hint="eastAsia"/>
            <w:rtl/>
          </w:rPr>
          <w:t>رافع</w:t>
        </w:r>
        <w:r w:rsidR="002E23EF" w:rsidRPr="00FF377C">
          <w:rPr>
            <w:rStyle w:val="Hyperlink"/>
            <w:rFonts w:hint="cs"/>
            <w:rtl/>
          </w:rPr>
          <w:t>ی</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439430169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202</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70" w:history="1">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فقها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مذهب</w:t>
        </w:r>
        <w:r w:rsidR="002E23EF" w:rsidRPr="00FF377C">
          <w:rPr>
            <w:rStyle w:val="Hyperlink"/>
            <w:rtl/>
          </w:rPr>
          <w:t xml:space="preserve"> </w:t>
        </w:r>
        <w:r w:rsidR="002E23EF" w:rsidRPr="00FF377C">
          <w:rPr>
            <w:rStyle w:val="Hyperlink"/>
            <w:rFonts w:hint="eastAsia"/>
            <w:rtl/>
          </w:rPr>
          <w:t>شافع</w:t>
        </w:r>
        <w:r w:rsidR="002E23EF" w:rsidRPr="00FF377C">
          <w:rPr>
            <w:rStyle w:val="Hyperlink"/>
            <w:rFonts w:hint="cs"/>
            <w:rtl/>
          </w:rPr>
          <w:t>ی</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439430170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206</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71" w:history="1">
        <w:r w:rsidR="002E23EF" w:rsidRPr="00FF377C">
          <w:rPr>
            <w:rStyle w:val="Hyperlink"/>
            <w:rFonts w:hint="eastAsia"/>
            <w:rtl/>
          </w:rPr>
          <w:t>روش</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نوو</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حکا</w:t>
        </w:r>
        <w:r w:rsidR="002E23EF" w:rsidRPr="00FF377C">
          <w:rPr>
            <w:rStyle w:val="Hyperlink"/>
            <w:rFonts w:hint="cs"/>
            <w:rtl/>
          </w:rPr>
          <w:t>ی</w:t>
        </w:r>
        <w:r w:rsidR="002E23EF" w:rsidRPr="00FF377C">
          <w:rPr>
            <w:rStyle w:val="Hyperlink"/>
            <w:rFonts w:hint="eastAsia"/>
            <w:rtl/>
          </w:rPr>
          <w:t>ت</w:t>
        </w:r>
        <w:r w:rsidR="002E23EF" w:rsidRPr="00FF377C">
          <w:rPr>
            <w:rStyle w:val="Hyperlink"/>
            <w:rtl/>
          </w:rPr>
          <w:t xml:space="preserve"> </w:t>
        </w:r>
        <w:r w:rsidR="002E23EF" w:rsidRPr="00FF377C">
          <w:rPr>
            <w:rStyle w:val="Hyperlink"/>
            <w:rFonts w:hint="eastAsia"/>
            <w:rtl/>
          </w:rPr>
          <w:t>اقوال</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چگونگ</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ترج</w:t>
        </w:r>
        <w:r w:rsidR="002E23EF" w:rsidRPr="00FF377C">
          <w:rPr>
            <w:rStyle w:val="Hyperlink"/>
            <w:rFonts w:hint="cs"/>
            <w:rtl/>
          </w:rPr>
          <w:t>ی</w:t>
        </w:r>
        <w:r w:rsidR="002E23EF" w:rsidRPr="00FF377C">
          <w:rPr>
            <w:rStyle w:val="Hyperlink"/>
            <w:rFonts w:hint="eastAsia"/>
            <w:rtl/>
          </w:rPr>
          <w:t>ح</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م</w:t>
        </w:r>
        <w:r w:rsidR="002E23EF" w:rsidRPr="00FF377C">
          <w:rPr>
            <w:rStyle w:val="Hyperlink"/>
            <w:rFonts w:hint="cs"/>
            <w:rtl/>
          </w:rPr>
          <w:t>ی</w:t>
        </w:r>
        <w:r w:rsidR="002E23EF" w:rsidRPr="00FF377C">
          <w:rPr>
            <w:rStyle w:val="Hyperlink"/>
            <w:rFonts w:hint="eastAsia"/>
            <w:rtl/>
          </w:rPr>
          <w:t>ان</w:t>
        </w:r>
        <w:r w:rsidR="002E23EF" w:rsidRPr="00FF377C">
          <w:rPr>
            <w:rStyle w:val="Hyperlink"/>
            <w:rtl/>
          </w:rPr>
          <w:t xml:space="preserve"> </w:t>
        </w:r>
        <w:r w:rsidR="002E23EF" w:rsidRPr="00FF377C">
          <w:rPr>
            <w:rStyle w:val="Hyperlink"/>
            <w:rFonts w:hint="eastAsia"/>
            <w:rtl/>
          </w:rPr>
          <w:t>آن</w:t>
        </w:r>
        <w:r w:rsidR="002E23EF" w:rsidRPr="00FF377C">
          <w:rPr>
            <w:rStyle w:val="Hyperlink"/>
            <w:rFonts w:hint="eastAsia"/>
          </w:rPr>
          <w:t>‌</w:t>
        </w:r>
        <w:r w:rsidR="002E23EF" w:rsidRPr="00FF377C">
          <w:rPr>
            <w:rStyle w:val="Hyperlink"/>
            <w:rFonts w:hint="eastAsia"/>
            <w:rtl/>
          </w:rPr>
          <w:t>ها</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439430171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224</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72" w:history="1">
        <w:r w:rsidR="002E23EF" w:rsidRPr="00FF377C">
          <w:rPr>
            <w:rStyle w:val="Hyperlink"/>
            <w:rtl/>
          </w:rPr>
          <w:t>«</w:t>
        </w:r>
        <w:r w:rsidR="002E23EF" w:rsidRPr="00FF377C">
          <w:rPr>
            <w:rStyle w:val="Hyperlink"/>
            <w:rFonts w:hint="eastAsia"/>
            <w:rtl/>
          </w:rPr>
          <w:t>معاجم</w:t>
        </w:r>
        <w:r w:rsidR="002E23EF" w:rsidRPr="00FF377C">
          <w:rPr>
            <w:rStyle w:val="Hyperlink"/>
            <w:rtl/>
          </w:rPr>
          <w:t xml:space="preserve"> (</w:t>
        </w:r>
        <w:r w:rsidR="002E23EF" w:rsidRPr="00FF377C">
          <w:rPr>
            <w:rStyle w:val="Hyperlink"/>
            <w:rFonts w:hint="eastAsia"/>
            <w:rtl/>
          </w:rPr>
          <w:t>فرهنگ</w:t>
        </w:r>
        <w:r w:rsidR="002E23EF" w:rsidRPr="00FF377C">
          <w:rPr>
            <w:rStyle w:val="Hyperlink"/>
            <w:rtl/>
          </w:rPr>
          <w:t xml:space="preserve"> </w:t>
        </w:r>
        <w:r w:rsidR="002E23EF" w:rsidRPr="00FF377C">
          <w:rPr>
            <w:rStyle w:val="Hyperlink"/>
            <w:rFonts w:hint="eastAsia"/>
            <w:rtl/>
          </w:rPr>
          <w:t>لغت‌ها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فقه</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شافع</w:t>
        </w:r>
        <w:r w:rsidR="002E23EF" w:rsidRPr="00FF377C">
          <w:rPr>
            <w:rStyle w:val="Hyperlink"/>
            <w:rFonts w:hint="cs"/>
            <w:rtl/>
          </w:rPr>
          <w:t>ی</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439430172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227</w:t>
        </w:r>
        <w:r w:rsidR="002E23EF">
          <w:rPr>
            <w:webHidden/>
            <w:rtl/>
          </w:rPr>
          <w:fldChar w:fldCharType="end"/>
        </w:r>
      </w:hyperlink>
    </w:p>
    <w:p w:rsidR="002E23EF" w:rsidRPr="004063D7" w:rsidRDefault="009773DE">
      <w:pPr>
        <w:pStyle w:val="TOC2"/>
        <w:tabs>
          <w:tab w:val="right" w:leader="dot" w:pos="7078"/>
        </w:tabs>
        <w:rPr>
          <w:rFonts w:ascii="Calibri" w:hAnsi="Calibri" w:cs="Arial"/>
          <w:bCs w:val="0"/>
          <w:spacing w:val="0"/>
          <w:sz w:val="22"/>
          <w:szCs w:val="22"/>
          <w:rtl/>
          <w:lang w:bidi="ar-SA"/>
        </w:rPr>
      </w:pPr>
      <w:hyperlink w:anchor="_Toc439430173" w:history="1">
        <w:r w:rsidR="002E23EF" w:rsidRPr="00FF377C">
          <w:rPr>
            <w:rStyle w:val="Hyperlink"/>
            <w:rFonts w:hint="eastAsia"/>
            <w:rtl/>
          </w:rPr>
          <w:t>فصل</w:t>
        </w:r>
        <w:r w:rsidR="002E23EF" w:rsidRPr="00FF377C">
          <w:rPr>
            <w:rStyle w:val="Hyperlink"/>
            <w:rtl/>
          </w:rPr>
          <w:t xml:space="preserve"> </w:t>
        </w:r>
        <w:r w:rsidR="002E23EF" w:rsidRPr="00FF377C">
          <w:rPr>
            <w:rStyle w:val="Hyperlink"/>
            <w:rFonts w:hint="eastAsia"/>
            <w:rtl/>
          </w:rPr>
          <w:t>چهارم</w:t>
        </w:r>
        <w:r w:rsidR="002E23EF" w:rsidRPr="00FF377C">
          <w:rPr>
            <w:rStyle w:val="Hyperlink"/>
            <w:rtl/>
          </w:rPr>
          <w:t xml:space="preserve">: </w:t>
        </w:r>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فقه</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حنابله</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439430173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229</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74" w:history="1">
        <w:r w:rsidR="002E23EF" w:rsidRPr="00FF377C">
          <w:rPr>
            <w:rStyle w:val="Hyperlink"/>
            <w:rFonts w:hint="eastAsia"/>
            <w:rtl/>
          </w:rPr>
          <w:t>مقدمه</w:t>
        </w:r>
        <w:r w:rsidR="002E23EF" w:rsidRPr="00FF377C">
          <w:rPr>
            <w:rStyle w:val="Hyperlink"/>
            <w:rtl/>
          </w:rPr>
          <w:t xml:space="preserve">: </w:t>
        </w:r>
        <w:r w:rsidR="002E23EF" w:rsidRPr="00FF377C">
          <w:rPr>
            <w:rStyle w:val="Hyperlink"/>
            <w:rFonts w:hint="eastAsia"/>
            <w:rtl/>
          </w:rPr>
          <w:t>ب</w:t>
        </w:r>
        <w:r w:rsidR="002E23EF" w:rsidRPr="00FF377C">
          <w:rPr>
            <w:rStyle w:val="Hyperlink"/>
            <w:rFonts w:hint="cs"/>
            <w:rtl/>
          </w:rPr>
          <w:t>ی</w:t>
        </w:r>
        <w:r w:rsidR="002E23EF" w:rsidRPr="00FF377C">
          <w:rPr>
            <w:rStyle w:val="Hyperlink"/>
            <w:rFonts w:hint="eastAsia"/>
            <w:rtl/>
          </w:rPr>
          <w:t>وگراف</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مؤسس</w:t>
        </w:r>
        <w:r w:rsidR="002E23EF" w:rsidRPr="00FF377C">
          <w:rPr>
            <w:rStyle w:val="Hyperlink"/>
            <w:rtl/>
          </w:rPr>
          <w:t xml:space="preserve"> </w:t>
        </w:r>
        <w:r w:rsidR="002E23EF" w:rsidRPr="00FF377C">
          <w:rPr>
            <w:rStyle w:val="Hyperlink"/>
            <w:rFonts w:hint="eastAsia"/>
            <w:rtl/>
          </w:rPr>
          <w:t>مذهب</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احمد</w:t>
        </w:r>
        <w:r w:rsidR="002E23EF" w:rsidRPr="00FF377C">
          <w:rPr>
            <w:rStyle w:val="Hyperlink"/>
            <w:rtl/>
          </w:rPr>
          <w:t xml:space="preserve"> </w:t>
        </w:r>
        <w:r w:rsidR="002E23EF" w:rsidRPr="00FF377C">
          <w:rPr>
            <w:rStyle w:val="Hyperlink"/>
            <w:rFonts w:hint="eastAsia"/>
            <w:rtl/>
          </w:rPr>
          <w:t>بن</w:t>
        </w:r>
        <w:r w:rsidR="002E23EF" w:rsidRPr="00FF377C">
          <w:rPr>
            <w:rStyle w:val="Hyperlink"/>
            <w:rtl/>
          </w:rPr>
          <w:t xml:space="preserve"> </w:t>
        </w:r>
        <w:r w:rsidR="002E23EF" w:rsidRPr="00FF377C">
          <w:rPr>
            <w:rStyle w:val="Hyperlink"/>
            <w:rFonts w:hint="eastAsia"/>
            <w:rtl/>
          </w:rPr>
          <w:t>حنبل</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439430174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229</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75" w:history="1">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احمد</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 xml:space="preserve"> </w:t>
        </w:r>
        <w:r w:rsidR="002E23EF" w:rsidRPr="00FF377C">
          <w:rPr>
            <w:rStyle w:val="Hyperlink"/>
            <w:rFonts w:hint="eastAsia"/>
            <w:rtl/>
          </w:rPr>
          <w:t>د</w:t>
        </w:r>
        <w:r w:rsidR="002E23EF" w:rsidRPr="00FF377C">
          <w:rPr>
            <w:rStyle w:val="Hyperlink"/>
            <w:rFonts w:hint="cs"/>
            <w:rtl/>
          </w:rPr>
          <w:t>ی</w:t>
        </w:r>
        <w:r w:rsidR="002E23EF" w:rsidRPr="00FF377C">
          <w:rPr>
            <w:rStyle w:val="Hyperlink"/>
            <w:rFonts w:hint="eastAsia"/>
            <w:rtl/>
          </w:rPr>
          <w:t>دگاه</w:t>
        </w:r>
        <w:r w:rsidR="002E23EF" w:rsidRPr="00FF377C">
          <w:rPr>
            <w:rStyle w:val="Hyperlink"/>
            <w:rtl/>
          </w:rPr>
          <w:t xml:space="preserve"> </w:t>
        </w:r>
        <w:r w:rsidR="002E23EF" w:rsidRPr="00FF377C">
          <w:rPr>
            <w:rStyle w:val="Hyperlink"/>
            <w:rFonts w:hint="eastAsia"/>
            <w:rtl/>
          </w:rPr>
          <w:t>علماء</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صاحب</w:t>
        </w:r>
        <w:r w:rsidR="002E23EF" w:rsidRPr="00FF377C">
          <w:rPr>
            <w:rStyle w:val="Hyperlink"/>
            <w:rtl/>
          </w:rPr>
          <w:t xml:space="preserve"> </w:t>
        </w:r>
        <w:r w:rsidR="002E23EF" w:rsidRPr="00FF377C">
          <w:rPr>
            <w:rStyle w:val="Hyperlink"/>
            <w:rFonts w:hint="eastAsia"/>
            <w:rtl/>
          </w:rPr>
          <w:t>نظران</w:t>
        </w:r>
        <w:r w:rsidR="002E23EF" w:rsidRPr="00FF377C">
          <w:rPr>
            <w:rStyle w:val="Hyperlink"/>
            <w:rtl/>
          </w:rPr>
          <w:t xml:space="preserve"> </w:t>
        </w:r>
        <w:r w:rsidR="002E23EF" w:rsidRPr="00FF377C">
          <w:rPr>
            <w:rStyle w:val="Hyperlink"/>
            <w:rFonts w:hint="eastAsia"/>
            <w:rtl/>
          </w:rPr>
          <w:t>اسلام</w:t>
        </w:r>
        <w:r w:rsidR="002E23EF" w:rsidRPr="00FF377C">
          <w:rPr>
            <w:rStyle w:val="Hyperlink"/>
            <w:rFonts w:hint="cs"/>
            <w:rtl/>
          </w:rPr>
          <w:t>ی</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439430175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229</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76" w:history="1">
        <w:r w:rsidR="002E23EF" w:rsidRPr="00FF377C">
          <w:rPr>
            <w:rStyle w:val="Hyperlink"/>
            <w:rFonts w:hint="eastAsia"/>
            <w:rtl/>
          </w:rPr>
          <w:t>اسات</w:t>
        </w:r>
        <w:r w:rsidR="002E23EF" w:rsidRPr="00FF377C">
          <w:rPr>
            <w:rStyle w:val="Hyperlink"/>
            <w:rFonts w:hint="cs"/>
            <w:rtl/>
          </w:rPr>
          <w:t>ی</w:t>
        </w:r>
        <w:r w:rsidR="002E23EF" w:rsidRPr="00FF377C">
          <w:rPr>
            <w:rStyle w:val="Hyperlink"/>
            <w:rFonts w:hint="eastAsia"/>
            <w:rtl/>
          </w:rPr>
          <w:t>د</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احمد</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439430176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230</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77" w:history="1">
        <w:r w:rsidR="002E23EF" w:rsidRPr="00FF377C">
          <w:rPr>
            <w:rStyle w:val="Hyperlink"/>
            <w:rFonts w:hint="eastAsia"/>
            <w:rtl/>
          </w:rPr>
          <w:t>شاگردان</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احمد</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439430177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231</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78" w:history="1">
        <w:r w:rsidR="002E23EF" w:rsidRPr="00FF377C">
          <w:rPr>
            <w:rStyle w:val="Hyperlink"/>
            <w:rFonts w:hint="eastAsia"/>
            <w:rtl/>
          </w:rPr>
          <w:t>دلا</w:t>
        </w:r>
        <w:r w:rsidR="002E23EF" w:rsidRPr="00FF377C">
          <w:rPr>
            <w:rStyle w:val="Hyperlink"/>
            <w:rFonts w:hint="cs"/>
            <w:rtl/>
          </w:rPr>
          <w:t>ی</w:t>
        </w:r>
        <w:r w:rsidR="002E23EF" w:rsidRPr="00FF377C">
          <w:rPr>
            <w:rStyle w:val="Hyperlink"/>
            <w:rFonts w:hint="eastAsia"/>
            <w:rtl/>
          </w:rPr>
          <w:t>ل</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براه</w:t>
        </w:r>
        <w:r w:rsidR="002E23EF" w:rsidRPr="00FF377C">
          <w:rPr>
            <w:rStyle w:val="Hyperlink"/>
            <w:rFonts w:hint="cs"/>
            <w:rtl/>
          </w:rPr>
          <w:t>ی</w:t>
        </w:r>
        <w:r w:rsidR="002E23EF" w:rsidRPr="00FF377C">
          <w:rPr>
            <w:rStyle w:val="Hyperlink"/>
            <w:rFonts w:hint="eastAsia"/>
            <w:rtl/>
          </w:rPr>
          <w:t>ن</w:t>
        </w:r>
        <w:r w:rsidR="002E23EF" w:rsidRPr="00FF377C">
          <w:rPr>
            <w:rStyle w:val="Hyperlink"/>
            <w:rtl/>
          </w:rPr>
          <w:t xml:space="preserve"> </w:t>
        </w:r>
        <w:r w:rsidR="002E23EF" w:rsidRPr="00FF377C">
          <w:rPr>
            <w:rStyle w:val="Hyperlink"/>
            <w:rFonts w:hint="eastAsia"/>
            <w:rtl/>
          </w:rPr>
          <w:t>فقه</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حنابله</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استنباط</w:t>
        </w:r>
        <w:r w:rsidR="002E23EF" w:rsidRPr="00FF377C">
          <w:rPr>
            <w:rStyle w:val="Hyperlink"/>
            <w:rtl/>
          </w:rPr>
          <w:t xml:space="preserve"> </w:t>
        </w:r>
        <w:r w:rsidR="002E23EF" w:rsidRPr="00FF377C">
          <w:rPr>
            <w:rStyle w:val="Hyperlink"/>
            <w:rFonts w:hint="eastAsia"/>
            <w:rtl/>
          </w:rPr>
          <w:t>مسائل</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439430178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232</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79" w:history="1">
        <w:r w:rsidR="002E23EF" w:rsidRPr="00FF377C">
          <w:rPr>
            <w:rStyle w:val="Hyperlink"/>
            <w:rtl/>
          </w:rPr>
          <w:t>«</w:t>
        </w:r>
        <w:r w:rsidR="002E23EF" w:rsidRPr="00FF377C">
          <w:rPr>
            <w:rStyle w:val="Hyperlink"/>
            <w:rFonts w:hint="eastAsia"/>
            <w:rtl/>
          </w:rPr>
          <w:t>آ</w:t>
        </w:r>
        <w:r w:rsidR="002E23EF" w:rsidRPr="00FF377C">
          <w:rPr>
            <w:rStyle w:val="Hyperlink"/>
            <w:rFonts w:hint="cs"/>
            <w:rtl/>
          </w:rPr>
          <w:t>ی</w:t>
        </w:r>
        <w:r w:rsidR="002E23EF" w:rsidRPr="00FF377C">
          <w:rPr>
            <w:rStyle w:val="Hyperlink"/>
            <w:rFonts w:hint="eastAsia"/>
            <w:rtl/>
          </w:rPr>
          <w:t>ا</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احمد</w:t>
        </w:r>
        <w:r w:rsidR="002E23EF" w:rsidRPr="00FF377C">
          <w:rPr>
            <w:rStyle w:val="Hyperlink"/>
            <w:rtl/>
          </w:rPr>
          <w:t xml:space="preserve"> </w:t>
        </w:r>
        <w:r w:rsidR="002E23EF" w:rsidRPr="00FF377C">
          <w:rPr>
            <w:rStyle w:val="Hyperlink"/>
            <w:rFonts w:hint="eastAsia"/>
            <w:rtl/>
          </w:rPr>
          <w:t>منکر</w:t>
        </w:r>
        <w:r w:rsidR="002E23EF" w:rsidRPr="00FF377C">
          <w:rPr>
            <w:rStyle w:val="Hyperlink"/>
            <w:rtl/>
          </w:rPr>
          <w:t xml:space="preserve"> «</w:t>
        </w:r>
        <w:r w:rsidR="002E23EF" w:rsidRPr="00FF377C">
          <w:rPr>
            <w:rStyle w:val="Hyperlink"/>
            <w:rFonts w:hint="eastAsia"/>
            <w:rtl/>
          </w:rPr>
          <w:t>اجماع»</w:t>
        </w:r>
        <w:r w:rsidR="002E23EF" w:rsidRPr="00FF377C">
          <w:rPr>
            <w:rStyle w:val="Hyperlink"/>
            <w:rtl/>
          </w:rPr>
          <w:t xml:space="preserve"> </w:t>
        </w:r>
        <w:r w:rsidR="002E23EF" w:rsidRPr="00FF377C">
          <w:rPr>
            <w:rStyle w:val="Hyperlink"/>
            <w:rFonts w:hint="eastAsia"/>
            <w:rtl/>
          </w:rPr>
          <w:t>بوده</w:t>
        </w:r>
        <w:r w:rsidR="002E23EF" w:rsidRPr="00FF377C">
          <w:rPr>
            <w:rStyle w:val="Hyperlink"/>
            <w:rtl/>
          </w:rPr>
          <w:t xml:space="preserve"> </w:t>
        </w:r>
        <w:r w:rsidR="002E23EF" w:rsidRPr="00FF377C">
          <w:rPr>
            <w:rStyle w:val="Hyperlink"/>
            <w:rFonts w:hint="eastAsia"/>
            <w:rtl/>
          </w:rPr>
          <w:t>است؟»</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439430179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233</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80" w:history="1">
        <w:r w:rsidR="002E23EF" w:rsidRPr="00FF377C">
          <w:rPr>
            <w:rStyle w:val="Hyperlink"/>
            <w:rtl/>
          </w:rPr>
          <w:t>«</w:t>
        </w:r>
        <w:r w:rsidR="002E23EF" w:rsidRPr="00FF377C">
          <w:rPr>
            <w:rStyle w:val="Hyperlink"/>
            <w:rFonts w:hint="eastAsia"/>
            <w:rtl/>
          </w:rPr>
          <w:t>حد</w:t>
        </w:r>
        <w:r w:rsidR="002E23EF" w:rsidRPr="00FF377C">
          <w:rPr>
            <w:rStyle w:val="Hyperlink"/>
            <w:rFonts w:hint="cs"/>
            <w:rtl/>
          </w:rPr>
          <w:t>ی</w:t>
        </w:r>
        <w:r w:rsidR="002E23EF" w:rsidRPr="00FF377C">
          <w:rPr>
            <w:rStyle w:val="Hyperlink"/>
            <w:rFonts w:hint="eastAsia"/>
            <w:rtl/>
          </w:rPr>
          <w:t>ث</w:t>
        </w:r>
        <w:r w:rsidR="002E23EF" w:rsidRPr="00FF377C">
          <w:rPr>
            <w:rStyle w:val="Hyperlink"/>
            <w:rtl/>
          </w:rPr>
          <w:t xml:space="preserve"> </w:t>
        </w:r>
        <w:r w:rsidR="002E23EF" w:rsidRPr="00FF377C">
          <w:rPr>
            <w:rStyle w:val="Hyperlink"/>
            <w:rFonts w:hint="eastAsia"/>
            <w:rtl/>
          </w:rPr>
          <w:t>ضع</w:t>
        </w:r>
        <w:r w:rsidR="002E23EF" w:rsidRPr="00FF377C">
          <w:rPr>
            <w:rStyle w:val="Hyperlink"/>
            <w:rFonts w:hint="cs"/>
            <w:rtl/>
          </w:rPr>
          <w:t>ی</w:t>
        </w:r>
        <w:r w:rsidR="002E23EF" w:rsidRPr="00FF377C">
          <w:rPr>
            <w:rStyle w:val="Hyperlink"/>
            <w:rFonts w:hint="eastAsia"/>
            <w:rtl/>
          </w:rPr>
          <w:t>ف</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احمد»</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439430180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234</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81" w:history="1">
        <w:r w:rsidR="002E23EF" w:rsidRPr="00FF377C">
          <w:rPr>
            <w:rStyle w:val="Hyperlink"/>
            <w:rFonts w:hint="eastAsia"/>
            <w:rtl/>
          </w:rPr>
          <w:t>کشورها</w:t>
        </w:r>
        <w:r w:rsidR="002E23EF" w:rsidRPr="00FF377C">
          <w:rPr>
            <w:rStyle w:val="Hyperlink"/>
            <w:rFonts w:hint="cs"/>
            <w:rtl/>
          </w:rPr>
          <w:t>یی</w:t>
        </w:r>
        <w:r w:rsidR="002E23EF" w:rsidRPr="00FF377C">
          <w:rPr>
            <w:rStyle w:val="Hyperlink"/>
            <w:rtl/>
          </w:rPr>
          <w:t xml:space="preserve"> </w:t>
        </w:r>
        <w:r w:rsidR="002E23EF" w:rsidRPr="00FF377C">
          <w:rPr>
            <w:rStyle w:val="Hyperlink"/>
            <w:rFonts w:hint="eastAsia"/>
            <w:rtl/>
          </w:rPr>
          <w:t>که</w:t>
        </w:r>
        <w:r w:rsidR="002E23EF" w:rsidRPr="00FF377C">
          <w:rPr>
            <w:rStyle w:val="Hyperlink"/>
            <w:rtl/>
          </w:rPr>
          <w:t xml:space="preserve"> </w:t>
        </w:r>
        <w:r w:rsidR="002E23EF" w:rsidRPr="00FF377C">
          <w:rPr>
            <w:rStyle w:val="Hyperlink"/>
            <w:rFonts w:hint="eastAsia"/>
            <w:rtl/>
          </w:rPr>
          <w:t>مذهب</w:t>
        </w:r>
        <w:r w:rsidR="002E23EF" w:rsidRPr="00FF377C">
          <w:rPr>
            <w:rStyle w:val="Hyperlink"/>
            <w:rtl/>
          </w:rPr>
          <w:t xml:space="preserve"> </w:t>
        </w:r>
        <w:r w:rsidR="002E23EF" w:rsidRPr="00FF377C">
          <w:rPr>
            <w:rStyle w:val="Hyperlink"/>
            <w:rFonts w:hint="eastAsia"/>
            <w:rtl/>
          </w:rPr>
          <w:t>حنابله</w:t>
        </w:r>
        <w:r w:rsidR="002E23EF" w:rsidRPr="00FF377C">
          <w:rPr>
            <w:rStyle w:val="Hyperlink"/>
            <w:rtl/>
          </w:rPr>
          <w:t xml:space="preserve"> </w:t>
        </w:r>
        <w:r w:rsidR="002E23EF" w:rsidRPr="00FF377C">
          <w:rPr>
            <w:rStyle w:val="Hyperlink"/>
            <w:rFonts w:hint="eastAsia"/>
            <w:rtl/>
          </w:rPr>
          <w:t>در</w:t>
        </w:r>
        <w:r w:rsidR="009E0A8C">
          <w:rPr>
            <w:rStyle w:val="Hyperlink"/>
            <w:rFonts w:hint="cs"/>
            <w:rtl/>
          </w:rPr>
          <w:t xml:space="preserve"> </w:t>
        </w:r>
        <w:r w:rsidR="002E23EF" w:rsidRPr="00FF377C">
          <w:rPr>
            <w:rStyle w:val="Hyperlink"/>
            <w:rFonts w:hint="eastAsia"/>
            <w:rtl/>
          </w:rPr>
          <w:t>آن</w:t>
        </w:r>
        <w:r w:rsidR="009E0A8C">
          <w:rPr>
            <w:rStyle w:val="Hyperlink"/>
            <w:rFonts w:hint="cs"/>
            <w:rtl/>
          </w:rPr>
          <w:t>‌</w:t>
        </w:r>
        <w:r w:rsidR="002E23EF" w:rsidRPr="00FF377C">
          <w:rPr>
            <w:rStyle w:val="Hyperlink"/>
            <w:rFonts w:hint="eastAsia"/>
            <w:rtl/>
          </w:rPr>
          <w:t>ها</w:t>
        </w:r>
        <w:r w:rsidR="002E23EF" w:rsidRPr="00FF377C">
          <w:rPr>
            <w:rStyle w:val="Hyperlink"/>
            <w:rtl/>
          </w:rPr>
          <w:t xml:space="preserve"> </w:t>
        </w:r>
        <w:r w:rsidR="002E23EF" w:rsidRPr="00FF377C">
          <w:rPr>
            <w:rStyle w:val="Hyperlink"/>
            <w:rFonts w:hint="eastAsia"/>
            <w:rtl/>
          </w:rPr>
          <w:t>انتشار</w:t>
        </w:r>
        <w:r w:rsidR="002E23EF" w:rsidRPr="00FF377C">
          <w:rPr>
            <w:rStyle w:val="Hyperlink"/>
            <w:rtl/>
          </w:rPr>
          <w:t xml:space="preserve"> </w:t>
        </w:r>
        <w:r w:rsidR="002E23EF" w:rsidRPr="00FF377C">
          <w:rPr>
            <w:rStyle w:val="Hyperlink"/>
            <w:rFonts w:hint="cs"/>
            <w:rtl/>
          </w:rPr>
          <w:t>ی</w:t>
        </w:r>
        <w:r w:rsidR="002E23EF" w:rsidRPr="00FF377C">
          <w:rPr>
            <w:rStyle w:val="Hyperlink"/>
            <w:rFonts w:hint="eastAsia"/>
            <w:rtl/>
          </w:rPr>
          <w:t>افت</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439430181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235</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82" w:history="1">
        <w:r w:rsidR="002E23EF" w:rsidRPr="00FF377C">
          <w:rPr>
            <w:rStyle w:val="Hyperlink"/>
            <w:rFonts w:hint="eastAsia"/>
            <w:rtl/>
          </w:rPr>
          <w:t>تعدّد</w:t>
        </w:r>
        <w:r w:rsidR="002E23EF" w:rsidRPr="00FF377C">
          <w:rPr>
            <w:rStyle w:val="Hyperlink"/>
            <w:rtl/>
          </w:rPr>
          <w:t xml:space="preserve"> </w:t>
        </w:r>
        <w:r w:rsidR="002E23EF" w:rsidRPr="00FF377C">
          <w:rPr>
            <w:rStyle w:val="Hyperlink"/>
            <w:rFonts w:hint="eastAsia"/>
            <w:rtl/>
          </w:rPr>
          <w:t>روا</w:t>
        </w:r>
        <w:r w:rsidR="002E23EF" w:rsidRPr="00FF377C">
          <w:rPr>
            <w:rStyle w:val="Hyperlink"/>
            <w:rFonts w:hint="cs"/>
            <w:rtl/>
          </w:rPr>
          <w:t>ی</w:t>
        </w:r>
        <w:r w:rsidR="002E23EF" w:rsidRPr="00FF377C">
          <w:rPr>
            <w:rStyle w:val="Hyperlink"/>
            <w:rFonts w:hint="eastAsia"/>
            <w:rtl/>
          </w:rPr>
          <w:t>ات</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احمد</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439430182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236</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83" w:history="1">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فقه</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احمد</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439430183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239</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84" w:history="1">
        <w:r w:rsidR="002E23EF" w:rsidRPr="00FF377C">
          <w:rPr>
            <w:rStyle w:val="Hyperlink"/>
            <w:rtl/>
          </w:rPr>
          <w:t>1- «</w:t>
        </w:r>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وجوب»</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439430184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239</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85" w:history="1">
        <w:r w:rsidR="002E23EF" w:rsidRPr="00FF377C">
          <w:rPr>
            <w:rStyle w:val="Hyperlink"/>
            <w:rtl/>
          </w:rPr>
          <w:t>2- «</w:t>
        </w:r>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نُدب</w:t>
        </w:r>
        <w:r w:rsidR="002E23EF" w:rsidRPr="00FF377C">
          <w:rPr>
            <w:rStyle w:val="Hyperlink"/>
            <w:rtl/>
          </w:rPr>
          <w:t xml:space="preserve"> (</w:t>
        </w:r>
        <w:r w:rsidR="002E23EF" w:rsidRPr="00FF377C">
          <w:rPr>
            <w:rStyle w:val="Hyperlink"/>
            <w:rFonts w:hint="eastAsia"/>
            <w:rtl/>
          </w:rPr>
          <w:t>مستحب</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439430185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239</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86" w:history="1">
        <w:r w:rsidR="002E23EF" w:rsidRPr="00FF377C">
          <w:rPr>
            <w:rStyle w:val="Hyperlink"/>
            <w:rtl/>
          </w:rPr>
          <w:t>3- «</w:t>
        </w:r>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تحر</w:t>
        </w:r>
        <w:r w:rsidR="002E23EF" w:rsidRPr="00FF377C">
          <w:rPr>
            <w:rStyle w:val="Hyperlink"/>
            <w:rFonts w:hint="cs"/>
            <w:rtl/>
          </w:rPr>
          <w:t>ی</w:t>
        </w:r>
        <w:r w:rsidR="002E23EF" w:rsidRPr="00FF377C">
          <w:rPr>
            <w:rStyle w:val="Hyperlink"/>
            <w:rFonts w:hint="eastAsia"/>
            <w:rtl/>
          </w:rPr>
          <w:t>م»</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439430186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239</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87" w:history="1">
        <w:r w:rsidR="002E23EF" w:rsidRPr="00FF377C">
          <w:rPr>
            <w:rStyle w:val="Hyperlink"/>
            <w:rtl/>
          </w:rPr>
          <w:t xml:space="preserve">4- </w:t>
        </w:r>
        <w:r w:rsidR="002E23EF" w:rsidRPr="00FF377C">
          <w:rPr>
            <w:rStyle w:val="Hyperlink"/>
            <w:rFonts w:hint="eastAsia"/>
            <w:rtl/>
          </w:rPr>
          <w:t>اصطلاحات</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که</w:t>
        </w:r>
        <w:r w:rsidR="002E23EF" w:rsidRPr="00FF377C">
          <w:rPr>
            <w:rStyle w:val="Hyperlink"/>
            <w:rtl/>
          </w:rPr>
          <w:t xml:space="preserve"> </w:t>
        </w:r>
        <w:r w:rsidR="002E23EF" w:rsidRPr="00FF377C">
          <w:rPr>
            <w:rStyle w:val="Hyperlink"/>
            <w:rFonts w:hint="eastAsia"/>
            <w:rtl/>
          </w:rPr>
          <w:t>ب</w:t>
        </w:r>
        <w:r w:rsidR="002E23EF" w:rsidRPr="00FF377C">
          <w:rPr>
            <w:rStyle w:val="Hyperlink"/>
            <w:rFonts w:hint="cs"/>
            <w:rtl/>
          </w:rPr>
          <w:t>ی</w:t>
        </w:r>
        <w:r w:rsidR="002E23EF" w:rsidRPr="00FF377C">
          <w:rPr>
            <w:rStyle w:val="Hyperlink"/>
            <w:rFonts w:hint="eastAsia"/>
            <w:rtl/>
          </w:rPr>
          <w:t>انگر</w:t>
        </w:r>
        <w:r w:rsidR="002E23EF" w:rsidRPr="00FF377C">
          <w:rPr>
            <w:rStyle w:val="Hyperlink"/>
            <w:rtl/>
          </w:rPr>
          <w:t xml:space="preserve"> «</w:t>
        </w:r>
        <w:r w:rsidR="002E23EF" w:rsidRPr="00FF377C">
          <w:rPr>
            <w:rStyle w:val="Hyperlink"/>
            <w:rFonts w:hint="eastAsia"/>
            <w:rtl/>
          </w:rPr>
          <w:t>اباحت»</w:t>
        </w:r>
        <w:r w:rsidR="002E23EF" w:rsidRPr="00FF377C">
          <w:rPr>
            <w:rStyle w:val="Hyperlink"/>
            <w:rtl/>
          </w:rPr>
          <w:t xml:space="preserve"> </w:t>
        </w:r>
        <w:r w:rsidR="002E23EF" w:rsidRPr="00FF377C">
          <w:rPr>
            <w:rStyle w:val="Hyperlink"/>
            <w:rFonts w:hint="eastAsia"/>
            <w:rtl/>
          </w:rPr>
          <w:t>هستند،</w:t>
        </w:r>
        <w:r w:rsidR="002E23EF" w:rsidRPr="00FF377C">
          <w:rPr>
            <w:rStyle w:val="Hyperlink"/>
            <w:rtl/>
          </w:rPr>
          <w:t xml:space="preserve"> </w:t>
        </w:r>
        <w:r w:rsidR="002E23EF" w:rsidRPr="00FF377C">
          <w:rPr>
            <w:rStyle w:val="Hyperlink"/>
            <w:rFonts w:hint="eastAsia"/>
            <w:rtl/>
          </w:rPr>
          <w:t>عبارتند</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439430187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240</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88" w:history="1">
        <w:r w:rsidR="002E23EF" w:rsidRPr="00FF377C">
          <w:rPr>
            <w:rStyle w:val="Hyperlink"/>
            <w:rtl/>
          </w:rPr>
          <w:t xml:space="preserve">5- </w:t>
        </w:r>
        <w:r w:rsidR="002E23EF" w:rsidRPr="00FF377C">
          <w:rPr>
            <w:rStyle w:val="Hyperlink"/>
            <w:rFonts w:hint="eastAsia"/>
            <w:rtl/>
          </w:rPr>
          <w:t>اصطلاحات</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که</w:t>
        </w:r>
        <w:r w:rsidR="002E23EF" w:rsidRPr="00FF377C">
          <w:rPr>
            <w:rStyle w:val="Hyperlink"/>
            <w:rtl/>
          </w:rPr>
          <w:t xml:space="preserve"> </w:t>
        </w:r>
        <w:r w:rsidR="002E23EF" w:rsidRPr="00FF377C">
          <w:rPr>
            <w:rStyle w:val="Hyperlink"/>
            <w:rFonts w:hint="eastAsia"/>
            <w:rtl/>
          </w:rPr>
          <w:t>بر</w:t>
        </w:r>
        <w:r w:rsidR="002E23EF" w:rsidRPr="00FF377C">
          <w:rPr>
            <w:rStyle w:val="Hyperlink"/>
            <w:rtl/>
          </w:rPr>
          <w:t xml:space="preserve"> </w:t>
        </w:r>
        <w:r w:rsidR="002E23EF" w:rsidRPr="00FF377C">
          <w:rPr>
            <w:rStyle w:val="Hyperlink"/>
            <w:rFonts w:hint="eastAsia"/>
            <w:rtl/>
          </w:rPr>
          <w:t>تسو</w:t>
        </w:r>
        <w:r w:rsidR="002E23EF" w:rsidRPr="00FF377C">
          <w:rPr>
            <w:rStyle w:val="Hyperlink"/>
            <w:rFonts w:hint="cs"/>
            <w:rtl/>
          </w:rPr>
          <w:t>ی</w:t>
        </w:r>
        <w:r w:rsidR="002E23EF" w:rsidRPr="00FF377C">
          <w:rPr>
            <w:rStyle w:val="Hyperlink"/>
            <w:rFonts w:hint="eastAsia"/>
            <w:rtl/>
          </w:rPr>
          <w:t>ه</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برابر</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حکم،</w:t>
        </w:r>
        <w:r w:rsidR="002E23EF" w:rsidRPr="00FF377C">
          <w:rPr>
            <w:rStyle w:val="Hyperlink"/>
            <w:rtl/>
          </w:rPr>
          <w:t xml:space="preserve"> </w:t>
        </w:r>
        <w:r w:rsidR="002E23EF" w:rsidRPr="00FF377C">
          <w:rPr>
            <w:rStyle w:val="Hyperlink"/>
            <w:rFonts w:hint="eastAsia"/>
            <w:rtl/>
          </w:rPr>
          <w:t>درنزد</w:t>
        </w:r>
        <w:r w:rsidR="002E23EF" w:rsidRPr="00FF377C">
          <w:rPr>
            <w:rStyle w:val="Hyperlink"/>
            <w:rtl/>
          </w:rPr>
          <w:t xml:space="preserve"> </w:t>
        </w:r>
        <w:r w:rsidR="002E23EF" w:rsidRPr="00FF377C">
          <w:rPr>
            <w:rStyle w:val="Hyperlink"/>
            <w:rFonts w:hint="eastAsia"/>
            <w:rtl/>
          </w:rPr>
          <w:t>برخ</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 xml:space="preserve"> </w:t>
        </w:r>
        <w:r w:rsidR="002E23EF" w:rsidRPr="00FF377C">
          <w:rPr>
            <w:rStyle w:val="Hyperlink"/>
            <w:rFonts w:hint="eastAsia"/>
            <w:rtl/>
          </w:rPr>
          <w:t>علماء</w:t>
        </w:r>
        <w:r w:rsidR="002E23EF" w:rsidRPr="00FF377C">
          <w:rPr>
            <w:rStyle w:val="Hyperlink"/>
            <w:rtl/>
          </w:rPr>
          <w:t xml:space="preserve"> </w:t>
        </w:r>
        <w:r w:rsidR="002E23EF" w:rsidRPr="00FF377C">
          <w:rPr>
            <w:rStyle w:val="Hyperlink"/>
            <w:rFonts w:hint="eastAsia"/>
            <w:rtl/>
          </w:rPr>
          <w:t>دلالت</w:t>
        </w:r>
        <w:r w:rsidR="002E23EF" w:rsidRPr="00FF377C">
          <w:rPr>
            <w:rStyle w:val="Hyperlink"/>
            <w:rtl/>
          </w:rPr>
          <w:t xml:space="preserve"> </w:t>
        </w:r>
        <w:r w:rsidR="002E23EF" w:rsidRPr="00FF377C">
          <w:rPr>
            <w:rStyle w:val="Hyperlink"/>
            <w:rFonts w:hint="eastAsia"/>
            <w:rtl/>
          </w:rPr>
          <w:t>م</w:t>
        </w:r>
        <w:r w:rsidR="002E23EF" w:rsidRPr="00FF377C">
          <w:rPr>
            <w:rStyle w:val="Hyperlink"/>
            <w:rFonts w:hint="cs"/>
            <w:rtl/>
          </w:rPr>
          <w:t>ی</w:t>
        </w:r>
        <w:r w:rsidR="002E23EF" w:rsidRPr="00FF377C">
          <w:rPr>
            <w:rStyle w:val="Hyperlink"/>
            <w:rFonts w:hint="eastAsia"/>
          </w:rPr>
          <w:t>‌</w:t>
        </w:r>
        <w:r w:rsidR="002E23EF" w:rsidRPr="00FF377C">
          <w:rPr>
            <w:rStyle w:val="Hyperlink"/>
            <w:rFonts w:hint="eastAsia"/>
            <w:rtl/>
          </w:rPr>
          <w:t>نما</w:t>
        </w:r>
        <w:r w:rsidR="002E23EF" w:rsidRPr="00FF377C">
          <w:rPr>
            <w:rStyle w:val="Hyperlink"/>
            <w:rFonts w:hint="cs"/>
            <w:rtl/>
          </w:rPr>
          <w:t>ی</w:t>
        </w:r>
        <w:r w:rsidR="002E23EF" w:rsidRPr="00FF377C">
          <w:rPr>
            <w:rStyle w:val="Hyperlink"/>
            <w:rFonts w:hint="eastAsia"/>
            <w:rtl/>
          </w:rPr>
          <w:t>ند،</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اصطلاحات</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که</w:t>
        </w:r>
        <w:r w:rsidR="002E23EF" w:rsidRPr="00FF377C">
          <w:rPr>
            <w:rStyle w:val="Hyperlink"/>
            <w:rtl/>
          </w:rPr>
          <w:t xml:space="preserve"> </w:t>
        </w:r>
        <w:r w:rsidR="002E23EF" w:rsidRPr="00FF377C">
          <w:rPr>
            <w:rStyle w:val="Hyperlink"/>
            <w:rFonts w:hint="eastAsia"/>
            <w:rtl/>
          </w:rPr>
          <w:t>بر</w:t>
        </w:r>
        <w:r w:rsidR="002E23EF" w:rsidRPr="00FF377C">
          <w:rPr>
            <w:rStyle w:val="Hyperlink"/>
            <w:rtl/>
          </w:rPr>
          <w:t xml:space="preserve"> </w:t>
        </w:r>
        <w:r w:rsidR="002E23EF" w:rsidRPr="00FF377C">
          <w:rPr>
            <w:rStyle w:val="Hyperlink"/>
            <w:rFonts w:hint="eastAsia"/>
            <w:rtl/>
          </w:rPr>
          <w:t>تفاوت</w:t>
        </w:r>
        <w:r w:rsidR="002E23EF" w:rsidRPr="00FF377C">
          <w:rPr>
            <w:rStyle w:val="Hyperlink"/>
            <w:rtl/>
          </w:rPr>
          <w:t xml:space="preserve"> </w:t>
        </w:r>
        <w:r w:rsidR="002E23EF" w:rsidRPr="00FF377C">
          <w:rPr>
            <w:rStyle w:val="Hyperlink"/>
            <w:rFonts w:hint="eastAsia"/>
            <w:rtl/>
          </w:rPr>
          <w:t>حکم</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نزد</w:t>
        </w:r>
        <w:r w:rsidR="002E23EF" w:rsidRPr="00FF377C">
          <w:rPr>
            <w:rStyle w:val="Hyperlink"/>
            <w:rtl/>
          </w:rPr>
          <w:t xml:space="preserve"> </w:t>
        </w:r>
        <w:r w:rsidR="002E23EF" w:rsidRPr="00FF377C">
          <w:rPr>
            <w:rStyle w:val="Hyperlink"/>
            <w:rFonts w:hint="eastAsia"/>
            <w:rtl/>
          </w:rPr>
          <w:t>برخ</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د</w:t>
        </w:r>
        <w:r w:rsidR="002E23EF" w:rsidRPr="00FF377C">
          <w:rPr>
            <w:rStyle w:val="Hyperlink"/>
            <w:rFonts w:hint="cs"/>
            <w:rtl/>
          </w:rPr>
          <w:t>ی</w:t>
        </w:r>
        <w:r w:rsidR="002E23EF" w:rsidRPr="00FF377C">
          <w:rPr>
            <w:rStyle w:val="Hyperlink"/>
            <w:rFonts w:hint="eastAsia"/>
            <w:rtl/>
          </w:rPr>
          <w:t>گر</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 xml:space="preserve"> </w:t>
        </w:r>
        <w:r w:rsidR="002E23EF" w:rsidRPr="00FF377C">
          <w:rPr>
            <w:rStyle w:val="Hyperlink"/>
            <w:rFonts w:hint="eastAsia"/>
            <w:rtl/>
          </w:rPr>
          <w:t>علماء</w:t>
        </w:r>
        <w:r w:rsidR="002E23EF" w:rsidRPr="00FF377C">
          <w:rPr>
            <w:rStyle w:val="Hyperlink"/>
            <w:rtl/>
          </w:rPr>
          <w:t xml:space="preserve"> </w:t>
        </w:r>
        <w:r w:rsidR="002E23EF" w:rsidRPr="00FF377C">
          <w:rPr>
            <w:rStyle w:val="Hyperlink"/>
            <w:rFonts w:hint="eastAsia"/>
            <w:rtl/>
          </w:rPr>
          <w:t>دلالت</w:t>
        </w:r>
        <w:r w:rsidR="002E23EF" w:rsidRPr="00FF377C">
          <w:rPr>
            <w:rStyle w:val="Hyperlink"/>
            <w:rtl/>
          </w:rPr>
          <w:t xml:space="preserve"> </w:t>
        </w:r>
        <w:r w:rsidR="002E23EF" w:rsidRPr="00FF377C">
          <w:rPr>
            <w:rStyle w:val="Hyperlink"/>
            <w:rFonts w:hint="eastAsia"/>
            <w:rtl/>
          </w:rPr>
          <w:t>م</w:t>
        </w:r>
        <w:r w:rsidR="002E23EF" w:rsidRPr="00FF377C">
          <w:rPr>
            <w:rStyle w:val="Hyperlink"/>
            <w:rFonts w:hint="cs"/>
            <w:rtl/>
          </w:rPr>
          <w:t>ی</w:t>
        </w:r>
        <w:r w:rsidR="002E23EF" w:rsidRPr="00FF377C">
          <w:rPr>
            <w:rStyle w:val="Hyperlink"/>
            <w:rFonts w:hint="eastAsia"/>
          </w:rPr>
          <w:t>‌</w:t>
        </w:r>
        <w:r w:rsidR="002E23EF" w:rsidRPr="00FF377C">
          <w:rPr>
            <w:rStyle w:val="Hyperlink"/>
            <w:rFonts w:hint="eastAsia"/>
            <w:rtl/>
          </w:rPr>
          <w:t>کنند،</w:t>
        </w:r>
        <w:r w:rsidR="002E23EF" w:rsidRPr="00FF377C">
          <w:rPr>
            <w:rStyle w:val="Hyperlink"/>
            <w:rtl/>
          </w:rPr>
          <w:t xml:space="preserve"> </w:t>
        </w:r>
        <w:r w:rsidR="002E23EF" w:rsidRPr="00FF377C">
          <w:rPr>
            <w:rStyle w:val="Hyperlink"/>
            <w:rFonts w:hint="eastAsia"/>
            <w:rtl/>
          </w:rPr>
          <w:t>عبارتند</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439430188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240</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89" w:history="1">
        <w:r w:rsidR="002E23EF" w:rsidRPr="00FF377C">
          <w:rPr>
            <w:rStyle w:val="Hyperlink"/>
            <w:rtl/>
          </w:rPr>
          <w:t xml:space="preserve">6- </w:t>
        </w:r>
        <w:r w:rsidR="002E23EF" w:rsidRPr="00FF377C">
          <w:rPr>
            <w:rStyle w:val="Hyperlink"/>
            <w:rFonts w:hint="eastAsia"/>
            <w:rtl/>
          </w:rPr>
          <w:t>اصطلاحات</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که</w:t>
        </w:r>
        <w:r w:rsidR="002E23EF" w:rsidRPr="00FF377C">
          <w:rPr>
            <w:rStyle w:val="Hyperlink"/>
            <w:rtl/>
          </w:rPr>
          <w:t xml:space="preserve"> </w:t>
        </w:r>
        <w:r w:rsidR="002E23EF" w:rsidRPr="00FF377C">
          <w:rPr>
            <w:rStyle w:val="Hyperlink"/>
            <w:rFonts w:hint="eastAsia"/>
            <w:rtl/>
          </w:rPr>
          <w:t>به</w:t>
        </w:r>
        <w:r w:rsidR="002E23EF" w:rsidRPr="00FF377C">
          <w:rPr>
            <w:rStyle w:val="Hyperlink"/>
            <w:rtl/>
          </w:rPr>
          <w:t xml:space="preserve"> </w:t>
        </w:r>
        <w:r w:rsidR="002E23EF" w:rsidRPr="00FF377C">
          <w:rPr>
            <w:rStyle w:val="Hyperlink"/>
            <w:rFonts w:hint="eastAsia"/>
            <w:rtl/>
          </w:rPr>
          <w:t>وس</w:t>
        </w:r>
        <w:r w:rsidR="002E23EF" w:rsidRPr="00FF377C">
          <w:rPr>
            <w:rStyle w:val="Hyperlink"/>
            <w:rFonts w:hint="cs"/>
            <w:rtl/>
          </w:rPr>
          <w:t>ی</w:t>
        </w:r>
        <w:r w:rsidR="002E23EF" w:rsidRPr="00FF377C">
          <w:rPr>
            <w:rStyle w:val="Hyperlink"/>
            <w:rFonts w:hint="eastAsia"/>
            <w:rtl/>
          </w:rPr>
          <w:t>له</w:t>
        </w:r>
        <w:r w:rsidR="002E23EF" w:rsidRPr="00FF377C">
          <w:rPr>
            <w:rStyle w:val="Hyperlink"/>
            <w:rFonts w:hint="eastAsia"/>
          </w:rPr>
          <w:t>‌</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آن‌ها</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احمد</w:t>
        </w:r>
        <w:r w:rsidR="002E23EF" w:rsidRPr="00FF377C">
          <w:rPr>
            <w:rStyle w:val="Hyperlink"/>
            <w:rtl/>
          </w:rPr>
          <w:t xml:space="preserve"> </w:t>
        </w:r>
        <w:r w:rsidR="002E23EF" w:rsidRPr="00FF377C">
          <w:rPr>
            <w:rStyle w:val="Hyperlink"/>
            <w:rFonts w:hint="eastAsia"/>
            <w:rtl/>
          </w:rPr>
          <w:t>اعلام</w:t>
        </w:r>
        <w:r w:rsidR="002E23EF" w:rsidRPr="00FF377C">
          <w:rPr>
            <w:rStyle w:val="Hyperlink"/>
            <w:rtl/>
          </w:rPr>
          <w:t xml:space="preserve"> </w:t>
        </w:r>
        <w:r w:rsidR="002E23EF" w:rsidRPr="00FF377C">
          <w:rPr>
            <w:rStyle w:val="Hyperlink"/>
            <w:rFonts w:hint="eastAsia"/>
            <w:rtl/>
          </w:rPr>
          <w:t>م</w:t>
        </w:r>
        <w:r w:rsidR="002E23EF" w:rsidRPr="00FF377C">
          <w:rPr>
            <w:rStyle w:val="Hyperlink"/>
            <w:rFonts w:hint="cs"/>
            <w:rtl/>
          </w:rPr>
          <w:t>ی</w:t>
        </w:r>
        <w:r w:rsidR="002E23EF" w:rsidRPr="00FF377C">
          <w:rPr>
            <w:rStyle w:val="Hyperlink"/>
            <w:rFonts w:hint="eastAsia"/>
          </w:rPr>
          <w:t>‌</w:t>
        </w:r>
        <w:r w:rsidR="002E23EF" w:rsidRPr="00FF377C">
          <w:rPr>
            <w:rStyle w:val="Hyperlink"/>
            <w:rFonts w:hint="eastAsia"/>
            <w:rtl/>
          </w:rPr>
          <w:t>کند</w:t>
        </w:r>
        <w:r w:rsidR="002E23EF" w:rsidRPr="00FF377C">
          <w:rPr>
            <w:rStyle w:val="Hyperlink"/>
            <w:rtl/>
          </w:rPr>
          <w:t xml:space="preserve"> </w:t>
        </w:r>
        <w:r w:rsidR="002E23EF" w:rsidRPr="00FF377C">
          <w:rPr>
            <w:rStyle w:val="Hyperlink"/>
            <w:rFonts w:hint="eastAsia"/>
            <w:rtl/>
          </w:rPr>
          <w:t>که</w:t>
        </w:r>
        <w:r w:rsidR="002E23EF" w:rsidRPr="00FF377C">
          <w:rPr>
            <w:rStyle w:val="Hyperlink"/>
            <w:rtl/>
          </w:rPr>
          <w:t xml:space="preserve"> </w:t>
        </w:r>
        <w:r w:rsidR="002E23EF" w:rsidRPr="00FF377C">
          <w:rPr>
            <w:rStyle w:val="Hyperlink"/>
            <w:rFonts w:hint="eastAsia"/>
            <w:rtl/>
          </w:rPr>
          <w:t>ا</w:t>
        </w:r>
        <w:r w:rsidR="002E23EF" w:rsidRPr="00FF377C">
          <w:rPr>
            <w:rStyle w:val="Hyperlink"/>
            <w:rFonts w:hint="cs"/>
            <w:rtl/>
          </w:rPr>
          <w:t>ی</w:t>
        </w:r>
        <w:r w:rsidR="002E23EF" w:rsidRPr="00FF377C">
          <w:rPr>
            <w:rStyle w:val="Hyperlink"/>
            <w:rFonts w:hint="eastAsia"/>
            <w:rtl/>
          </w:rPr>
          <w:t>ن</w:t>
        </w:r>
        <w:r w:rsidR="002E23EF" w:rsidRPr="00FF377C">
          <w:rPr>
            <w:rStyle w:val="Hyperlink"/>
            <w:rtl/>
          </w:rPr>
          <w:t xml:space="preserve"> </w:t>
        </w:r>
        <w:r w:rsidR="002E23EF" w:rsidRPr="00FF377C">
          <w:rPr>
            <w:rStyle w:val="Hyperlink"/>
            <w:rFonts w:hint="eastAsia"/>
            <w:rtl/>
          </w:rPr>
          <w:t>مسائل</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 xml:space="preserve"> </w:t>
        </w:r>
        <w:r w:rsidR="002E23EF" w:rsidRPr="00FF377C">
          <w:rPr>
            <w:rStyle w:val="Hyperlink"/>
            <w:rFonts w:hint="eastAsia"/>
            <w:rtl/>
          </w:rPr>
          <w:t>مذهب</w:t>
        </w:r>
        <w:r w:rsidR="002E23EF" w:rsidRPr="00FF377C">
          <w:rPr>
            <w:rStyle w:val="Hyperlink"/>
            <w:rtl/>
          </w:rPr>
          <w:t xml:space="preserve"> </w:t>
        </w:r>
        <w:r w:rsidR="002E23EF" w:rsidRPr="00FF377C">
          <w:rPr>
            <w:rStyle w:val="Hyperlink"/>
            <w:rFonts w:hint="eastAsia"/>
            <w:rtl/>
          </w:rPr>
          <w:t>ا</w:t>
        </w:r>
        <w:r w:rsidR="002E23EF" w:rsidRPr="00FF377C">
          <w:rPr>
            <w:rStyle w:val="Hyperlink"/>
            <w:rFonts w:hint="cs"/>
            <w:rtl/>
          </w:rPr>
          <w:t>ی</w:t>
        </w:r>
        <w:r w:rsidR="002E23EF" w:rsidRPr="00FF377C">
          <w:rPr>
            <w:rStyle w:val="Hyperlink"/>
            <w:rFonts w:hint="eastAsia"/>
            <w:rtl/>
          </w:rPr>
          <w:t>شان</w:t>
        </w:r>
        <w:r w:rsidR="002E23EF" w:rsidRPr="00FF377C">
          <w:rPr>
            <w:rStyle w:val="Hyperlink"/>
            <w:rtl/>
          </w:rPr>
          <w:t xml:space="preserve"> </w:t>
        </w:r>
        <w:r w:rsidR="002E23EF" w:rsidRPr="00FF377C">
          <w:rPr>
            <w:rStyle w:val="Hyperlink"/>
            <w:rFonts w:hint="eastAsia"/>
            <w:rtl/>
          </w:rPr>
          <w:t>م</w:t>
        </w:r>
        <w:r w:rsidR="002E23EF" w:rsidRPr="00FF377C">
          <w:rPr>
            <w:rStyle w:val="Hyperlink"/>
            <w:rFonts w:hint="cs"/>
            <w:rtl/>
          </w:rPr>
          <w:t>ی</w:t>
        </w:r>
        <w:r w:rsidR="002E23EF" w:rsidRPr="00FF377C">
          <w:rPr>
            <w:rStyle w:val="Hyperlink"/>
            <w:rFonts w:hint="eastAsia"/>
          </w:rPr>
          <w:t>‌</w:t>
        </w:r>
        <w:r w:rsidR="002E23EF" w:rsidRPr="00FF377C">
          <w:rPr>
            <w:rStyle w:val="Hyperlink"/>
            <w:rFonts w:hint="eastAsia"/>
            <w:rtl/>
          </w:rPr>
          <w:t>باشند،</w:t>
        </w:r>
        <w:r w:rsidR="002E23EF" w:rsidRPr="00FF377C">
          <w:rPr>
            <w:rStyle w:val="Hyperlink"/>
            <w:rtl/>
          </w:rPr>
          <w:t xml:space="preserve"> </w:t>
        </w:r>
        <w:r w:rsidR="002E23EF" w:rsidRPr="00FF377C">
          <w:rPr>
            <w:rStyle w:val="Hyperlink"/>
            <w:rFonts w:hint="eastAsia"/>
            <w:rtl/>
          </w:rPr>
          <w:t>اما</w:t>
        </w:r>
        <w:r w:rsidR="002E23EF" w:rsidRPr="00FF377C">
          <w:rPr>
            <w:rStyle w:val="Hyperlink"/>
            <w:rtl/>
          </w:rPr>
          <w:t xml:space="preserve"> </w:t>
        </w:r>
        <w:r w:rsidR="002E23EF" w:rsidRPr="00FF377C">
          <w:rPr>
            <w:rStyle w:val="Hyperlink"/>
            <w:rFonts w:hint="eastAsia"/>
            <w:rtl/>
          </w:rPr>
          <w:t>با</w:t>
        </w:r>
        <w:r w:rsidR="002E23EF" w:rsidRPr="00FF377C">
          <w:rPr>
            <w:rStyle w:val="Hyperlink"/>
            <w:rtl/>
          </w:rPr>
          <w:t xml:space="preserve"> </w:t>
        </w:r>
        <w:r w:rsidR="002E23EF" w:rsidRPr="00FF377C">
          <w:rPr>
            <w:rStyle w:val="Hyperlink"/>
            <w:rFonts w:hint="eastAsia"/>
            <w:rtl/>
          </w:rPr>
          <w:t>حالت</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 xml:space="preserve"> </w:t>
        </w:r>
        <w:r w:rsidR="002E23EF" w:rsidRPr="00FF377C">
          <w:rPr>
            <w:rStyle w:val="Hyperlink"/>
            <w:rFonts w:hint="eastAsia"/>
            <w:rtl/>
          </w:rPr>
          <w:t>ضعف</w:t>
        </w:r>
        <w:r w:rsidR="002E23EF" w:rsidRPr="00FF377C">
          <w:rPr>
            <w:rStyle w:val="Hyperlink"/>
            <w:rtl/>
          </w:rPr>
          <w:t xml:space="preserve"> </w:t>
        </w:r>
        <w:r w:rsidR="002E23EF" w:rsidRPr="00FF377C">
          <w:rPr>
            <w:rStyle w:val="Hyperlink"/>
            <w:rFonts w:hint="eastAsia"/>
            <w:rtl/>
          </w:rPr>
          <w:t>که</w:t>
        </w:r>
        <w:r w:rsidR="002E23EF" w:rsidRPr="00FF377C">
          <w:rPr>
            <w:rStyle w:val="Hyperlink"/>
            <w:rtl/>
          </w:rPr>
          <w:t xml:space="preserve"> </w:t>
        </w:r>
        <w:r w:rsidR="002E23EF" w:rsidRPr="00FF377C">
          <w:rPr>
            <w:rStyle w:val="Hyperlink"/>
            <w:rFonts w:hint="eastAsia"/>
            <w:rtl/>
          </w:rPr>
          <w:t>موجب</w:t>
        </w:r>
        <w:r w:rsidR="002E23EF" w:rsidRPr="00FF377C">
          <w:rPr>
            <w:rStyle w:val="Hyperlink"/>
            <w:rtl/>
          </w:rPr>
          <w:t xml:space="preserve"> </w:t>
        </w:r>
        <w:r w:rsidR="002E23EF" w:rsidRPr="00FF377C">
          <w:rPr>
            <w:rStyle w:val="Hyperlink"/>
            <w:rFonts w:hint="eastAsia"/>
            <w:rtl/>
          </w:rPr>
          <w:t>رد</w:t>
        </w:r>
        <w:r w:rsidR="002E23EF" w:rsidRPr="00FF377C">
          <w:rPr>
            <w:rStyle w:val="Hyperlink"/>
            <w:rtl/>
          </w:rPr>
          <w:t xml:space="preserve"> </w:t>
        </w:r>
        <w:r w:rsidR="002E23EF" w:rsidRPr="00FF377C">
          <w:rPr>
            <w:rStyle w:val="Hyperlink"/>
            <w:rFonts w:hint="eastAsia"/>
            <w:rtl/>
          </w:rPr>
          <w:t>نم</w:t>
        </w:r>
        <w:r w:rsidR="002E23EF" w:rsidRPr="00FF377C">
          <w:rPr>
            <w:rStyle w:val="Hyperlink"/>
            <w:rFonts w:hint="cs"/>
            <w:rtl/>
          </w:rPr>
          <w:t>ی</w:t>
        </w:r>
        <w:r w:rsidR="002E23EF" w:rsidRPr="00FF377C">
          <w:rPr>
            <w:rStyle w:val="Hyperlink"/>
            <w:rFonts w:hint="eastAsia"/>
          </w:rPr>
          <w:t>‌</w:t>
        </w:r>
        <w:r w:rsidR="002E23EF" w:rsidRPr="00FF377C">
          <w:rPr>
            <w:rStyle w:val="Hyperlink"/>
            <w:rFonts w:hint="eastAsia"/>
            <w:rtl/>
          </w:rPr>
          <w:t>شود</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439430189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241</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90" w:history="1">
        <w:r w:rsidR="002E23EF" w:rsidRPr="00FF377C">
          <w:rPr>
            <w:rStyle w:val="Hyperlink"/>
            <w:rFonts w:hint="eastAsia"/>
            <w:rtl/>
          </w:rPr>
          <w:t>فوا</w:t>
        </w:r>
        <w:r w:rsidR="002E23EF" w:rsidRPr="00FF377C">
          <w:rPr>
            <w:rStyle w:val="Hyperlink"/>
            <w:rFonts w:hint="cs"/>
            <w:rtl/>
          </w:rPr>
          <w:t>ی</w:t>
        </w:r>
        <w:r w:rsidR="002E23EF" w:rsidRPr="00FF377C">
          <w:rPr>
            <w:rStyle w:val="Hyperlink"/>
            <w:rFonts w:hint="eastAsia"/>
            <w:rtl/>
          </w:rPr>
          <w:t>د</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439430190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242</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91" w:history="1">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فقهاء</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مذهب</w:t>
        </w:r>
        <w:r w:rsidR="002E23EF" w:rsidRPr="00FF377C">
          <w:rPr>
            <w:rStyle w:val="Hyperlink"/>
            <w:rtl/>
          </w:rPr>
          <w:t xml:space="preserve"> </w:t>
        </w:r>
        <w:r w:rsidR="002E23EF" w:rsidRPr="00FF377C">
          <w:rPr>
            <w:rStyle w:val="Hyperlink"/>
            <w:rFonts w:hint="eastAsia"/>
            <w:rtl/>
          </w:rPr>
          <w:t>حنابله</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439430191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245</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92" w:history="1">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ابن</w:t>
        </w:r>
        <w:r w:rsidR="002E23EF" w:rsidRPr="00FF377C">
          <w:rPr>
            <w:rStyle w:val="Hyperlink"/>
            <w:rtl/>
          </w:rPr>
          <w:t xml:space="preserve"> </w:t>
        </w:r>
        <w:r w:rsidR="002E23EF" w:rsidRPr="00FF377C">
          <w:rPr>
            <w:rStyle w:val="Hyperlink"/>
            <w:rFonts w:hint="eastAsia"/>
            <w:rtl/>
          </w:rPr>
          <w:t>مفلح»</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کتاب</w:t>
        </w:r>
        <w:r w:rsidR="002E23EF" w:rsidRPr="00FF377C">
          <w:rPr>
            <w:rStyle w:val="Hyperlink"/>
            <w:rtl/>
          </w:rPr>
          <w:t xml:space="preserve"> «</w:t>
        </w:r>
        <w:r w:rsidR="002E23EF" w:rsidRPr="00FF377C">
          <w:rPr>
            <w:rStyle w:val="Hyperlink"/>
            <w:rFonts w:hint="eastAsia"/>
            <w:rtl/>
          </w:rPr>
          <w:t>الفروع»</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439430192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252</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93" w:history="1">
        <w:r w:rsidR="002E23EF" w:rsidRPr="00FF377C">
          <w:rPr>
            <w:rStyle w:val="Hyperlink"/>
            <w:rFonts w:hint="eastAsia"/>
            <w:rtl/>
          </w:rPr>
          <w:t>حروف</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که</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مذهب</w:t>
        </w:r>
        <w:r w:rsidR="002E23EF" w:rsidRPr="00FF377C">
          <w:rPr>
            <w:rStyle w:val="Hyperlink"/>
            <w:rtl/>
          </w:rPr>
          <w:t xml:space="preserve"> </w:t>
        </w:r>
        <w:r w:rsidR="002E23EF" w:rsidRPr="00FF377C">
          <w:rPr>
            <w:rStyle w:val="Hyperlink"/>
            <w:rFonts w:hint="eastAsia"/>
            <w:rtl/>
          </w:rPr>
          <w:t>حنابله،</w:t>
        </w:r>
        <w:r w:rsidR="002E23EF" w:rsidRPr="00FF377C">
          <w:rPr>
            <w:rStyle w:val="Hyperlink"/>
            <w:rtl/>
          </w:rPr>
          <w:t xml:space="preserve"> </w:t>
        </w:r>
        <w:r w:rsidR="002E23EF" w:rsidRPr="00FF377C">
          <w:rPr>
            <w:rStyle w:val="Hyperlink"/>
            <w:rFonts w:hint="eastAsia"/>
            <w:rtl/>
          </w:rPr>
          <w:t>ب</w:t>
        </w:r>
        <w:r w:rsidR="002E23EF" w:rsidRPr="00FF377C">
          <w:rPr>
            <w:rStyle w:val="Hyperlink"/>
            <w:rFonts w:hint="cs"/>
            <w:rtl/>
          </w:rPr>
          <w:t>ی</w:t>
        </w:r>
        <w:r w:rsidR="002E23EF" w:rsidRPr="00FF377C">
          <w:rPr>
            <w:rStyle w:val="Hyperlink"/>
            <w:rFonts w:hint="eastAsia"/>
            <w:rtl/>
          </w:rPr>
          <w:t>انگر</w:t>
        </w:r>
        <w:r w:rsidR="002E23EF" w:rsidRPr="00FF377C">
          <w:rPr>
            <w:rStyle w:val="Hyperlink"/>
            <w:rtl/>
          </w:rPr>
          <w:t xml:space="preserve"> </w:t>
        </w:r>
        <w:r w:rsidR="002E23EF" w:rsidRPr="00FF377C">
          <w:rPr>
            <w:rStyle w:val="Hyperlink"/>
            <w:rFonts w:hint="eastAsia"/>
            <w:rtl/>
          </w:rPr>
          <w:t>اختلاف‌اند</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439430193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253</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194" w:history="1">
        <w:r w:rsidR="002E23EF" w:rsidRPr="00FF377C">
          <w:rPr>
            <w:rStyle w:val="Hyperlink"/>
            <w:rFonts w:hint="eastAsia"/>
            <w:rtl/>
          </w:rPr>
          <w:t>حروف</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که</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مذهب</w:t>
        </w:r>
        <w:r w:rsidR="002E23EF" w:rsidRPr="00FF377C">
          <w:rPr>
            <w:rStyle w:val="Hyperlink"/>
            <w:rtl/>
          </w:rPr>
          <w:t xml:space="preserve"> </w:t>
        </w:r>
        <w:r w:rsidR="002E23EF" w:rsidRPr="00FF377C">
          <w:rPr>
            <w:rStyle w:val="Hyperlink"/>
            <w:rFonts w:hint="eastAsia"/>
            <w:rtl/>
          </w:rPr>
          <w:t>حنابله،</w:t>
        </w:r>
        <w:r w:rsidR="002E23EF" w:rsidRPr="00FF377C">
          <w:rPr>
            <w:rStyle w:val="Hyperlink"/>
            <w:rtl/>
          </w:rPr>
          <w:t xml:space="preserve"> </w:t>
        </w:r>
        <w:r w:rsidR="002E23EF" w:rsidRPr="00FF377C">
          <w:rPr>
            <w:rStyle w:val="Hyperlink"/>
            <w:rFonts w:hint="eastAsia"/>
            <w:rtl/>
          </w:rPr>
          <w:t>ب</w:t>
        </w:r>
        <w:r w:rsidR="002E23EF" w:rsidRPr="00FF377C">
          <w:rPr>
            <w:rStyle w:val="Hyperlink"/>
            <w:rFonts w:hint="cs"/>
            <w:rtl/>
          </w:rPr>
          <w:t>ی</w:t>
        </w:r>
        <w:r w:rsidR="002E23EF" w:rsidRPr="00FF377C">
          <w:rPr>
            <w:rStyle w:val="Hyperlink"/>
            <w:rFonts w:hint="eastAsia"/>
            <w:rtl/>
          </w:rPr>
          <w:t>انگر</w:t>
        </w:r>
        <w:r w:rsidR="002E23EF" w:rsidRPr="00FF377C">
          <w:rPr>
            <w:rStyle w:val="Hyperlink"/>
            <w:rtl/>
          </w:rPr>
          <w:t xml:space="preserve"> </w:t>
        </w:r>
        <w:r w:rsidR="002E23EF" w:rsidRPr="00FF377C">
          <w:rPr>
            <w:rStyle w:val="Hyperlink"/>
            <w:rFonts w:hint="eastAsia"/>
            <w:rtl/>
          </w:rPr>
          <w:t>اختلاف‌اند،</w:t>
        </w:r>
        <w:r w:rsidR="002E23EF" w:rsidRPr="00FF377C">
          <w:rPr>
            <w:rStyle w:val="Hyperlink"/>
            <w:rtl/>
          </w:rPr>
          <w:t xml:space="preserve"> </w:t>
        </w:r>
        <w:r w:rsidR="002E23EF" w:rsidRPr="00FF377C">
          <w:rPr>
            <w:rStyle w:val="Hyperlink"/>
            <w:rFonts w:hint="eastAsia"/>
            <w:rtl/>
          </w:rPr>
          <w:t>عبارتند</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439430194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253</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95" w:history="1">
        <w:r w:rsidR="002E23EF" w:rsidRPr="00FF377C">
          <w:rPr>
            <w:rStyle w:val="Hyperlink"/>
            <w:rFonts w:hint="eastAsia"/>
            <w:rtl/>
          </w:rPr>
          <w:t>مصادر</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منابع</w:t>
        </w:r>
        <w:r w:rsidR="002E23EF" w:rsidRPr="00FF377C">
          <w:rPr>
            <w:rStyle w:val="Hyperlink"/>
            <w:rtl/>
          </w:rPr>
          <w:t xml:space="preserve"> </w:t>
        </w:r>
        <w:r w:rsidR="002E23EF" w:rsidRPr="00FF377C">
          <w:rPr>
            <w:rStyle w:val="Hyperlink"/>
            <w:rFonts w:hint="eastAsia"/>
            <w:rtl/>
          </w:rPr>
          <w:t>فقه</w:t>
        </w:r>
        <w:r w:rsidR="002E23EF" w:rsidRPr="00FF377C">
          <w:rPr>
            <w:rStyle w:val="Hyperlink"/>
            <w:rtl/>
          </w:rPr>
          <w:t xml:space="preserve"> </w:t>
        </w:r>
        <w:r w:rsidR="002E23EF" w:rsidRPr="00FF377C">
          <w:rPr>
            <w:rStyle w:val="Hyperlink"/>
            <w:rFonts w:hint="eastAsia"/>
            <w:rtl/>
          </w:rPr>
          <w:t>حنبل</w:t>
        </w:r>
        <w:r w:rsidR="002E23EF" w:rsidRPr="00FF377C">
          <w:rPr>
            <w:rStyle w:val="Hyperlink"/>
            <w:rFonts w:hint="cs"/>
            <w:rtl/>
          </w:rPr>
          <w:t>ی</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439430195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254</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96" w:history="1">
        <w:r w:rsidR="002E23EF" w:rsidRPr="00FF377C">
          <w:rPr>
            <w:rStyle w:val="Hyperlink"/>
            <w:rFonts w:hint="eastAsia"/>
            <w:rtl/>
          </w:rPr>
          <w:t>فائده</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439430196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255</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97" w:history="1">
        <w:r w:rsidR="002E23EF" w:rsidRPr="00FF377C">
          <w:rPr>
            <w:rStyle w:val="Hyperlink"/>
            <w:rFonts w:hint="eastAsia"/>
            <w:rtl/>
          </w:rPr>
          <w:t>معاجم</w:t>
        </w:r>
        <w:r w:rsidR="002E23EF" w:rsidRPr="00FF377C">
          <w:rPr>
            <w:rStyle w:val="Hyperlink"/>
            <w:rtl/>
          </w:rPr>
          <w:t xml:space="preserve"> (</w:t>
        </w:r>
        <w:r w:rsidR="002E23EF" w:rsidRPr="00FF377C">
          <w:rPr>
            <w:rStyle w:val="Hyperlink"/>
            <w:rFonts w:hint="eastAsia"/>
            <w:rtl/>
          </w:rPr>
          <w:t>فرهنگ</w:t>
        </w:r>
        <w:r w:rsidR="002E23EF" w:rsidRPr="00FF377C">
          <w:rPr>
            <w:rStyle w:val="Hyperlink"/>
            <w:rFonts w:hint="eastAsia"/>
          </w:rPr>
          <w:t>‌</w:t>
        </w:r>
        <w:r w:rsidR="002E23EF" w:rsidRPr="00FF377C">
          <w:rPr>
            <w:rStyle w:val="Hyperlink"/>
            <w:rFonts w:hint="eastAsia"/>
            <w:rtl/>
          </w:rPr>
          <w:t>نامه</w:t>
        </w:r>
        <w:r w:rsidR="002E23EF" w:rsidRPr="00FF377C">
          <w:rPr>
            <w:rStyle w:val="Hyperlink"/>
            <w:rFonts w:hint="eastAsia"/>
          </w:rPr>
          <w:t>‌</w:t>
        </w:r>
        <w:r w:rsidR="002E23EF" w:rsidRPr="00FF377C">
          <w:rPr>
            <w:rStyle w:val="Hyperlink"/>
            <w:rFonts w:hint="eastAsia"/>
            <w:rtl/>
          </w:rPr>
          <w:t>ها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فقه</w:t>
        </w:r>
        <w:r w:rsidR="002E23EF" w:rsidRPr="00FF377C">
          <w:rPr>
            <w:rStyle w:val="Hyperlink"/>
            <w:rtl/>
          </w:rPr>
          <w:t xml:space="preserve"> </w:t>
        </w:r>
        <w:r w:rsidR="002E23EF" w:rsidRPr="00FF377C">
          <w:rPr>
            <w:rStyle w:val="Hyperlink"/>
            <w:rFonts w:hint="eastAsia"/>
            <w:rtl/>
          </w:rPr>
          <w:t>حنبل</w:t>
        </w:r>
        <w:r w:rsidR="002E23EF" w:rsidRPr="00FF377C">
          <w:rPr>
            <w:rStyle w:val="Hyperlink"/>
            <w:rFonts w:hint="cs"/>
            <w:rtl/>
          </w:rPr>
          <w:t>ی</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439430197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259</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98" w:history="1">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اعلام</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مذهب</w:t>
        </w:r>
        <w:r w:rsidR="002E23EF" w:rsidRPr="00FF377C">
          <w:rPr>
            <w:rStyle w:val="Hyperlink"/>
            <w:rtl/>
          </w:rPr>
          <w:t xml:space="preserve"> </w:t>
        </w:r>
        <w:r w:rsidR="002E23EF" w:rsidRPr="00FF377C">
          <w:rPr>
            <w:rStyle w:val="Hyperlink"/>
            <w:rFonts w:hint="eastAsia"/>
            <w:rtl/>
          </w:rPr>
          <w:t>حنبل</w:t>
        </w:r>
        <w:r w:rsidR="002E23EF" w:rsidRPr="00FF377C">
          <w:rPr>
            <w:rStyle w:val="Hyperlink"/>
            <w:rFonts w:hint="cs"/>
            <w:rtl/>
          </w:rPr>
          <w:t>ی</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439430198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259</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199" w:history="1">
        <w:r w:rsidR="002E23EF" w:rsidRPr="00FF377C">
          <w:rPr>
            <w:rStyle w:val="Hyperlink"/>
            <w:rFonts w:hint="eastAsia"/>
            <w:rtl/>
          </w:rPr>
          <w:t>علائم</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نشانه‌ها</w:t>
        </w:r>
        <w:r w:rsidR="002E23EF" w:rsidRPr="00FF377C">
          <w:rPr>
            <w:rStyle w:val="Hyperlink"/>
            <w:rFonts w:hint="cs"/>
            <w:rtl/>
          </w:rPr>
          <w:t>یی</w:t>
        </w:r>
        <w:r w:rsidR="002E23EF" w:rsidRPr="00FF377C">
          <w:rPr>
            <w:rStyle w:val="Hyperlink"/>
            <w:rtl/>
          </w:rPr>
          <w:t xml:space="preserve"> </w:t>
        </w:r>
        <w:r w:rsidR="002E23EF" w:rsidRPr="00FF377C">
          <w:rPr>
            <w:rStyle w:val="Hyperlink"/>
            <w:rFonts w:hint="eastAsia"/>
            <w:rtl/>
          </w:rPr>
          <w:t>که</w:t>
        </w:r>
        <w:r w:rsidR="002E23EF" w:rsidRPr="00FF377C">
          <w:rPr>
            <w:rStyle w:val="Hyperlink"/>
            <w:rtl/>
          </w:rPr>
          <w:t xml:space="preserve"> </w:t>
        </w:r>
        <w:r w:rsidR="002E23EF" w:rsidRPr="00FF377C">
          <w:rPr>
            <w:rStyle w:val="Hyperlink"/>
            <w:rFonts w:hint="eastAsia"/>
            <w:rtl/>
          </w:rPr>
          <w:t>بر</w:t>
        </w:r>
        <w:r w:rsidR="002E23EF" w:rsidRPr="00FF377C">
          <w:rPr>
            <w:rStyle w:val="Hyperlink"/>
            <w:rtl/>
          </w:rPr>
          <w:t xml:space="preserve"> </w:t>
        </w:r>
        <w:r w:rsidR="002E23EF" w:rsidRPr="00FF377C">
          <w:rPr>
            <w:rStyle w:val="Hyperlink"/>
            <w:rFonts w:hint="eastAsia"/>
            <w:rtl/>
          </w:rPr>
          <w:t>ائمه</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بزرگان</w:t>
        </w:r>
        <w:r w:rsidR="002E23EF" w:rsidRPr="00FF377C">
          <w:rPr>
            <w:rStyle w:val="Hyperlink"/>
            <w:rtl/>
          </w:rPr>
          <w:t xml:space="preserve"> </w:t>
        </w:r>
        <w:r w:rsidR="002E23EF" w:rsidRPr="00FF377C">
          <w:rPr>
            <w:rStyle w:val="Hyperlink"/>
            <w:rFonts w:hint="eastAsia"/>
            <w:rtl/>
          </w:rPr>
          <w:t>حنابله</w:t>
        </w:r>
        <w:r w:rsidR="002E23EF" w:rsidRPr="00FF377C">
          <w:rPr>
            <w:rStyle w:val="Hyperlink"/>
            <w:rtl/>
          </w:rPr>
          <w:t xml:space="preserve"> </w:t>
        </w:r>
        <w:r w:rsidR="002E23EF" w:rsidRPr="00FF377C">
          <w:rPr>
            <w:rStyle w:val="Hyperlink"/>
            <w:rFonts w:hint="eastAsia"/>
            <w:rtl/>
          </w:rPr>
          <w:t>دلالت</w:t>
        </w:r>
        <w:r w:rsidR="002E23EF" w:rsidRPr="00FF377C">
          <w:rPr>
            <w:rStyle w:val="Hyperlink"/>
            <w:rtl/>
          </w:rPr>
          <w:t xml:space="preserve"> </w:t>
        </w:r>
        <w:r w:rsidR="002E23EF" w:rsidRPr="00FF377C">
          <w:rPr>
            <w:rStyle w:val="Hyperlink"/>
            <w:rFonts w:hint="eastAsia"/>
            <w:rtl/>
          </w:rPr>
          <w:t>دارند</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439430199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263</w:t>
        </w:r>
        <w:r w:rsidR="002E23EF">
          <w:rPr>
            <w:webHidden/>
            <w:rtl/>
          </w:rPr>
          <w:fldChar w:fldCharType="end"/>
        </w:r>
      </w:hyperlink>
    </w:p>
    <w:p w:rsidR="002E23EF" w:rsidRPr="004063D7" w:rsidRDefault="009773DE">
      <w:pPr>
        <w:pStyle w:val="TOC2"/>
        <w:tabs>
          <w:tab w:val="right" w:leader="dot" w:pos="7078"/>
        </w:tabs>
        <w:rPr>
          <w:rFonts w:ascii="Calibri" w:hAnsi="Calibri" w:cs="Arial"/>
          <w:bCs w:val="0"/>
          <w:spacing w:val="0"/>
          <w:sz w:val="22"/>
          <w:szCs w:val="22"/>
          <w:rtl/>
          <w:lang w:bidi="ar-SA"/>
        </w:rPr>
      </w:pPr>
      <w:hyperlink w:anchor="_Toc439430200" w:history="1">
        <w:r w:rsidR="002E23EF" w:rsidRPr="00FF377C">
          <w:rPr>
            <w:rStyle w:val="Hyperlink"/>
            <w:rFonts w:hint="eastAsia"/>
            <w:rtl/>
          </w:rPr>
          <w:t>فصل</w:t>
        </w:r>
        <w:r w:rsidR="002E23EF" w:rsidRPr="00FF377C">
          <w:rPr>
            <w:rStyle w:val="Hyperlink"/>
            <w:rtl/>
          </w:rPr>
          <w:t xml:space="preserve"> </w:t>
        </w:r>
        <w:r w:rsidR="002E23EF" w:rsidRPr="00FF377C">
          <w:rPr>
            <w:rStyle w:val="Hyperlink"/>
            <w:rFonts w:hint="eastAsia"/>
            <w:rtl/>
          </w:rPr>
          <w:t>پنجم</w:t>
        </w:r>
        <w:r w:rsidR="002E23EF" w:rsidRPr="00FF377C">
          <w:rPr>
            <w:rStyle w:val="Hyperlink"/>
            <w:rtl/>
          </w:rPr>
          <w:t xml:space="preserve">: </w:t>
        </w:r>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فقه</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مذهب</w:t>
        </w:r>
        <w:r w:rsidR="002E23EF" w:rsidRPr="00FF377C">
          <w:rPr>
            <w:rStyle w:val="Hyperlink"/>
            <w:rtl/>
          </w:rPr>
          <w:t xml:space="preserve"> </w:t>
        </w:r>
        <w:r w:rsidR="002E23EF" w:rsidRPr="00FF377C">
          <w:rPr>
            <w:rStyle w:val="Hyperlink"/>
            <w:rFonts w:hint="eastAsia"/>
            <w:rtl/>
          </w:rPr>
          <w:t>ز</w:t>
        </w:r>
        <w:r w:rsidR="002E23EF" w:rsidRPr="00FF377C">
          <w:rPr>
            <w:rStyle w:val="Hyperlink"/>
            <w:rFonts w:hint="cs"/>
            <w:rtl/>
          </w:rPr>
          <w:t>ی</w:t>
        </w:r>
        <w:r w:rsidR="002E23EF" w:rsidRPr="00FF377C">
          <w:rPr>
            <w:rStyle w:val="Hyperlink"/>
            <w:rFonts w:hint="eastAsia"/>
            <w:rtl/>
          </w:rPr>
          <w:t>د</w:t>
        </w:r>
        <w:r w:rsidR="002E23EF" w:rsidRPr="00FF377C">
          <w:rPr>
            <w:rStyle w:val="Hyperlink"/>
            <w:rFonts w:hint="cs"/>
            <w:rtl/>
          </w:rPr>
          <w:t>ی</w:t>
        </w:r>
        <w:r w:rsidR="002E23EF" w:rsidRPr="00FF377C">
          <w:rPr>
            <w:rStyle w:val="Hyperlink"/>
            <w:rFonts w:hint="eastAsia"/>
            <w:rtl/>
          </w:rPr>
          <w:t>ه</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439430200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265</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201" w:history="1">
        <w:r w:rsidR="002E23EF" w:rsidRPr="00FF377C">
          <w:rPr>
            <w:rStyle w:val="Hyperlink"/>
            <w:rFonts w:hint="eastAsia"/>
            <w:rtl/>
          </w:rPr>
          <w:t>مقدمه</w:t>
        </w:r>
        <w:r w:rsidR="002E23EF" w:rsidRPr="00FF377C">
          <w:rPr>
            <w:rStyle w:val="Hyperlink"/>
            <w:rtl/>
          </w:rPr>
          <w:t xml:space="preserve">: </w:t>
        </w:r>
        <w:r w:rsidR="002E23EF" w:rsidRPr="00FF377C">
          <w:rPr>
            <w:rStyle w:val="Hyperlink"/>
            <w:rFonts w:hint="eastAsia"/>
            <w:rtl/>
          </w:rPr>
          <w:t>ب</w:t>
        </w:r>
        <w:r w:rsidR="002E23EF" w:rsidRPr="00FF377C">
          <w:rPr>
            <w:rStyle w:val="Hyperlink"/>
            <w:rFonts w:hint="cs"/>
            <w:rtl/>
          </w:rPr>
          <w:t>ی</w:t>
        </w:r>
        <w:r w:rsidR="002E23EF" w:rsidRPr="00FF377C">
          <w:rPr>
            <w:rStyle w:val="Hyperlink"/>
            <w:rFonts w:hint="eastAsia"/>
            <w:rtl/>
          </w:rPr>
          <w:t>وگراف</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مؤسس</w:t>
        </w:r>
        <w:r w:rsidR="002E23EF" w:rsidRPr="00FF377C">
          <w:rPr>
            <w:rStyle w:val="Hyperlink"/>
            <w:rtl/>
          </w:rPr>
          <w:t xml:space="preserve"> </w:t>
        </w:r>
        <w:r w:rsidR="002E23EF" w:rsidRPr="00FF377C">
          <w:rPr>
            <w:rStyle w:val="Hyperlink"/>
            <w:rFonts w:hint="eastAsia"/>
            <w:rtl/>
          </w:rPr>
          <w:t>مذهب</w:t>
        </w:r>
        <w:r w:rsidR="002E23EF" w:rsidRPr="00FF377C">
          <w:rPr>
            <w:rStyle w:val="Hyperlink"/>
            <w:rtl/>
          </w:rPr>
          <w:t xml:space="preserve"> </w:t>
        </w:r>
        <w:r w:rsidR="002E23EF" w:rsidRPr="00FF377C">
          <w:rPr>
            <w:rStyle w:val="Hyperlink"/>
            <w:rFonts w:hint="eastAsia"/>
            <w:rtl/>
          </w:rPr>
          <w:t>ز</w:t>
        </w:r>
        <w:r w:rsidR="002E23EF" w:rsidRPr="00FF377C">
          <w:rPr>
            <w:rStyle w:val="Hyperlink"/>
            <w:rFonts w:hint="cs"/>
            <w:rtl/>
          </w:rPr>
          <w:t>ی</w:t>
        </w:r>
        <w:r w:rsidR="002E23EF" w:rsidRPr="00FF377C">
          <w:rPr>
            <w:rStyle w:val="Hyperlink"/>
            <w:rFonts w:hint="eastAsia"/>
            <w:rtl/>
          </w:rPr>
          <w:t>د</w:t>
        </w:r>
        <w:r w:rsidR="002E23EF" w:rsidRPr="00FF377C">
          <w:rPr>
            <w:rStyle w:val="Hyperlink"/>
            <w:rFonts w:hint="cs"/>
            <w:rtl/>
          </w:rPr>
          <w:t>ی</w:t>
        </w:r>
        <w:r w:rsidR="002E23EF" w:rsidRPr="00FF377C">
          <w:rPr>
            <w:rStyle w:val="Hyperlink"/>
            <w:rFonts w:hint="eastAsia"/>
            <w:rtl/>
          </w:rPr>
          <w:t>ه</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439430201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265</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202" w:history="1">
        <w:r w:rsidR="002E23EF" w:rsidRPr="00FF377C">
          <w:rPr>
            <w:rStyle w:val="Hyperlink"/>
            <w:rFonts w:hint="eastAsia"/>
            <w:rtl/>
          </w:rPr>
          <w:t>ائمه</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بزرگان</w:t>
        </w:r>
        <w:r w:rsidR="002E23EF" w:rsidRPr="00FF377C">
          <w:rPr>
            <w:rStyle w:val="Hyperlink"/>
            <w:rtl/>
          </w:rPr>
          <w:t xml:space="preserve"> </w:t>
        </w:r>
        <w:r w:rsidR="002E23EF" w:rsidRPr="00FF377C">
          <w:rPr>
            <w:rStyle w:val="Hyperlink"/>
            <w:rFonts w:hint="eastAsia"/>
            <w:rtl/>
          </w:rPr>
          <w:t>مشهور</w:t>
        </w:r>
        <w:r w:rsidR="002E23EF" w:rsidRPr="00FF377C">
          <w:rPr>
            <w:rStyle w:val="Hyperlink"/>
            <w:rtl/>
          </w:rPr>
          <w:t xml:space="preserve"> </w:t>
        </w:r>
        <w:r w:rsidR="002E23EF" w:rsidRPr="00FF377C">
          <w:rPr>
            <w:rStyle w:val="Hyperlink"/>
            <w:rFonts w:hint="eastAsia"/>
            <w:rtl/>
          </w:rPr>
          <w:t>ز</w:t>
        </w:r>
        <w:r w:rsidR="002E23EF" w:rsidRPr="00FF377C">
          <w:rPr>
            <w:rStyle w:val="Hyperlink"/>
            <w:rFonts w:hint="cs"/>
            <w:rtl/>
          </w:rPr>
          <w:t>ی</w:t>
        </w:r>
        <w:r w:rsidR="002E23EF" w:rsidRPr="00FF377C">
          <w:rPr>
            <w:rStyle w:val="Hyperlink"/>
            <w:rFonts w:hint="eastAsia"/>
            <w:rtl/>
          </w:rPr>
          <w:t>د</w:t>
        </w:r>
        <w:r w:rsidR="002E23EF" w:rsidRPr="00FF377C">
          <w:rPr>
            <w:rStyle w:val="Hyperlink"/>
            <w:rFonts w:hint="cs"/>
            <w:rtl/>
          </w:rPr>
          <w:t>ی</w:t>
        </w:r>
        <w:r w:rsidR="002E23EF" w:rsidRPr="00FF377C">
          <w:rPr>
            <w:rStyle w:val="Hyperlink"/>
            <w:rFonts w:hint="eastAsia"/>
            <w:rtl/>
          </w:rPr>
          <w:t>ه</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439430202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267</w:t>
        </w:r>
        <w:r w:rsidR="002E23EF">
          <w:rPr>
            <w:webHidden/>
            <w:rtl/>
          </w:rPr>
          <w:fldChar w:fldCharType="end"/>
        </w:r>
      </w:hyperlink>
    </w:p>
    <w:p w:rsidR="002E23EF" w:rsidRPr="004063D7" w:rsidRDefault="009773DE">
      <w:pPr>
        <w:pStyle w:val="TOC4"/>
        <w:tabs>
          <w:tab w:val="right" w:leader="dot" w:pos="7078"/>
        </w:tabs>
        <w:rPr>
          <w:rFonts w:ascii="Calibri" w:hAnsi="Calibri" w:cs="Arial"/>
          <w:sz w:val="22"/>
          <w:szCs w:val="22"/>
          <w:rtl/>
          <w:lang w:bidi="ar-SA"/>
        </w:rPr>
      </w:pPr>
      <w:hyperlink w:anchor="_Toc439430203" w:history="1">
        <w:r w:rsidR="002E23EF" w:rsidRPr="00FF377C">
          <w:rPr>
            <w:rStyle w:val="Hyperlink"/>
            <w:rFonts w:hint="eastAsia"/>
            <w:rtl/>
          </w:rPr>
          <w:t>مشهورتر</w:t>
        </w:r>
        <w:r w:rsidR="002E23EF" w:rsidRPr="00FF377C">
          <w:rPr>
            <w:rStyle w:val="Hyperlink"/>
            <w:rFonts w:hint="cs"/>
            <w:rtl/>
          </w:rPr>
          <w:t>ی</w:t>
        </w:r>
        <w:r w:rsidR="002E23EF" w:rsidRPr="00FF377C">
          <w:rPr>
            <w:rStyle w:val="Hyperlink"/>
            <w:rFonts w:hint="eastAsia"/>
            <w:rtl/>
          </w:rPr>
          <w:t>ن</w:t>
        </w:r>
        <w:r w:rsidR="002E23EF" w:rsidRPr="00FF377C">
          <w:rPr>
            <w:rStyle w:val="Hyperlink"/>
            <w:rtl/>
          </w:rPr>
          <w:t xml:space="preserve"> </w:t>
        </w:r>
        <w:r w:rsidR="002E23EF" w:rsidRPr="00FF377C">
          <w:rPr>
            <w:rStyle w:val="Hyperlink"/>
            <w:rFonts w:hint="eastAsia"/>
            <w:rtl/>
          </w:rPr>
          <w:t>ائمه</w:t>
        </w:r>
        <w:r w:rsidR="002E23EF" w:rsidRPr="00FF377C">
          <w:rPr>
            <w:rStyle w:val="Hyperlink"/>
            <w:rtl/>
          </w:rPr>
          <w:t xml:space="preserve"> </w:t>
        </w:r>
        <w:r w:rsidR="002E23EF" w:rsidRPr="00FF377C">
          <w:rPr>
            <w:rStyle w:val="Hyperlink"/>
            <w:rFonts w:hint="eastAsia"/>
            <w:rtl/>
          </w:rPr>
          <w:t>ز</w:t>
        </w:r>
        <w:r w:rsidR="002E23EF" w:rsidRPr="00FF377C">
          <w:rPr>
            <w:rStyle w:val="Hyperlink"/>
            <w:rFonts w:hint="cs"/>
            <w:rtl/>
          </w:rPr>
          <w:t>ی</w:t>
        </w:r>
        <w:r w:rsidR="002E23EF" w:rsidRPr="00FF377C">
          <w:rPr>
            <w:rStyle w:val="Hyperlink"/>
            <w:rFonts w:hint="eastAsia"/>
            <w:rtl/>
          </w:rPr>
          <w:t>د</w:t>
        </w:r>
        <w:r w:rsidR="002E23EF" w:rsidRPr="00FF377C">
          <w:rPr>
            <w:rStyle w:val="Hyperlink"/>
            <w:rFonts w:hint="cs"/>
            <w:rtl/>
          </w:rPr>
          <w:t>ی</w:t>
        </w:r>
        <w:r w:rsidR="002E23EF" w:rsidRPr="00FF377C">
          <w:rPr>
            <w:rStyle w:val="Hyperlink"/>
            <w:rFonts w:hint="eastAsia"/>
            <w:rtl/>
          </w:rPr>
          <w:t>ه</w:t>
        </w:r>
        <w:r w:rsidR="002E23EF" w:rsidRPr="00FF377C">
          <w:rPr>
            <w:rStyle w:val="Hyperlink"/>
            <w:rtl/>
          </w:rPr>
          <w:t xml:space="preserve"> </w:t>
        </w:r>
        <w:r w:rsidR="002E23EF" w:rsidRPr="00FF377C">
          <w:rPr>
            <w:rStyle w:val="Hyperlink"/>
            <w:rFonts w:hint="eastAsia"/>
            <w:rtl/>
          </w:rPr>
          <w:t>عبارتند</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439430203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267</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204" w:history="1">
        <w:r w:rsidR="002E23EF" w:rsidRPr="00FF377C">
          <w:rPr>
            <w:rStyle w:val="Hyperlink"/>
            <w:rtl/>
          </w:rPr>
          <w:t>«</w:t>
        </w:r>
        <w:r w:rsidR="002E23EF" w:rsidRPr="00FF377C">
          <w:rPr>
            <w:rStyle w:val="Hyperlink"/>
            <w:rFonts w:hint="eastAsia"/>
            <w:rtl/>
          </w:rPr>
          <w:t>مصادر</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منابع</w:t>
        </w:r>
        <w:r w:rsidR="002E23EF" w:rsidRPr="00FF377C">
          <w:rPr>
            <w:rStyle w:val="Hyperlink"/>
            <w:rtl/>
          </w:rPr>
          <w:t xml:space="preserve"> </w:t>
        </w:r>
        <w:r w:rsidR="002E23EF" w:rsidRPr="00FF377C">
          <w:rPr>
            <w:rStyle w:val="Hyperlink"/>
            <w:rFonts w:hint="eastAsia"/>
            <w:rtl/>
          </w:rPr>
          <w:t>فقه</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ش</w:t>
        </w:r>
        <w:r w:rsidR="002E23EF" w:rsidRPr="00FF377C">
          <w:rPr>
            <w:rStyle w:val="Hyperlink"/>
            <w:rFonts w:hint="cs"/>
            <w:rtl/>
          </w:rPr>
          <w:t>ی</w:t>
        </w:r>
        <w:r w:rsidR="002E23EF" w:rsidRPr="00FF377C">
          <w:rPr>
            <w:rStyle w:val="Hyperlink"/>
            <w:rFonts w:hint="eastAsia"/>
            <w:rtl/>
          </w:rPr>
          <w:t>عه</w:t>
        </w:r>
        <w:r w:rsidR="002E23EF" w:rsidRPr="00FF377C">
          <w:rPr>
            <w:rStyle w:val="Hyperlink"/>
            <w:rFonts w:hint="eastAsia"/>
          </w:rPr>
          <w:t>‌</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ز</w:t>
        </w:r>
        <w:r w:rsidR="002E23EF" w:rsidRPr="00FF377C">
          <w:rPr>
            <w:rStyle w:val="Hyperlink"/>
            <w:rFonts w:hint="cs"/>
            <w:rtl/>
          </w:rPr>
          <w:t>ی</w:t>
        </w:r>
        <w:r w:rsidR="002E23EF" w:rsidRPr="00FF377C">
          <w:rPr>
            <w:rStyle w:val="Hyperlink"/>
            <w:rFonts w:hint="eastAsia"/>
            <w:rtl/>
          </w:rPr>
          <w:t>د</w:t>
        </w:r>
        <w:r w:rsidR="002E23EF" w:rsidRPr="00FF377C">
          <w:rPr>
            <w:rStyle w:val="Hyperlink"/>
            <w:rFonts w:hint="cs"/>
            <w:rtl/>
          </w:rPr>
          <w:t>ی</w:t>
        </w:r>
        <w:r w:rsidR="002E23EF" w:rsidRPr="00FF377C">
          <w:rPr>
            <w:rStyle w:val="Hyperlink"/>
            <w:rFonts w:hint="eastAsia"/>
            <w:rtl/>
          </w:rPr>
          <w:t>ه»</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439430204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268</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205" w:history="1">
        <w:r w:rsidR="002E23EF" w:rsidRPr="00FF377C">
          <w:rPr>
            <w:rStyle w:val="Hyperlink"/>
            <w:rFonts w:hint="eastAsia"/>
            <w:b/>
            <w:rtl/>
          </w:rPr>
          <w:t>علائم</w:t>
        </w:r>
        <w:r w:rsidR="002E23EF" w:rsidRPr="00FF377C">
          <w:rPr>
            <w:rStyle w:val="Hyperlink"/>
            <w:b/>
            <w:rtl/>
          </w:rPr>
          <w:t xml:space="preserve"> </w:t>
        </w:r>
        <w:r w:rsidR="002E23EF" w:rsidRPr="00FF377C">
          <w:rPr>
            <w:rStyle w:val="Hyperlink"/>
            <w:rFonts w:hint="eastAsia"/>
            <w:b/>
            <w:rtl/>
          </w:rPr>
          <w:t>و</w:t>
        </w:r>
        <w:r w:rsidR="002E23EF" w:rsidRPr="00FF377C">
          <w:rPr>
            <w:rStyle w:val="Hyperlink"/>
            <w:b/>
            <w:rtl/>
          </w:rPr>
          <w:t xml:space="preserve"> </w:t>
        </w:r>
        <w:r w:rsidR="002E23EF" w:rsidRPr="00FF377C">
          <w:rPr>
            <w:rStyle w:val="Hyperlink"/>
            <w:rFonts w:hint="eastAsia"/>
            <w:b/>
            <w:rtl/>
          </w:rPr>
          <w:t>نشانه‌ها</w:t>
        </w:r>
        <w:r w:rsidR="002E23EF" w:rsidRPr="00FF377C">
          <w:rPr>
            <w:rStyle w:val="Hyperlink"/>
            <w:rFonts w:hint="cs"/>
            <w:b/>
            <w:rtl/>
          </w:rPr>
          <w:t>ی</w:t>
        </w:r>
        <w:r w:rsidR="002E23EF" w:rsidRPr="00FF377C">
          <w:rPr>
            <w:rStyle w:val="Hyperlink"/>
            <w:b/>
            <w:rtl/>
          </w:rPr>
          <w:t xml:space="preserve"> </w:t>
        </w:r>
        <w:r w:rsidR="002E23EF" w:rsidRPr="00FF377C">
          <w:rPr>
            <w:rStyle w:val="Hyperlink"/>
            <w:rFonts w:hint="eastAsia"/>
            <w:b/>
            <w:rtl/>
          </w:rPr>
          <w:t>علماء</w:t>
        </w:r>
        <w:r w:rsidR="002E23EF" w:rsidRPr="00FF377C">
          <w:rPr>
            <w:rStyle w:val="Hyperlink"/>
            <w:b/>
            <w:rtl/>
          </w:rPr>
          <w:t xml:space="preserve"> </w:t>
        </w:r>
        <w:r w:rsidR="002E23EF" w:rsidRPr="00FF377C">
          <w:rPr>
            <w:rStyle w:val="Hyperlink"/>
            <w:rFonts w:hint="eastAsia"/>
            <w:b/>
            <w:rtl/>
          </w:rPr>
          <w:t>و</w:t>
        </w:r>
        <w:r w:rsidR="002E23EF" w:rsidRPr="00FF377C">
          <w:rPr>
            <w:rStyle w:val="Hyperlink"/>
            <w:b/>
            <w:rtl/>
          </w:rPr>
          <w:t xml:space="preserve"> </w:t>
        </w:r>
        <w:r w:rsidR="002E23EF" w:rsidRPr="00FF377C">
          <w:rPr>
            <w:rStyle w:val="Hyperlink"/>
            <w:rFonts w:hint="eastAsia"/>
            <w:b/>
            <w:rtl/>
          </w:rPr>
          <w:t>فقهاء</w:t>
        </w:r>
        <w:r w:rsidR="002E23EF" w:rsidRPr="00FF377C">
          <w:rPr>
            <w:rStyle w:val="Hyperlink"/>
            <w:rFonts w:hint="eastAsia"/>
            <w:rtl/>
          </w:rPr>
          <w:t>،</w:t>
        </w:r>
        <w:r w:rsidR="002E23EF" w:rsidRPr="00FF377C">
          <w:rPr>
            <w:rStyle w:val="Hyperlink"/>
            <w:b/>
            <w:rtl/>
          </w:rPr>
          <w:t xml:space="preserve"> </w:t>
        </w:r>
        <w:r w:rsidR="002E23EF" w:rsidRPr="00FF377C">
          <w:rPr>
            <w:rStyle w:val="Hyperlink"/>
            <w:rFonts w:hint="eastAsia"/>
            <w:b/>
            <w:rtl/>
          </w:rPr>
          <w:t>در</w:t>
        </w:r>
        <w:r w:rsidR="002E23EF" w:rsidRPr="00FF377C">
          <w:rPr>
            <w:rStyle w:val="Hyperlink"/>
            <w:b/>
            <w:rtl/>
          </w:rPr>
          <w:t xml:space="preserve"> </w:t>
        </w:r>
        <w:r w:rsidR="002E23EF" w:rsidRPr="00FF377C">
          <w:rPr>
            <w:rStyle w:val="Hyperlink"/>
            <w:rFonts w:hint="eastAsia"/>
            <w:b/>
            <w:rtl/>
          </w:rPr>
          <w:t>کتاب</w:t>
        </w:r>
        <w:r w:rsidR="002E23EF" w:rsidRPr="00FF377C">
          <w:rPr>
            <w:rStyle w:val="Hyperlink"/>
            <w:b/>
            <w:rtl/>
          </w:rPr>
          <w:t xml:space="preserve"> «</w:t>
        </w:r>
        <w:r w:rsidR="002E23EF" w:rsidRPr="00FF377C">
          <w:rPr>
            <w:rStyle w:val="Hyperlink"/>
            <w:rFonts w:hint="eastAsia"/>
            <w:b/>
            <w:rtl/>
          </w:rPr>
          <w:t>شرح</w:t>
        </w:r>
        <w:r w:rsidR="002E23EF" w:rsidRPr="00FF377C">
          <w:rPr>
            <w:rStyle w:val="Hyperlink"/>
            <w:b/>
            <w:rtl/>
          </w:rPr>
          <w:t xml:space="preserve"> </w:t>
        </w:r>
        <w:r w:rsidR="002E23EF" w:rsidRPr="00FF377C">
          <w:rPr>
            <w:rStyle w:val="Hyperlink"/>
            <w:rFonts w:hint="eastAsia"/>
            <w:b/>
            <w:rtl/>
          </w:rPr>
          <w:t>الازهار»</w:t>
        </w:r>
        <w:r w:rsidR="002E23EF" w:rsidRPr="00FF377C">
          <w:rPr>
            <w:rStyle w:val="Hyperlink"/>
            <w:b/>
            <w:rtl/>
          </w:rPr>
          <w:t xml:space="preserve"> </w:t>
        </w:r>
        <w:r w:rsidR="002E23EF" w:rsidRPr="00FF377C">
          <w:rPr>
            <w:rStyle w:val="Hyperlink"/>
            <w:rFonts w:hint="eastAsia"/>
            <w:b/>
            <w:rtl/>
          </w:rPr>
          <w:t>و</w:t>
        </w:r>
        <w:r w:rsidR="002E23EF" w:rsidRPr="00FF377C">
          <w:rPr>
            <w:rStyle w:val="Hyperlink"/>
            <w:b/>
            <w:rtl/>
          </w:rPr>
          <w:t xml:space="preserve"> </w:t>
        </w:r>
        <w:r w:rsidR="002E23EF" w:rsidRPr="00FF377C">
          <w:rPr>
            <w:rStyle w:val="Hyperlink"/>
            <w:rFonts w:hint="eastAsia"/>
            <w:b/>
            <w:rtl/>
          </w:rPr>
          <w:t>حواش</w:t>
        </w:r>
        <w:r w:rsidR="002E23EF" w:rsidRPr="00FF377C">
          <w:rPr>
            <w:rStyle w:val="Hyperlink"/>
            <w:rFonts w:hint="cs"/>
            <w:b/>
            <w:rtl/>
          </w:rPr>
          <w:t>ی</w:t>
        </w:r>
        <w:r w:rsidR="002E23EF" w:rsidRPr="00FF377C">
          <w:rPr>
            <w:rStyle w:val="Hyperlink"/>
            <w:b/>
            <w:rtl/>
          </w:rPr>
          <w:t xml:space="preserve"> </w:t>
        </w:r>
        <w:r w:rsidR="002E23EF" w:rsidRPr="00FF377C">
          <w:rPr>
            <w:rStyle w:val="Hyperlink"/>
            <w:rFonts w:hint="eastAsia"/>
            <w:b/>
            <w:rtl/>
          </w:rPr>
          <w:t>آن</w:t>
        </w:r>
        <w:r w:rsidR="002E23EF" w:rsidRPr="00FF377C">
          <w:rPr>
            <w:rStyle w:val="Hyperlink"/>
            <w:b/>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439430205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268</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206" w:history="1">
        <w:r w:rsidR="002E23EF" w:rsidRPr="00FF377C">
          <w:rPr>
            <w:rStyle w:val="Hyperlink"/>
            <w:rtl/>
          </w:rPr>
          <w:t>«</w:t>
        </w:r>
        <w:r w:rsidR="002E23EF" w:rsidRPr="00FF377C">
          <w:rPr>
            <w:rStyle w:val="Hyperlink"/>
            <w:rFonts w:hint="eastAsia"/>
            <w:rtl/>
          </w:rPr>
          <w:t>علائم</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نشانه‌ها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کتب</w:t>
        </w:r>
        <w:r w:rsidR="002E23EF" w:rsidRPr="00FF377C">
          <w:rPr>
            <w:rStyle w:val="Hyperlink"/>
            <w:rtl/>
          </w:rPr>
          <w:t xml:space="preserve"> </w:t>
        </w:r>
        <w:r w:rsidR="002E23EF" w:rsidRPr="00FF377C">
          <w:rPr>
            <w:rStyle w:val="Hyperlink"/>
            <w:rFonts w:hint="eastAsia"/>
            <w:rtl/>
          </w:rPr>
          <w:t>فقه</w:t>
        </w:r>
        <w:r w:rsidR="002E23EF" w:rsidRPr="00FF377C">
          <w:rPr>
            <w:rStyle w:val="Hyperlink"/>
            <w:rFonts w:hint="cs"/>
            <w:rtl/>
          </w:rPr>
          <w:t>ی</w:t>
        </w:r>
        <w:r w:rsidR="002E23EF" w:rsidRPr="00FF377C">
          <w:rPr>
            <w:rStyle w:val="Hyperlink"/>
            <w:rFonts w:hint="eastAsia"/>
            <w:rtl/>
          </w:rPr>
          <w:t>،</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کتاب</w:t>
        </w:r>
        <w:r w:rsidR="002E23EF" w:rsidRPr="00FF377C">
          <w:rPr>
            <w:rStyle w:val="Hyperlink"/>
            <w:rtl/>
          </w:rPr>
          <w:t xml:space="preserve"> «</w:t>
        </w:r>
        <w:r w:rsidR="002E23EF" w:rsidRPr="00FF377C">
          <w:rPr>
            <w:rStyle w:val="Hyperlink"/>
            <w:rFonts w:hint="eastAsia"/>
            <w:rtl/>
          </w:rPr>
          <w:t>شرح</w:t>
        </w:r>
        <w:r w:rsidR="002E23EF" w:rsidRPr="00FF377C">
          <w:rPr>
            <w:rStyle w:val="Hyperlink"/>
            <w:rtl/>
          </w:rPr>
          <w:t xml:space="preserve"> </w:t>
        </w:r>
        <w:r w:rsidR="002E23EF" w:rsidRPr="00FF377C">
          <w:rPr>
            <w:rStyle w:val="Hyperlink"/>
            <w:rFonts w:hint="eastAsia"/>
            <w:rtl/>
          </w:rPr>
          <w:t>الازهار»</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حواش</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آن»</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439430206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270</w:t>
        </w:r>
        <w:r w:rsidR="002E23EF">
          <w:rPr>
            <w:webHidden/>
            <w:rtl/>
          </w:rPr>
          <w:fldChar w:fldCharType="end"/>
        </w:r>
      </w:hyperlink>
    </w:p>
    <w:p w:rsidR="002E23EF" w:rsidRPr="004063D7" w:rsidRDefault="009773DE">
      <w:pPr>
        <w:pStyle w:val="TOC2"/>
        <w:tabs>
          <w:tab w:val="right" w:leader="dot" w:pos="7078"/>
        </w:tabs>
        <w:rPr>
          <w:rFonts w:ascii="Calibri" w:hAnsi="Calibri" w:cs="Arial"/>
          <w:bCs w:val="0"/>
          <w:spacing w:val="0"/>
          <w:sz w:val="22"/>
          <w:szCs w:val="22"/>
          <w:rtl/>
          <w:lang w:bidi="ar-SA"/>
        </w:rPr>
      </w:pPr>
      <w:hyperlink w:anchor="_Toc439430207" w:history="1">
        <w:r w:rsidR="002E23EF" w:rsidRPr="00FF377C">
          <w:rPr>
            <w:rStyle w:val="Hyperlink"/>
            <w:rFonts w:hint="eastAsia"/>
            <w:rtl/>
          </w:rPr>
          <w:t>فصل</w:t>
        </w:r>
        <w:r w:rsidR="002E23EF" w:rsidRPr="00FF377C">
          <w:rPr>
            <w:rStyle w:val="Hyperlink"/>
            <w:rtl/>
          </w:rPr>
          <w:t xml:space="preserve"> </w:t>
        </w:r>
        <w:r w:rsidR="002E23EF" w:rsidRPr="00FF377C">
          <w:rPr>
            <w:rStyle w:val="Hyperlink"/>
            <w:rFonts w:hint="eastAsia"/>
            <w:rtl/>
          </w:rPr>
          <w:t>هفتم</w:t>
        </w:r>
        <w:r w:rsidR="002E23EF" w:rsidRPr="00FF377C">
          <w:rPr>
            <w:rStyle w:val="Hyperlink"/>
            <w:rtl/>
          </w:rPr>
          <w:t xml:space="preserve">: </w:t>
        </w:r>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فقه</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مذهب</w:t>
        </w:r>
        <w:r w:rsidR="002E23EF" w:rsidRPr="00FF377C">
          <w:rPr>
            <w:rStyle w:val="Hyperlink"/>
            <w:rtl/>
          </w:rPr>
          <w:t xml:space="preserve"> </w:t>
        </w:r>
        <w:r w:rsidR="002E23EF" w:rsidRPr="00FF377C">
          <w:rPr>
            <w:rStyle w:val="Hyperlink"/>
            <w:rFonts w:hint="eastAsia"/>
            <w:rtl/>
          </w:rPr>
          <w:t>اباض</w:t>
        </w:r>
        <w:r w:rsidR="002E23EF" w:rsidRPr="00FF377C">
          <w:rPr>
            <w:rStyle w:val="Hyperlink"/>
            <w:rFonts w:hint="cs"/>
            <w:rtl/>
          </w:rPr>
          <w:t>ی</w:t>
        </w:r>
        <w:r w:rsidR="002E23EF" w:rsidRPr="00FF377C">
          <w:rPr>
            <w:rStyle w:val="Hyperlink"/>
            <w:rFonts w:hint="eastAsia"/>
            <w:rtl/>
          </w:rPr>
          <w:t>ه</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439430207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272</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208" w:history="1">
        <w:r w:rsidR="002E23EF" w:rsidRPr="00FF377C">
          <w:rPr>
            <w:rStyle w:val="Hyperlink"/>
            <w:rFonts w:hint="eastAsia"/>
            <w:rtl/>
          </w:rPr>
          <w:t>مقدمه</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439430208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272</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209" w:history="1">
        <w:r w:rsidR="002E23EF" w:rsidRPr="00FF377C">
          <w:rPr>
            <w:rStyle w:val="Hyperlink"/>
            <w:rtl/>
          </w:rPr>
          <w:t>«</w:t>
        </w:r>
        <w:r w:rsidR="002E23EF" w:rsidRPr="00FF377C">
          <w:rPr>
            <w:rStyle w:val="Hyperlink"/>
            <w:rFonts w:hint="eastAsia"/>
            <w:rtl/>
          </w:rPr>
          <w:t>مشهورتر</w:t>
        </w:r>
        <w:r w:rsidR="002E23EF" w:rsidRPr="00FF377C">
          <w:rPr>
            <w:rStyle w:val="Hyperlink"/>
            <w:rFonts w:hint="cs"/>
            <w:rtl/>
          </w:rPr>
          <w:t>ی</w:t>
        </w:r>
        <w:r w:rsidR="002E23EF" w:rsidRPr="00FF377C">
          <w:rPr>
            <w:rStyle w:val="Hyperlink"/>
            <w:rFonts w:hint="eastAsia"/>
            <w:rtl/>
          </w:rPr>
          <w:t>ن</w:t>
        </w:r>
        <w:r w:rsidR="002E23EF" w:rsidRPr="00FF377C">
          <w:rPr>
            <w:rStyle w:val="Hyperlink"/>
            <w:rtl/>
          </w:rPr>
          <w:t xml:space="preserve"> </w:t>
        </w:r>
        <w:r w:rsidR="002E23EF" w:rsidRPr="00FF377C">
          <w:rPr>
            <w:rStyle w:val="Hyperlink"/>
            <w:rFonts w:hint="eastAsia"/>
            <w:rtl/>
          </w:rPr>
          <w:t>علما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اباض</w:t>
        </w:r>
        <w:r w:rsidR="002E23EF" w:rsidRPr="00FF377C">
          <w:rPr>
            <w:rStyle w:val="Hyperlink"/>
            <w:rFonts w:hint="cs"/>
            <w:rtl/>
          </w:rPr>
          <w:t>ی</w:t>
        </w:r>
        <w:r w:rsidR="002E23EF" w:rsidRPr="00FF377C">
          <w:rPr>
            <w:rStyle w:val="Hyperlink"/>
            <w:rFonts w:hint="eastAsia"/>
            <w:rtl/>
          </w:rPr>
          <w:t>ه»</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439430209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273</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210" w:history="1">
        <w:r w:rsidR="002E23EF" w:rsidRPr="00FF377C">
          <w:rPr>
            <w:rStyle w:val="Hyperlink"/>
            <w:rFonts w:hint="eastAsia"/>
            <w:rtl/>
          </w:rPr>
          <w:t>مصادر</w:t>
        </w:r>
        <w:r w:rsidR="002E23EF" w:rsidRPr="00FF377C">
          <w:rPr>
            <w:rStyle w:val="Hyperlink"/>
            <w:rtl/>
          </w:rPr>
          <w:t xml:space="preserve"> </w:t>
        </w:r>
        <w:r w:rsidR="002E23EF" w:rsidRPr="00FF377C">
          <w:rPr>
            <w:rStyle w:val="Hyperlink"/>
            <w:rFonts w:hint="eastAsia"/>
            <w:rtl/>
          </w:rPr>
          <w:t>فقه</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اباض</w:t>
        </w:r>
        <w:r w:rsidR="002E23EF" w:rsidRPr="00FF377C">
          <w:rPr>
            <w:rStyle w:val="Hyperlink"/>
            <w:rFonts w:hint="cs"/>
            <w:rtl/>
          </w:rPr>
          <w:t>ی</w:t>
        </w:r>
        <w:r w:rsidR="002E23EF" w:rsidRPr="00FF377C">
          <w:rPr>
            <w:rStyle w:val="Hyperlink"/>
            <w:rFonts w:hint="eastAsia"/>
            <w:rtl/>
          </w:rPr>
          <w:t>ه</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439430210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274</w:t>
        </w:r>
        <w:r w:rsidR="002E23EF">
          <w:rPr>
            <w:webHidden/>
            <w:rtl/>
          </w:rPr>
          <w:fldChar w:fldCharType="end"/>
        </w:r>
      </w:hyperlink>
    </w:p>
    <w:p w:rsidR="002E23EF" w:rsidRPr="004063D7" w:rsidRDefault="009773DE">
      <w:pPr>
        <w:pStyle w:val="TOC2"/>
        <w:tabs>
          <w:tab w:val="right" w:leader="dot" w:pos="7078"/>
        </w:tabs>
        <w:rPr>
          <w:rFonts w:ascii="Calibri" w:hAnsi="Calibri" w:cs="Arial"/>
          <w:bCs w:val="0"/>
          <w:spacing w:val="0"/>
          <w:sz w:val="22"/>
          <w:szCs w:val="22"/>
          <w:rtl/>
          <w:lang w:bidi="ar-SA"/>
        </w:rPr>
      </w:pPr>
      <w:hyperlink w:anchor="_Toc439430211" w:history="1">
        <w:r w:rsidR="002E23EF" w:rsidRPr="00FF377C">
          <w:rPr>
            <w:rStyle w:val="Hyperlink"/>
            <w:rFonts w:hint="eastAsia"/>
            <w:rtl/>
          </w:rPr>
          <w:t>فصل</w:t>
        </w:r>
        <w:r w:rsidR="002E23EF" w:rsidRPr="00FF377C">
          <w:rPr>
            <w:rStyle w:val="Hyperlink"/>
            <w:rtl/>
          </w:rPr>
          <w:t xml:space="preserve"> </w:t>
        </w:r>
        <w:r w:rsidR="002E23EF" w:rsidRPr="00FF377C">
          <w:rPr>
            <w:rStyle w:val="Hyperlink"/>
            <w:rFonts w:hint="eastAsia"/>
            <w:rtl/>
          </w:rPr>
          <w:t>هشتم</w:t>
        </w:r>
        <w:r w:rsidR="002E23EF" w:rsidRPr="00FF377C">
          <w:rPr>
            <w:rStyle w:val="Hyperlink"/>
            <w:rtl/>
          </w:rPr>
          <w:t xml:space="preserve">: </w:t>
        </w:r>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فقه</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مذهب</w:t>
        </w:r>
        <w:r w:rsidR="002E23EF" w:rsidRPr="00FF377C">
          <w:rPr>
            <w:rStyle w:val="Hyperlink"/>
            <w:rtl/>
          </w:rPr>
          <w:t xml:space="preserve"> </w:t>
        </w:r>
        <w:r w:rsidR="002E23EF" w:rsidRPr="00FF377C">
          <w:rPr>
            <w:rStyle w:val="Hyperlink"/>
            <w:rFonts w:hint="eastAsia"/>
            <w:rtl/>
          </w:rPr>
          <w:t>ظاهر</w:t>
        </w:r>
        <w:r w:rsidR="002E23EF" w:rsidRPr="00FF377C">
          <w:rPr>
            <w:rStyle w:val="Hyperlink"/>
            <w:rFonts w:hint="cs"/>
            <w:rtl/>
          </w:rPr>
          <w:t>ی</w:t>
        </w:r>
        <w:r w:rsidR="002E23EF" w:rsidRPr="00FF377C">
          <w:rPr>
            <w:rStyle w:val="Hyperlink"/>
            <w:rFonts w:hint="eastAsia"/>
            <w:rtl/>
          </w:rPr>
          <w:t>ه</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439430211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275</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212" w:history="1">
        <w:r w:rsidR="002E23EF" w:rsidRPr="00FF377C">
          <w:rPr>
            <w:rStyle w:val="Hyperlink"/>
            <w:rFonts w:hint="eastAsia"/>
            <w:rtl/>
          </w:rPr>
          <w:t>مقدمه</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439430212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275</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213" w:history="1">
        <w:r w:rsidR="002E23EF" w:rsidRPr="00FF377C">
          <w:rPr>
            <w:rStyle w:val="Hyperlink"/>
            <w:rFonts w:hint="eastAsia"/>
            <w:rtl/>
          </w:rPr>
          <w:t>شاگردان</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داود</w:t>
        </w:r>
        <w:r w:rsidR="002E23EF" w:rsidRPr="00FF377C">
          <w:rPr>
            <w:rStyle w:val="Hyperlink"/>
            <w:rtl/>
          </w:rPr>
          <w:t xml:space="preserve"> </w:t>
        </w:r>
        <w:r w:rsidR="002E23EF" w:rsidRPr="00FF377C">
          <w:rPr>
            <w:rStyle w:val="Hyperlink"/>
            <w:rFonts w:hint="eastAsia"/>
            <w:rtl/>
          </w:rPr>
          <w:t>ظاهر</w:t>
        </w:r>
        <w:r w:rsidR="002E23EF" w:rsidRPr="00FF377C">
          <w:rPr>
            <w:rStyle w:val="Hyperlink"/>
            <w:rFonts w:hint="cs"/>
            <w:rtl/>
          </w:rPr>
          <w:t>ی</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439430213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276</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214" w:history="1">
        <w:r w:rsidR="002E23EF" w:rsidRPr="00FF377C">
          <w:rPr>
            <w:rStyle w:val="Hyperlink"/>
            <w:rFonts w:hint="eastAsia"/>
            <w:rtl/>
          </w:rPr>
          <w:t>انتشار</w:t>
        </w:r>
        <w:r w:rsidR="002E23EF" w:rsidRPr="00FF377C">
          <w:rPr>
            <w:rStyle w:val="Hyperlink"/>
            <w:rtl/>
          </w:rPr>
          <w:t xml:space="preserve"> </w:t>
        </w:r>
        <w:r w:rsidR="002E23EF" w:rsidRPr="00FF377C">
          <w:rPr>
            <w:rStyle w:val="Hyperlink"/>
            <w:rFonts w:hint="eastAsia"/>
            <w:rtl/>
          </w:rPr>
          <w:t>مذهب</w:t>
        </w:r>
        <w:r w:rsidR="002E23EF" w:rsidRPr="00FF377C">
          <w:rPr>
            <w:rStyle w:val="Hyperlink"/>
            <w:rtl/>
          </w:rPr>
          <w:t xml:space="preserve"> </w:t>
        </w:r>
        <w:r w:rsidR="002E23EF" w:rsidRPr="00FF377C">
          <w:rPr>
            <w:rStyle w:val="Hyperlink"/>
            <w:rFonts w:hint="eastAsia"/>
            <w:rtl/>
          </w:rPr>
          <w:t>داود</w:t>
        </w:r>
        <w:r w:rsidR="002E23EF" w:rsidRPr="00FF377C">
          <w:rPr>
            <w:rStyle w:val="Hyperlink"/>
            <w:rtl/>
          </w:rPr>
          <w:t xml:space="preserve"> </w:t>
        </w:r>
        <w:r w:rsidR="002E23EF" w:rsidRPr="00FF377C">
          <w:rPr>
            <w:rStyle w:val="Hyperlink"/>
            <w:rFonts w:hint="eastAsia"/>
            <w:rtl/>
          </w:rPr>
          <w:t>ظاهر</w:t>
        </w:r>
        <w:r w:rsidR="002E23EF" w:rsidRPr="00FF377C">
          <w:rPr>
            <w:rStyle w:val="Hyperlink"/>
            <w:rFonts w:hint="cs"/>
            <w:rtl/>
          </w:rPr>
          <w:t>ی</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439430214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276</w:t>
        </w:r>
        <w:r w:rsidR="002E23EF">
          <w:rPr>
            <w:webHidden/>
            <w:rtl/>
          </w:rPr>
          <w:fldChar w:fldCharType="end"/>
        </w:r>
      </w:hyperlink>
    </w:p>
    <w:p w:rsidR="002E23EF" w:rsidRPr="004063D7" w:rsidRDefault="009773DE">
      <w:pPr>
        <w:pStyle w:val="TOC2"/>
        <w:tabs>
          <w:tab w:val="right" w:leader="dot" w:pos="7078"/>
        </w:tabs>
        <w:rPr>
          <w:rFonts w:ascii="Calibri" w:hAnsi="Calibri" w:cs="Arial"/>
          <w:bCs w:val="0"/>
          <w:spacing w:val="0"/>
          <w:sz w:val="22"/>
          <w:szCs w:val="22"/>
          <w:rtl/>
          <w:lang w:bidi="ar-SA"/>
        </w:rPr>
      </w:pPr>
      <w:hyperlink w:anchor="_Toc439430215" w:history="1">
        <w:r w:rsidR="002E23EF" w:rsidRPr="00FF377C">
          <w:rPr>
            <w:rStyle w:val="Hyperlink"/>
            <w:rFonts w:hint="eastAsia"/>
            <w:rtl/>
          </w:rPr>
          <w:t>فصل</w:t>
        </w:r>
        <w:r w:rsidR="002E23EF" w:rsidRPr="00FF377C">
          <w:rPr>
            <w:rStyle w:val="Hyperlink"/>
            <w:rtl/>
          </w:rPr>
          <w:t xml:space="preserve"> </w:t>
        </w:r>
        <w:r w:rsidR="002E23EF" w:rsidRPr="00FF377C">
          <w:rPr>
            <w:rStyle w:val="Hyperlink"/>
            <w:rFonts w:hint="eastAsia"/>
            <w:rtl/>
          </w:rPr>
          <w:t>نهم</w:t>
        </w:r>
        <w:r w:rsidR="002E23EF" w:rsidRPr="00FF377C">
          <w:rPr>
            <w:rStyle w:val="Hyperlink"/>
            <w:rtl/>
          </w:rPr>
          <w:t xml:space="preserve">: </w:t>
        </w:r>
        <w:r w:rsidR="002E23EF" w:rsidRPr="00FF377C">
          <w:rPr>
            <w:rStyle w:val="Hyperlink"/>
            <w:rFonts w:hint="eastAsia"/>
            <w:rtl/>
          </w:rPr>
          <w:t>اوزان</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مقاد</w:t>
        </w:r>
        <w:r w:rsidR="002E23EF" w:rsidRPr="00FF377C">
          <w:rPr>
            <w:rStyle w:val="Hyperlink"/>
            <w:rFonts w:hint="cs"/>
            <w:rtl/>
          </w:rPr>
          <w:t>ی</w:t>
        </w:r>
        <w:r w:rsidR="002E23EF" w:rsidRPr="00FF377C">
          <w:rPr>
            <w:rStyle w:val="Hyperlink"/>
            <w:rFonts w:hint="eastAsia"/>
            <w:rtl/>
          </w:rPr>
          <w:t>ر</w:t>
        </w:r>
        <w:r w:rsidR="002E23EF" w:rsidRPr="00FF377C">
          <w:rPr>
            <w:rStyle w:val="Hyperlink"/>
            <w:rtl/>
          </w:rPr>
          <w:t xml:space="preserve"> </w:t>
        </w:r>
        <w:r w:rsidR="002E23EF" w:rsidRPr="00FF377C">
          <w:rPr>
            <w:rStyle w:val="Hyperlink"/>
            <w:rFonts w:hint="eastAsia"/>
            <w:rtl/>
          </w:rPr>
          <w:t>شرع</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امثال</w:t>
        </w:r>
        <w:r w:rsidR="002E23EF" w:rsidRPr="00FF377C">
          <w:rPr>
            <w:rStyle w:val="Hyperlink"/>
            <w:rtl/>
          </w:rPr>
          <w:t xml:space="preserve"> </w:t>
        </w:r>
        <w:r w:rsidR="002E23EF" w:rsidRPr="00FF377C">
          <w:rPr>
            <w:rStyle w:val="Hyperlink"/>
            <w:rFonts w:hint="eastAsia"/>
            <w:rtl/>
          </w:rPr>
          <w:t>آن</w:t>
        </w:r>
        <w:r w:rsidR="002E23EF" w:rsidRPr="00FF377C">
          <w:rPr>
            <w:rStyle w:val="Hyperlink"/>
            <w:rFonts w:hint="eastAsia"/>
          </w:rPr>
          <w:t>‌</w:t>
        </w:r>
        <w:r w:rsidR="002E23EF" w:rsidRPr="00FF377C">
          <w:rPr>
            <w:rStyle w:val="Hyperlink"/>
            <w:rFonts w:hint="eastAsia"/>
            <w:rtl/>
          </w:rPr>
          <w:t>ها</w:t>
        </w:r>
        <w:r w:rsidR="002E23EF" w:rsidRPr="00FF377C">
          <w:rPr>
            <w:rStyle w:val="Hyperlink"/>
            <w:rtl/>
          </w:rPr>
          <w:t xml:space="preserve"> </w:t>
        </w:r>
        <w:r w:rsidR="002E23EF" w:rsidRPr="00FF377C">
          <w:rPr>
            <w:rStyle w:val="Hyperlink"/>
            <w:rFonts w:hint="eastAsia"/>
            <w:rtl/>
          </w:rPr>
          <w:t>که</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کتب</w:t>
        </w:r>
        <w:r w:rsidR="002E23EF" w:rsidRPr="00FF377C">
          <w:rPr>
            <w:rStyle w:val="Hyperlink"/>
            <w:rtl/>
          </w:rPr>
          <w:t xml:space="preserve"> </w:t>
        </w:r>
        <w:r w:rsidR="002E23EF" w:rsidRPr="00FF377C">
          <w:rPr>
            <w:rStyle w:val="Hyperlink"/>
            <w:rFonts w:hint="eastAsia"/>
            <w:rtl/>
          </w:rPr>
          <w:t>فقه</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بدان‌ها</w:t>
        </w:r>
        <w:r w:rsidR="002E23EF" w:rsidRPr="00FF377C">
          <w:rPr>
            <w:rStyle w:val="Hyperlink"/>
            <w:rtl/>
          </w:rPr>
          <w:t xml:space="preserve"> </w:t>
        </w:r>
        <w:r w:rsidR="002E23EF" w:rsidRPr="00FF377C">
          <w:rPr>
            <w:rStyle w:val="Hyperlink"/>
            <w:rFonts w:hint="eastAsia"/>
            <w:rtl/>
          </w:rPr>
          <w:t>اشاره</w:t>
        </w:r>
        <w:r w:rsidR="002E23EF" w:rsidRPr="00FF377C">
          <w:rPr>
            <w:rStyle w:val="Hyperlink"/>
            <w:rtl/>
          </w:rPr>
          <w:t xml:space="preserve"> </w:t>
        </w:r>
        <w:r w:rsidR="002E23EF" w:rsidRPr="00FF377C">
          <w:rPr>
            <w:rStyle w:val="Hyperlink"/>
            <w:rFonts w:hint="eastAsia"/>
            <w:rtl/>
          </w:rPr>
          <w:t>رفته</w:t>
        </w:r>
        <w:r w:rsidR="002E23EF" w:rsidRPr="00FF377C">
          <w:rPr>
            <w:rStyle w:val="Hyperlink"/>
            <w:rtl/>
          </w:rPr>
          <w:t xml:space="preserve"> </w:t>
        </w:r>
        <w:r w:rsidR="002E23EF" w:rsidRPr="00FF377C">
          <w:rPr>
            <w:rStyle w:val="Hyperlink"/>
            <w:rFonts w:hint="eastAsia"/>
            <w:rtl/>
          </w:rPr>
          <w:t>است</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439430215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279</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216" w:history="1">
        <w:r w:rsidR="002E23EF" w:rsidRPr="00FF377C">
          <w:rPr>
            <w:rStyle w:val="Hyperlink"/>
            <w:rFonts w:hint="eastAsia"/>
            <w:rtl/>
          </w:rPr>
          <w:t>مقاد</w:t>
        </w:r>
        <w:r w:rsidR="002E23EF" w:rsidRPr="00FF377C">
          <w:rPr>
            <w:rStyle w:val="Hyperlink"/>
            <w:rFonts w:hint="cs"/>
            <w:rtl/>
          </w:rPr>
          <w:t>ی</w:t>
        </w:r>
        <w:r w:rsidR="002E23EF" w:rsidRPr="00FF377C">
          <w:rPr>
            <w:rStyle w:val="Hyperlink"/>
            <w:rFonts w:hint="eastAsia"/>
            <w:rtl/>
          </w:rPr>
          <w:t>ر</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اوزان</w:t>
        </w:r>
        <w:r w:rsidR="002E23EF" w:rsidRPr="00FF377C">
          <w:rPr>
            <w:rStyle w:val="Hyperlink"/>
            <w:rtl/>
          </w:rPr>
          <w:t xml:space="preserve"> </w:t>
        </w:r>
        <w:r w:rsidR="002E23EF" w:rsidRPr="00FF377C">
          <w:rPr>
            <w:rStyle w:val="Hyperlink"/>
            <w:rFonts w:hint="eastAsia"/>
            <w:rtl/>
          </w:rPr>
          <w:t>شرع</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امثال</w:t>
        </w:r>
        <w:r w:rsidR="002E23EF" w:rsidRPr="00FF377C">
          <w:rPr>
            <w:rStyle w:val="Hyperlink"/>
            <w:rtl/>
          </w:rPr>
          <w:t xml:space="preserve"> </w:t>
        </w:r>
        <w:r w:rsidR="002E23EF" w:rsidRPr="00FF377C">
          <w:rPr>
            <w:rStyle w:val="Hyperlink"/>
            <w:rFonts w:hint="eastAsia"/>
            <w:rtl/>
          </w:rPr>
          <w:t>آن</w:t>
        </w:r>
        <w:r w:rsidR="002E23EF" w:rsidRPr="00FF377C">
          <w:rPr>
            <w:rStyle w:val="Hyperlink"/>
            <w:rFonts w:hint="eastAsia"/>
          </w:rPr>
          <w:t>‌</w:t>
        </w:r>
        <w:r w:rsidR="002E23EF" w:rsidRPr="00FF377C">
          <w:rPr>
            <w:rStyle w:val="Hyperlink"/>
            <w:rFonts w:hint="eastAsia"/>
            <w:rtl/>
          </w:rPr>
          <w:t>ها</w:t>
        </w:r>
        <w:r w:rsidR="002E23EF" w:rsidRPr="00FF377C">
          <w:rPr>
            <w:rStyle w:val="Hyperlink"/>
            <w:rtl/>
          </w:rPr>
          <w:t xml:space="preserve"> </w:t>
        </w:r>
        <w:r w:rsidR="002E23EF" w:rsidRPr="00FF377C">
          <w:rPr>
            <w:rStyle w:val="Hyperlink"/>
            <w:rFonts w:hint="eastAsia"/>
            <w:rtl/>
          </w:rPr>
          <w:t>که</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کتب</w:t>
        </w:r>
        <w:r w:rsidR="002E23EF" w:rsidRPr="00FF377C">
          <w:rPr>
            <w:rStyle w:val="Hyperlink"/>
            <w:rtl/>
          </w:rPr>
          <w:t xml:space="preserve"> </w:t>
        </w:r>
        <w:r w:rsidR="002E23EF" w:rsidRPr="00FF377C">
          <w:rPr>
            <w:rStyle w:val="Hyperlink"/>
            <w:rFonts w:hint="eastAsia"/>
            <w:rtl/>
          </w:rPr>
          <w:t>فقه</w:t>
        </w:r>
        <w:r w:rsidR="002E23EF" w:rsidRPr="00FF377C">
          <w:rPr>
            <w:rStyle w:val="Hyperlink"/>
            <w:rFonts w:hint="cs"/>
            <w:rtl/>
          </w:rPr>
          <w:t>ی</w:t>
        </w:r>
        <w:r w:rsidR="002E23EF" w:rsidRPr="00FF377C">
          <w:rPr>
            <w:rStyle w:val="Hyperlink"/>
            <w:rFonts w:hint="eastAsia"/>
            <w:rtl/>
          </w:rPr>
          <w:t>،</w:t>
        </w:r>
        <w:r w:rsidR="002E23EF" w:rsidRPr="00FF377C">
          <w:rPr>
            <w:rStyle w:val="Hyperlink"/>
            <w:rtl/>
          </w:rPr>
          <w:t xml:space="preserve"> </w:t>
        </w:r>
        <w:r w:rsidR="002E23EF" w:rsidRPr="00FF377C">
          <w:rPr>
            <w:rStyle w:val="Hyperlink"/>
            <w:rFonts w:hint="eastAsia"/>
            <w:rtl/>
          </w:rPr>
          <w:t>به</w:t>
        </w:r>
        <w:r w:rsidR="002E23EF" w:rsidRPr="00FF377C">
          <w:rPr>
            <w:rStyle w:val="Hyperlink"/>
            <w:rtl/>
          </w:rPr>
          <w:t xml:space="preserve"> </w:t>
        </w:r>
        <w:r w:rsidR="002E23EF" w:rsidRPr="00FF377C">
          <w:rPr>
            <w:rStyle w:val="Hyperlink"/>
            <w:rFonts w:hint="eastAsia"/>
            <w:rtl/>
          </w:rPr>
          <w:t>ب</w:t>
        </w:r>
        <w:r w:rsidR="002E23EF" w:rsidRPr="00FF377C">
          <w:rPr>
            <w:rStyle w:val="Hyperlink"/>
            <w:rFonts w:hint="cs"/>
            <w:rtl/>
          </w:rPr>
          <w:t>ی</w:t>
        </w:r>
        <w:r w:rsidR="002E23EF" w:rsidRPr="00FF377C">
          <w:rPr>
            <w:rStyle w:val="Hyperlink"/>
            <w:rFonts w:hint="eastAsia"/>
            <w:rtl/>
          </w:rPr>
          <w:t>ان</w:t>
        </w:r>
        <w:r w:rsidR="002E23EF" w:rsidRPr="00FF377C">
          <w:rPr>
            <w:rStyle w:val="Hyperlink"/>
            <w:rtl/>
          </w:rPr>
          <w:t xml:space="preserve"> </w:t>
        </w:r>
        <w:r w:rsidR="002E23EF" w:rsidRPr="00FF377C">
          <w:rPr>
            <w:rStyle w:val="Hyperlink"/>
            <w:rFonts w:hint="eastAsia"/>
            <w:rtl/>
          </w:rPr>
          <w:t>آن</w:t>
        </w:r>
        <w:r w:rsidR="002E23EF" w:rsidRPr="00FF377C">
          <w:rPr>
            <w:rStyle w:val="Hyperlink"/>
            <w:rFonts w:hint="eastAsia"/>
          </w:rPr>
          <w:t>‌</w:t>
        </w:r>
        <w:r w:rsidR="002E23EF" w:rsidRPr="00FF377C">
          <w:rPr>
            <w:rStyle w:val="Hyperlink"/>
            <w:rFonts w:hint="eastAsia"/>
            <w:rtl/>
          </w:rPr>
          <w:t>ها</w:t>
        </w:r>
        <w:r w:rsidR="002E23EF" w:rsidRPr="00FF377C">
          <w:rPr>
            <w:rStyle w:val="Hyperlink"/>
            <w:rtl/>
          </w:rPr>
          <w:t xml:space="preserve"> </w:t>
        </w:r>
        <w:r w:rsidR="002E23EF" w:rsidRPr="00FF377C">
          <w:rPr>
            <w:rStyle w:val="Hyperlink"/>
            <w:rFonts w:hint="eastAsia"/>
            <w:rtl/>
          </w:rPr>
          <w:t>پرداخته</w:t>
        </w:r>
        <w:r w:rsidR="002E23EF" w:rsidRPr="00FF377C">
          <w:rPr>
            <w:rStyle w:val="Hyperlink"/>
            <w:rtl/>
          </w:rPr>
          <w:t xml:space="preserve"> </w:t>
        </w:r>
        <w:r w:rsidR="002E23EF" w:rsidRPr="00FF377C">
          <w:rPr>
            <w:rStyle w:val="Hyperlink"/>
            <w:rFonts w:hint="eastAsia"/>
            <w:rtl/>
          </w:rPr>
          <w:t>شده</w:t>
        </w:r>
        <w:r w:rsidR="002E23EF" w:rsidRPr="00FF377C">
          <w:rPr>
            <w:rStyle w:val="Hyperlink"/>
            <w:rtl/>
          </w:rPr>
          <w:t xml:space="preserve"> </w:t>
        </w:r>
        <w:r w:rsidR="002E23EF" w:rsidRPr="00FF377C">
          <w:rPr>
            <w:rStyle w:val="Hyperlink"/>
            <w:rFonts w:hint="eastAsia"/>
            <w:rtl/>
          </w:rPr>
          <w:t>است،</w:t>
        </w:r>
        <w:r w:rsidR="002E23EF" w:rsidRPr="00FF377C">
          <w:rPr>
            <w:rStyle w:val="Hyperlink"/>
            <w:rtl/>
          </w:rPr>
          <w:t xml:space="preserve"> </w:t>
        </w:r>
        <w:r w:rsidR="002E23EF" w:rsidRPr="00FF377C">
          <w:rPr>
            <w:rStyle w:val="Hyperlink"/>
            <w:rFonts w:hint="eastAsia"/>
            <w:rtl/>
          </w:rPr>
          <w:t>عبارتند</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439430216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279</w:t>
        </w:r>
        <w:r w:rsidR="002E23EF">
          <w:rPr>
            <w:webHidden/>
            <w:rtl/>
          </w:rPr>
          <w:fldChar w:fldCharType="end"/>
        </w:r>
      </w:hyperlink>
    </w:p>
    <w:p w:rsidR="002E23EF" w:rsidRPr="004063D7" w:rsidRDefault="009773DE">
      <w:pPr>
        <w:pStyle w:val="TOC1"/>
        <w:tabs>
          <w:tab w:val="right" w:leader="dot" w:pos="7078"/>
        </w:tabs>
        <w:rPr>
          <w:rFonts w:ascii="Calibri" w:hAnsi="Calibri" w:cs="Arial"/>
          <w:bCs w:val="0"/>
          <w:sz w:val="22"/>
          <w:szCs w:val="22"/>
          <w:rtl/>
          <w:lang w:bidi="ar-SA"/>
        </w:rPr>
      </w:pPr>
      <w:hyperlink w:anchor="_Toc439430217" w:history="1">
        <w:r w:rsidR="002E23EF" w:rsidRPr="00FF377C">
          <w:rPr>
            <w:rStyle w:val="Hyperlink"/>
            <w:rFonts w:hint="eastAsia"/>
            <w:rtl/>
          </w:rPr>
          <w:t>بخش</w:t>
        </w:r>
        <w:r w:rsidR="002E23EF" w:rsidRPr="00FF377C">
          <w:rPr>
            <w:rStyle w:val="Hyperlink"/>
            <w:rtl/>
          </w:rPr>
          <w:t xml:space="preserve"> </w:t>
        </w:r>
        <w:r w:rsidR="002E23EF" w:rsidRPr="00FF377C">
          <w:rPr>
            <w:rStyle w:val="Hyperlink"/>
            <w:rFonts w:hint="eastAsia"/>
            <w:rtl/>
          </w:rPr>
          <w:t>دوم</w:t>
        </w:r>
        <w:r w:rsidR="002E23EF" w:rsidRPr="00FF377C">
          <w:rPr>
            <w:rStyle w:val="Hyperlink"/>
            <w:rtl/>
          </w:rPr>
          <w:t xml:space="preserve">: </w:t>
        </w:r>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علائم</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نشانه‌ها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اصول</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در</w:t>
        </w:r>
        <w:r w:rsidR="002E23EF" w:rsidRPr="00FF377C">
          <w:rPr>
            <w:rStyle w:val="Hyperlink"/>
            <w:rtl/>
          </w:rPr>
          <w:t xml:space="preserve"> </w:t>
        </w:r>
        <w:r w:rsidR="002E23EF" w:rsidRPr="00FF377C">
          <w:rPr>
            <w:rStyle w:val="Hyperlink"/>
            <w:rFonts w:hint="eastAsia"/>
            <w:rtl/>
          </w:rPr>
          <w:t>پرتو</w:t>
        </w:r>
        <w:r w:rsidR="002E23EF" w:rsidRPr="00FF377C">
          <w:rPr>
            <w:rStyle w:val="Hyperlink"/>
            <w:rtl/>
          </w:rPr>
          <w:t xml:space="preserve"> </w:t>
        </w:r>
        <w:r w:rsidR="002E23EF" w:rsidRPr="00FF377C">
          <w:rPr>
            <w:rStyle w:val="Hyperlink"/>
            <w:rFonts w:hint="eastAsia"/>
            <w:rtl/>
          </w:rPr>
          <w:t>د</w:t>
        </w:r>
        <w:r w:rsidR="002E23EF" w:rsidRPr="00FF377C">
          <w:rPr>
            <w:rStyle w:val="Hyperlink"/>
            <w:rFonts w:hint="cs"/>
            <w:rtl/>
          </w:rPr>
          <w:t>ی</w:t>
        </w:r>
        <w:r w:rsidR="002E23EF" w:rsidRPr="00FF377C">
          <w:rPr>
            <w:rStyle w:val="Hyperlink"/>
            <w:rFonts w:hint="eastAsia"/>
            <w:rtl/>
          </w:rPr>
          <w:t>دگاه</w:t>
        </w:r>
        <w:r w:rsidR="002E23EF" w:rsidRPr="00FF377C">
          <w:rPr>
            <w:rStyle w:val="Hyperlink"/>
            <w:rtl/>
          </w:rPr>
          <w:t xml:space="preserve"> </w:t>
        </w:r>
        <w:r w:rsidR="002E23EF" w:rsidRPr="00FF377C">
          <w:rPr>
            <w:rStyle w:val="Hyperlink"/>
            <w:rFonts w:hint="eastAsia"/>
            <w:rtl/>
          </w:rPr>
          <w:t>صاحب</w:t>
        </w:r>
        <w:r w:rsidR="002E23EF" w:rsidRPr="00FF377C">
          <w:rPr>
            <w:rStyle w:val="Hyperlink"/>
            <w:rtl/>
          </w:rPr>
          <w:t xml:space="preserve"> </w:t>
        </w:r>
        <w:r w:rsidR="002E23EF" w:rsidRPr="00FF377C">
          <w:rPr>
            <w:rStyle w:val="Hyperlink"/>
            <w:rFonts w:hint="eastAsia"/>
            <w:rtl/>
          </w:rPr>
          <w:t>نظران</w:t>
        </w:r>
        <w:r w:rsidR="002E23EF" w:rsidRPr="00FF377C">
          <w:rPr>
            <w:rStyle w:val="Hyperlink"/>
            <w:rtl/>
          </w:rPr>
          <w:t xml:space="preserve"> </w:t>
        </w:r>
        <w:r w:rsidR="002E23EF" w:rsidRPr="00FF377C">
          <w:rPr>
            <w:rStyle w:val="Hyperlink"/>
            <w:rFonts w:hint="eastAsia"/>
            <w:rtl/>
          </w:rPr>
          <w:t>اصول</w:t>
        </w:r>
        <w:r w:rsidR="002E23EF" w:rsidRPr="00FF377C">
          <w:rPr>
            <w:rStyle w:val="Hyperlink"/>
            <w:rFonts w:hint="cs"/>
            <w:rtl/>
          </w:rPr>
          <w:t>ی</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439430217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289</w:t>
        </w:r>
        <w:r w:rsidR="002E23EF">
          <w:rPr>
            <w:webHidden/>
            <w:rtl/>
          </w:rPr>
          <w:fldChar w:fldCharType="end"/>
        </w:r>
      </w:hyperlink>
    </w:p>
    <w:p w:rsidR="002E23EF" w:rsidRPr="004063D7" w:rsidRDefault="009773DE">
      <w:pPr>
        <w:pStyle w:val="TOC2"/>
        <w:tabs>
          <w:tab w:val="right" w:leader="dot" w:pos="7078"/>
        </w:tabs>
        <w:rPr>
          <w:rFonts w:ascii="Calibri" w:hAnsi="Calibri" w:cs="Arial"/>
          <w:bCs w:val="0"/>
          <w:spacing w:val="0"/>
          <w:sz w:val="22"/>
          <w:szCs w:val="22"/>
          <w:rtl/>
          <w:lang w:bidi="ar-SA"/>
        </w:rPr>
      </w:pPr>
      <w:hyperlink w:anchor="_Toc439430218" w:history="1">
        <w:r w:rsidR="002E23EF" w:rsidRPr="00FF377C">
          <w:rPr>
            <w:rStyle w:val="Hyperlink"/>
            <w:rFonts w:hint="eastAsia"/>
            <w:rtl/>
          </w:rPr>
          <w:t>مقدمه</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439430218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291</w:t>
        </w:r>
        <w:r w:rsidR="002E23EF">
          <w:rPr>
            <w:webHidden/>
            <w:rtl/>
          </w:rPr>
          <w:fldChar w:fldCharType="end"/>
        </w:r>
      </w:hyperlink>
    </w:p>
    <w:p w:rsidR="002E23EF" w:rsidRDefault="009773DE">
      <w:pPr>
        <w:pStyle w:val="TOC3"/>
        <w:tabs>
          <w:tab w:val="right" w:leader="dot" w:pos="7078"/>
        </w:tabs>
        <w:rPr>
          <w:rtl/>
        </w:rPr>
      </w:pPr>
      <w:hyperlink w:anchor="_Toc439430219" w:history="1">
        <w:r w:rsidR="002E23EF" w:rsidRPr="00FF377C">
          <w:rPr>
            <w:rStyle w:val="Hyperlink"/>
            <w:rFonts w:hint="eastAsia"/>
            <w:rtl/>
          </w:rPr>
          <w:t>علائم</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اصطلاحات</w:t>
        </w:r>
        <w:r w:rsidR="002E23EF" w:rsidRPr="00FF377C">
          <w:rPr>
            <w:rStyle w:val="Hyperlink"/>
            <w:rtl/>
          </w:rPr>
          <w:t xml:space="preserve"> </w:t>
        </w:r>
        <w:r w:rsidR="002E23EF" w:rsidRPr="00FF377C">
          <w:rPr>
            <w:rStyle w:val="Hyperlink"/>
            <w:rFonts w:hint="eastAsia"/>
            <w:rtl/>
          </w:rPr>
          <w:t>برخ</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 xml:space="preserve"> </w:t>
        </w:r>
        <w:r w:rsidR="002E23EF" w:rsidRPr="00FF377C">
          <w:rPr>
            <w:rStyle w:val="Hyperlink"/>
            <w:rFonts w:hint="eastAsia"/>
            <w:rtl/>
          </w:rPr>
          <w:t>کتب</w:t>
        </w:r>
        <w:r w:rsidR="002E23EF" w:rsidRPr="00FF377C">
          <w:rPr>
            <w:rStyle w:val="Hyperlink"/>
            <w:rtl/>
          </w:rPr>
          <w:t xml:space="preserve"> </w:t>
        </w:r>
        <w:r w:rsidR="002E23EF" w:rsidRPr="00FF377C">
          <w:rPr>
            <w:rStyle w:val="Hyperlink"/>
            <w:rFonts w:hint="eastAsia"/>
            <w:rtl/>
          </w:rPr>
          <w:t>مشهور</w:t>
        </w:r>
        <w:r w:rsidR="002E23EF" w:rsidRPr="00FF377C">
          <w:rPr>
            <w:rStyle w:val="Hyperlink"/>
            <w:rtl/>
          </w:rPr>
          <w:t xml:space="preserve"> </w:t>
        </w:r>
        <w:r w:rsidR="002E23EF" w:rsidRPr="00FF377C">
          <w:rPr>
            <w:rStyle w:val="Hyperlink"/>
            <w:rFonts w:hint="eastAsia"/>
            <w:rtl/>
          </w:rPr>
          <w:t>اصول</w:t>
        </w:r>
        <w:r w:rsidR="002E23EF" w:rsidRPr="00FF377C">
          <w:rPr>
            <w:rStyle w:val="Hyperlink"/>
            <w:rtl/>
          </w:rPr>
          <w:t xml:space="preserve"> </w:t>
        </w:r>
        <w:r w:rsidR="002E23EF" w:rsidRPr="00FF377C">
          <w:rPr>
            <w:rStyle w:val="Hyperlink"/>
            <w:rFonts w:hint="eastAsia"/>
            <w:rtl/>
          </w:rPr>
          <w:t>عبارتند</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439430219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291</w:t>
        </w:r>
        <w:r w:rsidR="002E23EF">
          <w:rPr>
            <w:webHidden/>
            <w:rtl/>
          </w:rPr>
          <w:fldChar w:fldCharType="end"/>
        </w:r>
      </w:hyperlink>
    </w:p>
    <w:p w:rsidR="00E42F50" w:rsidRPr="00E42F50" w:rsidRDefault="00E42F50" w:rsidP="00E42F50">
      <w:pPr>
        <w:rPr>
          <w:rtl/>
          <w:lang w:bidi="fa-IR"/>
        </w:rPr>
      </w:pPr>
      <w:bookmarkStart w:id="2" w:name="Editing"/>
      <w:bookmarkEnd w:id="2"/>
    </w:p>
    <w:p w:rsidR="002E23EF" w:rsidRPr="004063D7" w:rsidRDefault="009773DE">
      <w:pPr>
        <w:pStyle w:val="TOC1"/>
        <w:tabs>
          <w:tab w:val="right" w:leader="dot" w:pos="7078"/>
        </w:tabs>
        <w:rPr>
          <w:rFonts w:ascii="Calibri" w:hAnsi="Calibri" w:cs="Arial"/>
          <w:bCs w:val="0"/>
          <w:sz w:val="22"/>
          <w:szCs w:val="22"/>
          <w:rtl/>
          <w:lang w:bidi="ar-SA"/>
        </w:rPr>
      </w:pPr>
      <w:hyperlink w:anchor="_Toc439430220" w:history="1">
        <w:r w:rsidR="002E23EF" w:rsidRPr="00FF377C">
          <w:rPr>
            <w:rStyle w:val="Hyperlink"/>
            <w:rFonts w:hint="eastAsia"/>
            <w:rtl/>
          </w:rPr>
          <w:t>بخش</w:t>
        </w:r>
        <w:r w:rsidR="002E23EF" w:rsidRPr="00FF377C">
          <w:rPr>
            <w:rStyle w:val="Hyperlink"/>
            <w:rtl/>
          </w:rPr>
          <w:t xml:space="preserve"> </w:t>
        </w:r>
        <w:r w:rsidR="002E23EF" w:rsidRPr="00FF377C">
          <w:rPr>
            <w:rStyle w:val="Hyperlink"/>
            <w:rFonts w:hint="eastAsia"/>
            <w:rtl/>
          </w:rPr>
          <w:t>سوم</w:t>
        </w:r>
        <w:r w:rsidR="002E23EF" w:rsidRPr="00FF377C">
          <w:rPr>
            <w:rStyle w:val="Hyperlink"/>
            <w:rtl/>
          </w:rPr>
          <w:t xml:space="preserve">: </w:t>
        </w:r>
        <w:r w:rsidR="002E23EF" w:rsidRPr="00FF377C">
          <w:rPr>
            <w:rStyle w:val="Hyperlink"/>
            <w:rFonts w:hint="eastAsia"/>
            <w:rtl/>
          </w:rPr>
          <w:t>فوائد</w:t>
        </w:r>
        <w:r w:rsidR="002E23EF" w:rsidRPr="00FF377C">
          <w:rPr>
            <w:rStyle w:val="Hyperlink"/>
            <w:rtl/>
          </w:rPr>
          <w:t xml:space="preserve"> </w:t>
        </w:r>
        <w:r w:rsidR="002E23EF" w:rsidRPr="00FF377C">
          <w:rPr>
            <w:rStyle w:val="Hyperlink"/>
            <w:rFonts w:hint="eastAsia"/>
            <w:rtl/>
          </w:rPr>
          <w:t>نف</w:t>
        </w:r>
        <w:r w:rsidR="002E23EF" w:rsidRPr="00FF377C">
          <w:rPr>
            <w:rStyle w:val="Hyperlink"/>
            <w:rFonts w:hint="cs"/>
            <w:rtl/>
          </w:rPr>
          <w:t>ی</w:t>
        </w:r>
        <w:r w:rsidR="002E23EF" w:rsidRPr="00FF377C">
          <w:rPr>
            <w:rStyle w:val="Hyperlink"/>
            <w:rFonts w:hint="eastAsia"/>
            <w:rtl/>
          </w:rPr>
          <w:t>س،</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ضوابط</w:t>
        </w:r>
        <w:r w:rsidR="002E23EF" w:rsidRPr="00FF377C">
          <w:rPr>
            <w:rStyle w:val="Hyperlink"/>
            <w:rtl/>
          </w:rPr>
          <w:t xml:space="preserve"> </w:t>
        </w:r>
        <w:r w:rsidR="002E23EF" w:rsidRPr="00FF377C">
          <w:rPr>
            <w:rStyle w:val="Hyperlink"/>
            <w:rFonts w:hint="eastAsia"/>
            <w:rtl/>
          </w:rPr>
          <w:t>مهم</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439430220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299</w:t>
        </w:r>
        <w:r w:rsidR="002E23EF">
          <w:rPr>
            <w:webHidden/>
            <w:rtl/>
          </w:rPr>
          <w:fldChar w:fldCharType="end"/>
        </w:r>
      </w:hyperlink>
    </w:p>
    <w:p w:rsidR="002E23EF" w:rsidRPr="004063D7" w:rsidRDefault="009773DE">
      <w:pPr>
        <w:pStyle w:val="TOC2"/>
        <w:tabs>
          <w:tab w:val="right" w:leader="dot" w:pos="7078"/>
        </w:tabs>
        <w:rPr>
          <w:rFonts w:ascii="Calibri" w:hAnsi="Calibri" w:cs="Arial"/>
          <w:bCs w:val="0"/>
          <w:spacing w:val="0"/>
          <w:sz w:val="22"/>
          <w:szCs w:val="22"/>
          <w:rtl/>
          <w:lang w:bidi="ar-SA"/>
        </w:rPr>
      </w:pPr>
      <w:hyperlink w:anchor="_Toc439430221" w:history="1">
        <w:r w:rsidR="002E23EF" w:rsidRPr="00FF377C">
          <w:rPr>
            <w:rStyle w:val="Hyperlink"/>
            <w:rFonts w:hint="eastAsia"/>
            <w:rtl/>
          </w:rPr>
          <w:t>فوائد</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نکات</w:t>
        </w:r>
        <w:r w:rsidR="002E23EF" w:rsidRPr="00FF377C">
          <w:rPr>
            <w:rStyle w:val="Hyperlink"/>
            <w:rtl/>
          </w:rPr>
          <w:t xml:space="preserve"> </w:t>
        </w:r>
        <w:r w:rsidR="002E23EF" w:rsidRPr="00FF377C">
          <w:rPr>
            <w:rStyle w:val="Hyperlink"/>
            <w:rFonts w:hint="eastAsia"/>
            <w:rtl/>
          </w:rPr>
          <w:t>کل</w:t>
        </w:r>
        <w:r w:rsidR="002E23EF" w:rsidRPr="00FF377C">
          <w:rPr>
            <w:rStyle w:val="Hyperlink"/>
            <w:rFonts w:hint="cs"/>
            <w:rtl/>
          </w:rPr>
          <w:t>ی</w:t>
        </w:r>
        <w:r w:rsidR="002E23EF" w:rsidRPr="00FF377C">
          <w:rPr>
            <w:rStyle w:val="Hyperlink"/>
            <w:rFonts w:hint="eastAsia"/>
            <w:rtl/>
          </w:rPr>
          <w:t>د</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ارزنده،</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ضوابط</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قواعد</w:t>
        </w:r>
        <w:r w:rsidR="002E23EF" w:rsidRPr="00FF377C">
          <w:rPr>
            <w:rStyle w:val="Hyperlink"/>
            <w:rtl/>
          </w:rPr>
          <w:t xml:space="preserve"> </w:t>
        </w:r>
        <w:r w:rsidR="002E23EF" w:rsidRPr="00FF377C">
          <w:rPr>
            <w:rStyle w:val="Hyperlink"/>
            <w:rFonts w:hint="eastAsia"/>
            <w:rtl/>
          </w:rPr>
          <w:t>اساس</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محور</w:t>
        </w:r>
        <w:r w:rsidR="002E23EF" w:rsidRPr="00FF377C">
          <w:rPr>
            <w:rStyle w:val="Hyperlink"/>
            <w:rFonts w:hint="cs"/>
            <w:rtl/>
          </w:rPr>
          <w:t>ی</w:t>
        </w:r>
        <w:r w:rsidR="002E23EF" w:rsidRPr="00FF377C">
          <w:rPr>
            <w:rStyle w:val="Hyperlink"/>
            <w:rFonts w:hint="eastAsia"/>
            <w:rtl/>
          </w:rPr>
          <w:t>،</w:t>
        </w:r>
        <w:r w:rsidR="002E23EF" w:rsidRPr="00FF377C">
          <w:rPr>
            <w:rStyle w:val="Hyperlink"/>
            <w:rtl/>
          </w:rPr>
          <w:t xml:space="preserve"> </w:t>
        </w:r>
        <w:r w:rsidR="002E23EF" w:rsidRPr="00FF377C">
          <w:rPr>
            <w:rStyle w:val="Hyperlink"/>
            <w:rFonts w:hint="eastAsia"/>
            <w:rtl/>
          </w:rPr>
          <w:t>که</w:t>
        </w:r>
        <w:r w:rsidR="002E23EF" w:rsidRPr="00FF377C">
          <w:rPr>
            <w:rStyle w:val="Hyperlink"/>
            <w:rtl/>
          </w:rPr>
          <w:t xml:space="preserve"> </w:t>
        </w:r>
        <w:r w:rsidR="002E23EF" w:rsidRPr="00FF377C">
          <w:rPr>
            <w:rStyle w:val="Hyperlink"/>
            <w:rFonts w:hint="eastAsia"/>
            <w:rtl/>
          </w:rPr>
          <w:t>هر</w:t>
        </w:r>
        <w:r w:rsidR="002E23EF" w:rsidRPr="00FF377C">
          <w:rPr>
            <w:rStyle w:val="Hyperlink"/>
            <w:rtl/>
          </w:rPr>
          <w:t xml:space="preserve"> </w:t>
        </w:r>
        <w:r w:rsidR="002E23EF" w:rsidRPr="00FF377C">
          <w:rPr>
            <w:rStyle w:val="Hyperlink"/>
            <w:rFonts w:hint="eastAsia"/>
            <w:rtl/>
          </w:rPr>
          <w:t>محقق</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پژوهشگر</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بدان‌ها</w:t>
        </w:r>
        <w:r w:rsidR="002E23EF" w:rsidRPr="00FF377C">
          <w:rPr>
            <w:rStyle w:val="Hyperlink"/>
            <w:rtl/>
          </w:rPr>
          <w:t xml:space="preserve"> </w:t>
        </w:r>
        <w:r w:rsidR="002E23EF" w:rsidRPr="00FF377C">
          <w:rPr>
            <w:rStyle w:val="Hyperlink"/>
            <w:rFonts w:hint="eastAsia"/>
            <w:rtl/>
          </w:rPr>
          <w:t>ن</w:t>
        </w:r>
        <w:r w:rsidR="002E23EF" w:rsidRPr="00FF377C">
          <w:rPr>
            <w:rStyle w:val="Hyperlink"/>
            <w:rFonts w:hint="cs"/>
            <w:rtl/>
          </w:rPr>
          <w:t>ی</w:t>
        </w:r>
        <w:r w:rsidR="002E23EF" w:rsidRPr="00FF377C">
          <w:rPr>
            <w:rStyle w:val="Hyperlink"/>
            <w:rFonts w:hint="eastAsia"/>
            <w:rtl/>
          </w:rPr>
          <w:t>از</w:t>
        </w:r>
        <w:r w:rsidR="002E23EF" w:rsidRPr="00FF377C">
          <w:rPr>
            <w:rStyle w:val="Hyperlink"/>
            <w:rtl/>
          </w:rPr>
          <w:t xml:space="preserve"> </w:t>
        </w:r>
        <w:r w:rsidR="002E23EF" w:rsidRPr="00FF377C">
          <w:rPr>
            <w:rStyle w:val="Hyperlink"/>
            <w:rFonts w:hint="eastAsia"/>
            <w:rtl/>
          </w:rPr>
          <w:t>دارد</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439430221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301</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222" w:history="1">
        <w:r w:rsidR="002E23EF" w:rsidRPr="00FF377C">
          <w:rPr>
            <w:rStyle w:val="Hyperlink"/>
            <w:rFonts w:hint="eastAsia"/>
            <w:rtl/>
          </w:rPr>
          <w:t>قواعد</w:t>
        </w:r>
        <w:r w:rsidR="002E23EF" w:rsidRPr="00FF377C">
          <w:rPr>
            <w:rStyle w:val="Hyperlink"/>
            <w:rtl/>
          </w:rPr>
          <w:t xml:space="preserve"> </w:t>
        </w:r>
        <w:r w:rsidR="002E23EF" w:rsidRPr="00FF377C">
          <w:rPr>
            <w:rStyle w:val="Hyperlink"/>
            <w:rFonts w:hint="eastAsia"/>
            <w:rtl/>
          </w:rPr>
          <w:t>مذهب</w:t>
        </w:r>
        <w:r w:rsidR="002E23EF" w:rsidRPr="00FF377C">
          <w:rPr>
            <w:rStyle w:val="Hyperlink"/>
            <w:rtl/>
          </w:rPr>
          <w:t xml:space="preserve"> </w:t>
        </w:r>
        <w:r w:rsidR="002E23EF" w:rsidRPr="00FF377C">
          <w:rPr>
            <w:rStyle w:val="Hyperlink"/>
            <w:rFonts w:hint="eastAsia"/>
            <w:rtl/>
          </w:rPr>
          <w:t>امام</w:t>
        </w:r>
        <w:r w:rsidR="002E23EF" w:rsidRPr="00FF377C">
          <w:rPr>
            <w:rStyle w:val="Hyperlink"/>
            <w:rtl/>
          </w:rPr>
          <w:t xml:space="preserve"> </w:t>
        </w:r>
        <w:r w:rsidR="002E23EF" w:rsidRPr="00FF377C">
          <w:rPr>
            <w:rStyle w:val="Hyperlink"/>
            <w:rFonts w:hint="eastAsia"/>
            <w:rtl/>
          </w:rPr>
          <w:t>شافع</w:t>
        </w:r>
        <w:r w:rsidR="002E23EF" w:rsidRPr="00FF377C">
          <w:rPr>
            <w:rStyle w:val="Hyperlink"/>
            <w:rFonts w:hint="cs"/>
            <w:rtl/>
          </w:rPr>
          <w:t>ی</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439430222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301</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223" w:history="1">
        <w:r w:rsidR="002E23EF" w:rsidRPr="00FF377C">
          <w:rPr>
            <w:rStyle w:val="Hyperlink"/>
            <w:rFonts w:hint="eastAsia"/>
            <w:rtl/>
          </w:rPr>
          <w:t>اصول</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مباد</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علوم</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439430223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301</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224" w:history="1">
        <w:r w:rsidR="002E23EF" w:rsidRPr="00FF377C">
          <w:rPr>
            <w:rStyle w:val="Hyperlink"/>
            <w:rFonts w:hint="eastAsia"/>
            <w:rtl/>
          </w:rPr>
          <w:t>هدف</w:t>
        </w:r>
        <w:r w:rsidR="002E23EF" w:rsidRPr="00FF377C">
          <w:rPr>
            <w:rStyle w:val="Hyperlink"/>
            <w:rtl/>
          </w:rPr>
          <w:t xml:space="preserve"> </w:t>
        </w:r>
        <w:r w:rsidR="002E23EF" w:rsidRPr="00FF377C">
          <w:rPr>
            <w:rStyle w:val="Hyperlink"/>
            <w:rFonts w:hint="eastAsia"/>
            <w:rtl/>
          </w:rPr>
          <w:t>از</w:t>
        </w:r>
        <w:r w:rsidR="002E23EF" w:rsidRPr="00FF377C">
          <w:rPr>
            <w:rStyle w:val="Hyperlink"/>
            <w:rtl/>
          </w:rPr>
          <w:t xml:space="preserve"> </w:t>
        </w:r>
        <w:r w:rsidR="002E23EF" w:rsidRPr="00FF377C">
          <w:rPr>
            <w:rStyle w:val="Hyperlink"/>
            <w:rFonts w:hint="eastAsia"/>
            <w:rtl/>
          </w:rPr>
          <w:t>تأل</w:t>
        </w:r>
        <w:r w:rsidR="002E23EF" w:rsidRPr="00FF377C">
          <w:rPr>
            <w:rStyle w:val="Hyperlink"/>
            <w:rFonts w:hint="cs"/>
            <w:rtl/>
          </w:rPr>
          <w:t>ی</w:t>
        </w:r>
        <w:r w:rsidR="002E23EF" w:rsidRPr="00FF377C">
          <w:rPr>
            <w:rStyle w:val="Hyperlink"/>
            <w:rFonts w:hint="eastAsia"/>
            <w:rtl/>
          </w:rPr>
          <w:t>ف</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نگارش</w:t>
        </w:r>
        <w:r w:rsidR="002E23EF" w:rsidRPr="00FF377C">
          <w:rPr>
            <w:rStyle w:val="Hyperlink"/>
            <w:rtl/>
          </w:rPr>
          <w:t xml:space="preserve"> </w:t>
        </w:r>
        <w:r w:rsidR="002E23EF" w:rsidRPr="00FF377C">
          <w:rPr>
            <w:rStyle w:val="Hyperlink"/>
            <w:rFonts w:hint="eastAsia"/>
            <w:rtl/>
          </w:rPr>
          <w:t>کتب</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439430224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302</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225" w:history="1">
        <w:r w:rsidR="002E23EF" w:rsidRPr="00FF377C">
          <w:rPr>
            <w:rStyle w:val="Hyperlink"/>
            <w:rFonts w:hint="eastAsia"/>
            <w:rtl/>
          </w:rPr>
          <w:t>علائم</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نشانه‌ها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اختصار</w:t>
        </w:r>
        <w:r w:rsidR="002E23EF" w:rsidRPr="00FF377C">
          <w:rPr>
            <w:rStyle w:val="Hyperlink"/>
            <w:rFonts w:hint="cs"/>
            <w:rtl/>
          </w:rPr>
          <w:t>ی</w:t>
        </w:r>
        <w:r w:rsidR="002E23EF" w:rsidRPr="00FF377C">
          <w:rPr>
            <w:rStyle w:val="Hyperlink"/>
            <w:rFonts w:hint="eastAsia"/>
            <w:rtl/>
          </w:rPr>
          <w:t>،</w:t>
        </w:r>
        <w:r w:rsidR="002E23EF" w:rsidRPr="00FF377C">
          <w:rPr>
            <w:rStyle w:val="Hyperlink"/>
            <w:rtl/>
          </w:rPr>
          <w:t xml:space="preserve"> </w:t>
        </w:r>
        <w:r w:rsidR="002E23EF" w:rsidRPr="00FF377C">
          <w:rPr>
            <w:rStyle w:val="Hyperlink"/>
            <w:rFonts w:hint="eastAsia"/>
            <w:rtl/>
          </w:rPr>
          <w:t>دررسم</w:t>
        </w:r>
        <w:r w:rsidR="002E23EF" w:rsidRPr="00FF377C">
          <w:rPr>
            <w:rStyle w:val="Hyperlink"/>
            <w:rtl/>
          </w:rPr>
          <w:t xml:space="preserve"> </w:t>
        </w:r>
        <w:r w:rsidR="002E23EF" w:rsidRPr="00FF377C">
          <w:rPr>
            <w:rStyle w:val="Hyperlink"/>
            <w:rFonts w:hint="eastAsia"/>
            <w:rtl/>
          </w:rPr>
          <w:t>الخط</w:t>
        </w:r>
        <w:r w:rsidR="002E23EF" w:rsidRPr="00FF377C">
          <w:rPr>
            <w:rStyle w:val="Hyperlink"/>
            <w:rtl/>
          </w:rPr>
          <w:t xml:space="preserve"> </w:t>
        </w:r>
        <w:r w:rsidR="002E23EF" w:rsidRPr="00FF377C">
          <w:rPr>
            <w:rStyle w:val="Hyperlink"/>
            <w:rFonts w:hint="eastAsia"/>
            <w:rtl/>
          </w:rPr>
          <w:t>عرب</w:t>
        </w:r>
        <w:r w:rsidR="002E23EF" w:rsidRPr="00FF377C">
          <w:rPr>
            <w:rStyle w:val="Hyperlink"/>
            <w:rFonts w:hint="cs"/>
            <w:rtl/>
          </w:rPr>
          <w:t>ی</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439430225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316</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226" w:history="1">
        <w:r w:rsidR="002E23EF" w:rsidRPr="00FF377C">
          <w:rPr>
            <w:rStyle w:val="Hyperlink"/>
            <w:rFonts w:hint="eastAsia"/>
            <w:rtl/>
          </w:rPr>
          <w:t>ضابطه</w:t>
        </w:r>
        <w:r w:rsidR="002E23EF" w:rsidRPr="00FF377C">
          <w:rPr>
            <w:rStyle w:val="Hyperlink"/>
            <w:rFonts w:hint="eastAsia"/>
          </w:rPr>
          <w:t>‌</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واژه‌ها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عجم</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عرب</w:t>
        </w:r>
        <w:r w:rsidR="002E23EF" w:rsidRPr="00FF377C">
          <w:rPr>
            <w:rStyle w:val="Hyperlink"/>
            <w:rFonts w:hint="cs"/>
            <w:rtl/>
          </w:rPr>
          <w:t>ی</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439430226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320</w:t>
        </w:r>
        <w:r w:rsidR="002E23EF">
          <w:rPr>
            <w:webHidden/>
            <w:rtl/>
          </w:rPr>
          <w:fldChar w:fldCharType="end"/>
        </w:r>
      </w:hyperlink>
    </w:p>
    <w:p w:rsidR="002E23EF" w:rsidRPr="004063D7" w:rsidRDefault="009773DE">
      <w:pPr>
        <w:pStyle w:val="TOC3"/>
        <w:tabs>
          <w:tab w:val="right" w:leader="dot" w:pos="7078"/>
        </w:tabs>
        <w:rPr>
          <w:rFonts w:ascii="Calibri" w:hAnsi="Calibri" w:cs="Arial"/>
          <w:sz w:val="22"/>
          <w:szCs w:val="22"/>
          <w:rtl/>
          <w:lang w:bidi="ar-SA"/>
        </w:rPr>
      </w:pPr>
      <w:hyperlink w:anchor="_Toc439430227" w:history="1">
        <w:r w:rsidR="002E23EF" w:rsidRPr="00FF377C">
          <w:rPr>
            <w:rStyle w:val="Hyperlink"/>
            <w:rFonts w:hint="eastAsia"/>
            <w:rtl/>
          </w:rPr>
          <w:t>واژه‌ها</w:t>
        </w:r>
        <w:r w:rsidR="002E23EF" w:rsidRPr="00FF377C">
          <w:rPr>
            <w:rStyle w:val="Hyperlink"/>
            <w:rFonts w:hint="cs"/>
            <w:rtl/>
          </w:rPr>
          <w:t>ی</w:t>
        </w:r>
        <w:r w:rsidR="002E23EF" w:rsidRPr="00FF377C">
          <w:rPr>
            <w:rStyle w:val="Hyperlink"/>
            <w:rtl/>
          </w:rPr>
          <w:t xml:space="preserve"> </w:t>
        </w:r>
        <w:r w:rsidR="002E23EF" w:rsidRPr="00FF377C">
          <w:rPr>
            <w:rStyle w:val="Hyperlink"/>
            <w:rFonts w:hint="eastAsia"/>
            <w:rtl/>
          </w:rPr>
          <w:t>استفهام</w:t>
        </w:r>
        <w:r w:rsidR="002E23EF" w:rsidRPr="00FF377C">
          <w:rPr>
            <w:rStyle w:val="Hyperlink"/>
            <w:rtl/>
          </w:rPr>
          <w:t xml:space="preserve"> </w:t>
        </w:r>
        <w:r w:rsidR="002E23EF" w:rsidRPr="00FF377C">
          <w:rPr>
            <w:rStyle w:val="Hyperlink"/>
            <w:rFonts w:hint="eastAsia"/>
            <w:rtl/>
          </w:rPr>
          <w:t>و</w:t>
        </w:r>
        <w:r w:rsidR="002E23EF" w:rsidRPr="00FF377C">
          <w:rPr>
            <w:rStyle w:val="Hyperlink"/>
            <w:rtl/>
          </w:rPr>
          <w:t xml:space="preserve"> </w:t>
        </w:r>
        <w:r w:rsidR="002E23EF" w:rsidRPr="00FF377C">
          <w:rPr>
            <w:rStyle w:val="Hyperlink"/>
            <w:rFonts w:hint="eastAsia"/>
            <w:rtl/>
          </w:rPr>
          <w:t>پرسش</w:t>
        </w:r>
        <w:r w:rsidR="002E23EF" w:rsidRPr="00FF377C">
          <w:rPr>
            <w:rStyle w:val="Hyperlink"/>
            <w:rtl/>
          </w:rPr>
          <w:t>:</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439430227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321</w:t>
        </w:r>
        <w:r w:rsidR="002E23EF">
          <w:rPr>
            <w:webHidden/>
            <w:rtl/>
          </w:rPr>
          <w:fldChar w:fldCharType="end"/>
        </w:r>
      </w:hyperlink>
    </w:p>
    <w:p w:rsidR="002E23EF" w:rsidRPr="004063D7" w:rsidRDefault="009773DE">
      <w:pPr>
        <w:pStyle w:val="TOC2"/>
        <w:tabs>
          <w:tab w:val="right" w:leader="dot" w:pos="7078"/>
        </w:tabs>
        <w:rPr>
          <w:rFonts w:ascii="Calibri" w:hAnsi="Calibri" w:cs="Arial"/>
          <w:bCs w:val="0"/>
          <w:spacing w:val="0"/>
          <w:sz w:val="22"/>
          <w:szCs w:val="22"/>
          <w:rtl/>
          <w:lang w:bidi="ar-SA"/>
        </w:rPr>
      </w:pPr>
      <w:hyperlink w:anchor="_Toc439430228" w:history="1">
        <w:r w:rsidR="002E23EF" w:rsidRPr="00FF377C">
          <w:rPr>
            <w:rStyle w:val="Hyperlink"/>
            <w:rFonts w:hint="eastAsia"/>
            <w:rtl/>
          </w:rPr>
          <w:t>خاتمه</w:t>
        </w:r>
        <w:r w:rsidR="002E23EF">
          <w:rPr>
            <w:webHidden/>
            <w:rtl/>
          </w:rPr>
          <w:tab/>
        </w:r>
        <w:r w:rsidR="002E23EF">
          <w:rPr>
            <w:webHidden/>
            <w:rtl/>
          </w:rPr>
          <w:fldChar w:fldCharType="begin"/>
        </w:r>
        <w:r w:rsidR="002E23EF">
          <w:rPr>
            <w:webHidden/>
            <w:rtl/>
          </w:rPr>
          <w:instrText xml:space="preserve"> </w:instrText>
        </w:r>
        <w:r w:rsidR="002E23EF">
          <w:rPr>
            <w:webHidden/>
          </w:rPr>
          <w:instrText>PAGEREF</w:instrText>
        </w:r>
        <w:r w:rsidR="002E23EF">
          <w:rPr>
            <w:webHidden/>
            <w:rtl/>
          </w:rPr>
          <w:instrText xml:space="preserve"> _</w:instrText>
        </w:r>
        <w:r w:rsidR="002E23EF">
          <w:rPr>
            <w:webHidden/>
          </w:rPr>
          <w:instrText>Toc</w:instrText>
        </w:r>
        <w:r w:rsidR="002E23EF">
          <w:rPr>
            <w:webHidden/>
            <w:rtl/>
          </w:rPr>
          <w:instrText xml:space="preserve">439430228 </w:instrText>
        </w:r>
        <w:r w:rsidR="002E23EF">
          <w:rPr>
            <w:webHidden/>
          </w:rPr>
          <w:instrText>\h</w:instrText>
        </w:r>
        <w:r w:rsidR="002E23EF">
          <w:rPr>
            <w:webHidden/>
            <w:rtl/>
          </w:rPr>
          <w:instrText xml:space="preserve"> </w:instrText>
        </w:r>
        <w:r w:rsidR="002E23EF">
          <w:rPr>
            <w:webHidden/>
            <w:rtl/>
          </w:rPr>
        </w:r>
        <w:r w:rsidR="002E23EF">
          <w:rPr>
            <w:webHidden/>
            <w:rtl/>
          </w:rPr>
          <w:fldChar w:fldCharType="separate"/>
        </w:r>
        <w:r w:rsidR="00E42F50">
          <w:rPr>
            <w:webHidden/>
            <w:rtl/>
            <w:lang w:bidi="ar-SA"/>
          </w:rPr>
          <w:t>332</w:t>
        </w:r>
        <w:r w:rsidR="002E23EF">
          <w:rPr>
            <w:webHidden/>
            <w:rtl/>
          </w:rPr>
          <w:fldChar w:fldCharType="end"/>
        </w:r>
      </w:hyperlink>
    </w:p>
    <w:p w:rsidR="00A6526E" w:rsidRDefault="00E6072E" w:rsidP="00A6526E">
      <w:pPr>
        <w:pStyle w:val="1-"/>
        <w:rPr>
          <w:rtl/>
        </w:rPr>
      </w:pPr>
      <w:r>
        <w:rPr>
          <w:rFonts w:ascii="IRZar" w:hAnsi="IRZar" w:cs="IRZar"/>
          <w:bCs/>
          <w:noProof/>
          <w:sz w:val="24"/>
          <w:szCs w:val="24"/>
          <w:rtl/>
        </w:rPr>
        <w:fldChar w:fldCharType="end"/>
      </w:r>
    </w:p>
    <w:p w:rsidR="00A6526E" w:rsidRDefault="00A6526E" w:rsidP="00A6526E">
      <w:pPr>
        <w:pStyle w:val="1-"/>
      </w:pPr>
    </w:p>
    <w:p w:rsidR="003732B9" w:rsidRDefault="003732B9" w:rsidP="00A6526E">
      <w:pPr>
        <w:pStyle w:val="1-"/>
        <w:rPr>
          <w:rtl/>
        </w:rPr>
        <w:sectPr w:rsidR="003732B9" w:rsidSect="003732B9">
          <w:headerReference w:type="default" r:id="rId13"/>
          <w:headerReference w:type="first" r:id="rId14"/>
          <w:footnotePr>
            <w:numRestart w:val="eachPage"/>
          </w:footnotePr>
          <w:endnotePr>
            <w:numFmt w:val="decimal"/>
          </w:endnotePr>
          <w:type w:val="oddPage"/>
          <w:pgSz w:w="9356" w:h="13608" w:code="28"/>
          <w:pgMar w:top="567" w:right="1134" w:bottom="851" w:left="1134" w:header="454" w:footer="0" w:gutter="0"/>
          <w:pgNumType w:fmt="arabicAbjad" w:start="1"/>
          <w:cols w:space="708"/>
          <w:titlePg/>
          <w:bidi/>
          <w:rtlGutter/>
          <w:docGrid w:linePitch="360"/>
        </w:sectPr>
      </w:pPr>
    </w:p>
    <w:p w:rsidR="00EB01AB" w:rsidRPr="00A6526E" w:rsidRDefault="00EB01AB" w:rsidP="00A6526E">
      <w:pPr>
        <w:pStyle w:val="7-"/>
        <w:rPr>
          <w:rtl/>
        </w:rPr>
      </w:pPr>
      <w:r w:rsidRPr="00A6526E">
        <w:rPr>
          <w:rFonts w:hint="cs"/>
          <w:rtl/>
        </w:rPr>
        <w:t>قال الامام الشافعي:</w:t>
      </w:r>
    </w:p>
    <w:p w:rsidR="00EB01AB" w:rsidRPr="007F3C5B" w:rsidRDefault="00EB01AB" w:rsidP="002360F2">
      <w:pPr>
        <w:pStyle w:val="7-"/>
        <w:rPr>
          <w:rFonts w:cs="B Koodak"/>
          <w:szCs w:val="30"/>
          <w:rtl/>
        </w:rPr>
      </w:pPr>
      <w:r w:rsidRPr="007F3C5B">
        <w:rPr>
          <w:rFonts w:hint="cs"/>
          <w:rtl/>
        </w:rPr>
        <w:t>«م</w:t>
      </w:r>
      <w:r>
        <w:rPr>
          <w:rFonts w:hint="cs"/>
          <w:rtl/>
        </w:rPr>
        <w:t>َ</w:t>
      </w:r>
      <w:r w:rsidRPr="007F3C5B">
        <w:rPr>
          <w:rFonts w:hint="cs"/>
          <w:rtl/>
        </w:rPr>
        <w:t>ن ت</w:t>
      </w:r>
      <w:r>
        <w:rPr>
          <w:rFonts w:hint="cs"/>
          <w:rtl/>
        </w:rPr>
        <w:t>َ</w:t>
      </w:r>
      <w:r w:rsidRPr="007F3C5B">
        <w:rPr>
          <w:rFonts w:hint="cs"/>
          <w:rtl/>
        </w:rPr>
        <w:t>عل</w:t>
      </w:r>
      <w:r>
        <w:rPr>
          <w:rFonts w:hint="cs"/>
          <w:rtl/>
        </w:rPr>
        <w:t>َّ</w:t>
      </w:r>
      <w:r w:rsidRPr="007F3C5B">
        <w:rPr>
          <w:rFonts w:hint="cs"/>
          <w:rtl/>
        </w:rPr>
        <w:t>م</w:t>
      </w:r>
      <w:r>
        <w:rPr>
          <w:rFonts w:hint="cs"/>
          <w:rtl/>
        </w:rPr>
        <w:t>َ</w:t>
      </w:r>
      <w:r w:rsidRPr="007F3C5B">
        <w:rPr>
          <w:rFonts w:hint="cs"/>
          <w:rtl/>
        </w:rPr>
        <w:t xml:space="preserve"> ال</w:t>
      </w:r>
      <w:r>
        <w:rPr>
          <w:rFonts w:hint="cs"/>
          <w:rtl/>
        </w:rPr>
        <w:t>ْ</w:t>
      </w:r>
      <w:r w:rsidRPr="007F3C5B">
        <w:rPr>
          <w:rFonts w:hint="cs"/>
          <w:rtl/>
        </w:rPr>
        <w:t>ق</w:t>
      </w:r>
      <w:r>
        <w:rPr>
          <w:rFonts w:hint="cs"/>
          <w:rtl/>
        </w:rPr>
        <w:t>ُ</w:t>
      </w:r>
      <w:r w:rsidRPr="007F3C5B">
        <w:rPr>
          <w:rFonts w:hint="cs"/>
          <w:rtl/>
        </w:rPr>
        <w:t>ر</w:t>
      </w:r>
      <w:r>
        <w:rPr>
          <w:rFonts w:hint="cs"/>
          <w:rtl/>
        </w:rPr>
        <w:t>ْ</w:t>
      </w:r>
      <w:r w:rsidRPr="007F3C5B">
        <w:rPr>
          <w:rFonts w:hint="cs"/>
          <w:rtl/>
        </w:rPr>
        <w:t>ان</w:t>
      </w:r>
      <w:r>
        <w:rPr>
          <w:rFonts w:hint="cs"/>
          <w:rtl/>
        </w:rPr>
        <w:t>َ</w:t>
      </w:r>
      <w:r w:rsidRPr="007F3C5B">
        <w:rPr>
          <w:rFonts w:hint="cs"/>
          <w:rtl/>
        </w:rPr>
        <w:t xml:space="preserve"> ع</w:t>
      </w:r>
      <w:r>
        <w:rPr>
          <w:rFonts w:hint="cs"/>
          <w:rtl/>
        </w:rPr>
        <w:t>َ</w:t>
      </w:r>
      <w:r w:rsidRPr="007F3C5B">
        <w:rPr>
          <w:rFonts w:hint="cs"/>
          <w:rtl/>
        </w:rPr>
        <w:t>ظ</w:t>
      </w:r>
      <w:r>
        <w:rPr>
          <w:rFonts w:hint="cs"/>
          <w:rtl/>
        </w:rPr>
        <w:t>ُ</w:t>
      </w:r>
      <w:r w:rsidRPr="007F3C5B">
        <w:rPr>
          <w:rFonts w:hint="cs"/>
          <w:rtl/>
        </w:rPr>
        <w:t>م</w:t>
      </w:r>
      <w:r>
        <w:rPr>
          <w:rFonts w:hint="cs"/>
          <w:rtl/>
        </w:rPr>
        <w:t>َ</w:t>
      </w:r>
      <w:r w:rsidRPr="007F3C5B">
        <w:rPr>
          <w:rFonts w:hint="cs"/>
          <w:rtl/>
        </w:rPr>
        <w:t>ت</w:t>
      </w:r>
      <w:r>
        <w:rPr>
          <w:rFonts w:hint="cs"/>
          <w:rtl/>
        </w:rPr>
        <w:t>ْ</w:t>
      </w:r>
      <w:r w:rsidRPr="007F3C5B">
        <w:rPr>
          <w:rFonts w:hint="cs"/>
          <w:rtl/>
        </w:rPr>
        <w:t xml:space="preserve"> ق</w:t>
      </w:r>
      <w:r>
        <w:rPr>
          <w:rFonts w:hint="cs"/>
          <w:rtl/>
        </w:rPr>
        <w:t>َ</w:t>
      </w:r>
      <w:r w:rsidRPr="007F3C5B">
        <w:rPr>
          <w:rFonts w:hint="cs"/>
          <w:rtl/>
        </w:rPr>
        <w:t>ي</w:t>
      </w:r>
      <w:r>
        <w:rPr>
          <w:rFonts w:hint="cs"/>
          <w:rtl/>
        </w:rPr>
        <w:t>ْ</w:t>
      </w:r>
      <w:r w:rsidRPr="007F3C5B">
        <w:rPr>
          <w:rFonts w:hint="cs"/>
          <w:rtl/>
        </w:rPr>
        <w:t>م</w:t>
      </w:r>
      <w:r>
        <w:rPr>
          <w:rFonts w:hint="cs"/>
          <w:rtl/>
        </w:rPr>
        <w:t>َ</w:t>
      </w:r>
      <w:r w:rsidRPr="007F3C5B">
        <w:rPr>
          <w:rFonts w:hint="cs"/>
          <w:rtl/>
        </w:rPr>
        <w:t>ت</w:t>
      </w:r>
      <w:r>
        <w:rPr>
          <w:rFonts w:hint="cs"/>
          <w:rtl/>
        </w:rPr>
        <w:t>ُ</w:t>
      </w:r>
      <w:r w:rsidRPr="007F3C5B">
        <w:rPr>
          <w:rFonts w:hint="cs"/>
          <w:rtl/>
        </w:rPr>
        <w:t>ه</w:t>
      </w:r>
      <w:r>
        <w:rPr>
          <w:rFonts w:hint="cs"/>
          <w:rtl/>
        </w:rPr>
        <w:t>ُ</w:t>
      </w:r>
      <w:r w:rsidRPr="007F3C5B">
        <w:rPr>
          <w:rFonts w:hint="cs"/>
          <w:rtl/>
        </w:rPr>
        <w:t>، و</w:t>
      </w:r>
      <w:r>
        <w:rPr>
          <w:rFonts w:hint="cs"/>
          <w:rtl/>
        </w:rPr>
        <w:t xml:space="preserve">َ </w:t>
      </w:r>
      <w:r w:rsidRPr="007F3C5B">
        <w:rPr>
          <w:rFonts w:hint="cs"/>
          <w:rtl/>
        </w:rPr>
        <w:t>م</w:t>
      </w:r>
      <w:r>
        <w:rPr>
          <w:rFonts w:hint="cs"/>
          <w:rtl/>
        </w:rPr>
        <w:t>َ</w:t>
      </w:r>
      <w:r w:rsidRPr="007F3C5B">
        <w:rPr>
          <w:rFonts w:hint="cs"/>
          <w:rtl/>
        </w:rPr>
        <w:t>ن</w:t>
      </w:r>
      <w:r>
        <w:rPr>
          <w:rFonts w:hint="cs"/>
          <w:rtl/>
        </w:rPr>
        <w:t>ْ</w:t>
      </w:r>
      <w:r w:rsidRPr="007F3C5B">
        <w:rPr>
          <w:rFonts w:hint="cs"/>
          <w:rtl/>
        </w:rPr>
        <w:t xml:space="preserve"> ن</w:t>
      </w:r>
      <w:r>
        <w:rPr>
          <w:rFonts w:hint="cs"/>
          <w:rtl/>
        </w:rPr>
        <w:t>َ</w:t>
      </w:r>
      <w:r w:rsidRPr="007F3C5B">
        <w:rPr>
          <w:rFonts w:hint="cs"/>
          <w:rtl/>
        </w:rPr>
        <w:t>ظ</w:t>
      </w:r>
      <w:r>
        <w:rPr>
          <w:rFonts w:hint="cs"/>
          <w:rtl/>
        </w:rPr>
        <w:t>َ</w:t>
      </w:r>
      <w:r w:rsidRPr="007F3C5B">
        <w:rPr>
          <w:rFonts w:hint="cs"/>
          <w:rtl/>
        </w:rPr>
        <w:t>ر</w:t>
      </w:r>
      <w:r>
        <w:rPr>
          <w:rFonts w:hint="cs"/>
          <w:rtl/>
        </w:rPr>
        <w:t>َ</w:t>
      </w:r>
      <w:r w:rsidRPr="007F3C5B">
        <w:rPr>
          <w:rFonts w:hint="cs"/>
          <w:rtl/>
        </w:rPr>
        <w:t xml:space="preserve"> ف</w:t>
      </w:r>
      <w:r>
        <w:rPr>
          <w:rFonts w:hint="cs"/>
          <w:rtl/>
        </w:rPr>
        <w:t>ِ</w:t>
      </w:r>
      <w:r w:rsidRPr="007F3C5B">
        <w:rPr>
          <w:rFonts w:hint="cs"/>
          <w:rtl/>
        </w:rPr>
        <w:t>ي ال</w:t>
      </w:r>
      <w:r>
        <w:rPr>
          <w:rFonts w:hint="cs"/>
          <w:rtl/>
        </w:rPr>
        <w:t>ْ</w:t>
      </w:r>
      <w:r w:rsidRPr="007F3C5B">
        <w:rPr>
          <w:rFonts w:hint="cs"/>
          <w:rtl/>
        </w:rPr>
        <w:t>ف</w:t>
      </w:r>
      <w:r>
        <w:rPr>
          <w:rFonts w:hint="cs"/>
          <w:rtl/>
        </w:rPr>
        <w:t>ِ</w:t>
      </w:r>
      <w:r w:rsidRPr="007F3C5B">
        <w:rPr>
          <w:rFonts w:hint="cs"/>
          <w:rtl/>
        </w:rPr>
        <w:t>ق</w:t>
      </w:r>
      <w:r>
        <w:rPr>
          <w:rFonts w:hint="cs"/>
          <w:rtl/>
        </w:rPr>
        <w:t>ْ</w:t>
      </w:r>
      <w:r w:rsidRPr="007F3C5B">
        <w:rPr>
          <w:rFonts w:hint="cs"/>
          <w:rtl/>
        </w:rPr>
        <w:t>ه</w:t>
      </w:r>
      <w:r>
        <w:rPr>
          <w:rFonts w:hint="cs"/>
          <w:rtl/>
        </w:rPr>
        <w:t>ِ</w:t>
      </w:r>
      <w:r w:rsidRPr="007F3C5B">
        <w:rPr>
          <w:rFonts w:hint="cs"/>
          <w:rtl/>
        </w:rPr>
        <w:t xml:space="preserve"> ن</w:t>
      </w:r>
      <w:r>
        <w:rPr>
          <w:rFonts w:hint="cs"/>
          <w:rtl/>
        </w:rPr>
        <w:t>َ</w:t>
      </w:r>
      <w:r w:rsidRPr="007F3C5B">
        <w:rPr>
          <w:rFonts w:hint="cs"/>
          <w:rtl/>
        </w:rPr>
        <w:t>ب</w:t>
      </w:r>
      <w:r>
        <w:rPr>
          <w:rFonts w:hint="cs"/>
          <w:rtl/>
        </w:rPr>
        <w:t>َ</w:t>
      </w:r>
      <w:r w:rsidRPr="007F3C5B">
        <w:rPr>
          <w:rFonts w:hint="cs"/>
          <w:rtl/>
        </w:rPr>
        <w:t>ل</w:t>
      </w:r>
      <w:r>
        <w:rPr>
          <w:rFonts w:hint="cs"/>
          <w:rtl/>
        </w:rPr>
        <w:t>َ</w:t>
      </w:r>
      <w:r w:rsidRPr="007F3C5B">
        <w:rPr>
          <w:rFonts w:hint="cs"/>
          <w:rtl/>
        </w:rPr>
        <w:t xml:space="preserve"> ق</w:t>
      </w:r>
      <w:r>
        <w:rPr>
          <w:rFonts w:hint="cs"/>
          <w:rtl/>
        </w:rPr>
        <w:t>َ</w:t>
      </w:r>
      <w:r w:rsidRPr="007F3C5B">
        <w:rPr>
          <w:rFonts w:hint="cs"/>
          <w:rtl/>
        </w:rPr>
        <w:t>د</w:t>
      </w:r>
      <w:r>
        <w:rPr>
          <w:rFonts w:hint="cs"/>
          <w:rtl/>
        </w:rPr>
        <w:t>ْ</w:t>
      </w:r>
      <w:r w:rsidRPr="007F3C5B">
        <w:rPr>
          <w:rFonts w:hint="cs"/>
          <w:rtl/>
        </w:rPr>
        <w:t>رُه</w:t>
      </w:r>
      <w:r>
        <w:rPr>
          <w:rFonts w:hint="cs"/>
          <w:rtl/>
        </w:rPr>
        <w:t>ُ</w:t>
      </w:r>
      <w:r w:rsidRPr="007F3C5B">
        <w:rPr>
          <w:rFonts w:hint="cs"/>
          <w:rtl/>
        </w:rPr>
        <w:t>، و</w:t>
      </w:r>
      <w:r>
        <w:rPr>
          <w:rFonts w:hint="cs"/>
          <w:rtl/>
        </w:rPr>
        <w:t>َ</w:t>
      </w:r>
      <w:r w:rsidRPr="007F3C5B">
        <w:rPr>
          <w:rFonts w:hint="cs"/>
          <w:rtl/>
        </w:rPr>
        <w:t xml:space="preserve"> م</w:t>
      </w:r>
      <w:r>
        <w:rPr>
          <w:rFonts w:hint="cs"/>
          <w:rtl/>
        </w:rPr>
        <w:t>َ</w:t>
      </w:r>
      <w:r w:rsidRPr="007F3C5B">
        <w:rPr>
          <w:rFonts w:hint="cs"/>
          <w:rtl/>
        </w:rPr>
        <w:t>ن</w:t>
      </w:r>
      <w:r>
        <w:rPr>
          <w:rFonts w:hint="cs"/>
          <w:rtl/>
        </w:rPr>
        <w:t>ْ</w:t>
      </w:r>
      <w:r w:rsidRPr="007F3C5B">
        <w:rPr>
          <w:rFonts w:hint="cs"/>
          <w:rtl/>
        </w:rPr>
        <w:t xml:space="preserve"> ت</w:t>
      </w:r>
      <w:r>
        <w:rPr>
          <w:rFonts w:hint="cs"/>
          <w:rtl/>
        </w:rPr>
        <w:t>َ</w:t>
      </w:r>
      <w:r w:rsidRPr="007F3C5B">
        <w:rPr>
          <w:rFonts w:hint="cs"/>
          <w:rtl/>
        </w:rPr>
        <w:t>ع</w:t>
      </w:r>
      <w:r>
        <w:rPr>
          <w:rFonts w:hint="cs"/>
          <w:rtl/>
        </w:rPr>
        <w:t>َ</w:t>
      </w:r>
      <w:r w:rsidRPr="007F3C5B">
        <w:rPr>
          <w:rFonts w:hint="cs"/>
          <w:rtl/>
        </w:rPr>
        <w:t>ل</w:t>
      </w:r>
      <w:r>
        <w:rPr>
          <w:rFonts w:hint="cs"/>
          <w:rtl/>
        </w:rPr>
        <w:t>َّ</w:t>
      </w:r>
      <w:r w:rsidRPr="007F3C5B">
        <w:rPr>
          <w:rFonts w:hint="cs"/>
          <w:rtl/>
        </w:rPr>
        <w:t>م</w:t>
      </w:r>
      <w:r>
        <w:rPr>
          <w:rFonts w:hint="cs"/>
          <w:rtl/>
        </w:rPr>
        <w:t>َ</w:t>
      </w:r>
      <w:r w:rsidRPr="007F3C5B">
        <w:rPr>
          <w:rFonts w:hint="cs"/>
          <w:rtl/>
        </w:rPr>
        <w:t xml:space="preserve"> </w:t>
      </w:r>
      <w:r w:rsidRPr="003755FB">
        <w:rPr>
          <w:rFonts w:hint="cs"/>
          <w:rtl/>
        </w:rPr>
        <w:t>الل</w:t>
      </w:r>
      <w:r>
        <w:rPr>
          <w:rFonts w:hint="cs"/>
          <w:rtl/>
        </w:rPr>
        <w:t>ّ</w:t>
      </w:r>
      <w:r w:rsidRPr="003755FB">
        <w:rPr>
          <w:rFonts w:hint="cs"/>
          <w:rtl/>
        </w:rPr>
        <w:t>ُغ</w:t>
      </w:r>
      <w:r>
        <w:rPr>
          <w:rFonts w:hint="cs"/>
          <w:rtl/>
        </w:rPr>
        <w:t>َ</w:t>
      </w:r>
      <w:r w:rsidRPr="003755FB">
        <w:rPr>
          <w:rFonts w:hint="cs"/>
          <w:rtl/>
        </w:rPr>
        <w:t>ة</w:t>
      </w:r>
      <w:r>
        <w:rPr>
          <w:rFonts w:hint="cs"/>
          <w:rtl/>
        </w:rPr>
        <w:t>َ</w:t>
      </w:r>
      <w:r w:rsidRPr="007F3C5B">
        <w:rPr>
          <w:rFonts w:hint="cs"/>
          <w:rtl/>
        </w:rPr>
        <w:t xml:space="preserve"> ر</w:t>
      </w:r>
      <w:r>
        <w:rPr>
          <w:rFonts w:hint="cs"/>
          <w:rtl/>
        </w:rPr>
        <w:t>َ</w:t>
      </w:r>
      <w:r w:rsidRPr="007F3C5B">
        <w:rPr>
          <w:rFonts w:hint="cs"/>
          <w:rtl/>
        </w:rPr>
        <w:t>قّ ط</w:t>
      </w:r>
      <w:r>
        <w:rPr>
          <w:rFonts w:hint="cs"/>
          <w:rtl/>
        </w:rPr>
        <w:t>َ</w:t>
      </w:r>
      <w:r w:rsidRPr="007F3C5B">
        <w:rPr>
          <w:rFonts w:hint="cs"/>
          <w:rtl/>
        </w:rPr>
        <w:t>ب</w:t>
      </w:r>
      <w:r>
        <w:rPr>
          <w:rFonts w:hint="cs"/>
          <w:rtl/>
        </w:rPr>
        <w:t>ْ</w:t>
      </w:r>
      <w:r w:rsidRPr="007F3C5B">
        <w:rPr>
          <w:rFonts w:hint="cs"/>
          <w:rtl/>
        </w:rPr>
        <w:t>ع</w:t>
      </w:r>
      <w:r>
        <w:rPr>
          <w:rFonts w:hint="cs"/>
          <w:rtl/>
        </w:rPr>
        <w:t>ُ</w:t>
      </w:r>
      <w:r w:rsidRPr="007F3C5B">
        <w:rPr>
          <w:rFonts w:hint="cs"/>
          <w:rtl/>
        </w:rPr>
        <w:t>ه</w:t>
      </w:r>
      <w:r>
        <w:rPr>
          <w:rFonts w:hint="cs"/>
          <w:rtl/>
        </w:rPr>
        <w:t>ُ</w:t>
      </w:r>
      <w:r w:rsidRPr="007F3C5B">
        <w:rPr>
          <w:rFonts w:hint="cs"/>
          <w:rtl/>
        </w:rPr>
        <w:t>، و</w:t>
      </w:r>
      <w:r>
        <w:rPr>
          <w:rFonts w:hint="cs"/>
          <w:rtl/>
        </w:rPr>
        <w:t>َ</w:t>
      </w:r>
      <w:r w:rsidRPr="007F3C5B">
        <w:rPr>
          <w:rFonts w:hint="cs"/>
          <w:rtl/>
        </w:rPr>
        <w:t xml:space="preserve"> م</w:t>
      </w:r>
      <w:r>
        <w:rPr>
          <w:rFonts w:hint="cs"/>
          <w:rtl/>
        </w:rPr>
        <w:t>َ</w:t>
      </w:r>
      <w:r w:rsidRPr="007F3C5B">
        <w:rPr>
          <w:rFonts w:hint="cs"/>
          <w:rtl/>
        </w:rPr>
        <w:t>ن</w:t>
      </w:r>
      <w:r>
        <w:rPr>
          <w:rFonts w:hint="cs"/>
          <w:rtl/>
        </w:rPr>
        <w:t>ْ</w:t>
      </w:r>
      <w:r w:rsidRPr="007F3C5B">
        <w:rPr>
          <w:rFonts w:hint="cs"/>
          <w:rtl/>
        </w:rPr>
        <w:t xml:space="preserve"> تَع</w:t>
      </w:r>
      <w:r>
        <w:rPr>
          <w:rFonts w:hint="cs"/>
          <w:rtl/>
        </w:rPr>
        <w:t>َ</w:t>
      </w:r>
      <w:r w:rsidRPr="007F3C5B">
        <w:rPr>
          <w:rFonts w:hint="cs"/>
          <w:rtl/>
        </w:rPr>
        <w:t>ل</w:t>
      </w:r>
      <w:r>
        <w:rPr>
          <w:rFonts w:hint="cs"/>
          <w:rtl/>
        </w:rPr>
        <w:t>َّ</w:t>
      </w:r>
      <w:r w:rsidRPr="007F3C5B">
        <w:rPr>
          <w:rFonts w:hint="cs"/>
          <w:rtl/>
        </w:rPr>
        <w:t>م</w:t>
      </w:r>
      <w:r>
        <w:rPr>
          <w:rFonts w:hint="cs"/>
          <w:rtl/>
        </w:rPr>
        <w:t>َ</w:t>
      </w:r>
      <w:r w:rsidRPr="007F3C5B">
        <w:rPr>
          <w:rFonts w:hint="cs"/>
          <w:rtl/>
        </w:rPr>
        <w:t xml:space="preserve"> ال</w:t>
      </w:r>
      <w:r>
        <w:rPr>
          <w:rFonts w:hint="cs"/>
          <w:rtl/>
        </w:rPr>
        <w:t>ْ</w:t>
      </w:r>
      <w:r w:rsidRPr="007F3C5B">
        <w:rPr>
          <w:rFonts w:hint="cs"/>
          <w:rtl/>
        </w:rPr>
        <w:t>ح</w:t>
      </w:r>
      <w:r>
        <w:rPr>
          <w:rFonts w:hint="cs"/>
          <w:rtl/>
        </w:rPr>
        <w:t>ِ</w:t>
      </w:r>
      <w:r w:rsidRPr="007F3C5B">
        <w:rPr>
          <w:rFonts w:hint="cs"/>
          <w:rtl/>
        </w:rPr>
        <w:t>س</w:t>
      </w:r>
      <w:r>
        <w:rPr>
          <w:rFonts w:hint="cs"/>
          <w:rtl/>
        </w:rPr>
        <w:t>ٰ</w:t>
      </w:r>
      <w:r w:rsidRPr="007F3C5B">
        <w:rPr>
          <w:rFonts w:hint="cs"/>
          <w:rtl/>
        </w:rPr>
        <w:t>اب</w:t>
      </w:r>
      <w:r>
        <w:rPr>
          <w:rFonts w:hint="cs"/>
          <w:rtl/>
        </w:rPr>
        <w:t>َ</w:t>
      </w:r>
      <w:r w:rsidRPr="007F3C5B">
        <w:rPr>
          <w:rFonts w:hint="cs"/>
          <w:rtl/>
        </w:rPr>
        <w:t xml:space="preserve"> ج</w:t>
      </w:r>
      <w:r>
        <w:rPr>
          <w:rFonts w:hint="cs"/>
          <w:rtl/>
        </w:rPr>
        <w:t>َ</w:t>
      </w:r>
      <w:r w:rsidRPr="007F3C5B">
        <w:rPr>
          <w:rFonts w:hint="cs"/>
          <w:rtl/>
        </w:rPr>
        <w:t>ز</w:t>
      </w:r>
      <w:r>
        <w:rPr>
          <w:rFonts w:hint="cs"/>
          <w:rtl/>
        </w:rPr>
        <w:t>َ</w:t>
      </w:r>
      <w:r w:rsidRPr="007F3C5B">
        <w:rPr>
          <w:rFonts w:hint="cs"/>
          <w:rtl/>
        </w:rPr>
        <w:t>ل</w:t>
      </w:r>
      <w:r>
        <w:rPr>
          <w:rFonts w:hint="cs"/>
          <w:rtl/>
        </w:rPr>
        <w:t>َ</w:t>
      </w:r>
      <w:r w:rsidRPr="007F3C5B">
        <w:rPr>
          <w:rFonts w:hint="cs"/>
          <w:rtl/>
        </w:rPr>
        <w:t xml:space="preserve"> ر</w:t>
      </w:r>
      <w:r>
        <w:rPr>
          <w:rFonts w:hint="cs"/>
          <w:rtl/>
        </w:rPr>
        <w:t>َ</w:t>
      </w:r>
      <w:r w:rsidRPr="007F3C5B">
        <w:rPr>
          <w:rFonts w:hint="cs"/>
          <w:rtl/>
        </w:rPr>
        <w:t>أي</w:t>
      </w:r>
      <w:r>
        <w:rPr>
          <w:rFonts w:hint="cs"/>
          <w:rtl/>
        </w:rPr>
        <w:t>ُ</w:t>
      </w:r>
      <w:r w:rsidRPr="007F3C5B">
        <w:rPr>
          <w:rFonts w:hint="cs"/>
          <w:rtl/>
        </w:rPr>
        <w:t>ه</w:t>
      </w:r>
      <w:r>
        <w:rPr>
          <w:rFonts w:hint="cs"/>
          <w:rtl/>
        </w:rPr>
        <w:t>ُ،</w:t>
      </w:r>
      <w:r w:rsidRPr="007F3C5B">
        <w:rPr>
          <w:rFonts w:hint="cs"/>
          <w:rtl/>
        </w:rPr>
        <w:t xml:space="preserve"> و</w:t>
      </w:r>
      <w:r>
        <w:rPr>
          <w:rFonts w:hint="cs"/>
          <w:rtl/>
        </w:rPr>
        <w:t>َ</w:t>
      </w:r>
      <w:r w:rsidRPr="007F3C5B">
        <w:rPr>
          <w:rFonts w:hint="cs"/>
          <w:rtl/>
        </w:rPr>
        <w:t xml:space="preserve"> م</w:t>
      </w:r>
      <w:r>
        <w:rPr>
          <w:rFonts w:hint="cs"/>
          <w:rtl/>
        </w:rPr>
        <w:t>َ</w:t>
      </w:r>
      <w:r w:rsidRPr="007F3C5B">
        <w:rPr>
          <w:rFonts w:hint="cs"/>
          <w:rtl/>
        </w:rPr>
        <w:t>ن</w:t>
      </w:r>
      <w:r>
        <w:rPr>
          <w:rFonts w:hint="cs"/>
          <w:rtl/>
        </w:rPr>
        <w:t>ْ</w:t>
      </w:r>
      <w:r w:rsidRPr="007F3C5B">
        <w:rPr>
          <w:rFonts w:hint="cs"/>
          <w:rtl/>
        </w:rPr>
        <w:t xml:space="preserve"> ك</w:t>
      </w:r>
      <w:r>
        <w:rPr>
          <w:rFonts w:hint="cs"/>
          <w:rtl/>
        </w:rPr>
        <w:t>َ</w:t>
      </w:r>
      <w:r w:rsidRPr="007F3C5B">
        <w:rPr>
          <w:rFonts w:hint="cs"/>
          <w:rtl/>
        </w:rPr>
        <w:t>ت</w:t>
      </w:r>
      <w:r>
        <w:rPr>
          <w:rFonts w:hint="cs"/>
          <w:rtl/>
        </w:rPr>
        <w:t>َ</w:t>
      </w:r>
      <w:r w:rsidRPr="007F3C5B">
        <w:rPr>
          <w:rFonts w:hint="cs"/>
          <w:rtl/>
        </w:rPr>
        <w:t>ب</w:t>
      </w:r>
      <w:r>
        <w:rPr>
          <w:rFonts w:hint="cs"/>
          <w:rtl/>
        </w:rPr>
        <w:t>َ</w:t>
      </w:r>
      <w:r w:rsidRPr="007F3C5B">
        <w:rPr>
          <w:rFonts w:hint="cs"/>
          <w:rtl/>
        </w:rPr>
        <w:t xml:space="preserve"> ال</w:t>
      </w:r>
      <w:r>
        <w:rPr>
          <w:rFonts w:hint="cs"/>
          <w:rtl/>
        </w:rPr>
        <w:t>ْ</w:t>
      </w:r>
      <w:r w:rsidRPr="007F3C5B">
        <w:rPr>
          <w:rFonts w:hint="cs"/>
          <w:rtl/>
        </w:rPr>
        <w:t>ح</w:t>
      </w:r>
      <w:r>
        <w:rPr>
          <w:rFonts w:hint="cs"/>
          <w:rtl/>
        </w:rPr>
        <w:t>َ</w:t>
      </w:r>
      <w:r w:rsidRPr="007F3C5B">
        <w:rPr>
          <w:rFonts w:hint="cs"/>
          <w:rtl/>
        </w:rPr>
        <w:t>د</w:t>
      </w:r>
      <w:r>
        <w:rPr>
          <w:rFonts w:hint="cs"/>
          <w:rtl/>
        </w:rPr>
        <w:t>ِ</w:t>
      </w:r>
      <w:r w:rsidRPr="007F3C5B">
        <w:rPr>
          <w:rFonts w:hint="cs"/>
          <w:rtl/>
        </w:rPr>
        <w:t>ي</w:t>
      </w:r>
      <w:r>
        <w:rPr>
          <w:rFonts w:hint="cs"/>
          <w:rtl/>
        </w:rPr>
        <w:t>ْ</w:t>
      </w:r>
      <w:r w:rsidRPr="007F3C5B">
        <w:rPr>
          <w:rFonts w:hint="cs"/>
          <w:rtl/>
        </w:rPr>
        <w:t>ث</w:t>
      </w:r>
      <w:r>
        <w:rPr>
          <w:rFonts w:hint="cs"/>
          <w:rtl/>
        </w:rPr>
        <w:t>َ</w:t>
      </w:r>
      <w:r w:rsidRPr="007F3C5B">
        <w:rPr>
          <w:rFonts w:hint="cs"/>
          <w:rtl/>
        </w:rPr>
        <w:t xml:space="preserve"> ق</w:t>
      </w:r>
      <w:r>
        <w:rPr>
          <w:rFonts w:hint="cs"/>
          <w:rtl/>
        </w:rPr>
        <w:t>َ</w:t>
      </w:r>
      <w:r w:rsidRPr="007F3C5B">
        <w:rPr>
          <w:rFonts w:hint="cs"/>
          <w:rtl/>
        </w:rPr>
        <w:t>و</w:t>
      </w:r>
      <w:r>
        <w:rPr>
          <w:rFonts w:hint="cs"/>
          <w:rtl/>
        </w:rPr>
        <w:t>ِ</w:t>
      </w:r>
      <w:r w:rsidRPr="007F3C5B">
        <w:rPr>
          <w:rFonts w:hint="cs"/>
          <w:rtl/>
        </w:rPr>
        <w:t>ي</w:t>
      </w:r>
      <w:r>
        <w:rPr>
          <w:rFonts w:hint="cs"/>
          <w:rtl/>
        </w:rPr>
        <w:t>َ</w:t>
      </w:r>
      <w:r w:rsidRPr="007F3C5B">
        <w:rPr>
          <w:rFonts w:hint="cs"/>
          <w:rtl/>
        </w:rPr>
        <w:t>ت</w:t>
      </w:r>
      <w:r>
        <w:rPr>
          <w:rFonts w:hint="cs"/>
          <w:rtl/>
        </w:rPr>
        <w:t>ْ</w:t>
      </w:r>
      <w:r w:rsidRPr="007F3C5B">
        <w:rPr>
          <w:rFonts w:hint="cs"/>
          <w:rtl/>
        </w:rPr>
        <w:t xml:space="preserve"> ح</w:t>
      </w:r>
      <w:r>
        <w:rPr>
          <w:rFonts w:hint="cs"/>
          <w:rtl/>
        </w:rPr>
        <w:t>ُ</w:t>
      </w:r>
      <w:r w:rsidRPr="007F3C5B">
        <w:rPr>
          <w:rFonts w:hint="cs"/>
          <w:rtl/>
        </w:rPr>
        <w:t>ج</w:t>
      </w:r>
      <w:r>
        <w:rPr>
          <w:rFonts w:hint="cs"/>
          <w:rtl/>
        </w:rPr>
        <w:t>ّ</w:t>
      </w:r>
      <w:r w:rsidRPr="007F3C5B">
        <w:rPr>
          <w:rFonts w:hint="cs"/>
          <w:rtl/>
        </w:rPr>
        <w:t>ت</w:t>
      </w:r>
      <w:r>
        <w:rPr>
          <w:rFonts w:hint="cs"/>
          <w:rtl/>
        </w:rPr>
        <w:t>ُ</w:t>
      </w:r>
      <w:r w:rsidRPr="007F3C5B">
        <w:rPr>
          <w:rFonts w:hint="cs"/>
          <w:rtl/>
        </w:rPr>
        <w:t>ه</w:t>
      </w:r>
      <w:r>
        <w:rPr>
          <w:rFonts w:hint="cs"/>
          <w:rtl/>
        </w:rPr>
        <w:t>ُ</w:t>
      </w:r>
      <w:r w:rsidRPr="007F3C5B">
        <w:rPr>
          <w:rFonts w:hint="cs"/>
          <w:rtl/>
        </w:rPr>
        <w:t>، و</w:t>
      </w:r>
      <w:r>
        <w:rPr>
          <w:rFonts w:hint="cs"/>
          <w:rtl/>
        </w:rPr>
        <w:t>َ</w:t>
      </w:r>
      <w:r w:rsidRPr="007F3C5B">
        <w:rPr>
          <w:rFonts w:hint="cs"/>
          <w:rtl/>
        </w:rPr>
        <w:t xml:space="preserve"> م</w:t>
      </w:r>
      <w:r>
        <w:rPr>
          <w:rFonts w:hint="cs"/>
          <w:rtl/>
        </w:rPr>
        <w:t>َ</w:t>
      </w:r>
      <w:r w:rsidRPr="007F3C5B">
        <w:rPr>
          <w:rFonts w:hint="cs"/>
          <w:rtl/>
        </w:rPr>
        <w:t>ن</w:t>
      </w:r>
      <w:r>
        <w:rPr>
          <w:rFonts w:hint="cs"/>
          <w:rtl/>
        </w:rPr>
        <w:t>ْ</w:t>
      </w:r>
      <w:r w:rsidRPr="007F3C5B">
        <w:rPr>
          <w:rFonts w:hint="cs"/>
          <w:rtl/>
        </w:rPr>
        <w:t xml:space="preserve"> ل</w:t>
      </w:r>
      <w:r>
        <w:rPr>
          <w:rFonts w:hint="cs"/>
          <w:rtl/>
        </w:rPr>
        <w:t>َّ</w:t>
      </w:r>
      <w:r w:rsidRPr="007F3C5B">
        <w:rPr>
          <w:rFonts w:hint="cs"/>
          <w:rtl/>
        </w:rPr>
        <w:t>م</w:t>
      </w:r>
      <w:r>
        <w:rPr>
          <w:rFonts w:hint="cs"/>
          <w:rtl/>
        </w:rPr>
        <w:t>ْ</w:t>
      </w:r>
      <w:r w:rsidRPr="007F3C5B">
        <w:rPr>
          <w:rFonts w:hint="cs"/>
          <w:rtl/>
        </w:rPr>
        <w:t xml:space="preserve"> ي</w:t>
      </w:r>
      <w:r>
        <w:rPr>
          <w:rFonts w:hint="cs"/>
          <w:rtl/>
        </w:rPr>
        <w:t>َ</w:t>
      </w:r>
      <w:r w:rsidRPr="007F3C5B">
        <w:rPr>
          <w:rFonts w:hint="cs"/>
          <w:rtl/>
        </w:rPr>
        <w:t>ص</w:t>
      </w:r>
      <w:r>
        <w:rPr>
          <w:rFonts w:hint="cs"/>
          <w:rtl/>
        </w:rPr>
        <w:t>ُ</w:t>
      </w:r>
      <w:r w:rsidRPr="007F3C5B">
        <w:rPr>
          <w:rFonts w:hint="cs"/>
          <w:rtl/>
        </w:rPr>
        <w:t>ن</w:t>
      </w:r>
      <w:r>
        <w:rPr>
          <w:rFonts w:hint="cs"/>
          <w:rtl/>
        </w:rPr>
        <w:t>ْ</w:t>
      </w:r>
      <w:r w:rsidRPr="007F3C5B">
        <w:rPr>
          <w:rFonts w:hint="cs"/>
          <w:rtl/>
        </w:rPr>
        <w:t xml:space="preserve"> ن</w:t>
      </w:r>
      <w:r>
        <w:rPr>
          <w:rFonts w:hint="cs"/>
          <w:rtl/>
        </w:rPr>
        <w:t>َ</w:t>
      </w:r>
      <w:r w:rsidRPr="007F3C5B">
        <w:rPr>
          <w:rFonts w:hint="cs"/>
          <w:rtl/>
        </w:rPr>
        <w:t>ف</w:t>
      </w:r>
      <w:r>
        <w:rPr>
          <w:rFonts w:hint="cs"/>
          <w:rtl/>
        </w:rPr>
        <w:t>ْ</w:t>
      </w:r>
      <w:r w:rsidRPr="007F3C5B">
        <w:rPr>
          <w:rFonts w:hint="cs"/>
          <w:rtl/>
        </w:rPr>
        <w:t>س</w:t>
      </w:r>
      <w:r>
        <w:rPr>
          <w:rFonts w:hint="cs"/>
          <w:rtl/>
        </w:rPr>
        <w:t>َ</w:t>
      </w:r>
      <w:r w:rsidRPr="007F3C5B">
        <w:rPr>
          <w:rFonts w:hint="cs"/>
          <w:rtl/>
        </w:rPr>
        <w:t>ه</w:t>
      </w:r>
      <w:r>
        <w:rPr>
          <w:rFonts w:hint="cs"/>
          <w:rtl/>
        </w:rPr>
        <w:t>ُ</w:t>
      </w:r>
      <w:r w:rsidRPr="007F3C5B">
        <w:rPr>
          <w:rFonts w:hint="cs"/>
          <w:rtl/>
        </w:rPr>
        <w:t xml:space="preserve"> ل</w:t>
      </w:r>
      <w:r>
        <w:rPr>
          <w:rFonts w:hint="cs"/>
          <w:rtl/>
        </w:rPr>
        <w:t>َ</w:t>
      </w:r>
      <w:r w:rsidRPr="007F3C5B">
        <w:rPr>
          <w:rFonts w:hint="cs"/>
          <w:rtl/>
        </w:rPr>
        <w:t>م</w:t>
      </w:r>
      <w:r>
        <w:rPr>
          <w:rFonts w:hint="cs"/>
          <w:rtl/>
        </w:rPr>
        <w:t>ْ</w:t>
      </w:r>
      <w:r w:rsidRPr="007F3C5B">
        <w:rPr>
          <w:rFonts w:hint="cs"/>
          <w:rtl/>
        </w:rPr>
        <w:t xml:space="preserve"> ي</w:t>
      </w:r>
      <w:r>
        <w:rPr>
          <w:rFonts w:hint="cs"/>
          <w:rtl/>
        </w:rPr>
        <w:t>َ</w:t>
      </w:r>
      <w:r w:rsidRPr="007F3C5B">
        <w:rPr>
          <w:rFonts w:hint="cs"/>
          <w:rtl/>
        </w:rPr>
        <w:t>ن</w:t>
      </w:r>
      <w:r>
        <w:rPr>
          <w:rFonts w:hint="cs"/>
          <w:rtl/>
        </w:rPr>
        <w:t>ْ</w:t>
      </w:r>
      <w:r w:rsidRPr="007F3C5B">
        <w:rPr>
          <w:rFonts w:hint="cs"/>
          <w:rtl/>
        </w:rPr>
        <w:t>ف</w:t>
      </w:r>
      <w:r>
        <w:rPr>
          <w:rFonts w:hint="cs"/>
          <w:rtl/>
        </w:rPr>
        <w:t>َ</w:t>
      </w:r>
      <w:r w:rsidRPr="007F3C5B">
        <w:rPr>
          <w:rFonts w:hint="cs"/>
          <w:rtl/>
        </w:rPr>
        <w:t>ع</w:t>
      </w:r>
      <w:r>
        <w:rPr>
          <w:rFonts w:hint="cs"/>
          <w:rtl/>
        </w:rPr>
        <w:t>ْ</w:t>
      </w:r>
      <w:r w:rsidRPr="007F3C5B">
        <w:rPr>
          <w:rFonts w:hint="cs"/>
          <w:rtl/>
        </w:rPr>
        <w:t>ه</w:t>
      </w:r>
      <w:r>
        <w:rPr>
          <w:rFonts w:hint="cs"/>
          <w:rtl/>
        </w:rPr>
        <w:t>ُ</w:t>
      </w:r>
      <w:r w:rsidRPr="007F3C5B">
        <w:rPr>
          <w:rFonts w:hint="cs"/>
          <w:rtl/>
        </w:rPr>
        <w:t xml:space="preserve"> ع</w:t>
      </w:r>
      <w:r>
        <w:rPr>
          <w:rFonts w:hint="cs"/>
          <w:rtl/>
        </w:rPr>
        <w:t>ِ</w:t>
      </w:r>
      <w:r w:rsidRPr="007F3C5B">
        <w:rPr>
          <w:rFonts w:hint="cs"/>
          <w:rtl/>
        </w:rPr>
        <w:t>ل</w:t>
      </w:r>
      <w:r>
        <w:rPr>
          <w:rFonts w:hint="cs"/>
          <w:rtl/>
        </w:rPr>
        <w:t>ْ</w:t>
      </w:r>
      <w:r w:rsidRPr="007F3C5B">
        <w:rPr>
          <w:rFonts w:hint="cs"/>
          <w:rtl/>
        </w:rPr>
        <w:t>مُه</w:t>
      </w:r>
      <w:r>
        <w:rPr>
          <w:rFonts w:hint="cs"/>
          <w:rtl/>
        </w:rPr>
        <w:t>ُ</w:t>
      </w:r>
      <w:r w:rsidRPr="007F3C5B">
        <w:rPr>
          <w:rFonts w:hint="cs"/>
          <w:rtl/>
        </w:rPr>
        <w:t>.»</w:t>
      </w:r>
    </w:p>
    <w:p w:rsidR="00EB01AB" w:rsidRPr="00EB01AB" w:rsidRDefault="00EB01AB" w:rsidP="00A6526E">
      <w:pPr>
        <w:pStyle w:val="5-"/>
        <w:rPr>
          <w:rtl/>
        </w:rPr>
      </w:pPr>
      <w:r w:rsidRPr="00EB01AB">
        <w:rPr>
          <w:rFonts w:hint="cs"/>
          <w:rtl/>
        </w:rPr>
        <w:t>امام شافع</w:t>
      </w:r>
      <w:r w:rsidR="002E23EF">
        <w:rPr>
          <w:rFonts w:hint="cs"/>
          <w:rtl/>
        </w:rPr>
        <w:t>ی</w:t>
      </w:r>
      <w:r w:rsidRPr="00EB01AB">
        <w:rPr>
          <w:rFonts w:hint="cs"/>
          <w:rtl/>
        </w:rPr>
        <w:t xml:space="preserve"> فرمودند:</w:t>
      </w:r>
    </w:p>
    <w:p w:rsidR="00EB01AB" w:rsidRPr="002360F2" w:rsidRDefault="00EB01AB" w:rsidP="002360F2">
      <w:pPr>
        <w:ind w:firstLine="284"/>
        <w:jc w:val="both"/>
        <w:rPr>
          <w:rStyle w:val="1-Char"/>
          <w:rtl/>
        </w:rPr>
      </w:pPr>
      <w:r w:rsidRPr="002360F2">
        <w:rPr>
          <w:rStyle w:val="1-Char"/>
          <w:rFonts w:hint="cs"/>
          <w:rtl/>
        </w:rPr>
        <w:t>«آن</w:t>
      </w:r>
      <w:r w:rsidR="002E23EF">
        <w:rPr>
          <w:rStyle w:val="1-Char"/>
          <w:rFonts w:hint="cs"/>
          <w:rtl/>
        </w:rPr>
        <w:t>ک</w:t>
      </w:r>
      <w:r w:rsidRPr="002360F2">
        <w:rPr>
          <w:rStyle w:val="1-Char"/>
          <w:rFonts w:hint="cs"/>
          <w:rtl/>
        </w:rPr>
        <w:t>ه قرآن ب</w:t>
      </w:r>
      <w:r w:rsidR="002E23EF">
        <w:rPr>
          <w:rStyle w:val="1-Char"/>
          <w:rFonts w:hint="cs"/>
          <w:rtl/>
        </w:rPr>
        <w:t>ی</w:t>
      </w:r>
      <w:r w:rsidRPr="002360F2">
        <w:rPr>
          <w:rStyle w:val="1-Char"/>
          <w:rFonts w:hint="cs"/>
          <w:rtl/>
        </w:rPr>
        <w:t>اموزد ارزش و جا</w:t>
      </w:r>
      <w:r w:rsidR="002E23EF">
        <w:rPr>
          <w:rStyle w:val="1-Char"/>
          <w:rFonts w:hint="cs"/>
          <w:rtl/>
        </w:rPr>
        <w:t>ی</w:t>
      </w:r>
      <w:r w:rsidRPr="002360F2">
        <w:rPr>
          <w:rStyle w:val="1-Char"/>
          <w:rFonts w:hint="cs"/>
          <w:rtl/>
        </w:rPr>
        <w:t>گاهش (در نزد خدا و مردم) والا و بلند و آن</w:t>
      </w:r>
      <w:r w:rsidR="002E23EF">
        <w:rPr>
          <w:rStyle w:val="1-Char"/>
          <w:rFonts w:hint="cs"/>
          <w:rtl/>
        </w:rPr>
        <w:t>ک</w:t>
      </w:r>
      <w:r w:rsidRPr="002360F2">
        <w:rPr>
          <w:rStyle w:val="1-Char"/>
          <w:rFonts w:hint="cs"/>
          <w:rtl/>
        </w:rPr>
        <w:t>ه به تحص</w:t>
      </w:r>
      <w:r w:rsidR="002E23EF">
        <w:rPr>
          <w:rStyle w:val="1-Char"/>
          <w:rFonts w:hint="cs"/>
          <w:rtl/>
        </w:rPr>
        <w:t>ی</w:t>
      </w:r>
      <w:r w:rsidRPr="002360F2">
        <w:rPr>
          <w:rStyle w:val="1-Char"/>
          <w:rFonts w:hint="cs"/>
          <w:rtl/>
        </w:rPr>
        <w:t>ل و فراگ</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xml:space="preserve"> فقه بپردازد، قدرش افزون و آن</w:t>
      </w:r>
      <w:r w:rsidR="002E23EF">
        <w:rPr>
          <w:rStyle w:val="1-Char"/>
          <w:rFonts w:hint="cs"/>
          <w:rtl/>
        </w:rPr>
        <w:t>ک</w:t>
      </w:r>
      <w:r w:rsidRPr="002360F2">
        <w:rPr>
          <w:rStyle w:val="1-Char"/>
          <w:rFonts w:hint="cs"/>
          <w:rtl/>
        </w:rPr>
        <w:t>ه لغت را ب</w:t>
      </w:r>
      <w:r w:rsidR="002E23EF">
        <w:rPr>
          <w:rStyle w:val="1-Char"/>
          <w:rFonts w:hint="cs"/>
          <w:rtl/>
        </w:rPr>
        <w:t>ی</w:t>
      </w:r>
      <w:r w:rsidRPr="002360F2">
        <w:rPr>
          <w:rStyle w:val="1-Char"/>
          <w:rFonts w:hint="cs"/>
          <w:rtl/>
        </w:rPr>
        <w:t>اموزد، طبعش نرم، و آن</w:t>
      </w:r>
      <w:r w:rsidR="002E23EF">
        <w:rPr>
          <w:rStyle w:val="1-Char"/>
          <w:rFonts w:hint="cs"/>
          <w:rtl/>
        </w:rPr>
        <w:t>ک</w:t>
      </w:r>
      <w:r w:rsidRPr="002360F2">
        <w:rPr>
          <w:rStyle w:val="1-Char"/>
          <w:rFonts w:hint="cs"/>
          <w:rtl/>
        </w:rPr>
        <w:t>ه حساب فرا گ</w:t>
      </w:r>
      <w:r w:rsidR="002E23EF">
        <w:rPr>
          <w:rStyle w:val="1-Char"/>
          <w:rFonts w:hint="cs"/>
          <w:rtl/>
        </w:rPr>
        <w:t>ی</w:t>
      </w:r>
      <w:r w:rsidRPr="002360F2">
        <w:rPr>
          <w:rStyle w:val="1-Char"/>
          <w:rFonts w:hint="cs"/>
          <w:rtl/>
        </w:rPr>
        <w:t>رد، رأ</w:t>
      </w:r>
      <w:r w:rsidR="002E23EF">
        <w:rPr>
          <w:rStyle w:val="1-Char"/>
          <w:rFonts w:hint="cs"/>
          <w:rtl/>
        </w:rPr>
        <w:t>ی</w:t>
      </w:r>
      <w:r w:rsidRPr="002360F2">
        <w:rPr>
          <w:rStyle w:val="1-Char"/>
          <w:rFonts w:hint="cs"/>
          <w:rtl/>
        </w:rPr>
        <w:t>ش مضبوط و آن</w:t>
      </w:r>
      <w:r w:rsidR="002E23EF">
        <w:rPr>
          <w:rStyle w:val="1-Char"/>
          <w:rFonts w:hint="cs"/>
          <w:rtl/>
        </w:rPr>
        <w:t>ک</w:t>
      </w:r>
      <w:r w:rsidRPr="002360F2">
        <w:rPr>
          <w:rStyle w:val="1-Char"/>
          <w:rFonts w:hint="cs"/>
          <w:rtl/>
        </w:rPr>
        <w:t>ه حد</w:t>
      </w:r>
      <w:r w:rsidR="002E23EF">
        <w:rPr>
          <w:rStyle w:val="1-Char"/>
          <w:rFonts w:hint="cs"/>
          <w:rtl/>
        </w:rPr>
        <w:t>ی</w:t>
      </w:r>
      <w:r w:rsidRPr="002360F2">
        <w:rPr>
          <w:rStyle w:val="1-Char"/>
          <w:rFonts w:hint="cs"/>
          <w:rtl/>
        </w:rPr>
        <w:t xml:space="preserve">ث اخذ </w:t>
      </w:r>
      <w:r w:rsidR="002E23EF">
        <w:rPr>
          <w:rStyle w:val="1-Char"/>
          <w:rFonts w:hint="cs"/>
          <w:rtl/>
        </w:rPr>
        <w:t>ک</w:t>
      </w:r>
      <w:r w:rsidRPr="002360F2">
        <w:rPr>
          <w:rStyle w:val="1-Char"/>
          <w:rFonts w:hint="cs"/>
          <w:rtl/>
        </w:rPr>
        <w:t>ند حجت و دل</w:t>
      </w:r>
      <w:r w:rsidR="002E23EF">
        <w:rPr>
          <w:rStyle w:val="1-Char"/>
          <w:rFonts w:hint="cs"/>
          <w:rtl/>
        </w:rPr>
        <w:t>ی</w:t>
      </w:r>
      <w:r w:rsidRPr="002360F2">
        <w:rPr>
          <w:rStyle w:val="1-Char"/>
          <w:rFonts w:hint="cs"/>
          <w:rtl/>
        </w:rPr>
        <w:t>لش قو</w:t>
      </w:r>
      <w:r w:rsidR="002E23EF">
        <w:rPr>
          <w:rStyle w:val="1-Char"/>
          <w:rFonts w:hint="cs"/>
          <w:rtl/>
        </w:rPr>
        <w:t>ی</w:t>
      </w:r>
      <w:r w:rsidRPr="002360F2">
        <w:rPr>
          <w:rStyle w:val="1-Char"/>
          <w:rFonts w:hint="cs"/>
          <w:rtl/>
        </w:rPr>
        <w:t xml:space="preserve"> خواهد شد و آن</w:t>
      </w:r>
      <w:r w:rsidR="002E23EF">
        <w:rPr>
          <w:rStyle w:val="1-Char"/>
          <w:rFonts w:hint="cs"/>
          <w:rtl/>
        </w:rPr>
        <w:t>ک</w:t>
      </w:r>
      <w:r w:rsidRPr="002360F2">
        <w:rPr>
          <w:rStyle w:val="1-Char"/>
          <w:rFonts w:hint="cs"/>
          <w:rtl/>
        </w:rPr>
        <w:t>ه خو</w:t>
      </w:r>
      <w:r w:rsidR="002E23EF">
        <w:rPr>
          <w:rStyle w:val="1-Char"/>
          <w:rFonts w:hint="cs"/>
          <w:rtl/>
        </w:rPr>
        <w:t>ی</w:t>
      </w:r>
      <w:r w:rsidRPr="002360F2">
        <w:rPr>
          <w:rStyle w:val="1-Char"/>
          <w:rFonts w:hint="cs"/>
          <w:rtl/>
        </w:rPr>
        <w:t>شتن را از گناه و معص</w:t>
      </w:r>
      <w:r w:rsidR="002E23EF">
        <w:rPr>
          <w:rStyle w:val="1-Char"/>
          <w:rFonts w:hint="cs"/>
          <w:rtl/>
        </w:rPr>
        <w:t>ی</w:t>
      </w:r>
      <w:r w:rsidRPr="002360F2">
        <w:rPr>
          <w:rStyle w:val="1-Char"/>
          <w:rFonts w:hint="cs"/>
          <w:rtl/>
        </w:rPr>
        <w:t>ت مصون و محفوظ ندارد دانش و علمش بد و نفع نخواهد رساند.»</w:t>
      </w:r>
    </w:p>
    <w:p w:rsidR="00EB01AB" w:rsidRPr="00E45DFE" w:rsidRDefault="00EB01AB" w:rsidP="003732B9">
      <w:pPr>
        <w:pStyle w:val="7-"/>
        <w:rPr>
          <w:rtl/>
        </w:rPr>
      </w:pPr>
      <w:r w:rsidRPr="00E45DFE">
        <w:rPr>
          <w:rFonts w:hint="cs"/>
          <w:rtl/>
        </w:rPr>
        <w:t>وقال بعض</w:t>
      </w:r>
      <w:r>
        <w:rPr>
          <w:rFonts w:hint="cs"/>
          <w:rtl/>
        </w:rPr>
        <w:t>ُ</w:t>
      </w:r>
      <w:r w:rsidRPr="00E45DFE">
        <w:rPr>
          <w:rFonts w:hint="cs"/>
          <w:rtl/>
        </w:rPr>
        <w:t xml:space="preserve"> العلماء:</w:t>
      </w:r>
    </w:p>
    <w:p w:rsidR="00EB01AB" w:rsidRPr="0081512C" w:rsidRDefault="00EB01AB" w:rsidP="0081512C">
      <w:pPr>
        <w:pStyle w:val="7-"/>
        <w:rPr>
          <w:rStyle w:val="1-Char"/>
          <w:rFonts w:ascii="mylotus" w:hAnsi="mylotus" w:cs="mylotus"/>
          <w:sz w:val="27"/>
          <w:szCs w:val="27"/>
          <w:rtl/>
        </w:rPr>
      </w:pPr>
      <w:r w:rsidRPr="0081512C">
        <w:rPr>
          <w:rStyle w:val="1-Char"/>
          <w:rFonts w:ascii="mylotus" w:hAnsi="mylotus" w:cs="mylotus"/>
          <w:sz w:val="27"/>
          <w:szCs w:val="27"/>
          <w:rtl/>
        </w:rPr>
        <w:t>«</w:t>
      </w:r>
      <w:r w:rsidRPr="0081512C">
        <w:rPr>
          <w:rtl/>
        </w:rPr>
        <w:t>اَلْعِلْمُ رَفِيْعُ الْمُقٰامِ، شَدِيْدُ الْمَرٰامِ بَطِيُّء اللِّزٰامِ، لا</w:t>
      </w:r>
      <w:r w:rsidR="003732B9" w:rsidRPr="0081512C">
        <w:t xml:space="preserve"> </w:t>
      </w:r>
      <w:r w:rsidRPr="0081512C">
        <w:rPr>
          <w:rtl/>
        </w:rPr>
        <w:t>يُر</w:t>
      </w:r>
      <w:r w:rsidR="003732B9" w:rsidRPr="0081512C">
        <w:rPr>
          <w:rFonts w:hint="cs"/>
          <w:rtl/>
        </w:rPr>
        <w:t>ی</w:t>
      </w:r>
      <w:r w:rsidRPr="0081512C">
        <w:rPr>
          <w:rtl/>
        </w:rPr>
        <w:t>ٰ فِي الْمَنٰامِ وَلٰا</w:t>
      </w:r>
      <w:r w:rsidR="003732B9" w:rsidRPr="0081512C">
        <w:rPr>
          <w:rFonts w:hint="cs"/>
          <w:rtl/>
        </w:rPr>
        <w:t xml:space="preserve"> </w:t>
      </w:r>
      <w:r w:rsidRPr="0081512C">
        <w:rPr>
          <w:rtl/>
        </w:rPr>
        <w:t>يُوْرَثُ عَنِ الٰابٰاءِ وَالْأٔعْمٰامِ فَانِّهُ شَجَرَةٌ تُغْرَسُ فِي النَّف</w:t>
      </w:r>
      <w:r w:rsidR="007B7BC1" w:rsidRPr="0081512C">
        <w:rPr>
          <w:rtl/>
        </w:rPr>
        <w:t>ْ</w:t>
      </w:r>
      <w:r w:rsidRPr="0081512C">
        <w:rPr>
          <w:rtl/>
        </w:rPr>
        <w:t>س</w:t>
      </w:r>
      <w:r w:rsidR="007B7BC1" w:rsidRPr="0081512C">
        <w:rPr>
          <w:rtl/>
        </w:rPr>
        <w:t>ِ</w:t>
      </w:r>
      <w:r w:rsidRPr="0081512C">
        <w:rPr>
          <w:rtl/>
        </w:rPr>
        <w:t xml:space="preserve"> و تُس</w:t>
      </w:r>
      <w:r w:rsidR="007B7BC1" w:rsidRPr="0081512C">
        <w:rPr>
          <w:rtl/>
        </w:rPr>
        <w:t>ْ</w:t>
      </w:r>
      <w:r w:rsidRPr="0081512C">
        <w:rPr>
          <w:rtl/>
        </w:rPr>
        <w:t>ق</w:t>
      </w:r>
      <w:r w:rsidR="003732B9" w:rsidRPr="0081512C">
        <w:rPr>
          <w:rFonts w:hint="cs"/>
          <w:rtl/>
        </w:rPr>
        <w:t>ی</w:t>
      </w:r>
      <w:r w:rsidRPr="0081512C">
        <w:rPr>
          <w:rtl/>
        </w:rPr>
        <w:t>ٰ ب</w:t>
      </w:r>
      <w:r w:rsidR="007B7BC1" w:rsidRPr="0081512C">
        <w:rPr>
          <w:rtl/>
        </w:rPr>
        <w:t>ِ</w:t>
      </w:r>
      <w:r w:rsidRPr="0081512C">
        <w:rPr>
          <w:rtl/>
        </w:rPr>
        <w:t>الدَّر</w:t>
      </w:r>
      <w:r w:rsidR="007B7BC1" w:rsidRPr="0081512C">
        <w:rPr>
          <w:rtl/>
        </w:rPr>
        <w:t>ْ</w:t>
      </w:r>
      <w:r w:rsidRPr="0081512C">
        <w:rPr>
          <w:rtl/>
        </w:rPr>
        <w:t>س</w:t>
      </w:r>
      <w:r w:rsidR="007B7BC1" w:rsidRPr="0081512C">
        <w:rPr>
          <w:rtl/>
        </w:rPr>
        <w:t>ِ</w:t>
      </w:r>
      <w:r w:rsidRPr="0081512C">
        <w:rPr>
          <w:rtl/>
        </w:rPr>
        <w:t xml:space="preserve"> و</w:t>
      </w:r>
      <w:r w:rsidR="007B7BC1" w:rsidRPr="0081512C">
        <w:rPr>
          <w:rtl/>
        </w:rPr>
        <w:t>َ</w:t>
      </w:r>
      <w:r w:rsidRPr="0081512C">
        <w:rPr>
          <w:rtl/>
        </w:rPr>
        <w:t>يَح</w:t>
      </w:r>
      <w:r w:rsidR="007B7BC1" w:rsidRPr="0081512C">
        <w:rPr>
          <w:rtl/>
        </w:rPr>
        <w:t>ْ</w:t>
      </w:r>
      <w:r w:rsidRPr="0081512C">
        <w:rPr>
          <w:rtl/>
        </w:rPr>
        <w:t>تٰاجُ طٰال</w:t>
      </w:r>
      <w:r w:rsidR="007B7BC1" w:rsidRPr="0081512C">
        <w:rPr>
          <w:rtl/>
        </w:rPr>
        <w:t>ِ</w:t>
      </w:r>
      <w:r w:rsidRPr="0081512C">
        <w:rPr>
          <w:rtl/>
        </w:rPr>
        <w:t>بُه</w:t>
      </w:r>
      <w:r w:rsidR="007B7BC1" w:rsidRPr="0081512C">
        <w:rPr>
          <w:rtl/>
        </w:rPr>
        <w:t>ُ</w:t>
      </w:r>
      <w:r w:rsidRPr="0081512C">
        <w:rPr>
          <w:rtl/>
        </w:rPr>
        <w:t xml:space="preserve"> ا</w:t>
      </w:r>
      <w:r w:rsidR="007B7BC1" w:rsidRPr="0081512C">
        <w:rPr>
          <w:rtl/>
        </w:rPr>
        <w:t>ِ</w:t>
      </w:r>
      <w:r w:rsidRPr="0081512C">
        <w:rPr>
          <w:rtl/>
        </w:rPr>
        <w:t>لي</w:t>
      </w:r>
      <w:r w:rsidR="007B7BC1" w:rsidRPr="0081512C">
        <w:rPr>
          <w:rtl/>
        </w:rPr>
        <w:t>ٰ</w:t>
      </w:r>
      <w:r w:rsidRPr="0081512C">
        <w:rPr>
          <w:rtl/>
        </w:rPr>
        <w:t xml:space="preserve"> زِي</w:t>
      </w:r>
      <w:r w:rsidR="007B7BC1" w:rsidRPr="0081512C">
        <w:rPr>
          <w:rtl/>
        </w:rPr>
        <w:t>ٰ</w:t>
      </w:r>
      <w:r w:rsidRPr="0081512C">
        <w:rPr>
          <w:rtl/>
        </w:rPr>
        <w:t>اد</w:t>
      </w:r>
      <w:r w:rsidR="007B7BC1" w:rsidRPr="0081512C">
        <w:rPr>
          <w:rtl/>
        </w:rPr>
        <w:t>َ</w:t>
      </w:r>
      <w:r w:rsidRPr="0081512C">
        <w:rPr>
          <w:rtl/>
        </w:rPr>
        <w:t>ةِ تَعْبٍ وَّ</w:t>
      </w:r>
      <w:r w:rsidR="007B7BC1" w:rsidRPr="0081512C">
        <w:rPr>
          <w:rtl/>
        </w:rPr>
        <w:t>إِ</w:t>
      </w:r>
      <w:r w:rsidRPr="0081512C">
        <w:rPr>
          <w:rtl/>
        </w:rPr>
        <w:t>د</w:t>
      </w:r>
      <w:r w:rsidR="007B7BC1" w:rsidRPr="0081512C">
        <w:rPr>
          <w:rtl/>
        </w:rPr>
        <w:t>ٰ</w:t>
      </w:r>
      <w:r w:rsidRPr="0081512C">
        <w:rPr>
          <w:rtl/>
        </w:rPr>
        <w:t>ام</w:t>
      </w:r>
      <w:r w:rsidR="007B7BC1" w:rsidRPr="0081512C">
        <w:rPr>
          <w:rtl/>
        </w:rPr>
        <w:t>َ</w:t>
      </w:r>
      <w:r w:rsidRPr="0081512C">
        <w:rPr>
          <w:rtl/>
        </w:rPr>
        <w:t>ةِ سَهَر</w:t>
      </w:r>
      <w:r w:rsidR="007B7BC1" w:rsidRPr="0081512C">
        <w:rPr>
          <w:rtl/>
        </w:rPr>
        <w:t>ٍ</w:t>
      </w:r>
      <w:r w:rsidRPr="0081512C">
        <w:rPr>
          <w:rtl/>
        </w:rPr>
        <w:t>، اَف</w:t>
      </w:r>
      <w:r w:rsidR="007B7BC1" w:rsidRPr="0081512C">
        <w:rPr>
          <w:rtl/>
        </w:rPr>
        <w:t>َ</w:t>
      </w:r>
      <w:r w:rsidRPr="0081512C">
        <w:rPr>
          <w:rtl/>
        </w:rPr>
        <w:t>يَظ</w:t>
      </w:r>
      <w:r w:rsidR="007B7BC1" w:rsidRPr="0081512C">
        <w:rPr>
          <w:rtl/>
        </w:rPr>
        <w:t>ُ</w:t>
      </w:r>
      <w:r w:rsidRPr="0081512C">
        <w:rPr>
          <w:rtl/>
        </w:rPr>
        <w:t>نُّ مَن</w:t>
      </w:r>
      <w:r w:rsidR="007B7BC1" w:rsidRPr="0081512C">
        <w:rPr>
          <w:rtl/>
        </w:rPr>
        <w:t>ْ</w:t>
      </w:r>
      <w:r w:rsidRPr="0081512C">
        <w:rPr>
          <w:rtl/>
        </w:rPr>
        <w:t xml:space="preserve"> ي</w:t>
      </w:r>
      <w:r w:rsidR="007B7BC1" w:rsidRPr="0081512C">
        <w:rPr>
          <w:rtl/>
        </w:rPr>
        <w:t>ّ</w:t>
      </w:r>
      <w:r w:rsidRPr="0081512C">
        <w:rPr>
          <w:rtl/>
        </w:rPr>
        <w:t>َق</w:t>
      </w:r>
      <w:r w:rsidR="007B7BC1" w:rsidRPr="0081512C">
        <w:rPr>
          <w:rtl/>
        </w:rPr>
        <w:t>ْ</w:t>
      </w:r>
      <w:r w:rsidRPr="0081512C">
        <w:rPr>
          <w:rtl/>
        </w:rPr>
        <w:t>ط</w:t>
      </w:r>
      <w:r w:rsidR="007B7BC1" w:rsidRPr="0081512C">
        <w:rPr>
          <w:rtl/>
        </w:rPr>
        <w:t>َ</w:t>
      </w:r>
      <w:r w:rsidRPr="0081512C">
        <w:rPr>
          <w:rtl/>
        </w:rPr>
        <w:t>عُ نَه</w:t>
      </w:r>
      <w:r w:rsidR="007B7BC1" w:rsidRPr="0081512C">
        <w:rPr>
          <w:rtl/>
        </w:rPr>
        <w:t>ٰ</w:t>
      </w:r>
      <w:r w:rsidRPr="0081512C">
        <w:rPr>
          <w:rtl/>
        </w:rPr>
        <w:t>ار</w:t>
      </w:r>
      <w:r w:rsidR="007B7BC1" w:rsidRPr="0081512C">
        <w:rPr>
          <w:rtl/>
        </w:rPr>
        <w:t>َ</w:t>
      </w:r>
      <w:r w:rsidRPr="0081512C">
        <w:rPr>
          <w:rtl/>
        </w:rPr>
        <w:t>هُ ب</w:t>
      </w:r>
      <w:r w:rsidR="007B7BC1" w:rsidRPr="0081512C">
        <w:rPr>
          <w:rtl/>
        </w:rPr>
        <w:t>ِ</w:t>
      </w:r>
      <w:r w:rsidRPr="0081512C">
        <w:rPr>
          <w:rtl/>
        </w:rPr>
        <w:t>ال</w:t>
      </w:r>
      <w:r w:rsidR="007B7BC1" w:rsidRPr="0081512C">
        <w:rPr>
          <w:rtl/>
        </w:rPr>
        <w:t>ْ</w:t>
      </w:r>
      <w:r w:rsidRPr="0081512C">
        <w:rPr>
          <w:rtl/>
        </w:rPr>
        <w:t>جَم</w:t>
      </w:r>
      <w:r w:rsidR="007B7BC1" w:rsidRPr="0081512C">
        <w:rPr>
          <w:rtl/>
        </w:rPr>
        <w:t>ْ</w:t>
      </w:r>
      <w:r w:rsidRPr="0081512C">
        <w:rPr>
          <w:rtl/>
        </w:rPr>
        <w:t>ع</w:t>
      </w:r>
      <w:r w:rsidR="007B7BC1" w:rsidRPr="0081512C">
        <w:rPr>
          <w:rtl/>
        </w:rPr>
        <w:t>ِ</w:t>
      </w:r>
      <w:r w:rsidRPr="0081512C">
        <w:rPr>
          <w:rtl/>
        </w:rPr>
        <w:t xml:space="preserve"> و</w:t>
      </w:r>
      <w:r w:rsidR="007B7BC1" w:rsidRPr="0081512C">
        <w:rPr>
          <w:rtl/>
        </w:rPr>
        <w:t>َ</w:t>
      </w:r>
      <w:r w:rsidRPr="0081512C">
        <w:rPr>
          <w:rtl/>
        </w:rPr>
        <w:t>لَي</w:t>
      </w:r>
      <w:r w:rsidR="007B7BC1" w:rsidRPr="0081512C">
        <w:rPr>
          <w:rtl/>
        </w:rPr>
        <w:t>ْ</w:t>
      </w:r>
      <w:r w:rsidRPr="0081512C">
        <w:rPr>
          <w:rtl/>
        </w:rPr>
        <w:t>لَهُ ب</w:t>
      </w:r>
      <w:r w:rsidR="007B7BC1" w:rsidRPr="0081512C">
        <w:rPr>
          <w:rtl/>
        </w:rPr>
        <w:t>ِ</w:t>
      </w:r>
      <w:r w:rsidRPr="0081512C">
        <w:rPr>
          <w:rtl/>
        </w:rPr>
        <w:t>ال</w:t>
      </w:r>
      <w:r w:rsidR="007B7BC1" w:rsidRPr="0081512C">
        <w:rPr>
          <w:rtl/>
        </w:rPr>
        <w:t>ْ</w:t>
      </w:r>
      <w:r w:rsidRPr="0081512C">
        <w:rPr>
          <w:rtl/>
        </w:rPr>
        <w:t>جِم</w:t>
      </w:r>
      <w:r w:rsidR="007B7BC1" w:rsidRPr="0081512C">
        <w:rPr>
          <w:rtl/>
        </w:rPr>
        <w:t>ٰ</w:t>
      </w:r>
      <w:r w:rsidRPr="0081512C">
        <w:rPr>
          <w:rtl/>
        </w:rPr>
        <w:t>اع</w:t>
      </w:r>
      <w:r w:rsidR="007B7BC1" w:rsidRPr="0081512C">
        <w:rPr>
          <w:rtl/>
        </w:rPr>
        <w:t>ِ</w:t>
      </w:r>
      <w:r w:rsidRPr="0081512C">
        <w:rPr>
          <w:rtl/>
        </w:rPr>
        <w:t xml:space="preserve"> أٔن</w:t>
      </w:r>
      <w:r w:rsidR="007B7BC1" w:rsidRPr="0081512C">
        <w:rPr>
          <w:rtl/>
        </w:rPr>
        <w:t>ْ</w:t>
      </w:r>
      <w:r w:rsidRPr="0081512C">
        <w:rPr>
          <w:rtl/>
        </w:rPr>
        <w:t xml:space="preserve"> يَخ</w:t>
      </w:r>
      <w:r w:rsidR="007B7BC1" w:rsidRPr="0081512C">
        <w:rPr>
          <w:rtl/>
        </w:rPr>
        <w:t>ْ</w:t>
      </w:r>
      <w:r w:rsidRPr="0081512C">
        <w:rPr>
          <w:rtl/>
        </w:rPr>
        <w:t>رُجَ ب</w:t>
      </w:r>
      <w:r w:rsidR="007B7BC1" w:rsidRPr="0081512C">
        <w:rPr>
          <w:rtl/>
        </w:rPr>
        <w:t>ِ</w:t>
      </w:r>
      <w:r w:rsidRPr="0081512C">
        <w:rPr>
          <w:rtl/>
        </w:rPr>
        <w:t>ذ</w:t>
      </w:r>
      <w:r w:rsidR="007B7BC1" w:rsidRPr="0081512C">
        <w:rPr>
          <w:rtl/>
        </w:rPr>
        <w:t>ٰ</w:t>
      </w:r>
      <w:r w:rsidRPr="0081512C">
        <w:rPr>
          <w:rtl/>
        </w:rPr>
        <w:t>ل</w:t>
      </w:r>
      <w:r w:rsidR="007B7BC1" w:rsidRPr="0081512C">
        <w:rPr>
          <w:rtl/>
        </w:rPr>
        <w:t>ِ</w:t>
      </w:r>
      <w:r w:rsidRPr="0081512C">
        <w:rPr>
          <w:rtl/>
        </w:rPr>
        <w:t>ك</w:t>
      </w:r>
      <w:r w:rsidR="007B7BC1" w:rsidRPr="0081512C">
        <w:rPr>
          <w:rtl/>
        </w:rPr>
        <w:t>َ</w:t>
      </w:r>
      <w:r w:rsidRPr="0081512C">
        <w:rPr>
          <w:rtl/>
        </w:rPr>
        <w:t xml:space="preserve"> فَق</w:t>
      </w:r>
      <w:r w:rsidR="007B7BC1" w:rsidRPr="0081512C">
        <w:rPr>
          <w:rtl/>
        </w:rPr>
        <w:t>ِ</w:t>
      </w:r>
      <w:r w:rsidRPr="0081512C">
        <w:rPr>
          <w:rtl/>
        </w:rPr>
        <w:t>ي</w:t>
      </w:r>
      <w:r w:rsidR="007B7BC1" w:rsidRPr="0081512C">
        <w:rPr>
          <w:rtl/>
        </w:rPr>
        <w:t>ْ</w:t>
      </w:r>
      <w:r w:rsidRPr="0081512C">
        <w:rPr>
          <w:rtl/>
        </w:rPr>
        <w:t>هاً؟! هَي</w:t>
      </w:r>
      <w:r w:rsidR="007B7BC1" w:rsidRPr="0081512C">
        <w:rPr>
          <w:rtl/>
        </w:rPr>
        <w:t>ْ</w:t>
      </w:r>
      <w:r w:rsidRPr="0081512C">
        <w:rPr>
          <w:rtl/>
        </w:rPr>
        <w:t>ه</w:t>
      </w:r>
      <w:r w:rsidR="007B7BC1" w:rsidRPr="0081512C">
        <w:rPr>
          <w:rtl/>
        </w:rPr>
        <w:t>ٰ</w:t>
      </w:r>
      <w:r w:rsidRPr="0081512C">
        <w:rPr>
          <w:rtl/>
        </w:rPr>
        <w:t>اتَ هَي</w:t>
      </w:r>
      <w:r w:rsidR="007B7BC1" w:rsidRPr="0081512C">
        <w:rPr>
          <w:rtl/>
        </w:rPr>
        <w:t>ْ</w:t>
      </w:r>
      <w:r w:rsidRPr="0081512C">
        <w:rPr>
          <w:rtl/>
        </w:rPr>
        <w:t>ه</w:t>
      </w:r>
      <w:r w:rsidR="007B7BC1" w:rsidRPr="0081512C">
        <w:rPr>
          <w:rtl/>
        </w:rPr>
        <w:t>ٰ</w:t>
      </w:r>
      <w:r w:rsidRPr="0081512C">
        <w:rPr>
          <w:rtl/>
        </w:rPr>
        <w:t>اتَ</w:t>
      </w:r>
      <w:r w:rsidRPr="0081512C">
        <w:rPr>
          <w:rStyle w:val="1-Char"/>
          <w:rFonts w:ascii="mylotus" w:hAnsi="mylotus" w:cs="mylotus"/>
          <w:sz w:val="27"/>
          <w:szCs w:val="27"/>
          <w:rtl/>
        </w:rPr>
        <w:t>»</w:t>
      </w:r>
    </w:p>
    <w:p w:rsidR="00EB01AB" w:rsidRPr="00A51DF8" w:rsidRDefault="00EB01AB" w:rsidP="007213C4">
      <w:pPr>
        <w:pStyle w:val="5-"/>
        <w:spacing w:before="120"/>
        <w:rPr>
          <w:rtl/>
        </w:rPr>
      </w:pPr>
      <w:r w:rsidRPr="00A51DF8">
        <w:rPr>
          <w:rFonts w:hint="cs"/>
          <w:rtl/>
        </w:rPr>
        <w:t>برخ</w:t>
      </w:r>
      <w:r w:rsidR="002E23EF">
        <w:rPr>
          <w:rFonts w:hint="cs"/>
          <w:rtl/>
        </w:rPr>
        <w:t>ی</w:t>
      </w:r>
      <w:r w:rsidRPr="00A51DF8">
        <w:rPr>
          <w:rFonts w:hint="cs"/>
          <w:rtl/>
        </w:rPr>
        <w:t xml:space="preserve"> از علما و دانشوران اسلام</w:t>
      </w:r>
      <w:r w:rsidR="002E23EF">
        <w:rPr>
          <w:rFonts w:hint="cs"/>
          <w:rtl/>
        </w:rPr>
        <w:t>ی</w:t>
      </w:r>
      <w:r w:rsidRPr="00A51DF8">
        <w:rPr>
          <w:rFonts w:hint="cs"/>
          <w:rtl/>
        </w:rPr>
        <w:t xml:space="preserve"> پ</w:t>
      </w:r>
      <w:r w:rsidR="002E23EF">
        <w:rPr>
          <w:rFonts w:hint="cs"/>
          <w:rtl/>
        </w:rPr>
        <w:t>ی</w:t>
      </w:r>
      <w:r w:rsidRPr="00A51DF8">
        <w:rPr>
          <w:rFonts w:hint="cs"/>
          <w:rtl/>
        </w:rPr>
        <w:t>رامون علم و دانش گفته‌اند:</w:t>
      </w:r>
    </w:p>
    <w:p w:rsidR="00EB01AB" w:rsidRPr="002360F2" w:rsidRDefault="00EB01AB" w:rsidP="002360F2">
      <w:pPr>
        <w:ind w:firstLine="284"/>
        <w:jc w:val="both"/>
        <w:rPr>
          <w:rStyle w:val="1-Char"/>
          <w:rtl/>
        </w:rPr>
      </w:pPr>
      <w:r w:rsidRPr="002360F2">
        <w:rPr>
          <w:rStyle w:val="1-Char"/>
          <w:rFonts w:hint="cs"/>
          <w:rtl/>
        </w:rPr>
        <w:t>«علم و دانش از جا</w:t>
      </w:r>
      <w:r w:rsidR="002E23EF">
        <w:rPr>
          <w:rStyle w:val="1-Char"/>
          <w:rFonts w:hint="cs"/>
          <w:rtl/>
        </w:rPr>
        <w:t>ی</w:t>
      </w:r>
      <w:r w:rsidRPr="002360F2">
        <w:rPr>
          <w:rStyle w:val="1-Char"/>
          <w:rFonts w:hint="cs"/>
          <w:rtl/>
        </w:rPr>
        <w:t>گاه</w:t>
      </w:r>
      <w:r w:rsidR="002E23EF">
        <w:rPr>
          <w:rStyle w:val="1-Char"/>
          <w:rFonts w:hint="cs"/>
          <w:rtl/>
        </w:rPr>
        <w:t>ی</w:t>
      </w:r>
      <w:r w:rsidRPr="002360F2">
        <w:rPr>
          <w:rStyle w:val="1-Char"/>
          <w:rFonts w:hint="cs"/>
          <w:rtl/>
        </w:rPr>
        <w:t xml:space="preserve"> بس شامخ و بلند برخوردار است </w:t>
      </w:r>
      <w:r w:rsidR="002E23EF">
        <w:rPr>
          <w:rStyle w:val="1-Char"/>
          <w:rFonts w:hint="cs"/>
          <w:rtl/>
        </w:rPr>
        <w:t>ک</w:t>
      </w:r>
      <w:r w:rsidRPr="002360F2">
        <w:rPr>
          <w:rStyle w:val="1-Char"/>
          <w:rFonts w:hint="cs"/>
          <w:rtl/>
        </w:rPr>
        <w:t>ه بدست آوردنش بس سخت و مدت‌دار م</w:t>
      </w:r>
      <w:r w:rsidR="002E23EF">
        <w:rPr>
          <w:rStyle w:val="1-Char"/>
          <w:rFonts w:hint="cs"/>
          <w:rtl/>
        </w:rPr>
        <w:t>ی</w:t>
      </w:r>
      <w:r w:rsidRPr="002360F2">
        <w:rPr>
          <w:rStyle w:val="1-Char"/>
          <w:rFonts w:hint="cs"/>
          <w:rtl/>
        </w:rPr>
        <w:t>‌باشد. (و با</w:t>
      </w:r>
      <w:r w:rsidR="002E23EF">
        <w:rPr>
          <w:rStyle w:val="1-Char"/>
          <w:rFonts w:hint="cs"/>
          <w:rtl/>
        </w:rPr>
        <w:t>ی</w:t>
      </w:r>
      <w:r w:rsidRPr="002360F2">
        <w:rPr>
          <w:rStyle w:val="1-Char"/>
          <w:rFonts w:hint="cs"/>
          <w:rtl/>
        </w:rPr>
        <w:t xml:space="preserve">د دانست </w:t>
      </w:r>
      <w:r w:rsidR="002E23EF">
        <w:rPr>
          <w:rStyle w:val="1-Char"/>
          <w:rFonts w:hint="cs"/>
          <w:rtl/>
        </w:rPr>
        <w:t>ک</w:t>
      </w:r>
      <w:r w:rsidRPr="002360F2">
        <w:rPr>
          <w:rStyle w:val="1-Char"/>
          <w:rFonts w:hint="cs"/>
          <w:rtl/>
        </w:rPr>
        <w:t>ه) علم و دانش در عالم خواب فرا گرفته نم</w:t>
      </w:r>
      <w:r w:rsidR="002E23EF">
        <w:rPr>
          <w:rStyle w:val="1-Char"/>
          <w:rFonts w:hint="cs"/>
          <w:rtl/>
        </w:rPr>
        <w:t>ی</w:t>
      </w:r>
      <w:r w:rsidRPr="002360F2">
        <w:rPr>
          <w:rStyle w:val="1-Char"/>
          <w:rFonts w:hint="cs"/>
          <w:rtl/>
        </w:rPr>
        <w:t>‌شود و به انسان از پدران و ن</w:t>
      </w:r>
      <w:r w:rsidR="002E23EF">
        <w:rPr>
          <w:rStyle w:val="1-Char"/>
          <w:rFonts w:hint="cs"/>
          <w:rtl/>
        </w:rPr>
        <w:t>ی</w:t>
      </w:r>
      <w:r w:rsidRPr="002360F2">
        <w:rPr>
          <w:rStyle w:val="1-Char"/>
          <w:rFonts w:hint="cs"/>
          <w:rtl/>
        </w:rPr>
        <w:t>ا</w:t>
      </w:r>
      <w:r w:rsidR="002E23EF">
        <w:rPr>
          <w:rStyle w:val="1-Char"/>
          <w:rFonts w:hint="cs"/>
          <w:rtl/>
        </w:rPr>
        <w:t>ک</w:t>
      </w:r>
      <w:r w:rsidRPr="002360F2">
        <w:rPr>
          <w:rStyle w:val="1-Char"/>
          <w:rFonts w:hint="cs"/>
          <w:rtl/>
        </w:rPr>
        <w:t>ان ن</w:t>
      </w:r>
      <w:r w:rsidR="002E23EF">
        <w:rPr>
          <w:rStyle w:val="1-Char"/>
          <w:rFonts w:hint="cs"/>
          <w:rtl/>
        </w:rPr>
        <w:t>ی</w:t>
      </w:r>
      <w:r w:rsidRPr="002360F2">
        <w:rPr>
          <w:rStyle w:val="1-Char"/>
          <w:rFonts w:hint="cs"/>
          <w:rtl/>
        </w:rPr>
        <w:t>ز به ارث نم</w:t>
      </w:r>
      <w:r w:rsidR="002E23EF">
        <w:rPr>
          <w:rStyle w:val="1-Char"/>
          <w:rFonts w:hint="cs"/>
          <w:rtl/>
        </w:rPr>
        <w:t>ی</w:t>
      </w:r>
      <w:r w:rsidRPr="002360F2">
        <w:rPr>
          <w:rStyle w:val="1-Char"/>
          <w:rFonts w:hint="cs"/>
          <w:rtl/>
        </w:rPr>
        <w:t>‌رسد، بل</w:t>
      </w:r>
      <w:r w:rsidR="002E23EF">
        <w:rPr>
          <w:rStyle w:val="1-Char"/>
          <w:rFonts w:hint="cs"/>
          <w:rtl/>
        </w:rPr>
        <w:t>ک</w:t>
      </w:r>
      <w:r w:rsidRPr="002360F2">
        <w:rPr>
          <w:rStyle w:val="1-Char"/>
          <w:rFonts w:hint="cs"/>
          <w:rtl/>
        </w:rPr>
        <w:t>ه علم و دانش درخت (تنومند</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در نفوس، غَرس م</w:t>
      </w:r>
      <w:r w:rsidR="002E23EF">
        <w:rPr>
          <w:rStyle w:val="1-Char"/>
          <w:rFonts w:hint="cs"/>
          <w:rtl/>
        </w:rPr>
        <w:t>ی</w:t>
      </w:r>
      <w:r w:rsidRPr="002360F2">
        <w:rPr>
          <w:rStyle w:val="1-Char"/>
          <w:rFonts w:hint="cs"/>
          <w:rtl/>
        </w:rPr>
        <w:t>‌شود و با ت</w:t>
      </w:r>
      <w:r w:rsidR="002E23EF">
        <w:rPr>
          <w:rStyle w:val="1-Char"/>
          <w:rFonts w:hint="cs"/>
          <w:rtl/>
        </w:rPr>
        <w:t>ک</w:t>
      </w:r>
      <w:r w:rsidRPr="002360F2">
        <w:rPr>
          <w:rStyle w:val="1-Char"/>
          <w:rFonts w:hint="cs"/>
          <w:rtl/>
        </w:rPr>
        <w:t>رار و تمر</w:t>
      </w:r>
      <w:r w:rsidR="002E23EF">
        <w:rPr>
          <w:rStyle w:val="1-Char"/>
          <w:rFonts w:hint="cs"/>
          <w:rtl/>
        </w:rPr>
        <w:t>ی</w:t>
      </w:r>
      <w:r w:rsidRPr="002360F2">
        <w:rPr>
          <w:rStyle w:val="1-Char"/>
          <w:rFonts w:hint="cs"/>
          <w:rtl/>
        </w:rPr>
        <w:t>ن آب</w:t>
      </w:r>
      <w:r w:rsidR="002E23EF">
        <w:rPr>
          <w:rStyle w:val="1-Char"/>
          <w:rFonts w:hint="cs"/>
          <w:rtl/>
        </w:rPr>
        <w:t>ی</w:t>
      </w:r>
      <w:r w:rsidRPr="002360F2">
        <w:rPr>
          <w:rStyle w:val="1-Char"/>
          <w:rFonts w:hint="cs"/>
          <w:rtl/>
        </w:rPr>
        <w:t>ار</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‌گردد و طالب علم برا</w:t>
      </w:r>
      <w:r w:rsidR="002E23EF">
        <w:rPr>
          <w:rStyle w:val="1-Char"/>
          <w:rFonts w:hint="cs"/>
          <w:rtl/>
        </w:rPr>
        <w:t>ی</w:t>
      </w:r>
      <w:r w:rsidRPr="002360F2">
        <w:rPr>
          <w:rStyle w:val="1-Char"/>
          <w:rFonts w:hint="cs"/>
          <w:rtl/>
        </w:rPr>
        <w:t xml:space="preserve"> تحص</w:t>
      </w:r>
      <w:r w:rsidR="002E23EF">
        <w:rPr>
          <w:rStyle w:val="1-Char"/>
          <w:rFonts w:hint="cs"/>
          <w:rtl/>
        </w:rPr>
        <w:t>ی</w:t>
      </w:r>
      <w:r w:rsidRPr="002360F2">
        <w:rPr>
          <w:rStyle w:val="1-Char"/>
          <w:rFonts w:hint="cs"/>
          <w:rtl/>
        </w:rPr>
        <w:t>ل و فراگ</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‌اش ن</w:t>
      </w:r>
      <w:r w:rsidR="002E23EF">
        <w:rPr>
          <w:rStyle w:val="1-Char"/>
          <w:rFonts w:hint="cs"/>
          <w:rtl/>
        </w:rPr>
        <w:t>ی</w:t>
      </w:r>
      <w:r w:rsidRPr="002360F2">
        <w:rPr>
          <w:rStyle w:val="1-Char"/>
          <w:rFonts w:hint="cs"/>
          <w:rtl/>
        </w:rPr>
        <w:t>از مبرم</w:t>
      </w:r>
      <w:r w:rsidR="002E23EF">
        <w:rPr>
          <w:rStyle w:val="1-Char"/>
          <w:rFonts w:hint="cs"/>
          <w:rtl/>
        </w:rPr>
        <w:t>ی</w:t>
      </w:r>
      <w:r w:rsidRPr="002360F2">
        <w:rPr>
          <w:rStyle w:val="1-Char"/>
          <w:rFonts w:hint="cs"/>
          <w:rtl/>
        </w:rPr>
        <w:t xml:space="preserve"> به تحمل سخت</w:t>
      </w:r>
      <w:r w:rsidR="002E23EF">
        <w:rPr>
          <w:rStyle w:val="1-Char"/>
          <w:rFonts w:hint="cs"/>
          <w:rtl/>
        </w:rPr>
        <w:t>ی</w:t>
      </w:r>
      <w:r w:rsidRPr="002360F2">
        <w:rPr>
          <w:rStyle w:val="1-Char"/>
          <w:rFonts w:hint="cs"/>
          <w:rtl/>
        </w:rPr>
        <w:t>‌ها و شدائد فراوان و ب</w:t>
      </w:r>
      <w:r w:rsidR="002E23EF">
        <w:rPr>
          <w:rStyle w:val="1-Char"/>
          <w:rFonts w:hint="cs"/>
          <w:rtl/>
        </w:rPr>
        <w:t>ی</w:t>
      </w:r>
      <w:r w:rsidRPr="002360F2">
        <w:rPr>
          <w:rStyle w:val="1-Char"/>
          <w:rFonts w:hint="cs"/>
          <w:rtl/>
        </w:rPr>
        <w:t>دار خواب</w:t>
      </w:r>
      <w:r w:rsidR="002E23EF">
        <w:rPr>
          <w:rStyle w:val="1-Char"/>
          <w:rFonts w:hint="cs"/>
          <w:rtl/>
        </w:rPr>
        <w:t>ی</w:t>
      </w:r>
      <w:r w:rsidRPr="002360F2">
        <w:rPr>
          <w:rStyle w:val="1-Char"/>
          <w:rFonts w:hint="cs"/>
          <w:rtl/>
        </w:rPr>
        <w:t>‌ها</w:t>
      </w:r>
      <w:r w:rsidR="002E23EF">
        <w:rPr>
          <w:rStyle w:val="1-Char"/>
          <w:rFonts w:hint="cs"/>
          <w:rtl/>
        </w:rPr>
        <w:t>ی</w:t>
      </w:r>
      <w:r w:rsidRPr="002360F2">
        <w:rPr>
          <w:rStyle w:val="1-Char"/>
          <w:rFonts w:hint="cs"/>
          <w:rtl/>
        </w:rPr>
        <w:t xml:space="preserve"> مداوم دارد.</w:t>
      </w:r>
    </w:p>
    <w:p w:rsidR="009C5AEB" w:rsidRDefault="00EB01AB" w:rsidP="002360F2">
      <w:pPr>
        <w:ind w:firstLine="284"/>
        <w:jc w:val="both"/>
        <w:rPr>
          <w:rStyle w:val="1-Char"/>
          <w:rtl/>
        </w:rPr>
      </w:pPr>
      <w:r w:rsidRPr="002360F2">
        <w:rPr>
          <w:rStyle w:val="1-Char"/>
          <w:rFonts w:hint="cs"/>
          <w:rtl/>
        </w:rPr>
        <w:t>آ</w:t>
      </w:r>
      <w:r w:rsidR="002E23EF">
        <w:rPr>
          <w:rStyle w:val="1-Char"/>
          <w:rFonts w:hint="cs"/>
          <w:rtl/>
        </w:rPr>
        <w:t>ی</w:t>
      </w:r>
      <w:r w:rsidRPr="002360F2">
        <w:rPr>
          <w:rStyle w:val="1-Char"/>
          <w:rFonts w:hint="cs"/>
          <w:rtl/>
        </w:rPr>
        <w:t>ا آن</w:t>
      </w:r>
      <w:r w:rsidR="002E23EF">
        <w:rPr>
          <w:rStyle w:val="1-Char"/>
          <w:rFonts w:hint="cs"/>
          <w:rtl/>
        </w:rPr>
        <w:t>ک</w:t>
      </w:r>
      <w:r w:rsidRPr="002360F2">
        <w:rPr>
          <w:rStyle w:val="1-Char"/>
          <w:rFonts w:hint="cs"/>
          <w:rtl/>
        </w:rPr>
        <w:t>ه روزش را به گردآور</w:t>
      </w:r>
      <w:r w:rsidR="002E23EF">
        <w:rPr>
          <w:rStyle w:val="1-Char"/>
          <w:rFonts w:hint="cs"/>
          <w:rtl/>
        </w:rPr>
        <w:t>ی</w:t>
      </w:r>
      <w:r w:rsidRPr="002360F2">
        <w:rPr>
          <w:rStyle w:val="1-Char"/>
          <w:rFonts w:hint="cs"/>
          <w:rtl/>
        </w:rPr>
        <w:t xml:space="preserve"> مال و شبش را با همبستر</w:t>
      </w:r>
      <w:r w:rsidR="002E23EF">
        <w:rPr>
          <w:rStyle w:val="1-Char"/>
          <w:rFonts w:hint="cs"/>
          <w:rtl/>
        </w:rPr>
        <w:t>ی</w:t>
      </w:r>
      <w:r w:rsidRPr="002360F2">
        <w:rPr>
          <w:rStyle w:val="1-Char"/>
          <w:rFonts w:hint="cs"/>
          <w:rtl/>
        </w:rPr>
        <w:t xml:space="preserve"> با زنان سپر</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 گمان م</w:t>
      </w:r>
      <w:r w:rsidR="002E23EF">
        <w:rPr>
          <w:rStyle w:val="1-Char"/>
          <w:rFonts w:hint="cs"/>
          <w:rtl/>
        </w:rPr>
        <w:t>ی</w:t>
      </w:r>
      <w:r w:rsidRPr="002360F2">
        <w:rPr>
          <w:rStyle w:val="1-Char"/>
          <w:rFonts w:hint="cs"/>
          <w:rtl/>
        </w:rPr>
        <w:t xml:space="preserve">‌برد </w:t>
      </w:r>
      <w:r w:rsidR="002E23EF">
        <w:rPr>
          <w:rStyle w:val="1-Char"/>
          <w:rFonts w:hint="cs"/>
          <w:rtl/>
        </w:rPr>
        <w:t>ک</w:t>
      </w:r>
      <w:r w:rsidRPr="002360F2">
        <w:rPr>
          <w:rStyle w:val="1-Char"/>
          <w:rFonts w:hint="cs"/>
          <w:rtl/>
        </w:rPr>
        <w:t>ه فق</w:t>
      </w:r>
      <w:r w:rsidR="002E23EF">
        <w:rPr>
          <w:rStyle w:val="1-Char"/>
          <w:rFonts w:hint="cs"/>
          <w:rtl/>
        </w:rPr>
        <w:t>ی</w:t>
      </w:r>
      <w:r w:rsidRPr="002360F2">
        <w:rPr>
          <w:rStyle w:val="1-Char"/>
          <w:rFonts w:hint="cs"/>
          <w:rtl/>
        </w:rPr>
        <w:t>ه و دانشمند شود ؟! هرگز! هرگز! زه</w:t>
      </w:r>
      <w:r w:rsidR="002E23EF">
        <w:rPr>
          <w:rStyle w:val="1-Char"/>
          <w:rFonts w:hint="cs"/>
          <w:rtl/>
        </w:rPr>
        <w:t>ی</w:t>
      </w:r>
      <w:r w:rsidRPr="002360F2">
        <w:rPr>
          <w:rStyle w:val="1-Char"/>
          <w:rFonts w:hint="cs"/>
          <w:rtl/>
        </w:rPr>
        <w:t xml:space="preserve"> خ</w:t>
      </w:r>
      <w:r w:rsidR="002E23EF">
        <w:rPr>
          <w:rStyle w:val="1-Char"/>
          <w:rFonts w:hint="cs"/>
          <w:rtl/>
        </w:rPr>
        <w:t>ی</w:t>
      </w:r>
      <w:r w:rsidRPr="002360F2">
        <w:rPr>
          <w:rStyle w:val="1-Char"/>
          <w:rFonts w:hint="cs"/>
          <w:rtl/>
        </w:rPr>
        <w:t>الِ باطل (ا</w:t>
      </w:r>
      <w:r w:rsidR="002E23EF">
        <w:rPr>
          <w:rStyle w:val="1-Char"/>
          <w:rFonts w:hint="cs"/>
          <w:rtl/>
        </w:rPr>
        <w:t>ی</w:t>
      </w:r>
      <w:r w:rsidRPr="002360F2">
        <w:rPr>
          <w:rStyle w:val="1-Char"/>
          <w:rFonts w:hint="cs"/>
          <w:rtl/>
        </w:rPr>
        <w:t>ن خ</w:t>
      </w:r>
      <w:r w:rsidR="002E23EF">
        <w:rPr>
          <w:rStyle w:val="1-Char"/>
          <w:rFonts w:hint="cs"/>
          <w:rtl/>
        </w:rPr>
        <w:t>ی</w:t>
      </w:r>
      <w:r w:rsidRPr="002360F2">
        <w:rPr>
          <w:rStyle w:val="1-Char"/>
          <w:rFonts w:hint="cs"/>
          <w:rtl/>
        </w:rPr>
        <w:t>ال است و محال است و جنون)</w:t>
      </w:r>
    </w:p>
    <w:p w:rsidR="003732B9" w:rsidRDefault="003732B9" w:rsidP="002360F2">
      <w:pPr>
        <w:ind w:firstLine="284"/>
        <w:jc w:val="both"/>
        <w:rPr>
          <w:rStyle w:val="1-Char"/>
          <w:rtl/>
        </w:rPr>
        <w:sectPr w:rsidR="003732B9" w:rsidSect="00E90EE3">
          <w:headerReference w:type="default" r:id="rId15"/>
          <w:footnotePr>
            <w:numRestart w:val="eachPage"/>
          </w:footnotePr>
          <w:endnotePr>
            <w:numFmt w:val="decimal"/>
          </w:endnotePr>
          <w:pgSz w:w="9356" w:h="13608" w:code="28"/>
          <w:pgMar w:top="567" w:right="1134" w:bottom="851" w:left="1134" w:header="454" w:footer="0" w:gutter="0"/>
          <w:cols w:space="708"/>
          <w:titlePg/>
          <w:bidi/>
          <w:rtlGutter/>
          <w:docGrid w:linePitch="360"/>
        </w:sectPr>
      </w:pPr>
    </w:p>
    <w:p w:rsidR="00D86A9B" w:rsidRPr="00E45DFE" w:rsidRDefault="00D86A9B" w:rsidP="003732B9">
      <w:pPr>
        <w:pStyle w:val="3-"/>
        <w:rPr>
          <w:rtl/>
        </w:rPr>
      </w:pPr>
      <w:bookmarkStart w:id="3" w:name="_Toc439430022"/>
      <w:r w:rsidRPr="00E45DFE">
        <w:rPr>
          <w:rFonts w:hint="cs"/>
          <w:rtl/>
        </w:rPr>
        <w:t>پ</w:t>
      </w:r>
      <w:r w:rsidR="002E23EF">
        <w:rPr>
          <w:rFonts w:hint="cs"/>
          <w:rtl/>
        </w:rPr>
        <w:t>ی</w:t>
      </w:r>
      <w:r w:rsidRPr="00E45DFE">
        <w:rPr>
          <w:rFonts w:hint="cs"/>
          <w:rtl/>
        </w:rPr>
        <w:t>شگفتار مترجم</w:t>
      </w:r>
      <w:bookmarkEnd w:id="3"/>
    </w:p>
    <w:p w:rsidR="00D86A9B" w:rsidRPr="002360F2" w:rsidRDefault="00D86A9B" w:rsidP="002360F2">
      <w:pPr>
        <w:ind w:firstLine="284"/>
        <w:jc w:val="both"/>
        <w:rPr>
          <w:rStyle w:val="1-Char"/>
          <w:rtl/>
        </w:rPr>
      </w:pPr>
      <w:r w:rsidRPr="002360F2">
        <w:rPr>
          <w:rStyle w:val="1-Char"/>
          <w:rFonts w:hint="cs"/>
          <w:rtl/>
        </w:rPr>
        <w:t>پروردگارا</w:t>
      </w:r>
      <w:r w:rsidR="003C13C6" w:rsidRPr="002360F2">
        <w:rPr>
          <w:rStyle w:val="1-Char"/>
          <w:rFonts w:hint="cs"/>
          <w:rtl/>
        </w:rPr>
        <w:t xml:space="preserve"> </w:t>
      </w:r>
      <w:r w:rsidR="0064573A" w:rsidRPr="002360F2">
        <w:rPr>
          <w:rStyle w:val="1-Char"/>
          <w:rFonts w:hint="cs"/>
          <w:rtl/>
        </w:rPr>
        <w:t xml:space="preserve">! سپاس </w:t>
      </w:r>
      <w:r w:rsidRPr="002360F2">
        <w:rPr>
          <w:rStyle w:val="1-Char"/>
          <w:rFonts w:hint="cs"/>
          <w:rtl/>
        </w:rPr>
        <w:t>و</w:t>
      </w:r>
      <w:r w:rsidR="00833C23" w:rsidRPr="002360F2">
        <w:rPr>
          <w:rStyle w:val="1-Char"/>
          <w:rFonts w:hint="cs"/>
          <w:rtl/>
        </w:rPr>
        <w:t xml:space="preserve"> </w:t>
      </w:r>
      <w:r w:rsidRPr="002360F2">
        <w:rPr>
          <w:rStyle w:val="1-Char"/>
          <w:rFonts w:hint="cs"/>
          <w:rtl/>
        </w:rPr>
        <w:t>ستا</w:t>
      </w:r>
      <w:r w:rsidR="002E23EF">
        <w:rPr>
          <w:rStyle w:val="1-Char"/>
          <w:rFonts w:hint="cs"/>
          <w:rtl/>
        </w:rPr>
        <w:t>ی</w:t>
      </w:r>
      <w:r w:rsidRPr="002360F2">
        <w:rPr>
          <w:rStyle w:val="1-Char"/>
          <w:rFonts w:hint="cs"/>
          <w:rtl/>
        </w:rPr>
        <w:t>ش حق</w:t>
      </w:r>
      <w:r w:rsidR="002E23EF">
        <w:rPr>
          <w:rStyle w:val="1-Char"/>
          <w:rFonts w:hint="cs"/>
          <w:rtl/>
        </w:rPr>
        <w:t>ی</w:t>
      </w:r>
      <w:r w:rsidRPr="002360F2">
        <w:rPr>
          <w:rStyle w:val="1-Char"/>
          <w:rFonts w:hint="cs"/>
          <w:rtl/>
        </w:rPr>
        <w:t>ق</w:t>
      </w:r>
      <w:r w:rsidR="002E23EF">
        <w:rPr>
          <w:rStyle w:val="1-Char"/>
          <w:rFonts w:hint="cs"/>
          <w:rtl/>
        </w:rPr>
        <w:t>ی</w:t>
      </w:r>
      <w:r w:rsidRPr="002360F2">
        <w:rPr>
          <w:rStyle w:val="1-Char"/>
          <w:rFonts w:hint="cs"/>
          <w:rtl/>
        </w:rPr>
        <w:t xml:space="preserve"> تو</w:t>
      </w:r>
      <w:r w:rsidR="00833C23" w:rsidRPr="002360F2">
        <w:rPr>
          <w:rStyle w:val="1-Char"/>
          <w:rFonts w:hint="cs"/>
          <w:rtl/>
        </w:rPr>
        <w:t xml:space="preserve"> </w:t>
      </w:r>
      <w:r w:rsidRPr="002360F2">
        <w:rPr>
          <w:rStyle w:val="1-Char"/>
          <w:rFonts w:hint="cs"/>
          <w:rtl/>
        </w:rPr>
        <w:t>را</w:t>
      </w:r>
      <w:r w:rsidR="0064573A" w:rsidRPr="002360F2">
        <w:rPr>
          <w:rStyle w:val="1-Char"/>
          <w:rFonts w:hint="cs"/>
          <w:rtl/>
        </w:rPr>
        <w:t xml:space="preserve"> </w:t>
      </w:r>
      <w:r w:rsidRPr="002360F2">
        <w:rPr>
          <w:rStyle w:val="1-Char"/>
          <w:rFonts w:hint="cs"/>
          <w:rtl/>
        </w:rPr>
        <w:t xml:space="preserve">سزاست </w:t>
      </w:r>
      <w:r w:rsidR="002E23EF">
        <w:rPr>
          <w:rStyle w:val="1-Char"/>
          <w:rFonts w:hint="cs"/>
          <w:rtl/>
        </w:rPr>
        <w:t>ک</w:t>
      </w:r>
      <w:r w:rsidRPr="002360F2">
        <w:rPr>
          <w:rStyle w:val="1-Char"/>
          <w:rFonts w:hint="cs"/>
          <w:rtl/>
        </w:rPr>
        <w:t>ه با</w:t>
      </w:r>
      <w:r w:rsidR="00833C23" w:rsidRPr="002360F2">
        <w:rPr>
          <w:rStyle w:val="1-Char"/>
          <w:rFonts w:hint="cs"/>
          <w:rtl/>
        </w:rPr>
        <w:t xml:space="preserve"> </w:t>
      </w:r>
      <w:r w:rsidRPr="002360F2">
        <w:rPr>
          <w:rStyle w:val="1-Char"/>
          <w:rFonts w:hint="cs"/>
          <w:rtl/>
        </w:rPr>
        <w:t>قلم قدرت</w:t>
      </w:r>
      <w:r w:rsidR="0064573A" w:rsidRPr="002360F2">
        <w:rPr>
          <w:rStyle w:val="1-Char"/>
          <w:rFonts w:hint="cs"/>
          <w:rtl/>
        </w:rPr>
        <w:t>ِ</w:t>
      </w:r>
      <w:r w:rsidRPr="002360F2">
        <w:rPr>
          <w:rStyle w:val="1-Char"/>
          <w:rFonts w:hint="cs"/>
          <w:rtl/>
        </w:rPr>
        <w:t xml:space="preserve"> خو</w:t>
      </w:r>
      <w:r w:rsidR="002E23EF">
        <w:rPr>
          <w:rStyle w:val="1-Char"/>
          <w:rFonts w:hint="cs"/>
          <w:rtl/>
        </w:rPr>
        <w:t>ی</w:t>
      </w:r>
      <w:r w:rsidRPr="002360F2">
        <w:rPr>
          <w:rStyle w:val="1-Char"/>
          <w:rFonts w:hint="cs"/>
          <w:rtl/>
        </w:rPr>
        <w:t>ش، جامعه</w:t>
      </w:r>
      <w:r w:rsidR="000E73B9" w:rsidRPr="002360F2">
        <w:rPr>
          <w:rStyle w:val="1-Char"/>
          <w:rFonts w:hint="cs"/>
          <w:rtl/>
        </w:rPr>
        <w:t>‌</w:t>
      </w:r>
      <w:r w:rsidR="002E23EF">
        <w:rPr>
          <w:rStyle w:val="1-Char"/>
          <w:rFonts w:hint="cs"/>
          <w:rtl/>
        </w:rPr>
        <w:t>ی</w:t>
      </w:r>
      <w:r w:rsidR="000E73B9" w:rsidRPr="002360F2">
        <w:rPr>
          <w:rStyle w:val="1-Char"/>
          <w:rFonts w:hint="cs"/>
          <w:rtl/>
        </w:rPr>
        <w:t xml:space="preserve"> </w:t>
      </w:r>
      <w:r w:rsidRPr="002360F2">
        <w:rPr>
          <w:rStyle w:val="1-Char"/>
          <w:rFonts w:hint="cs"/>
          <w:rtl/>
        </w:rPr>
        <w:t>بشر</w:t>
      </w:r>
      <w:r w:rsidR="002E23EF">
        <w:rPr>
          <w:rStyle w:val="1-Char"/>
          <w:rFonts w:hint="cs"/>
          <w:rtl/>
        </w:rPr>
        <w:t>ی</w:t>
      </w:r>
      <w:r w:rsidRPr="002360F2">
        <w:rPr>
          <w:rStyle w:val="1-Char"/>
          <w:rFonts w:hint="cs"/>
          <w:rtl/>
        </w:rPr>
        <w:t>ت را</w:t>
      </w:r>
      <w:r w:rsidR="00066335" w:rsidRPr="002360F2">
        <w:rPr>
          <w:rStyle w:val="1-Char"/>
          <w:rFonts w:hint="cs"/>
          <w:rtl/>
        </w:rPr>
        <w:t xml:space="preserve"> </w:t>
      </w:r>
      <w:r w:rsidRPr="002360F2">
        <w:rPr>
          <w:rStyle w:val="1-Char"/>
          <w:rFonts w:hint="cs"/>
          <w:rtl/>
        </w:rPr>
        <w:t>به ز</w:t>
      </w:r>
      <w:r w:rsidR="002E23EF">
        <w:rPr>
          <w:rStyle w:val="1-Char"/>
          <w:rFonts w:hint="cs"/>
          <w:rtl/>
        </w:rPr>
        <w:t>ی</w:t>
      </w:r>
      <w:r w:rsidRPr="002360F2">
        <w:rPr>
          <w:rStyle w:val="1-Char"/>
          <w:rFonts w:hint="cs"/>
          <w:rtl/>
        </w:rPr>
        <w:t>ور</w:t>
      </w:r>
      <w:r w:rsidR="00066335" w:rsidRPr="002360F2">
        <w:rPr>
          <w:rStyle w:val="1-Char"/>
          <w:rFonts w:hint="cs"/>
          <w:rtl/>
        </w:rPr>
        <w:t xml:space="preserve"> </w:t>
      </w:r>
      <w:r w:rsidRPr="002360F2">
        <w:rPr>
          <w:rStyle w:val="1-Char"/>
          <w:rFonts w:hint="cs"/>
          <w:rtl/>
        </w:rPr>
        <w:t>علم و</w:t>
      </w:r>
      <w:r w:rsidR="00066335" w:rsidRPr="002360F2">
        <w:rPr>
          <w:rStyle w:val="1-Char"/>
          <w:rFonts w:hint="cs"/>
          <w:rtl/>
        </w:rPr>
        <w:t xml:space="preserve"> </w:t>
      </w:r>
      <w:r w:rsidRPr="002360F2">
        <w:rPr>
          <w:rStyle w:val="1-Char"/>
          <w:rFonts w:hint="cs"/>
          <w:rtl/>
        </w:rPr>
        <w:t>دانش</w:t>
      </w:r>
      <w:r w:rsidR="0064573A" w:rsidRPr="002360F2">
        <w:rPr>
          <w:rStyle w:val="1-Char"/>
          <w:rFonts w:hint="cs"/>
          <w:rtl/>
        </w:rPr>
        <w:t>،</w:t>
      </w:r>
      <w:r w:rsidRPr="002360F2">
        <w:rPr>
          <w:rStyle w:val="1-Char"/>
          <w:rFonts w:hint="cs"/>
          <w:rtl/>
        </w:rPr>
        <w:t xml:space="preserve"> آراست</w:t>
      </w:r>
      <w:r w:rsidR="002E23EF">
        <w:rPr>
          <w:rStyle w:val="1-Char"/>
          <w:rFonts w:hint="cs"/>
          <w:rtl/>
        </w:rPr>
        <w:t>ی</w:t>
      </w:r>
      <w:r w:rsidR="0064573A" w:rsidRPr="002360F2">
        <w:rPr>
          <w:rStyle w:val="1-Char"/>
          <w:rFonts w:hint="cs"/>
          <w:rtl/>
        </w:rPr>
        <w:t xml:space="preserve"> و</w:t>
      </w:r>
      <w:r w:rsidR="00066335" w:rsidRPr="002360F2">
        <w:rPr>
          <w:rStyle w:val="1-Char"/>
          <w:rFonts w:hint="cs"/>
          <w:rtl/>
        </w:rPr>
        <w:t xml:space="preserve"> </w:t>
      </w:r>
      <w:r w:rsidR="0064573A" w:rsidRPr="002360F2">
        <w:rPr>
          <w:rStyle w:val="1-Char"/>
          <w:rFonts w:hint="cs"/>
          <w:rtl/>
        </w:rPr>
        <w:t>انسان</w:t>
      </w:r>
      <w:r w:rsidR="002E23EF">
        <w:rPr>
          <w:rStyle w:val="1-Char"/>
          <w:rFonts w:hint="cs"/>
          <w:rtl/>
        </w:rPr>
        <w:t>ی</w:t>
      </w:r>
      <w:r w:rsidR="0064573A" w:rsidRPr="002360F2">
        <w:rPr>
          <w:rStyle w:val="1-Char"/>
          <w:rFonts w:hint="cs"/>
          <w:rtl/>
        </w:rPr>
        <w:t>ت را</w:t>
      </w:r>
      <w:r w:rsidR="00066335" w:rsidRPr="002360F2">
        <w:rPr>
          <w:rStyle w:val="1-Char"/>
          <w:rFonts w:hint="cs"/>
          <w:rtl/>
        </w:rPr>
        <w:t xml:space="preserve"> </w:t>
      </w:r>
      <w:r w:rsidR="0064573A" w:rsidRPr="002360F2">
        <w:rPr>
          <w:rStyle w:val="1-Char"/>
          <w:rFonts w:hint="cs"/>
          <w:rtl/>
        </w:rPr>
        <w:t>در</w:t>
      </w:r>
      <w:r w:rsidR="00066335" w:rsidRPr="002360F2">
        <w:rPr>
          <w:rStyle w:val="1-Char"/>
          <w:rFonts w:hint="cs"/>
          <w:rtl/>
        </w:rPr>
        <w:t xml:space="preserve"> </w:t>
      </w:r>
      <w:r w:rsidR="0064573A" w:rsidRPr="002360F2">
        <w:rPr>
          <w:rStyle w:val="1-Char"/>
          <w:rFonts w:hint="cs"/>
          <w:rtl/>
        </w:rPr>
        <w:t>ز</w:t>
      </w:r>
      <w:r w:rsidR="002E23EF">
        <w:rPr>
          <w:rStyle w:val="1-Char"/>
          <w:rFonts w:hint="cs"/>
          <w:rtl/>
        </w:rPr>
        <w:t>ی</w:t>
      </w:r>
      <w:r w:rsidR="0064573A" w:rsidRPr="002360F2">
        <w:rPr>
          <w:rStyle w:val="1-Char"/>
          <w:rFonts w:hint="cs"/>
          <w:rtl/>
        </w:rPr>
        <w:t>ر</w:t>
      </w:r>
      <w:r w:rsidR="00066335" w:rsidRPr="002360F2">
        <w:rPr>
          <w:rStyle w:val="1-Char"/>
          <w:rFonts w:hint="cs"/>
          <w:rtl/>
        </w:rPr>
        <w:t xml:space="preserve"> </w:t>
      </w:r>
      <w:r w:rsidR="0064573A" w:rsidRPr="002360F2">
        <w:rPr>
          <w:rStyle w:val="1-Char"/>
          <w:rFonts w:hint="cs"/>
          <w:rtl/>
        </w:rPr>
        <w:t>لوا</w:t>
      </w:r>
      <w:r w:rsidR="002E23EF">
        <w:rPr>
          <w:rStyle w:val="1-Char"/>
          <w:rFonts w:hint="cs"/>
          <w:rtl/>
        </w:rPr>
        <w:t>ی</w:t>
      </w:r>
      <w:r w:rsidR="0064573A" w:rsidRPr="002360F2">
        <w:rPr>
          <w:rStyle w:val="1-Char"/>
          <w:rFonts w:hint="cs"/>
          <w:rtl/>
        </w:rPr>
        <w:t xml:space="preserve"> فرهنگ و</w:t>
      </w:r>
      <w:r w:rsidR="00066335" w:rsidRPr="002360F2">
        <w:rPr>
          <w:rStyle w:val="1-Char"/>
          <w:rFonts w:hint="cs"/>
          <w:rtl/>
        </w:rPr>
        <w:t xml:space="preserve"> </w:t>
      </w:r>
      <w:r w:rsidR="0064573A" w:rsidRPr="002360F2">
        <w:rPr>
          <w:rStyle w:val="1-Char"/>
          <w:rFonts w:hint="cs"/>
          <w:rtl/>
        </w:rPr>
        <w:t>م</w:t>
      </w:r>
      <w:r w:rsidRPr="002360F2">
        <w:rPr>
          <w:rStyle w:val="1-Char"/>
          <w:rFonts w:hint="cs"/>
          <w:rtl/>
        </w:rPr>
        <w:t>عارف</w:t>
      </w:r>
      <w:r w:rsidR="00E45DFE" w:rsidRPr="002360F2">
        <w:rPr>
          <w:rStyle w:val="1-Char"/>
          <w:rFonts w:hint="cs"/>
          <w:rtl/>
        </w:rPr>
        <w:t>،</w:t>
      </w:r>
      <w:r w:rsidR="002D3DEA" w:rsidRPr="002360F2">
        <w:rPr>
          <w:rStyle w:val="1-Char"/>
          <w:rFonts w:hint="cs"/>
          <w:rtl/>
        </w:rPr>
        <w:t xml:space="preserve"> </w:t>
      </w:r>
      <w:r w:rsidRPr="002360F2">
        <w:rPr>
          <w:rStyle w:val="1-Char"/>
          <w:rFonts w:hint="cs"/>
          <w:rtl/>
        </w:rPr>
        <w:t>تعال</w:t>
      </w:r>
      <w:r w:rsidR="002E23EF">
        <w:rPr>
          <w:rStyle w:val="1-Char"/>
          <w:rFonts w:hint="cs"/>
          <w:rtl/>
        </w:rPr>
        <w:t>ی</w:t>
      </w:r>
      <w:r w:rsidRPr="002360F2">
        <w:rPr>
          <w:rStyle w:val="1-Char"/>
          <w:rFonts w:hint="cs"/>
          <w:rtl/>
        </w:rPr>
        <w:t xml:space="preserve"> بخش</w:t>
      </w:r>
      <w:r w:rsidR="002E23EF">
        <w:rPr>
          <w:rStyle w:val="1-Char"/>
          <w:rFonts w:hint="cs"/>
          <w:rtl/>
        </w:rPr>
        <w:t>ی</w:t>
      </w:r>
      <w:r w:rsidRPr="002360F2">
        <w:rPr>
          <w:rStyle w:val="1-Char"/>
          <w:rFonts w:hint="cs"/>
          <w:rtl/>
        </w:rPr>
        <w:t>د</w:t>
      </w:r>
      <w:r w:rsidR="002E23EF">
        <w:rPr>
          <w:rStyle w:val="1-Char"/>
          <w:rFonts w:hint="cs"/>
          <w:rtl/>
        </w:rPr>
        <w:t>ی</w:t>
      </w:r>
      <w:r w:rsidRPr="002360F2">
        <w:rPr>
          <w:rStyle w:val="1-Char"/>
          <w:rFonts w:hint="cs"/>
          <w:rtl/>
        </w:rPr>
        <w:t>.</w:t>
      </w:r>
    </w:p>
    <w:p w:rsidR="00D86A9B" w:rsidRPr="002360F2" w:rsidRDefault="00D86A9B" w:rsidP="004A3673">
      <w:pPr>
        <w:ind w:firstLine="284"/>
        <w:jc w:val="both"/>
        <w:rPr>
          <w:rStyle w:val="1-Char"/>
          <w:rtl/>
        </w:rPr>
      </w:pPr>
      <w:r w:rsidRPr="002360F2">
        <w:rPr>
          <w:rStyle w:val="1-Char"/>
          <w:rFonts w:hint="cs"/>
          <w:rtl/>
        </w:rPr>
        <w:t>و</w:t>
      </w:r>
      <w:r w:rsidR="00066335" w:rsidRPr="002360F2">
        <w:rPr>
          <w:rStyle w:val="1-Char"/>
          <w:rFonts w:hint="cs"/>
          <w:rtl/>
        </w:rPr>
        <w:t xml:space="preserve"> </w:t>
      </w:r>
      <w:r w:rsidRPr="002360F2">
        <w:rPr>
          <w:rStyle w:val="1-Char"/>
          <w:rFonts w:hint="cs"/>
          <w:rtl/>
        </w:rPr>
        <w:t>درود</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Pr="002360F2">
        <w:rPr>
          <w:rStyle w:val="1-Char"/>
          <w:rFonts w:hint="cs"/>
          <w:rtl/>
        </w:rPr>
        <w:t>پا</w:t>
      </w:r>
      <w:r w:rsidR="002E23EF">
        <w:rPr>
          <w:rStyle w:val="1-Char"/>
          <w:rFonts w:hint="cs"/>
          <w:rtl/>
        </w:rPr>
        <w:t>ی</w:t>
      </w:r>
      <w:r w:rsidRPr="002360F2">
        <w:rPr>
          <w:rStyle w:val="1-Char"/>
          <w:rFonts w:hint="cs"/>
          <w:rtl/>
        </w:rPr>
        <w:t>ا</w:t>
      </w:r>
      <w:r w:rsidR="00EA6637" w:rsidRPr="002360F2">
        <w:rPr>
          <w:rStyle w:val="1-Char"/>
          <w:rFonts w:hint="cs"/>
          <w:rtl/>
        </w:rPr>
        <w:t>ن</w:t>
      </w:r>
      <w:r w:rsidRPr="002360F2">
        <w:rPr>
          <w:rStyle w:val="1-Char"/>
          <w:rFonts w:hint="cs"/>
          <w:rtl/>
        </w:rPr>
        <w:t xml:space="preserve"> و</w:t>
      </w:r>
      <w:r w:rsidR="00066335" w:rsidRPr="002360F2">
        <w:rPr>
          <w:rStyle w:val="1-Char"/>
          <w:rFonts w:hint="cs"/>
          <w:rtl/>
        </w:rPr>
        <w:t xml:space="preserve"> </w:t>
      </w:r>
      <w:r w:rsidRPr="002360F2">
        <w:rPr>
          <w:rStyle w:val="1-Char"/>
          <w:rFonts w:hint="cs"/>
          <w:rtl/>
        </w:rPr>
        <w:t>تح</w:t>
      </w:r>
      <w:r w:rsidR="002E23EF">
        <w:rPr>
          <w:rStyle w:val="1-Char"/>
          <w:rFonts w:hint="cs"/>
          <w:rtl/>
        </w:rPr>
        <w:t>ی</w:t>
      </w:r>
      <w:r w:rsidRPr="002360F2">
        <w:rPr>
          <w:rStyle w:val="1-Char"/>
          <w:rFonts w:hint="cs"/>
          <w:rtl/>
        </w:rPr>
        <w:t>ا</w:t>
      </w:r>
      <w:r w:rsidR="00CF5241" w:rsidRPr="002360F2">
        <w:rPr>
          <w:rStyle w:val="1-Char"/>
          <w:rFonts w:hint="cs"/>
          <w:rtl/>
        </w:rPr>
        <w:t>ت پ</w:t>
      </w:r>
      <w:r w:rsidR="002E23EF">
        <w:rPr>
          <w:rStyle w:val="1-Char"/>
          <w:rFonts w:hint="cs"/>
          <w:rtl/>
        </w:rPr>
        <w:t>ی</w:t>
      </w:r>
      <w:r w:rsidR="00CF5241" w:rsidRPr="002360F2">
        <w:rPr>
          <w:rStyle w:val="1-Char"/>
          <w:rFonts w:hint="cs"/>
          <w:rtl/>
        </w:rPr>
        <w:t>اپ</w:t>
      </w:r>
      <w:r w:rsidR="002E23EF">
        <w:rPr>
          <w:rStyle w:val="1-Char"/>
          <w:rFonts w:hint="cs"/>
          <w:rtl/>
        </w:rPr>
        <w:t>ی</w:t>
      </w:r>
      <w:r w:rsidR="00CF5241" w:rsidRPr="002360F2">
        <w:rPr>
          <w:rStyle w:val="1-Char"/>
          <w:rFonts w:hint="cs"/>
          <w:rtl/>
        </w:rPr>
        <w:t xml:space="preserve"> و</w:t>
      </w:r>
      <w:r w:rsidR="00066335" w:rsidRPr="002360F2">
        <w:rPr>
          <w:rStyle w:val="1-Char"/>
          <w:rFonts w:hint="cs"/>
          <w:rtl/>
        </w:rPr>
        <w:t xml:space="preserve"> </w:t>
      </w:r>
      <w:r w:rsidR="00CF5241" w:rsidRPr="002360F2">
        <w:rPr>
          <w:rStyle w:val="1-Char"/>
          <w:rFonts w:hint="cs"/>
          <w:rtl/>
        </w:rPr>
        <w:t>پ</w:t>
      </w:r>
      <w:r w:rsidR="002E23EF">
        <w:rPr>
          <w:rStyle w:val="1-Char"/>
          <w:rFonts w:hint="cs"/>
          <w:rtl/>
        </w:rPr>
        <w:t>ی</w:t>
      </w:r>
      <w:r w:rsidR="00CF5241" w:rsidRPr="002360F2">
        <w:rPr>
          <w:rStyle w:val="1-Char"/>
          <w:rFonts w:hint="cs"/>
          <w:rtl/>
        </w:rPr>
        <w:t>وسته بر</w:t>
      </w:r>
      <w:r w:rsidR="00066335" w:rsidRPr="002360F2">
        <w:rPr>
          <w:rStyle w:val="1-Char"/>
          <w:rFonts w:hint="cs"/>
          <w:rtl/>
        </w:rPr>
        <w:t xml:space="preserve"> </w:t>
      </w:r>
      <w:r w:rsidR="00CF5241" w:rsidRPr="002360F2">
        <w:rPr>
          <w:rStyle w:val="1-Char"/>
          <w:rFonts w:hint="cs"/>
          <w:rtl/>
        </w:rPr>
        <w:t>رسول و</w:t>
      </w:r>
      <w:r w:rsidR="00066335" w:rsidRPr="002360F2">
        <w:rPr>
          <w:rStyle w:val="1-Char"/>
          <w:rFonts w:hint="cs"/>
          <w:rtl/>
        </w:rPr>
        <w:t xml:space="preserve"> </w:t>
      </w:r>
      <w:r w:rsidR="00CF5241" w:rsidRPr="002360F2">
        <w:rPr>
          <w:rStyle w:val="1-Char"/>
          <w:rFonts w:hint="cs"/>
          <w:rtl/>
        </w:rPr>
        <w:t>فرستاده</w:t>
      </w:r>
      <w:r w:rsidR="000E73B9" w:rsidRPr="002360F2">
        <w:rPr>
          <w:rStyle w:val="1-Char"/>
          <w:rFonts w:hint="cs"/>
          <w:rtl/>
        </w:rPr>
        <w:t>‌</w:t>
      </w:r>
      <w:r w:rsidR="002E23EF">
        <w:rPr>
          <w:rStyle w:val="1-Char"/>
          <w:rFonts w:hint="cs"/>
          <w:rtl/>
        </w:rPr>
        <w:t>ی</w:t>
      </w:r>
      <w:r w:rsidR="000E73B9" w:rsidRPr="002360F2">
        <w:rPr>
          <w:rStyle w:val="1-Char"/>
          <w:rFonts w:hint="cs"/>
          <w:rtl/>
        </w:rPr>
        <w:t xml:space="preserve"> </w:t>
      </w:r>
      <w:r w:rsidRPr="002360F2">
        <w:rPr>
          <w:rStyle w:val="1-Char"/>
          <w:rFonts w:hint="cs"/>
          <w:rtl/>
        </w:rPr>
        <w:t>گرام</w:t>
      </w:r>
      <w:r w:rsidR="002E23EF">
        <w:rPr>
          <w:rStyle w:val="1-Char"/>
          <w:rFonts w:hint="cs"/>
          <w:rtl/>
        </w:rPr>
        <w:t>ی</w:t>
      </w:r>
      <w:r w:rsidRPr="002360F2">
        <w:rPr>
          <w:rStyle w:val="1-Char"/>
          <w:rFonts w:hint="cs"/>
          <w:rtl/>
        </w:rPr>
        <w:t xml:space="preserve"> تو</w:t>
      </w:r>
      <w:r w:rsidR="00066335" w:rsidRPr="002360F2">
        <w:rPr>
          <w:rStyle w:val="1-Char"/>
          <w:rFonts w:hint="cs"/>
          <w:rtl/>
        </w:rPr>
        <w:t xml:space="preserve"> </w:t>
      </w:r>
      <w:r w:rsidR="004B5EC2" w:rsidRPr="002360F2">
        <w:rPr>
          <w:rStyle w:val="1-Char"/>
          <w:rFonts w:hint="cs"/>
          <w:rtl/>
        </w:rPr>
        <w:t>«</w:t>
      </w:r>
      <w:r w:rsidRPr="002360F2">
        <w:rPr>
          <w:rStyle w:val="1-Char"/>
          <w:rFonts w:hint="cs"/>
          <w:rtl/>
        </w:rPr>
        <w:t>حضرت محمد بن عبدالله</w:t>
      </w:r>
      <w:r w:rsidR="00E90EE3" w:rsidRPr="002360F2">
        <w:rPr>
          <w:rStyle w:val="1-Char"/>
          <w:rFonts w:hint="cs"/>
          <w:rtl/>
        </w:rPr>
        <w:t xml:space="preserve"> </w:t>
      </w:r>
      <w:r w:rsidR="004A3673">
        <w:rPr>
          <w:rStyle w:val="1-Char"/>
          <w:rFonts w:cs="CTraditional Arabic" w:hint="cs"/>
          <w:rtl/>
        </w:rPr>
        <w:t>ج</w:t>
      </w:r>
      <w:r w:rsidR="004B5EC2" w:rsidRPr="002360F2">
        <w:rPr>
          <w:rStyle w:val="1-Char"/>
          <w:rFonts w:hint="cs"/>
          <w:rtl/>
        </w:rPr>
        <w:t>»</w:t>
      </w:r>
      <w:r w:rsidRPr="002360F2">
        <w:rPr>
          <w:rStyle w:val="1-Char"/>
          <w:rFonts w:hint="cs"/>
          <w:rtl/>
        </w:rPr>
        <w:t xml:space="preserve"> و</w:t>
      </w:r>
      <w:r w:rsidR="00066335" w:rsidRPr="002360F2">
        <w:rPr>
          <w:rStyle w:val="1-Char"/>
          <w:rFonts w:hint="cs"/>
          <w:rtl/>
        </w:rPr>
        <w:t xml:space="preserve"> </w:t>
      </w:r>
      <w:r w:rsidRPr="002360F2">
        <w:rPr>
          <w:rStyle w:val="1-Char"/>
          <w:rFonts w:hint="cs"/>
          <w:rtl/>
        </w:rPr>
        <w:t>خاندان و</w:t>
      </w:r>
      <w:r w:rsidR="00066335" w:rsidRPr="002360F2">
        <w:rPr>
          <w:rStyle w:val="1-Char"/>
          <w:rFonts w:hint="cs"/>
          <w:rtl/>
        </w:rPr>
        <w:t xml:space="preserve"> </w:t>
      </w:r>
      <w:r w:rsidR="002E23EF">
        <w:rPr>
          <w:rStyle w:val="1-Char"/>
          <w:rFonts w:hint="cs"/>
          <w:rtl/>
        </w:rPr>
        <w:t>ی</w:t>
      </w:r>
      <w:r w:rsidRPr="002360F2">
        <w:rPr>
          <w:rStyle w:val="1-Char"/>
          <w:rFonts w:hint="cs"/>
          <w:rtl/>
        </w:rPr>
        <w:t xml:space="preserve">اران ارجمندش </w:t>
      </w:r>
      <w:r w:rsidR="002E23EF">
        <w:rPr>
          <w:rStyle w:val="1-Char"/>
          <w:rFonts w:hint="cs"/>
          <w:rtl/>
        </w:rPr>
        <w:t>ک</w:t>
      </w:r>
      <w:r w:rsidRPr="002360F2">
        <w:rPr>
          <w:rStyle w:val="1-Char"/>
          <w:rFonts w:hint="cs"/>
          <w:rtl/>
        </w:rPr>
        <w:t>ه سراسر عمر و</w:t>
      </w:r>
      <w:r w:rsidR="00066335" w:rsidRPr="002360F2">
        <w:rPr>
          <w:rStyle w:val="1-Char"/>
          <w:rFonts w:hint="cs"/>
          <w:rtl/>
        </w:rPr>
        <w:t xml:space="preserve"> </w:t>
      </w:r>
      <w:r w:rsidRPr="002360F2">
        <w:rPr>
          <w:rStyle w:val="1-Char"/>
          <w:rFonts w:hint="cs"/>
          <w:rtl/>
        </w:rPr>
        <w:t>م</w:t>
      </w:r>
      <w:r w:rsidR="00654A49" w:rsidRPr="002360F2">
        <w:rPr>
          <w:rStyle w:val="1-Char"/>
          <w:rFonts w:hint="cs"/>
          <w:rtl/>
        </w:rPr>
        <w:t>َ</w:t>
      </w:r>
      <w:r w:rsidRPr="002360F2">
        <w:rPr>
          <w:rStyle w:val="1-Char"/>
          <w:rFonts w:hint="cs"/>
          <w:rtl/>
        </w:rPr>
        <w:t>ساع</w:t>
      </w:r>
      <w:r w:rsidR="002E23EF">
        <w:rPr>
          <w:rStyle w:val="1-Char"/>
          <w:rFonts w:hint="cs"/>
          <w:rtl/>
        </w:rPr>
        <w:t>ی</w:t>
      </w:r>
      <w:r w:rsidRPr="002360F2">
        <w:rPr>
          <w:rStyle w:val="1-Char"/>
          <w:rFonts w:hint="cs"/>
          <w:rtl/>
        </w:rPr>
        <w:t xml:space="preserve"> خود را</w:t>
      </w:r>
      <w:r w:rsidR="00066335" w:rsidRPr="002360F2">
        <w:rPr>
          <w:rStyle w:val="1-Char"/>
          <w:rFonts w:hint="cs"/>
          <w:rtl/>
        </w:rPr>
        <w:t xml:space="preserve"> </w:t>
      </w:r>
      <w:r w:rsidRPr="002360F2">
        <w:rPr>
          <w:rStyle w:val="1-Char"/>
          <w:rFonts w:hint="cs"/>
          <w:rtl/>
        </w:rPr>
        <w:t>در</w:t>
      </w:r>
      <w:r w:rsidR="00066335" w:rsidRPr="002360F2">
        <w:rPr>
          <w:rStyle w:val="1-Char"/>
          <w:rFonts w:hint="cs"/>
          <w:rtl/>
        </w:rPr>
        <w:t xml:space="preserve"> </w:t>
      </w:r>
      <w:r w:rsidRPr="002360F2">
        <w:rPr>
          <w:rStyle w:val="1-Char"/>
          <w:rFonts w:hint="cs"/>
          <w:rtl/>
        </w:rPr>
        <w:t>جهت تعل</w:t>
      </w:r>
      <w:r w:rsidR="002E23EF">
        <w:rPr>
          <w:rStyle w:val="1-Char"/>
          <w:rFonts w:hint="cs"/>
          <w:rtl/>
        </w:rPr>
        <w:t>ی</w:t>
      </w:r>
      <w:r w:rsidRPr="002360F2">
        <w:rPr>
          <w:rStyle w:val="1-Char"/>
          <w:rFonts w:hint="cs"/>
          <w:rtl/>
        </w:rPr>
        <w:t>م و</w:t>
      </w:r>
      <w:r w:rsidR="00066335" w:rsidRPr="002360F2">
        <w:rPr>
          <w:rStyle w:val="1-Char"/>
          <w:rFonts w:hint="cs"/>
          <w:rtl/>
        </w:rPr>
        <w:t xml:space="preserve"> </w:t>
      </w:r>
      <w:r w:rsidRPr="002360F2">
        <w:rPr>
          <w:rStyle w:val="1-Char"/>
          <w:rFonts w:hint="cs"/>
          <w:rtl/>
        </w:rPr>
        <w:t>ارشاد جوامع بشر</w:t>
      </w:r>
      <w:r w:rsidR="002E23EF">
        <w:rPr>
          <w:rStyle w:val="1-Char"/>
          <w:rFonts w:hint="cs"/>
          <w:rtl/>
        </w:rPr>
        <w:t>ی</w:t>
      </w:r>
      <w:r w:rsidRPr="002360F2">
        <w:rPr>
          <w:rStyle w:val="1-Char"/>
          <w:rFonts w:hint="cs"/>
          <w:rtl/>
        </w:rPr>
        <w:t xml:space="preserve"> </w:t>
      </w:r>
      <w:r w:rsidR="0041612B" w:rsidRPr="002360F2">
        <w:rPr>
          <w:rStyle w:val="1-Char"/>
          <w:rFonts w:hint="cs"/>
          <w:rtl/>
        </w:rPr>
        <w:t>-</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Pr="002360F2">
        <w:rPr>
          <w:rStyle w:val="1-Char"/>
          <w:rFonts w:hint="cs"/>
          <w:rtl/>
        </w:rPr>
        <w:t>ه</w:t>
      </w:r>
      <w:r w:rsidR="002E23EF">
        <w:rPr>
          <w:rStyle w:val="1-Char"/>
          <w:rFonts w:hint="cs"/>
          <w:rtl/>
        </w:rPr>
        <w:t>ی</w:t>
      </w:r>
      <w:r w:rsidRPr="002360F2">
        <w:rPr>
          <w:rStyle w:val="1-Char"/>
          <w:rFonts w:hint="cs"/>
          <w:rtl/>
        </w:rPr>
        <w:t>چ وقفه و</w:t>
      </w:r>
      <w:r w:rsidR="00066335" w:rsidRPr="002360F2">
        <w:rPr>
          <w:rStyle w:val="1-Char"/>
          <w:rFonts w:hint="cs"/>
          <w:rtl/>
        </w:rPr>
        <w:t xml:space="preserve"> </w:t>
      </w:r>
      <w:r w:rsidRPr="002360F2">
        <w:rPr>
          <w:rStyle w:val="1-Char"/>
          <w:rFonts w:hint="cs"/>
          <w:rtl/>
        </w:rPr>
        <w:t>فتور</w:t>
      </w:r>
      <w:r w:rsidR="002E23EF">
        <w:rPr>
          <w:rStyle w:val="1-Char"/>
          <w:rFonts w:hint="cs"/>
          <w:rtl/>
        </w:rPr>
        <w:t>ی</w:t>
      </w:r>
      <w:r w:rsidRPr="002360F2">
        <w:rPr>
          <w:rStyle w:val="1-Char"/>
          <w:rFonts w:hint="cs"/>
          <w:rtl/>
        </w:rPr>
        <w:t xml:space="preserve"> </w:t>
      </w:r>
      <w:r w:rsidR="0041612B" w:rsidRPr="002360F2">
        <w:rPr>
          <w:rStyle w:val="1-Char"/>
          <w:rFonts w:hint="cs"/>
          <w:rtl/>
        </w:rPr>
        <w:t>-</w:t>
      </w:r>
      <w:r w:rsidRPr="002360F2">
        <w:rPr>
          <w:rStyle w:val="1-Char"/>
          <w:rFonts w:hint="cs"/>
          <w:rtl/>
        </w:rPr>
        <w:t xml:space="preserve"> مصروف داشتند و</w:t>
      </w:r>
      <w:r w:rsidR="00066335" w:rsidRPr="002360F2">
        <w:rPr>
          <w:rStyle w:val="1-Char"/>
          <w:rFonts w:hint="cs"/>
          <w:rtl/>
        </w:rPr>
        <w:t xml:space="preserve"> </w:t>
      </w:r>
      <w:r w:rsidRPr="002360F2">
        <w:rPr>
          <w:rStyle w:val="1-Char"/>
          <w:rFonts w:hint="cs"/>
          <w:rtl/>
        </w:rPr>
        <w:t>آن</w:t>
      </w:r>
      <w:r w:rsidR="002E23EF">
        <w:rPr>
          <w:rStyle w:val="1-Char"/>
          <w:rFonts w:hint="cs"/>
          <w:rtl/>
        </w:rPr>
        <w:t>ی</w:t>
      </w:r>
      <w:r w:rsidRPr="002360F2">
        <w:rPr>
          <w:rStyle w:val="1-Char"/>
          <w:rFonts w:hint="cs"/>
          <w:rtl/>
        </w:rPr>
        <w:t xml:space="preserve"> از</w:t>
      </w:r>
      <w:r w:rsidR="00066335" w:rsidRPr="002360F2">
        <w:rPr>
          <w:rStyle w:val="1-Char"/>
          <w:rFonts w:hint="cs"/>
          <w:rtl/>
        </w:rPr>
        <w:t xml:space="preserve"> </w:t>
      </w:r>
      <w:r w:rsidRPr="002360F2">
        <w:rPr>
          <w:rStyle w:val="1-Char"/>
          <w:rFonts w:hint="cs"/>
          <w:rtl/>
        </w:rPr>
        <w:t>روشنگر</w:t>
      </w:r>
      <w:r w:rsidR="002E23EF">
        <w:rPr>
          <w:rStyle w:val="1-Char"/>
          <w:rFonts w:hint="cs"/>
          <w:rtl/>
        </w:rPr>
        <w:t>ی</w:t>
      </w:r>
      <w:r w:rsidRPr="002360F2">
        <w:rPr>
          <w:rStyle w:val="1-Char"/>
          <w:rFonts w:hint="cs"/>
          <w:rtl/>
        </w:rPr>
        <w:t xml:space="preserve"> و</w:t>
      </w:r>
      <w:r w:rsidR="00066335"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جاد ب</w:t>
      </w:r>
      <w:r w:rsidR="002E23EF">
        <w:rPr>
          <w:rStyle w:val="1-Char"/>
          <w:rFonts w:hint="cs"/>
          <w:rtl/>
        </w:rPr>
        <w:t>ی</w:t>
      </w:r>
      <w:r w:rsidRPr="002360F2">
        <w:rPr>
          <w:rStyle w:val="1-Char"/>
          <w:rFonts w:hint="cs"/>
          <w:rtl/>
        </w:rPr>
        <w:t>نش د</w:t>
      </w:r>
      <w:r w:rsidR="002E23EF">
        <w:rPr>
          <w:rStyle w:val="1-Char"/>
          <w:rFonts w:hint="cs"/>
          <w:rtl/>
        </w:rPr>
        <w:t>ی</w:t>
      </w:r>
      <w:r w:rsidRPr="002360F2">
        <w:rPr>
          <w:rStyle w:val="1-Char"/>
          <w:rFonts w:hint="cs"/>
          <w:rtl/>
        </w:rPr>
        <w:t>ن</w:t>
      </w:r>
      <w:r w:rsidR="002E23EF">
        <w:rPr>
          <w:rStyle w:val="1-Char"/>
          <w:rFonts w:hint="cs"/>
          <w:rtl/>
        </w:rPr>
        <w:t>ی</w:t>
      </w:r>
      <w:r w:rsidR="00E023D6" w:rsidRPr="002360F2">
        <w:rPr>
          <w:rStyle w:val="1-Char"/>
          <w:rFonts w:hint="cs"/>
          <w:rtl/>
        </w:rPr>
        <w:t xml:space="preserve"> باز نماندند</w:t>
      </w:r>
      <w:r w:rsidRPr="002360F2">
        <w:rPr>
          <w:rStyle w:val="1-Char"/>
          <w:rFonts w:hint="cs"/>
          <w:rtl/>
        </w:rPr>
        <w:t>.</w:t>
      </w:r>
    </w:p>
    <w:p w:rsidR="00D86A9B" w:rsidRPr="002360F2" w:rsidRDefault="00D86A9B" w:rsidP="002360F2">
      <w:pPr>
        <w:ind w:firstLine="284"/>
        <w:jc w:val="both"/>
        <w:rPr>
          <w:rStyle w:val="1-Char"/>
          <w:rtl/>
        </w:rPr>
      </w:pPr>
      <w:r w:rsidRPr="002360F2">
        <w:rPr>
          <w:rStyle w:val="1-Char"/>
          <w:rFonts w:hint="cs"/>
          <w:rtl/>
        </w:rPr>
        <w:t>در</w:t>
      </w:r>
      <w:r w:rsidR="00E023D6" w:rsidRPr="002360F2">
        <w:rPr>
          <w:rStyle w:val="1-Char"/>
          <w:rFonts w:hint="cs"/>
          <w:rtl/>
        </w:rPr>
        <w:t xml:space="preserve"> </w:t>
      </w:r>
      <w:r w:rsidRPr="002360F2">
        <w:rPr>
          <w:rStyle w:val="1-Char"/>
          <w:rFonts w:hint="cs"/>
          <w:rtl/>
        </w:rPr>
        <w:t>جهان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زندگ</w:t>
      </w:r>
      <w:r w:rsidR="002E23EF">
        <w:rPr>
          <w:rStyle w:val="1-Char"/>
          <w:rFonts w:hint="cs"/>
          <w:rtl/>
        </w:rPr>
        <w:t>ی</w:t>
      </w:r>
      <w:r w:rsidR="008F0625" w:rsidRPr="002360F2">
        <w:rPr>
          <w:rStyle w:val="1-Char"/>
          <w:rFonts w:hint="cs"/>
          <w:rtl/>
        </w:rPr>
        <w:t xml:space="preserve"> م</w:t>
      </w:r>
      <w:r w:rsidR="002E23EF">
        <w:rPr>
          <w:rStyle w:val="1-Char"/>
          <w:rFonts w:hint="cs"/>
          <w:rtl/>
        </w:rPr>
        <w:t>ی</w:t>
      </w:r>
      <w:r w:rsidR="008F0625" w:rsidRPr="002360F2">
        <w:rPr>
          <w:rStyle w:val="1-Char"/>
          <w:rFonts w:hint="cs"/>
          <w:rtl/>
        </w:rPr>
        <w:t>‌</w:t>
      </w:r>
      <w:r w:rsidR="002E23EF">
        <w:rPr>
          <w:rStyle w:val="1-Char"/>
          <w:rFonts w:hint="cs"/>
          <w:rtl/>
        </w:rPr>
        <w:t>ک</w:t>
      </w:r>
      <w:r w:rsidRPr="002360F2">
        <w:rPr>
          <w:rStyle w:val="1-Char"/>
          <w:rFonts w:hint="cs"/>
          <w:rtl/>
        </w:rPr>
        <w:t>ن</w:t>
      </w:r>
      <w:r w:rsidR="002E23EF">
        <w:rPr>
          <w:rStyle w:val="1-Char"/>
          <w:rFonts w:hint="cs"/>
          <w:rtl/>
        </w:rPr>
        <w:t>ی</w:t>
      </w:r>
      <w:r w:rsidRPr="002360F2">
        <w:rPr>
          <w:rStyle w:val="1-Char"/>
          <w:rFonts w:hint="cs"/>
          <w:rtl/>
        </w:rPr>
        <w:t>م، مذاهب و</w:t>
      </w:r>
      <w:r w:rsidR="00E023D6" w:rsidRPr="002360F2">
        <w:rPr>
          <w:rStyle w:val="1-Char"/>
          <w:rFonts w:hint="cs"/>
          <w:rtl/>
        </w:rPr>
        <w:t xml:space="preserve"> </w:t>
      </w:r>
      <w:r w:rsidRPr="002360F2">
        <w:rPr>
          <w:rStyle w:val="1-Char"/>
          <w:rFonts w:hint="cs"/>
          <w:rtl/>
        </w:rPr>
        <w:t>ف</w:t>
      </w:r>
      <w:r w:rsidR="00D55106" w:rsidRPr="002360F2">
        <w:rPr>
          <w:rStyle w:val="1-Char"/>
          <w:rFonts w:hint="cs"/>
          <w:rtl/>
        </w:rPr>
        <w:t>ِ</w:t>
      </w:r>
      <w:r w:rsidRPr="002360F2">
        <w:rPr>
          <w:rStyle w:val="1-Char"/>
          <w:rFonts w:hint="cs"/>
          <w:rtl/>
        </w:rPr>
        <w:t>ر</w:t>
      </w:r>
      <w:r w:rsidR="00D55106" w:rsidRPr="002360F2">
        <w:rPr>
          <w:rStyle w:val="1-Char"/>
          <w:rFonts w:hint="cs"/>
          <w:rtl/>
        </w:rPr>
        <w:t>َ</w:t>
      </w:r>
      <w:r w:rsidRPr="002360F2">
        <w:rPr>
          <w:rStyle w:val="1-Char"/>
          <w:rFonts w:hint="cs"/>
          <w:rtl/>
        </w:rPr>
        <w:t>ق گوناگون</w:t>
      </w:r>
      <w:r w:rsidR="002E23EF">
        <w:rPr>
          <w:rStyle w:val="1-Char"/>
          <w:rFonts w:hint="cs"/>
          <w:rtl/>
        </w:rPr>
        <w:t>ی</w:t>
      </w:r>
      <w:r w:rsidRPr="002360F2">
        <w:rPr>
          <w:rStyle w:val="1-Char"/>
          <w:rFonts w:hint="cs"/>
          <w:rtl/>
        </w:rPr>
        <w:t xml:space="preserve"> وجود</w:t>
      </w:r>
      <w:r w:rsidR="00E023D6" w:rsidRPr="002360F2">
        <w:rPr>
          <w:rStyle w:val="1-Char"/>
          <w:rFonts w:hint="cs"/>
          <w:rtl/>
        </w:rPr>
        <w:t xml:space="preserve"> </w:t>
      </w:r>
      <w:r w:rsidRPr="002360F2">
        <w:rPr>
          <w:rStyle w:val="1-Char"/>
          <w:rFonts w:hint="cs"/>
          <w:rtl/>
        </w:rPr>
        <w:t xml:space="preserve">دارد </w:t>
      </w:r>
      <w:r w:rsidR="002E23EF">
        <w:rPr>
          <w:rStyle w:val="1-Char"/>
          <w:rFonts w:hint="cs"/>
          <w:rtl/>
        </w:rPr>
        <w:t>ک</w:t>
      </w:r>
      <w:r w:rsidRPr="002360F2">
        <w:rPr>
          <w:rStyle w:val="1-Char"/>
          <w:rFonts w:hint="cs"/>
          <w:rtl/>
        </w:rPr>
        <w:t>ه هر</w:t>
      </w:r>
      <w:r w:rsidR="00E023D6" w:rsidRPr="002360F2">
        <w:rPr>
          <w:rStyle w:val="1-Char"/>
          <w:rFonts w:hint="cs"/>
          <w:rtl/>
        </w:rPr>
        <w:t xml:space="preserve"> </w:t>
      </w:r>
      <w:r w:rsidR="002E23EF">
        <w:rPr>
          <w:rStyle w:val="1-Char"/>
          <w:rFonts w:hint="cs"/>
          <w:rtl/>
        </w:rPr>
        <w:t>یک</w:t>
      </w:r>
      <w:r w:rsidRPr="002360F2">
        <w:rPr>
          <w:rStyle w:val="1-Char"/>
          <w:rFonts w:hint="cs"/>
          <w:rtl/>
        </w:rPr>
        <w:t xml:space="preserve"> دارا</w:t>
      </w:r>
      <w:r w:rsidR="002E23EF">
        <w:rPr>
          <w:rStyle w:val="1-Char"/>
          <w:rFonts w:hint="cs"/>
          <w:rtl/>
        </w:rPr>
        <w:t>ی</w:t>
      </w:r>
      <w:r w:rsidRPr="002360F2">
        <w:rPr>
          <w:rStyle w:val="1-Char"/>
          <w:rFonts w:hint="cs"/>
          <w:rtl/>
        </w:rPr>
        <w:t xml:space="preserve"> نظر</w:t>
      </w:r>
      <w:r w:rsidR="002E23EF">
        <w:rPr>
          <w:rStyle w:val="1-Char"/>
          <w:rFonts w:hint="cs"/>
          <w:rtl/>
        </w:rPr>
        <w:t>ی</w:t>
      </w:r>
      <w:r w:rsidRPr="002360F2">
        <w:rPr>
          <w:rStyle w:val="1-Char"/>
          <w:rFonts w:hint="cs"/>
          <w:rtl/>
        </w:rPr>
        <w:t>ات و</w:t>
      </w:r>
      <w:r w:rsidR="00E023D6"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دگاه</w:t>
      </w:r>
      <w:r w:rsidR="008F0625" w:rsidRPr="002360F2">
        <w:rPr>
          <w:rStyle w:val="1-Char"/>
          <w:rFonts w:hint="cs"/>
          <w:rtl/>
        </w:rPr>
        <w:t>‌ها</w:t>
      </w:r>
      <w:r w:rsidR="002E23EF">
        <w:rPr>
          <w:rStyle w:val="1-Char"/>
          <w:rFonts w:hint="cs"/>
          <w:rtl/>
        </w:rPr>
        <w:t>ی</w:t>
      </w:r>
      <w:r w:rsidR="008F0625" w:rsidRPr="002360F2">
        <w:rPr>
          <w:rStyle w:val="1-Char"/>
          <w:rFonts w:hint="cs"/>
          <w:rtl/>
        </w:rPr>
        <w:t xml:space="preserve"> </w:t>
      </w:r>
      <w:r w:rsidRPr="002360F2">
        <w:rPr>
          <w:rStyle w:val="1-Char"/>
          <w:rFonts w:hint="cs"/>
          <w:rtl/>
        </w:rPr>
        <w:t>متعدد</w:t>
      </w:r>
      <w:r w:rsidR="002E23EF">
        <w:rPr>
          <w:rStyle w:val="1-Char"/>
          <w:rFonts w:hint="cs"/>
          <w:rtl/>
        </w:rPr>
        <w:t>ی</w:t>
      </w:r>
      <w:r w:rsidRPr="002360F2">
        <w:rPr>
          <w:rStyle w:val="1-Char"/>
          <w:rFonts w:hint="cs"/>
          <w:rtl/>
        </w:rPr>
        <w:t xml:space="preserve"> پ</w:t>
      </w:r>
      <w:r w:rsidR="002E23EF">
        <w:rPr>
          <w:rStyle w:val="1-Char"/>
          <w:rFonts w:hint="cs"/>
          <w:rtl/>
        </w:rPr>
        <w:t>ی</w:t>
      </w:r>
      <w:r w:rsidRPr="002360F2">
        <w:rPr>
          <w:rStyle w:val="1-Char"/>
          <w:rFonts w:hint="cs"/>
          <w:rtl/>
        </w:rPr>
        <w:t>رامون مباحث اعتقاد</w:t>
      </w:r>
      <w:r w:rsidR="002E23EF">
        <w:rPr>
          <w:rStyle w:val="1-Char"/>
          <w:rFonts w:hint="cs"/>
          <w:rtl/>
        </w:rPr>
        <w:t>ی</w:t>
      </w:r>
      <w:r w:rsidR="00E45DFE" w:rsidRPr="002360F2">
        <w:rPr>
          <w:rStyle w:val="1-Char"/>
          <w:rFonts w:hint="cs"/>
          <w:rtl/>
        </w:rPr>
        <w:t>،</w:t>
      </w:r>
      <w:r w:rsidR="002D3DEA" w:rsidRPr="002360F2">
        <w:rPr>
          <w:rStyle w:val="1-Char"/>
          <w:rFonts w:hint="cs"/>
          <w:rtl/>
        </w:rPr>
        <w:t xml:space="preserve"> </w:t>
      </w:r>
      <w:r w:rsidR="002E23EF">
        <w:rPr>
          <w:rStyle w:val="1-Char"/>
          <w:rFonts w:hint="cs"/>
          <w:rtl/>
        </w:rPr>
        <w:t>ک</w:t>
      </w:r>
      <w:r w:rsidRPr="002360F2">
        <w:rPr>
          <w:rStyle w:val="1-Char"/>
          <w:rFonts w:hint="cs"/>
          <w:rtl/>
        </w:rPr>
        <w:t>لام</w:t>
      </w:r>
      <w:r w:rsidR="002E23EF">
        <w:rPr>
          <w:rStyle w:val="1-Char"/>
          <w:rFonts w:hint="cs"/>
          <w:rtl/>
        </w:rPr>
        <w:t>ی</w:t>
      </w:r>
      <w:r w:rsidR="00E45DFE" w:rsidRPr="002360F2">
        <w:rPr>
          <w:rStyle w:val="1-Char"/>
          <w:rFonts w:hint="cs"/>
          <w:rtl/>
        </w:rPr>
        <w:t>،</w:t>
      </w:r>
      <w:r w:rsidR="002D3DEA" w:rsidRPr="002360F2">
        <w:rPr>
          <w:rStyle w:val="1-Char"/>
          <w:rFonts w:hint="cs"/>
          <w:rtl/>
        </w:rPr>
        <w:t xml:space="preserve"> </w:t>
      </w:r>
      <w:r w:rsidRPr="002360F2">
        <w:rPr>
          <w:rStyle w:val="1-Char"/>
          <w:rFonts w:hint="cs"/>
          <w:rtl/>
        </w:rPr>
        <w:t>فقه</w:t>
      </w:r>
      <w:r w:rsidR="002E23EF">
        <w:rPr>
          <w:rStyle w:val="1-Char"/>
          <w:rFonts w:hint="cs"/>
          <w:rtl/>
        </w:rPr>
        <w:t>ی</w:t>
      </w:r>
      <w:r w:rsidRPr="002360F2">
        <w:rPr>
          <w:rStyle w:val="1-Char"/>
          <w:rFonts w:hint="cs"/>
          <w:rtl/>
        </w:rPr>
        <w:t xml:space="preserve"> و</w:t>
      </w:r>
      <w:r w:rsidR="00066335" w:rsidRPr="002360F2">
        <w:rPr>
          <w:rStyle w:val="1-Char"/>
          <w:rFonts w:hint="cs"/>
          <w:rtl/>
        </w:rPr>
        <w:t xml:space="preserve"> </w:t>
      </w:r>
      <w:r w:rsidRPr="002360F2">
        <w:rPr>
          <w:rStyle w:val="1-Char"/>
          <w:rFonts w:hint="cs"/>
          <w:rtl/>
        </w:rPr>
        <w:t>اصول</w:t>
      </w:r>
      <w:r w:rsidR="002E23EF">
        <w:rPr>
          <w:rStyle w:val="1-Char"/>
          <w:rFonts w:hint="cs"/>
          <w:rtl/>
        </w:rPr>
        <w:t>ی</w:t>
      </w:r>
      <w:r w:rsidR="008F0625" w:rsidRPr="002360F2">
        <w:rPr>
          <w:rStyle w:val="1-Char"/>
          <w:rFonts w:hint="cs"/>
          <w:rtl/>
        </w:rPr>
        <w:t xml:space="preserve"> م</w:t>
      </w:r>
      <w:r w:rsidR="002E23EF">
        <w:rPr>
          <w:rStyle w:val="1-Char"/>
          <w:rFonts w:hint="cs"/>
          <w:rtl/>
        </w:rPr>
        <w:t>ی</w:t>
      </w:r>
      <w:r w:rsidR="008F0625" w:rsidRPr="002360F2">
        <w:rPr>
          <w:rStyle w:val="1-Char"/>
          <w:rFonts w:hint="cs"/>
          <w:rtl/>
        </w:rPr>
        <w:t>‌</w:t>
      </w:r>
      <w:r w:rsidR="00E023D6" w:rsidRPr="002360F2">
        <w:rPr>
          <w:rStyle w:val="1-Char"/>
          <w:rFonts w:hint="cs"/>
          <w:rtl/>
        </w:rPr>
        <w:t>باشند</w:t>
      </w:r>
      <w:r w:rsidRPr="002360F2">
        <w:rPr>
          <w:rStyle w:val="1-Char"/>
          <w:rFonts w:hint="cs"/>
          <w:rtl/>
        </w:rPr>
        <w:t>.</w:t>
      </w:r>
    </w:p>
    <w:p w:rsidR="00D86A9B" w:rsidRPr="002360F2" w:rsidRDefault="008233DE" w:rsidP="002360F2">
      <w:pPr>
        <w:ind w:firstLine="284"/>
        <w:jc w:val="both"/>
        <w:rPr>
          <w:rStyle w:val="1-Char"/>
          <w:rtl/>
        </w:rPr>
      </w:pPr>
      <w:r w:rsidRPr="002360F2">
        <w:rPr>
          <w:rStyle w:val="1-Char"/>
          <w:rFonts w:hint="cs"/>
          <w:rtl/>
        </w:rPr>
        <w:t>مذاهب اسلام</w:t>
      </w:r>
      <w:r w:rsidR="002E23EF">
        <w:rPr>
          <w:rStyle w:val="1-Char"/>
          <w:rFonts w:hint="cs"/>
          <w:rtl/>
        </w:rPr>
        <w:t>ی</w:t>
      </w:r>
      <w:r w:rsidRPr="002360F2">
        <w:rPr>
          <w:rStyle w:val="1-Char"/>
          <w:rFonts w:hint="cs"/>
          <w:rtl/>
        </w:rPr>
        <w:t xml:space="preserve"> در</w:t>
      </w:r>
      <w:r w:rsidR="00066335" w:rsidRPr="002360F2">
        <w:rPr>
          <w:rStyle w:val="1-Char"/>
          <w:rFonts w:hint="cs"/>
          <w:rtl/>
        </w:rPr>
        <w:t xml:space="preserve"> </w:t>
      </w:r>
      <w:r w:rsidRPr="002360F2">
        <w:rPr>
          <w:rStyle w:val="1-Char"/>
          <w:rFonts w:hint="cs"/>
          <w:rtl/>
        </w:rPr>
        <w:t>ع</w:t>
      </w:r>
      <w:r w:rsidR="002E23EF">
        <w:rPr>
          <w:rStyle w:val="1-Char"/>
          <w:rFonts w:hint="cs"/>
          <w:rtl/>
        </w:rPr>
        <w:t>ی</w:t>
      </w:r>
      <w:r w:rsidRPr="002360F2">
        <w:rPr>
          <w:rStyle w:val="1-Char"/>
          <w:rFonts w:hint="cs"/>
          <w:rtl/>
        </w:rPr>
        <w:t>ن داشتن ت</w:t>
      </w:r>
      <w:r w:rsidR="002E23EF">
        <w:rPr>
          <w:rStyle w:val="1-Char"/>
          <w:rFonts w:hint="cs"/>
          <w:rtl/>
        </w:rPr>
        <w:t>ک</w:t>
      </w:r>
      <w:r w:rsidRPr="002360F2">
        <w:rPr>
          <w:rStyle w:val="1-Char"/>
          <w:rFonts w:hint="cs"/>
          <w:rtl/>
        </w:rPr>
        <w:t>ث</w:t>
      </w:r>
      <w:r w:rsidR="00E45DFE" w:rsidRPr="002360F2">
        <w:rPr>
          <w:rStyle w:val="1-Char"/>
          <w:rFonts w:hint="cs"/>
          <w:rtl/>
        </w:rPr>
        <w:t>ّ</w:t>
      </w:r>
      <w:r w:rsidRPr="002360F2">
        <w:rPr>
          <w:rStyle w:val="1-Char"/>
          <w:rFonts w:hint="cs"/>
          <w:rtl/>
        </w:rPr>
        <w:t>ر</w:t>
      </w:r>
      <w:r w:rsidR="00E45DFE" w:rsidRPr="002360F2">
        <w:rPr>
          <w:rStyle w:val="1-Char"/>
          <w:rFonts w:hint="cs"/>
          <w:rtl/>
        </w:rPr>
        <w:t xml:space="preserve"> </w:t>
      </w:r>
      <w:r w:rsidR="002D0F06" w:rsidRPr="002360F2">
        <w:rPr>
          <w:rStyle w:val="1-Char"/>
          <w:rFonts w:hint="cs"/>
          <w:rtl/>
        </w:rPr>
        <w:t>ف</w:t>
      </w:r>
      <w:r w:rsidR="002E23EF">
        <w:rPr>
          <w:rStyle w:val="1-Char"/>
          <w:rFonts w:hint="cs"/>
          <w:rtl/>
        </w:rPr>
        <w:t>ک</w:t>
      </w:r>
      <w:r w:rsidR="002D0F06" w:rsidRPr="002360F2">
        <w:rPr>
          <w:rStyle w:val="1-Char"/>
          <w:rFonts w:hint="cs"/>
          <w:rtl/>
        </w:rPr>
        <w:t>ر</w:t>
      </w:r>
      <w:r w:rsidR="002E23EF">
        <w:rPr>
          <w:rStyle w:val="1-Char"/>
          <w:rFonts w:hint="cs"/>
          <w:rtl/>
        </w:rPr>
        <w:t>ی</w:t>
      </w:r>
      <w:r w:rsidR="002D0F06" w:rsidRPr="002360F2">
        <w:rPr>
          <w:rStyle w:val="1-Char"/>
          <w:rFonts w:hint="cs"/>
          <w:rtl/>
        </w:rPr>
        <w:t xml:space="preserve"> و</w:t>
      </w:r>
      <w:r w:rsidR="00E023D6" w:rsidRPr="002360F2">
        <w:rPr>
          <w:rStyle w:val="1-Char"/>
          <w:rFonts w:hint="cs"/>
          <w:rtl/>
        </w:rPr>
        <w:t xml:space="preserve"> </w:t>
      </w:r>
      <w:r w:rsidR="00D86A9B" w:rsidRPr="002360F2">
        <w:rPr>
          <w:rStyle w:val="1-Char"/>
          <w:rFonts w:hint="cs"/>
          <w:rtl/>
        </w:rPr>
        <w:t>عمل</w:t>
      </w:r>
      <w:r w:rsidR="002E23EF">
        <w:rPr>
          <w:rStyle w:val="1-Char"/>
          <w:rFonts w:hint="cs"/>
          <w:rtl/>
        </w:rPr>
        <w:t>ی</w:t>
      </w:r>
      <w:r w:rsidR="00E45DFE" w:rsidRPr="002360F2">
        <w:rPr>
          <w:rStyle w:val="1-Char"/>
          <w:rFonts w:hint="cs"/>
          <w:rtl/>
        </w:rPr>
        <w:t xml:space="preserve">، </w:t>
      </w:r>
      <w:r w:rsidR="00D86A9B" w:rsidRPr="002360F2">
        <w:rPr>
          <w:rStyle w:val="1-Char"/>
          <w:rFonts w:hint="cs"/>
          <w:rtl/>
        </w:rPr>
        <w:t>دارا</w:t>
      </w:r>
      <w:r w:rsidR="002E23EF">
        <w:rPr>
          <w:rStyle w:val="1-Char"/>
          <w:rFonts w:hint="cs"/>
          <w:rtl/>
        </w:rPr>
        <w:t>ی</w:t>
      </w:r>
      <w:r w:rsidR="00D86A9B" w:rsidRPr="002360F2">
        <w:rPr>
          <w:rStyle w:val="1-Char"/>
          <w:rFonts w:hint="cs"/>
          <w:rtl/>
        </w:rPr>
        <w:t xml:space="preserve"> </w:t>
      </w:r>
      <w:r w:rsidRPr="002360F2">
        <w:rPr>
          <w:rStyle w:val="1-Char"/>
          <w:rFonts w:hint="cs"/>
          <w:rtl/>
        </w:rPr>
        <w:t>جهات</w:t>
      </w:r>
      <w:r w:rsidR="002D0F06" w:rsidRPr="002360F2">
        <w:rPr>
          <w:rStyle w:val="1-Char"/>
          <w:rFonts w:hint="cs"/>
          <w:rtl/>
        </w:rPr>
        <w:t>ِ</w:t>
      </w:r>
      <w:r w:rsidR="00E023D6" w:rsidRPr="002360F2">
        <w:rPr>
          <w:rStyle w:val="1-Char"/>
          <w:rFonts w:hint="cs"/>
          <w:rtl/>
        </w:rPr>
        <w:t xml:space="preserve"> </w:t>
      </w:r>
      <w:r w:rsidRPr="002360F2">
        <w:rPr>
          <w:rStyle w:val="1-Char"/>
          <w:rFonts w:hint="cs"/>
          <w:rtl/>
        </w:rPr>
        <w:t>اش</w:t>
      </w:r>
      <w:r w:rsidR="00D86A9B" w:rsidRPr="002360F2">
        <w:rPr>
          <w:rStyle w:val="1-Char"/>
          <w:rFonts w:hint="cs"/>
          <w:rtl/>
        </w:rPr>
        <w:t>ترا</w:t>
      </w:r>
      <w:r w:rsidR="002E23EF">
        <w:rPr>
          <w:rStyle w:val="1-Char"/>
          <w:rFonts w:hint="cs"/>
          <w:rtl/>
        </w:rPr>
        <w:t>ک</w:t>
      </w:r>
      <w:r w:rsidRPr="002360F2">
        <w:rPr>
          <w:rStyle w:val="1-Char"/>
          <w:rFonts w:hint="cs"/>
          <w:rtl/>
        </w:rPr>
        <w:t xml:space="preserve"> </w:t>
      </w:r>
      <w:r w:rsidR="00D86A9B" w:rsidRPr="002360F2">
        <w:rPr>
          <w:rStyle w:val="1-Char"/>
          <w:rFonts w:hint="cs"/>
          <w:rtl/>
        </w:rPr>
        <w:t>فراوان</w:t>
      </w:r>
      <w:r w:rsidR="002E23EF">
        <w:rPr>
          <w:rStyle w:val="1-Char"/>
          <w:rFonts w:hint="cs"/>
          <w:rtl/>
        </w:rPr>
        <w:t>ی</w:t>
      </w:r>
      <w:r w:rsidR="00D86A9B" w:rsidRPr="002360F2">
        <w:rPr>
          <w:rStyle w:val="1-Char"/>
          <w:rFonts w:hint="cs"/>
          <w:rtl/>
        </w:rPr>
        <w:t xml:space="preserve"> ن</w:t>
      </w:r>
      <w:r w:rsidR="002E23EF">
        <w:rPr>
          <w:rStyle w:val="1-Char"/>
          <w:rFonts w:hint="cs"/>
          <w:rtl/>
        </w:rPr>
        <w:t>ی</w:t>
      </w:r>
      <w:r w:rsidR="00D86A9B" w:rsidRPr="002360F2">
        <w:rPr>
          <w:rStyle w:val="1-Char"/>
          <w:rFonts w:hint="cs"/>
          <w:rtl/>
        </w:rPr>
        <w:t>ز</w:t>
      </w:r>
      <w:r w:rsidR="008F0625" w:rsidRPr="002360F2">
        <w:rPr>
          <w:rStyle w:val="1-Char"/>
          <w:rtl/>
        </w:rPr>
        <w:t xml:space="preserve"> م</w:t>
      </w:r>
      <w:r w:rsidR="002E23EF">
        <w:rPr>
          <w:rStyle w:val="1-Char"/>
          <w:rtl/>
        </w:rPr>
        <w:t>ی</w:t>
      </w:r>
      <w:r w:rsidR="008F0625" w:rsidRPr="002360F2">
        <w:rPr>
          <w:rStyle w:val="1-Char"/>
          <w:rtl/>
        </w:rPr>
        <w:t>‌</w:t>
      </w:r>
      <w:r w:rsidR="00D86A9B" w:rsidRPr="002360F2">
        <w:rPr>
          <w:rStyle w:val="1-Char"/>
          <w:rFonts w:hint="cs"/>
          <w:rtl/>
        </w:rPr>
        <w:t>باشند</w:t>
      </w:r>
      <w:r w:rsidR="00971F73" w:rsidRPr="002360F2">
        <w:rPr>
          <w:rStyle w:val="1-Char"/>
          <w:rFonts w:hint="cs"/>
          <w:rtl/>
        </w:rPr>
        <w:t>؛</w:t>
      </w:r>
      <w:r w:rsidR="00D86A9B" w:rsidRPr="002360F2">
        <w:rPr>
          <w:rStyle w:val="1-Char"/>
          <w:rFonts w:hint="cs"/>
          <w:rtl/>
        </w:rPr>
        <w:t xml:space="preserve"> برخ</w:t>
      </w:r>
      <w:r w:rsidR="002E23EF">
        <w:rPr>
          <w:rStyle w:val="1-Char"/>
          <w:rFonts w:hint="cs"/>
          <w:rtl/>
        </w:rPr>
        <w:t>ی</w:t>
      </w:r>
      <w:r w:rsidR="00D86A9B" w:rsidRPr="002360F2">
        <w:rPr>
          <w:rStyle w:val="1-Char"/>
          <w:rFonts w:hint="cs"/>
          <w:rtl/>
        </w:rPr>
        <w:t xml:space="preserve"> با</w:t>
      </w:r>
      <w:r w:rsidR="00066335" w:rsidRPr="002360F2">
        <w:rPr>
          <w:rStyle w:val="1-Char"/>
          <w:rFonts w:hint="cs"/>
          <w:rtl/>
        </w:rPr>
        <w:t xml:space="preserve"> </w:t>
      </w:r>
      <w:r w:rsidR="00D86A9B" w:rsidRPr="002360F2">
        <w:rPr>
          <w:rStyle w:val="1-Char"/>
          <w:rFonts w:hint="cs"/>
          <w:rtl/>
        </w:rPr>
        <w:t>تأ</w:t>
      </w:r>
      <w:r w:rsidR="002E23EF">
        <w:rPr>
          <w:rStyle w:val="1-Char"/>
          <w:rFonts w:hint="cs"/>
          <w:rtl/>
        </w:rPr>
        <w:t>کی</w:t>
      </w:r>
      <w:r w:rsidR="00D86A9B" w:rsidRPr="002360F2">
        <w:rPr>
          <w:rStyle w:val="1-Char"/>
          <w:rFonts w:hint="cs"/>
          <w:rtl/>
        </w:rPr>
        <w:t>د افراط</w:t>
      </w:r>
      <w:r w:rsidR="002E23EF">
        <w:rPr>
          <w:rStyle w:val="1-Char"/>
          <w:rFonts w:hint="cs"/>
          <w:rtl/>
        </w:rPr>
        <w:t>ی</w:t>
      </w:r>
      <w:r w:rsidR="00D86A9B" w:rsidRPr="002360F2">
        <w:rPr>
          <w:rStyle w:val="1-Char"/>
          <w:rFonts w:hint="cs"/>
          <w:rtl/>
        </w:rPr>
        <w:t xml:space="preserve"> بر</w:t>
      </w:r>
      <w:r w:rsidR="00066335" w:rsidRPr="002360F2">
        <w:rPr>
          <w:rStyle w:val="1-Char"/>
          <w:rFonts w:hint="cs"/>
          <w:rtl/>
        </w:rPr>
        <w:t xml:space="preserve"> </w:t>
      </w:r>
      <w:r w:rsidR="00D86A9B" w:rsidRPr="002360F2">
        <w:rPr>
          <w:rStyle w:val="1-Char"/>
          <w:rFonts w:hint="cs"/>
          <w:rtl/>
        </w:rPr>
        <w:t>نقاط اختلاف و</w:t>
      </w:r>
      <w:r w:rsidR="00066335" w:rsidRPr="002360F2">
        <w:rPr>
          <w:rStyle w:val="1-Char"/>
          <w:rFonts w:hint="cs"/>
          <w:rtl/>
        </w:rPr>
        <w:t xml:space="preserve"> </w:t>
      </w:r>
      <w:r w:rsidR="00E023D6" w:rsidRPr="002360F2">
        <w:rPr>
          <w:rStyle w:val="1-Char"/>
          <w:rFonts w:hint="cs"/>
          <w:rtl/>
        </w:rPr>
        <w:t>برجسته‌</w:t>
      </w:r>
      <w:r w:rsidR="00D86A9B" w:rsidRPr="002360F2">
        <w:rPr>
          <w:rStyle w:val="1-Char"/>
          <w:rFonts w:hint="cs"/>
          <w:rtl/>
        </w:rPr>
        <w:t>ساز</w:t>
      </w:r>
      <w:r w:rsidR="002E23EF">
        <w:rPr>
          <w:rStyle w:val="1-Char"/>
          <w:rFonts w:hint="cs"/>
          <w:rtl/>
        </w:rPr>
        <w:t>ی</w:t>
      </w:r>
      <w:r w:rsidR="004A29FC">
        <w:rPr>
          <w:rStyle w:val="1-Char"/>
          <w:rFonts w:hint="cs"/>
          <w:rtl/>
        </w:rPr>
        <w:t xml:space="preserve"> آن‌ها </w:t>
      </w:r>
      <w:r w:rsidR="00D86A9B" w:rsidRPr="002360F2">
        <w:rPr>
          <w:rStyle w:val="1-Char"/>
          <w:rFonts w:hint="cs"/>
          <w:rtl/>
        </w:rPr>
        <w:t>سع</w:t>
      </w:r>
      <w:r w:rsidR="002E23EF">
        <w:rPr>
          <w:rStyle w:val="1-Char"/>
          <w:rFonts w:hint="cs"/>
          <w:rtl/>
        </w:rPr>
        <w:t>ی</w:t>
      </w:r>
      <w:r w:rsidR="00D86A9B" w:rsidRPr="002360F2">
        <w:rPr>
          <w:rStyle w:val="1-Char"/>
          <w:rFonts w:hint="cs"/>
          <w:rtl/>
        </w:rPr>
        <w:t xml:space="preserve"> در</w:t>
      </w:r>
      <w:r w:rsidR="00066335" w:rsidRPr="002360F2">
        <w:rPr>
          <w:rStyle w:val="1-Char"/>
          <w:rFonts w:hint="cs"/>
          <w:rtl/>
        </w:rPr>
        <w:t xml:space="preserve"> </w:t>
      </w:r>
      <w:r w:rsidR="00D86A9B" w:rsidRPr="002360F2">
        <w:rPr>
          <w:rStyle w:val="1-Char"/>
          <w:rFonts w:hint="cs"/>
          <w:rtl/>
        </w:rPr>
        <w:t>جلوه دادن چهره</w:t>
      </w:r>
      <w:r w:rsidR="000E73B9" w:rsidRPr="002360F2">
        <w:rPr>
          <w:rStyle w:val="1-Char"/>
          <w:rFonts w:hint="cs"/>
          <w:rtl/>
        </w:rPr>
        <w:t>‌</w:t>
      </w:r>
      <w:r w:rsidR="002E23EF">
        <w:rPr>
          <w:rStyle w:val="1-Char"/>
          <w:rFonts w:hint="cs"/>
          <w:rtl/>
        </w:rPr>
        <w:t>ی</w:t>
      </w:r>
      <w:r w:rsidR="000E73B9" w:rsidRPr="002360F2">
        <w:rPr>
          <w:rStyle w:val="1-Char"/>
          <w:rFonts w:hint="cs"/>
          <w:rtl/>
        </w:rPr>
        <w:t xml:space="preserve"> </w:t>
      </w:r>
      <w:r w:rsidR="00D86A9B" w:rsidRPr="002360F2">
        <w:rPr>
          <w:rStyle w:val="1-Char"/>
          <w:rFonts w:hint="cs"/>
          <w:rtl/>
        </w:rPr>
        <w:t>تشت</w:t>
      </w:r>
      <w:r w:rsidR="00654A49" w:rsidRPr="002360F2">
        <w:rPr>
          <w:rStyle w:val="1-Char"/>
          <w:rFonts w:hint="cs"/>
          <w:rtl/>
        </w:rPr>
        <w:t>ّ</w:t>
      </w:r>
      <w:r w:rsidR="00D86A9B" w:rsidRPr="002360F2">
        <w:rPr>
          <w:rStyle w:val="1-Char"/>
          <w:rFonts w:hint="cs"/>
          <w:rtl/>
        </w:rPr>
        <w:t>ت و</w:t>
      </w:r>
      <w:r w:rsidR="00066335" w:rsidRPr="002360F2">
        <w:rPr>
          <w:rStyle w:val="1-Char"/>
          <w:rFonts w:hint="cs"/>
          <w:rtl/>
        </w:rPr>
        <w:t xml:space="preserve"> </w:t>
      </w:r>
      <w:r w:rsidR="00D86A9B" w:rsidRPr="002360F2">
        <w:rPr>
          <w:rStyle w:val="1-Char"/>
          <w:rFonts w:hint="cs"/>
          <w:rtl/>
        </w:rPr>
        <w:t>افتراق م</w:t>
      </w:r>
      <w:r w:rsidR="002E23EF">
        <w:rPr>
          <w:rStyle w:val="1-Char"/>
          <w:rFonts w:hint="cs"/>
          <w:rtl/>
        </w:rPr>
        <w:t>ی</w:t>
      </w:r>
      <w:r w:rsidR="00D86A9B" w:rsidRPr="002360F2">
        <w:rPr>
          <w:rStyle w:val="1-Char"/>
          <w:rFonts w:hint="cs"/>
          <w:rtl/>
        </w:rPr>
        <w:t>ان ام</w:t>
      </w:r>
      <w:r w:rsidR="00654A49" w:rsidRPr="002360F2">
        <w:rPr>
          <w:rStyle w:val="1-Char"/>
          <w:rFonts w:hint="cs"/>
          <w:rtl/>
        </w:rPr>
        <w:t>ّ</w:t>
      </w:r>
      <w:r w:rsidR="00D86A9B" w:rsidRPr="002360F2">
        <w:rPr>
          <w:rStyle w:val="1-Char"/>
          <w:rFonts w:hint="cs"/>
          <w:rtl/>
        </w:rPr>
        <w:t>ت اسلام</w:t>
      </w:r>
      <w:r w:rsidR="002E23EF">
        <w:rPr>
          <w:rStyle w:val="1-Char"/>
          <w:rFonts w:hint="cs"/>
          <w:rtl/>
        </w:rPr>
        <w:t>ی</w:t>
      </w:r>
      <w:r w:rsidR="00D86A9B" w:rsidRPr="002360F2">
        <w:rPr>
          <w:rStyle w:val="1-Char"/>
          <w:rFonts w:hint="cs"/>
          <w:rtl/>
        </w:rPr>
        <w:t xml:space="preserve"> را دارند و</w:t>
      </w:r>
      <w:r w:rsidR="00066335" w:rsidRPr="002360F2">
        <w:rPr>
          <w:rStyle w:val="1-Char"/>
          <w:rFonts w:hint="cs"/>
          <w:rtl/>
        </w:rPr>
        <w:t xml:space="preserve"> </w:t>
      </w:r>
      <w:r w:rsidR="00D86A9B" w:rsidRPr="002360F2">
        <w:rPr>
          <w:rStyle w:val="1-Char"/>
          <w:rFonts w:hint="cs"/>
          <w:rtl/>
        </w:rPr>
        <w:t>در</w:t>
      </w:r>
      <w:r w:rsidR="00066335" w:rsidRPr="002360F2">
        <w:rPr>
          <w:rStyle w:val="1-Char"/>
          <w:rFonts w:hint="cs"/>
          <w:rtl/>
        </w:rPr>
        <w:t xml:space="preserve"> </w:t>
      </w:r>
      <w:r w:rsidR="003C13C6" w:rsidRPr="002360F2">
        <w:rPr>
          <w:rStyle w:val="1-Char"/>
          <w:rFonts w:hint="cs"/>
          <w:rtl/>
        </w:rPr>
        <w:t>نقطه</w:t>
      </w:r>
      <w:r w:rsidR="000E73B9" w:rsidRPr="002360F2">
        <w:rPr>
          <w:rStyle w:val="1-Char"/>
          <w:rFonts w:hint="cs"/>
          <w:rtl/>
        </w:rPr>
        <w:t>‌</w:t>
      </w:r>
      <w:r w:rsidR="002E23EF">
        <w:rPr>
          <w:rStyle w:val="1-Char"/>
          <w:rFonts w:hint="cs"/>
          <w:rtl/>
        </w:rPr>
        <w:t>ی</w:t>
      </w:r>
      <w:r w:rsidR="000E73B9" w:rsidRPr="002360F2">
        <w:rPr>
          <w:rStyle w:val="1-Char"/>
          <w:rFonts w:hint="cs"/>
          <w:rtl/>
        </w:rPr>
        <w:t xml:space="preserve"> </w:t>
      </w:r>
      <w:r w:rsidR="003C13C6" w:rsidRPr="002360F2">
        <w:rPr>
          <w:rStyle w:val="1-Char"/>
          <w:rFonts w:hint="cs"/>
          <w:rtl/>
        </w:rPr>
        <w:t>مقابل، عده</w:t>
      </w:r>
      <w:r w:rsidR="008F0625" w:rsidRPr="002360F2">
        <w:rPr>
          <w:rStyle w:val="1-Char"/>
          <w:rFonts w:hint="cs"/>
          <w:rtl/>
        </w:rPr>
        <w:t>‌ا</w:t>
      </w:r>
      <w:r w:rsidR="002E23EF">
        <w:rPr>
          <w:rStyle w:val="1-Char"/>
          <w:rFonts w:hint="cs"/>
          <w:rtl/>
        </w:rPr>
        <w:t>ی</w:t>
      </w:r>
      <w:r w:rsidR="008F0625" w:rsidRPr="002360F2">
        <w:rPr>
          <w:rStyle w:val="1-Char"/>
          <w:rFonts w:hint="cs"/>
          <w:rtl/>
        </w:rPr>
        <w:t xml:space="preserve"> </w:t>
      </w:r>
      <w:r w:rsidR="003C13C6" w:rsidRPr="002360F2">
        <w:rPr>
          <w:rStyle w:val="1-Char"/>
          <w:rFonts w:hint="cs"/>
          <w:rtl/>
        </w:rPr>
        <w:t>از</w:t>
      </w:r>
      <w:r w:rsidR="00E023D6" w:rsidRPr="002360F2">
        <w:rPr>
          <w:rStyle w:val="1-Char"/>
          <w:rFonts w:hint="cs"/>
          <w:rtl/>
        </w:rPr>
        <w:t xml:space="preserve"> </w:t>
      </w:r>
      <w:r w:rsidR="003C13C6" w:rsidRPr="002360F2">
        <w:rPr>
          <w:rStyle w:val="1-Char"/>
          <w:rFonts w:hint="cs"/>
          <w:rtl/>
        </w:rPr>
        <w:t>رو</w:t>
      </w:r>
      <w:r w:rsidR="002E23EF">
        <w:rPr>
          <w:rStyle w:val="1-Char"/>
          <w:rFonts w:hint="cs"/>
          <w:rtl/>
        </w:rPr>
        <w:t>ی</w:t>
      </w:r>
      <w:r w:rsidR="003C13C6" w:rsidRPr="002360F2">
        <w:rPr>
          <w:rStyle w:val="1-Char"/>
          <w:rFonts w:hint="cs"/>
          <w:rtl/>
        </w:rPr>
        <w:t xml:space="preserve"> غفلت</w:t>
      </w:r>
      <w:r w:rsidR="002D0F06" w:rsidRPr="002360F2">
        <w:rPr>
          <w:rStyle w:val="1-Char"/>
          <w:rFonts w:hint="cs"/>
          <w:rtl/>
        </w:rPr>
        <w:t>، مواضع متفاوت مذاهب</w:t>
      </w:r>
      <w:r w:rsidR="00D86A9B" w:rsidRPr="002360F2">
        <w:rPr>
          <w:rStyle w:val="1-Char"/>
          <w:rFonts w:hint="cs"/>
          <w:rtl/>
        </w:rPr>
        <w:t xml:space="preserve"> را ناد</w:t>
      </w:r>
      <w:r w:rsidR="002E23EF">
        <w:rPr>
          <w:rStyle w:val="1-Char"/>
          <w:rFonts w:hint="cs"/>
          <w:rtl/>
        </w:rPr>
        <w:t>ی</w:t>
      </w:r>
      <w:r w:rsidR="00D86A9B" w:rsidRPr="002360F2">
        <w:rPr>
          <w:rStyle w:val="1-Char"/>
          <w:rFonts w:hint="cs"/>
          <w:rtl/>
        </w:rPr>
        <w:t>ده</w:t>
      </w:r>
      <w:r w:rsidR="008F0625" w:rsidRPr="002360F2">
        <w:rPr>
          <w:rStyle w:val="1-Char"/>
          <w:rFonts w:hint="cs"/>
          <w:rtl/>
        </w:rPr>
        <w:t xml:space="preserve"> م</w:t>
      </w:r>
      <w:r w:rsidR="002E23EF">
        <w:rPr>
          <w:rStyle w:val="1-Char"/>
          <w:rFonts w:hint="cs"/>
          <w:rtl/>
        </w:rPr>
        <w:t>ی</w:t>
      </w:r>
      <w:r w:rsidR="008F0625" w:rsidRPr="002360F2">
        <w:rPr>
          <w:rStyle w:val="1-Char"/>
          <w:rFonts w:hint="cs"/>
          <w:rtl/>
        </w:rPr>
        <w:t>‌</w:t>
      </w:r>
      <w:r w:rsidR="00247E54" w:rsidRPr="002360F2">
        <w:rPr>
          <w:rStyle w:val="1-Char"/>
          <w:rFonts w:hint="cs"/>
          <w:rtl/>
        </w:rPr>
        <w:t>انگار</w:t>
      </w:r>
      <w:r w:rsidR="00D86A9B" w:rsidRPr="002360F2">
        <w:rPr>
          <w:rStyle w:val="1-Char"/>
          <w:rFonts w:hint="cs"/>
          <w:rtl/>
        </w:rPr>
        <w:t>ند.</w:t>
      </w:r>
    </w:p>
    <w:p w:rsidR="00D86A9B" w:rsidRPr="002360F2" w:rsidRDefault="000E12CB" w:rsidP="002360F2">
      <w:pPr>
        <w:ind w:firstLine="284"/>
        <w:jc w:val="both"/>
        <w:rPr>
          <w:rStyle w:val="1-Char"/>
          <w:rtl/>
        </w:rPr>
      </w:pPr>
      <w:r w:rsidRPr="002360F2">
        <w:rPr>
          <w:rStyle w:val="1-Char"/>
          <w:rFonts w:hint="cs"/>
          <w:rtl/>
        </w:rPr>
        <w:t>بنابرا</w:t>
      </w:r>
      <w:r w:rsidR="002E23EF">
        <w:rPr>
          <w:rStyle w:val="1-Char"/>
          <w:rFonts w:hint="cs"/>
          <w:rtl/>
        </w:rPr>
        <w:t>ی</w:t>
      </w:r>
      <w:r w:rsidRPr="002360F2">
        <w:rPr>
          <w:rStyle w:val="1-Char"/>
          <w:rFonts w:hint="cs"/>
          <w:rtl/>
        </w:rPr>
        <w:t>ن در</w:t>
      </w:r>
      <w:r w:rsidR="00E023D6" w:rsidRPr="002360F2">
        <w:rPr>
          <w:rStyle w:val="1-Char"/>
          <w:rFonts w:hint="cs"/>
          <w:rtl/>
        </w:rPr>
        <w:t xml:space="preserve"> </w:t>
      </w:r>
      <w:r w:rsidRPr="002360F2">
        <w:rPr>
          <w:rStyle w:val="1-Char"/>
          <w:rFonts w:hint="cs"/>
          <w:rtl/>
        </w:rPr>
        <w:t>راستا</w:t>
      </w:r>
      <w:r w:rsidR="002E23EF">
        <w:rPr>
          <w:rStyle w:val="1-Char"/>
          <w:rFonts w:hint="cs"/>
          <w:rtl/>
        </w:rPr>
        <w:t>ی</w:t>
      </w:r>
      <w:r w:rsidRPr="002360F2">
        <w:rPr>
          <w:rStyle w:val="1-Char"/>
          <w:rFonts w:hint="cs"/>
          <w:rtl/>
        </w:rPr>
        <w:t xml:space="preserve"> تقر</w:t>
      </w:r>
      <w:r w:rsidR="002E23EF">
        <w:rPr>
          <w:rStyle w:val="1-Char"/>
          <w:rFonts w:hint="cs"/>
          <w:rtl/>
        </w:rPr>
        <w:t>ی</w:t>
      </w:r>
      <w:r w:rsidRPr="002360F2">
        <w:rPr>
          <w:rStyle w:val="1-Char"/>
          <w:rFonts w:hint="cs"/>
          <w:rtl/>
        </w:rPr>
        <w:t>ب</w:t>
      </w:r>
      <w:r w:rsidR="00D86A9B" w:rsidRPr="002360F2">
        <w:rPr>
          <w:rStyle w:val="1-Char"/>
          <w:rFonts w:hint="cs"/>
          <w:rtl/>
        </w:rPr>
        <w:t xml:space="preserve"> م</w:t>
      </w:r>
      <w:r w:rsidR="002E23EF">
        <w:rPr>
          <w:rStyle w:val="1-Char"/>
          <w:rFonts w:hint="cs"/>
          <w:rtl/>
        </w:rPr>
        <w:t>ی</w:t>
      </w:r>
      <w:r w:rsidR="00D86A9B" w:rsidRPr="002360F2">
        <w:rPr>
          <w:rStyle w:val="1-Char"/>
          <w:rFonts w:hint="cs"/>
          <w:rtl/>
        </w:rPr>
        <w:t>ان مذاهب اسلا</w:t>
      </w:r>
      <w:r w:rsidRPr="002360F2">
        <w:rPr>
          <w:rStyle w:val="1-Char"/>
          <w:rFonts w:hint="cs"/>
          <w:rtl/>
        </w:rPr>
        <w:t>م</w:t>
      </w:r>
      <w:r w:rsidR="002E23EF">
        <w:rPr>
          <w:rStyle w:val="1-Char"/>
          <w:rFonts w:hint="cs"/>
          <w:rtl/>
        </w:rPr>
        <w:t>ی</w:t>
      </w:r>
      <w:r w:rsidRPr="002360F2">
        <w:rPr>
          <w:rStyle w:val="1-Char"/>
          <w:rFonts w:hint="cs"/>
          <w:rtl/>
        </w:rPr>
        <w:t xml:space="preserve"> و</w:t>
      </w:r>
      <w:r w:rsidR="00066335"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 همز</w:t>
      </w:r>
      <w:r w:rsidR="002E23EF">
        <w:rPr>
          <w:rStyle w:val="1-Char"/>
          <w:rFonts w:hint="cs"/>
          <w:rtl/>
        </w:rPr>
        <w:t>ی</w:t>
      </w:r>
      <w:r w:rsidRPr="002360F2">
        <w:rPr>
          <w:rStyle w:val="1-Char"/>
          <w:rFonts w:hint="cs"/>
          <w:rtl/>
        </w:rPr>
        <w:t>ست</w:t>
      </w:r>
      <w:r w:rsidR="002E23EF">
        <w:rPr>
          <w:rStyle w:val="1-Char"/>
          <w:rFonts w:hint="cs"/>
          <w:rtl/>
        </w:rPr>
        <w:t>ی</w:t>
      </w:r>
      <w:r w:rsidR="00E023D6" w:rsidRPr="002360F2">
        <w:rPr>
          <w:rStyle w:val="1-Char"/>
          <w:rFonts w:hint="cs"/>
          <w:rtl/>
        </w:rPr>
        <w:t xml:space="preserve"> مسالمت‌</w:t>
      </w:r>
      <w:r w:rsidRPr="002360F2">
        <w:rPr>
          <w:rStyle w:val="1-Char"/>
          <w:rFonts w:hint="cs"/>
          <w:rtl/>
        </w:rPr>
        <w:t>آم</w:t>
      </w:r>
      <w:r w:rsidR="002E23EF">
        <w:rPr>
          <w:rStyle w:val="1-Char"/>
          <w:rFonts w:hint="cs"/>
          <w:rtl/>
        </w:rPr>
        <w:t>ی</w:t>
      </w:r>
      <w:r w:rsidRPr="002360F2">
        <w:rPr>
          <w:rStyle w:val="1-Char"/>
          <w:rFonts w:hint="cs"/>
          <w:rtl/>
        </w:rPr>
        <w:t>ز مسل</w:t>
      </w:r>
      <w:r w:rsidR="00BF169B" w:rsidRPr="002360F2">
        <w:rPr>
          <w:rStyle w:val="1-Char"/>
          <w:rFonts w:hint="cs"/>
          <w:rtl/>
        </w:rPr>
        <w:t>مانان در</w:t>
      </w:r>
      <w:r w:rsidR="00066335" w:rsidRPr="002360F2">
        <w:rPr>
          <w:rStyle w:val="1-Char"/>
          <w:rFonts w:hint="cs"/>
          <w:rtl/>
        </w:rPr>
        <w:t xml:space="preserve"> </w:t>
      </w:r>
      <w:r w:rsidR="00BF169B" w:rsidRPr="002360F2">
        <w:rPr>
          <w:rStyle w:val="1-Char"/>
          <w:rFonts w:hint="cs"/>
          <w:rtl/>
        </w:rPr>
        <w:t>سراسر</w:t>
      </w:r>
      <w:r w:rsidR="00066335" w:rsidRPr="002360F2">
        <w:rPr>
          <w:rStyle w:val="1-Char"/>
          <w:rFonts w:hint="cs"/>
          <w:rtl/>
        </w:rPr>
        <w:t xml:space="preserve"> </w:t>
      </w:r>
      <w:r w:rsidR="00BF169B" w:rsidRPr="002360F2">
        <w:rPr>
          <w:rStyle w:val="1-Char"/>
          <w:rFonts w:hint="cs"/>
          <w:rtl/>
        </w:rPr>
        <w:t>جهان</w:t>
      </w:r>
      <w:r w:rsidR="00A037EB" w:rsidRPr="002360F2">
        <w:rPr>
          <w:rStyle w:val="1-Char"/>
          <w:rFonts w:hint="cs"/>
          <w:rtl/>
        </w:rPr>
        <w:t>،</w:t>
      </w:r>
      <w:r w:rsidR="00BF169B" w:rsidRPr="002360F2">
        <w:rPr>
          <w:rStyle w:val="1-Char"/>
          <w:rFonts w:hint="cs"/>
          <w:rtl/>
        </w:rPr>
        <w:t xml:space="preserve"> </w:t>
      </w:r>
      <w:r w:rsidR="00D86A9B" w:rsidRPr="002360F2">
        <w:rPr>
          <w:rStyle w:val="1-Char"/>
          <w:rFonts w:hint="cs"/>
          <w:rtl/>
        </w:rPr>
        <w:t>لازم است اند</w:t>
      </w:r>
      <w:r w:rsidR="002E23EF">
        <w:rPr>
          <w:rStyle w:val="1-Char"/>
          <w:rFonts w:hint="cs"/>
          <w:rtl/>
        </w:rPr>
        <w:t>ی</w:t>
      </w:r>
      <w:r w:rsidR="00D86A9B" w:rsidRPr="002360F2">
        <w:rPr>
          <w:rStyle w:val="1-Char"/>
          <w:rFonts w:hint="cs"/>
          <w:rtl/>
        </w:rPr>
        <w:t>شوران و</w:t>
      </w:r>
      <w:r w:rsidR="00066335" w:rsidRPr="002360F2">
        <w:rPr>
          <w:rStyle w:val="1-Char"/>
          <w:rFonts w:hint="cs"/>
          <w:rtl/>
        </w:rPr>
        <w:t xml:space="preserve"> </w:t>
      </w:r>
      <w:r w:rsidR="00D86A9B" w:rsidRPr="002360F2">
        <w:rPr>
          <w:rStyle w:val="1-Char"/>
          <w:rFonts w:hint="cs"/>
          <w:rtl/>
        </w:rPr>
        <w:t>فره</w:t>
      </w:r>
      <w:r w:rsidR="002E23EF">
        <w:rPr>
          <w:rStyle w:val="1-Char"/>
          <w:rFonts w:hint="cs"/>
          <w:rtl/>
        </w:rPr>
        <w:t>ی</w:t>
      </w:r>
      <w:r w:rsidR="00D86A9B" w:rsidRPr="002360F2">
        <w:rPr>
          <w:rStyle w:val="1-Char"/>
          <w:rFonts w:hint="cs"/>
          <w:rtl/>
        </w:rPr>
        <w:t>ختگان مسلمان</w:t>
      </w:r>
      <w:r w:rsidR="00E45DFE" w:rsidRPr="002360F2">
        <w:rPr>
          <w:rStyle w:val="1-Char"/>
          <w:rFonts w:hint="cs"/>
          <w:rtl/>
        </w:rPr>
        <w:t xml:space="preserve">، </w:t>
      </w:r>
      <w:r w:rsidR="00D86A9B" w:rsidRPr="002360F2">
        <w:rPr>
          <w:rStyle w:val="1-Char"/>
          <w:rFonts w:hint="cs"/>
          <w:rtl/>
        </w:rPr>
        <w:t>با</w:t>
      </w:r>
      <w:r w:rsidR="00066335" w:rsidRPr="002360F2">
        <w:rPr>
          <w:rStyle w:val="1-Char"/>
          <w:rFonts w:hint="cs"/>
          <w:rtl/>
        </w:rPr>
        <w:t xml:space="preserve"> </w:t>
      </w:r>
      <w:r w:rsidR="00D86A9B" w:rsidRPr="002360F2">
        <w:rPr>
          <w:rStyle w:val="1-Char"/>
          <w:rFonts w:hint="cs"/>
          <w:rtl/>
        </w:rPr>
        <w:t>دقت و</w:t>
      </w:r>
      <w:r w:rsidR="00066335" w:rsidRPr="002360F2">
        <w:rPr>
          <w:rStyle w:val="1-Char"/>
          <w:rFonts w:hint="cs"/>
          <w:rtl/>
        </w:rPr>
        <w:t xml:space="preserve"> </w:t>
      </w:r>
      <w:r w:rsidR="00D86A9B" w:rsidRPr="002360F2">
        <w:rPr>
          <w:rStyle w:val="1-Char"/>
          <w:rFonts w:hint="cs"/>
          <w:rtl/>
        </w:rPr>
        <w:t>بدور</w:t>
      </w:r>
      <w:r w:rsidR="00066335" w:rsidRPr="002360F2">
        <w:rPr>
          <w:rStyle w:val="1-Char"/>
          <w:rFonts w:hint="cs"/>
          <w:rtl/>
        </w:rPr>
        <w:t xml:space="preserve"> </w:t>
      </w:r>
      <w:r w:rsidR="00D86A9B" w:rsidRPr="002360F2">
        <w:rPr>
          <w:rStyle w:val="1-Char"/>
          <w:rFonts w:hint="cs"/>
          <w:rtl/>
        </w:rPr>
        <w:t>از</w:t>
      </w:r>
      <w:r w:rsidR="00066335" w:rsidRPr="002360F2">
        <w:rPr>
          <w:rStyle w:val="1-Char"/>
          <w:rFonts w:hint="cs"/>
          <w:rtl/>
        </w:rPr>
        <w:t xml:space="preserve"> </w:t>
      </w:r>
      <w:r w:rsidR="00D86A9B" w:rsidRPr="002360F2">
        <w:rPr>
          <w:rStyle w:val="1-Char"/>
          <w:rFonts w:hint="cs"/>
          <w:rtl/>
        </w:rPr>
        <w:t>افراط و</w:t>
      </w:r>
      <w:r w:rsidR="00066335" w:rsidRPr="002360F2">
        <w:rPr>
          <w:rStyle w:val="1-Char"/>
          <w:rFonts w:hint="cs"/>
          <w:rtl/>
        </w:rPr>
        <w:t xml:space="preserve"> </w:t>
      </w:r>
      <w:r w:rsidR="00D86A9B" w:rsidRPr="002360F2">
        <w:rPr>
          <w:rStyle w:val="1-Char"/>
          <w:rFonts w:hint="cs"/>
          <w:rtl/>
        </w:rPr>
        <w:t>تفر</w:t>
      </w:r>
      <w:r w:rsidR="002E23EF">
        <w:rPr>
          <w:rStyle w:val="1-Char"/>
          <w:rFonts w:hint="cs"/>
          <w:rtl/>
        </w:rPr>
        <w:t>ی</w:t>
      </w:r>
      <w:r w:rsidR="00D86A9B" w:rsidRPr="002360F2">
        <w:rPr>
          <w:rStyle w:val="1-Char"/>
          <w:rFonts w:hint="cs"/>
          <w:rtl/>
        </w:rPr>
        <w:t>ط</w:t>
      </w:r>
      <w:r w:rsidR="00BF169B" w:rsidRPr="002360F2">
        <w:rPr>
          <w:rStyle w:val="1-Char"/>
          <w:rFonts w:hint="cs"/>
          <w:rtl/>
        </w:rPr>
        <w:t>،</w:t>
      </w:r>
      <w:r w:rsidR="00D86A9B" w:rsidRPr="002360F2">
        <w:rPr>
          <w:rStyle w:val="1-Char"/>
          <w:rFonts w:hint="cs"/>
          <w:rtl/>
        </w:rPr>
        <w:t xml:space="preserve"> سا</w:t>
      </w:r>
      <w:r w:rsidR="002E23EF">
        <w:rPr>
          <w:rStyle w:val="1-Char"/>
          <w:rFonts w:hint="cs"/>
          <w:rtl/>
        </w:rPr>
        <w:t>ی</w:t>
      </w:r>
      <w:r w:rsidR="00D86A9B" w:rsidRPr="002360F2">
        <w:rPr>
          <w:rStyle w:val="1-Char"/>
          <w:rFonts w:hint="cs"/>
          <w:rtl/>
        </w:rPr>
        <w:t>ر مذاهب را</w:t>
      </w:r>
      <w:r w:rsidR="00066335" w:rsidRPr="002360F2">
        <w:rPr>
          <w:rStyle w:val="1-Char"/>
          <w:rFonts w:hint="cs"/>
          <w:rtl/>
        </w:rPr>
        <w:t xml:space="preserve"> </w:t>
      </w:r>
      <w:r w:rsidR="00D86A9B" w:rsidRPr="002360F2">
        <w:rPr>
          <w:rStyle w:val="1-Char"/>
          <w:rFonts w:hint="cs"/>
          <w:rtl/>
        </w:rPr>
        <w:t>مورد</w:t>
      </w:r>
      <w:r w:rsidR="00066335" w:rsidRPr="002360F2">
        <w:rPr>
          <w:rStyle w:val="1-Char"/>
          <w:rFonts w:hint="cs"/>
          <w:rtl/>
        </w:rPr>
        <w:t xml:space="preserve"> </w:t>
      </w:r>
      <w:r w:rsidR="00D86A9B" w:rsidRPr="002360F2">
        <w:rPr>
          <w:rStyle w:val="1-Char"/>
          <w:rFonts w:hint="cs"/>
          <w:rtl/>
        </w:rPr>
        <w:t>بازشناس</w:t>
      </w:r>
      <w:r w:rsidR="002E23EF">
        <w:rPr>
          <w:rStyle w:val="1-Char"/>
          <w:rFonts w:hint="cs"/>
          <w:rtl/>
        </w:rPr>
        <w:t>ی</w:t>
      </w:r>
      <w:r w:rsidR="00D86A9B" w:rsidRPr="002360F2">
        <w:rPr>
          <w:rStyle w:val="1-Char"/>
          <w:rFonts w:hint="cs"/>
          <w:rtl/>
        </w:rPr>
        <w:t xml:space="preserve"> قرار</w:t>
      </w:r>
      <w:r w:rsidR="00066335" w:rsidRPr="002360F2">
        <w:rPr>
          <w:rStyle w:val="1-Char"/>
          <w:rFonts w:hint="cs"/>
          <w:rtl/>
        </w:rPr>
        <w:t xml:space="preserve"> </w:t>
      </w:r>
      <w:r w:rsidR="00E023D6" w:rsidRPr="002360F2">
        <w:rPr>
          <w:rStyle w:val="1-Char"/>
          <w:rFonts w:hint="cs"/>
          <w:rtl/>
        </w:rPr>
        <w:t>دهند</w:t>
      </w:r>
      <w:r w:rsidR="00D86A9B" w:rsidRPr="002360F2">
        <w:rPr>
          <w:rStyle w:val="1-Char"/>
          <w:rFonts w:hint="cs"/>
          <w:rtl/>
        </w:rPr>
        <w:t>.</w:t>
      </w:r>
    </w:p>
    <w:p w:rsidR="00D86A9B" w:rsidRPr="002360F2" w:rsidRDefault="00BF169B" w:rsidP="00A34A08">
      <w:pPr>
        <w:ind w:firstLine="284"/>
        <w:jc w:val="both"/>
        <w:rPr>
          <w:rStyle w:val="1-Char"/>
          <w:rtl/>
        </w:rPr>
      </w:pPr>
      <w:r w:rsidRPr="002360F2">
        <w:rPr>
          <w:rStyle w:val="1-Char"/>
          <w:rFonts w:hint="cs"/>
          <w:rtl/>
        </w:rPr>
        <w:t>با</w:t>
      </w:r>
      <w:r w:rsidR="00066335" w:rsidRPr="002360F2">
        <w:rPr>
          <w:rStyle w:val="1-Char"/>
          <w:rFonts w:hint="cs"/>
          <w:rtl/>
        </w:rPr>
        <w:t xml:space="preserve"> </w:t>
      </w:r>
      <w:r w:rsidRPr="002360F2">
        <w:rPr>
          <w:rStyle w:val="1-Char"/>
          <w:rFonts w:hint="cs"/>
          <w:rtl/>
        </w:rPr>
        <w:t>تدو</w:t>
      </w:r>
      <w:r w:rsidR="002E23EF">
        <w:rPr>
          <w:rStyle w:val="1-Char"/>
          <w:rFonts w:hint="cs"/>
          <w:rtl/>
        </w:rPr>
        <w:t>ی</w:t>
      </w:r>
      <w:r w:rsidRPr="002360F2">
        <w:rPr>
          <w:rStyle w:val="1-Char"/>
          <w:rFonts w:hint="cs"/>
          <w:rtl/>
        </w:rPr>
        <w:t>ن سن</w:t>
      </w:r>
      <w:r w:rsidR="00C73572" w:rsidRPr="002360F2">
        <w:rPr>
          <w:rStyle w:val="1-Char"/>
          <w:rFonts w:hint="cs"/>
          <w:rtl/>
        </w:rPr>
        <w:t>ّ</w:t>
      </w:r>
      <w:r w:rsidRPr="002360F2">
        <w:rPr>
          <w:rStyle w:val="1-Char"/>
          <w:rFonts w:hint="cs"/>
          <w:rtl/>
        </w:rPr>
        <w:t>ت نبو</w:t>
      </w:r>
      <w:r w:rsidR="002E23EF">
        <w:rPr>
          <w:rStyle w:val="1-Char"/>
          <w:rFonts w:hint="cs"/>
          <w:rtl/>
        </w:rPr>
        <w:t>ی</w:t>
      </w:r>
      <w:r w:rsidR="00C73572" w:rsidRPr="002360F2">
        <w:rPr>
          <w:rStyle w:val="1-Char"/>
          <w:rFonts w:hint="cs"/>
          <w:rtl/>
        </w:rPr>
        <w:t>،</w:t>
      </w:r>
      <w:r w:rsidRPr="002360F2">
        <w:rPr>
          <w:rStyle w:val="1-Char"/>
          <w:rFonts w:hint="cs"/>
          <w:rtl/>
        </w:rPr>
        <w:t xml:space="preserve"> زم</w:t>
      </w:r>
      <w:r w:rsidR="002E23EF">
        <w:rPr>
          <w:rStyle w:val="1-Char"/>
          <w:rFonts w:hint="cs"/>
          <w:rtl/>
        </w:rPr>
        <w:t>ی</w:t>
      </w:r>
      <w:r w:rsidRPr="002360F2">
        <w:rPr>
          <w:rStyle w:val="1-Char"/>
          <w:rFonts w:hint="cs"/>
          <w:rtl/>
        </w:rPr>
        <w:t>نه</w:t>
      </w:r>
      <w:r w:rsidR="000E73B9" w:rsidRPr="002360F2">
        <w:rPr>
          <w:rStyle w:val="1-Char"/>
          <w:rFonts w:hint="cs"/>
          <w:rtl/>
        </w:rPr>
        <w:t>‌</w:t>
      </w:r>
      <w:r w:rsidR="002E23EF">
        <w:rPr>
          <w:rStyle w:val="1-Char"/>
          <w:rFonts w:hint="cs"/>
          <w:rtl/>
        </w:rPr>
        <w:t>ی</w:t>
      </w:r>
      <w:r w:rsidR="000E73B9" w:rsidRPr="002360F2">
        <w:rPr>
          <w:rStyle w:val="1-Char"/>
          <w:rFonts w:hint="cs"/>
          <w:rtl/>
        </w:rPr>
        <w:t xml:space="preserve"> </w:t>
      </w:r>
      <w:r w:rsidR="00D86A9B" w:rsidRPr="002360F2">
        <w:rPr>
          <w:rStyle w:val="1-Char"/>
          <w:rFonts w:hint="cs"/>
          <w:rtl/>
        </w:rPr>
        <w:t>مساعد</w:t>
      </w:r>
      <w:r w:rsidR="002E23EF">
        <w:rPr>
          <w:rStyle w:val="1-Char"/>
          <w:rFonts w:hint="cs"/>
          <w:rtl/>
        </w:rPr>
        <w:t>ی</w:t>
      </w:r>
      <w:r w:rsidR="00D86A9B" w:rsidRPr="002360F2">
        <w:rPr>
          <w:rStyle w:val="1-Char"/>
          <w:rFonts w:hint="cs"/>
          <w:rtl/>
        </w:rPr>
        <w:t xml:space="preserve"> برا</w:t>
      </w:r>
      <w:r w:rsidR="002E23EF">
        <w:rPr>
          <w:rStyle w:val="1-Char"/>
          <w:rFonts w:hint="cs"/>
          <w:rtl/>
        </w:rPr>
        <w:t>ی</w:t>
      </w:r>
      <w:r w:rsidR="00D86A9B" w:rsidRPr="002360F2">
        <w:rPr>
          <w:rStyle w:val="1-Char"/>
          <w:rFonts w:hint="cs"/>
          <w:rtl/>
        </w:rPr>
        <w:t xml:space="preserve"> رشد و</w:t>
      </w:r>
      <w:r w:rsidR="00066335" w:rsidRPr="002360F2">
        <w:rPr>
          <w:rStyle w:val="1-Char"/>
          <w:rFonts w:hint="cs"/>
          <w:rtl/>
        </w:rPr>
        <w:t xml:space="preserve"> </w:t>
      </w:r>
      <w:r w:rsidR="00D86A9B" w:rsidRPr="002360F2">
        <w:rPr>
          <w:rStyle w:val="1-Char"/>
          <w:rFonts w:hint="cs"/>
          <w:rtl/>
        </w:rPr>
        <w:t>ش</w:t>
      </w:r>
      <w:r w:rsidR="002E23EF">
        <w:rPr>
          <w:rStyle w:val="1-Char"/>
          <w:rFonts w:hint="cs"/>
          <w:rtl/>
        </w:rPr>
        <w:t>ک</w:t>
      </w:r>
      <w:r w:rsidR="00D86A9B" w:rsidRPr="002360F2">
        <w:rPr>
          <w:rStyle w:val="1-Char"/>
          <w:rFonts w:hint="cs"/>
          <w:rtl/>
        </w:rPr>
        <w:t>وفا</w:t>
      </w:r>
      <w:r w:rsidR="002E23EF">
        <w:rPr>
          <w:rStyle w:val="1-Char"/>
          <w:rFonts w:hint="cs"/>
          <w:rtl/>
        </w:rPr>
        <w:t>یی</w:t>
      </w:r>
      <w:r w:rsidR="00D86A9B" w:rsidRPr="002360F2">
        <w:rPr>
          <w:rStyle w:val="1-Char"/>
          <w:rFonts w:hint="cs"/>
          <w:rtl/>
        </w:rPr>
        <w:t xml:space="preserve"> فقه اهل سنت پد</w:t>
      </w:r>
      <w:r w:rsidR="002E23EF">
        <w:rPr>
          <w:rStyle w:val="1-Char"/>
          <w:rFonts w:hint="cs"/>
          <w:rtl/>
        </w:rPr>
        <w:t>ی</w:t>
      </w:r>
      <w:r w:rsidR="00D86A9B" w:rsidRPr="002360F2">
        <w:rPr>
          <w:rStyle w:val="1-Char"/>
          <w:rFonts w:hint="cs"/>
          <w:rtl/>
        </w:rPr>
        <w:t>د</w:t>
      </w:r>
      <w:r w:rsidR="0082019C" w:rsidRPr="002360F2">
        <w:rPr>
          <w:rStyle w:val="1-Char"/>
          <w:rFonts w:hint="cs"/>
          <w:rtl/>
        </w:rPr>
        <w:t xml:space="preserve"> </w:t>
      </w:r>
      <w:r w:rsidR="00D86A9B" w:rsidRPr="002360F2">
        <w:rPr>
          <w:rStyle w:val="1-Char"/>
          <w:rFonts w:hint="cs"/>
          <w:rtl/>
        </w:rPr>
        <w:t>آمد</w:t>
      </w:r>
      <w:r w:rsidR="00CE0259" w:rsidRPr="002360F2">
        <w:rPr>
          <w:rStyle w:val="1-Char"/>
          <w:rFonts w:hint="cs"/>
          <w:rtl/>
        </w:rPr>
        <w:t>؛</w:t>
      </w:r>
      <w:r w:rsidR="00D86A9B" w:rsidRPr="002360F2">
        <w:rPr>
          <w:rStyle w:val="1-Char"/>
          <w:rFonts w:hint="cs"/>
          <w:rtl/>
        </w:rPr>
        <w:t xml:space="preserve"> در</w:t>
      </w:r>
      <w:r w:rsidR="00026DF2" w:rsidRPr="002360F2">
        <w:rPr>
          <w:rStyle w:val="1-Char"/>
          <w:rFonts w:hint="cs"/>
          <w:rtl/>
        </w:rPr>
        <w:t xml:space="preserve"> </w:t>
      </w:r>
      <w:r w:rsidR="00D86A9B" w:rsidRPr="002360F2">
        <w:rPr>
          <w:rStyle w:val="1-Char"/>
          <w:rFonts w:hint="cs"/>
          <w:rtl/>
        </w:rPr>
        <w:t>آغاز تدو</w:t>
      </w:r>
      <w:r w:rsidR="002E23EF">
        <w:rPr>
          <w:rStyle w:val="1-Char"/>
          <w:rFonts w:hint="cs"/>
          <w:rtl/>
        </w:rPr>
        <w:t>ی</w:t>
      </w:r>
      <w:r w:rsidR="00D86A9B" w:rsidRPr="002360F2">
        <w:rPr>
          <w:rStyle w:val="1-Char"/>
          <w:rFonts w:hint="cs"/>
          <w:rtl/>
        </w:rPr>
        <w:t>ن فقه</w:t>
      </w:r>
      <w:r w:rsidR="00C73572" w:rsidRPr="002360F2">
        <w:rPr>
          <w:rStyle w:val="1-Char"/>
          <w:rFonts w:hint="cs"/>
          <w:rtl/>
        </w:rPr>
        <w:t>،</w:t>
      </w:r>
      <w:r w:rsidR="00D86A9B" w:rsidRPr="002360F2">
        <w:rPr>
          <w:rStyle w:val="1-Char"/>
          <w:rFonts w:hint="cs"/>
          <w:rtl/>
        </w:rPr>
        <w:t xml:space="preserve"> آن را با احاد</w:t>
      </w:r>
      <w:r w:rsidR="002E23EF">
        <w:rPr>
          <w:rStyle w:val="1-Char"/>
          <w:rFonts w:hint="cs"/>
          <w:rtl/>
        </w:rPr>
        <w:t>ی</w:t>
      </w:r>
      <w:r w:rsidR="00D86A9B" w:rsidRPr="002360F2">
        <w:rPr>
          <w:rStyle w:val="1-Char"/>
          <w:rFonts w:hint="cs"/>
          <w:rtl/>
        </w:rPr>
        <w:t>ث پ</w:t>
      </w:r>
      <w:r w:rsidR="002E23EF">
        <w:rPr>
          <w:rStyle w:val="1-Char"/>
          <w:rFonts w:hint="cs"/>
          <w:rtl/>
        </w:rPr>
        <w:t>ی</w:t>
      </w:r>
      <w:r w:rsidR="00D86A9B" w:rsidRPr="002360F2">
        <w:rPr>
          <w:rStyle w:val="1-Char"/>
          <w:rFonts w:hint="cs"/>
          <w:rtl/>
        </w:rPr>
        <w:t>امبر و</w:t>
      </w:r>
      <w:r w:rsidR="002D3DEA" w:rsidRPr="002360F2">
        <w:rPr>
          <w:rStyle w:val="1-Char"/>
          <w:rFonts w:hint="cs"/>
          <w:rtl/>
        </w:rPr>
        <w:t xml:space="preserve"> </w:t>
      </w:r>
      <w:r w:rsidR="00D86A9B" w:rsidRPr="002360F2">
        <w:rPr>
          <w:rStyle w:val="1-Char"/>
          <w:rFonts w:hint="cs"/>
          <w:rtl/>
        </w:rPr>
        <w:t>اقوال وح</w:t>
      </w:r>
      <w:r w:rsidR="002E23EF">
        <w:rPr>
          <w:rStyle w:val="1-Char"/>
          <w:rFonts w:hint="cs"/>
          <w:rtl/>
        </w:rPr>
        <w:t>ی</w:t>
      </w:r>
      <w:r w:rsidR="00D86A9B" w:rsidRPr="002360F2">
        <w:rPr>
          <w:rStyle w:val="1-Char"/>
          <w:rFonts w:hint="cs"/>
          <w:rtl/>
        </w:rPr>
        <w:t xml:space="preserve"> تدو</w:t>
      </w:r>
      <w:r w:rsidR="002E23EF">
        <w:rPr>
          <w:rStyle w:val="1-Char"/>
          <w:rFonts w:hint="cs"/>
          <w:rtl/>
        </w:rPr>
        <w:t>ی</w:t>
      </w:r>
      <w:r w:rsidR="00D86A9B" w:rsidRPr="002360F2">
        <w:rPr>
          <w:rStyle w:val="1-Char"/>
          <w:rFonts w:hint="cs"/>
          <w:rtl/>
        </w:rPr>
        <w:t>ن</w:t>
      </w:r>
      <w:r w:rsidR="008F0625" w:rsidRPr="002360F2">
        <w:rPr>
          <w:rStyle w:val="1-Char"/>
          <w:rFonts w:hint="cs"/>
          <w:rtl/>
        </w:rPr>
        <w:t xml:space="preserve"> م</w:t>
      </w:r>
      <w:r w:rsidR="002E23EF">
        <w:rPr>
          <w:rStyle w:val="1-Char"/>
          <w:rFonts w:hint="cs"/>
          <w:rtl/>
        </w:rPr>
        <w:t>ی</w:t>
      </w:r>
      <w:r w:rsidR="008F0625" w:rsidRPr="002360F2">
        <w:rPr>
          <w:rStyle w:val="1-Char"/>
          <w:rFonts w:hint="cs"/>
          <w:rtl/>
        </w:rPr>
        <w:t>‌</w:t>
      </w:r>
      <w:r w:rsidR="002E23EF">
        <w:rPr>
          <w:rStyle w:val="1-Char"/>
          <w:rFonts w:hint="cs"/>
          <w:rtl/>
        </w:rPr>
        <w:t>ک</w:t>
      </w:r>
      <w:r w:rsidR="00D86A9B" w:rsidRPr="002360F2">
        <w:rPr>
          <w:rStyle w:val="1-Char"/>
          <w:rFonts w:hint="cs"/>
          <w:rtl/>
        </w:rPr>
        <w:t>ردند چنان</w:t>
      </w:r>
      <w:r w:rsidR="00A34A08">
        <w:rPr>
          <w:rStyle w:val="1-Char"/>
          <w:rFonts w:hint="eastAsia"/>
          <w:rtl/>
        </w:rPr>
        <w:t>‌</w:t>
      </w:r>
      <w:r w:rsidR="002E23EF">
        <w:rPr>
          <w:rStyle w:val="1-Char"/>
          <w:rFonts w:hint="cs"/>
          <w:rtl/>
        </w:rPr>
        <w:t>ک</w:t>
      </w:r>
      <w:r w:rsidR="00D86A9B" w:rsidRPr="002360F2">
        <w:rPr>
          <w:rStyle w:val="1-Char"/>
          <w:rFonts w:hint="cs"/>
          <w:rtl/>
        </w:rPr>
        <w:t xml:space="preserve">ه </w:t>
      </w:r>
      <w:r w:rsidR="00D86A9B" w:rsidRPr="00C219F7">
        <w:rPr>
          <w:rStyle w:val="1-Char"/>
          <w:rFonts w:hint="cs"/>
          <w:rtl/>
        </w:rPr>
        <w:t>«موط</w:t>
      </w:r>
      <w:r w:rsidR="00C73572" w:rsidRPr="00C219F7">
        <w:rPr>
          <w:rStyle w:val="1-Char"/>
          <w:rFonts w:hint="cs"/>
          <w:rtl/>
        </w:rPr>
        <w:t>ّ</w:t>
      </w:r>
      <w:r w:rsidR="00D86A9B" w:rsidRPr="00C219F7">
        <w:rPr>
          <w:rStyle w:val="1-Char"/>
          <w:rFonts w:hint="cs"/>
          <w:rtl/>
        </w:rPr>
        <w:t>ا»</w:t>
      </w:r>
      <w:r w:rsidR="002E23EF">
        <w:rPr>
          <w:rStyle w:val="1-Char"/>
          <w:rFonts w:hint="cs"/>
          <w:rtl/>
        </w:rPr>
        <w:t>ی</w:t>
      </w:r>
      <w:r w:rsidR="00D86A9B" w:rsidRPr="00C219F7">
        <w:rPr>
          <w:rStyle w:val="1-Char"/>
          <w:rFonts w:hint="cs"/>
          <w:rtl/>
        </w:rPr>
        <w:t xml:space="preserve"> امام مال</w:t>
      </w:r>
      <w:r w:rsidR="002E23EF">
        <w:rPr>
          <w:rStyle w:val="1-Char"/>
          <w:rFonts w:hint="cs"/>
          <w:rtl/>
        </w:rPr>
        <w:t>ک</w:t>
      </w:r>
      <w:r w:rsidR="00066335" w:rsidRPr="00C219F7">
        <w:rPr>
          <w:rStyle w:val="1-Char"/>
          <w:rFonts w:hint="cs"/>
          <w:rtl/>
        </w:rPr>
        <w:t xml:space="preserve"> و «</w:t>
      </w:r>
      <w:r w:rsidR="00D86A9B" w:rsidRPr="00C219F7">
        <w:rPr>
          <w:rStyle w:val="1-Char"/>
          <w:rFonts w:hint="cs"/>
          <w:rtl/>
        </w:rPr>
        <w:t>جامع ال</w:t>
      </w:r>
      <w:r w:rsidR="002E23EF">
        <w:rPr>
          <w:rStyle w:val="1-Char"/>
          <w:rFonts w:hint="cs"/>
          <w:rtl/>
        </w:rPr>
        <w:t>ک</w:t>
      </w:r>
      <w:r w:rsidR="00D86A9B" w:rsidRPr="00C219F7">
        <w:rPr>
          <w:rStyle w:val="1-Char"/>
          <w:rFonts w:hint="cs"/>
          <w:rtl/>
        </w:rPr>
        <w:t>ب</w:t>
      </w:r>
      <w:r w:rsidR="002E23EF">
        <w:rPr>
          <w:rStyle w:val="1-Char"/>
          <w:rFonts w:hint="cs"/>
          <w:rtl/>
        </w:rPr>
        <w:t>ی</w:t>
      </w:r>
      <w:r w:rsidR="00D86A9B" w:rsidRPr="00C219F7">
        <w:rPr>
          <w:rStyle w:val="1-Char"/>
          <w:rFonts w:hint="cs"/>
          <w:rtl/>
        </w:rPr>
        <w:t>ر» سف</w:t>
      </w:r>
      <w:r w:rsidR="002E23EF">
        <w:rPr>
          <w:rStyle w:val="1-Char"/>
          <w:rFonts w:hint="cs"/>
          <w:rtl/>
        </w:rPr>
        <w:t>ی</w:t>
      </w:r>
      <w:r w:rsidR="00D86A9B" w:rsidRPr="00C219F7">
        <w:rPr>
          <w:rStyle w:val="1-Char"/>
          <w:rFonts w:hint="cs"/>
          <w:rtl/>
        </w:rPr>
        <w:t>ان ثور</w:t>
      </w:r>
      <w:r w:rsidR="002E23EF">
        <w:rPr>
          <w:rStyle w:val="1-Char"/>
          <w:rFonts w:hint="cs"/>
          <w:rtl/>
        </w:rPr>
        <w:t>ی</w:t>
      </w:r>
      <w:r w:rsidR="00D86A9B" w:rsidRPr="002360F2">
        <w:rPr>
          <w:rStyle w:val="1-Char"/>
          <w:rFonts w:hint="cs"/>
          <w:rtl/>
        </w:rPr>
        <w:t xml:space="preserve"> چن</w:t>
      </w:r>
      <w:r w:rsidR="002E23EF">
        <w:rPr>
          <w:rStyle w:val="1-Char"/>
          <w:rFonts w:hint="cs"/>
          <w:rtl/>
        </w:rPr>
        <w:t>ی</w:t>
      </w:r>
      <w:r w:rsidR="00D86A9B" w:rsidRPr="002360F2">
        <w:rPr>
          <w:rStyle w:val="1-Char"/>
          <w:rFonts w:hint="cs"/>
          <w:rtl/>
        </w:rPr>
        <w:t>ن است</w:t>
      </w:r>
      <w:r w:rsidR="00CE0259" w:rsidRPr="002360F2">
        <w:rPr>
          <w:rStyle w:val="1-Char"/>
          <w:rFonts w:hint="cs"/>
          <w:rtl/>
        </w:rPr>
        <w:t>.</w:t>
      </w:r>
      <w:r w:rsidR="00457F76" w:rsidRPr="002360F2">
        <w:rPr>
          <w:rStyle w:val="1-Char"/>
          <w:rFonts w:hint="cs"/>
          <w:rtl/>
        </w:rPr>
        <w:t xml:space="preserve"> </w:t>
      </w:r>
      <w:r w:rsidR="00D86A9B" w:rsidRPr="002360F2">
        <w:rPr>
          <w:rStyle w:val="1-Char"/>
          <w:rFonts w:hint="cs"/>
          <w:rtl/>
        </w:rPr>
        <w:t>ال</w:t>
      </w:r>
      <w:r w:rsidR="00A036E1" w:rsidRPr="002360F2">
        <w:rPr>
          <w:rStyle w:val="1-Char"/>
          <w:rFonts w:hint="cs"/>
          <w:rtl/>
        </w:rPr>
        <w:t>بته گاه به طور</w:t>
      </w:r>
      <w:r w:rsidR="00066335" w:rsidRPr="002360F2">
        <w:rPr>
          <w:rStyle w:val="1-Char"/>
          <w:rFonts w:hint="cs"/>
          <w:rtl/>
        </w:rPr>
        <w:t xml:space="preserve"> </w:t>
      </w:r>
      <w:r w:rsidR="00A036E1" w:rsidRPr="002360F2">
        <w:rPr>
          <w:rStyle w:val="1-Char"/>
          <w:rFonts w:hint="cs"/>
          <w:rtl/>
        </w:rPr>
        <w:t>نادر</w:t>
      </w:r>
      <w:r w:rsidR="004A29FC">
        <w:rPr>
          <w:rStyle w:val="1-Char"/>
          <w:rFonts w:hint="cs"/>
          <w:rtl/>
        </w:rPr>
        <w:t xml:space="preserve"> </w:t>
      </w:r>
      <w:r w:rsidR="002E23EF">
        <w:rPr>
          <w:rStyle w:val="1-Char"/>
          <w:rFonts w:hint="cs"/>
          <w:rtl/>
        </w:rPr>
        <w:t>ک</w:t>
      </w:r>
      <w:r w:rsidR="004A29FC">
        <w:rPr>
          <w:rStyle w:val="1-Char"/>
          <w:rFonts w:hint="cs"/>
          <w:rtl/>
        </w:rPr>
        <w:t>تاب‌ها</w:t>
      </w:r>
      <w:r w:rsidR="002E23EF">
        <w:rPr>
          <w:rStyle w:val="1-Char"/>
          <w:rFonts w:hint="cs"/>
          <w:rtl/>
        </w:rPr>
        <w:t>ی</w:t>
      </w:r>
      <w:r w:rsidR="008F0625" w:rsidRPr="002360F2">
        <w:rPr>
          <w:rStyle w:val="1-Char"/>
          <w:rFonts w:hint="cs"/>
          <w:rtl/>
        </w:rPr>
        <w:t xml:space="preserve"> </w:t>
      </w:r>
      <w:r w:rsidR="00D86A9B" w:rsidRPr="002360F2">
        <w:rPr>
          <w:rStyle w:val="1-Char"/>
          <w:rFonts w:hint="cs"/>
          <w:rtl/>
        </w:rPr>
        <w:t>فقه</w:t>
      </w:r>
      <w:r w:rsidR="002E23EF">
        <w:rPr>
          <w:rStyle w:val="1-Char"/>
          <w:rFonts w:hint="cs"/>
          <w:rtl/>
        </w:rPr>
        <w:t>ی</w:t>
      </w:r>
      <w:r w:rsidR="00D86A9B" w:rsidRPr="002360F2">
        <w:rPr>
          <w:rStyle w:val="1-Char"/>
          <w:rFonts w:hint="cs"/>
          <w:rtl/>
        </w:rPr>
        <w:t xml:space="preserve"> ن</w:t>
      </w:r>
      <w:r w:rsidR="002E23EF">
        <w:rPr>
          <w:rStyle w:val="1-Char"/>
          <w:rFonts w:hint="cs"/>
          <w:rtl/>
        </w:rPr>
        <w:t>ی</w:t>
      </w:r>
      <w:r w:rsidR="00D86A9B" w:rsidRPr="002360F2">
        <w:rPr>
          <w:rStyle w:val="1-Char"/>
          <w:rFonts w:hint="cs"/>
          <w:rtl/>
        </w:rPr>
        <w:t>ز</w:t>
      </w:r>
      <w:r w:rsidR="00066335" w:rsidRPr="002360F2">
        <w:rPr>
          <w:rStyle w:val="1-Char"/>
          <w:rFonts w:hint="cs"/>
          <w:rtl/>
        </w:rPr>
        <w:t xml:space="preserve"> </w:t>
      </w:r>
      <w:r w:rsidR="00D86A9B" w:rsidRPr="002360F2">
        <w:rPr>
          <w:rStyle w:val="1-Char"/>
          <w:rFonts w:hint="cs"/>
          <w:rtl/>
        </w:rPr>
        <w:t xml:space="preserve">به صورت </w:t>
      </w:r>
      <w:r w:rsidR="00A036E1" w:rsidRPr="002360F2">
        <w:rPr>
          <w:rStyle w:val="1-Char"/>
          <w:rFonts w:hint="cs"/>
          <w:rtl/>
        </w:rPr>
        <w:t>غ</w:t>
      </w:r>
      <w:r w:rsidR="002E23EF">
        <w:rPr>
          <w:rStyle w:val="1-Char"/>
          <w:rFonts w:hint="cs"/>
          <w:rtl/>
        </w:rPr>
        <w:t>ی</w:t>
      </w:r>
      <w:r w:rsidR="00A036E1" w:rsidRPr="002360F2">
        <w:rPr>
          <w:rStyle w:val="1-Char"/>
          <w:rFonts w:hint="cs"/>
          <w:rtl/>
        </w:rPr>
        <w:t>رمختلط با</w:t>
      </w:r>
      <w:r w:rsidR="00066335" w:rsidRPr="002360F2">
        <w:rPr>
          <w:rStyle w:val="1-Char"/>
          <w:rFonts w:hint="cs"/>
          <w:rtl/>
        </w:rPr>
        <w:t xml:space="preserve"> </w:t>
      </w:r>
      <w:r w:rsidR="00A036E1" w:rsidRPr="002360F2">
        <w:rPr>
          <w:rStyle w:val="1-Char"/>
          <w:rFonts w:hint="cs"/>
          <w:rtl/>
        </w:rPr>
        <w:t>روا</w:t>
      </w:r>
      <w:r w:rsidR="002E23EF">
        <w:rPr>
          <w:rStyle w:val="1-Char"/>
          <w:rFonts w:hint="cs"/>
          <w:rtl/>
        </w:rPr>
        <w:t>ی</w:t>
      </w:r>
      <w:r w:rsidR="00A036E1" w:rsidRPr="002360F2">
        <w:rPr>
          <w:rStyle w:val="1-Char"/>
          <w:rFonts w:hint="cs"/>
          <w:rtl/>
        </w:rPr>
        <w:t>ات مشاهده</w:t>
      </w:r>
      <w:r w:rsidR="008F0625" w:rsidRPr="002360F2">
        <w:rPr>
          <w:rStyle w:val="1-Char"/>
          <w:rFonts w:hint="cs"/>
          <w:rtl/>
        </w:rPr>
        <w:t xml:space="preserve"> م</w:t>
      </w:r>
      <w:r w:rsidR="002E23EF">
        <w:rPr>
          <w:rStyle w:val="1-Char"/>
          <w:rFonts w:hint="cs"/>
          <w:rtl/>
        </w:rPr>
        <w:t>ی</w:t>
      </w:r>
      <w:r w:rsidR="008F0625" w:rsidRPr="002360F2">
        <w:rPr>
          <w:rStyle w:val="1-Char"/>
          <w:rFonts w:hint="cs"/>
          <w:rtl/>
        </w:rPr>
        <w:t>‌</w:t>
      </w:r>
      <w:r w:rsidR="00A036E1" w:rsidRPr="002360F2">
        <w:rPr>
          <w:rStyle w:val="1-Char"/>
          <w:rFonts w:hint="cs"/>
          <w:rtl/>
        </w:rPr>
        <w:t>شد،</w:t>
      </w:r>
      <w:r w:rsidR="00066335" w:rsidRPr="002360F2">
        <w:rPr>
          <w:rStyle w:val="1-Char"/>
          <w:rFonts w:hint="cs"/>
          <w:rtl/>
        </w:rPr>
        <w:t xml:space="preserve"> </w:t>
      </w:r>
      <w:r w:rsidR="00D86A9B" w:rsidRPr="002360F2">
        <w:rPr>
          <w:rStyle w:val="1-Char"/>
          <w:rFonts w:hint="cs"/>
          <w:rtl/>
        </w:rPr>
        <w:t>طلا</w:t>
      </w:r>
      <w:r w:rsidR="002E23EF">
        <w:rPr>
          <w:rStyle w:val="1-Char"/>
          <w:rFonts w:hint="cs"/>
          <w:rtl/>
        </w:rPr>
        <w:t>ی</w:t>
      </w:r>
      <w:r w:rsidR="00131F4D" w:rsidRPr="002360F2">
        <w:rPr>
          <w:rStyle w:val="1-Char"/>
          <w:rFonts w:hint="cs"/>
          <w:rtl/>
        </w:rPr>
        <w:t>ه دار ا</w:t>
      </w:r>
      <w:r w:rsidR="002E23EF">
        <w:rPr>
          <w:rStyle w:val="1-Char"/>
          <w:rFonts w:hint="cs"/>
          <w:rtl/>
        </w:rPr>
        <w:t>ی</w:t>
      </w:r>
      <w:r w:rsidR="00131F4D" w:rsidRPr="002360F2">
        <w:rPr>
          <w:rStyle w:val="1-Char"/>
          <w:rFonts w:hint="cs"/>
          <w:rtl/>
        </w:rPr>
        <w:t>ن حر</w:t>
      </w:r>
      <w:r w:rsidR="002E23EF">
        <w:rPr>
          <w:rStyle w:val="1-Char"/>
          <w:rFonts w:hint="cs"/>
          <w:rtl/>
        </w:rPr>
        <w:t>ک</w:t>
      </w:r>
      <w:r w:rsidR="00131F4D" w:rsidRPr="002360F2">
        <w:rPr>
          <w:rStyle w:val="1-Char"/>
          <w:rFonts w:hint="cs"/>
          <w:rtl/>
        </w:rPr>
        <w:t>ت در</w:t>
      </w:r>
      <w:r w:rsidR="00066335" w:rsidRPr="002360F2">
        <w:rPr>
          <w:rStyle w:val="1-Char"/>
          <w:rFonts w:hint="cs"/>
          <w:rtl/>
        </w:rPr>
        <w:t xml:space="preserve"> </w:t>
      </w:r>
      <w:r w:rsidR="00131F4D" w:rsidRPr="002360F2">
        <w:rPr>
          <w:rStyle w:val="1-Char"/>
          <w:rFonts w:hint="cs"/>
          <w:rtl/>
        </w:rPr>
        <w:t>اهل سن</w:t>
      </w:r>
      <w:r w:rsidR="00C73572" w:rsidRPr="002360F2">
        <w:rPr>
          <w:rStyle w:val="1-Char"/>
          <w:rFonts w:hint="cs"/>
          <w:rtl/>
        </w:rPr>
        <w:t>ّ</w:t>
      </w:r>
      <w:r w:rsidR="00131F4D" w:rsidRPr="002360F2">
        <w:rPr>
          <w:rStyle w:val="1-Char"/>
          <w:rFonts w:hint="cs"/>
          <w:rtl/>
        </w:rPr>
        <w:t>ت</w:t>
      </w:r>
      <w:r w:rsidR="00C73572" w:rsidRPr="002360F2">
        <w:rPr>
          <w:rStyle w:val="1-Char"/>
          <w:rFonts w:hint="cs"/>
          <w:rtl/>
        </w:rPr>
        <w:t>،</w:t>
      </w:r>
      <w:r w:rsidR="00131F4D" w:rsidRPr="002360F2">
        <w:rPr>
          <w:rStyle w:val="1-Char"/>
          <w:rFonts w:hint="cs"/>
          <w:rtl/>
        </w:rPr>
        <w:t xml:space="preserve"> علما</w:t>
      </w:r>
      <w:r w:rsidR="002E23EF">
        <w:rPr>
          <w:rStyle w:val="1-Char"/>
          <w:rFonts w:hint="cs"/>
          <w:rtl/>
        </w:rPr>
        <w:t>ی</w:t>
      </w:r>
      <w:r w:rsidR="00A036E1" w:rsidRPr="002360F2">
        <w:rPr>
          <w:rStyle w:val="1-Char"/>
          <w:rFonts w:hint="cs"/>
          <w:rtl/>
        </w:rPr>
        <w:t xml:space="preserve"> حنف</w:t>
      </w:r>
      <w:r w:rsidR="002E23EF">
        <w:rPr>
          <w:rStyle w:val="1-Char"/>
          <w:rFonts w:hint="cs"/>
          <w:rtl/>
        </w:rPr>
        <w:t>ی</w:t>
      </w:r>
      <w:r w:rsidR="00A036E1" w:rsidRPr="002360F2">
        <w:rPr>
          <w:rStyle w:val="1-Char"/>
          <w:rFonts w:hint="cs"/>
          <w:rtl/>
        </w:rPr>
        <w:t xml:space="preserve"> بودند مانند</w:t>
      </w:r>
      <w:r w:rsidR="00457F76" w:rsidRPr="002360F2">
        <w:rPr>
          <w:rStyle w:val="1-Char"/>
          <w:rFonts w:hint="cs"/>
          <w:rtl/>
        </w:rPr>
        <w:t>:</w:t>
      </w:r>
      <w:r w:rsidR="00A036E1" w:rsidRPr="002360F2">
        <w:rPr>
          <w:rStyle w:val="1-Char"/>
          <w:rFonts w:hint="cs"/>
          <w:rtl/>
        </w:rPr>
        <w:t xml:space="preserve"> </w:t>
      </w:r>
      <w:r w:rsidR="002E23EF">
        <w:rPr>
          <w:rStyle w:val="1-Char"/>
          <w:rFonts w:hint="cs"/>
          <w:rtl/>
        </w:rPr>
        <w:t>ک</w:t>
      </w:r>
      <w:r w:rsidR="00A036E1" w:rsidRPr="00C219F7">
        <w:rPr>
          <w:rStyle w:val="1-Char"/>
          <w:rFonts w:hint="cs"/>
          <w:rtl/>
        </w:rPr>
        <w:t>تاب</w:t>
      </w:r>
      <w:r w:rsidR="00066335" w:rsidRPr="00C219F7">
        <w:rPr>
          <w:rStyle w:val="1-Char"/>
          <w:rFonts w:hint="cs"/>
          <w:rtl/>
        </w:rPr>
        <w:t xml:space="preserve"> </w:t>
      </w:r>
      <w:r w:rsidR="00D86A9B" w:rsidRPr="00C219F7">
        <w:rPr>
          <w:rStyle w:val="1-Char"/>
          <w:rFonts w:hint="cs"/>
          <w:rtl/>
        </w:rPr>
        <w:t>«خراج» امام</w:t>
      </w:r>
      <w:r w:rsidR="00D86A9B" w:rsidRPr="002360F2">
        <w:rPr>
          <w:rStyle w:val="1-Char"/>
          <w:rFonts w:hint="cs"/>
          <w:rtl/>
        </w:rPr>
        <w:t xml:space="preserve"> ابو</w:t>
      </w:r>
      <w:r w:rsidR="002E23EF">
        <w:rPr>
          <w:rStyle w:val="1-Char"/>
          <w:rFonts w:hint="cs"/>
          <w:rtl/>
        </w:rPr>
        <w:t>ی</w:t>
      </w:r>
      <w:r w:rsidR="00D86A9B" w:rsidRPr="002360F2">
        <w:rPr>
          <w:rStyle w:val="1-Char"/>
          <w:rFonts w:hint="cs"/>
          <w:rtl/>
        </w:rPr>
        <w:t>وسف و</w:t>
      </w:r>
      <w:r w:rsidR="002E23EF">
        <w:rPr>
          <w:rStyle w:val="1-Char"/>
          <w:rFonts w:hint="cs"/>
          <w:rtl/>
        </w:rPr>
        <w:t>ک</w:t>
      </w:r>
      <w:r w:rsidR="004A29FC">
        <w:rPr>
          <w:rStyle w:val="1-Char"/>
          <w:rFonts w:hint="cs"/>
          <w:rtl/>
        </w:rPr>
        <w:t>تاب‌ها</w:t>
      </w:r>
      <w:r w:rsidR="002E23EF">
        <w:rPr>
          <w:rStyle w:val="1-Char"/>
          <w:rFonts w:hint="cs"/>
          <w:rtl/>
        </w:rPr>
        <w:t>ی</w:t>
      </w:r>
      <w:r w:rsidR="008F0625" w:rsidRPr="002360F2">
        <w:rPr>
          <w:rStyle w:val="1-Char"/>
          <w:rFonts w:hint="cs"/>
          <w:rtl/>
        </w:rPr>
        <w:t xml:space="preserve"> </w:t>
      </w:r>
      <w:r w:rsidR="00D86A9B" w:rsidRPr="002360F2">
        <w:rPr>
          <w:rStyle w:val="1-Char"/>
          <w:rFonts w:hint="cs"/>
          <w:rtl/>
        </w:rPr>
        <w:t>امام محمدبن حسن ش</w:t>
      </w:r>
      <w:r w:rsidR="002E23EF">
        <w:rPr>
          <w:rStyle w:val="1-Char"/>
          <w:rFonts w:hint="cs"/>
          <w:rtl/>
        </w:rPr>
        <w:t>ی</w:t>
      </w:r>
      <w:r w:rsidR="00D86A9B" w:rsidRPr="002360F2">
        <w:rPr>
          <w:rStyle w:val="1-Char"/>
          <w:rFonts w:hint="cs"/>
          <w:rtl/>
        </w:rPr>
        <w:t>بان</w:t>
      </w:r>
      <w:r w:rsidR="002E23EF">
        <w:rPr>
          <w:rStyle w:val="1-Char"/>
          <w:rFonts w:hint="cs"/>
          <w:rtl/>
        </w:rPr>
        <w:t>ی</w:t>
      </w:r>
      <w:r w:rsidR="00247E54" w:rsidRPr="002360F2">
        <w:rPr>
          <w:rStyle w:val="1-Char"/>
          <w:rFonts w:hint="cs"/>
          <w:rtl/>
        </w:rPr>
        <w:t>.</w:t>
      </w:r>
    </w:p>
    <w:p w:rsidR="00C73572" w:rsidRPr="002360F2" w:rsidRDefault="00D86A9B" w:rsidP="002360F2">
      <w:pPr>
        <w:ind w:firstLine="284"/>
        <w:jc w:val="both"/>
        <w:rPr>
          <w:rStyle w:val="1-Char"/>
          <w:rtl/>
        </w:rPr>
      </w:pPr>
      <w:r w:rsidRPr="002360F2">
        <w:rPr>
          <w:rStyle w:val="1-Char"/>
          <w:rFonts w:hint="cs"/>
          <w:rtl/>
        </w:rPr>
        <w:t>در</w:t>
      </w:r>
      <w:r w:rsidR="002A70A3" w:rsidRPr="002360F2">
        <w:rPr>
          <w:rStyle w:val="1-Char"/>
          <w:rFonts w:hint="cs"/>
          <w:rtl/>
        </w:rPr>
        <w:t xml:space="preserve"> </w:t>
      </w:r>
      <w:r w:rsidRPr="002360F2">
        <w:rPr>
          <w:rStyle w:val="1-Char"/>
          <w:rFonts w:hint="cs"/>
          <w:rtl/>
        </w:rPr>
        <w:t>عصر</w:t>
      </w:r>
      <w:r w:rsidR="002A70A3" w:rsidRPr="002360F2">
        <w:rPr>
          <w:rStyle w:val="1-Char"/>
          <w:rFonts w:hint="cs"/>
          <w:rtl/>
        </w:rPr>
        <w:t xml:space="preserve"> </w:t>
      </w:r>
      <w:r w:rsidRPr="002360F2">
        <w:rPr>
          <w:rStyle w:val="1-Char"/>
          <w:rFonts w:hint="cs"/>
          <w:rtl/>
        </w:rPr>
        <w:t>صحابه و</w:t>
      </w:r>
      <w:r w:rsidR="002A70A3" w:rsidRPr="002360F2">
        <w:rPr>
          <w:rStyle w:val="1-Char"/>
          <w:rFonts w:hint="cs"/>
          <w:rtl/>
        </w:rPr>
        <w:t xml:space="preserve"> </w:t>
      </w:r>
      <w:r w:rsidRPr="002360F2">
        <w:rPr>
          <w:rStyle w:val="1-Char"/>
          <w:rFonts w:hint="cs"/>
          <w:rtl/>
        </w:rPr>
        <w:t>تابعان</w:t>
      </w:r>
      <w:r w:rsidR="00E45DFE" w:rsidRPr="002360F2">
        <w:rPr>
          <w:rStyle w:val="1-Char"/>
          <w:rFonts w:hint="cs"/>
          <w:rtl/>
        </w:rPr>
        <w:t xml:space="preserve">، </w:t>
      </w:r>
      <w:r w:rsidR="00131F4D" w:rsidRPr="002360F2">
        <w:rPr>
          <w:rStyle w:val="1-Char"/>
          <w:rFonts w:hint="cs"/>
          <w:rtl/>
        </w:rPr>
        <w:t>مرجع و</w:t>
      </w:r>
      <w:r w:rsidR="002A70A3" w:rsidRPr="002360F2">
        <w:rPr>
          <w:rStyle w:val="1-Char"/>
          <w:rFonts w:hint="cs"/>
          <w:rtl/>
        </w:rPr>
        <w:t xml:space="preserve"> </w:t>
      </w:r>
      <w:r w:rsidR="00131F4D" w:rsidRPr="002360F2">
        <w:rPr>
          <w:rStyle w:val="1-Char"/>
          <w:rFonts w:hint="cs"/>
          <w:rtl/>
        </w:rPr>
        <w:t>پ</w:t>
      </w:r>
      <w:r w:rsidR="002E23EF">
        <w:rPr>
          <w:rStyle w:val="1-Char"/>
          <w:rFonts w:hint="cs"/>
          <w:rtl/>
        </w:rPr>
        <w:t>ی</w:t>
      </w:r>
      <w:r w:rsidR="00131F4D" w:rsidRPr="002360F2">
        <w:rPr>
          <w:rStyle w:val="1-Char"/>
          <w:rFonts w:hint="cs"/>
          <w:rtl/>
        </w:rPr>
        <w:t>شوا</w:t>
      </w:r>
      <w:r w:rsidR="002E23EF">
        <w:rPr>
          <w:rStyle w:val="1-Char"/>
          <w:rFonts w:hint="cs"/>
          <w:rtl/>
        </w:rPr>
        <w:t>یی</w:t>
      </w:r>
      <w:r w:rsidR="00131F4D" w:rsidRPr="002360F2">
        <w:rPr>
          <w:rStyle w:val="1-Char"/>
          <w:rFonts w:hint="cs"/>
          <w:rtl/>
        </w:rPr>
        <w:t xml:space="preserve"> مشخص </w:t>
      </w:r>
      <w:r w:rsidRPr="002360F2">
        <w:rPr>
          <w:rStyle w:val="1-Char"/>
          <w:rFonts w:hint="cs"/>
          <w:rtl/>
        </w:rPr>
        <w:t>در</w:t>
      </w:r>
      <w:r w:rsidR="00C35D8A" w:rsidRPr="002360F2">
        <w:rPr>
          <w:rStyle w:val="1-Char"/>
          <w:rFonts w:hint="cs"/>
          <w:rtl/>
        </w:rPr>
        <w:t xml:space="preserve"> </w:t>
      </w:r>
      <w:r w:rsidRPr="002360F2">
        <w:rPr>
          <w:rStyle w:val="1-Char"/>
          <w:rFonts w:hint="cs"/>
          <w:rtl/>
        </w:rPr>
        <w:t>مقام شخص</w:t>
      </w:r>
      <w:r w:rsidR="002E23EF">
        <w:rPr>
          <w:rStyle w:val="1-Char"/>
          <w:rFonts w:hint="cs"/>
          <w:rtl/>
        </w:rPr>
        <w:t>ی</w:t>
      </w:r>
      <w:r w:rsidRPr="002360F2">
        <w:rPr>
          <w:rStyle w:val="1-Char"/>
          <w:rFonts w:hint="cs"/>
          <w:rtl/>
        </w:rPr>
        <w:t xml:space="preserve"> مع</w:t>
      </w:r>
      <w:r w:rsidR="002E23EF">
        <w:rPr>
          <w:rStyle w:val="1-Char"/>
          <w:rFonts w:hint="cs"/>
          <w:rtl/>
        </w:rPr>
        <w:t>ی</w:t>
      </w:r>
      <w:r w:rsidRPr="002360F2">
        <w:rPr>
          <w:rStyle w:val="1-Char"/>
          <w:rFonts w:hint="cs"/>
          <w:rtl/>
        </w:rPr>
        <w:t>ن به عنوان امام مذهب و</w:t>
      </w:r>
      <w:r w:rsidR="00EB135E" w:rsidRPr="002360F2">
        <w:rPr>
          <w:rStyle w:val="1-Char"/>
          <w:rFonts w:hint="cs"/>
          <w:rtl/>
        </w:rPr>
        <w:t xml:space="preserve"> </w:t>
      </w:r>
      <w:r w:rsidRPr="002360F2">
        <w:rPr>
          <w:rStyle w:val="1-Char"/>
          <w:rFonts w:hint="cs"/>
          <w:rtl/>
        </w:rPr>
        <w:t>پد</w:t>
      </w:r>
      <w:r w:rsidR="002E23EF">
        <w:rPr>
          <w:rStyle w:val="1-Char"/>
          <w:rFonts w:hint="cs"/>
          <w:rtl/>
        </w:rPr>
        <w:t>ی</w:t>
      </w:r>
      <w:r w:rsidRPr="002360F2">
        <w:rPr>
          <w:rStyle w:val="1-Char"/>
          <w:rFonts w:hint="cs"/>
          <w:rtl/>
        </w:rPr>
        <w:t>ده</w:t>
      </w:r>
      <w:r w:rsidR="008F0625" w:rsidRPr="002360F2">
        <w:rPr>
          <w:rStyle w:val="1-Char"/>
          <w:rFonts w:hint="cs"/>
          <w:rtl/>
        </w:rPr>
        <w:t>‌ا</w:t>
      </w:r>
      <w:r w:rsidR="002E23EF">
        <w:rPr>
          <w:rStyle w:val="1-Char"/>
          <w:rFonts w:hint="cs"/>
          <w:rtl/>
        </w:rPr>
        <w:t>ی</w:t>
      </w:r>
      <w:r w:rsidR="008F0625" w:rsidRPr="002360F2">
        <w:rPr>
          <w:rStyle w:val="1-Char"/>
          <w:rFonts w:hint="cs"/>
          <w:rtl/>
        </w:rPr>
        <w:t xml:space="preserve"> </w:t>
      </w:r>
      <w:r w:rsidRPr="002360F2">
        <w:rPr>
          <w:rStyle w:val="1-Char"/>
          <w:rFonts w:hint="cs"/>
          <w:rtl/>
        </w:rPr>
        <w:t>ب</w:t>
      </w:r>
      <w:r w:rsidR="00F22D5F" w:rsidRPr="002360F2">
        <w:rPr>
          <w:rStyle w:val="1-Char"/>
          <w:rFonts w:hint="cs"/>
          <w:rtl/>
        </w:rPr>
        <w:t xml:space="preserve">ه </w:t>
      </w:r>
      <w:r w:rsidRPr="002360F2">
        <w:rPr>
          <w:rStyle w:val="1-Char"/>
          <w:rFonts w:hint="cs"/>
          <w:rtl/>
        </w:rPr>
        <w:t xml:space="preserve">عنوان مذهب </w:t>
      </w:r>
      <w:r w:rsidR="002E23EF">
        <w:rPr>
          <w:rStyle w:val="1-Char"/>
          <w:rFonts w:hint="cs"/>
          <w:rtl/>
        </w:rPr>
        <w:t>ک</w:t>
      </w:r>
      <w:r w:rsidRPr="002360F2">
        <w:rPr>
          <w:rStyle w:val="1-Char"/>
          <w:rFonts w:hint="cs"/>
          <w:rtl/>
        </w:rPr>
        <w:t>ه مردم از آن تبع</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نند</w:t>
      </w:r>
      <w:r w:rsidR="00E45DFE" w:rsidRPr="002360F2">
        <w:rPr>
          <w:rStyle w:val="1-Char"/>
          <w:rFonts w:hint="cs"/>
          <w:rtl/>
        </w:rPr>
        <w:t>،</w:t>
      </w:r>
      <w:r w:rsidR="002D3DEA" w:rsidRPr="002360F2">
        <w:rPr>
          <w:rStyle w:val="1-Char"/>
          <w:rFonts w:hint="cs"/>
          <w:rtl/>
        </w:rPr>
        <w:t xml:space="preserve"> </w:t>
      </w:r>
      <w:r w:rsidRPr="002360F2">
        <w:rPr>
          <w:rStyle w:val="1-Char"/>
          <w:rFonts w:hint="cs"/>
          <w:rtl/>
        </w:rPr>
        <w:t>نبوده است</w:t>
      </w:r>
      <w:r w:rsidR="00E023D6" w:rsidRPr="002360F2">
        <w:rPr>
          <w:rStyle w:val="1-Char"/>
          <w:rFonts w:hint="cs"/>
          <w:rtl/>
        </w:rPr>
        <w:t>.</w:t>
      </w:r>
    </w:p>
    <w:p w:rsidR="00264EF3" w:rsidRPr="002360F2" w:rsidRDefault="00D86A9B" w:rsidP="002360F2">
      <w:pPr>
        <w:ind w:firstLine="284"/>
        <w:jc w:val="both"/>
        <w:rPr>
          <w:rStyle w:val="1-Char"/>
          <w:rtl/>
        </w:rPr>
      </w:pPr>
      <w:r w:rsidRPr="002360F2">
        <w:rPr>
          <w:rStyle w:val="1-Char"/>
          <w:rFonts w:hint="cs"/>
          <w:rtl/>
        </w:rPr>
        <w:t>شاه ول</w:t>
      </w:r>
      <w:r w:rsidR="002E23EF">
        <w:rPr>
          <w:rStyle w:val="1-Char"/>
          <w:rFonts w:hint="cs"/>
          <w:rtl/>
        </w:rPr>
        <w:t>ی</w:t>
      </w:r>
      <w:r w:rsidRPr="002360F2">
        <w:rPr>
          <w:rStyle w:val="1-Char"/>
          <w:rFonts w:hint="cs"/>
          <w:rtl/>
        </w:rPr>
        <w:t xml:space="preserve"> الله حنف</w:t>
      </w:r>
      <w:r w:rsidR="002E23EF">
        <w:rPr>
          <w:rStyle w:val="1-Char"/>
          <w:rFonts w:hint="cs"/>
          <w:rtl/>
        </w:rPr>
        <w:t>ی</w:t>
      </w:r>
      <w:r w:rsidR="0082019C" w:rsidRPr="002360F2">
        <w:rPr>
          <w:rStyle w:val="1-Char"/>
          <w:rFonts w:hint="cs"/>
          <w:rtl/>
        </w:rPr>
        <w:t>،</w:t>
      </w:r>
      <w:r w:rsidRPr="002360F2">
        <w:rPr>
          <w:rStyle w:val="1-Char"/>
          <w:rFonts w:hint="cs"/>
          <w:rtl/>
        </w:rPr>
        <w:t xml:space="preserve"> معروف به دهلو</w:t>
      </w:r>
      <w:r w:rsidR="002E23EF">
        <w:rPr>
          <w:rStyle w:val="1-Char"/>
          <w:rFonts w:hint="cs"/>
          <w:rtl/>
        </w:rPr>
        <w:t>ی</w:t>
      </w:r>
      <w:r w:rsidR="008F0625" w:rsidRPr="002360F2">
        <w:rPr>
          <w:rStyle w:val="1-Char"/>
          <w:rFonts w:hint="cs"/>
          <w:rtl/>
        </w:rPr>
        <w:t xml:space="preserve"> م</w:t>
      </w:r>
      <w:r w:rsidR="002E23EF">
        <w:rPr>
          <w:rStyle w:val="1-Char"/>
          <w:rFonts w:hint="cs"/>
          <w:rtl/>
        </w:rPr>
        <w:t>ی</w:t>
      </w:r>
      <w:r w:rsidR="008F0625" w:rsidRPr="002360F2">
        <w:rPr>
          <w:rStyle w:val="1-Char"/>
          <w:rFonts w:hint="cs"/>
          <w:rtl/>
        </w:rPr>
        <w:t>‌</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Pr="002360F2">
        <w:rPr>
          <w:rStyle w:val="1-Char"/>
          <w:rFonts w:hint="cs"/>
          <w:rtl/>
        </w:rPr>
        <w:t xml:space="preserve"> </w:t>
      </w:r>
      <w:r w:rsidR="006A1CC9" w:rsidRPr="002360F2">
        <w:rPr>
          <w:rStyle w:val="1-Char"/>
          <w:rFonts w:hint="cs"/>
          <w:rtl/>
        </w:rPr>
        <w:t>«</w:t>
      </w:r>
      <w:r w:rsidRPr="002360F2">
        <w:rPr>
          <w:rStyle w:val="1-Char"/>
          <w:rFonts w:hint="cs"/>
          <w:rtl/>
        </w:rPr>
        <w:t>مردم در</w:t>
      </w:r>
      <w:r w:rsidR="00DD5847" w:rsidRPr="002360F2">
        <w:rPr>
          <w:rStyle w:val="1-Char"/>
          <w:rFonts w:hint="cs"/>
          <w:rtl/>
        </w:rPr>
        <w:t xml:space="preserve"> </w:t>
      </w:r>
      <w:r w:rsidRPr="002360F2">
        <w:rPr>
          <w:rStyle w:val="1-Char"/>
          <w:rFonts w:hint="cs"/>
          <w:rtl/>
        </w:rPr>
        <w:t>قرن اول و</w:t>
      </w:r>
      <w:r w:rsidR="00DD5847" w:rsidRPr="002360F2">
        <w:rPr>
          <w:rStyle w:val="1-Char"/>
          <w:rFonts w:hint="cs"/>
          <w:rtl/>
        </w:rPr>
        <w:t xml:space="preserve"> </w:t>
      </w:r>
      <w:r w:rsidRPr="002360F2">
        <w:rPr>
          <w:rStyle w:val="1-Char"/>
          <w:rFonts w:hint="cs"/>
          <w:rtl/>
        </w:rPr>
        <w:t>دوم بر</w:t>
      </w:r>
      <w:r w:rsidR="00DD5847" w:rsidRPr="002360F2">
        <w:rPr>
          <w:rStyle w:val="1-Char"/>
          <w:rFonts w:hint="cs"/>
          <w:rtl/>
        </w:rPr>
        <w:t xml:space="preserve"> </w:t>
      </w:r>
      <w:r w:rsidRPr="002360F2">
        <w:rPr>
          <w:rStyle w:val="1-Char"/>
          <w:rFonts w:hint="cs"/>
          <w:rtl/>
        </w:rPr>
        <w:t>تقل</w:t>
      </w:r>
      <w:r w:rsidR="002E23EF">
        <w:rPr>
          <w:rStyle w:val="1-Char"/>
          <w:rFonts w:hint="cs"/>
          <w:rtl/>
        </w:rPr>
        <w:t>ی</w:t>
      </w:r>
      <w:r w:rsidRPr="002360F2">
        <w:rPr>
          <w:rStyle w:val="1-Char"/>
          <w:rFonts w:hint="cs"/>
          <w:rtl/>
        </w:rPr>
        <w:t>د از</w:t>
      </w:r>
      <w:r w:rsidR="00DD5847" w:rsidRPr="002360F2">
        <w:rPr>
          <w:rStyle w:val="1-Char"/>
          <w:rFonts w:hint="cs"/>
          <w:rtl/>
        </w:rPr>
        <w:t xml:space="preserve"> </w:t>
      </w:r>
      <w:r w:rsidRPr="002360F2">
        <w:rPr>
          <w:rStyle w:val="1-Char"/>
          <w:rFonts w:hint="cs"/>
          <w:rtl/>
        </w:rPr>
        <w:t>مذاهب مع</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اتفاق نظر</w:t>
      </w:r>
      <w:r w:rsidR="00DD5847" w:rsidRPr="002360F2">
        <w:rPr>
          <w:rStyle w:val="1-Char"/>
          <w:rFonts w:hint="cs"/>
          <w:rtl/>
        </w:rPr>
        <w:t xml:space="preserve"> </w:t>
      </w:r>
      <w:r w:rsidRPr="002360F2">
        <w:rPr>
          <w:rStyle w:val="1-Char"/>
          <w:rFonts w:hint="cs"/>
          <w:rtl/>
        </w:rPr>
        <w:t>نداشته و</w:t>
      </w:r>
      <w:r w:rsidR="00DD5847" w:rsidRPr="002360F2">
        <w:rPr>
          <w:rStyle w:val="1-Char"/>
          <w:rFonts w:hint="cs"/>
          <w:rtl/>
        </w:rPr>
        <w:t xml:space="preserve"> </w:t>
      </w:r>
      <w:r w:rsidRPr="002360F2">
        <w:rPr>
          <w:rStyle w:val="1-Char"/>
          <w:rFonts w:hint="cs"/>
          <w:rtl/>
        </w:rPr>
        <w:t>اح</w:t>
      </w:r>
      <w:r w:rsidR="002E23EF">
        <w:rPr>
          <w:rStyle w:val="1-Char"/>
          <w:rFonts w:hint="cs"/>
          <w:rtl/>
        </w:rPr>
        <w:t>ک</w:t>
      </w:r>
      <w:r w:rsidRPr="002360F2">
        <w:rPr>
          <w:rStyle w:val="1-Char"/>
          <w:rFonts w:hint="cs"/>
          <w:rtl/>
        </w:rPr>
        <w:t>ام و وظا</w:t>
      </w:r>
      <w:r w:rsidR="002E23EF">
        <w:rPr>
          <w:rStyle w:val="1-Char"/>
          <w:rFonts w:hint="cs"/>
          <w:rtl/>
        </w:rPr>
        <w:t>ی</w:t>
      </w:r>
      <w:r w:rsidRPr="002360F2">
        <w:rPr>
          <w:rStyle w:val="1-Char"/>
          <w:rFonts w:hint="cs"/>
          <w:rtl/>
        </w:rPr>
        <w:t>ف د</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خود را از</w:t>
      </w:r>
      <w:r w:rsidR="00DD5847" w:rsidRPr="002360F2">
        <w:rPr>
          <w:rStyle w:val="1-Char"/>
          <w:rFonts w:hint="cs"/>
          <w:rtl/>
        </w:rPr>
        <w:t xml:space="preserve"> </w:t>
      </w:r>
      <w:r w:rsidRPr="002360F2">
        <w:rPr>
          <w:rStyle w:val="1-Char"/>
          <w:rFonts w:hint="cs"/>
          <w:rtl/>
        </w:rPr>
        <w:t>پدران و</w:t>
      </w:r>
      <w:r w:rsidR="00DD5847" w:rsidRPr="002360F2">
        <w:rPr>
          <w:rStyle w:val="1-Char"/>
          <w:rFonts w:hint="cs"/>
          <w:rtl/>
        </w:rPr>
        <w:t xml:space="preserve"> </w:t>
      </w:r>
      <w:r w:rsidR="002E23EF">
        <w:rPr>
          <w:rStyle w:val="1-Char"/>
          <w:rFonts w:hint="cs"/>
          <w:rtl/>
        </w:rPr>
        <w:t>ی</w:t>
      </w:r>
      <w:r w:rsidRPr="002360F2">
        <w:rPr>
          <w:rStyle w:val="1-Char"/>
          <w:rFonts w:hint="cs"/>
          <w:rtl/>
        </w:rPr>
        <w:t>ا از</w:t>
      </w:r>
      <w:r w:rsidR="00DD5847" w:rsidRPr="002360F2">
        <w:rPr>
          <w:rStyle w:val="1-Char"/>
          <w:rFonts w:hint="cs"/>
          <w:rtl/>
        </w:rPr>
        <w:t xml:space="preserve"> </w:t>
      </w:r>
      <w:r w:rsidRPr="002360F2">
        <w:rPr>
          <w:rStyle w:val="1-Char"/>
          <w:rFonts w:hint="cs"/>
          <w:rtl/>
        </w:rPr>
        <w:t>علما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ه دارا</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رو</w:t>
      </w:r>
      <w:r w:rsidR="002E23EF">
        <w:rPr>
          <w:rStyle w:val="1-Char"/>
          <w:rFonts w:hint="cs"/>
          <w:rtl/>
        </w:rPr>
        <w:t>ی</w:t>
      </w:r>
      <w:r w:rsidRPr="002360F2">
        <w:rPr>
          <w:rStyle w:val="1-Char"/>
          <w:rFonts w:hint="cs"/>
          <w:rtl/>
        </w:rPr>
        <w:t xml:space="preserve"> استنباط در</w:t>
      </w:r>
      <w:r w:rsidR="00DD5847" w:rsidRPr="002360F2">
        <w:rPr>
          <w:rStyle w:val="1-Char"/>
          <w:rFonts w:hint="cs"/>
          <w:rtl/>
        </w:rPr>
        <w:t xml:space="preserve"> </w:t>
      </w:r>
      <w:r w:rsidRPr="002360F2">
        <w:rPr>
          <w:rStyle w:val="1-Char"/>
          <w:rFonts w:hint="cs"/>
          <w:rtl/>
        </w:rPr>
        <w:t>همه</w:t>
      </w:r>
      <w:r w:rsidR="000E73B9" w:rsidRPr="002360F2">
        <w:rPr>
          <w:rStyle w:val="1-Char"/>
          <w:rFonts w:hint="cs"/>
          <w:rtl/>
        </w:rPr>
        <w:t>‌</w:t>
      </w:r>
      <w:r w:rsidR="002E23EF">
        <w:rPr>
          <w:rStyle w:val="1-Char"/>
          <w:rFonts w:hint="cs"/>
          <w:rtl/>
        </w:rPr>
        <w:t>ی</w:t>
      </w:r>
      <w:r w:rsidR="000E73B9" w:rsidRPr="002360F2">
        <w:rPr>
          <w:rStyle w:val="1-Char"/>
          <w:rFonts w:hint="cs"/>
          <w:rtl/>
        </w:rPr>
        <w:t xml:space="preserve"> </w:t>
      </w:r>
      <w:r w:rsidRPr="002360F2">
        <w:rPr>
          <w:rStyle w:val="1-Char"/>
          <w:rFonts w:hint="cs"/>
          <w:rtl/>
        </w:rPr>
        <w:t>مسائل و</w:t>
      </w:r>
      <w:r w:rsidR="00DD5847" w:rsidRPr="002360F2">
        <w:rPr>
          <w:rStyle w:val="1-Char"/>
          <w:rFonts w:hint="cs"/>
          <w:rtl/>
        </w:rPr>
        <w:t xml:space="preserve"> </w:t>
      </w:r>
      <w:r w:rsidR="002E23EF">
        <w:rPr>
          <w:rStyle w:val="1-Char"/>
          <w:rFonts w:hint="cs"/>
          <w:rtl/>
        </w:rPr>
        <w:t>ی</w:t>
      </w:r>
      <w:r w:rsidRPr="002360F2">
        <w:rPr>
          <w:rStyle w:val="1-Char"/>
          <w:rFonts w:hint="cs"/>
          <w:rtl/>
        </w:rPr>
        <w:t>ا</w:t>
      </w:r>
      <w:r w:rsidR="00DD5847" w:rsidRPr="002360F2">
        <w:rPr>
          <w:rStyle w:val="1-Char"/>
          <w:rFonts w:hint="cs"/>
          <w:rtl/>
        </w:rPr>
        <w:t xml:space="preserve"> </w:t>
      </w:r>
      <w:r w:rsidRPr="002360F2">
        <w:rPr>
          <w:rStyle w:val="1-Char"/>
          <w:rFonts w:hint="cs"/>
          <w:rtl/>
        </w:rPr>
        <w:t>بعض</w:t>
      </w:r>
      <w:r w:rsidR="002E23EF">
        <w:rPr>
          <w:rStyle w:val="1-Char"/>
          <w:rFonts w:hint="cs"/>
          <w:rtl/>
        </w:rPr>
        <w:t>ی</w:t>
      </w:r>
      <w:r w:rsidRPr="002360F2">
        <w:rPr>
          <w:rStyle w:val="1-Char"/>
          <w:rFonts w:hint="cs"/>
          <w:rtl/>
        </w:rPr>
        <w:t xml:space="preserve"> از</w:t>
      </w:r>
      <w:r w:rsidR="004A29FC">
        <w:rPr>
          <w:rStyle w:val="1-Char"/>
          <w:rFonts w:hint="cs"/>
          <w:rtl/>
        </w:rPr>
        <w:t xml:space="preserve"> آن‌ها </w:t>
      </w:r>
      <w:r w:rsidRPr="002360F2">
        <w:rPr>
          <w:rStyle w:val="1-Char"/>
          <w:rFonts w:hint="cs"/>
          <w:rtl/>
        </w:rPr>
        <w:t>بودند</w:t>
      </w:r>
      <w:r w:rsidR="008F0625" w:rsidRPr="002360F2">
        <w:rPr>
          <w:rStyle w:val="1-Char"/>
          <w:rFonts w:hint="cs"/>
          <w:rtl/>
        </w:rPr>
        <w:t xml:space="preserve"> م</w:t>
      </w:r>
      <w:r w:rsidR="002E23EF">
        <w:rPr>
          <w:rStyle w:val="1-Char"/>
          <w:rFonts w:hint="cs"/>
          <w:rtl/>
        </w:rPr>
        <w:t>ی</w:t>
      </w:r>
      <w:r w:rsidR="008F0625" w:rsidRPr="002360F2">
        <w:rPr>
          <w:rStyle w:val="1-Char"/>
          <w:rFonts w:hint="cs"/>
          <w:rtl/>
        </w:rPr>
        <w:t>‌</w:t>
      </w:r>
      <w:r w:rsidRPr="002360F2">
        <w:rPr>
          <w:rStyle w:val="1-Char"/>
          <w:rFonts w:hint="cs"/>
          <w:rtl/>
        </w:rPr>
        <w:t>گرفتند و</w:t>
      </w:r>
      <w:r w:rsidR="00DD5847" w:rsidRPr="002360F2">
        <w:rPr>
          <w:rStyle w:val="1-Char"/>
          <w:rFonts w:hint="cs"/>
          <w:rtl/>
        </w:rPr>
        <w:t xml:space="preserve"> </w:t>
      </w:r>
      <w:r w:rsidR="001844B4" w:rsidRPr="002360F2">
        <w:rPr>
          <w:rStyle w:val="1-Char"/>
          <w:rFonts w:hint="cs"/>
          <w:rtl/>
        </w:rPr>
        <w:t>هرگاه</w:t>
      </w:r>
      <w:r w:rsidRPr="002360F2">
        <w:rPr>
          <w:rStyle w:val="1-Char"/>
          <w:rFonts w:hint="cs"/>
          <w:rtl/>
        </w:rPr>
        <w:t xml:space="preserve"> ن</w:t>
      </w:r>
      <w:r w:rsidR="002E23EF">
        <w:rPr>
          <w:rStyle w:val="1-Char"/>
          <w:rFonts w:hint="cs"/>
          <w:rtl/>
        </w:rPr>
        <w:t>ی</w:t>
      </w:r>
      <w:r w:rsidRPr="002360F2">
        <w:rPr>
          <w:rStyle w:val="1-Char"/>
          <w:rFonts w:hint="cs"/>
          <w:rtl/>
        </w:rPr>
        <w:t>از به استفتاء داشتند از</w:t>
      </w:r>
      <w:r w:rsidR="00DD5847" w:rsidRPr="002360F2">
        <w:rPr>
          <w:rStyle w:val="1-Char"/>
          <w:rFonts w:hint="cs"/>
          <w:rtl/>
        </w:rPr>
        <w:t xml:space="preserve"> </w:t>
      </w:r>
      <w:r w:rsidRPr="002360F2">
        <w:rPr>
          <w:rStyle w:val="1-Char"/>
          <w:rFonts w:hint="cs"/>
          <w:rtl/>
        </w:rPr>
        <w:t>هر</w:t>
      </w:r>
      <w:r w:rsidR="00DD5847" w:rsidRPr="002360F2">
        <w:rPr>
          <w:rStyle w:val="1-Char"/>
          <w:rFonts w:hint="cs"/>
          <w:rtl/>
        </w:rPr>
        <w:t xml:space="preserve"> </w:t>
      </w:r>
      <w:r w:rsidRPr="002360F2">
        <w:rPr>
          <w:rStyle w:val="1-Char"/>
          <w:rFonts w:hint="cs"/>
          <w:rtl/>
        </w:rPr>
        <w:t>عالم و</w:t>
      </w:r>
      <w:r w:rsidR="00DD5847" w:rsidRPr="002360F2">
        <w:rPr>
          <w:rStyle w:val="1-Char"/>
          <w:rFonts w:hint="cs"/>
          <w:rtl/>
        </w:rPr>
        <w:t xml:space="preserve"> </w:t>
      </w:r>
      <w:r w:rsidRPr="002360F2">
        <w:rPr>
          <w:rStyle w:val="1-Char"/>
          <w:rFonts w:hint="cs"/>
          <w:rtl/>
        </w:rPr>
        <w:t>صاحب فتوا</w:t>
      </w:r>
      <w:r w:rsidR="002E23EF">
        <w:rPr>
          <w:rStyle w:val="1-Char"/>
          <w:rFonts w:hint="cs"/>
          <w:rtl/>
        </w:rPr>
        <w:t>یی</w:t>
      </w:r>
      <w:r w:rsidR="008F0625" w:rsidRPr="002360F2">
        <w:rPr>
          <w:rStyle w:val="1-Char"/>
          <w:rFonts w:hint="cs"/>
          <w:rtl/>
        </w:rPr>
        <w:t xml:space="preserve"> م</w:t>
      </w:r>
      <w:r w:rsidR="002E23EF">
        <w:rPr>
          <w:rStyle w:val="1-Char"/>
          <w:rFonts w:hint="cs"/>
          <w:rtl/>
        </w:rPr>
        <w:t>ی</w:t>
      </w:r>
      <w:r w:rsidR="008F0625" w:rsidRPr="002360F2">
        <w:rPr>
          <w:rStyle w:val="1-Char"/>
          <w:rFonts w:hint="cs"/>
          <w:rtl/>
        </w:rPr>
        <w:t>‌</w:t>
      </w:r>
      <w:r w:rsidRPr="002360F2">
        <w:rPr>
          <w:rStyle w:val="1-Char"/>
          <w:rFonts w:hint="cs"/>
          <w:rtl/>
        </w:rPr>
        <w:t>پرس</w:t>
      </w:r>
      <w:r w:rsidR="002E23EF">
        <w:rPr>
          <w:rStyle w:val="1-Char"/>
          <w:rFonts w:hint="cs"/>
          <w:rtl/>
        </w:rPr>
        <w:t>ی</w:t>
      </w:r>
      <w:r w:rsidRPr="002360F2">
        <w:rPr>
          <w:rStyle w:val="1-Char"/>
          <w:rFonts w:hint="cs"/>
          <w:rtl/>
        </w:rPr>
        <w:t>دند بدون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شخص خاص</w:t>
      </w:r>
      <w:r w:rsidR="00E31507" w:rsidRPr="002360F2">
        <w:rPr>
          <w:rStyle w:val="1-Char"/>
          <w:rFonts w:hint="cs"/>
          <w:rtl/>
        </w:rPr>
        <w:t>ّ</w:t>
      </w:r>
      <w:r w:rsidR="002E23EF">
        <w:rPr>
          <w:rStyle w:val="1-Char"/>
          <w:rFonts w:hint="cs"/>
          <w:rtl/>
        </w:rPr>
        <w:t>ی</w:t>
      </w:r>
      <w:r w:rsidRPr="002360F2">
        <w:rPr>
          <w:rStyle w:val="1-Char"/>
          <w:rFonts w:hint="cs"/>
          <w:rtl/>
        </w:rPr>
        <w:t xml:space="preserve"> را در</w:t>
      </w:r>
      <w:r w:rsidR="00DD5847" w:rsidRPr="002360F2">
        <w:rPr>
          <w:rStyle w:val="1-Char"/>
          <w:rFonts w:hint="cs"/>
          <w:rtl/>
        </w:rPr>
        <w:t xml:space="preserve"> </w:t>
      </w:r>
      <w:r w:rsidRPr="002360F2">
        <w:rPr>
          <w:rStyle w:val="1-Char"/>
          <w:rFonts w:hint="cs"/>
          <w:rtl/>
        </w:rPr>
        <w:t>نظر داشت</w:t>
      </w:r>
      <w:r w:rsidR="00E31507" w:rsidRPr="002360F2">
        <w:rPr>
          <w:rStyle w:val="1-Char"/>
          <w:rFonts w:hint="cs"/>
          <w:rtl/>
        </w:rPr>
        <w:t>ه</w:t>
      </w:r>
      <w:r w:rsidRPr="002360F2">
        <w:rPr>
          <w:rStyle w:val="1-Char"/>
          <w:rFonts w:hint="cs"/>
          <w:rtl/>
        </w:rPr>
        <w:t xml:space="preserve"> باشند</w:t>
      </w:r>
      <w:r w:rsidR="00E023D6" w:rsidRPr="002360F2">
        <w:rPr>
          <w:rStyle w:val="1-Char"/>
          <w:rFonts w:hint="cs"/>
          <w:rtl/>
        </w:rPr>
        <w:t>.</w:t>
      </w:r>
      <w:r w:rsidR="00E31507" w:rsidRPr="002360F2">
        <w:rPr>
          <w:rStyle w:val="1-Char"/>
          <w:rFonts w:hint="cs"/>
          <w:rtl/>
        </w:rPr>
        <w:t>»</w:t>
      </w:r>
      <w:r w:rsidR="00264EF3" w:rsidRPr="00E6072E">
        <w:rPr>
          <w:rStyle w:val="FootnoteReference"/>
          <w:rFonts w:cs="IRNazli"/>
          <w:szCs w:val="28"/>
          <w:rtl/>
        </w:rPr>
        <w:footnoteReference w:id="1"/>
      </w:r>
    </w:p>
    <w:p w:rsidR="00264EF3" w:rsidRPr="002360F2" w:rsidRDefault="00264EF3" w:rsidP="002360F2">
      <w:pPr>
        <w:ind w:firstLine="284"/>
        <w:jc w:val="both"/>
        <w:rPr>
          <w:rStyle w:val="1-Char"/>
          <w:rtl/>
        </w:rPr>
      </w:pPr>
      <w:r w:rsidRPr="002360F2">
        <w:rPr>
          <w:rStyle w:val="1-Char"/>
          <w:rFonts w:hint="cs"/>
          <w:rtl/>
        </w:rPr>
        <w:t>اما در قرن دوم هجر</w:t>
      </w:r>
      <w:r w:rsidR="002E23EF">
        <w:rPr>
          <w:rStyle w:val="1-Char"/>
          <w:rFonts w:hint="cs"/>
          <w:rtl/>
        </w:rPr>
        <w:t>ی</w:t>
      </w:r>
      <w:r w:rsidRPr="002360F2">
        <w:rPr>
          <w:rStyle w:val="1-Char"/>
          <w:rFonts w:hint="cs"/>
          <w:rtl/>
        </w:rPr>
        <w:t xml:space="preserve"> وضع به گونه‌ا</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w:t>
      </w:r>
      <w:r w:rsidR="001064F1" w:rsidRPr="002360F2">
        <w:rPr>
          <w:rStyle w:val="1-Char"/>
          <w:rFonts w:hint="cs"/>
          <w:rtl/>
        </w:rPr>
        <w:t xml:space="preserve"> </w:t>
      </w:r>
      <w:r w:rsidRPr="002360F2">
        <w:rPr>
          <w:rStyle w:val="1-Char"/>
          <w:rFonts w:hint="cs"/>
          <w:rtl/>
        </w:rPr>
        <w:t>شد، در ا</w:t>
      </w:r>
      <w:r w:rsidR="002E23EF">
        <w:rPr>
          <w:rStyle w:val="1-Char"/>
          <w:rFonts w:hint="cs"/>
          <w:rtl/>
        </w:rPr>
        <w:t>ی</w:t>
      </w:r>
      <w:r w:rsidRPr="002360F2">
        <w:rPr>
          <w:rStyle w:val="1-Char"/>
          <w:rFonts w:hint="cs"/>
          <w:rtl/>
        </w:rPr>
        <w:t>ن عصر مردم افراد</w:t>
      </w:r>
      <w:r w:rsidR="002E23EF">
        <w:rPr>
          <w:rStyle w:val="1-Char"/>
          <w:rFonts w:hint="cs"/>
          <w:rtl/>
        </w:rPr>
        <w:t>ی</w:t>
      </w:r>
      <w:r w:rsidRPr="002360F2">
        <w:rPr>
          <w:rStyle w:val="1-Char"/>
          <w:rFonts w:hint="cs"/>
          <w:rtl/>
        </w:rPr>
        <w:t xml:space="preserve"> را </w:t>
      </w:r>
      <w:r w:rsidR="002E23EF">
        <w:rPr>
          <w:rStyle w:val="1-Char"/>
          <w:rFonts w:hint="cs"/>
          <w:rtl/>
        </w:rPr>
        <w:t>ک</w:t>
      </w:r>
      <w:r w:rsidRPr="002360F2">
        <w:rPr>
          <w:rStyle w:val="1-Char"/>
          <w:rFonts w:hint="cs"/>
          <w:rtl/>
        </w:rPr>
        <w:t>ه دارا</w:t>
      </w:r>
      <w:r w:rsidR="002E23EF">
        <w:rPr>
          <w:rStyle w:val="1-Char"/>
          <w:rFonts w:hint="cs"/>
          <w:rtl/>
        </w:rPr>
        <w:t>ی</w:t>
      </w:r>
      <w:r w:rsidRPr="002360F2">
        <w:rPr>
          <w:rStyle w:val="1-Char"/>
          <w:rFonts w:hint="cs"/>
          <w:rtl/>
        </w:rPr>
        <w:t xml:space="preserve"> برجستگ</w:t>
      </w:r>
      <w:r w:rsidR="002E23EF">
        <w:rPr>
          <w:rStyle w:val="1-Char"/>
          <w:rFonts w:hint="cs"/>
          <w:rtl/>
        </w:rPr>
        <w:t>ی</w:t>
      </w:r>
      <w:r w:rsidRPr="002360F2">
        <w:rPr>
          <w:rStyle w:val="1-Char"/>
          <w:rFonts w:hint="cs"/>
          <w:rtl/>
        </w:rPr>
        <w:t>‌ها</w:t>
      </w:r>
      <w:r w:rsidR="002E23EF">
        <w:rPr>
          <w:rStyle w:val="1-Char"/>
          <w:rFonts w:hint="cs"/>
          <w:rtl/>
        </w:rPr>
        <w:t>یی</w:t>
      </w:r>
      <w:r w:rsidRPr="002360F2">
        <w:rPr>
          <w:rStyle w:val="1-Char"/>
          <w:rFonts w:hint="cs"/>
          <w:rtl/>
        </w:rPr>
        <w:t xml:space="preserve"> بودند بعنوان مرجع و پاسخگو</w:t>
      </w:r>
      <w:r w:rsidR="002E23EF">
        <w:rPr>
          <w:rStyle w:val="1-Char"/>
          <w:rFonts w:hint="cs"/>
          <w:rtl/>
        </w:rPr>
        <w:t>ی</w:t>
      </w:r>
      <w:r w:rsidRPr="002360F2">
        <w:rPr>
          <w:rStyle w:val="1-Char"/>
          <w:rFonts w:hint="cs"/>
          <w:rtl/>
        </w:rPr>
        <w:t xml:space="preserve"> اح</w:t>
      </w:r>
      <w:r w:rsidR="002E23EF">
        <w:rPr>
          <w:rStyle w:val="1-Char"/>
          <w:rFonts w:hint="cs"/>
          <w:rtl/>
        </w:rPr>
        <w:t>ک</w:t>
      </w:r>
      <w:r w:rsidRPr="002360F2">
        <w:rPr>
          <w:rStyle w:val="1-Char"/>
          <w:rFonts w:hint="cs"/>
          <w:rtl/>
        </w:rPr>
        <w:t>ام و وقا</w:t>
      </w:r>
      <w:r w:rsidR="002E23EF">
        <w:rPr>
          <w:rStyle w:val="1-Char"/>
          <w:rFonts w:hint="cs"/>
          <w:rtl/>
        </w:rPr>
        <w:t>ی</w:t>
      </w:r>
      <w:r w:rsidRPr="002360F2">
        <w:rPr>
          <w:rStyle w:val="1-Char"/>
          <w:rFonts w:hint="cs"/>
          <w:rtl/>
        </w:rPr>
        <w:t>ع جد</w:t>
      </w:r>
      <w:r w:rsidR="002E23EF">
        <w:rPr>
          <w:rStyle w:val="1-Char"/>
          <w:rFonts w:hint="cs"/>
          <w:rtl/>
        </w:rPr>
        <w:t>ی</w:t>
      </w:r>
      <w:r w:rsidRPr="002360F2">
        <w:rPr>
          <w:rStyle w:val="1-Char"/>
          <w:rFonts w:hint="cs"/>
          <w:rtl/>
        </w:rPr>
        <w:t>د برگز</w:t>
      </w:r>
      <w:r w:rsidR="002E23EF">
        <w:rPr>
          <w:rStyle w:val="1-Char"/>
          <w:rFonts w:hint="cs"/>
          <w:rtl/>
        </w:rPr>
        <w:t>ی</w:t>
      </w:r>
      <w:r w:rsidRPr="002360F2">
        <w:rPr>
          <w:rStyle w:val="1-Char"/>
          <w:rFonts w:hint="cs"/>
          <w:rtl/>
        </w:rPr>
        <w:t>دند و تمام مسا</w:t>
      </w:r>
      <w:r w:rsidR="002E23EF">
        <w:rPr>
          <w:rStyle w:val="1-Char"/>
          <w:rFonts w:hint="cs"/>
          <w:rtl/>
        </w:rPr>
        <w:t>ی</w:t>
      </w:r>
      <w:r w:rsidRPr="002360F2">
        <w:rPr>
          <w:rStyle w:val="1-Char"/>
          <w:rFonts w:hint="cs"/>
          <w:rtl/>
        </w:rPr>
        <w:t>ل خود را از</w:t>
      </w:r>
      <w:r w:rsidR="004A29FC">
        <w:rPr>
          <w:rStyle w:val="1-Char"/>
          <w:rFonts w:hint="cs"/>
          <w:rtl/>
        </w:rPr>
        <w:t xml:space="preserve"> آن‌ها </w:t>
      </w:r>
      <w:r w:rsidRPr="002360F2">
        <w:rPr>
          <w:rStyle w:val="1-Char"/>
          <w:rFonts w:hint="cs"/>
          <w:rtl/>
        </w:rPr>
        <w:t>م</w:t>
      </w:r>
      <w:r w:rsidR="002E23EF">
        <w:rPr>
          <w:rStyle w:val="1-Char"/>
          <w:rFonts w:hint="cs"/>
          <w:rtl/>
        </w:rPr>
        <w:t>ی</w:t>
      </w:r>
      <w:r w:rsidRPr="002360F2">
        <w:rPr>
          <w:rStyle w:val="1-Char"/>
          <w:rFonts w:hint="cs"/>
          <w:rtl/>
        </w:rPr>
        <w:t>‌پرس</w:t>
      </w:r>
      <w:r w:rsidR="002E23EF">
        <w:rPr>
          <w:rStyle w:val="1-Char"/>
          <w:rFonts w:hint="cs"/>
          <w:rtl/>
        </w:rPr>
        <w:t>ی</w:t>
      </w:r>
      <w:r w:rsidRPr="002360F2">
        <w:rPr>
          <w:rStyle w:val="1-Char"/>
          <w:rFonts w:hint="cs"/>
          <w:rtl/>
        </w:rPr>
        <w:t>دند</w:t>
      </w:r>
      <w:r w:rsidR="00E31507" w:rsidRPr="002360F2">
        <w:rPr>
          <w:rStyle w:val="1-Char"/>
          <w:rFonts w:hint="cs"/>
          <w:rtl/>
        </w:rPr>
        <w:t>.</w:t>
      </w:r>
      <w:r w:rsidRPr="002360F2">
        <w:rPr>
          <w:rStyle w:val="1-Char"/>
          <w:rFonts w:hint="cs"/>
          <w:rtl/>
        </w:rPr>
        <w:t xml:space="preserve"> به تدر</w:t>
      </w:r>
      <w:r w:rsidR="002E23EF">
        <w:rPr>
          <w:rStyle w:val="1-Char"/>
          <w:rFonts w:hint="cs"/>
          <w:rtl/>
        </w:rPr>
        <w:t>ی</w:t>
      </w:r>
      <w:r w:rsidRPr="002360F2">
        <w:rPr>
          <w:rStyle w:val="1-Char"/>
          <w:rFonts w:hint="cs"/>
          <w:rtl/>
        </w:rPr>
        <w:t>ج ا</w:t>
      </w:r>
      <w:r w:rsidR="002E23EF">
        <w:rPr>
          <w:rStyle w:val="1-Char"/>
          <w:rFonts w:hint="cs"/>
          <w:rtl/>
        </w:rPr>
        <w:t>ی</w:t>
      </w:r>
      <w:r w:rsidRPr="002360F2">
        <w:rPr>
          <w:rStyle w:val="1-Char"/>
          <w:rFonts w:hint="cs"/>
          <w:rtl/>
        </w:rPr>
        <w:t>ن رو</w:t>
      </w:r>
      <w:r w:rsidR="002E23EF">
        <w:rPr>
          <w:rStyle w:val="1-Char"/>
          <w:rFonts w:hint="cs"/>
          <w:rtl/>
        </w:rPr>
        <w:t>ی</w:t>
      </w:r>
      <w:r w:rsidRPr="002360F2">
        <w:rPr>
          <w:rStyle w:val="1-Char"/>
          <w:rFonts w:hint="cs"/>
          <w:rtl/>
        </w:rPr>
        <w:t xml:space="preserve">ه ادامه </w:t>
      </w:r>
      <w:r w:rsidR="002E23EF">
        <w:rPr>
          <w:rStyle w:val="1-Char"/>
          <w:rFonts w:hint="cs"/>
          <w:rtl/>
        </w:rPr>
        <w:t>ی</w:t>
      </w:r>
      <w:r w:rsidRPr="002360F2">
        <w:rPr>
          <w:rStyle w:val="1-Char"/>
          <w:rFonts w:hint="cs"/>
          <w:rtl/>
        </w:rPr>
        <w:t>افت تا مذاهب</w:t>
      </w:r>
      <w:r w:rsidR="002E23EF">
        <w:rPr>
          <w:rStyle w:val="1-Char"/>
          <w:rFonts w:hint="cs"/>
          <w:rtl/>
        </w:rPr>
        <w:t>ی</w:t>
      </w:r>
      <w:r w:rsidRPr="002360F2">
        <w:rPr>
          <w:rStyle w:val="1-Char"/>
          <w:rFonts w:hint="cs"/>
          <w:rtl/>
        </w:rPr>
        <w:t xml:space="preserve"> ش</w:t>
      </w:r>
      <w:r w:rsidR="002E23EF">
        <w:rPr>
          <w:rStyle w:val="1-Char"/>
          <w:rFonts w:hint="cs"/>
          <w:rtl/>
        </w:rPr>
        <w:t>ک</w:t>
      </w:r>
      <w:r w:rsidRPr="002360F2">
        <w:rPr>
          <w:rStyle w:val="1-Char"/>
          <w:rFonts w:hint="cs"/>
          <w:rtl/>
        </w:rPr>
        <w:t>ل گرفت؛ مشهورتر</w:t>
      </w:r>
      <w:r w:rsidR="002E23EF">
        <w:rPr>
          <w:rStyle w:val="1-Char"/>
          <w:rFonts w:hint="cs"/>
          <w:rtl/>
        </w:rPr>
        <w:t>ی</w:t>
      </w:r>
      <w:r w:rsidRPr="002360F2">
        <w:rPr>
          <w:rStyle w:val="1-Char"/>
          <w:rFonts w:hint="cs"/>
          <w:rtl/>
        </w:rPr>
        <w:t>ن ا</w:t>
      </w:r>
      <w:r w:rsidR="002E23EF">
        <w:rPr>
          <w:rStyle w:val="1-Char"/>
          <w:rFonts w:hint="cs"/>
          <w:rtl/>
        </w:rPr>
        <w:t>ی</w:t>
      </w:r>
      <w:r w:rsidRPr="002360F2">
        <w:rPr>
          <w:rStyle w:val="1-Char"/>
          <w:rFonts w:hint="cs"/>
          <w:rtl/>
        </w:rPr>
        <w:t>ن فقها در م</w:t>
      </w:r>
      <w:r w:rsidR="002E23EF">
        <w:rPr>
          <w:rStyle w:val="1-Char"/>
          <w:rFonts w:hint="cs"/>
          <w:rtl/>
        </w:rPr>
        <w:t>ی</w:t>
      </w:r>
      <w:r w:rsidRPr="002360F2">
        <w:rPr>
          <w:rStyle w:val="1-Char"/>
          <w:rFonts w:hint="cs"/>
          <w:rtl/>
        </w:rPr>
        <w:t>ان اهل سنت و جماعت عبارتند بودند از</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«امام ابوحن</w:t>
      </w:r>
      <w:r w:rsidR="002E23EF">
        <w:rPr>
          <w:rStyle w:val="1-Char"/>
          <w:rFonts w:hint="cs"/>
          <w:rtl/>
        </w:rPr>
        <w:t>ی</w:t>
      </w:r>
      <w:r w:rsidRPr="002360F2">
        <w:rPr>
          <w:rStyle w:val="1-Char"/>
          <w:rFonts w:hint="cs"/>
          <w:rtl/>
        </w:rPr>
        <w:t>فه»(متوف</w:t>
      </w:r>
      <w:r w:rsidR="002E23EF">
        <w:rPr>
          <w:rStyle w:val="1-Char"/>
          <w:rFonts w:hint="cs"/>
          <w:rtl/>
        </w:rPr>
        <w:t>ی</w:t>
      </w:r>
      <w:r w:rsidRPr="002360F2">
        <w:rPr>
          <w:rStyle w:val="1-Char"/>
          <w:rFonts w:hint="cs"/>
          <w:rtl/>
        </w:rPr>
        <w:t xml:space="preserve"> 150</w:t>
      </w:r>
      <w:r w:rsidR="001064F1" w:rsidRPr="002360F2">
        <w:rPr>
          <w:rStyle w:val="1-Char"/>
          <w:rFonts w:ascii="Times New Roman" w:hAnsi="Times New Roman" w:cs="Times New Roman" w:hint="cs"/>
          <w:rtl/>
        </w:rPr>
        <w:t> </w:t>
      </w:r>
      <w:r w:rsidR="001064F1" w:rsidRPr="002360F2">
        <w:rPr>
          <w:rStyle w:val="1-Char"/>
          <w:rFonts w:hint="cs"/>
          <w:rtl/>
        </w:rPr>
        <w:t>ه‍</w:t>
      </w:r>
      <w:r w:rsidR="001064F1" w:rsidRPr="002360F2">
        <w:rPr>
          <w:rStyle w:val="1-Char"/>
          <w:rFonts w:ascii="Times New Roman" w:hAnsi="Times New Roman" w:cs="Times New Roman" w:hint="cs"/>
          <w:rtl/>
        </w:rPr>
        <w:t> </w:t>
      </w:r>
      <w:r w:rsidR="001064F1" w:rsidRPr="002360F2">
        <w:rPr>
          <w:rStyle w:val="1-Char"/>
          <w:rFonts w:hint="cs"/>
          <w:rtl/>
        </w:rPr>
        <w:t>.</w:t>
      </w:r>
      <w:r w:rsidR="001064F1" w:rsidRPr="002360F2">
        <w:rPr>
          <w:rStyle w:val="1-Char"/>
          <w:rFonts w:ascii="Times New Roman" w:hAnsi="Times New Roman" w:cs="Times New Roman" w:hint="cs"/>
          <w:rtl/>
        </w:rPr>
        <w:t> </w:t>
      </w:r>
      <w:r w:rsidR="001064F1" w:rsidRPr="002360F2">
        <w:rPr>
          <w:rStyle w:val="1-Char"/>
          <w:rFonts w:hint="cs"/>
          <w:rtl/>
        </w:rPr>
        <w:t>ق</w:t>
      </w:r>
      <w:r w:rsidRPr="002360F2">
        <w:rPr>
          <w:rStyle w:val="1-Char"/>
          <w:rFonts w:hint="cs"/>
          <w:rtl/>
        </w:rPr>
        <w:t>)، «محمد بن عبدالرحمن» معروف به «ابن اب</w:t>
      </w:r>
      <w:r w:rsidR="002E23EF">
        <w:rPr>
          <w:rStyle w:val="1-Char"/>
          <w:rFonts w:hint="cs"/>
          <w:rtl/>
        </w:rPr>
        <w:t>ی</w:t>
      </w:r>
      <w:r w:rsidRPr="002360F2">
        <w:rPr>
          <w:rStyle w:val="1-Char"/>
          <w:rFonts w:hint="cs"/>
          <w:rtl/>
        </w:rPr>
        <w:t xml:space="preserve"> ل</w:t>
      </w:r>
      <w:r w:rsidR="002E23EF">
        <w:rPr>
          <w:rStyle w:val="1-Char"/>
          <w:rFonts w:hint="cs"/>
          <w:rtl/>
        </w:rPr>
        <w:t>ی</w:t>
      </w:r>
      <w:r w:rsidRPr="002360F2">
        <w:rPr>
          <w:rStyle w:val="1-Char"/>
          <w:rFonts w:hint="cs"/>
          <w:rtl/>
        </w:rPr>
        <w:t>ل</w:t>
      </w:r>
      <w:r w:rsidR="002E23EF">
        <w:rPr>
          <w:rStyle w:val="1-Char"/>
          <w:rFonts w:hint="cs"/>
          <w:rtl/>
        </w:rPr>
        <w:t>ی</w:t>
      </w:r>
      <w:r w:rsidRPr="002360F2">
        <w:rPr>
          <w:rStyle w:val="1-Char"/>
          <w:rFonts w:hint="cs"/>
          <w:rtl/>
        </w:rPr>
        <w:t>»(متوف</w:t>
      </w:r>
      <w:r w:rsidR="002E23EF">
        <w:rPr>
          <w:rStyle w:val="1-Char"/>
          <w:rFonts w:hint="cs"/>
          <w:rtl/>
        </w:rPr>
        <w:t>ی</w:t>
      </w:r>
      <w:r w:rsidRPr="002360F2">
        <w:rPr>
          <w:rStyle w:val="1-Char"/>
          <w:rFonts w:hint="cs"/>
          <w:rtl/>
        </w:rPr>
        <w:t xml:space="preserve"> 148</w:t>
      </w:r>
      <w:r w:rsidR="001064F1" w:rsidRPr="002360F2">
        <w:rPr>
          <w:rStyle w:val="1-Char"/>
          <w:rFonts w:ascii="Times New Roman" w:hAnsi="Times New Roman" w:cs="Times New Roman" w:hint="cs"/>
          <w:rtl/>
        </w:rPr>
        <w:t> </w:t>
      </w:r>
      <w:r w:rsidR="001064F1" w:rsidRPr="002360F2">
        <w:rPr>
          <w:rStyle w:val="1-Char"/>
          <w:rFonts w:hint="cs"/>
          <w:rtl/>
        </w:rPr>
        <w:t>ه‍</w:t>
      </w:r>
      <w:r w:rsidR="001064F1" w:rsidRPr="002360F2">
        <w:rPr>
          <w:rStyle w:val="1-Char"/>
          <w:rFonts w:ascii="Times New Roman" w:hAnsi="Times New Roman" w:cs="Times New Roman" w:hint="cs"/>
          <w:rtl/>
        </w:rPr>
        <w:t> </w:t>
      </w:r>
      <w:r w:rsidR="001064F1" w:rsidRPr="002360F2">
        <w:rPr>
          <w:rStyle w:val="1-Char"/>
          <w:rFonts w:hint="cs"/>
          <w:rtl/>
        </w:rPr>
        <w:t>.</w:t>
      </w:r>
      <w:r w:rsidR="001064F1" w:rsidRPr="002360F2">
        <w:rPr>
          <w:rStyle w:val="1-Char"/>
          <w:rFonts w:ascii="Times New Roman" w:hAnsi="Times New Roman" w:cs="Times New Roman" w:hint="cs"/>
          <w:rtl/>
        </w:rPr>
        <w:t> </w:t>
      </w:r>
      <w:r w:rsidR="001064F1" w:rsidRPr="002360F2">
        <w:rPr>
          <w:rStyle w:val="1-Char"/>
          <w:rFonts w:hint="cs"/>
          <w:rtl/>
        </w:rPr>
        <w:t>ق</w:t>
      </w:r>
      <w:r w:rsidRPr="002360F2">
        <w:rPr>
          <w:rStyle w:val="1-Char"/>
          <w:rFonts w:hint="cs"/>
          <w:rtl/>
        </w:rPr>
        <w:t>)، «سف</w:t>
      </w:r>
      <w:r w:rsidR="002E23EF">
        <w:rPr>
          <w:rStyle w:val="1-Char"/>
          <w:rFonts w:hint="cs"/>
          <w:rtl/>
        </w:rPr>
        <w:t>ی</w:t>
      </w:r>
      <w:r w:rsidRPr="002360F2">
        <w:rPr>
          <w:rStyle w:val="1-Char"/>
          <w:rFonts w:hint="cs"/>
          <w:rtl/>
        </w:rPr>
        <w:t>ان بن سع</w:t>
      </w:r>
      <w:r w:rsidR="002E23EF">
        <w:rPr>
          <w:rStyle w:val="1-Char"/>
          <w:rFonts w:hint="cs"/>
          <w:rtl/>
        </w:rPr>
        <w:t>ی</w:t>
      </w:r>
      <w:r w:rsidRPr="002360F2">
        <w:rPr>
          <w:rStyle w:val="1-Char"/>
          <w:rFonts w:hint="cs"/>
          <w:rtl/>
        </w:rPr>
        <w:t>د ثور</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161</w:t>
      </w:r>
      <w:r w:rsidR="001064F1" w:rsidRPr="002360F2">
        <w:rPr>
          <w:rStyle w:val="1-Char"/>
          <w:rFonts w:ascii="Times New Roman" w:hAnsi="Times New Roman" w:cs="Times New Roman" w:hint="cs"/>
          <w:rtl/>
        </w:rPr>
        <w:t> </w:t>
      </w:r>
      <w:r w:rsidR="001064F1" w:rsidRPr="002360F2">
        <w:rPr>
          <w:rStyle w:val="1-Char"/>
          <w:rFonts w:hint="cs"/>
          <w:rtl/>
        </w:rPr>
        <w:t>ه‍</w:t>
      </w:r>
      <w:r w:rsidR="001064F1" w:rsidRPr="002360F2">
        <w:rPr>
          <w:rStyle w:val="1-Char"/>
          <w:rFonts w:ascii="Times New Roman" w:hAnsi="Times New Roman" w:cs="Times New Roman" w:hint="cs"/>
          <w:rtl/>
        </w:rPr>
        <w:t> </w:t>
      </w:r>
      <w:r w:rsidR="001064F1" w:rsidRPr="002360F2">
        <w:rPr>
          <w:rStyle w:val="1-Char"/>
          <w:rFonts w:hint="cs"/>
          <w:rtl/>
        </w:rPr>
        <w:t>.</w:t>
      </w:r>
      <w:r w:rsidR="001064F1" w:rsidRPr="002360F2">
        <w:rPr>
          <w:rStyle w:val="1-Char"/>
          <w:rFonts w:ascii="Times New Roman" w:hAnsi="Times New Roman" w:cs="Times New Roman" w:hint="cs"/>
          <w:rtl/>
        </w:rPr>
        <w:t> </w:t>
      </w:r>
      <w:r w:rsidR="001064F1" w:rsidRPr="002360F2">
        <w:rPr>
          <w:rStyle w:val="1-Char"/>
          <w:rFonts w:hint="cs"/>
          <w:rtl/>
        </w:rPr>
        <w:t>ق</w:t>
      </w:r>
      <w:r w:rsidRPr="002360F2">
        <w:rPr>
          <w:rStyle w:val="1-Char"/>
          <w:rFonts w:hint="cs"/>
          <w:rtl/>
        </w:rPr>
        <w:t>)، «ابن شبرمه» (متوف</w:t>
      </w:r>
      <w:r w:rsidR="002E23EF">
        <w:rPr>
          <w:rStyle w:val="1-Char"/>
          <w:rFonts w:hint="cs"/>
          <w:rtl/>
        </w:rPr>
        <w:t>ی</w:t>
      </w:r>
      <w:r w:rsidRPr="002360F2">
        <w:rPr>
          <w:rStyle w:val="1-Char"/>
          <w:rFonts w:hint="cs"/>
          <w:rtl/>
        </w:rPr>
        <w:t xml:space="preserve"> 144</w:t>
      </w:r>
      <w:r w:rsidR="001064F1" w:rsidRPr="002360F2">
        <w:rPr>
          <w:rStyle w:val="1-Char"/>
          <w:rFonts w:ascii="Times New Roman" w:hAnsi="Times New Roman" w:cs="Times New Roman" w:hint="cs"/>
          <w:rtl/>
        </w:rPr>
        <w:t> </w:t>
      </w:r>
      <w:r w:rsidR="001064F1" w:rsidRPr="002360F2">
        <w:rPr>
          <w:rStyle w:val="1-Char"/>
          <w:rFonts w:hint="cs"/>
          <w:rtl/>
        </w:rPr>
        <w:t>ه‍</w:t>
      </w:r>
      <w:r w:rsidR="001064F1" w:rsidRPr="002360F2">
        <w:rPr>
          <w:rStyle w:val="1-Char"/>
          <w:rFonts w:ascii="Times New Roman" w:hAnsi="Times New Roman" w:cs="Times New Roman" w:hint="cs"/>
          <w:rtl/>
        </w:rPr>
        <w:t> </w:t>
      </w:r>
      <w:r w:rsidR="001064F1" w:rsidRPr="002360F2">
        <w:rPr>
          <w:rStyle w:val="1-Char"/>
          <w:rFonts w:hint="cs"/>
          <w:rtl/>
        </w:rPr>
        <w:t>.</w:t>
      </w:r>
      <w:r w:rsidR="001064F1" w:rsidRPr="002360F2">
        <w:rPr>
          <w:rStyle w:val="1-Char"/>
          <w:rFonts w:ascii="Times New Roman" w:hAnsi="Times New Roman" w:cs="Times New Roman" w:hint="cs"/>
          <w:rtl/>
        </w:rPr>
        <w:t> </w:t>
      </w:r>
      <w:r w:rsidRPr="002360F2">
        <w:rPr>
          <w:rStyle w:val="1-Char"/>
          <w:rFonts w:hint="cs"/>
          <w:rtl/>
        </w:rPr>
        <w:t>ق)، «مال</w:t>
      </w:r>
      <w:r w:rsidR="002E23EF">
        <w:rPr>
          <w:rStyle w:val="1-Char"/>
          <w:rFonts w:hint="cs"/>
          <w:rtl/>
        </w:rPr>
        <w:t>ک</w:t>
      </w:r>
      <w:r w:rsidRPr="002360F2">
        <w:rPr>
          <w:rStyle w:val="1-Char"/>
          <w:rFonts w:hint="cs"/>
          <w:rtl/>
        </w:rPr>
        <w:t xml:space="preserve"> بن انس»(متوف</w:t>
      </w:r>
      <w:r w:rsidR="002E23EF">
        <w:rPr>
          <w:rStyle w:val="1-Char"/>
          <w:rFonts w:hint="cs"/>
          <w:rtl/>
        </w:rPr>
        <w:t>ی</w:t>
      </w:r>
      <w:r w:rsidRPr="002360F2">
        <w:rPr>
          <w:rStyle w:val="1-Char"/>
          <w:rFonts w:hint="cs"/>
          <w:rtl/>
        </w:rPr>
        <w:t xml:space="preserve"> 179</w:t>
      </w:r>
      <w:r w:rsidR="001064F1" w:rsidRPr="002360F2">
        <w:rPr>
          <w:rStyle w:val="1-Char"/>
          <w:rFonts w:ascii="Times New Roman" w:hAnsi="Times New Roman" w:cs="Times New Roman" w:hint="cs"/>
          <w:rtl/>
        </w:rPr>
        <w:t> </w:t>
      </w:r>
      <w:r w:rsidR="001064F1" w:rsidRPr="002360F2">
        <w:rPr>
          <w:rStyle w:val="1-Char"/>
          <w:rFonts w:hint="cs"/>
          <w:rtl/>
        </w:rPr>
        <w:t>ه‍</w:t>
      </w:r>
      <w:r w:rsidR="001064F1" w:rsidRPr="002360F2">
        <w:rPr>
          <w:rStyle w:val="1-Char"/>
          <w:rFonts w:ascii="Times New Roman" w:hAnsi="Times New Roman" w:cs="Times New Roman" w:hint="cs"/>
          <w:rtl/>
        </w:rPr>
        <w:t> </w:t>
      </w:r>
      <w:r w:rsidR="001064F1" w:rsidRPr="002360F2">
        <w:rPr>
          <w:rStyle w:val="1-Char"/>
          <w:rFonts w:hint="cs"/>
          <w:rtl/>
        </w:rPr>
        <w:t>.</w:t>
      </w:r>
      <w:r w:rsidR="001064F1" w:rsidRPr="002360F2">
        <w:rPr>
          <w:rStyle w:val="1-Char"/>
          <w:rFonts w:ascii="Times New Roman" w:hAnsi="Times New Roman" w:cs="Times New Roman" w:hint="cs"/>
          <w:rtl/>
        </w:rPr>
        <w:t> </w:t>
      </w:r>
      <w:r w:rsidR="001064F1" w:rsidRPr="002360F2">
        <w:rPr>
          <w:rStyle w:val="1-Char"/>
          <w:rFonts w:hint="cs"/>
          <w:rtl/>
        </w:rPr>
        <w:t>ق</w:t>
      </w:r>
      <w:r w:rsidRPr="002360F2">
        <w:rPr>
          <w:rStyle w:val="1-Char"/>
          <w:rFonts w:hint="cs"/>
          <w:rtl/>
        </w:rPr>
        <w:t>)، «محمد بن ادر</w:t>
      </w:r>
      <w:r w:rsidR="002E23EF">
        <w:rPr>
          <w:rStyle w:val="1-Char"/>
          <w:rFonts w:hint="cs"/>
          <w:rtl/>
        </w:rPr>
        <w:t>ی</w:t>
      </w:r>
      <w:r w:rsidRPr="002360F2">
        <w:rPr>
          <w:rStyle w:val="1-Char"/>
          <w:rFonts w:hint="cs"/>
          <w:rtl/>
        </w:rPr>
        <w:t>س شافع</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204</w:t>
      </w:r>
      <w:r w:rsidR="00AF1948" w:rsidRPr="002360F2">
        <w:rPr>
          <w:rStyle w:val="1-Char"/>
          <w:rFonts w:ascii="Times New Roman" w:hAnsi="Times New Roman" w:cs="Times New Roman" w:hint="cs"/>
          <w:rtl/>
        </w:rPr>
        <w:t> </w:t>
      </w:r>
      <w:r w:rsidR="00AF1948" w:rsidRPr="002360F2">
        <w:rPr>
          <w:rStyle w:val="1-Char"/>
          <w:rFonts w:hint="cs"/>
          <w:rtl/>
        </w:rPr>
        <w:t>ه‍</w:t>
      </w:r>
      <w:r w:rsidR="00AF1948" w:rsidRPr="002360F2">
        <w:rPr>
          <w:rStyle w:val="1-Char"/>
          <w:rFonts w:ascii="Times New Roman" w:hAnsi="Times New Roman" w:cs="Times New Roman" w:hint="cs"/>
          <w:rtl/>
        </w:rPr>
        <w:t> </w:t>
      </w:r>
      <w:r w:rsidR="00AF1948" w:rsidRPr="002360F2">
        <w:rPr>
          <w:rStyle w:val="1-Char"/>
          <w:rFonts w:hint="cs"/>
          <w:rtl/>
        </w:rPr>
        <w:t>.</w:t>
      </w:r>
      <w:r w:rsidR="00AF1948" w:rsidRPr="002360F2">
        <w:rPr>
          <w:rStyle w:val="1-Char"/>
          <w:rFonts w:ascii="Times New Roman" w:hAnsi="Times New Roman" w:cs="Times New Roman" w:hint="cs"/>
          <w:rtl/>
        </w:rPr>
        <w:t> </w:t>
      </w:r>
      <w:r w:rsidR="00AF1948" w:rsidRPr="002360F2">
        <w:rPr>
          <w:rStyle w:val="1-Char"/>
          <w:rFonts w:hint="cs"/>
          <w:rtl/>
        </w:rPr>
        <w:t>ق</w:t>
      </w:r>
      <w:r w:rsidRPr="002360F2">
        <w:rPr>
          <w:rStyle w:val="1-Char"/>
          <w:rFonts w:hint="cs"/>
          <w:rtl/>
        </w:rPr>
        <w:t>)، «امام اوزاع</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157</w:t>
      </w:r>
      <w:r w:rsidR="00AF1948" w:rsidRPr="002360F2">
        <w:rPr>
          <w:rStyle w:val="1-Char"/>
          <w:rFonts w:ascii="Times New Roman" w:hAnsi="Times New Roman" w:cs="Times New Roman" w:hint="cs"/>
          <w:rtl/>
        </w:rPr>
        <w:t> </w:t>
      </w:r>
      <w:r w:rsidR="00AF1948" w:rsidRPr="002360F2">
        <w:rPr>
          <w:rStyle w:val="1-Char"/>
          <w:rFonts w:hint="cs"/>
          <w:rtl/>
        </w:rPr>
        <w:t>ه‍</w:t>
      </w:r>
      <w:r w:rsidR="00AF1948" w:rsidRPr="002360F2">
        <w:rPr>
          <w:rStyle w:val="1-Char"/>
          <w:rFonts w:ascii="Times New Roman" w:hAnsi="Times New Roman" w:cs="Times New Roman" w:hint="cs"/>
          <w:rtl/>
        </w:rPr>
        <w:t> </w:t>
      </w:r>
      <w:r w:rsidR="00AF1948" w:rsidRPr="002360F2">
        <w:rPr>
          <w:rStyle w:val="1-Char"/>
          <w:rFonts w:hint="cs"/>
          <w:rtl/>
        </w:rPr>
        <w:t>.</w:t>
      </w:r>
      <w:r w:rsidR="00AF1948" w:rsidRPr="002360F2">
        <w:rPr>
          <w:rStyle w:val="1-Char"/>
          <w:rFonts w:ascii="Times New Roman" w:hAnsi="Times New Roman" w:cs="Times New Roman" w:hint="cs"/>
          <w:rtl/>
        </w:rPr>
        <w:t> </w:t>
      </w:r>
      <w:r w:rsidR="00AF1948" w:rsidRPr="002360F2">
        <w:rPr>
          <w:rStyle w:val="1-Char"/>
          <w:rFonts w:hint="cs"/>
          <w:rtl/>
        </w:rPr>
        <w:t>ق</w:t>
      </w:r>
      <w:r w:rsidRPr="002360F2">
        <w:rPr>
          <w:rStyle w:val="1-Char"/>
          <w:rFonts w:hint="cs"/>
          <w:rtl/>
        </w:rPr>
        <w:t>)، «سف</w:t>
      </w:r>
      <w:r w:rsidR="002E23EF">
        <w:rPr>
          <w:rStyle w:val="1-Char"/>
          <w:rFonts w:hint="cs"/>
          <w:rtl/>
        </w:rPr>
        <w:t>ی</w:t>
      </w:r>
      <w:r w:rsidRPr="002360F2">
        <w:rPr>
          <w:rStyle w:val="1-Char"/>
          <w:rFonts w:hint="cs"/>
          <w:rtl/>
        </w:rPr>
        <w:t>ان بن ع</w:t>
      </w:r>
      <w:r w:rsidR="002E23EF">
        <w:rPr>
          <w:rStyle w:val="1-Char"/>
          <w:rFonts w:hint="cs"/>
          <w:rtl/>
        </w:rPr>
        <w:t>یی</w:t>
      </w:r>
      <w:r w:rsidRPr="002360F2">
        <w:rPr>
          <w:rStyle w:val="1-Char"/>
          <w:rFonts w:hint="cs"/>
          <w:rtl/>
        </w:rPr>
        <w:t>نه» (متوف</w:t>
      </w:r>
      <w:r w:rsidR="002E23EF">
        <w:rPr>
          <w:rStyle w:val="1-Char"/>
          <w:rFonts w:hint="cs"/>
          <w:rtl/>
        </w:rPr>
        <w:t>ی</w:t>
      </w:r>
      <w:r w:rsidRPr="002360F2">
        <w:rPr>
          <w:rStyle w:val="1-Char"/>
          <w:rFonts w:hint="cs"/>
          <w:rtl/>
        </w:rPr>
        <w:t xml:space="preserve"> 198</w:t>
      </w:r>
      <w:r w:rsidR="00AF1948" w:rsidRPr="002360F2">
        <w:rPr>
          <w:rStyle w:val="1-Char"/>
          <w:rFonts w:ascii="Times New Roman" w:hAnsi="Times New Roman" w:cs="Times New Roman" w:hint="cs"/>
          <w:rtl/>
        </w:rPr>
        <w:t> </w:t>
      </w:r>
      <w:r w:rsidR="00AF1948" w:rsidRPr="002360F2">
        <w:rPr>
          <w:rStyle w:val="1-Char"/>
          <w:rFonts w:hint="cs"/>
          <w:rtl/>
        </w:rPr>
        <w:t>ه‍</w:t>
      </w:r>
      <w:r w:rsidR="00AF1948" w:rsidRPr="002360F2">
        <w:rPr>
          <w:rStyle w:val="1-Char"/>
          <w:rFonts w:ascii="Times New Roman" w:hAnsi="Times New Roman" w:cs="Times New Roman" w:hint="cs"/>
          <w:rtl/>
        </w:rPr>
        <w:t> </w:t>
      </w:r>
      <w:r w:rsidR="00AF1948" w:rsidRPr="002360F2">
        <w:rPr>
          <w:rStyle w:val="1-Char"/>
          <w:rFonts w:hint="cs"/>
          <w:rtl/>
        </w:rPr>
        <w:t>.</w:t>
      </w:r>
      <w:r w:rsidR="00AF1948" w:rsidRPr="002360F2">
        <w:rPr>
          <w:rStyle w:val="1-Char"/>
          <w:rFonts w:ascii="Times New Roman" w:hAnsi="Times New Roman" w:cs="Times New Roman" w:hint="cs"/>
          <w:rtl/>
        </w:rPr>
        <w:t> </w:t>
      </w:r>
      <w:r w:rsidR="00AF1948" w:rsidRPr="002360F2">
        <w:rPr>
          <w:rStyle w:val="1-Char"/>
          <w:rFonts w:hint="cs"/>
          <w:rtl/>
        </w:rPr>
        <w:t>ق</w:t>
      </w:r>
      <w:r w:rsidRPr="002360F2">
        <w:rPr>
          <w:rStyle w:val="1-Char"/>
          <w:rFonts w:hint="cs"/>
          <w:rtl/>
        </w:rPr>
        <w:t>)، «احمد بن حنبل» (متوف</w:t>
      </w:r>
      <w:r w:rsidR="002E23EF">
        <w:rPr>
          <w:rStyle w:val="1-Char"/>
          <w:rFonts w:hint="cs"/>
          <w:rtl/>
        </w:rPr>
        <w:t>ی</w:t>
      </w:r>
      <w:r w:rsidRPr="002360F2">
        <w:rPr>
          <w:rStyle w:val="1-Char"/>
          <w:rFonts w:hint="cs"/>
          <w:rtl/>
        </w:rPr>
        <w:t xml:space="preserve"> 241</w:t>
      </w:r>
      <w:r w:rsidR="00AF1948" w:rsidRPr="002360F2">
        <w:rPr>
          <w:rStyle w:val="1-Char"/>
          <w:rFonts w:ascii="Times New Roman" w:hAnsi="Times New Roman" w:cs="Times New Roman" w:hint="cs"/>
          <w:rtl/>
        </w:rPr>
        <w:t> </w:t>
      </w:r>
      <w:r w:rsidR="00AF1948" w:rsidRPr="002360F2">
        <w:rPr>
          <w:rStyle w:val="1-Char"/>
          <w:rFonts w:hint="cs"/>
          <w:rtl/>
        </w:rPr>
        <w:t>ه‍</w:t>
      </w:r>
      <w:r w:rsidR="00AF1948" w:rsidRPr="002360F2">
        <w:rPr>
          <w:rStyle w:val="1-Char"/>
          <w:rFonts w:ascii="Times New Roman" w:hAnsi="Times New Roman" w:cs="Times New Roman" w:hint="cs"/>
          <w:rtl/>
        </w:rPr>
        <w:t> </w:t>
      </w:r>
      <w:r w:rsidR="00AF1948" w:rsidRPr="002360F2">
        <w:rPr>
          <w:rStyle w:val="1-Char"/>
          <w:rFonts w:hint="cs"/>
          <w:rtl/>
        </w:rPr>
        <w:t>.</w:t>
      </w:r>
      <w:r w:rsidR="00AF1948" w:rsidRPr="002360F2">
        <w:rPr>
          <w:rStyle w:val="1-Char"/>
          <w:rFonts w:ascii="Times New Roman" w:hAnsi="Times New Roman" w:cs="Times New Roman" w:hint="cs"/>
          <w:rtl/>
        </w:rPr>
        <w:t> </w:t>
      </w:r>
      <w:r w:rsidR="00AF1948" w:rsidRPr="002360F2">
        <w:rPr>
          <w:rStyle w:val="1-Char"/>
          <w:rFonts w:hint="cs"/>
          <w:rtl/>
        </w:rPr>
        <w:t>ق</w:t>
      </w:r>
      <w:r w:rsidRPr="002360F2">
        <w:rPr>
          <w:rStyle w:val="1-Char"/>
          <w:rFonts w:hint="cs"/>
          <w:rtl/>
        </w:rPr>
        <w:t>)، «داود ظاهر</w:t>
      </w:r>
      <w:r w:rsidR="002E23EF">
        <w:rPr>
          <w:rStyle w:val="1-Char"/>
          <w:rFonts w:hint="cs"/>
          <w:rtl/>
        </w:rPr>
        <w:t>ی</w:t>
      </w:r>
      <w:r w:rsidRPr="002360F2">
        <w:rPr>
          <w:rStyle w:val="1-Char"/>
          <w:rFonts w:hint="cs"/>
          <w:rtl/>
        </w:rPr>
        <w:t>»(متوف</w:t>
      </w:r>
      <w:r w:rsidR="002E23EF">
        <w:rPr>
          <w:rStyle w:val="1-Char"/>
          <w:rFonts w:hint="cs"/>
          <w:rtl/>
        </w:rPr>
        <w:t>ی</w:t>
      </w:r>
      <w:r w:rsidRPr="002360F2">
        <w:rPr>
          <w:rStyle w:val="1-Char"/>
          <w:rFonts w:hint="cs"/>
          <w:rtl/>
        </w:rPr>
        <w:t xml:space="preserve"> 237</w:t>
      </w:r>
      <w:r w:rsidR="00AF1948" w:rsidRPr="002360F2">
        <w:rPr>
          <w:rStyle w:val="1-Char"/>
          <w:rFonts w:ascii="Times New Roman" w:hAnsi="Times New Roman" w:cs="Times New Roman" w:hint="cs"/>
          <w:rtl/>
        </w:rPr>
        <w:t> </w:t>
      </w:r>
      <w:r w:rsidR="00AF1948" w:rsidRPr="002360F2">
        <w:rPr>
          <w:rStyle w:val="1-Char"/>
          <w:rFonts w:hint="cs"/>
          <w:rtl/>
        </w:rPr>
        <w:t>ه‍</w:t>
      </w:r>
      <w:r w:rsidR="00AF1948" w:rsidRPr="002360F2">
        <w:rPr>
          <w:rStyle w:val="1-Char"/>
          <w:rFonts w:ascii="Times New Roman" w:hAnsi="Times New Roman" w:cs="Times New Roman" w:hint="cs"/>
          <w:rtl/>
        </w:rPr>
        <w:t> </w:t>
      </w:r>
      <w:r w:rsidR="00AF1948" w:rsidRPr="002360F2">
        <w:rPr>
          <w:rStyle w:val="1-Char"/>
          <w:rFonts w:hint="cs"/>
          <w:rtl/>
        </w:rPr>
        <w:t>.</w:t>
      </w:r>
      <w:r w:rsidR="00AF1948" w:rsidRPr="002360F2">
        <w:rPr>
          <w:rStyle w:val="1-Char"/>
          <w:rFonts w:ascii="Times New Roman" w:hAnsi="Times New Roman" w:cs="Times New Roman" w:hint="cs"/>
          <w:rtl/>
        </w:rPr>
        <w:t> </w:t>
      </w:r>
      <w:r w:rsidR="00AF1948" w:rsidRPr="002360F2">
        <w:rPr>
          <w:rStyle w:val="1-Char"/>
          <w:rFonts w:hint="cs"/>
          <w:rtl/>
        </w:rPr>
        <w:t>ق</w:t>
      </w:r>
      <w:r w:rsidRPr="002360F2">
        <w:rPr>
          <w:rStyle w:val="1-Char"/>
          <w:rFonts w:hint="cs"/>
          <w:rtl/>
        </w:rPr>
        <w:t>)</w:t>
      </w:r>
      <w:r w:rsidR="00457F7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گفتن</w:t>
      </w:r>
      <w:r w:rsidR="002E23EF">
        <w:rPr>
          <w:rStyle w:val="1-Char"/>
          <w:rFonts w:hint="cs"/>
          <w:rtl/>
        </w:rPr>
        <w:t>ی</w:t>
      </w:r>
      <w:r w:rsidRPr="002360F2">
        <w:rPr>
          <w:rStyle w:val="1-Char"/>
          <w:rFonts w:hint="cs"/>
          <w:rtl/>
        </w:rPr>
        <w:t xml:space="preserve"> است برخ</w:t>
      </w:r>
      <w:r w:rsidR="002E23EF">
        <w:rPr>
          <w:rStyle w:val="1-Char"/>
          <w:rFonts w:hint="cs"/>
          <w:rtl/>
        </w:rPr>
        <w:t>ی</w:t>
      </w:r>
      <w:r w:rsidRPr="002360F2">
        <w:rPr>
          <w:rStyle w:val="1-Char"/>
          <w:rFonts w:hint="cs"/>
          <w:rtl/>
        </w:rPr>
        <w:t xml:space="preserve"> از نو</w:t>
      </w:r>
      <w:r w:rsidR="002E23EF">
        <w:rPr>
          <w:rStyle w:val="1-Char"/>
          <w:rFonts w:hint="cs"/>
          <w:rtl/>
        </w:rPr>
        <w:t>ی</w:t>
      </w:r>
      <w:r w:rsidRPr="002360F2">
        <w:rPr>
          <w:rStyle w:val="1-Char"/>
          <w:rFonts w:hint="cs"/>
          <w:rtl/>
        </w:rPr>
        <w:t>سندگان معاصر، عق</w:t>
      </w:r>
      <w:r w:rsidR="002E23EF">
        <w:rPr>
          <w:rStyle w:val="1-Char"/>
          <w:rFonts w:hint="cs"/>
          <w:rtl/>
        </w:rPr>
        <w:t>ی</w:t>
      </w:r>
      <w:r w:rsidRPr="002360F2">
        <w:rPr>
          <w:rStyle w:val="1-Char"/>
          <w:rFonts w:hint="cs"/>
          <w:rtl/>
        </w:rPr>
        <w:t xml:space="preserve">ده دارند </w:t>
      </w:r>
      <w:r w:rsidR="002E23EF">
        <w:rPr>
          <w:rStyle w:val="1-Char"/>
          <w:rFonts w:hint="cs"/>
          <w:rtl/>
        </w:rPr>
        <w:t>ک</w:t>
      </w:r>
      <w:r w:rsidRPr="002360F2">
        <w:rPr>
          <w:rStyle w:val="1-Char"/>
          <w:rFonts w:hint="cs"/>
          <w:rtl/>
        </w:rPr>
        <w:t>ه از اوا</w:t>
      </w:r>
      <w:r w:rsidR="002E23EF">
        <w:rPr>
          <w:rStyle w:val="1-Char"/>
          <w:rFonts w:hint="cs"/>
          <w:rtl/>
        </w:rPr>
        <w:t>ی</w:t>
      </w:r>
      <w:r w:rsidRPr="002360F2">
        <w:rPr>
          <w:rStyle w:val="1-Char"/>
          <w:rFonts w:hint="cs"/>
          <w:rtl/>
        </w:rPr>
        <w:t>ل قرن دوم تا ن</w:t>
      </w:r>
      <w:r w:rsidR="002E23EF">
        <w:rPr>
          <w:rStyle w:val="1-Char"/>
          <w:rFonts w:hint="cs"/>
          <w:rtl/>
        </w:rPr>
        <w:t>ی</w:t>
      </w:r>
      <w:r w:rsidRPr="002360F2">
        <w:rPr>
          <w:rStyle w:val="1-Char"/>
          <w:rFonts w:hint="cs"/>
          <w:rtl/>
        </w:rPr>
        <w:t>م</w:t>
      </w:r>
      <w:r w:rsidR="00120979" w:rsidRPr="002360F2">
        <w:rPr>
          <w:rStyle w:val="1-Char"/>
          <w:rFonts w:hint="cs"/>
          <w:rtl/>
        </w:rPr>
        <w:t>ه‌</w:t>
      </w:r>
      <w:r w:rsidR="002E23EF">
        <w:rPr>
          <w:rStyle w:val="1-Char"/>
          <w:rFonts w:hint="cs"/>
          <w:rtl/>
        </w:rPr>
        <w:t>ی</w:t>
      </w:r>
      <w:r w:rsidRPr="002360F2">
        <w:rPr>
          <w:rStyle w:val="1-Char"/>
          <w:rFonts w:hint="cs"/>
          <w:rtl/>
        </w:rPr>
        <w:t xml:space="preserve"> قرن چهارم، تعداد 138 مذهب تدو</w:t>
      </w:r>
      <w:r w:rsidR="002E23EF">
        <w:rPr>
          <w:rStyle w:val="1-Char"/>
          <w:rFonts w:hint="cs"/>
          <w:rtl/>
        </w:rPr>
        <w:t>ی</w:t>
      </w:r>
      <w:r w:rsidRPr="002360F2">
        <w:rPr>
          <w:rStyle w:val="1-Char"/>
          <w:rFonts w:hint="cs"/>
          <w:rtl/>
        </w:rPr>
        <w:t>ن و مورد تقل</w:t>
      </w:r>
      <w:r w:rsidR="002E23EF">
        <w:rPr>
          <w:rStyle w:val="1-Char"/>
          <w:rFonts w:hint="cs"/>
          <w:rtl/>
        </w:rPr>
        <w:t>ی</w:t>
      </w:r>
      <w:r w:rsidRPr="002360F2">
        <w:rPr>
          <w:rStyle w:val="1-Char"/>
          <w:rFonts w:hint="cs"/>
          <w:rtl/>
        </w:rPr>
        <w:t>د قرار</w:t>
      </w:r>
      <w:r w:rsidR="00042CC3" w:rsidRPr="002360F2">
        <w:rPr>
          <w:rStyle w:val="1-Char"/>
          <w:rFonts w:hint="cs"/>
          <w:rtl/>
        </w:rPr>
        <w:t xml:space="preserve"> </w:t>
      </w:r>
      <w:r w:rsidRPr="002360F2">
        <w:rPr>
          <w:rStyle w:val="1-Char"/>
          <w:rFonts w:hint="cs"/>
          <w:rtl/>
        </w:rPr>
        <w:t>گرفته است</w:t>
      </w:r>
      <w:r w:rsidR="00492BEA" w:rsidRPr="002360F2">
        <w:rPr>
          <w:rStyle w:val="1-Char"/>
          <w:rFonts w:hint="cs"/>
          <w:rtl/>
        </w:rPr>
        <w:t>،</w:t>
      </w:r>
      <w:r w:rsidRPr="002360F2">
        <w:rPr>
          <w:rStyle w:val="1-Char"/>
          <w:rFonts w:hint="cs"/>
          <w:rtl/>
        </w:rPr>
        <w:t xml:space="preserve"> البته ا</w:t>
      </w:r>
      <w:r w:rsidR="002E23EF">
        <w:rPr>
          <w:rStyle w:val="1-Char"/>
          <w:rFonts w:hint="cs"/>
          <w:rtl/>
        </w:rPr>
        <w:t>ی</w:t>
      </w:r>
      <w:r w:rsidRPr="002360F2">
        <w:rPr>
          <w:rStyle w:val="1-Char"/>
          <w:rFonts w:hint="cs"/>
          <w:rtl/>
        </w:rPr>
        <w:t>ن مذاهب غ</w:t>
      </w:r>
      <w:r w:rsidR="002E23EF">
        <w:rPr>
          <w:rStyle w:val="1-Char"/>
          <w:rFonts w:hint="cs"/>
          <w:rtl/>
        </w:rPr>
        <w:t>ی</w:t>
      </w:r>
      <w:r w:rsidRPr="002360F2">
        <w:rPr>
          <w:rStyle w:val="1-Char"/>
          <w:rFonts w:hint="cs"/>
          <w:rtl/>
        </w:rPr>
        <w:t>ر از چهار مذهب(حنف</w:t>
      </w:r>
      <w:r w:rsidR="002E23EF">
        <w:rPr>
          <w:rStyle w:val="1-Char"/>
          <w:rFonts w:hint="cs"/>
          <w:rtl/>
        </w:rPr>
        <w:t>ی</w:t>
      </w:r>
      <w:r w:rsidRPr="002360F2">
        <w:rPr>
          <w:rStyle w:val="1-Char"/>
          <w:rFonts w:hint="cs"/>
          <w:rtl/>
        </w:rPr>
        <w:t>، مال</w:t>
      </w:r>
      <w:r w:rsidR="002E23EF">
        <w:rPr>
          <w:rStyle w:val="1-Char"/>
          <w:rFonts w:hint="cs"/>
          <w:rtl/>
        </w:rPr>
        <w:t>کی</w:t>
      </w:r>
      <w:r w:rsidRPr="002360F2">
        <w:rPr>
          <w:rStyle w:val="1-Char"/>
          <w:rFonts w:hint="cs"/>
          <w:rtl/>
        </w:rPr>
        <w:t>،</w:t>
      </w:r>
      <w:r w:rsidR="002D3DEA" w:rsidRPr="002360F2">
        <w:rPr>
          <w:rStyle w:val="1-Char"/>
          <w:rFonts w:hint="cs"/>
          <w:rtl/>
        </w:rPr>
        <w:t xml:space="preserve"> </w:t>
      </w:r>
      <w:r w:rsidRPr="002360F2">
        <w:rPr>
          <w:rStyle w:val="1-Char"/>
          <w:rFonts w:hint="cs"/>
          <w:rtl/>
        </w:rPr>
        <w:t>شافع</w:t>
      </w:r>
      <w:r w:rsidR="002E23EF">
        <w:rPr>
          <w:rStyle w:val="1-Char"/>
          <w:rFonts w:hint="cs"/>
          <w:rtl/>
        </w:rPr>
        <w:t>ی</w:t>
      </w:r>
      <w:r w:rsidRPr="002360F2">
        <w:rPr>
          <w:rStyle w:val="1-Char"/>
          <w:rFonts w:hint="cs"/>
          <w:rtl/>
        </w:rPr>
        <w:t xml:space="preserve"> و</w:t>
      </w:r>
      <w:r w:rsidR="00042CC3" w:rsidRPr="002360F2">
        <w:rPr>
          <w:rStyle w:val="1-Char"/>
          <w:rFonts w:hint="cs"/>
          <w:rtl/>
        </w:rPr>
        <w:t xml:space="preserve"> </w:t>
      </w:r>
      <w:r w:rsidRPr="002360F2">
        <w:rPr>
          <w:rStyle w:val="1-Char"/>
          <w:rFonts w:hint="cs"/>
          <w:rtl/>
        </w:rPr>
        <w:t>حنبل</w:t>
      </w:r>
      <w:r w:rsidR="002E23EF">
        <w:rPr>
          <w:rStyle w:val="1-Char"/>
          <w:rFonts w:hint="cs"/>
          <w:rtl/>
        </w:rPr>
        <w:t>ی</w:t>
      </w:r>
      <w:r w:rsidRPr="002360F2">
        <w:rPr>
          <w:rStyle w:val="1-Char"/>
          <w:rFonts w:hint="cs"/>
          <w:rtl/>
        </w:rPr>
        <w:t>) بعدها منقرض شدند</w:t>
      </w:r>
      <w:r w:rsidR="00E023D6" w:rsidRPr="002360F2">
        <w:rPr>
          <w:rStyle w:val="1-Char"/>
          <w:rFonts w:hint="cs"/>
          <w:rtl/>
        </w:rPr>
        <w:t>.</w:t>
      </w:r>
    </w:p>
    <w:p w:rsidR="00264EF3" w:rsidRPr="00F146EC" w:rsidRDefault="00264EF3" w:rsidP="005E4E13">
      <w:pPr>
        <w:pStyle w:val="4-"/>
        <w:rPr>
          <w:rtl/>
        </w:rPr>
      </w:pPr>
      <w:bookmarkStart w:id="4" w:name="_Toc439430023"/>
      <w:r w:rsidRPr="00F146EC">
        <w:rPr>
          <w:rFonts w:hint="cs"/>
          <w:rtl/>
        </w:rPr>
        <w:t>واژه شناس</w:t>
      </w:r>
      <w:r w:rsidR="002E23EF">
        <w:rPr>
          <w:rFonts w:hint="cs"/>
          <w:rtl/>
        </w:rPr>
        <w:t>ی</w:t>
      </w:r>
      <w:bookmarkEnd w:id="4"/>
    </w:p>
    <w:p w:rsidR="00C219F7" w:rsidRDefault="00264EF3" w:rsidP="00C219F7">
      <w:pPr>
        <w:ind w:firstLine="284"/>
        <w:jc w:val="both"/>
        <w:rPr>
          <w:rStyle w:val="1-Char"/>
          <w:rtl/>
        </w:rPr>
      </w:pPr>
      <w:r w:rsidRPr="002360F2">
        <w:rPr>
          <w:rStyle w:val="1-Char"/>
          <w:rFonts w:hint="cs"/>
          <w:rtl/>
        </w:rPr>
        <w:t xml:space="preserve">جهت </w:t>
      </w:r>
      <w:r w:rsidRPr="00C219F7">
        <w:rPr>
          <w:rStyle w:val="1-Char"/>
          <w:rFonts w:hint="cs"/>
          <w:rtl/>
        </w:rPr>
        <w:t>آشنا</w:t>
      </w:r>
      <w:r w:rsidR="002E23EF">
        <w:rPr>
          <w:rStyle w:val="1-Char"/>
          <w:rFonts w:hint="cs"/>
          <w:rtl/>
        </w:rPr>
        <w:t>یی</w:t>
      </w:r>
      <w:r w:rsidRPr="00C219F7">
        <w:rPr>
          <w:rStyle w:val="1-Char"/>
          <w:rFonts w:hint="cs"/>
          <w:rtl/>
        </w:rPr>
        <w:t xml:space="preserve"> با «مذهب»، «</w:t>
      </w:r>
      <w:r w:rsidR="00042CC3" w:rsidRPr="00C219F7">
        <w:rPr>
          <w:rStyle w:val="1-Char"/>
          <w:rFonts w:hint="cs"/>
          <w:rtl/>
        </w:rPr>
        <w:t>اصطلاح</w:t>
      </w:r>
      <w:r w:rsidRPr="00C219F7">
        <w:rPr>
          <w:rStyle w:val="1-Char"/>
          <w:rFonts w:hint="cs"/>
          <w:rtl/>
        </w:rPr>
        <w:t>»، «فقه» و «اصول» لازم</w:t>
      </w:r>
      <w:r w:rsidRPr="002360F2">
        <w:rPr>
          <w:rStyle w:val="1-Char"/>
          <w:rFonts w:hint="cs"/>
          <w:rtl/>
        </w:rPr>
        <w:t xml:space="preserve"> است تا</w:t>
      </w:r>
      <w:r w:rsidR="00042CC3" w:rsidRPr="002360F2">
        <w:rPr>
          <w:rStyle w:val="1-Char"/>
          <w:rFonts w:hint="cs"/>
          <w:rtl/>
        </w:rPr>
        <w:t xml:space="preserve"> </w:t>
      </w:r>
      <w:r w:rsidRPr="002360F2">
        <w:rPr>
          <w:rStyle w:val="1-Char"/>
          <w:rFonts w:hint="cs"/>
          <w:rtl/>
        </w:rPr>
        <w:t>هر</w:t>
      </w:r>
      <w:r w:rsidR="00042CC3" w:rsidRPr="002360F2">
        <w:rPr>
          <w:rStyle w:val="1-Char"/>
          <w:rFonts w:hint="cs"/>
          <w:rtl/>
        </w:rPr>
        <w:t xml:space="preserve"> </w:t>
      </w:r>
      <w:r w:rsidR="002E23EF">
        <w:rPr>
          <w:rStyle w:val="1-Char"/>
          <w:rFonts w:hint="cs"/>
          <w:rtl/>
        </w:rPr>
        <w:t>یک</w:t>
      </w:r>
      <w:r w:rsidRPr="002360F2">
        <w:rPr>
          <w:rStyle w:val="1-Char"/>
          <w:rFonts w:hint="cs"/>
          <w:rtl/>
        </w:rPr>
        <w:t xml:space="preserve"> از ا</w:t>
      </w:r>
      <w:r w:rsidR="002E23EF">
        <w:rPr>
          <w:rStyle w:val="1-Char"/>
          <w:rFonts w:hint="cs"/>
          <w:rtl/>
        </w:rPr>
        <w:t>ی</w:t>
      </w:r>
      <w:r w:rsidRPr="002360F2">
        <w:rPr>
          <w:rStyle w:val="1-Char"/>
          <w:rFonts w:hint="cs"/>
          <w:rtl/>
        </w:rPr>
        <w:t>ن واژگان به تنها</w:t>
      </w:r>
      <w:r w:rsidR="002E23EF">
        <w:rPr>
          <w:rStyle w:val="1-Char"/>
          <w:rFonts w:hint="cs"/>
          <w:rtl/>
        </w:rPr>
        <w:t>یی</w:t>
      </w:r>
      <w:r w:rsidRPr="002360F2">
        <w:rPr>
          <w:rStyle w:val="1-Char"/>
          <w:rFonts w:hint="cs"/>
          <w:rtl/>
        </w:rPr>
        <w:t xml:space="preserve"> تعر</w:t>
      </w:r>
      <w:r w:rsidR="002E23EF">
        <w:rPr>
          <w:rStyle w:val="1-Char"/>
          <w:rFonts w:hint="cs"/>
          <w:rtl/>
        </w:rPr>
        <w:t>ی</w:t>
      </w:r>
      <w:r w:rsidRPr="002360F2">
        <w:rPr>
          <w:rStyle w:val="1-Char"/>
          <w:rFonts w:hint="cs"/>
          <w:rtl/>
        </w:rPr>
        <w:t>ف و</w:t>
      </w:r>
      <w:r w:rsidR="00042CC3" w:rsidRPr="002360F2">
        <w:rPr>
          <w:rStyle w:val="1-Char"/>
          <w:rFonts w:hint="cs"/>
          <w:rtl/>
        </w:rPr>
        <w:t xml:space="preserve"> </w:t>
      </w:r>
      <w:r w:rsidRPr="002360F2">
        <w:rPr>
          <w:rStyle w:val="1-Char"/>
          <w:rFonts w:hint="cs"/>
          <w:rtl/>
        </w:rPr>
        <w:t>تفس</w:t>
      </w:r>
      <w:r w:rsidR="002E23EF">
        <w:rPr>
          <w:rStyle w:val="1-Char"/>
          <w:rFonts w:hint="cs"/>
          <w:rtl/>
        </w:rPr>
        <w:t>ی</w:t>
      </w:r>
      <w:r w:rsidRPr="002360F2">
        <w:rPr>
          <w:rStyle w:val="1-Char"/>
          <w:rFonts w:hint="cs"/>
          <w:rtl/>
        </w:rPr>
        <w:t>ر</w:t>
      </w:r>
      <w:r w:rsidR="00042CC3" w:rsidRPr="002360F2">
        <w:rPr>
          <w:rStyle w:val="1-Char"/>
          <w:rFonts w:hint="cs"/>
          <w:rtl/>
        </w:rPr>
        <w:t xml:space="preserve"> </w:t>
      </w:r>
      <w:r w:rsidRPr="002360F2">
        <w:rPr>
          <w:rStyle w:val="1-Char"/>
          <w:rFonts w:hint="cs"/>
          <w:rtl/>
        </w:rPr>
        <w:t>گردد تا</w:t>
      </w:r>
      <w:r w:rsidR="00042CC3" w:rsidRPr="002360F2">
        <w:rPr>
          <w:rStyle w:val="1-Char"/>
          <w:rFonts w:hint="cs"/>
          <w:rtl/>
        </w:rPr>
        <w:t xml:space="preserve"> </w:t>
      </w:r>
      <w:r w:rsidRPr="002360F2">
        <w:rPr>
          <w:rStyle w:val="1-Char"/>
          <w:rFonts w:hint="cs"/>
          <w:rtl/>
        </w:rPr>
        <w:t>مقصود از</w:t>
      </w:r>
      <w:r w:rsidR="00042CC3" w:rsidRPr="002360F2">
        <w:rPr>
          <w:rStyle w:val="1-Char"/>
          <w:rFonts w:hint="cs"/>
          <w:rtl/>
        </w:rPr>
        <w:t xml:space="preserve"> </w:t>
      </w:r>
      <w:r w:rsidRPr="002360F2">
        <w:rPr>
          <w:rStyle w:val="1-Char"/>
          <w:rFonts w:hint="cs"/>
          <w:rtl/>
        </w:rPr>
        <w:t>تر</w:t>
      </w:r>
      <w:r w:rsidR="002E23EF">
        <w:rPr>
          <w:rStyle w:val="1-Char"/>
          <w:rFonts w:hint="cs"/>
          <w:rtl/>
        </w:rPr>
        <w:t>کی</w:t>
      </w:r>
      <w:r w:rsidRPr="002360F2">
        <w:rPr>
          <w:rStyle w:val="1-Char"/>
          <w:rFonts w:hint="cs"/>
          <w:rtl/>
        </w:rPr>
        <w:t>ب</w:t>
      </w:r>
      <w:r w:rsidR="004A29FC">
        <w:rPr>
          <w:rStyle w:val="1-Char"/>
          <w:rFonts w:hint="cs"/>
          <w:rtl/>
        </w:rPr>
        <w:t xml:space="preserve"> آن‌ها </w:t>
      </w:r>
      <w:r w:rsidRPr="002360F2">
        <w:rPr>
          <w:rStyle w:val="1-Char"/>
          <w:rFonts w:hint="cs"/>
          <w:rtl/>
        </w:rPr>
        <w:t>بدست آ</w:t>
      </w:r>
      <w:r w:rsidR="002E23EF">
        <w:rPr>
          <w:rStyle w:val="1-Char"/>
          <w:rFonts w:hint="cs"/>
          <w:rtl/>
        </w:rPr>
        <w:t>ی</w:t>
      </w:r>
      <w:r w:rsidRPr="002360F2">
        <w:rPr>
          <w:rStyle w:val="1-Char"/>
          <w:rFonts w:hint="cs"/>
          <w:rtl/>
        </w:rPr>
        <w:t>د</w:t>
      </w:r>
      <w:r w:rsidR="00E023D6" w:rsidRPr="002360F2">
        <w:rPr>
          <w:rStyle w:val="1-Char"/>
          <w:rFonts w:hint="cs"/>
          <w:rtl/>
        </w:rPr>
        <w:t>:</w:t>
      </w:r>
    </w:p>
    <w:p w:rsidR="00264EF3" w:rsidRPr="002360F2" w:rsidRDefault="00264EF3" w:rsidP="00F00A26">
      <w:pPr>
        <w:numPr>
          <w:ilvl w:val="0"/>
          <w:numId w:val="64"/>
        </w:numPr>
        <w:jc w:val="both"/>
        <w:rPr>
          <w:rStyle w:val="1-Char"/>
        </w:rPr>
      </w:pPr>
      <w:r w:rsidRPr="00C219F7">
        <w:rPr>
          <w:rStyle w:val="5-Char"/>
          <w:rFonts w:hint="cs"/>
          <w:rtl/>
        </w:rPr>
        <w:t>مذهب</w:t>
      </w:r>
      <w:r w:rsidR="00E023D6" w:rsidRPr="00C219F7">
        <w:rPr>
          <w:rStyle w:val="5-Char"/>
          <w:rFonts w:hint="cs"/>
          <w:rtl/>
        </w:rPr>
        <w:t>:</w:t>
      </w:r>
      <w:r w:rsidR="00042CC3" w:rsidRPr="002360F2">
        <w:rPr>
          <w:rStyle w:val="1-Char"/>
          <w:rFonts w:hint="cs"/>
          <w:rtl/>
        </w:rPr>
        <w:t xml:space="preserve"> </w:t>
      </w:r>
      <w:r w:rsidRPr="002360F2">
        <w:rPr>
          <w:rStyle w:val="1-Char"/>
          <w:rFonts w:hint="cs"/>
          <w:rtl/>
        </w:rPr>
        <w:t>مذهب در</w:t>
      </w:r>
      <w:r w:rsidR="00042CC3" w:rsidRPr="002360F2">
        <w:rPr>
          <w:rStyle w:val="1-Char"/>
          <w:rFonts w:hint="cs"/>
          <w:rtl/>
        </w:rPr>
        <w:t xml:space="preserve"> </w:t>
      </w:r>
      <w:r w:rsidRPr="002360F2">
        <w:rPr>
          <w:rStyle w:val="1-Char"/>
          <w:rFonts w:hint="cs"/>
          <w:rtl/>
        </w:rPr>
        <w:t>لغت از</w:t>
      </w:r>
      <w:r w:rsidR="00042CC3" w:rsidRPr="002360F2">
        <w:rPr>
          <w:rStyle w:val="1-Char"/>
          <w:rFonts w:hint="cs"/>
          <w:rtl/>
        </w:rPr>
        <w:t xml:space="preserve"> </w:t>
      </w:r>
      <w:r w:rsidRPr="00C219F7">
        <w:rPr>
          <w:rStyle w:val="1-Char"/>
          <w:rFonts w:hint="cs"/>
          <w:rtl/>
        </w:rPr>
        <w:t>ماده‌</w:t>
      </w:r>
      <w:r w:rsidR="002E23EF">
        <w:rPr>
          <w:rStyle w:val="1-Char"/>
          <w:rFonts w:hint="cs"/>
          <w:rtl/>
        </w:rPr>
        <w:t>ی</w:t>
      </w:r>
      <w:r w:rsidRPr="00C219F7">
        <w:rPr>
          <w:rStyle w:val="1-Char"/>
          <w:rFonts w:hint="cs"/>
          <w:rtl/>
        </w:rPr>
        <w:t xml:space="preserve"> «ذهب»</w:t>
      </w:r>
      <w:r w:rsidR="00042CC3" w:rsidRPr="00C219F7">
        <w:rPr>
          <w:rStyle w:val="1-Char"/>
          <w:rFonts w:hint="cs"/>
          <w:rtl/>
        </w:rPr>
        <w:t xml:space="preserve"> </w:t>
      </w:r>
      <w:r w:rsidRPr="00C219F7">
        <w:rPr>
          <w:rStyle w:val="1-Char"/>
          <w:rFonts w:hint="cs"/>
          <w:rtl/>
        </w:rPr>
        <w:t>اشتقاق</w:t>
      </w:r>
      <w:r w:rsidRPr="002360F2">
        <w:rPr>
          <w:rStyle w:val="1-Char"/>
          <w:rFonts w:hint="cs"/>
          <w:rtl/>
        </w:rPr>
        <w:t xml:space="preserve"> </w:t>
      </w:r>
      <w:r w:rsidR="002E23EF">
        <w:rPr>
          <w:rStyle w:val="1-Char"/>
          <w:rFonts w:hint="cs"/>
          <w:rtl/>
        </w:rPr>
        <w:t>ی</w:t>
      </w:r>
      <w:r w:rsidRPr="002360F2">
        <w:rPr>
          <w:rStyle w:val="1-Char"/>
          <w:rFonts w:hint="cs"/>
          <w:rtl/>
        </w:rPr>
        <w:t>افته و به معنا</w:t>
      </w:r>
      <w:r w:rsidR="002E23EF">
        <w:rPr>
          <w:rStyle w:val="1-Char"/>
          <w:rFonts w:hint="cs"/>
          <w:rtl/>
        </w:rPr>
        <w:t>ی</w:t>
      </w:r>
      <w:r w:rsidRPr="002360F2">
        <w:rPr>
          <w:rStyle w:val="1-Char"/>
          <w:rFonts w:hint="cs"/>
          <w:rtl/>
        </w:rPr>
        <w:t xml:space="preserve"> «</w:t>
      </w:r>
      <w:r w:rsidR="00042CC3" w:rsidRPr="002360F2">
        <w:rPr>
          <w:rStyle w:val="1-Char"/>
          <w:rFonts w:hint="cs"/>
          <w:rtl/>
        </w:rPr>
        <w:t>رفتن</w:t>
      </w:r>
      <w:r w:rsidRPr="002360F2">
        <w:rPr>
          <w:rStyle w:val="1-Char"/>
          <w:rFonts w:hint="cs"/>
          <w:rtl/>
        </w:rPr>
        <w:t>» م</w:t>
      </w:r>
      <w:r w:rsidR="002E23EF">
        <w:rPr>
          <w:rStyle w:val="1-Char"/>
          <w:rFonts w:hint="cs"/>
          <w:rtl/>
        </w:rPr>
        <w:t>ی</w:t>
      </w:r>
      <w:r w:rsidRPr="002360F2">
        <w:rPr>
          <w:rStyle w:val="1-Char"/>
          <w:rFonts w:hint="cs"/>
          <w:rtl/>
        </w:rPr>
        <w:t>‌باشد</w:t>
      </w:r>
      <w:r w:rsidR="00492BEA" w:rsidRPr="002360F2">
        <w:rPr>
          <w:rStyle w:val="1-Char"/>
          <w:rFonts w:hint="cs"/>
          <w:rtl/>
        </w:rPr>
        <w:t>،</w:t>
      </w:r>
      <w:r w:rsidR="003B15C9" w:rsidRPr="002360F2">
        <w:rPr>
          <w:rStyle w:val="1-Char"/>
          <w:rFonts w:hint="cs"/>
          <w:rtl/>
        </w:rPr>
        <w:t xml:space="preserve"> </w:t>
      </w:r>
      <w:r w:rsidRPr="002360F2">
        <w:rPr>
          <w:rStyle w:val="1-Char"/>
          <w:rFonts w:hint="cs"/>
          <w:rtl/>
        </w:rPr>
        <w:t>هم چن</w:t>
      </w:r>
      <w:r w:rsidR="002E23EF">
        <w:rPr>
          <w:rStyle w:val="1-Char"/>
          <w:rFonts w:hint="cs"/>
          <w:rtl/>
        </w:rPr>
        <w:t>ی</w:t>
      </w:r>
      <w:r w:rsidRPr="002360F2">
        <w:rPr>
          <w:rStyle w:val="1-Char"/>
          <w:rFonts w:hint="cs"/>
          <w:rtl/>
        </w:rPr>
        <w:t xml:space="preserve">ن «مذهب» </w:t>
      </w:r>
      <w:r w:rsidR="002E23EF">
        <w:rPr>
          <w:rStyle w:val="1-Char"/>
          <w:rFonts w:hint="cs"/>
          <w:rtl/>
        </w:rPr>
        <w:t>ی</w:t>
      </w:r>
      <w:r w:rsidRPr="002360F2">
        <w:rPr>
          <w:rStyle w:val="1-Char"/>
          <w:rFonts w:hint="cs"/>
          <w:rtl/>
        </w:rPr>
        <w:t>ا مصدر</w:t>
      </w:r>
      <w:r w:rsidR="003B15C9"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م</w:t>
      </w:r>
      <w:r w:rsidR="002E23EF">
        <w:rPr>
          <w:rStyle w:val="1-Char"/>
          <w:rFonts w:hint="cs"/>
          <w:rtl/>
        </w:rPr>
        <w:t>ی</w:t>
      </w:r>
      <w:r w:rsidR="00492BEA" w:rsidRPr="002360F2">
        <w:rPr>
          <w:rStyle w:val="1-Char"/>
          <w:rFonts w:hint="cs"/>
          <w:rtl/>
        </w:rPr>
        <w:t>،</w:t>
      </w:r>
      <w:r w:rsidRPr="002360F2">
        <w:rPr>
          <w:rStyle w:val="1-Char"/>
          <w:rFonts w:hint="cs"/>
          <w:rtl/>
        </w:rPr>
        <w:t xml:space="preserve"> </w:t>
      </w:r>
      <w:r w:rsidR="002E23EF">
        <w:rPr>
          <w:rStyle w:val="1-Char"/>
          <w:rFonts w:hint="cs"/>
          <w:rtl/>
        </w:rPr>
        <w:t>ی</w:t>
      </w:r>
      <w:r w:rsidRPr="002360F2">
        <w:rPr>
          <w:rStyle w:val="1-Char"/>
          <w:rFonts w:hint="cs"/>
          <w:rtl/>
        </w:rPr>
        <w:t>ا اسم زمان و</w:t>
      </w:r>
      <w:r w:rsidR="003B15C9" w:rsidRPr="002360F2">
        <w:rPr>
          <w:rStyle w:val="1-Char"/>
          <w:rFonts w:hint="cs"/>
          <w:rtl/>
        </w:rPr>
        <w:t xml:space="preserve"> </w:t>
      </w:r>
      <w:r w:rsidR="002E23EF">
        <w:rPr>
          <w:rStyle w:val="1-Char"/>
          <w:rFonts w:hint="cs"/>
          <w:rtl/>
        </w:rPr>
        <w:t>ی</w:t>
      </w:r>
      <w:r w:rsidRPr="002360F2">
        <w:rPr>
          <w:rStyle w:val="1-Char"/>
          <w:rFonts w:hint="cs"/>
          <w:rtl/>
        </w:rPr>
        <w:t>ا اسم م</w:t>
      </w:r>
      <w:r w:rsidR="002E23EF">
        <w:rPr>
          <w:rStyle w:val="1-Char"/>
          <w:rFonts w:hint="cs"/>
          <w:rtl/>
        </w:rPr>
        <w:t>ک</w:t>
      </w:r>
      <w:r w:rsidRPr="002360F2">
        <w:rPr>
          <w:rStyle w:val="1-Char"/>
          <w:rFonts w:hint="cs"/>
          <w:rtl/>
        </w:rPr>
        <w:t>ان است و</w:t>
      </w:r>
      <w:r w:rsidR="003B15C9" w:rsidRPr="002360F2">
        <w:rPr>
          <w:rStyle w:val="1-Char"/>
          <w:rFonts w:hint="cs"/>
          <w:rtl/>
        </w:rPr>
        <w:t xml:space="preserve"> </w:t>
      </w:r>
      <w:r w:rsidRPr="002360F2">
        <w:rPr>
          <w:rStyle w:val="1-Char"/>
          <w:rFonts w:hint="cs"/>
          <w:rtl/>
        </w:rPr>
        <w:t>هنگام</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در</w:t>
      </w:r>
      <w:r w:rsidR="003B15C9" w:rsidRPr="002360F2">
        <w:rPr>
          <w:rStyle w:val="1-Char"/>
          <w:rFonts w:hint="cs"/>
          <w:rtl/>
        </w:rPr>
        <w:t xml:space="preserve"> </w:t>
      </w:r>
      <w:r w:rsidRPr="002360F2">
        <w:rPr>
          <w:rStyle w:val="1-Char"/>
          <w:rFonts w:hint="cs"/>
          <w:rtl/>
        </w:rPr>
        <w:t>مباحث علم</w:t>
      </w:r>
      <w:r w:rsidR="002E23EF">
        <w:rPr>
          <w:rStyle w:val="1-Char"/>
          <w:rFonts w:hint="cs"/>
          <w:rtl/>
        </w:rPr>
        <w:t>ی</w:t>
      </w:r>
      <w:r w:rsidRPr="002360F2">
        <w:rPr>
          <w:rStyle w:val="1-Char"/>
          <w:rFonts w:hint="cs"/>
          <w:rtl/>
        </w:rPr>
        <w:t xml:space="preserve"> به </w:t>
      </w:r>
      <w:r w:rsidR="002E23EF">
        <w:rPr>
          <w:rStyle w:val="1-Char"/>
          <w:rFonts w:hint="cs"/>
          <w:rtl/>
        </w:rPr>
        <w:t>ک</w:t>
      </w:r>
      <w:r w:rsidRPr="002360F2">
        <w:rPr>
          <w:rStyle w:val="1-Char"/>
          <w:rFonts w:hint="cs"/>
          <w:rtl/>
        </w:rPr>
        <w:t>ار م</w:t>
      </w:r>
      <w:r w:rsidR="002E23EF">
        <w:rPr>
          <w:rStyle w:val="1-Char"/>
          <w:rFonts w:hint="cs"/>
          <w:rtl/>
        </w:rPr>
        <w:t>ی</w:t>
      </w:r>
      <w:r w:rsidRPr="002360F2">
        <w:rPr>
          <w:rStyle w:val="1-Char"/>
          <w:rFonts w:hint="cs"/>
          <w:rtl/>
        </w:rPr>
        <w:t xml:space="preserve">‌رود، مقصود از آن، انتخاب قول و </w:t>
      </w:r>
      <w:r w:rsidR="002E23EF">
        <w:rPr>
          <w:rStyle w:val="1-Char"/>
          <w:rFonts w:hint="cs"/>
          <w:rtl/>
        </w:rPr>
        <w:t>ی</w:t>
      </w:r>
      <w:r w:rsidRPr="002360F2">
        <w:rPr>
          <w:rStyle w:val="1-Char"/>
          <w:rFonts w:hint="cs"/>
          <w:rtl/>
        </w:rPr>
        <w:t>ا ش</w:t>
      </w:r>
      <w:r w:rsidR="002E23EF">
        <w:rPr>
          <w:rStyle w:val="1-Char"/>
          <w:rFonts w:hint="cs"/>
          <w:rtl/>
        </w:rPr>
        <w:t>ی</w:t>
      </w:r>
      <w:r w:rsidRPr="002360F2">
        <w:rPr>
          <w:rStyle w:val="1-Char"/>
          <w:rFonts w:hint="cs"/>
          <w:rtl/>
        </w:rPr>
        <w:t>وه‌ا</w:t>
      </w:r>
      <w:r w:rsidR="002E23EF">
        <w:rPr>
          <w:rStyle w:val="1-Char"/>
          <w:rFonts w:hint="cs"/>
          <w:rtl/>
        </w:rPr>
        <w:t>ی</w:t>
      </w:r>
      <w:r w:rsidRPr="002360F2">
        <w:rPr>
          <w:rStyle w:val="1-Char"/>
          <w:rFonts w:hint="cs"/>
          <w:rtl/>
        </w:rPr>
        <w:t xml:space="preserve"> خاص </w:t>
      </w:r>
      <w:r w:rsidRPr="00C219F7">
        <w:rPr>
          <w:rStyle w:val="1-Char"/>
          <w:rFonts w:hint="cs"/>
          <w:rtl/>
        </w:rPr>
        <w:t>م</w:t>
      </w:r>
      <w:r w:rsidR="002E23EF">
        <w:rPr>
          <w:rStyle w:val="1-Char"/>
          <w:rFonts w:hint="cs"/>
          <w:rtl/>
        </w:rPr>
        <w:t>ی</w:t>
      </w:r>
      <w:r w:rsidRPr="00C219F7">
        <w:rPr>
          <w:rStyle w:val="1-Char"/>
          <w:rFonts w:hint="cs"/>
          <w:rtl/>
        </w:rPr>
        <w:t>‌باشد. در «معجم الوس</w:t>
      </w:r>
      <w:r w:rsidR="002E23EF">
        <w:rPr>
          <w:rStyle w:val="1-Char"/>
          <w:rFonts w:hint="cs"/>
          <w:rtl/>
        </w:rPr>
        <w:t>ی</w:t>
      </w:r>
      <w:r w:rsidRPr="00C219F7">
        <w:rPr>
          <w:rStyle w:val="1-Char"/>
          <w:rFonts w:hint="cs"/>
          <w:rtl/>
        </w:rPr>
        <w:t>ط» در تعر</w:t>
      </w:r>
      <w:r w:rsidR="002E23EF">
        <w:rPr>
          <w:rStyle w:val="1-Char"/>
          <w:rFonts w:hint="cs"/>
          <w:rtl/>
        </w:rPr>
        <w:t>ی</w:t>
      </w:r>
      <w:r w:rsidRPr="00C219F7">
        <w:rPr>
          <w:rStyle w:val="1-Char"/>
          <w:rFonts w:hint="cs"/>
          <w:rtl/>
        </w:rPr>
        <w:t>ف</w:t>
      </w:r>
      <w:r w:rsidRPr="002360F2">
        <w:rPr>
          <w:rStyle w:val="1-Char"/>
          <w:rFonts w:hint="cs"/>
          <w:rtl/>
        </w:rPr>
        <w:t xml:space="preserve"> اصطلاح</w:t>
      </w:r>
      <w:r w:rsidR="002E23EF">
        <w:rPr>
          <w:rStyle w:val="1-Char"/>
          <w:rFonts w:hint="cs"/>
          <w:rtl/>
        </w:rPr>
        <w:t>ی</w:t>
      </w:r>
      <w:r w:rsidRPr="002360F2">
        <w:rPr>
          <w:rStyle w:val="1-Char"/>
          <w:rFonts w:hint="cs"/>
          <w:rtl/>
        </w:rPr>
        <w:t xml:space="preserve"> مذهب چن</w:t>
      </w:r>
      <w:r w:rsidR="002E23EF">
        <w:rPr>
          <w:rStyle w:val="1-Char"/>
          <w:rFonts w:hint="cs"/>
          <w:rtl/>
        </w:rPr>
        <w:t>ی</w:t>
      </w:r>
      <w:r w:rsidRPr="002360F2">
        <w:rPr>
          <w:rStyle w:val="1-Char"/>
          <w:rFonts w:hint="cs"/>
          <w:rtl/>
        </w:rPr>
        <w:t xml:space="preserve">ن آمده است: </w:t>
      </w:r>
    </w:p>
    <w:p w:rsidR="00C219F7" w:rsidRDefault="00264EF3" w:rsidP="00C219F7">
      <w:pPr>
        <w:ind w:firstLine="284"/>
        <w:jc w:val="both"/>
        <w:rPr>
          <w:rStyle w:val="7-Char"/>
          <w:rtl/>
        </w:rPr>
      </w:pPr>
      <w:r w:rsidRPr="00C219F7">
        <w:rPr>
          <w:rStyle w:val="7-Char"/>
          <w:rFonts w:hint="cs"/>
          <w:rtl/>
        </w:rPr>
        <w:t>«</w:t>
      </w:r>
      <w:r w:rsidR="00C219F7">
        <w:rPr>
          <w:rStyle w:val="7-Char"/>
          <w:rFonts w:hint="cs"/>
          <w:rtl/>
        </w:rPr>
        <w:t>المذهب: الطريقة و</w:t>
      </w:r>
      <w:r w:rsidRPr="00C219F7">
        <w:rPr>
          <w:rStyle w:val="7-Char"/>
          <w:rFonts w:hint="cs"/>
          <w:rtl/>
        </w:rPr>
        <w:t>المعتقد الذي يذهب اليه</w:t>
      </w:r>
      <w:r w:rsidR="005E3B82" w:rsidRPr="00C219F7">
        <w:rPr>
          <w:rStyle w:val="7-Char"/>
          <w:rFonts w:hint="cs"/>
          <w:rtl/>
        </w:rPr>
        <w:t xml:space="preserve">... </w:t>
      </w:r>
      <w:r w:rsidR="00C219F7">
        <w:rPr>
          <w:rStyle w:val="7-Char"/>
          <w:rFonts w:hint="cs"/>
          <w:rtl/>
        </w:rPr>
        <w:t>و</w:t>
      </w:r>
      <w:r w:rsidRPr="00C219F7">
        <w:rPr>
          <w:rStyle w:val="7-Char"/>
          <w:rFonts w:hint="cs"/>
          <w:rtl/>
        </w:rPr>
        <w:t>عند العلماء مجموعة من الاراء والنظريات العلمية والفلسفية ارتبط بعضها ببعض ارتباط</w:t>
      </w:r>
      <w:r w:rsidR="00F22D5F" w:rsidRPr="00C219F7">
        <w:rPr>
          <w:rStyle w:val="7-Char"/>
          <w:rFonts w:hint="cs"/>
          <w:rtl/>
        </w:rPr>
        <w:t>اً</w:t>
      </w:r>
      <w:r w:rsidRPr="00C219F7">
        <w:rPr>
          <w:rStyle w:val="7-Char"/>
          <w:rFonts w:hint="cs"/>
          <w:rtl/>
        </w:rPr>
        <w:t xml:space="preserve"> يجعلها وحدة منسقة»</w:t>
      </w:r>
      <w:r w:rsidR="006965B1" w:rsidRPr="00E6072E">
        <w:rPr>
          <w:rStyle w:val="FootnoteReference"/>
          <w:rFonts w:cs="IRNazli"/>
          <w:szCs w:val="28"/>
          <w:rtl/>
        </w:rPr>
        <w:footnoteReference w:id="2"/>
      </w:r>
    </w:p>
    <w:p w:rsidR="00C219F7" w:rsidRDefault="00264EF3" w:rsidP="00F00A26">
      <w:pPr>
        <w:numPr>
          <w:ilvl w:val="0"/>
          <w:numId w:val="64"/>
        </w:numPr>
        <w:jc w:val="both"/>
        <w:rPr>
          <w:rStyle w:val="1-Char"/>
          <w:rtl/>
        </w:rPr>
      </w:pPr>
      <w:r w:rsidRPr="00C219F7">
        <w:rPr>
          <w:rStyle w:val="5-Char"/>
          <w:rFonts w:hint="cs"/>
          <w:rtl/>
        </w:rPr>
        <w:t>فقه:</w:t>
      </w:r>
      <w:r w:rsidRPr="002360F2">
        <w:rPr>
          <w:rStyle w:val="1-Char"/>
          <w:rFonts w:hint="cs"/>
          <w:rtl/>
        </w:rPr>
        <w:t xml:space="preserve"> «فقه» را با</w:t>
      </w:r>
      <w:r w:rsidR="002E23EF">
        <w:rPr>
          <w:rStyle w:val="1-Char"/>
          <w:rFonts w:hint="cs"/>
          <w:rtl/>
        </w:rPr>
        <w:t>ی</w:t>
      </w:r>
      <w:r w:rsidRPr="002360F2">
        <w:rPr>
          <w:rStyle w:val="1-Char"/>
          <w:rFonts w:hint="cs"/>
          <w:rtl/>
        </w:rPr>
        <w:t>د از</w:t>
      </w:r>
      <w:r w:rsidR="003B15C9" w:rsidRPr="002360F2">
        <w:rPr>
          <w:rStyle w:val="1-Char"/>
          <w:rFonts w:hint="cs"/>
          <w:rtl/>
        </w:rPr>
        <w:t xml:space="preserve"> </w:t>
      </w:r>
      <w:r w:rsidRPr="002360F2">
        <w:rPr>
          <w:rStyle w:val="1-Char"/>
          <w:rFonts w:hint="cs"/>
          <w:rtl/>
        </w:rPr>
        <w:t>دو</w:t>
      </w:r>
      <w:r w:rsidR="003B15C9" w:rsidRPr="002360F2">
        <w:rPr>
          <w:rStyle w:val="1-Char"/>
          <w:rFonts w:hint="cs"/>
          <w:rtl/>
        </w:rPr>
        <w:t xml:space="preserve"> </w:t>
      </w:r>
      <w:r w:rsidRPr="002360F2">
        <w:rPr>
          <w:rStyle w:val="1-Char"/>
          <w:rFonts w:hint="cs"/>
          <w:rtl/>
        </w:rPr>
        <w:t>ناح</w:t>
      </w:r>
      <w:r w:rsidR="002E23EF">
        <w:rPr>
          <w:rStyle w:val="1-Char"/>
          <w:rFonts w:hint="cs"/>
          <w:rtl/>
        </w:rPr>
        <w:t>ی</w:t>
      </w:r>
      <w:r w:rsidRPr="002360F2">
        <w:rPr>
          <w:rStyle w:val="1-Char"/>
          <w:rFonts w:hint="cs"/>
          <w:rtl/>
        </w:rPr>
        <w:t>ه مورد بررس</w:t>
      </w:r>
      <w:r w:rsidR="002E23EF">
        <w:rPr>
          <w:rStyle w:val="1-Char"/>
          <w:rFonts w:hint="cs"/>
          <w:rtl/>
        </w:rPr>
        <w:t>ی</w:t>
      </w:r>
      <w:r w:rsidRPr="002360F2">
        <w:rPr>
          <w:rStyle w:val="1-Char"/>
          <w:rFonts w:hint="cs"/>
          <w:rtl/>
        </w:rPr>
        <w:t xml:space="preserve"> قرارداد</w:t>
      </w:r>
      <w:r w:rsidR="00E023D6" w:rsidRPr="002360F2">
        <w:rPr>
          <w:rStyle w:val="1-Char"/>
          <w:rFonts w:hint="cs"/>
          <w:rtl/>
        </w:rPr>
        <w:t>:</w:t>
      </w:r>
    </w:p>
    <w:p w:rsidR="00EE5962" w:rsidRDefault="00264EF3" w:rsidP="00C219F7">
      <w:pPr>
        <w:ind w:firstLine="284"/>
        <w:jc w:val="both"/>
        <w:rPr>
          <w:rStyle w:val="1-Char"/>
          <w:rtl/>
        </w:rPr>
      </w:pPr>
      <w:r w:rsidRPr="00C219F7">
        <w:rPr>
          <w:rStyle w:val="5-Char"/>
          <w:rFonts w:hint="cs"/>
          <w:rtl/>
        </w:rPr>
        <w:t>الف) معنا</w:t>
      </w:r>
      <w:r w:rsidR="002E23EF">
        <w:rPr>
          <w:rStyle w:val="5-Char"/>
          <w:rFonts w:hint="cs"/>
          <w:rtl/>
        </w:rPr>
        <w:t>ی</w:t>
      </w:r>
      <w:r w:rsidRPr="00C219F7">
        <w:rPr>
          <w:rStyle w:val="5-Char"/>
          <w:rFonts w:hint="cs"/>
          <w:rtl/>
        </w:rPr>
        <w:t xml:space="preserve"> لغو</w:t>
      </w:r>
      <w:r w:rsidR="002E23EF">
        <w:rPr>
          <w:rStyle w:val="5-Char"/>
          <w:rFonts w:hint="cs"/>
          <w:rtl/>
        </w:rPr>
        <w:t>ی</w:t>
      </w:r>
      <w:r w:rsidRPr="00C219F7">
        <w:rPr>
          <w:rStyle w:val="5-Char"/>
          <w:rFonts w:hint="cs"/>
          <w:rtl/>
        </w:rPr>
        <w:t xml:space="preserve"> فقه</w:t>
      </w:r>
      <w:r w:rsidR="00E023D6" w:rsidRPr="00C219F7">
        <w:rPr>
          <w:rStyle w:val="5-Char"/>
          <w:rFonts w:hint="cs"/>
          <w:rtl/>
        </w:rPr>
        <w:t>:</w:t>
      </w:r>
      <w:r w:rsidRPr="002360F2">
        <w:rPr>
          <w:rStyle w:val="1-Char"/>
          <w:rFonts w:hint="cs"/>
          <w:rtl/>
        </w:rPr>
        <w:t xml:space="preserve"> فقه در</w:t>
      </w:r>
      <w:r w:rsidR="00EE5962" w:rsidRPr="002360F2">
        <w:rPr>
          <w:rStyle w:val="1-Char"/>
          <w:rFonts w:hint="cs"/>
          <w:rtl/>
        </w:rPr>
        <w:t xml:space="preserve"> </w:t>
      </w:r>
      <w:r w:rsidRPr="002360F2">
        <w:rPr>
          <w:rStyle w:val="1-Char"/>
          <w:rFonts w:hint="cs"/>
          <w:rtl/>
        </w:rPr>
        <w:t>لغت به معنا</w:t>
      </w:r>
      <w:r w:rsidR="002E23EF">
        <w:rPr>
          <w:rStyle w:val="1-Char"/>
          <w:rFonts w:hint="cs"/>
          <w:rtl/>
        </w:rPr>
        <w:t>ی</w:t>
      </w:r>
      <w:r w:rsidRPr="002360F2">
        <w:rPr>
          <w:rStyle w:val="1-Char"/>
          <w:rFonts w:hint="cs"/>
          <w:rtl/>
        </w:rPr>
        <w:t xml:space="preserve"> علم به چ</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و</w:t>
      </w:r>
      <w:r w:rsidR="00EE5962" w:rsidRPr="002360F2">
        <w:rPr>
          <w:rStyle w:val="1-Char"/>
          <w:rFonts w:hint="cs"/>
          <w:rtl/>
        </w:rPr>
        <w:t xml:space="preserve"> </w:t>
      </w:r>
      <w:r w:rsidRPr="002360F2">
        <w:rPr>
          <w:rStyle w:val="1-Char"/>
          <w:rFonts w:hint="cs"/>
          <w:rtl/>
        </w:rPr>
        <w:t>فهم آن است و</w:t>
      </w:r>
      <w:r w:rsidR="00EE5962" w:rsidRPr="002360F2">
        <w:rPr>
          <w:rStyle w:val="1-Char"/>
          <w:rFonts w:hint="cs"/>
          <w:rtl/>
        </w:rPr>
        <w:t xml:space="preserve"> </w:t>
      </w:r>
      <w:r w:rsidRPr="002360F2">
        <w:rPr>
          <w:rStyle w:val="1-Char"/>
          <w:rFonts w:hint="cs"/>
          <w:rtl/>
        </w:rPr>
        <w:t>به معنا</w:t>
      </w:r>
      <w:r w:rsidR="002E23EF">
        <w:rPr>
          <w:rStyle w:val="1-Char"/>
          <w:rFonts w:hint="cs"/>
          <w:rtl/>
        </w:rPr>
        <w:t>ی</w:t>
      </w:r>
      <w:r w:rsidRPr="002360F2">
        <w:rPr>
          <w:rStyle w:val="1-Char"/>
          <w:rFonts w:hint="cs"/>
          <w:rtl/>
        </w:rPr>
        <w:t xml:space="preserve"> در</w:t>
      </w:r>
      <w:r w:rsidR="002E23EF">
        <w:rPr>
          <w:rStyle w:val="1-Char"/>
          <w:rFonts w:hint="cs"/>
          <w:rtl/>
        </w:rPr>
        <w:t>ک</w:t>
      </w:r>
      <w:r w:rsidRPr="002360F2">
        <w:rPr>
          <w:rStyle w:val="1-Char"/>
          <w:rFonts w:hint="cs"/>
          <w:rtl/>
        </w:rPr>
        <w:t xml:space="preserve"> و</w:t>
      </w:r>
      <w:r w:rsidR="00EE5962" w:rsidRPr="002360F2">
        <w:rPr>
          <w:rStyle w:val="1-Char"/>
          <w:rFonts w:hint="cs"/>
          <w:rtl/>
        </w:rPr>
        <w:t xml:space="preserve"> </w:t>
      </w:r>
      <w:r w:rsidRPr="002360F2">
        <w:rPr>
          <w:rStyle w:val="1-Char"/>
          <w:rFonts w:hint="cs"/>
          <w:rtl/>
        </w:rPr>
        <w:t>فهم گفتار مت</w:t>
      </w:r>
      <w:r w:rsidR="002E23EF">
        <w:rPr>
          <w:rStyle w:val="1-Char"/>
          <w:rFonts w:hint="cs"/>
          <w:rtl/>
        </w:rPr>
        <w:t>ک</w:t>
      </w:r>
      <w:r w:rsidRPr="002360F2">
        <w:rPr>
          <w:rStyle w:val="1-Char"/>
          <w:rFonts w:hint="cs"/>
          <w:rtl/>
        </w:rPr>
        <w:t>لم ن</w:t>
      </w:r>
      <w:r w:rsidR="002E23EF">
        <w:rPr>
          <w:rStyle w:val="1-Char"/>
          <w:rFonts w:hint="cs"/>
          <w:rtl/>
        </w:rPr>
        <w:t>ی</w:t>
      </w:r>
      <w:r w:rsidRPr="002360F2">
        <w:rPr>
          <w:rStyle w:val="1-Char"/>
          <w:rFonts w:hint="cs"/>
          <w:rtl/>
        </w:rPr>
        <w:t>ز آمده است خداوند</w:t>
      </w:r>
      <w:r w:rsidR="00EE5962" w:rsidRPr="002360F2">
        <w:rPr>
          <w:rStyle w:val="1-Char"/>
          <w:rFonts w:hint="cs"/>
          <w:rtl/>
        </w:rPr>
        <w:t xml:space="preserve"> </w:t>
      </w:r>
      <w:r w:rsidRPr="002360F2">
        <w:rPr>
          <w:rStyle w:val="1-Char"/>
          <w:rFonts w:hint="cs"/>
          <w:rtl/>
        </w:rPr>
        <w:t>م</w:t>
      </w:r>
      <w:r w:rsidR="002E23EF">
        <w:rPr>
          <w:rStyle w:val="1-Char"/>
          <w:rFonts w:hint="cs"/>
          <w:rtl/>
        </w:rPr>
        <w:t>ی</w:t>
      </w:r>
      <w:r w:rsidR="00EE5962" w:rsidRPr="002360F2">
        <w:rPr>
          <w:rStyle w:val="1-Char"/>
          <w:rFonts w:hint="cs"/>
          <w:rtl/>
        </w:rPr>
        <w:t>‌</w:t>
      </w:r>
      <w:r w:rsidRPr="002360F2">
        <w:rPr>
          <w:rStyle w:val="1-Char"/>
          <w:rFonts w:hint="cs"/>
          <w:rtl/>
        </w:rPr>
        <w:t>فرما</w:t>
      </w:r>
      <w:r w:rsidR="002E23EF">
        <w:rPr>
          <w:rStyle w:val="1-Char"/>
          <w:rFonts w:hint="cs"/>
          <w:rtl/>
        </w:rPr>
        <w:t>ی</w:t>
      </w:r>
      <w:r w:rsidRPr="002360F2">
        <w:rPr>
          <w:rStyle w:val="1-Char"/>
          <w:rFonts w:hint="cs"/>
          <w:rtl/>
        </w:rPr>
        <w:t>د:</w:t>
      </w:r>
    </w:p>
    <w:p w:rsidR="00EE5962" w:rsidRPr="002360F2" w:rsidRDefault="00C219F7" w:rsidP="00C219F7">
      <w:pPr>
        <w:pStyle w:val="6-"/>
        <w:rPr>
          <w:rStyle w:val="1-Char"/>
          <w:rtl/>
        </w:rPr>
      </w:pPr>
      <w:r>
        <w:rPr>
          <w:rStyle w:val="1-Char"/>
          <w:rFonts w:cs="Traditional Arabic"/>
          <w:rtl/>
        </w:rPr>
        <w:t>﴿</w:t>
      </w:r>
      <w:r w:rsidRPr="00737619">
        <w:rPr>
          <w:rStyle w:val="6-Char"/>
          <w:rtl/>
        </w:rPr>
        <w:t xml:space="preserve">فَمَالِ هَٰٓؤُلَآءِ </w:t>
      </w:r>
      <w:r w:rsidRPr="00737619">
        <w:rPr>
          <w:rStyle w:val="6-Char"/>
          <w:rFonts w:hint="cs"/>
          <w:rtl/>
        </w:rPr>
        <w:t>ٱ</w:t>
      </w:r>
      <w:r w:rsidRPr="00737619">
        <w:rPr>
          <w:rStyle w:val="6-Char"/>
          <w:rFonts w:hint="eastAsia"/>
          <w:rtl/>
        </w:rPr>
        <w:t>لۡقَوۡمِ</w:t>
      </w:r>
      <w:r w:rsidRPr="00737619">
        <w:rPr>
          <w:rStyle w:val="6-Char"/>
          <w:rtl/>
        </w:rPr>
        <w:t xml:space="preserve"> لَا يَكَادُونَ يَفۡقَهُونَ حَدِيثٗا٧٨</w:t>
      </w:r>
      <w:r>
        <w:rPr>
          <w:rStyle w:val="1-Char"/>
          <w:rFonts w:cs="Traditional Arabic"/>
          <w:rtl/>
        </w:rPr>
        <w:t>﴾</w:t>
      </w:r>
      <w:r w:rsidRPr="00737619">
        <w:rPr>
          <w:rStyle w:val="6-Char"/>
          <w:rtl/>
        </w:rPr>
        <w:t xml:space="preserve"> </w:t>
      </w:r>
      <w:r w:rsidRPr="002E23EF">
        <w:rPr>
          <w:rStyle w:val="9-Char0"/>
          <w:rtl/>
        </w:rPr>
        <w:t>[النساء: 78]</w:t>
      </w:r>
    </w:p>
    <w:p w:rsidR="00EE5962" w:rsidRDefault="00264EF3" w:rsidP="00C219F7">
      <w:pPr>
        <w:ind w:firstLine="284"/>
        <w:jc w:val="both"/>
        <w:rPr>
          <w:rStyle w:val="1-Char"/>
          <w:rtl/>
        </w:rPr>
      </w:pPr>
      <w:r w:rsidRPr="002360F2">
        <w:rPr>
          <w:rStyle w:val="1-Char"/>
          <w:rFonts w:hint="cs"/>
          <w:rtl/>
        </w:rPr>
        <w:t>و</w:t>
      </w:r>
      <w:r w:rsidR="00EE5962"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w:t>
      </w:r>
      <w:r w:rsidR="00EE5962" w:rsidRPr="002360F2">
        <w:rPr>
          <w:rStyle w:val="1-Char"/>
          <w:rFonts w:hint="cs"/>
          <w:rtl/>
        </w:rPr>
        <w:t xml:space="preserve"> م</w:t>
      </w:r>
      <w:r w:rsidR="002E23EF">
        <w:rPr>
          <w:rStyle w:val="1-Char"/>
          <w:rFonts w:hint="cs"/>
          <w:rtl/>
        </w:rPr>
        <w:t>ی</w:t>
      </w:r>
      <w:r w:rsidR="00EE5962" w:rsidRPr="002360F2">
        <w:rPr>
          <w:rStyle w:val="1-Char"/>
          <w:rFonts w:hint="cs"/>
          <w:rtl/>
        </w:rPr>
        <w:t>‌</w:t>
      </w:r>
      <w:r w:rsidRPr="002360F2">
        <w:rPr>
          <w:rStyle w:val="1-Char"/>
          <w:rFonts w:hint="cs"/>
          <w:rtl/>
        </w:rPr>
        <w:t>فرما</w:t>
      </w:r>
      <w:r w:rsidR="002E23EF">
        <w:rPr>
          <w:rStyle w:val="1-Char"/>
          <w:rFonts w:hint="cs"/>
          <w:rtl/>
        </w:rPr>
        <w:t>ی</w:t>
      </w:r>
      <w:r w:rsidRPr="002360F2">
        <w:rPr>
          <w:rStyle w:val="1-Char"/>
          <w:rFonts w:hint="cs"/>
          <w:rtl/>
        </w:rPr>
        <w:t xml:space="preserve">د: </w:t>
      </w:r>
    </w:p>
    <w:p w:rsidR="00EE5962" w:rsidRPr="002360F2" w:rsidRDefault="00C219F7" w:rsidP="00C219F7">
      <w:pPr>
        <w:ind w:firstLine="284"/>
        <w:jc w:val="both"/>
        <w:rPr>
          <w:rStyle w:val="1-Char"/>
          <w:rtl/>
        </w:rPr>
      </w:pPr>
      <w:r>
        <w:rPr>
          <w:rStyle w:val="1-Char"/>
          <w:rFonts w:cs="Traditional Arabic"/>
          <w:rtl/>
        </w:rPr>
        <w:t>﴿</w:t>
      </w:r>
      <w:r w:rsidRPr="00737619">
        <w:rPr>
          <w:rStyle w:val="6-Char"/>
          <w:rtl/>
        </w:rPr>
        <w:t>قَالُواْ يَٰشُعَيۡبُ مَا نَفۡقَهُ كَثِيرٗا مِّمَّا تَقُولُ</w:t>
      </w:r>
      <w:r>
        <w:rPr>
          <w:rStyle w:val="1-Char"/>
          <w:rFonts w:cs="Traditional Arabic"/>
          <w:rtl/>
        </w:rPr>
        <w:t>﴾</w:t>
      </w:r>
      <w:r w:rsidRPr="00737619">
        <w:rPr>
          <w:rStyle w:val="6-Char"/>
          <w:rtl/>
        </w:rPr>
        <w:t xml:space="preserve"> </w:t>
      </w:r>
      <w:r w:rsidRPr="002E23EF">
        <w:rPr>
          <w:rStyle w:val="9-Char0"/>
          <w:rtl/>
        </w:rPr>
        <w:t>[هود: 91]</w:t>
      </w:r>
    </w:p>
    <w:p w:rsidR="00264EF3" w:rsidRPr="002360F2" w:rsidRDefault="00264EF3" w:rsidP="00C219F7">
      <w:pPr>
        <w:ind w:firstLine="284"/>
        <w:jc w:val="both"/>
        <w:rPr>
          <w:rStyle w:val="1-Char"/>
          <w:rtl/>
        </w:rPr>
      </w:pPr>
      <w:r w:rsidRPr="002360F2">
        <w:rPr>
          <w:rStyle w:val="1-Char"/>
          <w:rFonts w:hint="cs"/>
          <w:rtl/>
        </w:rPr>
        <w:t>و</w:t>
      </w:r>
      <w:r w:rsidR="00EE5962" w:rsidRPr="002360F2">
        <w:rPr>
          <w:rStyle w:val="1-Char"/>
          <w:rFonts w:hint="cs"/>
          <w:rtl/>
        </w:rPr>
        <w:t xml:space="preserve"> </w:t>
      </w:r>
      <w:r w:rsidRPr="002360F2">
        <w:rPr>
          <w:rStyle w:val="1-Char"/>
          <w:rFonts w:hint="cs"/>
          <w:rtl/>
        </w:rPr>
        <w:t>در</w:t>
      </w:r>
      <w:r w:rsidR="00EE5962" w:rsidRPr="002360F2">
        <w:rPr>
          <w:rStyle w:val="1-Char"/>
          <w:rFonts w:hint="cs"/>
          <w:rtl/>
        </w:rPr>
        <w:t xml:space="preserve"> </w:t>
      </w:r>
      <w:r w:rsidRPr="002360F2">
        <w:rPr>
          <w:rStyle w:val="1-Char"/>
          <w:rFonts w:hint="cs"/>
          <w:rtl/>
        </w:rPr>
        <w:t>هر</w:t>
      </w:r>
      <w:r w:rsidR="00EE5962" w:rsidRPr="002360F2">
        <w:rPr>
          <w:rStyle w:val="1-Char"/>
          <w:rFonts w:hint="cs"/>
          <w:rtl/>
        </w:rPr>
        <w:t xml:space="preserve"> </w:t>
      </w:r>
      <w:r w:rsidRPr="002360F2">
        <w:rPr>
          <w:rStyle w:val="1-Char"/>
          <w:rFonts w:hint="cs"/>
          <w:rtl/>
        </w:rPr>
        <w:t>د</w:t>
      </w:r>
      <w:r w:rsidR="00EE5962" w:rsidRPr="002360F2">
        <w:rPr>
          <w:rStyle w:val="1-Char"/>
          <w:rFonts w:hint="cs"/>
          <w:rtl/>
        </w:rPr>
        <w:t>و آ</w:t>
      </w:r>
      <w:r w:rsidR="002E23EF">
        <w:rPr>
          <w:rStyle w:val="1-Char"/>
          <w:rFonts w:hint="cs"/>
          <w:rtl/>
        </w:rPr>
        <w:t>ی</w:t>
      </w:r>
      <w:r w:rsidR="00EE5962" w:rsidRPr="002360F2">
        <w:rPr>
          <w:rStyle w:val="1-Char"/>
          <w:rFonts w:hint="cs"/>
          <w:rtl/>
        </w:rPr>
        <w:t>ه «فقه» به معنا</w:t>
      </w:r>
      <w:r w:rsidR="002E23EF">
        <w:rPr>
          <w:rStyle w:val="1-Char"/>
          <w:rFonts w:hint="cs"/>
          <w:rtl/>
        </w:rPr>
        <w:t>ی</w:t>
      </w:r>
      <w:r w:rsidR="00EE5962" w:rsidRPr="002360F2">
        <w:rPr>
          <w:rStyle w:val="1-Char"/>
          <w:rFonts w:hint="cs"/>
          <w:rtl/>
        </w:rPr>
        <w:t xml:space="preserve"> «در</w:t>
      </w:r>
      <w:r w:rsidR="002E23EF">
        <w:rPr>
          <w:rStyle w:val="1-Char"/>
          <w:rFonts w:hint="cs"/>
          <w:rtl/>
        </w:rPr>
        <w:t>ک</w:t>
      </w:r>
      <w:r w:rsidR="00EE5962" w:rsidRPr="002360F2">
        <w:rPr>
          <w:rStyle w:val="1-Char"/>
          <w:rFonts w:hint="cs"/>
          <w:rtl/>
        </w:rPr>
        <w:t xml:space="preserve"> وفهم</w:t>
      </w:r>
      <w:r w:rsidRPr="002360F2">
        <w:rPr>
          <w:rStyle w:val="1-Char"/>
          <w:rFonts w:hint="cs"/>
          <w:rtl/>
        </w:rPr>
        <w:t>» آمده است</w:t>
      </w:r>
      <w:r w:rsidR="00E023D6" w:rsidRPr="002360F2">
        <w:rPr>
          <w:rStyle w:val="1-Char"/>
          <w:rFonts w:hint="cs"/>
          <w:rtl/>
        </w:rPr>
        <w:t>.</w:t>
      </w:r>
    </w:p>
    <w:p w:rsidR="00264EF3" w:rsidRPr="00C219F7" w:rsidRDefault="00264EF3" w:rsidP="00C219F7">
      <w:pPr>
        <w:ind w:firstLine="284"/>
        <w:jc w:val="both"/>
        <w:rPr>
          <w:rStyle w:val="1-Char"/>
          <w:rtl/>
        </w:rPr>
      </w:pPr>
      <w:r w:rsidRPr="00C219F7">
        <w:rPr>
          <w:rStyle w:val="5-Char"/>
          <w:rFonts w:hint="cs"/>
          <w:rtl/>
        </w:rPr>
        <w:t>ب)</w:t>
      </w:r>
      <w:r w:rsidR="00EE5962" w:rsidRPr="00C219F7">
        <w:rPr>
          <w:rStyle w:val="5-Char"/>
          <w:rFonts w:hint="cs"/>
          <w:rtl/>
        </w:rPr>
        <w:t xml:space="preserve"> </w:t>
      </w:r>
      <w:r w:rsidRPr="00C219F7">
        <w:rPr>
          <w:rStyle w:val="5-Char"/>
          <w:rFonts w:hint="cs"/>
          <w:rtl/>
        </w:rPr>
        <w:t>تعر</w:t>
      </w:r>
      <w:r w:rsidR="002E23EF">
        <w:rPr>
          <w:rStyle w:val="5-Char"/>
          <w:rFonts w:hint="cs"/>
          <w:rtl/>
        </w:rPr>
        <w:t>ی</w:t>
      </w:r>
      <w:r w:rsidRPr="00C219F7">
        <w:rPr>
          <w:rStyle w:val="5-Char"/>
          <w:rFonts w:hint="cs"/>
          <w:rtl/>
        </w:rPr>
        <w:t>ف اصطلاح</w:t>
      </w:r>
      <w:r w:rsidR="002E23EF">
        <w:rPr>
          <w:rStyle w:val="5-Char"/>
          <w:rFonts w:hint="cs"/>
          <w:rtl/>
        </w:rPr>
        <w:t>ی</w:t>
      </w:r>
      <w:r w:rsidRPr="00C219F7">
        <w:rPr>
          <w:rStyle w:val="5-Char"/>
          <w:rFonts w:hint="cs"/>
          <w:rtl/>
        </w:rPr>
        <w:t xml:space="preserve"> فقه</w:t>
      </w:r>
      <w:r w:rsidR="00E023D6" w:rsidRPr="00C219F7">
        <w:rPr>
          <w:rStyle w:val="5-Char"/>
          <w:rFonts w:hint="cs"/>
          <w:rtl/>
        </w:rPr>
        <w:t>:</w:t>
      </w:r>
      <w:r w:rsidRPr="002360F2">
        <w:rPr>
          <w:rStyle w:val="1-Char"/>
          <w:rFonts w:hint="cs"/>
          <w:rtl/>
        </w:rPr>
        <w:t xml:space="preserve"> در</w:t>
      </w:r>
      <w:r w:rsidR="00EE5962" w:rsidRPr="002360F2">
        <w:rPr>
          <w:rStyle w:val="1-Char"/>
          <w:rFonts w:hint="cs"/>
          <w:rtl/>
        </w:rPr>
        <w:t xml:space="preserve"> </w:t>
      </w:r>
      <w:r w:rsidRPr="002360F2">
        <w:rPr>
          <w:rStyle w:val="1-Char"/>
          <w:rFonts w:hint="cs"/>
          <w:rtl/>
        </w:rPr>
        <w:t>عصر اول واژه‌</w:t>
      </w:r>
      <w:r w:rsidR="002E23EF">
        <w:rPr>
          <w:rStyle w:val="1-Char"/>
          <w:rFonts w:hint="cs"/>
          <w:rtl/>
        </w:rPr>
        <w:t>ی</w:t>
      </w:r>
      <w:r w:rsidRPr="002360F2">
        <w:rPr>
          <w:rStyle w:val="1-Char"/>
          <w:rFonts w:hint="cs"/>
          <w:rtl/>
        </w:rPr>
        <w:t xml:space="preserve"> «</w:t>
      </w:r>
      <w:r w:rsidR="00EE5962" w:rsidRPr="002360F2">
        <w:rPr>
          <w:rStyle w:val="1-Char"/>
          <w:rFonts w:hint="cs"/>
          <w:rtl/>
        </w:rPr>
        <w:t>فقه</w:t>
      </w:r>
      <w:r w:rsidRPr="002360F2">
        <w:rPr>
          <w:rStyle w:val="1-Char"/>
          <w:rFonts w:hint="cs"/>
          <w:rtl/>
        </w:rPr>
        <w:t>» در</w:t>
      </w:r>
      <w:r w:rsidR="00EE5962" w:rsidRPr="002360F2">
        <w:rPr>
          <w:rStyle w:val="1-Char"/>
          <w:rFonts w:hint="cs"/>
          <w:rtl/>
        </w:rPr>
        <w:t xml:space="preserve"> </w:t>
      </w:r>
      <w:r w:rsidRPr="002360F2">
        <w:rPr>
          <w:rStyle w:val="1-Char"/>
          <w:rFonts w:hint="cs"/>
          <w:rtl/>
        </w:rPr>
        <w:t xml:space="preserve">آنچه نصوص </w:t>
      </w:r>
      <w:r w:rsidR="002E23EF">
        <w:rPr>
          <w:rStyle w:val="1-Char"/>
          <w:rFonts w:hint="cs"/>
          <w:rtl/>
        </w:rPr>
        <w:t>ک</w:t>
      </w:r>
      <w:r w:rsidRPr="002360F2">
        <w:rPr>
          <w:rStyle w:val="1-Char"/>
          <w:rFonts w:hint="cs"/>
          <w:rtl/>
        </w:rPr>
        <w:t>تاب و</w:t>
      </w:r>
      <w:r w:rsidR="00EE5962" w:rsidRPr="002360F2">
        <w:rPr>
          <w:rStyle w:val="1-Char"/>
          <w:rFonts w:hint="cs"/>
          <w:rtl/>
        </w:rPr>
        <w:t xml:space="preserve"> </w:t>
      </w:r>
      <w:r w:rsidRPr="002360F2">
        <w:rPr>
          <w:rStyle w:val="1-Char"/>
          <w:rFonts w:hint="cs"/>
          <w:rtl/>
        </w:rPr>
        <w:t>سنت بر</w:t>
      </w:r>
      <w:r w:rsidR="00EE5962" w:rsidRPr="002360F2">
        <w:rPr>
          <w:rStyle w:val="1-Char"/>
          <w:rFonts w:hint="cs"/>
          <w:rtl/>
        </w:rPr>
        <w:t xml:space="preserve"> </w:t>
      </w:r>
      <w:r w:rsidRPr="002360F2">
        <w:rPr>
          <w:rStyle w:val="1-Char"/>
          <w:rFonts w:hint="cs"/>
          <w:rtl/>
        </w:rPr>
        <w:t>آن شامل بود</w:t>
      </w:r>
      <w:r w:rsidR="00EE5962" w:rsidRPr="002360F2">
        <w:rPr>
          <w:rStyle w:val="1-Char"/>
          <w:rFonts w:hint="cs"/>
          <w:rtl/>
        </w:rPr>
        <w:t xml:space="preserve"> </w:t>
      </w:r>
      <w:r w:rsidRPr="002360F2">
        <w:rPr>
          <w:rStyle w:val="1-Char"/>
          <w:rFonts w:hint="cs"/>
          <w:rtl/>
        </w:rPr>
        <w:t xml:space="preserve">به </w:t>
      </w:r>
      <w:r w:rsidR="002E23EF">
        <w:rPr>
          <w:rStyle w:val="1-Char"/>
          <w:rFonts w:hint="cs"/>
          <w:rtl/>
        </w:rPr>
        <w:t>ک</w:t>
      </w:r>
      <w:r w:rsidRPr="002360F2">
        <w:rPr>
          <w:rStyle w:val="1-Char"/>
          <w:rFonts w:hint="cs"/>
          <w:rtl/>
        </w:rPr>
        <w:t>ار</w:t>
      </w:r>
      <w:r w:rsidR="00EE5962" w:rsidRPr="002360F2">
        <w:rPr>
          <w:rStyle w:val="1-Char"/>
          <w:rFonts w:hint="cs"/>
          <w:rtl/>
        </w:rPr>
        <w:t xml:space="preserve"> </w:t>
      </w:r>
      <w:r w:rsidRPr="002360F2">
        <w:rPr>
          <w:rStyle w:val="1-Char"/>
          <w:rFonts w:hint="cs"/>
          <w:rtl/>
        </w:rPr>
        <w:t>برده م</w:t>
      </w:r>
      <w:r w:rsidR="002E23EF">
        <w:rPr>
          <w:rStyle w:val="1-Char"/>
          <w:rFonts w:hint="cs"/>
          <w:rtl/>
        </w:rPr>
        <w:t>ی</w:t>
      </w:r>
      <w:r w:rsidRPr="002360F2">
        <w:rPr>
          <w:rStyle w:val="1-Char"/>
          <w:rFonts w:hint="cs"/>
          <w:rtl/>
        </w:rPr>
        <w:t>‌شد</w:t>
      </w:r>
      <w:r w:rsidR="00425F02" w:rsidRPr="002360F2">
        <w:rPr>
          <w:rStyle w:val="1-Char"/>
          <w:rFonts w:hint="cs"/>
          <w:rtl/>
        </w:rPr>
        <w:t>،</w:t>
      </w:r>
      <w:r w:rsidR="00EE5962" w:rsidRPr="002360F2">
        <w:rPr>
          <w:rStyle w:val="1-Char"/>
          <w:rFonts w:hint="cs"/>
          <w:rtl/>
        </w:rPr>
        <w:t xml:space="preserve"> </w:t>
      </w:r>
      <w:r w:rsidRPr="002360F2">
        <w:rPr>
          <w:rStyle w:val="1-Char"/>
          <w:rFonts w:hint="cs"/>
          <w:rtl/>
        </w:rPr>
        <w:t>از</w:t>
      </w:r>
      <w:r w:rsidR="00EE5962" w:rsidRPr="002360F2">
        <w:rPr>
          <w:rStyle w:val="1-Char"/>
          <w:rFonts w:hint="cs"/>
          <w:rtl/>
        </w:rPr>
        <w:t xml:space="preserve"> </w:t>
      </w:r>
      <w:r w:rsidRPr="002360F2">
        <w:rPr>
          <w:rStyle w:val="1-Char"/>
          <w:rFonts w:hint="cs"/>
          <w:rtl/>
        </w:rPr>
        <w:t>قب</w:t>
      </w:r>
      <w:r w:rsidR="002E23EF">
        <w:rPr>
          <w:rStyle w:val="1-Char"/>
          <w:rFonts w:hint="cs"/>
          <w:rtl/>
        </w:rPr>
        <w:t>ی</w:t>
      </w:r>
      <w:r w:rsidRPr="002360F2">
        <w:rPr>
          <w:rStyle w:val="1-Char"/>
          <w:rFonts w:hint="cs"/>
          <w:rtl/>
        </w:rPr>
        <w:t>ل</w:t>
      </w:r>
      <w:r w:rsidR="00E023D6" w:rsidRPr="002360F2">
        <w:rPr>
          <w:rStyle w:val="1-Char"/>
          <w:rFonts w:hint="cs"/>
          <w:rtl/>
        </w:rPr>
        <w:t>:</w:t>
      </w:r>
      <w:r w:rsidRPr="002360F2">
        <w:rPr>
          <w:rStyle w:val="1-Char"/>
          <w:rFonts w:hint="cs"/>
          <w:rtl/>
        </w:rPr>
        <w:t xml:space="preserve"> مسائل مربوط به اعتقاد،</w:t>
      </w:r>
      <w:r w:rsidR="00EE5962" w:rsidRPr="002360F2">
        <w:rPr>
          <w:rStyle w:val="1-Char"/>
          <w:rFonts w:hint="cs"/>
          <w:rtl/>
        </w:rPr>
        <w:t xml:space="preserve"> </w:t>
      </w:r>
      <w:r w:rsidRPr="002360F2">
        <w:rPr>
          <w:rStyle w:val="1-Char"/>
          <w:rFonts w:hint="cs"/>
          <w:rtl/>
        </w:rPr>
        <w:t>اخلاق،</w:t>
      </w:r>
      <w:r w:rsidR="00EE5962" w:rsidRPr="002360F2">
        <w:rPr>
          <w:rStyle w:val="1-Char"/>
          <w:rFonts w:hint="cs"/>
          <w:rtl/>
        </w:rPr>
        <w:t xml:space="preserve"> </w:t>
      </w:r>
      <w:r w:rsidRPr="002360F2">
        <w:rPr>
          <w:rStyle w:val="1-Char"/>
          <w:rFonts w:hint="cs"/>
          <w:rtl/>
        </w:rPr>
        <w:t>اعمال ت</w:t>
      </w:r>
      <w:r w:rsidR="002E23EF">
        <w:rPr>
          <w:rStyle w:val="1-Char"/>
          <w:rFonts w:hint="cs"/>
          <w:rtl/>
        </w:rPr>
        <w:t>ک</w:t>
      </w:r>
      <w:r w:rsidRPr="002360F2">
        <w:rPr>
          <w:rStyle w:val="1-Char"/>
          <w:rFonts w:hint="cs"/>
          <w:rtl/>
        </w:rPr>
        <w:t>ل</w:t>
      </w:r>
      <w:r w:rsidR="002E23EF">
        <w:rPr>
          <w:rStyle w:val="1-Char"/>
          <w:rFonts w:hint="cs"/>
          <w:rtl/>
        </w:rPr>
        <w:t>ی</w:t>
      </w:r>
      <w:r w:rsidRPr="002360F2">
        <w:rPr>
          <w:rStyle w:val="1-Char"/>
          <w:rFonts w:hint="cs"/>
          <w:rtl/>
        </w:rPr>
        <w:t>ف</w:t>
      </w:r>
      <w:r w:rsidR="002E23EF">
        <w:rPr>
          <w:rStyle w:val="1-Char"/>
          <w:rFonts w:hint="cs"/>
          <w:rtl/>
        </w:rPr>
        <w:t>ی</w:t>
      </w:r>
      <w:r w:rsidRPr="002360F2">
        <w:rPr>
          <w:rStyle w:val="1-Char"/>
          <w:rFonts w:hint="cs"/>
          <w:rtl/>
        </w:rPr>
        <w:t xml:space="preserve"> و</w:t>
      </w:r>
      <w:r w:rsidR="00EE5962" w:rsidRPr="002360F2">
        <w:rPr>
          <w:rStyle w:val="1-Char"/>
          <w:rFonts w:hint="cs"/>
          <w:rtl/>
        </w:rPr>
        <w:t xml:space="preserve"> </w:t>
      </w:r>
      <w:r w:rsidRPr="002360F2">
        <w:rPr>
          <w:rStyle w:val="1-Char"/>
          <w:rFonts w:hint="cs"/>
          <w:rtl/>
        </w:rPr>
        <w:t>غ</w:t>
      </w:r>
      <w:r w:rsidR="002E23EF">
        <w:rPr>
          <w:rStyle w:val="1-Char"/>
          <w:rFonts w:hint="cs"/>
          <w:rtl/>
        </w:rPr>
        <w:t>ی</w:t>
      </w:r>
      <w:r w:rsidRPr="002360F2">
        <w:rPr>
          <w:rStyle w:val="1-Char"/>
          <w:rFonts w:hint="cs"/>
          <w:rtl/>
        </w:rPr>
        <w:t>ره</w:t>
      </w:r>
      <w:r w:rsidR="00E023D6" w:rsidRPr="002360F2">
        <w:rPr>
          <w:rStyle w:val="1-Char"/>
          <w:rFonts w:hint="cs"/>
          <w:rtl/>
        </w:rPr>
        <w:t>.</w:t>
      </w:r>
      <w:r w:rsidRPr="002360F2">
        <w:rPr>
          <w:rStyle w:val="1-Char"/>
          <w:rFonts w:hint="cs"/>
          <w:rtl/>
        </w:rPr>
        <w:t xml:space="preserve"> تعر</w:t>
      </w:r>
      <w:r w:rsidR="002E23EF">
        <w:rPr>
          <w:rStyle w:val="1-Char"/>
          <w:rFonts w:hint="cs"/>
          <w:rtl/>
        </w:rPr>
        <w:t>ی</w:t>
      </w:r>
      <w:r w:rsidRPr="002360F2">
        <w:rPr>
          <w:rStyle w:val="1-Char"/>
          <w:rFonts w:hint="cs"/>
          <w:rtl/>
        </w:rPr>
        <w:t>ف امام ابوحن</w:t>
      </w:r>
      <w:r w:rsidR="002E23EF">
        <w:rPr>
          <w:rStyle w:val="1-Char"/>
          <w:rFonts w:hint="cs"/>
          <w:rtl/>
        </w:rPr>
        <w:t>ی</w:t>
      </w:r>
      <w:r w:rsidRPr="002360F2">
        <w:rPr>
          <w:rStyle w:val="1-Char"/>
          <w:rFonts w:hint="cs"/>
          <w:rtl/>
        </w:rPr>
        <w:t xml:space="preserve">فه درمود فقه </w:t>
      </w:r>
      <w:r w:rsidR="002E23EF">
        <w:rPr>
          <w:rStyle w:val="1-Char"/>
          <w:rFonts w:hint="cs"/>
          <w:rtl/>
        </w:rPr>
        <w:t>ک</w:t>
      </w:r>
      <w:r w:rsidRPr="002360F2">
        <w:rPr>
          <w:rStyle w:val="1-Char"/>
          <w:rFonts w:hint="cs"/>
          <w:rtl/>
        </w:rPr>
        <w:t>ه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00EE5962" w:rsidRPr="002360F2">
        <w:rPr>
          <w:rStyle w:val="1-Char"/>
          <w:rFonts w:hint="cs"/>
          <w:rtl/>
        </w:rPr>
        <w:t xml:space="preserve"> </w:t>
      </w:r>
      <w:r w:rsidRPr="00C219F7">
        <w:rPr>
          <w:rStyle w:val="7-Char"/>
          <w:rFonts w:hint="cs"/>
          <w:rtl/>
        </w:rPr>
        <w:t>«الفقه:</w:t>
      </w:r>
      <w:r w:rsidR="00EE5962" w:rsidRPr="00C219F7">
        <w:rPr>
          <w:rStyle w:val="7-Char"/>
          <w:rFonts w:hint="cs"/>
          <w:rtl/>
        </w:rPr>
        <w:t xml:space="preserve"> معرف</w:t>
      </w:r>
      <w:r w:rsidR="00EA0DBA" w:rsidRPr="00C219F7">
        <w:rPr>
          <w:rStyle w:val="7-Char"/>
          <w:rFonts w:hint="cs"/>
          <w:rtl/>
        </w:rPr>
        <w:t>ة</w:t>
      </w:r>
      <w:r w:rsidR="00EE5962" w:rsidRPr="00C219F7">
        <w:rPr>
          <w:rStyle w:val="7-Char"/>
          <w:rFonts w:hint="cs"/>
          <w:rtl/>
        </w:rPr>
        <w:t xml:space="preserve"> </w:t>
      </w:r>
      <w:r w:rsidRPr="00C219F7">
        <w:rPr>
          <w:rStyle w:val="7-Char"/>
          <w:rFonts w:hint="cs"/>
          <w:rtl/>
        </w:rPr>
        <w:t>النفس مالها</w:t>
      </w:r>
      <w:r w:rsidR="00EE5962" w:rsidRPr="00C219F7">
        <w:rPr>
          <w:rStyle w:val="7-Char"/>
          <w:rFonts w:hint="cs"/>
          <w:rtl/>
        </w:rPr>
        <w:t xml:space="preserve"> </w:t>
      </w:r>
      <w:r w:rsidRPr="00C219F7">
        <w:rPr>
          <w:rStyle w:val="7-Char"/>
          <w:rFonts w:hint="cs"/>
          <w:rtl/>
        </w:rPr>
        <w:t>وما عليها»</w:t>
      </w:r>
      <w:r w:rsidR="00EE5962">
        <w:rPr>
          <w:rFonts w:cs="B Koodak" w:hint="cs"/>
          <w:rtl/>
        </w:rPr>
        <w:t xml:space="preserve"> </w:t>
      </w:r>
      <w:r w:rsidRPr="002360F2">
        <w:rPr>
          <w:rStyle w:val="1-Char"/>
          <w:rFonts w:hint="cs"/>
          <w:rtl/>
        </w:rPr>
        <w:t>(فقه:</w:t>
      </w:r>
      <w:r w:rsidR="00EE5962" w:rsidRPr="002360F2">
        <w:rPr>
          <w:rStyle w:val="1-Char"/>
          <w:rFonts w:hint="cs"/>
          <w:rtl/>
        </w:rPr>
        <w:t xml:space="preserve"> </w:t>
      </w:r>
      <w:r w:rsidRPr="002360F2">
        <w:rPr>
          <w:rStyle w:val="1-Char"/>
          <w:rFonts w:hint="cs"/>
          <w:rtl/>
        </w:rPr>
        <w:t>شناخت منافع وآفات نفس است)</w:t>
      </w:r>
      <w:r w:rsidR="00EE5962" w:rsidRPr="002360F2">
        <w:rPr>
          <w:rStyle w:val="1-Char"/>
          <w:rFonts w:hint="cs"/>
          <w:rtl/>
        </w:rPr>
        <w:t xml:space="preserve"> </w:t>
      </w:r>
      <w:r w:rsidRPr="00C219F7">
        <w:rPr>
          <w:rStyle w:val="1-Char"/>
          <w:rFonts w:hint="cs"/>
          <w:rtl/>
        </w:rPr>
        <w:t>مربوط به ا</w:t>
      </w:r>
      <w:r w:rsidR="002E23EF">
        <w:rPr>
          <w:rStyle w:val="1-Char"/>
          <w:rFonts w:hint="cs"/>
          <w:rtl/>
        </w:rPr>
        <w:t>ی</w:t>
      </w:r>
      <w:r w:rsidRPr="00C219F7">
        <w:rPr>
          <w:rStyle w:val="1-Char"/>
          <w:rFonts w:hint="cs"/>
          <w:rtl/>
        </w:rPr>
        <w:t>ن معن</w:t>
      </w:r>
      <w:r w:rsidR="002E23EF">
        <w:rPr>
          <w:rStyle w:val="1-Char"/>
          <w:rFonts w:hint="cs"/>
          <w:rtl/>
        </w:rPr>
        <w:t>ی</w:t>
      </w:r>
      <w:r w:rsidRPr="00C219F7">
        <w:rPr>
          <w:rStyle w:val="1-Char"/>
          <w:rFonts w:hint="cs"/>
          <w:rtl/>
        </w:rPr>
        <w:t xml:space="preserve"> است و</w:t>
      </w:r>
      <w:r w:rsidR="00EE5962" w:rsidRPr="00C219F7">
        <w:rPr>
          <w:rStyle w:val="1-Char"/>
          <w:rFonts w:hint="cs"/>
          <w:rtl/>
        </w:rPr>
        <w:t xml:space="preserve"> </w:t>
      </w:r>
      <w:r w:rsidRPr="00C219F7">
        <w:rPr>
          <w:rStyle w:val="1-Char"/>
          <w:rFonts w:hint="cs"/>
          <w:rtl/>
        </w:rPr>
        <w:t>آن را</w:t>
      </w:r>
      <w:r w:rsidR="00EE5962" w:rsidRPr="00C219F7">
        <w:rPr>
          <w:rStyle w:val="1-Char"/>
          <w:rFonts w:hint="cs"/>
          <w:rtl/>
        </w:rPr>
        <w:t xml:space="preserve"> </w:t>
      </w:r>
      <w:r w:rsidRPr="00C219F7">
        <w:rPr>
          <w:rStyle w:val="1-Char"/>
          <w:rFonts w:hint="cs"/>
          <w:rtl/>
        </w:rPr>
        <w:t>«فقه الا</w:t>
      </w:r>
      <w:r w:rsidR="002E23EF">
        <w:rPr>
          <w:rStyle w:val="1-Char"/>
          <w:rFonts w:hint="cs"/>
          <w:rtl/>
        </w:rPr>
        <w:t>ک</w:t>
      </w:r>
      <w:r w:rsidRPr="00C219F7">
        <w:rPr>
          <w:rStyle w:val="1-Char"/>
          <w:rFonts w:hint="cs"/>
          <w:rtl/>
        </w:rPr>
        <w:t>بر»</w:t>
      </w:r>
      <w:r w:rsidR="00EE5962" w:rsidRPr="00C219F7">
        <w:rPr>
          <w:rStyle w:val="1-Char"/>
          <w:rFonts w:hint="cs"/>
          <w:rtl/>
        </w:rPr>
        <w:t xml:space="preserve"> </w:t>
      </w:r>
      <w:r w:rsidRPr="00C219F7">
        <w:rPr>
          <w:rStyle w:val="1-Char"/>
          <w:rFonts w:hint="cs"/>
          <w:rtl/>
        </w:rPr>
        <w:t>نام</w:t>
      </w:r>
      <w:r w:rsidR="002E23EF">
        <w:rPr>
          <w:rStyle w:val="1-Char"/>
          <w:rFonts w:hint="cs"/>
          <w:rtl/>
        </w:rPr>
        <w:t>ی</w:t>
      </w:r>
      <w:r w:rsidRPr="00C219F7">
        <w:rPr>
          <w:rStyle w:val="1-Char"/>
          <w:rFonts w:hint="cs"/>
          <w:rtl/>
        </w:rPr>
        <w:t>د</w:t>
      </w:r>
      <w:r w:rsidR="00E023D6" w:rsidRPr="00C219F7">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با</w:t>
      </w:r>
      <w:r w:rsidR="00EE5962" w:rsidRPr="002360F2">
        <w:rPr>
          <w:rStyle w:val="1-Char"/>
          <w:rFonts w:hint="cs"/>
          <w:rtl/>
        </w:rPr>
        <w:t xml:space="preserve"> </w:t>
      </w:r>
      <w:r w:rsidRPr="002360F2">
        <w:rPr>
          <w:rStyle w:val="1-Char"/>
          <w:rFonts w:hint="cs"/>
          <w:rtl/>
        </w:rPr>
        <w:t>گذشت زمان واژه‌</w:t>
      </w:r>
      <w:r w:rsidR="002E23EF">
        <w:rPr>
          <w:rStyle w:val="1-Char"/>
          <w:rFonts w:hint="cs"/>
          <w:rtl/>
        </w:rPr>
        <w:t>ی</w:t>
      </w:r>
      <w:r w:rsidRPr="002360F2">
        <w:rPr>
          <w:rStyle w:val="1-Char"/>
          <w:rFonts w:hint="cs"/>
          <w:rtl/>
        </w:rPr>
        <w:t xml:space="preserve"> فقه در</w:t>
      </w:r>
      <w:r w:rsidR="00EE5962" w:rsidRPr="002360F2">
        <w:rPr>
          <w:rStyle w:val="1-Char"/>
          <w:rFonts w:hint="cs"/>
          <w:rtl/>
        </w:rPr>
        <w:t xml:space="preserve"> </w:t>
      </w:r>
      <w:r w:rsidRPr="002360F2">
        <w:rPr>
          <w:rStyle w:val="1-Char"/>
          <w:rFonts w:hint="cs"/>
          <w:rtl/>
        </w:rPr>
        <w:t>آنچه مربوط به علم آخرت و</w:t>
      </w:r>
      <w:r w:rsidR="00EE5962" w:rsidRPr="002360F2">
        <w:rPr>
          <w:rStyle w:val="1-Char"/>
          <w:rFonts w:hint="cs"/>
          <w:rtl/>
        </w:rPr>
        <w:t xml:space="preserve"> </w:t>
      </w:r>
      <w:r w:rsidRPr="002360F2">
        <w:rPr>
          <w:rStyle w:val="1-Char"/>
          <w:rFonts w:hint="cs"/>
          <w:rtl/>
        </w:rPr>
        <w:t>شناخت دقا</w:t>
      </w:r>
      <w:r w:rsidR="002E23EF">
        <w:rPr>
          <w:rStyle w:val="1-Char"/>
          <w:rFonts w:hint="cs"/>
          <w:rtl/>
        </w:rPr>
        <w:t>ی</w:t>
      </w:r>
      <w:r w:rsidRPr="002360F2">
        <w:rPr>
          <w:rStyle w:val="1-Char"/>
          <w:rFonts w:hint="cs"/>
          <w:rtl/>
        </w:rPr>
        <w:t>ق آفات</w:t>
      </w:r>
      <w:r w:rsidR="002D3DEA" w:rsidRPr="002360F2">
        <w:rPr>
          <w:rStyle w:val="1-Char"/>
          <w:rFonts w:hint="cs"/>
          <w:rtl/>
        </w:rPr>
        <w:t xml:space="preserve"> </w:t>
      </w:r>
      <w:r w:rsidRPr="002360F2">
        <w:rPr>
          <w:rStyle w:val="1-Char"/>
          <w:rFonts w:hint="cs"/>
          <w:rtl/>
        </w:rPr>
        <w:t>نفس م</w:t>
      </w:r>
      <w:r w:rsidR="002E23EF">
        <w:rPr>
          <w:rStyle w:val="1-Char"/>
          <w:rFonts w:hint="cs"/>
          <w:rtl/>
        </w:rPr>
        <w:t>ی</w:t>
      </w:r>
      <w:r w:rsidRPr="002360F2">
        <w:rPr>
          <w:rStyle w:val="1-Char"/>
          <w:rFonts w:hint="cs"/>
          <w:rtl/>
        </w:rPr>
        <w:t>‌باشد استعمال گرد</w:t>
      </w:r>
      <w:r w:rsidR="002E23EF">
        <w:rPr>
          <w:rStyle w:val="1-Char"/>
          <w:rFonts w:hint="cs"/>
          <w:rtl/>
        </w:rPr>
        <w:t>ی</w:t>
      </w:r>
      <w:r w:rsidRPr="002360F2">
        <w:rPr>
          <w:rStyle w:val="1-Char"/>
          <w:rFonts w:hint="cs"/>
          <w:rtl/>
        </w:rPr>
        <w:t>د.</w:t>
      </w:r>
      <w:r w:rsidR="00EA0DBA" w:rsidRPr="002360F2">
        <w:rPr>
          <w:rStyle w:val="1-Char"/>
          <w:rFonts w:hint="cs"/>
          <w:rtl/>
        </w:rPr>
        <w:t xml:space="preserve"> </w:t>
      </w:r>
      <w:r w:rsidRPr="002360F2">
        <w:rPr>
          <w:rStyle w:val="1-Char"/>
          <w:rFonts w:hint="cs"/>
          <w:rtl/>
        </w:rPr>
        <w:t>تعر</w:t>
      </w:r>
      <w:r w:rsidR="002E23EF">
        <w:rPr>
          <w:rStyle w:val="1-Char"/>
          <w:rFonts w:hint="cs"/>
          <w:rtl/>
        </w:rPr>
        <w:t>ی</w:t>
      </w:r>
      <w:r w:rsidRPr="002360F2">
        <w:rPr>
          <w:rStyle w:val="1-Char"/>
          <w:rFonts w:hint="cs"/>
          <w:rtl/>
        </w:rPr>
        <w:t>ف امام مال</w:t>
      </w:r>
      <w:r w:rsidR="002E23EF">
        <w:rPr>
          <w:rStyle w:val="1-Char"/>
          <w:rFonts w:hint="cs"/>
          <w:rtl/>
        </w:rPr>
        <w:t>ک</w:t>
      </w:r>
      <w:r w:rsidRPr="002360F2">
        <w:rPr>
          <w:rStyle w:val="1-Char"/>
          <w:rFonts w:hint="cs"/>
          <w:rtl/>
        </w:rPr>
        <w:t xml:space="preserve"> </w:t>
      </w:r>
      <w:r w:rsidR="002E23EF">
        <w:rPr>
          <w:rStyle w:val="1-Char"/>
          <w:rFonts w:hint="cs"/>
          <w:rtl/>
        </w:rPr>
        <w:t>ک</w:t>
      </w:r>
      <w:r w:rsidRPr="002360F2">
        <w:rPr>
          <w:rStyle w:val="1-Char"/>
          <w:rFonts w:hint="cs"/>
          <w:rtl/>
        </w:rPr>
        <w:t>ه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E5962" w:rsidRPr="002360F2">
        <w:rPr>
          <w:rStyle w:val="1-Char"/>
          <w:rFonts w:hint="cs"/>
          <w:rtl/>
        </w:rPr>
        <w:t xml:space="preserve"> </w:t>
      </w:r>
      <w:r w:rsidRPr="00C219F7">
        <w:rPr>
          <w:rStyle w:val="7-Char"/>
          <w:rFonts w:hint="cs"/>
          <w:rtl/>
        </w:rPr>
        <w:t>«الفقه</w:t>
      </w:r>
      <w:r w:rsidR="00E023D6" w:rsidRPr="00C219F7">
        <w:rPr>
          <w:rStyle w:val="7-Char"/>
          <w:rFonts w:hint="cs"/>
          <w:rtl/>
        </w:rPr>
        <w:t>:</w:t>
      </w:r>
      <w:r w:rsidR="00EE5962" w:rsidRPr="00C219F7">
        <w:rPr>
          <w:rStyle w:val="7-Char"/>
          <w:rFonts w:hint="cs"/>
          <w:rtl/>
        </w:rPr>
        <w:t xml:space="preserve"> </w:t>
      </w:r>
      <w:r w:rsidRPr="00C219F7">
        <w:rPr>
          <w:rStyle w:val="7-Char"/>
          <w:rFonts w:hint="cs"/>
          <w:rtl/>
        </w:rPr>
        <w:t>نور يقذفه الله في القلوب</w:t>
      </w:r>
      <w:r w:rsidRPr="002360F2">
        <w:rPr>
          <w:rStyle w:val="1-Char"/>
          <w:rFonts w:hint="cs"/>
          <w:rtl/>
        </w:rPr>
        <w:t>» (علم نور</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خداوند</w:t>
      </w:r>
      <w:r w:rsidR="00EE5962" w:rsidRPr="002360F2">
        <w:rPr>
          <w:rStyle w:val="1-Char"/>
          <w:rFonts w:hint="cs"/>
          <w:rtl/>
        </w:rPr>
        <w:t xml:space="preserve"> </w:t>
      </w:r>
      <w:r w:rsidRPr="002360F2">
        <w:rPr>
          <w:rStyle w:val="1-Char"/>
          <w:rFonts w:hint="cs"/>
          <w:rtl/>
        </w:rPr>
        <w:t>در</w:t>
      </w:r>
      <w:r w:rsidR="00EE5962" w:rsidRPr="002360F2">
        <w:rPr>
          <w:rStyle w:val="1-Char"/>
          <w:rFonts w:hint="cs"/>
          <w:rtl/>
        </w:rPr>
        <w:t xml:space="preserve"> </w:t>
      </w:r>
      <w:r w:rsidRPr="002360F2">
        <w:rPr>
          <w:rStyle w:val="1-Char"/>
          <w:rFonts w:hint="cs"/>
          <w:rtl/>
        </w:rPr>
        <w:t>دل</w:t>
      </w:r>
      <w:r w:rsidR="002E23EF">
        <w:rPr>
          <w:rStyle w:val="1-Char"/>
          <w:rFonts w:hint="eastAsia"/>
        </w:rPr>
        <w:t>‌</w:t>
      </w:r>
      <w:r w:rsidRPr="002360F2">
        <w:rPr>
          <w:rStyle w:val="1-Char"/>
          <w:rFonts w:hint="cs"/>
          <w:rtl/>
        </w:rPr>
        <w:t>ها</w:t>
      </w:r>
      <w:r w:rsidR="00EE5962" w:rsidRPr="002360F2">
        <w:rPr>
          <w:rStyle w:val="1-Char"/>
          <w:rFonts w:hint="cs"/>
          <w:rtl/>
        </w:rPr>
        <w:t xml:space="preserve"> </w:t>
      </w:r>
      <w:r w:rsidRPr="002360F2">
        <w:rPr>
          <w:rStyle w:val="1-Char"/>
          <w:rFonts w:hint="cs"/>
          <w:rtl/>
        </w:rPr>
        <w:t>م</w:t>
      </w:r>
      <w:r w:rsidR="002E23EF">
        <w:rPr>
          <w:rStyle w:val="1-Char"/>
          <w:rFonts w:hint="cs"/>
          <w:rtl/>
        </w:rPr>
        <w:t>ی</w:t>
      </w:r>
      <w:r w:rsidR="00EE5962" w:rsidRPr="002360F2">
        <w:rPr>
          <w:rStyle w:val="1-Char"/>
          <w:rFonts w:hint="cs"/>
          <w:rtl/>
        </w:rPr>
        <w:t>‌</w:t>
      </w:r>
      <w:r w:rsidRPr="002360F2">
        <w:rPr>
          <w:rStyle w:val="1-Char"/>
          <w:rFonts w:hint="cs"/>
          <w:rtl/>
        </w:rPr>
        <w:t>اف</w:t>
      </w:r>
      <w:r w:rsidR="002E23EF">
        <w:rPr>
          <w:rStyle w:val="1-Char"/>
          <w:rFonts w:hint="cs"/>
          <w:rtl/>
        </w:rPr>
        <w:t>ک</w:t>
      </w:r>
      <w:r w:rsidRPr="002360F2">
        <w:rPr>
          <w:rStyle w:val="1-Char"/>
          <w:rFonts w:hint="cs"/>
          <w:rtl/>
        </w:rPr>
        <w:t>ند)</w:t>
      </w:r>
      <w:r w:rsidR="00EE5962" w:rsidRPr="002360F2">
        <w:rPr>
          <w:rStyle w:val="1-Char"/>
          <w:rFonts w:hint="cs"/>
          <w:rtl/>
        </w:rPr>
        <w:t xml:space="preserve"> </w:t>
      </w:r>
      <w:r w:rsidRPr="002360F2">
        <w:rPr>
          <w:rStyle w:val="1-Char"/>
          <w:rFonts w:hint="cs"/>
          <w:rtl/>
        </w:rPr>
        <w:t>مصداق هم</w:t>
      </w:r>
      <w:r w:rsidR="002E23EF">
        <w:rPr>
          <w:rStyle w:val="1-Char"/>
          <w:rFonts w:hint="cs"/>
          <w:rtl/>
        </w:rPr>
        <w:t>ی</w:t>
      </w:r>
      <w:r w:rsidRPr="002360F2">
        <w:rPr>
          <w:rStyle w:val="1-Char"/>
          <w:rFonts w:hint="cs"/>
          <w:rtl/>
        </w:rPr>
        <w:t>ن معن</w:t>
      </w:r>
      <w:r w:rsidR="002E23EF">
        <w:rPr>
          <w:rStyle w:val="1-Char"/>
          <w:rFonts w:hint="cs"/>
          <w:rtl/>
        </w:rPr>
        <w:t>ی</w:t>
      </w:r>
      <w:r w:rsidRPr="002360F2">
        <w:rPr>
          <w:rStyle w:val="1-Char"/>
          <w:rFonts w:hint="cs"/>
          <w:rtl/>
        </w:rPr>
        <w:t xml:space="preserve"> فقه است</w:t>
      </w:r>
      <w:r w:rsidR="00E023D6" w:rsidRPr="002360F2">
        <w:rPr>
          <w:rStyle w:val="1-Char"/>
          <w:rFonts w:hint="cs"/>
          <w:rtl/>
        </w:rPr>
        <w:t>.</w:t>
      </w:r>
    </w:p>
    <w:p w:rsidR="00264EF3" w:rsidRPr="002360F2" w:rsidRDefault="00264EF3" w:rsidP="00C219F7">
      <w:pPr>
        <w:ind w:firstLine="284"/>
        <w:jc w:val="both"/>
        <w:rPr>
          <w:rStyle w:val="1-Char"/>
          <w:rtl/>
        </w:rPr>
      </w:pPr>
      <w:r w:rsidRPr="002360F2">
        <w:rPr>
          <w:rFonts w:cs="IRNazli" w:hint="cs"/>
          <w:rtl/>
        </w:rPr>
        <w:t>امام محمد</w:t>
      </w:r>
      <w:r w:rsidR="00EE5962" w:rsidRPr="002360F2">
        <w:rPr>
          <w:rFonts w:cs="IRNazli" w:hint="cs"/>
          <w:rtl/>
        </w:rPr>
        <w:t xml:space="preserve"> </w:t>
      </w:r>
      <w:r w:rsidRPr="002360F2">
        <w:rPr>
          <w:rFonts w:cs="IRNazli" w:hint="cs"/>
          <w:rtl/>
        </w:rPr>
        <w:t>غزال</w:t>
      </w:r>
      <w:r w:rsidR="002E23EF">
        <w:rPr>
          <w:rFonts w:cs="IRNazli" w:hint="cs"/>
          <w:rtl/>
        </w:rPr>
        <w:t>ی</w:t>
      </w:r>
      <w:r w:rsidRPr="002360F2">
        <w:rPr>
          <w:rFonts w:cs="IRNazli" w:hint="cs"/>
          <w:rtl/>
        </w:rPr>
        <w:t xml:space="preserve"> در</w:t>
      </w:r>
      <w:r w:rsidR="00EE5962" w:rsidRPr="002360F2">
        <w:rPr>
          <w:rFonts w:cs="IRNazli" w:hint="cs"/>
          <w:rtl/>
        </w:rPr>
        <w:t xml:space="preserve"> </w:t>
      </w:r>
      <w:r w:rsidR="002E23EF">
        <w:rPr>
          <w:rFonts w:cs="IRNazli" w:hint="cs"/>
          <w:rtl/>
        </w:rPr>
        <w:t>ک</w:t>
      </w:r>
      <w:r w:rsidRPr="002360F2">
        <w:rPr>
          <w:rFonts w:cs="IRNazli" w:hint="cs"/>
          <w:rtl/>
        </w:rPr>
        <w:t>تاب</w:t>
      </w:r>
      <w:r w:rsidR="00EE5962" w:rsidRPr="002360F2">
        <w:rPr>
          <w:rFonts w:cs="IRNazli" w:hint="cs"/>
          <w:rtl/>
        </w:rPr>
        <w:t xml:space="preserve"> </w:t>
      </w:r>
      <w:r w:rsidRPr="002360F2">
        <w:rPr>
          <w:rFonts w:cs="IRNazli" w:hint="cs"/>
          <w:rtl/>
        </w:rPr>
        <w:t>«اح</w:t>
      </w:r>
      <w:r w:rsidR="002E23EF">
        <w:rPr>
          <w:rFonts w:cs="IRNazli" w:hint="cs"/>
          <w:rtl/>
        </w:rPr>
        <w:t>ی</w:t>
      </w:r>
      <w:r w:rsidRPr="002360F2">
        <w:rPr>
          <w:rFonts w:cs="IRNazli" w:hint="cs"/>
          <w:rtl/>
        </w:rPr>
        <w:t>اء</w:t>
      </w:r>
      <w:r w:rsidR="00EE5962" w:rsidRPr="002360F2">
        <w:rPr>
          <w:rFonts w:cs="IRNazli" w:hint="cs"/>
          <w:rtl/>
        </w:rPr>
        <w:t xml:space="preserve"> </w:t>
      </w:r>
      <w:r w:rsidRPr="002360F2">
        <w:rPr>
          <w:rFonts w:cs="IRNazli" w:hint="cs"/>
          <w:rtl/>
        </w:rPr>
        <w:t>علوم الد</w:t>
      </w:r>
      <w:r w:rsidR="002E23EF">
        <w:rPr>
          <w:rFonts w:cs="IRNazli" w:hint="cs"/>
          <w:rtl/>
        </w:rPr>
        <w:t>ی</w:t>
      </w:r>
      <w:r w:rsidRPr="002360F2">
        <w:rPr>
          <w:rFonts w:cs="IRNazli" w:hint="cs"/>
          <w:rtl/>
        </w:rPr>
        <w:t>ن»</w:t>
      </w:r>
      <w:r w:rsidR="00EE5962" w:rsidRPr="002360F2">
        <w:rPr>
          <w:rFonts w:cs="IRNazli" w:hint="cs"/>
          <w:rtl/>
        </w:rPr>
        <w:t xml:space="preserve"> </w:t>
      </w:r>
      <w:r w:rsidRPr="002360F2">
        <w:rPr>
          <w:rFonts w:cs="IRNazli" w:hint="cs"/>
          <w:rtl/>
        </w:rPr>
        <w:t>در</w:t>
      </w:r>
      <w:r w:rsidR="00EE5962" w:rsidRPr="002360F2">
        <w:rPr>
          <w:rFonts w:cs="IRNazli" w:hint="cs"/>
          <w:rtl/>
        </w:rPr>
        <w:t xml:space="preserve"> </w:t>
      </w:r>
      <w:r w:rsidRPr="002360F2">
        <w:rPr>
          <w:rFonts w:cs="IRNazli" w:hint="cs"/>
          <w:rtl/>
        </w:rPr>
        <w:t>باب سوم از</w:t>
      </w:r>
      <w:r w:rsidR="00EE5962" w:rsidRPr="002360F2">
        <w:rPr>
          <w:rFonts w:cs="IRNazli" w:hint="cs"/>
          <w:rtl/>
        </w:rPr>
        <w:t xml:space="preserve"> </w:t>
      </w:r>
      <w:r w:rsidR="002E23EF">
        <w:rPr>
          <w:rFonts w:cs="IRNazli" w:hint="cs"/>
          <w:rtl/>
        </w:rPr>
        <w:t>ک</w:t>
      </w:r>
      <w:r w:rsidRPr="002360F2">
        <w:rPr>
          <w:rFonts w:cs="IRNazli" w:hint="cs"/>
          <w:rtl/>
        </w:rPr>
        <w:t>تاب علم م</w:t>
      </w:r>
      <w:r w:rsidR="002E23EF">
        <w:rPr>
          <w:rFonts w:cs="IRNazli" w:hint="cs"/>
          <w:rtl/>
        </w:rPr>
        <w:t>ی</w:t>
      </w:r>
      <w:r w:rsidRPr="002360F2">
        <w:rPr>
          <w:rFonts w:cs="IRNazli" w:hint="cs"/>
          <w:rtl/>
        </w:rPr>
        <w:t>‌گو</w:t>
      </w:r>
      <w:r w:rsidR="002E23EF">
        <w:rPr>
          <w:rFonts w:cs="IRNazli" w:hint="cs"/>
          <w:rtl/>
        </w:rPr>
        <w:t>ی</w:t>
      </w:r>
      <w:r w:rsidRPr="002360F2">
        <w:rPr>
          <w:rFonts w:cs="IRNazli" w:hint="cs"/>
          <w:rtl/>
        </w:rPr>
        <w:t>د</w:t>
      </w:r>
      <w:r w:rsidR="00E023D6" w:rsidRPr="002360F2">
        <w:rPr>
          <w:rFonts w:cs="IRNazli" w:hint="cs"/>
          <w:rtl/>
        </w:rPr>
        <w:t>:</w:t>
      </w:r>
      <w:r w:rsidRPr="002360F2">
        <w:rPr>
          <w:rFonts w:cs="IRNazli" w:hint="cs"/>
          <w:rtl/>
        </w:rPr>
        <w:t xml:space="preserve"> «در</w:t>
      </w:r>
      <w:r w:rsidR="00EE5962" w:rsidRPr="002360F2">
        <w:rPr>
          <w:rFonts w:cs="IRNazli" w:hint="cs"/>
          <w:rtl/>
        </w:rPr>
        <w:t xml:space="preserve"> </w:t>
      </w:r>
      <w:r w:rsidRPr="002360F2">
        <w:rPr>
          <w:rFonts w:cs="IRNazli" w:hint="cs"/>
          <w:rtl/>
        </w:rPr>
        <w:t>عصر</w:t>
      </w:r>
      <w:r w:rsidR="00EE5962" w:rsidRPr="002360F2">
        <w:rPr>
          <w:rFonts w:cs="IRNazli" w:hint="cs"/>
          <w:rtl/>
        </w:rPr>
        <w:t xml:space="preserve"> </w:t>
      </w:r>
      <w:r w:rsidRPr="002360F2">
        <w:rPr>
          <w:rFonts w:cs="IRNazli" w:hint="cs"/>
          <w:rtl/>
        </w:rPr>
        <w:t>نخست</w:t>
      </w:r>
      <w:r w:rsidR="002E23EF">
        <w:rPr>
          <w:rFonts w:cs="IRNazli" w:hint="cs"/>
          <w:rtl/>
        </w:rPr>
        <w:t>ی</w:t>
      </w:r>
      <w:r w:rsidRPr="002360F2">
        <w:rPr>
          <w:rFonts w:cs="IRNazli" w:hint="cs"/>
          <w:rtl/>
        </w:rPr>
        <w:t>ن اسلام واژه</w:t>
      </w:r>
      <w:r w:rsidR="00CC42B4" w:rsidRPr="002360F2">
        <w:rPr>
          <w:rFonts w:cs="IRNazli" w:hint="cs"/>
          <w:rtl/>
        </w:rPr>
        <w:t>‌</w:t>
      </w:r>
      <w:r w:rsidR="002E23EF">
        <w:rPr>
          <w:rFonts w:cs="IRNazli" w:hint="cs"/>
          <w:rtl/>
        </w:rPr>
        <w:t>ی</w:t>
      </w:r>
      <w:r w:rsidRPr="002360F2">
        <w:rPr>
          <w:rFonts w:cs="IRNazli" w:hint="cs"/>
          <w:rtl/>
        </w:rPr>
        <w:t xml:space="preserve"> فقه را</w:t>
      </w:r>
      <w:r w:rsidR="00EE5962" w:rsidRPr="002360F2">
        <w:rPr>
          <w:rFonts w:cs="IRNazli" w:hint="cs"/>
          <w:rtl/>
        </w:rPr>
        <w:t xml:space="preserve"> </w:t>
      </w:r>
      <w:r w:rsidRPr="002360F2">
        <w:rPr>
          <w:rFonts w:cs="IRNazli" w:hint="cs"/>
          <w:rtl/>
        </w:rPr>
        <w:t>بر</w:t>
      </w:r>
      <w:r w:rsidR="00EE5962" w:rsidRPr="002360F2">
        <w:rPr>
          <w:rFonts w:cs="IRNazli" w:hint="cs"/>
          <w:rtl/>
        </w:rPr>
        <w:t xml:space="preserve"> </w:t>
      </w:r>
      <w:r w:rsidRPr="002360F2">
        <w:rPr>
          <w:rFonts w:cs="IRNazli" w:hint="cs"/>
          <w:rtl/>
        </w:rPr>
        <w:t>علم مربوط به آخرت و</w:t>
      </w:r>
      <w:r w:rsidR="00EE5962" w:rsidRPr="002360F2">
        <w:rPr>
          <w:rFonts w:cs="IRNazli" w:hint="cs"/>
          <w:rtl/>
        </w:rPr>
        <w:t xml:space="preserve"> </w:t>
      </w:r>
      <w:r w:rsidRPr="002360F2">
        <w:rPr>
          <w:rFonts w:cs="IRNazli" w:hint="cs"/>
          <w:rtl/>
        </w:rPr>
        <w:t>معرفت آفات نفس و</w:t>
      </w:r>
      <w:r w:rsidR="00EE5962" w:rsidRPr="002360F2">
        <w:rPr>
          <w:rFonts w:cs="IRNazli" w:hint="cs"/>
          <w:rtl/>
        </w:rPr>
        <w:t xml:space="preserve"> اعمال تباه</w:t>
      </w:r>
      <w:r w:rsidR="002E23EF">
        <w:rPr>
          <w:rFonts w:cs="IRNazli" w:hint="cs"/>
          <w:rtl/>
        </w:rPr>
        <w:t>ی</w:t>
      </w:r>
      <w:r w:rsidR="00EE5962" w:rsidRPr="002360F2">
        <w:rPr>
          <w:rFonts w:cs="IRNazli" w:hint="cs"/>
          <w:rtl/>
        </w:rPr>
        <w:t>‌</w:t>
      </w:r>
      <w:r w:rsidRPr="002360F2">
        <w:rPr>
          <w:rFonts w:cs="IRNazli" w:hint="cs"/>
          <w:rtl/>
        </w:rPr>
        <w:t>زا و</w:t>
      </w:r>
      <w:r w:rsidR="00EE5962" w:rsidRPr="002360F2">
        <w:rPr>
          <w:rFonts w:cs="IRNazli" w:hint="cs"/>
          <w:rtl/>
        </w:rPr>
        <w:t xml:space="preserve"> </w:t>
      </w:r>
      <w:r w:rsidRPr="002360F2">
        <w:rPr>
          <w:rFonts w:cs="IRNazli" w:hint="cs"/>
          <w:rtl/>
        </w:rPr>
        <w:t>ترس از</w:t>
      </w:r>
      <w:r w:rsidR="00EE5962" w:rsidRPr="002360F2">
        <w:rPr>
          <w:rFonts w:cs="IRNazli" w:hint="cs"/>
          <w:rtl/>
        </w:rPr>
        <w:t xml:space="preserve"> </w:t>
      </w:r>
      <w:r w:rsidRPr="002360F2">
        <w:rPr>
          <w:rFonts w:cs="IRNazli" w:hint="cs"/>
          <w:rtl/>
        </w:rPr>
        <w:t>خدا اطلاق م</w:t>
      </w:r>
      <w:r w:rsidR="002E23EF">
        <w:rPr>
          <w:rFonts w:cs="IRNazli" w:hint="cs"/>
          <w:rtl/>
        </w:rPr>
        <w:t>ی</w:t>
      </w:r>
      <w:r w:rsidRPr="002360F2">
        <w:rPr>
          <w:rFonts w:cs="IRNazli" w:hint="cs"/>
          <w:rtl/>
        </w:rPr>
        <w:t>‌</w:t>
      </w:r>
      <w:r w:rsidR="002E23EF">
        <w:rPr>
          <w:rFonts w:cs="IRNazli" w:hint="cs"/>
          <w:rtl/>
        </w:rPr>
        <w:t>ک</w:t>
      </w:r>
      <w:r w:rsidRPr="002360F2">
        <w:rPr>
          <w:rFonts w:cs="IRNazli" w:hint="cs"/>
          <w:rtl/>
        </w:rPr>
        <w:t>ردند</w:t>
      </w:r>
      <w:r w:rsidR="00EE5962" w:rsidRPr="002360F2">
        <w:rPr>
          <w:rFonts w:cs="IRNazli" w:hint="cs"/>
          <w:rtl/>
        </w:rPr>
        <w:t xml:space="preserve"> </w:t>
      </w:r>
      <w:r w:rsidRPr="002360F2">
        <w:rPr>
          <w:rFonts w:cs="IRNazli" w:hint="cs"/>
          <w:rtl/>
        </w:rPr>
        <w:t>و</w:t>
      </w:r>
      <w:r w:rsidR="00EE5962" w:rsidRPr="002360F2">
        <w:rPr>
          <w:rFonts w:cs="IRNazli" w:hint="cs"/>
          <w:rtl/>
        </w:rPr>
        <w:t xml:space="preserve"> آ</w:t>
      </w:r>
      <w:r w:rsidR="002E23EF">
        <w:rPr>
          <w:rFonts w:cs="IRNazli" w:hint="cs"/>
          <w:rtl/>
        </w:rPr>
        <w:t>ی</w:t>
      </w:r>
      <w:r w:rsidR="00EE5962" w:rsidRPr="002360F2">
        <w:rPr>
          <w:rFonts w:cs="IRNazli" w:hint="cs"/>
          <w:rtl/>
        </w:rPr>
        <w:t>ه‌</w:t>
      </w:r>
      <w:r w:rsidR="002E23EF">
        <w:rPr>
          <w:rFonts w:cs="IRNazli" w:hint="cs"/>
          <w:rtl/>
        </w:rPr>
        <w:t>ی</w:t>
      </w:r>
      <w:r w:rsidR="00C219F7">
        <w:rPr>
          <w:rFonts w:cs="IRNazli" w:hint="cs"/>
          <w:rtl/>
        </w:rPr>
        <w:t xml:space="preserve"> </w:t>
      </w:r>
      <w:r w:rsidR="00C219F7">
        <w:rPr>
          <w:rFonts w:cs="Traditional Arabic"/>
          <w:rtl/>
        </w:rPr>
        <w:t>﴿</w:t>
      </w:r>
      <w:r w:rsidR="00C219F7" w:rsidRPr="00737619">
        <w:rPr>
          <w:rStyle w:val="6-Char"/>
          <w:rtl/>
        </w:rPr>
        <w:t xml:space="preserve">لِّيَتَفَقَّهُواْ فِي </w:t>
      </w:r>
      <w:r w:rsidR="00C219F7" w:rsidRPr="00737619">
        <w:rPr>
          <w:rStyle w:val="6-Char"/>
          <w:rFonts w:hint="cs"/>
          <w:rtl/>
        </w:rPr>
        <w:t>ٱ</w:t>
      </w:r>
      <w:r w:rsidR="00C219F7" w:rsidRPr="00737619">
        <w:rPr>
          <w:rStyle w:val="6-Char"/>
          <w:rFonts w:hint="eastAsia"/>
          <w:rtl/>
        </w:rPr>
        <w:t>لدِّينِ</w:t>
      </w:r>
      <w:r w:rsidR="00C219F7" w:rsidRPr="00737619">
        <w:rPr>
          <w:rStyle w:val="6-Char"/>
          <w:rtl/>
        </w:rPr>
        <w:t xml:space="preserve"> وَلِيُنذِرُواْ قَوۡمَهُمۡ</w:t>
      </w:r>
      <w:r w:rsidR="00C219F7">
        <w:rPr>
          <w:rFonts w:cs="Traditional Arabic"/>
          <w:rtl/>
        </w:rPr>
        <w:t>﴾</w:t>
      </w:r>
      <w:r w:rsidR="00C219F7" w:rsidRPr="00737619">
        <w:rPr>
          <w:rStyle w:val="6-Char"/>
          <w:rtl/>
        </w:rPr>
        <w:t xml:space="preserve"> </w:t>
      </w:r>
      <w:r w:rsidR="00C219F7" w:rsidRPr="002E23EF">
        <w:rPr>
          <w:rStyle w:val="9-Char0"/>
          <w:rtl/>
        </w:rPr>
        <w:t>[التوبة: 122]</w:t>
      </w:r>
      <w:r w:rsidR="009A6DA5" w:rsidRPr="002360F2">
        <w:rPr>
          <w:rFonts w:cs="IRNazli" w:hint="cs"/>
          <w:rtl/>
        </w:rPr>
        <w:t xml:space="preserve"> گواه آن است </w:t>
      </w:r>
      <w:r w:rsidR="002E23EF">
        <w:rPr>
          <w:rFonts w:cs="IRNazli" w:hint="cs"/>
          <w:rtl/>
        </w:rPr>
        <w:t>ک</w:t>
      </w:r>
      <w:r w:rsidR="009A6DA5" w:rsidRPr="002360F2">
        <w:rPr>
          <w:rFonts w:cs="IRNazli" w:hint="cs"/>
          <w:rtl/>
        </w:rPr>
        <w:t>ه صرف غوطه‌</w:t>
      </w:r>
      <w:r w:rsidRPr="002360F2">
        <w:rPr>
          <w:rFonts w:cs="IRNazli" w:hint="cs"/>
          <w:rtl/>
        </w:rPr>
        <w:t>ور</w:t>
      </w:r>
      <w:r w:rsidR="009A6DA5" w:rsidRPr="002360F2">
        <w:rPr>
          <w:rFonts w:cs="IRNazli" w:hint="cs"/>
          <w:rtl/>
        </w:rPr>
        <w:t xml:space="preserve"> </w:t>
      </w:r>
      <w:r w:rsidRPr="002360F2">
        <w:rPr>
          <w:rFonts w:cs="IRNazli" w:hint="cs"/>
          <w:rtl/>
        </w:rPr>
        <w:t>شدن در</w:t>
      </w:r>
      <w:r w:rsidR="009A6DA5" w:rsidRPr="002360F2">
        <w:rPr>
          <w:rFonts w:cs="IRNazli" w:hint="cs"/>
          <w:rtl/>
        </w:rPr>
        <w:t xml:space="preserve"> </w:t>
      </w:r>
      <w:r w:rsidRPr="002360F2">
        <w:rPr>
          <w:rFonts w:cs="IRNazli" w:hint="cs"/>
          <w:rtl/>
        </w:rPr>
        <w:t>مباحث</w:t>
      </w:r>
      <w:r w:rsidR="002E23EF">
        <w:rPr>
          <w:rFonts w:cs="IRNazli" w:hint="cs"/>
          <w:rtl/>
        </w:rPr>
        <w:t>ی</w:t>
      </w:r>
      <w:r w:rsidRPr="002360F2">
        <w:rPr>
          <w:rFonts w:cs="IRNazli" w:hint="cs"/>
          <w:rtl/>
        </w:rPr>
        <w:t xml:space="preserve"> چون طلاق و</w:t>
      </w:r>
      <w:r w:rsidR="009A6DA5" w:rsidRPr="002360F2">
        <w:rPr>
          <w:rFonts w:cs="IRNazli" w:hint="cs"/>
          <w:rtl/>
        </w:rPr>
        <w:t xml:space="preserve"> </w:t>
      </w:r>
      <w:r w:rsidRPr="002360F2">
        <w:rPr>
          <w:rFonts w:cs="IRNazli" w:hint="cs"/>
          <w:rtl/>
        </w:rPr>
        <w:t>ن</w:t>
      </w:r>
      <w:r w:rsidR="002E23EF">
        <w:rPr>
          <w:rFonts w:cs="IRNazli" w:hint="cs"/>
          <w:rtl/>
        </w:rPr>
        <w:t>ک</w:t>
      </w:r>
      <w:r w:rsidRPr="002360F2">
        <w:rPr>
          <w:rFonts w:cs="IRNazli" w:hint="cs"/>
          <w:rtl/>
        </w:rPr>
        <w:t>اح و</w:t>
      </w:r>
      <w:r w:rsidR="009A6DA5" w:rsidRPr="002360F2">
        <w:rPr>
          <w:rFonts w:cs="IRNazli" w:hint="cs"/>
          <w:rtl/>
        </w:rPr>
        <w:t xml:space="preserve"> </w:t>
      </w:r>
      <w:r w:rsidRPr="002360F2">
        <w:rPr>
          <w:rFonts w:cs="IRNazli" w:hint="cs"/>
          <w:rtl/>
        </w:rPr>
        <w:t>لعان و</w:t>
      </w:r>
      <w:r w:rsidR="009A6DA5" w:rsidRPr="002360F2">
        <w:rPr>
          <w:rFonts w:cs="IRNazli" w:hint="cs"/>
          <w:rtl/>
        </w:rPr>
        <w:t xml:space="preserve"> </w:t>
      </w:r>
      <w:r w:rsidRPr="002360F2">
        <w:rPr>
          <w:rFonts w:cs="IRNazli" w:hint="cs"/>
          <w:rtl/>
        </w:rPr>
        <w:t>اجاره وارث</w:t>
      </w:r>
      <w:r w:rsidR="00CC42B4" w:rsidRPr="002360F2">
        <w:rPr>
          <w:rFonts w:cs="IRNazli" w:hint="cs"/>
          <w:rtl/>
        </w:rPr>
        <w:t>،</w:t>
      </w:r>
      <w:r w:rsidRPr="002360F2">
        <w:rPr>
          <w:rFonts w:cs="IRNazli" w:hint="cs"/>
          <w:rtl/>
        </w:rPr>
        <w:t xml:space="preserve"> نه تنها خش</w:t>
      </w:r>
      <w:r w:rsidR="002E23EF">
        <w:rPr>
          <w:rFonts w:cs="IRNazli" w:hint="cs"/>
          <w:rtl/>
        </w:rPr>
        <w:t>ی</w:t>
      </w:r>
      <w:r w:rsidRPr="002360F2">
        <w:rPr>
          <w:rFonts w:cs="IRNazli" w:hint="cs"/>
          <w:rtl/>
        </w:rPr>
        <w:t>ت نم</w:t>
      </w:r>
      <w:r w:rsidR="002E23EF">
        <w:rPr>
          <w:rFonts w:cs="IRNazli" w:hint="cs"/>
          <w:rtl/>
        </w:rPr>
        <w:t>ی</w:t>
      </w:r>
      <w:r w:rsidRPr="002360F2">
        <w:rPr>
          <w:rFonts w:cs="IRNazli" w:hint="cs"/>
          <w:rtl/>
        </w:rPr>
        <w:t>‌آورد بل</w:t>
      </w:r>
      <w:r w:rsidR="002E23EF">
        <w:rPr>
          <w:rFonts w:cs="IRNazli" w:hint="cs"/>
          <w:rtl/>
        </w:rPr>
        <w:t>ک</w:t>
      </w:r>
      <w:r w:rsidRPr="002360F2">
        <w:rPr>
          <w:rFonts w:cs="IRNazli" w:hint="cs"/>
          <w:rtl/>
        </w:rPr>
        <w:t>ه آن را</w:t>
      </w:r>
      <w:r w:rsidR="009A6DA5" w:rsidRPr="002360F2">
        <w:rPr>
          <w:rFonts w:cs="IRNazli" w:hint="cs"/>
          <w:rtl/>
        </w:rPr>
        <w:t xml:space="preserve"> </w:t>
      </w:r>
      <w:r w:rsidRPr="002360F2">
        <w:rPr>
          <w:rFonts w:cs="IRNazli" w:hint="cs"/>
          <w:rtl/>
        </w:rPr>
        <w:t>از</w:t>
      </w:r>
      <w:r w:rsidR="009A6DA5" w:rsidRPr="002360F2">
        <w:rPr>
          <w:rFonts w:cs="IRNazli" w:hint="cs"/>
          <w:rtl/>
        </w:rPr>
        <w:t xml:space="preserve"> </w:t>
      </w:r>
      <w:r w:rsidRPr="002360F2">
        <w:rPr>
          <w:rFonts w:cs="IRNazli" w:hint="cs"/>
          <w:rtl/>
        </w:rPr>
        <w:t>انسان م</w:t>
      </w:r>
      <w:r w:rsidR="002E23EF">
        <w:rPr>
          <w:rFonts w:cs="IRNazli" w:hint="cs"/>
          <w:rtl/>
        </w:rPr>
        <w:t>ی</w:t>
      </w:r>
      <w:r w:rsidRPr="002360F2">
        <w:rPr>
          <w:rFonts w:cs="IRNazli" w:hint="cs"/>
          <w:rtl/>
        </w:rPr>
        <w:t>‌ستاند.»</w:t>
      </w:r>
    </w:p>
    <w:p w:rsidR="00264EF3" w:rsidRPr="002360F2" w:rsidRDefault="00264EF3" w:rsidP="002360F2">
      <w:pPr>
        <w:ind w:firstLine="284"/>
        <w:jc w:val="both"/>
        <w:rPr>
          <w:rStyle w:val="1-Char"/>
          <w:rtl/>
        </w:rPr>
      </w:pPr>
      <w:r w:rsidRPr="002360F2">
        <w:rPr>
          <w:rStyle w:val="1-Char"/>
          <w:rFonts w:hint="cs"/>
          <w:rtl/>
        </w:rPr>
        <w:t>پس از آن در</w:t>
      </w:r>
      <w:r w:rsidR="009A6DA5" w:rsidRPr="002360F2">
        <w:rPr>
          <w:rStyle w:val="1-Char"/>
          <w:rFonts w:hint="cs"/>
          <w:rtl/>
        </w:rPr>
        <w:t xml:space="preserve"> </w:t>
      </w:r>
      <w:r w:rsidRPr="002360F2">
        <w:rPr>
          <w:rStyle w:val="1-Char"/>
          <w:rFonts w:hint="cs"/>
          <w:rtl/>
        </w:rPr>
        <w:t>معنا</w:t>
      </w:r>
      <w:r w:rsidR="002E23EF">
        <w:rPr>
          <w:rStyle w:val="1-Char"/>
          <w:rFonts w:hint="cs"/>
          <w:rtl/>
        </w:rPr>
        <w:t>ی</w:t>
      </w:r>
      <w:r w:rsidRPr="002360F2">
        <w:rPr>
          <w:rStyle w:val="1-Char"/>
          <w:rFonts w:hint="cs"/>
          <w:rtl/>
        </w:rPr>
        <w:t xml:space="preserve"> فقه</w:t>
      </w:r>
      <w:r w:rsidR="00F21853" w:rsidRPr="002360F2">
        <w:rPr>
          <w:rStyle w:val="1-Char"/>
          <w:rFonts w:hint="cs"/>
          <w:rtl/>
        </w:rPr>
        <w:t>،</w:t>
      </w:r>
      <w:r w:rsidRPr="002360F2">
        <w:rPr>
          <w:rStyle w:val="1-Char"/>
          <w:rFonts w:hint="cs"/>
          <w:rtl/>
        </w:rPr>
        <w:t xml:space="preserve"> تطو</w:t>
      </w:r>
      <w:r w:rsidR="00CC42B4" w:rsidRPr="002360F2">
        <w:rPr>
          <w:rStyle w:val="1-Char"/>
          <w:rFonts w:hint="cs"/>
          <w:rtl/>
        </w:rPr>
        <w:t>ّ</w:t>
      </w:r>
      <w:r w:rsidRPr="002360F2">
        <w:rPr>
          <w:rStyle w:val="1-Char"/>
          <w:rFonts w:hint="cs"/>
          <w:rtl/>
        </w:rPr>
        <w:t>ر و</w:t>
      </w:r>
      <w:r w:rsidR="009A6DA5" w:rsidRPr="002360F2">
        <w:rPr>
          <w:rStyle w:val="1-Char"/>
          <w:rFonts w:hint="cs"/>
          <w:rtl/>
        </w:rPr>
        <w:t xml:space="preserve"> </w:t>
      </w:r>
      <w:r w:rsidRPr="002360F2">
        <w:rPr>
          <w:rStyle w:val="1-Char"/>
          <w:rFonts w:hint="cs"/>
          <w:rtl/>
        </w:rPr>
        <w:t>ت</w:t>
      </w:r>
      <w:r w:rsidR="002E23EF">
        <w:rPr>
          <w:rStyle w:val="1-Char"/>
          <w:rFonts w:hint="cs"/>
          <w:rtl/>
        </w:rPr>
        <w:t>ک</w:t>
      </w:r>
      <w:r w:rsidRPr="002360F2">
        <w:rPr>
          <w:rStyle w:val="1-Char"/>
          <w:rFonts w:hint="cs"/>
          <w:rtl/>
        </w:rPr>
        <w:t>امل</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جاد</w:t>
      </w:r>
      <w:r w:rsidR="009A6DA5" w:rsidRPr="002360F2">
        <w:rPr>
          <w:rStyle w:val="1-Char"/>
          <w:rFonts w:hint="cs"/>
          <w:rtl/>
        </w:rPr>
        <w:t xml:space="preserve"> </w:t>
      </w:r>
      <w:r w:rsidRPr="002360F2">
        <w:rPr>
          <w:rStyle w:val="1-Char"/>
          <w:rFonts w:hint="cs"/>
          <w:rtl/>
        </w:rPr>
        <w:t>شد و</w:t>
      </w:r>
      <w:r w:rsidR="009A6DA5" w:rsidRPr="002360F2">
        <w:rPr>
          <w:rStyle w:val="1-Char"/>
          <w:rFonts w:hint="cs"/>
          <w:rtl/>
        </w:rPr>
        <w:t xml:space="preserve"> </w:t>
      </w:r>
      <w:r w:rsidRPr="002360F2">
        <w:rPr>
          <w:rStyle w:val="1-Char"/>
          <w:rFonts w:hint="cs"/>
          <w:rtl/>
        </w:rPr>
        <w:t>از</w:t>
      </w:r>
      <w:r w:rsidR="009A6DA5" w:rsidRPr="002360F2">
        <w:rPr>
          <w:rStyle w:val="1-Char"/>
          <w:rFonts w:hint="cs"/>
          <w:rtl/>
        </w:rPr>
        <w:t xml:space="preserve"> </w:t>
      </w:r>
      <w:r w:rsidR="002E23EF">
        <w:rPr>
          <w:rStyle w:val="1-Char"/>
          <w:rFonts w:hint="cs"/>
          <w:rtl/>
        </w:rPr>
        <w:t>یک</w:t>
      </w:r>
      <w:r w:rsidRPr="002360F2">
        <w:rPr>
          <w:rStyle w:val="1-Char"/>
          <w:rFonts w:hint="cs"/>
          <w:rtl/>
        </w:rPr>
        <w:t xml:space="preserve"> معنا</w:t>
      </w:r>
      <w:r w:rsidR="002E23EF">
        <w:rPr>
          <w:rStyle w:val="1-Char"/>
          <w:rFonts w:hint="cs"/>
          <w:rtl/>
        </w:rPr>
        <w:t>ی</w:t>
      </w:r>
      <w:r w:rsidRPr="002360F2">
        <w:rPr>
          <w:rStyle w:val="1-Char"/>
          <w:rFonts w:hint="cs"/>
          <w:rtl/>
        </w:rPr>
        <w:t xml:space="preserve"> عام خارج و در</w:t>
      </w:r>
      <w:r w:rsidR="009A6DA5" w:rsidRPr="002360F2">
        <w:rPr>
          <w:rStyle w:val="1-Char"/>
          <w:rFonts w:hint="cs"/>
          <w:rtl/>
        </w:rPr>
        <w:t xml:space="preserve"> </w:t>
      </w:r>
      <w:r w:rsidRPr="002360F2">
        <w:rPr>
          <w:rStyle w:val="1-Char"/>
          <w:rFonts w:hint="cs"/>
          <w:rtl/>
        </w:rPr>
        <w:t>معنا</w:t>
      </w:r>
      <w:r w:rsidR="002E23EF">
        <w:rPr>
          <w:rStyle w:val="1-Char"/>
          <w:rFonts w:hint="cs"/>
          <w:rtl/>
        </w:rPr>
        <w:t>ی</w:t>
      </w:r>
      <w:r w:rsidRPr="002360F2">
        <w:rPr>
          <w:rStyle w:val="1-Char"/>
          <w:rFonts w:hint="cs"/>
          <w:rtl/>
        </w:rPr>
        <w:t xml:space="preserve"> و</w:t>
      </w:r>
      <w:r w:rsidR="002E23EF">
        <w:rPr>
          <w:rStyle w:val="1-Char"/>
          <w:rFonts w:hint="cs"/>
          <w:rtl/>
        </w:rPr>
        <w:t>ی</w:t>
      </w:r>
      <w:r w:rsidRPr="002360F2">
        <w:rPr>
          <w:rStyle w:val="1-Char"/>
          <w:rFonts w:hint="cs"/>
          <w:rtl/>
        </w:rPr>
        <w:t>ژه</w:t>
      </w:r>
      <w:r w:rsidR="00CC42B4"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یک</w:t>
      </w:r>
      <w:r w:rsidRPr="002360F2">
        <w:rPr>
          <w:rStyle w:val="1-Char"/>
          <w:rFonts w:hint="cs"/>
          <w:rtl/>
        </w:rPr>
        <w:t xml:space="preserve"> علم به </w:t>
      </w:r>
      <w:r w:rsidR="002E23EF">
        <w:rPr>
          <w:rStyle w:val="1-Char"/>
          <w:rFonts w:hint="cs"/>
          <w:rtl/>
        </w:rPr>
        <w:t>ک</w:t>
      </w:r>
      <w:r w:rsidRPr="002360F2">
        <w:rPr>
          <w:rStyle w:val="1-Char"/>
          <w:rFonts w:hint="cs"/>
          <w:rtl/>
        </w:rPr>
        <w:t>ار رفت و</w:t>
      </w:r>
      <w:r w:rsidR="009A6DA5" w:rsidRPr="002360F2">
        <w:rPr>
          <w:rStyle w:val="1-Char"/>
          <w:rFonts w:hint="cs"/>
          <w:rtl/>
        </w:rPr>
        <w:t xml:space="preserve"> </w:t>
      </w:r>
      <w:r w:rsidRPr="002360F2">
        <w:rPr>
          <w:rStyle w:val="1-Char"/>
          <w:rFonts w:hint="cs"/>
          <w:rtl/>
        </w:rPr>
        <w:t>از آن تار</w:t>
      </w:r>
      <w:r w:rsidR="002E23EF">
        <w:rPr>
          <w:rStyle w:val="1-Char"/>
          <w:rFonts w:hint="cs"/>
          <w:rtl/>
        </w:rPr>
        <w:t>ی</w:t>
      </w:r>
      <w:r w:rsidRPr="002360F2">
        <w:rPr>
          <w:rStyle w:val="1-Char"/>
          <w:rFonts w:hint="cs"/>
          <w:rtl/>
        </w:rPr>
        <w:t>خ تا</w:t>
      </w:r>
      <w:r w:rsidR="002E23EF">
        <w:rPr>
          <w:rStyle w:val="1-Char"/>
          <w:rFonts w:hint="cs"/>
          <w:rtl/>
        </w:rPr>
        <w:t>ک</w:t>
      </w:r>
      <w:r w:rsidRPr="002360F2">
        <w:rPr>
          <w:rStyle w:val="1-Char"/>
          <w:rFonts w:hint="cs"/>
          <w:rtl/>
        </w:rPr>
        <w:t>نون بد</w:t>
      </w:r>
      <w:r w:rsidR="002E23EF">
        <w:rPr>
          <w:rStyle w:val="1-Char"/>
          <w:rFonts w:hint="cs"/>
          <w:rtl/>
        </w:rPr>
        <w:t>ی</w:t>
      </w:r>
      <w:r w:rsidRPr="002360F2">
        <w:rPr>
          <w:rStyle w:val="1-Char"/>
          <w:rFonts w:hint="cs"/>
          <w:rtl/>
        </w:rPr>
        <w:t>ن معنا</w:t>
      </w:r>
      <w:r w:rsidR="002E23EF">
        <w:rPr>
          <w:rStyle w:val="1-Char"/>
          <w:rFonts w:hint="cs"/>
          <w:rtl/>
        </w:rPr>
        <w:t>ی</w:t>
      </w:r>
      <w:r w:rsidRPr="002360F2">
        <w:rPr>
          <w:rStyle w:val="1-Char"/>
          <w:rFonts w:hint="cs"/>
          <w:rtl/>
        </w:rPr>
        <w:t xml:space="preserve"> و</w:t>
      </w:r>
      <w:r w:rsidR="002E23EF">
        <w:rPr>
          <w:rStyle w:val="1-Char"/>
          <w:rFonts w:hint="cs"/>
          <w:rtl/>
        </w:rPr>
        <w:t>ی</w:t>
      </w:r>
      <w:r w:rsidRPr="002360F2">
        <w:rPr>
          <w:rStyle w:val="1-Char"/>
          <w:rFonts w:hint="cs"/>
          <w:rtl/>
        </w:rPr>
        <w:t>ژه استعمال شده است</w:t>
      </w:r>
      <w:r w:rsidR="00CC42B4" w:rsidRPr="002360F2">
        <w:rPr>
          <w:rStyle w:val="1-Char"/>
          <w:rFonts w:hint="cs"/>
          <w:rtl/>
        </w:rPr>
        <w:t>.</w:t>
      </w:r>
      <w:r w:rsidRPr="002360F2">
        <w:rPr>
          <w:rStyle w:val="1-Char"/>
          <w:rFonts w:hint="cs"/>
          <w:rtl/>
        </w:rPr>
        <w:t xml:space="preserve"> و</w:t>
      </w:r>
      <w:r w:rsidR="009A6DA5" w:rsidRPr="002360F2">
        <w:rPr>
          <w:rStyle w:val="1-Char"/>
          <w:rFonts w:hint="cs"/>
          <w:rtl/>
        </w:rPr>
        <w:t xml:space="preserve"> </w:t>
      </w:r>
      <w:r w:rsidRPr="002360F2">
        <w:rPr>
          <w:rStyle w:val="1-Char"/>
          <w:rFonts w:hint="cs"/>
          <w:rtl/>
        </w:rPr>
        <w:t>برا</w:t>
      </w:r>
      <w:r w:rsidR="002E23EF">
        <w:rPr>
          <w:rStyle w:val="1-Char"/>
          <w:rFonts w:hint="cs"/>
          <w:rtl/>
        </w:rPr>
        <w:t>ی</w:t>
      </w:r>
      <w:r w:rsidRPr="002360F2">
        <w:rPr>
          <w:rStyle w:val="1-Char"/>
          <w:rFonts w:hint="cs"/>
          <w:rtl/>
        </w:rPr>
        <w:t xml:space="preserve"> اول</w:t>
      </w:r>
      <w:r w:rsidR="002E23EF">
        <w:rPr>
          <w:rStyle w:val="1-Char"/>
          <w:rFonts w:hint="cs"/>
          <w:rtl/>
        </w:rPr>
        <w:t>ی</w:t>
      </w:r>
      <w:r w:rsidRPr="002360F2">
        <w:rPr>
          <w:rStyle w:val="1-Char"/>
          <w:rFonts w:hint="cs"/>
          <w:rtl/>
        </w:rPr>
        <w:t>ن بار امام شافع</w:t>
      </w:r>
      <w:r w:rsidR="002E23EF">
        <w:rPr>
          <w:rStyle w:val="1-Char"/>
          <w:rFonts w:hint="cs"/>
          <w:rtl/>
        </w:rPr>
        <w:t>ی</w:t>
      </w:r>
      <w:r w:rsidRPr="002360F2">
        <w:rPr>
          <w:rStyle w:val="1-Char"/>
          <w:rFonts w:hint="cs"/>
          <w:rtl/>
        </w:rPr>
        <w:t xml:space="preserve"> آن را</w:t>
      </w:r>
      <w:r w:rsidR="009A6DA5" w:rsidRPr="002360F2">
        <w:rPr>
          <w:rStyle w:val="1-Char"/>
          <w:rFonts w:hint="cs"/>
          <w:rtl/>
        </w:rPr>
        <w:t xml:space="preserve"> </w:t>
      </w:r>
      <w:r w:rsidRPr="002360F2">
        <w:rPr>
          <w:rStyle w:val="1-Char"/>
          <w:rFonts w:hint="cs"/>
          <w:rtl/>
        </w:rPr>
        <w:t>چن</w:t>
      </w:r>
      <w:r w:rsidR="002E23EF">
        <w:rPr>
          <w:rStyle w:val="1-Char"/>
          <w:rFonts w:hint="cs"/>
          <w:rtl/>
        </w:rPr>
        <w:t>ی</w:t>
      </w:r>
      <w:r w:rsidRPr="002360F2">
        <w:rPr>
          <w:rStyle w:val="1-Char"/>
          <w:rFonts w:hint="cs"/>
          <w:rtl/>
        </w:rPr>
        <w:t>ن تعر</w:t>
      </w:r>
      <w:r w:rsidR="002E23EF">
        <w:rPr>
          <w:rStyle w:val="1-Char"/>
          <w:rFonts w:hint="cs"/>
          <w:rtl/>
        </w:rPr>
        <w:t>ی</w:t>
      </w:r>
      <w:r w:rsidRPr="002360F2">
        <w:rPr>
          <w:rStyle w:val="1-Char"/>
          <w:rFonts w:hint="cs"/>
          <w:rtl/>
        </w:rPr>
        <w:t xml:space="preserve">ف </w:t>
      </w:r>
      <w:r w:rsidR="002E23EF">
        <w:rPr>
          <w:rStyle w:val="1-Char"/>
          <w:rFonts w:hint="cs"/>
          <w:rtl/>
        </w:rPr>
        <w:t>ک</w:t>
      </w:r>
      <w:r w:rsidRPr="002360F2">
        <w:rPr>
          <w:rStyle w:val="1-Char"/>
          <w:rFonts w:hint="cs"/>
          <w:rtl/>
        </w:rPr>
        <w:t>رد</w:t>
      </w:r>
      <w:r w:rsidR="00E023D6" w:rsidRPr="002360F2">
        <w:rPr>
          <w:rStyle w:val="1-Char"/>
          <w:rFonts w:hint="cs"/>
          <w:rtl/>
        </w:rPr>
        <w:t>:</w:t>
      </w:r>
    </w:p>
    <w:p w:rsidR="00264EF3" w:rsidRPr="002360F2" w:rsidRDefault="00264EF3" w:rsidP="002360F2">
      <w:pPr>
        <w:ind w:firstLine="284"/>
        <w:jc w:val="both"/>
        <w:rPr>
          <w:rStyle w:val="1-Char"/>
          <w:rtl/>
        </w:rPr>
      </w:pPr>
      <w:r w:rsidRPr="00C219F7">
        <w:rPr>
          <w:rStyle w:val="7-Char"/>
          <w:rFonts w:hint="cs"/>
          <w:rtl/>
        </w:rPr>
        <w:t>«الفقه:</w:t>
      </w:r>
      <w:r w:rsidR="009A6DA5" w:rsidRPr="00C219F7">
        <w:rPr>
          <w:rStyle w:val="7-Char"/>
          <w:rFonts w:hint="cs"/>
          <w:rtl/>
        </w:rPr>
        <w:t xml:space="preserve"> </w:t>
      </w:r>
      <w:r w:rsidRPr="00C219F7">
        <w:rPr>
          <w:rStyle w:val="7-Char"/>
          <w:rFonts w:hint="cs"/>
          <w:rtl/>
        </w:rPr>
        <w:t>هو</w:t>
      </w:r>
      <w:r w:rsidR="009A6DA5" w:rsidRPr="00C219F7">
        <w:rPr>
          <w:rStyle w:val="7-Char"/>
          <w:rFonts w:hint="cs"/>
          <w:rtl/>
        </w:rPr>
        <w:t xml:space="preserve"> </w:t>
      </w:r>
      <w:r w:rsidRPr="00C219F7">
        <w:rPr>
          <w:rStyle w:val="7-Char"/>
          <w:rFonts w:hint="cs"/>
          <w:rtl/>
        </w:rPr>
        <w:t>العلم</w:t>
      </w:r>
      <w:r w:rsidR="00F21853" w:rsidRPr="00C219F7">
        <w:rPr>
          <w:rStyle w:val="7-Char"/>
          <w:rFonts w:hint="cs"/>
          <w:rtl/>
        </w:rPr>
        <w:t>ُ</w:t>
      </w:r>
      <w:r w:rsidRPr="00C219F7">
        <w:rPr>
          <w:rStyle w:val="7-Char"/>
          <w:rFonts w:hint="cs"/>
          <w:rtl/>
        </w:rPr>
        <w:t xml:space="preserve"> بالاحكام</w:t>
      </w:r>
      <w:r w:rsidR="00F21853" w:rsidRPr="00C219F7">
        <w:rPr>
          <w:rStyle w:val="7-Char"/>
          <w:rFonts w:hint="cs"/>
          <w:rtl/>
        </w:rPr>
        <w:t>ِ</w:t>
      </w:r>
      <w:r w:rsidRPr="00C219F7">
        <w:rPr>
          <w:rStyle w:val="7-Char"/>
          <w:rFonts w:hint="cs"/>
          <w:rtl/>
        </w:rPr>
        <w:t xml:space="preserve"> الش</w:t>
      </w:r>
      <w:r w:rsidR="00F21853" w:rsidRPr="00C219F7">
        <w:rPr>
          <w:rStyle w:val="7-Char"/>
          <w:rFonts w:hint="cs"/>
          <w:rtl/>
        </w:rPr>
        <w:t>َّ</w:t>
      </w:r>
      <w:r w:rsidRPr="00C219F7">
        <w:rPr>
          <w:rStyle w:val="7-Char"/>
          <w:rFonts w:hint="cs"/>
          <w:rtl/>
        </w:rPr>
        <w:t>رعي</w:t>
      </w:r>
      <w:r w:rsidR="00F21853" w:rsidRPr="00C219F7">
        <w:rPr>
          <w:rStyle w:val="7-Char"/>
          <w:rFonts w:hint="cs"/>
          <w:rtl/>
        </w:rPr>
        <w:t>ّ</w:t>
      </w:r>
      <w:r w:rsidRPr="00C219F7">
        <w:rPr>
          <w:rStyle w:val="7-Char"/>
          <w:rFonts w:hint="cs"/>
          <w:rtl/>
        </w:rPr>
        <w:t>ة</w:t>
      </w:r>
      <w:r w:rsidR="009A6DA5" w:rsidRPr="00C219F7">
        <w:rPr>
          <w:rStyle w:val="7-Char"/>
          <w:rFonts w:hint="cs"/>
          <w:rtl/>
        </w:rPr>
        <w:t xml:space="preserve"> </w:t>
      </w:r>
      <w:r w:rsidRPr="00C219F7">
        <w:rPr>
          <w:rStyle w:val="7-Char"/>
          <w:rFonts w:hint="cs"/>
          <w:rtl/>
        </w:rPr>
        <w:t>الع</w:t>
      </w:r>
      <w:r w:rsidR="00F21853" w:rsidRPr="00C219F7">
        <w:rPr>
          <w:rStyle w:val="7-Char"/>
          <w:rFonts w:hint="cs"/>
          <w:rtl/>
        </w:rPr>
        <w:t>م</w:t>
      </w:r>
      <w:r w:rsidRPr="00C219F7">
        <w:rPr>
          <w:rStyle w:val="7-Char"/>
          <w:rFonts w:hint="cs"/>
          <w:rtl/>
        </w:rPr>
        <w:t>لي</w:t>
      </w:r>
      <w:r w:rsidR="00F21853" w:rsidRPr="00C219F7">
        <w:rPr>
          <w:rStyle w:val="7-Char"/>
          <w:rFonts w:hint="cs"/>
          <w:rtl/>
        </w:rPr>
        <w:t>ّ</w:t>
      </w:r>
      <w:r w:rsidRPr="00C219F7">
        <w:rPr>
          <w:rStyle w:val="7-Char"/>
          <w:rFonts w:hint="cs"/>
          <w:rtl/>
        </w:rPr>
        <w:t>ة</w:t>
      </w:r>
      <w:r w:rsidR="009A6DA5" w:rsidRPr="00C219F7">
        <w:rPr>
          <w:rStyle w:val="7-Char"/>
          <w:rFonts w:hint="cs"/>
          <w:rtl/>
        </w:rPr>
        <w:t xml:space="preserve"> </w:t>
      </w:r>
      <w:r w:rsidRPr="00C219F7">
        <w:rPr>
          <w:rStyle w:val="7-Char"/>
          <w:rFonts w:hint="cs"/>
          <w:rtl/>
        </w:rPr>
        <w:t>الم</w:t>
      </w:r>
      <w:r w:rsidR="00F21853" w:rsidRPr="00C219F7">
        <w:rPr>
          <w:rStyle w:val="7-Char"/>
          <w:rFonts w:hint="cs"/>
          <w:rtl/>
        </w:rPr>
        <w:t>ُ</w:t>
      </w:r>
      <w:r w:rsidRPr="00C219F7">
        <w:rPr>
          <w:rStyle w:val="7-Char"/>
          <w:rFonts w:hint="cs"/>
          <w:rtl/>
        </w:rPr>
        <w:t>كتسب من ا</w:t>
      </w:r>
      <w:r w:rsidR="00F21853" w:rsidRPr="00C219F7">
        <w:rPr>
          <w:rStyle w:val="7-Char"/>
          <w:rFonts w:hint="cs"/>
          <w:rtl/>
        </w:rPr>
        <w:t>َ</w:t>
      </w:r>
      <w:r w:rsidRPr="00C219F7">
        <w:rPr>
          <w:rStyle w:val="7-Char"/>
          <w:rFonts w:hint="cs"/>
          <w:rtl/>
        </w:rPr>
        <w:t>دل</w:t>
      </w:r>
      <w:r w:rsidR="00F21853" w:rsidRPr="00C219F7">
        <w:rPr>
          <w:rStyle w:val="7-Char"/>
          <w:rFonts w:hint="cs"/>
          <w:rtl/>
        </w:rPr>
        <w:t>ّ</w:t>
      </w:r>
      <w:r w:rsidRPr="00C219F7">
        <w:rPr>
          <w:rStyle w:val="7-Char"/>
          <w:rFonts w:hint="cs"/>
          <w:rtl/>
        </w:rPr>
        <w:t>تها الت</w:t>
      </w:r>
      <w:r w:rsidR="00F21853" w:rsidRPr="00C219F7">
        <w:rPr>
          <w:rStyle w:val="7-Char"/>
          <w:rFonts w:hint="cs"/>
          <w:rtl/>
        </w:rPr>
        <w:t>ّ</w:t>
      </w:r>
      <w:r w:rsidRPr="00C219F7">
        <w:rPr>
          <w:rStyle w:val="7-Char"/>
          <w:rFonts w:hint="cs"/>
          <w:rtl/>
        </w:rPr>
        <w:t>فصيلي</w:t>
      </w:r>
      <w:r w:rsidR="00F21853" w:rsidRPr="00C219F7">
        <w:rPr>
          <w:rStyle w:val="7-Char"/>
          <w:rFonts w:hint="cs"/>
          <w:rtl/>
        </w:rPr>
        <w:t>ّ</w:t>
      </w:r>
      <w:r w:rsidRPr="00C219F7">
        <w:rPr>
          <w:rStyle w:val="7-Char"/>
          <w:rFonts w:hint="cs"/>
          <w:rtl/>
        </w:rPr>
        <w:t>ة»</w:t>
      </w:r>
      <w:r w:rsidR="00F21853" w:rsidRPr="002360F2">
        <w:rPr>
          <w:rStyle w:val="1-Char"/>
          <w:rFonts w:hint="cs"/>
          <w:rtl/>
        </w:rPr>
        <w:t>،</w:t>
      </w:r>
      <w:r w:rsidR="009A6DA5" w:rsidRPr="002360F2">
        <w:rPr>
          <w:rStyle w:val="1-Char"/>
          <w:rFonts w:hint="cs"/>
          <w:rtl/>
        </w:rPr>
        <w:t xml:space="preserve"> </w:t>
      </w:r>
      <w:r w:rsidRPr="002360F2">
        <w:rPr>
          <w:rStyle w:val="1-Char"/>
          <w:rFonts w:hint="cs"/>
          <w:rtl/>
        </w:rPr>
        <w:t>فقه عبارت است از</w:t>
      </w:r>
      <w:r w:rsidR="00F21853" w:rsidRPr="002360F2">
        <w:rPr>
          <w:rStyle w:val="1-Char"/>
          <w:rFonts w:hint="cs"/>
          <w:rtl/>
        </w:rPr>
        <w:t>:</w:t>
      </w:r>
      <w:r w:rsidR="009A6DA5" w:rsidRPr="002360F2">
        <w:rPr>
          <w:rStyle w:val="1-Char"/>
          <w:rFonts w:hint="cs"/>
          <w:rtl/>
        </w:rPr>
        <w:t xml:space="preserve"> </w:t>
      </w:r>
      <w:r w:rsidRPr="002360F2">
        <w:rPr>
          <w:rStyle w:val="1-Char"/>
          <w:rFonts w:hint="cs"/>
          <w:rtl/>
        </w:rPr>
        <w:t>علم و</w:t>
      </w:r>
      <w:r w:rsidR="009A6DA5" w:rsidRPr="002360F2">
        <w:rPr>
          <w:rStyle w:val="1-Char"/>
          <w:rFonts w:hint="cs"/>
          <w:rtl/>
        </w:rPr>
        <w:t xml:space="preserve"> </w:t>
      </w:r>
      <w:r w:rsidRPr="002360F2">
        <w:rPr>
          <w:rStyle w:val="1-Char"/>
          <w:rFonts w:hint="cs"/>
          <w:rtl/>
        </w:rPr>
        <w:t>آگاه</w:t>
      </w:r>
      <w:r w:rsidR="002E23EF">
        <w:rPr>
          <w:rStyle w:val="1-Char"/>
          <w:rFonts w:hint="cs"/>
          <w:rtl/>
        </w:rPr>
        <w:t>ی</w:t>
      </w:r>
      <w:r w:rsidRPr="002360F2">
        <w:rPr>
          <w:rStyle w:val="1-Char"/>
          <w:rFonts w:hint="cs"/>
          <w:rtl/>
        </w:rPr>
        <w:t xml:space="preserve"> به اح</w:t>
      </w:r>
      <w:r w:rsidR="002E23EF">
        <w:rPr>
          <w:rStyle w:val="1-Char"/>
          <w:rFonts w:hint="cs"/>
          <w:rtl/>
        </w:rPr>
        <w:t>ک</w:t>
      </w:r>
      <w:r w:rsidRPr="002360F2">
        <w:rPr>
          <w:rStyle w:val="1-Char"/>
          <w:rFonts w:hint="cs"/>
          <w:rtl/>
        </w:rPr>
        <w:t>ام شرع</w:t>
      </w:r>
      <w:r w:rsidR="002E23EF">
        <w:rPr>
          <w:rStyle w:val="1-Char"/>
          <w:rFonts w:hint="cs"/>
          <w:rtl/>
        </w:rPr>
        <w:t>ی</w:t>
      </w:r>
      <w:r w:rsidRPr="002360F2">
        <w:rPr>
          <w:rStyle w:val="1-Char"/>
          <w:rFonts w:hint="cs"/>
          <w:rtl/>
        </w:rPr>
        <w:t xml:space="preserve"> ِعمل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ازدلا</w:t>
      </w:r>
      <w:r w:rsidR="002E23EF">
        <w:rPr>
          <w:rStyle w:val="1-Char"/>
          <w:rFonts w:hint="cs"/>
          <w:rtl/>
        </w:rPr>
        <w:t>ی</w:t>
      </w:r>
      <w:r w:rsidRPr="002360F2">
        <w:rPr>
          <w:rStyle w:val="1-Char"/>
          <w:rFonts w:hint="cs"/>
          <w:rtl/>
        </w:rPr>
        <w:t>ل تفص</w:t>
      </w:r>
      <w:r w:rsidR="002E23EF">
        <w:rPr>
          <w:rStyle w:val="1-Char"/>
          <w:rFonts w:hint="cs"/>
          <w:rtl/>
        </w:rPr>
        <w:t>ی</w:t>
      </w:r>
      <w:r w:rsidRPr="002360F2">
        <w:rPr>
          <w:rStyle w:val="1-Char"/>
          <w:rFonts w:hint="cs"/>
          <w:rtl/>
        </w:rPr>
        <w:t>ل</w:t>
      </w:r>
      <w:r w:rsidR="002E23EF">
        <w:rPr>
          <w:rStyle w:val="1-Char"/>
          <w:rFonts w:hint="cs"/>
          <w:rtl/>
        </w:rPr>
        <w:t>ی</w:t>
      </w:r>
      <w:r w:rsidR="004A29FC">
        <w:rPr>
          <w:rStyle w:val="1-Char"/>
          <w:rFonts w:hint="cs"/>
          <w:rtl/>
        </w:rPr>
        <w:t xml:space="preserve"> آن‌ها </w:t>
      </w:r>
      <w:r w:rsidRPr="002360F2">
        <w:rPr>
          <w:rStyle w:val="1-Char"/>
          <w:rFonts w:hint="cs"/>
          <w:rtl/>
        </w:rPr>
        <w:t>به دست آمده باشد.</w:t>
      </w:r>
      <w:r w:rsidR="005667DA" w:rsidRPr="00E6072E">
        <w:rPr>
          <w:rStyle w:val="FootnoteReference"/>
          <w:rFonts w:cs="IRNazli"/>
          <w:szCs w:val="28"/>
          <w:rtl/>
        </w:rPr>
        <w:footnoteReference w:id="3"/>
      </w:r>
    </w:p>
    <w:p w:rsidR="00264EF3" w:rsidRPr="002360F2" w:rsidRDefault="00264EF3" w:rsidP="00F00A26">
      <w:pPr>
        <w:numPr>
          <w:ilvl w:val="0"/>
          <w:numId w:val="64"/>
        </w:numPr>
        <w:jc w:val="both"/>
        <w:rPr>
          <w:rStyle w:val="1-Char"/>
          <w:rtl/>
        </w:rPr>
      </w:pPr>
      <w:r w:rsidRPr="00C219F7">
        <w:rPr>
          <w:rStyle w:val="5-Char"/>
          <w:rFonts w:hint="cs"/>
          <w:rtl/>
        </w:rPr>
        <w:t>اصول:</w:t>
      </w:r>
      <w:r w:rsidR="009A6DA5" w:rsidRPr="002360F2">
        <w:rPr>
          <w:rStyle w:val="1-Char"/>
          <w:rFonts w:hint="cs"/>
          <w:rtl/>
        </w:rPr>
        <w:t xml:space="preserve"> </w:t>
      </w:r>
      <w:r w:rsidRPr="002360F2">
        <w:rPr>
          <w:rStyle w:val="1-Char"/>
          <w:rFonts w:hint="cs"/>
          <w:rtl/>
        </w:rPr>
        <w:t>اصول جمع اصل است</w:t>
      </w:r>
      <w:r w:rsidR="00CC42B4" w:rsidRPr="002360F2">
        <w:rPr>
          <w:rStyle w:val="1-Char"/>
          <w:rFonts w:hint="cs"/>
          <w:rtl/>
        </w:rPr>
        <w:t>،</w:t>
      </w:r>
      <w:r w:rsidRPr="002360F2">
        <w:rPr>
          <w:rStyle w:val="1-Char"/>
          <w:rFonts w:hint="cs"/>
          <w:rtl/>
        </w:rPr>
        <w:t xml:space="preserve"> و</w:t>
      </w:r>
      <w:r w:rsidR="009A6DA5" w:rsidRPr="002360F2">
        <w:rPr>
          <w:rStyle w:val="1-Char"/>
          <w:rFonts w:hint="cs"/>
          <w:rtl/>
        </w:rPr>
        <w:t xml:space="preserve"> </w:t>
      </w:r>
      <w:r w:rsidRPr="002360F2">
        <w:rPr>
          <w:rStyle w:val="1-Char"/>
          <w:rFonts w:hint="cs"/>
          <w:rtl/>
        </w:rPr>
        <w:t>اصل در</w:t>
      </w:r>
      <w:r w:rsidR="009A6DA5" w:rsidRPr="002360F2">
        <w:rPr>
          <w:rStyle w:val="1-Char"/>
          <w:rFonts w:hint="cs"/>
          <w:rtl/>
        </w:rPr>
        <w:t xml:space="preserve"> </w:t>
      </w:r>
      <w:r w:rsidRPr="002360F2">
        <w:rPr>
          <w:rStyle w:val="1-Char"/>
          <w:rFonts w:hint="cs"/>
          <w:rtl/>
        </w:rPr>
        <w:t>لغت چ</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را</w:t>
      </w:r>
      <w:r w:rsidR="009A6DA5" w:rsidRPr="002360F2">
        <w:rPr>
          <w:rStyle w:val="1-Char"/>
          <w:rFonts w:hint="cs"/>
          <w:rtl/>
        </w:rPr>
        <w:t xml:space="preserve"> </w:t>
      </w:r>
      <w:r w:rsidRPr="002360F2">
        <w:rPr>
          <w:rStyle w:val="1-Char"/>
          <w:rFonts w:hint="cs"/>
          <w:rtl/>
        </w:rPr>
        <w:t>گو</w:t>
      </w:r>
      <w:r w:rsidR="002E23EF">
        <w:rPr>
          <w:rStyle w:val="1-Char"/>
          <w:rFonts w:hint="cs"/>
          <w:rtl/>
        </w:rPr>
        <w:t>ی</w:t>
      </w:r>
      <w:r w:rsidRPr="002360F2">
        <w:rPr>
          <w:rStyle w:val="1-Char"/>
          <w:rFonts w:hint="cs"/>
          <w:rtl/>
        </w:rPr>
        <w:t xml:space="preserve">ند </w:t>
      </w:r>
      <w:r w:rsidR="002E23EF">
        <w:rPr>
          <w:rStyle w:val="1-Char"/>
          <w:rFonts w:hint="cs"/>
          <w:rtl/>
        </w:rPr>
        <w:t>ک</w:t>
      </w:r>
      <w:r w:rsidRPr="002360F2">
        <w:rPr>
          <w:rStyle w:val="1-Char"/>
          <w:rFonts w:hint="cs"/>
          <w:rtl/>
        </w:rPr>
        <w:t>ه چ</w:t>
      </w:r>
      <w:r w:rsidR="002E23EF">
        <w:rPr>
          <w:rStyle w:val="1-Char"/>
          <w:rFonts w:hint="cs"/>
          <w:rtl/>
        </w:rPr>
        <w:t>ی</w:t>
      </w:r>
      <w:r w:rsidRPr="002360F2">
        <w:rPr>
          <w:rStyle w:val="1-Char"/>
          <w:rFonts w:hint="cs"/>
          <w:rtl/>
        </w:rPr>
        <w:t>ز</w:t>
      </w:r>
      <w:r w:rsidR="009A6DA5"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گر</w:t>
      </w:r>
      <w:r w:rsidR="002E23EF">
        <w:rPr>
          <w:rStyle w:val="1-Char"/>
          <w:rFonts w:hint="cs"/>
          <w:rtl/>
        </w:rPr>
        <w:t>ی</w:t>
      </w:r>
      <w:r w:rsidRPr="002360F2">
        <w:rPr>
          <w:rStyle w:val="1-Char"/>
          <w:rFonts w:hint="cs"/>
          <w:rtl/>
        </w:rPr>
        <w:t xml:space="preserve"> بر</w:t>
      </w:r>
      <w:r w:rsidR="009A6DA5" w:rsidRPr="002360F2">
        <w:rPr>
          <w:rStyle w:val="1-Char"/>
          <w:rFonts w:hint="cs"/>
          <w:rtl/>
        </w:rPr>
        <w:t xml:space="preserve"> </w:t>
      </w:r>
      <w:r w:rsidRPr="002360F2">
        <w:rPr>
          <w:rStyle w:val="1-Char"/>
          <w:rFonts w:hint="cs"/>
          <w:rtl/>
        </w:rPr>
        <w:t>آن بنا</w:t>
      </w:r>
      <w:r w:rsidR="009A6DA5" w:rsidRPr="002360F2">
        <w:rPr>
          <w:rStyle w:val="1-Char"/>
          <w:rFonts w:hint="cs"/>
          <w:rtl/>
        </w:rPr>
        <w:t xml:space="preserve"> </w:t>
      </w:r>
      <w:r w:rsidRPr="002360F2">
        <w:rPr>
          <w:rStyle w:val="1-Char"/>
          <w:rFonts w:hint="cs"/>
          <w:rtl/>
        </w:rPr>
        <w:t>شود (و</w:t>
      </w:r>
      <w:r w:rsidR="009A6DA5" w:rsidRPr="002360F2">
        <w:rPr>
          <w:rStyle w:val="1-Char"/>
          <w:rFonts w:hint="cs"/>
          <w:rtl/>
        </w:rPr>
        <w:t xml:space="preserve"> </w:t>
      </w:r>
      <w:r w:rsidRPr="002360F2">
        <w:rPr>
          <w:rStyle w:val="1-Char"/>
          <w:rFonts w:hint="cs"/>
          <w:rtl/>
        </w:rPr>
        <w:t>پا</w:t>
      </w:r>
      <w:r w:rsidR="002E23EF">
        <w:rPr>
          <w:rStyle w:val="1-Char"/>
          <w:rFonts w:hint="cs"/>
          <w:rtl/>
        </w:rPr>
        <w:t>ی</w:t>
      </w:r>
      <w:r w:rsidRPr="002360F2">
        <w:rPr>
          <w:rStyle w:val="1-Char"/>
          <w:rFonts w:hint="cs"/>
          <w:rtl/>
        </w:rPr>
        <w:t>ه و</w:t>
      </w:r>
      <w:r w:rsidR="009A6DA5" w:rsidRPr="002360F2">
        <w:rPr>
          <w:rStyle w:val="1-Char"/>
          <w:rFonts w:hint="cs"/>
          <w:rtl/>
        </w:rPr>
        <w:t xml:space="preserve"> </w:t>
      </w:r>
      <w:r w:rsidRPr="002360F2">
        <w:rPr>
          <w:rStyle w:val="1-Char"/>
          <w:rFonts w:hint="cs"/>
          <w:rtl/>
        </w:rPr>
        <w:t>اساس هر</w:t>
      </w:r>
      <w:r w:rsidR="009A6DA5" w:rsidRPr="002360F2">
        <w:rPr>
          <w:rStyle w:val="1-Char"/>
          <w:rFonts w:hint="cs"/>
          <w:rtl/>
        </w:rPr>
        <w:t xml:space="preserve"> </w:t>
      </w:r>
      <w:r w:rsidRPr="002360F2">
        <w:rPr>
          <w:rStyle w:val="1-Char"/>
          <w:rFonts w:hint="cs"/>
          <w:rtl/>
        </w:rPr>
        <w:t>چ</w:t>
      </w:r>
      <w:r w:rsidR="002E23EF">
        <w:rPr>
          <w:rStyle w:val="1-Char"/>
          <w:rFonts w:hint="cs"/>
          <w:rtl/>
        </w:rPr>
        <w:t>ی</w:t>
      </w:r>
      <w:r w:rsidRPr="002360F2">
        <w:rPr>
          <w:rStyle w:val="1-Char"/>
          <w:rFonts w:hint="cs"/>
          <w:rtl/>
        </w:rPr>
        <w:t>ز، «اصل» آن گفته م</w:t>
      </w:r>
      <w:r w:rsidR="002E23EF">
        <w:rPr>
          <w:rStyle w:val="1-Char"/>
          <w:rFonts w:hint="cs"/>
          <w:rtl/>
        </w:rPr>
        <w:t>ی</w:t>
      </w:r>
      <w:r w:rsidRPr="002360F2">
        <w:rPr>
          <w:rStyle w:val="1-Char"/>
          <w:rFonts w:hint="cs"/>
          <w:rtl/>
        </w:rPr>
        <w:t>‌شود</w:t>
      </w:r>
      <w:r w:rsidR="00E023D6" w:rsidRPr="002360F2">
        <w:rPr>
          <w:rStyle w:val="1-Char"/>
          <w:rFonts w:hint="cs"/>
          <w:rtl/>
        </w:rPr>
        <w:t>.</w:t>
      </w:r>
      <w:r w:rsidRPr="002360F2">
        <w:rPr>
          <w:rStyle w:val="1-Char"/>
          <w:rFonts w:hint="cs"/>
          <w:rtl/>
        </w:rPr>
        <w:t>)</w:t>
      </w:r>
    </w:p>
    <w:p w:rsidR="00264EF3" w:rsidRPr="002360F2" w:rsidRDefault="00264EF3" w:rsidP="002360F2">
      <w:pPr>
        <w:jc w:val="both"/>
        <w:rPr>
          <w:rStyle w:val="1-Char"/>
          <w:rtl/>
        </w:rPr>
      </w:pPr>
      <w:r w:rsidRPr="002360F2">
        <w:rPr>
          <w:rStyle w:val="1-Char"/>
          <w:rFonts w:hint="cs"/>
          <w:rtl/>
        </w:rPr>
        <w:t>و</w:t>
      </w:r>
      <w:r w:rsidR="009A6DA5" w:rsidRPr="002360F2">
        <w:rPr>
          <w:rStyle w:val="1-Char"/>
          <w:rFonts w:hint="cs"/>
          <w:rtl/>
        </w:rPr>
        <w:t xml:space="preserve"> </w:t>
      </w:r>
      <w:r w:rsidRPr="002360F2">
        <w:rPr>
          <w:rStyle w:val="1-Char"/>
          <w:rFonts w:hint="cs"/>
          <w:rtl/>
        </w:rPr>
        <w:t>دانشمندان اسلام</w:t>
      </w:r>
      <w:r w:rsidR="002E23EF">
        <w:rPr>
          <w:rStyle w:val="1-Char"/>
          <w:rFonts w:hint="cs"/>
          <w:rtl/>
        </w:rPr>
        <w:t>ی</w:t>
      </w:r>
      <w:r w:rsidRPr="002360F2">
        <w:rPr>
          <w:rStyle w:val="1-Char"/>
          <w:rFonts w:hint="cs"/>
          <w:rtl/>
        </w:rPr>
        <w:t xml:space="preserve"> «اصل» را</w:t>
      </w:r>
      <w:r w:rsidR="009A6DA5" w:rsidRPr="002360F2">
        <w:rPr>
          <w:rStyle w:val="1-Char"/>
          <w:rFonts w:hint="cs"/>
          <w:rtl/>
        </w:rPr>
        <w:t xml:space="preserve"> </w:t>
      </w:r>
      <w:r w:rsidRPr="002360F2">
        <w:rPr>
          <w:rStyle w:val="1-Char"/>
          <w:rFonts w:hint="cs"/>
          <w:rtl/>
        </w:rPr>
        <w:t>به معان</w:t>
      </w:r>
      <w:r w:rsidR="002E23EF">
        <w:rPr>
          <w:rStyle w:val="1-Char"/>
          <w:rFonts w:hint="cs"/>
          <w:rtl/>
        </w:rPr>
        <w:t>ی</w:t>
      </w:r>
      <w:r w:rsidRPr="002360F2">
        <w:rPr>
          <w:rStyle w:val="1-Char"/>
          <w:rFonts w:hint="cs"/>
          <w:rtl/>
        </w:rPr>
        <w:t xml:space="preserve"> متعدد</w:t>
      </w:r>
      <w:r w:rsidR="002E23EF">
        <w:rPr>
          <w:rStyle w:val="1-Char"/>
          <w:rFonts w:hint="cs"/>
          <w:rtl/>
        </w:rPr>
        <w:t>ی</w:t>
      </w:r>
      <w:r w:rsidRPr="002360F2">
        <w:rPr>
          <w:rStyle w:val="1-Char"/>
          <w:rFonts w:hint="cs"/>
          <w:rtl/>
        </w:rPr>
        <w:t xml:space="preserve"> به </w:t>
      </w:r>
      <w:r w:rsidR="002E23EF">
        <w:rPr>
          <w:rStyle w:val="1-Char"/>
          <w:rFonts w:hint="cs"/>
          <w:rtl/>
        </w:rPr>
        <w:t>ک</w:t>
      </w:r>
      <w:r w:rsidRPr="002360F2">
        <w:rPr>
          <w:rStyle w:val="1-Char"/>
          <w:rFonts w:hint="cs"/>
          <w:rtl/>
        </w:rPr>
        <w:t>ار</w:t>
      </w:r>
      <w:r w:rsidR="009A6DA5" w:rsidRPr="002360F2">
        <w:rPr>
          <w:rStyle w:val="1-Char"/>
          <w:rFonts w:hint="cs"/>
          <w:rtl/>
        </w:rPr>
        <w:t xml:space="preserve"> </w:t>
      </w:r>
      <w:r w:rsidRPr="002360F2">
        <w:rPr>
          <w:rStyle w:val="1-Char"/>
          <w:rFonts w:hint="cs"/>
          <w:rtl/>
        </w:rPr>
        <w:t>برده‌اند مانند</w:t>
      </w:r>
      <w:r w:rsidR="00E023D6" w:rsidRPr="002360F2">
        <w:rPr>
          <w:rStyle w:val="1-Char"/>
          <w:rFonts w:hint="cs"/>
          <w:rtl/>
        </w:rPr>
        <w:t>:</w:t>
      </w:r>
    </w:p>
    <w:p w:rsidR="00264EF3" w:rsidRPr="002360F2" w:rsidRDefault="00264EF3" w:rsidP="002360F2">
      <w:pPr>
        <w:ind w:firstLine="284"/>
        <w:jc w:val="both"/>
        <w:rPr>
          <w:rStyle w:val="1-Char"/>
          <w:rtl/>
        </w:rPr>
      </w:pPr>
      <w:r w:rsidRPr="00C219F7">
        <w:rPr>
          <w:rStyle w:val="1-Char"/>
          <w:rFonts w:hint="cs"/>
          <w:rtl/>
        </w:rPr>
        <w:t>الف) «قاعد</w:t>
      </w:r>
      <w:r w:rsidR="00120979" w:rsidRPr="00C219F7">
        <w:rPr>
          <w:rStyle w:val="1-Char"/>
          <w:rFonts w:hint="cs"/>
          <w:rtl/>
        </w:rPr>
        <w:t>ه‌</w:t>
      </w:r>
      <w:r w:rsidR="002E23EF">
        <w:rPr>
          <w:rStyle w:val="1-Char"/>
          <w:rFonts w:hint="cs"/>
          <w:rtl/>
        </w:rPr>
        <w:t>ی</w:t>
      </w:r>
      <w:r w:rsidRPr="00C219F7">
        <w:rPr>
          <w:rStyle w:val="1-Char"/>
          <w:rFonts w:hint="cs"/>
          <w:rtl/>
        </w:rPr>
        <w:t xml:space="preserve"> </w:t>
      </w:r>
      <w:r w:rsidR="002E23EF">
        <w:rPr>
          <w:rStyle w:val="1-Char"/>
          <w:rFonts w:hint="cs"/>
          <w:rtl/>
        </w:rPr>
        <w:t>ک</w:t>
      </w:r>
      <w:r w:rsidRPr="00C219F7">
        <w:rPr>
          <w:rStyle w:val="1-Char"/>
          <w:rFonts w:hint="cs"/>
          <w:rtl/>
        </w:rPr>
        <w:t>ل</w:t>
      </w:r>
      <w:r w:rsidR="002E23EF">
        <w:rPr>
          <w:rStyle w:val="1-Char"/>
          <w:rFonts w:hint="cs"/>
          <w:rtl/>
        </w:rPr>
        <w:t>ی</w:t>
      </w:r>
      <w:r w:rsidRPr="00C219F7">
        <w:rPr>
          <w:rStyle w:val="1-Char"/>
          <w:rFonts w:hint="cs"/>
          <w:rtl/>
        </w:rPr>
        <w:t>»</w:t>
      </w:r>
      <w:r w:rsidR="009A6DA5" w:rsidRPr="00C219F7">
        <w:rPr>
          <w:rStyle w:val="1-Char"/>
          <w:rFonts w:hint="cs"/>
          <w:rtl/>
        </w:rPr>
        <w:t xml:space="preserve"> </w:t>
      </w:r>
      <w:r w:rsidRPr="00C219F7">
        <w:rPr>
          <w:rStyle w:val="1-Char"/>
          <w:rFonts w:hint="cs"/>
          <w:rtl/>
        </w:rPr>
        <w:t>مثل ا</w:t>
      </w:r>
      <w:r w:rsidR="002E23EF">
        <w:rPr>
          <w:rStyle w:val="1-Char"/>
          <w:rFonts w:hint="cs"/>
          <w:rtl/>
        </w:rPr>
        <w:t>ی</w:t>
      </w:r>
      <w:r w:rsidRPr="00C219F7">
        <w:rPr>
          <w:rStyle w:val="1-Char"/>
          <w:rFonts w:hint="cs"/>
          <w:rtl/>
        </w:rPr>
        <w:t>ن</w:t>
      </w:r>
      <w:r w:rsidR="002E23EF">
        <w:rPr>
          <w:rStyle w:val="1-Char"/>
          <w:rFonts w:hint="cs"/>
          <w:rtl/>
        </w:rPr>
        <w:t>ک</w:t>
      </w:r>
      <w:r w:rsidRPr="00C219F7">
        <w:rPr>
          <w:rStyle w:val="1-Char"/>
          <w:rFonts w:hint="cs"/>
          <w:rtl/>
        </w:rPr>
        <w:t>ه</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w:t>
      </w:r>
      <w:r w:rsidR="00E023D6" w:rsidRPr="002360F2">
        <w:rPr>
          <w:rStyle w:val="1-Char"/>
          <w:rFonts w:hint="cs"/>
          <w:rtl/>
        </w:rPr>
        <w:t>:</w:t>
      </w:r>
      <w:r w:rsidRPr="002360F2">
        <w:rPr>
          <w:rStyle w:val="1-Char"/>
          <w:rFonts w:hint="cs"/>
          <w:rtl/>
        </w:rPr>
        <w:t xml:space="preserve"> امر</w:t>
      </w:r>
      <w:r w:rsidR="009A6DA5" w:rsidRPr="002360F2">
        <w:rPr>
          <w:rStyle w:val="1-Char"/>
          <w:rFonts w:hint="cs"/>
          <w:rtl/>
        </w:rPr>
        <w:t xml:space="preserve"> </w:t>
      </w:r>
      <w:r w:rsidRPr="002360F2">
        <w:rPr>
          <w:rStyle w:val="1-Char"/>
          <w:rFonts w:hint="cs"/>
          <w:rtl/>
        </w:rPr>
        <w:t>مقتض</w:t>
      </w:r>
      <w:r w:rsidR="002E23EF">
        <w:rPr>
          <w:rStyle w:val="1-Char"/>
          <w:rFonts w:hint="cs"/>
          <w:rtl/>
        </w:rPr>
        <w:t>ی</w:t>
      </w:r>
      <w:r w:rsidRPr="002360F2">
        <w:rPr>
          <w:rStyle w:val="1-Char"/>
          <w:rFonts w:hint="cs"/>
          <w:rtl/>
        </w:rPr>
        <w:t xml:space="preserve"> وجوب و نه</w:t>
      </w:r>
      <w:r w:rsidR="002E23EF">
        <w:rPr>
          <w:rStyle w:val="1-Char"/>
          <w:rFonts w:hint="cs"/>
          <w:rtl/>
        </w:rPr>
        <w:t>ی</w:t>
      </w:r>
      <w:r w:rsidRPr="002360F2">
        <w:rPr>
          <w:rStyle w:val="1-Char"/>
          <w:rFonts w:hint="cs"/>
          <w:rtl/>
        </w:rPr>
        <w:t xml:space="preserve"> مقتض</w:t>
      </w:r>
      <w:r w:rsidR="002E23EF">
        <w:rPr>
          <w:rStyle w:val="1-Char"/>
          <w:rFonts w:hint="cs"/>
          <w:rtl/>
        </w:rPr>
        <w:t>ی</w:t>
      </w:r>
      <w:r w:rsidRPr="002360F2">
        <w:rPr>
          <w:rStyle w:val="1-Char"/>
          <w:rFonts w:hint="cs"/>
          <w:rtl/>
        </w:rPr>
        <w:t xml:space="preserve"> فساد است.</w:t>
      </w:r>
    </w:p>
    <w:p w:rsidR="00264EF3" w:rsidRPr="002360F2" w:rsidRDefault="00264EF3" w:rsidP="00E2058C">
      <w:pPr>
        <w:ind w:firstLine="284"/>
        <w:jc w:val="both"/>
        <w:rPr>
          <w:rStyle w:val="1-Char"/>
          <w:rtl/>
        </w:rPr>
      </w:pPr>
      <w:r w:rsidRPr="002360F2">
        <w:rPr>
          <w:rStyle w:val="1-Char"/>
          <w:rFonts w:hint="cs"/>
          <w:rtl/>
        </w:rPr>
        <w:t>ب)</w:t>
      </w:r>
      <w:r w:rsidR="009A6DA5" w:rsidRPr="002360F2">
        <w:rPr>
          <w:rStyle w:val="1-Char"/>
          <w:rFonts w:hint="cs"/>
          <w:rtl/>
        </w:rPr>
        <w:t xml:space="preserve"> </w:t>
      </w:r>
      <w:r w:rsidRPr="00C219F7">
        <w:rPr>
          <w:rStyle w:val="5-Char"/>
          <w:rFonts w:hint="cs"/>
          <w:rtl/>
        </w:rPr>
        <w:t>«دل</w:t>
      </w:r>
      <w:r w:rsidR="002E23EF">
        <w:rPr>
          <w:rStyle w:val="5-Char"/>
          <w:rFonts w:hint="cs"/>
          <w:rtl/>
        </w:rPr>
        <w:t>ی</w:t>
      </w:r>
      <w:r w:rsidRPr="00C219F7">
        <w:rPr>
          <w:rStyle w:val="5-Char"/>
          <w:rFonts w:hint="cs"/>
          <w:rtl/>
        </w:rPr>
        <w:t>ل»</w:t>
      </w:r>
      <w:r w:rsidRPr="002360F2">
        <w:rPr>
          <w:rStyle w:val="1-Char"/>
          <w:rFonts w:hint="cs"/>
          <w:rtl/>
        </w:rPr>
        <w:t xml:space="preserve"> مثل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w:t>
      </w:r>
      <w:r w:rsidR="00E023D6" w:rsidRPr="002360F2">
        <w:rPr>
          <w:rStyle w:val="1-Char"/>
          <w:rFonts w:hint="cs"/>
          <w:rtl/>
        </w:rPr>
        <w:t>:</w:t>
      </w:r>
      <w:r w:rsidR="009A6DA5" w:rsidRPr="002360F2">
        <w:rPr>
          <w:rStyle w:val="1-Char"/>
          <w:rFonts w:hint="cs"/>
          <w:rtl/>
        </w:rPr>
        <w:t xml:space="preserve"> </w:t>
      </w:r>
      <w:r w:rsidRPr="002360F2">
        <w:rPr>
          <w:rStyle w:val="1-Char"/>
          <w:rFonts w:hint="cs"/>
          <w:rtl/>
        </w:rPr>
        <w:t>اصل</w:t>
      </w:r>
      <w:r w:rsidR="009A6DA5" w:rsidRPr="002360F2">
        <w:rPr>
          <w:rStyle w:val="1-Char"/>
          <w:rFonts w:hint="cs"/>
          <w:rtl/>
        </w:rPr>
        <w:t xml:space="preserve"> وجوب روزه (</w:t>
      </w:r>
      <w:r w:rsidR="002E23EF">
        <w:rPr>
          <w:rStyle w:val="1-Char"/>
          <w:rFonts w:hint="cs"/>
          <w:rtl/>
        </w:rPr>
        <w:t>ی</w:t>
      </w:r>
      <w:r w:rsidR="009A6DA5" w:rsidRPr="002360F2">
        <w:rPr>
          <w:rStyle w:val="1-Char"/>
          <w:rFonts w:hint="cs"/>
          <w:rtl/>
        </w:rPr>
        <w:t>عن</w:t>
      </w:r>
      <w:r w:rsidR="002E23EF">
        <w:rPr>
          <w:rStyle w:val="1-Char"/>
          <w:rFonts w:hint="cs"/>
          <w:rtl/>
        </w:rPr>
        <w:t>ی</w:t>
      </w:r>
      <w:r w:rsidR="009A6DA5" w:rsidRPr="002360F2">
        <w:rPr>
          <w:rStyle w:val="1-Char"/>
          <w:rFonts w:hint="cs"/>
          <w:rtl/>
        </w:rPr>
        <w:t xml:space="preserve"> دل</w:t>
      </w:r>
      <w:r w:rsidR="002E23EF">
        <w:rPr>
          <w:rStyle w:val="1-Char"/>
          <w:rFonts w:hint="cs"/>
          <w:rtl/>
        </w:rPr>
        <w:t>ی</w:t>
      </w:r>
      <w:r w:rsidR="009A6DA5" w:rsidRPr="002360F2">
        <w:rPr>
          <w:rStyle w:val="1-Char"/>
          <w:rFonts w:hint="cs"/>
          <w:rtl/>
        </w:rPr>
        <w:t>ل وجوب روزه</w:t>
      </w:r>
      <w:r w:rsidRPr="002360F2">
        <w:rPr>
          <w:rStyle w:val="1-Char"/>
          <w:rFonts w:hint="cs"/>
          <w:rtl/>
        </w:rPr>
        <w:t>) ا</w:t>
      </w:r>
      <w:r w:rsidR="002E23EF">
        <w:rPr>
          <w:rStyle w:val="1-Char"/>
          <w:rFonts w:hint="cs"/>
          <w:rtl/>
        </w:rPr>
        <w:t>ی</w:t>
      </w:r>
      <w:r w:rsidRPr="002360F2">
        <w:rPr>
          <w:rStyle w:val="1-Char"/>
          <w:rFonts w:hint="cs"/>
          <w:rtl/>
        </w:rPr>
        <w:t>ن آ</w:t>
      </w:r>
      <w:r w:rsidR="002E23EF">
        <w:rPr>
          <w:rStyle w:val="1-Char"/>
          <w:rFonts w:hint="cs"/>
          <w:rtl/>
        </w:rPr>
        <w:t>ی</w:t>
      </w:r>
      <w:r w:rsidRPr="002360F2">
        <w:rPr>
          <w:rStyle w:val="1-Char"/>
          <w:rFonts w:hint="cs"/>
          <w:rtl/>
        </w:rPr>
        <w:t>ه است</w:t>
      </w:r>
      <w:r w:rsidR="00E2058C">
        <w:rPr>
          <w:rStyle w:val="1-Char"/>
          <w:rFonts w:hint="cs"/>
          <w:rtl/>
        </w:rPr>
        <w:t xml:space="preserve"> </w:t>
      </w:r>
      <w:r w:rsidR="00E2058C">
        <w:rPr>
          <w:rStyle w:val="1-Char"/>
          <w:rFonts w:cs="Traditional Arabic"/>
          <w:rtl/>
        </w:rPr>
        <w:t>﴿</w:t>
      </w:r>
      <w:r w:rsidR="00E2058C" w:rsidRPr="00737619">
        <w:rPr>
          <w:rStyle w:val="6-Char"/>
          <w:rtl/>
        </w:rPr>
        <w:t xml:space="preserve">يَٰٓأَيُّهَا </w:t>
      </w:r>
      <w:r w:rsidR="00E2058C" w:rsidRPr="00737619">
        <w:rPr>
          <w:rStyle w:val="6-Char"/>
          <w:rFonts w:hint="cs"/>
          <w:rtl/>
        </w:rPr>
        <w:t>ٱ</w:t>
      </w:r>
      <w:r w:rsidR="00E2058C" w:rsidRPr="00737619">
        <w:rPr>
          <w:rStyle w:val="6-Char"/>
          <w:rFonts w:hint="eastAsia"/>
          <w:rtl/>
        </w:rPr>
        <w:t>لَّذِينَ</w:t>
      </w:r>
      <w:r w:rsidR="00E2058C" w:rsidRPr="00737619">
        <w:rPr>
          <w:rStyle w:val="6-Char"/>
          <w:rtl/>
        </w:rPr>
        <w:t xml:space="preserve"> ءَامَنُواْ كُتِبَ عَلَيۡكُمُ </w:t>
      </w:r>
      <w:r w:rsidR="00E2058C" w:rsidRPr="00737619">
        <w:rPr>
          <w:rStyle w:val="6-Char"/>
          <w:rFonts w:hint="cs"/>
          <w:rtl/>
        </w:rPr>
        <w:t>ٱ</w:t>
      </w:r>
      <w:r w:rsidR="00E2058C" w:rsidRPr="00737619">
        <w:rPr>
          <w:rStyle w:val="6-Char"/>
          <w:rFonts w:hint="eastAsia"/>
          <w:rtl/>
        </w:rPr>
        <w:t>لصِّيَامُ</w:t>
      </w:r>
      <w:r w:rsidR="00E2058C">
        <w:rPr>
          <w:rStyle w:val="1-Char"/>
          <w:rFonts w:cs="Times New Roman" w:hint="cs"/>
          <w:rtl/>
        </w:rPr>
        <w:t>...</w:t>
      </w:r>
      <w:r w:rsidR="00E2058C">
        <w:rPr>
          <w:rStyle w:val="1-Char"/>
          <w:rFonts w:cs="Traditional Arabic"/>
          <w:rtl/>
        </w:rPr>
        <w:t>﴾</w:t>
      </w:r>
      <w:r w:rsidR="00E2058C" w:rsidRPr="00737619">
        <w:rPr>
          <w:rStyle w:val="6-Char"/>
          <w:rtl/>
        </w:rPr>
        <w:t xml:space="preserve"> </w:t>
      </w:r>
      <w:r w:rsidR="00E2058C" w:rsidRPr="002E23EF">
        <w:rPr>
          <w:rStyle w:val="9-Char0"/>
          <w:rtl/>
        </w:rPr>
        <w:t>[البقرة: 183]</w:t>
      </w:r>
    </w:p>
    <w:p w:rsidR="00264EF3" w:rsidRPr="002360F2" w:rsidRDefault="00264EF3" w:rsidP="002360F2">
      <w:pPr>
        <w:ind w:firstLine="284"/>
        <w:jc w:val="both"/>
        <w:rPr>
          <w:rStyle w:val="1-Char"/>
          <w:rtl/>
        </w:rPr>
      </w:pPr>
      <w:r w:rsidRPr="002360F2">
        <w:rPr>
          <w:rStyle w:val="1-Char"/>
          <w:rFonts w:hint="cs"/>
          <w:rtl/>
        </w:rPr>
        <w:t>و</w:t>
      </w:r>
      <w:r w:rsidR="009A6DA5" w:rsidRPr="002360F2">
        <w:rPr>
          <w:rStyle w:val="1-Char"/>
          <w:rFonts w:hint="cs"/>
          <w:rtl/>
        </w:rPr>
        <w:t xml:space="preserve"> </w:t>
      </w:r>
      <w:r w:rsidRPr="002360F2">
        <w:rPr>
          <w:rStyle w:val="1-Char"/>
          <w:rFonts w:hint="cs"/>
          <w:rtl/>
        </w:rPr>
        <w:t>به تعب</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w:t>
      </w:r>
      <w:r w:rsidR="000F7A2F" w:rsidRPr="002360F2">
        <w:rPr>
          <w:rStyle w:val="1-Char"/>
          <w:rFonts w:hint="cs"/>
          <w:rtl/>
        </w:rPr>
        <w:t>،</w:t>
      </w:r>
      <w:r w:rsidR="009A6DA5" w:rsidRPr="002360F2">
        <w:rPr>
          <w:rStyle w:val="1-Char"/>
          <w:rFonts w:hint="cs"/>
          <w:rtl/>
        </w:rPr>
        <w:t xml:space="preserve"> </w:t>
      </w:r>
      <w:r w:rsidRPr="002360F2">
        <w:rPr>
          <w:rStyle w:val="1-Char"/>
          <w:rFonts w:hint="cs"/>
          <w:rtl/>
        </w:rPr>
        <w:t>اصول فقه عبارت از</w:t>
      </w:r>
      <w:r w:rsidR="009A6DA5" w:rsidRPr="002360F2">
        <w:rPr>
          <w:rStyle w:val="1-Char"/>
          <w:rFonts w:hint="cs"/>
          <w:rtl/>
        </w:rPr>
        <w:t xml:space="preserve"> </w:t>
      </w:r>
      <w:r w:rsidRPr="002360F2">
        <w:rPr>
          <w:rStyle w:val="1-Char"/>
          <w:rFonts w:hint="cs"/>
          <w:rtl/>
        </w:rPr>
        <w:t>قواعد</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با</w:t>
      </w:r>
      <w:r w:rsidR="004A29FC">
        <w:rPr>
          <w:rStyle w:val="1-Char"/>
          <w:rFonts w:hint="cs"/>
          <w:rtl/>
        </w:rPr>
        <w:t xml:space="preserve"> آن‌ها </w:t>
      </w:r>
      <w:r w:rsidRPr="002360F2">
        <w:rPr>
          <w:rStyle w:val="1-Char"/>
          <w:rFonts w:hint="cs"/>
          <w:rtl/>
        </w:rPr>
        <w:t>اح</w:t>
      </w:r>
      <w:r w:rsidR="002E23EF">
        <w:rPr>
          <w:rStyle w:val="1-Char"/>
          <w:rFonts w:hint="cs"/>
          <w:rtl/>
        </w:rPr>
        <w:t>ک</w:t>
      </w:r>
      <w:r w:rsidRPr="002360F2">
        <w:rPr>
          <w:rStyle w:val="1-Char"/>
          <w:rFonts w:hint="cs"/>
          <w:rtl/>
        </w:rPr>
        <w:t>ام شرع</w:t>
      </w:r>
      <w:r w:rsidR="002E23EF">
        <w:rPr>
          <w:rStyle w:val="1-Char"/>
          <w:rFonts w:hint="cs"/>
          <w:rtl/>
        </w:rPr>
        <w:t>ی</w:t>
      </w:r>
      <w:r w:rsidRPr="002360F2">
        <w:rPr>
          <w:rStyle w:val="1-Char"/>
          <w:rFonts w:hint="cs"/>
          <w:rtl/>
        </w:rPr>
        <w:t xml:space="preserve"> از</w:t>
      </w:r>
      <w:r w:rsidR="009A6DA5" w:rsidRPr="002360F2">
        <w:rPr>
          <w:rStyle w:val="1-Char"/>
          <w:rFonts w:hint="cs"/>
          <w:rtl/>
        </w:rPr>
        <w:t xml:space="preserve"> </w:t>
      </w:r>
      <w:r w:rsidRPr="002360F2">
        <w:rPr>
          <w:rStyle w:val="1-Char"/>
          <w:rFonts w:hint="cs"/>
          <w:rtl/>
        </w:rPr>
        <w:t>دل</w:t>
      </w:r>
      <w:r w:rsidR="002E23EF">
        <w:rPr>
          <w:rStyle w:val="1-Char"/>
          <w:rFonts w:hint="cs"/>
          <w:rtl/>
        </w:rPr>
        <w:t>ی</w:t>
      </w:r>
      <w:r w:rsidRPr="002360F2">
        <w:rPr>
          <w:rStyle w:val="1-Char"/>
          <w:rFonts w:hint="cs"/>
          <w:rtl/>
        </w:rPr>
        <w:t>ل‌ها</w:t>
      </w:r>
      <w:r w:rsidR="002E23EF">
        <w:rPr>
          <w:rStyle w:val="1-Char"/>
          <w:rFonts w:hint="cs"/>
          <w:rtl/>
        </w:rPr>
        <w:t>ی</w:t>
      </w:r>
      <w:r w:rsidRPr="002360F2">
        <w:rPr>
          <w:rStyle w:val="1-Char"/>
          <w:rFonts w:hint="cs"/>
          <w:rtl/>
        </w:rPr>
        <w:t xml:space="preserve"> تفص</w:t>
      </w:r>
      <w:r w:rsidR="002E23EF">
        <w:rPr>
          <w:rStyle w:val="1-Char"/>
          <w:rFonts w:hint="cs"/>
          <w:rtl/>
        </w:rPr>
        <w:t>ی</w:t>
      </w:r>
      <w:r w:rsidRPr="002360F2">
        <w:rPr>
          <w:rStyle w:val="1-Char"/>
          <w:rFonts w:hint="cs"/>
          <w:rtl/>
        </w:rPr>
        <w:t>ل</w:t>
      </w:r>
      <w:r w:rsidR="002E23EF">
        <w:rPr>
          <w:rStyle w:val="1-Char"/>
          <w:rFonts w:hint="cs"/>
          <w:rtl/>
        </w:rPr>
        <w:t>ی</w:t>
      </w:r>
      <w:r w:rsidR="004A29FC">
        <w:rPr>
          <w:rStyle w:val="1-Char"/>
          <w:rFonts w:hint="cs"/>
          <w:rtl/>
        </w:rPr>
        <w:t xml:space="preserve"> آن‌ها </w:t>
      </w:r>
      <w:r w:rsidRPr="002360F2">
        <w:rPr>
          <w:rStyle w:val="1-Char"/>
          <w:rFonts w:hint="cs"/>
          <w:rtl/>
        </w:rPr>
        <w:t>گرفته م</w:t>
      </w:r>
      <w:r w:rsidR="002E23EF">
        <w:rPr>
          <w:rStyle w:val="1-Char"/>
          <w:rFonts w:hint="cs"/>
          <w:rtl/>
        </w:rPr>
        <w:t>ی</w:t>
      </w:r>
      <w:r w:rsidRPr="002360F2">
        <w:rPr>
          <w:rStyle w:val="1-Char"/>
          <w:rFonts w:hint="cs"/>
          <w:rtl/>
        </w:rPr>
        <w:t>‌شود</w:t>
      </w:r>
      <w:r w:rsidR="009A6DA5" w:rsidRPr="002360F2">
        <w:rPr>
          <w:rStyle w:val="1-Char"/>
          <w:rFonts w:hint="cs"/>
          <w:rtl/>
        </w:rPr>
        <w:t xml:space="preserve"> </w:t>
      </w:r>
      <w:r w:rsidRPr="002360F2">
        <w:rPr>
          <w:rStyle w:val="1-Char"/>
          <w:rFonts w:hint="cs"/>
          <w:rtl/>
        </w:rPr>
        <w:t>و</w:t>
      </w:r>
      <w:r w:rsidR="009A6DA5"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علم درباره‌</w:t>
      </w:r>
      <w:r w:rsidR="002E23EF">
        <w:rPr>
          <w:rStyle w:val="1-Char"/>
          <w:rFonts w:hint="cs"/>
          <w:rtl/>
        </w:rPr>
        <w:t>ی</w:t>
      </w:r>
      <w:r w:rsidRPr="002360F2">
        <w:rPr>
          <w:rStyle w:val="1-Char"/>
          <w:rFonts w:hint="cs"/>
          <w:rtl/>
        </w:rPr>
        <w:t xml:space="preserve"> دل</w:t>
      </w:r>
      <w:r w:rsidR="002E23EF">
        <w:rPr>
          <w:rStyle w:val="1-Char"/>
          <w:rFonts w:hint="cs"/>
          <w:rtl/>
        </w:rPr>
        <w:t>ی</w:t>
      </w:r>
      <w:r w:rsidRPr="002360F2">
        <w:rPr>
          <w:rStyle w:val="1-Char"/>
          <w:rFonts w:hint="cs"/>
          <w:rtl/>
        </w:rPr>
        <w:t>ل‌ها</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ل</w:t>
      </w:r>
      <w:r w:rsidR="002E23EF">
        <w:rPr>
          <w:rStyle w:val="1-Char"/>
          <w:rFonts w:hint="cs"/>
          <w:rtl/>
        </w:rPr>
        <w:t>ی</w:t>
      </w:r>
      <w:r w:rsidRPr="002360F2">
        <w:rPr>
          <w:rStyle w:val="1-Char"/>
          <w:rFonts w:hint="cs"/>
          <w:rtl/>
        </w:rPr>
        <w:t xml:space="preserve"> فقه </w:t>
      </w:r>
      <w:r w:rsidR="002E23EF">
        <w:rPr>
          <w:rStyle w:val="1-Char"/>
          <w:rFonts w:hint="cs"/>
          <w:rtl/>
        </w:rPr>
        <w:t>ک</w:t>
      </w:r>
      <w:r w:rsidRPr="002360F2">
        <w:rPr>
          <w:rStyle w:val="1-Char"/>
          <w:rFonts w:hint="cs"/>
          <w:rtl/>
        </w:rPr>
        <w:t>ه ادله‌</w:t>
      </w:r>
      <w:r w:rsidR="002E23EF">
        <w:rPr>
          <w:rStyle w:val="1-Char"/>
          <w:rFonts w:hint="cs"/>
          <w:rtl/>
        </w:rPr>
        <w:t>ی</w:t>
      </w:r>
      <w:r w:rsidRPr="002360F2">
        <w:rPr>
          <w:rStyle w:val="1-Char"/>
          <w:rFonts w:hint="cs"/>
          <w:rtl/>
        </w:rPr>
        <w:t xml:space="preserve"> تفص</w:t>
      </w:r>
      <w:r w:rsidR="002E23EF">
        <w:rPr>
          <w:rStyle w:val="1-Char"/>
          <w:rFonts w:hint="cs"/>
          <w:rtl/>
        </w:rPr>
        <w:t>ی</w:t>
      </w:r>
      <w:r w:rsidRPr="002360F2">
        <w:rPr>
          <w:rStyle w:val="1-Char"/>
          <w:rFonts w:hint="cs"/>
          <w:rtl/>
        </w:rPr>
        <w:t>ل</w:t>
      </w:r>
      <w:r w:rsidR="002E23EF">
        <w:rPr>
          <w:rStyle w:val="1-Char"/>
          <w:rFonts w:hint="cs"/>
          <w:rtl/>
        </w:rPr>
        <w:t>ی</w:t>
      </w:r>
      <w:r w:rsidR="004A29FC">
        <w:rPr>
          <w:rStyle w:val="1-Char"/>
          <w:rFonts w:hint="cs"/>
          <w:rtl/>
        </w:rPr>
        <w:t xml:space="preserve"> آن‌ها </w:t>
      </w:r>
      <w:r w:rsidRPr="002360F2">
        <w:rPr>
          <w:rStyle w:val="1-Char"/>
          <w:rFonts w:hint="cs"/>
          <w:rtl/>
        </w:rPr>
        <w:t>را</w:t>
      </w:r>
      <w:r w:rsidR="009A6DA5" w:rsidRPr="002360F2">
        <w:rPr>
          <w:rStyle w:val="1-Char"/>
          <w:rFonts w:hint="cs"/>
          <w:rtl/>
        </w:rPr>
        <w:t xml:space="preserve"> </w:t>
      </w:r>
      <w:r w:rsidRPr="002360F2">
        <w:rPr>
          <w:rStyle w:val="1-Char"/>
          <w:rFonts w:hint="cs"/>
          <w:rtl/>
        </w:rPr>
        <w:t>معرف</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نند بحث م</w:t>
      </w:r>
      <w:r w:rsidR="002E23EF">
        <w:rPr>
          <w:rStyle w:val="1-Char"/>
          <w:rFonts w:hint="cs"/>
          <w:rtl/>
        </w:rPr>
        <w:t>ی</w:t>
      </w:r>
      <w:r w:rsidRPr="002360F2">
        <w:rPr>
          <w:rStyle w:val="1-Char"/>
          <w:rFonts w:hint="cs"/>
          <w:rtl/>
        </w:rPr>
        <w:t>‌نما</w:t>
      </w:r>
      <w:r w:rsidR="002E23EF">
        <w:rPr>
          <w:rStyle w:val="1-Char"/>
          <w:rFonts w:hint="cs"/>
          <w:rtl/>
        </w:rPr>
        <w:t>ی</w:t>
      </w:r>
      <w:r w:rsidR="009A6DA5" w:rsidRPr="002360F2">
        <w:rPr>
          <w:rStyle w:val="1-Char"/>
          <w:rFonts w:hint="cs"/>
          <w:rtl/>
        </w:rPr>
        <w:t>د و چگونگ</w:t>
      </w:r>
      <w:r w:rsidR="002E23EF">
        <w:rPr>
          <w:rStyle w:val="1-Char"/>
          <w:rFonts w:hint="cs"/>
          <w:rtl/>
        </w:rPr>
        <w:t>ی</w:t>
      </w:r>
      <w:r w:rsidR="009A6DA5" w:rsidRPr="002360F2">
        <w:rPr>
          <w:rStyle w:val="1-Char"/>
          <w:rFonts w:hint="cs"/>
          <w:rtl/>
        </w:rPr>
        <w:t xml:space="preserve"> استدلال وحال استدلال‌</w:t>
      </w:r>
      <w:r w:rsidR="002E23EF">
        <w:rPr>
          <w:rStyle w:val="1-Char"/>
          <w:rFonts w:hint="cs"/>
          <w:rtl/>
        </w:rPr>
        <w:t>ک</w:t>
      </w:r>
      <w:r w:rsidRPr="002360F2">
        <w:rPr>
          <w:rStyle w:val="1-Char"/>
          <w:rFonts w:hint="cs"/>
          <w:rtl/>
        </w:rPr>
        <w:t>ننده را</w:t>
      </w:r>
      <w:r w:rsidR="009A6DA5" w:rsidRPr="002360F2">
        <w:rPr>
          <w:rStyle w:val="1-Char"/>
          <w:rFonts w:hint="cs"/>
          <w:rtl/>
        </w:rPr>
        <w:t xml:space="preserve"> </w:t>
      </w:r>
      <w:r w:rsidRPr="002360F2">
        <w:rPr>
          <w:rStyle w:val="1-Char"/>
          <w:rFonts w:hint="cs"/>
          <w:rtl/>
        </w:rPr>
        <w:t>مورد بررس</w:t>
      </w:r>
      <w:r w:rsidR="002E23EF">
        <w:rPr>
          <w:rStyle w:val="1-Char"/>
          <w:rFonts w:hint="cs"/>
          <w:rtl/>
        </w:rPr>
        <w:t>ی</w:t>
      </w:r>
      <w:r w:rsidRPr="002360F2">
        <w:rPr>
          <w:rStyle w:val="1-Char"/>
          <w:rFonts w:hint="cs"/>
          <w:rtl/>
        </w:rPr>
        <w:t xml:space="preserve"> قرار</w:t>
      </w:r>
      <w:r w:rsidR="009A6DA5" w:rsidRPr="002360F2">
        <w:rPr>
          <w:rStyle w:val="1-Char"/>
          <w:rFonts w:hint="cs"/>
          <w:rtl/>
        </w:rPr>
        <w:t xml:space="preserve"> </w:t>
      </w:r>
      <w:r w:rsidRPr="002360F2">
        <w:rPr>
          <w:rStyle w:val="1-Char"/>
          <w:rFonts w:hint="cs"/>
          <w:rtl/>
        </w:rPr>
        <w:t>م</w:t>
      </w:r>
      <w:r w:rsidR="002E23EF">
        <w:rPr>
          <w:rStyle w:val="1-Char"/>
          <w:rFonts w:hint="cs"/>
          <w:rtl/>
        </w:rPr>
        <w:t>ی</w:t>
      </w:r>
      <w:r w:rsidR="009A6DA5" w:rsidRPr="002360F2">
        <w:rPr>
          <w:rStyle w:val="1-Char"/>
          <w:rFonts w:hint="cs"/>
          <w:rtl/>
        </w:rPr>
        <w:t>‌</w:t>
      </w:r>
      <w:r w:rsidRPr="002360F2">
        <w:rPr>
          <w:rStyle w:val="1-Char"/>
          <w:rFonts w:hint="cs"/>
          <w:rtl/>
        </w:rPr>
        <w:t>دهد</w:t>
      </w:r>
      <w:r w:rsidR="005D025A" w:rsidRPr="002360F2">
        <w:rPr>
          <w:rStyle w:val="1-Char"/>
          <w:rFonts w:hint="cs"/>
          <w:rtl/>
        </w:rPr>
        <w:t>.</w:t>
      </w:r>
      <w:r w:rsidRPr="002360F2">
        <w:rPr>
          <w:rStyle w:val="1-Char"/>
          <w:rFonts w:hint="cs"/>
          <w:rtl/>
        </w:rPr>
        <w:t xml:space="preserve"> و</w:t>
      </w:r>
      <w:r w:rsidR="009A6DA5" w:rsidRPr="002360F2">
        <w:rPr>
          <w:rStyle w:val="1-Char"/>
          <w:rFonts w:hint="cs"/>
          <w:rtl/>
        </w:rPr>
        <w:t xml:space="preserve"> </w:t>
      </w:r>
      <w:r w:rsidRPr="002360F2">
        <w:rPr>
          <w:rStyle w:val="1-Char"/>
          <w:rFonts w:hint="cs"/>
          <w:rtl/>
        </w:rPr>
        <w:t>فا</w:t>
      </w:r>
      <w:r w:rsidR="002E23EF">
        <w:rPr>
          <w:rStyle w:val="1-Char"/>
          <w:rFonts w:hint="cs"/>
          <w:rtl/>
        </w:rPr>
        <w:t>ی</w:t>
      </w:r>
      <w:r w:rsidRPr="002360F2">
        <w:rPr>
          <w:rStyle w:val="1-Char"/>
          <w:rFonts w:hint="cs"/>
          <w:rtl/>
        </w:rPr>
        <w:t>ده‌</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علم</w:t>
      </w:r>
      <w:r w:rsidR="005D025A" w:rsidRPr="002360F2">
        <w:rPr>
          <w:rStyle w:val="1-Char"/>
          <w:rFonts w:hint="cs"/>
          <w:rtl/>
        </w:rPr>
        <w:t>،</w:t>
      </w:r>
      <w:r w:rsidRPr="002360F2">
        <w:rPr>
          <w:rStyle w:val="1-Char"/>
          <w:rFonts w:hint="cs"/>
          <w:rtl/>
        </w:rPr>
        <w:t xml:space="preserve"> شناخت اوامر و فرام</w:t>
      </w:r>
      <w:r w:rsidR="002E23EF">
        <w:rPr>
          <w:rStyle w:val="1-Char"/>
          <w:rFonts w:hint="cs"/>
          <w:rtl/>
        </w:rPr>
        <w:t>ی</w:t>
      </w:r>
      <w:r w:rsidRPr="002360F2">
        <w:rPr>
          <w:rStyle w:val="1-Char"/>
          <w:rFonts w:hint="cs"/>
          <w:rtl/>
        </w:rPr>
        <w:t>ن تابنا</w:t>
      </w:r>
      <w:r w:rsidR="002E23EF">
        <w:rPr>
          <w:rStyle w:val="1-Char"/>
          <w:rFonts w:hint="cs"/>
          <w:rtl/>
        </w:rPr>
        <w:t>ک</w:t>
      </w:r>
      <w:r w:rsidRPr="002360F2">
        <w:rPr>
          <w:rStyle w:val="1-Char"/>
          <w:rFonts w:hint="cs"/>
          <w:rtl/>
        </w:rPr>
        <w:t xml:space="preserve"> اله</w:t>
      </w:r>
      <w:r w:rsidR="002E23EF">
        <w:rPr>
          <w:rStyle w:val="1-Char"/>
          <w:rFonts w:hint="cs"/>
          <w:rtl/>
        </w:rPr>
        <w:t>ی</w:t>
      </w:r>
      <w:r w:rsidRPr="002360F2">
        <w:rPr>
          <w:rStyle w:val="1-Char"/>
          <w:rFonts w:hint="cs"/>
          <w:rtl/>
        </w:rPr>
        <w:t xml:space="preserve"> وآموزه‌ها</w:t>
      </w:r>
      <w:r w:rsidR="002E23EF">
        <w:rPr>
          <w:rStyle w:val="1-Char"/>
          <w:rFonts w:hint="cs"/>
          <w:rtl/>
        </w:rPr>
        <w:t>ی</w:t>
      </w:r>
      <w:r w:rsidRPr="002360F2">
        <w:rPr>
          <w:rStyle w:val="1-Char"/>
          <w:rFonts w:hint="cs"/>
          <w:rtl/>
        </w:rPr>
        <w:t xml:space="preserve"> دق</w:t>
      </w:r>
      <w:r w:rsidR="002E23EF">
        <w:rPr>
          <w:rStyle w:val="1-Char"/>
          <w:rFonts w:hint="cs"/>
          <w:rtl/>
        </w:rPr>
        <w:t>ی</w:t>
      </w:r>
      <w:r w:rsidRPr="002360F2">
        <w:rPr>
          <w:rStyle w:val="1-Char"/>
          <w:rFonts w:hint="cs"/>
          <w:rtl/>
        </w:rPr>
        <w:t>ق نبو</w:t>
      </w:r>
      <w:r w:rsidR="002E23EF">
        <w:rPr>
          <w:rStyle w:val="1-Char"/>
          <w:rFonts w:hint="cs"/>
          <w:rtl/>
        </w:rPr>
        <w:t>ی</w:t>
      </w:r>
      <w:r w:rsidRPr="002360F2">
        <w:rPr>
          <w:rStyle w:val="1-Char"/>
          <w:rFonts w:hint="cs"/>
          <w:rtl/>
        </w:rPr>
        <w:t xml:space="preserve"> و</w:t>
      </w:r>
      <w:r w:rsidR="009A6DA5" w:rsidRPr="002360F2">
        <w:rPr>
          <w:rStyle w:val="1-Char"/>
          <w:rFonts w:hint="cs"/>
          <w:rtl/>
        </w:rPr>
        <w:t xml:space="preserve"> </w:t>
      </w:r>
      <w:r w:rsidRPr="002360F2">
        <w:rPr>
          <w:rStyle w:val="1-Char"/>
          <w:rFonts w:hint="cs"/>
          <w:rtl/>
        </w:rPr>
        <w:t>اح</w:t>
      </w:r>
      <w:r w:rsidR="002E23EF">
        <w:rPr>
          <w:rStyle w:val="1-Char"/>
          <w:rFonts w:hint="cs"/>
          <w:rtl/>
        </w:rPr>
        <w:t>ک</w:t>
      </w:r>
      <w:r w:rsidRPr="002360F2">
        <w:rPr>
          <w:rStyle w:val="1-Char"/>
          <w:rFonts w:hint="cs"/>
          <w:rtl/>
        </w:rPr>
        <w:t>ام و</w:t>
      </w:r>
      <w:r w:rsidR="009A6DA5" w:rsidRPr="002360F2">
        <w:rPr>
          <w:rStyle w:val="1-Char"/>
          <w:rFonts w:hint="cs"/>
          <w:rtl/>
        </w:rPr>
        <w:t xml:space="preserve"> </w:t>
      </w:r>
      <w:r w:rsidRPr="002360F2">
        <w:rPr>
          <w:rStyle w:val="1-Char"/>
          <w:rFonts w:hint="cs"/>
          <w:rtl/>
        </w:rPr>
        <w:t>دستورات تابنا</w:t>
      </w:r>
      <w:r w:rsidR="002E23EF">
        <w:rPr>
          <w:rStyle w:val="1-Char"/>
          <w:rFonts w:hint="cs"/>
          <w:rtl/>
        </w:rPr>
        <w:t>ک</w:t>
      </w:r>
      <w:r w:rsidRPr="002360F2">
        <w:rPr>
          <w:rStyle w:val="1-Char"/>
          <w:rFonts w:hint="cs"/>
          <w:rtl/>
        </w:rPr>
        <w:t xml:space="preserve"> و</w:t>
      </w:r>
      <w:r w:rsidR="009A6DA5" w:rsidRPr="002360F2">
        <w:rPr>
          <w:rStyle w:val="1-Char"/>
          <w:rFonts w:hint="cs"/>
          <w:rtl/>
        </w:rPr>
        <w:t xml:space="preserve"> روح‌</w:t>
      </w:r>
      <w:r w:rsidRPr="002360F2">
        <w:rPr>
          <w:rStyle w:val="1-Char"/>
          <w:rFonts w:hint="cs"/>
          <w:rtl/>
        </w:rPr>
        <w:t>بخش شرع</w:t>
      </w:r>
      <w:r w:rsidR="002E23EF">
        <w:rPr>
          <w:rStyle w:val="1-Char"/>
          <w:rFonts w:hint="cs"/>
          <w:rtl/>
        </w:rPr>
        <w:t>ی</w:t>
      </w:r>
      <w:r w:rsidRPr="002360F2">
        <w:rPr>
          <w:rStyle w:val="1-Char"/>
          <w:rFonts w:hint="cs"/>
          <w:rtl/>
        </w:rPr>
        <w:t xml:space="preserve"> و</w:t>
      </w:r>
      <w:r w:rsidR="009A6DA5" w:rsidRPr="002360F2">
        <w:rPr>
          <w:rStyle w:val="1-Char"/>
          <w:rFonts w:hint="cs"/>
          <w:rtl/>
        </w:rPr>
        <w:t xml:space="preserve"> </w:t>
      </w:r>
      <w:r w:rsidRPr="002360F2">
        <w:rPr>
          <w:rStyle w:val="1-Char"/>
          <w:rFonts w:hint="cs"/>
          <w:rtl/>
        </w:rPr>
        <w:t>مفاه</w:t>
      </w:r>
      <w:r w:rsidR="002E23EF">
        <w:rPr>
          <w:rStyle w:val="1-Char"/>
          <w:rFonts w:hint="cs"/>
          <w:rtl/>
        </w:rPr>
        <w:t>ی</w:t>
      </w:r>
      <w:r w:rsidRPr="002360F2">
        <w:rPr>
          <w:rStyle w:val="1-Char"/>
          <w:rFonts w:hint="cs"/>
          <w:rtl/>
        </w:rPr>
        <w:t>م و</w:t>
      </w:r>
      <w:r w:rsidR="009A6DA5" w:rsidRPr="002360F2">
        <w:rPr>
          <w:rStyle w:val="1-Char"/>
          <w:rFonts w:hint="cs"/>
          <w:rtl/>
        </w:rPr>
        <w:t xml:space="preserve"> </w:t>
      </w:r>
      <w:r w:rsidRPr="002360F2">
        <w:rPr>
          <w:rStyle w:val="1-Char"/>
          <w:rFonts w:hint="cs"/>
          <w:rtl/>
        </w:rPr>
        <w:t>حقا</w:t>
      </w:r>
      <w:r w:rsidR="002E23EF">
        <w:rPr>
          <w:rStyle w:val="1-Char"/>
          <w:rFonts w:hint="cs"/>
          <w:rtl/>
        </w:rPr>
        <w:t>ی</w:t>
      </w:r>
      <w:r w:rsidRPr="002360F2">
        <w:rPr>
          <w:rStyle w:val="1-Char"/>
          <w:rFonts w:hint="cs"/>
          <w:rtl/>
        </w:rPr>
        <w:t>ق والا و</w:t>
      </w:r>
      <w:r w:rsidR="009A6DA5" w:rsidRPr="002360F2">
        <w:rPr>
          <w:rStyle w:val="1-Char"/>
          <w:rFonts w:hint="cs"/>
          <w:rtl/>
        </w:rPr>
        <w:t xml:space="preserve"> تعال</w:t>
      </w:r>
      <w:r w:rsidR="002E23EF">
        <w:rPr>
          <w:rStyle w:val="1-Char"/>
          <w:rFonts w:hint="cs"/>
          <w:rtl/>
        </w:rPr>
        <w:t>ی</w:t>
      </w:r>
      <w:r w:rsidR="009A6DA5" w:rsidRPr="002360F2">
        <w:rPr>
          <w:rStyle w:val="1-Char"/>
          <w:rFonts w:hint="cs"/>
          <w:rtl/>
        </w:rPr>
        <w:t>‌</w:t>
      </w:r>
      <w:r w:rsidRPr="002360F2">
        <w:rPr>
          <w:rStyle w:val="1-Char"/>
          <w:rFonts w:hint="cs"/>
          <w:rtl/>
        </w:rPr>
        <w:t>بخش قرآن</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سبب سعادت دن</w:t>
      </w:r>
      <w:r w:rsidR="002E23EF">
        <w:rPr>
          <w:rStyle w:val="1-Char"/>
          <w:rFonts w:hint="cs"/>
          <w:rtl/>
        </w:rPr>
        <w:t>ی</w:t>
      </w:r>
      <w:r w:rsidRPr="002360F2">
        <w:rPr>
          <w:rStyle w:val="1-Char"/>
          <w:rFonts w:hint="cs"/>
          <w:rtl/>
        </w:rPr>
        <w:t>ا و</w:t>
      </w:r>
      <w:r w:rsidR="009A6DA5" w:rsidRPr="002360F2">
        <w:rPr>
          <w:rStyle w:val="1-Char"/>
          <w:rFonts w:hint="cs"/>
          <w:rtl/>
        </w:rPr>
        <w:t xml:space="preserve"> </w:t>
      </w:r>
      <w:r w:rsidRPr="002360F2">
        <w:rPr>
          <w:rStyle w:val="1-Char"/>
          <w:rFonts w:hint="cs"/>
          <w:rtl/>
        </w:rPr>
        <w:t>آخرت است</w:t>
      </w:r>
      <w:r w:rsidR="00E023D6" w:rsidRPr="002360F2">
        <w:rPr>
          <w:rStyle w:val="1-Char"/>
          <w:rFonts w:hint="cs"/>
          <w:rtl/>
        </w:rPr>
        <w:t>.</w:t>
      </w:r>
    </w:p>
    <w:p w:rsidR="00264EF3" w:rsidRPr="002360F2" w:rsidRDefault="00264EF3" w:rsidP="002360F2">
      <w:pPr>
        <w:ind w:firstLine="284"/>
        <w:jc w:val="both"/>
        <w:rPr>
          <w:rStyle w:val="1-Char"/>
          <w:rtl/>
        </w:rPr>
      </w:pPr>
      <w:r w:rsidRPr="00E2058C">
        <w:rPr>
          <w:rStyle w:val="5-Char"/>
          <w:rFonts w:hint="cs"/>
          <w:rtl/>
        </w:rPr>
        <w:t>در</w:t>
      </w:r>
      <w:r w:rsidR="009A6DA5" w:rsidRPr="00E2058C">
        <w:rPr>
          <w:rStyle w:val="5-Char"/>
          <w:rFonts w:hint="cs"/>
          <w:rtl/>
        </w:rPr>
        <w:t xml:space="preserve"> </w:t>
      </w:r>
      <w:r w:rsidRPr="00E2058C">
        <w:rPr>
          <w:rStyle w:val="5-Char"/>
          <w:rFonts w:hint="cs"/>
          <w:rtl/>
        </w:rPr>
        <w:t>حق</w:t>
      </w:r>
      <w:r w:rsidR="002E23EF">
        <w:rPr>
          <w:rStyle w:val="5-Char"/>
          <w:rFonts w:hint="cs"/>
          <w:rtl/>
        </w:rPr>
        <w:t>ی</w:t>
      </w:r>
      <w:r w:rsidRPr="00E2058C">
        <w:rPr>
          <w:rStyle w:val="5-Char"/>
          <w:rFonts w:hint="cs"/>
          <w:rtl/>
        </w:rPr>
        <w:t>قت علم اصول؛</w:t>
      </w:r>
      <w:r w:rsidR="009A6DA5" w:rsidRPr="002360F2">
        <w:rPr>
          <w:rStyle w:val="1-Char"/>
          <w:rFonts w:hint="cs"/>
          <w:rtl/>
        </w:rPr>
        <w:t xml:space="preserve"> </w:t>
      </w:r>
      <w:r w:rsidRPr="002360F2">
        <w:rPr>
          <w:rStyle w:val="1-Char"/>
          <w:rFonts w:hint="cs"/>
          <w:rtl/>
        </w:rPr>
        <w:t>از</w:t>
      </w:r>
      <w:r w:rsidR="009A6DA5" w:rsidRPr="002360F2">
        <w:rPr>
          <w:rStyle w:val="1-Char"/>
          <w:rFonts w:hint="cs"/>
          <w:rtl/>
        </w:rPr>
        <w:t xml:space="preserve"> </w:t>
      </w:r>
      <w:r w:rsidRPr="002360F2">
        <w:rPr>
          <w:rStyle w:val="1-Char"/>
          <w:rFonts w:hint="cs"/>
          <w:rtl/>
        </w:rPr>
        <w:t>علم فقه زائ</w:t>
      </w:r>
      <w:r w:rsidR="002E23EF">
        <w:rPr>
          <w:rStyle w:val="1-Char"/>
          <w:rFonts w:hint="cs"/>
          <w:rtl/>
        </w:rPr>
        <w:t>ی</w:t>
      </w:r>
      <w:r w:rsidRPr="002360F2">
        <w:rPr>
          <w:rStyle w:val="1-Char"/>
          <w:rFonts w:hint="cs"/>
          <w:rtl/>
        </w:rPr>
        <w:t>ده شده است و</w:t>
      </w:r>
      <w:r w:rsidR="009A6DA5" w:rsidRPr="002360F2">
        <w:rPr>
          <w:rStyle w:val="1-Char"/>
          <w:rFonts w:hint="cs"/>
          <w:rtl/>
        </w:rPr>
        <w:t xml:space="preserve"> </w:t>
      </w:r>
      <w:r w:rsidRPr="002360F2">
        <w:rPr>
          <w:rStyle w:val="1-Char"/>
          <w:rFonts w:hint="cs"/>
          <w:rtl/>
        </w:rPr>
        <w:t>در</w:t>
      </w:r>
      <w:r w:rsidR="009A6DA5" w:rsidRPr="002360F2">
        <w:rPr>
          <w:rStyle w:val="1-Char"/>
          <w:rFonts w:hint="cs"/>
          <w:rtl/>
        </w:rPr>
        <w:t xml:space="preserve"> </w:t>
      </w:r>
      <w:r w:rsidRPr="002360F2">
        <w:rPr>
          <w:rStyle w:val="1-Char"/>
          <w:rFonts w:hint="cs"/>
          <w:rtl/>
        </w:rPr>
        <w:t xml:space="preserve">دامان آن رشد </w:t>
      </w:r>
      <w:r w:rsidR="002E23EF">
        <w:rPr>
          <w:rStyle w:val="1-Char"/>
          <w:rFonts w:hint="cs"/>
          <w:rtl/>
        </w:rPr>
        <w:t>ک</w:t>
      </w:r>
      <w:r w:rsidRPr="002360F2">
        <w:rPr>
          <w:rStyle w:val="1-Char"/>
          <w:rFonts w:hint="cs"/>
          <w:rtl/>
        </w:rPr>
        <w:t>رد و</w:t>
      </w:r>
      <w:r w:rsidR="009A6DA5" w:rsidRPr="002360F2">
        <w:rPr>
          <w:rStyle w:val="1-Char"/>
          <w:rFonts w:hint="cs"/>
          <w:rtl/>
        </w:rPr>
        <w:t xml:space="preserve"> </w:t>
      </w:r>
      <w:r w:rsidRPr="002360F2">
        <w:rPr>
          <w:rStyle w:val="1-Char"/>
          <w:rFonts w:hint="cs"/>
          <w:rtl/>
        </w:rPr>
        <w:t>بال</w:t>
      </w:r>
      <w:r w:rsidR="002E23EF">
        <w:rPr>
          <w:rStyle w:val="1-Char"/>
          <w:rFonts w:hint="cs"/>
          <w:rtl/>
        </w:rPr>
        <w:t>ی</w:t>
      </w:r>
      <w:r w:rsidRPr="002360F2">
        <w:rPr>
          <w:rStyle w:val="1-Char"/>
          <w:rFonts w:hint="cs"/>
          <w:rtl/>
        </w:rPr>
        <w:t>د. با</w:t>
      </w:r>
      <w:r w:rsidR="009A6DA5" w:rsidRPr="002360F2">
        <w:rPr>
          <w:rStyle w:val="1-Char"/>
          <w:rFonts w:hint="cs"/>
          <w:rtl/>
        </w:rPr>
        <w:t xml:space="preserve"> </w:t>
      </w:r>
      <w:r w:rsidRPr="002360F2">
        <w:rPr>
          <w:rStyle w:val="1-Char"/>
          <w:rFonts w:hint="cs"/>
          <w:rtl/>
        </w:rPr>
        <w:t>توسعه‌</w:t>
      </w:r>
      <w:r w:rsidR="002E23EF">
        <w:rPr>
          <w:rStyle w:val="1-Char"/>
          <w:rFonts w:hint="cs"/>
          <w:rtl/>
        </w:rPr>
        <w:t>ی</w:t>
      </w:r>
      <w:r w:rsidRPr="002360F2">
        <w:rPr>
          <w:rStyle w:val="1-Char"/>
          <w:rFonts w:hint="cs"/>
          <w:rtl/>
        </w:rPr>
        <w:t xml:space="preserve"> فقه، قواعد اصول ت</w:t>
      </w:r>
      <w:r w:rsidR="002E23EF">
        <w:rPr>
          <w:rStyle w:val="1-Char"/>
          <w:rFonts w:hint="cs"/>
          <w:rtl/>
        </w:rPr>
        <w:t>ک</w:t>
      </w:r>
      <w:r w:rsidRPr="002360F2">
        <w:rPr>
          <w:rStyle w:val="1-Char"/>
          <w:rFonts w:hint="cs"/>
          <w:rtl/>
        </w:rPr>
        <w:t xml:space="preserve">امل </w:t>
      </w:r>
      <w:r w:rsidR="002E23EF">
        <w:rPr>
          <w:rStyle w:val="1-Char"/>
          <w:rFonts w:hint="cs"/>
          <w:rtl/>
        </w:rPr>
        <w:t>ی</w:t>
      </w:r>
      <w:r w:rsidRPr="002360F2">
        <w:rPr>
          <w:rStyle w:val="1-Char"/>
          <w:rFonts w:hint="cs"/>
          <w:rtl/>
        </w:rPr>
        <w:t>افت و</w:t>
      </w:r>
      <w:r w:rsidR="009A6DA5" w:rsidRPr="002360F2">
        <w:rPr>
          <w:rStyle w:val="1-Char"/>
          <w:rFonts w:hint="cs"/>
          <w:rtl/>
        </w:rPr>
        <w:t xml:space="preserve"> </w:t>
      </w:r>
      <w:r w:rsidRPr="002360F2">
        <w:rPr>
          <w:rStyle w:val="1-Char"/>
          <w:rFonts w:hint="cs"/>
          <w:rtl/>
        </w:rPr>
        <w:t>عصا</w:t>
      </w:r>
      <w:r w:rsidR="002E23EF">
        <w:rPr>
          <w:rStyle w:val="1-Char"/>
          <w:rFonts w:hint="cs"/>
          <w:rtl/>
        </w:rPr>
        <w:t>ی</w:t>
      </w:r>
      <w:r w:rsidRPr="002360F2">
        <w:rPr>
          <w:rStyle w:val="1-Char"/>
          <w:rFonts w:hint="cs"/>
          <w:rtl/>
        </w:rPr>
        <w:t xml:space="preserve"> دست فق</w:t>
      </w:r>
      <w:r w:rsidR="002E23EF">
        <w:rPr>
          <w:rStyle w:val="1-Char"/>
          <w:rFonts w:hint="cs"/>
          <w:rtl/>
        </w:rPr>
        <w:t>ی</w:t>
      </w:r>
      <w:r w:rsidRPr="002360F2">
        <w:rPr>
          <w:rStyle w:val="1-Char"/>
          <w:rFonts w:hint="cs"/>
          <w:rtl/>
        </w:rPr>
        <w:t>ه و</w:t>
      </w:r>
      <w:r w:rsidR="009A6DA5" w:rsidRPr="002360F2">
        <w:rPr>
          <w:rStyle w:val="1-Char"/>
          <w:rFonts w:hint="cs"/>
          <w:rtl/>
        </w:rPr>
        <w:t xml:space="preserve"> </w:t>
      </w:r>
      <w:r w:rsidRPr="002360F2">
        <w:rPr>
          <w:rStyle w:val="1-Char"/>
          <w:rFonts w:hint="cs"/>
          <w:rtl/>
        </w:rPr>
        <w:t>بعنوان منطق و</w:t>
      </w:r>
      <w:r w:rsidR="009A6DA5" w:rsidRPr="002360F2">
        <w:rPr>
          <w:rStyle w:val="1-Char"/>
          <w:rFonts w:hint="cs"/>
          <w:rtl/>
        </w:rPr>
        <w:t xml:space="preserve"> </w:t>
      </w:r>
      <w:r w:rsidRPr="002360F2">
        <w:rPr>
          <w:rStyle w:val="1-Char"/>
          <w:rFonts w:hint="cs"/>
          <w:rtl/>
        </w:rPr>
        <w:t>ابزار استنباط اح</w:t>
      </w:r>
      <w:r w:rsidR="002E23EF">
        <w:rPr>
          <w:rStyle w:val="1-Char"/>
          <w:rFonts w:hint="cs"/>
          <w:rtl/>
        </w:rPr>
        <w:t>ک</w:t>
      </w:r>
      <w:r w:rsidRPr="002360F2">
        <w:rPr>
          <w:rStyle w:val="1-Char"/>
          <w:rFonts w:hint="cs"/>
          <w:rtl/>
        </w:rPr>
        <w:t>ام فقه</w:t>
      </w:r>
      <w:r w:rsidR="002E23EF">
        <w:rPr>
          <w:rStyle w:val="1-Char"/>
          <w:rFonts w:hint="cs"/>
          <w:rtl/>
        </w:rPr>
        <w:t>ی</w:t>
      </w:r>
      <w:r w:rsidRPr="002360F2">
        <w:rPr>
          <w:rStyle w:val="1-Char"/>
          <w:rFonts w:hint="cs"/>
          <w:rtl/>
        </w:rPr>
        <w:t xml:space="preserve"> قرار</w:t>
      </w:r>
      <w:r w:rsidR="009A6DA5" w:rsidRPr="002360F2">
        <w:rPr>
          <w:rStyle w:val="1-Char"/>
          <w:rFonts w:hint="cs"/>
          <w:rtl/>
        </w:rPr>
        <w:t xml:space="preserve"> </w:t>
      </w:r>
      <w:r w:rsidRPr="002360F2">
        <w:rPr>
          <w:rStyle w:val="1-Char"/>
          <w:rFonts w:hint="cs"/>
          <w:rtl/>
        </w:rPr>
        <w:t>گرفت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اصول فقه از</w:t>
      </w:r>
      <w:r w:rsidR="009A6DA5" w:rsidRPr="002360F2">
        <w:rPr>
          <w:rStyle w:val="1-Char"/>
          <w:rFonts w:hint="cs"/>
          <w:rtl/>
        </w:rPr>
        <w:t xml:space="preserve"> </w:t>
      </w:r>
      <w:r w:rsidRPr="002360F2">
        <w:rPr>
          <w:rStyle w:val="1-Char"/>
          <w:rFonts w:hint="cs"/>
          <w:rtl/>
        </w:rPr>
        <w:t>ابت</w:t>
      </w:r>
      <w:r w:rsidR="002E23EF">
        <w:rPr>
          <w:rStyle w:val="1-Char"/>
          <w:rFonts w:hint="cs"/>
          <w:rtl/>
        </w:rPr>
        <w:t>ک</w:t>
      </w:r>
      <w:r w:rsidRPr="002360F2">
        <w:rPr>
          <w:rStyle w:val="1-Char"/>
          <w:rFonts w:hint="cs"/>
          <w:rtl/>
        </w:rPr>
        <w:t>ارات فقها</w:t>
      </w:r>
      <w:r w:rsidR="002E23EF">
        <w:rPr>
          <w:rStyle w:val="1-Char"/>
          <w:rFonts w:hint="cs"/>
          <w:rtl/>
        </w:rPr>
        <w:t>ی</w:t>
      </w:r>
      <w:r w:rsidRPr="002360F2">
        <w:rPr>
          <w:rStyle w:val="1-Char"/>
          <w:rFonts w:hint="cs"/>
          <w:rtl/>
        </w:rPr>
        <w:t xml:space="preserve"> اسلام، جهت بن</w:t>
      </w:r>
      <w:r w:rsidR="002E23EF">
        <w:rPr>
          <w:rStyle w:val="1-Char"/>
          <w:rFonts w:hint="cs"/>
          <w:rtl/>
        </w:rPr>
        <w:t>ی</w:t>
      </w:r>
      <w:r w:rsidRPr="002360F2">
        <w:rPr>
          <w:rStyle w:val="1-Char"/>
          <w:rFonts w:hint="cs"/>
          <w:rtl/>
        </w:rPr>
        <w:t>اد قواعد استنباط در</w:t>
      </w:r>
      <w:r w:rsidR="009A6DA5" w:rsidRPr="002360F2">
        <w:rPr>
          <w:rStyle w:val="1-Char"/>
          <w:rFonts w:hint="cs"/>
          <w:rtl/>
        </w:rPr>
        <w:t xml:space="preserve"> </w:t>
      </w:r>
      <w:r w:rsidRPr="002360F2">
        <w:rPr>
          <w:rStyle w:val="1-Char"/>
          <w:rFonts w:hint="cs"/>
          <w:rtl/>
        </w:rPr>
        <w:t>موارد منصوص و</w:t>
      </w:r>
      <w:r w:rsidR="002E23EF">
        <w:rPr>
          <w:rStyle w:val="1-Char"/>
          <w:rFonts w:hint="cs"/>
          <w:rtl/>
        </w:rPr>
        <w:t>ک</w:t>
      </w:r>
      <w:r w:rsidRPr="002360F2">
        <w:rPr>
          <w:rStyle w:val="1-Char"/>
          <w:rFonts w:hint="cs"/>
          <w:rtl/>
        </w:rPr>
        <w:t>شف و</w:t>
      </w:r>
      <w:r w:rsidR="009A6DA5" w:rsidRPr="002360F2">
        <w:rPr>
          <w:rStyle w:val="1-Char"/>
          <w:rFonts w:hint="cs"/>
          <w:rtl/>
        </w:rPr>
        <w:t xml:space="preserve"> </w:t>
      </w:r>
      <w:r w:rsidRPr="002360F2">
        <w:rPr>
          <w:rStyle w:val="1-Char"/>
          <w:rFonts w:hint="cs"/>
          <w:rtl/>
        </w:rPr>
        <w:t>ضبط عل</w:t>
      </w:r>
      <w:r w:rsidR="00817264" w:rsidRPr="002360F2">
        <w:rPr>
          <w:rStyle w:val="1-Char"/>
          <w:rFonts w:hint="cs"/>
          <w:rtl/>
        </w:rPr>
        <w:t>ّ</w:t>
      </w:r>
      <w:r w:rsidRPr="002360F2">
        <w:rPr>
          <w:rStyle w:val="1-Char"/>
          <w:rFonts w:hint="cs"/>
          <w:rtl/>
        </w:rPr>
        <w:t>ت و</w:t>
      </w:r>
      <w:r w:rsidR="009A6DA5" w:rsidRPr="002360F2">
        <w:rPr>
          <w:rStyle w:val="1-Char"/>
          <w:rFonts w:hint="cs"/>
          <w:rtl/>
        </w:rPr>
        <w:t xml:space="preserve"> </w:t>
      </w:r>
      <w:r w:rsidRPr="002360F2">
        <w:rPr>
          <w:rStyle w:val="1-Char"/>
          <w:rFonts w:hint="cs"/>
          <w:rtl/>
        </w:rPr>
        <w:t>استدلال در</w:t>
      </w:r>
      <w:r w:rsidR="009A6DA5" w:rsidRPr="002360F2">
        <w:rPr>
          <w:rStyle w:val="1-Char"/>
          <w:rFonts w:hint="cs"/>
          <w:rtl/>
        </w:rPr>
        <w:t xml:space="preserve"> </w:t>
      </w:r>
      <w:r w:rsidRPr="002360F2">
        <w:rPr>
          <w:rStyle w:val="1-Char"/>
          <w:rFonts w:hint="cs"/>
          <w:rtl/>
        </w:rPr>
        <w:t>موارد غ</w:t>
      </w:r>
      <w:r w:rsidR="002E23EF">
        <w:rPr>
          <w:rStyle w:val="1-Char"/>
          <w:rFonts w:hint="cs"/>
          <w:rtl/>
        </w:rPr>
        <w:t>ی</w:t>
      </w:r>
      <w:r w:rsidRPr="002360F2">
        <w:rPr>
          <w:rStyle w:val="1-Char"/>
          <w:rFonts w:hint="cs"/>
          <w:rtl/>
        </w:rPr>
        <w:t>رمنصوص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ن علم از</w:t>
      </w:r>
      <w:r w:rsidR="009A6DA5"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راث‌ها</w:t>
      </w:r>
      <w:r w:rsidR="002E23EF">
        <w:rPr>
          <w:rStyle w:val="1-Char"/>
          <w:rFonts w:hint="cs"/>
          <w:rtl/>
        </w:rPr>
        <w:t>ی</w:t>
      </w:r>
      <w:r w:rsidRPr="002360F2">
        <w:rPr>
          <w:rStyle w:val="1-Char"/>
          <w:rFonts w:hint="cs"/>
          <w:rtl/>
        </w:rPr>
        <w:t xml:space="preserve"> گرانبها</w:t>
      </w:r>
      <w:r w:rsidR="002E23EF">
        <w:rPr>
          <w:rStyle w:val="1-Char"/>
          <w:rFonts w:hint="cs"/>
          <w:rtl/>
        </w:rPr>
        <w:t>ی</w:t>
      </w:r>
      <w:r w:rsidRPr="002360F2">
        <w:rPr>
          <w:rStyle w:val="1-Char"/>
          <w:rFonts w:hint="cs"/>
          <w:rtl/>
        </w:rPr>
        <w:t xml:space="preserve"> شر</w:t>
      </w:r>
      <w:r w:rsidR="002E23EF">
        <w:rPr>
          <w:rStyle w:val="1-Char"/>
          <w:rFonts w:hint="cs"/>
          <w:rtl/>
        </w:rPr>
        <w:t>ی</w:t>
      </w:r>
      <w:r w:rsidRPr="002360F2">
        <w:rPr>
          <w:rStyle w:val="1-Char"/>
          <w:rFonts w:hint="cs"/>
          <w:rtl/>
        </w:rPr>
        <w:t>عت اسلام</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م</w:t>
      </w:r>
      <w:r w:rsidR="002E23EF">
        <w:rPr>
          <w:rStyle w:val="1-Char"/>
          <w:rFonts w:hint="cs"/>
          <w:rtl/>
        </w:rPr>
        <w:t>ی</w:t>
      </w:r>
      <w:r w:rsidRPr="002360F2">
        <w:rPr>
          <w:rStyle w:val="1-Char"/>
          <w:rFonts w:hint="cs"/>
          <w:rtl/>
        </w:rPr>
        <w:t>راث فرهنگ</w:t>
      </w:r>
      <w:r w:rsidR="002E23EF">
        <w:rPr>
          <w:rStyle w:val="1-Char"/>
          <w:rFonts w:hint="cs"/>
          <w:rtl/>
        </w:rPr>
        <w:t>ی</w:t>
      </w:r>
      <w:r w:rsidRPr="002360F2">
        <w:rPr>
          <w:rStyle w:val="1-Char"/>
          <w:rFonts w:hint="cs"/>
          <w:rtl/>
        </w:rPr>
        <w:t xml:space="preserve"> اسلام را</w:t>
      </w:r>
      <w:r w:rsidR="009A6DA5" w:rsidRPr="002360F2">
        <w:rPr>
          <w:rStyle w:val="1-Char"/>
          <w:rFonts w:hint="cs"/>
          <w:rtl/>
        </w:rPr>
        <w:t xml:space="preserve"> </w:t>
      </w:r>
      <w:r w:rsidRPr="002360F2">
        <w:rPr>
          <w:rStyle w:val="1-Char"/>
          <w:rFonts w:hint="cs"/>
          <w:rtl/>
        </w:rPr>
        <w:t>پربار و</w:t>
      </w:r>
      <w:r w:rsidR="009A6DA5" w:rsidRPr="002360F2">
        <w:rPr>
          <w:rStyle w:val="1-Char"/>
          <w:rFonts w:hint="cs"/>
          <w:rtl/>
        </w:rPr>
        <w:t xml:space="preserve"> </w:t>
      </w:r>
      <w:r w:rsidRPr="002360F2">
        <w:rPr>
          <w:rStyle w:val="1-Char"/>
          <w:rFonts w:hint="cs"/>
          <w:rtl/>
        </w:rPr>
        <w:t>لوا</w:t>
      </w:r>
      <w:r w:rsidR="002E23EF">
        <w:rPr>
          <w:rStyle w:val="1-Char"/>
          <w:rFonts w:hint="cs"/>
          <w:rtl/>
        </w:rPr>
        <w:t>ی</w:t>
      </w:r>
      <w:r w:rsidRPr="002360F2">
        <w:rPr>
          <w:rStyle w:val="1-Char"/>
          <w:rFonts w:hint="cs"/>
          <w:rtl/>
        </w:rPr>
        <w:t xml:space="preserve"> فقاهت مذاهب را</w:t>
      </w:r>
      <w:r w:rsidR="009A6DA5" w:rsidRPr="002360F2">
        <w:rPr>
          <w:rStyle w:val="1-Char"/>
          <w:rFonts w:hint="cs"/>
          <w:rtl/>
        </w:rPr>
        <w:t xml:space="preserve"> </w:t>
      </w:r>
      <w:r w:rsidRPr="002360F2">
        <w:rPr>
          <w:rStyle w:val="1-Char"/>
          <w:rFonts w:hint="cs"/>
          <w:rtl/>
        </w:rPr>
        <w:t>به اهتزاز درآورد و</w:t>
      </w:r>
      <w:r w:rsidR="009A6DA5" w:rsidRPr="002360F2">
        <w:rPr>
          <w:rStyle w:val="1-Char"/>
          <w:rFonts w:hint="cs"/>
          <w:rtl/>
        </w:rPr>
        <w:t xml:space="preserve"> </w:t>
      </w:r>
      <w:r w:rsidRPr="002360F2">
        <w:rPr>
          <w:rStyle w:val="1-Char"/>
          <w:rFonts w:hint="cs"/>
          <w:rtl/>
        </w:rPr>
        <w:t>راه را</w:t>
      </w:r>
      <w:r w:rsidR="009A6DA5" w:rsidRPr="002360F2">
        <w:rPr>
          <w:rStyle w:val="1-Char"/>
          <w:rFonts w:hint="cs"/>
          <w:rtl/>
        </w:rPr>
        <w:t xml:space="preserve"> </w:t>
      </w:r>
      <w:r w:rsidRPr="002360F2">
        <w:rPr>
          <w:rStyle w:val="1-Char"/>
          <w:rFonts w:hint="cs"/>
          <w:rtl/>
        </w:rPr>
        <w:t>برا</w:t>
      </w:r>
      <w:r w:rsidR="002E23EF">
        <w:rPr>
          <w:rStyle w:val="1-Char"/>
          <w:rFonts w:hint="cs"/>
          <w:rtl/>
        </w:rPr>
        <w:t>ی</w:t>
      </w:r>
      <w:r w:rsidRPr="002360F2">
        <w:rPr>
          <w:rStyle w:val="1-Char"/>
          <w:rFonts w:hint="cs"/>
          <w:rtl/>
        </w:rPr>
        <w:t xml:space="preserve"> رشد و</w:t>
      </w:r>
      <w:r w:rsidR="009A6DA5" w:rsidRPr="002360F2">
        <w:rPr>
          <w:rStyle w:val="1-Char"/>
          <w:rFonts w:hint="cs"/>
          <w:rtl/>
        </w:rPr>
        <w:t xml:space="preserve"> </w:t>
      </w:r>
      <w:r w:rsidRPr="002360F2">
        <w:rPr>
          <w:rStyle w:val="1-Char"/>
          <w:rFonts w:hint="cs"/>
          <w:rtl/>
        </w:rPr>
        <w:t>ت</w:t>
      </w:r>
      <w:r w:rsidR="002E23EF">
        <w:rPr>
          <w:rStyle w:val="1-Char"/>
          <w:rFonts w:hint="cs"/>
          <w:rtl/>
        </w:rPr>
        <w:t>ک</w:t>
      </w:r>
      <w:r w:rsidRPr="002360F2">
        <w:rPr>
          <w:rStyle w:val="1-Char"/>
          <w:rFonts w:hint="cs"/>
          <w:rtl/>
        </w:rPr>
        <w:t>امل فقه ِمذهب</w:t>
      </w:r>
      <w:r w:rsidR="002E23EF">
        <w:rPr>
          <w:rStyle w:val="1-Char"/>
          <w:rFonts w:hint="cs"/>
          <w:rtl/>
        </w:rPr>
        <w:t>ی</w:t>
      </w:r>
      <w:r w:rsidRPr="002360F2">
        <w:rPr>
          <w:rStyle w:val="1-Char"/>
          <w:rFonts w:hint="cs"/>
          <w:rtl/>
        </w:rPr>
        <w:t xml:space="preserve"> هموار</w:t>
      </w:r>
      <w:r w:rsidR="009A6DA5" w:rsidRPr="002360F2">
        <w:rPr>
          <w:rStyle w:val="1-Char"/>
          <w:rFonts w:hint="cs"/>
          <w:rtl/>
        </w:rPr>
        <w:t xml:space="preserve"> </w:t>
      </w:r>
      <w:r w:rsidRPr="002360F2">
        <w:rPr>
          <w:rStyle w:val="1-Char"/>
          <w:rFonts w:hint="cs"/>
          <w:rtl/>
        </w:rPr>
        <w:t>ساخت.</w:t>
      </w:r>
    </w:p>
    <w:p w:rsidR="00D83C78" w:rsidRPr="002360F2" w:rsidRDefault="00264EF3" w:rsidP="002360F2">
      <w:pPr>
        <w:ind w:firstLine="284"/>
        <w:jc w:val="both"/>
        <w:rPr>
          <w:rStyle w:val="1-Char"/>
          <w:rtl/>
        </w:rPr>
      </w:pPr>
      <w:r w:rsidRPr="002360F2">
        <w:rPr>
          <w:rStyle w:val="1-Char"/>
          <w:rFonts w:hint="cs"/>
          <w:rtl/>
        </w:rPr>
        <w:t>و</w:t>
      </w:r>
      <w:r w:rsidR="009A6DA5" w:rsidRPr="002360F2">
        <w:rPr>
          <w:rStyle w:val="1-Char"/>
          <w:rFonts w:hint="cs"/>
          <w:rtl/>
        </w:rPr>
        <w:t xml:space="preserve"> </w:t>
      </w:r>
      <w:r w:rsidRPr="002360F2">
        <w:rPr>
          <w:rStyle w:val="1-Char"/>
          <w:rFonts w:hint="cs"/>
          <w:rtl/>
        </w:rPr>
        <w:t>در</w:t>
      </w:r>
      <w:r w:rsidR="009A6DA5" w:rsidRPr="002360F2">
        <w:rPr>
          <w:rStyle w:val="1-Char"/>
          <w:rFonts w:hint="cs"/>
          <w:rtl/>
        </w:rPr>
        <w:t xml:space="preserve"> </w:t>
      </w:r>
      <w:r w:rsidRPr="002360F2">
        <w:rPr>
          <w:rStyle w:val="1-Char"/>
          <w:rFonts w:hint="cs"/>
          <w:rtl/>
        </w:rPr>
        <w:t>واقع اصول فقه علم</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مسلمانان آن را</w:t>
      </w:r>
      <w:r w:rsidR="009A6DA5" w:rsidRPr="002360F2">
        <w:rPr>
          <w:rStyle w:val="1-Char"/>
          <w:rFonts w:hint="cs"/>
          <w:rtl/>
        </w:rPr>
        <w:t xml:space="preserve"> </w:t>
      </w:r>
      <w:r w:rsidRPr="002360F2">
        <w:rPr>
          <w:rStyle w:val="1-Char"/>
          <w:rFonts w:hint="cs"/>
          <w:rtl/>
        </w:rPr>
        <w:t xml:space="preserve">وضع </w:t>
      </w:r>
      <w:r w:rsidR="002E23EF">
        <w:rPr>
          <w:rStyle w:val="1-Char"/>
          <w:rFonts w:hint="cs"/>
          <w:rtl/>
        </w:rPr>
        <w:t>ک</w:t>
      </w:r>
      <w:r w:rsidRPr="002360F2">
        <w:rPr>
          <w:rStyle w:val="1-Char"/>
          <w:rFonts w:hint="cs"/>
          <w:rtl/>
        </w:rPr>
        <w:t>رده‌اند تا</w:t>
      </w:r>
      <w:r w:rsidR="009A6DA5" w:rsidRPr="002360F2">
        <w:rPr>
          <w:rStyle w:val="1-Char"/>
          <w:rFonts w:hint="cs"/>
          <w:rtl/>
        </w:rPr>
        <w:t xml:space="preserve"> </w:t>
      </w:r>
      <w:r w:rsidRPr="002360F2">
        <w:rPr>
          <w:rStyle w:val="1-Char"/>
          <w:rFonts w:hint="cs"/>
          <w:rtl/>
        </w:rPr>
        <w:t>در</w:t>
      </w:r>
      <w:r w:rsidR="009A6DA5" w:rsidRPr="002360F2">
        <w:rPr>
          <w:rStyle w:val="1-Char"/>
          <w:rFonts w:hint="cs"/>
          <w:rtl/>
        </w:rPr>
        <w:t xml:space="preserve"> </w:t>
      </w:r>
      <w:r w:rsidRPr="002360F2">
        <w:rPr>
          <w:rStyle w:val="1-Char"/>
          <w:rFonts w:hint="cs"/>
          <w:rtl/>
        </w:rPr>
        <w:t>پرتو آن به استنباط اح</w:t>
      </w:r>
      <w:r w:rsidR="002E23EF">
        <w:rPr>
          <w:rStyle w:val="1-Char"/>
          <w:rFonts w:hint="cs"/>
          <w:rtl/>
        </w:rPr>
        <w:t>ک</w:t>
      </w:r>
      <w:r w:rsidRPr="002360F2">
        <w:rPr>
          <w:rStyle w:val="1-Char"/>
          <w:rFonts w:hint="cs"/>
          <w:rtl/>
        </w:rPr>
        <w:t>ام شرع</w:t>
      </w:r>
      <w:r w:rsidR="002E23EF">
        <w:rPr>
          <w:rStyle w:val="1-Char"/>
          <w:rFonts w:hint="cs"/>
          <w:rtl/>
        </w:rPr>
        <w:t>ی</w:t>
      </w:r>
      <w:r w:rsidRPr="002360F2">
        <w:rPr>
          <w:rStyle w:val="1-Char"/>
          <w:rFonts w:hint="cs"/>
          <w:rtl/>
        </w:rPr>
        <w:t xml:space="preserve"> از</w:t>
      </w:r>
      <w:r w:rsidR="009A6DA5" w:rsidRPr="002360F2">
        <w:rPr>
          <w:rStyle w:val="1-Char"/>
          <w:rFonts w:hint="cs"/>
          <w:rtl/>
        </w:rPr>
        <w:t xml:space="preserve"> </w:t>
      </w:r>
      <w:r w:rsidRPr="002360F2">
        <w:rPr>
          <w:rStyle w:val="1-Char"/>
          <w:rFonts w:hint="cs"/>
          <w:rtl/>
        </w:rPr>
        <w:t>ادله‌</w:t>
      </w:r>
      <w:r w:rsidR="002E23EF">
        <w:rPr>
          <w:rStyle w:val="1-Char"/>
          <w:rFonts w:hint="cs"/>
          <w:rtl/>
        </w:rPr>
        <w:t>ی</w:t>
      </w:r>
      <w:r w:rsidRPr="002360F2">
        <w:rPr>
          <w:rStyle w:val="1-Char"/>
          <w:rFonts w:hint="cs"/>
          <w:rtl/>
        </w:rPr>
        <w:t xml:space="preserve"> تفص</w:t>
      </w:r>
      <w:r w:rsidR="002E23EF">
        <w:rPr>
          <w:rStyle w:val="1-Char"/>
          <w:rFonts w:hint="cs"/>
          <w:rtl/>
        </w:rPr>
        <w:t>ی</w:t>
      </w:r>
      <w:r w:rsidRPr="002360F2">
        <w:rPr>
          <w:rStyle w:val="1-Char"/>
          <w:rFonts w:hint="cs"/>
          <w:rtl/>
        </w:rPr>
        <w:t>ل</w:t>
      </w:r>
      <w:r w:rsidR="002E23EF">
        <w:rPr>
          <w:rStyle w:val="1-Char"/>
          <w:rFonts w:hint="cs"/>
          <w:rtl/>
        </w:rPr>
        <w:t>ی</w:t>
      </w:r>
      <w:r w:rsidRPr="002360F2">
        <w:rPr>
          <w:rStyle w:val="1-Char"/>
          <w:rFonts w:hint="cs"/>
          <w:rtl/>
        </w:rPr>
        <w:t xml:space="preserve"> دست </w:t>
      </w:r>
      <w:r w:rsidR="002E23EF">
        <w:rPr>
          <w:rStyle w:val="1-Char"/>
          <w:rFonts w:hint="cs"/>
          <w:rtl/>
        </w:rPr>
        <w:t>ی</w:t>
      </w:r>
      <w:r w:rsidRPr="002360F2">
        <w:rPr>
          <w:rStyle w:val="1-Char"/>
          <w:rFonts w:hint="cs"/>
          <w:rtl/>
        </w:rPr>
        <w:t>ابند</w:t>
      </w:r>
      <w:r w:rsidR="00D83C78"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به عبارت د</w:t>
      </w:r>
      <w:r w:rsidR="002E23EF">
        <w:rPr>
          <w:rStyle w:val="1-Char"/>
          <w:rFonts w:hint="cs"/>
          <w:rtl/>
        </w:rPr>
        <w:t>ی</w:t>
      </w:r>
      <w:r w:rsidRPr="002360F2">
        <w:rPr>
          <w:rStyle w:val="1-Char"/>
          <w:rFonts w:hint="cs"/>
          <w:rtl/>
        </w:rPr>
        <w:t>گر</w:t>
      </w:r>
      <w:r w:rsidR="005423AE" w:rsidRPr="002360F2">
        <w:rPr>
          <w:rStyle w:val="1-Char"/>
          <w:rFonts w:hint="cs"/>
          <w:rtl/>
        </w:rPr>
        <w:t>،</w:t>
      </w:r>
      <w:r w:rsidRPr="002360F2">
        <w:rPr>
          <w:rStyle w:val="1-Char"/>
          <w:rFonts w:hint="cs"/>
          <w:rtl/>
        </w:rPr>
        <w:t xml:space="preserve"> اصول فقه</w:t>
      </w:r>
      <w:r w:rsidR="00E023D6" w:rsidRPr="002360F2">
        <w:rPr>
          <w:rStyle w:val="1-Char"/>
          <w:rFonts w:hint="cs"/>
          <w:rtl/>
        </w:rPr>
        <w:t>:</w:t>
      </w:r>
      <w:r w:rsidRPr="002360F2">
        <w:rPr>
          <w:rStyle w:val="1-Char"/>
          <w:rFonts w:hint="cs"/>
          <w:rtl/>
        </w:rPr>
        <w:t xml:space="preserve"> علم</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قواعد و</w:t>
      </w:r>
      <w:r w:rsidR="00A70D11" w:rsidRPr="002360F2">
        <w:rPr>
          <w:rStyle w:val="1-Char"/>
          <w:rFonts w:hint="cs"/>
          <w:rtl/>
        </w:rPr>
        <w:t xml:space="preserve"> </w:t>
      </w:r>
      <w:r w:rsidRPr="002360F2">
        <w:rPr>
          <w:rStyle w:val="1-Char"/>
          <w:rFonts w:hint="cs"/>
          <w:rtl/>
        </w:rPr>
        <w:t xml:space="preserve">ضوابط </w:t>
      </w:r>
      <w:r w:rsidR="002E23EF">
        <w:rPr>
          <w:rStyle w:val="1-Char"/>
          <w:rFonts w:hint="cs"/>
          <w:rtl/>
        </w:rPr>
        <w:t>ک</w:t>
      </w:r>
      <w:r w:rsidRPr="002360F2">
        <w:rPr>
          <w:rStyle w:val="1-Char"/>
          <w:rFonts w:hint="cs"/>
          <w:rtl/>
        </w:rPr>
        <w:t>ل</w:t>
      </w:r>
      <w:r w:rsidR="002E23EF">
        <w:rPr>
          <w:rStyle w:val="1-Char"/>
          <w:rFonts w:hint="cs"/>
          <w:rtl/>
        </w:rPr>
        <w:t>ی</w:t>
      </w:r>
      <w:r w:rsidRPr="002360F2">
        <w:rPr>
          <w:rStyle w:val="1-Char"/>
          <w:rFonts w:hint="cs"/>
          <w:rtl/>
        </w:rPr>
        <w:t xml:space="preserve"> برا</w:t>
      </w:r>
      <w:r w:rsidR="002E23EF">
        <w:rPr>
          <w:rStyle w:val="1-Char"/>
          <w:rFonts w:hint="cs"/>
          <w:rtl/>
        </w:rPr>
        <w:t>ی</w:t>
      </w:r>
      <w:r w:rsidRPr="002360F2">
        <w:rPr>
          <w:rStyle w:val="1-Char"/>
          <w:rFonts w:hint="cs"/>
          <w:rtl/>
        </w:rPr>
        <w:t xml:space="preserve"> استدلال در</w:t>
      </w:r>
      <w:r w:rsidR="00A70D11" w:rsidRPr="002360F2">
        <w:rPr>
          <w:rStyle w:val="1-Char"/>
          <w:rFonts w:hint="cs"/>
          <w:rtl/>
        </w:rPr>
        <w:t xml:space="preserve"> </w:t>
      </w:r>
      <w:r w:rsidRPr="002360F2">
        <w:rPr>
          <w:rStyle w:val="1-Char"/>
          <w:rFonts w:hint="cs"/>
          <w:rtl/>
        </w:rPr>
        <w:t>مسائل منصوص و</w:t>
      </w:r>
      <w:r w:rsidR="00A70D11" w:rsidRPr="002360F2">
        <w:rPr>
          <w:rStyle w:val="1-Char"/>
          <w:rFonts w:hint="cs"/>
          <w:rtl/>
        </w:rPr>
        <w:t xml:space="preserve"> </w:t>
      </w:r>
      <w:r w:rsidRPr="002360F2">
        <w:rPr>
          <w:rStyle w:val="1-Char"/>
          <w:rFonts w:hint="cs"/>
          <w:rtl/>
        </w:rPr>
        <w:t>غ</w:t>
      </w:r>
      <w:r w:rsidR="002E23EF">
        <w:rPr>
          <w:rStyle w:val="1-Char"/>
          <w:rFonts w:hint="cs"/>
          <w:rtl/>
        </w:rPr>
        <w:t>ی</w:t>
      </w:r>
      <w:r w:rsidRPr="002360F2">
        <w:rPr>
          <w:rStyle w:val="1-Char"/>
          <w:rFonts w:hint="cs"/>
          <w:rtl/>
        </w:rPr>
        <w:t>رمنصوص را</w:t>
      </w:r>
      <w:r w:rsidR="00A70D11" w:rsidRPr="002360F2">
        <w:rPr>
          <w:rStyle w:val="1-Char"/>
          <w:rFonts w:hint="cs"/>
          <w:rtl/>
        </w:rPr>
        <w:t xml:space="preserve"> </w:t>
      </w:r>
      <w:r w:rsidRPr="002360F2">
        <w:rPr>
          <w:rStyle w:val="1-Char"/>
          <w:rFonts w:hint="cs"/>
          <w:rtl/>
        </w:rPr>
        <w:t>بر</w:t>
      </w:r>
      <w:r w:rsidR="00A70D11" w:rsidRPr="002360F2">
        <w:rPr>
          <w:rStyle w:val="1-Char"/>
          <w:rFonts w:hint="cs"/>
          <w:rtl/>
        </w:rPr>
        <w:t xml:space="preserve"> </w:t>
      </w:r>
      <w:r w:rsidRPr="002360F2">
        <w:rPr>
          <w:rStyle w:val="1-Char"/>
          <w:rFonts w:hint="cs"/>
          <w:rtl/>
        </w:rPr>
        <w:t>ما عرضه م</w:t>
      </w:r>
      <w:r w:rsidR="002E23EF">
        <w:rPr>
          <w:rStyle w:val="1-Char"/>
          <w:rFonts w:hint="cs"/>
          <w:rtl/>
        </w:rPr>
        <w:t>ی</w:t>
      </w:r>
      <w:r w:rsidRPr="002360F2">
        <w:rPr>
          <w:rStyle w:val="1-Char"/>
          <w:rFonts w:hint="cs"/>
          <w:rtl/>
        </w:rPr>
        <w:t>‌دارد</w:t>
      </w:r>
      <w:r w:rsidR="00E023D6" w:rsidRPr="002360F2">
        <w:rPr>
          <w:rStyle w:val="1-Char"/>
          <w:rFonts w:hint="cs"/>
          <w:rtl/>
        </w:rPr>
        <w:t>.</w:t>
      </w:r>
    </w:p>
    <w:p w:rsidR="00264EF3" w:rsidRPr="002360F2" w:rsidRDefault="00264EF3" w:rsidP="00F00A26">
      <w:pPr>
        <w:numPr>
          <w:ilvl w:val="0"/>
          <w:numId w:val="64"/>
        </w:numPr>
        <w:jc w:val="both"/>
        <w:rPr>
          <w:rStyle w:val="1-Char"/>
          <w:rtl/>
        </w:rPr>
      </w:pPr>
      <w:r w:rsidRPr="00E2058C">
        <w:rPr>
          <w:rStyle w:val="5-Char"/>
          <w:rFonts w:hint="cs"/>
          <w:rtl/>
        </w:rPr>
        <w:t>اصطلاحات</w:t>
      </w:r>
      <w:r w:rsidR="00E023D6" w:rsidRPr="00E2058C">
        <w:rPr>
          <w:rStyle w:val="5-Char"/>
          <w:rFonts w:hint="cs"/>
          <w:rtl/>
        </w:rPr>
        <w:t>:</w:t>
      </w:r>
      <w:r w:rsidR="00707D93" w:rsidRPr="00707D93">
        <w:rPr>
          <w:rFonts w:cs="IRNazli" w:hint="cs"/>
          <w:rtl/>
        </w:rPr>
        <w:t xml:space="preserve"> </w:t>
      </w:r>
      <w:r w:rsidRPr="002360F2">
        <w:rPr>
          <w:rStyle w:val="1-Char"/>
          <w:rFonts w:hint="cs"/>
          <w:rtl/>
        </w:rPr>
        <w:t>اصطلاحات جمع «اصطلاح» از</w:t>
      </w:r>
      <w:r w:rsidR="00A70D11" w:rsidRPr="002360F2">
        <w:rPr>
          <w:rStyle w:val="1-Char"/>
          <w:rFonts w:hint="cs"/>
          <w:rtl/>
        </w:rPr>
        <w:t xml:space="preserve"> </w:t>
      </w:r>
      <w:r w:rsidRPr="002360F2">
        <w:rPr>
          <w:rStyle w:val="1-Char"/>
          <w:rFonts w:hint="cs"/>
          <w:rtl/>
        </w:rPr>
        <w:t>ماده‌</w:t>
      </w:r>
      <w:r w:rsidR="002E23EF">
        <w:rPr>
          <w:rStyle w:val="1-Char"/>
          <w:rFonts w:hint="cs"/>
          <w:rtl/>
        </w:rPr>
        <w:t>ی</w:t>
      </w:r>
      <w:r w:rsidRPr="002360F2">
        <w:rPr>
          <w:rStyle w:val="1-Char"/>
          <w:rFonts w:hint="cs"/>
          <w:rtl/>
        </w:rPr>
        <w:t xml:space="preserve"> «صلح» و</w:t>
      </w:r>
      <w:r w:rsidR="00A70D11" w:rsidRPr="002360F2">
        <w:rPr>
          <w:rStyle w:val="1-Char"/>
          <w:rFonts w:hint="cs"/>
          <w:rtl/>
        </w:rPr>
        <w:t xml:space="preserve"> </w:t>
      </w:r>
      <w:r w:rsidRPr="002360F2">
        <w:rPr>
          <w:rStyle w:val="1-Char"/>
          <w:rFonts w:hint="cs"/>
          <w:rtl/>
        </w:rPr>
        <w:t>صلح به معنا</w:t>
      </w:r>
      <w:r w:rsidR="002E23EF">
        <w:rPr>
          <w:rStyle w:val="1-Char"/>
          <w:rFonts w:hint="cs"/>
          <w:rtl/>
        </w:rPr>
        <w:t>ی</w:t>
      </w:r>
      <w:r w:rsidRPr="002360F2">
        <w:rPr>
          <w:rStyle w:val="1-Char"/>
          <w:rFonts w:hint="cs"/>
          <w:rtl/>
        </w:rPr>
        <w:t xml:space="preserve"> توافق </w:t>
      </w:r>
      <w:r w:rsidR="002E23EF">
        <w:rPr>
          <w:rStyle w:val="1-Char"/>
          <w:rFonts w:hint="cs"/>
          <w:rtl/>
        </w:rPr>
        <w:t>ک</w:t>
      </w:r>
      <w:r w:rsidRPr="002360F2">
        <w:rPr>
          <w:rStyle w:val="1-Char"/>
          <w:rFonts w:hint="cs"/>
          <w:rtl/>
        </w:rPr>
        <w:t>ردن است.</w:t>
      </w:r>
      <w:r w:rsidR="00BA1C1B" w:rsidRPr="002360F2">
        <w:rPr>
          <w:rStyle w:val="1-Char"/>
          <w:rFonts w:hint="cs"/>
          <w:rtl/>
        </w:rPr>
        <w:t xml:space="preserve"> </w:t>
      </w:r>
      <w:r w:rsidRPr="002360F2">
        <w:rPr>
          <w:rStyle w:val="1-Char"/>
          <w:rFonts w:hint="cs"/>
          <w:rtl/>
        </w:rPr>
        <w:t>«اصطلاح»</w:t>
      </w:r>
      <w:r w:rsidR="005423AE" w:rsidRPr="002360F2">
        <w:rPr>
          <w:rStyle w:val="1-Char"/>
          <w:rFonts w:hint="cs"/>
          <w:rtl/>
        </w:rPr>
        <w:t>:</w:t>
      </w:r>
      <w:r w:rsidRPr="002360F2">
        <w:rPr>
          <w:rStyle w:val="1-Char"/>
          <w:rFonts w:hint="cs"/>
          <w:rtl/>
        </w:rPr>
        <w:t xml:space="preserve"> لفظ</w:t>
      </w:r>
      <w:r w:rsidR="002E23EF">
        <w:rPr>
          <w:rStyle w:val="1-Char"/>
          <w:rFonts w:hint="cs"/>
          <w:rtl/>
        </w:rPr>
        <w:t>ی</w:t>
      </w:r>
      <w:r w:rsidRPr="002360F2">
        <w:rPr>
          <w:rStyle w:val="1-Char"/>
          <w:rFonts w:hint="cs"/>
          <w:rtl/>
        </w:rPr>
        <w:t xml:space="preserve"> راگو</w:t>
      </w:r>
      <w:r w:rsidR="002E23EF">
        <w:rPr>
          <w:rStyle w:val="1-Char"/>
          <w:rFonts w:hint="cs"/>
          <w:rtl/>
        </w:rPr>
        <w:t>ی</w:t>
      </w:r>
      <w:r w:rsidRPr="002360F2">
        <w:rPr>
          <w:rStyle w:val="1-Char"/>
          <w:rFonts w:hint="cs"/>
          <w:rtl/>
        </w:rPr>
        <w:t xml:space="preserve">ند </w:t>
      </w:r>
      <w:r w:rsidR="002E23EF">
        <w:rPr>
          <w:rStyle w:val="1-Char"/>
          <w:rFonts w:hint="cs"/>
          <w:rtl/>
        </w:rPr>
        <w:t>ک</w:t>
      </w:r>
      <w:r w:rsidRPr="002360F2">
        <w:rPr>
          <w:rStyle w:val="1-Char"/>
          <w:rFonts w:hint="cs"/>
          <w:rtl/>
        </w:rPr>
        <w:t xml:space="preserve">ه با توافق اهل </w:t>
      </w:r>
      <w:r w:rsidR="002E23EF">
        <w:rPr>
          <w:rStyle w:val="1-Char"/>
          <w:rFonts w:hint="cs"/>
          <w:rtl/>
        </w:rPr>
        <w:t>یک</w:t>
      </w:r>
      <w:r w:rsidRPr="002360F2">
        <w:rPr>
          <w:rStyle w:val="1-Char"/>
          <w:rFonts w:hint="cs"/>
          <w:rtl/>
        </w:rPr>
        <w:t xml:space="preserve"> دانش و</w:t>
      </w:r>
      <w:r w:rsidR="00A70D11" w:rsidRPr="002360F2">
        <w:rPr>
          <w:rStyle w:val="1-Char"/>
          <w:rFonts w:hint="cs"/>
          <w:rtl/>
        </w:rPr>
        <w:t xml:space="preserve"> </w:t>
      </w:r>
      <w:r w:rsidRPr="002360F2">
        <w:rPr>
          <w:rStyle w:val="1-Char"/>
          <w:rFonts w:hint="cs"/>
          <w:rtl/>
        </w:rPr>
        <w:t>فن</w:t>
      </w:r>
      <w:r w:rsidR="00BA1C1B" w:rsidRPr="002360F2">
        <w:rPr>
          <w:rStyle w:val="1-Char"/>
          <w:rFonts w:hint="cs"/>
          <w:rtl/>
        </w:rPr>
        <w:t>،</w:t>
      </w:r>
      <w:r w:rsidRPr="002360F2">
        <w:rPr>
          <w:rStyle w:val="1-Char"/>
          <w:rFonts w:hint="cs"/>
          <w:rtl/>
        </w:rPr>
        <w:t xml:space="preserve"> در</w:t>
      </w:r>
      <w:r w:rsidR="00A70D11" w:rsidRPr="002360F2">
        <w:rPr>
          <w:rStyle w:val="1-Char"/>
          <w:rFonts w:hint="cs"/>
          <w:rtl/>
        </w:rPr>
        <w:t xml:space="preserve"> </w:t>
      </w:r>
      <w:r w:rsidRPr="002360F2">
        <w:rPr>
          <w:rStyle w:val="1-Char"/>
          <w:rFonts w:hint="cs"/>
          <w:rtl/>
        </w:rPr>
        <w:t>معنا و</w:t>
      </w:r>
      <w:r w:rsidR="00A70D11" w:rsidRPr="002360F2">
        <w:rPr>
          <w:rStyle w:val="1-Char"/>
          <w:rFonts w:hint="cs"/>
          <w:rtl/>
        </w:rPr>
        <w:t xml:space="preserve"> </w:t>
      </w:r>
      <w:r w:rsidRPr="002360F2">
        <w:rPr>
          <w:rStyle w:val="1-Char"/>
          <w:rFonts w:hint="cs"/>
          <w:rtl/>
        </w:rPr>
        <w:t>مفهوم خاص</w:t>
      </w:r>
      <w:r w:rsidR="002E23EF">
        <w:rPr>
          <w:rStyle w:val="1-Char"/>
          <w:rFonts w:hint="cs"/>
          <w:rtl/>
        </w:rPr>
        <w:t>ی</w:t>
      </w:r>
      <w:r w:rsidRPr="002360F2">
        <w:rPr>
          <w:rStyle w:val="1-Char"/>
          <w:rFonts w:hint="cs"/>
          <w:rtl/>
        </w:rPr>
        <w:t xml:space="preserve"> به </w:t>
      </w:r>
      <w:r w:rsidR="002E23EF">
        <w:rPr>
          <w:rStyle w:val="1-Char"/>
          <w:rFonts w:hint="cs"/>
          <w:rtl/>
        </w:rPr>
        <w:t>ک</w:t>
      </w:r>
      <w:r w:rsidRPr="002360F2">
        <w:rPr>
          <w:rStyle w:val="1-Char"/>
          <w:rFonts w:hint="cs"/>
          <w:rtl/>
        </w:rPr>
        <w:t>ار</w:t>
      </w:r>
      <w:r w:rsidR="00A70D11" w:rsidRPr="002360F2">
        <w:rPr>
          <w:rStyle w:val="1-Char"/>
          <w:rFonts w:hint="cs"/>
          <w:rtl/>
        </w:rPr>
        <w:t xml:space="preserve"> </w:t>
      </w:r>
      <w:r w:rsidRPr="002360F2">
        <w:rPr>
          <w:rStyle w:val="1-Char"/>
          <w:rFonts w:hint="cs"/>
          <w:rtl/>
        </w:rPr>
        <w:t>م</w:t>
      </w:r>
      <w:r w:rsidR="002E23EF">
        <w:rPr>
          <w:rStyle w:val="1-Char"/>
          <w:rFonts w:hint="cs"/>
          <w:rtl/>
        </w:rPr>
        <w:t>ی</w:t>
      </w:r>
      <w:r w:rsidR="00A70D11" w:rsidRPr="002360F2">
        <w:rPr>
          <w:rStyle w:val="1-Char"/>
          <w:rFonts w:hint="cs"/>
          <w:rtl/>
        </w:rPr>
        <w:t>‌</w:t>
      </w:r>
      <w:r w:rsidRPr="002360F2">
        <w:rPr>
          <w:rStyle w:val="1-Char"/>
          <w:rFonts w:hint="cs"/>
          <w:rtl/>
        </w:rPr>
        <w:t>رود و</w:t>
      </w:r>
      <w:r w:rsidR="00A70D11" w:rsidRPr="002360F2">
        <w:rPr>
          <w:rStyle w:val="1-Char"/>
          <w:rFonts w:hint="cs"/>
          <w:rtl/>
        </w:rPr>
        <w:t xml:space="preserve"> </w:t>
      </w:r>
      <w:r w:rsidRPr="002360F2">
        <w:rPr>
          <w:rStyle w:val="1-Char"/>
          <w:rFonts w:hint="cs"/>
          <w:rtl/>
        </w:rPr>
        <w:t>تدر</w:t>
      </w:r>
      <w:r w:rsidR="002E23EF">
        <w:rPr>
          <w:rStyle w:val="1-Char"/>
          <w:rFonts w:hint="cs"/>
          <w:rtl/>
        </w:rPr>
        <w:t>ی</w:t>
      </w:r>
      <w:r w:rsidRPr="002360F2">
        <w:rPr>
          <w:rStyle w:val="1-Char"/>
          <w:rFonts w:hint="cs"/>
          <w:rtl/>
        </w:rPr>
        <w:t>جاً م</w:t>
      </w:r>
      <w:r w:rsidR="002E23EF">
        <w:rPr>
          <w:rStyle w:val="1-Char"/>
          <w:rFonts w:hint="cs"/>
          <w:rtl/>
        </w:rPr>
        <w:t>ی</w:t>
      </w:r>
      <w:r w:rsidRPr="002360F2">
        <w:rPr>
          <w:rStyle w:val="1-Char"/>
          <w:rFonts w:hint="cs"/>
          <w:rtl/>
        </w:rPr>
        <w:t>ان اهل آن دانش و</w:t>
      </w:r>
      <w:r w:rsidR="00A70D11" w:rsidRPr="002360F2">
        <w:rPr>
          <w:rStyle w:val="1-Char"/>
          <w:rFonts w:hint="cs"/>
          <w:rtl/>
        </w:rPr>
        <w:t xml:space="preserve"> </w:t>
      </w:r>
      <w:r w:rsidRPr="002360F2">
        <w:rPr>
          <w:rStyle w:val="1-Char"/>
          <w:rFonts w:hint="cs"/>
          <w:rtl/>
        </w:rPr>
        <w:t>فن و</w:t>
      </w:r>
      <w:r w:rsidR="00A70D11" w:rsidRPr="002360F2">
        <w:rPr>
          <w:rStyle w:val="1-Char"/>
          <w:rFonts w:hint="cs"/>
          <w:rtl/>
        </w:rPr>
        <w:t xml:space="preserve"> </w:t>
      </w:r>
      <w:r w:rsidRPr="002360F2">
        <w:rPr>
          <w:rStyle w:val="1-Char"/>
          <w:rFonts w:hint="cs"/>
          <w:rtl/>
        </w:rPr>
        <w:t>مخاطبان آن، متداول گردد</w:t>
      </w:r>
      <w:r w:rsidR="00BA1C1B" w:rsidRPr="002360F2">
        <w:rPr>
          <w:rStyle w:val="1-Char"/>
          <w:rFonts w:hint="cs"/>
          <w:rtl/>
        </w:rPr>
        <w:t>.</w:t>
      </w:r>
      <w:r w:rsidR="00A70D11" w:rsidRPr="002360F2">
        <w:rPr>
          <w:rStyle w:val="1-Char"/>
          <w:rFonts w:hint="cs"/>
          <w:rtl/>
        </w:rPr>
        <w:t xml:space="preserve"> </w:t>
      </w:r>
      <w:r w:rsidRPr="002360F2">
        <w:rPr>
          <w:rStyle w:val="1-Char"/>
          <w:rFonts w:hint="cs"/>
          <w:rtl/>
        </w:rPr>
        <w:t>معمولاً مناسبت و</w:t>
      </w:r>
      <w:r w:rsidR="00A70D11" w:rsidRPr="002360F2">
        <w:rPr>
          <w:rStyle w:val="1-Char"/>
          <w:rFonts w:hint="cs"/>
          <w:rtl/>
        </w:rPr>
        <w:t xml:space="preserve"> </w:t>
      </w:r>
      <w:r w:rsidRPr="002360F2">
        <w:rPr>
          <w:rStyle w:val="1-Char"/>
          <w:rFonts w:hint="cs"/>
          <w:rtl/>
        </w:rPr>
        <w:t>شباهت</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ان معنا</w:t>
      </w:r>
      <w:r w:rsidR="002E23EF">
        <w:rPr>
          <w:rStyle w:val="1-Char"/>
          <w:rFonts w:hint="cs"/>
          <w:rtl/>
        </w:rPr>
        <w:t>ی</w:t>
      </w:r>
      <w:r w:rsidRPr="002360F2">
        <w:rPr>
          <w:rStyle w:val="1-Char"/>
          <w:rFonts w:hint="cs"/>
          <w:rtl/>
        </w:rPr>
        <w:t xml:space="preserve"> نو</w:t>
      </w:r>
      <w:r w:rsidR="002E23EF">
        <w:rPr>
          <w:rStyle w:val="1-Char"/>
          <w:rFonts w:hint="cs"/>
          <w:rtl/>
        </w:rPr>
        <w:t>ی</w:t>
      </w:r>
      <w:r w:rsidRPr="002360F2">
        <w:rPr>
          <w:rStyle w:val="1-Char"/>
          <w:rFonts w:hint="cs"/>
          <w:rtl/>
        </w:rPr>
        <w:t>ن اصطلاح</w:t>
      </w:r>
      <w:r w:rsidR="002E23EF">
        <w:rPr>
          <w:rStyle w:val="1-Char"/>
          <w:rFonts w:hint="cs"/>
          <w:rtl/>
        </w:rPr>
        <w:t>ی</w:t>
      </w:r>
      <w:r w:rsidRPr="002360F2">
        <w:rPr>
          <w:rStyle w:val="1-Char"/>
          <w:rFonts w:hint="cs"/>
          <w:rtl/>
        </w:rPr>
        <w:t xml:space="preserve"> و</w:t>
      </w:r>
      <w:r w:rsidR="00A70D11" w:rsidRPr="002360F2">
        <w:rPr>
          <w:rStyle w:val="1-Char"/>
          <w:rFonts w:hint="cs"/>
          <w:rtl/>
        </w:rPr>
        <w:t xml:space="preserve"> </w:t>
      </w:r>
      <w:r w:rsidRPr="002360F2">
        <w:rPr>
          <w:rStyle w:val="1-Char"/>
          <w:rFonts w:hint="cs"/>
          <w:rtl/>
        </w:rPr>
        <w:t>معنا</w:t>
      </w:r>
      <w:r w:rsidR="002E23EF">
        <w:rPr>
          <w:rStyle w:val="1-Char"/>
          <w:rFonts w:hint="cs"/>
          <w:rtl/>
        </w:rPr>
        <w:t>ی</w:t>
      </w:r>
      <w:r w:rsidRPr="002360F2">
        <w:rPr>
          <w:rStyle w:val="1-Char"/>
          <w:rFonts w:hint="cs"/>
          <w:rtl/>
        </w:rPr>
        <w:t xml:space="preserve"> قد</w:t>
      </w:r>
      <w:r w:rsidR="002E23EF">
        <w:rPr>
          <w:rStyle w:val="1-Char"/>
          <w:rFonts w:hint="cs"/>
          <w:rtl/>
        </w:rPr>
        <w:t>ی</w:t>
      </w:r>
      <w:r w:rsidRPr="002360F2">
        <w:rPr>
          <w:rStyle w:val="1-Char"/>
          <w:rFonts w:hint="cs"/>
          <w:rtl/>
        </w:rPr>
        <w:t>م لغو</w:t>
      </w:r>
      <w:r w:rsidR="002E23EF">
        <w:rPr>
          <w:rStyle w:val="1-Char"/>
          <w:rFonts w:hint="cs"/>
          <w:rtl/>
        </w:rPr>
        <w:t>ی</w:t>
      </w:r>
      <w:r w:rsidRPr="002360F2">
        <w:rPr>
          <w:rStyle w:val="1-Char"/>
          <w:rFonts w:hint="cs"/>
          <w:rtl/>
        </w:rPr>
        <w:t xml:space="preserve"> برقرار است.</w:t>
      </w:r>
    </w:p>
    <w:p w:rsidR="00264EF3" w:rsidRPr="002360F2" w:rsidRDefault="00264EF3" w:rsidP="002360F2">
      <w:pPr>
        <w:ind w:firstLine="284"/>
        <w:jc w:val="both"/>
        <w:rPr>
          <w:rStyle w:val="1-Char"/>
          <w:rtl/>
        </w:rPr>
      </w:pPr>
      <w:r w:rsidRPr="002360F2">
        <w:rPr>
          <w:rStyle w:val="1-Char"/>
          <w:rFonts w:hint="cs"/>
          <w:rtl/>
        </w:rPr>
        <w:t>هر</w:t>
      </w:r>
      <w:r w:rsidR="00A70D11" w:rsidRPr="002360F2">
        <w:rPr>
          <w:rStyle w:val="1-Char"/>
          <w:rFonts w:hint="cs"/>
          <w:rtl/>
        </w:rPr>
        <w:t xml:space="preserve"> </w:t>
      </w:r>
      <w:r w:rsidRPr="002360F2">
        <w:rPr>
          <w:rStyle w:val="1-Char"/>
          <w:rFonts w:hint="cs"/>
          <w:rtl/>
        </w:rPr>
        <w:t>مذهب</w:t>
      </w:r>
      <w:r w:rsidR="002E23EF">
        <w:rPr>
          <w:rStyle w:val="1-Char"/>
          <w:rFonts w:hint="cs"/>
          <w:rtl/>
        </w:rPr>
        <w:t>ی</w:t>
      </w:r>
      <w:r w:rsidRPr="002360F2">
        <w:rPr>
          <w:rStyle w:val="1-Char"/>
          <w:rFonts w:hint="cs"/>
          <w:rtl/>
        </w:rPr>
        <w:t xml:space="preserve"> دارا</w:t>
      </w:r>
      <w:r w:rsidR="002E23EF">
        <w:rPr>
          <w:rStyle w:val="1-Char"/>
          <w:rFonts w:hint="cs"/>
          <w:rtl/>
        </w:rPr>
        <w:t>ی</w:t>
      </w:r>
      <w:r w:rsidRPr="002360F2">
        <w:rPr>
          <w:rStyle w:val="1-Char"/>
          <w:rFonts w:hint="cs"/>
          <w:rtl/>
        </w:rPr>
        <w:t xml:space="preserve"> اصطلاحات مخصوص بخود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در</w:t>
      </w:r>
      <w:r w:rsidR="00A70D11" w:rsidRPr="002360F2">
        <w:rPr>
          <w:rStyle w:val="1-Char"/>
          <w:rFonts w:hint="cs"/>
          <w:rtl/>
        </w:rPr>
        <w:t xml:space="preserve"> </w:t>
      </w:r>
      <w:r w:rsidRPr="002360F2">
        <w:rPr>
          <w:rStyle w:val="1-Char"/>
          <w:rFonts w:hint="cs"/>
          <w:rtl/>
        </w:rPr>
        <w:t>شناخت آن مذهب نقش مهم</w:t>
      </w:r>
      <w:r w:rsidR="002E23EF">
        <w:rPr>
          <w:rStyle w:val="1-Char"/>
          <w:rFonts w:hint="cs"/>
          <w:rtl/>
        </w:rPr>
        <w:t>ی</w:t>
      </w:r>
      <w:r w:rsidRPr="002360F2">
        <w:rPr>
          <w:rStyle w:val="1-Char"/>
          <w:rFonts w:hint="cs"/>
          <w:rtl/>
        </w:rPr>
        <w:t xml:space="preserve"> بر</w:t>
      </w:r>
      <w:r w:rsidR="00A70D11" w:rsidRPr="002360F2">
        <w:rPr>
          <w:rStyle w:val="1-Char"/>
          <w:rFonts w:hint="cs"/>
          <w:rtl/>
        </w:rPr>
        <w:t xml:space="preserve"> </w:t>
      </w:r>
      <w:r w:rsidRPr="002360F2">
        <w:rPr>
          <w:rStyle w:val="1-Char"/>
          <w:rFonts w:hint="cs"/>
          <w:rtl/>
        </w:rPr>
        <w:t>عهده دارند از</w:t>
      </w:r>
      <w:r w:rsidR="00A70D11"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رو شناخت ا</w:t>
      </w:r>
      <w:r w:rsidR="002E23EF">
        <w:rPr>
          <w:rStyle w:val="1-Char"/>
          <w:rFonts w:hint="cs"/>
          <w:rtl/>
        </w:rPr>
        <w:t>ی</w:t>
      </w:r>
      <w:r w:rsidRPr="002360F2">
        <w:rPr>
          <w:rStyle w:val="1-Char"/>
          <w:rFonts w:hint="cs"/>
          <w:rtl/>
        </w:rPr>
        <w:t>ن اصطلاحات به و</w:t>
      </w:r>
      <w:r w:rsidR="002E23EF">
        <w:rPr>
          <w:rStyle w:val="1-Char"/>
          <w:rFonts w:hint="cs"/>
          <w:rtl/>
        </w:rPr>
        <w:t>ی</w:t>
      </w:r>
      <w:r w:rsidRPr="002360F2">
        <w:rPr>
          <w:rStyle w:val="1-Char"/>
          <w:rFonts w:hint="cs"/>
          <w:rtl/>
        </w:rPr>
        <w:t>ژه برا</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سان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با</w:t>
      </w:r>
      <w:r w:rsidR="00A70D11" w:rsidRPr="002360F2">
        <w:rPr>
          <w:rStyle w:val="1-Char"/>
          <w:rFonts w:hint="cs"/>
          <w:rtl/>
        </w:rPr>
        <w:t xml:space="preserve"> </w:t>
      </w:r>
      <w:r w:rsidRPr="002360F2">
        <w:rPr>
          <w:rStyle w:val="1-Char"/>
          <w:rFonts w:hint="cs"/>
          <w:rtl/>
        </w:rPr>
        <w:t>نگاه فرامذهب</w:t>
      </w:r>
      <w:r w:rsidR="002E23EF">
        <w:rPr>
          <w:rStyle w:val="1-Char"/>
          <w:rFonts w:hint="cs"/>
          <w:rtl/>
        </w:rPr>
        <w:t>ی</w:t>
      </w:r>
      <w:r w:rsidRPr="002360F2">
        <w:rPr>
          <w:rStyle w:val="1-Char"/>
          <w:rFonts w:hint="cs"/>
          <w:rtl/>
        </w:rPr>
        <w:t xml:space="preserve"> به آن م</w:t>
      </w:r>
      <w:r w:rsidR="002E23EF">
        <w:rPr>
          <w:rStyle w:val="1-Char"/>
          <w:rFonts w:hint="cs"/>
          <w:rtl/>
        </w:rPr>
        <w:t>ی</w:t>
      </w:r>
      <w:r w:rsidRPr="002360F2">
        <w:rPr>
          <w:rStyle w:val="1-Char"/>
          <w:rFonts w:hint="cs"/>
          <w:rtl/>
        </w:rPr>
        <w:t>‌نگرند ضرور</w:t>
      </w:r>
      <w:r w:rsidR="002E23EF">
        <w:rPr>
          <w:rStyle w:val="1-Char"/>
          <w:rFonts w:hint="cs"/>
          <w:rtl/>
        </w:rPr>
        <w:t>ی</w:t>
      </w:r>
      <w:r w:rsidRPr="002360F2">
        <w:rPr>
          <w:rStyle w:val="1-Char"/>
          <w:rFonts w:hint="cs"/>
          <w:rtl/>
        </w:rPr>
        <w:t xml:space="preserve"> است</w:t>
      </w:r>
      <w:r w:rsidR="005423AE" w:rsidRPr="002360F2">
        <w:rPr>
          <w:rStyle w:val="1-Char"/>
          <w:rFonts w:hint="cs"/>
          <w:rtl/>
        </w:rPr>
        <w:t>.</w:t>
      </w:r>
      <w:r w:rsidRPr="002360F2">
        <w:rPr>
          <w:rStyle w:val="1-Char"/>
          <w:rFonts w:hint="cs"/>
          <w:rtl/>
        </w:rPr>
        <w:t xml:space="preserve"> و</w:t>
      </w:r>
      <w:r w:rsidR="00A70D11" w:rsidRPr="002360F2">
        <w:rPr>
          <w:rStyle w:val="1-Char"/>
          <w:rFonts w:hint="cs"/>
          <w:rtl/>
        </w:rPr>
        <w:t xml:space="preserve"> </w:t>
      </w:r>
      <w:r w:rsidRPr="002360F2">
        <w:rPr>
          <w:rStyle w:val="1-Char"/>
          <w:rFonts w:hint="cs"/>
          <w:rtl/>
        </w:rPr>
        <w:t>غرض از</w:t>
      </w:r>
      <w:r w:rsidR="00A70D11" w:rsidRPr="002360F2">
        <w:rPr>
          <w:rStyle w:val="1-Char"/>
          <w:rFonts w:hint="cs"/>
          <w:rtl/>
        </w:rPr>
        <w:t xml:space="preserve"> </w:t>
      </w:r>
      <w:r w:rsidRPr="002360F2">
        <w:rPr>
          <w:rStyle w:val="1-Char"/>
          <w:rFonts w:hint="cs"/>
          <w:rtl/>
        </w:rPr>
        <w:t>وضع «</w:t>
      </w:r>
      <w:r w:rsidR="00A70D11" w:rsidRPr="002360F2">
        <w:rPr>
          <w:rStyle w:val="1-Char"/>
          <w:rFonts w:hint="cs"/>
          <w:rtl/>
        </w:rPr>
        <w:t>اصطلاحات</w:t>
      </w:r>
      <w:r w:rsidRPr="002360F2">
        <w:rPr>
          <w:rStyle w:val="1-Char"/>
          <w:rFonts w:hint="cs"/>
          <w:rtl/>
        </w:rPr>
        <w:t xml:space="preserve">» آسان </w:t>
      </w:r>
      <w:r w:rsidR="002E23EF">
        <w:rPr>
          <w:rStyle w:val="1-Char"/>
          <w:rFonts w:hint="cs"/>
          <w:rtl/>
        </w:rPr>
        <w:t>ک</w:t>
      </w:r>
      <w:r w:rsidRPr="002360F2">
        <w:rPr>
          <w:rStyle w:val="1-Char"/>
          <w:rFonts w:hint="cs"/>
          <w:rtl/>
        </w:rPr>
        <w:t>ردن تفه</w:t>
      </w:r>
      <w:r w:rsidR="002E23EF">
        <w:rPr>
          <w:rStyle w:val="1-Char"/>
          <w:rFonts w:hint="cs"/>
          <w:rtl/>
        </w:rPr>
        <w:t>ی</w:t>
      </w:r>
      <w:r w:rsidRPr="002360F2">
        <w:rPr>
          <w:rStyle w:val="1-Char"/>
          <w:rFonts w:hint="cs"/>
          <w:rtl/>
        </w:rPr>
        <w:t>م و</w:t>
      </w:r>
      <w:r w:rsidR="00A70D11" w:rsidRPr="002360F2">
        <w:rPr>
          <w:rStyle w:val="1-Char"/>
          <w:rFonts w:hint="cs"/>
          <w:rtl/>
        </w:rPr>
        <w:t xml:space="preserve"> </w:t>
      </w:r>
      <w:r w:rsidRPr="002360F2">
        <w:rPr>
          <w:rStyle w:val="1-Char"/>
          <w:rFonts w:hint="cs"/>
          <w:rtl/>
        </w:rPr>
        <w:t>تفه</w:t>
      </w:r>
      <w:r w:rsidR="005423AE" w:rsidRPr="002360F2">
        <w:rPr>
          <w:rStyle w:val="1-Char"/>
          <w:rFonts w:hint="cs"/>
          <w:rtl/>
        </w:rPr>
        <w:t>ّ</w:t>
      </w:r>
      <w:r w:rsidRPr="002360F2">
        <w:rPr>
          <w:rStyle w:val="1-Char"/>
          <w:rFonts w:hint="cs"/>
          <w:rtl/>
        </w:rPr>
        <w:t>م در</w:t>
      </w:r>
      <w:r w:rsidR="00A70D11" w:rsidRPr="002360F2">
        <w:rPr>
          <w:rStyle w:val="1-Char"/>
          <w:rFonts w:hint="cs"/>
          <w:rtl/>
        </w:rPr>
        <w:t xml:space="preserve"> </w:t>
      </w:r>
      <w:r w:rsidRPr="002360F2">
        <w:rPr>
          <w:rStyle w:val="1-Char"/>
          <w:rFonts w:hint="cs"/>
          <w:rtl/>
        </w:rPr>
        <w:t>مباحث علم</w:t>
      </w:r>
      <w:r w:rsidR="002E23EF">
        <w:rPr>
          <w:rStyle w:val="1-Char"/>
          <w:rFonts w:hint="cs"/>
          <w:rtl/>
        </w:rPr>
        <w:t>ی</w:t>
      </w:r>
      <w:r w:rsidRPr="002360F2">
        <w:rPr>
          <w:rStyle w:val="1-Char"/>
          <w:rFonts w:hint="cs"/>
          <w:rtl/>
        </w:rPr>
        <w:t xml:space="preserve"> و</w:t>
      </w:r>
      <w:r w:rsidR="00A70D11" w:rsidRPr="002360F2">
        <w:rPr>
          <w:rStyle w:val="1-Char"/>
          <w:rFonts w:hint="cs"/>
          <w:rtl/>
        </w:rPr>
        <w:t xml:space="preserve"> </w:t>
      </w:r>
      <w:r w:rsidRPr="002360F2">
        <w:rPr>
          <w:rStyle w:val="1-Char"/>
          <w:rFonts w:hint="cs"/>
          <w:rtl/>
        </w:rPr>
        <w:t>فن</w:t>
      </w:r>
      <w:r w:rsidR="002E23EF">
        <w:rPr>
          <w:rStyle w:val="1-Char"/>
          <w:rFonts w:hint="cs"/>
          <w:rtl/>
        </w:rPr>
        <w:t>ی</w:t>
      </w:r>
      <w:r w:rsidRPr="002360F2">
        <w:rPr>
          <w:rStyle w:val="1-Char"/>
          <w:rFonts w:hint="cs"/>
          <w:rtl/>
        </w:rPr>
        <w:t xml:space="preserve"> است و</w:t>
      </w:r>
      <w:r w:rsidR="00A70D11"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غرض گاه م</w:t>
      </w:r>
      <w:r w:rsidR="002E23EF">
        <w:rPr>
          <w:rStyle w:val="1-Char"/>
          <w:rFonts w:hint="cs"/>
          <w:rtl/>
        </w:rPr>
        <w:t>ی</w:t>
      </w:r>
      <w:r w:rsidRPr="002360F2">
        <w:rPr>
          <w:rStyle w:val="1-Char"/>
          <w:rFonts w:hint="cs"/>
          <w:rtl/>
        </w:rPr>
        <w:t>ان اسات</w:t>
      </w:r>
      <w:r w:rsidR="002E23EF">
        <w:rPr>
          <w:rStyle w:val="1-Char"/>
          <w:rFonts w:hint="cs"/>
          <w:rtl/>
        </w:rPr>
        <w:t>ی</w:t>
      </w:r>
      <w:r w:rsidRPr="002360F2">
        <w:rPr>
          <w:rStyle w:val="1-Char"/>
          <w:rFonts w:hint="cs"/>
          <w:rtl/>
        </w:rPr>
        <w:t>د و</w:t>
      </w:r>
      <w:r w:rsidR="00A70D11" w:rsidRPr="002360F2">
        <w:rPr>
          <w:rStyle w:val="1-Char"/>
          <w:rFonts w:hint="cs"/>
          <w:rtl/>
        </w:rPr>
        <w:t xml:space="preserve"> </w:t>
      </w:r>
      <w:r w:rsidRPr="002360F2">
        <w:rPr>
          <w:rStyle w:val="1-Char"/>
          <w:rFonts w:hint="cs"/>
          <w:rtl/>
        </w:rPr>
        <w:t>اهل علوم و</w:t>
      </w:r>
      <w:r w:rsidR="00A70D11" w:rsidRPr="002360F2">
        <w:rPr>
          <w:rStyle w:val="1-Char"/>
          <w:rFonts w:hint="cs"/>
          <w:rtl/>
        </w:rPr>
        <w:t xml:space="preserve"> </w:t>
      </w:r>
      <w:r w:rsidRPr="002360F2">
        <w:rPr>
          <w:rStyle w:val="1-Char"/>
          <w:rFonts w:hint="cs"/>
          <w:rtl/>
        </w:rPr>
        <w:t>فنون مطرح است ول</w:t>
      </w:r>
      <w:r w:rsidR="002E23EF">
        <w:rPr>
          <w:rStyle w:val="1-Char"/>
          <w:rFonts w:hint="cs"/>
          <w:rtl/>
        </w:rPr>
        <w:t>ی</w:t>
      </w:r>
      <w:r w:rsidRPr="002360F2">
        <w:rPr>
          <w:rStyle w:val="1-Char"/>
          <w:rFonts w:hint="cs"/>
          <w:rtl/>
        </w:rPr>
        <w:t xml:space="preserve"> گاه افراد عام</w:t>
      </w:r>
      <w:r w:rsidR="002E23EF">
        <w:rPr>
          <w:rStyle w:val="1-Char"/>
          <w:rFonts w:hint="cs"/>
          <w:rtl/>
        </w:rPr>
        <w:t>ی</w:t>
      </w:r>
      <w:r w:rsidRPr="002360F2">
        <w:rPr>
          <w:rStyle w:val="1-Char"/>
          <w:rFonts w:hint="cs"/>
          <w:rtl/>
        </w:rPr>
        <w:t xml:space="preserve"> و</w:t>
      </w:r>
      <w:r w:rsidR="00A70D11" w:rsidRPr="002360F2">
        <w:rPr>
          <w:rStyle w:val="1-Char"/>
          <w:rFonts w:hint="cs"/>
          <w:rtl/>
        </w:rPr>
        <w:t xml:space="preserve"> غ</w:t>
      </w:r>
      <w:r w:rsidR="002E23EF">
        <w:rPr>
          <w:rStyle w:val="1-Char"/>
          <w:rFonts w:hint="cs"/>
          <w:rtl/>
        </w:rPr>
        <w:t>ی</w:t>
      </w:r>
      <w:r w:rsidR="00A70D11" w:rsidRPr="002360F2">
        <w:rPr>
          <w:rStyle w:val="1-Char"/>
          <w:rFonts w:hint="cs"/>
          <w:rtl/>
        </w:rPr>
        <w:t>ر</w:t>
      </w:r>
      <w:r w:rsidRPr="002360F2">
        <w:rPr>
          <w:rStyle w:val="1-Char"/>
          <w:rFonts w:hint="cs"/>
          <w:rtl/>
        </w:rPr>
        <w:t>آشنا طرف خطاب اهل علم و</w:t>
      </w:r>
      <w:r w:rsidR="00A70D11" w:rsidRPr="002360F2">
        <w:rPr>
          <w:rStyle w:val="1-Char"/>
          <w:rFonts w:hint="cs"/>
          <w:rtl/>
        </w:rPr>
        <w:t xml:space="preserve"> </w:t>
      </w:r>
      <w:r w:rsidRPr="002360F2">
        <w:rPr>
          <w:rStyle w:val="1-Char"/>
          <w:rFonts w:hint="cs"/>
          <w:rtl/>
        </w:rPr>
        <w:t>فن هستن</w:t>
      </w:r>
      <w:r w:rsidR="00A70D11" w:rsidRPr="002360F2">
        <w:rPr>
          <w:rStyle w:val="1-Char"/>
          <w:rFonts w:hint="cs"/>
          <w:rtl/>
        </w:rPr>
        <w:t>د</w:t>
      </w:r>
      <w:r w:rsidR="002E23EF">
        <w:rPr>
          <w:rStyle w:val="1-Char"/>
          <w:rFonts w:hint="cs"/>
          <w:rtl/>
        </w:rPr>
        <w:t>ک</w:t>
      </w:r>
      <w:r w:rsidR="00A70D11" w:rsidRPr="002360F2">
        <w:rPr>
          <w:rStyle w:val="1-Char"/>
          <w:rFonts w:hint="cs"/>
          <w:rtl/>
        </w:rPr>
        <w:t>ه برا</w:t>
      </w:r>
      <w:r w:rsidR="002E23EF">
        <w:rPr>
          <w:rStyle w:val="1-Char"/>
          <w:rFonts w:hint="cs"/>
          <w:rtl/>
        </w:rPr>
        <w:t>ی</w:t>
      </w:r>
      <w:r w:rsidR="00A70D11" w:rsidRPr="002360F2">
        <w:rPr>
          <w:rStyle w:val="1-Char"/>
          <w:rFonts w:hint="cs"/>
          <w:rtl/>
        </w:rPr>
        <w:t xml:space="preserve"> فهم سر</w:t>
      </w:r>
      <w:r w:rsidR="002E23EF">
        <w:rPr>
          <w:rStyle w:val="1-Char"/>
          <w:rFonts w:hint="cs"/>
          <w:rtl/>
        </w:rPr>
        <w:t>ی</w:t>
      </w:r>
      <w:r w:rsidR="00A70D11" w:rsidRPr="002360F2">
        <w:rPr>
          <w:rStyle w:val="1-Char"/>
          <w:rFonts w:hint="cs"/>
          <w:rtl/>
        </w:rPr>
        <w:t>ع آنان ن</w:t>
      </w:r>
      <w:r w:rsidR="002E23EF">
        <w:rPr>
          <w:rStyle w:val="1-Char"/>
          <w:rFonts w:hint="cs"/>
          <w:rtl/>
        </w:rPr>
        <w:t>ی</w:t>
      </w:r>
      <w:r w:rsidR="00A70D11" w:rsidRPr="002360F2">
        <w:rPr>
          <w:rStyle w:val="1-Char"/>
          <w:rFonts w:hint="cs"/>
          <w:rtl/>
        </w:rPr>
        <w:t>ز ساده‌</w:t>
      </w:r>
      <w:r w:rsidRPr="002360F2">
        <w:rPr>
          <w:rStyle w:val="1-Char"/>
          <w:rFonts w:hint="cs"/>
          <w:rtl/>
        </w:rPr>
        <w:t>تر</w:t>
      </w:r>
      <w:r w:rsidR="002E23EF">
        <w:rPr>
          <w:rStyle w:val="1-Char"/>
          <w:rFonts w:hint="cs"/>
          <w:rtl/>
        </w:rPr>
        <w:t>ی</w:t>
      </w:r>
      <w:r w:rsidRPr="002360F2">
        <w:rPr>
          <w:rStyle w:val="1-Char"/>
          <w:rFonts w:hint="cs"/>
          <w:rtl/>
        </w:rPr>
        <w:t xml:space="preserve">ن راه، به </w:t>
      </w:r>
      <w:r w:rsidR="002E23EF">
        <w:rPr>
          <w:rStyle w:val="1-Char"/>
          <w:rFonts w:hint="cs"/>
          <w:rtl/>
        </w:rPr>
        <w:t>ک</w:t>
      </w:r>
      <w:r w:rsidRPr="002360F2">
        <w:rPr>
          <w:rStyle w:val="1-Char"/>
          <w:rFonts w:hint="cs"/>
          <w:rtl/>
        </w:rPr>
        <w:t>ار</w:t>
      </w:r>
      <w:r w:rsidR="00A70D11" w:rsidRPr="002360F2">
        <w:rPr>
          <w:rStyle w:val="1-Char"/>
          <w:rFonts w:hint="cs"/>
          <w:rtl/>
        </w:rPr>
        <w:t xml:space="preserve"> </w:t>
      </w:r>
      <w:r w:rsidRPr="002360F2">
        <w:rPr>
          <w:rStyle w:val="1-Char"/>
          <w:rFonts w:hint="cs"/>
          <w:rtl/>
        </w:rPr>
        <w:t>بردن اصطلاحات است ز</w:t>
      </w:r>
      <w:r w:rsidR="002E23EF">
        <w:rPr>
          <w:rStyle w:val="1-Char"/>
          <w:rFonts w:hint="cs"/>
          <w:rtl/>
        </w:rPr>
        <w:t>ی</w:t>
      </w:r>
      <w:r w:rsidRPr="002360F2">
        <w:rPr>
          <w:rStyle w:val="1-Char"/>
          <w:rFonts w:hint="cs"/>
          <w:rtl/>
        </w:rPr>
        <w:t>را</w:t>
      </w:r>
      <w:r w:rsidR="00A70D11" w:rsidRPr="002360F2">
        <w:rPr>
          <w:rStyle w:val="1-Char"/>
          <w:rFonts w:hint="cs"/>
          <w:rtl/>
        </w:rPr>
        <w:t xml:space="preserve"> </w:t>
      </w:r>
      <w:r w:rsidRPr="002360F2">
        <w:rPr>
          <w:rStyle w:val="1-Char"/>
          <w:rFonts w:hint="cs"/>
          <w:rtl/>
        </w:rPr>
        <w:t>به وس</w:t>
      </w:r>
      <w:r w:rsidR="002E23EF">
        <w:rPr>
          <w:rStyle w:val="1-Char"/>
          <w:rFonts w:hint="cs"/>
          <w:rtl/>
        </w:rPr>
        <w:t>ی</w:t>
      </w:r>
      <w:r w:rsidRPr="002360F2">
        <w:rPr>
          <w:rStyle w:val="1-Char"/>
          <w:rFonts w:hint="cs"/>
          <w:rtl/>
        </w:rPr>
        <w:t>ل</w:t>
      </w:r>
      <w:r w:rsidR="00120979" w:rsidRPr="002360F2">
        <w:rPr>
          <w:rStyle w:val="1-Char"/>
          <w:rFonts w:hint="cs"/>
          <w:rtl/>
        </w:rPr>
        <w:t>ه‌</w:t>
      </w:r>
      <w:r w:rsidR="002E23EF">
        <w:rPr>
          <w:rStyle w:val="1-Char"/>
          <w:rFonts w:hint="cs"/>
          <w:rtl/>
        </w:rPr>
        <w:t>ی</w:t>
      </w:r>
      <w:r w:rsidR="00A70D11" w:rsidRPr="002360F2">
        <w:rPr>
          <w:rStyle w:val="1-Char"/>
          <w:rFonts w:hint="cs"/>
          <w:rtl/>
        </w:rPr>
        <w:t xml:space="preserve"> </w:t>
      </w:r>
      <w:r w:rsidRPr="002360F2">
        <w:rPr>
          <w:rStyle w:val="1-Char"/>
          <w:rFonts w:hint="cs"/>
          <w:rtl/>
        </w:rPr>
        <w:t>آن م</w:t>
      </w:r>
      <w:r w:rsidR="002E23EF">
        <w:rPr>
          <w:rStyle w:val="1-Char"/>
          <w:rFonts w:hint="cs"/>
          <w:rtl/>
        </w:rPr>
        <w:t>ی</w:t>
      </w:r>
      <w:r w:rsidRPr="002360F2">
        <w:rPr>
          <w:rStyle w:val="1-Char"/>
          <w:rFonts w:hint="cs"/>
          <w:rtl/>
        </w:rPr>
        <w:t>‌توان معان</w:t>
      </w:r>
      <w:r w:rsidR="002E23EF">
        <w:rPr>
          <w:rStyle w:val="1-Char"/>
          <w:rFonts w:hint="cs"/>
          <w:rtl/>
        </w:rPr>
        <w:t>ی</w:t>
      </w:r>
      <w:r w:rsidRPr="002360F2">
        <w:rPr>
          <w:rStyle w:val="1-Char"/>
          <w:rFonts w:hint="cs"/>
          <w:rtl/>
        </w:rPr>
        <w:t xml:space="preserve"> ز</w:t>
      </w:r>
      <w:r w:rsidR="002E23EF">
        <w:rPr>
          <w:rStyle w:val="1-Char"/>
          <w:rFonts w:hint="cs"/>
          <w:rtl/>
        </w:rPr>
        <w:t>ی</w:t>
      </w:r>
      <w:r w:rsidRPr="002360F2">
        <w:rPr>
          <w:rStyle w:val="1-Char"/>
          <w:rFonts w:hint="cs"/>
          <w:rtl/>
        </w:rPr>
        <w:t>اد را</w:t>
      </w:r>
      <w:r w:rsidR="00A70D11" w:rsidRPr="002360F2">
        <w:rPr>
          <w:rStyle w:val="1-Char"/>
          <w:rFonts w:hint="cs"/>
          <w:rtl/>
        </w:rPr>
        <w:t xml:space="preserve"> </w:t>
      </w:r>
      <w:r w:rsidRPr="002360F2">
        <w:rPr>
          <w:rStyle w:val="1-Char"/>
          <w:rFonts w:hint="cs"/>
          <w:rtl/>
        </w:rPr>
        <w:t>با</w:t>
      </w:r>
      <w:r w:rsidR="00A70D11" w:rsidRPr="002360F2">
        <w:rPr>
          <w:rStyle w:val="1-Char"/>
          <w:rFonts w:hint="cs"/>
          <w:rtl/>
        </w:rPr>
        <w:t xml:space="preserve"> </w:t>
      </w:r>
      <w:r w:rsidR="002E23EF">
        <w:rPr>
          <w:rStyle w:val="1-Char"/>
          <w:rFonts w:hint="cs"/>
          <w:rtl/>
        </w:rPr>
        <w:t>ک</w:t>
      </w:r>
      <w:r w:rsidR="00A70D11" w:rsidRPr="002360F2">
        <w:rPr>
          <w:rStyle w:val="1-Char"/>
          <w:rFonts w:hint="cs"/>
          <w:rtl/>
        </w:rPr>
        <w:t>وتاه‌</w:t>
      </w:r>
      <w:r w:rsidRPr="002360F2">
        <w:rPr>
          <w:rStyle w:val="1-Char"/>
          <w:rFonts w:hint="cs"/>
          <w:rtl/>
        </w:rPr>
        <w:t>تر</w:t>
      </w:r>
      <w:r w:rsidR="002E23EF">
        <w:rPr>
          <w:rStyle w:val="1-Char"/>
          <w:rFonts w:hint="cs"/>
          <w:rtl/>
        </w:rPr>
        <w:t>ی</w:t>
      </w:r>
      <w:r w:rsidRPr="002360F2">
        <w:rPr>
          <w:rStyle w:val="1-Char"/>
          <w:rFonts w:hint="cs"/>
          <w:rtl/>
        </w:rPr>
        <w:t>ن الفاظ و</w:t>
      </w:r>
      <w:r w:rsidR="00A70D11" w:rsidRPr="002360F2">
        <w:rPr>
          <w:rStyle w:val="1-Char"/>
          <w:rFonts w:hint="cs"/>
          <w:rtl/>
        </w:rPr>
        <w:t xml:space="preserve"> ظر</w:t>
      </w:r>
      <w:r w:rsidR="002E23EF">
        <w:rPr>
          <w:rStyle w:val="1-Char"/>
          <w:rFonts w:hint="cs"/>
          <w:rtl/>
        </w:rPr>
        <w:t>ی</w:t>
      </w:r>
      <w:r w:rsidR="00A70D11" w:rsidRPr="002360F2">
        <w:rPr>
          <w:rStyle w:val="1-Char"/>
          <w:rFonts w:hint="cs"/>
          <w:rtl/>
        </w:rPr>
        <w:t>ف‌تر</w:t>
      </w:r>
      <w:r w:rsidR="002E23EF">
        <w:rPr>
          <w:rStyle w:val="1-Char"/>
          <w:rFonts w:hint="cs"/>
          <w:rtl/>
        </w:rPr>
        <w:t>ی</w:t>
      </w:r>
      <w:r w:rsidR="00A70D11" w:rsidRPr="002360F2">
        <w:rPr>
          <w:rStyle w:val="1-Char"/>
          <w:rFonts w:hint="cs"/>
          <w:rtl/>
        </w:rPr>
        <w:t>ن معان</w:t>
      </w:r>
      <w:r w:rsidR="002E23EF">
        <w:rPr>
          <w:rStyle w:val="1-Char"/>
          <w:rFonts w:hint="cs"/>
          <w:rtl/>
        </w:rPr>
        <w:t>ی</w:t>
      </w:r>
      <w:r w:rsidR="00A70D11" w:rsidRPr="002360F2">
        <w:rPr>
          <w:rStyle w:val="1-Char"/>
          <w:rFonts w:hint="cs"/>
          <w:rtl/>
        </w:rPr>
        <w:t xml:space="preserve"> را به آسان‌</w:t>
      </w:r>
      <w:r w:rsidRPr="002360F2">
        <w:rPr>
          <w:rStyle w:val="1-Char"/>
          <w:rFonts w:hint="cs"/>
          <w:rtl/>
        </w:rPr>
        <w:t>تر</w:t>
      </w:r>
      <w:r w:rsidR="002E23EF">
        <w:rPr>
          <w:rStyle w:val="1-Char"/>
          <w:rFonts w:hint="cs"/>
          <w:rtl/>
        </w:rPr>
        <w:t>ی</w:t>
      </w:r>
      <w:r w:rsidRPr="002360F2">
        <w:rPr>
          <w:rStyle w:val="1-Char"/>
          <w:rFonts w:hint="cs"/>
          <w:rtl/>
        </w:rPr>
        <w:t>ن وجه ب</w:t>
      </w:r>
      <w:r w:rsidR="002E23EF">
        <w:rPr>
          <w:rStyle w:val="1-Char"/>
          <w:rFonts w:hint="cs"/>
          <w:rtl/>
        </w:rPr>
        <w:t>ی</w:t>
      </w:r>
      <w:r w:rsidRPr="002360F2">
        <w:rPr>
          <w:rStyle w:val="1-Char"/>
          <w:rFonts w:hint="cs"/>
          <w:rtl/>
        </w:rPr>
        <w:t xml:space="preserve">ان </w:t>
      </w:r>
      <w:r w:rsidR="002E23EF">
        <w:rPr>
          <w:rStyle w:val="1-Char"/>
          <w:rFonts w:hint="cs"/>
          <w:rtl/>
        </w:rPr>
        <w:t>ک</w:t>
      </w:r>
      <w:r w:rsidRPr="002360F2">
        <w:rPr>
          <w:rStyle w:val="1-Char"/>
          <w:rFonts w:hint="cs"/>
          <w:rtl/>
        </w:rPr>
        <w:t>رد.</w:t>
      </w:r>
    </w:p>
    <w:p w:rsidR="00264EF3" w:rsidRPr="002360F2" w:rsidRDefault="00264EF3" w:rsidP="002360F2">
      <w:pPr>
        <w:ind w:firstLine="284"/>
        <w:jc w:val="both"/>
        <w:rPr>
          <w:rStyle w:val="1-Char"/>
          <w:rtl/>
        </w:rPr>
      </w:pPr>
      <w:r w:rsidRPr="002360F2">
        <w:rPr>
          <w:rStyle w:val="1-Char"/>
          <w:rFonts w:hint="cs"/>
          <w:rtl/>
        </w:rPr>
        <w:t>تدو</w:t>
      </w:r>
      <w:r w:rsidR="002E23EF">
        <w:rPr>
          <w:rStyle w:val="1-Char"/>
          <w:rFonts w:hint="cs"/>
          <w:rtl/>
        </w:rPr>
        <w:t>ی</w:t>
      </w:r>
      <w:r w:rsidRPr="002360F2">
        <w:rPr>
          <w:rStyle w:val="1-Char"/>
          <w:rFonts w:hint="cs"/>
          <w:rtl/>
        </w:rPr>
        <w:t>ن اصطلاحات در</w:t>
      </w:r>
      <w:r w:rsidR="00DF60C8" w:rsidRPr="002360F2">
        <w:rPr>
          <w:rStyle w:val="1-Char"/>
          <w:rFonts w:hint="cs"/>
          <w:rtl/>
        </w:rPr>
        <w:t xml:space="preserve"> </w:t>
      </w:r>
      <w:r w:rsidRPr="002360F2">
        <w:rPr>
          <w:rStyle w:val="1-Char"/>
          <w:rFonts w:hint="cs"/>
          <w:rtl/>
        </w:rPr>
        <w:t>همه‌</w:t>
      </w:r>
      <w:r w:rsidR="002E23EF">
        <w:rPr>
          <w:rStyle w:val="1-Char"/>
          <w:rFonts w:hint="cs"/>
          <w:rtl/>
        </w:rPr>
        <w:t>ی</w:t>
      </w:r>
      <w:r w:rsidRPr="002360F2">
        <w:rPr>
          <w:rStyle w:val="1-Char"/>
          <w:rFonts w:hint="cs"/>
          <w:rtl/>
        </w:rPr>
        <w:t xml:space="preserve"> زبان‌ها</w:t>
      </w:r>
      <w:r w:rsidR="002E23EF">
        <w:rPr>
          <w:rStyle w:val="1-Char"/>
          <w:rFonts w:hint="cs"/>
          <w:rtl/>
        </w:rPr>
        <w:t>ی</w:t>
      </w:r>
      <w:r w:rsidRPr="002360F2">
        <w:rPr>
          <w:rStyle w:val="1-Char"/>
          <w:rFonts w:hint="cs"/>
          <w:rtl/>
        </w:rPr>
        <w:t xml:space="preserve"> بشر</w:t>
      </w:r>
      <w:r w:rsidR="002E23EF">
        <w:rPr>
          <w:rStyle w:val="1-Char"/>
          <w:rFonts w:hint="cs"/>
          <w:rtl/>
        </w:rPr>
        <w:t>ی</w:t>
      </w:r>
      <w:r w:rsidRPr="002360F2">
        <w:rPr>
          <w:rStyle w:val="1-Char"/>
          <w:rFonts w:hint="cs"/>
          <w:rtl/>
        </w:rPr>
        <w:t xml:space="preserve"> و</w:t>
      </w:r>
      <w:r w:rsidR="00DF60C8" w:rsidRPr="002360F2">
        <w:rPr>
          <w:rStyle w:val="1-Char"/>
          <w:rFonts w:hint="cs"/>
          <w:rtl/>
        </w:rPr>
        <w:t xml:space="preserve"> </w:t>
      </w:r>
      <w:r w:rsidRPr="002360F2">
        <w:rPr>
          <w:rStyle w:val="1-Char"/>
          <w:rFonts w:hint="cs"/>
          <w:rtl/>
        </w:rPr>
        <w:t>در</w:t>
      </w:r>
      <w:r w:rsidR="00DF60C8" w:rsidRPr="002360F2">
        <w:rPr>
          <w:rStyle w:val="1-Char"/>
          <w:rFonts w:hint="cs"/>
          <w:rtl/>
        </w:rPr>
        <w:t xml:space="preserve"> </w:t>
      </w:r>
      <w:r w:rsidRPr="002360F2">
        <w:rPr>
          <w:rStyle w:val="1-Char"/>
          <w:rFonts w:hint="cs"/>
          <w:rtl/>
        </w:rPr>
        <w:t>تمام علوم و</w:t>
      </w:r>
      <w:r w:rsidR="00DF60C8" w:rsidRPr="002360F2">
        <w:rPr>
          <w:rStyle w:val="1-Char"/>
          <w:rFonts w:hint="cs"/>
          <w:rtl/>
        </w:rPr>
        <w:t xml:space="preserve"> </w:t>
      </w:r>
      <w:r w:rsidRPr="002360F2">
        <w:rPr>
          <w:rStyle w:val="1-Char"/>
          <w:rFonts w:hint="cs"/>
          <w:rtl/>
        </w:rPr>
        <w:t>فنون امر</w:t>
      </w:r>
      <w:r w:rsidR="002E23EF">
        <w:rPr>
          <w:rStyle w:val="1-Char"/>
          <w:rFonts w:hint="cs"/>
          <w:rtl/>
        </w:rPr>
        <w:t>ی</w:t>
      </w:r>
      <w:r w:rsidRPr="002360F2">
        <w:rPr>
          <w:rStyle w:val="1-Char"/>
          <w:rFonts w:hint="cs"/>
          <w:rtl/>
        </w:rPr>
        <w:t xml:space="preserve"> متداول است و</w:t>
      </w:r>
      <w:r w:rsidR="00DF60C8" w:rsidRPr="002360F2">
        <w:rPr>
          <w:rStyle w:val="1-Char"/>
          <w:rFonts w:hint="cs"/>
          <w:rtl/>
        </w:rPr>
        <w:t xml:space="preserve"> </w:t>
      </w:r>
      <w:r w:rsidRPr="002360F2">
        <w:rPr>
          <w:rStyle w:val="1-Char"/>
          <w:rFonts w:hint="cs"/>
          <w:rtl/>
        </w:rPr>
        <w:t>اختصاص</w:t>
      </w:r>
      <w:r w:rsidR="002E23EF">
        <w:rPr>
          <w:rStyle w:val="1-Char"/>
          <w:rFonts w:hint="cs"/>
          <w:rtl/>
        </w:rPr>
        <w:t>ی</w:t>
      </w:r>
      <w:r w:rsidRPr="002360F2">
        <w:rPr>
          <w:rStyle w:val="1-Char"/>
          <w:rFonts w:hint="cs"/>
          <w:rtl/>
        </w:rPr>
        <w:t xml:space="preserve"> به زبان عرب</w:t>
      </w:r>
      <w:r w:rsidR="002E23EF">
        <w:rPr>
          <w:rStyle w:val="1-Char"/>
          <w:rFonts w:hint="cs"/>
          <w:rtl/>
        </w:rPr>
        <w:t>ی</w:t>
      </w:r>
      <w:r w:rsidRPr="002360F2">
        <w:rPr>
          <w:rStyle w:val="1-Char"/>
          <w:rFonts w:hint="cs"/>
          <w:rtl/>
        </w:rPr>
        <w:t xml:space="preserve"> ندارد، هرچند برخ</w:t>
      </w:r>
      <w:r w:rsidR="002E23EF">
        <w:rPr>
          <w:rStyle w:val="1-Char"/>
          <w:rFonts w:hint="cs"/>
          <w:rtl/>
        </w:rPr>
        <w:t>ی</w:t>
      </w:r>
      <w:r w:rsidRPr="002360F2">
        <w:rPr>
          <w:rStyle w:val="1-Char"/>
          <w:rFonts w:hint="cs"/>
          <w:rtl/>
        </w:rPr>
        <w:t xml:space="preserve"> از زبان‌ها و</w:t>
      </w:r>
      <w:r w:rsidR="00DF60C8" w:rsidRPr="002360F2">
        <w:rPr>
          <w:rStyle w:val="1-Char"/>
          <w:rFonts w:hint="cs"/>
          <w:rtl/>
        </w:rPr>
        <w:t xml:space="preserve"> </w:t>
      </w:r>
      <w:r w:rsidRPr="002360F2">
        <w:rPr>
          <w:rStyle w:val="1-Char"/>
          <w:rFonts w:hint="cs"/>
          <w:rtl/>
        </w:rPr>
        <w:t>علوم از</w:t>
      </w:r>
      <w:r w:rsidR="00DF60C8" w:rsidRPr="002360F2">
        <w:rPr>
          <w:rStyle w:val="1-Char"/>
          <w:rFonts w:hint="cs"/>
          <w:rtl/>
        </w:rPr>
        <w:t xml:space="preserve"> </w:t>
      </w:r>
      <w:r w:rsidRPr="002360F2">
        <w:rPr>
          <w:rStyle w:val="1-Char"/>
          <w:rFonts w:hint="cs"/>
          <w:rtl/>
        </w:rPr>
        <w:t>نظر وجود اصطلاحات</w:t>
      </w:r>
      <w:r w:rsidR="00BF7BD2" w:rsidRPr="002360F2">
        <w:rPr>
          <w:rStyle w:val="1-Char"/>
          <w:rFonts w:hint="cs"/>
          <w:rtl/>
        </w:rPr>
        <w:t>،</w:t>
      </w:r>
      <w:r w:rsidRPr="002360F2">
        <w:rPr>
          <w:rStyle w:val="1-Char"/>
          <w:rFonts w:hint="cs"/>
          <w:rtl/>
        </w:rPr>
        <w:t xml:space="preserve"> بس</w:t>
      </w:r>
      <w:r w:rsidR="002E23EF">
        <w:rPr>
          <w:rStyle w:val="1-Char"/>
          <w:rFonts w:hint="cs"/>
          <w:rtl/>
        </w:rPr>
        <w:t>ی</w:t>
      </w:r>
      <w:r w:rsidRPr="002360F2">
        <w:rPr>
          <w:rStyle w:val="1-Char"/>
          <w:rFonts w:hint="cs"/>
          <w:rtl/>
        </w:rPr>
        <w:t>ار غن</w:t>
      </w:r>
      <w:r w:rsidR="002E23EF">
        <w:rPr>
          <w:rStyle w:val="1-Char"/>
          <w:rFonts w:hint="cs"/>
          <w:rtl/>
        </w:rPr>
        <w:t>ی</w:t>
      </w:r>
      <w:r w:rsidRPr="002360F2">
        <w:rPr>
          <w:rStyle w:val="1-Char"/>
          <w:rFonts w:hint="cs"/>
          <w:rtl/>
        </w:rPr>
        <w:t xml:space="preserve"> و</w:t>
      </w:r>
      <w:r w:rsidR="00DF60C8" w:rsidRPr="002360F2">
        <w:rPr>
          <w:rStyle w:val="1-Char"/>
          <w:rFonts w:hint="cs"/>
          <w:rtl/>
        </w:rPr>
        <w:t xml:space="preserve"> </w:t>
      </w:r>
      <w:r w:rsidRPr="002360F2">
        <w:rPr>
          <w:rStyle w:val="1-Char"/>
          <w:rFonts w:hint="cs"/>
          <w:rtl/>
        </w:rPr>
        <w:t>پربار است.</w:t>
      </w:r>
    </w:p>
    <w:p w:rsidR="00264EF3" w:rsidRPr="002360F2" w:rsidRDefault="00DF60C8" w:rsidP="002360F2">
      <w:pPr>
        <w:ind w:firstLine="284"/>
        <w:jc w:val="both"/>
        <w:rPr>
          <w:rStyle w:val="1-Char"/>
        </w:rPr>
      </w:pPr>
      <w:r w:rsidRPr="002360F2">
        <w:rPr>
          <w:rStyle w:val="1-Char"/>
          <w:rFonts w:hint="cs"/>
          <w:rtl/>
        </w:rPr>
        <w:t>امروزه اصطلاح</w:t>
      </w:r>
      <w:r w:rsidR="00605586" w:rsidRPr="002360F2">
        <w:rPr>
          <w:rStyle w:val="1-Char"/>
          <w:rFonts w:hint="cs"/>
          <w:rtl/>
        </w:rPr>
        <w:t>‌</w:t>
      </w:r>
      <w:r w:rsidR="00264EF3" w:rsidRPr="002360F2">
        <w:rPr>
          <w:rStyle w:val="1-Char"/>
          <w:rFonts w:hint="cs"/>
          <w:rtl/>
        </w:rPr>
        <w:t>شناس</w:t>
      </w:r>
      <w:r w:rsidR="002E23EF">
        <w:rPr>
          <w:rStyle w:val="1-Char"/>
          <w:rFonts w:hint="cs"/>
          <w:rtl/>
        </w:rPr>
        <w:t>ی</w:t>
      </w:r>
      <w:r w:rsidR="00053034" w:rsidRPr="002360F2">
        <w:rPr>
          <w:rStyle w:val="1-Char"/>
          <w:rFonts w:hint="cs"/>
          <w:rtl/>
        </w:rPr>
        <w:t>،</w:t>
      </w:r>
      <w:r w:rsidR="00264EF3" w:rsidRPr="002360F2">
        <w:rPr>
          <w:rStyle w:val="1-Char"/>
          <w:rFonts w:hint="cs"/>
          <w:rtl/>
        </w:rPr>
        <w:t xml:space="preserve"> </w:t>
      </w:r>
      <w:r w:rsidR="002E23EF">
        <w:rPr>
          <w:rStyle w:val="1-Char"/>
          <w:rFonts w:hint="cs"/>
          <w:rtl/>
        </w:rPr>
        <w:t>ک</w:t>
      </w:r>
      <w:r w:rsidR="00264EF3" w:rsidRPr="002360F2">
        <w:rPr>
          <w:rStyle w:val="1-Char"/>
          <w:rFonts w:hint="cs"/>
          <w:rtl/>
        </w:rPr>
        <w:t>ار</w:t>
      </w:r>
      <w:r w:rsidRPr="002360F2">
        <w:rPr>
          <w:rStyle w:val="1-Char"/>
          <w:rFonts w:hint="cs"/>
          <w:rtl/>
        </w:rPr>
        <w:t xml:space="preserve"> </w:t>
      </w:r>
      <w:r w:rsidR="00264EF3" w:rsidRPr="002360F2">
        <w:rPr>
          <w:rStyle w:val="1-Char"/>
          <w:rFonts w:hint="cs"/>
          <w:rtl/>
        </w:rPr>
        <w:t>مهم</w:t>
      </w:r>
      <w:r w:rsidR="002E23EF">
        <w:rPr>
          <w:rStyle w:val="1-Char"/>
          <w:rFonts w:hint="cs"/>
          <w:rtl/>
        </w:rPr>
        <w:t>ی</w:t>
      </w:r>
      <w:r w:rsidR="00264EF3" w:rsidRPr="002360F2">
        <w:rPr>
          <w:rStyle w:val="1-Char"/>
          <w:rFonts w:hint="cs"/>
          <w:rtl/>
        </w:rPr>
        <w:t xml:space="preserve"> است و</w:t>
      </w:r>
      <w:r w:rsidRPr="002360F2">
        <w:rPr>
          <w:rStyle w:val="1-Char"/>
          <w:rFonts w:hint="cs"/>
          <w:rtl/>
        </w:rPr>
        <w:t xml:space="preserve"> </w:t>
      </w:r>
      <w:r w:rsidR="00264EF3" w:rsidRPr="002360F2">
        <w:rPr>
          <w:rStyle w:val="1-Char"/>
          <w:rFonts w:hint="cs"/>
          <w:rtl/>
        </w:rPr>
        <w:t>آن عبارت است از</w:t>
      </w:r>
      <w:r w:rsidRPr="002360F2">
        <w:rPr>
          <w:rStyle w:val="1-Char"/>
          <w:rFonts w:hint="cs"/>
          <w:rtl/>
        </w:rPr>
        <w:t xml:space="preserve"> </w:t>
      </w:r>
      <w:r w:rsidR="00264EF3" w:rsidRPr="002360F2">
        <w:rPr>
          <w:rStyle w:val="1-Char"/>
          <w:rFonts w:hint="cs"/>
          <w:rtl/>
        </w:rPr>
        <w:t>آگاه</w:t>
      </w:r>
      <w:r w:rsidR="002E23EF">
        <w:rPr>
          <w:rStyle w:val="1-Char"/>
          <w:rFonts w:hint="cs"/>
          <w:rtl/>
        </w:rPr>
        <w:t>ی</w:t>
      </w:r>
      <w:r w:rsidR="00264EF3" w:rsidRPr="002360F2">
        <w:rPr>
          <w:rStyle w:val="1-Char"/>
          <w:rFonts w:hint="cs"/>
          <w:rtl/>
        </w:rPr>
        <w:t xml:space="preserve"> به واژگان مصطلح علم</w:t>
      </w:r>
      <w:r w:rsidR="002E23EF">
        <w:rPr>
          <w:rStyle w:val="1-Char"/>
          <w:rFonts w:hint="cs"/>
          <w:rtl/>
        </w:rPr>
        <w:t>ی</w:t>
      </w:r>
      <w:r w:rsidR="00264EF3" w:rsidRPr="002360F2">
        <w:rPr>
          <w:rStyle w:val="1-Char"/>
          <w:rFonts w:hint="cs"/>
          <w:rtl/>
        </w:rPr>
        <w:t>،</w:t>
      </w:r>
      <w:r w:rsidRPr="002360F2">
        <w:rPr>
          <w:rStyle w:val="1-Char"/>
          <w:rFonts w:hint="cs"/>
          <w:rtl/>
        </w:rPr>
        <w:t xml:space="preserve"> </w:t>
      </w:r>
      <w:r w:rsidR="00264EF3" w:rsidRPr="002360F2">
        <w:rPr>
          <w:rStyle w:val="1-Char"/>
          <w:rFonts w:hint="cs"/>
          <w:rtl/>
        </w:rPr>
        <w:t>هنر</w:t>
      </w:r>
      <w:r w:rsidR="002E23EF">
        <w:rPr>
          <w:rStyle w:val="1-Char"/>
          <w:rFonts w:hint="cs"/>
          <w:rtl/>
        </w:rPr>
        <w:t>ی</w:t>
      </w:r>
      <w:r w:rsidR="00264EF3" w:rsidRPr="002360F2">
        <w:rPr>
          <w:rStyle w:val="1-Char"/>
          <w:rFonts w:hint="cs"/>
          <w:rtl/>
        </w:rPr>
        <w:t>،</w:t>
      </w:r>
      <w:r w:rsidRPr="002360F2">
        <w:rPr>
          <w:rStyle w:val="1-Char"/>
          <w:rFonts w:hint="cs"/>
          <w:rtl/>
        </w:rPr>
        <w:t xml:space="preserve"> </w:t>
      </w:r>
      <w:r w:rsidR="00264EF3" w:rsidRPr="002360F2">
        <w:rPr>
          <w:rStyle w:val="1-Char"/>
          <w:rFonts w:hint="cs"/>
          <w:rtl/>
        </w:rPr>
        <w:t>فقه</w:t>
      </w:r>
      <w:r w:rsidR="002E23EF">
        <w:rPr>
          <w:rStyle w:val="1-Char"/>
          <w:rFonts w:hint="cs"/>
          <w:rtl/>
        </w:rPr>
        <w:t>ی</w:t>
      </w:r>
      <w:r w:rsidR="00264EF3" w:rsidRPr="002360F2">
        <w:rPr>
          <w:rStyle w:val="1-Char"/>
          <w:rFonts w:hint="cs"/>
          <w:rtl/>
        </w:rPr>
        <w:t>،</w:t>
      </w:r>
      <w:r w:rsidRPr="002360F2">
        <w:rPr>
          <w:rStyle w:val="1-Char"/>
          <w:rFonts w:hint="cs"/>
          <w:rtl/>
        </w:rPr>
        <w:t xml:space="preserve"> </w:t>
      </w:r>
      <w:r w:rsidR="00264EF3" w:rsidRPr="002360F2">
        <w:rPr>
          <w:rStyle w:val="1-Char"/>
          <w:rFonts w:hint="cs"/>
          <w:rtl/>
        </w:rPr>
        <w:t>اصول</w:t>
      </w:r>
      <w:r w:rsidR="002E23EF">
        <w:rPr>
          <w:rStyle w:val="1-Char"/>
          <w:rFonts w:hint="cs"/>
          <w:rtl/>
        </w:rPr>
        <w:t>ی</w:t>
      </w:r>
      <w:r w:rsidR="00264EF3" w:rsidRPr="002360F2">
        <w:rPr>
          <w:rStyle w:val="1-Char"/>
          <w:rFonts w:hint="cs"/>
          <w:rtl/>
        </w:rPr>
        <w:t>، نظام</w:t>
      </w:r>
      <w:r w:rsidR="002E23EF">
        <w:rPr>
          <w:rStyle w:val="1-Char"/>
          <w:rFonts w:hint="cs"/>
          <w:rtl/>
        </w:rPr>
        <w:t>ی</w:t>
      </w:r>
      <w:r w:rsidR="00264EF3" w:rsidRPr="002360F2">
        <w:rPr>
          <w:rStyle w:val="1-Char"/>
          <w:rFonts w:hint="cs"/>
          <w:rtl/>
        </w:rPr>
        <w:t>،</w:t>
      </w:r>
      <w:r w:rsidRPr="002360F2">
        <w:rPr>
          <w:rStyle w:val="1-Char"/>
          <w:rFonts w:hint="cs"/>
          <w:rtl/>
        </w:rPr>
        <w:t xml:space="preserve"> </w:t>
      </w:r>
      <w:r w:rsidR="00264EF3" w:rsidRPr="002360F2">
        <w:rPr>
          <w:rStyle w:val="1-Char"/>
          <w:rFonts w:hint="cs"/>
          <w:rtl/>
        </w:rPr>
        <w:t>س</w:t>
      </w:r>
      <w:r w:rsidR="002E23EF">
        <w:rPr>
          <w:rStyle w:val="1-Char"/>
          <w:rFonts w:hint="cs"/>
          <w:rtl/>
        </w:rPr>
        <w:t>ی</w:t>
      </w:r>
      <w:r w:rsidR="00264EF3" w:rsidRPr="002360F2">
        <w:rPr>
          <w:rStyle w:val="1-Char"/>
          <w:rFonts w:hint="cs"/>
          <w:rtl/>
        </w:rPr>
        <w:t>اس</w:t>
      </w:r>
      <w:r w:rsidR="002E23EF">
        <w:rPr>
          <w:rStyle w:val="1-Char"/>
          <w:rFonts w:hint="cs"/>
          <w:rtl/>
        </w:rPr>
        <w:t>ی</w:t>
      </w:r>
      <w:r w:rsidR="00264EF3" w:rsidRPr="002360F2">
        <w:rPr>
          <w:rStyle w:val="1-Char"/>
          <w:rFonts w:hint="cs"/>
          <w:rtl/>
        </w:rPr>
        <w:t xml:space="preserve"> و</w:t>
      </w:r>
      <w:r w:rsidR="005E3B82" w:rsidRPr="002360F2">
        <w:rPr>
          <w:rStyle w:val="1-Char"/>
          <w:rFonts w:hint="cs"/>
          <w:rtl/>
        </w:rPr>
        <w:t xml:space="preserve">... </w:t>
      </w:r>
      <w:r w:rsidR="00264EF3" w:rsidRPr="002360F2">
        <w:rPr>
          <w:rStyle w:val="1-Char"/>
          <w:rFonts w:hint="cs"/>
          <w:rtl/>
        </w:rPr>
        <w:t>ز</w:t>
      </w:r>
      <w:r w:rsidR="002E23EF">
        <w:rPr>
          <w:rStyle w:val="1-Char"/>
          <w:rFonts w:hint="cs"/>
          <w:rtl/>
        </w:rPr>
        <w:t>ی</w:t>
      </w:r>
      <w:r w:rsidR="00264EF3" w:rsidRPr="002360F2">
        <w:rPr>
          <w:rStyle w:val="1-Char"/>
          <w:rFonts w:hint="cs"/>
          <w:rtl/>
        </w:rPr>
        <w:t>را علوم و</w:t>
      </w:r>
      <w:r w:rsidRPr="002360F2">
        <w:rPr>
          <w:rStyle w:val="1-Char"/>
          <w:rFonts w:hint="cs"/>
          <w:rtl/>
        </w:rPr>
        <w:t xml:space="preserve"> </w:t>
      </w:r>
      <w:r w:rsidR="00264EF3" w:rsidRPr="002360F2">
        <w:rPr>
          <w:rStyle w:val="1-Char"/>
          <w:rFonts w:hint="cs"/>
          <w:rtl/>
        </w:rPr>
        <w:t>فنون فراگ</w:t>
      </w:r>
      <w:r w:rsidR="002E23EF">
        <w:rPr>
          <w:rStyle w:val="1-Char"/>
          <w:rFonts w:hint="cs"/>
          <w:rtl/>
        </w:rPr>
        <w:t>ی</w:t>
      </w:r>
      <w:r w:rsidR="00264EF3" w:rsidRPr="002360F2">
        <w:rPr>
          <w:rStyle w:val="1-Char"/>
          <w:rFonts w:hint="cs"/>
          <w:rtl/>
        </w:rPr>
        <w:t>رشده و</w:t>
      </w:r>
      <w:r w:rsidRPr="002360F2">
        <w:rPr>
          <w:rStyle w:val="1-Char"/>
          <w:rFonts w:hint="cs"/>
          <w:rtl/>
        </w:rPr>
        <w:t xml:space="preserve"> </w:t>
      </w:r>
      <w:r w:rsidR="00264EF3" w:rsidRPr="002360F2">
        <w:rPr>
          <w:rStyle w:val="1-Char"/>
          <w:rFonts w:hint="cs"/>
          <w:rtl/>
        </w:rPr>
        <w:t>در</w:t>
      </w:r>
      <w:r w:rsidRPr="002360F2">
        <w:rPr>
          <w:rStyle w:val="1-Char"/>
          <w:rFonts w:hint="cs"/>
          <w:rtl/>
        </w:rPr>
        <w:t xml:space="preserve"> </w:t>
      </w:r>
      <w:r w:rsidR="002E23EF">
        <w:rPr>
          <w:rStyle w:val="1-Char"/>
          <w:rFonts w:hint="cs"/>
          <w:rtl/>
        </w:rPr>
        <w:t>ک</w:t>
      </w:r>
      <w:r w:rsidR="00264EF3" w:rsidRPr="002360F2">
        <w:rPr>
          <w:rStyle w:val="1-Char"/>
          <w:rFonts w:hint="cs"/>
          <w:rtl/>
        </w:rPr>
        <w:t>نار آن اصطلاحات ن</w:t>
      </w:r>
      <w:r w:rsidR="002E23EF">
        <w:rPr>
          <w:rStyle w:val="1-Char"/>
          <w:rFonts w:hint="cs"/>
          <w:rtl/>
        </w:rPr>
        <w:t>ی</w:t>
      </w:r>
      <w:r w:rsidR="00264EF3" w:rsidRPr="002360F2">
        <w:rPr>
          <w:rStyle w:val="1-Char"/>
          <w:rFonts w:hint="cs"/>
          <w:rtl/>
        </w:rPr>
        <w:t>ز گسترده شده است</w:t>
      </w:r>
      <w:r w:rsidR="005423AE" w:rsidRPr="002360F2">
        <w:rPr>
          <w:rStyle w:val="1-Char"/>
          <w:rFonts w:hint="cs"/>
          <w:rtl/>
        </w:rPr>
        <w:t>.</w:t>
      </w:r>
      <w:r w:rsidR="00264EF3" w:rsidRPr="002360F2">
        <w:rPr>
          <w:rStyle w:val="1-Char"/>
          <w:rFonts w:hint="cs"/>
          <w:rtl/>
        </w:rPr>
        <w:t xml:space="preserve"> فقه و</w:t>
      </w:r>
      <w:r w:rsidRPr="002360F2">
        <w:rPr>
          <w:rStyle w:val="1-Char"/>
          <w:rFonts w:hint="cs"/>
          <w:rtl/>
        </w:rPr>
        <w:t xml:space="preserve"> </w:t>
      </w:r>
      <w:r w:rsidR="00264EF3" w:rsidRPr="002360F2">
        <w:rPr>
          <w:rStyle w:val="1-Char"/>
          <w:rFonts w:hint="cs"/>
          <w:rtl/>
        </w:rPr>
        <w:t>اصول ن</w:t>
      </w:r>
      <w:r w:rsidR="002E23EF">
        <w:rPr>
          <w:rStyle w:val="1-Char"/>
          <w:rFonts w:hint="cs"/>
          <w:rtl/>
        </w:rPr>
        <w:t>ی</w:t>
      </w:r>
      <w:r w:rsidR="00264EF3" w:rsidRPr="002360F2">
        <w:rPr>
          <w:rStyle w:val="1-Char"/>
          <w:rFonts w:hint="cs"/>
          <w:rtl/>
        </w:rPr>
        <w:t xml:space="preserve">ز به عنوان </w:t>
      </w:r>
      <w:r w:rsidR="002E23EF">
        <w:rPr>
          <w:rStyle w:val="1-Char"/>
          <w:rFonts w:hint="cs"/>
          <w:rtl/>
        </w:rPr>
        <w:t>یکی</w:t>
      </w:r>
      <w:r w:rsidR="00264EF3" w:rsidRPr="002360F2">
        <w:rPr>
          <w:rStyle w:val="1-Char"/>
          <w:rFonts w:hint="cs"/>
          <w:rtl/>
        </w:rPr>
        <w:t xml:space="preserve"> از </w:t>
      </w:r>
      <w:r w:rsidRPr="002360F2">
        <w:rPr>
          <w:rStyle w:val="1-Char"/>
          <w:rFonts w:hint="cs"/>
          <w:rtl/>
        </w:rPr>
        <w:t>گسترده‌تر</w:t>
      </w:r>
      <w:r w:rsidR="002E23EF">
        <w:rPr>
          <w:rStyle w:val="1-Char"/>
          <w:rFonts w:hint="cs"/>
          <w:rtl/>
        </w:rPr>
        <w:t>ی</w:t>
      </w:r>
      <w:r w:rsidRPr="002360F2">
        <w:rPr>
          <w:rStyle w:val="1-Char"/>
          <w:rFonts w:hint="cs"/>
          <w:rtl/>
        </w:rPr>
        <w:t>ن علوم اسلام</w:t>
      </w:r>
      <w:r w:rsidR="002E23EF">
        <w:rPr>
          <w:rStyle w:val="1-Char"/>
          <w:rFonts w:hint="cs"/>
          <w:rtl/>
        </w:rPr>
        <w:t>ی</w:t>
      </w:r>
      <w:r w:rsidRPr="002360F2">
        <w:rPr>
          <w:rStyle w:val="1-Char"/>
          <w:rFonts w:hint="cs"/>
          <w:rtl/>
        </w:rPr>
        <w:t xml:space="preserve">، از اصطلاحات </w:t>
      </w:r>
      <w:r w:rsidR="00264EF3" w:rsidRPr="002360F2">
        <w:rPr>
          <w:rStyle w:val="1-Char"/>
          <w:rFonts w:hint="cs"/>
          <w:rtl/>
        </w:rPr>
        <w:t>فراوان</w:t>
      </w:r>
      <w:r w:rsidR="002E23EF">
        <w:rPr>
          <w:rStyle w:val="1-Char"/>
          <w:rFonts w:hint="cs"/>
          <w:rtl/>
        </w:rPr>
        <w:t>ی</w:t>
      </w:r>
      <w:r w:rsidR="00264EF3" w:rsidRPr="002360F2">
        <w:rPr>
          <w:rStyle w:val="1-Char"/>
          <w:rFonts w:hint="cs"/>
          <w:rtl/>
        </w:rPr>
        <w:t xml:space="preserve"> بهره م</w:t>
      </w:r>
      <w:r w:rsidR="002E23EF">
        <w:rPr>
          <w:rStyle w:val="1-Char"/>
          <w:rFonts w:hint="cs"/>
          <w:rtl/>
        </w:rPr>
        <w:t>ی</w:t>
      </w:r>
      <w:r w:rsidR="00264EF3" w:rsidRPr="002360F2">
        <w:rPr>
          <w:rStyle w:val="1-Char"/>
          <w:rFonts w:hint="cs"/>
          <w:rtl/>
        </w:rPr>
        <w:t xml:space="preserve">‌برد </w:t>
      </w:r>
      <w:r w:rsidR="002E23EF">
        <w:rPr>
          <w:rStyle w:val="1-Char"/>
          <w:rFonts w:hint="cs"/>
          <w:rtl/>
        </w:rPr>
        <w:t>ک</w:t>
      </w:r>
      <w:r w:rsidR="00264EF3" w:rsidRPr="002360F2">
        <w:rPr>
          <w:rStyle w:val="1-Char"/>
          <w:rFonts w:hint="cs"/>
          <w:rtl/>
        </w:rPr>
        <w:t>ه سراسر</w:t>
      </w:r>
      <w:r w:rsidRPr="002360F2">
        <w:rPr>
          <w:rStyle w:val="1-Char"/>
          <w:rFonts w:hint="cs"/>
          <w:rtl/>
        </w:rPr>
        <w:t xml:space="preserve"> </w:t>
      </w:r>
      <w:r w:rsidR="00FD106B" w:rsidRPr="002360F2">
        <w:rPr>
          <w:rStyle w:val="1-Char"/>
          <w:rFonts w:hint="cs"/>
          <w:rtl/>
        </w:rPr>
        <w:t xml:space="preserve">فقه و اصول </w:t>
      </w:r>
      <w:r w:rsidR="00264EF3" w:rsidRPr="002360F2">
        <w:rPr>
          <w:rStyle w:val="1-Char"/>
          <w:rFonts w:hint="cs"/>
          <w:rtl/>
        </w:rPr>
        <w:t>را</w:t>
      </w:r>
      <w:r w:rsidRPr="002360F2">
        <w:rPr>
          <w:rStyle w:val="1-Char"/>
          <w:rFonts w:hint="cs"/>
          <w:rtl/>
        </w:rPr>
        <w:t xml:space="preserve"> </w:t>
      </w:r>
      <w:r w:rsidR="00264EF3" w:rsidRPr="002360F2">
        <w:rPr>
          <w:rStyle w:val="1-Char"/>
          <w:rFonts w:hint="cs"/>
          <w:rtl/>
        </w:rPr>
        <w:t>پوشانده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DF60C8" w:rsidRPr="002360F2">
        <w:rPr>
          <w:rStyle w:val="1-Char"/>
          <w:rFonts w:hint="cs"/>
          <w:rtl/>
        </w:rPr>
        <w:t xml:space="preserve"> </w:t>
      </w:r>
      <w:r w:rsidRPr="002360F2">
        <w:rPr>
          <w:rStyle w:val="1-Char"/>
          <w:rFonts w:hint="cs"/>
          <w:rtl/>
        </w:rPr>
        <w:t>براست</w:t>
      </w:r>
      <w:r w:rsidR="002E23EF">
        <w:rPr>
          <w:rStyle w:val="1-Char"/>
          <w:rFonts w:hint="cs"/>
          <w:rtl/>
        </w:rPr>
        <w:t>ی</w:t>
      </w:r>
      <w:r w:rsidRPr="002360F2">
        <w:rPr>
          <w:rStyle w:val="1-Char"/>
          <w:rFonts w:hint="cs"/>
          <w:rtl/>
        </w:rPr>
        <w:t xml:space="preserve"> </w:t>
      </w:r>
      <w:r w:rsidR="005423AE" w:rsidRPr="002360F2">
        <w:rPr>
          <w:rStyle w:val="1-Char"/>
          <w:rFonts w:hint="cs"/>
          <w:rtl/>
        </w:rPr>
        <w:t>«</w:t>
      </w:r>
      <w:r w:rsidRPr="002360F2">
        <w:rPr>
          <w:rStyle w:val="1-Char"/>
          <w:rFonts w:hint="cs"/>
          <w:rtl/>
        </w:rPr>
        <w:t>اصطلاحات</w:t>
      </w:r>
      <w:r w:rsidR="005423AE" w:rsidRPr="002360F2">
        <w:rPr>
          <w:rStyle w:val="1-Char"/>
          <w:rFonts w:hint="cs"/>
          <w:rtl/>
        </w:rPr>
        <w:t>»،</w:t>
      </w:r>
      <w:r w:rsidRPr="002360F2">
        <w:rPr>
          <w:rStyle w:val="1-Char"/>
          <w:rFonts w:hint="cs"/>
          <w:rtl/>
        </w:rPr>
        <w:t xml:space="preserve"> </w:t>
      </w:r>
      <w:r w:rsidR="00DF60C8" w:rsidRPr="002360F2">
        <w:rPr>
          <w:rStyle w:val="1-Char"/>
          <w:rFonts w:hint="cs"/>
          <w:rtl/>
        </w:rPr>
        <w:t>امور</w:t>
      </w:r>
      <w:r w:rsidR="002E23EF">
        <w:rPr>
          <w:rStyle w:val="1-Char"/>
          <w:rFonts w:hint="cs"/>
          <w:rtl/>
        </w:rPr>
        <w:t>ی</w:t>
      </w:r>
      <w:r w:rsidR="00DF60C8" w:rsidRPr="002360F2">
        <w:rPr>
          <w:rStyle w:val="1-Char"/>
          <w:rFonts w:hint="cs"/>
          <w:rtl/>
        </w:rPr>
        <w:t xml:space="preserve"> رمز</w:t>
      </w:r>
      <w:r w:rsidRPr="002360F2">
        <w:rPr>
          <w:rStyle w:val="1-Char"/>
          <w:rFonts w:hint="cs"/>
          <w:rtl/>
        </w:rPr>
        <w:t>آم</w:t>
      </w:r>
      <w:r w:rsidR="002E23EF">
        <w:rPr>
          <w:rStyle w:val="1-Char"/>
          <w:rFonts w:hint="cs"/>
          <w:rtl/>
        </w:rPr>
        <w:t>ی</w:t>
      </w:r>
      <w:r w:rsidRPr="002360F2">
        <w:rPr>
          <w:rStyle w:val="1-Char"/>
          <w:rFonts w:hint="cs"/>
          <w:rtl/>
        </w:rPr>
        <w:t>ز</w:t>
      </w:r>
      <w:r w:rsidR="00DF60C8" w:rsidRPr="002360F2">
        <w:rPr>
          <w:rStyle w:val="1-Char"/>
          <w:rFonts w:hint="cs"/>
          <w:rtl/>
        </w:rPr>
        <w:t xml:space="preserve"> </w:t>
      </w:r>
      <w:r w:rsidRPr="002360F2">
        <w:rPr>
          <w:rStyle w:val="1-Char"/>
          <w:rFonts w:hint="cs"/>
          <w:rtl/>
        </w:rPr>
        <w:t xml:space="preserve">هستند </w:t>
      </w:r>
      <w:r w:rsidR="002E23EF">
        <w:rPr>
          <w:rStyle w:val="1-Char"/>
          <w:rFonts w:hint="cs"/>
          <w:rtl/>
        </w:rPr>
        <w:t>ک</w:t>
      </w:r>
      <w:r w:rsidRPr="002360F2">
        <w:rPr>
          <w:rStyle w:val="1-Char"/>
          <w:rFonts w:hint="cs"/>
          <w:rtl/>
        </w:rPr>
        <w:t>ه برا</w:t>
      </w:r>
      <w:r w:rsidR="002E23EF">
        <w:rPr>
          <w:rStyle w:val="1-Char"/>
          <w:rFonts w:hint="cs"/>
          <w:rtl/>
        </w:rPr>
        <w:t>ی</w:t>
      </w:r>
      <w:r w:rsidRPr="002360F2">
        <w:rPr>
          <w:rStyle w:val="1-Char"/>
          <w:rFonts w:hint="cs"/>
          <w:rtl/>
        </w:rPr>
        <w:t xml:space="preserve"> اشاره به معان</w:t>
      </w:r>
      <w:r w:rsidR="002E23EF">
        <w:rPr>
          <w:rStyle w:val="1-Char"/>
          <w:rFonts w:hint="cs"/>
          <w:rtl/>
        </w:rPr>
        <w:t>ی</w:t>
      </w:r>
      <w:r w:rsidRPr="002360F2">
        <w:rPr>
          <w:rStyle w:val="1-Char"/>
          <w:rFonts w:hint="cs"/>
          <w:rtl/>
        </w:rPr>
        <w:t xml:space="preserve"> طولان</w:t>
      </w:r>
      <w:r w:rsidR="002E23EF">
        <w:rPr>
          <w:rStyle w:val="1-Char"/>
          <w:rFonts w:hint="cs"/>
          <w:rtl/>
        </w:rPr>
        <w:t>ی</w:t>
      </w:r>
      <w:r w:rsidRPr="002360F2">
        <w:rPr>
          <w:rStyle w:val="1-Char"/>
          <w:rFonts w:hint="cs"/>
          <w:rtl/>
        </w:rPr>
        <w:t xml:space="preserve"> به </w:t>
      </w:r>
      <w:r w:rsidR="002E23EF">
        <w:rPr>
          <w:rStyle w:val="1-Char"/>
          <w:rFonts w:hint="cs"/>
          <w:rtl/>
        </w:rPr>
        <w:t>ک</w:t>
      </w:r>
      <w:r w:rsidRPr="002360F2">
        <w:rPr>
          <w:rStyle w:val="1-Char"/>
          <w:rFonts w:hint="cs"/>
          <w:rtl/>
        </w:rPr>
        <w:t>ار</w:t>
      </w:r>
      <w:r w:rsidR="00DF60C8" w:rsidRPr="002360F2">
        <w:rPr>
          <w:rStyle w:val="1-Char"/>
          <w:rFonts w:hint="cs"/>
          <w:rtl/>
        </w:rPr>
        <w:t xml:space="preserve"> م</w:t>
      </w:r>
      <w:r w:rsidR="002E23EF">
        <w:rPr>
          <w:rStyle w:val="1-Char"/>
          <w:rFonts w:hint="cs"/>
          <w:rtl/>
        </w:rPr>
        <w:t>ی</w:t>
      </w:r>
      <w:r w:rsidR="00DF60C8" w:rsidRPr="002360F2">
        <w:rPr>
          <w:rStyle w:val="1-Char"/>
          <w:rFonts w:hint="cs"/>
          <w:rtl/>
        </w:rPr>
        <w:t>‌</w:t>
      </w:r>
      <w:r w:rsidRPr="002360F2">
        <w:rPr>
          <w:rStyle w:val="1-Char"/>
          <w:rFonts w:hint="cs"/>
          <w:rtl/>
        </w:rPr>
        <w:t>روند</w:t>
      </w:r>
      <w:r w:rsidR="00DF60C8" w:rsidRPr="002360F2">
        <w:rPr>
          <w:rStyle w:val="1-Char"/>
          <w:rFonts w:hint="cs"/>
          <w:rtl/>
        </w:rPr>
        <w:t xml:space="preserve"> </w:t>
      </w:r>
      <w:r w:rsidRPr="002360F2">
        <w:rPr>
          <w:rStyle w:val="1-Char"/>
          <w:rFonts w:hint="cs"/>
          <w:rtl/>
        </w:rPr>
        <w:t>و</w:t>
      </w:r>
      <w:r w:rsidR="00DF60C8" w:rsidRPr="002360F2">
        <w:rPr>
          <w:rStyle w:val="1-Char"/>
          <w:rFonts w:hint="cs"/>
          <w:rtl/>
        </w:rPr>
        <w:t xml:space="preserve"> </w:t>
      </w:r>
      <w:r w:rsidRPr="002360F2">
        <w:rPr>
          <w:rStyle w:val="1-Char"/>
          <w:rFonts w:hint="cs"/>
          <w:rtl/>
        </w:rPr>
        <w:t>به طور معمول برا</w:t>
      </w:r>
      <w:r w:rsidR="002E23EF">
        <w:rPr>
          <w:rStyle w:val="1-Char"/>
          <w:rFonts w:hint="cs"/>
          <w:rtl/>
        </w:rPr>
        <w:t>ی</w:t>
      </w:r>
      <w:r w:rsidRPr="002360F2">
        <w:rPr>
          <w:rStyle w:val="1-Char"/>
          <w:rFonts w:hint="cs"/>
          <w:rtl/>
        </w:rPr>
        <w:t xml:space="preserve"> سرعت در</w:t>
      </w:r>
      <w:r w:rsidR="00DF60C8" w:rsidRPr="002360F2">
        <w:rPr>
          <w:rStyle w:val="1-Char"/>
          <w:rFonts w:hint="cs"/>
          <w:rtl/>
        </w:rPr>
        <w:t xml:space="preserve"> </w:t>
      </w:r>
      <w:r w:rsidR="002E23EF">
        <w:rPr>
          <w:rStyle w:val="1-Char"/>
          <w:rFonts w:hint="cs"/>
          <w:rtl/>
        </w:rPr>
        <w:t>ک</w:t>
      </w:r>
      <w:r w:rsidRPr="002360F2">
        <w:rPr>
          <w:rStyle w:val="1-Char"/>
          <w:rFonts w:hint="cs"/>
          <w:rtl/>
        </w:rPr>
        <w:t>ار و</w:t>
      </w:r>
      <w:r w:rsidR="00DF60C8" w:rsidRPr="002360F2">
        <w:rPr>
          <w:rStyle w:val="1-Char"/>
          <w:rFonts w:hint="cs"/>
          <w:rtl/>
        </w:rPr>
        <w:t xml:space="preserve"> </w:t>
      </w:r>
      <w:r w:rsidRPr="002360F2">
        <w:rPr>
          <w:rStyle w:val="1-Char"/>
          <w:rFonts w:hint="cs"/>
          <w:rtl/>
        </w:rPr>
        <w:t>عدم ت</w:t>
      </w:r>
      <w:r w:rsidR="002E23EF">
        <w:rPr>
          <w:rStyle w:val="1-Char"/>
          <w:rFonts w:hint="cs"/>
          <w:rtl/>
        </w:rPr>
        <w:t>ک</w:t>
      </w:r>
      <w:r w:rsidRPr="002360F2">
        <w:rPr>
          <w:rStyle w:val="1-Char"/>
          <w:rFonts w:hint="cs"/>
          <w:rtl/>
        </w:rPr>
        <w:t xml:space="preserve">رار </w:t>
      </w:r>
      <w:r w:rsidR="002E23EF">
        <w:rPr>
          <w:rStyle w:val="1-Char"/>
          <w:rFonts w:hint="cs"/>
          <w:rtl/>
        </w:rPr>
        <w:t>ک</w:t>
      </w:r>
      <w:r w:rsidRPr="002360F2">
        <w:rPr>
          <w:rStyle w:val="1-Char"/>
          <w:rFonts w:hint="cs"/>
          <w:rtl/>
        </w:rPr>
        <w:t>لمات و واژگان استعمال م</w:t>
      </w:r>
      <w:r w:rsidR="002E23EF">
        <w:rPr>
          <w:rStyle w:val="1-Char"/>
          <w:rFonts w:hint="cs"/>
          <w:rtl/>
        </w:rPr>
        <w:t>ی</w:t>
      </w:r>
      <w:r w:rsidRPr="002360F2">
        <w:rPr>
          <w:rStyle w:val="1-Char"/>
          <w:rFonts w:hint="cs"/>
          <w:rtl/>
        </w:rPr>
        <w:t>‌شوند</w:t>
      </w:r>
      <w:r w:rsidR="00BC1278" w:rsidRPr="002360F2">
        <w:rPr>
          <w:rStyle w:val="1-Char"/>
          <w:rFonts w:hint="cs"/>
          <w:rtl/>
        </w:rPr>
        <w:t>؛</w:t>
      </w:r>
      <w:r w:rsidRPr="002360F2">
        <w:rPr>
          <w:rStyle w:val="1-Char"/>
          <w:rFonts w:hint="cs"/>
          <w:rtl/>
        </w:rPr>
        <w:t xml:space="preserve"> و</w:t>
      </w:r>
      <w:r w:rsidR="00DF60C8" w:rsidRPr="002360F2">
        <w:rPr>
          <w:rStyle w:val="1-Char"/>
          <w:rFonts w:hint="cs"/>
          <w:rtl/>
        </w:rPr>
        <w:t xml:space="preserve"> </w:t>
      </w:r>
      <w:r w:rsidRPr="002360F2">
        <w:rPr>
          <w:rStyle w:val="1-Char"/>
          <w:rFonts w:hint="cs"/>
          <w:rtl/>
        </w:rPr>
        <w:t>از</w:t>
      </w:r>
      <w:r w:rsidR="00DF60C8" w:rsidRPr="002360F2">
        <w:rPr>
          <w:rStyle w:val="1-Char"/>
          <w:rFonts w:hint="cs"/>
          <w:rtl/>
        </w:rPr>
        <w:t xml:space="preserve"> </w:t>
      </w:r>
      <w:r w:rsidRPr="002360F2">
        <w:rPr>
          <w:rStyle w:val="1-Char"/>
          <w:rFonts w:hint="cs"/>
          <w:rtl/>
        </w:rPr>
        <w:t xml:space="preserve">آن جا </w:t>
      </w:r>
      <w:r w:rsidR="002E23EF">
        <w:rPr>
          <w:rStyle w:val="1-Char"/>
          <w:rFonts w:hint="cs"/>
          <w:rtl/>
        </w:rPr>
        <w:t>ک</w:t>
      </w:r>
      <w:r w:rsidRPr="002360F2">
        <w:rPr>
          <w:rStyle w:val="1-Char"/>
          <w:rFonts w:hint="cs"/>
          <w:rtl/>
        </w:rPr>
        <w:t>ه هر</w:t>
      </w:r>
      <w:r w:rsidR="00DF60C8" w:rsidRPr="002360F2">
        <w:rPr>
          <w:rStyle w:val="1-Char"/>
          <w:rFonts w:hint="cs"/>
          <w:rtl/>
        </w:rPr>
        <w:t xml:space="preserve"> </w:t>
      </w:r>
      <w:r w:rsidRPr="002360F2">
        <w:rPr>
          <w:rStyle w:val="1-Char"/>
          <w:rFonts w:hint="cs"/>
          <w:rtl/>
        </w:rPr>
        <w:t>مذهب</w:t>
      </w:r>
      <w:r w:rsidR="002E23EF">
        <w:rPr>
          <w:rStyle w:val="1-Char"/>
          <w:rFonts w:hint="cs"/>
          <w:rtl/>
        </w:rPr>
        <w:t>ی</w:t>
      </w:r>
      <w:r w:rsidRPr="002360F2">
        <w:rPr>
          <w:rStyle w:val="1-Char"/>
          <w:rFonts w:hint="cs"/>
          <w:rtl/>
        </w:rPr>
        <w:t xml:space="preserve"> در</w:t>
      </w:r>
      <w:r w:rsidR="00DF60C8" w:rsidRPr="002360F2">
        <w:rPr>
          <w:rStyle w:val="1-Char"/>
          <w:rFonts w:hint="cs"/>
          <w:rtl/>
        </w:rPr>
        <w:t xml:space="preserve"> سه </w:t>
      </w:r>
      <w:r w:rsidR="00DF60C8" w:rsidRPr="00E2058C">
        <w:rPr>
          <w:rStyle w:val="1-Char"/>
          <w:rFonts w:hint="cs"/>
          <w:rtl/>
        </w:rPr>
        <w:t>حوزه‌</w:t>
      </w:r>
      <w:r w:rsidR="002E23EF">
        <w:rPr>
          <w:rStyle w:val="1-Char"/>
          <w:rFonts w:hint="cs"/>
          <w:rtl/>
        </w:rPr>
        <w:t>ی</w:t>
      </w:r>
      <w:r w:rsidR="00DF60C8" w:rsidRPr="00E2058C">
        <w:rPr>
          <w:rStyle w:val="1-Char"/>
          <w:rFonts w:hint="cs"/>
          <w:rtl/>
        </w:rPr>
        <w:t xml:space="preserve"> </w:t>
      </w:r>
      <w:r w:rsidRPr="00E2058C">
        <w:rPr>
          <w:rStyle w:val="1-Char"/>
          <w:rFonts w:hint="cs"/>
          <w:rtl/>
        </w:rPr>
        <w:t>«افراد»،</w:t>
      </w:r>
      <w:r w:rsidR="00DF60C8" w:rsidRPr="00E2058C">
        <w:rPr>
          <w:rStyle w:val="1-Char"/>
          <w:rFonts w:hint="cs"/>
          <w:rtl/>
        </w:rPr>
        <w:t xml:space="preserve"> </w:t>
      </w:r>
      <w:r w:rsidRPr="00E2058C">
        <w:rPr>
          <w:rStyle w:val="1-Char"/>
          <w:rFonts w:hint="cs"/>
          <w:rtl/>
        </w:rPr>
        <w:t>«</w:t>
      </w:r>
      <w:r w:rsidR="002E23EF">
        <w:rPr>
          <w:rStyle w:val="1-Char"/>
          <w:rFonts w:hint="cs"/>
          <w:rtl/>
        </w:rPr>
        <w:t>ک</w:t>
      </w:r>
      <w:r w:rsidRPr="00E2058C">
        <w:rPr>
          <w:rStyle w:val="1-Char"/>
          <w:rFonts w:hint="cs"/>
          <w:rtl/>
        </w:rPr>
        <w:t>تب» و</w:t>
      </w:r>
      <w:r w:rsidR="00DF60C8" w:rsidRPr="00E2058C">
        <w:rPr>
          <w:rStyle w:val="1-Char"/>
          <w:rFonts w:hint="cs"/>
          <w:rtl/>
        </w:rPr>
        <w:t xml:space="preserve"> </w:t>
      </w:r>
      <w:r w:rsidRPr="00E2058C">
        <w:rPr>
          <w:rStyle w:val="1-Char"/>
          <w:rFonts w:hint="cs"/>
          <w:rtl/>
        </w:rPr>
        <w:t xml:space="preserve">«آراء» </w:t>
      </w:r>
      <w:r w:rsidRPr="002360F2">
        <w:rPr>
          <w:rStyle w:val="1-Char"/>
          <w:rFonts w:hint="cs"/>
          <w:rtl/>
        </w:rPr>
        <w:t>اصطلاحات و</w:t>
      </w:r>
      <w:r w:rsidR="002E23EF">
        <w:rPr>
          <w:rStyle w:val="1-Char"/>
          <w:rFonts w:hint="cs"/>
          <w:rtl/>
        </w:rPr>
        <w:t>ی</w:t>
      </w:r>
      <w:r w:rsidRPr="002360F2">
        <w:rPr>
          <w:rStyle w:val="1-Char"/>
          <w:rFonts w:hint="cs"/>
          <w:rtl/>
        </w:rPr>
        <w:t>ژه‌ا</w:t>
      </w:r>
      <w:r w:rsidR="002E23EF">
        <w:rPr>
          <w:rStyle w:val="1-Char"/>
          <w:rFonts w:hint="cs"/>
          <w:rtl/>
        </w:rPr>
        <w:t>ی</w:t>
      </w:r>
      <w:r w:rsidRPr="002360F2">
        <w:rPr>
          <w:rStyle w:val="1-Char"/>
          <w:rFonts w:hint="cs"/>
          <w:rtl/>
        </w:rPr>
        <w:t xml:space="preserve"> دارد، برا</w:t>
      </w:r>
      <w:r w:rsidR="002E23EF">
        <w:rPr>
          <w:rStyle w:val="1-Char"/>
          <w:rFonts w:hint="cs"/>
          <w:rtl/>
        </w:rPr>
        <w:t>ی</w:t>
      </w:r>
      <w:r w:rsidRPr="002360F2">
        <w:rPr>
          <w:rStyle w:val="1-Char"/>
          <w:rFonts w:hint="cs"/>
          <w:rtl/>
        </w:rPr>
        <w:t xml:space="preserve"> شناخت اصطلاحات هر</w:t>
      </w:r>
      <w:r w:rsidR="002400E9" w:rsidRPr="002360F2">
        <w:rPr>
          <w:rStyle w:val="1-Char"/>
          <w:rFonts w:hint="cs"/>
          <w:rtl/>
        </w:rPr>
        <w:t xml:space="preserve"> </w:t>
      </w:r>
      <w:r w:rsidR="002E23EF">
        <w:rPr>
          <w:rStyle w:val="1-Char"/>
          <w:rFonts w:hint="cs"/>
          <w:rtl/>
        </w:rPr>
        <w:t>یک</w:t>
      </w:r>
      <w:r w:rsidRPr="002360F2">
        <w:rPr>
          <w:rStyle w:val="1-Char"/>
          <w:rFonts w:hint="cs"/>
          <w:rtl/>
        </w:rPr>
        <w:t xml:space="preserve"> از مذاهب اهل سنت ز</w:t>
      </w:r>
      <w:r w:rsidR="002E23EF">
        <w:rPr>
          <w:rStyle w:val="1-Char"/>
          <w:rFonts w:hint="cs"/>
          <w:rtl/>
        </w:rPr>
        <w:t>ی</w:t>
      </w:r>
      <w:r w:rsidRPr="002360F2">
        <w:rPr>
          <w:rStyle w:val="1-Char"/>
          <w:rFonts w:hint="cs"/>
          <w:rtl/>
        </w:rPr>
        <w:t>د</w:t>
      </w:r>
      <w:r w:rsidR="002E23EF">
        <w:rPr>
          <w:rStyle w:val="1-Char"/>
          <w:rFonts w:hint="cs"/>
          <w:rtl/>
        </w:rPr>
        <w:t>ی</w:t>
      </w:r>
      <w:r w:rsidRPr="002360F2">
        <w:rPr>
          <w:rStyle w:val="1-Char"/>
          <w:rFonts w:hint="cs"/>
          <w:rtl/>
        </w:rPr>
        <w:t>ه، اباظ</w:t>
      </w:r>
      <w:r w:rsidR="002E23EF">
        <w:rPr>
          <w:rStyle w:val="1-Char"/>
          <w:rFonts w:hint="cs"/>
          <w:rtl/>
        </w:rPr>
        <w:t>ی</w:t>
      </w:r>
      <w:r w:rsidRPr="002360F2">
        <w:rPr>
          <w:rStyle w:val="1-Char"/>
          <w:rFonts w:hint="cs"/>
          <w:rtl/>
        </w:rPr>
        <w:t xml:space="preserve">ه و... در همان سه عرصه </w:t>
      </w:r>
      <w:r w:rsidR="00CD0171" w:rsidRPr="002360F2">
        <w:rPr>
          <w:rStyle w:val="1-Char"/>
          <w:rFonts w:hint="cs"/>
          <w:rtl/>
        </w:rPr>
        <w:t xml:space="preserve">- </w:t>
      </w:r>
      <w:r w:rsidRPr="002360F2">
        <w:rPr>
          <w:rStyle w:val="1-Char"/>
          <w:rFonts w:hint="cs"/>
          <w:rtl/>
        </w:rPr>
        <w:t>در</w:t>
      </w:r>
      <w:r w:rsidR="002400E9" w:rsidRPr="002360F2">
        <w:rPr>
          <w:rStyle w:val="1-Char"/>
          <w:rFonts w:hint="cs"/>
          <w:rtl/>
        </w:rPr>
        <w:t xml:space="preserve"> </w:t>
      </w:r>
      <w:r w:rsidRPr="002360F2">
        <w:rPr>
          <w:rStyle w:val="1-Char"/>
          <w:rFonts w:hint="cs"/>
          <w:rtl/>
        </w:rPr>
        <w:t>هم</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CD0171" w:rsidRPr="002360F2">
        <w:rPr>
          <w:rStyle w:val="1-Char"/>
          <w:rFonts w:hint="cs"/>
          <w:rtl/>
        </w:rPr>
        <w:t>-</w:t>
      </w:r>
      <w:r w:rsidRPr="002360F2">
        <w:rPr>
          <w:rStyle w:val="1-Char"/>
          <w:rFonts w:hint="cs"/>
          <w:rtl/>
        </w:rPr>
        <w:t xml:space="preserve"> مباحث</w:t>
      </w:r>
      <w:r w:rsidR="002E23EF">
        <w:rPr>
          <w:rStyle w:val="1-Char"/>
          <w:rFonts w:hint="cs"/>
          <w:rtl/>
        </w:rPr>
        <w:t>ی</w:t>
      </w:r>
      <w:r w:rsidRPr="002360F2">
        <w:rPr>
          <w:rStyle w:val="1-Char"/>
          <w:rFonts w:hint="cs"/>
          <w:rtl/>
        </w:rPr>
        <w:t xml:space="preserve"> مطرح م</w:t>
      </w:r>
      <w:r w:rsidR="002E23EF">
        <w:rPr>
          <w:rStyle w:val="1-Char"/>
          <w:rFonts w:hint="cs"/>
          <w:rtl/>
        </w:rPr>
        <w:t>ی</w:t>
      </w:r>
      <w:r w:rsidRPr="002360F2">
        <w:rPr>
          <w:rStyle w:val="1-Char"/>
          <w:rFonts w:hint="cs"/>
          <w:rtl/>
        </w:rPr>
        <w:t>‌شود</w:t>
      </w:r>
      <w:r w:rsidR="00E023D6" w:rsidRPr="002360F2">
        <w:rPr>
          <w:rStyle w:val="1-Char"/>
          <w:rFonts w:hint="cs"/>
          <w:rtl/>
        </w:rPr>
        <w:t>.</w:t>
      </w:r>
    </w:p>
    <w:p w:rsidR="00264EF3" w:rsidRPr="00BC1278" w:rsidRDefault="00264EF3" w:rsidP="00F00A26">
      <w:pPr>
        <w:pStyle w:val="5-"/>
        <w:spacing w:before="120"/>
        <w:rPr>
          <w:rtl/>
        </w:rPr>
      </w:pPr>
      <w:r w:rsidRPr="00BC1278">
        <w:rPr>
          <w:rFonts w:hint="cs"/>
          <w:rtl/>
        </w:rPr>
        <w:t>«فقه» و</w:t>
      </w:r>
      <w:r w:rsidR="002400E9" w:rsidRPr="00BC1278">
        <w:rPr>
          <w:rFonts w:hint="cs"/>
          <w:rtl/>
        </w:rPr>
        <w:t xml:space="preserve"> </w:t>
      </w:r>
      <w:r w:rsidRPr="00BC1278">
        <w:rPr>
          <w:rFonts w:hint="cs"/>
          <w:rtl/>
        </w:rPr>
        <w:t>«اصول» و</w:t>
      </w:r>
      <w:r w:rsidR="002400E9" w:rsidRPr="00BC1278">
        <w:rPr>
          <w:rFonts w:hint="cs"/>
          <w:rtl/>
        </w:rPr>
        <w:t xml:space="preserve"> </w:t>
      </w:r>
      <w:r w:rsidRPr="00BC1278">
        <w:rPr>
          <w:rFonts w:hint="cs"/>
          <w:rtl/>
        </w:rPr>
        <w:t>«علما و</w:t>
      </w:r>
      <w:r w:rsidR="002400E9" w:rsidRPr="00BC1278">
        <w:rPr>
          <w:rFonts w:hint="cs"/>
          <w:rtl/>
        </w:rPr>
        <w:t xml:space="preserve"> </w:t>
      </w:r>
      <w:r w:rsidRPr="00BC1278">
        <w:rPr>
          <w:rFonts w:hint="cs"/>
          <w:rtl/>
        </w:rPr>
        <w:t>اند</w:t>
      </w:r>
      <w:r w:rsidR="002E23EF">
        <w:rPr>
          <w:rFonts w:hint="cs"/>
          <w:rtl/>
        </w:rPr>
        <w:t>ی</w:t>
      </w:r>
      <w:r w:rsidRPr="00BC1278">
        <w:rPr>
          <w:rFonts w:hint="cs"/>
          <w:rtl/>
        </w:rPr>
        <w:t>شمندان مذاهب» را</w:t>
      </w:r>
      <w:r w:rsidR="002400E9" w:rsidRPr="00BC1278">
        <w:rPr>
          <w:rFonts w:hint="cs"/>
          <w:rtl/>
        </w:rPr>
        <w:t xml:space="preserve"> </w:t>
      </w:r>
      <w:r w:rsidRPr="00BC1278">
        <w:rPr>
          <w:rFonts w:hint="cs"/>
          <w:rtl/>
        </w:rPr>
        <w:t>پاس بدار</w:t>
      </w:r>
      <w:r w:rsidR="002E23EF">
        <w:rPr>
          <w:rFonts w:hint="cs"/>
          <w:rtl/>
        </w:rPr>
        <w:t>ی</w:t>
      </w:r>
      <w:r w:rsidRPr="00BC1278">
        <w:rPr>
          <w:rFonts w:hint="cs"/>
          <w:rtl/>
        </w:rPr>
        <w:t>م</w:t>
      </w:r>
      <w:r w:rsidR="00E023D6" w:rsidRPr="00BC1278">
        <w:rPr>
          <w:rFonts w:hint="cs"/>
          <w:rtl/>
        </w:rPr>
        <w:t>:</w:t>
      </w:r>
    </w:p>
    <w:p w:rsidR="00264EF3" w:rsidRPr="002360F2" w:rsidRDefault="001844B4" w:rsidP="002360F2">
      <w:pPr>
        <w:ind w:firstLine="284"/>
        <w:jc w:val="both"/>
        <w:rPr>
          <w:rStyle w:val="1-Char"/>
          <w:rtl/>
        </w:rPr>
      </w:pPr>
      <w:r w:rsidRPr="002360F2">
        <w:rPr>
          <w:rStyle w:val="1-Char"/>
          <w:rFonts w:hint="cs"/>
          <w:rtl/>
        </w:rPr>
        <w:t>هرگاه</w:t>
      </w:r>
      <w:r w:rsidR="00264EF3" w:rsidRPr="002360F2">
        <w:rPr>
          <w:rStyle w:val="1-Char"/>
          <w:rFonts w:hint="cs"/>
          <w:rtl/>
        </w:rPr>
        <w:t xml:space="preserve"> انسان با</w:t>
      </w:r>
      <w:r w:rsidR="002400E9" w:rsidRPr="002360F2">
        <w:rPr>
          <w:rStyle w:val="1-Char"/>
          <w:rFonts w:hint="cs"/>
          <w:rtl/>
        </w:rPr>
        <w:t xml:space="preserve"> </w:t>
      </w:r>
      <w:r w:rsidR="00264EF3" w:rsidRPr="002360F2">
        <w:rPr>
          <w:rStyle w:val="1-Char"/>
          <w:rFonts w:hint="cs"/>
          <w:rtl/>
        </w:rPr>
        <w:t>چشم حق</w:t>
      </w:r>
      <w:r w:rsidR="002E23EF">
        <w:rPr>
          <w:rStyle w:val="1-Char"/>
          <w:rFonts w:hint="cs"/>
          <w:rtl/>
        </w:rPr>
        <w:t>ی</w:t>
      </w:r>
      <w:r w:rsidR="00264EF3" w:rsidRPr="002360F2">
        <w:rPr>
          <w:rStyle w:val="1-Char"/>
          <w:rFonts w:hint="cs"/>
          <w:rtl/>
        </w:rPr>
        <w:t>قت بنگرد</w:t>
      </w:r>
      <w:r w:rsidR="002400E9" w:rsidRPr="002360F2">
        <w:rPr>
          <w:rStyle w:val="1-Char"/>
          <w:rFonts w:hint="cs"/>
          <w:rtl/>
        </w:rPr>
        <w:t xml:space="preserve"> </w:t>
      </w:r>
      <w:r w:rsidR="00264EF3" w:rsidRPr="002360F2">
        <w:rPr>
          <w:rStyle w:val="1-Char"/>
          <w:rFonts w:hint="cs"/>
          <w:rtl/>
        </w:rPr>
        <w:t>و</w:t>
      </w:r>
      <w:r w:rsidR="002400E9" w:rsidRPr="002360F2">
        <w:rPr>
          <w:rStyle w:val="1-Char"/>
          <w:rFonts w:hint="cs"/>
          <w:rtl/>
        </w:rPr>
        <w:t xml:space="preserve"> </w:t>
      </w:r>
      <w:r w:rsidR="00264EF3" w:rsidRPr="002360F2">
        <w:rPr>
          <w:rStyle w:val="1-Char"/>
          <w:rFonts w:hint="cs"/>
          <w:rtl/>
        </w:rPr>
        <w:t>مسائل فقه</w:t>
      </w:r>
      <w:r w:rsidR="002E23EF">
        <w:rPr>
          <w:rStyle w:val="1-Char"/>
          <w:rFonts w:hint="cs"/>
          <w:rtl/>
        </w:rPr>
        <w:t>ی</w:t>
      </w:r>
      <w:r w:rsidR="00264EF3" w:rsidRPr="002360F2">
        <w:rPr>
          <w:rStyle w:val="1-Char"/>
          <w:rFonts w:hint="cs"/>
          <w:rtl/>
        </w:rPr>
        <w:t xml:space="preserve"> و</w:t>
      </w:r>
      <w:r w:rsidR="002400E9" w:rsidRPr="002360F2">
        <w:rPr>
          <w:rStyle w:val="1-Char"/>
          <w:rFonts w:hint="cs"/>
          <w:rtl/>
        </w:rPr>
        <w:t xml:space="preserve"> </w:t>
      </w:r>
      <w:r w:rsidR="00264EF3" w:rsidRPr="002360F2">
        <w:rPr>
          <w:rStyle w:val="1-Char"/>
          <w:rFonts w:hint="cs"/>
          <w:rtl/>
        </w:rPr>
        <w:t>اصول</w:t>
      </w:r>
      <w:r w:rsidR="002E23EF">
        <w:rPr>
          <w:rStyle w:val="1-Char"/>
          <w:rFonts w:hint="cs"/>
          <w:rtl/>
        </w:rPr>
        <w:t>ی</w:t>
      </w:r>
      <w:r w:rsidR="00264EF3" w:rsidRPr="002360F2">
        <w:rPr>
          <w:rStyle w:val="1-Char"/>
          <w:rFonts w:hint="cs"/>
          <w:rtl/>
        </w:rPr>
        <w:t xml:space="preserve"> را</w:t>
      </w:r>
      <w:r w:rsidR="002400E9" w:rsidRPr="002360F2">
        <w:rPr>
          <w:rStyle w:val="1-Char"/>
          <w:rFonts w:hint="cs"/>
          <w:rtl/>
        </w:rPr>
        <w:t xml:space="preserve"> </w:t>
      </w:r>
      <w:r w:rsidR="00264EF3" w:rsidRPr="002360F2">
        <w:rPr>
          <w:rStyle w:val="1-Char"/>
          <w:rFonts w:hint="cs"/>
          <w:rtl/>
        </w:rPr>
        <w:t>با</w:t>
      </w:r>
      <w:r w:rsidR="002400E9" w:rsidRPr="002360F2">
        <w:rPr>
          <w:rStyle w:val="1-Char"/>
          <w:rFonts w:hint="cs"/>
          <w:rtl/>
        </w:rPr>
        <w:t xml:space="preserve"> </w:t>
      </w:r>
      <w:r w:rsidR="00264EF3" w:rsidRPr="002360F2">
        <w:rPr>
          <w:rStyle w:val="1-Char"/>
          <w:rFonts w:hint="cs"/>
          <w:rtl/>
        </w:rPr>
        <w:t>دقت مورد</w:t>
      </w:r>
      <w:r w:rsidR="002400E9" w:rsidRPr="002360F2">
        <w:rPr>
          <w:rStyle w:val="1-Char"/>
          <w:rFonts w:hint="cs"/>
          <w:rtl/>
        </w:rPr>
        <w:t xml:space="preserve"> </w:t>
      </w:r>
      <w:r w:rsidR="00264EF3" w:rsidRPr="002360F2">
        <w:rPr>
          <w:rStyle w:val="1-Char"/>
          <w:rFonts w:hint="cs"/>
          <w:rtl/>
        </w:rPr>
        <w:t>توجه قرار</w:t>
      </w:r>
      <w:r w:rsidR="002400E9" w:rsidRPr="002360F2">
        <w:rPr>
          <w:rStyle w:val="1-Char"/>
          <w:rFonts w:hint="cs"/>
          <w:rtl/>
        </w:rPr>
        <w:t xml:space="preserve"> </w:t>
      </w:r>
      <w:r w:rsidR="00264EF3" w:rsidRPr="002360F2">
        <w:rPr>
          <w:rStyle w:val="1-Char"/>
          <w:rFonts w:hint="cs"/>
          <w:rtl/>
        </w:rPr>
        <w:t>دهد</w:t>
      </w:r>
      <w:r w:rsidR="002400E9" w:rsidRPr="002360F2">
        <w:rPr>
          <w:rStyle w:val="1-Char"/>
          <w:rFonts w:hint="cs"/>
          <w:rtl/>
        </w:rPr>
        <w:t xml:space="preserve"> </w:t>
      </w:r>
      <w:r w:rsidR="00264EF3" w:rsidRPr="002360F2">
        <w:rPr>
          <w:rStyle w:val="1-Char"/>
          <w:rFonts w:hint="cs"/>
          <w:rtl/>
        </w:rPr>
        <w:t>و</w:t>
      </w:r>
      <w:r w:rsidR="002400E9" w:rsidRPr="002360F2">
        <w:rPr>
          <w:rStyle w:val="1-Char"/>
          <w:rFonts w:hint="cs"/>
          <w:rtl/>
        </w:rPr>
        <w:t xml:space="preserve"> </w:t>
      </w:r>
      <w:r w:rsidR="00264EF3" w:rsidRPr="002360F2">
        <w:rPr>
          <w:rStyle w:val="1-Char"/>
          <w:rFonts w:hint="cs"/>
          <w:rtl/>
        </w:rPr>
        <w:t>قلب را</w:t>
      </w:r>
      <w:r w:rsidR="002400E9" w:rsidRPr="002360F2">
        <w:rPr>
          <w:rStyle w:val="1-Char"/>
          <w:rFonts w:hint="cs"/>
          <w:rtl/>
        </w:rPr>
        <w:t xml:space="preserve"> </w:t>
      </w:r>
      <w:r w:rsidR="00264EF3" w:rsidRPr="002360F2">
        <w:rPr>
          <w:rStyle w:val="1-Char"/>
          <w:rFonts w:hint="cs"/>
          <w:rtl/>
        </w:rPr>
        <w:t>از</w:t>
      </w:r>
      <w:r w:rsidR="002400E9" w:rsidRPr="002360F2">
        <w:rPr>
          <w:rStyle w:val="1-Char"/>
          <w:rFonts w:hint="cs"/>
          <w:rtl/>
        </w:rPr>
        <w:t xml:space="preserve"> </w:t>
      </w:r>
      <w:r w:rsidR="00264EF3" w:rsidRPr="002360F2">
        <w:rPr>
          <w:rStyle w:val="1-Char"/>
          <w:rFonts w:hint="cs"/>
          <w:rtl/>
        </w:rPr>
        <w:t>تعصب و</w:t>
      </w:r>
      <w:r w:rsidR="002400E9" w:rsidRPr="002360F2">
        <w:rPr>
          <w:rStyle w:val="1-Char"/>
          <w:rFonts w:hint="cs"/>
          <w:rtl/>
        </w:rPr>
        <w:t xml:space="preserve"> پ</w:t>
      </w:r>
      <w:r w:rsidR="002E23EF">
        <w:rPr>
          <w:rStyle w:val="1-Char"/>
          <w:rFonts w:hint="cs"/>
          <w:rtl/>
        </w:rPr>
        <w:t>ی</w:t>
      </w:r>
      <w:r w:rsidR="002400E9" w:rsidRPr="002360F2">
        <w:rPr>
          <w:rStyle w:val="1-Char"/>
          <w:rFonts w:hint="cs"/>
          <w:rtl/>
        </w:rPr>
        <w:t>ش‌</w:t>
      </w:r>
      <w:r w:rsidR="00264EF3" w:rsidRPr="002360F2">
        <w:rPr>
          <w:rStyle w:val="1-Char"/>
          <w:rFonts w:hint="cs"/>
          <w:rtl/>
        </w:rPr>
        <w:t>داور</w:t>
      </w:r>
      <w:r w:rsidR="002E23EF">
        <w:rPr>
          <w:rStyle w:val="1-Char"/>
          <w:rFonts w:hint="cs"/>
          <w:rtl/>
        </w:rPr>
        <w:t>ی</w:t>
      </w:r>
      <w:r w:rsidR="00264EF3" w:rsidRPr="002360F2">
        <w:rPr>
          <w:rStyle w:val="1-Char"/>
          <w:rFonts w:hint="cs"/>
          <w:rtl/>
        </w:rPr>
        <w:t xml:space="preserve"> و</w:t>
      </w:r>
      <w:r w:rsidR="002400E9" w:rsidRPr="002360F2">
        <w:rPr>
          <w:rStyle w:val="1-Char"/>
          <w:rFonts w:hint="cs"/>
          <w:rtl/>
        </w:rPr>
        <w:t xml:space="preserve"> </w:t>
      </w:r>
      <w:r w:rsidR="002E23EF">
        <w:rPr>
          <w:rStyle w:val="1-Char"/>
          <w:rFonts w:hint="cs"/>
          <w:rtl/>
        </w:rPr>
        <w:t>کی</w:t>
      </w:r>
      <w:r w:rsidR="002400E9" w:rsidRPr="002360F2">
        <w:rPr>
          <w:rStyle w:val="1-Char"/>
          <w:rFonts w:hint="cs"/>
          <w:rtl/>
        </w:rPr>
        <w:t xml:space="preserve">نه </w:t>
      </w:r>
      <w:r w:rsidR="00264EF3" w:rsidRPr="002360F2">
        <w:rPr>
          <w:rStyle w:val="1-Char"/>
          <w:rFonts w:hint="cs"/>
          <w:rtl/>
        </w:rPr>
        <w:t>پا</w:t>
      </w:r>
      <w:r w:rsidR="002E23EF">
        <w:rPr>
          <w:rStyle w:val="1-Char"/>
          <w:rFonts w:hint="cs"/>
          <w:rtl/>
        </w:rPr>
        <w:t>ک</w:t>
      </w:r>
      <w:r w:rsidR="00264EF3" w:rsidRPr="002360F2">
        <w:rPr>
          <w:rStyle w:val="1-Char"/>
          <w:rFonts w:hint="cs"/>
          <w:rtl/>
        </w:rPr>
        <w:t xml:space="preserve"> </w:t>
      </w:r>
      <w:r w:rsidR="002E23EF">
        <w:rPr>
          <w:rStyle w:val="1-Char"/>
          <w:rFonts w:hint="cs"/>
          <w:rtl/>
        </w:rPr>
        <w:t>ک</w:t>
      </w:r>
      <w:r w:rsidR="00264EF3" w:rsidRPr="002360F2">
        <w:rPr>
          <w:rStyle w:val="1-Char"/>
          <w:rFonts w:hint="cs"/>
          <w:rtl/>
        </w:rPr>
        <w:t>ند</w:t>
      </w:r>
      <w:r w:rsidR="002400E9" w:rsidRPr="002360F2">
        <w:rPr>
          <w:rStyle w:val="1-Char"/>
          <w:rFonts w:hint="cs"/>
          <w:rtl/>
        </w:rPr>
        <w:t xml:space="preserve"> </w:t>
      </w:r>
      <w:r w:rsidR="00264EF3" w:rsidRPr="002360F2">
        <w:rPr>
          <w:rStyle w:val="1-Char"/>
          <w:rFonts w:hint="cs"/>
          <w:rtl/>
        </w:rPr>
        <w:t>و</w:t>
      </w:r>
      <w:r w:rsidR="002400E9" w:rsidRPr="002360F2">
        <w:rPr>
          <w:rStyle w:val="1-Char"/>
          <w:rFonts w:hint="cs"/>
          <w:rtl/>
        </w:rPr>
        <w:t xml:space="preserve"> </w:t>
      </w:r>
      <w:r w:rsidR="00264EF3" w:rsidRPr="002360F2">
        <w:rPr>
          <w:rStyle w:val="1-Char"/>
          <w:rFonts w:hint="cs"/>
          <w:rtl/>
        </w:rPr>
        <w:t>به دور</w:t>
      </w:r>
      <w:r w:rsidR="002400E9" w:rsidRPr="002360F2">
        <w:rPr>
          <w:rStyle w:val="1-Char"/>
          <w:rFonts w:hint="cs"/>
          <w:rtl/>
        </w:rPr>
        <w:t xml:space="preserve"> </w:t>
      </w:r>
      <w:r w:rsidR="00264EF3" w:rsidRPr="002360F2">
        <w:rPr>
          <w:rStyle w:val="1-Char"/>
          <w:rFonts w:hint="cs"/>
          <w:rtl/>
        </w:rPr>
        <w:t>از</w:t>
      </w:r>
      <w:r w:rsidR="002400E9" w:rsidRPr="002360F2">
        <w:rPr>
          <w:rStyle w:val="1-Char"/>
          <w:rFonts w:hint="cs"/>
          <w:rtl/>
        </w:rPr>
        <w:t xml:space="preserve"> </w:t>
      </w:r>
      <w:r w:rsidR="00264EF3" w:rsidRPr="002360F2">
        <w:rPr>
          <w:rStyle w:val="1-Char"/>
          <w:rFonts w:hint="cs"/>
          <w:rtl/>
        </w:rPr>
        <w:t>تعل</w:t>
      </w:r>
      <w:r w:rsidR="00064E66" w:rsidRPr="002360F2">
        <w:rPr>
          <w:rStyle w:val="1-Char"/>
          <w:rFonts w:hint="cs"/>
          <w:rtl/>
        </w:rPr>
        <w:t>ّ</w:t>
      </w:r>
      <w:r w:rsidR="00264EF3" w:rsidRPr="002360F2">
        <w:rPr>
          <w:rStyle w:val="1-Char"/>
          <w:rFonts w:hint="cs"/>
          <w:rtl/>
        </w:rPr>
        <w:t>قات و</w:t>
      </w:r>
      <w:r w:rsidR="002400E9" w:rsidRPr="002360F2">
        <w:rPr>
          <w:rStyle w:val="1-Char"/>
          <w:rFonts w:hint="cs"/>
          <w:rtl/>
        </w:rPr>
        <w:t xml:space="preserve"> </w:t>
      </w:r>
      <w:r w:rsidR="00264EF3" w:rsidRPr="002360F2">
        <w:rPr>
          <w:rStyle w:val="1-Char"/>
          <w:rFonts w:hint="cs"/>
          <w:rtl/>
        </w:rPr>
        <w:t>وابستگ</w:t>
      </w:r>
      <w:r w:rsidR="002E23EF">
        <w:rPr>
          <w:rStyle w:val="1-Char"/>
          <w:rFonts w:hint="cs"/>
          <w:rtl/>
        </w:rPr>
        <w:t>ی</w:t>
      </w:r>
      <w:r w:rsidR="00264EF3" w:rsidRPr="002360F2">
        <w:rPr>
          <w:rStyle w:val="1-Char"/>
          <w:rFonts w:hint="cs"/>
          <w:rtl/>
        </w:rPr>
        <w:t>ها</w:t>
      </w:r>
      <w:r w:rsidR="002E23EF">
        <w:rPr>
          <w:rStyle w:val="1-Char"/>
          <w:rFonts w:hint="cs"/>
          <w:rtl/>
        </w:rPr>
        <w:t>ی</w:t>
      </w:r>
      <w:r w:rsidR="00264EF3" w:rsidRPr="002360F2">
        <w:rPr>
          <w:rStyle w:val="1-Char"/>
          <w:rFonts w:hint="cs"/>
          <w:rtl/>
        </w:rPr>
        <w:t xml:space="preserve"> خاص،</w:t>
      </w:r>
      <w:r w:rsidR="002400E9" w:rsidRPr="002360F2">
        <w:rPr>
          <w:rStyle w:val="1-Char"/>
          <w:rFonts w:hint="cs"/>
          <w:rtl/>
        </w:rPr>
        <w:t xml:space="preserve"> </w:t>
      </w:r>
      <w:r w:rsidR="00264EF3" w:rsidRPr="002360F2">
        <w:rPr>
          <w:rStyle w:val="1-Char"/>
          <w:rFonts w:hint="cs"/>
          <w:rtl/>
        </w:rPr>
        <w:t>فقه و</w:t>
      </w:r>
      <w:r w:rsidR="002400E9" w:rsidRPr="002360F2">
        <w:rPr>
          <w:rStyle w:val="1-Char"/>
          <w:rFonts w:hint="cs"/>
          <w:rtl/>
        </w:rPr>
        <w:t xml:space="preserve"> </w:t>
      </w:r>
      <w:r w:rsidR="00264EF3" w:rsidRPr="002360F2">
        <w:rPr>
          <w:rStyle w:val="1-Char"/>
          <w:rFonts w:hint="cs"/>
          <w:rtl/>
        </w:rPr>
        <w:t>اصول را</w:t>
      </w:r>
      <w:r w:rsidR="002400E9" w:rsidRPr="002360F2">
        <w:rPr>
          <w:rStyle w:val="1-Char"/>
          <w:rFonts w:hint="cs"/>
          <w:rtl/>
        </w:rPr>
        <w:t xml:space="preserve"> </w:t>
      </w:r>
      <w:r w:rsidR="00264EF3" w:rsidRPr="002360F2">
        <w:rPr>
          <w:rStyle w:val="1-Char"/>
          <w:rFonts w:hint="cs"/>
          <w:rtl/>
        </w:rPr>
        <w:t>بررس</w:t>
      </w:r>
      <w:r w:rsidR="002E23EF">
        <w:rPr>
          <w:rStyle w:val="1-Char"/>
          <w:rFonts w:hint="cs"/>
          <w:rtl/>
        </w:rPr>
        <w:t>ی</w:t>
      </w:r>
      <w:r w:rsidR="00264EF3" w:rsidRPr="002360F2">
        <w:rPr>
          <w:rStyle w:val="1-Char"/>
          <w:rFonts w:hint="cs"/>
          <w:rtl/>
        </w:rPr>
        <w:t xml:space="preserve"> نما</w:t>
      </w:r>
      <w:r w:rsidR="002E23EF">
        <w:rPr>
          <w:rStyle w:val="1-Char"/>
          <w:rFonts w:hint="cs"/>
          <w:rtl/>
        </w:rPr>
        <w:t>ی</w:t>
      </w:r>
      <w:r w:rsidR="00264EF3" w:rsidRPr="002360F2">
        <w:rPr>
          <w:rStyle w:val="1-Char"/>
          <w:rFonts w:hint="cs"/>
          <w:rtl/>
        </w:rPr>
        <w:t>د</w:t>
      </w:r>
      <w:r w:rsidR="002400E9" w:rsidRPr="002360F2">
        <w:rPr>
          <w:rStyle w:val="1-Char"/>
          <w:rFonts w:hint="cs"/>
          <w:rtl/>
        </w:rPr>
        <w:t xml:space="preserve"> </w:t>
      </w:r>
      <w:r w:rsidR="00264EF3" w:rsidRPr="002360F2">
        <w:rPr>
          <w:rStyle w:val="1-Char"/>
          <w:rFonts w:hint="cs"/>
          <w:rtl/>
        </w:rPr>
        <w:t>و</w:t>
      </w:r>
      <w:r w:rsidR="002400E9" w:rsidRPr="002360F2">
        <w:rPr>
          <w:rStyle w:val="1-Char"/>
          <w:rFonts w:hint="cs"/>
          <w:rtl/>
        </w:rPr>
        <w:t xml:space="preserve"> </w:t>
      </w:r>
      <w:r w:rsidR="00264EF3" w:rsidRPr="002360F2">
        <w:rPr>
          <w:rStyle w:val="1-Char"/>
          <w:rFonts w:hint="cs"/>
          <w:rtl/>
        </w:rPr>
        <w:t>منصفانه به قضاوت بنش</w:t>
      </w:r>
      <w:r w:rsidR="002E23EF">
        <w:rPr>
          <w:rStyle w:val="1-Char"/>
          <w:rFonts w:hint="cs"/>
          <w:rtl/>
        </w:rPr>
        <w:t>ی</w:t>
      </w:r>
      <w:r w:rsidR="00264EF3" w:rsidRPr="002360F2">
        <w:rPr>
          <w:rStyle w:val="1-Char"/>
          <w:rFonts w:hint="cs"/>
          <w:rtl/>
        </w:rPr>
        <w:t>ند، با</w:t>
      </w:r>
      <w:r w:rsidR="002400E9" w:rsidRPr="002360F2">
        <w:rPr>
          <w:rStyle w:val="1-Char"/>
          <w:rFonts w:hint="cs"/>
          <w:rtl/>
        </w:rPr>
        <w:t xml:space="preserve"> </w:t>
      </w:r>
      <w:r w:rsidR="00264EF3" w:rsidRPr="002360F2">
        <w:rPr>
          <w:rStyle w:val="1-Char"/>
          <w:rFonts w:hint="cs"/>
          <w:rtl/>
        </w:rPr>
        <w:t>صراحت و</w:t>
      </w:r>
      <w:r w:rsidR="002400E9" w:rsidRPr="002360F2">
        <w:rPr>
          <w:rStyle w:val="1-Char"/>
          <w:rFonts w:hint="cs"/>
          <w:rtl/>
        </w:rPr>
        <w:t xml:space="preserve"> </w:t>
      </w:r>
      <w:r w:rsidR="00264EF3" w:rsidRPr="002360F2">
        <w:rPr>
          <w:rStyle w:val="1-Char"/>
          <w:rFonts w:hint="cs"/>
          <w:rtl/>
        </w:rPr>
        <w:t xml:space="preserve">صداقتِ </w:t>
      </w:r>
      <w:r w:rsidR="002E23EF">
        <w:rPr>
          <w:rStyle w:val="1-Char"/>
          <w:rFonts w:hint="cs"/>
          <w:rtl/>
        </w:rPr>
        <w:t>ک</w:t>
      </w:r>
      <w:r w:rsidR="00264EF3" w:rsidRPr="002360F2">
        <w:rPr>
          <w:rStyle w:val="1-Char"/>
          <w:rFonts w:hint="cs"/>
          <w:rtl/>
        </w:rPr>
        <w:t xml:space="preserve">امل اعتراف خواهد </w:t>
      </w:r>
      <w:r w:rsidR="002E23EF">
        <w:rPr>
          <w:rStyle w:val="1-Char"/>
          <w:rFonts w:hint="cs"/>
          <w:rtl/>
        </w:rPr>
        <w:t>ک</w:t>
      </w:r>
      <w:r w:rsidR="00264EF3" w:rsidRPr="002360F2">
        <w:rPr>
          <w:rStyle w:val="1-Char"/>
          <w:rFonts w:hint="cs"/>
          <w:rtl/>
        </w:rPr>
        <w:t xml:space="preserve">رد </w:t>
      </w:r>
      <w:r w:rsidR="002E23EF">
        <w:rPr>
          <w:rStyle w:val="1-Char"/>
          <w:rFonts w:hint="cs"/>
          <w:rtl/>
        </w:rPr>
        <w:t>ک</w:t>
      </w:r>
      <w:r w:rsidR="00264EF3" w:rsidRPr="002360F2">
        <w:rPr>
          <w:rStyle w:val="1-Char"/>
          <w:rFonts w:hint="cs"/>
          <w:rtl/>
        </w:rPr>
        <w:t>ه فقه و اصول جوهره‌</w:t>
      </w:r>
      <w:r w:rsidR="002E23EF">
        <w:rPr>
          <w:rStyle w:val="1-Char"/>
          <w:rFonts w:hint="cs"/>
          <w:rtl/>
        </w:rPr>
        <w:t>ی</w:t>
      </w:r>
      <w:r w:rsidR="00264EF3" w:rsidRPr="002360F2">
        <w:rPr>
          <w:rStyle w:val="1-Char"/>
          <w:rFonts w:hint="cs"/>
          <w:rtl/>
        </w:rPr>
        <w:t xml:space="preserve"> دانش و</w:t>
      </w:r>
      <w:r w:rsidR="002400E9" w:rsidRPr="002360F2">
        <w:rPr>
          <w:rStyle w:val="1-Char"/>
          <w:rFonts w:hint="cs"/>
          <w:rtl/>
        </w:rPr>
        <w:t xml:space="preserve"> </w:t>
      </w:r>
      <w:r w:rsidR="00264EF3" w:rsidRPr="002360F2">
        <w:rPr>
          <w:rStyle w:val="1-Char"/>
          <w:rFonts w:hint="cs"/>
          <w:rtl/>
        </w:rPr>
        <w:t>ح</w:t>
      </w:r>
      <w:r w:rsidR="002E23EF">
        <w:rPr>
          <w:rStyle w:val="1-Char"/>
          <w:rFonts w:hint="cs"/>
          <w:rtl/>
        </w:rPr>
        <w:t>ک</w:t>
      </w:r>
      <w:r w:rsidR="00264EF3" w:rsidRPr="002360F2">
        <w:rPr>
          <w:rStyle w:val="1-Char"/>
          <w:rFonts w:hint="cs"/>
          <w:rtl/>
        </w:rPr>
        <w:t>مت و</w:t>
      </w:r>
      <w:r w:rsidR="002400E9" w:rsidRPr="002360F2">
        <w:rPr>
          <w:rStyle w:val="1-Char"/>
          <w:rFonts w:hint="cs"/>
          <w:rtl/>
        </w:rPr>
        <w:t xml:space="preserve"> </w:t>
      </w:r>
      <w:r w:rsidR="00264EF3" w:rsidRPr="002360F2">
        <w:rPr>
          <w:rStyle w:val="1-Char"/>
          <w:rFonts w:hint="cs"/>
          <w:rtl/>
        </w:rPr>
        <w:t>تز</w:t>
      </w:r>
      <w:r w:rsidR="002E23EF">
        <w:rPr>
          <w:rStyle w:val="1-Char"/>
          <w:rFonts w:hint="cs"/>
          <w:rtl/>
        </w:rPr>
        <w:t>کی</w:t>
      </w:r>
      <w:r w:rsidR="00264EF3" w:rsidRPr="002360F2">
        <w:rPr>
          <w:rStyle w:val="1-Char"/>
          <w:rFonts w:hint="cs"/>
          <w:rtl/>
        </w:rPr>
        <w:t>ه و</w:t>
      </w:r>
      <w:r w:rsidR="002400E9" w:rsidRPr="002360F2">
        <w:rPr>
          <w:rStyle w:val="1-Char"/>
          <w:rFonts w:hint="cs"/>
          <w:rtl/>
        </w:rPr>
        <w:t xml:space="preserve"> </w:t>
      </w:r>
      <w:r w:rsidR="00264EF3" w:rsidRPr="002360F2">
        <w:rPr>
          <w:rStyle w:val="1-Char"/>
          <w:rFonts w:hint="cs"/>
          <w:rtl/>
        </w:rPr>
        <w:t>ترب</w:t>
      </w:r>
      <w:r w:rsidR="002E23EF">
        <w:rPr>
          <w:rStyle w:val="1-Char"/>
          <w:rFonts w:hint="cs"/>
          <w:rtl/>
        </w:rPr>
        <w:t>ی</w:t>
      </w:r>
      <w:r w:rsidR="00264EF3" w:rsidRPr="002360F2">
        <w:rPr>
          <w:rStyle w:val="1-Char"/>
          <w:rFonts w:hint="cs"/>
          <w:rtl/>
        </w:rPr>
        <w:t>ت و</w:t>
      </w:r>
      <w:r w:rsidR="002400E9" w:rsidRPr="002360F2">
        <w:rPr>
          <w:rStyle w:val="1-Char"/>
          <w:rFonts w:hint="cs"/>
          <w:rtl/>
        </w:rPr>
        <w:t xml:space="preserve"> </w:t>
      </w:r>
      <w:r w:rsidR="00264EF3" w:rsidRPr="002360F2">
        <w:rPr>
          <w:rStyle w:val="1-Char"/>
          <w:rFonts w:hint="cs"/>
          <w:rtl/>
        </w:rPr>
        <w:t>اخلاق و</w:t>
      </w:r>
      <w:r w:rsidR="002400E9" w:rsidRPr="002360F2">
        <w:rPr>
          <w:rStyle w:val="1-Char"/>
          <w:rFonts w:hint="cs"/>
          <w:rtl/>
        </w:rPr>
        <w:t xml:space="preserve"> </w:t>
      </w:r>
      <w:r w:rsidR="00264EF3" w:rsidRPr="002360F2">
        <w:rPr>
          <w:rStyle w:val="1-Char"/>
          <w:rFonts w:hint="cs"/>
          <w:rtl/>
        </w:rPr>
        <w:t>معنو</w:t>
      </w:r>
      <w:r w:rsidR="002E23EF">
        <w:rPr>
          <w:rStyle w:val="1-Char"/>
          <w:rFonts w:hint="cs"/>
          <w:rtl/>
        </w:rPr>
        <w:t>ی</w:t>
      </w:r>
      <w:r w:rsidR="00264EF3" w:rsidRPr="002360F2">
        <w:rPr>
          <w:rStyle w:val="1-Char"/>
          <w:rFonts w:hint="cs"/>
          <w:rtl/>
        </w:rPr>
        <w:t>ت است، چ</w:t>
      </w:r>
      <w:r w:rsidR="002E23EF">
        <w:rPr>
          <w:rStyle w:val="1-Char"/>
          <w:rFonts w:hint="cs"/>
          <w:rtl/>
        </w:rPr>
        <w:t>ی</w:t>
      </w:r>
      <w:r w:rsidR="00264EF3" w:rsidRPr="002360F2">
        <w:rPr>
          <w:rStyle w:val="1-Char"/>
          <w:rFonts w:hint="cs"/>
          <w:rtl/>
        </w:rPr>
        <w:t>ز</w:t>
      </w:r>
      <w:r w:rsidR="002E23EF">
        <w:rPr>
          <w:rStyle w:val="1-Char"/>
          <w:rFonts w:hint="cs"/>
          <w:rtl/>
        </w:rPr>
        <w:t>ی</w:t>
      </w:r>
      <w:r w:rsidR="00264EF3" w:rsidRPr="002360F2">
        <w:rPr>
          <w:rStyle w:val="1-Char"/>
          <w:rFonts w:hint="cs"/>
          <w:rtl/>
        </w:rPr>
        <w:t xml:space="preserve"> است </w:t>
      </w:r>
      <w:r w:rsidR="002E23EF">
        <w:rPr>
          <w:rStyle w:val="1-Char"/>
          <w:rFonts w:hint="cs"/>
          <w:rtl/>
        </w:rPr>
        <w:t>ک</w:t>
      </w:r>
      <w:r w:rsidR="00264EF3" w:rsidRPr="002360F2">
        <w:rPr>
          <w:rStyle w:val="1-Char"/>
          <w:rFonts w:hint="cs"/>
          <w:rtl/>
        </w:rPr>
        <w:t>ه در</w:t>
      </w:r>
      <w:r w:rsidR="002400E9" w:rsidRPr="002360F2">
        <w:rPr>
          <w:rStyle w:val="1-Char"/>
          <w:rFonts w:hint="cs"/>
          <w:rtl/>
        </w:rPr>
        <w:t xml:space="preserve"> </w:t>
      </w:r>
      <w:r w:rsidR="00264EF3" w:rsidRPr="002360F2">
        <w:rPr>
          <w:rStyle w:val="1-Char"/>
          <w:rFonts w:hint="cs"/>
          <w:rtl/>
        </w:rPr>
        <w:t>مس</w:t>
      </w:r>
      <w:r w:rsidR="002E23EF">
        <w:rPr>
          <w:rStyle w:val="1-Char"/>
          <w:rFonts w:hint="cs"/>
          <w:rtl/>
        </w:rPr>
        <w:t>ی</w:t>
      </w:r>
      <w:r w:rsidR="00264EF3" w:rsidRPr="002360F2">
        <w:rPr>
          <w:rStyle w:val="1-Char"/>
          <w:rFonts w:hint="cs"/>
          <w:rtl/>
        </w:rPr>
        <w:t>ر</w:t>
      </w:r>
      <w:r w:rsidR="002400E9" w:rsidRPr="002360F2">
        <w:rPr>
          <w:rStyle w:val="1-Char"/>
          <w:rFonts w:hint="cs"/>
          <w:rtl/>
        </w:rPr>
        <w:t xml:space="preserve"> </w:t>
      </w:r>
      <w:r w:rsidR="00264EF3" w:rsidRPr="002360F2">
        <w:rPr>
          <w:rStyle w:val="1-Char"/>
          <w:rFonts w:hint="cs"/>
          <w:rtl/>
        </w:rPr>
        <w:t>ت</w:t>
      </w:r>
      <w:r w:rsidR="002E23EF">
        <w:rPr>
          <w:rStyle w:val="1-Char"/>
          <w:rFonts w:hint="cs"/>
          <w:rtl/>
        </w:rPr>
        <w:t>ک</w:t>
      </w:r>
      <w:r w:rsidR="00264EF3" w:rsidRPr="002360F2">
        <w:rPr>
          <w:rStyle w:val="1-Char"/>
          <w:rFonts w:hint="cs"/>
          <w:rtl/>
        </w:rPr>
        <w:t>امل حر</w:t>
      </w:r>
      <w:r w:rsidR="002E23EF">
        <w:rPr>
          <w:rStyle w:val="1-Char"/>
          <w:rFonts w:hint="cs"/>
          <w:rtl/>
        </w:rPr>
        <w:t>ک</w:t>
      </w:r>
      <w:r w:rsidR="00264EF3" w:rsidRPr="002360F2">
        <w:rPr>
          <w:rStyle w:val="1-Char"/>
          <w:rFonts w:hint="cs"/>
          <w:rtl/>
        </w:rPr>
        <w:t>ت م</w:t>
      </w:r>
      <w:r w:rsidR="002E23EF">
        <w:rPr>
          <w:rStyle w:val="1-Char"/>
          <w:rFonts w:hint="cs"/>
          <w:rtl/>
        </w:rPr>
        <w:t>ی</w:t>
      </w:r>
      <w:r w:rsidR="00264EF3" w:rsidRPr="002360F2">
        <w:rPr>
          <w:rStyle w:val="1-Char"/>
          <w:rFonts w:hint="cs"/>
          <w:rtl/>
        </w:rPr>
        <w:t>‌نما</w:t>
      </w:r>
      <w:r w:rsidR="002E23EF">
        <w:rPr>
          <w:rStyle w:val="1-Char"/>
          <w:rFonts w:hint="cs"/>
          <w:rtl/>
        </w:rPr>
        <w:t>ی</w:t>
      </w:r>
      <w:r w:rsidR="00264EF3" w:rsidRPr="002360F2">
        <w:rPr>
          <w:rStyle w:val="1-Char"/>
          <w:rFonts w:hint="cs"/>
          <w:rtl/>
        </w:rPr>
        <w:t>د و</w:t>
      </w:r>
      <w:r w:rsidR="002400E9" w:rsidRPr="002360F2">
        <w:rPr>
          <w:rStyle w:val="1-Char"/>
          <w:rFonts w:hint="cs"/>
          <w:rtl/>
        </w:rPr>
        <w:t xml:space="preserve"> </w:t>
      </w:r>
      <w:r w:rsidR="00264EF3" w:rsidRPr="002360F2">
        <w:rPr>
          <w:rStyle w:val="1-Char"/>
          <w:rFonts w:hint="cs"/>
          <w:rtl/>
        </w:rPr>
        <w:t>تلاش و</w:t>
      </w:r>
      <w:r w:rsidR="002400E9" w:rsidRPr="002360F2">
        <w:rPr>
          <w:rStyle w:val="1-Char"/>
          <w:rFonts w:hint="cs"/>
          <w:rtl/>
        </w:rPr>
        <w:t xml:space="preserve"> </w:t>
      </w:r>
      <w:r w:rsidR="002E23EF">
        <w:rPr>
          <w:rStyle w:val="1-Char"/>
          <w:rFonts w:hint="cs"/>
          <w:rtl/>
        </w:rPr>
        <w:t>ک</w:t>
      </w:r>
      <w:r w:rsidR="00264EF3" w:rsidRPr="002360F2">
        <w:rPr>
          <w:rStyle w:val="1-Char"/>
          <w:rFonts w:hint="cs"/>
          <w:rtl/>
        </w:rPr>
        <w:t>وشش را</w:t>
      </w:r>
      <w:r w:rsidR="002400E9" w:rsidRPr="002360F2">
        <w:rPr>
          <w:rStyle w:val="1-Char"/>
          <w:rFonts w:hint="cs"/>
          <w:rtl/>
        </w:rPr>
        <w:t xml:space="preserve"> </w:t>
      </w:r>
      <w:r w:rsidR="00264EF3" w:rsidRPr="002360F2">
        <w:rPr>
          <w:rStyle w:val="1-Char"/>
          <w:rFonts w:hint="cs"/>
          <w:rtl/>
        </w:rPr>
        <w:t>تنها وس</w:t>
      </w:r>
      <w:r w:rsidR="002E23EF">
        <w:rPr>
          <w:rStyle w:val="1-Char"/>
          <w:rFonts w:hint="cs"/>
          <w:rtl/>
        </w:rPr>
        <w:t>ی</w:t>
      </w:r>
      <w:r w:rsidR="00264EF3" w:rsidRPr="002360F2">
        <w:rPr>
          <w:rStyle w:val="1-Char"/>
          <w:rFonts w:hint="cs"/>
          <w:rtl/>
        </w:rPr>
        <w:t>له‌</w:t>
      </w:r>
      <w:r w:rsidR="002E23EF">
        <w:rPr>
          <w:rStyle w:val="1-Char"/>
          <w:rFonts w:hint="cs"/>
          <w:rtl/>
        </w:rPr>
        <w:t>ی</w:t>
      </w:r>
      <w:r w:rsidR="00264EF3" w:rsidRPr="002360F2">
        <w:rPr>
          <w:rStyle w:val="1-Char"/>
          <w:rFonts w:hint="cs"/>
          <w:rtl/>
        </w:rPr>
        <w:t xml:space="preserve"> دست</w:t>
      </w:r>
      <w:r w:rsidR="002E23EF">
        <w:rPr>
          <w:rStyle w:val="1-Char"/>
          <w:rFonts w:hint="cs"/>
          <w:rtl/>
        </w:rPr>
        <w:t>ی</w:t>
      </w:r>
      <w:r w:rsidR="00264EF3" w:rsidRPr="002360F2">
        <w:rPr>
          <w:rStyle w:val="1-Char"/>
          <w:rFonts w:hint="cs"/>
          <w:rtl/>
        </w:rPr>
        <w:t>اب</w:t>
      </w:r>
      <w:r w:rsidR="002E23EF">
        <w:rPr>
          <w:rStyle w:val="1-Char"/>
          <w:rFonts w:hint="cs"/>
          <w:rtl/>
        </w:rPr>
        <w:t>ی</w:t>
      </w:r>
      <w:r w:rsidR="00264EF3" w:rsidRPr="002360F2">
        <w:rPr>
          <w:rStyle w:val="1-Char"/>
          <w:rFonts w:hint="cs"/>
          <w:rtl/>
        </w:rPr>
        <w:t xml:space="preserve"> به خ</w:t>
      </w:r>
      <w:r w:rsidR="002E23EF">
        <w:rPr>
          <w:rStyle w:val="1-Char"/>
          <w:rFonts w:hint="cs"/>
          <w:rtl/>
        </w:rPr>
        <w:t>ی</w:t>
      </w:r>
      <w:r w:rsidR="00264EF3" w:rsidRPr="002360F2">
        <w:rPr>
          <w:rStyle w:val="1-Char"/>
          <w:rFonts w:hint="cs"/>
          <w:rtl/>
        </w:rPr>
        <w:t>ر</w:t>
      </w:r>
      <w:r w:rsidR="002400E9" w:rsidRPr="002360F2">
        <w:rPr>
          <w:rStyle w:val="1-Char"/>
          <w:rFonts w:hint="cs"/>
          <w:rtl/>
        </w:rPr>
        <w:t xml:space="preserve"> </w:t>
      </w:r>
      <w:r w:rsidR="00264EF3" w:rsidRPr="002360F2">
        <w:rPr>
          <w:rStyle w:val="1-Char"/>
          <w:rFonts w:hint="cs"/>
          <w:rtl/>
        </w:rPr>
        <w:t>و</w:t>
      </w:r>
      <w:r w:rsidR="002400E9" w:rsidRPr="002360F2">
        <w:rPr>
          <w:rStyle w:val="1-Char"/>
          <w:rFonts w:hint="cs"/>
          <w:rtl/>
        </w:rPr>
        <w:t xml:space="preserve"> </w:t>
      </w:r>
      <w:r w:rsidR="00264EF3" w:rsidRPr="002360F2">
        <w:rPr>
          <w:rStyle w:val="1-Char"/>
          <w:rFonts w:hint="cs"/>
          <w:rtl/>
        </w:rPr>
        <w:t>بر</w:t>
      </w:r>
      <w:r w:rsidR="002E23EF">
        <w:rPr>
          <w:rStyle w:val="1-Char"/>
          <w:rFonts w:hint="cs"/>
          <w:rtl/>
        </w:rPr>
        <w:t>ک</w:t>
      </w:r>
      <w:r w:rsidR="00264EF3" w:rsidRPr="002360F2">
        <w:rPr>
          <w:rStyle w:val="1-Char"/>
          <w:rFonts w:hint="cs"/>
          <w:rtl/>
        </w:rPr>
        <w:t>ت و</w:t>
      </w:r>
      <w:r w:rsidR="002400E9" w:rsidRPr="002360F2">
        <w:rPr>
          <w:rStyle w:val="1-Char"/>
          <w:rFonts w:hint="cs"/>
          <w:rtl/>
        </w:rPr>
        <w:t xml:space="preserve"> </w:t>
      </w:r>
      <w:r w:rsidR="00264EF3" w:rsidRPr="002360F2">
        <w:rPr>
          <w:rStyle w:val="1-Char"/>
          <w:rFonts w:hint="cs"/>
          <w:rtl/>
        </w:rPr>
        <w:t>پ</w:t>
      </w:r>
      <w:r w:rsidR="002E23EF">
        <w:rPr>
          <w:rStyle w:val="1-Char"/>
          <w:rFonts w:hint="cs"/>
          <w:rtl/>
        </w:rPr>
        <w:t>ی</w:t>
      </w:r>
      <w:r w:rsidR="00264EF3" w:rsidRPr="002360F2">
        <w:rPr>
          <w:rStyle w:val="1-Char"/>
          <w:rFonts w:hint="cs"/>
          <w:rtl/>
        </w:rPr>
        <w:t>شرفت ماد</w:t>
      </w:r>
      <w:r w:rsidR="002E23EF">
        <w:rPr>
          <w:rStyle w:val="1-Char"/>
          <w:rFonts w:hint="cs"/>
          <w:rtl/>
        </w:rPr>
        <w:t>ی</w:t>
      </w:r>
      <w:r w:rsidR="00264EF3" w:rsidRPr="002360F2">
        <w:rPr>
          <w:rStyle w:val="1-Char"/>
          <w:rFonts w:hint="cs"/>
          <w:rtl/>
        </w:rPr>
        <w:t xml:space="preserve"> و</w:t>
      </w:r>
      <w:r w:rsidR="002400E9" w:rsidRPr="002360F2">
        <w:rPr>
          <w:rStyle w:val="1-Char"/>
          <w:rFonts w:hint="cs"/>
          <w:rtl/>
        </w:rPr>
        <w:t xml:space="preserve"> </w:t>
      </w:r>
      <w:r w:rsidR="00264EF3" w:rsidRPr="002360F2">
        <w:rPr>
          <w:rStyle w:val="1-Char"/>
          <w:rFonts w:hint="cs"/>
          <w:rtl/>
        </w:rPr>
        <w:t>معنو</w:t>
      </w:r>
      <w:r w:rsidR="002E23EF">
        <w:rPr>
          <w:rStyle w:val="1-Char"/>
          <w:rFonts w:hint="cs"/>
          <w:rtl/>
        </w:rPr>
        <w:t>ی</w:t>
      </w:r>
      <w:r w:rsidR="00264EF3" w:rsidRPr="002360F2">
        <w:rPr>
          <w:rStyle w:val="1-Char"/>
          <w:rFonts w:hint="cs"/>
          <w:rtl/>
        </w:rPr>
        <w:t>، و</w:t>
      </w:r>
      <w:r w:rsidR="002400E9" w:rsidRPr="002360F2">
        <w:rPr>
          <w:rStyle w:val="1-Char"/>
          <w:rFonts w:hint="cs"/>
          <w:rtl/>
        </w:rPr>
        <w:t xml:space="preserve"> </w:t>
      </w:r>
      <w:r w:rsidR="00264EF3" w:rsidRPr="002360F2">
        <w:rPr>
          <w:rStyle w:val="1-Char"/>
          <w:rFonts w:hint="cs"/>
          <w:rtl/>
        </w:rPr>
        <w:t>دن</w:t>
      </w:r>
      <w:r w:rsidR="002E23EF">
        <w:rPr>
          <w:rStyle w:val="1-Char"/>
          <w:rFonts w:hint="cs"/>
          <w:rtl/>
        </w:rPr>
        <w:t>ی</w:t>
      </w:r>
      <w:r w:rsidR="00264EF3" w:rsidRPr="002360F2">
        <w:rPr>
          <w:rStyle w:val="1-Char"/>
          <w:rFonts w:hint="cs"/>
          <w:rtl/>
        </w:rPr>
        <w:t>و</w:t>
      </w:r>
      <w:r w:rsidR="002E23EF">
        <w:rPr>
          <w:rStyle w:val="1-Char"/>
          <w:rFonts w:hint="cs"/>
          <w:rtl/>
        </w:rPr>
        <w:t>ی</w:t>
      </w:r>
      <w:r w:rsidR="00264EF3" w:rsidRPr="002360F2">
        <w:rPr>
          <w:rStyle w:val="1-Char"/>
          <w:rFonts w:hint="cs"/>
          <w:rtl/>
        </w:rPr>
        <w:t xml:space="preserve"> و</w:t>
      </w:r>
      <w:r w:rsidR="002400E9" w:rsidRPr="002360F2">
        <w:rPr>
          <w:rStyle w:val="1-Char"/>
          <w:rFonts w:hint="cs"/>
          <w:rtl/>
        </w:rPr>
        <w:t xml:space="preserve"> </w:t>
      </w:r>
      <w:r w:rsidR="00264EF3" w:rsidRPr="002360F2">
        <w:rPr>
          <w:rStyle w:val="1-Char"/>
          <w:rFonts w:hint="cs"/>
          <w:rtl/>
        </w:rPr>
        <w:t>اخرو</w:t>
      </w:r>
      <w:r w:rsidR="002E23EF">
        <w:rPr>
          <w:rStyle w:val="1-Char"/>
          <w:rFonts w:hint="cs"/>
          <w:rtl/>
        </w:rPr>
        <w:t>ی</w:t>
      </w:r>
      <w:r w:rsidR="00264EF3" w:rsidRPr="002360F2">
        <w:rPr>
          <w:rStyle w:val="1-Char"/>
          <w:rFonts w:hint="cs"/>
          <w:rtl/>
        </w:rPr>
        <w:t xml:space="preserve"> و</w:t>
      </w:r>
      <w:r w:rsidR="002400E9" w:rsidRPr="002360F2">
        <w:rPr>
          <w:rStyle w:val="1-Char"/>
          <w:rFonts w:hint="cs"/>
          <w:rtl/>
        </w:rPr>
        <w:t xml:space="preserve"> </w:t>
      </w:r>
      <w:r w:rsidR="00264EF3" w:rsidRPr="002360F2">
        <w:rPr>
          <w:rStyle w:val="1-Char"/>
          <w:rFonts w:hint="cs"/>
          <w:rtl/>
        </w:rPr>
        <w:t>فرد</w:t>
      </w:r>
      <w:r w:rsidR="002E23EF">
        <w:rPr>
          <w:rStyle w:val="1-Char"/>
          <w:rFonts w:hint="cs"/>
          <w:rtl/>
        </w:rPr>
        <w:t>ی</w:t>
      </w:r>
      <w:r w:rsidR="00264EF3" w:rsidRPr="002360F2">
        <w:rPr>
          <w:rStyle w:val="1-Char"/>
          <w:rFonts w:hint="cs"/>
          <w:rtl/>
        </w:rPr>
        <w:t xml:space="preserve"> و</w:t>
      </w:r>
      <w:r w:rsidR="002400E9" w:rsidRPr="002360F2">
        <w:rPr>
          <w:rStyle w:val="1-Char"/>
          <w:rFonts w:hint="cs"/>
          <w:rtl/>
        </w:rPr>
        <w:t xml:space="preserve"> </w:t>
      </w:r>
      <w:r w:rsidR="00264EF3" w:rsidRPr="002360F2">
        <w:rPr>
          <w:rStyle w:val="1-Char"/>
          <w:rFonts w:hint="cs"/>
          <w:rtl/>
        </w:rPr>
        <w:t>اجتماع</w:t>
      </w:r>
      <w:r w:rsidR="002E23EF">
        <w:rPr>
          <w:rStyle w:val="1-Char"/>
          <w:rFonts w:hint="cs"/>
          <w:rtl/>
        </w:rPr>
        <w:t>ی</w:t>
      </w:r>
      <w:r w:rsidR="00264EF3" w:rsidRPr="002360F2">
        <w:rPr>
          <w:rStyle w:val="1-Char"/>
          <w:rFonts w:hint="cs"/>
          <w:rtl/>
        </w:rPr>
        <w:t xml:space="preserve"> و</w:t>
      </w:r>
      <w:r w:rsidR="002400E9" w:rsidRPr="002360F2">
        <w:rPr>
          <w:rStyle w:val="1-Char"/>
          <w:rFonts w:hint="cs"/>
          <w:rtl/>
        </w:rPr>
        <w:t xml:space="preserve"> </w:t>
      </w:r>
      <w:r w:rsidR="00264EF3" w:rsidRPr="002360F2">
        <w:rPr>
          <w:rStyle w:val="1-Char"/>
          <w:rFonts w:hint="cs"/>
          <w:rtl/>
        </w:rPr>
        <w:t>س</w:t>
      </w:r>
      <w:r w:rsidR="002E23EF">
        <w:rPr>
          <w:rStyle w:val="1-Char"/>
          <w:rFonts w:hint="cs"/>
          <w:rtl/>
        </w:rPr>
        <w:t>ی</w:t>
      </w:r>
      <w:r w:rsidR="00264EF3" w:rsidRPr="002360F2">
        <w:rPr>
          <w:rStyle w:val="1-Char"/>
          <w:rFonts w:hint="cs"/>
          <w:rtl/>
        </w:rPr>
        <w:t>اس</w:t>
      </w:r>
      <w:r w:rsidR="002E23EF">
        <w:rPr>
          <w:rStyle w:val="1-Char"/>
          <w:rFonts w:hint="cs"/>
          <w:rtl/>
        </w:rPr>
        <w:t>ی</w:t>
      </w:r>
      <w:r w:rsidR="00264EF3" w:rsidRPr="002360F2">
        <w:rPr>
          <w:rStyle w:val="1-Char"/>
          <w:rFonts w:hint="cs"/>
          <w:rtl/>
        </w:rPr>
        <w:t xml:space="preserve"> و</w:t>
      </w:r>
      <w:r w:rsidR="002400E9" w:rsidRPr="002360F2">
        <w:rPr>
          <w:rStyle w:val="1-Char"/>
          <w:rFonts w:hint="cs"/>
          <w:rtl/>
        </w:rPr>
        <w:t xml:space="preserve"> </w:t>
      </w:r>
      <w:r w:rsidR="00264EF3" w:rsidRPr="002360F2">
        <w:rPr>
          <w:rStyle w:val="1-Char"/>
          <w:rFonts w:hint="cs"/>
          <w:rtl/>
        </w:rPr>
        <w:t>نظام</w:t>
      </w:r>
      <w:r w:rsidR="002E23EF">
        <w:rPr>
          <w:rStyle w:val="1-Char"/>
          <w:rFonts w:hint="cs"/>
          <w:rtl/>
        </w:rPr>
        <w:t>ی</w:t>
      </w:r>
      <w:r w:rsidR="00264EF3" w:rsidRPr="002360F2">
        <w:rPr>
          <w:rStyle w:val="1-Char"/>
          <w:rFonts w:hint="cs"/>
          <w:rtl/>
        </w:rPr>
        <w:t xml:space="preserve"> و</w:t>
      </w:r>
      <w:r w:rsidR="002400E9" w:rsidRPr="002360F2">
        <w:rPr>
          <w:rStyle w:val="1-Char"/>
          <w:rFonts w:hint="cs"/>
          <w:rtl/>
        </w:rPr>
        <w:t xml:space="preserve"> </w:t>
      </w:r>
      <w:r w:rsidR="00264EF3" w:rsidRPr="002360F2">
        <w:rPr>
          <w:rStyle w:val="1-Char"/>
          <w:rFonts w:hint="cs"/>
          <w:rtl/>
        </w:rPr>
        <w:t>فرهنگ</w:t>
      </w:r>
      <w:r w:rsidR="002E23EF">
        <w:rPr>
          <w:rStyle w:val="1-Char"/>
          <w:rFonts w:hint="cs"/>
          <w:rtl/>
        </w:rPr>
        <w:t>ی</w:t>
      </w:r>
      <w:r w:rsidR="00264EF3" w:rsidRPr="002360F2">
        <w:rPr>
          <w:rStyle w:val="1-Char"/>
          <w:rFonts w:hint="cs"/>
          <w:rtl/>
        </w:rPr>
        <w:t xml:space="preserve"> و</w:t>
      </w:r>
      <w:r w:rsidR="002400E9" w:rsidRPr="002360F2">
        <w:rPr>
          <w:rStyle w:val="1-Char"/>
          <w:rFonts w:hint="cs"/>
          <w:rtl/>
        </w:rPr>
        <w:t xml:space="preserve"> </w:t>
      </w:r>
      <w:r w:rsidR="00264EF3" w:rsidRPr="002360F2">
        <w:rPr>
          <w:rStyle w:val="1-Char"/>
          <w:rFonts w:hint="cs"/>
          <w:rtl/>
        </w:rPr>
        <w:t>اقتصاد</w:t>
      </w:r>
      <w:r w:rsidR="002E23EF">
        <w:rPr>
          <w:rStyle w:val="1-Char"/>
          <w:rFonts w:hint="cs"/>
          <w:rtl/>
        </w:rPr>
        <w:t>ی</w:t>
      </w:r>
      <w:r w:rsidR="00264EF3" w:rsidRPr="002360F2">
        <w:rPr>
          <w:rStyle w:val="1-Char"/>
          <w:rFonts w:hint="cs"/>
          <w:rtl/>
        </w:rPr>
        <w:t xml:space="preserve"> و</w:t>
      </w:r>
      <w:r w:rsidR="002400E9" w:rsidRPr="002360F2">
        <w:rPr>
          <w:rStyle w:val="1-Char"/>
          <w:rFonts w:hint="cs"/>
          <w:rtl/>
        </w:rPr>
        <w:t xml:space="preserve"> </w:t>
      </w:r>
      <w:r w:rsidR="00264EF3" w:rsidRPr="002360F2">
        <w:rPr>
          <w:rStyle w:val="1-Char"/>
          <w:rFonts w:hint="cs"/>
          <w:rtl/>
        </w:rPr>
        <w:t>عباد</w:t>
      </w:r>
      <w:r w:rsidR="002E23EF">
        <w:rPr>
          <w:rStyle w:val="1-Char"/>
          <w:rFonts w:hint="cs"/>
          <w:rtl/>
        </w:rPr>
        <w:t>ی</w:t>
      </w:r>
      <w:r w:rsidR="00264EF3" w:rsidRPr="002360F2">
        <w:rPr>
          <w:rStyle w:val="1-Char"/>
          <w:rFonts w:hint="cs"/>
          <w:rtl/>
        </w:rPr>
        <w:t xml:space="preserve"> و</w:t>
      </w:r>
      <w:r w:rsidR="002400E9" w:rsidRPr="002360F2">
        <w:rPr>
          <w:rStyle w:val="1-Char"/>
          <w:rFonts w:hint="cs"/>
          <w:rtl/>
        </w:rPr>
        <w:t xml:space="preserve"> </w:t>
      </w:r>
      <w:r w:rsidR="00264EF3" w:rsidRPr="002360F2">
        <w:rPr>
          <w:rStyle w:val="1-Char"/>
          <w:rFonts w:hint="cs"/>
          <w:rtl/>
        </w:rPr>
        <w:t>خانوادگ</w:t>
      </w:r>
      <w:r w:rsidR="002E23EF">
        <w:rPr>
          <w:rStyle w:val="1-Char"/>
          <w:rFonts w:hint="cs"/>
          <w:rtl/>
        </w:rPr>
        <w:t>ی</w:t>
      </w:r>
      <w:r w:rsidR="00264EF3" w:rsidRPr="002360F2">
        <w:rPr>
          <w:rStyle w:val="1-Char"/>
          <w:rFonts w:hint="cs"/>
          <w:rtl/>
        </w:rPr>
        <w:t xml:space="preserve"> معرف</w:t>
      </w:r>
      <w:r w:rsidR="002E23EF">
        <w:rPr>
          <w:rStyle w:val="1-Char"/>
          <w:rFonts w:hint="cs"/>
          <w:rtl/>
        </w:rPr>
        <w:t>ی</w:t>
      </w:r>
      <w:r w:rsidR="00264EF3" w:rsidRPr="002360F2">
        <w:rPr>
          <w:rStyle w:val="1-Char"/>
          <w:rFonts w:hint="cs"/>
          <w:rtl/>
        </w:rPr>
        <w:t xml:space="preserve"> م</w:t>
      </w:r>
      <w:r w:rsidR="002E23EF">
        <w:rPr>
          <w:rStyle w:val="1-Char"/>
          <w:rFonts w:hint="cs"/>
          <w:rtl/>
        </w:rPr>
        <w:t>ی</w:t>
      </w:r>
      <w:r w:rsidR="00264EF3" w:rsidRPr="002360F2">
        <w:rPr>
          <w:rStyle w:val="1-Char"/>
          <w:rFonts w:hint="cs"/>
          <w:rtl/>
        </w:rPr>
        <w:t>‌</w:t>
      </w:r>
      <w:r w:rsidR="002E23EF">
        <w:rPr>
          <w:rStyle w:val="1-Char"/>
          <w:rFonts w:hint="cs"/>
          <w:rtl/>
        </w:rPr>
        <w:t>ک</w:t>
      </w:r>
      <w:r w:rsidR="00264EF3" w:rsidRPr="002360F2">
        <w:rPr>
          <w:rStyle w:val="1-Char"/>
          <w:rFonts w:hint="cs"/>
          <w:rtl/>
        </w:rPr>
        <w:t>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فقه و</w:t>
      </w:r>
      <w:r w:rsidR="002400E9" w:rsidRPr="002360F2">
        <w:rPr>
          <w:rStyle w:val="1-Char"/>
          <w:rFonts w:hint="cs"/>
          <w:rtl/>
        </w:rPr>
        <w:t xml:space="preserve"> </w:t>
      </w:r>
      <w:r w:rsidRPr="002360F2">
        <w:rPr>
          <w:rStyle w:val="1-Char"/>
          <w:rFonts w:hint="cs"/>
          <w:rtl/>
        </w:rPr>
        <w:t>اصول گوهره‌ا</w:t>
      </w:r>
      <w:r w:rsidR="002E23EF">
        <w:rPr>
          <w:rStyle w:val="1-Char"/>
          <w:rFonts w:hint="cs"/>
          <w:rtl/>
        </w:rPr>
        <w:t>ی</w:t>
      </w:r>
      <w:r w:rsidRPr="002360F2">
        <w:rPr>
          <w:rStyle w:val="1-Char"/>
          <w:rFonts w:hint="cs"/>
          <w:rtl/>
        </w:rPr>
        <w:t xml:space="preserve"> است فعال و</w:t>
      </w:r>
      <w:r w:rsidR="002400E9" w:rsidRPr="002360F2">
        <w:rPr>
          <w:rStyle w:val="1-Char"/>
          <w:rFonts w:hint="cs"/>
          <w:rtl/>
        </w:rPr>
        <w:t xml:space="preserve"> </w:t>
      </w:r>
      <w:r w:rsidRPr="002360F2">
        <w:rPr>
          <w:rStyle w:val="1-Char"/>
          <w:rFonts w:hint="cs"/>
          <w:rtl/>
        </w:rPr>
        <w:t>پو</w:t>
      </w:r>
      <w:r w:rsidR="002E23EF">
        <w:rPr>
          <w:rStyle w:val="1-Char"/>
          <w:rFonts w:hint="cs"/>
          <w:rtl/>
        </w:rPr>
        <w:t>ی</w:t>
      </w:r>
      <w:r w:rsidRPr="002360F2">
        <w:rPr>
          <w:rStyle w:val="1-Char"/>
          <w:rFonts w:hint="cs"/>
          <w:rtl/>
        </w:rPr>
        <w:t xml:space="preserve">ا </w:t>
      </w:r>
      <w:r w:rsidR="002E23EF">
        <w:rPr>
          <w:rStyle w:val="1-Char"/>
          <w:rFonts w:hint="cs"/>
          <w:rtl/>
        </w:rPr>
        <w:t>ک</w:t>
      </w:r>
      <w:r w:rsidRPr="002360F2">
        <w:rPr>
          <w:rStyle w:val="1-Char"/>
          <w:rFonts w:hint="cs"/>
          <w:rtl/>
        </w:rPr>
        <w:t>ه از</w:t>
      </w:r>
      <w:r w:rsidR="002400E9" w:rsidRPr="002360F2">
        <w:rPr>
          <w:rStyle w:val="1-Char"/>
          <w:rFonts w:hint="cs"/>
          <w:rtl/>
        </w:rPr>
        <w:t xml:space="preserve"> جهان‌</w:t>
      </w:r>
      <w:r w:rsidRPr="002360F2">
        <w:rPr>
          <w:rStyle w:val="1-Char"/>
          <w:rFonts w:hint="cs"/>
          <w:rtl/>
        </w:rPr>
        <w:t>ب</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امل و</w:t>
      </w:r>
      <w:r w:rsidR="002400E9" w:rsidRPr="002360F2">
        <w:rPr>
          <w:rStyle w:val="1-Char"/>
          <w:rFonts w:hint="cs"/>
          <w:rtl/>
        </w:rPr>
        <w:t xml:space="preserve"> صح</w:t>
      </w:r>
      <w:r w:rsidR="002E23EF">
        <w:rPr>
          <w:rStyle w:val="1-Char"/>
          <w:rFonts w:hint="cs"/>
          <w:rtl/>
        </w:rPr>
        <w:t>ی</w:t>
      </w:r>
      <w:r w:rsidR="002400E9" w:rsidRPr="002360F2">
        <w:rPr>
          <w:rStyle w:val="1-Char"/>
          <w:rFonts w:hint="cs"/>
          <w:rtl/>
        </w:rPr>
        <w:t>ح بهره‌</w:t>
      </w:r>
      <w:r w:rsidRPr="002360F2">
        <w:rPr>
          <w:rStyle w:val="1-Char"/>
          <w:rFonts w:hint="cs"/>
          <w:rtl/>
        </w:rPr>
        <w:t>مند، و</w:t>
      </w:r>
      <w:r w:rsidR="002400E9" w:rsidRPr="002360F2">
        <w:rPr>
          <w:rStyle w:val="1-Char"/>
          <w:rFonts w:hint="cs"/>
          <w:rtl/>
        </w:rPr>
        <w:t xml:space="preserve"> </w:t>
      </w:r>
      <w:r w:rsidRPr="002360F2">
        <w:rPr>
          <w:rStyle w:val="1-Char"/>
          <w:rFonts w:hint="cs"/>
          <w:rtl/>
        </w:rPr>
        <w:t>با</w:t>
      </w:r>
      <w:r w:rsidR="007B4B43" w:rsidRPr="002360F2">
        <w:rPr>
          <w:rStyle w:val="1-Char"/>
          <w:rFonts w:hint="cs"/>
          <w:rtl/>
        </w:rPr>
        <w:t xml:space="preserve"> </w:t>
      </w:r>
      <w:r w:rsidRPr="002360F2">
        <w:rPr>
          <w:rStyle w:val="1-Char"/>
          <w:rFonts w:hint="cs"/>
          <w:rtl/>
        </w:rPr>
        <w:t>دگرگون</w:t>
      </w:r>
      <w:r w:rsidR="002E23EF">
        <w:rPr>
          <w:rStyle w:val="1-Char"/>
          <w:rFonts w:hint="cs"/>
          <w:rtl/>
        </w:rPr>
        <w:t>ی</w:t>
      </w:r>
      <w:r w:rsidRPr="002360F2">
        <w:rPr>
          <w:rStyle w:val="1-Char"/>
          <w:rFonts w:hint="cs"/>
          <w:rtl/>
        </w:rPr>
        <w:t xml:space="preserve"> شرا</w:t>
      </w:r>
      <w:r w:rsidR="002E23EF">
        <w:rPr>
          <w:rStyle w:val="1-Char"/>
          <w:rFonts w:hint="cs"/>
          <w:rtl/>
        </w:rPr>
        <w:t>ی</w:t>
      </w:r>
      <w:r w:rsidRPr="002360F2">
        <w:rPr>
          <w:rStyle w:val="1-Char"/>
          <w:rFonts w:hint="cs"/>
          <w:rtl/>
        </w:rPr>
        <w:t>ط و</w:t>
      </w:r>
      <w:r w:rsidR="002400E9" w:rsidRPr="002360F2">
        <w:rPr>
          <w:rStyle w:val="1-Char"/>
          <w:rFonts w:hint="cs"/>
          <w:rtl/>
        </w:rPr>
        <w:t xml:space="preserve"> </w:t>
      </w:r>
      <w:r w:rsidRPr="002360F2">
        <w:rPr>
          <w:rStyle w:val="1-Char"/>
          <w:rFonts w:hint="cs"/>
          <w:rtl/>
        </w:rPr>
        <w:t>اوضاع و</w:t>
      </w:r>
      <w:r w:rsidR="002400E9" w:rsidRPr="002360F2">
        <w:rPr>
          <w:rStyle w:val="1-Char"/>
          <w:rFonts w:hint="cs"/>
          <w:rtl/>
        </w:rPr>
        <w:t xml:space="preserve"> </w:t>
      </w:r>
      <w:r w:rsidRPr="002360F2">
        <w:rPr>
          <w:rStyle w:val="1-Char"/>
          <w:rFonts w:hint="cs"/>
          <w:rtl/>
        </w:rPr>
        <w:t>احوال و</w:t>
      </w:r>
      <w:r w:rsidR="002400E9" w:rsidRPr="002360F2">
        <w:rPr>
          <w:rStyle w:val="1-Char"/>
          <w:rFonts w:hint="cs"/>
          <w:rtl/>
        </w:rPr>
        <w:t xml:space="preserve"> </w:t>
      </w:r>
      <w:r w:rsidRPr="002360F2">
        <w:rPr>
          <w:rStyle w:val="1-Char"/>
          <w:rFonts w:hint="cs"/>
          <w:rtl/>
        </w:rPr>
        <w:t>تطو</w:t>
      </w:r>
      <w:r w:rsidR="00A137E5" w:rsidRPr="002360F2">
        <w:rPr>
          <w:rStyle w:val="1-Char"/>
          <w:rFonts w:hint="cs"/>
          <w:rtl/>
        </w:rPr>
        <w:t>ّ</w:t>
      </w:r>
      <w:r w:rsidRPr="002360F2">
        <w:rPr>
          <w:rStyle w:val="1-Char"/>
          <w:rFonts w:hint="cs"/>
          <w:rtl/>
        </w:rPr>
        <w:t>ر</w:t>
      </w:r>
      <w:r w:rsidR="002400E9" w:rsidRPr="002360F2">
        <w:rPr>
          <w:rStyle w:val="1-Char"/>
          <w:rFonts w:hint="cs"/>
          <w:rtl/>
        </w:rPr>
        <w:t xml:space="preserve"> </w:t>
      </w:r>
      <w:r w:rsidRPr="002360F2">
        <w:rPr>
          <w:rStyle w:val="1-Char"/>
          <w:rFonts w:hint="cs"/>
          <w:rtl/>
        </w:rPr>
        <w:t>زمان و</w:t>
      </w:r>
      <w:r w:rsidR="002400E9" w:rsidRPr="002360F2">
        <w:rPr>
          <w:rStyle w:val="1-Char"/>
          <w:rFonts w:hint="cs"/>
          <w:rtl/>
        </w:rPr>
        <w:t xml:space="preserve"> </w:t>
      </w:r>
      <w:r w:rsidRPr="002360F2">
        <w:rPr>
          <w:rStyle w:val="1-Char"/>
          <w:rFonts w:hint="cs"/>
          <w:rtl/>
        </w:rPr>
        <w:t>تغ</w:t>
      </w:r>
      <w:r w:rsidR="002E23EF">
        <w:rPr>
          <w:rStyle w:val="1-Char"/>
          <w:rFonts w:hint="cs"/>
          <w:rtl/>
        </w:rPr>
        <w:t>یی</w:t>
      </w:r>
      <w:r w:rsidRPr="002360F2">
        <w:rPr>
          <w:rStyle w:val="1-Char"/>
          <w:rFonts w:hint="cs"/>
          <w:rtl/>
        </w:rPr>
        <w:t>ر</w:t>
      </w:r>
      <w:r w:rsidR="002400E9" w:rsidRPr="002360F2">
        <w:rPr>
          <w:rStyle w:val="1-Char"/>
          <w:rFonts w:hint="cs"/>
          <w:rtl/>
        </w:rPr>
        <w:t xml:space="preserve"> </w:t>
      </w:r>
      <w:r w:rsidRPr="002360F2">
        <w:rPr>
          <w:rStyle w:val="1-Char"/>
          <w:rFonts w:hint="cs"/>
          <w:rtl/>
        </w:rPr>
        <w:t>م</w:t>
      </w:r>
      <w:r w:rsidR="002E23EF">
        <w:rPr>
          <w:rStyle w:val="1-Char"/>
          <w:rFonts w:hint="cs"/>
          <w:rtl/>
        </w:rPr>
        <w:t>ک</w:t>
      </w:r>
      <w:r w:rsidRPr="002360F2">
        <w:rPr>
          <w:rStyle w:val="1-Char"/>
          <w:rFonts w:hint="cs"/>
          <w:rtl/>
        </w:rPr>
        <w:t>ان قابل انطباق است، و</w:t>
      </w:r>
      <w:r w:rsidR="002400E9" w:rsidRPr="002360F2">
        <w:rPr>
          <w:rStyle w:val="1-Char"/>
          <w:rFonts w:hint="cs"/>
          <w:rtl/>
        </w:rPr>
        <w:t xml:space="preserve"> </w:t>
      </w:r>
      <w:r w:rsidRPr="002360F2">
        <w:rPr>
          <w:rStyle w:val="1-Char"/>
          <w:rFonts w:hint="cs"/>
          <w:rtl/>
        </w:rPr>
        <w:t>پاسخگو</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ازها</w:t>
      </w:r>
      <w:r w:rsidR="002E23EF">
        <w:rPr>
          <w:rStyle w:val="1-Char"/>
          <w:rFonts w:hint="cs"/>
          <w:rtl/>
        </w:rPr>
        <w:t>ی</w:t>
      </w:r>
      <w:r w:rsidRPr="002360F2">
        <w:rPr>
          <w:rStyle w:val="1-Char"/>
          <w:rFonts w:hint="cs"/>
          <w:rtl/>
        </w:rPr>
        <w:t xml:space="preserve"> فطر</w:t>
      </w:r>
      <w:r w:rsidR="002E23EF">
        <w:rPr>
          <w:rStyle w:val="1-Char"/>
          <w:rFonts w:hint="cs"/>
          <w:rtl/>
        </w:rPr>
        <w:t>ی</w:t>
      </w:r>
      <w:r w:rsidRPr="002360F2">
        <w:rPr>
          <w:rStyle w:val="1-Char"/>
          <w:rFonts w:hint="cs"/>
          <w:rtl/>
        </w:rPr>
        <w:t>،</w:t>
      </w:r>
      <w:r w:rsidR="002400E9" w:rsidRPr="002360F2">
        <w:rPr>
          <w:rStyle w:val="1-Char"/>
          <w:rFonts w:hint="cs"/>
          <w:rtl/>
        </w:rPr>
        <w:t xml:space="preserve"> </w:t>
      </w:r>
      <w:r w:rsidRPr="002360F2">
        <w:rPr>
          <w:rStyle w:val="1-Char"/>
          <w:rFonts w:hint="cs"/>
          <w:rtl/>
        </w:rPr>
        <w:t>اجتماع</w:t>
      </w:r>
      <w:r w:rsidR="002E23EF">
        <w:rPr>
          <w:rStyle w:val="1-Char"/>
          <w:rFonts w:hint="cs"/>
          <w:rtl/>
        </w:rPr>
        <w:t>ی</w:t>
      </w:r>
      <w:r w:rsidRPr="002360F2">
        <w:rPr>
          <w:rStyle w:val="1-Char"/>
          <w:rFonts w:hint="cs"/>
          <w:rtl/>
        </w:rPr>
        <w:t>،</w:t>
      </w:r>
      <w:r w:rsidR="002400E9" w:rsidRPr="002360F2">
        <w:rPr>
          <w:rStyle w:val="1-Char"/>
          <w:rFonts w:hint="cs"/>
          <w:rtl/>
        </w:rPr>
        <w:t xml:space="preserve"> </w:t>
      </w:r>
      <w:r w:rsidRPr="002360F2">
        <w:rPr>
          <w:rStyle w:val="1-Char"/>
          <w:rFonts w:hint="cs"/>
          <w:rtl/>
        </w:rPr>
        <w:t>اقتصاد</w:t>
      </w:r>
      <w:r w:rsidR="002E23EF">
        <w:rPr>
          <w:rStyle w:val="1-Char"/>
          <w:rFonts w:hint="cs"/>
          <w:rtl/>
        </w:rPr>
        <w:t>ی</w:t>
      </w:r>
      <w:r w:rsidRPr="002360F2">
        <w:rPr>
          <w:rStyle w:val="1-Char"/>
          <w:rFonts w:hint="cs"/>
          <w:rtl/>
        </w:rPr>
        <w:t>، س</w:t>
      </w:r>
      <w:r w:rsidR="002E23EF">
        <w:rPr>
          <w:rStyle w:val="1-Char"/>
          <w:rFonts w:hint="cs"/>
          <w:rtl/>
        </w:rPr>
        <w:t>ی</w:t>
      </w:r>
      <w:r w:rsidRPr="002360F2">
        <w:rPr>
          <w:rStyle w:val="1-Char"/>
          <w:rFonts w:hint="cs"/>
          <w:rtl/>
        </w:rPr>
        <w:t>اس</w:t>
      </w:r>
      <w:r w:rsidR="002E23EF">
        <w:rPr>
          <w:rStyle w:val="1-Char"/>
          <w:rFonts w:hint="cs"/>
          <w:rtl/>
        </w:rPr>
        <w:t>ی</w:t>
      </w:r>
      <w:r w:rsidRPr="002360F2">
        <w:rPr>
          <w:rStyle w:val="1-Char"/>
          <w:rFonts w:hint="cs"/>
          <w:rtl/>
        </w:rPr>
        <w:t>، ماد</w:t>
      </w:r>
      <w:r w:rsidR="002E23EF">
        <w:rPr>
          <w:rStyle w:val="1-Char"/>
          <w:rFonts w:hint="cs"/>
          <w:rtl/>
        </w:rPr>
        <w:t>ی</w:t>
      </w:r>
      <w:r w:rsidR="00A137E5" w:rsidRPr="002360F2">
        <w:rPr>
          <w:rStyle w:val="1-Char"/>
          <w:rFonts w:hint="cs"/>
          <w:rtl/>
        </w:rPr>
        <w:t>،</w:t>
      </w:r>
      <w:r w:rsidR="002400E9" w:rsidRPr="002360F2">
        <w:rPr>
          <w:rStyle w:val="1-Char"/>
          <w:rFonts w:hint="cs"/>
          <w:rtl/>
        </w:rPr>
        <w:t xml:space="preserve"> </w:t>
      </w:r>
      <w:r w:rsidRPr="002360F2">
        <w:rPr>
          <w:rStyle w:val="1-Char"/>
          <w:rFonts w:hint="cs"/>
          <w:rtl/>
        </w:rPr>
        <w:t>معنو</w:t>
      </w:r>
      <w:r w:rsidR="002E23EF">
        <w:rPr>
          <w:rStyle w:val="1-Char"/>
          <w:rFonts w:hint="cs"/>
          <w:rtl/>
        </w:rPr>
        <w:t>ی</w:t>
      </w:r>
      <w:r w:rsidRPr="002360F2">
        <w:rPr>
          <w:rStyle w:val="1-Char"/>
          <w:rFonts w:hint="cs"/>
          <w:rtl/>
        </w:rPr>
        <w:t xml:space="preserve"> و</w:t>
      </w:r>
      <w:r w:rsidR="005E3B82"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‌باشد</w:t>
      </w:r>
      <w:r w:rsidR="00E023D6" w:rsidRPr="002360F2">
        <w:rPr>
          <w:rStyle w:val="1-Char"/>
          <w:rFonts w:hint="cs"/>
          <w:rtl/>
        </w:rPr>
        <w:t>.</w:t>
      </w:r>
    </w:p>
    <w:p w:rsidR="007629A7" w:rsidRPr="002360F2" w:rsidRDefault="00264EF3" w:rsidP="002360F2">
      <w:pPr>
        <w:ind w:firstLine="284"/>
        <w:jc w:val="both"/>
        <w:rPr>
          <w:rStyle w:val="1-Char"/>
          <w:rtl/>
        </w:rPr>
      </w:pPr>
      <w:r w:rsidRPr="002360F2">
        <w:rPr>
          <w:rStyle w:val="1-Char"/>
          <w:rFonts w:hint="cs"/>
          <w:rtl/>
        </w:rPr>
        <w:t>فقه و</w:t>
      </w:r>
      <w:r w:rsidR="002400E9" w:rsidRPr="002360F2">
        <w:rPr>
          <w:rStyle w:val="1-Char"/>
          <w:rFonts w:hint="cs"/>
          <w:rtl/>
        </w:rPr>
        <w:t xml:space="preserve"> </w:t>
      </w:r>
      <w:r w:rsidRPr="002360F2">
        <w:rPr>
          <w:rStyle w:val="1-Char"/>
          <w:rFonts w:hint="cs"/>
          <w:rtl/>
        </w:rPr>
        <w:t>اصول</w:t>
      </w:r>
      <w:r w:rsidR="00A137E5" w:rsidRPr="002360F2">
        <w:rPr>
          <w:rStyle w:val="1-Char"/>
          <w:rFonts w:hint="cs"/>
          <w:rtl/>
        </w:rPr>
        <w:t>،</w:t>
      </w:r>
      <w:r w:rsidRPr="002360F2">
        <w:rPr>
          <w:rStyle w:val="1-Char"/>
          <w:rFonts w:hint="cs"/>
          <w:rtl/>
        </w:rPr>
        <w:t xml:space="preserve"> سرچشمه‌</w:t>
      </w:r>
      <w:r w:rsidR="002E23EF">
        <w:rPr>
          <w:rStyle w:val="1-Char"/>
          <w:rFonts w:hint="cs"/>
          <w:rtl/>
        </w:rPr>
        <w:t>ی</w:t>
      </w:r>
      <w:r w:rsidRPr="002360F2">
        <w:rPr>
          <w:rStyle w:val="1-Char"/>
          <w:rFonts w:hint="cs"/>
          <w:rtl/>
        </w:rPr>
        <w:t xml:space="preserve"> اعتدال و</w:t>
      </w:r>
      <w:r w:rsidR="002400E9" w:rsidRPr="002360F2">
        <w:rPr>
          <w:rStyle w:val="1-Char"/>
          <w:rFonts w:hint="cs"/>
          <w:rtl/>
        </w:rPr>
        <w:t xml:space="preserve"> م</w:t>
      </w:r>
      <w:r w:rsidR="002E23EF">
        <w:rPr>
          <w:rStyle w:val="1-Char"/>
          <w:rFonts w:hint="cs"/>
          <w:rtl/>
        </w:rPr>
        <w:t>ی</w:t>
      </w:r>
      <w:r w:rsidR="002400E9" w:rsidRPr="002360F2">
        <w:rPr>
          <w:rStyle w:val="1-Char"/>
          <w:rFonts w:hint="cs"/>
          <w:rtl/>
        </w:rPr>
        <w:t>انه‌</w:t>
      </w:r>
      <w:r w:rsidRPr="002360F2">
        <w:rPr>
          <w:rStyle w:val="1-Char"/>
          <w:rFonts w:hint="cs"/>
          <w:rtl/>
        </w:rPr>
        <w:t>رو</w:t>
      </w:r>
      <w:r w:rsidR="002E23EF">
        <w:rPr>
          <w:rStyle w:val="1-Char"/>
          <w:rFonts w:hint="cs"/>
          <w:rtl/>
        </w:rPr>
        <w:t>ی</w:t>
      </w:r>
      <w:r w:rsidRPr="002360F2">
        <w:rPr>
          <w:rStyle w:val="1-Char"/>
          <w:rFonts w:hint="cs"/>
          <w:rtl/>
        </w:rPr>
        <w:t xml:space="preserve"> است، افراط و</w:t>
      </w:r>
      <w:r w:rsidR="002400E9" w:rsidRPr="002360F2">
        <w:rPr>
          <w:rStyle w:val="1-Char"/>
          <w:rFonts w:hint="cs"/>
          <w:rtl/>
        </w:rPr>
        <w:t xml:space="preserve"> </w:t>
      </w:r>
      <w:r w:rsidRPr="002360F2">
        <w:rPr>
          <w:rStyle w:val="1-Char"/>
          <w:rFonts w:hint="cs"/>
          <w:rtl/>
        </w:rPr>
        <w:t>سختگ</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xml:space="preserve"> را</w:t>
      </w:r>
      <w:r w:rsidR="002400E9" w:rsidRPr="002360F2">
        <w:rPr>
          <w:rStyle w:val="1-Char"/>
          <w:rFonts w:hint="cs"/>
          <w:rtl/>
        </w:rPr>
        <w:t xml:space="preserve"> </w:t>
      </w:r>
      <w:r w:rsidRPr="002360F2">
        <w:rPr>
          <w:rStyle w:val="1-Char"/>
          <w:rFonts w:hint="cs"/>
          <w:rtl/>
        </w:rPr>
        <w:t xml:space="preserve">قبول ندارد همانگونه </w:t>
      </w:r>
      <w:r w:rsidR="002E23EF">
        <w:rPr>
          <w:rStyle w:val="1-Char"/>
          <w:rFonts w:hint="cs"/>
          <w:rtl/>
        </w:rPr>
        <w:t>ک</w:t>
      </w:r>
      <w:r w:rsidRPr="002360F2">
        <w:rPr>
          <w:rStyle w:val="1-Char"/>
          <w:rFonts w:hint="cs"/>
          <w:rtl/>
        </w:rPr>
        <w:t>ه اِهمال و</w:t>
      </w:r>
      <w:r w:rsidR="002400E9" w:rsidRPr="002360F2">
        <w:rPr>
          <w:rStyle w:val="1-Char"/>
          <w:rFonts w:hint="cs"/>
          <w:rtl/>
        </w:rPr>
        <w:t xml:space="preserve"> </w:t>
      </w:r>
      <w:r w:rsidRPr="002360F2">
        <w:rPr>
          <w:rStyle w:val="1-Char"/>
          <w:rFonts w:hint="cs"/>
          <w:rtl/>
        </w:rPr>
        <w:t>ب</w:t>
      </w:r>
      <w:r w:rsidR="002E23EF">
        <w:rPr>
          <w:rStyle w:val="1-Char"/>
          <w:rFonts w:hint="cs"/>
          <w:rtl/>
        </w:rPr>
        <w:t>ی</w:t>
      </w:r>
      <w:r w:rsidR="002400E9" w:rsidRPr="002360F2">
        <w:rPr>
          <w:rStyle w:val="1-Char"/>
          <w:rFonts w:hint="cs"/>
          <w:rtl/>
        </w:rPr>
        <w:t>‌</w:t>
      </w:r>
      <w:r w:rsidRPr="002360F2">
        <w:rPr>
          <w:rStyle w:val="1-Char"/>
          <w:rFonts w:hint="cs"/>
          <w:rtl/>
        </w:rPr>
        <w:t>بند و</w:t>
      </w:r>
      <w:r w:rsidR="002400E9" w:rsidRPr="002360F2">
        <w:rPr>
          <w:rStyle w:val="1-Char"/>
          <w:rFonts w:hint="cs"/>
          <w:rtl/>
        </w:rPr>
        <w:t xml:space="preserve"> </w:t>
      </w:r>
      <w:r w:rsidRPr="002360F2">
        <w:rPr>
          <w:rStyle w:val="1-Char"/>
          <w:rFonts w:hint="cs"/>
          <w:rtl/>
        </w:rPr>
        <w:t>بار</w:t>
      </w:r>
      <w:r w:rsidR="002E23EF">
        <w:rPr>
          <w:rStyle w:val="1-Char"/>
          <w:rFonts w:hint="cs"/>
          <w:rtl/>
        </w:rPr>
        <w:t>ی</w:t>
      </w:r>
      <w:r w:rsidRPr="002360F2">
        <w:rPr>
          <w:rStyle w:val="1-Char"/>
          <w:rFonts w:hint="cs"/>
          <w:rtl/>
        </w:rPr>
        <w:t xml:space="preserve"> را</w:t>
      </w:r>
      <w:r w:rsidR="002400E9" w:rsidRPr="002360F2">
        <w:rPr>
          <w:rStyle w:val="1-Char"/>
          <w:rFonts w:hint="cs"/>
          <w:rtl/>
        </w:rPr>
        <w:t xml:space="preserve"> نم</w:t>
      </w:r>
      <w:r w:rsidR="002E23EF">
        <w:rPr>
          <w:rStyle w:val="1-Char"/>
          <w:rFonts w:hint="cs"/>
          <w:rtl/>
        </w:rPr>
        <w:t>ی</w:t>
      </w:r>
      <w:r w:rsidR="002400E9" w:rsidRPr="002360F2">
        <w:rPr>
          <w:rStyle w:val="1-Char"/>
          <w:rFonts w:hint="cs"/>
          <w:rtl/>
        </w:rPr>
        <w:t>‌</w:t>
      </w:r>
      <w:r w:rsidRPr="002360F2">
        <w:rPr>
          <w:rStyle w:val="1-Char"/>
          <w:rFonts w:hint="cs"/>
          <w:rtl/>
        </w:rPr>
        <w:t>پذ</w:t>
      </w:r>
      <w:r w:rsidR="002E23EF">
        <w:rPr>
          <w:rStyle w:val="1-Char"/>
          <w:rFonts w:hint="cs"/>
          <w:rtl/>
        </w:rPr>
        <w:t>ی</w:t>
      </w:r>
      <w:r w:rsidRPr="002360F2">
        <w:rPr>
          <w:rStyle w:val="1-Char"/>
          <w:rFonts w:hint="cs"/>
          <w:rtl/>
        </w:rPr>
        <w:t>رد و</w:t>
      </w:r>
      <w:r w:rsidR="002400E9" w:rsidRPr="002360F2">
        <w:rPr>
          <w:rStyle w:val="1-Char"/>
          <w:rFonts w:hint="cs"/>
          <w:rtl/>
        </w:rPr>
        <w:t xml:space="preserve"> </w:t>
      </w:r>
      <w:r w:rsidRPr="002360F2">
        <w:rPr>
          <w:rStyle w:val="1-Char"/>
          <w:rFonts w:hint="cs"/>
          <w:rtl/>
        </w:rPr>
        <w:t>ه</w:t>
      </w:r>
      <w:r w:rsidR="002E23EF">
        <w:rPr>
          <w:rStyle w:val="1-Char"/>
          <w:rFonts w:hint="cs"/>
          <w:rtl/>
        </w:rPr>
        <w:t>ی</w:t>
      </w:r>
      <w:r w:rsidRPr="002360F2">
        <w:rPr>
          <w:rStyle w:val="1-Char"/>
          <w:rFonts w:hint="cs"/>
          <w:rtl/>
        </w:rPr>
        <w:t xml:space="preserve">چ </w:t>
      </w:r>
      <w:r w:rsidR="002E23EF">
        <w:rPr>
          <w:rStyle w:val="1-Char"/>
          <w:rFonts w:hint="cs"/>
          <w:rtl/>
        </w:rPr>
        <w:t>ک</w:t>
      </w:r>
      <w:r w:rsidRPr="002360F2">
        <w:rPr>
          <w:rStyle w:val="1-Char"/>
          <w:rFonts w:hint="cs"/>
          <w:rtl/>
        </w:rPr>
        <w:t>س را</w:t>
      </w:r>
      <w:r w:rsidR="002400E9" w:rsidRPr="002360F2">
        <w:rPr>
          <w:rStyle w:val="1-Char"/>
          <w:rFonts w:hint="cs"/>
          <w:rtl/>
        </w:rPr>
        <w:t xml:space="preserve"> </w:t>
      </w:r>
      <w:r w:rsidRPr="002360F2">
        <w:rPr>
          <w:rStyle w:val="1-Char"/>
          <w:rFonts w:hint="cs"/>
          <w:rtl/>
        </w:rPr>
        <w:t>به چ</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خارج از</w:t>
      </w:r>
      <w:r w:rsidR="002400E9" w:rsidRPr="002360F2">
        <w:rPr>
          <w:rStyle w:val="1-Char"/>
          <w:rFonts w:hint="cs"/>
          <w:rtl/>
        </w:rPr>
        <w:t xml:space="preserve"> </w:t>
      </w:r>
      <w:r w:rsidRPr="002360F2">
        <w:rPr>
          <w:rStyle w:val="1-Char"/>
          <w:rFonts w:hint="cs"/>
          <w:rtl/>
        </w:rPr>
        <w:t>توان و</w:t>
      </w:r>
      <w:r w:rsidR="002400E9" w:rsidRPr="002360F2">
        <w:rPr>
          <w:rStyle w:val="1-Char"/>
          <w:rFonts w:hint="cs"/>
          <w:rtl/>
        </w:rPr>
        <w:t xml:space="preserve"> </w:t>
      </w:r>
      <w:r w:rsidRPr="002360F2">
        <w:rPr>
          <w:rStyle w:val="1-Char"/>
          <w:rFonts w:hint="cs"/>
          <w:rtl/>
        </w:rPr>
        <w:t>قدرت او</w:t>
      </w:r>
      <w:r w:rsidR="002400E9" w:rsidRPr="002360F2">
        <w:rPr>
          <w:rStyle w:val="1-Char"/>
          <w:rFonts w:hint="cs"/>
          <w:rtl/>
        </w:rPr>
        <w:t xml:space="preserve"> </w:t>
      </w:r>
      <w:r w:rsidRPr="002360F2">
        <w:rPr>
          <w:rStyle w:val="1-Char"/>
          <w:rFonts w:hint="cs"/>
          <w:rtl/>
        </w:rPr>
        <w:t>باشد م</w:t>
      </w:r>
      <w:r w:rsidR="002E23EF">
        <w:rPr>
          <w:rStyle w:val="1-Char"/>
          <w:rFonts w:hint="cs"/>
          <w:rtl/>
        </w:rPr>
        <w:t>ک</w:t>
      </w:r>
      <w:r w:rsidRPr="002360F2">
        <w:rPr>
          <w:rStyle w:val="1-Char"/>
          <w:rFonts w:hint="cs"/>
          <w:rtl/>
        </w:rPr>
        <w:t>لف نم</w:t>
      </w:r>
      <w:r w:rsidR="002E23EF">
        <w:rPr>
          <w:rStyle w:val="1-Char"/>
          <w:rFonts w:hint="cs"/>
          <w:rtl/>
        </w:rPr>
        <w:t>ی</w:t>
      </w:r>
      <w:r w:rsidRPr="002360F2">
        <w:rPr>
          <w:rStyle w:val="1-Char"/>
          <w:rFonts w:hint="cs"/>
          <w:rtl/>
        </w:rPr>
        <w:t>‌نما</w:t>
      </w:r>
      <w:r w:rsidR="002E23EF">
        <w:rPr>
          <w:rStyle w:val="1-Char"/>
          <w:rFonts w:hint="cs"/>
          <w:rtl/>
        </w:rPr>
        <w:t>ی</w:t>
      </w:r>
      <w:r w:rsidRPr="002360F2">
        <w:rPr>
          <w:rStyle w:val="1-Char"/>
          <w:rFonts w:hint="cs"/>
          <w:rtl/>
        </w:rPr>
        <w:t>ند.</w:t>
      </w:r>
      <w:r w:rsidR="007629A7" w:rsidRPr="002360F2">
        <w:rPr>
          <w:rStyle w:val="1-Char"/>
          <w:rFonts w:hint="cs"/>
          <w:rtl/>
        </w:rPr>
        <w:t xml:space="preserve"> </w:t>
      </w:r>
      <w:r w:rsidRPr="002360F2">
        <w:rPr>
          <w:rStyle w:val="1-Char"/>
          <w:rFonts w:hint="cs"/>
          <w:rtl/>
        </w:rPr>
        <w:t>اح</w:t>
      </w:r>
      <w:r w:rsidR="002E23EF">
        <w:rPr>
          <w:rStyle w:val="1-Char"/>
          <w:rFonts w:hint="cs"/>
          <w:rtl/>
        </w:rPr>
        <w:t>ک</w:t>
      </w:r>
      <w:r w:rsidRPr="002360F2">
        <w:rPr>
          <w:rStyle w:val="1-Char"/>
          <w:rFonts w:hint="cs"/>
          <w:rtl/>
        </w:rPr>
        <w:t>ام و</w:t>
      </w:r>
      <w:r w:rsidR="002400E9" w:rsidRPr="002360F2">
        <w:rPr>
          <w:rStyle w:val="1-Char"/>
          <w:rFonts w:hint="cs"/>
          <w:rtl/>
        </w:rPr>
        <w:t xml:space="preserve"> </w:t>
      </w:r>
      <w:r w:rsidRPr="002360F2">
        <w:rPr>
          <w:rStyle w:val="1-Char"/>
          <w:rFonts w:hint="cs"/>
          <w:rtl/>
        </w:rPr>
        <w:t>قوان</w:t>
      </w:r>
      <w:r w:rsidR="002E23EF">
        <w:rPr>
          <w:rStyle w:val="1-Char"/>
          <w:rFonts w:hint="cs"/>
          <w:rtl/>
        </w:rPr>
        <w:t>ی</w:t>
      </w:r>
      <w:r w:rsidRPr="002360F2">
        <w:rPr>
          <w:rStyle w:val="1-Char"/>
          <w:rFonts w:hint="cs"/>
          <w:rtl/>
        </w:rPr>
        <w:t>ن فقه</w:t>
      </w:r>
      <w:r w:rsidR="002E23EF">
        <w:rPr>
          <w:rStyle w:val="1-Char"/>
          <w:rFonts w:hint="cs"/>
          <w:rtl/>
        </w:rPr>
        <w:t>ی</w:t>
      </w:r>
      <w:r w:rsidRPr="002360F2">
        <w:rPr>
          <w:rStyle w:val="1-Char"/>
          <w:rFonts w:hint="cs"/>
          <w:rtl/>
        </w:rPr>
        <w:t xml:space="preserve"> و</w:t>
      </w:r>
      <w:r w:rsidR="002400E9" w:rsidRPr="002360F2">
        <w:rPr>
          <w:rStyle w:val="1-Char"/>
          <w:rFonts w:hint="cs"/>
          <w:rtl/>
        </w:rPr>
        <w:t xml:space="preserve"> </w:t>
      </w:r>
      <w:r w:rsidRPr="002360F2">
        <w:rPr>
          <w:rStyle w:val="1-Char"/>
          <w:rFonts w:hint="cs"/>
          <w:rtl/>
        </w:rPr>
        <w:t>اصول</w:t>
      </w:r>
      <w:r w:rsidR="002E23EF">
        <w:rPr>
          <w:rStyle w:val="1-Char"/>
          <w:rFonts w:hint="cs"/>
          <w:rtl/>
        </w:rPr>
        <w:t>ی</w:t>
      </w:r>
      <w:r w:rsidRPr="002360F2">
        <w:rPr>
          <w:rStyle w:val="1-Char"/>
          <w:rFonts w:hint="cs"/>
          <w:rtl/>
        </w:rPr>
        <w:t xml:space="preserve"> مبتن</w:t>
      </w:r>
      <w:r w:rsidR="002E23EF">
        <w:rPr>
          <w:rStyle w:val="1-Char"/>
          <w:rFonts w:hint="cs"/>
          <w:rtl/>
        </w:rPr>
        <w:t>ی</w:t>
      </w:r>
      <w:r w:rsidRPr="002360F2">
        <w:rPr>
          <w:rStyle w:val="1-Char"/>
          <w:rFonts w:hint="cs"/>
          <w:rtl/>
        </w:rPr>
        <w:t xml:space="preserve"> بر</w:t>
      </w:r>
      <w:r w:rsidR="002400E9" w:rsidRPr="002360F2">
        <w:rPr>
          <w:rStyle w:val="1-Char"/>
          <w:rFonts w:hint="cs"/>
          <w:rtl/>
        </w:rPr>
        <w:t xml:space="preserve"> </w:t>
      </w:r>
      <w:r w:rsidRPr="002360F2">
        <w:rPr>
          <w:rStyle w:val="1-Char"/>
          <w:rFonts w:hint="cs"/>
          <w:rtl/>
        </w:rPr>
        <w:t>عدالت و</w:t>
      </w:r>
      <w:r w:rsidR="002400E9" w:rsidRPr="002360F2">
        <w:rPr>
          <w:rStyle w:val="1-Char"/>
          <w:rFonts w:hint="cs"/>
          <w:rtl/>
        </w:rPr>
        <w:t xml:space="preserve"> </w:t>
      </w:r>
      <w:r w:rsidRPr="002360F2">
        <w:rPr>
          <w:rStyle w:val="1-Char"/>
          <w:rFonts w:hint="cs"/>
          <w:rtl/>
        </w:rPr>
        <w:t>دارا</w:t>
      </w:r>
      <w:r w:rsidR="002E23EF">
        <w:rPr>
          <w:rStyle w:val="1-Char"/>
          <w:rFonts w:hint="cs"/>
          <w:rtl/>
        </w:rPr>
        <w:t>ی</w:t>
      </w:r>
      <w:r w:rsidRPr="002360F2">
        <w:rPr>
          <w:rStyle w:val="1-Char"/>
          <w:rFonts w:hint="cs"/>
          <w:rtl/>
        </w:rPr>
        <w:t xml:space="preserve"> فلسفه‌</w:t>
      </w:r>
      <w:r w:rsidR="002E23EF">
        <w:rPr>
          <w:rStyle w:val="1-Char"/>
          <w:rFonts w:hint="cs"/>
          <w:rtl/>
        </w:rPr>
        <w:t>ی</w:t>
      </w:r>
      <w:r w:rsidRPr="002360F2">
        <w:rPr>
          <w:rStyle w:val="1-Char"/>
          <w:rFonts w:hint="cs"/>
          <w:rtl/>
        </w:rPr>
        <w:t xml:space="preserve"> روشن و</w:t>
      </w:r>
      <w:r w:rsidR="002400E9" w:rsidRPr="002360F2">
        <w:rPr>
          <w:rStyle w:val="1-Char"/>
          <w:rFonts w:hint="cs"/>
          <w:rtl/>
        </w:rPr>
        <w:t xml:space="preserve"> </w:t>
      </w:r>
      <w:r w:rsidRPr="002360F2">
        <w:rPr>
          <w:rStyle w:val="1-Char"/>
          <w:rFonts w:hint="cs"/>
          <w:rtl/>
        </w:rPr>
        <w:t>مت</w:t>
      </w:r>
      <w:r w:rsidR="002E23EF">
        <w:rPr>
          <w:rStyle w:val="1-Char"/>
          <w:rFonts w:hint="cs"/>
          <w:rtl/>
        </w:rPr>
        <w:t>کی</w:t>
      </w:r>
      <w:r w:rsidRPr="002360F2">
        <w:rPr>
          <w:rStyle w:val="1-Char"/>
          <w:rFonts w:hint="cs"/>
          <w:rtl/>
        </w:rPr>
        <w:t xml:space="preserve"> بر</w:t>
      </w:r>
      <w:r w:rsidR="002400E9" w:rsidRPr="002360F2">
        <w:rPr>
          <w:rStyle w:val="1-Char"/>
          <w:rFonts w:hint="cs"/>
          <w:rtl/>
        </w:rPr>
        <w:t xml:space="preserve"> </w:t>
      </w:r>
      <w:r w:rsidRPr="002360F2">
        <w:rPr>
          <w:rStyle w:val="1-Char"/>
          <w:rFonts w:hint="cs"/>
          <w:rtl/>
        </w:rPr>
        <w:t>دل</w:t>
      </w:r>
      <w:r w:rsidR="002E23EF">
        <w:rPr>
          <w:rStyle w:val="1-Char"/>
          <w:rFonts w:hint="cs"/>
          <w:rtl/>
        </w:rPr>
        <w:t>ی</w:t>
      </w:r>
      <w:r w:rsidRPr="002360F2">
        <w:rPr>
          <w:rStyle w:val="1-Char"/>
          <w:rFonts w:hint="cs"/>
          <w:rtl/>
        </w:rPr>
        <w:t>ل و</w:t>
      </w:r>
      <w:r w:rsidR="002400E9" w:rsidRPr="002360F2">
        <w:rPr>
          <w:rStyle w:val="1-Char"/>
          <w:rFonts w:hint="cs"/>
          <w:rtl/>
        </w:rPr>
        <w:t xml:space="preserve"> </w:t>
      </w:r>
      <w:r w:rsidRPr="002360F2">
        <w:rPr>
          <w:rStyle w:val="1-Char"/>
          <w:rFonts w:hint="cs"/>
          <w:rtl/>
        </w:rPr>
        <w:t>برهان و</w:t>
      </w:r>
      <w:r w:rsidR="002400E9" w:rsidRPr="002360F2">
        <w:rPr>
          <w:rStyle w:val="1-Char"/>
          <w:rFonts w:hint="cs"/>
          <w:rtl/>
        </w:rPr>
        <w:t xml:space="preserve"> </w:t>
      </w:r>
      <w:r w:rsidRPr="002360F2">
        <w:rPr>
          <w:rStyle w:val="1-Char"/>
          <w:rFonts w:hint="cs"/>
          <w:rtl/>
        </w:rPr>
        <w:t xml:space="preserve">منطق هستند </w:t>
      </w:r>
      <w:r w:rsidR="002E23EF">
        <w:rPr>
          <w:rStyle w:val="1-Char"/>
          <w:rFonts w:hint="cs"/>
          <w:rtl/>
        </w:rPr>
        <w:t>ک</w:t>
      </w:r>
      <w:r w:rsidRPr="002360F2">
        <w:rPr>
          <w:rStyle w:val="1-Char"/>
          <w:rFonts w:hint="cs"/>
          <w:rtl/>
        </w:rPr>
        <w:t>ه مع</w:t>
      </w:r>
      <w:r w:rsidR="002E23EF">
        <w:rPr>
          <w:rStyle w:val="1-Char"/>
          <w:rFonts w:hint="cs"/>
          <w:rtl/>
        </w:rPr>
        <w:t>ی</w:t>
      </w:r>
      <w:r w:rsidRPr="002360F2">
        <w:rPr>
          <w:rStyle w:val="1-Char"/>
          <w:rFonts w:hint="cs"/>
          <w:rtl/>
        </w:rPr>
        <w:t>ار</w:t>
      </w:r>
      <w:r w:rsidR="002400E9" w:rsidRPr="002360F2">
        <w:rPr>
          <w:rStyle w:val="1-Char"/>
          <w:rFonts w:hint="cs"/>
          <w:rtl/>
        </w:rPr>
        <w:t xml:space="preserve"> </w:t>
      </w:r>
      <w:r w:rsidRPr="002360F2">
        <w:rPr>
          <w:rStyle w:val="1-Char"/>
          <w:rFonts w:hint="cs"/>
          <w:rtl/>
        </w:rPr>
        <w:t>تشخ</w:t>
      </w:r>
      <w:r w:rsidR="002E23EF">
        <w:rPr>
          <w:rStyle w:val="1-Char"/>
          <w:rFonts w:hint="cs"/>
          <w:rtl/>
        </w:rPr>
        <w:t>ی</w:t>
      </w:r>
      <w:r w:rsidRPr="002360F2">
        <w:rPr>
          <w:rStyle w:val="1-Char"/>
          <w:rFonts w:hint="cs"/>
          <w:rtl/>
        </w:rPr>
        <w:t>ص</w:t>
      </w:r>
      <w:r w:rsidR="004A29FC">
        <w:rPr>
          <w:rStyle w:val="1-Char"/>
          <w:rFonts w:hint="cs"/>
          <w:rtl/>
        </w:rPr>
        <w:t xml:space="preserve"> آن‌ها،</w:t>
      </w:r>
      <w:r w:rsidRPr="002360F2">
        <w:rPr>
          <w:rStyle w:val="1-Char"/>
          <w:rFonts w:hint="cs"/>
          <w:rtl/>
        </w:rPr>
        <w:t xml:space="preserve"> ف</w:t>
      </w:r>
      <w:r w:rsidR="002E23EF">
        <w:rPr>
          <w:rStyle w:val="1-Char"/>
          <w:rFonts w:hint="cs"/>
          <w:rtl/>
        </w:rPr>
        <w:t>ک</w:t>
      </w:r>
      <w:r w:rsidRPr="002360F2">
        <w:rPr>
          <w:rStyle w:val="1-Char"/>
          <w:rFonts w:hint="cs"/>
          <w:rtl/>
        </w:rPr>
        <w:t>ر</w:t>
      </w:r>
      <w:r w:rsidR="002400E9" w:rsidRPr="002360F2">
        <w:rPr>
          <w:rStyle w:val="1-Char"/>
          <w:rFonts w:hint="cs"/>
          <w:rtl/>
        </w:rPr>
        <w:t xml:space="preserve"> </w:t>
      </w:r>
      <w:r w:rsidRPr="002360F2">
        <w:rPr>
          <w:rStyle w:val="1-Char"/>
          <w:rFonts w:hint="cs"/>
          <w:rtl/>
        </w:rPr>
        <w:t>درست و</w:t>
      </w:r>
      <w:r w:rsidR="002400E9" w:rsidRPr="002360F2">
        <w:rPr>
          <w:rStyle w:val="1-Char"/>
          <w:rFonts w:hint="cs"/>
          <w:rtl/>
        </w:rPr>
        <w:t xml:space="preserve"> </w:t>
      </w:r>
      <w:r w:rsidRPr="002360F2">
        <w:rPr>
          <w:rStyle w:val="1-Char"/>
          <w:rFonts w:hint="cs"/>
          <w:rtl/>
        </w:rPr>
        <w:t>عقل سل</w:t>
      </w:r>
      <w:r w:rsidR="002E23EF">
        <w:rPr>
          <w:rStyle w:val="1-Char"/>
          <w:rFonts w:hint="cs"/>
          <w:rtl/>
        </w:rPr>
        <w:t>ی</w:t>
      </w:r>
      <w:r w:rsidRPr="002360F2">
        <w:rPr>
          <w:rStyle w:val="1-Char"/>
          <w:rFonts w:hint="cs"/>
          <w:rtl/>
        </w:rPr>
        <w:t>م و</w:t>
      </w:r>
      <w:r w:rsidR="002400E9"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ت صح</w:t>
      </w:r>
      <w:r w:rsidR="002E23EF">
        <w:rPr>
          <w:rStyle w:val="1-Char"/>
          <w:rFonts w:hint="cs"/>
          <w:rtl/>
        </w:rPr>
        <w:t>ی</w:t>
      </w:r>
      <w:r w:rsidRPr="002360F2">
        <w:rPr>
          <w:rStyle w:val="1-Char"/>
          <w:rFonts w:hint="cs"/>
          <w:rtl/>
        </w:rPr>
        <w:t>ح است</w:t>
      </w:r>
      <w:r w:rsidR="007629A7" w:rsidRPr="002360F2">
        <w:rPr>
          <w:rStyle w:val="1-Char"/>
          <w:rFonts w:hint="cs"/>
          <w:rtl/>
        </w:rPr>
        <w:t>.</w:t>
      </w:r>
    </w:p>
    <w:p w:rsidR="00264EF3" w:rsidRPr="002360F2" w:rsidRDefault="00264EF3" w:rsidP="004A3673">
      <w:pPr>
        <w:ind w:firstLine="284"/>
        <w:jc w:val="both"/>
        <w:rPr>
          <w:rStyle w:val="1-Char"/>
          <w:rtl/>
        </w:rPr>
      </w:pPr>
      <w:r w:rsidRPr="002360F2">
        <w:rPr>
          <w:rStyle w:val="1-Char"/>
          <w:rFonts w:hint="cs"/>
          <w:rtl/>
        </w:rPr>
        <w:t>در</w:t>
      </w:r>
      <w:r w:rsidR="002400E9" w:rsidRPr="002360F2">
        <w:rPr>
          <w:rStyle w:val="1-Char"/>
          <w:rFonts w:hint="cs"/>
          <w:rtl/>
        </w:rPr>
        <w:t xml:space="preserve"> </w:t>
      </w:r>
      <w:r w:rsidRPr="002360F2">
        <w:rPr>
          <w:rStyle w:val="1-Char"/>
          <w:rFonts w:hint="cs"/>
          <w:rtl/>
        </w:rPr>
        <w:t>حق</w:t>
      </w:r>
      <w:r w:rsidR="002E23EF">
        <w:rPr>
          <w:rStyle w:val="1-Char"/>
          <w:rFonts w:hint="cs"/>
          <w:rtl/>
        </w:rPr>
        <w:t>ی</w:t>
      </w:r>
      <w:r w:rsidRPr="002360F2">
        <w:rPr>
          <w:rStyle w:val="1-Char"/>
          <w:rFonts w:hint="cs"/>
          <w:rtl/>
        </w:rPr>
        <w:t>قت شر</w:t>
      </w:r>
      <w:r w:rsidR="002E23EF">
        <w:rPr>
          <w:rStyle w:val="1-Char"/>
          <w:rFonts w:hint="cs"/>
          <w:rtl/>
        </w:rPr>
        <w:t>ی</w:t>
      </w:r>
      <w:r w:rsidRPr="002360F2">
        <w:rPr>
          <w:rStyle w:val="1-Char"/>
          <w:rFonts w:hint="cs"/>
          <w:rtl/>
        </w:rPr>
        <w:t>عت اسلام، به خوب</w:t>
      </w:r>
      <w:r w:rsidR="002E23EF">
        <w:rPr>
          <w:rStyle w:val="1-Char"/>
          <w:rFonts w:hint="cs"/>
          <w:rtl/>
        </w:rPr>
        <w:t>ی</w:t>
      </w:r>
      <w:r w:rsidRPr="002360F2">
        <w:rPr>
          <w:rStyle w:val="1-Char"/>
          <w:rFonts w:hint="cs"/>
          <w:rtl/>
        </w:rPr>
        <w:t xml:space="preserve"> تعال</w:t>
      </w:r>
      <w:r w:rsidR="002E23EF">
        <w:rPr>
          <w:rStyle w:val="1-Char"/>
          <w:rFonts w:hint="cs"/>
          <w:rtl/>
        </w:rPr>
        <w:t>ی</w:t>
      </w:r>
      <w:r w:rsidRPr="002360F2">
        <w:rPr>
          <w:rStyle w:val="1-Char"/>
          <w:rFonts w:hint="cs"/>
          <w:rtl/>
        </w:rPr>
        <w:t>م و</w:t>
      </w:r>
      <w:r w:rsidR="002400E9" w:rsidRPr="002360F2">
        <w:rPr>
          <w:rStyle w:val="1-Char"/>
          <w:rFonts w:hint="cs"/>
          <w:rtl/>
        </w:rPr>
        <w:t xml:space="preserve"> </w:t>
      </w:r>
      <w:r w:rsidRPr="002360F2">
        <w:rPr>
          <w:rStyle w:val="1-Char"/>
          <w:rFonts w:hint="cs"/>
          <w:rtl/>
        </w:rPr>
        <w:t>آموزه‌ها و</w:t>
      </w:r>
      <w:r w:rsidR="002400E9" w:rsidRPr="002360F2">
        <w:rPr>
          <w:rStyle w:val="1-Char"/>
          <w:rFonts w:hint="cs"/>
          <w:rtl/>
        </w:rPr>
        <w:t xml:space="preserve"> </w:t>
      </w:r>
      <w:r w:rsidRPr="002360F2">
        <w:rPr>
          <w:rStyle w:val="1-Char"/>
          <w:rFonts w:hint="cs"/>
          <w:rtl/>
        </w:rPr>
        <w:t>اح</w:t>
      </w:r>
      <w:r w:rsidR="002E23EF">
        <w:rPr>
          <w:rStyle w:val="1-Char"/>
          <w:rFonts w:hint="cs"/>
          <w:rtl/>
        </w:rPr>
        <w:t>ک</w:t>
      </w:r>
      <w:r w:rsidRPr="002360F2">
        <w:rPr>
          <w:rStyle w:val="1-Char"/>
          <w:rFonts w:hint="cs"/>
          <w:rtl/>
        </w:rPr>
        <w:t>ام و</w:t>
      </w:r>
      <w:r w:rsidR="002400E9" w:rsidRPr="002360F2">
        <w:rPr>
          <w:rStyle w:val="1-Char"/>
          <w:rFonts w:hint="cs"/>
          <w:rtl/>
        </w:rPr>
        <w:t xml:space="preserve"> </w:t>
      </w:r>
      <w:r w:rsidRPr="002360F2">
        <w:rPr>
          <w:rStyle w:val="1-Char"/>
          <w:rFonts w:hint="cs"/>
          <w:rtl/>
        </w:rPr>
        <w:t>دستورات شرع</w:t>
      </w:r>
      <w:r w:rsidR="002E23EF">
        <w:rPr>
          <w:rStyle w:val="1-Char"/>
          <w:rFonts w:hint="cs"/>
          <w:rtl/>
        </w:rPr>
        <w:t>ی</w:t>
      </w:r>
      <w:r w:rsidRPr="002360F2">
        <w:rPr>
          <w:rStyle w:val="1-Char"/>
          <w:rFonts w:hint="cs"/>
          <w:rtl/>
        </w:rPr>
        <w:t xml:space="preserve"> را</w:t>
      </w:r>
      <w:r w:rsidR="002400E9" w:rsidRPr="002360F2">
        <w:rPr>
          <w:rStyle w:val="1-Char"/>
          <w:rFonts w:hint="cs"/>
          <w:rtl/>
        </w:rPr>
        <w:t xml:space="preserve"> ب</w:t>
      </w:r>
      <w:r w:rsidR="002E23EF">
        <w:rPr>
          <w:rStyle w:val="1-Char"/>
          <w:rFonts w:hint="cs"/>
          <w:rtl/>
        </w:rPr>
        <w:t>ی</w:t>
      </w:r>
      <w:r w:rsidR="002400E9" w:rsidRPr="002360F2">
        <w:rPr>
          <w:rStyle w:val="1-Char"/>
          <w:rFonts w:hint="cs"/>
          <w:rtl/>
        </w:rPr>
        <w:t xml:space="preserve">ان نموده </w:t>
      </w:r>
      <w:r w:rsidRPr="002360F2">
        <w:rPr>
          <w:rStyle w:val="1-Char"/>
          <w:rFonts w:hint="cs"/>
          <w:rtl/>
        </w:rPr>
        <w:t>است و</w:t>
      </w:r>
      <w:r w:rsidR="002400E9" w:rsidRPr="002360F2">
        <w:rPr>
          <w:rStyle w:val="1-Char"/>
          <w:rFonts w:hint="cs"/>
          <w:rtl/>
        </w:rPr>
        <w:t xml:space="preserve"> </w:t>
      </w:r>
      <w:r w:rsidRPr="002360F2">
        <w:rPr>
          <w:rStyle w:val="1-Char"/>
          <w:rFonts w:hint="cs"/>
          <w:rtl/>
        </w:rPr>
        <w:t>علما و</w:t>
      </w:r>
      <w:r w:rsidR="002400E9" w:rsidRPr="002360F2">
        <w:rPr>
          <w:rStyle w:val="1-Char"/>
          <w:rFonts w:hint="cs"/>
          <w:rtl/>
        </w:rPr>
        <w:t xml:space="preserve"> </w:t>
      </w:r>
      <w:r w:rsidRPr="002360F2">
        <w:rPr>
          <w:rStyle w:val="1-Char"/>
          <w:rFonts w:hint="cs"/>
          <w:rtl/>
        </w:rPr>
        <w:t>دانشمندان و</w:t>
      </w:r>
      <w:r w:rsidR="002400E9" w:rsidRPr="002360F2">
        <w:rPr>
          <w:rStyle w:val="1-Char"/>
          <w:rFonts w:hint="cs"/>
          <w:rtl/>
        </w:rPr>
        <w:t xml:space="preserve"> </w:t>
      </w:r>
      <w:r w:rsidRPr="002360F2">
        <w:rPr>
          <w:rStyle w:val="1-Char"/>
          <w:rFonts w:hint="cs"/>
          <w:rtl/>
        </w:rPr>
        <w:t>مجتهدان و</w:t>
      </w:r>
      <w:r w:rsidR="002400E9" w:rsidRPr="002360F2">
        <w:rPr>
          <w:rStyle w:val="1-Char"/>
          <w:rFonts w:hint="cs"/>
          <w:rtl/>
        </w:rPr>
        <w:t xml:space="preserve"> صاحب‌</w:t>
      </w:r>
      <w:r w:rsidRPr="002360F2">
        <w:rPr>
          <w:rStyle w:val="1-Char"/>
          <w:rFonts w:hint="cs"/>
          <w:rtl/>
        </w:rPr>
        <w:t>نظران فقه</w:t>
      </w:r>
      <w:r w:rsidR="002E23EF">
        <w:rPr>
          <w:rStyle w:val="1-Char"/>
          <w:rFonts w:hint="cs"/>
          <w:rtl/>
        </w:rPr>
        <w:t>ی</w:t>
      </w:r>
      <w:r w:rsidRPr="002360F2">
        <w:rPr>
          <w:rStyle w:val="1-Char"/>
          <w:rFonts w:hint="cs"/>
          <w:rtl/>
        </w:rPr>
        <w:t xml:space="preserve"> و</w:t>
      </w:r>
      <w:r w:rsidR="002400E9" w:rsidRPr="002360F2">
        <w:rPr>
          <w:rStyle w:val="1-Char"/>
          <w:rFonts w:hint="cs"/>
          <w:rtl/>
        </w:rPr>
        <w:t xml:space="preserve"> </w:t>
      </w:r>
      <w:r w:rsidRPr="002360F2">
        <w:rPr>
          <w:rStyle w:val="1-Char"/>
          <w:rFonts w:hint="cs"/>
          <w:rtl/>
        </w:rPr>
        <w:t>اصول</w:t>
      </w:r>
      <w:r w:rsidR="002E23EF">
        <w:rPr>
          <w:rStyle w:val="1-Char"/>
          <w:rFonts w:hint="cs"/>
          <w:rtl/>
        </w:rPr>
        <w:t>ی</w:t>
      </w:r>
      <w:r w:rsidR="002400E9" w:rsidRPr="002360F2">
        <w:rPr>
          <w:rStyle w:val="1-Char"/>
          <w:rFonts w:hint="cs"/>
          <w:rtl/>
        </w:rPr>
        <w:t xml:space="preserve"> </w:t>
      </w:r>
      <w:r w:rsidRPr="002360F2">
        <w:rPr>
          <w:rStyle w:val="1-Char"/>
          <w:rFonts w:hint="cs"/>
          <w:rtl/>
        </w:rPr>
        <w:t xml:space="preserve">- </w:t>
      </w:r>
      <w:r w:rsidR="002E23EF">
        <w:rPr>
          <w:rStyle w:val="1-Char"/>
          <w:rFonts w:hint="cs"/>
          <w:rtl/>
        </w:rPr>
        <w:t>ک</w:t>
      </w:r>
      <w:r w:rsidRPr="002360F2">
        <w:rPr>
          <w:rStyle w:val="1-Char"/>
          <w:rFonts w:hint="cs"/>
          <w:rtl/>
        </w:rPr>
        <w:t>ه رحمت خدا بر</w:t>
      </w:r>
      <w:r w:rsidR="002400E9" w:rsidRPr="002360F2">
        <w:rPr>
          <w:rStyle w:val="1-Char"/>
          <w:rFonts w:hint="cs"/>
          <w:rtl/>
        </w:rPr>
        <w:t xml:space="preserve"> </w:t>
      </w:r>
      <w:r w:rsidRPr="002360F2">
        <w:rPr>
          <w:rStyle w:val="1-Char"/>
          <w:rFonts w:hint="cs"/>
          <w:rtl/>
        </w:rPr>
        <w:t>روان پا</w:t>
      </w:r>
      <w:r w:rsidR="002E23EF">
        <w:rPr>
          <w:rStyle w:val="1-Char"/>
          <w:rFonts w:hint="cs"/>
          <w:rtl/>
        </w:rPr>
        <w:t>ک</w:t>
      </w:r>
      <w:r w:rsidRPr="002360F2">
        <w:rPr>
          <w:rStyle w:val="1-Char"/>
          <w:rFonts w:hint="cs"/>
          <w:rtl/>
        </w:rPr>
        <w:t xml:space="preserve">شان باد </w:t>
      </w:r>
      <w:r w:rsidR="002400E9" w:rsidRPr="002360F2">
        <w:rPr>
          <w:rStyle w:val="1-Char"/>
          <w:rFonts w:hint="cs"/>
          <w:rtl/>
        </w:rPr>
        <w:t>-</w:t>
      </w:r>
      <w:r w:rsidRPr="002360F2">
        <w:rPr>
          <w:rStyle w:val="1-Char"/>
          <w:rFonts w:hint="cs"/>
          <w:rtl/>
        </w:rPr>
        <w:t xml:space="preserve"> با</w:t>
      </w:r>
      <w:r w:rsidR="002400E9" w:rsidRPr="002360F2">
        <w:rPr>
          <w:rStyle w:val="1-Char"/>
          <w:rFonts w:hint="cs"/>
          <w:rtl/>
        </w:rPr>
        <w:t xml:space="preserve"> </w:t>
      </w:r>
      <w:r w:rsidRPr="002360F2">
        <w:rPr>
          <w:rStyle w:val="1-Char"/>
          <w:rFonts w:hint="cs"/>
          <w:rtl/>
        </w:rPr>
        <w:t>تلاش</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Pr="002360F2">
        <w:rPr>
          <w:rStyle w:val="1-Char"/>
          <w:rFonts w:hint="cs"/>
          <w:rtl/>
        </w:rPr>
        <w:t>وقفه و</w:t>
      </w:r>
      <w:r w:rsidR="002400E9" w:rsidRPr="002360F2">
        <w:rPr>
          <w:rStyle w:val="1-Char"/>
          <w:rFonts w:hint="cs"/>
          <w:rtl/>
        </w:rPr>
        <w:t xml:space="preserve"> </w:t>
      </w:r>
      <w:r w:rsidRPr="002360F2">
        <w:rPr>
          <w:rStyle w:val="1-Char"/>
          <w:rFonts w:hint="cs"/>
          <w:rtl/>
        </w:rPr>
        <w:t>مخلصان</w:t>
      </w:r>
      <w:r w:rsidR="00120979" w:rsidRPr="002360F2">
        <w:rPr>
          <w:rStyle w:val="1-Char"/>
          <w:rFonts w:hint="cs"/>
          <w:rtl/>
        </w:rPr>
        <w:t>ه‌</w:t>
      </w:r>
      <w:r w:rsidR="002E23EF">
        <w:rPr>
          <w:rStyle w:val="1-Char"/>
          <w:rFonts w:hint="cs"/>
          <w:rtl/>
        </w:rPr>
        <w:t>ی</w:t>
      </w:r>
      <w:r w:rsidRPr="002360F2">
        <w:rPr>
          <w:rStyle w:val="1-Char"/>
          <w:rFonts w:hint="cs"/>
          <w:rtl/>
        </w:rPr>
        <w:t xml:space="preserve"> خود،</w:t>
      </w:r>
      <w:r w:rsidR="002400E9" w:rsidRPr="002360F2">
        <w:rPr>
          <w:rStyle w:val="1-Char"/>
          <w:rFonts w:hint="cs"/>
          <w:rtl/>
        </w:rPr>
        <w:t xml:space="preserve"> </w:t>
      </w:r>
      <w:r w:rsidR="002E23EF">
        <w:rPr>
          <w:rStyle w:val="1-Char"/>
          <w:rFonts w:hint="cs"/>
          <w:rtl/>
        </w:rPr>
        <w:t>ک</w:t>
      </w:r>
      <w:r w:rsidR="002400E9" w:rsidRPr="002360F2">
        <w:rPr>
          <w:rStyle w:val="1-Char"/>
          <w:rFonts w:hint="cs"/>
          <w:rtl/>
        </w:rPr>
        <w:t>ل</w:t>
      </w:r>
      <w:r w:rsidR="002E23EF">
        <w:rPr>
          <w:rStyle w:val="1-Char"/>
          <w:rFonts w:hint="cs"/>
          <w:rtl/>
        </w:rPr>
        <w:t>ی</w:t>
      </w:r>
      <w:r w:rsidR="00120979" w:rsidRPr="002360F2">
        <w:rPr>
          <w:rStyle w:val="1-Char"/>
          <w:rFonts w:hint="cs"/>
          <w:rtl/>
        </w:rPr>
        <w:t>ه‌</w:t>
      </w:r>
      <w:r w:rsidR="002E23EF">
        <w:rPr>
          <w:rStyle w:val="1-Char"/>
          <w:rFonts w:hint="cs"/>
          <w:rtl/>
        </w:rPr>
        <w:t>ی</w:t>
      </w:r>
      <w:r w:rsidR="002400E9" w:rsidRPr="002360F2">
        <w:rPr>
          <w:rStyle w:val="1-Char"/>
          <w:rFonts w:hint="cs"/>
          <w:rtl/>
        </w:rPr>
        <w:t xml:space="preserve"> مسائل مربوط به د</w:t>
      </w:r>
      <w:r w:rsidR="002E23EF">
        <w:rPr>
          <w:rStyle w:val="1-Char"/>
          <w:rFonts w:hint="cs"/>
          <w:rtl/>
        </w:rPr>
        <w:t>ی</w:t>
      </w:r>
      <w:r w:rsidR="002400E9" w:rsidRPr="002360F2">
        <w:rPr>
          <w:rStyle w:val="1-Char"/>
          <w:rFonts w:hint="cs"/>
          <w:rtl/>
        </w:rPr>
        <w:t>ن را جمع‌</w:t>
      </w:r>
      <w:r w:rsidRPr="002360F2">
        <w:rPr>
          <w:rStyle w:val="1-Char"/>
          <w:rFonts w:hint="cs"/>
          <w:rtl/>
        </w:rPr>
        <w:t>آور</w:t>
      </w:r>
      <w:r w:rsidR="002E23EF">
        <w:rPr>
          <w:rStyle w:val="1-Char"/>
          <w:rFonts w:hint="cs"/>
          <w:rtl/>
        </w:rPr>
        <w:t>ی</w:t>
      </w:r>
      <w:r w:rsidRPr="002360F2">
        <w:rPr>
          <w:rStyle w:val="1-Char"/>
          <w:rFonts w:hint="cs"/>
          <w:rtl/>
        </w:rPr>
        <w:t xml:space="preserve"> نموده و</w:t>
      </w:r>
      <w:r w:rsidR="002400E9" w:rsidRPr="002360F2">
        <w:rPr>
          <w:rStyle w:val="1-Char"/>
          <w:rFonts w:hint="cs"/>
          <w:rtl/>
        </w:rPr>
        <w:t xml:space="preserve">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 xml:space="preserve"> با ارزش</w:t>
      </w:r>
      <w:r w:rsidR="002E23EF">
        <w:rPr>
          <w:rStyle w:val="1-Char"/>
          <w:rFonts w:hint="cs"/>
          <w:rtl/>
        </w:rPr>
        <w:t>ی</w:t>
      </w:r>
      <w:r w:rsidRPr="002360F2">
        <w:rPr>
          <w:rStyle w:val="1-Char"/>
          <w:rFonts w:hint="cs"/>
          <w:rtl/>
        </w:rPr>
        <w:t xml:space="preserve"> را در</w:t>
      </w:r>
      <w:r w:rsidR="002400E9"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مورد از</w:t>
      </w:r>
      <w:r w:rsidR="002400E9" w:rsidRPr="002360F2">
        <w:rPr>
          <w:rStyle w:val="1-Char"/>
          <w:rFonts w:hint="cs"/>
          <w:rtl/>
        </w:rPr>
        <w:t xml:space="preserve"> </w:t>
      </w:r>
      <w:r w:rsidRPr="002360F2">
        <w:rPr>
          <w:rStyle w:val="1-Char"/>
          <w:rFonts w:hint="cs"/>
          <w:rtl/>
        </w:rPr>
        <w:t xml:space="preserve">خود به </w:t>
      </w:r>
      <w:r w:rsidR="002E23EF">
        <w:rPr>
          <w:rStyle w:val="1-Char"/>
          <w:rFonts w:hint="cs"/>
          <w:rtl/>
        </w:rPr>
        <w:t>ی</w:t>
      </w:r>
      <w:r w:rsidRPr="002360F2">
        <w:rPr>
          <w:rStyle w:val="1-Char"/>
          <w:rFonts w:hint="cs"/>
          <w:rtl/>
        </w:rPr>
        <w:t>ادگار گذاشته‌اند و</w:t>
      </w:r>
      <w:r w:rsidR="002400E9" w:rsidRPr="002360F2">
        <w:rPr>
          <w:rStyle w:val="1-Char"/>
          <w:rFonts w:hint="cs"/>
          <w:rtl/>
        </w:rPr>
        <w:t xml:space="preserve"> </w:t>
      </w:r>
      <w:r w:rsidRPr="002360F2">
        <w:rPr>
          <w:rStyle w:val="1-Char"/>
          <w:rFonts w:hint="cs"/>
          <w:rtl/>
        </w:rPr>
        <w:t>در</w:t>
      </w:r>
      <w:r w:rsidR="002400E9" w:rsidRPr="002360F2">
        <w:rPr>
          <w:rStyle w:val="1-Char"/>
          <w:rFonts w:hint="cs"/>
          <w:rtl/>
        </w:rPr>
        <w:t xml:space="preserve"> </w:t>
      </w:r>
      <w:r w:rsidRPr="002360F2">
        <w:rPr>
          <w:rStyle w:val="1-Char"/>
          <w:rFonts w:hint="cs"/>
          <w:rtl/>
        </w:rPr>
        <w:t>پرتو</w:t>
      </w:r>
      <w:r w:rsidR="002400E9" w:rsidRPr="002360F2">
        <w:rPr>
          <w:rStyle w:val="1-Char"/>
          <w:rFonts w:hint="cs"/>
          <w:rtl/>
        </w:rPr>
        <w:t xml:space="preserve"> </w:t>
      </w:r>
      <w:r w:rsidRPr="002360F2">
        <w:rPr>
          <w:rStyle w:val="1-Char"/>
          <w:rFonts w:hint="cs"/>
          <w:rtl/>
        </w:rPr>
        <w:t>قرآن و</w:t>
      </w:r>
      <w:r w:rsidR="002400E9" w:rsidRPr="002360F2">
        <w:rPr>
          <w:rStyle w:val="1-Char"/>
          <w:rFonts w:hint="cs"/>
          <w:rtl/>
        </w:rPr>
        <w:t xml:space="preserve"> </w:t>
      </w:r>
      <w:r w:rsidRPr="002360F2">
        <w:rPr>
          <w:rStyle w:val="1-Char"/>
          <w:rFonts w:hint="cs"/>
          <w:rtl/>
        </w:rPr>
        <w:t>حد</w:t>
      </w:r>
      <w:r w:rsidR="002E23EF">
        <w:rPr>
          <w:rStyle w:val="1-Char"/>
          <w:rFonts w:hint="cs"/>
          <w:rtl/>
        </w:rPr>
        <w:t>ی</w:t>
      </w:r>
      <w:r w:rsidRPr="002360F2">
        <w:rPr>
          <w:rStyle w:val="1-Char"/>
          <w:rFonts w:hint="cs"/>
          <w:rtl/>
        </w:rPr>
        <w:t>ث به اصول و</w:t>
      </w:r>
      <w:r w:rsidR="002400E9" w:rsidRPr="002360F2">
        <w:rPr>
          <w:rStyle w:val="1-Char"/>
          <w:rFonts w:hint="cs"/>
          <w:rtl/>
        </w:rPr>
        <w:t xml:space="preserve"> </w:t>
      </w:r>
      <w:r w:rsidRPr="002360F2">
        <w:rPr>
          <w:rStyle w:val="1-Char"/>
          <w:rFonts w:hint="cs"/>
          <w:rtl/>
        </w:rPr>
        <w:t>قواعد</w:t>
      </w:r>
      <w:r w:rsidR="002E23EF">
        <w:rPr>
          <w:rStyle w:val="1-Char"/>
          <w:rFonts w:hint="cs"/>
          <w:rtl/>
        </w:rPr>
        <w:t>ی</w:t>
      </w:r>
      <w:r w:rsidRPr="002360F2">
        <w:rPr>
          <w:rStyle w:val="1-Char"/>
          <w:rFonts w:hint="cs"/>
          <w:rtl/>
        </w:rPr>
        <w:t xml:space="preserve"> دست </w:t>
      </w:r>
      <w:r w:rsidR="002E23EF">
        <w:rPr>
          <w:rStyle w:val="1-Char"/>
          <w:rFonts w:hint="cs"/>
          <w:rtl/>
        </w:rPr>
        <w:t>ی</w:t>
      </w:r>
      <w:r w:rsidRPr="002360F2">
        <w:rPr>
          <w:rStyle w:val="1-Char"/>
          <w:rFonts w:hint="cs"/>
          <w:rtl/>
        </w:rPr>
        <w:t xml:space="preserve">افته‌اند </w:t>
      </w:r>
      <w:r w:rsidR="002E23EF">
        <w:rPr>
          <w:rStyle w:val="1-Char"/>
          <w:rFonts w:hint="cs"/>
          <w:rtl/>
        </w:rPr>
        <w:t>ک</w:t>
      </w:r>
      <w:r w:rsidR="002400E9" w:rsidRPr="002360F2">
        <w:rPr>
          <w:rStyle w:val="1-Char"/>
          <w:rFonts w:hint="cs"/>
          <w:rtl/>
        </w:rPr>
        <w:t>ه استنباط اح</w:t>
      </w:r>
      <w:r w:rsidR="002E23EF">
        <w:rPr>
          <w:rStyle w:val="1-Char"/>
          <w:rFonts w:hint="cs"/>
          <w:rtl/>
        </w:rPr>
        <w:t>ک</w:t>
      </w:r>
      <w:r w:rsidR="002400E9" w:rsidRPr="002360F2">
        <w:rPr>
          <w:rStyle w:val="1-Char"/>
          <w:rFonts w:hint="cs"/>
          <w:rtl/>
        </w:rPr>
        <w:t>ام شرع</w:t>
      </w:r>
      <w:r w:rsidR="002E23EF">
        <w:rPr>
          <w:rStyle w:val="1-Char"/>
          <w:rFonts w:hint="cs"/>
          <w:rtl/>
        </w:rPr>
        <w:t>ی</w:t>
      </w:r>
      <w:r w:rsidR="002400E9" w:rsidRPr="002360F2">
        <w:rPr>
          <w:rStyle w:val="1-Char"/>
          <w:rFonts w:hint="cs"/>
          <w:rtl/>
        </w:rPr>
        <w:t xml:space="preserve"> را سهل </w:t>
      </w:r>
      <w:r w:rsidRPr="002360F2">
        <w:rPr>
          <w:rStyle w:val="1-Char"/>
          <w:rFonts w:hint="cs"/>
          <w:rtl/>
        </w:rPr>
        <w:t>و</w:t>
      </w:r>
      <w:r w:rsidR="002400E9" w:rsidRPr="002360F2">
        <w:rPr>
          <w:rStyle w:val="1-Char"/>
          <w:rFonts w:hint="cs"/>
          <w:rtl/>
        </w:rPr>
        <w:t xml:space="preserve"> </w:t>
      </w:r>
      <w:r w:rsidRPr="002360F2">
        <w:rPr>
          <w:rStyle w:val="1-Char"/>
          <w:rFonts w:hint="cs"/>
          <w:rtl/>
        </w:rPr>
        <w:t>آسان م</w:t>
      </w:r>
      <w:r w:rsidR="002E23EF">
        <w:rPr>
          <w:rStyle w:val="1-Char"/>
          <w:rFonts w:hint="cs"/>
          <w:rtl/>
        </w:rPr>
        <w:t>ی</w:t>
      </w:r>
      <w:r w:rsidRPr="002360F2">
        <w:rPr>
          <w:rStyle w:val="1-Char"/>
          <w:rFonts w:hint="cs"/>
          <w:rtl/>
        </w:rPr>
        <w:t>‌سازند و</w:t>
      </w:r>
      <w:r w:rsidR="002400E9" w:rsidRPr="002360F2">
        <w:rPr>
          <w:rStyle w:val="1-Char"/>
          <w:rFonts w:hint="cs"/>
          <w:rtl/>
        </w:rPr>
        <w:t xml:space="preserve"> </w:t>
      </w:r>
      <w:r w:rsidRPr="002360F2">
        <w:rPr>
          <w:rStyle w:val="1-Char"/>
          <w:rFonts w:hint="cs"/>
          <w:rtl/>
        </w:rPr>
        <w:t>ح</w:t>
      </w:r>
      <w:r w:rsidR="002E23EF">
        <w:rPr>
          <w:rStyle w:val="1-Char"/>
          <w:rFonts w:hint="cs"/>
          <w:rtl/>
        </w:rPr>
        <w:t>ک</w:t>
      </w:r>
      <w:r w:rsidRPr="002360F2">
        <w:rPr>
          <w:rStyle w:val="1-Char"/>
          <w:rFonts w:hint="cs"/>
          <w:rtl/>
        </w:rPr>
        <w:t>م مسائل</w:t>
      </w:r>
      <w:r w:rsidR="002E23EF">
        <w:rPr>
          <w:rStyle w:val="1-Char"/>
          <w:rFonts w:hint="cs"/>
          <w:rtl/>
        </w:rPr>
        <w:t>ی</w:t>
      </w:r>
      <w:r w:rsidRPr="002360F2">
        <w:rPr>
          <w:rStyle w:val="1-Char"/>
          <w:rFonts w:hint="cs"/>
          <w:rtl/>
        </w:rPr>
        <w:t xml:space="preserve"> را</w:t>
      </w:r>
      <w:r w:rsidR="002400E9" w:rsidRPr="002360F2">
        <w:rPr>
          <w:rStyle w:val="1-Char"/>
          <w:rFonts w:hint="cs"/>
          <w:rtl/>
        </w:rPr>
        <w:t xml:space="preserve"> </w:t>
      </w:r>
      <w:r w:rsidR="002E23EF">
        <w:rPr>
          <w:rStyle w:val="1-Char"/>
          <w:rFonts w:hint="cs"/>
          <w:rtl/>
        </w:rPr>
        <w:t>ک</w:t>
      </w:r>
      <w:r w:rsidRPr="002360F2">
        <w:rPr>
          <w:rStyle w:val="1-Char"/>
          <w:rFonts w:hint="cs"/>
          <w:rtl/>
        </w:rPr>
        <w:t>ه در</w:t>
      </w:r>
      <w:r w:rsidR="002400E9" w:rsidRPr="002360F2">
        <w:rPr>
          <w:rStyle w:val="1-Char"/>
          <w:rFonts w:hint="cs"/>
          <w:rtl/>
        </w:rPr>
        <w:t xml:space="preserve"> </w:t>
      </w:r>
      <w:r w:rsidRPr="002360F2">
        <w:rPr>
          <w:rStyle w:val="1-Char"/>
          <w:rFonts w:hint="cs"/>
          <w:rtl/>
        </w:rPr>
        <w:t>زمان پ</w:t>
      </w:r>
      <w:r w:rsidR="002E23EF">
        <w:rPr>
          <w:rStyle w:val="1-Char"/>
          <w:rFonts w:hint="cs"/>
          <w:rtl/>
        </w:rPr>
        <w:t>ی</w:t>
      </w:r>
      <w:r w:rsidRPr="002360F2">
        <w:rPr>
          <w:rStyle w:val="1-Char"/>
          <w:rFonts w:hint="cs"/>
          <w:rtl/>
        </w:rPr>
        <w:t>امبر</w:t>
      </w:r>
      <w:r w:rsidR="004A3673">
        <w:rPr>
          <w:rStyle w:val="1-Char"/>
          <w:rFonts w:cs="CTraditional Arabic" w:hint="cs"/>
          <w:rtl/>
        </w:rPr>
        <w:t>ج</w:t>
      </w:r>
      <w:r w:rsidRPr="002360F2">
        <w:rPr>
          <w:rStyle w:val="1-Char"/>
          <w:rFonts w:hint="cs"/>
          <w:rtl/>
        </w:rPr>
        <w:t xml:space="preserve"> نبوده و</w:t>
      </w:r>
      <w:r w:rsidR="002400E9" w:rsidRPr="002360F2">
        <w:rPr>
          <w:rStyle w:val="1-Char"/>
          <w:rFonts w:hint="cs"/>
          <w:rtl/>
        </w:rPr>
        <w:t xml:space="preserve"> </w:t>
      </w:r>
      <w:r w:rsidRPr="002360F2">
        <w:rPr>
          <w:rStyle w:val="1-Char"/>
          <w:rFonts w:hint="cs"/>
          <w:rtl/>
        </w:rPr>
        <w:t>بعدها حادث شده و</w:t>
      </w:r>
      <w:r w:rsidR="002400E9" w:rsidRPr="002360F2">
        <w:rPr>
          <w:rStyle w:val="1-Char"/>
          <w:rFonts w:hint="cs"/>
          <w:rtl/>
        </w:rPr>
        <w:t xml:space="preserve"> </w:t>
      </w:r>
      <w:r w:rsidR="002E23EF">
        <w:rPr>
          <w:rStyle w:val="1-Char"/>
          <w:rFonts w:hint="cs"/>
          <w:rtl/>
        </w:rPr>
        <w:t>ی</w:t>
      </w:r>
      <w:r w:rsidRPr="002360F2">
        <w:rPr>
          <w:rStyle w:val="1-Char"/>
          <w:rFonts w:hint="cs"/>
          <w:rtl/>
        </w:rPr>
        <w:t>ا</w:t>
      </w:r>
      <w:r w:rsidR="002400E9" w:rsidRPr="002360F2">
        <w:rPr>
          <w:rStyle w:val="1-Char"/>
          <w:rFonts w:hint="cs"/>
          <w:rtl/>
        </w:rPr>
        <w:t xml:space="preserve"> </w:t>
      </w:r>
      <w:r w:rsidRPr="002360F2">
        <w:rPr>
          <w:rStyle w:val="1-Char"/>
          <w:rFonts w:hint="cs"/>
          <w:rtl/>
        </w:rPr>
        <w:t>بوقوع خواهند پ</w:t>
      </w:r>
      <w:r w:rsidR="002E23EF">
        <w:rPr>
          <w:rStyle w:val="1-Char"/>
          <w:rFonts w:hint="cs"/>
          <w:rtl/>
        </w:rPr>
        <w:t>ی</w:t>
      </w:r>
      <w:r w:rsidRPr="002360F2">
        <w:rPr>
          <w:rStyle w:val="1-Char"/>
          <w:rFonts w:hint="cs"/>
          <w:rtl/>
        </w:rPr>
        <w:t>وست با آشنا</w:t>
      </w:r>
      <w:r w:rsidR="002E23EF">
        <w:rPr>
          <w:rStyle w:val="1-Char"/>
          <w:rFonts w:hint="cs"/>
          <w:rtl/>
        </w:rPr>
        <w:t>یی</w:t>
      </w:r>
      <w:r w:rsidRPr="002360F2">
        <w:rPr>
          <w:rStyle w:val="1-Char"/>
          <w:rFonts w:hint="cs"/>
          <w:rtl/>
        </w:rPr>
        <w:t xml:space="preserve"> به ا</w:t>
      </w:r>
      <w:r w:rsidR="002E23EF">
        <w:rPr>
          <w:rStyle w:val="1-Char"/>
          <w:rFonts w:hint="cs"/>
          <w:rtl/>
        </w:rPr>
        <w:t>ی</w:t>
      </w:r>
      <w:r w:rsidRPr="002360F2">
        <w:rPr>
          <w:rStyle w:val="1-Char"/>
          <w:rFonts w:hint="cs"/>
          <w:rtl/>
        </w:rPr>
        <w:t>ن اصول و</w:t>
      </w:r>
      <w:r w:rsidR="002400E9" w:rsidRPr="002360F2">
        <w:rPr>
          <w:rStyle w:val="1-Char"/>
          <w:rFonts w:hint="cs"/>
          <w:rtl/>
        </w:rPr>
        <w:t xml:space="preserve"> </w:t>
      </w:r>
      <w:r w:rsidRPr="002360F2">
        <w:rPr>
          <w:rStyle w:val="1-Char"/>
          <w:rFonts w:hint="cs"/>
          <w:rtl/>
        </w:rPr>
        <w:t>قواعد روشن م</w:t>
      </w:r>
      <w:r w:rsidR="002E23EF">
        <w:rPr>
          <w:rStyle w:val="1-Char"/>
          <w:rFonts w:hint="cs"/>
          <w:rtl/>
        </w:rPr>
        <w:t>ی</w:t>
      </w:r>
      <w:r w:rsidRPr="002360F2">
        <w:rPr>
          <w:rStyle w:val="1-Char"/>
          <w:rFonts w:hint="cs"/>
          <w:rtl/>
        </w:rPr>
        <w:t>‌گردد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بر</w:t>
      </w:r>
      <w:r w:rsidR="0001169B" w:rsidRPr="002360F2">
        <w:rPr>
          <w:rStyle w:val="1-Char"/>
          <w:rFonts w:hint="cs"/>
          <w:rtl/>
        </w:rPr>
        <w:t xml:space="preserve"> </w:t>
      </w:r>
      <w:r w:rsidRPr="002360F2">
        <w:rPr>
          <w:rStyle w:val="1-Char"/>
          <w:rFonts w:hint="cs"/>
          <w:rtl/>
        </w:rPr>
        <w:t>جوانان و</w:t>
      </w:r>
      <w:r w:rsidR="002400E9" w:rsidRPr="002360F2">
        <w:rPr>
          <w:rStyle w:val="1-Char"/>
          <w:rFonts w:hint="cs"/>
          <w:rtl/>
        </w:rPr>
        <w:t xml:space="preserve"> </w:t>
      </w:r>
      <w:r w:rsidRPr="002360F2">
        <w:rPr>
          <w:rStyle w:val="1-Char"/>
          <w:rFonts w:hint="cs"/>
          <w:rtl/>
        </w:rPr>
        <w:t>نوجوانان و</w:t>
      </w:r>
      <w:r w:rsidR="002400E9" w:rsidRPr="002360F2">
        <w:rPr>
          <w:rStyle w:val="1-Char"/>
          <w:rFonts w:hint="cs"/>
          <w:rtl/>
        </w:rPr>
        <w:t xml:space="preserve"> </w:t>
      </w:r>
      <w:r w:rsidRPr="002360F2">
        <w:rPr>
          <w:rStyle w:val="1-Char"/>
          <w:rFonts w:hint="cs"/>
          <w:rtl/>
        </w:rPr>
        <w:t>دانشجو</w:t>
      </w:r>
      <w:r w:rsidR="002E23EF">
        <w:rPr>
          <w:rStyle w:val="1-Char"/>
          <w:rFonts w:hint="cs"/>
          <w:rtl/>
        </w:rPr>
        <w:t>ی</w:t>
      </w:r>
      <w:r w:rsidRPr="002360F2">
        <w:rPr>
          <w:rStyle w:val="1-Char"/>
          <w:rFonts w:hint="cs"/>
          <w:rtl/>
        </w:rPr>
        <w:t>ان و</w:t>
      </w:r>
      <w:r w:rsidR="002400E9" w:rsidRPr="002360F2">
        <w:rPr>
          <w:rStyle w:val="1-Char"/>
          <w:rFonts w:hint="cs"/>
          <w:rtl/>
        </w:rPr>
        <w:t xml:space="preserve"> </w:t>
      </w:r>
      <w:r w:rsidRPr="002360F2">
        <w:rPr>
          <w:rStyle w:val="1-Char"/>
          <w:rFonts w:hint="cs"/>
          <w:rtl/>
        </w:rPr>
        <w:t>طلبه‌ها</w:t>
      </w:r>
      <w:r w:rsidR="002E23EF">
        <w:rPr>
          <w:rStyle w:val="1-Char"/>
          <w:rFonts w:hint="cs"/>
          <w:rtl/>
        </w:rPr>
        <w:t>ی</w:t>
      </w:r>
      <w:r w:rsidRPr="002360F2">
        <w:rPr>
          <w:rStyle w:val="1-Char"/>
          <w:rFonts w:hint="cs"/>
          <w:rtl/>
        </w:rPr>
        <w:t xml:space="preserve"> ما لازم است تا</w:t>
      </w:r>
      <w:r w:rsidR="002400E9" w:rsidRPr="002360F2">
        <w:rPr>
          <w:rStyle w:val="1-Char"/>
          <w:rFonts w:hint="cs"/>
          <w:rtl/>
        </w:rPr>
        <w:t xml:space="preserve"> </w:t>
      </w:r>
      <w:r w:rsidRPr="002360F2">
        <w:rPr>
          <w:rStyle w:val="1-Char"/>
          <w:rFonts w:hint="cs"/>
          <w:rtl/>
        </w:rPr>
        <w:t>ارزش و</w:t>
      </w:r>
      <w:r w:rsidR="002400E9" w:rsidRPr="002360F2">
        <w:rPr>
          <w:rStyle w:val="1-Char"/>
          <w:rFonts w:hint="cs"/>
          <w:rtl/>
        </w:rPr>
        <w:t xml:space="preserve"> جا</w:t>
      </w:r>
      <w:r w:rsidR="002E23EF">
        <w:rPr>
          <w:rStyle w:val="1-Char"/>
          <w:rFonts w:hint="cs"/>
          <w:rtl/>
        </w:rPr>
        <w:t>ی</w:t>
      </w:r>
      <w:r w:rsidR="002400E9" w:rsidRPr="002360F2">
        <w:rPr>
          <w:rStyle w:val="1-Char"/>
          <w:rFonts w:hint="cs"/>
          <w:rtl/>
        </w:rPr>
        <w:t>گاه فقها</w:t>
      </w:r>
      <w:r w:rsidRPr="002360F2">
        <w:rPr>
          <w:rStyle w:val="1-Char"/>
          <w:rFonts w:hint="cs"/>
          <w:rtl/>
        </w:rPr>
        <w:t>ء و</w:t>
      </w:r>
      <w:r w:rsidR="002400E9" w:rsidRPr="002360F2">
        <w:rPr>
          <w:rStyle w:val="1-Char"/>
          <w:rFonts w:hint="cs"/>
          <w:rtl/>
        </w:rPr>
        <w:t xml:space="preserve"> </w:t>
      </w:r>
      <w:r w:rsidRPr="002360F2">
        <w:rPr>
          <w:rStyle w:val="1-Char"/>
          <w:rFonts w:hint="cs"/>
          <w:rtl/>
        </w:rPr>
        <w:t>اند</w:t>
      </w:r>
      <w:r w:rsidR="002E23EF">
        <w:rPr>
          <w:rStyle w:val="1-Char"/>
          <w:rFonts w:hint="cs"/>
          <w:rtl/>
        </w:rPr>
        <w:t>ی</w:t>
      </w:r>
      <w:r w:rsidRPr="002360F2">
        <w:rPr>
          <w:rStyle w:val="1-Char"/>
          <w:rFonts w:hint="cs"/>
          <w:rtl/>
        </w:rPr>
        <w:t>شمندان مذاهب را پاس دارند و</w:t>
      </w:r>
      <w:r w:rsidR="002400E9" w:rsidRPr="002360F2">
        <w:rPr>
          <w:rStyle w:val="1-Char"/>
          <w:rFonts w:hint="cs"/>
          <w:rtl/>
        </w:rPr>
        <w:t xml:space="preserve"> </w:t>
      </w:r>
      <w:r w:rsidR="00621A93">
        <w:rPr>
          <w:rStyle w:val="1-Char"/>
          <w:rFonts w:hint="cs"/>
          <w:rtl/>
        </w:rPr>
        <w:t>بدان‌ها</w:t>
      </w:r>
      <w:r w:rsidRPr="002360F2">
        <w:rPr>
          <w:rStyle w:val="1-Char"/>
          <w:rFonts w:hint="cs"/>
          <w:rtl/>
        </w:rPr>
        <w:t xml:space="preserve"> احترام بگذارند و</w:t>
      </w:r>
      <w:r w:rsidR="002400E9" w:rsidRPr="002360F2">
        <w:rPr>
          <w:rStyle w:val="1-Char"/>
          <w:rFonts w:hint="cs"/>
          <w:rtl/>
        </w:rPr>
        <w:t xml:space="preserve"> </w:t>
      </w:r>
      <w:r w:rsidRPr="002360F2">
        <w:rPr>
          <w:rStyle w:val="1-Char"/>
          <w:rFonts w:hint="cs"/>
          <w:rtl/>
        </w:rPr>
        <w:t>آثار و</w:t>
      </w:r>
      <w:r w:rsidR="002400E9" w:rsidRPr="002360F2">
        <w:rPr>
          <w:rStyle w:val="1-Char"/>
          <w:rFonts w:hint="cs"/>
          <w:rtl/>
        </w:rPr>
        <w:t xml:space="preserve"> </w:t>
      </w:r>
      <w:r w:rsidRPr="002360F2">
        <w:rPr>
          <w:rStyle w:val="1-Char"/>
          <w:rFonts w:hint="cs"/>
          <w:rtl/>
        </w:rPr>
        <w:t>اف</w:t>
      </w:r>
      <w:r w:rsidR="002E23EF">
        <w:rPr>
          <w:rStyle w:val="1-Char"/>
          <w:rFonts w:hint="cs"/>
          <w:rtl/>
        </w:rPr>
        <w:t>ک</w:t>
      </w:r>
      <w:r w:rsidRPr="002360F2">
        <w:rPr>
          <w:rStyle w:val="1-Char"/>
          <w:rFonts w:hint="cs"/>
          <w:rtl/>
        </w:rPr>
        <w:t>ار</w:t>
      </w:r>
      <w:r w:rsidR="004A29FC">
        <w:rPr>
          <w:rStyle w:val="1-Char"/>
          <w:rFonts w:hint="cs"/>
          <w:rtl/>
        </w:rPr>
        <w:t xml:space="preserve"> آن‌ها </w:t>
      </w:r>
      <w:r w:rsidRPr="002360F2">
        <w:rPr>
          <w:rStyle w:val="1-Char"/>
          <w:rFonts w:hint="cs"/>
          <w:rtl/>
        </w:rPr>
        <w:t>را</w:t>
      </w:r>
      <w:r w:rsidR="002400E9" w:rsidRPr="002360F2">
        <w:rPr>
          <w:rStyle w:val="1-Char"/>
          <w:rFonts w:hint="cs"/>
          <w:rtl/>
        </w:rPr>
        <w:t xml:space="preserve"> </w:t>
      </w:r>
      <w:r w:rsidRPr="002360F2">
        <w:rPr>
          <w:rStyle w:val="1-Char"/>
          <w:rFonts w:hint="cs"/>
          <w:rtl/>
        </w:rPr>
        <w:t>با</w:t>
      </w:r>
      <w:r w:rsidR="002400E9" w:rsidRPr="002360F2">
        <w:rPr>
          <w:rStyle w:val="1-Char"/>
          <w:rFonts w:hint="cs"/>
          <w:rtl/>
        </w:rPr>
        <w:t xml:space="preserve"> </w:t>
      </w:r>
      <w:r w:rsidRPr="002360F2">
        <w:rPr>
          <w:rStyle w:val="1-Char"/>
          <w:rFonts w:hint="cs"/>
          <w:rtl/>
        </w:rPr>
        <w:t>دقت مورد بررس</w:t>
      </w:r>
      <w:r w:rsidR="002E23EF">
        <w:rPr>
          <w:rStyle w:val="1-Char"/>
          <w:rFonts w:hint="cs"/>
          <w:rtl/>
        </w:rPr>
        <w:t>ی</w:t>
      </w:r>
      <w:r w:rsidRPr="002360F2">
        <w:rPr>
          <w:rStyle w:val="1-Char"/>
          <w:rFonts w:hint="cs"/>
          <w:rtl/>
        </w:rPr>
        <w:t xml:space="preserve"> قرار</w:t>
      </w:r>
      <w:r w:rsidR="002400E9" w:rsidRPr="002360F2">
        <w:rPr>
          <w:rStyle w:val="1-Char"/>
          <w:rFonts w:hint="cs"/>
          <w:rtl/>
        </w:rPr>
        <w:t xml:space="preserve"> </w:t>
      </w:r>
      <w:r w:rsidRPr="002360F2">
        <w:rPr>
          <w:rStyle w:val="1-Char"/>
          <w:rFonts w:hint="cs"/>
          <w:rtl/>
        </w:rPr>
        <w:t>دهند، چرا</w:t>
      </w:r>
      <w:r w:rsidR="002400E9" w:rsidRPr="002360F2">
        <w:rPr>
          <w:rStyle w:val="1-Char"/>
          <w:rFonts w:hint="cs"/>
          <w:rtl/>
        </w:rPr>
        <w:t xml:space="preserve"> </w:t>
      </w:r>
      <w:r w:rsidR="002E23EF">
        <w:rPr>
          <w:rStyle w:val="1-Char"/>
          <w:rFonts w:hint="cs"/>
          <w:rtl/>
        </w:rPr>
        <w:t>ک</w:t>
      </w:r>
      <w:r w:rsidRPr="002360F2">
        <w:rPr>
          <w:rStyle w:val="1-Char"/>
          <w:rFonts w:hint="cs"/>
          <w:rtl/>
        </w:rPr>
        <w:t>ه</w:t>
      </w:r>
      <w:r w:rsidR="004A29FC">
        <w:rPr>
          <w:rStyle w:val="1-Char"/>
          <w:rFonts w:hint="cs"/>
          <w:rtl/>
        </w:rPr>
        <w:t xml:space="preserve"> آن‌ها </w:t>
      </w:r>
      <w:r w:rsidRPr="002360F2">
        <w:rPr>
          <w:rStyle w:val="1-Char"/>
          <w:rFonts w:hint="cs"/>
          <w:rtl/>
        </w:rPr>
        <w:t>چراغ هدا</w:t>
      </w:r>
      <w:r w:rsidR="002E23EF">
        <w:rPr>
          <w:rStyle w:val="1-Char"/>
          <w:rFonts w:hint="cs"/>
          <w:rtl/>
        </w:rPr>
        <w:t>ی</w:t>
      </w:r>
      <w:r w:rsidRPr="002360F2">
        <w:rPr>
          <w:rStyle w:val="1-Char"/>
          <w:rFonts w:hint="cs"/>
          <w:rtl/>
        </w:rPr>
        <w:t>تند و</w:t>
      </w:r>
      <w:r w:rsidR="002400E9"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امبران ارشادند و</w:t>
      </w:r>
      <w:r w:rsidR="002400E9" w:rsidRPr="002360F2">
        <w:rPr>
          <w:rStyle w:val="1-Char"/>
          <w:rFonts w:hint="cs"/>
          <w:rtl/>
        </w:rPr>
        <w:t xml:space="preserve"> </w:t>
      </w:r>
      <w:r w:rsidRPr="002360F2">
        <w:rPr>
          <w:rStyle w:val="1-Char"/>
          <w:rFonts w:hint="cs"/>
          <w:rtl/>
        </w:rPr>
        <w:t>امانتداران خدا</w:t>
      </w:r>
      <w:r w:rsidR="002400E9" w:rsidRPr="002360F2">
        <w:rPr>
          <w:rStyle w:val="1-Char"/>
          <w:rFonts w:hint="cs"/>
          <w:rtl/>
        </w:rPr>
        <w:t xml:space="preserve"> </w:t>
      </w:r>
      <w:r w:rsidRPr="002360F2">
        <w:rPr>
          <w:rStyle w:val="1-Char"/>
          <w:rFonts w:hint="cs"/>
          <w:rtl/>
        </w:rPr>
        <w:t>در</w:t>
      </w:r>
      <w:r w:rsidR="002400E9"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 xml:space="preserve">ان مردمند </w:t>
      </w:r>
      <w:r w:rsidR="002E23EF">
        <w:rPr>
          <w:rStyle w:val="1-Char"/>
          <w:rFonts w:hint="cs"/>
          <w:rtl/>
        </w:rPr>
        <w:t>ک</w:t>
      </w:r>
      <w:r w:rsidRPr="002360F2">
        <w:rPr>
          <w:rStyle w:val="1-Char"/>
          <w:rFonts w:hint="cs"/>
          <w:rtl/>
        </w:rPr>
        <w:t>ه گمراهان را</w:t>
      </w:r>
      <w:r w:rsidR="002400E9" w:rsidRPr="002360F2">
        <w:rPr>
          <w:rStyle w:val="1-Char"/>
          <w:rFonts w:hint="cs"/>
          <w:rtl/>
        </w:rPr>
        <w:t xml:space="preserve"> </w:t>
      </w:r>
      <w:r w:rsidRPr="002360F2">
        <w:rPr>
          <w:rStyle w:val="1-Char"/>
          <w:rFonts w:hint="cs"/>
          <w:rtl/>
        </w:rPr>
        <w:t>هدا</w:t>
      </w:r>
      <w:r w:rsidR="002E23EF">
        <w:rPr>
          <w:rStyle w:val="1-Char"/>
          <w:rFonts w:hint="cs"/>
          <w:rtl/>
        </w:rPr>
        <w:t>ی</w:t>
      </w:r>
      <w:r w:rsidRPr="002360F2">
        <w:rPr>
          <w:rStyle w:val="1-Char"/>
          <w:rFonts w:hint="cs"/>
          <w:rtl/>
        </w:rPr>
        <w:t>ت ودست طالبان هدا</w:t>
      </w:r>
      <w:r w:rsidR="002E23EF">
        <w:rPr>
          <w:rStyle w:val="1-Char"/>
          <w:rFonts w:hint="cs"/>
          <w:rtl/>
        </w:rPr>
        <w:t>ی</w:t>
      </w:r>
      <w:r w:rsidRPr="002360F2">
        <w:rPr>
          <w:rStyle w:val="1-Char"/>
          <w:rFonts w:hint="cs"/>
          <w:rtl/>
        </w:rPr>
        <w:t>ت و</w:t>
      </w:r>
      <w:r w:rsidR="002400E9" w:rsidRPr="002360F2">
        <w:rPr>
          <w:rStyle w:val="1-Char"/>
          <w:rFonts w:hint="cs"/>
          <w:rtl/>
        </w:rPr>
        <w:t xml:space="preserve"> </w:t>
      </w:r>
      <w:r w:rsidRPr="002360F2">
        <w:rPr>
          <w:rStyle w:val="1-Char"/>
          <w:rFonts w:hint="cs"/>
          <w:rtl/>
        </w:rPr>
        <w:t>ارشاد را م</w:t>
      </w:r>
      <w:r w:rsidR="002E23EF">
        <w:rPr>
          <w:rStyle w:val="1-Char"/>
          <w:rFonts w:hint="cs"/>
          <w:rtl/>
        </w:rPr>
        <w:t>ی</w:t>
      </w:r>
      <w:r w:rsidRPr="002360F2">
        <w:rPr>
          <w:rStyle w:val="1-Char"/>
          <w:rFonts w:hint="cs"/>
          <w:rtl/>
        </w:rPr>
        <w:t>‌گ</w:t>
      </w:r>
      <w:r w:rsidR="002E23EF">
        <w:rPr>
          <w:rStyle w:val="1-Char"/>
          <w:rFonts w:hint="cs"/>
          <w:rtl/>
        </w:rPr>
        <w:t>ی</w:t>
      </w:r>
      <w:r w:rsidRPr="002360F2">
        <w:rPr>
          <w:rStyle w:val="1-Char"/>
          <w:rFonts w:hint="cs"/>
          <w:rtl/>
        </w:rPr>
        <w:t>رند و</w:t>
      </w:r>
      <w:r w:rsidR="002400E9" w:rsidRPr="002360F2">
        <w:rPr>
          <w:rStyle w:val="1-Char"/>
          <w:rFonts w:hint="cs"/>
          <w:rtl/>
        </w:rPr>
        <w:t xml:space="preserve"> </w:t>
      </w:r>
      <w:r w:rsidRPr="002360F2">
        <w:rPr>
          <w:rStyle w:val="1-Char"/>
          <w:rFonts w:hint="cs"/>
          <w:rtl/>
        </w:rPr>
        <w:t>به مقصد م</w:t>
      </w:r>
      <w:r w:rsidR="002E23EF">
        <w:rPr>
          <w:rStyle w:val="1-Char"/>
          <w:rFonts w:hint="cs"/>
          <w:rtl/>
        </w:rPr>
        <w:t>ی</w:t>
      </w:r>
      <w:r w:rsidRPr="002360F2">
        <w:rPr>
          <w:rStyle w:val="1-Char"/>
          <w:rFonts w:hint="cs"/>
          <w:rtl/>
        </w:rPr>
        <w:t>‌رسانند</w:t>
      </w:r>
      <w:r w:rsidR="00E023D6" w:rsidRPr="002360F2">
        <w:rPr>
          <w:rStyle w:val="1-Char"/>
          <w:rFonts w:hint="cs"/>
          <w:rtl/>
        </w:rPr>
        <w:t>.</w:t>
      </w:r>
    </w:p>
    <w:p w:rsidR="00A137E5" w:rsidRPr="002360F2" w:rsidRDefault="002D3DEA" w:rsidP="002360F2">
      <w:pPr>
        <w:ind w:firstLine="284"/>
        <w:jc w:val="both"/>
        <w:rPr>
          <w:rStyle w:val="1-Char"/>
          <w:rtl/>
        </w:rPr>
      </w:pPr>
      <w:r w:rsidRPr="002360F2">
        <w:rPr>
          <w:rStyle w:val="1-Char"/>
          <w:rFonts w:hint="cs"/>
          <w:rtl/>
        </w:rPr>
        <w:t xml:space="preserve"> </w:t>
      </w:r>
      <w:r w:rsidR="0087497C" w:rsidRPr="002360F2">
        <w:rPr>
          <w:rStyle w:val="1-Char"/>
          <w:rFonts w:hint="cs"/>
          <w:rtl/>
        </w:rPr>
        <w:t>خداوند فهم وس</w:t>
      </w:r>
      <w:r w:rsidR="002E23EF">
        <w:rPr>
          <w:rStyle w:val="1-Char"/>
          <w:rFonts w:hint="cs"/>
          <w:rtl/>
        </w:rPr>
        <w:t>ی</w:t>
      </w:r>
      <w:r w:rsidR="0087497C" w:rsidRPr="002360F2">
        <w:rPr>
          <w:rStyle w:val="1-Char"/>
          <w:rFonts w:hint="cs"/>
          <w:rtl/>
        </w:rPr>
        <w:t xml:space="preserve">ع، </w:t>
      </w:r>
      <w:r w:rsidR="00264EF3" w:rsidRPr="002360F2">
        <w:rPr>
          <w:rStyle w:val="1-Char"/>
          <w:rFonts w:hint="cs"/>
          <w:rtl/>
        </w:rPr>
        <w:t>عقل سرشار و</w:t>
      </w:r>
      <w:r w:rsidR="0087497C" w:rsidRPr="002360F2">
        <w:rPr>
          <w:rStyle w:val="1-Char"/>
          <w:rFonts w:hint="cs"/>
          <w:rtl/>
        </w:rPr>
        <w:t xml:space="preserve"> </w:t>
      </w:r>
      <w:r w:rsidR="00264EF3" w:rsidRPr="002360F2">
        <w:rPr>
          <w:rStyle w:val="1-Char"/>
          <w:rFonts w:hint="cs"/>
          <w:rtl/>
        </w:rPr>
        <w:t>بص</w:t>
      </w:r>
      <w:r w:rsidR="002E23EF">
        <w:rPr>
          <w:rStyle w:val="1-Char"/>
          <w:rFonts w:hint="cs"/>
          <w:rtl/>
        </w:rPr>
        <w:t>ی</w:t>
      </w:r>
      <w:r w:rsidR="00264EF3" w:rsidRPr="002360F2">
        <w:rPr>
          <w:rStyle w:val="1-Char"/>
          <w:rFonts w:hint="cs"/>
          <w:rtl/>
        </w:rPr>
        <w:t>رت نافذ را</w:t>
      </w:r>
      <w:r w:rsidR="0087497C" w:rsidRPr="002360F2">
        <w:rPr>
          <w:rStyle w:val="1-Char"/>
          <w:rFonts w:hint="cs"/>
          <w:rtl/>
        </w:rPr>
        <w:t xml:space="preserve"> </w:t>
      </w:r>
      <w:r w:rsidR="00264EF3" w:rsidRPr="002360F2">
        <w:rPr>
          <w:rStyle w:val="1-Char"/>
          <w:rFonts w:hint="cs"/>
          <w:rtl/>
        </w:rPr>
        <w:t>به آنان بخش</w:t>
      </w:r>
      <w:r w:rsidR="002E23EF">
        <w:rPr>
          <w:rStyle w:val="1-Char"/>
          <w:rFonts w:hint="cs"/>
          <w:rtl/>
        </w:rPr>
        <w:t>ی</w:t>
      </w:r>
      <w:r w:rsidR="00264EF3" w:rsidRPr="002360F2">
        <w:rPr>
          <w:rStyle w:val="1-Char"/>
          <w:rFonts w:hint="cs"/>
          <w:rtl/>
        </w:rPr>
        <w:t xml:space="preserve">ده است </w:t>
      </w:r>
      <w:r w:rsidR="002E23EF">
        <w:rPr>
          <w:rStyle w:val="1-Char"/>
          <w:rFonts w:hint="cs"/>
          <w:rtl/>
        </w:rPr>
        <w:t>ک</w:t>
      </w:r>
      <w:r w:rsidR="00264EF3" w:rsidRPr="002360F2">
        <w:rPr>
          <w:rStyle w:val="1-Char"/>
          <w:rFonts w:hint="cs"/>
          <w:rtl/>
        </w:rPr>
        <w:t>ه از</w:t>
      </w:r>
      <w:r w:rsidR="0087497C" w:rsidRPr="002360F2">
        <w:rPr>
          <w:rStyle w:val="1-Char"/>
          <w:rFonts w:hint="cs"/>
          <w:rtl/>
        </w:rPr>
        <w:t xml:space="preserve"> </w:t>
      </w:r>
      <w:r w:rsidR="00264EF3" w:rsidRPr="002360F2">
        <w:rPr>
          <w:rStyle w:val="1-Char"/>
          <w:rFonts w:hint="cs"/>
          <w:rtl/>
        </w:rPr>
        <w:t>اشتباه و</w:t>
      </w:r>
      <w:r w:rsidR="0087497C" w:rsidRPr="002360F2">
        <w:rPr>
          <w:rStyle w:val="1-Char"/>
          <w:rFonts w:hint="cs"/>
          <w:rtl/>
        </w:rPr>
        <w:t xml:space="preserve"> </w:t>
      </w:r>
      <w:r w:rsidR="00264EF3" w:rsidRPr="002360F2">
        <w:rPr>
          <w:rStyle w:val="1-Char"/>
          <w:rFonts w:hint="cs"/>
          <w:rtl/>
        </w:rPr>
        <w:t>خطا</w:t>
      </w:r>
      <w:r w:rsidR="0087497C" w:rsidRPr="002360F2">
        <w:rPr>
          <w:rStyle w:val="1-Char"/>
          <w:rFonts w:hint="cs"/>
          <w:rtl/>
        </w:rPr>
        <w:t xml:space="preserve"> </w:t>
      </w:r>
      <w:r w:rsidR="00264EF3" w:rsidRPr="002360F2">
        <w:rPr>
          <w:rStyle w:val="1-Char"/>
          <w:rFonts w:hint="cs"/>
          <w:rtl/>
        </w:rPr>
        <w:t>در رأ</w:t>
      </w:r>
      <w:r w:rsidR="002E23EF">
        <w:rPr>
          <w:rStyle w:val="1-Char"/>
          <w:rFonts w:hint="cs"/>
          <w:rtl/>
        </w:rPr>
        <w:t>ی</w:t>
      </w:r>
      <w:r w:rsidR="00264EF3" w:rsidRPr="002360F2">
        <w:rPr>
          <w:rStyle w:val="1-Char"/>
          <w:rFonts w:hint="cs"/>
          <w:rtl/>
        </w:rPr>
        <w:t xml:space="preserve"> و</w:t>
      </w:r>
      <w:r w:rsidR="0087497C" w:rsidRPr="002360F2">
        <w:rPr>
          <w:rStyle w:val="1-Char"/>
          <w:rFonts w:hint="cs"/>
          <w:rtl/>
        </w:rPr>
        <w:t xml:space="preserve"> </w:t>
      </w:r>
      <w:r w:rsidR="00264EF3" w:rsidRPr="002360F2">
        <w:rPr>
          <w:rStyle w:val="1-Char"/>
          <w:rFonts w:hint="cs"/>
          <w:rtl/>
        </w:rPr>
        <w:t>فساد ف</w:t>
      </w:r>
      <w:r w:rsidR="002E23EF">
        <w:rPr>
          <w:rStyle w:val="1-Char"/>
          <w:rFonts w:hint="cs"/>
          <w:rtl/>
        </w:rPr>
        <w:t>ک</w:t>
      </w:r>
      <w:r w:rsidR="00264EF3" w:rsidRPr="002360F2">
        <w:rPr>
          <w:rStyle w:val="1-Char"/>
          <w:rFonts w:hint="cs"/>
          <w:rtl/>
        </w:rPr>
        <w:t>ر</w:t>
      </w:r>
      <w:r w:rsidR="002E23EF">
        <w:rPr>
          <w:rStyle w:val="1-Char"/>
          <w:rFonts w:hint="cs"/>
          <w:rtl/>
        </w:rPr>
        <w:t>ی</w:t>
      </w:r>
      <w:r w:rsidR="0001169B" w:rsidRPr="002360F2">
        <w:rPr>
          <w:rStyle w:val="1-Char"/>
          <w:rFonts w:hint="cs"/>
          <w:rtl/>
        </w:rPr>
        <w:t>،</w:t>
      </w:r>
      <w:r w:rsidR="00264EF3" w:rsidRPr="002360F2">
        <w:rPr>
          <w:rStyle w:val="1-Char"/>
          <w:rFonts w:hint="cs"/>
          <w:rtl/>
        </w:rPr>
        <w:t xml:space="preserve"> مصون باشند و</w:t>
      </w:r>
      <w:r w:rsidR="0087497C" w:rsidRPr="002360F2">
        <w:rPr>
          <w:rStyle w:val="1-Char"/>
          <w:rFonts w:hint="cs"/>
          <w:rtl/>
        </w:rPr>
        <w:t xml:space="preserve"> </w:t>
      </w:r>
      <w:r w:rsidR="00264EF3" w:rsidRPr="002360F2">
        <w:rPr>
          <w:rStyle w:val="1-Char"/>
          <w:rFonts w:hint="cs"/>
          <w:rtl/>
        </w:rPr>
        <w:t>آنان را</w:t>
      </w:r>
      <w:r w:rsidR="0087497C" w:rsidRPr="002360F2">
        <w:rPr>
          <w:rStyle w:val="1-Char"/>
          <w:rFonts w:hint="cs"/>
          <w:rtl/>
        </w:rPr>
        <w:t xml:space="preserve"> </w:t>
      </w:r>
      <w:r w:rsidR="00264EF3" w:rsidRPr="002360F2">
        <w:rPr>
          <w:rStyle w:val="1-Char"/>
          <w:rFonts w:hint="cs"/>
          <w:rtl/>
        </w:rPr>
        <w:t>در</w:t>
      </w:r>
      <w:r w:rsidR="0087497C" w:rsidRPr="002360F2">
        <w:rPr>
          <w:rStyle w:val="1-Char"/>
          <w:rFonts w:hint="cs"/>
          <w:rtl/>
        </w:rPr>
        <w:t xml:space="preserve"> </w:t>
      </w:r>
      <w:r w:rsidR="002E23EF">
        <w:rPr>
          <w:rStyle w:val="1-Char"/>
          <w:rFonts w:hint="cs"/>
          <w:rtl/>
        </w:rPr>
        <w:t>ک</w:t>
      </w:r>
      <w:r w:rsidR="00264EF3" w:rsidRPr="002360F2">
        <w:rPr>
          <w:rStyle w:val="1-Char"/>
          <w:rFonts w:hint="cs"/>
          <w:rtl/>
        </w:rPr>
        <w:t>شف حقائق و</w:t>
      </w:r>
      <w:r w:rsidR="0087497C" w:rsidRPr="002360F2">
        <w:rPr>
          <w:rStyle w:val="1-Char"/>
          <w:rFonts w:hint="cs"/>
          <w:rtl/>
        </w:rPr>
        <w:t xml:space="preserve"> </w:t>
      </w:r>
      <w:r w:rsidR="00264EF3" w:rsidRPr="002360F2">
        <w:rPr>
          <w:rStyle w:val="1-Char"/>
          <w:rFonts w:hint="cs"/>
          <w:rtl/>
        </w:rPr>
        <w:t xml:space="preserve">غوامض علوم </w:t>
      </w:r>
      <w:r w:rsidR="002E23EF">
        <w:rPr>
          <w:rStyle w:val="1-Char"/>
          <w:rFonts w:hint="cs"/>
          <w:rtl/>
        </w:rPr>
        <w:t>ی</w:t>
      </w:r>
      <w:r w:rsidR="00264EF3" w:rsidRPr="002360F2">
        <w:rPr>
          <w:rStyle w:val="1-Char"/>
          <w:rFonts w:hint="cs"/>
          <w:rtl/>
        </w:rPr>
        <w:t>ار</w:t>
      </w:r>
      <w:r w:rsidR="002E23EF">
        <w:rPr>
          <w:rStyle w:val="1-Char"/>
          <w:rFonts w:hint="cs"/>
          <w:rtl/>
        </w:rPr>
        <w:t>ی</w:t>
      </w:r>
      <w:r w:rsidR="00264EF3" w:rsidRPr="002360F2">
        <w:rPr>
          <w:rStyle w:val="1-Char"/>
          <w:rFonts w:hint="cs"/>
          <w:rtl/>
        </w:rPr>
        <w:t xml:space="preserve"> دهد،</w:t>
      </w:r>
      <w:r w:rsidR="0087497C" w:rsidRPr="002360F2">
        <w:rPr>
          <w:rStyle w:val="1-Char"/>
          <w:rFonts w:hint="cs"/>
          <w:rtl/>
        </w:rPr>
        <w:t xml:space="preserve"> </w:t>
      </w:r>
      <w:r w:rsidR="00264EF3" w:rsidRPr="002360F2">
        <w:rPr>
          <w:rStyle w:val="1-Char"/>
          <w:rFonts w:hint="cs"/>
          <w:rtl/>
        </w:rPr>
        <w:t>س</w:t>
      </w:r>
      <w:r w:rsidR="002E23EF">
        <w:rPr>
          <w:rStyle w:val="1-Char"/>
          <w:rFonts w:hint="cs"/>
          <w:rtl/>
        </w:rPr>
        <w:t>ی</w:t>
      </w:r>
      <w:r w:rsidR="00264EF3" w:rsidRPr="002360F2">
        <w:rPr>
          <w:rStyle w:val="1-Char"/>
          <w:rFonts w:hint="cs"/>
          <w:rtl/>
        </w:rPr>
        <w:t>ن</w:t>
      </w:r>
      <w:r w:rsidR="0087497C" w:rsidRPr="002360F2">
        <w:rPr>
          <w:rStyle w:val="1-Char"/>
          <w:rFonts w:hint="cs"/>
          <w:rtl/>
        </w:rPr>
        <w:t>ه‌</w:t>
      </w:r>
      <w:r w:rsidR="00264EF3" w:rsidRPr="002360F2">
        <w:rPr>
          <w:rStyle w:val="1-Char"/>
          <w:rFonts w:hint="cs"/>
          <w:rtl/>
        </w:rPr>
        <w:t>ها</w:t>
      </w:r>
      <w:r w:rsidR="002E23EF">
        <w:rPr>
          <w:rStyle w:val="1-Char"/>
          <w:rFonts w:hint="cs"/>
          <w:rtl/>
        </w:rPr>
        <w:t>ی</w:t>
      </w:r>
      <w:r w:rsidR="00264EF3" w:rsidRPr="002360F2">
        <w:rPr>
          <w:rStyle w:val="1-Char"/>
          <w:rFonts w:hint="cs"/>
          <w:rtl/>
        </w:rPr>
        <w:t>شان ظرف معارف و</w:t>
      </w:r>
      <w:r w:rsidR="0087497C" w:rsidRPr="002360F2">
        <w:rPr>
          <w:rStyle w:val="1-Char"/>
          <w:rFonts w:hint="cs"/>
          <w:rtl/>
        </w:rPr>
        <w:t xml:space="preserve"> </w:t>
      </w:r>
      <w:r w:rsidR="00264EF3" w:rsidRPr="002360F2">
        <w:rPr>
          <w:rStyle w:val="1-Char"/>
          <w:rFonts w:hint="cs"/>
          <w:rtl/>
        </w:rPr>
        <w:t>دلها</w:t>
      </w:r>
      <w:r w:rsidR="002E23EF">
        <w:rPr>
          <w:rStyle w:val="1-Char"/>
          <w:rFonts w:hint="cs"/>
          <w:rtl/>
        </w:rPr>
        <w:t>ی</w:t>
      </w:r>
      <w:r w:rsidR="00264EF3" w:rsidRPr="002360F2">
        <w:rPr>
          <w:rStyle w:val="1-Char"/>
          <w:rFonts w:hint="cs"/>
          <w:rtl/>
        </w:rPr>
        <w:t>شان گنج</w:t>
      </w:r>
      <w:r w:rsidR="002E23EF">
        <w:rPr>
          <w:rStyle w:val="1-Char"/>
          <w:rFonts w:hint="cs"/>
          <w:rtl/>
        </w:rPr>
        <w:t>ی</w:t>
      </w:r>
      <w:r w:rsidR="00264EF3" w:rsidRPr="002360F2">
        <w:rPr>
          <w:rStyle w:val="1-Char"/>
          <w:rFonts w:hint="cs"/>
          <w:rtl/>
        </w:rPr>
        <w:t>نه‌</w:t>
      </w:r>
      <w:r w:rsidR="002E23EF">
        <w:rPr>
          <w:rStyle w:val="1-Char"/>
          <w:rFonts w:hint="cs"/>
          <w:rtl/>
        </w:rPr>
        <w:t>ی</w:t>
      </w:r>
      <w:r w:rsidR="00264EF3" w:rsidRPr="002360F2">
        <w:rPr>
          <w:rStyle w:val="1-Char"/>
          <w:rFonts w:hint="cs"/>
          <w:rtl/>
        </w:rPr>
        <w:t xml:space="preserve"> </w:t>
      </w:r>
      <w:r w:rsidR="0087497C" w:rsidRPr="002360F2">
        <w:rPr>
          <w:rStyle w:val="1-Char"/>
          <w:rFonts w:hint="cs"/>
          <w:rtl/>
        </w:rPr>
        <w:t>ح</w:t>
      </w:r>
      <w:r w:rsidR="002E23EF">
        <w:rPr>
          <w:rStyle w:val="1-Char"/>
          <w:rFonts w:hint="cs"/>
          <w:rtl/>
        </w:rPr>
        <w:t>ک</w:t>
      </w:r>
      <w:r w:rsidR="0087497C" w:rsidRPr="002360F2">
        <w:rPr>
          <w:rStyle w:val="1-Char"/>
          <w:rFonts w:hint="cs"/>
          <w:rtl/>
        </w:rPr>
        <w:t>مت‌</w:t>
      </w:r>
      <w:r w:rsidR="00264EF3" w:rsidRPr="002360F2">
        <w:rPr>
          <w:rStyle w:val="1-Char"/>
          <w:rFonts w:hint="cs"/>
          <w:rtl/>
        </w:rPr>
        <w:t>ها</w:t>
      </w:r>
      <w:r w:rsidR="0087497C" w:rsidRPr="002360F2">
        <w:rPr>
          <w:rStyle w:val="1-Char"/>
          <w:rFonts w:hint="cs"/>
          <w:rtl/>
        </w:rPr>
        <w:t xml:space="preserve"> </w:t>
      </w:r>
      <w:r w:rsidR="00264EF3" w:rsidRPr="002360F2">
        <w:rPr>
          <w:rStyle w:val="1-Char"/>
          <w:rFonts w:hint="cs"/>
          <w:rtl/>
        </w:rPr>
        <w:t xml:space="preserve">است </w:t>
      </w:r>
      <w:r w:rsidR="002E23EF">
        <w:rPr>
          <w:rStyle w:val="1-Char"/>
          <w:rFonts w:hint="cs"/>
          <w:rtl/>
        </w:rPr>
        <w:t>ک</w:t>
      </w:r>
      <w:r w:rsidR="00264EF3" w:rsidRPr="002360F2">
        <w:rPr>
          <w:rStyle w:val="1-Char"/>
          <w:rFonts w:hint="cs"/>
          <w:rtl/>
        </w:rPr>
        <w:t>ه به سان چشمه‌ها</w:t>
      </w:r>
      <w:r w:rsidR="002E23EF">
        <w:rPr>
          <w:rStyle w:val="1-Char"/>
          <w:rFonts w:hint="cs"/>
          <w:rtl/>
        </w:rPr>
        <w:t>ی</w:t>
      </w:r>
      <w:r w:rsidR="00264EF3" w:rsidRPr="002360F2">
        <w:rPr>
          <w:rStyle w:val="1-Char"/>
          <w:rFonts w:hint="cs"/>
          <w:rtl/>
        </w:rPr>
        <w:t xml:space="preserve"> جوشان</w:t>
      </w:r>
      <w:r w:rsidR="002E23EF">
        <w:rPr>
          <w:rStyle w:val="1-Char"/>
          <w:rFonts w:hint="cs"/>
          <w:rtl/>
        </w:rPr>
        <w:t>ی</w:t>
      </w:r>
      <w:r w:rsidR="00264EF3" w:rsidRPr="002360F2">
        <w:rPr>
          <w:rStyle w:val="1-Char"/>
          <w:rFonts w:hint="cs"/>
          <w:rtl/>
        </w:rPr>
        <w:t xml:space="preserve"> هستند</w:t>
      </w:r>
      <w:r w:rsidR="0087497C" w:rsidRPr="002360F2">
        <w:rPr>
          <w:rStyle w:val="1-Char"/>
          <w:rFonts w:hint="cs"/>
          <w:rtl/>
        </w:rPr>
        <w:t xml:space="preserve"> </w:t>
      </w:r>
      <w:r w:rsidR="002E23EF">
        <w:rPr>
          <w:rStyle w:val="1-Char"/>
          <w:rFonts w:hint="cs"/>
          <w:rtl/>
        </w:rPr>
        <w:t>ک</w:t>
      </w:r>
      <w:r w:rsidR="00264EF3" w:rsidRPr="002360F2">
        <w:rPr>
          <w:rStyle w:val="1-Char"/>
          <w:rFonts w:hint="cs"/>
          <w:rtl/>
        </w:rPr>
        <w:t>ه مردم را</w:t>
      </w:r>
      <w:r w:rsidR="0087497C" w:rsidRPr="002360F2">
        <w:rPr>
          <w:rStyle w:val="1-Char"/>
          <w:rFonts w:hint="cs"/>
          <w:rtl/>
        </w:rPr>
        <w:t xml:space="preserve"> </w:t>
      </w:r>
      <w:r w:rsidR="00264EF3" w:rsidRPr="002360F2">
        <w:rPr>
          <w:rStyle w:val="1-Char"/>
          <w:rFonts w:hint="cs"/>
          <w:rtl/>
        </w:rPr>
        <w:t>س</w:t>
      </w:r>
      <w:r w:rsidR="002E23EF">
        <w:rPr>
          <w:rStyle w:val="1-Char"/>
          <w:rFonts w:hint="cs"/>
          <w:rtl/>
        </w:rPr>
        <w:t>ی</w:t>
      </w:r>
      <w:r w:rsidR="00264EF3" w:rsidRPr="002360F2">
        <w:rPr>
          <w:rStyle w:val="1-Char"/>
          <w:rFonts w:hint="cs"/>
          <w:rtl/>
        </w:rPr>
        <w:t>راب م</w:t>
      </w:r>
      <w:r w:rsidR="002E23EF">
        <w:rPr>
          <w:rStyle w:val="1-Char"/>
          <w:rFonts w:hint="cs"/>
          <w:rtl/>
        </w:rPr>
        <w:t>ی</w:t>
      </w:r>
      <w:r w:rsidR="00264EF3" w:rsidRPr="002360F2">
        <w:rPr>
          <w:rStyle w:val="1-Char"/>
          <w:rFonts w:hint="cs"/>
          <w:rtl/>
        </w:rPr>
        <w:t>‌سازند</w:t>
      </w:r>
      <w:r w:rsidR="0087497C" w:rsidRPr="002360F2">
        <w:rPr>
          <w:rStyle w:val="1-Char"/>
          <w:rFonts w:hint="cs"/>
          <w:rtl/>
        </w:rPr>
        <w:t xml:space="preserve"> </w:t>
      </w:r>
      <w:r w:rsidR="00264EF3" w:rsidRPr="002360F2">
        <w:rPr>
          <w:rStyle w:val="1-Char"/>
          <w:rFonts w:hint="cs"/>
          <w:rtl/>
        </w:rPr>
        <w:t>بدون ا</w:t>
      </w:r>
      <w:r w:rsidR="002E23EF">
        <w:rPr>
          <w:rStyle w:val="1-Char"/>
          <w:rFonts w:hint="cs"/>
          <w:rtl/>
        </w:rPr>
        <w:t>ی</w:t>
      </w:r>
      <w:r w:rsidR="00264EF3" w:rsidRPr="002360F2">
        <w:rPr>
          <w:rStyle w:val="1-Char"/>
          <w:rFonts w:hint="cs"/>
          <w:rtl/>
        </w:rPr>
        <w:t>ن</w:t>
      </w:r>
      <w:r w:rsidR="002E23EF">
        <w:rPr>
          <w:rStyle w:val="1-Char"/>
          <w:rFonts w:hint="cs"/>
          <w:rtl/>
        </w:rPr>
        <w:t>ک</w:t>
      </w:r>
      <w:r w:rsidR="00264EF3" w:rsidRPr="002360F2">
        <w:rPr>
          <w:rStyle w:val="1-Char"/>
          <w:rFonts w:hint="cs"/>
          <w:rtl/>
        </w:rPr>
        <w:t>ه خش</w:t>
      </w:r>
      <w:r w:rsidR="002E23EF">
        <w:rPr>
          <w:rStyle w:val="1-Char"/>
          <w:rFonts w:hint="cs"/>
          <w:rtl/>
        </w:rPr>
        <w:t>ک</w:t>
      </w:r>
      <w:r w:rsidR="00264EF3" w:rsidRPr="002360F2">
        <w:rPr>
          <w:rStyle w:val="1-Char"/>
          <w:rFonts w:hint="cs"/>
          <w:rtl/>
        </w:rPr>
        <w:t xml:space="preserve"> شوند؛</w:t>
      </w:r>
      <w:r w:rsidR="0087497C" w:rsidRPr="002360F2">
        <w:rPr>
          <w:rStyle w:val="1-Char"/>
          <w:rFonts w:hint="cs"/>
          <w:rtl/>
        </w:rPr>
        <w:t xml:space="preserve"> </w:t>
      </w:r>
      <w:r w:rsidR="00264EF3" w:rsidRPr="002360F2">
        <w:rPr>
          <w:rStyle w:val="1-Char"/>
          <w:rFonts w:hint="cs"/>
          <w:rtl/>
        </w:rPr>
        <w:t>هر</w:t>
      </w:r>
      <w:r w:rsidR="0087497C" w:rsidRPr="002360F2">
        <w:rPr>
          <w:rStyle w:val="1-Char"/>
          <w:rFonts w:hint="cs"/>
          <w:rtl/>
        </w:rPr>
        <w:t xml:space="preserve"> </w:t>
      </w:r>
      <w:r w:rsidR="00264EF3" w:rsidRPr="002360F2">
        <w:rPr>
          <w:rStyle w:val="1-Char"/>
          <w:rFonts w:hint="cs"/>
          <w:rtl/>
        </w:rPr>
        <w:t>چند</w:t>
      </w:r>
      <w:r w:rsidR="0087497C" w:rsidRPr="002360F2">
        <w:rPr>
          <w:rStyle w:val="1-Char"/>
          <w:rFonts w:hint="cs"/>
          <w:rtl/>
        </w:rPr>
        <w:t xml:space="preserve"> </w:t>
      </w:r>
      <w:r w:rsidR="00264EF3" w:rsidRPr="002360F2">
        <w:rPr>
          <w:rStyle w:val="1-Char"/>
          <w:rFonts w:hint="cs"/>
          <w:rtl/>
        </w:rPr>
        <w:t>در</w:t>
      </w:r>
      <w:r w:rsidR="0087497C" w:rsidRPr="002360F2">
        <w:rPr>
          <w:rStyle w:val="1-Char"/>
          <w:rFonts w:hint="cs"/>
          <w:rtl/>
        </w:rPr>
        <w:t xml:space="preserve"> </w:t>
      </w:r>
      <w:r w:rsidR="00264EF3" w:rsidRPr="002360F2">
        <w:rPr>
          <w:rStyle w:val="1-Char"/>
          <w:rFonts w:hint="cs"/>
          <w:rtl/>
        </w:rPr>
        <w:t>م</w:t>
      </w:r>
      <w:r w:rsidR="002E23EF">
        <w:rPr>
          <w:rStyle w:val="1-Char"/>
          <w:rFonts w:hint="cs"/>
          <w:rtl/>
        </w:rPr>
        <w:t>ی</w:t>
      </w:r>
      <w:r w:rsidR="00264EF3" w:rsidRPr="002360F2">
        <w:rPr>
          <w:rStyle w:val="1-Char"/>
          <w:rFonts w:hint="cs"/>
          <w:rtl/>
        </w:rPr>
        <w:t>ان ملّت</w:t>
      </w:r>
      <w:r w:rsidR="002E23EF">
        <w:rPr>
          <w:rStyle w:val="1-Char"/>
          <w:rFonts w:hint="cs"/>
          <w:rtl/>
        </w:rPr>
        <w:t>ی</w:t>
      </w:r>
      <w:r w:rsidR="00264EF3" w:rsidRPr="002360F2">
        <w:rPr>
          <w:rStyle w:val="1-Char"/>
          <w:rFonts w:hint="cs"/>
          <w:rtl/>
        </w:rPr>
        <w:t xml:space="preserve"> ب</w:t>
      </w:r>
      <w:r w:rsidR="002E23EF">
        <w:rPr>
          <w:rStyle w:val="1-Char"/>
          <w:rFonts w:hint="cs"/>
          <w:rtl/>
        </w:rPr>
        <w:t>ی</w:t>
      </w:r>
      <w:r w:rsidR="00264EF3" w:rsidRPr="002360F2">
        <w:rPr>
          <w:rStyle w:val="1-Char"/>
          <w:rFonts w:hint="cs"/>
          <w:rtl/>
        </w:rPr>
        <w:t>شتر باشند</w:t>
      </w:r>
      <w:r w:rsidR="000C2377" w:rsidRPr="002360F2">
        <w:rPr>
          <w:rStyle w:val="1-Char"/>
          <w:rFonts w:hint="cs"/>
          <w:rtl/>
        </w:rPr>
        <w:t xml:space="preserve"> </w:t>
      </w:r>
      <w:r w:rsidR="00264EF3" w:rsidRPr="002360F2">
        <w:rPr>
          <w:rStyle w:val="1-Char"/>
          <w:rFonts w:hint="cs"/>
          <w:rtl/>
        </w:rPr>
        <w:t>پ</w:t>
      </w:r>
      <w:r w:rsidR="002E23EF">
        <w:rPr>
          <w:rStyle w:val="1-Char"/>
          <w:rFonts w:hint="cs"/>
          <w:rtl/>
        </w:rPr>
        <w:t>ی</w:t>
      </w:r>
      <w:r w:rsidR="00264EF3" w:rsidRPr="002360F2">
        <w:rPr>
          <w:rStyle w:val="1-Char"/>
          <w:rFonts w:hint="cs"/>
          <w:rtl/>
        </w:rPr>
        <w:t>شرفته و</w:t>
      </w:r>
      <w:r w:rsidR="000C2377" w:rsidRPr="002360F2">
        <w:rPr>
          <w:rStyle w:val="1-Char"/>
          <w:rFonts w:hint="cs"/>
          <w:rtl/>
        </w:rPr>
        <w:t xml:space="preserve"> مترق</w:t>
      </w:r>
      <w:r w:rsidR="002E23EF">
        <w:rPr>
          <w:rStyle w:val="1-Char"/>
          <w:rFonts w:hint="cs"/>
          <w:rtl/>
        </w:rPr>
        <w:t>ی</w:t>
      </w:r>
      <w:r w:rsidR="000C2377" w:rsidRPr="002360F2">
        <w:rPr>
          <w:rStyle w:val="1-Char"/>
          <w:rFonts w:hint="cs"/>
          <w:rtl/>
        </w:rPr>
        <w:t>‌</w:t>
      </w:r>
      <w:r w:rsidR="00264EF3" w:rsidRPr="002360F2">
        <w:rPr>
          <w:rStyle w:val="1-Char"/>
          <w:rFonts w:hint="cs"/>
          <w:rtl/>
        </w:rPr>
        <w:t>تر است و</w:t>
      </w:r>
      <w:r w:rsidR="000C2377" w:rsidRPr="002360F2">
        <w:rPr>
          <w:rStyle w:val="1-Char"/>
          <w:rFonts w:hint="cs"/>
          <w:rtl/>
        </w:rPr>
        <w:t xml:space="preserve"> </w:t>
      </w:r>
      <w:r w:rsidR="002E23EF">
        <w:rPr>
          <w:rStyle w:val="1-Char"/>
          <w:rFonts w:hint="cs"/>
          <w:rtl/>
        </w:rPr>
        <w:t>ک</w:t>
      </w:r>
      <w:r w:rsidR="00264EF3" w:rsidRPr="002360F2">
        <w:rPr>
          <w:rStyle w:val="1-Char"/>
          <w:rFonts w:hint="cs"/>
          <w:rtl/>
        </w:rPr>
        <w:t>م</w:t>
      </w:r>
      <w:r w:rsidR="002E23EF">
        <w:rPr>
          <w:rStyle w:val="1-Char"/>
          <w:rFonts w:hint="cs"/>
          <w:rtl/>
        </w:rPr>
        <w:t>ی</w:t>
      </w:r>
      <w:r w:rsidR="00264EF3" w:rsidRPr="002360F2">
        <w:rPr>
          <w:rStyle w:val="1-Char"/>
          <w:rFonts w:hint="cs"/>
          <w:rtl/>
        </w:rPr>
        <w:t xml:space="preserve"> و</w:t>
      </w:r>
      <w:r w:rsidR="000C2377" w:rsidRPr="002360F2">
        <w:rPr>
          <w:rStyle w:val="1-Char"/>
          <w:rFonts w:hint="cs"/>
          <w:rtl/>
        </w:rPr>
        <w:t xml:space="preserve"> </w:t>
      </w:r>
      <w:r w:rsidR="00264EF3" w:rsidRPr="002360F2">
        <w:rPr>
          <w:rStyle w:val="1-Char"/>
          <w:rFonts w:hint="cs"/>
          <w:rtl/>
        </w:rPr>
        <w:t>دور</w:t>
      </w:r>
      <w:r w:rsidR="000C2377" w:rsidRPr="002360F2">
        <w:rPr>
          <w:rStyle w:val="1-Char"/>
          <w:rFonts w:hint="cs"/>
          <w:rtl/>
        </w:rPr>
        <w:t xml:space="preserve"> </w:t>
      </w:r>
      <w:r w:rsidR="00264EF3" w:rsidRPr="002360F2">
        <w:rPr>
          <w:rStyle w:val="1-Char"/>
          <w:rFonts w:hint="cs"/>
          <w:rtl/>
        </w:rPr>
        <w:t>بودنشان از</w:t>
      </w:r>
      <w:r w:rsidR="000C2377" w:rsidRPr="002360F2">
        <w:rPr>
          <w:rStyle w:val="1-Char"/>
          <w:rFonts w:hint="cs"/>
          <w:rtl/>
        </w:rPr>
        <w:t xml:space="preserve"> </w:t>
      </w:r>
      <w:r w:rsidR="00264EF3" w:rsidRPr="002360F2">
        <w:rPr>
          <w:rStyle w:val="1-Char"/>
          <w:rFonts w:hint="cs"/>
          <w:rtl/>
        </w:rPr>
        <w:t>ملت موجب انحطاط و</w:t>
      </w:r>
      <w:r w:rsidR="000C2377" w:rsidRPr="002360F2">
        <w:rPr>
          <w:rStyle w:val="1-Char"/>
          <w:rFonts w:hint="cs"/>
          <w:rtl/>
        </w:rPr>
        <w:t xml:space="preserve"> عقب‌</w:t>
      </w:r>
      <w:r w:rsidR="00264EF3" w:rsidRPr="002360F2">
        <w:rPr>
          <w:rStyle w:val="1-Char"/>
          <w:rFonts w:hint="cs"/>
          <w:rtl/>
        </w:rPr>
        <w:t>ماندگ</w:t>
      </w:r>
      <w:r w:rsidR="002E23EF">
        <w:rPr>
          <w:rStyle w:val="1-Char"/>
          <w:rFonts w:hint="cs"/>
          <w:rtl/>
        </w:rPr>
        <w:t>ی</w:t>
      </w:r>
      <w:r w:rsidR="00264EF3" w:rsidRPr="002360F2">
        <w:rPr>
          <w:rStyle w:val="1-Char"/>
          <w:rFonts w:hint="cs"/>
          <w:rtl/>
        </w:rPr>
        <w:t xml:space="preserve"> است. </w:t>
      </w:r>
    </w:p>
    <w:p w:rsidR="00264EF3" w:rsidRPr="002360F2" w:rsidRDefault="00264EF3" w:rsidP="002360F2">
      <w:pPr>
        <w:ind w:firstLine="284"/>
        <w:jc w:val="both"/>
        <w:rPr>
          <w:rStyle w:val="1-Char"/>
          <w:rtl/>
        </w:rPr>
      </w:pPr>
      <w:r w:rsidRPr="002360F2">
        <w:rPr>
          <w:rStyle w:val="1-Char"/>
          <w:rFonts w:hint="cs"/>
          <w:rtl/>
        </w:rPr>
        <w:t>با</w:t>
      </w:r>
      <w:r w:rsidR="000C2377" w:rsidRPr="002360F2">
        <w:rPr>
          <w:rStyle w:val="1-Char"/>
          <w:rFonts w:hint="cs"/>
          <w:rtl/>
        </w:rPr>
        <w:t xml:space="preserve"> </w:t>
      </w:r>
      <w:r w:rsidRPr="002360F2">
        <w:rPr>
          <w:rStyle w:val="1-Char"/>
          <w:rFonts w:hint="cs"/>
          <w:rtl/>
        </w:rPr>
        <w:t>مرگ عالم، چراغ</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تار</w:t>
      </w:r>
      <w:r w:rsidR="002E23EF">
        <w:rPr>
          <w:rStyle w:val="1-Char"/>
          <w:rFonts w:hint="cs"/>
          <w:rtl/>
        </w:rPr>
        <w:t>یکی</w:t>
      </w:r>
      <w:r w:rsidRPr="002360F2">
        <w:rPr>
          <w:rStyle w:val="1-Char"/>
          <w:rFonts w:hint="cs"/>
          <w:rtl/>
        </w:rPr>
        <w:t>‌ها</w:t>
      </w:r>
      <w:r w:rsidR="002E23EF">
        <w:rPr>
          <w:rStyle w:val="1-Char"/>
          <w:rFonts w:hint="cs"/>
          <w:rtl/>
        </w:rPr>
        <w:t>ی</w:t>
      </w:r>
      <w:r w:rsidRPr="002360F2">
        <w:rPr>
          <w:rStyle w:val="1-Char"/>
          <w:rFonts w:hint="cs"/>
          <w:rtl/>
        </w:rPr>
        <w:t xml:space="preserve"> زندگ</w:t>
      </w:r>
      <w:r w:rsidR="002E23EF">
        <w:rPr>
          <w:rStyle w:val="1-Char"/>
          <w:rFonts w:hint="cs"/>
          <w:rtl/>
        </w:rPr>
        <w:t>ی</w:t>
      </w:r>
      <w:r w:rsidRPr="002360F2">
        <w:rPr>
          <w:rStyle w:val="1-Char"/>
          <w:rFonts w:hint="cs"/>
          <w:rtl/>
        </w:rPr>
        <w:t xml:space="preserve"> را م</w:t>
      </w:r>
      <w:r w:rsidR="002E23EF">
        <w:rPr>
          <w:rStyle w:val="1-Char"/>
          <w:rFonts w:hint="cs"/>
          <w:rtl/>
        </w:rPr>
        <w:t>ی</w:t>
      </w:r>
      <w:r w:rsidRPr="002360F2">
        <w:rPr>
          <w:rStyle w:val="1-Char"/>
          <w:rFonts w:hint="cs"/>
          <w:rtl/>
        </w:rPr>
        <w:t>‌زدود، خاموش م</w:t>
      </w:r>
      <w:r w:rsidR="002E23EF">
        <w:rPr>
          <w:rStyle w:val="1-Char"/>
          <w:rFonts w:hint="cs"/>
          <w:rtl/>
        </w:rPr>
        <w:t>ی</w:t>
      </w:r>
      <w:r w:rsidRPr="002360F2">
        <w:rPr>
          <w:rStyle w:val="1-Char"/>
          <w:rFonts w:hint="cs"/>
          <w:rtl/>
        </w:rPr>
        <w:t>‌شود و</w:t>
      </w:r>
      <w:r w:rsidR="000C2377" w:rsidRPr="002360F2">
        <w:rPr>
          <w:rStyle w:val="1-Char"/>
          <w:rFonts w:hint="cs"/>
          <w:rtl/>
        </w:rPr>
        <w:t xml:space="preserve"> </w:t>
      </w:r>
      <w:r w:rsidRPr="002360F2">
        <w:rPr>
          <w:rStyle w:val="1-Char"/>
          <w:rFonts w:hint="cs"/>
          <w:rtl/>
        </w:rPr>
        <w:t>شمش</w:t>
      </w:r>
      <w:r w:rsidR="002E23EF">
        <w:rPr>
          <w:rStyle w:val="1-Char"/>
          <w:rFonts w:hint="cs"/>
          <w:rtl/>
        </w:rPr>
        <w:t>ی</w:t>
      </w:r>
      <w:r w:rsidRPr="002360F2">
        <w:rPr>
          <w:rStyle w:val="1-Char"/>
          <w:rFonts w:hint="cs"/>
          <w:rtl/>
        </w:rPr>
        <w:t>ر برنده‌ا</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مدافع حق بود،</w:t>
      </w:r>
      <w:r w:rsidR="002D3DEA" w:rsidRPr="002360F2">
        <w:rPr>
          <w:rStyle w:val="1-Char"/>
          <w:rFonts w:hint="cs"/>
          <w:rtl/>
        </w:rPr>
        <w:t xml:space="preserve"> </w:t>
      </w:r>
      <w:r w:rsidR="002E23EF">
        <w:rPr>
          <w:rStyle w:val="1-Char"/>
          <w:rFonts w:hint="cs"/>
          <w:rtl/>
        </w:rPr>
        <w:t>ک</w:t>
      </w:r>
      <w:r w:rsidRPr="002360F2">
        <w:rPr>
          <w:rStyle w:val="1-Char"/>
          <w:rFonts w:hint="cs"/>
          <w:rtl/>
        </w:rPr>
        <w:t>ند م</w:t>
      </w:r>
      <w:r w:rsidR="002E23EF">
        <w:rPr>
          <w:rStyle w:val="1-Char"/>
          <w:rFonts w:hint="cs"/>
          <w:rtl/>
        </w:rPr>
        <w:t>ی</w:t>
      </w:r>
      <w:r w:rsidRPr="002360F2">
        <w:rPr>
          <w:rStyle w:val="1-Char"/>
          <w:rFonts w:hint="cs"/>
          <w:rtl/>
        </w:rPr>
        <w:t>‌شود و</w:t>
      </w:r>
      <w:r w:rsidR="000C2377" w:rsidRPr="002360F2">
        <w:rPr>
          <w:rStyle w:val="1-Char"/>
          <w:rFonts w:hint="cs"/>
          <w:rtl/>
        </w:rPr>
        <w:t xml:space="preserve"> </w:t>
      </w:r>
      <w:r w:rsidRPr="002360F2">
        <w:rPr>
          <w:rStyle w:val="1-Char"/>
          <w:rFonts w:hint="cs"/>
          <w:rtl/>
        </w:rPr>
        <w:t>ر</w:t>
      </w:r>
      <w:r w:rsidR="002E23EF">
        <w:rPr>
          <w:rStyle w:val="1-Char"/>
          <w:rFonts w:hint="cs"/>
          <w:rtl/>
        </w:rPr>
        <w:t>ک</w:t>
      </w:r>
      <w:r w:rsidRPr="002360F2">
        <w:rPr>
          <w:rStyle w:val="1-Char"/>
          <w:rFonts w:hint="cs"/>
          <w:rtl/>
        </w:rPr>
        <w:t>ن</w:t>
      </w:r>
      <w:r w:rsidR="002E23EF">
        <w:rPr>
          <w:rStyle w:val="1-Char"/>
          <w:rFonts w:hint="cs"/>
          <w:rtl/>
        </w:rPr>
        <w:t>ی</w:t>
      </w:r>
      <w:r w:rsidRPr="002360F2">
        <w:rPr>
          <w:rStyle w:val="1-Char"/>
          <w:rFonts w:hint="cs"/>
          <w:rtl/>
        </w:rPr>
        <w:t xml:space="preserve"> از</w:t>
      </w:r>
      <w:r w:rsidR="000C2377" w:rsidRPr="002360F2">
        <w:rPr>
          <w:rStyle w:val="1-Char"/>
          <w:rFonts w:hint="cs"/>
          <w:rtl/>
        </w:rPr>
        <w:t xml:space="preserve"> </w:t>
      </w:r>
      <w:r w:rsidRPr="002360F2">
        <w:rPr>
          <w:rStyle w:val="1-Char"/>
          <w:rFonts w:hint="cs"/>
          <w:rtl/>
        </w:rPr>
        <w:t>ار</w:t>
      </w:r>
      <w:r w:rsidR="002E23EF">
        <w:rPr>
          <w:rStyle w:val="1-Char"/>
          <w:rFonts w:hint="cs"/>
          <w:rtl/>
        </w:rPr>
        <w:t>ک</w:t>
      </w:r>
      <w:r w:rsidRPr="002360F2">
        <w:rPr>
          <w:rStyle w:val="1-Char"/>
          <w:rFonts w:hint="cs"/>
          <w:rtl/>
        </w:rPr>
        <w:t>ان عظمت امت اسلام</w:t>
      </w:r>
      <w:r w:rsidR="002E23EF">
        <w:rPr>
          <w:rStyle w:val="1-Char"/>
          <w:rFonts w:hint="cs"/>
          <w:rtl/>
        </w:rPr>
        <w:t>ی</w:t>
      </w:r>
      <w:r w:rsidRPr="002360F2">
        <w:rPr>
          <w:rStyle w:val="1-Char"/>
          <w:rFonts w:hint="cs"/>
          <w:rtl/>
        </w:rPr>
        <w:t xml:space="preserve"> منهدم م</w:t>
      </w:r>
      <w:r w:rsidR="002E23EF">
        <w:rPr>
          <w:rStyle w:val="1-Char"/>
          <w:rFonts w:hint="cs"/>
          <w:rtl/>
        </w:rPr>
        <w:t>ی</w:t>
      </w:r>
      <w:r w:rsidRPr="002360F2">
        <w:rPr>
          <w:rStyle w:val="1-Char"/>
          <w:rFonts w:hint="cs"/>
          <w:rtl/>
        </w:rPr>
        <w:t>‌گردد و</w:t>
      </w:r>
      <w:r w:rsidR="000C2377" w:rsidRPr="002360F2">
        <w:rPr>
          <w:rStyle w:val="1-Char"/>
          <w:rFonts w:hint="cs"/>
          <w:rtl/>
        </w:rPr>
        <w:t xml:space="preserve"> </w:t>
      </w:r>
      <w:r w:rsidR="001844B4" w:rsidRPr="002360F2">
        <w:rPr>
          <w:rStyle w:val="1-Char"/>
          <w:rFonts w:hint="cs"/>
          <w:rtl/>
        </w:rPr>
        <w:t>هرگاه</w:t>
      </w:r>
      <w:r w:rsidRPr="002360F2">
        <w:rPr>
          <w:rStyle w:val="1-Char"/>
          <w:rFonts w:hint="cs"/>
          <w:rtl/>
        </w:rPr>
        <w:t xml:space="preserve"> چن</w:t>
      </w:r>
      <w:r w:rsidR="002E23EF">
        <w:rPr>
          <w:rStyle w:val="1-Char"/>
          <w:rFonts w:hint="cs"/>
          <w:rtl/>
        </w:rPr>
        <w:t>ی</w:t>
      </w:r>
      <w:r w:rsidRPr="002360F2">
        <w:rPr>
          <w:rStyle w:val="1-Char"/>
          <w:rFonts w:hint="cs"/>
          <w:rtl/>
        </w:rPr>
        <w:t>ن عالم</w:t>
      </w:r>
      <w:r w:rsidR="002E23EF">
        <w:rPr>
          <w:rStyle w:val="1-Char"/>
          <w:rFonts w:hint="cs"/>
          <w:rtl/>
        </w:rPr>
        <w:t>ی</w:t>
      </w:r>
      <w:r w:rsidRPr="002360F2">
        <w:rPr>
          <w:rStyle w:val="1-Char"/>
          <w:rFonts w:hint="cs"/>
          <w:rtl/>
        </w:rPr>
        <w:t>،</w:t>
      </w:r>
      <w:r w:rsidR="0001169B" w:rsidRPr="002360F2">
        <w:rPr>
          <w:rStyle w:val="1-Char"/>
          <w:rFonts w:hint="cs"/>
          <w:rtl/>
        </w:rPr>
        <w:t xml:space="preserve"> </w:t>
      </w:r>
      <w:r w:rsidRPr="002360F2">
        <w:rPr>
          <w:rStyle w:val="1-Char"/>
          <w:rFonts w:hint="cs"/>
          <w:rtl/>
        </w:rPr>
        <w:t>جانش</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نداشته باشد</w:t>
      </w:r>
      <w:r w:rsidR="00B439FC" w:rsidRPr="002360F2">
        <w:rPr>
          <w:rStyle w:val="1-Char"/>
          <w:rFonts w:hint="cs"/>
          <w:rtl/>
        </w:rPr>
        <w:t xml:space="preserve"> </w:t>
      </w:r>
      <w:r w:rsidRPr="002360F2">
        <w:rPr>
          <w:rStyle w:val="1-Char"/>
          <w:rFonts w:hint="cs"/>
          <w:rtl/>
        </w:rPr>
        <w:t>تار</w:t>
      </w:r>
      <w:r w:rsidR="002E23EF">
        <w:rPr>
          <w:rStyle w:val="1-Char"/>
          <w:rFonts w:hint="cs"/>
          <w:rtl/>
        </w:rPr>
        <w:t>یکی</w:t>
      </w:r>
      <w:r w:rsidRPr="002360F2">
        <w:rPr>
          <w:rStyle w:val="1-Char"/>
          <w:rFonts w:hint="cs"/>
          <w:rtl/>
        </w:rPr>
        <w:t xml:space="preserve"> همچنان بر</w:t>
      </w:r>
      <w:r w:rsidR="00B439FC" w:rsidRPr="002360F2">
        <w:rPr>
          <w:rStyle w:val="1-Char"/>
          <w:rFonts w:hint="cs"/>
          <w:rtl/>
        </w:rPr>
        <w:t xml:space="preserve"> </w:t>
      </w:r>
      <w:r w:rsidRPr="002360F2">
        <w:rPr>
          <w:rStyle w:val="1-Char"/>
          <w:rFonts w:hint="cs"/>
          <w:rtl/>
        </w:rPr>
        <w:t>دوام و</w:t>
      </w:r>
      <w:r w:rsidR="00B439FC" w:rsidRPr="002360F2">
        <w:rPr>
          <w:rStyle w:val="1-Char"/>
          <w:rFonts w:hint="cs"/>
          <w:rtl/>
        </w:rPr>
        <w:t xml:space="preserve"> </w:t>
      </w:r>
      <w:r w:rsidR="002E23EF">
        <w:rPr>
          <w:rStyle w:val="1-Char"/>
          <w:rFonts w:hint="cs"/>
          <w:rtl/>
        </w:rPr>
        <w:t>ک</w:t>
      </w:r>
      <w:r w:rsidRPr="002360F2">
        <w:rPr>
          <w:rStyle w:val="1-Char"/>
          <w:rFonts w:hint="cs"/>
          <w:rtl/>
        </w:rPr>
        <w:t>اخ عظمت هم چنان</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Pr="002360F2">
        <w:rPr>
          <w:rStyle w:val="1-Char"/>
          <w:rFonts w:hint="cs"/>
          <w:rtl/>
        </w:rPr>
        <w:t>ر</w:t>
      </w:r>
      <w:r w:rsidR="002E23EF">
        <w:rPr>
          <w:rStyle w:val="1-Char"/>
          <w:rFonts w:hint="cs"/>
          <w:rtl/>
        </w:rPr>
        <w:t>ک</w:t>
      </w:r>
      <w:r w:rsidRPr="002360F2">
        <w:rPr>
          <w:rStyle w:val="1-Char"/>
          <w:rFonts w:hint="cs"/>
          <w:rtl/>
        </w:rPr>
        <w:t>ن و</w:t>
      </w:r>
      <w:r w:rsidR="00B439FC" w:rsidRPr="002360F2">
        <w:rPr>
          <w:rStyle w:val="1-Char"/>
          <w:rFonts w:hint="cs"/>
          <w:rtl/>
        </w:rPr>
        <w:t xml:space="preserve"> </w:t>
      </w:r>
      <w:r w:rsidRPr="002360F2">
        <w:rPr>
          <w:rStyle w:val="1-Char"/>
          <w:rFonts w:hint="cs"/>
          <w:rtl/>
        </w:rPr>
        <w:t>خرافات و</w:t>
      </w:r>
      <w:r w:rsidR="00B439FC" w:rsidRPr="002360F2">
        <w:rPr>
          <w:rStyle w:val="1-Char"/>
          <w:rFonts w:hint="cs"/>
          <w:rtl/>
        </w:rPr>
        <w:t xml:space="preserve"> </w:t>
      </w:r>
      <w:r w:rsidRPr="002360F2">
        <w:rPr>
          <w:rStyle w:val="1-Char"/>
          <w:rFonts w:hint="cs"/>
          <w:rtl/>
        </w:rPr>
        <w:t>اوهام بر</w:t>
      </w:r>
      <w:r w:rsidR="00B439FC" w:rsidRPr="002360F2">
        <w:rPr>
          <w:rStyle w:val="1-Char"/>
          <w:rFonts w:hint="cs"/>
          <w:rtl/>
        </w:rPr>
        <w:t xml:space="preserve"> عقل‌</w:t>
      </w:r>
      <w:r w:rsidRPr="002360F2">
        <w:rPr>
          <w:rStyle w:val="1-Char"/>
          <w:rFonts w:hint="cs"/>
          <w:rtl/>
        </w:rPr>
        <w:t>ها</w:t>
      </w:r>
      <w:r w:rsidR="00B439FC" w:rsidRPr="002360F2">
        <w:rPr>
          <w:rStyle w:val="1-Char"/>
          <w:rFonts w:hint="cs"/>
          <w:rtl/>
        </w:rPr>
        <w:t xml:space="preserve"> </w:t>
      </w:r>
      <w:r w:rsidRPr="002360F2">
        <w:rPr>
          <w:rStyle w:val="1-Char"/>
          <w:rFonts w:hint="cs"/>
          <w:rtl/>
        </w:rPr>
        <w:t>مستول</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‌شود و</w:t>
      </w:r>
      <w:r w:rsidR="00B439FC" w:rsidRPr="002360F2">
        <w:rPr>
          <w:rStyle w:val="1-Char"/>
          <w:rFonts w:hint="cs"/>
          <w:rtl/>
        </w:rPr>
        <w:t xml:space="preserve"> </w:t>
      </w:r>
      <w:r w:rsidRPr="002360F2">
        <w:rPr>
          <w:rStyle w:val="1-Char"/>
          <w:rFonts w:hint="cs"/>
          <w:rtl/>
        </w:rPr>
        <w:t>حشراتِ فتنه و</w:t>
      </w:r>
      <w:r w:rsidR="00B439FC" w:rsidRPr="002360F2">
        <w:rPr>
          <w:rStyle w:val="1-Char"/>
          <w:rFonts w:hint="cs"/>
          <w:rtl/>
        </w:rPr>
        <w:t xml:space="preserve"> </w:t>
      </w:r>
      <w:r w:rsidRPr="002360F2">
        <w:rPr>
          <w:rStyle w:val="1-Char"/>
          <w:rFonts w:hint="cs"/>
          <w:rtl/>
        </w:rPr>
        <w:t>گمراه</w:t>
      </w:r>
      <w:r w:rsidR="002E23EF">
        <w:rPr>
          <w:rStyle w:val="1-Char"/>
          <w:rFonts w:hint="cs"/>
          <w:rtl/>
        </w:rPr>
        <w:t>ی</w:t>
      </w:r>
      <w:r w:rsidRPr="002360F2">
        <w:rPr>
          <w:rStyle w:val="1-Char"/>
          <w:rFonts w:hint="cs"/>
          <w:rtl/>
        </w:rPr>
        <w:t xml:space="preserve"> در</w:t>
      </w:r>
      <w:r w:rsidR="00B439FC" w:rsidRPr="002360F2">
        <w:rPr>
          <w:rStyle w:val="1-Char"/>
          <w:rFonts w:hint="cs"/>
          <w:rtl/>
        </w:rPr>
        <w:t xml:space="preserve"> </w:t>
      </w:r>
      <w:r w:rsidRPr="002360F2">
        <w:rPr>
          <w:rStyle w:val="1-Char"/>
          <w:rFonts w:hint="cs"/>
          <w:rtl/>
        </w:rPr>
        <w:t>فضا ظاهر</w:t>
      </w:r>
      <w:r w:rsidR="00B439FC" w:rsidRPr="002360F2">
        <w:rPr>
          <w:rStyle w:val="1-Char"/>
          <w:rFonts w:hint="cs"/>
          <w:rtl/>
        </w:rPr>
        <w:t xml:space="preserve"> </w:t>
      </w:r>
      <w:r w:rsidRPr="002360F2">
        <w:rPr>
          <w:rStyle w:val="1-Char"/>
          <w:rFonts w:hint="cs"/>
          <w:rtl/>
        </w:rPr>
        <w:t>م</w:t>
      </w:r>
      <w:r w:rsidR="002E23EF">
        <w:rPr>
          <w:rStyle w:val="1-Char"/>
          <w:rFonts w:hint="cs"/>
          <w:rtl/>
        </w:rPr>
        <w:t>ی</w:t>
      </w:r>
      <w:r w:rsidR="00B439FC" w:rsidRPr="002360F2">
        <w:rPr>
          <w:rStyle w:val="1-Char"/>
          <w:rFonts w:hint="cs"/>
          <w:rtl/>
        </w:rPr>
        <w:t>‌</w:t>
      </w:r>
      <w:r w:rsidRPr="002360F2">
        <w:rPr>
          <w:rStyle w:val="1-Char"/>
          <w:rFonts w:hint="cs"/>
          <w:rtl/>
        </w:rPr>
        <w:t>گردند</w:t>
      </w:r>
      <w:r w:rsidR="00B439FC" w:rsidRPr="002360F2">
        <w:rPr>
          <w:rStyle w:val="1-Char"/>
          <w:rFonts w:hint="cs"/>
          <w:rtl/>
        </w:rPr>
        <w:t xml:space="preserve"> </w:t>
      </w:r>
      <w:r w:rsidRPr="002360F2">
        <w:rPr>
          <w:rStyle w:val="1-Char"/>
          <w:rFonts w:hint="cs"/>
          <w:rtl/>
        </w:rPr>
        <w:t>و</w:t>
      </w:r>
      <w:r w:rsidR="00B439FC" w:rsidRPr="002360F2">
        <w:rPr>
          <w:rStyle w:val="1-Char"/>
          <w:rFonts w:hint="cs"/>
          <w:rtl/>
        </w:rPr>
        <w:t xml:space="preserve"> </w:t>
      </w:r>
      <w:r w:rsidR="002E23EF">
        <w:rPr>
          <w:rStyle w:val="1-Char"/>
          <w:rFonts w:hint="cs"/>
          <w:rtl/>
        </w:rPr>
        <w:t>ک</w:t>
      </w:r>
      <w:r w:rsidRPr="002360F2">
        <w:rPr>
          <w:rStyle w:val="1-Char"/>
          <w:rFonts w:hint="cs"/>
          <w:rtl/>
        </w:rPr>
        <w:t>سان</w:t>
      </w:r>
      <w:r w:rsidR="002E23EF">
        <w:rPr>
          <w:rStyle w:val="1-Char"/>
          <w:rFonts w:hint="cs"/>
          <w:rtl/>
        </w:rPr>
        <w:t>ی</w:t>
      </w:r>
      <w:r w:rsidRPr="002360F2">
        <w:rPr>
          <w:rStyle w:val="1-Char"/>
          <w:rFonts w:hint="cs"/>
          <w:rtl/>
        </w:rPr>
        <w:t xml:space="preserve"> صدرنش</w:t>
      </w:r>
      <w:r w:rsidR="002E23EF">
        <w:rPr>
          <w:rStyle w:val="1-Char"/>
          <w:rFonts w:hint="cs"/>
          <w:rtl/>
        </w:rPr>
        <w:t>ی</w:t>
      </w:r>
      <w:r w:rsidRPr="002360F2">
        <w:rPr>
          <w:rStyle w:val="1-Char"/>
          <w:rFonts w:hint="cs"/>
          <w:rtl/>
        </w:rPr>
        <w:t>ن مجالس م</w:t>
      </w:r>
      <w:r w:rsidR="002E23EF">
        <w:rPr>
          <w:rStyle w:val="1-Char"/>
          <w:rFonts w:hint="cs"/>
          <w:rtl/>
        </w:rPr>
        <w:t>ی</w:t>
      </w:r>
      <w:r w:rsidRPr="002360F2">
        <w:rPr>
          <w:rStyle w:val="1-Char"/>
          <w:rFonts w:hint="cs"/>
          <w:rtl/>
        </w:rPr>
        <w:t>‌شوند</w:t>
      </w:r>
      <w:r w:rsidR="00B439FC" w:rsidRPr="002360F2">
        <w:rPr>
          <w:rStyle w:val="1-Char"/>
          <w:rFonts w:hint="cs"/>
          <w:rtl/>
        </w:rPr>
        <w:t xml:space="preserve"> </w:t>
      </w:r>
      <w:r w:rsidR="002E23EF">
        <w:rPr>
          <w:rStyle w:val="1-Char"/>
          <w:rFonts w:hint="cs"/>
          <w:rtl/>
        </w:rPr>
        <w:t>ک</w:t>
      </w:r>
      <w:r w:rsidRPr="002360F2">
        <w:rPr>
          <w:rStyle w:val="1-Char"/>
          <w:rFonts w:hint="cs"/>
          <w:rtl/>
        </w:rPr>
        <w:t>ه شا</w:t>
      </w:r>
      <w:r w:rsidR="002E23EF">
        <w:rPr>
          <w:rStyle w:val="1-Char"/>
          <w:rFonts w:hint="cs"/>
          <w:rtl/>
        </w:rPr>
        <w:t>ی</w:t>
      </w:r>
      <w:r w:rsidRPr="002360F2">
        <w:rPr>
          <w:rStyle w:val="1-Char"/>
          <w:rFonts w:hint="cs"/>
          <w:rtl/>
        </w:rPr>
        <w:t>ستگ</w:t>
      </w:r>
      <w:r w:rsidR="002E23EF">
        <w:rPr>
          <w:rStyle w:val="1-Char"/>
          <w:rFonts w:hint="cs"/>
          <w:rtl/>
        </w:rPr>
        <w:t>ی</w:t>
      </w:r>
      <w:r w:rsidRPr="002360F2">
        <w:rPr>
          <w:rStyle w:val="1-Char"/>
          <w:rFonts w:hint="cs"/>
          <w:rtl/>
        </w:rPr>
        <w:t xml:space="preserve"> آن را</w:t>
      </w:r>
      <w:r w:rsidR="00B439FC" w:rsidRPr="002360F2">
        <w:rPr>
          <w:rStyle w:val="1-Char"/>
          <w:rFonts w:hint="cs"/>
          <w:rtl/>
        </w:rPr>
        <w:t xml:space="preserve"> </w:t>
      </w:r>
      <w:r w:rsidRPr="002360F2">
        <w:rPr>
          <w:rStyle w:val="1-Char"/>
          <w:rFonts w:hint="cs"/>
          <w:rtl/>
        </w:rPr>
        <w:t>ندارند و</w:t>
      </w:r>
      <w:r w:rsidR="00B439FC" w:rsidRPr="002360F2">
        <w:rPr>
          <w:rStyle w:val="1-Char"/>
          <w:rFonts w:hint="cs"/>
          <w:rtl/>
        </w:rPr>
        <w:t xml:space="preserve"> </w:t>
      </w:r>
      <w:r w:rsidRPr="002360F2">
        <w:rPr>
          <w:rStyle w:val="1-Char"/>
          <w:rFonts w:hint="cs"/>
          <w:rtl/>
        </w:rPr>
        <w:t>افراد</w:t>
      </w:r>
      <w:r w:rsidR="002E23EF">
        <w:rPr>
          <w:rStyle w:val="1-Char"/>
          <w:rFonts w:hint="cs"/>
          <w:rtl/>
        </w:rPr>
        <w:t>ی</w:t>
      </w:r>
      <w:r w:rsidRPr="002360F2">
        <w:rPr>
          <w:rStyle w:val="1-Char"/>
          <w:rFonts w:hint="cs"/>
          <w:rtl/>
        </w:rPr>
        <w:t xml:space="preserve"> بر</w:t>
      </w:r>
      <w:r w:rsidR="00B439FC" w:rsidRPr="002360F2">
        <w:rPr>
          <w:rStyle w:val="1-Char"/>
          <w:rFonts w:hint="cs"/>
          <w:rtl/>
        </w:rPr>
        <w:t xml:space="preserve"> </w:t>
      </w:r>
      <w:r w:rsidR="002E23EF">
        <w:rPr>
          <w:rStyle w:val="1-Char"/>
          <w:rFonts w:hint="cs"/>
          <w:rtl/>
        </w:rPr>
        <w:t>ک</w:t>
      </w:r>
      <w:r w:rsidRPr="002360F2">
        <w:rPr>
          <w:rStyle w:val="1-Char"/>
          <w:rFonts w:hint="cs"/>
          <w:rtl/>
        </w:rPr>
        <w:t>رس</w:t>
      </w:r>
      <w:r w:rsidR="002E23EF">
        <w:rPr>
          <w:rStyle w:val="1-Char"/>
          <w:rFonts w:hint="cs"/>
          <w:rtl/>
        </w:rPr>
        <w:t>ی</w:t>
      </w:r>
      <w:r w:rsidRPr="002360F2">
        <w:rPr>
          <w:rStyle w:val="1-Char"/>
          <w:rFonts w:hint="cs"/>
          <w:rtl/>
        </w:rPr>
        <w:t xml:space="preserve"> فقاهت و</w:t>
      </w:r>
      <w:r w:rsidR="00B439FC" w:rsidRPr="002360F2">
        <w:rPr>
          <w:rStyle w:val="1-Char"/>
          <w:rFonts w:hint="cs"/>
          <w:rtl/>
        </w:rPr>
        <w:t xml:space="preserve"> </w:t>
      </w:r>
      <w:r w:rsidRPr="002360F2">
        <w:rPr>
          <w:rStyle w:val="1-Char"/>
          <w:rFonts w:hint="cs"/>
          <w:rtl/>
        </w:rPr>
        <w:t>اِفتاء م</w:t>
      </w:r>
      <w:r w:rsidR="002E23EF">
        <w:rPr>
          <w:rStyle w:val="1-Char"/>
          <w:rFonts w:hint="cs"/>
          <w:rtl/>
        </w:rPr>
        <w:t>ی</w:t>
      </w:r>
      <w:r w:rsidRPr="002360F2">
        <w:rPr>
          <w:rStyle w:val="1-Char"/>
          <w:rFonts w:hint="cs"/>
          <w:rtl/>
        </w:rPr>
        <w:t>‌نش</w:t>
      </w:r>
      <w:r w:rsidR="002E23EF">
        <w:rPr>
          <w:rStyle w:val="1-Char"/>
          <w:rFonts w:hint="cs"/>
          <w:rtl/>
        </w:rPr>
        <w:t>ی</w:t>
      </w:r>
      <w:r w:rsidRPr="002360F2">
        <w:rPr>
          <w:rStyle w:val="1-Char"/>
          <w:rFonts w:hint="cs"/>
          <w:rtl/>
        </w:rPr>
        <w:t xml:space="preserve">نند </w:t>
      </w:r>
      <w:r w:rsidR="002E23EF">
        <w:rPr>
          <w:rStyle w:val="1-Char"/>
          <w:rFonts w:hint="cs"/>
          <w:rtl/>
        </w:rPr>
        <w:t>ک</w:t>
      </w:r>
      <w:r w:rsidRPr="002360F2">
        <w:rPr>
          <w:rStyle w:val="1-Char"/>
          <w:rFonts w:hint="cs"/>
          <w:rtl/>
        </w:rPr>
        <w:t>ه ه</w:t>
      </w:r>
      <w:r w:rsidR="002E23EF">
        <w:rPr>
          <w:rStyle w:val="1-Char"/>
          <w:rFonts w:hint="cs"/>
          <w:rtl/>
        </w:rPr>
        <w:t>ی</w:t>
      </w:r>
      <w:r w:rsidRPr="002360F2">
        <w:rPr>
          <w:rStyle w:val="1-Char"/>
          <w:rFonts w:hint="cs"/>
          <w:rtl/>
        </w:rPr>
        <w:t>چ نسبت</w:t>
      </w:r>
      <w:r w:rsidR="002E23EF">
        <w:rPr>
          <w:rStyle w:val="1-Char"/>
          <w:rFonts w:hint="cs"/>
          <w:rtl/>
        </w:rPr>
        <w:t>ی</w:t>
      </w:r>
      <w:r w:rsidRPr="002360F2">
        <w:rPr>
          <w:rStyle w:val="1-Char"/>
          <w:rFonts w:hint="cs"/>
          <w:rtl/>
        </w:rPr>
        <w:t xml:space="preserve"> با</w:t>
      </w:r>
      <w:r w:rsidR="00B439FC" w:rsidRPr="002360F2">
        <w:rPr>
          <w:rStyle w:val="1-Char"/>
          <w:rFonts w:hint="cs"/>
          <w:rtl/>
        </w:rPr>
        <w:t xml:space="preserve"> </w:t>
      </w:r>
      <w:r w:rsidRPr="002360F2">
        <w:rPr>
          <w:rStyle w:val="1-Char"/>
          <w:rFonts w:hint="cs"/>
          <w:rtl/>
        </w:rPr>
        <w:t>علم و</w:t>
      </w:r>
      <w:r w:rsidR="00B439FC" w:rsidRPr="002360F2">
        <w:rPr>
          <w:rStyle w:val="1-Char"/>
          <w:rFonts w:hint="cs"/>
          <w:rtl/>
        </w:rPr>
        <w:t xml:space="preserve"> </w:t>
      </w:r>
      <w:r w:rsidRPr="002360F2">
        <w:rPr>
          <w:rStyle w:val="1-Char"/>
          <w:rFonts w:hint="cs"/>
          <w:rtl/>
        </w:rPr>
        <w:t>دانش و</w:t>
      </w:r>
      <w:r w:rsidR="00B439FC" w:rsidRPr="002360F2">
        <w:rPr>
          <w:rStyle w:val="1-Char"/>
          <w:rFonts w:hint="cs"/>
          <w:rtl/>
        </w:rPr>
        <w:t xml:space="preserve"> </w:t>
      </w:r>
      <w:r w:rsidRPr="002360F2">
        <w:rPr>
          <w:rStyle w:val="1-Char"/>
          <w:rFonts w:hint="cs"/>
          <w:rtl/>
        </w:rPr>
        <w:t>فقاهت و</w:t>
      </w:r>
      <w:r w:rsidR="00B439FC"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ت و</w:t>
      </w:r>
      <w:r w:rsidR="00B439FC" w:rsidRPr="002360F2">
        <w:rPr>
          <w:rStyle w:val="1-Char"/>
          <w:rFonts w:hint="cs"/>
          <w:rtl/>
        </w:rPr>
        <w:t xml:space="preserve"> </w:t>
      </w:r>
      <w:r w:rsidRPr="002360F2">
        <w:rPr>
          <w:rStyle w:val="1-Char"/>
          <w:rFonts w:hint="cs"/>
          <w:rtl/>
        </w:rPr>
        <w:t>درا</w:t>
      </w:r>
      <w:r w:rsidR="002E23EF">
        <w:rPr>
          <w:rStyle w:val="1-Char"/>
          <w:rFonts w:hint="cs"/>
          <w:rtl/>
        </w:rPr>
        <w:t>ی</w:t>
      </w:r>
      <w:r w:rsidRPr="002360F2">
        <w:rPr>
          <w:rStyle w:val="1-Char"/>
          <w:rFonts w:hint="cs"/>
          <w:rtl/>
        </w:rPr>
        <w:t>ت ندارند</w:t>
      </w:r>
      <w:r w:rsidR="00B439FC" w:rsidRPr="002360F2">
        <w:rPr>
          <w:rStyle w:val="1-Char"/>
          <w:rFonts w:hint="cs"/>
          <w:rtl/>
        </w:rPr>
        <w:t xml:space="preserve"> </w:t>
      </w:r>
      <w:r w:rsidRPr="002360F2">
        <w:rPr>
          <w:rStyle w:val="1-Char"/>
          <w:rFonts w:hint="cs"/>
          <w:rtl/>
        </w:rPr>
        <w:t>و اساط</w:t>
      </w:r>
      <w:r w:rsidR="002E23EF">
        <w:rPr>
          <w:rStyle w:val="1-Char"/>
          <w:rFonts w:hint="cs"/>
          <w:rtl/>
        </w:rPr>
        <w:t>ی</w:t>
      </w:r>
      <w:r w:rsidRPr="002360F2">
        <w:rPr>
          <w:rStyle w:val="1-Char"/>
          <w:rFonts w:hint="cs"/>
          <w:rtl/>
        </w:rPr>
        <w:t>ر و</w:t>
      </w:r>
      <w:r w:rsidR="00B439FC" w:rsidRPr="002360F2">
        <w:rPr>
          <w:rStyle w:val="1-Char"/>
          <w:rFonts w:hint="cs"/>
          <w:rtl/>
        </w:rPr>
        <w:t xml:space="preserve"> </w:t>
      </w:r>
      <w:r w:rsidRPr="002360F2">
        <w:rPr>
          <w:rStyle w:val="1-Char"/>
          <w:rFonts w:hint="cs"/>
          <w:rtl/>
        </w:rPr>
        <w:t>خرافات و</w:t>
      </w:r>
      <w:r w:rsidR="00B439FC" w:rsidRPr="002360F2">
        <w:rPr>
          <w:rStyle w:val="1-Char"/>
          <w:rFonts w:hint="cs"/>
          <w:rtl/>
        </w:rPr>
        <w:t xml:space="preserve"> </w:t>
      </w:r>
      <w:r w:rsidRPr="002360F2">
        <w:rPr>
          <w:rStyle w:val="1-Char"/>
          <w:rFonts w:hint="cs"/>
          <w:rtl/>
        </w:rPr>
        <w:t>بدعت</w:t>
      </w:r>
      <w:r w:rsidR="005E4E13">
        <w:rPr>
          <w:rStyle w:val="1-Char"/>
          <w:rFonts w:hint="eastAsia"/>
          <w:rtl/>
        </w:rPr>
        <w:t>‌</w:t>
      </w:r>
      <w:r w:rsidRPr="002360F2">
        <w:rPr>
          <w:rStyle w:val="1-Char"/>
          <w:rFonts w:hint="cs"/>
          <w:rtl/>
        </w:rPr>
        <w:t>ها حا</w:t>
      </w:r>
      <w:r w:rsidR="002E23EF">
        <w:rPr>
          <w:rStyle w:val="1-Char"/>
          <w:rFonts w:hint="cs"/>
          <w:rtl/>
        </w:rPr>
        <w:t>ک</w:t>
      </w:r>
      <w:r w:rsidRPr="002360F2">
        <w:rPr>
          <w:rStyle w:val="1-Char"/>
          <w:rFonts w:hint="cs"/>
          <w:rtl/>
        </w:rPr>
        <w:t>م شده و</w:t>
      </w:r>
      <w:r w:rsidR="00B439FC" w:rsidRPr="002360F2">
        <w:rPr>
          <w:rStyle w:val="1-Char"/>
          <w:rFonts w:hint="cs"/>
          <w:rtl/>
        </w:rPr>
        <w:t xml:space="preserve"> علم حق</w:t>
      </w:r>
      <w:r w:rsidR="002E23EF">
        <w:rPr>
          <w:rStyle w:val="1-Char"/>
          <w:rFonts w:hint="cs"/>
          <w:rtl/>
        </w:rPr>
        <w:t>ی</w:t>
      </w:r>
      <w:r w:rsidR="00B439FC" w:rsidRPr="002360F2">
        <w:rPr>
          <w:rStyle w:val="1-Char"/>
          <w:rFonts w:hint="cs"/>
          <w:rtl/>
        </w:rPr>
        <w:t>ق</w:t>
      </w:r>
      <w:r w:rsidR="002E23EF">
        <w:rPr>
          <w:rStyle w:val="1-Char"/>
          <w:rFonts w:hint="cs"/>
          <w:rtl/>
        </w:rPr>
        <w:t>ی</w:t>
      </w:r>
      <w:r w:rsidR="00B439FC" w:rsidRPr="002360F2">
        <w:rPr>
          <w:rStyle w:val="1-Char"/>
          <w:rFonts w:hint="cs"/>
          <w:rtl/>
        </w:rPr>
        <w:t xml:space="preserve"> برم</w:t>
      </w:r>
      <w:r w:rsidR="002E23EF">
        <w:rPr>
          <w:rStyle w:val="1-Char"/>
          <w:rFonts w:hint="cs"/>
          <w:rtl/>
        </w:rPr>
        <w:t>ی</w:t>
      </w:r>
      <w:r w:rsidR="00B439FC" w:rsidRPr="002360F2">
        <w:rPr>
          <w:rStyle w:val="1-Char"/>
          <w:rFonts w:hint="cs"/>
          <w:rtl/>
        </w:rPr>
        <w:t>‌</w:t>
      </w:r>
      <w:r w:rsidRPr="002360F2">
        <w:rPr>
          <w:rStyle w:val="1-Char"/>
          <w:rFonts w:hint="cs"/>
          <w:rtl/>
        </w:rPr>
        <w:t>بندد و</w:t>
      </w:r>
      <w:r w:rsidR="00B439FC" w:rsidRPr="002360F2">
        <w:rPr>
          <w:rStyle w:val="1-Char"/>
          <w:rFonts w:hint="cs"/>
          <w:rtl/>
        </w:rPr>
        <w:t xml:space="preserve"> </w:t>
      </w:r>
      <w:r w:rsidRPr="002360F2">
        <w:rPr>
          <w:rStyle w:val="1-Char"/>
          <w:rFonts w:hint="cs"/>
          <w:rtl/>
        </w:rPr>
        <w:t>در</w:t>
      </w:r>
      <w:r w:rsidR="00B439FC" w:rsidRPr="002360F2">
        <w:rPr>
          <w:rStyle w:val="1-Char"/>
          <w:rFonts w:hint="cs"/>
          <w:rtl/>
        </w:rPr>
        <w:t xml:space="preserve"> </w:t>
      </w:r>
      <w:r w:rsidRPr="002360F2">
        <w:rPr>
          <w:rStyle w:val="1-Char"/>
          <w:rFonts w:hint="cs"/>
          <w:rtl/>
        </w:rPr>
        <w:t>نت</w:t>
      </w:r>
      <w:r w:rsidR="002E23EF">
        <w:rPr>
          <w:rStyle w:val="1-Char"/>
          <w:rFonts w:hint="cs"/>
          <w:rtl/>
        </w:rPr>
        <w:t>ی</w:t>
      </w:r>
      <w:r w:rsidRPr="002360F2">
        <w:rPr>
          <w:rStyle w:val="1-Char"/>
          <w:rFonts w:hint="cs"/>
          <w:rtl/>
        </w:rPr>
        <w:t>جه گمراه</w:t>
      </w:r>
      <w:r w:rsidR="002E23EF">
        <w:rPr>
          <w:rStyle w:val="1-Char"/>
          <w:rFonts w:hint="cs"/>
          <w:rtl/>
        </w:rPr>
        <w:t>ی</w:t>
      </w:r>
      <w:r w:rsidRPr="002360F2">
        <w:rPr>
          <w:rStyle w:val="1-Char"/>
          <w:rFonts w:hint="cs"/>
          <w:rtl/>
        </w:rPr>
        <w:t xml:space="preserve"> همه جا را</w:t>
      </w:r>
      <w:r w:rsidR="00B439FC" w:rsidRPr="002360F2">
        <w:rPr>
          <w:rStyle w:val="1-Char"/>
          <w:rFonts w:hint="cs"/>
          <w:rtl/>
        </w:rPr>
        <w:t xml:space="preserve"> </w:t>
      </w:r>
      <w:r w:rsidRPr="002360F2">
        <w:rPr>
          <w:rStyle w:val="1-Char"/>
          <w:rFonts w:hint="cs"/>
          <w:rtl/>
        </w:rPr>
        <w:t>فرا</w:t>
      </w:r>
      <w:r w:rsidR="00B439FC" w:rsidRPr="002360F2">
        <w:rPr>
          <w:rStyle w:val="1-Char"/>
          <w:rFonts w:hint="cs"/>
          <w:rtl/>
        </w:rPr>
        <w:t xml:space="preserve"> </w:t>
      </w:r>
      <w:r w:rsidRPr="002360F2">
        <w:rPr>
          <w:rStyle w:val="1-Char"/>
          <w:rFonts w:hint="cs"/>
          <w:rtl/>
        </w:rPr>
        <w:t>م</w:t>
      </w:r>
      <w:r w:rsidR="002E23EF">
        <w:rPr>
          <w:rStyle w:val="1-Char"/>
          <w:rFonts w:hint="cs"/>
          <w:rtl/>
        </w:rPr>
        <w:t>ی</w:t>
      </w:r>
      <w:r w:rsidR="00B439FC" w:rsidRPr="002360F2">
        <w:rPr>
          <w:rStyle w:val="1-Char"/>
          <w:rFonts w:hint="cs"/>
          <w:rtl/>
        </w:rPr>
        <w:t>‌</w:t>
      </w:r>
      <w:r w:rsidRPr="002360F2">
        <w:rPr>
          <w:rStyle w:val="1-Char"/>
          <w:rFonts w:hint="cs"/>
          <w:rtl/>
        </w:rPr>
        <w:t>گ</w:t>
      </w:r>
      <w:r w:rsidR="002E23EF">
        <w:rPr>
          <w:rStyle w:val="1-Char"/>
          <w:rFonts w:hint="cs"/>
          <w:rtl/>
        </w:rPr>
        <w:t>ی</w:t>
      </w:r>
      <w:r w:rsidRPr="002360F2">
        <w:rPr>
          <w:rStyle w:val="1-Char"/>
          <w:rFonts w:hint="cs"/>
          <w:rtl/>
        </w:rPr>
        <w:t>رد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علما و</w:t>
      </w:r>
      <w:r w:rsidR="00B439FC" w:rsidRPr="002360F2">
        <w:rPr>
          <w:rStyle w:val="1-Char"/>
          <w:rFonts w:hint="cs"/>
          <w:rtl/>
        </w:rPr>
        <w:t xml:space="preserve"> </w:t>
      </w:r>
      <w:r w:rsidRPr="002360F2">
        <w:rPr>
          <w:rStyle w:val="1-Char"/>
          <w:rFonts w:hint="cs"/>
          <w:rtl/>
        </w:rPr>
        <w:t>فقها و</w:t>
      </w:r>
      <w:r w:rsidR="00B439FC" w:rsidRPr="002360F2">
        <w:rPr>
          <w:rStyle w:val="1-Char"/>
          <w:rFonts w:hint="cs"/>
          <w:rtl/>
        </w:rPr>
        <w:t xml:space="preserve"> طلا</w:t>
      </w:r>
      <w:r w:rsidR="002E23EF">
        <w:rPr>
          <w:rStyle w:val="1-Char"/>
          <w:rFonts w:hint="cs"/>
          <w:rtl/>
        </w:rPr>
        <w:t>ی</w:t>
      </w:r>
      <w:r w:rsidR="00B439FC" w:rsidRPr="002360F2">
        <w:rPr>
          <w:rStyle w:val="1-Char"/>
          <w:rFonts w:hint="cs"/>
          <w:rtl/>
        </w:rPr>
        <w:t>ه‌</w:t>
      </w:r>
      <w:r w:rsidRPr="002360F2">
        <w:rPr>
          <w:rStyle w:val="1-Char"/>
          <w:rFonts w:hint="cs"/>
          <w:rtl/>
        </w:rPr>
        <w:t>داران عرصه‌</w:t>
      </w:r>
      <w:r w:rsidR="002E23EF">
        <w:rPr>
          <w:rStyle w:val="1-Char"/>
          <w:rFonts w:hint="cs"/>
          <w:rtl/>
        </w:rPr>
        <w:t>ی</w:t>
      </w:r>
      <w:r w:rsidRPr="002360F2">
        <w:rPr>
          <w:rStyle w:val="1-Char"/>
          <w:rFonts w:hint="cs"/>
          <w:rtl/>
        </w:rPr>
        <w:t xml:space="preserve"> علم و</w:t>
      </w:r>
      <w:r w:rsidR="00B439FC" w:rsidRPr="002360F2">
        <w:rPr>
          <w:rStyle w:val="1-Char"/>
          <w:rFonts w:hint="cs"/>
          <w:rtl/>
        </w:rPr>
        <w:t xml:space="preserve"> </w:t>
      </w:r>
      <w:r w:rsidRPr="002360F2">
        <w:rPr>
          <w:rStyle w:val="1-Char"/>
          <w:rFonts w:hint="cs"/>
          <w:rtl/>
        </w:rPr>
        <w:t>دانش و</w:t>
      </w:r>
      <w:r w:rsidR="00B439FC"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شقراولان عرصه‌</w:t>
      </w:r>
      <w:r w:rsidR="002E23EF">
        <w:rPr>
          <w:rStyle w:val="1-Char"/>
          <w:rFonts w:hint="cs"/>
          <w:rtl/>
        </w:rPr>
        <w:t>ی</w:t>
      </w:r>
      <w:r w:rsidRPr="002360F2">
        <w:rPr>
          <w:rStyle w:val="1-Char"/>
          <w:rFonts w:hint="cs"/>
          <w:rtl/>
        </w:rPr>
        <w:t xml:space="preserve"> فقاهت و</w:t>
      </w:r>
      <w:r w:rsidR="00B439FC" w:rsidRPr="002360F2">
        <w:rPr>
          <w:rStyle w:val="1-Char"/>
          <w:rFonts w:hint="cs"/>
          <w:rtl/>
        </w:rPr>
        <w:t xml:space="preserve"> </w:t>
      </w:r>
      <w:r w:rsidRPr="002360F2">
        <w:rPr>
          <w:rStyle w:val="1-Char"/>
          <w:rFonts w:hint="cs"/>
          <w:rtl/>
        </w:rPr>
        <w:t>درا</w:t>
      </w:r>
      <w:r w:rsidR="002E23EF">
        <w:rPr>
          <w:rStyle w:val="1-Char"/>
          <w:rFonts w:hint="cs"/>
          <w:rtl/>
        </w:rPr>
        <w:t>ی</w:t>
      </w:r>
      <w:r w:rsidRPr="002360F2">
        <w:rPr>
          <w:rStyle w:val="1-Char"/>
          <w:rFonts w:hint="cs"/>
          <w:rtl/>
        </w:rPr>
        <w:t>ت از</w:t>
      </w:r>
      <w:r w:rsidR="00B439FC" w:rsidRPr="002360F2">
        <w:rPr>
          <w:rStyle w:val="1-Char"/>
          <w:rFonts w:hint="cs"/>
          <w:rtl/>
        </w:rPr>
        <w:t xml:space="preserve"> </w:t>
      </w:r>
      <w:r w:rsidRPr="002360F2">
        <w:rPr>
          <w:rStyle w:val="1-Char"/>
          <w:rFonts w:hint="cs"/>
          <w:rtl/>
        </w:rPr>
        <w:t>زمره‌</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سان</w:t>
      </w:r>
      <w:r w:rsidR="002E23EF">
        <w:rPr>
          <w:rStyle w:val="1-Char"/>
          <w:rFonts w:hint="cs"/>
          <w:rtl/>
        </w:rPr>
        <w:t>ی</w:t>
      </w:r>
      <w:r w:rsidRPr="002360F2">
        <w:rPr>
          <w:rStyle w:val="1-Char"/>
          <w:rFonts w:hint="cs"/>
          <w:rtl/>
        </w:rPr>
        <w:t xml:space="preserve"> نبودند </w:t>
      </w:r>
      <w:r w:rsidR="002E23EF">
        <w:rPr>
          <w:rStyle w:val="1-Char"/>
          <w:rFonts w:hint="cs"/>
          <w:rtl/>
        </w:rPr>
        <w:t>ک</w:t>
      </w:r>
      <w:r w:rsidRPr="002360F2">
        <w:rPr>
          <w:rStyle w:val="1-Char"/>
          <w:rFonts w:hint="cs"/>
          <w:rtl/>
        </w:rPr>
        <w:t>ه مغزشان صندوقچه‌</w:t>
      </w:r>
      <w:r w:rsidR="002E23EF">
        <w:rPr>
          <w:rStyle w:val="1-Char"/>
          <w:rFonts w:hint="cs"/>
          <w:rtl/>
        </w:rPr>
        <w:t>ی</w:t>
      </w:r>
      <w:r w:rsidRPr="002360F2">
        <w:rPr>
          <w:rStyle w:val="1-Char"/>
          <w:rFonts w:hint="cs"/>
          <w:rtl/>
        </w:rPr>
        <w:t xml:space="preserve"> آرا و</w:t>
      </w:r>
      <w:r w:rsidR="00D654FB" w:rsidRPr="002360F2">
        <w:rPr>
          <w:rStyle w:val="1-Char"/>
          <w:rFonts w:hint="cs"/>
          <w:rtl/>
        </w:rPr>
        <w:t xml:space="preserve"> </w:t>
      </w:r>
      <w:r w:rsidRPr="002360F2">
        <w:rPr>
          <w:rStyle w:val="1-Char"/>
          <w:rFonts w:hint="cs"/>
          <w:rtl/>
        </w:rPr>
        <w:t>اف</w:t>
      </w:r>
      <w:r w:rsidR="002E23EF">
        <w:rPr>
          <w:rStyle w:val="1-Char"/>
          <w:rFonts w:hint="cs"/>
          <w:rtl/>
        </w:rPr>
        <w:t>ک</w:t>
      </w:r>
      <w:r w:rsidRPr="002360F2">
        <w:rPr>
          <w:rStyle w:val="1-Char"/>
          <w:rFonts w:hint="cs"/>
          <w:rtl/>
        </w:rPr>
        <w:t>ار ا</w:t>
      </w:r>
      <w:r w:rsidR="002E23EF">
        <w:rPr>
          <w:rStyle w:val="1-Char"/>
          <w:rFonts w:hint="cs"/>
          <w:rtl/>
        </w:rPr>
        <w:t>ی</w:t>
      </w:r>
      <w:r w:rsidRPr="002360F2">
        <w:rPr>
          <w:rStyle w:val="1-Char"/>
          <w:rFonts w:hint="cs"/>
          <w:rtl/>
        </w:rPr>
        <w:t>ن و</w:t>
      </w:r>
      <w:r w:rsidR="00D654FB" w:rsidRPr="002360F2">
        <w:rPr>
          <w:rStyle w:val="1-Char"/>
          <w:rFonts w:hint="cs"/>
          <w:rtl/>
        </w:rPr>
        <w:t xml:space="preserve"> </w:t>
      </w:r>
      <w:r w:rsidRPr="002360F2">
        <w:rPr>
          <w:rStyle w:val="1-Char"/>
          <w:rFonts w:hint="cs"/>
          <w:rtl/>
        </w:rPr>
        <w:t>آن و</w:t>
      </w:r>
      <w:r w:rsidR="00D654FB" w:rsidRPr="002360F2">
        <w:rPr>
          <w:rStyle w:val="1-Char"/>
          <w:rFonts w:hint="cs"/>
          <w:rtl/>
        </w:rPr>
        <w:t xml:space="preserve"> </w:t>
      </w:r>
      <w:r w:rsidRPr="002360F2">
        <w:rPr>
          <w:rStyle w:val="1-Char"/>
          <w:rFonts w:hint="cs"/>
          <w:rtl/>
        </w:rPr>
        <w:t>انباشته از</w:t>
      </w:r>
      <w:r w:rsidR="00D654FB" w:rsidRPr="002360F2">
        <w:rPr>
          <w:rStyle w:val="1-Char"/>
          <w:rFonts w:hint="cs"/>
          <w:rtl/>
        </w:rPr>
        <w:t xml:space="preserve"> </w:t>
      </w:r>
      <w:r w:rsidRPr="002360F2">
        <w:rPr>
          <w:rStyle w:val="1-Char"/>
          <w:rFonts w:hint="cs"/>
          <w:rtl/>
        </w:rPr>
        <w:t>قوان</w:t>
      </w:r>
      <w:r w:rsidR="002E23EF">
        <w:rPr>
          <w:rStyle w:val="1-Char"/>
          <w:rFonts w:hint="cs"/>
          <w:rtl/>
        </w:rPr>
        <w:t>ی</w:t>
      </w:r>
      <w:r w:rsidRPr="002360F2">
        <w:rPr>
          <w:rStyle w:val="1-Char"/>
          <w:rFonts w:hint="cs"/>
          <w:rtl/>
        </w:rPr>
        <w:t>ن و</w:t>
      </w:r>
      <w:r w:rsidR="00D654FB" w:rsidRPr="002360F2">
        <w:rPr>
          <w:rStyle w:val="1-Char"/>
          <w:rFonts w:hint="cs"/>
          <w:rtl/>
        </w:rPr>
        <w:t xml:space="preserve"> </w:t>
      </w:r>
      <w:r w:rsidRPr="002360F2">
        <w:rPr>
          <w:rStyle w:val="1-Char"/>
          <w:rFonts w:hint="cs"/>
          <w:rtl/>
        </w:rPr>
        <w:t>فرمول‌ها</w:t>
      </w:r>
      <w:r w:rsidR="002E23EF">
        <w:rPr>
          <w:rStyle w:val="1-Char"/>
          <w:rFonts w:hint="cs"/>
          <w:rtl/>
        </w:rPr>
        <w:t>ی</w:t>
      </w:r>
      <w:r w:rsidRPr="002360F2">
        <w:rPr>
          <w:rStyle w:val="1-Char"/>
          <w:rFonts w:hint="cs"/>
          <w:rtl/>
        </w:rPr>
        <w:t xml:space="preserve"> علم</w:t>
      </w:r>
      <w:r w:rsidR="002E23EF">
        <w:rPr>
          <w:rStyle w:val="1-Char"/>
          <w:rFonts w:hint="cs"/>
          <w:rtl/>
        </w:rPr>
        <w:t>ی</w:t>
      </w:r>
      <w:r w:rsidRPr="002360F2">
        <w:rPr>
          <w:rStyle w:val="1-Char"/>
          <w:rFonts w:hint="cs"/>
          <w:rtl/>
        </w:rPr>
        <w:t xml:space="preserve"> جهان و</w:t>
      </w:r>
      <w:r w:rsidR="00D654FB" w:rsidRPr="002360F2">
        <w:rPr>
          <w:rStyle w:val="1-Char"/>
          <w:rFonts w:hint="cs"/>
          <w:rtl/>
        </w:rPr>
        <w:t xml:space="preserve"> </w:t>
      </w:r>
      <w:r w:rsidRPr="002360F2">
        <w:rPr>
          <w:rStyle w:val="1-Char"/>
          <w:rFonts w:hint="cs"/>
          <w:rtl/>
        </w:rPr>
        <w:t>زبانشان گو</w:t>
      </w:r>
      <w:r w:rsidR="002E23EF">
        <w:rPr>
          <w:rStyle w:val="1-Char"/>
          <w:rFonts w:hint="cs"/>
          <w:rtl/>
        </w:rPr>
        <w:t>ی</w:t>
      </w:r>
      <w:r w:rsidRPr="002360F2">
        <w:rPr>
          <w:rStyle w:val="1-Char"/>
          <w:rFonts w:hint="cs"/>
          <w:rtl/>
        </w:rPr>
        <w:t>ا</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مسا</w:t>
      </w:r>
      <w:r w:rsidR="002E23EF">
        <w:rPr>
          <w:rStyle w:val="1-Char"/>
          <w:rFonts w:hint="cs"/>
          <w:rtl/>
        </w:rPr>
        <w:t>ی</w:t>
      </w:r>
      <w:r w:rsidRPr="002360F2">
        <w:rPr>
          <w:rStyle w:val="1-Char"/>
          <w:rFonts w:hint="cs"/>
          <w:rtl/>
        </w:rPr>
        <w:t>ل و</w:t>
      </w:r>
      <w:r w:rsidR="00D654FB" w:rsidRPr="002360F2">
        <w:rPr>
          <w:rStyle w:val="1-Char"/>
          <w:rFonts w:hint="cs"/>
          <w:rtl/>
        </w:rPr>
        <w:t xml:space="preserve"> محل زندگ</w:t>
      </w:r>
      <w:r w:rsidR="002E23EF">
        <w:rPr>
          <w:rStyle w:val="1-Char"/>
          <w:rFonts w:hint="cs"/>
          <w:rtl/>
        </w:rPr>
        <w:t>ی</w:t>
      </w:r>
      <w:r w:rsidR="00D654FB" w:rsidRPr="002360F2">
        <w:rPr>
          <w:rStyle w:val="1-Char"/>
          <w:rFonts w:hint="cs"/>
          <w:rtl/>
        </w:rPr>
        <w:t>‌</w:t>
      </w:r>
      <w:r w:rsidRPr="002360F2">
        <w:rPr>
          <w:rStyle w:val="1-Char"/>
          <w:rFonts w:hint="cs"/>
          <w:rtl/>
        </w:rPr>
        <w:t>شان مدارس و</w:t>
      </w:r>
      <w:r w:rsidR="00D654FB" w:rsidRPr="002360F2">
        <w:rPr>
          <w:rStyle w:val="1-Char"/>
          <w:rFonts w:hint="cs"/>
          <w:rtl/>
        </w:rPr>
        <w:t xml:space="preserve"> دانشگاه‌</w:t>
      </w:r>
      <w:r w:rsidRPr="002360F2">
        <w:rPr>
          <w:rStyle w:val="1-Char"/>
          <w:rFonts w:hint="cs"/>
          <w:rtl/>
        </w:rPr>
        <w:t>ها</w:t>
      </w:r>
      <w:r w:rsidR="00D654FB" w:rsidRPr="002360F2">
        <w:rPr>
          <w:rStyle w:val="1-Char"/>
          <w:rFonts w:hint="cs"/>
          <w:rtl/>
        </w:rPr>
        <w:t xml:space="preserve"> </w:t>
      </w:r>
      <w:r w:rsidRPr="002360F2">
        <w:rPr>
          <w:rStyle w:val="1-Char"/>
          <w:rFonts w:hint="cs"/>
          <w:rtl/>
        </w:rPr>
        <w:t>و</w:t>
      </w:r>
      <w:r w:rsidR="00D654FB" w:rsidRPr="002360F2">
        <w:rPr>
          <w:rStyle w:val="1-Char"/>
          <w:rFonts w:hint="cs"/>
          <w:rtl/>
        </w:rPr>
        <w:t xml:space="preserve"> </w:t>
      </w:r>
      <w:r w:rsidRPr="002360F2">
        <w:rPr>
          <w:rStyle w:val="1-Char"/>
          <w:rFonts w:hint="cs"/>
          <w:rtl/>
        </w:rPr>
        <w:t>نظام</w:t>
      </w:r>
      <w:r w:rsidR="002E23EF">
        <w:rPr>
          <w:rStyle w:val="1-Char"/>
          <w:rFonts w:hint="cs"/>
          <w:rtl/>
        </w:rPr>
        <w:t>ی</w:t>
      </w:r>
      <w:r w:rsidRPr="002360F2">
        <w:rPr>
          <w:rStyle w:val="1-Char"/>
          <w:rFonts w:hint="cs"/>
          <w:rtl/>
        </w:rPr>
        <w:t xml:space="preserve">ه‌ها </w:t>
      </w:r>
      <w:r w:rsidR="00D654FB" w:rsidRPr="002360F2">
        <w:rPr>
          <w:rStyle w:val="1-Char"/>
          <w:rFonts w:hint="cs"/>
          <w:rtl/>
        </w:rPr>
        <w:t>و</w:t>
      </w:r>
      <w:r w:rsidR="002E23EF">
        <w:rPr>
          <w:rStyle w:val="1-Char"/>
          <w:rFonts w:hint="cs"/>
          <w:rtl/>
        </w:rPr>
        <w:t>ک</w:t>
      </w:r>
      <w:r w:rsidR="00D654FB" w:rsidRPr="002360F2">
        <w:rPr>
          <w:rStyle w:val="1-Char"/>
          <w:rFonts w:hint="cs"/>
          <w:rtl/>
        </w:rPr>
        <w:t>تابخانه‌</w:t>
      </w:r>
      <w:r w:rsidRPr="002360F2">
        <w:rPr>
          <w:rStyle w:val="1-Char"/>
          <w:rFonts w:hint="cs"/>
          <w:rtl/>
        </w:rPr>
        <w:t>هاست بل</w:t>
      </w:r>
      <w:r w:rsidR="002E23EF">
        <w:rPr>
          <w:rStyle w:val="1-Char"/>
          <w:rFonts w:hint="cs"/>
          <w:rtl/>
        </w:rPr>
        <w:t>ک</w:t>
      </w:r>
      <w:r w:rsidRPr="002360F2">
        <w:rPr>
          <w:rStyle w:val="1-Char"/>
          <w:rFonts w:hint="cs"/>
          <w:rtl/>
        </w:rPr>
        <w:t>ه</w:t>
      </w:r>
      <w:r w:rsidR="004A29FC">
        <w:rPr>
          <w:rStyle w:val="1-Char"/>
          <w:rFonts w:hint="cs"/>
          <w:rtl/>
        </w:rPr>
        <w:t xml:space="preserve"> آن‌ها </w:t>
      </w:r>
      <w:r w:rsidRPr="002360F2">
        <w:rPr>
          <w:rStyle w:val="1-Char"/>
          <w:rFonts w:hint="cs"/>
          <w:rtl/>
        </w:rPr>
        <w:t>نور</w:t>
      </w:r>
      <w:r w:rsidR="00D654FB" w:rsidRPr="002360F2">
        <w:rPr>
          <w:rStyle w:val="1-Char"/>
          <w:rFonts w:hint="cs"/>
          <w:rtl/>
        </w:rPr>
        <w:t xml:space="preserve"> </w:t>
      </w:r>
      <w:r w:rsidRPr="002360F2">
        <w:rPr>
          <w:rStyle w:val="1-Char"/>
          <w:rFonts w:hint="cs"/>
          <w:rtl/>
        </w:rPr>
        <w:t>علم و</w:t>
      </w:r>
      <w:r w:rsidR="00D654FB" w:rsidRPr="002360F2">
        <w:rPr>
          <w:rStyle w:val="1-Char"/>
          <w:rFonts w:hint="cs"/>
          <w:rtl/>
        </w:rPr>
        <w:t xml:space="preserve"> </w:t>
      </w:r>
      <w:r w:rsidRPr="002360F2">
        <w:rPr>
          <w:rStyle w:val="1-Char"/>
          <w:rFonts w:hint="cs"/>
          <w:rtl/>
        </w:rPr>
        <w:t>دانش، تمام وجودشان را</w:t>
      </w:r>
      <w:r w:rsidR="00D654FB" w:rsidRPr="002360F2">
        <w:rPr>
          <w:rStyle w:val="1-Char"/>
          <w:rFonts w:hint="cs"/>
          <w:rtl/>
        </w:rPr>
        <w:t xml:space="preserve"> </w:t>
      </w:r>
      <w:r w:rsidRPr="002360F2">
        <w:rPr>
          <w:rStyle w:val="1-Char"/>
          <w:rFonts w:hint="cs"/>
          <w:rtl/>
        </w:rPr>
        <w:t>به نور</w:t>
      </w:r>
      <w:r w:rsidR="00D654FB" w:rsidRPr="002360F2">
        <w:rPr>
          <w:rStyle w:val="1-Char"/>
          <w:rFonts w:hint="cs"/>
          <w:rtl/>
        </w:rPr>
        <w:t xml:space="preserve"> </w:t>
      </w:r>
      <w:r w:rsidRPr="002360F2">
        <w:rPr>
          <w:rStyle w:val="1-Char"/>
          <w:rFonts w:hint="cs"/>
          <w:rtl/>
        </w:rPr>
        <w:t>خدا و</w:t>
      </w:r>
      <w:r w:rsidR="00D654FB"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مان و</w:t>
      </w:r>
      <w:r w:rsidR="00D654FB" w:rsidRPr="002360F2">
        <w:rPr>
          <w:rStyle w:val="1-Char"/>
          <w:rFonts w:hint="cs"/>
          <w:rtl/>
        </w:rPr>
        <w:t xml:space="preserve"> </w:t>
      </w:r>
      <w:r w:rsidRPr="002360F2">
        <w:rPr>
          <w:rStyle w:val="1-Char"/>
          <w:rFonts w:hint="cs"/>
          <w:rtl/>
        </w:rPr>
        <w:t>تقوا روشن ساخته و</w:t>
      </w:r>
      <w:r w:rsidR="00D654FB" w:rsidRPr="002360F2">
        <w:rPr>
          <w:rStyle w:val="1-Char"/>
          <w:rFonts w:hint="cs"/>
          <w:rtl/>
        </w:rPr>
        <w:t xml:space="preserve"> </w:t>
      </w:r>
      <w:r w:rsidRPr="002360F2">
        <w:rPr>
          <w:rStyle w:val="1-Char"/>
          <w:rFonts w:hint="cs"/>
          <w:rtl/>
        </w:rPr>
        <w:t>نسبت به وظا</w:t>
      </w:r>
      <w:r w:rsidR="002E23EF">
        <w:rPr>
          <w:rStyle w:val="1-Char"/>
          <w:rFonts w:hint="cs"/>
          <w:rtl/>
        </w:rPr>
        <w:t>ی</w:t>
      </w:r>
      <w:r w:rsidRPr="002360F2">
        <w:rPr>
          <w:rStyle w:val="1-Char"/>
          <w:rFonts w:hint="cs"/>
          <w:rtl/>
        </w:rPr>
        <w:t>فشان سخت احساس مسئول</w:t>
      </w:r>
      <w:r w:rsidR="002E23EF">
        <w:rPr>
          <w:rStyle w:val="1-Char"/>
          <w:rFonts w:hint="cs"/>
          <w:rtl/>
        </w:rPr>
        <w:t>ی</w:t>
      </w:r>
      <w:r w:rsidRPr="002360F2">
        <w:rPr>
          <w:rStyle w:val="1-Char"/>
          <w:rFonts w:hint="cs"/>
          <w:rtl/>
        </w:rPr>
        <w:t>ت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ردند و</w:t>
      </w:r>
      <w:r w:rsidR="00D654FB" w:rsidRPr="002360F2">
        <w:rPr>
          <w:rStyle w:val="1-Char"/>
          <w:rFonts w:hint="cs"/>
          <w:rtl/>
        </w:rPr>
        <w:t xml:space="preserve"> </w:t>
      </w:r>
      <w:r w:rsidRPr="002360F2">
        <w:rPr>
          <w:rStyle w:val="1-Char"/>
          <w:rFonts w:hint="cs"/>
          <w:rtl/>
        </w:rPr>
        <w:t>از</w:t>
      </w:r>
      <w:r w:rsidR="00D654FB" w:rsidRPr="002360F2">
        <w:rPr>
          <w:rStyle w:val="1-Char"/>
          <w:rFonts w:hint="cs"/>
          <w:rtl/>
        </w:rPr>
        <w:t xml:space="preserve"> همه پا</w:t>
      </w:r>
      <w:r w:rsidR="002E23EF">
        <w:rPr>
          <w:rStyle w:val="1-Char"/>
          <w:rFonts w:hint="cs"/>
          <w:rtl/>
        </w:rPr>
        <w:t>ی</w:t>
      </w:r>
      <w:r w:rsidR="00D654FB" w:rsidRPr="002360F2">
        <w:rPr>
          <w:rStyle w:val="1-Char"/>
          <w:rFonts w:hint="cs"/>
          <w:rtl/>
        </w:rPr>
        <w:t>‌</w:t>
      </w:r>
      <w:r w:rsidRPr="002360F2">
        <w:rPr>
          <w:rStyle w:val="1-Char"/>
          <w:rFonts w:hint="cs"/>
          <w:rtl/>
        </w:rPr>
        <w:t>بندتر بودند و</w:t>
      </w:r>
      <w:r w:rsidR="00D654FB" w:rsidRPr="002360F2">
        <w:rPr>
          <w:rStyle w:val="1-Char"/>
          <w:rFonts w:hint="cs"/>
          <w:rtl/>
        </w:rPr>
        <w:t xml:space="preserve"> </w:t>
      </w:r>
      <w:r w:rsidRPr="002360F2">
        <w:rPr>
          <w:rStyle w:val="1-Char"/>
          <w:rFonts w:hint="cs"/>
          <w:rtl/>
        </w:rPr>
        <w:t>نسبت به همه</w:t>
      </w:r>
      <w:r w:rsidR="0001169B" w:rsidRPr="002360F2">
        <w:rPr>
          <w:rStyle w:val="1-Char"/>
          <w:rFonts w:hint="cs"/>
          <w:rtl/>
        </w:rPr>
        <w:t>،</w:t>
      </w:r>
      <w:r w:rsidRPr="002360F2">
        <w:rPr>
          <w:rStyle w:val="1-Char"/>
          <w:rFonts w:hint="cs"/>
          <w:rtl/>
        </w:rPr>
        <w:t xml:space="preserve"> خ</w:t>
      </w:r>
      <w:r w:rsidR="002E23EF">
        <w:rPr>
          <w:rStyle w:val="1-Char"/>
          <w:rFonts w:hint="cs"/>
          <w:rtl/>
        </w:rPr>
        <w:t>ی</w:t>
      </w:r>
      <w:r w:rsidRPr="002360F2">
        <w:rPr>
          <w:rStyle w:val="1-Char"/>
          <w:rFonts w:hint="cs"/>
          <w:rtl/>
        </w:rPr>
        <w:t>رخواه و</w:t>
      </w:r>
      <w:r w:rsidR="00D654FB" w:rsidRPr="002360F2">
        <w:rPr>
          <w:rStyle w:val="1-Char"/>
          <w:rFonts w:hint="cs"/>
          <w:rtl/>
        </w:rPr>
        <w:t xml:space="preserve"> </w:t>
      </w:r>
      <w:r w:rsidRPr="002360F2">
        <w:rPr>
          <w:rStyle w:val="1-Char"/>
          <w:rFonts w:hint="cs"/>
          <w:rtl/>
        </w:rPr>
        <w:t>دلسوز و</w:t>
      </w:r>
      <w:r w:rsidR="00D654FB" w:rsidRPr="002360F2">
        <w:rPr>
          <w:rStyle w:val="1-Char"/>
          <w:rFonts w:hint="cs"/>
          <w:rtl/>
        </w:rPr>
        <w:t xml:space="preserve"> </w:t>
      </w:r>
      <w:r w:rsidRPr="002360F2">
        <w:rPr>
          <w:rStyle w:val="1-Char"/>
          <w:rFonts w:hint="cs"/>
          <w:rtl/>
        </w:rPr>
        <w:t>مشفق و</w:t>
      </w:r>
      <w:r w:rsidR="00D654FB" w:rsidRPr="002360F2">
        <w:rPr>
          <w:rStyle w:val="1-Char"/>
          <w:rFonts w:hint="cs"/>
          <w:rtl/>
        </w:rPr>
        <w:t xml:space="preserve"> </w:t>
      </w:r>
      <w:r w:rsidRPr="002360F2">
        <w:rPr>
          <w:rStyle w:val="1-Char"/>
          <w:rFonts w:hint="cs"/>
          <w:rtl/>
        </w:rPr>
        <w:t>مهربان بودند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آن</w:t>
      </w:r>
      <w:r w:rsidR="00F00A26">
        <w:rPr>
          <w:rStyle w:val="1-Char"/>
          <w:rFonts w:hint="eastAsia"/>
          <w:rtl/>
        </w:rPr>
        <w:t>‌</w:t>
      </w:r>
      <w:r w:rsidRPr="002360F2">
        <w:rPr>
          <w:rStyle w:val="1-Char"/>
          <w:rFonts w:hint="cs"/>
          <w:rtl/>
        </w:rPr>
        <w:t>ها مجتهدانِ غ</w:t>
      </w:r>
      <w:r w:rsidR="002E23EF">
        <w:rPr>
          <w:rStyle w:val="1-Char"/>
          <w:rFonts w:hint="cs"/>
          <w:rtl/>
        </w:rPr>
        <w:t>ی</w:t>
      </w:r>
      <w:r w:rsidRPr="002360F2">
        <w:rPr>
          <w:rStyle w:val="1-Char"/>
          <w:rFonts w:hint="cs"/>
          <w:rtl/>
        </w:rPr>
        <w:t>ور</w:t>
      </w:r>
      <w:r w:rsidR="002A0B45" w:rsidRPr="002360F2">
        <w:rPr>
          <w:rStyle w:val="1-Char"/>
          <w:rFonts w:hint="cs"/>
          <w:rtl/>
        </w:rPr>
        <w:t xml:space="preserve"> </w:t>
      </w:r>
      <w:r w:rsidRPr="002360F2">
        <w:rPr>
          <w:rStyle w:val="1-Char"/>
          <w:rFonts w:hint="cs"/>
          <w:rtl/>
        </w:rPr>
        <w:t>و</w:t>
      </w:r>
      <w:r w:rsidR="002A0B45" w:rsidRPr="002360F2">
        <w:rPr>
          <w:rStyle w:val="1-Char"/>
          <w:rFonts w:hint="cs"/>
          <w:rtl/>
        </w:rPr>
        <w:t xml:space="preserve"> </w:t>
      </w:r>
      <w:r w:rsidRPr="002360F2">
        <w:rPr>
          <w:rStyle w:val="1-Char"/>
          <w:rFonts w:hint="cs"/>
          <w:rtl/>
        </w:rPr>
        <w:t>فقها</w:t>
      </w:r>
      <w:r w:rsidR="002E23EF">
        <w:rPr>
          <w:rStyle w:val="1-Char"/>
          <w:rFonts w:hint="cs"/>
          <w:rtl/>
        </w:rPr>
        <w:t>ی</w:t>
      </w:r>
      <w:r w:rsidRPr="002360F2">
        <w:rPr>
          <w:rStyle w:val="1-Char"/>
          <w:rFonts w:hint="cs"/>
          <w:rtl/>
        </w:rPr>
        <w:t xml:space="preserve"> مجاهد</w:t>
      </w:r>
      <w:r w:rsidR="002E23EF">
        <w:rPr>
          <w:rStyle w:val="1-Char"/>
          <w:rFonts w:hint="cs"/>
          <w:rtl/>
        </w:rPr>
        <w:t>ی</w:t>
      </w:r>
      <w:r w:rsidRPr="002360F2">
        <w:rPr>
          <w:rStyle w:val="1-Char"/>
          <w:rFonts w:hint="cs"/>
          <w:rtl/>
        </w:rPr>
        <w:t xml:space="preserve"> بودند </w:t>
      </w:r>
      <w:r w:rsidR="002E23EF">
        <w:rPr>
          <w:rStyle w:val="1-Char"/>
          <w:rFonts w:hint="cs"/>
          <w:rtl/>
        </w:rPr>
        <w:t>ک</w:t>
      </w:r>
      <w:r w:rsidRPr="002360F2">
        <w:rPr>
          <w:rStyle w:val="1-Char"/>
          <w:rFonts w:hint="cs"/>
          <w:rtl/>
        </w:rPr>
        <w:t>ه با</w:t>
      </w:r>
      <w:r w:rsidR="002A0B45" w:rsidRPr="002360F2">
        <w:rPr>
          <w:rStyle w:val="1-Char"/>
          <w:rFonts w:hint="cs"/>
          <w:rtl/>
        </w:rPr>
        <w:t xml:space="preserve"> </w:t>
      </w:r>
      <w:r w:rsidRPr="002360F2">
        <w:rPr>
          <w:rStyle w:val="1-Char"/>
          <w:rFonts w:hint="cs"/>
          <w:rtl/>
        </w:rPr>
        <w:t>تلاش و</w:t>
      </w:r>
      <w:r w:rsidR="002A0B45" w:rsidRPr="002360F2">
        <w:rPr>
          <w:rStyle w:val="1-Char"/>
          <w:rFonts w:hint="cs"/>
          <w:rtl/>
        </w:rPr>
        <w:t xml:space="preserve"> </w:t>
      </w:r>
      <w:r w:rsidRPr="002360F2">
        <w:rPr>
          <w:rStyle w:val="1-Char"/>
          <w:rFonts w:hint="cs"/>
          <w:rtl/>
        </w:rPr>
        <w:t>تفقّه در</w:t>
      </w:r>
      <w:r w:rsidR="002A0B45"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ن، اح</w:t>
      </w:r>
      <w:r w:rsidR="002E23EF">
        <w:rPr>
          <w:rStyle w:val="1-Char"/>
          <w:rFonts w:hint="cs"/>
          <w:rtl/>
        </w:rPr>
        <w:t>ک</w:t>
      </w:r>
      <w:r w:rsidRPr="002360F2">
        <w:rPr>
          <w:rStyle w:val="1-Char"/>
          <w:rFonts w:hint="cs"/>
          <w:rtl/>
        </w:rPr>
        <w:t>ام و</w:t>
      </w:r>
      <w:r w:rsidR="002A0B45" w:rsidRPr="002360F2">
        <w:rPr>
          <w:rStyle w:val="1-Char"/>
          <w:rFonts w:hint="cs"/>
          <w:rtl/>
        </w:rPr>
        <w:t xml:space="preserve"> </w:t>
      </w:r>
      <w:r w:rsidRPr="002360F2">
        <w:rPr>
          <w:rStyle w:val="1-Char"/>
          <w:rFonts w:hint="cs"/>
          <w:rtl/>
        </w:rPr>
        <w:t>مسائل شر</w:t>
      </w:r>
      <w:r w:rsidR="002E23EF">
        <w:rPr>
          <w:rStyle w:val="1-Char"/>
          <w:rFonts w:hint="cs"/>
          <w:rtl/>
        </w:rPr>
        <w:t>ی</w:t>
      </w:r>
      <w:r w:rsidRPr="002360F2">
        <w:rPr>
          <w:rStyle w:val="1-Char"/>
          <w:rFonts w:hint="cs"/>
          <w:rtl/>
        </w:rPr>
        <w:t>عت را</w:t>
      </w:r>
      <w:r w:rsidR="002A0B45" w:rsidRPr="002360F2">
        <w:rPr>
          <w:rStyle w:val="1-Char"/>
          <w:rFonts w:hint="cs"/>
          <w:rtl/>
        </w:rPr>
        <w:t xml:space="preserve"> </w:t>
      </w:r>
      <w:r w:rsidRPr="002360F2">
        <w:rPr>
          <w:rStyle w:val="1-Char"/>
          <w:rFonts w:hint="cs"/>
          <w:rtl/>
        </w:rPr>
        <w:t>از سرچشمه‌</w:t>
      </w:r>
      <w:r w:rsidR="002E23EF">
        <w:rPr>
          <w:rStyle w:val="1-Char"/>
          <w:rFonts w:hint="cs"/>
          <w:rtl/>
        </w:rPr>
        <w:t>ی</w:t>
      </w:r>
      <w:r w:rsidRPr="002360F2">
        <w:rPr>
          <w:rStyle w:val="1-Char"/>
          <w:rFonts w:hint="cs"/>
          <w:rtl/>
        </w:rPr>
        <w:t xml:space="preserve"> پا</w:t>
      </w:r>
      <w:r w:rsidR="002E23EF">
        <w:rPr>
          <w:rStyle w:val="1-Char"/>
          <w:rFonts w:hint="cs"/>
          <w:rtl/>
        </w:rPr>
        <w:t>ک</w:t>
      </w:r>
      <w:r w:rsidRPr="002360F2">
        <w:rPr>
          <w:rStyle w:val="1-Char"/>
          <w:rFonts w:hint="cs"/>
          <w:rtl/>
        </w:rPr>
        <w:t xml:space="preserve"> نبو</w:t>
      </w:r>
      <w:r w:rsidR="002E23EF">
        <w:rPr>
          <w:rStyle w:val="1-Char"/>
          <w:rFonts w:hint="cs"/>
          <w:rtl/>
        </w:rPr>
        <w:t>ی</w:t>
      </w:r>
      <w:r w:rsidRPr="002360F2">
        <w:rPr>
          <w:rStyle w:val="1-Char"/>
          <w:rFonts w:hint="cs"/>
          <w:rtl/>
        </w:rPr>
        <w:t xml:space="preserve"> و</w:t>
      </w:r>
      <w:r w:rsidR="002A0B45" w:rsidRPr="002360F2">
        <w:rPr>
          <w:rStyle w:val="1-Char"/>
          <w:rFonts w:hint="cs"/>
          <w:rtl/>
        </w:rPr>
        <w:t xml:space="preserve"> </w:t>
      </w:r>
      <w:r w:rsidRPr="002360F2">
        <w:rPr>
          <w:rStyle w:val="1-Char"/>
          <w:rFonts w:hint="cs"/>
          <w:rtl/>
        </w:rPr>
        <w:t>اله</w:t>
      </w:r>
      <w:r w:rsidR="002E23EF">
        <w:rPr>
          <w:rStyle w:val="1-Char"/>
          <w:rFonts w:hint="cs"/>
          <w:rtl/>
        </w:rPr>
        <w:t>ی</w:t>
      </w:r>
      <w:r w:rsidRPr="002360F2">
        <w:rPr>
          <w:rStyle w:val="1-Char"/>
          <w:rFonts w:hint="cs"/>
          <w:rtl/>
        </w:rPr>
        <w:t xml:space="preserve"> استخراج، و</w:t>
      </w:r>
      <w:r w:rsidR="002A0B45"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راث بزرگ فقه و</w:t>
      </w:r>
      <w:r w:rsidR="002A0B45" w:rsidRPr="002360F2">
        <w:rPr>
          <w:rStyle w:val="1-Char"/>
          <w:rFonts w:hint="cs"/>
          <w:rtl/>
        </w:rPr>
        <w:t xml:space="preserve"> </w:t>
      </w:r>
      <w:r w:rsidRPr="002360F2">
        <w:rPr>
          <w:rStyle w:val="1-Char"/>
          <w:rFonts w:hint="cs"/>
          <w:rtl/>
        </w:rPr>
        <w:t>حقوق اسلام</w:t>
      </w:r>
      <w:r w:rsidR="002E23EF">
        <w:rPr>
          <w:rStyle w:val="1-Char"/>
          <w:rFonts w:hint="cs"/>
          <w:rtl/>
        </w:rPr>
        <w:t>ی</w:t>
      </w:r>
      <w:r w:rsidRPr="002360F2">
        <w:rPr>
          <w:rStyle w:val="1-Char"/>
          <w:rFonts w:hint="cs"/>
          <w:rtl/>
        </w:rPr>
        <w:t xml:space="preserve"> را</w:t>
      </w:r>
      <w:r w:rsidR="002A0B45" w:rsidRPr="002360F2">
        <w:rPr>
          <w:rStyle w:val="1-Char"/>
          <w:rFonts w:hint="cs"/>
          <w:rtl/>
        </w:rPr>
        <w:t xml:space="preserve"> </w:t>
      </w:r>
      <w:r w:rsidRPr="002360F2">
        <w:rPr>
          <w:rStyle w:val="1-Char"/>
          <w:rFonts w:hint="cs"/>
          <w:rtl/>
        </w:rPr>
        <w:t>هماهنگ با مقتض</w:t>
      </w:r>
      <w:r w:rsidR="002E23EF">
        <w:rPr>
          <w:rStyle w:val="1-Char"/>
          <w:rFonts w:hint="cs"/>
          <w:rtl/>
        </w:rPr>
        <w:t>ی</w:t>
      </w:r>
      <w:r w:rsidRPr="002360F2">
        <w:rPr>
          <w:rStyle w:val="1-Char"/>
          <w:rFonts w:hint="cs"/>
          <w:rtl/>
        </w:rPr>
        <w:t>ات زمان و</w:t>
      </w:r>
      <w:r w:rsidR="002A0B45"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شرفت تمدن به جامعه‌</w:t>
      </w:r>
      <w:r w:rsidR="002E23EF">
        <w:rPr>
          <w:rStyle w:val="1-Char"/>
          <w:rFonts w:hint="cs"/>
          <w:rtl/>
        </w:rPr>
        <w:t>ی</w:t>
      </w:r>
      <w:r w:rsidRPr="002360F2">
        <w:rPr>
          <w:rStyle w:val="1-Char"/>
          <w:rFonts w:hint="cs"/>
          <w:rtl/>
        </w:rPr>
        <w:t xml:space="preserve"> بشر</w:t>
      </w:r>
      <w:r w:rsidR="002E23EF">
        <w:rPr>
          <w:rStyle w:val="1-Char"/>
          <w:rFonts w:hint="cs"/>
          <w:rtl/>
        </w:rPr>
        <w:t>ی</w:t>
      </w:r>
      <w:r w:rsidRPr="002360F2">
        <w:rPr>
          <w:rStyle w:val="1-Char"/>
          <w:rFonts w:hint="cs"/>
          <w:rtl/>
        </w:rPr>
        <w:t xml:space="preserve"> عرضه نمودند؛ و</w:t>
      </w:r>
      <w:r w:rsidR="002A0B45" w:rsidRPr="002360F2">
        <w:rPr>
          <w:rStyle w:val="1-Char"/>
          <w:rFonts w:hint="cs"/>
          <w:rtl/>
        </w:rPr>
        <w:t xml:space="preserve"> </w:t>
      </w:r>
      <w:r w:rsidRPr="002360F2">
        <w:rPr>
          <w:rStyle w:val="1-Char"/>
          <w:rFonts w:hint="cs"/>
          <w:rtl/>
        </w:rPr>
        <w:t>به جهان</w:t>
      </w:r>
      <w:r w:rsidR="002E23EF">
        <w:rPr>
          <w:rStyle w:val="1-Char"/>
          <w:rFonts w:hint="cs"/>
          <w:rtl/>
        </w:rPr>
        <w:t>ی</w:t>
      </w:r>
      <w:r w:rsidRPr="002360F2">
        <w:rPr>
          <w:rStyle w:val="1-Char"/>
          <w:rFonts w:hint="cs"/>
          <w:rtl/>
        </w:rPr>
        <w:t>ان چنان تمدن و</w:t>
      </w:r>
      <w:r w:rsidR="002A0B45" w:rsidRPr="002360F2">
        <w:rPr>
          <w:rStyle w:val="1-Char"/>
          <w:rFonts w:hint="cs"/>
          <w:rtl/>
        </w:rPr>
        <w:t xml:space="preserve"> </w:t>
      </w:r>
      <w:r w:rsidRPr="002360F2">
        <w:rPr>
          <w:rStyle w:val="1-Char"/>
          <w:rFonts w:hint="cs"/>
          <w:rtl/>
        </w:rPr>
        <w:t>فرهنگ</w:t>
      </w:r>
      <w:r w:rsidR="002E23EF">
        <w:rPr>
          <w:rStyle w:val="1-Char"/>
          <w:rFonts w:hint="cs"/>
          <w:rtl/>
        </w:rPr>
        <w:t>ی</w:t>
      </w:r>
      <w:r w:rsidRPr="002360F2">
        <w:rPr>
          <w:rStyle w:val="1-Char"/>
          <w:rFonts w:hint="cs"/>
          <w:rtl/>
        </w:rPr>
        <w:t xml:space="preserve"> استوار</w:t>
      </w:r>
      <w:r w:rsidR="002A0B45" w:rsidRPr="002360F2">
        <w:rPr>
          <w:rStyle w:val="1-Char"/>
          <w:rFonts w:hint="cs"/>
          <w:rtl/>
        </w:rPr>
        <w:t xml:space="preserve"> </w:t>
      </w:r>
      <w:r w:rsidRPr="002360F2">
        <w:rPr>
          <w:rStyle w:val="1-Char"/>
          <w:rFonts w:hint="cs"/>
          <w:rtl/>
        </w:rPr>
        <w:t>و</w:t>
      </w:r>
      <w:r w:rsidR="002A0B45" w:rsidRPr="002360F2">
        <w:rPr>
          <w:rStyle w:val="1-Char"/>
          <w:rFonts w:hint="cs"/>
          <w:rtl/>
        </w:rPr>
        <w:t xml:space="preserve"> </w:t>
      </w:r>
      <w:r w:rsidRPr="002360F2">
        <w:rPr>
          <w:rStyle w:val="1-Char"/>
          <w:rFonts w:hint="cs"/>
          <w:rtl/>
        </w:rPr>
        <w:t>متعال</w:t>
      </w:r>
      <w:r w:rsidR="002E23EF">
        <w:rPr>
          <w:rStyle w:val="1-Char"/>
          <w:rFonts w:hint="cs"/>
          <w:rtl/>
        </w:rPr>
        <w:t>ی</w:t>
      </w:r>
      <w:r w:rsidRPr="002360F2">
        <w:rPr>
          <w:rStyle w:val="1-Char"/>
          <w:rFonts w:hint="cs"/>
          <w:rtl/>
        </w:rPr>
        <w:t xml:space="preserve"> ارزان</w:t>
      </w:r>
      <w:r w:rsidR="002E23EF">
        <w:rPr>
          <w:rStyle w:val="1-Char"/>
          <w:rFonts w:hint="cs"/>
          <w:rtl/>
        </w:rPr>
        <w:t>ی</w:t>
      </w:r>
      <w:r w:rsidRPr="002360F2">
        <w:rPr>
          <w:rStyle w:val="1-Char"/>
          <w:rFonts w:hint="cs"/>
          <w:rtl/>
        </w:rPr>
        <w:t xml:space="preserve"> داشتند </w:t>
      </w:r>
      <w:r w:rsidR="002E23EF">
        <w:rPr>
          <w:rStyle w:val="1-Char"/>
          <w:rFonts w:hint="cs"/>
          <w:rtl/>
        </w:rPr>
        <w:t>ک</w:t>
      </w:r>
      <w:r w:rsidRPr="002360F2">
        <w:rPr>
          <w:rStyle w:val="1-Char"/>
          <w:rFonts w:hint="cs"/>
          <w:rtl/>
        </w:rPr>
        <w:t>ه تا</w:t>
      </w:r>
      <w:r w:rsidR="002A0B45" w:rsidRPr="002360F2">
        <w:rPr>
          <w:rStyle w:val="1-Char"/>
          <w:rFonts w:hint="cs"/>
          <w:rtl/>
        </w:rPr>
        <w:t xml:space="preserve"> </w:t>
      </w:r>
      <w:r w:rsidRPr="002360F2">
        <w:rPr>
          <w:rStyle w:val="1-Char"/>
          <w:rFonts w:hint="cs"/>
          <w:rtl/>
        </w:rPr>
        <w:t>جهان بر</w:t>
      </w:r>
      <w:r w:rsidR="002A0B45" w:rsidRPr="002360F2">
        <w:rPr>
          <w:rStyle w:val="1-Char"/>
          <w:rFonts w:hint="cs"/>
          <w:rtl/>
        </w:rPr>
        <w:t xml:space="preserve"> </w:t>
      </w:r>
      <w:r w:rsidRPr="002360F2">
        <w:rPr>
          <w:rStyle w:val="1-Char"/>
          <w:rFonts w:hint="cs"/>
          <w:rtl/>
        </w:rPr>
        <w:t>پا است در</w:t>
      </w:r>
      <w:r w:rsidR="002A0B45" w:rsidRPr="002360F2">
        <w:rPr>
          <w:rStyle w:val="1-Char"/>
          <w:rFonts w:hint="cs"/>
          <w:rtl/>
        </w:rPr>
        <w:t xml:space="preserve"> </w:t>
      </w:r>
      <w:r w:rsidRPr="002360F2">
        <w:rPr>
          <w:rStyle w:val="1-Char"/>
          <w:rFonts w:hint="cs"/>
          <w:rtl/>
        </w:rPr>
        <w:t>هر</w:t>
      </w:r>
      <w:r w:rsidR="002A0B45" w:rsidRPr="002360F2">
        <w:rPr>
          <w:rStyle w:val="1-Char"/>
          <w:rFonts w:hint="cs"/>
          <w:rtl/>
        </w:rPr>
        <w:t xml:space="preserve"> د</w:t>
      </w:r>
      <w:r w:rsidR="002E23EF">
        <w:rPr>
          <w:rStyle w:val="1-Char"/>
          <w:rFonts w:hint="cs"/>
          <w:rtl/>
        </w:rPr>
        <w:t>ی</w:t>
      </w:r>
      <w:r w:rsidR="002A0B45" w:rsidRPr="002360F2">
        <w:rPr>
          <w:rStyle w:val="1-Char"/>
          <w:rFonts w:hint="cs"/>
          <w:rtl/>
        </w:rPr>
        <w:t>ار</w:t>
      </w:r>
      <w:r w:rsidR="002E23EF">
        <w:rPr>
          <w:rStyle w:val="1-Char"/>
          <w:rFonts w:hint="cs"/>
          <w:rtl/>
        </w:rPr>
        <w:t>ی</w:t>
      </w:r>
      <w:r w:rsidR="002A0B45" w:rsidRPr="002360F2">
        <w:rPr>
          <w:rStyle w:val="1-Char"/>
          <w:rFonts w:hint="cs"/>
          <w:rtl/>
        </w:rPr>
        <w:t xml:space="preserve"> </w:t>
      </w:r>
      <w:r w:rsidR="002E23EF">
        <w:rPr>
          <w:rStyle w:val="1-Char"/>
          <w:rFonts w:hint="cs"/>
          <w:rtl/>
        </w:rPr>
        <w:t>ک</w:t>
      </w:r>
      <w:r w:rsidR="002A0B45" w:rsidRPr="002360F2">
        <w:rPr>
          <w:rStyle w:val="1-Char"/>
          <w:rFonts w:hint="cs"/>
          <w:rtl/>
        </w:rPr>
        <w:t>ه ثقافت</w:t>
      </w:r>
      <w:r w:rsidR="002E23EF">
        <w:rPr>
          <w:rStyle w:val="1-Char"/>
          <w:rFonts w:hint="cs"/>
          <w:rtl/>
        </w:rPr>
        <w:t>ی</w:t>
      </w:r>
      <w:r w:rsidR="002A0B45" w:rsidRPr="002360F2">
        <w:rPr>
          <w:rStyle w:val="1-Char"/>
          <w:rFonts w:hint="cs"/>
          <w:rtl/>
        </w:rPr>
        <w:t xml:space="preserve"> </w:t>
      </w:r>
      <w:r w:rsidRPr="002360F2">
        <w:rPr>
          <w:rStyle w:val="1-Char"/>
          <w:rFonts w:hint="cs"/>
          <w:rtl/>
        </w:rPr>
        <w:t>پا</w:t>
      </w:r>
      <w:r w:rsidR="002A0B45" w:rsidRPr="002360F2">
        <w:rPr>
          <w:rStyle w:val="1-Char"/>
          <w:rFonts w:hint="cs"/>
          <w:rtl/>
        </w:rPr>
        <w:t xml:space="preserve"> </w:t>
      </w:r>
      <w:r w:rsidRPr="002360F2">
        <w:rPr>
          <w:rStyle w:val="1-Char"/>
          <w:rFonts w:hint="cs"/>
          <w:rtl/>
        </w:rPr>
        <w:t>گ</w:t>
      </w:r>
      <w:r w:rsidR="002E23EF">
        <w:rPr>
          <w:rStyle w:val="1-Char"/>
          <w:rFonts w:hint="cs"/>
          <w:rtl/>
        </w:rPr>
        <w:t>ی</w:t>
      </w:r>
      <w:r w:rsidRPr="002360F2">
        <w:rPr>
          <w:rStyle w:val="1-Char"/>
          <w:rFonts w:hint="cs"/>
          <w:rtl/>
        </w:rPr>
        <w:t>رد؛ از</w:t>
      </w:r>
      <w:r w:rsidR="002A0B45" w:rsidRPr="002360F2">
        <w:rPr>
          <w:rStyle w:val="1-Char"/>
          <w:rFonts w:hint="cs"/>
          <w:rtl/>
        </w:rPr>
        <w:t xml:space="preserve"> </w:t>
      </w:r>
      <w:r w:rsidRPr="002360F2">
        <w:rPr>
          <w:rStyle w:val="1-Char"/>
          <w:rFonts w:hint="cs"/>
          <w:rtl/>
        </w:rPr>
        <w:t>دوحه‌</w:t>
      </w:r>
      <w:r w:rsidR="002E23EF">
        <w:rPr>
          <w:rStyle w:val="1-Char"/>
          <w:rFonts w:hint="cs"/>
          <w:rtl/>
        </w:rPr>
        <w:t>ی</w:t>
      </w:r>
      <w:r w:rsidRPr="002360F2">
        <w:rPr>
          <w:rStyle w:val="1-Char"/>
          <w:rFonts w:hint="cs"/>
          <w:rtl/>
        </w:rPr>
        <w:t xml:space="preserve"> آن درخت پر</w:t>
      </w:r>
      <w:r w:rsidR="002A0B45" w:rsidRPr="002360F2">
        <w:rPr>
          <w:rStyle w:val="1-Char"/>
          <w:rFonts w:hint="cs"/>
          <w:rtl/>
        </w:rPr>
        <w:t xml:space="preserve"> </w:t>
      </w:r>
      <w:r w:rsidRPr="002360F2">
        <w:rPr>
          <w:rStyle w:val="1-Char"/>
          <w:rFonts w:hint="cs"/>
          <w:rtl/>
        </w:rPr>
        <w:t>بار شر</w:t>
      </w:r>
      <w:r w:rsidR="002E23EF">
        <w:rPr>
          <w:rStyle w:val="1-Char"/>
          <w:rFonts w:hint="cs"/>
          <w:rtl/>
        </w:rPr>
        <w:t>ی</w:t>
      </w:r>
      <w:r w:rsidRPr="002360F2">
        <w:rPr>
          <w:rStyle w:val="1-Char"/>
          <w:rFonts w:hint="cs"/>
          <w:rtl/>
        </w:rPr>
        <w:t>عت پ</w:t>
      </w:r>
      <w:r w:rsidR="002E23EF">
        <w:rPr>
          <w:rStyle w:val="1-Char"/>
          <w:rFonts w:hint="cs"/>
          <w:rtl/>
        </w:rPr>
        <w:t>ی</w:t>
      </w:r>
      <w:r w:rsidRPr="002360F2">
        <w:rPr>
          <w:rStyle w:val="1-Char"/>
          <w:rFonts w:hint="cs"/>
          <w:rtl/>
        </w:rPr>
        <w:t>وند خورده و</w:t>
      </w:r>
      <w:r w:rsidR="002A0B45" w:rsidRPr="002360F2">
        <w:rPr>
          <w:rStyle w:val="1-Char"/>
          <w:rFonts w:hint="cs"/>
          <w:rtl/>
        </w:rPr>
        <w:t xml:space="preserve"> </w:t>
      </w:r>
      <w:r w:rsidRPr="002360F2">
        <w:rPr>
          <w:rStyle w:val="1-Char"/>
          <w:rFonts w:hint="cs"/>
          <w:rtl/>
        </w:rPr>
        <w:t>از</w:t>
      </w:r>
      <w:r w:rsidR="002A0B45" w:rsidRPr="002360F2">
        <w:rPr>
          <w:rStyle w:val="1-Char"/>
          <w:rFonts w:hint="cs"/>
          <w:rtl/>
        </w:rPr>
        <w:t xml:space="preserve"> </w:t>
      </w:r>
      <w:r w:rsidRPr="002360F2">
        <w:rPr>
          <w:rStyle w:val="1-Char"/>
          <w:rFonts w:hint="cs"/>
          <w:rtl/>
        </w:rPr>
        <w:t>سرچشمه‌</w:t>
      </w:r>
      <w:r w:rsidR="002E23EF">
        <w:rPr>
          <w:rStyle w:val="1-Char"/>
          <w:rFonts w:hint="cs"/>
          <w:rtl/>
        </w:rPr>
        <w:t>ی</w:t>
      </w:r>
      <w:r w:rsidRPr="002360F2">
        <w:rPr>
          <w:rStyle w:val="1-Char"/>
          <w:rFonts w:hint="cs"/>
          <w:rtl/>
        </w:rPr>
        <w:t xml:space="preserve"> ف</w:t>
      </w:r>
      <w:r w:rsidR="002E23EF">
        <w:rPr>
          <w:rStyle w:val="1-Char"/>
          <w:rFonts w:hint="cs"/>
          <w:rtl/>
        </w:rPr>
        <w:t>ی</w:t>
      </w:r>
      <w:r w:rsidRPr="002360F2">
        <w:rPr>
          <w:rStyle w:val="1-Char"/>
          <w:rFonts w:hint="cs"/>
          <w:rtl/>
        </w:rPr>
        <w:t>اض آن س</w:t>
      </w:r>
      <w:r w:rsidR="002E23EF">
        <w:rPr>
          <w:rStyle w:val="1-Char"/>
          <w:rFonts w:hint="cs"/>
          <w:rtl/>
        </w:rPr>
        <w:t>ی</w:t>
      </w:r>
      <w:r w:rsidRPr="002360F2">
        <w:rPr>
          <w:rStyle w:val="1-Char"/>
          <w:rFonts w:hint="cs"/>
          <w:rtl/>
        </w:rPr>
        <w:t>راب گشته است.</w:t>
      </w:r>
    </w:p>
    <w:p w:rsidR="00264EF3" w:rsidRPr="0001169B" w:rsidRDefault="00264EF3" w:rsidP="00F00A26">
      <w:pPr>
        <w:pStyle w:val="5-"/>
        <w:spacing w:before="120"/>
        <w:rPr>
          <w:rtl/>
        </w:rPr>
      </w:pPr>
      <w:r w:rsidRPr="0001169B">
        <w:rPr>
          <w:rFonts w:hint="cs"/>
          <w:rtl/>
        </w:rPr>
        <w:t>برا</w:t>
      </w:r>
      <w:r w:rsidR="002E23EF">
        <w:rPr>
          <w:rFonts w:hint="cs"/>
          <w:rtl/>
        </w:rPr>
        <w:t>ی</w:t>
      </w:r>
      <w:r w:rsidRPr="0001169B">
        <w:rPr>
          <w:rFonts w:hint="cs"/>
          <w:rtl/>
        </w:rPr>
        <w:t xml:space="preserve"> ت</w:t>
      </w:r>
      <w:r w:rsidR="002E23EF">
        <w:rPr>
          <w:rFonts w:hint="cs"/>
          <w:rtl/>
        </w:rPr>
        <w:t>ک</w:t>
      </w:r>
      <w:r w:rsidRPr="0001169B">
        <w:rPr>
          <w:rFonts w:hint="cs"/>
          <w:rtl/>
        </w:rPr>
        <w:t>و</w:t>
      </w:r>
      <w:r w:rsidR="002E23EF">
        <w:rPr>
          <w:rFonts w:hint="cs"/>
          <w:rtl/>
        </w:rPr>
        <w:t>ی</w:t>
      </w:r>
      <w:r w:rsidRPr="0001169B">
        <w:rPr>
          <w:rFonts w:hint="cs"/>
          <w:rtl/>
        </w:rPr>
        <w:t>ن مل</w:t>
      </w:r>
      <w:r w:rsidR="002E23EF">
        <w:rPr>
          <w:rFonts w:hint="cs"/>
          <w:rtl/>
        </w:rPr>
        <w:t>ک</w:t>
      </w:r>
      <w:r w:rsidRPr="0001169B">
        <w:rPr>
          <w:rFonts w:hint="cs"/>
          <w:rtl/>
        </w:rPr>
        <w:t>ه‌</w:t>
      </w:r>
      <w:r w:rsidR="002E23EF">
        <w:rPr>
          <w:rFonts w:hint="cs"/>
          <w:rtl/>
        </w:rPr>
        <w:t>ی</w:t>
      </w:r>
      <w:r w:rsidRPr="0001169B">
        <w:rPr>
          <w:rFonts w:hint="cs"/>
          <w:rtl/>
        </w:rPr>
        <w:t xml:space="preserve"> فقه</w:t>
      </w:r>
      <w:r w:rsidR="002E23EF">
        <w:rPr>
          <w:rFonts w:hint="cs"/>
          <w:rtl/>
        </w:rPr>
        <w:t>ی</w:t>
      </w:r>
      <w:r w:rsidRPr="0001169B">
        <w:rPr>
          <w:rFonts w:hint="cs"/>
          <w:rtl/>
        </w:rPr>
        <w:t xml:space="preserve"> و</w:t>
      </w:r>
      <w:r w:rsidR="002A0B45" w:rsidRPr="0001169B">
        <w:rPr>
          <w:rFonts w:hint="cs"/>
          <w:rtl/>
        </w:rPr>
        <w:t xml:space="preserve"> </w:t>
      </w:r>
      <w:r w:rsidRPr="0001169B">
        <w:rPr>
          <w:rFonts w:hint="cs"/>
          <w:rtl/>
        </w:rPr>
        <w:t>بدست آوردن تجرب</w:t>
      </w:r>
      <w:r w:rsidR="00120979">
        <w:rPr>
          <w:rFonts w:hint="cs"/>
          <w:rtl/>
        </w:rPr>
        <w:t>ه‌</w:t>
      </w:r>
      <w:r w:rsidR="002E23EF">
        <w:rPr>
          <w:rFonts w:hint="cs"/>
          <w:rtl/>
        </w:rPr>
        <w:t>ی</w:t>
      </w:r>
      <w:r w:rsidRPr="0001169B">
        <w:rPr>
          <w:rFonts w:hint="cs"/>
          <w:rtl/>
        </w:rPr>
        <w:t xml:space="preserve"> فقه</w:t>
      </w:r>
      <w:r w:rsidR="002E23EF">
        <w:rPr>
          <w:rFonts w:hint="cs"/>
          <w:rtl/>
        </w:rPr>
        <w:t>ی</w:t>
      </w:r>
      <w:r w:rsidR="00C673DD">
        <w:rPr>
          <w:rFonts w:hint="cs"/>
          <w:rtl/>
        </w:rPr>
        <w:t>،</w:t>
      </w:r>
      <w:r w:rsidRPr="0001169B">
        <w:rPr>
          <w:rFonts w:hint="cs"/>
          <w:rtl/>
        </w:rPr>
        <w:t xml:space="preserve"> آشنا</w:t>
      </w:r>
      <w:r w:rsidR="002E23EF">
        <w:rPr>
          <w:rFonts w:hint="cs"/>
          <w:rtl/>
        </w:rPr>
        <w:t>یی</w:t>
      </w:r>
      <w:r w:rsidRPr="0001169B">
        <w:rPr>
          <w:rFonts w:hint="cs"/>
          <w:rtl/>
        </w:rPr>
        <w:t xml:space="preserve"> با</w:t>
      </w:r>
      <w:r w:rsidR="002A0B45" w:rsidRPr="0001169B">
        <w:rPr>
          <w:rFonts w:hint="cs"/>
          <w:rtl/>
        </w:rPr>
        <w:t xml:space="preserve"> </w:t>
      </w:r>
      <w:r w:rsidRPr="0001169B">
        <w:rPr>
          <w:rFonts w:hint="cs"/>
          <w:rtl/>
        </w:rPr>
        <w:t>آثار و</w:t>
      </w:r>
      <w:r w:rsidR="002A0B45" w:rsidRPr="0001169B">
        <w:rPr>
          <w:rFonts w:hint="cs"/>
          <w:rtl/>
        </w:rPr>
        <w:t xml:space="preserve"> </w:t>
      </w:r>
      <w:r w:rsidRPr="0001169B">
        <w:rPr>
          <w:rFonts w:hint="cs"/>
          <w:rtl/>
        </w:rPr>
        <w:t>اف</w:t>
      </w:r>
      <w:r w:rsidR="002E23EF">
        <w:rPr>
          <w:rFonts w:hint="cs"/>
          <w:rtl/>
        </w:rPr>
        <w:t>ک</w:t>
      </w:r>
      <w:r w:rsidRPr="0001169B">
        <w:rPr>
          <w:rFonts w:hint="cs"/>
          <w:rtl/>
        </w:rPr>
        <w:t>ار علما و</w:t>
      </w:r>
      <w:r w:rsidR="002A0B45" w:rsidRPr="0001169B">
        <w:rPr>
          <w:rFonts w:hint="cs"/>
          <w:rtl/>
        </w:rPr>
        <w:t xml:space="preserve"> </w:t>
      </w:r>
      <w:r w:rsidRPr="0001169B">
        <w:rPr>
          <w:rFonts w:hint="cs"/>
          <w:rtl/>
        </w:rPr>
        <w:t>فقها</w:t>
      </w:r>
      <w:r w:rsidR="002E23EF">
        <w:rPr>
          <w:rFonts w:hint="cs"/>
          <w:rtl/>
        </w:rPr>
        <w:t>ی</w:t>
      </w:r>
      <w:r w:rsidRPr="0001169B">
        <w:rPr>
          <w:rFonts w:hint="cs"/>
          <w:rtl/>
        </w:rPr>
        <w:t xml:space="preserve"> مذاهب</w:t>
      </w:r>
      <w:r w:rsidR="00C673DD">
        <w:rPr>
          <w:rFonts w:hint="cs"/>
          <w:rtl/>
        </w:rPr>
        <w:t>،</w:t>
      </w:r>
      <w:r w:rsidRPr="0001169B">
        <w:rPr>
          <w:rFonts w:hint="cs"/>
          <w:rtl/>
        </w:rPr>
        <w:t xml:space="preserve"> لازم و</w:t>
      </w:r>
      <w:r w:rsidR="002A0B45" w:rsidRPr="0001169B">
        <w:rPr>
          <w:rFonts w:hint="cs"/>
          <w:rtl/>
        </w:rPr>
        <w:t xml:space="preserve"> </w:t>
      </w:r>
      <w:r w:rsidRPr="0001169B">
        <w:rPr>
          <w:rFonts w:hint="cs"/>
          <w:rtl/>
        </w:rPr>
        <w:t>ضرور</w:t>
      </w:r>
      <w:r w:rsidR="002E23EF">
        <w:rPr>
          <w:rFonts w:hint="cs"/>
          <w:rtl/>
        </w:rPr>
        <w:t>ی</w:t>
      </w:r>
      <w:r w:rsidRPr="0001169B">
        <w:rPr>
          <w:rFonts w:hint="cs"/>
          <w:rtl/>
        </w:rPr>
        <w:t xml:space="preserve"> است</w:t>
      </w:r>
      <w:r w:rsidR="00E023D6" w:rsidRPr="0001169B">
        <w:rPr>
          <w:rFonts w:hint="cs"/>
          <w:rtl/>
        </w:rPr>
        <w:t>:</w:t>
      </w:r>
    </w:p>
    <w:p w:rsidR="00264EF3" w:rsidRPr="002360F2" w:rsidRDefault="002E23EF" w:rsidP="002360F2">
      <w:pPr>
        <w:ind w:firstLine="284"/>
        <w:jc w:val="both"/>
        <w:rPr>
          <w:rStyle w:val="1-Char"/>
          <w:rtl/>
        </w:rPr>
      </w:pPr>
      <w:r>
        <w:rPr>
          <w:rStyle w:val="1-Char"/>
          <w:rFonts w:hint="cs"/>
          <w:rtl/>
        </w:rPr>
        <w:t>یک</w:t>
      </w:r>
      <w:r w:rsidR="00264EF3" w:rsidRPr="002360F2">
        <w:rPr>
          <w:rStyle w:val="1-Char"/>
          <w:rFonts w:hint="cs"/>
          <w:rtl/>
        </w:rPr>
        <w:t xml:space="preserve"> دانشجو و</w:t>
      </w:r>
      <w:r w:rsidR="002A0B45" w:rsidRPr="002360F2">
        <w:rPr>
          <w:rStyle w:val="1-Char"/>
          <w:rFonts w:hint="cs"/>
          <w:rtl/>
        </w:rPr>
        <w:t xml:space="preserve"> </w:t>
      </w:r>
      <w:r w:rsidR="00264EF3" w:rsidRPr="002360F2">
        <w:rPr>
          <w:rStyle w:val="1-Char"/>
          <w:rFonts w:hint="cs"/>
          <w:rtl/>
        </w:rPr>
        <w:t>طلبه با</w:t>
      </w:r>
      <w:r>
        <w:rPr>
          <w:rStyle w:val="1-Char"/>
          <w:rFonts w:hint="cs"/>
          <w:rtl/>
        </w:rPr>
        <w:t>ی</w:t>
      </w:r>
      <w:r w:rsidR="00264EF3" w:rsidRPr="002360F2">
        <w:rPr>
          <w:rStyle w:val="1-Char"/>
          <w:rFonts w:hint="cs"/>
          <w:rtl/>
        </w:rPr>
        <w:t xml:space="preserve">د بداند </w:t>
      </w:r>
      <w:r>
        <w:rPr>
          <w:rStyle w:val="1-Char"/>
          <w:rFonts w:hint="cs"/>
          <w:rtl/>
        </w:rPr>
        <w:t>ک</w:t>
      </w:r>
      <w:r w:rsidR="00264EF3" w:rsidRPr="002360F2">
        <w:rPr>
          <w:rStyle w:val="1-Char"/>
          <w:rFonts w:hint="cs"/>
          <w:rtl/>
        </w:rPr>
        <w:t>ه ت</w:t>
      </w:r>
      <w:r>
        <w:rPr>
          <w:rStyle w:val="1-Char"/>
          <w:rFonts w:hint="cs"/>
          <w:rtl/>
        </w:rPr>
        <w:t>ک</w:t>
      </w:r>
      <w:r w:rsidR="00264EF3" w:rsidRPr="002360F2">
        <w:rPr>
          <w:rStyle w:val="1-Char"/>
          <w:rFonts w:hint="cs"/>
          <w:rtl/>
        </w:rPr>
        <w:t>و</w:t>
      </w:r>
      <w:r>
        <w:rPr>
          <w:rStyle w:val="1-Char"/>
          <w:rFonts w:hint="cs"/>
          <w:rtl/>
        </w:rPr>
        <w:t>ی</w:t>
      </w:r>
      <w:r w:rsidR="00264EF3" w:rsidRPr="002360F2">
        <w:rPr>
          <w:rStyle w:val="1-Char"/>
          <w:rFonts w:hint="cs"/>
          <w:rtl/>
        </w:rPr>
        <w:t>ن مل</w:t>
      </w:r>
      <w:r>
        <w:rPr>
          <w:rStyle w:val="1-Char"/>
          <w:rFonts w:hint="cs"/>
          <w:rtl/>
        </w:rPr>
        <w:t>ک</w:t>
      </w:r>
      <w:r w:rsidR="00264EF3" w:rsidRPr="002360F2">
        <w:rPr>
          <w:rStyle w:val="1-Char"/>
          <w:rFonts w:hint="cs"/>
          <w:rtl/>
        </w:rPr>
        <w:t>ه‌</w:t>
      </w:r>
      <w:r>
        <w:rPr>
          <w:rStyle w:val="1-Char"/>
          <w:rFonts w:hint="cs"/>
          <w:rtl/>
        </w:rPr>
        <w:t>ی</w:t>
      </w:r>
      <w:r w:rsidR="00264EF3" w:rsidRPr="002360F2">
        <w:rPr>
          <w:rStyle w:val="1-Char"/>
          <w:rFonts w:hint="cs"/>
          <w:rtl/>
        </w:rPr>
        <w:t xml:space="preserve"> فقه</w:t>
      </w:r>
      <w:r>
        <w:rPr>
          <w:rStyle w:val="1-Char"/>
          <w:rFonts w:hint="cs"/>
          <w:rtl/>
        </w:rPr>
        <w:t>ی</w:t>
      </w:r>
      <w:r w:rsidR="00264EF3" w:rsidRPr="002360F2">
        <w:rPr>
          <w:rStyle w:val="1-Char"/>
          <w:rFonts w:hint="cs"/>
          <w:rtl/>
        </w:rPr>
        <w:t xml:space="preserve"> و</w:t>
      </w:r>
      <w:r w:rsidR="002A0B45" w:rsidRPr="002360F2">
        <w:rPr>
          <w:rStyle w:val="1-Char"/>
          <w:rFonts w:hint="cs"/>
          <w:rtl/>
        </w:rPr>
        <w:t xml:space="preserve"> </w:t>
      </w:r>
      <w:r w:rsidR="00264EF3" w:rsidRPr="002360F2">
        <w:rPr>
          <w:rStyle w:val="1-Char"/>
          <w:rFonts w:hint="cs"/>
          <w:rtl/>
        </w:rPr>
        <w:t>بدست آوردن تجرب</w:t>
      </w:r>
      <w:r w:rsidR="00120979" w:rsidRPr="002360F2">
        <w:rPr>
          <w:rStyle w:val="1-Char"/>
          <w:rFonts w:hint="cs"/>
          <w:rtl/>
        </w:rPr>
        <w:t>ه‌</w:t>
      </w:r>
      <w:r>
        <w:rPr>
          <w:rStyle w:val="1-Char"/>
          <w:rFonts w:hint="cs"/>
          <w:rtl/>
        </w:rPr>
        <w:t>ی</w:t>
      </w:r>
      <w:r w:rsidR="002A0B45" w:rsidRPr="002360F2">
        <w:rPr>
          <w:rStyle w:val="1-Char"/>
          <w:rFonts w:hint="cs"/>
          <w:rtl/>
        </w:rPr>
        <w:t xml:space="preserve"> </w:t>
      </w:r>
      <w:r w:rsidR="00264EF3" w:rsidRPr="002360F2">
        <w:rPr>
          <w:rStyle w:val="1-Char"/>
          <w:rFonts w:hint="cs"/>
          <w:rtl/>
        </w:rPr>
        <w:t>فقه</w:t>
      </w:r>
      <w:r>
        <w:rPr>
          <w:rStyle w:val="1-Char"/>
          <w:rFonts w:hint="cs"/>
          <w:rtl/>
        </w:rPr>
        <w:t>ی</w:t>
      </w:r>
      <w:r w:rsidR="00264EF3" w:rsidRPr="002360F2">
        <w:rPr>
          <w:rStyle w:val="1-Char"/>
          <w:rFonts w:hint="cs"/>
          <w:rtl/>
        </w:rPr>
        <w:t xml:space="preserve"> جز</w:t>
      </w:r>
      <w:r w:rsidR="002A0B45" w:rsidRPr="002360F2">
        <w:rPr>
          <w:rStyle w:val="1-Char"/>
          <w:rFonts w:hint="cs"/>
          <w:rtl/>
        </w:rPr>
        <w:t xml:space="preserve"> </w:t>
      </w:r>
      <w:r w:rsidR="00264EF3" w:rsidRPr="002360F2">
        <w:rPr>
          <w:rStyle w:val="1-Char"/>
          <w:rFonts w:hint="cs"/>
          <w:rtl/>
        </w:rPr>
        <w:t>با</w:t>
      </w:r>
      <w:r w:rsidR="002A0B45" w:rsidRPr="002360F2">
        <w:rPr>
          <w:rStyle w:val="1-Char"/>
          <w:rFonts w:hint="cs"/>
          <w:rtl/>
        </w:rPr>
        <w:t xml:space="preserve"> </w:t>
      </w:r>
      <w:r w:rsidR="00264EF3" w:rsidRPr="002360F2">
        <w:rPr>
          <w:rStyle w:val="1-Char"/>
          <w:rFonts w:hint="cs"/>
          <w:rtl/>
        </w:rPr>
        <w:t>ممارست فقه</w:t>
      </w:r>
      <w:r>
        <w:rPr>
          <w:rStyle w:val="1-Char"/>
          <w:rFonts w:hint="cs"/>
          <w:rtl/>
        </w:rPr>
        <w:t>ی</w:t>
      </w:r>
      <w:r w:rsidR="00264EF3" w:rsidRPr="002360F2">
        <w:rPr>
          <w:rStyle w:val="1-Char"/>
          <w:rFonts w:hint="cs"/>
          <w:rtl/>
        </w:rPr>
        <w:t xml:space="preserve"> و</w:t>
      </w:r>
      <w:r w:rsidR="002A0B45" w:rsidRPr="002360F2">
        <w:rPr>
          <w:rStyle w:val="1-Char"/>
          <w:rFonts w:hint="cs"/>
          <w:rtl/>
        </w:rPr>
        <w:t xml:space="preserve"> </w:t>
      </w:r>
      <w:r w:rsidR="00264EF3" w:rsidRPr="002360F2">
        <w:rPr>
          <w:rStyle w:val="1-Char"/>
          <w:rFonts w:hint="cs"/>
          <w:rtl/>
        </w:rPr>
        <w:t>بررس</w:t>
      </w:r>
      <w:r>
        <w:rPr>
          <w:rStyle w:val="1-Char"/>
          <w:rFonts w:hint="cs"/>
          <w:rtl/>
        </w:rPr>
        <w:t>ی</w:t>
      </w:r>
      <w:r w:rsidR="00264EF3" w:rsidRPr="002360F2">
        <w:rPr>
          <w:rStyle w:val="1-Char"/>
          <w:rFonts w:hint="cs"/>
          <w:rtl/>
        </w:rPr>
        <w:t xml:space="preserve"> استنباطات و</w:t>
      </w:r>
      <w:r w:rsidR="002A0B45" w:rsidRPr="002360F2">
        <w:rPr>
          <w:rStyle w:val="1-Char"/>
          <w:rFonts w:hint="cs"/>
          <w:rtl/>
        </w:rPr>
        <w:t xml:space="preserve"> </w:t>
      </w:r>
      <w:r w:rsidR="00264EF3" w:rsidRPr="002360F2">
        <w:rPr>
          <w:rStyle w:val="1-Char"/>
          <w:rFonts w:hint="cs"/>
          <w:rtl/>
        </w:rPr>
        <w:t>آثار و</w:t>
      </w:r>
      <w:r w:rsidR="002A0B45" w:rsidRPr="002360F2">
        <w:rPr>
          <w:rStyle w:val="1-Char"/>
          <w:rFonts w:hint="cs"/>
          <w:rtl/>
        </w:rPr>
        <w:t xml:space="preserve"> </w:t>
      </w:r>
      <w:r w:rsidR="00264EF3" w:rsidRPr="002360F2">
        <w:rPr>
          <w:rStyle w:val="1-Char"/>
          <w:rFonts w:hint="cs"/>
          <w:rtl/>
        </w:rPr>
        <w:t>فتاوا</w:t>
      </w:r>
      <w:r>
        <w:rPr>
          <w:rStyle w:val="1-Char"/>
          <w:rFonts w:hint="cs"/>
          <w:rtl/>
        </w:rPr>
        <w:t>ی</w:t>
      </w:r>
      <w:r w:rsidR="00264EF3" w:rsidRPr="002360F2">
        <w:rPr>
          <w:rStyle w:val="1-Char"/>
          <w:rFonts w:hint="cs"/>
          <w:rtl/>
        </w:rPr>
        <w:t xml:space="preserve"> مجتهد</w:t>
      </w:r>
      <w:r>
        <w:rPr>
          <w:rStyle w:val="1-Char"/>
          <w:rFonts w:hint="cs"/>
          <w:rtl/>
        </w:rPr>
        <w:t>ی</w:t>
      </w:r>
      <w:r w:rsidR="00264EF3" w:rsidRPr="002360F2">
        <w:rPr>
          <w:rStyle w:val="1-Char"/>
          <w:rFonts w:hint="cs"/>
          <w:rtl/>
        </w:rPr>
        <w:t>ن پ</w:t>
      </w:r>
      <w:r>
        <w:rPr>
          <w:rStyle w:val="1-Char"/>
          <w:rFonts w:hint="cs"/>
          <w:rtl/>
        </w:rPr>
        <w:t>ی</w:t>
      </w:r>
      <w:r w:rsidR="00264EF3" w:rsidRPr="002360F2">
        <w:rPr>
          <w:rStyle w:val="1-Char"/>
          <w:rFonts w:hint="cs"/>
          <w:rtl/>
        </w:rPr>
        <w:t>ش</w:t>
      </w:r>
      <w:r>
        <w:rPr>
          <w:rStyle w:val="1-Char"/>
          <w:rFonts w:hint="cs"/>
          <w:rtl/>
        </w:rPr>
        <w:t>ی</w:t>
      </w:r>
      <w:r w:rsidR="00264EF3" w:rsidRPr="002360F2">
        <w:rPr>
          <w:rStyle w:val="1-Char"/>
          <w:rFonts w:hint="cs"/>
          <w:rtl/>
        </w:rPr>
        <w:t>ن</w:t>
      </w:r>
      <w:r w:rsidR="00673348" w:rsidRPr="002360F2">
        <w:rPr>
          <w:rStyle w:val="1-Char"/>
          <w:rFonts w:hint="cs"/>
          <w:rtl/>
        </w:rPr>
        <w:t>،</w:t>
      </w:r>
      <w:r w:rsidR="00264EF3" w:rsidRPr="002360F2">
        <w:rPr>
          <w:rStyle w:val="1-Char"/>
          <w:rFonts w:hint="cs"/>
          <w:rtl/>
        </w:rPr>
        <w:t xml:space="preserve"> و</w:t>
      </w:r>
      <w:r w:rsidR="002A0B45" w:rsidRPr="002360F2">
        <w:rPr>
          <w:rStyle w:val="1-Char"/>
          <w:rFonts w:hint="cs"/>
          <w:rtl/>
        </w:rPr>
        <w:t xml:space="preserve"> </w:t>
      </w:r>
      <w:r w:rsidR="00264EF3" w:rsidRPr="002360F2">
        <w:rPr>
          <w:rStyle w:val="1-Char"/>
          <w:rFonts w:hint="cs"/>
          <w:rtl/>
        </w:rPr>
        <w:t>آشنا</w:t>
      </w:r>
      <w:r>
        <w:rPr>
          <w:rStyle w:val="1-Char"/>
          <w:rFonts w:hint="cs"/>
          <w:rtl/>
        </w:rPr>
        <w:t>یی</w:t>
      </w:r>
      <w:r w:rsidR="00264EF3" w:rsidRPr="002360F2">
        <w:rPr>
          <w:rStyle w:val="1-Char"/>
          <w:rFonts w:hint="cs"/>
          <w:rtl/>
        </w:rPr>
        <w:t xml:space="preserve"> با</w:t>
      </w:r>
      <w:r w:rsidR="002A0B45" w:rsidRPr="002360F2">
        <w:rPr>
          <w:rStyle w:val="1-Char"/>
          <w:rFonts w:hint="cs"/>
          <w:rtl/>
        </w:rPr>
        <w:t xml:space="preserve"> </w:t>
      </w:r>
      <w:r w:rsidR="00264EF3" w:rsidRPr="002360F2">
        <w:rPr>
          <w:rStyle w:val="1-Char"/>
          <w:rFonts w:hint="cs"/>
          <w:rtl/>
        </w:rPr>
        <w:t>مدار</w:t>
      </w:r>
      <w:r>
        <w:rPr>
          <w:rStyle w:val="1-Char"/>
          <w:rFonts w:hint="cs"/>
          <w:rtl/>
        </w:rPr>
        <w:t>ک</w:t>
      </w:r>
      <w:r w:rsidR="00264EF3" w:rsidRPr="002360F2">
        <w:rPr>
          <w:rStyle w:val="1-Char"/>
          <w:rFonts w:hint="cs"/>
          <w:rtl/>
        </w:rPr>
        <w:t xml:space="preserve"> و</w:t>
      </w:r>
      <w:r w:rsidR="002A0B45" w:rsidRPr="002360F2">
        <w:rPr>
          <w:rStyle w:val="1-Char"/>
          <w:rFonts w:hint="cs"/>
          <w:rtl/>
        </w:rPr>
        <w:t xml:space="preserve"> </w:t>
      </w:r>
      <w:r w:rsidR="00264EF3" w:rsidRPr="002360F2">
        <w:rPr>
          <w:rStyle w:val="1-Char"/>
          <w:rFonts w:hint="cs"/>
          <w:rtl/>
        </w:rPr>
        <w:t>منابع گفتار آنان و</w:t>
      </w:r>
      <w:r w:rsidR="002A0B45" w:rsidRPr="002360F2">
        <w:rPr>
          <w:rStyle w:val="1-Char"/>
          <w:rFonts w:hint="cs"/>
          <w:rtl/>
        </w:rPr>
        <w:t xml:space="preserve"> </w:t>
      </w:r>
      <w:r w:rsidR="00264EF3" w:rsidRPr="002360F2">
        <w:rPr>
          <w:rStyle w:val="1-Char"/>
          <w:rFonts w:hint="cs"/>
          <w:rtl/>
        </w:rPr>
        <w:t>اطلاع بر</w:t>
      </w:r>
      <w:r w:rsidR="002A0B45" w:rsidRPr="002360F2">
        <w:rPr>
          <w:rStyle w:val="1-Char"/>
          <w:rFonts w:hint="cs"/>
          <w:rtl/>
        </w:rPr>
        <w:t xml:space="preserve"> </w:t>
      </w:r>
      <w:r w:rsidR="00264EF3" w:rsidRPr="002360F2">
        <w:rPr>
          <w:rStyle w:val="1-Char"/>
          <w:rFonts w:hint="cs"/>
          <w:rtl/>
        </w:rPr>
        <w:t>ش</w:t>
      </w:r>
      <w:r>
        <w:rPr>
          <w:rStyle w:val="1-Char"/>
          <w:rFonts w:hint="cs"/>
          <w:rtl/>
        </w:rPr>
        <w:t>ی</w:t>
      </w:r>
      <w:r w:rsidR="00264EF3" w:rsidRPr="002360F2">
        <w:rPr>
          <w:rStyle w:val="1-Char"/>
          <w:rFonts w:hint="cs"/>
          <w:rtl/>
        </w:rPr>
        <w:t>وه‌ها</w:t>
      </w:r>
      <w:r>
        <w:rPr>
          <w:rStyle w:val="1-Char"/>
          <w:rFonts w:hint="cs"/>
          <w:rtl/>
        </w:rPr>
        <w:t>ی</w:t>
      </w:r>
      <w:r w:rsidR="00264EF3" w:rsidRPr="002360F2">
        <w:rPr>
          <w:rStyle w:val="1-Char"/>
          <w:rFonts w:hint="cs"/>
          <w:rtl/>
        </w:rPr>
        <w:t xml:space="preserve"> اجتهاد</w:t>
      </w:r>
      <w:r>
        <w:rPr>
          <w:rStyle w:val="1-Char"/>
          <w:rFonts w:hint="cs"/>
          <w:rtl/>
        </w:rPr>
        <w:t>ی</w:t>
      </w:r>
      <w:r w:rsidR="00264EF3" w:rsidRPr="002360F2">
        <w:rPr>
          <w:rStyle w:val="1-Char"/>
          <w:rFonts w:hint="cs"/>
          <w:rtl/>
        </w:rPr>
        <w:t xml:space="preserve"> آنان و</w:t>
      </w:r>
      <w:r w:rsidR="002A0B45" w:rsidRPr="002360F2">
        <w:rPr>
          <w:rStyle w:val="1-Char"/>
          <w:rFonts w:hint="cs"/>
          <w:rtl/>
        </w:rPr>
        <w:t xml:space="preserve"> </w:t>
      </w:r>
      <w:r w:rsidR="00264EF3" w:rsidRPr="002360F2">
        <w:rPr>
          <w:rStyle w:val="1-Char"/>
          <w:rFonts w:hint="cs"/>
          <w:rtl/>
        </w:rPr>
        <w:t>آگاه</w:t>
      </w:r>
      <w:r>
        <w:rPr>
          <w:rStyle w:val="1-Char"/>
          <w:rFonts w:hint="cs"/>
          <w:rtl/>
        </w:rPr>
        <w:t>ی</w:t>
      </w:r>
      <w:r w:rsidR="00264EF3" w:rsidRPr="002360F2">
        <w:rPr>
          <w:rStyle w:val="1-Char"/>
          <w:rFonts w:hint="cs"/>
          <w:rtl/>
        </w:rPr>
        <w:t xml:space="preserve"> بر</w:t>
      </w:r>
      <w:r w:rsidR="002A0B45" w:rsidRPr="002360F2">
        <w:rPr>
          <w:rStyle w:val="1-Char"/>
          <w:rFonts w:hint="cs"/>
          <w:rtl/>
        </w:rPr>
        <w:t xml:space="preserve"> </w:t>
      </w:r>
      <w:r w:rsidR="00264EF3" w:rsidRPr="002360F2">
        <w:rPr>
          <w:rStyle w:val="1-Char"/>
          <w:rFonts w:hint="cs"/>
          <w:rtl/>
        </w:rPr>
        <w:t>تنو</w:t>
      </w:r>
      <w:r w:rsidR="00673348" w:rsidRPr="002360F2">
        <w:rPr>
          <w:rStyle w:val="1-Char"/>
          <w:rFonts w:hint="cs"/>
          <w:rtl/>
        </w:rPr>
        <w:t>ّ</w:t>
      </w:r>
      <w:r w:rsidR="00264EF3" w:rsidRPr="002360F2">
        <w:rPr>
          <w:rStyle w:val="1-Char"/>
          <w:rFonts w:hint="cs"/>
          <w:rtl/>
        </w:rPr>
        <w:t>ع مشرب‌ها و</w:t>
      </w:r>
      <w:r w:rsidR="002A0B45" w:rsidRPr="002360F2">
        <w:rPr>
          <w:rStyle w:val="1-Char"/>
          <w:rFonts w:hint="cs"/>
          <w:rtl/>
        </w:rPr>
        <w:t xml:space="preserve"> </w:t>
      </w:r>
      <w:r w:rsidR="00264EF3" w:rsidRPr="002360F2">
        <w:rPr>
          <w:rStyle w:val="1-Char"/>
          <w:rFonts w:hint="cs"/>
          <w:rtl/>
        </w:rPr>
        <w:t>اختلافات آنان در</w:t>
      </w:r>
      <w:r w:rsidR="002A0B45" w:rsidRPr="002360F2">
        <w:rPr>
          <w:rStyle w:val="1-Char"/>
          <w:rFonts w:hint="cs"/>
          <w:rtl/>
        </w:rPr>
        <w:t xml:space="preserve"> </w:t>
      </w:r>
      <w:r w:rsidR="00264EF3" w:rsidRPr="002360F2">
        <w:rPr>
          <w:rStyle w:val="1-Char"/>
          <w:rFonts w:hint="cs"/>
          <w:rtl/>
        </w:rPr>
        <w:t>ش</w:t>
      </w:r>
      <w:r>
        <w:rPr>
          <w:rStyle w:val="1-Char"/>
          <w:rFonts w:hint="cs"/>
          <w:rtl/>
        </w:rPr>
        <w:t>ی</w:t>
      </w:r>
      <w:r w:rsidR="00264EF3" w:rsidRPr="002360F2">
        <w:rPr>
          <w:rStyle w:val="1-Char"/>
          <w:rFonts w:hint="cs"/>
          <w:rtl/>
        </w:rPr>
        <w:t>وه‌ها</w:t>
      </w:r>
      <w:r>
        <w:rPr>
          <w:rStyle w:val="1-Char"/>
          <w:rFonts w:hint="cs"/>
          <w:rtl/>
        </w:rPr>
        <w:t>ی</w:t>
      </w:r>
      <w:r w:rsidR="00264EF3" w:rsidRPr="002360F2">
        <w:rPr>
          <w:rStyle w:val="1-Char"/>
          <w:rFonts w:hint="cs"/>
          <w:rtl/>
        </w:rPr>
        <w:t xml:space="preserve"> استدلال و</w:t>
      </w:r>
      <w:r w:rsidR="002A0B45" w:rsidRPr="002360F2">
        <w:rPr>
          <w:rStyle w:val="1-Char"/>
          <w:rFonts w:hint="cs"/>
          <w:rtl/>
        </w:rPr>
        <w:t xml:space="preserve"> </w:t>
      </w:r>
      <w:r w:rsidR="00264EF3" w:rsidRPr="002360F2">
        <w:rPr>
          <w:rStyle w:val="1-Char"/>
          <w:rFonts w:hint="cs"/>
          <w:rtl/>
        </w:rPr>
        <w:t>استنباط، حاصل نخواهد شد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خوشبختانه امروز منابع و</w:t>
      </w:r>
      <w:r w:rsidR="002A0B45" w:rsidRPr="002360F2">
        <w:rPr>
          <w:rStyle w:val="1-Char"/>
          <w:rFonts w:hint="cs"/>
          <w:rtl/>
        </w:rPr>
        <w:t xml:space="preserve"> </w:t>
      </w:r>
      <w:r w:rsidRPr="002360F2">
        <w:rPr>
          <w:rStyle w:val="1-Char"/>
          <w:rFonts w:hint="cs"/>
          <w:rtl/>
        </w:rPr>
        <w:t>مصادر</w:t>
      </w:r>
      <w:r w:rsidR="002E23EF">
        <w:rPr>
          <w:rStyle w:val="1-Char"/>
          <w:rFonts w:hint="cs"/>
          <w:rtl/>
        </w:rPr>
        <w:t>ی</w:t>
      </w:r>
      <w:r w:rsidRPr="002360F2">
        <w:rPr>
          <w:rStyle w:val="1-Char"/>
          <w:rFonts w:hint="cs"/>
          <w:rtl/>
        </w:rPr>
        <w:t xml:space="preserve"> سرشار از</w:t>
      </w:r>
      <w:r w:rsidR="002A0B45"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راث گرانبها</w:t>
      </w:r>
      <w:r w:rsidR="002E23EF">
        <w:rPr>
          <w:rStyle w:val="1-Char"/>
          <w:rFonts w:hint="cs"/>
          <w:rtl/>
        </w:rPr>
        <w:t>ی</w:t>
      </w:r>
      <w:r w:rsidRPr="002360F2">
        <w:rPr>
          <w:rStyle w:val="1-Char"/>
          <w:rFonts w:hint="cs"/>
          <w:rtl/>
        </w:rPr>
        <w:t xml:space="preserve"> فقه و</w:t>
      </w:r>
      <w:r w:rsidR="002A0B45" w:rsidRPr="002360F2">
        <w:rPr>
          <w:rStyle w:val="1-Char"/>
          <w:rFonts w:hint="cs"/>
          <w:rtl/>
        </w:rPr>
        <w:t xml:space="preserve"> </w:t>
      </w:r>
      <w:r w:rsidRPr="002360F2">
        <w:rPr>
          <w:rStyle w:val="1-Char"/>
          <w:rFonts w:hint="cs"/>
          <w:rtl/>
        </w:rPr>
        <w:t>اصول از</w:t>
      </w:r>
      <w:r w:rsidR="002A0B45" w:rsidRPr="002360F2">
        <w:rPr>
          <w:rStyle w:val="1-Char"/>
          <w:rFonts w:hint="cs"/>
          <w:rtl/>
        </w:rPr>
        <w:t xml:space="preserve"> </w:t>
      </w:r>
      <w:r w:rsidRPr="002360F2">
        <w:rPr>
          <w:rStyle w:val="1-Char"/>
          <w:rFonts w:hint="cs"/>
          <w:rtl/>
        </w:rPr>
        <w:t>عصر اصحاب تا</w:t>
      </w:r>
      <w:r w:rsidR="002E23EF">
        <w:rPr>
          <w:rStyle w:val="1-Char"/>
          <w:rFonts w:hint="cs"/>
          <w:rtl/>
        </w:rPr>
        <w:t>ک</w:t>
      </w:r>
      <w:r w:rsidRPr="002360F2">
        <w:rPr>
          <w:rStyle w:val="1-Char"/>
          <w:rFonts w:hint="cs"/>
          <w:rtl/>
        </w:rPr>
        <w:t>نون چاپ شده و</w:t>
      </w:r>
      <w:r w:rsidR="002A0B45" w:rsidRPr="002360F2">
        <w:rPr>
          <w:rStyle w:val="1-Char"/>
          <w:rFonts w:hint="cs"/>
          <w:rtl/>
        </w:rPr>
        <w:t xml:space="preserve"> </w:t>
      </w:r>
      <w:r w:rsidRPr="002360F2">
        <w:rPr>
          <w:rStyle w:val="1-Char"/>
          <w:rFonts w:hint="cs"/>
          <w:rtl/>
        </w:rPr>
        <w:t>در</w:t>
      </w:r>
      <w:r w:rsidR="002A0B45" w:rsidRPr="002360F2">
        <w:rPr>
          <w:rStyle w:val="1-Char"/>
          <w:rFonts w:hint="cs"/>
          <w:rtl/>
        </w:rPr>
        <w:t xml:space="preserve"> </w:t>
      </w:r>
      <w:r w:rsidRPr="002360F2">
        <w:rPr>
          <w:rStyle w:val="1-Char"/>
          <w:rFonts w:hint="cs"/>
          <w:rtl/>
        </w:rPr>
        <w:t>اخت</w:t>
      </w:r>
      <w:r w:rsidR="002E23EF">
        <w:rPr>
          <w:rStyle w:val="1-Char"/>
          <w:rFonts w:hint="cs"/>
          <w:rtl/>
        </w:rPr>
        <w:t>ی</w:t>
      </w:r>
      <w:r w:rsidRPr="002360F2">
        <w:rPr>
          <w:rStyle w:val="1-Char"/>
          <w:rFonts w:hint="cs"/>
          <w:rtl/>
        </w:rPr>
        <w:t>ار دانشمندان معاصر قرار</w:t>
      </w:r>
      <w:r w:rsidR="002A0B45" w:rsidRPr="002360F2">
        <w:rPr>
          <w:rStyle w:val="1-Char"/>
          <w:rFonts w:hint="cs"/>
          <w:rtl/>
        </w:rPr>
        <w:t xml:space="preserve"> </w:t>
      </w:r>
      <w:r w:rsidRPr="002360F2">
        <w:rPr>
          <w:rStyle w:val="1-Char"/>
          <w:rFonts w:hint="cs"/>
          <w:rtl/>
        </w:rPr>
        <w:t>گرفته و</w:t>
      </w:r>
      <w:r w:rsidR="002A0B45" w:rsidRPr="002360F2">
        <w:rPr>
          <w:rStyle w:val="1-Char"/>
          <w:rFonts w:hint="cs"/>
          <w:rtl/>
        </w:rPr>
        <w:t xml:space="preserve"> </w:t>
      </w:r>
      <w:r w:rsidRPr="002360F2">
        <w:rPr>
          <w:rStyle w:val="1-Char"/>
          <w:rFonts w:hint="cs"/>
          <w:rtl/>
        </w:rPr>
        <w:t>در</w:t>
      </w:r>
      <w:r w:rsidR="002A0B45"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ان امت معمول و</w:t>
      </w:r>
      <w:r w:rsidR="002A0B45" w:rsidRPr="002360F2">
        <w:rPr>
          <w:rStyle w:val="1-Char"/>
          <w:rFonts w:hint="cs"/>
          <w:rtl/>
        </w:rPr>
        <w:t xml:space="preserve"> </w:t>
      </w:r>
      <w:r w:rsidRPr="002360F2">
        <w:rPr>
          <w:rStyle w:val="1-Char"/>
          <w:rFonts w:hint="cs"/>
          <w:rtl/>
        </w:rPr>
        <w:t>متداول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2A0B45" w:rsidRPr="002360F2">
        <w:rPr>
          <w:rStyle w:val="1-Char"/>
          <w:rFonts w:hint="cs"/>
          <w:rtl/>
        </w:rPr>
        <w:t xml:space="preserve"> </w:t>
      </w:r>
      <w:r w:rsidRPr="002360F2">
        <w:rPr>
          <w:rStyle w:val="1-Char"/>
          <w:rFonts w:hint="cs"/>
          <w:rtl/>
        </w:rPr>
        <w:t>حق</w:t>
      </w:r>
      <w:r w:rsidR="002E23EF">
        <w:rPr>
          <w:rStyle w:val="1-Char"/>
          <w:rFonts w:hint="cs"/>
          <w:rtl/>
        </w:rPr>
        <w:t>ی</w:t>
      </w:r>
      <w:r w:rsidRPr="002360F2">
        <w:rPr>
          <w:rStyle w:val="1-Char"/>
          <w:rFonts w:hint="cs"/>
          <w:rtl/>
        </w:rPr>
        <w:t>قت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 شناسا</w:t>
      </w:r>
      <w:r w:rsidR="002E23EF">
        <w:rPr>
          <w:rStyle w:val="1-Char"/>
          <w:rFonts w:hint="cs"/>
          <w:rtl/>
        </w:rPr>
        <w:t>یی</w:t>
      </w:r>
      <w:r w:rsidRPr="002360F2">
        <w:rPr>
          <w:rStyle w:val="1-Char"/>
          <w:rFonts w:hint="cs"/>
          <w:rtl/>
        </w:rPr>
        <w:t xml:space="preserve"> مذاهب و</w:t>
      </w:r>
      <w:r w:rsidR="002A0B45" w:rsidRPr="002360F2">
        <w:rPr>
          <w:rStyle w:val="1-Char"/>
          <w:rFonts w:hint="cs"/>
          <w:rtl/>
        </w:rPr>
        <w:t xml:space="preserve"> </w:t>
      </w:r>
      <w:r w:rsidRPr="002360F2">
        <w:rPr>
          <w:rStyle w:val="1-Char"/>
          <w:rFonts w:hint="cs"/>
          <w:rtl/>
        </w:rPr>
        <w:t>بررس</w:t>
      </w:r>
      <w:r w:rsidR="002E23EF">
        <w:rPr>
          <w:rStyle w:val="1-Char"/>
          <w:rFonts w:hint="cs"/>
          <w:rtl/>
        </w:rPr>
        <w:t>ی</w:t>
      </w:r>
      <w:r w:rsidRPr="002360F2">
        <w:rPr>
          <w:rStyle w:val="1-Char"/>
          <w:rFonts w:hint="cs"/>
          <w:rtl/>
        </w:rPr>
        <w:t xml:space="preserve"> و</w:t>
      </w:r>
      <w:r w:rsidR="002A0B45" w:rsidRPr="002360F2">
        <w:rPr>
          <w:rStyle w:val="1-Char"/>
          <w:rFonts w:hint="cs"/>
          <w:rtl/>
        </w:rPr>
        <w:t xml:space="preserve"> </w:t>
      </w:r>
      <w:r w:rsidRPr="002360F2">
        <w:rPr>
          <w:rStyle w:val="1-Char"/>
          <w:rFonts w:hint="cs"/>
          <w:rtl/>
        </w:rPr>
        <w:t>پژوهش در</w:t>
      </w:r>
      <w:r w:rsidR="002A0B45" w:rsidRPr="002360F2">
        <w:rPr>
          <w:rStyle w:val="1-Char"/>
          <w:rFonts w:hint="cs"/>
          <w:rtl/>
        </w:rPr>
        <w:t xml:space="preserve"> </w:t>
      </w:r>
      <w:r w:rsidRPr="002360F2">
        <w:rPr>
          <w:rStyle w:val="1-Char"/>
          <w:rFonts w:hint="cs"/>
          <w:rtl/>
        </w:rPr>
        <w:t>اح</w:t>
      </w:r>
      <w:r w:rsidR="002E23EF">
        <w:rPr>
          <w:rStyle w:val="1-Char"/>
          <w:rFonts w:hint="cs"/>
          <w:rtl/>
        </w:rPr>
        <w:t>ک</w:t>
      </w:r>
      <w:r w:rsidRPr="002360F2">
        <w:rPr>
          <w:rStyle w:val="1-Char"/>
          <w:rFonts w:hint="cs"/>
          <w:rtl/>
        </w:rPr>
        <w:t>ام فقه با اصول فقه</w:t>
      </w:r>
      <w:r w:rsidR="00E80EC1" w:rsidRPr="002360F2">
        <w:rPr>
          <w:rStyle w:val="1-Char"/>
          <w:rFonts w:hint="cs"/>
          <w:rtl/>
        </w:rPr>
        <w:t>ِ</w:t>
      </w:r>
      <w:r w:rsidR="004A29FC">
        <w:rPr>
          <w:rStyle w:val="1-Char"/>
          <w:rFonts w:hint="cs"/>
          <w:rtl/>
        </w:rPr>
        <w:t xml:space="preserve"> آن‌ها،</w:t>
      </w:r>
      <w:r w:rsidRPr="002360F2">
        <w:rPr>
          <w:rStyle w:val="1-Char"/>
          <w:rFonts w:hint="cs"/>
          <w:rtl/>
        </w:rPr>
        <w:t xml:space="preserve"> به دانشمند اسلام</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م</w:t>
      </w:r>
      <w:r w:rsidR="002E23EF">
        <w:rPr>
          <w:rStyle w:val="1-Char"/>
          <w:rFonts w:hint="cs"/>
          <w:rtl/>
        </w:rPr>
        <w:t>ک</w:t>
      </w:r>
      <w:r w:rsidRPr="002360F2">
        <w:rPr>
          <w:rStyle w:val="1-Char"/>
          <w:rFonts w:hint="cs"/>
          <w:rtl/>
        </w:rPr>
        <w:t xml:space="preserve">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 تا</w:t>
      </w:r>
      <w:r w:rsidR="002A0B45" w:rsidRPr="002360F2">
        <w:rPr>
          <w:rStyle w:val="1-Char"/>
          <w:rFonts w:hint="cs"/>
          <w:rtl/>
        </w:rPr>
        <w:t xml:space="preserve"> </w:t>
      </w:r>
      <w:r w:rsidRPr="002360F2">
        <w:rPr>
          <w:rStyle w:val="1-Char"/>
          <w:rFonts w:hint="cs"/>
          <w:rtl/>
        </w:rPr>
        <w:t>گام‌ها</w:t>
      </w:r>
      <w:r w:rsidR="002E23EF">
        <w:rPr>
          <w:rStyle w:val="1-Char"/>
          <w:rFonts w:hint="cs"/>
          <w:rtl/>
        </w:rPr>
        <w:t>ی</w:t>
      </w:r>
      <w:r w:rsidRPr="002360F2">
        <w:rPr>
          <w:rStyle w:val="1-Char"/>
          <w:rFonts w:hint="cs"/>
          <w:rtl/>
        </w:rPr>
        <w:t xml:space="preserve"> سر</w:t>
      </w:r>
      <w:r w:rsidR="002E23EF">
        <w:rPr>
          <w:rStyle w:val="1-Char"/>
          <w:rFonts w:hint="cs"/>
          <w:rtl/>
        </w:rPr>
        <w:t>ی</w:t>
      </w:r>
      <w:r w:rsidRPr="002360F2">
        <w:rPr>
          <w:rStyle w:val="1-Char"/>
          <w:rFonts w:hint="cs"/>
          <w:rtl/>
        </w:rPr>
        <w:t>عتر در</w:t>
      </w:r>
      <w:r w:rsidR="002A0B45" w:rsidRPr="002360F2">
        <w:rPr>
          <w:rStyle w:val="1-Char"/>
          <w:rFonts w:hint="cs"/>
          <w:rtl/>
        </w:rPr>
        <w:t xml:space="preserve"> </w:t>
      </w:r>
      <w:r w:rsidRPr="002360F2">
        <w:rPr>
          <w:rStyle w:val="1-Char"/>
          <w:rFonts w:hint="cs"/>
          <w:rtl/>
        </w:rPr>
        <w:t>راه ن</w:t>
      </w:r>
      <w:r w:rsidR="002E23EF">
        <w:rPr>
          <w:rStyle w:val="1-Char"/>
          <w:rFonts w:hint="cs"/>
          <w:rtl/>
        </w:rPr>
        <w:t>ی</w:t>
      </w:r>
      <w:r w:rsidRPr="002360F2">
        <w:rPr>
          <w:rStyle w:val="1-Char"/>
          <w:rFonts w:hint="cs"/>
          <w:rtl/>
        </w:rPr>
        <w:t>ل به هدف بردارد و</w:t>
      </w:r>
      <w:r w:rsidR="002A0B45" w:rsidRPr="002360F2">
        <w:rPr>
          <w:rStyle w:val="1-Char"/>
          <w:rFonts w:hint="cs"/>
          <w:rtl/>
        </w:rPr>
        <w:t xml:space="preserve"> </w:t>
      </w:r>
      <w:r w:rsidRPr="002360F2">
        <w:rPr>
          <w:rStyle w:val="1-Char"/>
          <w:rFonts w:hint="cs"/>
          <w:rtl/>
        </w:rPr>
        <w:t>اگر تحق</w:t>
      </w:r>
      <w:r w:rsidR="002E23EF">
        <w:rPr>
          <w:rStyle w:val="1-Char"/>
          <w:rFonts w:hint="cs"/>
          <w:rtl/>
        </w:rPr>
        <w:t>ی</w:t>
      </w:r>
      <w:r w:rsidRPr="002360F2">
        <w:rPr>
          <w:rStyle w:val="1-Char"/>
          <w:rFonts w:hint="cs"/>
          <w:rtl/>
        </w:rPr>
        <w:t>قات فقه</w:t>
      </w:r>
      <w:r w:rsidR="002E23EF">
        <w:rPr>
          <w:rStyle w:val="1-Char"/>
          <w:rFonts w:hint="cs"/>
          <w:rtl/>
        </w:rPr>
        <w:t>ی</w:t>
      </w:r>
      <w:r w:rsidRPr="002360F2">
        <w:rPr>
          <w:rStyle w:val="1-Char"/>
          <w:rFonts w:hint="cs"/>
          <w:rtl/>
        </w:rPr>
        <w:t xml:space="preserve"> </w:t>
      </w:r>
      <w:r w:rsidR="002E23EF">
        <w:rPr>
          <w:rStyle w:val="1-Char"/>
          <w:rFonts w:hint="cs"/>
          <w:rtl/>
        </w:rPr>
        <w:t>یک</w:t>
      </w:r>
      <w:r w:rsidRPr="002360F2">
        <w:rPr>
          <w:rStyle w:val="1-Char"/>
          <w:rFonts w:hint="cs"/>
          <w:rtl/>
        </w:rPr>
        <w:t xml:space="preserve"> دانشمند بر</w:t>
      </w:r>
      <w:r w:rsidR="002A0B45"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منوال انجام نگ</w:t>
      </w:r>
      <w:r w:rsidR="002E23EF">
        <w:rPr>
          <w:rStyle w:val="1-Char"/>
          <w:rFonts w:hint="cs"/>
          <w:rtl/>
        </w:rPr>
        <w:t>ی</w:t>
      </w:r>
      <w:r w:rsidRPr="002360F2">
        <w:rPr>
          <w:rStyle w:val="1-Char"/>
          <w:rFonts w:hint="cs"/>
          <w:rtl/>
        </w:rPr>
        <w:t>رد و</w:t>
      </w:r>
      <w:r w:rsidR="002A0B45" w:rsidRPr="002360F2">
        <w:rPr>
          <w:rStyle w:val="1-Char"/>
          <w:rFonts w:hint="cs"/>
          <w:rtl/>
        </w:rPr>
        <w:t xml:space="preserve"> </w:t>
      </w:r>
      <w:r w:rsidRPr="002360F2">
        <w:rPr>
          <w:rStyle w:val="1-Char"/>
          <w:rFonts w:hint="cs"/>
          <w:rtl/>
        </w:rPr>
        <w:t>خود</w:t>
      </w:r>
      <w:r w:rsidR="002A0B45" w:rsidRPr="002360F2">
        <w:rPr>
          <w:rStyle w:val="1-Char"/>
          <w:rFonts w:hint="cs"/>
          <w:rtl/>
        </w:rPr>
        <w:t xml:space="preserve"> </w:t>
      </w:r>
      <w:r w:rsidRPr="002360F2">
        <w:rPr>
          <w:rStyle w:val="1-Char"/>
          <w:rFonts w:hint="cs"/>
          <w:rtl/>
        </w:rPr>
        <w:t>را</w:t>
      </w:r>
      <w:r w:rsidR="002A0B45" w:rsidRPr="002360F2">
        <w:rPr>
          <w:rStyle w:val="1-Char"/>
          <w:rFonts w:hint="cs"/>
          <w:rtl/>
        </w:rPr>
        <w:t xml:space="preserve"> </w:t>
      </w:r>
      <w:r w:rsidRPr="002360F2">
        <w:rPr>
          <w:rStyle w:val="1-Char"/>
          <w:rFonts w:hint="cs"/>
          <w:rtl/>
        </w:rPr>
        <w:t>ب</w:t>
      </w:r>
      <w:r w:rsidR="002E23EF">
        <w:rPr>
          <w:rStyle w:val="1-Char"/>
          <w:rFonts w:hint="cs"/>
          <w:rtl/>
        </w:rPr>
        <w:t>ی</w:t>
      </w:r>
      <w:r w:rsidR="002A0B45" w:rsidRPr="002360F2">
        <w:rPr>
          <w:rStyle w:val="1-Char"/>
          <w:rFonts w:hint="cs"/>
          <w:rtl/>
        </w:rPr>
        <w:t>‌</w:t>
      </w:r>
      <w:r w:rsidRPr="002360F2">
        <w:rPr>
          <w:rStyle w:val="1-Char"/>
          <w:rFonts w:hint="cs"/>
          <w:rtl/>
        </w:rPr>
        <w:t>ن</w:t>
      </w:r>
      <w:r w:rsidR="002E23EF">
        <w:rPr>
          <w:rStyle w:val="1-Char"/>
          <w:rFonts w:hint="cs"/>
          <w:rtl/>
        </w:rPr>
        <w:t>ی</w:t>
      </w:r>
      <w:r w:rsidRPr="002360F2">
        <w:rPr>
          <w:rStyle w:val="1-Char"/>
          <w:rFonts w:hint="cs"/>
          <w:rtl/>
        </w:rPr>
        <w:t>از از</w:t>
      </w:r>
      <w:r w:rsidR="002A0B45" w:rsidRPr="002360F2">
        <w:rPr>
          <w:rStyle w:val="1-Char"/>
          <w:rFonts w:hint="cs"/>
          <w:rtl/>
        </w:rPr>
        <w:t xml:space="preserve"> </w:t>
      </w:r>
      <w:r w:rsidRPr="002360F2">
        <w:rPr>
          <w:rStyle w:val="1-Char"/>
          <w:rFonts w:hint="cs"/>
          <w:rtl/>
        </w:rPr>
        <w:t>آثار و</w:t>
      </w:r>
      <w:r w:rsidR="002A0B45" w:rsidRPr="002360F2">
        <w:rPr>
          <w:rStyle w:val="1-Char"/>
          <w:rFonts w:hint="cs"/>
          <w:rtl/>
        </w:rPr>
        <w:t xml:space="preserve"> </w:t>
      </w:r>
      <w:r w:rsidRPr="002360F2">
        <w:rPr>
          <w:rStyle w:val="1-Char"/>
          <w:rFonts w:hint="cs"/>
          <w:rtl/>
        </w:rPr>
        <w:t>اف</w:t>
      </w:r>
      <w:r w:rsidR="002E23EF">
        <w:rPr>
          <w:rStyle w:val="1-Char"/>
          <w:rFonts w:hint="cs"/>
          <w:rtl/>
        </w:rPr>
        <w:t>ک</w:t>
      </w:r>
      <w:r w:rsidRPr="002360F2">
        <w:rPr>
          <w:rStyle w:val="1-Char"/>
          <w:rFonts w:hint="cs"/>
          <w:rtl/>
        </w:rPr>
        <w:t>ار گذشتگان بداند</w:t>
      </w:r>
      <w:r w:rsidR="002A0B45" w:rsidRPr="002360F2">
        <w:rPr>
          <w:rStyle w:val="1-Char"/>
          <w:rFonts w:hint="cs"/>
          <w:rtl/>
        </w:rPr>
        <w:t xml:space="preserve"> </w:t>
      </w:r>
      <w:r w:rsidRPr="002360F2">
        <w:rPr>
          <w:rStyle w:val="1-Char"/>
          <w:rFonts w:hint="cs"/>
          <w:rtl/>
        </w:rPr>
        <w:t>دانشمند اسلام</w:t>
      </w:r>
      <w:r w:rsidR="002E23EF">
        <w:rPr>
          <w:rStyle w:val="1-Char"/>
          <w:rFonts w:hint="cs"/>
          <w:rtl/>
        </w:rPr>
        <w:t>ی</w:t>
      </w:r>
      <w:r w:rsidRPr="002360F2">
        <w:rPr>
          <w:rStyle w:val="1-Char"/>
          <w:rFonts w:hint="cs"/>
          <w:rtl/>
        </w:rPr>
        <w:t xml:space="preserve"> ناچار</w:t>
      </w:r>
      <w:r w:rsidR="002A0B45" w:rsidRPr="002360F2">
        <w:rPr>
          <w:rStyle w:val="1-Char"/>
          <w:rFonts w:hint="cs"/>
          <w:rtl/>
        </w:rPr>
        <w:t xml:space="preserve"> </w:t>
      </w:r>
      <w:r w:rsidRPr="002360F2">
        <w:rPr>
          <w:rStyle w:val="1-Char"/>
          <w:rFonts w:hint="cs"/>
          <w:rtl/>
        </w:rPr>
        <w:t>است</w:t>
      </w:r>
      <w:r w:rsidR="001141AD" w:rsidRPr="002360F2">
        <w:rPr>
          <w:rStyle w:val="1-Char"/>
          <w:rFonts w:hint="cs"/>
          <w:rtl/>
        </w:rPr>
        <w:t>،</w:t>
      </w:r>
      <w:r w:rsidRPr="002360F2">
        <w:rPr>
          <w:rStyle w:val="1-Char"/>
          <w:rFonts w:hint="cs"/>
          <w:rtl/>
        </w:rPr>
        <w:t xml:space="preserve"> تلاش و</w:t>
      </w:r>
      <w:r w:rsidR="002A0B45" w:rsidRPr="002360F2">
        <w:rPr>
          <w:rStyle w:val="1-Char"/>
          <w:rFonts w:hint="cs"/>
          <w:rtl/>
        </w:rPr>
        <w:t xml:space="preserve"> </w:t>
      </w:r>
      <w:r w:rsidR="002E23EF">
        <w:rPr>
          <w:rStyle w:val="1-Char"/>
          <w:rFonts w:hint="cs"/>
          <w:rtl/>
        </w:rPr>
        <w:t>ک</w:t>
      </w:r>
      <w:r w:rsidRPr="002360F2">
        <w:rPr>
          <w:rStyle w:val="1-Char"/>
          <w:rFonts w:hint="cs"/>
          <w:rtl/>
        </w:rPr>
        <w:t>وشش ب</w:t>
      </w:r>
      <w:r w:rsidR="002E23EF">
        <w:rPr>
          <w:rStyle w:val="1-Char"/>
          <w:rFonts w:hint="cs"/>
          <w:rtl/>
        </w:rPr>
        <w:t>ی</w:t>
      </w:r>
      <w:r w:rsidRPr="002360F2">
        <w:rPr>
          <w:rStyle w:val="1-Char"/>
          <w:rFonts w:hint="cs"/>
          <w:rtl/>
        </w:rPr>
        <w:t>شتر و</w:t>
      </w:r>
      <w:r w:rsidR="002A0B45" w:rsidRPr="002360F2">
        <w:rPr>
          <w:rStyle w:val="1-Char"/>
          <w:rFonts w:hint="cs"/>
          <w:rtl/>
        </w:rPr>
        <w:t xml:space="preserve"> زمان طولان</w:t>
      </w:r>
      <w:r w:rsidR="002E23EF">
        <w:rPr>
          <w:rStyle w:val="1-Char"/>
          <w:rFonts w:hint="cs"/>
          <w:rtl/>
        </w:rPr>
        <w:t>ی</w:t>
      </w:r>
      <w:r w:rsidR="002A0B45" w:rsidRPr="002360F2">
        <w:rPr>
          <w:rStyle w:val="1-Char"/>
          <w:rFonts w:hint="cs"/>
          <w:rtl/>
        </w:rPr>
        <w:t>‌</w:t>
      </w:r>
      <w:r w:rsidRPr="002360F2">
        <w:rPr>
          <w:rStyle w:val="1-Char"/>
          <w:rFonts w:hint="cs"/>
          <w:rtl/>
        </w:rPr>
        <w:t>تر را</w:t>
      </w:r>
      <w:r w:rsidR="002A0B45" w:rsidRPr="002360F2">
        <w:rPr>
          <w:rStyle w:val="1-Char"/>
          <w:rFonts w:hint="cs"/>
          <w:rtl/>
        </w:rPr>
        <w:t xml:space="preserve"> </w:t>
      </w:r>
      <w:r w:rsidRPr="002360F2">
        <w:rPr>
          <w:rStyle w:val="1-Char"/>
          <w:rFonts w:hint="cs"/>
          <w:rtl/>
        </w:rPr>
        <w:t>سپر</w:t>
      </w:r>
      <w:r w:rsidR="002E23EF">
        <w:rPr>
          <w:rStyle w:val="1-Char"/>
          <w:rFonts w:hint="cs"/>
          <w:rtl/>
        </w:rPr>
        <w:t>ی</w:t>
      </w:r>
      <w:r w:rsidRPr="002360F2">
        <w:rPr>
          <w:rStyle w:val="1-Char"/>
          <w:rFonts w:hint="cs"/>
          <w:rtl/>
        </w:rPr>
        <w:t xml:space="preserve"> نما</w:t>
      </w:r>
      <w:r w:rsidR="002E23EF">
        <w:rPr>
          <w:rStyle w:val="1-Char"/>
          <w:rFonts w:hint="cs"/>
          <w:rtl/>
        </w:rPr>
        <w:t>ی</w:t>
      </w:r>
      <w:r w:rsidRPr="002360F2">
        <w:rPr>
          <w:rStyle w:val="1-Char"/>
          <w:rFonts w:hint="cs"/>
          <w:rtl/>
        </w:rPr>
        <w:t>د تا</w:t>
      </w:r>
      <w:r w:rsidR="002A0B45" w:rsidRPr="002360F2">
        <w:rPr>
          <w:rStyle w:val="1-Char"/>
          <w:rFonts w:hint="cs"/>
          <w:rtl/>
        </w:rPr>
        <w:t xml:space="preserve"> </w:t>
      </w:r>
      <w:r w:rsidRPr="002360F2">
        <w:rPr>
          <w:rStyle w:val="1-Char"/>
          <w:rFonts w:hint="cs"/>
          <w:rtl/>
        </w:rPr>
        <w:t>به مقصود خو</w:t>
      </w:r>
      <w:r w:rsidR="002E23EF">
        <w:rPr>
          <w:rStyle w:val="1-Char"/>
          <w:rFonts w:hint="cs"/>
          <w:rtl/>
        </w:rPr>
        <w:t>ی</w:t>
      </w:r>
      <w:r w:rsidRPr="002360F2">
        <w:rPr>
          <w:rStyle w:val="1-Char"/>
          <w:rFonts w:hint="cs"/>
          <w:rtl/>
        </w:rPr>
        <w:t>ش نائل آ</w:t>
      </w:r>
      <w:r w:rsidR="002E23EF">
        <w:rPr>
          <w:rStyle w:val="1-Char"/>
          <w:rFonts w:hint="cs"/>
          <w:rtl/>
        </w:rPr>
        <w:t>ی</w:t>
      </w:r>
      <w:r w:rsidRPr="002360F2">
        <w:rPr>
          <w:rStyle w:val="1-Char"/>
          <w:rFonts w:hint="cs"/>
          <w:rtl/>
        </w:rPr>
        <w:t>د.</w:t>
      </w:r>
    </w:p>
    <w:p w:rsidR="00264EF3" w:rsidRPr="002360F2" w:rsidRDefault="00264EF3" w:rsidP="002360F2">
      <w:pPr>
        <w:ind w:firstLine="284"/>
        <w:jc w:val="both"/>
        <w:rPr>
          <w:rStyle w:val="1-Char"/>
          <w:rtl/>
        </w:rPr>
      </w:pPr>
      <w:r w:rsidRPr="002360F2">
        <w:rPr>
          <w:rStyle w:val="1-Char"/>
          <w:rFonts w:hint="cs"/>
          <w:rtl/>
        </w:rPr>
        <w:t>در</w:t>
      </w:r>
      <w:r w:rsidR="002A0B45" w:rsidRPr="002360F2">
        <w:rPr>
          <w:rStyle w:val="1-Char"/>
          <w:rFonts w:hint="cs"/>
          <w:rtl/>
        </w:rPr>
        <w:t xml:space="preserve"> </w:t>
      </w:r>
      <w:r w:rsidRPr="002360F2">
        <w:rPr>
          <w:rStyle w:val="1-Char"/>
          <w:rFonts w:hint="cs"/>
          <w:rtl/>
        </w:rPr>
        <w:t>تمس</w:t>
      </w:r>
      <w:r w:rsidR="002E23EF">
        <w:rPr>
          <w:rStyle w:val="1-Char"/>
          <w:rFonts w:hint="cs"/>
          <w:rtl/>
        </w:rPr>
        <w:t>ک</w:t>
      </w:r>
      <w:r w:rsidRPr="002360F2">
        <w:rPr>
          <w:rStyle w:val="1-Char"/>
          <w:rFonts w:hint="cs"/>
          <w:rtl/>
        </w:rPr>
        <w:t xml:space="preserve"> به آشنا</w:t>
      </w:r>
      <w:r w:rsidR="002E23EF">
        <w:rPr>
          <w:rStyle w:val="1-Char"/>
          <w:rFonts w:hint="cs"/>
          <w:rtl/>
        </w:rPr>
        <w:t>یی</w:t>
      </w:r>
      <w:r w:rsidRPr="002360F2">
        <w:rPr>
          <w:rStyle w:val="1-Char"/>
          <w:rFonts w:hint="cs"/>
          <w:rtl/>
        </w:rPr>
        <w:t xml:space="preserve"> به آراء و</w:t>
      </w:r>
      <w:r w:rsidR="002A0B45" w:rsidRPr="002360F2">
        <w:rPr>
          <w:rStyle w:val="1-Char"/>
          <w:rFonts w:hint="cs"/>
          <w:rtl/>
        </w:rPr>
        <w:t xml:space="preserve"> </w:t>
      </w:r>
      <w:r w:rsidRPr="002360F2">
        <w:rPr>
          <w:rStyle w:val="1-Char"/>
          <w:rFonts w:hint="cs"/>
          <w:rtl/>
        </w:rPr>
        <w:t>اجتهادات فقها</w:t>
      </w:r>
      <w:r w:rsidR="002E23EF">
        <w:rPr>
          <w:rStyle w:val="1-Char"/>
          <w:rFonts w:hint="cs"/>
          <w:rtl/>
        </w:rPr>
        <w:t>ی</w:t>
      </w:r>
      <w:r w:rsidRPr="002360F2">
        <w:rPr>
          <w:rStyle w:val="1-Char"/>
          <w:rFonts w:hint="cs"/>
          <w:rtl/>
        </w:rPr>
        <w:t xml:space="preserve"> گذشته است </w:t>
      </w:r>
      <w:r w:rsidR="002E23EF">
        <w:rPr>
          <w:rStyle w:val="1-Char"/>
          <w:rFonts w:hint="cs"/>
          <w:rtl/>
        </w:rPr>
        <w:t>ک</w:t>
      </w:r>
      <w:r w:rsidRPr="002360F2">
        <w:rPr>
          <w:rStyle w:val="1-Char"/>
          <w:rFonts w:hint="cs"/>
          <w:rtl/>
        </w:rPr>
        <w:t>ه دانشمند اسلام</w:t>
      </w:r>
      <w:r w:rsidR="002E23EF">
        <w:rPr>
          <w:rStyle w:val="1-Char"/>
          <w:rFonts w:hint="cs"/>
          <w:rtl/>
        </w:rPr>
        <w:t>ی</w:t>
      </w:r>
      <w:r w:rsidRPr="002360F2">
        <w:rPr>
          <w:rStyle w:val="1-Char"/>
          <w:rFonts w:hint="cs"/>
          <w:rtl/>
        </w:rPr>
        <w:t xml:space="preserve"> را از</w:t>
      </w:r>
      <w:r w:rsidR="002A0B45" w:rsidRPr="002360F2">
        <w:rPr>
          <w:rStyle w:val="1-Char"/>
          <w:rFonts w:hint="cs"/>
          <w:rtl/>
        </w:rPr>
        <w:t xml:space="preserve"> </w:t>
      </w:r>
      <w:r w:rsidRPr="002360F2">
        <w:rPr>
          <w:rStyle w:val="1-Char"/>
          <w:rFonts w:hint="cs"/>
          <w:rtl/>
        </w:rPr>
        <w:t>خطا و</w:t>
      </w:r>
      <w:r w:rsidR="002A0B45" w:rsidRPr="002360F2">
        <w:rPr>
          <w:rStyle w:val="1-Char"/>
          <w:rFonts w:hint="cs"/>
          <w:rtl/>
        </w:rPr>
        <w:t xml:space="preserve"> </w:t>
      </w:r>
      <w:r w:rsidRPr="002360F2">
        <w:rPr>
          <w:rStyle w:val="1-Char"/>
          <w:rFonts w:hint="cs"/>
          <w:rtl/>
        </w:rPr>
        <w:t>لغزش ب</w:t>
      </w:r>
      <w:r w:rsidR="002E23EF">
        <w:rPr>
          <w:rStyle w:val="1-Char"/>
          <w:rFonts w:hint="cs"/>
          <w:rtl/>
        </w:rPr>
        <w:t>ی</w:t>
      </w:r>
      <w:r w:rsidRPr="002360F2">
        <w:rPr>
          <w:rStyle w:val="1-Char"/>
          <w:rFonts w:hint="cs"/>
          <w:rtl/>
        </w:rPr>
        <w:t>شتر</w:t>
      </w:r>
      <w:r w:rsidR="001141AD" w:rsidRPr="002360F2">
        <w:rPr>
          <w:rStyle w:val="1-Char"/>
          <w:rFonts w:hint="cs"/>
          <w:rtl/>
        </w:rPr>
        <w:t>،</w:t>
      </w:r>
      <w:r w:rsidRPr="002360F2">
        <w:rPr>
          <w:rStyle w:val="1-Char"/>
          <w:rFonts w:hint="cs"/>
          <w:rtl/>
        </w:rPr>
        <w:t xml:space="preserve"> مصون و</w:t>
      </w:r>
      <w:r w:rsidR="002A0B45" w:rsidRPr="002360F2">
        <w:rPr>
          <w:rStyle w:val="1-Char"/>
          <w:rFonts w:hint="cs"/>
          <w:rtl/>
        </w:rPr>
        <w:t xml:space="preserve"> </w:t>
      </w:r>
      <w:r w:rsidRPr="002360F2">
        <w:rPr>
          <w:rStyle w:val="1-Char"/>
          <w:rFonts w:hint="cs"/>
          <w:rtl/>
        </w:rPr>
        <w:t>محفوظ م</w:t>
      </w:r>
      <w:r w:rsidR="002E23EF">
        <w:rPr>
          <w:rStyle w:val="1-Char"/>
          <w:rFonts w:hint="cs"/>
          <w:rtl/>
        </w:rPr>
        <w:t>ی</w:t>
      </w:r>
      <w:r w:rsidRPr="002360F2">
        <w:rPr>
          <w:rStyle w:val="1-Char"/>
          <w:rFonts w:hint="cs"/>
          <w:rtl/>
        </w:rPr>
        <w:t>‌دارد،</w:t>
      </w:r>
      <w:r w:rsidR="002A0B45" w:rsidRPr="002360F2">
        <w:rPr>
          <w:rStyle w:val="1-Char"/>
          <w:rFonts w:hint="cs"/>
          <w:rtl/>
        </w:rPr>
        <w:t xml:space="preserve"> </w:t>
      </w:r>
      <w:r w:rsidRPr="002360F2">
        <w:rPr>
          <w:rStyle w:val="1-Char"/>
          <w:rFonts w:hint="cs"/>
          <w:rtl/>
        </w:rPr>
        <w:t xml:space="preserve">لذا نسبت به </w:t>
      </w:r>
      <w:r w:rsidR="002E23EF">
        <w:rPr>
          <w:rStyle w:val="1-Char"/>
          <w:rFonts w:hint="cs"/>
          <w:rtl/>
        </w:rPr>
        <w:t>ک</w:t>
      </w:r>
      <w:r w:rsidRPr="002360F2">
        <w:rPr>
          <w:rStyle w:val="1-Char"/>
          <w:rFonts w:hint="cs"/>
          <w:rtl/>
        </w:rPr>
        <w:t>سان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اصلاً گفتار و</w:t>
      </w:r>
      <w:r w:rsidR="002A0B45" w:rsidRPr="002360F2">
        <w:rPr>
          <w:rStyle w:val="1-Char"/>
          <w:rFonts w:hint="cs"/>
          <w:rtl/>
        </w:rPr>
        <w:t xml:space="preserve"> </w:t>
      </w:r>
      <w:r w:rsidRPr="002360F2">
        <w:rPr>
          <w:rStyle w:val="1-Char"/>
          <w:rFonts w:hint="cs"/>
          <w:rtl/>
        </w:rPr>
        <w:t>آرا</w:t>
      </w:r>
      <w:r w:rsidR="002E23EF">
        <w:rPr>
          <w:rStyle w:val="1-Char"/>
          <w:rFonts w:hint="cs"/>
          <w:rtl/>
        </w:rPr>
        <w:t>ی</w:t>
      </w:r>
      <w:r w:rsidRPr="002360F2">
        <w:rPr>
          <w:rStyle w:val="1-Char"/>
          <w:rFonts w:hint="cs"/>
          <w:rtl/>
        </w:rPr>
        <w:t xml:space="preserve"> پ</w:t>
      </w:r>
      <w:r w:rsidR="002E23EF">
        <w:rPr>
          <w:rStyle w:val="1-Char"/>
          <w:rFonts w:hint="cs"/>
          <w:rtl/>
        </w:rPr>
        <w:t>ی</w:t>
      </w:r>
      <w:r w:rsidRPr="002360F2">
        <w:rPr>
          <w:rStyle w:val="1-Char"/>
          <w:rFonts w:hint="cs"/>
          <w:rtl/>
        </w:rPr>
        <w:t>شوا</w:t>
      </w:r>
      <w:r w:rsidR="002E23EF">
        <w:rPr>
          <w:rStyle w:val="1-Char"/>
          <w:rFonts w:hint="cs"/>
          <w:rtl/>
        </w:rPr>
        <w:t>ی</w:t>
      </w:r>
      <w:r w:rsidRPr="002360F2">
        <w:rPr>
          <w:rStyle w:val="1-Char"/>
          <w:rFonts w:hint="cs"/>
          <w:rtl/>
        </w:rPr>
        <w:t>ان پ</w:t>
      </w:r>
      <w:r w:rsidR="002E23EF">
        <w:rPr>
          <w:rStyle w:val="1-Char"/>
          <w:rFonts w:hint="cs"/>
          <w:rtl/>
        </w:rPr>
        <w:t>ی</w:t>
      </w:r>
      <w:r w:rsidRPr="002360F2">
        <w:rPr>
          <w:rStyle w:val="1-Char"/>
          <w:rFonts w:hint="cs"/>
          <w:rtl/>
        </w:rPr>
        <w:t>ش از خود را</w:t>
      </w:r>
      <w:r w:rsidR="002A0B45" w:rsidRPr="002360F2">
        <w:rPr>
          <w:rStyle w:val="1-Char"/>
          <w:rFonts w:hint="cs"/>
          <w:rtl/>
        </w:rPr>
        <w:t xml:space="preserve"> </w:t>
      </w:r>
      <w:r w:rsidRPr="002360F2">
        <w:rPr>
          <w:rStyle w:val="1-Char"/>
          <w:rFonts w:hint="cs"/>
          <w:rtl/>
        </w:rPr>
        <w:t>مورد</w:t>
      </w:r>
      <w:r w:rsidR="002A0B45" w:rsidRPr="002360F2">
        <w:rPr>
          <w:rStyle w:val="1-Char"/>
          <w:rFonts w:hint="cs"/>
          <w:rtl/>
        </w:rPr>
        <w:t xml:space="preserve"> </w:t>
      </w:r>
      <w:r w:rsidRPr="002360F2">
        <w:rPr>
          <w:rStyle w:val="1-Char"/>
          <w:rFonts w:hint="cs"/>
          <w:rtl/>
        </w:rPr>
        <w:t>بررس</w:t>
      </w:r>
      <w:r w:rsidR="002E23EF">
        <w:rPr>
          <w:rStyle w:val="1-Char"/>
          <w:rFonts w:hint="cs"/>
          <w:rtl/>
        </w:rPr>
        <w:t>ی</w:t>
      </w:r>
      <w:r w:rsidRPr="002360F2">
        <w:rPr>
          <w:rStyle w:val="1-Char"/>
          <w:rFonts w:hint="cs"/>
          <w:rtl/>
        </w:rPr>
        <w:t xml:space="preserve"> و</w:t>
      </w:r>
      <w:r w:rsidR="002A0B45" w:rsidRPr="002360F2">
        <w:rPr>
          <w:rStyle w:val="1-Char"/>
          <w:rFonts w:hint="cs"/>
          <w:rtl/>
        </w:rPr>
        <w:t xml:space="preserve"> </w:t>
      </w:r>
      <w:r w:rsidRPr="002360F2">
        <w:rPr>
          <w:rStyle w:val="1-Char"/>
          <w:rFonts w:hint="cs"/>
          <w:rtl/>
        </w:rPr>
        <w:t>تحق</w:t>
      </w:r>
      <w:r w:rsidR="002E23EF">
        <w:rPr>
          <w:rStyle w:val="1-Char"/>
          <w:rFonts w:hint="cs"/>
          <w:rtl/>
        </w:rPr>
        <w:t>ی</w:t>
      </w:r>
      <w:r w:rsidRPr="002360F2">
        <w:rPr>
          <w:rStyle w:val="1-Char"/>
          <w:rFonts w:hint="cs"/>
          <w:rtl/>
        </w:rPr>
        <w:t>ق و</w:t>
      </w:r>
      <w:r w:rsidR="002A0B45" w:rsidRPr="002360F2">
        <w:rPr>
          <w:rStyle w:val="1-Char"/>
          <w:rFonts w:hint="cs"/>
          <w:rtl/>
        </w:rPr>
        <w:t xml:space="preserve"> </w:t>
      </w:r>
      <w:r w:rsidRPr="002360F2">
        <w:rPr>
          <w:rStyle w:val="1-Char"/>
          <w:rFonts w:hint="cs"/>
          <w:rtl/>
        </w:rPr>
        <w:t>پژوهش و وارس</w:t>
      </w:r>
      <w:r w:rsidR="002E23EF">
        <w:rPr>
          <w:rStyle w:val="1-Char"/>
          <w:rFonts w:hint="cs"/>
          <w:rtl/>
        </w:rPr>
        <w:t>ی</w:t>
      </w:r>
      <w:r w:rsidRPr="002360F2">
        <w:rPr>
          <w:rStyle w:val="1-Char"/>
          <w:rFonts w:hint="cs"/>
          <w:rtl/>
        </w:rPr>
        <w:t xml:space="preserve"> قرار</w:t>
      </w:r>
      <w:r w:rsidR="002A0B45" w:rsidRPr="002360F2">
        <w:rPr>
          <w:rStyle w:val="1-Char"/>
          <w:rFonts w:hint="cs"/>
          <w:rtl/>
        </w:rPr>
        <w:t xml:space="preserve"> </w:t>
      </w:r>
      <w:r w:rsidRPr="002360F2">
        <w:rPr>
          <w:rStyle w:val="1-Char"/>
          <w:rFonts w:hint="cs"/>
          <w:rtl/>
        </w:rPr>
        <w:t xml:space="preserve">نداده‌اند </w:t>
      </w:r>
      <w:r w:rsidR="002A0B45" w:rsidRPr="002360F2">
        <w:rPr>
          <w:rStyle w:val="1-Char"/>
          <w:rFonts w:hint="cs"/>
          <w:rtl/>
        </w:rPr>
        <w:t>تفاوت‌</w:t>
      </w:r>
      <w:r w:rsidRPr="002360F2">
        <w:rPr>
          <w:rStyle w:val="1-Char"/>
          <w:rFonts w:hint="cs"/>
          <w:rtl/>
        </w:rPr>
        <w:t>ها</w:t>
      </w:r>
      <w:r w:rsidR="002A0B45" w:rsidRPr="002360F2">
        <w:rPr>
          <w:rStyle w:val="1-Char"/>
          <w:rFonts w:hint="cs"/>
          <w:rtl/>
        </w:rPr>
        <w:t xml:space="preserve"> </w:t>
      </w:r>
      <w:r w:rsidRPr="002360F2">
        <w:rPr>
          <w:rStyle w:val="1-Char"/>
          <w:rFonts w:hint="cs"/>
          <w:rtl/>
        </w:rPr>
        <w:t>است</w:t>
      </w:r>
      <w:r w:rsidR="00E023D6" w:rsidRPr="002360F2">
        <w:rPr>
          <w:rStyle w:val="1-Char"/>
          <w:rFonts w:hint="cs"/>
          <w:rtl/>
        </w:rPr>
        <w:t>.</w:t>
      </w:r>
    </w:p>
    <w:p w:rsidR="00264EF3" w:rsidRPr="002360F2" w:rsidRDefault="00264EF3" w:rsidP="00E2058C">
      <w:pPr>
        <w:keepNext/>
        <w:ind w:firstLine="284"/>
        <w:jc w:val="both"/>
        <w:rPr>
          <w:rStyle w:val="1-Char"/>
          <w:rtl/>
        </w:rPr>
      </w:pPr>
      <w:r w:rsidRPr="00E2058C">
        <w:rPr>
          <w:rStyle w:val="5-Char"/>
          <w:rFonts w:hint="cs"/>
          <w:rtl/>
        </w:rPr>
        <w:t>د</w:t>
      </w:r>
      <w:r w:rsidR="002E23EF">
        <w:rPr>
          <w:rStyle w:val="5-Char"/>
          <w:rFonts w:hint="cs"/>
          <w:rtl/>
        </w:rPr>
        <w:t>ک</w:t>
      </w:r>
      <w:r w:rsidRPr="00E2058C">
        <w:rPr>
          <w:rStyle w:val="5-Char"/>
          <w:rFonts w:hint="cs"/>
          <w:rtl/>
        </w:rPr>
        <w:t xml:space="preserve">تر </w:t>
      </w:r>
      <w:r w:rsidR="002E23EF">
        <w:rPr>
          <w:rStyle w:val="5-Char"/>
          <w:rFonts w:hint="cs"/>
          <w:rtl/>
        </w:rPr>
        <w:t>ی</w:t>
      </w:r>
      <w:r w:rsidRPr="00E2058C">
        <w:rPr>
          <w:rStyle w:val="5-Char"/>
          <w:rFonts w:hint="cs"/>
          <w:rtl/>
        </w:rPr>
        <w:t>وسف قرضاو</w:t>
      </w:r>
      <w:r w:rsidR="002E23EF">
        <w:rPr>
          <w:rStyle w:val="5-Char"/>
          <w:rFonts w:hint="cs"/>
          <w:rtl/>
        </w:rPr>
        <w:t>ی</w:t>
      </w:r>
      <w:r w:rsidRPr="002360F2">
        <w:rPr>
          <w:rStyle w:val="1-Char"/>
          <w:rFonts w:hint="cs"/>
          <w:rtl/>
        </w:rPr>
        <w:t xml:space="preserve"> در</w:t>
      </w:r>
      <w:r w:rsidR="002A0B45"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زم</w:t>
      </w:r>
      <w:r w:rsidR="002E23EF">
        <w:rPr>
          <w:rStyle w:val="1-Char"/>
          <w:rFonts w:hint="cs"/>
          <w:rtl/>
        </w:rPr>
        <w:t>ی</w:t>
      </w:r>
      <w:r w:rsidRPr="002360F2">
        <w:rPr>
          <w:rStyle w:val="1-Char"/>
          <w:rFonts w:hint="cs"/>
          <w:rtl/>
        </w:rPr>
        <w:t>نه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«بنده ا</w:t>
      </w:r>
      <w:r w:rsidR="002E23EF">
        <w:rPr>
          <w:rStyle w:val="1-Char"/>
          <w:rFonts w:hint="cs"/>
          <w:rtl/>
        </w:rPr>
        <w:t>ی</w:t>
      </w:r>
      <w:r w:rsidRPr="002360F2">
        <w:rPr>
          <w:rStyle w:val="1-Char"/>
          <w:rFonts w:hint="cs"/>
          <w:rtl/>
        </w:rPr>
        <w:t>ن موضوع را با</w:t>
      </w:r>
      <w:r w:rsidR="002A0B45" w:rsidRPr="002360F2">
        <w:rPr>
          <w:rStyle w:val="1-Char"/>
          <w:rFonts w:hint="cs"/>
          <w:rtl/>
        </w:rPr>
        <w:t xml:space="preserve"> تجربه لمس </w:t>
      </w:r>
      <w:r w:rsidR="002E23EF">
        <w:rPr>
          <w:rStyle w:val="1-Char"/>
          <w:rFonts w:hint="cs"/>
          <w:rtl/>
        </w:rPr>
        <w:t>ک</w:t>
      </w:r>
      <w:r w:rsidR="002A0B45" w:rsidRPr="002360F2">
        <w:rPr>
          <w:rStyle w:val="1-Char"/>
          <w:rFonts w:hint="cs"/>
          <w:rtl/>
        </w:rPr>
        <w:t>رده‌</w:t>
      </w:r>
      <w:r w:rsidRPr="002360F2">
        <w:rPr>
          <w:rStyle w:val="1-Char"/>
          <w:rFonts w:hint="cs"/>
          <w:rtl/>
        </w:rPr>
        <w:t xml:space="preserve">ام، </w:t>
      </w:r>
      <w:r w:rsidR="002E23EF">
        <w:rPr>
          <w:rStyle w:val="1-Char"/>
          <w:rFonts w:hint="cs"/>
          <w:rtl/>
        </w:rPr>
        <w:t>ک</w:t>
      </w:r>
      <w:r w:rsidRPr="002360F2">
        <w:rPr>
          <w:rStyle w:val="1-Char"/>
          <w:rFonts w:hint="cs"/>
          <w:rtl/>
        </w:rPr>
        <w:t>سان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تمر</w:t>
      </w:r>
      <w:r w:rsidR="002E23EF">
        <w:rPr>
          <w:rStyle w:val="1-Char"/>
          <w:rFonts w:hint="cs"/>
          <w:rtl/>
        </w:rPr>
        <w:t>ی</w:t>
      </w:r>
      <w:r w:rsidRPr="002360F2">
        <w:rPr>
          <w:rStyle w:val="1-Char"/>
          <w:rFonts w:hint="cs"/>
          <w:rtl/>
        </w:rPr>
        <w:t>ن و</w:t>
      </w:r>
      <w:r w:rsidR="002A0B45" w:rsidRPr="002360F2">
        <w:rPr>
          <w:rStyle w:val="1-Char"/>
          <w:rFonts w:hint="cs"/>
          <w:rtl/>
        </w:rPr>
        <w:t xml:space="preserve"> </w:t>
      </w:r>
      <w:r w:rsidRPr="002360F2">
        <w:rPr>
          <w:rStyle w:val="1-Char"/>
          <w:rFonts w:hint="cs"/>
          <w:rtl/>
        </w:rPr>
        <w:t>ممارست فقه</w:t>
      </w:r>
      <w:r w:rsidR="002E23EF">
        <w:rPr>
          <w:rStyle w:val="1-Char"/>
          <w:rFonts w:hint="cs"/>
          <w:rtl/>
        </w:rPr>
        <w:t>ی</w:t>
      </w:r>
      <w:r w:rsidRPr="002360F2">
        <w:rPr>
          <w:rStyle w:val="1-Char"/>
          <w:rFonts w:hint="cs"/>
          <w:rtl/>
        </w:rPr>
        <w:t xml:space="preserve"> ندارند و</w:t>
      </w:r>
      <w:r w:rsidR="002A0B45" w:rsidRPr="002360F2">
        <w:rPr>
          <w:rStyle w:val="1-Char"/>
          <w:rFonts w:hint="cs"/>
          <w:rtl/>
        </w:rPr>
        <w:t xml:space="preserve"> </w:t>
      </w:r>
      <w:r w:rsidRPr="002360F2">
        <w:rPr>
          <w:rStyle w:val="1-Char"/>
          <w:rFonts w:hint="cs"/>
          <w:rtl/>
        </w:rPr>
        <w:t>زندگ</w:t>
      </w:r>
      <w:r w:rsidR="002E23EF">
        <w:rPr>
          <w:rStyle w:val="1-Char"/>
          <w:rFonts w:hint="cs"/>
          <w:rtl/>
        </w:rPr>
        <w:t>ی</w:t>
      </w:r>
      <w:r w:rsidRPr="002360F2">
        <w:rPr>
          <w:rStyle w:val="1-Char"/>
          <w:rFonts w:hint="cs"/>
          <w:rtl/>
        </w:rPr>
        <w:t xml:space="preserve"> خود</w:t>
      </w:r>
      <w:r w:rsidR="002A0B45" w:rsidRPr="002360F2">
        <w:rPr>
          <w:rStyle w:val="1-Char"/>
          <w:rFonts w:hint="cs"/>
          <w:rtl/>
        </w:rPr>
        <w:t xml:space="preserve"> </w:t>
      </w:r>
      <w:r w:rsidRPr="002360F2">
        <w:rPr>
          <w:rStyle w:val="1-Char"/>
          <w:rFonts w:hint="cs"/>
          <w:rtl/>
        </w:rPr>
        <w:t>را</w:t>
      </w:r>
      <w:r w:rsidR="002A0B45" w:rsidRPr="002360F2">
        <w:rPr>
          <w:rStyle w:val="1-Char"/>
          <w:rFonts w:hint="cs"/>
          <w:rtl/>
        </w:rPr>
        <w:t xml:space="preserve"> </w:t>
      </w:r>
      <w:r w:rsidRPr="002360F2">
        <w:rPr>
          <w:rStyle w:val="1-Char"/>
          <w:rFonts w:hint="cs"/>
          <w:rtl/>
        </w:rPr>
        <w:t>بر اساس گنج</w:t>
      </w:r>
      <w:r w:rsidR="002E23EF">
        <w:rPr>
          <w:rStyle w:val="1-Char"/>
          <w:rFonts w:hint="cs"/>
          <w:rtl/>
        </w:rPr>
        <w:t>ی</w:t>
      </w:r>
      <w:r w:rsidRPr="002360F2">
        <w:rPr>
          <w:rStyle w:val="1-Char"/>
          <w:rFonts w:hint="cs"/>
          <w:rtl/>
        </w:rPr>
        <w:t>نه‌ها و</w:t>
      </w:r>
      <w:r w:rsidR="002A0B45" w:rsidRPr="002360F2">
        <w:rPr>
          <w:rStyle w:val="1-Char"/>
          <w:rFonts w:hint="cs"/>
          <w:rtl/>
        </w:rPr>
        <w:t xml:space="preserve"> </w:t>
      </w:r>
      <w:r w:rsidRPr="002360F2">
        <w:rPr>
          <w:rStyle w:val="1-Char"/>
          <w:rFonts w:hint="cs"/>
          <w:rtl/>
        </w:rPr>
        <w:t>بوستان فقه</w:t>
      </w:r>
      <w:r w:rsidR="001141AD" w:rsidRPr="002360F2">
        <w:rPr>
          <w:rStyle w:val="1-Char"/>
          <w:rFonts w:hint="cs"/>
          <w:rtl/>
        </w:rPr>
        <w:t>،</w:t>
      </w:r>
      <w:r w:rsidRPr="002360F2">
        <w:rPr>
          <w:rStyle w:val="1-Char"/>
          <w:rFonts w:hint="cs"/>
          <w:rtl/>
        </w:rPr>
        <w:t xml:space="preserve"> مصروف نم</w:t>
      </w:r>
      <w:r w:rsidR="002E23EF">
        <w:rPr>
          <w:rStyle w:val="1-Char"/>
          <w:rFonts w:hint="cs"/>
          <w:rtl/>
        </w:rPr>
        <w:t>ی</w:t>
      </w:r>
      <w:r w:rsidRPr="002360F2">
        <w:rPr>
          <w:rStyle w:val="1-Char"/>
          <w:rFonts w:hint="cs"/>
          <w:rtl/>
        </w:rPr>
        <w:t>‌دارند، هم چون اسات</w:t>
      </w:r>
      <w:r w:rsidR="002E23EF">
        <w:rPr>
          <w:rStyle w:val="1-Char"/>
          <w:rFonts w:hint="cs"/>
          <w:rtl/>
        </w:rPr>
        <w:t>ی</w:t>
      </w:r>
      <w:r w:rsidRPr="002360F2">
        <w:rPr>
          <w:rStyle w:val="1-Char"/>
          <w:rFonts w:hint="cs"/>
          <w:rtl/>
        </w:rPr>
        <w:t>د تار</w:t>
      </w:r>
      <w:r w:rsidR="002E23EF">
        <w:rPr>
          <w:rStyle w:val="1-Char"/>
          <w:rFonts w:hint="cs"/>
          <w:rtl/>
        </w:rPr>
        <w:t>ی</w:t>
      </w:r>
      <w:r w:rsidRPr="002360F2">
        <w:rPr>
          <w:rStyle w:val="1-Char"/>
          <w:rFonts w:hint="cs"/>
          <w:rtl/>
        </w:rPr>
        <w:t>خ، تصو</w:t>
      </w:r>
      <w:r w:rsidR="00E65B20" w:rsidRPr="002360F2">
        <w:rPr>
          <w:rStyle w:val="1-Char"/>
          <w:rFonts w:hint="cs"/>
          <w:rtl/>
        </w:rPr>
        <w:t>ّ</w:t>
      </w:r>
      <w:r w:rsidRPr="002360F2">
        <w:rPr>
          <w:rStyle w:val="1-Char"/>
          <w:rFonts w:hint="cs"/>
          <w:rtl/>
        </w:rPr>
        <w:t>ف و</w:t>
      </w:r>
      <w:r w:rsidR="002A0B45" w:rsidRPr="002360F2">
        <w:rPr>
          <w:rStyle w:val="1-Char"/>
          <w:rFonts w:hint="cs"/>
          <w:rtl/>
        </w:rPr>
        <w:t xml:space="preserve"> </w:t>
      </w:r>
      <w:r w:rsidRPr="002360F2">
        <w:rPr>
          <w:rStyle w:val="1-Char"/>
          <w:rFonts w:hint="cs"/>
          <w:rtl/>
        </w:rPr>
        <w:t>عرفان، فلسفه و</w:t>
      </w:r>
      <w:r w:rsidR="002A0B45" w:rsidRPr="002360F2">
        <w:rPr>
          <w:rStyle w:val="1-Char"/>
          <w:rFonts w:hint="cs"/>
          <w:rtl/>
        </w:rPr>
        <w:t xml:space="preserve"> </w:t>
      </w:r>
      <w:r w:rsidRPr="002360F2">
        <w:rPr>
          <w:rStyle w:val="1-Char"/>
          <w:rFonts w:hint="cs"/>
          <w:rtl/>
        </w:rPr>
        <w:t>تعل</w:t>
      </w:r>
      <w:r w:rsidR="002E23EF">
        <w:rPr>
          <w:rStyle w:val="1-Char"/>
          <w:rFonts w:hint="cs"/>
          <w:rtl/>
        </w:rPr>
        <w:t>ی</w:t>
      </w:r>
      <w:r w:rsidRPr="002360F2">
        <w:rPr>
          <w:rStyle w:val="1-Char"/>
          <w:rFonts w:hint="cs"/>
          <w:rtl/>
        </w:rPr>
        <w:t>م و</w:t>
      </w:r>
      <w:r w:rsidR="002A0B45" w:rsidRPr="002360F2">
        <w:rPr>
          <w:rStyle w:val="1-Char"/>
          <w:rFonts w:hint="cs"/>
          <w:rtl/>
        </w:rPr>
        <w:t xml:space="preserve"> </w:t>
      </w:r>
      <w:r w:rsidRPr="002360F2">
        <w:rPr>
          <w:rStyle w:val="1-Char"/>
          <w:rFonts w:hint="cs"/>
          <w:rtl/>
        </w:rPr>
        <w:t>ترب</w:t>
      </w:r>
      <w:r w:rsidR="002E23EF">
        <w:rPr>
          <w:rStyle w:val="1-Char"/>
          <w:rFonts w:hint="cs"/>
          <w:rtl/>
        </w:rPr>
        <w:t>ی</w:t>
      </w:r>
      <w:r w:rsidRPr="002360F2">
        <w:rPr>
          <w:rStyle w:val="1-Char"/>
          <w:rFonts w:hint="cs"/>
          <w:rtl/>
        </w:rPr>
        <w:t>ت، خطا</w:t>
      </w:r>
      <w:r w:rsidR="002E23EF">
        <w:rPr>
          <w:rStyle w:val="1-Char"/>
          <w:rFonts w:hint="cs"/>
          <w:rtl/>
        </w:rPr>
        <w:t>ی</w:t>
      </w:r>
      <w:r w:rsidRPr="002360F2">
        <w:rPr>
          <w:rStyle w:val="1-Char"/>
          <w:rFonts w:hint="cs"/>
          <w:rtl/>
        </w:rPr>
        <w:t xml:space="preserve"> اجتهاد</w:t>
      </w:r>
      <w:r w:rsidR="002E23EF">
        <w:rPr>
          <w:rStyle w:val="1-Char"/>
          <w:rFonts w:hint="cs"/>
          <w:rtl/>
        </w:rPr>
        <w:t>ی</w:t>
      </w:r>
      <w:r w:rsidRPr="002360F2">
        <w:rPr>
          <w:rStyle w:val="1-Char"/>
          <w:rFonts w:hint="cs"/>
          <w:rtl/>
        </w:rPr>
        <w:t xml:space="preserve"> آنان در</w:t>
      </w:r>
      <w:r w:rsidR="002A0B45" w:rsidRPr="002360F2">
        <w:rPr>
          <w:rStyle w:val="1-Char"/>
          <w:rFonts w:hint="cs"/>
          <w:rtl/>
        </w:rPr>
        <w:t xml:space="preserve"> </w:t>
      </w:r>
      <w:r w:rsidRPr="002360F2">
        <w:rPr>
          <w:rStyle w:val="1-Char"/>
          <w:rFonts w:hint="cs"/>
          <w:rtl/>
        </w:rPr>
        <w:t>مسائل و</w:t>
      </w:r>
      <w:r w:rsidR="002A0B45" w:rsidRPr="002360F2">
        <w:rPr>
          <w:rStyle w:val="1-Char"/>
          <w:rFonts w:hint="cs"/>
          <w:rtl/>
        </w:rPr>
        <w:t xml:space="preserve"> </w:t>
      </w:r>
      <w:r w:rsidRPr="002360F2">
        <w:rPr>
          <w:rStyle w:val="1-Char"/>
          <w:rFonts w:hint="cs"/>
          <w:rtl/>
        </w:rPr>
        <w:t>قضا</w:t>
      </w:r>
      <w:r w:rsidR="002E23EF">
        <w:rPr>
          <w:rStyle w:val="1-Char"/>
          <w:rFonts w:hint="cs"/>
          <w:rtl/>
        </w:rPr>
        <w:t>ی</w:t>
      </w:r>
      <w:r w:rsidRPr="002360F2">
        <w:rPr>
          <w:rStyle w:val="1-Char"/>
          <w:rFonts w:hint="cs"/>
          <w:rtl/>
        </w:rPr>
        <w:t>ا</w:t>
      </w:r>
      <w:r w:rsidR="002E23EF">
        <w:rPr>
          <w:rStyle w:val="1-Char"/>
          <w:rFonts w:hint="cs"/>
          <w:rtl/>
        </w:rPr>
        <w:t>ی</w:t>
      </w:r>
      <w:r w:rsidRPr="002360F2">
        <w:rPr>
          <w:rStyle w:val="1-Char"/>
          <w:rFonts w:hint="cs"/>
          <w:rtl/>
        </w:rPr>
        <w:t xml:space="preserve"> جد</w:t>
      </w:r>
      <w:r w:rsidR="002E23EF">
        <w:rPr>
          <w:rStyle w:val="1-Char"/>
          <w:rFonts w:hint="cs"/>
          <w:rtl/>
        </w:rPr>
        <w:t>ی</w:t>
      </w:r>
      <w:r w:rsidRPr="002360F2">
        <w:rPr>
          <w:rStyle w:val="1-Char"/>
          <w:rFonts w:hint="cs"/>
          <w:rtl/>
        </w:rPr>
        <w:t>د و</w:t>
      </w:r>
      <w:r w:rsidR="002A0B45" w:rsidRPr="002360F2">
        <w:rPr>
          <w:rStyle w:val="1-Char"/>
          <w:rFonts w:hint="cs"/>
          <w:rtl/>
        </w:rPr>
        <w:t xml:space="preserve"> </w:t>
      </w:r>
      <w:r w:rsidRPr="002360F2">
        <w:rPr>
          <w:rStyle w:val="1-Char"/>
          <w:rFonts w:hint="cs"/>
          <w:rtl/>
        </w:rPr>
        <w:t>تشخ</w:t>
      </w:r>
      <w:r w:rsidR="002E23EF">
        <w:rPr>
          <w:rStyle w:val="1-Char"/>
          <w:rFonts w:hint="cs"/>
          <w:rtl/>
        </w:rPr>
        <w:t>ی</w:t>
      </w:r>
      <w:r w:rsidRPr="002360F2">
        <w:rPr>
          <w:rStyle w:val="1-Char"/>
          <w:rFonts w:hint="cs"/>
          <w:rtl/>
        </w:rPr>
        <w:t>ص آنان در موارد حق و</w:t>
      </w:r>
      <w:r w:rsidR="002A0B45" w:rsidRPr="002360F2">
        <w:rPr>
          <w:rStyle w:val="1-Char"/>
          <w:rFonts w:hint="cs"/>
          <w:rtl/>
        </w:rPr>
        <w:t xml:space="preserve"> </w:t>
      </w:r>
      <w:r w:rsidRPr="002360F2">
        <w:rPr>
          <w:rStyle w:val="1-Char"/>
          <w:rFonts w:hint="cs"/>
          <w:rtl/>
        </w:rPr>
        <w:t>باطل به مراتب ب</w:t>
      </w:r>
      <w:r w:rsidR="002E23EF">
        <w:rPr>
          <w:rStyle w:val="1-Char"/>
          <w:rFonts w:hint="cs"/>
          <w:rtl/>
        </w:rPr>
        <w:t>ی</w:t>
      </w:r>
      <w:r w:rsidRPr="002360F2">
        <w:rPr>
          <w:rStyle w:val="1-Char"/>
          <w:rFonts w:hint="cs"/>
          <w:rtl/>
        </w:rPr>
        <w:t>شتر از</w:t>
      </w:r>
      <w:r w:rsidR="002A0B45" w:rsidRPr="002360F2">
        <w:rPr>
          <w:rStyle w:val="1-Char"/>
          <w:rFonts w:hint="cs"/>
          <w:rtl/>
        </w:rPr>
        <w:t xml:space="preserve"> </w:t>
      </w:r>
      <w:r w:rsidRPr="002360F2">
        <w:rPr>
          <w:rStyle w:val="1-Char"/>
          <w:rFonts w:hint="cs"/>
          <w:rtl/>
        </w:rPr>
        <w:t>صواب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بعض</w:t>
      </w:r>
      <w:r w:rsidR="002E23EF">
        <w:rPr>
          <w:rStyle w:val="1-Char"/>
          <w:rFonts w:hint="cs"/>
          <w:rtl/>
        </w:rPr>
        <w:t>ی</w:t>
      </w:r>
      <w:r w:rsidRPr="002360F2">
        <w:rPr>
          <w:rStyle w:val="1-Char"/>
          <w:rFonts w:hint="cs"/>
          <w:rtl/>
        </w:rPr>
        <w:t xml:space="preserve"> از پژوهشگران معاصر، م</w:t>
      </w:r>
      <w:r w:rsidR="002E23EF">
        <w:rPr>
          <w:rStyle w:val="1-Char"/>
          <w:rFonts w:hint="cs"/>
          <w:rtl/>
        </w:rPr>
        <w:t>ی</w:t>
      </w:r>
      <w:r w:rsidRPr="002360F2">
        <w:rPr>
          <w:rStyle w:val="1-Char"/>
          <w:rFonts w:hint="cs"/>
          <w:rtl/>
        </w:rPr>
        <w:t>راث گرانبها</w:t>
      </w:r>
      <w:r w:rsidR="002E23EF">
        <w:rPr>
          <w:rStyle w:val="1-Char"/>
          <w:rFonts w:hint="cs"/>
          <w:rtl/>
        </w:rPr>
        <w:t>ی</w:t>
      </w:r>
      <w:r w:rsidRPr="002360F2">
        <w:rPr>
          <w:rStyle w:val="1-Char"/>
          <w:rFonts w:hint="cs"/>
          <w:rtl/>
        </w:rPr>
        <w:t xml:space="preserve"> فقه را ناد</w:t>
      </w:r>
      <w:r w:rsidR="002E23EF">
        <w:rPr>
          <w:rStyle w:val="1-Char"/>
          <w:rFonts w:hint="cs"/>
          <w:rtl/>
        </w:rPr>
        <w:t>ی</w:t>
      </w:r>
      <w:r w:rsidRPr="002360F2">
        <w:rPr>
          <w:rStyle w:val="1-Char"/>
          <w:rFonts w:hint="cs"/>
          <w:rtl/>
        </w:rPr>
        <w:t>ده گرفته</w:t>
      </w:r>
      <w:r w:rsidR="002D3DEA" w:rsidRPr="002360F2">
        <w:rPr>
          <w:rStyle w:val="1-Char"/>
          <w:rFonts w:hint="cs"/>
          <w:rtl/>
        </w:rPr>
        <w:t xml:space="preserve"> </w:t>
      </w:r>
      <w:r w:rsidRPr="002360F2">
        <w:rPr>
          <w:rStyle w:val="1-Char"/>
          <w:rFonts w:hint="cs"/>
          <w:rtl/>
        </w:rPr>
        <w:t>و از درجه‌</w:t>
      </w:r>
      <w:r w:rsidR="002E23EF">
        <w:rPr>
          <w:rStyle w:val="1-Char"/>
          <w:rFonts w:hint="cs"/>
          <w:rtl/>
        </w:rPr>
        <w:t>ی</w:t>
      </w:r>
      <w:r w:rsidRPr="002360F2">
        <w:rPr>
          <w:rStyle w:val="1-Char"/>
          <w:rFonts w:hint="cs"/>
          <w:rtl/>
        </w:rPr>
        <w:t xml:space="preserve"> اعتبار آن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اهند و</w:t>
      </w:r>
      <w:r w:rsidR="000D5C7D" w:rsidRPr="002360F2">
        <w:rPr>
          <w:rStyle w:val="1-Char"/>
          <w:rFonts w:hint="cs"/>
          <w:rtl/>
        </w:rPr>
        <w:t xml:space="preserve"> </w:t>
      </w:r>
      <w:r w:rsidRPr="002360F2">
        <w:rPr>
          <w:rStyle w:val="1-Char"/>
          <w:rFonts w:hint="cs"/>
          <w:rtl/>
        </w:rPr>
        <w:t>چن</w:t>
      </w:r>
      <w:r w:rsidR="002E23EF">
        <w:rPr>
          <w:rStyle w:val="1-Char"/>
          <w:rFonts w:hint="cs"/>
          <w:rtl/>
        </w:rPr>
        <w:t>ی</w:t>
      </w:r>
      <w:r w:rsidRPr="002360F2">
        <w:rPr>
          <w:rStyle w:val="1-Char"/>
          <w:rFonts w:hint="cs"/>
          <w:rtl/>
        </w:rPr>
        <w:t>ن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w:t>
      </w:r>
      <w:r w:rsidR="00E023D6" w:rsidRPr="002360F2">
        <w:rPr>
          <w:rStyle w:val="1-Char"/>
          <w:rFonts w:hint="cs"/>
          <w:rtl/>
        </w:rPr>
        <w:t>:</w:t>
      </w:r>
      <w:r w:rsidRPr="002360F2">
        <w:rPr>
          <w:rStyle w:val="1-Char"/>
          <w:rFonts w:hint="cs"/>
          <w:rtl/>
        </w:rPr>
        <w:t xml:space="preserve"> چرا</w:t>
      </w:r>
      <w:r w:rsidR="000D5C7D" w:rsidRPr="002360F2">
        <w:rPr>
          <w:rStyle w:val="1-Char"/>
          <w:rFonts w:hint="cs"/>
          <w:rtl/>
        </w:rPr>
        <w:t xml:space="preserve"> </w:t>
      </w:r>
      <w:r w:rsidRPr="002360F2">
        <w:rPr>
          <w:rStyle w:val="1-Char"/>
          <w:rFonts w:hint="cs"/>
          <w:rtl/>
        </w:rPr>
        <w:t>ما</w:t>
      </w:r>
      <w:r w:rsidR="000D5C7D" w:rsidRPr="002360F2">
        <w:rPr>
          <w:rStyle w:val="1-Char"/>
          <w:rFonts w:hint="cs"/>
          <w:rtl/>
        </w:rPr>
        <w:t xml:space="preserve"> </w:t>
      </w:r>
      <w:r w:rsidRPr="002360F2">
        <w:rPr>
          <w:rStyle w:val="1-Char"/>
          <w:rFonts w:hint="cs"/>
          <w:rtl/>
        </w:rPr>
        <w:t>با</w:t>
      </w:r>
      <w:r w:rsidR="002E23EF">
        <w:rPr>
          <w:rStyle w:val="1-Char"/>
          <w:rFonts w:hint="cs"/>
          <w:rtl/>
        </w:rPr>
        <w:t>ی</w:t>
      </w:r>
      <w:r w:rsidRPr="002360F2">
        <w:rPr>
          <w:rStyle w:val="1-Char"/>
          <w:rFonts w:hint="cs"/>
          <w:rtl/>
        </w:rPr>
        <w:t>د لباس‌ها</w:t>
      </w:r>
      <w:r w:rsidR="002E23EF">
        <w:rPr>
          <w:rStyle w:val="1-Char"/>
          <w:rFonts w:hint="cs"/>
          <w:rtl/>
        </w:rPr>
        <w:t>یی</w:t>
      </w:r>
      <w:r w:rsidRPr="002360F2">
        <w:rPr>
          <w:rStyle w:val="1-Char"/>
          <w:rFonts w:hint="cs"/>
          <w:rtl/>
        </w:rPr>
        <w:t xml:space="preserve"> را</w:t>
      </w:r>
      <w:r w:rsidR="000D5C7D" w:rsidRPr="002360F2">
        <w:rPr>
          <w:rStyle w:val="1-Char"/>
          <w:rFonts w:hint="cs"/>
          <w:rtl/>
        </w:rPr>
        <w:t xml:space="preserve"> </w:t>
      </w:r>
      <w:r w:rsidRPr="002360F2">
        <w:rPr>
          <w:rStyle w:val="1-Char"/>
          <w:rFonts w:hint="cs"/>
          <w:rtl/>
        </w:rPr>
        <w:t>بر</w:t>
      </w:r>
      <w:r w:rsidR="000D5C7D" w:rsidRPr="002360F2">
        <w:rPr>
          <w:rStyle w:val="1-Char"/>
          <w:rFonts w:hint="cs"/>
          <w:rtl/>
        </w:rPr>
        <w:t xml:space="preserve"> </w:t>
      </w:r>
      <w:r w:rsidRPr="002360F2">
        <w:rPr>
          <w:rStyle w:val="1-Char"/>
          <w:rFonts w:hint="cs"/>
          <w:rtl/>
        </w:rPr>
        <w:t xml:space="preserve">تن </w:t>
      </w:r>
      <w:r w:rsidR="002E23EF">
        <w:rPr>
          <w:rStyle w:val="1-Char"/>
          <w:rFonts w:hint="cs"/>
          <w:rtl/>
        </w:rPr>
        <w:t>ک</w:t>
      </w:r>
      <w:r w:rsidRPr="002360F2">
        <w:rPr>
          <w:rStyle w:val="1-Char"/>
          <w:rFonts w:hint="cs"/>
          <w:rtl/>
        </w:rPr>
        <w:t>ن</w:t>
      </w:r>
      <w:r w:rsidR="002E23EF">
        <w:rPr>
          <w:rStyle w:val="1-Char"/>
          <w:rFonts w:hint="cs"/>
          <w:rtl/>
        </w:rPr>
        <w:t>ی</w:t>
      </w:r>
      <w:r w:rsidRPr="002360F2">
        <w:rPr>
          <w:rStyle w:val="1-Char"/>
          <w:rFonts w:hint="cs"/>
          <w:rtl/>
        </w:rPr>
        <w:t xml:space="preserve">م </w:t>
      </w:r>
      <w:r w:rsidR="002E23EF">
        <w:rPr>
          <w:rStyle w:val="1-Char"/>
          <w:rFonts w:hint="cs"/>
          <w:rtl/>
        </w:rPr>
        <w:t>ک</w:t>
      </w:r>
      <w:r w:rsidRPr="002360F2">
        <w:rPr>
          <w:rStyle w:val="1-Char"/>
          <w:rFonts w:hint="cs"/>
          <w:rtl/>
        </w:rPr>
        <w:t>ه قواره‌</w:t>
      </w:r>
      <w:r w:rsidR="002E23EF">
        <w:rPr>
          <w:rStyle w:val="1-Char"/>
          <w:rFonts w:hint="cs"/>
          <w:rtl/>
        </w:rPr>
        <w:t>ی</w:t>
      </w:r>
      <w:r w:rsidRPr="002360F2">
        <w:rPr>
          <w:rStyle w:val="1-Char"/>
          <w:rFonts w:hint="cs"/>
          <w:rtl/>
        </w:rPr>
        <w:t xml:space="preserve"> آن به م</w:t>
      </w:r>
      <w:r w:rsidR="002E23EF">
        <w:rPr>
          <w:rStyle w:val="1-Char"/>
          <w:rFonts w:hint="cs"/>
          <w:rtl/>
        </w:rPr>
        <w:t>ی</w:t>
      </w:r>
      <w:r w:rsidRPr="002360F2">
        <w:rPr>
          <w:rStyle w:val="1-Char"/>
          <w:rFonts w:hint="cs"/>
          <w:rtl/>
        </w:rPr>
        <w:t>زان قد و</w:t>
      </w:r>
      <w:r w:rsidR="000D5C7D" w:rsidRPr="002360F2">
        <w:rPr>
          <w:rStyle w:val="1-Char"/>
          <w:rFonts w:hint="cs"/>
          <w:rtl/>
        </w:rPr>
        <w:t xml:space="preserve"> </w:t>
      </w:r>
      <w:r w:rsidRPr="002360F2">
        <w:rPr>
          <w:rStyle w:val="1-Char"/>
          <w:rFonts w:hint="cs"/>
          <w:rtl/>
        </w:rPr>
        <w:t>قامت گذشتگانِ ما</w:t>
      </w:r>
      <w:r w:rsidR="000D5C7D" w:rsidRPr="002360F2">
        <w:rPr>
          <w:rStyle w:val="1-Char"/>
          <w:rFonts w:hint="cs"/>
          <w:rtl/>
        </w:rPr>
        <w:t xml:space="preserve"> </w:t>
      </w:r>
      <w:r w:rsidRPr="002360F2">
        <w:rPr>
          <w:rStyle w:val="1-Char"/>
          <w:rFonts w:hint="cs"/>
          <w:rtl/>
        </w:rPr>
        <w:t>بر</w:t>
      </w:r>
      <w:r w:rsidR="002E23EF">
        <w:rPr>
          <w:rStyle w:val="1-Char"/>
          <w:rFonts w:hint="cs"/>
          <w:rtl/>
        </w:rPr>
        <w:t>ی</w:t>
      </w:r>
      <w:r w:rsidRPr="002360F2">
        <w:rPr>
          <w:rStyle w:val="1-Char"/>
          <w:rFonts w:hint="cs"/>
          <w:rtl/>
        </w:rPr>
        <w:t>ده و</w:t>
      </w:r>
      <w:r w:rsidR="000D5C7D" w:rsidRPr="002360F2">
        <w:rPr>
          <w:rStyle w:val="1-Char"/>
          <w:rFonts w:hint="cs"/>
          <w:rtl/>
        </w:rPr>
        <w:t xml:space="preserve"> </w:t>
      </w:r>
      <w:r w:rsidRPr="002360F2">
        <w:rPr>
          <w:rStyle w:val="1-Char"/>
          <w:rFonts w:hint="cs"/>
          <w:rtl/>
        </w:rPr>
        <w:t>دوخته شده باشد و</w:t>
      </w:r>
      <w:r w:rsidR="000D5C7D" w:rsidRPr="002360F2">
        <w:rPr>
          <w:rStyle w:val="1-Char"/>
          <w:rFonts w:hint="cs"/>
          <w:rtl/>
        </w:rPr>
        <w:t xml:space="preserve"> </w:t>
      </w:r>
      <w:r w:rsidRPr="002360F2">
        <w:rPr>
          <w:rStyle w:val="1-Char"/>
          <w:rFonts w:hint="cs"/>
          <w:rtl/>
        </w:rPr>
        <w:t>ما</w:t>
      </w:r>
      <w:r w:rsidR="000D5C7D" w:rsidRPr="002360F2">
        <w:rPr>
          <w:rStyle w:val="1-Char"/>
          <w:rFonts w:hint="cs"/>
          <w:rtl/>
        </w:rPr>
        <w:t xml:space="preserve"> </w:t>
      </w:r>
      <w:r w:rsidRPr="002360F2">
        <w:rPr>
          <w:rStyle w:val="1-Char"/>
          <w:rFonts w:hint="cs"/>
          <w:rtl/>
        </w:rPr>
        <w:t>ا</w:t>
      </w:r>
      <w:r w:rsidR="002E23EF">
        <w:rPr>
          <w:rStyle w:val="1-Char"/>
          <w:rFonts w:hint="cs"/>
          <w:rtl/>
        </w:rPr>
        <w:t>ک</w:t>
      </w:r>
      <w:r w:rsidRPr="002360F2">
        <w:rPr>
          <w:rStyle w:val="1-Char"/>
          <w:rFonts w:hint="cs"/>
          <w:rtl/>
        </w:rPr>
        <w:t>نون اگر آن دوخته‌</w:t>
      </w:r>
      <w:r w:rsidR="002E23EF">
        <w:rPr>
          <w:rStyle w:val="1-Char"/>
          <w:rFonts w:hint="cs"/>
          <w:rtl/>
        </w:rPr>
        <w:t>ی</w:t>
      </w:r>
      <w:r w:rsidRPr="002360F2">
        <w:rPr>
          <w:rStyle w:val="1-Char"/>
          <w:rFonts w:hint="cs"/>
          <w:rtl/>
        </w:rPr>
        <w:t xml:space="preserve"> ق</w:t>
      </w:r>
      <w:r w:rsidR="00E65B20" w:rsidRPr="002360F2">
        <w:rPr>
          <w:rStyle w:val="1-Char"/>
          <w:rFonts w:hint="cs"/>
          <w:rtl/>
        </w:rPr>
        <w:t>ُ</w:t>
      </w:r>
      <w:r w:rsidRPr="002360F2">
        <w:rPr>
          <w:rStyle w:val="1-Char"/>
          <w:rFonts w:hint="cs"/>
          <w:rtl/>
        </w:rPr>
        <w:t>دما</w:t>
      </w:r>
      <w:r w:rsidR="00E65B20" w:rsidRPr="002360F2">
        <w:rPr>
          <w:rStyle w:val="1-Char"/>
          <w:rFonts w:hint="cs"/>
          <w:rtl/>
        </w:rPr>
        <w:t>ء</w:t>
      </w:r>
      <w:r w:rsidRPr="002360F2">
        <w:rPr>
          <w:rStyle w:val="1-Char"/>
          <w:rFonts w:hint="cs"/>
          <w:rtl/>
        </w:rPr>
        <w:t xml:space="preserve"> (گذشتگان) را</w:t>
      </w:r>
      <w:r w:rsidR="000D5C7D" w:rsidRPr="002360F2">
        <w:rPr>
          <w:rStyle w:val="1-Char"/>
          <w:rFonts w:hint="cs"/>
          <w:rtl/>
        </w:rPr>
        <w:t xml:space="preserve"> </w:t>
      </w:r>
      <w:r w:rsidRPr="002360F2">
        <w:rPr>
          <w:rStyle w:val="1-Char"/>
          <w:rFonts w:hint="cs"/>
          <w:rtl/>
        </w:rPr>
        <w:t>بر</w:t>
      </w:r>
      <w:r w:rsidR="000D5C7D" w:rsidRPr="002360F2">
        <w:rPr>
          <w:rStyle w:val="1-Char"/>
          <w:rFonts w:hint="cs"/>
          <w:rtl/>
        </w:rPr>
        <w:t xml:space="preserve"> </w:t>
      </w:r>
      <w:r w:rsidRPr="002360F2">
        <w:rPr>
          <w:rStyle w:val="1-Char"/>
          <w:rFonts w:hint="cs"/>
          <w:rtl/>
        </w:rPr>
        <w:t xml:space="preserve">تن </w:t>
      </w:r>
      <w:r w:rsidR="002E23EF">
        <w:rPr>
          <w:rStyle w:val="1-Char"/>
          <w:rFonts w:hint="cs"/>
          <w:rtl/>
        </w:rPr>
        <w:t>ک</w:t>
      </w:r>
      <w:r w:rsidRPr="002360F2">
        <w:rPr>
          <w:rStyle w:val="1-Char"/>
          <w:rFonts w:hint="cs"/>
          <w:rtl/>
        </w:rPr>
        <w:t>ن</w:t>
      </w:r>
      <w:r w:rsidR="002E23EF">
        <w:rPr>
          <w:rStyle w:val="1-Char"/>
          <w:rFonts w:hint="cs"/>
          <w:rtl/>
        </w:rPr>
        <w:t>ی</w:t>
      </w:r>
      <w:r w:rsidRPr="002360F2">
        <w:rPr>
          <w:rStyle w:val="1-Char"/>
          <w:rFonts w:hint="cs"/>
          <w:rtl/>
        </w:rPr>
        <w:t>م چه بسا در</w:t>
      </w:r>
      <w:r w:rsidR="000D5C7D" w:rsidRPr="002360F2">
        <w:rPr>
          <w:rStyle w:val="1-Char"/>
          <w:rFonts w:hint="cs"/>
          <w:rtl/>
        </w:rPr>
        <w:t xml:space="preserve"> </w:t>
      </w:r>
      <w:r w:rsidRPr="002360F2">
        <w:rPr>
          <w:rStyle w:val="1-Char"/>
          <w:rFonts w:hint="cs"/>
          <w:rtl/>
        </w:rPr>
        <w:t>تنگ</w:t>
      </w:r>
      <w:r w:rsidR="002E23EF">
        <w:rPr>
          <w:rStyle w:val="1-Char"/>
          <w:rFonts w:hint="cs"/>
          <w:rtl/>
        </w:rPr>
        <w:t>ی</w:t>
      </w:r>
      <w:r w:rsidRPr="002360F2">
        <w:rPr>
          <w:rStyle w:val="1-Char"/>
          <w:rFonts w:hint="cs"/>
          <w:rtl/>
        </w:rPr>
        <w:t xml:space="preserve"> و</w:t>
      </w:r>
      <w:r w:rsidR="000D5C7D" w:rsidRPr="002360F2">
        <w:rPr>
          <w:rStyle w:val="1-Char"/>
          <w:rFonts w:hint="cs"/>
          <w:rtl/>
        </w:rPr>
        <w:t xml:space="preserve"> </w:t>
      </w:r>
      <w:r w:rsidR="002E23EF">
        <w:rPr>
          <w:rStyle w:val="1-Char"/>
          <w:rFonts w:hint="cs"/>
          <w:rtl/>
        </w:rPr>
        <w:t>ی</w:t>
      </w:r>
      <w:r w:rsidRPr="002360F2">
        <w:rPr>
          <w:rStyle w:val="1-Char"/>
          <w:rFonts w:hint="cs"/>
          <w:rtl/>
        </w:rPr>
        <w:t>ا گشاد</w:t>
      </w:r>
      <w:r w:rsidR="002E23EF">
        <w:rPr>
          <w:rStyle w:val="1-Char"/>
          <w:rFonts w:hint="cs"/>
          <w:rtl/>
        </w:rPr>
        <w:t>ی</w:t>
      </w:r>
      <w:r w:rsidRPr="002360F2">
        <w:rPr>
          <w:rStyle w:val="1-Char"/>
          <w:rFonts w:hint="cs"/>
          <w:rtl/>
        </w:rPr>
        <w:t xml:space="preserve"> آن قوار</w:t>
      </w:r>
      <w:r w:rsidR="000D5C7D" w:rsidRPr="002360F2">
        <w:rPr>
          <w:rStyle w:val="1-Char"/>
          <w:rFonts w:hint="cs"/>
          <w:rtl/>
        </w:rPr>
        <w:t>ه‌</w:t>
      </w:r>
      <w:r w:rsidRPr="002360F2">
        <w:rPr>
          <w:rStyle w:val="1-Char"/>
          <w:rFonts w:hint="cs"/>
          <w:rtl/>
        </w:rPr>
        <w:t>ها، سخت</w:t>
      </w:r>
      <w:r w:rsidR="002E23EF">
        <w:rPr>
          <w:rStyle w:val="1-Char"/>
          <w:rFonts w:hint="cs"/>
          <w:rtl/>
        </w:rPr>
        <w:t>ی</w:t>
      </w:r>
      <w:r w:rsidRPr="002360F2">
        <w:rPr>
          <w:rStyle w:val="1-Char"/>
          <w:rFonts w:hint="cs"/>
          <w:rtl/>
        </w:rPr>
        <w:t>‌ها</w:t>
      </w:r>
      <w:r w:rsidR="002E23EF">
        <w:rPr>
          <w:rStyle w:val="1-Char"/>
          <w:rFonts w:hint="cs"/>
          <w:rtl/>
        </w:rPr>
        <w:t>ی</w:t>
      </w:r>
      <w:r w:rsidRPr="002360F2">
        <w:rPr>
          <w:rStyle w:val="1-Char"/>
          <w:rFonts w:hint="cs"/>
          <w:rtl/>
        </w:rPr>
        <w:t xml:space="preserve"> فراوان</w:t>
      </w:r>
      <w:r w:rsidR="002E23EF">
        <w:rPr>
          <w:rStyle w:val="1-Char"/>
          <w:rFonts w:hint="cs"/>
          <w:rtl/>
        </w:rPr>
        <w:t>ی</w:t>
      </w:r>
      <w:r w:rsidRPr="002360F2">
        <w:rPr>
          <w:rStyle w:val="1-Char"/>
          <w:rFonts w:hint="cs"/>
          <w:rtl/>
        </w:rPr>
        <w:t xml:space="preserve"> را</w:t>
      </w:r>
      <w:r w:rsidR="000D5C7D" w:rsidRPr="002360F2">
        <w:rPr>
          <w:rStyle w:val="1-Char"/>
          <w:rFonts w:hint="cs"/>
          <w:rtl/>
        </w:rPr>
        <w:t xml:space="preserve"> </w:t>
      </w:r>
      <w:r w:rsidRPr="002360F2">
        <w:rPr>
          <w:rStyle w:val="1-Char"/>
          <w:rFonts w:hint="cs"/>
          <w:rtl/>
        </w:rPr>
        <w:t>متحمل شو</w:t>
      </w:r>
      <w:r w:rsidR="002E23EF">
        <w:rPr>
          <w:rStyle w:val="1-Char"/>
          <w:rFonts w:hint="cs"/>
          <w:rtl/>
        </w:rPr>
        <w:t>ی</w:t>
      </w:r>
      <w:r w:rsidRPr="002360F2">
        <w:rPr>
          <w:rStyle w:val="1-Char"/>
          <w:rFonts w:hint="cs"/>
          <w:rtl/>
        </w:rPr>
        <w:t>م تا</w:t>
      </w:r>
      <w:r w:rsidR="000D5C7D" w:rsidRPr="002360F2">
        <w:rPr>
          <w:rStyle w:val="1-Char"/>
          <w:rFonts w:hint="cs"/>
          <w:rtl/>
        </w:rPr>
        <w:t xml:space="preserve"> </w:t>
      </w:r>
      <w:r w:rsidRPr="002360F2">
        <w:rPr>
          <w:rStyle w:val="1-Char"/>
          <w:rFonts w:hint="cs"/>
          <w:rtl/>
        </w:rPr>
        <w:t>بتوان آن پارچه‌ها</w:t>
      </w:r>
      <w:r w:rsidR="002E23EF">
        <w:rPr>
          <w:rStyle w:val="1-Char"/>
          <w:rFonts w:hint="cs"/>
          <w:rtl/>
        </w:rPr>
        <w:t>ی</w:t>
      </w:r>
      <w:r w:rsidRPr="002360F2">
        <w:rPr>
          <w:rStyle w:val="1-Char"/>
          <w:rFonts w:hint="cs"/>
          <w:rtl/>
        </w:rPr>
        <w:t xml:space="preserve"> بر</w:t>
      </w:r>
      <w:r w:rsidR="002E23EF">
        <w:rPr>
          <w:rStyle w:val="1-Char"/>
          <w:rFonts w:hint="cs"/>
          <w:rtl/>
        </w:rPr>
        <w:t>ی</w:t>
      </w:r>
      <w:r w:rsidRPr="002360F2">
        <w:rPr>
          <w:rStyle w:val="1-Char"/>
          <w:rFonts w:hint="cs"/>
          <w:rtl/>
        </w:rPr>
        <w:t>ده و</w:t>
      </w:r>
      <w:r w:rsidR="000D5C7D" w:rsidRPr="002360F2">
        <w:rPr>
          <w:rStyle w:val="1-Char"/>
          <w:rFonts w:hint="cs"/>
          <w:rtl/>
        </w:rPr>
        <w:t xml:space="preserve"> </w:t>
      </w:r>
      <w:r w:rsidRPr="002360F2">
        <w:rPr>
          <w:rStyle w:val="1-Char"/>
          <w:rFonts w:hint="cs"/>
          <w:rtl/>
        </w:rPr>
        <w:t>جدا</w:t>
      </w:r>
      <w:r w:rsidR="000D5C7D" w:rsidRPr="002360F2">
        <w:rPr>
          <w:rStyle w:val="1-Char"/>
          <w:rFonts w:hint="cs"/>
          <w:rtl/>
        </w:rPr>
        <w:t xml:space="preserve"> </w:t>
      </w:r>
      <w:r w:rsidRPr="002360F2">
        <w:rPr>
          <w:rStyle w:val="1-Char"/>
          <w:rFonts w:hint="cs"/>
          <w:rtl/>
        </w:rPr>
        <w:t>شده را</w:t>
      </w:r>
      <w:r w:rsidR="000D5C7D" w:rsidRPr="002360F2">
        <w:rPr>
          <w:rStyle w:val="1-Char"/>
          <w:rFonts w:hint="cs"/>
          <w:rtl/>
        </w:rPr>
        <w:t xml:space="preserve"> </w:t>
      </w:r>
      <w:r w:rsidRPr="002360F2">
        <w:rPr>
          <w:rStyle w:val="1-Char"/>
          <w:rFonts w:hint="cs"/>
          <w:rtl/>
        </w:rPr>
        <w:t>بر</w:t>
      </w:r>
      <w:r w:rsidR="000D5C7D" w:rsidRPr="002360F2">
        <w:rPr>
          <w:rStyle w:val="1-Char"/>
          <w:rFonts w:hint="cs"/>
          <w:rtl/>
        </w:rPr>
        <w:t xml:space="preserve"> </w:t>
      </w:r>
      <w:r w:rsidRPr="002360F2">
        <w:rPr>
          <w:rStyle w:val="1-Char"/>
          <w:rFonts w:hint="cs"/>
          <w:rtl/>
        </w:rPr>
        <w:t>قامت خود</w:t>
      </w:r>
      <w:r w:rsidR="000D5C7D" w:rsidRPr="002360F2">
        <w:rPr>
          <w:rStyle w:val="1-Char"/>
          <w:rFonts w:hint="cs"/>
          <w:rtl/>
        </w:rPr>
        <w:t xml:space="preserve"> </w:t>
      </w:r>
      <w:r w:rsidRPr="002360F2">
        <w:rPr>
          <w:rStyle w:val="1-Char"/>
          <w:rFonts w:hint="cs"/>
          <w:rtl/>
        </w:rPr>
        <w:t>هموار و</w:t>
      </w:r>
      <w:r w:rsidR="000D5C7D" w:rsidRPr="002360F2">
        <w:rPr>
          <w:rStyle w:val="1-Char"/>
          <w:rFonts w:hint="cs"/>
          <w:rtl/>
        </w:rPr>
        <w:t xml:space="preserve"> </w:t>
      </w:r>
      <w:r w:rsidRPr="002360F2">
        <w:rPr>
          <w:rStyle w:val="1-Char"/>
          <w:rFonts w:hint="cs"/>
          <w:rtl/>
        </w:rPr>
        <w:t xml:space="preserve">رسا </w:t>
      </w:r>
      <w:r w:rsidR="002E23EF">
        <w:rPr>
          <w:rStyle w:val="1-Char"/>
          <w:rFonts w:hint="cs"/>
          <w:rtl/>
        </w:rPr>
        <w:t>ک</w:t>
      </w:r>
      <w:r w:rsidRPr="002360F2">
        <w:rPr>
          <w:rStyle w:val="1-Char"/>
          <w:rFonts w:hint="cs"/>
          <w:rtl/>
        </w:rPr>
        <w:t>ن</w:t>
      </w:r>
      <w:r w:rsidR="002E23EF">
        <w:rPr>
          <w:rStyle w:val="1-Char"/>
          <w:rFonts w:hint="cs"/>
          <w:rtl/>
        </w:rPr>
        <w:t>ی</w:t>
      </w:r>
      <w:r w:rsidRPr="002360F2">
        <w:rPr>
          <w:rStyle w:val="1-Char"/>
          <w:rFonts w:hint="cs"/>
          <w:rtl/>
        </w:rPr>
        <w:t>م پس چرا ن</w:t>
      </w:r>
      <w:r w:rsidR="002E23EF">
        <w:rPr>
          <w:rStyle w:val="1-Char"/>
          <w:rFonts w:hint="cs"/>
          <w:rtl/>
        </w:rPr>
        <w:t>ی</w:t>
      </w:r>
      <w:r w:rsidRPr="002360F2">
        <w:rPr>
          <w:rStyle w:val="1-Char"/>
          <w:rFonts w:hint="cs"/>
          <w:rtl/>
        </w:rPr>
        <w:t>ائ</w:t>
      </w:r>
      <w:r w:rsidR="002E23EF">
        <w:rPr>
          <w:rStyle w:val="1-Char"/>
          <w:rFonts w:hint="cs"/>
          <w:rtl/>
        </w:rPr>
        <w:t>ی</w:t>
      </w:r>
      <w:r w:rsidRPr="002360F2">
        <w:rPr>
          <w:rStyle w:val="1-Char"/>
          <w:rFonts w:hint="cs"/>
          <w:rtl/>
        </w:rPr>
        <w:t>م به اصل همان قماشِ عر</w:t>
      </w:r>
      <w:r w:rsidR="002E23EF">
        <w:rPr>
          <w:rStyle w:val="1-Char"/>
          <w:rFonts w:hint="cs"/>
          <w:rtl/>
        </w:rPr>
        <w:t>ی</w:t>
      </w:r>
      <w:r w:rsidRPr="002360F2">
        <w:rPr>
          <w:rStyle w:val="1-Char"/>
          <w:rFonts w:hint="cs"/>
          <w:rtl/>
        </w:rPr>
        <w:t>ض و</w:t>
      </w:r>
      <w:r w:rsidR="000D5C7D" w:rsidRPr="002360F2">
        <w:rPr>
          <w:rStyle w:val="1-Char"/>
          <w:rFonts w:hint="cs"/>
          <w:rtl/>
        </w:rPr>
        <w:t xml:space="preserve"> </w:t>
      </w:r>
      <w:r w:rsidRPr="002360F2">
        <w:rPr>
          <w:rStyle w:val="1-Char"/>
          <w:rFonts w:hint="cs"/>
          <w:rtl/>
        </w:rPr>
        <w:t>طو</w:t>
      </w:r>
      <w:r w:rsidR="002E23EF">
        <w:rPr>
          <w:rStyle w:val="1-Char"/>
          <w:rFonts w:hint="cs"/>
          <w:rtl/>
        </w:rPr>
        <w:t>ی</w:t>
      </w:r>
      <w:r w:rsidRPr="002360F2">
        <w:rPr>
          <w:rStyle w:val="1-Char"/>
          <w:rFonts w:hint="cs"/>
          <w:rtl/>
        </w:rPr>
        <w:t>ل</w:t>
      </w:r>
      <w:r w:rsidR="000D5C7D" w:rsidRPr="002360F2">
        <w:rPr>
          <w:rStyle w:val="1-Char"/>
          <w:rFonts w:hint="cs"/>
          <w:rtl/>
        </w:rPr>
        <w:t xml:space="preserve"> </w:t>
      </w:r>
      <w:r w:rsidR="001141AD" w:rsidRPr="002360F2">
        <w:rPr>
          <w:rStyle w:val="1-Char"/>
          <w:rFonts w:hint="cs"/>
          <w:rtl/>
        </w:rPr>
        <w:t>[</w:t>
      </w:r>
      <w:r w:rsidRPr="002360F2">
        <w:rPr>
          <w:rStyle w:val="1-Char"/>
          <w:rFonts w:hint="cs"/>
          <w:rtl/>
        </w:rPr>
        <w:t>مقصود شر</w:t>
      </w:r>
      <w:r w:rsidR="002E23EF">
        <w:rPr>
          <w:rStyle w:val="1-Char"/>
          <w:rFonts w:hint="cs"/>
          <w:rtl/>
        </w:rPr>
        <w:t>ی</w:t>
      </w:r>
      <w:r w:rsidRPr="002360F2">
        <w:rPr>
          <w:rStyle w:val="1-Char"/>
          <w:rFonts w:hint="cs"/>
          <w:rtl/>
        </w:rPr>
        <w:t>عت و</w:t>
      </w:r>
      <w:r w:rsidR="000D5C7D" w:rsidRPr="002360F2">
        <w:rPr>
          <w:rStyle w:val="1-Char"/>
          <w:rFonts w:hint="cs"/>
          <w:rtl/>
        </w:rPr>
        <w:t xml:space="preserve"> </w:t>
      </w:r>
      <w:r w:rsidRPr="002360F2">
        <w:rPr>
          <w:rStyle w:val="1-Char"/>
          <w:rFonts w:hint="cs"/>
          <w:rtl/>
        </w:rPr>
        <w:t>نصوص</w:t>
      </w:r>
      <w:r w:rsidR="001141AD" w:rsidRPr="002360F2">
        <w:rPr>
          <w:rStyle w:val="1-Char"/>
          <w:rFonts w:hint="cs"/>
          <w:rtl/>
        </w:rPr>
        <w:t>]</w:t>
      </w:r>
      <w:r w:rsidRPr="002360F2">
        <w:rPr>
          <w:rStyle w:val="1-Char"/>
          <w:rFonts w:hint="cs"/>
          <w:rtl/>
        </w:rPr>
        <w:t xml:space="preserve"> آن بازگشت نموده و</w:t>
      </w:r>
      <w:r w:rsidR="000D5C7D" w:rsidRPr="002360F2">
        <w:rPr>
          <w:rStyle w:val="1-Char"/>
          <w:rFonts w:hint="cs"/>
          <w:rtl/>
        </w:rPr>
        <w:t xml:space="preserve"> </w:t>
      </w:r>
      <w:r w:rsidRPr="002360F2">
        <w:rPr>
          <w:rStyle w:val="1-Char"/>
          <w:rFonts w:hint="cs"/>
          <w:rtl/>
        </w:rPr>
        <w:t>پارچه را</w:t>
      </w:r>
      <w:r w:rsidR="000D5C7D" w:rsidRPr="002360F2">
        <w:rPr>
          <w:rStyle w:val="1-Char"/>
          <w:rFonts w:hint="cs"/>
          <w:rtl/>
        </w:rPr>
        <w:t xml:space="preserve"> </w:t>
      </w:r>
      <w:r w:rsidRPr="002360F2">
        <w:rPr>
          <w:rStyle w:val="1-Char"/>
          <w:rFonts w:hint="cs"/>
          <w:rtl/>
        </w:rPr>
        <w:t>به اندازه‌</w:t>
      </w:r>
      <w:r w:rsidR="002E23EF">
        <w:rPr>
          <w:rStyle w:val="1-Char"/>
          <w:rFonts w:hint="cs"/>
          <w:rtl/>
        </w:rPr>
        <w:t>ی</w:t>
      </w:r>
      <w:r w:rsidRPr="002360F2">
        <w:rPr>
          <w:rStyle w:val="1-Char"/>
          <w:rFonts w:hint="cs"/>
          <w:rtl/>
        </w:rPr>
        <w:t xml:space="preserve"> قامت و</w:t>
      </w:r>
      <w:r w:rsidR="000D5C7D"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از خود بر</w:t>
      </w:r>
      <w:r w:rsidR="002E23EF">
        <w:rPr>
          <w:rStyle w:val="1-Char"/>
          <w:rFonts w:hint="cs"/>
          <w:rtl/>
        </w:rPr>
        <w:t>ی</w:t>
      </w:r>
      <w:r w:rsidRPr="002360F2">
        <w:rPr>
          <w:rStyle w:val="1-Char"/>
          <w:rFonts w:hint="cs"/>
          <w:rtl/>
        </w:rPr>
        <w:t>ده و</w:t>
      </w:r>
      <w:r w:rsidR="000D5C7D" w:rsidRPr="002360F2">
        <w:rPr>
          <w:rStyle w:val="1-Char"/>
          <w:rFonts w:hint="cs"/>
          <w:rtl/>
        </w:rPr>
        <w:t xml:space="preserve"> </w:t>
      </w:r>
      <w:r w:rsidRPr="002360F2">
        <w:rPr>
          <w:rStyle w:val="1-Char"/>
          <w:rFonts w:hint="cs"/>
          <w:rtl/>
        </w:rPr>
        <w:t>توسط خ</w:t>
      </w:r>
      <w:r w:rsidR="002E23EF">
        <w:rPr>
          <w:rStyle w:val="1-Char"/>
          <w:rFonts w:hint="cs"/>
          <w:rtl/>
        </w:rPr>
        <w:t>ی</w:t>
      </w:r>
      <w:r w:rsidRPr="002360F2">
        <w:rPr>
          <w:rStyle w:val="1-Char"/>
          <w:rFonts w:hint="cs"/>
          <w:rtl/>
        </w:rPr>
        <w:t>اط ماهر</w:t>
      </w:r>
      <w:r w:rsidR="002E23EF">
        <w:rPr>
          <w:rStyle w:val="1-Char"/>
          <w:rFonts w:hint="cs"/>
          <w:rtl/>
        </w:rPr>
        <w:t>ی</w:t>
      </w:r>
      <w:r w:rsidRPr="002360F2">
        <w:rPr>
          <w:rStyle w:val="1-Char"/>
          <w:rFonts w:hint="cs"/>
          <w:rtl/>
        </w:rPr>
        <w:t xml:space="preserve"> دوخته و</w:t>
      </w:r>
      <w:r w:rsidR="000D5C7D" w:rsidRPr="002360F2">
        <w:rPr>
          <w:rStyle w:val="1-Char"/>
          <w:rFonts w:hint="cs"/>
          <w:rtl/>
        </w:rPr>
        <w:t xml:space="preserve"> </w:t>
      </w:r>
      <w:r w:rsidRPr="002360F2">
        <w:rPr>
          <w:rStyle w:val="1-Char"/>
          <w:rFonts w:hint="cs"/>
          <w:rtl/>
        </w:rPr>
        <w:t>بر</w:t>
      </w:r>
      <w:r w:rsidR="000D5C7D" w:rsidRPr="002360F2">
        <w:rPr>
          <w:rStyle w:val="1-Char"/>
          <w:rFonts w:hint="cs"/>
          <w:rtl/>
        </w:rPr>
        <w:t xml:space="preserve"> </w:t>
      </w:r>
      <w:r w:rsidRPr="002360F2">
        <w:rPr>
          <w:rStyle w:val="1-Char"/>
          <w:rFonts w:hint="cs"/>
          <w:rtl/>
        </w:rPr>
        <w:t xml:space="preserve">تن </w:t>
      </w:r>
      <w:r w:rsidR="002E23EF">
        <w:rPr>
          <w:rStyle w:val="1-Char"/>
          <w:rFonts w:hint="cs"/>
          <w:rtl/>
        </w:rPr>
        <w:t>ک</w:t>
      </w:r>
      <w:r w:rsidRPr="002360F2">
        <w:rPr>
          <w:rStyle w:val="1-Char"/>
          <w:rFonts w:hint="cs"/>
          <w:rtl/>
        </w:rPr>
        <w:t>ن</w:t>
      </w:r>
      <w:r w:rsidR="002E23EF">
        <w:rPr>
          <w:rStyle w:val="1-Char"/>
          <w:rFonts w:hint="cs"/>
          <w:rtl/>
        </w:rPr>
        <w:t>ی</w:t>
      </w:r>
      <w:r w:rsidRPr="002360F2">
        <w:rPr>
          <w:rStyle w:val="1-Char"/>
          <w:rFonts w:hint="cs"/>
          <w:rtl/>
        </w:rPr>
        <w:t>م</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واقع</w:t>
      </w:r>
      <w:r w:rsidR="002E23EF">
        <w:rPr>
          <w:rStyle w:val="1-Char"/>
          <w:rFonts w:hint="cs"/>
          <w:rtl/>
        </w:rPr>
        <w:t>ی</w:t>
      </w:r>
      <w:r w:rsidRPr="002360F2">
        <w:rPr>
          <w:rStyle w:val="1-Char"/>
          <w:rFonts w:hint="cs"/>
          <w:rtl/>
        </w:rPr>
        <w:t>ت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 در</w:t>
      </w:r>
      <w:r w:rsidR="000D5C7D" w:rsidRPr="002360F2">
        <w:rPr>
          <w:rStyle w:val="1-Char"/>
          <w:rFonts w:hint="cs"/>
          <w:rtl/>
        </w:rPr>
        <w:t xml:space="preserve"> </w:t>
      </w:r>
      <w:r w:rsidRPr="002360F2">
        <w:rPr>
          <w:rStyle w:val="1-Char"/>
          <w:rFonts w:hint="cs"/>
          <w:rtl/>
        </w:rPr>
        <w:t>هر</w:t>
      </w:r>
      <w:r w:rsidR="000D5C7D" w:rsidRPr="002360F2">
        <w:rPr>
          <w:rStyle w:val="1-Char"/>
          <w:rFonts w:hint="cs"/>
          <w:rtl/>
        </w:rPr>
        <w:t xml:space="preserve"> </w:t>
      </w:r>
      <w:r w:rsidRPr="002360F2">
        <w:rPr>
          <w:rStyle w:val="1-Char"/>
          <w:rFonts w:hint="cs"/>
          <w:rtl/>
        </w:rPr>
        <w:t>علم</w:t>
      </w:r>
      <w:r w:rsidR="002E23EF">
        <w:rPr>
          <w:rStyle w:val="1-Char"/>
          <w:rFonts w:hint="cs"/>
          <w:rtl/>
        </w:rPr>
        <w:t>ی</w:t>
      </w:r>
      <w:r w:rsidRPr="002360F2">
        <w:rPr>
          <w:rStyle w:val="1-Char"/>
          <w:rFonts w:hint="cs"/>
          <w:rtl/>
        </w:rPr>
        <w:t xml:space="preserve"> از</w:t>
      </w:r>
      <w:r w:rsidR="000D5C7D" w:rsidRPr="002360F2">
        <w:rPr>
          <w:rStyle w:val="1-Char"/>
          <w:rFonts w:hint="cs"/>
          <w:rtl/>
        </w:rPr>
        <w:t xml:space="preserve"> </w:t>
      </w:r>
      <w:r w:rsidRPr="002360F2">
        <w:rPr>
          <w:rStyle w:val="1-Char"/>
          <w:rFonts w:hint="cs"/>
          <w:rtl/>
        </w:rPr>
        <w:t>علوم د</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و</w:t>
      </w:r>
      <w:r w:rsidR="000D5C7D" w:rsidRPr="002360F2">
        <w:rPr>
          <w:rStyle w:val="1-Char"/>
          <w:rFonts w:hint="cs"/>
          <w:rtl/>
        </w:rPr>
        <w:t xml:space="preserve"> </w:t>
      </w:r>
      <w:r w:rsidR="002E23EF">
        <w:rPr>
          <w:rStyle w:val="1-Char"/>
          <w:rFonts w:hint="cs"/>
          <w:rtl/>
        </w:rPr>
        <w:t>ی</w:t>
      </w:r>
      <w:r w:rsidRPr="002360F2">
        <w:rPr>
          <w:rStyle w:val="1-Char"/>
          <w:rFonts w:hint="cs"/>
          <w:rtl/>
        </w:rPr>
        <w:t>ا</w:t>
      </w:r>
      <w:r w:rsidR="000D5C7D" w:rsidRPr="002360F2">
        <w:rPr>
          <w:rStyle w:val="1-Char"/>
          <w:rFonts w:hint="cs"/>
          <w:rtl/>
        </w:rPr>
        <w:t xml:space="preserve"> </w:t>
      </w:r>
      <w:r w:rsidRPr="002360F2">
        <w:rPr>
          <w:rStyle w:val="1-Char"/>
          <w:rFonts w:hint="cs"/>
          <w:rtl/>
        </w:rPr>
        <w:t>دن</w:t>
      </w:r>
      <w:r w:rsidR="002E23EF">
        <w:rPr>
          <w:rStyle w:val="1-Char"/>
          <w:rFonts w:hint="cs"/>
          <w:rtl/>
        </w:rPr>
        <w:t>ی</w:t>
      </w:r>
      <w:r w:rsidRPr="002360F2">
        <w:rPr>
          <w:rStyle w:val="1-Char"/>
          <w:rFonts w:hint="cs"/>
          <w:rtl/>
        </w:rPr>
        <w:t>و</w:t>
      </w:r>
      <w:r w:rsidR="002E23EF">
        <w:rPr>
          <w:rStyle w:val="1-Char"/>
          <w:rFonts w:hint="cs"/>
          <w:rtl/>
        </w:rPr>
        <w:t>ی</w:t>
      </w:r>
      <w:r w:rsidRPr="002360F2">
        <w:rPr>
          <w:rStyle w:val="1-Char"/>
          <w:rFonts w:hint="cs"/>
          <w:rtl/>
        </w:rPr>
        <w:t>، با</w:t>
      </w:r>
      <w:r w:rsidR="002E23EF">
        <w:rPr>
          <w:rStyle w:val="1-Char"/>
          <w:rFonts w:hint="cs"/>
          <w:rtl/>
        </w:rPr>
        <w:t>ی</w:t>
      </w:r>
      <w:r w:rsidRPr="002360F2">
        <w:rPr>
          <w:rStyle w:val="1-Char"/>
          <w:rFonts w:hint="cs"/>
          <w:rtl/>
        </w:rPr>
        <w:t>د بنا و</w:t>
      </w:r>
      <w:r w:rsidR="000D5C7D" w:rsidRPr="002360F2">
        <w:rPr>
          <w:rStyle w:val="1-Char"/>
          <w:rFonts w:hint="cs"/>
          <w:rtl/>
        </w:rPr>
        <w:t xml:space="preserve"> </w:t>
      </w:r>
      <w:r w:rsidRPr="002360F2">
        <w:rPr>
          <w:rStyle w:val="1-Char"/>
          <w:rFonts w:hint="cs"/>
          <w:rtl/>
        </w:rPr>
        <w:t>ساختار علم جد</w:t>
      </w:r>
      <w:r w:rsidR="002E23EF">
        <w:rPr>
          <w:rStyle w:val="1-Char"/>
          <w:rFonts w:hint="cs"/>
          <w:rtl/>
        </w:rPr>
        <w:t>ی</w:t>
      </w:r>
      <w:r w:rsidRPr="002360F2">
        <w:rPr>
          <w:rStyle w:val="1-Char"/>
          <w:rFonts w:hint="cs"/>
          <w:rtl/>
        </w:rPr>
        <w:t>د بر</w:t>
      </w:r>
      <w:r w:rsidR="000D5C7D" w:rsidRPr="002360F2">
        <w:rPr>
          <w:rStyle w:val="1-Char"/>
          <w:rFonts w:hint="cs"/>
          <w:rtl/>
        </w:rPr>
        <w:t xml:space="preserve"> </w:t>
      </w:r>
      <w:r w:rsidRPr="002360F2">
        <w:rPr>
          <w:rStyle w:val="1-Char"/>
          <w:rFonts w:hint="cs"/>
          <w:rtl/>
        </w:rPr>
        <w:t>اصول و</w:t>
      </w:r>
      <w:r w:rsidR="000D5C7D" w:rsidRPr="002360F2">
        <w:rPr>
          <w:rStyle w:val="1-Char"/>
          <w:rFonts w:hint="cs"/>
          <w:rtl/>
        </w:rPr>
        <w:t xml:space="preserve"> </w:t>
      </w:r>
      <w:r w:rsidRPr="002360F2">
        <w:rPr>
          <w:rStyle w:val="1-Char"/>
          <w:rFonts w:hint="cs"/>
          <w:rtl/>
        </w:rPr>
        <w:t>پا</w:t>
      </w:r>
      <w:r w:rsidR="002E23EF">
        <w:rPr>
          <w:rStyle w:val="1-Char"/>
          <w:rFonts w:hint="cs"/>
          <w:rtl/>
        </w:rPr>
        <w:t>ی</w:t>
      </w:r>
      <w:r w:rsidRPr="002360F2">
        <w:rPr>
          <w:rStyle w:val="1-Char"/>
          <w:rFonts w:hint="cs"/>
          <w:rtl/>
        </w:rPr>
        <w:t>ه‌ها</w:t>
      </w:r>
      <w:r w:rsidR="002E23EF">
        <w:rPr>
          <w:rStyle w:val="1-Char"/>
          <w:rFonts w:hint="cs"/>
          <w:rtl/>
        </w:rPr>
        <w:t>ی</w:t>
      </w:r>
      <w:r w:rsidRPr="002360F2">
        <w:rPr>
          <w:rStyle w:val="1-Char"/>
          <w:rFonts w:hint="cs"/>
          <w:rtl/>
        </w:rPr>
        <w:t xml:space="preserve"> علم قد</w:t>
      </w:r>
      <w:r w:rsidR="002E23EF">
        <w:rPr>
          <w:rStyle w:val="1-Char"/>
          <w:rFonts w:hint="cs"/>
          <w:rtl/>
        </w:rPr>
        <w:t>ی</w:t>
      </w:r>
      <w:r w:rsidRPr="002360F2">
        <w:rPr>
          <w:rStyle w:val="1-Char"/>
          <w:rFonts w:hint="cs"/>
          <w:rtl/>
        </w:rPr>
        <w:t>م انجام گ</w:t>
      </w:r>
      <w:r w:rsidR="002E23EF">
        <w:rPr>
          <w:rStyle w:val="1-Char"/>
          <w:rFonts w:hint="cs"/>
          <w:rtl/>
        </w:rPr>
        <w:t>ی</w:t>
      </w:r>
      <w:r w:rsidRPr="002360F2">
        <w:rPr>
          <w:rStyle w:val="1-Char"/>
          <w:rFonts w:hint="cs"/>
          <w:rtl/>
        </w:rPr>
        <w:t>رد</w:t>
      </w:r>
      <w:r w:rsidR="001141AD" w:rsidRPr="002360F2">
        <w:rPr>
          <w:rStyle w:val="1-Char"/>
          <w:rFonts w:hint="cs"/>
          <w:rtl/>
        </w:rPr>
        <w:t>،</w:t>
      </w:r>
      <w:r w:rsidRPr="002360F2">
        <w:rPr>
          <w:rStyle w:val="1-Char"/>
          <w:rFonts w:hint="cs"/>
          <w:rtl/>
        </w:rPr>
        <w:t xml:space="preserve"> و</w:t>
      </w:r>
      <w:r w:rsidR="000D5C7D" w:rsidRPr="002360F2">
        <w:rPr>
          <w:rStyle w:val="1-Char"/>
          <w:rFonts w:hint="cs"/>
          <w:rtl/>
        </w:rPr>
        <w:t xml:space="preserve"> </w:t>
      </w:r>
      <w:r w:rsidRPr="002360F2">
        <w:rPr>
          <w:rStyle w:val="1-Char"/>
          <w:rFonts w:hint="cs"/>
          <w:rtl/>
        </w:rPr>
        <w:t>جد</w:t>
      </w:r>
      <w:r w:rsidR="002E23EF">
        <w:rPr>
          <w:rStyle w:val="1-Char"/>
          <w:rFonts w:hint="cs"/>
          <w:rtl/>
        </w:rPr>
        <w:t>ی</w:t>
      </w:r>
      <w:r w:rsidRPr="002360F2">
        <w:rPr>
          <w:rStyle w:val="1-Char"/>
          <w:rFonts w:hint="cs"/>
          <w:rtl/>
        </w:rPr>
        <w:t>د بعنوان مُصح</w:t>
      </w:r>
      <w:r w:rsidR="00E65B20" w:rsidRPr="002360F2">
        <w:rPr>
          <w:rStyle w:val="1-Char"/>
          <w:rFonts w:hint="cs"/>
          <w:rtl/>
        </w:rPr>
        <w:t>ِ</w:t>
      </w:r>
      <w:r w:rsidRPr="002360F2">
        <w:rPr>
          <w:rStyle w:val="1-Char"/>
          <w:rFonts w:hint="cs"/>
          <w:rtl/>
        </w:rPr>
        <w:t>ّح، مُتم</w:t>
      </w:r>
      <w:r w:rsidR="00E65B20" w:rsidRPr="002360F2">
        <w:rPr>
          <w:rStyle w:val="1-Char"/>
          <w:rFonts w:hint="cs"/>
          <w:rtl/>
        </w:rPr>
        <w:t>ِ</w:t>
      </w:r>
      <w:r w:rsidRPr="002360F2">
        <w:rPr>
          <w:rStyle w:val="1-Char"/>
          <w:rFonts w:hint="cs"/>
          <w:rtl/>
        </w:rPr>
        <w:t>ّم و</w:t>
      </w:r>
      <w:r w:rsidR="000D5C7D" w:rsidRPr="002360F2">
        <w:rPr>
          <w:rStyle w:val="1-Char"/>
          <w:rFonts w:hint="cs"/>
          <w:rtl/>
        </w:rPr>
        <w:t xml:space="preserve"> </w:t>
      </w:r>
      <w:r w:rsidR="002E23EF">
        <w:rPr>
          <w:rStyle w:val="1-Char"/>
          <w:rFonts w:hint="cs"/>
          <w:rtl/>
        </w:rPr>
        <w:t>ی</w:t>
      </w:r>
      <w:r w:rsidRPr="002360F2">
        <w:rPr>
          <w:rStyle w:val="1-Char"/>
          <w:rFonts w:hint="cs"/>
          <w:rtl/>
        </w:rPr>
        <w:t>ا مُ</w:t>
      </w:r>
      <w:r w:rsidR="002E23EF">
        <w:rPr>
          <w:rStyle w:val="1-Char"/>
          <w:rFonts w:hint="cs"/>
          <w:rtl/>
        </w:rPr>
        <w:t>ک</w:t>
      </w:r>
      <w:r w:rsidRPr="002360F2">
        <w:rPr>
          <w:rStyle w:val="1-Char"/>
          <w:rFonts w:hint="cs"/>
          <w:rtl/>
        </w:rPr>
        <w:t>م</w:t>
      </w:r>
      <w:r w:rsidR="00E65B20" w:rsidRPr="002360F2">
        <w:rPr>
          <w:rStyle w:val="1-Char"/>
          <w:rFonts w:hint="cs"/>
          <w:rtl/>
        </w:rPr>
        <w:t>ِ</w:t>
      </w:r>
      <w:r w:rsidRPr="002360F2">
        <w:rPr>
          <w:rStyle w:val="1-Char"/>
          <w:rFonts w:hint="cs"/>
          <w:rtl/>
        </w:rPr>
        <w:t>ّل</w:t>
      </w:r>
      <w:r w:rsidR="001141AD" w:rsidRPr="002360F2">
        <w:rPr>
          <w:rStyle w:val="1-Char"/>
          <w:rFonts w:hint="cs"/>
          <w:rtl/>
        </w:rPr>
        <w:t>ِ</w:t>
      </w:r>
      <w:r w:rsidRPr="002360F2">
        <w:rPr>
          <w:rStyle w:val="1-Char"/>
          <w:rFonts w:hint="cs"/>
          <w:rtl/>
        </w:rPr>
        <w:t xml:space="preserve"> سابق قرار</w:t>
      </w:r>
      <w:r w:rsidR="000D5C7D" w:rsidRPr="002360F2">
        <w:rPr>
          <w:rStyle w:val="1-Char"/>
          <w:rFonts w:hint="cs"/>
          <w:rtl/>
        </w:rPr>
        <w:t xml:space="preserve"> </w:t>
      </w:r>
      <w:r w:rsidRPr="002360F2">
        <w:rPr>
          <w:rStyle w:val="1-Char"/>
          <w:rFonts w:hint="cs"/>
          <w:rtl/>
        </w:rPr>
        <w:t>گ</w:t>
      </w:r>
      <w:r w:rsidR="002E23EF">
        <w:rPr>
          <w:rStyle w:val="1-Char"/>
          <w:rFonts w:hint="cs"/>
          <w:rtl/>
        </w:rPr>
        <w:t>ی</w:t>
      </w:r>
      <w:r w:rsidRPr="002360F2">
        <w:rPr>
          <w:rStyle w:val="1-Char"/>
          <w:rFonts w:hint="cs"/>
          <w:rtl/>
        </w:rPr>
        <w:t>رد،</w:t>
      </w:r>
      <w:r w:rsidR="000D5C7D" w:rsidRPr="002360F2">
        <w:rPr>
          <w:rStyle w:val="1-Char"/>
          <w:rFonts w:hint="cs"/>
          <w:rtl/>
        </w:rPr>
        <w:t xml:space="preserve"> </w:t>
      </w:r>
      <w:r w:rsidRPr="002360F2">
        <w:rPr>
          <w:rStyle w:val="1-Char"/>
          <w:rFonts w:hint="cs"/>
          <w:rtl/>
        </w:rPr>
        <w:t>ت</w:t>
      </w:r>
      <w:r w:rsidR="002E23EF">
        <w:rPr>
          <w:rStyle w:val="1-Char"/>
          <w:rFonts w:hint="cs"/>
          <w:rtl/>
        </w:rPr>
        <w:t>ک</w:t>
      </w:r>
      <w:r w:rsidRPr="002360F2">
        <w:rPr>
          <w:rStyle w:val="1-Char"/>
          <w:rFonts w:hint="cs"/>
          <w:rtl/>
        </w:rPr>
        <w:t>امل و</w:t>
      </w:r>
      <w:r w:rsidR="000D5C7D" w:rsidRPr="002360F2">
        <w:rPr>
          <w:rStyle w:val="1-Char"/>
          <w:rFonts w:hint="cs"/>
          <w:rtl/>
        </w:rPr>
        <w:t xml:space="preserve"> </w:t>
      </w:r>
      <w:r w:rsidRPr="002360F2">
        <w:rPr>
          <w:rStyle w:val="1-Char"/>
          <w:rFonts w:hint="cs"/>
          <w:rtl/>
        </w:rPr>
        <w:t>تطور</w:t>
      </w:r>
      <w:r w:rsidR="000D5C7D" w:rsidRPr="002360F2">
        <w:rPr>
          <w:rStyle w:val="1-Char"/>
          <w:rFonts w:hint="cs"/>
          <w:rtl/>
        </w:rPr>
        <w:t xml:space="preserve"> </w:t>
      </w:r>
      <w:r w:rsidRPr="002360F2">
        <w:rPr>
          <w:rStyle w:val="1-Char"/>
          <w:rFonts w:hint="cs"/>
          <w:rtl/>
        </w:rPr>
        <w:t>حلقه‌ها</w:t>
      </w:r>
      <w:r w:rsidR="002E23EF">
        <w:rPr>
          <w:rStyle w:val="1-Char"/>
          <w:rFonts w:hint="cs"/>
          <w:rtl/>
        </w:rPr>
        <w:t>ی</w:t>
      </w:r>
      <w:r w:rsidRPr="002360F2">
        <w:rPr>
          <w:rStyle w:val="1-Char"/>
          <w:rFonts w:hint="cs"/>
          <w:rtl/>
        </w:rPr>
        <w:t xml:space="preserve"> شر</w:t>
      </w:r>
      <w:r w:rsidR="002E23EF">
        <w:rPr>
          <w:rStyle w:val="1-Char"/>
          <w:rFonts w:hint="cs"/>
          <w:rtl/>
        </w:rPr>
        <w:t>ی</w:t>
      </w:r>
      <w:r w:rsidRPr="002360F2">
        <w:rPr>
          <w:rStyle w:val="1-Char"/>
          <w:rFonts w:hint="cs"/>
          <w:rtl/>
        </w:rPr>
        <w:t>عت از</w:t>
      </w:r>
      <w:r w:rsidR="000D5C7D"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راستا</w:t>
      </w:r>
      <w:r w:rsidR="000D5C7D" w:rsidRPr="002360F2">
        <w:rPr>
          <w:rStyle w:val="1-Char"/>
          <w:rFonts w:hint="cs"/>
          <w:rtl/>
        </w:rPr>
        <w:t xml:space="preserve"> </w:t>
      </w:r>
      <w:r w:rsidRPr="002360F2">
        <w:rPr>
          <w:rStyle w:val="1-Char"/>
          <w:rFonts w:hint="cs"/>
          <w:rtl/>
        </w:rPr>
        <w:t>است</w:t>
      </w:r>
      <w:r w:rsidR="00E65B20" w:rsidRPr="002360F2">
        <w:rPr>
          <w:rStyle w:val="1-Char"/>
          <w:rFonts w:hint="cs"/>
          <w:rtl/>
        </w:rPr>
        <w:t>،</w:t>
      </w:r>
      <w:r w:rsidRPr="002360F2">
        <w:rPr>
          <w:rStyle w:val="1-Char"/>
          <w:rFonts w:hint="cs"/>
          <w:rtl/>
        </w:rPr>
        <w:t xml:space="preserve"> و</w:t>
      </w:r>
      <w:r w:rsidR="000D5C7D" w:rsidRPr="002360F2">
        <w:rPr>
          <w:rStyle w:val="1-Char"/>
          <w:rFonts w:hint="cs"/>
          <w:rtl/>
        </w:rPr>
        <w:t xml:space="preserve"> </w:t>
      </w:r>
      <w:r w:rsidRPr="002360F2">
        <w:rPr>
          <w:rStyle w:val="1-Char"/>
          <w:rFonts w:hint="cs"/>
          <w:rtl/>
        </w:rPr>
        <w:t>دور</w:t>
      </w:r>
      <w:r w:rsidR="000D5C7D" w:rsidRPr="002360F2">
        <w:rPr>
          <w:rStyle w:val="1-Char"/>
          <w:rFonts w:hint="cs"/>
          <w:rtl/>
        </w:rPr>
        <w:t xml:space="preserve"> </w:t>
      </w:r>
      <w:r w:rsidRPr="002360F2">
        <w:rPr>
          <w:rStyle w:val="1-Char"/>
          <w:rFonts w:hint="cs"/>
          <w:rtl/>
        </w:rPr>
        <w:t>از</w:t>
      </w:r>
      <w:r w:rsidR="000D5C7D" w:rsidRPr="002360F2">
        <w:rPr>
          <w:rStyle w:val="1-Char"/>
          <w:rFonts w:hint="cs"/>
          <w:rtl/>
        </w:rPr>
        <w:t xml:space="preserve"> </w:t>
      </w:r>
      <w:r w:rsidRPr="002360F2">
        <w:rPr>
          <w:rStyle w:val="1-Char"/>
          <w:rFonts w:hint="cs"/>
          <w:rtl/>
        </w:rPr>
        <w:t>درا</w:t>
      </w:r>
      <w:r w:rsidR="002E23EF">
        <w:rPr>
          <w:rStyle w:val="1-Char"/>
          <w:rFonts w:hint="cs"/>
          <w:rtl/>
        </w:rPr>
        <w:t>ی</w:t>
      </w:r>
      <w:r w:rsidRPr="002360F2">
        <w:rPr>
          <w:rStyle w:val="1-Char"/>
          <w:rFonts w:hint="cs"/>
          <w:rtl/>
        </w:rPr>
        <w:t>ت است</w:t>
      </w:r>
      <w:r w:rsidR="00E023D6" w:rsidRPr="002360F2">
        <w:rPr>
          <w:rStyle w:val="1-Char"/>
          <w:rFonts w:hint="cs"/>
          <w:rtl/>
        </w:rPr>
        <w:t>.</w:t>
      </w:r>
      <w:r w:rsidR="00E65B20"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انسان</w:t>
      </w:r>
      <w:r w:rsidR="002E23EF">
        <w:rPr>
          <w:rStyle w:val="1-Char"/>
          <w:rFonts w:hint="cs"/>
          <w:rtl/>
        </w:rPr>
        <w:t>ی</w:t>
      </w:r>
      <w:r w:rsidRPr="002360F2">
        <w:rPr>
          <w:rStyle w:val="1-Char"/>
          <w:rFonts w:hint="cs"/>
          <w:rtl/>
        </w:rPr>
        <w:t xml:space="preserve"> ب</w:t>
      </w:r>
      <w:r w:rsidR="002E23EF">
        <w:rPr>
          <w:rStyle w:val="1-Char"/>
          <w:rFonts w:hint="cs"/>
          <w:rtl/>
        </w:rPr>
        <w:t>ی</w:t>
      </w:r>
      <w:r w:rsidRPr="002360F2">
        <w:rPr>
          <w:rStyle w:val="1-Char"/>
          <w:rFonts w:hint="cs"/>
          <w:rtl/>
        </w:rPr>
        <w:t>ا</w:t>
      </w:r>
      <w:r w:rsidR="002E23EF">
        <w:rPr>
          <w:rStyle w:val="1-Char"/>
          <w:rFonts w:hint="cs"/>
          <w:rtl/>
        </w:rPr>
        <w:t>ی</w:t>
      </w:r>
      <w:r w:rsidRPr="002360F2">
        <w:rPr>
          <w:rStyle w:val="1-Char"/>
          <w:rFonts w:hint="cs"/>
          <w:rtl/>
        </w:rPr>
        <w:t>د و</w:t>
      </w:r>
      <w:r w:rsidR="000D5C7D" w:rsidRPr="002360F2">
        <w:rPr>
          <w:rStyle w:val="1-Char"/>
          <w:rFonts w:hint="cs"/>
          <w:rtl/>
        </w:rPr>
        <w:t xml:space="preserve"> </w:t>
      </w:r>
      <w:r w:rsidR="002E23EF">
        <w:rPr>
          <w:rStyle w:val="1-Char"/>
          <w:rFonts w:hint="cs"/>
          <w:rtl/>
        </w:rPr>
        <w:t>ک</w:t>
      </w:r>
      <w:r w:rsidRPr="002360F2">
        <w:rPr>
          <w:rStyle w:val="1-Char"/>
          <w:rFonts w:hint="cs"/>
          <w:rtl/>
        </w:rPr>
        <w:t>ار</w:t>
      </w:r>
      <w:r w:rsidR="000D5C7D" w:rsidRPr="002360F2">
        <w:rPr>
          <w:rStyle w:val="1-Char"/>
          <w:rFonts w:hint="cs"/>
          <w:rtl/>
        </w:rPr>
        <w:t xml:space="preserve"> </w:t>
      </w:r>
      <w:r w:rsidRPr="002360F2">
        <w:rPr>
          <w:rStyle w:val="1-Char"/>
          <w:rFonts w:hint="cs"/>
          <w:rtl/>
        </w:rPr>
        <w:t>اجتهاد فقه</w:t>
      </w:r>
      <w:r w:rsidR="002E23EF">
        <w:rPr>
          <w:rStyle w:val="1-Char"/>
          <w:rFonts w:hint="cs"/>
          <w:rtl/>
        </w:rPr>
        <w:t>ی</w:t>
      </w:r>
      <w:r w:rsidRPr="002360F2">
        <w:rPr>
          <w:rStyle w:val="1-Char"/>
          <w:rFonts w:hint="cs"/>
          <w:rtl/>
        </w:rPr>
        <w:t xml:space="preserve"> خود را از</w:t>
      </w:r>
      <w:r w:rsidR="000D5C7D" w:rsidRPr="002360F2">
        <w:rPr>
          <w:rStyle w:val="1-Char"/>
          <w:rFonts w:hint="cs"/>
          <w:rtl/>
        </w:rPr>
        <w:t xml:space="preserve"> </w:t>
      </w:r>
      <w:r w:rsidRPr="002360F2">
        <w:rPr>
          <w:rStyle w:val="1-Char"/>
          <w:rFonts w:hint="cs"/>
          <w:rtl/>
        </w:rPr>
        <w:t xml:space="preserve">صفر شروع </w:t>
      </w:r>
      <w:r w:rsidR="002E23EF">
        <w:rPr>
          <w:rStyle w:val="1-Char"/>
          <w:rFonts w:hint="cs"/>
          <w:rtl/>
        </w:rPr>
        <w:t>ک</w:t>
      </w:r>
      <w:r w:rsidRPr="002360F2">
        <w:rPr>
          <w:rStyle w:val="1-Char"/>
          <w:rFonts w:hint="cs"/>
          <w:rtl/>
        </w:rPr>
        <w:t>ند و</w:t>
      </w:r>
      <w:r w:rsidR="000D5C7D" w:rsidRPr="002360F2">
        <w:rPr>
          <w:rStyle w:val="1-Char"/>
          <w:rFonts w:hint="cs"/>
          <w:rtl/>
        </w:rPr>
        <w:t xml:space="preserve"> </w:t>
      </w:r>
      <w:r w:rsidRPr="002360F2">
        <w:rPr>
          <w:rStyle w:val="1-Char"/>
          <w:rFonts w:hint="cs"/>
          <w:rtl/>
        </w:rPr>
        <w:t>در</w:t>
      </w:r>
      <w:r w:rsidR="00692749"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شاپ</w:t>
      </w:r>
      <w:r w:rsidR="002E23EF">
        <w:rPr>
          <w:rStyle w:val="1-Char"/>
          <w:rFonts w:hint="cs"/>
          <w:rtl/>
        </w:rPr>
        <w:t>ی</w:t>
      </w:r>
      <w:r w:rsidRPr="002360F2">
        <w:rPr>
          <w:rStyle w:val="1-Char"/>
          <w:rFonts w:hint="cs"/>
          <w:rtl/>
        </w:rPr>
        <w:t>ش او</w:t>
      </w:r>
      <w:r w:rsidR="00692749"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همه م</w:t>
      </w:r>
      <w:r w:rsidR="002E23EF">
        <w:rPr>
          <w:rStyle w:val="1-Char"/>
          <w:rFonts w:hint="cs"/>
          <w:rtl/>
        </w:rPr>
        <w:t>ی</w:t>
      </w:r>
      <w:r w:rsidRPr="002360F2">
        <w:rPr>
          <w:rStyle w:val="1-Char"/>
          <w:rFonts w:hint="cs"/>
          <w:rtl/>
        </w:rPr>
        <w:t>راث گرانبها</w:t>
      </w:r>
      <w:r w:rsidR="002E23EF">
        <w:rPr>
          <w:rStyle w:val="1-Char"/>
          <w:rFonts w:hint="cs"/>
          <w:rtl/>
        </w:rPr>
        <w:t>ی</w:t>
      </w:r>
      <w:r w:rsidRPr="002360F2">
        <w:rPr>
          <w:rStyle w:val="1-Char"/>
          <w:rFonts w:hint="cs"/>
          <w:rtl/>
        </w:rPr>
        <w:t xml:space="preserve"> فقهاء در</w:t>
      </w:r>
      <w:r w:rsidR="00692749" w:rsidRPr="002360F2">
        <w:rPr>
          <w:rStyle w:val="1-Char"/>
          <w:rFonts w:hint="cs"/>
          <w:rtl/>
        </w:rPr>
        <w:t xml:space="preserve"> </w:t>
      </w:r>
      <w:r w:rsidRPr="002360F2">
        <w:rPr>
          <w:rStyle w:val="1-Char"/>
          <w:rFonts w:hint="cs"/>
          <w:rtl/>
        </w:rPr>
        <w:t>دسترس باشد و</w:t>
      </w:r>
      <w:r w:rsidR="00692749" w:rsidRPr="002360F2">
        <w:rPr>
          <w:rStyle w:val="1-Char"/>
          <w:rFonts w:hint="cs"/>
          <w:rtl/>
        </w:rPr>
        <w:t xml:space="preserve"> </w:t>
      </w:r>
      <w:r w:rsidRPr="002360F2">
        <w:rPr>
          <w:rStyle w:val="1-Char"/>
          <w:rFonts w:hint="cs"/>
          <w:rtl/>
        </w:rPr>
        <w:t>بتواند بوس</w:t>
      </w:r>
      <w:r w:rsidR="002E23EF">
        <w:rPr>
          <w:rStyle w:val="1-Char"/>
          <w:rFonts w:hint="cs"/>
          <w:rtl/>
        </w:rPr>
        <w:t>ی</w:t>
      </w:r>
      <w:r w:rsidRPr="002360F2">
        <w:rPr>
          <w:rStyle w:val="1-Char"/>
          <w:rFonts w:hint="cs"/>
          <w:rtl/>
        </w:rPr>
        <w:t>له‌</w:t>
      </w:r>
      <w:r w:rsidR="002E23EF">
        <w:rPr>
          <w:rStyle w:val="1-Char"/>
          <w:rFonts w:hint="cs"/>
          <w:rtl/>
        </w:rPr>
        <w:t>ی</w:t>
      </w:r>
      <w:r w:rsidRPr="002360F2">
        <w:rPr>
          <w:rStyle w:val="1-Char"/>
          <w:rFonts w:hint="cs"/>
          <w:rtl/>
        </w:rPr>
        <w:t xml:space="preserve"> آن راه خود را</w:t>
      </w:r>
      <w:r w:rsidR="00692749" w:rsidRPr="002360F2">
        <w:rPr>
          <w:rStyle w:val="1-Char"/>
          <w:rFonts w:hint="cs"/>
          <w:rtl/>
        </w:rPr>
        <w:t xml:space="preserve"> </w:t>
      </w:r>
      <w:r w:rsidR="002E23EF">
        <w:rPr>
          <w:rStyle w:val="1-Char"/>
          <w:rFonts w:hint="cs"/>
          <w:rtl/>
        </w:rPr>
        <w:t>ک</w:t>
      </w:r>
      <w:r w:rsidRPr="002360F2">
        <w:rPr>
          <w:rStyle w:val="1-Char"/>
          <w:rFonts w:hint="cs"/>
          <w:rtl/>
        </w:rPr>
        <w:t>وتاه نما</w:t>
      </w:r>
      <w:r w:rsidR="002E23EF">
        <w:rPr>
          <w:rStyle w:val="1-Char"/>
          <w:rFonts w:hint="cs"/>
          <w:rtl/>
        </w:rPr>
        <w:t>ی</w:t>
      </w:r>
      <w:r w:rsidRPr="002360F2">
        <w:rPr>
          <w:rStyle w:val="1-Char"/>
          <w:rFonts w:hint="cs"/>
          <w:rtl/>
        </w:rPr>
        <w:t>د تا</w:t>
      </w:r>
      <w:r w:rsidR="00692749" w:rsidRPr="002360F2">
        <w:rPr>
          <w:rStyle w:val="1-Char"/>
          <w:rFonts w:hint="cs"/>
          <w:rtl/>
        </w:rPr>
        <w:t xml:space="preserve"> </w:t>
      </w:r>
      <w:r w:rsidRPr="002360F2">
        <w:rPr>
          <w:rStyle w:val="1-Char"/>
          <w:rFonts w:hint="cs"/>
          <w:rtl/>
        </w:rPr>
        <w:t>قضا</w:t>
      </w:r>
      <w:r w:rsidR="002E23EF">
        <w:rPr>
          <w:rStyle w:val="1-Char"/>
          <w:rFonts w:hint="cs"/>
          <w:rtl/>
        </w:rPr>
        <w:t>ی</w:t>
      </w:r>
      <w:r w:rsidRPr="002360F2">
        <w:rPr>
          <w:rStyle w:val="1-Char"/>
          <w:rFonts w:hint="cs"/>
          <w:rtl/>
        </w:rPr>
        <w:t>ا</w:t>
      </w:r>
      <w:r w:rsidR="002E23EF">
        <w:rPr>
          <w:rStyle w:val="1-Char"/>
          <w:rFonts w:hint="cs"/>
          <w:rtl/>
        </w:rPr>
        <w:t>ی</w:t>
      </w:r>
      <w:r w:rsidRPr="002360F2">
        <w:rPr>
          <w:rStyle w:val="1-Char"/>
          <w:rFonts w:hint="cs"/>
          <w:rtl/>
        </w:rPr>
        <w:t xml:space="preserve"> مغلق و</w:t>
      </w:r>
      <w:r w:rsidR="00692749"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چ</w:t>
      </w:r>
      <w:r w:rsidR="002E23EF">
        <w:rPr>
          <w:rStyle w:val="1-Char"/>
          <w:rFonts w:hint="cs"/>
          <w:rtl/>
        </w:rPr>
        <w:t>ی</w:t>
      </w:r>
      <w:r w:rsidRPr="002360F2">
        <w:rPr>
          <w:rStyle w:val="1-Char"/>
          <w:rFonts w:hint="cs"/>
          <w:rtl/>
        </w:rPr>
        <w:t>ده، برا</w:t>
      </w:r>
      <w:r w:rsidR="002E23EF">
        <w:rPr>
          <w:rStyle w:val="1-Char"/>
          <w:rFonts w:hint="cs"/>
          <w:rtl/>
        </w:rPr>
        <w:t>ی</w:t>
      </w:r>
      <w:r w:rsidRPr="002360F2">
        <w:rPr>
          <w:rStyle w:val="1-Char"/>
          <w:rFonts w:hint="cs"/>
          <w:rtl/>
        </w:rPr>
        <w:t>ش حل و</w:t>
      </w:r>
      <w:r w:rsidR="00692749" w:rsidRPr="002360F2">
        <w:rPr>
          <w:rStyle w:val="1-Char"/>
          <w:rFonts w:hint="cs"/>
          <w:rtl/>
        </w:rPr>
        <w:t xml:space="preserve"> </w:t>
      </w:r>
      <w:r w:rsidRPr="002360F2">
        <w:rPr>
          <w:rStyle w:val="1-Char"/>
          <w:rFonts w:hint="cs"/>
          <w:rtl/>
        </w:rPr>
        <w:t>گشوده شود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بنابرا</w:t>
      </w:r>
      <w:r w:rsidR="002E23EF">
        <w:rPr>
          <w:rStyle w:val="1-Char"/>
          <w:rFonts w:hint="cs"/>
          <w:rtl/>
        </w:rPr>
        <w:t>ی</w:t>
      </w:r>
      <w:r w:rsidRPr="002360F2">
        <w:rPr>
          <w:rStyle w:val="1-Char"/>
          <w:rFonts w:hint="cs"/>
          <w:rtl/>
        </w:rPr>
        <w:t>ن اِهمال و</w:t>
      </w:r>
      <w:r w:rsidR="00692749" w:rsidRPr="002360F2">
        <w:rPr>
          <w:rStyle w:val="1-Char"/>
          <w:rFonts w:hint="cs"/>
          <w:rtl/>
        </w:rPr>
        <w:t xml:space="preserve"> ب</w:t>
      </w:r>
      <w:r w:rsidR="002E23EF">
        <w:rPr>
          <w:rStyle w:val="1-Char"/>
          <w:rFonts w:hint="cs"/>
          <w:rtl/>
        </w:rPr>
        <w:t>ی</w:t>
      </w:r>
      <w:r w:rsidR="00692749" w:rsidRPr="002360F2">
        <w:rPr>
          <w:rStyle w:val="1-Char"/>
          <w:rFonts w:hint="cs"/>
          <w:rtl/>
        </w:rPr>
        <w:t>‌</w:t>
      </w:r>
      <w:r w:rsidRPr="002360F2">
        <w:rPr>
          <w:rStyle w:val="1-Char"/>
          <w:rFonts w:hint="cs"/>
          <w:rtl/>
        </w:rPr>
        <w:t>توجه</w:t>
      </w:r>
      <w:r w:rsidR="002E23EF">
        <w:rPr>
          <w:rStyle w:val="1-Char"/>
          <w:rFonts w:hint="cs"/>
          <w:rtl/>
        </w:rPr>
        <w:t>ی</w:t>
      </w:r>
      <w:r w:rsidRPr="002360F2">
        <w:rPr>
          <w:rStyle w:val="1-Char"/>
          <w:rFonts w:hint="cs"/>
          <w:rtl/>
        </w:rPr>
        <w:t xml:space="preserve"> به ا</w:t>
      </w:r>
      <w:r w:rsidR="002E23EF">
        <w:rPr>
          <w:rStyle w:val="1-Char"/>
          <w:rFonts w:hint="cs"/>
          <w:rtl/>
        </w:rPr>
        <w:t>ی</w:t>
      </w:r>
      <w:r w:rsidRPr="002360F2">
        <w:rPr>
          <w:rStyle w:val="1-Char"/>
          <w:rFonts w:hint="cs"/>
          <w:rtl/>
        </w:rPr>
        <w:t>ن ثروت عظ</w:t>
      </w:r>
      <w:r w:rsidR="002E23EF">
        <w:rPr>
          <w:rStyle w:val="1-Char"/>
          <w:rFonts w:hint="cs"/>
          <w:rtl/>
        </w:rPr>
        <w:t>ی</w:t>
      </w:r>
      <w:r w:rsidRPr="002360F2">
        <w:rPr>
          <w:rStyle w:val="1-Char"/>
          <w:rFonts w:hint="cs"/>
          <w:rtl/>
        </w:rPr>
        <w:t>م فقه</w:t>
      </w:r>
      <w:r w:rsidR="002E23EF">
        <w:rPr>
          <w:rStyle w:val="1-Char"/>
          <w:rFonts w:hint="cs"/>
          <w:rtl/>
        </w:rPr>
        <w:t>ی</w:t>
      </w:r>
      <w:r w:rsidRPr="002360F2">
        <w:rPr>
          <w:rStyle w:val="1-Char"/>
          <w:rFonts w:hint="cs"/>
          <w:rtl/>
        </w:rPr>
        <w:t xml:space="preserve"> (و</w:t>
      </w:r>
      <w:r w:rsidR="00692749" w:rsidRPr="002360F2">
        <w:rPr>
          <w:rStyle w:val="1-Char"/>
          <w:rFonts w:hint="cs"/>
          <w:rtl/>
        </w:rPr>
        <w:t xml:space="preserve"> </w:t>
      </w:r>
      <w:r w:rsidRPr="002360F2">
        <w:rPr>
          <w:rStyle w:val="1-Char"/>
          <w:rFonts w:hint="cs"/>
          <w:rtl/>
        </w:rPr>
        <w:t>ا</w:t>
      </w:r>
      <w:r w:rsidR="00692749" w:rsidRPr="002360F2">
        <w:rPr>
          <w:rStyle w:val="1-Char"/>
          <w:rFonts w:hint="cs"/>
          <w:rtl/>
        </w:rPr>
        <w:t>صول</w:t>
      </w:r>
      <w:r w:rsidR="002E23EF">
        <w:rPr>
          <w:rStyle w:val="1-Char"/>
          <w:rFonts w:hint="cs"/>
          <w:rtl/>
        </w:rPr>
        <w:t>ی</w:t>
      </w:r>
      <w:r w:rsidR="00692749" w:rsidRPr="002360F2">
        <w:rPr>
          <w:rStyle w:val="1-Char"/>
          <w:rFonts w:hint="cs"/>
          <w:rtl/>
        </w:rPr>
        <w:t xml:space="preserve"> گذشتگان</w:t>
      </w:r>
      <w:r w:rsidRPr="002360F2">
        <w:rPr>
          <w:rStyle w:val="1-Char"/>
          <w:rFonts w:hint="cs"/>
          <w:rtl/>
        </w:rPr>
        <w:t>) با چنان مذهب متعد</w:t>
      </w:r>
      <w:r w:rsidR="00494F0F" w:rsidRPr="002360F2">
        <w:rPr>
          <w:rStyle w:val="1-Char"/>
          <w:rFonts w:hint="cs"/>
          <w:rtl/>
        </w:rPr>
        <w:t>ّ</w:t>
      </w:r>
      <w:r w:rsidRPr="002360F2">
        <w:rPr>
          <w:rStyle w:val="1-Char"/>
          <w:rFonts w:hint="cs"/>
          <w:rtl/>
        </w:rPr>
        <w:t>د</w:t>
      </w:r>
      <w:r w:rsidR="00692749" w:rsidRPr="002360F2">
        <w:rPr>
          <w:rStyle w:val="1-Char"/>
          <w:rFonts w:hint="cs"/>
          <w:rtl/>
        </w:rPr>
        <w:t xml:space="preserve"> </w:t>
      </w:r>
      <w:r w:rsidRPr="002360F2">
        <w:rPr>
          <w:rStyle w:val="1-Char"/>
          <w:rFonts w:hint="cs"/>
          <w:rtl/>
        </w:rPr>
        <w:t>و</w:t>
      </w:r>
      <w:r w:rsidR="00692749" w:rsidRPr="002360F2">
        <w:rPr>
          <w:rStyle w:val="1-Char"/>
          <w:rFonts w:hint="cs"/>
          <w:rtl/>
        </w:rPr>
        <w:t xml:space="preserve"> </w:t>
      </w:r>
      <w:r w:rsidRPr="002360F2">
        <w:rPr>
          <w:rStyle w:val="1-Char"/>
          <w:rFonts w:hint="cs"/>
          <w:rtl/>
        </w:rPr>
        <w:t>مشارع متنو</w:t>
      </w:r>
      <w:r w:rsidR="00494F0F" w:rsidRPr="002360F2">
        <w:rPr>
          <w:rStyle w:val="1-Char"/>
          <w:rFonts w:hint="cs"/>
          <w:rtl/>
        </w:rPr>
        <w:t>ّ</w:t>
      </w:r>
      <w:r w:rsidRPr="002360F2">
        <w:rPr>
          <w:rStyle w:val="1-Char"/>
          <w:rFonts w:hint="cs"/>
          <w:rtl/>
        </w:rPr>
        <w:t xml:space="preserve">ع </w:t>
      </w:r>
      <w:r w:rsidR="002E23EF">
        <w:rPr>
          <w:rStyle w:val="1-Char"/>
          <w:rFonts w:hint="cs"/>
          <w:rtl/>
        </w:rPr>
        <w:t>ک</w:t>
      </w:r>
      <w:r w:rsidRPr="002360F2">
        <w:rPr>
          <w:rStyle w:val="1-Char"/>
          <w:rFonts w:hint="cs"/>
          <w:rtl/>
        </w:rPr>
        <w:t xml:space="preserve">ه </w:t>
      </w:r>
      <w:r w:rsidR="002E23EF">
        <w:rPr>
          <w:rStyle w:val="1-Char"/>
          <w:rFonts w:hint="cs"/>
          <w:rtl/>
        </w:rPr>
        <w:t>ک</w:t>
      </w:r>
      <w:r w:rsidRPr="002360F2">
        <w:rPr>
          <w:rStyle w:val="1-Char"/>
          <w:rFonts w:hint="cs"/>
          <w:rtl/>
        </w:rPr>
        <w:t>نفرانس‌ها</w:t>
      </w:r>
      <w:r w:rsidR="002E23EF">
        <w:rPr>
          <w:rStyle w:val="1-Char"/>
          <w:rFonts w:hint="cs"/>
          <w:rtl/>
        </w:rPr>
        <w:t>ی</w:t>
      </w:r>
      <w:r w:rsidRPr="002360F2">
        <w:rPr>
          <w:rStyle w:val="1-Char"/>
          <w:rFonts w:hint="cs"/>
          <w:rtl/>
        </w:rPr>
        <w:t xml:space="preserve"> </w:t>
      </w:r>
      <w:r w:rsidR="00494F0F" w:rsidRPr="002360F2">
        <w:rPr>
          <w:rStyle w:val="1-Char"/>
          <w:rFonts w:hint="cs"/>
          <w:rtl/>
        </w:rPr>
        <w:t>جهان</w:t>
      </w:r>
      <w:r w:rsidR="002E23EF">
        <w:rPr>
          <w:rStyle w:val="1-Char"/>
          <w:rFonts w:hint="cs"/>
          <w:rtl/>
        </w:rPr>
        <w:t>ی</w:t>
      </w:r>
      <w:r w:rsidR="00494F0F" w:rsidRPr="002360F2">
        <w:rPr>
          <w:rStyle w:val="1-Char"/>
          <w:rFonts w:hint="cs"/>
          <w:rtl/>
        </w:rPr>
        <w:t xml:space="preserve"> هم</w:t>
      </w:r>
      <w:r w:rsidRPr="002360F2">
        <w:rPr>
          <w:rStyle w:val="1-Char"/>
          <w:rFonts w:hint="cs"/>
          <w:rtl/>
        </w:rPr>
        <w:t xml:space="preserve">چون </w:t>
      </w:r>
      <w:r w:rsidR="002E23EF">
        <w:rPr>
          <w:rStyle w:val="1-Char"/>
          <w:rFonts w:hint="cs"/>
          <w:rtl/>
        </w:rPr>
        <w:t>ک</w:t>
      </w:r>
      <w:r w:rsidRPr="002360F2">
        <w:rPr>
          <w:rStyle w:val="1-Char"/>
          <w:rFonts w:hint="cs"/>
          <w:rtl/>
        </w:rPr>
        <w:t>نفرانس لاهه، پار</w:t>
      </w:r>
      <w:r w:rsidR="002E23EF">
        <w:rPr>
          <w:rStyle w:val="1-Char"/>
          <w:rFonts w:hint="cs"/>
          <w:rtl/>
        </w:rPr>
        <w:t>ی</w:t>
      </w:r>
      <w:r w:rsidRPr="002360F2">
        <w:rPr>
          <w:rStyle w:val="1-Char"/>
          <w:rFonts w:hint="cs"/>
          <w:rtl/>
        </w:rPr>
        <w:t>س و</w:t>
      </w:r>
      <w:r w:rsidR="00692749" w:rsidRPr="002360F2">
        <w:rPr>
          <w:rStyle w:val="1-Char"/>
          <w:rFonts w:hint="cs"/>
          <w:rtl/>
        </w:rPr>
        <w:t xml:space="preserve"> </w:t>
      </w:r>
      <w:r w:rsidRPr="002360F2">
        <w:rPr>
          <w:rStyle w:val="1-Char"/>
          <w:rFonts w:hint="cs"/>
          <w:rtl/>
        </w:rPr>
        <w:t>غ</w:t>
      </w:r>
      <w:r w:rsidR="002E23EF">
        <w:rPr>
          <w:rStyle w:val="1-Char"/>
          <w:rFonts w:hint="cs"/>
          <w:rtl/>
        </w:rPr>
        <w:t>ی</w:t>
      </w:r>
      <w:r w:rsidRPr="002360F2">
        <w:rPr>
          <w:rStyle w:val="1-Char"/>
          <w:rFonts w:hint="cs"/>
          <w:rtl/>
        </w:rPr>
        <w:t>ره ب</w:t>
      </w:r>
      <w:r w:rsidR="002E23EF">
        <w:rPr>
          <w:rStyle w:val="1-Char"/>
          <w:rFonts w:hint="cs"/>
          <w:rtl/>
        </w:rPr>
        <w:t>ی</w:t>
      </w:r>
      <w:r w:rsidRPr="002360F2">
        <w:rPr>
          <w:rStyle w:val="1-Char"/>
          <w:rFonts w:hint="cs"/>
          <w:rtl/>
        </w:rPr>
        <w:t>انگر آن هستند</w:t>
      </w:r>
      <w:r w:rsidR="00494F0F" w:rsidRPr="002360F2">
        <w:rPr>
          <w:rStyle w:val="1-Char"/>
          <w:rFonts w:hint="cs"/>
          <w:rtl/>
        </w:rPr>
        <w:t>،</w:t>
      </w:r>
      <w:r w:rsidRPr="002360F2">
        <w:rPr>
          <w:rStyle w:val="1-Char"/>
          <w:rFonts w:hint="cs"/>
          <w:rtl/>
        </w:rPr>
        <w:t xml:space="preserve"> جا</w:t>
      </w:r>
      <w:r w:rsidR="002E23EF">
        <w:rPr>
          <w:rStyle w:val="1-Char"/>
          <w:rFonts w:hint="cs"/>
          <w:rtl/>
        </w:rPr>
        <w:t>ی</w:t>
      </w:r>
      <w:r w:rsidRPr="002360F2">
        <w:rPr>
          <w:rStyle w:val="1-Char"/>
          <w:rFonts w:hint="cs"/>
          <w:rtl/>
        </w:rPr>
        <w:t>ز و</w:t>
      </w:r>
      <w:r w:rsidR="00692749" w:rsidRPr="002360F2">
        <w:rPr>
          <w:rStyle w:val="1-Char"/>
          <w:rFonts w:hint="cs"/>
          <w:rtl/>
        </w:rPr>
        <w:t xml:space="preserve"> </w:t>
      </w:r>
      <w:r w:rsidRPr="002360F2">
        <w:rPr>
          <w:rStyle w:val="1-Char"/>
          <w:rFonts w:hint="cs"/>
          <w:rtl/>
        </w:rPr>
        <w:t>روا نم</w:t>
      </w:r>
      <w:r w:rsidR="002E23EF">
        <w:rPr>
          <w:rStyle w:val="1-Char"/>
          <w:rFonts w:hint="cs"/>
          <w:rtl/>
        </w:rPr>
        <w:t>ی</w:t>
      </w:r>
      <w:r w:rsidRPr="002360F2">
        <w:rPr>
          <w:rStyle w:val="1-Char"/>
          <w:rFonts w:hint="cs"/>
          <w:rtl/>
        </w:rPr>
        <w:t>‌باشد و</w:t>
      </w:r>
      <w:r w:rsidR="00692749"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در</w:t>
      </w:r>
      <w:r w:rsidR="00692749" w:rsidRPr="002360F2">
        <w:rPr>
          <w:rStyle w:val="1-Char"/>
          <w:rFonts w:hint="cs"/>
          <w:rtl/>
        </w:rPr>
        <w:t xml:space="preserve"> </w:t>
      </w:r>
      <w:r w:rsidRPr="002360F2">
        <w:rPr>
          <w:rStyle w:val="1-Char"/>
          <w:rFonts w:hint="cs"/>
          <w:rtl/>
        </w:rPr>
        <w:t>حال</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ما نسبت به م</w:t>
      </w:r>
      <w:r w:rsidR="002E23EF">
        <w:rPr>
          <w:rStyle w:val="1-Char"/>
          <w:rFonts w:hint="cs"/>
          <w:rtl/>
        </w:rPr>
        <w:t>ی</w:t>
      </w:r>
      <w:r w:rsidRPr="002360F2">
        <w:rPr>
          <w:rStyle w:val="1-Char"/>
          <w:rFonts w:hint="cs"/>
          <w:rtl/>
        </w:rPr>
        <w:t>زان توجه و</w:t>
      </w:r>
      <w:r w:rsidR="00692749" w:rsidRPr="002360F2">
        <w:rPr>
          <w:rStyle w:val="1-Char"/>
          <w:rFonts w:hint="cs"/>
          <w:rtl/>
        </w:rPr>
        <w:t xml:space="preserve"> </w:t>
      </w:r>
      <w:r w:rsidRPr="002360F2">
        <w:rPr>
          <w:rStyle w:val="1-Char"/>
          <w:rFonts w:hint="cs"/>
          <w:rtl/>
        </w:rPr>
        <w:t>اهتمام به فقه و</w:t>
      </w:r>
      <w:r w:rsidR="00692749" w:rsidRPr="002360F2">
        <w:rPr>
          <w:rStyle w:val="1-Char"/>
          <w:rFonts w:hint="cs"/>
          <w:rtl/>
        </w:rPr>
        <w:t xml:space="preserve"> </w:t>
      </w:r>
      <w:r w:rsidRPr="002360F2">
        <w:rPr>
          <w:rStyle w:val="1-Char"/>
          <w:rFonts w:hint="cs"/>
          <w:rtl/>
        </w:rPr>
        <w:t>استفاده از آن</w:t>
      </w:r>
      <w:r w:rsidR="00494F0F" w:rsidRPr="002360F2">
        <w:rPr>
          <w:rStyle w:val="1-Char"/>
          <w:rFonts w:hint="cs"/>
          <w:rtl/>
        </w:rPr>
        <w:t>،</w:t>
      </w:r>
      <w:r w:rsidRPr="002360F2">
        <w:rPr>
          <w:rStyle w:val="1-Char"/>
          <w:rFonts w:hint="cs"/>
          <w:rtl/>
        </w:rPr>
        <w:t xml:space="preserve"> خود را</w:t>
      </w:r>
      <w:r w:rsidR="00692749" w:rsidRPr="002360F2">
        <w:rPr>
          <w:rStyle w:val="1-Char"/>
          <w:rFonts w:hint="cs"/>
          <w:rtl/>
        </w:rPr>
        <w:t xml:space="preserve"> </w:t>
      </w:r>
      <w:r w:rsidRPr="002360F2">
        <w:rPr>
          <w:rStyle w:val="1-Char"/>
          <w:rFonts w:hint="cs"/>
          <w:rtl/>
        </w:rPr>
        <w:t>از</w:t>
      </w:r>
      <w:r w:rsidR="00692749"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گران اول</w:t>
      </w:r>
      <w:r w:rsidR="002E23EF">
        <w:rPr>
          <w:rStyle w:val="1-Char"/>
          <w:rFonts w:hint="cs"/>
          <w:rtl/>
        </w:rPr>
        <w:t>ی</w:t>
      </w:r>
      <w:r w:rsidRPr="002360F2">
        <w:rPr>
          <w:rStyle w:val="1-Char"/>
          <w:rFonts w:hint="cs"/>
          <w:rtl/>
        </w:rPr>
        <w:t xml:space="preserve"> و</w:t>
      </w:r>
      <w:r w:rsidR="00692749" w:rsidRPr="002360F2">
        <w:rPr>
          <w:rStyle w:val="1-Char"/>
          <w:rFonts w:hint="cs"/>
          <w:rtl/>
        </w:rPr>
        <w:t xml:space="preserve"> شا</w:t>
      </w:r>
      <w:r w:rsidR="002E23EF">
        <w:rPr>
          <w:rStyle w:val="1-Char"/>
          <w:rFonts w:hint="cs"/>
          <w:rtl/>
        </w:rPr>
        <w:t>ی</w:t>
      </w:r>
      <w:r w:rsidR="00692749" w:rsidRPr="002360F2">
        <w:rPr>
          <w:rStyle w:val="1-Char"/>
          <w:rFonts w:hint="cs"/>
          <w:rtl/>
        </w:rPr>
        <w:t>سته‌</w:t>
      </w:r>
      <w:r w:rsidRPr="002360F2">
        <w:rPr>
          <w:rStyle w:val="1-Char"/>
          <w:rFonts w:hint="cs"/>
          <w:rtl/>
        </w:rPr>
        <w:t>تر</w:t>
      </w:r>
      <w:r w:rsidR="00692749" w:rsidRPr="002360F2">
        <w:rPr>
          <w:rStyle w:val="1-Char"/>
          <w:rFonts w:hint="cs"/>
          <w:rtl/>
        </w:rPr>
        <w:t xml:space="preserve"> </w:t>
      </w:r>
      <w:r w:rsidRPr="002360F2">
        <w:rPr>
          <w:rStyle w:val="1-Char"/>
          <w:rFonts w:hint="cs"/>
          <w:rtl/>
        </w:rPr>
        <w:t>م</w:t>
      </w:r>
      <w:r w:rsidR="002E23EF">
        <w:rPr>
          <w:rStyle w:val="1-Char"/>
          <w:rFonts w:hint="cs"/>
          <w:rtl/>
        </w:rPr>
        <w:t>ی</w:t>
      </w:r>
      <w:r w:rsidR="00692749" w:rsidRPr="002360F2">
        <w:rPr>
          <w:rStyle w:val="1-Char"/>
          <w:rFonts w:hint="cs"/>
          <w:rtl/>
        </w:rPr>
        <w:t>‌</w:t>
      </w:r>
      <w:r w:rsidRPr="002360F2">
        <w:rPr>
          <w:rStyle w:val="1-Char"/>
          <w:rFonts w:hint="cs"/>
          <w:rtl/>
        </w:rPr>
        <w:t>دان</w:t>
      </w:r>
      <w:r w:rsidR="002E23EF">
        <w:rPr>
          <w:rStyle w:val="1-Char"/>
          <w:rFonts w:hint="cs"/>
          <w:rtl/>
        </w:rPr>
        <w:t>ی</w:t>
      </w:r>
      <w:r w:rsidRPr="002360F2">
        <w:rPr>
          <w:rStyle w:val="1-Char"/>
          <w:rFonts w:hint="cs"/>
          <w:rtl/>
        </w:rPr>
        <w:t>م</w:t>
      </w:r>
      <w:r w:rsidR="00E023D6" w:rsidRPr="002360F2">
        <w:rPr>
          <w:rStyle w:val="1-Char"/>
          <w:rFonts w:hint="cs"/>
          <w:rtl/>
        </w:rPr>
        <w:t>.</w:t>
      </w:r>
      <w:r w:rsidRPr="002360F2">
        <w:rPr>
          <w:rStyle w:val="1-Char"/>
          <w:rFonts w:hint="cs"/>
          <w:rtl/>
        </w:rPr>
        <w:t>»</w:t>
      </w:r>
      <w:r w:rsidR="005667DA" w:rsidRPr="00E6072E">
        <w:rPr>
          <w:rStyle w:val="FootnoteReference"/>
          <w:rFonts w:cs="IRNazli"/>
          <w:szCs w:val="28"/>
          <w:rtl/>
        </w:rPr>
        <w:footnoteReference w:id="4"/>
      </w:r>
    </w:p>
    <w:p w:rsidR="00264EF3" w:rsidRPr="00E45DFE" w:rsidRDefault="002E23EF" w:rsidP="005E4E13">
      <w:pPr>
        <w:pStyle w:val="4-"/>
        <w:rPr>
          <w:rtl/>
        </w:rPr>
      </w:pPr>
      <w:bookmarkStart w:id="5" w:name="_Toc439340519"/>
      <w:bookmarkStart w:id="6" w:name="_Toc439430024"/>
      <w:r>
        <w:rPr>
          <w:rFonts w:hint="cs"/>
          <w:rtl/>
        </w:rPr>
        <w:t>ک</w:t>
      </w:r>
      <w:r w:rsidR="00264EF3" w:rsidRPr="00E45DFE">
        <w:rPr>
          <w:rFonts w:hint="cs"/>
          <w:rtl/>
        </w:rPr>
        <w:t>تاب حاضر</w:t>
      </w:r>
      <w:bookmarkEnd w:id="5"/>
      <w:bookmarkEnd w:id="6"/>
    </w:p>
    <w:p w:rsidR="00264EF3" w:rsidRPr="002360F2" w:rsidRDefault="002E23EF" w:rsidP="00E2058C">
      <w:pPr>
        <w:ind w:firstLine="284"/>
        <w:jc w:val="both"/>
        <w:rPr>
          <w:rStyle w:val="1-Char"/>
          <w:rtl/>
        </w:rPr>
      </w:pPr>
      <w:r>
        <w:rPr>
          <w:rStyle w:val="1-Char"/>
          <w:rFonts w:hint="cs"/>
          <w:rtl/>
        </w:rPr>
        <w:t>ک</w:t>
      </w:r>
      <w:r w:rsidR="00264EF3" w:rsidRPr="002360F2">
        <w:rPr>
          <w:rStyle w:val="1-Char"/>
          <w:rFonts w:hint="cs"/>
          <w:rtl/>
        </w:rPr>
        <w:t>تاب</w:t>
      </w:r>
      <w:r>
        <w:rPr>
          <w:rStyle w:val="1-Char"/>
          <w:rFonts w:hint="cs"/>
          <w:rtl/>
        </w:rPr>
        <w:t>ی</w:t>
      </w:r>
      <w:r w:rsidR="00264EF3" w:rsidRPr="002360F2">
        <w:rPr>
          <w:rStyle w:val="1-Char"/>
          <w:rFonts w:hint="cs"/>
          <w:rtl/>
        </w:rPr>
        <w:t xml:space="preserve"> </w:t>
      </w:r>
      <w:r>
        <w:rPr>
          <w:rStyle w:val="1-Char"/>
          <w:rFonts w:hint="cs"/>
          <w:rtl/>
        </w:rPr>
        <w:t>ک</w:t>
      </w:r>
      <w:r w:rsidR="00264EF3" w:rsidRPr="002360F2">
        <w:rPr>
          <w:rStyle w:val="1-Char"/>
          <w:rFonts w:hint="cs"/>
          <w:rtl/>
        </w:rPr>
        <w:t>ه ترجمه‌</w:t>
      </w:r>
      <w:r>
        <w:rPr>
          <w:rStyle w:val="1-Char"/>
          <w:rFonts w:hint="cs"/>
          <w:rtl/>
        </w:rPr>
        <w:t>ی</w:t>
      </w:r>
      <w:r w:rsidR="00264EF3" w:rsidRPr="002360F2">
        <w:rPr>
          <w:rStyle w:val="1-Char"/>
          <w:rFonts w:hint="cs"/>
          <w:rtl/>
        </w:rPr>
        <w:t xml:space="preserve"> آن از</w:t>
      </w:r>
      <w:r w:rsidR="00692749" w:rsidRPr="002360F2">
        <w:rPr>
          <w:rStyle w:val="1-Char"/>
          <w:rFonts w:hint="cs"/>
          <w:rtl/>
        </w:rPr>
        <w:t xml:space="preserve"> نظر مطالعه‌</w:t>
      </w:r>
      <w:r>
        <w:rPr>
          <w:rStyle w:val="1-Char"/>
          <w:rFonts w:hint="cs"/>
          <w:rtl/>
        </w:rPr>
        <w:t>ک</w:t>
      </w:r>
      <w:r w:rsidR="00264EF3" w:rsidRPr="002360F2">
        <w:rPr>
          <w:rStyle w:val="1-Char"/>
          <w:rFonts w:hint="cs"/>
          <w:rtl/>
        </w:rPr>
        <w:t>نندگان م</w:t>
      </w:r>
      <w:r>
        <w:rPr>
          <w:rStyle w:val="1-Char"/>
          <w:rFonts w:hint="cs"/>
          <w:rtl/>
        </w:rPr>
        <w:t>ی</w:t>
      </w:r>
      <w:r w:rsidR="00264EF3" w:rsidRPr="002360F2">
        <w:rPr>
          <w:rStyle w:val="1-Char"/>
          <w:rFonts w:hint="cs"/>
          <w:rtl/>
        </w:rPr>
        <w:t>‌گذرد،</w:t>
      </w:r>
      <w:r w:rsidR="002D3DEA" w:rsidRPr="002360F2">
        <w:rPr>
          <w:rStyle w:val="1-Char"/>
          <w:rFonts w:hint="cs"/>
          <w:rtl/>
        </w:rPr>
        <w:t xml:space="preserve"> </w:t>
      </w:r>
      <w:r w:rsidR="00E023D6" w:rsidRPr="002360F2">
        <w:rPr>
          <w:rStyle w:val="1-Char"/>
          <w:rFonts w:hint="cs"/>
          <w:rtl/>
        </w:rPr>
        <w:t>ب</w:t>
      </w:r>
      <w:r>
        <w:rPr>
          <w:rStyle w:val="1-Char"/>
          <w:rFonts w:hint="cs"/>
          <w:rtl/>
        </w:rPr>
        <w:t>ی</w:t>
      </w:r>
      <w:r w:rsidR="00E023D6" w:rsidRPr="002360F2">
        <w:rPr>
          <w:rStyle w:val="1-Char"/>
          <w:rFonts w:hint="cs"/>
          <w:rtl/>
        </w:rPr>
        <w:t>‌</w:t>
      </w:r>
      <w:r w:rsidR="00264EF3" w:rsidRPr="002360F2">
        <w:rPr>
          <w:rStyle w:val="1-Char"/>
          <w:rFonts w:hint="cs"/>
          <w:rtl/>
        </w:rPr>
        <w:t>ترد</w:t>
      </w:r>
      <w:r>
        <w:rPr>
          <w:rStyle w:val="1-Char"/>
          <w:rFonts w:hint="cs"/>
          <w:rtl/>
        </w:rPr>
        <w:t>ی</w:t>
      </w:r>
      <w:r w:rsidR="00264EF3" w:rsidRPr="002360F2">
        <w:rPr>
          <w:rStyle w:val="1-Char"/>
          <w:rFonts w:hint="cs"/>
          <w:rtl/>
        </w:rPr>
        <w:t>د از</w:t>
      </w:r>
      <w:r w:rsidR="00692749" w:rsidRPr="002360F2">
        <w:rPr>
          <w:rStyle w:val="1-Char"/>
          <w:rFonts w:hint="cs"/>
          <w:rtl/>
        </w:rPr>
        <w:t xml:space="preserve"> </w:t>
      </w:r>
      <w:r w:rsidR="00264EF3" w:rsidRPr="002360F2">
        <w:rPr>
          <w:rStyle w:val="1-Char"/>
          <w:rFonts w:hint="cs"/>
          <w:rtl/>
        </w:rPr>
        <w:t>بهتر</w:t>
      </w:r>
      <w:r>
        <w:rPr>
          <w:rStyle w:val="1-Char"/>
          <w:rFonts w:hint="cs"/>
          <w:rtl/>
        </w:rPr>
        <w:t>ی</w:t>
      </w:r>
      <w:r w:rsidR="00264EF3" w:rsidRPr="002360F2">
        <w:rPr>
          <w:rStyle w:val="1-Char"/>
          <w:rFonts w:hint="cs"/>
          <w:rtl/>
        </w:rPr>
        <w:t xml:space="preserve">ن </w:t>
      </w:r>
      <w:r>
        <w:rPr>
          <w:rStyle w:val="1-Char"/>
          <w:rFonts w:hint="cs"/>
          <w:rtl/>
        </w:rPr>
        <w:t>ک</w:t>
      </w:r>
      <w:r w:rsidR="00264EF3" w:rsidRPr="002360F2">
        <w:rPr>
          <w:rStyle w:val="1-Char"/>
          <w:rFonts w:hint="cs"/>
          <w:rtl/>
        </w:rPr>
        <w:t>تب</w:t>
      </w:r>
      <w:r>
        <w:rPr>
          <w:rStyle w:val="1-Char"/>
          <w:rFonts w:hint="cs"/>
          <w:rtl/>
        </w:rPr>
        <w:t>ی</w:t>
      </w:r>
      <w:r w:rsidR="00264EF3" w:rsidRPr="002360F2">
        <w:rPr>
          <w:rStyle w:val="1-Char"/>
          <w:rFonts w:hint="cs"/>
          <w:rtl/>
        </w:rPr>
        <w:t xml:space="preserve"> است </w:t>
      </w:r>
      <w:r>
        <w:rPr>
          <w:rStyle w:val="1-Char"/>
          <w:rFonts w:hint="cs"/>
          <w:rtl/>
        </w:rPr>
        <w:t>ک</w:t>
      </w:r>
      <w:r w:rsidR="00264EF3" w:rsidRPr="002360F2">
        <w:rPr>
          <w:rStyle w:val="1-Char"/>
          <w:rFonts w:hint="cs"/>
          <w:rtl/>
        </w:rPr>
        <w:t>ه در</w:t>
      </w:r>
      <w:r w:rsidR="00692749" w:rsidRPr="002360F2">
        <w:rPr>
          <w:rStyle w:val="1-Char"/>
          <w:rFonts w:hint="cs"/>
          <w:rtl/>
        </w:rPr>
        <w:t xml:space="preserve"> </w:t>
      </w:r>
      <w:r w:rsidR="00264EF3" w:rsidRPr="002360F2">
        <w:rPr>
          <w:rStyle w:val="1-Char"/>
          <w:rFonts w:hint="cs"/>
          <w:rtl/>
        </w:rPr>
        <w:t>دن</w:t>
      </w:r>
      <w:r>
        <w:rPr>
          <w:rStyle w:val="1-Char"/>
          <w:rFonts w:hint="cs"/>
          <w:rtl/>
        </w:rPr>
        <w:t>ی</w:t>
      </w:r>
      <w:r w:rsidR="00264EF3" w:rsidRPr="002360F2">
        <w:rPr>
          <w:rStyle w:val="1-Char"/>
          <w:rFonts w:hint="cs"/>
          <w:rtl/>
        </w:rPr>
        <w:t>ا</w:t>
      </w:r>
      <w:r>
        <w:rPr>
          <w:rStyle w:val="1-Char"/>
          <w:rFonts w:hint="cs"/>
          <w:rtl/>
        </w:rPr>
        <w:t>ی</w:t>
      </w:r>
      <w:r w:rsidR="00264EF3" w:rsidRPr="002360F2">
        <w:rPr>
          <w:rStyle w:val="1-Char"/>
          <w:rFonts w:hint="cs"/>
          <w:rtl/>
        </w:rPr>
        <w:t xml:space="preserve"> علم و</w:t>
      </w:r>
      <w:r w:rsidR="00692749" w:rsidRPr="002360F2">
        <w:rPr>
          <w:rStyle w:val="1-Char"/>
          <w:rFonts w:hint="cs"/>
          <w:rtl/>
        </w:rPr>
        <w:t xml:space="preserve"> </w:t>
      </w:r>
      <w:r w:rsidR="00264EF3" w:rsidRPr="002360F2">
        <w:rPr>
          <w:rStyle w:val="1-Char"/>
          <w:rFonts w:hint="cs"/>
          <w:rtl/>
        </w:rPr>
        <w:t>دانش بشر</w:t>
      </w:r>
      <w:r>
        <w:rPr>
          <w:rStyle w:val="1-Char"/>
          <w:rFonts w:hint="cs"/>
          <w:rtl/>
        </w:rPr>
        <w:t>ی</w:t>
      </w:r>
      <w:r w:rsidR="00264EF3" w:rsidRPr="002360F2">
        <w:rPr>
          <w:rStyle w:val="1-Char"/>
          <w:rFonts w:hint="cs"/>
          <w:rtl/>
        </w:rPr>
        <w:t xml:space="preserve"> در</w:t>
      </w:r>
      <w:r w:rsidR="00692749" w:rsidRPr="002360F2">
        <w:rPr>
          <w:rStyle w:val="1-Char"/>
          <w:rFonts w:hint="cs"/>
          <w:rtl/>
        </w:rPr>
        <w:t xml:space="preserve"> </w:t>
      </w:r>
      <w:r w:rsidR="00264EF3" w:rsidRPr="002360F2">
        <w:rPr>
          <w:rStyle w:val="1-Char"/>
          <w:rFonts w:hint="cs"/>
          <w:rtl/>
        </w:rPr>
        <w:t>زم</w:t>
      </w:r>
      <w:r>
        <w:rPr>
          <w:rStyle w:val="1-Char"/>
          <w:rFonts w:hint="cs"/>
          <w:rtl/>
        </w:rPr>
        <w:t>ی</w:t>
      </w:r>
      <w:r w:rsidR="00264EF3" w:rsidRPr="002360F2">
        <w:rPr>
          <w:rStyle w:val="1-Char"/>
          <w:rFonts w:hint="cs"/>
          <w:rtl/>
        </w:rPr>
        <w:t>نه‌</w:t>
      </w:r>
      <w:r>
        <w:rPr>
          <w:rStyle w:val="1-Char"/>
          <w:rFonts w:hint="cs"/>
          <w:rtl/>
        </w:rPr>
        <w:t>ی</w:t>
      </w:r>
      <w:r w:rsidR="00264EF3" w:rsidRPr="002360F2">
        <w:rPr>
          <w:rStyle w:val="1-Char"/>
          <w:rFonts w:hint="cs"/>
          <w:rtl/>
        </w:rPr>
        <w:t xml:space="preserve"> اصطلاحات فقه</w:t>
      </w:r>
      <w:r>
        <w:rPr>
          <w:rStyle w:val="1-Char"/>
          <w:rFonts w:hint="cs"/>
          <w:rtl/>
        </w:rPr>
        <w:t>ی</w:t>
      </w:r>
      <w:r w:rsidR="00264EF3" w:rsidRPr="002360F2">
        <w:rPr>
          <w:rStyle w:val="1-Char"/>
          <w:rFonts w:hint="cs"/>
          <w:rtl/>
        </w:rPr>
        <w:t xml:space="preserve"> و</w:t>
      </w:r>
      <w:r w:rsidR="00692749" w:rsidRPr="002360F2">
        <w:rPr>
          <w:rStyle w:val="1-Char"/>
          <w:rFonts w:hint="cs"/>
          <w:rtl/>
        </w:rPr>
        <w:t xml:space="preserve"> </w:t>
      </w:r>
      <w:r w:rsidR="00264EF3" w:rsidRPr="002360F2">
        <w:rPr>
          <w:rStyle w:val="1-Char"/>
          <w:rFonts w:hint="cs"/>
          <w:rtl/>
        </w:rPr>
        <w:t>اصول</w:t>
      </w:r>
      <w:r>
        <w:rPr>
          <w:rStyle w:val="1-Char"/>
          <w:rFonts w:hint="cs"/>
          <w:rtl/>
        </w:rPr>
        <w:t>ی</w:t>
      </w:r>
      <w:r w:rsidR="00264EF3" w:rsidRPr="002360F2">
        <w:rPr>
          <w:rStyle w:val="1-Char"/>
          <w:rFonts w:hint="cs"/>
          <w:rtl/>
        </w:rPr>
        <w:t xml:space="preserve"> تدو</w:t>
      </w:r>
      <w:r>
        <w:rPr>
          <w:rStyle w:val="1-Char"/>
          <w:rFonts w:hint="cs"/>
          <w:rtl/>
        </w:rPr>
        <w:t>ی</w:t>
      </w:r>
      <w:r w:rsidR="00264EF3" w:rsidRPr="002360F2">
        <w:rPr>
          <w:rStyle w:val="1-Char"/>
          <w:rFonts w:hint="cs"/>
          <w:rtl/>
        </w:rPr>
        <w:t>ن شده است، ا</w:t>
      </w:r>
      <w:r>
        <w:rPr>
          <w:rStyle w:val="1-Char"/>
          <w:rFonts w:hint="cs"/>
          <w:rtl/>
        </w:rPr>
        <w:t>ی</w:t>
      </w:r>
      <w:r w:rsidR="00264EF3" w:rsidRPr="002360F2">
        <w:rPr>
          <w:rStyle w:val="1-Char"/>
          <w:rFonts w:hint="cs"/>
          <w:rtl/>
        </w:rPr>
        <w:t xml:space="preserve">ن </w:t>
      </w:r>
      <w:r>
        <w:rPr>
          <w:rStyle w:val="1-Char"/>
          <w:rFonts w:hint="cs"/>
          <w:rtl/>
        </w:rPr>
        <w:t>ک</w:t>
      </w:r>
      <w:r w:rsidR="00264EF3" w:rsidRPr="002360F2">
        <w:rPr>
          <w:rStyle w:val="1-Char"/>
          <w:rFonts w:hint="cs"/>
          <w:rtl/>
        </w:rPr>
        <w:t>تابِ گرانبها ضمن ا</w:t>
      </w:r>
      <w:r>
        <w:rPr>
          <w:rStyle w:val="1-Char"/>
          <w:rFonts w:hint="cs"/>
          <w:rtl/>
        </w:rPr>
        <w:t>ی</w:t>
      </w:r>
      <w:r w:rsidR="00264EF3" w:rsidRPr="002360F2">
        <w:rPr>
          <w:rStyle w:val="1-Char"/>
          <w:rFonts w:hint="cs"/>
          <w:rtl/>
        </w:rPr>
        <w:t>ن</w:t>
      </w:r>
      <w:r>
        <w:rPr>
          <w:rStyle w:val="1-Char"/>
          <w:rFonts w:hint="cs"/>
          <w:rtl/>
        </w:rPr>
        <w:t>ک</w:t>
      </w:r>
      <w:r w:rsidR="00264EF3" w:rsidRPr="002360F2">
        <w:rPr>
          <w:rStyle w:val="1-Char"/>
          <w:rFonts w:hint="cs"/>
          <w:rtl/>
        </w:rPr>
        <w:t>ه م</w:t>
      </w:r>
      <w:r>
        <w:rPr>
          <w:rStyle w:val="1-Char"/>
          <w:rFonts w:hint="cs"/>
          <w:rtl/>
        </w:rPr>
        <w:t>ی</w:t>
      </w:r>
      <w:r w:rsidR="00264EF3" w:rsidRPr="002360F2">
        <w:rPr>
          <w:rStyle w:val="1-Char"/>
          <w:rFonts w:hint="cs"/>
          <w:rtl/>
        </w:rPr>
        <w:t>‌تواند راه و</w:t>
      </w:r>
      <w:r w:rsidR="00E44D2C" w:rsidRPr="002360F2">
        <w:rPr>
          <w:rStyle w:val="1-Char"/>
          <w:rFonts w:hint="cs"/>
          <w:rtl/>
        </w:rPr>
        <w:t xml:space="preserve"> </w:t>
      </w:r>
      <w:r w:rsidR="00264EF3" w:rsidRPr="002360F2">
        <w:rPr>
          <w:rStyle w:val="1-Char"/>
          <w:rFonts w:hint="cs"/>
          <w:rtl/>
        </w:rPr>
        <w:t>رسم صح</w:t>
      </w:r>
      <w:r>
        <w:rPr>
          <w:rStyle w:val="1-Char"/>
          <w:rFonts w:hint="cs"/>
          <w:rtl/>
        </w:rPr>
        <w:t>ی</w:t>
      </w:r>
      <w:r w:rsidR="00264EF3" w:rsidRPr="002360F2">
        <w:rPr>
          <w:rStyle w:val="1-Char"/>
          <w:rFonts w:hint="cs"/>
          <w:rtl/>
        </w:rPr>
        <w:t>ح خواندنِ</w:t>
      </w:r>
      <w:r w:rsidR="00E44D2C" w:rsidRPr="002360F2">
        <w:rPr>
          <w:rStyle w:val="1-Char"/>
          <w:rFonts w:hint="cs"/>
          <w:rtl/>
        </w:rPr>
        <w:t xml:space="preserve"> </w:t>
      </w:r>
      <w:r>
        <w:rPr>
          <w:rStyle w:val="1-Char"/>
          <w:rFonts w:hint="cs"/>
          <w:rtl/>
        </w:rPr>
        <w:t>ک</w:t>
      </w:r>
      <w:r w:rsidR="00264EF3" w:rsidRPr="002360F2">
        <w:rPr>
          <w:rStyle w:val="1-Char"/>
          <w:rFonts w:hint="cs"/>
          <w:rtl/>
        </w:rPr>
        <w:t>تب گذشتگان را</w:t>
      </w:r>
      <w:r w:rsidR="00E44D2C" w:rsidRPr="002360F2">
        <w:rPr>
          <w:rStyle w:val="1-Char"/>
          <w:rFonts w:hint="cs"/>
          <w:rtl/>
        </w:rPr>
        <w:t xml:space="preserve"> </w:t>
      </w:r>
      <w:r w:rsidR="00264EF3" w:rsidRPr="002360F2">
        <w:rPr>
          <w:rStyle w:val="1-Char"/>
          <w:rFonts w:hint="cs"/>
          <w:rtl/>
        </w:rPr>
        <w:t>به طور</w:t>
      </w:r>
      <w:r w:rsidR="00E44D2C" w:rsidRPr="002360F2">
        <w:rPr>
          <w:rStyle w:val="1-Char"/>
          <w:rFonts w:hint="cs"/>
          <w:rtl/>
        </w:rPr>
        <w:t xml:space="preserve"> عموم ارائه </w:t>
      </w:r>
      <w:r>
        <w:rPr>
          <w:rStyle w:val="1-Char"/>
          <w:rFonts w:hint="cs"/>
          <w:rtl/>
        </w:rPr>
        <w:t>ک</w:t>
      </w:r>
      <w:r w:rsidR="00E44D2C" w:rsidRPr="002360F2">
        <w:rPr>
          <w:rStyle w:val="1-Char"/>
          <w:rFonts w:hint="cs"/>
          <w:rtl/>
        </w:rPr>
        <w:t>ند به و</w:t>
      </w:r>
      <w:r>
        <w:rPr>
          <w:rStyle w:val="1-Char"/>
          <w:rFonts w:hint="cs"/>
          <w:rtl/>
        </w:rPr>
        <w:t>ی</w:t>
      </w:r>
      <w:r w:rsidR="00E44D2C" w:rsidRPr="002360F2">
        <w:rPr>
          <w:rStyle w:val="1-Char"/>
          <w:rFonts w:hint="cs"/>
          <w:rtl/>
        </w:rPr>
        <w:t>ژه عال</w:t>
      </w:r>
      <w:r>
        <w:rPr>
          <w:rStyle w:val="1-Char"/>
          <w:rFonts w:hint="cs"/>
          <w:rtl/>
        </w:rPr>
        <w:t>ی</w:t>
      </w:r>
      <w:r w:rsidR="00E44D2C" w:rsidRPr="002360F2">
        <w:rPr>
          <w:rStyle w:val="1-Char"/>
          <w:rFonts w:hint="cs"/>
          <w:rtl/>
        </w:rPr>
        <w:t>‌</w:t>
      </w:r>
      <w:r w:rsidR="00264EF3" w:rsidRPr="002360F2">
        <w:rPr>
          <w:rStyle w:val="1-Char"/>
          <w:rFonts w:hint="cs"/>
          <w:rtl/>
        </w:rPr>
        <w:t>تر</w:t>
      </w:r>
      <w:r>
        <w:rPr>
          <w:rStyle w:val="1-Char"/>
          <w:rFonts w:hint="cs"/>
          <w:rtl/>
        </w:rPr>
        <w:t>ی</w:t>
      </w:r>
      <w:r w:rsidR="00264EF3" w:rsidRPr="002360F2">
        <w:rPr>
          <w:rStyle w:val="1-Char"/>
          <w:rFonts w:hint="cs"/>
          <w:rtl/>
        </w:rPr>
        <w:t>ن رهنمودها</w:t>
      </w:r>
      <w:r>
        <w:rPr>
          <w:rStyle w:val="1-Char"/>
          <w:rFonts w:hint="cs"/>
          <w:rtl/>
        </w:rPr>
        <w:t>ی</w:t>
      </w:r>
      <w:r w:rsidR="00264EF3" w:rsidRPr="002360F2">
        <w:rPr>
          <w:rStyle w:val="1-Char"/>
          <w:rFonts w:hint="cs"/>
          <w:rtl/>
        </w:rPr>
        <w:t xml:space="preserve"> سازنده‌ا</w:t>
      </w:r>
      <w:r>
        <w:rPr>
          <w:rStyle w:val="1-Char"/>
          <w:rFonts w:hint="cs"/>
          <w:rtl/>
        </w:rPr>
        <w:t>ی</w:t>
      </w:r>
      <w:r w:rsidR="00264EF3" w:rsidRPr="002360F2">
        <w:rPr>
          <w:rStyle w:val="1-Char"/>
          <w:rFonts w:hint="cs"/>
          <w:rtl/>
        </w:rPr>
        <w:t xml:space="preserve"> را</w:t>
      </w:r>
      <w:r w:rsidR="00E44D2C" w:rsidRPr="002360F2">
        <w:rPr>
          <w:rStyle w:val="1-Char"/>
          <w:rFonts w:hint="cs"/>
          <w:rtl/>
        </w:rPr>
        <w:t xml:space="preserve"> </w:t>
      </w:r>
      <w:r w:rsidR="00264EF3" w:rsidRPr="002360F2">
        <w:rPr>
          <w:rStyle w:val="1-Char"/>
          <w:rFonts w:hint="cs"/>
          <w:rtl/>
        </w:rPr>
        <w:t>در رابطه با</w:t>
      </w:r>
      <w:r w:rsidR="00E44D2C" w:rsidRPr="002360F2">
        <w:rPr>
          <w:rStyle w:val="1-Char"/>
          <w:rFonts w:hint="cs"/>
          <w:rtl/>
        </w:rPr>
        <w:t xml:space="preserve"> </w:t>
      </w:r>
      <w:r w:rsidR="00264EF3" w:rsidRPr="002360F2">
        <w:rPr>
          <w:rStyle w:val="1-Char"/>
          <w:rFonts w:hint="cs"/>
          <w:rtl/>
        </w:rPr>
        <w:t>تعل</w:t>
      </w:r>
      <w:r>
        <w:rPr>
          <w:rStyle w:val="1-Char"/>
          <w:rFonts w:hint="cs"/>
          <w:rtl/>
        </w:rPr>
        <w:t>ی</w:t>
      </w:r>
      <w:r w:rsidR="00264EF3" w:rsidRPr="002360F2">
        <w:rPr>
          <w:rStyle w:val="1-Char"/>
          <w:rFonts w:hint="cs"/>
          <w:rtl/>
        </w:rPr>
        <w:t>م و</w:t>
      </w:r>
      <w:r w:rsidR="00E44D2C" w:rsidRPr="002360F2">
        <w:rPr>
          <w:rStyle w:val="1-Char"/>
          <w:rFonts w:hint="cs"/>
          <w:rtl/>
        </w:rPr>
        <w:t xml:space="preserve"> </w:t>
      </w:r>
      <w:r w:rsidR="00264EF3" w:rsidRPr="002360F2">
        <w:rPr>
          <w:rStyle w:val="1-Char"/>
          <w:rFonts w:hint="cs"/>
          <w:rtl/>
        </w:rPr>
        <w:t>تعل</w:t>
      </w:r>
      <w:r w:rsidR="00494F0F" w:rsidRPr="002360F2">
        <w:rPr>
          <w:rStyle w:val="1-Char"/>
          <w:rFonts w:hint="cs"/>
          <w:rtl/>
        </w:rPr>
        <w:t>ّ</w:t>
      </w:r>
      <w:r w:rsidR="00264EF3" w:rsidRPr="002360F2">
        <w:rPr>
          <w:rStyle w:val="1-Char"/>
          <w:rFonts w:hint="cs"/>
          <w:rtl/>
        </w:rPr>
        <w:t>م معارف فقه</w:t>
      </w:r>
      <w:r>
        <w:rPr>
          <w:rStyle w:val="1-Char"/>
          <w:rFonts w:hint="cs"/>
          <w:rtl/>
        </w:rPr>
        <w:t>ی</w:t>
      </w:r>
      <w:r w:rsidR="00264EF3" w:rsidRPr="002360F2">
        <w:rPr>
          <w:rStyle w:val="1-Char"/>
          <w:rFonts w:hint="cs"/>
          <w:rtl/>
        </w:rPr>
        <w:t xml:space="preserve"> و</w:t>
      </w:r>
      <w:r w:rsidR="00E44D2C" w:rsidRPr="002360F2">
        <w:rPr>
          <w:rStyle w:val="1-Char"/>
          <w:rFonts w:hint="cs"/>
          <w:rtl/>
        </w:rPr>
        <w:t xml:space="preserve"> </w:t>
      </w:r>
      <w:r w:rsidR="00264EF3" w:rsidRPr="002360F2">
        <w:rPr>
          <w:rStyle w:val="1-Char"/>
          <w:rFonts w:hint="cs"/>
          <w:rtl/>
        </w:rPr>
        <w:t>اصول</w:t>
      </w:r>
      <w:r>
        <w:rPr>
          <w:rStyle w:val="1-Char"/>
          <w:rFonts w:hint="cs"/>
          <w:rtl/>
        </w:rPr>
        <w:t>ی</w:t>
      </w:r>
      <w:r w:rsidR="00264EF3" w:rsidRPr="002360F2">
        <w:rPr>
          <w:rStyle w:val="1-Char"/>
          <w:rFonts w:hint="cs"/>
          <w:rtl/>
        </w:rPr>
        <w:t xml:space="preserve"> پ</w:t>
      </w:r>
      <w:r>
        <w:rPr>
          <w:rStyle w:val="1-Char"/>
          <w:rFonts w:hint="cs"/>
          <w:rtl/>
        </w:rPr>
        <w:t>ی</w:t>
      </w:r>
      <w:r w:rsidR="00264EF3" w:rsidRPr="002360F2">
        <w:rPr>
          <w:rStyle w:val="1-Char"/>
          <w:rFonts w:hint="cs"/>
          <w:rtl/>
        </w:rPr>
        <w:t>ش</w:t>
      </w:r>
      <w:r>
        <w:rPr>
          <w:rStyle w:val="1-Char"/>
          <w:rFonts w:hint="cs"/>
          <w:rtl/>
        </w:rPr>
        <w:t>ی</w:t>
      </w:r>
      <w:r w:rsidR="00264EF3" w:rsidRPr="002360F2">
        <w:rPr>
          <w:rStyle w:val="1-Char"/>
          <w:rFonts w:hint="cs"/>
          <w:rtl/>
        </w:rPr>
        <w:t>ن</w:t>
      </w:r>
      <w:r>
        <w:rPr>
          <w:rStyle w:val="1-Char"/>
          <w:rFonts w:hint="cs"/>
          <w:rtl/>
        </w:rPr>
        <w:t>ی</w:t>
      </w:r>
      <w:r w:rsidR="00264EF3" w:rsidRPr="002360F2">
        <w:rPr>
          <w:rStyle w:val="1-Char"/>
          <w:rFonts w:hint="cs"/>
          <w:rtl/>
        </w:rPr>
        <w:t>ان د</w:t>
      </w:r>
      <w:r>
        <w:rPr>
          <w:rStyle w:val="1-Char"/>
          <w:rFonts w:hint="cs"/>
          <w:rtl/>
        </w:rPr>
        <w:t>ی</w:t>
      </w:r>
      <w:r w:rsidR="00264EF3" w:rsidRPr="002360F2">
        <w:rPr>
          <w:rStyle w:val="1-Char"/>
          <w:rFonts w:hint="cs"/>
          <w:rtl/>
        </w:rPr>
        <w:t>ن</w:t>
      </w:r>
      <w:r>
        <w:rPr>
          <w:rStyle w:val="1-Char"/>
          <w:rFonts w:hint="cs"/>
          <w:rtl/>
        </w:rPr>
        <w:t>ی</w:t>
      </w:r>
      <w:r w:rsidR="00264EF3" w:rsidRPr="002360F2">
        <w:rPr>
          <w:rStyle w:val="1-Char"/>
          <w:rFonts w:hint="cs"/>
          <w:rtl/>
        </w:rPr>
        <w:t xml:space="preserve"> را ن</w:t>
      </w:r>
      <w:r>
        <w:rPr>
          <w:rStyle w:val="1-Char"/>
          <w:rFonts w:hint="cs"/>
          <w:rtl/>
        </w:rPr>
        <w:t>ی</w:t>
      </w:r>
      <w:r w:rsidR="00264EF3" w:rsidRPr="002360F2">
        <w:rPr>
          <w:rStyle w:val="1-Char"/>
          <w:rFonts w:hint="cs"/>
          <w:rtl/>
        </w:rPr>
        <w:t>ز نشان م</w:t>
      </w:r>
      <w:r>
        <w:rPr>
          <w:rStyle w:val="1-Char"/>
          <w:rFonts w:hint="cs"/>
          <w:rtl/>
        </w:rPr>
        <w:t>ی</w:t>
      </w:r>
      <w:r w:rsidR="00264EF3" w:rsidRPr="002360F2">
        <w:rPr>
          <w:rStyle w:val="1-Char"/>
          <w:rFonts w:hint="cs"/>
          <w:rtl/>
        </w:rPr>
        <w:t>‌دهد</w:t>
      </w:r>
      <w:r w:rsidR="00E44D2C" w:rsidRPr="002360F2">
        <w:rPr>
          <w:rStyle w:val="1-Char"/>
          <w:rFonts w:hint="cs"/>
          <w:rtl/>
        </w:rPr>
        <w:t xml:space="preserve"> </w:t>
      </w:r>
      <w:r>
        <w:rPr>
          <w:rStyle w:val="1-Char"/>
          <w:rFonts w:hint="cs"/>
          <w:rtl/>
        </w:rPr>
        <w:t>ک</w:t>
      </w:r>
      <w:r w:rsidR="00264EF3" w:rsidRPr="002360F2">
        <w:rPr>
          <w:rStyle w:val="1-Char"/>
          <w:rFonts w:hint="cs"/>
          <w:rtl/>
        </w:rPr>
        <w:t>ه م</w:t>
      </w:r>
      <w:r>
        <w:rPr>
          <w:rStyle w:val="1-Char"/>
          <w:rFonts w:hint="cs"/>
          <w:rtl/>
        </w:rPr>
        <w:t>ی</w:t>
      </w:r>
      <w:r w:rsidR="00264EF3" w:rsidRPr="002360F2">
        <w:rPr>
          <w:rStyle w:val="1-Char"/>
          <w:rFonts w:hint="cs"/>
          <w:rtl/>
        </w:rPr>
        <w:t>‌توان با قاطع</w:t>
      </w:r>
      <w:r>
        <w:rPr>
          <w:rStyle w:val="1-Char"/>
          <w:rFonts w:hint="cs"/>
          <w:rtl/>
        </w:rPr>
        <w:t>ی</w:t>
      </w:r>
      <w:r w:rsidR="00264EF3" w:rsidRPr="002360F2">
        <w:rPr>
          <w:rStyle w:val="1-Char"/>
          <w:rFonts w:hint="cs"/>
          <w:rtl/>
        </w:rPr>
        <w:t>ت اظهار</w:t>
      </w:r>
      <w:r w:rsidR="00E44D2C" w:rsidRPr="002360F2">
        <w:rPr>
          <w:rStyle w:val="1-Char"/>
          <w:rFonts w:hint="cs"/>
          <w:rtl/>
        </w:rPr>
        <w:t xml:space="preserve"> </w:t>
      </w:r>
      <w:r w:rsidR="00264EF3" w:rsidRPr="002360F2">
        <w:rPr>
          <w:rStyle w:val="1-Char"/>
          <w:rFonts w:hint="cs"/>
          <w:rtl/>
        </w:rPr>
        <w:t xml:space="preserve">نظر نمود </w:t>
      </w:r>
      <w:r>
        <w:rPr>
          <w:rStyle w:val="1-Char"/>
          <w:rFonts w:hint="cs"/>
          <w:rtl/>
        </w:rPr>
        <w:t>ک</w:t>
      </w:r>
      <w:r w:rsidR="00264EF3" w:rsidRPr="002360F2">
        <w:rPr>
          <w:rStyle w:val="1-Char"/>
          <w:rFonts w:hint="cs"/>
          <w:rtl/>
        </w:rPr>
        <w:t xml:space="preserve">ه </w:t>
      </w:r>
      <w:r>
        <w:rPr>
          <w:rStyle w:val="1-Char"/>
          <w:rFonts w:hint="cs"/>
          <w:rtl/>
        </w:rPr>
        <w:t>ک</w:t>
      </w:r>
      <w:r w:rsidR="00264EF3" w:rsidRPr="002360F2">
        <w:rPr>
          <w:rStyle w:val="1-Char"/>
          <w:rFonts w:hint="cs"/>
          <w:rtl/>
        </w:rPr>
        <w:t>تاب مزبور</w:t>
      </w:r>
      <w:r w:rsidR="00E44D2C" w:rsidRPr="002360F2">
        <w:rPr>
          <w:rStyle w:val="1-Char"/>
          <w:rFonts w:hint="cs"/>
          <w:rtl/>
        </w:rPr>
        <w:t xml:space="preserve"> عال</w:t>
      </w:r>
      <w:r>
        <w:rPr>
          <w:rStyle w:val="1-Char"/>
          <w:rFonts w:hint="cs"/>
          <w:rtl/>
        </w:rPr>
        <w:t>ی</w:t>
      </w:r>
      <w:r w:rsidR="00E44D2C" w:rsidRPr="002360F2">
        <w:rPr>
          <w:rStyle w:val="1-Char"/>
          <w:rFonts w:hint="cs"/>
          <w:rtl/>
        </w:rPr>
        <w:t>‌</w:t>
      </w:r>
      <w:r w:rsidR="00264EF3" w:rsidRPr="002360F2">
        <w:rPr>
          <w:rStyle w:val="1-Char"/>
          <w:rFonts w:hint="cs"/>
          <w:rtl/>
        </w:rPr>
        <w:t>تر</w:t>
      </w:r>
      <w:r>
        <w:rPr>
          <w:rStyle w:val="1-Char"/>
          <w:rFonts w:hint="cs"/>
          <w:rtl/>
        </w:rPr>
        <w:t>ی</w:t>
      </w:r>
      <w:r w:rsidR="00264EF3" w:rsidRPr="002360F2">
        <w:rPr>
          <w:rStyle w:val="1-Char"/>
          <w:rFonts w:hint="cs"/>
          <w:rtl/>
        </w:rPr>
        <w:t>ن راه گشا</w:t>
      </w:r>
      <w:r>
        <w:rPr>
          <w:rStyle w:val="1-Char"/>
          <w:rFonts w:hint="cs"/>
          <w:rtl/>
        </w:rPr>
        <w:t>یی</w:t>
      </w:r>
      <w:r w:rsidR="00264EF3" w:rsidRPr="002360F2">
        <w:rPr>
          <w:rStyle w:val="1-Char"/>
          <w:rFonts w:hint="cs"/>
          <w:rtl/>
        </w:rPr>
        <w:t xml:space="preserve"> است فراسو</w:t>
      </w:r>
      <w:r>
        <w:rPr>
          <w:rStyle w:val="1-Char"/>
          <w:rFonts w:hint="cs"/>
          <w:rtl/>
        </w:rPr>
        <w:t>ی</w:t>
      </w:r>
      <w:r w:rsidR="00264EF3" w:rsidRPr="002360F2">
        <w:rPr>
          <w:rStyle w:val="1-Char"/>
          <w:rFonts w:hint="cs"/>
          <w:rtl/>
        </w:rPr>
        <w:t xml:space="preserve"> طلاب و</w:t>
      </w:r>
      <w:r w:rsidR="00E44D2C" w:rsidRPr="002360F2">
        <w:rPr>
          <w:rStyle w:val="1-Char"/>
          <w:rFonts w:hint="cs"/>
          <w:rtl/>
        </w:rPr>
        <w:t xml:space="preserve"> </w:t>
      </w:r>
      <w:r w:rsidR="00264EF3" w:rsidRPr="002360F2">
        <w:rPr>
          <w:rStyle w:val="1-Char"/>
          <w:rFonts w:hint="cs"/>
          <w:rtl/>
        </w:rPr>
        <w:t>دانشجو</w:t>
      </w:r>
      <w:r>
        <w:rPr>
          <w:rStyle w:val="1-Char"/>
          <w:rFonts w:hint="cs"/>
          <w:rtl/>
        </w:rPr>
        <w:t>ی</w:t>
      </w:r>
      <w:r w:rsidR="00264EF3" w:rsidRPr="002360F2">
        <w:rPr>
          <w:rStyle w:val="1-Char"/>
          <w:rFonts w:hint="cs"/>
          <w:rtl/>
        </w:rPr>
        <w:t>ان و</w:t>
      </w:r>
      <w:r w:rsidR="00E44D2C" w:rsidRPr="002360F2">
        <w:rPr>
          <w:rStyle w:val="1-Char"/>
          <w:rFonts w:hint="cs"/>
          <w:rtl/>
        </w:rPr>
        <w:t xml:space="preserve"> </w:t>
      </w:r>
      <w:r w:rsidR="00264EF3" w:rsidRPr="002360F2">
        <w:rPr>
          <w:rStyle w:val="1-Char"/>
          <w:rFonts w:hint="cs"/>
          <w:rtl/>
        </w:rPr>
        <w:t>علما و</w:t>
      </w:r>
      <w:r w:rsidR="00E44D2C" w:rsidRPr="002360F2">
        <w:rPr>
          <w:rStyle w:val="1-Char"/>
          <w:rFonts w:hint="cs"/>
          <w:rtl/>
        </w:rPr>
        <w:t xml:space="preserve"> </w:t>
      </w:r>
      <w:r w:rsidR="00264EF3" w:rsidRPr="002360F2">
        <w:rPr>
          <w:rStyle w:val="1-Char"/>
          <w:rFonts w:hint="cs"/>
          <w:rtl/>
        </w:rPr>
        <w:t>دانشمندان و</w:t>
      </w:r>
      <w:r w:rsidR="00E44D2C" w:rsidRPr="002360F2">
        <w:rPr>
          <w:rStyle w:val="1-Char"/>
          <w:rFonts w:hint="cs"/>
          <w:rtl/>
        </w:rPr>
        <w:t xml:space="preserve"> </w:t>
      </w:r>
      <w:r w:rsidR="00264EF3" w:rsidRPr="002360F2">
        <w:rPr>
          <w:rStyle w:val="1-Char"/>
          <w:rFonts w:hint="cs"/>
          <w:rtl/>
        </w:rPr>
        <w:t>حت</w:t>
      </w:r>
      <w:r>
        <w:rPr>
          <w:rStyle w:val="1-Char"/>
          <w:rFonts w:hint="cs"/>
          <w:rtl/>
        </w:rPr>
        <w:t>ی</w:t>
      </w:r>
      <w:r w:rsidR="00264EF3" w:rsidRPr="002360F2">
        <w:rPr>
          <w:rStyle w:val="1-Char"/>
          <w:rFonts w:hint="cs"/>
          <w:rtl/>
        </w:rPr>
        <w:t xml:space="preserve"> مجتهدان و</w:t>
      </w:r>
      <w:r w:rsidR="00E44D2C" w:rsidRPr="002360F2">
        <w:rPr>
          <w:rStyle w:val="1-Char"/>
          <w:rFonts w:hint="cs"/>
          <w:rtl/>
        </w:rPr>
        <w:t xml:space="preserve"> </w:t>
      </w:r>
      <w:r w:rsidR="00264EF3" w:rsidRPr="002360F2">
        <w:rPr>
          <w:rStyle w:val="1-Char"/>
          <w:rFonts w:hint="cs"/>
          <w:rtl/>
        </w:rPr>
        <w:t>مفت</w:t>
      </w:r>
      <w:r>
        <w:rPr>
          <w:rStyle w:val="1-Char"/>
          <w:rFonts w:hint="cs"/>
          <w:rtl/>
        </w:rPr>
        <w:t>ی</w:t>
      </w:r>
      <w:r w:rsidR="00264EF3" w:rsidRPr="002360F2">
        <w:rPr>
          <w:rStyle w:val="1-Char"/>
          <w:rFonts w:hint="cs"/>
          <w:rtl/>
        </w:rPr>
        <w:t>ان تا</w:t>
      </w:r>
      <w:r w:rsidR="00E44D2C" w:rsidRPr="002360F2">
        <w:rPr>
          <w:rStyle w:val="1-Char"/>
          <w:rFonts w:hint="cs"/>
          <w:rtl/>
        </w:rPr>
        <w:t xml:space="preserve"> </w:t>
      </w:r>
      <w:r w:rsidR="00264EF3" w:rsidRPr="002360F2">
        <w:rPr>
          <w:rStyle w:val="1-Char"/>
          <w:rFonts w:hint="cs"/>
          <w:rtl/>
        </w:rPr>
        <w:t>در</w:t>
      </w:r>
      <w:r w:rsidR="00E44D2C" w:rsidRPr="002360F2">
        <w:rPr>
          <w:rStyle w:val="1-Char"/>
          <w:rFonts w:hint="cs"/>
          <w:rtl/>
        </w:rPr>
        <w:t xml:space="preserve"> لابه‌</w:t>
      </w:r>
      <w:r w:rsidR="00264EF3" w:rsidRPr="002360F2">
        <w:rPr>
          <w:rStyle w:val="1-Char"/>
          <w:rFonts w:hint="cs"/>
          <w:rtl/>
        </w:rPr>
        <w:t>لا</w:t>
      </w:r>
      <w:r>
        <w:rPr>
          <w:rStyle w:val="1-Char"/>
          <w:rFonts w:hint="cs"/>
          <w:rtl/>
        </w:rPr>
        <w:t>ی</w:t>
      </w:r>
      <w:r w:rsidR="00264EF3" w:rsidRPr="002360F2">
        <w:rPr>
          <w:rStyle w:val="1-Char"/>
          <w:rFonts w:hint="cs"/>
          <w:rtl/>
        </w:rPr>
        <w:t xml:space="preserve"> آن به اهداف خو</w:t>
      </w:r>
      <w:r>
        <w:rPr>
          <w:rStyle w:val="1-Char"/>
          <w:rFonts w:hint="cs"/>
          <w:rtl/>
        </w:rPr>
        <w:t>ی</w:t>
      </w:r>
      <w:r w:rsidR="00264EF3" w:rsidRPr="002360F2">
        <w:rPr>
          <w:rStyle w:val="1-Char"/>
          <w:rFonts w:hint="cs"/>
          <w:rtl/>
        </w:rPr>
        <w:t xml:space="preserve">ش دست </w:t>
      </w:r>
      <w:r>
        <w:rPr>
          <w:rStyle w:val="1-Char"/>
          <w:rFonts w:hint="cs"/>
          <w:rtl/>
        </w:rPr>
        <w:t>ی</w:t>
      </w:r>
      <w:r w:rsidR="00264EF3" w:rsidRPr="002360F2">
        <w:rPr>
          <w:rStyle w:val="1-Char"/>
          <w:rFonts w:hint="cs"/>
          <w:rtl/>
        </w:rPr>
        <w:t>ابند و</w:t>
      </w:r>
      <w:r w:rsidR="00E44D2C" w:rsidRPr="002360F2">
        <w:rPr>
          <w:rStyle w:val="1-Char"/>
          <w:rFonts w:hint="cs"/>
          <w:rtl/>
        </w:rPr>
        <w:t xml:space="preserve"> </w:t>
      </w:r>
      <w:r w:rsidR="00264EF3" w:rsidRPr="002360F2">
        <w:rPr>
          <w:rStyle w:val="1-Char"/>
          <w:rFonts w:hint="cs"/>
          <w:rtl/>
        </w:rPr>
        <w:t>از</w:t>
      </w:r>
      <w:r w:rsidR="00E44D2C" w:rsidRPr="002360F2">
        <w:rPr>
          <w:rStyle w:val="1-Char"/>
          <w:rFonts w:hint="cs"/>
          <w:rtl/>
        </w:rPr>
        <w:t xml:space="preserve"> </w:t>
      </w:r>
      <w:r w:rsidR="00264EF3" w:rsidRPr="002360F2">
        <w:rPr>
          <w:rStyle w:val="1-Char"/>
          <w:rFonts w:hint="cs"/>
          <w:rtl/>
        </w:rPr>
        <w:t>گام‌ها</w:t>
      </w:r>
      <w:r>
        <w:rPr>
          <w:rStyle w:val="1-Char"/>
          <w:rFonts w:hint="cs"/>
          <w:rtl/>
        </w:rPr>
        <w:t>یی</w:t>
      </w:r>
      <w:r w:rsidR="00264EF3" w:rsidRPr="002360F2">
        <w:rPr>
          <w:rStyle w:val="1-Char"/>
          <w:rFonts w:hint="cs"/>
          <w:rtl/>
        </w:rPr>
        <w:t xml:space="preserve"> </w:t>
      </w:r>
      <w:r>
        <w:rPr>
          <w:rStyle w:val="1-Char"/>
          <w:rFonts w:hint="cs"/>
          <w:rtl/>
        </w:rPr>
        <w:t>ک</w:t>
      </w:r>
      <w:r w:rsidR="00264EF3" w:rsidRPr="002360F2">
        <w:rPr>
          <w:rStyle w:val="1-Char"/>
          <w:rFonts w:hint="cs"/>
          <w:rtl/>
        </w:rPr>
        <w:t>ه در</w:t>
      </w:r>
      <w:r w:rsidR="00E44D2C" w:rsidRPr="002360F2">
        <w:rPr>
          <w:rStyle w:val="1-Char"/>
          <w:rFonts w:hint="cs"/>
          <w:rtl/>
        </w:rPr>
        <w:t xml:space="preserve"> </w:t>
      </w:r>
      <w:r w:rsidR="00264EF3" w:rsidRPr="002360F2">
        <w:rPr>
          <w:rStyle w:val="1-Char"/>
          <w:rFonts w:hint="cs"/>
          <w:rtl/>
        </w:rPr>
        <w:t>راه اخذ فقه و</w:t>
      </w:r>
      <w:r w:rsidR="00E44D2C" w:rsidRPr="002360F2">
        <w:rPr>
          <w:rStyle w:val="1-Char"/>
          <w:rFonts w:hint="cs"/>
          <w:rtl/>
        </w:rPr>
        <w:t xml:space="preserve"> </w:t>
      </w:r>
      <w:r w:rsidR="00264EF3" w:rsidRPr="002360F2">
        <w:rPr>
          <w:rStyle w:val="1-Char"/>
          <w:rFonts w:hint="cs"/>
          <w:rtl/>
        </w:rPr>
        <w:t>اصول و</w:t>
      </w:r>
      <w:r w:rsidR="00832227" w:rsidRPr="002360F2">
        <w:rPr>
          <w:rStyle w:val="1-Char"/>
          <w:rFonts w:hint="cs"/>
          <w:rtl/>
        </w:rPr>
        <w:t xml:space="preserve"> </w:t>
      </w:r>
      <w:r w:rsidR="00264EF3" w:rsidRPr="002360F2">
        <w:rPr>
          <w:rStyle w:val="1-Char"/>
          <w:rFonts w:hint="cs"/>
          <w:rtl/>
        </w:rPr>
        <w:t>نشر آن برم</w:t>
      </w:r>
      <w:r>
        <w:rPr>
          <w:rStyle w:val="1-Char"/>
          <w:rFonts w:hint="cs"/>
          <w:rtl/>
        </w:rPr>
        <w:t>ی</w:t>
      </w:r>
      <w:r w:rsidR="00832227" w:rsidRPr="002360F2">
        <w:rPr>
          <w:rStyle w:val="1-Char"/>
          <w:rFonts w:hint="cs"/>
          <w:rtl/>
        </w:rPr>
        <w:t>‌</w:t>
      </w:r>
      <w:r w:rsidR="00264EF3" w:rsidRPr="002360F2">
        <w:rPr>
          <w:rStyle w:val="1-Char"/>
          <w:rFonts w:hint="cs"/>
          <w:rtl/>
        </w:rPr>
        <w:t>دارند احساس رضا</w:t>
      </w:r>
      <w:r>
        <w:rPr>
          <w:rStyle w:val="1-Char"/>
          <w:rFonts w:hint="cs"/>
          <w:rtl/>
        </w:rPr>
        <w:t>ی</w:t>
      </w:r>
      <w:r w:rsidR="00264EF3" w:rsidRPr="002360F2">
        <w:rPr>
          <w:rStyle w:val="1-Char"/>
          <w:rFonts w:hint="cs"/>
          <w:rtl/>
        </w:rPr>
        <w:t>ت و</w:t>
      </w:r>
      <w:r w:rsidR="00832227" w:rsidRPr="002360F2">
        <w:rPr>
          <w:rStyle w:val="1-Char"/>
          <w:rFonts w:hint="cs"/>
          <w:rtl/>
        </w:rPr>
        <w:t xml:space="preserve"> </w:t>
      </w:r>
      <w:r w:rsidR="00264EF3" w:rsidRPr="002360F2">
        <w:rPr>
          <w:rStyle w:val="1-Char"/>
          <w:rFonts w:hint="cs"/>
          <w:rtl/>
        </w:rPr>
        <w:t xml:space="preserve">آرامش </w:t>
      </w:r>
      <w:r>
        <w:rPr>
          <w:rStyle w:val="1-Char"/>
          <w:rFonts w:hint="cs"/>
          <w:rtl/>
        </w:rPr>
        <w:t>ک</w:t>
      </w:r>
      <w:r w:rsidR="00264EF3" w:rsidRPr="002360F2">
        <w:rPr>
          <w:rStyle w:val="1-Char"/>
          <w:rFonts w:hint="cs"/>
          <w:rtl/>
        </w:rPr>
        <w:t>نند</w:t>
      </w:r>
      <w:r w:rsidR="00E023D6" w:rsidRPr="002360F2">
        <w:rPr>
          <w:rStyle w:val="1-Char"/>
          <w:rFonts w:hint="cs"/>
          <w:rtl/>
        </w:rPr>
        <w:t>.</w:t>
      </w:r>
    </w:p>
    <w:p w:rsidR="00264EF3" w:rsidRPr="001141AD" w:rsidRDefault="00264EF3" w:rsidP="005E4E13">
      <w:pPr>
        <w:pStyle w:val="4-"/>
        <w:rPr>
          <w:rtl/>
        </w:rPr>
      </w:pPr>
      <w:bookmarkStart w:id="7" w:name="_Toc439340520"/>
      <w:bookmarkStart w:id="8" w:name="_Toc439430025"/>
      <w:r w:rsidRPr="001141AD">
        <w:rPr>
          <w:rFonts w:hint="cs"/>
          <w:rtl/>
        </w:rPr>
        <w:t>تقد</w:t>
      </w:r>
      <w:r w:rsidR="002E23EF">
        <w:rPr>
          <w:rFonts w:hint="cs"/>
          <w:rtl/>
        </w:rPr>
        <w:t>ی</w:t>
      </w:r>
      <w:r w:rsidRPr="001141AD">
        <w:rPr>
          <w:rFonts w:hint="cs"/>
          <w:rtl/>
        </w:rPr>
        <w:t>ر</w:t>
      </w:r>
      <w:r w:rsidR="00832227" w:rsidRPr="001141AD">
        <w:rPr>
          <w:rFonts w:hint="cs"/>
          <w:rtl/>
        </w:rPr>
        <w:t xml:space="preserve"> </w:t>
      </w:r>
      <w:r w:rsidRPr="001141AD">
        <w:rPr>
          <w:rFonts w:hint="cs"/>
          <w:rtl/>
        </w:rPr>
        <w:t>و</w:t>
      </w:r>
      <w:r w:rsidR="00832227" w:rsidRPr="001141AD">
        <w:rPr>
          <w:rFonts w:hint="cs"/>
          <w:rtl/>
        </w:rPr>
        <w:t xml:space="preserve"> </w:t>
      </w:r>
      <w:r w:rsidRPr="001141AD">
        <w:rPr>
          <w:rFonts w:hint="cs"/>
          <w:rtl/>
        </w:rPr>
        <w:t>تش</w:t>
      </w:r>
      <w:r w:rsidR="002E23EF">
        <w:rPr>
          <w:rFonts w:hint="cs"/>
          <w:rtl/>
        </w:rPr>
        <w:t>ک</w:t>
      </w:r>
      <w:r w:rsidRPr="001141AD">
        <w:rPr>
          <w:rFonts w:hint="cs"/>
          <w:rtl/>
        </w:rPr>
        <w:t>ر</w:t>
      </w:r>
      <w:bookmarkEnd w:id="7"/>
      <w:bookmarkEnd w:id="8"/>
    </w:p>
    <w:p w:rsidR="00264EF3" w:rsidRPr="002360F2" w:rsidRDefault="00264EF3" w:rsidP="002360F2">
      <w:pPr>
        <w:ind w:firstLine="284"/>
        <w:jc w:val="both"/>
        <w:rPr>
          <w:rStyle w:val="1-Char"/>
          <w:rtl/>
        </w:rPr>
      </w:pPr>
      <w:r w:rsidRPr="002360F2">
        <w:rPr>
          <w:rStyle w:val="1-Char"/>
          <w:rFonts w:hint="cs"/>
          <w:rtl/>
        </w:rPr>
        <w:t>ادبِ تحص</w:t>
      </w:r>
      <w:r w:rsidR="002E23EF">
        <w:rPr>
          <w:rStyle w:val="1-Char"/>
          <w:rFonts w:hint="cs"/>
          <w:rtl/>
        </w:rPr>
        <w:t>ی</w:t>
      </w:r>
      <w:r w:rsidRPr="002360F2">
        <w:rPr>
          <w:rStyle w:val="1-Char"/>
          <w:rFonts w:hint="cs"/>
          <w:rtl/>
        </w:rPr>
        <w:t>ل و</w:t>
      </w:r>
      <w:r w:rsidR="00832227" w:rsidRPr="002360F2">
        <w:rPr>
          <w:rStyle w:val="1-Char"/>
          <w:rFonts w:hint="cs"/>
          <w:rtl/>
        </w:rPr>
        <w:t xml:space="preserve"> </w:t>
      </w:r>
      <w:r w:rsidRPr="002360F2">
        <w:rPr>
          <w:rStyle w:val="1-Char"/>
          <w:rFonts w:hint="cs"/>
          <w:rtl/>
        </w:rPr>
        <w:t>وفا</w:t>
      </w:r>
      <w:r w:rsidR="002E23EF">
        <w:rPr>
          <w:rStyle w:val="1-Char"/>
          <w:rFonts w:hint="cs"/>
          <w:rtl/>
        </w:rPr>
        <w:t>ی</w:t>
      </w:r>
      <w:r w:rsidRPr="002360F2">
        <w:rPr>
          <w:rStyle w:val="1-Char"/>
          <w:rFonts w:hint="cs"/>
          <w:rtl/>
        </w:rPr>
        <w:t xml:space="preserve"> تلمّذ ا</w:t>
      </w:r>
      <w:r w:rsidR="002E23EF">
        <w:rPr>
          <w:rStyle w:val="1-Char"/>
          <w:rFonts w:hint="cs"/>
          <w:rtl/>
        </w:rPr>
        <w:t>ی</w:t>
      </w:r>
      <w:r w:rsidRPr="002360F2">
        <w:rPr>
          <w:rStyle w:val="1-Char"/>
          <w:rFonts w:hint="cs"/>
          <w:rtl/>
        </w:rPr>
        <w:t>جاب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 xml:space="preserve">ند </w:t>
      </w:r>
      <w:r w:rsidR="002E23EF">
        <w:rPr>
          <w:rStyle w:val="1-Char"/>
          <w:rFonts w:hint="cs"/>
          <w:rtl/>
        </w:rPr>
        <w:t>ک</w:t>
      </w:r>
      <w:r w:rsidRPr="002360F2">
        <w:rPr>
          <w:rStyle w:val="1-Char"/>
          <w:rFonts w:hint="cs"/>
          <w:rtl/>
        </w:rPr>
        <w:t>ه در</w:t>
      </w:r>
      <w:r w:rsidR="00832227" w:rsidRPr="002360F2">
        <w:rPr>
          <w:rStyle w:val="1-Char"/>
          <w:rFonts w:hint="cs"/>
          <w:rtl/>
        </w:rPr>
        <w:t xml:space="preserve"> </w:t>
      </w:r>
      <w:r w:rsidRPr="002360F2">
        <w:rPr>
          <w:rStyle w:val="1-Char"/>
          <w:rFonts w:hint="cs"/>
          <w:rtl/>
        </w:rPr>
        <w:t>پا</w:t>
      </w:r>
      <w:r w:rsidR="002E23EF">
        <w:rPr>
          <w:rStyle w:val="1-Char"/>
          <w:rFonts w:hint="cs"/>
          <w:rtl/>
        </w:rPr>
        <w:t>ی</w:t>
      </w:r>
      <w:r w:rsidRPr="002360F2">
        <w:rPr>
          <w:rStyle w:val="1-Char"/>
          <w:rFonts w:hint="cs"/>
          <w:rtl/>
        </w:rPr>
        <w:t>ان از</w:t>
      </w:r>
      <w:r w:rsidR="00832227" w:rsidRPr="002360F2">
        <w:rPr>
          <w:rStyle w:val="1-Char"/>
          <w:rFonts w:hint="cs"/>
          <w:rtl/>
        </w:rPr>
        <w:t xml:space="preserve"> </w:t>
      </w:r>
      <w:r w:rsidRPr="002360F2">
        <w:rPr>
          <w:rStyle w:val="1-Char"/>
          <w:rFonts w:hint="cs"/>
          <w:rtl/>
        </w:rPr>
        <w:t>تمام</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سان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از</w:t>
      </w:r>
      <w:r w:rsidR="00832227" w:rsidRPr="002360F2">
        <w:rPr>
          <w:rStyle w:val="1-Char"/>
          <w:rFonts w:hint="cs"/>
          <w:rtl/>
        </w:rPr>
        <w:t xml:space="preserve"> </w:t>
      </w:r>
      <w:r w:rsidRPr="002360F2">
        <w:rPr>
          <w:rStyle w:val="1-Char"/>
          <w:rFonts w:hint="cs"/>
          <w:rtl/>
        </w:rPr>
        <w:t>محضر</w:t>
      </w:r>
      <w:r w:rsidR="00832227"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شان </w:t>
      </w:r>
      <w:r w:rsidR="002E23EF">
        <w:rPr>
          <w:rStyle w:val="1-Char"/>
          <w:rFonts w:hint="cs"/>
          <w:rtl/>
        </w:rPr>
        <w:t>ک</w:t>
      </w:r>
      <w:r w:rsidRPr="002360F2">
        <w:rPr>
          <w:rStyle w:val="1-Char"/>
          <w:rFonts w:hint="cs"/>
          <w:rtl/>
        </w:rPr>
        <w:t>سب ف</w:t>
      </w:r>
      <w:r w:rsidR="002E23EF">
        <w:rPr>
          <w:rStyle w:val="1-Char"/>
          <w:rFonts w:hint="cs"/>
          <w:rtl/>
        </w:rPr>
        <w:t>ی</w:t>
      </w:r>
      <w:r w:rsidRPr="002360F2">
        <w:rPr>
          <w:rStyle w:val="1-Char"/>
          <w:rFonts w:hint="cs"/>
          <w:rtl/>
        </w:rPr>
        <w:t>ض نمودم،</w:t>
      </w:r>
      <w:r w:rsidR="00832227" w:rsidRPr="002360F2">
        <w:rPr>
          <w:rStyle w:val="1-Char"/>
          <w:rFonts w:hint="cs"/>
          <w:rtl/>
        </w:rPr>
        <w:t xml:space="preserve"> </w:t>
      </w:r>
      <w:r w:rsidRPr="002360F2">
        <w:rPr>
          <w:rStyle w:val="1-Char"/>
          <w:rFonts w:hint="cs"/>
          <w:rtl/>
        </w:rPr>
        <w:t>سپاسگذار</w:t>
      </w:r>
      <w:r w:rsidR="002E23EF">
        <w:rPr>
          <w:rStyle w:val="1-Char"/>
          <w:rFonts w:hint="cs"/>
          <w:rtl/>
        </w:rPr>
        <w:t>ی</w:t>
      </w:r>
      <w:r w:rsidRPr="002360F2">
        <w:rPr>
          <w:rStyle w:val="1-Char"/>
          <w:rFonts w:hint="cs"/>
          <w:rtl/>
        </w:rPr>
        <w:t xml:space="preserve"> خود را</w:t>
      </w:r>
      <w:r w:rsidR="00832227" w:rsidRPr="002360F2">
        <w:rPr>
          <w:rStyle w:val="1-Char"/>
          <w:rFonts w:hint="cs"/>
          <w:rtl/>
        </w:rPr>
        <w:t xml:space="preserve"> </w:t>
      </w:r>
      <w:r w:rsidRPr="002360F2">
        <w:rPr>
          <w:rStyle w:val="1-Char"/>
          <w:rFonts w:hint="cs"/>
          <w:rtl/>
        </w:rPr>
        <w:t>اظهار</w:t>
      </w:r>
      <w:r w:rsidR="00832227" w:rsidRPr="002360F2">
        <w:rPr>
          <w:rStyle w:val="1-Char"/>
          <w:rFonts w:hint="cs"/>
          <w:rtl/>
        </w:rPr>
        <w:t xml:space="preserve"> </w:t>
      </w:r>
      <w:r w:rsidR="002E23EF">
        <w:rPr>
          <w:rStyle w:val="1-Char"/>
          <w:rFonts w:hint="cs"/>
          <w:rtl/>
        </w:rPr>
        <w:t>ک</w:t>
      </w:r>
      <w:r w:rsidRPr="002360F2">
        <w:rPr>
          <w:rStyle w:val="1-Char"/>
          <w:rFonts w:hint="cs"/>
          <w:rtl/>
        </w:rPr>
        <w:t>نم و</w:t>
      </w:r>
      <w:r w:rsidR="00832227" w:rsidRPr="002360F2">
        <w:rPr>
          <w:rStyle w:val="1-Char"/>
          <w:rFonts w:hint="cs"/>
          <w:rtl/>
        </w:rPr>
        <w:t xml:space="preserve"> </w:t>
      </w:r>
      <w:r w:rsidRPr="002360F2">
        <w:rPr>
          <w:rStyle w:val="1-Char"/>
          <w:rFonts w:hint="cs"/>
          <w:rtl/>
        </w:rPr>
        <w:t>از</w:t>
      </w:r>
      <w:r w:rsidR="00832227" w:rsidRPr="002360F2">
        <w:rPr>
          <w:rStyle w:val="1-Char"/>
          <w:rFonts w:hint="cs"/>
          <w:rtl/>
        </w:rPr>
        <w:t xml:space="preserve"> </w:t>
      </w:r>
      <w:r w:rsidRPr="002360F2">
        <w:rPr>
          <w:rStyle w:val="1-Char"/>
          <w:rFonts w:hint="cs"/>
          <w:rtl/>
        </w:rPr>
        <w:t>خداوند متعال توف</w:t>
      </w:r>
      <w:r w:rsidR="002E23EF">
        <w:rPr>
          <w:rStyle w:val="1-Char"/>
          <w:rFonts w:hint="cs"/>
          <w:rtl/>
        </w:rPr>
        <w:t>ی</w:t>
      </w:r>
      <w:r w:rsidRPr="002360F2">
        <w:rPr>
          <w:rStyle w:val="1-Char"/>
          <w:rFonts w:hint="cs"/>
          <w:rtl/>
        </w:rPr>
        <w:t>ق روز</w:t>
      </w:r>
      <w:r w:rsidR="00832227" w:rsidRPr="002360F2">
        <w:rPr>
          <w:rStyle w:val="1-Char"/>
          <w:rFonts w:hint="cs"/>
          <w:rtl/>
        </w:rPr>
        <w:t xml:space="preserve"> </w:t>
      </w:r>
      <w:r w:rsidRPr="002360F2">
        <w:rPr>
          <w:rStyle w:val="1-Char"/>
          <w:rFonts w:hint="cs"/>
          <w:rtl/>
        </w:rPr>
        <w:t>افزون ا</w:t>
      </w:r>
      <w:r w:rsidR="002E23EF">
        <w:rPr>
          <w:rStyle w:val="1-Char"/>
          <w:rFonts w:hint="cs"/>
          <w:rtl/>
        </w:rPr>
        <w:t>ی</w:t>
      </w:r>
      <w:r w:rsidRPr="002360F2">
        <w:rPr>
          <w:rStyle w:val="1-Char"/>
          <w:rFonts w:hint="cs"/>
          <w:rtl/>
        </w:rPr>
        <w:t>شان را در</w:t>
      </w:r>
      <w:r w:rsidR="005F0853" w:rsidRPr="002360F2">
        <w:rPr>
          <w:rStyle w:val="1-Char"/>
          <w:rFonts w:hint="cs"/>
          <w:rtl/>
        </w:rPr>
        <w:t xml:space="preserve"> </w:t>
      </w:r>
      <w:r w:rsidRPr="002360F2">
        <w:rPr>
          <w:rStyle w:val="1-Char"/>
          <w:rFonts w:hint="cs"/>
          <w:rtl/>
        </w:rPr>
        <w:t>واد</w:t>
      </w:r>
      <w:r w:rsidR="002E23EF">
        <w:rPr>
          <w:rStyle w:val="1-Char"/>
          <w:rFonts w:hint="cs"/>
          <w:rtl/>
        </w:rPr>
        <w:t>ی</w:t>
      </w:r>
      <w:r w:rsidRPr="002360F2">
        <w:rPr>
          <w:rStyle w:val="1-Char"/>
          <w:rFonts w:hint="cs"/>
          <w:rtl/>
        </w:rPr>
        <w:t xml:space="preserve"> علم و</w:t>
      </w:r>
      <w:r w:rsidR="005F0853" w:rsidRPr="002360F2">
        <w:rPr>
          <w:rStyle w:val="1-Char"/>
          <w:rFonts w:hint="cs"/>
          <w:rtl/>
        </w:rPr>
        <w:t xml:space="preserve"> عمل، </w:t>
      </w:r>
      <w:r w:rsidRPr="002360F2">
        <w:rPr>
          <w:rStyle w:val="1-Char"/>
          <w:rFonts w:hint="cs"/>
          <w:rtl/>
        </w:rPr>
        <w:t>و</w:t>
      </w:r>
      <w:r w:rsidR="005F0853" w:rsidRPr="002360F2">
        <w:rPr>
          <w:rStyle w:val="1-Char"/>
          <w:rFonts w:hint="cs"/>
          <w:rtl/>
        </w:rPr>
        <w:t xml:space="preserve"> </w:t>
      </w:r>
      <w:r w:rsidRPr="002360F2">
        <w:rPr>
          <w:rStyle w:val="1-Char"/>
          <w:rFonts w:hint="cs"/>
          <w:rtl/>
        </w:rPr>
        <w:t>تعل</w:t>
      </w:r>
      <w:r w:rsidR="002E23EF">
        <w:rPr>
          <w:rStyle w:val="1-Char"/>
          <w:rFonts w:hint="cs"/>
          <w:rtl/>
        </w:rPr>
        <w:t>ی</w:t>
      </w:r>
      <w:r w:rsidRPr="002360F2">
        <w:rPr>
          <w:rStyle w:val="1-Char"/>
          <w:rFonts w:hint="cs"/>
          <w:rtl/>
        </w:rPr>
        <w:t>م و</w:t>
      </w:r>
      <w:r w:rsidR="005F0853" w:rsidRPr="002360F2">
        <w:rPr>
          <w:rStyle w:val="1-Char"/>
          <w:rFonts w:hint="cs"/>
          <w:rtl/>
        </w:rPr>
        <w:t xml:space="preserve"> </w:t>
      </w:r>
      <w:r w:rsidRPr="002360F2">
        <w:rPr>
          <w:rStyle w:val="1-Char"/>
          <w:rFonts w:hint="cs"/>
          <w:rtl/>
        </w:rPr>
        <w:t>تعل</w:t>
      </w:r>
      <w:r w:rsidR="00494F0F" w:rsidRPr="002360F2">
        <w:rPr>
          <w:rStyle w:val="1-Char"/>
          <w:rFonts w:hint="cs"/>
          <w:rtl/>
        </w:rPr>
        <w:t>ّ</w:t>
      </w:r>
      <w:r w:rsidRPr="002360F2">
        <w:rPr>
          <w:rStyle w:val="1-Char"/>
          <w:rFonts w:hint="cs"/>
          <w:rtl/>
        </w:rPr>
        <w:t>م آرزومند</w:t>
      </w:r>
      <w:r w:rsidR="002E23EF">
        <w:rPr>
          <w:rStyle w:val="1-Char"/>
          <w:rFonts w:hint="cs"/>
          <w:rtl/>
        </w:rPr>
        <w:t>ی</w:t>
      </w:r>
      <w:r w:rsidRPr="002360F2">
        <w:rPr>
          <w:rStyle w:val="1-Char"/>
          <w:rFonts w:hint="cs"/>
          <w:rtl/>
        </w:rPr>
        <w:t>م</w:t>
      </w:r>
      <w:r w:rsidR="00494F0F" w:rsidRPr="002360F2">
        <w:rPr>
          <w:rStyle w:val="1-Char"/>
          <w:rFonts w:hint="cs"/>
          <w:rtl/>
        </w:rPr>
        <w:t>،</w:t>
      </w:r>
      <w:r w:rsidRPr="002360F2">
        <w:rPr>
          <w:rStyle w:val="1-Char"/>
          <w:rFonts w:hint="cs"/>
          <w:rtl/>
        </w:rPr>
        <w:t xml:space="preserve"> بخصوص فاضل وارسته </w:t>
      </w:r>
      <w:r w:rsidR="001D199F" w:rsidRPr="002360F2">
        <w:rPr>
          <w:rStyle w:val="1-Char"/>
          <w:rFonts w:hint="cs"/>
          <w:rtl/>
        </w:rPr>
        <w:t>«</w:t>
      </w:r>
      <w:r w:rsidRPr="002360F2">
        <w:rPr>
          <w:rStyle w:val="1-Char"/>
          <w:rFonts w:hint="cs"/>
          <w:rtl/>
        </w:rPr>
        <w:t>مولو</w:t>
      </w:r>
      <w:r w:rsidR="002E23EF">
        <w:rPr>
          <w:rStyle w:val="1-Char"/>
          <w:rFonts w:hint="cs"/>
          <w:rtl/>
        </w:rPr>
        <w:t>ی</w:t>
      </w:r>
      <w:r w:rsidRPr="002360F2">
        <w:rPr>
          <w:rStyle w:val="1-Char"/>
          <w:rFonts w:hint="cs"/>
          <w:rtl/>
        </w:rPr>
        <w:t xml:space="preserve"> عل</w:t>
      </w:r>
      <w:r w:rsidR="002E23EF">
        <w:rPr>
          <w:rStyle w:val="1-Char"/>
          <w:rFonts w:hint="cs"/>
          <w:rtl/>
        </w:rPr>
        <w:t>ی</w:t>
      </w:r>
      <w:r w:rsidRPr="002360F2">
        <w:rPr>
          <w:rStyle w:val="1-Char"/>
          <w:rFonts w:hint="cs"/>
          <w:rtl/>
        </w:rPr>
        <w:t xml:space="preserve"> احمد</w:t>
      </w:r>
      <w:r w:rsidR="002E23EF">
        <w:rPr>
          <w:rStyle w:val="1-Char"/>
          <w:rFonts w:hint="cs"/>
          <w:rtl/>
        </w:rPr>
        <w:t>ی</w:t>
      </w:r>
      <w:r w:rsidR="001D199F"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ه با</w:t>
      </w:r>
      <w:r w:rsidR="005F0853" w:rsidRPr="002360F2">
        <w:rPr>
          <w:rStyle w:val="1-Char"/>
          <w:rFonts w:hint="cs"/>
          <w:rtl/>
        </w:rPr>
        <w:t xml:space="preserve"> </w:t>
      </w:r>
      <w:r w:rsidRPr="002360F2">
        <w:rPr>
          <w:rStyle w:val="1-Char"/>
          <w:rFonts w:hint="cs"/>
          <w:rtl/>
        </w:rPr>
        <w:t>رهنمودها</w:t>
      </w:r>
      <w:r w:rsidR="002E23EF">
        <w:rPr>
          <w:rStyle w:val="1-Char"/>
          <w:rFonts w:hint="cs"/>
          <w:rtl/>
        </w:rPr>
        <w:t>ی</w:t>
      </w:r>
      <w:r w:rsidRPr="002360F2">
        <w:rPr>
          <w:rStyle w:val="1-Char"/>
          <w:rFonts w:hint="cs"/>
          <w:rtl/>
        </w:rPr>
        <w:t xml:space="preserve"> داه</w:t>
      </w:r>
      <w:r w:rsidR="002E23EF">
        <w:rPr>
          <w:rStyle w:val="1-Char"/>
          <w:rFonts w:hint="cs"/>
          <w:rtl/>
        </w:rPr>
        <w:t>ی</w:t>
      </w:r>
      <w:r w:rsidRPr="002360F2">
        <w:rPr>
          <w:rStyle w:val="1-Char"/>
          <w:rFonts w:hint="cs"/>
          <w:rtl/>
        </w:rPr>
        <w:t>انه و</w:t>
      </w:r>
      <w:r w:rsidR="005F0853" w:rsidRPr="002360F2">
        <w:rPr>
          <w:rStyle w:val="1-Char"/>
          <w:rFonts w:hint="cs"/>
          <w:rtl/>
        </w:rPr>
        <w:t xml:space="preserve"> </w:t>
      </w:r>
      <w:r w:rsidRPr="002360F2">
        <w:rPr>
          <w:rStyle w:val="1-Char"/>
          <w:rFonts w:hint="cs"/>
          <w:rtl/>
        </w:rPr>
        <w:t>عالمان</w:t>
      </w:r>
      <w:r w:rsidR="00120979" w:rsidRPr="002360F2">
        <w:rPr>
          <w:rStyle w:val="1-Char"/>
          <w:rFonts w:hint="cs"/>
          <w:rtl/>
        </w:rPr>
        <w:t>ه‌</w:t>
      </w:r>
      <w:r w:rsidR="002E23EF">
        <w:rPr>
          <w:rStyle w:val="1-Char"/>
          <w:rFonts w:hint="cs"/>
          <w:rtl/>
        </w:rPr>
        <w:t>ی</w:t>
      </w:r>
      <w:r w:rsidRPr="002360F2">
        <w:rPr>
          <w:rStyle w:val="1-Char"/>
          <w:rFonts w:hint="cs"/>
          <w:rtl/>
        </w:rPr>
        <w:t xml:space="preserve"> خود</w:t>
      </w:r>
      <w:r w:rsidR="005F0853" w:rsidRPr="002360F2">
        <w:rPr>
          <w:rStyle w:val="1-Char"/>
          <w:rFonts w:hint="cs"/>
          <w:rtl/>
        </w:rPr>
        <w:t xml:space="preserve"> </w:t>
      </w:r>
      <w:r w:rsidRPr="002360F2">
        <w:rPr>
          <w:rStyle w:val="1-Char"/>
          <w:rFonts w:hint="cs"/>
          <w:rtl/>
        </w:rPr>
        <w:t>در</w:t>
      </w:r>
      <w:r w:rsidR="005F0853" w:rsidRPr="002360F2">
        <w:rPr>
          <w:rStyle w:val="1-Char"/>
          <w:rFonts w:hint="cs"/>
          <w:rtl/>
        </w:rPr>
        <w:t xml:space="preserve"> </w:t>
      </w:r>
      <w:r w:rsidRPr="002360F2">
        <w:rPr>
          <w:rStyle w:val="1-Char"/>
          <w:rFonts w:hint="cs"/>
          <w:rtl/>
        </w:rPr>
        <w:t>تدو</w:t>
      </w:r>
      <w:r w:rsidR="002E23EF">
        <w:rPr>
          <w:rStyle w:val="1-Char"/>
          <w:rFonts w:hint="cs"/>
          <w:rtl/>
        </w:rPr>
        <w:t>ی</w:t>
      </w:r>
      <w:r w:rsidRPr="002360F2">
        <w:rPr>
          <w:rStyle w:val="1-Char"/>
          <w:rFonts w:hint="cs"/>
          <w:rtl/>
        </w:rPr>
        <w:t>ن و</w:t>
      </w:r>
      <w:r w:rsidR="005F0853" w:rsidRPr="002360F2">
        <w:rPr>
          <w:rStyle w:val="1-Char"/>
          <w:rFonts w:hint="cs"/>
          <w:rtl/>
        </w:rPr>
        <w:t xml:space="preserve"> </w:t>
      </w:r>
      <w:r w:rsidRPr="002360F2">
        <w:rPr>
          <w:rStyle w:val="1-Char"/>
          <w:rFonts w:hint="cs"/>
          <w:rtl/>
        </w:rPr>
        <w:t>ترجم</w:t>
      </w:r>
      <w:r w:rsidR="00120979" w:rsidRPr="002360F2">
        <w:rPr>
          <w:rStyle w:val="1-Char"/>
          <w:rFonts w:hint="cs"/>
          <w:rtl/>
        </w:rPr>
        <w:t>ه‌</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مرا</w:t>
      </w:r>
      <w:r w:rsidR="005F0853" w:rsidRPr="002360F2">
        <w:rPr>
          <w:rStyle w:val="1-Char"/>
          <w:rFonts w:hint="cs"/>
          <w:rtl/>
        </w:rPr>
        <w:t xml:space="preserve"> </w:t>
      </w:r>
      <w:r w:rsidRPr="002360F2">
        <w:rPr>
          <w:rStyle w:val="1-Char"/>
          <w:rFonts w:hint="cs"/>
          <w:rtl/>
        </w:rPr>
        <w:t>تشو</w:t>
      </w:r>
      <w:r w:rsidR="002E23EF">
        <w:rPr>
          <w:rStyle w:val="1-Char"/>
          <w:rFonts w:hint="cs"/>
          <w:rtl/>
        </w:rPr>
        <w:t>ی</w:t>
      </w:r>
      <w:r w:rsidRPr="002360F2">
        <w:rPr>
          <w:rStyle w:val="1-Char"/>
          <w:rFonts w:hint="cs"/>
          <w:rtl/>
        </w:rPr>
        <w:t>ق و</w:t>
      </w:r>
      <w:r w:rsidR="005F0853" w:rsidRPr="002360F2">
        <w:rPr>
          <w:rStyle w:val="1-Char"/>
          <w:rFonts w:hint="cs"/>
          <w:rtl/>
        </w:rPr>
        <w:t xml:space="preserve"> </w:t>
      </w:r>
      <w:r w:rsidRPr="002360F2">
        <w:rPr>
          <w:rStyle w:val="1-Char"/>
          <w:rFonts w:hint="cs"/>
          <w:rtl/>
        </w:rPr>
        <w:t>ترغ</w:t>
      </w:r>
      <w:r w:rsidR="002E23EF">
        <w:rPr>
          <w:rStyle w:val="1-Char"/>
          <w:rFonts w:hint="cs"/>
          <w:rtl/>
        </w:rPr>
        <w:t>ی</w:t>
      </w:r>
      <w:r w:rsidRPr="002360F2">
        <w:rPr>
          <w:rStyle w:val="1-Char"/>
          <w:rFonts w:hint="cs"/>
          <w:rtl/>
        </w:rPr>
        <w:t>ب و</w:t>
      </w:r>
      <w:r w:rsidR="005F0853" w:rsidRPr="002360F2">
        <w:rPr>
          <w:rStyle w:val="1-Char"/>
          <w:rFonts w:hint="cs"/>
          <w:rtl/>
        </w:rPr>
        <w:t xml:space="preserve"> </w:t>
      </w:r>
      <w:r w:rsidR="002E23EF">
        <w:rPr>
          <w:rStyle w:val="1-Char"/>
          <w:rFonts w:hint="cs"/>
          <w:rtl/>
        </w:rPr>
        <w:t>ک</w:t>
      </w:r>
      <w:r w:rsidRPr="002360F2">
        <w:rPr>
          <w:rStyle w:val="1-Char"/>
          <w:rFonts w:hint="cs"/>
          <w:rtl/>
        </w:rPr>
        <w:t>م</w:t>
      </w:r>
      <w:r w:rsidR="002E23EF">
        <w:rPr>
          <w:rStyle w:val="1-Char"/>
          <w:rFonts w:hint="cs"/>
          <w:rtl/>
        </w:rPr>
        <w:t>ک</w:t>
      </w:r>
      <w:r w:rsidRPr="002360F2">
        <w:rPr>
          <w:rStyle w:val="1-Char"/>
          <w:rFonts w:hint="cs"/>
          <w:rtl/>
        </w:rPr>
        <w:t xml:space="preserve"> و</w:t>
      </w:r>
      <w:r w:rsidR="005F0853" w:rsidRPr="002360F2">
        <w:rPr>
          <w:rStyle w:val="1-Char"/>
          <w:rFonts w:hint="cs"/>
          <w:rtl/>
        </w:rPr>
        <w:t xml:space="preserve"> </w:t>
      </w:r>
      <w:r w:rsidRPr="002360F2">
        <w:rPr>
          <w:rStyle w:val="1-Char"/>
          <w:rFonts w:hint="cs"/>
          <w:rtl/>
        </w:rPr>
        <w:t>مساعدت نمودند و</w:t>
      </w:r>
      <w:r w:rsidR="005F0853" w:rsidRPr="002360F2">
        <w:rPr>
          <w:rStyle w:val="1-Char"/>
          <w:rFonts w:hint="cs"/>
          <w:rtl/>
        </w:rPr>
        <w:t xml:space="preserve"> </w:t>
      </w:r>
      <w:r w:rsidRPr="002360F2">
        <w:rPr>
          <w:rStyle w:val="1-Char"/>
          <w:rFonts w:hint="cs"/>
          <w:rtl/>
        </w:rPr>
        <w:t>همچن</w:t>
      </w:r>
      <w:r w:rsidR="002E23EF">
        <w:rPr>
          <w:rStyle w:val="1-Char"/>
          <w:rFonts w:hint="cs"/>
          <w:rtl/>
        </w:rPr>
        <w:t>ی</w:t>
      </w:r>
      <w:r w:rsidRPr="002360F2">
        <w:rPr>
          <w:rStyle w:val="1-Char"/>
          <w:rFonts w:hint="cs"/>
          <w:rtl/>
        </w:rPr>
        <w:t>ن از</w:t>
      </w:r>
      <w:r w:rsidR="005F0853" w:rsidRPr="002360F2">
        <w:rPr>
          <w:rStyle w:val="1-Char"/>
          <w:rFonts w:hint="cs"/>
          <w:rtl/>
        </w:rPr>
        <w:t xml:space="preserve"> </w:t>
      </w:r>
      <w:r w:rsidRPr="002360F2">
        <w:rPr>
          <w:rStyle w:val="1-Char"/>
          <w:rFonts w:hint="cs"/>
          <w:rtl/>
        </w:rPr>
        <w:t>سروران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ه </w:t>
      </w:r>
      <w:r w:rsidR="002E23EF">
        <w:rPr>
          <w:rStyle w:val="1-Char"/>
          <w:rFonts w:hint="cs"/>
          <w:rtl/>
        </w:rPr>
        <w:t>ک</w:t>
      </w:r>
      <w:r w:rsidRPr="002360F2">
        <w:rPr>
          <w:rStyle w:val="1-Char"/>
          <w:rFonts w:hint="cs"/>
          <w:rtl/>
        </w:rPr>
        <w:t>ار</w:t>
      </w:r>
      <w:r w:rsidR="005F0853" w:rsidRPr="002360F2">
        <w:rPr>
          <w:rStyle w:val="1-Char"/>
          <w:rFonts w:hint="cs"/>
          <w:rtl/>
        </w:rPr>
        <w:t xml:space="preserve"> </w:t>
      </w:r>
      <w:r w:rsidRPr="002360F2">
        <w:rPr>
          <w:rStyle w:val="1-Char"/>
          <w:rFonts w:hint="cs"/>
          <w:rtl/>
        </w:rPr>
        <w:t>تا</w:t>
      </w:r>
      <w:r w:rsidR="002E23EF">
        <w:rPr>
          <w:rStyle w:val="1-Char"/>
          <w:rFonts w:hint="cs"/>
          <w:rtl/>
        </w:rPr>
        <w:t>ی</w:t>
      </w:r>
      <w:r w:rsidRPr="002360F2">
        <w:rPr>
          <w:rStyle w:val="1-Char"/>
          <w:rFonts w:hint="cs"/>
          <w:rtl/>
        </w:rPr>
        <w:t>پ و</w:t>
      </w:r>
      <w:r w:rsidR="005F0853" w:rsidRPr="002360F2">
        <w:rPr>
          <w:rStyle w:val="1-Char"/>
          <w:rFonts w:hint="cs"/>
          <w:rtl/>
        </w:rPr>
        <w:t xml:space="preserve"> </w:t>
      </w:r>
      <w:r w:rsidRPr="002360F2">
        <w:rPr>
          <w:rStyle w:val="1-Char"/>
          <w:rFonts w:hint="cs"/>
          <w:rtl/>
        </w:rPr>
        <w:t>حروفچ</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را</w:t>
      </w:r>
      <w:r w:rsidR="005F0853" w:rsidRPr="002360F2">
        <w:rPr>
          <w:rStyle w:val="1-Char"/>
          <w:rFonts w:hint="cs"/>
          <w:rtl/>
        </w:rPr>
        <w:t xml:space="preserve"> </w:t>
      </w:r>
      <w:r w:rsidRPr="002360F2">
        <w:rPr>
          <w:rStyle w:val="1-Char"/>
          <w:rFonts w:hint="cs"/>
          <w:rtl/>
        </w:rPr>
        <w:t>به عهده گرفتند و</w:t>
      </w:r>
      <w:r w:rsidR="005F0853"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 از</w:t>
      </w:r>
      <w:r w:rsidR="005F0853" w:rsidRPr="002360F2">
        <w:rPr>
          <w:rStyle w:val="1-Char"/>
          <w:rFonts w:hint="cs"/>
          <w:rtl/>
        </w:rPr>
        <w:t xml:space="preserve"> </w:t>
      </w:r>
      <w:r w:rsidRPr="002360F2">
        <w:rPr>
          <w:rStyle w:val="1-Char"/>
          <w:rFonts w:hint="cs"/>
          <w:rtl/>
        </w:rPr>
        <w:t>مد</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ت محترم انتشارات خواجه عبدالله انصار</w:t>
      </w:r>
      <w:r w:rsidR="002E23EF">
        <w:rPr>
          <w:rStyle w:val="1-Char"/>
          <w:rFonts w:hint="cs"/>
          <w:rtl/>
        </w:rPr>
        <w:t>ی</w:t>
      </w:r>
      <w:r w:rsidRPr="002360F2">
        <w:rPr>
          <w:rStyle w:val="1-Char"/>
          <w:rFonts w:hint="cs"/>
          <w:rtl/>
        </w:rPr>
        <w:t>،</w:t>
      </w:r>
      <w:r w:rsidR="002D3DEA" w:rsidRPr="002360F2">
        <w:rPr>
          <w:rStyle w:val="1-Char"/>
          <w:rFonts w:hint="cs"/>
          <w:rtl/>
        </w:rPr>
        <w:t xml:space="preserve"> </w:t>
      </w:r>
      <w:r w:rsidRPr="002360F2">
        <w:rPr>
          <w:rStyle w:val="1-Char"/>
          <w:rFonts w:hint="cs"/>
          <w:rtl/>
        </w:rPr>
        <w:t>جناب مولانا س</w:t>
      </w:r>
      <w:r w:rsidR="002E23EF">
        <w:rPr>
          <w:rStyle w:val="1-Char"/>
          <w:rFonts w:hint="cs"/>
          <w:rtl/>
        </w:rPr>
        <w:t>ی</w:t>
      </w:r>
      <w:r w:rsidRPr="002360F2">
        <w:rPr>
          <w:rStyle w:val="1-Char"/>
          <w:rFonts w:hint="cs"/>
          <w:rtl/>
        </w:rPr>
        <w:t>د محمد موسو</w:t>
      </w:r>
      <w:r w:rsidR="002E23EF">
        <w:rPr>
          <w:rStyle w:val="1-Char"/>
          <w:rFonts w:hint="cs"/>
          <w:rtl/>
        </w:rPr>
        <w:t>ی</w:t>
      </w:r>
      <w:r w:rsidRPr="002360F2">
        <w:rPr>
          <w:rStyle w:val="1-Char"/>
          <w:rFonts w:hint="cs"/>
          <w:rtl/>
        </w:rPr>
        <w:t>،</w:t>
      </w:r>
      <w:r w:rsidR="002D3DEA" w:rsidRPr="002360F2">
        <w:rPr>
          <w:rStyle w:val="1-Char"/>
          <w:rFonts w:hint="cs"/>
          <w:rtl/>
        </w:rPr>
        <w:t xml:space="preserve"> </w:t>
      </w:r>
      <w:r w:rsidRPr="002360F2">
        <w:rPr>
          <w:rStyle w:val="1-Char"/>
          <w:rFonts w:hint="cs"/>
          <w:rtl/>
        </w:rPr>
        <w:t>بس</w:t>
      </w:r>
      <w:r w:rsidR="002E23EF">
        <w:rPr>
          <w:rStyle w:val="1-Char"/>
          <w:rFonts w:hint="cs"/>
          <w:rtl/>
        </w:rPr>
        <w:t>ی</w:t>
      </w:r>
      <w:r w:rsidRPr="002360F2">
        <w:rPr>
          <w:rStyle w:val="1-Char"/>
          <w:rFonts w:hint="cs"/>
          <w:rtl/>
        </w:rPr>
        <w:t>ار</w:t>
      </w:r>
      <w:r w:rsidR="005F0853" w:rsidRPr="002360F2">
        <w:rPr>
          <w:rStyle w:val="1-Char"/>
          <w:rFonts w:hint="cs"/>
          <w:rtl/>
        </w:rPr>
        <w:t xml:space="preserve"> </w:t>
      </w:r>
      <w:r w:rsidRPr="002360F2">
        <w:rPr>
          <w:rStyle w:val="1-Char"/>
          <w:rFonts w:hint="cs"/>
          <w:rtl/>
        </w:rPr>
        <w:t>متش</w:t>
      </w:r>
      <w:r w:rsidR="002E23EF">
        <w:rPr>
          <w:rStyle w:val="1-Char"/>
          <w:rFonts w:hint="cs"/>
          <w:rtl/>
        </w:rPr>
        <w:t>ک</w:t>
      </w:r>
      <w:r w:rsidRPr="002360F2">
        <w:rPr>
          <w:rStyle w:val="1-Char"/>
          <w:rFonts w:hint="cs"/>
          <w:rtl/>
        </w:rPr>
        <w:t>ر و</w:t>
      </w:r>
      <w:r w:rsidR="005F0853" w:rsidRPr="002360F2">
        <w:rPr>
          <w:rStyle w:val="1-Char"/>
          <w:rFonts w:hint="cs"/>
          <w:rtl/>
        </w:rPr>
        <w:t xml:space="preserve"> </w:t>
      </w:r>
      <w:r w:rsidRPr="002360F2">
        <w:rPr>
          <w:rStyle w:val="1-Char"/>
          <w:rFonts w:hint="cs"/>
          <w:rtl/>
        </w:rPr>
        <w:t xml:space="preserve">ممنونم </w:t>
      </w:r>
      <w:r w:rsidR="002E23EF">
        <w:rPr>
          <w:rStyle w:val="1-Char"/>
          <w:rFonts w:hint="cs"/>
          <w:rtl/>
        </w:rPr>
        <w:t>ک</w:t>
      </w:r>
      <w:r w:rsidRPr="002360F2">
        <w:rPr>
          <w:rStyle w:val="1-Char"/>
          <w:rFonts w:hint="cs"/>
          <w:rtl/>
        </w:rPr>
        <w:t xml:space="preserve">ه </w:t>
      </w:r>
      <w:r w:rsidR="002E23EF">
        <w:rPr>
          <w:rStyle w:val="1-Char"/>
          <w:rFonts w:hint="cs"/>
          <w:rtl/>
        </w:rPr>
        <w:t>ک</w:t>
      </w:r>
      <w:r w:rsidRPr="002360F2">
        <w:rPr>
          <w:rStyle w:val="1-Char"/>
          <w:rFonts w:hint="cs"/>
          <w:rtl/>
        </w:rPr>
        <w:t>ار</w:t>
      </w:r>
      <w:r w:rsidR="005F0853" w:rsidRPr="002360F2">
        <w:rPr>
          <w:rStyle w:val="1-Char"/>
          <w:rFonts w:hint="cs"/>
          <w:rtl/>
        </w:rPr>
        <w:t xml:space="preserve"> </w:t>
      </w:r>
      <w:r w:rsidRPr="002360F2">
        <w:rPr>
          <w:rStyle w:val="1-Char"/>
          <w:rFonts w:hint="cs"/>
          <w:rtl/>
        </w:rPr>
        <w:t>چاپ و</w:t>
      </w:r>
      <w:r w:rsidR="005F0853" w:rsidRPr="002360F2">
        <w:rPr>
          <w:rStyle w:val="1-Char"/>
          <w:rFonts w:hint="cs"/>
          <w:rtl/>
        </w:rPr>
        <w:t xml:space="preserve"> </w:t>
      </w:r>
      <w:r w:rsidRPr="002360F2">
        <w:rPr>
          <w:rStyle w:val="1-Char"/>
          <w:rFonts w:hint="cs"/>
          <w:rtl/>
        </w:rPr>
        <w:t>نشر</w:t>
      </w:r>
      <w:r w:rsidR="005F0853" w:rsidRPr="002360F2">
        <w:rPr>
          <w:rStyle w:val="1-Char"/>
          <w:rFonts w:hint="cs"/>
          <w:rtl/>
        </w:rPr>
        <w:t xml:space="preserve"> </w:t>
      </w:r>
      <w:r w:rsidRPr="002360F2">
        <w:rPr>
          <w:rStyle w:val="1-Char"/>
          <w:rFonts w:hint="cs"/>
          <w:rtl/>
        </w:rPr>
        <w:t>آن را</w:t>
      </w:r>
      <w:r w:rsidR="005F0853" w:rsidRPr="002360F2">
        <w:rPr>
          <w:rStyle w:val="1-Char"/>
          <w:rFonts w:hint="cs"/>
          <w:rtl/>
        </w:rPr>
        <w:t xml:space="preserve"> </w:t>
      </w:r>
      <w:r w:rsidRPr="002360F2">
        <w:rPr>
          <w:rStyle w:val="1-Char"/>
          <w:rFonts w:hint="cs"/>
          <w:rtl/>
        </w:rPr>
        <w:t>به عهده گرفتند</w:t>
      </w:r>
      <w:r w:rsidR="00E023D6" w:rsidRPr="002360F2">
        <w:rPr>
          <w:rStyle w:val="1-Char"/>
          <w:rFonts w:hint="cs"/>
          <w:rtl/>
        </w:rPr>
        <w:t>.</w:t>
      </w:r>
    </w:p>
    <w:p w:rsidR="00690EAB" w:rsidRPr="002360F2" w:rsidRDefault="00264EF3" w:rsidP="002360F2">
      <w:pPr>
        <w:ind w:firstLine="284"/>
        <w:jc w:val="both"/>
        <w:rPr>
          <w:rStyle w:val="1-Char"/>
          <w:rtl/>
        </w:rPr>
      </w:pPr>
      <w:r w:rsidRPr="002360F2">
        <w:rPr>
          <w:rStyle w:val="1-Char"/>
          <w:rFonts w:hint="cs"/>
          <w:rtl/>
        </w:rPr>
        <w:t>با</w:t>
      </w:r>
      <w:r w:rsidR="00690EAB" w:rsidRPr="002360F2">
        <w:rPr>
          <w:rStyle w:val="1-Char"/>
          <w:rFonts w:hint="cs"/>
          <w:rtl/>
        </w:rPr>
        <w:t xml:space="preserve"> </w:t>
      </w:r>
      <w:r w:rsidRPr="002360F2">
        <w:rPr>
          <w:rStyle w:val="1-Char"/>
          <w:rFonts w:hint="cs"/>
          <w:rtl/>
        </w:rPr>
        <w:t>تمام تلاش</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در</w:t>
      </w:r>
      <w:r w:rsidR="00690EAB" w:rsidRPr="002360F2">
        <w:rPr>
          <w:rStyle w:val="1-Char"/>
          <w:rFonts w:hint="cs"/>
          <w:rtl/>
        </w:rPr>
        <w:t xml:space="preserve"> </w:t>
      </w:r>
      <w:r w:rsidRPr="002360F2">
        <w:rPr>
          <w:rStyle w:val="1-Char"/>
          <w:rFonts w:hint="cs"/>
          <w:rtl/>
        </w:rPr>
        <w:t>ته</w:t>
      </w:r>
      <w:r w:rsidR="002E23EF">
        <w:rPr>
          <w:rStyle w:val="1-Char"/>
          <w:rFonts w:hint="cs"/>
          <w:rtl/>
        </w:rPr>
        <w:t>ی</w:t>
      </w:r>
      <w:r w:rsidRPr="002360F2">
        <w:rPr>
          <w:rStyle w:val="1-Char"/>
          <w:rFonts w:hint="cs"/>
          <w:rtl/>
        </w:rPr>
        <w:t>ه و</w:t>
      </w:r>
      <w:r w:rsidR="00690EAB" w:rsidRPr="002360F2">
        <w:rPr>
          <w:rStyle w:val="1-Char"/>
          <w:rFonts w:hint="cs"/>
          <w:rtl/>
        </w:rPr>
        <w:t xml:space="preserve"> </w:t>
      </w:r>
      <w:r w:rsidRPr="002360F2">
        <w:rPr>
          <w:rStyle w:val="1-Char"/>
          <w:rFonts w:hint="cs"/>
          <w:rtl/>
        </w:rPr>
        <w:t>ترجمه‌</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اِعمال گرد</w:t>
      </w:r>
      <w:r w:rsidR="002E23EF">
        <w:rPr>
          <w:rStyle w:val="1-Char"/>
          <w:rFonts w:hint="cs"/>
          <w:rtl/>
        </w:rPr>
        <w:t>ی</w:t>
      </w:r>
      <w:r w:rsidRPr="002360F2">
        <w:rPr>
          <w:rStyle w:val="1-Char"/>
          <w:rFonts w:hint="cs"/>
          <w:rtl/>
        </w:rPr>
        <w:t>د</w:t>
      </w:r>
      <w:r w:rsidR="00485686" w:rsidRPr="002360F2">
        <w:rPr>
          <w:rStyle w:val="1-Char"/>
          <w:rFonts w:hint="cs"/>
          <w:rtl/>
        </w:rPr>
        <w:t>،</w:t>
      </w:r>
      <w:r w:rsidRPr="002360F2">
        <w:rPr>
          <w:rStyle w:val="1-Char"/>
          <w:rFonts w:hint="cs"/>
          <w:rtl/>
        </w:rPr>
        <w:t xml:space="preserve"> باز</w:t>
      </w:r>
      <w:r w:rsidR="00690EAB"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نوشتار خال</w:t>
      </w:r>
      <w:r w:rsidR="002E23EF">
        <w:rPr>
          <w:rStyle w:val="1-Char"/>
          <w:rFonts w:hint="cs"/>
          <w:rtl/>
        </w:rPr>
        <w:t>ی</w:t>
      </w:r>
      <w:r w:rsidRPr="002360F2">
        <w:rPr>
          <w:rStyle w:val="1-Char"/>
          <w:rFonts w:hint="cs"/>
          <w:rtl/>
        </w:rPr>
        <w:t xml:space="preserve"> از</w:t>
      </w:r>
      <w:r w:rsidR="00690EAB" w:rsidRPr="002360F2">
        <w:rPr>
          <w:rStyle w:val="1-Char"/>
          <w:rFonts w:hint="cs"/>
          <w:rtl/>
        </w:rPr>
        <w:t xml:space="preserve"> </w:t>
      </w:r>
      <w:r w:rsidRPr="002360F2">
        <w:rPr>
          <w:rStyle w:val="1-Char"/>
          <w:rFonts w:hint="cs"/>
          <w:rtl/>
        </w:rPr>
        <w:t>نواقص و</w:t>
      </w:r>
      <w:r w:rsidR="00690EAB" w:rsidRPr="002360F2">
        <w:rPr>
          <w:rStyle w:val="1-Char"/>
          <w:rFonts w:hint="cs"/>
          <w:rtl/>
        </w:rPr>
        <w:t xml:space="preserve"> </w:t>
      </w:r>
      <w:r w:rsidRPr="002360F2">
        <w:rPr>
          <w:rStyle w:val="1-Char"/>
          <w:rFonts w:hint="cs"/>
          <w:rtl/>
        </w:rPr>
        <w:t>اش</w:t>
      </w:r>
      <w:r w:rsidR="002E23EF">
        <w:rPr>
          <w:rStyle w:val="1-Char"/>
          <w:rFonts w:hint="cs"/>
          <w:rtl/>
        </w:rPr>
        <w:t>ک</w:t>
      </w:r>
      <w:r w:rsidRPr="002360F2">
        <w:rPr>
          <w:rStyle w:val="1-Char"/>
          <w:rFonts w:hint="cs"/>
          <w:rtl/>
        </w:rPr>
        <w:t>الات نم</w:t>
      </w:r>
      <w:r w:rsidR="002E23EF">
        <w:rPr>
          <w:rStyle w:val="1-Char"/>
          <w:rFonts w:hint="cs"/>
          <w:rtl/>
        </w:rPr>
        <w:t>ی</w:t>
      </w:r>
      <w:r w:rsidRPr="002360F2">
        <w:rPr>
          <w:rStyle w:val="1-Char"/>
          <w:rFonts w:hint="cs"/>
          <w:rtl/>
        </w:rPr>
        <w:t>‌باشد</w:t>
      </w:r>
      <w:r w:rsidR="00485686" w:rsidRPr="002360F2">
        <w:rPr>
          <w:rStyle w:val="1-Char"/>
          <w:rFonts w:hint="cs"/>
          <w:rtl/>
        </w:rPr>
        <w:t>؛</w:t>
      </w:r>
      <w:r w:rsidRPr="002360F2">
        <w:rPr>
          <w:rStyle w:val="1-Char"/>
          <w:rFonts w:hint="cs"/>
          <w:rtl/>
        </w:rPr>
        <w:t xml:space="preserve"> ام</w:t>
      </w:r>
      <w:r w:rsidR="002E23EF">
        <w:rPr>
          <w:rStyle w:val="1-Char"/>
          <w:rFonts w:hint="cs"/>
          <w:rtl/>
        </w:rPr>
        <w:t>ی</w:t>
      </w:r>
      <w:r w:rsidRPr="002360F2">
        <w:rPr>
          <w:rStyle w:val="1-Char"/>
          <w:rFonts w:hint="cs"/>
          <w:rtl/>
        </w:rPr>
        <w:t xml:space="preserve">دوارم </w:t>
      </w:r>
      <w:r w:rsidR="002E23EF">
        <w:rPr>
          <w:rStyle w:val="1-Char"/>
          <w:rFonts w:hint="cs"/>
          <w:rtl/>
        </w:rPr>
        <w:t>ک</w:t>
      </w:r>
      <w:r w:rsidRPr="002360F2">
        <w:rPr>
          <w:rStyle w:val="1-Char"/>
          <w:rFonts w:hint="cs"/>
          <w:rtl/>
        </w:rPr>
        <w:t>ه خوانندگان عز</w:t>
      </w:r>
      <w:r w:rsidR="002E23EF">
        <w:rPr>
          <w:rStyle w:val="1-Char"/>
          <w:rFonts w:hint="cs"/>
          <w:rtl/>
        </w:rPr>
        <w:t>ی</w:t>
      </w:r>
      <w:r w:rsidRPr="002360F2">
        <w:rPr>
          <w:rStyle w:val="1-Char"/>
          <w:rFonts w:hint="cs"/>
          <w:rtl/>
        </w:rPr>
        <w:t>ز و</w:t>
      </w:r>
      <w:r w:rsidR="00690EAB" w:rsidRPr="002360F2">
        <w:rPr>
          <w:rStyle w:val="1-Char"/>
          <w:rFonts w:hint="cs"/>
          <w:rtl/>
        </w:rPr>
        <w:t xml:space="preserve"> </w:t>
      </w:r>
      <w:r w:rsidRPr="002360F2">
        <w:rPr>
          <w:rStyle w:val="1-Char"/>
          <w:rFonts w:hint="cs"/>
          <w:rtl/>
        </w:rPr>
        <w:t>اسات</w:t>
      </w:r>
      <w:r w:rsidR="002E23EF">
        <w:rPr>
          <w:rStyle w:val="1-Char"/>
          <w:rFonts w:hint="cs"/>
          <w:rtl/>
        </w:rPr>
        <w:t>ی</w:t>
      </w:r>
      <w:r w:rsidRPr="002360F2">
        <w:rPr>
          <w:rStyle w:val="1-Char"/>
          <w:rFonts w:hint="cs"/>
          <w:rtl/>
        </w:rPr>
        <w:t>د و</w:t>
      </w:r>
      <w:r w:rsidR="00690EAB" w:rsidRPr="002360F2">
        <w:rPr>
          <w:rStyle w:val="1-Char"/>
          <w:rFonts w:hint="cs"/>
          <w:rtl/>
        </w:rPr>
        <w:t xml:space="preserve"> </w:t>
      </w:r>
      <w:r w:rsidRPr="002360F2">
        <w:rPr>
          <w:rStyle w:val="1-Char"/>
          <w:rFonts w:hint="cs"/>
          <w:rtl/>
        </w:rPr>
        <w:t>اند</w:t>
      </w:r>
      <w:r w:rsidR="002E23EF">
        <w:rPr>
          <w:rStyle w:val="1-Char"/>
          <w:rFonts w:hint="cs"/>
          <w:rtl/>
        </w:rPr>
        <w:t>ی</w:t>
      </w:r>
      <w:r w:rsidRPr="002360F2">
        <w:rPr>
          <w:rStyle w:val="1-Char"/>
          <w:rFonts w:hint="cs"/>
          <w:rtl/>
        </w:rPr>
        <w:t>شمندان عرصه‌</w:t>
      </w:r>
      <w:r w:rsidR="002E23EF">
        <w:rPr>
          <w:rStyle w:val="1-Char"/>
          <w:rFonts w:hint="cs"/>
          <w:rtl/>
        </w:rPr>
        <w:t>ی</w:t>
      </w:r>
      <w:r w:rsidRPr="002360F2">
        <w:rPr>
          <w:rStyle w:val="1-Char"/>
          <w:rFonts w:hint="cs"/>
          <w:rtl/>
        </w:rPr>
        <w:t xml:space="preserve"> علم و</w:t>
      </w:r>
      <w:r w:rsidR="00690EAB" w:rsidRPr="002360F2">
        <w:rPr>
          <w:rStyle w:val="1-Char"/>
          <w:rFonts w:hint="cs"/>
          <w:rtl/>
        </w:rPr>
        <w:t xml:space="preserve"> </w:t>
      </w:r>
      <w:r w:rsidRPr="002360F2">
        <w:rPr>
          <w:rStyle w:val="1-Char"/>
          <w:rFonts w:hint="cs"/>
          <w:rtl/>
        </w:rPr>
        <w:t>دانش با</w:t>
      </w:r>
      <w:r w:rsidR="00690EAB"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ده‌</w:t>
      </w:r>
      <w:r w:rsidR="002E23EF">
        <w:rPr>
          <w:rStyle w:val="1-Char"/>
          <w:rFonts w:hint="cs"/>
          <w:rtl/>
        </w:rPr>
        <w:t>ی</w:t>
      </w:r>
      <w:r w:rsidRPr="002360F2">
        <w:rPr>
          <w:rStyle w:val="1-Char"/>
          <w:rFonts w:hint="cs"/>
          <w:rtl/>
        </w:rPr>
        <w:t xml:space="preserve"> اغماض به آن نگر</w:t>
      </w:r>
      <w:r w:rsidR="002E23EF">
        <w:rPr>
          <w:rStyle w:val="1-Char"/>
          <w:rFonts w:hint="cs"/>
          <w:rtl/>
        </w:rPr>
        <w:t>ی</w:t>
      </w:r>
      <w:r w:rsidRPr="002360F2">
        <w:rPr>
          <w:rStyle w:val="1-Char"/>
          <w:rFonts w:hint="cs"/>
          <w:rtl/>
        </w:rPr>
        <w:t>سته و</w:t>
      </w:r>
      <w:r w:rsidR="00690EAB" w:rsidRPr="002360F2">
        <w:rPr>
          <w:rStyle w:val="1-Char"/>
          <w:rFonts w:hint="cs"/>
          <w:rtl/>
        </w:rPr>
        <w:t xml:space="preserve"> </w:t>
      </w:r>
      <w:r w:rsidRPr="002360F2">
        <w:rPr>
          <w:rStyle w:val="1-Char"/>
          <w:rFonts w:hint="cs"/>
          <w:rtl/>
        </w:rPr>
        <w:t>با بص</w:t>
      </w:r>
      <w:r w:rsidR="002E23EF">
        <w:rPr>
          <w:rStyle w:val="1-Char"/>
          <w:rFonts w:hint="cs"/>
          <w:rtl/>
        </w:rPr>
        <w:t>ی</w:t>
      </w:r>
      <w:r w:rsidRPr="002360F2">
        <w:rPr>
          <w:rStyle w:val="1-Char"/>
          <w:rFonts w:hint="cs"/>
          <w:rtl/>
        </w:rPr>
        <w:t>رت و</w:t>
      </w:r>
      <w:r w:rsidR="00690EAB" w:rsidRPr="002360F2">
        <w:rPr>
          <w:rStyle w:val="1-Char"/>
          <w:rFonts w:hint="cs"/>
          <w:rtl/>
        </w:rPr>
        <w:t xml:space="preserve"> </w:t>
      </w:r>
      <w:r w:rsidRPr="002360F2">
        <w:rPr>
          <w:rStyle w:val="1-Char"/>
          <w:rFonts w:hint="cs"/>
          <w:rtl/>
        </w:rPr>
        <w:t>درا</w:t>
      </w:r>
      <w:r w:rsidR="002E23EF">
        <w:rPr>
          <w:rStyle w:val="1-Char"/>
          <w:rFonts w:hint="cs"/>
          <w:rtl/>
        </w:rPr>
        <w:t>ی</w:t>
      </w:r>
      <w:r w:rsidRPr="002360F2">
        <w:rPr>
          <w:rStyle w:val="1-Char"/>
          <w:rFonts w:hint="cs"/>
          <w:rtl/>
        </w:rPr>
        <w:t>ت خود ا</w:t>
      </w:r>
      <w:r w:rsidR="002E23EF">
        <w:rPr>
          <w:rStyle w:val="1-Char"/>
          <w:rFonts w:hint="cs"/>
          <w:rtl/>
        </w:rPr>
        <w:t>ی</w:t>
      </w:r>
      <w:r w:rsidRPr="002360F2">
        <w:rPr>
          <w:rStyle w:val="1-Char"/>
          <w:rFonts w:hint="cs"/>
          <w:rtl/>
        </w:rPr>
        <w:t>نجانب را دررفع خطا و</w:t>
      </w:r>
      <w:r w:rsidR="00690EAB" w:rsidRPr="002360F2">
        <w:rPr>
          <w:rStyle w:val="1-Char"/>
          <w:rFonts w:hint="cs"/>
          <w:rtl/>
        </w:rPr>
        <w:t xml:space="preserve"> </w:t>
      </w:r>
      <w:r w:rsidRPr="002360F2">
        <w:rPr>
          <w:rStyle w:val="1-Char"/>
          <w:rFonts w:hint="cs"/>
          <w:rtl/>
        </w:rPr>
        <w:t>لغزش آن ارشاد فرما</w:t>
      </w:r>
      <w:r w:rsidR="002E23EF">
        <w:rPr>
          <w:rStyle w:val="1-Char"/>
          <w:rFonts w:hint="cs"/>
          <w:rtl/>
        </w:rPr>
        <w:t>ی</w:t>
      </w:r>
      <w:r w:rsidRPr="002360F2">
        <w:rPr>
          <w:rStyle w:val="1-Char"/>
          <w:rFonts w:hint="cs"/>
          <w:rtl/>
        </w:rPr>
        <w:t>ند</w:t>
      </w:r>
      <w:r w:rsidR="00E023D6" w:rsidRPr="002360F2">
        <w:rPr>
          <w:rStyle w:val="1-Char"/>
          <w:rFonts w:hint="cs"/>
          <w:rtl/>
        </w:rPr>
        <w:t>.</w:t>
      </w:r>
    </w:p>
    <w:p w:rsidR="00264EF3" w:rsidRPr="00E2058C" w:rsidRDefault="00264EF3" w:rsidP="00E2058C">
      <w:pPr>
        <w:pStyle w:val="5-"/>
        <w:spacing w:before="480"/>
        <w:ind w:firstLine="0"/>
        <w:jc w:val="center"/>
        <w:rPr>
          <w:rtl/>
        </w:rPr>
      </w:pPr>
      <w:r w:rsidRPr="00E2058C">
        <w:rPr>
          <w:rFonts w:hint="cs"/>
          <w:rtl/>
        </w:rPr>
        <w:t>ف</w:t>
      </w:r>
      <w:r w:rsidR="002E23EF">
        <w:rPr>
          <w:rFonts w:hint="cs"/>
          <w:rtl/>
        </w:rPr>
        <w:t>ی</w:t>
      </w:r>
      <w:r w:rsidRPr="00E2058C">
        <w:rPr>
          <w:rFonts w:hint="cs"/>
          <w:rtl/>
        </w:rPr>
        <w:t>ض محمد بلوچ</w:t>
      </w:r>
    </w:p>
    <w:p w:rsidR="00264EF3" w:rsidRPr="00E2058C" w:rsidRDefault="00264EF3" w:rsidP="00E2058C">
      <w:pPr>
        <w:pStyle w:val="1-"/>
        <w:ind w:firstLine="0"/>
        <w:jc w:val="center"/>
        <w:rPr>
          <w:rtl/>
        </w:rPr>
      </w:pPr>
      <w:r w:rsidRPr="00E2058C">
        <w:rPr>
          <w:rFonts w:hint="cs"/>
          <w:rtl/>
        </w:rPr>
        <w:t>بهمن 1387 خورش</w:t>
      </w:r>
      <w:r w:rsidR="002E23EF">
        <w:rPr>
          <w:rFonts w:hint="cs"/>
          <w:rtl/>
        </w:rPr>
        <w:t>ی</w:t>
      </w:r>
      <w:r w:rsidRPr="00E2058C">
        <w:rPr>
          <w:rFonts w:hint="cs"/>
          <w:rtl/>
        </w:rPr>
        <w:t>د</w:t>
      </w:r>
      <w:r w:rsidR="002E23EF">
        <w:rPr>
          <w:rFonts w:hint="cs"/>
          <w:rtl/>
        </w:rPr>
        <w:t>ی</w:t>
      </w:r>
    </w:p>
    <w:p w:rsidR="00485686" w:rsidRDefault="002E23EF" w:rsidP="00E2058C">
      <w:pPr>
        <w:pStyle w:val="1-"/>
        <w:ind w:firstLine="0"/>
        <w:jc w:val="center"/>
        <w:rPr>
          <w:sz w:val="14"/>
          <w:szCs w:val="18"/>
          <w:rtl/>
        </w:rPr>
      </w:pPr>
      <w:r>
        <w:rPr>
          <w:rFonts w:hint="cs"/>
          <w:rtl/>
        </w:rPr>
        <w:t>ک</w:t>
      </w:r>
      <w:r w:rsidR="00485686" w:rsidRPr="00E2058C">
        <w:rPr>
          <w:rFonts w:hint="cs"/>
          <w:rtl/>
        </w:rPr>
        <w:t>تابخانه‌</w:t>
      </w:r>
      <w:r>
        <w:rPr>
          <w:rFonts w:hint="cs"/>
          <w:rtl/>
        </w:rPr>
        <w:t>ی</w:t>
      </w:r>
      <w:r w:rsidR="00485686" w:rsidRPr="00E2058C">
        <w:rPr>
          <w:rFonts w:hint="cs"/>
          <w:rtl/>
        </w:rPr>
        <w:t xml:space="preserve"> حوزه‌</w:t>
      </w:r>
      <w:r>
        <w:rPr>
          <w:rFonts w:hint="cs"/>
          <w:rtl/>
        </w:rPr>
        <w:t>ی</w:t>
      </w:r>
      <w:r w:rsidR="00485686" w:rsidRPr="00E2058C">
        <w:rPr>
          <w:rFonts w:hint="cs"/>
          <w:rtl/>
        </w:rPr>
        <w:t xml:space="preserve"> عمل</w:t>
      </w:r>
      <w:r>
        <w:rPr>
          <w:rFonts w:hint="cs"/>
          <w:rtl/>
        </w:rPr>
        <w:t>ی</w:t>
      </w:r>
      <w:r w:rsidR="00485686" w:rsidRPr="00E2058C">
        <w:rPr>
          <w:rFonts w:hint="cs"/>
          <w:rtl/>
        </w:rPr>
        <w:t>ه‌</w:t>
      </w:r>
      <w:r>
        <w:rPr>
          <w:rFonts w:hint="cs"/>
          <w:rtl/>
        </w:rPr>
        <w:t>ی</w:t>
      </w:r>
      <w:r w:rsidR="00485686" w:rsidRPr="00E2058C">
        <w:rPr>
          <w:rFonts w:hint="cs"/>
          <w:rtl/>
        </w:rPr>
        <w:t xml:space="preserve"> صد</w:t>
      </w:r>
      <w:r>
        <w:rPr>
          <w:rFonts w:hint="cs"/>
          <w:rtl/>
        </w:rPr>
        <w:t>ی</w:t>
      </w:r>
      <w:r w:rsidR="00485686" w:rsidRPr="00E2058C">
        <w:rPr>
          <w:rFonts w:hint="cs"/>
          <w:rtl/>
        </w:rPr>
        <w:t>ق</w:t>
      </w:r>
      <w:r>
        <w:rPr>
          <w:rFonts w:hint="cs"/>
          <w:rtl/>
        </w:rPr>
        <w:t>ی</w:t>
      </w:r>
      <w:r w:rsidR="00485686" w:rsidRPr="00E2058C">
        <w:rPr>
          <w:rFonts w:hint="cs"/>
          <w:rtl/>
        </w:rPr>
        <w:t>ه - تربت جام</w:t>
      </w:r>
    </w:p>
    <w:p w:rsidR="001E08F6" w:rsidRDefault="001E08F6" w:rsidP="001E08F6">
      <w:pPr>
        <w:pStyle w:val="1-"/>
        <w:rPr>
          <w:rtl/>
        </w:rPr>
        <w:sectPr w:rsidR="001E08F6" w:rsidSect="001E08F6">
          <w:headerReference w:type="default" r:id="rId16"/>
          <w:headerReference w:type="first" r:id="rId17"/>
          <w:footnotePr>
            <w:numRestart w:val="eachPage"/>
          </w:footnotePr>
          <w:endnotePr>
            <w:numFmt w:val="decimal"/>
          </w:endnotePr>
          <w:type w:val="oddPage"/>
          <w:pgSz w:w="9356" w:h="13608" w:code="28"/>
          <w:pgMar w:top="567" w:right="1134" w:bottom="851" w:left="1134" w:header="454" w:footer="0" w:gutter="0"/>
          <w:pgNumType w:start="1"/>
          <w:cols w:space="708"/>
          <w:titlePg/>
          <w:bidi/>
          <w:rtlGutter/>
          <w:docGrid w:linePitch="360"/>
        </w:sectPr>
      </w:pPr>
    </w:p>
    <w:p w:rsidR="00264EF3" w:rsidRPr="00E45DFE" w:rsidRDefault="00264EF3" w:rsidP="001E08F6">
      <w:pPr>
        <w:pStyle w:val="3-"/>
        <w:rPr>
          <w:rtl/>
        </w:rPr>
      </w:pPr>
      <w:bookmarkStart w:id="9" w:name="_Toc439430026"/>
      <w:r w:rsidRPr="00E45DFE">
        <w:rPr>
          <w:rFonts w:hint="cs"/>
          <w:rtl/>
        </w:rPr>
        <w:t>مقدّمه</w:t>
      </w:r>
      <w:r w:rsidR="00C369B0">
        <w:rPr>
          <w:rFonts w:hint="cs"/>
          <w:rtl/>
        </w:rPr>
        <w:t>‌</w:t>
      </w:r>
      <w:r w:rsidR="002E23EF">
        <w:rPr>
          <w:rFonts w:hint="cs"/>
          <w:rtl/>
        </w:rPr>
        <w:t>ی</w:t>
      </w:r>
      <w:r w:rsidRPr="00E45DFE">
        <w:rPr>
          <w:rFonts w:hint="cs"/>
          <w:rtl/>
        </w:rPr>
        <w:t xml:space="preserve"> مؤلف</w:t>
      </w:r>
      <w:bookmarkEnd w:id="9"/>
    </w:p>
    <w:p w:rsidR="00264EF3" w:rsidRPr="00EF3893" w:rsidRDefault="00264EF3" w:rsidP="004A3673">
      <w:pPr>
        <w:pStyle w:val="7-"/>
        <w:rPr>
          <w:rtl/>
        </w:rPr>
      </w:pPr>
      <w:r w:rsidRPr="00EF3893">
        <w:rPr>
          <w:rFonts w:hint="cs"/>
          <w:rtl/>
        </w:rPr>
        <w:t>الحمد لله رب العالمين و</w:t>
      </w:r>
      <w:r w:rsidR="00C369B0">
        <w:rPr>
          <w:rFonts w:hint="cs"/>
          <w:rtl/>
        </w:rPr>
        <w:t>الصلا</w:t>
      </w:r>
      <w:r w:rsidRPr="00EF3893">
        <w:rPr>
          <w:rFonts w:hint="cs"/>
          <w:rtl/>
        </w:rPr>
        <w:t>ة</w:t>
      </w:r>
      <w:r w:rsidR="004016A3" w:rsidRPr="00EF3893">
        <w:rPr>
          <w:rFonts w:hint="cs"/>
          <w:rtl/>
        </w:rPr>
        <w:t xml:space="preserve"> </w:t>
      </w:r>
      <w:r w:rsidR="004A3673">
        <w:rPr>
          <w:rFonts w:hint="cs"/>
          <w:rtl/>
        </w:rPr>
        <w:t>على</w:t>
      </w:r>
      <w:r w:rsidRPr="00EF3893">
        <w:rPr>
          <w:rFonts w:hint="cs"/>
          <w:rtl/>
        </w:rPr>
        <w:t xml:space="preserve"> اشرف المرسلين سيدنا محمد</w:t>
      </w:r>
      <w:r w:rsidR="004A3673">
        <w:rPr>
          <w:rFonts w:hint="cs"/>
          <w:rtl/>
        </w:rPr>
        <w:t xml:space="preserve"> </w:t>
      </w:r>
      <w:r w:rsidR="004A3673">
        <w:rPr>
          <w:rFonts w:cs="CTraditional Arabic" w:hint="cs"/>
          <w:rtl/>
        </w:rPr>
        <w:t>ج</w:t>
      </w:r>
      <w:r w:rsidRPr="00EF3893">
        <w:rPr>
          <w:rFonts w:hint="cs"/>
          <w:rtl/>
        </w:rPr>
        <w:t xml:space="preserve"> و</w:t>
      </w:r>
      <w:r w:rsidR="004A3673">
        <w:rPr>
          <w:rFonts w:hint="cs"/>
          <w:rtl/>
        </w:rPr>
        <w:t>على</w:t>
      </w:r>
      <w:r w:rsidRPr="00EF3893">
        <w:rPr>
          <w:rFonts w:hint="cs"/>
          <w:rtl/>
        </w:rPr>
        <w:t xml:space="preserve"> آله وصحبه اجمعين</w:t>
      </w:r>
      <w:r w:rsidR="00E023D6" w:rsidRPr="00EF3893">
        <w:rPr>
          <w:rFonts w:hint="cs"/>
          <w:rtl/>
        </w:rPr>
        <w:t>.</w:t>
      </w:r>
      <w:r w:rsidRPr="00EF3893">
        <w:rPr>
          <w:rFonts w:hint="cs"/>
          <w:rtl/>
        </w:rPr>
        <w:t>.. وبعد</w:t>
      </w:r>
      <w:r w:rsidR="00CC46D5" w:rsidRPr="00EF3893">
        <w:rPr>
          <w:rFonts w:hint="cs"/>
          <w:rtl/>
        </w:rPr>
        <w:t>،</w:t>
      </w:r>
    </w:p>
    <w:p w:rsidR="00264EF3" w:rsidRPr="00E45DFE" w:rsidRDefault="00264EF3" w:rsidP="00E6072E">
      <w:pPr>
        <w:pStyle w:val="1-"/>
        <w:rPr>
          <w:rtl/>
        </w:rPr>
      </w:pPr>
      <w:r w:rsidRPr="00E45DFE">
        <w:rPr>
          <w:rFonts w:hint="cs"/>
          <w:rtl/>
        </w:rPr>
        <w:t>امت اسلام</w:t>
      </w:r>
      <w:r w:rsidR="002E23EF">
        <w:rPr>
          <w:rFonts w:hint="cs"/>
          <w:rtl/>
        </w:rPr>
        <w:t>ی</w:t>
      </w:r>
      <w:r w:rsidRPr="00E45DFE">
        <w:rPr>
          <w:rFonts w:hint="cs"/>
          <w:rtl/>
        </w:rPr>
        <w:t xml:space="preserve"> با</w:t>
      </w:r>
      <w:r w:rsidR="004016A3">
        <w:rPr>
          <w:rFonts w:hint="cs"/>
          <w:rtl/>
        </w:rPr>
        <w:t xml:space="preserve"> </w:t>
      </w:r>
      <w:r w:rsidRPr="00E45DFE">
        <w:rPr>
          <w:rFonts w:hint="cs"/>
          <w:rtl/>
        </w:rPr>
        <w:t>ا</w:t>
      </w:r>
      <w:r w:rsidR="002E23EF">
        <w:rPr>
          <w:rFonts w:hint="cs"/>
          <w:rtl/>
        </w:rPr>
        <w:t>ی</w:t>
      </w:r>
      <w:r w:rsidRPr="00E45DFE">
        <w:rPr>
          <w:rFonts w:hint="cs"/>
          <w:rtl/>
        </w:rPr>
        <w:t>ن م</w:t>
      </w:r>
      <w:r w:rsidR="002E23EF">
        <w:rPr>
          <w:rFonts w:hint="cs"/>
          <w:rtl/>
        </w:rPr>
        <w:t>ی</w:t>
      </w:r>
      <w:r w:rsidRPr="00E45DFE">
        <w:rPr>
          <w:rFonts w:hint="cs"/>
          <w:rtl/>
        </w:rPr>
        <w:t>راث فقه</w:t>
      </w:r>
      <w:r w:rsidR="002E23EF">
        <w:rPr>
          <w:rFonts w:hint="cs"/>
          <w:rtl/>
        </w:rPr>
        <w:t>ی</w:t>
      </w:r>
      <w:r w:rsidRPr="00E45DFE">
        <w:rPr>
          <w:rFonts w:hint="cs"/>
          <w:rtl/>
        </w:rPr>
        <w:t xml:space="preserve"> ارزشمند</w:t>
      </w:r>
      <w:r w:rsidR="004016A3">
        <w:rPr>
          <w:rFonts w:hint="cs"/>
          <w:rtl/>
        </w:rPr>
        <w:t xml:space="preserve"> </w:t>
      </w:r>
      <w:r w:rsidRPr="00E45DFE">
        <w:rPr>
          <w:rFonts w:hint="cs"/>
          <w:rtl/>
        </w:rPr>
        <w:t>و</w:t>
      </w:r>
      <w:r w:rsidR="004016A3">
        <w:rPr>
          <w:rFonts w:hint="cs"/>
          <w:rtl/>
        </w:rPr>
        <w:t xml:space="preserve"> </w:t>
      </w:r>
      <w:r w:rsidRPr="00E45DFE">
        <w:rPr>
          <w:rFonts w:hint="cs"/>
          <w:rtl/>
        </w:rPr>
        <w:t xml:space="preserve">گرانبهاست </w:t>
      </w:r>
      <w:r w:rsidR="002E23EF">
        <w:rPr>
          <w:rFonts w:hint="cs"/>
          <w:rtl/>
        </w:rPr>
        <w:t>ک</w:t>
      </w:r>
      <w:r w:rsidRPr="00E45DFE">
        <w:rPr>
          <w:rFonts w:hint="cs"/>
          <w:rtl/>
        </w:rPr>
        <w:t>ه از</w:t>
      </w:r>
      <w:r w:rsidR="004016A3">
        <w:rPr>
          <w:rFonts w:hint="cs"/>
          <w:rtl/>
        </w:rPr>
        <w:t xml:space="preserve"> </w:t>
      </w:r>
      <w:r w:rsidRPr="00E45DFE">
        <w:rPr>
          <w:rFonts w:hint="cs"/>
          <w:rtl/>
        </w:rPr>
        <w:t>سائر</w:t>
      </w:r>
      <w:r w:rsidR="004016A3">
        <w:rPr>
          <w:rFonts w:hint="cs"/>
          <w:rtl/>
        </w:rPr>
        <w:t xml:space="preserve"> </w:t>
      </w:r>
      <w:r w:rsidRPr="00E45DFE">
        <w:rPr>
          <w:rFonts w:hint="cs"/>
          <w:rtl/>
        </w:rPr>
        <w:t>ملت</w:t>
      </w:r>
      <w:r w:rsidR="004016A3">
        <w:rPr>
          <w:rFonts w:hint="cs"/>
          <w:rtl/>
        </w:rPr>
        <w:t>‌</w:t>
      </w:r>
      <w:r w:rsidRPr="00E45DFE">
        <w:rPr>
          <w:rFonts w:hint="cs"/>
          <w:rtl/>
        </w:rPr>
        <w:t>ها</w:t>
      </w:r>
      <w:r w:rsidR="004016A3">
        <w:rPr>
          <w:rFonts w:hint="cs"/>
          <w:rtl/>
        </w:rPr>
        <w:t xml:space="preserve"> </w:t>
      </w:r>
      <w:r w:rsidRPr="00E45DFE">
        <w:rPr>
          <w:rFonts w:hint="cs"/>
          <w:rtl/>
        </w:rPr>
        <w:t>و</w:t>
      </w:r>
      <w:r w:rsidR="004016A3">
        <w:rPr>
          <w:rFonts w:hint="cs"/>
          <w:rtl/>
        </w:rPr>
        <w:t xml:space="preserve"> </w:t>
      </w:r>
      <w:r w:rsidRPr="00E45DFE">
        <w:rPr>
          <w:rFonts w:hint="cs"/>
          <w:rtl/>
        </w:rPr>
        <w:t>گروه</w:t>
      </w:r>
      <w:r>
        <w:rPr>
          <w:rFonts w:hint="cs"/>
          <w:rtl/>
        </w:rPr>
        <w:t xml:space="preserve">‌ها </w:t>
      </w:r>
      <w:r w:rsidRPr="00E45DFE">
        <w:rPr>
          <w:rFonts w:hint="cs"/>
          <w:rtl/>
        </w:rPr>
        <w:t>باز شناخته</w:t>
      </w:r>
      <w:r>
        <w:rPr>
          <w:rFonts w:hint="cs"/>
          <w:rtl/>
        </w:rPr>
        <w:t xml:space="preserve"> م</w:t>
      </w:r>
      <w:r w:rsidR="002E23EF">
        <w:rPr>
          <w:rFonts w:hint="cs"/>
          <w:rtl/>
        </w:rPr>
        <w:t>ی</w:t>
      </w:r>
      <w:r>
        <w:rPr>
          <w:rFonts w:hint="cs"/>
          <w:rtl/>
        </w:rPr>
        <w:t>‌</w:t>
      </w:r>
      <w:r w:rsidRPr="00E45DFE">
        <w:rPr>
          <w:rFonts w:hint="cs"/>
          <w:rtl/>
        </w:rPr>
        <w:t>شود، م</w:t>
      </w:r>
      <w:r w:rsidR="002E23EF">
        <w:rPr>
          <w:rFonts w:hint="cs"/>
          <w:rtl/>
        </w:rPr>
        <w:t>ی</w:t>
      </w:r>
      <w:r w:rsidRPr="00E45DFE">
        <w:rPr>
          <w:rFonts w:hint="cs"/>
          <w:rtl/>
        </w:rPr>
        <w:t>راث</w:t>
      </w:r>
      <w:r w:rsidR="002E23EF">
        <w:rPr>
          <w:rFonts w:hint="cs"/>
          <w:rtl/>
        </w:rPr>
        <w:t>ی</w:t>
      </w:r>
      <w:r w:rsidRPr="00E45DFE">
        <w:rPr>
          <w:rFonts w:hint="cs"/>
          <w:rtl/>
        </w:rPr>
        <w:t xml:space="preserve"> </w:t>
      </w:r>
      <w:r w:rsidR="002E23EF">
        <w:rPr>
          <w:rFonts w:hint="cs"/>
          <w:rtl/>
        </w:rPr>
        <w:t>ک</w:t>
      </w:r>
      <w:r w:rsidRPr="00E45DFE">
        <w:rPr>
          <w:rFonts w:hint="cs"/>
          <w:rtl/>
        </w:rPr>
        <w:t>ه گروه</w:t>
      </w:r>
      <w:r w:rsidR="002E23EF">
        <w:rPr>
          <w:rFonts w:hint="cs"/>
          <w:rtl/>
        </w:rPr>
        <w:t>ی</w:t>
      </w:r>
      <w:r w:rsidRPr="00E45DFE">
        <w:rPr>
          <w:rFonts w:hint="cs"/>
          <w:rtl/>
        </w:rPr>
        <w:t xml:space="preserve"> از</w:t>
      </w:r>
      <w:r w:rsidR="004016A3">
        <w:rPr>
          <w:rFonts w:hint="cs"/>
          <w:rtl/>
        </w:rPr>
        <w:t xml:space="preserve"> طلا</w:t>
      </w:r>
      <w:r w:rsidR="002E23EF">
        <w:rPr>
          <w:rFonts w:hint="cs"/>
          <w:rtl/>
        </w:rPr>
        <w:t>ی</w:t>
      </w:r>
      <w:r w:rsidR="004016A3">
        <w:rPr>
          <w:rFonts w:hint="cs"/>
          <w:rtl/>
        </w:rPr>
        <w:t>ه‌</w:t>
      </w:r>
      <w:r w:rsidRPr="00E45DFE">
        <w:rPr>
          <w:rFonts w:hint="cs"/>
          <w:rtl/>
        </w:rPr>
        <w:t>داران و</w:t>
      </w:r>
      <w:r w:rsidR="004016A3">
        <w:rPr>
          <w:rFonts w:hint="cs"/>
          <w:rtl/>
        </w:rPr>
        <w:t xml:space="preserve"> </w:t>
      </w:r>
      <w:r w:rsidRPr="00E45DFE">
        <w:rPr>
          <w:rFonts w:hint="cs"/>
          <w:rtl/>
        </w:rPr>
        <w:t>پ</w:t>
      </w:r>
      <w:r w:rsidR="002E23EF">
        <w:rPr>
          <w:rFonts w:hint="cs"/>
          <w:rtl/>
        </w:rPr>
        <w:t>ی</w:t>
      </w:r>
      <w:r w:rsidRPr="00E45DFE">
        <w:rPr>
          <w:rFonts w:hint="cs"/>
          <w:rtl/>
        </w:rPr>
        <w:t>شقراولان عرصه</w:t>
      </w:r>
      <w:r>
        <w:rPr>
          <w:rFonts w:hint="cs"/>
          <w:rtl/>
        </w:rPr>
        <w:t>‌</w:t>
      </w:r>
      <w:r w:rsidR="002E23EF">
        <w:rPr>
          <w:rFonts w:hint="cs"/>
          <w:rtl/>
        </w:rPr>
        <w:t>ی</w:t>
      </w:r>
      <w:r>
        <w:rPr>
          <w:rFonts w:hint="cs"/>
          <w:rtl/>
        </w:rPr>
        <w:t xml:space="preserve"> </w:t>
      </w:r>
      <w:r w:rsidRPr="00E45DFE">
        <w:rPr>
          <w:rFonts w:hint="cs"/>
          <w:rtl/>
        </w:rPr>
        <w:t>علم و</w:t>
      </w:r>
      <w:r w:rsidR="004016A3">
        <w:rPr>
          <w:rFonts w:hint="cs"/>
          <w:rtl/>
        </w:rPr>
        <w:t xml:space="preserve"> </w:t>
      </w:r>
      <w:r w:rsidRPr="00E45DFE">
        <w:rPr>
          <w:rFonts w:hint="cs"/>
          <w:rtl/>
        </w:rPr>
        <w:t>دانش و</w:t>
      </w:r>
      <w:r w:rsidR="004016A3">
        <w:rPr>
          <w:rFonts w:hint="cs"/>
          <w:rtl/>
        </w:rPr>
        <w:t xml:space="preserve"> </w:t>
      </w:r>
      <w:r w:rsidRPr="00E45DFE">
        <w:rPr>
          <w:rFonts w:hint="cs"/>
          <w:rtl/>
        </w:rPr>
        <w:t>ح</w:t>
      </w:r>
      <w:r w:rsidR="002E23EF">
        <w:rPr>
          <w:rFonts w:hint="cs"/>
          <w:rtl/>
        </w:rPr>
        <w:t>ک</w:t>
      </w:r>
      <w:r w:rsidRPr="00E45DFE">
        <w:rPr>
          <w:rFonts w:hint="cs"/>
          <w:rtl/>
        </w:rPr>
        <w:t>مت و</w:t>
      </w:r>
      <w:r w:rsidR="004016A3">
        <w:rPr>
          <w:rFonts w:hint="cs"/>
          <w:rtl/>
        </w:rPr>
        <w:t xml:space="preserve"> </w:t>
      </w:r>
      <w:r w:rsidRPr="00E45DFE">
        <w:rPr>
          <w:rFonts w:hint="cs"/>
          <w:rtl/>
        </w:rPr>
        <w:t>فرزانگ</w:t>
      </w:r>
      <w:r w:rsidR="002E23EF">
        <w:rPr>
          <w:rFonts w:hint="cs"/>
          <w:rtl/>
        </w:rPr>
        <w:t>ی</w:t>
      </w:r>
      <w:r w:rsidRPr="00E45DFE">
        <w:rPr>
          <w:rFonts w:hint="cs"/>
          <w:rtl/>
        </w:rPr>
        <w:t xml:space="preserve"> برا</w:t>
      </w:r>
      <w:r w:rsidR="002E23EF">
        <w:rPr>
          <w:rFonts w:hint="cs"/>
          <w:rtl/>
        </w:rPr>
        <w:t>ی</w:t>
      </w:r>
      <w:r w:rsidRPr="00E45DFE">
        <w:rPr>
          <w:rFonts w:hint="cs"/>
          <w:rtl/>
        </w:rPr>
        <w:t xml:space="preserve"> ما از</w:t>
      </w:r>
      <w:r w:rsidR="004016A3">
        <w:rPr>
          <w:rFonts w:hint="cs"/>
          <w:rtl/>
        </w:rPr>
        <w:t xml:space="preserve"> </w:t>
      </w:r>
      <w:r w:rsidRPr="00E45DFE">
        <w:rPr>
          <w:rFonts w:hint="cs"/>
          <w:rtl/>
        </w:rPr>
        <w:t>خود بر</w:t>
      </w:r>
      <w:r w:rsidR="004016A3">
        <w:rPr>
          <w:rFonts w:hint="cs"/>
          <w:rtl/>
        </w:rPr>
        <w:t xml:space="preserve"> </w:t>
      </w:r>
      <w:r w:rsidRPr="00E45DFE">
        <w:rPr>
          <w:rFonts w:hint="cs"/>
          <w:rtl/>
        </w:rPr>
        <w:t>جا</w:t>
      </w:r>
      <w:r w:rsidR="002E23EF">
        <w:rPr>
          <w:rFonts w:hint="cs"/>
          <w:rtl/>
        </w:rPr>
        <w:t>ی</w:t>
      </w:r>
      <w:r w:rsidRPr="00E45DFE">
        <w:rPr>
          <w:rFonts w:hint="cs"/>
          <w:rtl/>
        </w:rPr>
        <w:t xml:space="preserve"> گذاشتند</w:t>
      </w:r>
      <w:r w:rsidR="0046208A">
        <w:rPr>
          <w:rFonts w:hint="cs"/>
          <w:rtl/>
        </w:rPr>
        <w:t>،</w:t>
      </w:r>
      <w:r w:rsidRPr="00E45DFE">
        <w:rPr>
          <w:rFonts w:hint="cs"/>
          <w:rtl/>
        </w:rPr>
        <w:t xml:space="preserve"> علمائ</w:t>
      </w:r>
      <w:r w:rsidR="002E23EF">
        <w:rPr>
          <w:rFonts w:hint="cs"/>
          <w:rtl/>
        </w:rPr>
        <w:t>ی</w:t>
      </w:r>
      <w:r w:rsidRPr="00E45DFE">
        <w:rPr>
          <w:rFonts w:hint="cs"/>
          <w:rtl/>
        </w:rPr>
        <w:t xml:space="preserve"> </w:t>
      </w:r>
      <w:r w:rsidR="002E23EF">
        <w:rPr>
          <w:rFonts w:hint="cs"/>
          <w:rtl/>
        </w:rPr>
        <w:t>ک</w:t>
      </w:r>
      <w:r w:rsidRPr="00E45DFE">
        <w:rPr>
          <w:rFonts w:hint="cs"/>
          <w:rtl/>
        </w:rPr>
        <w:t>ه عمر خو</w:t>
      </w:r>
      <w:r w:rsidR="002E23EF">
        <w:rPr>
          <w:rFonts w:hint="cs"/>
          <w:rtl/>
        </w:rPr>
        <w:t>ی</w:t>
      </w:r>
      <w:r w:rsidRPr="00E45DFE">
        <w:rPr>
          <w:rFonts w:hint="cs"/>
          <w:rtl/>
        </w:rPr>
        <w:t>ش را</w:t>
      </w:r>
      <w:r w:rsidR="004016A3">
        <w:rPr>
          <w:rFonts w:hint="cs"/>
          <w:rtl/>
        </w:rPr>
        <w:t xml:space="preserve"> </w:t>
      </w:r>
      <w:r w:rsidRPr="00E45DFE">
        <w:rPr>
          <w:rFonts w:hint="cs"/>
          <w:rtl/>
        </w:rPr>
        <w:t>برا</w:t>
      </w:r>
      <w:r w:rsidR="002E23EF">
        <w:rPr>
          <w:rFonts w:hint="cs"/>
          <w:rtl/>
        </w:rPr>
        <w:t>ی</w:t>
      </w:r>
      <w:r w:rsidRPr="00E45DFE">
        <w:rPr>
          <w:rFonts w:hint="cs"/>
          <w:rtl/>
        </w:rPr>
        <w:t xml:space="preserve"> رضا و</w:t>
      </w:r>
      <w:r w:rsidR="004016A3">
        <w:rPr>
          <w:rFonts w:hint="cs"/>
          <w:rtl/>
        </w:rPr>
        <w:t xml:space="preserve"> </w:t>
      </w:r>
      <w:r w:rsidRPr="00E45DFE">
        <w:rPr>
          <w:rFonts w:hint="cs"/>
          <w:rtl/>
        </w:rPr>
        <w:t>خشنود</w:t>
      </w:r>
      <w:r w:rsidR="002E23EF">
        <w:rPr>
          <w:rFonts w:hint="cs"/>
          <w:rtl/>
        </w:rPr>
        <w:t>ی</w:t>
      </w:r>
      <w:r w:rsidRPr="00E45DFE">
        <w:rPr>
          <w:rFonts w:hint="cs"/>
          <w:rtl/>
        </w:rPr>
        <w:t xml:space="preserve"> خداوند</w:t>
      </w:r>
      <w:r w:rsidR="00E6072E">
        <w:rPr>
          <w:rFonts w:cs="CTraditional Arabic" w:hint="cs"/>
          <w:rtl/>
        </w:rPr>
        <w:t>ﻷ</w:t>
      </w:r>
      <w:r w:rsidRPr="00E45DFE">
        <w:rPr>
          <w:rFonts w:hint="cs"/>
          <w:rtl/>
        </w:rPr>
        <w:t xml:space="preserve"> در خدمت </w:t>
      </w:r>
      <w:r w:rsidR="002E23EF">
        <w:rPr>
          <w:rFonts w:hint="cs"/>
          <w:rtl/>
        </w:rPr>
        <w:t>ک</w:t>
      </w:r>
      <w:r w:rsidRPr="00E45DFE">
        <w:rPr>
          <w:rFonts w:hint="cs"/>
          <w:rtl/>
        </w:rPr>
        <w:t>تاب و</w:t>
      </w:r>
      <w:r w:rsidR="004016A3">
        <w:rPr>
          <w:rFonts w:hint="cs"/>
          <w:rtl/>
        </w:rPr>
        <w:t xml:space="preserve"> </w:t>
      </w:r>
      <w:r w:rsidRPr="00E45DFE">
        <w:rPr>
          <w:rFonts w:hint="cs"/>
          <w:rtl/>
        </w:rPr>
        <w:t>سنت و</w:t>
      </w:r>
      <w:r w:rsidR="004016A3">
        <w:rPr>
          <w:rFonts w:hint="cs"/>
          <w:rtl/>
        </w:rPr>
        <w:t xml:space="preserve"> </w:t>
      </w:r>
      <w:r w:rsidRPr="00E45DFE">
        <w:rPr>
          <w:rFonts w:hint="cs"/>
          <w:rtl/>
        </w:rPr>
        <w:t>علوم</w:t>
      </w:r>
      <w:r w:rsidR="004A29FC">
        <w:rPr>
          <w:rFonts w:hint="cs"/>
          <w:rtl/>
        </w:rPr>
        <w:t xml:space="preserve"> آن‌ها </w:t>
      </w:r>
      <w:r w:rsidRPr="00E45DFE">
        <w:rPr>
          <w:rFonts w:hint="cs"/>
          <w:rtl/>
        </w:rPr>
        <w:t xml:space="preserve">صرف </w:t>
      </w:r>
      <w:r w:rsidR="002E23EF">
        <w:rPr>
          <w:rFonts w:hint="cs"/>
          <w:rtl/>
        </w:rPr>
        <w:t>ک</w:t>
      </w:r>
      <w:r w:rsidRPr="00E45DFE">
        <w:rPr>
          <w:rFonts w:hint="cs"/>
          <w:rtl/>
        </w:rPr>
        <w:t>ردند</w:t>
      </w:r>
      <w:r w:rsidR="00E023D6">
        <w:rPr>
          <w:rFonts w:hint="cs"/>
          <w:rtl/>
        </w:rPr>
        <w:t>.</w:t>
      </w:r>
    </w:p>
    <w:p w:rsidR="00264EF3" w:rsidRPr="002360F2" w:rsidRDefault="00264EF3" w:rsidP="002360F2">
      <w:pPr>
        <w:ind w:firstLine="284"/>
        <w:jc w:val="both"/>
        <w:rPr>
          <w:rStyle w:val="1-Char"/>
          <w:rtl/>
        </w:rPr>
      </w:pPr>
      <w:r w:rsidRPr="002360F2">
        <w:rPr>
          <w:rStyle w:val="1-Char"/>
          <w:rFonts w:hint="cs"/>
          <w:rtl/>
        </w:rPr>
        <w:t>براست</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م</w:t>
      </w:r>
      <w:r w:rsidR="002E23EF">
        <w:rPr>
          <w:rStyle w:val="1-Char"/>
          <w:rFonts w:hint="cs"/>
          <w:rtl/>
        </w:rPr>
        <w:t>ی</w:t>
      </w:r>
      <w:r w:rsidRPr="002360F2">
        <w:rPr>
          <w:rStyle w:val="1-Char"/>
          <w:rFonts w:hint="cs"/>
          <w:rtl/>
        </w:rPr>
        <w:t>راث گرانسنگ و وز</w:t>
      </w:r>
      <w:r w:rsidR="002E23EF">
        <w:rPr>
          <w:rStyle w:val="1-Char"/>
          <w:rFonts w:hint="cs"/>
          <w:rtl/>
        </w:rPr>
        <w:t>ی</w:t>
      </w:r>
      <w:r w:rsidRPr="002360F2">
        <w:rPr>
          <w:rStyle w:val="1-Char"/>
          <w:rFonts w:hint="cs"/>
          <w:rtl/>
        </w:rPr>
        <w:t>ن</w:t>
      </w:r>
      <w:r w:rsidR="0046208A" w:rsidRPr="002360F2">
        <w:rPr>
          <w:rStyle w:val="1-Char"/>
          <w:rFonts w:hint="cs"/>
          <w:rtl/>
        </w:rPr>
        <w:t>،</w:t>
      </w:r>
      <w:r w:rsidRPr="002360F2">
        <w:rPr>
          <w:rStyle w:val="1-Char"/>
          <w:rFonts w:hint="cs"/>
          <w:rtl/>
        </w:rPr>
        <w:t xml:space="preserve"> عطا و</w:t>
      </w:r>
      <w:r w:rsidR="004016A3" w:rsidRPr="002360F2">
        <w:rPr>
          <w:rStyle w:val="1-Char"/>
          <w:rFonts w:hint="cs"/>
          <w:rtl/>
        </w:rPr>
        <w:t xml:space="preserve"> </w:t>
      </w:r>
      <w:r w:rsidRPr="002360F2">
        <w:rPr>
          <w:rStyle w:val="1-Char"/>
          <w:rFonts w:hint="cs"/>
          <w:rtl/>
        </w:rPr>
        <w:t>بخشش</w:t>
      </w:r>
      <w:r w:rsidR="002E23EF">
        <w:rPr>
          <w:rStyle w:val="1-Char"/>
          <w:rFonts w:hint="cs"/>
          <w:rtl/>
        </w:rPr>
        <w:t>ی</w:t>
      </w:r>
      <w:r w:rsidRPr="002360F2">
        <w:rPr>
          <w:rStyle w:val="1-Char"/>
          <w:rFonts w:hint="cs"/>
          <w:rtl/>
        </w:rPr>
        <w:t xml:space="preserve"> از</w:t>
      </w:r>
      <w:r w:rsidR="004016A3" w:rsidRPr="002360F2">
        <w:rPr>
          <w:rStyle w:val="1-Char"/>
          <w:rFonts w:hint="cs"/>
          <w:rtl/>
        </w:rPr>
        <w:t xml:space="preserve"> </w:t>
      </w:r>
      <w:r w:rsidRPr="002360F2">
        <w:rPr>
          <w:rStyle w:val="1-Char"/>
          <w:rFonts w:hint="cs"/>
          <w:rtl/>
        </w:rPr>
        <w:t>جانب خدا</w:t>
      </w:r>
      <w:r w:rsidR="002E23EF">
        <w:rPr>
          <w:rStyle w:val="1-Char"/>
          <w:rFonts w:hint="cs"/>
          <w:rtl/>
        </w:rPr>
        <w:t>ی</w:t>
      </w:r>
      <w:r w:rsidRPr="002360F2">
        <w:rPr>
          <w:rStyle w:val="1-Char"/>
          <w:rFonts w:hint="cs"/>
          <w:rtl/>
        </w:rPr>
        <w:t xml:space="preserve"> سبحان</w:t>
      </w:r>
      <w:r w:rsidR="0046208A" w:rsidRPr="002360F2">
        <w:rPr>
          <w:rStyle w:val="1-Char"/>
          <w:rFonts w:hint="cs"/>
          <w:rtl/>
        </w:rPr>
        <w:t>،</w:t>
      </w:r>
      <w:r w:rsidRPr="002360F2">
        <w:rPr>
          <w:rStyle w:val="1-Char"/>
          <w:rFonts w:hint="cs"/>
          <w:rtl/>
        </w:rPr>
        <w:t xml:space="preserve"> محسوب م</w:t>
      </w:r>
      <w:r w:rsidR="002E23EF">
        <w:rPr>
          <w:rStyle w:val="1-Char"/>
          <w:rFonts w:hint="cs"/>
          <w:rtl/>
        </w:rPr>
        <w:t>ی</w:t>
      </w:r>
      <w:r w:rsidRPr="002360F2">
        <w:rPr>
          <w:rStyle w:val="1-Char"/>
          <w:rFonts w:hint="cs"/>
          <w:rtl/>
        </w:rPr>
        <w:t>‌شود</w:t>
      </w:r>
      <w:r w:rsidR="004016A3" w:rsidRPr="002360F2">
        <w:rPr>
          <w:rStyle w:val="1-Char"/>
          <w:rFonts w:hint="cs"/>
          <w:rtl/>
        </w:rPr>
        <w:t xml:space="preserve"> </w:t>
      </w:r>
      <w:r w:rsidR="002E23EF">
        <w:rPr>
          <w:rStyle w:val="1-Char"/>
          <w:rFonts w:hint="cs"/>
          <w:rtl/>
        </w:rPr>
        <w:t>ک</w:t>
      </w:r>
      <w:r w:rsidRPr="002360F2">
        <w:rPr>
          <w:rStyle w:val="1-Char"/>
          <w:rFonts w:hint="cs"/>
          <w:rtl/>
        </w:rPr>
        <w:t>ه جهان و</w:t>
      </w:r>
      <w:r w:rsidR="004016A3" w:rsidRPr="002360F2">
        <w:rPr>
          <w:rStyle w:val="1-Char"/>
          <w:rFonts w:hint="cs"/>
          <w:rtl/>
        </w:rPr>
        <w:t xml:space="preserve"> </w:t>
      </w:r>
      <w:r w:rsidRPr="002360F2">
        <w:rPr>
          <w:rStyle w:val="1-Char"/>
          <w:rFonts w:hint="cs"/>
          <w:rtl/>
        </w:rPr>
        <w:t>جهان</w:t>
      </w:r>
      <w:r w:rsidR="002E23EF">
        <w:rPr>
          <w:rStyle w:val="1-Char"/>
          <w:rFonts w:hint="cs"/>
          <w:rtl/>
        </w:rPr>
        <w:t>ی</w:t>
      </w:r>
      <w:r w:rsidRPr="002360F2">
        <w:rPr>
          <w:rStyle w:val="1-Char"/>
          <w:rFonts w:hint="cs"/>
          <w:rtl/>
        </w:rPr>
        <w:t>ان - به و</w:t>
      </w:r>
      <w:r w:rsidR="002E23EF">
        <w:rPr>
          <w:rStyle w:val="1-Char"/>
          <w:rFonts w:hint="cs"/>
          <w:rtl/>
        </w:rPr>
        <w:t>ی</w:t>
      </w:r>
      <w:r w:rsidRPr="002360F2">
        <w:rPr>
          <w:rStyle w:val="1-Char"/>
          <w:rFonts w:hint="cs"/>
          <w:rtl/>
        </w:rPr>
        <w:t>ژه علما و</w:t>
      </w:r>
      <w:r w:rsidR="004016A3" w:rsidRPr="002360F2">
        <w:rPr>
          <w:rStyle w:val="1-Char"/>
          <w:rFonts w:hint="cs"/>
          <w:rtl/>
        </w:rPr>
        <w:t xml:space="preserve"> </w:t>
      </w:r>
      <w:r w:rsidRPr="002360F2">
        <w:rPr>
          <w:rStyle w:val="1-Char"/>
          <w:rFonts w:hint="cs"/>
          <w:rtl/>
        </w:rPr>
        <w:t>دانشوران اسلام</w:t>
      </w:r>
      <w:r w:rsidR="002E23EF">
        <w:rPr>
          <w:rStyle w:val="1-Char"/>
          <w:rFonts w:hint="cs"/>
          <w:rtl/>
        </w:rPr>
        <w:t>ی</w:t>
      </w:r>
      <w:r w:rsidRPr="002360F2">
        <w:rPr>
          <w:rStyle w:val="1-Char"/>
          <w:rFonts w:hint="cs"/>
          <w:rtl/>
        </w:rPr>
        <w:t xml:space="preserve"> </w:t>
      </w:r>
      <w:r w:rsidR="009F1355" w:rsidRPr="002360F2">
        <w:rPr>
          <w:rStyle w:val="1-Char"/>
          <w:rFonts w:hint="cs"/>
          <w:rtl/>
        </w:rPr>
        <w:t xml:space="preserve">- </w:t>
      </w:r>
      <w:r w:rsidRPr="002360F2">
        <w:rPr>
          <w:rStyle w:val="1-Char"/>
          <w:rFonts w:hint="cs"/>
          <w:rtl/>
        </w:rPr>
        <w:t>را</w:t>
      </w:r>
      <w:r w:rsidR="004016A3" w:rsidRPr="002360F2">
        <w:rPr>
          <w:rStyle w:val="1-Char"/>
          <w:rFonts w:hint="cs"/>
          <w:rtl/>
        </w:rPr>
        <w:t xml:space="preserve"> </w:t>
      </w:r>
      <w:r w:rsidRPr="002360F2">
        <w:rPr>
          <w:rStyle w:val="1-Char"/>
          <w:rFonts w:hint="cs"/>
          <w:rtl/>
        </w:rPr>
        <w:t>متح</w:t>
      </w:r>
      <w:r w:rsidR="002E23EF">
        <w:rPr>
          <w:rStyle w:val="1-Char"/>
          <w:rFonts w:hint="cs"/>
          <w:rtl/>
        </w:rPr>
        <w:t>ی</w:t>
      </w:r>
      <w:r w:rsidRPr="002360F2">
        <w:rPr>
          <w:rStyle w:val="1-Char"/>
          <w:rFonts w:hint="cs"/>
          <w:rtl/>
        </w:rPr>
        <w:t>ر</w:t>
      </w:r>
      <w:r w:rsidR="004016A3" w:rsidRPr="002360F2">
        <w:rPr>
          <w:rStyle w:val="1-Char"/>
          <w:rFonts w:hint="cs"/>
          <w:rtl/>
        </w:rPr>
        <w:t xml:space="preserve"> </w:t>
      </w:r>
      <w:r w:rsidRPr="002360F2">
        <w:rPr>
          <w:rStyle w:val="1-Char"/>
          <w:rFonts w:hint="cs"/>
          <w:rtl/>
        </w:rPr>
        <w:t>و</w:t>
      </w:r>
      <w:r w:rsidR="004016A3" w:rsidRPr="002360F2">
        <w:rPr>
          <w:rStyle w:val="1-Char"/>
          <w:rFonts w:hint="cs"/>
          <w:rtl/>
        </w:rPr>
        <w:t xml:space="preserve"> </w:t>
      </w:r>
      <w:r w:rsidRPr="002360F2">
        <w:rPr>
          <w:rStyle w:val="1-Char"/>
          <w:rFonts w:hint="cs"/>
          <w:rtl/>
        </w:rPr>
        <w:t>انگشت به دهان نموده و</w:t>
      </w:r>
      <w:r w:rsidR="004016A3" w:rsidRPr="002360F2">
        <w:rPr>
          <w:rStyle w:val="1-Char"/>
          <w:rFonts w:hint="cs"/>
          <w:rtl/>
        </w:rPr>
        <w:t xml:space="preserve"> </w:t>
      </w:r>
      <w:r w:rsidRPr="002360F2">
        <w:rPr>
          <w:rStyle w:val="1-Char"/>
          <w:rFonts w:hint="cs"/>
          <w:rtl/>
        </w:rPr>
        <w:t>بشر</w:t>
      </w:r>
      <w:r w:rsidR="002E23EF">
        <w:rPr>
          <w:rStyle w:val="1-Char"/>
          <w:rFonts w:hint="cs"/>
          <w:rtl/>
        </w:rPr>
        <w:t>ی</w:t>
      </w:r>
      <w:r w:rsidRPr="002360F2">
        <w:rPr>
          <w:rStyle w:val="1-Char"/>
          <w:rFonts w:hint="cs"/>
          <w:rtl/>
        </w:rPr>
        <w:t>ت را از</w:t>
      </w:r>
      <w:r w:rsidR="004016A3" w:rsidRPr="002360F2">
        <w:rPr>
          <w:rStyle w:val="1-Char"/>
          <w:rFonts w:hint="cs"/>
          <w:rtl/>
        </w:rPr>
        <w:t xml:space="preserve"> </w:t>
      </w:r>
      <w:r w:rsidRPr="002360F2">
        <w:rPr>
          <w:rStyle w:val="1-Char"/>
          <w:rFonts w:hint="cs"/>
          <w:rtl/>
        </w:rPr>
        <w:t>ظلمات و</w:t>
      </w:r>
      <w:r w:rsidR="004016A3" w:rsidRPr="002360F2">
        <w:rPr>
          <w:rStyle w:val="1-Char"/>
          <w:rFonts w:hint="cs"/>
          <w:rtl/>
        </w:rPr>
        <w:t xml:space="preserve"> </w:t>
      </w:r>
      <w:r w:rsidRPr="002360F2">
        <w:rPr>
          <w:rStyle w:val="1-Char"/>
          <w:rFonts w:hint="cs"/>
          <w:rtl/>
        </w:rPr>
        <w:t>تار</w:t>
      </w:r>
      <w:r w:rsidR="002E23EF">
        <w:rPr>
          <w:rStyle w:val="1-Char"/>
          <w:rFonts w:hint="cs"/>
          <w:rtl/>
        </w:rPr>
        <w:t>یکی</w:t>
      </w:r>
      <w:r w:rsidRPr="002360F2">
        <w:rPr>
          <w:rStyle w:val="1-Char"/>
          <w:rFonts w:hint="cs"/>
          <w:rtl/>
        </w:rPr>
        <w:t xml:space="preserve"> به سو</w:t>
      </w:r>
      <w:r w:rsidR="002E23EF">
        <w:rPr>
          <w:rStyle w:val="1-Char"/>
          <w:rFonts w:hint="cs"/>
          <w:rtl/>
        </w:rPr>
        <w:t>ی</w:t>
      </w:r>
      <w:r w:rsidRPr="002360F2">
        <w:rPr>
          <w:rStyle w:val="1-Char"/>
          <w:rFonts w:hint="cs"/>
          <w:rtl/>
        </w:rPr>
        <w:t xml:space="preserve"> نور و</w:t>
      </w:r>
      <w:r w:rsidR="004016A3" w:rsidRPr="002360F2">
        <w:rPr>
          <w:rStyle w:val="1-Char"/>
          <w:rFonts w:hint="cs"/>
          <w:rtl/>
        </w:rPr>
        <w:t xml:space="preserve"> </w:t>
      </w:r>
      <w:r w:rsidRPr="002360F2">
        <w:rPr>
          <w:rStyle w:val="1-Char"/>
          <w:rFonts w:hint="cs"/>
          <w:rtl/>
        </w:rPr>
        <w:t>روشنا</w:t>
      </w:r>
      <w:r w:rsidR="002E23EF">
        <w:rPr>
          <w:rStyle w:val="1-Char"/>
          <w:rFonts w:hint="cs"/>
          <w:rtl/>
        </w:rPr>
        <w:t>یی</w:t>
      </w:r>
      <w:r w:rsidRPr="002360F2">
        <w:rPr>
          <w:rStyle w:val="1-Char"/>
          <w:rFonts w:hint="cs"/>
          <w:rtl/>
        </w:rPr>
        <w:t xml:space="preserve"> رهنمون ساخته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وقت</w:t>
      </w:r>
      <w:r w:rsidR="002E23EF">
        <w:rPr>
          <w:rStyle w:val="1-Char"/>
          <w:rFonts w:hint="cs"/>
          <w:rtl/>
        </w:rPr>
        <w:t>ی</w:t>
      </w:r>
      <w:r w:rsidRPr="002360F2">
        <w:rPr>
          <w:rStyle w:val="1-Char"/>
          <w:rFonts w:hint="cs"/>
          <w:rtl/>
        </w:rPr>
        <w:t xml:space="preserve"> فرد</w:t>
      </w:r>
      <w:r w:rsidR="002E23EF">
        <w:rPr>
          <w:rStyle w:val="1-Char"/>
          <w:rFonts w:hint="cs"/>
          <w:rtl/>
        </w:rPr>
        <w:t>ی</w:t>
      </w:r>
      <w:r w:rsidR="0046208A" w:rsidRPr="002360F2">
        <w:rPr>
          <w:rStyle w:val="1-Char"/>
          <w:rFonts w:hint="cs"/>
          <w:rtl/>
        </w:rPr>
        <w:t>،</w:t>
      </w:r>
      <w:r w:rsidRPr="002360F2">
        <w:rPr>
          <w:rStyle w:val="1-Char"/>
          <w:rFonts w:hint="cs"/>
          <w:rtl/>
        </w:rPr>
        <w:t xml:space="preserve"> س</w:t>
      </w:r>
      <w:r w:rsidR="002E23EF">
        <w:rPr>
          <w:rStyle w:val="1-Char"/>
          <w:rFonts w:hint="cs"/>
          <w:rtl/>
        </w:rPr>
        <w:t>ی</w:t>
      </w:r>
      <w:r w:rsidRPr="002360F2">
        <w:rPr>
          <w:rStyle w:val="1-Char"/>
          <w:rFonts w:hint="cs"/>
          <w:rtl/>
        </w:rPr>
        <w:t>رت و</w:t>
      </w:r>
      <w:r w:rsidR="004016A3" w:rsidRPr="002360F2">
        <w:rPr>
          <w:rStyle w:val="1-Char"/>
          <w:rFonts w:hint="cs"/>
          <w:rtl/>
        </w:rPr>
        <w:t xml:space="preserve"> </w:t>
      </w:r>
      <w:r w:rsidRPr="002360F2">
        <w:rPr>
          <w:rStyle w:val="1-Char"/>
          <w:rFonts w:hint="cs"/>
          <w:rtl/>
        </w:rPr>
        <w:t>حالات ا</w:t>
      </w:r>
      <w:r w:rsidR="002E23EF">
        <w:rPr>
          <w:rStyle w:val="1-Char"/>
          <w:rFonts w:hint="cs"/>
          <w:rtl/>
        </w:rPr>
        <w:t>ی</w:t>
      </w:r>
      <w:r w:rsidRPr="002360F2">
        <w:rPr>
          <w:rStyle w:val="1-Char"/>
          <w:rFonts w:hint="cs"/>
          <w:rtl/>
        </w:rPr>
        <w:t>ن گروه از</w:t>
      </w:r>
      <w:r w:rsidR="004016A3" w:rsidRPr="002360F2">
        <w:rPr>
          <w:rStyle w:val="1-Char"/>
          <w:rFonts w:hint="cs"/>
          <w:rtl/>
        </w:rPr>
        <w:t xml:space="preserve"> علماء، فقهاء و صاحب‌</w:t>
      </w:r>
      <w:r w:rsidRPr="002360F2">
        <w:rPr>
          <w:rStyle w:val="1-Char"/>
          <w:rFonts w:hint="cs"/>
          <w:rtl/>
        </w:rPr>
        <w:t>نظران اسلام</w:t>
      </w:r>
      <w:r w:rsidR="002E23EF">
        <w:rPr>
          <w:rStyle w:val="1-Char"/>
          <w:rFonts w:hint="cs"/>
          <w:rtl/>
        </w:rPr>
        <w:t>ی</w:t>
      </w:r>
      <w:r w:rsidRPr="002360F2">
        <w:rPr>
          <w:rStyle w:val="1-Char"/>
          <w:rFonts w:hint="cs"/>
          <w:rtl/>
        </w:rPr>
        <w:t xml:space="preserve"> را مورد تحق</w:t>
      </w:r>
      <w:r w:rsidR="002E23EF">
        <w:rPr>
          <w:rStyle w:val="1-Char"/>
          <w:rFonts w:hint="cs"/>
          <w:rtl/>
        </w:rPr>
        <w:t>ی</w:t>
      </w:r>
      <w:r w:rsidRPr="002360F2">
        <w:rPr>
          <w:rStyle w:val="1-Char"/>
          <w:rFonts w:hint="cs"/>
          <w:rtl/>
        </w:rPr>
        <w:t>ق و</w:t>
      </w:r>
      <w:r w:rsidR="004016A3" w:rsidRPr="002360F2">
        <w:rPr>
          <w:rStyle w:val="1-Char"/>
          <w:rFonts w:hint="cs"/>
          <w:rtl/>
        </w:rPr>
        <w:t xml:space="preserve"> </w:t>
      </w:r>
      <w:r w:rsidRPr="002360F2">
        <w:rPr>
          <w:rStyle w:val="1-Char"/>
          <w:rFonts w:hint="cs"/>
          <w:rtl/>
        </w:rPr>
        <w:t>بر</w:t>
      </w:r>
      <w:r w:rsidR="004016A3" w:rsidRPr="002360F2">
        <w:rPr>
          <w:rStyle w:val="1-Char"/>
          <w:rFonts w:hint="cs"/>
          <w:rtl/>
        </w:rPr>
        <w:t>ر</w:t>
      </w:r>
      <w:r w:rsidRPr="002360F2">
        <w:rPr>
          <w:rStyle w:val="1-Char"/>
          <w:rFonts w:hint="cs"/>
          <w:rtl/>
        </w:rPr>
        <w:t>س</w:t>
      </w:r>
      <w:r w:rsidR="002E23EF">
        <w:rPr>
          <w:rStyle w:val="1-Char"/>
          <w:rFonts w:hint="cs"/>
          <w:rtl/>
        </w:rPr>
        <w:t>ی</w:t>
      </w:r>
      <w:r w:rsidRPr="002360F2">
        <w:rPr>
          <w:rStyle w:val="1-Char"/>
          <w:rFonts w:hint="cs"/>
          <w:rtl/>
        </w:rPr>
        <w:t xml:space="preserve"> و</w:t>
      </w:r>
      <w:r w:rsidR="004016A3" w:rsidRPr="002360F2">
        <w:rPr>
          <w:rStyle w:val="1-Char"/>
          <w:rFonts w:hint="cs"/>
          <w:rtl/>
        </w:rPr>
        <w:t xml:space="preserve"> </w:t>
      </w:r>
      <w:r w:rsidR="002E23EF">
        <w:rPr>
          <w:rStyle w:val="1-Char"/>
          <w:rFonts w:hint="cs"/>
          <w:rtl/>
        </w:rPr>
        <w:t>ک</w:t>
      </w:r>
      <w:r w:rsidRPr="002360F2">
        <w:rPr>
          <w:rStyle w:val="1-Char"/>
          <w:rFonts w:hint="cs"/>
          <w:rtl/>
        </w:rPr>
        <w:t>شف و</w:t>
      </w:r>
      <w:r w:rsidR="004016A3" w:rsidRPr="002360F2">
        <w:rPr>
          <w:rStyle w:val="1-Char"/>
          <w:rFonts w:hint="cs"/>
          <w:rtl/>
        </w:rPr>
        <w:t xml:space="preserve"> </w:t>
      </w:r>
      <w:r w:rsidRPr="002360F2">
        <w:rPr>
          <w:rStyle w:val="1-Char"/>
          <w:rFonts w:hint="cs"/>
          <w:rtl/>
        </w:rPr>
        <w:t>موش</w:t>
      </w:r>
      <w:r w:rsidR="002E23EF">
        <w:rPr>
          <w:rStyle w:val="1-Char"/>
          <w:rFonts w:hint="cs"/>
          <w:rtl/>
        </w:rPr>
        <w:t>ک</w:t>
      </w:r>
      <w:r w:rsidRPr="002360F2">
        <w:rPr>
          <w:rStyle w:val="1-Char"/>
          <w:rFonts w:hint="cs"/>
          <w:rtl/>
        </w:rPr>
        <w:t>اف</w:t>
      </w:r>
      <w:r w:rsidR="002E23EF">
        <w:rPr>
          <w:rStyle w:val="1-Char"/>
          <w:rFonts w:hint="cs"/>
          <w:rtl/>
        </w:rPr>
        <w:t>ی</w:t>
      </w:r>
      <w:r w:rsidRPr="002360F2">
        <w:rPr>
          <w:rStyle w:val="1-Char"/>
          <w:rFonts w:hint="cs"/>
          <w:rtl/>
        </w:rPr>
        <w:t xml:space="preserve"> قرار</w:t>
      </w:r>
      <w:r w:rsidR="004016A3" w:rsidRPr="002360F2">
        <w:rPr>
          <w:rStyle w:val="1-Char"/>
          <w:rFonts w:hint="cs"/>
          <w:rtl/>
        </w:rPr>
        <w:t xml:space="preserve"> م</w:t>
      </w:r>
      <w:r w:rsidR="002E23EF">
        <w:rPr>
          <w:rStyle w:val="1-Char"/>
          <w:rFonts w:hint="cs"/>
          <w:rtl/>
        </w:rPr>
        <w:t>ی</w:t>
      </w:r>
      <w:r w:rsidR="004016A3" w:rsidRPr="002360F2">
        <w:rPr>
          <w:rStyle w:val="1-Char"/>
          <w:rFonts w:hint="cs"/>
          <w:rtl/>
        </w:rPr>
        <w:t>‌</w:t>
      </w:r>
      <w:r w:rsidRPr="002360F2">
        <w:rPr>
          <w:rStyle w:val="1-Char"/>
          <w:rFonts w:hint="cs"/>
          <w:rtl/>
        </w:rPr>
        <w:t>دهد و</w:t>
      </w:r>
      <w:r w:rsidR="004016A3" w:rsidRPr="002360F2">
        <w:rPr>
          <w:rStyle w:val="1-Char"/>
          <w:rFonts w:hint="cs"/>
          <w:rtl/>
        </w:rPr>
        <w:t xml:space="preserve"> م</w:t>
      </w:r>
      <w:r w:rsidR="002E23EF">
        <w:rPr>
          <w:rStyle w:val="1-Char"/>
          <w:rFonts w:hint="cs"/>
          <w:rtl/>
        </w:rPr>
        <w:t>ی</w:t>
      </w:r>
      <w:r w:rsidR="004016A3" w:rsidRPr="002360F2">
        <w:rPr>
          <w:rStyle w:val="1-Char"/>
          <w:rFonts w:hint="cs"/>
          <w:rtl/>
        </w:rPr>
        <w:t>‌</w:t>
      </w:r>
      <w:r w:rsidRPr="002360F2">
        <w:rPr>
          <w:rStyle w:val="1-Char"/>
          <w:rFonts w:hint="cs"/>
          <w:rtl/>
        </w:rPr>
        <w:t>خواند</w:t>
      </w:r>
      <w:r w:rsidR="004016A3" w:rsidRPr="002360F2">
        <w:rPr>
          <w:rStyle w:val="1-Char"/>
          <w:rFonts w:hint="cs"/>
          <w:rtl/>
        </w:rPr>
        <w:t xml:space="preserve"> </w:t>
      </w:r>
      <w:r w:rsidR="002E23EF">
        <w:rPr>
          <w:rStyle w:val="1-Char"/>
          <w:rFonts w:hint="cs"/>
          <w:rtl/>
        </w:rPr>
        <w:t>ک</w:t>
      </w:r>
      <w:r w:rsidRPr="002360F2">
        <w:rPr>
          <w:rStyle w:val="1-Char"/>
          <w:rFonts w:hint="cs"/>
          <w:rtl/>
        </w:rPr>
        <w:t>ه چگونه بر</w:t>
      </w:r>
      <w:r w:rsidR="004016A3" w:rsidRPr="002360F2">
        <w:rPr>
          <w:rStyle w:val="1-Char"/>
          <w:rFonts w:hint="cs"/>
          <w:rtl/>
        </w:rPr>
        <w:t xml:space="preserve"> </w:t>
      </w:r>
      <w:r w:rsidRPr="002360F2">
        <w:rPr>
          <w:rStyle w:val="1-Char"/>
          <w:rFonts w:hint="cs"/>
          <w:rtl/>
        </w:rPr>
        <w:t xml:space="preserve">دنبال </w:t>
      </w:r>
      <w:r w:rsidR="002E23EF">
        <w:rPr>
          <w:rStyle w:val="1-Char"/>
          <w:rFonts w:hint="cs"/>
          <w:rtl/>
        </w:rPr>
        <w:t>ک</w:t>
      </w:r>
      <w:r w:rsidRPr="002360F2">
        <w:rPr>
          <w:rStyle w:val="1-Char"/>
          <w:rFonts w:hint="cs"/>
          <w:rtl/>
        </w:rPr>
        <w:t>ردن مباحث علم</w:t>
      </w:r>
      <w:r w:rsidR="002E23EF">
        <w:rPr>
          <w:rStyle w:val="1-Char"/>
          <w:rFonts w:hint="cs"/>
          <w:rtl/>
        </w:rPr>
        <w:t>ی</w:t>
      </w:r>
      <w:r w:rsidR="0046208A" w:rsidRPr="002360F2">
        <w:rPr>
          <w:rStyle w:val="1-Char"/>
          <w:rFonts w:hint="cs"/>
          <w:rtl/>
        </w:rPr>
        <w:t>،</w:t>
      </w:r>
      <w:r w:rsidRPr="002360F2">
        <w:rPr>
          <w:rStyle w:val="1-Char"/>
          <w:rFonts w:hint="cs"/>
          <w:rtl/>
        </w:rPr>
        <w:t xml:space="preserve"> مداوم و</w:t>
      </w:r>
      <w:r w:rsidR="004016A3" w:rsidRPr="002360F2">
        <w:rPr>
          <w:rStyle w:val="1-Char"/>
          <w:rFonts w:hint="cs"/>
          <w:rtl/>
        </w:rPr>
        <w:t xml:space="preserve"> </w:t>
      </w:r>
      <w:r w:rsidR="002E23EF">
        <w:rPr>
          <w:rStyle w:val="1-Char"/>
          <w:rFonts w:hint="cs"/>
          <w:rtl/>
        </w:rPr>
        <w:t>ک</w:t>
      </w:r>
      <w:r w:rsidRPr="002360F2">
        <w:rPr>
          <w:rStyle w:val="1-Char"/>
          <w:rFonts w:hint="cs"/>
          <w:rtl/>
        </w:rPr>
        <w:t>وشا بودند</w:t>
      </w:r>
      <w:r w:rsidR="00617261" w:rsidRPr="002360F2">
        <w:rPr>
          <w:rStyle w:val="1-Char"/>
          <w:rFonts w:hint="cs"/>
          <w:rtl/>
        </w:rPr>
        <w:t>،</w:t>
      </w:r>
      <w:r w:rsidRPr="002360F2">
        <w:rPr>
          <w:rStyle w:val="1-Char"/>
          <w:rFonts w:hint="cs"/>
          <w:rtl/>
        </w:rPr>
        <w:t xml:space="preserve"> و</w:t>
      </w:r>
      <w:r w:rsidR="004016A3" w:rsidRPr="002360F2">
        <w:rPr>
          <w:rStyle w:val="1-Char"/>
          <w:rFonts w:hint="cs"/>
          <w:rtl/>
        </w:rPr>
        <w:t xml:space="preserve"> </w:t>
      </w:r>
      <w:r w:rsidRPr="002360F2">
        <w:rPr>
          <w:rStyle w:val="1-Char"/>
          <w:rFonts w:hint="cs"/>
          <w:rtl/>
        </w:rPr>
        <w:t>چگونه برا</w:t>
      </w:r>
      <w:r w:rsidR="002E23EF">
        <w:rPr>
          <w:rStyle w:val="1-Char"/>
          <w:rFonts w:hint="cs"/>
          <w:rtl/>
        </w:rPr>
        <w:t>ی</w:t>
      </w:r>
      <w:r w:rsidRPr="002360F2">
        <w:rPr>
          <w:rStyle w:val="1-Char"/>
          <w:rFonts w:hint="cs"/>
          <w:rtl/>
        </w:rPr>
        <w:t xml:space="preserve"> بدست آوردن حق و</w:t>
      </w:r>
      <w:r w:rsidR="004016A3" w:rsidRPr="002360F2">
        <w:rPr>
          <w:rStyle w:val="1-Char"/>
          <w:rFonts w:hint="cs"/>
          <w:rtl/>
        </w:rPr>
        <w:t xml:space="preserve"> </w:t>
      </w:r>
      <w:r w:rsidRPr="002360F2">
        <w:rPr>
          <w:rStyle w:val="1-Char"/>
          <w:rFonts w:hint="cs"/>
          <w:rtl/>
        </w:rPr>
        <w:t>حق</w:t>
      </w:r>
      <w:r w:rsidR="002E23EF">
        <w:rPr>
          <w:rStyle w:val="1-Char"/>
          <w:rFonts w:hint="cs"/>
          <w:rtl/>
        </w:rPr>
        <w:t>ی</w:t>
      </w:r>
      <w:r w:rsidRPr="002360F2">
        <w:rPr>
          <w:rStyle w:val="1-Char"/>
          <w:rFonts w:hint="cs"/>
          <w:rtl/>
        </w:rPr>
        <w:t xml:space="preserve">قت </w:t>
      </w:r>
      <w:r w:rsidR="004016A3" w:rsidRPr="002360F2">
        <w:rPr>
          <w:rStyle w:val="1-Char"/>
          <w:rFonts w:hint="cs"/>
          <w:rtl/>
        </w:rPr>
        <w:t>-</w:t>
      </w:r>
      <w:r w:rsidRPr="002360F2">
        <w:rPr>
          <w:rStyle w:val="1-Char"/>
          <w:rFonts w:hint="cs"/>
          <w:rtl/>
        </w:rPr>
        <w:t xml:space="preserve"> آن هم از</w:t>
      </w:r>
      <w:r w:rsidR="004016A3" w:rsidRPr="002360F2">
        <w:rPr>
          <w:rStyle w:val="1-Char"/>
          <w:rFonts w:hint="cs"/>
          <w:rtl/>
        </w:rPr>
        <w:t xml:space="preserve"> </w:t>
      </w:r>
      <w:r w:rsidRPr="002360F2">
        <w:rPr>
          <w:rStyle w:val="1-Char"/>
          <w:rFonts w:hint="cs"/>
          <w:rtl/>
        </w:rPr>
        <w:t>منبع اص</w:t>
      </w:r>
      <w:r w:rsidR="002E23EF">
        <w:rPr>
          <w:rStyle w:val="1-Char"/>
          <w:rFonts w:hint="cs"/>
          <w:rtl/>
        </w:rPr>
        <w:t>ی</w:t>
      </w:r>
      <w:r w:rsidRPr="002360F2">
        <w:rPr>
          <w:rStyle w:val="1-Char"/>
          <w:rFonts w:hint="cs"/>
          <w:rtl/>
        </w:rPr>
        <w:t xml:space="preserve">لش </w:t>
      </w:r>
      <w:r w:rsidR="004016A3" w:rsidRPr="002360F2">
        <w:rPr>
          <w:rStyle w:val="1-Char"/>
          <w:rFonts w:hint="cs"/>
          <w:rtl/>
        </w:rPr>
        <w:t>-</w:t>
      </w:r>
      <w:r w:rsidRPr="002360F2">
        <w:rPr>
          <w:rStyle w:val="1-Char"/>
          <w:rFonts w:hint="cs"/>
          <w:rtl/>
        </w:rPr>
        <w:t xml:space="preserve"> حر</w:t>
      </w:r>
      <w:r w:rsidR="002E23EF">
        <w:rPr>
          <w:rStyle w:val="1-Char"/>
          <w:rFonts w:hint="cs"/>
          <w:rtl/>
        </w:rPr>
        <w:t>ی</w:t>
      </w:r>
      <w:r w:rsidRPr="002360F2">
        <w:rPr>
          <w:rStyle w:val="1-Char"/>
          <w:rFonts w:hint="cs"/>
          <w:rtl/>
        </w:rPr>
        <w:t>ص و</w:t>
      </w:r>
      <w:r w:rsidR="004016A3" w:rsidRPr="002360F2">
        <w:rPr>
          <w:rStyle w:val="1-Char"/>
          <w:rFonts w:hint="cs"/>
          <w:rtl/>
        </w:rPr>
        <w:t xml:space="preserve"> </w:t>
      </w:r>
      <w:r w:rsidRPr="002360F2">
        <w:rPr>
          <w:rStyle w:val="1-Char"/>
          <w:rFonts w:hint="cs"/>
          <w:rtl/>
        </w:rPr>
        <w:t>آزمند بودند و</w:t>
      </w:r>
      <w:r w:rsidR="004016A3" w:rsidRPr="002360F2">
        <w:rPr>
          <w:rStyle w:val="1-Char"/>
          <w:rFonts w:hint="cs"/>
          <w:rtl/>
        </w:rPr>
        <w:t xml:space="preserve"> </w:t>
      </w:r>
      <w:r w:rsidRPr="002360F2">
        <w:rPr>
          <w:rStyle w:val="1-Char"/>
          <w:rFonts w:hint="cs"/>
          <w:rtl/>
        </w:rPr>
        <w:t>چگونه برا</w:t>
      </w:r>
      <w:r w:rsidR="002E23EF">
        <w:rPr>
          <w:rStyle w:val="1-Char"/>
          <w:rFonts w:hint="cs"/>
          <w:rtl/>
        </w:rPr>
        <w:t>ی</w:t>
      </w:r>
      <w:r w:rsidRPr="002360F2">
        <w:rPr>
          <w:rStyle w:val="1-Char"/>
          <w:rFonts w:hint="cs"/>
          <w:rtl/>
        </w:rPr>
        <w:t xml:space="preserve"> تحص</w:t>
      </w:r>
      <w:r w:rsidR="002E23EF">
        <w:rPr>
          <w:rStyle w:val="1-Char"/>
          <w:rFonts w:hint="cs"/>
          <w:rtl/>
        </w:rPr>
        <w:t>ی</w:t>
      </w:r>
      <w:r w:rsidRPr="002360F2">
        <w:rPr>
          <w:rStyle w:val="1-Char"/>
          <w:rFonts w:hint="cs"/>
          <w:rtl/>
        </w:rPr>
        <w:t>ل و</w:t>
      </w:r>
      <w:r w:rsidR="004016A3" w:rsidRPr="002360F2">
        <w:rPr>
          <w:rStyle w:val="1-Char"/>
          <w:rFonts w:hint="cs"/>
          <w:rtl/>
        </w:rPr>
        <w:t xml:space="preserve"> </w:t>
      </w:r>
      <w:r w:rsidRPr="002360F2">
        <w:rPr>
          <w:rStyle w:val="1-Char"/>
          <w:rFonts w:hint="cs"/>
          <w:rtl/>
        </w:rPr>
        <w:t>فراگ</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xml:space="preserve"> علم و</w:t>
      </w:r>
      <w:r w:rsidR="004016A3" w:rsidRPr="002360F2">
        <w:rPr>
          <w:rStyle w:val="1-Char"/>
          <w:rFonts w:hint="cs"/>
          <w:rtl/>
        </w:rPr>
        <w:t xml:space="preserve"> </w:t>
      </w:r>
      <w:r w:rsidRPr="002360F2">
        <w:rPr>
          <w:rStyle w:val="1-Char"/>
          <w:rFonts w:hint="cs"/>
          <w:rtl/>
        </w:rPr>
        <w:t>دانش</w:t>
      </w:r>
      <w:r w:rsidR="00684CB5" w:rsidRPr="002360F2">
        <w:rPr>
          <w:rStyle w:val="1-Char"/>
          <w:rFonts w:hint="cs"/>
          <w:rtl/>
        </w:rPr>
        <w:t>،</w:t>
      </w:r>
      <w:r w:rsidRPr="002360F2">
        <w:rPr>
          <w:rStyle w:val="1-Char"/>
          <w:rFonts w:hint="cs"/>
          <w:rtl/>
        </w:rPr>
        <w:t xml:space="preserve"> مش</w:t>
      </w:r>
      <w:r w:rsidR="002E23EF">
        <w:rPr>
          <w:rStyle w:val="1-Char"/>
          <w:rFonts w:hint="cs"/>
          <w:rtl/>
        </w:rPr>
        <w:t>ک</w:t>
      </w:r>
      <w:r w:rsidRPr="002360F2">
        <w:rPr>
          <w:rStyle w:val="1-Char"/>
          <w:rFonts w:hint="cs"/>
          <w:rtl/>
        </w:rPr>
        <w:t>لات و</w:t>
      </w:r>
      <w:r w:rsidR="004016A3" w:rsidRPr="002360F2">
        <w:rPr>
          <w:rStyle w:val="1-Char"/>
          <w:rFonts w:hint="cs"/>
          <w:rtl/>
        </w:rPr>
        <w:t xml:space="preserve"> </w:t>
      </w:r>
      <w:r w:rsidRPr="002360F2">
        <w:rPr>
          <w:rStyle w:val="1-Char"/>
          <w:rFonts w:hint="cs"/>
          <w:rtl/>
        </w:rPr>
        <w:t>مصائب سختِ سفر</w:t>
      </w:r>
      <w:r w:rsidR="004016A3" w:rsidRPr="002360F2">
        <w:rPr>
          <w:rStyle w:val="1-Char"/>
          <w:rFonts w:hint="cs"/>
          <w:rtl/>
        </w:rPr>
        <w:t xml:space="preserve"> </w:t>
      </w:r>
      <w:r w:rsidRPr="002360F2">
        <w:rPr>
          <w:rStyle w:val="1-Char"/>
          <w:rFonts w:hint="cs"/>
          <w:rtl/>
        </w:rPr>
        <w:t>را</w:t>
      </w:r>
      <w:r w:rsidR="004016A3" w:rsidRPr="002360F2">
        <w:rPr>
          <w:rStyle w:val="1-Char"/>
          <w:rFonts w:hint="cs"/>
          <w:rtl/>
        </w:rPr>
        <w:t xml:space="preserve"> </w:t>
      </w:r>
      <w:r w:rsidRPr="002360F2">
        <w:rPr>
          <w:rStyle w:val="1-Char"/>
          <w:rFonts w:hint="cs"/>
          <w:rtl/>
        </w:rPr>
        <w:t>با</w:t>
      </w:r>
      <w:r w:rsidR="004016A3" w:rsidRPr="002360F2">
        <w:rPr>
          <w:rStyle w:val="1-Char"/>
          <w:rFonts w:hint="cs"/>
          <w:rtl/>
        </w:rPr>
        <w:t xml:space="preserve"> </w:t>
      </w:r>
      <w:r w:rsidRPr="002360F2">
        <w:rPr>
          <w:rStyle w:val="1-Char"/>
          <w:rFonts w:hint="cs"/>
          <w:rtl/>
        </w:rPr>
        <w:t>جان و</w:t>
      </w:r>
      <w:r w:rsidR="004016A3" w:rsidRPr="002360F2">
        <w:rPr>
          <w:rStyle w:val="1-Char"/>
          <w:rFonts w:hint="cs"/>
          <w:rtl/>
        </w:rPr>
        <w:t xml:space="preserve"> </w:t>
      </w:r>
      <w:r w:rsidRPr="002360F2">
        <w:rPr>
          <w:rStyle w:val="1-Char"/>
          <w:rFonts w:hint="cs"/>
          <w:rtl/>
        </w:rPr>
        <w:t>دل م</w:t>
      </w:r>
      <w:r w:rsidR="002E23EF">
        <w:rPr>
          <w:rStyle w:val="1-Char"/>
          <w:rFonts w:hint="cs"/>
          <w:rtl/>
        </w:rPr>
        <w:t>ی</w:t>
      </w:r>
      <w:r w:rsidRPr="002360F2">
        <w:rPr>
          <w:rStyle w:val="1-Char"/>
          <w:rFonts w:hint="cs"/>
          <w:rtl/>
        </w:rPr>
        <w:t>‌خر</w:t>
      </w:r>
      <w:r w:rsidR="002E23EF">
        <w:rPr>
          <w:rStyle w:val="1-Char"/>
          <w:rFonts w:hint="cs"/>
          <w:rtl/>
        </w:rPr>
        <w:t>ی</w:t>
      </w:r>
      <w:r w:rsidRPr="002360F2">
        <w:rPr>
          <w:rStyle w:val="1-Char"/>
          <w:rFonts w:hint="cs"/>
          <w:rtl/>
        </w:rPr>
        <w:t>دند؛ و وقت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عجائب و</w:t>
      </w:r>
      <w:r w:rsidR="004016A3" w:rsidRPr="002360F2">
        <w:rPr>
          <w:rStyle w:val="1-Char"/>
          <w:rFonts w:hint="cs"/>
          <w:rtl/>
        </w:rPr>
        <w:t xml:space="preserve"> </w:t>
      </w:r>
      <w:r w:rsidRPr="002360F2">
        <w:rPr>
          <w:rStyle w:val="1-Char"/>
          <w:rFonts w:hint="cs"/>
          <w:rtl/>
        </w:rPr>
        <w:t>غرائب و</w:t>
      </w:r>
      <w:r w:rsidR="004016A3" w:rsidRPr="002360F2">
        <w:rPr>
          <w:rStyle w:val="1-Char"/>
          <w:rFonts w:hint="cs"/>
          <w:rtl/>
        </w:rPr>
        <w:t xml:space="preserve"> </w:t>
      </w:r>
      <w:r w:rsidRPr="002360F2">
        <w:rPr>
          <w:rStyle w:val="1-Char"/>
          <w:rFonts w:hint="cs"/>
          <w:rtl/>
        </w:rPr>
        <w:t>راز و</w:t>
      </w:r>
      <w:r w:rsidR="004016A3" w:rsidRPr="002360F2">
        <w:rPr>
          <w:rStyle w:val="1-Char"/>
          <w:rFonts w:hint="cs"/>
          <w:rtl/>
        </w:rPr>
        <w:t xml:space="preserve"> </w:t>
      </w:r>
      <w:r w:rsidRPr="002360F2">
        <w:rPr>
          <w:rStyle w:val="1-Char"/>
          <w:rFonts w:hint="cs"/>
          <w:rtl/>
        </w:rPr>
        <w:t>رمز زندگ</w:t>
      </w:r>
      <w:r w:rsidR="002E23EF">
        <w:rPr>
          <w:rStyle w:val="1-Char"/>
          <w:rFonts w:hint="cs"/>
          <w:rtl/>
        </w:rPr>
        <w:t>ی</w:t>
      </w:r>
      <w:r w:rsidR="004A29FC">
        <w:rPr>
          <w:rStyle w:val="1-Char"/>
          <w:rFonts w:hint="cs"/>
          <w:rtl/>
        </w:rPr>
        <w:t xml:space="preserve"> آن‌ها </w:t>
      </w:r>
      <w:r w:rsidRPr="002360F2">
        <w:rPr>
          <w:rStyle w:val="1-Char"/>
          <w:rFonts w:hint="cs"/>
          <w:rtl/>
        </w:rPr>
        <w:t>را مورد مطالعه و</w:t>
      </w:r>
      <w:r w:rsidR="00A17A3C" w:rsidRPr="002360F2">
        <w:rPr>
          <w:rStyle w:val="1-Char"/>
          <w:rFonts w:hint="cs"/>
          <w:rtl/>
        </w:rPr>
        <w:t xml:space="preserve"> </w:t>
      </w:r>
      <w:r w:rsidRPr="002360F2">
        <w:rPr>
          <w:rStyle w:val="1-Char"/>
          <w:rFonts w:hint="cs"/>
          <w:rtl/>
        </w:rPr>
        <w:t>بررس</w:t>
      </w:r>
      <w:r w:rsidR="002E23EF">
        <w:rPr>
          <w:rStyle w:val="1-Char"/>
          <w:rFonts w:hint="cs"/>
          <w:rtl/>
        </w:rPr>
        <w:t>ی</w:t>
      </w:r>
      <w:r w:rsidRPr="002360F2">
        <w:rPr>
          <w:rStyle w:val="1-Char"/>
          <w:rFonts w:hint="cs"/>
          <w:rtl/>
        </w:rPr>
        <w:t xml:space="preserve"> دق</w:t>
      </w:r>
      <w:r w:rsidR="002E23EF">
        <w:rPr>
          <w:rStyle w:val="1-Char"/>
          <w:rFonts w:hint="cs"/>
          <w:rtl/>
        </w:rPr>
        <w:t>ی</w:t>
      </w:r>
      <w:r w:rsidRPr="002360F2">
        <w:rPr>
          <w:rStyle w:val="1-Char"/>
          <w:rFonts w:hint="cs"/>
          <w:rtl/>
        </w:rPr>
        <w:t>ق قرار</w:t>
      </w:r>
      <w:r w:rsidR="00A17A3C" w:rsidRPr="002360F2">
        <w:rPr>
          <w:rStyle w:val="1-Char"/>
          <w:rFonts w:hint="cs"/>
          <w:rtl/>
        </w:rPr>
        <w:t xml:space="preserve"> </w:t>
      </w:r>
      <w:r w:rsidRPr="002360F2">
        <w:rPr>
          <w:rStyle w:val="1-Char"/>
          <w:rFonts w:hint="cs"/>
          <w:rtl/>
        </w:rPr>
        <w:t>م</w:t>
      </w:r>
      <w:r w:rsidR="002E23EF">
        <w:rPr>
          <w:rStyle w:val="1-Char"/>
          <w:rFonts w:hint="cs"/>
          <w:rtl/>
        </w:rPr>
        <w:t>ی</w:t>
      </w:r>
      <w:r w:rsidR="00A17A3C" w:rsidRPr="002360F2">
        <w:rPr>
          <w:rStyle w:val="1-Char"/>
          <w:rFonts w:hint="cs"/>
          <w:rtl/>
        </w:rPr>
        <w:t>‌</w:t>
      </w:r>
      <w:r w:rsidRPr="002360F2">
        <w:rPr>
          <w:rStyle w:val="1-Char"/>
          <w:rFonts w:hint="cs"/>
          <w:rtl/>
        </w:rPr>
        <w:t>دهد، سراسر وجودش را</w:t>
      </w:r>
      <w:r w:rsidR="00A17A3C" w:rsidRPr="002360F2">
        <w:rPr>
          <w:rStyle w:val="1-Char"/>
          <w:rFonts w:hint="cs"/>
          <w:rtl/>
        </w:rPr>
        <w:t xml:space="preserve"> </w:t>
      </w:r>
      <w:r w:rsidRPr="002360F2">
        <w:rPr>
          <w:rStyle w:val="1-Char"/>
          <w:rFonts w:hint="cs"/>
          <w:rtl/>
        </w:rPr>
        <w:t>ح</w:t>
      </w:r>
      <w:r w:rsidR="002E23EF">
        <w:rPr>
          <w:rStyle w:val="1-Char"/>
          <w:rFonts w:hint="cs"/>
          <w:rtl/>
        </w:rPr>
        <w:t>ی</w:t>
      </w:r>
      <w:r w:rsidRPr="002360F2">
        <w:rPr>
          <w:rStyle w:val="1-Char"/>
          <w:rFonts w:hint="cs"/>
          <w:rtl/>
        </w:rPr>
        <w:t>رت و</w:t>
      </w:r>
      <w:r w:rsidR="00A17A3C" w:rsidRPr="002360F2">
        <w:rPr>
          <w:rStyle w:val="1-Char"/>
          <w:rFonts w:hint="cs"/>
          <w:rtl/>
        </w:rPr>
        <w:t xml:space="preserve"> </w:t>
      </w:r>
      <w:r w:rsidRPr="002360F2">
        <w:rPr>
          <w:rStyle w:val="1-Char"/>
          <w:rFonts w:hint="cs"/>
          <w:rtl/>
        </w:rPr>
        <w:t>شگفت</w:t>
      </w:r>
      <w:r w:rsidR="002E23EF">
        <w:rPr>
          <w:rStyle w:val="1-Char"/>
          <w:rFonts w:hint="cs"/>
          <w:rtl/>
        </w:rPr>
        <w:t>ی</w:t>
      </w:r>
      <w:r w:rsidRPr="002360F2">
        <w:rPr>
          <w:rStyle w:val="1-Char"/>
          <w:rFonts w:hint="cs"/>
          <w:rtl/>
        </w:rPr>
        <w:t xml:space="preserve"> فرا</w:t>
      </w:r>
      <w:r w:rsidR="00A17A3C" w:rsidRPr="002360F2">
        <w:rPr>
          <w:rStyle w:val="1-Char"/>
          <w:rFonts w:hint="cs"/>
          <w:rtl/>
        </w:rPr>
        <w:t xml:space="preserve"> </w:t>
      </w:r>
      <w:r w:rsidRPr="002360F2">
        <w:rPr>
          <w:rStyle w:val="1-Char"/>
          <w:rFonts w:hint="cs"/>
          <w:rtl/>
        </w:rPr>
        <w:t>م</w:t>
      </w:r>
      <w:r w:rsidR="002E23EF">
        <w:rPr>
          <w:rStyle w:val="1-Char"/>
          <w:rFonts w:hint="cs"/>
          <w:rtl/>
        </w:rPr>
        <w:t>ی</w:t>
      </w:r>
      <w:r w:rsidR="00A17A3C" w:rsidRPr="002360F2">
        <w:rPr>
          <w:rStyle w:val="1-Char"/>
          <w:rFonts w:hint="cs"/>
          <w:rtl/>
        </w:rPr>
        <w:t>‌</w:t>
      </w:r>
      <w:r w:rsidRPr="002360F2">
        <w:rPr>
          <w:rStyle w:val="1-Char"/>
          <w:rFonts w:hint="cs"/>
          <w:rtl/>
        </w:rPr>
        <w:t>گ</w:t>
      </w:r>
      <w:r w:rsidR="002E23EF">
        <w:rPr>
          <w:rStyle w:val="1-Char"/>
          <w:rFonts w:hint="cs"/>
          <w:rtl/>
        </w:rPr>
        <w:t>ی</w:t>
      </w:r>
      <w:r w:rsidRPr="002360F2">
        <w:rPr>
          <w:rStyle w:val="1-Char"/>
          <w:rFonts w:hint="cs"/>
          <w:rtl/>
        </w:rPr>
        <w:t>رد و</w:t>
      </w:r>
      <w:r w:rsidR="00A17A3C" w:rsidRPr="002360F2">
        <w:rPr>
          <w:rStyle w:val="1-Char"/>
          <w:rFonts w:hint="cs"/>
          <w:rtl/>
        </w:rPr>
        <w:t xml:space="preserve"> </w:t>
      </w:r>
      <w:r w:rsidRPr="002360F2">
        <w:rPr>
          <w:rStyle w:val="1-Char"/>
          <w:rFonts w:hint="cs"/>
          <w:rtl/>
        </w:rPr>
        <w:t>در مقابل ا</w:t>
      </w:r>
      <w:r w:rsidR="002E23EF">
        <w:rPr>
          <w:rStyle w:val="1-Char"/>
          <w:rFonts w:hint="cs"/>
          <w:rtl/>
        </w:rPr>
        <w:t>ی</w:t>
      </w:r>
      <w:r w:rsidRPr="002360F2">
        <w:rPr>
          <w:rStyle w:val="1-Char"/>
          <w:rFonts w:hint="cs"/>
          <w:rtl/>
        </w:rPr>
        <w:t>ن</w:t>
      </w:r>
      <w:r w:rsidR="004A29FC">
        <w:rPr>
          <w:rStyle w:val="1-Char"/>
          <w:rFonts w:hint="eastAsia"/>
          <w:rtl/>
        </w:rPr>
        <w:t>‌</w:t>
      </w:r>
      <w:r w:rsidRPr="002360F2">
        <w:rPr>
          <w:rStyle w:val="1-Char"/>
          <w:rFonts w:hint="cs"/>
          <w:rtl/>
        </w:rPr>
        <w:t>ها انگشت به دهان و</w:t>
      </w:r>
      <w:r w:rsidR="00A17A3C" w:rsidRPr="002360F2">
        <w:rPr>
          <w:rStyle w:val="1-Char"/>
          <w:rFonts w:hint="cs"/>
          <w:rtl/>
        </w:rPr>
        <w:t xml:space="preserve"> </w:t>
      </w:r>
      <w:r w:rsidRPr="002360F2">
        <w:rPr>
          <w:rStyle w:val="1-Char"/>
          <w:rFonts w:hint="cs"/>
          <w:rtl/>
        </w:rPr>
        <w:t>متح</w:t>
      </w:r>
      <w:r w:rsidR="002E23EF">
        <w:rPr>
          <w:rStyle w:val="1-Char"/>
          <w:rFonts w:hint="cs"/>
          <w:rtl/>
        </w:rPr>
        <w:t>ی</w:t>
      </w:r>
      <w:r w:rsidRPr="002360F2">
        <w:rPr>
          <w:rStyle w:val="1-Char"/>
          <w:rFonts w:hint="cs"/>
          <w:rtl/>
        </w:rPr>
        <w:t>ر و</w:t>
      </w:r>
      <w:r w:rsidR="00A17A3C" w:rsidRPr="002360F2">
        <w:rPr>
          <w:rStyle w:val="1-Char"/>
          <w:rFonts w:hint="cs"/>
          <w:rtl/>
        </w:rPr>
        <w:t xml:space="preserve"> </w:t>
      </w:r>
      <w:r w:rsidRPr="002360F2">
        <w:rPr>
          <w:rStyle w:val="1-Char"/>
          <w:rFonts w:hint="cs"/>
          <w:rtl/>
        </w:rPr>
        <w:t>هاج و واج م</w:t>
      </w:r>
      <w:r w:rsidR="002E23EF">
        <w:rPr>
          <w:rStyle w:val="1-Char"/>
          <w:rFonts w:hint="cs"/>
          <w:rtl/>
        </w:rPr>
        <w:t>ی</w:t>
      </w:r>
      <w:r w:rsidRPr="002360F2">
        <w:rPr>
          <w:rStyle w:val="1-Char"/>
          <w:rFonts w:hint="cs"/>
          <w:rtl/>
        </w:rPr>
        <w:t>‌ماند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براست</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راث فقه</w:t>
      </w:r>
      <w:r w:rsidR="002E23EF">
        <w:rPr>
          <w:rStyle w:val="1-Char"/>
          <w:rFonts w:hint="cs"/>
          <w:rtl/>
        </w:rPr>
        <w:t>ی</w:t>
      </w:r>
      <w:r w:rsidRPr="002360F2">
        <w:rPr>
          <w:rStyle w:val="1-Char"/>
          <w:rFonts w:hint="cs"/>
          <w:rtl/>
        </w:rPr>
        <w:t xml:space="preserve"> ما </w:t>
      </w:r>
      <w:r w:rsidR="00A17A3C" w:rsidRPr="002360F2">
        <w:rPr>
          <w:rStyle w:val="1-Char"/>
          <w:rFonts w:hint="cs"/>
          <w:rtl/>
        </w:rPr>
        <w:t>-</w:t>
      </w:r>
      <w:r w:rsidRPr="002360F2">
        <w:rPr>
          <w:rStyle w:val="1-Char"/>
          <w:rFonts w:hint="cs"/>
          <w:rtl/>
        </w:rPr>
        <w:t xml:space="preserve"> باتمام غنا و</w:t>
      </w:r>
      <w:r w:rsidR="00A17A3C" w:rsidRPr="002360F2">
        <w:rPr>
          <w:rStyle w:val="1-Char"/>
          <w:rFonts w:hint="cs"/>
          <w:rtl/>
        </w:rPr>
        <w:t xml:space="preserve"> </w:t>
      </w:r>
      <w:r w:rsidRPr="002360F2">
        <w:rPr>
          <w:rStyle w:val="1-Char"/>
          <w:rFonts w:hint="cs"/>
          <w:rtl/>
        </w:rPr>
        <w:t>جوهره‌</w:t>
      </w:r>
      <w:r w:rsidR="002E23EF">
        <w:rPr>
          <w:rStyle w:val="1-Char"/>
          <w:rFonts w:hint="cs"/>
          <w:rtl/>
        </w:rPr>
        <w:t>ی</w:t>
      </w:r>
      <w:r w:rsidRPr="002360F2">
        <w:rPr>
          <w:rStyle w:val="1-Char"/>
          <w:rFonts w:hint="cs"/>
          <w:rtl/>
        </w:rPr>
        <w:t xml:space="preserve"> ارزشمندش </w:t>
      </w:r>
      <w:r w:rsidR="00A17A3C"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وشش و</w:t>
      </w:r>
      <w:r w:rsidR="00A17A3C" w:rsidRPr="002360F2">
        <w:rPr>
          <w:rStyle w:val="1-Char"/>
          <w:rFonts w:hint="cs"/>
          <w:rtl/>
        </w:rPr>
        <w:t xml:space="preserve"> </w:t>
      </w:r>
      <w:r w:rsidRPr="002360F2">
        <w:rPr>
          <w:rStyle w:val="1-Char"/>
          <w:rFonts w:hint="cs"/>
          <w:rtl/>
        </w:rPr>
        <w:t>تلاش</w:t>
      </w:r>
      <w:r w:rsidR="002E23EF">
        <w:rPr>
          <w:rStyle w:val="1-Char"/>
          <w:rFonts w:hint="cs"/>
          <w:rtl/>
        </w:rPr>
        <w:t>ی</w:t>
      </w:r>
      <w:r w:rsidRPr="002360F2">
        <w:rPr>
          <w:rStyle w:val="1-Char"/>
          <w:rFonts w:hint="cs"/>
          <w:rtl/>
        </w:rPr>
        <w:t xml:space="preserve"> ز</w:t>
      </w:r>
      <w:r w:rsidR="002E23EF">
        <w:rPr>
          <w:rStyle w:val="1-Char"/>
          <w:rFonts w:hint="cs"/>
          <w:rtl/>
        </w:rPr>
        <w:t>ی</w:t>
      </w:r>
      <w:r w:rsidRPr="002360F2">
        <w:rPr>
          <w:rStyle w:val="1-Char"/>
          <w:rFonts w:hint="cs"/>
          <w:rtl/>
        </w:rPr>
        <w:t>با و قابل تقد</w:t>
      </w:r>
      <w:r w:rsidR="002E23EF">
        <w:rPr>
          <w:rStyle w:val="1-Char"/>
          <w:rFonts w:hint="cs"/>
          <w:rtl/>
        </w:rPr>
        <w:t>ی</w:t>
      </w:r>
      <w:r w:rsidRPr="002360F2">
        <w:rPr>
          <w:rStyle w:val="1-Char"/>
          <w:rFonts w:hint="cs"/>
          <w:rtl/>
        </w:rPr>
        <w:t>ر از</w:t>
      </w:r>
      <w:r w:rsidR="00A17A3C" w:rsidRPr="002360F2">
        <w:rPr>
          <w:rStyle w:val="1-Char"/>
          <w:rFonts w:hint="cs"/>
          <w:rtl/>
        </w:rPr>
        <w:t xml:space="preserve"> </w:t>
      </w:r>
      <w:r w:rsidRPr="002360F2">
        <w:rPr>
          <w:rStyle w:val="1-Char"/>
          <w:rFonts w:hint="cs"/>
          <w:rtl/>
        </w:rPr>
        <w:t>برخ</w:t>
      </w:r>
      <w:r w:rsidR="002E23EF">
        <w:rPr>
          <w:rStyle w:val="1-Char"/>
          <w:rFonts w:hint="cs"/>
          <w:rtl/>
        </w:rPr>
        <w:t>ی</w:t>
      </w:r>
      <w:r w:rsidRPr="002360F2">
        <w:rPr>
          <w:rStyle w:val="1-Char"/>
          <w:rFonts w:hint="cs"/>
          <w:rtl/>
        </w:rPr>
        <w:t xml:space="preserve"> از</w:t>
      </w:r>
      <w:r w:rsidR="00A17A3C" w:rsidRPr="002360F2">
        <w:rPr>
          <w:rStyle w:val="1-Char"/>
          <w:rFonts w:hint="cs"/>
          <w:rtl/>
        </w:rPr>
        <w:t xml:space="preserve"> </w:t>
      </w:r>
      <w:r w:rsidRPr="002360F2">
        <w:rPr>
          <w:rStyle w:val="1-Char"/>
          <w:rFonts w:hint="cs"/>
          <w:rtl/>
        </w:rPr>
        <w:t>فقها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زمانه‌</w:t>
      </w:r>
      <w:r w:rsidR="002E23EF">
        <w:rPr>
          <w:rStyle w:val="1-Char"/>
          <w:rFonts w:hint="cs"/>
          <w:rtl/>
        </w:rPr>
        <w:t>ی</w:t>
      </w:r>
      <w:r w:rsidRPr="002360F2">
        <w:rPr>
          <w:rStyle w:val="1-Char"/>
          <w:rFonts w:hint="cs"/>
          <w:rtl/>
        </w:rPr>
        <w:t xml:space="preserve"> خو</w:t>
      </w:r>
      <w:r w:rsidR="002E23EF">
        <w:rPr>
          <w:rStyle w:val="1-Char"/>
          <w:rFonts w:hint="cs"/>
          <w:rtl/>
        </w:rPr>
        <w:t>ی</w:t>
      </w:r>
      <w:r w:rsidRPr="002360F2">
        <w:rPr>
          <w:rStyle w:val="1-Char"/>
          <w:rFonts w:hint="cs"/>
          <w:rtl/>
        </w:rPr>
        <w:t>ش را</w:t>
      </w:r>
      <w:r w:rsidR="00A17A3C" w:rsidRPr="002360F2">
        <w:rPr>
          <w:rStyle w:val="1-Char"/>
          <w:rFonts w:hint="cs"/>
          <w:rtl/>
        </w:rPr>
        <w:t xml:space="preserve"> </w:t>
      </w:r>
      <w:r w:rsidRPr="002360F2">
        <w:rPr>
          <w:rStyle w:val="1-Char"/>
          <w:rFonts w:hint="cs"/>
          <w:rtl/>
        </w:rPr>
        <w:t>درنورد</w:t>
      </w:r>
      <w:r w:rsidR="002E23EF">
        <w:rPr>
          <w:rStyle w:val="1-Char"/>
          <w:rFonts w:hint="cs"/>
          <w:rtl/>
        </w:rPr>
        <w:t>ی</w:t>
      </w:r>
      <w:r w:rsidRPr="002360F2">
        <w:rPr>
          <w:rStyle w:val="1-Char"/>
          <w:rFonts w:hint="cs"/>
          <w:rtl/>
        </w:rPr>
        <w:t>دند و</w:t>
      </w:r>
      <w:r w:rsidR="00A17A3C" w:rsidRPr="002360F2">
        <w:rPr>
          <w:rStyle w:val="1-Char"/>
          <w:rFonts w:hint="cs"/>
          <w:rtl/>
        </w:rPr>
        <w:t xml:space="preserve"> </w:t>
      </w:r>
      <w:r w:rsidRPr="002360F2">
        <w:rPr>
          <w:rStyle w:val="1-Char"/>
          <w:rFonts w:hint="cs"/>
          <w:rtl/>
        </w:rPr>
        <w:t>مرزها را ش</w:t>
      </w:r>
      <w:r w:rsidR="002E23EF">
        <w:rPr>
          <w:rStyle w:val="1-Char"/>
          <w:rFonts w:hint="cs"/>
          <w:rtl/>
        </w:rPr>
        <w:t>ک</w:t>
      </w:r>
      <w:r w:rsidRPr="002360F2">
        <w:rPr>
          <w:rStyle w:val="1-Char"/>
          <w:rFonts w:hint="cs"/>
          <w:rtl/>
        </w:rPr>
        <w:t>ستند و در</w:t>
      </w:r>
      <w:r w:rsidR="00A17A3C" w:rsidRPr="002360F2">
        <w:rPr>
          <w:rStyle w:val="1-Char"/>
          <w:rFonts w:hint="cs"/>
          <w:rtl/>
        </w:rPr>
        <w:t xml:space="preserve"> </w:t>
      </w:r>
      <w:r w:rsidRPr="002360F2">
        <w:rPr>
          <w:rStyle w:val="1-Char"/>
          <w:rFonts w:hint="cs"/>
          <w:rtl/>
        </w:rPr>
        <w:t>خلال</w:t>
      </w:r>
      <w:r w:rsidR="004A29FC">
        <w:rPr>
          <w:rStyle w:val="1-Char"/>
          <w:rFonts w:hint="cs"/>
          <w:rtl/>
        </w:rPr>
        <w:t xml:space="preserve"> آن‌ها </w:t>
      </w:r>
      <w:r w:rsidRPr="002360F2">
        <w:rPr>
          <w:rStyle w:val="1-Char"/>
          <w:rFonts w:hint="cs"/>
          <w:rtl/>
        </w:rPr>
        <w:t>به ذ</w:t>
      </w:r>
      <w:r w:rsidR="002E23EF">
        <w:rPr>
          <w:rStyle w:val="1-Char"/>
          <w:rFonts w:hint="cs"/>
          <w:rtl/>
        </w:rPr>
        <w:t>ک</w:t>
      </w:r>
      <w:r w:rsidRPr="002360F2">
        <w:rPr>
          <w:rStyle w:val="1-Char"/>
          <w:rFonts w:hint="cs"/>
          <w:rtl/>
        </w:rPr>
        <w:t>ر و</w:t>
      </w:r>
      <w:r w:rsidR="00A17A3C" w:rsidRPr="002360F2">
        <w:rPr>
          <w:rStyle w:val="1-Char"/>
          <w:rFonts w:hint="cs"/>
          <w:rtl/>
        </w:rPr>
        <w:t xml:space="preserve"> </w:t>
      </w:r>
      <w:r w:rsidRPr="002360F2">
        <w:rPr>
          <w:rStyle w:val="1-Char"/>
          <w:rFonts w:hint="cs"/>
          <w:rtl/>
        </w:rPr>
        <w:t xml:space="preserve">ارائه مسائل پرداختند </w:t>
      </w:r>
      <w:r w:rsidR="002E23EF">
        <w:rPr>
          <w:rStyle w:val="1-Char"/>
          <w:rFonts w:hint="cs"/>
          <w:rtl/>
        </w:rPr>
        <w:t>ک</w:t>
      </w:r>
      <w:r w:rsidRPr="002360F2">
        <w:rPr>
          <w:rStyle w:val="1-Char"/>
          <w:rFonts w:hint="cs"/>
          <w:rtl/>
        </w:rPr>
        <w:t>ه الان دارد برا</w:t>
      </w:r>
      <w:r w:rsidR="002E23EF">
        <w:rPr>
          <w:rStyle w:val="1-Char"/>
          <w:rFonts w:hint="cs"/>
          <w:rtl/>
        </w:rPr>
        <w:t>ی</w:t>
      </w:r>
      <w:r w:rsidRPr="002360F2">
        <w:rPr>
          <w:rStyle w:val="1-Char"/>
          <w:rFonts w:hint="cs"/>
          <w:rtl/>
        </w:rPr>
        <w:t xml:space="preserve"> امت اسلام</w:t>
      </w:r>
      <w:r w:rsidR="002E23EF">
        <w:rPr>
          <w:rStyle w:val="1-Char"/>
          <w:rFonts w:hint="cs"/>
          <w:rtl/>
        </w:rPr>
        <w:t>ی</w:t>
      </w:r>
      <w:r w:rsidRPr="002360F2">
        <w:rPr>
          <w:rStyle w:val="1-Char"/>
          <w:rFonts w:hint="cs"/>
          <w:rtl/>
        </w:rPr>
        <w:t xml:space="preserve"> رونما م</w:t>
      </w:r>
      <w:r w:rsidR="002E23EF">
        <w:rPr>
          <w:rStyle w:val="1-Char"/>
          <w:rFonts w:hint="cs"/>
          <w:rtl/>
        </w:rPr>
        <w:t>ی</w:t>
      </w:r>
      <w:r w:rsidRPr="002360F2">
        <w:rPr>
          <w:rStyle w:val="1-Char"/>
          <w:rFonts w:hint="cs"/>
          <w:rtl/>
        </w:rPr>
        <w:t>‌گردد.</w:t>
      </w:r>
    </w:p>
    <w:p w:rsidR="00264EF3" w:rsidRPr="002360F2" w:rsidRDefault="00264EF3" w:rsidP="002360F2">
      <w:pPr>
        <w:ind w:firstLine="284"/>
        <w:jc w:val="both"/>
        <w:rPr>
          <w:rStyle w:val="1-Char"/>
          <w:rtl/>
        </w:rPr>
      </w:pPr>
      <w:r w:rsidRPr="002360F2">
        <w:rPr>
          <w:rStyle w:val="1-Char"/>
          <w:rFonts w:hint="cs"/>
          <w:rtl/>
        </w:rPr>
        <w:t>آن</w:t>
      </w:r>
      <w:r w:rsidR="00F00A26">
        <w:rPr>
          <w:rStyle w:val="1-Char"/>
          <w:rFonts w:hint="eastAsia"/>
          <w:rtl/>
        </w:rPr>
        <w:t>‌</w:t>
      </w:r>
      <w:r w:rsidRPr="002360F2">
        <w:rPr>
          <w:rStyle w:val="1-Char"/>
          <w:rFonts w:hint="cs"/>
          <w:rtl/>
        </w:rPr>
        <w:t>ها با ارائ</w:t>
      </w:r>
      <w:r w:rsidR="00120979" w:rsidRPr="002360F2">
        <w:rPr>
          <w:rStyle w:val="1-Char"/>
          <w:rFonts w:hint="cs"/>
          <w:rtl/>
        </w:rPr>
        <w:t>ه‌</w:t>
      </w:r>
      <w:r w:rsidR="002E23EF">
        <w:rPr>
          <w:rStyle w:val="1-Char"/>
          <w:rFonts w:hint="cs"/>
          <w:rtl/>
        </w:rPr>
        <w:t>ی</w:t>
      </w:r>
      <w:r w:rsidRPr="002360F2">
        <w:rPr>
          <w:rStyle w:val="1-Char"/>
          <w:rFonts w:hint="cs"/>
          <w:rtl/>
        </w:rPr>
        <w:t xml:space="preserve"> راه</w:t>
      </w:r>
      <w:r w:rsidR="002E23EF">
        <w:rPr>
          <w:rStyle w:val="1-Char"/>
          <w:rFonts w:hint="cs"/>
          <w:rtl/>
        </w:rPr>
        <w:t>ک</w:t>
      </w:r>
      <w:r w:rsidRPr="002360F2">
        <w:rPr>
          <w:rStyle w:val="1-Char"/>
          <w:rFonts w:hint="cs"/>
          <w:rtl/>
        </w:rPr>
        <w:t>ارها</w:t>
      </w:r>
      <w:r w:rsidR="002E23EF">
        <w:rPr>
          <w:rStyle w:val="1-Char"/>
          <w:rFonts w:hint="cs"/>
          <w:rtl/>
        </w:rPr>
        <w:t>ی</w:t>
      </w:r>
      <w:r w:rsidRPr="002360F2">
        <w:rPr>
          <w:rStyle w:val="1-Char"/>
          <w:rFonts w:hint="cs"/>
          <w:rtl/>
        </w:rPr>
        <w:t xml:space="preserve"> فرض</w:t>
      </w:r>
      <w:r w:rsidR="002E23EF">
        <w:rPr>
          <w:rStyle w:val="1-Char"/>
          <w:rFonts w:hint="cs"/>
          <w:rtl/>
        </w:rPr>
        <w:t>ی</w:t>
      </w:r>
      <w:r w:rsidRPr="002360F2">
        <w:rPr>
          <w:rStyle w:val="1-Char"/>
          <w:rFonts w:hint="cs"/>
          <w:rtl/>
        </w:rPr>
        <w:t xml:space="preserve"> و</w:t>
      </w:r>
      <w:r w:rsidR="00DA7784" w:rsidRPr="002360F2">
        <w:rPr>
          <w:rStyle w:val="1-Char"/>
          <w:rFonts w:hint="cs"/>
          <w:rtl/>
        </w:rPr>
        <w:t xml:space="preserve"> </w:t>
      </w:r>
      <w:r w:rsidRPr="002360F2">
        <w:rPr>
          <w:rStyle w:val="1-Char"/>
          <w:rFonts w:hint="cs"/>
          <w:rtl/>
        </w:rPr>
        <w:t>تفر</w:t>
      </w:r>
      <w:r w:rsidR="002E23EF">
        <w:rPr>
          <w:rStyle w:val="1-Char"/>
          <w:rFonts w:hint="cs"/>
          <w:rtl/>
        </w:rPr>
        <w:t>ی</w:t>
      </w:r>
      <w:r w:rsidRPr="002360F2">
        <w:rPr>
          <w:rStyle w:val="1-Char"/>
          <w:rFonts w:hint="cs"/>
          <w:rtl/>
        </w:rPr>
        <w:t>عات و</w:t>
      </w:r>
      <w:r w:rsidR="00DA7784" w:rsidRPr="002360F2">
        <w:rPr>
          <w:rStyle w:val="1-Char"/>
          <w:rFonts w:hint="cs"/>
          <w:rtl/>
        </w:rPr>
        <w:t xml:space="preserve"> </w:t>
      </w:r>
      <w:r w:rsidRPr="002360F2">
        <w:rPr>
          <w:rStyle w:val="1-Char"/>
          <w:rFonts w:hint="cs"/>
          <w:rtl/>
        </w:rPr>
        <w:t>تطب</w:t>
      </w:r>
      <w:r w:rsidR="002E23EF">
        <w:rPr>
          <w:rStyle w:val="1-Char"/>
          <w:rFonts w:hint="cs"/>
          <w:rtl/>
        </w:rPr>
        <w:t>ی</w:t>
      </w:r>
      <w:r w:rsidRPr="002360F2">
        <w:rPr>
          <w:rStyle w:val="1-Char"/>
          <w:rFonts w:hint="cs"/>
          <w:rtl/>
        </w:rPr>
        <w:t>قات فقه</w:t>
      </w:r>
      <w:r w:rsidR="002E23EF">
        <w:rPr>
          <w:rStyle w:val="1-Char"/>
          <w:rFonts w:hint="cs"/>
          <w:rtl/>
        </w:rPr>
        <w:t>ی</w:t>
      </w:r>
      <w:r w:rsidRPr="002360F2">
        <w:rPr>
          <w:rStyle w:val="1-Char"/>
          <w:rFonts w:hint="cs"/>
          <w:rtl/>
        </w:rPr>
        <w:t xml:space="preserve"> </w:t>
      </w:r>
      <w:r w:rsidR="00DA7784"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ه ب</w:t>
      </w:r>
      <w:r w:rsidR="002E23EF">
        <w:rPr>
          <w:rStyle w:val="1-Char"/>
          <w:rFonts w:hint="cs"/>
          <w:rtl/>
        </w:rPr>
        <w:t>ی</w:t>
      </w:r>
      <w:r w:rsidRPr="002360F2">
        <w:rPr>
          <w:rStyle w:val="1-Char"/>
          <w:rFonts w:hint="cs"/>
          <w:rtl/>
        </w:rPr>
        <w:t>انگر تف</w:t>
      </w:r>
      <w:r w:rsidR="002E23EF">
        <w:rPr>
          <w:rStyle w:val="1-Char"/>
          <w:rFonts w:hint="cs"/>
          <w:rtl/>
        </w:rPr>
        <w:t>ک</w:t>
      </w:r>
      <w:r w:rsidRPr="002360F2">
        <w:rPr>
          <w:rStyle w:val="1-Char"/>
          <w:rFonts w:hint="cs"/>
          <w:rtl/>
        </w:rPr>
        <w:t>ر و</w:t>
      </w:r>
      <w:r w:rsidR="00DA7784" w:rsidRPr="002360F2">
        <w:rPr>
          <w:rStyle w:val="1-Char"/>
          <w:rFonts w:hint="cs"/>
          <w:rtl/>
        </w:rPr>
        <w:t xml:space="preserve"> </w:t>
      </w:r>
      <w:r w:rsidRPr="002360F2">
        <w:rPr>
          <w:rStyle w:val="1-Char"/>
          <w:rFonts w:hint="cs"/>
          <w:rtl/>
        </w:rPr>
        <w:t>اند</w:t>
      </w:r>
      <w:r w:rsidR="002E23EF">
        <w:rPr>
          <w:rStyle w:val="1-Char"/>
          <w:rFonts w:hint="cs"/>
          <w:rtl/>
        </w:rPr>
        <w:t>ی</w:t>
      </w:r>
      <w:r w:rsidRPr="002360F2">
        <w:rPr>
          <w:rStyle w:val="1-Char"/>
          <w:rFonts w:hint="cs"/>
          <w:rtl/>
        </w:rPr>
        <w:t>شه والا و</w:t>
      </w:r>
      <w:r w:rsidR="00DA7784"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رومند</w:t>
      </w:r>
      <w:r w:rsidR="004A29FC">
        <w:rPr>
          <w:rStyle w:val="1-Char"/>
          <w:rFonts w:hint="cs"/>
          <w:rtl/>
        </w:rPr>
        <w:t xml:space="preserve"> آن‌ها </w:t>
      </w:r>
      <w:r w:rsidRPr="002360F2">
        <w:rPr>
          <w:rStyle w:val="1-Char"/>
          <w:rFonts w:hint="cs"/>
          <w:rtl/>
        </w:rPr>
        <w:t>در</w:t>
      </w:r>
      <w:r w:rsidR="00DA7784" w:rsidRPr="002360F2">
        <w:rPr>
          <w:rStyle w:val="1-Char"/>
          <w:rFonts w:hint="cs"/>
          <w:rtl/>
        </w:rPr>
        <w:t xml:space="preserve"> آ</w:t>
      </w:r>
      <w:r w:rsidR="002E23EF">
        <w:rPr>
          <w:rStyle w:val="1-Char"/>
          <w:rFonts w:hint="cs"/>
          <w:rtl/>
        </w:rPr>
        <w:t>ی</w:t>
      </w:r>
      <w:r w:rsidR="00DA7784" w:rsidRPr="002360F2">
        <w:rPr>
          <w:rStyle w:val="1-Char"/>
          <w:rFonts w:hint="cs"/>
          <w:rtl/>
        </w:rPr>
        <w:t>نده‌</w:t>
      </w:r>
      <w:r w:rsidRPr="002360F2">
        <w:rPr>
          <w:rStyle w:val="1-Char"/>
          <w:rFonts w:hint="cs"/>
          <w:rtl/>
        </w:rPr>
        <w:t>نگر</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r w:rsidR="00DA7784" w:rsidRPr="002360F2">
        <w:rPr>
          <w:rStyle w:val="1-Char"/>
          <w:rFonts w:hint="cs"/>
          <w:rtl/>
        </w:rPr>
        <w:t>-</w:t>
      </w:r>
      <w:r w:rsidRPr="002360F2">
        <w:rPr>
          <w:rStyle w:val="1-Char"/>
          <w:rFonts w:hint="cs"/>
          <w:rtl/>
        </w:rPr>
        <w:t xml:space="preserve"> به حل مش</w:t>
      </w:r>
      <w:r w:rsidR="002E23EF">
        <w:rPr>
          <w:rStyle w:val="1-Char"/>
          <w:rFonts w:hint="cs"/>
          <w:rtl/>
        </w:rPr>
        <w:t>ک</w:t>
      </w:r>
      <w:r w:rsidRPr="002360F2">
        <w:rPr>
          <w:rStyle w:val="1-Char"/>
          <w:rFonts w:hint="cs"/>
          <w:rtl/>
        </w:rPr>
        <w:t>لات و</w:t>
      </w:r>
      <w:r w:rsidR="00DA7784" w:rsidRPr="002360F2">
        <w:rPr>
          <w:rStyle w:val="1-Char"/>
          <w:rFonts w:hint="cs"/>
          <w:rtl/>
        </w:rPr>
        <w:t xml:space="preserve"> </w:t>
      </w:r>
      <w:r w:rsidRPr="002360F2">
        <w:rPr>
          <w:rStyle w:val="1-Char"/>
          <w:rFonts w:hint="cs"/>
          <w:rtl/>
        </w:rPr>
        <w:t>اح</w:t>
      </w:r>
      <w:r w:rsidR="002E23EF">
        <w:rPr>
          <w:rStyle w:val="1-Char"/>
          <w:rFonts w:hint="cs"/>
          <w:rtl/>
        </w:rPr>
        <w:t>ک</w:t>
      </w:r>
      <w:r w:rsidRPr="002360F2">
        <w:rPr>
          <w:rStyle w:val="1-Char"/>
          <w:rFonts w:hint="cs"/>
          <w:rtl/>
        </w:rPr>
        <w:t>ام مردم پرداختند</w:t>
      </w:r>
      <w:r w:rsidR="0046208A" w:rsidRPr="002360F2">
        <w:rPr>
          <w:rStyle w:val="1-Char"/>
          <w:rFonts w:hint="cs"/>
          <w:rtl/>
        </w:rPr>
        <w:t>.</w:t>
      </w:r>
      <w:r w:rsidRPr="002360F2">
        <w:rPr>
          <w:rStyle w:val="1-Char"/>
          <w:rFonts w:hint="cs"/>
          <w:rtl/>
        </w:rPr>
        <w:t xml:space="preserve"> راه</w:t>
      </w:r>
      <w:r w:rsidR="002E23EF">
        <w:rPr>
          <w:rStyle w:val="1-Char"/>
          <w:rFonts w:hint="cs"/>
          <w:rtl/>
        </w:rPr>
        <w:t>ک</w:t>
      </w:r>
      <w:r w:rsidRPr="002360F2">
        <w:rPr>
          <w:rStyle w:val="1-Char"/>
          <w:rFonts w:hint="cs"/>
          <w:rtl/>
        </w:rPr>
        <w:t>ارها و</w:t>
      </w:r>
      <w:r w:rsidR="00DA7784" w:rsidRPr="002360F2">
        <w:rPr>
          <w:rStyle w:val="1-Char"/>
          <w:rFonts w:hint="cs"/>
          <w:rtl/>
        </w:rPr>
        <w:t xml:space="preserve"> </w:t>
      </w:r>
      <w:r w:rsidRPr="002360F2">
        <w:rPr>
          <w:rStyle w:val="1-Char"/>
          <w:rFonts w:hint="cs"/>
          <w:rtl/>
        </w:rPr>
        <w:t>تفر</w:t>
      </w:r>
      <w:r w:rsidR="002E23EF">
        <w:rPr>
          <w:rStyle w:val="1-Char"/>
          <w:rFonts w:hint="cs"/>
          <w:rtl/>
        </w:rPr>
        <w:t>ی</w:t>
      </w:r>
      <w:r w:rsidRPr="002360F2">
        <w:rPr>
          <w:rStyle w:val="1-Char"/>
          <w:rFonts w:hint="cs"/>
          <w:rtl/>
        </w:rPr>
        <w:t>عات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در</w:t>
      </w:r>
      <w:r w:rsidR="00DA7784" w:rsidRPr="002360F2">
        <w:rPr>
          <w:rStyle w:val="1-Char"/>
          <w:rFonts w:hint="cs"/>
          <w:rtl/>
        </w:rPr>
        <w:t xml:space="preserve"> </w:t>
      </w:r>
      <w:r w:rsidRPr="002360F2">
        <w:rPr>
          <w:rStyle w:val="1-Char"/>
          <w:rFonts w:hint="cs"/>
          <w:rtl/>
        </w:rPr>
        <w:t>اخت</w:t>
      </w:r>
      <w:r w:rsidR="002E23EF">
        <w:rPr>
          <w:rStyle w:val="1-Char"/>
          <w:rFonts w:hint="cs"/>
          <w:rtl/>
        </w:rPr>
        <w:t>ی</w:t>
      </w:r>
      <w:r w:rsidRPr="002360F2">
        <w:rPr>
          <w:rStyle w:val="1-Char"/>
          <w:rFonts w:hint="cs"/>
          <w:rtl/>
        </w:rPr>
        <w:t>ار امت اسلام</w:t>
      </w:r>
      <w:r w:rsidR="002E23EF">
        <w:rPr>
          <w:rStyle w:val="1-Char"/>
          <w:rFonts w:hint="cs"/>
          <w:rtl/>
        </w:rPr>
        <w:t>ی</w:t>
      </w:r>
      <w:r w:rsidRPr="002360F2">
        <w:rPr>
          <w:rStyle w:val="1-Char"/>
          <w:rFonts w:hint="cs"/>
          <w:rtl/>
        </w:rPr>
        <w:t>، آرا</w:t>
      </w:r>
      <w:r w:rsidR="00DA7784" w:rsidRPr="002360F2">
        <w:rPr>
          <w:rStyle w:val="1-Char"/>
          <w:rFonts w:hint="cs"/>
          <w:rtl/>
        </w:rPr>
        <w:t xml:space="preserve"> </w:t>
      </w:r>
      <w:r w:rsidRPr="002360F2">
        <w:rPr>
          <w:rStyle w:val="1-Char"/>
          <w:rFonts w:hint="cs"/>
          <w:rtl/>
        </w:rPr>
        <w:t>و</w:t>
      </w:r>
      <w:r w:rsidR="00DA7784"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ات ز</w:t>
      </w:r>
      <w:r w:rsidR="002E23EF">
        <w:rPr>
          <w:rStyle w:val="1-Char"/>
          <w:rFonts w:hint="cs"/>
          <w:rtl/>
        </w:rPr>
        <w:t>ی</w:t>
      </w:r>
      <w:r w:rsidRPr="002360F2">
        <w:rPr>
          <w:rStyle w:val="1-Char"/>
          <w:rFonts w:hint="cs"/>
          <w:rtl/>
        </w:rPr>
        <w:t>اد و</w:t>
      </w:r>
      <w:r w:rsidR="00DA7784" w:rsidRPr="002360F2">
        <w:rPr>
          <w:rStyle w:val="1-Char"/>
          <w:rFonts w:hint="cs"/>
          <w:rtl/>
        </w:rPr>
        <w:t xml:space="preserve"> </w:t>
      </w:r>
      <w:r w:rsidRPr="002360F2">
        <w:rPr>
          <w:rStyle w:val="1-Char"/>
          <w:rFonts w:hint="cs"/>
          <w:rtl/>
        </w:rPr>
        <w:t>فراوان</w:t>
      </w:r>
      <w:r w:rsidR="002E23EF">
        <w:rPr>
          <w:rStyle w:val="1-Char"/>
          <w:rFonts w:hint="cs"/>
          <w:rtl/>
        </w:rPr>
        <w:t>ی</w:t>
      </w:r>
      <w:r w:rsidRPr="002360F2">
        <w:rPr>
          <w:rStyle w:val="1-Char"/>
          <w:rFonts w:hint="cs"/>
          <w:rtl/>
        </w:rPr>
        <w:t xml:space="preserve"> را قرار</w:t>
      </w:r>
      <w:r w:rsidR="00DA7784" w:rsidRPr="002360F2">
        <w:rPr>
          <w:rStyle w:val="1-Char"/>
          <w:rFonts w:hint="cs"/>
          <w:rtl/>
        </w:rPr>
        <w:t xml:space="preserve"> </w:t>
      </w:r>
      <w:r w:rsidRPr="002360F2">
        <w:rPr>
          <w:rStyle w:val="1-Char"/>
          <w:rFonts w:hint="cs"/>
          <w:rtl/>
        </w:rPr>
        <w:t xml:space="preserve">داد </w:t>
      </w:r>
      <w:r w:rsidR="002E23EF">
        <w:rPr>
          <w:rStyle w:val="1-Char"/>
          <w:rFonts w:hint="cs"/>
          <w:rtl/>
        </w:rPr>
        <w:t>ک</w:t>
      </w:r>
      <w:r w:rsidRPr="002360F2">
        <w:rPr>
          <w:rStyle w:val="1-Char"/>
          <w:rFonts w:hint="cs"/>
          <w:rtl/>
        </w:rPr>
        <w:t>ه م</w:t>
      </w:r>
      <w:r w:rsidR="002E23EF">
        <w:rPr>
          <w:rStyle w:val="1-Char"/>
          <w:rFonts w:hint="cs"/>
          <w:rtl/>
        </w:rPr>
        <w:t>ی</w:t>
      </w:r>
      <w:r w:rsidRPr="002360F2">
        <w:rPr>
          <w:rStyle w:val="1-Char"/>
          <w:rFonts w:hint="cs"/>
          <w:rtl/>
        </w:rPr>
        <w:t>‌توان از</w:t>
      </w:r>
      <w:r w:rsidR="004A29FC">
        <w:rPr>
          <w:rStyle w:val="1-Char"/>
          <w:rFonts w:hint="cs"/>
          <w:rtl/>
        </w:rPr>
        <w:t xml:space="preserve"> آن‌ها </w:t>
      </w:r>
      <w:r w:rsidRPr="002360F2">
        <w:rPr>
          <w:rStyle w:val="1-Char"/>
          <w:rFonts w:hint="cs"/>
          <w:rtl/>
        </w:rPr>
        <w:t>در</w:t>
      </w:r>
      <w:r w:rsidR="00DA7784" w:rsidRPr="002360F2">
        <w:rPr>
          <w:rStyle w:val="1-Char"/>
          <w:rFonts w:hint="cs"/>
          <w:rtl/>
        </w:rPr>
        <w:t xml:space="preserve"> </w:t>
      </w:r>
      <w:r w:rsidRPr="002360F2">
        <w:rPr>
          <w:rStyle w:val="1-Char"/>
          <w:rFonts w:hint="cs"/>
          <w:rtl/>
        </w:rPr>
        <w:t>علاج و</w:t>
      </w:r>
      <w:r w:rsidR="00DA7784" w:rsidRPr="002360F2">
        <w:rPr>
          <w:rStyle w:val="1-Char"/>
          <w:rFonts w:hint="cs"/>
          <w:rtl/>
        </w:rPr>
        <w:t xml:space="preserve"> </w:t>
      </w:r>
      <w:r w:rsidRPr="002360F2">
        <w:rPr>
          <w:rStyle w:val="1-Char"/>
          <w:rFonts w:hint="cs"/>
          <w:rtl/>
        </w:rPr>
        <w:t>حل مش</w:t>
      </w:r>
      <w:r w:rsidR="002E23EF">
        <w:rPr>
          <w:rStyle w:val="1-Char"/>
          <w:rFonts w:hint="cs"/>
          <w:rtl/>
        </w:rPr>
        <w:t>ک</w:t>
      </w:r>
      <w:r w:rsidRPr="002360F2">
        <w:rPr>
          <w:rStyle w:val="1-Char"/>
          <w:rFonts w:hint="cs"/>
          <w:rtl/>
        </w:rPr>
        <w:t>لات معاصر و</w:t>
      </w:r>
      <w:r w:rsidR="00DA7784" w:rsidRPr="002360F2">
        <w:rPr>
          <w:rStyle w:val="1-Char"/>
          <w:rFonts w:hint="cs"/>
          <w:rtl/>
        </w:rPr>
        <w:t xml:space="preserve"> </w:t>
      </w:r>
      <w:r w:rsidRPr="002360F2">
        <w:rPr>
          <w:rStyle w:val="1-Char"/>
          <w:rFonts w:hint="cs"/>
          <w:rtl/>
        </w:rPr>
        <w:t>چالش‌ها و</w:t>
      </w:r>
      <w:r w:rsidR="00DA7784" w:rsidRPr="002360F2">
        <w:rPr>
          <w:rStyle w:val="1-Char"/>
          <w:rFonts w:hint="cs"/>
          <w:rtl/>
        </w:rPr>
        <w:t xml:space="preserve"> </w:t>
      </w:r>
      <w:r w:rsidRPr="002360F2">
        <w:rPr>
          <w:rStyle w:val="1-Char"/>
          <w:rFonts w:hint="cs"/>
          <w:rtl/>
        </w:rPr>
        <w:t>دغدغه‌ها</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نون</w:t>
      </w:r>
      <w:r w:rsidR="002E23EF">
        <w:rPr>
          <w:rStyle w:val="1-Char"/>
          <w:rFonts w:hint="cs"/>
          <w:rtl/>
        </w:rPr>
        <w:t>ی</w:t>
      </w:r>
      <w:r w:rsidRPr="002360F2">
        <w:rPr>
          <w:rStyle w:val="1-Char"/>
          <w:rFonts w:hint="cs"/>
          <w:rtl/>
        </w:rPr>
        <w:t xml:space="preserve"> و</w:t>
      </w:r>
      <w:r w:rsidR="00DA7784" w:rsidRPr="002360F2">
        <w:rPr>
          <w:rStyle w:val="1-Char"/>
          <w:rFonts w:hint="cs"/>
          <w:rtl/>
        </w:rPr>
        <w:t xml:space="preserve"> </w:t>
      </w:r>
      <w:r w:rsidRPr="002360F2">
        <w:rPr>
          <w:rStyle w:val="1-Char"/>
          <w:rFonts w:hint="cs"/>
          <w:rtl/>
        </w:rPr>
        <w:t>ناهموار</w:t>
      </w:r>
      <w:r w:rsidR="002E23EF">
        <w:rPr>
          <w:rStyle w:val="1-Char"/>
          <w:rFonts w:hint="cs"/>
          <w:rtl/>
        </w:rPr>
        <w:t>ی</w:t>
      </w:r>
      <w:r w:rsidRPr="002360F2">
        <w:rPr>
          <w:rStyle w:val="1-Char"/>
          <w:rFonts w:hint="cs"/>
          <w:rtl/>
        </w:rPr>
        <w:t>‌ها و</w:t>
      </w:r>
      <w:r w:rsidR="00DA7784" w:rsidRPr="002360F2">
        <w:rPr>
          <w:rStyle w:val="1-Char"/>
          <w:rFonts w:hint="cs"/>
          <w:rtl/>
        </w:rPr>
        <w:t xml:space="preserve"> </w:t>
      </w:r>
      <w:r w:rsidRPr="002360F2">
        <w:rPr>
          <w:rStyle w:val="1-Char"/>
          <w:rFonts w:hint="cs"/>
          <w:rtl/>
        </w:rPr>
        <w:t>ناملا</w:t>
      </w:r>
      <w:r w:rsidR="002E23EF">
        <w:rPr>
          <w:rStyle w:val="1-Char"/>
          <w:rFonts w:hint="cs"/>
          <w:rtl/>
        </w:rPr>
        <w:t>ی</w:t>
      </w:r>
      <w:r w:rsidRPr="002360F2">
        <w:rPr>
          <w:rStyle w:val="1-Char"/>
          <w:rFonts w:hint="cs"/>
          <w:rtl/>
        </w:rPr>
        <w:t>مات فعل</w:t>
      </w:r>
      <w:r w:rsidR="002E23EF">
        <w:rPr>
          <w:rStyle w:val="1-Char"/>
          <w:rFonts w:hint="cs"/>
          <w:rtl/>
        </w:rPr>
        <w:t>ی</w:t>
      </w:r>
      <w:r w:rsidRPr="002360F2">
        <w:rPr>
          <w:rStyle w:val="1-Char"/>
          <w:rFonts w:hint="cs"/>
          <w:rtl/>
        </w:rPr>
        <w:t>، بهره گرفت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بد</w:t>
      </w:r>
      <w:r w:rsidR="002E23EF">
        <w:rPr>
          <w:rStyle w:val="1-Char"/>
          <w:rFonts w:hint="cs"/>
          <w:rtl/>
        </w:rPr>
        <w:t>ی</w:t>
      </w:r>
      <w:r w:rsidRPr="002360F2">
        <w:rPr>
          <w:rStyle w:val="1-Char"/>
          <w:rFonts w:hint="cs"/>
          <w:rtl/>
        </w:rPr>
        <w:t>ن جهت مسئله‌ا</w:t>
      </w:r>
      <w:r w:rsidR="002E23EF">
        <w:rPr>
          <w:rStyle w:val="1-Char"/>
          <w:rFonts w:hint="cs"/>
          <w:rtl/>
        </w:rPr>
        <w:t>ی</w:t>
      </w:r>
      <w:r w:rsidRPr="002360F2">
        <w:rPr>
          <w:rStyle w:val="1-Char"/>
          <w:rFonts w:hint="cs"/>
          <w:rtl/>
        </w:rPr>
        <w:t xml:space="preserve"> را</w:t>
      </w:r>
      <w:r w:rsidR="00DA7784" w:rsidRPr="002360F2">
        <w:rPr>
          <w:rStyle w:val="1-Char"/>
          <w:rFonts w:hint="cs"/>
          <w:rtl/>
        </w:rPr>
        <w:t xml:space="preserve"> نم</w:t>
      </w:r>
      <w:r w:rsidR="002E23EF">
        <w:rPr>
          <w:rStyle w:val="1-Char"/>
          <w:rFonts w:hint="cs"/>
          <w:rtl/>
        </w:rPr>
        <w:t>ی</w:t>
      </w:r>
      <w:r w:rsidR="00DA7784" w:rsidRPr="002360F2">
        <w:rPr>
          <w:rStyle w:val="1-Char"/>
          <w:rFonts w:hint="cs"/>
          <w:rtl/>
        </w:rPr>
        <w:t>‌</w:t>
      </w:r>
      <w:r w:rsidR="002E23EF">
        <w:rPr>
          <w:rStyle w:val="1-Char"/>
          <w:rFonts w:hint="cs"/>
          <w:rtl/>
        </w:rPr>
        <w:t>ی</w:t>
      </w:r>
      <w:r w:rsidRPr="002360F2">
        <w:rPr>
          <w:rStyle w:val="1-Char"/>
          <w:rFonts w:hint="cs"/>
          <w:rtl/>
        </w:rPr>
        <w:t>اب</w:t>
      </w:r>
      <w:r w:rsidR="002E23EF">
        <w:rPr>
          <w:rStyle w:val="1-Char"/>
          <w:rFonts w:hint="cs"/>
          <w:rtl/>
        </w:rPr>
        <w:t>ی</w:t>
      </w:r>
      <w:r w:rsidRPr="002360F2">
        <w:rPr>
          <w:rStyle w:val="1-Char"/>
          <w:rFonts w:hint="cs"/>
          <w:rtl/>
        </w:rPr>
        <w:t xml:space="preserve">م </w:t>
      </w:r>
      <w:r w:rsidR="002E23EF">
        <w:rPr>
          <w:rStyle w:val="1-Char"/>
          <w:rFonts w:hint="cs"/>
          <w:rtl/>
        </w:rPr>
        <w:t>ک</w:t>
      </w:r>
      <w:r w:rsidRPr="002360F2">
        <w:rPr>
          <w:rStyle w:val="1-Char"/>
          <w:rFonts w:hint="cs"/>
          <w:rtl/>
        </w:rPr>
        <w:t>ه بزرگان و</w:t>
      </w:r>
      <w:r w:rsidR="00DA7784" w:rsidRPr="002360F2">
        <w:rPr>
          <w:rStyle w:val="1-Char"/>
          <w:rFonts w:hint="cs"/>
          <w:rtl/>
        </w:rPr>
        <w:t xml:space="preserve"> </w:t>
      </w:r>
      <w:r w:rsidRPr="002360F2">
        <w:rPr>
          <w:rStyle w:val="1-Char"/>
          <w:rFonts w:hint="cs"/>
          <w:rtl/>
        </w:rPr>
        <w:t>اند</w:t>
      </w:r>
      <w:r w:rsidR="002E23EF">
        <w:rPr>
          <w:rStyle w:val="1-Char"/>
          <w:rFonts w:hint="cs"/>
          <w:rtl/>
        </w:rPr>
        <w:t>ی</w:t>
      </w:r>
      <w:r w:rsidRPr="002360F2">
        <w:rPr>
          <w:rStyle w:val="1-Char"/>
          <w:rFonts w:hint="cs"/>
          <w:rtl/>
        </w:rPr>
        <w:t>شمندانِ پ</w:t>
      </w:r>
      <w:r w:rsidR="002E23EF">
        <w:rPr>
          <w:rStyle w:val="1-Char"/>
          <w:rFonts w:hint="cs"/>
          <w:rtl/>
        </w:rPr>
        <w:t>ی</w:t>
      </w:r>
      <w:r w:rsidRPr="002360F2">
        <w:rPr>
          <w:rStyle w:val="1-Char"/>
          <w:rFonts w:hint="cs"/>
          <w:rtl/>
        </w:rPr>
        <w:t>ش</w:t>
      </w:r>
      <w:r w:rsidR="002E23EF">
        <w:rPr>
          <w:rStyle w:val="1-Char"/>
          <w:rFonts w:hint="cs"/>
          <w:rtl/>
        </w:rPr>
        <w:t>ی</w:t>
      </w:r>
      <w:r w:rsidRPr="002360F2">
        <w:rPr>
          <w:rStyle w:val="1-Char"/>
          <w:rFonts w:hint="cs"/>
          <w:rtl/>
        </w:rPr>
        <w:t>ن بدان اشاره ن</w:t>
      </w:r>
      <w:r w:rsidR="002E23EF">
        <w:rPr>
          <w:rStyle w:val="1-Char"/>
          <w:rFonts w:hint="cs"/>
          <w:rtl/>
        </w:rPr>
        <w:t>ک</w:t>
      </w:r>
      <w:r w:rsidRPr="002360F2">
        <w:rPr>
          <w:rStyle w:val="1-Char"/>
          <w:rFonts w:hint="cs"/>
          <w:rtl/>
        </w:rPr>
        <w:t>رده باشند،</w:t>
      </w:r>
      <w:r w:rsidR="00DA7784" w:rsidRPr="002360F2">
        <w:rPr>
          <w:rStyle w:val="1-Char"/>
          <w:rFonts w:hint="cs"/>
          <w:rtl/>
        </w:rPr>
        <w:t xml:space="preserve"> </w:t>
      </w:r>
      <w:r w:rsidRPr="002360F2">
        <w:rPr>
          <w:rStyle w:val="1-Char"/>
          <w:rFonts w:hint="cs"/>
          <w:rtl/>
        </w:rPr>
        <w:t>اگر چه وقوع آن مسئله در</w:t>
      </w:r>
      <w:r w:rsidR="00DA7784" w:rsidRPr="002360F2">
        <w:rPr>
          <w:rStyle w:val="1-Char"/>
          <w:rFonts w:hint="cs"/>
          <w:rtl/>
        </w:rPr>
        <w:t xml:space="preserve"> </w:t>
      </w:r>
      <w:r w:rsidRPr="002360F2">
        <w:rPr>
          <w:rStyle w:val="1-Char"/>
          <w:rFonts w:hint="cs"/>
          <w:rtl/>
        </w:rPr>
        <w:t>عصر</w:t>
      </w:r>
      <w:r w:rsidR="00DA7784" w:rsidRPr="002360F2">
        <w:rPr>
          <w:rStyle w:val="1-Char"/>
          <w:rFonts w:hint="cs"/>
          <w:rtl/>
        </w:rPr>
        <w:t xml:space="preserve"> </w:t>
      </w:r>
      <w:r w:rsidRPr="002360F2">
        <w:rPr>
          <w:rStyle w:val="1-Char"/>
          <w:rFonts w:hint="cs"/>
          <w:rtl/>
        </w:rPr>
        <w:t>و</w:t>
      </w:r>
      <w:r w:rsidR="00DA7784" w:rsidRPr="002360F2">
        <w:rPr>
          <w:rStyle w:val="1-Char"/>
          <w:rFonts w:hint="cs"/>
          <w:rtl/>
        </w:rPr>
        <w:t xml:space="preserve"> </w:t>
      </w:r>
      <w:r w:rsidRPr="002360F2">
        <w:rPr>
          <w:rStyle w:val="1-Char"/>
          <w:rFonts w:hint="cs"/>
          <w:rtl/>
        </w:rPr>
        <w:t>زمان خودشان بع</w:t>
      </w:r>
      <w:r w:rsidR="002E23EF">
        <w:rPr>
          <w:rStyle w:val="1-Char"/>
          <w:rFonts w:hint="cs"/>
          <w:rtl/>
        </w:rPr>
        <w:t>ی</w:t>
      </w:r>
      <w:r w:rsidRPr="002360F2">
        <w:rPr>
          <w:rStyle w:val="1-Char"/>
          <w:rFonts w:hint="cs"/>
          <w:rtl/>
        </w:rPr>
        <w:t>د</w:t>
      </w:r>
      <w:r w:rsidR="00DA7784" w:rsidRPr="002360F2">
        <w:rPr>
          <w:rStyle w:val="1-Char"/>
          <w:rFonts w:hint="cs"/>
          <w:rtl/>
        </w:rPr>
        <w:t xml:space="preserve"> </w:t>
      </w:r>
      <w:r w:rsidRPr="002360F2">
        <w:rPr>
          <w:rStyle w:val="1-Char"/>
          <w:rFonts w:hint="cs"/>
          <w:rtl/>
        </w:rPr>
        <w:t>به نظر</w:t>
      </w:r>
      <w:r w:rsidR="00DA7784" w:rsidRPr="002360F2">
        <w:rPr>
          <w:rStyle w:val="1-Char"/>
          <w:rFonts w:hint="cs"/>
          <w:rtl/>
        </w:rPr>
        <w:t xml:space="preserve"> </w:t>
      </w:r>
      <w:r w:rsidRPr="002360F2">
        <w:rPr>
          <w:rStyle w:val="1-Char"/>
          <w:rFonts w:hint="cs"/>
          <w:rtl/>
        </w:rPr>
        <w:t>م</w:t>
      </w:r>
      <w:r w:rsidR="002E23EF">
        <w:rPr>
          <w:rStyle w:val="1-Char"/>
          <w:rFonts w:hint="cs"/>
          <w:rtl/>
        </w:rPr>
        <w:t>ی</w:t>
      </w:r>
      <w:r w:rsidR="00DA7784" w:rsidRPr="002360F2">
        <w:rPr>
          <w:rStyle w:val="1-Char"/>
          <w:rFonts w:hint="cs"/>
          <w:rtl/>
        </w:rPr>
        <w:t>‌</w:t>
      </w:r>
      <w:r w:rsidRPr="002360F2">
        <w:rPr>
          <w:rStyle w:val="1-Char"/>
          <w:rFonts w:hint="cs"/>
          <w:rtl/>
        </w:rPr>
        <w:t>رس</w:t>
      </w:r>
      <w:r w:rsidR="002E23EF">
        <w:rPr>
          <w:rStyle w:val="1-Char"/>
          <w:rFonts w:hint="cs"/>
          <w:rtl/>
        </w:rPr>
        <w:t>ی</w:t>
      </w:r>
      <w:r w:rsidRPr="002360F2">
        <w:rPr>
          <w:rStyle w:val="1-Char"/>
          <w:rFonts w:hint="cs"/>
          <w:rtl/>
        </w:rPr>
        <w:t>د</w:t>
      </w:r>
      <w:r w:rsidR="00DA7784" w:rsidRPr="002360F2">
        <w:rPr>
          <w:rStyle w:val="1-Char"/>
          <w:rFonts w:hint="cs"/>
          <w:rtl/>
        </w:rPr>
        <w:t xml:space="preserve"> </w:t>
      </w:r>
      <w:r w:rsidRPr="002360F2">
        <w:rPr>
          <w:rStyle w:val="1-Char"/>
          <w:rFonts w:hint="cs"/>
          <w:rtl/>
        </w:rPr>
        <w:t>(اما</w:t>
      </w:r>
      <w:r w:rsidR="00DA7784" w:rsidRPr="002360F2">
        <w:rPr>
          <w:rStyle w:val="1-Char"/>
          <w:rFonts w:hint="cs"/>
          <w:rtl/>
        </w:rPr>
        <w:t xml:space="preserve"> </w:t>
      </w:r>
      <w:r w:rsidRPr="002360F2">
        <w:rPr>
          <w:rStyle w:val="1-Char"/>
          <w:rFonts w:hint="cs"/>
          <w:rtl/>
        </w:rPr>
        <w:t>با</w:t>
      </w:r>
      <w:r w:rsidR="00DA7784" w:rsidRPr="002360F2">
        <w:rPr>
          <w:rStyle w:val="1-Char"/>
          <w:rFonts w:hint="cs"/>
          <w:rtl/>
        </w:rPr>
        <w:t xml:space="preserve"> </w:t>
      </w:r>
      <w:r w:rsidRPr="002360F2">
        <w:rPr>
          <w:rStyle w:val="1-Char"/>
          <w:rFonts w:hint="cs"/>
          <w:rtl/>
        </w:rPr>
        <w:t>هم</w:t>
      </w:r>
      <w:r w:rsidR="002E23EF">
        <w:rPr>
          <w:rStyle w:val="1-Char"/>
          <w:rFonts w:hint="cs"/>
          <w:rtl/>
        </w:rPr>
        <w:t>ی</w:t>
      </w:r>
      <w:r w:rsidRPr="002360F2">
        <w:rPr>
          <w:rStyle w:val="1-Char"/>
          <w:rFonts w:hint="cs"/>
          <w:rtl/>
        </w:rPr>
        <w:t>ن وجود</w:t>
      </w:r>
      <w:r w:rsidR="00DA7784" w:rsidRPr="002360F2">
        <w:rPr>
          <w:rStyle w:val="1-Char"/>
          <w:rFonts w:hint="cs"/>
          <w:rtl/>
        </w:rPr>
        <w:t xml:space="preserve"> </w:t>
      </w:r>
      <w:r w:rsidRPr="002360F2">
        <w:rPr>
          <w:rStyle w:val="1-Char"/>
          <w:rFonts w:hint="cs"/>
          <w:rtl/>
        </w:rPr>
        <w:t>باز</w:t>
      </w:r>
      <w:r w:rsidR="00DA7784" w:rsidRPr="002360F2">
        <w:rPr>
          <w:rStyle w:val="1-Char"/>
          <w:rFonts w:hint="cs"/>
          <w:rtl/>
        </w:rPr>
        <w:t xml:space="preserve"> </w:t>
      </w:r>
      <w:r w:rsidRPr="002360F2">
        <w:rPr>
          <w:rStyle w:val="1-Char"/>
          <w:rFonts w:hint="cs"/>
          <w:rtl/>
        </w:rPr>
        <w:t>هم بدان اشاره م</w:t>
      </w:r>
      <w:r w:rsidR="002E23EF">
        <w:rPr>
          <w:rStyle w:val="1-Char"/>
          <w:rFonts w:hint="cs"/>
          <w:rtl/>
        </w:rPr>
        <w:t>ی</w:t>
      </w:r>
      <w:r w:rsidRPr="002360F2">
        <w:rPr>
          <w:rStyle w:val="1-Char"/>
          <w:rFonts w:hint="cs"/>
          <w:rtl/>
        </w:rPr>
        <w:t>‌نمودند</w:t>
      </w:r>
      <w:r w:rsidR="00E023D6" w:rsidRPr="002360F2">
        <w:rPr>
          <w:rStyle w:val="1-Char"/>
          <w:rFonts w:hint="cs"/>
          <w:rtl/>
        </w:rPr>
        <w:t>.</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DA7784" w:rsidRPr="002360F2">
        <w:rPr>
          <w:rStyle w:val="1-Char"/>
          <w:rFonts w:hint="cs"/>
          <w:rtl/>
        </w:rPr>
        <w:t xml:space="preserve"> </w:t>
      </w:r>
      <w:r w:rsidRPr="002360F2">
        <w:rPr>
          <w:rStyle w:val="1-Char"/>
          <w:rFonts w:hint="cs"/>
          <w:rtl/>
        </w:rPr>
        <w:t>هم</w:t>
      </w:r>
      <w:r w:rsidR="002E23EF">
        <w:rPr>
          <w:rStyle w:val="1-Char"/>
          <w:rFonts w:hint="cs"/>
          <w:rtl/>
        </w:rPr>
        <w:t>ی</w:t>
      </w:r>
      <w:r w:rsidRPr="002360F2">
        <w:rPr>
          <w:rStyle w:val="1-Char"/>
          <w:rFonts w:hint="cs"/>
          <w:rtl/>
        </w:rPr>
        <w:t>ن امر، باعث شده تا</w:t>
      </w:r>
      <w:r w:rsidR="00DA7784" w:rsidRPr="002360F2">
        <w:rPr>
          <w:rStyle w:val="1-Char"/>
          <w:rFonts w:hint="cs"/>
          <w:rtl/>
        </w:rPr>
        <w:t xml:space="preserve"> </w:t>
      </w:r>
      <w:r w:rsidRPr="002360F2">
        <w:rPr>
          <w:rStyle w:val="1-Char"/>
          <w:rFonts w:hint="cs"/>
          <w:rtl/>
        </w:rPr>
        <w:t>در</w:t>
      </w:r>
      <w:r w:rsidR="00DA7784"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شتر</w:t>
      </w:r>
      <w:r w:rsidR="00DA7784" w:rsidRPr="002360F2">
        <w:rPr>
          <w:rStyle w:val="1-Char"/>
          <w:rFonts w:hint="cs"/>
          <w:rtl/>
        </w:rPr>
        <w:t xml:space="preserve"> </w:t>
      </w:r>
      <w:r w:rsidRPr="002360F2">
        <w:rPr>
          <w:rStyle w:val="1-Char"/>
          <w:rFonts w:hint="cs"/>
          <w:rtl/>
        </w:rPr>
        <w:t>مواقع</w:t>
      </w:r>
      <w:r w:rsidR="0046208A" w:rsidRPr="002360F2">
        <w:rPr>
          <w:rStyle w:val="1-Char"/>
          <w:rFonts w:hint="cs"/>
          <w:rtl/>
        </w:rPr>
        <w:t>،</w:t>
      </w:r>
      <w:r w:rsidRPr="002360F2">
        <w:rPr>
          <w:rStyle w:val="1-Char"/>
          <w:rFonts w:hint="cs"/>
          <w:rtl/>
        </w:rPr>
        <w:t xml:space="preserve"> برخ</w:t>
      </w:r>
      <w:r w:rsidR="002E23EF">
        <w:rPr>
          <w:rStyle w:val="1-Char"/>
          <w:rFonts w:hint="cs"/>
          <w:rtl/>
        </w:rPr>
        <w:t>ی</w:t>
      </w:r>
      <w:r w:rsidR="0046208A" w:rsidRPr="002360F2">
        <w:rPr>
          <w:rStyle w:val="1-Char"/>
          <w:rFonts w:hint="cs"/>
          <w:rtl/>
        </w:rPr>
        <w:t>،</w:t>
      </w:r>
      <w:r w:rsidRPr="002360F2">
        <w:rPr>
          <w:rStyle w:val="1-Char"/>
          <w:rFonts w:hint="cs"/>
          <w:rtl/>
        </w:rPr>
        <w:t xml:space="preserve"> فقه اسلام</w:t>
      </w:r>
      <w:r w:rsidR="002E23EF">
        <w:rPr>
          <w:rStyle w:val="1-Char"/>
          <w:rFonts w:hint="cs"/>
          <w:rtl/>
        </w:rPr>
        <w:t>ی</w:t>
      </w:r>
      <w:r w:rsidRPr="002360F2">
        <w:rPr>
          <w:rStyle w:val="1-Char"/>
          <w:rFonts w:hint="cs"/>
          <w:rtl/>
        </w:rPr>
        <w:t xml:space="preserve"> را به حجم ز</w:t>
      </w:r>
      <w:r w:rsidR="002E23EF">
        <w:rPr>
          <w:rStyle w:val="1-Char"/>
          <w:rFonts w:hint="cs"/>
          <w:rtl/>
        </w:rPr>
        <w:t>ی</w:t>
      </w:r>
      <w:r w:rsidRPr="002360F2">
        <w:rPr>
          <w:rStyle w:val="1-Char"/>
          <w:rFonts w:hint="cs"/>
          <w:rtl/>
        </w:rPr>
        <w:t>ادِ</w:t>
      </w:r>
      <w:r w:rsidR="00DA7784" w:rsidRPr="002360F2">
        <w:rPr>
          <w:rStyle w:val="1-Char"/>
          <w:rFonts w:hint="cs"/>
          <w:rtl/>
        </w:rPr>
        <w:t xml:space="preserve"> </w:t>
      </w:r>
      <w:r w:rsidRPr="002360F2">
        <w:rPr>
          <w:rStyle w:val="1-Char"/>
          <w:rFonts w:hint="cs"/>
          <w:rtl/>
        </w:rPr>
        <w:t>مسائل، و</w:t>
      </w:r>
      <w:r w:rsidR="00DA7784" w:rsidRPr="002360F2">
        <w:rPr>
          <w:rStyle w:val="1-Char"/>
          <w:rFonts w:hint="cs"/>
          <w:rtl/>
        </w:rPr>
        <w:t xml:space="preserve"> </w:t>
      </w:r>
      <w:r w:rsidRPr="002360F2">
        <w:rPr>
          <w:rStyle w:val="1-Char"/>
          <w:rFonts w:hint="cs"/>
          <w:rtl/>
        </w:rPr>
        <w:t>مشتمل بودن بر</w:t>
      </w:r>
      <w:r w:rsidR="00DA7784" w:rsidRPr="002360F2">
        <w:rPr>
          <w:rStyle w:val="1-Char"/>
          <w:rFonts w:hint="cs"/>
          <w:rtl/>
        </w:rPr>
        <w:t xml:space="preserve"> </w:t>
      </w:r>
      <w:r w:rsidRPr="002360F2">
        <w:rPr>
          <w:rStyle w:val="1-Char"/>
          <w:rFonts w:hint="cs"/>
          <w:rtl/>
        </w:rPr>
        <w:t>مسائل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در</w:t>
      </w:r>
      <w:r w:rsidR="00DA7784" w:rsidRPr="002360F2">
        <w:rPr>
          <w:rStyle w:val="1-Char"/>
          <w:rFonts w:hint="cs"/>
          <w:rtl/>
        </w:rPr>
        <w:t xml:space="preserve"> </w:t>
      </w:r>
      <w:r w:rsidRPr="002360F2">
        <w:rPr>
          <w:rStyle w:val="1-Char"/>
          <w:rFonts w:hint="cs"/>
          <w:rtl/>
        </w:rPr>
        <w:t>ورا</w:t>
      </w:r>
      <w:r w:rsidR="002E23EF">
        <w:rPr>
          <w:rStyle w:val="1-Char"/>
          <w:rFonts w:hint="cs"/>
          <w:rtl/>
        </w:rPr>
        <w:t>ی</w:t>
      </w:r>
      <w:r w:rsidR="004A29FC">
        <w:rPr>
          <w:rStyle w:val="1-Char"/>
          <w:rFonts w:hint="cs"/>
          <w:rtl/>
        </w:rPr>
        <w:t xml:space="preserve"> آن‌ها </w:t>
      </w:r>
      <w:r w:rsidRPr="002360F2">
        <w:rPr>
          <w:rStyle w:val="1-Char"/>
          <w:rFonts w:hint="cs"/>
          <w:rtl/>
        </w:rPr>
        <w:t>فا</w:t>
      </w:r>
      <w:r w:rsidR="002E23EF">
        <w:rPr>
          <w:rStyle w:val="1-Char"/>
          <w:rFonts w:hint="cs"/>
          <w:rtl/>
        </w:rPr>
        <w:t>ی</w:t>
      </w:r>
      <w:r w:rsidRPr="002360F2">
        <w:rPr>
          <w:rStyle w:val="1-Char"/>
          <w:rFonts w:hint="cs"/>
          <w:rtl/>
        </w:rPr>
        <w:t>ده‌ا</w:t>
      </w:r>
      <w:r w:rsidR="002E23EF">
        <w:rPr>
          <w:rStyle w:val="1-Char"/>
          <w:rFonts w:hint="cs"/>
          <w:rtl/>
        </w:rPr>
        <w:t>ی</w:t>
      </w:r>
      <w:r w:rsidRPr="002360F2">
        <w:rPr>
          <w:rStyle w:val="1-Char"/>
          <w:rFonts w:hint="cs"/>
          <w:rtl/>
        </w:rPr>
        <w:t xml:space="preserve"> نهفته ن</w:t>
      </w:r>
      <w:r w:rsidR="002E23EF">
        <w:rPr>
          <w:rStyle w:val="1-Char"/>
          <w:rFonts w:hint="cs"/>
          <w:rtl/>
        </w:rPr>
        <w:t>ی</w:t>
      </w:r>
      <w:r w:rsidRPr="002360F2">
        <w:rPr>
          <w:rStyle w:val="1-Char"/>
          <w:rFonts w:hint="cs"/>
          <w:rtl/>
        </w:rPr>
        <w:t xml:space="preserve">ست، متهم </w:t>
      </w:r>
      <w:r w:rsidR="002E23EF">
        <w:rPr>
          <w:rStyle w:val="1-Char"/>
          <w:rFonts w:hint="cs"/>
          <w:rtl/>
        </w:rPr>
        <w:t>ک</w:t>
      </w:r>
      <w:r w:rsidRPr="002360F2">
        <w:rPr>
          <w:rStyle w:val="1-Char"/>
          <w:rFonts w:hint="cs"/>
          <w:rtl/>
        </w:rPr>
        <w:t>نند و</w:t>
      </w:r>
      <w:r w:rsidR="00DA7784" w:rsidRPr="002360F2">
        <w:rPr>
          <w:rStyle w:val="1-Char"/>
          <w:rFonts w:hint="cs"/>
          <w:rtl/>
        </w:rPr>
        <w:t xml:space="preserve"> </w:t>
      </w:r>
      <w:r w:rsidRPr="002360F2">
        <w:rPr>
          <w:rStyle w:val="1-Char"/>
          <w:rFonts w:hint="cs"/>
          <w:rtl/>
        </w:rPr>
        <w:t>بد</w:t>
      </w:r>
      <w:r w:rsidR="002E23EF">
        <w:rPr>
          <w:rStyle w:val="1-Char"/>
          <w:rFonts w:hint="cs"/>
          <w:rtl/>
        </w:rPr>
        <w:t>ی</w:t>
      </w:r>
      <w:r w:rsidRPr="002360F2">
        <w:rPr>
          <w:rStyle w:val="1-Char"/>
          <w:rFonts w:hint="cs"/>
          <w:rtl/>
        </w:rPr>
        <w:t>ن خاطر</w:t>
      </w:r>
      <w:r w:rsidR="00DA7784" w:rsidRPr="002360F2">
        <w:rPr>
          <w:rStyle w:val="1-Char"/>
          <w:rFonts w:hint="cs"/>
          <w:rtl/>
        </w:rPr>
        <w:t xml:space="preserve"> </w:t>
      </w:r>
      <w:r w:rsidRPr="002360F2">
        <w:rPr>
          <w:rStyle w:val="1-Char"/>
          <w:rFonts w:hint="cs"/>
          <w:rtl/>
        </w:rPr>
        <w:t>صداها را بر</w:t>
      </w:r>
      <w:r w:rsidR="00DA7784"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را</w:t>
      </w:r>
      <w:r w:rsidR="002E23EF">
        <w:rPr>
          <w:rStyle w:val="1-Char"/>
          <w:rFonts w:hint="cs"/>
          <w:rtl/>
        </w:rPr>
        <w:t>ی</w:t>
      </w:r>
      <w:r w:rsidRPr="002360F2">
        <w:rPr>
          <w:rStyle w:val="1-Char"/>
          <w:rFonts w:hint="cs"/>
          <w:rtl/>
        </w:rPr>
        <w:t>ش فقه از</w:t>
      </w:r>
      <w:r w:rsidR="00DA7784" w:rsidRPr="002360F2">
        <w:rPr>
          <w:rStyle w:val="1-Char"/>
          <w:rFonts w:hint="cs"/>
          <w:rtl/>
        </w:rPr>
        <w:t xml:space="preserve"> </w:t>
      </w:r>
      <w:r w:rsidRPr="002360F2">
        <w:rPr>
          <w:rStyle w:val="1-Char"/>
          <w:rFonts w:hint="cs"/>
          <w:rtl/>
        </w:rPr>
        <w:t>ع</w:t>
      </w:r>
      <w:r w:rsidR="002E23EF">
        <w:rPr>
          <w:rStyle w:val="1-Char"/>
          <w:rFonts w:hint="cs"/>
          <w:rtl/>
        </w:rPr>
        <w:t>ی</w:t>
      </w:r>
      <w:r w:rsidRPr="002360F2">
        <w:rPr>
          <w:rStyle w:val="1-Char"/>
          <w:rFonts w:hint="cs"/>
          <w:rtl/>
        </w:rPr>
        <w:t>ب‌ها و</w:t>
      </w:r>
      <w:r w:rsidR="00DA7784" w:rsidRPr="002360F2">
        <w:rPr>
          <w:rStyle w:val="1-Char"/>
          <w:rFonts w:hint="cs"/>
          <w:rtl/>
        </w:rPr>
        <w:t xml:space="preserve"> </w:t>
      </w:r>
      <w:r w:rsidRPr="002360F2">
        <w:rPr>
          <w:rStyle w:val="1-Char"/>
          <w:rFonts w:hint="cs"/>
          <w:rtl/>
        </w:rPr>
        <w:t>نقص‌ها و</w:t>
      </w:r>
      <w:r w:rsidR="00DA7784" w:rsidRPr="002360F2">
        <w:rPr>
          <w:rStyle w:val="1-Char"/>
          <w:rFonts w:hint="cs"/>
          <w:rtl/>
        </w:rPr>
        <w:t xml:space="preserve"> </w:t>
      </w:r>
      <w:r w:rsidRPr="002360F2">
        <w:rPr>
          <w:rStyle w:val="1-Char"/>
          <w:rFonts w:hint="cs"/>
          <w:rtl/>
        </w:rPr>
        <w:t>آرا</w:t>
      </w:r>
      <w:r w:rsidR="002E23EF">
        <w:rPr>
          <w:rStyle w:val="1-Char"/>
          <w:rFonts w:hint="cs"/>
          <w:rtl/>
        </w:rPr>
        <w:t>ی</w:t>
      </w:r>
      <w:r w:rsidRPr="002360F2">
        <w:rPr>
          <w:rStyle w:val="1-Char"/>
          <w:rFonts w:hint="cs"/>
          <w:rtl/>
        </w:rPr>
        <w:t xml:space="preserve"> شاذ</w:t>
      </w:r>
      <w:r w:rsidR="00DA7784" w:rsidRPr="002360F2">
        <w:rPr>
          <w:rStyle w:val="1-Char"/>
          <w:rFonts w:hint="cs"/>
          <w:rtl/>
        </w:rPr>
        <w:t xml:space="preserve"> </w:t>
      </w:r>
      <w:r w:rsidRPr="002360F2">
        <w:rPr>
          <w:rStyle w:val="1-Char"/>
          <w:rFonts w:hint="cs"/>
          <w:rtl/>
        </w:rPr>
        <w:t>و</w:t>
      </w:r>
      <w:r w:rsidR="00DA7784" w:rsidRPr="002360F2">
        <w:rPr>
          <w:rStyle w:val="1-Char"/>
          <w:rFonts w:hint="cs"/>
          <w:rtl/>
        </w:rPr>
        <w:t xml:space="preserve"> غ</w:t>
      </w:r>
      <w:r w:rsidR="002E23EF">
        <w:rPr>
          <w:rStyle w:val="1-Char"/>
          <w:rFonts w:hint="cs"/>
          <w:rtl/>
        </w:rPr>
        <w:t>ی</w:t>
      </w:r>
      <w:r w:rsidR="00DA7784" w:rsidRPr="002360F2">
        <w:rPr>
          <w:rStyle w:val="1-Char"/>
          <w:rFonts w:hint="cs"/>
          <w:rtl/>
        </w:rPr>
        <w:t>ر</w:t>
      </w:r>
      <w:r w:rsidRPr="002360F2">
        <w:rPr>
          <w:rStyle w:val="1-Char"/>
          <w:rFonts w:hint="cs"/>
          <w:rtl/>
        </w:rPr>
        <w:t xml:space="preserve">معقول، بلند </w:t>
      </w:r>
      <w:r w:rsidR="002E23EF">
        <w:rPr>
          <w:rStyle w:val="1-Char"/>
          <w:rFonts w:hint="cs"/>
          <w:rtl/>
        </w:rPr>
        <w:t>ک</w:t>
      </w:r>
      <w:r w:rsidRPr="002360F2">
        <w:rPr>
          <w:rStyle w:val="1-Char"/>
          <w:rFonts w:hint="cs"/>
          <w:rtl/>
        </w:rPr>
        <w:t>نند و</w:t>
      </w:r>
      <w:r w:rsidR="00DA7784"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رامون تصح</w:t>
      </w:r>
      <w:r w:rsidR="002E23EF">
        <w:rPr>
          <w:rStyle w:val="1-Char"/>
          <w:rFonts w:hint="cs"/>
          <w:rtl/>
        </w:rPr>
        <w:t>ی</w:t>
      </w:r>
      <w:r w:rsidRPr="002360F2">
        <w:rPr>
          <w:rStyle w:val="1-Char"/>
          <w:rFonts w:hint="cs"/>
          <w:rtl/>
        </w:rPr>
        <w:t>ح و</w:t>
      </w:r>
      <w:r w:rsidR="00DA7784" w:rsidRPr="002360F2">
        <w:rPr>
          <w:rStyle w:val="1-Char"/>
          <w:rFonts w:hint="cs"/>
          <w:rtl/>
        </w:rPr>
        <w:t xml:space="preserve"> </w:t>
      </w:r>
      <w:r w:rsidRPr="002360F2">
        <w:rPr>
          <w:rStyle w:val="1-Char"/>
          <w:rFonts w:hint="cs"/>
          <w:rtl/>
        </w:rPr>
        <w:t>بازنگر</w:t>
      </w:r>
      <w:r w:rsidR="002E23EF">
        <w:rPr>
          <w:rStyle w:val="1-Char"/>
          <w:rFonts w:hint="cs"/>
          <w:rtl/>
        </w:rPr>
        <w:t>ی</w:t>
      </w:r>
      <w:r w:rsidRPr="002360F2">
        <w:rPr>
          <w:rStyle w:val="1-Char"/>
          <w:rFonts w:hint="cs"/>
          <w:rtl/>
        </w:rPr>
        <w:t xml:space="preserve"> فقه، داد سخن سر</w:t>
      </w:r>
      <w:r w:rsidR="00DA7784" w:rsidRPr="002360F2">
        <w:rPr>
          <w:rStyle w:val="1-Char"/>
          <w:rFonts w:hint="cs"/>
          <w:rtl/>
        </w:rPr>
        <w:t xml:space="preserve"> </w:t>
      </w:r>
      <w:r w:rsidRPr="002360F2">
        <w:rPr>
          <w:rStyle w:val="1-Char"/>
          <w:rFonts w:hint="cs"/>
          <w:rtl/>
        </w:rPr>
        <w:t>دهند</w:t>
      </w:r>
      <w:r w:rsidR="00E023D6" w:rsidRPr="002360F2">
        <w:rPr>
          <w:rStyle w:val="1-Char"/>
          <w:rFonts w:hint="cs"/>
          <w:rtl/>
        </w:rPr>
        <w:t>.</w:t>
      </w:r>
    </w:p>
    <w:p w:rsidR="006A585A" w:rsidRPr="002360F2" w:rsidRDefault="00264EF3" w:rsidP="002360F2">
      <w:pPr>
        <w:ind w:firstLine="284"/>
        <w:jc w:val="both"/>
        <w:rPr>
          <w:rStyle w:val="1-Char"/>
          <w:rtl/>
        </w:rPr>
      </w:pPr>
      <w:r w:rsidRPr="002360F2">
        <w:rPr>
          <w:rStyle w:val="1-Char"/>
          <w:rFonts w:hint="cs"/>
          <w:rtl/>
        </w:rPr>
        <w:t>به هرحال</w:t>
      </w:r>
      <w:r w:rsidR="0046208A" w:rsidRPr="002360F2">
        <w:rPr>
          <w:rStyle w:val="1-Char"/>
          <w:rFonts w:hint="cs"/>
          <w:rtl/>
        </w:rPr>
        <w:t>،</w:t>
      </w:r>
      <w:r w:rsidRPr="002360F2">
        <w:rPr>
          <w:rStyle w:val="1-Char"/>
          <w:rFonts w:hint="cs"/>
          <w:rtl/>
        </w:rPr>
        <w:t xml:space="preserve"> چه با ا</w:t>
      </w:r>
      <w:r w:rsidR="002E23EF">
        <w:rPr>
          <w:rStyle w:val="1-Char"/>
          <w:rFonts w:hint="cs"/>
          <w:rtl/>
        </w:rPr>
        <w:t>ی</w:t>
      </w:r>
      <w:r w:rsidRPr="002360F2">
        <w:rPr>
          <w:rStyle w:val="1-Char"/>
          <w:rFonts w:hint="cs"/>
          <w:rtl/>
        </w:rPr>
        <w:t>ن گروه</w:t>
      </w:r>
      <w:r w:rsidR="0046208A" w:rsidRPr="002360F2">
        <w:rPr>
          <w:rStyle w:val="1-Char"/>
          <w:rFonts w:hint="cs"/>
          <w:rtl/>
        </w:rPr>
        <w:t>،</w:t>
      </w:r>
      <w:r w:rsidRPr="002360F2">
        <w:rPr>
          <w:rStyle w:val="1-Char"/>
          <w:rFonts w:hint="cs"/>
          <w:rtl/>
        </w:rPr>
        <w:t xml:space="preserve"> موافق باش</w:t>
      </w:r>
      <w:r w:rsidR="002E23EF">
        <w:rPr>
          <w:rStyle w:val="1-Char"/>
          <w:rFonts w:hint="cs"/>
          <w:rtl/>
        </w:rPr>
        <w:t>ی</w:t>
      </w:r>
      <w:r w:rsidRPr="002360F2">
        <w:rPr>
          <w:rStyle w:val="1-Char"/>
          <w:rFonts w:hint="cs"/>
          <w:rtl/>
        </w:rPr>
        <w:t>م و</w:t>
      </w:r>
      <w:r w:rsidR="00DA7784" w:rsidRPr="002360F2">
        <w:rPr>
          <w:rStyle w:val="1-Char"/>
          <w:rFonts w:hint="cs"/>
          <w:rtl/>
        </w:rPr>
        <w:t xml:space="preserve"> </w:t>
      </w:r>
      <w:r w:rsidRPr="002360F2">
        <w:rPr>
          <w:rStyle w:val="1-Char"/>
          <w:rFonts w:hint="cs"/>
          <w:rtl/>
        </w:rPr>
        <w:t>چه مخالف، فقط به ا</w:t>
      </w:r>
      <w:r w:rsidR="002E23EF">
        <w:rPr>
          <w:rStyle w:val="1-Char"/>
          <w:rFonts w:hint="cs"/>
          <w:rtl/>
        </w:rPr>
        <w:t>ی</w:t>
      </w:r>
      <w:r w:rsidRPr="002360F2">
        <w:rPr>
          <w:rStyle w:val="1-Char"/>
          <w:rFonts w:hint="cs"/>
          <w:rtl/>
        </w:rPr>
        <w:t xml:space="preserve">ن مسئله </w:t>
      </w:r>
      <w:r w:rsidR="002E23EF">
        <w:rPr>
          <w:rStyle w:val="1-Char"/>
          <w:rFonts w:hint="cs"/>
          <w:rtl/>
        </w:rPr>
        <w:t>ی</w:t>
      </w:r>
      <w:r w:rsidRPr="002360F2">
        <w:rPr>
          <w:rStyle w:val="1-Char"/>
          <w:rFonts w:hint="cs"/>
          <w:rtl/>
        </w:rPr>
        <w:t>ق</w:t>
      </w:r>
      <w:r w:rsidR="002E23EF">
        <w:rPr>
          <w:rStyle w:val="1-Char"/>
          <w:rFonts w:hint="cs"/>
          <w:rtl/>
        </w:rPr>
        <w:t>ی</w:t>
      </w:r>
      <w:r w:rsidRPr="002360F2">
        <w:rPr>
          <w:rStyle w:val="1-Char"/>
          <w:rFonts w:hint="cs"/>
          <w:rtl/>
        </w:rPr>
        <w:t>ن با</w:t>
      </w:r>
      <w:r w:rsidR="002E23EF">
        <w:rPr>
          <w:rStyle w:val="1-Char"/>
          <w:rFonts w:hint="cs"/>
          <w:rtl/>
        </w:rPr>
        <w:t>ی</w:t>
      </w:r>
      <w:r w:rsidRPr="002360F2">
        <w:rPr>
          <w:rStyle w:val="1-Char"/>
          <w:rFonts w:hint="cs"/>
          <w:rtl/>
        </w:rPr>
        <w:t>د</w:t>
      </w:r>
      <w:r w:rsidR="002E23EF">
        <w:rPr>
          <w:rStyle w:val="1-Char"/>
          <w:rFonts w:hint="cs"/>
          <w:rtl/>
        </w:rPr>
        <w:t>ک</w:t>
      </w:r>
      <w:r w:rsidRPr="002360F2">
        <w:rPr>
          <w:rStyle w:val="1-Char"/>
          <w:rFonts w:hint="cs"/>
          <w:rtl/>
        </w:rPr>
        <w:t xml:space="preserve">رد </w:t>
      </w:r>
      <w:r w:rsidR="002E23EF">
        <w:rPr>
          <w:rStyle w:val="1-Char"/>
          <w:rFonts w:hint="cs"/>
          <w:rtl/>
        </w:rPr>
        <w:t>ک</w:t>
      </w:r>
      <w:r w:rsidRPr="002360F2">
        <w:rPr>
          <w:rStyle w:val="1-Char"/>
          <w:rFonts w:hint="cs"/>
          <w:rtl/>
        </w:rPr>
        <w:t>ه فقه اسلام</w:t>
      </w:r>
      <w:r w:rsidR="002E23EF">
        <w:rPr>
          <w:rStyle w:val="1-Char"/>
          <w:rFonts w:hint="cs"/>
          <w:rtl/>
        </w:rPr>
        <w:t>ی</w:t>
      </w:r>
      <w:r w:rsidRPr="002360F2">
        <w:rPr>
          <w:rStyle w:val="1-Char"/>
          <w:rFonts w:hint="cs"/>
          <w:rtl/>
        </w:rPr>
        <w:t>، با</w:t>
      </w:r>
      <w:r w:rsidR="00DA7784" w:rsidRPr="002360F2">
        <w:rPr>
          <w:rStyle w:val="1-Char"/>
          <w:rFonts w:hint="cs"/>
          <w:rtl/>
        </w:rPr>
        <w:t xml:space="preserve"> </w:t>
      </w:r>
      <w:r w:rsidRPr="002360F2">
        <w:rPr>
          <w:rStyle w:val="1-Char"/>
          <w:rFonts w:hint="cs"/>
          <w:rtl/>
        </w:rPr>
        <w:t>راه</w:t>
      </w:r>
      <w:r w:rsidR="002E23EF">
        <w:rPr>
          <w:rStyle w:val="1-Char"/>
          <w:rFonts w:hint="cs"/>
          <w:rtl/>
        </w:rPr>
        <w:t>ک</w:t>
      </w:r>
      <w:r w:rsidRPr="002360F2">
        <w:rPr>
          <w:rStyle w:val="1-Char"/>
          <w:rFonts w:hint="cs"/>
          <w:rtl/>
        </w:rPr>
        <w:t>ارها</w:t>
      </w:r>
      <w:r w:rsidR="002E23EF">
        <w:rPr>
          <w:rStyle w:val="1-Char"/>
          <w:rFonts w:hint="cs"/>
          <w:rtl/>
        </w:rPr>
        <w:t>ی</w:t>
      </w:r>
      <w:r w:rsidRPr="002360F2">
        <w:rPr>
          <w:rStyle w:val="1-Char"/>
          <w:rFonts w:hint="cs"/>
          <w:rtl/>
        </w:rPr>
        <w:t xml:space="preserve"> فرض</w:t>
      </w:r>
      <w:r w:rsidR="002E23EF">
        <w:rPr>
          <w:rStyle w:val="1-Char"/>
          <w:rFonts w:hint="cs"/>
          <w:rtl/>
        </w:rPr>
        <w:t>ی</w:t>
      </w:r>
      <w:r w:rsidRPr="002360F2">
        <w:rPr>
          <w:rStyle w:val="1-Char"/>
          <w:rFonts w:hint="cs"/>
          <w:rtl/>
        </w:rPr>
        <w:t xml:space="preserve"> و</w:t>
      </w:r>
      <w:r w:rsidR="00DA7784" w:rsidRPr="002360F2">
        <w:rPr>
          <w:rStyle w:val="1-Char"/>
          <w:rFonts w:hint="cs"/>
          <w:rtl/>
        </w:rPr>
        <w:t xml:space="preserve"> </w:t>
      </w:r>
      <w:r w:rsidRPr="002360F2">
        <w:rPr>
          <w:rStyle w:val="1-Char"/>
          <w:rFonts w:hint="cs"/>
          <w:rtl/>
        </w:rPr>
        <w:t>تفر</w:t>
      </w:r>
      <w:r w:rsidR="002E23EF">
        <w:rPr>
          <w:rStyle w:val="1-Char"/>
          <w:rFonts w:hint="cs"/>
          <w:rtl/>
        </w:rPr>
        <w:t>ی</w:t>
      </w:r>
      <w:r w:rsidRPr="002360F2">
        <w:rPr>
          <w:rStyle w:val="1-Char"/>
          <w:rFonts w:hint="cs"/>
          <w:rtl/>
        </w:rPr>
        <w:t>عات و</w:t>
      </w:r>
      <w:r w:rsidR="00DA7784" w:rsidRPr="002360F2">
        <w:rPr>
          <w:rStyle w:val="1-Char"/>
          <w:rFonts w:hint="cs"/>
          <w:rtl/>
        </w:rPr>
        <w:t xml:space="preserve"> </w:t>
      </w:r>
      <w:r w:rsidRPr="002360F2">
        <w:rPr>
          <w:rStyle w:val="1-Char"/>
          <w:rFonts w:hint="cs"/>
          <w:rtl/>
        </w:rPr>
        <w:t>تطب</w:t>
      </w:r>
      <w:r w:rsidR="002E23EF">
        <w:rPr>
          <w:rStyle w:val="1-Char"/>
          <w:rFonts w:hint="cs"/>
          <w:rtl/>
        </w:rPr>
        <w:t>ی</w:t>
      </w:r>
      <w:r w:rsidRPr="002360F2">
        <w:rPr>
          <w:rStyle w:val="1-Char"/>
          <w:rFonts w:hint="cs"/>
          <w:rtl/>
        </w:rPr>
        <w:t>قات گوناگون و</w:t>
      </w:r>
      <w:r w:rsidR="00DA7784" w:rsidRPr="002360F2">
        <w:rPr>
          <w:rStyle w:val="1-Char"/>
          <w:rFonts w:hint="cs"/>
          <w:rtl/>
        </w:rPr>
        <w:t xml:space="preserve"> </w:t>
      </w:r>
      <w:r w:rsidRPr="002360F2">
        <w:rPr>
          <w:rStyle w:val="1-Char"/>
          <w:rFonts w:hint="cs"/>
          <w:rtl/>
        </w:rPr>
        <w:t>فراوان فقه</w:t>
      </w:r>
      <w:r w:rsidR="002E23EF">
        <w:rPr>
          <w:rStyle w:val="1-Char"/>
          <w:rFonts w:hint="cs"/>
          <w:rtl/>
        </w:rPr>
        <w:t>ی</w:t>
      </w:r>
      <w:r w:rsidRPr="002360F2">
        <w:rPr>
          <w:rStyle w:val="1-Char"/>
          <w:rFonts w:hint="cs"/>
          <w:rtl/>
        </w:rPr>
        <w:t xml:space="preserve"> پ</w:t>
      </w:r>
      <w:r w:rsidR="002E23EF">
        <w:rPr>
          <w:rStyle w:val="1-Char"/>
          <w:rFonts w:hint="cs"/>
          <w:rtl/>
        </w:rPr>
        <w:t>ی</w:t>
      </w:r>
      <w:r w:rsidRPr="002360F2">
        <w:rPr>
          <w:rStyle w:val="1-Char"/>
          <w:rFonts w:hint="cs"/>
          <w:rtl/>
        </w:rPr>
        <w:t>شن</w:t>
      </w:r>
      <w:r w:rsidR="002E23EF">
        <w:rPr>
          <w:rStyle w:val="1-Char"/>
          <w:rFonts w:hint="cs"/>
          <w:rtl/>
        </w:rPr>
        <w:t>ی</w:t>
      </w:r>
      <w:r w:rsidRPr="002360F2">
        <w:rPr>
          <w:rStyle w:val="1-Char"/>
          <w:rFonts w:hint="cs"/>
          <w:rtl/>
        </w:rPr>
        <w:t>ان و</w:t>
      </w:r>
      <w:r w:rsidR="00DA7784" w:rsidRPr="002360F2">
        <w:rPr>
          <w:rStyle w:val="1-Char"/>
          <w:rFonts w:hint="cs"/>
          <w:rtl/>
        </w:rPr>
        <w:t xml:space="preserve"> </w:t>
      </w:r>
      <w:r w:rsidRPr="002360F2">
        <w:rPr>
          <w:rStyle w:val="1-Char"/>
          <w:rFonts w:hint="cs"/>
          <w:rtl/>
        </w:rPr>
        <w:t>گذشتگان، خدمت</w:t>
      </w:r>
      <w:r w:rsidR="002E23EF">
        <w:rPr>
          <w:rStyle w:val="1-Char"/>
          <w:rFonts w:hint="cs"/>
          <w:rtl/>
        </w:rPr>
        <w:t>ی</w:t>
      </w:r>
      <w:r w:rsidRPr="002360F2">
        <w:rPr>
          <w:rStyle w:val="1-Char"/>
          <w:rFonts w:hint="cs"/>
          <w:rtl/>
        </w:rPr>
        <w:t xml:space="preserve"> بزرگ و</w:t>
      </w:r>
      <w:r w:rsidR="00DA7784" w:rsidRPr="002360F2">
        <w:rPr>
          <w:rStyle w:val="1-Char"/>
          <w:rFonts w:hint="cs"/>
          <w:rtl/>
        </w:rPr>
        <w:t xml:space="preserve"> </w:t>
      </w:r>
      <w:r w:rsidRPr="002360F2">
        <w:rPr>
          <w:rStyle w:val="1-Char"/>
          <w:rFonts w:hint="cs"/>
          <w:rtl/>
        </w:rPr>
        <w:t>در</w:t>
      </w:r>
      <w:r w:rsidR="00DA7784" w:rsidRPr="002360F2">
        <w:rPr>
          <w:rStyle w:val="1-Char"/>
          <w:rFonts w:hint="cs"/>
          <w:rtl/>
        </w:rPr>
        <w:t xml:space="preserve"> </w:t>
      </w:r>
      <w:r w:rsidRPr="002360F2">
        <w:rPr>
          <w:rStyle w:val="1-Char"/>
          <w:rFonts w:hint="cs"/>
          <w:rtl/>
        </w:rPr>
        <w:t>خورِ تحس</w:t>
      </w:r>
      <w:r w:rsidR="002E23EF">
        <w:rPr>
          <w:rStyle w:val="1-Char"/>
          <w:rFonts w:hint="cs"/>
          <w:rtl/>
        </w:rPr>
        <w:t>ی</w:t>
      </w:r>
      <w:r w:rsidRPr="002360F2">
        <w:rPr>
          <w:rStyle w:val="1-Char"/>
          <w:rFonts w:hint="cs"/>
          <w:rtl/>
        </w:rPr>
        <w:t>ن، به عصر</w:t>
      </w:r>
      <w:r w:rsidR="00DA7784"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شرفته و</w:t>
      </w:r>
      <w:r w:rsidR="00DA7784" w:rsidRPr="002360F2">
        <w:rPr>
          <w:rStyle w:val="1-Char"/>
          <w:rFonts w:hint="cs"/>
          <w:rtl/>
        </w:rPr>
        <w:t xml:space="preserve"> </w:t>
      </w:r>
      <w:r w:rsidRPr="002360F2">
        <w:rPr>
          <w:rStyle w:val="1-Char"/>
          <w:rFonts w:hint="cs"/>
          <w:rtl/>
        </w:rPr>
        <w:t>مدرن</w:t>
      </w:r>
      <w:r w:rsidR="002E23EF">
        <w:rPr>
          <w:rStyle w:val="1-Char"/>
          <w:rFonts w:hint="cs"/>
          <w:rtl/>
        </w:rPr>
        <w:t>ی</w:t>
      </w:r>
      <w:r w:rsidRPr="002360F2">
        <w:rPr>
          <w:rStyle w:val="1-Char"/>
          <w:rFonts w:hint="cs"/>
          <w:rtl/>
        </w:rPr>
        <w:t>ته</w:t>
      </w:r>
      <w:r w:rsidR="006A585A" w:rsidRPr="002360F2">
        <w:rPr>
          <w:rStyle w:val="1-Char"/>
          <w:rFonts w:hint="cs"/>
          <w:rtl/>
        </w:rPr>
        <w:t>‌</w:t>
      </w:r>
      <w:r w:rsidR="002E23EF">
        <w:rPr>
          <w:rStyle w:val="1-Char"/>
          <w:rFonts w:hint="cs"/>
          <w:rtl/>
        </w:rPr>
        <w:t>ی</w:t>
      </w:r>
      <w:r w:rsidRPr="002360F2">
        <w:rPr>
          <w:rStyle w:val="1-Char"/>
          <w:rFonts w:hint="cs"/>
          <w:rtl/>
        </w:rPr>
        <w:t xml:space="preserve"> ما (در</w:t>
      </w:r>
      <w:r w:rsidR="00DA7784" w:rsidRPr="002360F2">
        <w:rPr>
          <w:rStyle w:val="1-Char"/>
          <w:rFonts w:hint="cs"/>
          <w:rtl/>
        </w:rPr>
        <w:t xml:space="preserve"> </w:t>
      </w:r>
      <w:r w:rsidRPr="002360F2">
        <w:rPr>
          <w:rStyle w:val="1-Char"/>
          <w:rFonts w:hint="cs"/>
          <w:rtl/>
        </w:rPr>
        <w:t>حل مش</w:t>
      </w:r>
      <w:r w:rsidR="002E23EF">
        <w:rPr>
          <w:rStyle w:val="1-Char"/>
          <w:rFonts w:hint="cs"/>
          <w:rtl/>
        </w:rPr>
        <w:t>ک</w:t>
      </w:r>
      <w:r w:rsidRPr="002360F2">
        <w:rPr>
          <w:rStyle w:val="1-Char"/>
          <w:rFonts w:hint="cs"/>
          <w:rtl/>
        </w:rPr>
        <w:t>لات معاصر)</w:t>
      </w:r>
      <w:r w:rsidR="00DA7784" w:rsidRPr="002360F2">
        <w:rPr>
          <w:rStyle w:val="1-Char"/>
          <w:rFonts w:hint="cs"/>
          <w:rtl/>
        </w:rPr>
        <w:t xml:space="preserve"> </w:t>
      </w:r>
      <w:r w:rsidRPr="002360F2">
        <w:rPr>
          <w:rStyle w:val="1-Char"/>
          <w:rFonts w:hint="cs"/>
          <w:rtl/>
        </w:rPr>
        <w:t>نموده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مسائل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د</w:t>
      </w:r>
      <w:r w:rsidR="002E23EF">
        <w:rPr>
          <w:rStyle w:val="1-Char"/>
          <w:rFonts w:hint="cs"/>
          <w:rtl/>
        </w:rPr>
        <w:t>ی</w:t>
      </w:r>
      <w:r w:rsidRPr="002360F2">
        <w:rPr>
          <w:rStyle w:val="1-Char"/>
          <w:rFonts w:hint="cs"/>
          <w:rtl/>
        </w:rPr>
        <w:t>روز</w:t>
      </w:r>
      <w:r w:rsidR="00DA7784" w:rsidRPr="002360F2">
        <w:rPr>
          <w:rStyle w:val="1-Char"/>
          <w:rFonts w:hint="cs"/>
          <w:rtl/>
        </w:rPr>
        <w:t xml:space="preserve"> </w:t>
      </w:r>
      <w:r w:rsidRPr="002360F2">
        <w:rPr>
          <w:rStyle w:val="1-Char"/>
          <w:rFonts w:hint="cs"/>
          <w:rtl/>
        </w:rPr>
        <w:t>از</w:t>
      </w:r>
      <w:r w:rsidR="00DA7784" w:rsidRPr="002360F2">
        <w:rPr>
          <w:rStyle w:val="1-Char"/>
          <w:rFonts w:hint="cs"/>
          <w:rtl/>
        </w:rPr>
        <w:t xml:space="preserve"> </w:t>
      </w:r>
      <w:r w:rsidRPr="002360F2">
        <w:rPr>
          <w:rStyle w:val="1-Char"/>
          <w:rFonts w:hint="cs"/>
          <w:rtl/>
        </w:rPr>
        <w:t>زمر</w:t>
      </w:r>
      <w:r w:rsidR="00120979" w:rsidRPr="002360F2">
        <w:rPr>
          <w:rStyle w:val="1-Char"/>
          <w:rFonts w:hint="cs"/>
          <w:rtl/>
        </w:rPr>
        <w:t>ه‌</w:t>
      </w:r>
      <w:r w:rsidR="002E23EF">
        <w:rPr>
          <w:rStyle w:val="1-Char"/>
          <w:rFonts w:hint="cs"/>
          <w:rtl/>
        </w:rPr>
        <w:t>ی</w:t>
      </w:r>
      <w:r w:rsidRPr="002360F2">
        <w:rPr>
          <w:rStyle w:val="1-Char"/>
          <w:rFonts w:hint="cs"/>
          <w:rtl/>
        </w:rPr>
        <w:t xml:space="preserve"> محالات و</w:t>
      </w:r>
      <w:r w:rsidR="00DA7784" w:rsidRPr="002360F2">
        <w:rPr>
          <w:rStyle w:val="1-Char"/>
          <w:rFonts w:hint="cs"/>
          <w:rtl/>
        </w:rPr>
        <w:t xml:space="preserve"> </w:t>
      </w:r>
      <w:r w:rsidRPr="002360F2">
        <w:rPr>
          <w:rStyle w:val="1-Char"/>
          <w:rFonts w:hint="cs"/>
          <w:rtl/>
        </w:rPr>
        <w:t>غ</w:t>
      </w:r>
      <w:r w:rsidR="002E23EF">
        <w:rPr>
          <w:rStyle w:val="1-Char"/>
          <w:rFonts w:hint="cs"/>
          <w:rtl/>
        </w:rPr>
        <w:t>ی</w:t>
      </w:r>
      <w:r w:rsidRPr="002360F2">
        <w:rPr>
          <w:rStyle w:val="1-Char"/>
          <w:rFonts w:hint="cs"/>
          <w:rtl/>
        </w:rPr>
        <w:t>رمم</w:t>
      </w:r>
      <w:r w:rsidR="002E23EF">
        <w:rPr>
          <w:rStyle w:val="1-Char"/>
          <w:rFonts w:hint="cs"/>
          <w:rtl/>
        </w:rPr>
        <w:t>ک</w:t>
      </w:r>
      <w:r w:rsidRPr="002360F2">
        <w:rPr>
          <w:rStyle w:val="1-Char"/>
          <w:rFonts w:hint="cs"/>
          <w:rtl/>
        </w:rPr>
        <w:t>نها بود</w:t>
      </w:r>
      <w:r w:rsidR="00DA7784" w:rsidRPr="002360F2">
        <w:rPr>
          <w:rStyle w:val="1-Char"/>
          <w:rFonts w:hint="cs"/>
          <w:rtl/>
        </w:rPr>
        <w:t xml:space="preserve"> </w:t>
      </w:r>
      <w:r w:rsidRPr="002360F2">
        <w:rPr>
          <w:rStyle w:val="1-Char"/>
          <w:rFonts w:hint="cs"/>
          <w:rtl/>
        </w:rPr>
        <w:t>(و</w:t>
      </w:r>
      <w:r w:rsidR="00DA7784" w:rsidRPr="002360F2">
        <w:rPr>
          <w:rStyle w:val="1-Char"/>
          <w:rFonts w:hint="cs"/>
          <w:rtl/>
        </w:rPr>
        <w:t xml:space="preserve"> </w:t>
      </w:r>
      <w:r w:rsidRPr="002360F2">
        <w:rPr>
          <w:rStyle w:val="1-Char"/>
          <w:rFonts w:hint="cs"/>
          <w:rtl/>
        </w:rPr>
        <w:t>فقهاء به ذ</w:t>
      </w:r>
      <w:r w:rsidR="002E23EF">
        <w:rPr>
          <w:rStyle w:val="1-Char"/>
          <w:rFonts w:hint="cs"/>
          <w:rtl/>
        </w:rPr>
        <w:t>ک</w:t>
      </w:r>
      <w:r w:rsidRPr="002360F2">
        <w:rPr>
          <w:rStyle w:val="1-Char"/>
          <w:rFonts w:hint="cs"/>
          <w:rtl/>
        </w:rPr>
        <w:t>ر</w:t>
      </w:r>
      <w:r w:rsidR="004A29FC">
        <w:rPr>
          <w:rStyle w:val="1-Char"/>
          <w:rFonts w:hint="cs"/>
          <w:rtl/>
        </w:rPr>
        <w:t xml:space="preserve"> آن‌ها </w:t>
      </w:r>
      <w:r w:rsidR="00DA7784" w:rsidRPr="002360F2">
        <w:rPr>
          <w:rStyle w:val="1-Char"/>
          <w:rFonts w:hint="cs"/>
          <w:rtl/>
        </w:rPr>
        <w:t>پرداخته‌</w:t>
      </w:r>
      <w:r w:rsidRPr="002360F2">
        <w:rPr>
          <w:rStyle w:val="1-Char"/>
          <w:rFonts w:hint="cs"/>
          <w:rtl/>
        </w:rPr>
        <w:t>اند)</w:t>
      </w:r>
      <w:r w:rsidR="00A920B9" w:rsidRPr="002360F2">
        <w:rPr>
          <w:rStyle w:val="1-Char"/>
          <w:rFonts w:hint="cs"/>
          <w:rtl/>
        </w:rPr>
        <w:t>،</w:t>
      </w:r>
      <w:r w:rsidR="00DA7784" w:rsidRPr="002360F2">
        <w:rPr>
          <w:rStyle w:val="1-Char"/>
          <w:rFonts w:hint="cs"/>
          <w:rtl/>
        </w:rPr>
        <w:t xml:space="preserve"> </w:t>
      </w:r>
      <w:r w:rsidRPr="002360F2">
        <w:rPr>
          <w:rStyle w:val="1-Char"/>
          <w:rFonts w:hint="cs"/>
          <w:rtl/>
        </w:rPr>
        <w:t>امروز دارد رونما م</w:t>
      </w:r>
      <w:r w:rsidR="002E23EF">
        <w:rPr>
          <w:rStyle w:val="1-Char"/>
          <w:rFonts w:hint="cs"/>
          <w:rtl/>
        </w:rPr>
        <w:t>ی</w:t>
      </w:r>
      <w:r w:rsidRPr="002360F2">
        <w:rPr>
          <w:rStyle w:val="1-Char"/>
          <w:rFonts w:hint="cs"/>
          <w:rtl/>
        </w:rPr>
        <w:t>‌گردد و</w:t>
      </w:r>
      <w:r w:rsidR="00DA7784" w:rsidRPr="002360F2">
        <w:rPr>
          <w:rStyle w:val="1-Char"/>
          <w:rFonts w:hint="cs"/>
          <w:rtl/>
        </w:rPr>
        <w:t xml:space="preserve"> </w:t>
      </w:r>
      <w:r w:rsidRPr="002360F2">
        <w:rPr>
          <w:rStyle w:val="1-Char"/>
          <w:rFonts w:hint="cs"/>
          <w:rtl/>
        </w:rPr>
        <w:t>همان مسائل، م</w:t>
      </w:r>
      <w:r w:rsidR="0046208A" w:rsidRPr="002360F2">
        <w:rPr>
          <w:rStyle w:val="1-Char"/>
          <w:rFonts w:hint="cs"/>
          <w:rtl/>
        </w:rPr>
        <w:t>ُ</w:t>
      </w:r>
      <w:r w:rsidRPr="002360F2">
        <w:rPr>
          <w:rStyle w:val="1-Char"/>
          <w:rFonts w:hint="cs"/>
          <w:rtl/>
        </w:rPr>
        <w:t>ستند فقه</w:t>
      </w:r>
      <w:r w:rsidR="002E23EF">
        <w:rPr>
          <w:rStyle w:val="1-Char"/>
          <w:rFonts w:hint="cs"/>
          <w:rtl/>
        </w:rPr>
        <w:t>ی</w:t>
      </w:r>
      <w:r w:rsidRPr="002360F2">
        <w:rPr>
          <w:rStyle w:val="1-Char"/>
          <w:rFonts w:hint="cs"/>
          <w:rtl/>
        </w:rPr>
        <w:t xml:space="preserve"> مادر</w:t>
      </w:r>
      <w:r w:rsidR="00DA7784" w:rsidRPr="002360F2">
        <w:rPr>
          <w:rStyle w:val="1-Char"/>
          <w:rFonts w:hint="cs"/>
          <w:rtl/>
        </w:rPr>
        <w:t xml:space="preserve"> </w:t>
      </w:r>
      <w:r w:rsidRPr="002360F2">
        <w:rPr>
          <w:rStyle w:val="1-Char"/>
          <w:rFonts w:hint="cs"/>
          <w:rtl/>
        </w:rPr>
        <w:t>حل بس</w:t>
      </w:r>
      <w:r w:rsidR="002E23EF">
        <w:rPr>
          <w:rStyle w:val="1-Char"/>
          <w:rFonts w:hint="cs"/>
          <w:rtl/>
        </w:rPr>
        <w:t>ی</w:t>
      </w:r>
      <w:r w:rsidRPr="002360F2">
        <w:rPr>
          <w:rStyle w:val="1-Char"/>
          <w:rFonts w:hint="cs"/>
          <w:rtl/>
        </w:rPr>
        <w:t>ار</w:t>
      </w:r>
      <w:r w:rsidR="002E23EF">
        <w:rPr>
          <w:rStyle w:val="1-Char"/>
          <w:rFonts w:hint="cs"/>
          <w:rtl/>
        </w:rPr>
        <w:t>ی</w:t>
      </w:r>
      <w:r w:rsidRPr="002360F2">
        <w:rPr>
          <w:rStyle w:val="1-Char"/>
          <w:rFonts w:hint="cs"/>
          <w:rtl/>
        </w:rPr>
        <w:t xml:space="preserve"> از مسائل و</w:t>
      </w:r>
      <w:r w:rsidR="00DA7784" w:rsidRPr="002360F2">
        <w:rPr>
          <w:rStyle w:val="1-Char"/>
          <w:rFonts w:hint="cs"/>
          <w:rtl/>
        </w:rPr>
        <w:t xml:space="preserve"> </w:t>
      </w:r>
      <w:r w:rsidRPr="002360F2">
        <w:rPr>
          <w:rStyle w:val="1-Char"/>
          <w:rFonts w:hint="cs"/>
          <w:rtl/>
        </w:rPr>
        <w:t>مش</w:t>
      </w:r>
      <w:r w:rsidR="002E23EF">
        <w:rPr>
          <w:rStyle w:val="1-Char"/>
          <w:rFonts w:hint="cs"/>
          <w:rtl/>
        </w:rPr>
        <w:t>ک</w:t>
      </w:r>
      <w:r w:rsidRPr="002360F2">
        <w:rPr>
          <w:rStyle w:val="1-Char"/>
          <w:rFonts w:hint="cs"/>
          <w:rtl/>
        </w:rPr>
        <w:t xml:space="preserve">لات </w:t>
      </w:r>
      <w:r w:rsidR="002E23EF">
        <w:rPr>
          <w:rStyle w:val="1-Char"/>
          <w:rFonts w:hint="cs"/>
          <w:rtl/>
        </w:rPr>
        <w:t>ک</w:t>
      </w:r>
      <w:r w:rsidRPr="002360F2">
        <w:rPr>
          <w:rStyle w:val="1-Char"/>
          <w:rFonts w:hint="cs"/>
          <w:rtl/>
        </w:rPr>
        <w:t>نون</w:t>
      </w:r>
      <w:r w:rsidR="002E23EF">
        <w:rPr>
          <w:rStyle w:val="1-Char"/>
          <w:rFonts w:hint="cs"/>
          <w:rtl/>
        </w:rPr>
        <w:t>ی</w:t>
      </w:r>
      <w:r w:rsidRPr="002360F2">
        <w:rPr>
          <w:rStyle w:val="1-Char"/>
          <w:rFonts w:hint="cs"/>
          <w:rtl/>
        </w:rPr>
        <w:t xml:space="preserve"> قلمداد م</w:t>
      </w:r>
      <w:r w:rsidR="002E23EF">
        <w:rPr>
          <w:rStyle w:val="1-Char"/>
          <w:rFonts w:hint="cs"/>
          <w:rtl/>
        </w:rPr>
        <w:t>ی</w:t>
      </w:r>
      <w:r w:rsidRPr="002360F2">
        <w:rPr>
          <w:rStyle w:val="1-Char"/>
          <w:rFonts w:hint="cs"/>
          <w:rtl/>
        </w:rPr>
        <w:t>‌شود</w:t>
      </w:r>
      <w:r w:rsidR="00E023D6" w:rsidRPr="002360F2">
        <w:rPr>
          <w:rStyle w:val="1-Char"/>
          <w:rFonts w:hint="cs"/>
          <w:rtl/>
        </w:rPr>
        <w:t>.</w:t>
      </w:r>
    </w:p>
    <w:p w:rsidR="00264EF3" w:rsidRPr="002360F2" w:rsidRDefault="00264EF3" w:rsidP="00E2058C">
      <w:pPr>
        <w:ind w:firstLine="284"/>
        <w:jc w:val="both"/>
        <w:rPr>
          <w:rStyle w:val="1-Char"/>
          <w:rtl/>
        </w:rPr>
      </w:pPr>
      <w:r w:rsidRPr="002360F2">
        <w:rPr>
          <w:rStyle w:val="1-Char"/>
          <w:rFonts w:hint="cs"/>
          <w:rtl/>
        </w:rPr>
        <w:t>بعنوان مثال:</w:t>
      </w:r>
      <w:r w:rsidR="00DA7784" w:rsidRPr="002360F2">
        <w:rPr>
          <w:rStyle w:val="1-Char"/>
          <w:rFonts w:hint="cs"/>
          <w:rtl/>
        </w:rPr>
        <w:t xml:space="preserve"> </w:t>
      </w:r>
      <w:r w:rsidRPr="002360F2">
        <w:rPr>
          <w:rStyle w:val="1-Char"/>
          <w:rFonts w:hint="cs"/>
          <w:rtl/>
        </w:rPr>
        <w:t>احناف پ</w:t>
      </w:r>
      <w:r w:rsidR="002E23EF">
        <w:rPr>
          <w:rStyle w:val="1-Char"/>
          <w:rFonts w:hint="cs"/>
          <w:rtl/>
        </w:rPr>
        <w:t>ی</w:t>
      </w:r>
      <w:r w:rsidRPr="002360F2">
        <w:rPr>
          <w:rStyle w:val="1-Char"/>
          <w:rFonts w:hint="cs"/>
          <w:rtl/>
        </w:rPr>
        <w:t>رامون ا</w:t>
      </w:r>
      <w:r w:rsidR="002E23EF">
        <w:rPr>
          <w:rStyle w:val="1-Char"/>
          <w:rFonts w:hint="cs"/>
          <w:rtl/>
        </w:rPr>
        <w:t>ی</w:t>
      </w:r>
      <w:r w:rsidRPr="002360F2">
        <w:rPr>
          <w:rStyle w:val="1-Char"/>
          <w:rFonts w:hint="cs"/>
          <w:rtl/>
        </w:rPr>
        <w:t>ن حد</w:t>
      </w:r>
      <w:r w:rsidR="002E23EF">
        <w:rPr>
          <w:rStyle w:val="1-Char"/>
          <w:rFonts w:hint="cs"/>
          <w:rtl/>
        </w:rPr>
        <w:t>ی</w:t>
      </w:r>
      <w:r w:rsidRPr="002360F2">
        <w:rPr>
          <w:rStyle w:val="1-Char"/>
          <w:rFonts w:hint="cs"/>
          <w:rtl/>
        </w:rPr>
        <w:t xml:space="preserve">ث </w:t>
      </w:r>
      <w:r w:rsidRPr="00E2058C">
        <w:rPr>
          <w:rStyle w:val="7-Char0"/>
          <w:rFonts w:hint="cs"/>
          <w:rtl/>
        </w:rPr>
        <w:t>«الولدُ للفراش وللعاهر الح</w:t>
      </w:r>
      <w:r w:rsidR="0046208A" w:rsidRPr="00E2058C">
        <w:rPr>
          <w:rStyle w:val="7-Char0"/>
          <w:rFonts w:hint="cs"/>
          <w:rtl/>
        </w:rPr>
        <w:t>َ</w:t>
      </w:r>
      <w:r w:rsidRPr="00E2058C">
        <w:rPr>
          <w:rStyle w:val="7-Char0"/>
          <w:rFonts w:hint="cs"/>
          <w:rtl/>
        </w:rPr>
        <w:t>جر»</w:t>
      </w:r>
      <w:r w:rsidR="0046208A" w:rsidRPr="00E6072E">
        <w:rPr>
          <w:rStyle w:val="FootnoteReference"/>
          <w:rFonts w:cs="IRNazli"/>
          <w:spacing w:val="-4"/>
          <w:szCs w:val="28"/>
          <w:rtl/>
        </w:rPr>
        <w:footnoteReference w:id="5"/>
      </w:r>
      <w:r w:rsidR="00D7675C"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w:t>
      </w:r>
      <w:r w:rsidR="00C75756" w:rsidRPr="002360F2">
        <w:rPr>
          <w:rStyle w:val="1-Char"/>
          <w:rFonts w:hint="cs"/>
          <w:rtl/>
        </w:rPr>
        <w:t>:</w:t>
      </w:r>
      <w:r w:rsidR="00AF4A8F" w:rsidRPr="002360F2">
        <w:rPr>
          <w:rStyle w:val="1-Char"/>
          <w:rFonts w:hint="cs"/>
          <w:rtl/>
        </w:rPr>
        <w:t xml:space="preserve"> </w:t>
      </w:r>
      <w:r w:rsidRPr="002360F2">
        <w:rPr>
          <w:rStyle w:val="1-Char"/>
          <w:rFonts w:hint="cs"/>
          <w:rtl/>
        </w:rPr>
        <w:t>اگر</w:t>
      </w:r>
      <w:r w:rsidR="009428F0" w:rsidRPr="002360F2">
        <w:rPr>
          <w:rStyle w:val="1-Char"/>
          <w:rFonts w:hint="cs"/>
          <w:rtl/>
        </w:rPr>
        <w:t xml:space="preserve"> </w:t>
      </w:r>
      <w:r w:rsidRPr="002360F2">
        <w:rPr>
          <w:rStyle w:val="1-Char"/>
          <w:rFonts w:hint="cs"/>
          <w:rtl/>
        </w:rPr>
        <w:t>مرد</w:t>
      </w:r>
      <w:r w:rsidR="002E23EF">
        <w:rPr>
          <w:rStyle w:val="1-Char"/>
          <w:rFonts w:hint="cs"/>
          <w:rtl/>
        </w:rPr>
        <w:t>ی</w:t>
      </w:r>
      <w:r w:rsidRPr="002360F2">
        <w:rPr>
          <w:rStyle w:val="1-Char"/>
          <w:rFonts w:hint="cs"/>
          <w:rtl/>
        </w:rPr>
        <w:t xml:space="preserve"> از</w:t>
      </w:r>
      <w:r w:rsidR="009428F0" w:rsidRPr="002360F2">
        <w:rPr>
          <w:rStyle w:val="1-Char"/>
          <w:rFonts w:hint="cs"/>
          <w:rtl/>
        </w:rPr>
        <w:t xml:space="preserve"> </w:t>
      </w:r>
      <w:r w:rsidRPr="002360F2">
        <w:rPr>
          <w:rStyle w:val="1-Char"/>
          <w:rFonts w:hint="cs"/>
          <w:rtl/>
        </w:rPr>
        <w:t>مغرب زم</w:t>
      </w:r>
      <w:r w:rsidR="002E23EF">
        <w:rPr>
          <w:rStyle w:val="1-Char"/>
          <w:rFonts w:hint="cs"/>
          <w:rtl/>
        </w:rPr>
        <w:t>ی</w:t>
      </w:r>
      <w:r w:rsidRPr="002360F2">
        <w:rPr>
          <w:rStyle w:val="1-Char"/>
          <w:rFonts w:hint="cs"/>
          <w:rtl/>
        </w:rPr>
        <w:t>ن با</w:t>
      </w:r>
      <w:r w:rsidR="009428F0" w:rsidRPr="002360F2">
        <w:rPr>
          <w:rStyle w:val="1-Char"/>
          <w:rFonts w:hint="cs"/>
          <w:rtl/>
        </w:rPr>
        <w:t xml:space="preserve"> </w:t>
      </w:r>
      <w:r w:rsidRPr="002360F2">
        <w:rPr>
          <w:rStyle w:val="1-Char"/>
          <w:rFonts w:hint="cs"/>
          <w:rtl/>
        </w:rPr>
        <w:t>زن</w:t>
      </w:r>
      <w:r w:rsidR="002E23EF">
        <w:rPr>
          <w:rStyle w:val="1-Char"/>
          <w:rFonts w:hint="cs"/>
          <w:rtl/>
        </w:rPr>
        <w:t>ی</w:t>
      </w:r>
      <w:r w:rsidRPr="002360F2">
        <w:rPr>
          <w:rStyle w:val="1-Char"/>
          <w:rFonts w:hint="cs"/>
          <w:rtl/>
        </w:rPr>
        <w:t xml:space="preserve"> از</w:t>
      </w:r>
      <w:r w:rsidR="009428F0" w:rsidRPr="002360F2">
        <w:rPr>
          <w:rStyle w:val="1-Char"/>
          <w:rFonts w:hint="cs"/>
          <w:rtl/>
        </w:rPr>
        <w:t xml:space="preserve"> </w:t>
      </w:r>
      <w:r w:rsidRPr="002360F2">
        <w:rPr>
          <w:rStyle w:val="1-Char"/>
          <w:rFonts w:hint="cs"/>
          <w:rtl/>
        </w:rPr>
        <w:t>مشرق زم</w:t>
      </w:r>
      <w:r w:rsidR="002E23EF">
        <w:rPr>
          <w:rStyle w:val="1-Char"/>
          <w:rFonts w:hint="cs"/>
          <w:rtl/>
        </w:rPr>
        <w:t>ی</w:t>
      </w:r>
      <w:r w:rsidRPr="002360F2">
        <w:rPr>
          <w:rStyle w:val="1-Char"/>
          <w:rFonts w:hint="cs"/>
          <w:rtl/>
        </w:rPr>
        <w:t xml:space="preserve">ن، ازدواج </w:t>
      </w:r>
      <w:r w:rsidR="002E23EF">
        <w:rPr>
          <w:rStyle w:val="1-Char"/>
          <w:rFonts w:hint="cs"/>
          <w:rtl/>
        </w:rPr>
        <w:t>ک</w:t>
      </w:r>
      <w:r w:rsidRPr="002360F2">
        <w:rPr>
          <w:rStyle w:val="1-Char"/>
          <w:rFonts w:hint="cs"/>
          <w:rtl/>
        </w:rPr>
        <w:t>ند و</w:t>
      </w:r>
      <w:r w:rsidR="00AF4A8F" w:rsidRPr="002360F2">
        <w:rPr>
          <w:rStyle w:val="1-Char"/>
          <w:rFonts w:hint="cs"/>
          <w:rtl/>
        </w:rPr>
        <w:t xml:space="preserve"> </w:t>
      </w:r>
      <w:r w:rsidRPr="002360F2">
        <w:rPr>
          <w:rStyle w:val="1-Char"/>
          <w:rFonts w:hint="cs"/>
          <w:rtl/>
        </w:rPr>
        <w:t>زن بدون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با</w:t>
      </w:r>
      <w:r w:rsidR="009428F0" w:rsidRPr="002360F2">
        <w:rPr>
          <w:rStyle w:val="1-Char"/>
          <w:rFonts w:hint="cs"/>
          <w:rtl/>
        </w:rPr>
        <w:t xml:space="preserve"> </w:t>
      </w:r>
      <w:r w:rsidRPr="002360F2">
        <w:rPr>
          <w:rStyle w:val="1-Char"/>
          <w:rFonts w:hint="cs"/>
          <w:rtl/>
        </w:rPr>
        <w:t>مرد</w:t>
      </w:r>
      <w:r w:rsidR="009428F0" w:rsidRPr="002360F2">
        <w:rPr>
          <w:rStyle w:val="1-Char"/>
          <w:rFonts w:hint="cs"/>
          <w:rtl/>
        </w:rPr>
        <w:t xml:space="preserve"> </w:t>
      </w:r>
      <w:r w:rsidRPr="002360F2">
        <w:rPr>
          <w:rStyle w:val="1-Char"/>
          <w:rFonts w:hint="cs"/>
          <w:rtl/>
        </w:rPr>
        <w:t>ملاقات</w:t>
      </w:r>
      <w:r w:rsidR="002E23EF">
        <w:rPr>
          <w:rStyle w:val="1-Char"/>
          <w:rFonts w:hint="cs"/>
          <w:rtl/>
        </w:rPr>
        <w:t>ی</w:t>
      </w:r>
      <w:r w:rsidRPr="002360F2">
        <w:rPr>
          <w:rStyle w:val="1-Char"/>
          <w:rFonts w:hint="cs"/>
          <w:rtl/>
        </w:rPr>
        <w:t xml:space="preserve"> داشته باشد</w:t>
      </w:r>
      <w:r w:rsidR="00D7675C" w:rsidRPr="002360F2">
        <w:rPr>
          <w:rStyle w:val="1-Char"/>
          <w:rFonts w:hint="cs"/>
          <w:rtl/>
        </w:rPr>
        <w:t>،</w:t>
      </w:r>
      <w:r w:rsidRPr="002360F2">
        <w:rPr>
          <w:rStyle w:val="1-Char"/>
          <w:rFonts w:hint="cs"/>
          <w:rtl/>
        </w:rPr>
        <w:t xml:space="preserve"> حامله شد</w:t>
      </w:r>
      <w:r w:rsidR="00D7675C" w:rsidRPr="002360F2">
        <w:rPr>
          <w:rStyle w:val="1-Char"/>
          <w:rFonts w:hint="cs"/>
          <w:rtl/>
        </w:rPr>
        <w:t>،</w:t>
      </w:r>
      <w:r w:rsidRPr="002360F2">
        <w:rPr>
          <w:rStyle w:val="1-Char"/>
          <w:rFonts w:hint="cs"/>
          <w:rtl/>
        </w:rPr>
        <w:t xml:space="preserve"> «</w:t>
      </w:r>
      <w:r w:rsidR="009428F0" w:rsidRPr="002360F2">
        <w:rPr>
          <w:rStyle w:val="1-Char"/>
          <w:rFonts w:hint="cs"/>
          <w:rtl/>
        </w:rPr>
        <w:t>فراش زوج</w:t>
      </w:r>
      <w:r w:rsidR="002E23EF">
        <w:rPr>
          <w:rStyle w:val="1-Char"/>
          <w:rFonts w:hint="cs"/>
          <w:rtl/>
        </w:rPr>
        <w:t>ی</w:t>
      </w:r>
      <w:r w:rsidR="009428F0" w:rsidRPr="002360F2">
        <w:rPr>
          <w:rStyle w:val="1-Char"/>
          <w:rFonts w:hint="cs"/>
          <w:rtl/>
        </w:rPr>
        <w:t>ت</w:t>
      </w:r>
      <w:r w:rsidRPr="002360F2">
        <w:rPr>
          <w:rStyle w:val="1-Char"/>
          <w:rFonts w:hint="cs"/>
          <w:rtl/>
        </w:rPr>
        <w:t>» ثابت، و</w:t>
      </w:r>
      <w:r w:rsidR="009428F0" w:rsidRPr="002360F2">
        <w:rPr>
          <w:rStyle w:val="1-Char"/>
          <w:rFonts w:hint="cs"/>
          <w:rtl/>
        </w:rPr>
        <w:t xml:space="preserve"> </w:t>
      </w:r>
      <w:r w:rsidRPr="002360F2">
        <w:rPr>
          <w:rStyle w:val="1-Char"/>
          <w:rFonts w:hint="cs"/>
          <w:rtl/>
        </w:rPr>
        <w:t>بچه مال آن دو محسوب</w:t>
      </w:r>
      <w:r w:rsidR="002D3DEA"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‌گردد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ن مسئله تا</w:t>
      </w:r>
      <w:r w:rsidR="009428F0"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روز جزء مسائل عج</w:t>
      </w:r>
      <w:r w:rsidR="002E23EF">
        <w:rPr>
          <w:rStyle w:val="1-Char"/>
          <w:rFonts w:hint="cs"/>
          <w:rtl/>
        </w:rPr>
        <w:t>ی</w:t>
      </w:r>
      <w:r w:rsidRPr="00E2058C">
        <w:rPr>
          <w:rStyle w:val="1-Char"/>
          <w:rFonts w:hint="cs"/>
          <w:rtl/>
        </w:rPr>
        <w:t>ب و</w:t>
      </w:r>
      <w:r w:rsidR="009428F0" w:rsidRPr="00E2058C">
        <w:rPr>
          <w:rStyle w:val="1-Char"/>
          <w:rFonts w:hint="cs"/>
          <w:rtl/>
        </w:rPr>
        <w:t xml:space="preserve"> </w:t>
      </w:r>
      <w:r w:rsidRPr="00E2058C">
        <w:rPr>
          <w:rStyle w:val="1-Char"/>
          <w:rFonts w:hint="cs"/>
          <w:rtl/>
        </w:rPr>
        <w:t>غر</w:t>
      </w:r>
      <w:r w:rsidR="002E23EF">
        <w:rPr>
          <w:rStyle w:val="1-Char"/>
          <w:rFonts w:hint="cs"/>
          <w:rtl/>
        </w:rPr>
        <w:t>ی</w:t>
      </w:r>
      <w:r w:rsidRPr="00E2058C">
        <w:rPr>
          <w:rStyle w:val="1-Char"/>
          <w:rFonts w:hint="cs"/>
          <w:rtl/>
        </w:rPr>
        <w:t>ب قلمداد م</w:t>
      </w:r>
      <w:r w:rsidR="002E23EF">
        <w:rPr>
          <w:rStyle w:val="1-Char"/>
          <w:rFonts w:hint="cs"/>
          <w:rtl/>
        </w:rPr>
        <w:t>ی</w:t>
      </w:r>
      <w:r w:rsidRPr="00E2058C">
        <w:rPr>
          <w:rStyle w:val="1-Char"/>
          <w:rFonts w:hint="cs"/>
          <w:rtl/>
        </w:rPr>
        <w:t>‌شد ول</w:t>
      </w:r>
      <w:r w:rsidR="002E23EF">
        <w:rPr>
          <w:rStyle w:val="1-Char"/>
          <w:rFonts w:hint="cs"/>
          <w:rtl/>
        </w:rPr>
        <w:t>ی</w:t>
      </w:r>
      <w:r w:rsidRPr="00E2058C">
        <w:rPr>
          <w:rStyle w:val="1-Char"/>
          <w:rFonts w:hint="cs"/>
          <w:rtl/>
        </w:rPr>
        <w:t xml:space="preserve"> حالا با</w:t>
      </w:r>
      <w:r w:rsidR="009428F0" w:rsidRPr="00E2058C">
        <w:rPr>
          <w:rStyle w:val="1-Char"/>
          <w:rFonts w:hint="cs"/>
          <w:rtl/>
        </w:rPr>
        <w:t xml:space="preserve"> </w:t>
      </w:r>
      <w:r w:rsidRPr="00E2058C">
        <w:rPr>
          <w:rStyle w:val="1-Char"/>
          <w:rFonts w:hint="cs"/>
          <w:rtl/>
        </w:rPr>
        <w:t>روش «تلق</w:t>
      </w:r>
      <w:r w:rsidR="002E23EF">
        <w:rPr>
          <w:rStyle w:val="1-Char"/>
          <w:rFonts w:hint="cs"/>
          <w:rtl/>
        </w:rPr>
        <w:t>ی</w:t>
      </w:r>
      <w:r w:rsidRPr="00E2058C">
        <w:rPr>
          <w:rStyle w:val="1-Char"/>
          <w:rFonts w:hint="cs"/>
          <w:rtl/>
        </w:rPr>
        <w:t>ح مصنوع</w:t>
      </w:r>
      <w:r w:rsidR="002E23EF">
        <w:rPr>
          <w:rStyle w:val="1-Char"/>
          <w:rFonts w:hint="cs"/>
          <w:rtl/>
        </w:rPr>
        <w:t>ی</w:t>
      </w:r>
      <w:r w:rsidRPr="00E2058C">
        <w:rPr>
          <w:rStyle w:val="1-Char"/>
          <w:rFonts w:hint="cs"/>
          <w:rtl/>
        </w:rPr>
        <w:t>» براحت</w:t>
      </w:r>
      <w:r w:rsidR="002E23EF">
        <w:rPr>
          <w:rStyle w:val="1-Char"/>
          <w:rFonts w:hint="cs"/>
          <w:rtl/>
        </w:rPr>
        <w:t>ی</w:t>
      </w:r>
      <w:r w:rsidRPr="00E2058C">
        <w:rPr>
          <w:rStyle w:val="1-Char"/>
          <w:rFonts w:hint="cs"/>
          <w:rtl/>
        </w:rPr>
        <w:t xml:space="preserve"> قابل هضم و</w:t>
      </w:r>
      <w:r w:rsidR="009428F0" w:rsidRPr="00E2058C">
        <w:rPr>
          <w:rStyle w:val="1-Char"/>
          <w:rFonts w:hint="cs"/>
          <w:rtl/>
        </w:rPr>
        <w:t xml:space="preserve"> </w:t>
      </w:r>
      <w:r w:rsidRPr="00E2058C">
        <w:rPr>
          <w:rStyle w:val="1-Char"/>
          <w:rFonts w:hint="cs"/>
          <w:rtl/>
        </w:rPr>
        <w:t>پذ</w:t>
      </w:r>
      <w:r w:rsidR="002E23EF">
        <w:rPr>
          <w:rStyle w:val="1-Char"/>
          <w:rFonts w:hint="cs"/>
          <w:rtl/>
        </w:rPr>
        <w:t>ی</w:t>
      </w:r>
      <w:r w:rsidRPr="00E2058C">
        <w:rPr>
          <w:rStyle w:val="1-Char"/>
          <w:rFonts w:hint="cs"/>
          <w:rtl/>
        </w:rPr>
        <w:t>رفتن</w:t>
      </w:r>
      <w:r w:rsidR="002E23EF">
        <w:rPr>
          <w:rStyle w:val="1-Char"/>
          <w:rFonts w:hint="cs"/>
          <w:rtl/>
        </w:rPr>
        <w:t>ی</w:t>
      </w:r>
      <w:r w:rsidRPr="002360F2">
        <w:rPr>
          <w:rStyle w:val="1-Char"/>
          <w:rFonts w:hint="cs"/>
          <w:rtl/>
        </w:rPr>
        <w:t xml:space="preserve">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اما با</w:t>
      </w:r>
      <w:r w:rsidR="009428F0" w:rsidRPr="002360F2">
        <w:rPr>
          <w:rStyle w:val="1-Char"/>
          <w:rFonts w:hint="cs"/>
          <w:rtl/>
        </w:rPr>
        <w:t xml:space="preserve"> </w:t>
      </w:r>
      <w:r w:rsidRPr="002360F2">
        <w:rPr>
          <w:rStyle w:val="1-Char"/>
          <w:rFonts w:hint="cs"/>
          <w:rtl/>
        </w:rPr>
        <w:t>تمام ا</w:t>
      </w:r>
      <w:r w:rsidR="002E23EF">
        <w:rPr>
          <w:rStyle w:val="1-Char"/>
          <w:rFonts w:hint="cs"/>
          <w:rtl/>
        </w:rPr>
        <w:t>ی</w:t>
      </w:r>
      <w:r w:rsidRPr="002360F2">
        <w:rPr>
          <w:rStyle w:val="1-Char"/>
          <w:rFonts w:hint="cs"/>
          <w:rtl/>
        </w:rPr>
        <w:t>ن چ</w:t>
      </w:r>
      <w:r w:rsidR="002E23EF">
        <w:rPr>
          <w:rStyle w:val="1-Char"/>
          <w:rFonts w:hint="cs"/>
          <w:rtl/>
        </w:rPr>
        <w:t>ی</w:t>
      </w:r>
      <w:r w:rsidRPr="002360F2">
        <w:rPr>
          <w:rStyle w:val="1-Char"/>
          <w:rFonts w:hint="cs"/>
          <w:rtl/>
        </w:rPr>
        <w:t>زها، ا</w:t>
      </w:r>
      <w:r w:rsidR="002E23EF">
        <w:rPr>
          <w:rStyle w:val="1-Char"/>
          <w:rFonts w:hint="cs"/>
          <w:rtl/>
        </w:rPr>
        <w:t>ی</w:t>
      </w:r>
      <w:r w:rsidRPr="002360F2">
        <w:rPr>
          <w:rStyle w:val="1-Char"/>
          <w:rFonts w:hint="cs"/>
          <w:rtl/>
        </w:rPr>
        <w:t>ن م</w:t>
      </w:r>
      <w:r w:rsidR="002E23EF">
        <w:rPr>
          <w:rStyle w:val="1-Char"/>
          <w:rFonts w:hint="cs"/>
          <w:rtl/>
        </w:rPr>
        <w:t>ی</w:t>
      </w:r>
      <w:r w:rsidRPr="002360F2">
        <w:rPr>
          <w:rStyle w:val="1-Char"/>
          <w:rFonts w:hint="cs"/>
          <w:rtl/>
        </w:rPr>
        <w:t>راث پربار و</w:t>
      </w:r>
      <w:r w:rsidR="009428F0" w:rsidRPr="002360F2">
        <w:rPr>
          <w:rStyle w:val="1-Char"/>
          <w:rFonts w:hint="cs"/>
          <w:rtl/>
        </w:rPr>
        <w:t xml:space="preserve"> غن</w:t>
      </w:r>
      <w:r w:rsidR="002E23EF">
        <w:rPr>
          <w:rStyle w:val="1-Char"/>
          <w:rFonts w:hint="cs"/>
          <w:rtl/>
        </w:rPr>
        <w:t>ی</w:t>
      </w:r>
      <w:r w:rsidR="009428F0" w:rsidRPr="002360F2">
        <w:rPr>
          <w:rStyle w:val="1-Char"/>
          <w:rFonts w:hint="cs"/>
          <w:rtl/>
        </w:rPr>
        <w:t xml:space="preserve"> </w:t>
      </w:r>
      <w:r w:rsidRPr="002360F2">
        <w:rPr>
          <w:rStyle w:val="1-Char"/>
          <w:rFonts w:hint="cs"/>
          <w:rtl/>
        </w:rPr>
        <w:t>و وز</w:t>
      </w:r>
      <w:r w:rsidR="002E23EF">
        <w:rPr>
          <w:rStyle w:val="1-Char"/>
          <w:rFonts w:hint="cs"/>
          <w:rtl/>
        </w:rPr>
        <w:t>ی</w:t>
      </w:r>
      <w:r w:rsidRPr="002360F2">
        <w:rPr>
          <w:rStyle w:val="1-Char"/>
          <w:rFonts w:hint="cs"/>
          <w:rtl/>
        </w:rPr>
        <w:t>ن، مرهون خدمات و</w:t>
      </w:r>
      <w:r w:rsidR="009428F0" w:rsidRPr="002360F2">
        <w:rPr>
          <w:rStyle w:val="1-Char"/>
          <w:rFonts w:hint="cs"/>
          <w:rtl/>
        </w:rPr>
        <w:t xml:space="preserve"> </w:t>
      </w:r>
      <w:r w:rsidRPr="002360F2">
        <w:rPr>
          <w:rStyle w:val="1-Char"/>
          <w:rFonts w:hint="cs"/>
          <w:rtl/>
        </w:rPr>
        <w:t>زحمات</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Pr="002360F2">
        <w:rPr>
          <w:rStyle w:val="1-Char"/>
          <w:rFonts w:hint="cs"/>
          <w:rtl/>
        </w:rPr>
        <w:t>شائبه و</w:t>
      </w:r>
      <w:r w:rsidR="009428F0" w:rsidRPr="002360F2">
        <w:rPr>
          <w:rStyle w:val="1-Char"/>
          <w:rFonts w:hint="cs"/>
          <w:rtl/>
        </w:rPr>
        <w:t xml:space="preserve"> ب</w:t>
      </w:r>
      <w:r w:rsidR="002E23EF">
        <w:rPr>
          <w:rStyle w:val="1-Char"/>
          <w:rFonts w:hint="cs"/>
          <w:rtl/>
        </w:rPr>
        <w:t>ی</w:t>
      </w:r>
      <w:r w:rsidR="009428F0" w:rsidRPr="002360F2">
        <w:rPr>
          <w:rStyle w:val="1-Char"/>
          <w:rFonts w:hint="cs"/>
          <w:rtl/>
        </w:rPr>
        <w:t>‌</w:t>
      </w:r>
      <w:r w:rsidRPr="002360F2">
        <w:rPr>
          <w:rStyle w:val="1-Char"/>
          <w:rFonts w:hint="cs"/>
          <w:rtl/>
        </w:rPr>
        <w:t>وقفه‌</w:t>
      </w:r>
      <w:r w:rsidR="002E23EF">
        <w:rPr>
          <w:rStyle w:val="1-Char"/>
          <w:rFonts w:hint="cs"/>
          <w:rtl/>
        </w:rPr>
        <w:t>ی</w:t>
      </w:r>
      <w:r w:rsidRPr="002360F2">
        <w:rPr>
          <w:rStyle w:val="1-Char"/>
          <w:rFonts w:hint="cs"/>
          <w:rtl/>
        </w:rPr>
        <w:t xml:space="preserve"> فقهاء</w:t>
      </w:r>
      <w:r w:rsidR="009428F0"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ش</w:t>
      </w:r>
      <w:r w:rsidR="002E23EF">
        <w:rPr>
          <w:rStyle w:val="1-Char"/>
          <w:rFonts w:hint="cs"/>
          <w:rtl/>
        </w:rPr>
        <w:t>ی</w:t>
      </w:r>
      <w:r w:rsidRPr="002360F2">
        <w:rPr>
          <w:rStyle w:val="1-Char"/>
          <w:rFonts w:hint="cs"/>
          <w:rtl/>
        </w:rPr>
        <w:t>ن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در</w:t>
      </w:r>
      <w:r w:rsidR="009428F0"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عرصه، به تأل</w:t>
      </w:r>
      <w:r w:rsidR="002E23EF">
        <w:rPr>
          <w:rStyle w:val="1-Char"/>
          <w:rFonts w:hint="cs"/>
          <w:rtl/>
        </w:rPr>
        <w:t>ی</w:t>
      </w:r>
      <w:r w:rsidRPr="002360F2">
        <w:rPr>
          <w:rStyle w:val="1-Char"/>
          <w:rFonts w:hint="cs"/>
          <w:rtl/>
        </w:rPr>
        <w:t>ف و</w:t>
      </w:r>
      <w:r w:rsidR="009428F0" w:rsidRPr="002360F2">
        <w:rPr>
          <w:rStyle w:val="1-Char"/>
          <w:rFonts w:hint="cs"/>
          <w:rtl/>
        </w:rPr>
        <w:t xml:space="preserve"> </w:t>
      </w:r>
      <w:r w:rsidRPr="002360F2">
        <w:rPr>
          <w:rStyle w:val="1-Char"/>
          <w:rFonts w:hint="cs"/>
          <w:rtl/>
        </w:rPr>
        <w:t>تدو</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 xml:space="preserve">تب </w:t>
      </w:r>
      <w:r w:rsidR="009428F0" w:rsidRPr="002360F2">
        <w:rPr>
          <w:rStyle w:val="1-Char"/>
          <w:rFonts w:hint="cs"/>
          <w:rtl/>
        </w:rPr>
        <w:t>-</w:t>
      </w:r>
      <w:r w:rsidRPr="002360F2">
        <w:rPr>
          <w:rStyle w:val="1-Char"/>
          <w:rFonts w:hint="cs"/>
          <w:rtl/>
        </w:rPr>
        <w:t xml:space="preserve"> براساس اسلوب عصرشان </w:t>
      </w:r>
      <w:r w:rsidR="009428F0" w:rsidRPr="002360F2">
        <w:rPr>
          <w:rStyle w:val="1-Char"/>
          <w:rFonts w:hint="cs"/>
          <w:rtl/>
        </w:rPr>
        <w:t>-</w:t>
      </w:r>
      <w:r w:rsidRPr="002360F2">
        <w:rPr>
          <w:rStyle w:val="1-Char"/>
          <w:rFonts w:hint="cs"/>
          <w:rtl/>
        </w:rPr>
        <w:t xml:space="preserve"> ب</w:t>
      </w:r>
      <w:r w:rsidR="009428F0" w:rsidRPr="002360F2">
        <w:rPr>
          <w:rStyle w:val="1-Char"/>
          <w:rFonts w:hint="cs"/>
          <w:rtl/>
        </w:rPr>
        <w:t>را</w:t>
      </w:r>
      <w:r w:rsidR="002E23EF">
        <w:rPr>
          <w:rStyle w:val="1-Char"/>
          <w:rFonts w:hint="cs"/>
          <w:rtl/>
        </w:rPr>
        <w:t>ی</w:t>
      </w:r>
      <w:r w:rsidR="009428F0" w:rsidRPr="002360F2">
        <w:rPr>
          <w:rStyle w:val="1-Char"/>
          <w:rFonts w:hint="cs"/>
          <w:rtl/>
        </w:rPr>
        <w:t xml:space="preserve"> مردمان پرداختند، ول</w:t>
      </w:r>
      <w:r w:rsidR="002E23EF">
        <w:rPr>
          <w:rStyle w:val="1-Char"/>
          <w:rFonts w:hint="cs"/>
          <w:rtl/>
        </w:rPr>
        <w:t>ی</w:t>
      </w:r>
      <w:r w:rsidR="009428F0" w:rsidRPr="002360F2">
        <w:rPr>
          <w:rStyle w:val="1-Char"/>
          <w:rFonts w:hint="cs"/>
          <w:rtl/>
        </w:rPr>
        <w:t xml:space="preserve"> حال</w:t>
      </w:r>
      <w:r w:rsidR="00273D85" w:rsidRPr="002360F2">
        <w:rPr>
          <w:rStyle w:val="1-Char"/>
          <w:rFonts w:hint="cs"/>
          <w:rtl/>
        </w:rPr>
        <w:t>ا</w:t>
      </w:r>
      <w:r w:rsidR="009428F0" w:rsidRPr="002360F2">
        <w:rPr>
          <w:rStyle w:val="1-Char"/>
          <w:rFonts w:hint="cs"/>
          <w:rtl/>
        </w:rPr>
        <w:t xml:space="preserve"> (</w:t>
      </w:r>
      <w:r w:rsidRPr="002360F2">
        <w:rPr>
          <w:rStyle w:val="1-Char"/>
          <w:rFonts w:hint="cs"/>
          <w:rtl/>
        </w:rPr>
        <w:t>در</w:t>
      </w:r>
      <w:r w:rsidR="009428F0" w:rsidRPr="002360F2">
        <w:rPr>
          <w:rStyle w:val="1-Char"/>
          <w:rFonts w:hint="cs"/>
          <w:rtl/>
        </w:rPr>
        <w:t xml:space="preserve"> </w:t>
      </w:r>
      <w:r w:rsidRPr="002360F2">
        <w:rPr>
          <w:rStyle w:val="1-Char"/>
          <w:rFonts w:hint="cs"/>
          <w:rtl/>
        </w:rPr>
        <w:t>قرن ب</w:t>
      </w:r>
      <w:r w:rsidR="002E23EF">
        <w:rPr>
          <w:rStyle w:val="1-Char"/>
          <w:rFonts w:hint="cs"/>
          <w:rtl/>
        </w:rPr>
        <w:t>ی</w:t>
      </w:r>
      <w:r w:rsidRPr="002360F2">
        <w:rPr>
          <w:rStyle w:val="1-Char"/>
          <w:rFonts w:hint="cs"/>
          <w:rtl/>
        </w:rPr>
        <w:t>ست و</w:t>
      </w:r>
      <w:r w:rsidR="009428F0" w:rsidRPr="002360F2">
        <w:rPr>
          <w:rStyle w:val="1-Char"/>
          <w:rFonts w:hint="cs"/>
          <w:rtl/>
        </w:rPr>
        <w:t xml:space="preserve"> </w:t>
      </w:r>
      <w:r w:rsidR="002E23EF">
        <w:rPr>
          <w:rStyle w:val="1-Char"/>
          <w:rFonts w:hint="cs"/>
          <w:rtl/>
        </w:rPr>
        <w:t>یک</w:t>
      </w:r>
      <w:r w:rsidRPr="002360F2">
        <w:rPr>
          <w:rStyle w:val="1-Char"/>
          <w:rFonts w:hint="cs"/>
          <w:rtl/>
        </w:rPr>
        <w:t>م و</w:t>
      </w:r>
      <w:r w:rsidR="009428F0" w:rsidRPr="002360F2">
        <w:rPr>
          <w:rStyle w:val="1-Char"/>
          <w:rFonts w:hint="cs"/>
          <w:rtl/>
        </w:rPr>
        <w:t xml:space="preserve"> </w:t>
      </w:r>
      <w:r w:rsidRPr="002360F2">
        <w:rPr>
          <w:rStyle w:val="1-Char"/>
          <w:rFonts w:hint="cs"/>
          <w:rtl/>
        </w:rPr>
        <w:t>هزار</w:t>
      </w:r>
      <w:r w:rsidR="00120979" w:rsidRPr="002360F2">
        <w:rPr>
          <w:rStyle w:val="1-Char"/>
          <w:rFonts w:hint="cs"/>
          <w:rtl/>
        </w:rPr>
        <w:t>ه‌</w:t>
      </w:r>
      <w:r w:rsidR="002E23EF">
        <w:rPr>
          <w:rStyle w:val="1-Char"/>
          <w:rFonts w:hint="cs"/>
          <w:rtl/>
        </w:rPr>
        <w:t>ی</w:t>
      </w:r>
      <w:r w:rsidRPr="002360F2">
        <w:rPr>
          <w:rStyle w:val="1-Char"/>
          <w:rFonts w:hint="cs"/>
          <w:rtl/>
        </w:rPr>
        <w:t xml:space="preserve"> سوم) </w:t>
      </w:r>
      <w:r w:rsidR="002E23EF">
        <w:rPr>
          <w:rStyle w:val="1-Char"/>
          <w:rFonts w:hint="cs"/>
          <w:rtl/>
        </w:rPr>
        <w:t>ک</w:t>
      </w:r>
      <w:r w:rsidRPr="002360F2">
        <w:rPr>
          <w:rStyle w:val="1-Char"/>
          <w:rFonts w:hint="cs"/>
          <w:rtl/>
        </w:rPr>
        <w:t>ه زبان عرب</w:t>
      </w:r>
      <w:r w:rsidR="002E23EF">
        <w:rPr>
          <w:rStyle w:val="1-Char"/>
          <w:rFonts w:hint="cs"/>
          <w:rtl/>
        </w:rPr>
        <w:t>ی</w:t>
      </w:r>
      <w:r w:rsidRPr="002360F2">
        <w:rPr>
          <w:rStyle w:val="1-Char"/>
          <w:rFonts w:hint="cs"/>
          <w:rtl/>
        </w:rPr>
        <w:t xml:space="preserve"> دچار آفت شده و</w:t>
      </w:r>
      <w:r w:rsidR="009428F0" w:rsidRPr="002360F2">
        <w:rPr>
          <w:rStyle w:val="1-Char"/>
          <w:rFonts w:hint="cs"/>
          <w:rtl/>
        </w:rPr>
        <w:t xml:space="preserve"> </w:t>
      </w:r>
      <w:r w:rsidRPr="002360F2">
        <w:rPr>
          <w:rStyle w:val="1-Char"/>
          <w:rFonts w:hint="cs"/>
          <w:rtl/>
        </w:rPr>
        <w:t>امت اسلام</w:t>
      </w:r>
      <w:r w:rsidR="002E23EF">
        <w:rPr>
          <w:rStyle w:val="1-Char"/>
          <w:rFonts w:hint="cs"/>
          <w:rtl/>
        </w:rPr>
        <w:t>ی</w:t>
      </w:r>
      <w:r w:rsidRPr="002360F2">
        <w:rPr>
          <w:rStyle w:val="1-Char"/>
          <w:rFonts w:hint="cs"/>
          <w:rtl/>
        </w:rPr>
        <w:t xml:space="preserve"> رو</w:t>
      </w:r>
      <w:r w:rsidR="009428F0" w:rsidRPr="002360F2">
        <w:rPr>
          <w:rStyle w:val="1-Char"/>
          <w:rFonts w:hint="cs"/>
          <w:rtl/>
        </w:rPr>
        <w:t xml:space="preserve"> </w:t>
      </w:r>
      <w:r w:rsidRPr="002360F2">
        <w:rPr>
          <w:rStyle w:val="1-Char"/>
          <w:rFonts w:hint="cs"/>
          <w:rtl/>
        </w:rPr>
        <w:t>به سو</w:t>
      </w:r>
      <w:r w:rsidR="002E23EF">
        <w:rPr>
          <w:rStyle w:val="1-Char"/>
          <w:rFonts w:hint="cs"/>
          <w:rtl/>
        </w:rPr>
        <w:t>ی</w:t>
      </w:r>
      <w:r w:rsidRPr="002360F2">
        <w:rPr>
          <w:rStyle w:val="1-Char"/>
          <w:rFonts w:hint="cs"/>
          <w:rtl/>
        </w:rPr>
        <w:t xml:space="preserve"> قهقراء</w:t>
      </w:r>
      <w:r w:rsidR="00273D85" w:rsidRPr="002360F2">
        <w:rPr>
          <w:rStyle w:val="1-Char"/>
          <w:rFonts w:hint="cs"/>
          <w:rtl/>
        </w:rPr>
        <w:t>،</w:t>
      </w:r>
      <w:r w:rsidRPr="002360F2">
        <w:rPr>
          <w:rStyle w:val="1-Char"/>
          <w:rFonts w:hint="cs"/>
          <w:rtl/>
        </w:rPr>
        <w:t xml:space="preserve"> خ</w:t>
      </w:r>
      <w:r w:rsidR="002E23EF">
        <w:rPr>
          <w:rStyle w:val="1-Char"/>
          <w:rFonts w:hint="cs"/>
          <w:rtl/>
        </w:rPr>
        <w:t>ی</w:t>
      </w:r>
      <w:r w:rsidRPr="002360F2">
        <w:rPr>
          <w:rStyle w:val="1-Char"/>
          <w:rFonts w:hint="cs"/>
          <w:rtl/>
        </w:rPr>
        <w:t>ز برداشته و</w:t>
      </w:r>
      <w:r w:rsidR="009428F0" w:rsidRPr="002360F2">
        <w:rPr>
          <w:rStyle w:val="1-Char"/>
          <w:rFonts w:hint="cs"/>
          <w:rtl/>
        </w:rPr>
        <w:t xml:space="preserve"> </w:t>
      </w:r>
      <w:r w:rsidRPr="002360F2">
        <w:rPr>
          <w:rStyle w:val="1-Char"/>
          <w:rFonts w:hint="cs"/>
          <w:rtl/>
        </w:rPr>
        <w:t>دانشجو</w:t>
      </w:r>
      <w:r w:rsidR="002E23EF">
        <w:rPr>
          <w:rStyle w:val="1-Char"/>
          <w:rFonts w:hint="cs"/>
          <w:rtl/>
        </w:rPr>
        <w:t>ی</w:t>
      </w:r>
      <w:r w:rsidRPr="002360F2">
        <w:rPr>
          <w:rStyle w:val="1-Char"/>
          <w:rFonts w:hint="cs"/>
          <w:rtl/>
        </w:rPr>
        <w:t>ان و</w:t>
      </w:r>
      <w:r w:rsidR="009428F0" w:rsidRPr="002360F2">
        <w:rPr>
          <w:rStyle w:val="1-Char"/>
          <w:rFonts w:hint="cs"/>
          <w:rtl/>
        </w:rPr>
        <w:t xml:space="preserve"> محققان، به سو</w:t>
      </w:r>
      <w:r w:rsidR="002E23EF">
        <w:rPr>
          <w:rStyle w:val="1-Char"/>
          <w:rFonts w:hint="cs"/>
          <w:rtl/>
        </w:rPr>
        <w:t>ی</w:t>
      </w:r>
      <w:r w:rsidR="009428F0" w:rsidRPr="002360F2">
        <w:rPr>
          <w:rStyle w:val="1-Char"/>
          <w:rFonts w:hint="cs"/>
          <w:rtl/>
        </w:rPr>
        <w:t xml:space="preserve"> عقب‌</w:t>
      </w:r>
      <w:r w:rsidRPr="002360F2">
        <w:rPr>
          <w:rStyle w:val="1-Char"/>
          <w:rFonts w:hint="cs"/>
          <w:rtl/>
        </w:rPr>
        <w:t>ماندگ</w:t>
      </w:r>
      <w:r w:rsidR="002E23EF">
        <w:rPr>
          <w:rStyle w:val="1-Char"/>
          <w:rFonts w:hint="cs"/>
          <w:rtl/>
        </w:rPr>
        <w:t>ی</w:t>
      </w:r>
      <w:r w:rsidRPr="002360F2">
        <w:rPr>
          <w:rStyle w:val="1-Char"/>
          <w:rFonts w:hint="cs"/>
          <w:rtl/>
        </w:rPr>
        <w:t xml:space="preserve"> گام برداشته‌اند و</w:t>
      </w:r>
      <w:r w:rsidR="009428F0" w:rsidRPr="002360F2">
        <w:rPr>
          <w:rStyle w:val="1-Char"/>
          <w:rFonts w:hint="cs"/>
          <w:rtl/>
        </w:rPr>
        <w:t xml:space="preserve"> </w:t>
      </w:r>
      <w:r w:rsidRPr="002360F2">
        <w:rPr>
          <w:rStyle w:val="1-Char"/>
          <w:rFonts w:hint="cs"/>
          <w:rtl/>
        </w:rPr>
        <w:t>سعه‌</w:t>
      </w:r>
      <w:r w:rsidR="002E23EF">
        <w:rPr>
          <w:rStyle w:val="1-Char"/>
          <w:rFonts w:hint="cs"/>
          <w:rtl/>
        </w:rPr>
        <w:t>ی</w:t>
      </w:r>
      <w:r w:rsidRPr="002360F2">
        <w:rPr>
          <w:rStyle w:val="1-Char"/>
          <w:rFonts w:hint="cs"/>
          <w:rtl/>
        </w:rPr>
        <w:t xml:space="preserve"> صدر و</w:t>
      </w:r>
      <w:r w:rsidR="009428F0" w:rsidRPr="002360F2">
        <w:rPr>
          <w:rStyle w:val="1-Char"/>
          <w:rFonts w:hint="cs"/>
          <w:rtl/>
        </w:rPr>
        <w:t xml:space="preserve"> </w:t>
      </w:r>
      <w:r w:rsidRPr="002360F2">
        <w:rPr>
          <w:rStyle w:val="1-Char"/>
          <w:rFonts w:hint="cs"/>
          <w:rtl/>
        </w:rPr>
        <w:t>تحمل و</w:t>
      </w:r>
      <w:r w:rsidR="009428F0" w:rsidRPr="002360F2">
        <w:rPr>
          <w:rStyle w:val="1-Char"/>
          <w:rFonts w:hint="cs"/>
          <w:rtl/>
        </w:rPr>
        <w:t xml:space="preserve"> </w:t>
      </w:r>
      <w:r w:rsidRPr="002360F2">
        <w:rPr>
          <w:rStyle w:val="1-Char"/>
          <w:rFonts w:hint="cs"/>
          <w:rtl/>
        </w:rPr>
        <w:t>انگ</w:t>
      </w:r>
      <w:r w:rsidR="002E23EF">
        <w:rPr>
          <w:rStyle w:val="1-Char"/>
          <w:rFonts w:hint="cs"/>
          <w:rtl/>
        </w:rPr>
        <w:t>ی</w:t>
      </w:r>
      <w:r w:rsidRPr="002360F2">
        <w:rPr>
          <w:rStyle w:val="1-Char"/>
          <w:rFonts w:hint="cs"/>
          <w:rtl/>
        </w:rPr>
        <w:t>زه و</w:t>
      </w:r>
      <w:r w:rsidR="009428F0" w:rsidRPr="002360F2">
        <w:rPr>
          <w:rStyle w:val="1-Char"/>
          <w:rFonts w:hint="cs"/>
          <w:rtl/>
        </w:rPr>
        <w:t xml:space="preserve"> </w:t>
      </w:r>
      <w:r w:rsidRPr="002360F2">
        <w:rPr>
          <w:rStyle w:val="1-Char"/>
          <w:rFonts w:hint="cs"/>
          <w:rtl/>
        </w:rPr>
        <w:t>علاقه در</w:t>
      </w:r>
      <w:r w:rsidR="009428F0" w:rsidRPr="002360F2">
        <w:rPr>
          <w:rStyle w:val="1-Char"/>
          <w:rFonts w:hint="cs"/>
          <w:rtl/>
        </w:rPr>
        <w:t xml:space="preserve"> </w:t>
      </w:r>
      <w:r w:rsidRPr="002360F2">
        <w:rPr>
          <w:rStyle w:val="1-Char"/>
          <w:rFonts w:hint="cs"/>
          <w:rtl/>
        </w:rPr>
        <w:t xml:space="preserve">دنبال </w:t>
      </w:r>
      <w:r w:rsidR="002E23EF">
        <w:rPr>
          <w:rStyle w:val="1-Char"/>
          <w:rFonts w:hint="cs"/>
          <w:rtl/>
        </w:rPr>
        <w:t>ک</w:t>
      </w:r>
      <w:r w:rsidRPr="002360F2">
        <w:rPr>
          <w:rStyle w:val="1-Char"/>
          <w:rFonts w:hint="cs"/>
          <w:rtl/>
        </w:rPr>
        <w:t xml:space="preserve">ردن مسائل، </w:t>
      </w:r>
      <w:r w:rsidR="002E23EF">
        <w:rPr>
          <w:rStyle w:val="1-Char"/>
          <w:rFonts w:hint="cs"/>
          <w:rtl/>
        </w:rPr>
        <w:t>ک</w:t>
      </w:r>
      <w:r w:rsidRPr="002360F2">
        <w:rPr>
          <w:rStyle w:val="1-Char"/>
          <w:rFonts w:hint="cs"/>
          <w:rtl/>
        </w:rPr>
        <w:t xml:space="preserve">اهش </w:t>
      </w:r>
      <w:r w:rsidR="002E23EF">
        <w:rPr>
          <w:rStyle w:val="1-Char"/>
          <w:rFonts w:hint="cs"/>
          <w:rtl/>
        </w:rPr>
        <w:t>ی</w:t>
      </w:r>
      <w:r w:rsidRPr="002360F2">
        <w:rPr>
          <w:rStyle w:val="1-Char"/>
          <w:rFonts w:hint="cs"/>
          <w:rtl/>
        </w:rPr>
        <w:t>افته</w:t>
      </w:r>
      <w:r w:rsidR="00273D85"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 xml:space="preserve">‌طلبد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ن م</w:t>
      </w:r>
      <w:r w:rsidR="002E23EF">
        <w:rPr>
          <w:rStyle w:val="1-Char"/>
          <w:rFonts w:hint="cs"/>
          <w:rtl/>
        </w:rPr>
        <w:t>ی</w:t>
      </w:r>
      <w:r w:rsidRPr="002360F2">
        <w:rPr>
          <w:rStyle w:val="1-Char"/>
          <w:rFonts w:hint="cs"/>
          <w:rtl/>
        </w:rPr>
        <w:t>راث گذشتگان را در</w:t>
      </w:r>
      <w:r w:rsidR="009428F0" w:rsidRPr="002360F2">
        <w:rPr>
          <w:rStyle w:val="1-Char"/>
          <w:rFonts w:hint="cs"/>
          <w:rtl/>
        </w:rPr>
        <w:t xml:space="preserve"> </w:t>
      </w:r>
      <w:r w:rsidRPr="002360F2">
        <w:rPr>
          <w:rStyle w:val="1-Char"/>
          <w:rFonts w:hint="cs"/>
          <w:rtl/>
        </w:rPr>
        <w:t>قالب</w:t>
      </w:r>
      <w:r w:rsidR="002E23EF">
        <w:rPr>
          <w:rStyle w:val="1-Char"/>
          <w:rFonts w:hint="cs"/>
          <w:rtl/>
        </w:rPr>
        <w:t>ی</w:t>
      </w:r>
      <w:r w:rsidRPr="002360F2">
        <w:rPr>
          <w:rStyle w:val="1-Char"/>
          <w:rFonts w:hint="cs"/>
          <w:rtl/>
        </w:rPr>
        <w:t xml:space="preserve"> جد</w:t>
      </w:r>
      <w:r w:rsidR="002E23EF">
        <w:rPr>
          <w:rStyle w:val="1-Char"/>
          <w:rFonts w:hint="cs"/>
          <w:rtl/>
        </w:rPr>
        <w:t>ی</w:t>
      </w:r>
      <w:r w:rsidRPr="002360F2">
        <w:rPr>
          <w:rStyle w:val="1-Char"/>
          <w:rFonts w:hint="cs"/>
          <w:rtl/>
        </w:rPr>
        <w:t>د و</w:t>
      </w:r>
      <w:r w:rsidR="009428F0" w:rsidRPr="002360F2">
        <w:rPr>
          <w:rStyle w:val="1-Char"/>
          <w:rFonts w:hint="cs"/>
          <w:rtl/>
        </w:rPr>
        <w:t xml:space="preserve"> </w:t>
      </w:r>
      <w:r w:rsidRPr="002360F2">
        <w:rPr>
          <w:rStyle w:val="1-Char"/>
          <w:rFonts w:hint="cs"/>
          <w:rtl/>
        </w:rPr>
        <w:t>با</w:t>
      </w:r>
      <w:r w:rsidR="009428F0" w:rsidRPr="002360F2">
        <w:rPr>
          <w:rStyle w:val="1-Char"/>
          <w:rFonts w:hint="cs"/>
          <w:rtl/>
        </w:rPr>
        <w:t xml:space="preserve"> </w:t>
      </w:r>
      <w:r w:rsidRPr="002360F2">
        <w:rPr>
          <w:rStyle w:val="1-Char"/>
          <w:rFonts w:hint="cs"/>
          <w:rtl/>
        </w:rPr>
        <w:t>زبان</w:t>
      </w:r>
      <w:r w:rsidR="002E23EF">
        <w:rPr>
          <w:rStyle w:val="1-Char"/>
          <w:rFonts w:hint="cs"/>
          <w:rtl/>
        </w:rPr>
        <w:t>ی</w:t>
      </w:r>
      <w:r w:rsidRPr="002360F2">
        <w:rPr>
          <w:rStyle w:val="1-Char"/>
          <w:rFonts w:hint="cs"/>
          <w:rtl/>
        </w:rPr>
        <w:t xml:space="preserve"> ساده در</w:t>
      </w:r>
      <w:r w:rsidR="009428F0" w:rsidRPr="002360F2">
        <w:rPr>
          <w:rStyle w:val="1-Char"/>
          <w:rFonts w:hint="cs"/>
          <w:rtl/>
        </w:rPr>
        <w:t xml:space="preserve"> </w:t>
      </w:r>
      <w:r w:rsidRPr="002360F2">
        <w:rPr>
          <w:rStyle w:val="1-Char"/>
          <w:rFonts w:hint="cs"/>
          <w:rtl/>
        </w:rPr>
        <w:t>اخت</w:t>
      </w:r>
      <w:r w:rsidR="002E23EF">
        <w:rPr>
          <w:rStyle w:val="1-Char"/>
          <w:rFonts w:hint="cs"/>
          <w:rtl/>
        </w:rPr>
        <w:t>ی</w:t>
      </w:r>
      <w:r w:rsidRPr="002360F2">
        <w:rPr>
          <w:rStyle w:val="1-Char"/>
          <w:rFonts w:hint="cs"/>
          <w:rtl/>
        </w:rPr>
        <w:t>ار محققان و</w:t>
      </w:r>
      <w:r w:rsidR="009428F0" w:rsidRPr="002360F2">
        <w:rPr>
          <w:rStyle w:val="1-Char"/>
          <w:rFonts w:hint="cs"/>
          <w:rtl/>
        </w:rPr>
        <w:t xml:space="preserve"> </w:t>
      </w:r>
      <w:r w:rsidRPr="002360F2">
        <w:rPr>
          <w:rStyle w:val="1-Char"/>
          <w:rFonts w:hint="cs"/>
          <w:rtl/>
        </w:rPr>
        <w:t>پژوهشگران و</w:t>
      </w:r>
      <w:r w:rsidR="009428F0" w:rsidRPr="002360F2">
        <w:rPr>
          <w:rStyle w:val="1-Char"/>
          <w:rFonts w:hint="cs"/>
          <w:rtl/>
        </w:rPr>
        <w:t xml:space="preserve"> </w:t>
      </w:r>
      <w:r w:rsidRPr="002360F2">
        <w:rPr>
          <w:rStyle w:val="1-Char"/>
          <w:rFonts w:hint="cs"/>
          <w:rtl/>
        </w:rPr>
        <w:t>متخصصان فن قرار</w:t>
      </w:r>
      <w:r w:rsidR="009428F0" w:rsidRPr="002360F2">
        <w:rPr>
          <w:rStyle w:val="1-Char"/>
          <w:rFonts w:hint="cs"/>
          <w:rtl/>
        </w:rPr>
        <w:t xml:space="preserve"> </w:t>
      </w:r>
      <w:r w:rsidRPr="002360F2">
        <w:rPr>
          <w:rStyle w:val="1-Char"/>
          <w:rFonts w:hint="cs"/>
          <w:rtl/>
        </w:rPr>
        <w:t>ده</w:t>
      </w:r>
      <w:r w:rsidR="002E23EF">
        <w:rPr>
          <w:rStyle w:val="1-Char"/>
          <w:rFonts w:hint="cs"/>
          <w:rtl/>
        </w:rPr>
        <w:t>ی</w:t>
      </w:r>
      <w:r w:rsidRPr="002360F2">
        <w:rPr>
          <w:rStyle w:val="1-Char"/>
          <w:rFonts w:hint="cs"/>
          <w:rtl/>
        </w:rPr>
        <w:t>م</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بنابرا</w:t>
      </w:r>
      <w:r w:rsidR="002E23EF">
        <w:rPr>
          <w:rStyle w:val="1-Char"/>
          <w:rFonts w:hint="cs"/>
          <w:rtl/>
        </w:rPr>
        <w:t>ی</w:t>
      </w:r>
      <w:r w:rsidRPr="002360F2">
        <w:rPr>
          <w:rStyle w:val="1-Char"/>
          <w:rFonts w:hint="cs"/>
          <w:rtl/>
        </w:rPr>
        <w:t xml:space="preserve">ن لازم است </w:t>
      </w:r>
      <w:r w:rsidR="002E23EF">
        <w:rPr>
          <w:rStyle w:val="1-Char"/>
          <w:rFonts w:hint="cs"/>
          <w:rtl/>
        </w:rPr>
        <w:t>ک</w:t>
      </w:r>
      <w:r w:rsidRPr="002360F2">
        <w:rPr>
          <w:rStyle w:val="1-Char"/>
          <w:rFonts w:hint="cs"/>
          <w:rtl/>
        </w:rPr>
        <w:t>ه برا</w:t>
      </w:r>
      <w:r w:rsidR="002E23EF">
        <w:rPr>
          <w:rStyle w:val="1-Char"/>
          <w:rFonts w:hint="cs"/>
          <w:rtl/>
        </w:rPr>
        <w:t>ی</w:t>
      </w:r>
      <w:r w:rsidRPr="002360F2">
        <w:rPr>
          <w:rStyle w:val="1-Char"/>
          <w:rFonts w:hint="cs"/>
          <w:rtl/>
        </w:rPr>
        <w:t xml:space="preserve"> تحقق ا</w:t>
      </w:r>
      <w:r w:rsidR="002E23EF">
        <w:rPr>
          <w:rStyle w:val="1-Char"/>
          <w:rFonts w:hint="cs"/>
          <w:rtl/>
        </w:rPr>
        <w:t>ی</w:t>
      </w:r>
      <w:r w:rsidRPr="002360F2">
        <w:rPr>
          <w:rStyle w:val="1-Char"/>
          <w:rFonts w:hint="cs"/>
          <w:rtl/>
        </w:rPr>
        <w:t>ن مهم از</w:t>
      </w:r>
      <w:r w:rsidR="009428F0" w:rsidRPr="002360F2">
        <w:rPr>
          <w:rStyle w:val="1-Char"/>
          <w:rFonts w:hint="cs"/>
          <w:rtl/>
        </w:rPr>
        <w:t xml:space="preserve"> طلا</w:t>
      </w:r>
      <w:r w:rsidR="002E23EF">
        <w:rPr>
          <w:rStyle w:val="1-Char"/>
          <w:rFonts w:hint="cs"/>
          <w:rtl/>
        </w:rPr>
        <w:t>ی</w:t>
      </w:r>
      <w:r w:rsidR="009428F0" w:rsidRPr="002360F2">
        <w:rPr>
          <w:rStyle w:val="1-Char"/>
          <w:rFonts w:hint="cs"/>
          <w:rtl/>
        </w:rPr>
        <w:t>ه‌</w:t>
      </w:r>
      <w:r w:rsidRPr="002360F2">
        <w:rPr>
          <w:rStyle w:val="1-Char"/>
          <w:rFonts w:hint="cs"/>
          <w:rtl/>
        </w:rPr>
        <w:t>داران و</w:t>
      </w:r>
      <w:r w:rsidR="009428F0"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شقراولان و</w:t>
      </w:r>
      <w:r w:rsidR="009428F0"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شگامانِ</w:t>
      </w:r>
      <w:r w:rsidR="009428F0"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شتازِ پ</w:t>
      </w:r>
      <w:r w:rsidR="002E23EF">
        <w:rPr>
          <w:rStyle w:val="1-Char"/>
          <w:rFonts w:hint="cs"/>
          <w:rtl/>
        </w:rPr>
        <w:t>ی</w:t>
      </w:r>
      <w:r w:rsidRPr="002360F2">
        <w:rPr>
          <w:rStyle w:val="1-Char"/>
          <w:rFonts w:hint="cs"/>
          <w:rtl/>
        </w:rPr>
        <w:t>ش</w:t>
      </w:r>
      <w:r w:rsidR="002E23EF">
        <w:rPr>
          <w:rStyle w:val="1-Char"/>
          <w:rFonts w:hint="cs"/>
          <w:rtl/>
        </w:rPr>
        <w:t>ی</w:t>
      </w:r>
      <w:r w:rsidRPr="002360F2">
        <w:rPr>
          <w:rStyle w:val="1-Char"/>
          <w:rFonts w:hint="cs"/>
          <w:rtl/>
        </w:rPr>
        <w:t>ن خو</w:t>
      </w:r>
      <w:r w:rsidR="002E23EF">
        <w:rPr>
          <w:rStyle w:val="1-Char"/>
          <w:rFonts w:hint="cs"/>
          <w:rtl/>
        </w:rPr>
        <w:t>ی</w:t>
      </w:r>
      <w:r w:rsidRPr="002360F2">
        <w:rPr>
          <w:rStyle w:val="1-Char"/>
          <w:rFonts w:hint="cs"/>
          <w:rtl/>
        </w:rPr>
        <w:t xml:space="preserve">ش </w:t>
      </w:r>
      <w:r w:rsidR="002E23EF">
        <w:rPr>
          <w:rStyle w:val="1-Char"/>
          <w:rFonts w:hint="cs"/>
          <w:rtl/>
        </w:rPr>
        <w:t>ک</w:t>
      </w:r>
      <w:r w:rsidRPr="002360F2">
        <w:rPr>
          <w:rStyle w:val="1-Char"/>
          <w:rFonts w:hint="cs"/>
          <w:rtl/>
        </w:rPr>
        <w:t>م</w:t>
      </w:r>
      <w:r w:rsidR="002E23EF">
        <w:rPr>
          <w:rStyle w:val="1-Char"/>
          <w:rFonts w:hint="cs"/>
          <w:rtl/>
        </w:rPr>
        <w:t>ک</w:t>
      </w:r>
      <w:r w:rsidRPr="002360F2">
        <w:rPr>
          <w:rStyle w:val="1-Char"/>
          <w:rFonts w:hint="cs"/>
          <w:rtl/>
        </w:rPr>
        <w:t xml:space="preserve"> بگ</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م و</w:t>
      </w:r>
      <w:r w:rsidR="009428F0" w:rsidRPr="002360F2">
        <w:rPr>
          <w:rStyle w:val="1-Char"/>
          <w:rFonts w:hint="cs"/>
          <w:rtl/>
        </w:rPr>
        <w:t xml:space="preserve"> </w:t>
      </w:r>
      <w:r w:rsidR="00621A93">
        <w:rPr>
          <w:rStyle w:val="1-Char"/>
          <w:rFonts w:hint="cs"/>
          <w:rtl/>
        </w:rPr>
        <w:t>بدان‌ها</w:t>
      </w:r>
      <w:r w:rsidRPr="002360F2">
        <w:rPr>
          <w:rStyle w:val="1-Char"/>
          <w:rFonts w:hint="cs"/>
          <w:rtl/>
        </w:rPr>
        <w:t xml:space="preserve"> تأس</w:t>
      </w:r>
      <w:r w:rsidR="002E23EF">
        <w:rPr>
          <w:rStyle w:val="1-Char"/>
          <w:rFonts w:hint="cs"/>
          <w:rtl/>
        </w:rPr>
        <w:t>ی</w:t>
      </w:r>
      <w:r w:rsidRPr="002360F2">
        <w:rPr>
          <w:rStyle w:val="1-Char"/>
          <w:rFonts w:hint="cs"/>
          <w:rtl/>
        </w:rPr>
        <w:t xml:space="preserve"> و</w:t>
      </w:r>
      <w:r w:rsidR="009428F0" w:rsidRPr="002360F2">
        <w:rPr>
          <w:rStyle w:val="1-Char"/>
          <w:rFonts w:hint="cs"/>
          <w:rtl/>
        </w:rPr>
        <w:t xml:space="preserve"> </w:t>
      </w:r>
      <w:r w:rsidRPr="002360F2">
        <w:rPr>
          <w:rStyle w:val="1-Char"/>
          <w:rFonts w:hint="cs"/>
          <w:rtl/>
        </w:rPr>
        <w:t>اقتدا بورز</w:t>
      </w:r>
      <w:r w:rsidR="002E23EF">
        <w:rPr>
          <w:rStyle w:val="1-Char"/>
          <w:rFonts w:hint="cs"/>
          <w:rtl/>
        </w:rPr>
        <w:t>ی</w:t>
      </w:r>
      <w:r w:rsidRPr="002360F2">
        <w:rPr>
          <w:rStyle w:val="1-Char"/>
          <w:rFonts w:hint="cs"/>
          <w:rtl/>
        </w:rPr>
        <w:t>م تا</w:t>
      </w:r>
      <w:r w:rsidR="009428F0" w:rsidRPr="002360F2">
        <w:rPr>
          <w:rStyle w:val="1-Char"/>
          <w:rFonts w:hint="cs"/>
          <w:rtl/>
        </w:rPr>
        <w:t xml:space="preserve"> </w:t>
      </w:r>
      <w:r w:rsidRPr="002360F2">
        <w:rPr>
          <w:rStyle w:val="1-Char"/>
          <w:rFonts w:hint="cs"/>
          <w:rtl/>
        </w:rPr>
        <w:t>در</w:t>
      </w:r>
      <w:r w:rsidR="009428F0" w:rsidRPr="002360F2">
        <w:rPr>
          <w:rStyle w:val="1-Char"/>
          <w:rFonts w:hint="cs"/>
          <w:rtl/>
        </w:rPr>
        <w:t xml:space="preserve"> </w:t>
      </w:r>
      <w:r w:rsidRPr="002360F2">
        <w:rPr>
          <w:rStyle w:val="1-Char"/>
          <w:rFonts w:hint="cs"/>
          <w:rtl/>
        </w:rPr>
        <w:t>پرتو سخنان و</w:t>
      </w:r>
      <w:r w:rsidR="009428F0" w:rsidRPr="002360F2">
        <w:rPr>
          <w:rStyle w:val="1-Char"/>
          <w:rFonts w:hint="cs"/>
          <w:rtl/>
        </w:rPr>
        <w:t xml:space="preserve"> </w:t>
      </w:r>
      <w:r w:rsidRPr="002360F2">
        <w:rPr>
          <w:rStyle w:val="1-Char"/>
          <w:rFonts w:hint="cs"/>
          <w:rtl/>
        </w:rPr>
        <w:t>آموزه‌ها</w:t>
      </w:r>
      <w:r w:rsidR="002E23EF">
        <w:rPr>
          <w:rStyle w:val="1-Char"/>
          <w:rFonts w:hint="cs"/>
          <w:rtl/>
        </w:rPr>
        <w:t>ی</w:t>
      </w:r>
      <w:r w:rsidR="004A29FC">
        <w:rPr>
          <w:rStyle w:val="1-Char"/>
          <w:rFonts w:hint="cs"/>
          <w:rtl/>
        </w:rPr>
        <w:t xml:space="preserve"> آن‌ها،</w:t>
      </w:r>
      <w:r w:rsidRPr="002360F2">
        <w:rPr>
          <w:rStyle w:val="1-Char"/>
          <w:rFonts w:hint="cs"/>
          <w:rtl/>
        </w:rPr>
        <w:t xml:space="preserve"> بتوان</w:t>
      </w:r>
      <w:r w:rsidR="002E23EF">
        <w:rPr>
          <w:rStyle w:val="1-Char"/>
          <w:rFonts w:hint="cs"/>
          <w:rtl/>
        </w:rPr>
        <w:t>ی</w:t>
      </w:r>
      <w:r w:rsidRPr="002360F2">
        <w:rPr>
          <w:rStyle w:val="1-Char"/>
          <w:rFonts w:hint="cs"/>
          <w:rtl/>
        </w:rPr>
        <w:t>م همپا</w:t>
      </w:r>
      <w:r w:rsidR="002E23EF">
        <w:rPr>
          <w:rStyle w:val="1-Char"/>
          <w:rFonts w:hint="cs"/>
          <w:rtl/>
        </w:rPr>
        <w:t>ی</w:t>
      </w:r>
      <w:r w:rsidRPr="002360F2">
        <w:rPr>
          <w:rStyle w:val="1-Char"/>
          <w:rFonts w:hint="cs"/>
          <w:rtl/>
        </w:rPr>
        <w:t xml:space="preserve"> مقتض</w:t>
      </w:r>
      <w:r w:rsidR="002E23EF">
        <w:rPr>
          <w:rStyle w:val="1-Char"/>
          <w:rFonts w:hint="cs"/>
          <w:rtl/>
        </w:rPr>
        <w:t>ی</w:t>
      </w:r>
      <w:r w:rsidRPr="002360F2">
        <w:rPr>
          <w:rStyle w:val="1-Char"/>
          <w:rFonts w:hint="cs"/>
          <w:rtl/>
        </w:rPr>
        <w:t>ات زمان حر</w:t>
      </w:r>
      <w:r w:rsidR="002E23EF">
        <w:rPr>
          <w:rStyle w:val="1-Char"/>
          <w:rFonts w:hint="cs"/>
          <w:rtl/>
        </w:rPr>
        <w:t>ک</w:t>
      </w:r>
      <w:r w:rsidRPr="002360F2">
        <w:rPr>
          <w:rStyle w:val="1-Char"/>
          <w:rFonts w:hint="cs"/>
          <w:rtl/>
        </w:rPr>
        <w:t xml:space="preserve">ت </w:t>
      </w:r>
      <w:r w:rsidR="002E23EF">
        <w:rPr>
          <w:rStyle w:val="1-Char"/>
          <w:rFonts w:hint="cs"/>
          <w:rtl/>
        </w:rPr>
        <w:t>ک</w:t>
      </w:r>
      <w:r w:rsidRPr="002360F2">
        <w:rPr>
          <w:rStyle w:val="1-Char"/>
          <w:rFonts w:hint="cs"/>
          <w:rtl/>
        </w:rPr>
        <w:t>ن</w:t>
      </w:r>
      <w:r w:rsidR="002E23EF">
        <w:rPr>
          <w:rStyle w:val="1-Char"/>
          <w:rFonts w:hint="cs"/>
          <w:rtl/>
        </w:rPr>
        <w:t>ی</w:t>
      </w:r>
      <w:r w:rsidRPr="002360F2">
        <w:rPr>
          <w:rStyle w:val="1-Char"/>
          <w:rFonts w:hint="cs"/>
          <w:rtl/>
        </w:rPr>
        <w:t>م و</w:t>
      </w:r>
      <w:r w:rsidR="009428F0" w:rsidRPr="002360F2">
        <w:rPr>
          <w:rStyle w:val="1-Char"/>
          <w:rFonts w:hint="cs"/>
          <w:rtl/>
        </w:rPr>
        <w:t xml:space="preserve"> </w:t>
      </w:r>
      <w:r w:rsidRPr="002360F2">
        <w:rPr>
          <w:rStyle w:val="1-Char"/>
          <w:rFonts w:hint="cs"/>
          <w:rtl/>
        </w:rPr>
        <w:t>جوابگو</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ازها</w:t>
      </w:r>
      <w:r w:rsidR="002E23EF">
        <w:rPr>
          <w:rStyle w:val="1-Char"/>
          <w:rFonts w:hint="cs"/>
          <w:rtl/>
        </w:rPr>
        <w:t>ی</w:t>
      </w:r>
      <w:r w:rsidRPr="002360F2">
        <w:rPr>
          <w:rStyle w:val="1-Char"/>
          <w:rFonts w:hint="cs"/>
          <w:rtl/>
        </w:rPr>
        <w:t xml:space="preserve"> روز باش</w:t>
      </w:r>
      <w:r w:rsidR="002E23EF">
        <w:rPr>
          <w:rStyle w:val="1-Char"/>
          <w:rFonts w:hint="cs"/>
          <w:rtl/>
        </w:rPr>
        <w:t>ی</w:t>
      </w:r>
      <w:r w:rsidRPr="002360F2">
        <w:rPr>
          <w:rStyle w:val="1-Char"/>
          <w:rFonts w:hint="cs"/>
          <w:rtl/>
        </w:rPr>
        <w:t>م</w:t>
      </w:r>
      <w:r w:rsidR="00E023D6" w:rsidRPr="002360F2">
        <w:rPr>
          <w:rStyle w:val="1-Char"/>
          <w:rFonts w:hint="cs"/>
          <w:rtl/>
        </w:rPr>
        <w:t>.</w:t>
      </w:r>
    </w:p>
    <w:p w:rsidR="00264EF3" w:rsidRDefault="00264EF3" w:rsidP="003E2B8F">
      <w:pPr>
        <w:ind w:firstLine="284"/>
        <w:jc w:val="both"/>
        <w:rPr>
          <w:rStyle w:val="1-Char"/>
          <w:rtl/>
        </w:rPr>
      </w:pPr>
      <w:r w:rsidRPr="002360F2">
        <w:rPr>
          <w:rStyle w:val="1-Char"/>
          <w:rFonts w:hint="cs"/>
          <w:rtl/>
        </w:rPr>
        <w:t>و</w:t>
      </w:r>
      <w:r w:rsidR="009428F0"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مهم ن</w:t>
      </w:r>
      <w:r w:rsidR="002E23EF">
        <w:rPr>
          <w:rStyle w:val="1-Char"/>
          <w:rFonts w:hint="cs"/>
          <w:rtl/>
        </w:rPr>
        <w:t>ی</w:t>
      </w:r>
      <w:r w:rsidRPr="002360F2">
        <w:rPr>
          <w:rStyle w:val="1-Char"/>
          <w:rFonts w:hint="cs"/>
          <w:rtl/>
        </w:rPr>
        <w:t>ز</w:t>
      </w:r>
      <w:r w:rsidR="00273D85" w:rsidRPr="002360F2">
        <w:rPr>
          <w:rStyle w:val="1-Char"/>
          <w:rFonts w:hint="cs"/>
          <w:rtl/>
        </w:rPr>
        <w:t>،</w:t>
      </w:r>
      <w:r w:rsidRPr="002360F2">
        <w:rPr>
          <w:rStyle w:val="1-Char"/>
          <w:rFonts w:hint="cs"/>
          <w:rtl/>
        </w:rPr>
        <w:t xml:space="preserve"> جز با مراجعه </w:t>
      </w:r>
      <w:r w:rsidR="00273D85" w:rsidRPr="002360F2">
        <w:rPr>
          <w:rStyle w:val="1-Char"/>
          <w:rFonts w:hint="cs"/>
          <w:rtl/>
        </w:rPr>
        <w:t>به م</w:t>
      </w:r>
      <w:r w:rsidR="002E23EF">
        <w:rPr>
          <w:rStyle w:val="1-Char"/>
          <w:rFonts w:hint="cs"/>
          <w:rtl/>
        </w:rPr>
        <w:t>ی</w:t>
      </w:r>
      <w:r w:rsidR="00273D85" w:rsidRPr="002360F2">
        <w:rPr>
          <w:rStyle w:val="1-Char"/>
          <w:rFonts w:hint="cs"/>
          <w:rtl/>
        </w:rPr>
        <w:t xml:space="preserve">راث </w:t>
      </w:r>
      <w:r w:rsidRPr="002360F2">
        <w:rPr>
          <w:rStyle w:val="1-Char"/>
          <w:rFonts w:hint="cs"/>
          <w:rtl/>
        </w:rPr>
        <w:t>پربار و</w:t>
      </w:r>
      <w:r w:rsidR="009428F0" w:rsidRPr="002360F2">
        <w:rPr>
          <w:rStyle w:val="1-Char"/>
          <w:rFonts w:hint="cs"/>
          <w:rtl/>
        </w:rPr>
        <w:t xml:space="preserve"> </w:t>
      </w:r>
      <w:r w:rsidRPr="002360F2">
        <w:rPr>
          <w:rStyle w:val="1-Char"/>
          <w:rFonts w:hint="cs"/>
          <w:rtl/>
        </w:rPr>
        <w:t>گرانبها</w:t>
      </w:r>
      <w:r w:rsidR="002E23EF">
        <w:rPr>
          <w:rStyle w:val="1-Char"/>
          <w:rFonts w:hint="cs"/>
          <w:rtl/>
        </w:rPr>
        <w:t>ی</w:t>
      </w:r>
      <w:r w:rsidRPr="002360F2">
        <w:rPr>
          <w:rStyle w:val="1-Char"/>
          <w:rFonts w:hint="cs"/>
          <w:rtl/>
        </w:rPr>
        <w:t xml:space="preserve"> فقه</w:t>
      </w:r>
      <w:r w:rsidR="002E23EF">
        <w:rPr>
          <w:rStyle w:val="1-Char"/>
          <w:rFonts w:hint="cs"/>
          <w:rtl/>
        </w:rPr>
        <w:t>ی</w:t>
      </w:r>
      <w:r w:rsidRPr="002360F2">
        <w:rPr>
          <w:rStyle w:val="1-Char"/>
          <w:rFonts w:hint="cs"/>
          <w:rtl/>
        </w:rPr>
        <w:t xml:space="preserve"> و</w:t>
      </w:r>
      <w:r w:rsidR="009428F0" w:rsidRPr="002360F2">
        <w:rPr>
          <w:rStyle w:val="1-Char"/>
          <w:rFonts w:hint="cs"/>
          <w:rtl/>
        </w:rPr>
        <w:t xml:space="preserve"> </w:t>
      </w:r>
      <w:r w:rsidRPr="002360F2">
        <w:rPr>
          <w:rStyle w:val="1-Char"/>
          <w:rFonts w:hint="cs"/>
          <w:rtl/>
        </w:rPr>
        <w:t>علم</w:t>
      </w:r>
      <w:r w:rsidR="002E23EF">
        <w:rPr>
          <w:rStyle w:val="1-Char"/>
          <w:rFonts w:hint="cs"/>
          <w:rtl/>
        </w:rPr>
        <w:t>ی</w:t>
      </w:r>
      <w:r w:rsidRPr="002360F2">
        <w:rPr>
          <w:rStyle w:val="1-Char"/>
          <w:rFonts w:hint="cs"/>
          <w:rtl/>
        </w:rPr>
        <w:t xml:space="preserve"> گذشتگان</w:t>
      </w:r>
      <w:r w:rsidR="00273D85" w:rsidRPr="002360F2">
        <w:rPr>
          <w:rStyle w:val="1-Char"/>
          <w:rFonts w:hint="cs"/>
          <w:rtl/>
        </w:rPr>
        <w:t>،</w:t>
      </w:r>
      <w:r w:rsidRPr="002360F2">
        <w:rPr>
          <w:rStyle w:val="1-Char"/>
          <w:rFonts w:hint="cs"/>
          <w:rtl/>
        </w:rPr>
        <w:t xml:space="preserve"> و</w:t>
      </w:r>
      <w:r w:rsidR="009428F0" w:rsidRPr="002360F2">
        <w:rPr>
          <w:rStyle w:val="1-Char"/>
          <w:rFonts w:hint="cs"/>
          <w:rtl/>
        </w:rPr>
        <w:t xml:space="preserve"> </w:t>
      </w:r>
      <w:r w:rsidRPr="002360F2">
        <w:rPr>
          <w:rStyle w:val="1-Char"/>
          <w:rFonts w:hint="cs"/>
          <w:rtl/>
        </w:rPr>
        <w:t>در</w:t>
      </w:r>
      <w:r w:rsidR="002E23EF">
        <w:rPr>
          <w:rStyle w:val="1-Char"/>
          <w:rFonts w:hint="cs"/>
          <w:rtl/>
        </w:rPr>
        <w:t>ک</w:t>
      </w:r>
      <w:r w:rsidRPr="002360F2">
        <w:rPr>
          <w:rStyle w:val="1-Char"/>
          <w:rFonts w:hint="cs"/>
          <w:rtl/>
        </w:rPr>
        <w:t xml:space="preserve"> و</w:t>
      </w:r>
      <w:r w:rsidR="009428F0" w:rsidRPr="002360F2">
        <w:rPr>
          <w:rStyle w:val="1-Char"/>
          <w:rFonts w:hint="cs"/>
          <w:rtl/>
        </w:rPr>
        <w:t xml:space="preserve"> </w:t>
      </w:r>
      <w:r w:rsidRPr="002360F2">
        <w:rPr>
          <w:rStyle w:val="1-Char"/>
          <w:rFonts w:hint="cs"/>
          <w:rtl/>
        </w:rPr>
        <w:t>فهم همه جانبه‌</w:t>
      </w:r>
      <w:r w:rsidR="002E23EF">
        <w:rPr>
          <w:rStyle w:val="1-Char"/>
          <w:rFonts w:hint="cs"/>
          <w:rtl/>
        </w:rPr>
        <w:t>ی</w:t>
      </w:r>
      <w:r w:rsidRPr="002360F2">
        <w:rPr>
          <w:rStyle w:val="1-Char"/>
          <w:rFonts w:hint="cs"/>
          <w:rtl/>
        </w:rPr>
        <w:t xml:space="preserve"> </w:t>
      </w:r>
      <w:r w:rsidR="009428F0" w:rsidRPr="002360F2">
        <w:rPr>
          <w:rStyle w:val="1-Char"/>
          <w:rFonts w:hint="cs"/>
          <w:rtl/>
        </w:rPr>
        <w:t>آن ام</w:t>
      </w:r>
      <w:r w:rsidR="002E23EF">
        <w:rPr>
          <w:rStyle w:val="1-Char"/>
          <w:rFonts w:hint="cs"/>
          <w:rtl/>
        </w:rPr>
        <w:t>ک</w:t>
      </w:r>
      <w:r w:rsidR="009428F0" w:rsidRPr="002360F2">
        <w:rPr>
          <w:rStyle w:val="1-Char"/>
          <w:rFonts w:hint="cs"/>
          <w:rtl/>
        </w:rPr>
        <w:t>ان‌</w:t>
      </w:r>
      <w:r w:rsidRPr="002360F2">
        <w:rPr>
          <w:rStyle w:val="1-Char"/>
          <w:rFonts w:hint="cs"/>
          <w:rtl/>
        </w:rPr>
        <w:t>پذ</w:t>
      </w:r>
      <w:r w:rsidR="002E23EF">
        <w:rPr>
          <w:rStyle w:val="1-Char"/>
          <w:rFonts w:hint="cs"/>
          <w:rtl/>
        </w:rPr>
        <w:t>ی</w:t>
      </w:r>
      <w:r w:rsidRPr="002360F2">
        <w:rPr>
          <w:rStyle w:val="1-Char"/>
          <w:rFonts w:hint="cs"/>
          <w:rtl/>
        </w:rPr>
        <w:t>ر نخواهد بود</w:t>
      </w:r>
      <w:r w:rsidR="00E023D6" w:rsidRPr="002360F2">
        <w:rPr>
          <w:rStyle w:val="1-Char"/>
          <w:rFonts w:hint="cs"/>
          <w:rtl/>
        </w:rPr>
        <w:t>:</w:t>
      </w:r>
    </w:p>
    <w:tbl>
      <w:tblPr>
        <w:bidiVisual/>
        <w:tblW w:w="0" w:type="auto"/>
        <w:tblLook w:val="04A0" w:firstRow="1" w:lastRow="0" w:firstColumn="1" w:lastColumn="0" w:noHBand="0" w:noVBand="1"/>
      </w:tblPr>
      <w:tblGrid>
        <w:gridCol w:w="3368"/>
        <w:gridCol w:w="709"/>
        <w:gridCol w:w="3227"/>
      </w:tblGrid>
      <w:tr w:rsidR="00E2058C" w:rsidTr="009E0A8C">
        <w:tc>
          <w:tcPr>
            <w:tcW w:w="3368" w:type="dxa"/>
            <w:shd w:val="clear" w:color="auto" w:fill="auto"/>
          </w:tcPr>
          <w:p w:rsidR="00E2058C" w:rsidRPr="00F91067" w:rsidRDefault="00E2058C" w:rsidP="00F91067">
            <w:pPr>
              <w:rPr>
                <w:rStyle w:val="1-Char"/>
                <w:sz w:val="2"/>
                <w:szCs w:val="2"/>
                <w:rtl/>
              </w:rPr>
            </w:pPr>
            <w:r w:rsidRPr="00E2058C">
              <w:rPr>
                <w:rStyle w:val="7-Char"/>
                <w:rFonts w:hint="cs"/>
                <w:rtl/>
              </w:rPr>
              <w:t>واذا فٰاتَك اِلتفات الي الماضي</w:t>
            </w:r>
            <w:r>
              <w:rPr>
                <w:rStyle w:val="7-Char"/>
                <w:rtl/>
              </w:rPr>
              <w:br/>
            </w:r>
          </w:p>
        </w:tc>
        <w:tc>
          <w:tcPr>
            <w:tcW w:w="709" w:type="dxa"/>
            <w:shd w:val="clear" w:color="auto" w:fill="auto"/>
          </w:tcPr>
          <w:p w:rsidR="00E2058C" w:rsidRDefault="00E2058C" w:rsidP="00F91067">
            <w:pPr>
              <w:rPr>
                <w:rStyle w:val="1-Char"/>
                <w:rtl/>
              </w:rPr>
            </w:pPr>
          </w:p>
        </w:tc>
        <w:tc>
          <w:tcPr>
            <w:tcW w:w="3227" w:type="dxa"/>
            <w:shd w:val="clear" w:color="auto" w:fill="auto"/>
          </w:tcPr>
          <w:p w:rsidR="00E2058C" w:rsidRPr="00F91067" w:rsidRDefault="00E2058C" w:rsidP="00F91067">
            <w:pPr>
              <w:rPr>
                <w:rStyle w:val="1-Char"/>
                <w:sz w:val="2"/>
                <w:szCs w:val="2"/>
                <w:rtl/>
              </w:rPr>
            </w:pPr>
            <w:r w:rsidRPr="00E2058C">
              <w:rPr>
                <w:rStyle w:val="7-Char"/>
                <w:rFonts w:hint="cs"/>
                <w:rtl/>
              </w:rPr>
              <w:t>فقد غٰاب عنك وَجه التأسّي</w:t>
            </w:r>
            <w:r w:rsidRPr="00F91067">
              <w:rPr>
                <w:rStyle w:val="FootnoteReference"/>
                <w:rFonts w:cs="IRNazli"/>
                <w:szCs w:val="28"/>
                <w:rtl/>
              </w:rPr>
              <w:footnoteReference w:id="6"/>
            </w:r>
            <w:r>
              <w:rPr>
                <w:rStyle w:val="7-Char"/>
                <w:rtl/>
              </w:rPr>
              <w:br/>
            </w:r>
          </w:p>
        </w:tc>
      </w:tr>
    </w:tbl>
    <w:p w:rsidR="00264EF3" w:rsidRPr="002360F2" w:rsidRDefault="002E23EF" w:rsidP="002360F2">
      <w:pPr>
        <w:ind w:firstLine="284"/>
        <w:jc w:val="both"/>
        <w:rPr>
          <w:rStyle w:val="1-Char"/>
          <w:rtl/>
        </w:rPr>
      </w:pPr>
      <w:r>
        <w:rPr>
          <w:rStyle w:val="1-Char"/>
          <w:rFonts w:hint="cs"/>
          <w:rtl/>
        </w:rPr>
        <w:t>ی</w:t>
      </w:r>
      <w:r w:rsidR="00264EF3" w:rsidRPr="002360F2">
        <w:rPr>
          <w:rStyle w:val="1-Char"/>
          <w:rFonts w:hint="cs"/>
          <w:rtl/>
        </w:rPr>
        <w:t>عن</w:t>
      </w:r>
      <w:r>
        <w:rPr>
          <w:rStyle w:val="1-Char"/>
          <w:rFonts w:hint="cs"/>
          <w:rtl/>
        </w:rPr>
        <w:t>ی</w:t>
      </w:r>
      <w:r w:rsidR="00E023D6" w:rsidRPr="002360F2">
        <w:rPr>
          <w:rStyle w:val="1-Char"/>
          <w:rFonts w:hint="cs"/>
          <w:rtl/>
        </w:rPr>
        <w:t>:</w:t>
      </w:r>
      <w:r w:rsidR="00264EF3" w:rsidRPr="002360F2">
        <w:rPr>
          <w:rStyle w:val="1-Char"/>
          <w:rFonts w:hint="cs"/>
          <w:rtl/>
        </w:rPr>
        <w:t xml:space="preserve"> اگر</w:t>
      </w:r>
      <w:r w:rsidR="009428F0" w:rsidRPr="002360F2">
        <w:rPr>
          <w:rStyle w:val="1-Char"/>
          <w:rFonts w:hint="cs"/>
          <w:rtl/>
        </w:rPr>
        <w:t xml:space="preserve"> </w:t>
      </w:r>
      <w:r w:rsidR="00264EF3" w:rsidRPr="002360F2">
        <w:rPr>
          <w:rStyle w:val="1-Char"/>
          <w:rFonts w:hint="cs"/>
          <w:rtl/>
        </w:rPr>
        <w:t>به گذشته توجه و</w:t>
      </w:r>
      <w:r w:rsidR="00087EDA" w:rsidRPr="002360F2">
        <w:rPr>
          <w:rStyle w:val="1-Char"/>
          <w:rFonts w:hint="cs"/>
          <w:rtl/>
        </w:rPr>
        <w:t xml:space="preserve"> </w:t>
      </w:r>
      <w:r w:rsidR="00264EF3" w:rsidRPr="002360F2">
        <w:rPr>
          <w:rStyle w:val="1-Char"/>
          <w:rFonts w:hint="cs"/>
          <w:rtl/>
        </w:rPr>
        <w:t>عنا</w:t>
      </w:r>
      <w:r>
        <w:rPr>
          <w:rStyle w:val="1-Char"/>
          <w:rFonts w:hint="cs"/>
          <w:rtl/>
        </w:rPr>
        <w:t>ی</w:t>
      </w:r>
      <w:r w:rsidR="00264EF3" w:rsidRPr="002360F2">
        <w:rPr>
          <w:rStyle w:val="1-Char"/>
          <w:rFonts w:hint="cs"/>
          <w:rtl/>
        </w:rPr>
        <w:t>ت</w:t>
      </w:r>
      <w:r>
        <w:rPr>
          <w:rStyle w:val="1-Char"/>
          <w:rFonts w:hint="cs"/>
          <w:rtl/>
        </w:rPr>
        <w:t>ی</w:t>
      </w:r>
      <w:r w:rsidR="00264EF3" w:rsidRPr="002360F2">
        <w:rPr>
          <w:rStyle w:val="1-Char"/>
          <w:rFonts w:hint="cs"/>
          <w:rtl/>
        </w:rPr>
        <w:t xml:space="preserve"> نداشته باش</w:t>
      </w:r>
      <w:r>
        <w:rPr>
          <w:rStyle w:val="1-Char"/>
          <w:rFonts w:hint="cs"/>
          <w:rtl/>
        </w:rPr>
        <w:t>ی</w:t>
      </w:r>
      <w:r w:rsidR="00264EF3" w:rsidRPr="002360F2">
        <w:rPr>
          <w:rStyle w:val="1-Char"/>
          <w:rFonts w:hint="cs"/>
          <w:rtl/>
        </w:rPr>
        <w:t xml:space="preserve"> نم</w:t>
      </w:r>
      <w:r>
        <w:rPr>
          <w:rStyle w:val="1-Char"/>
          <w:rFonts w:hint="cs"/>
          <w:rtl/>
        </w:rPr>
        <w:t>ی</w:t>
      </w:r>
      <w:r w:rsidR="00264EF3" w:rsidRPr="002360F2">
        <w:rPr>
          <w:rStyle w:val="1-Char"/>
          <w:rFonts w:hint="cs"/>
          <w:rtl/>
        </w:rPr>
        <w:t>‌توان</w:t>
      </w:r>
      <w:r>
        <w:rPr>
          <w:rStyle w:val="1-Char"/>
          <w:rFonts w:hint="cs"/>
          <w:rtl/>
        </w:rPr>
        <w:t>ی</w:t>
      </w:r>
      <w:r w:rsidR="00264EF3" w:rsidRPr="002360F2">
        <w:rPr>
          <w:rStyle w:val="1-Char"/>
          <w:rFonts w:hint="cs"/>
          <w:rtl/>
        </w:rPr>
        <w:t xml:space="preserve"> به گذشتگان و</w:t>
      </w:r>
      <w:r w:rsidR="00087EDA" w:rsidRPr="002360F2">
        <w:rPr>
          <w:rStyle w:val="1-Char"/>
          <w:rFonts w:hint="cs"/>
          <w:rtl/>
        </w:rPr>
        <w:t xml:space="preserve"> </w:t>
      </w:r>
      <w:r w:rsidR="00264EF3" w:rsidRPr="002360F2">
        <w:rPr>
          <w:rStyle w:val="1-Char"/>
          <w:rFonts w:hint="cs"/>
          <w:rtl/>
        </w:rPr>
        <w:t>پ</w:t>
      </w:r>
      <w:r>
        <w:rPr>
          <w:rStyle w:val="1-Char"/>
          <w:rFonts w:hint="cs"/>
          <w:rtl/>
        </w:rPr>
        <w:t>ی</w:t>
      </w:r>
      <w:r w:rsidR="00264EF3" w:rsidRPr="002360F2">
        <w:rPr>
          <w:rStyle w:val="1-Char"/>
          <w:rFonts w:hint="cs"/>
          <w:rtl/>
        </w:rPr>
        <w:t>ش</w:t>
      </w:r>
      <w:r>
        <w:rPr>
          <w:rStyle w:val="1-Char"/>
          <w:rFonts w:hint="cs"/>
          <w:rtl/>
        </w:rPr>
        <w:t>ی</w:t>
      </w:r>
      <w:r w:rsidR="00264EF3" w:rsidRPr="002360F2">
        <w:rPr>
          <w:rStyle w:val="1-Char"/>
          <w:rFonts w:hint="cs"/>
          <w:rtl/>
        </w:rPr>
        <w:t>ن</w:t>
      </w:r>
      <w:r>
        <w:rPr>
          <w:rStyle w:val="1-Char"/>
          <w:rFonts w:hint="cs"/>
          <w:rtl/>
        </w:rPr>
        <w:t>ی</w:t>
      </w:r>
      <w:r w:rsidR="00264EF3" w:rsidRPr="002360F2">
        <w:rPr>
          <w:rStyle w:val="1-Char"/>
          <w:rFonts w:hint="cs"/>
          <w:rtl/>
        </w:rPr>
        <w:t>ان به نحو</w:t>
      </w:r>
      <w:r w:rsidR="00087EDA" w:rsidRPr="002360F2">
        <w:rPr>
          <w:rStyle w:val="1-Char"/>
          <w:rFonts w:hint="cs"/>
          <w:rtl/>
        </w:rPr>
        <w:t xml:space="preserve"> </w:t>
      </w:r>
      <w:r w:rsidR="00264EF3" w:rsidRPr="002360F2">
        <w:rPr>
          <w:rStyle w:val="1-Char"/>
          <w:rFonts w:hint="cs"/>
          <w:rtl/>
        </w:rPr>
        <w:t>احسن تأس</w:t>
      </w:r>
      <w:r>
        <w:rPr>
          <w:rStyle w:val="1-Char"/>
          <w:rFonts w:hint="cs"/>
          <w:rtl/>
        </w:rPr>
        <w:t>ی</w:t>
      </w:r>
      <w:r w:rsidR="00264EF3" w:rsidRPr="002360F2">
        <w:rPr>
          <w:rStyle w:val="1-Char"/>
          <w:rFonts w:hint="cs"/>
          <w:rtl/>
        </w:rPr>
        <w:t xml:space="preserve"> و</w:t>
      </w:r>
      <w:r w:rsidR="00087EDA" w:rsidRPr="002360F2">
        <w:rPr>
          <w:rStyle w:val="1-Char"/>
          <w:rFonts w:hint="cs"/>
          <w:rtl/>
        </w:rPr>
        <w:t xml:space="preserve"> </w:t>
      </w:r>
      <w:r w:rsidR="00264EF3" w:rsidRPr="002360F2">
        <w:rPr>
          <w:rStyle w:val="1-Char"/>
          <w:rFonts w:hint="cs"/>
          <w:rtl/>
        </w:rPr>
        <w:t>اقتدا</w:t>
      </w:r>
      <w:r w:rsidR="00087EDA" w:rsidRPr="002360F2">
        <w:rPr>
          <w:rStyle w:val="1-Char"/>
          <w:rFonts w:hint="cs"/>
          <w:rtl/>
        </w:rPr>
        <w:t xml:space="preserve"> </w:t>
      </w:r>
      <w:r w:rsidR="00264EF3" w:rsidRPr="002360F2">
        <w:rPr>
          <w:rStyle w:val="1-Char"/>
          <w:rFonts w:hint="cs"/>
          <w:rtl/>
        </w:rPr>
        <w:t>ورز</w:t>
      </w:r>
      <w:r>
        <w:rPr>
          <w:rStyle w:val="1-Char"/>
          <w:rFonts w:hint="cs"/>
          <w:rtl/>
        </w:rPr>
        <w:t>ی</w:t>
      </w:r>
      <w:r w:rsidR="00264EF3" w:rsidRPr="002360F2">
        <w:rPr>
          <w:rStyle w:val="1-Char"/>
          <w:rFonts w:hint="cs"/>
          <w:rtl/>
        </w:rPr>
        <w:t>.</w:t>
      </w:r>
    </w:p>
    <w:p w:rsidR="000511FE" w:rsidRPr="002360F2" w:rsidRDefault="00264EF3" w:rsidP="002360F2">
      <w:pPr>
        <w:ind w:firstLine="284"/>
        <w:jc w:val="both"/>
        <w:rPr>
          <w:rStyle w:val="1-Char"/>
          <w:rtl/>
        </w:rPr>
      </w:pPr>
      <w:r w:rsidRPr="002360F2">
        <w:rPr>
          <w:rStyle w:val="1-Char"/>
          <w:rFonts w:hint="cs"/>
          <w:rtl/>
        </w:rPr>
        <w:t>و</w:t>
      </w:r>
      <w:r w:rsidR="00087EDA" w:rsidRPr="002360F2">
        <w:rPr>
          <w:rStyle w:val="1-Char"/>
          <w:rFonts w:hint="cs"/>
          <w:rtl/>
        </w:rPr>
        <w:t xml:space="preserve"> </w:t>
      </w:r>
      <w:r w:rsidRPr="002360F2">
        <w:rPr>
          <w:rStyle w:val="1-Char"/>
          <w:rFonts w:hint="cs"/>
          <w:rtl/>
        </w:rPr>
        <w:t>شا</w:t>
      </w:r>
      <w:r w:rsidR="002E23EF">
        <w:rPr>
          <w:rStyle w:val="1-Char"/>
          <w:rFonts w:hint="cs"/>
          <w:rtl/>
        </w:rPr>
        <w:t>ی</w:t>
      </w:r>
      <w:r w:rsidRPr="002360F2">
        <w:rPr>
          <w:rStyle w:val="1-Char"/>
          <w:rFonts w:hint="cs"/>
          <w:rtl/>
        </w:rPr>
        <w:t>د مؤثرتر</w:t>
      </w:r>
      <w:r w:rsidR="002E23EF">
        <w:rPr>
          <w:rStyle w:val="1-Char"/>
          <w:rFonts w:hint="cs"/>
          <w:rtl/>
        </w:rPr>
        <w:t>ی</w:t>
      </w:r>
      <w:r w:rsidRPr="002360F2">
        <w:rPr>
          <w:rStyle w:val="1-Char"/>
          <w:rFonts w:hint="cs"/>
          <w:rtl/>
        </w:rPr>
        <w:t>ن و</w:t>
      </w:r>
      <w:r w:rsidR="00087EDA" w:rsidRPr="002360F2">
        <w:rPr>
          <w:rStyle w:val="1-Char"/>
          <w:rFonts w:hint="cs"/>
          <w:rtl/>
        </w:rPr>
        <w:t xml:space="preserve"> </w:t>
      </w:r>
      <w:r w:rsidRPr="002360F2">
        <w:rPr>
          <w:rStyle w:val="1-Char"/>
          <w:rFonts w:hint="cs"/>
          <w:rtl/>
        </w:rPr>
        <w:t>بهتر</w:t>
      </w:r>
      <w:r w:rsidR="002E23EF">
        <w:rPr>
          <w:rStyle w:val="1-Char"/>
          <w:rFonts w:hint="cs"/>
          <w:rtl/>
        </w:rPr>
        <w:t>ی</w:t>
      </w:r>
      <w:r w:rsidRPr="002360F2">
        <w:rPr>
          <w:rStyle w:val="1-Char"/>
          <w:rFonts w:hint="cs"/>
          <w:rtl/>
        </w:rPr>
        <w:t>ن راه</w:t>
      </w:r>
      <w:r w:rsidR="002E23EF">
        <w:rPr>
          <w:rStyle w:val="1-Char"/>
          <w:rFonts w:hint="cs"/>
          <w:rtl/>
        </w:rPr>
        <w:t>ک</w:t>
      </w:r>
      <w:r w:rsidRPr="002360F2">
        <w:rPr>
          <w:rStyle w:val="1-Char"/>
          <w:rFonts w:hint="cs"/>
          <w:rtl/>
        </w:rPr>
        <w:t>ار و</w:t>
      </w:r>
      <w:r w:rsidR="00087EDA" w:rsidRPr="002360F2">
        <w:rPr>
          <w:rStyle w:val="1-Char"/>
          <w:rFonts w:hint="cs"/>
          <w:rtl/>
        </w:rPr>
        <w:t xml:space="preserve"> </w:t>
      </w:r>
      <w:r w:rsidRPr="002360F2">
        <w:rPr>
          <w:rStyle w:val="1-Char"/>
          <w:rFonts w:hint="cs"/>
          <w:rtl/>
        </w:rPr>
        <w:t>تدب</w:t>
      </w:r>
      <w:r w:rsidR="002E23EF">
        <w:rPr>
          <w:rStyle w:val="1-Char"/>
          <w:rFonts w:hint="cs"/>
          <w:rtl/>
        </w:rPr>
        <w:t>ی</w:t>
      </w:r>
      <w:r w:rsidRPr="002360F2">
        <w:rPr>
          <w:rStyle w:val="1-Char"/>
          <w:rFonts w:hint="cs"/>
          <w:rtl/>
        </w:rPr>
        <w:t xml:space="preserve">ر </w:t>
      </w:r>
      <w:r w:rsidR="002E23EF">
        <w:rPr>
          <w:rStyle w:val="1-Char"/>
          <w:rFonts w:hint="cs"/>
          <w:rtl/>
        </w:rPr>
        <w:t>ک</w:t>
      </w:r>
      <w:r w:rsidRPr="002360F2">
        <w:rPr>
          <w:rStyle w:val="1-Char"/>
          <w:rFonts w:hint="cs"/>
          <w:rtl/>
        </w:rPr>
        <w:t>ه واجب است در</w:t>
      </w:r>
      <w:r w:rsidR="00087EDA" w:rsidRPr="002360F2">
        <w:rPr>
          <w:rStyle w:val="1-Char"/>
          <w:rFonts w:hint="cs"/>
          <w:rtl/>
        </w:rPr>
        <w:t xml:space="preserve"> </w:t>
      </w:r>
      <w:r w:rsidRPr="002360F2">
        <w:rPr>
          <w:rStyle w:val="1-Char"/>
          <w:rFonts w:hint="cs"/>
          <w:rtl/>
        </w:rPr>
        <w:t>راستا</w:t>
      </w:r>
      <w:r w:rsidR="002E23EF">
        <w:rPr>
          <w:rStyle w:val="1-Char"/>
          <w:rFonts w:hint="cs"/>
          <w:rtl/>
        </w:rPr>
        <w:t>ی</w:t>
      </w:r>
      <w:r w:rsidRPr="002360F2">
        <w:rPr>
          <w:rStyle w:val="1-Char"/>
          <w:rFonts w:hint="cs"/>
          <w:rtl/>
        </w:rPr>
        <w:t xml:space="preserve"> تسه</w:t>
      </w:r>
      <w:r w:rsidR="002E23EF">
        <w:rPr>
          <w:rStyle w:val="1-Char"/>
          <w:rFonts w:hint="cs"/>
          <w:rtl/>
        </w:rPr>
        <w:t>ی</w:t>
      </w:r>
      <w:r w:rsidRPr="002360F2">
        <w:rPr>
          <w:rStyle w:val="1-Char"/>
          <w:rFonts w:hint="cs"/>
          <w:rtl/>
        </w:rPr>
        <w:t>ل و</w:t>
      </w:r>
      <w:r w:rsidR="00087EDA" w:rsidRPr="002360F2">
        <w:rPr>
          <w:rStyle w:val="1-Char"/>
          <w:rFonts w:hint="cs"/>
          <w:rtl/>
        </w:rPr>
        <w:t xml:space="preserve"> </w:t>
      </w:r>
      <w:r w:rsidRPr="002360F2">
        <w:rPr>
          <w:rStyle w:val="1-Char"/>
          <w:rFonts w:hint="cs"/>
          <w:rtl/>
        </w:rPr>
        <w:t>آسان نمودن م</w:t>
      </w:r>
      <w:r w:rsidR="002E23EF">
        <w:rPr>
          <w:rStyle w:val="1-Char"/>
          <w:rFonts w:hint="cs"/>
          <w:rtl/>
        </w:rPr>
        <w:t>ی</w:t>
      </w:r>
      <w:r w:rsidRPr="002360F2">
        <w:rPr>
          <w:rStyle w:val="1-Char"/>
          <w:rFonts w:hint="cs"/>
          <w:rtl/>
        </w:rPr>
        <w:t>راث (فقه</w:t>
      </w:r>
      <w:r w:rsidR="002E23EF">
        <w:rPr>
          <w:rStyle w:val="1-Char"/>
          <w:rFonts w:hint="cs"/>
          <w:rtl/>
        </w:rPr>
        <w:t>ی</w:t>
      </w:r>
      <w:r w:rsidRPr="002360F2">
        <w:rPr>
          <w:rStyle w:val="1-Char"/>
          <w:rFonts w:hint="cs"/>
          <w:rtl/>
        </w:rPr>
        <w:t xml:space="preserve"> و</w:t>
      </w:r>
      <w:r w:rsidR="00087EDA" w:rsidRPr="002360F2">
        <w:rPr>
          <w:rStyle w:val="1-Char"/>
          <w:rFonts w:hint="cs"/>
          <w:rtl/>
        </w:rPr>
        <w:t xml:space="preserve"> </w:t>
      </w:r>
      <w:r w:rsidRPr="002360F2">
        <w:rPr>
          <w:rStyle w:val="1-Char"/>
          <w:rFonts w:hint="cs"/>
          <w:rtl/>
        </w:rPr>
        <w:t>اصول</w:t>
      </w:r>
      <w:r w:rsidR="002E23EF">
        <w:rPr>
          <w:rStyle w:val="1-Char"/>
          <w:rFonts w:hint="cs"/>
          <w:rtl/>
        </w:rPr>
        <w:t>ی</w:t>
      </w:r>
      <w:r w:rsidRPr="002360F2">
        <w:rPr>
          <w:rStyle w:val="1-Char"/>
          <w:rFonts w:hint="cs"/>
          <w:rtl/>
        </w:rPr>
        <w:t>) گذشتگان از</w:t>
      </w:r>
      <w:r w:rsidR="00087EDA" w:rsidRPr="002360F2">
        <w:rPr>
          <w:rStyle w:val="1-Char"/>
          <w:rFonts w:hint="cs"/>
          <w:rtl/>
        </w:rPr>
        <w:t xml:space="preserve"> </w:t>
      </w:r>
      <w:r w:rsidRPr="002360F2">
        <w:rPr>
          <w:rStyle w:val="1-Char"/>
          <w:rFonts w:hint="cs"/>
          <w:rtl/>
        </w:rPr>
        <w:t xml:space="preserve">آن استفاده، </w:t>
      </w:r>
      <w:r w:rsidR="002E23EF">
        <w:rPr>
          <w:rStyle w:val="1-Char"/>
          <w:rFonts w:hint="cs"/>
          <w:rtl/>
        </w:rPr>
        <w:t>ک</w:t>
      </w:r>
      <w:r w:rsidRPr="002360F2">
        <w:rPr>
          <w:rStyle w:val="1-Char"/>
          <w:rFonts w:hint="cs"/>
          <w:rtl/>
        </w:rPr>
        <w:t>رد</w:t>
      </w:r>
      <w:r w:rsidR="006D2318" w:rsidRPr="002360F2">
        <w:rPr>
          <w:rStyle w:val="1-Char"/>
          <w:rFonts w:hint="cs"/>
          <w:rtl/>
        </w:rPr>
        <w:t>،</w:t>
      </w:r>
      <w:r w:rsidR="00087EDA"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باشد</w:t>
      </w:r>
      <w:r w:rsidR="00087EDA" w:rsidRPr="002360F2">
        <w:rPr>
          <w:rStyle w:val="1-Char"/>
          <w:rFonts w:hint="cs"/>
          <w:rtl/>
        </w:rPr>
        <w:t xml:space="preserve"> </w:t>
      </w:r>
      <w:r w:rsidR="002E23EF">
        <w:rPr>
          <w:rStyle w:val="1-Char"/>
          <w:rFonts w:hint="cs"/>
          <w:rtl/>
        </w:rPr>
        <w:t>ک</w:t>
      </w:r>
      <w:r w:rsidRPr="002360F2">
        <w:rPr>
          <w:rStyle w:val="1-Char"/>
          <w:rFonts w:hint="cs"/>
          <w:rtl/>
        </w:rPr>
        <w:t>ه به تفس</w:t>
      </w:r>
      <w:r w:rsidR="002E23EF">
        <w:rPr>
          <w:rStyle w:val="1-Char"/>
          <w:rFonts w:hint="cs"/>
          <w:rtl/>
        </w:rPr>
        <w:t>ی</w:t>
      </w:r>
      <w:r w:rsidRPr="002360F2">
        <w:rPr>
          <w:rStyle w:val="1-Char"/>
          <w:rFonts w:hint="cs"/>
          <w:rtl/>
        </w:rPr>
        <w:t>ر و توض</w:t>
      </w:r>
      <w:r w:rsidR="002E23EF">
        <w:rPr>
          <w:rStyle w:val="1-Char"/>
          <w:rFonts w:hint="cs"/>
          <w:rtl/>
        </w:rPr>
        <w:t>ی</w:t>
      </w:r>
      <w:r w:rsidRPr="002360F2">
        <w:rPr>
          <w:rStyle w:val="1-Char"/>
          <w:rFonts w:hint="cs"/>
          <w:rtl/>
        </w:rPr>
        <w:t>ح علائم و</w:t>
      </w:r>
      <w:r w:rsidR="00087EDA" w:rsidRPr="002360F2">
        <w:rPr>
          <w:rStyle w:val="1-Char"/>
          <w:rFonts w:hint="cs"/>
          <w:rtl/>
        </w:rPr>
        <w:t xml:space="preserve"> </w:t>
      </w:r>
      <w:r w:rsidRPr="002360F2">
        <w:rPr>
          <w:rStyle w:val="1-Char"/>
          <w:rFonts w:hint="cs"/>
          <w:rtl/>
        </w:rPr>
        <w:t>نشانه‌ها و</w:t>
      </w:r>
      <w:r w:rsidR="00087EDA" w:rsidRPr="002360F2">
        <w:rPr>
          <w:rStyle w:val="1-Char"/>
          <w:rFonts w:hint="cs"/>
          <w:rtl/>
        </w:rPr>
        <w:t xml:space="preserve"> </w:t>
      </w:r>
      <w:r w:rsidRPr="002360F2">
        <w:rPr>
          <w:rStyle w:val="1-Char"/>
          <w:rFonts w:hint="cs"/>
          <w:rtl/>
        </w:rPr>
        <w:t>اصطلاحات (فقه</w:t>
      </w:r>
      <w:r w:rsidR="002E23EF">
        <w:rPr>
          <w:rStyle w:val="1-Char"/>
          <w:rFonts w:hint="cs"/>
          <w:rtl/>
        </w:rPr>
        <w:t>ی</w:t>
      </w:r>
      <w:r w:rsidRPr="002360F2">
        <w:rPr>
          <w:rStyle w:val="1-Char"/>
          <w:rFonts w:hint="cs"/>
          <w:rtl/>
        </w:rPr>
        <w:t xml:space="preserve"> و</w:t>
      </w:r>
      <w:r w:rsidR="00087EDA" w:rsidRPr="002360F2">
        <w:rPr>
          <w:rStyle w:val="1-Char"/>
          <w:rFonts w:hint="cs"/>
          <w:rtl/>
        </w:rPr>
        <w:t xml:space="preserve"> </w:t>
      </w:r>
      <w:r w:rsidRPr="002360F2">
        <w:rPr>
          <w:rStyle w:val="1-Char"/>
          <w:rFonts w:hint="cs"/>
          <w:rtl/>
        </w:rPr>
        <w:t>اصول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ه </w:t>
      </w:r>
      <w:r w:rsidR="002E23EF">
        <w:rPr>
          <w:rStyle w:val="1-Char"/>
          <w:rFonts w:hint="cs"/>
          <w:rtl/>
        </w:rPr>
        <w:t>ک</w:t>
      </w:r>
      <w:r w:rsidRPr="002360F2">
        <w:rPr>
          <w:rStyle w:val="1-Char"/>
          <w:rFonts w:hint="cs"/>
          <w:rtl/>
        </w:rPr>
        <w:t>متر</w:t>
      </w:r>
      <w:r w:rsidR="00087EDA" w:rsidRPr="002360F2">
        <w:rPr>
          <w:rStyle w:val="1-Char"/>
          <w:rFonts w:hint="cs"/>
          <w:rtl/>
        </w:rPr>
        <w:t xml:space="preserve">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از</w:t>
      </w:r>
      <w:r w:rsidR="00087EDA" w:rsidRPr="002360F2">
        <w:rPr>
          <w:rStyle w:val="1-Char"/>
          <w:rFonts w:hint="cs"/>
          <w:rtl/>
        </w:rPr>
        <w:t xml:space="preserve"> </w:t>
      </w:r>
      <w:r w:rsidRPr="002360F2">
        <w:rPr>
          <w:rStyle w:val="1-Char"/>
          <w:rFonts w:hint="cs"/>
          <w:rtl/>
        </w:rPr>
        <w:t xml:space="preserve">گذشتگان </w:t>
      </w:r>
      <w:r w:rsidR="002E23EF">
        <w:rPr>
          <w:rStyle w:val="1-Char"/>
          <w:rFonts w:hint="cs"/>
          <w:rtl/>
        </w:rPr>
        <w:t>ی</w:t>
      </w:r>
      <w:r w:rsidRPr="002360F2">
        <w:rPr>
          <w:rStyle w:val="1-Char"/>
          <w:rFonts w:hint="cs"/>
          <w:rtl/>
        </w:rPr>
        <w:t>افت م</w:t>
      </w:r>
      <w:r w:rsidR="002E23EF">
        <w:rPr>
          <w:rStyle w:val="1-Char"/>
          <w:rFonts w:hint="cs"/>
          <w:rtl/>
        </w:rPr>
        <w:t>ی</w:t>
      </w:r>
      <w:r w:rsidRPr="002360F2">
        <w:rPr>
          <w:rStyle w:val="1-Char"/>
          <w:rFonts w:hint="cs"/>
          <w:rtl/>
        </w:rPr>
        <w:t xml:space="preserve">‌شود </w:t>
      </w:r>
      <w:r w:rsidR="002E23EF">
        <w:rPr>
          <w:rStyle w:val="1-Char"/>
          <w:rFonts w:hint="cs"/>
          <w:rtl/>
        </w:rPr>
        <w:t>ک</w:t>
      </w:r>
      <w:r w:rsidRPr="002360F2">
        <w:rPr>
          <w:rStyle w:val="1-Char"/>
          <w:rFonts w:hint="cs"/>
          <w:rtl/>
        </w:rPr>
        <w:t>ه از</w:t>
      </w:r>
      <w:r w:rsidR="004A29FC">
        <w:rPr>
          <w:rStyle w:val="1-Char"/>
          <w:rFonts w:hint="cs"/>
          <w:rtl/>
        </w:rPr>
        <w:t xml:space="preserve"> آن‌ها </w:t>
      </w:r>
      <w:r w:rsidRPr="002360F2">
        <w:rPr>
          <w:rStyle w:val="1-Char"/>
          <w:rFonts w:hint="cs"/>
          <w:rtl/>
        </w:rPr>
        <w:t>عار</w:t>
      </w:r>
      <w:r w:rsidR="002E23EF">
        <w:rPr>
          <w:rStyle w:val="1-Char"/>
          <w:rFonts w:hint="cs"/>
          <w:rtl/>
        </w:rPr>
        <w:t>ی</w:t>
      </w:r>
      <w:r w:rsidRPr="002360F2">
        <w:rPr>
          <w:rStyle w:val="1-Char"/>
          <w:rFonts w:hint="cs"/>
          <w:rtl/>
        </w:rPr>
        <w:t xml:space="preserve"> باشد</w:t>
      </w:r>
      <w:r w:rsidR="00087EDA" w:rsidRPr="002360F2">
        <w:rPr>
          <w:rStyle w:val="1-Char"/>
          <w:rFonts w:hint="cs"/>
          <w:rtl/>
        </w:rPr>
        <w:t xml:space="preserve"> </w:t>
      </w:r>
      <w:r w:rsidRPr="002360F2">
        <w:rPr>
          <w:rStyle w:val="1-Char"/>
          <w:rFonts w:hint="cs"/>
          <w:rtl/>
        </w:rPr>
        <w:t>پرداخته شود</w:t>
      </w:r>
      <w:r w:rsidR="006D2318" w:rsidRPr="002360F2">
        <w:rPr>
          <w:rStyle w:val="1-Char"/>
          <w:rFonts w:hint="cs"/>
          <w:rtl/>
        </w:rPr>
        <w:t>؛</w:t>
      </w:r>
      <w:r w:rsidRPr="002360F2">
        <w:rPr>
          <w:rStyle w:val="1-Char"/>
          <w:rFonts w:hint="cs"/>
          <w:rtl/>
        </w:rPr>
        <w:t xml:space="preserve"> علائم و</w:t>
      </w:r>
      <w:r w:rsidR="00087EDA" w:rsidRPr="002360F2">
        <w:rPr>
          <w:rStyle w:val="1-Char"/>
          <w:rFonts w:hint="cs"/>
          <w:rtl/>
        </w:rPr>
        <w:t xml:space="preserve"> </w:t>
      </w:r>
      <w:r w:rsidRPr="002360F2">
        <w:rPr>
          <w:rStyle w:val="1-Char"/>
          <w:rFonts w:hint="cs"/>
          <w:rtl/>
        </w:rPr>
        <w:t>اصطلاحات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مش</w:t>
      </w:r>
      <w:r w:rsidR="002E23EF">
        <w:rPr>
          <w:rStyle w:val="1-Char"/>
          <w:rFonts w:hint="cs"/>
          <w:rtl/>
        </w:rPr>
        <w:t>ک</w:t>
      </w:r>
      <w:r w:rsidRPr="002360F2">
        <w:rPr>
          <w:rStyle w:val="1-Char"/>
          <w:rFonts w:hint="cs"/>
          <w:rtl/>
        </w:rPr>
        <w:t>ل و</w:t>
      </w:r>
      <w:r w:rsidR="00087EDA" w:rsidRPr="002360F2">
        <w:rPr>
          <w:rStyle w:val="1-Char"/>
          <w:rFonts w:hint="cs"/>
          <w:rtl/>
        </w:rPr>
        <w:t xml:space="preserve"> </w:t>
      </w:r>
      <w:r w:rsidRPr="002360F2">
        <w:rPr>
          <w:rStyle w:val="1-Char"/>
          <w:rFonts w:hint="cs"/>
          <w:rtl/>
        </w:rPr>
        <w:t>چالش</w:t>
      </w:r>
      <w:r w:rsidR="002E23EF">
        <w:rPr>
          <w:rStyle w:val="1-Char"/>
          <w:rFonts w:hint="cs"/>
          <w:rtl/>
        </w:rPr>
        <w:t>ی</w:t>
      </w:r>
      <w:r w:rsidRPr="002360F2">
        <w:rPr>
          <w:rStyle w:val="1-Char"/>
          <w:rFonts w:hint="cs"/>
          <w:rtl/>
        </w:rPr>
        <w:t xml:space="preserve"> بزرگ برا</w:t>
      </w:r>
      <w:r w:rsidR="002E23EF">
        <w:rPr>
          <w:rStyle w:val="1-Char"/>
          <w:rFonts w:hint="cs"/>
          <w:rtl/>
        </w:rPr>
        <w:t>ی</w:t>
      </w:r>
      <w:r w:rsidRPr="002360F2">
        <w:rPr>
          <w:rStyle w:val="1-Char"/>
          <w:rFonts w:hint="cs"/>
          <w:rtl/>
        </w:rPr>
        <w:t xml:space="preserve"> محققان و</w:t>
      </w:r>
      <w:r w:rsidR="00087EDA" w:rsidRPr="002360F2">
        <w:rPr>
          <w:rStyle w:val="1-Char"/>
          <w:rFonts w:hint="cs"/>
          <w:rtl/>
        </w:rPr>
        <w:t xml:space="preserve"> </w:t>
      </w:r>
      <w:r w:rsidRPr="002360F2">
        <w:rPr>
          <w:rStyle w:val="1-Char"/>
          <w:rFonts w:hint="cs"/>
          <w:rtl/>
        </w:rPr>
        <w:t>پژوهشگران عرصه‌</w:t>
      </w:r>
      <w:r w:rsidR="002E23EF">
        <w:rPr>
          <w:rStyle w:val="1-Char"/>
          <w:rFonts w:hint="cs"/>
          <w:rtl/>
        </w:rPr>
        <w:t>ی</w:t>
      </w:r>
      <w:r w:rsidRPr="002360F2">
        <w:rPr>
          <w:rStyle w:val="1-Char"/>
          <w:rFonts w:hint="cs"/>
          <w:rtl/>
        </w:rPr>
        <w:t xml:space="preserve"> فقه و</w:t>
      </w:r>
      <w:r w:rsidR="00087EDA" w:rsidRPr="002360F2">
        <w:rPr>
          <w:rStyle w:val="1-Char"/>
          <w:rFonts w:hint="cs"/>
          <w:rtl/>
        </w:rPr>
        <w:t xml:space="preserve"> </w:t>
      </w:r>
      <w:r w:rsidRPr="002360F2">
        <w:rPr>
          <w:rStyle w:val="1-Char"/>
          <w:rFonts w:hint="cs"/>
          <w:rtl/>
        </w:rPr>
        <w:t>اصول به حساب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د</w:t>
      </w:r>
      <w:r w:rsidR="00E023D6" w:rsidRPr="002360F2">
        <w:rPr>
          <w:rStyle w:val="1-Char"/>
          <w:rFonts w:hint="cs"/>
          <w:rtl/>
        </w:rPr>
        <w:t>.</w:t>
      </w:r>
    </w:p>
    <w:p w:rsidR="00264EF3" w:rsidRPr="002360F2" w:rsidRDefault="00264EF3" w:rsidP="00E6072E">
      <w:pPr>
        <w:ind w:firstLine="284"/>
        <w:jc w:val="both"/>
        <w:rPr>
          <w:rStyle w:val="1-Char"/>
          <w:rtl/>
        </w:rPr>
      </w:pPr>
      <w:r w:rsidRPr="002360F2">
        <w:rPr>
          <w:rStyle w:val="1-Char"/>
          <w:rFonts w:hint="cs"/>
          <w:rtl/>
        </w:rPr>
        <w:t>و</w:t>
      </w:r>
      <w:r w:rsidR="00087EDA" w:rsidRPr="002360F2">
        <w:rPr>
          <w:rStyle w:val="1-Char"/>
          <w:rFonts w:hint="cs"/>
          <w:rtl/>
        </w:rPr>
        <w:t xml:space="preserve"> </w:t>
      </w:r>
      <w:r w:rsidRPr="002360F2">
        <w:rPr>
          <w:rStyle w:val="1-Char"/>
          <w:rFonts w:hint="cs"/>
          <w:rtl/>
        </w:rPr>
        <w:t>من ن</w:t>
      </w:r>
      <w:r w:rsidR="002E23EF">
        <w:rPr>
          <w:rStyle w:val="1-Char"/>
          <w:rFonts w:hint="cs"/>
          <w:rtl/>
        </w:rPr>
        <w:t>ی</w:t>
      </w:r>
      <w:r w:rsidRPr="002360F2">
        <w:rPr>
          <w:rStyle w:val="1-Char"/>
          <w:rFonts w:hint="cs"/>
          <w:rtl/>
        </w:rPr>
        <w:t>ز به جهت مشار</w:t>
      </w:r>
      <w:r w:rsidR="002E23EF">
        <w:rPr>
          <w:rStyle w:val="1-Char"/>
          <w:rFonts w:hint="cs"/>
          <w:rtl/>
        </w:rPr>
        <w:t>ک</w:t>
      </w:r>
      <w:r w:rsidRPr="002360F2">
        <w:rPr>
          <w:rStyle w:val="1-Char"/>
          <w:rFonts w:hint="cs"/>
          <w:rtl/>
        </w:rPr>
        <w:t>ت در</w:t>
      </w:r>
      <w:r w:rsidR="00087EDA"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واجب مقدس</w:t>
      </w:r>
      <w:r w:rsidR="006D2318" w:rsidRPr="002360F2">
        <w:rPr>
          <w:rStyle w:val="1-Char"/>
          <w:rFonts w:hint="cs"/>
          <w:rtl/>
        </w:rPr>
        <w:t>،</w:t>
      </w:r>
      <w:r w:rsidRPr="002360F2">
        <w:rPr>
          <w:rStyle w:val="1-Char"/>
          <w:rFonts w:hint="cs"/>
          <w:rtl/>
        </w:rPr>
        <w:t xml:space="preserve"> به توف</w:t>
      </w:r>
      <w:r w:rsidR="002E23EF">
        <w:rPr>
          <w:rStyle w:val="1-Char"/>
          <w:rFonts w:hint="cs"/>
          <w:rtl/>
        </w:rPr>
        <w:t>ی</w:t>
      </w:r>
      <w:r w:rsidRPr="002360F2">
        <w:rPr>
          <w:rStyle w:val="1-Char"/>
          <w:rFonts w:hint="cs"/>
          <w:rtl/>
        </w:rPr>
        <w:t>ق خداوند</w:t>
      </w:r>
      <w:r w:rsidR="00E6072E">
        <w:rPr>
          <w:rStyle w:val="1-Char"/>
          <w:rFonts w:cs="CTraditional Arabic" w:hint="cs"/>
          <w:rtl/>
        </w:rPr>
        <w:t>ﻷ</w:t>
      </w:r>
      <w:r w:rsidRPr="002360F2">
        <w:rPr>
          <w:rStyle w:val="1-Char"/>
          <w:rFonts w:hint="cs"/>
          <w:rtl/>
        </w:rPr>
        <w:t xml:space="preserve"> (برا</w:t>
      </w:r>
      <w:r w:rsidR="002E23EF">
        <w:rPr>
          <w:rStyle w:val="1-Char"/>
          <w:rFonts w:hint="cs"/>
          <w:rtl/>
        </w:rPr>
        <w:t>ی</w:t>
      </w:r>
      <w:r w:rsidRPr="002360F2">
        <w:rPr>
          <w:rStyle w:val="1-Char"/>
          <w:rFonts w:hint="cs"/>
          <w:rtl/>
        </w:rPr>
        <w:t xml:space="preserve"> نگارش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در</w:t>
      </w:r>
      <w:r w:rsidR="00087EDA" w:rsidRPr="002360F2">
        <w:rPr>
          <w:rStyle w:val="1-Char"/>
          <w:rFonts w:hint="cs"/>
          <w:rtl/>
        </w:rPr>
        <w:t xml:space="preserve"> </w:t>
      </w:r>
      <w:r w:rsidRPr="002360F2">
        <w:rPr>
          <w:rStyle w:val="1-Char"/>
          <w:rFonts w:hint="cs"/>
          <w:rtl/>
        </w:rPr>
        <w:t>عرصه</w:t>
      </w:r>
      <w:r w:rsidR="000511FE" w:rsidRPr="002360F2">
        <w:rPr>
          <w:rStyle w:val="1-Char"/>
          <w:rFonts w:hint="cs"/>
          <w:rtl/>
        </w:rPr>
        <w:t>‌</w:t>
      </w:r>
      <w:r w:rsidR="002E23EF">
        <w:rPr>
          <w:rStyle w:val="1-Char"/>
          <w:rFonts w:hint="cs"/>
          <w:rtl/>
        </w:rPr>
        <w:t>ی</w:t>
      </w:r>
      <w:r w:rsidRPr="002360F2">
        <w:rPr>
          <w:rStyle w:val="1-Char"/>
          <w:rFonts w:hint="cs"/>
          <w:rtl/>
        </w:rPr>
        <w:t xml:space="preserve"> تفس</w:t>
      </w:r>
      <w:r w:rsidR="002E23EF">
        <w:rPr>
          <w:rStyle w:val="1-Char"/>
          <w:rFonts w:hint="cs"/>
          <w:rtl/>
        </w:rPr>
        <w:t>ی</w:t>
      </w:r>
      <w:r w:rsidRPr="002360F2">
        <w:rPr>
          <w:rStyle w:val="1-Char"/>
          <w:rFonts w:hint="cs"/>
          <w:rtl/>
        </w:rPr>
        <w:t>ر و</w:t>
      </w:r>
      <w:r w:rsidR="00087EDA" w:rsidRPr="002360F2">
        <w:rPr>
          <w:rStyle w:val="1-Char"/>
          <w:rFonts w:hint="cs"/>
          <w:rtl/>
        </w:rPr>
        <w:t xml:space="preserve"> </w:t>
      </w:r>
      <w:r w:rsidRPr="002360F2">
        <w:rPr>
          <w:rStyle w:val="1-Char"/>
          <w:rFonts w:hint="cs"/>
          <w:rtl/>
        </w:rPr>
        <w:t>توض</w:t>
      </w:r>
      <w:r w:rsidR="002E23EF">
        <w:rPr>
          <w:rStyle w:val="1-Char"/>
          <w:rFonts w:hint="cs"/>
          <w:rtl/>
        </w:rPr>
        <w:t>ی</w:t>
      </w:r>
      <w:r w:rsidRPr="002360F2">
        <w:rPr>
          <w:rStyle w:val="1-Char"/>
          <w:rFonts w:hint="cs"/>
          <w:rtl/>
        </w:rPr>
        <w:t>ح اصطلاحات و</w:t>
      </w:r>
      <w:r w:rsidR="00087EDA" w:rsidRPr="002360F2">
        <w:rPr>
          <w:rStyle w:val="1-Char"/>
          <w:rFonts w:hint="cs"/>
          <w:rtl/>
        </w:rPr>
        <w:t xml:space="preserve"> </w:t>
      </w:r>
      <w:r w:rsidRPr="002360F2">
        <w:rPr>
          <w:rStyle w:val="1-Char"/>
          <w:rFonts w:hint="cs"/>
          <w:rtl/>
        </w:rPr>
        <w:t>علائم و</w:t>
      </w:r>
      <w:r w:rsidR="00087EDA" w:rsidRPr="002360F2">
        <w:rPr>
          <w:rStyle w:val="1-Char"/>
          <w:rFonts w:hint="cs"/>
          <w:rtl/>
        </w:rPr>
        <w:t xml:space="preserve"> </w:t>
      </w:r>
      <w:r w:rsidRPr="002360F2">
        <w:rPr>
          <w:rStyle w:val="1-Char"/>
          <w:rFonts w:hint="cs"/>
          <w:rtl/>
        </w:rPr>
        <w:t>رموز فقه</w:t>
      </w:r>
      <w:r w:rsidR="002E23EF">
        <w:rPr>
          <w:rStyle w:val="1-Char"/>
          <w:rFonts w:hint="cs"/>
          <w:rtl/>
        </w:rPr>
        <w:t>ی</w:t>
      </w:r>
      <w:r w:rsidRPr="002360F2">
        <w:rPr>
          <w:rStyle w:val="1-Char"/>
          <w:rFonts w:hint="cs"/>
          <w:rtl/>
        </w:rPr>
        <w:t xml:space="preserve"> و</w:t>
      </w:r>
      <w:r w:rsidR="00087EDA" w:rsidRPr="002360F2">
        <w:rPr>
          <w:rStyle w:val="1-Char"/>
          <w:rFonts w:hint="cs"/>
          <w:rtl/>
        </w:rPr>
        <w:t xml:space="preserve"> اصول</w:t>
      </w:r>
      <w:r w:rsidR="002E23EF">
        <w:rPr>
          <w:rStyle w:val="1-Char"/>
          <w:rFonts w:hint="cs"/>
          <w:rtl/>
        </w:rPr>
        <w:t>ی</w:t>
      </w:r>
      <w:r w:rsidRPr="002360F2">
        <w:rPr>
          <w:rStyle w:val="1-Char"/>
          <w:rFonts w:hint="cs"/>
          <w:rtl/>
        </w:rPr>
        <w:t xml:space="preserve">) دست به </w:t>
      </w:r>
      <w:r w:rsidR="002E23EF">
        <w:rPr>
          <w:rStyle w:val="1-Char"/>
          <w:rFonts w:hint="cs"/>
          <w:rtl/>
        </w:rPr>
        <w:t>ک</w:t>
      </w:r>
      <w:r w:rsidRPr="002360F2">
        <w:rPr>
          <w:rStyle w:val="1-Char"/>
          <w:rFonts w:hint="cs"/>
          <w:rtl/>
        </w:rPr>
        <w:t>ار</w:t>
      </w:r>
      <w:r w:rsidR="00087EDA" w:rsidRPr="002360F2">
        <w:rPr>
          <w:rStyle w:val="1-Char"/>
          <w:rFonts w:hint="cs"/>
          <w:rtl/>
        </w:rPr>
        <w:t xml:space="preserve"> </w:t>
      </w:r>
      <w:r w:rsidRPr="002360F2">
        <w:rPr>
          <w:rStyle w:val="1-Char"/>
          <w:rFonts w:hint="cs"/>
          <w:rtl/>
        </w:rPr>
        <w:t>شدم.</w:t>
      </w:r>
      <w:r w:rsidR="000511FE" w:rsidRPr="002360F2">
        <w:rPr>
          <w:rStyle w:val="1-Char"/>
          <w:rFonts w:hint="cs"/>
          <w:rtl/>
        </w:rPr>
        <w:t xml:space="preserve"> </w:t>
      </w:r>
      <w:r w:rsidRPr="002360F2">
        <w:rPr>
          <w:rStyle w:val="1-Char"/>
          <w:rFonts w:hint="cs"/>
          <w:rtl/>
        </w:rPr>
        <w:t>و</w:t>
      </w:r>
      <w:r w:rsidR="00087EDA" w:rsidRPr="002360F2">
        <w:rPr>
          <w:rStyle w:val="1-Char"/>
          <w:rFonts w:hint="cs"/>
          <w:rtl/>
        </w:rPr>
        <w:t xml:space="preserve"> </w:t>
      </w:r>
      <w:r w:rsidRPr="002360F2">
        <w:rPr>
          <w:rStyle w:val="1-Char"/>
          <w:rFonts w:hint="cs"/>
          <w:rtl/>
        </w:rPr>
        <w:t>نت</w:t>
      </w:r>
      <w:r w:rsidR="002E23EF">
        <w:rPr>
          <w:rStyle w:val="1-Char"/>
          <w:rFonts w:hint="cs"/>
          <w:rtl/>
        </w:rPr>
        <w:t>ی</w:t>
      </w:r>
      <w:r w:rsidRPr="002360F2">
        <w:rPr>
          <w:rStyle w:val="1-Char"/>
          <w:rFonts w:hint="cs"/>
          <w:rtl/>
        </w:rPr>
        <w:t>جه‌</w:t>
      </w:r>
      <w:r w:rsidR="002E23EF">
        <w:rPr>
          <w:rStyle w:val="1-Char"/>
          <w:rFonts w:hint="cs"/>
          <w:rtl/>
        </w:rPr>
        <w:t>ی</w:t>
      </w:r>
      <w:r w:rsidRPr="002360F2">
        <w:rPr>
          <w:rStyle w:val="1-Char"/>
          <w:rFonts w:hint="cs"/>
          <w:rtl/>
        </w:rPr>
        <w:t xml:space="preserve"> آن ن</w:t>
      </w:r>
      <w:r w:rsidR="002E23EF">
        <w:rPr>
          <w:rStyle w:val="1-Char"/>
          <w:rFonts w:hint="cs"/>
          <w:rtl/>
        </w:rPr>
        <w:t>ی</w:t>
      </w:r>
      <w:r w:rsidRPr="002360F2">
        <w:rPr>
          <w:rStyle w:val="1-Char"/>
          <w:rFonts w:hint="cs"/>
          <w:rtl/>
        </w:rPr>
        <w:t>ز</w:t>
      </w:r>
      <w:r w:rsidR="00087EDA" w:rsidRPr="002360F2">
        <w:rPr>
          <w:rStyle w:val="1-Char"/>
          <w:rFonts w:hint="cs"/>
          <w:rtl/>
        </w:rPr>
        <w:t xml:space="preserve"> </w:t>
      </w:r>
      <w:r w:rsidRPr="002360F2">
        <w:rPr>
          <w:rStyle w:val="1-Char"/>
          <w:rFonts w:hint="cs"/>
          <w:rtl/>
        </w:rPr>
        <w:t>هم</w:t>
      </w:r>
      <w:r w:rsidR="002E23EF">
        <w:rPr>
          <w:rStyle w:val="1-Char"/>
          <w:rFonts w:hint="cs"/>
          <w:rtl/>
        </w:rPr>
        <w:t>ی</w:t>
      </w:r>
      <w:r w:rsidRPr="002360F2">
        <w:rPr>
          <w:rStyle w:val="1-Char"/>
          <w:rFonts w:hint="cs"/>
          <w:rtl/>
        </w:rPr>
        <w:t>ن تلاش ناچ</w:t>
      </w:r>
      <w:r w:rsidR="002E23EF">
        <w:rPr>
          <w:rStyle w:val="1-Char"/>
          <w:rFonts w:hint="cs"/>
          <w:rtl/>
        </w:rPr>
        <w:t>ی</w:t>
      </w:r>
      <w:r w:rsidRPr="002360F2">
        <w:rPr>
          <w:rStyle w:val="1-Char"/>
          <w:rFonts w:hint="cs"/>
          <w:rtl/>
        </w:rPr>
        <w:t>ز و</w:t>
      </w:r>
      <w:r w:rsidR="00087EDA" w:rsidRPr="002360F2">
        <w:rPr>
          <w:rStyle w:val="1-Char"/>
          <w:rFonts w:hint="cs"/>
          <w:rtl/>
        </w:rPr>
        <w:t xml:space="preserve"> ب</w:t>
      </w:r>
      <w:r w:rsidR="002E23EF">
        <w:rPr>
          <w:rStyle w:val="1-Char"/>
          <w:rFonts w:hint="cs"/>
          <w:rtl/>
        </w:rPr>
        <w:t>ی</w:t>
      </w:r>
      <w:r w:rsidR="00087EDA" w:rsidRPr="002360F2">
        <w:rPr>
          <w:rStyle w:val="1-Char"/>
          <w:rFonts w:hint="cs"/>
          <w:rtl/>
        </w:rPr>
        <w:t>‌</w:t>
      </w:r>
      <w:r w:rsidRPr="002360F2">
        <w:rPr>
          <w:rStyle w:val="1-Char"/>
          <w:rFonts w:hint="cs"/>
          <w:rtl/>
        </w:rPr>
        <w:t>بضاعت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دوست دارم تا</w:t>
      </w:r>
      <w:r w:rsidR="00087EDA" w:rsidRPr="002360F2">
        <w:rPr>
          <w:rStyle w:val="1-Char"/>
          <w:rFonts w:hint="cs"/>
          <w:rtl/>
        </w:rPr>
        <w:t xml:space="preserve"> </w:t>
      </w:r>
      <w:r w:rsidRPr="002360F2">
        <w:rPr>
          <w:rStyle w:val="1-Char"/>
          <w:rFonts w:hint="cs"/>
          <w:rtl/>
        </w:rPr>
        <w:t>هم</w:t>
      </w:r>
      <w:r w:rsidR="002E23EF">
        <w:rPr>
          <w:rStyle w:val="1-Char"/>
          <w:rFonts w:hint="cs"/>
          <w:rtl/>
        </w:rPr>
        <w:t>ی</w:t>
      </w:r>
      <w:r w:rsidRPr="002360F2">
        <w:rPr>
          <w:rStyle w:val="1-Char"/>
          <w:rFonts w:hint="cs"/>
          <w:rtl/>
        </w:rPr>
        <w:t>ن تلاش ناچ</w:t>
      </w:r>
      <w:r w:rsidR="002E23EF">
        <w:rPr>
          <w:rStyle w:val="1-Char"/>
          <w:rFonts w:hint="cs"/>
          <w:rtl/>
        </w:rPr>
        <w:t>ی</w:t>
      </w:r>
      <w:r w:rsidRPr="002360F2">
        <w:rPr>
          <w:rStyle w:val="1-Char"/>
          <w:rFonts w:hint="cs"/>
          <w:rtl/>
        </w:rPr>
        <w:t>ز، بهانه‌ا</w:t>
      </w:r>
      <w:r w:rsidR="002E23EF">
        <w:rPr>
          <w:rStyle w:val="1-Char"/>
          <w:rFonts w:hint="cs"/>
          <w:rtl/>
        </w:rPr>
        <w:t>ی</w:t>
      </w:r>
      <w:r w:rsidRPr="002360F2">
        <w:rPr>
          <w:rStyle w:val="1-Char"/>
          <w:rFonts w:hint="cs"/>
          <w:rtl/>
        </w:rPr>
        <w:t xml:space="preserve"> برا</w:t>
      </w:r>
      <w:r w:rsidR="002E23EF">
        <w:rPr>
          <w:rStyle w:val="1-Char"/>
          <w:rFonts w:hint="cs"/>
          <w:rtl/>
        </w:rPr>
        <w:t>ی</w:t>
      </w:r>
      <w:r w:rsidRPr="002360F2">
        <w:rPr>
          <w:rStyle w:val="1-Char"/>
          <w:rFonts w:hint="cs"/>
          <w:rtl/>
        </w:rPr>
        <w:t xml:space="preserve"> نگارش و</w:t>
      </w:r>
      <w:r w:rsidR="00087EDA" w:rsidRPr="002360F2">
        <w:rPr>
          <w:rStyle w:val="1-Char"/>
          <w:rFonts w:hint="cs"/>
          <w:rtl/>
        </w:rPr>
        <w:t xml:space="preserve"> </w:t>
      </w:r>
      <w:r w:rsidRPr="002360F2">
        <w:rPr>
          <w:rStyle w:val="1-Char"/>
          <w:rFonts w:hint="cs"/>
          <w:rtl/>
        </w:rPr>
        <w:t>تدو</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تب</w:t>
      </w:r>
      <w:r w:rsidR="002E23EF">
        <w:rPr>
          <w:rStyle w:val="1-Char"/>
          <w:rFonts w:hint="cs"/>
          <w:rtl/>
        </w:rPr>
        <w:t>ی</w:t>
      </w:r>
      <w:r w:rsidRPr="002360F2">
        <w:rPr>
          <w:rStyle w:val="1-Char"/>
          <w:rFonts w:hint="cs"/>
          <w:rtl/>
        </w:rPr>
        <w:t xml:space="preserve"> مؤثرتر،</w:t>
      </w:r>
      <w:r w:rsidR="00087EDA" w:rsidRPr="002360F2">
        <w:rPr>
          <w:rStyle w:val="1-Char"/>
          <w:rFonts w:hint="cs"/>
          <w:rtl/>
        </w:rPr>
        <w:t xml:space="preserve"> محور</w:t>
      </w:r>
      <w:r w:rsidR="002E23EF">
        <w:rPr>
          <w:rStyle w:val="1-Char"/>
          <w:rFonts w:hint="cs"/>
          <w:rtl/>
        </w:rPr>
        <w:t>ی</w:t>
      </w:r>
      <w:r w:rsidR="00087EDA" w:rsidRPr="002360F2">
        <w:rPr>
          <w:rStyle w:val="1-Char"/>
          <w:rFonts w:hint="cs"/>
          <w:rtl/>
        </w:rPr>
        <w:t>‌تر و</w:t>
      </w:r>
      <w:r w:rsidR="006C3356" w:rsidRPr="002360F2">
        <w:rPr>
          <w:rStyle w:val="1-Char"/>
          <w:rFonts w:hint="cs"/>
          <w:rtl/>
        </w:rPr>
        <w:t xml:space="preserve"> </w:t>
      </w:r>
      <w:r w:rsidR="00087EDA" w:rsidRPr="002360F2">
        <w:rPr>
          <w:rStyle w:val="1-Char"/>
          <w:rFonts w:hint="cs"/>
          <w:rtl/>
        </w:rPr>
        <w:t>بن</w:t>
      </w:r>
      <w:r w:rsidR="002E23EF">
        <w:rPr>
          <w:rStyle w:val="1-Char"/>
          <w:rFonts w:hint="cs"/>
          <w:rtl/>
        </w:rPr>
        <w:t>ی</w:t>
      </w:r>
      <w:r w:rsidR="00087EDA" w:rsidRPr="002360F2">
        <w:rPr>
          <w:rStyle w:val="1-Char"/>
          <w:rFonts w:hint="cs"/>
          <w:rtl/>
        </w:rPr>
        <w:t>اد</w:t>
      </w:r>
      <w:r w:rsidR="002E23EF">
        <w:rPr>
          <w:rStyle w:val="1-Char"/>
          <w:rFonts w:hint="cs"/>
          <w:rtl/>
        </w:rPr>
        <w:t>ی</w:t>
      </w:r>
      <w:r w:rsidR="00087EDA" w:rsidRPr="002360F2">
        <w:rPr>
          <w:rStyle w:val="1-Char"/>
          <w:rFonts w:hint="cs"/>
          <w:rtl/>
        </w:rPr>
        <w:t>‌</w:t>
      </w:r>
      <w:r w:rsidRPr="002360F2">
        <w:rPr>
          <w:rStyle w:val="1-Char"/>
          <w:rFonts w:hint="cs"/>
          <w:rtl/>
        </w:rPr>
        <w:t>تر قرار</w:t>
      </w:r>
      <w:r w:rsidR="00087EDA" w:rsidRPr="002360F2">
        <w:rPr>
          <w:rStyle w:val="1-Char"/>
          <w:rFonts w:hint="cs"/>
          <w:rtl/>
        </w:rPr>
        <w:t xml:space="preserve"> </w:t>
      </w:r>
      <w:r w:rsidRPr="002360F2">
        <w:rPr>
          <w:rStyle w:val="1-Char"/>
          <w:rFonts w:hint="cs"/>
          <w:rtl/>
        </w:rPr>
        <w:t>بگ</w:t>
      </w:r>
      <w:r w:rsidR="002E23EF">
        <w:rPr>
          <w:rStyle w:val="1-Char"/>
          <w:rFonts w:hint="cs"/>
          <w:rtl/>
        </w:rPr>
        <w:t>ی</w:t>
      </w:r>
      <w:r w:rsidRPr="002360F2">
        <w:rPr>
          <w:rStyle w:val="1-Char"/>
          <w:rFonts w:hint="cs"/>
          <w:rtl/>
        </w:rPr>
        <w:t>رد</w:t>
      </w:r>
      <w:r w:rsidR="00E023D6" w:rsidRPr="002360F2">
        <w:rPr>
          <w:rStyle w:val="1-Char"/>
          <w:rFonts w:hint="cs"/>
          <w:rtl/>
        </w:rPr>
        <w:t>.</w:t>
      </w:r>
    </w:p>
    <w:p w:rsidR="00264EF3" w:rsidRPr="002360F2" w:rsidRDefault="00264EF3" w:rsidP="00E6072E">
      <w:pPr>
        <w:ind w:firstLine="284"/>
        <w:jc w:val="both"/>
        <w:rPr>
          <w:rStyle w:val="1-Char"/>
          <w:rtl/>
        </w:rPr>
      </w:pPr>
      <w:r w:rsidRPr="002360F2">
        <w:rPr>
          <w:rStyle w:val="1-Char"/>
          <w:rFonts w:hint="cs"/>
          <w:rtl/>
        </w:rPr>
        <w:t>پ</w:t>
      </w:r>
      <w:r w:rsidR="002E23EF">
        <w:rPr>
          <w:rStyle w:val="1-Char"/>
          <w:rFonts w:hint="cs"/>
          <w:rtl/>
        </w:rPr>
        <w:t>ی</w:t>
      </w:r>
      <w:r w:rsidRPr="002360F2">
        <w:rPr>
          <w:rStyle w:val="1-Char"/>
          <w:rFonts w:hint="cs"/>
          <w:rtl/>
        </w:rPr>
        <w:t>ش از</w:t>
      </w:r>
      <w:r w:rsidR="00087EDA" w:rsidRPr="002360F2">
        <w:rPr>
          <w:rStyle w:val="1-Char"/>
          <w:rFonts w:hint="cs"/>
          <w:rtl/>
        </w:rPr>
        <w:t xml:space="preserve"> </w:t>
      </w:r>
      <w:r w:rsidRPr="002360F2">
        <w:rPr>
          <w:rStyle w:val="1-Char"/>
          <w:rFonts w:hint="cs"/>
          <w:rtl/>
        </w:rPr>
        <w:t>شروع نگارش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خداوند</w:t>
      </w:r>
      <w:r w:rsidR="00E6072E">
        <w:rPr>
          <w:rStyle w:val="1-Char"/>
          <w:rFonts w:cs="CTraditional Arabic" w:hint="cs"/>
          <w:rtl/>
        </w:rPr>
        <w:t>ﻷ</w:t>
      </w:r>
      <w:r w:rsidRPr="002360F2">
        <w:rPr>
          <w:rStyle w:val="1-Char"/>
          <w:rFonts w:hint="cs"/>
          <w:rtl/>
        </w:rPr>
        <w:t xml:space="preserve"> به ذر</w:t>
      </w:r>
      <w:r w:rsidR="002E23EF">
        <w:rPr>
          <w:rStyle w:val="1-Char"/>
          <w:rFonts w:hint="cs"/>
          <w:rtl/>
        </w:rPr>
        <w:t>ی</w:t>
      </w:r>
      <w:r w:rsidRPr="002360F2">
        <w:rPr>
          <w:rStyle w:val="1-Char"/>
          <w:rFonts w:hint="cs"/>
          <w:rtl/>
        </w:rPr>
        <w:t>عه‌</w:t>
      </w:r>
      <w:r w:rsidR="002E23EF">
        <w:rPr>
          <w:rStyle w:val="1-Char"/>
          <w:rFonts w:hint="cs"/>
          <w:rtl/>
        </w:rPr>
        <w:t>ی</w:t>
      </w:r>
      <w:r w:rsidRPr="002360F2">
        <w:rPr>
          <w:rStyle w:val="1-Char"/>
          <w:rFonts w:hint="cs"/>
          <w:rtl/>
        </w:rPr>
        <w:t xml:space="preserve"> خواب </w:t>
      </w:r>
      <w:r w:rsidRPr="00E2058C">
        <w:rPr>
          <w:rStyle w:val="1-Char"/>
          <w:rFonts w:hint="cs"/>
          <w:rtl/>
        </w:rPr>
        <w:t>پدرم «ش</w:t>
      </w:r>
      <w:r w:rsidR="002E23EF">
        <w:rPr>
          <w:rStyle w:val="1-Char"/>
          <w:rFonts w:hint="cs"/>
          <w:rtl/>
        </w:rPr>
        <w:t>ی</w:t>
      </w:r>
      <w:r w:rsidRPr="00E2058C">
        <w:rPr>
          <w:rStyle w:val="1-Char"/>
          <w:rFonts w:hint="cs"/>
          <w:rtl/>
        </w:rPr>
        <w:t>خ عبدالسلام</w:t>
      </w:r>
      <w:r w:rsidR="006D2318" w:rsidRPr="00E2058C">
        <w:rPr>
          <w:rStyle w:val="1-Char"/>
          <w:rFonts w:hint="cs"/>
          <w:rtl/>
        </w:rPr>
        <w:t>،</w:t>
      </w:r>
      <w:r w:rsidRPr="00E2058C">
        <w:rPr>
          <w:rStyle w:val="1-Char"/>
          <w:rFonts w:hint="cs"/>
          <w:rtl/>
        </w:rPr>
        <w:t xml:space="preserve"> محمد</w:t>
      </w:r>
      <w:r w:rsidR="00087EDA" w:rsidRPr="00E2058C">
        <w:rPr>
          <w:rStyle w:val="1-Char"/>
          <w:rFonts w:hint="cs"/>
          <w:rtl/>
        </w:rPr>
        <w:t xml:space="preserve"> </w:t>
      </w:r>
      <w:r w:rsidRPr="00E2058C">
        <w:rPr>
          <w:rStyle w:val="1-Char"/>
          <w:rFonts w:hint="cs"/>
          <w:rtl/>
        </w:rPr>
        <w:t>ابوالفضل» مرا بشارت به نگارش و</w:t>
      </w:r>
      <w:r w:rsidR="00087EDA" w:rsidRPr="00E2058C">
        <w:rPr>
          <w:rStyle w:val="1-Char"/>
          <w:rFonts w:hint="cs"/>
          <w:rtl/>
        </w:rPr>
        <w:t xml:space="preserve"> </w:t>
      </w:r>
      <w:r w:rsidRPr="00E2058C">
        <w:rPr>
          <w:rStyle w:val="1-Char"/>
          <w:rFonts w:hint="cs"/>
          <w:rtl/>
        </w:rPr>
        <w:t>تأل</w:t>
      </w:r>
      <w:r w:rsidR="002E23EF">
        <w:rPr>
          <w:rStyle w:val="1-Char"/>
          <w:rFonts w:hint="cs"/>
          <w:rtl/>
        </w:rPr>
        <w:t>ی</w:t>
      </w:r>
      <w:r w:rsidRPr="00E2058C">
        <w:rPr>
          <w:rStyle w:val="1-Char"/>
          <w:rFonts w:hint="cs"/>
          <w:rtl/>
        </w:rPr>
        <w:t>ف ا</w:t>
      </w:r>
      <w:r w:rsidR="002E23EF">
        <w:rPr>
          <w:rStyle w:val="1-Char"/>
          <w:rFonts w:hint="cs"/>
          <w:rtl/>
        </w:rPr>
        <w:t>ی</w:t>
      </w:r>
      <w:r w:rsidRPr="00E2058C">
        <w:rPr>
          <w:rStyle w:val="1-Char"/>
          <w:rFonts w:hint="cs"/>
          <w:rtl/>
        </w:rPr>
        <w:t xml:space="preserve">ن </w:t>
      </w:r>
      <w:r w:rsidR="002E23EF">
        <w:rPr>
          <w:rStyle w:val="1-Char"/>
          <w:rFonts w:hint="cs"/>
          <w:rtl/>
        </w:rPr>
        <w:t>ک</w:t>
      </w:r>
      <w:r w:rsidRPr="00E2058C">
        <w:rPr>
          <w:rStyle w:val="1-Char"/>
          <w:rFonts w:hint="cs"/>
          <w:rtl/>
        </w:rPr>
        <w:t>تاب داده بود</w:t>
      </w:r>
      <w:r w:rsidR="006D2318" w:rsidRPr="002360F2">
        <w:rPr>
          <w:rStyle w:val="1-Char"/>
          <w:rFonts w:hint="cs"/>
          <w:rtl/>
        </w:rPr>
        <w:t>.</w:t>
      </w:r>
      <w:r w:rsidRPr="002360F2">
        <w:rPr>
          <w:rStyle w:val="1-Char"/>
          <w:rFonts w:hint="cs"/>
          <w:rtl/>
        </w:rPr>
        <w:t xml:space="preserve"> پدرم خواب د</w:t>
      </w:r>
      <w:r w:rsidR="002E23EF">
        <w:rPr>
          <w:rStyle w:val="1-Char"/>
          <w:rFonts w:hint="cs"/>
          <w:rtl/>
        </w:rPr>
        <w:t>ی</w:t>
      </w:r>
      <w:r w:rsidRPr="002360F2">
        <w:rPr>
          <w:rStyle w:val="1-Char"/>
          <w:rFonts w:hint="cs"/>
          <w:rtl/>
        </w:rPr>
        <w:t xml:space="preserve">ده بود </w:t>
      </w:r>
      <w:r w:rsidR="002E23EF">
        <w:rPr>
          <w:rStyle w:val="1-Char"/>
          <w:rFonts w:hint="cs"/>
          <w:rtl/>
        </w:rPr>
        <w:t>ک</w:t>
      </w:r>
      <w:r w:rsidRPr="002360F2">
        <w:rPr>
          <w:rStyle w:val="1-Char"/>
          <w:rFonts w:hint="cs"/>
          <w:rtl/>
        </w:rPr>
        <w:t xml:space="preserve">ه من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وچ</w:t>
      </w:r>
      <w:r w:rsidR="002E23EF">
        <w:rPr>
          <w:rStyle w:val="1-Char"/>
          <w:rFonts w:hint="cs"/>
          <w:rtl/>
        </w:rPr>
        <w:t>ک</w:t>
      </w:r>
      <w:r w:rsidRPr="002360F2">
        <w:rPr>
          <w:rStyle w:val="1-Char"/>
          <w:rFonts w:hint="cs"/>
          <w:rtl/>
        </w:rPr>
        <w:t xml:space="preserve"> ول</w:t>
      </w:r>
      <w:r w:rsidR="002E23EF">
        <w:rPr>
          <w:rStyle w:val="1-Char"/>
          <w:rFonts w:hint="cs"/>
          <w:rtl/>
        </w:rPr>
        <w:t>ی</w:t>
      </w:r>
      <w:r w:rsidRPr="002360F2">
        <w:rPr>
          <w:rStyle w:val="1-Char"/>
          <w:rFonts w:hint="cs"/>
          <w:rtl/>
        </w:rPr>
        <w:t xml:space="preserve"> پربار و</w:t>
      </w:r>
      <w:r w:rsidR="00087EDA" w:rsidRPr="002360F2">
        <w:rPr>
          <w:rStyle w:val="1-Char"/>
          <w:rFonts w:hint="cs"/>
          <w:rtl/>
        </w:rPr>
        <w:t xml:space="preserve"> </w:t>
      </w:r>
      <w:r w:rsidRPr="002360F2">
        <w:rPr>
          <w:rStyle w:val="1-Char"/>
          <w:rFonts w:hint="cs"/>
          <w:rtl/>
        </w:rPr>
        <w:t>ارزنده نوشته و</w:t>
      </w:r>
      <w:r w:rsidR="00087EDA" w:rsidRPr="002360F2">
        <w:rPr>
          <w:rStyle w:val="1-Char"/>
          <w:rFonts w:hint="cs"/>
          <w:rtl/>
        </w:rPr>
        <w:t xml:space="preserve"> به و</w:t>
      </w:r>
      <w:r w:rsidR="002E23EF">
        <w:rPr>
          <w:rStyle w:val="1-Char"/>
          <w:rFonts w:hint="cs"/>
          <w:rtl/>
        </w:rPr>
        <w:t>ی</w:t>
      </w:r>
      <w:r w:rsidR="00087EDA" w:rsidRPr="002360F2">
        <w:rPr>
          <w:rStyle w:val="1-Char"/>
          <w:rFonts w:hint="cs"/>
          <w:rtl/>
        </w:rPr>
        <w:t xml:space="preserve"> اهداء نموده‌</w:t>
      </w:r>
      <w:r w:rsidRPr="002360F2">
        <w:rPr>
          <w:rStyle w:val="1-Char"/>
          <w:rFonts w:hint="cs"/>
          <w:rtl/>
        </w:rPr>
        <w:t>ام و</w:t>
      </w:r>
      <w:r w:rsidR="00087EDA" w:rsidRPr="002360F2">
        <w:rPr>
          <w:rStyle w:val="1-Char"/>
          <w:rFonts w:hint="cs"/>
          <w:rtl/>
        </w:rPr>
        <w:t xml:space="preserve"> </w:t>
      </w:r>
      <w:r w:rsidRPr="002360F2">
        <w:rPr>
          <w:rStyle w:val="1-Char"/>
          <w:rFonts w:hint="cs"/>
          <w:rtl/>
        </w:rPr>
        <w:t>او</w:t>
      </w:r>
      <w:r w:rsidR="00087EDA"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 از</w:t>
      </w:r>
      <w:r w:rsidR="00087EDA"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ار</w:t>
      </w:r>
      <w:r w:rsidR="00087EDA" w:rsidRPr="002360F2">
        <w:rPr>
          <w:rStyle w:val="1-Char"/>
          <w:rFonts w:hint="cs"/>
          <w:rtl/>
        </w:rPr>
        <w:t xml:space="preserve"> </w:t>
      </w:r>
      <w:r w:rsidRPr="002360F2">
        <w:rPr>
          <w:rStyle w:val="1-Char"/>
          <w:rFonts w:hint="cs"/>
          <w:rtl/>
        </w:rPr>
        <w:t>بس</w:t>
      </w:r>
      <w:r w:rsidR="002E23EF">
        <w:rPr>
          <w:rStyle w:val="1-Char"/>
          <w:rFonts w:hint="cs"/>
          <w:rtl/>
        </w:rPr>
        <w:t>ی</w:t>
      </w:r>
      <w:r w:rsidRPr="002360F2">
        <w:rPr>
          <w:rStyle w:val="1-Char"/>
          <w:rFonts w:hint="cs"/>
          <w:rtl/>
        </w:rPr>
        <w:t>ار</w:t>
      </w:r>
      <w:r w:rsidR="00087EDA" w:rsidRPr="002360F2">
        <w:rPr>
          <w:rStyle w:val="1-Char"/>
          <w:rFonts w:hint="cs"/>
          <w:rtl/>
        </w:rPr>
        <w:t xml:space="preserve"> </w:t>
      </w:r>
      <w:r w:rsidRPr="002360F2">
        <w:rPr>
          <w:rStyle w:val="1-Char"/>
          <w:rFonts w:hint="cs"/>
          <w:rtl/>
        </w:rPr>
        <w:t>خوشحال و</w:t>
      </w:r>
      <w:r w:rsidR="00087EDA" w:rsidRPr="002360F2">
        <w:rPr>
          <w:rStyle w:val="1-Char"/>
          <w:rFonts w:hint="cs"/>
          <w:rtl/>
        </w:rPr>
        <w:t xml:space="preserve"> </w:t>
      </w:r>
      <w:r w:rsidRPr="002360F2">
        <w:rPr>
          <w:rStyle w:val="1-Char"/>
          <w:rFonts w:hint="cs"/>
          <w:rtl/>
        </w:rPr>
        <w:t>خرسند بود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ن خواب</w:t>
      </w:r>
      <w:r w:rsidR="006D2318" w:rsidRPr="002360F2">
        <w:rPr>
          <w:rStyle w:val="1-Char"/>
          <w:rFonts w:hint="cs"/>
          <w:rtl/>
        </w:rPr>
        <w:t>ِ</w:t>
      </w:r>
      <w:r w:rsidRPr="002360F2">
        <w:rPr>
          <w:rStyle w:val="1-Char"/>
          <w:rFonts w:hint="cs"/>
          <w:rtl/>
        </w:rPr>
        <w:t xml:space="preserve"> پدرم به سان جرقه‌ا</w:t>
      </w:r>
      <w:r w:rsidR="002E23EF">
        <w:rPr>
          <w:rStyle w:val="1-Char"/>
          <w:rFonts w:hint="cs"/>
          <w:rtl/>
        </w:rPr>
        <w:t>ی</w:t>
      </w:r>
      <w:r w:rsidRPr="002360F2">
        <w:rPr>
          <w:rStyle w:val="1-Char"/>
          <w:rFonts w:hint="cs"/>
          <w:rtl/>
        </w:rPr>
        <w:t xml:space="preserve"> بود </w:t>
      </w:r>
      <w:r w:rsidR="002E23EF">
        <w:rPr>
          <w:rStyle w:val="1-Char"/>
          <w:rFonts w:hint="cs"/>
          <w:rtl/>
        </w:rPr>
        <w:t>ک</w:t>
      </w:r>
      <w:r w:rsidRPr="002360F2">
        <w:rPr>
          <w:rStyle w:val="1-Char"/>
          <w:rFonts w:hint="cs"/>
          <w:rtl/>
        </w:rPr>
        <w:t>ه مرا</w:t>
      </w:r>
      <w:r w:rsidR="00087EDA" w:rsidRPr="002360F2">
        <w:rPr>
          <w:rStyle w:val="1-Char"/>
          <w:rFonts w:hint="cs"/>
          <w:rtl/>
        </w:rPr>
        <w:t xml:space="preserve"> </w:t>
      </w:r>
      <w:r w:rsidRPr="002360F2">
        <w:rPr>
          <w:rStyle w:val="1-Char"/>
          <w:rFonts w:hint="cs"/>
          <w:rtl/>
        </w:rPr>
        <w:t>به حر</w:t>
      </w:r>
      <w:r w:rsidR="002E23EF">
        <w:rPr>
          <w:rStyle w:val="1-Char"/>
          <w:rFonts w:hint="cs"/>
          <w:rtl/>
        </w:rPr>
        <w:t>ک</w:t>
      </w:r>
      <w:r w:rsidRPr="002360F2">
        <w:rPr>
          <w:rStyle w:val="1-Char"/>
          <w:rFonts w:hint="cs"/>
          <w:rtl/>
        </w:rPr>
        <w:t>ت و</w:t>
      </w:r>
      <w:r w:rsidR="00087EDA" w:rsidRPr="002360F2">
        <w:rPr>
          <w:rStyle w:val="1-Char"/>
          <w:rFonts w:hint="cs"/>
          <w:rtl/>
        </w:rPr>
        <w:t xml:space="preserve"> </w:t>
      </w:r>
      <w:r w:rsidRPr="002360F2">
        <w:rPr>
          <w:rStyle w:val="1-Char"/>
          <w:rFonts w:hint="cs"/>
          <w:rtl/>
        </w:rPr>
        <w:t>جر</w:t>
      </w:r>
      <w:r w:rsidR="002E23EF">
        <w:rPr>
          <w:rStyle w:val="1-Char"/>
          <w:rFonts w:hint="cs"/>
          <w:rtl/>
        </w:rPr>
        <w:t>ی</w:t>
      </w:r>
      <w:r w:rsidRPr="002360F2">
        <w:rPr>
          <w:rStyle w:val="1-Char"/>
          <w:rFonts w:hint="cs"/>
          <w:rtl/>
        </w:rPr>
        <w:t>ان واداشت و</w:t>
      </w:r>
      <w:r w:rsidR="00087EDA" w:rsidRPr="002360F2">
        <w:rPr>
          <w:rStyle w:val="1-Char"/>
          <w:rFonts w:hint="cs"/>
          <w:rtl/>
        </w:rPr>
        <w:t xml:space="preserve"> </w:t>
      </w:r>
      <w:r w:rsidRPr="002360F2">
        <w:rPr>
          <w:rStyle w:val="1-Char"/>
          <w:rFonts w:hint="cs"/>
          <w:rtl/>
        </w:rPr>
        <w:t>شعله‌ها</w:t>
      </w:r>
      <w:r w:rsidR="002E23EF">
        <w:rPr>
          <w:rStyle w:val="1-Char"/>
          <w:rFonts w:hint="cs"/>
          <w:rtl/>
        </w:rPr>
        <w:t>ی</w:t>
      </w:r>
      <w:r w:rsidRPr="002360F2">
        <w:rPr>
          <w:rStyle w:val="1-Char"/>
          <w:rFonts w:hint="cs"/>
          <w:rtl/>
        </w:rPr>
        <w:t xml:space="preserve"> همت و</w:t>
      </w:r>
      <w:r w:rsidR="00087EDA" w:rsidRPr="002360F2">
        <w:rPr>
          <w:rStyle w:val="1-Char"/>
          <w:rFonts w:hint="cs"/>
          <w:rtl/>
        </w:rPr>
        <w:t xml:space="preserve"> </w:t>
      </w:r>
      <w:r w:rsidRPr="002360F2">
        <w:rPr>
          <w:rStyle w:val="1-Char"/>
          <w:rFonts w:hint="cs"/>
          <w:rtl/>
        </w:rPr>
        <w:t>انگ</w:t>
      </w:r>
      <w:r w:rsidR="002E23EF">
        <w:rPr>
          <w:rStyle w:val="1-Char"/>
          <w:rFonts w:hint="cs"/>
          <w:rtl/>
        </w:rPr>
        <w:t>ی</w:t>
      </w:r>
      <w:r w:rsidRPr="002360F2">
        <w:rPr>
          <w:rStyle w:val="1-Char"/>
          <w:rFonts w:hint="cs"/>
          <w:rtl/>
        </w:rPr>
        <w:t>زه را</w:t>
      </w:r>
      <w:r w:rsidR="00087EDA" w:rsidRPr="002360F2">
        <w:rPr>
          <w:rStyle w:val="1-Char"/>
          <w:rFonts w:hint="cs"/>
          <w:rtl/>
        </w:rPr>
        <w:t xml:space="preserve"> </w:t>
      </w:r>
      <w:r w:rsidRPr="002360F2">
        <w:rPr>
          <w:rStyle w:val="1-Char"/>
          <w:rFonts w:hint="cs"/>
          <w:rtl/>
        </w:rPr>
        <w:t>در</w:t>
      </w:r>
      <w:r w:rsidR="00087EDA" w:rsidRPr="002360F2">
        <w:rPr>
          <w:rStyle w:val="1-Char"/>
          <w:rFonts w:hint="cs"/>
          <w:rtl/>
        </w:rPr>
        <w:t xml:space="preserve"> وجودم شعله‌</w:t>
      </w:r>
      <w:r w:rsidRPr="002360F2">
        <w:rPr>
          <w:rStyle w:val="1-Char"/>
          <w:rFonts w:hint="cs"/>
          <w:rtl/>
        </w:rPr>
        <w:t>ور</w:t>
      </w:r>
      <w:r w:rsidR="00087EDA" w:rsidRPr="002360F2">
        <w:rPr>
          <w:rStyle w:val="1-Char"/>
          <w:rFonts w:hint="cs"/>
          <w:rtl/>
        </w:rPr>
        <w:t xml:space="preserve"> </w:t>
      </w:r>
      <w:r w:rsidRPr="002360F2">
        <w:rPr>
          <w:rStyle w:val="1-Char"/>
          <w:rFonts w:hint="cs"/>
          <w:rtl/>
        </w:rPr>
        <w:t>ساخت تا</w:t>
      </w:r>
      <w:r w:rsidR="00087EDA" w:rsidRPr="002360F2">
        <w:rPr>
          <w:rStyle w:val="1-Char"/>
          <w:rFonts w:hint="cs"/>
          <w:rtl/>
        </w:rPr>
        <w:t xml:space="preserve"> </w:t>
      </w:r>
      <w:r w:rsidRPr="002360F2">
        <w:rPr>
          <w:rStyle w:val="1-Char"/>
          <w:rFonts w:hint="cs"/>
          <w:rtl/>
        </w:rPr>
        <w:t>به حمد و</w:t>
      </w:r>
      <w:r w:rsidR="00087EDA" w:rsidRPr="002360F2">
        <w:rPr>
          <w:rStyle w:val="1-Char"/>
          <w:rFonts w:hint="cs"/>
          <w:rtl/>
        </w:rPr>
        <w:t xml:space="preserve"> </w:t>
      </w:r>
      <w:r w:rsidRPr="002360F2">
        <w:rPr>
          <w:rStyle w:val="1-Char"/>
          <w:rFonts w:hint="cs"/>
          <w:rtl/>
        </w:rPr>
        <w:t>توف</w:t>
      </w:r>
      <w:r w:rsidR="002E23EF">
        <w:rPr>
          <w:rStyle w:val="1-Char"/>
          <w:rFonts w:hint="cs"/>
          <w:rtl/>
        </w:rPr>
        <w:t>ی</w:t>
      </w:r>
      <w:r w:rsidRPr="002360F2">
        <w:rPr>
          <w:rStyle w:val="1-Char"/>
          <w:rFonts w:hint="cs"/>
          <w:rtl/>
        </w:rPr>
        <w:t>ق خدا</w:t>
      </w:r>
      <w:r w:rsidR="006D2318" w:rsidRPr="002360F2">
        <w:rPr>
          <w:rStyle w:val="1-Char"/>
          <w:rFonts w:hint="cs"/>
          <w:rtl/>
        </w:rPr>
        <w:t>،</w:t>
      </w:r>
      <w:r w:rsidRPr="002360F2">
        <w:rPr>
          <w:rStyle w:val="1-Char"/>
          <w:rFonts w:hint="cs"/>
          <w:rtl/>
        </w:rPr>
        <w:t xml:space="preserve"> در</w:t>
      </w:r>
      <w:r w:rsidR="00087EDA" w:rsidRPr="002360F2">
        <w:rPr>
          <w:rStyle w:val="1-Char"/>
          <w:rFonts w:hint="cs"/>
          <w:rtl/>
        </w:rPr>
        <w:t xml:space="preserve"> </w:t>
      </w:r>
      <w:r w:rsidRPr="002360F2">
        <w:rPr>
          <w:rStyle w:val="1-Char"/>
          <w:rFonts w:hint="cs"/>
          <w:rtl/>
        </w:rPr>
        <w:t xml:space="preserve">مدت زمان </w:t>
      </w:r>
      <w:r w:rsidR="002E23EF">
        <w:rPr>
          <w:rStyle w:val="1-Char"/>
          <w:rFonts w:hint="cs"/>
          <w:rtl/>
        </w:rPr>
        <w:t>ک</w:t>
      </w:r>
      <w:r w:rsidRPr="002360F2">
        <w:rPr>
          <w:rStyle w:val="1-Char"/>
          <w:rFonts w:hint="cs"/>
          <w:rtl/>
        </w:rPr>
        <w:t>وتاه</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مهم را</w:t>
      </w:r>
      <w:r w:rsidR="00087EDA" w:rsidRPr="002360F2">
        <w:rPr>
          <w:rStyle w:val="1-Char"/>
          <w:rFonts w:hint="cs"/>
          <w:rtl/>
        </w:rPr>
        <w:t xml:space="preserve"> </w:t>
      </w:r>
      <w:r w:rsidRPr="002360F2">
        <w:rPr>
          <w:rStyle w:val="1-Char"/>
          <w:rFonts w:hint="cs"/>
          <w:rtl/>
        </w:rPr>
        <w:t>به انجام برسانم</w:t>
      </w:r>
      <w:r w:rsidR="00E023D6" w:rsidRPr="002360F2">
        <w:rPr>
          <w:rStyle w:val="1-Char"/>
          <w:rFonts w:hint="cs"/>
          <w:rtl/>
        </w:rPr>
        <w:t>.</w:t>
      </w:r>
    </w:p>
    <w:p w:rsidR="00264EF3" w:rsidRPr="00B36F8E" w:rsidRDefault="00264EF3" w:rsidP="00E6072E">
      <w:pPr>
        <w:ind w:firstLine="284"/>
        <w:jc w:val="both"/>
        <w:rPr>
          <w:rStyle w:val="1-Char"/>
          <w:spacing w:val="-4"/>
          <w:rtl/>
        </w:rPr>
      </w:pPr>
      <w:r w:rsidRPr="00B36F8E">
        <w:rPr>
          <w:rStyle w:val="1-Char"/>
          <w:rFonts w:hint="cs"/>
          <w:spacing w:val="-4"/>
          <w:rtl/>
        </w:rPr>
        <w:t>و</w:t>
      </w:r>
      <w:r w:rsidR="00AD4622" w:rsidRPr="00B36F8E">
        <w:rPr>
          <w:rStyle w:val="1-Char"/>
          <w:rFonts w:hint="cs"/>
          <w:spacing w:val="-4"/>
          <w:rtl/>
        </w:rPr>
        <w:t xml:space="preserve"> </w:t>
      </w:r>
      <w:r w:rsidRPr="00B36F8E">
        <w:rPr>
          <w:rStyle w:val="1-Char"/>
          <w:rFonts w:hint="cs"/>
          <w:spacing w:val="-4"/>
          <w:rtl/>
        </w:rPr>
        <w:t>هم چن</w:t>
      </w:r>
      <w:r w:rsidR="002E23EF" w:rsidRPr="00B36F8E">
        <w:rPr>
          <w:rStyle w:val="1-Char"/>
          <w:rFonts w:hint="cs"/>
          <w:spacing w:val="-4"/>
          <w:rtl/>
        </w:rPr>
        <w:t>ی</w:t>
      </w:r>
      <w:r w:rsidRPr="00B36F8E">
        <w:rPr>
          <w:rStyle w:val="1-Char"/>
          <w:rFonts w:hint="cs"/>
          <w:spacing w:val="-4"/>
          <w:rtl/>
        </w:rPr>
        <w:t>ن قبل از</w:t>
      </w:r>
      <w:r w:rsidR="00AD4622" w:rsidRPr="00B36F8E">
        <w:rPr>
          <w:rStyle w:val="1-Char"/>
          <w:rFonts w:hint="cs"/>
          <w:spacing w:val="-4"/>
          <w:rtl/>
        </w:rPr>
        <w:t xml:space="preserve"> </w:t>
      </w:r>
      <w:r w:rsidRPr="00B36F8E">
        <w:rPr>
          <w:rStyle w:val="1-Char"/>
          <w:rFonts w:hint="cs"/>
          <w:spacing w:val="-4"/>
          <w:rtl/>
        </w:rPr>
        <w:t>ا</w:t>
      </w:r>
      <w:r w:rsidR="006D2318" w:rsidRPr="00B36F8E">
        <w:rPr>
          <w:rStyle w:val="1-Char"/>
          <w:rFonts w:hint="cs"/>
          <w:spacing w:val="-4"/>
          <w:rtl/>
        </w:rPr>
        <w:t>ِ</w:t>
      </w:r>
      <w:r w:rsidRPr="00B36F8E">
        <w:rPr>
          <w:rStyle w:val="1-Char"/>
          <w:rFonts w:hint="cs"/>
          <w:spacing w:val="-4"/>
          <w:rtl/>
        </w:rPr>
        <w:t xml:space="preserve">تمام </w:t>
      </w:r>
      <w:r w:rsidR="002E23EF" w:rsidRPr="00B36F8E">
        <w:rPr>
          <w:rStyle w:val="1-Char"/>
          <w:rFonts w:hint="cs"/>
          <w:spacing w:val="-4"/>
          <w:rtl/>
        </w:rPr>
        <w:t>ک</w:t>
      </w:r>
      <w:r w:rsidRPr="00B36F8E">
        <w:rPr>
          <w:rStyle w:val="1-Char"/>
          <w:rFonts w:hint="cs"/>
          <w:spacing w:val="-4"/>
          <w:rtl/>
        </w:rPr>
        <w:t>تاب</w:t>
      </w:r>
      <w:r w:rsidR="006D2318" w:rsidRPr="00B36F8E">
        <w:rPr>
          <w:rStyle w:val="1-Char"/>
          <w:rFonts w:hint="cs"/>
          <w:spacing w:val="-4"/>
          <w:rtl/>
        </w:rPr>
        <w:t>،</w:t>
      </w:r>
      <w:r w:rsidRPr="00B36F8E">
        <w:rPr>
          <w:rStyle w:val="1-Char"/>
          <w:rFonts w:hint="cs"/>
          <w:spacing w:val="-4"/>
          <w:rtl/>
        </w:rPr>
        <w:t xml:space="preserve"> خداوند</w:t>
      </w:r>
      <w:r w:rsidR="00E6072E" w:rsidRPr="00B36F8E">
        <w:rPr>
          <w:rStyle w:val="1-Char"/>
          <w:rFonts w:cs="CTraditional Arabic" w:hint="cs"/>
          <w:spacing w:val="-4"/>
          <w:rtl/>
        </w:rPr>
        <w:t>ﻷ</w:t>
      </w:r>
      <w:r w:rsidRPr="00B36F8E">
        <w:rPr>
          <w:rStyle w:val="1-Char"/>
          <w:rFonts w:hint="cs"/>
          <w:spacing w:val="-4"/>
          <w:rtl/>
        </w:rPr>
        <w:t xml:space="preserve"> به وس</w:t>
      </w:r>
      <w:r w:rsidR="002E23EF" w:rsidRPr="00B36F8E">
        <w:rPr>
          <w:rStyle w:val="1-Char"/>
          <w:rFonts w:hint="cs"/>
          <w:spacing w:val="-4"/>
          <w:rtl/>
        </w:rPr>
        <w:t>ی</w:t>
      </w:r>
      <w:r w:rsidRPr="00B36F8E">
        <w:rPr>
          <w:rStyle w:val="1-Char"/>
          <w:rFonts w:hint="cs"/>
          <w:spacing w:val="-4"/>
          <w:rtl/>
        </w:rPr>
        <w:t>له‌</w:t>
      </w:r>
      <w:r w:rsidR="002E23EF" w:rsidRPr="00B36F8E">
        <w:rPr>
          <w:rStyle w:val="1-Char"/>
          <w:rFonts w:hint="cs"/>
          <w:spacing w:val="-4"/>
          <w:rtl/>
        </w:rPr>
        <w:t>ی</w:t>
      </w:r>
      <w:r w:rsidRPr="00B36F8E">
        <w:rPr>
          <w:rStyle w:val="1-Char"/>
          <w:rFonts w:hint="cs"/>
          <w:spacing w:val="-4"/>
          <w:rtl/>
        </w:rPr>
        <w:t xml:space="preserve"> خواب</w:t>
      </w:r>
      <w:r w:rsidR="002E23EF" w:rsidRPr="00B36F8E">
        <w:rPr>
          <w:rStyle w:val="1-Char"/>
          <w:rFonts w:hint="cs"/>
          <w:spacing w:val="-4"/>
          <w:rtl/>
        </w:rPr>
        <w:t>ی</w:t>
      </w:r>
      <w:r w:rsidRPr="00B36F8E">
        <w:rPr>
          <w:rStyle w:val="1-Char"/>
          <w:rFonts w:hint="cs"/>
          <w:spacing w:val="-4"/>
          <w:rtl/>
        </w:rPr>
        <w:t xml:space="preserve"> د</w:t>
      </w:r>
      <w:r w:rsidR="002E23EF" w:rsidRPr="00B36F8E">
        <w:rPr>
          <w:rStyle w:val="1-Char"/>
          <w:rFonts w:hint="cs"/>
          <w:spacing w:val="-4"/>
          <w:rtl/>
        </w:rPr>
        <w:t>ی</w:t>
      </w:r>
      <w:r w:rsidRPr="00B36F8E">
        <w:rPr>
          <w:rStyle w:val="1-Char"/>
          <w:rFonts w:hint="cs"/>
          <w:spacing w:val="-4"/>
          <w:rtl/>
        </w:rPr>
        <w:t>گر مرا</w:t>
      </w:r>
      <w:r w:rsidR="00AD4622" w:rsidRPr="00B36F8E">
        <w:rPr>
          <w:rStyle w:val="1-Char"/>
          <w:rFonts w:hint="cs"/>
          <w:spacing w:val="-4"/>
          <w:rtl/>
        </w:rPr>
        <w:t xml:space="preserve"> </w:t>
      </w:r>
      <w:r w:rsidRPr="00B36F8E">
        <w:rPr>
          <w:rStyle w:val="1-Char"/>
          <w:rFonts w:hint="cs"/>
          <w:spacing w:val="-4"/>
          <w:rtl/>
        </w:rPr>
        <w:t>به بشارت</w:t>
      </w:r>
      <w:r w:rsidR="002E23EF" w:rsidRPr="00B36F8E">
        <w:rPr>
          <w:rStyle w:val="1-Char"/>
          <w:rFonts w:hint="cs"/>
          <w:spacing w:val="-4"/>
          <w:rtl/>
        </w:rPr>
        <w:t>ی</w:t>
      </w:r>
      <w:r w:rsidRPr="00B36F8E">
        <w:rPr>
          <w:rStyle w:val="1-Char"/>
          <w:rFonts w:hint="cs"/>
          <w:spacing w:val="-4"/>
          <w:rtl/>
        </w:rPr>
        <w:t xml:space="preserve"> د</w:t>
      </w:r>
      <w:r w:rsidR="002E23EF" w:rsidRPr="00B36F8E">
        <w:rPr>
          <w:rStyle w:val="1-Char"/>
          <w:rFonts w:hint="cs"/>
          <w:spacing w:val="-4"/>
          <w:rtl/>
        </w:rPr>
        <w:t>ی</w:t>
      </w:r>
      <w:r w:rsidRPr="00B36F8E">
        <w:rPr>
          <w:rStyle w:val="1-Char"/>
          <w:rFonts w:hint="cs"/>
          <w:spacing w:val="-4"/>
          <w:rtl/>
        </w:rPr>
        <w:t>گر</w:t>
      </w:r>
      <w:r w:rsidR="00AD4622" w:rsidRPr="00B36F8E">
        <w:rPr>
          <w:rStyle w:val="1-Char"/>
          <w:rFonts w:hint="cs"/>
          <w:spacing w:val="-4"/>
          <w:rtl/>
        </w:rPr>
        <w:t xml:space="preserve"> </w:t>
      </w:r>
      <w:r w:rsidRPr="00B36F8E">
        <w:rPr>
          <w:rStyle w:val="1-Char"/>
          <w:rFonts w:hint="cs"/>
          <w:spacing w:val="-4"/>
          <w:rtl/>
        </w:rPr>
        <w:t>نو</w:t>
      </w:r>
      <w:r w:rsidR="002E23EF" w:rsidRPr="00B36F8E">
        <w:rPr>
          <w:rStyle w:val="1-Char"/>
          <w:rFonts w:hint="cs"/>
          <w:spacing w:val="-4"/>
          <w:rtl/>
        </w:rPr>
        <w:t>ی</w:t>
      </w:r>
      <w:r w:rsidRPr="00B36F8E">
        <w:rPr>
          <w:rStyle w:val="1-Char"/>
          <w:rFonts w:hint="cs"/>
          <w:spacing w:val="-4"/>
          <w:rtl/>
        </w:rPr>
        <w:t>د داد</w:t>
      </w:r>
      <w:r w:rsidR="005F3B3B" w:rsidRPr="00B36F8E">
        <w:rPr>
          <w:rStyle w:val="1-Char"/>
          <w:rFonts w:hint="cs"/>
          <w:spacing w:val="-4"/>
          <w:rtl/>
        </w:rPr>
        <w:t>؛</w:t>
      </w:r>
      <w:r w:rsidR="00AD4622" w:rsidRPr="00B36F8E">
        <w:rPr>
          <w:rStyle w:val="1-Char"/>
          <w:rFonts w:hint="cs"/>
          <w:spacing w:val="-4"/>
          <w:rtl/>
        </w:rPr>
        <w:t xml:space="preserve"> </w:t>
      </w:r>
      <w:r w:rsidRPr="00B36F8E">
        <w:rPr>
          <w:rStyle w:val="1-Char"/>
          <w:rFonts w:hint="cs"/>
          <w:spacing w:val="-4"/>
          <w:rtl/>
        </w:rPr>
        <w:t>در</w:t>
      </w:r>
      <w:r w:rsidR="00AD4622" w:rsidRPr="00B36F8E">
        <w:rPr>
          <w:rStyle w:val="1-Char"/>
          <w:rFonts w:hint="cs"/>
          <w:spacing w:val="-4"/>
          <w:rtl/>
        </w:rPr>
        <w:t xml:space="preserve"> </w:t>
      </w:r>
      <w:r w:rsidRPr="00B36F8E">
        <w:rPr>
          <w:rStyle w:val="1-Char"/>
          <w:rFonts w:hint="cs"/>
          <w:spacing w:val="-4"/>
          <w:rtl/>
        </w:rPr>
        <w:t>عالم خواب</w:t>
      </w:r>
      <w:r w:rsidR="006D2318" w:rsidRPr="00B36F8E">
        <w:rPr>
          <w:rStyle w:val="1-Char"/>
          <w:rFonts w:hint="cs"/>
          <w:spacing w:val="-4"/>
          <w:rtl/>
        </w:rPr>
        <w:t>،</w:t>
      </w:r>
      <w:r w:rsidRPr="00B36F8E">
        <w:rPr>
          <w:rStyle w:val="1-Char"/>
          <w:rFonts w:hint="cs"/>
          <w:spacing w:val="-4"/>
          <w:rtl/>
        </w:rPr>
        <w:t xml:space="preserve"> دانشمند وارسته</w:t>
      </w:r>
      <w:r w:rsidR="00AD4622" w:rsidRPr="00B36F8E">
        <w:rPr>
          <w:rStyle w:val="1-Char"/>
          <w:rFonts w:hint="cs"/>
          <w:spacing w:val="-4"/>
          <w:rtl/>
        </w:rPr>
        <w:t xml:space="preserve"> </w:t>
      </w:r>
      <w:r w:rsidRPr="00B36F8E">
        <w:rPr>
          <w:rStyle w:val="1-Char"/>
          <w:rFonts w:hint="cs"/>
          <w:spacing w:val="-4"/>
          <w:rtl/>
        </w:rPr>
        <w:t>«ش</w:t>
      </w:r>
      <w:r w:rsidR="002E23EF" w:rsidRPr="00B36F8E">
        <w:rPr>
          <w:rStyle w:val="1-Char"/>
          <w:rFonts w:hint="cs"/>
          <w:spacing w:val="-4"/>
          <w:rtl/>
        </w:rPr>
        <w:t>ی</w:t>
      </w:r>
      <w:r w:rsidRPr="00B36F8E">
        <w:rPr>
          <w:rStyle w:val="1-Char"/>
          <w:rFonts w:hint="cs"/>
          <w:spacing w:val="-4"/>
          <w:rtl/>
        </w:rPr>
        <w:t>خ محمد</w:t>
      </w:r>
      <w:r w:rsidR="00AD4622" w:rsidRPr="00B36F8E">
        <w:rPr>
          <w:rStyle w:val="1-Char"/>
          <w:rFonts w:hint="cs"/>
          <w:spacing w:val="-4"/>
          <w:rtl/>
        </w:rPr>
        <w:t xml:space="preserve"> </w:t>
      </w:r>
      <w:r w:rsidRPr="00B36F8E">
        <w:rPr>
          <w:rStyle w:val="1-Char"/>
          <w:rFonts w:hint="cs"/>
          <w:spacing w:val="-4"/>
          <w:rtl/>
        </w:rPr>
        <w:t>الشعرا</w:t>
      </w:r>
      <w:r w:rsidR="00796673" w:rsidRPr="00B36F8E">
        <w:rPr>
          <w:rStyle w:val="1-Char"/>
          <w:rFonts w:hint="cs"/>
          <w:spacing w:val="-4"/>
          <w:rtl/>
        </w:rPr>
        <w:t>و</w:t>
      </w:r>
      <w:r w:rsidR="002E23EF" w:rsidRPr="00B36F8E">
        <w:rPr>
          <w:rStyle w:val="1-Char"/>
          <w:rFonts w:hint="cs"/>
          <w:spacing w:val="-4"/>
          <w:rtl/>
        </w:rPr>
        <w:t>ی</w:t>
      </w:r>
      <w:r w:rsidRPr="00B36F8E">
        <w:rPr>
          <w:rStyle w:val="1-Char"/>
          <w:rFonts w:hint="cs"/>
          <w:spacing w:val="-4"/>
          <w:rtl/>
        </w:rPr>
        <w:t>»</w:t>
      </w:r>
      <w:r w:rsidR="00AD4622" w:rsidRPr="00B36F8E">
        <w:rPr>
          <w:rStyle w:val="1-Char"/>
          <w:rFonts w:hint="cs"/>
          <w:spacing w:val="-4"/>
          <w:rtl/>
        </w:rPr>
        <w:t xml:space="preserve"> </w:t>
      </w:r>
      <w:r w:rsidRPr="00B36F8E">
        <w:rPr>
          <w:rStyle w:val="1-Char"/>
          <w:rFonts w:hint="cs"/>
          <w:spacing w:val="-4"/>
          <w:rtl/>
        </w:rPr>
        <w:t>را</w:t>
      </w:r>
      <w:r w:rsidR="00AD4622" w:rsidRPr="00B36F8E">
        <w:rPr>
          <w:rStyle w:val="1-Char"/>
          <w:rFonts w:hint="cs"/>
          <w:spacing w:val="-4"/>
          <w:rtl/>
        </w:rPr>
        <w:t xml:space="preserve"> </w:t>
      </w:r>
      <w:r w:rsidRPr="00B36F8E">
        <w:rPr>
          <w:rStyle w:val="1-Char"/>
          <w:rFonts w:hint="cs"/>
          <w:spacing w:val="-4"/>
          <w:rtl/>
        </w:rPr>
        <w:t>در</w:t>
      </w:r>
      <w:r w:rsidR="00AD4622" w:rsidRPr="00B36F8E">
        <w:rPr>
          <w:rStyle w:val="1-Char"/>
          <w:rFonts w:hint="cs"/>
          <w:spacing w:val="-4"/>
          <w:rtl/>
        </w:rPr>
        <w:t xml:space="preserve"> </w:t>
      </w:r>
      <w:r w:rsidRPr="00B36F8E">
        <w:rPr>
          <w:rStyle w:val="1-Char"/>
          <w:rFonts w:hint="cs"/>
          <w:spacing w:val="-4"/>
          <w:rtl/>
        </w:rPr>
        <w:t>حال</w:t>
      </w:r>
      <w:r w:rsidR="002E23EF" w:rsidRPr="00B36F8E">
        <w:rPr>
          <w:rStyle w:val="1-Char"/>
          <w:rFonts w:hint="cs"/>
          <w:spacing w:val="-4"/>
          <w:rtl/>
        </w:rPr>
        <w:t>ی</w:t>
      </w:r>
      <w:r w:rsidRPr="00B36F8E">
        <w:rPr>
          <w:rStyle w:val="1-Char"/>
          <w:rFonts w:hint="cs"/>
          <w:spacing w:val="-4"/>
          <w:rtl/>
        </w:rPr>
        <w:t xml:space="preserve"> د</w:t>
      </w:r>
      <w:r w:rsidR="002E23EF" w:rsidRPr="00B36F8E">
        <w:rPr>
          <w:rStyle w:val="1-Char"/>
          <w:rFonts w:hint="cs"/>
          <w:spacing w:val="-4"/>
          <w:rtl/>
        </w:rPr>
        <w:t>ی</w:t>
      </w:r>
      <w:r w:rsidRPr="00B36F8E">
        <w:rPr>
          <w:rStyle w:val="1-Char"/>
          <w:rFonts w:hint="cs"/>
          <w:spacing w:val="-4"/>
          <w:rtl/>
        </w:rPr>
        <w:t xml:space="preserve">دم </w:t>
      </w:r>
      <w:r w:rsidR="002E23EF" w:rsidRPr="00B36F8E">
        <w:rPr>
          <w:rStyle w:val="1-Char"/>
          <w:rFonts w:hint="cs"/>
          <w:spacing w:val="-4"/>
          <w:rtl/>
        </w:rPr>
        <w:t>ک</w:t>
      </w:r>
      <w:r w:rsidRPr="00B36F8E">
        <w:rPr>
          <w:rStyle w:val="1-Char"/>
          <w:rFonts w:hint="cs"/>
          <w:spacing w:val="-4"/>
          <w:rtl/>
        </w:rPr>
        <w:t>ه گروه</w:t>
      </w:r>
      <w:r w:rsidR="002E23EF" w:rsidRPr="00B36F8E">
        <w:rPr>
          <w:rStyle w:val="1-Char"/>
          <w:rFonts w:hint="cs"/>
          <w:spacing w:val="-4"/>
          <w:rtl/>
        </w:rPr>
        <w:t>ی</w:t>
      </w:r>
      <w:r w:rsidRPr="00B36F8E">
        <w:rPr>
          <w:rStyle w:val="1-Char"/>
          <w:rFonts w:hint="cs"/>
          <w:spacing w:val="-4"/>
          <w:rtl/>
        </w:rPr>
        <w:t xml:space="preserve"> از</w:t>
      </w:r>
      <w:r w:rsidR="00AD4622" w:rsidRPr="00B36F8E">
        <w:rPr>
          <w:rStyle w:val="1-Char"/>
          <w:rFonts w:hint="cs"/>
          <w:spacing w:val="-4"/>
          <w:rtl/>
        </w:rPr>
        <w:t xml:space="preserve"> </w:t>
      </w:r>
      <w:r w:rsidRPr="00B36F8E">
        <w:rPr>
          <w:rStyle w:val="1-Char"/>
          <w:rFonts w:hint="cs"/>
          <w:spacing w:val="-4"/>
          <w:rtl/>
        </w:rPr>
        <w:t>مشتاقان و</w:t>
      </w:r>
      <w:r w:rsidR="00AD4622" w:rsidRPr="00B36F8E">
        <w:rPr>
          <w:rStyle w:val="1-Char"/>
          <w:rFonts w:hint="cs"/>
          <w:spacing w:val="-4"/>
          <w:rtl/>
        </w:rPr>
        <w:t xml:space="preserve"> </w:t>
      </w:r>
      <w:r w:rsidRPr="00B36F8E">
        <w:rPr>
          <w:rStyle w:val="1-Char"/>
          <w:rFonts w:hint="cs"/>
          <w:spacing w:val="-4"/>
          <w:rtl/>
        </w:rPr>
        <w:t>تشنگان علم و</w:t>
      </w:r>
      <w:r w:rsidR="00AD4622" w:rsidRPr="00B36F8E">
        <w:rPr>
          <w:rStyle w:val="1-Char"/>
          <w:rFonts w:hint="cs"/>
          <w:spacing w:val="-4"/>
          <w:rtl/>
        </w:rPr>
        <w:t xml:space="preserve"> </w:t>
      </w:r>
      <w:r w:rsidRPr="00B36F8E">
        <w:rPr>
          <w:rStyle w:val="1-Char"/>
          <w:rFonts w:hint="cs"/>
          <w:spacing w:val="-4"/>
          <w:rtl/>
        </w:rPr>
        <w:t>دانش</w:t>
      </w:r>
      <w:r w:rsidR="006D2318" w:rsidRPr="00B36F8E">
        <w:rPr>
          <w:rStyle w:val="1-Char"/>
          <w:rFonts w:hint="cs"/>
          <w:spacing w:val="-4"/>
          <w:rtl/>
        </w:rPr>
        <w:t>،</w:t>
      </w:r>
      <w:r w:rsidRPr="00B36F8E">
        <w:rPr>
          <w:rStyle w:val="1-Char"/>
          <w:rFonts w:hint="cs"/>
          <w:spacing w:val="-4"/>
          <w:rtl/>
        </w:rPr>
        <w:t xml:space="preserve"> در</w:t>
      </w:r>
      <w:r w:rsidR="00AD4622" w:rsidRPr="00B36F8E">
        <w:rPr>
          <w:rStyle w:val="1-Char"/>
          <w:rFonts w:hint="cs"/>
          <w:spacing w:val="-4"/>
          <w:rtl/>
        </w:rPr>
        <w:t xml:space="preserve"> جلو</w:t>
      </w:r>
      <w:r w:rsidR="002E23EF" w:rsidRPr="00B36F8E">
        <w:rPr>
          <w:rStyle w:val="1-Char"/>
          <w:rFonts w:hint="cs"/>
          <w:spacing w:val="-4"/>
          <w:rtl/>
        </w:rPr>
        <w:t>ی</w:t>
      </w:r>
      <w:r w:rsidR="00AD4622" w:rsidRPr="00B36F8E">
        <w:rPr>
          <w:rStyle w:val="1-Char"/>
          <w:rFonts w:hint="cs"/>
          <w:spacing w:val="-4"/>
          <w:rtl/>
        </w:rPr>
        <w:t>ش نشسته‌</w:t>
      </w:r>
      <w:r w:rsidRPr="00B36F8E">
        <w:rPr>
          <w:rStyle w:val="1-Char"/>
          <w:rFonts w:hint="cs"/>
          <w:spacing w:val="-4"/>
          <w:rtl/>
        </w:rPr>
        <w:t>اند</w:t>
      </w:r>
      <w:r w:rsidR="00AD4622" w:rsidRPr="00B36F8E">
        <w:rPr>
          <w:rStyle w:val="1-Char"/>
          <w:rFonts w:hint="cs"/>
          <w:spacing w:val="-4"/>
          <w:rtl/>
        </w:rPr>
        <w:t xml:space="preserve"> </w:t>
      </w:r>
      <w:r w:rsidRPr="00B36F8E">
        <w:rPr>
          <w:rStyle w:val="1-Char"/>
          <w:rFonts w:hint="cs"/>
          <w:spacing w:val="-4"/>
          <w:rtl/>
        </w:rPr>
        <w:t>و</w:t>
      </w:r>
      <w:r w:rsidR="00AD4622" w:rsidRPr="00B36F8E">
        <w:rPr>
          <w:rStyle w:val="1-Char"/>
          <w:rFonts w:hint="cs"/>
          <w:spacing w:val="-4"/>
          <w:rtl/>
        </w:rPr>
        <w:t xml:space="preserve"> </w:t>
      </w:r>
      <w:r w:rsidRPr="00B36F8E">
        <w:rPr>
          <w:rStyle w:val="1-Char"/>
          <w:rFonts w:hint="cs"/>
          <w:spacing w:val="-4"/>
          <w:rtl/>
        </w:rPr>
        <w:t>تعداد</w:t>
      </w:r>
      <w:r w:rsidR="002E23EF" w:rsidRPr="00B36F8E">
        <w:rPr>
          <w:rStyle w:val="1-Char"/>
          <w:rFonts w:hint="cs"/>
          <w:spacing w:val="-4"/>
          <w:rtl/>
        </w:rPr>
        <w:t>ی</w:t>
      </w:r>
      <w:r w:rsidRPr="00B36F8E">
        <w:rPr>
          <w:rStyle w:val="1-Char"/>
          <w:rFonts w:hint="cs"/>
          <w:spacing w:val="-4"/>
          <w:rtl/>
        </w:rPr>
        <w:t xml:space="preserve"> از</w:t>
      </w:r>
      <w:r w:rsidR="00AD4622" w:rsidRPr="00B36F8E">
        <w:rPr>
          <w:rStyle w:val="1-Char"/>
          <w:rFonts w:hint="cs"/>
          <w:spacing w:val="-4"/>
          <w:rtl/>
        </w:rPr>
        <w:t xml:space="preserve"> </w:t>
      </w:r>
      <w:r w:rsidRPr="00B36F8E">
        <w:rPr>
          <w:rStyle w:val="1-Char"/>
          <w:rFonts w:hint="cs"/>
          <w:spacing w:val="-4"/>
          <w:rtl/>
        </w:rPr>
        <w:t>نسخه‌ها</w:t>
      </w:r>
      <w:r w:rsidR="002E23EF" w:rsidRPr="00B36F8E">
        <w:rPr>
          <w:rStyle w:val="1-Char"/>
          <w:rFonts w:hint="cs"/>
          <w:spacing w:val="-4"/>
          <w:rtl/>
        </w:rPr>
        <w:t>ی</w:t>
      </w:r>
      <w:r w:rsidRPr="00B36F8E">
        <w:rPr>
          <w:rStyle w:val="1-Char"/>
          <w:rFonts w:hint="cs"/>
          <w:spacing w:val="-4"/>
          <w:rtl/>
        </w:rPr>
        <w:t xml:space="preserve"> </w:t>
      </w:r>
      <w:r w:rsidR="002E23EF" w:rsidRPr="00B36F8E">
        <w:rPr>
          <w:rStyle w:val="1-Char"/>
          <w:rFonts w:hint="cs"/>
          <w:spacing w:val="-4"/>
          <w:rtl/>
        </w:rPr>
        <w:t>ک</w:t>
      </w:r>
      <w:r w:rsidRPr="00B36F8E">
        <w:rPr>
          <w:rStyle w:val="1-Char"/>
          <w:rFonts w:hint="cs"/>
          <w:spacing w:val="-4"/>
          <w:rtl/>
        </w:rPr>
        <w:t>تابم ن</w:t>
      </w:r>
      <w:r w:rsidR="002E23EF" w:rsidRPr="00B36F8E">
        <w:rPr>
          <w:rStyle w:val="1-Char"/>
          <w:rFonts w:hint="cs"/>
          <w:spacing w:val="-4"/>
          <w:rtl/>
        </w:rPr>
        <w:t>ی</w:t>
      </w:r>
      <w:r w:rsidRPr="00B36F8E">
        <w:rPr>
          <w:rStyle w:val="1-Char"/>
          <w:rFonts w:hint="cs"/>
          <w:spacing w:val="-4"/>
          <w:rtl/>
        </w:rPr>
        <w:t>ز</w:t>
      </w:r>
      <w:r w:rsidR="00AD4622" w:rsidRPr="00B36F8E">
        <w:rPr>
          <w:rStyle w:val="1-Char"/>
          <w:rFonts w:hint="cs"/>
          <w:spacing w:val="-4"/>
          <w:rtl/>
        </w:rPr>
        <w:t xml:space="preserve"> </w:t>
      </w:r>
      <w:r w:rsidRPr="00B36F8E">
        <w:rPr>
          <w:rStyle w:val="1-Char"/>
          <w:rFonts w:hint="cs"/>
          <w:spacing w:val="-4"/>
          <w:rtl/>
        </w:rPr>
        <w:t>در</w:t>
      </w:r>
      <w:r w:rsidR="00AD4622" w:rsidRPr="00B36F8E">
        <w:rPr>
          <w:rStyle w:val="1-Char"/>
          <w:rFonts w:hint="cs"/>
          <w:spacing w:val="-4"/>
          <w:rtl/>
        </w:rPr>
        <w:t xml:space="preserve"> </w:t>
      </w:r>
      <w:r w:rsidRPr="00B36F8E">
        <w:rPr>
          <w:rStyle w:val="1-Char"/>
          <w:rFonts w:hint="cs"/>
          <w:spacing w:val="-4"/>
          <w:rtl/>
        </w:rPr>
        <w:t>پ</w:t>
      </w:r>
      <w:r w:rsidR="002E23EF" w:rsidRPr="00B36F8E">
        <w:rPr>
          <w:rStyle w:val="1-Char"/>
          <w:rFonts w:hint="cs"/>
          <w:spacing w:val="-4"/>
          <w:rtl/>
        </w:rPr>
        <w:t>ی</w:t>
      </w:r>
      <w:r w:rsidRPr="00B36F8E">
        <w:rPr>
          <w:rStyle w:val="1-Char"/>
          <w:rFonts w:hint="cs"/>
          <w:spacing w:val="-4"/>
          <w:rtl/>
        </w:rPr>
        <w:t>ش رو</w:t>
      </w:r>
      <w:r w:rsidR="002E23EF" w:rsidRPr="00B36F8E">
        <w:rPr>
          <w:rStyle w:val="1-Char"/>
          <w:rFonts w:hint="cs"/>
          <w:spacing w:val="-4"/>
          <w:rtl/>
        </w:rPr>
        <w:t>ی</w:t>
      </w:r>
      <w:r w:rsidRPr="00B36F8E">
        <w:rPr>
          <w:rStyle w:val="1-Char"/>
          <w:rFonts w:hint="cs"/>
          <w:spacing w:val="-4"/>
          <w:rtl/>
        </w:rPr>
        <w:t xml:space="preserve"> ش</w:t>
      </w:r>
      <w:r w:rsidR="002E23EF" w:rsidRPr="00B36F8E">
        <w:rPr>
          <w:rStyle w:val="1-Char"/>
          <w:rFonts w:hint="cs"/>
          <w:spacing w:val="-4"/>
          <w:rtl/>
        </w:rPr>
        <w:t>ی</w:t>
      </w:r>
      <w:r w:rsidRPr="00B36F8E">
        <w:rPr>
          <w:rStyle w:val="1-Char"/>
          <w:rFonts w:hint="cs"/>
          <w:spacing w:val="-4"/>
          <w:rtl/>
        </w:rPr>
        <w:t>خ گذاشته شده است و</w:t>
      </w:r>
      <w:r w:rsidR="00AD4622" w:rsidRPr="00B36F8E">
        <w:rPr>
          <w:rStyle w:val="1-Char"/>
          <w:rFonts w:hint="cs"/>
          <w:spacing w:val="-4"/>
          <w:rtl/>
        </w:rPr>
        <w:t xml:space="preserve"> </w:t>
      </w:r>
      <w:r w:rsidRPr="00B36F8E">
        <w:rPr>
          <w:rStyle w:val="1-Char"/>
          <w:rFonts w:hint="cs"/>
          <w:spacing w:val="-4"/>
          <w:rtl/>
        </w:rPr>
        <w:t>و</w:t>
      </w:r>
      <w:r w:rsidR="002E23EF" w:rsidRPr="00B36F8E">
        <w:rPr>
          <w:rStyle w:val="1-Char"/>
          <w:rFonts w:hint="cs"/>
          <w:spacing w:val="-4"/>
          <w:rtl/>
        </w:rPr>
        <w:t>ی</w:t>
      </w:r>
      <w:r w:rsidRPr="00B36F8E">
        <w:rPr>
          <w:rStyle w:val="1-Char"/>
          <w:rFonts w:hint="cs"/>
          <w:spacing w:val="-4"/>
          <w:rtl/>
        </w:rPr>
        <w:t xml:space="preserve"> شاگردانش را</w:t>
      </w:r>
      <w:r w:rsidR="00AD4622" w:rsidRPr="00B36F8E">
        <w:rPr>
          <w:rStyle w:val="1-Char"/>
          <w:rFonts w:hint="cs"/>
          <w:spacing w:val="-4"/>
          <w:rtl/>
        </w:rPr>
        <w:t xml:space="preserve"> </w:t>
      </w:r>
      <w:r w:rsidRPr="00B36F8E">
        <w:rPr>
          <w:rStyle w:val="1-Char"/>
          <w:rFonts w:hint="cs"/>
          <w:spacing w:val="-4"/>
          <w:rtl/>
        </w:rPr>
        <w:t>به خواندن و</w:t>
      </w:r>
      <w:r w:rsidR="00AD4622" w:rsidRPr="00B36F8E">
        <w:rPr>
          <w:rStyle w:val="1-Char"/>
          <w:rFonts w:hint="cs"/>
          <w:spacing w:val="-4"/>
          <w:rtl/>
        </w:rPr>
        <w:t xml:space="preserve"> </w:t>
      </w:r>
      <w:r w:rsidRPr="00B36F8E">
        <w:rPr>
          <w:rStyle w:val="1-Char"/>
          <w:rFonts w:hint="cs"/>
          <w:spacing w:val="-4"/>
          <w:rtl/>
        </w:rPr>
        <w:t>مطالعه ا</w:t>
      </w:r>
      <w:r w:rsidR="002E23EF" w:rsidRPr="00B36F8E">
        <w:rPr>
          <w:rStyle w:val="1-Char"/>
          <w:rFonts w:hint="cs"/>
          <w:spacing w:val="-4"/>
          <w:rtl/>
        </w:rPr>
        <w:t>ی</w:t>
      </w:r>
      <w:r w:rsidRPr="00B36F8E">
        <w:rPr>
          <w:rStyle w:val="1-Char"/>
          <w:rFonts w:hint="cs"/>
          <w:spacing w:val="-4"/>
          <w:rtl/>
        </w:rPr>
        <w:t xml:space="preserve">ن </w:t>
      </w:r>
      <w:r w:rsidR="002E23EF" w:rsidRPr="00B36F8E">
        <w:rPr>
          <w:rStyle w:val="1-Char"/>
          <w:rFonts w:hint="cs"/>
          <w:spacing w:val="-4"/>
          <w:rtl/>
        </w:rPr>
        <w:t>ک</w:t>
      </w:r>
      <w:r w:rsidRPr="00B36F8E">
        <w:rPr>
          <w:rStyle w:val="1-Char"/>
          <w:rFonts w:hint="cs"/>
          <w:spacing w:val="-4"/>
          <w:rtl/>
        </w:rPr>
        <w:t>تاب به جهت فا</w:t>
      </w:r>
      <w:r w:rsidR="002E23EF" w:rsidRPr="00B36F8E">
        <w:rPr>
          <w:rStyle w:val="1-Char"/>
          <w:rFonts w:hint="cs"/>
          <w:spacing w:val="-4"/>
          <w:rtl/>
        </w:rPr>
        <w:t>ی</w:t>
      </w:r>
      <w:r w:rsidRPr="00B36F8E">
        <w:rPr>
          <w:rStyle w:val="1-Char"/>
          <w:rFonts w:hint="cs"/>
          <w:spacing w:val="-4"/>
          <w:rtl/>
        </w:rPr>
        <w:t>ده‌</w:t>
      </w:r>
      <w:r w:rsidR="002E23EF" w:rsidRPr="00B36F8E">
        <w:rPr>
          <w:rStyle w:val="1-Char"/>
          <w:rFonts w:hint="cs"/>
          <w:spacing w:val="-4"/>
          <w:rtl/>
        </w:rPr>
        <w:t>ی</w:t>
      </w:r>
      <w:r w:rsidRPr="00B36F8E">
        <w:rPr>
          <w:rStyle w:val="1-Char"/>
          <w:rFonts w:hint="cs"/>
          <w:spacing w:val="-4"/>
          <w:rtl/>
        </w:rPr>
        <w:t xml:space="preserve"> بزرگ و</w:t>
      </w:r>
      <w:r w:rsidR="00AD4622" w:rsidRPr="00B36F8E">
        <w:rPr>
          <w:rStyle w:val="1-Char"/>
          <w:rFonts w:hint="cs"/>
          <w:spacing w:val="-4"/>
          <w:rtl/>
        </w:rPr>
        <w:t xml:space="preserve"> </w:t>
      </w:r>
      <w:r w:rsidRPr="00B36F8E">
        <w:rPr>
          <w:rStyle w:val="1-Char"/>
          <w:rFonts w:hint="cs"/>
          <w:spacing w:val="-4"/>
          <w:rtl/>
        </w:rPr>
        <w:t>سترگش</w:t>
      </w:r>
      <w:r w:rsidR="006D2318" w:rsidRPr="00B36F8E">
        <w:rPr>
          <w:rStyle w:val="1-Char"/>
          <w:rFonts w:hint="cs"/>
          <w:spacing w:val="-4"/>
          <w:rtl/>
        </w:rPr>
        <w:t>،</w:t>
      </w:r>
      <w:r w:rsidRPr="00B36F8E">
        <w:rPr>
          <w:rStyle w:val="1-Char"/>
          <w:rFonts w:hint="cs"/>
          <w:spacing w:val="-4"/>
          <w:rtl/>
        </w:rPr>
        <w:t xml:space="preserve"> توص</w:t>
      </w:r>
      <w:r w:rsidR="002E23EF" w:rsidRPr="00B36F8E">
        <w:rPr>
          <w:rStyle w:val="1-Char"/>
          <w:rFonts w:hint="cs"/>
          <w:spacing w:val="-4"/>
          <w:rtl/>
        </w:rPr>
        <w:t>ی</w:t>
      </w:r>
      <w:r w:rsidRPr="00B36F8E">
        <w:rPr>
          <w:rStyle w:val="1-Char"/>
          <w:rFonts w:hint="cs"/>
          <w:spacing w:val="-4"/>
          <w:rtl/>
        </w:rPr>
        <w:t>ه و</w:t>
      </w:r>
      <w:r w:rsidR="00AD4622" w:rsidRPr="00B36F8E">
        <w:rPr>
          <w:rStyle w:val="1-Char"/>
          <w:rFonts w:hint="cs"/>
          <w:spacing w:val="-4"/>
          <w:rtl/>
        </w:rPr>
        <w:t xml:space="preserve"> </w:t>
      </w:r>
      <w:r w:rsidRPr="00B36F8E">
        <w:rPr>
          <w:rStyle w:val="1-Char"/>
          <w:rFonts w:hint="cs"/>
          <w:spacing w:val="-4"/>
          <w:rtl/>
        </w:rPr>
        <w:t>سفارش م</w:t>
      </w:r>
      <w:r w:rsidR="002E23EF" w:rsidRPr="00B36F8E">
        <w:rPr>
          <w:rStyle w:val="1-Char"/>
          <w:rFonts w:hint="cs"/>
          <w:spacing w:val="-4"/>
          <w:rtl/>
        </w:rPr>
        <w:t>ی</w:t>
      </w:r>
      <w:r w:rsidRPr="00B36F8E">
        <w:rPr>
          <w:rStyle w:val="1-Char"/>
          <w:rFonts w:hint="cs"/>
          <w:spacing w:val="-4"/>
          <w:rtl/>
        </w:rPr>
        <w:t>‌نمود</w:t>
      </w:r>
      <w:r w:rsidR="00E023D6" w:rsidRPr="00B36F8E">
        <w:rPr>
          <w:rStyle w:val="1-Char"/>
          <w:rFonts w:hint="cs"/>
          <w:spacing w:val="-4"/>
          <w:rtl/>
        </w:rPr>
        <w:t>.</w:t>
      </w:r>
    </w:p>
    <w:p w:rsidR="00264EF3" w:rsidRPr="00B36F8E" w:rsidRDefault="00264EF3" w:rsidP="002360F2">
      <w:pPr>
        <w:ind w:firstLine="284"/>
        <w:jc w:val="both"/>
        <w:rPr>
          <w:rStyle w:val="1-Char"/>
          <w:spacing w:val="-4"/>
          <w:rtl/>
        </w:rPr>
      </w:pPr>
      <w:r w:rsidRPr="00B36F8E">
        <w:rPr>
          <w:rStyle w:val="1-Char"/>
          <w:rFonts w:hint="cs"/>
          <w:spacing w:val="-4"/>
          <w:rtl/>
        </w:rPr>
        <w:t>به هرحال</w:t>
      </w:r>
      <w:r w:rsidR="005E5794" w:rsidRPr="00B36F8E">
        <w:rPr>
          <w:rStyle w:val="1-Char"/>
          <w:rFonts w:hint="cs"/>
          <w:spacing w:val="-4"/>
          <w:rtl/>
        </w:rPr>
        <w:t>،</w:t>
      </w:r>
      <w:r w:rsidRPr="00B36F8E">
        <w:rPr>
          <w:rStyle w:val="1-Char"/>
          <w:rFonts w:hint="cs"/>
          <w:spacing w:val="-4"/>
          <w:rtl/>
        </w:rPr>
        <w:t xml:space="preserve"> حق</w:t>
      </w:r>
      <w:r w:rsidR="002E23EF" w:rsidRPr="00B36F8E">
        <w:rPr>
          <w:rStyle w:val="1-Char"/>
          <w:rFonts w:hint="cs"/>
          <w:spacing w:val="-4"/>
          <w:rtl/>
        </w:rPr>
        <w:t>ی</w:t>
      </w:r>
      <w:r w:rsidRPr="00B36F8E">
        <w:rPr>
          <w:rStyle w:val="1-Char"/>
          <w:rFonts w:hint="cs"/>
          <w:spacing w:val="-4"/>
          <w:rtl/>
        </w:rPr>
        <w:t>قت ا</w:t>
      </w:r>
      <w:r w:rsidR="002E23EF" w:rsidRPr="00B36F8E">
        <w:rPr>
          <w:rStyle w:val="1-Char"/>
          <w:rFonts w:hint="cs"/>
          <w:spacing w:val="-4"/>
          <w:rtl/>
        </w:rPr>
        <w:t>ی</w:t>
      </w:r>
      <w:r w:rsidRPr="00B36F8E">
        <w:rPr>
          <w:rStyle w:val="1-Char"/>
          <w:rFonts w:hint="cs"/>
          <w:spacing w:val="-4"/>
          <w:rtl/>
        </w:rPr>
        <w:t xml:space="preserve">ن است </w:t>
      </w:r>
      <w:r w:rsidR="002E23EF" w:rsidRPr="00B36F8E">
        <w:rPr>
          <w:rStyle w:val="1-Char"/>
          <w:rFonts w:hint="cs"/>
          <w:spacing w:val="-4"/>
          <w:rtl/>
        </w:rPr>
        <w:t>ک</w:t>
      </w:r>
      <w:r w:rsidRPr="00B36F8E">
        <w:rPr>
          <w:rStyle w:val="1-Char"/>
          <w:rFonts w:hint="cs"/>
          <w:spacing w:val="-4"/>
          <w:rtl/>
        </w:rPr>
        <w:t>ه نگارنده در</w:t>
      </w:r>
      <w:r w:rsidR="00AD4622" w:rsidRPr="00B36F8E">
        <w:rPr>
          <w:rStyle w:val="1-Char"/>
          <w:rFonts w:hint="cs"/>
          <w:spacing w:val="-4"/>
          <w:rtl/>
        </w:rPr>
        <w:t xml:space="preserve"> </w:t>
      </w:r>
      <w:r w:rsidRPr="00B36F8E">
        <w:rPr>
          <w:rStyle w:val="1-Char"/>
          <w:rFonts w:hint="cs"/>
          <w:spacing w:val="-4"/>
          <w:rtl/>
        </w:rPr>
        <w:t>ا</w:t>
      </w:r>
      <w:r w:rsidR="002E23EF" w:rsidRPr="00B36F8E">
        <w:rPr>
          <w:rStyle w:val="1-Char"/>
          <w:rFonts w:hint="cs"/>
          <w:spacing w:val="-4"/>
          <w:rtl/>
        </w:rPr>
        <w:t>ی</w:t>
      </w:r>
      <w:r w:rsidRPr="00B36F8E">
        <w:rPr>
          <w:rStyle w:val="1-Char"/>
          <w:rFonts w:hint="cs"/>
          <w:spacing w:val="-4"/>
          <w:rtl/>
        </w:rPr>
        <w:t xml:space="preserve">ن </w:t>
      </w:r>
      <w:r w:rsidR="002E23EF" w:rsidRPr="00B36F8E">
        <w:rPr>
          <w:rStyle w:val="1-Char"/>
          <w:rFonts w:hint="cs"/>
          <w:spacing w:val="-4"/>
          <w:rtl/>
        </w:rPr>
        <w:t>ک</w:t>
      </w:r>
      <w:r w:rsidRPr="00B36F8E">
        <w:rPr>
          <w:rStyle w:val="1-Char"/>
          <w:rFonts w:hint="cs"/>
          <w:spacing w:val="-4"/>
          <w:rtl/>
        </w:rPr>
        <w:t>تاب تنها به ترجمه‌</w:t>
      </w:r>
      <w:r w:rsidR="002E23EF" w:rsidRPr="00B36F8E">
        <w:rPr>
          <w:rStyle w:val="1-Char"/>
          <w:rFonts w:hint="cs"/>
          <w:spacing w:val="-4"/>
          <w:rtl/>
        </w:rPr>
        <w:t>ی</w:t>
      </w:r>
      <w:r w:rsidRPr="00B36F8E">
        <w:rPr>
          <w:rStyle w:val="1-Char"/>
          <w:rFonts w:hint="cs"/>
          <w:spacing w:val="-4"/>
          <w:rtl/>
        </w:rPr>
        <w:t xml:space="preserve"> علائم و</w:t>
      </w:r>
      <w:r w:rsidR="00AD4622" w:rsidRPr="00B36F8E">
        <w:rPr>
          <w:rStyle w:val="1-Char"/>
          <w:rFonts w:hint="cs"/>
          <w:spacing w:val="-4"/>
          <w:rtl/>
        </w:rPr>
        <w:t xml:space="preserve"> </w:t>
      </w:r>
      <w:r w:rsidRPr="00B36F8E">
        <w:rPr>
          <w:rStyle w:val="1-Char"/>
          <w:rFonts w:hint="cs"/>
          <w:spacing w:val="-4"/>
          <w:rtl/>
        </w:rPr>
        <w:t>نشانه‌ها و</w:t>
      </w:r>
      <w:r w:rsidR="00AD4622" w:rsidRPr="00B36F8E">
        <w:rPr>
          <w:rStyle w:val="1-Char"/>
          <w:rFonts w:hint="cs"/>
          <w:spacing w:val="-4"/>
          <w:rtl/>
        </w:rPr>
        <w:t xml:space="preserve"> </w:t>
      </w:r>
      <w:r w:rsidRPr="00B36F8E">
        <w:rPr>
          <w:rStyle w:val="1-Char"/>
          <w:rFonts w:hint="cs"/>
          <w:spacing w:val="-4"/>
          <w:rtl/>
        </w:rPr>
        <w:t>اصطلاحات فقها</w:t>
      </w:r>
      <w:r w:rsidR="00AD4622" w:rsidRPr="00B36F8E">
        <w:rPr>
          <w:rStyle w:val="1-Char"/>
          <w:rFonts w:hint="cs"/>
          <w:spacing w:val="-4"/>
          <w:rtl/>
        </w:rPr>
        <w:t xml:space="preserve"> </w:t>
      </w:r>
      <w:r w:rsidRPr="00B36F8E">
        <w:rPr>
          <w:rStyle w:val="1-Char"/>
          <w:rFonts w:hint="cs"/>
          <w:spacing w:val="-4"/>
          <w:rtl/>
        </w:rPr>
        <w:t>و</w:t>
      </w:r>
      <w:r w:rsidR="00AD4622" w:rsidRPr="00B36F8E">
        <w:rPr>
          <w:rStyle w:val="1-Char"/>
          <w:rFonts w:hint="cs"/>
          <w:spacing w:val="-4"/>
          <w:rtl/>
        </w:rPr>
        <w:t xml:space="preserve"> صاحب‌</w:t>
      </w:r>
      <w:r w:rsidRPr="00B36F8E">
        <w:rPr>
          <w:rStyle w:val="1-Char"/>
          <w:rFonts w:hint="cs"/>
          <w:spacing w:val="-4"/>
          <w:rtl/>
        </w:rPr>
        <w:t>نظران اصول</w:t>
      </w:r>
      <w:r w:rsidR="002E23EF" w:rsidRPr="00B36F8E">
        <w:rPr>
          <w:rStyle w:val="1-Char"/>
          <w:rFonts w:hint="cs"/>
          <w:spacing w:val="-4"/>
          <w:rtl/>
        </w:rPr>
        <w:t>ی</w:t>
      </w:r>
      <w:r w:rsidRPr="00B36F8E">
        <w:rPr>
          <w:rStyle w:val="1-Char"/>
          <w:rFonts w:hint="cs"/>
          <w:spacing w:val="-4"/>
          <w:rtl/>
        </w:rPr>
        <w:t xml:space="preserve"> ا</w:t>
      </w:r>
      <w:r w:rsidR="002E23EF" w:rsidRPr="00B36F8E">
        <w:rPr>
          <w:rStyle w:val="1-Char"/>
          <w:rFonts w:hint="cs"/>
          <w:spacing w:val="-4"/>
          <w:rtl/>
        </w:rPr>
        <w:t>ک</w:t>
      </w:r>
      <w:r w:rsidRPr="00B36F8E">
        <w:rPr>
          <w:rStyle w:val="1-Char"/>
          <w:rFonts w:hint="cs"/>
          <w:spacing w:val="-4"/>
          <w:rtl/>
        </w:rPr>
        <w:t>تفاء ن</w:t>
      </w:r>
      <w:r w:rsidR="002E23EF" w:rsidRPr="00B36F8E">
        <w:rPr>
          <w:rStyle w:val="1-Char"/>
          <w:rFonts w:hint="cs"/>
          <w:spacing w:val="-4"/>
          <w:rtl/>
        </w:rPr>
        <w:t>ک</w:t>
      </w:r>
      <w:r w:rsidRPr="00B36F8E">
        <w:rPr>
          <w:rStyle w:val="1-Char"/>
          <w:rFonts w:hint="cs"/>
          <w:spacing w:val="-4"/>
          <w:rtl/>
        </w:rPr>
        <w:t>رده است بل</w:t>
      </w:r>
      <w:r w:rsidR="002E23EF" w:rsidRPr="00B36F8E">
        <w:rPr>
          <w:rStyle w:val="1-Char"/>
          <w:rFonts w:hint="cs"/>
          <w:spacing w:val="-4"/>
          <w:rtl/>
        </w:rPr>
        <w:t>ک</w:t>
      </w:r>
      <w:r w:rsidRPr="00B36F8E">
        <w:rPr>
          <w:rStyle w:val="1-Char"/>
          <w:rFonts w:hint="cs"/>
          <w:spacing w:val="-4"/>
          <w:rtl/>
        </w:rPr>
        <w:t>ه هدف و</w:t>
      </w:r>
      <w:r w:rsidR="002E23EF" w:rsidRPr="00B36F8E">
        <w:rPr>
          <w:rStyle w:val="1-Char"/>
          <w:rFonts w:hint="cs"/>
          <w:spacing w:val="-4"/>
          <w:rtl/>
        </w:rPr>
        <w:t>ی</w:t>
      </w:r>
      <w:r w:rsidRPr="00B36F8E">
        <w:rPr>
          <w:rStyle w:val="1-Char"/>
          <w:rFonts w:hint="cs"/>
          <w:spacing w:val="-4"/>
          <w:rtl/>
        </w:rPr>
        <w:t xml:space="preserve"> بر</w:t>
      </w:r>
      <w:r w:rsidR="00AD4622" w:rsidRPr="00B36F8E">
        <w:rPr>
          <w:rStyle w:val="1-Char"/>
          <w:rFonts w:hint="cs"/>
          <w:spacing w:val="-4"/>
          <w:rtl/>
        </w:rPr>
        <w:t xml:space="preserve"> </w:t>
      </w:r>
      <w:r w:rsidRPr="00B36F8E">
        <w:rPr>
          <w:rStyle w:val="1-Char"/>
          <w:rFonts w:hint="cs"/>
          <w:spacing w:val="-4"/>
          <w:rtl/>
        </w:rPr>
        <w:t>ا</w:t>
      </w:r>
      <w:r w:rsidR="002E23EF" w:rsidRPr="00B36F8E">
        <w:rPr>
          <w:rStyle w:val="1-Char"/>
          <w:rFonts w:hint="cs"/>
          <w:spacing w:val="-4"/>
          <w:rtl/>
        </w:rPr>
        <w:t>ی</w:t>
      </w:r>
      <w:r w:rsidRPr="00B36F8E">
        <w:rPr>
          <w:rStyle w:val="1-Char"/>
          <w:rFonts w:hint="cs"/>
          <w:spacing w:val="-4"/>
          <w:rtl/>
        </w:rPr>
        <w:t xml:space="preserve">ن </w:t>
      </w:r>
      <w:r w:rsidR="005F3B3B" w:rsidRPr="00B36F8E">
        <w:rPr>
          <w:rStyle w:val="1-Char"/>
          <w:rFonts w:hint="cs"/>
          <w:spacing w:val="-4"/>
          <w:rtl/>
        </w:rPr>
        <w:t xml:space="preserve">بوده </w:t>
      </w:r>
      <w:r w:rsidRPr="00B36F8E">
        <w:rPr>
          <w:rStyle w:val="1-Char"/>
          <w:rFonts w:hint="cs"/>
          <w:spacing w:val="-4"/>
          <w:rtl/>
        </w:rPr>
        <w:t xml:space="preserve">است </w:t>
      </w:r>
      <w:r w:rsidR="002E23EF" w:rsidRPr="00B36F8E">
        <w:rPr>
          <w:rStyle w:val="1-Char"/>
          <w:rFonts w:hint="cs"/>
          <w:spacing w:val="-4"/>
          <w:rtl/>
        </w:rPr>
        <w:t>ک</w:t>
      </w:r>
      <w:r w:rsidRPr="00B36F8E">
        <w:rPr>
          <w:rStyle w:val="1-Char"/>
          <w:rFonts w:hint="cs"/>
          <w:spacing w:val="-4"/>
          <w:rtl/>
        </w:rPr>
        <w:t>ه شخصِ محقق و</w:t>
      </w:r>
      <w:r w:rsidR="00AD4622" w:rsidRPr="00B36F8E">
        <w:rPr>
          <w:rStyle w:val="1-Char"/>
          <w:rFonts w:hint="cs"/>
          <w:spacing w:val="-4"/>
          <w:rtl/>
        </w:rPr>
        <w:t xml:space="preserve"> </w:t>
      </w:r>
      <w:r w:rsidRPr="00B36F8E">
        <w:rPr>
          <w:rStyle w:val="1-Char"/>
          <w:rFonts w:hint="cs"/>
          <w:spacing w:val="-4"/>
          <w:rtl/>
        </w:rPr>
        <w:t>پژوهشگر</w:t>
      </w:r>
      <w:r w:rsidR="00AD4622" w:rsidRPr="00B36F8E">
        <w:rPr>
          <w:rStyle w:val="1-Char"/>
          <w:rFonts w:hint="cs"/>
          <w:spacing w:val="-4"/>
          <w:rtl/>
        </w:rPr>
        <w:t xml:space="preserve"> </w:t>
      </w:r>
      <w:r w:rsidRPr="00B36F8E">
        <w:rPr>
          <w:rStyle w:val="1-Char"/>
          <w:rFonts w:hint="cs"/>
          <w:spacing w:val="-4"/>
          <w:rtl/>
        </w:rPr>
        <w:t>را</w:t>
      </w:r>
      <w:r w:rsidR="00AD4622" w:rsidRPr="00B36F8E">
        <w:rPr>
          <w:rStyle w:val="1-Char"/>
          <w:rFonts w:hint="cs"/>
          <w:spacing w:val="-4"/>
          <w:rtl/>
        </w:rPr>
        <w:t xml:space="preserve"> </w:t>
      </w:r>
      <w:r w:rsidRPr="00B36F8E">
        <w:rPr>
          <w:rStyle w:val="1-Char"/>
          <w:rFonts w:hint="cs"/>
          <w:spacing w:val="-4"/>
          <w:rtl/>
        </w:rPr>
        <w:t>ب</w:t>
      </w:r>
      <w:r w:rsidR="005F3B3B" w:rsidRPr="00B36F8E">
        <w:rPr>
          <w:rStyle w:val="1-Char"/>
          <w:rFonts w:hint="cs"/>
          <w:spacing w:val="-4"/>
          <w:rtl/>
        </w:rPr>
        <w:t>ا</w:t>
      </w:r>
      <w:r w:rsidRPr="00B36F8E">
        <w:rPr>
          <w:rStyle w:val="1-Char"/>
          <w:rFonts w:hint="cs"/>
          <w:spacing w:val="-4"/>
          <w:rtl/>
        </w:rPr>
        <w:t xml:space="preserve"> مذاهب مختلف</w:t>
      </w:r>
      <w:r w:rsidR="005E5794" w:rsidRPr="00B36F8E">
        <w:rPr>
          <w:rStyle w:val="1-Char"/>
          <w:rFonts w:hint="cs"/>
          <w:spacing w:val="-4"/>
          <w:rtl/>
        </w:rPr>
        <w:t>،</w:t>
      </w:r>
      <w:r w:rsidRPr="00B36F8E">
        <w:rPr>
          <w:rStyle w:val="1-Char"/>
          <w:rFonts w:hint="cs"/>
          <w:spacing w:val="-4"/>
          <w:rtl/>
        </w:rPr>
        <w:t xml:space="preserve"> و</w:t>
      </w:r>
      <w:r w:rsidR="00AD4622" w:rsidRPr="00B36F8E">
        <w:rPr>
          <w:rStyle w:val="1-Char"/>
          <w:rFonts w:hint="cs"/>
          <w:spacing w:val="-4"/>
          <w:rtl/>
        </w:rPr>
        <w:t xml:space="preserve"> </w:t>
      </w:r>
      <w:r w:rsidRPr="00B36F8E">
        <w:rPr>
          <w:rStyle w:val="1-Char"/>
          <w:rFonts w:hint="cs"/>
          <w:spacing w:val="-4"/>
          <w:rtl/>
        </w:rPr>
        <w:t>مباد</w:t>
      </w:r>
      <w:r w:rsidR="002E23EF" w:rsidRPr="00B36F8E">
        <w:rPr>
          <w:rStyle w:val="1-Char"/>
          <w:rFonts w:hint="cs"/>
          <w:spacing w:val="-4"/>
          <w:rtl/>
        </w:rPr>
        <w:t>ی</w:t>
      </w:r>
      <w:r w:rsidRPr="00B36F8E">
        <w:rPr>
          <w:rStyle w:val="1-Char"/>
          <w:rFonts w:hint="cs"/>
          <w:spacing w:val="-4"/>
          <w:rtl/>
        </w:rPr>
        <w:t xml:space="preserve"> و</w:t>
      </w:r>
      <w:r w:rsidR="00AD4622" w:rsidRPr="00B36F8E">
        <w:rPr>
          <w:rStyle w:val="1-Char"/>
          <w:rFonts w:hint="cs"/>
          <w:spacing w:val="-4"/>
          <w:rtl/>
        </w:rPr>
        <w:t xml:space="preserve"> </w:t>
      </w:r>
      <w:r w:rsidRPr="00B36F8E">
        <w:rPr>
          <w:rStyle w:val="1-Char"/>
          <w:rFonts w:hint="cs"/>
          <w:spacing w:val="-4"/>
          <w:rtl/>
        </w:rPr>
        <w:t>اصول</w:t>
      </w:r>
      <w:r w:rsidR="002E23EF" w:rsidRPr="00B36F8E">
        <w:rPr>
          <w:rStyle w:val="1-Char"/>
          <w:rFonts w:hint="cs"/>
          <w:spacing w:val="-4"/>
          <w:rtl/>
        </w:rPr>
        <w:t>ی</w:t>
      </w:r>
      <w:r w:rsidRPr="00B36F8E">
        <w:rPr>
          <w:rStyle w:val="1-Char"/>
          <w:rFonts w:hint="cs"/>
          <w:spacing w:val="-4"/>
          <w:rtl/>
        </w:rPr>
        <w:t xml:space="preserve"> </w:t>
      </w:r>
      <w:r w:rsidR="002E23EF" w:rsidRPr="00B36F8E">
        <w:rPr>
          <w:rStyle w:val="1-Char"/>
          <w:rFonts w:hint="cs"/>
          <w:spacing w:val="-4"/>
          <w:rtl/>
        </w:rPr>
        <w:t>ک</w:t>
      </w:r>
      <w:r w:rsidRPr="00B36F8E">
        <w:rPr>
          <w:rStyle w:val="1-Char"/>
          <w:rFonts w:hint="cs"/>
          <w:spacing w:val="-4"/>
          <w:rtl/>
        </w:rPr>
        <w:t>ه اساس و</w:t>
      </w:r>
      <w:r w:rsidR="00AD4622" w:rsidRPr="00B36F8E">
        <w:rPr>
          <w:rStyle w:val="1-Char"/>
          <w:rFonts w:hint="cs"/>
          <w:spacing w:val="-4"/>
          <w:rtl/>
        </w:rPr>
        <w:t xml:space="preserve"> </w:t>
      </w:r>
      <w:r w:rsidRPr="00B36F8E">
        <w:rPr>
          <w:rStyle w:val="1-Char"/>
          <w:rFonts w:hint="cs"/>
          <w:spacing w:val="-4"/>
          <w:rtl/>
        </w:rPr>
        <w:t>شالود</w:t>
      </w:r>
      <w:r w:rsidR="00120979" w:rsidRPr="00B36F8E">
        <w:rPr>
          <w:rStyle w:val="1-Char"/>
          <w:rFonts w:hint="cs"/>
          <w:spacing w:val="-4"/>
          <w:rtl/>
        </w:rPr>
        <w:t>ه‌</w:t>
      </w:r>
      <w:r w:rsidR="002E23EF" w:rsidRPr="00B36F8E">
        <w:rPr>
          <w:rStyle w:val="1-Char"/>
          <w:rFonts w:hint="cs"/>
          <w:spacing w:val="-4"/>
          <w:rtl/>
        </w:rPr>
        <w:t>ی</w:t>
      </w:r>
      <w:r w:rsidR="00AD4622" w:rsidRPr="00B36F8E">
        <w:rPr>
          <w:rStyle w:val="1-Char"/>
          <w:rFonts w:hint="cs"/>
          <w:spacing w:val="-4"/>
          <w:rtl/>
        </w:rPr>
        <w:t xml:space="preserve"> </w:t>
      </w:r>
      <w:r w:rsidRPr="00B36F8E">
        <w:rPr>
          <w:rStyle w:val="1-Char"/>
          <w:rFonts w:hint="cs"/>
          <w:spacing w:val="-4"/>
          <w:rtl/>
        </w:rPr>
        <w:t>هر</w:t>
      </w:r>
      <w:r w:rsidR="00AD4622" w:rsidRPr="00B36F8E">
        <w:rPr>
          <w:rStyle w:val="1-Char"/>
          <w:rFonts w:hint="cs"/>
          <w:spacing w:val="-4"/>
          <w:rtl/>
        </w:rPr>
        <w:t xml:space="preserve"> </w:t>
      </w:r>
      <w:r w:rsidRPr="00B36F8E">
        <w:rPr>
          <w:rStyle w:val="1-Char"/>
          <w:rFonts w:hint="cs"/>
          <w:spacing w:val="-4"/>
          <w:rtl/>
        </w:rPr>
        <w:t>مذهب بر</w:t>
      </w:r>
      <w:r w:rsidR="00AD4622" w:rsidRPr="00B36F8E">
        <w:rPr>
          <w:rStyle w:val="1-Char"/>
          <w:rFonts w:hint="cs"/>
          <w:spacing w:val="-4"/>
          <w:rtl/>
        </w:rPr>
        <w:t xml:space="preserve"> مبنا</w:t>
      </w:r>
      <w:r w:rsidR="002E23EF" w:rsidRPr="00B36F8E">
        <w:rPr>
          <w:rStyle w:val="1-Char"/>
          <w:rFonts w:hint="cs"/>
          <w:spacing w:val="-4"/>
          <w:rtl/>
        </w:rPr>
        <w:t>ی</w:t>
      </w:r>
      <w:r w:rsidR="004A29FC" w:rsidRPr="00B36F8E">
        <w:rPr>
          <w:rStyle w:val="1-Char"/>
          <w:rFonts w:hint="cs"/>
          <w:spacing w:val="-4"/>
          <w:rtl/>
        </w:rPr>
        <w:t xml:space="preserve"> آن‌ها </w:t>
      </w:r>
      <w:r w:rsidR="00AD4622" w:rsidRPr="00B36F8E">
        <w:rPr>
          <w:rStyle w:val="1-Char"/>
          <w:rFonts w:hint="cs"/>
          <w:spacing w:val="-4"/>
          <w:rtl/>
        </w:rPr>
        <w:t>پا</w:t>
      </w:r>
      <w:r w:rsidR="002E23EF" w:rsidRPr="00B36F8E">
        <w:rPr>
          <w:rStyle w:val="1-Char"/>
          <w:rFonts w:hint="cs"/>
          <w:spacing w:val="-4"/>
          <w:rtl/>
        </w:rPr>
        <w:t>ی</w:t>
      </w:r>
      <w:r w:rsidR="00AD4622" w:rsidRPr="00B36F8E">
        <w:rPr>
          <w:rStyle w:val="1-Char"/>
          <w:rFonts w:hint="cs"/>
          <w:spacing w:val="-4"/>
          <w:rtl/>
        </w:rPr>
        <w:t>ه‌</w:t>
      </w:r>
      <w:r w:rsidRPr="00B36F8E">
        <w:rPr>
          <w:rStyle w:val="1-Char"/>
          <w:rFonts w:hint="cs"/>
          <w:spacing w:val="-4"/>
          <w:rtl/>
        </w:rPr>
        <w:t>گذار</w:t>
      </w:r>
      <w:r w:rsidR="002E23EF" w:rsidRPr="00B36F8E">
        <w:rPr>
          <w:rStyle w:val="1-Char"/>
          <w:rFonts w:hint="cs"/>
          <w:spacing w:val="-4"/>
          <w:rtl/>
        </w:rPr>
        <w:t>ی</w:t>
      </w:r>
      <w:r w:rsidRPr="00B36F8E">
        <w:rPr>
          <w:rStyle w:val="1-Char"/>
          <w:rFonts w:hint="cs"/>
          <w:spacing w:val="-4"/>
          <w:rtl/>
        </w:rPr>
        <w:t xml:space="preserve"> و</w:t>
      </w:r>
      <w:r w:rsidR="00AD4622" w:rsidRPr="00B36F8E">
        <w:rPr>
          <w:rStyle w:val="1-Char"/>
          <w:rFonts w:hint="cs"/>
          <w:spacing w:val="-4"/>
          <w:rtl/>
        </w:rPr>
        <w:t xml:space="preserve"> </w:t>
      </w:r>
      <w:r w:rsidRPr="00B36F8E">
        <w:rPr>
          <w:rStyle w:val="1-Char"/>
          <w:rFonts w:hint="cs"/>
          <w:spacing w:val="-4"/>
          <w:rtl/>
        </w:rPr>
        <w:t>نهاد</w:t>
      </w:r>
      <w:r w:rsidR="002E23EF" w:rsidRPr="00B36F8E">
        <w:rPr>
          <w:rStyle w:val="1-Char"/>
          <w:rFonts w:hint="cs"/>
          <w:spacing w:val="-4"/>
          <w:rtl/>
        </w:rPr>
        <w:t>ی</w:t>
      </w:r>
      <w:r w:rsidRPr="00B36F8E">
        <w:rPr>
          <w:rStyle w:val="1-Char"/>
          <w:rFonts w:hint="cs"/>
          <w:spacing w:val="-4"/>
          <w:rtl/>
        </w:rPr>
        <w:t>نه شده است، آگاه و</w:t>
      </w:r>
      <w:r w:rsidR="00AD4622" w:rsidRPr="00B36F8E">
        <w:rPr>
          <w:rStyle w:val="1-Char"/>
          <w:rFonts w:hint="cs"/>
          <w:spacing w:val="-4"/>
          <w:rtl/>
        </w:rPr>
        <w:t xml:space="preserve"> </w:t>
      </w:r>
      <w:r w:rsidRPr="00B36F8E">
        <w:rPr>
          <w:rStyle w:val="1-Char"/>
          <w:rFonts w:hint="cs"/>
          <w:spacing w:val="-4"/>
          <w:rtl/>
        </w:rPr>
        <w:t>متنب</w:t>
      </w:r>
      <w:r w:rsidR="005F3B3B" w:rsidRPr="00B36F8E">
        <w:rPr>
          <w:rStyle w:val="1-Char"/>
          <w:rFonts w:hint="cs"/>
          <w:spacing w:val="-4"/>
          <w:rtl/>
        </w:rPr>
        <w:t>ّ</w:t>
      </w:r>
      <w:r w:rsidRPr="00B36F8E">
        <w:rPr>
          <w:rStyle w:val="1-Char"/>
          <w:rFonts w:hint="cs"/>
          <w:spacing w:val="-4"/>
          <w:rtl/>
        </w:rPr>
        <w:t>ه بگرداند</w:t>
      </w:r>
      <w:r w:rsidR="005F3B3B" w:rsidRPr="00B36F8E">
        <w:rPr>
          <w:rStyle w:val="1-Char"/>
          <w:rFonts w:hint="cs"/>
          <w:spacing w:val="-4"/>
          <w:rtl/>
        </w:rPr>
        <w:t>.</w:t>
      </w:r>
      <w:r w:rsidRPr="00B36F8E">
        <w:rPr>
          <w:rStyle w:val="1-Char"/>
          <w:rFonts w:hint="cs"/>
          <w:spacing w:val="-4"/>
          <w:rtl/>
        </w:rPr>
        <w:t xml:space="preserve"> و</w:t>
      </w:r>
      <w:r w:rsidR="00AD4622" w:rsidRPr="00B36F8E">
        <w:rPr>
          <w:rStyle w:val="1-Char"/>
          <w:rFonts w:hint="cs"/>
          <w:spacing w:val="-4"/>
          <w:rtl/>
        </w:rPr>
        <w:t xml:space="preserve"> </w:t>
      </w:r>
      <w:r w:rsidRPr="00B36F8E">
        <w:rPr>
          <w:rStyle w:val="1-Char"/>
          <w:rFonts w:hint="cs"/>
          <w:spacing w:val="-4"/>
          <w:rtl/>
        </w:rPr>
        <w:t>ن</w:t>
      </w:r>
      <w:r w:rsidR="002E23EF" w:rsidRPr="00B36F8E">
        <w:rPr>
          <w:rStyle w:val="1-Char"/>
          <w:rFonts w:hint="cs"/>
          <w:spacing w:val="-4"/>
          <w:rtl/>
        </w:rPr>
        <w:t>ی</w:t>
      </w:r>
      <w:r w:rsidRPr="00B36F8E">
        <w:rPr>
          <w:rStyle w:val="1-Char"/>
          <w:rFonts w:hint="cs"/>
          <w:spacing w:val="-4"/>
          <w:rtl/>
        </w:rPr>
        <w:t>ز</w:t>
      </w:r>
      <w:r w:rsidR="00AD4622" w:rsidRPr="00B36F8E">
        <w:rPr>
          <w:rStyle w:val="1-Char"/>
          <w:rFonts w:hint="cs"/>
          <w:spacing w:val="-4"/>
          <w:rtl/>
        </w:rPr>
        <w:t xml:space="preserve"> </w:t>
      </w:r>
      <w:r w:rsidR="005E5794" w:rsidRPr="00B36F8E">
        <w:rPr>
          <w:rStyle w:val="1-Char"/>
          <w:rFonts w:hint="cs"/>
          <w:spacing w:val="-4"/>
          <w:rtl/>
        </w:rPr>
        <w:t>پس</w:t>
      </w:r>
      <w:r w:rsidRPr="00B36F8E">
        <w:rPr>
          <w:rStyle w:val="1-Char"/>
          <w:rFonts w:hint="cs"/>
          <w:spacing w:val="-4"/>
          <w:rtl/>
        </w:rPr>
        <w:t xml:space="preserve"> از</w:t>
      </w:r>
      <w:r w:rsidR="00AD4622" w:rsidRPr="00B36F8E">
        <w:rPr>
          <w:rStyle w:val="1-Char"/>
          <w:rFonts w:hint="cs"/>
          <w:spacing w:val="-4"/>
          <w:rtl/>
        </w:rPr>
        <w:t xml:space="preserve"> </w:t>
      </w:r>
      <w:r w:rsidRPr="00B36F8E">
        <w:rPr>
          <w:rStyle w:val="1-Char"/>
          <w:rFonts w:hint="cs"/>
          <w:spacing w:val="-4"/>
          <w:rtl/>
        </w:rPr>
        <w:t>ذ</w:t>
      </w:r>
      <w:r w:rsidR="002E23EF" w:rsidRPr="00B36F8E">
        <w:rPr>
          <w:rStyle w:val="1-Char"/>
          <w:rFonts w:hint="cs"/>
          <w:spacing w:val="-4"/>
          <w:rtl/>
        </w:rPr>
        <w:t>ک</w:t>
      </w:r>
      <w:r w:rsidRPr="00B36F8E">
        <w:rPr>
          <w:rStyle w:val="1-Char"/>
          <w:rFonts w:hint="cs"/>
          <w:spacing w:val="-4"/>
          <w:rtl/>
        </w:rPr>
        <w:t>ر ا</w:t>
      </w:r>
      <w:r w:rsidR="002E23EF" w:rsidRPr="00B36F8E">
        <w:rPr>
          <w:rStyle w:val="1-Char"/>
          <w:rFonts w:hint="cs"/>
          <w:spacing w:val="-4"/>
          <w:rtl/>
        </w:rPr>
        <w:t>ی</w:t>
      </w:r>
      <w:r w:rsidRPr="00B36F8E">
        <w:rPr>
          <w:rStyle w:val="1-Char"/>
          <w:rFonts w:hint="cs"/>
          <w:spacing w:val="-4"/>
          <w:rtl/>
        </w:rPr>
        <w:t>ن</w:t>
      </w:r>
      <w:r w:rsidR="004A29FC" w:rsidRPr="00B36F8E">
        <w:rPr>
          <w:rStyle w:val="1-Char"/>
          <w:rFonts w:hint="eastAsia"/>
          <w:spacing w:val="-4"/>
          <w:rtl/>
        </w:rPr>
        <w:t>‌</w:t>
      </w:r>
      <w:r w:rsidRPr="00B36F8E">
        <w:rPr>
          <w:rStyle w:val="1-Char"/>
          <w:rFonts w:hint="cs"/>
          <w:spacing w:val="-4"/>
          <w:rtl/>
        </w:rPr>
        <w:t>ها به ب</w:t>
      </w:r>
      <w:r w:rsidR="002E23EF" w:rsidRPr="00B36F8E">
        <w:rPr>
          <w:rStyle w:val="1-Char"/>
          <w:rFonts w:hint="cs"/>
          <w:spacing w:val="-4"/>
          <w:rtl/>
        </w:rPr>
        <w:t>ی</w:t>
      </w:r>
      <w:r w:rsidRPr="00B36F8E">
        <w:rPr>
          <w:rStyle w:val="1-Char"/>
          <w:rFonts w:hint="cs"/>
          <w:spacing w:val="-4"/>
          <w:rtl/>
        </w:rPr>
        <w:t>ان ن</w:t>
      </w:r>
      <w:r w:rsidR="002E23EF" w:rsidRPr="00B36F8E">
        <w:rPr>
          <w:rStyle w:val="1-Char"/>
          <w:rFonts w:hint="cs"/>
          <w:spacing w:val="-4"/>
          <w:rtl/>
        </w:rPr>
        <w:t>ک</w:t>
      </w:r>
      <w:r w:rsidRPr="00B36F8E">
        <w:rPr>
          <w:rStyle w:val="1-Char"/>
          <w:rFonts w:hint="cs"/>
          <w:spacing w:val="-4"/>
          <w:rtl/>
        </w:rPr>
        <w:t>ته‌ها و</w:t>
      </w:r>
      <w:r w:rsidR="00AD4622" w:rsidRPr="00B36F8E">
        <w:rPr>
          <w:rStyle w:val="1-Char"/>
          <w:rFonts w:hint="cs"/>
          <w:spacing w:val="-4"/>
          <w:rtl/>
        </w:rPr>
        <w:t xml:space="preserve"> </w:t>
      </w:r>
      <w:r w:rsidRPr="00B36F8E">
        <w:rPr>
          <w:rStyle w:val="1-Char"/>
          <w:rFonts w:hint="cs"/>
          <w:spacing w:val="-4"/>
          <w:rtl/>
        </w:rPr>
        <w:t>فوائد متنوع وگوناگون (علم</w:t>
      </w:r>
      <w:r w:rsidR="002E23EF" w:rsidRPr="00B36F8E">
        <w:rPr>
          <w:rStyle w:val="1-Char"/>
          <w:rFonts w:hint="cs"/>
          <w:spacing w:val="-4"/>
          <w:rtl/>
        </w:rPr>
        <w:t>ی</w:t>
      </w:r>
      <w:r w:rsidRPr="00B36F8E">
        <w:rPr>
          <w:rStyle w:val="1-Char"/>
          <w:rFonts w:hint="cs"/>
          <w:spacing w:val="-4"/>
          <w:rtl/>
        </w:rPr>
        <w:t>،</w:t>
      </w:r>
      <w:r w:rsidR="002D3DEA" w:rsidRPr="00B36F8E">
        <w:rPr>
          <w:rStyle w:val="1-Char"/>
          <w:rFonts w:hint="cs"/>
          <w:spacing w:val="-4"/>
          <w:rtl/>
        </w:rPr>
        <w:t xml:space="preserve"> </w:t>
      </w:r>
      <w:r w:rsidRPr="00B36F8E">
        <w:rPr>
          <w:rStyle w:val="1-Char"/>
          <w:rFonts w:hint="cs"/>
          <w:spacing w:val="-4"/>
          <w:rtl/>
        </w:rPr>
        <w:t>فقه</w:t>
      </w:r>
      <w:r w:rsidR="002E23EF" w:rsidRPr="00B36F8E">
        <w:rPr>
          <w:rStyle w:val="1-Char"/>
          <w:rFonts w:hint="cs"/>
          <w:spacing w:val="-4"/>
          <w:rtl/>
        </w:rPr>
        <w:t>ی</w:t>
      </w:r>
      <w:r w:rsidRPr="00B36F8E">
        <w:rPr>
          <w:rStyle w:val="1-Char"/>
          <w:rFonts w:hint="cs"/>
          <w:spacing w:val="-4"/>
          <w:rtl/>
        </w:rPr>
        <w:t xml:space="preserve"> و</w:t>
      </w:r>
      <w:r w:rsidR="00AD4622" w:rsidRPr="00B36F8E">
        <w:rPr>
          <w:rStyle w:val="1-Char"/>
          <w:rFonts w:hint="cs"/>
          <w:spacing w:val="-4"/>
          <w:rtl/>
        </w:rPr>
        <w:t xml:space="preserve"> </w:t>
      </w:r>
      <w:r w:rsidRPr="00B36F8E">
        <w:rPr>
          <w:rStyle w:val="1-Char"/>
          <w:rFonts w:hint="cs"/>
          <w:spacing w:val="-4"/>
          <w:rtl/>
        </w:rPr>
        <w:t>اصول</w:t>
      </w:r>
      <w:r w:rsidR="002E23EF" w:rsidRPr="00B36F8E">
        <w:rPr>
          <w:rStyle w:val="1-Char"/>
          <w:rFonts w:hint="cs"/>
          <w:spacing w:val="-4"/>
          <w:rtl/>
        </w:rPr>
        <w:t>ی</w:t>
      </w:r>
      <w:r w:rsidRPr="00B36F8E">
        <w:rPr>
          <w:rStyle w:val="1-Char"/>
          <w:rFonts w:hint="cs"/>
          <w:spacing w:val="-4"/>
          <w:rtl/>
        </w:rPr>
        <w:t>)</w:t>
      </w:r>
      <w:r w:rsidR="00AD4622" w:rsidRPr="00B36F8E">
        <w:rPr>
          <w:rStyle w:val="1-Char"/>
          <w:rFonts w:hint="cs"/>
          <w:spacing w:val="-4"/>
          <w:rtl/>
        </w:rPr>
        <w:t xml:space="preserve"> </w:t>
      </w:r>
      <w:r w:rsidRPr="00B36F8E">
        <w:rPr>
          <w:rStyle w:val="1-Char"/>
          <w:rFonts w:hint="cs"/>
          <w:spacing w:val="-4"/>
          <w:rtl/>
        </w:rPr>
        <w:t>پرداخته تا</w:t>
      </w:r>
      <w:r w:rsidR="00AD4622" w:rsidRPr="00B36F8E">
        <w:rPr>
          <w:rStyle w:val="1-Char"/>
          <w:rFonts w:hint="cs"/>
          <w:spacing w:val="-4"/>
          <w:rtl/>
        </w:rPr>
        <w:t xml:space="preserve"> </w:t>
      </w:r>
      <w:r w:rsidRPr="00B36F8E">
        <w:rPr>
          <w:rStyle w:val="1-Char"/>
          <w:rFonts w:hint="cs"/>
          <w:spacing w:val="-4"/>
          <w:rtl/>
        </w:rPr>
        <w:t>شخص</w:t>
      </w:r>
      <w:r w:rsidR="005E5794" w:rsidRPr="00B36F8E">
        <w:rPr>
          <w:rStyle w:val="1-Char"/>
          <w:rFonts w:hint="cs"/>
          <w:spacing w:val="-4"/>
          <w:rtl/>
        </w:rPr>
        <w:t>ِ</w:t>
      </w:r>
      <w:r w:rsidRPr="00B36F8E">
        <w:rPr>
          <w:rStyle w:val="1-Char"/>
          <w:rFonts w:hint="cs"/>
          <w:spacing w:val="-4"/>
          <w:rtl/>
        </w:rPr>
        <w:t xml:space="preserve"> پژوهشگر</w:t>
      </w:r>
      <w:r w:rsidR="00AD4622" w:rsidRPr="00B36F8E">
        <w:rPr>
          <w:rStyle w:val="1-Char"/>
          <w:rFonts w:hint="cs"/>
          <w:spacing w:val="-4"/>
          <w:rtl/>
        </w:rPr>
        <w:t xml:space="preserve"> </w:t>
      </w:r>
      <w:r w:rsidRPr="00B36F8E">
        <w:rPr>
          <w:rStyle w:val="1-Char"/>
          <w:rFonts w:hint="cs"/>
          <w:spacing w:val="-4"/>
          <w:rtl/>
        </w:rPr>
        <w:t>را</w:t>
      </w:r>
      <w:r w:rsidR="00AD4622" w:rsidRPr="00B36F8E">
        <w:rPr>
          <w:rStyle w:val="1-Char"/>
          <w:rFonts w:hint="cs"/>
          <w:spacing w:val="-4"/>
          <w:rtl/>
        </w:rPr>
        <w:t xml:space="preserve"> </w:t>
      </w:r>
      <w:r w:rsidRPr="00B36F8E">
        <w:rPr>
          <w:rStyle w:val="1-Char"/>
          <w:rFonts w:hint="cs"/>
          <w:spacing w:val="-4"/>
          <w:rtl/>
        </w:rPr>
        <w:t>با</w:t>
      </w:r>
      <w:r w:rsidR="00AD4622" w:rsidRPr="00B36F8E">
        <w:rPr>
          <w:rStyle w:val="1-Char"/>
          <w:rFonts w:hint="cs"/>
          <w:spacing w:val="-4"/>
          <w:rtl/>
        </w:rPr>
        <w:t xml:space="preserve"> </w:t>
      </w:r>
      <w:r w:rsidRPr="00B36F8E">
        <w:rPr>
          <w:rStyle w:val="1-Char"/>
          <w:rFonts w:hint="cs"/>
          <w:spacing w:val="-4"/>
          <w:rtl/>
        </w:rPr>
        <w:t>تأل</w:t>
      </w:r>
      <w:r w:rsidR="002E23EF" w:rsidRPr="00B36F8E">
        <w:rPr>
          <w:rStyle w:val="1-Char"/>
          <w:rFonts w:hint="cs"/>
          <w:spacing w:val="-4"/>
          <w:rtl/>
        </w:rPr>
        <w:t>ی</w:t>
      </w:r>
      <w:r w:rsidRPr="00B36F8E">
        <w:rPr>
          <w:rStyle w:val="1-Char"/>
          <w:rFonts w:hint="cs"/>
          <w:spacing w:val="-4"/>
          <w:rtl/>
        </w:rPr>
        <w:t>فات و</w:t>
      </w:r>
      <w:r w:rsidR="00AD4622" w:rsidRPr="00B36F8E">
        <w:rPr>
          <w:rStyle w:val="1-Char"/>
          <w:rFonts w:hint="cs"/>
          <w:spacing w:val="-4"/>
          <w:rtl/>
        </w:rPr>
        <w:t xml:space="preserve"> </w:t>
      </w:r>
      <w:r w:rsidRPr="00B36F8E">
        <w:rPr>
          <w:rStyle w:val="1-Char"/>
          <w:rFonts w:hint="cs"/>
          <w:spacing w:val="-4"/>
          <w:rtl/>
        </w:rPr>
        <w:t>تصن</w:t>
      </w:r>
      <w:r w:rsidR="002E23EF" w:rsidRPr="00B36F8E">
        <w:rPr>
          <w:rStyle w:val="1-Char"/>
          <w:rFonts w:hint="cs"/>
          <w:spacing w:val="-4"/>
          <w:rtl/>
        </w:rPr>
        <w:t>ی</w:t>
      </w:r>
      <w:r w:rsidRPr="00B36F8E">
        <w:rPr>
          <w:rStyle w:val="1-Char"/>
          <w:rFonts w:hint="cs"/>
          <w:spacing w:val="-4"/>
          <w:rtl/>
        </w:rPr>
        <w:t>فات</w:t>
      </w:r>
      <w:r w:rsidR="00E023D6" w:rsidRPr="00B36F8E">
        <w:rPr>
          <w:rStyle w:val="1-Char"/>
          <w:rFonts w:hint="cs"/>
          <w:spacing w:val="-4"/>
          <w:rtl/>
        </w:rPr>
        <w:t xml:space="preserve"> ب</w:t>
      </w:r>
      <w:r w:rsidR="002E23EF" w:rsidRPr="00B36F8E">
        <w:rPr>
          <w:rStyle w:val="1-Char"/>
          <w:rFonts w:hint="cs"/>
          <w:spacing w:val="-4"/>
          <w:rtl/>
        </w:rPr>
        <w:t>ی</w:t>
      </w:r>
      <w:r w:rsidR="00E023D6" w:rsidRPr="00B36F8E">
        <w:rPr>
          <w:rStyle w:val="1-Char"/>
          <w:rFonts w:hint="cs"/>
          <w:spacing w:val="-4"/>
          <w:rtl/>
        </w:rPr>
        <w:t>‌</w:t>
      </w:r>
      <w:r w:rsidRPr="00B36F8E">
        <w:rPr>
          <w:rStyle w:val="1-Char"/>
          <w:rFonts w:hint="cs"/>
          <w:spacing w:val="-4"/>
          <w:rtl/>
        </w:rPr>
        <w:t>شمار</w:t>
      </w:r>
      <w:r w:rsidR="00AD4622" w:rsidRPr="00B36F8E">
        <w:rPr>
          <w:rStyle w:val="1-Char"/>
          <w:rFonts w:hint="cs"/>
          <w:spacing w:val="-4"/>
          <w:rtl/>
        </w:rPr>
        <w:t xml:space="preserve"> </w:t>
      </w:r>
      <w:r w:rsidRPr="00B36F8E">
        <w:rPr>
          <w:rStyle w:val="1-Char"/>
          <w:rFonts w:hint="cs"/>
          <w:spacing w:val="-4"/>
          <w:rtl/>
        </w:rPr>
        <w:t>نو</w:t>
      </w:r>
      <w:r w:rsidR="002E23EF" w:rsidRPr="00B36F8E">
        <w:rPr>
          <w:rStyle w:val="1-Char"/>
          <w:rFonts w:hint="cs"/>
          <w:spacing w:val="-4"/>
          <w:rtl/>
        </w:rPr>
        <w:t>ی</w:t>
      </w:r>
      <w:r w:rsidRPr="00B36F8E">
        <w:rPr>
          <w:rStyle w:val="1-Char"/>
          <w:rFonts w:hint="cs"/>
          <w:spacing w:val="-4"/>
          <w:rtl/>
        </w:rPr>
        <w:t>سندگان (فقه</w:t>
      </w:r>
      <w:r w:rsidR="002E23EF" w:rsidRPr="00B36F8E">
        <w:rPr>
          <w:rStyle w:val="1-Char"/>
          <w:rFonts w:hint="cs"/>
          <w:spacing w:val="-4"/>
          <w:rtl/>
        </w:rPr>
        <w:t>ی</w:t>
      </w:r>
      <w:r w:rsidRPr="00B36F8E">
        <w:rPr>
          <w:rStyle w:val="1-Char"/>
          <w:rFonts w:hint="cs"/>
          <w:spacing w:val="-4"/>
          <w:rtl/>
        </w:rPr>
        <w:t xml:space="preserve"> و</w:t>
      </w:r>
      <w:r w:rsidR="00AD4622" w:rsidRPr="00B36F8E">
        <w:rPr>
          <w:rStyle w:val="1-Char"/>
          <w:rFonts w:hint="cs"/>
          <w:spacing w:val="-4"/>
          <w:rtl/>
        </w:rPr>
        <w:t xml:space="preserve"> </w:t>
      </w:r>
      <w:r w:rsidRPr="00B36F8E">
        <w:rPr>
          <w:rStyle w:val="1-Char"/>
          <w:rFonts w:hint="cs"/>
          <w:spacing w:val="-4"/>
          <w:rtl/>
        </w:rPr>
        <w:t>اصول</w:t>
      </w:r>
      <w:r w:rsidR="002E23EF" w:rsidRPr="00B36F8E">
        <w:rPr>
          <w:rStyle w:val="1-Char"/>
          <w:rFonts w:hint="cs"/>
          <w:spacing w:val="-4"/>
          <w:rtl/>
        </w:rPr>
        <w:t>ی</w:t>
      </w:r>
      <w:r w:rsidRPr="00B36F8E">
        <w:rPr>
          <w:rStyle w:val="1-Char"/>
          <w:rFonts w:hint="cs"/>
          <w:spacing w:val="-4"/>
          <w:rtl/>
        </w:rPr>
        <w:t>)</w:t>
      </w:r>
      <w:r w:rsidR="005E5794" w:rsidRPr="00B36F8E">
        <w:rPr>
          <w:rStyle w:val="1-Char"/>
          <w:rFonts w:hint="cs"/>
          <w:spacing w:val="-4"/>
          <w:rtl/>
        </w:rPr>
        <w:t xml:space="preserve"> </w:t>
      </w:r>
      <w:r w:rsidRPr="00B36F8E">
        <w:rPr>
          <w:rStyle w:val="1-Char"/>
          <w:rFonts w:hint="cs"/>
          <w:spacing w:val="-4"/>
          <w:rtl/>
        </w:rPr>
        <w:t>آشنا</w:t>
      </w:r>
      <w:r w:rsidR="00AD4622" w:rsidRPr="00B36F8E">
        <w:rPr>
          <w:rStyle w:val="1-Char"/>
          <w:rFonts w:hint="cs"/>
          <w:spacing w:val="-4"/>
          <w:rtl/>
        </w:rPr>
        <w:t xml:space="preserve"> </w:t>
      </w:r>
      <w:r w:rsidRPr="00B36F8E">
        <w:rPr>
          <w:rStyle w:val="1-Char"/>
          <w:rFonts w:hint="cs"/>
          <w:spacing w:val="-4"/>
          <w:rtl/>
        </w:rPr>
        <w:t>بگرداند و</w:t>
      </w:r>
      <w:r w:rsidR="00AD4622" w:rsidRPr="00B36F8E">
        <w:rPr>
          <w:rStyle w:val="1-Char"/>
          <w:rFonts w:hint="cs"/>
          <w:spacing w:val="-4"/>
          <w:rtl/>
        </w:rPr>
        <w:t xml:space="preserve"> </w:t>
      </w:r>
      <w:r w:rsidRPr="00B36F8E">
        <w:rPr>
          <w:rStyle w:val="1-Char"/>
          <w:rFonts w:hint="cs"/>
          <w:spacing w:val="-4"/>
          <w:rtl/>
        </w:rPr>
        <w:t>ن</w:t>
      </w:r>
      <w:r w:rsidR="002E23EF" w:rsidRPr="00B36F8E">
        <w:rPr>
          <w:rStyle w:val="1-Char"/>
          <w:rFonts w:hint="cs"/>
          <w:spacing w:val="-4"/>
          <w:rtl/>
        </w:rPr>
        <w:t>ک</w:t>
      </w:r>
      <w:r w:rsidRPr="00B36F8E">
        <w:rPr>
          <w:rStyle w:val="1-Char"/>
          <w:rFonts w:hint="cs"/>
          <w:spacing w:val="-4"/>
          <w:rtl/>
        </w:rPr>
        <w:t xml:space="preserve">ات </w:t>
      </w:r>
      <w:r w:rsidR="002E23EF" w:rsidRPr="00B36F8E">
        <w:rPr>
          <w:rStyle w:val="1-Char"/>
          <w:rFonts w:hint="cs"/>
          <w:spacing w:val="-4"/>
          <w:rtl/>
        </w:rPr>
        <w:t>ک</w:t>
      </w:r>
      <w:r w:rsidRPr="00B36F8E">
        <w:rPr>
          <w:rStyle w:val="1-Char"/>
          <w:rFonts w:hint="cs"/>
          <w:spacing w:val="-4"/>
          <w:rtl/>
        </w:rPr>
        <w:t>ل</w:t>
      </w:r>
      <w:r w:rsidR="002E23EF" w:rsidRPr="00B36F8E">
        <w:rPr>
          <w:rStyle w:val="1-Char"/>
          <w:rFonts w:hint="cs"/>
          <w:spacing w:val="-4"/>
          <w:rtl/>
        </w:rPr>
        <w:t>ی</w:t>
      </w:r>
      <w:r w:rsidRPr="00B36F8E">
        <w:rPr>
          <w:rStyle w:val="1-Char"/>
          <w:rFonts w:hint="cs"/>
          <w:spacing w:val="-4"/>
          <w:rtl/>
        </w:rPr>
        <w:t>د</w:t>
      </w:r>
      <w:r w:rsidR="002E23EF" w:rsidRPr="00B36F8E">
        <w:rPr>
          <w:rStyle w:val="1-Char"/>
          <w:rFonts w:hint="cs"/>
          <w:spacing w:val="-4"/>
          <w:rtl/>
        </w:rPr>
        <w:t>ی</w:t>
      </w:r>
      <w:r w:rsidRPr="00B36F8E">
        <w:rPr>
          <w:rStyle w:val="1-Char"/>
          <w:rFonts w:hint="cs"/>
          <w:spacing w:val="-4"/>
          <w:rtl/>
        </w:rPr>
        <w:t xml:space="preserve"> و</w:t>
      </w:r>
      <w:r w:rsidR="00AD4622" w:rsidRPr="00B36F8E">
        <w:rPr>
          <w:rStyle w:val="1-Char"/>
          <w:rFonts w:hint="cs"/>
          <w:spacing w:val="-4"/>
          <w:rtl/>
        </w:rPr>
        <w:t xml:space="preserve"> </w:t>
      </w:r>
      <w:r w:rsidRPr="00B36F8E">
        <w:rPr>
          <w:rStyle w:val="1-Char"/>
          <w:rFonts w:hint="cs"/>
          <w:spacing w:val="-4"/>
          <w:rtl/>
        </w:rPr>
        <w:t>ارزند</w:t>
      </w:r>
      <w:r w:rsidR="00120979" w:rsidRPr="00B36F8E">
        <w:rPr>
          <w:rStyle w:val="1-Char"/>
          <w:rFonts w:hint="cs"/>
          <w:spacing w:val="-4"/>
          <w:rtl/>
        </w:rPr>
        <w:t>ه‌</w:t>
      </w:r>
      <w:r w:rsidR="002E23EF" w:rsidRPr="00B36F8E">
        <w:rPr>
          <w:rStyle w:val="1-Char"/>
          <w:rFonts w:hint="cs"/>
          <w:spacing w:val="-4"/>
          <w:rtl/>
        </w:rPr>
        <w:t>ی</w:t>
      </w:r>
      <w:r w:rsidR="004A29FC" w:rsidRPr="00B36F8E">
        <w:rPr>
          <w:rStyle w:val="1-Char"/>
          <w:rFonts w:hint="cs"/>
          <w:spacing w:val="-4"/>
          <w:rtl/>
        </w:rPr>
        <w:t xml:space="preserve"> آن‌ها </w:t>
      </w:r>
      <w:r w:rsidRPr="00B36F8E">
        <w:rPr>
          <w:rStyle w:val="1-Char"/>
          <w:rFonts w:hint="cs"/>
          <w:spacing w:val="-4"/>
          <w:rtl/>
        </w:rPr>
        <w:t>را</w:t>
      </w:r>
      <w:r w:rsidR="00AD4622" w:rsidRPr="00B36F8E">
        <w:rPr>
          <w:rStyle w:val="1-Char"/>
          <w:rFonts w:hint="cs"/>
          <w:spacing w:val="-4"/>
          <w:rtl/>
        </w:rPr>
        <w:t xml:space="preserve"> </w:t>
      </w:r>
      <w:r w:rsidRPr="00B36F8E">
        <w:rPr>
          <w:rStyle w:val="1-Char"/>
          <w:rFonts w:hint="cs"/>
          <w:spacing w:val="-4"/>
          <w:rtl/>
        </w:rPr>
        <w:t>برا</w:t>
      </w:r>
      <w:r w:rsidR="002E23EF" w:rsidRPr="00B36F8E">
        <w:rPr>
          <w:rStyle w:val="1-Char"/>
          <w:rFonts w:hint="cs"/>
          <w:spacing w:val="-4"/>
          <w:rtl/>
        </w:rPr>
        <w:t>ی</w:t>
      </w:r>
      <w:r w:rsidRPr="00B36F8E">
        <w:rPr>
          <w:rStyle w:val="1-Char"/>
          <w:rFonts w:hint="cs"/>
          <w:spacing w:val="-4"/>
          <w:rtl/>
        </w:rPr>
        <w:t xml:space="preserve"> و</w:t>
      </w:r>
      <w:r w:rsidR="002E23EF" w:rsidRPr="00B36F8E">
        <w:rPr>
          <w:rStyle w:val="1-Char"/>
          <w:rFonts w:hint="cs"/>
          <w:spacing w:val="-4"/>
          <w:rtl/>
        </w:rPr>
        <w:t>ی</w:t>
      </w:r>
      <w:r w:rsidRPr="00B36F8E">
        <w:rPr>
          <w:rStyle w:val="1-Char"/>
          <w:rFonts w:hint="cs"/>
          <w:spacing w:val="-4"/>
          <w:rtl/>
        </w:rPr>
        <w:t xml:space="preserve"> گردآور</w:t>
      </w:r>
      <w:r w:rsidR="002E23EF" w:rsidRPr="00B36F8E">
        <w:rPr>
          <w:rStyle w:val="1-Char"/>
          <w:rFonts w:hint="cs"/>
          <w:spacing w:val="-4"/>
          <w:rtl/>
        </w:rPr>
        <w:t>ی</w:t>
      </w:r>
      <w:r w:rsidRPr="00B36F8E">
        <w:rPr>
          <w:rStyle w:val="1-Char"/>
          <w:rFonts w:hint="cs"/>
          <w:spacing w:val="-4"/>
          <w:rtl/>
        </w:rPr>
        <w:t xml:space="preserve"> نما</w:t>
      </w:r>
      <w:r w:rsidR="002E23EF" w:rsidRPr="00B36F8E">
        <w:rPr>
          <w:rStyle w:val="1-Char"/>
          <w:rFonts w:hint="cs"/>
          <w:spacing w:val="-4"/>
          <w:rtl/>
        </w:rPr>
        <w:t>ی</w:t>
      </w:r>
      <w:r w:rsidRPr="00B36F8E">
        <w:rPr>
          <w:rStyle w:val="1-Char"/>
          <w:rFonts w:hint="cs"/>
          <w:spacing w:val="-4"/>
          <w:rtl/>
        </w:rPr>
        <w:t>د تا</w:t>
      </w:r>
      <w:r w:rsidR="00AD4622" w:rsidRPr="00B36F8E">
        <w:rPr>
          <w:rStyle w:val="1-Char"/>
          <w:rFonts w:hint="cs"/>
          <w:spacing w:val="-4"/>
          <w:rtl/>
        </w:rPr>
        <w:t xml:space="preserve"> </w:t>
      </w:r>
      <w:r w:rsidRPr="00B36F8E">
        <w:rPr>
          <w:rStyle w:val="1-Char"/>
          <w:rFonts w:hint="cs"/>
          <w:spacing w:val="-4"/>
          <w:rtl/>
        </w:rPr>
        <w:t>شخص</w:t>
      </w:r>
      <w:r w:rsidR="005E5794" w:rsidRPr="00B36F8E">
        <w:rPr>
          <w:rStyle w:val="1-Char"/>
          <w:rFonts w:hint="cs"/>
          <w:spacing w:val="-4"/>
          <w:rtl/>
        </w:rPr>
        <w:t>ِ</w:t>
      </w:r>
      <w:r w:rsidRPr="00B36F8E">
        <w:rPr>
          <w:rStyle w:val="1-Char"/>
          <w:rFonts w:hint="cs"/>
          <w:spacing w:val="-4"/>
          <w:rtl/>
        </w:rPr>
        <w:t xml:space="preserve"> پژوهشگر از</w:t>
      </w:r>
      <w:r w:rsidR="00AD4622" w:rsidRPr="00B36F8E">
        <w:rPr>
          <w:rStyle w:val="1-Char"/>
          <w:rFonts w:hint="cs"/>
          <w:spacing w:val="-4"/>
          <w:rtl/>
        </w:rPr>
        <w:t xml:space="preserve"> </w:t>
      </w:r>
      <w:r w:rsidRPr="00B36F8E">
        <w:rPr>
          <w:rStyle w:val="1-Char"/>
          <w:rFonts w:hint="cs"/>
          <w:spacing w:val="-4"/>
          <w:rtl/>
        </w:rPr>
        <w:t>سخت</w:t>
      </w:r>
      <w:r w:rsidR="002E23EF" w:rsidRPr="00B36F8E">
        <w:rPr>
          <w:rStyle w:val="1-Char"/>
          <w:rFonts w:hint="cs"/>
          <w:spacing w:val="-4"/>
          <w:rtl/>
        </w:rPr>
        <w:t>ی</w:t>
      </w:r>
      <w:r w:rsidRPr="00B36F8E">
        <w:rPr>
          <w:rStyle w:val="1-Char"/>
          <w:rFonts w:hint="cs"/>
          <w:spacing w:val="-4"/>
          <w:rtl/>
        </w:rPr>
        <w:t xml:space="preserve"> تحق</w:t>
      </w:r>
      <w:r w:rsidR="002E23EF" w:rsidRPr="00B36F8E">
        <w:rPr>
          <w:rStyle w:val="1-Char"/>
          <w:rFonts w:hint="cs"/>
          <w:spacing w:val="-4"/>
          <w:rtl/>
        </w:rPr>
        <w:t>ی</w:t>
      </w:r>
      <w:r w:rsidRPr="00B36F8E">
        <w:rPr>
          <w:rStyle w:val="1-Char"/>
          <w:rFonts w:hint="cs"/>
          <w:spacing w:val="-4"/>
          <w:rtl/>
        </w:rPr>
        <w:t xml:space="preserve">ق آن </w:t>
      </w:r>
      <w:r w:rsidR="002E23EF" w:rsidRPr="00B36F8E">
        <w:rPr>
          <w:rStyle w:val="1-Char"/>
          <w:rFonts w:hint="cs"/>
          <w:spacing w:val="-4"/>
          <w:rtl/>
        </w:rPr>
        <w:t>ک</w:t>
      </w:r>
      <w:r w:rsidRPr="00B36F8E">
        <w:rPr>
          <w:rStyle w:val="1-Char"/>
          <w:rFonts w:hint="cs"/>
          <w:spacing w:val="-4"/>
          <w:rtl/>
        </w:rPr>
        <w:t>تب</w:t>
      </w:r>
      <w:r w:rsidR="005E5794" w:rsidRPr="00B36F8E">
        <w:rPr>
          <w:rStyle w:val="1-Char"/>
          <w:rFonts w:hint="cs"/>
          <w:spacing w:val="-4"/>
          <w:rtl/>
        </w:rPr>
        <w:t>،</w:t>
      </w:r>
      <w:r w:rsidRPr="00B36F8E">
        <w:rPr>
          <w:rStyle w:val="1-Char"/>
          <w:rFonts w:hint="cs"/>
          <w:spacing w:val="-4"/>
          <w:rtl/>
        </w:rPr>
        <w:t xml:space="preserve"> راحت و</w:t>
      </w:r>
      <w:r w:rsidR="00AD4622" w:rsidRPr="00B36F8E">
        <w:rPr>
          <w:rStyle w:val="1-Char"/>
          <w:rFonts w:hint="cs"/>
          <w:spacing w:val="-4"/>
          <w:rtl/>
        </w:rPr>
        <w:t xml:space="preserve"> </w:t>
      </w:r>
      <w:r w:rsidRPr="00B36F8E">
        <w:rPr>
          <w:rStyle w:val="1-Char"/>
          <w:rFonts w:hint="cs"/>
          <w:spacing w:val="-4"/>
          <w:rtl/>
        </w:rPr>
        <w:t>فارغ البال گردد.</w:t>
      </w:r>
    </w:p>
    <w:p w:rsidR="00264EF3" w:rsidRPr="002360F2" w:rsidRDefault="00264EF3" w:rsidP="002360F2">
      <w:pPr>
        <w:ind w:firstLine="284"/>
        <w:jc w:val="both"/>
        <w:rPr>
          <w:rStyle w:val="1-Char"/>
          <w:rtl/>
        </w:rPr>
      </w:pPr>
      <w:r w:rsidRPr="002360F2">
        <w:rPr>
          <w:rStyle w:val="1-Char"/>
          <w:rFonts w:hint="cs"/>
          <w:rtl/>
        </w:rPr>
        <w:t>و</w:t>
      </w:r>
      <w:r w:rsidR="00DA4E97" w:rsidRPr="002360F2">
        <w:rPr>
          <w:rStyle w:val="1-Char"/>
          <w:rFonts w:hint="cs"/>
          <w:rtl/>
        </w:rPr>
        <w:t xml:space="preserve"> </w:t>
      </w:r>
      <w:r w:rsidRPr="002360F2">
        <w:rPr>
          <w:rStyle w:val="1-Char"/>
          <w:rFonts w:hint="cs"/>
          <w:rtl/>
        </w:rPr>
        <w:t>از</w:t>
      </w:r>
      <w:r w:rsidR="00DA4E97" w:rsidRPr="002360F2">
        <w:rPr>
          <w:rStyle w:val="1-Char"/>
          <w:rFonts w:hint="cs"/>
          <w:rtl/>
        </w:rPr>
        <w:t xml:space="preserve"> </w:t>
      </w:r>
      <w:r w:rsidRPr="002360F2">
        <w:rPr>
          <w:rStyle w:val="1-Char"/>
          <w:rFonts w:hint="cs"/>
          <w:rtl/>
        </w:rPr>
        <w:t>خواننده‌</w:t>
      </w:r>
      <w:r w:rsidR="002E23EF">
        <w:rPr>
          <w:rStyle w:val="1-Char"/>
          <w:rFonts w:hint="cs"/>
          <w:rtl/>
        </w:rPr>
        <w:t>ی</w:t>
      </w:r>
      <w:r w:rsidRPr="002360F2">
        <w:rPr>
          <w:rStyle w:val="1-Char"/>
          <w:rFonts w:hint="cs"/>
          <w:rtl/>
        </w:rPr>
        <w:t xml:space="preserve"> گرام</w:t>
      </w:r>
      <w:r w:rsidR="002E23EF">
        <w:rPr>
          <w:rStyle w:val="1-Char"/>
          <w:rFonts w:hint="cs"/>
          <w:rtl/>
        </w:rPr>
        <w:t>ی</w:t>
      </w:r>
      <w:r w:rsidRPr="002360F2">
        <w:rPr>
          <w:rStyle w:val="1-Char"/>
          <w:rFonts w:hint="cs"/>
          <w:rtl/>
        </w:rPr>
        <w:t xml:space="preserve"> استدعا دارم تا</w:t>
      </w:r>
      <w:r w:rsidR="00DA4E97" w:rsidRPr="002360F2">
        <w:rPr>
          <w:rStyle w:val="1-Char"/>
          <w:rFonts w:hint="cs"/>
          <w:rtl/>
        </w:rPr>
        <w:t xml:space="preserve"> </w:t>
      </w:r>
      <w:r w:rsidRPr="002360F2">
        <w:rPr>
          <w:rStyle w:val="1-Char"/>
          <w:rFonts w:hint="cs"/>
          <w:rtl/>
        </w:rPr>
        <w:t>نگارنده،</w:t>
      </w:r>
      <w:r w:rsidR="002D3DEA" w:rsidRPr="002360F2">
        <w:rPr>
          <w:rStyle w:val="1-Char"/>
          <w:rFonts w:hint="cs"/>
          <w:rtl/>
        </w:rPr>
        <w:t xml:space="preserve"> </w:t>
      </w:r>
      <w:r w:rsidRPr="002360F2">
        <w:rPr>
          <w:rStyle w:val="1-Char"/>
          <w:rFonts w:hint="cs"/>
          <w:rtl/>
        </w:rPr>
        <w:t>پدر</w:t>
      </w:r>
      <w:r w:rsidR="00DA4E97" w:rsidRPr="002360F2">
        <w:rPr>
          <w:rStyle w:val="1-Char"/>
          <w:rFonts w:hint="cs"/>
          <w:rtl/>
        </w:rPr>
        <w:t xml:space="preserve"> </w:t>
      </w:r>
      <w:r w:rsidRPr="002360F2">
        <w:rPr>
          <w:rStyle w:val="1-Char"/>
          <w:rFonts w:hint="cs"/>
          <w:rtl/>
        </w:rPr>
        <w:t>و</w:t>
      </w:r>
      <w:r w:rsidR="00DA4E97" w:rsidRPr="002360F2">
        <w:rPr>
          <w:rStyle w:val="1-Char"/>
          <w:rFonts w:hint="cs"/>
          <w:rtl/>
        </w:rPr>
        <w:t xml:space="preserve"> </w:t>
      </w:r>
      <w:r w:rsidRPr="002360F2">
        <w:rPr>
          <w:rStyle w:val="1-Char"/>
          <w:rFonts w:hint="cs"/>
          <w:rtl/>
        </w:rPr>
        <w:t>استادش (مرحوم عبدالسلام ابوالفضل) و</w:t>
      </w:r>
      <w:r w:rsidR="00DA4E97" w:rsidRPr="002360F2">
        <w:rPr>
          <w:rStyle w:val="1-Char"/>
          <w:rFonts w:hint="cs"/>
          <w:rtl/>
        </w:rPr>
        <w:t xml:space="preserve"> </w:t>
      </w:r>
      <w:r w:rsidRPr="002360F2">
        <w:rPr>
          <w:rStyle w:val="1-Char"/>
          <w:rFonts w:hint="cs"/>
          <w:rtl/>
        </w:rPr>
        <w:t>خاندان و</w:t>
      </w:r>
      <w:r w:rsidR="002E23EF">
        <w:rPr>
          <w:rStyle w:val="1-Char"/>
          <w:rFonts w:hint="cs"/>
          <w:rtl/>
        </w:rPr>
        <w:t>ی</w:t>
      </w:r>
      <w:r w:rsidRPr="002360F2">
        <w:rPr>
          <w:rStyle w:val="1-Char"/>
          <w:rFonts w:hint="cs"/>
          <w:rtl/>
        </w:rPr>
        <w:t xml:space="preserve"> را</w:t>
      </w:r>
      <w:r w:rsidR="00DA4E97" w:rsidRPr="002360F2">
        <w:rPr>
          <w:rStyle w:val="1-Char"/>
          <w:rFonts w:hint="cs"/>
          <w:rtl/>
        </w:rPr>
        <w:t xml:space="preserve"> </w:t>
      </w:r>
      <w:r w:rsidRPr="002360F2">
        <w:rPr>
          <w:rStyle w:val="1-Char"/>
          <w:rFonts w:hint="cs"/>
          <w:rtl/>
        </w:rPr>
        <w:t>از</w:t>
      </w:r>
      <w:r w:rsidR="00DA4E97" w:rsidRPr="002360F2">
        <w:rPr>
          <w:rStyle w:val="1-Char"/>
          <w:rFonts w:hint="cs"/>
          <w:rtl/>
        </w:rPr>
        <w:t xml:space="preserve"> </w:t>
      </w:r>
      <w:r w:rsidRPr="002360F2">
        <w:rPr>
          <w:rStyle w:val="1-Char"/>
          <w:rFonts w:hint="cs"/>
          <w:rtl/>
        </w:rPr>
        <w:t>دعا</w:t>
      </w:r>
      <w:r w:rsidR="002E23EF">
        <w:rPr>
          <w:rStyle w:val="1-Char"/>
          <w:rFonts w:hint="cs"/>
          <w:rtl/>
        </w:rPr>
        <w:t>ی</w:t>
      </w:r>
      <w:r w:rsidRPr="002360F2">
        <w:rPr>
          <w:rStyle w:val="1-Char"/>
          <w:rFonts w:hint="cs"/>
          <w:rtl/>
        </w:rPr>
        <w:t xml:space="preserve"> خ</w:t>
      </w:r>
      <w:r w:rsidR="002E23EF">
        <w:rPr>
          <w:rStyle w:val="1-Char"/>
          <w:rFonts w:hint="cs"/>
          <w:rtl/>
        </w:rPr>
        <w:t>ی</w:t>
      </w:r>
      <w:r w:rsidRPr="002360F2">
        <w:rPr>
          <w:rStyle w:val="1-Char"/>
          <w:rFonts w:hint="cs"/>
          <w:rtl/>
        </w:rPr>
        <w:t>ر</w:t>
      </w:r>
      <w:r w:rsidR="00DA4E97" w:rsidRPr="002360F2">
        <w:rPr>
          <w:rStyle w:val="1-Char"/>
          <w:rFonts w:hint="cs"/>
          <w:rtl/>
        </w:rPr>
        <w:t xml:space="preserve"> </w:t>
      </w:r>
      <w:r w:rsidRPr="002360F2">
        <w:rPr>
          <w:rStyle w:val="1-Char"/>
          <w:rFonts w:hint="cs"/>
          <w:rtl/>
        </w:rPr>
        <w:t>و</w:t>
      </w:r>
      <w:r w:rsidR="00DA4E97" w:rsidRPr="002360F2">
        <w:rPr>
          <w:rStyle w:val="1-Char"/>
          <w:rFonts w:hint="cs"/>
          <w:rtl/>
        </w:rPr>
        <w:t xml:space="preserve"> </w:t>
      </w:r>
      <w:r w:rsidRPr="002360F2">
        <w:rPr>
          <w:rStyle w:val="1-Char"/>
          <w:rFonts w:hint="cs"/>
          <w:rtl/>
        </w:rPr>
        <w:t>مخلصانه</w:t>
      </w:r>
      <w:r w:rsidR="005F3B3B" w:rsidRPr="002360F2">
        <w:rPr>
          <w:rStyle w:val="1-Char"/>
          <w:rFonts w:hint="cs"/>
          <w:rtl/>
        </w:rPr>
        <w:t>‌</w:t>
      </w:r>
      <w:r w:rsidR="002E23EF">
        <w:rPr>
          <w:rStyle w:val="1-Char"/>
          <w:rFonts w:hint="cs"/>
          <w:rtl/>
        </w:rPr>
        <w:t>ی</w:t>
      </w:r>
      <w:r w:rsidRPr="002360F2">
        <w:rPr>
          <w:rStyle w:val="1-Char"/>
          <w:rFonts w:hint="cs"/>
          <w:rtl/>
        </w:rPr>
        <w:t xml:space="preserve"> خو</w:t>
      </w:r>
      <w:r w:rsidR="002E23EF">
        <w:rPr>
          <w:rStyle w:val="1-Char"/>
          <w:rFonts w:hint="cs"/>
          <w:rtl/>
        </w:rPr>
        <w:t>ی</w:t>
      </w:r>
      <w:r w:rsidRPr="002360F2">
        <w:rPr>
          <w:rStyle w:val="1-Char"/>
          <w:rFonts w:hint="cs"/>
          <w:rtl/>
        </w:rPr>
        <w:t>ش فراموش ن</w:t>
      </w:r>
      <w:r w:rsidR="002E23EF">
        <w:rPr>
          <w:rStyle w:val="1-Char"/>
          <w:rFonts w:hint="cs"/>
          <w:rtl/>
        </w:rPr>
        <w:t>ک</w:t>
      </w:r>
      <w:r w:rsidRPr="002360F2">
        <w:rPr>
          <w:rStyle w:val="1-Char"/>
          <w:rFonts w:hint="cs"/>
          <w:rtl/>
        </w:rPr>
        <w:t>ند شا</w:t>
      </w:r>
      <w:r w:rsidR="002E23EF">
        <w:rPr>
          <w:rStyle w:val="1-Char"/>
          <w:rFonts w:hint="cs"/>
          <w:rtl/>
        </w:rPr>
        <w:t>ی</w:t>
      </w:r>
      <w:r w:rsidRPr="002360F2">
        <w:rPr>
          <w:rStyle w:val="1-Char"/>
          <w:rFonts w:hint="cs"/>
          <w:rtl/>
        </w:rPr>
        <w:t>د به بر</w:t>
      </w:r>
      <w:r w:rsidR="002E23EF">
        <w:rPr>
          <w:rStyle w:val="1-Char"/>
          <w:rFonts w:hint="cs"/>
          <w:rtl/>
        </w:rPr>
        <w:t>ک</w:t>
      </w:r>
      <w:r w:rsidRPr="002360F2">
        <w:rPr>
          <w:rStyle w:val="1-Char"/>
          <w:rFonts w:hint="cs"/>
          <w:rtl/>
        </w:rPr>
        <w:t>ت دعا</w:t>
      </w:r>
      <w:r w:rsidR="002E23EF">
        <w:rPr>
          <w:rStyle w:val="1-Char"/>
          <w:rFonts w:hint="cs"/>
          <w:rtl/>
        </w:rPr>
        <w:t>ی</w:t>
      </w:r>
      <w:r w:rsidRPr="002360F2">
        <w:rPr>
          <w:rStyle w:val="1-Char"/>
          <w:rFonts w:hint="cs"/>
          <w:rtl/>
        </w:rPr>
        <w:t xml:space="preserve"> او</w:t>
      </w:r>
      <w:r w:rsidR="00675256" w:rsidRPr="002360F2">
        <w:rPr>
          <w:rStyle w:val="1-Char"/>
          <w:rFonts w:hint="cs"/>
          <w:rtl/>
        </w:rPr>
        <w:t>،</w:t>
      </w:r>
      <w:r w:rsidRPr="002360F2">
        <w:rPr>
          <w:rStyle w:val="1-Char"/>
          <w:rFonts w:hint="cs"/>
          <w:rtl/>
        </w:rPr>
        <w:t xml:space="preserve"> خداوند عز وجل ما</w:t>
      </w:r>
      <w:r w:rsidR="00DA4E97" w:rsidRPr="002360F2">
        <w:rPr>
          <w:rStyle w:val="1-Char"/>
          <w:rFonts w:hint="cs"/>
          <w:rtl/>
        </w:rPr>
        <w:t xml:space="preserve"> </w:t>
      </w:r>
      <w:r w:rsidRPr="002360F2">
        <w:rPr>
          <w:rStyle w:val="1-Char"/>
          <w:rFonts w:hint="cs"/>
          <w:rtl/>
        </w:rPr>
        <w:t>را</w:t>
      </w:r>
      <w:r w:rsidR="00DA4E97" w:rsidRPr="002360F2">
        <w:rPr>
          <w:rStyle w:val="1-Char"/>
          <w:rFonts w:hint="cs"/>
          <w:rtl/>
        </w:rPr>
        <w:t xml:space="preserve"> </w:t>
      </w:r>
      <w:r w:rsidRPr="002360F2">
        <w:rPr>
          <w:rStyle w:val="1-Char"/>
          <w:rFonts w:hint="cs"/>
          <w:rtl/>
        </w:rPr>
        <w:t>بر ملت اسلام بم</w:t>
      </w:r>
      <w:r w:rsidR="002E23EF">
        <w:rPr>
          <w:rStyle w:val="1-Char"/>
          <w:rFonts w:hint="cs"/>
          <w:rtl/>
        </w:rPr>
        <w:t>ی</w:t>
      </w:r>
      <w:r w:rsidRPr="002360F2">
        <w:rPr>
          <w:rStyle w:val="1-Char"/>
          <w:rFonts w:hint="cs"/>
          <w:rtl/>
        </w:rPr>
        <w:t>راند و</w:t>
      </w:r>
      <w:r w:rsidR="00DA4E97" w:rsidRPr="002360F2">
        <w:rPr>
          <w:rStyle w:val="1-Char"/>
          <w:rFonts w:hint="cs"/>
          <w:rtl/>
        </w:rPr>
        <w:t xml:space="preserve"> </w:t>
      </w:r>
      <w:r w:rsidRPr="002360F2">
        <w:rPr>
          <w:rStyle w:val="1-Char"/>
          <w:rFonts w:hint="cs"/>
          <w:rtl/>
        </w:rPr>
        <w:t>شفاعت م</w:t>
      </w:r>
      <w:r w:rsidR="00675256" w:rsidRPr="002360F2">
        <w:rPr>
          <w:rStyle w:val="1-Char"/>
          <w:rFonts w:hint="cs"/>
          <w:rtl/>
        </w:rPr>
        <w:t>ُ</w:t>
      </w:r>
      <w:r w:rsidRPr="002360F2">
        <w:rPr>
          <w:rStyle w:val="1-Char"/>
          <w:rFonts w:hint="cs"/>
          <w:rtl/>
        </w:rPr>
        <w:t>نج</w:t>
      </w:r>
      <w:r w:rsidR="002E23EF">
        <w:rPr>
          <w:rStyle w:val="1-Char"/>
          <w:rFonts w:hint="cs"/>
          <w:rtl/>
        </w:rPr>
        <w:t>ی</w:t>
      </w:r>
      <w:r w:rsidR="00DA4E97" w:rsidRPr="002360F2">
        <w:rPr>
          <w:rStyle w:val="1-Char"/>
          <w:rFonts w:hint="cs"/>
          <w:rtl/>
        </w:rPr>
        <w:t xml:space="preserve"> </w:t>
      </w:r>
      <w:r w:rsidRPr="002360F2">
        <w:rPr>
          <w:rStyle w:val="1-Char"/>
          <w:rFonts w:hint="cs"/>
          <w:rtl/>
        </w:rPr>
        <w:t>عالم بشر</w:t>
      </w:r>
      <w:r w:rsidR="002E23EF">
        <w:rPr>
          <w:rStyle w:val="1-Char"/>
          <w:rFonts w:hint="cs"/>
          <w:rtl/>
        </w:rPr>
        <w:t>ی</w:t>
      </w:r>
      <w:r w:rsidRPr="002360F2">
        <w:rPr>
          <w:rStyle w:val="1-Char"/>
          <w:rFonts w:hint="cs"/>
          <w:rtl/>
        </w:rPr>
        <w:t>ت را</w:t>
      </w:r>
      <w:r w:rsidR="00DA4E97" w:rsidRPr="002360F2">
        <w:rPr>
          <w:rStyle w:val="1-Char"/>
          <w:rFonts w:hint="cs"/>
          <w:rtl/>
        </w:rPr>
        <w:t xml:space="preserve"> </w:t>
      </w:r>
      <w:r w:rsidRPr="002360F2">
        <w:rPr>
          <w:rStyle w:val="1-Char"/>
          <w:rFonts w:hint="cs"/>
          <w:rtl/>
        </w:rPr>
        <w:t>در</w:t>
      </w:r>
      <w:r w:rsidR="00DA4E97" w:rsidRPr="002360F2">
        <w:rPr>
          <w:rStyle w:val="1-Char"/>
          <w:rFonts w:hint="cs"/>
          <w:rtl/>
        </w:rPr>
        <w:t xml:space="preserve"> </w:t>
      </w:r>
      <w:r w:rsidRPr="002360F2">
        <w:rPr>
          <w:rStyle w:val="1-Char"/>
          <w:rFonts w:hint="cs"/>
          <w:rtl/>
        </w:rPr>
        <w:t>حق ما قبول بفرما</w:t>
      </w:r>
      <w:r w:rsidR="002E23EF">
        <w:rPr>
          <w:rStyle w:val="1-Char"/>
          <w:rFonts w:hint="cs"/>
          <w:rtl/>
        </w:rPr>
        <w:t>ی</w:t>
      </w:r>
      <w:r w:rsidRPr="002360F2">
        <w:rPr>
          <w:rStyle w:val="1-Char"/>
          <w:rFonts w:hint="cs"/>
          <w:rtl/>
        </w:rPr>
        <w:t>د</w:t>
      </w:r>
      <w:r w:rsidR="00E023D6" w:rsidRPr="002360F2">
        <w:rPr>
          <w:rStyle w:val="1-Char"/>
          <w:rFonts w:hint="cs"/>
          <w:rtl/>
        </w:rPr>
        <w:t>.</w:t>
      </w:r>
    </w:p>
    <w:p w:rsidR="00264EF3" w:rsidRDefault="00264EF3" w:rsidP="00E2058C">
      <w:pPr>
        <w:ind w:firstLine="284"/>
        <w:jc w:val="both"/>
        <w:rPr>
          <w:rStyle w:val="1-Char"/>
          <w:rtl/>
        </w:rPr>
      </w:pPr>
      <w:r w:rsidRPr="002360F2">
        <w:rPr>
          <w:rStyle w:val="1-Char"/>
          <w:rFonts w:hint="cs"/>
          <w:rtl/>
        </w:rPr>
        <w:t>و</w:t>
      </w:r>
      <w:r w:rsidR="00DA4E97"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w:t>
      </w:r>
      <w:r w:rsidR="00DA4E97" w:rsidRPr="002360F2">
        <w:rPr>
          <w:rStyle w:val="1-Char"/>
          <w:rFonts w:hint="cs"/>
          <w:rtl/>
        </w:rPr>
        <w:t xml:space="preserve"> </w:t>
      </w:r>
      <w:r w:rsidRPr="002360F2">
        <w:rPr>
          <w:rStyle w:val="1-Char"/>
          <w:rFonts w:hint="cs"/>
          <w:rtl/>
        </w:rPr>
        <w:t>از</w:t>
      </w:r>
      <w:r w:rsidR="00DA4E97" w:rsidRPr="002360F2">
        <w:rPr>
          <w:rStyle w:val="1-Char"/>
          <w:rFonts w:hint="cs"/>
          <w:rtl/>
        </w:rPr>
        <w:t xml:space="preserve"> </w:t>
      </w:r>
      <w:r w:rsidRPr="002360F2">
        <w:rPr>
          <w:rStyle w:val="1-Char"/>
          <w:rFonts w:hint="cs"/>
          <w:rtl/>
        </w:rPr>
        <w:t>خداوند متعال خواستارم تا</w:t>
      </w:r>
      <w:r w:rsidR="00DA4E97"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تلاش و</w:t>
      </w:r>
      <w:r w:rsidR="00DA4E97" w:rsidRPr="002360F2">
        <w:rPr>
          <w:rStyle w:val="1-Char"/>
          <w:rFonts w:hint="cs"/>
          <w:rtl/>
        </w:rPr>
        <w:t xml:space="preserve"> </w:t>
      </w:r>
      <w:r w:rsidR="002E23EF">
        <w:rPr>
          <w:rStyle w:val="1-Char"/>
          <w:rFonts w:hint="cs"/>
          <w:rtl/>
        </w:rPr>
        <w:t>ک</w:t>
      </w:r>
      <w:r w:rsidRPr="002360F2">
        <w:rPr>
          <w:rStyle w:val="1-Char"/>
          <w:rFonts w:hint="cs"/>
          <w:rtl/>
        </w:rPr>
        <w:t>وشش را</w:t>
      </w:r>
      <w:r w:rsidR="00DA4E97" w:rsidRPr="002360F2">
        <w:rPr>
          <w:rStyle w:val="1-Char"/>
          <w:rFonts w:hint="cs"/>
          <w:rtl/>
        </w:rPr>
        <w:t xml:space="preserve"> </w:t>
      </w:r>
      <w:r w:rsidRPr="002360F2">
        <w:rPr>
          <w:rStyle w:val="1-Char"/>
          <w:rFonts w:hint="cs"/>
          <w:rtl/>
        </w:rPr>
        <w:t>در</w:t>
      </w:r>
      <w:r w:rsidR="00DA4E97" w:rsidRPr="002360F2">
        <w:rPr>
          <w:rStyle w:val="1-Char"/>
          <w:rFonts w:hint="cs"/>
          <w:rtl/>
        </w:rPr>
        <w:t xml:space="preserve"> ر</w:t>
      </w:r>
      <w:r w:rsidRPr="002360F2">
        <w:rPr>
          <w:rStyle w:val="1-Char"/>
          <w:rFonts w:hint="cs"/>
          <w:rtl/>
        </w:rPr>
        <w:t>اه خو</w:t>
      </w:r>
      <w:r w:rsidR="002E23EF">
        <w:rPr>
          <w:rStyle w:val="1-Char"/>
          <w:rFonts w:hint="cs"/>
          <w:rtl/>
        </w:rPr>
        <w:t>ی</w:t>
      </w:r>
      <w:r w:rsidRPr="002360F2">
        <w:rPr>
          <w:rStyle w:val="1-Char"/>
          <w:rFonts w:hint="cs"/>
          <w:rtl/>
        </w:rPr>
        <w:t>ش بپذ</w:t>
      </w:r>
      <w:r w:rsidR="002E23EF">
        <w:rPr>
          <w:rStyle w:val="1-Char"/>
          <w:rFonts w:hint="cs"/>
          <w:rtl/>
        </w:rPr>
        <w:t>ی</w:t>
      </w:r>
      <w:r w:rsidRPr="002360F2">
        <w:rPr>
          <w:rStyle w:val="1-Char"/>
          <w:rFonts w:hint="cs"/>
          <w:rtl/>
        </w:rPr>
        <w:t>رد و</w:t>
      </w:r>
      <w:r w:rsidR="00DA4E97" w:rsidRPr="002360F2">
        <w:rPr>
          <w:rStyle w:val="1-Char"/>
          <w:rFonts w:hint="cs"/>
          <w:rtl/>
        </w:rPr>
        <w:t xml:space="preserve"> </w:t>
      </w:r>
      <w:r w:rsidRPr="002360F2">
        <w:rPr>
          <w:rStyle w:val="1-Char"/>
          <w:rFonts w:hint="cs"/>
          <w:rtl/>
        </w:rPr>
        <w:t>آن را حجت و</w:t>
      </w:r>
      <w:r w:rsidR="00DA4E97" w:rsidRPr="002360F2">
        <w:rPr>
          <w:rStyle w:val="1-Char"/>
          <w:rFonts w:hint="cs"/>
          <w:rtl/>
        </w:rPr>
        <w:t xml:space="preserve"> </w:t>
      </w:r>
      <w:r w:rsidRPr="002360F2">
        <w:rPr>
          <w:rStyle w:val="1-Char"/>
          <w:rFonts w:hint="cs"/>
          <w:rtl/>
        </w:rPr>
        <w:t>برهان</w:t>
      </w:r>
      <w:r w:rsidR="002E23EF">
        <w:rPr>
          <w:rStyle w:val="1-Char"/>
          <w:rFonts w:hint="cs"/>
          <w:rtl/>
        </w:rPr>
        <w:t>ی</w:t>
      </w:r>
      <w:r w:rsidRPr="002360F2">
        <w:rPr>
          <w:rStyle w:val="1-Char"/>
          <w:rFonts w:hint="cs"/>
          <w:rtl/>
        </w:rPr>
        <w:t xml:space="preserve"> برا</w:t>
      </w:r>
      <w:r w:rsidR="002E23EF">
        <w:rPr>
          <w:rStyle w:val="1-Char"/>
          <w:rFonts w:hint="cs"/>
          <w:rtl/>
        </w:rPr>
        <w:t>ی</w:t>
      </w:r>
      <w:r w:rsidRPr="002360F2">
        <w:rPr>
          <w:rStyle w:val="1-Char"/>
          <w:rFonts w:hint="cs"/>
          <w:rtl/>
        </w:rPr>
        <w:t xml:space="preserve"> نگارنده در</w:t>
      </w:r>
      <w:r w:rsidR="00DA4E97" w:rsidRPr="002360F2">
        <w:rPr>
          <w:rStyle w:val="1-Char"/>
          <w:rFonts w:hint="cs"/>
          <w:rtl/>
        </w:rPr>
        <w:t xml:space="preserve"> </w:t>
      </w:r>
      <w:r w:rsidRPr="002360F2">
        <w:rPr>
          <w:rStyle w:val="1-Char"/>
          <w:rFonts w:hint="cs"/>
          <w:rtl/>
        </w:rPr>
        <w:t>روز بازپس</w:t>
      </w:r>
      <w:r w:rsidR="002E23EF">
        <w:rPr>
          <w:rStyle w:val="1-Char"/>
          <w:rFonts w:hint="cs"/>
          <w:rtl/>
        </w:rPr>
        <w:t>ی</w:t>
      </w:r>
      <w:r w:rsidRPr="002360F2">
        <w:rPr>
          <w:rStyle w:val="1-Char"/>
          <w:rFonts w:hint="cs"/>
          <w:rtl/>
        </w:rPr>
        <w:t>ن قرار</w:t>
      </w:r>
      <w:r w:rsidR="00DA4E97" w:rsidRPr="002360F2">
        <w:rPr>
          <w:rStyle w:val="1-Char"/>
          <w:rFonts w:hint="cs"/>
          <w:rtl/>
        </w:rPr>
        <w:t xml:space="preserve"> </w:t>
      </w:r>
      <w:r w:rsidRPr="002360F2">
        <w:rPr>
          <w:rStyle w:val="1-Char"/>
          <w:rFonts w:hint="cs"/>
          <w:rtl/>
        </w:rPr>
        <w:t>دهد</w:t>
      </w:r>
      <w:r w:rsidR="003D2B4D" w:rsidRPr="002360F2">
        <w:rPr>
          <w:rStyle w:val="1-Char"/>
          <w:rFonts w:hint="cs"/>
          <w:rtl/>
        </w:rPr>
        <w:t>؛</w:t>
      </w:r>
      <w:r w:rsidR="00DA4E97" w:rsidRPr="002360F2">
        <w:rPr>
          <w:rStyle w:val="1-Char"/>
          <w:rFonts w:hint="cs"/>
          <w:rtl/>
        </w:rPr>
        <w:t xml:space="preserve"> </w:t>
      </w:r>
      <w:r w:rsidRPr="002360F2">
        <w:rPr>
          <w:rStyle w:val="1-Char"/>
          <w:rFonts w:hint="cs"/>
          <w:rtl/>
        </w:rPr>
        <w:t>روز</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اشرار به سو</w:t>
      </w:r>
      <w:r w:rsidR="002E23EF">
        <w:rPr>
          <w:rStyle w:val="1-Char"/>
          <w:rFonts w:hint="cs"/>
          <w:rtl/>
        </w:rPr>
        <w:t>ی</w:t>
      </w:r>
      <w:r w:rsidRPr="002360F2">
        <w:rPr>
          <w:rStyle w:val="1-Char"/>
          <w:rFonts w:hint="cs"/>
          <w:rtl/>
        </w:rPr>
        <w:t xml:space="preserve"> </w:t>
      </w:r>
      <w:r w:rsidR="003D2B4D" w:rsidRPr="002360F2">
        <w:rPr>
          <w:rStyle w:val="1-Char"/>
          <w:rFonts w:hint="cs"/>
          <w:rtl/>
        </w:rPr>
        <w:t>«</w:t>
      </w:r>
      <w:r w:rsidRPr="002360F2">
        <w:rPr>
          <w:rStyle w:val="1-Char"/>
          <w:rFonts w:hint="cs"/>
          <w:rtl/>
        </w:rPr>
        <w:t>س</w:t>
      </w:r>
      <w:r w:rsidR="003D2B4D" w:rsidRPr="002360F2">
        <w:rPr>
          <w:rStyle w:val="1-Char"/>
          <w:rFonts w:hint="cs"/>
          <w:rtl/>
        </w:rPr>
        <w:t>َق</w:t>
      </w:r>
      <w:r w:rsidR="005F3B3B" w:rsidRPr="002360F2">
        <w:rPr>
          <w:rStyle w:val="1-Char"/>
          <w:rFonts w:hint="cs"/>
          <w:rtl/>
        </w:rPr>
        <w:t>َ</w:t>
      </w:r>
      <w:r w:rsidRPr="002360F2">
        <w:rPr>
          <w:rStyle w:val="1-Char"/>
          <w:rFonts w:hint="cs"/>
          <w:rtl/>
        </w:rPr>
        <w:t>ر</w:t>
      </w:r>
      <w:r w:rsidR="003D2B4D" w:rsidRPr="002360F2">
        <w:rPr>
          <w:rStyle w:val="1-Char"/>
          <w:rFonts w:hint="cs"/>
          <w:rtl/>
        </w:rPr>
        <w:t>»</w:t>
      </w:r>
      <w:r w:rsidRPr="002360F2">
        <w:rPr>
          <w:rStyle w:val="1-Char"/>
          <w:rFonts w:hint="cs"/>
          <w:rtl/>
        </w:rPr>
        <w:t xml:space="preserve"> و</w:t>
      </w:r>
      <w:r w:rsidR="00DA4E97" w:rsidRPr="002360F2">
        <w:rPr>
          <w:rStyle w:val="1-Char"/>
          <w:rFonts w:hint="cs"/>
          <w:rtl/>
        </w:rPr>
        <w:t xml:space="preserve"> </w:t>
      </w:r>
      <w:r w:rsidRPr="002360F2">
        <w:rPr>
          <w:rStyle w:val="1-Char"/>
          <w:rFonts w:hint="cs"/>
          <w:rtl/>
        </w:rPr>
        <w:t>اخ</w:t>
      </w:r>
      <w:r w:rsidR="002E23EF">
        <w:rPr>
          <w:rStyle w:val="1-Char"/>
          <w:rFonts w:hint="cs"/>
          <w:rtl/>
        </w:rPr>
        <w:t>ی</w:t>
      </w:r>
      <w:r w:rsidRPr="002360F2">
        <w:rPr>
          <w:rStyle w:val="1-Char"/>
          <w:rFonts w:hint="cs"/>
          <w:rtl/>
        </w:rPr>
        <w:t>ار به سو</w:t>
      </w:r>
      <w:r w:rsidR="002E23EF">
        <w:rPr>
          <w:rStyle w:val="1-Char"/>
          <w:rFonts w:hint="cs"/>
          <w:rtl/>
        </w:rPr>
        <w:t>ی</w:t>
      </w:r>
      <w:r w:rsidR="00E2058C">
        <w:rPr>
          <w:rStyle w:val="1-Char"/>
          <w:rFonts w:hint="cs"/>
          <w:rtl/>
        </w:rPr>
        <w:t xml:space="preserve"> </w:t>
      </w:r>
      <w:r w:rsidR="00E2058C">
        <w:rPr>
          <w:rStyle w:val="1-Char"/>
          <w:rFonts w:cs="Traditional Arabic"/>
          <w:rtl/>
        </w:rPr>
        <w:t>﴿</w:t>
      </w:r>
      <w:r w:rsidR="00E2058C" w:rsidRPr="00737619">
        <w:rPr>
          <w:rStyle w:val="6-Char"/>
          <w:rtl/>
        </w:rPr>
        <w:t>فِي مَقۡعَدِ صِدۡقٍ عِندَ مَلِيكٖ مُّقۡتَدِرِۢ٥٥</w:t>
      </w:r>
      <w:r w:rsidR="00E2058C">
        <w:rPr>
          <w:rStyle w:val="1-Char"/>
          <w:rFonts w:cs="Traditional Arabic"/>
          <w:rtl/>
        </w:rPr>
        <w:t>﴾</w:t>
      </w:r>
      <w:r w:rsidR="00E2058C" w:rsidRPr="00737619">
        <w:rPr>
          <w:rStyle w:val="6-Char"/>
          <w:rtl/>
        </w:rPr>
        <w:t xml:space="preserve"> </w:t>
      </w:r>
      <w:r w:rsidR="00E2058C" w:rsidRPr="002E23EF">
        <w:rPr>
          <w:rStyle w:val="9-Char0"/>
          <w:rtl/>
        </w:rPr>
        <w:t>[القمر: 55]</w:t>
      </w:r>
      <w:r w:rsidRPr="002360F2">
        <w:rPr>
          <w:rStyle w:val="1-Char"/>
          <w:rFonts w:hint="cs"/>
          <w:rtl/>
        </w:rPr>
        <w:t xml:space="preserve"> سوق داده م</w:t>
      </w:r>
      <w:r w:rsidR="002E23EF">
        <w:rPr>
          <w:rStyle w:val="1-Char"/>
          <w:rFonts w:hint="cs"/>
          <w:rtl/>
        </w:rPr>
        <w:t>ی</w:t>
      </w:r>
      <w:r w:rsidRPr="002360F2">
        <w:rPr>
          <w:rStyle w:val="1-Char"/>
          <w:rFonts w:hint="cs"/>
          <w:rtl/>
        </w:rPr>
        <w:t>‌شوند</w:t>
      </w:r>
      <w:r w:rsidR="00E023D6" w:rsidRPr="002360F2">
        <w:rPr>
          <w:rStyle w:val="1-Char"/>
          <w:rFonts w:hint="cs"/>
          <w:rtl/>
        </w:rPr>
        <w:t>.</w:t>
      </w:r>
    </w:p>
    <w:p w:rsidR="001E08F6" w:rsidRDefault="001E08F6" w:rsidP="002360F2">
      <w:pPr>
        <w:ind w:firstLine="284"/>
        <w:jc w:val="both"/>
        <w:rPr>
          <w:rStyle w:val="1-Char"/>
          <w:rtl/>
        </w:rPr>
        <w:sectPr w:rsidR="001E08F6" w:rsidSect="001E08F6">
          <w:headerReference w:type="default" r:id="rId18"/>
          <w:footnotePr>
            <w:numRestart w:val="eachPage"/>
          </w:footnotePr>
          <w:endnotePr>
            <w:numFmt w:val="decimal"/>
          </w:endnotePr>
          <w:type w:val="oddPage"/>
          <w:pgSz w:w="9356" w:h="13608" w:code="28"/>
          <w:pgMar w:top="567" w:right="1134" w:bottom="851" w:left="1134" w:header="454" w:footer="0" w:gutter="0"/>
          <w:cols w:space="708"/>
          <w:titlePg/>
          <w:bidi/>
          <w:rtlGutter/>
          <w:docGrid w:linePitch="360"/>
        </w:sectPr>
      </w:pPr>
    </w:p>
    <w:p w:rsidR="005141EB" w:rsidRDefault="005141EB" w:rsidP="001E08F6">
      <w:pPr>
        <w:pStyle w:val="1-"/>
        <w:rPr>
          <w:rStyle w:val="1-Char"/>
          <w:rtl/>
        </w:rPr>
      </w:pPr>
    </w:p>
    <w:p w:rsidR="001E08F6" w:rsidRDefault="001E08F6" w:rsidP="001E08F6">
      <w:pPr>
        <w:pStyle w:val="1-"/>
        <w:rPr>
          <w:rStyle w:val="1-Char"/>
          <w:rtl/>
        </w:rPr>
      </w:pPr>
    </w:p>
    <w:p w:rsidR="001E08F6" w:rsidRDefault="001E08F6" w:rsidP="001E08F6">
      <w:pPr>
        <w:pStyle w:val="1-"/>
        <w:rPr>
          <w:rStyle w:val="1-Char"/>
          <w:rtl/>
        </w:rPr>
      </w:pPr>
    </w:p>
    <w:p w:rsidR="001E08F6" w:rsidRDefault="001E08F6" w:rsidP="001E08F6">
      <w:pPr>
        <w:pStyle w:val="1-"/>
        <w:rPr>
          <w:rStyle w:val="1-Char"/>
          <w:rtl/>
        </w:rPr>
      </w:pPr>
    </w:p>
    <w:p w:rsidR="001E08F6" w:rsidRPr="002360F2" w:rsidRDefault="001E08F6" w:rsidP="001E08F6">
      <w:pPr>
        <w:pStyle w:val="1-"/>
        <w:rPr>
          <w:rStyle w:val="1-Char"/>
          <w:rtl/>
        </w:rPr>
      </w:pPr>
    </w:p>
    <w:p w:rsidR="00F66697" w:rsidRDefault="00E6202F" w:rsidP="001E08F6">
      <w:pPr>
        <w:pStyle w:val="2-"/>
        <w:rPr>
          <w:rtl/>
        </w:rPr>
      </w:pPr>
      <w:bookmarkStart w:id="10" w:name="_Toc439430027"/>
      <w:r w:rsidRPr="00E6202F">
        <w:rPr>
          <w:rFonts w:hint="cs"/>
          <w:rtl/>
        </w:rPr>
        <w:t>بخش اول:</w:t>
      </w:r>
      <w:r w:rsidR="001E08F6">
        <w:rPr>
          <w:rtl/>
        </w:rPr>
        <w:br/>
      </w:r>
      <w:r w:rsidRPr="00E6202F">
        <w:rPr>
          <w:rFonts w:hint="cs"/>
          <w:rtl/>
        </w:rPr>
        <w:t>مصطلحات فقهاء</w:t>
      </w:r>
      <w:bookmarkEnd w:id="10"/>
    </w:p>
    <w:p w:rsidR="001E08F6" w:rsidRDefault="001E08F6" w:rsidP="001E08F6">
      <w:pPr>
        <w:pStyle w:val="1-"/>
        <w:rPr>
          <w:rtl/>
        </w:rPr>
      </w:pPr>
    </w:p>
    <w:p w:rsidR="001E08F6" w:rsidRDefault="001E08F6" w:rsidP="001E08F6">
      <w:pPr>
        <w:pStyle w:val="1-"/>
        <w:rPr>
          <w:rtl/>
        </w:rPr>
        <w:sectPr w:rsidR="001E08F6" w:rsidSect="001E08F6">
          <w:footnotePr>
            <w:numRestart w:val="eachPage"/>
          </w:footnotePr>
          <w:endnotePr>
            <w:numFmt w:val="decimal"/>
          </w:endnotePr>
          <w:type w:val="oddPage"/>
          <w:pgSz w:w="9356" w:h="13608" w:code="28"/>
          <w:pgMar w:top="567" w:right="1134" w:bottom="851" w:left="1134" w:header="454" w:footer="0" w:gutter="0"/>
          <w:cols w:space="708"/>
          <w:titlePg/>
          <w:bidi/>
          <w:rtlGutter/>
          <w:docGrid w:linePitch="360"/>
        </w:sectPr>
      </w:pPr>
    </w:p>
    <w:p w:rsidR="00264EF3" w:rsidRPr="004F17B9" w:rsidRDefault="00772CBF" w:rsidP="001E08F6">
      <w:pPr>
        <w:pStyle w:val="3-"/>
      </w:pPr>
      <w:bookmarkStart w:id="11" w:name="_Toc439430028"/>
      <w:r>
        <w:rPr>
          <w:rFonts w:hint="cs"/>
          <w:rtl/>
        </w:rPr>
        <w:t>فصل اول</w:t>
      </w:r>
      <w:r w:rsidR="001E08F6">
        <w:rPr>
          <w:rFonts w:hint="cs"/>
          <w:rtl/>
        </w:rPr>
        <w:t>:</w:t>
      </w:r>
      <w:r w:rsidR="001E08F6">
        <w:rPr>
          <w:rtl/>
        </w:rPr>
        <w:br/>
      </w:r>
      <w:r w:rsidR="00264EF3" w:rsidRPr="004F17B9">
        <w:rPr>
          <w:rFonts w:hint="cs"/>
          <w:rtl/>
        </w:rPr>
        <w:t>اصطلاحات فقه</w:t>
      </w:r>
      <w:r w:rsidR="002E23EF">
        <w:rPr>
          <w:rFonts w:hint="cs"/>
          <w:rtl/>
        </w:rPr>
        <w:t>ی</w:t>
      </w:r>
      <w:r w:rsidR="00264EF3" w:rsidRPr="004F17B9">
        <w:rPr>
          <w:rFonts w:hint="cs"/>
          <w:rtl/>
        </w:rPr>
        <w:t xml:space="preserve"> احناف</w:t>
      </w:r>
      <w:bookmarkEnd w:id="11"/>
    </w:p>
    <w:p w:rsidR="00264EF3" w:rsidRPr="00E45DFE" w:rsidRDefault="00264EF3" w:rsidP="00E2058C">
      <w:pPr>
        <w:pStyle w:val="4-"/>
        <w:rPr>
          <w:rtl/>
        </w:rPr>
      </w:pPr>
      <w:bookmarkStart w:id="12" w:name="_Toc439430029"/>
      <w:r w:rsidRPr="00E45DFE">
        <w:rPr>
          <w:rFonts w:hint="cs"/>
          <w:rtl/>
        </w:rPr>
        <w:t>تمه</w:t>
      </w:r>
      <w:r w:rsidR="002E23EF">
        <w:rPr>
          <w:rFonts w:hint="cs"/>
          <w:rtl/>
        </w:rPr>
        <w:t>ی</w:t>
      </w:r>
      <w:r w:rsidRPr="00E45DFE">
        <w:rPr>
          <w:rFonts w:hint="cs"/>
          <w:rtl/>
        </w:rPr>
        <w:t>د</w:t>
      </w:r>
      <w:bookmarkEnd w:id="12"/>
    </w:p>
    <w:p w:rsidR="00264EF3" w:rsidRPr="002360F2" w:rsidRDefault="00264EF3" w:rsidP="00E2058C">
      <w:pPr>
        <w:ind w:firstLine="284"/>
        <w:jc w:val="both"/>
        <w:rPr>
          <w:rStyle w:val="1-Char"/>
          <w:rtl/>
        </w:rPr>
      </w:pPr>
      <w:r w:rsidRPr="002360F2">
        <w:rPr>
          <w:rStyle w:val="1-Char"/>
          <w:rFonts w:hint="cs"/>
          <w:rtl/>
        </w:rPr>
        <w:t>مذهب احناف به امام اعظم، ابوحن</w:t>
      </w:r>
      <w:r w:rsidR="002E23EF">
        <w:rPr>
          <w:rStyle w:val="1-Char"/>
          <w:rFonts w:hint="cs"/>
          <w:rtl/>
        </w:rPr>
        <w:t>ی</w:t>
      </w:r>
      <w:r w:rsidRPr="002360F2">
        <w:rPr>
          <w:rStyle w:val="1-Char"/>
          <w:rFonts w:hint="cs"/>
          <w:rtl/>
        </w:rPr>
        <w:t>فه</w:t>
      </w:r>
      <w:r w:rsidR="00E2058C">
        <w:rPr>
          <w:rStyle w:val="1-Char"/>
          <w:rFonts w:cs="CTraditional Arabic" w:hint="cs"/>
          <w:rtl/>
        </w:rPr>
        <w:t>/</w:t>
      </w:r>
      <w:r w:rsidRPr="002360F2">
        <w:rPr>
          <w:rStyle w:val="1-Char"/>
          <w:rFonts w:hint="cs"/>
          <w:rtl/>
        </w:rPr>
        <w:t xml:space="preserve"> منتسب است و</w:t>
      </w:r>
      <w:r w:rsidR="006465C1" w:rsidRPr="002360F2">
        <w:rPr>
          <w:rStyle w:val="1-Char"/>
          <w:rFonts w:hint="cs"/>
          <w:rtl/>
        </w:rPr>
        <w:t xml:space="preserve"> </w:t>
      </w:r>
      <w:r w:rsidRPr="002360F2">
        <w:rPr>
          <w:rStyle w:val="1-Char"/>
          <w:rFonts w:hint="cs"/>
          <w:rtl/>
        </w:rPr>
        <w:t xml:space="preserve">خوب است </w:t>
      </w:r>
      <w:r w:rsidR="002E23EF">
        <w:rPr>
          <w:rStyle w:val="1-Char"/>
          <w:rFonts w:hint="cs"/>
          <w:rtl/>
        </w:rPr>
        <w:t>ک</w:t>
      </w:r>
      <w:r w:rsidRPr="002360F2">
        <w:rPr>
          <w:rStyle w:val="1-Char"/>
          <w:rFonts w:hint="cs"/>
          <w:rtl/>
        </w:rPr>
        <w:t>ه پ</w:t>
      </w:r>
      <w:r w:rsidR="002E23EF">
        <w:rPr>
          <w:rStyle w:val="1-Char"/>
          <w:rFonts w:hint="cs"/>
          <w:rtl/>
        </w:rPr>
        <w:t>ی</w:t>
      </w:r>
      <w:r w:rsidRPr="002360F2">
        <w:rPr>
          <w:rStyle w:val="1-Char"/>
          <w:rFonts w:hint="cs"/>
          <w:rtl/>
        </w:rPr>
        <w:t>ش از</w:t>
      </w:r>
      <w:r w:rsidR="006465C1"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ان اصطلاحات و</w:t>
      </w:r>
      <w:r w:rsidR="006465C1" w:rsidRPr="002360F2">
        <w:rPr>
          <w:rStyle w:val="1-Char"/>
          <w:rFonts w:hint="cs"/>
          <w:rtl/>
        </w:rPr>
        <w:t xml:space="preserve"> </w:t>
      </w:r>
      <w:r w:rsidRPr="002360F2">
        <w:rPr>
          <w:rStyle w:val="1-Char"/>
          <w:rFonts w:hint="cs"/>
          <w:rtl/>
        </w:rPr>
        <w:t>مصادر و</w:t>
      </w:r>
      <w:r w:rsidR="006465C1" w:rsidRPr="002360F2">
        <w:rPr>
          <w:rStyle w:val="1-Char"/>
          <w:rFonts w:hint="cs"/>
          <w:rtl/>
        </w:rPr>
        <w:t xml:space="preserve"> </w:t>
      </w:r>
      <w:r w:rsidRPr="002360F2">
        <w:rPr>
          <w:rStyle w:val="1-Char"/>
          <w:rFonts w:hint="cs"/>
          <w:rtl/>
        </w:rPr>
        <w:t>منابع مذهب احناف به ذ</w:t>
      </w:r>
      <w:r w:rsidR="002E23EF">
        <w:rPr>
          <w:rStyle w:val="1-Char"/>
          <w:rFonts w:hint="cs"/>
          <w:rtl/>
        </w:rPr>
        <w:t>ک</w:t>
      </w:r>
      <w:r w:rsidRPr="002360F2">
        <w:rPr>
          <w:rStyle w:val="1-Char"/>
          <w:rFonts w:hint="cs"/>
          <w:rtl/>
        </w:rPr>
        <w:t>ر پاره‌ا</w:t>
      </w:r>
      <w:r w:rsidR="002E23EF">
        <w:rPr>
          <w:rStyle w:val="1-Char"/>
          <w:rFonts w:hint="cs"/>
          <w:rtl/>
        </w:rPr>
        <w:t>ی</w:t>
      </w:r>
      <w:r w:rsidRPr="002360F2">
        <w:rPr>
          <w:rStyle w:val="1-Char"/>
          <w:rFonts w:hint="cs"/>
          <w:rtl/>
        </w:rPr>
        <w:t xml:space="preserve"> از</w:t>
      </w:r>
      <w:r w:rsidR="006465C1"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وگراف</w:t>
      </w:r>
      <w:r w:rsidR="002E23EF">
        <w:rPr>
          <w:rStyle w:val="1-Char"/>
          <w:rFonts w:hint="cs"/>
          <w:rtl/>
        </w:rPr>
        <w:t>ی</w:t>
      </w:r>
      <w:r w:rsidRPr="002360F2">
        <w:rPr>
          <w:rStyle w:val="1-Char"/>
          <w:rFonts w:hint="cs"/>
          <w:rtl/>
        </w:rPr>
        <w:t xml:space="preserve"> امام اعظم و</w:t>
      </w:r>
      <w:r w:rsidR="006465C1" w:rsidRPr="002360F2">
        <w:rPr>
          <w:rStyle w:val="1-Char"/>
          <w:rFonts w:hint="cs"/>
          <w:rtl/>
        </w:rPr>
        <w:t xml:space="preserve"> </w:t>
      </w:r>
      <w:r w:rsidRPr="002360F2">
        <w:rPr>
          <w:rStyle w:val="1-Char"/>
          <w:rFonts w:hint="cs"/>
          <w:rtl/>
        </w:rPr>
        <w:t>شاگردان</w:t>
      </w:r>
      <w:r w:rsidR="006362AA" w:rsidRPr="002360F2">
        <w:rPr>
          <w:rStyle w:val="1-Char"/>
          <w:rFonts w:hint="cs"/>
          <w:rtl/>
        </w:rPr>
        <w:t>ِ</w:t>
      </w:r>
      <w:r w:rsidRPr="002360F2">
        <w:rPr>
          <w:rStyle w:val="1-Char"/>
          <w:rFonts w:hint="cs"/>
          <w:rtl/>
        </w:rPr>
        <w:t xml:space="preserve"> شاخص و</w:t>
      </w:r>
      <w:r w:rsidR="006465C1" w:rsidRPr="002360F2">
        <w:rPr>
          <w:rStyle w:val="1-Char"/>
          <w:rFonts w:hint="cs"/>
          <w:rtl/>
        </w:rPr>
        <w:t xml:space="preserve"> </w:t>
      </w:r>
      <w:r w:rsidRPr="002360F2">
        <w:rPr>
          <w:rStyle w:val="1-Char"/>
          <w:rFonts w:hint="cs"/>
          <w:rtl/>
        </w:rPr>
        <w:t>برجسته‌</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شان و</w:t>
      </w:r>
      <w:r w:rsidR="006465C1" w:rsidRPr="002360F2">
        <w:rPr>
          <w:rStyle w:val="1-Char"/>
          <w:rFonts w:hint="cs"/>
          <w:rtl/>
        </w:rPr>
        <w:t xml:space="preserve"> </w:t>
      </w:r>
      <w:r w:rsidR="002E23EF">
        <w:rPr>
          <w:rStyle w:val="1-Char"/>
          <w:rFonts w:hint="cs"/>
          <w:rtl/>
        </w:rPr>
        <w:t>ک</w:t>
      </w:r>
      <w:r w:rsidRPr="002360F2">
        <w:rPr>
          <w:rStyle w:val="1-Char"/>
          <w:rFonts w:hint="cs"/>
          <w:rtl/>
        </w:rPr>
        <w:t>شورها و</w:t>
      </w:r>
      <w:r w:rsidR="006465C1" w:rsidRPr="002360F2">
        <w:rPr>
          <w:rStyle w:val="1-Char"/>
          <w:rFonts w:hint="cs"/>
          <w:rtl/>
        </w:rPr>
        <w:t xml:space="preserve"> </w:t>
      </w:r>
      <w:r w:rsidRPr="002360F2">
        <w:rPr>
          <w:rStyle w:val="1-Char"/>
          <w:rFonts w:hint="cs"/>
          <w:rtl/>
        </w:rPr>
        <w:t>شهرها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ه مذهب احناف در</w:t>
      </w:r>
      <w:r w:rsidR="009E0A8C">
        <w:rPr>
          <w:rStyle w:val="1-Char"/>
          <w:rFonts w:hint="cs"/>
          <w:rtl/>
        </w:rPr>
        <w:t xml:space="preserve"> </w:t>
      </w:r>
      <w:r w:rsidRPr="002360F2">
        <w:rPr>
          <w:rStyle w:val="1-Char"/>
          <w:rFonts w:hint="cs"/>
          <w:rtl/>
        </w:rPr>
        <w:t>آن</w:t>
      </w:r>
      <w:r w:rsidR="009E0A8C">
        <w:rPr>
          <w:rStyle w:val="1-Char"/>
          <w:rFonts w:hint="eastAsia"/>
          <w:rtl/>
        </w:rPr>
        <w:t>‌</w:t>
      </w:r>
      <w:r w:rsidRPr="002360F2">
        <w:rPr>
          <w:rStyle w:val="1-Char"/>
          <w:rFonts w:hint="cs"/>
          <w:rtl/>
        </w:rPr>
        <w:t xml:space="preserve">ها انتشار </w:t>
      </w:r>
      <w:r w:rsidR="002E23EF">
        <w:rPr>
          <w:rStyle w:val="1-Char"/>
          <w:rFonts w:hint="cs"/>
          <w:rtl/>
        </w:rPr>
        <w:t>ی</w:t>
      </w:r>
      <w:r w:rsidRPr="002360F2">
        <w:rPr>
          <w:rStyle w:val="1-Char"/>
          <w:rFonts w:hint="cs"/>
          <w:rtl/>
        </w:rPr>
        <w:t>افته است بپرداز</w:t>
      </w:r>
      <w:r w:rsidR="002E23EF">
        <w:rPr>
          <w:rStyle w:val="1-Char"/>
          <w:rFonts w:hint="cs"/>
          <w:rtl/>
        </w:rPr>
        <w:t>ی</w:t>
      </w:r>
      <w:r w:rsidRPr="002360F2">
        <w:rPr>
          <w:rStyle w:val="1-Char"/>
          <w:rFonts w:hint="cs"/>
          <w:rtl/>
        </w:rPr>
        <w:t>م</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 xml:space="preserve">مؤسس </w:t>
      </w:r>
      <w:r w:rsidRPr="00E2058C">
        <w:rPr>
          <w:rStyle w:val="1-Char"/>
          <w:rFonts w:hint="cs"/>
          <w:rtl/>
        </w:rPr>
        <w:t>مذهب احناف</w:t>
      </w:r>
      <w:r w:rsidR="00207EFA" w:rsidRPr="00E2058C">
        <w:rPr>
          <w:rStyle w:val="1-Char"/>
          <w:rFonts w:hint="cs"/>
          <w:rtl/>
        </w:rPr>
        <w:t>:</w:t>
      </w:r>
      <w:r w:rsidRPr="00E2058C">
        <w:rPr>
          <w:rStyle w:val="1-Char"/>
          <w:rFonts w:hint="cs"/>
          <w:rtl/>
        </w:rPr>
        <w:t xml:space="preserve"> «ابوحن</w:t>
      </w:r>
      <w:r w:rsidR="002E23EF">
        <w:rPr>
          <w:rStyle w:val="1-Char"/>
          <w:rFonts w:hint="cs"/>
          <w:rtl/>
        </w:rPr>
        <w:t>ی</w:t>
      </w:r>
      <w:r w:rsidRPr="00E2058C">
        <w:rPr>
          <w:rStyle w:val="1-Char"/>
          <w:rFonts w:hint="cs"/>
          <w:rtl/>
        </w:rPr>
        <w:t>فه</w:t>
      </w:r>
      <w:r w:rsidR="00EF3893" w:rsidRPr="00E6072E">
        <w:rPr>
          <w:rStyle w:val="1-Char"/>
          <w:vertAlign w:val="superscript"/>
          <w:rtl/>
        </w:rPr>
        <w:footnoteReference w:id="7"/>
      </w:r>
      <w:r w:rsidR="006465C1" w:rsidRPr="00E2058C">
        <w:rPr>
          <w:rStyle w:val="1-Char"/>
          <w:rFonts w:hint="cs"/>
          <w:rtl/>
        </w:rPr>
        <w:t xml:space="preserve"> نعمان بن ثابت بن زوط</w:t>
      </w:r>
      <w:r w:rsidR="002E23EF">
        <w:rPr>
          <w:rStyle w:val="1-Char"/>
          <w:rFonts w:hint="cs"/>
          <w:rtl/>
        </w:rPr>
        <w:t>ی</w:t>
      </w:r>
      <w:r w:rsidR="006465C1" w:rsidRPr="00E2058C">
        <w:rPr>
          <w:rStyle w:val="1-Char"/>
          <w:rFonts w:hint="cs"/>
          <w:rtl/>
        </w:rPr>
        <w:t xml:space="preserve"> بن ماه</w:t>
      </w:r>
      <w:r w:rsidRPr="00E2058C">
        <w:rPr>
          <w:rStyle w:val="1-Char"/>
          <w:rFonts w:hint="cs"/>
          <w:rtl/>
        </w:rPr>
        <w:t>» م</w:t>
      </w:r>
      <w:r w:rsidR="002E23EF">
        <w:rPr>
          <w:rStyle w:val="1-Char"/>
          <w:rFonts w:hint="cs"/>
          <w:rtl/>
        </w:rPr>
        <w:t>ی</w:t>
      </w:r>
      <w:r w:rsidRPr="00E2058C">
        <w:rPr>
          <w:rStyle w:val="1-Char"/>
          <w:rFonts w:hint="cs"/>
          <w:rtl/>
        </w:rPr>
        <w:t>‌باشد</w:t>
      </w:r>
      <w:r w:rsidR="00E023D6" w:rsidRPr="002360F2">
        <w:rPr>
          <w:rStyle w:val="1-Char"/>
          <w:rFonts w:hint="cs"/>
          <w:rtl/>
        </w:rPr>
        <w:t>.</w:t>
      </w:r>
      <w:r w:rsidR="006465C1"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شان در سال 80 </w:t>
      </w:r>
      <w:r w:rsidR="006465C1" w:rsidRPr="002360F2">
        <w:rPr>
          <w:rStyle w:val="1-Char"/>
          <w:rFonts w:hint="cs"/>
          <w:rtl/>
        </w:rPr>
        <w:t xml:space="preserve">ه‍ </w:t>
      </w:r>
      <w:r w:rsidRPr="002360F2">
        <w:rPr>
          <w:rStyle w:val="1-Char"/>
          <w:rFonts w:hint="cs"/>
          <w:rtl/>
        </w:rPr>
        <w:t>.</w:t>
      </w:r>
      <w:r w:rsidR="006465C1" w:rsidRPr="002360F2">
        <w:rPr>
          <w:rStyle w:val="1-Char"/>
          <w:rFonts w:hint="cs"/>
          <w:rtl/>
        </w:rPr>
        <w:t xml:space="preserve"> </w:t>
      </w:r>
      <w:r w:rsidRPr="002360F2">
        <w:rPr>
          <w:rStyle w:val="1-Char"/>
          <w:rFonts w:hint="cs"/>
          <w:rtl/>
        </w:rPr>
        <w:t>ق در</w:t>
      </w:r>
      <w:r w:rsidR="006465C1" w:rsidRPr="002360F2">
        <w:rPr>
          <w:rStyle w:val="1-Char"/>
          <w:rFonts w:hint="cs"/>
          <w:rtl/>
        </w:rPr>
        <w:t xml:space="preserve"> </w:t>
      </w:r>
      <w:r w:rsidR="002E23EF">
        <w:rPr>
          <w:rStyle w:val="1-Char"/>
          <w:rFonts w:hint="cs"/>
          <w:rtl/>
        </w:rPr>
        <w:t>ک</w:t>
      </w:r>
      <w:r w:rsidRPr="002360F2">
        <w:rPr>
          <w:rStyle w:val="1-Char"/>
          <w:rFonts w:hint="cs"/>
          <w:rtl/>
        </w:rPr>
        <w:t>وفه زاده شد و</w:t>
      </w:r>
      <w:r w:rsidR="006465C1" w:rsidRPr="002360F2">
        <w:rPr>
          <w:rStyle w:val="1-Char"/>
          <w:rFonts w:hint="cs"/>
          <w:rtl/>
        </w:rPr>
        <w:t xml:space="preserve"> </w:t>
      </w:r>
      <w:r w:rsidRPr="002360F2">
        <w:rPr>
          <w:rStyle w:val="1-Char"/>
          <w:rFonts w:hint="cs"/>
          <w:rtl/>
        </w:rPr>
        <w:t>در</w:t>
      </w:r>
      <w:r w:rsidR="006465C1" w:rsidRPr="002360F2">
        <w:rPr>
          <w:rStyle w:val="1-Char"/>
          <w:rFonts w:hint="cs"/>
          <w:rtl/>
        </w:rPr>
        <w:t xml:space="preserve"> </w:t>
      </w:r>
      <w:r w:rsidRPr="002360F2">
        <w:rPr>
          <w:rStyle w:val="1-Char"/>
          <w:rFonts w:hint="cs"/>
          <w:rtl/>
        </w:rPr>
        <w:t xml:space="preserve">همانجا پرورش </w:t>
      </w:r>
      <w:r w:rsidR="002E23EF">
        <w:rPr>
          <w:rStyle w:val="1-Char"/>
          <w:rFonts w:hint="cs"/>
          <w:rtl/>
        </w:rPr>
        <w:t>ی</w:t>
      </w:r>
      <w:r w:rsidRPr="002360F2">
        <w:rPr>
          <w:rStyle w:val="1-Char"/>
          <w:rFonts w:hint="cs"/>
          <w:rtl/>
        </w:rPr>
        <w:t>افت و</w:t>
      </w:r>
      <w:r w:rsidR="006465C1"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شتر عمر</w:t>
      </w:r>
      <w:r w:rsidR="006465C1" w:rsidRPr="002360F2">
        <w:rPr>
          <w:rStyle w:val="1-Char"/>
          <w:rFonts w:hint="cs"/>
          <w:rtl/>
        </w:rPr>
        <w:t xml:space="preserve"> </w:t>
      </w:r>
      <w:r w:rsidRPr="002360F2">
        <w:rPr>
          <w:rStyle w:val="1-Char"/>
          <w:rFonts w:hint="cs"/>
          <w:rtl/>
        </w:rPr>
        <w:t>خو</w:t>
      </w:r>
      <w:r w:rsidR="002E23EF">
        <w:rPr>
          <w:rStyle w:val="1-Char"/>
          <w:rFonts w:hint="cs"/>
          <w:rtl/>
        </w:rPr>
        <w:t>ی</w:t>
      </w:r>
      <w:r w:rsidRPr="002360F2">
        <w:rPr>
          <w:rStyle w:val="1-Char"/>
          <w:rFonts w:hint="cs"/>
          <w:rtl/>
        </w:rPr>
        <w:t>ش را</w:t>
      </w:r>
      <w:r w:rsidR="006465C1" w:rsidRPr="002360F2">
        <w:rPr>
          <w:rStyle w:val="1-Char"/>
          <w:rFonts w:hint="cs"/>
          <w:rtl/>
        </w:rPr>
        <w:t xml:space="preserve"> </w:t>
      </w:r>
      <w:r w:rsidRPr="002360F2">
        <w:rPr>
          <w:rStyle w:val="1-Char"/>
          <w:rFonts w:hint="cs"/>
          <w:rtl/>
        </w:rPr>
        <w:t>سپر</w:t>
      </w:r>
      <w:r w:rsidR="002E23EF">
        <w:rPr>
          <w:rStyle w:val="1-Char"/>
          <w:rFonts w:hint="cs"/>
          <w:rtl/>
        </w:rPr>
        <w:t>ی</w:t>
      </w:r>
      <w:r w:rsidRPr="002360F2">
        <w:rPr>
          <w:rStyle w:val="1-Char"/>
          <w:rFonts w:hint="cs"/>
          <w:rtl/>
        </w:rPr>
        <w:t xml:space="preserve"> نمود. </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علم ودانش </w:t>
      </w:r>
      <w:r w:rsidR="006465C1" w:rsidRPr="002360F2">
        <w:rPr>
          <w:rStyle w:val="1-Char"/>
          <w:rFonts w:hint="cs"/>
          <w:rtl/>
        </w:rPr>
        <w:t>-</w:t>
      </w:r>
      <w:r w:rsidRPr="002360F2">
        <w:rPr>
          <w:rStyle w:val="1-Char"/>
          <w:rFonts w:hint="cs"/>
          <w:rtl/>
        </w:rPr>
        <w:t xml:space="preserve"> به و</w:t>
      </w:r>
      <w:r w:rsidR="002E23EF">
        <w:rPr>
          <w:rStyle w:val="1-Char"/>
          <w:rFonts w:hint="cs"/>
          <w:rtl/>
        </w:rPr>
        <w:t>ی</w:t>
      </w:r>
      <w:r w:rsidRPr="002360F2">
        <w:rPr>
          <w:rStyle w:val="1-Char"/>
          <w:rFonts w:hint="cs"/>
          <w:rtl/>
        </w:rPr>
        <w:t xml:space="preserve">ژه فقه </w:t>
      </w:r>
      <w:r w:rsidR="006465C1" w:rsidRPr="002360F2">
        <w:rPr>
          <w:rStyle w:val="1-Char"/>
          <w:rFonts w:hint="cs"/>
          <w:rtl/>
        </w:rPr>
        <w:t>-</w:t>
      </w:r>
      <w:r w:rsidRPr="002360F2">
        <w:rPr>
          <w:rStyle w:val="1-Char"/>
          <w:rFonts w:hint="cs"/>
          <w:rtl/>
        </w:rPr>
        <w:t xml:space="preserve"> را از</w:t>
      </w:r>
      <w:r w:rsidR="006465C1" w:rsidRPr="002360F2">
        <w:rPr>
          <w:rStyle w:val="1-Char"/>
          <w:rFonts w:hint="cs"/>
          <w:rtl/>
        </w:rPr>
        <w:t xml:space="preserve"> </w:t>
      </w:r>
      <w:r w:rsidRPr="002360F2">
        <w:rPr>
          <w:rStyle w:val="1-Char"/>
          <w:rFonts w:hint="cs"/>
          <w:rtl/>
        </w:rPr>
        <w:t>دانشوران و</w:t>
      </w:r>
      <w:r w:rsidR="006465C1" w:rsidRPr="002360F2">
        <w:rPr>
          <w:rStyle w:val="1-Char"/>
          <w:rFonts w:hint="cs"/>
          <w:rtl/>
        </w:rPr>
        <w:t xml:space="preserve"> طلا</w:t>
      </w:r>
      <w:r w:rsidR="002E23EF">
        <w:rPr>
          <w:rStyle w:val="1-Char"/>
          <w:rFonts w:hint="cs"/>
          <w:rtl/>
        </w:rPr>
        <w:t>ی</w:t>
      </w:r>
      <w:r w:rsidR="006465C1" w:rsidRPr="002360F2">
        <w:rPr>
          <w:rStyle w:val="1-Char"/>
          <w:rFonts w:hint="cs"/>
          <w:rtl/>
        </w:rPr>
        <w:t>ه‌</w:t>
      </w:r>
      <w:r w:rsidRPr="002360F2">
        <w:rPr>
          <w:rStyle w:val="1-Char"/>
          <w:rFonts w:hint="cs"/>
          <w:rtl/>
        </w:rPr>
        <w:t>داران بزرگ عرصه‌</w:t>
      </w:r>
      <w:r w:rsidR="002E23EF">
        <w:rPr>
          <w:rStyle w:val="1-Char"/>
          <w:rFonts w:hint="cs"/>
          <w:rtl/>
        </w:rPr>
        <w:t>ی</w:t>
      </w:r>
      <w:r w:rsidRPr="002360F2">
        <w:rPr>
          <w:rStyle w:val="1-Char"/>
          <w:rFonts w:hint="cs"/>
          <w:rtl/>
        </w:rPr>
        <w:t xml:space="preserve"> فقاهت و پ</w:t>
      </w:r>
      <w:r w:rsidR="002E23EF">
        <w:rPr>
          <w:rStyle w:val="1-Char"/>
          <w:rFonts w:hint="cs"/>
          <w:rtl/>
        </w:rPr>
        <w:t>ی</w:t>
      </w:r>
      <w:r w:rsidRPr="002360F2">
        <w:rPr>
          <w:rStyle w:val="1-Char"/>
          <w:rFonts w:hint="cs"/>
          <w:rtl/>
        </w:rPr>
        <w:t xml:space="preserve">شقراولان بزرگ </w:t>
      </w:r>
      <w:r w:rsidR="002E23EF">
        <w:rPr>
          <w:rStyle w:val="1-Char"/>
          <w:rFonts w:hint="cs"/>
          <w:rtl/>
        </w:rPr>
        <w:t>ک</w:t>
      </w:r>
      <w:r w:rsidR="006465C1" w:rsidRPr="002360F2">
        <w:rPr>
          <w:rStyle w:val="1-Char"/>
          <w:rFonts w:hint="cs"/>
          <w:rtl/>
        </w:rPr>
        <w:t xml:space="preserve">وفه </w:t>
      </w:r>
      <w:r w:rsidR="006465C1" w:rsidRPr="00E2058C">
        <w:rPr>
          <w:rStyle w:val="1-Char"/>
          <w:rFonts w:hint="cs"/>
          <w:rtl/>
        </w:rPr>
        <w:t>ازجمله «حمّاد بن اب</w:t>
      </w:r>
      <w:r w:rsidR="002E23EF">
        <w:rPr>
          <w:rStyle w:val="1-Char"/>
          <w:rFonts w:hint="cs"/>
          <w:rtl/>
        </w:rPr>
        <w:t>ی</w:t>
      </w:r>
      <w:r w:rsidR="006465C1" w:rsidRPr="00E2058C">
        <w:rPr>
          <w:rStyle w:val="1-Char"/>
          <w:rFonts w:hint="cs"/>
          <w:rtl/>
        </w:rPr>
        <w:t xml:space="preserve"> سل</w:t>
      </w:r>
      <w:r w:rsidR="002E23EF">
        <w:rPr>
          <w:rStyle w:val="1-Char"/>
          <w:rFonts w:hint="cs"/>
          <w:rtl/>
        </w:rPr>
        <w:t>ی</w:t>
      </w:r>
      <w:r w:rsidR="006465C1" w:rsidRPr="00E2058C">
        <w:rPr>
          <w:rStyle w:val="1-Char"/>
          <w:rFonts w:hint="cs"/>
          <w:rtl/>
        </w:rPr>
        <w:t>مان</w:t>
      </w:r>
      <w:r w:rsidRPr="00E2058C">
        <w:rPr>
          <w:rStyle w:val="1-Char"/>
          <w:rFonts w:hint="cs"/>
          <w:rtl/>
        </w:rPr>
        <w:t>»</w:t>
      </w:r>
      <w:r w:rsidR="00EF3893" w:rsidRPr="00E6072E">
        <w:rPr>
          <w:rStyle w:val="1-Char"/>
          <w:vertAlign w:val="superscript"/>
          <w:rtl/>
        </w:rPr>
        <w:footnoteReference w:id="8"/>
      </w:r>
      <w:r w:rsidR="00EF3893" w:rsidRPr="00E2058C">
        <w:rPr>
          <w:rStyle w:val="1-Char"/>
          <w:rFonts w:hint="cs"/>
          <w:rtl/>
        </w:rPr>
        <w:t xml:space="preserve"> </w:t>
      </w:r>
      <w:r w:rsidRPr="00E2058C">
        <w:rPr>
          <w:rStyle w:val="1-Char"/>
          <w:rFonts w:hint="cs"/>
          <w:rtl/>
        </w:rPr>
        <w:t>(فق</w:t>
      </w:r>
      <w:r w:rsidR="002E23EF">
        <w:rPr>
          <w:rStyle w:val="1-Char"/>
          <w:rFonts w:hint="cs"/>
          <w:rtl/>
        </w:rPr>
        <w:t>ی</w:t>
      </w:r>
      <w:r w:rsidRPr="00E2058C">
        <w:rPr>
          <w:rStyle w:val="1-Char"/>
          <w:rFonts w:hint="cs"/>
          <w:rtl/>
        </w:rPr>
        <w:t>ه</w:t>
      </w:r>
      <w:r w:rsidRPr="002360F2">
        <w:rPr>
          <w:rStyle w:val="1-Char"/>
          <w:rFonts w:hint="cs"/>
          <w:rtl/>
        </w:rPr>
        <w:t xml:space="preserve"> مشهور)</w:t>
      </w:r>
      <w:r w:rsidR="006465C1" w:rsidRPr="002360F2">
        <w:rPr>
          <w:rStyle w:val="1-Char"/>
          <w:rFonts w:hint="cs"/>
          <w:rtl/>
        </w:rPr>
        <w:t xml:space="preserve"> </w:t>
      </w:r>
      <w:r w:rsidRPr="002360F2">
        <w:rPr>
          <w:rStyle w:val="1-Char"/>
          <w:rFonts w:hint="cs"/>
          <w:rtl/>
        </w:rPr>
        <w:t>فراگرفت،</w:t>
      </w:r>
      <w:r w:rsidR="002D3DEA" w:rsidRPr="002360F2">
        <w:rPr>
          <w:rStyle w:val="1-Char"/>
          <w:rFonts w:hint="cs"/>
          <w:rtl/>
        </w:rPr>
        <w:t xml:space="preserve"> </w:t>
      </w:r>
      <w:r w:rsidRPr="002360F2">
        <w:rPr>
          <w:rStyle w:val="1-Char"/>
          <w:rFonts w:hint="cs"/>
          <w:rtl/>
        </w:rPr>
        <w:t>و</w:t>
      </w:r>
      <w:r w:rsidR="006465C1" w:rsidRPr="002360F2">
        <w:rPr>
          <w:rStyle w:val="1-Char"/>
          <w:rFonts w:hint="cs"/>
          <w:rtl/>
        </w:rPr>
        <w:t xml:space="preserve"> </w:t>
      </w:r>
      <w:r w:rsidRPr="002360F2">
        <w:rPr>
          <w:rStyle w:val="1-Char"/>
          <w:rFonts w:hint="cs"/>
          <w:rtl/>
        </w:rPr>
        <w:t>بر طر</w:t>
      </w:r>
      <w:r w:rsidR="002E23EF">
        <w:rPr>
          <w:rStyle w:val="1-Char"/>
          <w:rFonts w:hint="cs"/>
          <w:rtl/>
        </w:rPr>
        <w:t>ی</w:t>
      </w:r>
      <w:r w:rsidRPr="002360F2">
        <w:rPr>
          <w:rStyle w:val="1-Char"/>
          <w:rFonts w:hint="cs"/>
          <w:rtl/>
        </w:rPr>
        <w:t>ق</w:t>
      </w:r>
      <w:r w:rsidR="00120979" w:rsidRPr="002360F2">
        <w:rPr>
          <w:rStyle w:val="1-Char"/>
          <w:rFonts w:hint="cs"/>
          <w:rtl/>
        </w:rPr>
        <w:t>ه‌</w:t>
      </w:r>
      <w:r w:rsidR="002E23EF">
        <w:rPr>
          <w:rStyle w:val="1-Char"/>
          <w:rFonts w:hint="cs"/>
          <w:rtl/>
        </w:rPr>
        <w:t>ی</w:t>
      </w:r>
      <w:r w:rsidRPr="002360F2">
        <w:rPr>
          <w:rStyle w:val="1-Char"/>
          <w:rFonts w:hint="cs"/>
          <w:rtl/>
        </w:rPr>
        <w:t xml:space="preserve"> استادش بود تا</w:t>
      </w:r>
      <w:r w:rsidR="006465C1" w:rsidRPr="002360F2">
        <w:rPr>
          <w:rStyle w:val="1-Char"/>
          <w:rFonts w:hint="cs"/>
          <w:rtl/>
        </w:rPr>
        <w:t xml:space="preserve"> </w:t>
      </w:r>
      <w:r w:rsidRPr="002360F2">
        <w:rPr>
          <w:rStyle w:val="1-Char"/>
          <w:rFonts w:hint="cs"/>
          <w:rtl/>
        </w:rPr>
        <w:t>از</w:t>
      </w:r>
      <w:r w:rsidR="006465C1" w:rsidRPr="002360F2">
        <w:rPr>
          <w:rStyle w:val="1-Char"/>
          <w:rFonts w:hint="cs"/>
          <w:rtl/>
        </w:rPr>
        <w:t xml:space="preserve"> </w:t>
      </w:r>
      <w:r w:rsidRPr="002360F2">
        <w:rPr>
          <w:rStyle w:val="1-Char"/>
          <w:rFonts w:hint="cs"/>
          <w:rtl/>
        </w:rPr>
        <w:t>زمره‌</w:t>
      </w:r>
      <w:r w:rsidR="002E23EF">
        <w:rPr>
          <w:rStyle w:val="1-Char"/>
          <w:rFonts w:hint="cs"/>
          <w:rtl/>
        </w:rPr>
        <w:t>ی</w:t>
      </w:r>
      <w:r w:rsidRPr="002360F2">
        <w:rPr>
          <w:rStyle w:val="1-Char"/>
          <w:rFonts w:hint="cs"/>
          <w:rtl/>
        </w:rPr>
        <w:t xml:space="preserve"> اهل رأ</w:t>
      </w:r>
      <w:r w:rsidR="002E23EF">
        <w:rPr>
          <w:rStyle w:val="1-Char"/>
          <w:rFonts w:hint="cs"/>
          <w:rtl/>
        </w:rPr>
        <w:t>ی</w:t>
      </w:r>
      <w:r w:rsidRPr="002360F2">
        <w:rPr>
          <w:rStyle w:val="1-Char"/>
          <w:rFonts w:hint="cs"/>
          <w:rtl/>
        </w:rPr>
        <w:t xml:space="preserve"> قرارگرفت.</w:t>
      </w:r>
    </w:p>
    <w:p w:rsidR="00264EF3" w:rsidRPr="002360F2" w:rsidRDefault="00264EF3" w:rsidP="002360F2">
      <w:pPr>
        <w:ind w:firstLine="284"/>
        <w:jc w:val="both"/>
        <w:rPr>
          <w:rStyle w:val="1-Char"/>
          <w:rtl/>
        </w:rPr>
      </w:pPr>
      <w:r w:rsidRPr="002360F2">
        <w:rPr>
          <w:rStyle w:val="1-Char"/>
          <w:rFonts w:hint="cs"/>
          <w:rtl/>
        </w:rPr>
        <w:t>امام به مدت 18 سال و</w:t>
      </w:r>
      <w:r w:rsidR="006465C1" w:rsidRPr="002360F2">
        <w:rPr>
          <w:rStyle w:val="1-Char"/>
          <w:rFonts w:hint="cs"/>
          <w:rtl/>
        </w:rPr>
        <w:t xml:space="preserve"> </w:t>
      </w:r>
      <w:r w:rsidRPr="002360F2">
        <w:rPr>
          <w:rStyle w:val="1-Char"/>
          <w:rFonts w:hint="cs"/>
          <w:rtl/>
        </w:rPr>
        <w:t>تا</w:t>
      </w:r>
      <w:r w:rsidR="006465C1" w:rsidRPr="002360F2">
        <w:rPr>
          <w:rStyle w:val="1-Char"/>
          <w:rFonts w:hint="cs"/>
          <w:rtl/>
        </w:rPr>
        <w:t xml:space="preserve"> </w:t>
      </w:r>
      <w:r w:rsidRPr="002360F2">
        <w:rPr>
          <w:rStyle w:val="1-Char"/>
          <w:rFonts w:hint="cs"/>
          <w:rtl/>
        </w:rPr>
        <w:t>زمان وفات استادش «</w:t>
      </w:r>
      <w:r w:rsidR="006465C1" w:rsidRPr="002360F2">
        <w:rPr>
          <w:rStyle w:val="1-Char"/>
          <w:rFonts w:hint="cs"/>
          <w:rtl/>
        </w:rPr>
        <w:t>حماد</w:t>
      </w:r>
      <w:r w:rsidRPr="002360F2">
        <w:rPr>
          <w:rStyle w:val="1-Char"/>
          <w:rFonts w:hint="cs"/>
          <w:rtl/>
        </w:rPr>
        <w:t>» در</w:t>
      </w:r>
      <w:r w:rsidR="006465C1" w:rsidRPr="002360F2">
        <w:rPr>
          <w:rStyle w:val="1-Char"/>
          <w:rFonts w:hint="cs"/>
          <w:rtl/>
        </w:rPr>
        <w:t xml:space="preserve"> </w:t>
      </w:r>
      <w:r w:rsidRPr="002360F2">
        <w:rPr>
          <w:rStyle w:val="1-Char"/>
          <w:rFonts w:hint="cs"/>
          <w:rtl/>
        </w:rPr>
        <w:t>ر</w:t>
      </w:r>
      <w:r w:rsidR="002E23EF">
        <w:rPr>
          <w:rStyle w:val="1-Char"/>
          <w:rFonts w:hint="cs"/>
          <w:rtl/>
        </w:rPr>
        <w:t>ک</w:t>
      </w:r>
      <w:r w:rsidRPr="002360F2">
        <w:rPr>
          <w:rStyle w:val="1-Char"/>
          <w:rFonts w:hint="cs"/>
          <w:rtl/>
        </w:rPr>
        <w:t>اب و</w:t>
      </w:r>
      <w:r w:rsidR="002E23EF">
        <w:rPr>
          <w:rStyle w:val="1-Char"/>
          <w:rFonts w:hint="cs"/>
          <w:rtl/>
        </w:rPr>
        <w:t>ی</w:t>
      </w:r>
      <w:r w:rsidRPr="002360F2">
        <w:rPr>
          <w:rStyle w:val="1-Char"/>
          <w:rFonts w:hint="cs"/>
          <w:rtl/>
        </w:rPr>
        <w:t xml:space="preserve"> بود و</w:t>
      </w:r>
      <w:r w:rsidR="006465C1" w:rsidRPr="002360F2">
        <w:rPr>
          <w:rStyle w:val="1-Char"/>
          <w:rFonts w:hint="cs"/>
          <w:rtl/>
        </w:rPr>
        <w:t xml:space="preserve"> </w:t>
      </w:r>
      <w:r w:rsidRPr="002360F2">
        <w:rPr>
          <w:rStyle w:val="1-Char"/>
          <w:rFonts w:hint="cs"/>
          <w:rtl/>
        </w:rPr>
        <w:t>در</w:t>
      </w:r>
      <w:r w:rsidR="006465C1" w:rsidRPr="002360F2">
        <w:rPr>
          <w:rStyle w:val="1-Char"/>
          <w:rFonts w:hint="cs"/>
          <w:rtl/>
        </w:rPr>
        <w:t xml:space="preserve"> </w:t>
      </w:r>
      <w:r w:rsidRPr="002360F2">
        <w:rPr>
          <w:rStyle w:val="1-Char"/>
          <w:rFonts w:hint="cs"/>
          <w:rtl/>
        </w:rPr>
        <w:t>وقت وفات استادش، چهل بهار از</w:t>
      </w:r>
      <w:r w:rsidR="006465C1" w:rsidRPr="002360F2">
        <w:rPr>
          <w:rStyle w:val="1-Char"/>
          <w:rFonts w:hint="cs"/>
          <w:rtl/>
        </w:rPr>
        <w:t xml:space="preserve"> </w:t>
      </w:r>
      <w:r w:rsidRPr="002360F2">
        <w:rPr>
          <w:rStyle w:val="1-Char"/>
          <w:rFonts w:hint="cs"/>
          <w:rtl/>
        </w:rPr>
        <w:t>عمرش سپر</w:t>
      </w:r>
      <w:r w:rsidR="002E23EF">
        <w:rPr>
          <w:rStyle w:val="1-Char"/>
          <w:rFonts w:hint="cs"/>
          <w:rtl/>
        </w:rPr>
        <w:t>ی</w:t>
      </w:r>
      <w:r w:rsidRPr="002360F2">
        <w:rPr>
          <w:rStyle w:val="1-Char"/>
          <w:rFonts w:hint="cs"/>
          <w:rtl/>
        </w:rPr>
        <w:t xml:space="preserve"> شده بود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در</w:t>
      </w:r>
      <w:r w:rsidR="00A941F7" w:rsidRPr="002360F2">
        <w:rPr>
          <w:rStyle w:val="1-Char"/>
          <w:rFonts w:hint="cs"/>
          <w:rtl/>
        </w:rPr>
        <w:t xml:space="preserve"> </w:t>
      </w:r>
      <w:r w:rsidRPr="002360F2">
        <w:rPr>
          <w:rStyle w:val="1-Char"/>
          <w:rFonts w:hint="cs"/>
          <w:rtl/>
        </w:rPr>
        <w:t>اثنا</w:t>
      </w:r>
      <w:r w:rsidR="002E23EF">
        <w:rPr>
          <w:rStyle w:val="1-Char"/>
          <w:rFonts w:hint="cs"/>
          <w:rtl/>
        </w:rPr>
        <w:t>ی</w:t>
      </w:r>
      <w:r w:rsidRPr="002360F2">
        <w:rPr>
          <w:rStyle w:val="1-Char"/>
          <w:rFonts w:hint="cs"/>
          <w:rtl/>
        </w:rPr>
        <w:t xml:space="preserve"> ملازمت ش</w:t>
      </w:r>
      <w:r w:rsidR="002E23EF">
        <w:rPr>
          <w:rStyle w:val="1-Char"/>
          <w:rFonts w:hint="cs"/>
          <w:rtl/>
        </w:rPr>
        <w:t>ی</w:t>
      </w:r>
      <w:r w:rsidRPr="002360F2">
        <w:rPr>
          <w:rStyle w:val="1-Char"/>
          <w:rFonts w:hint="cs"/>
          <w:rtl/>
        </w:rPr>
        <w:t>خش</w:t>
      </w:r>
      <w:r w:rsidR="00CD74A5" w:rsidRPr="002360F2">
        <w:rPr>
          <w:rStyle w:val="1-Char"/>
          <w:rFonts w:hint="cs"/>
          <w:rtl/>
        </w:rPr>
        <w:t>،</w:t>
      </w:r>
      <w:r w:rsidRPr="002360F2">
        <w:rPr>
          <w:rStyle w:val="1-Char"/>
          <w:rFonts w:hint="cs"/>
          <w:rtl/>
        </w:rPr>
        <w:t xml:space="preserve"> به</w:t>
      </w:r>
      <w:r w:rsidR="00AE16E2"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ت الله الحرام»</w:t>
      </w:r>
      <w:r w:rsidR="00AE16E2" w:rsidRPr="002360F2">
        <w:rPr>
          <w:rStyle w:val="1-Char"/>
          <w:rFonts w:hint="cs"/>
          <w:rtl/>
        </w:rPr>
        <w:t xml:space="preserve"> </w:t>
      </w:r>
      <w:r w:rsidRPr="002360F2">
        <w:rPr>
          <w:rStyle w:val="1-Char"/>
          <w:rFonts w:hint="cs"/>
          <w:rtl/>
        </w:rPr>
        <w:t>جهت انجام مناس</w:t>
      </w:r>
      <w:r w:rsidR="002E23EF">
        <w:rPr>
          <w:rStyle w:val="1-Char"/>
          <w:rFonts w:hint="cs"/>
          <w:rtl/>
        </w:rPr>
        <w:t>ک</w:t>
      </w:r>
      <w:r w:rsidRPr="002360F2">
        <w:rPr>
          <w:rStyle w:val="1-Char"/>
          <w:rFonts w:hint="cs"/>
          <w:rtl/>
        </w:rPr>
        <w:t xml:space="preserve"> حج ز</w:t>
      </w:r>
      <w:r w:rsidR="002E23EF">
        <w:rPr>
          <w:rStyle w:val="1-Char"/>
          <w:rFonts w:hint="cs"/>
          <w:rtl/>
        </w:rPr>
        <w:t>ی</w:t>
      </w:r>
      <w:r w:rsidRPr="002360F2">
        <w:rPr>
          <w:rStyle w:val="1-Char"/>
          <w:rFonts w:hint="cs"/>
          <w:rtl/>
        </w:rPr>
        <w:t>اد م</w:t>
      </w:r>
      <w:r w:rsidR="002E23EF">
        <w:rPr>
          <w:rStyle w:val="1-Char"/>
          <w:rFonts w:hint="cs"/>
          <w:rtl/>
        </w:rPr>
        <w:t>ی</w:t>
      </w:r>
      <w:r w:rsidRPr="002360F2">
        <w:rPr>
          <w:rStyle w:val="1-Char"/>
          <w:rFonts w:hint="cs"/>
          <w:rtl/>
        </w:rPr>
        <w:t>‌رفت و</w:t>
      </w:r>
      <w:r w:rsidR="00AE16E2" w:rsidRPr="002360F2">
        <w:rPr>
          <w:rStyle w:val="1-Char"/>
          <w:rFonts w:hint="cs"/>
          <w:rtl/>
        </w:rPr>
        <w:t xml:space="preserve"> </w:t>
      </w:r>
      <w:r w:rsidRPr="002360F2">
        <w:rPr>
          <w:rStyle w:val="1-Char"/>
          <w:rFonts w:hint="cs"/>
          <w:rtl/>
        </w:rPr>
        <w:t>با</w:t>
      </w:r>
      <w:r w:rsidR="00AE16E2" w:rsidRPr="002360F2">
        <w:rPr>
          <w:rStyle w:val="1-Char"/>
          <w:rFonts w:hint="cs"/>
          <w:rtl/>
        </w:rPr>
        <w:t xml:space="preserve"> </w:t>
      </w:r>
      <w:r w:rsidRPr="002360F2">
        <w:rPr>
          <w:rStyle w:val="1-Char"/>
          <w:rFonts w:hint="cs"/>
          <w:rtl/>
        </w:rPr>
        <w:t>فره</w:t>
      </w:r>
      <w:r w:rsidR="002E23EF">
        <w:rPr>
          <w:rStyle w:val="1-Char"/>
          <w:rFonts w:hint="cs"/>
          <w:rtl/>
        </w:rPr>
        <w:t>ی</w:t>
      </w:r>
      <w:r w:rsidRPr="002360F2">
        <w:rPr>
          <w:rStyle w:val="1-Char"/>
          <w:rFonts w:hint="cs"/>
          <w:rtl/>
        </w:rPr>
        <w:t>ختگان و</w:t>
      </w:r>
      <w:r w:rsidR="00AE16E2" w:rsidRPr="002360F2">
        <w:rPr>
          <w:rStyle w:val="1-Char"/>
          <w:rFonts w:hint="cs"/>
          <w:rtl/>
        </w:rPr>
        <w:t xml:space="preserve"> </w:t>
      </w:r>
      <w:r w:rsidRPr="002360F2">
        <w:rPr>
          <w:rStyle w:val="1-Char"/>
          <w:rFonts w:hint="cs"/>
          <w:rtl/>
        </w:rPr>
        <w:t>دانشوران م</w:t>
      </w:r>
      <w:r w:rsidR="002E23EF">
        <w:rPr>
          <w:rStyle w:val="1-Char"/>
          <w:rFonts w:hint="cs"/>
          <w:rtl/>
        </w:rPr>
        <w:t>ک</w:t>
      </w:r>
      <w:r w:rsidRPr="002360F2">
        <w:rPr>
          <w:rStyle w:val="1-Char"/>
          <w:rFonts w:hint="cs"/>
          <w:rtl/>
        </w:rPr>
        <w:t>ه و</w:t>
      </w:r>
      <w:r w:rsidR="00AE16E2" w:rsidRPr="002360F2">
        <w:rPr>
          <w:rStyle w:val="1-Char"/>
          <w:rFonts w:hint="cs"/>
          <w:rtl/>
        </w:rPr>
        <w:t xml:space="preserve"> </w:t>
      </w:r>
      <w:r w:rsidRPr="002360F2">
        <w:rPr>
          <w:rStyle w:val="1-Char"/>
          <w:rFonts w:hint="cs"/>
          <w:rtl/>
        </w:rPr>
        <w:t>مد</w:t>
      </w:r>
      <w:r w:rsidR="002E23EF">
        <w:rPr>
          <w:rStyle w:val="1-Char"/>
          <w:rFonts w:hint="cs"/>
          <w:rtl/>
        </w:rPr>
        <w:t>ی</w:t>
      </w:r>
      <w:r w:rsidRPr="002360F2">
        <w:rPr>
          <w:rStyle w:val="1-Char"/>
          <w:rFonts w:hint="cs"/>
          <w:rtl/>
        </w:rPr>
        <w:t>نه از</w:t>
      </w:r>
      <w:r w:rsidR="00AE16E2" w:rsidRPr="002360F2">
        <w:rPr>
          <w:rStyle w:val="1-Char"/>
          <w:rFonts w:hint="cs"/>
          <w:rtl/>
        </w:rPr>
        <w:t xml:space="preserve"> </w:t>
      </w:r>
      <w:r w:rsidRPr="002360F2">
        <w:rPr>
          <w:rStyle w:val="1-Char"/>
          <w:rFonts w:hint="cs"/>
          <w:rtl/>
        </w:rPr>
        <w:t>جم</w:t>
      </w:r>
      <w:r w:rsidRPr="00E2058C">
        <w:rPr>
          <w:rStyle w:val="1-Char"/>
          <w:rFonts w:hint="cs"/>
          <w:rtl/>
        </w:rPr>
        <w:t>له</w:t>
      </w:r>
      <w:r w:rsidR="00AE16E2" w:rsidRPr="00E2058C">
        <w:rPr>
          <w:rStyle w:val="1-Char"/>
          <w:rFonts w:hint="cs"/>
          <w:rtl/>
        </w:rPr>
        <w:t xml:space="preserve"> </w:t>
      </w:r>
      <w:r w:rsidRPr="00E2058C">
        <w:rPr>
          <w:rStyle w:val="1-Char"/>
          <w:rFonts w:hint="cs"/>
          <w:rtl/>
        </w:rPr>
        <w:t>«عطاء</w:t>
      </w:r>
      <w:r w:rsidR="00AE16E2" w:rsidRPr="00E2058C">
        <w:rPr>
          <w:rStyle w:val="1-Char"/>
          <w:rFonts w:hint="cs"/>
          <w:rtl/>
        </w:rPr>
        <w:t xml:space="preserve"> </w:t>
      </w:r>
      <w:r w:rsidRPr="00E2058C">
        <w:rPr>
          <w:rStyle w:val="1-Char"/>
          <w:rFonts w:hint="cs"/>
          <w:rtl/>
        </w:rPr>
        <w:t>بن اب</w:t>
      </w:r>
      <w:r w:rsidR="002E23EF">
        <w:rPr>
          <w:rStyle w:val="1-Char"/>
          <w:rFonts w:hint="cs"/>
          <w:rtl/>
        </w:rPr>
        <w:t>ی</w:t>
      </w:r>
      <w:r w:rsidRPr="00E2058C">
        <w:rPr>
          <w:rStyle w:val="1-Char"/>
          <w:rFonts w:hint="cs"/>
          <w:rtl/>
        </w:rPr>
        <w:t xml:space="preserve"> ر</w:t>
      </w:r>
      <w:r w:rsidR="00CD74A5" w:rsidRPr="00E2058C">
        <w:rPr>
          <w:rStyle w:val="1-Char"/>
          <w:rFonts w:hint="cs"/>
          <w:rtl/>
        </w:rPr>
        <w:t>ب</w:t>
      </w:r>
      <w:r w:rsidRPr="00E2058C">
        <w:rPr>
          <w:rStyle w:val="1-Char"/>
          <w:rFonts w:hint="cs"/>
          <w:rtl/>
        </w:rPr>
        <w:t>اح» و</w:t>
      </w:r>
      <w:r w:rsidR="007F2BBE" w:rsidRPr="00E2058C">
        <w:rPr>
          <w:rStyle w:val="1-Char"/>
          <w:rFonts w:hint="cs"/>
          <w:rtl/>
        </w:rPr>
        <w:t xml:space="preserve"> </w:t>
      </w:r>
      <w:r w:rsidRPr="00E2058C">
        <w:rPr>
          <w:rStyle w:val="1-Char"/>
          <w:rFonts w:hint="cs"/>
          <w:rtl/>
        </w:rPr>
        <w:t>«نافع مول</w:t>
      </w:r>
      <w:r w:rsidR="002E23EF">
        <w:rPr>
          <w:rStyle w:val="1-Char"/>
          <w:rFonts w:hint="cs"/>
          <w:rtl/>
        </w:rPr>
        <w:t>ی</w:t>
      </w:r>
      <w:r w:rsidRPr="00E2058C">
        <w:rPr>
          <w:rStyle w:val="1-Char"/>
          <w:rFonts w:hint="cs"/>
          <w:rtl/>
        </w:rPr>
        <w:t xml:space="preserve"> ابن عمر»</w:t>
      </w:r>
      <w:r w:rsidR="00EF3893" w:rsidRPr="00E6072E">
        <w:rPr>
          <w:rStyle w:val="FootnoteReference"/>
          <w:rFonts w:cs="IRNazli"/>
          <w:szCs w:val="28"/>
          <w:rtl/>
        </w:rPr>
        <w:footnoteReference w:id="9"/>
      </w:r>
      <w:r w:rsidR="007F2BBE" w:rsidRPr="002360F2">
        <w:rPr>
          <w:rStyle w:val="1-Char"/>
          <w:rFonts w:hint="cs"/>
          <w:rtl/>
        </w:rPr>
        <w:t xml:space="preserve"> </w:t>
      </w:r>
      <w:r w:rsidR="00CD74A5" w:rsidRPr="002360F2">
        <w:rPr>
          <w:rStyle w:val="1-Char"/>
          <w:rFonts w:hint="cs"/>
          <w:rtl/>
        </w:rPr>
        <w:t xml:space="preserve">- </w:t>
      </w:r>
      <w:r w:rsidRPr="002360F2">
        <w:rPr>
          <w:rStyle w:val="1-Char"/>
          <w:rFonts w:hint="cs"/>
          <w:rtl/>
        </w:rPr>
        <w:t>از</w:t>
      </w:r>
      <w:r w:rsidR="007F2BBE" w:rsidRPr="002360F2">
        <w:rPr>
          <w:rStyle w:val="1-Char"/>
          <w:rFonts w:hint="cs"/>
          <w:rtl/>
        </w:rPr>
        <w:t xml:space="preserve"> </w:t>
      </w:r>
      <w:r w:rsidRPr="002360F2">
        <w:rPr>
          <w:rStyle w:val="1-Char"/>
          <w:rFonts w:hint="cs"/>
          <w:rtl/>
        </w:rPr>
        <w:t>بزرگان تابع</w:t>
      </w:r>
      <w:r w:rsidR="002E23EF">
        <w:rPr>
          <w:rStyle w:val="1-Char"/>
          <w:rFonts w:hint="cs"/>
          <w:rtl/>
        </w:rPr>
        <w:t>ی</w:t>
      </w:r>
      <w:r w:rsidRPr="002360F2">
        <w:rPr>
          <w:rStyle w:val="1-Char"/>
          <w:rFonts w:hint="cs"/>
          <w:rtl/>
        </w:rPr>
        <w:t xml:space="preserve">ن </w:t>
      </w:r>
      <w:r w:rsidR="00CD74A5" w:rsidRPr="002360F2">
        <w:rPr>
          <w:rStyle w:val="1-Char"/>
          <w:rFonts w:hint="cs"/>
          <w:rtl/>
        </w:rPr>
        <w:t xml:space="preserve">- </w:t>
      </w:r>
      <w:r w:rsidRPr="002360F2">
        <w:rPr>
          <w:rStyle w:val="1-Char"/>
          <w:rFonts w:hint="cs"/>
          <w:rtl/>
        </w:rPr>
        <w:t>ملاقات</w:t>
      </w:r>
      <w:r w:rsidR="007F2BBE" w:rsidRPr="002360F2">
        <w:rPr>
          <w:rStyle w:val="1-Char"/>
          <w:rFonts w:hint="cs"/>
          <w:rtl/>
        </w:rPr>
        <w:t xml:space="preserve"> </w:t>
      </w:r>
      <w:r w:rsidRPr="002360F2">
        <w:rPr>
          <w:rStyle w:val="1-Char"/>
          <w:rFonts w:hint="cs"/>
          <w:rtl/>
        </w:rPr>
        <w:t>(و</w:t>
      </w:r>
      <w:r w:rsidR="007F2BBE" w:rsidRPr="002360F2">
        <w:rPr>
          <w:rStyle w:val="1-Char"/>
          <w:rFonts w:hint="cs"/>
          <w:rtl/>
        </w:rPr>
        <w:t xml:space="preserve"> </w:t>
      </w:r>
      <w:r w:rsidRPr="002360F2">
        <w:rPr>
          <w:rStyle w:val="1-Char"/>
          <w:rFonts w:hint="cs"/>
          <w:rtl/>
        </w:rPr>
        <w:t>از</w:t>
      </w:r>
      <w:r w:rsidR="004A29FC">
        <w:rPr>
          <w:rStyle w:val="1-Char"/>
          <w:rFonts w:hint="cs"/>
          <w:rtl/>
        </w:rPr>
        <w:t xml:space="preserve"> آن‌ها </w:t>
      </w:r>
      <w:r w:rsidR="002E23EF">
        <w:rPr>
          <w:rStyle w:val="1-Char"/>
          <w:rFonts w:hint="cs"/>
          <w:rtl/>
        </w:rPr>
        <w:t>ک</w:t>
      </w:r>
      <w:r w:rsidRPr="002360F2">
        <w:rPr>
          <w:rStyle w:val="1-Char"/>
          <w:rFonts w:hint="cs"/>
          <w:rtl/>
        </w:rPr>
        <w:t>سب ف</w:t>
      </w:r>
      <w:r w:rsidR="002E23EF">
        <w:rPr>
          <w:rStyle w:val="1-Char"/>
          <w:rFonts w:hint="cs"/>
          <w:rtl/>
        </w:rPr>
        <w:t>ی</w:t>
      </w:r>
      <w:r w:rsidRPr="002360F2">
        <w:rPr>
          <w:rStyle w:val="1-Char"/>
          <w:rFonts w:hint="cs"/>
          <w:rtl/>
        </w:rPr>
        <w:t>ض)</w:t>
      </w:r>
      <w:r w:rsidR="007F2BBE" w:rsidRPr="002360F2">
        <w:rPr>
          <w:rStyle w:val="1-Char"/>
          <w:rFonts w:hint="cs"/>
          <w:rtl/>
        </w:rPr>
        <w:t xml:space="preserve"> م</w:t>
      </w:r>
      <w:r w:rsidR="002E23EF">
        <w:rPr>
          <w:rStyle w:val="1-Char"/>
          <w:rFonts w:hint="cs"/>
          <w:rtl/>
        </w:rPr>
        <w:t>ی</w:t>
      </w:r>
      <w:r w:rsidR="007F2BBE" w:rsidRPr="002360F2">
        <w:rPr>
          <w:rStyle w:val="1-Char"/>
          <w:rFonts w:hint="cs"/>
          <w:rtl/>
        </w:rPr>
        <w:t>‌</w:t>
      </w:r>
      <w:r w:rsidRPr="002360F2">
        <w:rPr>
          <w:rStyle w:val="1-Char"/>
          <w:rFonts w:hint="cs"/>
          <w:rtl/>
        </w:rPr>
        <w:t>نمود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پس از</w:t>
      </w:r>
      <w:r w:rsidR="001A2C35" w:rsidRPr="002360F2">
        <w:rPr>
          <w:rStyle w:val="1-Char"/>
          <w:rFonts w:hint="cs"/>
          <w:rtl/>
        </w:rPr>
        <w:t xml:space="preserve"> وفات استادش (حماد</w:t>
      </w:r>
      <w:r w:rsidRPr="002360F2">
        <w:rPr>
          <w:rStyle w:val="1-Char"/>
          <w:rFonts w:hint="cs"/>
          <w:rtl/>
        </w:rPr>
        <w:t>)</w:t>
      </w:r>
      <w:r w:rsidR="001A2C35" w:rsidRPr="002360F2">
        <w:rPr>
          <w:rStyle w:val="1-Char"/>
          <w:rFonts w:hint="cs"/>
          <w:rtl/>
        </w:rPr>
        <w:t xml:space="preserve"> </w:t>
      </w:r>
      <w:r w:rsidRPr="002360F2">
        <w:rPr>
          <w:rStyle w:val="1-Char"/>
          <w:rFonts w:hint="cs"/>
          <w:rtl/>
        </w:rPr>
        <w:t>و</w:t>
      </w:r>
      <w:r w:rsidR="001A2C35" w:rsidRPr="002360F2">
        <w:rPr>
          <w:rStyle w:val="1-Char"/>
          <w:rFonts w:hint="cs"/>
          <w:rtl/>
        </w:rPr>
        <w:t xml:space="preserve"> </w:t>
      </w:r>
      <w:r w:rsidRPr="002360F2">
        <w:rPr>
          <w:rStyle w:val="1-Char"/>
          <w:rFonts w:hint="cs"/>
          <w:rtl/>
        </w:rPr>
        <w:t>بعد از</w:t>
      </w:r>
      <w:r w:rsidR="001A2C35"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در</w:t>
      </w:r>
      <w:r w:rsidR="001A2C35" w:rsidRPr="002360F2">
        <w:rPr>
          <w:rStyle w:val="1-Char"/>
          <w:rFonts w:hint="cs"/>
          <w:rtl/>
        </w:rPr>
        <w:t xml:space="preserve"> </w:t>
      </w:r>
      <w:r w:rsidRPr="002360F2">
        <w:rPr>
          <w:rStyle w:val="1-Char"/>
          <w:rFonts w:hint="cs"/>
          <w:rtl/>
        </w:rPr>
        <w:t>فقه به نبوغ و</w:t>
      </w:r>
      <w:r w:rsidR="001A2C35" w:rsidRPr="002360F2">
        <w:rPr>
          <w:rStyle w:val="1-Char"/>
          <w:rFonts w:hint="cs"/>
          <w:rtl/>
        </w:rPr>
        <w:t xml:space="preserve"> مهارت </w:t>
      </w:r>
      <w:r w:rsidR="002E23EF">
        <w:rPr>
          <w:rStyle w:val="1-Char"/>
          <w:rFonts w:hint="cs"/>
          <w:rtl/>
        </w:rPr>
        <w:t>ک</w:t>
      </w:r>
      <w:r w:rsidR="001A2C35" w:rsidRPr="002360F2">
        <w:rPr>
          <w:rStyle w:val="1-Char"/>
          <w:rFonts w:hint="cs"/>
          <w:rtl/>
        </w:rPr>
        <w:t>امل</w:t>
      </w:r>
      <w:r w:rsidR="002E23EF">
        <w:rPr>
          <w:rStyle w:val="1-Char"/>
          <w:rFonts w:hint="cs"/>
          <w:rtl/>
        </w:rPr>
        <w:t>ی</w:t>
      </w:r>
      <w:r w:rsidR="001A2C35" w:rsidRPr="002360F2">
        <w:rPr>
          <w:rStyle w:val="1-Char"/>
          <w:rFonts w:hint="cs"/>
          <w:rtl/>
        </w:rPr>
        <w:t xml:space="preserve"> دست </w:t>
      </w:r>
      <w:r w:rsidR="002E23EF">
        <w:rPr>
          <w:rStyle w:val="1-Char"/>
          <w:rFonts w:hint="cs"/>
          <w:rtl/>
        </w:rPr>
        <w:t>ی</w:t>
      </w:r>
      <w:r w:rsidR="001A2C35" w:rsidRPr="002360F2">
        <w:rPr>
          <w:rStyle w:val="1-Char"/>
          <w:rFonts w:hint="cs"/>
          <w:rtl/>
        </w:rPr>
        <w:t>افته بود، ز</w:t>
      </w:r>
      <w:r w:rsidR="002E23EF">
        <w:rPr>
          <w:rStyle w:val="1-Char"/>
          <w:rFonts w:hint="cs"/>
          <w:rtl/>
        </w:rPr>
        <w:t>ی</w:t>
      </w:r>
      <w:r w:rsidR="001A2C35" w:rsidRPr="002360F2">
        <w:rPr>
          <w:rStyle w:val="1-Char"/>
          <w:rFonts w:hint="cs"/>
          <w:rtl/>
        </w:rPr>
        <w:t>نت‌</w:t>
      </w:r>
      <w:r w:rsidRPr="002360F2">
        <w:rPr>
          <w:rStyle w:val="1-Char"/>
          <w:rFonts w:hint="cs"/>
          <w:rtl/>
        </w:rPr>
        <w:t>بخش مسند تدر</w:t>
      </w:r>
      <w:r w:rsidR="002E23EF">
        <w:rPr>
          <w:rStyle w:val="1-Char"/>
          <w:rFonts w:hint="cs"/>
          <w:rtl/>
        </w:rPr>
        <w:t>ی</w:t>
      </w:r>
      <w:r w:rsidRPr="002360F2">
        <w:rPr>
          <w:rStyle w:val="1-Char"/>
          <w:rFonts w:hint="cs"/>
          <w:rtl/>
        </w:rPr>
        <w:t>س و</w:t>
      </w:r>
      <w:r w:rsidR="001A2C35" w:rsidRPr="002360F2">
        <w:rPr>
          <w:rStyle w:val="1-Char"/>
          <w:rFonts w:hint="cs"/>
          <w:rtl/>
        </w:rPr>
        <w:t xml:space="preserve"> </w:t>
      </w:r>
      <w:r w:rsidRPr="002360F2">
        <w:rPr>
          <w:rStyle w:val="1-Char"/>
          <w:rFonts w:hint="cs"/>
          <w:rtl/>
        </w:rPr>
        <w:t>تعل</w:t>
      </w:r>
      <w:r w:rsidR="002E23EF">
        <w:rPr>
          <w:rStyle w:val="1-Char"/>
          <w:rFonts w:hint="cs"/>
          <w:rtl/>
        </w:rPr>
        <w:t>ی</w:t>
      </w:r>
      <w:r w:rsidRPr="002360F2">
        <w:rPr>
          <w:rStyle w:val="1-Char"/>
          <w:rFonts w:hint="cs"/>
          <w:rtl/>
        </w:rPr>
        <w:t>م و</w:t>
      </w:r>
      <w:r w:rsidR="001A2C35" w:rsidRPr="002360F2">
        <w:rPr>
          <w:rStyle w:val="1-Char"/>
          <w:rFonts w:hint="cs"/>
          <w:rtl/>
        </w:rPr>
        <w:t xml:space="preserve"> </w:t>
      </w:r>
      <w:r w:rsidRPr="002360F2">
        <w:rPr>
          <w:rStyle w:val="1-Char"/>
          <w:rFonts w:hint="cs"/>
          <w:rtl/>
        </w:rPr>
        <w:t>تعل</w:t>
      </w:r>
      <w:r w:rsidR="00CD74A5" w:rsidRPr="002360F2">
        <w:rPr>
          <w:rStyle w:val="1-Char"/>
          <w:rFonts w:hint="cs"/>
          <w:rtl/>
        </w:rPr>
        <w:t>ّ</w:t>
      </w:r>
      <w:r w:rsidRPr="002360F2">
        <w:rPr>
          <w:rStyle w:val="1-Char"/>
          <w:rFonts w:hint="cs"/>
          <w:rtl/>
        </w:rPr>
        <w:t>م در</w:t>
      </w:r>
      <w:r w:rsidR="001A2C35" w:rsidRPr="002360F2">
        <w:rPr>
          <w:rStyle w:val="1-Char"/>
          <w:rFonts w:hint="cs"/>
          <w:rtl/>
        </w:rPr>
        <w:t xml:space="preserve"> </w:t>
      </w:r>
      <w:r w:rsidRPr="002360F2">
        <w:rPr>
          <w:rStyle w:val="1-Char"/>
          <w:rFonts w:hint="cs"/>
          <w:rtl/>
        </w:rPr>
        <w:t xml:space="preserve">مسجد </w:t>
      </w:r>
      <w:r w:rsidR="002E23EF">
        <w:rPr>
          <w:rStyle w:val="1-Char"/>
          <w:rFonts w:hint="cs"/>
          <w:rtl/>
        </w:rPr>
        <w:t>ک</w:t>
      </w:r>
      <w:r w:rsidRPr="002360F2">
        <w:rPr>
          <w:rStyle w:val="1-Char"/>
          <w:rFonts w:hint="cs"/>
          <w:rtl/>
        </w:rPr>
        <w:t xml:space="preserve">وفه قرارگرفت </w:t>
      </w:r>
      <w:r w:rsidR="002E23EF">
        <w:rPr>
          <w:rStyle w:val="1-Char"/>
          <w:rFonts w:hint="cs"/>
          <w:rtl/>
        </w:rPr>
        <w:t>ک</w:t>
      </w:r>
      <w:r w:rsidRPr="002360F2">
        <w:rPr>
          <w:rStyle w:val="1-Char"/>
          <w:rFonts w:hint="cs"/>
          <w:rtl/>
        </w:rPr>
        <w:t>ه به مر</w:t>
      </w:r>
      <w:r w:rsidR="0025307D" w:rsidRPr="002360F2">
        <w:rPr>
          <w:rStyle w:val="1-Char"/>
          <w:rFonts w:hint="cs"/>
          <w:rtl/>
        </w:rPr>
        <w:t>د</w:t>
      </w:r>
      <w:r w:rsidRPr="002360F2">
        <w:rPr>
          <w:rStyle w:val="1-Char"/>
          <w:rFonts w:hint="cs"/>
          <w:rtl/>
        </w:rPr>
        <w:t>م علم و</w:t>
      </w:r>
      <w:r w:rsidR="001A2C35" w:rsidRPr="002360F2">
        <w:rPr>
          <w:rStyle w:val="1-Char"/>
          <w:rFonts w:hint="cs"/>
          <w:rtl/>
        </w:rPr>
        <w:t xml:space="preserve"> </w:t>
      </w:r>
      <w:r w:rsidRPr="002360F2">
        <w:rPr>
          <w:rStyle w:val="1-Char"/>
          <w:rFonts w:hint="cs"/>
          <w:rtl/>
        </w:rPr>
        <w:t>دانش و</w:t>
      </w:r>
      <w:r w:rsidR="001A2C35" w:rsidRPr="002360F2">
        <w:rPr>
          <w:rStyle w:val="1-Char"/>
          <w:rFonts w:hint="cs"/>
          <w:rtl/>
        </w:rPr>
        <w:t xml:space="preserve"> </w:t>
      </w:r>
      <w:r w:rsidRPr="002360F2">
        <w:rPr>
          <w:rStyle w:val="1-Char"/>
          <w:rFonts w:hint="cs"/>
          <w:rtl/>
        </w:rPr>
        <w:t>ح</w:t>
      </w:r>
      <w:r w:rsidR="002E23EF">
        <w:rPr>
          <w:rStyle w:val="1-Char"/>
          <w:rFonts w:hint="cs"/>
          <w:rtl/>
        </w:rPr>
        <w:t>ک</w:t>
      </w:r>
      <w:r w:rsidRPr="002360F2">
        <w:rPr>
          <w:rStyle w:val="1-Char"/>
          <w:rFonts w:hint="cs"/>
          <w:rtl/>
        </w:rPr>
        <w:t>مت و</w:t>
      </w:r>
      <w:r w:rsidR="001A2C35" w:rsidRPr="002360F2">
        <w:rPr>
          <w:rStyle w:val="1-Char"/>
          <w:rFonts w:hint="cs"/>
          <w:rtl/>
        </w:rPr>
        <w:t xml:space="preserve"> </w:t>
      </w:r>
      <w:r w:rsidRPr="002360F2">
        <w:rPr>
          <w:rStyle w:val="1-Char"/>
          <w:rFonts w:hint="cs"/>
          <w:rtl/>
        </w:rPr>
        <w:t>فرزانگ</w:t>
      </w:r>
      <w:r w:rsidR="002E23EF">
        <w:rPr>
          <w:rStyle w:val="1-Char"/>
          <w:rFonts w:hint="cs"/>
          <w:rtl/>
        </w:rPr>
        <w:t>ی</w:t>
      </w:r>
      <w:r w:rsidRPr="002360F2">
        <w:rPr>
          <w:rStyle w:val="1-Char"/>
          <w:rFonts w:hint="cs"/>
          <w:rtl/>
        </w:rPr>
        <w:t xml:space="preserve"> و</w:t>
      </w:r>
      <w:r w:rsidR="001A2C35" w:rsidRPr="002360F2">
        <w:rPr>
          <w:rStyle w:val="1-Char"/>
          <w:rFonts w:hint="cs"/>
          <w:rtl/>
        </w:rPr>
        <w:t xml:space="preserve"> </w:t>
      </w:r>
      <w:r w:rsidRPr="002360F2">
        <w:rPr>
          <w:rStyle w:val="1-Char"/>
          <w:rFonts w:hint="cs"/>
          <w:rtl/>
        </w:rPr>
        <w:t>درا</w:t>
      </w:r>
      <w:r w:rsidR="002E23EF">
        <w:rPr>
          <w:rStyle w:val="1-Char"/>
          <w:rFonts w:hint="cs"/>
          <w:rtl/>
        </w:rPr>
        <w:t>ی</w:t>
      </w:r>
      <w:r w:rsidRPr="002360F2">
        <w:rPr>
          <w:rStyle w:val="1-Char"/>
          <w:rFonts w:hint="cs"/>
          <w:rtl/>
        </w:rPr>
        <w:t>ت و</w:t>
      </w:r>
      <w:r w:rsidR="001A2C35" w:rsidRPr="002360F2">
        <w:rPr>
          <w:rStyle w:val="1-Char"/>
          <w:rFonts w:hint="cs"/>
          <w:rtl/>
        </w:rPr>
        <w:t xml:space="preserve"> </w:t>
      </w:r>
      <w:r w:rsidR="0025307D" w:rsidRPr="002360F2">
        <w:rPr>
          <w:rStyle w:val="1-Char"/>
          <w:rFonts w:hint="cs"/>
          <w:rtl/>
        </w:rPr>
        <w:t>فقه را آموزش</w:t>
      </w:r>
      <w:r w:rsidRPr="002360F2">
        <w:rPr>
          <w:rStyle w:val="1-Char"/>
          <w:rFonts w:hint="cs"/>
          <w:rtl/>
        </w:rPr>
        <w:t xml:space="preserve"> م</w:t>
      </w:r>
      <w:r w:rsidR="002E23EF">
        <w:rPr>
          <w:rStyle w:val="1-Char"/>
          <w:rFonts w:hint="cs"/>
          <w:rtl/>
        </w:rPr>
        <w:t>ی</w:t>
      </w:r>
      <w:r w:rsidRPr="002360F2">
        <w:rPr>
          <w:rStyle w:val="1-Char"/>
          <w:rFonts w:hint="cs"/>
          <w:rtl/>
        </w:rPr>
        <w:t>‌داد</w:t>
      </w:r>
      <w:r w:rsidR="00E023D6" w:rsidRPr="002360F2">
        <w:rPr>
          <w:rStyle w:val="1-Char"/>
          <w:rFonts w:hint="cs"/>
          <w:rtl/>
        </w:rPr>
        <w:t>.</w:t>
      </w:r>
    </w:p>
    <w:p w:rsidR="00264EF3" w:rsidRPr="002360F2" w:rsidRDefault="00264EF3" w:rsidP="00E2058C">
      <w:pPr>
        <w:ind w:firstLine="284"/>
        <w:jc w:val="both"/>
        <w:rPr>
          <w:rStyle w:val="1-Char"/>
          <w:rtl/>
        </w:rPr>
      </w:pPr>
      <w:r w:rsidRPr="002360F2">
        <w:rPr>
          <w:rStyle w:val="1-Char"/>
          <w:rFonts w:hint="cs"/>
          <w:rtl/>
        </w:rPr>
        <w:t>و</w:t>
      </w:r>
      <w:r w:rsidR="001A2C35" w:rsidRPr="002360F2">
        <w:rPr>
          <w:rStyle w:val="1-Char"/>
          <w:rFonts w:hint="cs"/>
          <w:rtl/>
        </w:rPr>
        <w:t xml:space="preserve"> </w:t>
      </w:r>
      <w:r w:rsidRPr="002360F2">
        <w:rPr>
          <w:rStyle w:val="1-Char"/>
          <w:rFonts w:hint="cs"/>
          <w:rtl/>
        </w:rPr>
        <w:t>شا</w:t>
      </w:r>
      <w:r w:rsidR="002E23EF">
        <w:rPr>
          <w:rStyle w:val="1-Char"/>
          <w:rFonts w:hint="cs"/>
          <w:rtl/>
        </w:rPr>
        <w:t>ی</w:t>
      </w:r>
      <w:r w:rsidRPr="002360F2">
        <w:rPr>
          <w:rStyle w:val="1-Char"/>
          <w:rFonts w:hint="cs"/>
          <w:rtl/>
        </w:rPr>
        <w:t>د نبوغ سرشار امام ابوحن</w:t>
      </w:r>
      <w:r w:rsidR="002E23EF">
        <w:rPr>
          <w:rStyle w:val="1-Char"/>
          <w:rFonts w:hint="cs"/>
          <w:rtl/>
        </w:rPr>
        <w:t>ی</w:t>
      </w:r>
      <w:r w:rsidRPr="002360F2">
        <w:rPr>
          <w:rStyle w:val="1-Char"/>
          <w:rFonts w:hint="cs"/>
          <w:rtl/>
        </w:rPr>
        <w:t>فه به بر</w:t>
      </w:r>
      <w:r w:rsidR="002E23EF">
        <w:rPr>
          <w:rStyle w:val="1-Char"/>
          <w:rFonts w:hint="cs"/>
          <w:rtl/>
        </w:rPr>
        <w:t>ک</w:t>
      </w:r>
      <w:r w:rsidRPr="002360F2">
        <w:rPr>
          <w:rStyle w:val="1-Char"/>
          <w:rFonts w:hint="cs"/>
          <w:rtl/>
        </w:rPr>
        <w:t>ت دعا</w:t>
      </w:r>
      <w:r w:rsidR="002E23EF">
        <w:rPr>
          <w:rStyle w:val="1-Char"/>
          <w:rFonts w:hint="cs"/>
          <w:rtl/>
        </w:rPr>
        <w:t>ی</w:t>
      </w:r>
      <w:r w:rsidRPr="002360F2">
        <w:rPr>
          <w:rStyle w:val="1-Char"/>
          <w:rFonts w:hint="cs"/>
          <w:rtl/>
        </w:rPr>
        <w:t xml:space="preserve"> حضرت عل</w:t>
      </w:r>
      <w:r w:rsidR="002E23EF">
        <w:rPr>
          <w:rStyle w:val="1-Char"/>
          <w:rFonts w:hint="cs"/>
          <w:rtl/>
        </w:rPr>
        <w:t>ی</w:t>
      </w:r>
      <w:r w:rsidRPr="006E0FB5">
        <w:rPr>
          <w:rStyle w:val="1-Char"/>
          <w:rFonts w:hint="cs"/>
          <w:sz w:val="24"/>
          <w:szCs w:val="24"/>
          <w:rtl/>
        </w:rPr>
        <w:t>(</w:t>
      </w:r>
      <w:r w:rsidR="002E23EF">
        <w:rPr>
          <w:rStyle w:val="1-Char"/>
          <w:rFonts w:hint="cs"/>
          <w:sz w:val="24"/>
          <w:szCs w:val="24"/>
          <w:rtl/>
        </w:rPr>
        <w:t>ک</w:t>
      </w:r>
      <w:r w:rsidRPr="006E0FB5">
        <w:rPr>
          <w:rStyle w:val="1-Char"/>
          <w:rFonts w:hint="cs"/>
          <w:sz w:val="24"/>
          <w:szCs w:val="24"/>
          <w:rtl/>
        </w:rPr>
        <w:t>رم الله وجهه)</w:t>
      </w:r>
      <w:r w:rsidRPr="00E2058C">
        <w:rPr>
          <w:rStyle w:val="1-Char"/>
          <w:rFonts w:hint="cs"/>
          <w:rtl/>
        </w:rPr>
        <w:t xml:space="preserve"> </w:t>
      </w:r>
      <w:r w:rsidRPr="002360F2">
        <w:rPr>
          <w:rStyle w:val="1-Char"/>
          <w:rFonts w:hint="cs"/>
          <w:rtl/>
        </w:rPr>
        <w:t xml:space="preserve">باشد </w:t>
      </w:r>
      <w:r w:rsidR="002E23EF">
        <w:rPr>
          <w:rStyle w:val="1-Char"/>
          <w:rFonts w:hint="cs"/>
          <w:rtl/>
        </w:rPr>
        <w:t>ک</w:t>
      </w:r>
      <w:r w:rsidRPr="002360F2">
        <w:rPr>
          <w:rStyle w:val="1-Char"/>
          <w:rFonts w:hint="cs"/>
          <w:rtl/>
        </w:rPr>
        <w:t>ه در</w:t>
      </w:r>
      <w:r w:rsidR="001A2C35" w:rsidRPr="002360F2">
        <w:rPr>
          <w:rStyle w:val="1-Char"/>
          <w:rFonts w:hint="cs"/>
          <w:rtl/>
        </w:rPr>
        <w:t xml:space="preserve"> </w:t>
      </w:r>
      <w:r w:rsidRPr="002360F2">
        <w:rPr>
          <w:rStyle w:val="1-Char"/>
          <w:rFonts w:hint="cs"/>
          <w:rtl/>
        </w:rPr>
        <w:t>حق پدرش (ثابت)</w:t>
      </w:r>
      <w:r w:rsidR="001A2C35" w:rsidRPr="002360F2">
        <w:rPr>
          <w:rStyle w:val="1-Char"/>
          <w:rFonts w:hint="cs"/>
          <w:rtl/>
        </w:rPr>
        <w:t xml:space="preserve"> </w:t>
      </w:r>
      <w:r w:rsidRPr="002360F2">
        <w:rPr>
          <w:rStyle w:val="1-Char"/>
          <w:rFonts w:hint="cs"/>
          <w:rtl/>
        </w:rPr>
        <w:t>و</w:t>
      </w:r>
      <w:r w:rsidR="001A2C35" w:rsidRPr="002360F2">
        <w:rPr>
          <w:rStyle w:val="1-Char"/>
          <w:rFonts w:hint="cs"/>
          <w:rtl/>
        </w:rPr>
        <w:t xml:space="preserve"> </w:t>
      </w:r>
      <w:r w:rsidRPr="002360F2">
        <w:rPr>
          <w:rStyle w:val="1-Char"/>
          <w:rFonts w:hint="cs"/>
          <w:rtl/>
        </w:rPr>
        <w:t>اولاد و</w:t>
      </w:r>
      <w:r w:rsidR="001A2C35" w:rsidRPr="002360F2">
        <w:rPr>
          <w:rStyle w:val="1-Char"/>
          <w:rFonts w:hint="cs"/>
          <w:rtl/>
        </w:rPr>
        <w:t xml:space="preserve"> </w:t>
      </w:r>
      <w:r w:rsidR="00EF3893" w:rsidRPr="002360F2">
        <w:rPr>
          <w:rStyle w:val="1-Char"/>
          <w:rFonts w:hint="cs"/>
          <w:rtl/>
        </w:rPr>
        <w:t xml:space="preserve">نوادگانش </w:t>
      </w:r>
      <w:r w:rsidR="002E23EF">
        <w:rPr>
          <w:rStyle w:val="1-Char"/>
          <w:rFonts w:hint="cs"/>
          <w:rtl/>
        </w:rPr>
        <w:t>ک</w:t>
      </w:r>
      <w:r w:rsidR="00EF3893" w:rsidRPr="002360F2">
        <w:rPr>
          <w:rStyle w:val="1-Char"/>
          <w:rFonts w:hint="cs"/>
          <w:rtl/>
        </w:rPr>
        <w:t>رد.</w:t>
      </w:r>
      <w:r w:rsidR="00EF3893" w:rsidRPr="00E6072E">
        <w:rPr>
          <w:rStyle w:val="FootnoteReference"/>
          <w:rFonts w:cs="IRNazli"/>
          <w:szCs w:val="28"/>
          <w:rtl/>
        </w:rPr>
        <w:footnoteReference w:id="10"/>
      </w:r>
    </w:p>
    <w:p w:rsidR="00264EF3" w:rsidRPr="002360F2" w:rsidRDefault="00264EF3" w:rsidP="002360F2">
      <w:pPr>
        <w:ind w:firstLine="284"/>
        <w:jc w:val="both"/>
        <w:rPr>
          <w:rStyle w:val="1-Char"/>
          <w:rtl/>
        </w:rPr>
      </w:pPr>
      <w:r w:rsidRPr="002360F2">
        <w:rPr>
          <w:rStyle w:val="1-Char"/>
          <w:rFonts w:hint="cs"/>
          <w:rtl/>
        </w:rPr>
        <w:t>به علو</w:t>
      </w:r>
      <w:r w:rsidR="001A2C35" w:rsidRPr="002360F2">
        <w:rPr>
          <w:rStyle w:val="1-Char"/>
          <w:rFonts w:hint="cs"/>
          <w:rtl/>
        </w:rPr>
        <w:t xml:space="preserve"> </w:t>
      </w:r>
      <w:r w:rsidRPr="002360F2">
        <w:rPr>
          <w:rStyle w:val="1-Char"/>
          <w:rFonts w:hint="cs"/>
          <w:rtl/>
        </w:rPr>
        <w:t>شأن و</w:t>
      </w:r>
      <w:r w:rsidR="001A2C35" w:rsidRPr="002360F2">
        <w:rPr>
          <w:rStyle w:val="1-Char"/>
          <w:rFonts w:hint="cs"/>
          <w:rtl/>
        </w:rPr>
        <w:t xml:space="preserve"> </w:t>
      </w:r>
      <w:r w:rsidRPr="002360F2">
        <w:rPr>
          <w:rStyle w:val="1-Char"/>
          <w:rFonts w:hint="cs"/>
          <w:rtl/>
        </w:rPr>
        <w:t>جا</w:t>
      </w:r>
      <w:r w:rsidR="002E23EF">
        <w:rPr>
          <w:rStyle w:val="1-Char"/>
          <w:rFonts w:hint="cs"/>
          <w:rtl/>
        </w:rPr>
        <w:t>ی</w:t>
      </w:r>
      <w:r w:rsidRPr="002360F2">
        <w:rPr>
          <w:rStyle w:val="1-Char"/>
          <w:rFonts w:hint="cs"/>
          <w:rtl/>
        </w:rPr>
        <w:t>گاه بس شامخ و والا</w:t>
      </w:r>
      <w:r w:rsidR="002E23EF">
        <w:rPr>
          <w:rStyle w:val="1-Char"/>
          <w:rFonts w:hint="cs"/>
          <w:rtl/>
        </w:rPr>
        <w:t>ی</w:t>
      </w:r>
      <w:r w:rsidRPr="002360F2">
        <w:rPr>
          <w:rStyle w:val="1-Char"/>
          <w:rFonts w:hint="cs"/>
          <w:rtl/>
        </w:rPr>
        <w:t xml:space="preserve"> امام ابوحن</w:t>
      </w:r>
      <w:r w:rsidR="002E23EF">
        <w:rPr>
          <w:rStyle w:val="1-Char"/>
          <w:rFonts w:hint="cs"/>
          <w:rtl/>
        </w:rPr>
        <w:t>ی</w:t>
      </w:r>
      <w:r w:rsidRPr="002360F2">
        <w:rPr>
          <w:rStyle w:val="1-Char"/>
          <w:rFonts w:hint="cs"/>
          <w:rtl/>
        </w:rPr>
        <w:t>فه</w:t>
      </w:r>
      <w:r w:rsidR="00266298" w:rsidRPr="002360F2">
        <w:rPr>
          <w:rStyle w:val="1-Char"/>
          <w:rFonts w:hint="cs"/>
          <w:rtl/>
        </w:rPr>
        <w:t>،</w:t>
      </w:r>
      <w:r w:rsidRPr="002360F2">
        <w:rPr>
          <w:rStyle w:val="1-Char"/>
          <w:rFonts w:hint="cs"/>
          <w:rtl/>
        </w:rPr>
        <w:t xml:space="preserve"> بزرگان عرصه‌</w:t>
      </w:r>
      <w:r w:rsidR="002E23EF">
        <w:rPr>
          <w:rStyle w:val="1-Char"/>
          <w:rFonts w:hint="cs"/>
          <w:rtl/>
        </w:rPr>
        <w:t>ی</w:t>
      </w:r>
      <w:r w:rsidRPr="002360F2">
        <w:rPr>
          <w:rStyle w:val="1-Char"/>
          <w:rFonts w:hint="cs"/>
          <w:rtl/>
        </w:rPr>
        <w:t xml:space="preserve"> علم و</w:t>
      </w:r>
      <w:r w:rsidR="001A2C35" w:rsidRPr="002360F2">
        <w:rPr>
          <w:rStyle w:val="1-Char"/>
          <w:rFonts w:hint="cs"/>
          <w:rtl/>
        </w:rPr>
        <w:t xml:space="preserve"> </w:t>
      </w:r>
      <w:r w:rsidRPr="002360F2">
        <w:rPr>
          <w:rStyle w:val="1-Char"/>
          <w:rFonts w:hint="cs"/>
          <w:rtl/>
        </w:rPr>
        <w:t>دانش و</w:t>
      </w:r>
      <w:r w:rsidR="001A2C35" w:rsidRPr="002360F2">
        <w:rPr>
          <w:rStyle w:val="1-Char"/>
          <w:rFonts w:hint="cs"/>
          <w:rtl/>
        </w:rPr>
        <w:t xml:space="preserve"> </w:t>
      </w:r>
      <w:r w:rsidRPr="002360F2">
        <w:rPr>
          <w:rStyle w:val="1-Char"/>
          <w:rFonts w:hint="cs"/>
          <w:rtl/>
        </w:rPr>
        <w:t>علما</w:t>
      </w:r>
      <w:r w:rsidR="002E23EF">
        <w:rPr>
          <w:rStyle w:val="1-Char"/>
          <w:rFonts w:hint="cs"/>
          <w:rtl/>
        </w:rPr>
        <w:t>ی</w:t>
      </w:r>
      <w:r w:rsidRPr="002360F2">
        <w:rPr>
          <w:rStyle w:val="1-Char"/>
          <w:rFonts w:hint="cs"/>
          <w:rtl/>
        </w:rPr>
        <w:t xml:space="preserve"> معاصر و</w:t>
      </w:r>
      <w:r w:rsidR="001A2C35" w:rsidRPr="002360F2">
        <w:rPr>
          <w:rStyle w:val="1-Char"/>
          <w:rFonts w:hint="cs"/>
          <w:rtl/>
        </w:rPr>
        <w:t xml:space="preserve"> </w:t>
      </w:r>
      <w:r w:rsidRPr="002360F2">
        <w:rPr>
          <w:rStyle w:val="1-Char"/>
          <w:rFonts w:hint="cs"/>
          <w:rtl/>
        </w:rPr>
        <w:t>متأخر</w:t>
      </w:r>
      <w:r w:rsidR="001A2C35" w:rsidRPr="002360F2">
        <w:rPr>
          <w:rStyle w:val="1-Char"/>
          <w:rFonts w:hint="cs"/>
          <w:rtl/>
        </w:rPr>
        <w:t xml:space="preserve"> معترف‌</w:t>
      </w:r>
      <w:r w:rsidRPr="002360F2">
        <w:rPr>
          <w:rStyle w:val="1-Char"/>
          <w:rFonts w:hint="cs"/>
          <w:rtl/>
        </w:rPr>
        <w:t>اند.</w:t>
      </w:r>
      <w:r w:rsidR="001A2C35" w:rsidRPr="002360F2">
        <w:rPr>
          <w:rStyle w:val="1-Char"/>
          <w:rFonts w:hint="cs"/>
          <w:rtl/>
        </w:rPr>
        <w:t xml:space="preserve"> </w:t>
      </w:r>
      <w:r w:rsidRPr="002360F2">
        <w:rPr>
          <w:rStyle w:val="1-Char"/>
          <w:rFonts w:hint="cs"/>
          <w:rtl/>
        </w:rPr>
        <w:t>(دامان ن</w:t>
      </w:r>
      <w:r w:rsidR="00E64F17" w:rsidRPr="002360F2">
        <w:rPr>
          <w:rStyle w:val="1-Char"/>
          <w:rFonts w:hint="cs"/>
          <w:rtl/>
        </w:rPr>
        <w:t>ِ</w:t>
      </w:r>
      <w:r w:rsidRPr="002360F2">
        <w:rPr>
          <w:rStyle w:val="1-Char"/>
          <w:rFonts w:hint="cs"/>
          <w:rtl/>
        </w:rPr>
        <w:t>گه تنگ و</w:t>
      </w:r>
      <w:r w:rsidR="001A2C35" w:rsidRPr="002360F2">
        <w:rPr>
          <w:rStyle w:val="1-Char"/>
          <w:rFonts w:hint="cs"/>
          <w:rtl/>
        </w:rPr>
        <w:t xml:space="preserve"> </w:t>
      </w:r>
      <w:r w:rsidRPr="002360F2">
        <w:rPr>
          <w:rStyle w:val="1-Char"/>
          <w:rFonts w:hint="cs"/>
          <w:rtl/>
        </w:rPr>
        <w:t>گ</w:t>
      </w:r>
      <w:r w:rsidR="00E64F17" w:rsidRPr="002360F2">
        <w:rPr>
          <w:rStyle w:val="1-Char"/>
          <w:rFonts w:hint="cs"/>
          <w:rtl/>
        </w:rPr>
        <w:t>ُ</w:t>
      </w:r>
      <w:r w:rsidRPr="002360F2">
        <w:rPr>
          <w:rStyle w:val="1-Char"/>
          <w:rFonts w:hint="cs"/>
          <w:rtl/>
        </w:rPr>
        <w:t>ل حسن تو</w:t>
      </w:r>
      <w:r w:rsidR="001A2C35" w:rsidRPr="002360F2">
        <w:rPr>
          <w:rStyle w:val="1-Char"/>
          <w:rFonts w:hint="cs"/>
          <w:rtl/>
        </w:rPr>
        <w:t xml:space="preserve"> بس</w:t>
      </w:r>
      <w:r w:rsidR="002E23EF">
        <w:rPr>
          <w:rStyle w:val="1-Char"/>
          <w:rFonts w:hint="cs"/>
          <w:rtl/>
        </w:rPr>
        <w:t>ی</w:t>
      </w:r>
      <w:r w:rsidR="001A2C35" w:rsidRPr="002360F2">
        <w:rPr>
          <w:rStyle w:val="1-Char"/>
          <w:rFonts w:hint="cs"/>
          <w:rtl/>
        </w:rPr>
        <w:t>ار</w:t>
      </w:r>
      <w:r w:rsidRPr="002360F2">
        <w:rPr>
          <w:rStyle w:val="1-Char"/>
          <w:rFonts w:hint="cs"/>
          <w:rtl/>
        </w:rPr>
        <w:t>)</w:t>
      </w:r>
    </w:p>
    <w:p w:rsidR="00266298" w:rsidRPr="002360F2" w:rsidRDefault="00264EF3" w:rsidP="002360F2">
      <w:pPr>
        <w:ind w:firstLine="284"/>
        <w:jc w:val="both"/>
        <w:rPr>
          <w:rStyle w:val="1-Char"/>
          <w:rtl/>
        </w:rPr>
      </w:pPr>
      <w:r w:rsidRPr="002360F2">
        <w:rPr>
          <w:rStyle w:val="1-Char"/>
          <w:rFonts w:hint="cs"/>
          <w:rtl/>
        </w:rPr>
        <w:t>شخص</w:t>
      </w:r>
      <w:r w:rsidR="002E23EF">
        <w:rPr>
          <w:rStyle w:val="1-Char"/>
          <w:rFonts w:hint="cs"/>
          <w:rtl/>
        </w:rPr>
        <w:t>ی</w:t>
      </w:r>
      <w:r w:rsidRPr="002360F2">
        <w:rPr>
          <w:rStyle w:val="1-Char"/>
          <w:rFonts w:hint="cs"/>
          <w:rtl/>
        </w:rPr>
        <w:t xml:space="preserve"> به سف</w:t>
      </w:r>
      <w:r w:rsidR="002E23EF">
        <w:rPr>
          <w:rStyle w:val="1-Char"/>
          <w:rFonts w:hint="cs"/>
          <w:rtl/>
        </w:rPr>
        <w:t>ی</w:t>
      </w:r>
      <w:r w:rsidRPr="002360F2">
        <w:rPr>
          <w:rStyle w:val="1-Char"/>
          <w:rFonts w:hint="cs"/>
          <w:rtl/>
        </w:rPr>
        <w:t>ان ثور</w:t>
      </w:r>
      <w:r w:rsidR="002E23EF">
        <w:rPr>
          <w:rStyle w:val="1-Char"/>
          <w:rFonts w:hint="cs"/>
          <w:rtl/>
        </w:rPr>
        <w:t>ی</w:t>
      </w:r>
      <w:r w:rsidRPr="002360F2">
        <w:rPr>
          <w:rStyle w:val="1-Char"/>
          <w:rFonts w:hint="cs"/>
          <w:rtl/>
        </w:rPr>
        <w:t xml:space="preserve"> گفت</w:t>
      </w:r>
      <w:r w:rsidR="00E023D6" w:rsidRPr="002360F2">
        <w:rPr>
          <w:rStyle w:val="1-Char"/>
          <w:rFonts w:hint="cs"/>
          <w:rtl/>
        </w:rPr>
        <w:t>:</w:t>
      </w:r>
      <w:r w:rsidR="0092067F" w:rsidRPr="002360F2">
        <w:rPr>
          <w:rStyle w:val="1-Char"/>
          <w:rFonts w:hint="cs"/>
          <w:rtl/>
        </w:rPr>
        <w:t xml:space="preserve"> </w:t>
      </w:r>
      <w:r w:rsidRPr="006E0FB5">
        <w:rPr>
          <w:rStyle w:val="7-Char"/>
          <w:rFonts w:hint="cs"/>
          <w:rtl/>
        </w:rPr>
        <w:t>«جئت</w:t>
      </w:r>
      <w:r w:rsidR="00673795" w:rsidRPr="006E0FB5">
        <w:rPr>
          <w:rStyle w:val="7-Char"/>
          <w:rFonts w:hint="cs"/>
          <w:rtl/>
        </w:rPr>
        <w:t>ُ</w:t>
      </w:r>
      <w:r w:rsidRPr="006E0FB5">
        <w:rPr>
          <w:rStyle w:val="7-Char"/>
          <w:rFonts w:hint="cs"/>
          <w:rtl/>
        </w:rPr>
        <w:t xml:space="preserve"> من ع</w:t>
      </w:r>
      <w:r w:rsidR="00673795" w:rsidRPr="006E0FB5">
        <w:rPr>
          <w:rStyle w:val="7-Char"/>
          <w:rFonts w:hint="cs"/>
          <w:rtl/>
        </w:rPr>
        <w:t>ِ</w:t>
      </w:r>
      <w:r w:rsidRPr="006E0FB5">
        <w:rPr>
          <w:rStyle w:val="7-Char"/>
          <w:rFonts w:hint="cs"/>
          <w:rtl/>
        </w:rPr>
        <w:t>ند ابي حنيف</w:t>
      </w:r>
      <w:r w:rsidR="00673795" w:rsidRPr="006E0FB5">
        <w:rPr>
          <w:rStyle w:val="7-Char"/>
          <w:rFonts w:hint="cs"/>
          <w:rtl/>
        </w:rPr>
        <w:t>ة</w:t>
      </w:r>
      <w:r w:rsidRPr="006E0FB5">
        <w:rPr>
          <w:rStyle w:val="7-Char"/>
          <w:rFonts w:hint="cs"/>
          <w:rtl/>
        </w:rPr>
        <w:t>»</w:t>
      </w:r>
      <w:r w:rsidRPr="002360F2">
        <w:rPr>
          <w:rStyle w:val="1-Char"/>
          <w:rFonts w:hint="cs"/>
          <w:rtl/>
        </w:rPr>
        <w:t xml:space="preserve"> از</w:t>
      </w:r>
      <w:r w:rsidR="0092067F" w:rsidRPr="002360F2">
        <w:rPr>
          <w:rStyle w:val="1-Char"/>
          <w:rFonts w:hint="cs"/>
          <w:rtl/>
        </w:rPr>
        <w:t xml:space="preserve"> نزد ابوحن</w:t>
      </w:r>
      <w:r w:rsidR="002E23EF">
        <w:rPr>
          <w:rStyle w:val="1-Char"/>
          <w:rFonts w:hint="cs"/>
          <w:rtl/>
        </w:rPr>
        <w:t>ی</w:t>
      </w:r>
      <w:r w:rsidR="0092067F" w:rsidRPr="002360F2">
        <w:rPr>
          <w:rStyle w:val="1-Char"/>
          <w:rFonts w:hint="cs"/>
          <w:rtl/>
        </w:rPr>
        <w:t>فه آمده‌</w:t>
      </w:r>
      <w:r w:rsidRPr="002360F2">
        <w:rPr>
          <w:rStyle w:val="1-Char"/>
          <w:rFonts w:hint="cs"/>
          <w:rtl/>
        </w:rPr>
        <w:t>ام</w:t>
      </w:r>
      <w:r w:rsidR="00266298" w:rsidRPr="002360F2">
        <w:rPr>
          <w:rStyle w:val="1-Char"/>
          <w:rFonts w:hint="cs"/>
          <w:rtl/>
        </w:rPr>
        <w:t>.</w:t>
      </w:r>
      <w:r w:rsidRPr="002360F2">
        <w:rPr>
          <w:rStyle w:val="1-Char"/>
          <w:rFonts w:hint="cs"/>
          <w:rtl/>
        </w:rPr>
        <w:t xml:space="preserve"> سف</w:t>
      </w:r>
      <w:r w:rsidR="002E23EF">
        <w:rPr>
          <w:rStyle w:val="1-Char"/>
          <w:rFonts w:hint="cs"/>
          <w:rtl/>
        </w:rPr>
        <w:t>ی</w:t>
      </w:r>
      <w:r w:rsidRPr="002360F2">
        <w:rPr>
          <w:rStyle w:val="1-Char"/>
          <w:rFonts w:hint="cs"/>
          <w:rtl/>
        </w:rPr>
        <w:t>ان بدو گفت</w:t>
      </w:r>
      <w:r w:rsidR="00E023D6" w:rsidRPr="002360F2">
        <w:rPr>
          <w:rStyle w:val="1-Char"/>
          <w:rFonts w:hint="cs"/>
          <w:rtl/>
        </w:rPr>
        <w:t>:</w:t>
      </w:r>
      <w:r w:rsidR="0092067F" w:rsidRPr="002360F2">
        <w:rPr>
          <w:rStyle w:val="1-Char"/>
          <w:rFonts w:hint="cs"/>
          <w:rtl/>
        </w:rPr>
        <w:t xml:space="preserve"> </w:t>
      </w:r>
      <w:r w:rsidR="0092067F" w:rsidRPr="006E0FB5">
        <w:rPr>
          <w:rStyle w:val="7-Char"/>
          <w:rFonts w:hint="cs"/>
          <w:rtl/>
        </w:rPr>
        <w:t>«جئت</w:t>
      </w:r>
      <w:r w:rsidR="00266298" w:rsidRPr="006E0FB5">
        <w:rPr>
          <w:rStyle w:val="7-Char"/>
          <w:rFonts w:hint="cs"/>
          <w:rtl/>
        </w:rPr>
        <w:t>َ</w:t>
      </w:r>
      <w:r w:rsidR="0092067F" w:rsidRPr="006E0FB5">
        <w:rPr>
          <w:rStyle w:val="7-Char"/>
          <w:rFonts w:hint="cs"/>
          <w:rtl/>
        </w:rPr>
        <w:t xml:space="preserve"> من عند ا</w:t>
      </w:r>
      <w:r w:rsidR="00266298" w:rsidRPr="006E0FB5">
        <w:rPr>
          <w:rStyle w:val="7-Char"/>
          <w:rFonts w:hint="cs"/>
          <w:rtl/>
        </w:rPr>
        <w:t>َ</w:t>
      </w:r>
      <w:r w:rsidR="0092067F" w:rsidRPr="006E0FB5">
        <w:rPr>
          <w:rStyle w:val="7-Char"/>
          <w:rFonts w:hint="cs"/>
          <w:rtl/>
        </w:rPr>
        <w:t xml:space="preserve">فقه </w:t>
      </w:r>
      <w:r w:rsidR="00673795" w:rsidRPr="006E0FB5">
        <w:rPr>
          <w:rStyle w:val="7-Char"/>
          <w:rFonts w:hint="cs"/>
          <w:rtl/>
        </w:rPr>
        <w:t>اهل الارض»</w:t>
      </w:r>
      <w:r w:rsidR="00673795" w:rsidRPr="002360F2">
        <w:rPr>
          <w:rStyle w:val="1-Char"/>
          <w:rFonts w:hint="cs"/>
          <w:rtl/>
        </w:rPr>
        <w:t xml:space="preserve"> از نزد فق</w:t>
      </w:r>
      <w:r w:rsidR="002E23EF">
        <w:rPr>
          <w:rStyle w:val="1-Char"/>
          <w:rFonts w:hint="cs"/>
          <w:rtl/>
        </w:rPr>
        <w:t>ی</w:t>
      </w:r>
      <w:r w:rsidR="00673795" w:rsidRPr="002360F2">
        <w:rPr>
          <w:rStyle w:val="1-Char"/>
          <w:rFonts w:hint="cs"/>
          <w:rtl/>
        </w:rPr>
        <w:t>ه‌تر</w:t>
      </w:r>
      <w:r w:rsidR="002E23EF">
        <w:rPr>
          <w:rStyle w:val="1-Char"/>
          <w:rFonts w:hint="cs"/>
          <w:rtl/>
        </w:rPr>
        <w:t>ی</w:t>
      </w:r>
      <w:r w:rsidR="00673795" w:rsidRPr="002360F2">
        <w:rPr>
          <w:rStyle w:val="1-Char"/>
          <w:rFonts w:hint="cs"/>
          <w:rtl/>
        </w:rPr>
        <w:t>ن مردمان آمده‌ا</w:t>
      </w:r>
      <w:r w:rsidR="002E23EF">
        <w:rPr>
          <w:rStyle w:val="1-Char"/>
          <w:rFonts w:hint="cs"/>
          <w:rtl/>
        </w:rPr>
        <w:t>ی</w:t>
      </w:r>
      <w:r w:rsidR="00266298" w:rsidRPr="002360F2">
        <w:rPr>
          <w:rStyle w:val="1-Char"/>
          <w:rFonts w:hint="cs"/>
          <w:rtl/>
        </w:rPr>
        <w:t>.</w:t>
      </w:r>
    </w:p>
    <w:p w:rsidR="00264EF3" w:rsidRPr="002360F2" w:rsidRDefault="00FD7050" w:rsidP="006E0FB5">
      <w:pPr>
        <w:ind w:firstLine="284"/>
        <w:jc w:val="both"/>
        <w:rPr>
          <w:rStyle w:val="1-Char"/>
          <w:rtl/>
        </w:rPr>
      </w:pPr>
      <w:r w:rsidRPr="002360F2">
        <w:rPr>
          <w:rStyle w:val="1-Char"/>
          <w:rFonts w:hint="cs"/>
          <w:rtl/>
        </w:rPr>
        <w:t>و امام شافع</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 «</w:t>
      </w:r>
      <w:r w:rsidRPr="006E0FB5">
        <w:rPr>
          <w:rStyle w:val="7-Char"/>
          <w:rFonts w:hint="cs"/>
          <w:rtl/>
        </w:rPr>
        <w:t xml:space="preserve">الناس في الفقه </w:t>
      </w:r>
      <w:r w:rsidR="006E0FB5">
        <w:rPr>
          <w:rStyle w:val="7-Char"/>
          <w:rFonts w:hint="cs"/>
          <w:rtl/>
        </w:rPr>
        <w:t>عيال علی</w:t>
      </w:r>
      <w:r w:rsidR="0092067F" w:rsidRPr="006E0FB5">
        <w:rPr>
          <w:rStyle w:val="7-Char"/>
          <w:rFonts w:hint="cs"/>
          <w:rtl/>
        </w:rPr>
        <w:t xml:space="preserve"> ابي</w:t>
      </w:r>
      <w:r w:rsidR="006E0FB5">
        <w:rPr>
          <w:rStyle w:val="7-Char"/>
          <w:rFonts w:hint="cs"/>
          <w:rtl/>
        </w:rPr>
        <w:t xml:space="preserve"> </w:t>
      </w:r>
      <w:r w:rsidR="00264EF3" w:rsidRPr="006E0FB5">
        <w:rPr>
          <w:rStyle w:val="7-Char"/>
          <w:rFonts w:hint="cs"/>
          <w:rtl/>
        </w:rPr>
        <w:t>حنيف</w:t>
      </w:r>
      <w:r w:rsidRPr="006E0FB5">
        <w:rPr>
          <w:rStyle w:val="7-Char"/>
          <w:rFonts w:hint="cs"/>
          <w:rtl/>
        </w:rPr>
        <w:t>ة»</w:t>
      </w:r>
      <w:r w:rsidR="00264EF3" w:rsidRPr="002360F2">
        <w:rPr>
          <w:rStyle w:val="1-Char"/>
          <w:rFonts w:hint="cs"/>
          <w:rtl/>
        </w:rPr>
        <w:t xml:space="preserve"> مردم در</w:t>
      </w:r>
      <w:r w:rsidR="0092067F" w:rsidRPr="002360F2">
        <w:rPr>
          <w:rStyle w:val="1-Char"/>
          <w:rFonts w:hint="cs"/>
          <w:rtl/>
        </w:rPr>
        <w:t xml:space="preserve"> </w:t>
      </w:r>
      <w:r w:rsidR="00264EF3" w:rsidRPr="002360F2">
        <w:rPr>
          <w:rStyle w:val="1-Char"/>
          <w:rFonts w:hint="cs"/>
          <w:rtl/>
        </w:rPr>
        <w:t>فقه از</w:t>
      </w:r>
      <w:r w:rsidR="0092067F" w:rsidRPr="002360F2">
        <w:rPr>
          <w:rStyle w:val="1-Char"/>
          <w:rFonts w:hint="cs"/>
          <w:rtl/>
        </w:rPr>
        <w:t xml:space="preserve"> </w:t>
      </w:r>
      <w:r w:rsidR="00264EF3" w:rsidRPr="002360F2">
        <w:rPr>
          <w:rStyle w:val="1-Char"/>
          <w:rFonts w:hint="cs"/>
          <w:rtl/>
        </w:rPr>
        <w:t>خانوار و</w:t>
      </w:r>
      <w:r w:rsidR="0092067F" w:rsidRPr="002360F2">
        <w:rPr>
          <w:rStyle w:val="1-Char"/>
          <w:rFonts w:hint="cs"/>
          <w:rtl/>
        </w:rPr>
        <w:t xml:space="preserve"> </w:t>
      </w:r>
      <w:r w:rsidR="00264EF3" w:rsidRPr="002360F2">
        <w:rPr>
          <w:rStyle w:val="1-Char"/>
          <w:rFonts w:hint="cs"/>
          <w:rtl/>
        </w:rPr>
        <w:t>تحت ت</w:t>
      </w:r>
      <w:r w:rsidR="002E23EF">
        <w:rPr>
          <w:rStyle w:val="1-Char"/>
          <w:rFonts w:hint="cs"/>
          <w:rtl/>
        </w:rPr>
        <w:t>ک</w:t>
      </w:r>
      <w:r w:rsidR="00264EF3" w:rsidRPr="002360F2">
        <w:rPr>
          <w:rStyle w:val="1-Char"/>
          <w:rFonts w:hint="cs"/>
          <w:rtl/>
        </w:rPr>
        <w:t>فل و</w:t>
      </w:r>
      <w:r w:rsidR="0092067F" w:rsidRPr="002360F2">
        <w:rPr>
          <w:rStyle w:val="1-Char"/>
          <w:rFonts w:hint="cs"/>
          <w:rtl/>
        </w:rPr>
        <w:t xml:space="preserve"> ر</w:t>
      </w:r>
      <w:r w:rsidR="002E23EF">
        <w:rPr>
          <w:rStyle w:val="1-Char"/>
          <w:rFonts w:hint="cs"/>
          <w:rtl/>
        </w:rPr>
        <w:t>ی</w:t>
      </w:r>
      <w:r w:rsidR="0092067F" w:rsidRPr="002360F2">
        <w:rPr>
          <w:rStyle w:val="1-Char"/>
          <w:rFonts w:hint="cs"/>
          <w:rtl/>
        </w:rPr>
        <w:t>زه‌</w:t>
      </w:r>
      <w:r w:rsidR="00264EF3" w:rsidRPr="002360F2">
        <w:rPr>
          <w:rStyle w:val="1-Char"/>
          <w:rFonts w:hint="cs"/>
          <w:rtl/>
        </w:rPr>
        <w:t>خوار خوان امام ابوحن</w:t>
      </w:r>
      <w:r w:rsidR="002E23EF">
        <w:rPr>
          <w:rStyle w:val="1-Char"/>
          <w:rFonts w:hint="cs"/>
          <w:rtl/>
        </w:rPr>
        <w:t>ی</w:t>
      </w:r>
      <w:r w:rsidR="00264EF3" w:rsidRPr="002360F2">
        <w:rPr>
          <w:rStyle w:val="1-Char"/>
          <w:rFonts w:hint="cs"/>
          <w:rtl/>
        </w:rPr>
        <w:t>فه هستند</w:t>
      </w:r>
      <w:r w:rsidR="00E023D6" w:rsidRPr="002360F2">
        <w:rPr>
          <w:rStyle w:val="1-Char"/>
          <w:rFonts w:hint="cs"/>
          <w:rtl/>
        </w:rPr>
        <w:t>.</w:t>
      </w:r>
    </w:p>
    <w:p w:rsidR="00264EF3" w:rsidRPr="002360F2" w:rsidRDefault="00264EF3" w:rsidP="009E0A8C">
      <w:pPr>
        <w:ind w:firstLine="284"/>
        <w:jc w:val="both"/>
        <w:rPr>
          <w:rStyle w:val="1-Char"/>
          <w:rtl/>
        </w:rPr>
      </w:pPr>
      <w:r w:rsidRPr="002360F2">
        <w:rPr>
          <w:rStyle w:val="1-Char"/>
          <w:rFonts w:hint="cs"/>
          <w:rtl/>
        </w:rPr>
        <w:t>و</w:t>
      </w:r>
      <w:r w:rsidR="0092067F" w:rsidRPr="002360F2">
        <w:rPr>
          <w:rStyle w:val="1-Char"/>
          <w:rFonts w:hint="cs"/>
          <w:rtl/>
        </w:rPr>
        <w:t xml:space="preserve"> </w:t>
      </w:r>
      <w:r w:rsidRPr="002360F2">
        <w:rPr>
          <w:rStyle w:val="1-Char"/>
          <w:rFonts w:hint="cs"/>
          <w:rtl/>
        </w:rPr>
        <w:t>برخ</w:t>
      </w:r>
      <w:r w:rsidR="002E23EF">
        <w:rPr>
          <w:rStyle w:val="1-Char"/>
          <w:rFonts w:hint="cs"/>
          <w:rtl/>
        </w:rPr>
        <w:t>ی</w:t>
      </w:r>
      <w:r w:rsidRPr="002360F2">
        <w:rPr>
          <w:rStyle w:val="1-Char"/>
          <w:rFonts w:hint="cs"/>
          <w:rtl/>
        </w:rPr>
        <w:t xml:space="preserve"> از علما و</w:t>
      </w:r>
      <w:r w:rsidR="0092067F" w:rsidRPr="002360F2">
        <w:rPr>
          <w:rStyle w:val="1-Char"/>
          <w:rFonts w:hint="cs"/>
          <w:rtl/>
        </w:rPr>
        <w:t xml:space="preserve"> </w:t>
      </w:r>
      <w:r w:rsidRPr="002360F2">
        <w:rPr>
          <w:rStyle w:val="1-Char"/>
          <w:rFonts w:hint="cs"/>
          <w:rtl/>
        </w:rPr>
        <w:t>دانشوران اسلام</w:t>
      </w:r>
      <w:r w:rsidR="002E23EF">
        <w:rPr>
          <w:rStyle w:val="1-Char"/>
          <w:rFonts w:hint="cs"/>
          <w:rtl/>
        </w:rPr>
        <w:t>ی</w:t>
      </w:r>
      <w:r w:rsidRPr="002360F2">
        <w:rPr>
          <w:rStyle w:val="1-Char"/>
          <w:rFonts w:hint="cs"/>
          <w:rtl/>
        </w:rPr>
        <w:t xml:space="preserve"> دربار</w:t>
      </w:r>
      <w:r w:rsidR="00120979" w:rsidRPr="002360F2">
        <w:rPr>
          <w:rStyle w:val="1-Char"/>
          <w:rFonts w:hint="cs"/>
          <w:rtl/>
        </w:rPr>
        <w:t>ه‌</w:t>
      </w:r>
      <w:r w:rsidR="002E23EF">
        <w:rPr>
          <w:rStyle w:val="1-Char"/>
          <w:rFonts w:hint="cs"/>
          <w:rtl/>
        </w:rPr>
        <w:t>ی</w:t>
      </w:r>
      <w:r w:rsidRPr="002360F2">
        <w:rPr>
          <w:rStyle w:val="1-Char"/>
          <w:rFonts w:hint="cs"/>
          <w:rtl/>
        </w:rPr>
        <w:t xml:space="preserve"> امام گفته‌اند</w:t>
      </w:r>
      <w:r w:rsidR="00E023D6" w:rsidRPr="002360F2">
        <w:rPr>
          <w:rStyle w:val="1-Char"/>
          <w:rFonts w:hint="cs"/>
          <w:rtl/>
        </w:rPr>
        <w:t>:</w:t>
      </w:r>
      <w:r w:rsidRPr="002360F2">
        <w:rPr>
          <w:rStyle w:val="1-Char"/>
          <w:rFonts w:hint="cs"/>
          <w:rtl/>
        </w:rPr>
        <w:t xml:space="preserve"> </w:t>
      </w:r>
      <w:r w:rsidRPr="006E0FB5">
        <w:rPr>
          <w:rStyle w:val="7-Char"/>
          <w:rFonts w:hint="cs"/>
          <w:rtl/>
        </w:rPr>
        <w:t>«الفقه</w:t>
      </w:r>
      <w:r w:rsidR="00B96F75" w:rsidRPr="006E0FB5">
        <w:rPr>
          <w:rStyle w:val="7-Char"/>
          <w:rFonts w:hint="cs"/>
          <w:rtl/>
        </w:rPr>
        <w:t>:</w:t>
      </w:r>
      <w:r w:rsidRPr="006E0FB5">
        <w:rPr>
          <w:rStyle w:val="7-Char"/>
          <w:rFonts w:hint="cs"/>
          <w:rtl/>
        </w:rPr>
        <w:t xml:space="preserve"> ز</w:t>
      </w:r>
      <w:r w:rsidR="00B96F75" w:rsidRPr="006E0FB5">
        <w:rPr>
          <w:rStyle w:val="7-Char"/>
          <w:rFonts w:hint="cs"/>
          <w:rtl/>
        </w:rPr>
        <w:t>َ</w:t>
      </w:r>
      <w:r w:rsidRPr="006E0FB5">
        <w:rPr>
          <w:rStyle w:val="7-Char"/>
          <w:rFonts w:hint="cs"/>
          <w:rtl/>
        </w:rPr>
        <w:t>رعه عبدالله بن مسعود</w:t>
      </w:r>
      <w:r w:rsidR="00266298" w:rsidRPr="006E0FB5">
        <w:rPr>
          <w:rStyle w:val="7-Char"/>
          <w:rFonts w:hint="cs"/>
          <w:rtl/>
        </w:rPr>
        <w:t>،</w:t>
      </w:r>
      <w:r w:rsidRPr="006E0FB5">
        <w:rPr>
          <w:rStyle w:val="7-Char"/>
          <w:rFonts w:hint="cs"/>
          <w:rtl/>
        </w:rPr>
        <w:t xml:space="preserve"> وس</w:t>
      </w:r>
      <w:r w:rsidR="00B96F75" w:rsidRPr="006E0FB5">
        <w:rPr>
          <w:rStyle w:val="7-Char"/>
          <w:rFonts w:hint="cs"/>
          <w:rtl/>
        </w:rPr>
        <w:t>َ</w:t>
      </w:r>
      <w:r w:rsidRPr="006E0FB5">
        <w:rPr>
          <w:rStyle w:val="7-Char"/>
          <w:rFonts w:hint="cs"/>
          <w:rtl/>
        </w:rPr>
        <w:t>ق</w:t>
      </w:r>
      <w:r w:rsidR="00B96F75" w:rsidRPr="006E0FB5">
        <w:rPr>
          <w:rStyle w:val="7-Char"/>
          <w:rFonts w:hint="cs"/>
          <w:rtl/>
        </w:rPr>
        <w:t>ٰ</w:t>
      </w:r>
      <w:r w:rsidRPr="006E0FB5">
        <w:rPr>
          <w:rStyle w:val="7-Char"/>
          <w:rFonts w:hint="cs"/>
          <w:rtl/>
        </w:rPr>
        <w:t>اه ع</w:t>
      </w:r>
      <w:r w:rsidR="00B96F75" w:rsidRPr="006E0FB5">
        <w:rPr>
          <w:rStyle w:val="7-Char"/>
          <w:rFonts w:hint="cs"/>
          <w:rtl/>
        </w:rPr>
        <w:t>َ</w:t>
      </w:r>
      <w:r w:rsidRPr="006E0FB5">
        <w:rPr>
          <w:rStyle w:val="7-Char"/>
          <w:rFonts w:hint="cs"/>
          <w:rtl/>
        </w:rPr>
        <w:t>لقم</w:t>
      </w:r>
      <w:r w:rsidR="00B96F75" w:rsidRPr="006E0FB5">
        <w:rPr>
          <w:rStyle w:val="7-Char"/>
          <w:rFonts w:hint="cs"/>
          <w:rtl/>
        </w:rPr>
        <w:t>ة</w:t>
      </w:r>
      <w:r w:rsidR="00266298" w:rsidRPr="006E0FB5">
        <w:rPr>
          <w:rStyle w:val="7-Char"/>
          <w:rFonts w:hint="cs"/>
          <w:rtl/>
        </w:rPr>
        <w:t>،</w:t>
      </w:r>
      <w:r w:rsidRPr="006E0FB5">
        <w:rPr>
          <w:rStyle w:val="7-Char"/>
          <w:rFonts w:hint="cs"/>
          <w:rtl/>
        </w:rPr>
        <w:t xml:space="preserve"> وح</w:t>
      </w:r>
      <w:r w:rsidR="00B96F75" w:rsidRPr="006E0FB5">
        <w:rPr>
          <w:rStyle w:val="7-Char"/>
          <w:rFonts w:hint="cs"/>
          <w:rtl/>
        </w:rPr>
        <w:t>َ</w:t>
      </w:r>
      <w:r w:rsidRPr="006E0FB5">
        <w:rPr>
          <w:rStyle w:val="7-Char"/>
          <w:rFonts w:hint="cs"/>
          <w:rtl/>
        </w:rPr>
        <w:t>ص</w:t>
      </w:r>
      <w:r w:rsidR="00B96F75" w:rsidRPr="006E0FB5">
        <w:rPr>
          <w:rStyle w:val="7-Char"/>
          <w:rFonts w:hint="cs"/>
          <w:rtl/>
        </w:rPr>
        <w:t>َ</w:t>
      </w:r>
      <w:r w:rsidRPr="006E0FB5">
        <w:rPr>
          <w:rStyle w:val="7-Char"/>
          <w:rFonts w:hint="cs"/>
          <w:rtl/>
        </w:rPr>
        <w:t>د</w:t>
      </w:r>
      <w:r w:rsidR="00B96F75" w:rsidRPr="006E0FB5">
        <w:rPr>
          <w:rStyle w:val="7-Char"/>
          <w:rFonts w:hint="cs"/>
          <w:rtl/>
        </w:rPr>
        <w:t>َ</w:t>
      </w:r>
      <w:r w:rsidRPr="006E0FB5">
        <w:rPr>
          <w:rStyle w:val="7-Char"/>
          <w:rFonts w:hint="cs"/>
          <w:rtl/>
        </w:rPr>
        <w:t>ه ابراهيم النخعي</w:t>
      </w:r>
      <w:r w:rsidR="00266298" w:rsidRPr="006E0FB5">
        <w:rPr>
          <w:rStyle w:val="7-Char"/>
          <w:rFonts w:hint="cs"/>
          <w:rtl/>
        </w:rPr>
        <w:t>،</w:t>
      </w:r>
      <w:r w:rsidRPr="006E0FB5">
        <w:rPr>
          <w:rStyle w:val="7-Char"/>
          <w:rFonts w:hint="cs"/>
          <w:rtl/>
        </w:rPr>
        <w:t xml:space="preserve"> ود</w:t>
      </w:r>
      <w:r w:rsidR="00B96F75" w:rsidRPr="006E0FB5">
        <w:rPr>
          <w:rStyle w:val="7-Char"/>
          <w:rFonts w:hint="cs"/>
          <w:rtl/>
        </w:rPr>
        <w:t>ٰ</w:t>
      </w:r>
      <w:r w:rsidRPr="006E0FB5">
        <w:rPr>
          <w:rStyle w:val="7-Char"/>
          <w:rFonts w:hint="cs"/>
          <w:rtl/>
        </w:rPr>
        <w:t>اس</w:t>
      </w:r>
      <w:r w:rsidR="00B96F75" w:rsidRPr="006E0FB5">
        <w:rPr>
          <w:rStyle w:val="7-Char"/>
          <w:rFonts w:hint="cs"/>
          <w:rtl/>
        </w:rPr>
        <w:t>َ</w:t>
      </w:r>
      <w:r w:rsidRPr="006E0FB5">
        <w:rPr>
          <w:rStyle w:val="7-Char"/>
          <w:rFonts w:hint="cs"/>
          <w:rtl/>
        </w:rPr>
        <w:t>ه حماد</w:t>
      </w:r>
      <w:r w:rsidR="00266298" w:rsidRPr="006E0FB5">
        <w:rPr>
          <w:rStyle w:val="7-Char"/>
          <w:rFonts w:hint="cs"/>
          <w:rtl/>
        </w:rPr>
        <w:t>،</w:t>
      </w:r>
      <w:r w:rsidRPr="006E0FB5">
        <w:rPr>
          <w:rStyle w:val="7-Char"/>
          <w:rFonts w:hint="cs"/>
          <w:rtl/>
        </w:rPr>
        <w:t xml:space="preserve"> وط</w:t>
      </w:r>
      <w:r w:rsidR="00B96F75" w:rsidRPr="006E0FB5">
        <w:rPr>
          <w:rStyle w:val="7-Char"/>
          <w:rFonts w:hint="cs"/>
          <w:rtl/>
        </w:rPr>
        <w:t>َ</w:t>
      </w:r>
      <w:r w:rsidRPr="006E0FB5">
        <w:rPr>
          <w:rStyle w:val="7-Char"/>
          <w:rFonts w:hint="cs"/>
          <w:rtl/>
        </w:rPr>
        <w:t>ح</w:t>
      </w:r>
      <w:r w:rsidR="00B96F75" w:rsidRPr="006E0FB5">
        <w:rPr>
          <w:rStyle w:val="7-Char"/>
          <w:rFonts w:hint="cs"/>
          <w:rtl/>
        </w:rPr>
        <w:t>َ</w:t>
      </w:r>
      <w:r w:rsidRPr="006E0FB5">
        <w:rPr>
          <w:rStyle w:val="7-Char"/>
          <w:rFonts w:hint="cs"/>
          <w:rtl/>
        </w:rPr>
        <w:t>نه ابوحنيف</w:t>
      </w:r>
      <w:r w:rsidR="00B96F75" w:rsidRPr="006E0FB5">
        <w:rPr>
          <w:rStyle w:val="7-Char"/>
          <w:rFonts w:hint="cs"/>
          <w:rtl/>
        </w:rPr>
        <w:t>ة</w:t>
      </w:r>
      <w:r w:rsidR="00266298" w:rsidRPr="006E0FB5">
        <w:rPr>
          <w:rStyle w:val="7-Char"/>
          <w:rFonts w:hint="cs"/>
          <w:rtl/>
        </w:rPr>
        <w:t>،</w:t>
      </w:r>
      <w:r w:rsidRPr="006E0FB5">
        <w:rPr>
          <w:rStyle w:val="7-Char"/>
          <w:rFonts w:hint="cs"/>
          <w:rtl/>
        </w:rPr>
        <w:t xml:space="preserve"> وع</w:t>
      </w:r>
      <w:r w:rsidR="00B96F75" w:rsidRPr="006E0FB5">
        <w:rPr>
          <w:rStyle w:val="7-Char"/>
          <w:rFonts w:hint="cs"/>
          <w:rtl/>
        </w:rPr>
        <w:t>َ</w:t>
      </w:r>
      <w:r w:rsidRPr="006E0FB5">
        <w:rPr>
          <w:rStyle w:val="7-Char"/>
          <w:rFonts w:hint="cs"/>
          <w:rtl/>
        </w:rPr>
        <w:t>ج</w:t>
      </w:r>
      <w:r w:rsidR="00B96F75" w:rsidRPr="006E0FB5">
        <w:rPr>
          <w:rStyle w:val="7-Char"/>
          <w:rFonts w:hint="cs"/>
          <w:rtl/>
        </w:rPr>
        <w:t>َ</w:t>
      </w:r>
      <w:r w:rsidRPr="006E0FB5">
        <w:rPr>
          <w:rStyle w:val="7-Char"/>
          <w:rFonts w:hint="cs"/>
          <w:rtl/>
        </w:rPr>
        <w:t>نه ابويوسف</w:t>
      </w:r>
      <w:r w:rsidR="00266298" w:rsidRPr="006E0FB5">
        <w:rPr>
          <w:rStyle w:val="7-Char"/>
          <w:rFonts w:hint="cs"/>
          <w:rtl/>
        </w:rPr>
        <w:t>،</w:t>
      </w:r>
      <w:r w:rsidRPr="006E0FB5">
        <w:rPr>
          <w:rStyle w:val="7-Char"/>
          <w:rFonts w:hint="cs"/>
          <w:rtl/>
        </w:rPr>
        <w:t xml:space="preserve"> وخ</w:t>
      </w:r>
      <w:r w:rsidR="00B96F75" w:rsidRPr="006E0FB5">
        <w:rPr>
          <w:rStyle w:val="7-Char"/>
          <w:rFonts w:hint="cs"/>
          <w:rtl/>
        </w:rPr>
        <w:t>َ</w:t>
      </w:r>
      <w:r w:rsidRPr="006E0FB5">
        <w:rPr>
          <w:rStyle w:val="7-Char"/>
          <w:rFonts w:hint="cs"/>
          <w:rtl/>
        </w:rPr>
        <w:t>ب</w:t>
      </w:r>
      <w:r w:rsidR="00B96F75" w:rsidRPr="006E0FB5">
        <w:rPr>
          <w:rStyle w:val="7-Char"/>
          <w:rFonts w:hint="cs"/>
          <w:rtl/>
        </w:rPr>
        <w:t>َ</w:t>
      </w:r>
      <w:r w:rsidRPr="006E0FB5">
        <w:rPr>
          <w:rStyle w:val="7-Char"/>
          <w:rFonts w:hint="cs"/>
          <w:rtl/>
        </w:rPr>
        <w:t>زه محمد بن ا</w:t>
      </w:r>
      <w:r w:rsidR="0092067F" w:rsidRPr="006E0FB5">
        <w:rPr>
          <w:rStyle w:val="7-Char"/>
          <w:rFonts w:hint="cs"/>
          <w:rtl/>
        </w:rPr>
        <w:t>لحسن</w:t>
      </w:r>
      <w:r w:rsidR="00266298" w:rsidRPr="006E0FB5">
        <w:rPr>
          <w:rStyle w:val="7-Char"/>
          <w:rFonts w:hint="cs"/>
          <w:rtl/>
        </w:rPr>
        <w:t>،</w:t>
      </w:r>
      <w:r w:rsidR="0092067F" w:rsidRPr="006E0FB5">
        <w:rPr>
          <w:rStyle w:val="7-Char"/>
          <w:rFonts w:hint="cs"/>
          <w:rtl/>
        </w:rPr>
        <w:t xml:space="preserve"> فس</w:t>
      </w:r>
      <w:r w:rsidR="00B96F75" w:rsidRPr="006E0FB5">
        <w:rPr>
          <w:rStyle w:val="7-Char"/>
          <w:rFonts w:hint="cs"/>
          <w:rtl/>
        </w:rPr>
        <w:t>ٰ</w:t>
      </w:r>
      <w:r w:rsidR="0092067F" w:rsidRPr="006E0FB5">
        <w:rPr>
          <w:rStyle w:val="7-Char"/>
          <w:rFonts w:hint="cs"/>
          <w:rtl/>
        </w:rPr>
        <w:t>ائر الناس يأكلون</w:t>
      </w:r>
      <w:r w:rsidR="00B96F75" w:rsidRPr="006E0FB5">
        <w:rPr>
          <w:rStyle w:val="7-Char"/>
          <w:rFonts w:hint="cs"/>
          <w:rtl/>
        </w:rPr>
        <w:t>َ</w:t>
      </w:r>
      <w:r w:rsidR="0092067F" w:rsidRPr="006E0FB5">
        <w:rPr>
          <w:rStyle w:val="7-Char"/>
          <w:rFonts w:hint="cs"/>
          <w:rtl/>
        </w:rPr>
        <w:t xml:space="preserve"> من خ</w:t>
      </w:r>
      <w:r w:rsidR="00B96F75" w:rsidRPr="006E0FB5">
        <w:rPr>
          <w:rStyle w:val="7-Char"/>
          <w:rFonts w:hint="cs"/>
          <w:rtl/>
        </w:rPr>
        <w:t>ُ</w:t>
      </w:r>
      <w:r w:rsidR="0092067F" w:rsidRPr="006E0FB5">
        <w:rPr>
          <w:rStyle w:val="7-Char"/>
          <w:rFonts w:hint="cs"/>
          <w:rtl/>
        </w:rPr>
        <w:t>بزه</w:t>
      </w:r>
      <w:r w:rsidRPr="006E0FB5">
        <w:rPr>
          <w:rStyle w:val="7-Char"/>
          <w:rFonts w:hint="cs"/>
          <w:rtl/>
        </w:rPr>
        <w:t>»</w:t>
      </w:r>
    </w:p>
    <w:p w:rsidR="00F8778F" w:rsidRPr="002360F2" w:rsidRDefault="0092067F" w:rsidP="006E0FB5">
      <w:pPr>
        <w:ind w:firstLine="284"/>
        <w:jc w:val="both"/>
        <w:rPr>
          <w:rStyle w:val="1-Char"/>
          <w:rtl/>
        </w:rPr>
      </w:pPr>
      <w:r w:rsidRPr="002360F2">
        <w:rPr>
          <w:rStyle w:val="1-Char"/>
          <w:rFonts w:hint="cs"/>
          <w:rtl/>
        </w:rPr>
        <w:t>عبدالله بن مسعود</w:t>
      </w:r>
      <w:r w:rsidR="006E0FB5">
        <w:rPr>
          <w:rStyle w:val="1-Char"/>
          <w:rFonts w:cs="CTraditional Arabic" w:hint="cs"/>
          <w:rtl/>
        </w:rPr>
        <w:t>س</w:t>
      </w:r>
      <w:r w:rsidR="00264EF3" w:rsidRPr="002360F2">
        <w:rPr>
          <w:rStyle w:val="1-Char"/>
          <w:rFonts w:hint="cs"/>
          <w:rtl/>
        </w:rPr>
        <w:t xml:space="preserve"> فقه را </w:t>
      </w:r>
      <w:r w:rsidR="002E23EF">
        <w:rPr>
          <w:rStyle w:val="1-Char"/>
          <w:rFonts w:hint="cs"/>
          <w:rtl/>
        </w:rPr>
        <w:t>ک</w:t>
      </w:r>
      <w:r w:rsidR="00264EF3" w:rsidRPr="002360F2">
        <w:rPr>
          <w:rStyle w:val="1-Char"/>
          <w:rFonts w:hint="cs"/>
          <w:rtl/>
        </w:rPr>
        <w:t>اشت</w:t>
      </w:r>
      <w:r w:rsidR="00B96F75" w:rsidRPr="002360F2">
        <w:rPr>
          <w:rStyle w:val="1-Char"/>
          <w:rFonts w:hint="cs"/>
          <w:rtl/>
        </w:rPr>
        <w:t>،</w:t>
      </w:r>
      <w:r w:rsidR="00264EF3" w:rsidRPr="002360F2">
        <w:rPr>
          <w:rStyle w:val="1-Char"/>
          <w:rFonts w:hint="cs"/>
          <w:rtl/>
        </w:rPr>
        <w:t xml:space="preserve"> و</w:t>
      </w:r>
      <w:r w:rsidRPr="002360F2">
        <w:rPr>
          <w:rStyle w:val="1-Char"/>
          <w:rFonts w:hint="cs"/>
          <w:rtl/>
        </w:rPr>
        <w:t xml:space="preserve"> </w:t>
      </w:r>
      <w:r w:rsidR="00264EF3" w:rsidRPr="002360F2">
        <w:rPr>
          <w:rStyle w:val="1-Char"/>
          <w:rFonts w:hint="cs"/>
          <w:rtl/>
        </w:rPr>
        <w:t>علقمه آن را آب</w:t>
      </w:r>
      <w:r w:rsidR="002E23EF">
        <w:rPr>
          <w:rStyle w:val="1-Char"/>
          <w:rFonts w:hint="cs"/>
          <w:rtl/>
        </w:rPr>
        <w:t>ی</w:t>
      </w:r>
      <w:r w:rsidR="00264EF3" w:rsidRPr="002360F2">
        <w:rPr>
          <w:rStyle w:val="1-Char"/>
          <w:rFonts w:hint="cs"/>
          <w:rtl/>
        </w:rPr>
        <w:t>ار</w:t>
      </w:r>
      <w:r w:rsidR="002E23EF">
        <w:rPr>
          <w:rStyle w:val="1-Char"/>
          <w:rFonts w:hint="cs"/>
          <w:rtl/>
        </w:rPr>
        <w:t>ی</w:t>
      </w:r>
      <w:r w:rsidR="00264EF3" w:rsidRPr="002360F2">
        <w:rPr>
          <w:rStyle w:val="1-Char"/>
          <w:rFonts w:hint="cs"/>
          <w:rtl/>
        </w:rPr>
        <w:t xml:space="preserve"> </w:t>
      </w:r>
      <w:r w:rsidR="002E23EF">
        <w:rPr>
          <w:rStyle w:val="1-Char"/>
          <w:rFonts w:hint="cs"/>
          <w:rtl/>
        </w:rPr>
        <w:t>ک</w:t>
      </w:r>
      <w:r w:rsidR="00264EF3" w:rsidRPr="002360F2">
        <w:rPr>
          <w:rStyle w:val="1-Char"/>
          <w:rFonts w:hint="cs"/>
          <w:rtl/>
        </w:rPr>
        <w:t>رد</w:t>
      </w:r>
      <w:r w:rsidR="00B96F75" w:rsidRPr="002360F2">
        <w:rPr>
          <w:rStyle w:val="1-Char"/>
          <w:rFonts w:hint="cs"/>
          <w:rtl/>
        </w:rPr>
        <w:t>،</w:t>
      </w:r>
      <w:r w:rsidR="00264EF3" w:rsidRPr="002360F2">
        <w:rPr>
          <w:rStyle w:val="1-Char"/>
          <w:rFonts w:hint="cs"/>
          <w:rtl/>
        </w:rPr>
        <w:t xml:space="preserve"> و</w:t>
      </w:r>
      <w:r w:rsidRPr="002360F2">
        <w:rPr>
          <w:rStyle w:val="1-Char"/>
          <w:rFonts w:hint="cs"/>
          <w:rtl/>
        </w:rPr>
        <w:t xml:space="preserve"> </w:t>
      </w:r>
      <w:r w:rsidR="00264EF3" w:rsidRPr="002360F2">
        <w:rPr>
          <w:rStyle w:val="1-Char"/>
          <w:rFonts w:hint="cs"/>
          <w:rtl/>
        </w:rPr>
        <w:t>ابراه</w:t>
      </w:r>
      <w:r w:rsidR="002E23EF">
        <w:rPr>
          <w:rStyle w:val="1-Char"/>
          <w:rFonts w:hint="cs"/>
          <w:rtl/>
        </w:rPr>
        <w:t>ی</w:t>
      </w:r>
      <w:r w:rsidR="00264EF3" w:rsidRPr="002360F2">
        <w:rPr>
          <w:rStyle w:val="1-Char"/>
          <w:rFonts w:hint="cs"/>
          <w:rtl/>
        </w:rPr>
        <w:t>م نخع</w:t>
      </w:r>
      <w:r w:rsidR="002E23EF">
        <w:rPr>
          <w:rStyle w:val="1-Char"/>
          <w:rFonts w:hint="cs"/>
          <w:rtl/>
        </w:rPr>
        <w:t>ی</w:t>
      </w:r>
      <w:r w:rsidR="00264EF3" w:rsidRPr="002360F2">
        <w:rPr>
          <w:rStyle w:val="1-Char"/>
          <w:rFonts w:hint="cs"/>
          <w:rtl/>
        </w:rPr>
        <w:t xml:space="preserve"> آن را درو </w:t>
      </w:r>
      <w:r w:rsidR="002E23EF">
        <w:rPr>
          <w:rStyle w:val="1-Char"/>
          <w:rFonts w:hint="cs"/>
          <w:rtl/>
        </w:rPr>
        <w:t>ک</w:t>
      </w:r>
      <w:r w:rsidR="00264EF3" w:rsidRPr="002360F2">
        <w:rPr>
          <w:rStyle w:val="1-Char"/>
          <w:rFonts w:hint="cs"/>
          <w:rtl/>
        </w:rPr>
        <w:t>رد و</w:t>
      </w:r>
      <w:r w:rsidRPr="002360F2">
        <w:rPr>
          <w:rStyle w:val="1-Char"/>
          <w:rFonts w:hint="cs"/>
          <w:rtl/>
        </w:rPr>
        <w:t xml:space="preserve"> </w:t>
      </w:r>
      <w:r w:rsidR="00264EF3" w:rsidRPr="002360F2">
        <w:rPr>
          <w:rStyle w:val="1-Char"/>
          <w:rFonts w:hint="cs"/>
          <w:rtl/>
        </w:rPr>
        <w:t>برداشت نمود</w:t>
      </w:r>
      <w:r w:rsidR="00B96F75" w:rsidRPr="002360F2">
        <w:rPr>
          <w:rStyle w:val="1-Char"/>
          <w:rFonts w:hint="cs"/>
          <w:rtl/>
        </w:rPr>
        <w:t>،</w:t>
      </w:r>
      <w:r w:rsidR="00264EF3" w:rsidRPr="002360F2">
        <w:rPr>
          <w:rStyle w:val="1-Char"/>
          <w:rFonts w:hint="cs"/>
          <w:rtl/>
        </w:rPr>
        <w:t xml:space="preserve"> و</w:t>
      </w:r>
      <w:r w:rsidRPr="002360F2">
        <w:rPr>
          <w:rStyle w:val="1-Char"/>
          <w:rFonts w:hint="cs"/>
          <w:rtl/>
        </w:rPr>
        <w:t xml:space="preserve"> </w:t>
      </w:r>
      <w:r w:rsidR="00264EF3" w:rsidRPr="002360F2">
        <w:rPr>
          <w:rStyle w:val="1-Char"/>
          <w:rFonts w:hint="cs"/>
          <w:rtl/>
        </w:rPr>
        <w:t xml:space="preserve">حماد آن را خرمن </w:t>
      </w:r>
      <w:r w:rsidR="002E23EF">
        <w:rPr>
          <w:rStyle w:val="1-Char"/>
          <w:rFonts w:hint="cs"/>
          <w:rtl/>
        </w:rPr>
        <w:t>ک</w:t>
      </w:r>
      <w:r w:rsidR="00264EF3" w:rsidRPr="002360F2">
        <w:rPr>
          <w:rStyle w:val="1-Char"/>
          <w:rFonts w:hint="cs"/>
          <w:rtl/>
        </w:rPr>
        <w:t>رد و</w:t>
      </w:r>
      <w:r w:rsidR="002E23EF">
        <w:rPr>
          <w:rStyle w:val="1-Char"/>
          <w:rFonts w:hint="cs"/>
          <w:rtl/>
        </w:rPr>
        <w:t>ک</w:t>
      </w:r>
      <w:r w:rsidR="00264EF3" w:rsidRPr="002360F2">
        <w:rPr>
          <w:rStyle w:val="1-Char"/>
          <w:rFonts w:hint="cs"/>
          <w:rtl/>
        </w:rPr>
        <w:t>وب</w:t>
      </w:r>
      <w:r w:rsidR="002E23EF">
        <w:rPr>
          <w:rStyle w:val="1-Char"/>
          <w:rFonts w:hint="cs"/>
          <w:rtl/>
        </w:rPr>
        <w:t>ی</w:t>
      </w:r>
      <w:r w:rsidR="00264EF3" w:rsidRPr="002360F2">
        <w:rPr>
          <w:rStyle w:val="1-Char"/>
          <w:rFonts w:hint="cs"/>
          <w:rtl/>
        </w:rPr>
        <w:t>د</w:t>
      </w:r>
      <w:r w:rsidR="00B96F75" w:rsidRPr="002360F2">
        <w:rPr>
          <w:rStyle w:val="1-Char"/>
          <w:rFonts w:hint="cs"/>
          <w:rtl/>
        </w:rPr>
        <w:t>،</w:t>
      </w:r>
      <w:r w:rsidR="00264EF3" w:rsidRPr="002360F2">
        <w:rPr>
          <w:rStyle w:val="1-Char"/>
          <w:rFonts w:hint="cs"/>
          <w:rtl/>
        </w:rPr>
        <w:t xml:space="preserve"> و</w:t>
      </w:r>
      <w:r w:rsidRPr="002360F2">
        <w:rPr>
          <w:rStyle w:val="1-Char"/>
          <w:rFonts w:hint="cs"/>
          <w:rtl/>
        </w:rPr>
        <w:t xml:space="preserve"> </w:t>
      </w:r>
      <w:r w:rsidR="00264EF3" w:rsidRPr="002360F2">
        <w:rPr>
          <w:rStyle w:val="1-Char"/>
          <w:rFonts w:hint="cs"/>
          <w:rtl/>
        </w:rPr>
        <w:t>ابوحن</w:t>
      </w:r>
      <w:r w:rsidR="002E23EF">
        <w:rPr>
          <w:rStyle w:val="1-Char"/>
          <w:rFonts w:hint="cs"/>
          <w:rtl/>
        </w:rPr>
        <w:t>ی</w:t>
      </w:r>
      <w:r w:rsidR="00264EF3" w:rsidRPr="002360F2">
        <w:rPr>
          <w:rStyle w:val="1-Char"/>
          <w:rFonts w:hint="cs"/>
          <w:rtl/>
        </w:rPr>
        <w:t xml:space="preserve">فه </w:t>
      </w:r>
      <w:r w:rsidR="00266298" w:rsidRPr="002360F2">
        <w:rPr>
          <w:rStyle w:val="1-Char"/>
          <w:rFonts w:hint="cs"/>
          <w:rtl/>
        </w:rPr>
        <w:t xml:space="preserve">آن را </w:t>
      </w:r>
      <w:r w:rsidR="00264EF3" w:rsidRPr="002360F2">
        <w:rPr>
          <w:rStyle w:val="1-Char"/>
          <w:rFonts w:hint="cs"/>
          <w:rtl/>
        </w:rPr>
        <w:t xml:space="preserve">آرد </w:t>
      </w:r>
      <w:r w:rsidR="002E23EF">
        <w:rPr>
          <w:rStyle w:val="1-Char"/>
          <w:rFonts w:hint="cs"/>
          <w:rtl/>
        </w:rPr>
        <w:t>ک</w:t>
      </w:r>
      <w:r w:rsidR="00264EF3" w:rsidRPr="002360F2">
        <w:rPr>
          <w:rStyle w:val="1-Char"/>
          <w:rFonts w:hint="cs"/>
          <w:rtl/>
        </w:rPr>
        <w:t>رد و</w:t>
      </w:r>
      <w:r w:rsidRPr="002360F2">
        <w:rPr>
          <w:rStyle w:val="1-Char"/>
          <w:rFonts w:hint="cs"/>
          <w:rtl/>
        </w:rPr>
        <w:t xml:space="preserve"> </w:t>
      </w:r>
      <w:r w:rsidR="00264EF3" w:rsidRPr="002360F2">
        <w:rPr>
          <w:rStyle w:val="1-Char"/>
          <w:rFonts w:hint="cs"/>
          <w:rtl/>
        </w:rPr>
        <w:t>سا</w:t>
      </w:r>
      <w:r w:rsidR="002E23EF">
        <w:rPr>
          <w:rStyle w:val="1-Char"/>
          <w:rFonts w:hint="cs"/>
          <w:rtl/>
        </w:rPr>
        <w:t>یی</w:t>
      </w:r>
      <w:r w:rsidR="00264EF3" w:rsidRPr="002360F2">
        <w:rPr>
          <w:rStyle w:val="1-Char"/>
          <w:rFonts w:hint="cs"/>
          <w:rtl/>
        </w:rPr>
        <w:t>د</w:t>
      </w:r>
      <w:r w:rsidR="00B96F75" w:rsidRPr="002360F2">
        <w:rPr>
          <w:rStyle w:val="1-Char"/>
          <w:rFonts w:hint="cs"/>
          <w:rtl/>
        </w:rPr>
        <w:t>،</w:t>
      </w:r>
      <w:r w:rsidR="00264EF3" w:rsidRPr="002360F2">
        <w:rPr>
          <w:rStyle w:val="1-Char"/>
          <w:rFonts w:hint="cs"/>
          <w:rtl/>
        </w:rPr>
        <w:t xml:space="preserve"> و</w:t>
      </w:r>
      <w:r w:rsidRPr="002360F2">
        <w:rPr>
          <w:rStyle w:val="1-Char"/>
          <w:rFonts w:hint="cs"/>
          <w:rtl/>
        </w:rPr>
        <w:t xml:space="preserve"> </w:t>
      </w:r>
      <w:r w:rsidR="00264EF3" w:rsidRPr="002360F2">
        <w:rPr>
          <w:rStyle w:val="1-Char"/>
          <w:rFonts w:hint="cs"/>
          <w:rtl/>
        </w:rPr>
        <w:t>ابو</w:t>
      </w:r>
      <w:r w:rsidR="002E23EF">
        <w:rPr>
          <w:rStyle w:val="1-Char"/>
          <w:rFonts w:hint="cs"/>
          <w:rtl/>
        </w:rPr>
        <w:t>ی</w:t>
      </w:r>
      <w:r w:rsidR="00264EF3" w:rsidRPr="002360F2">
        <w:rPr>
          <w:rStyle w:val="1-Char"/>
          <w:rFonts w:hint="cs"/>
          <w:rtl/>
        </w:rPr>
        <w:t>وسف آن را خم</w:t>
      </w:r>
      <w:r w:rsidR="002E23EF">
        <w:rPr>
          <w:rStyle w:val="1-Char"/>
          <w:rFonts w:hint="cs"/>
          <w:rtl/>
        </w:rPr>
        <w:t>ی</w:t>
      </w:r>
      <w:r w:rsidR="00264EF3" w:rsidRPr="002360F2">
        <w:rPr>
          <w:rStyle w:val="1-Char"/>
          <w:rFonts w:hint="cs"/>
          <w:rtl/>
        </w:rPr>
        <w:t>ر</w:t>
      </w:r>
      <w:r w:rsidRPr="002360F2">
        <w:rPr>
          <w:rStyle w:val="1-Char"/>
          <w:rFonts w:hint="cs"/>
          <w:rtl/>
        </w:rPr>
        <w:t xml:space="preserve"> </w:t>
      </w:r>
      <w:r w:rsidR="002E23EF">
        <w:rPr>
          <w:rStyle w:val="1-Char"/>
          <w:rFonts w:hint="cs"/>
          <w:rtl/>
        </w:rPr>
        <w:t>ک</w:t>
      </w:r>
      <w:r w:rsidR="00264EF3" w:rsidRPr="002360F2">
        <w:rPr>
          <w:rStyle w:val="1-Char"/>
          <w:rFonts w:hint="cs"/>
          <w:rtl/>
        </w:rPr>
        <w:t>رد</w:t>
      </w:r>
      <w:r w:rsidR="00B96F75" w:rsidRPr="002360F2">
        <w:rPr>
          <w:rStyle w:val="1-Char"/>
          <w:rFonts w:hint="cs"/>
          <w:rtl/>
        </w:rPr>
        <w:t>،</w:t>
      </w:r>
      <w:r w:rsidR="00264EF3" w:rsidRPr="002360F2">
        <w:rPr>
          <w:rStyle w:val="1-Char"/>
          <w:rFonts w:hint="cs"/>
          <w:rtl/>
        </w:rPr>
        <w:t xml:space="preserve"> و</w:t>
      </w:r>
      <w:r w:rsidRPr="002360F2">
        <w:rPr>
          <w:rStyle w:val="1-Char"/>
          <w:rFonts w:hint="cs"/>
          <w:rtl/>
        </w:rPr>
        <w:t xml:space="preserve"> </w:t>
      </w:r>
      <w:r w:rsidR="00264EF3" w:rsidRPr="002360F2">
        <w:rPr>
          <w:rStyle w:val="1-Char"/>
          <w:rFonts w:hint="cs"/>
          <w:rtl/>
        </w:rPr>
        <w:t>محمد</w:t>
      </w:r>
      <w:r w:rsidRPr="002360F2">
        <w:rPr>
          <w:rStyle w:val="1-Char"/>
          <w:rFonts w:hint="cs"/>
          <w:rtl/>
        </w:rPr>
        <w:t xml:space="preserve"> </w:t>
      </w:r>
      <w:r w:rsidR="00264EF3" w:rsidRPr="002360F2">
        <w:rPr>
          <w:rStyle w:val="1-Char"/>
          <w:rFonts w:hint="cs"/>
          <w:rtl/>
        </w:rPr>
        <w:t>بن حسن آن را پخت</w:t>
      </w:r>
      <w:r w:rsidR="00B96F75" w:rsidRPr="002360F2">
        <w:rPr>
          <w:rStyle w:val="1-Char"/>
          <w:rFonts w:hint="cs"/>
          <w:rtl/>
        </w:rPr>
        <w:t>،</w:t>
      </w:r>
      <w:r w:rsidR="00264EF3" w:rsidRPr="002360F2">
        <w:rPr>
          <w:rStyle w:val="1-Char"/>
          <w:rFonts w:hint="cs"/>
          <w:rtl/>
        </w:rPr>
        <w:t xml:space="preserve"> و</w:t>
      </w:r>
      <w:r w:rsidRPr="002360F2">
        <w:rPr>
          <w:rStyle w:val="1-Char"/>
          <w:rFonts w:hint="cs"/>
          <w:rtl/>
        </w:rPr>
        <w:t xml:space="preserve"> </w:t>
      </w:r>
      <w:r w:rsidR="00264EF3" w:rsidRPr="002360F2">
        <w:rPr>
          <w:rStyle w:val="1-Char"/>
          <w:rFonts w:hint="cs"/>
          <w:rtl/>
        </w:rPr>
        <w:t>سائر</w:t>
      </w:r>
      <w:r w:rsidRPr="002360F2">
        <w:rPr>
          <w:rStyle w:val="1-Char"/>
          <w:rFonts w:hint="cs"/>
          <w:rtl/>
        </w:rPr>
        <w:t xml:space="preserve"> مردمان ر</w:t>
      </w:r>
      <w:r w:rsidR="002E23EF">
        <w:rPr>
          <w:rStyle w:val="1-Char"/>
          <w:rFonts w:hint="cs"/>
          <w:rtl/>
        </w:rPr>
        <w:t>ی</w:t>
      </w:r>
      <w:r w:rsidRPr="002360F2">
        <w:rPr>
          <w:rStyle w:val="1-Char"/>
          <w:rFonts w:hint="cs"/>
          <w:rtl/>
        </w:rPr>
        <w:t>زه‌</w:t>
      </w:r>
      <w:r w:rsidR="00264EF3" w:rsidRPr="002360F2">
        <w:rPr>
          <w:rStyle w:val="1-Char"/>
          <w:rFonts w:hint="cs"/>
          <w:rtl/>
        </w:rPr>
        <w:t>خوار خوان گسترد</w:t>
      </w:r>
      <w:r w:rsidR="00120979" w:rsidRPr="002360F2">
        <w:rPr>
          <w:rStyle w:val="1-Char"/>
          <w:rFonts w:hint="cs"/>
          <w:rtl/>
        </w:rPr>
        <w:t>ه‌</w:t>
      </w:r>
      <w:r w:rsidR="002E23EF">
        <w:rPr>
          <w:rStyle w:val="1-Char"/>
          <w:rFonts w:hint="cs"/>
          <w:rtl/>
        </w:rPr>
        <w:t>ی</w:t>
      </w:r>
      <w:r w:rsidR="00264EF3" w:rsidRPr="002360F2">
        <w:rPr>
          <w:rStyle w:val="1-Char"/>
          <w:rFonts w:hint="cs"/>
          <w:rtl/>
        </w:rPr>
        <w:t xml:space="preserve"> او</w:t>
      </w:r>
      <w:r w:rsidRPr="002360F2">
        <w:rPr>
          <w:rStyle w:val="1-Char"/>
          <w:rFonts w:hint="cs"/>
          <w:rtl/>
        </w:rPr>
        <w:t xml:space="preserve"> </w:t>
      </w:r>
      <w:r w:rsidR="00264EF3" w:rsidRPr="002360F2">
        <w:rPr>
          <w:rStyle w:val="1-Char"/>
          <w:rFonts w:hint="cs"/>
          <w:rtl/>
        </w:rPr>
        <w:t>هستند</w:t>
      </w:r>
      <w:r w:rsidR="00F8778F" w:rsidRPr="002360F2">
        <w:rPr>
          <w:rStyle w:val="1-Char"/>
          <w:rFonts w:hint="cs"/>
          <w:rtl/>
        </w:rPr>
        <w:t>.</w:t>
      </w:r>
    </w:p>
    <w:p w:rsidR="00264EF3" w:rsidRDefault="00264EF3" w:rsidP="002360F2">
      <w:pPr>
        <w:jc w:val="both"/>
        <w:rPr>
          <w:rStyle w:val="1-Char"/>
          <w:rtl/>
        </w:rPr>
      </w:pPr>
      <w:r w:rsidRPr="002360F2">
        <w:rPr>
          <w:rStyle w:val="1-Char"/>
          <w:rFonts w:hint="cs"/>
          <w:rtl/>
        </w:rPr>
        <w:t>شاعر ا</w:t>
      </w:r>
      <w:r w:rsidR="002E23EF">
        <w:rPr>
          <w:rStyle w:val="1-Char"/>
          <w:rFonts w:hint="cs"/>
          <w:rtl/>
        </w:rPr>
        <w:t>ی</w:t>
      </w:r>
      <w:r w:rsidRPr="002360F2">
        <w:rPr>
          <w:rStyle w:val="1-Char"/>
          <w:rFonts w:hint="cs"/>
          <w:rtl/>
        </w:rPr>
        <w:t>ن سخن را در</w:t>
      </w:r>
      <w:r w:rsidR="0092067F" w:rsidRPr="002360F2">
        <w:rPr>
          <w:rStyle w:val="1-Char"/>
          <w:rFonts w:hint="cs"/>
          <w:rtl/>
        </w:rPr>
        <w:t xml:space="preserve"> </w:t>
      </w:r>
      <w:r w:rsidRPr="002360F2">
        <w:rPr>
          <w:rStyle w:val="1-Char"/>
          <w:rFonts w:hint="cs"/>
          <w:rtl/>
        </w:rPr>
        <w:t>قالب نظم</w:t>
      </w:r>
      <w:r w:rsidR="00266298" w:rsidRPr="002360F2">
        <w:rPr>
          <w:rStyle w:val="1-Char"/>
          <w:rFonts w:hint="cs"/>
          <w:rtl/>
        </w:rPr>
        <w:t>،</w:t>
      </w:r>
      <w:r w:rsidRPr="002360F2">
        <w:rPr>
          <w:rStyle w:val="1-Char"/>
          <w:rFonts w:hint="cs"/>
          <w:rtl/>
        </w:rPr>
        <w:t xml:space="preserve"> چن</w:t>
      </w:r>
      <w:r w:rsidR="002E23EF">
        <w:rPr>
          <w:rStyle w:val="1-Char"/>
          <w:rFonts w:hint="cs"/>
          <w:rtl/>
        </w:rPr>
        <w:t>ی</w:t>
      </w:r>
      <w:r w:rsidRPr="002360F2">
        <w:rPr>
          <w:rStyle w:val="1-Char"/>
          <w:rFonts w:hint="cs"/>
          <w:rtl/>
        </w:rPr>
        <w:t>ن ز</w:t>
      </w:r>
      <w:r w:rsidR="002E23EF">
        <w:rPr>
          <w:rStyle w:val="1-Char"/>
          <w:rFonts w:hint="cs"/>
          <w:rtl/>
        </w:rPr>
        <w:t>ی</w:t>
      </w:r>
      <w:r w:rsidRPr="002360F2">
        <w:rPr>
          <w:rStyle w:val="1-Char"/>
          <w:rFonts w:hint="cs"/>
          <w:rtl/>
        </w:rPr>
        <w:t>با به تصو</w:t>
      </w:r>
      <w:r w:rsidR="002E23EF">
        <w:rPr>
          <w:rStyle w:val="1-Char"/>
          <w:rFonts w:hint="cs"/>
          <w:rtl/>
        </w:rPr>
        <w:t>ی</w:t>
      </w:r>
      <w:r w:rsidRPr="002360F2">
        <w:rPr>
          <w:rStyle w:val="1-Char"/>
          <w:rFonts w:hint="cs"/>
          <w:rtl/>
        </w:rPr>
        <w:t>ر</w:t>
      </w:r>
      <w:r w:rsidR="0092067F" w:rsidRPr="002360F2">
        <w:rPr>
          <w:rStyle w:val="1-Char"/>
          <w:rFonts w:hint="cs"/>
          <w:rtl/>
        </w:rPr>
        <w:t xml:space="preserve"> </w:t>
      </w:r>
      <w:r w:rsidR="002E23EF">
        <w:rPr>
          <w:rStyle w:val="1-Char"/>
          <w:rFonts w:hint="cs"/>
          <w:rtl/>
        </w:rPr>
        <w:t>ک</w:t>
      </w:r>
      <w:r w:rsidRPr="002360F2">
        <w:rPr>
          <w:rStyle w:val="1-Char"/>
          <w:rFonts w:hint="cs"/>
          <w:rtl/>
        </w:rPr>
        <w:t>ش</w:t>
      </w:r>
      <w:r w:rsidR="002E23EF">
        <w:rPr>
          <w:rStyle w:val="1-Char"/>
          <w:rFonts w:hint="cs"/>
          <w:rtl/>
        </w:rPr>
        <w:t>ی</w:t>
      </w:r>
      <w:r w:rsidRPr="002360F2">
        <w:rPr>
          <w:rStyle w:val="1-Char"/>
          <w:rFonts w:hint="cs"/>
          <w:rtl/>
        </w:rPr>
        <w:t>ده است</w:t>
      </w:r>
      <w:r w:rsidR="00E023D6" w:rsidRPr="002360F2">
        <w:rPr>
          <w:rStyle w:val="1-Char"/>
          <w:rFonts w:hint="cs"/>
          <w:rtl/>
        </w:rPr>
        <w:t>:</w:t>
      </w:r>
    </w:p>
    <w:tbl>
      <w:tblPr>
        <w:bidiVisual/>
        <w:tblW w:w="0" w:type="auto"/>
        <w:tblLook w:val="04A0" w:firstRow="1" w:lastRow="0" w:firstColumn="1" w:lastColumn="0" w:noHBand="0" w:noVBand="1"/>
      </w:tblPr>
      <w:tblGrid>
        <w:gridCol w:w="3368"/>
        <w:gridCol w:w="567"/>
        <w:gridCol w:w="3369"/>
      </w:tblGrid>
      <w:tr w:rsidR="006E0FB5" w:rsidTr="003E2B8F">
        <w:tc>
          <w:tcPr>
            <w:tcW w:w="3368" w:type="dxa"/>
            <w:shd w:val="clear" w:color="auto" w:fill="auto"/>
          </w:tcPr>
          <w:p w:rsidR="006E0FB5" w:rsidRPr="00F91067" w:rsidRDefault="006E0FB5" w:rsidP="00F91067">
            <w:pPr>
              <w:pStyle w:val="7-"/>
              <w:ind w:firstLine="0"/>
              <w:jc w:val="lowKashida"/>
              <w:rPr>
                <w:rStyle w:val="1-Char"/>
                <w:sz w:val="2"/>
                <w:szCs w:val="2"/>
                <w:rtl/>
              </w:rPr>
            </w:pPr>
            <w:r w:rsidRPr="00B40DB1">
              <w:rPr>
                <w:rFonts w:hint="cs"/>
                <w:rtl/>
              </w:rPr>
              <w:t>الفقه زرع ابن مسعود و علقمة</w:t>
            </w:r>
            <w:r>
              <w:rPr>
                <w:rtl/>
              </w:rPr>
              <w:br/>
            </w:r>
          </w:p>
        </w:tc>
        <w:tc>
          <w:tcPr>
            <w:tcW w:w="567" w:type="dxa"/>
            <w:shd w:val="clear" w:color="auto" w:fill="auto"/>
          </w:tcPr>
          <w:p w:rsidR="006E0FB5" w:rsidRDefault="006E0FB5" w:rsidP="00F91067">
            <w:pPr>
              <w:pStyle w:val="7-"/>
              <w:ind w:firstLine="0"/>
              <w:jc w:val="lowKashida"/>
              <w:rPr>
                <w:rStyle w:val="1-Char"/>
                <w:rtl/>
              </w:rPr>
            </w:pPr>
          </w:p>
        </w:tc>
        <w:tc>
          <w:tcPr>
            <w:tcW w:w="3369" w:type="dxa"/>
            <w:shd w:val="clear" w:color="auto" w:fill="auto"/>
          </w:tcPr>
          <w:p w:rsidR="006E0FB5" w:rsidRPr="00F91067" w:rsidRDefault="006E0FB5" w:rsidP="00F91067">
            <w:pPr>
              <w:pStyle w:val="7-"/>
              <w:ind w:firstLine="0"/>
              <w:jc w:val="lowKashida"/>
              <w:rPr>
                <w:rStyle w:val="1-Char"/>
                <w:sz w:val="2"/>
                <w:szCs w:val="2"/>
                <w:rtl/>
              </w:rPr>
            </w:pPr>
            <w:r w:rsidRPr="00B40DB1">
              <w:rPr>
                <w:rFonts w:hint="cs"/>
                <w:rtl/>
              </w:rPr>
              <w:t>حَصاده ثم ابراهيم دواس</w:t>
            </w:r>
            <w:r>
              <w:rPr>
                <w:rtl/>
              </w:rPr>
              <w:br/>
            </w:r>
          </w:p>
        </w:tc>
      </w:tr>
      <w:tr w:rsidR="006E0FB5" w:rsidTr="003E2B8F">
        <w:tc>
          <w:tcPr>
            <w:tcW w:w="3368" w:type="dxa"/>
            <w:shd w:val="clear" w:color="auto" w:fill="auto"/>
          </w:tcPr>
          <w:p w:rsidR="006E0FB5" w:rsidRPr="00F91067" w:rsidRDefault="006E0FB5" w:rsidP="00F91067">
            <w:pPr>
              <w:pStyle w:val="7-"/>
              <w:ind w:firstLine="0"/>
              <w:jc w:val="lowKashida"/>
              <w:rPr>
                <w:rStyle w:val="1-Char"/>
                <w:sz w:val="2"/>
                <w:szCs w:val="2"/>
                <w:rtl/>
              </w:rPr>
            </w:pPr>
            <w:r w:rsidRPr="00B40DB1">
              <w:rPr>
                <w:rFonts w:hint="cs"/>
                <w:rtl/>
              </w:rPr>
              <w:t>نعمان طاحنه، يعقوب عاجنه</w:t>
            </w:r>
            <w:r>
              <w:rPr>
                <w:rtl/>
              </w:rPr>
              <w:br/>
            </w:r>
          </w:p>
        </w:tc>
        <w:tc>
          <w:tcPr>
            <w:tcW w:w="567" w:type="dxa"/>
            <w:shd w:val="clear" w:color="auto" w:fill="auto"/>
          </w:tcPr>
          <w:p w:rsidR="006E0FB5" w:rsidRDefault="006E0FB5" w:rsidP="00F91067">
            <w:pPr>
              <w:pStyle w:val="7-"/>
              <w:ind w:firstLine="0"/>
              <w:jc w:val="lowKashida"/>
              <w:rPr>
                <w:rStyle w:val="1-Char"/>
                <w:rtl/>
              </w:rPr>
            </w:pPr>
          </w:p>
        </w:tc>
        <w:tc>
          <w:tcPr>
            <w:tcW w:w="3369" w:type="dxa"/>
            <w:shd w:val="clear" w:color="auto" w:fill="auto"/>
          </w:tcPr>
          <w:p w:rsidR="006E0FB5" w:rsidRPr="00F91067" w:rsidRDefault="006E0FB5" w:rsidP="00F91067">
            <w:pPr>
              <w:pStyle w:val="7-"/>
              <w:ind w:firstLine="0"/>
              <w:jc w:val="lowKashida"/>
              <w:rPr>
                <w:rStyle w:val="1-Char"/>
                <w:sz w:val="2"/>
                <w:szCs w:val="2"/>
                <w:rtl/>
              </w:rPr>
            </w:pPr>
            <w:r w:rsidRPr="00B40DB1">
              <w:rPr>
                <w:rFonts w:hint="cs"/>
                <w:rtl/>
              </w:rPr>
              <w:t>محمد خابز و الاكل الناس</w:t>
            </w:r>
            <w:r>
              <w:rPr>
                <w:rtl/>
              </w:rPr>
              <w:br/>
            </w:r>
          </w:p>
        </w:tc>
      </w:tr>
    </w:tbl>
    <w:p w:rsidR="00264EF3" w:rsidRPr="002360F2" w:rsidRDefault="00264EF3" w:rsidP="002360F2">
      <w:pPr>
        <w:ind w:firstLine="284"/>
        <w:jc w:val="both"/>
        <w:rPr>
          <w:rStyle w:val="1-Char"/>
          <w:rtl/>
        </w:rPr>
      </w:pPr>
      <w:r w:rsidRPr="002360F2">
        <w:rPr>
          <w:rStyle w:val="1-Char"/>
          <w:rFonts w:hint="cs"/>
          <w:rtl/>
        </w:rPr>
        <w:t>با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امام اعظم جا</w:t>
      </w:r>
      <w:r w:rsidR="002E23EF">
        <w:rPr>
          <w:rStyle w:val="1-Char"/>
          <w:rFonts w:hint="cs"/>
          <w:rtl/>
        </w:rPr>
        <w:t>ی</w:t>
      </w:r>
      <w:r w:rsidRPr="002360F2">
        <w:rPr>
          <w:rStyle w:val="1-Char"/>
          <w:rFonts w:hint="cs"/>
          <w:rtl/>
        </w:rPr>
        <w:t>گاه</w:t>
      </w:r>
      <w:r w:rsidR="002E23EF">
        <w:rPr>
          <w:rStyle w:val="1-Char"/>
          <w:rFonts w:hint="cs"/>
          <w:rtl/>
        </w:rPr>
        <w:t>ی</w:t>
      </w:r>
      <w:r w:rsidRPr="002360F2">
        <w:rPr>
          <w:rStyle w:val="1-Char"/>
          <w:rFonts w:hint="cs"/>
          <w:rtl/>
        </w:rPr>
        <w:t xml:space="preserve"> بس شامخ و والا در</w:t>
      </w:r>
      <w:r w:rsidR="00FB04C6" w:rsidRPr="002360F2">
        <w:rPr>
          <w:rStyle w:val="1-Char"/>
          <w:rFonts w:hint="cs"/>
          <w:rtl/>
        </w:rPr>
        <w:t xml:space="preserve"> </w:t>
      </w:r>
      <w:r w:rsidRPr="002360F2">
        <w:rPr>
          <w:rStyle w:val="1-Char"/>
          <w:rFonts w:hint="cs"/>
          <w:rtl/>
        </w:rPr>
        <w:t>فقه داشت</w:t>
      </w:r>
      <w:r w:rsidR="0066455B" w:rsidRPr="002360F2">
        <w:rPr>
          <w:rStyle w:val="1-Char"/>
          <w:rFonts w:hint="cs"/>
          <w:rtl/>
        </w:rPr>
        <w:t>،</w:t>
      </w:r>
      <w:r w:rsidRPr="002360F2">
        <w:rPr>
          <w:rStyle w:val="1-Char"/>
          <w:rFonts w:hint="cs"/>
          <w:rtl/>
        </w:rPr>
        <w:t xml:space="preserve"> از</w:t>
      </w:r>
      <w:r w:rsidR="00FB04C6"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شان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را درباب فقه سراغ ندار</w:t>
      </w:r>
      <w:r w:rsidR="002E23EF">
        <w:rPr>
          <w:rStyle w:val="1-Char"/>
          <w:rFonts w:hint="cs"/>
          <w:rtl/>
        </w:rPr>
        <w:t>ی</w:t>
      </w:r>
      <w:r w:rsidRPr="002360F2">
        <w:rPr>
          <w:rStyle w:val="1-Char"/>
          <w:rFonts w:hint="cs"/>
          <w:rtl/>
        </w:rPr>
        <w:t xml:space="preserve">م </w:t>
      </w:r>
      <w:r w:rsidR="002E23EF">
        <w:rPr>
          <w:rStyle w:val="1-Char"/>
          <w:rFonts w:hint="cs"/>
          <w:rtl/>
        </w:rPr>
        <w:t>ک</w:t>
      </w:r>
      <w:r w:rsidRPr="002360F2">
        <w:rPr>
          <w:rStyle w:val="1-Char"/>
          <w:rFonts w:hint="cs"/>
          <w:rtl/>
        </w:rPr>
        <w:t>ه تدو</w:t>
      </w:r>
      <w:r w:rsidR="002E23EF">
        <w:rPr>
          <w:rStyle w:val="1-Char"/>
          <w:rFonts w:hint="cs"/>
          <w:rtl/>
        </w:rPr>
        <w:t>ی</w:t>
      </w:r>
      <w:r w:rsidRPr="002360F2">
        <w:rPr>
          <w:rStyle w:val="1-Char"/>
          <w:rFonts w:hint="cs"/>
          <w:rtl/>
        </w:rPr>
        <w:t>ن و</w:t>
      </w:r>
      <w:r w:rsidR="00FB04C6" w:rsidRPr="002360F2">
        <w:rPr>
          <w:rStyle w:val="1-Char"/>
          <w:rFonts w:hint="cs"/>
          <w:rtl/>
        </w:rPr>
        <w:t xml:space="preserve"> </w:t>
      </w:r>
      <w:r w:rsidRPr="002360F2">
        <w:rPr>
          <w:rStyle w:val="1-Char"/>
          <w:rFonts w:hint="cs"/>
          <w:rtl/>
        </w:rPr>
        <w:t>نگارش نموده باشد</w:t>
      </w:r>
      <w:r w:rsidR="0066455B" w:rsidRPr="002360F2">
        <w:rPr>
          <w:rStyle w:val="1-Char"/>
          <w:rFonts w:hint="cs"/>
          <w:rtl/>
        </w:rPr>
        <w:t>،</w:t>
      </w:r>
      <w:r w:rsidRPr="002360F2">
        <w:rPr>
          <w:rStyle w:val="1-Char"/>
          <w:rFonts w:hint="cs"/>
          <w:rtl/>
        </w:rPr>
        <w:t xml:space="preserve"> مگر چند </w:t>
      </w:r>
      <w:r w:rsidR="002E23EF">
        <w:rPr>
          <w:rStyle w:val="1-Char"/>
          <w:rFonts w:hint="cs"/>
          <w:rtl/>
        </w:rPr>
        <w:t>ک</w:t>
      </w:r>
      <w:r w:rsidRPr="002360F2">
        <w:rPr>
          <w:rStyle w:val="1-Char"/>
          <w:rFonts w:hint="cs"/>
          <w:rtl/>
        </w:rPr>
        <w:t xml:space="preserve">تاب </w:t>
      </w:r>
      <w:r w:rsidR="002E23EF">
        <w:rPr>
          <w:rStyle w:val="1-Char"/>
          <w:rFonts w:hint="cs"/>
          <w:rtl/>
        </w:rPr>
        <w:t>ک</w:t>
      </w:r>
      <w:r w:rsidRPr="002360F2">
        <w:rPr>
          <w:rStyle w:val="1-Char"/>
          <w:rFonts w:hint="cs"/>
          <w:rtl/>
        </w:rPr>
        <w:t>ه پ</w:t>
      </w:r>
      <w:r w:rsidR="002E23EF">
        <w:rPr>
          <w:rStyle w:val="1-Char"/>
          <w:rFonts w:hint="cs"/>
          <w:rtl/>
        </w:rPr>
        <w:t>ی</w:t>
      </w:r>
      <w:r w:rsidRPr="002360F2">
        <w:rPr>
          <w:rStyle w:val="1-Char"/>
          <w:rFonts w:hint="cs"/>
          <w:rtl/>
        </w:rPr>
        <w:t>رامون مسائل</w:t>
      </w:r>
      <w:r w:rsidR="002E23EF">
        <w:rPr>
          <w:rStyle w:val="1-Char"/>
          <w:rFonts w:hint="cs"/>
          <w:rtl/>
        </w:rPr>
        <w:t>ی</w:t>
      </w:r>
      <w:r w:rsidRPr="002360F2">
        <w:rPr>
          <w:rStyle w:val="1-Char"/>
          <w:rFonts w:hint="cs"/>
          <w:rtl/>
        </w:rPr>
        <w:t xml:space="preserve"> غ</w:t>
      </w:r>
      <w:r w:rsidR="002E23EF">
        <w:rPr>
          <w:rStyle w:val="1-Char"/>
          <w:rFonts w:hint="cs"/>
          <w:rtl/>
        </w:rPr>
        <w:t>ی</w:t>
      </w:r>
      <w:r w:rsidRPr="002360F2">
        <w:rPr>
          <w:rStyle w:val="1-Char"/>
          <w:rFonts w:hint="cs"/>
          <w:rtl/>
        </w:rPr>
        <w:t>ر از</w:t>
      </w:r>
      <w:r w:rsidR="00FB04C6" w:rsidRPr="002360F2">
        <w:rPr>
          <w:rStyle w:val="1-Char"/>
          <w:rFonts w:hint="cs"/>
          <w:rtl/>
        </w:rPr>
        <w:t xml:space="preserve"> </w:t>
      </w:r>
      <w:r w:rsidRPr="002360F2">
        <w:rPr>
          <w:rStyle w:val="1-Char"/>
          <w:rFonts w:hint="cs"/>
          <w:rtl/>
        </w:rPr>
        <w:t>ابواب فقه</w:t>
      </w:r>
      <w:r w:rsidR="002E23EF">
        <w:rPr>
          <w:rStyle w:val="1-Char"/>
          <w:rFonts w:hint="cs"/>
          <w:rtl/>
        </w:rPr>
        <w:t>ی</w:t>
      </w:r>
      <w:r w:rsidRPr="002360F2">
        <w:rPr>
          <w:rStyle w:val="1-Char"/>
          <w:rFonts w:hint="cs"/>
          <w:rtl/>
        </w:rPr>
        <w:t xml:space="preserve"> نگاشته است</w:t>
      </w:r>
      <w:r w:rsidR="00E023D6" w:rsidRPr="002360F2">
        <w:rPr>
          <w:rStyle w:val="1-Char"/>
          <w:rFonts w:hint="cs"/>
          <w:rtl/>
        </w:rPr>
        <w:t>.</w:t>
      </w:r>
    </w:p>
    <w:p w:rsidR="00264EF3" w:rsidRPr="006E0FB5" w:rsidRDefault="00264EF3" w:rsidP="00F00A26">
      <w:pPr>
        <w:ind w:firstLine="284"/>
        <w:jc w:val="both"/>
        <w:rPr>
          <w:rStyle w:val="1-Char"/>
          <w:rtl/>
        </w:rPr>
      </w:pPr>
      <w:r w:rsidRPr="002360F2">
        <w:rPr>
          <w:rStyle w:val="1-Char"/>
          <w:rFonts w:hint="cs"/>
          <w:rtl/>
        </w:rPr>
        <w:t>از</w:t>
      </w:r>
      <w:r w:rsidR="00FB04C6" w:rsidRPr="002360F2">
        <w:rPr>
          <w:rStyle w:val="1-Char"/>
          <w:rFonts w:hint="cs"/>
          <w:rtl/>
        </w:rPr>
        <w:t xml:space="preserve"> </w:t>
      </w:r>
      <w:r w:rsidRPr="002360F2">
        <w:rPr>
          <w:rStyle w:val="1-Char"/>
          <w:rFonts w:hint="cs"/>
          <w:rtl/>
        </w:rPr>
        <w:t xml:space="preserve">جمله </w:t>
      </w:r>
      <w:r w:rsidR="002E23EF">
        <w:rPr>
          <w:rStyle w:val="1-Char"/>
          <w:rFonts w:hint="cs"/>
          <w:rtl/>
        </w:rPr>
        <w:t>ک</w:t>
      </w:r>
      <w:r w:rsidR="004A29FC">
        <w:rPr>
          <w:rStyle w:val="1-Char"/>
          <w:rFonts w:hint="cs"/>
          <w:rtl/>
        </w:rPr>
        <w:t>تاب‌ها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ه به ا</w:t>
      </w:r>
      <w:r w:rsidR="002E23EF">
        <w:rPr>
          <w:rStyle w:val="1-Char"/>
          <w:rFonts w:hint="cs"/>
          <w:rtl/>
        </w:rPr>
        <w:t>ی</w:t>
      </w:r>
      <w:r w:rsidRPr="002360F2">
        <w:rPr>
          <w:rStyle w:val="1-Char"/>
          <w:rFonts w:hint="cs"/>
          <w:rtl/>
        </w:rPr>
        <w:t xml:space="preserve">شان منتسب </w:t>
      </w:r>
      <w:r w:rsidRPr="006E0FB5">
        <w:rPr>
          <w:rStyle w:val="1-Char"/>
          <w:rFonts w:hint="cs"/>
          <w:rtl/>
        </w:rPr>
        <w:t>است</w:t>
      </w:r>
      <w:r w:rsidR="0066455B" w:rsidRPr="006E0FB5">
        <w:rPr>
          <w:rStyle w:val="1-Char"/>
          <w:rFonts w:hint="cs"/>
          <w:rtl/>
        </w:rPr>
        <w:t>،</w:t>
      </w:r>
      <w:r w:rsidRPr="006E0FB5">
        <w:rPr>
          <w:rStyle w:val="1-Char"/>
          <w:rFonts w:hint="cs"/>
          <w:rtl/>
        </w:rPr>
        <w:t xml:space="preserve"> م</w:t>
      </w:r>
      <w:r w:rsidR="002E23EF">
        <w:rPr>
          <w:rStyle w:val="1-Char"/>
          <w:rFonts w:hint="cs"/>
          <w:rtl/>
        </w:rPr>
        <w:t>ی</w:t>
      </w:r>
      <w:r w:rsidRPr="006E0FB5">
        <w:rPr>
          <w:rStyle w:val="1-Char"/>
          <w:rFonts w:hint="cs"/>
          <w:rtl/>
        </w:rPr>
        <w:t xml:space="preserve">‌توان به </w:t>
      </w:r>
      <w:r w:rsidRPr="006E0FB5">
        <w:rPr>
          <w:rStyle w:val="7-Char"/>
          <w:rFonts w:hint="cs"/>
          <w:rtl/>
        </w:rPr>
        <w:t>«فقه الاكبر»</w:t>
      </w:r>
      <w:r w:rsidRPr="006E0FB5">
        <w:rPr>
          <w:rStyle w:val="1-Char"/>
          <w:rFonts w:hint="cs"/>
          <w:rtl/>
        </w:rPr>
        <w:t xml:space="preserve"> (</w:t>
      </w:r>
      <w:r w:rsidR="002E23EF">
        <w:rPr>
          <w:rStyle w:val="1-Char"/>
          <w:rFonts w:hint="cs"/>
          <w:rtl/>
        </w:rPr>
        <w:t>ک</w:t>
      </w:r>
      <w:r w:rsidRPr="006E0FB5">
        <w:rPr>
          <w:rStyle w:val="1-Char"/>
          <w:rFonts w:hint="cs"/>
          <w:rtl/>
        </w:rPr>
        <w:t>ه در</w:t>
      </w:r>
      <w:r w:rsidR="00FB04C6" w:rsidRPr="006E0FB5">
        <w:rPr>
          <w:rStyle w:val="1-Char"/>
          <w:rFonts w:hint="cs"/>
          <w:rtl/>
        </w:rPr>
        <w:t xml:space="preserve"> </w:t>
      </w:r>
      <w:r w:rsidRPr="006E0FB5">
        <w:rPr>
          <w:rStyle w:val="1-Char"/>
          <w:rFonts w:hint="cs"/>
          <w:rtl/>
        </w:rPr>
        <w:t>زم</w:t>
      </w:r>
      <w:r w:rsidR="002E23EF">
        <w:rPr>
          <w:rStyle w:val="1-Char"/>
          <w:rFonts w:hint="cs"/>
          <w:rtl/>
        </w:rPr>
        <w:t>ی</w:t>
      </w:r>
      <w:r w:rsidRPr="006E0FB5">
        <w:rPr>
          <w:rStyle w:val="1-Char"/>
          <w:rFonts w:hint="cs"/>
          <w:rtl/>
        </w:rPr>
        <w:t>نه</w:t>
      </w:r>
      <w:r w:rsidR="00266298" w:rsidRPr="006E0FB5">
        <w:rPr>
          <w:rStyle w:val="1-Char"/>
          <w:rFonts w:hint="cs"/>
          <w:rtl/>
        </w:rPr>
        <w:t>‌</w:t>
      </w:r>
      <w:r w:rsidR="002E23EF">
        <w:rPr>
          <w:rStyle w:val="1-Char"/>
          <w:rFonts w:hint="cs"/>
          <w:rtl/>
        </w:rPr>
        <w:t>ی</w:t>
      </w:r>
      <w:r w:rsidRPr="006E0FB5">
        <w:rPr>
          <w:rStyle w:val="1-Char"/>
          <w:rFonts w:hint="cs"/>
          <w:rtl/>
        </w:rPr>
        <w:t xml:space="preserve"> عقا</w:t>
      </w:r>
      <w:r w:rsidR="002E23EF">
        <w:rPr>
          <w:rStyle w:val="1-Char"/>
          <w:rFonts w:hint="cs"/>
          <w:rtl/>
        </w:rPr>
        <w:t>ی</w:t>
      </w:r>
      <w:r w:rsidRPr="006E0FB5">
        <w:rPr>
          <w:rStyle w:val="1-Char"/>
          <w:rFonts w:hint="cs"/>
          <w:rtl/>
        </w:rPr>
        <w:t>د اس</w:t>
      </w:r>
      <w:r w:rsidR="00FB04C6" w:rsidRPr="006E0FB5">
        <w:rPr>
          <w:rStyle w:val="1-Char"/>
          <w:rFonts w:hint="cs"/>
          <w:rtl/>
        </w:rPr>
        <w:t>ت</w:t>
      </w:r>
      <w:r w:rsidRPr="006E0FB5">
        <w:rPr>
          <w:rStyle w:val="1-Char"/>
          <w:rFonts w:hint="cs"/>
          <w:rtl/>
        </w:rPr>
        <w:t>)</w:t>
      </w:r>
      <w:r w:rsidR="00FB04C6" w:rsidRPr="006E0FB5">
        <w:rPr>
          <w:rStyle w:val="1-Char"/>
          <w:rFonts w:hint="cs"/>
          <w:rtl/>
        </w:rPr>
        <w:t xml:space="preserve"> </w:t>
      </w:r>
      <w:r w:rsidRPr="006E0FB5">
        <w:rPr>
          <w:rStyle w:val="1-Char"/>
          <w:rFonts w:hint="cs"/>
          <w:rtl/>
        </w:rPr>
        <w:t>و</w:t>
      </w:r>
      <w:r w:rsidR="00FB04C6" w:rsidRPr="006E0FB5">
        <w:rPr>
          <w:rStyle w:val="1-Char"/>
          <w:rFonts w:hint="cs"/>
          <w:rtl/>
        </w:rPr>
        <w:t xml:space="preserve"> </w:t>
      </w:r>
      <w:r w:rsidRPr="006E0FB5">
        <w:rPr>
          <w:rStyle w:val="7-Char"/>
          <w:rFonts w:hint="cs"/>
          <w:rtl/>
        </w:rPr>
        <w:t>«رسال</w:t>
      </w:r>
      <w:r w:rsidR="0066455B" w:rsidRPr="006E0FB5">
        <w:rPr>
          <w:rStyle w:val="7-Char"/>
          <w:rFonts w:hint="cs"/>
          <w:rtl/>
        </w:rPr>
        <w:t>ة</w:t>
      </w:r>
      <w:r w:rsidRPr="006E0FB5">
        <w:rPr>
          <w:rStyle w:val="7-Char"/>
          <w:rFonts w:hint="cs"/>
          <w:rtl/>
        </w:rPr>
        <w:t xml:space="preserve"> العالم و</w:t>
      </w:r>
      <w:r w:rsidR="00FB04C6" w:rsidRPr="006E0FB5">
        <w:rPr>
          <w:rStyle w:val="7-Char"/>
          <w:rFonts w:hint="cs"/>
          <w:rtl/>
        </w:rPr>
        <w:t>المتعلم</w:t>
      </w:r>
      <w:r w:rsidRPr="006E0FB5">
        <w:rPr>
          <w:rStyle w:val="7-Char"/>
          <w:rFonts w:hint="cs"/>
          <w:rtl/>
        </w:rPr>
        <w:t>»</w:t>
      </w:r>
      <w:r w:rsidRPr="006E0FB5">
        <w:rPr>
          <w:rStyle w:val="1-Char"/>
          <w:rFonts w:hint="cs"/>
          <w:rtl/>
        </w:rPr>
        <w:t xml:space="preserve"> و</w:t>
      </w:r>
      <w:r w:rsidR="00FB04C6" w:rsidRPr="006E0FB5">
        <w:rPr>
          <w:rStyle w:val="1-Char"/>
          <w:rFonts w:hint="cs"/>
          <w:rtl/>
        </w:rPr>
        <w:t xml:space="preserve"> </w:t>
      </w:r>
      <w:r w:rsidRPr="006E0FB5">
        <w:rPr>
          <w:rStyle w:val="7-Char"/>
          <w:rFonts w:hint="cs"/>
          <w:rtl/>
        </w:rPr>
        <w:t>«</w:t>
      </w:r>
      <w:r w:rsidR="006E0FB5">
        <w:rPr>
          <w:rStyle w:val="7-Char"/>
          <w:rFonts w:hint="cs"/>
          <w:rtl/>
        </w:rPr>
        <w:t>كتاب الرد علی</w:t>
      </w:r>
      <w:r w:rsidR="00FB04C6" w:rsidRPr="006E0FB5">
        <w:rPr>
          <w:rStyle w:val="7-Char"/>
          <w:rFonts w:hint="cs"/>
          <w:rtl/>
        </w:rPr>
        <w:t xml:space="preserve"> القدري</w:t>
      </w:r>
      <w:r w:rsidR="00842B58" w:rsidRPr="006E0FB5">
        <w:rPr>
          <w:rStyle w:val="7-Char"/>
          <w:rFonts w:hint="cs"/>
          <w:rtl/>
        </w:rPr>
        <w:t>ة</w:t>
      </w:r>
      <w:r w:rsidRPr="006E0FB5">
        <w:rPr>
          <w:rStyle w:val="7-Char"/>
          <w:rFonts w:hint="cs"/>
          <w:rtl/>
        </w:rPr>
        <w:t>»</w:t>
      </w:r>
      <w:r w:rsidRPr="006E0FB5">
        <w:rPr>
          <w:rStyle w:val="1-Char"/>
          <w:rFonts w:hint="cs"/>
          <w:rtl/>
        </w:rPr>
        <w:t xml:space="preserve"> اشاره نمود </w:t>
      </w:r>
      <w:r w:rsidR="002E23EF">
        <w:rPr>
          <w:rStyle w:val="1-Char"/>
          <w:rFonts w:hint="cs"/>
          <w:rtl/>
        </w:rPr>
        <w:t>ک</w:t>
      </w:r>
      <w:r w:rsidRPr="006E0FB5">
        <w:rPr>
          <w:rStyle w:val="1-Char"/>
          <w:rFonts w:hint="cs"/>
          <w:rtl/>
        </w:rPr>
        <w:t xml:space="preserve">ه (موضوع </w:t>
      </w:r>
      <w:r w:rsidR="00842B58" w:rsidRPr="006E0FB5">
        <w:rPr>
          <w:rStyle w:val="1-Char"/>
          <w:rFonts w:hint="cs"/>
          <w:rtl/>
        </w:rPr>
        <w:t>هر</w:t>
      </w:r>
      <w:r w:rsidR="00FB04C6" w:rsidRPr="006E0FB5">
        <w:rPr>
          <w:rStyle w:val="1-Char"/>
          <w:rFonts w:hint="cs"/>
          <w:rtl/>
        </w:rPr>
        <w:t xml:space="preserve"> سه غ</w:t>
      </w:r>
      <w:r w:rsidR="002E23EF">
        <w:rPr>
          <w:rStyle w:val="1-Char"/>
          <w:rFonts w:hint="cs"/>
          <w:rtl/>
        </w:rPr>
        <w:t>ی</w:t>
      </w:r>
      <w:r w:rsidR="00FB04C6" w:rsidRPr="006E0FB5">
        <w:rPr>
          <w:rStyle w:val="1-Char"/>
          <w:rFonts w:hint="cs"/>
          <w:rtl/>
        </w:rPr>
        <w:t>ر</w:t>
      </w:r>
      <w:r w:rsidRPr="006E0FB5">
        <w:rPr>
          <w:rStyle w:val="1-Char"/>
          <w:rFonts w:hint="cs"/>
          <w:rtl/>
        </w:rPr>
        <w:t>فقه</w:t>
      </w:r>
      <w:r w:rsidR="002E23EF">
        <w:rPr>
          <w:rStyle w:val="1-Char"/>
          <w:rFonts w:hint="cs"/>
          <w:rtl/>
        </w:rPr>
        <w:t>ی</w:t>
      </w:r>
      <w:r w:rsidRPr="006E0FB5">
        <w:rPr>
          <w:rStyle w:val="1-Char"/>
          <w:rFonts w:hint="cs"/>
          <w:rtl/>
        </w:rPr>
        <w:t xml:space="preserve"> م</w:t>
      </w:r>
      <w:r w:rsidR="002E23EF">
        <w:rPr>
          <w:rStyle w:val="1-Char"/>
          <w:rFonts w:hint="cs"/>
          <w:rtl/>
        </w:rPr>
        <w:t>ی</w:t>
      </w:r>
      <w:r w:rsidRPr="006E0FB5">
        <w:rPr>
          <w:rStyle w:val="1-Char"/>
          <w:rFonts w:hint="cs"/>
          <w:rtl/>
        </w:rPr>
        <w:t>‌باشند</w:t>
      </w:r>
      <w:r w:rsidR="00E023D6" w:rsidRPr="006E0FB5">
        <w:rPr>
          <w:rStyle w:val="1-Char"/>
          <w:rFonts w:hint="cs"/>
          <w:rtl/>
        </w:rPr>
        <w:t>.</w:t>
      </w:r>
      <w:r w:rsidRPr="006E0FB5">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برخ</w:t>
      </w:r>
      <w:r w:rsidR="002E23EF">
        <w:rPr>
          <w:rStyle w:val="1-Char"/>
          <w:rFonts w:hint="cs"/>
          <w:rtl/>
        </w:rPr>
        <w:t>ی</w:t>
      </w:r>
      <w:r w:rsidRPr="002360F2">
        <w:rPr>
          <w:rStyle w:val="1-Char"/>
          <w:rFonts w:hint="cs"/>
          <w:rtl/>
        </w:rPr>
        <w:t xml:space="preserve"> از</w:t>
      </w:r>
      <w:r w:rsidR="00FB04C6" w:rsidRPr="002360F2">
        <w:rPr>
          <w:rStyle w:val="1-Char"/>
          <w:rFonts w:hint="cs"/>
          <w:rtl/>
        </w:rPr>
        <w:t xml:space="preserve"> </w:t>
      </w:r>
      <w:r w:rsidRPr="002360F2">
        <w:rPr>
          <w:rStyle w:val="1-Char"/>
          <w:rFonts w:hint="cs"/>
          <w:rtl/>
        </w:rPr>
        <w:t xml:space="preserve">علما </w:t>
      </w:r>
      <w:r w:rsidRPr="006E0FB5">
        <w:rPr>
          <w:rStyle w:val="1-Char"/>
          <w:rFonts w:hint="cs"/>
          <w:rtl/>
        </w:rPr>
        <w:t>گفته‌اند</w:t>
      </w:r>
      <w:r w:rsidR="00842B58" w:rsidRPr="006E0FB5">
        <w:rPr>
          <w:rStyle w:val="1-Char"/>
          <w:rFonts w:hint="cs"/>
          <w:rtl/>
        </w:rPr>
        <w:t>:</w:t>
      </w:r>
      <w:r w:rsidRPr="006E0FB5">
        <w:rPr>
          <w:rStyle w:val="1-Char"/>
          <w:rFonts w:hint="cs"/>
          <w:rtl/>
        </w:rPr>
        <w:t xml:space="preserve"> در</w:t>
      </w:r>
      <w:r w:rsidR="00FB04C6" w:rsidRPr="006E0FB5">
        <w:rPr>
          <w:rStyle w:val="1-Char"/>
          <w:rFonts w:hint="cs"/>
          <w:rtl/>
        </w:rPr>
        <w:t xml:space="preserve"> </w:t>
      </w:r>
      <w:r w:rsidRPr="006E0FB5">
        <w:rPr>
          <w:rStyle w:val="1-Char"/>
          <w:rFonts w:hint="cs"/>
          <w:rtl/>
        </w:rPr>
        <w:t xml:space="preserve">اصل </w:t>
      </w:r>
      <w:r w:rsidR="002E23EF">
        <w:rPr>
          <w:rStyle w:val="1-Char"/>
          <w:rFonts w:hint="cs"/>
          <w:rtl/>
        </w:rPr>
        <w:t>ک</w:t>
      </w:r>
      <w:r w:rsidRPr="006E0FB5">
        <w:rPr>
          <w:rStyle w:val="1-Char"/>
          <w:rFonts w:hint="cs"/>
          <w:rtl/>
        </w:rPr>
        <w:t>تاب «فقه الا</w:t>
      </w:r>
      <w:r w:rsidR="002E23EF">
        <w:rPr>
          <w:rStyle w:val="1-Char"/>
          <w:rFonts w:hint="cs"/>
          <w:rtl/>
        </w:rPr>
        <w:t>ک</w:t>
      </w:r>
      <w:r w:rsidRPr="006E0FB5">
        <w:rPr>
          <w:rStyle w:val="1-Char"/>
          <w:rFonts w:hint="cs"/>
          <w:rtl/>
        </w:rPr>
        <w:t>بر» امام اعظم</w:t>
      </w:r>
      <w:r w:rsidR="00842B58"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فقه</w:t>
      </w:r>
      <w:r w:rsidR="002E23EF">
        <w:rPr>
          <w:rStyle w:val="1-Char"/>
          <w:rFonts w:hint="cs"/>
          <w:rtl/>
        </w:rPr>
        <w:t>ی</w:t>
      </w:r>
      <w:r w:rsidRPr="002360F2">
        <w:rPr>
          <w:rStyle w:val="1-Char"/>
          <w:rFonts w:hint="cs"/>
          <w:rtl/>
        </w:rPr>
        <w:t xml:space="preserve"> است نه </w:t>
      </w:r>
      <w:r w:rsidR="002E23EF">
        <w:rPr>
          <w:rStyle w:val="1-Char"/>
          <w:rFonts w:hint="cs"/>
          <w:rtl/>
        </w:rPr>
        <w:t>ک</w:t>
      </w:r>
      <w:r w:rsidRPr="002360F2">
        <w:rPr>
          <w:rStyle w:val="1-Char"/>
          <w:rFonts w:hint="cs"/>
          <w:rtl/>
        </w:rPr>
        <w:t>لام</w:t>
      </w:r>
      <w:r w:rsidR="002E23EF">
        <w:rPr>
          <w:rStyle w:val="1-Char"/>
          <w:rFonts w:hint="cs"/>
          <w:rtl/>
        </w:rPr>
        <w:t>ی</w:t>
      </w:r>
      <w:r w:rsidR="00842B58"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ه شامل 60 هزار</w:t>
      </w:r>
      <w:r w:rsidR="00280B6B" w:rsidRPr="002360F2">
        <w:rPr>
          <w:rStyle w:val="1-Char"/>
          <w:rFonts w:hint="cs"/>
          <w:rtl/>
        </w:rPr>
        <w:t xml:space="preserve"> </w:t>
      </w:r>
      <w:r w:rsidRPr="002360F2">
        <w:rPr>
          <w:rStyle w:val="1-Char"/>
          <w:rFonts w:hint="cs"/>
          <w:rtl/>
        </w:rPr>
        <w:t>مسئله فقه</w:t>
      </w:r>
      <w:r w:rsidR="002E23EF">
        <w:rPr>
          <w:rStyle w:val="1-Char"/>
          <w:rFonts w:hint="cs"/>
          <w:rtl/>
        </w:rPr>
        <w:t>ی</w:t>
      </w:r>
      <w:r w:rsidRPr="002360F2">
        <w:rPr>
          <w:rStyle w:val="1-Char"/>
          <w:rFonts w:hint="cs"/>
          <w:rtl/>
        </w:rPr>
        <w:t xml:space="preserve"> </w:t>
      </w:r>
      <w:r w:rsidR="002E23EF">
        <w:rPr>
          <w:rStyle w:val="1-Char"/>
          <w:rFonts w:hint="cs"/>
          <w:rtl/>
        </w:rPr>
        <w:t>ی</w:t>
      </w:r>
      <w:r w:rsidRPr="002360F2">
        <w:rPr>
          <w:rStyle w:val="1-Char"/>
          <w:rFonts w:hint="cs"/>
          <w:rtl/>
        </w:rPr>
        <w:t>ا</w:t>
      </w:r>
      <w:r w:rsidR="00280B6B" w:rsidRPr="002360F2">
        <w:rPr>
          <w:rStyle w:val="1-Char"/>
          <w:rFonts w:hint="cs"/>
          <w:rtl/>
        </w:rPr>
        <w:t xml:space="preserve"> </w:t>
      </w:r>
      <w:r w:rsidR="002E23EF">
        <w:rPr>
          <w:rStyle w:val="1-Char"/>
          <w:rFonts w:hint="cs"/>
          <w:rtl/>
        </w:rPr>
        <w:t>ک</w:t>
      </w:r>
      <w:r w:rsidRPr="002360F2">
        <w:rPr>
          <w:rStyle w:val="1-Char"/>
          <w:rFonts w:hint="cs"/>
          <w:rtl/>
        </w:rPr>
        <w:t>م</w:t>
      </w:r>
      <w:r w:rsidR="002E23EF">
        <w:rPr>
          <w:rStyle w:val="1-Char"/>
          <w:rFonts w:hint="cs"/>
          <w:rtl/>
        </w:rPr>
        <w:t>ی</w:t>
      </w:r>
      <w:r w:rsidRPr="002360F2">
        <w:rPr>
          <w:rStyle w:val="1-Char"/>
          <w:rFonts w:hint="cs"/>
          <w:rtl/>
        </w:rPr>
        <w:t xml:space="preserve"> ب</w:t>
      </w:r>
      <w:r w:rsidR="002E23EF">
        <w:rPr>
          <w:rStyle w:val="1-Char"/>
          <w:rFonts w:hint="cs"/>
          <w:rtl/>
        </w:rPr>
        <w:t>ی</w:t>
      </w:r>
      <w:r w:rsidRPr="002360F2">
        <w:rPr>
          <w:rStyle w:val="1-Char"/>
          <w:rFonts w:hint="cs"/>
          <w:rtl/>
        </w:rPr>
        <w:t>شتر است</w:t>
      </w:r>
      <w:r w:rsidR="00842B58" w:rsidRPr="002360F2">
        <w:rPr>
          <w:rStyle w:val="1-Char"/>
          <w:rFonts w:hint="cs"/>
          <w:rtl/>
        </w:rPr>
        <w:t>،</w:t>
      </w:r>
      <w:r w:rsidRPr="002360F2">
        <w:rPr>
          <w:rStyle w:val="1-Char"/>
          <w:rFonts w:hint="cs"/>
          <w:rtl/>
        </w:rPr>
        <w:t xml:space="preserve"> ل</w:t>
      </w:r>
      <w:r w:rsidR="002E23EF">
        <w:rPr>
          <w:rStyle w:val="1-Char"/>
          <w:rFonts w:hint="cs"/>
          <w:rtl/>
        </w:rPr>
        <w:t>یک</w:t>
      </w:r>
      <w:r w:rsidRPr="002360F2">
        <w:rPr>
          <w:rStyle w:val="1-Char"/>
          <w:rFonts w:hint="cs"/>
          <w:rtl/>
        </w:rPr>
        <w:t>ن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به ا</w:t>
      </w:r>
      <w:r w:rsidR="002E23EF">
        <w:rPr>
          <w:rStyle w:val="1-Char"/>
          <w:rFonts w:hint="cs"/>
          <w:rtl/>
        </w:rPr>
        <w:t>ی</w:t>
      </w:r>
      <w:r w:rsidRPr="002360F2">
        <w:rPr>
          <w:rStyle w:val="1-Char"/>
          <w:rFonts w:hint="cs"/>
          <w:rtl/>
        </w:rPr>
        <w:t>ن ش</w:t>
      </w:r>
      <w:r w:rsidR="002E23EF">
        <w:rPr>
          <w:rStyle w:val="1-Char"/>
          <w:rFonts w:hint="cs"/>
          <w:rtl/>
        </w:rPr>
        <w:t>ک</w:t>
      </w:r>
      <w:r w:rsidRPr="002360F2">
        <w:rPr>
          <w:rStyle w:val="1-Char"/>
          <w:rFonts w:hint="cs"/>
          <w:rtl/>
        </w:rPr>
        <w:t>ل و</w:t>
      </w:r>
      <w:r w:rsidR="00280B6B" w:rsidRPr="002360F2">
        <w:rPr>
          <w:rStyle w:val="1-Char"/>
          <w:rFonts w:hint="cs"/>
          <w:rtl/>
        </w:rPr>
        <w:t xml:space="preserve"> </w:t>
      </w:r>
      <w:r w:rsidRPr="002360F2">
        <w:rPr>
          <w:rStyle w:val="1-Char"/>
          <w:rFonts w:hint="cs"/>
          <w:rtl/>
        </w:rPr>
        <w:t>صورت موجود ن</w:t>
      </w:r>
      <w:r w:rsidR="002E23EF">
        <w:rPr>
          <w:rStyle w:val="1-Char"/>
          <w:rFonts w:hint="cs"/>
          <w:rtl/>
        </w:rPr>
        <w:t>ی</w:t>
      </w:r>
      <w:r w:rsidRPr="002360F2">
        <w:rPr>
          <w:rStyle w:val="1-Char"/>
          <w:rFonts w:hint="cs"/>
          <w:rtl/>
        </w:rPr>
        <w:t>ست و</w:t>
      </w:r>
      <w:r w:rsidR="00280B6B" w:rsidRPr="002360F2">
        <w:rPr>
          <w:rStyle w:val="1-Char"/>
          <w:rFonts w:hint="cs"/>
          <w:rtl/>
        </w:rPr>
        <w:t xml:space="preserve"> </w:t>
      </w:r>
      <w:r w:rsidRPr="002360F2">
        <w:rPr>
          <w:rStyle w:val="1-Char"/>
          <w:rFonts w:hint="cs"/>
          <w:rtl/>
        </w:rPr>
        <w:t>چ</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م</w:t>
      </w:r>
      <w:r w:rsidR="002E23EF">
        <w:rPr>
          <w:rStyle w:val="1-Char"/>
          <w:rFonts w:hint="cs"/>
          <w:rtl/>
        </w:rPr>
        <w:t>ی</w:t>
      </w:r>
      <w:r w:rsidRPr="002360F2">
        <w:rPr>
          <w:rStyle w:val="1-Char"/>
          <w:rFonts w:hint="cs"/>
          <w:rtl/>
        </w:rPr>
        <w:t>ان مردم مشهور و</w:t>
      </w:r>
      <w:r w:rsidR="00280B6B" w:rsidRPr="002360F2">
        <w:rPr>
          <w:rStyle w:val="1-Char"/>
          <w:rFonts w:hint="cs"/>
          <w:rtl/>
        </w:rPr>
        <w:t xml:space="preserve"> </w:t>
      </w:r>
      <w:r w:rsidRPr="002360F2">
        <w:rPr>
          <w:rStyle w:val="1-Char"/>
          <w:rFonts w:hint="cs"/>
          <w:rtl/>
        </w:rPr>
        <w:t>متداول است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 «فقه الا</w:t>
      </w:r>
      <w:r w:rsidR="002E23EF">
        <w:rPr>
          <w:rStyle w:val="1-Char"/>
          <w:rFonts w:hint="cs"/>
          <w:rtl/>
        </w:rPr>
        <w:t>ک</w:t>
      </w:r>
      <w:r w:rsidRPr="002360F2">
        <w:rPr>
          <w:rStyle w:val="1-Char"/>
          <w:rFonts w:hint="cs"/>
          <w:rtl/>
        </w:rPr>
        <w:t xml:space="preserve">بر»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پ</w:t>
      </w:r>
      <w:r w:rsidR="002E23EF">
        <w:rPr>
          <w:rStyle w:val="1-Char"/>
          <w:rFonts w:hint="cs"/>
          <w:rtl/>
        </w:rPr>
        <w:t>ی</w:t>
      </w:r>
      <w:r w:rsidRPr="002360F2">
        <w:rPr>
          <w:rStyle w:val="1-Char"/>
          <w:rFonts w:hint="cs"/>
          <w:rtl/>
        </w:rPr>
        <w:t>رامون مسائل عق</w:t>
      </w:r>
      <w:r w:rsidR="002E23EF">
        <w:rPr>
          <w:rStyle w:val="1-Char"/>
          <w:rFonts w:hint="cs"/>
          <w:rtl/>
        </w:rPr>
        <w:t>ی</w:t>
      </w:r>
      <w:r w:rsidRPr="002360F2">
        <w:rPr>
          <w:rStyle w:val="1-Char"/>
          <w:rFonts w:hint="cs"/>
          <w:rtl/>
        </w:rPr>
        <w:t>دت</w:t>
      </w:r>
      <w:r w:rsidR="002E23EF">
        <w:rPr>
          <w:rStyle w:val="1-Char"/>
          <w:rFonts w:hint="cs"/>
          <w:rtl/>
        </w:rPr>
        <w:t>ی</w:t>
      </w:r>
      <w:r w:rsidRPr="002360F2">
        <w:rPr>
          <w:rStyle w:val="1-Char"/>
          <w:rFonts w:hint="cs"/>
          <w:rtl/>
        </w:rPr>
        <w:t xml:space="preserve"> و</w:t>
      </w:r>
      <w:r w:rsidR="00D94521" w:rsidRPr="002360F2">
        <w:rPr>
          <w:rStyle w:val="1-Char"/>
          <w:rFonts w:hint="cs"/>
          <w:rtl/>
        </w:rPr>
        <w:t xml:space="preserve"> </w:t>
      </w:r>
      <w:r w:rsidR="002E23EF">
        <w:rPr>
          <w:rStyle w:val="1-Char"/>
          <w:rFonts w:hint="cs"/>
          <w:rtl/>
        </w:rPr>
        <w:t>ک</w:t>
      </w:r>
      <w:r w:rsidRPr="002360F2">
        <w:rPr>
          <w:rStyle w:val="1-Char"/>
          <w:rFonts w:hint="cs"/>
          <w:rtl/>
        </w:rPr>
        <w:t>لام</w:t>
      </w:r>
      <w:r w:rsidR="002E23EF">
        <w:rPr>
          <w:rStyle w:val="1-Char"/>
          <w:rFonts w:hint="cs"/>
          <w:rtl/>
        </w:rPr>
        <w:t>ی</w:t>
      </w:r>
      <w:r w:rsidRPr="002360F2">
        <w:rPr>
          <w:rStyle w:val="1-Char"/>
          <w:rFonts w:hint="cs"/>
          <w:rtl/>
        </w:rPr>
        <w:t xml:space="preserve"> است نه فقه</w:t>
      </w:r>
      <w:r w:rsidR="002E23EF">
        <w:rPr>
          <w:rStyle w:val="1-Char"/>
          <w:rFonts w:hint="cs"/>
          <w:rtl/>
        </w:rPr>
        <w:t>ی</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به هرحال</w:t>
      </w:r>
      <w:r w:rsidR="00842B58" w:rsidRPr="002360F2">
        <w:rPr>
          <w:rStyle w:val="1-Char"/>
          <w:rFonts w:hint="cs"/>
          <w:rtl/>
        </w:rPr>
        <w:t>،</w:t>
      </w:r>
      <w:r w:rsidRPr="002360F2">
        <w:rPr>
          <w:rStyle w:val="1-Char"/>
          <w:rFonts w:hint="cs"/>
          <w:rtl/>
        </w:rPr>
        <w:t xml:space="preserve"> اگر چه خود امام اعظم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را</w:t>
      </w:r>
      <w:r w:rsidR="00D94521" w:rsidRPr="002360F2">
        <w:rPr>
          <w:rStyle w:val="1-Char"/>
          <w:rFonts w:hint="cs"/>
          <w:rtl/>
        </w:rPr>
        <w:t xml:space="preserve"> </w:t>
      </w:r>
      <w:r w:rsidRPr="002360F2">
        <w:rPr>
          <w:rStyle w:val="1-Char"/>
          <w:rFonts w:hint="cs"/>
          <w:rtl/>
        </w:rPr>
        <w:t>در</w:t>
      </w:r>
      <w:r w:rsidR="00D94521" w:rsidRPr="002360F2">
        <w:rPr>
          <w:rStyle w:val="1-Char"/>
          <w:rFonts w:hint="cs"/>
          <w:rtl/>
        </w:rPr>
        <w:t xml:space="preserve"> </w:t>
      </w:r>
      <w:r w:rsidRPr="002360F2">
        <w:rPr>
          <w:rStyle w:val="1-Char"/>
          <w:rFonts w:hint="cs"/>
          <w:rtl/>
        </w:rPr>
        <w:t>باب مسائل فقه</w:t>
      </w:r>
      <w:r w:rsidR="002E23EF">
        <w:rPr>
          <w:rStyle w:val="1-Char"/>
          <w:rFonts w:hint="cs"/>
          <w:rtl/>
        </w:rPr>
        <w:t>ی</w:t>
      </w:r>
      <w:r w:rsidRPr="002360F2">
        <w:rPr>
          <w:rStyle w:val="1-Char"/>
          <w:rFonts w:hint="cs"/>
          <w:rtl/>
        </w:rPr>
        <w:t xml:space="preserve"> تدو</w:t>
      </w:r>
      <w:r w:rsidR="002E23EF">
        <w:rPr>
          <w:rStyle w:val="1-Char"/>
          <w:rFonts w:hint="cs"/>
          <w:rtl/>
        </w:rPr>
        <w:t>ی</w:t>
      </w:r>
      <w:r w:rsidRPr="002360F2">
        <w:rPr>
          <w:rStyle w:val="1-Char"/>
          <w:rFonts w:hint="cs"/>
          <w:rtl/>
        </w:rPr>
        <w:t>ن ن</w:t>
      </w:r>
      <w:r w:rsidR="002E23EF">
        <w:rPr>
          <w:rStyle w:val="1-Char"/>
          <w:rFonts w:hint="cs"/>
          <w:rtl/>
        </w:rPr>
        <w:t>ک</w:t>
      </w:r>
      <w:r w:rsidRPr="002360F2">
        <w:rPr>
          <w:rStyle w:val="1-Char"/>
          <w:rFonts w:hint="cs"/>
          <w:rtl/>
        </w:rPr>
        <w:t>رده است ول</w:t>
      </w:r>
      <w:r w:rsidR="002E23EF">
        <w:rPr>
          <w:rStyle w:val="1-Char"/>
          <w:rFonts w:hint="cs"/>
          <w:rtl/>
        </w:rPr>
        <w:t>ی</w:t>
      </w:r>
      <w:r w:rsidRPr="002360F2">
        <w:rPr>
          <w:rStyle w:val="1-Char"/>
          <w:rFonts w:hint="cs"/>
          <w:rtl/>
        </w:rPr>
        <w:t xml:space="preserve"> شاگردان و</w:t>
      </w:r>
      <w:r w:rsidR="002E23EF">
        <w:rPr>
          <w:rStyle w:val="1-Char"/>
          <w:rFonts w:hint="cs"/>
          <w:rtl/>
        </w:rPr>
        <w:t>ی</w:t>
      </w:r>
      <w:r w:rsidR="00842B58" w:rsidRPr="002360F2">
        <w:rPr>
          <w:rStyle w:val="1-Char"/>
          <w:rFonts w:hint="cs"/>
          <w:rtl/>
        </w:rPr>
        <w:t>،</w:t>
      </w:r>
      <w:r w:rsidRPr="002360F2">
        <w:rPr>
          <w:rStyle w:val="1-Char"/>
          <w:rFonts w:hint="cs"/>
          <w:rtl/>
        </w:rPr>
        <w:t xml:space="preserve"> آراء و</w:t>
      </w:r>
      <w:r w:rsidR="00D94521"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ات استاد خو</w:t>
      </w:r>
      <w:r w:rsidR="002E23EF">
        <w:rPr>
          <w:rStyle w:val="1-Char"/>
          <w:rFonts w:hint="cs"/>
          <w:rtl/>
        </w:rPr>
        <w:t>ی</w:t>
      </w:r>
      <w:r w:rsidRPr="002360F2">
        <w:rPr>
          <w:rStyle w:val="1-Char"/>
          <w:rFonts w:hint="cs"/>
          <w:rtl/>
        </w:rPr>
        <w:t>ش را</w:t>
      </w:r>
      <w:r w:rsidR="00D94521" w:rsidRPr="002360F2">
        <w:rPr>
          <w:rStyle w:val="1-Char"/>
          <w:rFonts w:hint="cs"/>
          <w:rtl/>
        </w:rPr>
        <w:t xml:space="preserve"> </w:t>
      </w:r>
      <w:r w:rsidRPr="002360F2">
        <w:rPr>
          <w:rStyle w:val="1-Char"/>
          <w:rFonts w:hint="cs"/>
          <w:rtl/>
        </w:rPr>
        <w:t>به رشته‌</w:t>
      </w:r>
      <w:r w:rsidR="002E23EF">
        <w:rPr>
          <w:rStyle w:val="1-Char"/>
          <w:rFonts w:hint="cs"/>
          <w:rtl/>
        </w:rPr>
        <w:t>ی</w:t>
      </w:r>
      <w:r w:rsidRPr="002360F2">
        <w:rPr>
          <w:rStyle w:val="1-Char"/>
          <w:rFonts w:hint="cs"/>
          <w:rtl/>
        </w:rPr>
        <w:t xml:space="preserve"> تحر</w:t>
      </w:r>
      <w:r w:rsidR="002E23EF">
        <w:rPr>
          <w:rStyle w:val="1-Char"/>
          <w:rFonts w:hint="cs"/>
          <w:rtl/>
        </w:rPr>
        <w:t>ی</w:t>
      </w:r>
      <w:r w:rsidRPr="002360F2">
        <w:rPr>
          <w:rStyle w:val="1-Char"/>
          <w:rFonts w:hint="cs"/>
          <w:rtl/>
        </w:rPr>
        <w:t>ر درآورده‌اند و</w:t>
      </w:r>
      <w:r w:rsidR="00D94521" w:rsidRPr="002360F2">
        <w:rPr>
          <w:rStyle w:val="1-Char"/>
          <w:rFonts w:hint="cs"/>
          <w:rtl/>
        </w:rPr>
        <w:t xml:space="preserve"> </w:t>
      </w:r>
      <w:r w:rsidRPr="002360F2">
        <w:rPr>
          <w:rStyle w:val="1-Char"/>
          <w:rFonts w:hint="cs"/>
          <w:rtl/>
        </w:rPr>
        <w:t xml:space="preserve">چه بسا </w:t>
      </w:r>
      <w:r w:rsidR="002E23EF">
        <w:rPr>
          <w:rStyle w:val="1-Char"/>
          <w:rFonts w:hint="cs"/>
          <w:rtl/>
        </w:rPr>
        <w:t>ک</w:t>
      </w:r>
      <w:r w:rsidRPr="002360F2">
        <w:rPr>
          <w:rStyle w:val="1-Char"/>
          <w:rFonts w:hint="cs"/>
          <w:rtl/>
        </w:rPr>
        <w:t>ه خود امام</w:t>
      </w:r>
      <w:r w:rsidR="00842B58" w:rsidRPr="002360F2">
        <w:rPr>
          <w:rStyle w:val="1-Char"/>
          <w:rFonts w:hint="cs"/>
          <w:rtl/>
        </w:rPr>
        <w:t>،</w:t>
      </w:r>
      <w:r w:rsidRPr="002360F2">
        <w:rPr>
          <w:rStyle w:val="1-Char"/>
          <w:rFonts w:hint="cs"/>
          <w:rtl/>
        </w:rPr>
        <w:t xml:space="preserve"> مسائل فقه</w:t>
      </w:r>
      <w:r w:rsidR="002E23EF">
        <w:rPr>
          <w:rStyle w:val="1-Char"/>
          <w:rFonts w:hint="cs"/>
          <w:rtl/>
        </w:rPr>
        <w:t>ی</w:t>
      </w:r>
      <w:r w:rsidRPr="002360F2">
        <w:rPr>
          <w:rStyle w:val="1-Char"/>
          <w:rFonts w:hint="cs"/>
          <w:rtl/>
        </w:rPr>
        <w:t xml:space="preserve"> را</w:t>
      </w:r>
      <w:r w:rsidR="00D94521" w:rsidRPr="002360F2">
        <w:rPr>
          <w:rStyle w:val="1-Char"/>
          <w:rFonts w:hint="cs"/>
          <w:rtl/>
        </w:rPr>
        <w:t xml:space="preserve"> </w:t>
      </w:r>
      <w:r w:rsidRPr="002360F2">
        <w:rPr>
          <w:rStyle w:val="1-Char"/>
          <w:rFonts w:hint="cs"/>
          <w:rtl/>
        </w:rPr>
        <w:t>برا</w:t>
      </w:r>
      <w:r w:rsidR="002E23EF">
        <w:rPr>
          <w:rStyle w:val="1-Char"/>
          <w:rFonts w:hint="cs"/>
          <w:rtl/>
        </w:rPr>
        <w:t>ی</w:t>
      </w:r>
      <w:r w:rsidRPr="002360F2">
        <w:rPr>
          <w:rStyle w:val="1-Char"/>
          <w:rFonts w:hint="cs"/>
          <w:rtl/>
        </w:rPr>
        <w:t xml:space="preserve"> شاگردانش املا م</w:t>
      </w:r>
      <w:r w:rsidR="002E23EF">
        <w:rPr>
          <w:rStyle w:val="1-Char"/>
          <w:rFonts w:hint="cs"/>
          <w:rtl/>
        </w:rPr>
        <w:t>ی</w:t>
      </w:r>
      <w:r w:rsidRPr="002360F2">
        <w:rPr>
          <w:rStyle w:val="1-Char"/>
          <w:rFonts w:hint="cs"/>
          <w:rtl/>
        </w:rPr>
        <w:t>‌نمود و</w:t>
      </w:r>
      <w:r w:rsidR="00D94521" w:rsidRPr="002360F2">
        <w:rPr>
          <w:rStyle w:val="1-Char"/>
          <w:rFonts w:hint="cs"/>
          <w:rtl/>
        </w:rPr>
        <w:t xml:space="preserve"> </w:t>
      </w:r>
      <w:r w:rsidRPr="002360F2">
        <w:rPr>
          <w:rStyle w:val="1-Char"/>
          <w:rFonts w:hint="cs"/>
          <w:rtl/>
        </w:rPr>
        <w:t>گاه</w:t>
      </w:r>
      <w:r w:rsidR="002E23EF">
        <w:rPr>
          <w:rStyle w:val="1-Char"/>
          <w:rFonts w:hint="cs"/>
          <w:rtl/>
        </w:rPr>
        <w:t>ی</w:t>
      </w:r>
      <w:r w:rsidRPr="002360F2">
        <w:rPr>
          <w:rStyle w:val="1-Char"/>
          <w:rFonts w:hint="cs"/>
          <w:rtl/>
        </w:rPr>
        <w:t xml:space="preserve"> اوقات ن</w:t>
      </w:r>
      <w:r w:rsidR="002E23EF">
        <w:rPr>
          <w:rStyle w:val="1-Char"/>
          <w:rFonts w:hint="cs"/>
          <w:rtl/>
        </w:rPr>
        <w:t>ی</w:t>
      </w:r>
      <w:r w:rsidRPr="002360F2">
        <w:rPr>
          <w:rStyle w:val="1-Char"/>
          <w:rFonts w:hint="cs"/>
          <w:rtl/>
        </w:rPr>
        <w:t>ز برا</w:t>
      </w:r>
      <w:r w:rsidR="002E23EF">
        <w:rPr>
          <w:rStyle w:val="1-Char"/>
          <w:rFonts w:hint="cs"/>
          <w:rtl/>
        </w:rPr>
        <w:t>ی</w:t>
      </w:r>
      <w:r w:rsidRPr="002360F2">
        <w:rPr>
          <w:rStyle w:val="1-Char"/>
          <w:rFonts w:hint="cs"/>
          <w:rtl/>
        </w:rPr>
        <w:t xml:space="preserve"> تثب</w:t>
      </w:r>
      <w:r w:rsidR="002E23EF">
        <w:rPr>
          <w:rStyle w:val="1-Char"/>
          <w:rFonts w:hint="cs"/>
          <w:rtl/>
        </w:rPr>
        <w:t>ی</w:t>
      </w:r>
      <w:r w:rsidRPr="002360F2">
        <w:rPr>
          <w:rStyle w:val="1-Char"/>
          <w:rFonts w:hint="cs"/>
          <w:rtl/>
        </w:rPr>
        <w:t>ت و</w:t>
      </w:r>
      <w:r w:rsidR="00D94521" w:rsidRPr="002360F2">
        <w:rPr>
          <w:rStyle w:val="1-Char"/>
          <w:rFonts w:hint="cs"/>
          <w:rtl/>
        </w:rPr>
        <w:t xml:space="preserve"> </w:t>
      </w:r>
      <w:r w:rsidR="002E23EF">
        <w:rPr>
          <w:rStyle w:val="1-Char"/>
          <w:rFonts w:hint="cs"/>
          <w:rtl/>
        </w:rPr>
        <w:t>ی</w:t>
      </w:r>
      <w:r w:rsidR="00D94521" w:rsidRPr="002360F2">
        <w:rPr>
          <w:rStyle w:val="1-Char"/>
          <w:rFonts w:hint="cs"/>
          <w:rtl/>
        </w:rPr>
        <w:t>ا تغ</w:t>
      </w:r>
      <w:r w:rsidR="002E23EF">
        <w:rPr>
          <w:rStyle w:val="1-Char"/>
          <w:rFonts w:hint="cs"/>
          <w:rtl/>
        </w:rPr>
        <w:t>یی</w:t>
      </w:r>
      <w:r w:rsidR="00D94521" w:rsidRPr="002360F2">
        <w:rPr>
          <w:rStyle w:val="1-Char"/>
          <w:rFonts w:hint="cs"/>
          <w:rtl/>
        </w:rPr>
        <w:t>ر مسائل</w:t>
      </w:r>
      <w:r w:rsidR="00842B58" w:rsidRPr="002360F2">
        <w:rPr>
          <w:rStyle w:val="1-Char"/>
          <w:rFonts w:hint="cs"/>
          <w:rtl/>
        </w:rPr>
        <w:t>،</w:t>
      </w:r>
      <w:r w:rsidR="00D94521" w:rsidRPr="002360F2">
        <w:rPr>
          <w:rStyle w:val="1-Char"/>
          <w:rFonts w:hint="cs"/>
          <w:rtl/>
        </w:rPr>
        <w:t xml:space="preserve"> به دست‌</w:t>
      </w:r>
      <w:r w:rsidRPr="002360F2">
        <w:rPr>
          <w:rStyle w:val="1-Char"/>
          <w:rFonts w:hint="cs"/>
          <w:rtl/>
        </w:rPr>
        <w:t>نوشته‌ها و</w:t>
      </w:r>
      <w:r w:rsidR="00D94521" w:rsidRPr="002360F2">
        <w:rPr>
          <w:rStyle w:val="1-Char"/>
          <w:rFonts w:hint="cs"/>
          <w:rtl/>
        </w:rPr>
        <w:t xml:space="preserve"> </w:t>
      </w:r>
      <w:r w:rsidRPr="002360F2">
        <w:rPr>
          <w:rStyle w:val="1-Char"/>
          <w:rFonts w:hint="cs"/>
          <w:rtl/>
        </w:rPr>
        <w:t>تأل</w:t>
      </w:r>
      <w:r w:rsidR="002E23EF">
        <w:rPr>
          <w:rStyle w:val="1-Char"/>
          <w:rFonts w:hint="cs"/>
          <w:rtl/>
        </w:rPr>
        <w:t>ی</w:t>
      </w:r>
      <w:r w:rsidRPr="002360F2">
        <w:rPr>
          <w:rStyle w:val="1-Char"/>
          <w:rFonts w:hint="cs"/>
          <w:rtl/>
        </w:rPr>
        <w:t>ف</w:t>
      </w:r>
      <w:r w:rsidR="00D94521" w:rsidRPr="002360F2">
        <w:rPr>
          <w:rStyle w:val="1-Char"/>
          <w:rFonts w:hint="cs"/>
          <w:rtl/>
        </w:rPr>
        <w:t>ا</w:t>
      </w:r>
      <w:r w:rsidRPr="002360F2">
        <w:rPr>
          <w:rStyle w:val="1-Char"/>
          <w:rFonts w:hint="cs"/>
          <w:rtl/>
        </w:rPr>
        <w:t>ت شاگردانش</w:t>
      </w:r>
      <w:r w:rsidR="00842B58" w:rsidRPr="002360F2">
        <w:rPr>
          <w:rStyle w:val="1-Char"/>
          <w:rFonts w:hint="cs"/>
          <w:rtl/>
        </w:rPr>
        <w:t>،</w:t>
      </w:r>
      <w:r w:rsidRPr="002360F2">
        <w:rPr>
          <w:rStyle w:val="1-Char"/>
          <w:rFonts w:hint="cs"/>
          <w:rtl/>
        </w:rPr>
        <w:t xml:space="preserve"> نگاه</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w:t>
      </w:r>
      <w:r w:rsidR="00842B58" w:rsidRPr="002360F2">
        <w:rPr>
          <w:rStyle w:val="1-Char"/>
          <w:rFonts w:hint="cs"/>
          <w:rtl/>
        </w:rPr>
        <w:t>انداخت</w:t>
      </w:r>
      <w:r w:rsidR="00D94521" w:rsidRPr="002360F2">
        <w:rPr>
          <w:rStyle w:val="1-Char"/>
          <w:rFonts w:hint="cs"/>
          <w:rtl/>
        </w:rPr>
        <w:t xml:space="preserve"> </w:t>
      </w:r>
      <w:r w:rsidRPr="002360F2">
        <w:rPr>
          <w:rStyle w:val="1-Char"/>
          <w:rFonts w:hint="cs"/>
          <w:rtl/>
        </w:rPr>
        <w:t>(و</w:t>
      </w:r>
      <w:r w:rsidR="004A29FC">
        <w:rPr>
          <w:rStyle w:val="1-Char"/>
          <w:rFonts w:hint="cs"/>
          <w:rtl/>
        </w:rPr>
        <w:t xml:space="preserve"> آن‌ها </w:t>
      </w:r>
      <w:r w:rsidRPr="002360F2">
        <w:rPr>
          <w:rStyle w:val="1-Char"/>
          <w:rFonts w:hint="cs"/>
          <w:rtl/>
        </w:rPr>
        <w:t>را در</w:t>
      </w:r>
      <w:r w:rsidR="00D94521"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زم</w:t>
      </w:r>
      <w:r w:rsidR="002E23EF">
        <w:rPr>
          <w:rStyle w:val="1-Char"/>
          <w:rFonts w:hint="cs"/>
          <w:rtl/>
        </w:rPr>
        <w:t>ی</w:t>
      </w:r>
      <w:r w:rsidRPr="002360F2">
        <w:rPr>
          <w:rStyle w:val="1-Char"/>
          <w:rFonts w:hint="cs"/>
          <w:rtl/>
        </w:rPr>
        <w:t xml:space="preserve">نه </w:t>
      </w:r>
      <w:r w:rsidR="002E23EF">
        <w:rPr>
          <w:rStyle w:val="1-Char"/>
          <w:rFonts w:hint="cs"/>
          <w:rtl/>
        </w:rPr>
        <w:t>ک</w:t>
      </w:r>
      <w:r w:rsidRPr="002360F2">
        <w:rPr>
          <w:rStyle w:val="1-Char"/>
          <w:rFonts w:hint="cs"/>
          <w:rtl/>
        </w:rPr>
        <w:t>م</w:t>
      </w:r>
      <w:r w:rsidR="002E23EF">
        <w:rPr>
          <w:rStyle w:val="1-Char"/>
          <w:rFonts w:hint="cs"/>
          <w:rtl/>
        </w:rPr>
        <w:t>ک</w:t>
      </w:r>
      <w:r w:rsidRPr="002360F2">
        <w:rPr>
          <w:rStyle w:val="1-Char"/>
          <w:rFonts w:hint="cs"/>
          <w:rtl/>
        </w:rPr>
        <w:t xml:space="preserve"> و</w:t>
      </w:r>
      <w:r w:rsidR="00D94521" w:rsidRPr="002360F2">
        <w:rPr>
          <w:rStyle w:val="1-Char"/>
          <w:rFonts w:hint="cs"/>
          <w:rtl/>
        </w:rPr>
        <w:t xml:space="preserve"> </w:t>
      </w:r>
      <w:r w:rsidR="00266298" w:rsidRPr="002360F2">
        <w:rPr>
          <w:rStyle w:val="1-Char"/>
          <w:rFonts w:hint="cs"/>
          <w:rtl/>
        </w:rPr>
        <w:t>مساعدت</w:t>
      </w:r>
      <w:r w:rsidRPr="002360F2">
        <w:rPr>
          <w:rStyle w:val="1-Char"/>
          <w:rFonts w:hint="cs"/>
          <w:rtl/>
        </w:rPr>
        <w:t xml:space="preserve"> م</w:t>
      </w:r>
      <w:r w:rsidR="002E23EF">
        <w:rPr>
          <w:rStyle w:val="1-Char"/>
          <w:rFonts w:hint="cs"/>
          <w:rtl/>
        </w:rPr>
        <w:t>ی</w:t>
      </w:r>
      <w:r w:rsidRPr="002360F2">
        <w:rPr>
          <w:rStyle w:val="1-Char"/>
          <w:rFonts w:hint="cs"/>
          <w:rtl/>
        </w:rPr>
        <w:t>‌نمود</w:t>
      </w:r>
      <w:r w:rsidR="00E023D6" w:rsidRPr="002360F2">
        <w:rPr>
          <w:rStyle w:val="1-Char"/>
          <w:rFonts w:hint="cs"/>
          <w:rtl/>
        </w:rPr>
        <w:t>.</w:t>
      </w:r>
      <w:r w:rsidRPr="002360F2">
        <w:rPr>
          <w:rStyle w:val="1-Char"/>
          <w:rFonts w:hint="cs"/>
          <w:rtl/>
        </w:rPr>
        <w:t>)</w:t>
      </w:r>
    </w:p>
    <w:p w:rsidR="006E0FB5" w:rsidRDefault="00264EF3" w:rsidP="006E0FB5">
      <w:pPr>
        <w:ind w:firstLine="284"/>
        <w:jc w:val="both"/>
        <w:rPr>
          <w:rStyle w:val="1-Char"/>
          <w:rtl/>
        </w:rPr>
      </w:pPr>
      <w:r w:rsidRPr="002360F2">
        <w:rPr>
          <w:rStyle w:val="1-Char"/>
          <w:rFonts w:hint="cs"/>
          <w:rtl/>
        </w:rPr>
        <w:t>مم</w:t>
      </w:r>
      <w:r w:rsidR="002E23EF">
        <w:rPr>
          <w:rStyle w:val="1-Char"/>
          <w:rFonts w:hint="cs"/>
          <w:rtl/>
        </w:rPr>
        <w:t>ک</w:t>
      </w:r>
      <w:r w:rsidRPr="002360F2">
        <w:rPr>
          <w:rStyle w:val="1-Char"/>
          <w:rFonts w:hint="cs"/>
          <w:rtl/>
        </w:rPr>
        <w:t xml:space="preserve">ن است </w:t>
      </w:r>
      <w:r w:rsidR="002E23EF">
        <w:rPr>
          <w:rStyle w:val="1-Char"/>
          <w:rFonts w:hint="cs"/>
          <w:rtl/>
        </w:rPr>
        <w:t>ک</w:t>
      </w:r>
      <w:r w:rsidRPr="002360F2">
        <w:rPr>
          <w:rStyle w:val="1-Char"/>
          <w:rFonts w:hint="cs"/>
          <w:rtl/>
        </w:rPr>
        <w:t>ه برخ</w:t>
      </w:r>
      <w:r w:rsidR="002E23EF">
        <w:rPr>
          <w:rStyle w:val="1-Char"/>
          <w:rFonts w:hint="cs"/>
          <w:rtl/>
        </w:rPr>
        <w:t>ی</w:t>
      </w:r>
      <w:r w:rsidR="00F606D3" w:rsidRPr="002360F2">
        <w:rPr>
          <w:rStyle w:val="1-Char"/>
          <w:rFonts w:hint="cs"/>
          <w:rtl/>
        </w:rPr>
        <w:t xml:space="preserve"> از </w:t>
      </w:r>
      <w:r w:rsidRPr="002360F2">
        <w:rPr>
          <w:rStyle w:val="1-Char"/>
          <w:rFonts w:hint="cs"/>
          <w:rtl/>
        </w:rPr>
        <w:t>علما بر</w:t>
      </w:r>
      <w:r w:rsidR="00D94521" w:rsidRPr="002360F2">
        <w:rPr>
          <w:rStyle w:val="1-Char"/>
          <w:rFonts w:hint="cs"/>
          <w:rtl/>
        </w:rPr>
        <w:t xml:space="preserve"> </w:t>
      </w:r>
      <w:r w:rsidRPr="002360F2">
        <w:rPr>
          <w:rStyle w:val="1-Char"/>
          <w:rFonts w:hint="cs"/>
          <w:rtl/>
        </w:rPr>
        <w:t>هم</w:t>
      </w:r>
      <w:r w:rsidR="002E23EF">
        <w:rPr>
          <w:rStyle w:val="1-Char"/>
          <w:rFonts w:hint="cs"/>
          <w:rtl/>
        </w:rPr>
        <w:t>ی</w:t>
      </w:r>
      <w:r w:rsidRPr="002360F2">
        <w:rPr>
          <w:rStyle w:val="1-Char"/>
          <w:rFonts w:hint="cs"/>
          <w:rtl/>
        </w:rPr>
        <w:t>ن اساس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به جهت نظارت امام به دست نوشته</w:t>
      </w:r>
      <w:r w:rsidR="00266298" w:rsidRPr="002360F2">
        <w:rPr>
          <w:rStyle w:val="1-Char"/>
          <w:rFonts w:hint="cs"/>
          <w:rtl/>
        </w:rPr>
        <w:t>‌ها</w:t>
      </w:r>
      <w:r w:rsidRPr="002360F2">
        <w:rPr>
          <w:rStyle w:val="1-Char"/>
          <w:rFonts w:hint="cs"/>
          <w:rtl/>
        </w:rPr>
        <w:t xml:space="preserve"> و</w:t>
      </w:r>
      <w:r w:rsidR="00D94521" w:rsidRPr="002360F2">
        <w:rPr>
          <w:rStyle w:val="1-Char"/>
          <w:rFonts w:hint="cs"/>
          <w:rtl/>
        </w:rPr>
        <w:t xml:space="preserve"> تأل</w:t>
      </w:r>
      <w:r w:rsidR="002E23EF">
        <w:rPr>
          <w:rStyle w:val="1-Char"/>
          <w:rFonts w:hint="cs"/>
          <w:rtl/>
        </w:rPr>
        <w:t>ی</w:t>
      </w:r>
      <w:r w:rsidR="00D94521" w:rsidRPr="002360F2">
        <w:rPr>
          <w:rStyle w:val="1-Char"/>
          <w:rFonts w:hint="cs"/>
          <w:rtl/>
        </w:rPr>
        <w:t>فات شاگردانش</w:t>
      </w:r>
      <w:r w:rsidRPr="002360F2">
        <w:rPr>
          <w:rStyle w:val="1-Char"/>
          <w:rFonts w:hint="cs"/>
          <w:rtl/>
        </w:rPr>
        <w:t>)</w:t>
      </w:r>
      <w:r w:rsidR="00D94521" w:rsidRPr="002360F2">
        <w:rPr>
          <w:rStyle w:val="1-Char"/>
          <w:rFonts w:hint="cs"/>
          <w:rtl/>
        </w:rPr>
        <w:t xml:space="preserve"> </w:t>
      </w:r>
      <w:r w:rsidRPr="002360F2">
        <w:rPr>
          <w:rStyle w:val="1-Char"/>
          <w:rFonts w:hint="cs"/>
          <w:rtl/>
        </w:rPr>
        <w:t>برخ</w:t>
      </w:r>
      <w:r w:rsidR="002E23EF">
        <w:rPr>
          <w:rStyle w:val="1-Char"/>
          <w:rFonts w:hint="cs"/>
          <w:rtl/>
        </w:rPr>
        <w:t>ی</w:t>
      </w:r>
      <w:r w:rsidR="00F606D3" w:rsidRPr="002360F2">
        <w:rPr>
          <w:rStyle w:val="1-Char"/>
          <w:rFonts w:hint="cs"/>
          <w:rtl/>
        </w:rPr>
        <w:t xml:space="preserve"> از </w:t>
      </w:r>
      <w:r w:rsidR="002E23EF">
        <w:rPr>
          <w:rStyle w:val="1-Char"/>
          <w:rFonts w:hint="cs"/>
          <w:rtl/>
        </w:rPr>
        <w:t>ک</w:t>
      </w:r>
      <w:r w:rsidRPr="002360F2">
        <w:rPr>
          <w:rStyle w:val="1-Char"/>
          <w:rFonts w:hint="cs"/>
          <w:rtl/>
        </w:rPr>
        <w:t>تب فقه</w:t>
      </w:r>
      <w:r w:rsidR="002E23EF">
        <w:rPr>
          <w:rStyle w:val="1-Char"/>
          <w:rFonts w:hint="cs"/>
          <w:rtl/>
        </w:rPr>
        <w:t>ی</w:t>
      </w:r>
      <w:r w:rsidRPr="002360F2">
        <w:rPr>
          <w:rStyle w:val="1-Char"/>
          <w:rFonts w:hint="cs"/>
          <w:rtl/>
        </w:rPr>
        <w:t xml:space="preserve"> را</w:t>
      </w:r>
      <w:r w:rsidR="00D94521" w:rsidRPr="002360F2">
        <w:rPr>
          <w:rStyle w:val="1-Char"/>
          <w:rFonts w:hint="cs"/>
          <w:rtl/>
        </w:rPr>
        <w:t xml:space="preserve"> </w:t>
      </w:r>
      <w:r w:rsidRPr="002360F2">
        <w:rPr>
          <w:rStyle w:val="1-Char"/>
          <w:rFonts w:hint="cs"/>
          <w:rtl/>
        </w:rPr>
        <w:t>به ا</w:t>
      </w:r>
      <w:r w:rsidR="002E23EF">
        <w:rPr>
          <w:rStyle w:val="1-Char"/>
          <w:rFonts w:hint="cs"/>
          <w:rtl/>
        </w:rPr>
        <w:t>ی</w:t>
      </w:r>
      <w:r w:rsidRPr="002360F2">
        <w:rPr>
          <w:rStyle w:val="1-Char"/>
          <w:rFonts w:hint="cs"/>
          <w:rtl/>
        </w:rPr>
        <w:t xml:space="preserve">شان منتسب </w:t>
      </w:r>
      <w:r w:rsidR="002E23EF">
        <w:rPr>
          <w:rStyle w:val="1-Char"/>
          <w:rFonts w:hint="cs"/>
          <w:rtl/>
        </w:rPr>
        <w:t>ک</w:t>
      </w:r>
      <w:r w:rsidRPr="002360F2">
        <w:rPr>
          <w:rStyle w:val="1-Char"/>
          <w:rFonts w:hint="cs"/>
          <w:rtl/>
        </w:rPr>
        <w:t>رده باشند</w:t>
      </w:r>
      <w:r w:rsidR="00E023D6" w:rsidRPr="002360F2">
        <w:rPr>
          <w:rStyle w:val="1-Char"/>
          <w:rFonts w:hint="cs"/>
          <w:rtl/>
        </w:rPr>
        <w:t>.</w:t>
      </w:r>
      <w:r w:rsidR="00422B49" w:rsidRPr="00E6072E">
        <w:rPr>
          <w:rStyle w:val="FootnoteReference"/>
          <w:rFonts w:cs="IRNazli"/>
          <w:szCs w:val="28"/>
          <w:rtl/>
        </w:rPr>
        <w:footnoteReference w:id="11"/>
      </w:r>
    </w:p>
    <w:p w:rsidR="00264EF3" w:rsidRPr="00E45DFE" w:rsidRDefault="00264EF3" w:rsidP="006E0FB5">
      <w:pPr>
        <w:pStyle w:val="4-"/>
        <w:rPr>
          <w:rtl/>
        </w:rPr>
      </w:pPr>
      <w:bookmarkStart w:id="13" w:name="_Toc439430030"/>
      <w:r w:rsidRPr="00E45DFE">
        <w:rPr>
          <w:rFonts w:hint="cs"/>
          <w:rtl/>
        </w:rPr>
        <w:t>دلائل فقه</w:t>
      </w:r>
      <w:r w:rsidR="002E23EF">
        <w:rPr>
          <w:rFonts w:hint="cs"/>
          <w:rtl/>
        </w:rPr>
        <w:t>ی</w:t>
      </w:r>
      <w:r w:rsidRPr="00E45DFE">
        <w:rPr>
          <w:rFonts w:hint="cs"/>
          <w:rtl/>
        </w:rPr>
        <w:t xml:space="preserve"> امام ابوحن</w:t>
      </w:r>
      <w:r w:rsidR="002E23EF">
        <w:rPr>
          <w:rFonts w:hint="cs"/>
          <w:rtl/>
        </w:rPr>
        <w:t>ی</w:t>
      </w:r>
      <w:r w:rsidRPr="00E45DFE">
        <w:rPr>
          <w:rFonts w:hint="cs"/>
          <w:rtl/>
        </w:rPr>
        <w:t>فه در</w:t>
      </w:r>
      <w:r w:rsidR="00935364">
        <w:rPr>
          <w:rFonts w:hint="cs"/>
          <w:rtl/>
        </w:rPr>
        <w:t xml:space="preserve"> </w:t>
      </w:r>
      <w:r w:rsidRPr="00E45DFE">
        <w:rPr>
          <w:rFonts w:hint="cs"/>
          <w:rtl/>
        </w:rPr>
        <w:t>استنباط مسائل</w:t>
      </w:r>
      <w:bookmarkEnd w:id="13"/>
    </w:p>
    <w:p w:rsidR="00264EF3" w:rsidRPr="002360F2" w:rsidRDefault="00264EF3" w:rsidP="002360F2">
      <w:pPr>
        <w:ind w:firstLine="284"/>
        <w:jc w:val="both"/>
        <w:rPr>
          <w:rStyle w:val="1-Char"/>
          <w:rtl/>
        </w:rPr>
      </w:pPr>
      <w:r w:rsidRPr="002360F2">
        <w:rPr>
          <w:rStyle w:val="1-Char"/>
          <w:rFonts w:hint="cs"/>
          <w:rtl/>
        </w:rPr>
        <w:t>دلائل فقه</w:t>
      </w:r>
      <w:r w:rsidR="002E23EF">
        <w:rPr>
          <w:rStyle w:val="1-Char"/>
          <w:rFonts w:hint="cs"/>
          <w:rtl/>
        </w:rPr>
        <w:t>ی</w:t>
      </w:r>
      <w:r w:rsidRPr="002360F2">
        <w:rPr>
          <w:rStyle w:val="1-Char"/>
          <w:rFonts w:hint="cs"/>
          <w:rtl/>
        </w:rPr>
        <w:t xml:space="preserve"> امام ابوحن</w:t>
      </w:r>
      <w:r w:rsidR="002E23EF">
        <w:rPr>
          <w:rStyle w:val="1-Char"/>
          <w:rFonts w:hint="cs"/>
          <w:rtl/>
        </w:rPr>
        <w:t>ی</w:t>
      </w:r>
      <w:r w:rsidRPr="002360F2">
        <w:rPr>
          <w:rStyle w:val="1-Char"/>
          <w:rFonts w:hint="cs"/>
          <w:rtl/>
        </w:rPr>
        <w:t xml:space="preserve">فه </w:t>
      </w:r>
      <w:r w:rsidR="002E23EF">
        <w:rPr>
          <w:rStyle w:val="1-Char"/>
          <w:rFonts w:hint="cs"/>
          <w:rtl/>
        </w:rPr>
        <w:t>ک</w:t>
      </w:r>
      <w:r w:rsidRPr="002360F2">
        <w:rPr>
          <w:rStyle w:val="1-Char"/>
          <w:rFonts w:hint="cs"/>
          <w:rtl/>
        </w:rPr>
        <w:t>ه بر</w:t>
      </w:r>
      <w:r w:rsidR="00935364" w:rsidRPr="002360F2">
        <w:rPr>
          <w:rStyle w:val="1-Char"/>
          <w:rFonts w:hint="cs"/>
          <w:rtl/>
        </w:rPr>
        <w:t xml:space="preserve"> </w:t>
      </w:r>
      <w:r w:rsidRPr="002360F2">
        <w:rPr>
          <w:rStyle w:val="1-Char"/>
          <w:rFonts w:hint="cs"/>
          <w:rtl/>
        </w:rPr>
        <w:t>مبنا</w:t>
      </w:r>
      <w:r w:rsidR="002E23EF">
        <w:rPr>
          <w:rStyle w:val="1-Char"/>
          <w:rFonts w:hint="cs"/>
          <w:rtl/>
        </w:rPr>
        <w:t>ی</w:t>
      </w:r>
      <w:r w:rsidR="004A29FC">
        <w:rPr>
          <w:rStyle w:val="1-Char"/>
          <w:rFonts w:hint="cs"/>
          <w:rtl/>
        </w:rPr>
        <w:t xml:space="preserve"> آن‌ها،</w:t>
      </w:r>
      <w:r w:rsidRPr="002360F2">
        <w:rPr>
          <w:rStyle w:val="1-Char"/>
          <w:rFonts w:hint="cs"/>
          <w:rtl/>
        </w:rPr>
        <w:t xml:space="preserve"> مسائل فقه</w:t>
      </w:r>
      <w:r w:rsidR="002E23EF">
        <w:rPr>
          <w:rStyle w:val="1-Char"/>
          <w:rFonts w:hint="cs"/>
          <w:rtl/>
        </w:rPr>
        <w:t>ی</w:t>
      </w:r>
      <w:r w:rsidRPr="002360F2">
        <w:rPr>
          <w:rStyle w:val="1-Char"/>
          <w:rFonts w:hint="cs"/>
          <w:rtl/>
        </w:rPr>
        <w:t xml:space="preserve"> را استنباط و</w:t>
      </w:r>
      <w:r w:rsidR="00935364" w:rsidRPr="002360F2">
        <w:rPr>
          <w:rStyle w:val="1-Char"/>
          <w:rFonts w:hint="cs"/>
          <w:rtl/>
        </w:rPr>
        <w:t xml:space="preserve"> </w:t>
      </w:r>
      <w:r w:rsidRPr="002360F2">
        <w:rPr>
          <w:rStyle w:val="1-Char"/>
          <w:rFonts w:hint="cs"/>
          <w:rtl/>
        </w:rPr>
        <w:t>استخراج م</w:t>
      </w:r>
      <w:r w:rsidR="002E23EF">
        <w:rPr>
          <w:rStyle w:val="1-Char"/>
          <w:rFonts w:hint="cs"/>
          <w:rtl/>
        </w:rPr>
        <w:t>ی</w:t>
      </w:r>
      <w:r w:rsidRPr="002360F2">
        <w:rPr>
          <w:rStyle w:val="1-Char"/>
          <w:rFonts w:hint="cs"/>
          <w:rtl/>
        </w:rPr>
        <w:t>‌نمود عبارتند</w:t>
      </w:r>
      <w:r w:rsidR="00935364" w:rsidRPr="002360F2">
        <w:rPr>
          <w:rStyle w:val="1-Char"/>
          <w:rFonts w:hint="cs"/>
          <w:rtl/>
        </w:rPr>
        <w:t xml:space="preserve"> </w:t>
      </w:r>
      <w:r w:rsidRPr="002360F2">
        <w:rPr>
          <w:rStyle w:val="1-Char"/>
          <w:rFonts w:hint="cs"/>
          <w:rtl/>
        </w:rPr>
        <w:t>از</w:t>
      </w:r>
      <w:r w:rsidR="00E023D6" w:rsidRPr="002360F2">
        <w:rPr>
          <w:rStyle w:val="1-Char"/>
          <w:rFonts w:hint="cs"/>
          <w:rtl/>
        </w:rPr>
        <w:t>:</w:t>
      </w:r>
    </w:p>
    <w:p w:rsidR="00264EF3" w:rsidRPr="002360F2" w:rsidRDefault="00264EF3" w:rsidP="002360F2">
      <w:pPr>
        <w:numPr>
          <w:ilvl w:val="0"/>
          <w:numId w:val="3"/>
        </w:numPr>
        <w:jc w:val="both"/>
        <w:rPr>
          <w:rStyle w:val="1-Char"/>
          <w:rtl/>
        </w:rPr>
      </w:pPr>
      <w:r w:rsidRPr="002360F2">
        <w:rPr>
          <w:rStyle w:val="1-Char"/>
          <w:rFonts w:hint="cs"/>
          <w:rtl/>
        </w:rPr>
        <w:t xml:space="preserve">قرآن </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 xml:space="preserve">م </w:t>
      </w:r>
    </w:p>
    <w:p w:rsidR="00264EF3" w:rsidRPr="002360F2" w:rsidRDefault="00264EF3" w:rsidP="002360F2">
      <w:pPr>
        <w:numPr>
          <w:ilvl w:val="0"/>
          <w:numId w:val="3"/>
        </w:numPr>
        <w:jc w:val="both"/>
        <w:rPr>
          <w:rStyle w:val="1-Char"/>
        </w:rPr>
      </w:pPr>
      <w:r w:rsidRPr="002360F2">
        <w:rPr>
          <w:rStyle w:val="1-Char"/>
          <w:rFonts w:hint="cs"/>
          <w:rtl/>
        </w:rPr>
        <w:t>سنت پا</w:t>
      </w:r>
      <w:r w:rsidR="002E23EF">
        <w:rPr>
          <w:rStyle w:val="1-Char"/>
          <w:rFonts w:hint="cs"/>
          <w:rtl/>
        </w:rPr>
        <w:t>ک</w:t>
      </w:r>
      <w:r w:rsidRPr="002360F2">
        <w:rPr>
          <w:rStyle w:val="1-Char"/>
          <w:rFonts w:hint="cs"/>
          <w:rtl/>
        </w:rPr>
        <w:t xml:space="preserve"> نب</w:t>
      </w:r>
      <w:r w:rsidR="002E23EF">
        <w:rPr>
          <w:rStyle w:val="1-Char"/>
          <w:rFonts w:hint="cs"/>
          <w:rtl/>
        </w:rPr>
        <w:t>ی</w:t>
      </w:r>
    </w:p>
    <w:p w:rsidR="00264EF3" w:rsidRPr="002360F2" w:rsidRDefault="00264EF3" w:rsidP="002360F2">
      <w:pPr>
        <w:numPr>
          <w:ilvl w:val="0"/>
          <w:numId w:val="3"/>
        </w:numPr>
        <w:jc w:val="both"/>
        <w:rPr>
          <w:rStyle w:val="1-Char"/>
        </w:rPr>
      </w:pPr>
      <w:r w:rsidRPr="002360F2">
        <w:rPr>
          <w:rStyle w:val="1-Char"/>
          <w:rFonts w:hint="cs"/>
          <w:rtl/>
        </w:rPr>
        <w:t xml:space="preserve">اقوال صحابه </w:t>
      </w:r>
    </w:p>
    <w:p w:rsidR="00264EF3" w:rsidRPr="002360F2" w:rsidRDefault="00264EF3" w:rsidP="002360F2">
      <w:pPr>
        <w:numPr>
          <w:ilvl w:val="0"/>
          <w:numId w:val="3"/>
        </w:numPr>
        <w:jc w:val="both"/>
        <w:rPr>
          <w:rStyle w:val="1-Char"/>
        </w:rPr>
      </w:pPr>
      <w:r w:rsidRPr="002360F2">
        <w:rPr>
          <w:rStyle w:val="1-Char"/>
          <w:rFonts w:hint="cs"/>
          <w:rtl/>
        </w:rPr>
        <w:t>اجماع</w:t>
      </w:r>
    </w:p>
    <w:p w:rsidR="00264EF3" w:rsidRPr="002360F2" w:rsidRDefault="00264EF3" w:rsidP="002360F2">
      <w:pPr>
        <w:numPr>
          <w:ilvl w:val="0"/>
          <w:numId w:val="3"/>
        </w:numPr>
        <w:jc w:val="both"/>
        <w:rPr>
          <w:rStyle w:val="1-Char"/>
        </w:rPr>
      </w:pPr>
      <w:r w:rsidRPr="002360F2">
        <w:rPr>
          <w:rStyle w:val="1-Char"/>
          <w:rFonts w:hint="cs"/>
          <w:rtl/>
        </w:rPr>
        <w:t>ق</w:t>
      </w:r>
      <w:r w:rsidR="002E23EF">
        <w:rPr>
          <w:rStyle w:val="1-Char"/>
          <w:rFonts w:hint="cs"/>
          <w:rtl/>
        </w:rPr>
        <w:t>ی</w:t>
      </w:r>
      <w:r w:rsidRPr="002360F2">
        <w:rPr>
          <w:rStyle w:val="1-Char"/>
          <w:rFonts w:hint="cs"/>
          <w:rtl/>
        </w:rPr>
        <w:t>اس</w:t>
      </w:r>
    </w:p>
    <w:p w:rsidR="00264EF3" w:rsidRPr="002360F2" w:rsidRDefault="00264EF3" w:rsidP="002360F2">
      <w:pPr>
        <w:numPr>
          <w:ilvl w:val="0"/>
          <w:numId w:val="3"/>
        </w:numPr>
        <w:jc w:val="both"/>
        <w:rPr>
          <w:rStyle w:val="1-Char"/>
        </w:rPr>
      </w:pPr>
      <w:r w:rsidRPr="002360F2">
        <w:rPr>
          <w:rStyle w:val="1-Char"/>
          <w:rFonts w:hint="cs"/>
          <w:rtl/>
        </w:rPr>
        <w:t xml:space="preserve">استحسان </w:t>
      </w:r>
    </w:p>
    <w:p w:rsidR="00264EF3" w:rsidRPr="002360F2" w:rsidRDefault="00264EF3" w:rsidP="002360F2">
      <w:pPr>
        <w:numPr>
          <w:ilvl w:val="0"/>
          <w:numId w:val="3"/>
        </w:numPr>
        <w:jc w:val="both"/>
        <w:rPr>
          <w:rStyle w:val="1-Char"/>
        </w:rPr>
      </w:pPr>
      <w:r w:rsidRPr="002360F2">
        <w:rPr>
          <w:rStyle w:val="1-Char"/>
          <w:rFonts w:hint="cs"/>
          <w:rtl/>
        </w:rPr>
        <w:t>عرف</w:t>
      </w:r>
    </w:p>
    <w:p w:rsidR="00264EF3" w:rsidRPr="002360F2" w:rsidRDefault="00264EF3" w:rsidP="002360F2">
      <w:pPr>
        <w:ind w:firstLine="284"/>
        <w:jc w:val="both"/>
        <w:rPr>
          <w:rStyle w:val="1-Char"/>
          <w:rtl/>
        </w:rPr>
      </w:pPr>
      <w:r w:rsidRPr="002360F2">
        <w:rPr>
          <w:rStyle w:val="1-Char"/>
          <w:rFonts w:hint="cs"/>
          <w:rtl/>
        </w:rPr>
        <w:t xml:space="preserve">نگارنده </w:t>
      </w:r>
      <w:r w:rsidR="008C3B7D" w:rsidRPr="002360F2">
        <w:rPr>
          <w:rStyle w:val="1-Char"/>
          <w:rFonts w:hint="cs"/>
          <w:rtl/>
        </w:rPr>
        <w:t xml:space="preserve">- </w:t>
      </w:r>
      <w:r w:rsidRPr="002360F2">
        <w:rPr>
          <w:rStyle w:val="1-Char"/>
          <w:rFonts w:hint="cs"/>
          <w:rtl/>
        </w:rPr>
        <w:t xml:space="preserve">ان شاء الله </w:t>
      </w:r>
      <w:r w:rsidR="008C3B7D" w:rsidRPr="002360F2">
        <w:rPr>
          <w:rStyle w:val="1-Char"/>
          <w:rFonts w:hint="cs"/>
          <w:rtl/>
        </w:rPr>
        <w:t xml:space="preserve">- </w:t>
      </w:r>
      <w:r w:rsidRPr="002360F2">
        <w:rPr>
          <w:rStyle w:val="1-Char"/>
          <w:rFonts w:hint="cs"/>
          <w:rtl/>
        </w:rPr>
        <w:t>تصم</w:t>
      </w:r>
      <w:r w:rsidR="002E23EF">
        <w:rPr>
          <w:rStyle w:val="1-Char"/>
          <w:rFonts w:hint="cs"/>
          <w:rtl/>
        </w:rPr>
        <w:t>ی</w:t>
      </w:r>
      <w:r w:rsidRPr="002360F2">
        <w:rPr>
          <w:rStyle w:val="1-Char"/>
          <w:rFonts w:hint="cs"/>
          <w:rtl/>
        </w:rPr>
        <w:t>م دارد تا</w:t>
      </w:r>
      <w:r w:rsidR="00935364" w:rsidRPr="002360F2">
        <w:rPr>
          <w:rStyle w:val="1-Char"/>
          <w:rFonts w:hint="cs"/>
          <w:rtl/>
        </w:rPr>
        <w:t xml:space="preserve"> </w:t>
      </w:r>
      <w:r w:rsidRPr="002360F2">
        <w:rPr>
          <w:rStyle w:val="1-Char"/>
          <w:rFonts w:hint="cs"/>
          <w:rtl/>
        </w:rPr>
        <w:t>در</w:t>
      </w:r>
      <w:r w:rsidR="00935364" w:rsidRPr="002360F2">
        <w:rPr>
          <w:rStyle w:val="1-Char"/>
          <w:rFonts w:hint="cs"/>
          <w:rtl/>
        </w:rPr>
        <w:t xml:space="preserve"> </w:t>
      </w:r>
      <w:r w:rsidRPr="002360F2">
        <w:rPr>
          <w:rStyle w:val="1-Char"/>
          <w:rFonts w:hint="cs"/>
          <w:rtl/>
        </w:rPr>
        <w:t>فرصت</w:t>
      </w:r>
      <w:r w:rsidR="002E23EF">
        <w:rPr>
          <w:rStyle w:val="1-Char"/>
          <w:rFonts w:hint="cs"/>
          <w:rtl/>
        </w:rPr>
        <w:t>ی</w:t>
      </w:r>
      <w:r w:rsidRPr="002360F2">
        <w:rPr>
          <w:rStyle w:val="1-Char"/>
          <w:rFonts w:hint="cs"/>
          <w:rtl/>
        </w:rPr>
        <w:t xml:space="preserve"> مناسب، در</w:t>
      </w:r>
      <w:r w:rsidR="00935364" w:rsidRPr="002360F2">
        <w:rPr>
          <w:rStyle w:val="1-Char"/>
          <w:rFonts w:hint="cs"/>
          <w:rtl/>
        </w:rPr>
        <w:t xml:space="preserve"> ردّ افترائات وگمانه‌</w:t>
      </w:r>
      <w:r w:rsidRPr="002360F2">
        <w:rPr>
          <w:rStyle w:val="1-Char"/>
          <w:rFonts w:hint="cs"/>
          <w:rtl/>
        </w:rPr>
        <w:t>زن</w:t>
      </w:r>
      <w:r w:rsidR="002E23EF">
        <w:rPr>
          <w:rStyle w:val="1-Char"/>
          <w:rFonts w:hint="cs"/>
          <w:rtl/>
        </w:rPr>
        <w:t>ی</w:t>
      </w:r>
      <w:r w:rsidRPr="002360F2">
        <w:rPr>
          <w:rStyle w:val="1-Char"/>
          <w:rFonts w:hint="cs"/>
          <w:rtl/>
        </w:rPr>
        <w:t>‌ها</w:t>
      </w:r>
      <w:r w:rsidR="002E23EF">
        <w:rPr>
          <w:rStyle w:val="1-Char"/>
          <w:rFonts w:hint="cs"/>
          <w:rtl/>
        </w:rPr>
        <w:t>ی</w:t>
      </w:r>
      <w:r w:rsidRPr="002360F2">
        <w:rPr>
          <w:rStyle w:val="1-Char"/>
          <w:rFonts w:hint="cs"/>
          <w:rtl/>
        </w:rPr>
        <w:t xml:space="preserve"> برخ</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گمان م</w:t>
      </w:r>
      <w:r w:rsidR="002E23EF">
        <w:rPr>
          <w:rStyle w:val="1-Char"/>
          <w:rFonts w:hint="cs"/>
          <w:rtl/>
        </w:rPr>
        <w:t>ی</w:t>
      </w:r>
      <w:r w:rsidRPr="002360F2">
        <w:rPr>
          <w:rStyle w:val="1-Char"/>
          <w:rFonts w:hint="cs"/>
          <w:rtl/>
        </w:rPr>
        <w:t>‌برند: امام اعظم ق</w:t>
      </w:r>
      <w:r w:rsidR="002E23EF">
        <w:rPr>
          <w:rStyle w:val="1-Char"/>
          <w:rFonts w:hint="cs"/>
          <w:rtl/>
        </w:rPr>
        <w:t>ی</w:t>
      </w:r>
      <w:r w:rsidRPr="002360F2">
        <w:rPr>
          <w:rStyle w:val="1-Char"/>
          <w:rFonts w:hint="cs"/>
          <w:rtl/>
        </w:rPr>
        <w:t>اس را</w:t>
      </w:r>
      <w:r w:rsidR="00935364" w:rsidRPr="002360F2">
        <w:rPr>
          <w:rStyle w:val="1-Char"/>
          <w:rFonts w:hint="cs"/>
          <w:rtl/>
        </w:rPr>
        <w:t xml:space="preserve"> </w:t>
      </w:r>
      <w:r w:rsidRPr="002360F2">
        <w:rPr>
          <w:rStyle w:val="1-Char"/>
          <w:rFonts w:hint="cs"/>
          <w:rtl/>
        </w:rPr>
        <w:t>بر</w:t>
      </w:r>
      <w:r w:rsidR="00935364" w:rsidRPr="002360F2">
        <w:rPr>
          <w:rStyle w:val="1-Char"/>
          <w:rFonts w:hint="cs"/>
          <w:rtl/>
        </w:rPr>
        <w:t xml:space="preserve"> </w:t>
      </w:r>
      <w:r w:rsidRPr="002360F2">
        <w:rPr>
          <w:rStyle w:val="1-Char"/>
          <w:rFonts w:hint="cs"/>
          <w:rtl/>
        </w:rPr>
        <w:t>نصوص مقدم م</w:t>
      </w:r>
      <w:r w:rsidR="002E23EF">
        <w:rPr>
          <w:rStyle w:val="1-Char"/>
          <w:rFonts w:hint="cs"/>
          <w:rtl/>
        </w:rPr>
        <w:t>ی</w:t>
      </w:r>
      <w:r w:rsidRPr="002360F2">
        <w:rPr>
          <w:rStyle w:val="1-Char"/>
          <w:rFonts w:hint="cs"/>
          <w:rtl/>
        </w:rPr>
        <w:t>‌داشته و</w:t>
      </w:r>
      <w:r w:rsidR="00935364" w:rsidRPr="002360F2">
        <w:rPr>
          <w:rStyle w:val="1-Char"/>
          <w:rFonts w:hint="cs"/>
          <w:rtl/>
        </w:rPr>
        <w:t xml:space="preserve"> </w:t>
      </w:r>
      <w:r w:rsidRPr="002360F2">
        <w:rPr>
          <w:rStyle w:val="1-Char"/>
          <w:rFonts w:hint="cs"/>
          <w:rtl/>
        </w:rPr>
        <w:t>عمل به احاد</w:t>
      </w:r>
      <w:r w:rsidR="002E23EF">
        <w:rPr>
          <w:rStyle w:val="1-Char"/>
          <w:rFonts w:hint="cs"/>
          <w:rtl/>
        </w:rPr>
        <w:t>ی</w:t>
      </w:r>
      <w:r w:rsidRPr="002360F2">
        <w:rPr>
          <w:rStyle w:val="1-Char"/>
          <w:rFonts w:hint="cs"/>
          <w:rtl/>
        </w:rPr>
        <w:t>ث صح</w:t>
      </w:r>
      <w:r w:rsidR="002E23EF">
        <w:rPr>
          <w:rStyle w:val="1-Char"/>
          <w:rFonts w:hint="cs"/>
          <w:rtl/>
        </w:rPr>
        <w:t>ی</w:t>
      </w:r>
      <w:r w:rsidRPr="002360F2">
        <w:rPr>
          <w:rStyle w:val="1-Char"/>
          <w:rFonts w:hint="cs"/>
          <w:rtl/>
        </w:rPr>
        <w:t>ح را</w:t>
      </w:r>
      <w:r w:rsidR="00935364" w:rsidRPr="002360F2">
        <w:rPr>
          <w:rStyle w:val="1-Char"/>
          <w:rFonts w:hint="cs"/>
          <w:rtl/>
        </w:rPr>
        <w:t xml:space="preserve"> </w:t>
      </w:r>
      <w:r w:rsidRPr="002360F2">
        <w:rPr>
          <w:rStyle w:val="1-Char"/>
          <w:rFonts w:hint="cs"/>
          <w:rtl/>
        </w:rPr>
        <w:t>تر</w:t>
      </w:r>
      <w:r w:rsidR="002E23EF">
        <w:rPr>
          <w:rStyle w:val="1-Char"/>
          <w:rFonts w:hint="cs"/>
          <w:rtl/>
        </w:rPr>
        <w:t>ک</w:t>
      </w:r>
      <w:r w:rsidRPr="002360F2">
        <w:rPr>
          <w:rStyle w:val="1-Char"/>
          <w:rFonts w:hint="cs"/>
          <w:rtl/>
        </w:rPr>
        <w:t xml:space="preserve"> م</w:t>
      </w:r>
      <w:r w:rsidR="002E23EF">
        <w:rPr>
          <w:rStyle w:val="1-Char"/>
          <w:rFonts w:hint="cs"/>
          <w:rtl/>
        </w:rPr>
        <w:t>ی</w:t>
      </w:r>
      <w:r w:rsidRPr="002360F2">
        <w:rPr>
          <w:rStyle w:val="1-Char"/>
          <w:rFonts w:hint="cs"/>
          <w:rtl/>
        </w:rPr>
        <w:t xml:space="preserve">‌نموده است،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را</w:t>
      </w:r>
      <w:r w:rsidR="00935364" w:rsidRPr="002360F2">
        <w:rPr>
          <w:rStyle w:val="1-Char"/>
          <w:rFonts w:hint="cs"/>
          <w:rtl/>
        </w:rPr>
        <w:t xml:space="preserve"> </w:t>
      </w:r>
      <w:r w:rsidRPr="002360F2">
        <w:rPr>
          <w:rStyle w:val="1-Char"/>
          <w:rFonts w:hint="cs"/>
          <w:rtl/>
        </w:rPr>
        <w:t>به رشته</w:t>
      </w:r>
      <w:r w:rsidR="00B35B29" w:rsidRPr="002360F2">
        <w:rPr>
          <w:rStyle w:val="1-Char"/>
          <w:rFonts w:hint="cs"/>
          <w:rtl/>
        </w:rPr>
        <w:t>‌</w:t>
      </w:r>
      <w:r w:rsidR="002E23EF">
        <w:rPr>
          <w:rStyle w:val="1-Char"/>
          <w:rFonts w:hint="cs"/>
          <w:rtl/>
        </w:rPr>
        <w:t>ی</w:t>
      </w:r>
      <w:r w:rsidRPr="002360F2">
        <w:rPr>
          <w:rStyle w:val="1-Char"/>
          <w:rFonts w:hint="cs"/>
          <w:rtl/>
        </w:rPr>
        <w:t xml:space="preserve"> تحر</w:t>
      </w:r>
      <w:r w:rsidR="002E23EF">
        <w:rPr>
          <w:rStyle w:val="1-Char"/>
          <w:rFonts w:hint="cs"/>
          <w:rtl/>
        </w:rPr>
        <w:t>ی</w:t>
      </w:r>
      <w:r w:rsidRPr="002360F2">
        <w:rPr>
          <w:rStyle w:val="1-Char"/>
          <w:rFonts w:hint="cs"/>
          <w:rtl/>
        </w:rPr>
        <w:t>ر</w:t>
      </w:r>
      <w:r w:rsidR="00935364" w:rsidRPr="002360F2">
        <w:rPr>
          <w:rStyle w:val="1-Char"/>
          <w:rFonts w:hint="cs"/>
          <w:rtl/>
        </w:rPr>
        <w:t xml:space="preserve"> </w:t>
      </w:r>
      <w:r w:rsidRPr="002360F2">
        <w:rPr>
          <w:rStyle w:val="1-Char"/>
          <w:rFonts w:hint="cs"/>
          <w:rtl/>
        </w:rPr>
        <w:t>درآورد تا</w:t>
      </w:r>
      <w:r w:rsidR="00935364" w:rsidRPr="002360F2">
        <w:rPr>
          <w:rStyle w:val="1-Char"/>
          <w:rFonts w:hint="cs"/>
          <w:rtl/>
        </w:rPr>
        <w:t xml:space="preserve"> </w:t>
      </w:r>
      <w:r w:rsidRPr="002360F2">
        <w:rPr>
          <w:rStyle w:val="1-Char"/>
          <w:rFonts w:hint="cs"/>
          <w:rtl/>
        </w:rPr>
        <w:t xml:space="preserve">در آن ثابت </w:t>
      </w:r>
      <w:r w:rsidR="002E23EF">
        <w:rPr>
          <w:rStyle w:val="1-Char"/>
          <w:rFonts w:hint="cs"/>
          <w:rtl/>
        </w:rPr>
        <w:t>ک</w:t>
      </w:r>
      <w:r w:rsidRPr="002360F2">
        <w:rPr>
          <w:rStyle w:val="1-Char"/>
          <w:rFonts w:hint="cs"/>
          <w:rtl/>
        </w:rPr>
        <w:t xml:space="preserve">ند </w:t>
      </w:r>
      <w:r w:rsidR="002E23EF">
        <w:rPr>
          <w:rStyle w:val="1-Char"/>
          <w:rFonts w:hint="cs"/>
          <w:rtl/>
        </w:rPr>
        <w:t>ک</w:t>
      </w:r>
      <w:r w:rsidRPr="002360F2">
        <w:rPr>
          <w:rStyle w:val="1-Char"/>
          <w:rFonts w:hint="cs"/>
          <w:rtl/>
        </w:rPr>
        <w:t>ه امام اعظم</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 تهمت‌ها و</w:t>
      </w:r>
      <w:r w:rsidR="00935364" w:rsidRPr="002360F2">
        <w:rPr>
          <w:rStyle w:val="1-Char"/>
          <w:rFonts w:hint="cs"/>
          <w:rtl/>
        </w:rPr>
        <w:t xml:space="preserve"> </w:t>
      </w:r>
      <w:r w:rsidRPr="002360F2">
        <w:rPr>
          <w:rStyle w:val="1-Char"/>
          <w:rFonts w:hint="cs"/>
          <w:rtl/>
        </w:rPr>
        <w:t>افترائات و</w:t>
      </w:r>
      <w:r w:rsidR="00935364" w:rsidRPr="002360F2">
        <w:rPr>
          <w:rStyle w:val="1-Char"/>
          <w:rFonts w:hint="cs"/>
          <w:rtl/>
        </w:rPr>
        <w:t xml:space="preserve"> </w:t>
      </w:r>
      <w:r w:rsidRPr="002360F2">
        <w:rPr>
          <w:rStyle w:val="1-Char"/>
          <w:rFonts w:hint="cs"/>
          <w:rtl/>
        </w:rPr>
        <w:t>اراج</w:t>
      </w:r>
      <w:r w:rsidR="002E23EF">
        <w:rPr>
          <w:rStyle w:val="1-Char"/>
          <w:rFonts w:hint="cs"/>
          <w:rtl/>
        </w:rPr>
        <w:t>ی</w:t>
      </w:r>
      <w:r w:rsidRPr="002360F2">
        <w:rPr>
          <w:rStyle w:val="1-Char"/>
          <w:rFonts w:hint="cs"/>
          <w:rtl/>
        </w:rPr>
        <w:t>ف و</w:t>
      </w:r>
      <w:r w:rsidR="00935364" w:rsidRPr="002360F2">
        <w:rPr>
          <w:rStyle w:val="1-Char"/>
          <w:rFonts w:hint="cs"/>
          <w:rtl/>
        </w:rPr>
        <w:t xml:space="preserve"> </w:t>
      </w:r>
      <w:r w:rsidRPr="002360F2">
        <w:rPr>
          <w:rStyle w:val="1-Char"/>
          <w:rFonts w:hint="cs"/>
          <w:rtl/>
        </w:rPr>
        <w:t>ا</w:t>
      </w:r>
      <w:r w:rsidR="002E23EF">
        <w:rPr>
          <w:rStyle w:val="1-Char"/>
          <w:rFonts w:hint="cs"/>
          <w:rtl/>
        </w:rPr>
        <w:t>ک</w:t>
      </w:r>
      <w:r w:rsidRPr="002360F2">
        <w:rPr>
          <w:rStyle w:val="1-Char"/>
          <w:rFonts w:hint="cs"/>
          <w:rtl/>
        </w:rPr>
        <w:t>اذ</w:t>
      </w:r>
      <w:r w:rsidR="002E23EF">
        <w:rPr>
          <w:rStyle w:val="1-Char"/>
          <w:rFonts w:hint="cs"/>
          <w:rtl/>
        </w:rPr>
        <w:t>ی</w:t>
      </w:r>
      <w:r w:rsidRPr="002360F2">
        <w:rPr>
          <w:rStyle w:val="1-Char"/>
          <w:rFonts w:hint="cs"/>
          <w:rtl/>
        </w:rPr>
        <w:t>ب بس</w:t>
      </w:r>
      <w:r w:rsidR="002E23EF">
        <w:rPr>
          <w:rStyle w:val="1-Char"/>
          <w:rFonts w:hint="cs"/>
          <w:rtl/>
        </w:rPr>
        <w:t>ی</w:t>
      </w:r>
      <w:r w:rsidRPr="002360F2">
        <w:rPr>
          <w:rStyle w:val="1-Char"/>
          <w:rFonts w:hint="cs"/>
          <w:rtl/>
        </w:rPr>
        <w:t>ار</w:t>
      </w:r>
      <w:r w:rsidR="00935364" w:rsidRPr="002360F2">
        <w:rPr>
          <w:rStyle w:val="1-Char"/>
          <w:rFonts w:hint="cs"/>
          <w:rtl/>
        </w:rPr>
        <w:t xml:space="preserve"> </w:t>
      </w:r>
      <w:r w:rsidRPr="002360F2">
        <w:rPr>
          <w:rStyle w:val="1-Char"/>
          <w:rFonts w:hint="cs"/>
          <w:rtl/>
        </w:rPr>
        <w:t>دور</w:t>
      </w:r>
      <w:r w:rsidR="00935364" w:rsidRPr="002360F2">
        <w:rPr>
          <w:rStyle w:val="1-Char"/>
          <w:rFonts w:hint="cs"/>
          <w:rtl/>
        </w:rPr>
        <w:t xml:space="preserve"> </w:t>
      </w:r>
      <w:r w:rsidRPr="002360F2">
        <w:rPr>
          <w:rStyle w:val="1-Char"/>
          <w:rFonts w:hint="cs"/>
          <w:rtl/>
        </w:rPr>
        <w:t>است (و</w:t>
      </w:r>
      <w:r w:rsidR="00935364" w:rsidRPr="002360F2">
        <w:rPr>
          <w:rStyle w:val="1-Char"/>
          <w:rFonts w:hint="cs"/>
          <w:rtl/>
        </w:rPr>
        <w:t xml:space="preserve"> </w:t>
      </w:r>
      <w:r w:rsidRPr="002360F2">
        <w:rPr>
          <w:rStyle w:val="1-Char"/>
          <w:rFonts w:hint="cs"/>
          <w:rtl/>
        </w:rPr>
        <w:t>تمام ا</w:t>
      </w:r>
      <w:r w:rsidR="002E23EF">
        <w:rPr>
          <w:rStyle w:val="1-Char"/>
          <w:rFonts w:hint="cs"/>
          <w:rtl/>
        </w:rPr>
        <w:t>ی</w:t>
      </w:r>
      <w:r w:rsidRPr="002360F2">
        <w:rPr>
          <w:rStyle w:val="1-Char"/>
          <w:rFonts w:hint="cs"/>
          <w:rtl/>
        </w:rPr>
        <w:t>ن سخنان و</w:t>
      </w:r>
      <w:r w:rsidR="00935364" w:rsidRPr="002360F2">
        <w:rPr>
          <w:rStyle w:val="1-Char"/>
          <w:rFonts w:hint="cs"/>
          <w:rtl/>
        </w:rPr>
        <w:t xml:space="preserve"> </w:t>
      </w:r>
      <w:r w:rsidRPr="002360F2">
        <w:rPr>
          <w:rStyle w:val="1-Char"/>
          <w:rFonts w:hint="cs"/>
          <w:rtl/>
        </w:rPr>
        <w:t>حرف و</w:t>
      </w:r>
      <w:r w:rsidR="00935364" w:rsidRPr="002360F2">
        <w:rPr>
          <w:rStyle w:val="1-Char"/>
          <w:rFonts w:hint="cs"/>
          <w:rtl/>
        </w:rPr>
        <w:t xml:space="preserve"> </w:t>
      </w:r>
      <w:r w:rsidRPr="002360F2">
        <w:rPr>
          <w:rStyle w:val="1-Char"/>
          <w:rFonts w:hint="cs"/>
          <w:rtl/>
        </w:rPr>
        <w:t>حد</w:t>
      </w:r>
      <w:r w:rsidR="002E23EF">
        <w:rPr>
          <w:rStyle w:val="1-Char"/>
          <w:rFonts w:hint="cs"/>
          <w:rtl/>
        </w:rPr>
        <w:t>ی</w:t>
      </w:r>
      <w:r w:rsidRPr="002360F2">
        <w:rPr>
          <w:rStyle w:val="1-Char"/>
          <w:rFonts w:hint="cs"/>
          <w:rtl/>
        </w:rPr>
        <w:t>ث‌ها افترا</w:t>
      </w:r>
      <w:r w:rsidR="00935364" w:rsidRPr="002360F2">
        <w:rPr>
          <w:rStyle w:val="1-Char"/>
          <w:rFonts w:hint="cs"/>
          <w:rtl/>
        </w:rPr>
        <w:t xml:space="preserve"> </w:t>
      </w:r>
      <w:r w:rsidRPr="002360F2">
        <w:rPr>
          <w:rStyle w:val="1-Char"/>
          <w:rFonts w:hint="cs"/>
          <w:rtl/>
        </w:rPr>
        <w:t>و</w:t>
      </w:r>
      <w:r w:rsidR="00935364" w:rsidRPr="002360F2">
        <w:rPr>
          <w:rStyle w:val="1-Char"/>
          <w:rFonts w:hint="cs"/>
          <w:rtl/>
        </w:rPr>
        <w:t xml:space="preserve"> </w:t>
      </w:r>
      <w:r w:rsidRPr="002360F2">
        <w:rPr>
          <w:rStyle w:val="1-Char"/>
          <w:rFonts w:hint="cs"/>
          <w:rtl/>
        </w:rPr>
        <w:t>تهمت</w:t>
      </w:r>
      <w:r w:rsidR="002E23EF">
        <w:rPr>
          <w:rStyle w:val="1-Char"/>
          <w:rFonts w:hint="cs"/>
          <w:rtl/>
        </w:rPr>
        <w:t>ی</w:t>
      </w:r>
      <w:r w:rsidRPr="002360F2">
        <w:rPr>
          <w:rStyle w:val="1-Char"/>
          <w:rFonts w:hint="cs"/>
          <w:rtl/>
        </w:rPr>
        <w:t xml:space="preserve"> ب</w:t>
      </w:r>
      <w:r w:rsidR="002E23EF">
        <w:rPr>
          <w:rStyle w:val="1-Char"/>
          <w:rFonts w:hint="cs"/>
          <w:rtl/>
        </w:rPr>
        <w:t>ی</w:t>
      </w:r>
      <w:r w:rsidRPr="002360F2">
        <w:rPr>
          <w:rStyle w:val="1-Char"/>
          <w:rFonts w:hint="cs"/>
          <w:rtl/>
        </w:rPr>
        <w:t>ش ن</w:t>
      </w:r>
      <w:r w:rsidR="002E23EF">
        <w:rPr>
          <w:rStyle w:val="1-Char"/>
          <w:rFonts w:hint="cs"/>
          <w:rtl/>
        </w:rPr>
        <w:t>ی</w:t>
      </w:r>
      <w:r w:rsidRPr="002360F2">
        <w:rPr>
          <w:rStyle w:val="1-Char"/>
          <w:rFonts w:hint="cs"/>
          <w:rtl/>
        </w:rPr>
        <w:t>ست</w:t>
      </w:r>
      <w:r w:rsidR="00E023D6" w:rsidRPr="002360F2">
        <w:rPr>
          <w:rStyle w:val="1-Char"/>
          <w:rFonts w:hint="cs"/>
          <w:rtl/>
        </w:rPr>
        <w:t>.</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935364" w:rsidRPr="002360F2">
        <w:rPr>
          <w:rStyle w:val="1-Char"/>
          <w:rFonts w:hint="cs"/>
          <w:rtl/>
        </w:rPr>
        <w:t xml:space="preserve"> </w:t>
      </w:r>
      <w:r w:rsidRPr="002360F2">
        <w:rPr>
          <w:rStyle w:val="1-Char"/>
          <w:rFonts w:hint="cs"/>
          <w:rtl/>
        </w:rPr>
        <w:t>سرانجام امام ابوحن</w:t>
      </w:r>
      <w:r w:rsidR="002E23EF">
        <w:rPr>
          <w:rStyle w:val="1-Char"/>
          <w:rFonts w:hint="cs"/>
          <w:rtl/>
        </w:rPr>
        <w:t>ی</w:t>
      </w:r>
      <w:r w:rsidRPr="002360F2">
        <w:rPr>
          <w:rStyle w:val="1-Char"/>
          <w:rFonts w:hint="cs"/>
          <w:rtl/>
        </w:rPr>
        <w:t>فه به سال 150</w:t>
      </w:r>
      <w:r w:rsidR="00935364" w:rsidRPr="002360F2">
        <w:rPr>
          <w:rStyle w:val="1-Char"/>
          <w:rFonts w:ascii="Times New Roman" w:hAnsi="Times New Roman" w:cs="Times New Roman" w:hint="cs"/>
          <w:rtl/>
        </w:rPr>
        <w:t> </w:t>
      </w:r>
      <w:r w:rsidR="00935364" w:rsidRPr="002360F2">
        <w:rPr>
          <w:rStyle w:val="1-Char"/>
          <w:rFonts w:hint="cs"/>
          <w:rtl/>
        </w:rPr>
        <w:t>ه‍</w:t>
      </w:r>
      <w:r w:rsidR="00935364" w:rsidRPr="002360F2">
        <w:rPr>
          <w:rStyle w:val="1-Char"/>
          <w:rFonts w:ascii="Times New Roman" w:hAnsi="Times New Roman" w:cs="Times New Roman" w:hint="cs"/>
          <w:rtl/>
        </w:rPr>
        <w:t> </w:t>
      </w:r>
      <w:r w:rsidR="00935364" w:rsidRPr="002360F2">
        <w:rPr>
          <w:rStyle w:val="1-Char"/>
          <w:rFonts w:hint="cs"/>
          <w:rtl/>
        </w:rPr>
        <w:t>.</w:t>
      </w:r>
      <w:r w:rsidR="00935364" w:rsidRPr="002360F2">
        <w:rPr>
          <w:rStyle w:val="1-Char"/>
          <w:rFonts w:ascii="Times New Roman" w:hAnsi="Times New Roman" w:cs="Times New Roman" w:hint="cs"/>
          <w:rtl/>
        </w:rPr>
        <w:t> </w:t>
      </w:r>
      <w:r w:rsidR="00935364" w:rsidRPr="002360F2">
        <w:rPr>
          <w:rStyle w:val="1-Char"/>
          <w:rFonts w:hint="cs"/>
          <w:rtl/>
        </w:rPr>
        <w:t>ق</w:t>
      </w:r>
      <w:r w:rsidRPr="002360F2">
        <w:rPr>
          <w:rStyle w:val="1-Char"/>
          <w:rFonts w:hint="cs"/>
          <w:rtl/>
        </w:rPr>
        <w:t xml:space="preserve"> چشم</w:t>
      </w:r>
      <w:r w:rsidR="00F606D3" w:rsidRPr="002360F2">
        <w:rPr>
          <w:rStyle w:val="1-Char"/>
          <w:rFonts w:hint="cs"/>
          <w:rtl/>
        </w:rPr>
        <w:t xml:space="preserve"> از </w:t>
      </w:r>
      <w:r w:rsidRPr="002360F2">
        <w:rPr>
          <w:rStyle w:val="1-Char"/>
          <w:rFonts w:hint="cs"/>
          <w:rtl/>
        </w:rPr>
        <w:t>جهان فروبست و</w:t>
      </w:r>
      <w:r w:rsidR="00935364" w:rsidRPr="002360F2">
        <w:rPr>
          <w:rStyle w:val="1-Char"/>
          <w:rFonts w:hint="cs"/>
          <w:rtl/>
        </w:rPr>
        <w:t xml:space="preserve"> </w:t>
      </w:r>
      <w:r w:rsidRPr="002360F2">
        <w:rPr>
          <w:rStyle w:val="1-Char"/>
          <w:rFonts w:hint="cs"/>
          <w:rtl/>
        </w:rPr>
        <w:t>به د</w:t>
      </w:r>
      <w:r w:rsidR="002E23EF">
        <w:rPr>
          <w:rStyle w:val="1-Char"/>
          <w:rFonts w:hint="cs"/>
          <w:rtl/>
        </w:rPr>
        <w:t>ی</w:t>
      </w:r>
      <w:r w:rsidRPr="002360F2">
        <w:rPr>
          <w:rStyle w:val="1-Char"/>
          <w:rFonts w:hint="cs"/>
          <w:rtl/>
        </w:rPr>
        <w:t>ار باق</w:t>
      </w:r>
      <w:r w:rsidR="002E23EF">
        <w:rPr>
          <w:rStyle w:val="1-Char"/>
          <w:rFonts w:hint="cs"/>
          <w:rtl/>
        </w:rPr>
        <w:t>ی</w:t>
      </w:r>
      <w:r w:rsidRPr="002360F2">
        <w:rPr>
          <w:rStyle w:val="1-Char"/>
          <w:rFonts w:hint="cs"/>
          <w:rtl/>
        </w:rPr>
        <w:t xml:space="preserve"> شتافت و</w:t>
      </w:r>
      <w:r w:rsidR="00935364" w:rsidRPr="002360F2">
        <w:rPr>
          <w:rStyle w:val="1-Char"/>
          <w:rFonts w:hint="cs"/>
          <w:rtl/>
        </w:rPr>
        <w:t xml:space="preserve"> </w:t>
      </w:r>
      <w:r w:rsidRPr="002360F2">
        <w:rPr>
          <w:rStyle w:val="1-Char"/>
          <w:rFonts w:hint="cs"/>
          <w:rtl/>
        </w:rPr>
        <w:t>چهره در</w:t>
      </w:r>
      <w:r w:rsidR="00935364" w:rsidRPr="002360F2">
        <w:rPr>
          <w:rStyle w:val="1-Char"/>
          <w:rFonts w:hint="cs"/>
          <w:rtl/>
        </w:rPr>
        <w:t xml:space="preserve"> </w:t>
      </w:r>
      <w:r w:rsidR="00B35B29" w:rsidRPr="002360F2">
        <w:rPr>
          <w:rStyle w:val="1-Char"/>
          <w:rFonts w:hint="cs"/>
          <w:rtl/>
        </w:rPr>
        <w:t xml:space="preserve">نقاب </w:t>
      </w:r>
      <w:r w:rsidRPr="002360F2">
        <w:rPr>
          <w:rStyle w:val="1-Char"/>
          <w:rFonts w:hint="cs"/>
          <w:rtl/>
        </w:rPr>
        <w:t>خا</w:t>
      </w:r>
      <w:r w:rsidR="002E23EF">
        <w:rPr>
          <w:rStyle w:val="1-Char"/>
          <w:rFonts w:hint="cs"/>
          <w:rtl/>
        </w:rPr>
        <w:t>ک</w:t>
      </w:r>
      <w:r w:rsidRPr="002360F2">
        <w:rPr>
          <w:rStyle w:val="1-Char"/>
          <w:rFonts w:hint="cs"/>
          <w:rtl/>
        </w:rPr>
        <w:t xml:space="preserve"> </w:t>
      </w:r>
      <w:r w:rsidR="002E23EF">
        <w:rPr>
          <w:rStyle w:val="1-Char"/>
          <w:rFonts w:hint="cs"/>
          <w:rtl/>
        </w:rPr>
        <w:t>ک</w:t>
      </w:r>
      <w:r w:rsidRPr="002360F2">
        <w:rPr>
          <w:rStyle w:val="1-Char"/>
          <w:rFonts w:hint="cs"/>
          <w:rtl/>
        </w:rPr>
        <w:t>ش</w:t>
      </w:r>
      <w:r w:rsidR="002E23EF">
        <w:rPr>
          <w:rStyle w:val="1-Char"/>
          <w:rFonts w:hint="cs"/>
          <w:rtl/>
        </w:rPr>
        <w:t>ی</w:t>
      </w:r>
      <w:r w:rsidRPr="002360F2">
        <w:rPr>
          <w:rStyle w:val="1-Char"/>
          <w:rFonts w:hint="cs"/>
          <w:rtl/>
        </w:rPr>
        <w:t>د؛ و</w:t>
      </w:r>
      <w:r w:rsidR="00935364" w:rsidRPr="002360F2">
        <w:rPr>
          <w:rStyle w:val="1-Char"/>
          <w:rFonts w:hint="cs"/>
          <w:rtl/>
        </w:rPr>
        <w:t xml:space="preserve"> </w:t>
      </w:r>
      <w:r w:rsidRPr="002360F2">
        <w:rPr>
          <w:rStyle w:val="1-Char"/>
          <w:rFonts w:hint="cs"/>
          <w:rtl/>
        </w:rPr>
        <w:t>مذهبشان در</w:t>
      </w:r>
      <w:r w:rsidR="00935364" w:rsidRPr="002360F2">
        <w:rPr>
          <w:rStyle w:val="1-Char"/>
          <w:rFonts w:hint="cs"/>
          <w:rtl/>
        </w:rPr>
        <w:t xml:space="preserve"> </w:t>
      </w:r>
      <w:r w:rsidRPr="002360F2">
        <w:rPr>
          <w:rStyle w:val="1-Char"/>
          <w:rFonts w:hint="cs"/>
          <w:rtl/>
        </w:rPr>
        <w:t>اقص</w:t>
      </w:r>
      <w:r w:rsidR="002E23EF">
        <w:rPr>
          <w:rStyle w:val="1-Char"/>
          <w:rFonts w:hint="cs"/>
          <w:rtl/>
        </w:rPr>
        <w:t>ی</w:t>
      </w:r>
      <w:r w:rsidRPr="002360F2">
        <w:rPr>
          <w:rStyle w:val="1-Char"/>
          <w:rFonts w:hint="cs"/>
          <w:rtl/>
        </w:rPr>
        <w:t xml:space="preserve"> نقاط دن</w:t>
      </w:r>
      <w:r w:rsidR="002E23EF">
        <w:rPr>
          <w:rStyle w:val="1-Char"/>
          <w:rFonts w:hint="cs"/>
          <w:rtl/>
        </w:rPr>
        <w:t>ی</w:t>
      </w:r>
      <w:r w:rsidRPr="002360F2">
        <w:rPr>
          <w:rStyle w:val="1-Char"/>
          <w:rFonts w:hint="cs"/>
          <w:rtl/>
        </w:rPr>
        <w:t>ا</w:t>
      </w:r>
      <w:r w:rsidR="00F606D3" w:rsidRPr="002360F2">
        <w:rPr>
          <w:rStyle w:val="1-Char"/>
          <w:rFonts w:hint="cs"/>
          <w:rtl/>
        </w:rPr>
        <w:t xml:space="preserve"> از </w:t>
      </w:r>
      <w:r w:rsidRPr="002360F2">
        <w:rPr>
          <w:rStyle w:val="1-Char"/>
          <w:rFonts w:hint="cs"/>
          <w:rtl/>
        </w:rPr>
        <w:t>جمله</w:t>
      </w:r>
      <w:r w:rsidR="00E023D6" w:rsidRPr="002360F2">
        <w:rPr>
          <w:rStyle w:val="1-Char"/>
          <w:rFonts w:hint="cs"/>
          <w:rtl/>
        </w:rPr>
        <w:t>:</w:t>
      </w:r>
      <w:r w:rsidRPr="002360F2">
        <w:rPr>
          <w:rStyle w:val="1-Char"/>
          <w:rFonts w:hint="cs"/>
          <w:rtl/>
        </w:rPr>
        <w:t xml:space="preserve"> عراق،</w:t>
      </w:r>
      <w:r w:rsidR="006B3A28" w:rsidRPr="002360F2">
        <w:rPr>
          <w:rStyle w:val="1-Char"/>
          <w:rFonts w:hint="cs"/>
          <w:rtl/>
        </w:rPr>
        <w:t xml:space="preserve"> </w:t>
      </w:r>
      <w:r w:rsidRPr="002360F2">
        <w:rPr>
          <w:rStyle w:val="1-Char"/>
          <w:rFonts w:hint="cs"/>
          <w:rtl/>
        </w:rPr>
        <w:t>شام،</w:t>
      </w:r>
      <w:r w:rsidR="006B3A28" w:rsidRPr="002360F2">
        <w:rPr>
          <w:rStyle w:val="1-Char"/>
          <w:rFonts w:hint="cs"/>
          <w:rtl/>
        </w:rPr>
        <w:t xml:space="preserve"> </w:t>
      </w:r>
      <w:r w:rsidRPr="002360F2">
        <w:rPr>
          <w:rStyle w:val="1-Char"/>
          <w:rFonts w:hint="cs"/>
          <w:rtl/>
        </w:rPr>
        <w:t>هند،</w:t>
      </w:r>
      <w:r w:rsidR="006B3A28" w:rsidRPr="002360F2">
        <w:rPr>
          <w:rStyle w:val="1-Char"/>
          <w:rFonts w:hint="cs"/>
          <w:rtl/>
        </w:rPr>
        <w:t xml:space="preserve"> </w:t>
      </w:r>
      <w:r w:rsidRPr="002360F2">
        <w:rPr>
          <w:rStyle w:val="1-Char"/>
          <w:rFonts w:hint="cs"/>
          <w:rtl/>
        </w:rPr>
        <w:t>مصر، تر</w:t>
      </w:r>
      <w:r w:rsidR="002E23EF">
        <w:rPr>
          <w:rStyle w:val="1-Char"/>
          <w:rFonts w:hint="cs"/>
          <w:rtl/>
        </w:rPr>
        <w:t>ک</w:t>
      </w:r>
      <w:r w:rsidRPr="002360F2">
        <w:rPr>
          <w:rStyle w:val="1-Char"/>
          <w:rFonts w:hint="cs"/>
          <w:rtl/>
        </w:rPr>
        <w:t>ستان، براز</w:t>
      </w:r>
      <w:r w:rsidR="002E23EF">
        <w:rPr>
          <w:rStyle w:val="1-Char"/>
          <w:rFonts w:hint="cs"/>
          <w:rtl/>
        </w:rPr>
        <w:t>ی</w:t>
      </w:r>
      <w:r w:rsidRPr="002360F2">
        <w:rPr>
          <w:rStyle w:val="1-Char"/>
          <w:rFonts w:hint="cs"/>
          <w:rtl/>
        </w:rPr>
        <w:t>ل و</w:t>
      </w:r>
      <w:r w:rsidR="00935364" w:rsidRPr="002360F2">
        <w:rPr>
          <w:rStyle w:val="1-Char"/>
          <w:rFonts w:hint="cs"/>
          <w:rtl/>
        </w:rPr>
        <w:t xml:space="preserve"> </w:t>
      </w:r>
      <w:r w:rsidRPr="002360F2">
        <w:rPr>
          <w:rStyle w:val="1-Char"/>
          <w:rFonts w:hint="cs"/>
          <w:rtl/>
        </w:rPr>
        <w:t>غ</w:t>
      </w:r>
      <w:r w:rsidR="002E23EF">
        <w:rPr>
          <w:rStyle w:val="1-Char"/>
          <w:rFonts w:hint="cs"/>
          <w:rtl/>
        </w:rPr>
        <w:t>ی</w:t>
      </w:r>
      <w:r w:rsidRPr="002360F2">
        <w:rPr>
          <w:rStyle w:val="1-Char"/>
          <w:rFonts w:hint="cs"/>
          <w:rtl/>
        </w:rPr>
        <w:t xml:space="preserve">ره انتشار </w:t>
      </w:r>
      <w:r w:rsidR="002E23EF">
        <w:rPr>
          <w:rStyle w:val="1-Char"/>
          <w:rFonts w:hint="cs"/>
          <w:rtl/>
        </w:rPr>
        <w:t>ی</w:t>
      </w:r>
      <w:r w:rsidRPr="002360F2">
        <w:rPr>
          <w:rStyle w:val="1-Char"/>
          <w:rFonts w:hint="cs"/>
          <w:rtl/>
        </w:rPr>
        <w:t>افت</w:t>
      </w:r>
      <w:r w:rsidR="00935364" w:rsidRPr="002360F2">
        <w:rPr>
          <w:rStyle w:val="1-Char"/>
          <w:rFonts w:hint="cs"/>
          <w:rtl/>
        </w:rPr>
        <w:t xml:space="preserve"> </w:t>
      </w:r>
      <w:r w:rsidRPr="002360F2">
        <w:rPr>
          <w:rStyle w:val="1-Char"/>
          <w:rFonts w:hint="cs"/>
          <w:rtl/>
        </w:rPr>
        <w:t>(روحش شاد و</w:t>
      </w:r>
      <w:r w:rsidR="00935364" w:rsidRPr="002360F2">
        <w:rPr>
          <w:rStyle w:val="1-Char"/>
          <w:rFonts w:hint="cs"/>
          <w:rtl/>
        </w:rPr>
        <w:t xml:space="preserve"> </w:t>
      </w:r>
      <w:r w:rsidRPr="002360F2">
        <w:rPr>
          <w:rStyle w:val="1-Char"/>
          <w:rFonts w:hint="cs"/>
          <w:rtl/>
        </w:rPr>
        <w:t>راهش پر</w:t>
      </w:r>
      <w:r w:rsidR="00935364" w:rsidRPr="002360F2">
        <w:rPr>
          <w:rStyle w:val="1-Char"/>
          <w:rFonts w:hint="cs"/>
          <w:rtl/>
        </w:rPr>
        <w:t xml:space="preserve"> </w:t>
      </w:r>
      <w:r w:rsidRPr="002360F2">
        <w:rPr>
          <w:rStyle w:val="1-Char"/>
          <w:rFonts w:hint="cs"/>
          <w:rtl/>
        </w:rPr>
        <w:t>رهرو</w:t>
      </w:r>
      <w:r w:rsidR="00935364" w:rsidRPr="002360F2">
        <w:rPr>
          <w:rStyle w:val="1-Char"/>
          <w:rFonts w:hint="cs"/>
          <w:rtl/>
        </w:rPr>
        <w:t xml:space="preserve"> </w:t>
      </w:r>
      <w:r w:rsidRPr="002360F2">
        <w:rPr>
          <w:rStyle w:val="1-Char"/>
          <w:rFonts w:hint="cs"/>
          <w:rtl/>
        </w:rPr>
        <w:t>باد</w:t>
      </w:r>
      <w:r w:rsidR="00E023D6" w:rsidRPr="002360F2">
        <w:rPr>
          <w:rStyle w:val="1-Char"/>
          <w:rFonts w:hint="cs"/>
          <w:rtl/>
        </w:rPr>
        <w:t>.</w:t>
      </w:r>
      <w:r w:rsidRPr="002360F2">
        <w:rPr>
          <w:rStyle w:val="1-Char"/>
          <w:rFonts w:hint="cs"/>
          <w:rtl/>
        </w:rPr>
        <w:t>)</w:t>
      </w:r>
    </w:p>
    <w:p w:rsidR="00264EF3" w:rsidRPr="00E45DFE" w:rsidRDefault="00264EF3" w:rsidP="006E0FB5">
      <w:pPr>
        <w:pStyle w:val="4-"/>
        <w:rPr>
          <w:rtl/>
        </w:rPr>
      </w:pPr>
      <w:bookmarkStart w:id="14" w:name="_Toc439430031"/>
      <w:r w:rsidRPr="00E45DFE">
        <w:rPr>
          <w:rFonts w:hint="cs"/>
          <w:rtl/>
        </w:rPr>
        <w:t>شاگردان امام</w:t>
      </w:r>
      <w:bookmarkEnd w:id="14"/>
    </w:p>
    <w:p w:rsidR="00264EF3" w:rsidRPr="002360F2" w:rsidRDefault="00264EF3" w:rsidP="002360F2">
      <w:pPr>
        <w:ind w:firstLine="284"/>
        <w:jc w:val="both"/>
        <w:rPr>
          <w:rStyle w:val="1-Char"/>
          <w:rtl/>
        </w:rPr>
      </w:pPr>
      <w:r w:rsidRPr="002360F2">
        <w:rPr>
          <w:rStyle w:val="1-Char"/>
          <w:rFonts w:hint="cs"/>
          <w:rtl/>
        </w:rPr>
        <w:t>برا</w:t>
      </w:r>
      <w:r w:rsidR="002E23EF">
        <w:rPr>
          <w:rStyle w:val="1-Char"/>
          <w:rFonts w:hint="cs"/>
          <w:rtl/>
        </w:rPr>
        <w:t>ی</w:t>
      </w:r>
      <w:r w:rsidRPr="002360F2">
        <w:rPr>
          <w:rStyle w:val="1-Char"/>
          <w:rFonts w:hint="cs"/>
          <w:rtl/>
        </w:rPr>
        <w:t xml:space="preserve"> امام ابوحن</w:t>
      </w:r>
      <w:r w:rsidR="002E23EF">
        <w:rPr>
          <w:rStyle w:val="1-Char"/>
          <w:rFonts w:hint="cs"/>
          <w:rtl/>
        </w:rPr>
        <w:t>ی</w:t>
      </w:r>
      <w:r w:rsidRPr="002360F2">
        <w:rPr>
          <w:rStyle w:val="1-Char"/>
          <w:rFonts w:hint="cs"/>
          <w:rtl/>
        </w:rPr>
        <w:t>فه، شاگردان ز</w:t>
      </w:r>
      <w:r w:rsidR="002E23EF">
        <w:rPr>
          <w:rStyle w:val="1-Char"/>
          <w:rFonts w:hint="cs"/>
          <w:rtl/>
        </w:rPr>
        <w:t>ی</w:t>
      </w:r>
      <w:r w:rsidRPr="002360F2">
        <w:rPr>
          <w:rStyle w:val="1-Char"/>
          <w:rFonts w:hint="cs"/>
          <w:rtl/>
        </w:rPr>
        <w:t>اد</w:t>
      </w:r>
      <w:r w:rsidR="002E23EF">
        <w:rPr>
          <w:rStyle w:val="1-Char"/>
          <w:rFonts w:hint="cs"/>
          <w:rtl/>
        </w:rPr>
        <w:t>ی</w:t>
      </w:r>
      <w:r w:rsidRPr="002360F2">
        <w:rPr>
          <w:rStyle w:val="1-Char"/>
          <w:rFonts w:hint="cs"/>
          <w:rtl/>
        </w:rPr>
        <w:t xml:space="preserve"> را</w:t>
      </w:r>
      <w:r w:rsidR="00935364" w:rsidRPr="002360F2">
        <w:rPr>
          <w:rStyle w:val="1-Char"/>
          <w:rFonts w:hint="cs"/>
          <w:rtl/>
        </w:rPr>
        <w:t xml:space="preserve"> </w:t>
      </w:r>
      <w:r w:rsidRPr="002360F2">
        <w:rPr>
          <w:rStyle w:val="1-Char"/>
          <w:rFonts w:hint="cs"/>
          <w:rtl/>
        </w:rPr>
        <w:t>م</w:t>
      </w:r>
      <w:r w:rsidR="002E23EF">
        <w:rPr>
          <w:rStyle w:val="1-Char"/>
          <w:rFonts w:hint="cs"/>
          <w:rtl/>
        </w:rPr>
        <w:t>ی</w:t>
      </w:r>
      <w:r w:rsidR="00935364" w:rsidRPr="002360F2">
        <w:rPr>
          <w:rStyle w:val="1-Char"/>
          <w:rFonts w:hint="cs"/>
          <w:rtl/>
        </w:rPr>
        <w:t>‌</w:t>
      </w:r>
      <w:r w:rsidRPr="002360F2">
        <w:rPr>
          <w:rStyle w:val="1-Char"/>
          <w:rFonts w:hint="cs"/>
          <w:rtl/>
        </w:rPr>
        <w:t>توان نام برد</w:t>
      </w:r>
      <w:r w:rsidR="00B35B29" w:rsidRPr="002360F2">
        <w:rPr>
          <w:rStyle w:val="1-Char"/>
          <w:rFonts w:hint="cs"/>
          <w:rtl/>
        </w:rPr>
        <w:t>؛</w:t>
      </w:r>
      <w:r w:rsidR="00935364" w:rsidRPr="002360F2">
        <w:rPr>
          <w:rStyle w:val="1-Char"/>
          <w:rFonts w:hint="cs"/>
          <w:rtl/>
        </w:rPr>
        <w:t xml:space="preserve"> </w:t>
      </w:r>
      <w:r w:rsidRPr="002360F2">
        <w:rPr>
          <w:rStyle w:val="1-Char"/>
          <w:rFonts w:hint="cs"/>
          <w:rtl/>
        </w:rPr>
        <w:t>برخ</w:t>
      </w:r>
      <w:r w:rsidR="002E23EF">
        <w:rPr>
          <w:rStyle w:val="1-Char"/>
          <w:rFonts w:hint="cs"/>
          <w:rtl/>
        </w:rPr>
        <w:t>ی</w:t>
      </w:r>
      <w:r w:rsidR="00F606D3" w:rsidRPr="002360F2">
        <w:rPr>
          <w:rStyle w:val="1-Char"/>
          <w:rFonts w:hint="cs"/>
          <w:rtl/>
        </w:rPr>
        <w:t xml:space="preserve"> از</w:t>
      </w:r>
      <w:r w:rsidR="004A29FC">
        <w:rPr>
          <w:rStyle w:val="1-Char"/>
          <w:rFonts w:hint="cs"/>
          <w:rtl/>
        </w:rPr>
        <w:t xml:space="preserve"> آن‌ها </w:t>
      </w:r>
      <w:r w:rsidRPr="002360F2">
        <w:rPr>
          <w:rStyle w:val="1-Char"/>
          <w:rFonts w:hint="cs"/>
          <w:rtl/>
        </w:rPr>
        <w:t>به حضور</w:t>
      </w:r>
      <w:r w:rsidR="0093536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شان شرف</w:t>
      </w:r>
      <w:r w:rsidR="008C3B7D" w:rsidRPr="002360F2">
        <w:rPr>
          <w:rStyle w:val="1-Char"/>
          <w:rFonts w:hint="cs"/>
          <w:rtl/>
        </w:rPr>
        <w:t>‌</w:t>
      </w:r>
      <w:r w:rsidR="002E23EF">
        <w:rPr>
          <w:rStyle w:val="1-Char"/>
          <w:rFonts w:hint="cs"/>
          <w:rtl/>
        </w:rPr>
        <w:t>ی</w:t>
      </w:r>
      <w:r w:rsidRPr="002360F2">
        <w:rPr>
          <w:rStyle w:val="1-Char"/>
          <w:rFonts w:hint="cs"/>
          <w:rtl/>
        </w:rPr>
        <w:t>اب شدند و</w:t>
      </w:r>
      <w:r w:rsidR="00935364" w:rsidRPr="002360F2">
        <w:rPr>
          <w:rStyle w:val="1-Char"/>
          <w:rFonts w:hint="cs"/>
          <w:rtl/>
        </w:rPr>
        <w:t xml:space="preserve"> </w:t>
      </w:r>
      <w:r w:rsidRPr="002360F2">
        <w:rPr>
          <w:rStyle w:val="1-Char"/>
          <w:rFonts w:hint="cs"/>
          <w:rtl/>
        </w:rPr>
        <w:t>مدت زمان</w:t>
      </w:r>
      <w:r w:rsidR="002E23EF">
        <w:rPr>
          <w:rStyle w:val="1-Char"/>
          <w:rFonts w:hint="cs"/>
          <w:rtl/>
        </w:rPr>
        <w:t>ی</w:t>
      </w:r>
      <w:r w:rsidRPr="002360F2">
        <w:rPr>
          <w:rStyle w:val="1-Char"/>
          <w:rFonts w:hint="cs"/>
          <w:rtl/>
        </w:rPr>
        <w:t xml:space="preserve"> را</w:t>
      </w:r>
      <w:r w:rsidR="00935364" w:rsidRPr="002360F2">
        <w:rPr>
          <w:rStyle w:val="1-Char"/>
          <w:rFonts w:hint="cs"/>
          <w:rtl/>
        </w:rPr>
        <w:t xml:space="preserve"> </w:t>
      </w:r>
      <w:r w:rsidRPr="002360F2">
        <w:rPr>
          <w:rStyle w:val="1-Char"/>
          <w:rFonts w:hint="cs"/>
          <w:rtl/>
        </w:rPr>
        <w:t>در</w:t>
      </w:r>
      <w:r w:rsidR="00935364" w:rsidRPr="002360F2">
        <w:rPr>
          <w:rStyle w:val="1-Char"/>
          <w:rFonts w:hint="cs"/>
          <w:rtl/>
        </w:rPr>
        <w:t xml:space="preserve"> </w:t>
      </w:r>
      <w:r w:rsidRPr="002360F2">
        <w:rPr>
          <w:rStyle w:val="1-Char"/>
          <w:rFonts w:hint="cs"/>
          <w:rtl/>
        </w:rPr>
        <w:t>محضر</w:t>
      </w:r>
      <w:r w:rsidR="00935364" w:rsidRPr="002360F2">
        <w:rPr>
          <w:rStyle w:val="1-Char"/>
          <w:rFonts w:hint="cs"/>
          <w:rtl/>
        </w:rPr>
        <w:t xml:space="preserve"> </w:t>
      </w:r>
      <w:r w:rsidRPr="002360F2">
        <w:rPr>
          <w:rStyle w:val="1-Char"/>
          <w:rFonts w:hint="cs"/>
          <w:rtl/>
        </w:rPr>
        <w:t>امام زانو</w:t>
      </w:r>
      <w:r w:rsidR="002E23EF">
        <w:rPr>
          <w:rStyle w:val="1-Char"/>
          <w:rFonts w:hint="cs"/>
          <w:rtl/>
        </w:rPr>
        <w:t>ی</w:t>
      </w:r>
      <w:r w:rsidRPr="002360F2">
        <w:rPr>
          <w:rStyle w:val="1-Char"/>
          <w:rFonts w:hint="cs"/>
          <w:rtl/>
        </w:rPr>
        <w:t xml:space="preserve"> تلم</w:t>
      </w:r>
      <w:r w:rsidR="00B35B29" w:rsidRPr="002360F2">
        <w:rPr>
          <w:rStyle w:val="1-Char"/>
          <w:rFonts w:hint="cs"/>
          <w:rtl/>
        </w:rPr>
        <w:t>ّ</w:t>
      </w:r>
      <w:r w:rsidRPr="002360F2">
        <w:rPr>
          <w:rStyle w:val="1-Char"/>
          <w:rFonts w:hint="cs"/>
          <w:rtl/>
        </w:rPr>
        <w:t>ذ زدند، و</w:t>
      </w:r>
      <w:r w:rsidR="00935364" w:rsidRPr="002360F2">
        <w:rPr>
          <w:rStyle w:val="1-Char"/>
          <w:rFonts w:hint="cs"/>
          <w:rtl/>
        </w:rPr>
        <w:t xml:space="preserve"> </w:t>
      </w:r>
      <w:r w:rsidRPr="002360F2">
        <w:rPr>
          <w:rStyle w:val="1-Char"/>
          <w:rFonts w:hint="cs"/>
          <w:rtl/>
        </w:rPr>
        <w:t>پس</w:t>
      </w:r>
      <w:r w:rsidR="00F606D3" w:rsidRPr="002360F2">
        <w:rPr>
          <w:rStyle w:val="1-Char"/>
          <w:rFonts w:hint="cs"/>
          <w:rtl/>
        </w:rPr>
        <w:t xml:space="preserve"> از </w:t>
      </w:r>
      <w:r w:rsidRPr="002360F2">
        <w:rPr>
          <w:rStyle w:val="1-Char"/>
          <w:rFonts w:hint="cs"/>
          <w:rtl/>
        </w:rPr>
        <w:t>آن</w:t>
      </w:r>
      <w:r w:rsidR="002E23EF">
        <w:rPr>
          <w:rStyle w:val="1-Char"/>
          <w:rFonts w:hint="cs"/>
          <w:rtl/>
        </w:rPr>
        <w:t>ک</w:t>
      </w:r>
      <w:r w:rsidRPr="002360F2">
        <w:rPr>
          <w:rStyle w:val="1-Char"/>
          <w:rFonts w:hint="cs"/>
          <w:rtl/>
        </w:rPr>
        <w:t>ه با</w:t>
      </w:r>
      <w:r w:rsidR="00935364" w:rsidRPr="002360F2">
        <w:rPr>
          <w:rStyle w:val="1-Char"/>
          <w:rFonts w:hint="cs"/>
          <w:rtl/>
        </w:rPr>
        <w:t xml:space="preserve"> </w:t>
      </w:r>
      <w:r w:rsidRPr="002360F2">
        <w:rPr>
          <w:rStyle w:val="1-Char"/>
          <w:rFonts w:hint="cs"/>
          <w:rtl/>
        </w:rPr>
        <w:t>برنامه و</w:t>
      </w:r>
      <w:r w:rsidR="00935364" w:rsidRPr="002360F2">
        <w:rPr>
          <w:rStyle w:val="1-Char"/>
          <w:rFonts w:hint="cs"/>
          <w:rtl/>
        </w:rPr>
        <w:t xml:space="preserve"> </w:t>
      </w:r>
      <w:r w:rsidRPr="002360F2">
        <w:rPr>
          <w:rStyle w:val="1-Char"/>
          <w:rFonts w:hint="cs"/>
          <w:rtl/>
        </w:rPr>
        <w:t>روش فقه</w:t>
      </w:r>
      <w:r w:rsidR="002E23EF">
        <w:rPr>
          <w:rStyle w:val="1-Char"/>
          <w:rFonts w:hint="cs"/>
          <w:rtl/>
        </w:rPr>
        <w:t>ی</w:t>
      </w:r>
      <w:r w:rsidRPr="002360F2">
        <w:rPr>
          <w:rStyle w:val="1-Char"/>
          <w:rFonts w:hint="cs"/>
          <w:rtl/>
        </w:rPr>
        <w:t xml:space="preserve"> استادشان آشنا شدند</w:t>
      </w:r>
      <w:r w:rsidR="008C3B7D" w:rsidRPr="002360F2">
        <w:rPr>
          <w:rStyle w:val="1-Char"/>
          <w:rFonts w:hint="cs"/>
          <w:rtl/>
        </w:rPr>
        <w:t>،</w:t>
      </w:r>
      <w:r w:rsidRPr="002360F2">
        <w:rPr>
          <w:rStyle w:val="1-Char"/>
          <w:rFonts w:hint="cs"/>
          <w:rtl/>
        </w:rPr>
        <w:t xml:space="preserve"> به بلاد خو</w:t>
      </w:r>
      <w:r w:rsidR="002E23EF">
        <w:rPr>
          <w:rStyle w:val="1-Char"/>
          <w:rFonts w:hint="cs"/>
          <w:rtl/>
        </w:rPr>
        <w:t>ی</w:t>
      </w:r>
      <w:r w:rsidRPr="002360F2">
        <w:rPr>
          <w:rStyle w:val="1-Char"/>
          <w:rFonts w:hint="cs"/>
          <w:rtl/>
        </w:rPr>
        <w:t xml:space="preserve">ش آهنگ رفتن </w:t>
      </w:r>
      <w:r w:rsidR="002E23EF">
        <w:rPr>
          <w:rStyle w:val="1-Char"/>
          <w:rFonts w:hint="cs"/>
          <w:rtl/>
        </w:rPr>
        <w:t>ک</w:t>
      </w:r>
      <w:r w:rsidRPr="002360F2">
        <w:rPr>
          <w:rStyle w:val="1-Char"/>
          <w:rFonts w:hint="cs"/>
          <w:rtl/>
        </w:rPr>
        <w:t>ردند (و</w:t>
      </w:r>
      <w:r w:rsidR="00935364" w:rsidRPr="002360F2">
        <w:rPr>
          <w:rStyle w:val="1-Char"/>
          <w:rFonts w:hint="cs"/>
          <w:rtl/>
        </w:rPr>
        <w:t xml:space="preserve"> </w:t>
      </w:r>
      <w:r w:rsidRPr="002360F2">
        <w:rPr>
          <w:rStyle w:val="1-Char"/>
          <w:rFonts w:hint="cs"/>
          <w:rtl/>
        </w:rPr>
        <w:t>مذهب استادشان را در</w:t>
      </w:r>
      <w:r w:rsidR="00935364" w:rsidRPr="002360F2">
        <w:rPr>
          <w:rStyle w:val="1-Char"/>
          <w:rFonts w:hint="cs"/>
          <w:rtl/>
        </w:rPr>
        <w:t xml:space="preserve"> </w:t>
      </w:r>
      <w:r w:rsidRPr="002360F2">
        <w:rPr>
          <w:rStyle w:val="1-Char"/>
          <w:rFonts w:hint="cs"/>
          <w:rtl/>
        </w:rPr>
        <w:t>بلاد</w:t>
      </w:r>
      <w:r w:rsidR="00935364" w:rsidRPr="002360F2">
        <w:rPr>
          <w:rStyle w:val="1-Char"/>
          <w:rFonts w:hint="cs"/>
          <w:rtl/>
        </w:rPr>
        <w:t xml:space="preserve"> </w:t>
      </w:r>
      <w:r w:rsidRPr="002360F2">
        <w:rPr>
          <w:rStyle w:val="1-Char"/>
          <w:rFonts w:hint="cs"/>
          <w:rtl/>
        </w:rPr>
        <w:t>خو</w:t>
      </w:r>
      <w:r w:rsidR="002E23EF">
        <w:rPr>
          <w:rStyle w:val="1-Char"/>
          <w:rFonts w:hint="cs"/>
          <w:rtl/>
        </w:rPr>
        <w:t>ی</w:t>
      </w:r>
      <w:r w:rsidRPr="002360F2">
        <w:rPr>
          <w:rStyle w:val="1-Char"/>
          <w:rFonts w:hint="cs"/>
          <w:rtl/>
        </w:rPr>
        <w:t>ش نشر</w:t>
      </w:r>
      <w:r w:rsidR="00935364" w:rsidRPr="002360F2">
        <w:rPr>
          <w:rStyle w:val="1-Char"/>
          <w:rFonts w:hint="cs"/>
          <w:rtl/>
        </w:rPr>
        <w:t xml:space="preserve"> </w:t>
      </w:r>
      <w:r w:rsidRPr="002360F2">
        <w:rPr>
          <w:rStyle w:val="1-Char"/>
          <w:rFonts w:hint="cs"/>
          <w:rtl/>
        </w:rPr>
        <w:t>دادند</w:t>
      </w:r>
      <w:r w:rsidR="00E023D6" w:rsidRPr="002360F2">
        <w:rPr>
          <w:rStyle w:val="1-Char"/>
          <w:rFonts w:hint="cs"/>
          <w:rtl/>
        </w:rPr>
        <w:t>.</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935364" w:rsidRPr="002360F2">
        <w:rPr>
          <w:rStyle w:val="1-Char"/>
          <w:rFonts w:hint="cs"/>
          <w:rtl/>
        </w:rPr>
        <w:t xml:space="preserve"> </w:t>
      </w:r>
      <w:r w:rsidRPr="002360F2">
        <w:rPr>
          <w:rStyle w:val="1-Char"/>
          <w:rFonts w:hint="cs"/>
          <w:rtl/>
        </w:rPr>
        <w:t>برخ</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ن</w:t>
      </w:r>
      <w:r w:rsidR="002E23EF">
        <w:rPr>
          <w:rStyle w:val="1-Char"/>
          <w:rFonts w:hint="cs"/>
          <w:rtl/>
        </w:rPr>
        <w:t>ی</w:t>
      </w:r>
      <w:r w:rsidRPr="002360F2">
        <w:rPr>
          <w:rStyle w:val="1-Char"/>
          <w:rFonts w:hint="cs"/>
          <w:rtl/>
        </w:rPr>
        <w:t>ز پ</w:t>
      </w:r>
      <w:r w:rsidR="002E23EF">
        <w:rPr>
          <w:rStyle w:val="1-Char"/>
          <w:rFonts w:hint="cs"/>
          <w:rtl/>
        </w:rPr>
        <w:t>ی</w:t>
      </w:r>
      <w:r w:rsidRPr="002360F2">
        <w:rPr>
          <w:rStyle w:val="1-Char"/>
          <w:rFonts w:hint="cs"/>
          <w:rtl/>
        </w:rPr>
        <w:t>وسته در</w:t>
      </w:r>
      <w:r w:rsidR="00935364" w:rsidRPr="002360F2">
        <w:rPr>
          <w:rStyle w:val="1-Char"/>
          <w:rFonts w:hint="cs"/>
          <w:rtl/>
        </w:rPr>
        <w:t xml:space="preserve"> </w:t>
      </w:r>
      <w:r w:rsidRPr="002360F2">
        <w:rPr>
          <w:rStyle w:val="1-Char"/>
          <w:rFonts w:hint="cs"/>
          <w:rtl/>
        </w:rPr>
        <w:t>ر</w:t>
      </w:r>
      <w:r w:rsidR="002E23EF">
        <w:rPr>
          <w:rStyle w:val="1-Char"/>
          <w:rFonts w:hint="cs"/>
          <w:rtl/>
        </w:rPr>
        <w:t>ک</w:t>
      </w:r>
      <w:r w:rsidRPr="002360F2">
        <w:rPr>
          <w:rStyle w:val="1-Char"/>
          <w:rFonts w:hint="cs"/>
          <w:rtl/>
        </w:rPr>
        <w:t>اب امام بودند و</w:t>
      </w:r>
      <w:r w:rsidR="00935364" w:rsidRPr="002360F2">
        <w:rPr>
          <w:rStyle w:val="1-Char"/>
          <w:rFonts w:hint="cs"/>
          <w:rtl/>
        </w:rPr>
        <w:t xml:space="preserve"> </w:t>
      </w:r>
      <w:r w:rsidRPr="002360F2">
        <w:rPr>
          <w:rStyle w:val="1-Char"/>
          <w:rFonts w:hint="cs"/>
          <w:rtl/>
        </w:rPr>
        <w:t>به نزد استاد</w:t>
      </w:r>
      <w:r w:rsidR="00935364" w:rsidRPr="002360F2">
        <w:rPr>
          <w:rStyle w:val="1-Char"/>
          <w:rFonts w:hint="cs"/>
          <w:rtl/>
        </w:rPr>
        <w:t xml:space="preserve"> </w:t>
      </w:r>
      <w:r w:rsidRPr="002360F2">
        <w:rPr>
          <w:rStyle w:val="1-Char"/>
          <w:rFonts w:hint="cs"/>
          <w:rtl/>
        </w:rPr>
        <w:t>خو</w:t>
      </w:r>
      <w:r w:rsidR="002E23EF">
        <w:rPr>
          <w:rStyle w:val="1-Char"/>
          <w:rFonts w:hint="cs"/>
          <w:rtl/>
        </w:rPr>
        <w:t>ی</w:t>
      </w:r>
      <w:r w:rsidRPr="002360F2">
        <w:rPr>
          <w:rStyle w:val="1-Char"/>
          <w:rFonts w:hint="cs"/>
          <w:rtl/>
        </w:rPr>
        <w:t>ش م</w:t>
      </w:r>
      <w:r w:rsidR="002E23EF">
        <w:rPr>
          <w:rStyle w:val="1-Char"/>
          <w:rFonts w:hint="cs"/>
          <w:rtl/>
        </w:rPr>
        <w:t>ی</w:t>
      </w:r>
      <w:r w:rsidRPr="002360F2">
        <w:rPr>
          <w:rStyle w:val="1-Char"/>
          <w:rFonts w:hint="cs"/>
          <w:rtl/>
        </w:rPr>
        <w:t>‌ماندند (و</w:t>
      </w:r>
      <w:r w:rsidR="00935364" w:rsidRPr="002360F2">
        <w:rPr>
          <w:rStyle w:val="1-Char"/>
          <w:rFonts w:hint="cs"/>
          <w:rtl/>
        </w:rPr>
        <w:t xml:space="preserve"> </w:t>
      </w:r>
      <w:r w:rsidRPr="002360F2">
        <w:rPr>
          <w:rStyle w:val="1-Char"/>
          <w:rFonts w:hint="cs"/>
          <w:rtl/>
        </w:rPr>
        <w:t>از</w:t>
      </w:r>
      <w:r w:rsidR="0093536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شان استفاد</w:t>
      </w:r>
      <w:r w:rsidR="00120979" w:rsidRPr="002360F2">
        <w:rPr>
          <w:rStyle w:val="1-Char"/>
          <w:rFonts w:hint="cs"/>
          <w:rtl/>
        </w:rPr>
        <w:t>ه‌</w:t>
      </w:r>
      <w:r w:rsidR="002E23EF">
        <w:rPr>
          <w:rStyle w:val="1-Char"/>
          <w:rFonts w:hint="cs"/>
          <w:rtl/>
        </w:rPr>
        <w:t>ی</w:t>
      </w:r>
      <w:r w:rsidRPr="002360F2">
        <w:rPr>
          <w:rStyle w:val="1-Char"/>
          <w:rFonts w:hint="cs"/>
          <w:rtl/>
        </w:rPr>
        <w:t xml:space="preserve"> علم</w:t>
      </w:r>
      <w:r w:rsidR="002E23EF">
        <w:rPr>
          <w:rStyle w:val="1-Char"/>
          <w:rFonts w:hint="cs"/>
          <w:rtl/>
        </w:rPr>
        <w:t>ی</w:t>
      </w:r>
      <w:r w:rsidRPr="002360F2">
        <w:rPr>
          <w:rStyle w:val="1-Char"/>
          <w:rFonts w:hint="cs"/>
          <w:rtl/>
        </w:rPr>
        <w:t xml:space="preserve"> و</w:t>
      </w:r>
      <w:r w:rsidR="00935364" w:rsidRPr="002360F2">
        <w:rPr>
          <w:rStyle w:val="1-Char"/>
          <w:rFonts w:hint="cs"/>
          <w:rtl/>
        </w:rPr>
        <w:t xml:space="preserve"> </w:t>
      </w:r>
      <w:r w:rsidRPr="002360F2">
        <w:rPr>
          <w:rStyle w:val="1-Char"/>
          <w:rFonts w:hint="cs"/>
          <w:rtl/>
        </w:rPr>
        <w:t>معنو</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‌نمودند</w:t>
      </w:r>
      <w:r w:rsidR="00E023D6" w:rsidRPr="002360F2">
        <w:rPr>
          <w:rStyle w:val="1-Char"/>
          <w:rFonts w:hint="cs"/>
          <w:rtl/>
        </w:rPr>
        <w:t>.</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عده‌ا</w:t>
      </w:r>
      <w:r w:rsidR="002E23EF">
        <w:rPr>
          <w:rStyle w:val="1-Char"/>
          <w:rFonts w:hint="cs"/>
          <w:rtl/>
        </w:rPr>
        <w:t>ی</w:t>
      </w:r>
      <w:r w:rsidR="00F606D3" w:rsidRPr="002360F2">
        <w:rPr>
          <w:rStyle w:val="1-Char"/>
          <w:rFonts w:hint="cs"/>
          <w:rtl/>
        </w:rPr>
        <w:t xml:space="preserve"> از </w:t>
      </w:r>
      <w:r w:rsidRPr="002360F2">
        <w:rPr>
          <w:rStyle w:val="1-Char"/>
          <w:rFonts w:hint="cs"/>
          <w:rtl/>
        </w:rPr>
        <w:t>علما و</w:t>
      </w:r>
      <w:r w:rsidR="00935364" w:rsidRPr="002360F2">
        <w:rPr>
          <w:rStyle w:val="1-Char"/>
          <w:rFonts w:hint="cs"/>
          <w:rtl/>
        </w:rPr>
        <w:t xml:space="preserve"> صاحب‌</w:t>
      </w:r>
      <w:r w:rsidRPr="002360F2">
        <w:rPr>
          <w:rStyle w:val="1-Char"/>
          <w:rFonts w:hint="cs"/>
          <w:rtl/>
        </w:rPr>
        <w:t>نظران اسلام</w:t>
      </w:r>
      <w:r w:rsidR="002E23EF">
        <w:rPr>
          <w:rStyle w:val="1-Char"/>
          <w:rFonts w:hint="cs"/>
          <w:rtl/>
        </w:rPr>
        <w:t>ی</w:t>
      </w:r>
      <w:r w:rsidRPr="002360F2">
        <w:rPr>
          <w:rStyle w:val="1-Char"/>
          <w:rFonts w:hint="cs"/>
          <w:rtl/>
        </w:rPr>
        <w:t xml:space="preserve"> پ</w:t>
      </w:r>
      <w:r w:rsidR="002E23EF">
        <w:rPr>
          <w:rStyle w:val="1-Char"/>
          <w:rFonts w:hint="cs"/>
          <w:rtl/>
        </w:rPr>
        <w:t>ی</w:t>
      </w:r>
      <w:r w:rsidRPr="002360F2">
        <w:rPr>
          <w:rStyle w:val="1-Char"/>
          <w:rFonts w:hint="cs"/>
          <w:rtl/>
        </w:rPr>
        <w:t>رامون شاگردان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پ</w:t>
      </w:r>
      <w:r w:rsidR="002E23EF">
        <w:rPr>
          <w:rStyle w:val="1-Char"/>
          <w:rFonts w:hint="cs"/>
          <w:rtl/>
        </w:rPr>
        <w:t>ی</w:t>
      </w:r>
      <w:r w:rsidRPr="002360F2">
        <w:rPr>
          <w:rStyle w:val="1-Char"/>
          <w:rFonts w:hint="cs"/>
          <w:rtl/>
        </w:rPr>
        <w:t>وسته ملازم امام ابوحن</w:t>
      </w:r>
      <w:r w:rsidR="002E23EF">
        <w:rPr>
          <w:rStyle w:val="1-Char"/>
          <w:rFonts w:hint="cs"/>
          <w:rtl/>
        </w:rPr>
        <w:t>ی</w:t>
      </w:r>
      <w:r w:rsidRPr="002360F2">
        <w:rPr>
          <w:rStyle w:val="1-Char"/>
          <w:rFonts w:hint="cs"/>
          <w:rtl/>
        </w:rPr>
        <w:t>فه بودند،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w:t>
      </w:r>
      <w:r w:rsidR="00E023D6"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ن گروه</w:t>
      </w:r>
      <w:r w:rsidR="00F606D3" w:rsidRPr="002360F2">
        <w:rPr>
          <w:rStyle w:val="1-Char"/>
          <w:rFonts w:hint="cs"/>
          <w:rtl/>
        </w:rPr>
        <w:t xml:space="preserve"> از </w:t>
      </w:r>
      <w:r w:rsidRPr="002360F2">
        <w:rPr>
          <w:rStyle w:val="1-Char"/>
          <w:rFonts w:hint="cs"/>
          <w:rtl/>
        </w:rPr>
        <w:t>شاگردان 36 نفر</w:t>
      </w:r>
      <w:r w:rsidR="00B12A93" w:rsidRPr="002360F2">
        <w:rPr>
          <w:rStyle w:val="1-Char"/>
          <w:rFonts w:hint="cs"/>
          <w:rtl/>
        </w:rPr>
        <w:t xml:space="preserve"> </w:t>
      </w:r>
      <w:r w:rsidRPr="002360F2">
        <w:rPr>
          <w:rStyle w:val="1-Char"/>
          <w:rFonts w:hint="cs"/>
          <w:rtl/>
        </w:rPr>
        <w:t xml:space="preserve">بودند </w:t>
      </w:r>
      <w:r w:rsidR="002E23EF">
        <w:rPr>
          <w:rStyle w:val="1-Char"/>
          <w:rFonts w:hint="cs"/>
          <w:rtl/>
        </w:rPr>
        <w:t>ک</w:t>
      </w:r>
      <w:r w:rsidRPr="002360F2">
        <w:rPr>
          <w:rStyle w:val="1-Char"/>
          <w:rFonts w:hint="cs"/>
          <w:rtl/>
        </w:rPr>
        <w:t>ه 28 تن</w:t>
      </w:r>
      <w:r w:rsidR="00F606D3" w:rsidRPr="002360F2">
        <w:rPr>
          <w:rStyle w:val="1-Char"/>
          <w:rFonts w:hint="cs"/>
          <w:rtl/>
        </w:rPr>
        <w:t xml:space="preserve"> از</w:t>
      </w:r>
      <w:r w:rsidR="004A29FC">
        <w:rPr>
          <w:rStyle w:val="1-Char"/>
          <w:rFonts w:hint="cs"/>
          <w:rtl/>
        </w:rPr>
        <w:t xml:space="preserve"> آن‌ها </w:t>
      </w:r>
      <w:r w:rsidRPr="002360F2">
        <w:rPr>
          <w:rStyle w:val="1-Char"/>
          <w:rFonts w:hint="cs"/>
          <w:rtl/>
        </w:rPr>
        <w:t>صلاح</w:t>
      </w:r>
      <w:r w:rsidR="002E23EF">
        <w:rPr>
          <w:rStyle w:val="1-Char"/>
          <w:rFonts w:hint="cs"/>
          <w:rtl/>
        </w:rPr>
        <w:t>ی</w:t>
      </w:r>
      <w:r w:rsidRPr="002360F2">
        <w:rPr>
          <w:rStyle w:val="1-Char"/>
          <w:rFonts w:hint="cs"/>
          <w:rtl/>
        </w:rPr>
        <w:t>ت قضاوت، 6</w:t>
      </w:r>
      <w:r w:rsidR="00B12A93" w:rsidRPr="002360F2">
        <w:rPr>
          <w:rStyle w:val="1-Char"/>
          <w:rFonts w:hint="cs"/>
          <w:rtl/>
        </w:rPr>
        <w:t xml:space="preserve"> </w:t>
      </w:r>
      <w:r w:rsidRPr="002360F2">
        <w:rPr>
          <w:rStyle w:val="1-Char"/>
          <w:rFonts w:hint="cs"/>
          <w:rtl/>
        </w:rPr>
        <w:t>تن ل</w:t>
      </w:r>
      <w:r w:rsidR="002E23EF">
        <w:rPr>
          <w:rStyle w:val="1-Char"/>
          <w:rFonts w:hint="cs"/>
          <w:rtl/>
        </w:rPr>
        <w:t>ی</w:t>
      </w:r>
      <w:r w:rsidRPr="002360F2">
        <w:rPr>
          <w:rStyle w:val="1-Char"/>
          <w:rFonts w:hint="cs"/>
          <w:rtl/>
        </w:rPr>
        <w:t>اقت فتوا،</w:t>
      </w:r>
      <w:r w:rsidR="006B3A28" w:rsidRPr="002360F2">
        <w:rPr>
          <w:rStyle w:val="1-Char"/>
          <w:rFonts w:hint="cs"/>
          <w:rtl/>
        </w:rPr>
        <w:t xml:space="preserve"> </w:t>
      </w:r>
      <w:r w:rsidRPr="002360F2">
        <w:rPr>
          <w:rStyle w:val="1-Char"/>
          <w:rFonts w:hint="cs"/>
          <w:rtl/>
        </w:rPr>
        <w:t>و</w:t>
      </w:r>
      <w:r w:rsidR="00B12A93" w:rsidRPr="002360F2">
        <w:rPr>
          <w:rStyle w:val="1-Char"/>
          <w:rFonts w:hint="cs"/>
          <w:rtl/>
        </w:rPr>
        <w:t xml:space="preserve"> </w:t>
      </w:r>
      <w:r w:rsidRPr="002360F2">
        <w:rPr>
          <w:rStyle w:val="1-Char"/>
          <w:rFonts w:hint="cs"/>
          <w:rtl/>
        </w:rPr>
        <w:t>2 تن</w:t>
      </w:r>
      <w:r w:rsidR="00F606D3" w:rsidRPr="002360F2">
        <w:rPr>
          <w:rStyle w:val="1-Char"/>
          <w:rFonts w:hint="cs"/>
          <w:rtl/>
        </w:rPr>
        <w:t xml:space="preserve"> از</w:t>
      </w:r>
      <w:r w:rsidR="004A29FC">
        <w:rPr>
          <w:rStyle w:val="1-Char"/>
          <w:rFonts w:hint="cs"/>
          <w:rtl/>
        </w:rPr>
        <w:t xml:space="preserve"> آن‌ها </w:t>
      </w:r>
      <w:r w:rsidRPr="002360F2">
        <w:rPr>
          <w:rStyle w:val="1-Char"/>
          <w:rFonts w:hint="cs"/>
          <w:rtl/>
        </w:rPr>
        <w:t>(</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امام ابو</w:t>
      </w:r>
      <w:r w:rsidR="002E23EF">
        <w:rPr>
          <w:rStyle w:val="1-Char"/>
          <w:rFonts w:hint="cs"/>
          <w:rtl/>
        </w:rPr>
        <w:t>ی</w:t>
      </w:r>
      <w:r w:rsidRPr="002360F2">
        <w:rPr>
          <w:rStyle w:val="1-Char"/>
          <w:rFonts w:hint="cs"/>
          <w:rtl/>
        </w:rPr>
        <w:t>وسف و</w:t>
      </w:r>
      <w:r w:rsidR="00B730A3" w:rsidRPr="002360F2">
        <w:rPr>
          <w:rStyle w:val="1-Char"/>
          <w:rFonts w:hint="cs"/>
          <w:rtl/>
        </w:rPr>
        <w:t xml:space="preserve"> </w:t>
      </w:r>
      <w:r w:rsidRPr="002360F2">
        <w:rPr>
          <w:rStyle w:val="1-Char"/>
          <w:rFonts w:hint="cs"/>
          <w:rtl/>
        </w:rPr>
        <w:t>زفر)</w:t>
      </w:r>
      <w:r w:rsidR="00EF3893" w:rsidRPr="00E6072E">
        <w:rPr>
          <w:rStyle w:val="FootnoteReference"/>
          <w:rFonts w:cs="IRNazli"/>
          <w:szCs w:val="28"/>
          <w:rtl/>
        </w:rPr>
        <w:footnoteReference w:id="12"/>
      </w:r>
      <w:r w:rsidR="00B12A93"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 صلاح</w:t>
      </w:r>
      <w:r w:rsidR="002E23EF">
        <w:rPr>
          <w:rStyle w:val="1-Char"/>
          <w:rFonts w:hint="cs"/>
          <w:rtl/>
        </w:rPr>
        <w:t>ی</w:t>
      </w:r>
      <w:r w:rsidRPr="002360F2">
        <w:rPr>
          <w:rStyle w:val="1-Char"/>
          <w:rFonts w:hint="cs"/>
          <w:rtl/>
        </w:rPr>
        <w:t>ت تأد</w:t>
      </w:r>
      <w:r w:rsidR="002E23EF">
        <w:rPr>
          <w:rStyle w:val="1-Char"/>
          <w:rFonts w:hint="cs"/>
          <w:rtl/>
        </w:rPr>
        <w:t>ی</w:t>
      </w:r>
      <w:r w:rsidRPr="002360F2">
        <w:rPr>
          <w:rStyle w:val="1-Char"/>
          <w:rFonts w:hint="cs"/>
          <w:rtl/>
        </w:rPr>
        <w:t>ب و</w:t>
      </w:r>
      <w:r w:rsidR="002867C6" w:rsidRPr="002360F2">
        <w:rPr>
          <w:rStyle w:val="1-Char"/>
          <w:rFonts w:hint="cs"/>
          <w:rtl/>
        </w:rPr>
        <w:t xml:space="preserve"> </w:t>
      </w:r>
      <w:r w:rsidRPr="002360F2">
        <w:rPr>
          <w:rStyle w:val="1-Char"/>
          <w:rFonts w:hint="cs"/>
          <w:rtl/>
        </w:rPr>
        <w:t>ترب</w:t>
      </w:r>
      <w:r w:rsidR="002E23EF">
        <w:rPr>
          <w:rStyle w:val="1-Char"/>
          <w:rFonts w:hint="cs"/>
          <w:rtl/>
        </w:rPr>
        <w:t>ی</w:t>
      </w:r>
      <w:r w:rsidRPr="002360F2">
        <w:rPr>
          <w:rStyle w:val="1-Char"/>
          <w:rFonts w:hint="cs"/>
          <w:rtl/>
        </w:rPr>
        <w:t>ت قُضات و</w:t>
      </w:r>
      <w:r w:rsidR="002867C6" w:rsidRPr="002360F2">
        <w:rPr>
          <w:rStyle w:val="1-Char"/>
          <w:rFonts w:hint="cs"/>
          <w:rtl/>
        </w:rPr>
        <w:t xml:space="preserve"> </w:t>
      </w:r>
      <w:r w:rsidRPr="002360F2">
        <w:rPr>
          <w:rStyle w:val="1-Char"/>
          <w:rFonts w:hint="cs"/>
          <w:rtl/>
        </w:rPr>
        <w:t>مفت</w:t>
      </w:r>
      <w:r w:rsidR="002E23EF">
        <w:rPr>
          <w:rStyle w:val="1-Char"/>
          <w:rFonts w:hint="cs"/>
          <w:rtl/>
        </w:rPr>
        <w:t>ی</w:t>
      </w:r>
      <w:r w:rsidRPr="002360F2">
        <w:rPr>
          <w:rStyle w:val="1-Char"/>
          <w:rFonts w:hint="cs"/>
          <w:rtl/>
        </w:rPr>
        <w:t>ان را داشتند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بدون ترد</w:t>
      </w:r>
      <w:r w:rsidR="002E23EF">
        <w:rPr>
          <w:rStyle w:val="1-Char"/>
          <w:rFonts w:hint="cs"/>
          <w:rtl/>
        </w:rPr>
        <w:t>ی</w:t>
      </w:r>
      <w:r w:rsidRPr="002360F2">
        <w:rPr>
          <w:rStyle w:val="1-Char"/>
          <w:rFonts w:hint="cs"/>
          <w:rtl/>
        </w:rPr>
        <w:t>د ا</w:t>
      </w:r>
      <w:r w:rsidR="002E23EF">
        <w:rPr>
          <w:rStyle w:val="1-Char"/>
          <w:rFonts w:hint="cs"/>
          <w:rtl/>
        </w:rPr>
        <w:t>ی</w:t>
      </w:r>
      <w:r w:rsidRPr="002360F2">
        <w:rPr>
          <w:rStyle w:val="1-Char"/>
          <w:rFonts w:hint="cs"/>
          <w:rtl/>
        </w:rPr>
        <w:t>ن شاگردان برجسته و</w:t>
      </w:r>
      <w:r w:rsidR="0014230C" w:rsidRPr="002360F2">
        <w:rPr>
          <w:rStyle w:val="1-Char"/>
          <w:rFonts w:hint="cs"/>
          <w:rtl/>
        </w:rPr>
        <w:t xml:space="preserve"> </w:t>
      </w:r>
      <w:r w:rsidRPr="002360F2">
        <w:rPr>
          <w:rStyle w:val="1-Char"/>
          <w:rFonts w:hint="cs"/>
          <w:rtl/>
        </w:rPr>
        <w:t>شا</w:t>
      </w:r>
      <w:r w:rsidR="002E23EF">
        <w:rPr>
          <w:rStyle w:val="1-Char"/>
          <w:rFonts w:hint="cs"/>
          <w:rtl/>
        </w:rPr>
        <w:t>ی</w:t>
      </w:r>
      <w:r w:rsidRPr="002360F2">
        <w:rPr>
          <w:rStyle w:val="1-Char"/>
          <w:rFonts w:hint="cs"/>
          <w:rtl/>
        </w:rPr>
        <w:t>ست</w:t>
      </w:r>
      <w:r w:rsidR="00120979" w:rsidRPr="002360F2">
        <w:rPr>
          <w:rStyle w:val="1-Char"/>
          <w:rFonts w:hint="cs"/>
          <w:rtl/>
        </w:rPr>
        <w:t>ه‌</w:t>
      </w:r>
      <w:r w:rsidR="002E23EF">
        <w:rPr>
          <w:rStyle w:val="1-Char"/>
          <w:rFonts w:hint="cs"/>
          <w:rtl/>
        </w:rPr>
        <w:t>ی</w:t>
      </w:r>
      <w:r w:rsidRPr="002360F2">
        <w:rPr>
          <w:rStyle w:val="1-Char"/>
          <w:rFonts w:hint="cs"/>
          <w:rtl/>
        </w:rPr>
        <w:t xml:space="preserve"> امام، در</w:t>
      </w:r>
      <w:r w:rsidR="0014230C" w:rsidRPr="002360F2">
        <w:rPr>
          <w:rStyle w:val="1-Char"/>
          <w:rFonts w:hint="cs"/>
          <w:rtl/>
        </w:rPr>
        <w:t xml:space="preserve"> </w:t>
      </w:r>
      <w:r w:rsidRPr="002360F2">
        <w:rPr>
          <w:rStyle w:val="1-Char"/>
          <w:rFonts w:hint="cs"/>
          <w:rtl/>
        </w:rPr>
        <w:t>زمان ح</w:t>
      </w:r>
      <w:r w:rsidR="002E23EF">
        <w:rPr>
          <w:rStyle w:val="1-Char"/>
          <w:rFonts w:hint="cs"/>
          <w:rtl/>
        </w:rPr>
        <w:t>ی</w:t>
      </w:r>
      <w:r w:rsidRPr="002360F2">
        <w:rPr>
          <w:rStyle w:val="1-Char"/>
          <w:rFonts w:hint="cs"/>
          <w:rtl/>
        </w:rPr>
        <w:t>ات خود امام ابوحن</w:t>
      </w:r>
      <w:r w:rsidR="002E23EF">
        <w:rPr>
          <w:rStyle w:val="1-Char"/>
          <w:rFonts w:hint="cs"/>
          <w:rtl/>
        </w:rPr>
        <w:t>ی</w:t>
      </w:r>
      <w:r w:rsidRPr="002360F2">
        <w:rPr>
          <w:rStyle w:val="1-Char"/>
          <w:rFonts w:hint="cs"/>
          <w:rtl/>
        </w:rPr>
        <w:t>فه</w:t>
      </w:r>
      <w:r w:rsidR="00F606D3" w:rsidRPr="002360F2">
        <w:rPr>
          <w:rStyle w:val="1-Char"/>
          <w:rFonts w:hint="cs"/>
          <w:rtl/>
        </w:rPr>
        <w:t xml:space="preserve"> از </w:t>
      </w:r>
      <w:r w:rsidRPr="002360F2">
        <w:rPr>
          <w:rStyle w:val="1-Char"/>
          <w:rFonts w:hint="cs"/>
          <w:rtl/>
        </w:rPr>
        <w:t>چنان جا</w:t>
      </w:r>
      <w:r w:rsidR="002E23EF">
        <w:rPr>
          <w:rStyle w:val="1-Char"/>
          <w:rFonts w:hint="cs"/>
          <w:rtl/>
        </w:rPr>
        <w:t>ی</w:t>
      </w:r>
      <w:r w:rsidRPr="002360F2">
        <w:rPr>
          <w:rStyle w:val="1-Char"/>
          <w:rFonts w:hint="cs"/>
          <w:rtl/>
        </w:rPr>
        <w:t>گاه و</w:t>
      </w:r>
      <w:r w:rsidR="0014230C" w:rsidRPr="002360F2">
        <w:rPr>
          <w:rStyle w:val="1-Char"/>
          <w:rFonts w:hint="cs"/>
          <w:rtl/>
        </w:rPr>
        <w:t xml:space="preserve"> </w:t>
      </w:r>
      <w:r w:rsidRPr="002360F2">
        <w:rPr>
          <w:rStyle w:val="1-Char"/>
          <w:rFonts w:hint="cs"/>
          <w:rtl/>
        </w:rPr>
        <w:t>مقام علم</w:t>
      </w:r>
      <w:r w:rsidR="002E23EF">
        <w:rPr>
          <w:rStyle w:val="1-Char"/>
          <w:rFonts w:hint="cs"/>
          <w:rtl/>
        </w:rPr>
        <w:t>ی</w:t>
      </w:r>
      <w:r w:rsidRPr="002360F2">
        <w:rPr>
          <w:rStyle w:val="1-Char"/>
          <w:rFonts w:hint="cs"/>
          <w:rtl/>
        </w:rPr>
        <w:t xml:space="preserve"> و</w:t>
      </w:r>
      <w:r w:rsidR="0014230C" w:rsidRPr="002360F2">
        <w:rPr>
          <w:rStyle w:val="1-Char"/>
          <w:rFonts w:hint="cs"/>
          <w:rtl/>
        </w:rPr>
        <w:t xml:space="preserve"> </w:t>
      </w:r>
      <w:r w:rsidRPr="002360F2">
        <w:rPr>
          <w:rStyle w:val="1-Char"/>
          <w:rFonts w:hint="cs"/>
          <w:rtl/>
        </w:rPr>
        <w:t>فقه</w:t>
      </w:r>
      <w:r w:rsidR="002E23EF">
        <w:rPr>
          <w:rStyle w:val="1-Char"/>
          <w:rFonts w:hint="cs"/>
          <w:rtl/>
        </w:rPr>
        <w:t>ی</w:t>
      </w:r>
      <w:r w:rsidRPr="002360F2">
        <w:rPr>
          <w:rStyle w:val="1-Char"/>
          <w:rFonts w:hint="cs"/>
          <w:rtl/>
        </w:rPr>
        <w:t>‌ا</w:t>
      </w:r>
      <w:r w:rsidR="002E23EF">
        <w:rPr>
          <w:rStyle w:val="1-Char"/>
          <w:rFonts w:hint="cs"/>
          <w:rtl/>
        </w:rPr>
        <w:t>ی</w:t>
      </w:r>
      <w:r w:rsidRPr="002360F2">
        <w:rPr>
          <w:rStyle w:val="1-Char"/>
          <w:rFonts w:hint="cs"/>
          <w:rtl/>
        </w:rPr>
        <w:t xml:space="preserve"> برخوردار بودند </w:t>
      </w:r>
      <w:r w:rsidR="002E23EF">
        <w:rPr>
          <w:rStyle w:val="1-Char"/>
          <w:rFonts w:hint="cs"/>
          <w:rtl/>
        </w:rPr>
        <w:t>ک</w:t>
      </w:r>
      <w:r w:rsidRPr="002360F2">
        <w:rPr>
          <w:rStyle w:val="1-Char"/>
          <w:rFonts w:hint="cs"/>
          <w:rtl/>
        </w:rPr>
        <w:t>ه اگر امور خط</w:t>
      </w:r>
      <w:r w:rsidR="002E23EF">
        <w:rPr>
          <w:rStyle w:val="1-Char"/>
          <w:rFonts w:hint="cs"/>
          <w:rtl/>
        </w:rPr>
        <w:t>ی</w:t>
      </w:r>
      <w:r w:rsidRPr="002360F2">
        <w:rPr>
          <w:rStyle w:val="1-Char"/>
          <w:rFonts w:hint="cs"/>
          <w:rtl/>
        </w:rPr>
        <w:t>ر</w:t>
      </w:r>
      <w:r w:rsidR="0014230C" w:rsidRPr="002360F2">
        <w:rPr>
          <w:rStyle w:val="1-Char"/>
          <w:rFonts w:hint="cs"/>
          <w:rtl/>
        </w:rPr>
        <w:t xml:space="preserve"> </w:t>
      </w:r>
      <w:r w:rsidRPr="002360F2">
        <w:rPr>
          <w:rStyle w:val="1-Char"/>
          <w:rFonts w:hint="cs"/>
          <w:rtl/>
        </w:rPr>
        <w:t>و</w:t>
      </w:r>
      <w:r w:rsidR="008979F0" w:rsidRPr="002360F2">
        <w:rPr>
          <w:rStyle w:val="1-Char"/>
          <w:rFonts w:hint="cs"/>
          <w:rtl/>
        </w:rPr>
        <w:t xml:space="preserve"> بزرگ ق</w:t>
      </w:r>
      <w:r w:rsidR="0014230C" w:rsidRPr="002360F2">
        <w:rPr>
          <w:rStyle w:val="1-Char"/>
          <w:rFonts w:hint="cs"/>
          <w:rtl/>
        </w:rPr>
        <w:t xml:space="preserve">ضاوت، </w:t>
      </w:r>
      <w:r w:rsidRPr="002360F2">
        <w:rPr>
          <w:rStyle w:val="1-Char"/>
          <w:rFonts w:hint="cs"/>
          <w:rtl/>
        </w:rPr>
        <w:t>افتاء و آموزش و</w:t>
      </w:r>
      <w:r w:rsidR="0014230C" w:rsidRPr="002360F2">
        <w:rPr>
          <w:rStyle w:val="1-Char"/>
          <w:rFonts w:hint="cs"/>
          <w:rtl/>
        </w:rPr>
        <w:t xml:space="preserve"> </w:t>
      </w:r>
      <w:r w:rsidRPr="002360F2">
        <w:rPr>
          <w:rStyle w:val="1-Char"/>
          <w:rFonts w:hint="cs"/>
          <w:rtl/>
        </w:rPr>
        <w:t>تأد</w:t>
      </w:r>
      <w:r w:rsidR="002E23EF">
        <w:rPr>
          <w:rStyle w:val="1-Char"/>
          <w:rFonts w:hint="cs"/>
          <w:rtl/>
        </w:rPr>
        <w:t>ی</w:t>
      </w:r>
      <w:r w:rsidRPr="002360F2">
        <w:rPr>
          <w:rStyle w:val="1-Char"/>
          <w:rFonts w:hint="cs"/>
          <w:rtl/>
        </w:rPr>
        <w:t>ب ق</w:t>
      </w:r>
      <w:r w:rsidR="008C3B7D" w:rsidRPr="002360F2">
        <w:rPr>
          <w:rStyle w:val="1-Char"/>
          <w:rFonts w:hint="cs"/>
          <w:rtl/>
        </w:rPr>
        <w:t>ُ</w:t>
      </w:r>
      <w:r w:rsidRPr="002360F2">
        <w:rPr>
          <w:rStyle w:val="1-Char"/>
          <w:rFonts w:hint="cs"/>
          <w:rtl/>
        </w:rPr>
        <w:t>ضات به</w:t>
      </w:r>
      <w:r w:rsidR="004A29FC">
        <w:rPr>
          <w:rStyle w:val="1-Char"/>
          <w:rFonts w:hint="cs"/>
          <w:rtl/>
        </w:rPr>
        <w:t xml:space="preserve"> آن‌ها </w:t>
      </w:r>
      <w:r w:rsidRPr="002360F2">
        <w:rPr>
          <w:rStyle w:val="1-Char"/>
          <w:rFonts w:hint="cs"/>
          <w:rtl/>
        </w:rPr>
        <w:t>سپرده م</w:t>
      </w:r>
      <w:r w:rsidR="002E23EF">
        <w:rPr>
          <w:rStyle w:val="1-Char"/>
          <w:rFonts w:hint="cs"/>
          <w:rtl/>
        </w:rPr>
        <w:t>ی</w:t>
      </w:r>
      <w:r w:rsidRPr="002360F2">
        <w:rPr>
          <w:rStyle w:val="1-Char"/>
          <w:rFonts w:hint="cs"/>
          <w:rtl/>
        </w:rPr>
        <w:t>‌شد،</w:t>
      </w:r>
      <w:r w:rsidR="00F606D3" w:rsidRPr="002360F2">
        <w:rPr>
          <w:rStyle w:val="1-Char"/>
          <w:rFonts w:hint="cs"/>
          <w:rtl/>
        </w:rPr>
        <w:t xml:space="preserve"> از </w:t>
      </w:r>
      <w:r w:rsidRPr="002360F2">
        <w:rPr>
          <w:rStyle w:val="1-Char"/>
          <w:rFonts w:hint="cs"/>
          <w:rtl/>
        </w:rPr>
        <w:t>عهده‌</w:t>
      </w:r>
      <w:r w:rsidR="002E23EF">
        <w:rPr>
          <w:rStyle w:val="1-Char"/>
          <w:rFonts w:hint="cs"/>
          <w:rtl/>
        </w:rPr>
        <w:t>ی</w:t>
      </w:r>
      <w:r w:rsidR="004A29FC">
        <w:rPr>
          <w:rStyle w:val="1-Char"/>
          <w:rFonts w:hint="cs"/>
          <w:rtl/>
        </w:rPr>
        <w:t xml:space="preserve"> آن‌ها </w:t>
      </w:r>
      <w:r w:rsidR="0014230C" w:rsidRPr="002360F2">
        <w:rPr>
          <w:rStyle w:val="1-Char"/>
          <w:rFonts w:hint="cs"/>
          <w:rtl/>
        </w:rPr>
        <w:t>بخوب</w:t>
      </w:r>
      <w:r w:rsidR="002E23EF">
        <w:rPr>
          <w:rStyle w:val="1-Char"/>
          <w:rFonts w:hint="cs"/>
          <w:rtl/>
        </w:rPr>
        <w:t>ی</w:t>
      </w:r>
      <w:r w:rsidR="0014230C" w:rsidRPr="002360F2">
        <w:rPr>
          <w:rStyle w:val="1-Char"/>
          <w:rFonts w:hint="cs"/>
          <w:rtl/>
        </w:rPr>
        <w:t xml:space="preserve"> برم</w:t>
      </w:r>
      <w:r w:rsidR="002E23EF">
        <w:rPr>
          <w:rStyle w:val="1-Char"/>
          <w:rFonts w:hint="cs"/>
          <w:rtl/>
        </w:rPr>
        <w:t>ی</w:t>
      </w:r>
      <w:r w:rsidR="0014230C" w:rsidRPr="002360F2">
        <w:rPr>
          <w:rStyle w:val="1-Char"/>
          <w:rFonts w:hint="cs"/>
          <w:rtl/>
        </w:rPr>
        <w:t>‌</w:t>
      </w:r>
      <w:r w:rsidRPr="002360F2">
        <w:rPr>
          <w:rStyle w:val="1-Char"/>
          <w:rFonts w:hint="cs"/>
          <w:rtl/>
        </w:rPr>
        <w:t>آمدند چرا</w:t>
      </w:r>
      <w:r w:rsidR="0014230C" w:rsidRPr="002360F2">
        <w:rPr>
          <w:rStyle w:val="1-Char"/>
          <w:rFonts w:hint="cs"/>
          <w:rtl/>
        </w:rPr>
        <w:t xml:space="preserve"> </w:t>
      </w:r>
      <w:r w:rsidR="002E23EF">
        <w:rPr>
          <w:rStyle w:val="1-Char"/>
          <w:rFonts w:hint="cs"/>
          <w:rtl/>
        </w:rPr>
        <w:t>ک</w:t>
      </w:r>
      <w:r w:rsidRPr="002360F2">
        <w:rPr>
          <w:rStyle w:val="1-Char"/>
          <w:rFonts w:hint="cs"/>
          <w:rtl/>
        </w:rPr>
        <w:t>ه (به خاطر</w:t>
      </w:r>
      <w:r w:rsidR="0014230C" w:rsidRPr="002360F2">
        <w:rPr>
          <w:rStyle w:val="1-Char"/>
          <w:rFonts w:hint="cs"/>
          <w:rtl/>
        </w:rPr>
        <w:t xml:space="preserve"> </w:t>
      </w:r>
      <w:r w:rsidRPr="002360F2">
        <w:rPr>
          <w:rStyle w:val="1-Char"/>
          <w:rFonts w:hint="cs"/>
          <w:rtl/>
        </w:rPr>
        <w:t>زحمات و</w:t>
      </w:r>
      <w:r w:rsidR="0014230C" w:rsidRPr="002360F2">
        <w:rPr>
          <w:rStyle w:val="1-Char"/>
          <w:rFonts w:hint="cs"/>
          <w:rtl/>
        </w:rPr>
        <w:t xml:space="preserve"> </w:t>
      </w:r>
      <w:r w:rsidRPr="002360F2">
        <w:rPr>
          <w:rStyle w:val="1-Char"/>
          <w:rFonts w:hint="cs"/>
          <w:rtl/>
        </w:rPr>
        <w:t>خدمات</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Pr="002360F2">
        <w:rPr>
          <w:rStyle w:val="1-Char"/>
          <w:rFonts w:hint="cs"/>
          <w:rtl/>
        </w:rPr>
        <w:t>وقفه و</w:t>
      </w:r>
      <w:r w:rsidR="0014230C" w:rsidRPr="002360F2">
        <w:rPr>
          <w:rStyle w:val="1-Char"/>
          <w:rFonts w:hint="cs"/>
          <w:rtl/>
        </w:rPr>
        <w:t xml:space="preserve"> </w:t>
      </w:r>
      <w:r w:rsidRPr="002360F2">
        <w:rPr>
          <w:rStyle w:val="1-Char"/>
          <w:rFonts w:hint="cs"/>
          <w:rtl/>
        </w:rPr>
        <w:t>تلاش و</w:t>
      </w:r>
      <w:r w:rsidR="0014230C" w:rsidRPr="002360F2">
        <w:rPr>
          <w:rStyle w:val="1-Char"/>
          <w:rFonts w:hint="cs"/>
          <w:rtl/>
        </w:rPr>
        <w:t xml:space="preserve"> </w:t>
      </w:r>
      <w:r w:rsidR="002E23EF">
        <w:rPr>
          <w:rStyle w:val="1-Char"/>
          <w:rFonts w:hint="cs"/>
          <w:rtl/>
        </w:rPr>
        <w:t>ک</w:t>
      </w:r>
      <w:r w:rsidRPr="002360F2">
        <w:rPr>
          <w:rStyle w:val="1-Char"/>
          <w:rFonts w:hint="cs"/>
          <w:rtl/>
        </w:rPr>
        <w:t>وشش‌ها</w:t>
      </w:r>
      <w:r w:rsidR="002E23EF">
        <w:rPr>
          <w:rStyle w:val="1-Char"/>
          <w:rFonts w:hint="cs"/>
          <w:rtl/>
        </w:rPr>
        <w:t>ی</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0014230C" w:rsidRPr="002360F2">
        <w:rPr>
          <w:rStyle w:val="1-Char"/>
          <w:rFonts w:hint="cs"/>
          <w:rtl/>
        </w:rPr>
        <w:t>شائب</w:t>
      </w:r>
      <w:r w:rsidR="00120979" w:rsidRPr="002360F2">
        <w:rPr>
          <w:rStyle w:val="1-Char"/>
          <w:rFonts w:hint="cs"/>
          <w:rtl/>
        </w:rPr>
        <w:t>ه‌</w:t>
      </w:r>
      <w:r w:rsidR="002E23EF">
        <w:rPr>
          <w:rStyle w:val="1-Char"/>
          <w:rFonts w:hint="cs"/>
          <w:rtl/>
        </w:rPr>
        <w:t>ی</w:t>
      </w:r>
      <w:r w:rsidR="0014230C" w:rsidRPr="002360F2">
        <w:rPr>
          <w:rStyle w:val="1-Char"/>
          <w:rFonts w:hint="cs"/>
          <w:rtl/>
        </w:rPr>
        <w:t xml:space="preserve"> استادشان</w:t>
      </w:r>
      <w:r w:rsidRPr="002360F2">
        <w:rPr>
          <w:rStyle w:val="1-Char"/>
          <w:rFonts w:hint="cs"/>
          <w:rtl/>
        </w:rPr>
        <w:t>)</w:t>
      </w:r>
      <w:r w:rsidR="008C3B7D" w:rsidRPr="002360F2">
        <w:rPr>
          <w:rStyle w:val="1-Char"/>
          <w:rFonts w:hint="cs"/>
          <w:rtl/>
        </w:rPr>
        <w:t>،</w:t>
      </w:r>
      <w:r w:rsidRPr="002360F2">
        <w:rPr>
          <w:rStyle w:val="1-Char"/>
          <w:rFonts w:hint="cs"/>
          <w:rtl/>
        </w:rPr>
        <w:t xml:space="preserve"> ل</w:t>
      </w:r>
      <w:r w:rsidR="002E23EF">
        <w:rPr>
          <w:rStyle w:val="1-Char"/>
          <w:rFonts w:hint="cs"/>
          <w:rtl/>
        </w:rPr>
        <w:t>ی</w:t>
      </w:r>
      <w:r w:rsidR="0014230C" w:rsidRPr="002360F2">
        <w:rPr>
          <w:rStyle w:val="1-Char"/>
          <w:rFonts w:hint="cs"/>
          <w:rtl/>
        </w:rPr>
        <w:t>اقت عهده‌</w:t>
      </w:r>
      <w:r w:rsidRPr="002360F2">
        <w:rPr>
          <w:rStyle w:val="1-Char"/>
          <w:rFonts w:hint="cs"/>
          <w:rtl/>
        </w:rPr>
        <w:t>دار</w:t>
      </w:r>
      <w:r w:rsidR="002E23EF">
        <w:rPr>
          <w:rStyle w:val="1-Char"/>
          <w:rFonts w:hint="cs"/>
          <w:rtl/>
        </w:rPr>
        <w:t>ی</w:t>
      </w:r>
      <w:r w:rsidRPr="002360F2">
        <w:rPr>
          <w:rStyle w:val="1-Char"/>
          <w:rFonts w:hint="cs"/>
          <w:rtl/>
        </w:rPr>
        <w:t xml:space="preserve"> و</w:t>
      </w:r>
      <w:r w:rsidR="0014230C" w:rsidRPr="002360F2">
        <w:rPr>
          <w:rStyle w:val="1-Char"/>
          <w:rFonts w:hint="cs"/>
          <w:rtl/>
        </w:rPr>
        <w:t xml:space="preserve"> تصد</w:t>
      </w:r>
      <w:r w:rsidR="002E23EF">
        <w:rPr>
          <w:rStyle w:val="1-Char"/>
          <w:rFonts w:hint="cs"/>
          <w:rtl/>
        </w:rPr>
        <w:t>ی</w:t>
      </w:r>
      <w:r w:rsidR="0014230C" w:rsidRPr="002360F2">
        <w:rPr>
          <w:rStyle w:val="1-Char"/>
          <w:rFonts w:hint="cs"/>
          <w:rtl/>
        </w:rPr>
        <w:t>‌</w:t>
      </w:r>
      <w:r w:rsidRPr="002360F2">
        <w:rPr>
          <w:rStyle w:val="1-Char"/>
          <w:rFonts w:hint="cs"/>
          <w:rtl/>
        </w:rPr>
        <w:t>گر</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چن</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ارها</w:t>
      </w:r>
      <w:r w:rsidR="002E23EF">
        <w:rPr>
          <w:rStyle w:val="1-Char"/>
          <w:rFonts w:hint="cs"/>
          <w:rtl/>
        </w:rPr>
        <w:t>یی</w:t>
      </w:r>
      <w:r w:rsidRPr="002360F2">
        <w:rPr>
          <w:rStyle w:val="1-Char"/>
          <w:rFonts w:hint="cs"/>
          <w:rtl/>
        </w:rPr>
        <w:t xml:space="preserve"> را</w:t>
      </w:r>
      <w:r w:rsidR="0014230C" w:rsidRPr="002360F2">
        <w:rPr>
          <w:rStyle w:val="1-Char"/>
          <w:rFonts w:hint="cs"/>
          <w:rtl/>
        </w:rPr>
        <w:t xml:space="preserve"> </w:t>
      </w:r>
      <w:r w:rsidRPr="002360F2">
        <w:rPr>
          <w:rStyle w:val="1-Char"/>
          <w:rFonts w:hint="cs"/>
          <w:rtl/>
        </w:rPr>
        <w:t xml:space="preserve">داشتند. </w:t>
      </w:r>
    </w:p>
    <w:p w:rsidR="00264EF3" w:rsidRPr="002360F2" w:rsidRDefault="00264EF3" w:rsidP="002360F2">
      <w:pPr>
        <w:ind w:firstLine="284"/>
        <w:jc w:val="both"/>
        <w:rPr>
          <w:rStyle w:val="1-Char"/>
          <w:rtl/>
        </w:rPr>
      </w:pPr>
      <w:r w:rsidRPr="002360F2">
        <w:rPr>
          <w:rStyle w:val="1-Char"/>
          <w:rFonts w:hint="cs"/>
          <w:rtl/>
        </w:rPr>
        <w:t>و</w:t>
      </w:r>
      <w:r w:rsidR="0014230C" w:rsidRPr="002360F2">
        <w:rPr>
          <w:rStyle w:val="1-Char"/>
          <w:rFonts w:hint="cs"/>
          <w:rtl/>
        </w:rPr>
        <w:t xml:space="preserve"> </w:t>
      </w:r>
      <w:r w:rsidRPr="006E0FB5">
        <w:rPr>
          <w:rStyle w:val="1-Char"/>
          <w:rFonts w:hint="cs"/>
          <w:rtl/>
        </w:rPr>
        <w:t xml:space="preserve">امام </w:t>
      </w:r>
      <w:r w:rsidR="00A151AA" w:rsidRPr="006E0FB5">
        <w:rPr>
          <w:rStyle w:val="1-Char"/>
          <w:rFonts w:hint="cs"/>
          <w:rtl/>
        </w:rPr>
        <w:t>«</w:t>
      </w:r>
      <w:r w:rsidRPr="006E0FB5">
        <w:rPr>
          <w:rStyle w:val="1-Char"/>
          <w:rFonts w:hint="cs"/>
          <w:rtl/>
        </w:rPr>
        <w:t>محمد بن حسن ش</w:t>
      </w:r>
      <w:r w:rsidR="002E23EF">
        <w:rPr>
          <w:rStyle w:val="1-Char"/>
          <w:rFonts w:hint="cs"/>
          <w:rtl/>
        </w:rPr>
        <w:t>ی</w:t>
      </w:r>
      <w:r w:rsidRPr="006E0FB5">
        <w:rPr>
          <w:rStyle w:val="1-Char"/>
          <w:rFonts w:hint="cs"/>
          <w:rtl/>
        </w:rPr>
        <w:t>بان</w:t>
      </w:r>
      <w:r w:rsidR="002E23EF">
        <w:rPr>
          <w:rStyle w:val="1-Char"/>
          <w:rFonts w:hint="cs"/>
          <w:rtl/>
        </w:rPr>
        <w:t>ی</w:t>
      </w:r>
      <w:r w:rsidRPr="006E0FB5">
        <w:rPr>
          <w:rStyle w:val="1-Char"/>
          <w:rFonts w:hint="cs"/>
          <w:rtl/>
        </w:rPr>
        <w:t>» بد</w:t>
      </w:r>
      <w:r w:rsidR="002E23EF">
        <w:rPr>
          <w:rStyle w:val="1-Char"/>
          <w:rFonts w:hint="cs"/>
          <w:rtl/>
        </w:rPr>
        <w:t>ی</w:t>
      </w:r>
      <w:r w:rsidRPr="006E0FB5">
        <w:rPr>
          <w:rStyle w:val="1-Char"/>
          <w:rFonts w:hint="cs"/>
          <w:rtl/>
        </w:rPr>
        <w:t>ن خاطر در</w:t>
      </w:r>
      <w:r w:rsidR="0014230C" w:rsidRPr="006E0FB5">
        <w:rPr>
          <w:rStyle w:val="1-Char"/>
          <w:rFonts w:hint="cs"/>
          <w:rtl/>
        </w:rPr>
        <w:t xml:space="preserve"> </w:t>
      </w:r>
      <w:r w:rsidRPr="006E0FB5">
        <w:rPr>
          <w:rStyle w:val="1-Char"/>
          <w:rFonts w:hint="cs"/>
          <w:rtl/>
        </w:rPr>
        <w:t>جرگه‌</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شاگردان ذ</w:t>
      </w:r>
      <w:r w:rsidR="002E23EF">
        <w:rPr>
          <w:rStyle w:val="1-Char"/>
          <w:rFonts w:hint="cs"/>
          <w:rtl/>
        </w:rPr>
        <w:t>ک</w:t>
      </w:r>
      <w:r w:rsidRPr="002360F2">
        <w:rPr>
          <w:rStyle w:val="1-Char"/>
          <w:rFonts w:hint="cs"/>
          <w:rtl/>
        </w:rPr>
        <w:t>ر</w:t>
      </w:r>
      <w:r w:rsidR="0014230C" w:rsidRPr="002360F2">
        <w:rPr>
          <w:rStyle w:val="1-Char"/>
          <w:rFonts w:hint="cs"/>
          <w:rtl/>
        </w:rPr>
        <w:t xml:space="preserve"> </w:t>
      </w:r>
      <w:r w:rsidRPr="002360F2">
        <w:rPr>
          <w:rStyle w:val="1-Char"/>
          <w:rFonts w:hint="cs"/>
          <w:rtl/>
        </w:rPr>
        <w:t>نشد چرا</w:t>
      </w:r>
      <w:r w:rsidR="0014230C" w:rsidRPr="002360F2">
        <w:rPr>
          <w:rStyle w:val="1-Char"/>
          <w:rFonts w:hint="cs"/>
          <w:rtl/>
        </w:rPr>
        <w:t xml:space="preserve"> </w:t>
      </w:r>
      <w:r w:rsidR="002E23EF">
        <w:rPr>
          <w:rStyle w:val="1-Char"/>
          <w:rFonts w:hint="cs"/>
          <w:rtl/>
        </w:rPr>
        <w:t>ک</w:t>
      </w:r>
      <w:r w:rsidRPr="002360F2">
        <w:rPr>
          <w:rStyle w:val="1-Char"/>
          <w:rFonts w:hint="cs"/>
          <w:rtl/>
        </w:rPr>
        <w:t>ه و</w:t>
      </w:r>
      <w:r w:rsidR="002E23EF">
        <w:rPr>
          <w:rStyle w:val="1-Char"/>
          <w:rFonts w:hint="cs"/>
          <w:rtl/>
        </w:rPr>
        <w:t>ی</w:t>
      </w:r>
      <w:r w:rsidRPr="002360F2">
        <w:rPr>
          <w:rStyle w:val="1-Char"/>
          <w:rFonts w:hint="cs"/>
          <w:rtl/>
        </w:rPr>
        <w:t xml:space="preserve"> در</w:t>
      </w:r>
      <w:r w:rsidR="0014230C" w:rsidRPr="002360F2">
        <w:rPr>
          <w:rStyle w:val="1-Char"/>
          <w:rFonts w:hint="cs"/>
          <w:rtl/>
        </w:rPr>
        <w:t xml:space="preserve"> وقت وفات استادش (امام ابوحن</w:t>
      </w:r>
      <w:r w:rsidR="002E23EF">
        <w:rPr>
          <w:rStyle w:val="1-Char"/>
          <w:rFonts w:hint="cs"/>
          <w:rtl/>
        </w:rPr>
        <w:t>ی</w:t>
      </w:r>
      <w:r w:rsidR="0014230C" w:rsidRPr="002360F2">
        <w:rPr>
          <w:rStyle w:val="1-Char"/>
          <w:rFonts w:hint="cs"/>
          <w:rtl/>
        </w:rPr>
        <w:t>فه</w:t>
      </w:r>
      <w:r w:rsidRPr="002360F2">
        <w:rPr>
          <w:rStyle w:val="1-Char"/>
          <w:rFonts w:hint="cs"/>
          <w:rtl/>
        </w:rPr>
        <w:t>) فقط 17</w:t>
      </w:r>
      <w:r w:rsidR="0014230C" w:rsidRPr="002360F2">
        <w:rPr>
          <w:rStyle w:val="1-Char"/>
          <w:rFonts w:hint="cs"/>
          <w:rtl/>
        </w:rPr>
        <w:t xml:space="preserve"> </w:t>
      </w:r>
      <w:r w:rsidRPr="002360F2">
        <w:rPr>
          <w:rStyle w:val="1-Char"/>
          <w:rFonts w:hint="cs"/>
          <w:rtl/>
        </w:rPr>
        <w:t>بهار</w:t>
      </w:r>
      <w:r w:rsidR="00F606D3" w:rsidRPr="002360F2">
        <w:rPr>
          <w:rStyle w:val="1-Char"/>
          <w:rFonts w:hint="cs"/>
          <w:rtl/>
        </w:rPr>
        <w:t xml:space="preserve"> از </w:t>
      </w:r>
      <w:r w:rsidRPr="002360F2">
        <w:rPr>
          <w:rStyle w:val="1-Char"/>
          <w:rFonts w:hint="cs"/>
          <w:rtl/>
        </w:rPr>
        <w:t>عمرش گذشته بود و</w:t>
      </w:r>
      <w:r w:rsidR="0014230C" w:rsidRPr="002360F2">
        <w:rPr>
          <w:rStyle w:val="1-Char"/>
          <w:rFonts w:hint="cs"/>
          <w:rtl/>
        </w:rPr>
        <w:t xml:space="preserve"> </w:t>
      </w:r>
      <w:r w:rsidRPr="002360F2">
        <w:rPr>
          <w:rStyle w:val="1-Char"/>
          <w:rFonts w:hint="cs"/>
          <w:rtl/>
        </w:rPr>
        <w:t>از</w:t>
      </w:r>
      <w:r w:rsidR="0014230C" w:rsidRPr="002360F2">
        <w:rPr>
          <w:rStyle w:val="1-Char"/>
          <w:rFonts w:hint="cs"/>
          <w:rtl/>
        </w:rPr>
        <w:t xml:space="preserve"> </w:t>
      </w:r>
      <w:r w:rsidRPr="002360F2">
        <w:rPr>
          <w:rStyle w:val="1-Char"/>
          <w:rFonts w:hint="cs"/>
          <w:rtl/>
        </w:rPr>
        <w:t>نظر عقل</w:t>
      </w:r>
      <w:r w:rsidR="002E23EF">
        <w:rPr>
          <w:rStyle w:val="1-Char"/>
          <w:rFonts w:hint="cs"/>
          <w:rtl/>
        </w:rPr>
        <w:t>ی</w:t>
      </w:r>
      <w:r w:rsidRPr="002360F2">
        <w:rPr>
          <w:rStyle w:val="1-Char"/>
          <w:rFonts w:hint="cs"/>
          <w:rtl/>
        </w:rPr>
        <w:t xml:space="preserve"> و</w:t>
      </w:r>
      <w:r w:rsidR="0014230C" w:rsidRPr="002360F2">
        <w:rPr>
          <w:rStyle w:val="1-Char"/>
          <w:rFonts w:hint="cs"/>
          <w:rtl/>
        </w:rPr>
        <w:t xml:space="preserve"> </w:t>
      </w:r>
      <w:r w:rsidRPr="002360F2">
        <w:rPr>
          <w:rStyle w:val="1-Char"/>
          <w:rFonts w:hint="cs"/>
          <w:rtl/>
        </w:rPr>
        <w:t>علم</w:t>
      </w:r>
      <w:r w:rsidR="002E23EF">
        <w:rPr>
          <w:rStyle w:val="1-Char"/>
          <w:rFonts w:hint="cs"/>
          <w:rtl/>
        </w:rPr>
        <w:t>ی</w:t>
      </w:r>
      <w:r w:rsidRPr="002360F2">
        <w:rPr>
          <w:rStyle w:val="1-Char"/>
          <w:rFonts w:hint="cs"/>
          <w:rtl/>
        </w:rPr>
        <w:t xml:space="preserve"> در</w:t>
      </w:r>
      <w:r w:rsidR="0014230C" w:rsidRPr="002360F2">
        <w:rPr>
          <w:rStyle w:val="1-Char"/>
          <w:rFonts w:hint="cs"/>
          <w:rtl/>
        </w:rPr>
        <w:t xml:space="preserve"> </w:t>
      </w:r>
      <w:r w:rsidRPr="002360F2">
        <w:rPr>
          <w:rStyle w:val="1-Char"/>
          <w:rFonts w:hint="cs"/>
          <w:rtl/>
        </w:rPr>
        <w:t>درجه‌ا</w:t>
      </w:r>
      <w:r w:rsidR="002E23EF">
        <w:rPr>
          <w:rStyle w:val="1-Char"/>
          <w:rFonts w:hint="cs"/>
          <w:rtl/>
        </w:rPr>
        <w:t>ی</w:t>
      </w:r>
      <w:r w:rsidRPr="002360F2">
        <w:rPr>
          <w:rStyle w:val="1-Char"/>
          <w:rFonts w:hint="cs"/>
          <w:rtl/>
        </w:rPr>
        <w:t xml:space="preserve"> </w:t>
      </w:r>
      <w:r w:rsidR="0014230C" w:rsidRPr="002360F2">
        <w:rPr>
          <w:rStyle w:val="1-Char"/>
          <w:rFonts w:hint="cs"/>
          <w:rtl/>
        </w:rPr>
        <w:t xml:space="preserve">نبود </w:t>
      </w:r>
      <w:r w:rsidR="002E23EF">
        <w:rPr>
          <w:rStyle w:val="1-Char"/>
          <w:rFonts w:hint="cs"/>
          <w:rtl/>
        </w:rPr>
        <w:t>ک</w:t>
      </w:r>
      <w:r w:rsidR="0014230C" w:rsidRPr="002360F2">
        <w:rPr>
          <w:rStyle w:val="1-Char"/>
          <w:rFonts w:hint="cs"/>
          <w:rtl/>
        </w:rPr>
        <w:t>ه ل</w:t>
      </w:r>
      <w:r w:rsidR="002E23EF">
        <w:rPr>
          <w:rStyle w:val="1-Char"/>
          <w:rFonts w:hint="cs"/>
          <w:rtl/>
        </w:rPr>
        <w:t>ی</w:t>
      </w:r>
      <w:r w:rsidR="0014230C" w:rsidRPr="002360F2">
        <w:rPr>
          <w:rStyle w:val="1-Char"/>
          <w:rFonts w:hint="cs"/>
          <w:rtl/>
        </w:rPr>
        <w:t>اقت عهده‌</w:t>
      </w:r>
      <w:r w:rsidRPr="002360F2">
        <w:rPr>
          <w:rStyle w:val="1-Char"/>
          <w:rFonts w:hint="cs"/>
          <w:rtl/>
        </w:rPr>
        <w:t>دار</w:t>
      </w:r>
      <w:r w:rsidR="002E23EF">
        <w:rPr>
          <w:rStyle w:val="1-Char"/>
          <w:rFonts w:hint="cs"/>
          <w:rtl/>
        </w:rPr>
        <w:t>ی</w:t>
      </w:r>
      <w:r w:rsidRPr="002360F2">
        <w:rPr>
          <w:rStyle w:val="1-Char"/>
          <w:rFonts w:hint="cs"/>
          <w:rtl/>
        </w:rPr>
        <w:t xml:space="preserve"> قضاوت را</w:t>
      </w:r>
      <w:r w:rsidR="0014230C" w:rsidRPr="002360F2">
        <w:rPr>
          <w:rStyle w:val="1-Char"/>
          <w:rFonts w:hint="cs"/>
          <w:rtl/>
        </w:rPr>
        <w:t xml:space="preserve"> </w:t>
      </w:r>
      <w:r w:rsidRPr="002360F2">
        <w:rPr>
          <w:rStyle w:val="1-Char"/>
          <w:rFonts w:hint="cs"/>
          <w:rtl/>
        </w:rPr>
        <w:t>داشته باشد</w:t>
      </w:r>
      <w:r w:rsidR="008979F0" w:rsidRPr="002360F2">
        <w:rPr>
          <w:rStyle w:val="1-Char"/>
          <w:rFonts w:hint="cs"/>
          <w:rtl/>
        </w:rPr>
        <w:t>.</w:t>
      </w:r>
      <w:r w:rsidRPr="002360F2">
        <w:rPr>
          <w:rStyle w:val="1-Char"/>
          <w:rFonts w:hint="cs"/>
          <w:rtl/>
        </w:rPr>
        <w:t xml:space="preserve"> علاوه</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 در</w:t>
      </w:r>
      <w:r w:rsidR="0014230C" w:rsidRPr="002360F2">
        <w:rPr>
          <w:rStyle w:val="1-Char"/>
          <w:rFonts w:hint="cs"/>
          <w:rtl/>
        </w:rPr>
        <w:t xml:space="preserve"> </w:t>
      </w:r>
      <w:r w:rsidRPr="002360F2">
        <w:rPr>
          <w:rStyle w:val="1-Char"/>
          <w:rFonts w:hint="cs"/>
          <w:rtl/>
        </w:rPr>
        <w:t>آن زمان ن</w:t>
      </w:r>
      <w:r w:rsidR="002E23EF">
        <w:rPr>
          <w:rStyle w:val="1-Char"/>
          <w:rFonts w:hint="cs"/>
          <w:rtl/>
        </w:rPr>
        <w:t>ی</w:t>
      </w:r>
      <w:r w:rsidRPr="002360F2">
        <w:rPr>
          <w:rStyle w:val="1-Char"/>
          <w:rFonts w:hint="cs"/>
          <w:rtl/>
        </w:rPr>
        <w:t>ز متداول و</w:t>
      </w:r>
      <w:r w:rsidR="0014230C" w:rsidRPr="002360F2">
        <w:rPr>
          <w:rStyle w:val="1-Char"/>
          <w:rFonts w:hint="cs"/>
          <w:rtl/>
        </w:rPr>
        <w:t xml:space="preserve"> </w:t>
      </w:r>
      <w:r w:rsidRPr="002360F2">
        <w:rPr>
          <w:rStyle w:val="1-Char"/>
          <w:rFonts w:hint="cs"/>
          <w:rtl/>
        </w:rPr>
        <w:t xml:space="preserve">مرسوم بود </w:t>
      </w:r>
      <w:r w:rsidR="002E23EF">
        <w:rPr>
          <w:rStyle w:val="1-Char"/>
          <w:rFonts w:hint="cs"/>
          <w:rtl/>
        </w:rPr>
        <w:t>ک</w:t>
      </w:r>
      <w:r w:rsidRPr="002360F2">
        <w:rPr>
          <w:rStyle w:val="1-Char"/>
          <w:rFonts w:hint="cs"/>
          <w:rtl/>
        </w:rPr>
        <w:t>ه قُضات را</w:t>
      </w:r>
      <w:r w:rsidR="0014230C" w:rsidRPr="002360F2">
        <w:rPr>
          <w:rStyle w:val="1-Char"/>
          <w:rFonts w:hint="cs"/>
          <w:rtl/>
        </w:rPr>
        <w:t xml:space="preserve"> </w:t>
      </w:r>
      <w:r w:rsidRPr="002360F2">
        <w:rPr>
          <w:rStyle w:val="1-Char"/>
          <w:rFonts w:hint="cs"/>
          <w:rtl/>
        </w:rPr>
        <w:t>در</w:t>
      </w:r>
      <w:r w:rsidR="0014230C"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سن و</w:t>
      </w:r>
      <w:r w:rsidR="0014230C" w:rsidRPr="002360F2">
        <w:rPr>
          <w:rStyle w:val="1-Char"/>
          <w:rFonts w:hint="cs"/>
          <w:rtl/>
        </w:rPr>
        <w:t xml:space="preserve"> سال برا</w:t>
      </w:r>
      <w:r w:rsidR="002E23EF">
        <w:rPr>
          <w:rStyle w:val="1-Char"/>
          <w:rFonts w:hint="cs"/>
          <w:rtl/>
        </w:rPr>
        <w:t>ی</w:t>
      </w:r>
      <w:r w:rsidR="0014230C" w:rsidRPr="002360F2">
        <w:rPr>
          <w:rStyle w:val="1-Char"/>
          <w:rFonts w:hint="cs"/>
          <w:rtl/>
        </w:rPr>
        <w:t xml:space="preserve"> تصد</w:t>
      </w:r>
      <w:r w:rsidR="002E23EF">
        <w:rPr>
          <w:rStyle w:val="1-Char"/>
          <w:rFonts w:hint="cs"/>
          <w:rtl/>
        </w:rPr>
        <w:t>ی</w:t>
      </w:r>
      <w:r w:rsidR="0014230C" w:rsidRPr="002360F2">
        <w:rPr>
          <w:rStyle w:val="1-Char"/>
          <w:rFonts w:hint="cs"/>
          <w:rtl/>
        </w:rPr>
        <w:t>‌</w:t>
      </w:r>
      <w:r w:rsidRPr="002360F2">
        <w:rPr>
          <w:rStyle w:val="1-Char"/>
          <w:rFonts w:hint="cs"/>
          <w:rtl/>
        </w:rPr>
        <w:t>گر</w:t>
      </w:r>
      <w:r w:rsidR="002E23EF">
        <w:rPr>
          <w:rStyle w:val="1-Char"/>
          <w:rFonts w:hint="cs"/>
          <w:rtl/>
        </w:rPr>
        <w:t>ی</w:t>
      </w:r>
      <w:r w:rsidRPr="002360F2">
        <w:rPr>
          <w:rStyle w:val="1-Char"/>
          <w:rFonts w:hint="cs"/>
          <w:rtl/>
        </w:rPr>
        <w:t xml:space="preserve"> قضاوت انتخاب و</w:t>
      </w:r>
      <w:r w:rsidR="0014230C" w:rsidRPr="002360F2">
        <w:rPr>
          <w:rStyle w:val="1-Char"/>
          <w:rFonts w:hint="cs"/>
          <w:rtl/>
        </w:rPr>
        <w:t xml:space="preserve"> </w:t>
      </w:r>
      <w:r w:rsidRPr="002360F2">
        <w:rPr>
          <w:rStyle w:val="1-Char"/>
          <w:rFonts w:hint="cs"/>
          <w:rtl/>
        </w:rPr>
        <w:t>گز</w:t>
      </w:r>
      <w:r w:rsidR="002E23EF">
        <w:rPr>
          <w:rStyle w:val="1-Char"/>
          <w:rFonts w:hint="cs"/>
          <w:rtl/>
        </w:rPr>
        <w:t>ی</w:t>
      </w:r>
      <w:r w:rsidRPr="002360F2">
        <w:rPr>
          <w:rStyle w:val="1-Char"/>
          <w:rFonts w:hint="cs"/>
          <w:rtl/>
        </w:rPr>
        <w:t>نش نم</w:t>
      </w:r>
      <w:r w:rsidR="002E23EF">
        <w:rPr>
          <w:rStyle w:val="1-Char"/>
          <w:rFonts w:hint="cs"/>
          <w:rtl/>
        </w:rPr>
        <w:t>ی</w:t>
      </w:r>
      <w:r w:rsidRPr="002360F2">
        <w:rPr>
          <w:rStyle w:val="1-Char"/>
          <w:rFonts w:hint="cs"/>
          <w:rtl/>
        </w:rPr>
        <w:t>‌نمودند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ول</w:t>
      </w:r>
      <w:r w:rsidR="002E23EF">
        <w:rPr>
          <w:rStyle w:val="1-Char"/>
          <w:rFonts w:hint="cs"/>
          <w:rtl/>
        </w:rPr>
        <w:t>ی</w:t>
      </w:r>
      <w:r w:rsidR="00F606D3" w:rsidRPr="002360F2">
        <w:rPr>
          <w:rStyle w:val="1-Char"/>
          <w:rFonts w:hint="cs"/>
          <w:rtl/>
        </w:rPr>
        <w:t xml:space="preserve"> از </w:t>
      </w:r>
      <w:r w:rsidR="0014230C" w:rsidRPr="002360F2">
        <w:rPr>
          <w:rStyle w:val="1-Char"/>
          <w:rFonts w:hint="cs"/>
          <w:rtl/>
        </w:rPr>
        <w:t>ا</w:t>
      </w:r>
      <w:r w:rsidR="002E23EF">
        <w:rPr>
          <w:rStyle w:val="1-Char"/>
          <w:rFonts w:hint="cs"/>
          <w:rtl/>
        </w:rPr>
        <w:t>ی</w:t>
      </w:r>
      <w:r w:rsidR="0014230C" w:rsidRPr="002360F2">
        <w:rPr>
          <w:rStyle w:val="1-Char"/>
          <w:rFonts w:hint="cs"/>
          <w:rtl/>
        </w:rPr>
        <w:t>ن</w:t>
      </w:r>
      <w:r w:rsidR="004A29FC">
        <w:rPr>
          <w:rStyle w:val="1-Char"/>
          <w:rFonts w:hint="eastAsia"/>
          <w:rtl/>
        </w:rPr>
        <w:t>‌</w:t>
      </w:r>
      <w:r w:rsidR="0014230C" w:rsidRPr="002360F2">
        <w:rPr>
          <w:rStyle w:val="1-Char"/>
          <w:rFonts w:hint="cs"/>
          <w:rtl/>
        </w:rPr>
        <w:t>ها گذشته</w:t>
      </w:r>
      <w:r w:rsidRPr="002360F2">
        <w:rPr>
          <w:rStyle w:val="1-Char"/>
          <w:rFonts w:hint="cs"/>
          <w:rtl/>
        </w:rPr>
        <w:t>؛ در</w:t>
      </w:r>
      <w:r w:rsidR="0014230C" w:rsidRPr="002360F2">
        <w:rPr>
          <w:rStyle w:val="1-Char"/>
          <w:rFonts w:hint="cs"/>
          <w:rtl/>
        </w:rPr>
        <w:t xml:space="preserve"> </w:t>
      </w:r>
      <w:r w:rsidRPr="002360F2">
        <w:rPr>
          <w:rStyle w:val="1-Char"/>
          <w:rFonts w:hint="cs"/>
          <w:rtl/>
        </w:rPr>
        <w:t>جلوتر (در</w:t>
      </w:r>
      <w:r w:rsidR="0014230C" w:rsidRPr="002360F2">
        <w:rPr>
          <w:rStyle w:val="1-Char"/>
          <w:rFonts w:hint="cs"/>
          <w:rtl/>
        </w:rPr>
        <w:t xml:space="preserve"> ب</w:t>
      </w:r>
      <w:r w:rsidR="002E23EF">
        <w:rPr>
          <w:rStyle w:val="1-Char"/>
          <w:rFonts w:hint="cs"/>
          <w:rtl/>
        </w:rPr>
        <w:t>ی</w:t>
      </w:r>
      <w:r w:rsidR="0014230C" w:rsidRPr="002360F2">
        <w:rPr>
          <w:rStyle w:val="1-Char"/>
          <w:rFonts w:hint="cs"/>
          <w:rtl/>
        </w:rPr>
        <w:t>وگراف</w:t>
      </w:r>
      <w:r w:rsidR="002E23EF">
        <w:rPr>
          <w:rStyle w:val="1-Char"/>
          <w:rFonts w:hint="cs"/>
          <w:rtl/>
        </w:rPr>
        <w:t>ی</w:t>
      </w:r>
      <w:r w:rsidR="0014230C" w:rsidRPr="002360F2">
        <w:rPr>
          <w:rStyle w:val="1-Char"/>
          <w:rFonts w:hint="cs"/>
          <w:rtl/>
        </w:rPr>
        <w:t xml:space="preserve"> امام محمد</w:t>
      </w:r>
      <w:r w:rsidRPr="002360F2">
        <w:rPr>
          <w:rStyle w:val="1-Char"/>
          <w:rFonts w:hint="cs"/>
          <w:rtl/>
        </w:rPr>
        <w:t>)</w:t>
      </w:r>
      <w:r w:rsidR="0014230C" w:rsidRPr="002360F2">
        <w:rPr>
          <w:rStyle w:val="1-Char"/>
          <w:rFonts w:hint="cs"/>
          <w:rtl/>
        </w:rPr>
        <w:t xml:space="preserve"> </w:t>
      </w:r>
      <w:r w:rsidR="008979F0" w:rsidRPr="002360F2">
        <w:rPr>
          <w:rStyle w:val="1-Char"/>
          <w:rFonts w:hint="cs"/>
          <w:rtl/>
        </w:rPr>
        <w:t>ب</w:t>
      </w:r>
      <w:r w:rsidR="002E23EF">
        <w:rPr>
          <w:rStyle w:val="1-Char"/>
          <w:rFonts w:hint="cs"/>
          <w:rtl/>
        </w:rPr>
        <w:t>ی</w:t>
      </w:r>
      <w:r w:rsidR="008979F0" w:rsidRPr="002360F2">
        <w:rPr>
          <w:rStyle w:val="1-Char"/>
          <w:rFonts w:hint="cs"/>
          <w:rtl/>
        </w:rPr>
        <w:t>ان خواه</w:t>
      </w:r>
      <w:r w:rsidR="002E23EF">
        <w:rPr>
          <w:rStyle w:val="1-Char"/>
          <w:rFonts w:hint="cs"/>
          <w:rtl/>
        </w:rPr>
        <w:t>ی</w:t>
      </w:r>
      <w:r w:rsidR="008979F0" w:rsidRPr="002360F2">
        <w:rPr>
          <w:rStyle w:val="1-Char"/>
          <w:rFonts w:hint="cs"/>
          <w:rtl/>
        </w:rPr>
        <w:t xml:space="preserve">م </w:t>
      </w:r>
      <w:r w:rsidR="002E23EF">
        <w:rPr>
          <w:rStyle w:val="1-Char"/>
          <w:rFonts w:hint="cs"/>
          <w:rtl/>
        </w:rPr>
        <w:t>ک</w:t>
      </w:r>
      <w:r w:rsidR="008979F0" w:rsidRPr="002360F2">
        <w:rPr>
          <w:rStyle w:val="1-Char"/>
          <w:rFonts w:hint="cs"/>
          <w:rtl/>
        </w:rPr>
        <w:t xml:space="preserve">رد </w:t>
      </w:r>
      <w:r w:rsidR="002E23EF">
        <w:rPr>
          <w:rStyle w:val="1-Char"/>
          <w:rFonts w:hint="cs"/>
          <w:rtl/>
        </w:rPr>
        <w:t>ک</w:t>
      </w:r>
      <w:r w:rsidRPr="002360F2">
        <w:rPr>
          <w:rStyle w:val="1-Char"/>
          <w:rFonts w:hint="cs"/>
          <w:rtl/>
        </w:rPr>
        <w:t>ه فقه امام ابوحن</w:t>
      </w:r>
      <w:r w:rsidR="002E23EF">
        <w:rPr>
          <w:rStyle w:val="1-Char"/>
          <w:rFonts w:hint="cs"/>
          <w:rtl/>
        </w:rPr>
        <w:t>ی</w:t>
      </w:r>
      <w:r w:rsidRPr="002360F2">
        <w:rPr>
          <w:rStyle w:val="1-Char"/>
          <w:rFonts w:hint="cs"/>
          <w:rtl/>
        </w:rPr>
        <w:t>فه، مد</w:t>
      </w:r>
      <w:r w:rsidR="002E23EF">
        <w:rPr>
          <w:rStyle w:val="1-Char"/>
          <w:rFonts w:hint="cs"/>
          <w:rtl/>
        </w:rPr>
        <w:t>ی</w:t>
      </w:r>
      <w:r w:rsidRPr="002360F2">
        <w:rPr>
          <w:rStyle w:val="1-Char"/>
          <w:rFonts w:hint="cs"/>
          <w:rtl/>
        </w:rPr>
        <w:t>ون و</w:t>
      </w:r>
      <w:r w:rsidR="00F12F33" w:rsidRPr="002360F2">
        <w:rPr>
          <w:rStyle w:val="1-Char"/>
          <w:rFonts w:hint="cs"/>
          <w:rtl/>
        </w:rPr>
        <w:t xml:space="preserve"> </w:t>
      </w:r>
      <w:r w:rsidRPr="002360F2">
        <w:rPr>
          <w:rStyle w:val="1-Char"/>
          <w:rFonts w:hint="cs"/>
          <w:rtl/>
        </w:rPr>
        <w:t>مرهون خدمات و</w:t>
      </w:r>
      <w:r w:rsidR="00F12F33" w:rsidRPr="002360F2">
        <w:rPr>
          <w:rStyle w:val="1-Char"/>
          <w:rFonts w:hint="cs"/>
          <w:rtl/>
        </w:rPr>
        <w:t xml:space="preserve"> </w:t>
      </w:r>
      <w:r w:rsidRPr="002360F2">
        <w:rPr>
          <w:rStyle w:val="1-Char"/>
          <w:rFonts w:hint="cs"/>
          <w:rtl/>
        </w:rPr>
        <w:t>زحمات</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Pr="002360F2">
        <w:rPr>
          <w:rStyle w:val="1-Char"/>
          <w:rFonts w:hint="cs"/>
          <w:rtl/>
        </w:rPr>
        <w:t>شائب</w:t>
      </w:r>
      <w:r w:rsidR="00120979" w:rsidRPr="002360F2">
        <w:rPr>
          <w:rStyle w:val="1-Char"/>
          <w:rFonts w:hint="cs"/>
          <w:rtl/>
        </w:rPr>
        <w:t>ه‌</w:t>
      </w:r>
      <w:r w:rsidR="002E23EF">
        <w:rPr>
          <w:rStyle w:val="1-Char"/>
          <w:rFonts w:hint="cs"/>
          <w:rtl/>
        </w:rPr>
        <w:t>ی</w:t>
      </w:r>
      <w:r w:rsidR="00F12F33" w:rsidRPr="002360F2">
        <w:rPr>
          <w:rStyle w:val="1-Char"/>
          <w:rFonts w:hint="cs"/>
          <w:rtl/>
        </w:rPr>
        <w:t xml:space="preserve"> </w:t>
      </w:r>
      <w:r w:rsidRPr="002360F2">
        <w:rPr>
          <w:rStyle w:val="1-Char"/>
          <w:rFonts w:hint="cs"/>
          <w:rtl/>
        </w:rPr>
        <w:t xml:space="preserve">«امام محمد بن </w:t>
      </w:r>
      <w:r w:rsidR="00F12F33" w:rsidRPr="002360F2">
        <w:rPr>
          <w:rStyle w:val="1-Char"/>
          <w:rFonts w:hint="cs"/>
          <w:rtl/>
        </w:rPr>
        <w:t>حسن</w:t>
      </w:r>
      <w:r w:rsidRPr="002360F2">
        <w:rPr>
          <w:rStyle w:val="1-Char"/>
          <w:rFonts w:hint="cs"/>
          <w:rtl/>
        </w:rPr>
        <w:t>»</w:t>
      </w:r>
      <w:r w:rsidR="00F12F33" w:rsidRPr="002360F2">
        <w:rPr>
          <w:rStyle w:val="1-Char"/>
          <w:rFonts w:hint="cs"/>
          <w:rtl/>
        </w:rPr>
        <w:t xml:space="preserve"> </w:t>
      </w:r>
      <w:r w:rsidRPr="002360F2">
        <w:rPr>
          <w:rStyle w:val="1-Char"/>
          <w:rFonts w:hint="cs"/>
          <w:rtl/>
        </w:rPr>
        <w:t xml:space="preserve">است </w:t>
      </w:r>
      <w:r w:rsidR="002E23EF">
        <w:rPr>
          <w:rStyle w:val="1-Char"/>
          <w:rFonts w:hint="cs"/>
          <w:rtl/>
        </w:rPr>
        <w:t>ک</w:t>
      </w:r>
      <w:r w:rsidRPr="002360F2">
        <w:rPr>
          <w:rStyle w:val="1-Char"/>
          <w:rFonts w:hint="cs"/>
          <w:rtl/>
        </w:rPr>
        <w:t>ه با</w:t>
      </w:r>
      <w:r w:rsidR="00F12F33" w:rsidRPr="002360F2">
        <w:rPr>
          <w:rStyle w:val="1-Char"/>
          <w:rFonts w:hint="cs"/>
          <w:rtl/>
        </w:rPr>
        <w:t xml:space="preserve"> </w:t>
      </w:r>
      <w:r w:rsidR="002E23EF">
        <w:rPr>
          <w:rStyle w:val="1-Char"/>
          <w:rFonts w:hint="cs"/>
          <w:rtl/>
        </w:rPr>
        <w:t>ک</w:t>
      </w:r>
      <w:r w:rsidRPr="002360F2">
        <w:rPr>
          <w:rStyle w:val="1-Char"/>
          <w:rFonts w:hint="cs"/>
          <w:rtl/>
        </w:rPr>
        <w:t xml:space="preserve">تبش </w:t>
      </w:r>
      <w:r w:rsidRPr="006E0FB5">
        <w:rPr>
          <w:rStyle w:val="7-Char"/>
          <w:rFonts w:hint="cs"/>
          <w:rtl/>
        </w:rPr>
        <w:t xml:space="preserve">(كتب ظاهر الرواية </w:t>
      </w:r>
      <w:r w:rsidR="008979F0" w:rsidRPr="006E0FB5">
        <w:rPr>
          <w:rStyle w:val="7-Char"/>
          <w:rFonts w:hint="cs"/>
          <w:rtl/>
        </w:rPr>
        <w:t xml:space="preserve">و </w:t>
      </w:r>
      <w:r w:rsidRPr="006E0FB5">
        <w:rPr>
          <w:rStyle w:val="7-Char"/>
          <w:rFonts w:hint="cs"/>
          <w:rtl/>
        </w:rPr>
        <w:t>غيرظاهر</w:t>
      </w:r>
      <w:r w:rsidR="00F12F33" w:rsidRPr="006E0FB5">
        <w:rPr>
          <w:rStyle w:val="7-Char"/>
          <w:rFonts w:hint="cs"/>
          <w:rtl/>
        </w:rPr>
        <w:t xml:space="preserve"> الرواية</w:t>
      </w:r>
      <w:r w:rsidRPr="006E0FB5">
        <w:rPr>
          <w:rStyle w:val="7-Char"/>
          <w:rFonts w:hint="cs"/>
          <w:rtl/>
        </w:rPr>
        <w:t>)</w:t>
      </w:r>
      <w:r w:rsidR="00A151AA" w:rsidRPr="002360F2">
        <w:rPr>
          <w:rStyle w:val="1-Char"/>
          <w:rFonts w:hint="cs"/>
          <w:rtl/>
        </w:rPr>
        <w:t>،</w:t>
      </w:r>
      <w:r w:rsidRPr="002360F2">
        <w:rPr>
          <w:rStyle w:val="1-Char"/>
          <w:rFonts w:hint="cs"/>
          <w:rtl/>
        </w:rPr>
        <w:t xml:space="preserve"> مذهب استاد خو</w:t>
      </w:r>
      <w:r w:rsidR="002E23EF">
        <w:rPr>
          <w:rStyle w:val="1-Char"/>
          <w:rFonts w:hint="cs"/>
          <w:rtl/>
        </w:rPr>
        <w:t>ی</w:t>
      </w:r>
      <w:r w:rsidRPr="002360F2">
        <w:rPr>
          <w:rStyle w:val="1-Char"/>
          <w:rFonts w:hint="cs"/>
          <w:rtl/>
        </w:rPr>
        <w:t>ش را</w:t>
      </w:r>
      <w:r w:rsidR="00F12F33" w:rsidRPr="002360F2">
        <w:rPr>
          <w:rStyle w:val="1-Char"/>
          <w:rFonts w:hint="cs"/>
          <w:rtl/>
        </w:rPr>
        <w:t xml:space="preserve"> </w:t>
      </w:r>
      <w:r w:rsidRPr="002360F2">
        <w:rPr>
          <w:rStyle w:val="1-Char"/>
          <w:rFonts w:hint="cs"/>
          <w:rtl/>
        </w:rPr>
        <w:t>از</w:t>
      </w:r>
      <w:r w:rsidR="00F12F33" w:rsidRPr="002360F2">
        <w:rPr>
          <w:rStyle w:val="1-Char"/>
          <w:rFonts w:hint="cs"/>
          <w:rtl/>
        </w:rPr>
        <w:t xml:space="preserve"> </w:t>
      </w:r>
      <w:r w:rsidRPr="002360F2">
        <w:rPr>
          <w:rStyle w:val="1-Char"/>
          <w:rFonts w:hint="cs"/>
          <w:rtl/>
        </w:rPr>
        <w:t>خطر</w:t>
      </w:r>
      <w:r w:rsidR="00F12F33" w:rsidRPr="002360F2">
        <w:rPr>
          <w:rStyle w:val="1-Char"/>
          <w:rFonts w:hint="cs"/>
          <w:rtl/>
        </w:rPr>
        <w:t xml:space="preserve"> </w:t>
      </w:r>
      <w:r w:rsidRPr="002360F2">
        <w:rPr>
          <w:rStyle w:val="1-Char"/>
          <w:rFonts w:hint="cs"/>
          <w:rtl/>
        </w:rPr>
        <w:t>انقراض و</w:t>
      </w:r>
      <w:r w:rsidR="008979F0" w:rsidRPr="002360F2">
        <w:rPr>
          <w:rStyle w:val="1-Char"/>
          <w:rFonts w:hint="cs"/>
          <w:rtl/>
        </w:rPr>
        <w:t xml:space="preserve"> </w:t>
      </w:r>
      <w:r w:rsidRPr="002360F2">
        <w:rPr>
          <w:rStyle w:val="1-Char"/>
          <w:rFonts w:hint="cs"/>
          <w:rtl/>
        </w:rPr>
        <w:t>فنا حفظ و</w:t>
      </w:r>
      <w:r w:rsidR="00F12F33" w:rsidRPr="002360F2">
        <w:rPr>
          <w:rStyle w:val="1-Char"/>
          <w:rFonts w:hint="cs"/>
          <w:rtl/>
        </w:rPr>
        <w:t xml:space="preserve"> </w:t>
      </w:r>
      <w:r w:rsidRPr="002360F2">
        <w:rPr>
          <w:rStyle w:val="1-Char"/>
          <w:rFonts w:hint="cs"/>
          <w:rtl/>
        </w:rPr>
        <w:t>ص</w:t>
      </w:r>
      <w:r w:rsidR="002E23EF">
        <w:rPr>
          <w:rStyle w:val="1-Char"/>
          <w:rFonts w:hint="cs"/>
          <w:rtl/>
        </w:rPr>
        <w:t>ی</w:t>
      </w:r>
      <w:r w:rsidRPr="002360F2">
        <w:rPr>
          <w:rStyle w:val="1-Char"/>
          <w:rFonts w:hint="cs"/>
          <w:rtl/>
        </w:rPr>
        <w:t>انت نمود و</w:t>
      </w:r>
      <w:r w:rsidR="00F12F33" w:rsidRPr="002360F2">
        <w:rPr>
          <w:rStyle w:val="1-Char"/>
          <w:rFonts w:hint="cs"/>
          <w:rtl/>
        </w:rPr>
        <w:t xml:space="preserve"> </w:t>
      </w:r>
      <w:r w:rsidRPr="002360F2">
        <w:rPr>
          <w:rStyle w:val="1-Char"/>
          <w:rFonts w:hint="cs"/>
          <w:rtl/>
        </w:rPr>
        <w:t>آن را بعنوان مرجع و</w:t>
      </w:r>
      <w:r w:rsidR="00F12F33" w:rsidRPr="002360F2">
        <w:rPr>
          <w:rStyle w:val="1-Char"/>
          <w:rFonts w:hint="cs"/>
          <w:rtl/>
        </w:rPr>
        <w:t xml:space="preserve"> </w:t>
      </w:r>
      <w:r w:rsidRPr="002360F2">
        <w:rPr>
          <w:rStyle w:val="1-Char"/>
          <w:rFonts w:hint="cs"/>
          <w:rtl/>
        </w:rPr>
        <w:t>منبع</w:t>
      </w:r>
      <w:r w:rsidR="002E23EF">
        <w:rPr>
          <w:rStyle w:val="1-Char"/>
          <w:rFonts w:hint="cs"/>
          <w:rtl/>
        </w:rPr>
        <w:t>ی</w:t>
      </w:r>
      <w:r w:rsidRPr="002360F2">
        <w:rPr>
          <w:rStyle w:val="1-Char"/>
          <w:rFonts w:hint="cs"/>
          <w:rtl/>
        </w:rPr>
        <w:t xml:space="preserve"> برا</w:t>
      </w:r>
      <w:r w:rsidR="002E23EF">
        <w:rPr>
          <w:rStyle w:val="1-Char"/>
          <w:rFonts w:hint="cs"/>
          <w:rtl/>
        </w:rPr>
        <w:t>ی</w:t>
      </w:r>
      <w:r w:rsidRPr="002360F2">
        <w:rPr>
          <w:rStyle w:val="1-Char"/>
          <w:rFonts w:hint="cs"/>
          <w:rtl/>
        </w:rPr>
        <w:t xml:space="preserve"> مردمان برجا</w:t>
      </w:r>
      <w:r w:rsidR="002E23EF">
        <w:rPr>
          <w:rStyle w:val="1-Char"/>
          <w:rFonts w:hint="cs"/>
          <w:rtl/>
        </w:rPr>
        <w:t>ی</w:t>
      </w:r>
      <w:r w:rsidRPr="002360F2">
        <w:rPr>
          <w:rStyle w:val="1-Char"/>
          <w:rFonts w:hint="cs"/>
          <w:rtl/>
        </w:rPr>
        <w:t xml:space="preserve"> گذاشت</w:t>
      </w:r>
      <w:r w:rsidR="00EF3893" w:rsidRPr="00E6072E">
        <w:rPr>
          <w:rStyle w:val="FootnoteReference"/>
          <w:rFonts w:cs="IRNazli"/>
          <w:szCs w:val="28"/>
          <w:rtl/>
        </w:rPr>
        <w:footnoteReference w:id="13"/>
      </w:r>
      <w:r w:rsidRPr="002360F2">
        <w:rPr>
          <w:rStyle w:val="1-Char"/>
          <w:rFonts w:hint="cs"/>
          <w:rtl/>
        </w:rPr>
        <w:t xml:space="preserve"> </w:t>
      </w:r>
      <w:r w:rsidR="008979F0" w:rsidRPr="002360F2">
        <w:rPr>
          <w:rStyle w:val="1-Char"/>
          <w:rFonts w:hint="cs"/>
          <w:rtl/>
        </w:rPr>
        <w:t>(</w:t>
      </w:r>
      <w:r w:rsidRPr="002360F2">
        <w:rPr>
          <w:rStyle w:val="1-Char"/>
          <w:rFonts w:hint="cs"/>
          <w:rtl/>
        </w:rPr>
        <w:t>و</w:t>
      </w:r>
      <w:r w:rsidR="00F12F33" w:rsidRPr="002360F2">
        <w:rPr>
          <w:rStyle w:val="1-Char"/>
          <w:rFonts w:hint="cs"/>
          <w:rtl/>
        </w:rPr>
        <w:t xml:space="preserve"> </w:t>
      </w:r>
      <w:r w:rsidRPr="002360F2">
        <w:rPr>
          <w:rStyle w:val="1-Char"/>
          <w:rFonts w:hint="cs"/>
          <w:rtl/>
        </w:rPr>
        <w:t>او</w:t>
      </w:r>
      <w:r w:rsidR="008979F0" w:rsidRPr="002360F2">
        <w:rPr>
          <w:rStyle w:val="1-Char"/>
          <w:rFonts w:hint="cs"/>
          <w:rtl/>
        </w:rPr>
        <w:t xml:space="preserve"> </w:t>
      </w:r>
      <w:r w:rsidRPr="002360F2">
        <w:rPr>
          <w:rStyle w:val="1-Char"/>
          <w:rFonts w:hint="cs"/>
          <w:rtl/>
        </w:rPr>
        <w:t xml:space="preserve">بود </w:t>
      </w:r>
      <w:r w:rsidR="002E23EF">
        <w:rPr>
          <w:rStyle w:val="1-Char"/>
          <w:rFonts w:hint="cs"/>
          <w:rtl/>
        </w:rPr>
        <w:t>ک</w:t>
      </w:r>
      <w:r w:rsidRPr="002360F2">
        <w:rPr>
          <w:rStyle w:val="1-Char"/>
          <w:rFonts w:hint="cs"/>
          <w:rtl/>
        </w:rPr>
        <w:t>ه م</w:t>
      </w:r>
      <w:r w:rsidR="002E23EF">
        <w:rPr>
          <w:rStyle w:val="1-Char"/>
          <w:rFonts w:hint="cs"/>
          <w:rtl/>
        </w:rPr>
        <w:t>ی</w:t>
      </w:r>
      <w:r w:rsidRPr="002360F2">
        <w:rPr>
          <w:rStyle w:val="1-Char"/>
          <w:rFonts w:hint="cs"/>
          <w:rtl/>
        </w:rPr>
        <w:t>راث فقه</w:t>
      </w:r>
      <w:r w:rsidR="002E23EF">
        <w:rPr>
          <w:rStyle w:val="1-Char"/>
          <w:rFonts w:hint="cs"/>
          <w:rtl/>
        </w:rPr>
        <w:t>ی</w:t>
      </w:r>
      <w:r w:rsidRPr="002360F2">
        <w:rPr>
          <w:rStyle w:val="1-Char"/>
          <w:rFonts w:hint="cs"/>
          <w:rtl/>
        </w:rPr>
        <w:t xml:space="preserve"> احناف را</w:t>
      </w:r>
      <w:r w:rsidR="00F12F33" w:rsidRPr="002360F2">
        <w:rPr>
          <w:rStyle w:val="1-Char"/>
          <w:rFonts w:hint="cs"/>
          <w:rtl/>
        </w:rPr>
        <w:t xml:space="preserve"> </w:t>
      </w:r>
      <w:r w:rsidRPr="002360F2">
        <w:rPr>
          <w:rStyle w:val="1-Char"/>
          <w:rFonts w:hint="cs"/>
          <w:rtl/>
        </w:rPr>
        <w:t>پربار، و لوا</w:t>
      </w:r>
      <w:r w:rsidR="002E23EF">
        <w:rPr>
          <w:rStyle w:val="1-Char"/>
          <w:rFonts w:hint="cs"/>
          <w:rtl/>
        </w:rPr>
        <w:t>ی</w:t>
      </w:r>
      <w:r w:rsidRPr="002360F2">
        <w:rPr>
          <w:rStyle w:val="1-Char"/>
          <w:rFonts w:hint="cs"/>
          <w:rtl/>
        </w:rPr>
        <w:t xml:space="preserve"> فقاهت احناف را</w:t>
      </w:r>
      <w:r w:rsidR="00F12F33" w:rsidRPr="002360F2">
        <w:rPr>
          <w:rStyle w:val="1-Char"/>
          <w:rFonts w:hint="cs"/>
          <w:rtl/>
        </w:rPr>
        <w:t xml:space="preserve"> </w:t>
      </w:r>
      <w:r w:rsidRPr="002360F2">
        <w:rPr>
          <w:rStyle w:val="1-Char"/>
          <w:rFonts w:hint="cs"/>
          <w:rtl/>
        </w:rPr>
        <w:t>به اهتزاز درآورد، و</w:t>
      </w:r>
      <w:r w:rsidR="00F12F33" w:rsidRPr="002360F2">
        <w:rPr>
          <w:rStyle w:val="1-Char"/>
          <w:rFonts w:hint="cs"/>
          <w:rtl/>
        </w:rPr>
        <w:t xml:space="preserve"> </w:t>
      </w:r>
      <w:r w:rsidRPr="002360F2">
        <w:rPr>
          <w:rStyle w:val="1-Char"/>
          <w:rFonts w:hint="cs"/>
          <w:rtl/>
        </w:rPr>
        <w:t>او</w:t>
      </w:r>
      <w:r w:rsidR="00F12F33" w:rsidRPr="002360F2">
        <w:rPr>
          <w:rStyle w:val="1-Char"/>
          <w:rFonts w:hint="cs"/>
          <w:rtl/>
        </w:rPr>
        <w:t xml:space="preserve"> </w:t>
      </w:r>
      <w:r w:rsidRPr="002360F2">
        <w:rPr>
          <w:rStyle w:val="1-Char"/>
          <w:rFonts w:hint="cs"/>
          <w:rtl/>
        </w:rPr>
        <w:t xml:space="preserve">بود </w:t>
      </w:r>
      <w:r w:rsidR="002E23EF">
        <w:rPr>
          <w:rStyle w:val="1-Char"/>
          <w:rFonts w:hint="cs"/>
          <w:rtl/>
        </w:rPr>
        <w:t>ک</w:t>
      </w:r>
      <w:r w:rsidRPr="002360F2">
        <w:rPr>
          <w:rStyle w:val="1-Char"/>
          <w:rFonts w:hint="cs"/>
          <w:rtl/>
        </w:rPr>
        <w:t>ه در</w:t>
      </w:r>
      <w:r w:rsidR="00F12F33" w:rsidRPr="002360F2">
        <w:rPr>
          <w:rStyle w:val="1-Char"/>
          <w:rFonts w:hint="cs"/>
          <w:rtl/>
        </w:rPr>
        <w:t xml:space="preserve"> </w:t>
      </w:r>
      <w:r w:rsidRPr="002360F2">
        <w:rPr>
          <w:rStyle w:val="1-Char"/>
          <w:rFonts w:hint="cs"/>
          <w:rtl/>
        </w:rPr>
        <w:t>عمل تحق</w:t>
      </w:r>
      <w:r w:rsidR="002E23EF">
        <w:rPr>
          <w:rStyle w:val="1-Char"/>
          <w:rFonts w:hint="cs"/>
          <w:rtl/>
        </w:rPr>
        <w:t>ی</w:t>
      </w:r>
      <w:r w:rsidRPr="002360F2">
        <w:rPr>
          <w:rStyle w:val="1-Char"/>
          <w:rFonts w:hint="cs"/>
          <w:rtl/>
        </w:rPr>
        <w:t>ق</w:t>
      </w:r>
      <w:r w:rsidR="002E23EF">
        <w:rPr>
          <w:rStyle w:val="1-Char"/>
          <w:rFonts w:hint="cs"/>
          <w:rtl/>
        </w:rPr>
        <w:t>ی</w:t>
      </w:r>
      <w:r w:rsidRPr="002360F2">
        <w:rPr>
          <w:rStyle w:val="1-Char"/>
          <w:rFonts w:hint="cs"/>
          <w:rtl/>
        </w:rPr>
        <w:t xml:space="preserve"> و</w:t>
      </w:r>
      <w:r w:rsidR="00F12F33" w:rsidRPr="002360F2">
        <w:rPr>
          <w:rStyle w:val="1-Char"/>
          <w:rFonts w:hint="cs"/>
          <w:rtl/>
        </w:rPr>
        <w:t xml:space="preserve"> </w:t>
      </w:r>
      <w:r w:rsidRPr="002360F2">
        <w:rPr>
          <w:rStyle w:val="1-Char"/>
          <w:rFonts w:hint="cs"/>
          <w:rtl/>
        </w:rPr>
        <w:t>پژوهش</w:t>
      </w:r>
      <w:r w:rsidR="002E23EF">
        <w:rPr>
          <w:rStyle w:val="1-Char"/>
          <w:rFonts w:hint="cs"/>
          <w:rtl/>
        </w:rPr>
        <w:t>ی</w:t>
      </w:r>
      <w:r w:rsidRPr="002360F2">
        <w:rPr>
          <w:rStyle w:val="1-Char"/>
          <w:rFonts w:hint="cs"/>
          <w:rtl/>
        </w:rPr>
        <w:t xml:space="preserve"> خود و</w:t>
      </w:r>
      <w:r w:rsidR="00F12F33" w:rsidRPr="002360F2">
        <w:rPr>
          <w:rStyle w:val="1-Char"/>
          <w:rFonts w:hint="cs"/>
          <w:rtl/>
        </w:rPr>
        <w:t xml:space="preserve"> </w:t>
      </w:r>
      <w:r w:rsidRPr="002360F2">
        <w:rPr>
          <w:rStyle w:val="1-Char"/>
          <w:rFonts w:hint="cs"/>
          <w:rtl/>
        </w:rPr>
        <w:t>در</w:t>
      </w:r>
      <w:r w:rsidR="00F12F33" w:rsidRPr="002360F2">
        <w:rPr>
          <w:rStyle w:val="1-Char"/>
          <w:rFonts w:hint="cs"/>
          <w:rtl/>
        </w:rPr>
        <w:t xml:space="preserve"> </w:t>
      </w:r>
      <w:r w:rsidRPr="002360F2">
        <w:rPr>
          <w:rStyle w:val="1-Char"/>
          <w:rFonts w:hint="cs"/>
          <w:rtl/>
        </w:rPr>
        <w:t>راستا</w:t>
      </w:r>
      <w:r w:rsidR="002E23EF">
        <w:rPr>
          <w:rStyle w:val="1-Char"/>
          <w:rFonts w:hint="cs"/>
          <w:rtl/>
        </w:rPr>
        <w:t>ی</w:t>
      </w:r>
      <w:r w:rsidRPr="002360F2">
        <w:rPr>
          <w:rStyle w:val="1-Char"/>
          <w:rFonts w:hint="cs"/>
          <w:rtl/>
        </w:rPr>
        <w:t xml:space="preserve"> تخر</w:t>
      </w:r>
      <w:r w:rsidR="002E23EF">
        <w:rPr>
          <w:rStyle w:val="1-Char"/>
          <w:rFonts w:hint="cs"/>
          <w:rtl/>
        </w:rPr>
        <w:t>ی</w:t>
      </w:r>
      <w:r w:rsidRPr="002360F2">
        <w:rPr>
          <w:rStyle w:val="1-Char"/>
          <w:rFonts w:hint="cs"/>
          <w:rtl/>
        </w:rPr>
        <w:t>ج اح</w:t>
      </w:r>
      <w:r w:rsidR="002E23EF">
        <w:rPr>
          <w:rStyle w:val="1-Char"/>
          <w:rFonts w:hint="cs"/>
          <w:rtl/>
        </w:rPr>
        <w:t>ک</w:t>
      </w:r>
      <w:r w:rsidRPr="002360F2">
        <w:rPr>
          <w:rStyle w:val="1-Char"/>
          <w:rFonts w:hint="cs"/>
          <w:rtl/>
        </w:rPr>
        <w:t>ام و</w:t>
      </w:r>
      <w:r w:rsidR="00F12F33" w:rsidRPr="002360F2">
        <w:rPr>
          <w:rStyle w:val="1-Char"/>
          <w:rFonts w:hint="cs"/>
          <w:rtl/>
        </w:rPr>
        <w:t xml:space="preserve"> </w:t>
      </w:r>
      <w:r w:rsidRPr="002360F2">
        <w:rPr>
          <w:rStyle w:val="1-Char"/>
          <w:rFonts w:hint="cs"/>
          <w:rtl/>
        </w:rPr>
        <w:t>ترج</w:t>
      </w:r>
      <w:r w:rsidR="002E23EF">
        <w:rPr>
          <w:rStyle w:val="1-Char"/>
          <w:rFonts w:hint="cs"/>
          <w:rtl/>
        </w:rPr>
        <w:t>ی</w:t>
      </w:r>
      <w:r w:rsidRPr="002360F2">
        <w:rPr>
          <w:rStyle w:val="1-Char"/>
          <w:rFonts w:hint="cs"/>
          <w:rtl/>
        </w:rPr>
        <w:t>ح اقوال و</w:t>
      </w:r>
      <w:r w:rsidR="00F12F33" w:rsidRPr="002360F2">
        <w:rPr>
          <w:rStyle w:val="1-Char"/>
          <w:rFonts w:hint="cs"/>
          <w:rtl/>
        </w:rPr>
        <w:t xml:space="preserve"> </w:t>
      </w:r>
      <w:r w:rsidRPr="002360F2">
        <w:rPr>
          <w:rStyle w:val="1-Char"/>
          <w:rFonts w:hint="cs"/>
          <w:rtl/>
        </w:rPr>
        <w:t>مقا</w:t>
      </w:r>
      <w:r w:rsidR="002E23EF">
        <w:rPr>
          <w:rStyle w:val="1-Char"/>
          <w:rFonts w:hint="cs"/>
          <w:rtl/>
        </w:rPr>
        <w:t>ی</w:t>
      </w:r>
      <w:r w:rsidRPr="002360F2">
        <w:rPr>
          <w:rStyle w:val="1-Char"/>
          <w:rFonts w:hint="cs"/>
          <w:rtl/>
        </w:rPr>
        <w:t>سه م</w:t>
      </w:r>
      <w:r w:rsidR="002E23EF">
        <w:rPr>
          <w:rStyle w:val="1-Char"/>
          <w:rFonts w:hint="cs"/>
          <w:rtl/>
        </w:rPr>
        <w:t>ی</w:t>
      </w:r>
      <w:r w:rsidRPr="002360F2">
        <w:rPr>
          <w:rStyle w:val="1-Char"/>
          <w:rFonts w:hint="cs"/>
          <w:rtl/>
        </w:rPr>
        <w:t>ان آراء، در</w:t>
      </w:r>
      <w:r w:rsidR="00F12F33" w:rsidRPr="002360F2">
        <w:rPr>
          <w:rStyle w:val="1-Char"/>
          <w:rFonts w:hint="cs"/>
          <w:rtl/>
        </w:rPr>
        <w:t xml:space="preserve"> </w:t>
      </w:r>
      <w:r w:rsidRPr="002360F2">
        <w:rPr>
          <w:rStyle w:val="1-Char"/>
          <w:rFonts w:hint="cs"/>
          <w:rtl/>
        </w:rPr>
        <w:t>جهت تصح</w:t>
      </w:r>
      <w:r w:rsidR="002E23EF">
        <w:rPr>
          <w:rStyle w:val="1-Char"/>
          <w:rFonts w:hint="cs"/>
          <w:rtl/>
        </w:rPr>
        <w:t>ی</w:t>
      </w:r>
      <w:r w:rsidRPr="002360F2">
        <w:rPr>
          <w:rStyle w:val="1-Char"/>
          <w:rFonts w:hint="cs"/>
          <w:rtl/>
        </w:rPr>
        <w:t>ح بعض</w:t>
      </w:r>
      <w:r w:rsidR="002E23EF">
        <w:rPr>
          <w:rStyle w:val="1-Char"/>
          <w:rFonts w:hint="cs"/>
          <w:rtl/>
        </w:rPr>
        <w:t>ی</w:t>
      </w:r>
      <w:r w:rsidRPr="002360F2">
        <w:rPr>
          <w:rStyle w:val="1-Char"/>
          <w:rFonts w:hint="cs"/>
          <w:rtl/>
        </w:rPr>
        <w:t xml:space="preserve"> و</w:t>
      </w:r>
      <w:r w:rsidR="00F12F33" w:rsidRPr="002360F2">
        <w:rPr>
          <w:rStyle w:val="1-Char"/>
          <w:rFonts w:hint="cs"/>
          <w:rtl/>
        </w:rPr>
        <w:t xml:space="preserve"> </w:t>
      </w:r>
      <w:r w:rsidRPr="002360F2">
        <w:rPr>
          <w:rStyle w:val="1-Char"/>
          <w:rFonts w:hint="cs"/>
          <w:rtl/>
        </w:rPr>
        <w:t>تضع</w:t>
      </w:r>
      <w:r w:rsidR="002E23EF">
        <w:rPr>
          <w:rStyle w:val="1-Char"/>
          <w:rFonts w:hint="cs"/>
          <w:rtl/>
        </w:rPr>
        <w:t>ی</w:t>
      </w:r>
      <w:r w:rsidRPr="002360F2">
        <w:rPr>
          <w:rStyle w:val="1-Char"/>
          <w:rFonts w:hint="cs"/>
          <w:rtl/>
        </w:rPr>
        <w:t>ف د</w:t>
      </w:r>
      <w:r w:rsidR="002E23EF">
        <w:rPr>
          <w:rStyle w:val="1-Char"/>
          <w:rFonts w:hint="cs"/>
          <w:rtl/>
        </w:rPr>
        <w:t>ی</w:t>
      </w:r>
      <w:r w:rsidRPr="002360F2">
        <w:rPr>
          <w:rStyle w:val="1-Char"/>
          <w:rFonts w:hint="cs"/>
          <w:rtl/>
        </w:rPr>
        <w:t>گر</w:t>
      </w:r>
      <w:r w:rsidR="002E23EF">
        <w:rPr>
          <w:rStyle w:val="1-Char"/>
          <w:rFonts w:hint="cs"/>
          <w:rtl/>
        </w:rPr>
        <w:t>ی</w:t>
      </w:r>
      <w:r w:rsidRPr="002360F2">
        <w:rPr>
          <w:rStyle w:val="1-Char"/>
          <w:rFonts w:hint="cs"/>
          <w:rtl/>
        </w:rPr>
        <w:t xml:space="preserve"> و</w:t>
      </w:r>
      <w:r w:rsidR="005E3B82" w:rsidRPr="002360F2">
        <w:rPr>
          <w:rStyle w:val="1-Char"/>
          <w:rFonts w:hint="cs"/>
          <w:rtl/>
        </w:rPr>
        <w:t>...</w:t>
      </w:r>
      <w:r w:rsidRPr="002360F2">
        <w:rPr>
          <w:rStyle w:val="1-Char"/>
          <w:rFonts w:hint="cs"/>
          <w:rtl/>
        </w:rPr>
        <w:t>، راه را</w:t>
      </w:r>
      <w:r w:rsidR="00F12F33" w:rsidRPr="002360F2">
        <w:rPr>
          <w:rStyle w:val="1-Char"/>
          <w:rFonts w:hint="cs"/>
          <w:rtl/>
        </w:rPr>
        <w:t xml:space="preserve"> </w:t>
      </w:r>
      <w:r w:rsidRPr="002360F2">
        <w:rPr>
          <w:rStyle w:val="1-Char"/>
          <w:rFonts w:hint="cs"/>
          <w:rtl/>
        </w:rPr>
        <w:t>برا</w:t>
      </w:r>
      <w:r w:rsidR="002E23EF">
        <w:rPr>
          <w:rStyle w:val="1-Char"/>
          <w:rFonts w:hint="cs"/>
          <w:rtl/>
        </w:rPr>
        <w:t>ی</w:t>
      </w:r>
      <w:r w:rsidRPr="002360F2">
        <w:rPr>
          <w:rStyle w:val="1-Char"/>
          <w:rFonts w:hint="cs"/>
          <w:rtl/>
        </w:rPr>
        <w:t xml:space="preserve"> رشد و</w:t>
      </w:r>
      <w:r w:rsidR="00F12F33" w:rsidRPr="002360F2">
        <w:rPr>
          <w:rStyle w:val="1-Char"/>
          <w:rFonts w:hint="cs"/>
          <w:rtl/>
        </w:rPr>
        <w:t xml:space="preserve"> </w:t>
      </w:r>
      <w:r w:rsidRPr="002360F2">
        <w:rPr>
          <w:rStyle w:val="1-Char"/>
          <w:rFonts w:hint="cs"/>
          <w:rtl/>
        </w:rPr>
        <w:t>بالندگ</w:t>
      </w:r>
      <w:r w:rsidR="002E23EF">
        <w:rPr>
          <w:rStyle w:val="1-Char"/>
          <w:rFonts w:hint="cs"/>
          <w:rtl/>
        </w:rPr>
        <w:t>ی</w:t>
      </w:r>
      <w:r w:rsidRPr="002360F2">
        <w:rPr>
          <w:rStyle w:val="1-Char"/>
          <w:rFonts w:hint="cs"/>
          <w:rtl/>
        </w:rPr>
        <w:t xml:space="preserve"> و</w:t>
      </w:r>
      <w:r w:rsidR="00F12F33" w:rsidRPr="002360F2">
        <w:rPr>
          <w:rStyle w:val="1-Char"/>
          <w:rFonts w:hint="cs"/>
          <w:rtl/>
        </w:rPr>
        <w:t xml:space="preserve"> </w:t>
      </w:r>
      <w:r w:rsidRPr="002360F2">
        <w:rPr>
          <w:rStyle w:val="1-Char"/>
          <w:rFonts w:hint="cs"/>
          <w:rtl/>
        </w:rPr>
        <w:t>ترق</w:t>
      </w:r>
      <w:r w:rsidR="002E23EF">
        <w:rPr>
          <w:rStyle w:val="1-Char"/>
          <w:rFonts w:hint="cs"/>
          <w:rtl/>
        </w:rPr>
        <w:t>ی</w:t>
      </w:r>
      <w:r w:rsidRPr="002360F2">
        <w:rPr>
          <w:rStyle w:val="1-Char"/>
          <w:rFonts w:hint="cs"/>
          <w:rtl/>
        </w:rPr>
        <w:t xml:space="preserve"> و</w:t>
      </w:r>
      <w:r w:rsidR="00F12F33" w:rsidRPr="002360F2">
        <w:rPr>
          <w:rStyle w:val="1-Char"/>
          <w:rFonts w:hint="cs"/>
          <w:rtl/>
        </w:rPr>
        <w:t xml:space="preserve"> </w:t>
      </w:r>
      <w:r w:rsidRPr="002360F2">
        <w:rPr>
          <w:rStyle w:val="1-Char"/>
          <w:rFonts w:hint="cs"/>
          <w:rtl/>
        </w:rPr>
        <w:t>ت</w:t>
      </w:r>
      <w:r w:rsidR="002E23EF">
        <w:rPr>
          <w:rStyle w:val="1-Char"/>
          <w:rFonts w:hint="cs"/>
          <w:rtl/>
        </w:rPr>
        <w:t>ک</w:t>
      </w:r>
      <w:r w:rsidRPr="002360F2">
        <w:rPr>
          <w:rStyle w:val="1-Char"/>
          <w:rFonts w:hint="cs"/>
          <w:rtl/>
        </w:rPr>
        <w:t>امل فقه احناف هموار</w:t>
      </w:r>
      <w:r w:rsidR="00F12F33" w:rsidRPr="002360F2">
        <w:rPr>
          <w:rStyle w:val="1-Char"/>
          <w:rFonts w:hint="cs"/>
          <w:rtl/>
        </w:rPr>
        <w:t xml:space="preserve"> </w:t>
      </w:r>
      <w:r w:rsidRPr="002360F2">
        <w:rPr>
          <w:rStyle w:val="1-Char"/>
          <w:rFonts w:hint="cs"/>
          <w:rtl/>
        </w:rPr>
        <w:t>ساخت</w:t>
      </w:r>
      <w:r w:rsidR="00E023D6" w:rsidRPr="002360F2">
        <w:rPr>
          <w:rStyle w:val="1-Char"/>
          <w:rFonts w:hint="cs"/>
          <w:rtl/>
        </w:rPr>
        <w:t>.</w:t>
      </w:r>
      <w:r w:rsidR="002867C6" w:rsidRPr="002360F2">
        <w:rPr>
          <w:rStyle w:val="1-Char"/>
          <w:rFonts w:hint="cs"/>
          <w:rtl/>
        </w:rPr>
        <w:t>)</w:t>
      </w:r>
    </w:p>
    <w:p w:rsidR="00264EF3" w:rsidRPr="00E45DFE" w:rsidRDefault="00264EF3" w:rsidP="006E0FB5">
      <w:pPr>
        <w:pStyle w:val="4-"/>
        <w:rPr>
          <w:rtl/>
        </w:rPr>
      </w:pPr>
      <w:bookmarkStart w:id="15" w:name="_Toc439430032"/>
      <w:r w:rsidRPr="00E45DFE">
        <w:rPr>
          <w:rFonts w:hint="cs"/>
          <w:rtl/>
        </w:rPr>
        <w:t>مراتب اجتهاد و</w:t>
      </w:r>
      <w:r w:rsidR="00F12F33">
        <w:rPr>
          <w:rFonts w:hint="cs"/>
          <w:rtl/>
        </w:rPr>
        <w:t xml:space="preserve"> </w:t>
      </w:r>
      <w:r w:rsidRPr="00E45DFE">
        <w:rPr>
          <w:rFonts w:hint="cs"/>
          <w:rtl/>
        </w:rPr>
        <w:t>اقسام مجتهد</w:t>
      </w:r>
      <w:r w:rsidR="002E23EF">
        <w:rPr>
          <w:rFonts w:hint="cs"/>
          <w:rtl/>
        </w:rPr>
        <w:t>ی</w:t>
      </w:r>
      <w:r w:rsidRPr="00E45DFE">
        <w:rPr>
          <w:rFonts w:hint="cs"/>
          <w:rtl/>
        </w:rPr>
        <w:t>ن در</w:t>
      </w:r>
      <w:r w:rsidR="00F12F33">
        <w:rPr>
          <w:rFonts w:hint="cs"/>
          <w:rtl/>
        </w:rPr>
        <w:t xml:space="preserve"> </w:t>
      </w:r>
      <w:r w:rsidRPr="00E45DFE">
        <w:rPr>
          <w:rFonts w:hint="cs"/>
          <w:rtl/>
        </w:rPr>
        <w:t>مذهب احناف</w:t>
      </w:r>
      <w:bookmarkEnd w:id="15"/>
    </w:p>
    <w:p w:rsidR="00264EF3" w:rsidRPr="002360F2" w:rsidRDefault="00264EF3" w:rsidP="002360F2">
      <w:pPr>
        <w:ind w:firstLine="284"/>
        <w:jc w:val="both"/>
        <w:rPr>
          <w:rStyle w:val="1-Char"/>
          <w:rtl/>
        </w:rPr>
      </w:pPr>
      <w:r w:rsidRPr="006E0FB5">
        <w:rPr>
          <w:rStyle w:val="1-Char"/>
          <w:rFonts w:hint="cs"/>
          <w:rtl/>
        </w:rPr>
        <w:t>«ابن عابد</w:t>
      </w:r>
      <w:r w:rsidR="002E23EF">
        <w:rPr>
          <w:rStyle w:val="1-Char"/>
          <w:rFonts w:hint="cs"/>
          <w:rtl/>
        </w:rPr>
        <w:t>ی</w:t>
      </w:r>
      <w:r w:rsidRPr="006E0FB5">
        <w:rPr>
          <w:rStyle w:val="1-Char"/>
          <w:rFonts w:hint="cs"/>
          <w:rtl/>
        </w:rPr>
        <w:t>ن» فقها</w:t>
      </w:r>
      <w:r w:rsidR="00B30BA6" w:rsidRPr="002360F2">
        <w:rPr>
          <w:rStyle w:val="1-Char"/>
          <w:rFonts w:hint="cs"/>
          <w:rtl/>
        </w:rPr>
        <w:t xml:space="preserve"> </w:t>
      </w:r>
      <w:r w:rsidRPr="002360F2">
        <w:rPr>
          <w:rStyle w:val="1-Char"/>
          <w:rFonts w:hint="cs"/>
          <w:rtl/>
        </w:rPr>
        <w:t>را</w:t>
      </w:r>
      <w:r w:rsidR="00B30BA6" w:rsidRPr="002360F2">
        <w:rPr>
          <w:rStyle w:val="1-Char"/>
          <w:rFonts w:hint="cs"/>
          <w:rtl/>
        </w:rPr>
        <w:t xml:space="preserve"> </w:t>
      </w:r>
      <w:r w:rsidRPr="002360F2">
        <w:rPr>
          <w:rStyle w:val="1-Char"/>
          <w:rFonts w:hint="cs"/>
          <w:rtl/>
        </w:rPr>
        <w:t>به هفت قسم</w:t>
      </w:r>
      <w:r w:rsidR="00E419F8" w:rsidRPr="002360F2">
        <w:rPr>
          <w:rStyle w:val="1-Char"/>
          <w:rFonts w:hint="cs"/>
          <w:rtl/>
        </w:rPr>
        <w:t>،</w:t>
      </w:r>
      <w:r w:rsidRPr="002360F2">
        <w:rPr>
          <w:rStyle w:val="1-Char"/>
          <w:rFonts w:hint="cs"/>
          <w:rtl/>
        </w:rPr>
        <w:t xml:space="preserve"> تقس</w:t>
      </w:r>
      <w:r w:rsidR="002E23EF">
        <w:rPr>
          <w:rStyle w:val="1-Char"/>
          <w:rFonts w:hint="cs"/>
          <w:rtl/>
        </w:rPr>
        <w:t>ی</w:t>
      </w:r>
      <w:r w:rsidRPr="002360F2">
        <w:rPr>
          <w:rStyle w:val="1-Char"/>
          <w:rFonts w:hint="cs"/>
          <w:rtl/>
        </w:rPr>
        <w:t>م نموده است:</w:t>
      </w:r>
      <w:r w:rsidR="00EF3893" w:rsidRPr="00E6072E">
        <w:rPr>
          <w:rStyle w:val="FootnoteReference"/>
          <w:rFonts w:cs="IRNazli"/>
          <w:szCs w:val="28"/>
          <w:rtl/>
        </w:rPr>
        <w:footnoteReference w:id="14"/>
      </w:r>
    </w:p>
    <w:p w:rsidR="00264EF3" w:rsidRPr="002360F2" w:rsidRDefault="00264EF3" w:rsidP="00F00A26">
      <w:pPr>
        <w:numPr>
          <w:ilvl w:val="0"/>
          <w:numId w:val="65"/>
        </w:numPr>
        <w:jc w:val="both"/>
        <w:rPr>
          <w:rStyle w:val="1-Char"/>
        </w:rPr>
      </w:pPr>
      <w:r w:rsidRPr="00663DCD">
        <w:rPr>
          <w:rStyle w:val="7-Char"/>
          <w:rFonts w:hint="cs"/>
          <w:rtl/>
        </w:rPr>
        <w:t>«</w:t>
      </w:r>
      <w:r w:rsidR="00B30BA6" w:rsidRPr="00663DCD">
        <w:rPr>
          <w:rStyle w:val="7-Char"/>
          <w:rFonts w:hint="cs"/>
          <w:rtl/>
        </w:rPr>
        <w:t>مجتهدين في الشرع</w:t>
      </w:r>
      <w:r w:rsidRPr="00663DCD">
        <w:rPr>
          <w:rStyle w:val="7-Char"/>
          <w:rFonts w:hint="cs"/>
          <w:rtl/>
        </w:rPr>
        <w:t>»</w:t>
      </w:r>
      <w:r w:rsidR="002867C6" w:rsidRPr="008B128A">
        <w:rPr>
          <w:rStyle w:val="5-Char"/>
          <w:rFonts w:hint="cs"/>
          <w:rtl/>
        </w:rPr>
        <w:t>:</w:t>
      </w:r>
      <w:r w:rsidRPr="00E6072E">
        <w:rPr>
          <w:rStyle w:val="1-Char"/>
          <w:vertAlign w:val="superscript"/>
          <w:rtl/>
        </w:rPr>
        <w:footnoteReference w:id="15"/>
      </w:r>
      <w:r w:rsidRPr="002360F2">
        <w:rPr>
          <w:rStyle w:val="1-Char"/>
          <w:rFonts w:hint="cs"/>
          <w:rtl/>
        </w:rPr>
        <w:t xml:space="preserve"> و</w:t>
      </w:r>
      <w:r w:rsidR="00B30BA6" w:rsidRPr="002360F2">
        <w:rPr>
          <w:rStyle w:val="1-Char"/>
          <w:rFonts w:hint="cs"/>
          <w:rtl/>
        </w:rPr>
        <w:t xml:space="preserve"> </w:t>
      </w:r>
      <w:r w:rsidRPr="002360F2">
        <w:rPr>
          <w:rStyle w:val="1-Char"/>
          <w:rFonts w:hint="cs"/>
          <w:rtl/>
        </w:rPr>
        <w:t>آنان مجتهدان</w:t>
      </w:r>
      <w:r w:rsidR="002E23EF">
        <w:rPr>
          <w:rStyle w:val="1-Char"/>
          <w:rFonts w:hint="cs"/>
          <w:rtl/>
        </w:rPr>
        <w:t>ی</w:t>
      </w:r>
      <w:r w:rsidRPr="002360F2">
        <w:rPr>
          <w:rStyle w:val="1-Char"/>
          <w:rFonts w:hint="cs"/>
          <w:rtl/>
        </w:rPr>
        <w:t xml:space="preserve"> هستند </w:t>
      </w:r>
      <w:r w:rsidR="002E23EF">
        <w:rPr>
          <w:rStyle w:val="1-Char"/>
          <w:rFonts w:hint="cs"/>
          <w:rtl/>
        </w:rPr>
        <w:t>ک</w:t>
      </w:r>
      <w:r w:rsidRPr="002360F2">
        <w:rPr>
          <w:rStyle w:val="1-Char"/>
          <w:rFonts w:hint="cs"/>
          <w:rtl/>
        </w:rPr>
        <w:t>ه قواعد، اصول، مقاصد و</w:t>
      </w:r>
      <w:r w:rsidR="00B30BA6" w:rsidRPr="002360F2">
        <w:rPr>
          <w:rStyle w:val="1-Char"/>
          <w:rFonts w:hint="cs"/>
          <w:rtl/>
        </w:rPr>
        <w:t xml:space="preserve"> </w:t>
      </w:r>
      <w:r w:rsidRPr="002360F2">
        <w:rPr>
          <w:rStyle w:val="1-Char"/>
          <w:rFonts w:hint="cs"/>
          <w:rtl/>
        </w:rPr>
        <w:t>علل اح</w:t>
      </w:r>
      <w:r w:rsidR="002E23EF">
        <w:rPr>
          <w:rStyle w:val="1-Char"/>
          <w:rFonts w:hint="cs"/>
          <w:rtl/>
        </w:rPr>
        <w:t>ک</w:t>
      </w:r>
      <w:r w:rsidRPr="002360F2">
        <w:rPr>
          <w:rStyle w:val="1-Char"/>
          <w:rFonts w:hint="cs"/>
          <w:rtl/>
        </w:rPr>
        <w:t>امِ مذهب خود</w:t>
      </w:r>
      <w:r w:rsidR="00B30BA6" w:rsidRPr="002360F2">
        <w:rPr>
          <w:rStyle w:val="1-Char"/>
          <w:rFonts w:hint="cs"/>
          <w:rtl/>
        </w:rPr>
        <w:t xml:space="preserve"> </w:t>
      </w:r>
      <w:r w:rsidRPr="002360F2">
        <w:rPr>
          <w:rStyle w:val="1-Char"/>
          <w:rFonts w:hint="cs"/>
          <w:rtl/>
        </w:rPr>
        <w:t>را</w:t>
      </w:r>
      <w:r w:rsidR="00B30BA6" w:rsidRPr="002360F2">
        <w:rPr>
          <w:rStyle w:val="1-Char"/>
          <w:rFonts w:hint="cs"/>
          <w:rtl/>
        </w:rPr>
        <w:t xml:space="preserve"> </w:t>
      </w:r>
      <w:r w:rsidRPr="002360F2">
        <w:rPr>
          <w:rStyle w:val="1-Char"/>
          <w:rFonts w:hint="cs"/>
          <w:rtl/>
        </w:rPr>
        <w:t>بدون تقل</w:t>
      </w:r>
      <w:r w:rsidR="002E23EF">
        <w:rPr>
          <w:rStyle w:val="1-Char"/>
          <w:rFonts w:hint="cs"/>
          <w:rtl/>
        </w:rPr>
        <w:t>ی</w:t>
      </w:r>
      <w:r w:rsidRPr="002360F2">
        <w:rPr>
          <w:rStyle w:val="1-Char"/>
          <w:rFonts w:hint="cs"/>
          <w:rtl/>
        </w:rPr>
        <w:t>د و</w:t>
      </w:r>
      <w:r w:rsidR="00B30BA6" w:rsidRPr="002360F2">
        <w:rPr>
          <w:rStyle w:val="1-Char"/>
          <w:rFonts w:hint="cs"/>
          <w:rtl/>
        </w:rPr>
        <w:t xml:space="preserve"> </w:t>
      </w:r>
      <w:r w:rsidRPr="002360F2">
        <w:rPr>
          <w:rStyle w:val="1-Char"/>
          <w:rFonts w:hint="cs"/>
          <w:rtl/>
        </w:rPr>
        <w:t>تبع</w:t>
      </w:r>
      <w:r w:rsidR="002E23EF">
        <w:rPr>
          <w:rStyle w:val="1-Char"/>
          <w:rFonts w:hint="cs"/>
          <w:rtl/>
        </w:rPr>
        <w:t>ی</w:t>
      </w:r>
      <w:r w:rsidRPr="002360F2">
        <w:rPr>
          <w:rStyle w:val="1-Char"/>
          <w:rFonts w:hint="cs"/>
          <w:rtl/>
        </w:rPr>
        <w:t>ت</w:t>
      </w:r>
      <w:r w:rsidR="00F606D3" w:rsidRPr="002360F2">
        <w:rPr>
          <w:rStyle w:val="1-Char"/>
          <w:rFonts w:hint="cs"/>
          <w:rtl/>
        </w:rPr>
        <w:t xml:space="preserve"> از </w:t>
      </w:r>
      <w:r w:rsidRPr="002360F2">
        <w:rPr>
          <w:rStyle w:val="1-Char"/>
          <w:rFonts w:hint="cs"/>
          <w:rtl/>
        </w:rPr>
        <w:t>روش و</w:t>
      </w:r>
      <w:r w:rsidR="00B30BA6" w:rsidRPr="002360F2">
        <w:rPr>
          <w:rStyle w:val="1-Char"/>
          <w:rFonts w:hint="cs"/>
          <w:rtl/>
        </w:rPr>
        <w:t xml:space="preserve"> </w:t>
      </w:r>
      <w:r w:rsidRPr="002360F2">
        <w:rPr>
          <w:rStyle w:val="1-Char"/>
          <w:rFonts w:hint="cs"/>
          <w:rtl/>
        </w:rPr>
        <w:t>برنامه‌</w:t>
      </w:r>
      <w:r w:rsidR="002E23EF">
        <w:rPr>
          <w:rStyle w:val="1-Char"/>
          <w:rFonts w:hint="cs"/>
          <w:rtl/>
        </w:rPr>
        <w:t>ی</w:t>
      </w:r>
      <w:r w:rsidRPr="002360F2">
        <w:rPr>
          <w:rStyle w:val="1-Char"/>
          <w:rFonts w:hint="cs"/>
          <w:rtl/>
        </w:rPr>
        <w:t xml:space="preserve"> مجتهد د</w:t>
      </w:r>
      <w:r w:rsidR="002E23EF">
        <w:rPr>
          <w:rStyle w:val="1-Char"/>
          <w:rFonts w:hint="cs"/>
          <w:rtl/>
        </w:rPr>
        <w:t>ی</w:t>
      </w:r>
      <w:r w:rsidRPr="002360F2">
        <w:rPr>
          <w:rStyle w:val="1-Char"/>
          <w:rFonts w:hint="cs"/>
          <w:rtl/>
        </w:rPr>
        <w:t>گر</w:t>
      </w:r>
      <w:r w:rsidR="002E23EF">
        <w:rPr>
          <w:rStyle w:val="1-Char"/>
          <w:rFonts w:hint="cs"/>
          <w:rtl/>
        </w:rPr>
        <w:t>ی</w:t>
      </w:r>
      <w:r w:rsidR="00777046" w:rsidRPr="002360F2">
        <w:rPr>
          <w:rStyle w:val="1-Char"/>
          <w:rFonts w:hint="cs"/>
          <w:rtl/>
        </w:rPr>
        <w:t>،</w:t>
      </w:r>
      <w:r w:rsidR="00F606D3" w:rsidRPr="002360F2">
        <w:rPr>
          <w:rStyle w:val="1-Char"/>
          <w:rFonts w:hint="cs"/>
          <w:rtl/>
        </w:rPr>
        <w:t xml:space="preserve"> از </w:t>
      </w:r>
      <w:r w:rsidR="002E23EF">
        <w:rPr>
          <w:rStyle w:val="1-Char"/>
          <w:rFonts w:hint="cs"/>
          <w:rtl/>
        </w:rPr>
        <w:t>ک</w:t>
      </w:r>
      <w:r w:rsidRPr="002360F2">
        <w:rPr>
          <w:rStyle w:val="1-Char"/>
          <w:rFonts w:hint="cs"/>
          <w:rtl/>
        </w:rPr>
        <w:t>تاب و</w:t>
      </w:r>
      <w:r w:rsidR="00B30BA6" w:rsidRPr="002360F2">
        <w:rPr>
          <w:rStyle w:val="1-Char"/>
          <w:rFonts w:hint="cs"/>
          <w:rtl/>
        </w:rPr>
        <w:t xml:space="preserve"> </w:t>
      </w:r>
      <w:r w:rsidRPr="002360F2">
        <w:rPr>
          <w:rStyle w:val="1-Char"/>
          <w:rFonts w:hint="cs"/>
          <w:rtl/>
        </w:rPr>
        <w:t>سنت،</w:t>
      </w:r>
      <w:r w:rsidR="006B3A28" w:rsidRPr="002360F2">
        <w:rPr>
          <w:rStyle w:val="1-Char"/>
          <w:rFonts w:hint="cs"/>
          <w:rtl/>
        </w:rPr>
        <w:t xml:space="preserve"> </w:t>
      </w:r>
      <w:r w:rsidRPr="002360F2">
        <w:rPr>
          <w:rStyle w:val="1-Char"/>
          <w:rFonts w:hint="cs"/>
          <w:rtl/>
        </w:rPr>
        <w:t>در</w:t>
      </w:r>
      <w:r w:rsidR="002E23EF">
        <w:rPr>
          <w:rStyle w:val="1-Char"/>
          <w:rFonts w:hint="cs"/>
          <w:rtl/>
        </w:rPr>
        <w:t>ک</w:t>
      </w:r>
      <w:r w:rsidRPr="002360F2">
        <w:rPr>
          <w:rStyle w:val="1-Char"/>
          <w:rFonts w:hint="cs"/>
          <w:rtl/>
        </w:rPr>
        <w:t xml:space="preserve"> و</w:t>
      </w:r>
      <w:r w:rsidR="00B30BA6" w:rsidRPr="002360F2">
        <w:rPr>
          <w:rStyle w:val="1-Char"/>
          <w:rFonts w:hint="cs"/>
          <w:rtl/>
        </w:rPr>
        <w:t xml:space="preserve"> </w:t>
      </w:r>
      <w:r w:rsidRPr="002360F2">
        <w:rPr>
          <w:rStyle w:val="1-Char"/>
          <w:rFonts w:hint="cs"/>
          <w:rtl/>
        </w:rPr>
        <w:t>استنباط نموده باشند (و</w:t>
      </w:r>
      <w:r w:rsidR="00B30BA6" w:rsidRPr="002360F2">
        <w:rPr>
          <w:rStyle w:val="1-Char"/>
          <w:rFonts w:hint="cs"/>
          <w:rtl/>
        </w:rPr>
        <w:t xml:space="preserve"> </w:t>
      </w:r>
      <w:r w:rsidRPr="002360F2">
        <w:rPr>
          <w:rStyle w:val="1-Char"/>
          <w:rFonts w:hint="cs"/>
          <w:rtl/>
        </w:rPr>
        <w:t>بر</w:t>
      </w:r>
      <w:r w:rsidR="00B30BA6" w:rsidRPr="002360F2">
        <w:rPr>
          <w:rStyle w:val="1-Char"/>
          <w:rFonts w:hint="cs"/>
          <w:rtl/>
        </w:rPr>
        <w:t xml:space="preserve"> </w:t>
      </w:r>
      <w:r w:rsidRPr="002360F2">
        <w:rPr>
          <w:rStyle w:val="1-Char"/>
          <w:rFonts w:hint="cs"/>
          <w:rtl/>
        </w:rPr>
        <w:t>استخراج اح</w:t>
      </w:r>
      <w:r w:rsidR="002E23EF">
        <w:rPr>
          <w:rStyle w:val="1-Char"/>
          <w:rFonts w:hint="cs"/>
          <w:rtl/>
        </w:rPr>
        <w:t>ک</w:t>
      </w:r>
      <w:r w:rsidRPr="002360F2">
        <w:rPr>
          <w:rStyle w:val="1-Char"/>
          <w:rFonts w:hint="cs"/>
          <w:rtl/>
        </w:rPr>
        <w:t>ام شر</w:t>
      </w:r>
      <w:r w:rsidR="002E23EF">
        <w:rPr>
          <w:rStyle w:val="1-Char"/>
          <w:rFonts w:hint="cs"/>
          <w:rtl/>
        </w:rPr>
        <w:t>ی</w:t>
      </w:r>
      <w:r w:rsidRPr="002360F2">
        <w:rPr>
          <w:rStyle w:val="1-Char"/>
          <w:rFonts w:hint="cs"/>
          <w:rtl/>
        </w:rPr>
        <w:t>عت در</w:t>
      </w:r>
      <w:r w:rsidR="00B30BA6" w:rsidRPr="002360F2">
        <w:rPr>
          <w:rStyle w:val="1-Char"/>
          <w:rFonts w:hint="cs"/>
          <w:rtl/>
        </w:rPr>
        <w:t xml:space="preserve"> </w:t>
      </w:r>
      <w:r w:rsidRPr="002360F2">
        <w:rPr>
          <w:rStyle w:val="1-Char"/>
          <w:rFonts w:hint="cs"/>
          <w:rtl/>
        </w:rPr>
        <w:t>پرتو مصادر</w:t>
      </w:r>
      <w:r w:rsidR="00B30BA6" w:rsidRPr="002360F2">
        <w:rPr>
          <w:rStyle w:val="1-Char"/>
          <w:rFonts w:hint="cs"/>
          <w:rtl/>
        </w:rPr>
        <w:t xml:space="preserve"> </w:t>
      </w:r>
      <w:r w:rsidRPr="002360F2">
        <w:rPr>
          <w:rStyle w:val="1-Char"/>
          <w:rFonts w:hint="cs"/>
          <w:rtl/>
        </w:rPr>
        <w:t>اصل</w:t>
      </w:r>
      <w:r w:rsidR="002E23EF">
        <w:rPr>
          <w:rStyle w:val="1-Char"/>
          <w:rFonts w:hint="cs"/>
          <w:rtl/>
        </w:rPr>
        <w:t>ی</w:t>
      </w:r>
      <w:r w:rsidRPr="002360F2">
        <w:rPr>
          <w:rStyle w:val="1-Char"/>
          <w:rFonts w:hint="cs"/>
          <w:rtl/>
        </w:rPr>
        <w:t xml:space="preserve"> و</w:t>
      </w:r>
      <w:r w:rsidR="00B30BA6" w:rsidRPr="002360F2">
        <w:rPr>
          <w:rStyle w:val="1-Char"/>
          <w:rFonts w:hint="cs"/>
          <w:rtl/>
        </w:rPr>
        <w:t xml:space="preserve"> </w:t>
      </w:r>
      <w:r w:rsidRPr="002360F2">
        <w:rPr>
          <w:rStyle w:val="1-Char"/>
          <w:rFonts w:hint="cs"/>
          <w:rtl/>
        </w:rPr>
        <w:t>در</w:t>
      </w:r>
      <w:r w:rsidR="00B30BA6" w:rsidRPr="002360F2">
        <w:rPr>
          <w:rStyle w:val="1-Char"/>
          <w:rFonts w:hint="cs"/>
          <w:rtl/>
        </w:rPr>
        <w:t xml:space="preserve"> </w:t>
      </w:r>
      <w:r w:rsidRPr="002360F2">
        <w:rPr>
          <w:rStyle w:val="1-Char"/>
          <w:rFonts w:hint="cs"/>
          <w:rtl/>
        </w:rPr>
        <w:t>پرتو مصادر</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حجّ</w:t>
      </w:r>
      <w:r w:rsidR="002E23EF">
        <w:rPr>
          <w:rStyle w:val="1-Char"/>
          <w:rFonts w:hint="cs"/>
          <w:rtl/>
        </w:rPr>
        <w:t>ی</w:t>
      </w:r>
      <w:r w:rsidRPr="002360F2">
        <w:rPr>
          <w:rStyle w:val="1-Char"/>
          <w:rFonts w:hint="cs"/>
          <w:rtl/>
        </w:rPr>
        <w:t>ت</w:t>
      </w:r>
      <w:r w:rsidR="004A29FC">
        <w:rPr>
          <w:rStyle w:val="1-Char"/>
          <w:rFonts w:hint="cs"/>
          <w:rtl/>
        </w:rPr>
        <w:t xml:space="preserve"> آن‌ها </w:t>
      </w:r>
      <w:r w:rsidRPr="002360F2">
        <w:rPr>
          <w:rStyle w:val="1-Char"/>
          <w:rFonts w:hint="cs"/>
          <w:rtl/>
        </w:rPr>
        <w:t xml:space="preserve">نزد </w:t>
      </w:r>
      <w:r w:rsidR="00777046" w:rsidRPr="002360F2">
        <w:rPr>
          <w:rStyle w:val="1-Char"/>
          <w:rFonts w:hint="cs"/>
          <w:rtl/>
        </w:rPr>
        <w:t>ا</w:t>
      </w:r>
      <w:r w:rsidR="002E23EF">
        <w:rPr>
          <w:rStyle w:val="1-Char"/>
          <w:rFonts w:hint="cs"/>
          <w:rtl/>
        </w:rPr>
        <w:t>ی</w:t>
      </w:r>
      <w:r w:rsidR="00777046" w:rsidRPr="002360F2">
        <w:rPr>
          <w:rStyle w:val="1-Char"/>
          <w:rFonts w:hint="cs"/>
          <w:rtl/>
        </w:rPr>
        <w:t xml:space="preserve">شان </w:t>
      </w:r>
      <w:r w:rsidRPr="002360F2">
        <w:rPr>
          <w:rStyle w:val="1-Char"/>
          <w:rFonts w:hint="cs"/>
          <w:rtl/>
        </w:rPr>
        <w:t>به اثبات رس</w:t>
      </w:r>
      <w:r w:rsidR="002E23EF">
        <w:rPr>
          <w:rStyle w:val="1-Char"/>
          <w:rFonts w:hint="cs"/>
          <w:rtl/>
        </w:rPr>
        <w:t>ی</w:t>
      </w:r>
      <w:r w:rsidRPr="002360F2">
        <w:rPr>
          <w:rStyle w:val="1-Char"/>
          <w:rFonts w:hint="cs"/>
          <w:rtl/>
        </w:rPr>
        <w:t>ده است،</w:t>
      </w:r>
      <w:r w:rsidR="00F606D3" w:rsidRPr="002360F2">
        <w:rPr>
          <w:rStyle w:val="1-Char"/>
          <w:rFonts w:hint="cs"/>
          <w:rtl/>
        </w:rPr>
        <w:t xml:space="preserve"> از </w:t>
      </w:r>
      <w:r w:rsidRPr="002360F2">
        <w:rPr>
          <w:rStyle w:val="1-Char"/>
          <w:rFonts w:hint="cs"/>
          <w:rtl/>
        </w:rPr>
        <w:t>توانا</w:t>
      </w:r>
      <w:r w:rsidR="002E23EF">
        <w:rPr>
          <w:rStyle w:val="1-Char"/>
          <w:rFonts w:hint="cs"/>
          <w:rtl/>
        </w:rPr>
        <w:t>یی</w:t>
      </w:r>
      <w:r w:rsidRPr="002360F2">
        <w:rPr>
          <w:rStyle w:val="1-Char"/>
          <w:rFonts w:hint="cs"/>
          <w:rtl/>
        </w:rPr>
        <w:t xml:space="preserve"> سرشار</w:t>
      </w:r>
      <w:r w:rsidR="002E23EF">
        <w:rPr>
          <w:rStyle w:val="1-Char"/>
          <w:rFonts w:hint="cs"/>
          <w:rtl/>
        </w:rPr>
        <w:t>ی</w:t>
      </w:r>
      <w:r w:rsidRPr="002360F2">
        <w:rPr>
          <w:rStyle w:val="1-Char"/>
          <w:rFonts w:hint="cs"/>
          <w:rtl/>
        </w:rPr>
        <w:t xml:space="preserve"> برخوردار</w:t>
      </w:r>
      <w:r w:rsidR="00B30BA6" w:rsidRPr="002360F2">
        <w:rPr>
          <w:rStyle w:val="1-Char"/>
          <w:rFonts w:hint="cs"/>
          <w:rtl/>
        </w:rPr>
        <w:t xml:space="preserve"> </w:t>
      </w:r>
      <w:r w:rsidRPr="002360F2">
        <w:rPr>
          <w:rStyle w:val="1-Char"/>
          <w:rFonts w:hint="cs"/>
          <w:rtl/>
        </w:rPr>
        <w:t>باشند</w:t>
      </w:r>
      <w:r w:rsidR="00E023D6" w:rsidRPr="002360F2">
        <w:rPr>
          <w:rStyle w:val="1-Char"/>
          <w:rFonts w:hint="cs"/>
          <w:rtl/>
        </w:rPr>
        <w:t>.</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B30BA6" w:rsidRPr="002360F2">
        <w:rPr>
          <w:rStyle w:val="1-Char"/>
          <w:rFonts w:hint="cs"/>
          <w:rtl/>
        </w:rPr>
        <w:t xml:space="preserve"> </w:t>
      </w:r>
      <w:r w:rsidRPr="002360F2">
        <w:rPr>
          <w:rStyle w:val="1-Char"/>
          <w:rFonts w:hint="cs"/>
          <w:rtl/>
        </w:rPr>
        <w:t>چن</w:t>
      </w:r>
      <w:r w:rsidR="002E23EF">
        <w:rPr>
          <w:rStyle w:val="1-Char"/>
          <w:rFonts w:hint="cs"/>
          <w:rtl/>
        </w:rPr>
        <w:t>ی</w:t>
      </w:r>
      <w:r w:rsidRPr="002360F2">
        <w:rPr>
          <w:rStyle w:val="1-Char"/>
          <w:rFonts w:hint="cs"/>
          <w:rtl/>
        </w:rPr>
        <w:t>ن مجتهدان</w:t>
      </w:r>
      <w:r w:rsidR="002E23EF">
        <w:rPr>
          <w:rStyle w:val="1-Char"/>
          <w:rFonts w:hint="cs"/>
          <w:rtl/>
        </w:rPr>
        <w:t>ی</w:t>
      </w:r>
      <w:r w:rsidRPr="002360F2">
        <w:rPr>
          <w:rStyle w:val="1-Char"/>
          <w:rFonts w:hint="cs"/>
          <w:rtl/>
        </w:rPr>
        <w:t xml:space="preserve"> نه در</w:t>
      </w:r>
      <w:r w:rsidR="00B30BA6" w:rsidRPr="002360F2">
        <w:rPr>
          <w:rStyle w:val="1-Char"/>
          <w:rFonts w:hint="cs"/>
          <w:rtl/>
        </w:rPr>
        <w:t xml:space="preserve"> </w:t>
      </w:r>
      <w:r w:rsidRPr="002360F2">
        <w:rPr>
          <w:rStyle w:val="1-Char"/>
          <w:rFonts w:hint="cs"/>
          <w:rtl/>
        </w:rPr>
        <w:t>اصول و</w:t>
      </w:r>
      <w:r w:rsidR="00B30BA6" w:rsidRPr="002360F2">
        <w:rPr>
          <w:rStyle w:val="1-Char"/>
          <w:rFonts w:hint="cs"/>
          <w:rtl/>
        </w:rPr>
        <w:t xml:space="preserve"> </w:t>
      </w:r>
      <w:r w:rsidRPr="002360F2">
        <w:rPr>
          <w:rStyle w:val="1-Char"/>
          <w:rFonts w:hint="cs"/>
          <w:rtl/>
        </w:rPr>
        <w:t>نه در</w:t>
      </w:r>
      <w:r w:rsidR="00B30BA6" w:rsidRPr="002360F2">
        <w:rPr>
          <w:rStyle w:val="1-Char"/>
          <w:rFonts w:hint="cs"/>
          <w:rtl/>
        </w:rPr>
        <w:t xml:space="preserve"> </w:t>
      </w:r>
      <w:r w:rsidRPr="002360F2">
        <w:rPr>
          <w:rStyle w:val="1-Char"/>
          <w:rFonts w:hint="cs"/>
          <w:rtl/>
        </w:rPr>
        <w:t>فروع،</w:t>
      </w:r>
      <w:r w:rsidR="00F606D3" w:rsidRPr="002360F2">
        <w:rPr>
          <w:rStyle w:val="1-Char"/>
          <w:rFonts w:hint="cs"/>
          <w:rtl/>
        </w:rPr>
        <w:t xml:space="preserve"> از </w:t>
      </w:r>
      <w:r w:rsidR="002E23EF">
        <w:rPr>
          <w:rStyle w:val="1-Char"/>
          <w:rFonts w:hint="cs"/>
          <w:rtl/>
        </w:rPr>
        <w:t>ک</w:t>
      </w:r>
      <w:r w:rsidRPr="002360F2">
        <w:rPr>
          <w:rStyle w:val="1-Char"/>
          <w:rFonts w:hint="cs"/>
          <w:rtl/>
        </w:rPr>
        <w:t>س</w:t>
      </w:r>
      <w:r w:rsidR="002E23EF">
        <w:rPr>
          <w:rStyle w:val="1-Char"/>
          <w:rFonts w:hint="cs"/>
          <w:rtl/>
        </w:rPr>
        <w:t>ی</w:t>
      </w:r>
      <w:r w:rsidRPr="002360F2">
        <w:rPr>
          <w:rStyle w:val="1-Char"/>
          <w:rFonts w:hint="cs"/>
          <w:rtl/>
        </w:rPr>
        <w:t xml:space="preserve"> تقل</w:t>
      </w:r>
      <w:r w:rsidR="002E23EF">
        <w:rPr>
          <w:rStyle w:val="1-Char"/>
          <w:rFonts w:hint="cs"/>
          <w:rtl/>
        </w:rPr>
        <w:t>ی</w:t>
      </w:r>
      <w:r w:rsidRPr="002360F2">
        <w:rPr>
          <w:rStyle w:val="1-Char"/>
          <w:rFonts w:hint="cs"/>
          <w:rtl/>
        </w:rPr>
        <w:t>د نم</w:t>
      </w:r>
      <w:r w:rsidR="002E23EF">
        <w:rPr>
          <w:rStyle w:val="1-Char"/>
          <w:rFonts w:hint="cs"/>
          <w:rtl/>
        </w:rPr>
        <w:t>ی</w:t>
      </w:r>
      <w:r w:rsidRPr="002360F2">
        <w:rPr>
          <w:rStyle w:val="1-Char"/>
          <w:rFonts w:hint="cs"/>
          <w:rtl/>
        </w:rPr>
        <w:t>‌</w:t>
      </w:r>
      <w:r w:rsidR="002E23EF">
        <w:rPr>
          <w:rStyle w:val="1-Char"/>
          <w:rFonts w:hint="cs"/>
          <w:rtl/>
        </w:rPr>
        <w:t>ک</w:t>
      </w:r>
      <w:r w:rsidR="00B30BA6" w:rsidRPr="002360F2">
        <w:rPr>
          <w:rStyle w:val="1-Char"/>
          <w:rFonts w:hint="cs"/>
          <w:rtl/>
        </w:rPr>
        <w:t>نند بل</w:t>
      </w:r>
      <w:r w:rsidR="002E23EF">
        <w:rPr>
          <w:rStyle w:val="1-Char"/>
          <w:rFonts w:hint="cs"/>
          <w:rtl/>
        </w:rPr>
        <w:t>ک</w:t>
      </w:r>
      <w:r w:rsidR="00B30BA6" w:rsidRPr="002360F2">
        <w:rPr>
          <w:rStyle w:val="1-Char"/>
          <w:rFonts w:hint="cs"/>
          <w:rtl/>
        </w:rPr>
        <w:t>ه خود به پا</w:t>
      </w:r>
      <w:r w:rsidR="002E23EF">
        <w:rPr>
          <w:rStyle w:val="1-Char"/>
          <w:rFonts w:hint="cs"/>
          <w:rtl/>
        </w:rPr>
        <w:t>ی</w:t>
      </w:r>
      <w:r w:rsidR="00B30BA6" w:rsidRPr="002360F2">
        <w:rPr>
          <w:rStyle w:val="1-Char"/>
          <w:rFonts w:hint="cs"/>
          <w:rtl/>
        </w:rPr>
        <w:t>ه‌</w:t>
      </w:r>
      <w:r w:rsidRPr="002360F2">
        <w:rPr>
          <w:rStyle w:val="1-Char"/>
          <w:rFonts w:hint="cs"/>
          <w:rtl/>
        </w:rPr>
        <w:t>ر</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و</w:t>
      </w:r>
      <w:r w:rsidR="00B30BA6" w:rsidRPr="002360F2">
        <w:rPr>
          <w:rStyle w:val="1-Char"/>
          <w:rFonts w:hint="cs"/>
          <w:rtl/>
        </w:rPr>
        <w:t xml:space="preserve"> </w:t>
      </w:r>
      <w:r w:rsidRPr="002360F2">
        <w:rPr>
          <w:rStyle w:val="1-Char"/>
          <w:rFonts w:hint="cs"/>
          <w:rtl/>
        </w:rPr>
        <w:t>نهاد</w:t>
      </w:r>
      <w:r w:rsidR="002E23EF">
        <w:rPr>
          <w:rStyle w:val="1-Char"/>
          <w:rFonts w:hint="cs"/>
          <w:rtl/>
        </w:rPr>
        <w:t>ی</w:t>
      </w:r>
      <w:r w:rsidRPr="002360F2">
        <w:rPr>
          <w:rStyle w:val="1-Char"/>
          <w:rFonts w:hint="cs"/>
          <w:rtl/>
        </w:rPr>
        <w:t xml:space="preserve">نه </w:t>
      </w:r>
      <w:r w:rsidR="002E23EF">
        <w:rPr>
          <w:rStyle w:val="1-Char"/>
          <w:rFonts w:hint="cs"/>
          <w:rtl/>
        </w:rPr>
        <w:t>ک</w:t>
      </w:r>
      <w:r w:rsidRPr="002360F2">
        <w:rPr>
          <w:rStyle w:val="1-Char"/>
          <w:rFonts w:hint="cs"/>
          <w:rtl/>
        </w:rPr>
        <w:t>ردن اصول</w:t>
      </w:r>
      <w:r w:rsidR="00E419F8" w:rsidRPr="002360F2">
        <w:rPr>
          <w:rStyle w:val="1-Char"/>
          <w:rFonts w:hint="cs"/>
          <w:rtl/>
        </w:rPr>
        <w:t xml:space="preserve">، </w:t>
      </w:r>
      <w:r w:rsidR="00B30BA6" w:rsidRPr="002360F2">
        <w:rPr>
          <w:rStyle w:val="1-Char"/>
          <w:rFonts w:hint="cs"/>
          <w:rtl/>
        </w:rPr>
        <w:t xml:space="preserve"> </w:t>
      </w:r>
      <w:r w:rsidRPr="002360F2">
        <w:rPr>
          <w:rStyle w:val="1-Char"/>
          <w:rFonts w:hint="cs"/>
          <w:rtl/>
        </w:rPr>
        <w:t>قواعد، مقاصد و</w:t>
      </w:r>
      <w:r w:rsidR="00B30BA6" w:rsidRPr="002360F2">
        <w:rPr>
          <w:rStyle w:val="1-Char"/>
          <w:rFonts w:hint="cs"/>
          <w:rtl/>
        </w:rPr>
        <w:t xml:space="preserve"> </w:t>
      </w:r>
      <w:r w:rsidRPr="002360F2">
        <w:rPr>
          <w:rStyle w:val="1-Char"/>
          <w:rFonts w:hint="cs"/>
          <w:rtl/>
        </w:rPr>
        <w:t>علل اح</w:t>
      </w:r>
      <w:r w:rsidR="002E23EF">
        <w:rPr>
          <w:rStyle w:val="1-Char"/>
          <w:rFonts w:hint="cs"/>
          <w:rtl/>
        </w:rPr>
        <w:t>ک</w:t>
      </w:r>
      <w:r w:rsidRPr="002360F2">
        <w:rPr>
          <w:rStyle w:val="1-Char"/>
          <w:rFonts w:hint="cs"/>
          <w:rtl/>
        </w:rPr>
        <w:t>ام</w:t>
      </w:r>
      <w:r w:rsidR="00E419F8" w:rsidRPr="002360F2">
        <w:rPr>
          <w:rStyle w:val="1-Char"/>
          <w:rFonts w:hint="cs"/>
          <w:rtl/>
        </w:rPr>
        <w:t>ِ</w:t>
      </w:r>
      <w:r w:rsidRPr="002360F2">
        <w:rPr>
          <w:rStyle w:val="1-Char"/>
          <w:rFonts w:hint="cs"/>
          <w:rtl/>
        </w:rPr>
        <w:t xml:space="preserve"> شر</w:t>
      </w:r>
      <w:r w:rsidR="002E23EF">
        <w:rPr>
          <w:rStyle w:val="1-Char"/>
          <w:rFonts w:hint="cs"/>
          <w:rtl/>
        </w:rPr>
        <w:t>ی</w:t>
      </w:r>
      <w:r w:rsidRPr="002360F2">
        <w:rPr>
          <w:rStyle w:val="1-Char"/>
          <w:rFonts w:hint="cs"/>
          <w:rtl/>
        </w:rPr>
        <w:t>عت در</w:t>
      </w:r>
      <w:r w:rsidR="00B30BA6" w:rsidRPr="002360F2">
        <w:rPr>
          <w:rStyle w:val="1-Char"/>
          <w:rFonts w:hint="cs"/>
          <w:rtl/>
        </w:rPr>
        <w:t xml:space="preserve"> </w:t>
      </w:r>
      <w:r w:rsidRPr="002360F2">
        <w:rPr>
          <w:rStyle w:val="1-Char"/>
          <w:rFonts w:hint="cs"/>
          <w:rtl/>
        </w:rPr>
        <w:t>پرتو</w:t>
      </w:r>
      <w:r w:rsidR="00B30BA6" w:rsidRPr="002360F2">
        <w:rPr>
          <w:rStyle w:val="1-Char"/>
          <w:rFonts w:hint="cs"/>
          <w:rtl/>
        </w:rPr>
        <w:t xml:space="preserve"> </w:t>
      </w:r>
      <w:r w:rsidRPr="002360F2">
        <w:rPr>
          <w:rStyle w:val="1-Char"/>
          <w:rFonts w:hint="cs"/>
          <w:rtl/>
        </w:rPr>
        <w:t>نصوص شرع</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‌پردازند و</w:t>
      </w:r>
      <w:r w:rsidR="00B30BA6" w:rsidRPr="002360F2">
        <w:rPr>
          <w:rStyle w:val="1-Char"/>
          <w:rFonts w:hint="cs"/>
          <w:rtl/>
        </w:rPr>
        <w:t xml:space="preserve"> </w:t>
      </w:r>
      <w:r w:rsidRPr="002360F2">
        <w:rPr>
          <w:rStyle w:val="1-Char"/>
          <w:rFonts w:hint="cs"/>
          <w:rtl/>
        </w:rPr>
        <w:t>از</w:t>
      </w:r>
      <w:r w:rsidR="00B30BA6" w:rsidRPr="002360F2">
        <w:rPr>
          <w:rStyle w:val="1-Char"/>
          <w:rFonts w:hint="cs"/>
          <w:rtl/>
        </w:rPr>
        <w:t xml:space="preserve"> </w:t>
      </w:r>
      <w:r w:rsidRPr="002360F2">
        <w:rPr>
          <w:rStyle w:val="1-Char"/>
          <w:rFonts w:hint="cs"/>
          <w:rtl/>
        </w:rPr>
        <w:t>خلال</w:t>
      </w:r>
      <w:r w:rsidR="004A29FC">
        <w:rPr>
          <w:rStyle w:val="1-Char"/>
          <w:rFonts w:hint="cs"/>
          <w:rtl/>
        </w:rPr>
        <w:t xml:space="preserve"> آن‌ها،</w:t>
      </w:r>
      <w:r w:rsidRPr="002360F2">
        <w:rPr>
          <w:rStyle w:val="1-Char"/>
          <w:rFonts w:hint="cs"/>
          <w:rtl/>
        </w:rPr>
        <w:t xml:space="preserve"> اح</w:t>
      </w:r>
      <w:r w:rsidR="002E23EF">
        <w:rPr>
          <w:rStyle w:val="1-Char"/>
          <w:rFonts w:hint="cs"/>
          <w:rtl/>
        </w:rPr>
        <w:t>ک</w:t>
      </w:r>
      <w:r w:rsidRPr="002360F2">
        <w:rPr>
          <w:rStyle w:val="1-Char"/>
          <w:rFonts w:hint="cs"/>
          <w:rtl/>
        </w:rPr>
        <w:t>ام فرع</w:t>
      </w:r>
      <w:r w:rsidR="002E23EF">
        <w:rPr>
          <w:rStyle w:val="1-Char"/>
          <w:rFonts w:hint="cs"/>
          <w:rtl/>
        </w:rPr>
        <w:t>ی</w:t>
      </w:r>
      <w:r w:rsidRPr="002360F2">
        <w:rPr>
          <w:rStyle w:val="1-Char"/>
          <w:rFonts w:hint="cs"/>
          <w:rtl/>
        </w:rPr>
        <w:t xml:space="preserve"> و</w:t>
      </w:r>
      <w:r w:rsidR="00B30BA6" w:rsidRPr="002360F2">
        <w:rPr>
          <w:rStyle w:val="1-Char"/>
          <w:rFonts w:hint="cs"/>
          <w:rtl/>
        </w:rPr>
        <w:t xml:space="preserve"> </w:t>
      </w:r>
      <w:r w:rsidRPr="002360F2">
        <w:rPr>
          <w:rStyle w:val="1-Char"/>
          <w:rFonts w:hint="cs"/>
          <w:rtl/>
        </w:rPr>
        <w:t>تطب</w:t>
      </w:r>
      <w:r w:rsidR="002E23EF">
        <w:rPr>
          <w:rStyle w:val="1-Char"/>
          <w:rFonts w:hint="cs"/>
          <w:rtl/>
        </w:rPr>
        <w:t>ی</w:t>
      </w:r>
      <w:r w:rsidRPr="002360F2">
        <w:rPr>
          <w:rStyle w:val="1-Char"/>
          <w:rFonts w:hint="cs"/>
          <w:rtl/>
        </w:rPr>
        <w:t>قات و</w:t>
      </w:r>
      <w:r w:rsidR="00B30BA6" w:rsidRPr="002360F2">
        <w:rPr>
          <w:rStyle w:val="1-Char"/>
          <w:rFonts w:hint="cs"/>
          <w:rtl/>
        </w:rPr>
        <w:t xml:space="preserve"> </w:t>
      </w:r>
      <w:r w:rsidRPr="002360F2">
        <w:rPr>
          <w:rStyle w:val="1-Char"/>
          <w:rFonts w:hint="cs"/>
          <w:rtl/>
        </w:rPr>
        <w:t>تفر</w:t>
      </w:r>
      <w:r w:rsidR="002E23EF">
        <w:rPr>
          <w:rStyle w:val="1-Char"/>
          <w:rFonts w:hint="cs"/>
          <w:rtl/>
        </w:rPr>
        <w:t>ی</w:t>
      </w:r>
      <w:r w:rsidRPr="002360F2">
        <w:rPr>
          <w:rStyle w:val="1-Char"/>
          <w:rFonts w:hint="cs"/>
          <w:rtl/>
        </w:rPr>
        <w:t>عات فقه</w:t>
      </w:r>
      <w:r w:rsidR="002E23EF">
        <w:rPr>
          <w:rStyle w:val="1-Char"/>
          <w:rFonts w:hint="cs"/>
          <w:rtl/>
        </w:rPr>
        <w:t>ی</w:t>
      </w:r>
      <w:r w:rsidRPr="002360F2">
        <w:rPr>
          <w:rStyle w:val="1-Char"/>
          <w:rFonts w:hint="cs"/>
          <w:rtl/>
        </w:rPr>
        <w:t xml:space="preserve"> را استخراج م</w:t>
      </w:r>
      <w:r w:rsidR="002E23EF">
        <w:rPr>
          <w:rStyle w:val="1-Char"/>
          <w:rFonts w:hint="cs"/>
          <w:rtl/>
        </w:rPr>
        <w:t>ی</w:t>
      </w:r>
      <w:r w:rsidRPr="002360F2">
        <w:rPr>
          <w:rStyle w:val="1-Char"/>
          <w:rFonts w:hint="cs"/>
          <w:rtl/>
        </w:rPr>
        <w:t>‌نما</w:t>
      </w:r>
      <w:r w:rsidR="002E23EF">
        <w:rPr>
          <w:rStyle w:val="1-Char"/>
          <w:rFonts w:hint="cs"/>
          <w:rtl/>
        </w:rPr>
        <w:t>ی</w:t>
      </w:r>
      <w:r w:rsidRPr="002360F2">
        <w:rPr>
          <w:rStyle w:val="1-Char"/>
          <w:rFonts w:hint="cs"/>
          <w:rtl/>
        </w:rPr>
        <w:t>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مثال</w:t>
      </w:r>
      <w:r w:rsidR="00B30BA6" w:rsidRPr="002360F2">
        <w:rPr>
          <w:rStyle w:val="1-Char"/>
          <w:rFonts w:hint="cs"/>
          <w:rtl/>
        </w:rPr>
        <w:t xml:space="preserve"> </w:t>
      </w:r>
      <w:r w:rsidRPr="002360F2">
        <w:rPr>
          <w:rStyle w:val="1-Char"/>
          <w:rFonts w:hint="cs"/>
          <w:rtl/>
        </w:rPr>
        <w:t>«مجتهد</w:t>
      </w:r>
      <w:r w:rsidR="002E23EF">
        <w:rPr>
          <w:rStyle w:val="1-Char"/>
          <w:rFonts w:hint="cs"/>
          <w:rtl/>
        </w:rPr>
        <w:t>ی</w:t>
      </w:r>
      <w:r w:rsidRPr="002360F2">
        <w:rPr>
          <w:rStyle w:val="1-Char"/>
          <w:rFonts w:hint="cs"/>
          <w:rtl/>
        </w:rPr>
        <w:t>ن</w:t>
      </w:r>
      <w:r w:rsidR="004F3FB1">
        <w:rPr>
          <w:rStyle w:val="1-Char"/>
          <w:rFonts w:hint="cs"/>
          <w:rtl/>
        </w:rPr>
        <w:t xml:space="preserve"> في </w:t>
      </w:r>
      <w:r w:rsidRPr="002360F2">
        <w:rPr>
          <w:rStyle w:val="1-Char"/>
          <w:rFonts w:hint="cs"/>
          <w:rtl/>
        </w:rPr>
        <w:t>الشرع» مانند</w:t>
      </w:r>
      <w:r w:rsidR="00E419F8" w:rsidRPr="002360F2">
        <w:rPr>
          <w:rStyle w:val="1-Char"/>
          <w:rFonts w:hint="cs"/>
          <w:rtl/>
        </w:rPr>
        <w:t>:</w:t>
      </w:r>
      <w:r w:rsidRPr="002360F2">
        <w:rPr>
          <w:rStyle w:val="1-Char"/>
          <w:rFonts w:hint="cs"/>
          <w:rtl/>
        </w:rPr>
        <w:t xml:space="preserve"> ائمه مذاهب چهارگانه (امام ابوحن</w:t>
      </w:r>
      <w:r w:rsidR="002E23EF">
        <w:rPr>
          <w:rStyle w:val="1-Char"/>
          <w:rFonts w:hint="cs"/>
          <w:rtl/>
        </w:rPr>
        <w:t>ی</w:t>
      </w:r>
      <w:r w:rsidRPr="002360F2">
        <w:rPr>
          <w:rStyle w:val="1-Char"/>
          <w:rFonts w:hint="cs"/>
          <w:rtl/>
        </w:rPr>
        <w:t>فه،</w:t>
      </w:r>
      <w:r w:rsidR="006B3A28" w:rsidRPr="002360F2">
        <w:rPr>
          <w:rStyle w:val="1-Char"/>
          <w:rFonts w:hint="cs"/>
          <w:rtl/>
        </w:rPr>
        <w:t xml:space="preserve"> </w:t>
      </w:r>
      <w:r w:rsidRPr="002360F2">
        <w:rPr>
          <w:rStyle w:val="1-Char"/>
          <w:rFonts w:hint="cs"/>
          <w:rtl/>
        </w:rPr>
        <w:t>مال</w:t>
      </w:r>
      <w:r w:rsidR="002E23EF">
        <w:rPr>
          <w:rStyle w:val="1-Char"/>
          <w:rFonts w:hint="cs"/>
          <w:rtl/>
        </w:rPr>
        <w:t>ک</w:t>
      </w:r>
      <w:r w:rsidRPr="002360F2">
        <w:rPr>
          <w:rStyle w:val="1-Char"/>
          <w:rFonts w:hint="cs"/>
          <w:rtl/>
        </w:rPr>
        <w:t>،</w:t>
      </w:r>
      <w:r w:rsidR="006B3A28" w:rsidRPr="002360F2">
        <w:rPr>
          <w:rStyle w:val="1-Char"/>
          <w:rFonts w:hint="cs"/>
          <w:rtl/>
        </w:rPr>
        <w:t xml:space="preserve"> </w:t>
      </w:r>
      <w:r w:rsidRPr="002360F2">
        <w:rPr>
          <w:rStyle w:val="1-Char"/>
          <w:rFonts w:hint="cs"/>
          <w:rtl/>
        </w:rPr>
        <w:t>شافع</w:t>
      </w:r>
      <w:r w:rsidR="002E23EF">
        <w:rPr>
          <w:rStyle w:val="1-Char"/>
          <w:rFonts w:hint="cs"/>
          <w:rtl/>
        </w:rPr>
        <w:t>ی</w:t>
      </w:r>
      <w:r w:rsidRPr="002360F2">
        <w:rPr>
          <w:rStyle w:val="1-Char"/>
          <w:rFonts w:hint="cs"/>
          <w:rtl/>
        </w:rPr>
        <w:t xml:space="preserve"> و</w:t>
      </w:r>
      <w:r w:rsidR="00B30BA6" w:rsidRPr="002360F2">
        <w:rPr>
          <w:rStyle w:val="1-Char"/>
          <w:rFonts w:hint="cs"/>
          <w:rtl/>
        </w:rPr>
        <w:t xml:space="preserve"> </w:t>
      </w:r>
      <w:r w:rsidRPr="002360F2">
        <w:rPr>
          <w:rStyle w:val="1-Char"/>
          <w:rFonts w:hint="cs"/>
          <w:rtl/>
        </w:rPr>
        <w:t>احمد بن حنبل) و</w:t>
      </w:r>
      <w:r w:rsidR="00B30BA6" w:rsidRPr="002360F2">
        <w:rPr>
          <w:rStyle w:val="1-Char"/>
          <w:rFonts w:hint="cs"/>
          <w:rtl/>
        </w:rPr>
        <w:t xml:space="preserve"> </w:t>
      </w:r>
      <w:r w:rsidRPr="002360F2">
        <w:rPr>
          <w:rStyle w:val="1-Char"/>
          <w:rFonts w:hint="cs"/>
          <w:rtl/>
        </w:rPr>
        <w:t>فقها و</w:t>
      </w:r>
      <w:r w:rsidR="00B30BA6" w:rsidRPr="002360F2">
        <w:rPr>
          <w:rStyle w:val="1-Char"/>
          <w:rFonts w:hint="cs"/>
          <w:rtl/>
        </w:rPr>
        <w:t xml:space="preserve"> </w:t>
      </w:r>
      <w:r w:rsidRPr="002360F2">
        <w:rPr>
          <w:rStyle w:val="1-Char"/>
          <w:rFonts w:hint="cs"/>
          <w:rtl/>
        </w:rPr>
        <w:t>اند</w:t>
      </w:r>
      <w:r w:rsidR="002E23EF">
        <w:rPr>
          <w:rStyle w:val="1-Char"/>
          <w:rFonts w:hint="cs"/>
          <w:rtl/>
        </w:rPr>
        <w:t>ی</w:t>
      </w:r>
      <w:r w:rsidRPr="002360F2">
        <w:rPr>
          <w:rStyle w:val="1-Char"/>
          <w:rFonts w:hint="cs"/>
          <w:rtl/>
        </w:rPr>
        <w:t>شمندان</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در</w:t>
      </w:r>
      <w:r w:rsidR="00B30BA6" w:rsidRPr="002360F2">
        <w:rPr>
          <w:rStyle w:val="1-Char"/>
          <w:rFonts w:hint="cs"/>
          <w:rtl/>
        </w:rPr>
        <w:t xml:space="preserve"> </w:t>
      </w:r>
      <w:r w:rsidRPr="002360F2">
        <w:rPr>
          <w:rStyle w:val="1-Char"/>
          <w:rFonts w:hint="cs"/>
          <w:rtl/>
        </w:rPr>
        <w:t>تأس</w:t>
      </w:r>
      <w:r w:rsidR="002E23EF">
        <w:rPr>
          <w:rStyle w:val="1-Char"/>
          <w:rFonts w:hint="cs"/>
          <w:rtl/>
        </w:rPr>
        <w:t>ی</w:t>
      </w:r>
      <w:r w:rsidRPr="002360F2">
        <w:rPr>
          <w:rStyle w:val="1-Char"/>
          <w:rFonts w:hint="cs"/>
          <w:rtl/>
        </w:rPr>
        <w:t>س قواعد اصول</w:t>
      </w:r>
      <w:r w:rsidR="002E23EF">
        <w:rPr>
          <w:rStyle w:val="1-Char"/>
          <w:rFonts w:hint="cs"/>
          <w:rtl/>
        </w:rPr>
        <w:t>ی</w:t>
      </w:r>
      <w:r w:rsidRPr="002360F2">
        <w:rPr>
          <w:rStyle w:val="1-Char"/>
          <w:rFonts w:hint="cs"/>
          <w:rtl/>
        </w:rPr>
        <w:t xml:space="preserve"> و</w:t>
      </w:r>
      <w:r w:rsidR="00B30BA6" w:rsidRPr="002360F2">
        <w:rPr>
          <w:rStyle w:val="1-Char"/>
          <w:rFonts w:hint="cs"/>
          <w:rtl/>
        </w:rPr>
        <w:t xml:space="preserve"> </w:t>
      </w:r>
      <w:r w:rsidRPr="002360F2">
        <w:rPr>
          <w:rStyle w:val="1-Char"/>
          <w:rFonts w:hint="cs"/>
          <w:rtl/>
        </w:rPr>
        <w:t>استنباط اح</w:t>
      </w:r>
      <w:r w:rsidR="002E23EF">
        <w:rPr>
          <w:rStyle w:val="1-Char"/>
          <w:rFonts w:hint="cs"/>
          <w:rtl/>
        </w:rPr>
        <w:t>ک</w:t>
      </w:r>
      <w:r w:rsidRPr="002360F2">
        <w:rPr>
          <w:rStyle w:val="1-Char"/>
          <w:rFonts w:hint="cs"/>
          <w:rtl/>
        </w:rPr>
        <w:t>ام فرع</w:t>
      </w:r>
      <w:r w:rsidR="002E23EF">
        <w:rPr>
          <w:rStyle w:val="1-Char"/>
          <w:rFonts w:hint="cs"/>
          <w:rtl/>
        </w:rPr>
        <w:t>ی</w:t>
      </w:r>
      <w:r w:rsidR="00F606D3" w:rsidRPr="002360F2">
        <w:rPr>
          <w:rStyle w:val="1-Char"/>
          <w:rFonts w:hint="cs"/>
          <w:rtl/>
        </w:rPr>
        <w:t xml:space="preserve"> از </w:t>
      </w:r>
      <w:r w:rsidRPr="002360F2">
        <w:rPr>
          <w:rStyle w:val="1-Char"/>
          <w:rFonts w:hint="cs"/>
          <w:rtl/>
        </w:rPr>
        <w:t>دلائل چهارگان</w:t>
      </w:r>
      <w:r w:rsidR="00120979" w:rsidRPr="002360F2">
        <w:rPr>
          <w:rStyle w:val="1-Char"/>
          <w:rFonts w:hint="cs"/>
          <w:rtl/>
        </w:rPr>
        <w:t>ه</w:t>
      </w:r>
      <w:r w:rsidRPr="002360F2">
        <w:rPr>
          <w:rStyle w:val="1-Char"/>
          <w:rFonts w:hint="cs"/>
          <w:rtl/>
        </w:rPr>
        <w:t xml:space="preserve"> (</w:t>
      </w:r>
      <w:r w:rsidR="002E23EF">
        <w:rPr>
          <w:rStyle w:val="1-Char"/>
          <w:rFonts w:hint="cs"/>
          <w:rtl/>
        </w:rPr>
        <w:t>ک</w:t>
      </w:r>
      <w:r w:rsidRPr="002360F2">
        <w:rPr>
          <w:rStyle w:val="1-Char"/>
          <w:rFonts w:hint="cs"/>
          <w:rtl/>
        </w:rPr>
        <w:t>تاب،</w:t>
      </w:r>
      <w:r w:rsidR="00B30BA6" w:rsidRPr="002360F2">
        <w:rPr>
          <w:rStyle w:val="1-Char"/>
          <w:rFonts w:hint="cs"/>
          <w:rtl/>
        </w:rPr>
        <w:t xml:space="preserve"> </w:t>
      </w:r>
      <w:r w:rsidRPr="002360F2">
        <w:rPr>
          <w:rStyle w:val="1-Char"/>
          <w:rFonts w:hint="cs"/>
          <w:rtl/>
        </w:rPr>
        <w:t>سنت،</w:t>
      </w:r>
      <w:r w:rsidR="00B30BA6" w:rsidRPr="002360F2">
        <w:rPr>
          <w:rStyle w:val="1-Char"/>
          <w:rFonts w:hint="cs"/>
          <w:rtl/>
        </w:rPr>
        <w:t xml:space="preserve"> </w:t>
      </w:r>
      <w:r w:rsidRPr="002360F2">
        <w:rPr>
          <w:rStyle w:val="1-Char"/>
          <w:rFonts w:hint="cs"/>
          <w:rtl/>
        </w:rPr>
        <w:t>اجماع و</w:t>
      </w:r>
      <w:r w:rsidR="00B30BA6" w:rsidRPr="002360F2">
        <w:rPr>
          <w:rStyle w:val="1-Char"/>
          <w:rFonts w:hint="cs"/>
          <w:rtl/>
        </w:rPr>
        <w:t xml:space="preserve"> </w:t>
      </w:r>
      <w:r w:rsidRPr="002360F2">
        <w:rPr>
          <w:rStyle w:val="1-Char"/>
          <w:rFonts w:hint="cs"/>
          <w:rtl/>
        </w:rPr>
        <w:t>ق</w:t>
      </w:r>
      <w:r w:rsidR="002E23EF">
        <w:rPr>
          <w:rStyle w:val="1-Char"/>
          <w:rFonts w:hint="cs"/>
          <w:rtl/>
        </w:rPr>
        <w:t>ی</w:t>
      </w:r>
      <w:r w:rsidRPr="002360F2">
        <w:rPr>
          <w:rStyle w:val="1-Char"/>
          <w:rFonts w:hint="cs"/>
          <w:rtl/>
        </w:rPr>
        <w:t>اس) به سان ائمه چهارگان</w:t>
      </w:r>
      <w:r w:rsidR="00120979" w:rsidRPr="002360F2">
        <w:rPr>
          <w:rStyle w:val="1-Char"/>
          <w:rFonts w:hint="cs"/>
          <w:rtl/>
        </w:rPr>
        <w:t>ه‌</w:t>
      </w:r>
      <w:r w:rsidR="002E23EF">
        <w:rPr>
          <w:rStyle w:val="1-Char"/>
          <w:rFonts w:hint="cs"/>
          <w:rtl/>
        </w:rPr>
        <w:t>ی</w:t>
      </w:r>
      <w:r w:rsidRPr="002360F2">
        <w:rPr>
          <w:rStyle w:val="1-Char"/>
          <w:rFonts w:hint="cs"/>
          <w:rtl/>
        </w:rPr>
        <w:t xml:space="preserve"> مذاهب، عمل </w:t>
      </w:r>
      <w:r w:rsidR="002E23EF">
        <w:rPr>
          <w:rStyle w:val="1-Char"/>
          <w:rFonts w:hint="cs"/>
          <w:rtl/>
        </w:rPr>
        <w:t>ک</w:t>
      </w:r>
      <w:r w:rsidRPr="002360F2">
        <w:rPr>
          <w:rStyle w:val="1-Char"/>
          <w:rFonts w:hint="cs"/>
          <w:rtl/>
        </w:rPr>
        <w:t>ردند بدون آن</w:t>
      </w:r>
      <w:r w:rsidR="002E23EF">
        <w:rPr>
          <w:rStyle w:val="1-Char"/>
          <w:rFonts w:hint="cs"/>
          <w:rtl/>
        </w:rPr>
        <w:t>ک</w:t>
      </w:r>
      <w:r w:rsidRPr="002360F2">
        <w:rPr>
          <w:rStyle w:val="1-Char"/>
          <w:rFonts w:hint="cs"/>
          <w:rtl/>
        </w:rPr>
        <w:t>ه در</w:t>
      </w:r>
      <w:r w:rsidR="00B30BA6" w:rsidRPr="002360F2">
        <w:rPr>
          <w:rStyle w:val="1-Char"/>
          <w:rFonts w:hint="cs"/>
          <w:rtl/>
        </w:rPr>
        <w:t xml:space="preserve"> </w:t>
      </w:r>
      <w:r w:rsidRPr="002360F2">
        <w:rPr>
          <w:rStyle w:val="1-Char"/>
          <w:rFonts w:hint="cs"/>
          <w:rtl/>
        </w:rPr>
        <w:t>اصول و</w:t>
      </w:r>
      <w:r w:rsidR="00B30BA6" w:rsidRPr="002360F2">
        <w:rPr>
          <w:rStyle w:val="1-Char"/>
          <w:rFonts w:hint="cs"/>
          <w:rtl/>
        </w:rPr>
        <w:t xml:space="preserve"> </w:t>
      </w:r>
      <w:r w:rsidRPr="002360F2">
        <w:rPr>
          <w:rStyle w:val="1-Char"/>
          <w:rFonts w:hint="cs"/>
          <w:rtl/>
        </w:rPr>
        <w:t>فروع</w:t>
      </w:r>
      <w:r w:rsidR="00F606D3" w:rsidRPr="002360F2">
        <w:rPr>
          <w:rStyle w:val="1-Char"/>
          <w:rFonts w:hint="cs"/>
          <w:rtl/>
        </w:rPr>
        <w:t xml:space="preserve"> از </w:t>
      </w:r>
      <w:r w:rsidR="002E23EF">
        <w:rPr>
          <w:rStyle w:val="1-Char"/>
          <w:rFonts w:hint="cs"/>
          <w:rtl/>
        </w:rPr>
        <w:t>ک</w:t>
      </w:r>
      <w:r w:rsidRPr="002360F2">
        <w:rPr>
          <w:rStyle w:val="1-Char"/>
          <w:rFonts w:hint="cs"/>
          <w:rtl/>
        </w:rPr>
        <w:t>س</w:t>
      </w:r>
      <w:r w:rsidR="002E23EF">
        <w:rPr>
          <w:rStyle w:val="1-Char"/>
          <w:rFonts w:hint="cs"/>
          <w:rtl/>
        </w:rPr>
        <w:t>ی</w:t>
      </w:r>
      <w:r w:rsidRPr="002360F2">
        <w:rPr>
          <w:rStyle w:val="1-Char"/>
          <w:rFonts w:hint="cs"/>
          <w:rtl/>
        </w:rPr>
        <w:t xml:space="preserve"> تقل</w:t>
      </w:r>
      <w:r w:rsidR="002E23EF">
        <w:rPr>
          <w:rStyle w:val="1-Char"/>
          <w:rFonts w:hint="cs"/>
          <w:rtl/>
        </w:rPr>
        <w:t>ی</w:t>
      </w:r>
      <w:r w:rsidRPr="002360F2">
        <w:rPr>
          <w:rStyle w:val="1-Char"/>
          <w:rFonts w:hint="cs"/>
          <w:rtl/>
        </w:rPr>
        <w:t>د و</w:t>
      </w:r>
      <w:r w:rsidR="00B30BA6" w:rsidRPr="002360F2">
        <w:rPr>
          <w:rStyle w:val="1-Char"/>
          <w:rFonts w:hint="cs"/>
          <w:rtl/>
        </w:rPr>
        <w:t xml:space="preserve"> </w:t>
      </w:r>
      <w:r w:rsidRPr="002360F2">
        <w:rPr>
          <w:rStyle w:val="1-Char"/>
          <w:rFonts w:hint="cs"/>
          <w:rtl/>
        </w:rPr>
        <w:t>تبع</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نند (مانند</w:t>
      </w:r>
      <w:r w:rsidR="00B30BA6" w:rsidRPr="002360F2">
        <w:rPr>
          <w:rStyle w:val="1-Char"/>
          <w:rFonts w:hint="cs"/>
          <w:rtl/>
        </w:rPr>
        <w:t xml:space="preserve"> </w:t>
      </w:r>
      <w:r w:rsidRPr="002360F2">
        <w:rPr>
          <w:rStyle w:val="1-Char"/>
          <w:rFonts w:hint="cs"/>
          <w:rtl/>
        </w:rPr>
        <w:t>تمام فقها</w:t>
      </w:r>
      <w:r w:rsidR="002E23EF">
        <w:rPr>
          <w:rStyle w:val="1-Char"/>
          <w:rFonts w:hint="cs"/>
          <w:rtl/>
        </w:rPr>
        <w:t>ی</w:t>
      </w:r>
      <w:r w:rsidRPr="002360F2">
        <w:rPr>
          <w:rStyle w:val="1-Char"/>
          <w:rFonts w:hint="cs"/>
          <w:rtl/>
        </w:rPr>
        <w:t xml:space="preserve"> اصحاب و</w:t>
      </w:r>
      <w:r w:rsidR="00B30BA6" w:rsidRPr="002360F2">
        <w:rPr>
          <w:rStyle w:val="1-Char"/>
          <w:rFonts w:hint="cs"/>
          <w:rtl/>
        </w:rPr>
        <w:t xml:space="preserve"> </w:t>
      </w:r>
      <w:r w:rsidRPr="002360F2">
        <w:rPr>
          <w:rStyle w:val="1-Char"/>
          <w:rFonts w:hint="cs"/>
          <w:rtl/>
        </w:rPr>
        <w:t>تابع</w:t>
      </w:r>
      <w:r w:rsidR="002E23EF">
        <w:rPr>
          <w:rStyle w:val="1-Char"/>
          <w:rFonts w:hint="cs"/>
          <w:rtl/>
        </w:rPr>
        <w:t>ی</w:t>
      </w:r>
      <w:r w:rsidRPr="002360F2">
        <w:rPr>
          <w:rStyle w:val="1-Char"/>
          <w:rFonts w:hint="cs"/>
          <w:rtl/>
        </w:rPr>
        <w:t>ن، ثور</w:t>
      </w:r>
      <w:r w:rsidR="002E23EF">
        <w:rPr>
          <w:rStyle w:val="1-Char"/>
          <w:rFonts w:hint="cs"/>
          <w:rtl/>
        </w:rPr>
        <w:t>ی</w:t>
      </w:r>
      <w:r w:rsidRPr="002360F2">
        <w:rPr>
          <w:rStyle w:val="1-Char"/>
          <w:rFonts w:hint="cs"/>
          <w:rtl/>
        </w:rPr>
        <w:t>،</w:t>
      </w:r>
      <w:r w:rsidR="00B30BA6" w:rsidRPr="002360F2">
        <w:rPr>
          <w:rStyle w:val="1-Char"/>
          <w:rFonts w:hint="cs"/>
          <w:rtl/>
        </w:rPr>
        <w:t xml:space="preserve"> </w:t>
      </w:r>
      <w:r w:rsidRPr="002360F2">
        <w:rPr>
          <w:rStyle w:val="1-Char"/>
          <w:rFonts w:hint="cs"/>
          <w:rtl/>
        </w:rPr>
        <w:t>اوزاع</w:t>
      </w:r>
      <w:r w:rsidR="002E23EF">
        <w:rPr>
          <w:rStyle w:val="1-Char"/>
          <w:rFonts w:hint="cs"/>
          <w:rtl/>
        </w:rPr>
        <w:t>ی</w:t>
      </w:r>
      <w:r w:rsidRPr="002360F2">
        <w:rPr>
          <w:rStyle w:val="1-Char"/>
          <w:rFonts w:hint="cs"/>
          <w:rtl/>
        </w:rPr>
        <w:t>،</w:t>
      </w:r>
      <w:r w:rsidR="00B30BA6" w:rsidRPr="002360F2">
        <w:rPr>
          <w:rStyle w:val="1-Char"/>
          <w:rFonts w:hint="cs"/>
          <w:rtl/>
        </w:rPr>
        <w:t xml:space="preserve"> </w:t>
      </w:r>
      <w:r w:rsidRPr="002360F2">
        <w:rPr>
          <w:rStyle w:val="1-Char"/>
          <w:rFonts w:hint="cs"/>
          <w:rtl/>
        </w:rPr>
        <w:t>ل</w:t>
      </w:r>
      <w:r w:rsidR="002E23EF">
        <w:rPr>
          <w:rStyle w:val="1-Char"/>
          <w:rFonts w:hint="cs"/>
          <w:rtl/>
        </w:rPr>
        <w:t>ی</w:t>
      </w:r>
      <w:r w:rsidRPr="002360F2">
        <w:rPr>
          <w:rStyle w:val="1-Char"/>
          <w:rFonts w:hint="cs"/>
          <w:rtl/>
        </w:rPr>
        <w:t>ث بن سعد،</w:t>
      </w:r>
      <w:r w:rsidR="00B30BA6" w:rsidRPr="002360F2">
        <w:rPr>
          <w:rStyle w:val="1-Char"/>
          <w:rFonts w:hint="cs"/>
          <w:rtl/>
        </w:rPr>
        <w:t xml:space="preserve"> </w:t>
      </w:r>
      <w:r w:rsidRPr="002360F2">
        <w:rPr>
          <w:rStyle w:val="1-Char"/>
          <w:rFonts w:hint="cs"/>
          <w:rtl/>
        </w:rPr>
        <w:t>طبر</w:t>
      </w:r>
      <w:r w:rsidR="002E23EF">
        <w:rPr>
          <w:rStyle w:val="1-Char"/>
          <w:rFonts w:hint="cs"/>
          <w:rtl/>
        </w:rPr>
        <w:t>ی</w:t>
      </w:r>
      <w:r w:rsidRPr="002360F2">
        <w:rPr>
          <w:rStyle w:val="1-Char"/>
          <w:rFonts w:hint="cs"/>
          <w:rtl/>
        </w:rPr>
        <w:t>، داود بن عل</w:t>
      </w:r>
      <w:r w:rsidR="002E23EF">
        <w:rPr>
          <w:rStyle w:val="1-Char"/>
          <w:rFonts w:hint="cs"/>
          <w:rtl/>
        </w:rPr>
        <w:t>ی</w:t>
      </w:r>
      <w:r w:rsidRPr="002360F2">
        <w:rPr>
          <w:rStyle w:val="1-Char"/>
          <w:rFonts w:hint="cs"/>
          <w:rtl/>
        </w:rPr>
        <w:t>،</w:t>
      </w:r>
      <w:r w:rsidR="006B3A28" w:rsidRPr="002360F2">
        <w:rPr>
          <w:rStyle w:val="1-Char"/>
          <w:rFonts w:hint="cs"/>
          <w:rtl/>
        </w:rPr>
        <w:t xml:space="preserve"> </w:t>
      </w:r>
      <w:r w:rsidRPr="002360F2">
        <w:rPr>
          <w:rStyle w:val="1-Char"/>
          <w:rFonts w:hint="cs"/>
          <w:rtl/>
        </w:rPr>
        <w:t>جعفر</w:t>
      </w:r>
      <w:r w:rsidR="00B30BA6" w:rsidRPr="002360F2">
        <w:rPr>
          <w:rStyle w:val="1-Char"/>
          <w:rFonts w:hint="cs"/>
          <w:rtl/>
        </w:rPr>
        <w:t xml:space="preserve"> صادق، ز</w:t>
      </w:r>
      <w:r w:rsidR="002E23EF">
        <w:rPr>
          <w:rStyle w:val="1-Char"/>
          <w:rFonts w:hint="cs"/>
          <w:rtl/>
        </w:rPr>
        <w:t>ی</w:t>
      </w:r>
      <w:r w:rsidR="00B30BA6" w:rsidRPr="002360F2">
        <w:rPr>
          <w:rStyle w:val="1-Char"/>
          <w:rFonts w:hint="cs"/>
          <w:rtl/>
        </w:rPr>
        <w:t>د بن عل</w:t>
      </w:r>
      <w:r w:rsidR="002E23EF">
        <w:rPr>
          <w:rStyle w:val="1-Char"/>
          <w:rFonts w:hint="cs"/>
          <w:rtl/>
        </w:rPr>
        <w:t>ی</w:t>
      </w:r>
      <w:r w:rsidR="00B30BA6" w:rsidRPr="002360F2">
        <w:rPr>
          <w:rStyle w:val="1-Char"/>
          <w:rFonts w:hint="cs"/>
          <w:rtl/>
        </w:rPr>
        <w:t xml:space="preserve"> وغ</w:t>
      </w:r>
      <w:r w:rsidR="002E23EF">
        <w:rPr>
          <w:rStyle w:val="1-Char"/>
          <w:rFonts w:hint="cs"/>
          <w:rtl/>
        </w:rPr>
        <w:t>ی</w:t>
      </w:r>
      <w:r w:rsidR="00B30BA6" w:rsidRPr="002360F2">
        <w:rPr>
          <w:rStyle w:val="1-Char"/>
          <w:rFonts w:hint="cs"/>
          <w:rtl/>
        </w:rPr>
        <w:t>ره</w:t>
      </w:r>
      <w:r w:rsidRPr="002360F2">
        <w:rPr>
          <w:rStyle w:val="1-Char"/>
          <w:rFonts w:hint="cs"/>
          <w:rtl/>
        </w:rPr>
        <w:t>)</w:t>
      </w:r>
    </w:p>
    <w:p w:rsidR="00264EF3" w:rsidRPr="002360F2" w:rsidRDefault="00B30BA6" w:rsidP="00F00A26">
      <w:pPr>
        <w:numPr>
          <w:ilvl w:val="0"/>
          <w:numId w:val="65"/>
        </w:numPr>
        <w:jc w:val="both"/>
        <w:rPr>
          <w:rStyle w:val="1-Char"/>
        </w:rPr>
      </w:pPr>
      <w:r w:rsidRPr="00663DCD">
        <w:rPr>
          <w:rStyle w:val="7-Char"/>
          <w:rFonts w:hint="cs"/>
          <w:rtl/>
        </w:rPr>
        <w:t>«مجتهدين في المذهب</w:t>
      </w:r>
      <w:r w:rsidR="00264EF3" w:rsidRPr="00663DCD">
        <w:rPr>
          <w:rStyle w:val="7-Char"/>
          <w:rFonts w:hint="cs"/>
          <w:rtl/>
        </w:rPr>
        <w:t>»</w:t>
      </w:r>
      <w:r w:rsidR="00AD5573" w:rsidRPr="008B128A">
        <w:rPr>
          <w:rStyle w:val="5-Char"/>
          <w:rFonts w:hint="cs"/>
          <w:rtl/>
        </w:rPr>
        <w:t>:</w:t>
      </w:r>
      <w:r w:rsidR="00264EF3" w:rsidRPr="00E6072E">
        <w:rPr>
          <w:rStyle w:val="1-Char"/>
          <w:vertAlign w:val="superscript"/>
          <w:rtl/>
        </w:rPr>
        <w:footnoteReference w:id="16"/>
      </w:r>
      <w:r w:rsidRPr="002360F2">
        <w:rPr>
          <w:rStyle w:val="1-Char"/>
          <w:rFonts w:hint="cs"/>
          <w:rtl/>
        </w:rPr>
        <w:t xml:space="preserve"> </w:t>
      </w:r>
      <w:r w:rsidR="00264EF3" w:rsidRPr="002360F2">
        <w:rPr>
          <w:rStyle w:val="1-Char"/>
          <w:rFonts w:hint="cs"/>
          <w:rtl/>
        </w:rPr>
        <w:t>آنان مجتهدان</w:t>
      </w:r>
      <w:r w:rsidR="002E23EF">
        <w:rPr>
          <w:rStyle w:val="1-Char"/>
          <w:rFonts w:hint="cs"/>
          <w:rtl/>
        </w:rPr>
        <w:t>ی</w:t>
      </w:r>
      <w:r w:rsidR="00264EF3" w:rsidRPr="002360F2">
        <w:rPr>
          <w:rStyle w:val="1-Char"/>
          <w:rFonts w:hint="cs"/>
          <w:rtl/>
        </w:rPr>
        <w:t xml:space="preserve"> هستند </w:t>
      </w:r>
      <w:r w:rsidR="002E23EF">
        <w:rPr>
          <w:rStyle w:val="1-Char"/>
          <w:rFonts w:hint="cs"/>
          <w:rtl/>
        </w:rPr>
        <w:t>ک</w:t>
      </w:r>
      <w:r w:rsidR="00264EF3" w:rsidRPr="002360F2">
        <w:rPr>
          <w:rStyle w:val="1-Char"/>
          <w:rFonts w:hint="cs"/>
          <w:rtl/>
        </w:rPr>
        <w:t>ه در</w:t>
      </w:r>
      <w:r w:rsidRPr="002360F2">
        <w:rPr>
          <w:rStyle w:val="1-Char"/>
          <w:rFonts w:hint="cs"/>
          <w:rtl/>
        </w:rPr>
        <w:t xml:space="preserve"> </w:t>
      </w:r>
      <w:r w:rsidR="00264EF3" w:rsidRPr="002360F2">
        <w:rPr>
          <w:rStyle w:val="1-Char"/>
          <w:rFonts w:hint="cs"/>
          <w:rtl/>
        </w:rPr>
        <w:t>اصول استنباط پ</w:t>
      </w:r>
      <w:r w:rsidR="002E23EF">
        <w:rPr>
          <w:rStyle w:val="1-Char"/>
          <w:rFonts w:hint="cs"/>
          <w:rtl/>
        </w:rPr>
        <w:t>ی</w:t>
      </w:r>
      <w:r w:rsidR="00264EF3" w:rsidRPr="002360F2">
        <w:rPr>
          <w:rStyle w:val="1-Char"/>
          <w:rFonts w:hint="cs"/>
          <w:rtl/>
        </w:rPr>
        <w:t>رو امام ابوحن</w:t>
      </w:r>
      <w:r w:rsidR="002E23EF">
        <w:rPr>
          <w:rStyle w:val="1-Char"/>
          <w:rFonts w:hint="cs"/>
          <w:rtl/>
        </w:rPr>
        <w:t>ی</w:t>
      </w:r>
      <w:r w:rsidR="00264EF3" w:rsidRPr="002360F2">
        <w:rPr>
          <w:rStyle w:val="1-Char"/>
          <w:rFonts w:hint="cs"/>
          <w:rtl/>
        </w:rPr>
        <w:t>فه هستند (ول</w:t>
      </w:r>
      <w:r w:rsidR="002E23EF">
        <w:rPr>
          <w:rStyle w:val="1-Char"/>
          <w:rFonts w:hint="cs"/>
          <w:rtl/>
        </w:rPr>
        <w:t>ی</w:t>
      </w:r>
      <w:r w:rsidR="00264EF3" w:rsidRPr="002360F2">
        <w:rPr>
          <w:rStyle w:val="1-Char"/>
          <w:rFonts w:hint="cs"/>
          <w:rtl/>
        </w:rPr>
        <w:t xml:space="preserve"> در</w:t>
      </w:r>
      <w:r w:rsidRPr="002360F2">
        <w:rPr>
          <w:rStyle w:val="1-Char"/>
          <w:rFonts w:hint="cs"/>
          <w:rtl/>
        </w:rPr>
        <w:t xml:space="preserve"> </w:t>
      </w:r>
      <w:r w:rsidR="00264EF3" w:rsidRPr="002360F2">
        <w:rPr>
          <w:rStyle w:val="1-Char"/>
          <w:rFonts w:hint="cs"/>
          <w:rtl/>
        </w:rPr>
        <w:t>فروع</w:t>
      </w:r>
      <w:r w:rsidR="00F606D3" w:rsidRPr="002360F2">
        <w:rPr>
          <w:rStyle w:val="1-Char"/>
          <w:rFonts w:hint="cs"/>
          <w:rtl/>
        </w:rPr>
        <w:t xml:space="preserve"> از </w:t>
      </w:r>
      <w:r w:rsidR="00264EF3" w:rsidRPr="002360F2">
        <w:rPr>
          <w:rStyle w:val="1-Char"/>
          <w:rFonts w:hint="cs"/>
          <w:rtl/>
        </w:rPr>
        <w:t>چنان تبع</w:t>
      </w:r>
      <w:r w:rsidR="002E23EF">
        <w:rPr>
          <w:rStyle w:val="1-Char"/>
          <w:rFonts w:hint="cs"/>
          <w:rtl/>
        </w:rPr>
        <w:t>ی</w:t>
      </w:r>
      <w:r w:rsidR="00264EF3" w:rsidRPr="002360F2">
        <w:rPr>
          <w:rStyle w:val="1-Char"/>
          <w:rFonts w:hint="cs"/>
          <w:rtl/>
        </w:rPr>
        <w:t>ت</w:t>
      </w:r>
      <w:r w:rsidR="002E23EF">
        <w:rPr>
          <w:rStyle w:val="1-Char"/>
          <w:rFonts w:hint="cs"/>
          <w:rtl/>
        </w:rPr>
        <w:t>ی</w:t>
      </w:r>
      <w:r w:rsidR="00264EF3" w:rsidRPr="002360F2">
        <w:rPr>
          <w:rStyle w:val="1-Char"/>
          <w:rFonts w:hint="cs"/>
          <w:rtl/>
        </w:rPr>
        <w:t xml:space="preserve"> برخوردار</w:t>
      </w:r>
      <w:r w:rsidRPr="002360F2">
        <w:rPr>
          <w:rStyle w:val="1-Char"/>
          <w:rFonts w:hint="cs"/>
          <w:rtl/>
        </w:rPr>
        <w:t xml:space="preserve"> </w:t>
      </w:r>
      <w:r w:rsidR="00264EF3" w:rsidRPr="002360F2">
        <w:rPr>
          <w:rStyle w:val="1-Char"/>
          <w:rFonts w:hint="cs"/>
          <w:rtl/>
        </w:rPr>
        <w:t>ن</w:t>
      </w:r>
      <w:r w:rsidR="002E23EF">
        <w:rPr>
          <w:rStyle w:val="1-Char"/>
          <w:rFonts w:hint="cs"/>
          <w:rtl/>
        </w:rPr>
        <w:t>ی</w:t>
      </w:r>
      <w:r w:rsidR="00264EF3" w:rsidRPr="002360F2">
        <w:rPr>
          <w:rStyle w:val="1-Char"/>
          <w:rFonts w:hint="cs"/>
          <w:rtl/>
        </w:rPr>
        <w:t xml:space="preserve">ستند. </w:t>
      </w:r>
      <w:r w:rsidR="002E23EF">
        <w:rPr>
          <w:rStyle w:val="1-Char"/>
          <w:rFonts w:hint="cs"/>
          <w:rtl/>
        </w:rPr>
        <w:t>ی</w:t>
      </w:r>
      <w:r w:rsidR="00264EF3" w:rsidRPr="002360F2">
        <w:rPr>
          <w:rStyle w:val="1-Char"/>
          <w:rFonts w:hint="cs"/>
          <w:rtl/>
        </w:rPr>
        <w:t>عن</w:t>
      </w:r>
      <w:r w:rsidR="002E23EF">
        <w:rPr>
          <w:rStyle w:val="1-Char"/>
          <w:rFonts w:hint="cs"/>
          <w:rtl/>
        </w:rPr>
        <w:t>ی</w:t>
      </w:r>
      <w:r w:rsidR="00264EF3" w:rsidRPr="002360F2">
        <w:rPr>
          <w:rStyle w:val="1-Char"/>
          <w:rFonts w:hint="cs"/>
          <w:rtl/>
        </w:rPr>
        <w:t xml:space="preserve"> در</w:t>
      </w:r>
      <w:r w:rsidRPr="002360F2">
        <w:rPr>
          <w:rStyle w:val="1-Char"/>
          <w:rFonts w:hint="cs"/>
          <w:rtl/>
        </w:rPr>
        <w:t xml:space="preserve"> </w:t>
      </w:r>
      <w:r w:rsidR="00264EF3" w:rsidRPr="002360F2">
        <w:rPr>
          <w:rStyle w:val="1-Char"/>
          <w:rFonts w:hint="cs"/>
          <w:rtl/>
        </w:rPr>
        <w:t>اح</w:t>
      </w:r>
      <w:r w:rsidR="002E23EF">
        <w:rPr>
          <w:rStyle w:val="1-Char"/>
          <w:rFonts w:hint="cs"/>
          <w:rtl/>
        </w:rPr>
        <w:t>ک</w:t>
      </w:r>
      <w:r w:rsidR="00264EF3" w:rsidRPr="002360F2">
        <w:rPr>
          <w:rStyle w:val="1-Char"/>
          <w:rFonts w:hint="cs"/>
          <w:rtl/>
        </w:rPr>
        <w:t>ام مستنبطه‌</w:t>
      </w:r>
      <w:r w:rsidR="002E23EF">
        <w:rPr>
          <w:rStyle w:val="1-Char"/>
          <w:rFonts w:hint="cs"/>
          <w:rtl/>
        </w:rPr>
        <w:t>ی</w:t>
      </w:r>
      <w:r w:rsidR="00264EF3" w:rsidRPr="002360F2">
        <w:rPr>
          <w:rStyle w:val="1-Char"/>
          <w:rFonts w:hint="cs"/>
          <w:rtl/>
        </w:rPr>
        <w:t xml:space="preserve"> فرع</w:t>
      </w:r>
      <w:r w:rsidR="002E23EF">
        <w:rPr>
          <w:rStyle w:val="1-Char"/>
          <w:rFonts w:hint="cs"/>
          <w:rtl/>
        </w:rPr>
        <w:t>ی</w:t>
      </w:r>
      <w:r w:rsidR="00264EF3" w:rsidRPr="002360F2">
        <w:rPr>
          <w:rStyle w:val="1-Char"/>
          <w:rFonts w:hint="cs"/>
          <w:rtl/>
        </w:rPr>
        <w:t xml:space="preserve"> توان مخالفت</w:t>
      </w:r>
      <w:r w:rsidR="00F606D3" w:rsidRPr="002360F2">
        <w:rPr>
          <w:rStyle w:val="1-Char"/>
          <w:rFonts w:hint="cs"/>
          <w:rtl/>
        </w:rPr>
        <w:t xml:space="preserve"> از </w:t>
      </w:r>
      <w:r w:rsidR="00264EF3" w:rsidRPr="002360F2">
        <w:rPr>
          <w:rStyle w:val="1-Char"/>
          <w:rFonts w:hint="cs"/>
          <w:rtl/>
        </w:rPr>
        <w:t>امام خود</w:t>
      </w:r>
      <w:r w:rsidRPr="002360F2">
        <w:rPr>
          <w:rStyle w:val="1-Char"/>
          <w:rFonts w:hint="cs"/>
          <w:rtl/>
        </w:rPr>
        <w:t xml:space="preserve"> </w:t>
      </w:r>
      <w:r w:rsidR="00264EF3" w:rsidRPr="002360F2">
        <w:rPr>
          <w:rStyle w:val="1-Char"/>
          <w:rFonts w:hint="cs"/>
          <w:rtl/>
        </w:rPr>
        <w:t>را</w:t>
      </w:r>
      <w:r w:rsidRPr="002360F2">
        <w:rPr>
          <w:rStyle w:val="1-Char"/>
          <w:rFonts w:hint="cs"/>
          <w:rtl/>
        </w:rPr>
        <w:t xml:space="preserve"> </w:t>
      </w:r>
      <w:r w:rsidR="00264EF3" w:rsidRPr="002360F2">
        <w:rPr>
          <w:rStyle w:val="1-Char"/>
          <w:rFonts w:hint="cs"/>
          <w:rtl/>
        </w:rPr>
        <w:t>دارند ول</w:t>
      </w:r>
      <w:r w:rsidR="002E23EF">
        <w:rPr>
          <w:rStyle w:val="1-Char"/>
          <w:rFonts w:hint="cs"/>
          <w:rtl/>
        </w:rPr>
        <w:t>ی</w:t>
      </w:r>
      <w:r w:rsidR="00264EF3" w:rsidRPr="002360F2">
        <w:rPr>
          <w:rStyle w:val="1-Char"/>
          <w:rFonts w:hint="cs"/>
          <w:rtl/>
        </w:rPr>
        <w:t>) ا</w:t>
      </w:r>
      <w:r w:rsidR="002E23EF">
        <w:rPr>
          <w:rStyle w:val="1-Char"/>
          <w:rFonts w:hint="cs"/>
          <w:rtl/>
        </w:rPr>
        <w:t>ی</w:t>
      </w:r>
      <w:r w:rsidR="00264EF3" w:rsidRPr="002360F2">
        <w:rPr>
          <w:rStyle w:val="1-Char"/>
          <w:rFonts w:hint="cs"/>
          <w:rtl/>
        </w:rPr>
        <w:t>شان قواعد و</w:t>
      </w:r>
      <w:r w:rsidRPr="002360F2">
        <w:rPr>
          <w:rStyle w:val="1-Char"/>
          <w:rFonts w:hint="cs"/>
          <w:rtl/>
        </w:rPr>
        <w:t xml:space="preserve"> </w:t>
      </w:r>
      <w:r w:rsidR="00264EF3" w:rsidRPr="002360F2">
        <w:rPr>
          <w:rStyle w:val="1-Char"/>
          <w:rFonts w:hint="cs"/>
          <w:rtl/>
        </w:rPr>
        <w:t>مناهج استنباط اح</w:t>
      </w:r>
      <w:r w:rsidR="002E23EF">
        <w:rPr>
          <w:rStyle w:val="1-Char"/>
          <w:rFonts w:hint="cs"/>
          <w:rtl/>
        </w:rPr>
        <w:t>ک</w:t>
      </w:r>
      <w:r w:rsidR="00264EF3" w:rsidRPr="002360F2">
        <w:rPr>
          <w:rStyle w:val="1-Char"/>
          <w:rFonts w:hint="cs"/>
          <w:rtl/>
        </w:rPr>
        <w:t>ام را</w:t>
      </w:r>
      <w:r w:rsidRPr="002360F2">
        <w:rPr>
          <w:rStyle w:val="1-Char"/>
          <w:rFonts w:hint="cs"/>
          <w:rtl/>
        </w:rPr>
        <w:t xml:space="preserve"> از </w:t>
      </w:r>
      <w:r w:rsidR="00264EF3" w:rsidRPr="002360F2">
        <w:rPr>
          <w:rStyle w:val="1-Char"/>
          <w:rFonts w:hint="cs"/>
          <w:rtl/>
        </w:rPr>
        <w:t>خود تأس</w:t>
      </w:r>
      <w:r w:rsidR="002E23EF">
        <w:rPr>
          <w:rStyle w:val="1-Char"/>
          <w:rFonts w:hint="cs"/>
          <w:rtl/>
        </w:rPr>
        <w:t>ی</w:t>
      </w:r>
      <w:r w:rsidR="00264EF3" w:rsidRPr="002360F2">
        <w:rPr>
          <w:rStyle w:val="1-Char"/>
          <w:rFonts w:hint="cs"/>
          <w:rtl/>
        </w:rPr>
        <w:t>س و</w:t>
      </w:r>
      <w:r w:rsidRPr="002360F2">
        <w:rPr>
          <w:rStyle w:val="1-Char"/>
          <w:rFonts w:hint="cs"/>
          <w:rtl/>
        </w:rPr>
        <w:t xml:space="preserve"> ترت</w:t>
      </w:r>
      <w:r w:rsidR="002E23EF">
        <w:rPr>
          <w:rStyle w:val="1-Char"/>
          <w:rFonts w:hint="cs"/>
          <w:rtl/>
        </w:rPr>
        <w:t>ی</w:t>
      </w:r>
      <w:r w:rsidRPr="002360F2">
        <w:rPr>
          <w:rStyle w:val="1-Char"/>
          <w:rFonts w:hint="cs"/>
          <w:rtl/>
        </w:rPr>
        <w:t>ب ننموده‌اند، بل</w:t>
      </w:r>
      <w:r w:rsidR="002E23EF">
        <w:rPr>
          <w:rStyle w:val="1-Char"/>
          <w:rFonts w:hint="cs"/>
          <w:rtl/>
        </w:rPr>
        <w:t>ک</w:t>
      </w:r>
      <w:r w:rsidRPr="002360F2">
        <w:rPr>
          <w:rStyle w:val="1-Char"/>
          <w:rFonts w:hint="cs"/>
          <w:rtl/>
        </w:rPr>
        <w:t xml:space="preserve">ه </w:t>
      </w:r>
      <w:r w:rsidR="00264EF3" w:rsidRPr="002360F2">
        <w:rPr>
          <w:rStyle w:val="1-Char"/>
          <w:rFonts w:hint="cs"/>
          <w:rtl/>
        </w:rPr>
        <w:t>به اصول و</w:t>
      </w:r>
      <w:r w:rsidRPr="002360F2">
        <w:rPr>
          <w:rStyle w:val="1-Char"/>
          <w:rFonts w:hint="cs"/>
          <w:rtl/>
        </w:rPr>
        <w:t xml:space="preserve"> </w:t>
      </w:r>
      <w:r w:rsidR="00264EF3" w:rsidRPr="002360F2">
        <w:rPr>
          <w:rStyle w:val="1-Char"/>
          <w:rFonts w:hint="cs"/>
          <w:rtl/>
        </w:rPr>
        <w:t>قواعد استاد خود، تسل</w:t>
      </w:r>
      <w:r w:rsidR="002E23EF">
        <w:rPr>
          <w:rStyle w:val="1-Char"/>
          <w:rFonts w:hint="cs"/>
          <w:rtl/>
        </w:rPr>
        <w:t>ی</w:t>
      </w:r>
      <w:r w:rsidR="00264EF3" w:rsidRPr="002360F2">
        <w:rPr>
          <w:rStyle w:val="1-Char"/>
          <w:rFonts w:hint="cs"/>
          <w:rtl/>
        </w:rPr>
        <w:t>م و</w:t>
      </w:r>
      <w:r w:rsidRPr="002360F2">
        <w:rPr>
          <w:rStyle w:val="1-Char"/>
          <w:rFonts w:hint="cs"/>
          <w:rtl/>
        </w:rPr>
        <w:t xml:space="preserve"> </w:t>
      </w:r>
      <w:r w:rsidR="00264EF3" w:rsidRPr="002360F2">
        <w:rPr>
          <w:rStyle w:val="1-Char"/>
          <w:rFonts w:hint="cs"/>
          <w:rtl/>
        </w:rPr>
        <w:t>قناعت نموده و</w:t>
      </w:r>
      <w:r w:rsidRPr="002360F2">
        <w:rPr>
          <w:rStyle w:val="1-Char"/>
          <w:rFonts w:hint="cs"/>
          <w:rtl/>
        </w:rPr>
        <w:t xml:space="preserve"> </w:t>
      </w:r>
      <w:r w:rsidR="00264EF3" w:rsidRPr="002360F2">
        <w:rPr>
          <w:rStyle w:val="1-Char"/>
          <w:rFonts w:hint="cs"/>
          <w:rtl/>
        </w:rPr>
        <w:t>در</w:t>
      </w:r>
      <w:r w:rsidRPr="002360F2">
        <w:rPr>
          <w:rStyle w:val="1-Char"/>
          <w:rFonts w:hint="cs"/>
          <w:rtl/>
        </w:rPr>
        <w:t xml:space="preserve"> </w:t>
      </w:r>
      <w:r w:rsidR="00264EF3" w:rsidRPr="002360F2">
        <w:rPr>
          <w:rStyle w:val="1-Char"/>
          <w:rFonts w:hint="cs"/>
          <w:rtl/>
        </w:rPr>
        <w:t>راه و</w:t>
      </w:r>
      <w:r w:rsidRPr="002360F2">
        <w:rPr>
          <w:rStyle w:val="1-Char"/>
          <w:rFonts w:hint="cs"/>
          <w:rtl/>
        </w:rPr>
        <w:t xml:space="preserve"> </w:t>
      </w:r>
      <w:r w:rsidR="00264EF3" w:rsidRPr="002360F2">
        <w:rPr>
          <w:rStyle w:val="1-Char"/>
          <w:rFonts w:hint="cs"/>
          <w:rtl/>
        </w:rPr>
        <w:t>روش آن در</w:t>
      </w:r>
      <w:r w:rsidRPr="002360F2">
        <w:rPr>
          <w:rStyle w:val="1-Char"/>
          <w:rFonts w:hint="cs"/>
          <w:rtl/>
        </w:rPr>
        <w:t xml:space="preserve"> </w:t>
      </w:r>
      <w:r w:rsidR="00264EF3" w:rsidRPr="002360F2">
        <w:rPr>
          <w:rStyle w:val="1-Char"/>
          <w:rFonts w:hint="cs"/>
          <w:rtl/>
        </w:rPr>
        <w:t>بس</w:t>
      </w:r>
      <w:r w:rsidR="002E23EF">
        <w:rPr>
          <w:rStyle w:val="1-Char"/>
          <w:rFonts w:hint="cs"/>
          <w:rtl/>
        </w:rPr>
        <w:t>ی</w:t>
      </w:r>
      <w:r w:rsidR="00264EF3" w:rsidRPr="002360F2">
        <w:rPr>
          <w:rStyle w:val="1-Char"/>
          <w:rFonts w:hint="cs"/>
          <w:rtl/>
        </w:rPr>
        <w:t>ار</w:t>
      </w:r>
      <w:r w:rsidR="002E23EF">
        <w:rPr>
          <w:rStyle w:val="1-Char"/>
          <w:rFonts w:hint="cs"/>
          <w:rtl/>
        </w:rPr>
        <w:t>ی</w:t>
      </w:r>
      <w:r w:rsidR="00264EF3" w:rsidRPr="002360F2">
        <w:rPr>
          <w:rStyle w:val="1-Char"/>
          <w:rFonts w:hint="cs"/>
          <w:rtl/>
        </w:rPr>
        <w:t xml:space="preserve"> از موارد، نسبت به تتب</w:t>
      </w:r>
      <w:r w:rsidR="00AD5573" w:rsidRPr="002360F2">
        <w:rPr>
          <w:rStyle w:val="1-Char"/>
          <w:rFonts w:hint="cs"/>
          <w:rtl/>
        </w:rPr>
        <w:t>ّ</w:t>
      </w:r>
      <w:r w:rsidR="00264EF3" w:rsidRPr="002360F2">
        <w:rPr>
          <w:rStyle w:val="1-Char"/>
          <w:rFonts w:hint="cs"/>
          <w:rtl/>
        </w:rPr>
        <w:t>ع ادل</w:t>
      </w:r>
      <w:r w:rsidR="00AD5573" w:rsidRPr="002360F2">
        <w:rPr>
          <w:rStyle w:val="1-Char"/>
          <w:rFonts w:hint="cs"/>
          <w:rtl/>
        </w:rPr>
        <w:t>ّ</w:t>
      </w:r>
      <w:r w:rsidR="00264EF3" w:rsidRPr="002360F2">
        <w:rPr>
          <w:rStyle w:val="1-Char"/>
          <w:rFonts w:hint="cs"/>
          <w:rtl/>
        </w:rPr>
        <w:t>ه و</w:t>
      </w:r>
      <w:r w:rsidRPr="002360F2">
        <w:rPr>
          <w:rStyle w:val="1-Char"/>
          <w:rFonts w:hint="cs"/>
          <w:rtl/>
        </w:rPr>
        <w:t xml:space="preserve"> </w:t>
      </w:r>
      <w:r w:rsidR="00264EF3" w:rsidRPr="002360F2">
        <w:rPr>
          <w:rStyle w:val="1-Char"/>
          <w:rFonts w:hint="cs"/>
          <w:rtl/>
        </w:rPr>
        <w:t>ب</w:t>
      </w:r>
      <w:r w:rsidR="002E23EF">
        <w:rPr>
          <w:rStyle w:val="1-Char"/>
          <w:rFonts w:hint="cs"/>
          <w:rtl/>
        </w:rPr>
        <w:t>ی</w:t>
      </w:r>
      <w:r w:rsidR="00264EF3" w:rsidRPr="002360F2">
        <w:rPr>
          <w:rStyle w:val="1-Char"/>
          <w:rFonts w:hint="cs"/>
          <w:rtl/>
        </w:rPr>
        <w:t>ان منبع و</w:t>
      </w:r>
      <w:r w:rsidRPr="002360F2">
        <w:rPr>
          <w:rStyle w:val="1-Char"/>
          <w:rFonts w:hint="cs"/>
          <w:rtl/>
        </w:rPr>
        <w:t xml:space="preserve"> </w:t>
      </w:r>
      <w:r w:rsidR="00264EF3" w:rsidRPr="002360F2">
        <w:rPr>
          <w:rStyle w:val="1-Char"/>
          <w:rFonts w:hint="cs"/>
          <w:rtl/>
        </w:rPr>
        <w:t>مأخذ، از</w:t>
      </w:r>
      <w:r w:rsidRPr="002360F2">
        <w:rPr>
          <w:rStyle w:val="1-Char"/>
          <w:rFonts w:hint="cs"/>
          <w:rtl/>
        </w:rPr>
        <w:t xml:space="preserve"> </w:t>
      </w:r>
      <w:r w:rsidR="002E23EF">
        <w:rPr>
          <w:rStyle w:val="1-Char"/>
          <w:rFonts w:hint="cs"/>
          <w:rtl/>
        </w:rPr>
        <w:t>ک</w:t>
      </w:r>
      <w:r w:rsidR="00264EF3" w:rsidRPr="002360F2">
        <w:rPr>
          <w:rStyle w:val="1-Char"/>
          <w:rFonts w:hint="cs"/>
          <w:rtl/>
        </w:rPr>
        <w:t>لام ا</w:t>
      </w:r>
      <w:r w:rsidR="002E23EF">
        <w:rPr>
          <w:rStyle w:val="1-Char"/>
          <w:rFonts w:hint="cs"/>
          <w:rtl/>
        </w:rPr>
        <w:t>ی</w:t>
      </w:r>
      <w:r w:rsidR="00264EF3" w:rsidRPr="002360F2">
        <w:rPr>
          <w:rStyle w:val="1-Char"/>
          <w:rFonts w:hint="cs"/>
          <w:rtl/>
        </w:rPr>
        <w:t xml:space="preserve">شان </w:t>
      </w:r>
      <w:r w:rsidR="002E23EF">
        <w:rPr>
          <w:rStyle w:val="1-Char"/>
          <w:rFonts w:hint="cs"/>
          <w:rtl/>
        </w:rPr>
        <w:t>ک</w:t>
      </w:r>
      <w:r w:rsidR="00264EF3" w:rsidRPr="002360F2">
        <w:rPr>
          <w:rStyle w:val="1-Char"/>
          <w:rFonts w:hint="cs"/>
          <w:rtl/>
        </w:rPr>
        <w:t>م</w:t>
      </w:r>
      <w:r w:rsidR="002E23EF">
        <w:rPr>
          <w:rStyle w:val="1-Char"/>
          <w:rFonts w:hint="cs"/>
          <w:rtl/>
        </w:rPr>
        <w:t>ک</w:t>
      </w:r>
      <w:r w:rsidR="00264EF3" w:rsidRPr="002360F2">
        <w:rPr>
          <w:rStyle w:val="1-Char"/>
          <w:rFonts w:hint="cs"/>
          <w:rtl/>
        </w:rPr>
        <w:t xml:space="preserve"> گرفته‌اند</w:t>
      </w:r>
      <w:r w:rsidR="00AD5573" w:rsidRPr="002360F2">
        <w:rPr>
          <w:rStyle w:val="1-Char"/>
          <w:rFonts w:hint="cs"/>
          <w:rtl/>
        </w:rPr>
        <w:t>،</w:t>
      </w:r>
      <w:r w:rsidR="00264EF3" w:rsidRPr="002360F2">
        <w:rPr>
          <w:rStyle w:val="1-Char"/>
          <w:rFonts w:hint="cs"/>
          <w:rtl/>
        </w:rPr>
        <w:t xml:space="preserve"> و</w:t>
      </w:r>
      <w:r w:rsidRPr="002360F2">
        <w:rPr>
          <w:rStyle w:val="1-Char"/>
          <w:rFonts w:hint="cs"/>
          <w:rtl/>
        </w:rPr>
        <w:t xml:space="preserve"> </w:t>
      </w:r>
      <w:r w:rsidR="00264EF3" w:rsidRPr="002360F2">
        <w:rPr>
          <w:rStyle w:val="1-Char"/>
          <w:rFonts w:hint="cs"/>
          <w:rtl/>
        </w:rPr>
        <w:t>اگر</w:t>
      </w:r>
      <w:r w:rsidRPr="002360F2">
        <w:rPr>
          <w:rStyle w:val="1-Char"/>
          <w:rFonts w:hint="cs"/>
          <w:rtl/>
        </w:rPr>
        <w:t xml:space="preserve"> </w:t>
      </w:r>
      <w:r w:rsidR="00264EF3" w:rsidRPr="002360F2">
        <w:rPr>
          <w:rStyle w:val="1-Char"/>
          <w:rFonts w:hint="cs"/>
          <w:rtl/>
        </w:rPr>
        <w:t>چه آنان در</w:t>
      </w:r>
      <w:r w:rsidRPr="002360F2">
        <w:rPr>
          <w:rStyle w:val="1-Char"/>
          <w:rFonts w:hint="cs"/>
          <w:rtl/>
        </w:rPr>
        <w:t xml:space="preserve"> </w:t>
      </w:r>
      <w:r w:rsidR="00264EF3" w:rsidRPr="002360F2">
        <w:rPr>
          <w:rStyle w:val="1-Char"/>
          <w:rFonts w:hint="cs"/>
          <w:rtl/>
        </w:rPr>
        <w:t>برخ</w:t>
      </w:r>
      <w:r w:rsidR="002E23EF">
        <w:rPr>
          <w:rStyle w:val="1-Char"/>
          <w:rFonts w:hint="cs"/>
          <w:rtl/>
        </w:rPr>
        <w:t>ی</w:t>
      </w:r>
      <w:r w:rsidR="00264EF3" w:rsidRPr="002360F2">
        <w:rPr>
          <w:rStyle w:val="1-Char"/>
          <w:rFonts w:hint="cs"/>
          <w:rtl/>
        </w:rPr>
        <w:t xml:space="preserve"> از</w:t>
      </w:r>
      <w:r w:rsidRPr="002360F2">
        <w:rPr>
          <w:rStyle w:val="1-Char"/>
          <w:rFonts w:hint="cs"/>
          <w:rtl/>
        </w:rPr>
        <w:t xml:space="preserve"> </w:t>
      </w:r>
      <w:r w:rsidR="00264EF3" w:rsidRPr="002360F2">
        <w:rPr>
          <w:rStyle w:val="1-Char"/>
          <w:rFonts w:hint="cs"/>
          <w:rtl/>
        </w:rPr>
        <w:t>اح</w:t>
      </w:r>
      <w:r w:rsidR="002E23EF">
        <w:rPr>
          <w:rStyle w:val="1-Char"/>
          <w:rFonts w:hint="cs"/>
          <w:rtl/>
        </w:rPr>
        <w:t>ک</w:t>
      </w:r>
      <w:r w:rsidR="00264EF3" w:rsidRPr="002360F2">
        <w:rPr>
          <w:rStyle w:val="1-Char"/>
          <w:rFonts w:hint="cs"/>
          <w:rtl/>
        </w:rPr>
        <w:t>ام فرع</w:t>
      </w:r>
      <w:r w:rsidR="002E23EF">
        <w:rPr>
          <w:rStyle w:val="1-Char"/>
          <w:rFonts w:hint="cs"/>
          <w:rtl/>
        </w:rPr>
        <w:t>ی</w:t>
      </w:r>
      <w:r w:rsidR="00264EF3" w:rsidRPr="002360F2">
        <w:rPr>
          <w:rStyle w:val="1-Char"/>
          <w:rFonts w:hint="cs"/>
          <w:rtl/>
        </w:rPr>
        <w:t xml:space="preserve"> با استاد خود مخالفت م</w:t>
      </w:r>
      <w:r w:rsidR="002E23EF">
        <w:rPr>
          <w:rStyle w:val="1-Char"/>
          <w:rFonts w:hint="cs"/>
          <w:rtl/>
        </w:rPr>
        <w:t>ی</w:t>
      </w:r>
      <w:r w:rsidR="00264EF3" w:rsidRPr="002360F2">
        <w:rPr>
          <w:rStyle w:val="1-Char"/>
          <w:rFonts w:hint="cs"/>
          <w:rtl/>
        </w:rPr>
        <w:t>‌ورزند ول</w:t>
      </w:r>
      <w:r w:rsidR="002E23EF">
        <w:rPr>
          <w:rStyle w:val="1-Char"/>
          <w:rFonts w:hint="cs"/>
          <w:rtl/>
        </w:rPr>
        <w:t>ی</w:t>
      </w:r>
      <w:r w:rsidR="00264EF3" w:rsidRPr="002360F2">
        <w:rPr>
          <w:rStyle w:val="1-Char"/>
          <w:rFonts w:hint="cs"/>
          <w:rtl/>
        </w:rPr>
        <w:t xml:space="preserve"> در</w:t>
      </w:r>
      <w:r w:rsidRPr="002360F2">
        <w:rPr>
          <w:rStyle w:val="1-Char"/>
          <w:rFonts w:hint="cs"/>
          <w:rtl/>
        </w:rPr>
        <w:t xml:space="preserve"> </w:t>
      </w:r>
      <w:r w:rsidR="00264EF3" w:rsidRPr="002360F2">
        <w:rPr>
          <w:rStyle w:val="1-Char"/>
          <w:rFonts w:hint="cs"/>
          <w:rtl/>
        </w:rPr>
        <w:t>اصول استنباط، پ</w:t>
      </w:r>
      <w:r w:rsidR="002E23EF">
        <w:rPr>
          <w:rStyle w:val="1-Char"/>
          <w:rFonts w:hint="cs"/>
          <w:rtl/>
        </w:rPr>
        <w:t>ی</w:t>
      </w:r>
      <w:r w:rsidR="00264EF3" w:rsidRPr="002360F2">
        <w:rPr>
          <w:rStyle w:val="1-Char"/>
          <w:rFonts w:hint="cs"/>
          <w:rtl/>
        </w:rPr>
        <w:t>رو استاد</w:t>
      </w:r>
      <w:r w:rsidRPr="002360F2">
        <w:rPr>
          <w:rStyle w:val="1-Char"/>
          <w:rFonts w:hint="cs"/>
          <w:rtl/>
        </w:rPr>
        <w:t xml:space="preserve"> </w:t>
      </w:r>
      <w:r w:rsidR="00264EF3" w:rsidRPr="002360F2">
        <w:rPr>
          <w:rStyle w:val="1-Char"/>
          <w:rFonts w:hint="cs"/>
          <w:rtl/>
        </w:rPr>
        <w:t>خو</w:t>
      </w:r>
      <w:r w:rsidR="002E23EF">
        <w:rPr>
          <w:rStyle w:val="1-Char"/>
          <w:rFonts w:hint="cs"/>
          <w:rtl/>
        </w:rPr>
        <w:t>ی</w:t>
      </w:r>
      <w:r w:rsidR="00264EF3" w:rsidRPr="002360F2">
        <w:rPr>
          <w:rStyle w:val="1-Char"/>
          <w:rFonts w:hint="cs"/>
          <w:rtl/>
        </w:rPr>
        <w:t>ش م</w:t>
      </w:r>
      <w:r w:rsidR="002E23EF">
        <w:rPr>
          <w:rStyle w:val="1-Char"/>
          <w:rFonts w:hint="cs"/>
          <w:rtl/>
        </w:rPr>
        <w:t>ی</w:t>
      </w:r>
      <w:r w:rsidR="00264EF3" w:rsidRPr="002360F2">
        <w:rPr>
          <w:rStyle w:val="1-Char"/>
          <w:rFonts w:hint="cs"/>
          <w:rtl/>
        </w:rPr>
        <w:t>‌باشند</w:t>
      </w:r>
      <w:r w:rsidR="00AD5573" w:rsidRPr="002360F2">
        <w:rPr>
          <w:rStyle w:val="1-Char"/>
          <w:rFonts w:hint="cs"/>
          <w:rtl/>
        </w:rPr>
        <w:t>.</w:t>
      </w:r>
      <w:r w:rsidR="00264EF3" w:rsidRPr="002360F2">
        <w:rPr>
          <w:rStyle w:val="1-Char"/>
          <w:rFonts w:hint="cs"/>
          <w:rtl/>
        </w:rPr>
        <w:t xml:space="preserve"> (به هرحال «مجتهد</w:t>
      </w:r>
      <w:r w:rsidR="002E23EF">
        <w:rPr>
          <w:rStyle w:val="1-Char"/>
          <w:rFonts w:hint="cs"/>
          <w:rtl/>
        </w:rPr>
        <w:t>ی</w:t>
      </w:r>
      <w:r w:rsidR="00264EF3" w:rsidRPr="002360F2">
        <w:rPr>
          <w:rStyle w:val="1-Char"/>
          <w:rFonts w:hint="cs"/>
          <w:rtl/>
        </w:rPr>
        <w:t>ن</w:t>
      </w:r>
      <w:r w:rsidR="004F3FB1">
        <w:rPr>
          <w:rStyle w:val="1-Char"/>
          <w:rFonts w:hint="cs"/>
          <w:rtl/>
        </w:rPr>
        <w:t xml:space="preserve"> في </w:t>
      </w:r>
      <w:r w:rsidR="00264EF3" w:rsidRPr="002360F2">
        <w:rPr>
          <w:rStyle w:val="1-Char"/>
          <w:rFonts w:hint="cs"/>
          <w:rtl/>
        </w:rPr>
        <w:t>المذهب» مق</w:t>
      </w:r>
      <w:r w:rsidR="002E23EF">
        <w:rPr>
          <w:rStyle w:val="1-Char"/>
          <w:rFonts w:hint="cs"/>
          <w:rtl/>
        </w:rPr>
        <w:t>ی</w:t>
      </w:r>
      <w:r w:rsidR="00264EF3" w:rsidRPr="002360F2">
        <w:rPr>
          <w:rStyle w:val="1-Char"/>
          <w:rFonts w:hint="cs"/>
          <w:rtl/>
        </w:rPr>
        <w:t>د به اصول</w:t>
      </w:r>
      <w:r w:rsidR="00A83D3C" w:rsidRPr="002360F2">
        <w:rPr>
          <w:rStyle w:val="1-Char"/>
          <w:rFonts w:hint="cs"/>
          <w:rtl/>
        </w:rPr>
        <w:t xml:space="preserve"> </w:t>
      </w:r>
      <w:r w:rsidR="00264EF3" w:rsidRPr="002360F2">
        <w:rPr>
          <w:rStyle w:val="1-Char"/>
          <w:rFonts w:hint="cs"/>
          <w:rtl/>
        </w:rPr>
        <w:t xml:space="preserve"> و</w:t>
      </w:r>
      <w:r w:rsidRPr="002360F2">
        <w:rPr>
          <w:rStyle w:val="1-Char"/>
          <w:rFonts w:hint="cs"/>
          <w:rtl/>
        </w:rPr>
        <w:t xml:space="preserve"> </w:t>
      </w:r>
      <w:r w:rsidR="00264EF3" w:rsidRPr="002360F2">
        <w:rPr>
          <w:rStyle w:val="1-Char"/>
          <w:rFonts w:hint="cs"/>
          <w:rtl/>
        </w:rPr>
        <w:t>برنامه‌</w:t>
      </w:r>
      <w:r w:rsidR="002E23EF">
        <w:rPr>
          <w:rStyle w:val="1-Char"/>
          <w:rFonts w:hint="cs"/>
          <w:rtl/>
        </w:rPr>
        <w:t>ی</w:t>
      </w:r>
      <w:r w:rsidR="00264EF3" w:rsidRPr="002360F2">
        <w:rPr>
          <w:rStyle w:val="1-Char"/>
          <w:rFonts w:hint="cs"/>
          <w:rtl/>
        </w:rPr>
        <w:t xml:space="preserve"> </w:t>
      </w:r>
      <w:r w:rsidR="002E23EF">
        <w:rPr>
          <w:rStyle w:val="1-Char"/>
          <w:rFonts w:hint="cs"/>
          <w:rtl/>
        </w:rPr>
        <w:t>یکی</w:t>
      </w:r>
      <w:r w:rsidR="00F606D3" w:rsidRPr="002360F2">
        <w:rPr>
          <w:rStyle w:val="1-Char"/>
          <w:rFonts w:hint="cs"/>
          <w:rtl/>
        </w:rPr>
        <w:t xml:space="preserve"> از </w:t>
      </w:r>
      <w:r w:rsidR="00264EF3" w:rsidRPr="002360F2">
        <w:rPr>
          <w:rStyle w:val="1-Char"/>
          <w:rFonts w:hint="cs"/>
          <w:rtl/>
        </w:rPr>
        <w:t>مذاهب م</w:t>
      </w:r>
      <w:r w:rsidR="002E23EF">
        <w:rPr>
          <w:rStyle w:val="1-Char"/>
          <w:rFonts w:hint="cs"/>
          <w:rtl/>
        </w:rPr>
        <w:t>ی</w:t>
      </w:r>
      <w:r w:rsidR="00264EF3" w:rsidRPr="002360F2">
        <w:rPr>
          <w:rStyle w:val="1-Char"/>
          <w:rFonts w:hint="cs"/>
          <w:rtl/>
        </w:rPr>
        <w:t>‌باشند و</w:t>
      </w:r>
      <w:r w:rsidRPr="002360F2">
        <w:rPr>
          <w:rStyle w:val="1-Char"/>
          <w:rFonts w:hint="cs"/>
          <w:rtl/>
        </w:rPr>
        <w:t xml:space="preserve"> </w:t>
      </w:r>
      <w:r w:rsidR="00264EF3" w:rsidRPr="002360F2">
        <w:rPr>
          <w:rStyle w:val="1-Char"/>
          <w:rFonts w:hint="cs"/>
          <w:rtl/>
        </w:rPr>
        <w:t>فقط در</w:t>
      </w:r>
      <w:r w:rsidRPr="002360F2">
        <w:rPr>
          <w:rStyle w:val="1-Char"/>
          <w:rFonts w:hint="cs"/>
          <w:rtl/>
        </w:rPr>
        <w:t xml:space="preserve"> </w:t>
      </w:r>
      <w:r w:rsidR="00264EF3" w:rsidRPr="002360F2">
        <w:rPr>
          <w:rStyle w:val="1-Char"/>
          <w:rFonts w:hint="cs"/>
          <w:rtl/>
        </w:rPr>
        <w:t>فروع به اجتهاد م</w:t>
      </w:r>
      <w:r w:rsidR="002E23EF">
        <w:rPr>
          <w:rStyle w:val="1-Char"/>
          <w:rFonts w:hint="cs"/>
          <w:rtl/>
        </w:rPr>
        <w:t>ی</w:t>
      </w:r>
      <w:r w:rsidR="00264EF3" w:rsidRPr="002360F2">
        <w:rPr>
          <w:rStyle w:val="1-Char"/>
          <w:rFonts w:hint="cs"/>
          <w:rtl/>
        </w:rPr>
        <w:t xml:space="preserve">‌پردازند </w:t>
      </w:r>
      <w:r w:rsidR="002E23EF">
        <w:rPr>
          <w:rStyle w:val="1-Char"/>
          <w:rFonts w:hint="cs"/>
          <w:rtl/>
        </w:rPr>
        <w:t>ک</w:t>
      </w:r>
      <w:r w:rsidR="00264EF3" w:rsidRPr="002360F2">
        <w:rPr>
          <w:rStyle w:val="1-Char"/>
          <w:rFonts w:hint="cs"/>
          <w:rtl/>
        </w:rPr>
        <w:t>ه نتا</w:t>
      </w:r>
      <w:r w:rsidR="002E23EF">
        <w:rPr>
          <w:rStyle w:val="1-Char"/>
          <w:rFonts w:hint="cs"/>
          <w:rtl/>
        </w:rPr>
        <w:t>ی</w:t>
      </w:r>
      <w:r w:rsidR="00264EF3" w:rsidRPr="002360F2">
        <w:rPr>
          <w:rStyle w:val="1-Char"/>
          <w:rFonts w:hint="cs"/>
          <w:rtl/>
        </w:rPr>
        <w:t>ج اجتهادات آنان گاه</w:t>
      </w:r>
      <w:r w:rsidR="002E23EF">
        <w:rPr>
          <w:rStyle w:val="1-Char"/>
          <w:rFonts w:hint="cs"/>
          <w:rtl/>
        </w:rPr>
        <w:t>ی</w:t>
      </w:r>
      <w:r w:rsidR="00264EF3" w:rsidRPr="002360F2">
        <w:rPr>
          <w:rStyle w:val="1-Char"/>
          <w:rFonts w:hint="cs"/>
          <w:rtl/>
        </w:rPr>
        <w:t xml:space="preserve"> موافق و</w:t>
      </w:r>
      <w:r w:rsidRPr="002360F2">
        <w:rPr>
          <w:rStyle w:val="1-Char"/>
          <w:rFonts w:hint="cs"/>
          <w:rtl/>
        </w:rPr>
        <w:t xml:space="preserve"> </w:t>
      </w:r>
      <w:r w:rsidR="00264EF3" w:rsidRPr="002360F2">
        <w:rPr>
          <w:rStyle w:val="1-Char"/>
          <w:rFonts w:hint="cs"/>
          <w:rtl/>
        </w:rPr>
        <w:t>گاه</w:t>
      </w:r>
      <w:r w:rsidR="002E23EF">
        <w:rPr>
          <w:rStyle w:val="1-Char"/>
          <w:rFonts w:hint="cs"/>
          <w:rtl/>
        </w:rPr>
        <w:t>ی</w:t>
      </w:r>
      <w:r w:rsidR="00264EF3" w:rsidRPr="002360F2">
        <w:rPr>
          <w:rStyle w:val="1-Char"/>
          <w:rFonts w:hint="cs"/>
          <w:rtl/>
        </w:rPr>
        <w:t xml:space="preserve"> مخالف امام مذهب خود م</w:t>
      </w:r>
      <w:r w:rsidR="002E23EF">
        <w:rPr>
          <w:rStyle w:val="1-Char"/>
          <w:rFonts w:hint="cs"/>
          <w:rtl/>
        </w:rPr>
        <w:t>ی</w:t>
      </w:r>
      <w:r w:rsidR="00264EF3" w:rsidRPr="002360F2">
        <w:rPr>
          <w:rStyle w:val="1-Char"/>
          <w:rFonts w:hint="cs"/>
          <w:rtl/>
        </w:rPr>
        <w:t>‌باشد و</w:t>
      </w:r>
      <w:r w:rsidRPr="002360F2">
        <w:rPr>
          <w:rStyle w:val="1-Char"/>
          <w:rFonts w:hint="cs"/>
          <w:rtl/>
        </w:rPr>
        <w:t xml:space="preserve"> </w:t>
      </w:r>
      <w:r w:rsidR="00264EF3" w:rsidRPr="002360F2">
        <w:rPr>
          <w:rStyle w:val="1-Char"/>
          <w:rFonts w:hint="cs"/>
          <w:rtl/>
        </w:rPr>
        <w:t>در</w:t>
      </w:r>
      <w:r w:rsidRPr="002360F2">
        <w:rPr>
          <w:rStyle w:val="1-Char"/>
          <w:rFonts w:hint="cs"/>
          <w:rtl/>
        </w:rPr>
        <w:t xml:space="preserve"> </w:t>
      </w:r>
      <w:r w:rsidR="00264EF3" w:rsidRPr="002360F2">
        <w:rPr>
          <w:rStyle w:val="1-Char"/>
          <w:rFonts w:hint="cs"/>
          <w:rtl/>
        </w:rPr>
        <w:t>تمام مسائل چه در</w:t>
      </w:r>
      <w:r w:rsidRPr="002360F2">
        <w:rPr>
          <w:rStyle w:val="1-Char"/>
          <w:rFonts w:hint="cs"/>
          <w:rtl/>
        </w:rPr>
        <w:t xml:space="preserve"> </w:t>
      </w:r>
      <w:r w:rsidR="00264EF3" w:rsidRPr="002360F2">
        <w:rPr>
          <w:rStyle w:val="1-Char"/>
          <w:rFonts w:hint="cs"/>
          <w:rtl/>
        </w:rPr>
        <w:t>آن اجتهاد انجام گرفته باشد، و</w:t>
      </w:r>
      <w:r w:rsidRPr="002360F2">
        <w:rPr>
          <w:rStyle w:val="1-Char"/>
          <w:rFonts w:hint="cs"/>
          <w:rtl/>
        </w:rPr>
        <w:t xml:space="preserve"> </w:t>
      </w:r>
      <w:r w:rsidR="00264EF3" w:rsidRPr="002360F2">
        <w:rPr>
          <w:rStyle w:val="1-Char"/>
          <w:rFonts w:hint="cs"/>
          <w:rtl/>
        </w:rPr>
        <w:t>چه انجام نگرفته باشد اقدام به اجتهاد و</w:t>
      </w:r>
      <w:r w:rsidRPr="002360F2">
        <w:rPr>
          <w:rStyle w:val="1-Char"/>
          <w:rFonts w:hint="cs"/>
          <w:rtl/>
        </w:rPr>
        <w:t xml:space="preserve"> </w:t>
      </w:r>
      <w:r w:rsidR="00264EF3" w:rsidRPr="002360F2">
        <w:rPr>
          <w:rStyle w:val="1-Char"/>
          <w:rFonts w:hint="cs"/>
          <w:rtl/>
        </w:rPr>
        <w:t>استنباط اح</w:t>
      </w:r>
      <w:r w:rsidR="002E23EF">
        <w:rPr>
          <w:rStyle w:val="1-Char"/>
          <w:rFonts w:hint="cs"/>
          <w:rtl/>
        </w:rPr>
        <w:t>ک</w:t>
      </w:r>
      <w:r w:rsidR="00264EF3" w:rsidRPr="002360F2">
        <w:rPr>
          <w:rStyle w:val="1-Char"/>
          <w:rFonts w:hint="cs"/>
          <w:rtl/>
        </w:rPr>
        <w:t>ام م</w:t>
      </w:r>
      <w:r w:rsidR="002E23EF">
        <w:rPr>
          <w:rStyle w:val="1-Char"/>
          <w:rFonts w:hint="cs"/>
          <w:rtl/>
        </w:rPr>
        <w:t>ی</w:t>
      </w:r>
      <w:r w:rsidR="00264EF3" w:rsidRPr="002360F2">
        <w:rPr>
          <w:rStyle w:val="1-Char"/>
          <w:rFonts w:hint="cs"/>
          <w:rtl/>
        </w:rPr>
        <w:t>‌نما</w:t>
      </w:r>
      <w:r w:rsidR="002E23EF">
        <w:rPr>
          <w:rStyle w:val="1-Char"/>
          <w:rFonts w:hint="cs"/>
          <w:rtl/>
        </w:rPr>
        <w:t>ی</w:t>
      </w:r>
      <w:r w:rsidR="00264EF3" w:rsidRPr="002360F2">
        <w:rPr>
          <w:rStyle w:val="1-Char"/>
          <w:rFonts w:hint="cs"/>
          <w:rtl/>
        </w:rPr>
        <w:t>ند</w:t>
      </w:r>
      <w:r w:rsidR="00E023D6" w:rsidRPr="002360F2">
        <w:rPr>
          <w:rStyle w:val="1-Char"/>
          <w:rFonts w:hint="cs"/>
          <w:rtl/>
        </w:rPr>
        <w:t>.</w:t>
      </w:r>
      <w:r w:rsidR="00264EF3"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ابن عابد</w:t>
      </w:r>
      <w:r w:rsidR="002E23EF">
        <w:rPr>
          <w:rStyle w:val="1-Char"/>
          <w:rFonts w:hint="cs"/>
          <w:rtl/>
        </w:rPr>
        <w:t>ی</w:t>
      </w:r>
      <w:r w:rsidRPr="002360F2">
        <w:rPr>
          <w:rStyle w:val="1-Char"/>
          <w:rFonts w:hint="cs"/>
          <w:rtl/>
        </w:rPr>
        <w:t>ن و</w:t>
      </w:r>
      <w:r w:rsidR="00B30BA6"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گران</w:t>
      </w:r>
      <w:r w:rsidR="00EF3893" w:rsidRPr="00E6072E">
        <w:rPr>
          <w:rStyle w:val="FootnoteReference"/>
          <w:rFonts w:cs="IRNazli"/>
          <w:szCs w:val="28"/>
          <w:rtl/>
        </w:rPr>
        <w:footnoteReference w:id="17"/>
      </w:r>
      <w:r w:rsidRPr="002360F2">
        <w:rPr>
          <w:rStyle w:val="1-Char"/>
          <w:rFonts w:hint="cs"/>
          <w:rtl/>
        </w:rPr>
        <w:t xml:space="preserve"> برا</w:t>
      </w:r>
      <w:r w:rsidR="002E23EF">
        <w:rPr>
          <w:rStyle w:val="1-Char"/>
          <w:rFonts w:hint="cs"/>
          <w:rtl/>
        </w:rPr>
        <w:t>ی</w:t>
      </w:r>
      <w:r w:rsidRPr="002360F2">
        <w:rPr>
          <w:rStyle w:val="1-Char"/>
          <w:rFonts w:hint="cs"/>
          <w:rtl/>
        </w:rPr>
        <w:t xml:space="preserve"> طبقه‌</w:t>
      </w:r>
      <w:r w:rsidR="002E23EF">
        <w:rPr>
          <w:rStyle w:val="1-Char"/>
          <w:rFonts w:hint="cs"/>
          <w:rtl/>
        </w:rPr>
        <w:t>ی</w:t>
      </w:r>
      <w:r w:rsidRPr="002360F2">
        <w:rPr>
          <w:rStyle w:val="1-Char"/>
          <w:rFonts w:hint="cs"/>
          <w:rtl/>
        </w:rPr>
        <w:t xml:space="preserve"> «مجتهد</w:t>
      </w:r>
      <w:r w:rsidR="002E23EF">
        <w:rPr>
          <w:rStyle w:val="1-Char"/>
          <w:rFonts w:hint="cs"/>
          <w:rtl/>
        </w:rPr>
        <w:t>ی</w:t>
      </w:r>
      <w:r w:rsidRPr="002360F2">
        <w:rPr>
          <w:rStyle w:val="1-Char"/>
          <w:rFonts w:hint="cs"/>
          <w:rtl/>
        </w:rPr>
        <w:t>ن</w:t>
      </w:r>
      <w:r w:rsidR="004F3FB1">
        <w:rPr>
          <w:rStyle w:val="1-Char"/>
          <w:rFonts w:hint="cs"/>
          <w:rtl/>
        </w:rPr>
        <w:t xml:space="preserve"> في </w:t>
      </w:r>
      <w:r w:rsidRPr="002360F2">
        <w:rPr>
          <w:rStyle w:val="1-Char"/>
          <w:rFonts w:hint="cs"/>
          <w:rtl/>
        </w:rPr>
        <w:t>المذهب»</w:t>
      </w:r>
      <w:r w:rsidR="00AD5573" w:rsidRPr="002360F2">
        <w:rPr>
          <w:rStyle w:val="1-Char"/>
          <w:rFonts w:hint="cs"/>
          <w:rtl/>
        </w:rPr>
        <w:t>،</w:t>
      </w:r>
      <w:r w:rsidR="00B30BA6" w:rsidRPr="002360F2">
        <w:rPr>
          <w:rStyle w:val="1-Char"/>
          <w:rFonts w:hint="cs"/>
          <w:rtl/>
        </w:rPr>
        <w:t xml:space="preserve"> </w:t>
      </w:r>
      <w:r w:rsidRPr="002360F2">
        <w:rPr>
          <w:rStyle w:val="1-Char"/>
          <w:rFonts w:hint="cs"/>
          <w:rtl/>
        </w:rPr>
        <w:t>«ابو</w:t>
      </w:r>
      <w:r w:rsidR="002E23EF">
        <w:rPr>
          <w:rStyle w:val="1-Char"/>
          <w:rFonts w:hint="cs"/>
          <w:rtl/>
        </w:rPr>
        <w:t>ی</w:t>
      </w:r>
      <w:r w:rsidRPr="002360F2">
        <w:rPr>
          <w:rStyle w:val="1-Char"/>
          <w:rFonts w:hint="cs"/>
          <w:rtl/>
        </w:rPr>
        <w:t>وسف</w:t>
      </w:r>
      <w:r w:rsidR="008055E9" w:rsidRPr="002360F2">
        <w:rPr>
          <w:rStyle w:val="1-Char"/>
          <w:rFonts w:hint="cs"/>
          <w:rtl/>
        </w:rPr>
        <w:t>»،</w:t>
      </w:r>
      <w:r w:rsidRPr="002360F2">
        <w:rPr>
          <w:rStyle w:val="1-Char"/>
          <w:rFonts w:hint="cs"/>
          <w:rtl/>
        </w:rPr>
        <w:t xml:space="preserve"> </w:t>
      </w:r>
      <w:r w:rsidR="008055E9" w:rsidRPr="002360F2">
        <w:rPr>
          <w:rStyle w:val="1-Char"/>
          <w:rFonts w:hint="cs"/>
          <w:rtl/>
        </w:rPr>
        <w:t>«</w:t>
      </w:r>
      <w:r w:rsidRPr="002360F2">
        <w:rPr>
          <w:rStyle w:val="1-Char"/>
          <w:rFonts w:hint="cs"/>
          <w:rtl/>
        </w:rPr>
        <w:t>محمد» و</w:t>
      </w:r>
      <w:r w:rsidR="00B30BA6" w:rsidRPr="002360F2">
        <w:rPr>
          <w:rStyle w:val="1-Char"/>
          <w:rFonts w:hint="cs"/>
          <w:rtl/>
        </w:rPr>
        <w:t xml:space="preserve"> </w:t>
      </w:r>
      <w:r w:rsidRPr="002360F2">
        <w:rPr>
          <w:rStyle w:val="1-Char"/>
          <w:rFonts w:hint="cs"/>
          <w:rtl/>
        </w:rPr>
        <w:t>سائر اصحاب امام ابوحن</w:t>
      </w:r>
      <w:r w:rsidR="002E23EF">
        <w:rPr>
          <w:rStyle w:val="1-Char"/>
          <w:rFonts w:hint="cs"/>
          <w:rtl/>
        </w:rPr>
        <w:t>ی</w:t>
      </w:r>
      <w:r w:rsidRPr="002360F2">
        <w:rPr>
          <w:rStyle w:val="1-Char"/>
          <w:rFonts w:hint="cs"/>
          <w:rtl/>
        </w:rPr>
        <w:t>فه را</w:t>
      </w:r>
      <w:r w:rsidR="00B30BA6" w:rsidRPr="002360F2">
        <w:rPr>
          <w:rStyle w:val="1-Char"/>
          <w:rFonts w:hint="cs"/>
          <w:rtl/>
        </w:rPr>
        <w:t xml:space="preserve"> </w:t>
      </w:r>
      <w:r w:rsidRPr="002360F2">
        <w:rPr>
          <w:rStyle w:val="1-Char"/>
          <w:rFonts w:hint="cs"/>
          <w:rtl/>
        </w:rPr>
        <w:t>مثال زده‌اند</w:t>
      </w:r>
      <w:r w:rsidR="00E023D6" w:rsidRPr="002360F2">
        <w:rPr>
          <w:rStyle w:val="1-Char"/>
          <w:rFonts w:hint="cs"/>
          <w:rtl/>
        </w:rPr>
        <w:t>.</w:t>
      </w:r>
    </w:p>
    <w:p w:rsidR="00264EF3" w:rsidRPr="002360F2" w:rsidRDefault="00264EF3" w:rsidP="002360F2">
      <w:pPr>
        <w:ind w:firstLine="284"/>
        <w:jc w:val="both"/>
        <w:rPr>
          <w:rStyle w:val="1-Char"/>
          <w:rtl/>
        </w:rPr>
      </w:pPr>
      <w:r w:rsidRPr="006E0FB5">
        <w:rPr>
          <w:rStyle w:val="1-Char"/>
          <w:rFonts w:hint="cs"/>
          <w:rtl/>
        </w:rPr>
        <w:t>ش</w:t>
      </w:r>
      <w:r w:rsidR="002E23EF">
        <w:rPr>
          <w:rStyle w:val="1-Char"/>
          <w:rFonts w:hint="cs"/>
          <w:rtl/>
        </w:rPr>
        <w:t>ی</w:t>
      </w:r>
      <w:r w:rsidRPr="006E0FB5">
        <w:rPr>
          <w:rStyle w:val="1-Char"/>
          <w:rFonts w:hint="cs"/>
          <w:rtl/>
        </w:rPr>
        <w:t>خ</w:t>
      </w:r>
      <w:r w:rsidR="00B30BA6" w:rsidRPr="006E0FB5">
        <w:rPr>
          <w:rStyle w:val="1-Char"/>
          <w:rFonts w:hint="cs"/>
          <w:rtl/>
        </w:rPr>
        <w:t xml:space="preserve"> </w:t>
      </w:r>
      <w:r w:rsidRPr="006E0FB5">
        <w:rPr>
          <w:rStyle w:val="1-Char"/>
          <w:rFonts w:hint="cs"/>
          <w:rtl/>
        </w:rPr>
        <w:t>«ابوزهره» به</w:t>
      </w:r>
      <w:r w:rsidRPr="002360F2">
        <w:rPr>
          <w:rStyle w:val="1-Char"/>
          <w:rFonts w:hint="cs"/>
          <w:rtl/>
        </w:rPr>
        <w:t xml:space="preserve"> دنبال ذ</w:t>
      </w:r>
      <w:r w:rsidR="002E23EF">
        <w:rPr>
          <w:rStyle w:val="1-Char"/>
          <w:rFonts w:hint="cs"/>
          <w:rtl/>
        </w:rPr>
        <w:t>ک</w:t>
      </w:r>
      <w:r w:rsidRPr="002360F2">
        <w:rPr>
          <w:rStyle w:val="1-Char"/>
          <w:rFonts w:hint="cs"/>
          <w:rtl/>
        </w:rPr>
        <w:t>ر</w:t>
      </w:r>
      <w:r w:rsidR="00B30BA6"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مثال ابن عابد</w:t>
      </w:r>
      <w:r w:rsidR="002E23EF">
        <w:rPr>
          <w:rStyle w:val="1-Char"/>
          <w:rFonts w:hint="cs"/>
          <w:rtl/>
        </w:rPr>
        <w:t>ی</w:t>
      </w:r>
      <w:r w:rsidRPr="002360F2">
        <w:rPr>
          <w:rStyle w:val="1-Char"/>
          <w:rFonts w:hint="cs"/>
          <w:rtl/>
        </w:rPr>
        <w:t>ن (</w:t>
      </w:r>
      <w:r w:rsidR="002E23EF">
        <w:rPr>
          <w:rStyle w:val="1-Char"/>
          <w:rFonts w:hint="cs"/>
          <w:rtl/>
        </w:rPr>
        <w:t>ک</w:t>
      </w:r>
      <w:r w:rsidRPr="002360F2">
        <w:rPr>
          <w:rStyle w:val="1-Char"/>
          <w:rFonts w:hint="cs"/>
          <w:rtl/>
        </w:rPr>
        <w:t>ه برا</w:t>
      </w:r>
      <w:r w:rsidR="002E23EF">
        <w:rPr>
          <w:rStyle w:val="1-Char"/>
          <w:rFonts w:hint="cs"/>
          <w:rtl/>
        </w:rPr>
        <w:t>ی</w:t>
      </w:r>
      <w:r w:rsidRPr="002360F2">
        <w:rPr>
          <w:rStyle w:val="1-Char"/>
          <w:rFonts w:hint="cs"/>
          <w:rtl/>
        </w:rPr>
        <w:t xml:space="preserve"> طبقه «مجتهد</w:t>
      </w:r>
      <w:r w:rsidR="002E23EF">
        <w:rPr>
          <w:rStyle w:val="1-Char"/>
          <w:rFonts w:hint="cs"/>
          <w:rtl/>
        </w:rPr>
        <w:t>ی</w:t>
      </w:r>
      <w:r w:rsidRPr="002360F2">
        <w:rPr>
          <w:rStyle w:val="1-Char"/>
          <w:rFonts w:hint="cs"/>
          <w:rtl/>
        </w:rPr>
        <w:t>ن</w:t>
      </w:r>
      <w:r w:rsidR="004F3FB1">
        <w:rPr>
          <w:rStyle w:val="1-Char"/>
          <w:rFonts w:hint="cs"/>
          <w:rtl/>
        </w:rPr>
        <w:t xml:space="preserve"> في </w:t>
      </w:r>
      <w:r w:rsidRPr="002360F2">
        <w:rPr>
          <w:rStyle w:val="1-Char"/>
          <w:rFonts w:hint="cs"/>
          <w:rtl/>
        </w:rPr>
        <w:t>المذهب»؛</w:t>
      </w:r>
      <w:r w:rsidR="00B30BA6" w:rsidRPr="002360F2">
        <w:rPr>
          <w:rStyle w:val="1-Char"/>
          <w:rFonts w:hint="cs"/>
          <w:rtl/>
        </w:rPr>
        <w:t xml:space="preserve"> </w:t>
      </w:r>
      <w:r w:rsidRPr="002360F2">
        <w:rPr>
          <w:rStyle w:val="1-Char"/>
          <w:rFonts w:hint="cs"/>
          <w:rtl/>
        </w:rPr>
        <w:t>ابو</w:t>
      </w:r>
      <w:r w:rsidR="002E23EF">
        <w:rPr>
          <w:rStyle w:val="1-Char"/>
          <w:rFonts w:hint="cs"/>
          <w:rtl/>
        </w:rPr>
        <w:t>ی</w:t>
      </w:r>
      <w:r w:rsidRPr="002360F2">
        <w:rPr>
          <w:rStyle w:val="1-Char"/>
          <w:rFonts w:hint="cs"/>
          <w:rtl/>
        </w:rPr>
        <w:t>وسف و</w:t>
      </w:r>
      <w:r w:rsidR="00B30BA6" w:rsidRPr="002360F2">
        <w:rPr>
          <w:rStyle w:val="1-Char"/>
          <w:rFonts w:hint="cs"/>
          <w:rtl/>
        </w:rPr>
        <w:t xml:space="preserve"> </w:t>
      </w:r>
      <w:r w:rsidRPr="002360F2">
        <w:rPr>
          <w:rStyle w:val="1-Char"/>
          <w:rFonts w:hint="cs"/>
          <w:rtl/>
        </w:rPr>
        <w:t>محمد و</w:t>
      </w:r>
      <w:r w:rsidR="00B30BA6" w:rsidRPr="002360F2">
        <w:rPr>
          <w:rStyle w:val="1-Char"/>
          <w:rFonts w:hint="cs"/>
          <w:rtl/>
        </w:rPr>
        <w:t xml:space="preserve"> </w:t>
      </w:r>
      <w:r w:rsidRPr="002360F2">
        <w:rPr>
          <w:rStyle w:val="1-Char"/>
          <w:rFonts w:hint="cs"/>
          <w:rtl/>
        </w:rPr>
        <w:t>سائر</w:t>
      </w:r>
      <w:r w:rsidR="00B30BA6" w:rsidRPr="002360F2">
        <w:rPr>
          <w:rStyle w:val="1-Char"/>
          <w:rFonts w:hint="cs"/>
          <w:rtl/>
        </w:rPr>
        <w:t xml:space="preserve"> اصحاب امام ابوحن</w:t>
      </w:r>
      <w:r w:rsidR="002E23EF">
        <w:rPr>
          <w:rStyle w:val="1-Char"/>
          <w:rFonts w:hint="cs"/>
          <w:rtl/>
        </w:rPr>
        <w:t>ی</w:t>
      </w:r>
      <w:r w:rsidR="00B30BA6" w:rsidRPr="002360F2">
        <w:rPr>
          <w:rStyle w:val="1-Char"/>
          <w:rFonts w:hint="cs"/>
          <w:rtl/>
        </w:rPr>
        <w:t>فه را مثال زده</w:t>
      </w:r>
      <w:r w:rsidRPr="002360F2">
        <w:rPr>
          <w:rStyle w:val="1-Char"/>
          <w:rFonts w:hint="cs"/>
          <w:rtl/>
        </w:rPr>
        <w:t>)</w:t>
      </w:r>
      <w:r w:rsidR="00B30BA6" w:rsidRPr="002360F2">
        <w:rPr>
          <w:rStyle w:val="1-Char"/>
          <w:rFonts w:hint="cs"/>
          <w:rtl/>
        </w:rPr>
        <w:t xml:space="preserve"> </w:t>
      </w:r>
      <w:r w:rsidRPr="002360F2">
        <w:rPr>
          <w:rStyle w:val="1-Char"/>
          <w:rFonts w:hint="cs"/>
          <w:rtl/>
        </w:rPr>
        <w:t>گفته است:</w:t>
      </w:r>
      <w:r w:rsidR="008055E9" w:rsidRPr="00E6072E">
        <w:rPr>
          <w:rStyle w:val="FootnoteReference"/>
          <w:rFonts w:cs="IRNazli"/>
          <w:szCs w:val="28"/>
          <w:rtl/>
        </w:rPr>
        <w:footnoteReference w:id="18"/>
      </w:r>
      <w:r w:rsidR="00B30BA6" w:rsidRPr="002360F2">
        <w:rPr>
          <w:rStyle w:val="1-Char"/>
          <w:rFonts w:hint="cs"/>
          <w:rtl/>
        </w:rPr>
        <w:t xml:space="preserve"> </w:t>
      </w:r>
      <w:r w:rsidRPr="002360F2">
        <w:rPr>
          <w:rStyle w:val="1-Char"/>
          <w:rFonts w:hint="cs"/>
          <w:rtl/>
        </w:rPr>
        <w:t>«</w:t>
      </w:r>
      <w:r w:rsidR="002E23EF">
        <w:rPr>
          <w:rStyle w:val="1-Char"/>
          <w:rFonts w:hint="cs"/>
          <w:rtl/>
        </w:rPr>
        <w:t>ک</w:t>
      </w:r>
      <w:r w:rsidRPr="002360F2">
        <w:rPr>
          <w:rStyle w:val="1-Char"/>
          <w:rFonts w:hint="cs"/>
          <w:rtl/>
        </w:rPr>
        <w:t>سان</w:t>
      </w:r>
      <w:r w:rsidR="002E23EF">
        <w:rPr>
          <w:rStyle w:val="1-Char"/>
          <w:rFonts w:hint="cs"/>
          <w:rtl/>
        </w:rPr>
        <w:t>ی</w:t>
      </w:r>
      <w:r w:rsidRPr="002360F2">
        <w:rPr>
          <w:rStyle w:val="1-Char"/>
          <w:rFonts w:hint="cs"/>
          <w:rtl/>
        </w:rPr>
        <w:t xml:space="preserve"> چون ابو</w:t>
      </w:r>
      <w:r w:rsidR="002E23EF">
        <w:rPr>
          <w:rStyle w:val="1-Char"/>
          <w:rFonts w:hint="cs"/>
          <w:rtl/>
        </w:rPr>
        <w:t>ی</w:t>
      </w:r>
      <w:r w:rsidRPr="002360F2">
        <w:rPr>
          <w:rStyle w:val="1-Char"/>
          <w:rFonts w:hint="cs"/>
          <w:rtl/>
        </w:rPr>
        <w:t>وسف و</w:t>
      </w:r>
      <w:r w:rsidR="00B30BA6" w:rsidRPr="002360F2">
        <w:rPr>
          <w:rStyle w:val="1-Char"/>
          <w:rFonts w:hint="cs"/>
          <w:rtl/>
        </w:rPr>
        <w:t xml:space="preserve"> </w:t>
      </w:r>
      <w:r w:rsidRPr="002360F2">
        <w:rPr>
          <w:rStyle w:val="1-Char"/>
          <w:rFonts w:hint="cs"/>
          <w:rtl/>
        </w:rPr>
        <w:t>محمد</w:t>
      </w:r>
      <w:r w:rsidR="00B30BA6" w:rsidRPr="002360F2">
        <w:rPr>
          <w:rStyle w:val="1-Char"/>
          <w:rFonts w:hint="cs"/>
          <w:rtl/>
        </w:rPr>
        <w:t xml:space="preserve"> </w:t>
      </w:r>
      <w:r w:rsidRPr="002360F2">
        <w:rPr>
          <w:rStyle w:val="1-Char"/>
          <w:rFonts w:hint="cs"/>
          <w:rtl/>
        </w:rPr>
        <w:t>و</w:t>
      </w:r>
      <w:r w:rsidR="00B30BA6" w:rsidRPr="002360F2">
        <w:rPr>
          <w:rStyle w:val="1-Char"/>
          <w:rFonts w:hint="cs"/>
          <w:rtl/>
        </w:rPr>
        <w:t xml:space="preserve"> </w:t>
      </w:r>
      <w:r w:rsidRPr="002360F2">
        <w:rPr>
          <w:rStyle w:val="1-Char"/>
          <w:rFonts w:hint="cs"/>
          <w:rtl/>
        </w:rPr>
        <w:t>زفر</w:t>
      </w:r>
      <w:r w:rsidR="00B30BA6" w:rsidRPr="002360F2">
        <w:rPr>
          <w:rStyle w:val="1-Char"/>
          <w:rFonts w:hint="cs"/>
          <w:rtl/>
        </w:rPr>
        <w:t xml:space="preserve"> </w:t>
      </w:r>
      <w:r w:rsidRPr="002360F2">
        <w:rPr>
          <w:rStyle w:val="1-Char"/>
          <w:rFonts w:hint="cs"/>
          <w:rtl/>
        </w:rPr>
        <w:t>و</w:t>
      </w:r>
      <w:r w:rsidR="00B30BA6" w:rsidRPr="002360F2">
        <w:rPr>
          <w:rStyle w:val="1-Char"/>
          <w:rFonts w:hint="cs"/>
          <w:rtl/>
        </w:rPr>
        <w:t xml:space="preserve"> سائر اصحاب ابوحن</w:t>
      </w:r>
      <w:r w:rsidR="002E23EF">
        <w:rPr>
          <w:rStyle w:val="1-Char"/>
          <w:rFonts w:hint="cs"/>
          <w:rtl/>
        </w:rPr>
        <w:t>ی</w:t>
      </w:r>
      <w:r w:rsidR="00B30BA6" w:rsidRPr="002360F2">
        <w:rPr>
          <w:rStyle w:val="1-Char"/>
          <w:rFonts w:hint="cs"/>
          <w:rtl/>
        </w:rPr>
        <w:t xml:space="preserve">فه، </w:t>
      </w:r>
      <w:r w:rsidRPr="002360F2">
        <w:rPr>
          <w:rStyle w:val="1-Char"/>
          <w:rFonts w:hint="cs"/>
          <w:rtl/>
        </w:rPr>
        <w:t>در اند</w:t>
      </w:r>
      <w:r w:rsidR="002E23EF">
        <w:rPr>
          <w:rStyle w:val="1-Char"/>
          <w:rFonts w:hint="cs"/>
          <w:rtl/>
        </w:rPr>
        <w:t>ی</w:t>
      </w:r>
      <w:r w:rsidRPr="002360F2">
        <w:rPr>
          <w:rStyle w:val="1-Char"/>
          <w:rFonts w:hint="cs"/>
          <w:rtl/>
        </w:rPr>
        <w:t>شه‌</w:t>
      </w:r>
      <w:r w:rsidR="002E23EF">
        <w:rPr>
          <w:rStyle w:val="1-Char"/>
          <w:rFonts w:hint="cs"/>
          <w:rtl/>
        </w:rPr>
        <w:t>ی</w:t>
      </w:r>
      <w:r w:rsidRPr="002360F2">
        <w:rPr>
          <w:rStyle w:val="1-Char"/>
          <w:rFonts w:hint="cs"/>
          <w:rtl/>
        </w:rPr>
        <w:t xml:space="preserve"> </w:t>
      </w:r>
      <w:r w:rsidR="009572F7" w:rsidRPr="002360F2">
        <w:rPr>
          <w:rStyle w:val="1-Char"/>
          <w:rFonts w:hint="cs"/>
          <w:rtl/>
        </w:rPr>
        <w:t>فقه</w:t>
      </w:r>
      <w:r w:rsidR="002E23EF">
        <w:rPr>
          <w:rStyle w:val="1-Char"/>
          <w:rFonts w:hint="cs"/>
          <w:rtl/>
        </w:rPr>
        <w:t>ی</w:t>
      </w:r>
      <w:r w:rsidR="009572F7" w:rsidRPr="002360F2">
        <w:rPr>
          <w:rStyle w:val="1-Char"/>
          <w:rFonts w:hint="cs"/>
          <w:rtl/>
        </w:rPr>
        <w:t xml:space="preserve"> خو</w:t>
      </w:r>
      <w:r w:rsidR="002E23EF">
        <w:rPr>
          <w:rStyle w:val="1-Char"/>
          <w:rFonts w:hint="cs"/>
          <w:rtl/>
        </w:rPr>
        <w:t>ی</w:t>
      </w:r>
      <w:r w:rsidR="009572F7" w:rsidRPr="002360F2">
        <w:rPr>
          <w:rStyle w:val="1-Char"/>
          <w:rFonts w:hint="cs"/>
          <w:rtl/>
        </w:rPr>
        <w:t>ش (به سان امام</w:t>
      </w:r>
      <w:r w:rsidR="006B3A28" w:rsidRPr="002360F2">
        <w:rPr>
          <w:rStyle w:val="1-Char"/>
          <w:rFonts w:hint="cs"/>
          <w:rtl/>
        </w:rPr>
        <w:t xml:space="preserve"> </w:t>
      </w:r>
      <w:r w:rsidR="009572F7" w:rsidRPr="002360F2">
        <w:rPr>
          <w:rStyle w:val="1-Char"/>
          <w:rFonts w:hint="cs"/>
          <w:rtl/>
        </w:rPr>
        <w:t>ابو</w:t>
      </w:r>
      <w:r w:rsidRPr="002360F2">
        <w:rPr>
          <w:rStyle w:val="1-Char"/>
          <w:rFonts w:hint="cs"/>
          <w:rtl/>
        </w:rPr>
        <w:t>حن</w:t>
      </w:r>
      <w:r w:rsidR="002E23EF">
        <w:rPr>
          <w:rStyle w:val="1-Char"/>
          <w:rFonts w:hint="cs"/>
          <w:rtl/>
        </w:rPr>
        <w:t>ی</w:t>
      </w:r>
      <w:r w:rsidRPr="002360F2">
        <w:rPr>
          <w:rStyle w:val="1-Char"/>
          <w:rFonts w:hint="cs"/>
          <w:rtl/>
        </w:rPr>
        <w:t>فه)</w:t>
      </w:r>
      <w:r w:rsidR="009572F7" w:rsidRPr="002360F2">
        <w:rPr>
          <w:rStyle w:val="1-Char"/>
          <w:rFonts w:hint="cs"/>
          <w:rtl/>
        </w:rPr>
        <w:t xml:space="preserve"> </w:t>
      </w:r>
      <w:r w:rsidR="002E23EF">
        <w:rPr>
          <w:rStyle w:val="1-Char"/>
          <w:rFonts w:hint="cs"/>
          <w:rtl/>
        </w:rPr>
        <w:t>ک</w:t>
      </w:r>
      <w:r w:rsidRPr="002360F2">
        <w:rPr>
          <w:rStyle w:val="1-Char"/>
          <w:rFonts w:hint="cs"/>
          <w:rtl/>
        </w:rPr>
        <w:t>املاً مستقل بودند</w:t>
      </w:r>
      <w:r w:rsidR="009572F7" w:rsidRPr="002360F2">
        <w:rPr>
          <w:rStyle w:val="1-Char"/>
          <w:rFonts w:hint="cs"/>
          <w:rtl/>
        </w:rPr>
        <w:t xml:space="preserve"> </w:t>
      </w:r>
      <w:r w:rsidRPr="002360F2">
        <w:rPr>
          <w:rStyle w:val="1-Char"/>
          <w:rFonts w:hint="cs"/>
          <w:rtl/>
        </w:rPr>
        <w:t>و</w:t>
      </w:r>
      <w:r w:rsidR="009572F7" w:rsidRPr="002360F2">
        <w:rPr>
          <w:rStyle w:val="1-Char"/>
          <w:rFonts w:hint="cs"/>
          <w:rtl/>
        </w:rPr>
        <w:t xml:space="preserve"> </w:t>
      </w:r>
      <w:r w:rsidRPr="002360F2">
        <w:rPr>
          <w:rStyle w:val="1-Char"/>
          <w:rFonts w:hint="cs"/>
          <w:rtl/>
        </w:rPr>
        <w:t>مرتب</w:t>
      </w:r>
      <w:r w:rsidR="00120979" w:rsidRPr="002360F2">
        <w:rPr>
          <w:rStyle w:val="1-Char"/>
          <w:rFonts w:hint="cs"/>
          <w:rtl/>
        </w:rPr>
        <w:t>ه‌</w:t>
      </w:r>
      <w:r w:rsidR="002E23EF">
        <w:rPr>
          <w:rStyle w:val="1-Char"/>
          <w:rFonts w:hint="cs"/>
          <w:rtl/>
        </w:rPr>
        <w:t>ی</w:t>
      </w:r>
      <w:r w:rsidRPr="002360F2">
        <w:rPr>
          <w:rStyle w:val="1-Char"/>
          <w:rFonts w:hint="cs"/>
          <w:rtl/>
        </w:rPr>
        <w:t xml:space="preserve"> آنان</w:t>
      </w:r>
      <w:r w:rsidR="00F606D3" w:rsidRPr="002360F2">
        <w:rPr>
          <w:rStyle w:val="1-Char"/>
          <w:rFonts w:hint="cs"/>
          <w:rtl/>
        </w:rPr>
        <w:t xml:space="preserve"> از </w:t>
      </w:r>
      <w:r w:rsidR="001A6B26" w:rsidRPr="002360F2">
        <w:rPr>
          <w:rStyle w:val="1-Char"/>
          <w:rFonts w:hint="cs"/>
          <w:rtl/>
        </w:rPr>
        <w:t>«اجتهاد مطلق مستقل</w:t>
      </w:r>
      <w:r w:rsidR="00495598" w:rsidRPr="002360F2">
        <w:rPr>
          <w:rStyle w:val="1-Char"/>
          <w:rFonts w:hint="cs"/>
          <w:rtl/>
        </w:rPr>
        <w:t>»</w:t>
      </w:r>
      <w:r w:rsidR="001A6B26" w:rsidRPr="002360F2">
        <w:rPr>
          <w:rStyle w:val="1-Char"/>
          <w:rFonts w:hint="cs"/>
          <w:rtl/>
        </w:rPr>
        <w:t xml:space="preserve"> پا</w:t>
      </w:r>
      <w:r w:rsidR="002E23EF">
        <w:rPr>
          <w:rStyle w:val="1-Char"/>
          <w:rFonts w:hint="cs"/>
          <w:rtl/>
        </w:rPr>
        <w:t>یی</w:t>
      </w:r>
      <w:r w:rsidR="001A6B26" w:rsidRPr="002360F2">
        <w:rPr>
          <w:rStyle w:val="1-Char"/>
          <w:rFonts w:hint="cs"/>
          <w:rtl/>
        </w:rPr>
        <w:t>ن‌</w:t>
      </w:r>
      <w:r w:rsidRPr="002360F2">
        <w:rPr>
          <w:rStyle w:val="1-Char"/>
          <w:rFonts w:hint="cs"/>
          <w:rtl/>
        </w:rPr>
        <w:t>تر نم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د و</w:t>
      </w:r>
      <w:r w:rsidR="001A6B26" w:rsidRPr="002360F2">
        <w:rPr>
          <w:rStyle w:val="1-Char"/>
          <w:rFonts w:hint="cs"/>
          <w:rtl/>
        </w:rPr>
        <w:t xml:space="preserve"> </w:t>
      </w:r>
      <w:r w:rsidRPr="002360F2">
        <w:rPr>
          <w:rStyle w:val="1-Char"/>
          <w:rFonts w:hint="cs"/>
          <w:rtl/>
        </w:rPr>
        <w:t>به ه</w:t>
      </w:r>
      <w:r w:rsidR="002E23EF">
        <w:rPr>
          <w:rStyle w:val="1-Char"/>
          <w:rFonts w:hint="cs"/>
          <w:rtl/>
        </w:rPr>
        <w:t>ی</w:t>
      </w:r>
      <w:r w:rsidRPr="002360F2">
        <w:rPr>
          <w:rStyle w:val="1-Char"/>
          <w:rFonts w:hint="cs"/>
          <w:rtl/>
        </w:rPr>
        <w:t>چ نحو مقلد و</w:t>
      </w:r>
      <w:r w:rsidR="001A6B26" w:rsidRPr="002360F2">
        <w:rPr>
          <w:rStyle w:val="1-Char"/>
          <w:rFonts w:hint="cs"/>
          <w:rtl/>
        </w:rPr>
        <w:t xml:space="preserve"> </w:t>
      </w:r>
      <w:r w:rsidRPr="002360F2">
        <w:rPr>
          <w:rStyle w:val="1-Char"/>
          <w:rFonts w:hint="cs"/>
          <w:rtl/>
        </w:rPr>
        <w:t>تابع ش</w:t>
      </w:r>
      <w:r w:rsidR="002E23EF">
        <w:rPr>
          <w:rStyle w:val="1-Char"/>
          <w:rFonts w:hint="cs"/>
          <w:rtl/>
        </w:rPr>
        <w:t>ی</w:t>
      </w:r>
      <w:r w:rsidRPr="002360F2">
        <w:rPr>
          <w:rStyle w:val="1-Char"/>
          <w:rFonts w:hint="cs"/>
          <w:rtl/>
        </w:rPr>
        <w:t>خ خود نبودند</w:t>
      </w:r>
      <w:r w:rsidR="00495598" w:rsidRPr="002360F2">
        <w:rPr>
          <w:rStyle w:val="1-Char"/>
          <w:rFonts w:hint="cs"/>
          <w:rtl/>
        </w:rPr>
        <w:t>.</w:t>
      </w:r>
      <w:r w:rsidRPr="002360F2">
        <w:rPr>
          <w:rStyle w:val="1-Char"/>
          <w:rFonts w:hint="cs"/>
          <w:rtl/>
        </w:rPr>
        <w:t xml:space="preserve"> و</w:t>
      </w:r>
      <w:r w:rsidR="001A6B26"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w:t>
      </w:r>
      <w:r w:rsidR="004A29FC">
        <w:rPr>
          <w:rStyle w:val="1-Char"/>
          <w:rFonts w:hint="cs"/>
          <w:rtl/>
        </w:rPr>
        <w:t xml:space="preserve"> آن‌ها </w:t>
      </w:r>
      <w:r w:rsidRPr="002360F2">
        <w:rPr>
          <w:rStyle w:val="1-Char"/>
          <w:rFonts w:hint="cs"/>
          <w:rtl/>
        </w:rPr>
        <w:t>به مطالعه و</w:t>
      </w:r>
      <w:r w:rsidR="001A6B26" w:rsidRPr="002360F2">
        <w:rPr>
          <w:rStyle w:val="1-Char"/>
          <w:rFonts w:hint="cs"/>
          <w:rtl/>
        </w:rPr>
        <w:t xml:space="preserve"> </w:t>
      </w:r>
      <w:r w:rsidRPr="002360F2">
        <w:rPr>
          <w:rStyle w:val="1-Char"/>
          <w:rFonts w:hint="cs"/>
          <w:rtl/>
        </w:rPr>
        <w:t>بررس</w:t>
      </w:r>
      <w:r w:rsidR="002E23EF">
        <w:rPr>
          <w:rStyle w:val="1-Char"/>
          <w:rFonts w:hint="cs"/>
          <w:rtl/>
        </w:rPr>
        <w:t>ی</w:t>
      </w:r>
      <w:r w:rsidRPr="002360F2">
        <w:rPr>
          <w:rStyle w:val="1-Char"/>
          <w:rFonts w:hint="cs"/>
          <w:rtl/>
        </w:rPr>
        <w:t xml:space="preserve"> و</w:t>
      </w:r>
      <w:r w:rsidR="001A6B26" w:rsidRPr="002360F2">
        <w:rPr>
          <w:rStyle w:val="1-Char"/>
          <w:rFonts w:hint="cs"/>
          <w:rtl/>
        </w:rPr>
        <w:t xml:space="preserve"> </w:t>
      </w:r>
      <w:r w:rsidRPr="002360F2">
        <w:rPr>
          <w:rStyle w:val="1-Char"/>
          <w:rFonts w:hint="cs"/>
          <w:rtl/>
        </w:rPr>
        <w:t>تحق</w:t>
      </w:r>
      <w:r w:rsidR="002E23EF">
        <w:rPr>
          <w:rStyle w:val="1-Char"/>
          <w:rFonts w:hint="cs"/>
          <w:rtl/>
        </w:rPr>
        <w:t>ی</w:t>
      </w:r>
      <w:r w:rsidRPr="002360F2">
        <w:rPr>
          <w:rStyle w:val="1-Char"/>
          <w:rFonts w:hint="cs"/>
          <w:rtl/>
        </w:rPr>
        <w:t>ق و وارس</w:t>
      </w:r>
      <w:r w:rsidR="002E23EF">
        <w:rPr>
          <w:rStyle w:val="1-Char"/>
          <w:rFonts w:hint="cs"/>
          <w:rtl/>
        </w:rPr>
        <w:t>ی</w:t>
      </w:r>
      <w:r w:rsidRPr="002360F2">
        <w:rPr>
          <w:rStyle w:val="1-Char"/>
          <w:rFonts w:hint="cs"/>
          <w:rtl/>
        </w:rPr>
        <w:t xml:space="preserve"> و</w:t>
      </w:r>
      <w:r w:rsidR="001A6B26" w:rsidRPr="002360F2">
        <w:rPr>
          <w:rStyle w:val="1-Char"/>
          <w:rFonts w:hint="cs"/>
          <w:rtl/>
        </w:rPr>
        <w:t xml:space="preserve"> </w:t>
      </w:r>
      <w:r w:rsidR="002E23EF">
        <w:rPr>
          <w:rStyle w:val="1-Char"/>
          <w:rFonts w:hint="cs"/>
          <w:rtl/>
        </w:rPr>
        <w:t>ک</w:t>
      </w:r>
      <w:r w:rsidRPr="002360F2">
        <w:rPr>
          <w:rStyle w:val="1-Char"/>
          <w:rFonts w:hint="cs"/>
          <w:rtl/>
        </w:rPr>
        <w:t>شف و</w:t>
      </w:r>
      <w:r w:rsidR="001A6B26" w:rsidRPr="002360F2">
        <w:rPr>
          <w:rStyle w:val="1-Char"/>
          <w:rFonts w:hint="cs"/>
          <w:rtl/>
        </w:rPr>
        <w:t xml:space="preserve"> </w:t>
      </w:r>
      <w:r w:rsidRPr="002360F2">
        <w:rPr>
          <w:rStyle w:val="1-Char"/>
          <w:rFonts w:hint="cs"/>
          <w:rtl/>
        </w:rPr>
        <w:t>موش</w:t>
      </w:r>
      <w:r w:rsidR="002E23EF">
        <w:rPr>
          <w:rStyle w:val="1-Char"/>
          <w:rFonts w:hint="cs"/>
          <w:rtl/>
        </w:rPr>
        <w:t>ک</w:t>
      </w:r>
      <w:r w:rsidRPr="002360F2">
        <w:rPr>
          <w:rStyle w:val="1-Char"/>
          <w:rFonts w:hint="cs"/>
          <w:rtl/>
        </w:rPr>
        <w:t>اف</w:t>
      </w:r>
      <w:r w:rsidR="002E23EF">
        <w:rPr>
          <w:rStyle w:val="1-Char"/>
          <w:rFonts w:hint="cs"/>
          <w:rtl/>
        </w:rPr>
        <w:t>ی</w:t>
      </w:r>
      <w:r w:rsidRPr="002360F2">
        <w:rPr>
          <w:rStyle w:val="1-Char"/>
          <w:rFonts w:hint="cs"/>
          <w:rtl/>
        </w:rPr>
        <w:t xml:space="preserve"> آرا</w:t>
      </w:r>
      <w:r w:rsidR="002E23EF">
        <w:rPr>
          <w:rStyle w:val="1-Char"/>
          <w:rFonts w:hint="cs"/>
          <w:rtl/>
        </w:rPr>
        <w:t>ی</w:t>
      </w:r>
      <w:r w:rsidRPr="002360F2">
        <w:rPr>
          <w:rStyle w:val="1-Char"/>
          <w:rFonts w:hint="cs"/>
          <w:rtl/>
        </w:rPr>
        <w:t xml:space="preserve"> امام ابوحن</w:t>
      </w:r>
      <w:r w:rsidR="002E23EF">
        <w:rPr>
          <w:rStyle w:val="1-Char"/>
          <w:rFonts w:hint="cs"/>
          <w:rtl/>
        </w:rPr>
        <w:t>ی</w:t>
      </w:r>
      <w:r w:rsidRPr="002360F2">
        <w:rPr>
          <w:rStyle w:val="1-Char"/>
          <w:rFonts w:hint="cs"/>
          <w:rtl/>
        </w:rPr>
        <w:t>فه پرداخته‌اند و</w:t>
      </w:r>
      <w:r w:rsidR="001A6B26" w:rsidRPr="002360F2">
        <w:rPr>
          <w:rStyle w:val="1-Char"/>
          <w:rFonts w:hint="cs"/>
          <w:rtl/>
        </w:rPr>
        <w:t xml:space="preserve"> </w:t>
      </w:r>
      <w:r w:rsidRPr="002360F2">
        <w:rPr>
          <w:rStyle w:val="1-Char"/>
          <w:rFonts w:hint="cs"/>
          <w:rtl/>
        </w:rPr>
        <w:t>به نحو</w:t>
      </w:r>
      <w:r w:rsidR="001A6B26" w:rsidRPr="002360F2">
        <w:rPr>
          <w:rStyle w:val="1-Char"/>
          <w:rFonts w:hint="cs"/>
          <w:rtl/>
        </w:rPr>
        <w:t xml:space="preserve"> </w:t>
      </w:r>
      <w:r w:rsidRPr="002360F2">
        <w:rPr>
          <w:rStyle w:val="1-Char"/>
          <w:rFonts w:hint="cs"/>
          <w:rtl/>
        </w:rPr>
        <w:t>مطلوب</w:t>
      </w:r>
      <w:r w:rsidR="002E23EF">
        <w:rPr>
          <w:rStyle w:val="1-Char"/>
          <w:rFonts w:hint="cs"/>
          <w:rtl/>
        </w:rPr>
        <w:t>ی</w:t>
      </w:r>
      <w:r w:rsidRPr="002360F2">
        <w:rPr>
          <w:rStyle w:val="1-Char"/>
          <w:rFonts w:hint="cs"/>
          <w:rtl/>
        </w:rPr>
        <w:t xml:space="preserve"> به تحص</w:t>
      </w:r>
      <w:r w:rsidR="002E23EF">
        <w:rPr>
          <w:rStyle w:val="1-Char"/>
          <w:rFonts w:hint="cs"/>
          <w:rtl/>
        </w:rPr>
        <w:t>ی</w:t>
      </w:r>
      <w:r w:rsidRPr="002360F2">
        <w:rPr>
          <w:rStyle w:val="1-Char"/>
          <w:rFonts w:hint="cs"/>
          <w:rtl/>
        </w:rPr>
        <w:t>ل و</w:t>
      </w:r>
      <w:r w:rsidR="001A6B26" w:rsidRPr="002360F2">
        <w:rPr>
          <w:rStyle w:val="1-Char"/>
          <w:rFonts w:hint="cs"/>
          <w:rtl/>
        </w:rPr>
        <w:t xml:space="preserve"> </w:t>
      </w:r>
      <w:r w:rsidRPr="002360F2">
        <w:rPr>
          <w:rStyle w:val="1-Char"/>
          <w:rFonts w:hint="cs"/>
          <w:rtl/>
        </w:rPr>
        <w:t>فراگ</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xml:space="preserve"> و</w:t>
      </w:r>
      <w:r w:rsidR="001A6B26" w:rsidRPr="002360F2">
        <w:rPr>
          <w:rStyle w:val="1-Char"/>
          <w:rFonts w:hint="cs"/>
          <w:rtl/>
        </w:rPr>
        <w:t xml:space="preserve"> </w:t>
      </w:r>
      <w:r w:rsidR="002E23EF">
        <w:rPr>
          <w:rStyle w:val="1-Char"/>
          <w:rFonts w:hint="cs"/>
          <w:rtl/>
        </w:rPr>
        <w:t>ک</w:t>
      </w:r>
      <w:r w:rsidRPr="002360F2">
        <w:rPr>
          <w:rStyle w:val="1-Char"/>
          <w:rFonts w:hint="cs"/>
          <w:rtl/>
        </w:rPr>
        <w:t>سب و</w:t>
      </w:r>
      <w:r w:rsidR="001A6B26" w:rsidRPr="002360F2">
        <w:rPr>
          <w:rStyle w:val="1-Char"/>
          <w:rFonts w:hint="cs"/>
          <w:rtl/>
        </w:rPr>
        <w:t xml:space="preserve"> </w:t>
      </w:r>
      <w:r w:rsidRPr="002360F2">
        <w:rPr>
          <w:rStyle w:val="1-Char"/>
          <w:rFonts w:hint="cs"/>
          <w:rtl/>
        </w:rPr>
        <w:t>در</w:t>
      </w:r>
      <w:r w:rsidR="002E23EF">
        <w:rPr>
          <w:rStyle w:val="1-Char"/>
          <w:rFonts w:hint="cs"/>
          <w:rtl/>
        </w:rPr>
        <w:t>ی</w:t>
      </w:r>
      <w:r w:rsidRPr="002360F2">
        <w:rPr>
          <w:rStyle w:val="1-Char"/>
          <w:rFonts w:hint="cs"/>
          <w:rtl/>
        </w:rPr>
        <w:t>افت اند</w:t>
      </w:r>
      <w:r w:rsidR="002E23EF">
        <w:rPr>
          <w:rStyle w:val="1-Char"/>
          <w:rFonts w:hint="cs"/>
          <w:rtl/>
        </w:rPr>
        <w:t>ی</w:t>
      </w:r>
      <w:r w:rsidRPr="002360F2">
        <w:rPr>
          <w:rStyle w:val="1-Char"/>
          <w:rFonts w:hint="cs"/>
          <w:rtl/>
        </w:rPr>
        <w:t>شه‌ها</w:t>
      </w:r>
      <w:r w:rsidR="002E23EF">
        <w:rPr>
          <w:rStyle w:val="1-Char"/>
          <w:rFonts w:hint="cs"/>
          <w:rtl/>
        </w:rPr>
        <w:t>ی</w:t>
      </w:r>
      <w:r w:rsidRPr="002360F2">
        <w:rPr>
          <w:rStyle w:val="1-Char"/>
          <w:rFonts w:hint="cs"/>
          <w:rtl/>
        </w:rPr>
        <w:t xml:space="preserve"> فقه</w:t>
      </w:r>
      <w:r w:rsidR="002E23EF">
        <w:rPr>
          <w:rStyle w:val="1-Char"/>
          <w:rFonts w:hint="cs"/>
          <w:rtl/>
        </w:rPr>
        <w:t>ی</w:t>
      </w:r>
      <w:r w:rsidRPr="002360F2">
        <w:rPr>
          <w:rStyle w:val="1-Char"/>
          <w:rFonts w:hint="cs"/>
          <w:rtl/>
        </w:rPr>
        <w:t xml:space="preserve"> ش</w:t>
      </w:r>
      <w:r w:rsidR="002E23EF">
        <w:rPr>
          <w:rStyle w:val="1-Char"/>
          <w:rFonts w:hint="cs"/>
          <w:rtl/>
        </w:rPr>
        <w:t>ی</w:t>
      </w:r>
      <w:r w:rsidRPr="002360F2">
        <w:rPr>
          <w:rStyle w:val="1-Char"/>
          <w:rFonts w:hint="cs"/>
          <w:rtl/>
        </w:rPr>
        <w:t>خ خود</w:t>
      </w:r>
      <w:r w:rsidR="001A6B26" w:rsidRPr="002360F2">
        <w:rPr>
          <w:rStyle w:val="1-Char"/>
          <w:rFonts w:hint="cs"/>
          <w:rtl/>
        </w:rPr>
        <w:t xml:space="preserve"> </w:t>
      </w:r>
      <w:r w:rsidRPr="002360F2">
        <w:rPr>
          <w:rStyle w:val="1-Char"/>
          <w:rFonts w:hint="cs"/>
          <w:rtl/>
        </w:rPr>
        <w:t xml:space="preserve">همت </w:t>
      </w:r>
      <w:r w:rsidR="001A6B26" w:rsidRPr="002360F2">
        <w:rPr>
          <w:rStyle w:val="1-Char"/>
          <w:rFonts w:hint="cs"/>
          <w:rtl/>
        </w:rPr>
        <w:t>گماشته‌</w:t>
      </w:r>
      <w:r w:rsidRPr="002360F2">
        <w:rPr>
          <w:rStyle w:val="1-Char"/>
          <w:rFonts w:hint="cs"/>
          <w:rtl/>
        </w:rPr>
        <w:t>اند،</w:t>
      </w:r>
      <w:r w:rsidR="006B3A28" w:rsidRPr="002360F2">
        <w:rPr>
          <w:rStyle w:val="1-Char"/>
          <w:rFonts w:hint="cs"/>
          <w:rtl/>
        </w:rPr>
        <w:t xml:space="preserve"> </w:t>
      </w:r>
      <w:r w:rsidRPr="002360F2">
        <w:rPr>
          <w:rStyle w:val="1-Char"/>
          <w:rFonts w:hint="cs"/>
          <w:rtl/>
        </w:rPr>
        <w:t>ز</w:t>
      </w:r>
      <w:r w:rsidR="002E23EF">
        <w:rPr>
          <w:rStyle w:val="1-Char"/>
          <w:rFonts w:hint="cs"/>
          <w:rtl/>
        </w:rPr>
        <w:t>ی</w:t>
      </w:r>
      <w:r w:rsidRPr="002360F2">
        <w:rPr>
          <w:rStyle w:val="1-Char"/>
          <w:rFonts w:hint="cs"/>
          <w:rtl/>
        </w:rPr>
        <w:t>ان</w:t>
      </w:r>
      <w:r w:rsidR="002E23EF">
        <w:rPr>
          <w:rStyle w:val="1-Char"/>
          <w:rFonts w:hint="cs"/>
          <w:rtl/>
        </w:rPr>
        <w:t>ی</w:t>
      </w:r>
      <w:r w:rsidRPr="002360F2">
        <w:rPr>
          <w:rStyle w:val="1-Char"/>
          <w:rFonts w:hint="cs"/>
          <w:rtl/>
        </w:rPr>
        <w:t xml:space="preserve"> به استقلال ف</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 xml:space="preserve"> و</w:t>
      </w:r>
      <w:r w:rsidR="001A6B26" w:rsidRPr="002360F2">
        <w:rPr>
          <w:rStyle w:val="1-Char"/>
          <w:rFonts w:hint="cs"/>
          <w:rtl/>
        </w:rPr>
        <w:t xml:space="preserve"> </w:t>
      </w:r>
      <w:r w:rsidRPr="002360F2">
        <w:rPr>
          <w:rStyle w:val="1-Char"/>
          <w:rFonts w:hint="cs"/>
          <w:rtl/>
        </w:rPr>
        <w:t>آزاد</w:t>
      </w:r>
      <w:r w:rsidR="002E23EF">
        <w:rPr>
          <w:rStyle w:val="1-Char"/>
          <w:rFonts w:hint="cs"/>
          <w:rtl/>
        </w:rPr>
        <w:t>ی</w:t>
      </w:r>
      <w:r w:rsidRPr="002360F2">
        <w:rPr>
          <w:rStyle w:val="1-Char"/>
          <w:rFonts w:hint="cs"/>
          <w:rtl/>
        </w:rPr>
        <w:t xml:space="preserve"> اجتهاد</w:t>
      </w:r>
      <w:r w:rsidR="002E23EF">
        <w:rPr>
          <w:rStyle w:val="1-Char"/>
          <w:rFonts w:hint="cs"/>
          <w:rtl/>
        </w:rPr>
        <w:t>ی</w:t>
      </w:r>
      <w:r w:rsidR="004A29FC">
        <w:rPr>
          <w:rStyle w:val="1-Char"/>
          <w:rFonts w:hint="cs"/>
          <w:rtl/>
        </w:rPr>
        <w:t xml:space="preserve"> آن‌ها </w:t>
      </w:r>
      <w:r w:rsidRPr="002360F2">
        <w:rPr>
          <w:rStyle w:val="1-Char"/>
          <w:rFonts w:hint="cs"/>
          <w:rtl/>
        </w:rPr>
        <w:t>نم</w:t>
      </w:r>
      <w:r w:rsidR="002E23EF">
        <w:rPr>
          <w:rStyle w:val="1-Char"/>
          <w:rFonts w:hint="cs"/>
          <w:rtl/>
        </w:rPr>
        <w:t>ی</w:t>
      </w:r>
      <w:r w:rsidRPr="002360F2">
        <w:rPr>
          <w:rStyle w:val="1-Char"/>
          <w:rFonts w:hint="cs"/>
          <w:rtl/>
        </w:rPr>
        <w:t>‌رساند چرا</w:t>
      </w:r>
      <w:r w:rsidR="001A6B26" w:rsidRPr="002360F2">
        <w:rPr>
          <w:rStyle w:val="1-Char"/>
          <w:rFonts w:hint="cs"/>
          <w:rtl/>
        </w:rPr>
        <w:t xml:space="preserve"> </w:t>
      </w:r>
      <w:r w:rsidR="002E23EF">
        <w:rPr>
          <w:rStyle w:val="1-Char"/>
          <w:rFonts w:hint="cs"/>
          <w:rtl/>
        </w:rPr>
        <w:t>ک</w:t>
      </w:r>
      <w:r w:rsidRPr="002360F2">
        <w:rPr>
          <w:rStyle w:val="1-Char"/>
          <w:rFonts w:hint="cs"/>
          <w:rtl/>
        </w:rPr>
        <w:t>ه اگر بگوئ</w:t>
      </w:r>
      <w:r w:rsidR="002E23EF">
        <w:rPr>
          <w:rStyle w:val="1-Char"/>
          <w:rFonts w:hint="cs"/>
          <w:rtl/>
        </w:rPr>
        <w:t>ی</w:t>
      </w:r>
      <w:r w:rsidRPr="002360F2">
        <w:rPr>
          <w:rStyle w:val="1-Char"/>
          <w:rFonts w:hint="cs"/>
          <w:rtl/>
        </w:rPr>
        <w:t>م</w:t>
      </w:r>
      <w:r w:rsidR="00E023D6" w:rsidRPr="002360F2">
        <w:rPr>
          <w:rStyle w:val="1-Char"/>
          <w:rFonts w:hint="cs"/>
          <w:rtl/>
        </w:rPr>
        <w:t>:</w:t>
      </w:r>
      <w:r w:rsidR="001A6B26" w:rsidRPr="002360F2">
        <w:rPr>
          <w:rStyle w:val="1-Char"/>
          <w:rFonts w:hint="cs"/>
          <w:rtl/>
        </w:rPr>
        <w:t xml:space="preserve"> </w:t>
      </w:r>
      <w:r w:rsidRPr="002360F2">
        <w:rPr>
          <w:rStyle w:val="1-Char"/>
          <w:rFonts w:hint="cs"/>
          <w:rtl/>
        </w:rPr>
        <w:t>هر</w:t>
      </w:r>
      <w:r w:rsidR="001A6B26" w:rsidRPr="002360F2">
        <w:rPr>
          <w:rStyle w:val="1-Char"/>
          <w:rFonts w:hint="cs"/>
          <w:rtl/>
        </w:rPr>
        <w:t xml:space="preserve"> </w:t>
      </w:r>
      <w:r w:rsidR="002E23EF">
        <w:rPr>
          <w:rStyle w:val="1-Char"/>
          <w:rFonts w:hint="cs"/>
          <w:rtl/>
        </w:rPr>
        <w:t>ک</w:t>
      </w:r>
      <w:r w:rsidRPr="002360F2">
        <w:rPr>
          <w:rStyle w:val="1-Char"/>
          <w:rFonts w:hint="cs"/>
          <w:rtl/>
        </w:rPr>
        <w:t>س به مطالعه و</w:t>
      </w:r>
      <w:r w:rsidR="001A6B26" w:rsidRPr="002360F2">
        <w:rPr>
          <w:rStyle w:val="1-Char"/>
          <w:rFonts w:hint="cs"/>
          <w:rtl/>
        </w:rPr>
        <w:t xml:space="preserve"> </w:t>
      </w:r>
      <w:r w:rsidRPr="002360F2">
        <w:rPr>
          <w:rStyle w:val="1-Char"/>
          <w:rFonts w:hint="cs"/>
          <w:rtl/>
        </w:rPr>
        <w:t>تحق</w:t>
      </w:r>
      <w:r w:rsidR="002E23EF">
        <w:rPr>
          <w:rStyle w:val="1-Char"/>
          <w:rFonts w:hint="cs"/>
          <w:rtl/>
        </w:rPr>
        <w:t>ی</w:t>
      </w:r>
      <w:r w:rsidRPr="002360F2">
        <w:rPr>
          <w:rStyle w:val="1-Char"/>
          <w:rFonts w:hint="cs"/>
          <w:rtl/>
        </w:rPr>
        <w:t>ق و</w:t>
      </w:r>
      <w:r w:rsidR="001A6B26" w:rsidRPr="002360F2">
        <w:rPr>
          <w:rStyle w:val="1-Char"/>
          <w:rFonts w:hint="cs"/>
          <w:rtl/>
        </w:rPr>
        <w:t xml:space="preserve"> </w:t>
      </w:r>
      <w:r w:rsidRPr="002360F2">
        <w:rPr>
          <w:rStyle w:val="1-Char"/>
          <w:rFonts w:hint="cs"/>
          <w:rtl/>
        </w:rPr>
        <w:t>تحص</w:t>
      </w:r>
      <w:r w:rsidR="002E23EF">
        <w:rPr>
          <w:rStyle w:val="1-Char"/>
          <w:rFonts w:hint="cs"/>
          <w:rtl/>
        </w:rPr>
        <w:t>ی</w:t>
      </w:r>
      <w:r w:rsidRPr="002360F2">
        <w:rPr>
          <w:rStyle w:val="1-Char"/>
          <w:rFonts w:hint="cs"/>
          <w:rtl/>
        </w:rPr>
        <w:t>ل و</w:t>
      </w:r>
      <w:r w:rsidR="001A6B26" w:rsidRPr="002360F2">
        <w:rPr>
          <w:rStyle w:val="1-Char"/>
          <w:rFonts w:hint="cs"/>
          <w:rtl/>
        </w:rPr>
        <w:t xml:space="preserve"> </w:t>
      </w:r>
      <w:r w:rsidRPr="002360F2">
        <w:rPr>
          <w:rStyle w:val="1-Char"/>
          <w:rFonts w:hint="cs"/>
          <w:rtl/>
        </w:rPr>
        <w:t>فراگ</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xml:space="preserve"> آرا</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س</w:t>
      </w:r>
      <w:r w:rsidR="002E23EF">
        <w:rPr>
          <w:rStyle w:val="1-Char"/>
          <w:rFonts w:hint="cs"/>
          <w:rtl/>
        </w:rPr>
        <w:t>ی</w:t>
      </w:r>
      <w:r w:rsidRPr="002360F2">
        <w:rPr>
          <w:rStyle w:val="1-Char"/>
          <w:rFonts w:hint="cs"/>
          <w:rtl/>
        </w:rPr>
        <w:t xml:space="preserve"> بپردازد، مقلّد و</w:t>
      </w:r>
      <w:r w:rsidR="001A6B26" w:rsidRPr="002360F2">
        <w:rPr>
          <w:rStyle w:val="1-Char"/>
          <w:rFonts w:hint="cs"/>
          <w:rtl/>
        </w:rPr>
        <w:t xml:space="preserve"> </w:t>
      </w:r>
      <w:r w:rsidRPr="002360F2">
        <w:rPr>
          <w:rStyle w:val="1-Char"/>
          <w:rFonts w:hint="cs"/>
          <w:rtl/>
        </w:rPr>
        <w:t>تابع او</w:t>
      </w:r>
      <w:r w:rsidR="001A6B26" w:rsidRPr="002360F2">
        <w:rPr>
          <w:rStyle w:val="1-Char"/>
          <w:rFonts w:hint="cs"/>
          <w:rtl/>
        </w:rPr>
        <w:t xml:space="preserve"> </w:t>
      </w:r>
      <w:r w:rsidRPr="002360F2">
        <w:rPr>
          <w:rStyle w:val="1-Char"/>
          <w:rFonts w:hint="cs"/>
          <w:rtl/>
        </w:rPr>
        <w:t>است لازم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 xml:space="preserve">د </w:t>
      </w:r>
      <w:r w:rsidR="002E23EF">
        <w:rPr>
          <w:rStyle w:val="1-Char"/>
          <w:rFonts w:hint="cs"/>
          <w:rtl/>
        </w:rPr>
        <w:t>ک</w:t>
      </w:r>
      <w:r w:rsidRPr="002360F2">
        <w:rPr>
          <w:rStyle w:val="1-Char"/>
          <w:rFonts w:hint="cs"/>
          <w:rtl/>
        </w:rPr>
        <w:t>ه امام ابوحن</w:t>
      </w:r>
      <w:r w:rsidR="002E23EF">
        <w:rPr>
          <w:rStyle w:val="1-Char"/>
          <w:rFonts w:hint="cs"/>
          <w:rtl/>
        </w:rPr>
        <w:t>ی</w:t>
      </w:r>
      <w:r w:rsidRPr="002360F2">
        <w:rPr>
          <w:rStyle w:val="1-Char"/>
          <w:rFonts w:hint="cs"/>
          <w:rtl/>
        </w:rPr>
        <w:t>فه ن</w:t>
      </w:r>
      <w:r w:rsidR="002E23EF">
        <w:rPr>
          <w:rStyle w:val="1-Char"/>
          <w:rFonts w:hint="cs"/>
          <w:rtl/>
        </w:rPr>
        <w:t>ی</w:t>
      </w:r>
      <w:r w:rsidRPr="002360F2">
        <w:rPr>
          <w:rStyle w:val="1-Char"/>
          <w:rFonts w:hint="cs"/>
          <w:rtl/>
        </w:rPr>
        <w:t xml:space="preserve">ز </w:t>
      </w:r>
      <w:r w:rsidR="0042192B" w:rsidRPr="002360F2">
        <w:rPr>
          <w:rStyle w:val="1-Char"/>
          <w:rFonts w:hint="cs"/>
          <w:rtl/>
        </w:rPr>
        <w:t>«</w:t>
      </w:r>
      <w:r w:rsidRPr="002360F2">
        <w:rPr>
          <w:rStyle w:val="1-Char"/>
          <w:rFonts w:hint="cs"/>
          <w:rtl/>
        </w:rPr>
        <w:t>مجتهد مطلق مستقل</w:t>
      </w:r>
      <w:r w:rsidR="0042192B" w:rsidRPr="002360F2">
        <w:rPr>
          <w:rStyle w:val="1-Char"/>
          <w:rFonts w:hint="cs"/>
          <w:rtl/>
        </w:rPr>
        <w:t>»</w:t>
      </w:r>
      <w:r w:rsidRPr="002360F2">
        <w:rPr>
          <w:rStyle w:val="1-Char"/>
          <w:rFonts w:hint="cs"/>
          <w:rtl/>
        </w:rPr>
        <w:t xml:space="preserve"> نباشد و</w:t>
      </w:r>
      <w:r w:rsidR="001A6B26" w:rsidRPr="002360F2">
        <w:rPr>
          <w:rStyle w:val="1-Char"/>
          <w:rFonts w:hint="cs"/>
          <w:rtl/>
        </w:rPr>
        <w:t xml:space="preserve"> </w:t>
      </w:r>
      <w:r w:rsidRPr="002360F2">
        <w:rPr>
          <w:rStyle w:val="1-Char"/>
          <w:rFonts w:hint="cs"/>
          <w:rtl/>
        </w:rPr>
        <w:t>او</w:t>
      </w:r>
      <w:r w:rsidR="001A6B26"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w:t>
      </w:r>
      <w:r w:rsidR="001A6B26" w:rsidRPr="002360F2">
        <w:rPr>
          <w:rStyle w:val="1-Char"/>
          <w:rFonts w:hint="cs"/>
          <w:rtl/>
        </w:rPr>
        <w:t xml:space="preserve"> به سان </w:t>
      </w:r>
      <w:r w:rsidR="001A6B26" w:rsidRPr="006E0FB5">
        <w:rPr>
          <w:rStyle w:val="1-Char"/>
          <w:rFonts w:hint="cs"/>
          <w:rtl/>
        </w:rPr>
        <w:t>د</w:t>
      </w:r>
      <w:r w:rsidR="002E23EF">
        <w:rPr>
          <w:rStyle w:val="1-Char"/>
          <w:rFonts w:hint="cs"/>
          <w:rtl/>
        </w:rPr>
        <w:t>ی</w:t>
      </w:r>
      <w:r w:rsidR="001A6B26" w:rsidRPr="006E0FB5">
        <w:rPr>
          <w:rStyle w:val="1-Char"/>
          <w:rFonts w:hint="cs"/>
          <w:rtl/>
        </w:rPr>
        <w:t xml:space="preserve">گران </w:t>
      </w:r>
      <w:r w:rsidR="001A6B26" w:rsidRPr="006E0FB5">
        <w:rPr>
          <w:rStyle w:val="7-Char"/>
          <w:rFonts w:hint="cs"/>
          <w:rtl/>
        </w:rPr>
        <w:t>«مجتهد في المذهب</w:t>
      </w:r>
      <w:r w:rsidRPr="006E0FB5">
        <w:rPr>
          <w:rStyle w:val="1-Char"/>
          <w:rFonts w:hint="cs"/>
          <w:rtl/>
        </w:rPr>
        <w:t>»</w:t>
      </w:r>
      <w:r w:rsidR="001A6B26" w:rsidRPr="006E0FB5">
        <w:rPr>
          <w:rStyle w:val="1-Char"/>
          <w:rFonts w:hint="cs"/>
          <w:rtl/>
        </w:rPr>
        <w:t xml:space="preserve"> </w:t>
      </w:r>
      <w:r w:rsidRPr="006E0FB5">
        <w:rPr>
          <w:rStyle w:val="1-Char"/>
          <w:rFonts w:hint="cs"/>
          <w:rtl/>
        </w:rPr>
        <w:t>(</w:t>
      </w:r>
      <w:r w:rsidR="002E23EF">
        <w:rPr>
          <w:rStyle w:val="1-Char"/>
          <w:rFonts w:hint="cs"/>
          <w:rtl/>
        </w:rPr>
        <w:t>ی</w:t>
      </w:r>
      <w:r w:rsidRPr="006E0FB5">
        <w:rPr>
          <w:rStyle w:val="1-Char"/>
          <w:rFonts w:hint="cs"/>
          <w:rtl/>
        </w:rPr>
        <w:t>ا مجتهد</w:t>
      </w:r>
      <w:r w:rsidRPr="002360F2">
        <w:rPr>
          <w:rStyle w:val="1-Char"/>
          <w:rFonts w:hint="cs"/>
          <w:rtl/>
        </w:rPr>
        <w:t xml:space="preserve"> منتسب)</w:t>
      </w:r>
      <w:r w:rsidR="001A6B26" w:rsidRPr="002360F2">
        <w:rPr>
          <w:rStyle w:val="1-Char"/>
          <w:rFonts w:hint="cs"/>
          <w:rtl/>
        </w:rPr>
        <w:t xml:space="preserve"> </w:t>
      </w:r>
      <w:r w:rsidRPr="002360F2">
        <w:rPr>
          <w:rStyle w:val="1-Char"/>
          <w:rFonts w:hint="cs"/>
          <w:rtl/>
        </w:rPr>
        <w:t>باشد، ز</w:t>
      </w:r>
      <w:r w:rsidR="002E23EF">
        <w:rPr>
          <w:rStyle w:val="1-Char"/>
          <w:rFonts w:hint="cs"/>
          <w:rtl/>
        </w:rPr>
        <w:t>ی</w:t>
      </w:r>
      <w:r w:rsidRPr="002360F2">
        <w:rPr>
          <w:rStyle w:val="1-Char"/>
          <w:rFonts w:hint="cs"/>
          <w:rtl/>
        </w:rPr>
        <w:t>را او</w:t>
      </w:r>
      <w:r w:rsidR="001A6B26" w:rsidRPr="002360F2">
        <w:rPr>
          <w:rStyle w:val="1-Char"/>
          <w:rFonts w:hint="cs"/>
          <w:rtl/>
        </w:rPr>
        <w:t xml:space="preserve"> </w:t>
      </w:r>
      <w:r w:rsidRPr="002360F2">
        <w:rPr>
          <w:rStyle w:val="1-Char"/>
          <w:rFonts w:hint="cs"/>
          <w:rtl/>
        </w:rPr>
        <w:t>فقه «ابراه</w:t>
      </w:r>
      <w:r w:rsidR="002E23EF">
        <w:rPr>
          <w:rStyle w:val="1-Char"/>
          <w:rFonts w:hint="cs"/>
          <w:rtl/>
        </w:rPr>
        <w:t>ی</w:t>
      </w:r>
      <w:r w:rsidRPr="002360F2">
        <w:rPr>
          <w:rStyle w:val="1-Char"/>
          <w:rFonts w:hint="cs"/>
          <w:rtl/>
        </w:rPr>
        <w:t>م نخع</w:t>
      </w:r>
      <w:r w:rsidR="002E23EF">
        <w:rPr>
          <w:rStyle w:val="1-Char"/>
          <w:rFonts w:hint="cs"/>
          <w:rtl/>
        </w:rPr>
        <w:t>ی</w:t>
      </w:r>
      <w:r w:rsidRPr="002360F2">
        <w:rPr>
          <w:rStyle w:val="1-Char"/>
          <w:rFonts w:hint="cs"/>
          <w:rtl/>
        </w:rPr>
        <w:t>» را</w:t>
      </w:r>
      <w:r w:rsidR="00F606D3" w:rsidRPr="002360F2">
        <w:rPr>
          <w:rStyle w:val="1-Char"/>
          <w:rFonts w:hint="cs"/>
          <w:rtl/>
        </w:rPr>
        <w:t xml:space="preserve"> از </w:t>
      </w:r>
      <w:r w:rsidR="001A6B26" w:rsidRPr="002360F2">
        <w:rPr>
          <w:rStyle w:val="1-Char"/>
          <w:rFonts w:hint="cs"/>
          <w:rtl/>
        </w:rPr>
        <w:t>استادش «حماد بن اب</w:t>
      </w:r>
      <w:r w:rsidR="002E23EF">
        <w:rPr>
          <w:rStyle w:val="1-Char"/>
          <w:rFonts w:hint="cs"/>
          <w:rtl/>
        </w:rPr>
        <w:t>ی</w:t>
      </w:r>
      <w:r w:rsidR="001A6B26" w:rsidRPr="002360F2">
        <w:rPr>
          <w:rStyle w:val="1-Char"/>
          <w:rFonts w:hint="cs"/>
          <w:rtl/>
        </w:rPr>
        <w:t xml:space="preserve"> سل</w:t>
      </w:r>
      <w:r w:rsidR="002E23EF">
        <w:rPr>
          <w:rStyle w:val="1-Char"/>
          <w:rFonts w:hint="cs"/>
          <w:rtl/>
        </w:rPr>
        <w:t>ی</w:t>
      </w:r>
      <w:r w:rsidR="001A6B26" w:rsidRPr="002360F2">
        <w:rPr>
          <w:rStyle w:val="1-Char"/>
          <w:rFonts w:hint="cs"/>
          <w:rtl/>
        </w:rPr>
        <w:t>مان</w:t>
      </w:r>
      <w:r w:rsidRPr="002360F2">
        <w:rPr>
          <w:rStyle w:val="1-Char"/>
          <w:rFonts w:hint="cs"/>
          <w:rtl/>
        </w:rPr>
        <w:t>» فرا</w:t>
      </w:r>
      <w:r w:rsidR="001A6B26" w:rsidRPr="002360F2">
        <w:rPr>
          <w:rStyle w:val="1-Char"/>
          <w:rFonts w:hint="cs"/>
          <w:rtl/>
        </w:rPr>
        <w:t xml:space="preserve"> </w:t>
      </w:r>
      <w:r w:rsidRPr="002360F2">
        <w:rPr>
          <w:rStyle w:val="1-Char"/>
          <w:rFonts w:hint="cs"/>
          <w:rtl/>
        </w:rPr>
        <w:t>گرفته و</w:t>
      </w:r>
      <w:r w:rsidR="001A6B26" w:rsidRPr="002360F2">
        <w:rPr>
          <w:rStyle w:val="1-Char"/>
          <w:rFonts w:hint="cs"/>
          <w:rtl/>
        </w:rPr>
        <w:t xml:space="preserve"> </w:t>
      </w:r>
      <w:r w:rsidRPr="002360F2">
        <w:rPr>
          <w:rStyle w:val="1-Char"/>
          <w:rFonts w:hint="cs"/>
          <w:rtl/>
        </w:rPr>
        <w:t>به تحق</w:t>
      </w:r>
      <w:r w:rsidR="002E23EF">
        <w:rPr>
          <w:rStyle w:val="1-Char"/>
          <w:rFonts w:hint="cs"/>
          <w:rtl/>
        </w:rPr>
        <w:t>ی</w:t>
      </w:r>
      <w:r w:rsidRPr="002360F2">
        <w:rPr>
          <w:rStyle w:val="1-Char"/>
          <w:rFonts w:hint="cs"/>
          <w:rtl/>
        </w:rPr>
        <w:t>ق و</w:t>
      </w:r>
      <w:r w:rsidR="001A6B26" w:rsidRPr="002360F2">
        <w:rPr>
          <w:rStyle w:val="1-Char"/>
          <w:rFonts w:hint="cs"/>
          <w:rtl/>
        </w:rPr>
        <w:t xml:space="preserve"> </w:t>
      </w:r>
      <w:r w:rsidRPr="002360F2">
        <w:rPr>
          <w:rStyle w:val="1-Char"/>
          <w:rFonts w:hint="cs"/>
          <w:rtl/>
        </w:rPr>
        <w:t>تخر</w:t>
      </w:r>
      <w:r w:rsidR="002E23EF">
        <w:rPr>
          <w:rStyle w:val="1-Char"/>
          <w:rFonts w:hint="cs"/>
          <w:rtl/>
        </w:rPr>
        <w:t>ی</w:t>
      </w:r>
      <w:r w:rsidRPr="002360F2">
        <w:rPr>
          <w:rStyle w:val="1-Char"/>
          <w:rFonts w:hint="cs"/>
          <w:rtl/>
        </w:rPr>
        <w:t>ج آرا</w:t>
      </w:r>
      <w:r w:rsidR="002E23EF">
        <w:rPr>
          <w:rStyle w:val="1-Char"/>
          <w:rFonts w:hint="cs"/>
          <w:rtl/>
        </w:rPr>
        <w:t>ی</w:t>
      </w:r>
      <w:r w:rsidRPr="002360F2">
        <w:rPr>
          <w:rStyle w:val="1-Char"/>
          <w:rFonts w:hint="cs"/>
          <w:rtl/>
        </w:rPr>
        <w:t xml:space="preserve"> و</w:t>
      </w:r>
      <w:r w:rsidR="002E23EF">
        <w:rPr>
          <w:rStyle w:val="1-Char"/>
          <w:rFonts w:hint="cs"/>
          <w:rtl/>
        </w:rPr>
        <w:t>ی</w:t>
      </w:r>
      <w:r w:rsidRPr="002360F2">
        <w:rPr>
          <w:rStyle w:val="1-Char"/>
          <w:rFonts w:hint="cs"/>
          <w:rtl/>
        </w:rPr>
        <w:t xml:space="preserve"> پرداخته است، در</w:t>
      </w:r>
      <w:r w:rsidR="001A6B26" w:rsidRPr="002360F2">
        <w:rPr>
          <w:rStyle w:val="1-Char"/>
          <w:rFonts w:hint="cs"/>
          <w:rtl/>
        </w:rPr>
        <w:t xml:space="preserve"> </w:t>
      </w:r>
      <w:r w:rsidRPr="002360F2">
        <w:rPr>
          <w:rStyle w:val="1-Char"/>
          <w:rFonts w:hint="cs"/>
          <w:rtl/>
        </w:rPr>
        <w:t>حال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م</w:t>
      </w:r>
      <w:r w:rsidR="002E23EF">
        <w:rPr>
          <w:rStyle w:val="1-Char"/>
          <w:rFonts w:hint="cs"/>
          <w:rtl/>
        </w:rPr>
        <w:t>ی</w:t>
      </w:r>
      <w:r w:rsidRPr="002360F2">
        <w:rPr>
          <w:rStyle w:val="1-Char"/>
          <w:rFonts w:hint="cs"/>
          <w:rtl/>
        </w:rPr>
        <w:t>‌</w:t>
      </w:r>
      <w:r w:rsidR="001A6B26" w:rsidRPr="002360F2">
        <w:rPr>
          <w:rStyle w:val="1-Char"/>
          <w:rFonts w:hint="cs"/>
          <w:rtl/>
        </w:rPr>
        <w:t>دان</w:t>
      </w:r>
      <w:r w:rsidR="002E23EF">
        <w:rPr>
          <w:rStyle w:val="1-Char"/>
          <w:rFonts w:hint="cs"/>
          <w:rtl/>
        </w:rPr>
        <w:t>ی</w:t>
      </w:r>
      <w:r w:rsidR="001A6B26" w:rsidRPr="002360F2">
        <w:rPr>
          <w:rStyle w:val="1-Char"/>
          <w:rFonts w:hint="cs"/>
          <w:rtl/>
        </w:rPr>
        <w:t>م امام ابو</w:t>
      </w:r>
      <w:r w:rsidRPr="002360F2">
        <w:rPr>
          <w:rStyle w:val="1-Char"/>
          <w:rFonts w:hint="cs"/>
          <w:rtl/>
        </w:rPr>
        <w:t>حن</w:t>
      </w:r>
      <w:r w:rsidR="002E23EF">
        <w:rPr>
          <w:rStyle w:val="1-Char"/>
          <w:rFonts w:hint="cs"/>
          <w:rtl/>
        </w:rPr>
        <w:t>ی</w:t>
      </w:r>
      <w:r w:rsidRPr="002360F2">
        <w:rPr>
          <w:rStyle w:val="1-Char"/>
          <w:rFonts w:hint="cs"/>
          <w:rtl/>
        </w:rPr>
        <w:t>فه، فق</w:t>
      </w:r>
      <w:r w:rsidR="002E23EF">
        <w:rPr>
          <w:rStyle w:val="1-Char"/>
          <w:rFonts w:hint="cs"/>
          <w:rtl/>
        </w:rPr>
        <w:t>ی</w:t>
      </w:r>
      <w:r w:rsidRPr="002360F2">
        <w:rPr>
          <w:rStyle w:val="1-Char"/>
          <w:rFonts w:hint="cs"/>
          <w:rtl/>
        </w:rPr>
        <w:t>ه</w:t>
      </w:r>
      <w:r w:rsidR="002E23EF">
        <w:rPr>
          <w:rStyle w:val="1-Char"/>
          <w:rFonts w:hint="cs"/>
          <w:rtl/>
        </w:rPr>
        <w:t>ی</w:t>
      </w:r>
      <w:r w:rsidRPr="002360F2">
        <w:rPr>
          <w:rStyle w:val="1-Char"/>
          <w:rFonts w:hint="cs"/>
          <w:rtl/>
        </w:rPr>
        <w:t xml:space="preserve"> مستقل (در</w:t>
      </w:r>
      <w:r w:rsidR="001A6B26" w:rsidRPr="002360F2">
        <w:rPr>
          <w:rStyle w:val="1-Char"/>
          <w:rFonts w:hint="cs"/>
          <w:rtl/>
        </w:rPr>
        <w:t xml:space="preserve"> </w:t>
      </w:r>
      <w:r w:rsidRPr="002360F2">
        <w:rPr>
          <w:rStyle w:val="1-Char"/>
          <w:rFonts w:hint="cs"/>
          <w:rtl/>
        </w:rPr>
        <w:t>اند</w:t>
      </w:r>
      <w:r w:rsidR="002E23EF">
        <w:rPr>
          <w:rStyle w:val="1-Char"/>
          <w:rFonts w:hint="cs"/>
          <w:rtl/>
        </w:rPr>
        <w:t>ی</w:t>
      </w:r>
      <w:r w:rsidRPr="002360F2">
        <w:rPr>
          <w:rStyle w:val="1-Char"/>
          <w:rFonts w:hint="cs"/>
          <w:rtl/>
        </w:rPr>
        <w:t>شه‌ها</w:t>
      </w:r>
      <w:r w:rsidR="002E23EF">
        <w:rPr>
          <w:rStyle w:val="1-Char"/>
          <w:rFonts w:hint="cs"/>
          <w:rtl/>
        </w:rPr>
        <w:t>ی</w:t>
      </w:r>
      <w:r w:rsidRPr="002360F2">
        <w:rPr>
          <w:rStyle w:val="1-Char"/>
          <w:rFonts w:hint="cs"/>
          <w:rtl/>
        </w:rPr>
        <w:t xml:space="preserve"> فقه</w:t>
      </w:r>
      <w:r w:rsidR="002E23EF">
        <w:rPr>
          <w:rStyle w:val="1-Char"/>
          <w:rFonts w:hint="cs"/>
          <w:rtl/>
        </w:rPr>
        <w:t>ی</w:t>
      </w:r>
      <w:r w:rsidRPr="002360F2">
        <w:rPr>
          <w:rStyle w:val="1-Char"/>
          <w:rFonts w:hint="cs"/>
          <w:rtl/>
        </w:rPr>
        <w:t xml:space="preserve"> و</w:t>
      </w:r>
      <w:r w:rsidR="001A6B26" w:rsidRPr="002360F2">
        <w:rPr>
          <w:rStyle w:val="1-Char"/>
          <w:rFonts w:hint="cs"/>
          <w:rtl/>
        </w:rPr>
        <w:t xml:space="preserve"> </w:t>
      </w:r>
      <w:r w:rsidRPr="002360F2">
        <w:rPr>
          <w:rStyle w:val="1-Char"/>
          <w:rFonts w:hint="cs"/>
          <w:rtl/>
        </w:rPr>
        <w:t>اصول</w:t>
      </w:r>
      <w:r w:rsidR="002E23EF">
        <w:rPr>
          <w:rStyle w:val="1-Char"/>
          <w:rFonts w:hint="cs"/>
          <w:rtl/>
        </w:rPr>
        <w:t>ی</w:t>
      </w:r>
      <w:r w:rsidRPr="002360F2">
        <w:rPr>
          <w:rStyle w:val="1-Char"/>
          <w:rFonts w:hint="cs"/>
          <w:rtl/>
        </w:rPr>
        <w:t xml:space="preserve"> خو</w:t>
      </w:r>
      <w:r w:rsidR="002E23EF">
        <w:rPr>
          <w:rStyle w:val="1-Char"/>
          <w:rFonts w:hint="cs"/>
          <w:rtl/>
        </w:rPr>
        <w:t>ی</w:t>
      </w:r>
      <w:r w:rsidRPr="002360F2">
        <w:rPr>
          <w:rStyle w:val="1-Char"/>
          <w:rFonts w:hint="cs"/>
          <w:rtl/>
        </w:rPr>
        <w:t>ش) است و</w:t>
      </w:r>
      <w:r w:rsidR="001A6B26" w:rsidRPr="002360F2">
        <w:rPr>
          <w:rStyle w:val="1-Char"/>
          <w:rFonts w:hint="cs"/>
          <w:rtl/>
        </w:rPr>
        <w:t xml:space="preserve"> </w:t>
      </w:r>
      <w:r w:rsidRPr="002360F2">
        <w:rPr>
          <w:rStyle w:val="1-Char"/>
          <w:rFonts w:hint="cs"/>
          <w:rtl/>
        </w:rPr>
        <w:t>هرگز در</w:t>
      </w:r>
      <w:r w:rsidR="001A6B26" w:rsidRPr="002360F2">
        <w:rPr>
          <w:rStyle w:val="1-Char"/>
          <w:rFonts w:hint="cs"/>
          <w:rtl/>
        </w:rPr>
        <w:t xml:space="preserve"> </w:t>
      </w:r>
      <w:r w:rsidRPr="002360F2">
        <w:rPr>
          <w:rStyle w:val="1-Char"/>
          <w:rFonts w:hint="cs"/>
          <w:rtl/>
        </w:rPr>
        <w:t>قواعد، اصول، مقاصد و</w:t>
      </w:r>
      <w:r w:rsidR="001A6B26" w:rsidRPr="002360F2">
        <w:rPr>
          <w:rStyle w:val="1-Char"/>
          <w:rFonts w:hint="cs"/>
          <w:rtl/>
        </w:rPr>
        <w:t xml:space="preserve"> </w:t>
      </w:r>
      <w:r w:rsidRPr="002360F2">
        <w:rPr>
          <w:rStyle w:val="1-Char"/>
          <w:rFonts w:hint="cs"/>
          <w:rtl/>
        </w:rPr>
        <w:t>علل اح</w:t>
      </w:r>
      <w:r w:rsidR="002E23EF">
        <w:rPr>
          <w:rStyle w:val="1-Char"/>
          <w:rFonts w:hint="cs"/>
          <w:rtl/>
        </w:rPr>
        <w:t>ک</w:t>
      </w:r>
      <w:r w:rsidRPr="002360F2">
        <w:rPr>
          <w:rStyle w:val="1-Char"/>
          <w:rFonts w:hint="cs"/>
          <w:rtl/>
        </w:rPr>
        <w:t>ام و</w:t>
      </w:r>
      <w:r w:rsidR="001A6B26" w:rsidRPr="002360F2">
        <w:rPr>
          <w:rStyle w:val="1-Char"/>
          <w:rFonts w:hint="cs"/>
          <w:rtl/>
        </w:rPr>
        <w:t xml:space="preserve"> </w:t>
      </w:r>
      <w:r w:rsidRPr="002360F2">
        <w:rPr>
          <w:rStyle w:val="1-Char"/>
          <w:rFonts w:hint="cs"/>
          <w:rtl/>
        </w:rPr>
        <w:t>استنباط و</w:t>
      </w:r>
      <w:r w:rsidR="001A6B26" w:rsidRPr="002360F2">
        <w:rPr>
          <w:rStyle w:val="1-Char"/>
          <w:rFonts w:hint="cs"/>
          <w:rtl/>
        </w:rPr>
        <w:t xml:space="preserve"> </w:t>
      </w:r>
      <w:r w:rsidRPr="002360F2">
        <w:rPr>
          <w:rStyle w:val="1-Char"/>
          <w:rFonts w:hint="cs"/>
          <w:rtl/>
        </w:rPr>
        <w:t>استخراج مسائل</w:t>
      </w:r>
      <w:r w:rsidR="00F606D3" w:rsidRPr="002360F2">
        <w:rPr>
          <w:rStyle w:val="1-Char"/>
          <w:rFonts w:hint="cs"/>
          <w:rtl/>
        </w:rPr>
        <w:t xml:space="preserve"> از </w:t>
      </w:r>
      <w:r w:rsidRPr="002360F2">
        <w:rPr>
          <w:rStyle w:val="1-Char"/>
          <w:rFonts w:hint="cs"/>
          <w:rtl/>
        </w:rPr>
        <w:t>مصادر اصل</w:t>
      </w:r>
      <w:r w:rsidR="002E23EF">
        <w:rPr>
          <w:rStyle w:val="1-Char"/>
          <w:rFonts w:hint="cs"/>
          <w:rtl/>
        </w:rPr>
        <w:t>ی</w:t>
      </w:r>
      <w:r w:rsidR="00F606D3" w:rsidRPr="002360F2">
        <w:rPr>
          <w:rStyle w:val="1-Char"/>
          <w:rFonts w:hint="cs"/>
          <w:rtl/>
        </w:rPr>
        <w:t xml:space="preserve"> از </w:t>
      </w:r>
      <w:r w:rsidRPr="002360F2">
        <w:rPr>
          <w:rStyle w:val="1-Char"/>
          <w:rFonts w:hint="cs"/>
          <w:rtl/>
        </w:rPr>
        <w:t>روش و</w:t>
      </w:r>
      <w:r w:rsidR="001A6B26" w:rsidRPr="002360F2">
        <w:rPr>
          <w:rStyle w:val="1-Char"/>
          <w:rFonts w:hint="cs"/>
          <w:rtl/>
        </w:rPr>
        <w:t xml:space="preserve"> </w:t>
      </w:r>
      <w:r w:rsidRPr="002360F2">
        <w:rPr>
          <w:rStyle w:val="1-Char"/>
          <w:rFonts w:hint="cs"/>
          <w:rtl/>
        </w:rPr>
        <w:t>برنامه‌</w:t>
      </w:r>
      <w:r w:rsidR="002E23EF">
        <w:rPr>
          <w:rStyle w:val="1-Char"/>
          <w:rFonts w:hint="cs"/>
          <w:rtl/>
        </w:rPr>
        <w:t>ی</w:t>
      </w:r>
      <w:r w:rsidRPr="002360F2">
        <w:rPr>
          <w:rStyle w:val="1-Char"/>
          <w:rFonts w:hint="cs"/>
          <w:rtl/>
        </w:rPr>
        <w:t xml:space="preserve"> مجتهد </w:t>
      </w:r>
      <w:r w:rsidRPr="00110168">
        <w:rPr>
          <w:rStyle w:val="1-Char"/>
          <w:rFonts w:hint="cs"/>
          <w:rtl/>
        </w:rPr>
        <w:t>د</w:t>
      </w:r>
      <w:r w:rsidR="002E23EF">
        <w:rPr>
          <w:rStyle w:val="1-Char"/>
          <w:rFonts w:hint="cs"/>
          <w:rtl/>
        </w:rPr>
        <w:t>ی</w:t>
      </w:r>
      <w:r w:rsidRPr="00110168">
        <w:rPr>
          <w:rStyle w:val="1-Char"/>
          <w:rFonts w:hint="cs"/>
          <w:rtl/>
        </w:rPr>
        <w:t>گر</w:t>
      </w:r>
      <w:r w:rsidR="002E23EF">
        <w:rPr>
          <w:rStyle w:val="1-Char"/>
          <w:rFonts w:hint="cs"/>
          <w:rtl/>
        </w:rPr>
        <w:t>ی</w:t>
      </w:r>
      <w:r w:rsidRPr="00110168">
        <w:rPr>
          <w:rStyle w:val="1-Char"/>
          <w:rFonts w:hint="cs"/>
          <w:rtl/>
        </w:rPr>
        <w:t xml:space="preserve"> تقل</w:t>
      </w:r>
      <w:r w:rsidR="002E23EF">
        <w:rPr>
          <w:rStyle w:val="1-Char"/>
          <w:rFonts w:hint="cs"/>
          <w:rtl/>
        </w:rPr>
        <w:t>ی</w:t>
      </w:r>
      <w:r w:rsidRPr="00110168">
        <w:rPr>
          <w:rStyle w:val="1-Char"/>
          <w:rFonts w:hint="cs"/>
          <w:rtl/>
        </w:rPr>
        <w:t>د</w:t>
      </w:r>
      <w:r w:rsidR="0042192B" w:rsidRPr="00110168">
        <w:rPr>
          <w:rStyle w:val="1-Char"/>
          <w:rFonts w:hint="cs"/>
          <w:rtl/>
        </w:rPr>
        <w:t xml:space="preserve"> </w:t>
      </w:r>
      <w:r w:rsidRPr="00110168">
        <w:rPr>
          <w:rStyle w:val="1-Char"/>
          <w:rFonts w:hint="cs"/>
          <w:rtl/>
        </w:rPr>
        <w:t>و</w:t>
      </w:r>
      <w:r w:rsidR="0042192B" w:rsidRPr="00110168">
        <w:rPr>
          <w:rStyle w:val="1-Char"/>
          <w:rFonts w:hint="cs"/>
          <w:rtl/>
        </w:rPr>
        <w:t xml:space="preserve"> </w:t>
      </w:r>
      <w:r w:rsidRPr="00110168">
        <w:rPr>
          <w:rStyle w:val="1-Char"/>
          <w:rFonts w:hint="cs"/>
          <w:rtl/>
        </w:rPr>
        <w:t>تبع</w:t>
      </w:r>
      <w:r w:rsidR="002E23EF">
        <w:rPr>
          <w:rStyle w:val="1-Char"/>
          <w:rFonts w:hint="cs"/>
          <w:rtl/>
        </w:rPr>
        <w:t>ی</w:t>
      </w:r>
      <w:r w:rsidRPr="00110168">
        <w:rPr>
          <w:rStyle w:val="1-Char"/>
          <w:rFonts w:hint="cs"/>
          <w:rtl/>
        </w:rPr>
        <w:t>ت</w:t>
      </w:r>
      <w:r w:rsidR="00707D93" w:rsidRPr="00707D93">
        <w:rPr>
          <w:rFonts w:cs="IRNazli" w:hint="cs"/>
          <w:sz w:val="14"/>
          <w:szCs w:val="18"/>
          <w:rtl/>
        </w:rPr>
        <w:t xml:space="preserve"> </w:t>
      </w:r>
      <w:r w:rsidRPr="002360F2">
        <w:rPr>
          <w:rStyle w:val="1-Char"/>
          <w:rFonts w:hint="cs"/>
          <w:rtl/>
        </w:rPr>
        <w:t>ن</w:t>
      </w:r>
      <w:r w:rsidR="002E23EF">
        <w:rPr>
          <w:rStyle w:val="1-Char"/>
          <w:rFonts w:hint="cs"/>
          <w:rtl/>
        </w:rPr>
        <w:t>ک</w:t>
      </w:r>
      <w:r w:rsidRPr="002360F2">
        <w:rPr>
          <w:rStyle w:val="1-Char"/>
          <w:rFonts w:hint="cs"/>
          <w:rtl/>
        </w:rPr>
        <w:t>رده</w:t>
      </w:r>
      <w:r w:rsidR="00707D93" w:rsidRPr="00707D93">
        <w:rPr>
          <w:rFonts w:cs="IRNazli" w:hint="cs"/>
          <w:sz w:val="14"/>
          <w:szCs w:val="18"/>
          <w:rtl/>
        </w:rPr>
        <w:t xml:space="preserve"> </w:t>
      </w:r>
      <w:r w:rsidRPr="002360F2">
        <w:rPr>
          <w:rStyle w:val="1-Char"/>
          <w:rFonts w:hint="cs"/>
          <w:rtl/>
        </w:rPr>
        <w:t>است چرا</w:t>
      </w:r>
      <w:r w:rsidR="002E23EF">
        <w:rPr>
          <w:rStyle w:val="1-Char"/>
          <w:rFonts w:hint="cs"/>
          <w:rtl/>
        </w:rPr>
        <w:t>ک</w:t>
      </w:r>
      <w:r w:rsidRPr="002360F2">
        <w:rPr>
          <w:rStyle w:val="1-Char"/>
          <w:rFonts w:hint="cs"/>
          <w:rtl/>
        </w:rPr>
        <w:t>ه او</w:t>
      </w:r>
      <w:r w:rsidR="00DD108A" w:rsidRPr="002360F2">
        <w:rPr>
          <w:rStyle w:val="1-Char"/>
          <w:rFonts w:hint="cs"/>
          <w:rtl/>
        </w:rPr>
        <w:t xml:space="preserve"> </w:t>
      </w:r>
      <w:r w:rsidRPr="002360F2">
        <w:rPr>
          <w:rStyle w:val="1-Char"/>
          <w:rFonts w:hint="cs"/>
          <w:rtl/>
        </w:rPr>
        <w:t>فقه و</w:t>
      </w:r>
      <w:r w:rsidR="00DD108A" w:rsidRPr="002360F2">
        <w:rPr>
          <w:rStyle w:val="1-Char"/>
          <w:rFonts w:hint="cs"/>
          <w:rtl/>
        </w:rPr>
        <w:t xml:space="preserve"> </w:t>
      </w:r>
      <w:r w:rsidRPr="002360F2">
        <w:rPr>
          <w:rStyle w:val="1-Char"/>
          <w:rFonts w:hint="cs"/>
          <w:rtl/>
        </w:rPr>
        <w:t>اند</w:t>
      </w:r>
      <w:r w:rsidR="002E23EF">
        <w:rPr>
          <w:rStyle w:val="1-Char"/>
          <w:rFonts w:hint="cs"/>
          <w:rtl/>
        </w:rPr>
        <w:t>ی</w:t>
      </w:r>
      <w:r w:rsidRPr="002360F2">
        <w:rPr>
          <w:rStyle w:val="1-Char"/>
          <w:rFonts w:hint="cs"/>
          <w:rtl/>
        </w:rPr>
        <w:t>شه</w:t>
      </w:r>
      <w:r w:rsidR="0042192B" w:rsidRPr="002360F2">
        <w:rPr>
          <w:rStyle w:val="1-Char"/>
          <w:rFonts w:hint="cs"/>
          <w:rtl/>
        </w:rPr>
        <w:t>‌</w:t>
      </w:r>
      <w:r w:rsidR="002E23EF">
        <w:rPr>
          <w:rStyle w:val="1-Char"/>
          <w:rFonts w:hint="cs"/>
          <w:rtl/>
        </w:rPr>
        <w:t>ی</w:t>
      </w:r>
      <w:r w:rsidR="00707D93" w:rsidRPr="00707D93">
        <w:rPr>
          <w:rFonts w:cs="IRNazli" w:hint="cs"/>
          <w:sz w:val="14"/>
          <w:szCs w:val="18"/>
          <w:rtl/>
        </w:rPr>
        <w:t xml:space="preserve"> </w:t>
      </w:r>
      <w:r w:rsidRPr="002360F2">
        <w:rPr>
          <w:rStyle w:val="1-Char"/>
          <w:rFonts w:hint="cs"/>
          <w:rtl/>
        </w:rPr>
        <w:t>فقه</w:t>
      </w:r>
      <w:r w:rsidR="002E23EF">
        <w:rPr>
          <w:rStyle w:val="1-Char"/>
          <w:rFonts w:hint="cs"/>
          <w:rtl/>
        </w:rPr>
        <w:t>ی</w:t>
      </w:r>
      <w:r w:rsidR="00707D93" w:rsidRPr="00707D93">
        <w:rPr>
          <w:rFonts w:cs="IRNazli" w:hint="cs"/>
          <w:sz w:val="14"/>
          <w:szCs w:val="18"/>
          <w:rtl/>
        </w:rPr>
        <w:t xml:space="preserve"> </w:t>
      </w:r>
      <w:r w:rsidRPr="002360F2">
        <w:rPr>
          <w:rStyle w:val="1-Char"/>
          <w:rFonts w:hint="cs"/>
          <w:rtl/>
        </w:rPr>
        <w:t>ابراه</w:t>
      </w:r>
      <w:r w:rsidR="002E23EF">
        <w:rPr>
          <w:rStyle w:val="1-Char"/>
          <w:rFonts w:hint="cs"/>
          <w:rtl/>
        </w:rPr>
        <w:t>ی</w:t>
      </w:r>
      <w:r w:rsidRPr="002360F2">
        <w:rPr>
          <w:rStyle w:val="1-Char"/>
          <w:rFonts w:hint="cs"/>
          <w:rtl/>
        </w:rPr>
        <w:t>م</w:t>
      </w:r>
      <w:r w:rsidR="00707D93" w:rsidRPr="00707D93">
        <w:rPr>
          <w:rFonts w:cs="IRNazli" w:hint="cs"/>
          <w:sz w:val="14"/>
          <w:szCs w:val="18"/>
          <w:rtl/>
        </w:rPr>
        <w:t xml:space="preserve"> </w:t>
      </w:r>
      <w:r w:rsidRPr="002360F2">
        <w:rPr>
          <w:rStyle w:val="1-Char"/>
          <w:rFonts w:hint="cs"/>
          <w:rtl/>
        </w:rPr>
        <w:t>نخع</w:t>
      </w:r>
      <w:r w:rsidR="002E23EF">
        <w:rPr>
          <w:rStyle w:val="1-Char"/>
          <w:rFonts w:hint="cs"/>
          <w:rtl/>
        </w:rPr>
        <w:t>ی</w:t>
      </w:r>
      <w:r w:rsidRPr="002360F2">
        <w:rPr>
          <w:rStyle w:val="1-Char"/>
          <w:rFonts w:hint="cs"/>
          <w:rtl/>
        </w:rPr>
        <w:t xml:space="preserve"> را</w:t>
      </w:r>
      <w:r w:rsidR="00DD108A" w:rsidRPr="002360F2">
        <w:rPr>
          <w:rStyle w:val="1-Char"/>
          <w:rFonts w:hint="cs"/>
          <w:rtl/>
        </w:rPr>
        <w:t xml:space="preserve"> </w:t>
      </w:r>
      <w:r w:rsidRPr="002360F2">
        <w:rPr>
          <w:rStyle w:val="1-Char"/>
          <w:rFonts w:hint="cs"/>
          <w:rtl/>
        </w:rPr>
        <w:t>فراگرفت و</w:t>
      </w:r>
      <w:r w:rsidR="00DD108A" w:rsidRPr="002360F2">
        <w:rPr>
          <w:rStyle w:val="1-Char"/>
          <w:rFonts w:hint="cs"/>
          <w:rtl/>
        </w:rPr>
        <w:t xml:space="preserve"> </w:t>
      </w:r>
      <w:r w:rsidRPr="002360F2">
        <w:rPr>
          <w:rStyle w:val="1-Char"/>
          <w:rFonts w:hint="cs"/>
          <w:rtl/>
        </w:rPr>
        <w:t>به تحق</w:t>
      </w:r>
      <w:r w:rsidR="002E23EF">
        <w:rPr>
          <w:rStyle w:val="1-Char"/>
          <w:rFonts w:hint="cs"/>
          <w:rtl/>
        </w:rPr>
        <w:t>ی</w:t>
      </w:r>
      <w:r w:rsidRPr="002360F2">
        <w:rPr>
          <w:rStyle w:val="1-Char"/>
          <w:rFonts w:hint="cs"/>
          <w:rtl/>
        </w:rPr>
        <w:t>ق و</w:t>
      </w:r>
      <w:r w:rsidR="00DD108A" w:rsidRPr="002360F2">
        <w:rPr>
          <w:rStyle w:val="1-Char"/>
          <w:rFonts w:hint="cs"/>
          <w:rtl/>
        </w:rPr>
        <w:t xml:space="preserve"> </w:t>
      </w:r>
      <w:r w:rsidRPr="002360F2">
        <w:rPr>
          <w:rStyle w:val="1-Char"/>
          <w:rFonts w:hint="cs"/>
          <w:rtl/>
        </w:rPr>
        <w:t>بررس</w:t>
      </w:r>
      <w:r w:rsidR="002E23EF">
        <w:rPr>
          <w:rStyle w:val="1-Char"/>
          <w:rFonts w:hint="cs"/>
          <w:rtl/>
        </w:rPr>
        <w:t>ی</w:t>
      </w:r>
      <w:r w:rsidRPr="002360F2">
        <w:rPr>
          <w:rStyle w:val="1-Char"/>
          <w:rFonts w:hint="cs"/>
          <w:rtl/>
        </w:rPr>
        <w:t xml:space="preserve"> آرا</w:t>
      </w:r>
      <w:r w:rsidR="002E23EF">
        <w:rPr>
          <w:rStyle w:val="1-Char"/>
          <w:rFonts w:hint="cs"/>
          <w:rtl/>
        </w:rPr>
        <w:t>ی</w:t>
      </w:r>
      <w:r w:rsidRPr="002360F2">
        <w:rPr>
          <w:rStyle w:val="1-Char"/>
          <w:rFonts w:hint="cs"/>
          <w:rtl/>
        </w:rPr>
        <w:t xml:space="preserve"> و</w:t>
      </w:r>
      <w:r w:rsidR="002E23EF">
        <w:rPr>
          <w:rStyle w:val="1-Char"/>
          <w:rFonts w:hint="cs"/>
          <w:rtl/>
        </w:rPr>
        <w:t>ی</w:t>
      </w:r>
      <w:r w:rsidRPr="002360F2">
        <w:rPr>
          <w:rStyle w:val="1-Char"/>
          <w:rFonts w:hint="cs"/>
          <w:rtl/>
        </w:rPr>
        <w:t xml:space="preserve"> پرداخت و</w:t>
      </w:r>
      <w:r w:rsidR="00D30715" w:rsidRPr="002360F2">
        <w:rPr>
          <w:rStyle w:val="1-Char"/>
          <w:rFonts w:hint="cs"/>
          <w:rtl/>
        </w:rPr>
        <w:t xml:space="preserve"> </w:t>
      </w:r>
      <w:r w:rsidRPr="002360F2">
        <w:rPr>
          <w:rStyle w:val="1-Char"/>
          <w:rFonts w:hint="cs"/>
          <w:rtl/>
        </w:rPr>
        <w:t>مق</w:t>
      </w:r>
      <w:r w:rsidR="002E23EF">
        <w:rPr>
          <w:rStyle w:val="1-Char"/>
          <w:rFonts w:hint="cs"/>
          <w:rtl/>
        </w:rPr>
        <w:t>ی</w:t>
      </w:r>
      <w:r w:rsidRPr="002360F2">
        <w:rPr>
          <w:rStyle w:val="1-Char"/>
          <w:rFonts w:hint="cs"/>
          <w:rtl/>
        </w:rPr>
        <w:t>د به اصول و</w:t>
      </w:r>
      <w:r w:rsidR="00D30715" w:rsidRPr="002360F2">
        <w:rPr>
          <w:rStyle w:val="1-Char"/>
          <w:rFonts w:hint="cs"/>
          <w:rtl/>
        </w:rPr>
        <w:t xml:space="preserve"> </w:t>
      </w:r>
      <w:r w:rsidRPr="002360F2">
        <w:rPr>
          <w:rStyle w:val="1-Char"/>
          <w:rFonts w:hint="cs"/>
          <w:rtl/>
        </w:rPr>
        <w:t>برنامه‌</w:t>
      </w:r>
      <w:r w:rsidR="002E23EF">
        <w:rPr>
          <w:rStyle w:val="1-Char"/>
          <w:rFonts w:hint="cs"/>
          <w:rtl/>
        </w:rPr>
        <w:t>ی</w:t>
      </w:r>
      <w:r w:rsidRPr="002360F2">
        <w:rPr>
          <w:rStyle w:val="1-Char"/>
          <w:rFonts w:hint="cs"/>
          <w:rtl/>
        </w:rPr>
        <w:t xml:space="preserve"> او نبود،</w:t>
      </w:r>
      <w:r w:rsidR="00F606D3" w:rsidRPr="002360F2">
        <w:rPr>
          <w:rStyle w:val="1-Char"/>
          <w:rFonts w:hint="cs"/>
          <w:rtl/>
        </w:rPr>
        <w:t xml:space="preserve"> از </w:t>
      </w:r>
      <w:r w:rsidR="00D30715" w:rsidRPr="002360F2">
        <w:rPr>
          <w:rStyle w:val="1-Char"/>
          <w:rFonts w:hint="cs"/>
          <w:rtl/>
        </w:rPr>
        <w:t>ا</w:t>
      </w:r>
      <w:r w:rsidR="002E23EF">
        <w:rPr>
          <w:rStyle w:val="1-Char"/>
          <w:rFonts w:hint="cs"/>
          <w:rtl/>
        </w:rPr>
        <w:t>ی</w:t>
      </w:r>
      <w:r w:rsidR="00D30715" w:rsidRPr="002360F2">
        <w:rPr>
          <w:rStyle w:val="1-Char"/>
          <w:rFonts w:hint="cs"/>
          <w:rtl/>
        </w:rPr>
        <w:t>ن رو گاه</w:t>
      </w:r>
      <w:r w:rsidR="002E23EF">
        <w:rPr>
          <w:rStyle w:val="1-Char"/>
          <w:rFonts w:hint="cs"/>
          <w:rtl/>
        </w:rPr>
        <w:t>ی</w:t>
      </w:r>
      <w:r w:rsidR="00D30715" w:rsidRPr="002360F2">
        <w:rPr>
          <w:rStyle w:val="1-Char"/>
          <w:rFonts w:hint="cs"/>
          <w:rtl/>
        </w:rPr>
        <w:t xml:space="preserve"> رأ</w:t>
      </w:r>
      <w:r w:rsidR="002E23EF">
        <w:rPr>
          <w:rStyle w:val="1-Char"/>
          <w:rFonts w:hint="cs"/>
          <w:rtl/>
        </w:rPr>
        <w:t>ی</w:t>
      </w:r>
      <w:r w:rsidR="00D30715" w:rsidRPr="002360F2">
        <w:rPr>
          <w:rStyle w:val="1-Char"/>
          <w:rFonts w:hint="cs"/>
          <w:rtl/>
        </w:rPr>
        <w:t xml:space="preserve"> ابو</w:t>
      </w:r>
      <w:r w:rsidRPr="002360F2">
        <w:rPr>
          <w:rStyle w:val="1-Char"/>
          <w:rFonts w:hint="cs"/>
          <w:rtl/>
        </w:rPr>
        <w:t>حن</w:t>
      </w:r>
      <w:r w:rsidR="002E23EF">
        <w:rPr>
          <w:rStyle w:val="1-Char"/>
          <w:rFonts w:hint="cs"/>
          <w:rtl/>
        </w:rPr>
        <w:t>ی</w:t>
      </w:r>
      <w:r w:rsidRPr="002360F2">
        <w:rPr>
          <w:rStyle w:val="1-Char"/>
          <w:rFonts w:hint="cs"/>
          <w:rtl/>
        </w:rPr>
        <w:t>فه موافق رأ</w:t>
      </w:r>
      <w:r w:rsidR="002E23EF">
        <w:rPr>
          <w:rStyle w:val="1-Char"/>
          <w:rFonts w:hint="cs"/>
          <w:rtl/>
        </w:rPr>
        <w:t>ی</w:t>
      </w:r>
      <w:r w:rsidRPr="002360F2">
        <w:rPr>
          <w:rStyle w:val="1-Char"/>
          <w:rFonts w:hint="cs"/>
          <w:rtl/>
        </w:rPr>
        <w:t xml:space="preserve"> ابراه</w:t>
      </w:r>
      <w:r w:rsidR="002E23EF">
        <w:rPr>
          <w:rStyle w:val="1-Char"/>
          <w:rFonts w:hint="cs"/>
          <w:rtl/>
        </w:rPr>
        <w:t>ی</w:t>
      </w:r>
      <w:r w:rsidRPr="002360F2">
        <w:rPr>
          <w:rStyle w:val="1-Char"/>
          <w:rFonts w:hint="cs"/>
          <w:rtl/>
        </w:rPr>
        <w:t>م و</w:t>
      </w:r>
      <w:r w:rsidR="00D30715" w:rsidRPr="002360F2">
        <w:rPr>
          <w:rStyle w:val="1-Char"/>
          <w:rFonts w:hint="cs"/>
          <w:rtl/>
        </w:rPr>
        <w:t xml:space="preserve"> </w:t>
      </w:r>
      <w:r w:rsidRPr="002360F2">
        <w:rPr>
          <w:rStyle w:val="1-Char"/>
          <w:rFonts w:hint="cs"/>
          <w:rtl/>
        </w:rPr>
        <w:t>گاه</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مخالف بود و</w:t>
      </w:r>
      <w:r w:rsidR="00D30715" w:rsidRPr="002360F2">
        <w:rPr>
          <w:rStyle w:val="1-Char"/>
          <w:rFonts w:hint="cs"/>
          <w:rtl/>
        </w:rPr>
        <w:t xml:space="preserve"> </w:t>
      </w:r>
      <w:r w:rsidRPr="002360F2">
        <w:rPr>
          <w:rStyle w:val="1-Char"/>
          <w:rFonts w:hint="cs"/>
          <w:rtl/>
        </w:rPr>
        <w:t>هرگز</w:t>
      </w:r>
      <w:r w:rsidR="00F606D3" w:rsidRPr="002360F2">
        <w:rPr>
          <w:rStyle w:val="1-Char"/>
          <w:rFonts w:hint="cs"/>
          <w:rtl/>
        </w:rPr>
        <w:t xml:space="preserve"> از </w:t>
      </w:r>
      <w:r w:rsidRPr="002360F2">
        <w:rPr>
          <w:rStyle w:val="1-Char"/>
          <w:rFonts w:hint="cs"/>
          <w:rtl/>
        </w:rPr>
        <w:t>رو</w:t>
      </w:r>
      <w:r w:rsidR="002E23EF">
        <w:rPr>
          <w:rStyle w:val="1-Char"/>
          <w:rFonts w:hint="cs"/>
          <w:rtl/>
        </w:rPr>
        <w:t>ی</w:t>
      </w:r>
      <w:r w:rsidRPr="002360F2">
        <w:rPr>
          <w:rStyle w:val="1-Char"/>
          <w:rFonts w:hint="cs"/>
          <w:rtl/>
        </w:rPr>
        <w:t xml:space="preserve"> تقل</w:t>
      </w:r>
      <w:r w:rsidR="002E23EF">
        <w:rPr>
          <w:rStyle w:val="1-Char"/>
          <w:rFonts w:hint="cs"/>
          <w:rtl/>
        </w:rPr>
        <w:t>ی</w:t>
      </w:r>
      <w:r w:rsidRPr="002360F2">
        <w:rPr>
          <w:rStyle w:val="1-Char"/>
          <w:rFonts w:hint="cs"/>
          <w:rtl/>
        </w:rPr>
        <w:t>د و</w:t>
      </w:r>
      <w:r w:rsidR="00D30715" w:rsidRPr="002360F2">
        <w:rPr>
          <w:rStyle w:val="1-Char"/>
          <w:rFonts w:hint="cs"/>
          <w:rtl/>
        </w:rPr>
        <w:t xml:space="preserve"> </w:t>
      </w:r>
      <w:r w:rsidRPr="002360F2">
        <w:rPr>
          <w:rStyle w:val="1-Char"/>
          <w:rFonts w:hint="cs"/>
          <w:rtl/>
        </w:rPr>
        <w:t>تبع</w:t>
      </w:r>
      <w:r w:rsidR="002E23EF">
        <w:rPr>
          <w:rStyle w:val="1-Char"/>
          <w:rFonts w:hint="cs"/>
          <w:rtl/>
        </w:rPr>
        <w:t>ی</w:t>
      </w:r>
      <w:r w:rsidRPr="002360F2">
        <w:rPr>
          <w:rStyle w:val="1-Char"/>
          <w:rFonts w:hint="cs"/>
          <w:rtl/>
        </w:rPr>
        <w:t>ت</w:t>
      </w:r>
      <w:r w:rsidR="00F606D3" w:rsidRPr="002360F2">
        <w:rPr>
          <w:rStyle w:val="1-Char"/>
          <w:rFonts w:hint="cs"/>
          <w:rtl/>
        </w:rPr>
        <w:t xml:space="preserve"> از </w:t>
      </w:r>
      <w:r w:rsidRPr="002360F2">
        <w:rPr>
          <w:rStyle w:val="1-Char"/>
          <w:rFonts w:hint="cs"/>
          <w:rtl/>
        </w:rPr>
        <w:t>او پ</w:t>
      </w:r>
      <w:r w:rsidR="002E23EF">
        <w:rPr>
          <w:rStyle w:val="1-Char"/>
          <w:rFonts w:hint="cs"/>
          <w:rtl/>
        </w:rPr>
        <w:t>ی</w:t>
      </w:r>
      <w:r w:rsidRPr="002360F2">
        <w:rPr>
          <w:rStyle w:val="1-Char"/>
          <w:rFonts w:hint="cs"/>
          <w:rtl/>
        </w:rPr>
        <w:t>رو</w:t>
      </w:r>
      <w:r w:rsidR="002E23EF">
        <w:rPr>
          <w:rStyle w:val="1-Char"/>
          <w:rFonts w:hint="cs"/>
          <w:rtl/>
        </w:rPr>
        <w:t>ی</w:t>
      </w:r>
      <w:r w:rsidRPr="002360F2">
        <w:rPr>
          <w:rStyle w:val="1-Char"/>
          <w:rFonts w:hint="cs"/>
          <w:rtl/>
        </w:rPr>
        <w:t xml:space="preserve"> ن</w:t>
      </w:r>
      <w:r w:rsidR="002E23EF">
        <w:rPr>
          <w:rStyle w:val="1-Char"/>
          <w:rFonts w:hint="cs"/>
          <w:rtl/>
        </w:rPr>
        <w:t>ک</w:t>
      </w:r>
      <w:r w:rsidRPr="002360F2">
        <w:rPr>
          <w:rStyle w:val="1-Char"/>
          <w:rFonts w:hint="cs"/>
          <w:rtl/>
        </w:rPr>
        <w:t>رد، بل</w:t>
      </w:r>
      <w:r w:rsidR="002E23EF">
        <w:rPr>
          <w:rStyle w:val="1-Char"/>
          <w:rFonts w:hint="cs"/>
          <w:rtl/>
        </w:rPr>
        <w:t>ک</w:t>
      </w:r>
      <w:r w:rsidRPr="002360F2">
        <w:rPr>
          <w:rStyle w:val="1-Char"/>
          <w:rFonts w:hint="cs"/>
          <w:rtl/>
        </w:rPr>
        <w:t>ه موافقت او</w:t>
      </w:r>
      <w:r w:rsidR="00D30715" w:rsidRPr="002360F2">
        <w:rPr>
          <w:rStyle w:val="1-Char"/>
          <w:rFonts w:hint="cs"/>
          <w:rtl/>
        </w:rPr>
        <w:t xml:space="preserve"> </w:t>
      </w:r>
      <w:r w:rsidRPr="002360F2">
        <w:rPr>
          <w:rStyle w:val="1-Char"/>
          <w:rFonts w:hint="cs"/>
          <w:rtl/>
        </w:rPr>
        <w:t>با</w:t>
      </w:r>
      <w:r w:rsidR="00D30715" w:rsidRPr="002360F2">
        <w:rPr>
          <w:rStyle w:val="1-Char"/>
          <w:rFonts w:hint="cs"/>
          <w:rtl/>
        </w:rPr>
        <w:t xml:space="preserve"> </w:t>
      </w:r>
      <w:r w:rsidRPr="002360F2">
        <w:rPr>
          <w:rStyle w:val="1-Char"/>
          <w:rFonts w:hint="cs"/>
          <w:rtl/>
        </w:rPr>
        <w:t>ابراه</w:t>
      </w:r>
      <w:r w:rsidR="002E23EF">
        <w:rPr>
          <w:rStyle w:val="1-Char"/>
          <w:rFonts w:hint="cs"/>
          <w:rtl/>
        </w:rPr>
        <w:t>ی</w:t>
      </w:r>
      <w:r w:rsidRPr="002360F2">
        <w:rPr>
          <w:rStyle w:val="1-Char"/>
          <w:rFonts w:hint="cs"/>
          <w:rtl/>
        </w:rPr>
        <w:t>م همواره بر</w:t>
      </w:r>
      <w:r w:rsidR="00D30715" w:rsidRPr="002360F2">
        <w:rPr>
          <w:rStyle w:val="1-Char"/>
          <w:rFonts w:hint="cs"/>
          <w:rtl/>
        </w:rPr>
        <w:t xml:space="preserve"> </w:t>
      </w:r>
      <w:r w:rsidRPr="002360F2">
        <w:rPr>
          <w:rStyle w:val="1-Char"/>
          <w:rFonts w:hint="cs"/>
          <w:rtl/>
        </w:rPr>
        <w:t>مبنا</w:t>
      </w:r>
      <w:r w:rsidR="002E23EF">
        <w:rPr>
          <w:rStyle w:val="1-Char"/>
          <w:rFonts w:hint="cs"/>
          <w:rtl/>
        </w:rPr>
        <w:t>ی</w:t>
      </w:r>
      <w:r w:rsidRPr="002360F2">
        <w:rPr>
          <w:rStyle w:val="1-Char"/>
          <w:rFonts w:hint="cs"/>
          <w:rtl/>
        </w:rPr>
        <w:t xml:space="preserve"> دلا</w:t>
      </w:r>
      <w:r w:rsidR="002E23EF">
        <w:rPr>
          <w:rStyle w:val="1-Char"/>
          <w:rFonts w:hint="cs"/>
          <w:rtl/>
        </w:rPr>
        <w:t>ی</w:t>
      </w:r>
      <w:r w:rsidRPr="002360F2">
        <w:rPr>
          <w:rStyle w:val="1-Char"/>
          <w:rFonts w:hint="cs"/>
          <w:rtl/>
        </w:rPr>
        <w:t>ل وح</w:t>
      </w:r>
      <w:r w:rsidR="002E23EF">
        <w:rPr>
          <w:rStyle w:val="1-Char"/>
          <w:rFonts w:hint="cs"/>
          <w:rtl/>
        </w:rPr>
        <w:t>ی</w:t>
      </w:r>
      <w:r w:rsidRPr="002360F2">
        <w:rPr>
          <w:rStyle w:val="1-Char"/>
          <w:rFonts w:hint="cs"/>
          <w:rtl/>
        </w:rPr>
        <w:t>ان</w:t>
      </w:r>
      <w:r w:rsidR="002E23EF">
        <w:rPr>
          <w:rStyle w:val="1-Char"/>
          <w:rFonts w:hint="cs"/>
          <w:rtl/>
        </w:rPr>
        <w:t>ی</w:t>
      </w:r>
      <w:r w:rsidRPr="002360F2">
        <w:rPr>
          <w:rStyle w:val="1-Char"/>
          <w:rFonts w:hint="cs"/>
          <w:rtl/>
        </w:rPr>
        <w:t xml:space="preserve"> و</w:t>
      </w:r>
      <w:r w:rsidR="00D30715" w:rsidRPr="002360F2">
        <w:rPr>
          <w:rStyle w:val="1-Char"/>
          <w:rFonts w:hint="cs"/>
          <w:rtl/>
        </w:rPr>
        <w:t xml:space="preserve"> </w:t>
      </w:r>
      <w:r w:rsidRPr="002360F2">
        <w:rPr>
          <w:rStyle w:val="1-Char"/>
          <w:rFonts w:hint="cs"/>
          <w:rtl/>
        </w:rPr>
        <w:t>براه</w:t>
      </w:r>
      <w:r w:rsidR="002E23EF">
        <w:rPr>
          <w:rStyle w:val="1-Char"/>
          <w:rFonts w:hint="cs"/>
          <w:rtl/>
        </w:rPr>
        <w:t>ی</w:t>
      </w:r>
      <w:r w:rsidRPr="002360F2">
        <w:rPr>
          <w:rStyle w:val="1-Char"/>
          <w:rFonts w:hint="cs"/>
          <w:rtl/>
        </w:rPr>
        <w:t>ن شرع</w:t>
      </w:r>
      <w:r w:rsidR="002E23EF">
        <w:rPr>
          <w:rStyle w:val="1-Char"/>
          <w:rFonts w:hint="cs"/>
          <w:rtl/>
        </w:rPr>
        <w:t>ی</w:t>
      </w:r>
      <w:r w:rsidRPr="002360F2">
        <w:rPr>
          <w:rStyle w:val="1-Char"/>
          <w:rFonts w:hint="cs"/>
          <w:rtl/>
        </w:rPr>
        <w:t xml:space="preserve"> و</w:t>
      </w:r>
      <w:r w:rsidR="00D30715" w:rsidRPr="002360F2">
        <w:rPr>
          <w:rStyle w:val="1-Char"/>
          <w:rFonts w:hint="cs"/>
          <w:rtl/>
        </w:rPr>
        <w:t xml:space="preserve"> </w:t>
      </w:r>
      <w:r w:rsidRPr="002360F2">
        <w:rPr>
          <w:rStyle w:val="1-Char"/>
          <w:rFonts w:hint="cs"/>
          <w:rtl/>
        </w:rPr>
        <w:t>حجت و</w:t>
      </w:r>
      <w:r w:rsidR="00D30715" w:rsidRPr="002360F2">
        <w:rPr>
          <w:rStyle w:val="1-Char"/>
          <w:rFonts w:hint="cs"/>
          <w:rtl/>
        </w:rPr>
        <w:t xml:space="preserve"> </w:t>
      </w:r>
      <w:r w:rsidRPr="002360F2">
        <w:rPr>
          <w:rStyle w:val="1-Char"/>
          <w:rFonts w:hint="cs"/>
          <w:rtl/>
        </w:rPr>
        <w:t>استدلال بود نه تقل</w:t>
      </w:r>
      <w:r w:rsidR="002E23EF">
        <w:rPr>
          <w:rStyle w:val="1-Char"/>
          <w:rFonts w:hint="cs"/>
          <w:rtl/>
        </w:rPr>
        <w:t>ی</w:t>
      </w:r>
      <w:r w:rsidRPr="002360F2">
        <w:rPr>
          <w:rStyle w:val="1-Char"/>
          <w:rFonts w:hint="cs"/>
          <w:rtl/>
        </w:rPr>
        <w:t>د و</w:t>
      </w:r>
      <w:r w:rsidR="00D30715" w:rsidRPr="002360F2">
        <w:rPr>
          <w:rStyle w:val="1-Char"/>
          <w:rFonts w:hint="cs"/>
          <w:rtl/>
        </w:rPr>
        <w:t xml:space="preserve"> </w:t>
      </w:r>
      <w:r w:rsidRPr="002360F2">
        <w:rPr>
          <w:rStyle w:val="1-Char"/>
          <w:rFonts w:hint="cs"/>
          <w:rtl/>
        </w:rPr>
        <w:t>تبع</w:t>
      </w:r>
      <w:r w:rsidR="002E23EF">
        <w:rPr>
          <w:rStyle w:val="1-Char"/>
          <w:rFonts w:hint="cs"/>
          <w:rtl/>
        </w:rPr>
        <w:t>ی</w:t>
      </w:r>
      <w:r w:rsidRPr="002360F2">
        <w:rPr>
          <w:rStyle w:val="1-Char"/>
          <w:rFonts w:hint="cs"/>
          <w:rtl/>
        </w:rPr>
        <w:t>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F870B5"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لام</w:t>
      </w:r>
      <w:r w:rsidR="002E23EF">
        <w:rPr>
          <w:rStyle w:val="1-Char"/>
          <w:rFonts w:hint="cs"/>
          <w:rtl/>
        </w:rPr>
        <w:t>ی</w:t>
      </w:r>
      <w:r w:rsidRPr="002360F2">
        <w:rPr>
          <w:rStyle w:val="1-Char"/>
          <w:rFonts w:hint="cs"/>
          <w:rtl/>
        </w:rPr>
        <w:t xml:space="preserve"> موجّه</w:t>
      </w:r>
      <w:r w:rsidR="00F870B5" w:rsidRPr="002360F2">
        <w:rPr>
          <w:rStyle w:val="1-Char"/>
          <w:rFonts w:hint="cs"/>
          <w:rtl/>
        </w:rPr>
        <w:t xml:space="preserve"> و </w:t>
      </w:r>
      <w:r w:rsidRPr="002360F2">
        <w:rPr>
          <w:rStyle w:val="1-Char"/>
          <w:rFonts w:hint="cs"/>
          <w:rtl/>
        </w:rPr>
        <w:t xml:space="preserve">مورد قبول است </w:t>
      </w:r>
      <w:r w:rsidR="002E23EF">
        <w:rPr>
          <w:rStyle w:val="1-Char"/>
          <w:rFonts w:hint="cs"/>
          <w:rtl/>
        </w:rPr>
        <w:t>ک</w:t>
      </w:r>
      <w:r w:rsidRPr="002360F2">
        <w:rPr>
          <w:rStyle w:val="1-Char"/>
          <w:rFonts w:hint="cs"/>
          <w:rtl/>
        </w:rPr>
        <w:t>ه برشاگردان</w:t>
      </w:r>
      <w:r w:rsidR="00F870B5" w:rsidRPr="002360F2">
        <w:rPr>
          <w:rStyle w:val="1-Char"/>
          <w:rFonts w:hint="cs"/>
          <w:rtl/>
        </w:rPr>
        <w:t xml:space="preserve"> و </w:t>
      </w:r>
      <w:r w:rsidRPr="002360F2">
        <w:rPr>
          <w:rStyle w:val="1-Char"/>
          <w:rFonts w:hint="cs"/>
          <w:rtl/>
        </w:rPr>
        <w:t>اصحاب ابوحن</w:t>
      </w:r>
      <w:r w:rsidR="002E23EF">
        <w:rPr>
          <w:rStyle w:val="1-Char"/>
          <w:rFonts w:hint="cs"/>
          <w:rtl/>
        </w:rPr>
        <w:t>ی</w:t>
      </w:r>
      <w:r w:rsidRPr="002360F2">
        <w:rPr>
          <w:rStyle w:val="1-Char"/>
          <w:rFonts w:hint="cs"/>
          <w:rtl/>
        </w:rPr>
        <w:t>فه ن</w:t>
      </w:r>
      <w:r w:rsidR="002E23EF">
        <w:rPr>
          <w:rStyle w:val="1-Char"/>
          <w:rFonts w:hint="cs"/>
          <w:rtl/>
        </w:rPr>
        <w:t>ی</w:t>
      </w:r>
      <w:r w:rsidRPr="002360F2">
        <w:rPr>
          <w:rStyle w:val="1-Char"/>
          <w:rFonts w:hint="cs"/>
          <w:rtl/>
        </w:rPr>
        <w:t>ز مطابقت دارد و بدون خلاف، اعتبار</w:t>
      </w:r>
      <w:r w:rsidR="00F870B5" w:rsidRPr="002360F2">
        <w:rPr>
          <w:rStyle w:val="1-Char"/>
          <w:rFonts w:hint="cs"/>
          <w:rtl/>
        </w:rPr>
        <w:t xml:space="preserve"> و </w:t>
      </w:r>
      <w:r w:rsidRPr="002360F2">
        <w:rPr>
          <w:rStyle w:val="1-Char"/>
          <w:rFonts w:hint="cs"/>
          <w:rtl/>
        </w:rPr>
        <w:t>ارزش اجتهادات اصحا</w:t>
      </w:r>
      <w:r w:rsidR="0006359F" w:rsidRPr="002360F2">
        <w:rPr>
          <w:rStyle w:val="1-Char"/>
          <w:rFonts w:hint="cs"/>
          <w:rtl/>
        </w:rPr>
        <w:t xml:space="preserve">ب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0006359F" w:rsidRPr="002360F2">
        <w:rPr>
          <w:rStyle w:val="1-Char"/>
          <w:rFonts w:hint="cs"/>
          <w:rtl/>
        </w:rPr>
        <w:t xml:space="preserve"> همانند خود ابو</w:t>
      </w:r>
      <w:r w:rsidRPr="002360F2">
        <w:rPr>
          <w:rStyle w:val="1-Char"/>
          <w:rFonts w:hint="cs"/>
          <w:rtl/>
        </w:rPr>
        <w:t>حن</w:t>
      </w:r>
      <w:r w:rsidR="002E23EF">
        <w:rPr>
          <w:rStyle w:val="1-Char"/>
          <w:rFonts w:hint="cs"/>
          <w:rtl/>
        </w:rPr>
        <w:t>ی</w:t>
      </w:r>
      <w:r w:rsidRPr="002360F2">
        <w:rPr>
          <w:rStyle w:val="1-Char"/>
          <w:rFonts w:hint="cs"/>
          <w:rtl/>
        </w:rPr>
        <w:t>فه م</w:t>
      </w:r>
      <w:r w:rsidR="002E23EF">
        <w:rPr>
          <w:rStyle w:val="1-Char"/>
          <w:rFonts w:hint="cs"/>
          <w:rtl/>
        </w:rPr>
        <w:t>ی</w:t>
      </w:r>
      <w:r w:rsidRPr="002360F2">
        <w:rPr>
          <w:rStyle w:val="1-Char"/>
          <w:rFonts w:hint="cs"/>
          <w:rtl/>
        </w:rPr>
        <w:t>‌باشد چرا</w:t>
      </w:r>
      <w:r w:rsidR="002E23EF">
        <w:rPr>
          <w:rStyle w:val="1-Char"/>
          <w:rFonts w:hint="cs"/>
          <w:rtl/>
        </w:rPr>
        <w:t>ک</w:t>
      </w:r>
      <w:r w:rsidRPr="002360F2">
        <w:rPr>
          <w:rStyle w:val="1-Char"/>
          <w:rFonts w:hint="cs"/>
          <w:rtl/>
        </w:rPr>
        <w:t>ه</w:t>
      </w:r>
      <w:r w:rsidR="004A29FC">
        <w:rPr>
          <w:rStyle w:val="1-Char"/>
          <w:rFonts w:hint="cs"/>
          <w:rtl/>
        </w:rPr>
        <w:t xml:space="preserve"> آن‌ها </w:t>
      </w:r>
      <w:r w:rsidRPr="002360F2">
        <w:rPr>
          <w:rStyle w:val="1-Char"/>
          <w:rFonts w:hint="cs"/>
          <w:rtl/>
        </w:rPr>
        <w:t>ن</w:t>
      </w:r>
      <w:r w:rsidR="002E23EF">
        <w:rPr>
          <w:rStyle w:val="1-Char"/>
          <w:rFonts w:hint="cs"/>
          <w:rtl/>
        </w:rPr>
        <w:t>ی</w:t>
      </w:r>
      <w:r w:rsidRPr="002360F2">
        <w:rPr>
          <w:rStyle w:val="1-Char"/>
          <w:rFonts w:hint="cs"/>
          <w:rtl/>
        </w:rPr>
        <w:t>ز</w:t>
      </w:r>
      <w:r w:rsidR="0006359F" w:rsidRPr="002360F2">
        <w:rPr>
          <w:rStyle w:val="1-Char"/>
          <w:rFonts w:hint="cs"/>
          <w:rtl/>
        </w:rPr>
        <w:t xml:space="preserve"> </w:t>
      </w:r>
      <w:r w:rsidRPr="002360F2">
        <w:rPr>
          <w:rStyle w:val="1-Char"/>
          <w:rFonts w:hint="cs"/>
          <w:rtl/>
        </w:rPr>
        <w:t>فقه امام اعظم را فراگرفتند</w:t>
      </w:r>
      <w:r w:rsidR="00F870B5" w:rsidRPr="002360F2">
        <w:rPr>
          <w:rStyle w:val="1-Char"/>
          <w:rFonts w:hint="cs"/>
          <w:rtl/>
        </w:rPr>
        <w:t xml:space="preserve"> و </w:t>
      </w:r>
      <w:r w:rsidRPr="002360F2">
        <w:rPr>
          <w:rStyle w:val="1-Char"/>
          <w:rFonts w:hint="cs"/>
          <w:rtl/>
        </w:rPr>
        <w:t>به تحق</w:t>
      </w:r>
      <w:r w:rsidR="002E23EF">
        <w:rPr>
          <w:rStyle w:val="1-Char"/>
          <w:rFonts w:hint="cs"/>
          <w:rtl/>
        </w:rPr>
        <w:t>ی</w:t>
      </w:r>
      <w:r w:rsidRPr="002360F2">
        <w:rPr>
          <w:rStyle w:val="1-Char"/>
          <w:rFonts w:hint="cs"/>
          <w:rtl/>
        </w:rPr>
        <w:t>ق و وارس</w:t>
      </w:r>
      <w:r w:rsidR="002E23EF">
        <w:rPr>
          <w:rStyle w:val="1-Char"/>
          <w:rFonts w:hint="cs"/>
          <w:rtl/>
        </w:rPr>
        <w:t>ی</w:t>
      </w:r>
      <w:r w:rsidRPr="002360F2">
        <w:rPr>
          <w:rStyle w:val="1-Char"/>
          <w:rFonts w:hint="cs"/>
          <w:rtl/>
        </w:rPr>
        <w:t xml:space="preserve"> آراء</w:t>
      </w:r>
      <w:r w:rsidR="00F870B5" w:rsidRPr="002360F2">
        <w:rPr>
          <w:rStyle w:val="1-Char"/>
          <w:rFonts w:hint="cs"/>
          <w:rtl/>
        </w:rPr>
        <w:t xml:space="preserve"> و </w:t>
      </w:r>
      <w:r w:rsidRPr="002360F2">
        <w:rPr>
          <w:rStyle w:val="1-Char"/>
          <w:rFonts w:hint="cs"/>
          <w:rtl/>
        </w:rPr>
        <w:t>اند</w:t>
      </w:r>
      <w:r w:rsidR="002E23EF">
        <w:rPr>
          <w:rStyle w:val="1-Char"/>
          <w:rFonts w:hint="cs"/>
          <w:rtl/>
        </w:rPr>
        <w:t>ی</w:t>
      </w:r>
      <w:r w:rsidRPr="002360F2">
        <w:rPr>
          <w:rStyle w:val="1-Char"/>
          <w:rFonts w:hint="cs"/>
          <w:rtl/>
        </w:rPr>
        <w:t>شه‌ها</w:t>
      </w:r>
      <w:r w:rsidR="002E23EF">
        <w:rPr>
          <w:rStyle w:val="1-Char"/>
          <w:rFonts w:hint="cs"/>
          <w:rtl/>
        </w:rPr>
        <w:t>ی</w:t>
      </w:r>
      <w:r w:rsidRPr="002360F2">
        <w:rPr>
          <w:rStyle w:val="1-Char"/>
          <w:rFonts w:hint="cs"/>
          <w:rtl/>
        </w:rPr>
        <w:t xml:space="preserve"> فقه</w:t>
      </w:r>
      <w:r w:rsidR="002E23EF">
        <w:rPr>
          <w:rStyle w:val="1-Char"/>
          <w:rFonts w:hint="cs"/>
          <w:rtl/>
        </w:rPr>
        <w:t>ی</w:t>
      </w:r>
      <w:r w:rsidRPr="002360F2">
        <w:rPr>
          <w:rStyle w:val="1-Char"/>
          <w:rFonts w:hint="cs"/>
          <w:rtl/>
        </w:rPr>
        <w:t xml:space="preserve"> استاد خو</w:t>
      </w:r>
      <w:r w:rsidR="002E23EF">
        <w:rPr>
          <w:rStyle w:val="1-Char"/>
          <w:rFonts w:hint="cs"/>
          <w:rtl/>
        </w:rPr>
        <w:t>ی</w:t>
      </w:r>
      <w:r w:rsidRPr="002360F2">
        <w:rPr>
          <w:rStyle w:val="1-Char"/>
          <w:rFonts w:hint="cs"/>
          <w:rtl/>
        </w:rPr>
        <w:t>ش پرداختند</w:t>
      </w:r>
      <w:r w:rsidR="00F870B5" w:rsidRPr="002360F2">
        <w:rPr>
          <w:rStyle w:val="1-Char"/>
          <w:rFonts w:hint="cs"/>
          <w:rtl/>
        </w:rPr>
        <w:t xml:space="preserve"> و </w:t>
      </w:r>
      <w:r w:rsidRPr="002360F2">
        <w:rPr>
          <w:rStyle w:val="1-Char"/>
          <w:rFonts w:hint="cs"/>
          <w:rtl/>
        </w:rPr>
        <w:t>گاه</w:t>
      </w:r>
      <w:r w:rsidR="002E23EF">
        <w:rPr>
          <w:rStyle w:val="1-Char"/>
          <w:rFonts w:hint="cs"/>
          <w:rtl/>
        </w:rPr>
        <w:t>ی</w:t>
      </w:r>
      <w:r w:rsidRPr="002360F2">
        <w:rPr>
          <w:rStyle w:val="1-Char"/>
          <w:rFonts w:hint="cs"/>
          <w:rtl/>
        </w:rPr>
        <w:t xml:space="preserve"> موافق</w:t>
      </w:r>
      <w:r w:rsidR="00F870B5" w:rsidRPr="002360F2">
        <w:rPr>
          <w:rStyle w:val="1-Char"/>
          <w:rFonts w:hint="cs"/>
          <w:rtl/>
        </w:rPr>
        <w:t xml:space="preserve"> و </w:t>
      </w:r>
      <w:r w:rsidRPr="002360F2">
        <w:rPr>
          <w:rStyle w:val="1-Char"/>
          <w:rFonts w:hint="cs"/>
          <w:rtl/>
        </w:rPr>
        <w:t>گاه</w:t>
      </w:r>
      <w:r w:rsidR="002E23EF">
        <w:rPr>
          <w:rStyle w:val="1-Char"/>
          <w:rFonts w:hint="cs"/>
          <w:rtl/>
        </w:rPr>
        <w:t>ی</w:t>
      </w:r>
      <w:r w:rsidRPr="002360F2">
        <w:rPr>
          <w:rStyle w:val="1-Char"/>
          <w:rFonts w:hint="cs"/>
          <w:rtl/>
        </w:rPr>
        <w:t xml:space="preserve"> مخالف استاد خود</w:t>
      </w:r>
      <w:r w:rsidR="0006359F" w:rsidRPr="002360F2">
        <w:rPr>
          <w:rStyle w:val="1-Char"/>
          <w:rFonts w:hint="cs"/>
          <w:rtl/>
        </w:rPr>
        <w:t xml:space="preserve"> </w:t>
      </w:r>
      <w:r w:rsidRPr="002360F2">
        <w:rPr>
          <w:rStyle w:val="1-Char"/>
          <w:rFonts w:hint="cs"/>
          <w:rtl/>
        </w:rPr>
        <w:t>نظر</w:t>
      </w:r>
      <w:r w:rsidR="00F870B5" w:rsidRPr="002360F2">
        <w:rPr>
          <w:rStyle w:val="1-Char"/>
          <w:rFonts w:hint="cs"/>
          <w:rtl/>
        </w:rPr>
        <w:t xml:space="preserve"> و </w:t>
      </w:r>
      <w:r w:rsidRPr="002360F2">
        <w:rPr>
          <w:rStyle w:val="1-Char"/>
          <w:rFonts w:hint="cs"/>
          <w:rtl/>
        </w:rPr>
        <w:t>رأ</w:t>
      </w:r>
      <w:r w:rsidR="002E23EF">
        <w:rPr>
          <w:rStyle w:val="1-Char"/>
          <w:rFonts w:hint="cs"/>
          <w:rtl/>
        </w:rPr>
        <w:t>ی</w:t>
      </w:r>
      <w:r w:rsidRPr="002360F2">
        <w:rPr>
          <w:rStyle w:val="1-Char"/>
          <w:rFonts w:hint="cs"/>
          <w:rtl/>
        </w:rPr>
        <w:t xml:space="preserve"> دادند</w:t>
      </w:r>
      <w:r w:rsidR="00F870B5" w:rsidRPr="002360F2">
        <w:rPr>
          <w:rStyle w:val="1-Char"/>
          <w:rFonts w:hint="cs"/>
          <w:rtl/>
        </w:rPr>
        <w:t xml:space="preserve"> و </w:t>
      </w:r>
      <w:r w:rsidR="0006359F" w:rsidRPr="002360F2">
        <w:rPr>
          <w:rStyle w:val="1-Char"/>
          <w:rFonts w:hint="cs"/>
          <w:rtl/>
        </w:rPr>
        <w:t>تئور</w:t>
      </w:r>
      <w:r w:rsidR="002E23EF">
        <w:rPr>
          <w:rStyle w:val="1-Char"/>
          <w:rFonts w:hint="cs"/>
          <w:rtl/>
        </w:rPr>
        <w:t>ی</w:t>
      </w:r>
      <w:r w:rsidR="0006359F" w:rsidRPr="002360F2">
        <w:rPr>
          <w:rStyle w:val="1-Char"/>
          <w:rFonts w:hint="cs"/>
          <w:rtl/>
        </w:rPr>
        <w:t>‌</w:t>
      </w:r>
      <w:r w:rsidRPr="002360F2">
        <w:rPr>
          <w:rStyle w:val="1-Char"/>
          <w:rFonts w:hint="cs"/>
          <w:rtl/>
        </w:rPr>
        <w:t>پرداز</w:t>
      </w:r>
      <w:r w:rsidR="002E23EF">
        <w:rPr>
          <w:rStyle w:val="1-Char"/>
          <w:rFonts w:hint="cs"/>
          <w:rtl/>
        </w:rPr>
        <w:t>ی</w:t>
      </w:r>
      <w:r w:rsidRPr="002360F2">
        <w:rPr>
          <w:rStyle w:val="1-Char"/>
          <w:rFonts w:hint="cs"/>
          <w:rtl/>
        </w:rPr>
        <w:t xml:space="preserve"> نمودند</w:t>
      </w:r>
      <w:r w:rsidR="00F870B5" w:rsidRPr="002360F2">
        <w:rPr>
          <w:rStyle w:val="1-Char"/>
          <w:rFonts w:hint="cs"/>
          <w:rtl/>
        </w:rPr>
        <w:t xml:space="preserve"> و </w:t>
      </w:r>
      <w:r w:rsidRPr="002360F2">
        <w:rPr>
          <w:rStyle w:val="1-Char"/>
          <w:rFonts w:hint="cs"/>
          <w:rtl/>
        </w:rPr>
        <w:t>در</w:t>
      </w:r>
      <w:r w:rsidR="002B7851" w:rsidRPr="002360F2">
        <w:rPr>
          <w:rStyle w:val="1-Char"/>
          <w:rFonts w:hint="cs"/>
          <w:rtl/>
        </w:rPr>
        <w:t xml:space="preserve"> </w:t>
      </w:r>
      <w:r w:rsidRPr="002360F2">
        <w:rPr>
          <w:rStyle w:val="1-Char"/>
          <w:rFonts w:hint="cs"/>
          <w:rtl/>
        </w:rPr>
        <w:t>جا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ه رأ</w:t>
      </w:r>
      <w:r w:rsidR="002E23EF">
        <w:rPr>
          <w:rStyle w:val="1-Char"/>
          <w:rFonts w:hint="cs"/>
          <w:rtl/>
        </w:rPr>
        <w:t>ی</w:t>
      </w:r>
      <w:r w:rsidR="004A29FC">
        <w:rPr>
          <w:rStyle w:val="1-Char"/>
          <w:rFonts w:hint="cs"/>
          <w:rtl/>
        </w:rPr>
        <w:t xml:space="preserve"> آن‌ها </w:t>
      </w:r>
      <w:r w:rsidRPr="002360F2">
        <w:rPr>
          <w:rStyle w:val="1-Char"/>
          <w:rFonts w:hint="cs"/>
          <w:rtl/>
        </w:rPr>
        <w:t>موافق رأ</w:t>
      </w:r>
      <w:r w:rsidR="002E23EF">
        <w:rPr>
          <w:rStyle w:val="1-Char"/>
          <w:rFonts w:hint="cs"/>
          <w:rtl/>
        </w:rPr>
        <w:t>ی</w:t>
      </w:r>
      <w:r w:rsidRPr="002360F2">
        <w:rPr>
          <w:rStyle w:val="1-Char"/>
          <w:rFonts w:hint="cs"/>
          <w:rtl/>
        </w:rPr>
        <w:t xml:space="preserve"> استادشان بود، هرگز ا</w:t>
      </w:r>
      <w:r w:rsidR="002E23EF">
        <w:rPr>
          <w:rStyle w:val="1-Char"/>
          <w:rFonts w:hint="cs"/>
          <w:rtl/>
        </w:rPr>
        <w:t>ی</w:t>
      </w:r>
      <w:r w:rsidRPr="002360F2">
        <w:rPr>
          <w:rStyle w:val="1-Char"/>
          <w:rFonts w:hint="cs"/>
          <w:rtl/>
        </w:rPr>
        <w:t>ن موافقت،</w:t>
      </w:r>
      <w:r w:rsidR="00F606D3" w:rsidRPr="002360F2">
        <w:rPr>
          <w:rStyle w:val="1-Char"/>
          <w:rFonts w:hint="cs"/>
          <w:rtl/>
        </w:rPr>
        <w:t xml:space="preserve"> از </w:t>
      </w:r>
      <w:r w:rsidRPr="002360F2">
        <w:rPr>
          <w:rStyle w:val="1-Char"/>
          <w:rFonts w:hint="cs"/>
          <w:rtl/>
        </w:rPr>
        <w:t>رو</w:t>
      </w:r>
      <w:r w:rsidR="002E23EF">
        <w:rPr>
          <w:rStyle w:val="1-Char"/>
          <w:rFonts w:hint="cs"/>
          <w:rtl/>
        </w:rPr>
        <w:t>ی</w:t>
      </w:r>
      <w:r w:rsidRPr="002360F2">
        <w:rPr>
          <w:rStyle w:val="1-Char"/>
          <w:rFonts w:hint="cs"/>
          <w:rtl/>
        </w:rPr>
        <w:t xml:space="preserve"> تقل</w:t>
      </w:r>
      <w:r w:rsidR="002E23EF">
        <w:rPr>
          <w:rStyle w:val="1-Char"/>
          <w:rFonts w:hint="cs"/>
          <w:rtl/>
        </w:rPr>
        <w:t>ی</w:t>
      </w:r>
      <w:r w:rsidRPr="002360F2">
        <w:rPr>
          <w:rStyle w:val="1-Char"/>
          <w:rFonts w:hint="cs"/>
          <w:rtl/>
        </w:rPr>
        <w:t>د نبود بل</w:t>
      </w:r>
      <w:r w:rsidR="002E23EF">
        <w:rPr>
          <w:rStyle w:val="1-Char"/>
          <w:rFonts w:hint="cs"/>
          <w:rtl/>
        </w:rPr>
        <w:t>ک</w:t>
      </w:r>
      <w:r w:rsidRPr="002360F2">
        <w:rPr>
          <w:rStyle w:val="1-Char"/>
          <w:rFonts w:hint="cs"/>
          <w:rtl/>
        </w:rPr>
        <w:t>ه چون استدلال استادشان را</w:t>
      </w:r>
      <w:r w:rsidR="002B7851" w:rsidRPr="002360F2">
        <w:rPr>
          <w:rStyle w:val="1-Char"/>
          <w:rFonts w:hint="cs"/>
          <w:rtl/>
        </w:rPr>
        <w:t xml:space="preserve"> قانع‌</w:t>
      </w:r>
      <w:r w:rsidR="002E23EF">
        <w:rPr>
          <w:rStyle w:val="1-Char"/>
          <w:rFonts w:hint="cs"/>
          <w:rtl/>
        </w:rPr>
        <w:t>ک</w:t>
      </w:r>
      <w:r w:rsidRPr="002360F2">
        <w:rPr>
          <w:rStyle w:val="1-Char"/>
          <w:rFonts w:hint="cs"/>
          <w:rtl/>
        </w:rPr>
        <w:t>ننده</w:t>
      </w:r>
      <w:r w:rsidR="00F870B5" w:rsidRPr="002360F2">
        <w:rPr>
          <w:rStyle w:val="1-Char"/>
          <w:rFonts w:hint="cs"/>
          <w:rtl/>
        </w:rPr>
        <w:t xml:space="preserve"> و </w:t>
      </w:r>
      <w:r w:rsidR="002B7851" w:rsidRPr="002360F2">
        <w:rPr>
          <w:rStyle w:val="1-Char"/>
          <w:rFonts w:hint="cs"/>
          <w:rtl/>
        </w:rPr>
        <w:t>احتجاجش را راض</w:t>
      </w:r>
      <w:r w:rsidR="002E23EF">
        <w:rPr>
          <w:rStyle w:val="1-Char"/>
          <w:rFonts w:hint="cs"/>
          <w:rtl/>
        </w:rPr>
        <w:t>ی</w:t>
      </w:r>
      <w:r w:rsidR="002B7851" w:rsidRPr="002360F2">
        <w:rPr>
          <w:rStyle w:val="1-Char"/>
          <w:rFonts w:hint="cs"/>
          <w:rtl/>
        </w:rPr>
        <w:t>‌</w:t>
      </w:r>
      <w:r w:rsidR="002E23EF">
        <w:rPr>
          <w:rStyle w:val="1-Char"/>
          <w:rFonts w:hint="cs"/>
          <w:rtl/>
        </w:rPr>
        <w:t>ک</w:t>
      </w:r>
      <w:r w:rsidRPr="002360F2">
        <w:rPr>
          <w:rStyle w:val="1-Char"/>
          <w:rFonts w:hint="cs"/>
          <w:rtl/>
        </w:rPr>
        <w:t>ننده م</w:t>
      </w:r>
      <w:r w:rsidR="002E23EF">
        <w:rPr>
          <w:rStyle w:val="1-Char"/>
          <w:rFonts w:hint="cs"/>
          <w:rtl/>
        </w:rPr>
        <w:t>ی</w:t>
      </w:r>
      <w:r w:rsidRPr="002360F2">
        <w:rPr>
          <w:rStyle w:val="1-Char"/>
          <w:rFonts w:hint="cs"/>
          <w:rtl/>
        </w:rPr>
        <w:t>‌د</w:t>
      </w:r>
      <w:r w:rsidR="002E23EF">
        <w:rPr>
          <w:rStyle w:val="1-Char"/>
          <w:rFonts w:hint="cs"/>
          <w:rtl/>
        </w:rPr>
        <w:t>ی</w:t>
      </w:r>
      <w:r w:rsidRPr="002360F2">
        <w:rPr>
          <w:rStyle w:val="1-Char"/>
          <w:rFonts w:hint="cs"/>
          <w:rtl/>
        </w:rPr>
        <w:t>دند</w:t>
      </w:r>
      <w:r w:rsidR="00F870B5" w:rsidRPr="002360F2">
        <w:rPr>
          <w:rStyle w:val="1-Char"/>
          <w:rFonts w:hint="cs"/>
          <w:rtl/>
        </w:rPr>
        <w:t xml:space="preserve"> و </w:t>
      </w:r>
      <w:r w:rsidRPr="002360F2">
        <w:rPr>
          <w:rStyle w:val="1-Char"/>
          <w:rFonts w:hint="cs"/>
          <w:rtl/>
        </w:rPr>
        <w:t>به دل</w:t>
      </w:r>
      <w:r w:rsidR="002E23EF">
        <w:rPr>
          <w:rStyle w:val="1-Char"/>
          <w:rFonts w:hint="cs"/>
          <w:rtl/>
        </w:rPr>
        <w:t>ی</w:t>
      </w:r>
      <w:r w:rsidRPr="002360F2">
        <w:rPr>
          <w:rStyle w:val="1-Char"/>
          <w:rFonts w:hint="cs"/>
          <w:rtl/>
        </w:rPr>
        <w:t>ل</w:t>
      </w:r>
      <w:r w:rsidR="00F870B5" w:rsidRPr="002360F2">
        <w:rPr>
          <w:rStyle w:val="1-Char"/>
          <w:rFonts w:hint="cs"/>
          <w:rtl/>
        </w:rPr>
        <w:t xml:space="preserve"> و </w:t>
      </w:r>
      <w:r w:rsidRPr="002360F2">
        <w:rPr>
          <w:rStyle w:val="1-Char"/>
          <w:rFonts w:hint="cs"/>
          <w:rtl/>
        </w:rPr>
        <w:t>حجت و</w:t>
      </w:r>
      <w:r w:rsidR="002E23EF">
        <w:rPr>
          <w:rStyle w:val="1-Char"/>
          <w:rFonts w:hint="cs"/>
          <w:rtl/>
        </w:rPr>
        <w:t>ی</w:t>
      </w:r>
      <w:r w:rsidRPr="002360F2">
        <w:rPr>
          <w:rStyle w:val="1-Char"/>
          <w:rFonts w:hint="cs"/>
          <w:rtl/>
        </w:rPr>
        <w:t xml:space="preserve"> مطمئن</w:t>
      </w:r>
      <w:r w:rsidR="00F870B5" w:rsidRPr="002360F2">
        <w:rPr>
          <w:rStyle w:val="1-Char"/>
          <w:rFonts w:hint="cs"/>
          <w:rtl/>
        </w:rPr>
        <w:t xml:space="preserve"> و </w:t>
      </w:r>
      <w:r w:rsidRPr="002360F2">
        <w:rPr>
          <w:rStyle w:val="1-Char"/>
          <w:rFonts w:hint="cs"/>
          <w:rtl/>
        </w:rPr>
        <w:t>قانع</w:t>
      </w:r>
      <w:r w:rsidR="00F870B5" w:rsidRPr="002360F2">
        <w:rPr>
          <w:rStyle w:val="1-Char"/>
          <w:rFonts w:hint="cs"/>
          <w:rtl/>
        </w:rPr>
        <w:t xml:space="preserve"> و </w:t>
      </w:r>
      <w:r w:rsidRPr="002360F2">
        <w:rPr>
          <w:rStyle w:val="1-Char"/>
          <w:rFonts w:hint="cs"/>
          <w:rtl/>
        </w:rPr>
        <w:t>راض</w:t>
      </w:r>
      <w:r w:rsidR="002E23EF">
        <w:rPr>
          <w:rStyle w:val="1-Char"/>
          <w:rFonts w:hint="cs"/>
          <w:rtl/>
        </w:rPr>
        <w:t>ی</w:t>
      </w:r>
      <w:r w:rsidR="00F870B5" w:rsidRPr="002360F2">
        <w:rPr>
          <w:rStyle w:val="1-Char"/>
          <w:rFonts w:hint="cs"/>
          <w:rtl/>
        </w:rPr>
        <w:t xml:space="preserve"> و </w:t>
      </w:r>
      <w:r w:rsidRPr="002360F2">
        <w:rPr>
          <w:rStyle w:val="1-Char"/>
          <w:rFonts w:hint="cs"/>
          <w:rtl/>
        </w:rPr>
        <w:t>خرسند م</w:t>
      </w:r>
      <w:r w:rsidR="002E23EF">
        <w:rPr>
          <w:rStyle w:val="1-Char"/>
          <w:rFonts w:hint="cs"/>
          <w:rtl/>
        </w:rPr>
        <w:t>ی</w:t>
      </w:r>
      <w:r w:rsidRPr="002360F2">
        <w:rPr>
          <w:rStyle w:val="1-Char"/>
          <w:rFonts w:hint="cs"/>
          <w:rtl/>
        </w:rPr>
        <w:t>‌شدند آن را م</w:t>
      </w:r>
      <w:r w:rsidR="002E23EF">
        <w:rPr>
          <w:rStyle w:val="1-Char"/>
          <w:rFonts w:hint="cs"/>
          <w:rtl/>
        </w:rPr>
        <w:t>ی</w:t>
      </w:r>
      <w:r w:rsidRPr="002360F2">
        <w:rPr>
          <w:rStyle w:val="1-Char"/>
          <w:rFonts w:hint="cs"/>
          <w:rtl/>
        </w:rPr>
        <w:t>‌پذ</w:t>
      </w:r>
      <w:r w:rsidR="002E23EF">
        <w:rPr>
          <w:rStyle w:val="1-Char"/>
          <w:rFonts w:hint="cs"/>
          <w:rtl/>
        </w:rPr>
        <w:t>ی</w:t>
      </w:r>
      <w:r w:rsidRPr="002360F2">
        <w:rPr>
          <w:rStyle w:val="1-Char"/>
          <w:rFonts w:hint="cs"/>
          <w:rtl/>
        </w:rPr>
        <w:t>رفتند</w:t>
      </w:r>
      <w:r w:rsidR="00F870B5" w:rsidRPr="002360F2">
        <w:rPr>
          <w:rStyle w:val="1-Char"/>
          <w:rFonts w:hint="cs"/>
          <w:rtl/>
        </w:rPr>
        <w:t xml:space="preserve"> و </w:t>
      </w:r>
      <w:r w:rsidRPr="002360F2">
        <w:rPr>
          <w:rStyle w:val="1-Char"/>
          <w:rFonts w:hint="cs"/>
          <w:rtl/>
        </w:rPr>
        <w:t>متقاعد م</w:t>
      </w:r>
      <w:r w:rsidR="002E23EF">
        <w:rPr>
          <w:rStyle w:val="1-Char"/>
          <w:rFonts w:hint="cs"/>
          <w:rtl/>
        </w:rPr>
        <w:t>ی</w:t>
      </w:r>
      <w:r w:rsidRPr="002360F2">
        <w:rPr>
          <w:rStyle w:val="1-Char"/>
          <w:rFonts w:hint="cs"/>
          <w:rtl/>
        </w:rPr>
        <w:t>‌شدند و رأ</w:t>
      </w:r>
      <w:r w:rsidR="002E23EF">
        <w:rPr>
          <w:rStyle w:val="1-Char"/>
          <w:rFonts w:hint="cs"/>
          <w:rtl/>
        </w:rPr>
        <w:t>ی</w:t>
      </w:r>
      <w:r w:rsidRPr="002360F2">
        <w:rPr>
          <w:rStyle w:val="1-Char"/>
          <w:rFonts w:hint="cs"/>
          <w:rtl/>
        </w:rPr>
        <w:t xml:space="preserve"> خو</w:t>
      </w:r>
      <w:r w:rsidR="002E23EF">
        <w:rPr>
          <w:rStyle w:val="1-Char"/>
          <w:rFonts w:hint="cs"/>
          <w:rtl/>
        </w:rPr>
        <w:t>ی</w:t>
      </w:r>
      <w:r w:rsidRPr="002360F2">
        <w:rPr>
          <w:rStyle w:val="1-Char"/>
          <w:rFonts w:hint="cs"/>
          <w:rtl/>
        </w:rPr>
        <w:t>شتن را</w:t>
      </w:r>
      <w:r w:rsidR="002B7851" w:rsidRPr="002360F2">
        <w:rPr>
          <w:rStyle w:val="1-Char"/>
          <w:rFonts w:hint="cs"/>
          <w:rtl/>
        </w:rPr>
        <w:t xml:space="preserve"> </w:t>
      </w:r>
      <w:r w:rsidRPr="002360F2">
        <w:rPr>
          <w:rStyle w:val="1-Char"/>
          <w:rFonts w:hint="cs"/>
          <w:rtl/>
        </w:rPr>
        <w:t>موافق رأ</w:t>
      </w:r>
      <w:r w:rsidR="002E23EF">
        <w:rPr>
          <w:rStyle w:val="1-Char"/>
          <w:rFonts w:hint="cs"/>
          <w:rtl/>
        </w:rPr>
        <w:t>ی</w:t>
      </w:r>
      <w:r w:rsidRPr="002360F2">
        <w:rPr>
          <w:rStyle w:val="1-Char"/>
          <w:rFonts w:hint="cs"/>
          <w:rtl/>
        </w:rPr>
        <w:t xml:space="preserve"> استادشان</w:t>
      </w:r>
      <w:r w:rsidR="006B3A28" w:rsidRPr="002360F2">
        <w:rPr>
          <w:rStyle w:val="1-Char"/>
          <w:rFonts w:hint="cs"/>
          <w:rtl/>
        </w:rPr>
        <w:t xml:space="preserve"> </w:t>
      </w:r>
      <w:r w:rsidRPr="002360F2">
        <w:rPr>
          <w:rStyle w:val="1-Char"/>
          <w:rFonts w:hint="cs"/>
          <w:rtl/>
        </w:rPr>
        <w:t>ابراز</w:t>
      </w:r>
      <w:r w:rsidR="006B3A28"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ردند.</w:t>
      </w:r>
      <w:r w:rsidR="002B7851" w:rsidRPr="002360F2">
        <w:rPr>
          <w:rStyle w:val="1-Char"/>
          <w:rFonts w:hint="cs"/>
          <w:rtl/>
        </w:rPr>
        <w:t xml:space="preserve"> </w:t>
      </w:r>
      <w:r w:rsidRPr="002360F2">
        <w:rPr>
          <w:rStyle w:val="1-Char"/>
          <w:rFonts w:hint="cs"/>
          <w:rtl/>
        </w:rPr>
        <w:t>و</w:t>
      </w:r>
      <w:r w:rsidR="002B7851" w:rsidRPr="002360F2">
        <w:rPr>
          <w:rStyle w:val="1-Char"/>
          <w:rFonts w:hint="cs"/>
          <w:rtl/>
        </w:rPr>
        <w:t xml:space="preserve"> </w:t>
      </w:r>
      <w:r w:rsidRPr="002360F2">
        <w:rPr>
          <w:rStyle w:val="1-Char"/>
          <w:rFonts w:hint="cs"/>
          <w:rtl/>
        </w:rPr>
        <w:t xml:space="preserve">پرواضح است </w:t>
      </w:r>
      <w:r w:rsidR="002E23EF">
        <w:rPr>
          <w:rStyle w:val="1-Char"/>
          <w:rFonts w:hint="cs"/>
          <w:rtl/>
        </w:rPr>
        <w:t>ک</w:t>
      </w:r>
      <w:r w:rsidRPr="002360F2">
        <w:rPr>
          <w:rStyle w:val="1-Char"/>
          <w:rFonts w:hint="cs"/>
          <w:rtl/>
        </w:rPr>
        <w:t>ه مقلد</w:t>
      </w:r>
      <w:r w:rsidR="002B7851" w:rsidRPr="002360F2">
        <w:rPr>
          <w:rStyle w:val="1-Char"/>
          <w:rFonts w:hint="cs"/>
          <w:rtl/>
        </w:rPr>
        <w:t xml:space="preserve"> </w:t>
      </w:r>
      <w:r w:rsidRPr="002360F2">
        <w:rPr>
          <w:rStyle w:val="1-Char"/>
          <w:rFonts w:hint="cs"/>
          <w:rtl/>
        </w:rPr>
        <w:t>چن</w:t>
      </w:r>
      <w:r w:rsidR="002E23EF">
        <w:rPr>
          <w:rStyle w:val="1-Char"/>
          <w:rFonts w:hint="cs"/>
          <w:rtl/>
        </w:rPr>
        <w:t>ی</w:t>
      </w:r>
      <w:r w:rsidRPr="002360F2">
        <w:rPr>
          <w:rStyle w:val="1-Char"/>
          <w:rFonts w:hint="cs"/>
          <w:rtl/>
        </w:rPr>
        <w:t>ن نم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w:t>
      </w:r>
      <w:r w:rsidR="00F870B5" w:rsidRPr="002360F2">
        <w:rPr>
          <w:rStyle w:val="1-Char"/>
          <w:rFonts w:hint="cs"/>
          <w:rtl/>
        </w:rPr>
        <w:t xml:space="preserve"> و </w:t>
      </w:r>
      <w:r w:rsidR="002E23EF">
        <w:rPr>
          <w:rStyle w:val="1-Char"/>
          <w:rFonts w:hint="cs"/>
          <w:rtl/>
        </w:rPr>
        <w:t>ک</w:t>
      </w:r>
      <w:r w:rsidRPr="002360F2">
        <w:rPr>
          <w:rStyle w:val="1-Char"/>
          <w:rFonts w:hint="cs"/>
          <w:rtl/>
        </w:rPr>
        <w:t>ار</w:t>
      </w:r>
      <w:r w:rsidR="002B7851" w:rsidRPr="002360F2">
        <w:rPr>
          <w:rStyle w:val="1-Char"/>
          <w:rFonts w:hint="cs"/>
          <w:rtl/>
        </w:rPr>
        <w:t xml:space="preserve"> </w:t>
      </w:r>
      <w:r w:rsidRPr="002360F2">
        <w:rPr>
          <w:rStyle w:val="1-Char"/>
          <w:rFonts w:hint="cs"/>
          <w:rtl/>
        </w:rPr>
        <w:t>مقلد ا</w:t>
      </w:r>
      <w:r w:rsidR="002E23EF">
        <w:rPr>
          <w:rStyle w:val="1-Char"/>
          <w:rFonts w:hint="cs"/>
          <w:rtl/>
        </w:rPr>
        <w:t>ی</w:t>
      </w:r>
      <w:r w:rsidRPr="002360F2">
        <w:rPr>
          <w:rStyle w:val="1-Char"/>
          <w:rFonts w:hint="cs"/>
          <w:rtl/>
        </w:rPr>
        <w:t>ن چن</w:t>
      </w:r>
      <w:r w:rsidR="002E23EF">
        <w:rPr>
          <w:rStyle w:val="1-Char"/>
          <w:rFonts w:hint="cs"/>
          <w:rtl/>
        </w:rPr>
        <w:t>ی</w:t>
      </w:r>
      <w:r w:rsidRPr="002360F2">
        <w:rPr>
          <w:rStyle w:val="1-Char"/>
          <w:rFonts w:hint="cs"/>
          <w:rtl/>
        </w:rPr>
        <w:t>ن ن</w:t>
      </w:r>
      <w:r w:rsidR="002E23EF">
        <w:rPr>
          <w:rStyle w:val="1-Char"/>
          <w:rFonts w:hint="cs"/>
          <w:rtl/>
        </w:rPr>
        <w:t>ی</w:t>
      </w:r>
      <w:r w:rsidRPr="002360F2">
        <w:rPr>
          <w:rStyle w:val="1-Char"/>
          <w:rFonts w:hint="cs"/>
          <w:rtl/>
        </w:rPr>
        <w:t>ست.</w:t>
      </w:r>
    </w:p>
    <w:p w:rsidR="00264EF3" w:rsidRPr="002360F2" w:rsidRDefault="00264EF3" w:rsidP="002360F2">
      <w:pPr>
        <w:ind w:firstLine="284"/>
        <w:jc w:val="both"/>
        <w:rPr>
          <w:rStyle w:val="1-Char"/>
          <w:rtl/>
        </w:rPr>
      </w:pPr>
      <w:r w:rsidRPr="002360F2">
        <w:rPr>
          <w:rStyle w:val="1-Char"/>
          <w:rFonts w:hint="cs"/>
          <w:rtl/>
        </w:rPr>
        <w:t>و</w:t>
      </w:r>
      <w:r w:rsidR="002B7851" w:rsidRPr="002360F2">
        <w:rPr>
          <w:rStyle w:val="1-Char"/>
          <w:rFonts w:hint="cs"/>
          <w:rtl/>
        </w:rPr>
        <w:t xml:space="preserve"> </w:t>
      </w:r>
      <w:r w:rsidRPr="002360F2">
        <w:rPr>
          <w:rStyle w:val="1-Char"/>
          <w:rFonts w:hint="cs"/>
          <w:rtl/>
        </w:rPr>
        <w:t>اگر</w:t>
      </w:r>
      <w:r w:rsidR="002B7851" w:rsidRPr="002360F2">
        <w:rPr>
          <w:rStyle w:val="1-Char"/>
          <w:rFonts w:hint="cs"/>
          <w:rtl/>
        </w:rPr>
        <w:t xml:space="preserve"> </w:t>
      </w:r>
      <w:r w:rsidRPr="002360F2">
        <w:rPr>
          <w:rStyle w:val="1-Char"/>
          <w:rFonts w:hint="cs"/>
          <w:rtl/>
        </w:rPr>
        <w:t>چه ب</w:t>
      </w:r>
      <w:r w:rsidR="002E23EF">
        <w:rPr>
          <w:rStyle w:val="1-Char"/>
          <w:rFonts w:hint="cs"/>
          <w:rtl/>
        </w:rPr>
        <w:t>ی</w:t>
      </w:r>
      <w:r w:rsidRPr="002360F2">
        <w:rPr>
          <w:rStyle w:val="1-Char"/>
          <w:rFonts w:hint="cs"/>
          <w:rtl/>
        </w:rPr>
        <w:t>شتر اصول استنباط</w:t>
      </w:r>
      <w:r w:rsidR="00F870B5" w:rsidRPr="002360F2">
        <w:rPr>
          <w:rStyle w:val="1-Char"/>
          <w:rFonts w:hint="cs"/>
          <w:rtl/>
        </w:rPr>
        <w:t xml:space="preserve"> و </w:t>
      </w:r>
      <w:r w:rsidRPr="002360F2">
        <w:rPr>
          <w:rStyle w:val="1-Char"/>
          <w:rFonts w:hint="cs"/>
          <w:rtl/>
        </w:rPr>
        <w:t>قواعد استخراج مسائل ا</w:t>
      </w:r>
      <w:r w:rsidR="002E23EF">
        <w:rPr>
          <w:rStyle w:val="1-Char"/>
          <w:rFonts w:hint="cs"/>
          <w:rtl/>
        </w:rPr>
        <w:t>ی</w:t>
      </w:r>
      <w:r w:rsidRPr="002360F2">
        <w:rPr>
          <w:rStyle w:val="1-Char"/>
          <w:rFonts w:hint="cs"/>
          <w:rtl/>
        </w:rPr>
        <w:t xml:space="preserve">ن شاگردان، با استادشان </w:t>
      </w:r>
      <w:r w:rsidR="002E23EF">
        <w:rPr>
          <w:rStyle w:val="1-Char"/>
          <w:rFonts w:hint="cs"/>
          <w:rtl/>
        </w:rPr>
        <w:t>یکی</w:t>
      </w:r>
      <w:r w:rsidRPr="002360F2">
        <w:rPr>
          <w:rStyle w:val="1-Char"/>
          <w:rFonts w:hint="cs"/>
          <w:rtl/>
        </w:rPr>
        <w:t xml:space="preserve"> است ول</w:t>
      </w:r>
      <w:r w:rsidR="002E23EF">
        <w:rPr>
          <w:rStyle w:val="1-Char"/>
          <w:rFonts w:hint="cs"/>
          <w:rtl/>
        </w:rPr>
        <w:t>ی</w:t>
      </w:r>
      <w:r w:rsidRPr="002360F2">
        <w:rPr>
          <w:rStyle w:val="1-Char"/>
          <w:rFonts w:hint="cs"/>
          <w:rtl/>
        </w:rPr>
        <w:t xml:space="preserve"> باز</w:t>
      </w:r>
      <w:r w:rsidR="002B7851" w:rsidRPr="002360F2">
        <w:rPr>
          <w:rStyle w:val="1-Char"/>
          <w:rFonts w:hint="cs"/>
          <w:rtl/>
        </w:rPr>
        <w:t xml:space="preserve"> </w:t>
      </w:r>
      <w:r w:rsidRPr="002360F2">
        <w:rPr>
          <w:rStyle w:val="1-Char"/>
          <w:rFonts w:hint="cs"/>
          <w:rtl/>
        </w:rPr>
        <w:t>هم ا</w:t>
      </w:r>
      <w:r w:rsidR="002E23EF">
        <w:rPr>
          <w:rStyle w:val="1-Char"/>
          <w:rFonts w:hint="cs"/>
          <w:rtl/>
        </w:rPr>
        <w:t>ی</w:t>
      </w:r>
      <w:r w:rsidRPr="002360F2">
        <w:rPr>
          <w:rStyle w:val="1-Char"/>
          <w:rFonts w:hint="cs"/>
          <w:rtl/>
        </w:rPr>
        <w:t>ن اتحاد</w:t>
      </w:r>
      <w:r w:rsidR="00F870B5" w:rsidRPr="002360F2">
        <w:rPr>
          <w:rStyle w:val="1-Char"/>
          <w:rFonts w:hint="cs"/>
          <w:rtl/>
        </w:rPr>
        <w:t xml:space="preserve"> و </w:t>
      </w:r>
      <w:r w:rsidRPr="002360F2">
        <w:rPr>
          <w:rStyle w:val="1-Char"/>
          <w:rFonts w:hint="cs"/>
          <w:rtl/>
        </w:rPr>
        <w:t>اتفاق در</w:t>
      </w:r>
      <w:r w:rsidR="002B7851" w:rsidRPr="002360F2">
        <w:rPr>
          <w:rStyle w:val="1-Char"/>
          <w:rFonts w:hint="cs"/>
          <w:rtl/>
        </w:rPr>
        <w:t xml:space="preserve"> </w:t>
      </w:r>
      <w:r w:rsidRPr="002360F2">
        <w:rPr>
          <w:rStyle w:val="1-Char"/>
          <w:rFonts w:hint="cs"/>
          <w:rtl/>
        </w:rPr>
        <w:t>تمام اصولِ استنباط به چشم نم</w:t>
      </w:r>
      <w:r w:rsidR="002E23EF">
        <w:rPr>
          <w:rStyle w:val="1-Char"/>
          <w:rFonts w:hint="cs"/>
          <w:rtl/>
        </w:rPr>
        <w:t>ی</w:t>
      </w:r>
      <w:r w:rsidRPr="002360F2">
        <w:rPr>
          <w:rStyle w:val="1-Char"/>
          <w:rFonts w:hint="cs"/>
          <w:rtl/>
        </w:rPr>
        <w:t>‌خورد</w:t>
      </w:r>
      <w:r w:rsidR="00F870B5" w:rsidRPr="002360F2">
        <w:rPr>
          <w:rStyle w:val="1-Char"/>
          <w:rFonts w:hint="cs"/>
          <w:rtl/>
        </w:rPr>
        <w:t xml:space="preserve"> و </w:t>
      </w:r>
      <w:r w:rsidRPr="002360F2">
        <w:rPr>
          <w:rStyle w:val="1-Char"/>
          <w:rFonts w:hint="cs"/>
          <w:rtl/>
        </w:rPr>
        <w:t>خود ا</w:t>
      </w:r>
      <w:r w:rsidR="002E23EF">
        <w:rPr>
          <w:rStyle w:val="1-Char"/>
          <w:rFonts w:hint="cs"/>
          <w:rtl/>
        </w:rPr>
        <w:t>ی</w:t>
      </w:r>
      <w:r w:rsidRPr="002360F2">
        <w:rPr>
          <w:rStyle w:val="1-Char"/>
          <w:rFonts w:hint="cs"/>
          <w:rtl/>
        </w:rPr>
        <w:t>ن اختلاف در</w:t>
      </w:r>
      <w:r w:rsidR="002B7851" w:rsidRPr="002360F2">
        <w:rPr>
          <w:rStyle w:val="1-Char"/>
          <w:rFonts w:hint="cs"/>
          <w:rtl/>
        </w:rPr>
        <w:t xml:space="preserve"> </w:t>
      </w:r>
      <w:r w:rsidRPr="002360F2">
        <w:rPr>
          <w:rStyle w:val="1-Char"/>
          <w:rFonts w:hint="cs"/>
          <w:rtl/>
        </w:rPr>
        <w:t>اصولِ استنباط، ب</w:t>
      </w:r>
      <w:r w:rsidR="002E23EF">
        <w:rPr>
          <w:rStyle w:val="1-Char"/>
          <w:rFonts w:hint="cs"/>
          <w:rtl/>
        </w:rPr>
        <w:t>ی</w:t>
      </w:r>
      <w:r w:rsidRPr="002360F2">
        <w:rPr>
          <w:rStyle w:val="1-Char"/>
          <w:rFonts w:hint="cs"/>
          <w:rtl/>
        </w:rPr>
        <w:t>انگر استقلال ا</w:t>
      </w:r>
      <w:r w:rsidR="002E23EF">
        <w:rPr>
          <w:rStyle w:val="1-Char"/>
          <w:rFonts w:hint="cs"/>
          <w:rtl/>
        </w:rPr>
        <w:t>ی</w:t>
      </w:r>
      <w:r w:rsidRPr="002360F2">
        <w:rPr>
          <w:rStyle w:val="1-Char"/>
          <w:rFonts w:hint="cs"/>
          <w:rtl/>
        </w:rPr>
        <w:t>ن بزرگواران در</w:t>
      </w:r>
      <w:r w:rsidR="002B7851" w:rsidRPr="002360F2">
        <w:rPr>
          <w:rStyle w:val="1-Char"/>
          <w:rFonts w:hint="cs"/>
          <w:rtl/>
        </w:rPr>
        <w:t xml:space="preserve"> </w:t>
      </w:r>
      <w:r w:rsidRPr="002360F2">
        <w:rPr>
          <w:rStyle w:val="1-Char"/>
          <w:rFonts w:hint="cs"/>
          <w:rtl/>
        </w:rPr>
        <w:t>اند</w:t>
      </w:r>
      <w:r w:rsidR="002E23EF">
        <w:rPr>
          <w:rStyle w:val="1-Char"/>
          <w:rFonts w:hint="cs"/>
          <w:rtl/>
        </w:rPr>
        <w:t>ی</w:t>
      </w:r>
      <w:r w:rsidRPr="002360F2">
        <w:rPr>
          <w:rStyle w:val="1-Char"/>
          <w:rFonts w:hint="cs"/>
          <w:rtl/>
        </w:rPr>
        <w:t>شه‌</w:t>
      </w:r>
      <w:r w:rsidR="002E23EF">
        <w:rPr>
          <w:rStyle w:val="1-Char"/>
          <w:rFonts w:hint="cs"/>
          <w:rtl/>
        </w:rPr>
        <w:t>ی</w:t>
      </w:r>
      <w:r w:rsidRPr="002360F2">
        <w:rPr>
          <w:rStyle w:val="1-Char"/>
          <w:rFonts w:hint="cs"/>
          <w:rtl/>
        </w:rPr>
        <w:t xml:space="preserve"> فقه</w:t>
      </w:r>
      <w:r w:rsidR="002E23EF">
        <w:rPr>
          <w:rStyle w:val="1-Char"/>
          <w:rFonts w:hint="cs"/>
          <w:rtl/>
        </w:rPr>
        <w:t>ی</w:t>
      </w:r>
      <w:r w:rsidRPr="002360F2">
        <w:rPr>
          <w:rStyle w:val="1-Char"/>
          <w:rFonts w:hint="cs"/>
          <w:rtl/>
        </w:rPr>
        <w:t>شان است و روشنگر ا</w:t>
      </w:r>
      <w:r w:rsidR="002E23EF">
        <w:rPr>
          <w:rStyle w:val="1-Char"/>
          <w:rFonts w:hint="cs"/>
          <w:rtl/>
        </w:rPr>
        <w:t>ی</w:t>
      </w:r>
      <w:r w:rsidRPr="002360F2">
        <w:rPr>
          <w:rStyle w:val="1-Char"/>
          <w:rFonts w:hint="cs"/>
          <w:rtl/>
        </w:rPr>
        <w:t>ن قض</w:t>
      </w:r>
      <w:r w:rsidR="002E23EF">
        <w:rPr>
          <w:rStyle w:val="1-Char"/>
          <w:rFonts w:hint="cs"/>
          <w:rtl/>
        </w:rPr>
        <w:t>ی</w:t>
      </w:r>
      <w:r w:rsidRPr="002360F2">
        <w:rPr>
          <w:rStyle w:val="1-Char"/>
          <w:rFonts w:hint="cs"/>
          <w:rtl/>
        </w:rPr>
        <w:t xml:space="preserve">ه است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ن افراد ن</w:t>
      </w:r>
      <w:r w:rsidR="002E23EF">
        <w:rPr>
          <w:rStyle w:val="1-Char"/>
          <w:rFonts w:hint="cs"/>
          <w:rtl/>
        </w:rPr>
        <w:t>ی</w:t>
      </w:r>
      <w:r w:rsidRPr="002360F2">
        <w:rPr>
          <w:rStyle w:val="1-Char"/>
          <w:rFonts w:hint="cs"/>
          <w:rtl/>
        </w:rPr>
        <w:t>ز</w:t>
      </w:r>
      <w:r w:rsidR="002B7851" w:rsidRPr="002360F2">
        <w:rPr>
          <w:rStyle w:val="1-Char"/>
          <w:rFonts w:hint="cs"/>
          <w:rtl/>
        </w:rPr>
        <w:t xml:space="preserve"> </w:t>
      </w:r>
      <w:r w:rsidRPr="002360F2">
        <w:rPr>
          <w:rStyle w:val="1-Char"/>
          <w:rFonts w:hint="cs"/>
          <w:rtl/>
        </w:rPr>
        <w:t>به سان استادشان (امام ابوحن</w:t>
      </w:r>
      <w:r w:rsidR="002E23EF">
        <w:rPr>
          <w:rStyle w:val="1-Char"/>
          <w:rFonts w:hint="cs"/>
          <w:rtl/>
        </w:rPr>
        <w:t>ی</w:t>
      </w:r>
      <w:r w:rsidRPr="002360F2">
        <w:rPr>
          <w:rStyle w:val="1-Char"/>
          <w:rFonts w:hint="cs"/>
          <w:rtl/>
        </w:rPr>
        <w:t>فه) در</w:t>
      </w:r>
      <w:r w:rsidR="002B7851" w:rsidRPr="002360F2">
        <w:rPr>
          <w:rStyle w:val="1-Char"/>
          <w:rFonts w:hint="cs"/>
          <w:rtl/>
        </w:rPr>
        <w:t xml:space="preserve"> </w:t>
      </w:r>
      <w:r w:rsidRPr="002360F2">
        <w:rPr>
          <w:rStyle w:val="1-Char"/>
          <w:rFonts w:hint="cs"/>
          <w:rtl/>
        </w:rPr>
        <w:t>اند</w:t>
      </w:r>
      <w:r w:rsidR="002E23EF">
        <w:rPr>
          <w:rStyle w:val="1-Char"/>
          <w:rFonts w:hint="cs"/>
          <w:rtl/>
        </w:rPr>
        <w:t>ی</w:t>
      </w:r>
      <w:r w:rsidRPr="002360F2">
        <w:rPr>
          <w:rStyle w:val="1-Char"/>
          <w:rFonts w:hint="cs"/>
          <w:rtl/>
        </w:rPr>
        <w:t>شه‌</w:t>
      </w:r>
      <w:r w:rsidR="002E23EF">
        <w:rPr>
          <w:rStyle w:val="1-Char"/>
          <w:rFonts w:hint="cs"/>
          <w:rtl/>
        </w:rPr>
        <w:t>ی</w:t>
      </w:r>
      <w:r w:rsidRPr="002360F2">
        <w:rPr>
          <w:rStyle w:val="1-Char"/>
          <w:rFonts w:hint="cs"/>
          <w:rtl/>
        </w:rPr>
        <w:t xml:space="preserve"> فقه</w:t>
      </w:r>
      <w:r w:rsidR="002E23EF">
        <w:rPr>
          <w:rStyle w:val="1-Char"/>
          <w:rFonts w:hint="cs"/>
          <w:rtl/>
        </w:rPr>
        <w:t>ی</w:t>
      </w:r>
      <w:r w:rsidR="00F870B5" w:rsidRPr="002360F2">
        <w:rPr>
          <w:rStyle w:val="1-Char"/>
          <w:rFonts w:hint="cs"/>
          <w:rtl/>
        </w:rPr>
        <w:t xml:space="preserve"> و </w:t>
      </w:r>
      <w:r w:rsidRPr="002360F2">
        <w:rPr>
          <w:rStyle w:val="1-Char"/>
          <w:rFonts w:hint="cs"/>
          <w:rtl/>
        </w:rPr>
        <w:t xml:space="preserve">اصول استنباط </w:t>
      </w:r>
      <w:r w:rsidR="002E23EF">
        <w:rPr>
          <w:rStyle w:val="1-Char"/>
          <w:rFonts w:hint="cs"/>
          <w:rtl/>
        </w:rPr>
        <w:t>ک</w:t>
      </w:r>
      <w:r w:rsidRPr="002360F2">
        <w:rPr>
          <w:rStyle w:val="1-Char"/>
          <w:rFonts w:hint="cs"/>
          <w:rtl/>
        </w:rPr>
        <w:t>املاً مستقل بودند و اگر جا</w:t>
      </w:r>
      <w:r w:rsidR="002E23EF">
        <w:rPr>
          <w:rStyle w:val="1-Char"/>
          <w:rFonts w:hint="cs"/>
          <w:rtl/>
        </w:rPr>
        <w:t>یی</w:t>
      </w:r>
      <w:r w:rsidRPr="002360F2">
        <w:rPr>
          <w:rStyle w:val="1-Char"/>
          <w:rFonts w:hint="cs"/>
          <w:rtl/>
        </w:rPr>
        <w:t xml:space="preserve"> ن</w:t>
      </w:r>
      <w:r w:rsidR="002E23EF">
        <w:rPr>
          <w:rStyle w:val="1-Char"/>
          <w:rFonts w:hint="cs"/>
          <w:rtl/>
        </w:rPr>
        <w:t>ی</w:t>
      </w:r>
      <w:r w:rsidRPr="002360F2">
        <w:rPr>
          <w:rStyle w:val="1-Char"/>
          <w:rFonts w:hint="cs"/>
          <w:rtl/>
        </w:rPr>
        <w:t>ز مشاهده شد</w:t>
      </w:r>
      <w:r w:rsidR="002E23EF">
        <w:rPr>
          <w:rStyle w:val="1-Char"/>
          <w:rFonts w:hint="cs"/>
          <w:rtl/>
        </w:rPr>
        <w:t>ک</w:t>
      </w:r>
      <w:r w:rsidRPr="002360F2">
        <w:rPr>
          <w:rStyle w:val="1-Char"/>
          <w:rFonts w:hint="cs"/>
          <w:rtl/>
        </w:rPr>
        <w:t>ه روش و برنام</w:t>
      </w:r>
      <w:r w:rsidR="00120979" w:rsidRPr="002360F2">
        <w:rPr>
          <w:rStyle w:val="1-Char"/>
          <w:rFonts w:hint="cs"/>
          <w:rtl/>
        </w:rPr>
        <w:t>ه‌</w:t>
      </w:r>
      <w:r w:rsidR="002E23EF">
        <w:rPr>
          <w:rStyle w:val="1-Char"/>
          <w:rFonts w:hint="cs"/>
          <w:rtl/>
        </w:rPr>
        <w:t>ی</w:t>
      </w:r>
      <w:r w:rsidRPr="002360F2">
        <w:rPr>
          <w:rStyle w:val="1-Char"/>
          <w:rFonts w:hint="cs"/>
          <w:rtl/>
        </w:rPr>
        <w:t xml:space="preserve"> استنباط شاگردان و</w:t>
      </w:r>
      <w:r w:rsidR="006B3A28" w:rsidRPr="002360F2">
        <w:rPr>
          <w:rStyle w:val="1-Char"/>
          <w:rFonts w:hint="cs"/>
          <w:rtl/>
        </w:rPr>
        <w:t xml:space="preserve"> </w:t>
      </w:r>
      <w:r w:rsidRPr="002360F2">
        <w:rPr>
          <w:rStyle w:val="1-Char"/>
          <w:rFonts w:hint="cs"/>
          <w:rtl/>
        </w:rPr>
        <w:t>استاد،</w:t>
      </w:r>
      <w:r w:rsidR="006B3A28" w:rsidRPr="002360F2">
        <w:rPr>
          <w:rStyle w:val="1-Char"/>
          <w:rFonts w:hint="cs"/>
          <w:rtl/>
        </w:rPr>
        <w:t xml:space="preserve"> </w:t>
      </w:r>
      <w:r w:rsidRPr="002360F2">
        <w:rPr>
          <w:rStyle w:val="1-Char"/>
          <w:rFonts w:hint="cs"/>
          <w:rtl/>
        </w:rPr>
        <w:t>با</w:t>
      </w:r>
      <w:r w:rsidR="002B7851" w:rsidRPr="002360F2">
        <w:rPr>
          <w:rStyle w:val="1-Char"/>
          <w:rFonts w:hint="cs"/>
          <w:rtl/>
        </w:rPr>
        <w:t xml:space="preserve"> </w:t>
      </w:r>
      <w:r w:rsidRPr="002360F2">
        <w:rPr>
          <w:rStyle w:val="1-Char"/>
          <w:rFonts w:hint="cs"/>
          <w:rtl/>
        </w:rPr>
        <w:t>هم</w:t>
      </w:r>
      <w:r w:rsidR="006B3A28" w:rsidRPr="002360F2">
        <w:rPr>
          <w:rStyle w:val="1-Char"/>
          <w:rFonts w:hint="cs"/>
          <w:rtl/>
        </w:rPr>
        <w:t xml:space="preserve"> </w:t>
      </w:r>
      <w:r w:rsidRPr="002360F2">
        <w:rPr>
          <w:rStyle w:val="1-Char"/>
          <w:rFonts w:hint="cs"/>
          <w:rtl/>
        </w:rPr>
        <w:t>متحد و متفق</w:t>
      </w:r>
      <w:r w:rsidR="006B3A28" w:rsidRPr="002360F2">
        <w:rPr>
          <w:rStyle w:val="1-Char"/>
          <w:rFonts w:hint="cs"/>
          <w:rtl/>
        </w:rPr>
        <w:t xml:space="preserve"> </w:t>
      </w:r>
      <w:r w:rsidRPr="002360F2">
        <w:rPr>
          <w:rStyle w:val="1-Char"/>
          <w:rFonts w:hint="cs"/>
          <w:rtl/>
        </w:rPr>
        <w:t>است، با</w:t>
      </w:r>
      <w:r w:rsidR="002E23EF">
        <w:rPr>
          <w:rStyle w:val="1-Char"/>
          <w:rFonts w:hint="cs"/>
          <w:rtl/>
        </w:rPr>
        <w:t>ی</w:t>
      </w:r>
      <w:r w:rsidRPr="002360F2">
        <w:rPr>
          <w:rStyle w:val="1-Char"/>
          <w:rFonts w:hint="cs"/>
          <w:rtl/>
        </w:rPr>
        <w:t>د ا</w:t>
      </w:r>
      <w:r w:rsidR="002E23EF">
        <w:rPr>
          <w:rStyle w:val="1-Char"/>
          <w:rFonts w:hint="cs"/>
          <w:rtl/>
        </w:rPr>
        <w:t>ی</w:t>
      </w:r>
      <w:r w:rsidRPr="002360F2">
        <w:rPr>
          <w:rStyle w:val="1-Char"/>
          <w:rFonts w:hint="cs"/>
          <w:rtl/>
        </w:rPr>
        <w:t>ن اتفاق نظر</w:t>
      </w:r>
      <w:r w:rsidR="002B7851" w:rsidRPr="002360F2">
        <w:rPr>
          <w:rStyle w:val="1-Char"/>
          <w:rFonts w:hint="cs"/>
          <w:rtl/>
        </w:rPr>
        <w:t xml:space="preserve"> </w:t>
      </w:r>
      <w:r w:rsidRPr="002360F2">
        <w:rPr>
          <w:rStyle w:val="1-Char"/>
          <w:rFonts w:hint="cs"/>
          <w:rtl/>
        </w:rPr>
        <w:t>را حمل بر</w:t>
      </w:r>
      <w:r w:rsidR="002B7851" w:rsidRPr="002360F2">
        <w:rPr>
          <w:rStyle w:val="1-Char"/>
          <w:rFonts w:hint="cs"/>
          <w:rtl/>
        </w:rPr>
        <w:t xml:space="preserve"> </w:t>
      </w:r>
      <w:r w:rsidRPr="002360F2">
        <w:rPr>
          <w:rStyle w:val="1-Char"/>
          <w:rFonts w:hint="cs"/>
          <w:rtl/>
        </w:rPr>
        <w:t>دلائل</w:t>
      </w:r>
      <w:r w:rsidR="00F870B5" w:rsidRPr="002360F2">
        <w:rPr>
          <w:rStyle w:val="1-Char"/>
          <w:rFonts w:hint="cs"/>
          <w:rtl/>
        </w:rPr>
        <w:t xml:space="preserve"> و </w:t>
      </w:r>
      <w:r w:rsidRPr="002360F2">
        <w:rPr>
          <w:rStyle w:val="1-Char"/>
          <w:rFonts w:hint="cs"/>
          <w:rtl/>
        </w:rPr>
        <w:t>براه</w:t>
      </w:r>
      <w:r w:rsidR="002E23EF">
        <w:rPr>
          <w:rStyle w:val="1-Char"/>
          <w:rFonts w:hint="cs"/>
          <w:rtl/>
        </w:rPr>
        <w:t>ی</w:t>
      </w:r>
      <w:r w:rsidRPr="002360F2">
        <w:rPr>
          <w:rStyle w:val="1-Char"/>
          <w:rFonts w:hint="cs"/>
          <w:rtl/>
        </w:rPr>
        <w:t>ن</w:t>
      </w:r>
      <w:r w:rsidR="00F870B5" w:rsidRPr="002360F2">
        <w:rPr>
          <w:rStyle w:val="1-Char"/>
          <w:rFonts w:hint="cs"/>
          <w:rtl/>
        </w:rPr>
        <w:t xml:space="preserve"> و </w:t>
      </w:r>
      <w:r w:rsidRPr="002360F2">
        <w:rPr>
          <w:rStyle w:val="1-Char"/>
          <w:rFonts w:hint="cs"/>
          <w:rtl/>
        </w:rPr>
        <w:t>حجت</w:t>
      </w:r>
      <w:r w:rsidR="00F870B5" w:rsidRPr="002360F2">
        <w:rPr>
          <w:rStyle w:val="1-Char"/>
          <w:rFonts w:hint="cs"/>
          <w:rtl/>
        </w:rPr>
        <w:t xml:space="preserve"> و </w:t>
      </w:r>
      <w:r w:rsidRPr="002360F2">
        <w:rPr>
          <w:rStyle w:val="1-Char"/>
          <w:rFonts w:hint="cs"/>
          <w:rtl/>
        </w:rPr>
        <w:t xml:space="preserve">استدلال </w:t>
      </w:r>
      <w:r w:rsidR="002E23EF">
        <w:rPr>
          <w:rStyle w:val="1-Char"/>
          <w:rFonts w:hint="cs"/>
          <w:rtl/>
        </w:rPr>
        <w:t>ک</w:t>
      </w:r>
      <w:r w:rsidRPr="002360F2">
        <w:rPr>
          <w:rStyle w:val="1-Char"/>
          <w:rFonts w:hint="cs"/>
          <w:rtl/>
        </w:rPr>
        <w:t>رد</w:t>
      </w:r>
      <w:r w:rsidR="002B7851" w:rsidRPr="002360F2">
        <w:rPr>
          <w:rStyle w:val="1-Char"/>
          <w:rFonts w:hint="cs"/>
          <w:rtl/>
        </w:rPr>
        <w:t xml:space="preserve"> </w:t>
      </w:r>
      <w:r w:rsidRPr="002360F2">
        <w:rPr>
          <w:rStyle w:val="1-Char"/>
          <w:rFonts w:hint="cs"/>
          <w:rtl/>
        </w:rPr>
        <w:t>نه تبع</w:t>
      </w:r>
      <w:r w:rsidR="002E23EF">
        <w:rPr>
          <w:rStyle w:val="1-Char"/>
          <w:rFonts w:hint="cs"/>
          <w:rtl/>
        </w:rPr>
        <w:t>ی</w:t>
      </w:r>
      <w:r w:rsidRPr="002360F2">
        <w:rPr>
          <w:rStyle w:val="1-Char"/>
          <w:rFonts w:hint="cs"/>
          <w:rtl/>
        </w:rPr>
        <w:t>ت</w:t>
      </w:r>
      <w:r w:rsidR="00F870B5" w:rsidRPr="002360F2">
        <w:rPr>
          <w:rStyle w:val="1-Char"/>
          <w:rFonts w:hint="cs"/>
          <w:rtl/>
        </w:rPr>
        <w:t xml:space="preserve"> و </w:t>
      </w:r>
      <w:r w:rsidRPr="002360F2">
        <w:rPr>
          <w:rStyle w:val="1-Char"/>
          <w:rFonts w:hint="cs"/>
          <w:rtl/>
        </w:rPr>
        <w:t>تقل</w:t>
      </w:r>
      <w:r w:rsidR="002E23EF">
        <w:rPr>
          <w:rStyle w:val="1-Char"/>
          <w:rFonts w:hint="cs"/>
          <w:rtl/>
        </w:rPr>
        <w:t>ی</w:t>
      </w:r>
      <w:r w:rsidRPr="002360F2">
        <w:rPr>
          <w:rStyle w:val="1-Char"/>
          <w:rFonts w:hint="cs"/>
          <w:rtl/>
        </w:rPr>
        <w:t>د</w:t>
      </w:r>
      <w:r w:rsidR="00113CD5" w:rsidRPr="002360F2">
        <w:rPr>
          <w:rStyle w:val="1-Char"/>
          <w:rFonts w:hint="cs"/>
          <w:rtl/>
        </w:rPr>
        <w:t>؛</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موافقت شاگردان با</w:t>
      </w:r>
      <w:r w:rsidR="002B7851" w:rsidRPr="002360F2">
        <w:rPr>
          <w:rStyle w:val="1-Char"/>
          <w:rFonts w:hint="cs"/>
          <w:rtl/>
        </w:rPr>
        <w:t xml:space="preserve"> </w:t>
      </w:r>
      <w:r w:rsidRPr="002360F2">
        <w:rPr>
          <w:rStyle w:val="1-Char"/>
          <w:rFonts w:hint="cs"/>
          <w:rtl/>
        </w:rPr>
        <w:t>استادشان همواره بر</w:t>
      </w:r>
      <w:r w:rsidR="002B7851" w:rsidRPr="002360F2">
        <w:rPr>
          <w:rStyle w:val="1-Char"/>
          <w:rFonts w:hint="cs"/>
          <w:rtl/>
        </w:rPr>
        <w:t xml:space="preserve"> </w:t>
      </w:r>
      <w:r w:rsidRPr="002360F2">
        <w:rPr>
          <w:rStyle w:val="1-Char"/>
          <w:rFonts w:hint="cs"/>
          <w:rtl/>
        </w:rPr>
        <w:t>مبنا</w:t>
      </w:r>
      <w:r w:rsidR="002E23EF">
        <w:rPr>
          <w:rStyle w:val="1-Char"/>
          <w:rFonts w:hint="cs"/>
          <w:rtl/>
        </w:rPr>
        <w:t>ی</w:t>
      </w:r>
      <w:r w:rsidRPr="002360F2">
        <w:rPr>
          <w:rStyle w:val="1-Char"/>
          <w:rFonts w:hint="cs"/>
          <w:rtl/>
        </w:rPr>
        <w:t xml:space="preserve"> دل</w:t>
      </w:r>
      <w:r w:rsidR="002E23EF">
        <w:rPr>
          <w:rStyle w:val="1-Char"/>
          <w:rFonts w:hint="cs"/>
          <w:rtl/>
        </w:rPr>
        <w:t>ی</w:t>
      </w:r>
      <w:r w:rsidRPr="002360F2">
        <w:rPr>
          <w:rStyle w:val="1-Char"/>
          <w:rFonts w:hint="cs"/>
          <w:rtl/>
        </w:rPr>
        <w:t>ل</w:t>
      </w:r>
      <w:r w:rsidR="00F870B5" w:rsidRPr="002360F2">
        <w:rPr>
          <w:rStyle w:val="1-Char"/>
          <w:rFonts w:hint="cs"/>
          <w:rtl/>
        </w:rPr>
        <w:t xml:space="preserve"> و </w:t>
      </w:r>
      <w:r w:rsidRPr="002360F2">
        <w:rPr>
          <w:rStyle w:val="1-Char"/>
          <w:rFonts w:hint="cs"/>
          <w:rtl/>
        </w:rPr>
        <w:t>حجت بود</w:t>
      </w:r>
      <w:r w:rsidR="002B7851" w:rsidRPr="002360F2">
        <w:rPr>
          <w:rStyle w:val="1-Char"/>
          <w:rFonts w:hint="cs"/>
          <w:rtl/>
        </w:rPr>
        <w:t xml:space="preserve"> </w:t>
      </w:r>
      <w:r w:rsidRPr="002360F2">
        <w:rPr>
          <w:rStyle w:val="1-Char"/>
          <w:rFonts w:hint="cs"/>
          <w:rtl/>
        </w:rPr>
        <w:t>نه تقل</w:t>
      </w:r>
      <w:r w:rsidR="002E23EF">
        <w:rPr>
          <w:rStyle w:val="1-Char"/>
          <w:rFonts w:hint="cs"/>
          <w:rtl/>
        </w:rPr>
        <w:t>ی</w:t>
      </w:r>
      <w:r w:rsidRPr="002360F2">
        <w:rPr>
          <w:rStyle w:val="1-Char"/>
          <w:rFonts w:hint="cs"/>
          <w:rtl/>
        </w:rPr>
        <w:t>د</w:t>
      </w:r>
      <w:r w:rsidR="00F870B5" w:rsidRPr="002360F2">
        <w:rPr>
          <w:rStyle w:val="1-Char"/>
          <w:rFonts w:hint="cs"/>
          <w:rtl/>
        </w:rPr>
        <w:t xml:space="preserve"> و </w:t>
      </w:r>
      <w:r w:rsidRPr="002360F2">
        <w:rPr>
          <w:rStyle w:val="1-Char"/>
          <w:rFonts w:hint="cs"/>
          <w:rtl/>
        </w:rPr>
        <w:t>هم</w:t>
      </w:r>
      <w:r w:rsidR="002E23EF">
        <w:rPr>
          <w:rStyle w:val="1-Char"/>
          <w:rFonts w:hint="cs"/>
          <w:rtl/>
        </w:rPr>
        <w:t>ی</w:t>
      </w:r>
      <w:r w:rsidRPr="002360F2">
        <w:rPr>
          <w:rStyle w:val="1-Char"/>
          <w:rFonts w:hint="cs"/>
          <w:rtl/>
        </w:rPr>
        <w:t>ن چ</w:t>
      </w:r>
      <w:r w:rsidR="002E23EF">
        <w:rPr>
          <w:rStyle w:val="1-Char"/>
          <w:rFonts w:hint="cs"/>
          <w:rtl/>
        </w:rPr>
        <w:t>ی</w:t>
      </w:r>
      <w:r w:rsidRPr="002360F2">
        <w:rPr>
          <w:rStyle w:val="1-Char"/>
          <w:rFonts w:hint="cs"/>
          <w:rtl/>
        </w:rPr>
        <w:t>ز حد</w:t>
      </w:r>
      <w:r w:rsidR="002B7851" w:rsidRPr="002360F2">
        <w:rPr>
          <w:rStyle w:val="1-Char"/>
          <w:rFonts w:hint="cs"/>
          <w:rtl/>
        </w:rPr>
        <w:t xml:space="preserve"> </w:t>
      </w:r>
      <w:r w:rsidRPr="002360F2">
        <w:rPr>
          <w:rStyle w:val="1-Char"/>
          <w:rFonts w:hint="cs"/>
          <w:rtl/>
        </w:rPr>
        <w:t>فاصل م</w:t>
      </w:r>
      <w:r w:rsidR="002E23EF">
        <w:rPr>
          <w:rStyle w:val="1-Char"/>
          <w:rFonts w:hint="cs"/>
          <w:rtl/>
        </w:rPr>
        <w:t>ی</w:t>
      </w:r>
      <w:r w:rsidRPr="002360F2">
        <w:rPr>
          <w:rStyle w:val="1-Char"/>
          <w:rFonts w:hint="cs"/>
          <w:rtl/>
        </w:rPr>
        <w:t>ان مقل</w:t>
      </w:r>
      <w:r w:rsidR="00113CD5" w:rsidRPr="002360F2">
        <w:rPr>
          <w:rStyle w:val="1-Char"/>
          <w:rFonts w:hint="cs"/>
          <w:rtl/>
        </w:rPr>
        <w:t>ّ</w:t>
      </w:r>
      <w:r w:rsidRPr="002360F2">
        <w:rPr>
          <w:rStyle w:val="1-Char"/>
          <w:rFonts w:hint="cs"/>
          <w:rtl/>
        </w:rPr>
        <w:t>د</w:t>
      </w:r>
      <w:r w:rsidR="00F870B5" w:rsidRPr="002360F2">
        <w:rPr>
          <w:rStyle w:val="1-Char"/>
          <w:rFonts w:hint="cs"/>
          <w:rtl/>
        </w:rPr>
        <w:t xml:space="preserve"> و </w:t>
      </w:r>
      <w:r w:rsidRPr="002360F2">
        <w:rPr>
          <w:rStyle w:val="1-Char"/>
          <w:rFonts w:hint="cs"/>
          <w:rtl/>
        </w:rPr>
        <w:t>مجتهد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2B7851" w:rsidRPr="002360F2">
        <w:rPr>
          <w:rStyle w:val="1-Char"/>
          <w:rFonts w:hint="cs"/>
          <w:rtl/>
        </w:rPr>
        <w:t xml:space="preserve"> </w:t>
      </w:r>
      <w:r w:rsidR="002E23EF">
        <w:rPr>
          <w:rStyle w:val="1-Char"/>
          <w:rFonts w:hint="cs"/>
          <w:rtl/>
        </w:rPr>
        <w:t>ک</w:t>
      </w:r>
      <w:r w:rsidR="002B7851" w:rsidRPr="002360F2">
        <w:rPr>
          <w:rStyle w:val="1-Char"/>
          <w:rFonts w:hint="cs"/>
          <w:rtl/>
        </w:rPr>
        <w:t>س</w:t>
      </w:r>
      <w:r w:rsidR="002E23EF">
        <w:rPr>
          <w:rStyle w:val="1-Char"/>
          <w:rFonts w:hint="cs"/>
          <w:rtl/>
        </w:rPr>
        <w:t>ی</w:t>
      </w:r>
      <w:r w:rsidR="002B7851" w:rsidRPr="002360F2">
        <w:rPr>
          <w:rStyle w:val="1-Char"/>
          <w:rFonts w:hint="cs"/>
          <w:rtl/>
        </w:rPr>
        <w:t xml:space="preserve"> </w:t>
      </w:r>
      <w:r w:rsidR="002E23EF">
        <w:rPr>
          <w:rStyle w:val="1-Char"/>
          <w:rFonts w:hint="cs"/>
          <w:rtl/>
        </w:rPr>
        <w:t>ک</w:t>
      </w:r>
      <w:r w:rsidR="002B7851" w:rsidRPr="002360F2">
        <w:rPr>
          <w:rStyle w:val="1-Char"/>
          <w:rFonts w:hint="cs"/>
          <w:rtl/>
        </w:rPr>
        <w:t>ه زندگ</w:t>
      </w:r>
      <w:r w:rsidR="002E23EF">
        <w:rPr>
          <w:rStyle w:val="1-Char"/>
          <w:rFonts w:hint="cs"/>
          <w:rtl/>
        </w:rPr>
        <w:t>ی</w:t>
      </w:r>
      <w:r w:rsidR="002B7851" w:rsidRPr="002360F2">
        <w:rPr>
          <w:rStyle w:val="1-Char"/>
          <w:rFonts w:hint="cs"/>
          <w:rtl/>
        </w:rPr>
        <w:t xml:space="preserve"> ا</w:t>
      </w:r>
      <w:r w:rsidR="002E23EF">
        <w:rPr>
          <w:rStyle w:val="1-Char"/>
          <w:rFonts w:hint="cs"/>
          <w:rtl/>
        </w:rPr>
        <w:t>ی</w:t>
      </w:r>
      <w:r w:rsidR="002B7851" w:rsidRPr="002360F2">
        <w:rPr>
          <w:rStyle w:val="1-Char"/>
          <w:rFonts w:hint="cs"/>
          <w:rtl/>
        </w:rPr>
        <w:t>ن طلا</w:t>
      </w:r>
      <w:r w:rsidR="002E23EF">
        <w:rPr>
          <w:rStyle w:val="1-Char"/>
          <w:rFonts w:hint="cs"/>
          <w:rtl/>
        </w:rPr>
        <w:t>ی</w:t>
      </w:r>
      <w:r w:rsidR="002B7851" w:rsidRPr="002360F2">
        <w:rPr>
          <w:rStyle w:val="1-Char"/>
          <w:rFonts w:hint="cs"/>
          <w:rtl/>
        </w:rPr>
        <w:t>ه‌</w:t>
      </w:r>
      <w:r w:rsidRPr="002360F2">
        <w:rPr>
          <w:rStyle w:val="1-Char"/>
          <w:rFonts w:hint="cs"/>
          <w:rtl/>
        </w:rPr>
        <w:t>داران عرصه‌</w:t>
      </w:r>
      <w:r w:rsidR="002E23EF">
        <w:rPr>
          <w:rStyle w:val="1-Char"/>
          <w:rFonts w:hint="cs"/>
          <w:rtl/>
        </w:rPr>
        <w:t>ی</w:t>
      </w:r>
      <w:r w:rsidRPr="002360F2">
        <w:rPr>
          <w:rStyle w:val="1-Char"/>
          <w:rFonts w:hint="cs"/>
          <w:rtl/>
        </w:rPr>
        <w:t xml:space="preserve"> علم</w:t>
      </w:r>
      <w:r w:rsidR="00F870B5" w:rsidRPr="002360F2">
        <w:rPr>
          <w:rStyle w:val="1-Char"/>
          <w:rFonts w:hint="cs"/>
          <w:rtl/>
        </w:rPr>
        <w:t xml:space="preserve"> و </w:t>
      </w:r>
      <w:r w:rsidRPr="002360F2">
        <w:rPr>
          <w:rStyle w:val="1-Char"/>
          <w:rFonts w:hint="cs"/>
          <w:rtl/>
        </w:rPr>
        <w:t>دانش</w:t>
      </w:r>
      <w:r w:rsidR="00F870B5" w:rsidRPr="002360F2">
        <w:rPr>
          <w:rStyle w:val="1-Char"/>
          <w:rFonts w:hint="cs"/>
          <w:rtl/>
        </w:rPr>
        <w:t xml:space="preserve"> و </w:t>
      </w:r>
      <w:r w:rsidRPr="002360F2">
        <w:rPr>
          <w:rStyle w:val="1-Char"/>
          <w:rFonts w:hint="cs"/>
          <w:rtl/>
        </w:rPr>
        <w:t>پ</w:t>
      </w:r>
      <w:r w:rsidR="002E23EF">
        <w:rPr>
          <w:rStyle w:val="1-Char"/>
          <w:rFonts w:hint="cs"/>
          <w:rtl/>
        </w:rPr>
        <w:t>ی</w:t>
      </w:r>
      <w:r w:rsidRPr="002360F2">
        <w:rPr>
          <w:rStyle w:val="1-Char"/>
          <w:rFonts w:hint="cs"/>
          <w:rtl/>
        </w:rPr>
        <w:t>شقراولان عرصه‌</w:t>
      </w:r>
      <w:r w:rsidR="002E23EF">
        <w:rPr>
          <w:rStyle w:val="1-Char"/>
          <w:rFonts w:hint="cs"/>
          <w:rtl/>
        </w:rPr>
        <w:t>ی</w:t>
      </w:r>
      <w:r w:rsidRPr="002360F2">
        <w:rPr>
          <w:rStyle w:val="1-Char"/>
          <w:rFonts w:hint="cs"/>
          <w:rtl/>
        </w:rPr>
        <w:t xml:space="preserve"> ح</w:t>
      </w:r>
      <w:r w:rsidR="002E23EF">
        <w:rPr>
          <w:rStyle w:val="1-Char"/>
          <w:rFonts w:hint="cs"/>
          <w:rtl/>
        </w:rPr>
        <w:t>ک</w:t>
      </w:r>
      <w:r w:rsidRPr="002360F2">
        <w:rPr>
          <w:rStyle w:val="1-Char"/>
          <w:rFonts w:hint="cs"/>
          <w:rtl/>
        </w:rPr>
        <w:t>مت</w:t>
      </w:r>
      <w:r w:rsidR="00F870B5" w:rsidRPr="002360F2">
        <w:rPr>
          <w:rStyle w:val="1-Char"/>
          <w:rFonts w:hint="cs"/>
          <w:rtl/>
        </w:rPr>
        <w:t xml:space="preserve"> و </w:t>
      </w:r>
      <w:r w:rsidRPr="002360F2">
        <w:rPr>
          <w:rStyle w:val="1-Char"/>
          <w:rFonts w:hint="cs"/>
          <w:rtl/>
        </w:rPr>
        <w:t>فرزانگ</w:t>
      </w:r>
      <w:r w:rsidR="002E23EF">
        <w:rPr>
          <w:rStyle w:val="1-Char"/>
          <w:rFonts w:hint="cs"/>
          <w:rtl/>
        </w:rPr>
        <w:t>ی</w:t>
      </w:r>
      <w:r w:rsidRPr="002360F2">
        <w:rPr>
          <w:rStyle w:val="1-Char"/>
          <w:rFonts w:hint="cs"/>
          <w:rtl/>
        </w:rPr>
        <w:t xml:space="preserve"> را مورد تحق</w:t>
      </w:r>
      <w:r w:rsidR="002E23EF">
        <w:rPr>
          <w:rStyle w:val="1-Char"/>
          <w:rFonts w:hint="cs"/>
          <w:rtl/>
        </w:rPr>
        <w:t>ی</w:t>
      </w:r>
      <w:r w:rsidRPr="002360F2">
        <w:rPr>
          <w:rStyle w:val="1-Char"/>
          <w:rFonts w:hint="cs"/>
          <w:rtl/>
        </w:rPr>
        <w:t>ق</w:t>
      </w:r>
      <w:r w:rsidR="00F870B5" w:rsidRPr="002360F2">
        <w:rPr>
          <w:rStyle w:val="1-Char"/>
          <w:rFonts w:hint="cs"/>
          <w:rtl/>
        </w:rPr>
        <w:t xml:space="preserve"> و </w:t>
      </w:r>
      <w:r w:rsidRPr="002360F2">
        <w:rPr>
          <w:rStyle w:val="1-Char"/>
          <w:rFonts w:hint="cs"/>
          <w:rtl/>
        </w:rPr>
        <w:t>بررس</w:t>
      </w:r>
      <w:r w:rsidR="002E23EF">
        <w:rPr>
          <w:rStyle w:val="1-Char"/>
          <w:rFonts w:hint="cs"/>
          <w:rtl/>
        </w:rPr>
        <w:t>ی</w:t>
      </w:r>
      <w:r w:rsidRPr="002360F2">
        <w:rPr>
          <w:rStyle w:val="1-Char"/>
          <w:rFonts w:hint="cs"/>
          <w:rtl/>
        </w:rPr>
        <w:t xml:space="preserve"> قرار</w:t>
      </w:r>
      <w:r w:rsidR="00BC210C" w:rsidRPr="002360F2">
        <w:rPr>
          <w:rStyle w:val="1-Char"/>
          <w:rFonts w:hint="cs"/>
          <w:rtl/>
        </w:rPr>
        <w:t xml:space="preserve"> </w:t>
      </w:r>
      <w:r w:rsidRPr="002360F2">
        <w:rPr>
          <w:rStyle w:val="1-Char"/>
          <w:rFonts w:hint="cs"/>
          <w:rtl/>
        </w:rPr>
        <w:t>م</w:t>
      </w:r>
      <w:r w:rsidR="002E23EF">
        <w:rPr>
          <w:rStyle w:val="1-Char"/>
          <w:rFonts w:hint="cs"/>
          <w:rtl/>
        </w:rPr>
        <w:t>ی</w:t>
      </w:r>
      <w:r w:rsidR="00BC210C" w:rsidRPr="002360F2">
        <w:rPr>
          <w:rStyle w:val="1-Char"/>
          <w:rFonts w:hint="cs"/>
          <w:rtl/>
        </w:rPr>
        <w:t>‌</w:t>
      </w:r>
      <w:r w:rsidRPr="002360F2">
        <w:rPr>
          <w:rStyle w:val="1-Char"/>
          <w:rFonts w:hint="cs"/>
          <w:rtl/>
        </w:rPr>
        <w:t>دهد، به ا</w:t>
      </w:r>
      <w:r w:rsidR="002E23EF">
        <w:rPr>
          <w:rStyle w:val="1-Char"/>
          <w:rFonts w:hint="cs"/>
          <w:rtl/>
        </w:rPr>
        <w:t>ی</w:t>
      </w:r>
      <w:r w:rsidRPr="002360F2">
        <w:rPr>
          <w:rStyle w:val="1-Char"/>
          <w:rFonts w:hint="cs"/>
          <w:rtl/>
        </w:rPr>
        <w:t>ن نت</w:t>
      </w:r>
      <w:r w:rsidR="002E23EF">
        <w:rPr>
          <w:rStyle w:val="1-Char"/>
          <w:rFonts w:hint="cs"/>
          <w:rtl/>
        </w:rPr>
        <w:t>ی</w:t>
      </w:r>
      <w:r w:rsidRPr="002360F2">
        <w:rPr>
          <w:rStyle w:val="1-Char"/>
          <w:rFonts w:hint="cs"/>
          <w:rtl/>
        </w:rPr>
        <w:t>جه م</w:t>
      </w:r>
      <w:r w:rsidR="002E23EF">
        <w:rPr>
          <w:rStyle w:val="1-Char"/>
          <w:rFonts w:hint="cs"/>
          <w:rtl/>
        </w:rPr>
        <w:t>ی</w:t>
      </w:r>
      <w:r w:rsidRPr="002360F2">
        <w:rPr>
          <w:rStyle w:val="1-Char"/>
          <w:rFonts w:hint="cs"/>
          <w:rtl/>
        </w:rPr>
        <w:t xml:space="preserve">‌رسد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ن بزرگان</w:t>
      </w:r>
      <w:r w:rsidR="00F606D3" w:rsidRPr="002360F2">
        <w:rPr>
          <w:rStyle w:val="1-Char"/>
          <w:rFonts w:hint="cs"/>
          <w:rtl/>
        </w:rPr>
        <w:t xml:space="preserve"> از </w:t>
      </w:r>
      <w:r w:rsidRPr="002360F2">
        <w:rPr>
          <w:rStyle w:val="1-Char"/>
          <w:rFonts w:hint="cs"/>
          <w:rtl/>
        </w:rPr>
        <w:t>تقل</w:t>
      </w:r>
      <w:r w:rsidR="002E23EF">
        <w:rPr>
          <w:rStyle w:val="1-Char"/>
          <w:rFonts w:hint="cs"/>
          <w:rtl/>
        </w:rPr>
        <w:t>ی</w:t>
      </w:r>
      <w:r w:rsidRPr="002360F2">
        <w:rPr>
          <w:rStyle w:val="1-Char"/>
          <w:rFonts w:hint="cs"/>
          <w:rtl/>
        </w:rPr>
        <w:t xml:space="preserve">د به </w:t>
      </w:r>
      <w:r w:rsidR="002E23EF">
        <w:rPr>
          <w:rStyle w:val="1-Char"/>
          <w:rFonts w:hint="cs"/>
          <w:rtl/>
        </w:rPr>
        <w:t>ک</w:t>
      </w:r>
      <w:r w:rsidRPr="002360F2">
        <w:rPr>
          <w:rStyle w:val="1-Char"/>
          <w:rFonts w:hint="cs"/>
          <w:rtl/>
        </w:rPr>
        <w:t>ل</w:t>
      </w:r>
      <w:r w:rsidR="002E23EF">
        <w:rPr>
          <w:rStyle w:val="1-Char"/>
          <w:rFonts w:hint="cs"/>
          <w:rtl/>
        </w:rPr>
        <w:t>ی</w:t>
      </w:r>
      <w:r w:rsidRPr="002360F2">
        <w:rPr>
          <w:rStyle w:val="1-Char"/>
          <w:rFonts w:hint="cs"/>
          <w:rtl/>
        </w:rPr>
        <w:t xml:space="preserve"> بدور بودند</w:t>
      </w:r>
      <w:r w:rsidR="00F870B5" w:rsidRPr="002360F2">
        <w:rPr>
          <w:rStyle w:val="1-Char"/>
          <w:rFonts w:hint="cs"/>
          <w:rtl/>
        </w:rPr>
        <w:t xml:space="preserve"> و </w:t>
      </w:r>
      <w:r w:rsidRPr="002360F2">
        <w:rPr>
          <w:rStyle w:val="1-Char"/>
          <w:rFonts w:hint="cs"/>
          <w:rtl/>
        </w:rPr>
        <w:t>به ه</w:t>
      </w:r>
      <w:r w:rsidR="002E23EF">
        <w:rPr>
          <w:rStyle w:val="1-Char"/>
          <w:rFonts w:hint="cs"/>
          <w:rtl/>
        </w:rPr>
        <w:t>ی</w:t>
      </w:r>
      <w:r w:rsidRPr="002360F2">
        <w:rPr>
          <w:rStyle w:val="1-Char"/>
          <w:rFonts w:hint="cs"/>
          <w:rtl/>
        </w:rPr>
        <w:t>چ نحو تابع</w:t>
      </w:r>
      <w:r w:rsidR="00F870B5" w:rsidRPr="002360F2">
        <w:rPr>
          <w:rStyle w:val="1-Char"/>
          <w:rFonts w:hint="cs"/>
          <w:rtl/>
        </w:rPr>
        <w:t xml:space="preserve"> و </w:t>
      </w:r>
      <w:r w:rsidRPr="002360F2">
        <w:rPr>
          <w:rStyle w:val="1-Char"/>
          <w:rFonts w:hint="cs"/>
          <w:rtl/>
        </w:rPr>
        <w:t>مقلد ش</w:t>
      </w:r>
      <w:r w:rsidR="002E23EF">
        <w:rPr>
          <w:rStyle w:val="1-Char"/>
          <w:rFonts w:hint="cs"/>
          <w:rtl/>
        </w:rPr>
        <w:t>ی</w:t>
      </w:r>
      <w:r w:rsidRPr="002360F2">
        <w:rPr>
          <w:rStyle w:val="1-Char"/>
          <w:rFonts w:hint="cs"/>
          <w:rtl/>
        </w:rPr>
        <w:t>خ خود نبودند چرا</w:t>
      </w:r>
      <w:r w:rsidR="00BC210C" w:rsidRPr="002360F2">
        <w:rPr>
          <w:rStyle w:val="1-Char"/>
          <w:rFonts w:hint="cs"/>
          <w:rtl/>
        </w:rPr>
        <w:t xml:space="preserve"> </w:t>
      </w:r>
      <w:r w:rsidR="002E23EF">
        <w:rPr>
          <w:rStyle w:val="1-Char"/>
          <w:rFonts w:hint="cs"/>
          <w:rtl/>
        </w:rPr>
        <w:t>ک</w:t>
      </w:r>
      <w:r w:rsidRPr="002360F2">
        <w:rPr>
          <w:rStyle w:val="1-Char"/>
          <w:rFonts w:hint="cs"/>
          <w:rtl/>
        </w:rPr>
        <w:t>ه</w:t>
      </w:r>
      <w:r w:rsidR="004A29FC">
        <w:rPr>
          <w:rStyle w:val="1-Char"/>
          <w:rFonts w:hint="cs"/>
          <w:rtl/>
        </w:rPr>
        <w:t xml:space="preserve"> آن‌ها </w:t>
      </w:r>
      <w:r w:rsidRPr="002360F2">
        <w:rPr>
          <w:rStyle w:val="1-Char"/>
          <w:rFonts w:hint="cs"/>
          <w:rtl/>
        </w:rPr>
        <w:t xml:space="preserve">تنها به </w:t>
      </w:r>
      <w:r w:rsidR="002E23EF">
        <w:rPr>
          <w:rStyle w:val="1-Char"/>
          <w:rFonts w:hint="cs"/>
          <w:rtl/>
        </w:rPr>
        <w:t>ی</w:t>
      </w:r>
      <w:r w:rsidRPr="002360F2">
        <w:rPr>
          <w:rStyle w:val="1-Char"/>
          <w:rFonts w:hint="cs"/>
          <w:rtl/>
        </w:rPr>
        <w:t>افته‌ها</w:t>
      </w:r>
      <w:r w:rsidR="002E23EF">
        <w:rPr>
          <w:rStyle w:val="1-Char"/>
          <w:rFonts w:hint="cs"/>
          <w:rtl/>
        </w:rPr>
        <w:t>ی</w:t>
      </w:r>
      <w:r w:rsidRPr="002360F2">
        <w:rPr>
          <w:rStyle w:val="1-Char"/>
          <w:rFonts w:hint="cs"/>
          <w:rtl/>
        </w:rPr>
        <w:t xml:space="preserve"> فقه</w:t>
      </w:r>
      <w:r w:rsidR="002E23EF">
        <w:rPr>
          <w:rStyle w:val="1-Char"/>
          <w:rFonts w:hint="cs"/>
          <w:rtl/>
        </w:rPr>
        <w:t>ی</w:t>
      </w:r>
      <w:r w:rsidRPr="002360F2">
        <w:rPr>
          <w:rStyle w:val="1-Char"/>
          <w:rFonts w:hint="cs"/>
          <w:rtl/>
        </w:rPr>
        <w:t xml:space="preserve"> استادشان ا</w:t>
      </w:r>
      <w:r w:rsidR="002E23EF">
        <w:rPr>
          <w:rStyle w:val="1-Char"/>
          <w:rFonts w:hint="cs"/>
          <w:rtl/>
        </w:rPr>
        <w:t>ک</w:t>
      </w:r>
      <w:r w:rsidRPr="002360F2">
        <w:rPr>
          <w:rStyle w:val="1-Char"/>
          <w:rFonts w:hint="cs"/>
          <w:rtl/>
        </w:rPr>
        <w:t>تفا ن</w:t>
      </w:r>
      <w:r w:rsidR="002E23EF">
        <w:rPr>
          <w:rStyle w:val="1-Char"/>
          <w:rFonts w:hint="cs"/>
          <w:rtl/>
        </w:rPr>
        <w:t>ک</w:t>
      </w:r>
      <w:r w:rsidRPr="002360F2">
        <w:rPr>
          <w:rStyle w:val="1-Char"/>
          <w:rFonts w:hint="cs"/>
          <w:rtl/>
        </w:rPr>
        <w:t>ردند بل</w:t>
      </w:r>
      <w:r w:rsidR="002E23EF">
        <w:rPr>
          <w:rStyle w:val="1-Char"/>
          <w:rFonts w:hint="cs"/>
          <w:rtl/>
        </w:rPr>
        <w:t>ک</w:t>
      </w:r>
      <w:r w:rsidRPr="002360F2">
        <w:rPr>
          <w:rStyle w:val="1-Char"/>
          <w:rFonts w:hint="cs"/>
          <w:rtl/>
        </w:rPr>
        <w:t>ه خود به تحق</w:t>
      </w:r>
      <w:r w:rsidR="002E23EF">
        <w:rPr>
          <w:rStyle w:val="1-Char"/>
          <w:rFonts w:hint="cs"/>
          <w:rtl/>
        </w:rPr>
        <w:t>ی</w:t>
      </w:r>
      <w:r w:rsidRPr="002360F2">
        <w:rPr>
          <w:rStyle w:val="1-Char"/>
          <w:rFonts w:hint="cs"/>
          <w:rtl/>
        </w:rPr>
        <w:t>ق</w:t>
      </w:r>
      <w:r w:rsidR="00F870B5" w:rsidRPr="002360F2">
        <w:rPr>
          <w:rStyle w:val="1-Char"/>
          <w:rFonts w:hint="cs"/>
          <w:rtl/>
        </w:rPr>
        <w:t xml:space="preserve"> و </w:t>
      </w:r>
      <w:r w:rsidRPr="002360F2">
        <w:rPr>
          <w:rStyle w:val="1-Char"/>
          <w:rFonts w:hint="cs"/>
          <w:rtl/>
        </w:rPr>
        <w:t>بررس</w:t>
      </w:r>
      <w:r w:rsidR="002E23EF">
        <w:rPr>
          <w:rStyle w:val="1-Char"/>
          <w:rFonts w:hint="cs"/>
          <w:rtl/>
        </w:rPr>
        <w:t>ی</w:t>
      </w:r>
      <w:r w:rsidR="00F870B5" w:rsidRPr="002360F2">
        <w:rPr>
          <w:rStyle w:val="1-Char"/>
          <w:rFonts w:hint="cs"/>
          <w:rtl/>
        </w:rPr>
        <w:t xml:space="preserve"> و </w:t>
      </w:r>
      <w:r w:rsidRPr="002360F2">
        <w:rPr>
          <w:rStyle w:val="1-Char"/>
          <w:rFonts w:hint="cs"/>
          <w:rtl/>
        </w:rPr>
        <w:t>مطالعه و وارس</w:t>
      </w:r>
      <w:r w:rsidR="002E23EF">
        <w:rPr>
          <w:rStyle w:val="1-Char"/>
          <w:rFonts w:hint="cs"/>
          <w:rtl/>
        </w:rPr>
        <w:t>ی</w:t>
      </w:r>
      <w:r w:rsidRPr="002360F2">
        <w:rPr>
          <w:rStyle w:val="1-Char"/>
          <w:rFonts w:hint="cs"/>
          <w:rtl/>
        </w:rPr>
        <w:t xml:space="preserve"> و </w:t>
      </w:r>
      <w:r w:rsidR="002E23EF">
        <w:rPr>
          <w:rStyle w:val="1-Char"/>
          <w:rFonts w:hint="cs"/>
          <w:rtl/>
        </w:rPr>
        <w:t>ک</w:t>
      </w:r>
      <w:r w:rsidRPr="002360F2">
        <w:rPr>
          <w:rStyle w:val="1-Char"/>
          <w:rFonts w:hint="cs"/>
          <w:rtl/>
        </w:rPr>
        <w:t>شف و موش</w:t>
      </w:r>
      <w:r w:rsidR="002E23EF">
        <w:rPr>
          <w:rStyle w:val="1-Char"/>
          <w:rFonts w:hint="cs"/>
          <w:rtl/>
        </w:rPr>
        <w:t>ک</w:t>
      </w:r>
      <w:r w:rsidRPr="002360F2">
        <w:rPr>
          <w:rStyle w:val="1-Char"/>
          <w:rFonts w:hint="cs"/>
          <w:rtl/>
        </w:rPr>
        <w:t>اف</w:t>
      </w:r>
      <w:r w:rsidR="002E23EF">
        <w:rPr>
          <w:rStyle w:val="1-Char"/>
          <w:rFonts w:hint="cs"/>
          <w:rtl/>
        </w:rPr>
        <w:t>ی</w:t>
      </w:r>
      <w:r w:rsidRPr="002360F2">
        <w:rPr>
          <w:rStyle w:val="1-Char"/>
          <w:rFonts w:hint="cs"/>
          <w:rtl/>
        </w:rPr>
        <w:t xml:space="preserve"> قواعد، اصول، مقاصد و علل اح</w:t>
      </w:r>
      <w:r w:rsidR="002E23EF">
        <w:rPr>
          <w:rStyle w:val="1-Char"/>
          <w:rFonts w:hint="cs"/>
          <w:rtl/>
        </w:rPr>
        <w:t>ک</w:t>
      </w:r>
      <w:r w:rsidRPr="002360F2">
        <w:rPr>
          <w:rStyle w:val="1-Char"/>
          <w:rFonts w:hint="cs"/>
          <w:rtl/>
        </w:rPr>
        <w:t>ام</w:t>
      </w:r>
      <w:r w:rsidR="006B3A28" w:rsidRPr="002360F2">
        <w:rPr>
          <w:rStyle w:val="1-Char"/>
          <w:rFonts w:hint="cs"/>
          <w:rtl/>
        </w:rPr>
        <w:t xml:space="preserve"> </w:t>
      </w:r>
      <w:r w:rsidRPr="002360F2">
        <w:rPr>
          <w:rStyle w:val="1-Char"/>
          <w:rFonts w:hint="cs"/>
          <w:rtl/>
        </w:rPr>
        <w:t>پرداختند (</w:t>
      </w:r>
      <w:r w:rsidR="00F606D3" w:rsidRPr="002360F2">
        <w:rPr>
          <w:rStyle w:val="1-Char"/>
          <w:rFonts w:hint="cs"/>
          <w:rtl/>
        </w:rPr>
        <w:t xml:space="preserve">از </w:t>
      </w:r>
      <w:r w:rsidRPr="002360F2">
        <w:rPr>
          <w:rStyle w:val="1-Char"/>
          <w:rFonts w:hint="cs"/>
          <w:rtl/>
        </w:rPr>
        <w:t>ا</w:t>
      </w:r>
      <w:r w:rsidR="002E23EF">
        <w:rPr>
          <w:rStyle w:val="1-Char"/>
          <w:rFonts w:hint="cs"/>
          <w:rtl/>
        </w:rPr>
        <w:t>ی</w:t>
      </w:r>
      <w:r w:rsidRPr="002360F2">
        <w:rPr>
          <w:rStyle w:val="1-Char"/>
          <w:rFonts w:hint="cs"/>
          <w:rtl/>
        </w:rPr>
        <w:t>ن رو در</w:t>
      </w:r>
      <w:r w:rsidR="00BC210C"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شتر مسائل فرع</w:t>
      </w:r>
      <w:r w:rsidR="002E23EF">
        <w:rPr>
          <w:rStyle w:val="1-Char"/>
          <w:rFonts w:hint="cs"/>
          <w:rtl/>
        </w:rPr>
        <w:t>ی</w:t>
      </w:r>
      <w:r w:rsidR="00F870B5" w:rsidRPr="002360F2">
        <w:rPr>
          <w:rStyle w:val="1-Char"/>
          <w:rFonts w:hint="cs"/>
          <w:rtl/>
        </w:rPr>
        <w:t xml:space="preserve"> و </w:t>
      </w:r>
      <w:r w:rsidRPr="002360F2">
        <w:rPr>
          <w:rStyle w:val="1-Char"/>
          <w:rFonts w:hint="cs"/>
          <w:rtl/>
        </w:rPr>
        <w:t>تفر</w:t>
      </w:r>
      <w:r w:rsidR="002E23EF">
        <w:rPr>
          <w:rStyle w:val="1-Char"/>
          <w:rFonts w:hint="cs"/>
          <w:rtl/>
        </w:rPr>
        <w:t>ی</w:t>
      </w:r>
      <w:r w:rsidRPr="002360F2">
        <w:rPr>
          <w:rStyle w:val="1-Char"/>
          <w:rFonts w:hint="cs"/>
          <w:rtl/>
        </w:rPr>
        <w:t>عات</w:t>
      </w:r>
      <w:r w:rsidR="00F870B5" w:rsidRPr="002360F2">
        <w:rPr>
          <w:rStyle w:val="1-Char"/>
          <w:rFonts w:hint="cs"/>
          <w:rtl/>
        </w:rPr>
        <w:t xml:space="preserve"> و </w:t>
      </w:r>
      <w:r w:rsidRPr="002360F2">
        <w:rPr>
          <w:rStyle w:val="1-Char"/>
          <w:rFonts w:hint="cs"/>
          <w:rtl/>
        </w:rPr>
        <w:t>تطب</w:t>
      </w:r>
      <w:r w:rsidR="002E23EF">
        <w:rPr>
          <w:rStyle w:val="1-Char"/>
          <w:rFonts w:hint="cs"/>
          <w:rtl/>
        </w:rPr>
        <w:t>ی</w:t>
      </w:r>
      <w:r w:rsidRPr="002360F2">
        <w:rPr>
          <w:rStyle w:val="1-Char"/>
          <w:rFonts w:hint="cs"/>
          <w:rtl/>
        </w:rPr>
        <w:t>قات فقه</w:t>
      </w:r>
      <w:r w:rsidR="002E23EF">
        <w:rPr>
          <w:rStyle w:val="1-Char"/>
          <w:rFonts w:hint="cs"/>
          <w:rtl/>
        </w:rPr>
        <w:t>ی</w:t>
      </w:r>
      <w:r w:rsidRPr="002360F2">
        <w:rPr>
          <w:rStyle w:val="1-Char"/>
          <w:rFonts w:hint="cs"/>
          <w:rtl/>
        </w:rPr>
        <w:t xml:space="preserve"> با استادشان به مخالفت برخواستند</w:t>
      </w:r>
      <w:r w:rsidR="00E023D6" w:rsidRPr="002360F2">
        <w:rPr>
          <w:rStyle w:val="1-Char"/>
          <w:rFonts w:hint="cs"/>
          <w:rtl/>
        </w:rPr>
        <w:t>.</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BC210C"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ابو</w:t>
      </w:r>
      <w:r w:rsidR="002E23EF">
        <w:rPr>
          <w:rStyle w:val="1-Char"/>
          <w:rFonts w:hint="cs"/>
          <w:rtl/>
        </w:rPr>
        <w:t>ی</w:t>
      </w:r>
      <w:r w:rsidRPr="002360F2">
        <w:rPr>
          <w:rStyle w:val="1-Char"/>
          <w:rFonts w:hint="cs"/>
          <w:rtl/>
        </w:rPr>
        <w:t xml:space="preserve">وسف است </w:t>
      </w:r>
      <w:r w:rsidR="002E23EF">
        <w:rPr>
          <w:rStyle w:val="1-Char"/>
          <w:rFonts w:hint="cs"/>
          <w:rtl/>
        </w:rPr>
        <w:t>ک</w:t>
      </w:r>
      <w:r w:rsidRPr="002360F2">
        <w:rPr>
          <w:rStyle w:val="1-Char"/>
          <w:rFonts w:hint="cs"/>
          <w:rtl/>
        </w:rPr>
        <w:t>ه ملازم</w:t>
      </w:r>
      <w:r w:rsidR="00F870B5" w:rsidRPr="002360F2">
        <w:rPr>
          <w:rStyle w:val="1-Char"/>
          <w:rFonts w:hint="cs"/>
          <w:rtl/>
        </w:rPr>
        <w:t xml:space="preserve"> و </w:t>
      </w:r>
      <w:r w:rsidRPr="002360F2">
        <w:rPr>
          <w:rStyle w:val="1-Char"/>
          <w:rFonts w:hint="cs"/>
          <w:rtl/>
        </w:rPr>
        <w:t>مصاحب اهل حد</w:t>
      </w:r>
      <w:r w:rsidR="002E23EF">
        <w:rPr>
          <w:rStyle w:val="1-Char"/>
          <w:rFonts w:hint="cs"/>
          <w:rtl/>
        </w:rPr>
        <w:t>ی</w:t>
      </w:r>
      <w:r w:rsidRPr="002360F2">
        <w:rPr>
          <w:rStyle w:val="1-Char"/>
          <w:rFonts w:hint="cs"/>
          <w:rtl/>
        </w:rPr>
        <w:t>ث شده</w:t>
      </w:r>
      <w:r w:rsidR="00F870B5" w:rsidRPr="002360F2">
        <w:rPr>
          <w:rStyle w:val="1-Char"/>
          <w:rFonts w:hint="cs"/>
          <w:rtl/>
        </w:rPr>
        <w:t xml:space="preserve"> و </w:t>
      </w:r>
      <w:r w:rsidRPr="002360F2">
        <w:rPr>
          <w:rStyle w:val="1-Char"/>
          <w:rFonts w:hint="cs"/>
          <w:rtl/>
        </w:rPr>
        <w:t>از</w:t>
      </w:r>
      <w:r w:rsidR="004A29FC">
        <w:rPr>
          <w:rStyle w:val="1-Char"/>
          <w:rFonts w:hint="cs"/>
          <w:rtl/>
        </w:rPr>
        <w:t xml:space="preserve"> آن‌ها </w:t>
      </w:r>
      <w:r w:rsidRPr="002360F2">
        <w:rPr>
          <w:rStyle w:val="1-Char"/>
          <w:rFonts w:hint="cs"/>
          <w:rtl/>
        </w:rPr>
        <w:t>احاد</w:t>
      </w:r>
      <w:r w:rsidR="002E23EF">
        <w:rPr>
          <w:rStyle w:val="1-Char"/>
          <w:rFonts w:hint="cs"/>
          <w:rtl/>
        </w:rPr>
        <w:t>ی</w:t>
      </w:r>
      <w:r w:rsidRPr="002360F2">
        <w:rPr>
          <w:rStyle w:val="1-Char"/>
          <w:rFonts w:hint="cs"/>
          <w:rtl/>
        </w:rPr>
        <w:t>ث فراوان</w:t>
      </w:r>
      <w:r w:rsidR="002E23EF">
        <w:rPr>
          <w:rStyle w:val="1-Char"/>
          <w:rFonts w:hint="cs"/>
          <w:rtl/>
        </w:rPr>
        <w:t>ی</w:t>
      </w:r>
      <w:r w:rsidRPr="002360F2">
        <w:rPr>
          <w:rStyle w:val="1-Char"/>
          <w:rFonts w:hint="cs"/>
          <w:rtl/>
        </w:rPr>
        <w:t xml:space="preserve"> فرا</w:t>
      </w:r>
      <w:r w:rsidR="00BC210C" w:rsidRPr="002360F2">
        <w:rPr>
          <w:rStyle w:val="1-Char"/>
          <w:rFonts w:hint="cs"/>
          <w:rtl/>
        </w:rPr>
        <w:t xml:space="preserve"> </w:t>
      </w:r>
      <w:r w:rsidRPr="002360F2">
        <w:rPr>
          <w:rStyle w:val="1-Char"/>
          <w:rFonts w:hint="cs"/>
          <w:rtl/>
        </w:rPr>
        <w:t>گرفت (و</w:t>
      </w:r>
      <w:r w:rsidR="00BC210C" w:rsidRPr="002360F2">
        <w:rPr>
          <w:rStyle w:val="1-Char"/>
          <w:rFonts w:hint="cs"/>
          <w:rtl/>
        </w:rPr>
        <w:t xml:space="preserve"> شا</w:t>
      </w:r>
      <w:r w:rsidR="002E23EF">
        <w:rPr>
          <w:rStyle w:val="1-Char"/>
          <w:rFonts w:hint="cs"/>
          <w:rtl/>
        </w:rPr>
        <w:t>ی</w:t>
      </w:r>
      <w:r w:rsidR="00BC210C" w:rsidRPr="002360F2">
        <w:rPr>
          <w:rStyle w:val="1-Char"/>
          <w:rFonts w:hint="cs"/>
          <w:rtl/>
        </w:rPr>
        <w:t xml:space="preserve">د </w:t>
      </w:r>
      <w:r w:rsidR="002E23EF">
        <w:rPr>
          <w:rStyle w:val="1-Char"/>
          <w:rFonts w:hint="cs"/>
          <w:rtl/>
        </w:rPr>
        <w:t>ک</w:t>
      </w:r>
      <w:r w:rsidR="00BC210C" w:rsidRPr="002360F2">
        <w:rPr>
          <w:rStyle w:val="1-Char"/>
          <w:rFonts w:hint="cs"/>
          <w:rtl/>
        </w:rPr>
        <w:t>ه امام ابو</w:t>
      </w:r>
      <w:r w:rsidRPr="002360F2">
        <w:rPr>
          <w:rStyle w:val="1-Char"/>
          <w:rFonts w:hint="cs"/>
          <w:rtl/>
        </w:rPr>
        <w:t>حن</w:t>
      </w:r>
      <w:r w:rsidR="002E23EF">
        <w:rPr>
          <w:rStyle w:val="1-Char"/>
          <w:rFonts w:hint="cs"/>
          <w:rtl/>
        </w:rPr>
        <w:t>ی</w:t>
      </w:r>
      <w:r w:rsidRPr="002360F2">
        <w:rPr>
          <w:rStyle w:val="1-Char"/>
          <w:rFonts w:hint="cs"/>
          <w:rtl/>
        </w:rPr>
        <w:t>فه</w:t>
      </w:r>
      <w:r w:rsidR="00F606D3" w:rsidRPr="002360F2">
        <w:rPr>
          <w:rStyle w:val="1-Char"/>
          <w:rFonts w:hint="cs"/>
          <w:rtl/>
        </w:rPr>
        <w:t xml:space="preserve"> از </w:t>
      </w:r>
      <w:r w:rsidRPr="002360F2">
        <w:rPr>
          <w:rStyle w:val="1-Char"/>
          <w:rFonts w:hint="cs"/>
          <w:rtl/>
        </w:rPr>
        <w:t>بس</w:t>
      </w:r>
      <w:r w:rsidR="002E23EF">
        <w:rPr>
          <w:rStyle w:val="1-Char"/>
          <w:rFonts w:hint="cs"/>
          <w:rtl/>
        </w:rPr>
        <w:t>ی</w:t>
      </w:r>
      <w:r w:rsidRPr="002360F2">
        <w:rPr>
          <w:rStyle w:val="1-Char"/>
          <w:rFonts w:hint="cs"/>
          <w:rtl/>
        </w:rPr>
        <w:t>ار</w:t>
      </w:r>
      <w:r w:rsidR="002E23EF">
        <w:rPr>
          <w:rStyle w:val="1-Char"/>
          <w:rFonts w:hint="cs"/>
          <w:rtl/>
        </w:rPr>
        <w:t>ی</w:t>
      </w:r>
      <w:r w:rsidR="00F606D3" w:rsidRPr="002360F2">
        <w:rPr>
          <w:rStyle w:val="1-Char"/>
          <w:rFonts w:hint="cs"/>
          <w:rtl/>
        </w:rPr>
        <w:t xml:space="preserve"> از </w:t>
      </w:r>
      <w:r w:rsidRPr="002360F2">
        <w:rPr>
          <w:rStyle w:val="1-Char"/>
          <w:rFonts w:hint="cs"/>
          <w:rtl/>
        </w:rPr>
        <w:t>آن احاد</w:t>
      </w:r>
      <w:r w:rsidR="002E23EF">
        <w:rPr>
          <w:rStyle w:val="1-Char"/>
          <w:rFonts w:hint="cs"/>
          <w:rtl/>
        </w:rPr>
        <w:t>ی</w:t>
      </w:r>
      <w:r w:rsidRPr="002360F2">
        <w:rPr>
          <w:rStyle w:val="1-Char"/>
          <w:rFonts w:hint="cs"/>
          <w:rtl/>
        </w:rPr>
        <w:t>ث، اطلاع</w:t>
      </w:r>
      <w:r w:rsidR="002E23EF">
        <w:rPr>
          <w:rStyle w:val="1-Char"/>
          <w:rFonts w:hint="cs"/>
          <w:rtl/>
        </w:rPr>
        <w:t>ی</w:t>
      </w:r>
      <w:r w:rsidRPr="002360F2">
        <w:rPr>
          <w:rStyle w:val="1-Char"/>
          <w:rFonts w:hint="cs"/>
          <w:rtl/>
        </w:rPr>
        <w:t xml:space="preserve"> در</w:t>
      </w:r>
      <w:r w:rsidR="00BC210C" w:rsidRPr="002360F2">
        <w:rPr>
          <w:rStyle w:val="1-Char"/>
          <w:rFonts w:hint="cs"/>
          <w:rtl/>
        </w:rPr>
        <w:t xml:space="preserve"> دست نداشت) </w:t>
      </w:r>
      <w:r w:rsidR="00113CD5" w:rsidRPr="002360F2">
        <w:rPr>
          <w:rStyle w:val="1-Char"/>
          <w:rFonts w:hint="cs"/>
          <w:rtl/>
        </w:rPr>
        <w:t xml:space="preserve">و </w:t>
      </w:r>
      <w:r w:rsidR="00BC210C" w:rsidRPr="002360F2">
        <w:rPr>
          <w:rStyle w:val="1-Char"/>
          <w:rFonts w:hint="cs"/>
          <w:rtl/>
        </w:rPr>
        <w:t>سپس عهده‌</w:t>
      </w:r>
      <w:r w:rsidRPr="002360F2">
        <w:rPr>
          <w:rStyle w:val="1-Char"/>
          <w:rFonts w:hint="cs"/>
          <w:rtl/>
        </w:rPr>
        <w:t>دار مسند قضاوت شد</w:t>
      </w:r>
      <w:r w:rsidR="00F870B5" w:rsidRPr="002360F2">
        <w:rPr>
          <w:rStyle w:val="1-Char"/>
          <w:rFonts w:hint="cs"/>
          <w:rtl/>
        </w:rPr>
        <w:t xml:space="preserve"> و </w:t>
      </w:r>
      <w:r w:rsidRPr="002360F2">
        <w:rPr>
          <w:rStyle w:val="1-Char"/>
          <w:rFonts w:hint="cs"/>
          <w:rtl/>
        </w:rPr>
        <w:t>پس</w:t>
      </w:r>
      <w:r w:rsidR="00F606D3" w:rsidRPr="002360F2">
        <w:rPr>
          <w:rStyle w:val="1-Char"/>
          <w:rFonts w:hint="cs"/>
          <w:rtl/>
        </w:rPr>
        <w:t xml:space="preserve"> از </w:t>
      </w:r>
      <w:r w:rsidRPr="002360F2">
        <w:rPr>
          <w:rStyle w:val="1-Char"/>
          <w:rFonts w:hint="cs"/>
          <w:rtl/>
        </w:rPr>
        <w:t>احراز پست قضا، به احوال</w:t>
      </w:r>
      <w:r w:rsidR="00F870B5" w:rsidRPr="002360F2">
        <w:rPr>
          <w:rStyle w:val="1-Char"/>
          <w:rFonts w:hint="cs"/>
          <w:rtl/>
        </w:rPr>
        <w:t xml:space="preserve"> و </w:t>
      </w:r>
      <w:r w:rsidRPr="002360F2">
        <w:rPr>
          <w:rStyle w:val="1-Char"/>
          <w:rFonts w:hint="cs"/>
          <w:rtl/>
        </w:rPr>
        <w:t>اوضاعِ (فرهنگ</w:t>
      </w:r>
      <w:r w:rsidR="002E23EF">
        <w:rPr>
          <w:rStyle w:val="1-Char"/>
          <w:rFonts w:hint="cs"/>
          <w:rtl/>
        </w:rPr>
        <w:t>ی</w:t>
      </w:r>
      <w:r w:rsidR="00F870B5" w:rsidRPr="002360F2">
        <w:rPr>
          <w:rStyle w:val="1-Char"/>
          <w:rFonts w:hint="cs"/>
          <w:rtl/>
        </w:rPr>
        <w:t xml:space="preserve"> و </w:t>
      </w:r>
      <w:r w:rsidRPr="002360F2">
        <w:rPr>
          <w:rStyle w:val="1-Char"/>
          <w:rFonts w:hint="cs"/>
          <w:rtl/>
        </w:rPr>
        <w:t>اقتصاد</w:t>
      </w:r>
      <w:r w:rsidR="002E23EF">
        <w:rPr>
          <w:rStyle w:val="1-Char"/>
          <w:rFonts w:hint="cs"/>
          <w:rtl/>
        </w:rPr>
        <w:t>ی</w:t>
      </w:r>
      <w:r w:rsidRPr="002360F2">
        <w:rPr>
          <w:rStyle w:val="1-Char"/>
          <w:rFonts w:hint="cs"/>
          <w:rtl/>
        </w:rPr>
        <w:t>،</w:t>
      </w:r>
      <w:r w:rsidR="006B3A28" w:rsidRPr="002360F2">
        <w:rPr>
          <w:rStyle w:val="1-Char"/>
          <w:rFonts w:hint="cs"/>
          <w:rtl/>
        </w:rPr>
        <w:t xml:space="preserve"> </w:t>
      </w:r>
      <w:r w:rsidRPr="002360F2">
        <w:rPr>
          <w:rStyle w:val="1-Char"/>
          <w:rFonts w:hint="cs"/>
          <w:rtl/>
        </w:rPr>
        <w:t>فرد</w:t>
      </w:r>
      <w:r w:rsidR="002E23EF">
        <w:rPr>
          <w:rStyle w:val="1-Char"/>
          <w:rFonts w:hint="cs"/>
          <w:rtl/>
        </w:rPr>
        <w:t>ی</w:t>
      </w:r>
      <w:r w:rsidR="00F870B5" w:rsidRPr="002360F2">
        <w:rPr>
          <w:rStyle w:val="1-Char"/>
          <w:rFonts w:hint="cs"/>
          <w:rtl/>
        </w:rPr>
        <w:t xml:space="preserve"> و </w:t>
      </w:r>
      <w:r w:rsidR="00BC210C" w:rsidRPr="002360F2">
        <w:rPr>
          <w:rStyle w:val="1-Char"/>
          <w:rFonts w:hint="cs"/>
          <w:rtl/>
        </w:rPr>
        <w:t>اجتماع</w:t>
      </w:r>
      <w:r w:rsidR="002E23EF">
        <w:rPr>
          <w:rStyle w:val="1-Char"/>
          <w:rFonts w:hint="cs"/>
          <w:rtl/>
        </w:rPr>
        <w:t>ی</w:t>
      </w:r>
      <w:r w:rsidR="00BC210C" w:rsidRPr="002360F2">
        <w:rPr>
          <w:rStyle w:val="1-Char"/>
          <w:rFonts w:hint="cs"/>
          <w:rtl/>
        </w:rPr>
        <w:t xml:space="preserve">، </w:t>
      </w:r>
      <w:r w:rsidRPr="002360F2">
        <w:rPr>
          <w:rStyle w:val="1-Char"/>
          <w:rFonts w:hint="cs"/>
          <w:rtl/>
        </w:rPr>
        <w:t>س</w:t>
      </w:r>
      <w:r w:rsidR="002E23EF">
        <w:rPr>
          <w:rStyle w:val="1-Char"/>
          <w:rFonts w:hint="cs"/>
          <w:rtl/>
        </w:rPr>
        <w:t>ی</w:t>
      </w:r>
      <w:r w:rsidRPr="002360F2">
        <w:rPr>
          <w:rStyle w:val="1-Char"/>
          <w:rFonts w:hint="cs"/>
          <w:rtl/>
        </w:rPr>
        <w:t>اس</w:t>
      </w:r>
      <w:r w:rsidR="002E23EF">
        <w:rPr>
          <w:rStyle w:val="1-Char"/>
          <w:rFonts w:hint="cs"/>
          <w:rtl/>
        </w:rPr>
        <w:t>ی</w:t>
      </w:r>
      <w:r w:rsidR="00F870B5" w:rsidRPr="002360F2">
        <w:rPr>
          <w:rStyle w:val="1-Char"/>
          <w:rFonts w:hint="cs"/>
          <w:rtl/>
        </w:rPr>
        <w:t xml:space="preserve"> و </w:t>
      </w:r>
      <w:r w:rsidR="00BC210C" w:rsidRPr="002360F2">
        <w:rPr>
          <w:rStyle w:val="1-Char"/>
          <w:rFonts w:hint="cs"/>
          <w:rtl/>
        </w:rPr>
        <w:t>نظام</w:t>
      </w:r>
      <w:r w:rsidR="002E23EF">
        <w:rPr>
          <w:rStyle w:val="1-Char"/>
          <w:rFonts w:hint="cs"/>
          <w:rtl/>
        </w:rPr>
        <w:t>ی</w:t>
      </w:r>
      <w:r w:rsidR="00BC210C" w:rsidRPr="002360F2">
        <w:rPr>
          <w:rStyle w:val="1-Char"/>
          <w:rFonts w:hint="cs"/>
          <w:rtl/>
        </w:rPr>
        <w:t xml:space="preserve">، </w:t>
      </w:r>
      <w:r w:rsidRPr="002360F2">
        <w:rPr>
          <w:rStyle w:val="1-Char"/>
          <w:rFonts w:hint="cs"/>
          <w:rtl/>
        </w:rPr>
        <w:t>عباد</w:t>
      </w:r>
      <w:r w:rsidR="002E23EF">
        <w:rPr>
          <w:rStyle w:val="1-Char"/>
          <w:rFonts w:hint="cs"/>
          <w:rtl/>
        </w:rPr>
        <w:t>ی</w:t>
      </w:r>
      <w:r w:rsidR="00F870B5" w:rsidRPr="002360F2">
        <w:rPr>
          <w:rStyle w:val="1-Char"/>
          <w:rFonts w:hint="cs"/>
          <w:rtl/>
        </w:rPr>
        <w:t xml:space="preserve"> و </w:t>
      </w:r>
      <w:r w:rsidRPr="002360F2">
        <w:rPr>
          <w:rStyle w:val="1-Char"/>
          <w:rFonts w:hint="cs"/>
          <w:rtl/>
        </w:rPr>
        <w:t>خانوادگ</w:t>
      </w:r>
      <w:r w:rsidR="002E23EF">
        <w:rPr>
          <w:rStyle w:val="1-Char"/>
          <w:rFonts w:hint="cs"/>
          <w:rtl/>
        </w:rPr>
        <w:t>ی</w:t>
      </w:r>
      <w:r w:rsidRPr="002360F2">
        <w:rPr>
          <w:rStyle w:val="1-Char"/>
          <w:rFonts w:hint="cs"/>
          <w:rtl/>
        </w:rPr>
        <w:t xml:space="preserve"> و</w:t>
      </w:r>
      <w:r w:rsidR="005E3B82" w:rsidRPr="002360F2">
        <w:rPr>
          <w:rStyle w:val="1-Char"/>
          <w:rFonts w:hint="cs"/>
          <w:rtl/>
        </w:rPr>
        <w:t>...</w:t>
      </w:r>
      <w:r w:rsidRPr="002360F2">
        <w:rPr>
          <w:rStyle w:val="1-Char"/>
          <w:rFonts w:hint="cs"/>
          <w:rtl/>
        </w:rPr>
        <w:t>)</w:t>
      </w:r>
      <w:r w:rsidR="00BC210C" w:rsidRPr="002360F2">
        <w:rPr>
          <w:rStyle w:val="1-Char"/>
          <w:rFonts w:hint="cs"/>
          <w:rtl/>
        </w:rPr>
        <w:t xml:space="preserve"> </w:t>
      </w:r>
      <w:r w:rsidRPr="002360F2">
        <w:rPr>
          <w:rStyle w:val="1-Char"/>
          <w:rFonts w:hint="cs"/>
          <w:rtl/>
        </w:rPr>
        <w:t>مردم آشنا گرد</w:t>
      </w:r>
      <w:r w:rsidR="002E23EF">
        <w:rPr>
          <w:rStyle w:val="1-Char"/>
          <w:rFonts w:hint="cs"/>
          <w:rtl/>
        </w:rPr>
        <w:t>ی</w:t>
      </w:r>
      <w:r w:rsidRPr="002360F2">
        <w:rPr>
          <w:rStyle w:val="1-Char"/>
          <w:rFonts w:hint="cs"/>
          <w:rtl/>
        </w:rPr>
        <w:t>د، پس درنت</w:t>
      </w:r>
      <w:r w:rsidR="002E23EF">
        <w:rPr>
          <w:rStyle w:val="1-Char"/>
          <w:rFonts w:hint="cs"/>
          <w:rtl/>
        </w:rPr>
        <w:t>ی</w:t>
      </w:r>
      <w:r w:rsidRPr="002360F2">
        <w:rPr>
          <w:rStyle w:val="1-Char"/>
          <w:rFonts w:hint="cs"/>
          <w:rtl/>
        </w:rPr>
        <w:t>جه، جا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ه رأ</w:t>
      </w:r>
      <w:r w:rsidR="002E23EF">
        <w:rPr>
          <w:rStyle w:val="1-Char"/>
          <w:rFonts w:hint="cs"/>
          <w:rtl/>
        </w:rPr>
        <w:t>ی</w:t>
      </w:r>
      <w:r w:rsidR="00F870B5" w:rsidRPr="002360F2">
        <w:rPr>
          <w:rStyle w:val="1-Char"/>
          <w:rFonts w:hint="cs"/>
          <w:rtl/>
        </w:rPr>
        <w:t xml:space="preserve"> و </w:t>
      </w:r>
      <w:r w:rsidRPr="002360F2">
        <w:rPr>
          <w:rStyle w:val="1-Char"/>
          <w:rFonts w:hint="cs"/>
          <w:rtl/>
        </w:rPr>
        <w:t>نظرش موافق رأ</w:t>
      </w:r>
      <w:r w:rsidR="002E23EF">
        <w:rPr>
          <w:rStyle w:val="1-Char"/>
          <w:rFonts w:hint="cs"/>
          <w:rtl/>
        </w:rPr>
        <w:t>ی</w:t>
      </w:r>
      <w:r w:rsidRPr="002360F2">
        <w:rPr>
          <w:rStyle w:val="1-Char"/>
          <w:rFonts w:hint="cs"/>
          <w:rtl/>
        </w:rPr>
        <w:t xml:space="preserve"> استادش بود، آن را</w:t>
      </w:r>
      <w:r w:rsidR="00661E2B" w:rsidRPr="002360F2">
        <w:rPr>
          <w:rStyle w:val="1-Char"/>
          <w:rFonts w:hint="cs"/>
          <w:rtl/>
        </w:rPr>
        <w:t xml:space="preserve"> </w:t>
      </w:r>
      <w:r w:rsidRPr="002360F2">
        <w:rPr>
          <w:rStyle w:val="1-Char"/>
          <w:rFonts w:hint="cs"/>
          <w:rtl/>
        </w:rPr>
        <w:t>با ص</w:t>
      </w:r>
      <w:r w:rsidR="002E23EF">
        <w:rPr>
          <w:rStyle w:val="1-Char"/>
          <w:rFonts w:hint="cs"/>
          <w:rtl/>
        </w:rPr>
        <w:t>ی</w:t>
      </w:r>
      <w:r w:rsidRPr="002360F2">
        <w:rPr>
          <w:rStyle w:val="1-Char"/>
          <w:rFonts w:hint="cs"/>
          <w:rtl/>
        </w:rPr>
        <w:t>قل قضاوت، جلا</w:t>
      </w:r>
      <w:r w:rsidR="00661E2B" w:rsidRPr="002360F2">
        <w:rPr>
          <w:rStyle w:val="1-Char"/>
          <w:rFonts w:hint="cs"/>
          <w:rtl/>
        </w:rPr>
        <w:t xml:space="preserve"> </w:t>
      </w:r>
      <w:r w:rsidRPr="002360F2">
        <w:rPr>
          <w:rStyle w:val="1-Char"/>
          <w:rFonts w:hint="cs"/>
          <w:rtl/>
        </w:rPr>
        <w:t>بخش</w:t>
      </w:r>
      <w:r w:rsidR="002E23EF">
        <w:rPr>
          <w:rStyle w:val="1-Char"/>
          <w:rFonts w:hint="cs"/>
          <w:rtl/>
        </w:rPr>
        <w:t>ی</w:t>
      </w:r>
      <w:r w:rsidRPr="002360F2">
        <w:rPr>
          <w:rStyle w:val="1-Char"/>
          <w:rFonts w:hint="cs"/>
          <w:rtl/>
        </w:rPr>
        <w:t>د</w:t>
      </w:r>
      <w:r w:rsidR="00F870B5" w:rsidRPr="002360F2">
        <w:rPr>
          <w:rStyle w:val="1-Char"/>
          <w:rFonts w:hint="cs"/>
          <w:rtl/>
        </w:rPr>
        <w:t xml:space="preserve"> و </w:t>
      </w:r>
      <w:r w:rsidRPr="002360F2">
        <w:rPr>
          <w:rStyle w:val="1-Char"/>
          <w:rFonts w:hint="cs"/>
          <w:rtl/>
        </w:rPr>
        <w:t>در</w:t>
      </w:r>
      <w:r w:rsidR="00661E2B" w:rsidRPr="002360F2">
        <w:rPr>
          <w:rStyle w:val="1-Char"/>
          <w:rFonts w:hint="cs"/>
          <w:rtl/>
        </w:rPr>
        <w:t xml:space="preserve"> </w:t>
      </w:r>
      <w:r w:rsidRPr="002360F2">
        <w:rPr>
          <w:rStyle w:val="1-Char"/>
          <w:rFonts w:hint="cs"/>
          <w:rtl/>
        </w:rPr>
        <w:t>جا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ه (بر</w:t>
      </w:r>
      <w:r w:rsidR="00661E2B" w:rsidRPr="002360F2">
        <w:rPr>
          <w:rStyle w:val="1-Char"/>
          <w:rFonts w:hint="cs"/>
          <w:rtl/>
        </w:rPr>
        <w:t xml:space="preserve"> </w:t>
      </w:r>
      <w:r w:rsidRPr="002360F2">
        <w:rPr>
          <w:rStyle w:val="1-Char"/>
          <w:rFonts w:hint="cs"/>
          <w:rtl/>
        </w:rPr>
        <w:t>مبنا</w:t>
      </w:r>
      <w:r w:rsidR="002E23EF">
        <w:rPr>
          <w:rStyle w:val="1-Char"/>
          <w:rFonts w:hint="cs"/>
          <w:rtl/>
        </w:rPr>
        <w:t>ی</w:t>
      </w:r>
      <w:r w:rsidRPr="002360F2">
        <w:rPr>
          <w:rStyle w:val="1-Char"/>
          <w:rFonts w:hint="cs"/>
          <w:rtl/>
        </w:rPr>
        <w:t xml:space="preserve"> دل</w:t>
      </w:r>
      <w:r w:rsidR="002E23EF">
        <w:rPr>
          <w:rStyle w:val="1-Char"/>
          <w:rFonts w:hint="cs"/>
          <w:rtl/>
        </w:rPr>
        <w:t>ی</w:t>
      </w:r>
      <w:r w:rsidRPr="002360F2">
        <w:rPr>
          <w:rStyle w:val="1-Char"/>
          <w:rFonts w:hint="cs"/>
          <w:rtl/>
        </w:rPr>
        <w:t>ل</w:t>
      </w:r>
      <w:r w:rsidR="00F870B5" w:rsidRPr="002360F2">
        <w:rPr>
          <w:rStyle w:val="1-Char"/>
          <w:rFonts w:hint="cs"/>
          <w:rtl/>
        </w:rPr>
        <w:t xml:space="preserve"> و </w:t>
      </w:r>
      <w:r w:rsidRPr="002360F2">
        <w:rPr>
          <w:rStyle w:val="1-Char"/>
          <w:rFonts w:hint="cs"/>
          <w:rtl/>
        </w:rPr>
        <w:t>حجت) مناسب م</w:t>
      </w:r>
      <w:r w:rsidR="002E23EF">
        <w:rPr>
          <w:rStyle w:val="1-Char"/>
          <w:rFonts w:hint="cs"/>
          <w:rtl/>
        </w:rPr>
        <w:t>ی</w:t>
      </w:r>
      <w:r w:rsidRPr="002360F2">
        <w:rPr>
          <w:rStyle w:val="1-Char"/>
          <w:rFonts w:hint="cs"/>
          <w:rtl/>
        </w:rPr>
        <w:t>‌د</w:t>
      </w:r>
      <w:r w:rsidR="002E23EF">
        <w:rPr>
          <w:rStyle w:val="1-Char"/>
          <w:rFonts w:hint="cs"/>
          <w:rtl/>
        </w:rPr>
        <w:t>ی</w:t>
      </w:r>
      <w:r w:rsidRPr="002360F2">
        <w:rPr>
          <w:rStyle w:val="1-Char"/>
          <w:rFonts w:hint="cs"/>
          <w:rtl/>
        </w:rPr>
        <w:t>د بخاطر اقتضا</w:t>
      </w:r>
      <w:r w:rsidR="002E23EF">
        <w:rPr>
          <w:rStyle w:val="1-Char"/>
          <w:rFonts w:hint="cs"/>
          <w:rtl/>
        </w:rPr>
        <w:t>ی</w:t>
      </w:r>
      <w:r w:rsidRPr="002360F2">
        <w:rPr>
          <w:rStyle w:val="1-Char"/>
          <w:rFonts w:hint="cs"/>
          <w:rtl/>
        </w:rPr>
        <w:t xml:space="preserve"> ح</w:t>
      </w:r>
      <w:r w:rsidR="002E23EF">
        <w:rPr>
          <w:rStyle w:val="1-Char"/>
          <w:rFonts w:hint="cs"/>
          <w:rtl/>
        </w:rPr>
        <w:t>ک</w:t>
      </w:r>
      <w:r w:rsidRPr="002360F2">
        <w:rPr>
          <w:rStyle w:val="1-Char"/>
          <w:rFonts w:hint="cs"/>
          <w:rtl/>
        </w:rPr>
        <w:t>م</w:t>
      </w:r>
      <w:r w:rsidR="00F870B5" w:rsidRPr="002360F2">
        <w:rPr>
          <w:rStyle w:val="1-Char"/>
          <w:rFonts w:hint="cs"/>
          <w:rtl/>
        </w:rPr>
        <w:t xml:space="preserve"> و </w:t>
      </w:r>
      <w:r w:rsidRPr="002360F2">
        <w:rPr>
          <w:rStyle w:val="1-Char"/>
          <w:rFonts w:hint="cs"/>
          <w:rtl/>
        </w:rPr>
        <w:t>قضاوت م</w:t>
      </w:r>
      <w:r w:rsidR="002E23EF">
        <w:rPr>
          <w:rStyle w:val="1-Char"/>
          <w:rFonts w:hint="cs"/>
          <w:rtl/>
        </w:rPr>
        <w:t>ی</w:t>
      </w:r>
      <w:r w:rsidRPr="002360F2">
        <w:rPr>
          <w:rStyle w:val="1-Char"/>
          <w:rFonts w:hint="cs"/>
          <w:rtl/>
        </w:rPr>
        <w:t>ان مردم</w:t>
      </w:r>
      <w:r w:rsidR="00113CD5" w:rsidRPr="002360F2">
        <w:rPr>
          <w:rStyle w:val="1-Char"/>
          <w:rFonts w:hint="cs"/>
          <w:rtl/>
        </w:rPr>
        <w:t>،</w:t>
      </w:r>
      <w:r w:rsidRPr="002360F2">
        <w:rPr>
          <w:rStyle w:val="1-Char"/>
          <w:rFonts w:hint="cs"/>
          <w:rtl/>
        </w:rPr>
        <w:t xml:space="preserve"> رأ</w:t>
      </w:r>
      <w:r w:rsidR="002E23EF">
        <w:rPr>
          <w:rStyle w:val="1-Char"/>
          <w:rFonts w:hint="cs"/>
          <w:rtl/>
        </w:rPr>
        <w:t>یی</w:t>
      </w:r>
      <w:r w:rsidRPr="002360F2">
        <w:rPr>
          <w:rStyle w:val="1-Char"/>
          <w:rFonts w:hint="cs"/>
          <w:rtl/>
        </w:rPr>
        <w:t xml:space="preserve"> مخالف رأ</w:t>
      </w:r>
      <w:r w:rsidR="002E23EF">
        <w:rPr>
          <w:rStyle w:val="1-Char"/>
          <w:rFonts w:hint="cs"/>
          <w:rtl/>
        </w:rPr>
        <w:t>ی</w:t>
      </w:r>
      <w:r w:rsidRPr="002360F2">
        <w:rPr>
          <w:rStyle w:val="1-Char"/>
          <w:rFonts w:hint="cs"/>
          <w:rtl/>
        </w:rPr>
        <w:t xml:space="preserve"> استادش صادر</w:t>
      </w:r>
      <w:r w:rsidR="00661E2B" w:rsidRPr="002360F2">
        <w:rPr>
          <w:rStyle w:val="1-Char"/>
          <w:rFonts w:hint="cs"/>
          <w:rtl/>
        </w:rPr>
        <w:t xml:space="preserve"> </w:t>
      </w:r>
      <w:r w:rsidRPr="002360F2">
        <w:rPr>
          <w:rStyle w:val="1-Char"/>
          <w:rFonts w:hint="cs"/>
          <w:rtl/>
        </w:rPr>
        <w:t>م</w:t>
      </w:r>
      <w:r w:rsidR="002E23EF">
        <w:rPr>
          <w:rStyle w:val="1-Char"/>
          <w:rFonts w:hint="cs"/>
          <w:rtl/>
        </w:rPr>
        <w:t>ی</w:t>
      </w:r>
      <w:r w:rsidR="00661E2B" w:rsidRPr="002360F2">
        <w:rPr>
          <w:rStyle w:val="1-Char"/>
          <w:rFonts w:hint="cs"/>
          <w:rtl/>
        </w:rPr>
        <w:t>‌</w:t>
      </w:r>
      <w:r w:rsidR="002E23EF">
        <w:rPr>
          <w:rStyle w:val="1-Char"/>
          <w:rFonts w:hint="cs"/>
          <w:rtl/>
        </w:rPr>
        <w:t>ک</w:t>
      </w:r>
      <w:r w:rsidRPr="002360F2">
        <w:rPr>
          <w:rStyle w:val="1-Char"/>
          <w:rFonts w:hint="cs"/>
          <w:rtl/>
        </w:rPr>
        <w:t>رد</w:t>
      </w:r>
      <w:r w:rsidR="00B83DB8" w:rsidRPr="002360F2">
        <w:rPr>
          <w:rStyle w:val="1-Char"/>
          <w:rFonts w:hint="cs"/>
          <w:rtl/>
        </w:rPr>
        <w:t>؛</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 رو</w:t>
      </w:r>
      <w:r w:rsidR="00F606D3" w:rsidRPr="002360F2">
        <w:rPr>
          <w:rStyle w:val="1-Char"/>
          <w:rFonts w:hint="cs"/>
          <w:rtl/>
        </w:rPr>
        <w:t xml:space="preserve"> از </w:t>
      </w:r>
      <w:r w:rsidRPr="002360F2">
        <w:rPr>
          <w:rStyle w:val="1-Char"/>
          <w:rFonts w:hint="cs"/>
          <w:rtl/>
        </w:rPr>
        <w:t>حق</w:t>
      </w:r>
      <w:r w:rsidR="002E23EF">
        <w:rPr>
          <w:rStyle w:val="1-Char"/>
          <w:rFonts w:hint="cs"/>
          <w:rtl/>
        </w:rPr>
        <w:t>ی</w:t>
      </w:r>
      <w:r w:rsidRPr="002360F2">
        <w:rPr>
          <w:rStyle w:val="1-Char"/>
          <w:rFonts w:hint="cs"/>
          <w:rtl/>
        </w:rPr>
        <w:t>قت</w:t>
      </w:r>
      <w:r w:rsidR="00F870B5" w:rsidRPr="002360F2">
        <w:rPr>
          <w:rStyle w:val="1-Char"/>
          <w:rFonts w:hint="cs"/>
          <w:rtl/>
        </w:rPr>
        <w:t xml:space="preserve"> و </w:t>
      </w:r>
      <w:r w:rsidRPr="002360F2">
        <w:rPr>
          <w:rStyle w:val="1-Char"/>
          <w:rFonts w:hint="cs"/>
          <w:rtl/>
        </w:rPr>
        <w:t>انصاف بدور</w:t>
      </w:r>
      <w:r w:rsidR="00661E2B" w:rsidRPr="002360F2">
        <w:rPr>
          <w:rStyle w:val="1-Char"/>
          <w:rFonts w:hint="cs"/>
          <w:rtl/>
        </w:rPr>
        <w:t xml:space="preserve"> </w:t>
      </w:r>
      <w:r w:rsidRPr="002360F2">
        <w:rPr>
          <w:rStyle w:val="1-Char"/>
          <w:rFonts w:hint="cs"/>
          <w:rtl/>
        </w:rPr>
        <w:t xml:space="preserve">است </w:t>
      </w:r>
      <w:r w:rsidR="002E23EF">
        <w:rPr>
          <w:rStyle w:val="1-Char"/>
          <w:rFonts w:hint="cs"/>
          <w:rtl/>
        </w:rPr>
        <w:t>ک</w:t>
      </w:r>
      <w:r w:rsidRPr="002360F2">
        <w:rPr>
          <w:rStyle w:val="1-Char"/>
          <w:rFonts w:hint="cs"/>
          <w:rtl/>
        </w:rPr>
        <w:t>ه با تمام ا</w:t>
      </w:r>
      <w:r w:rsidR="002E23EF">
        <w:rPr>
          <w:rStyle w:val="1-Char"/>
          <w:rFonts w:hint="cs"/>
          <w:rtl/>
        </w:rPr>
        <w:t>ی</w:t>
      </w:r>
      <w:r w:rsidRPr="002360F2">
        <w:rPr>
          <w:rStyle w:val="1-Char"/>
          <w:rFonts w:hint="cs"/>
          <w:rtl/>
        </w:rPr>
        <w:t>ن حرف‌ها باز</w:t>
      </w:r>
      <w:r w:rsidR="00661E2B" w:rsidRPr="002360F2">
        <w:rPr>
          <w:rStyle w:val="1-Char"/>
          <w:rFonts w:hint="cs"/>
          <w:rtl/>
        </w:rPr>
        <w:t xml:space="preserve"> </w:t>
      </w:r>
      <w:r w:rsidRPr="002360F2">
        <w:rPr>
          <w:rStyle w:val="1-Char"/>
          <w:rFonts w:hint="cs"/>
          <w:rtl/>
        </w:rPr>
        <w:t>هم بگوئ</w:t>
      </w:r>
      <w:r w:rsidR="002E23EF">
        <w:rPr>
          <w:rStyle w:val="1-Char"/>
          <w:rFonts w:hint="cs"/>
          <w:rtl/>
        </w:rPr>
        <w:t>ی</w:t>
      </w:r>
      <w:r w:rsidRPr="002360F2">
        <w:rPr>
          <w:rStyle w:val="1-Char"/>
          <w:rFonts w:hint="cs"/>
          <w:rtl/>
        </w:rPr>
        <w:t>م</w:t>
      </w:r>
      <w:r w:rsidR="00E023D6" w:rsidRPr="002360F2">
        <w:rPr>
          <w:rStyle w:val="1-Char"/>
          <w:rFonts w:hint="cs"/>
          <w:rtl/>
        </w:rPr>
        <w:t>:</w:t>
      </w:r>
      <w:r w:rsidRPr="002360F2">
        <w:rPr>
          <w:rStyle w:val="1-Char"/>
          <w:rFonts w:hint="cs"/>
          <w:rtl/>
        </w:rPr>
        <w:t xml:space="preserve"> تمام آراء</w:t>
      </w:r>
      <w:r w:rsidR="00F870B5" w:rsidRPr="002360F2">
        <w:rPr>
          <w:rStyle w:val="1-Char"/>
          <w:rFonts w:hint="cs"/>
          <w:rtl/>
        </w:rPr>
        <w:t xml:space="preserve"> و </w:t>
      </w:r>
      <w:r w:rsidRPr="002360F2">
        <w:rPr>
          <w:rStyle w:val="1-Char"/>
          <w:rFonts w:hint="cs"/>
          <w:rtl/>
        </w:rPr>
        <w:t>نظر</w:t>
      </w:r>
      <w:r w:rsidR="002E23EF">
        <w:rPr>
          <w:rStyle w:val="1-Char"/>
          <w:rFonts w:hint="cs"/>
          <w:rtl/>
        </w:rPr>
        <w:t>ی</w:t>
      </w:r>
      <w:r w:rsidRPr="002360F2">
        <w:rPr>
          <w:rStyle w:val="1-Char"/>
          <w:rFonts w:hint="cs"/>
          <w:rtl/>
        </w:rPr>
        <w:t>ات</w:t>
      </w:r>
      <w:r w:rsidR="00F870B5" w:rsidRPr="002360F2">
        <w:rPr>
          <w:rStyle w:val="1-Char"/>
          <w:rFonts w:hint="cs"/>
          <w:rtl/>
        </w:rPr>
        <w:t xml:space="preserve"> و </w:t>
      </w:r>
      <w:r w:rsidRPr="002360F2">
        <w:rPr>
          <w:rStyle w:val="1-Char"/>
          <w:rFonts w:hint="cs"/>
          <w:rtl/>
        </w:rPr>
        <w:t>اجتهادات</w:t>
      </w:r>
      <w:r w:rsidR="00F870B5" w:rsidRPr="002360F2">
        <w:rPr>
          <w:rStyle w:val="1-Char"/>
          <w:rFonts w:hint="cs"/>
          <w:rtl/>
        </w:rPr>
        <w:t xml:space="preserve"> و </w:t>
      </w:r>
      <w:r w:rsidRPr="002360F2">
        <w:rPr>
          <w:rStyle w:val="1-Char"/>
          <w:rFonts w:hint="cs"/>
          <w:rtl/>
        </w:rPr>
        <w:t>تطب</w:t>
      </w:r>
      <w:r w:rsidR="002E23EF">
        <w:rPr>
          <w:rStyle w:val="1-Char"/>
          <w:rFonts w:hint="cs"/>
          <w:rtl/>
        </w:rPr>
        <w:t>ی</w:t>
      </w:r>
      <w:r w:rsidRPr="002360F2">
        <w:rPr>
          <w:rStyle w:val="1-Char"/>
          <w:rFonts w:hint="cs"/>
          <w:rtl/>
        </w:rPr>
        <w:t>قات فقه</w:t>
      </w:r>
      <w:r w:rsidR="002E23EF">
        <w:rPr>
          <w:rStyle w:val="1-Char"/>
          <w:rFonts w:hint="cs"/>
          <w:rtl/>
        </w:rPr>
        <w:t>ی</w:t>
      </w:r>
      <w:r w:rsidRPr="002360F2">
        <w:rPr>
          <w:rStyle w:val="1-Char"/>
          <w:rFonts w:hint="cs"/>
          <w:rtl/>
        </w:rPr>
        <w:t xml:space="preserve"> ابو</w:t>
      </w:r>
      <w:r w:rsidR="002E23EF">
        <w:rPr>
          <w:rStyle w:val="1-Char"/>
          <w:rFonts w:hint="cs"/>
          <w:rtl/>
        </w:rPr>
        <w:t>ی</w:t>
      </w:r>
      <w:r w:rsidRPr="002360F2">
        <w:rPr>
          <w:rStyle w:val="1-Char"/>
          <w:rFonts w:hint="cs"/>
          <w:rtl/>
        </w:rPr>
        <w:t>وسف بر</w:t>
      </w:r>
      <w:r w:rsidR="00661E2B" w:rsidRPr="002360F2">
        <w:rPr>
          <w:rStyle w:val="1-Char"/>
          <w:rFonts w:hint="cs"/>
          <w:rtl/>
        </w:rPr>
        <w:t xml:space="preserve"> </w:t>
      </w:r>
      <w:r w:rsidRPr="002360F2">
        <w:rPr>
          <w:rStyle w:val="1-Char"/>
          <w:rFonts w:hint="cs"/>
          <w:rtl/>
        </w:rPr>
        <w:t>مبنا</w:t>
      </w:r>
      <w:r w:rsidR="002E23EF">
        <w:rPr>
          <w:rStyle w:val="1-Char"/>
          <w:rFonts w:hint="cs"/>
          <w:rtl/>
        </w:rPr>
        <w:t>ی</w:t>
      </w:r>
      <w:r w:rsidRPr="002360F2">
        <w:rPr>
          <w:rStyle w:val="1-Char"/>
          <w:rFonts w:hint="cs"/>
          <w:rtl/>
        </w:rPr>
        <w:t xml:space="preserve"> سخنان</w:t>
      </w:r>
      <w:r w:rsidR="00F870B5" w:rsidRPr="002360F2">
        <w:rPr>
          <w:rStyle w:val="1-Char"/>
          <w:rFonts w:hint="cs"/>
          <w:rtl/>
        </w:rPr>
        <w:t xml:space="preserve"> و </w:t>
      </w:r>
      <w:r w:rsidR="00661E2B" w:rsidRPr="002360F2">
        <w:rPr>
          <w:rStyle w:val="1-Char"/>
          <w:rFonts w:hint="cs"/>
          <w:rtl/>
        </w:rPr>
        <w:t>آرا</w:t>
      </w:r>
      <w:r w:rsidR="002E23EF">
        <w:rPr>
          <w:rStyle w:val="1-Char"/>
          <w:rFonts w:hint="cs"/>
          <w:rtl/>
        </w:rPr>
        <w:t>ی</w:t>
      </w:r>
      <w:r w:rsidR="00661E2B" w:rsidRPr="002360F2">
        <w:rPr>
          <w:rStyle w:val="1-Char"/>
          <w:rFonts w:hint="cs"/>
          <w:rtl/>
        </w:rPr>
        <w:t xml:space="preserve"> استادش (امام ابوحن</w:t>
      </w:r>
      <w:r w:rsidR="002E23EF">
        <w:rPr>
          <w:rStyle w:val="1-Char"/>
          <w:rFonts w:hint="cs"/>
          <w:rtl/>
        </w:rPr>
        <w:t>ی</w:t>
      </w:r>
      <w:r w:rsidR="00661E2B" w:rsidRPr="002360F2">
        <w:rPr>
          <w:rStyle w:val="1-Char"/>
          <w:rFonts w:hint="cs"/>
          <w:rtl/>
        </w:rPr>
        <w:t>فه</w:t>
      </w:r>
      <w:r w:rsidRPr="002360F2">
        <w:rPr>
          <w:rStyle w:val="1-Char"/>
          <w:rFonts w:hint="cs"/>
          <w:rtl/>
        </w:rPr>
        <w:t>) بوده است!</w:t>
      </w:r>
    </w:p>
    <w:p w:rsidR="00264EF3" w:rsidRPr="002360F2" w:rsidRDefault="00264EF3" w:rsidP="002360F2">
      <w:pPr>
        <w:ind w:firstLine="284"/>
        <w:jc w:val="both"/>
        <w:rPr>
          <w:rStyle w:val="1-Char"/>
          <w:rtl/>
        </w:rPr>
      </w:pPr>
      <w:r w:rsidRPr="002360F2">
        <w:rPr>
          <w:rStyle w:val="1-Char"/>
          <w:rFonts w:hint="cs"/>
          <w:rtl/>
        </w:rPr>
        <w:t>و</w:t>
      </w:r>
      <w:r w:rsidR="00661E2B" w:rsidRPr="002360F2">
        <w:rPr>
          <w:rStyle w:val="1-Char"/>
          <w:rFonts w:hint="cs"/>
          <w:rtl/>
        </w:rPr>
        <w:t xml:space="preserve"> </w:t>
      </w:r>
      <w:r w:rsidRPr="002360F2">
        <w:rPr>
          <w:rStyle w:val="1-Char"/>
          <w:rFonts w:hint="cs"/>
          <w:rtl/>
        </w:rPr>
        <w:t>شاگرد</w:t>
      </w:r>
      <w:r w:rsidR="00661E2B"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گر</w:t>
      </w:r>
      <w:r w:rsidR="00661E2B" w:rsidRPr="002360F2">
        <w:rPr>
          <w:rStyle w:val="1-Char"/>
          <w:rFonts w:hint="cs"/>
          <w:rtl/>
        </w:rPr>
        <w:t xml:space="preserve"> </w:t>
      </w:r>
      <w:r w:rsidRPr="002360F2">
        <w:rPr>
          <w:rStyle w:val="1-Char"/>
          <w:rFonts w:hint="cs"/>
          <w:rtl/>
        </w:rPr>
        <w:t xml:space="preserve">امام </w:t>
      </w:r>
      <w:r w:rsidRPr="006E0FB5">
        <w:rPr>
          <w:rStyle w:val="1-Char"/>
          <w:rFonts w:hint="cs"/>
          <w:rtl/>
        </w:rPr>
        <w:t>ابوحن</w:t>
      </w:r>
      <w:r w:rsidR="002E23EF">
        <w:rPr>
          <w:rStyle w:val="1-Char"/>
          <w:rFonts w:hint="cs"/>
          <w:rtl/>
        </w:rPr>
        <w:t>ی</w:t>
      </w:r>
      <w:r w:rsidRPr="006E0FB5">
        <w:rPr>
          <w:rStyle w:val="1-Char"/>
          <w:rFonts w:hint="cs"/>
          <w:rtl/>
        </w:rPr>
        <w:t>فه،</w:t>
      </w:r>
      <w:r w:rsidR="00661E2B" w:rsidRPr="006E0FB5">
        <w:rPr>
          <w:rStyle w:val="1-Char"/>
          <w:rFonts w:hint="cs"/>
          <w:rtl/>
        </w:rPr>
        <w:t xml:space="preserve"> </w:t>
      </w:r>
      <w:r w:rsidRPr="006E0FB5">
        <w:rPr>
          <w:rStyle w:val="1-Char"/>
          <w:rFonts w:hint="cs"/>
          <w:rtl/>
        </w:rPr>
        <w:t>«محمد بن حسن» ن</w:t>
      </w:r>
      <w:r w:rsidR="002E23EF">
        <w:rPr>
          <w:rStyle w:val="1-Char"/>
          <w:rFonts w:hint="cs"/>
          <w:rtl/>
        </w:rPr>
        <w:t>ی</w:t>
      </w:r>
      <w:r w:rsidRPr="006E0FB5">
        <w:rPr>
          <w:rStyle w:val="1-Char"/>
          <w:rFonts w:hint="cs"/>
          <w:rtl/>
        </w:rPr>
        <w:t>ز</w:t>
      </w:r>
      <w:r w:rsidRPr="002360F2">
        <w:rPr>
          <w:rStyle w:val="1-Char"/>
          <w:rFonts w:hint="cs"/>
          <w:rtl/>
        </w:rPr>
        <w:t>،</w:t>
      </w:r>
      <w:r w:rsidR="00661E2B" w:rsidRPr="002360F2">
        <w:rPr>
          <w:rStyle w:val="1-Char"/>
          <w:rFonts w:hint="cs"/>
          <w:rtl/>
        </w:rPr>
        <w:t xml:space="preserve"> </w:t>
      </w:r>
      <w:r w:rsidRPr="002360F2">
        <w:rPr>
          <w:rStyle w:val="1-Char"/>
          <w:rFonts w:hint="cs"/>
          <w:rtl/>
        </w:rPr>
        <w:t>جز</w:t>
      </w:r>
      <w:r w:rsidR="00661E2B" w:rsidRPr="002360F2">
        <w:rPr>
          <w:rStyle w:val="1-Char"/>
          <w:rFonts w:hint="cs"/>
          <w:rtl/>
        </w:rPr>
        <w:t xml:space="preserve"> </w:t>
      </w:r>
      <w:r w:rsidRPr="002360F2">
        <w:rPr>
          <w:rStyle w:val="1-Char"/>
          <w:rFonts w:hint="cs"/>
          <w:rtl/>
        </w:rPr>
        <w:t xml:space="preserve">مدت زمان </w:t>
      </w:r>
      <w:r w:rsidR="002E23EF">
        <w:rPr>
          <w:rStyle w:val="1-Char"/>
          <w:rFonts w:hint="cs"/>
          <w:rtl/>
        </w:rPr>
        <w:t>ک</w:t>
      </w:r>
      <w:r w:rsidRPr="002360F2">
        <w:rPr>
          <w:rStyle w:val="1-Char"/>
          <w:rFonts w:hint="cs"/>
          <w:rtl/>
        </w:rPr>
        <w:t>وتاه</w:t>
      </w:r>
      <w:r w:rsidR="002E23EF">
        <w:rPr>
          <w:rStyle w:val="1-Char"/>
          <w:rFonts w:hint="cs"/>
          <w:rtl/>
        </w:rPr>
        <w:t>ی</w:t>
      </w:r>
      <w:r w:rsidRPr="002360F2">
        <w:rPr>
          <w:rStyle w:val="1-Char"/>
          <w:rFonts w:hint="cs"/>
          <w:rtl/>
        </w:rPr>
        <w:t xml:space="preserve"> </w:t>
      </w:r>
      <w:r w:rsidR="00661E2B" w:rsidRPr="002360F2">
        <w:rPr>
          <w:rStyle w:val="1-Char"/>
          <w:rFonts w:hint="cs"/>
          <w:rtl/>
        </w:rPr>
        <w:t>-</w:t>
      </w:r>
      <w:r w:rsidRPr="002360F2">
        <w:rPr>
          <w:rStyle w:val="1-Char"/>
          <w:rFonts w:hint="cs"/>
          <w:rtl/>
        </w:rPr>
        <w:t xml:space="preserve"> آن هم در</w:t>
      </w:r>
      <w:r w:rsidR="00661E2B" w:rsidRPr="002360F2">
        <w:rPr>
          <w:rStyle w:val="1-Char"/>
          <w:rFonts w:hint="cs"/>
          <w:rtl/>
        </w:rPr>
        <w:t xml:space="preserve"> </w:t>
      </w:r>
      <w:r w:rsidRPr="002360F2">
        <w:rPr>
          <w:rStyle w:val="1-Char"/>
          <w:rFonts w:hint="cs"/>
          <w:rtl/>
        </w:rPr>
        <w:t>شروع زندگ</w:t>
      </w:r>
      <w:r w:rsidR="002E23EF">
        <w:rPr>
          <w:rStyle w:val="1-Char"/>
          <w:rFonts w:hint="cs"/>
          <w:rtl/>
        </w:rPr>
        <w:t>ی</w:t>
      </w:r>
      <w:r w:rsidRPr="002360F2">
        <w:rPr>
          <w:rStyle w:val="1-Char"/>
          <w:rFonts w:hint="cs"/>
          <w:rtl/>
        </w:rPr>
        <w:t xml:space="preserve"> علم</w:t>
      </w:r>
      <w:r w:rsidR="002E23EF">
        <w:rPr>
          <w:rStyle w:val="1-Char"/>
          <w:rFonts w:hint="cs"/>
          <w:rtl/>
        </w:rPr>
        <w:t>ی</w:t>
      </w:r>
      <w:r w:rsidR="00F870B5" w:rsidRPr="002360F2">
        <w:rPr>
          <w:rStyle w:val="1-Char"/>
          <w:rFonts w:hint="cs"/>
          <w:rtl/>
        </w:rPr>
        <w:t xml:space="preserve"> و </w:t>
      </w:r>
      <w:r w:rsidR="00661E2B" w:rsidRPr="002360F2">
        <w:rPr>
          <w:rStyle w:val="1-Char"/>
          <w:rFonts w:hint="cs"/>
          <w:rtl/>
        </w:rPr>
        <w:t>فرهنگ</w:t>
      </w:r>
      <w:r w:rsidR="002E23EF">
        <w:rPr>
          <w:rStyle w:val="1-Char"/>
          <w:rFonts w:hint="cs"/>
          <w:rtl/>
        </w:rPr>
        <w:t>ی</w:t>
      </w:r>
      <w:r w:rsidR="00661E2B" w:rsidRPr="002360F2">
        <w:rPr>
          <w:rStyle w:val="1-Char"/>
          <w:rFonts w:hint="cs"/>
          <w:rtl/>
        </w:rPr>
        <w:t>‌</w:t>
      </w:r>
      <w:r w:rsidRPr="002360F2">
        <w:rPr>
          <w:rStyle w:val="1-Char"/>
          <w:rFonts w:hint="cs"/>
          <w:rtl/>
        </w:rPr>
        <w:t>اش</w:t>
      </w:r>
      <w:r w:rsidR="00661E2B" w:rsidRPr="002360F2">
        <w:rPr>
          <w:rStyle w:val="1-Char"/>
          <w:rFonts w:hint="cs"/>
          <w:rtl/>
        </w:rPr>
        <w:t xml:space="preserve"> -</w:t>
      </w:r>
      <w:r w:rsidR="006B3A28" w:rsidRPr="002360F2">
        <w:rPr>
          <w:rStyle w:val="1-Char"/>
          <w:rFonts w:hint="cs"/>
          <w:rtl/>
        </w:rPr>
        <w:t xml:space="preserve"> </w:t>
      </w:r>
      <w:r w:rsidRPr="002360F2">
        <w:rPr>
          <w:rStyle w:val="1-Char"/>
          <w:rFonts w:hint="cs"/>
          <w:rtl/>
        </w:rPr>
        <w:t>ملازم</w:t>
      </w:r>
      <w:r w:rsidR="00F870B5" w:rsidRPr="002360F2">
        <w:rPr>
          <w:rStyle w:val="1-Char"/>
          <w:rFonts w:hint="cs"/>
          <w:rtl/>
        </w:rPr>
        <w:t xml:space="preserve"> و </w:t>
      </w:r>
      <w:r w:rsidR="00661E2B" w:rsidRPr="002360F2">
        <w:rPr>
          <w:rStyle w:val="1-Char"/>
          <w:rFonts w:hint="cs"/>
          <w:rtl/>
        </w:rPr>
        <w:t>مصاحب امام ابو</w:t>
      </w:r>
      <w:r w:rsidRPr="002360F2">
        <w:rPr>
          <w:rStyle w:val="1-Char"/>
          <w:rFonts w:hint="cs"/>
          <w:rtl/>
        </w:rPr>
        <w:t>حن</w:t>
      </w:r>
      <w:r w:rsidR="002E23EF">
        <w:rPr>
          <w:rStyle w:val="1-Char"/>
          <w:rFonts w:hint="cs"/>
          <w:rtl/>
        </w:rPr>
        <w:t>ی</w:t>
      </w:r>
      <w:r w:rsidRPr="002360F2">
        <w:rPr>
          <w:rStyle w:val="1-Char"/>
          <w:rFonts w:hint="cs"/>
          <w:rtl/>
        </w:rPr>
        <w:t>فه نبود. و</w:t>
      </w:r>
      <w:r w:rsidR="002E23EF">
        <w:rPr>
          <w:rStyle w:val="1-Char"/>
          <w:rFonts w:hint="cs"/>
          <w:rtl/>
        </w:rPr>
        <w:t>ی</w:t>
      </w:r>
      <w:r w:rsidRPr="002360F2">
        <w:rPr>
          <w:rStyle w:val="1-Char"/>
          <w:rFonts w:hint="cs"/>
          <w:rtl/>
        </w:rPr>
        <w:t xml:space="preserve"> پس</w:t>
      </w:r>
      <w:r w:rsidR="00F606D3" w:rsidRPr="002360F2">
        <w:rPr>
          <w:rStyle w:val="1-Char"/>
          <w:rFonts w:hint="cs"/>
          <w:rtl/>
        </w:rPr>
        <w:t xml:space="preserve"> از </w:t>
      </w:r>
      <w:r w:rsidR="00661E2B" w:rsidRPr="002360F2">
        <w:rPr>
          <w:rStyle w:val="1-Char"/>
          <w:rFonts w:hint="cs"/>
          <w:rtl/>
        </w:rPr>
        <w:t>(وفات) امام ابو</w:t>
      </w:r>
      <w:r w:rsidRPr="002360F2">
        <w:rPr>
          <w:rStyle w:val="1-Char"/>
          <w:rFonts w:hint="cs"/>
          <w:rtl/>
        </w:rPr>
        <w:t>حن</w:t>
      </w:r>
      <w:r w:rsidR="002E23EF">
        <w:rPr>
          <w:rStyle w:val="1-Char"/>
          <w:rFonts w:hint="cs"/>
          <w:rtl/>
        </w:rPr>
        <w:t>ی</w:t>
      </w:r>
      <w:r w:rsidRPr="002360F2">
        <w:rPr>
          <w:rStyle w:val="1-Char"/>
          <w:rFonts w:hint="cs"/>
          <w:rtl/>
        </w:rPr>
        <w:t>فه به نزد مال</w:t>
      </w:r>
      <w:r w:rsidR="002E23EF">
        <w:rPr>
          <w:rStyle w:val="1-Char"/>
          <w:rFonts w:hint="cs"/>
          <w:rtl/>
        </w:rPr>
        <w:t>ک</w:t>
      </w:r>
      <w:r w:rsidRPr="002360F2">
        <w:rPr>
          <w:rStyle w:val="1-Char"/>
          <w:rFonts w:hint="cs"/>
          <w:rtl/>
        </w:rPr>
        <w:t xml:space="preserve"> به شاگرد</w:t>
      </w:r>
      <w:r w:rsidR="002E23EF">
        <w:rPr>
          <w:rStyle w:val="1-Char"/>
          <w:rFonts w:hint="cs"/>
          <w:rtl/>
        </w:rPr>
        <w:t>ی</w:t>
      </w:r>
      <w:r w:rsidRPr="002360F2">
        <w:rPr>
          <w:rStyle w:val="1-Char"/>
          <w:rFonts w:hint="cs"/>
          <w:rtl/>
        </w:rPr>
        <w:t xml:space="preserve"> پرداخت</w:t>
      </w:r>
      <w:r w:rsidR="00F870B5" w:rsidRPr="002360F2">
        <w:rPr>
          <w:rStyle w:val="1-Char"/>
          <w:rFonts w:hint="cs"/>
          <w:rtl/>
        </w:rPr>
        <w:t xml:space="preserve"> و </w:t>
      </w:r>
      <w:r w:rsidRPr="002360F2">
        <w:rPr>
          <w:rStyle w:val="1-Char"/>
          <w:rFonts w:hint="cs"/>
          <w:rtl/>
        </w:rPr>
        <w:t>از</w:t>
      </w:r>
      <w:r w:rsidR="00661E2B" w:rsidRPr="002360F2">
        <w:rPr>
          <w:rStyle w:val="1-Char"/>
          <w:rFonts w:hint="cs"/>
          <w:rtl/>
        </w:rPr>
        <w:t xml:space="preserve"> </w:t>
      </w:r>
      <w:r w:rsidRPr="006E0FB5">
        <w:rPr>
          <w:rStyle w:val="1-Char"/>
          <w:rFonts w:hint="cs"/>
          <w:rtl/>
        </w:rPr>
        <w:t>او «</w:t>
      </w:r>
      <w:r w:rsidR="00162534" w:rsidRPr="006E0FB5">
        <w:rPr>
          <w:rStyle w:val="1-Char"/>
          <w:rFonts w:hint="cs"/>
          <w:rtl/>
        </w:rPr>
        <w:t>موطأ</w:t>
      </w:r>
      <w:r w:rsidRPr="006E0FB5">
        <w:rPr>
          <w:rStyle w:val="1-Char"/>
          <w:rFonts w:hint="cs"/>
          <w:rtl/>
        </w:rPr>
        <w:t>» (و</w:t>
      </w:r>
      <w:r w:rsidR="00661E2B" w:rsidRPr="002360F2">
        <w:rPr>
          <w:rStyle w:val="1-Char"/>
          <w:rFonts w:hint="cs"/>
          <w:rtl/>
        </w:rPr>
        <w:t xml:space="preserve"> </w:t>
      </w:r>
      <w:r w:rsidRPr="002360F2">
        <w:rPr>
          <w:rStyle w:val="1-Char"/>
          <w:rFonts w:hint="cs"/>
          <w:rtl/>
        </w:rPr>
        <w:t>فقه الحد</w:t>
      </w:r>
      <w:r w:rsidR="002E23EF">
        <w:rPr>
          <w:rStyle w:val="1-Char"/>
          <w:rFonts w:hint="cs"/>
          <w:rtl/>
        </w:rPr>
        <w:t>ی</w:t>
      </w:r>
      <w:r w:rsidRPr="002360F2">
        <w:rPr>
          <w:rStyle w:val="1-Char"/>
          <w:rFonts w:hint="cs"/>
          <w:rtl/>
        </w:rPr>
        <w:t>ث</w:t>
      </w:r>
      <w:r w:rsidR="00F870B5" w:rsidRPr="002360F2">
        <w:rPr>
          <w:rStyle w:val="1-Char"/>
          <w:rFonts w:hint="cs"/>
          <w:rtl/>
        </w:rPr>
        <w:t xml:space="preserve"> و </w:t>
      </w:r>
      <w:r w:rsidR="00661E2B" w:rsidRPr="002360F2">
        <w:rPr>
          <w:rStyle w:val="1-Char"/>
          <w:rFonts w:hint="cs"/>
          <w:rtl/>
        </w:rPr>
        <w:t>روا</w:t>
      </w:r>
      <w:r w:rsidR="002E23EF">
        <w:rPr>
          <w:rStyle w:val="1-Char"/>
          <w:rFonts w:hint="cs"/>
          <w:rtl/>
        </w:rPr>
        <w:t>ی</w:t>
      </w:r>
      <w:r w:rsidR="00661E2B" w:rsidRPr="002360F2">
        <w:rPr>
          <w:rStyle w:val="1-Char"/>
          <w:rFonts w:hint="cs"/>
          <w:rtl/>
        </w:rPr>
        <w:t>ت</w:t>
      </w:r>
      <w:r w:rsidRPr="002360F2">
        <w:rPr>
          <w:rStyle w:val="1-Char"/>
          <w:rFonts w:hint="cs"/>
          <w:rtl/>
        </w:rPr>
        <w:t>) را آموخت و در</w:t>
      </w:r>
      <w:r w:rsidR="00FD7092"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زم</w:t>
      </w:r>
      <w:r w:rsidR="002E23EF">
        <w:rPr>
          <w:rStyle w:val="1-Char"/>
          <w:rFonts w:hint="cs"/>
          <w:rtl/>
        </w:rPr>
        <w:t>ی</w:t>
      </w:r>
      <w:r w:rsidRPr="002360F2">
        <w:rPr>
          <w:rStyle w:val="1-Char"/>
          <w:rFonts w:hint="cs"/>
          <w:rtl/>
        </w:rPr>
        <w:t>نه به درجه‌ا</w:t>
      </w:r>
      <w:r w:rsidR="002E23EF">
        <w:rPr>
          <w:rStyle w:val="1-Char"/>
          <w:rFonts w:hint="cs"/>
          <w:rtl/>
        </w:rPr>
        <w:t>ی</w:t>
      </w:r>
      <w:r w:rsidRPr="002360F2">
        <w:rPr>
          <w:rStyle w:val="1-Char"/>
          <w:rFonts w:hint="cs"/>
          <w:rtl/>
        </w:rPr>
        <w:t xml:space="preserve"> رس</w:t>
      </w:r>
      <w:r w:rsidR="002E23EF">
        <w:rPr>
          <w:rStyle w:val="1-Char"/>
          <w:rFonts w:hint="cs"/>
          <w:rtl/>
        </w:rPr>
        <w:t>ی</w:t>
      </w:r>
      <w:r w:rsidRPr="002360F2">
        <w:rPr>
          <w:rStyle w:val="1-Char"/>
          <w:rFonts w:hint="cs"/>
          <w:rtl/>
        </w:rPr>
        <w:t xml:space="preserve">د </w:t>
      </w:r>
      <w:r w:rsidR="002E23EF">
        <w:rPr>
          <w:rStyle w:val="1-Char"/>
          <w:rFonts w:hint="cs"/>
          <w:rtl/>
        </w:rPr>
        <w:t>ک</w:t>
      </w:r>
      <w:r w:rsidRPr="002360F2">
        <w:rPr>
          <w:rStyle w:val="1-Char"/>
          <w:rFonts w:hint="cs"/>
          <w:rtl/>
        </w:rPr>
        <w:t>ه روا</w:t>
      </w:r>
      <w:r w:rsidR="002E23EF">
        <w:rPr>
          <w:rStyle w:val="1-Char"/>
          <w:rFonts w:hint="cs"/>
          <w:rtl/>
        </w:rPr>
        <w:t>ی</w:t>
      </w:r>
      <w:r w:rsidRPr="002360F2">
        <w:rPr>
          <w:rStyle w:val="1-Char"/>
          <w:rFonts w:hint="cs"/>
          <w:rtl/>
        </w:rPr>
        <w:t>تش</w:t>
      </w:r>
      <w:r w:rsidR="00F606D3" w:rsidRPr="002360F2">
        <w:rPr>
          <w:rStyle w:val="1-Char"/>
          <w:rFonts w:hint="cs"/>
          <w:rtl/>
        </w:rPr>
        <w:t xml:space="preserve"> از </w:t>
      </w:r>
      <w:r w:rsidRPr="002360F2">
        <w:rPr>
          <w:rStyle w:val="1-Char"/>
          <w:rFonts w:hint="cs"/>
          <w:rtl/>
        </w:rPr>
        <w:t>مال</w:t>
      </w:r>
      <w:r w:rsidR="002E23EF">
        <w:rPr>
          <w:rStyle w:val="1-Char"/>
          <w:rFonts w:hint="cs"/>
          <w:rtl/>
        </w:rPr>
        <w:t>ک</w:t>
      </w:r>
      <w:r w:rsidR="00F606D3" w:rsidRPr="002360F2">
        <w:rPr>
          <w:rStyle w:val="1-Char"/>
          <w:rFonts w:hint="cs"/>
          <w:rtl/>
        </w:rPr>
        <w:t xml:space="preserve"> از </w:t>
      </w:r>
      <w:r w:rsidRPr="002360F2">
        <w:rPr>
          <w:rStyle w:val="1-Char"/>
          <w:rFonts w:hint="cs"/>
          <w:rtl/>
        </w:rPr>
        <w:t>لحاظ سند،</w:t>
      </w:r>
      <w:r w:rsidR="00F606D3" w:rsidRPr="002360F2">
        <w:rPr>
          <w:rStyle w:val="1-Char"/>
          <w:rFonts w:hint="cs"/>
          <w:rtl/>
        </w:rPr>
        <w:t xml:space="preserve"> از </w:t>
      </w:r>
      <w:r w:rsidRPr="002360F2">
        <w:rPr>
          <w:rStyle w:val="1-Char"/>
          <w:rFonts w:hint="cs"/>
          <w:rtl/>
        </w:rPr>
        <w:t>زمره‌</w:t>
      </w:r>
      <w:r w:rsidR="002E23EF">
        <w:rPr>
          <w:rStyle w:val="1-Char"/>
          <w:rFonts w:hint="cs"/>
          <w:rtl/>
        </w:rPr>
        <w:t>ی</w:t>
      </w:r>
      <w:r w:rsidRPr="002360F2">
        <w:rPr>
          <w:rStyle w:val="1-Char"/>
          <w:rFonts w:hint="cs"/>
          <w:rtl/>
        </w:rPr>
        <w:t xml:space="preserve"> صح</w:t>
      </w:r>
      <w:r w:rsidR="002E23EF">
        <w:rPr>
          <w:rStyle w:val="1-Char"/>
          <w:rFonts w:hint="cs"/>
          <w:rtl/>
        </w:rPr>
        <w:t>ی</w:t>
      </w:r>
      <w:r w:rsidRPr="002360F2">
        <w:rPr>
          <w:rStyle w:val="1-Char"/>
          <w:rFonts w:hint="cs"/>
          <w:rtl/>
        </w:rPr>
        <w:t>ح</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Pr="002360F2">
        <w:rPr>
          <w:rStyle w:val="1-Char"/>
          <w:rFonts w:hint="cs"/>
          <w:rtl/>
        </w:rPr>
        <w:t>روا</w:t>
      </w:r>
      <w:r w:rsidR="002E23EF">
        <w:rPr>
          <w:rStyle w:val="1-Char"/>
          <w:rFonts w:hint="cs"/>
          <w:rtl/>
        </w:rPr>
        <w:t>ی</w:t>
      </w:r>
      <w:r w:rsidRPr="002360F2">
        <w:rPr>
          <w:rStyle w:val="1-Char"/>
          <w:rFonts w:hint="cs"/>
          <w:rtl/>
        </w:rPr>
        <w:t>ات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پس اگر</w:t>
      </w:r>
      <w:r w:rsidR="00FD7092" w:rsidRPr="002360F2">
        <w:rPr>
          <w:rStyle w:val="1-Char"/>
          <w:rFonts w:hint="cs"/>
          <w:rtl/>
        </w:rPr>
        <w:t xml:space="preserve"> </w:t>
      </w:r>
      <w:r w:rsidRPr="002360F2">
        <w:rPr>
          <w:rStyle w:val="1-Char"/>
          <w:rFonts w:hint="cs"/>
          <w:rtl/>
        </w:rPr>
        <w:t>ما «محمد بن حسن</w:t>
      </w:r>
      <w:r w:rsidR="00B83DB8" w:rsidRPr="002360F2">
        <w:rPr>
          <w:rStyle w:val="1-Char"/>
          <w:rFonts w:hint="cs"/>
          <w:rtl/>
        </w:rPr>
        <w:t>»</w:t>
      </w:r>
      <w:r w:rsidRPr="002360F2">
        <w:rPr>
          <w:rStyle w:val="1-Char"/>
          <w:rFonts w:hint="cs"/>
          <w:rtl/>
        </w:rPr>
        <w:t xml:space="preserve"> رامقلد</w:t>
      </w:r>
      <w:r w:rsidR="00F870B5" w:rsidRPr="002360F2">
        <w:rPr>
          <w:rStyle w:val="1-Char"/>
          <w:rFonts w:hint="cs"/>
          <w:rtl/>
        </w:rPr>
        <w:t xml:space="preserve"> و </w:t>
      </w:r>
      <w:r w:rsidRPr="002360F2">
        <w:rPr>
          <w:rStyle w:val="1-Char"/>
          <w:rFonts w:hint="cs"/>
          <w:rtl/>
        </w:rPr>
        <w:t>تابع تصور نمائ</w:t>
      </w:r>
      <w:r w:rsidR="002E23EF">
        <w:rPr>
          <w:rStyle w:val="1-Char"/>
          <w:rFonts w:hint="cs"/>
          <w:rtl/>
        </w:rPr>
        <w:t>ی</w:t>
      </w:r>
      <w:r w:rsidRPr="002360F2">
        <w:rPr>
          <w:rStyle w:val="1-Char"/>
          <w:rFonts w:hint="cs"/>
          <w:rtl/>
        </w:rPr>
        <w:t xml:space="preserve">م پس مقلد </w:t>
      </w:r>
      <w:r w:rsidR="002E23EF">
        <w:rPr>
          <w:rStyle w:val="1-Char"/>
          <w:rFonts w:hint="cs"/>
          <w:rtl/>
        </w:rPr>
        <w:t>ک</w:t>
      </w:r>
      <w:r w:rsidRPr="002360F2">
        <w:rPr>
          <w:rStyle w:val="1-Char"/>
          <w:rFonts w:hint="cs"/>
          <w:rtl/>
        </w:rPr>
        <w:t xml:space="preserve">دام </w:t>
      </w:r>
      <w:r w:rsidR="002E23EF">
        <w:rPr>
          <w:rStyle w:val="1-Char"/>
          <w:rFonts w:hint="cs"/>
          <w:rtl/>
        </w:rPr>
        <w:t>یک</w:t>
      </w:r>
      <w:r w:rsidR="00F606D3" w:rsidRPr="002360F2">
        <w:rPr>
          <w:rStyle w:val="1-Char"/>
          <w:rFonts w:hint="cs"/>
          <w:rtl/>
        </w:rPr>
        <w:t xml:space="preserve"> از </w:t>
      </w:r>
      <w:r w:rsidRPr="002360F2">
        <w:rPr>
          <w:rStyle w:val="1-Char"/>
          <w:rFonts w:hint="cs"/>
          <w:rtl/>
        </w:rPr>
        <w:t>آن دو</w:t>
      </w:r>
      <w:r w:rsidR="00FD7092" w:rsidRPr="002360F2">
        <w:rPr>
          <w:rStyle w:val="1-Char"/>
          <w:rFonts w:hint="cs"/>
          <w:rtl/>
        </w:rPr>
        <w:t xml:space="preserve"> امام خواهد بود</w:t>
      </w:r>
      <w:r w:rsidRPr="002360F2">
        <w:rPr>
          <w:rStyle w:val="1-Char"/>
          <w:rFonts w:hint="cs"/>
          <w:rtl/>
        </w:rPr>
        <w:t>؟</w:t>
      </w:r>
      <w:r w:rsidR="00B83DB8" w:rsidRPr="002360F2">
        <w:rPr>
          <w:rStyle w:val="1-Char"/>
          <w:rFonts w:hint="cs"/>
          <w:rtl/>
        </w:rPr>
        <w:t xml:space="preserve"> </w:t>
      </w:r>
      <w:r w:rsidR="00FD7092" w:rsidRPr="002360F2">
        <w:rPr>
          <w:rStyle w:val="1-Char"/>
          <w:rFonts w:hint="cs"/>
          <w:rtl/>
        </w:rPr>
        <w:t>امام ابوحن</w:t>
      </w:r>
      <w:r w:rsidR="002E23EF">
        <w:rPr>
          <w:rStyle w:val="1-Char"/>
          <w:rFonts w:hint="cs"/>
          <w:rtl/>
        </w:rPr>
        <w:t>ی</w:t>
      </w:r>
      <w:r w:rsidR="00FD7092" w:rsidRPr="002360F2">
        <w:rPr>
          <w:rStyle w:val="1-Char"/>
          <w:rFonts w:hint="cs"/>
          <w:rtl/>
        </w:rPr>
        <w:t xml:space="preserve">فه </w:t>
      </w:r>
      <w:r w:rsidR="002E23EF">
        <w:rPr>
          <w:rStyle w:val="1-Char"/>
          <w:rFonts w:hint="cs"/>
          <w:rtl/>
        </w:rPr>
        <w:t>ی</w:t>
      </w:r>
      <w:r w:rsidR="00FD7092" w:rsidRPr="002360F2">
        <w:rPr>
          <w:rStyle w:val="1-Char"/>
          <w:rFonts w:hint="cs"/>
          <w:rtl/>
        </w:rPr>
        <w:t>ا امام مال</w:t>
      </w:r>
      <w:r w:rsidR="002E23EF">
        <w:rPr>
          <w:rStyle w:val="1-Char"/>
          <w:rFonts w:hint="cs"/>
          <w:rtl/>
        </w:rPr>
        <w:t>ک</w:t>
      </w:r>
      <w:r w:rsidRPr="002360F2">
        <w:rPr>
          <w:rStyle w:val="1-Char"/>
          <w:rFonts w:hint="cs"/>
          <w:rtl/>
        </w:rPr>
        <w:t xml:space="preserve">؟ </w:t>
      </w:r>
      <w:r w:rsidR="002E23EF">
        <w:rPr>
          <w:rStyle w:val="1-Char"/>
          <w:rFonts w:hint="cs"/>
          <w:rtl/>
        </w:rPr>
        <w:t>ی</w:t>
      </w:r>
      <w:r w:rsidRPr="002360F2">
        <w:rPr>
          <w:rStyle w:val="1-Char"/>
          <w:rFonts w:hint="cs"/>
          <w:rtl/>
        </w:rPr>
        <w:t>ا و</w:t>
      </w:r>
      <w:r w:rsidR="002E23EF">
        <w:rPr>
          <w:rStyle w:val="1-Char"/>
          <w:rFonts w:hint="cs"/>
          <w:rtl/>
        </w:rPr>
        <w:t>ی</w:t>
      </w:r>
      <w:r w:rsidRPr="002360F2">
        <w:rPr>
          <w:rStyle w:val="1-Char"/>
          <w:rFonts w:hint="cs"/>
          <w:rtl/>
        </w:rPr>
        <w:t xml:space="preserve"> مقلد هر</w:t>
      </w:r>
      <w:r w:rsidR="00FD7092" w:rsidRPr="002360F2">
        <w:rPr>
          <w:rStyle w:val="1-Char"/>
          <w:rFonts w:hint="cs"/>
          <w:rtl/>
        </w:rPr>
        <w:t xml:space="preserve"> دو بود</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پس منطق</w:t>
      </w:r>
      <w:r w:rsidR="00F870B5" w:rsidRPr="002360F2">
        <w:rPr>
          <w:rStyle w:val="1-Char"/>
          <w:rFonts w:hint="cs"/>
          <w:rtl/>
        </w:rPr>
        <w:t xml:space="preserve"> و </w:t>
      </w:r>
      <w:r w:rsidRPr="002360F2">
        <w:rPr>
          <w:rStyle w:val="1-Char"/>
          <w:rFonts w:hint="cs"/>
          <w:rtl/>
        </w:rPr>
        <w:t>انصاف ح</w:t>
      </w:r>
      <w:r w:rsidR="002E23EF">
        <w:rPr>
          <w:rStyle w:val="1-Char"/>
          <w:rFonts w:hint="cs"/>
          <w:rtl/>
        </w:rPr>
        <w:t>ک</w:t>
      </w:r>
      <w:r w:rsidRPr="002360F2">
        <w:rPr>
          <w:rStyle w:val="1-Char"/>
          <w:rFonts w:hint="cs"/>
          <w:rtl/>
        </w:rPr>
        <w:t>م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w:t>
      </w:r>
      <w:r w:rsidR="00FD7092" w:rsidRPr="002360F2">
        <w:rPr>
          <w:rStyle w:val="1-Char"/>
          <w:rFonts w:hint="cs"/>
          <w:rtl/>
        </w:rPr>
        <w:t xml:space="preserve"> </w:t>
      </w:r>
      <w:r w:rsidR="002E23EF">
        <w:rPr>
          <w:rStyle w:val="1-Char"/>
          <w:rFonts w:hint="cs"/>
          <w:rtl/>
        </w:rPr>
        <w:t>ک</w:t>
      </w:r>
      <w:r w:rsidRPr="002360F2">
        <w:rPr>
          <w:rStyle w:val="1-Char"/>
          <w:rFonts w:hint="cs"/>
          <w:rtl/>
        </w:rPr>
        <w:t>ه چن</w:t>
      </w:r>
      <w:r w:rsidR="002E23EF">
        <w:rPr>
          <w:rStyle w:val="1-Char"/>
          <w:rFonts w:hint="cs"/>
          <w:rtl/>
        </w:rPr>
        <w:t>ی</w:t>
      </w:r>
      <w:r w:rsidRPr="002360F2">
        <w:rPr>
          <w:rStyle w:val="1-Char"/>
          <w:rFonts w:hint="cs"/>
          <w:rtl/>
        </w:rPr>
        <w:t>ن بگوئ</w:t>
      </w:r>
      <w:r w:rsidR="002E23EF">
        <w:rPr>
          <w:rStyle w:val="1-Char"/>
          <w:rFonts w:hint="cs"/>
          <w:rtl/>
        </w:rPr>
        <w:t>ی</w:t>
      </w:r>
      <w:r w:rsidRPr="002360F2">
        <w:rPr>
          <w:rStyle w:val="1-Char"/>
          <w:rFonts w:hint="cs"/>
          <w:rtl/>
        </w:rPr>
        <w:t>م</w:t>
      </w:r>
      <w:r w:rsidR="00E023D6" w:rsidRPr="002360F2">
        <w:rPr>
          <w:rStyle w:val="1-Char"/>
          <w:rFonts w:hint="cs"/>
          <w:rtl/>
        </w:rPr>
        <w:t>:</w:t>
      </w:r>
      <w:r w:rsidR="00FD7092" w:rsidRPr="002360F2">
        <w:rPr>
          <w:rStyle w:val="1-Char"/>
          <w:rFonts w:hint="cs"/>
          <w:rtl/>
        </w:rPr>
        <w:t xml:space="preserve"> </w:t>
      </w:r>
      <w:r w:rsidRPr="002360F2">
        <w:rPr>
          <w:rStyle w:val="1-Char"/>
          <w:rFonts w:hint="cs"/>
          <w:rtl/>
        </w:rPr>
        <w:t>«محمد بن حسن»</w:t>
      </w:r>
      <w:r w:rsidR="00F870B5" w:rsidRPr="002360F2">
        <w:rPr>
          <w:rStyle w:val="1-Char"/>
          <w:rFonts w:hint="cs"/>
          <w:rtl/>
        </w:rPr>
        <w:t xml:space="preserve"> و </w:t>
      </w:r>
      <w:r w:rsidRPr="002360F2">
        <w:rPr>
          <w:rStyle w:val="1-Char"/>
          <w:rFonts w:hint="cs"/>
          <w:rtl/>
        </w:rPr>
        <w:t>سائر</w:t>
      </w:r>
      <w:r w:rsidR="00FD7092" w:rsidRPr="002360F2">
        <w:rPr>
          <w:rStyle w:val="1-Char"/>
          <w:rFonts w:hint="cs"/>
          <w:rtl/>
        </w:rPr>
        <w:t xml:space="preserve"> </w:t>
      </w:r>
      <w:r w:rsidRPr="002360F2">
        <w:rPr>
          <w:rStyle w:val="1-Char"/>
          <w:rFonts w:hint="cs"/>
          <w:rtl/>
        </w:rPr>
        <w:t>شاگردان</w:t>
      </w:r>
      <w:r w:rsidR="00F870B5" w:rsidRPr="002360F2">
        <w:rPr>
          <w:rStyle w:val="1-Char"/>
          <w:rFonts w:hint="cs"/>
          <w:rtl/>
        </w:rPr>
        <w:t xml:space="preserve"> و </w:t>
      </w:r>
      <w:r w:rsidR="00FD7092" w:rsidRPr="002360F2">
        <w:rPr>
          <w:rStyle w:val="1-Char"/>
          <w:rFonts w:hint="cs"/>
          <w:rtl/>
        </w:rPr>
        <w:t>اصحاب امام ابو</w:t>
      </w:r>
      <w:r w:rsidRPr="002360F2">
        <w:rPr>
          <w:rStyle w:val="1-Char"/>
          <w:rFonts w:hint="cs"/>
          <w:rtl/>
        </w:rPr>
        <w:t>حن</w:t>
      </w:r>
      <w:r w:rsidR="002E23EF">
        <w:rPr>
          <w:rStyle w:val="1-Char"/>
          <w:rFonts w:hint="cs"/>
          <w:rtl/>
        </w:rPr>
        <w:t>ی</w:t>
      </w:r>
      <w:r w:rsidRPr="002360F2">
        <w:rPr>
          <w:rStyle w:val="1-Char"/>
          <w:rFonts w:hint="cs"/>
          <w:rtl/>
        </w:rPr>
        <w:t>فه،</w:t>
      </w:r>
      <w:r w:rsidR="00F606D3" w:rsidRPr="002360F2">
        <w:rPr>
          <w:rStyle w:val="1-Char"/>
          <w:rFonts w:hint="cs"/>
          <w:rtl/>
        </w:rPr>
        <w:t xml:space="preserve"> از </w:t>
      </w:r>
      <w:r w:rsidR="00FD7092" w:rsidRPr="002360F2">
        <w:rPr>
          <w:rStyle w:val="1-Char"/>
          <w:rFonts w:hint="cs"/>
          <w:rtl/>
        </w:rPr>
        <w:t>زمره‌</w:t>
      </w:r>
      <w:r w:rsidR="002E23EF">
        <w:rPr>
          <w:rStyle w:val="1-Char"/>
          <w:rFonts w:hint="cs"/>
          <w:rtl/>
        </w:rPr>
        <w:t>ی</w:t>
      </w:r>
      <w:r w:rsidR="00FD7092" w:rsidRPr="002360F2">
        <w:rPr>
          <w:rStyle w:val="1-Char"/>
          <w:rFonts w:hint="cs"/>
          <w:rtl/>
        </w:rPr>
        <w:t xml:space="preserve"> </w:t>
      </w:r>
      <w:r w:rsidRPr="002360F2">
        <w:rPr>
          <w:rStyle w:val="1-Char"/>
          <w:rFonts w:hint="cs"/>
          <w:rtl/>
        </w:rPr>
        <w:t>«مجتهدان مطلق مستقل» بودند</w:t>
      </w:r>
      <w:r w:rsidR="00FD7092" w:rsidRPr="002360F2">
        <w:rPr>
          <w:rStyle w:val="1-Char"/>
          <w:rFonts w:hint="cs"/>
          <w:rtl/>
        </w:rPr>
        <w:t xml:space="preserve"> </w:t>
      </w:r>
      <w:r w:rsidRPr="002360F2">
        <w:rPr>
          <w:rStyle w:val="1-Char"/>
          <w:rFonts w:hint="cs"/>
          <w:rtl/>
        </w:rPr>
        <w:t>و</w:t>
      </w:r>
      <w:r w:rsidR="00FD7092" w:rsidRPr="002360F2">
        <w:rPr>
          <w:rStyle w:val="1-Char"/>
          <w:rFonts w:hint="cs"/>
          <w:rtl/>
        </w:rPr>
        <w:t xml:space="preserve"> </w:t>
      </w:r>
      <w:r w:rsidRPr="002360F2">
        <w:rPr>
          <w:rStyle w:val="1-Char"/>
          <w:rFonts w:hint="cs"/>
          <w:rtl/>
        </w:rPr>
        <w:t>مرتبه</w:t>
      </w:r>
      <w:r w:rsidR="00FD7092" w:rsidRPr="002360F2">
        <w:rPr>
          <w:rStyle w:val="1-Char"/>
          <w:rFonts w:hint="cs"/>
          <w:rtl/>
        </w:rPr>
        <w:t>‌</w:t>
      </w:r>
      <w:r w:rsidR="002E23EF">
        <w:rPr>
          <w:rStyle w:val="1-Char"/>
          <w:rFonts w:hint="cs"/>
          <w:rtl/>
        </w:rPr>
        <w:t>ی</w:t>
      </w:r>
      <w:r w:rsidR="00FD7092" w:rsidRPr="002360F2">
        <w:rPr>
          <w:rStyle w:val="1-Char"/>
          <w:rFonts w:hint="cs"/>
          <w:rtl/>
        </w:rPr>
        <w:t xml:space="preserve"> </w:t>
      </w:r>
      <w:r w:rsidRPr="002360F2">
        <w:rPr>
          <w:rStyle w:val="1-Char"/>
          <w:rFonts w:hint="cs"/>
          <w:rtl/>
        </w:rPr>
        <w:t>آنان</w:t>
      </w:r>
      <w:r w:rsidR="00F606D3" w:rsidRPr="002360F2">
        <w:rPr>
          <w:rStyle w:val="1-Char"/>
          <w:rFonts w:hint="cs"/>
          <w:rtl/>
        </w:rPr>
        <w:t xml:space="preserve"> از </w:t>
      </w:r>
      <w:r w:rsidR="0089200C" w:rsidRPr="002360F2">
        <w:rPr>
          <w:rStyle w:val="1-Char"/>
          <w:rFonts w:hint="cs"/>
          <w:rtl/>
        </w:rPr>
        <w:t>اجتهاد مطلق مستقل پا</w:t>
      </w:r>
      <w:r w:rsidR="002E23EF">
        <w:rPr>
          <w:rStyle w:val="1-Char"/>
          <w:rFonts w:hint="cs"/>
          <w:rtl/>
        </w:rPr>
        <w:t>یی</w:t>
      </w:r>
      <w:r w:rsidR="0089200C" w:rsidRPr="002360F2">
        <w:rPr>
          <w:rStyle w:val="1-Char"/>
          <w:rFonts w:hint="cs"/>
          <w:rtl/>
        </w:rPr>
        <w:t>ن‌</w:t>
      </w:r>
      <w:r w:rsidRPr="002360F2">
        <w:rPr>
          <w:rStyle w:val="1-Char"/>
          <w:rFonts w:hint="cs"/>
          <w:rtl/>
        </w:rPr>
        <w:t>تر نم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د</w:t>
      </w:r>
      <w:r w:rsidR="00F870B5" w:rsidRPr="002360F2">
        <w:rPr>
          <w:rStyle w:val="1-Char"/>
          <w:rFonts w:hint="cs"/>
          <w:rtl/>
        </w:rPr>
        <w:t xml:space="preserve"> و </w:t>
      </w:r>
      <w:r w:rsidRPr="002360F2">
        <w:rPr>
          <w:rStyle w:val="1-Char"/>
          <w:rFonts w:hint="cs"/>
          <w:rtl/>
        </w:rPr>
        <w:t>به ه</w:t>
      </w:r>
      <w:r w:rsidR="002E23EF">
        <w:rPr>
          <w:rStyle w:val="1-Char"/>
          <w:rFonts w:hint="cs"/>
          <w:rtl/>
        </w:rPr>
        <w:t>ی</w:t>
      </w:r>
      <w:r w:rsidRPr="002360F2">
        <w:rPr>
          <w:rStyle w:val="1-Char"/>
          <w:rFonts w:hint="cs"/>
          <w:rtl/>
        </w:rPr>
        <w:t>چ نحو مقلد</w:t>
      </w:r>
      <w:r w:rsidR="00F870B5" w:rsidRPr="002360F2">
        <w:rPr>
          <w:rStyle w:val="1-Char"/>
          <w:rFonts w:hint="cs"/>
          <w:rtl/>
        </w:rPr>
        <w:t xml:space="preserve"> و </w:t>
      </w:r>
      <w:r w:rsidRPr="002360F2">
        <w:rPr>
          <w:rStyle w:val="1-Char"/>
          <w:rFonts w:hint="cs"/>
          <w:rtl/>
        </w:rPr>
        <w:t>تابع ش</w:t>
      </w:r>
      <w:r w:rsidR="002E23EF">
        <w:rPr>
          <w:rStyle w:val="1-Char"/>
          <w:rFonts w:hint="cs"/>
          <w:rtl/>
        </w:rPr>
        <w:t>ی</w:t>
      </w:r>
      <w:r w:rsidRPr="002360F2">
        <w:rPr>
          <w:rStyle w:val="1-Char"/>
          <w:rFonts w:hint="cs"/>
          <w:rtl/>
        </w:rPr>
        <w:t>خ خود نبودند</w:t>
      </w:r>
      <w:r w:rsidR="00E023D6" w:rsidRPr="002360F2">
        <w:rPr>
          <w:rStyle w:val="1-Char"/>
          <w:rFonts w:hint="cs"/>
          <w:rtl/>
        </w:rPr>
        <w:t>.</w:t>
      </w:r>
    </w:p>
    <w:p w:rsidR="00264EF3" w:rsidRPr="00E45DFE" w:rsidRDefault="00264EF3" w:rsidP="006E0FB5">
      <w:pPr>
        <w:pStyle w:val="5-"/>
        <w:rPr>
          <w:rtl/>
        </w:rPr>
      </w:pPr>
      <w:r w:rsidRPr="00EF3893">
        <w:rPr>
          <w:rFonts w:hint="cs"/>
          <w:rtl/>
        </w:rPr>
        <w:t>[</w:t>
      </w:r>
      <w:r w:rsidRPr="00E45DFE">
        <w:rPr>
          <w:rFonts w:hint="cs"/>
          <w:rtl/>
        </w:rPr>
        <w:t>اعتراض</w:t>
      </w:r>
      <w:r w:rsidRPr="00EF3893">
        <w:rPr>
          <w:rFonts w:hint="cs"/>
          <w:rtl/>
        </w:rPr>
        <w:t>]</w:t>
      </w:r>
      <w:r w:rsidRPr="00E45DFE">
        <w:rPr>
          <w:rFonts w:hint="cs"/>
          <w:rtl/>
        </w:rPr>
        <w:t>:</w:t>
      </w:r>
    </w:p>
    <w:p w:rsidR="00264EF3" w:rsidRPr="002360F2" w:rsidRDefault="00264EF3" w:rsidP="002360F2">
      <w:pPr>
        <w:ind w:firstLine="284"/>
        <w:jc w:val="both"/>
        <w:rPr>
          <w:rStyle w:val="1-Char"/>
          <w:rtl/>
        </w:rPr>
      </w:pPr>
      <w:r w:rsidRPr="002360F2">
        <w:rPr>
          <w:rStyle w:val="1-Char"/>
          <w:rFonts w:hint="cs"/>
          <w:rtl/>
        </w:rPr>
        <w:t xml:space="preserve">اگر </w:t>
      </w:r>
      <w:r w:rsidR="002E23EF">
        <w:rPr>
          <w:rStyle w:val="1-Char"/>
          <w:rFonts w:hint="cs"/>
          <w:rtl/>
        </w:rPr>
        <w:t>ک</w:t>
      </w:r>
      <w:r w:rsidRPr="002360F2">
        <w:rPr>
          <w:rStyle w:val="1-Char"/>
          <w:rFonts w:hint="cs"/>
          <w:rtl/>
        </w:rPr>
        <w:t>س</w:t>
      </w:r>
      <w:r w:rsidR="002E23EF">
        <w:rPr>
          <w:rStyle w:val="1-Char"/>
          <w:rFonts w:hint="cs"/>
          <w:rtl/>
        </w:rPr>
        <w:t>ی</w:t>
      </w:r>
      <w:r w:rsidRPr="002360F2">
        <w:rPr>
          <w:rStyle w:val="1-Char"/>
          <w:rFonts w:hint="cs"/>
          <w:rtl/>
        </w:rPr>
        <w:t xml:space="preserve"> گو</w:t>
      </w:r>
      <w:r w:rsidR="002E23EF">
        <w:rPr>
          <w:rStyle w:val="1-Char"/>
          <w:rFonts w:hint="cs"/>
          <w:rtl/>
        </w:rPr>
        <w:t>ی</w:t>
      </w:r>
      <w:r w:rsidRPr="002360F2">
        <w:rPr>
          <w:rStyle w:val="1-Char"/>
          <w:rFonts w:hint="cs"/>
          <w:rtl/>
        </w:rPr>
        <w:t>د</w:t>
      </w:r>
      <w:r w:rsidR="00E023D6" w:rsidRPr="002360F2">
        <w:rPr>
          <w:rStyle w:val="1-Char"/>
          <w:rFonts w:hint="cs"/>
          <w:rtl/>
        </w:rPr>
        <w:t>:</w:t>
      </w:r>
      <w:r w:rsidR="0089200C" w:rsidRPr="002360F2">
        <w:rPr>
          <w:rStyle w:val="1-Char"/>
          <w:rFonts w:hint="cs"/>
          <w:rtl/>
        </w:rPr>
        <w:t xml:space="preserve"> چگونه ابو</w:t>
      </w:r>
      <w:r w:rsidR="002E23EF">
        <w:rPr>
          <w:rStyle w:val="1-Char"/>
          <w:rFonts w:hint="cs"/>
          <w:rtl/>
        </w:rPr>
        <w:t>ی</w:t>
      </w:r>
      <w:r w:rsidR="0089200C" w:rsidRPr="002360F2">
        <w:rPr>
          <w:rStyle w:val="1-Char"/>
          <w:rFonts w:hint="cs"/>
          <w:rtl/>
        </w:rPr>
        <w:t xml:space="preserve">وسف، محمد، </w:t>
      </w:r>
      <w:r w:rsidRPr="002360F2">
        <w:rPr>
          <w:rStyle w:val="1-Char"/>
          <w:rFonts w:hint="cs"/>
          <w:rtl/>
        </w:rPr>
        <w:t>زفر</w:t>
      </w:r>
      <w:r w:rsidR="0089200C" w:rsidRPr="002360F2">
        <w:rPr>
          <w:rStyle w:val="1-Char"/>
          <w:rFonts w:hint="cs"/>
          <w:rtl/>
        </w:rPr>
        <w:t xml:space="preserve"> </w:t>
      </w:r>
      <w:r w:rsidRPr="002360F2">
        <w:rPr>
          <w:rStyle w:val="1-Char"/>
          <w:rFonts w:hint="cs"/>
          <w:rtl/>
        </w:rPr>
        <w:t>و</w:t>
      </w:r>
      <w:r w:rsidR="0089200C" w:rsidRPr="002360F2">
        <w:rPr>
          <w:rStyle w:val="1-Char"/>
          <w:rFonts w:hint="cs"/>
          <w:rtl/>
        </w:rPr>
        <w:t xml:space="preserve"> سائر شاگردان امام ابو</w:t>
      </w:r>
      <w:r w:rsidRPr="002360F2">
        <w:rPr>
          <w:rStyle w:val="1-Char"/>
          <w:rFonts w:hint="cs"/>
          <w:rtl/>
        </w:rPr>
        <w:t>حن</w:t>
      </w:r>
      <w:r w:rsidR="002E23EF">
        <w:rPr>
          <w:rStyle w:val="1-Char"/>
          <w:rFonts w:hint="cs"/>
          <w:rtl/>
        </w:rPr>
        <w:t>ی</w:t>
      </w:r>
      <w:r w:rsidRPr="002360F2">
        <w:rPr>
          <w:rStyle w:val="1-Char"/>
          <w:rFonts w:hint="cs"/>
          <w:rtl/>
        </w:rPr>
        <w:t>فه</w:t>
      </w:r>
      <w:r w:rsidR="00F606D3" w:rsidRPr="002360F2">
        <w:rPr>
          <w:rStyle w:val="1-Char"/>
          <w:rFonts w:hint="cs"/>
          <w:rtl/>
        </w:rPr>
        <w:t xml:space="preserve"> از </w:t>
      </w:r>
      <w:r w:rsidRPr="002360F2">
        <w:rPr>
          <w:rStyle w:val="1-Char"/>
          <w:rFonts w:hint="cs"/>
          <w:rtl/>
        </w:rPr>
        <w:t>زمره‌</w:t>
      </w:r>
      <w:r w:rsidR="002E23EF">
        <w:rPr>
          <w:rStyle w:val="1-Char"/>
          <w:rFonts w:hint="cs"/>
          <w:rtl/>
        </w:rPr>
        <w:t>ی</w:t>
      </w:r>
      <w:r w:rsidRPr="002360F2">
        <w:rPr>
          <w:rStyle w:val="1-Char"/>
          <w:rFonts w:hint="cs"/>
          <w:rtl/>
        </w:rPr>
        <w:t xml:space="preserve"> «مجتهدان مطلق مستقل» به شمار</w:t>
      </w:r>
      <w:r w:rsidR="0089200C" w:rsidRPr="002360F2">
        <w:rPr>
          <w:rStyle w:val="1-Char"/>
          <w:rFonts w:hint="cs"/>
          <w:rtl/>
        </w:rPr>
        <w:t xml:space="preserve"> م</w:t>
      </w:r>
      <w:r w:rsidR="002E23EF">
        <w:rPr>
          <w:rStyle w:val="1-Char"/>
          <w:rFonts w:hint="cs"/>
          <w:rtl/>
        </w:rPr>
        <w:t>ی</w:t>
      </w:r>
      <w:r w:rsidR="0089200C" w:rsidRPr="002360F2">
        <w:rPr>
          <w:rStyle w:val="1-Char"/>
          <w:rFonts w:hint="cs"/>
          <w:rtl/>
        </w:rPr>
        <w:t>‌</w:t>
      </w:r>
      <w:r w:rsidRPr="002360F2">
        <w:rPr>
          <w:rStyle w:val="1-Char"/>
          <w:rFonts w:hint="cs"/>
          <w:rtl/>
        </w:rPr>
        <w:t>آ</w:t>
      </w:r>
      <w:r w:rsidR="002E23EF">
        <w:rPr>
          <w:rStyle w:val="1-Char"/>
          <w:rFonts w:hint="cs"/>
          <w:rtl/>
        </w:rPr>
        <w:t>ی</w:t>
      </w:r>
      <w:r w:rsidRPr="002360F2">
        <w:rPr>
          <w:rStyle w:val="1-Char"/>
          <w:rFonts w:hint="cs"/>
          <w:rtl/>
        </w:rPr>
        <w:t>ند حال آن</w:t>
      </w:r>
      <w:r w:rsidR="002E23EF">
        <w:rPr>
          <w:rStyle w:val="1-Char"/>
          <w:rFonts w:hint="cs"/>
          <w:rtl/>
        </w:rPr>
        <w:t>ک</w:t>
      </w:r>
      <w:r w:rsidRPr="002360F2">
        <w:rPr>
          <w:rStyle w:val="1-Char"/>
          <w:rFonts w:hint="cs"/>
          <w:rtl/>
        </w:rPr>
        <w:t>ه خودشان بر</w:t>
      </w:r>
      <w:r w:rsidR="0089200C" w:rsidRPr="002360F2">
        <w:rPr>
          <w:rStyle w:val="1-Char"/>
          <w:rFonts w:hint="cs"/>
          <w:rtl/>
        </w:rPr>
        <w:t xml:space="preserve"> </w:t>
      </w:r>
      <w:r w:rsidRPr="002360F2">
        <w:rPr>
          <w:rStyle w:val="1-Char"/>
          <w:rFonts w:hint="cs"/>
          <w:rtl/>
        </w:rPr>
        <w:t>خلاف ا</w:t>
      </w:r>
      <w:r w:rsidR="002E23EF">
        <w:rPr>
          <w:rStyle w:val="1-Char"/>
          <w:rFonts w:hint="cs"/>
          <w:rtl/>
        </w:rPr>
        <w:t>ی</w:t>
      </w:r>
      <w:r w:rsidRPr="002360F2">
        <w:rPr>
          <w:rStyle w:val="1-Char"/>
          <w:rFonts w:hint="cs"/>
          <w:rtl/>
        </w:rPr>
        <w:t>ن قض</w:t>
      </w:r>
      <w:r w:rsidR="002E23EF">
        <w:rPr>
          <w:rStyle w:val="1-Char"/>
          <w:rFonts w:hint="cs"/>
          <w:rtl/>
        </w:rPr>
        <w:t>ی</w:t>
      </w:r>
      <w:r w:rsidRPr="002360F2">
        <w:rPr>
          <w:rStyle w:val="1-Char"/>
          <w:rFonts w:hint="cs"/>
          <w:rtl/>
        </w:rPr>
        <w:t>ه تصر</w:t>
      </w:r>
      <w:r w:rsidR="002E23EF">
        <w:rPr>
          <w:rStyle w:val="1-Char"/>
          <w:rFonts w:hint="cs"/>
          <w:rtl/>
        </w:rPr>
        <w:t>ی</w:t>
      </w:r>
      <w:r w:rsidRPr="002360F2">
        <w:rPr>
          <w:rStyle w:val="1-Char"/>
          <w:rFonts w:hint="cs"/>
          <w:rtl/>
        </w:rPr>
        <w:t xml:space="preserve">ح </w:t>
      </w:r>
      <w:r w:rsidR="002E23EF">
        <w:rPr>
          <w:rStyle w:val="1-Char"/>
          <w:rFonts w:hint="cs"/>
          <w:rtl/>
        </w:rPr>
        <w:t>ک</w:t>
      </w:r>
      <w:r w:rsidRPr="002360F2">
        <w:rPr>
          <w:rStyle w:val="1-Char"/>
          <w:rFonts w:hint="cs"/>
          <w:rtl/>
        </w:rPr>
        <w:t>رده‌اند</w:t>
      </w:r>
      <w:r w:rsidR="00F870B5" w:rsidRPr="002360F2">
        <w:rPr>
          <w:rStyle w:val="1-Char"/>
          <w:rFonts w:hint="cs"/>
          <w:rtl/>
        </w:rPr>
        <w:t xml:space="preserve"> و </w:t>
      </w:r>
      <w:r w:rsidRPr="002360F2">
        <w:rPr>
          <w:rStyle w:val="1-Char"/>
          <w:rFonts w:hint="cs"/>
          <w:rtl/>
        </w:rPr>
        <w:t>تابع بودن خو</w:t>
      </w:r>
      <w:r w:rsidR="002E23EF">
        <w:rPr>
          <w:rStyle w:val="1-Char"/>
          <w:rFonts w:hint="cs"/>
          <w:rtl/>
        </w:rPr>
        <w:t>ی</w:t>
      </w:r>
      <w:r w:rsidRPr="002360F2">
        <w:rPr>
          <w:rStyle w:val="1-Char"/>
          <w:rFonts w:hint="cs"/>
          <w:rtl/>
        </w:rPr>
        <w:t>ش را در</w:t>
      </w:r>
      <w:r w:rsidR="00E168B1" w:rsidRPr="002360F2">
        <w:rPr>
          <w:rStyle w:val="1-Char"/>
          <w:rFonts w:hint="cs"/>
          <w:rtl/>
        </w:rPr>
        <w:t xml:space="preserve"> </w:t>
      </w:r>
      <w:r w:rsidRPr="002360F2">
        <w:rPr>
          <w:rStyle w:val="1-Char"/>
          <w:rFonts w:hint="cs"/>
          <w:rtl/>
        </w:rPr>
        <w:t>قواعد، اصول،</w:t>
      </w:r>
      <w:r w:rsidR="00F870B5" w:rsidRPr="002360F2">
        <w:rPr>
          <w:rStyle w:val="1-Char"/>
          <w:rFonts w:hint="cs"/>
          <w:rtl/>
        </w:rPr>
        <w:t xml:space="preserve"> </w:t>
      </w:r>
      <w:r w:rsidRPr="002360F2">
        <w:rPr>
          <w:rStyle w:val="1-Char"/>
          <w:rFonts w:hint="cs"/>
          <w:rtl/>
        </w:rPr>
        <w:t>مقاصد</w:t>
      </w:r>
      <w:r w:rsidR="00F870B5" w:rsidRPr="002360F2">
        <w:rPr>
          <w:rStyle w:val="1-Char"/>
          <w:rFonts w:hint="cs"/>
          <w:rtl/>
        </w:rPr>
        <w:t xml:space="preserve"> و </w:t>
      </w:r>
      <w:r w:rsidRPr="002360F2">
        <w:rPr>
          <w:rStyle w:val="1-Char"/>
          <w:rFonts w:hint="cs"/>
          <w:rtl/>
        </w:rPr>
        <w:t>علل</w:t>
      </w:r>
      <w:r w:rsidR="00BC6608" w:rsidRPr="002360F2">
        <w:rPr>
          <w:rStyle w:val="1-Char"/>
          <w:rFonts w:hint="cs"/>
          <w:rtl/>
        </w:rPr>
        <w:t>ِ</w:t>
      </w:r>
      <w:r w:rsidRPr="002360F2">
        <w:rPr>
          <w:rStyle w:val="1-Char"/>
          <w:rFonts w:hint="cs"/>
          <w:rtl/>
        </w:rPr>
        <w:t xml:space="preserve"> استنباط اح</w:t>
      </w:r>
      <w:r w:rsidR="002E23EF">
        <w:rPr>
          <w:rStyle w:val="1-Char"/>
          <w:rFonts w:hint="cs"/>
          <w:rtl/>
        </w:rPr>
        <w:t>ک</w:t>
      </w:r>
      <w:r w:rsidRPr="002360F2">
        <w:rPr>
          <w:rStyle w:val="1-Char"/>
          <w:rFonts w:hint="cs"/>
          <w:rtl/>
        </w:rPr>
        <w:t>ام،</w:t>
      </w:r>
      <w:r w:rsidR="00E168B1" w:rsidRPr="002360F2">
        <w:rPr>
          <w:rStyle w:val="1-Char"/>
          <w:rFonts w:hint="cs"/>
          <w:rtl/>
        </w:rPr>
        <w:t xml:space="preserve"> روشن نموده‌</w:t>
      </w:r>
      <w:r w:rsidRPr="002360F2">
        <w:rPr>
          <w:rStyle w:val="1-Char"/>
          <w:rFonts w:hint="cs"/>
          <w:rtl/>
        </w:rPr>
        <w:t>اند</w:t>
      </w:r>
      <w:r w:rsidR="00E168B1" w:rsidRPr="002360F2">
        <w:rPr>
          <w:rStyle w:val="1-Char"/>
          <w:rFonts w:hint="cs"/>
          <w:rtl/>
        </w:rPr>
        <w:t xml:space="preserve"> </w:t>
      </w:r>
      <w:r w:rsidRPr="002360F2">
        <w:rPr>
          <w:rStyle w:val="1-Char"/>
          <w:rFonts w:hint="cs"/>
          <w:rtl/>
        </w:rPr>
        <w:t>و</w:t>
      </w:r>
      <w:r w:rsidR="00E168B1" w:rsidRPr="002360F2">
        <w:rPr>
          <w:rStyle w:val="1-Char"/>
          <w:rFonts w:hint="cs"/>
          <w:rtl/>
        </w:rPr>
        <w:t xml:space="preserve"> </w:t>
      </w:r>
      <w:r w:rsidRPr="002360F2">
        <w:rPr>
          <w:rStyle w:val="1-Char"/>
          <w:rFonts w:hint="cs"/>
          <w:rtl/>
        </w:rPr>
        <w:t>در</w:t>
      </w:r>
      <w:r w:rsidR="00E168B1"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جا، ما</w:t>
      </w:r>
      <w:r w:rsidR="00E168B1" w:rsidRPr="002360F2">
        <w:rPr>
          <w:rStyle w:val="1-Char"/>
          <w:rFonts w:hint="cs"/>
          <w:rtl/>
        </w:rPr>
        <w:t xml:space="preserve"> </w:t>
      </w:r>
      <w:r w:rsidRPr="002360F2">
        <w:rPr>
          <w:rStyle w:val="1-Char"/>
          <w:rFonts w:hint="cs"/>
          <w:rtl/>
        </w:rPr>
        <w:t>به چند سخن</w:t>
      </w:r>
      <w:r w:rsidR="00F606D3" w:rsidRPr="002360F2">
        <w:rPr>
          <w:rStyle w:val="1-Char"/>
          <w:rFonts w:hint="cs"/>
          <w:rtl/>
        </w:rPr>
        <w:t xml:space="preserve"> از</w:t>
      </w:r>
      <w:r w:rsidR="004A29FC">
        <w:rPr>
          <w:rStyle w:val="1-Char"/>
          <w:rFonts w:hint="cs"/>
          <w:rtl/>
        </w:rPr>
        <w:t xml:space="preserve"> آن‌ها </w:t>
      </w:r>
      <w:r w:rsidRPr="002360F2">
        <w:rPr>
          <w:rStyle w:val="1-Char"/>
          <w:rFonts w:hint="cs"/>
          <w:rtl/>
        </w:rPr>
        <w:t>در</w:t>
      </w:r>
      <w:r w:rsidR="00E168B1"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زم</w:t>
      </w:r>
      <w:r w:rsidR="002E23EF">
        <w:rPr>
          <w:rStyle w:val="1-Char"/>
          <w:rFonts w:hint="cs"/>
          <w:rtl/>
        </w:rPr>
        <w:t>ی</w:t>
      </w:r>
      <w:r w:rsidRPr="002360F2">
        <w:rPr>
          <w:rStyle w:val="1-Char"/>
          <w:rFonts w:hint="cs"/>
          <w:rtl/>
        </w:rPr>
        <w:t>نه اشاره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w:t>
      </w:r>
      <w:r w:rsidR="002E23EF">
        <w:rPr>
          <w:rStyle w:val="1-Char"/>
          <w:rFonts w:hint="cs"/>
          <w:rtl/>
        </w:rPr>
        <w:t>ی</w:t>
      </w:r>
      <w:r w:rsidRPr="002360F2">
        <w:rPr>
          <w:rStyle w:val="1-Char"/>
          <w:rFonts w:hint="cs"/>
          <w:rtl/>
        </w:rPr>
        <w:t>م</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ابو</w:t>
      </w:r>
      <w:r w:rsidR="002E23EF">
        <w:rPr>
          <w:rStyle w:val="1-Char"/>
          <w:rFonts w:hint="cs"/>
          <w:rtl/>
        </w:rPr>
        <w:t>ی</w:t>
      </w:r>
      <w:r w:rsidRPr="002360F2">
        <w:rPr>
          <w:rStyle w:val="1-Char"/>
          <w:rFonts w:hint="cs"/>
          <w:rtl/>
        </w:rPr>
        <w:t>وسف گو</w:t>
      </w:r>
      <w:r w:rsidR="002E23EF">
        <w:rPr>
          <w:rStyle w:val="1-Char"/>
          <w:rFonts w:hint="cs"/>
          <w:rtl/>
        </w:rPr>
        <w:t>ی</w:t>
      </w:r>
      <w:r w:rsidRPr="002360F2">
        <w:rPr>
          <w:rStyle w:val="1-Char"/>
          <w:rFonts w:hint="cs"/>
          <w:rtl/>
        </w:rPr>
        <w:t>د</w:t>
      </w:r>
      <w:r w:rsidR="00E023D6" w:rsidRPr="002360F2">
        <w:rPr>
          <w:rStyle w:val="1-Char"/>
          <w:rFonts w:hint="cs"/>
          <w:rtl/>
        </w:rPr>
        <w:t>:</w:t>
      </w:r>
      <w:r w:rsidR="00E168B1" w:rsidRPr="002360F2">
        <w:rPr>
          <w:rStyle w:val="1-Char"/>
          <w:rFonts w:hint="cs"/>
          <w:rtl/>
        </w:rPr>
        <w:t xml:space="preserve"> </w:t>
      </w:r>
      <w:r w:rsidRPr="006E0FB5">
        <w:rPr>
          <w:rStyle w:val="7-Char"/>
          <w:rFonts w:hint="cs"/>
          <w:rtl/>
        </w:rPr>
        <w:t>«م</w:t>
      </w:r>
      <w:r w:rsidR="006134D8" w:rsidRPr="006E0FB5">
        <w:rPr>
          <w:rStyle w:val="7-Char"/>
          <w:rFonts w:hint="cs"/>
          <w:rtl/>
        </w:rPr>
        <w:t>ٰ</w:t>
      </w:r>
      <w:r w:rsidRPr="006E0FB5">
        <w:rPr>
          <w:rStyle w:val="7-Char"/>
          <w:rFonts w:hint="cs"/>
          <w:rtl/>
        </w:rPr>
        <w:t>ا</w:t>
      </w:r>
      <w:r w:rsidR="00E168B1" w:rsidRPr="006E0FB5">
        <w:rPr>
          <w:rStyle w:val="7-Char"/>
          <w:rFonts w:hint="cs"/>
          <w:rtl/>
        </w:rPr>
        <w:t xml:space="preserve"> </w:t>
      </w:r>
      <w:r w:rsidRPr="006E0FB5">
        <w:rPr>
          <w:rStyle w:val="7-Char"/>
          <w:rFonts w:hint="cs"/>
          <w:rtl/>
        </w:rPr>
        <w:t>ق</w:t>
      </w:r>
      <w:r w:rsidR="006134D8" w:rsidRPr="006E0FB5">
        <w:rPr>
          <w:rStyle w:val="7-Char"/>
          <w:rFonts w:hint="cs"/>
          <w:rtl/>
        </w:rPr>
        <w:t>ُ</w:t>
      </w:r>
      <w:r w:rsidRPr="006E0FB5">
        <w:rPr>
          <w:rStyle w:val="7-Char"/>
          <w:rFonts w:hint="cs"/>
          <w:rtl/>
        </w:rPr>
        <w:t>لت</w:t>
      </w:r>
      <w:r w:rsidR="006134D8" w:rsidRPr="006E0FB5">
        <w:rPr>
          <w:rStyle w:val="7-Char"/>
          <w:rFonts w:hint="cs"/>
          <w:rtl/>
        </w:rPr>
        <w:t>ُ</w:t>
      </w:r>
      <w:r w:rsidRPr="006E0FB5">
        <w:rPr>
          <w:rStyle w:val="7-Char"/>
          <w:rFonts w:hint="cs"/>
          <w:rtl/>
        </w:rPr>
        <w:t xml:space="preserve"> قولاً خالفتُ فيه اباحنيفة ال</w:t>
      </w:r>
      <w:r w:rsidR="006134D8" w:rsidRPr="006E0FB5">
        <w:rPr>
          <w:rStyle w:val="7-Char"/>
          <w:rFonts w:hint="cs"/>
          <w:rtl/>
        </w:rPr>
        <w:t>ّ</w:t>
      </w:r>
      <w:r w:rsidRPr="006E0FB5">
        <w:rPr>
          <w:rStyle w:val="7-Char"/>
          <w:rFonts w:hint="cs"/>
          <w:rtl/>
        </w:rPr>
        <w:t>ا قولاً قد ق</w:t>
      </w:r>
      <w:r w:rsidR="00BC6608" w:rsidRPr="006E0FB5">
        <w:rPr>
          <w:rStyle w:val="7-Char"/>
          <w:rFonts w:hint="cs"/>
          <w:rtl/>
        </w:rPr>
        <w:t>ٰ</w:t>
      </w:r>
      <w:r w:rsidRPr="006E0FB5">
        <w:rPr>
          <w:rStyle w:val="7-Char"/>
          <w:rFonts w:hint="cs"/>
          <w:rtl/>
        </w:rPr>
        <w:t>اله»</w:t>
      </w:r>
    </w:p>
    <w:p w:rsidR="00264EF3" w:rsidRPr="002360F2" w:rsidRDefault="006134D8" w:rsidP="002360F2">
      <w:pPr>
        <w:ind w:firstLine="284"/>
        <w:jc w:val="both"/>
        <w:rPr>
          <w:rStyle w:val="1-Char"/>
          <w:rtl/>
        </w:rPr>
      </w:pPr>
      <w:r w:rsidRPr="002360F2">
        <w:rPr>
          <w:rStyle w:val="1-Char"/>
          <w:rFonts w:hint="cs"/>
          <w:rtl/>
        </w:rPr>
        <w:t xml:space="preserve">و </w:t>
      </w:r>
      <w:r w:rsidR="00264EF3" w:rsidRPr="002360F2">
        <w:rPr>
          <w:rStyle w:val="1-Char"/>
          <w:rFonts w:hint="cs"/>
          <w:rtl/>
        </w:rPr>
        <w:t>زفرگو</w:t>
      </w:r>
      <w:r w:rsidR="002E23EF">
        <w:rPr>
          <w:rStyle w:val="1-Char"/>
          <w:rFonts w:hint="cs"/>
          <w:rtl/>
        </w:rPr>
        <w:t>ی</w:t>
      </w:r>
      <w:r w:rsidR="00264EF3" w:rsidRPr="002360F2">
        <w:rPr>
          <w:rStyle w:val="1-Char"/>
          <w:rFonts w:hint="cs"/>
          <w:rtl/>
        </w:rPr>
        <w:t>د</w:t>
      </w:r>
      <w:r w:rsidR="00E023D6" w:rsidRPr="002360F2">
        <w:rPr>
          <w:rStyle w:val="1-Char"/>
          <w:rFonts w:hint="cs"/>
          <w:rtl/>
        </w:rPr>
        <w:t>:</w:t>
      </w:r>
      <w:r w:rsidR="00E168B1" w:rsidRPr="002360F2">
        <w:rPr>
          <w:rStyle w:val="1-Char"/>
          <w:rFonts w:hint="cs"/>
          <w:rtl/>
        </w:rPr>
        <w:t xml:space="preserve"> </w:t>
      </w:r>
      <w:r w:rsidR="00264EF3" w:rsidRPr="006E0FB5">
        <w:rPr>
          <w:rStyle w:val="7-Char"/>
          <w:rFonts w:hint="cs"/>
          <w:rtl/>
        </w:rPr>
        <w:t>«ماخالفتُ ابا حنيفة في شي الا قد قاله»</w:t>
      </w:r>
    </w:p>
    <w:p w:rsidR="00264EF3" w:rsidRPr="002360F2" w:rsidRDefault="00264EF3" w:rsidP="002360F2">
      <w:pPr>
        <w:ind w:firstLine="284"/>
        <w:jc w:val="both"/>
        <w:rPr>
          <w:rStyle w:val="1-Char"/>
          <w:rtl/>
        </w:rPr>
      </w:pPr>
      <w:r w:rsidRPr="002360F2">
        <w:rPr>
          <w:rStyle w:val="1-Char"/>
          <w:rFonts w:hint="cs"/>
          <w:rtl/>
        </w:rPr>
        <w:t>و</w:t>
      </w:r>
      <w:r w:rsidR="00E168B1" w:rsidRPr="002360F2">
        <w:rPr>
          <w:rStyle w:val="1-Char"/>
          <w:rFonts w:hint="cs"/>
          <w:rtl/>
        </w:rPr>
        <w:t xml:space="preserve"> </w:t>
      </w:r>
      <w:r w:rsidRPr="002360F2">
        <w:rPr>
          <w:rStyle w:val="1-Char"/>
          <w:rFonts w:hint="cs"/>
          <w:rtl/>
        </w:rPr>
        <w:t>از</w:t>
      </w:r>
      <w:r w:rsidR="00E168B1" w:rsidRPr="002360F2">
        <w:rPr>
          <w:rStyle w:val="1-Char"/>
          <w:rFonts w:hint="cs"/>
          <w:rtl/>
        </w:rPr>
        <w:t xml:space="preserve"> ابو</w:t>
      </w:r>
      <w:r w:rsidR="002E23EF">
        <w:rPr>
          <w:rStyle w:val="1-Char"/>
          <w:rFonts w:hint="cs"/>
          <w:rtl/>
        </w:rPr>
        <w:t>ی</w:t>
      </w:r>
      <w:r w:rsidR="00E168B1" w:rsidRPr="002360F2">
        <w:rPr>
          <w:rStyle w:val="1-Char"/>
          <w:rFonts w:hint="cs"/>
          <w:rtl/>
        </w:rPr>
        <w:t xml:space="preserve">وسف، </w:t>
      </w:r>
      <w:r w:rsidRPr="002360F2">
        <w:rPr>
          <w:rStyle w:val="1-Char"/>
          <w:rFonts w:hint="cs"/>
          <w:rtl/>
        </w:rPr>
        <w:t>محمد</w:t>
      </w:r>
      <w:r w:rsidR="00F870B5" w:rsidRPr="002360F2">
        <w:rPr>
          <w:rStyle w:val="1-Char"/>
          <w:rFonts w:hint="cs"/>
          <w:rtl/>
        </w:rPr>
        <w:t xml:space="preserve"> و </w:t>
      </w:r>
      <w:r w:rsidRPr="002360F2">
        <w:rPr>
          <w:rStyle w:val="1-Char"/>
          <w:rFonts w:hint="cs"/>
          <w:rtl/>
        </w:rPr>
        <w:t>زفر نقل شد</w:t>
      </w:r>
      <w:r w:rsidR="006134D8" w:rsidRPr="002360F2">
        <w:rPr>
          <w:rStyle w:val="1-Char"/>
          <w:rFonts w:hint="cs"/>
          <w:rtl/>
        </w:rPr>
        <w:t>ه</w:t>
      </w:r>
      <w:r w:rsidRPr="002360F2">
        <w:rPr>
          <w:rStyle w:val="1-Char"/>
          <w:rFonts w:hint="cs"/>
          <w:rtl/>
        </w:rPr>
        <w:t xml:space="preserve"> </w:t>
      </w:r>
      <w:r w:rsidR="002E23EF">
        <w:rPr>
          <w:rStyle w:val="1-Char"/>
          <w:rFonts w:hint="cs"/>
          <w:rtl/>
        </w:rPr>
        <w:t>ک</w:t>
      </w:r>
      <w:r w:rsidRPr="002360F2">
        <w:rPr>
          <w:rStyle w:val="1-Char"/>
          <w:rFonts w:hint="cs"/>
          <w:rtl/>
        </w:rPr>
        <w:t>ه گفته‌اند</w:t>
      </w:r>
      <w:r w:rsidR="00E023D6" w:rsidRPr="002360F2">
        <w:rPr>
          <w:rStyle w:val="1-Char"/>
          <w:rFonts w:hint="cs"/>
          <w:rtl/>
        </w:rPr>
        <w:t>:</w:t>
      </w:r>
      <w:r w:rsidR="00E168B1" w:rsidRPr="002360F2">
        <w:rPr>
          <w:rStyle w:val="1-Char"/>
          <w:rFonts w:hint="cs"/>
          <w:rtl/>
        </w:rPr>
        <w:t xml:space="preserve"> </w:t>
      </w:r>
      <w:r w:rsidRPr="006E0FB5">
        <w:rPr>
          <w:rStyle w:val="7-Char"/>
          <w:rFonts w:hint="cs"/>
          <w:rtl/>
        </w:rPr>
        <w:t>«ما</w:t>
      </w:r>
      <w:r w:rsidR="00E168B1" w:rsidRPr="006E0FB5">
        <w:rPr>
          <w:rStyle w:val="7-Char"/>
          <w:rFonts w:hint="cs"/>
          <w:rtl/>
        </w:rPr>
        <w:t xml:space="preserve"> </w:t>
      </w:r>
      <w:r w:rsidRPr="006E0FB5">
        <w:rPr>
          <w:rStyle w:val="7-Char"/>
          <w:rFonts w:hint="cs"/>
          <w:rtl/>
        </w:rPr>
        <w:t>قلنا في مسالة قولاً الا</w:t>
      </w:r>
      <w:r w:rsidR="00F870B5" w:rsidRPr="006E0FB5">
        <w:rPr>
          <w:rStyle w:val="7-Char"/>
          <w:rFonts w:hint="cs"/>
          <w:rtl/>
        </w:rPr>
        <w:t xml:space="preserve"> و </w:t>
      </w:r>
      <w:r w:rsidRPr="006E0FB5">
        <w:rPr>
          <w:rStyle w:val="7-Char"/>
          <w:rFonts w:hint="cs"/>
          <w:rtl/>
        </w:rPr>
        <w:t>هو</w:t>
      </w:r>
      <w:r w:rsidR="00E168B1" w:rsidRPr="006E0FB5">
        <w:rPr>
          <w:rStyle w:val="7-Char"/>
          <w:rFonts w:hint="cs"/>
          <w:rtl/>
        </w:rPr>
        <w:t xml:space="preserve"> </w:t>
      </w:r>
      <w:r w:rsidRPr="006E0FB5">
        <w:rPr>
          <w:rStyle w:val="7-Char"/>
          <w:rFonts w:hint="cs"/>
          <w:rtl/>
        </w:rPr>
        <w:t>روايتنا عن ابي حنيفة»</w:t>
      </w:r>
      <w:r w:rsidR="001E3FF9" w:rsidRPr="006E0FB5">
        <w:rPr>
          <w:rStyle w:val="7-Char"/>
          <w:rFonts w:hint="cs"/>
          <w:rtl/>
        </w:rPr>
        <w:t>.</w:t>
      </w:r>
    </w:p>
    <w:p w:rsidR="00264EF3" w:rsidRPr="002360F2" w:rsidRDefault="00264EF3" w:rsidP="002360F2">
      <w:pPr>
        <w:ind w:firstLine="284"/>
        <w:jc w:val="both"/>
        <w:rPr>
          <w:rStyle w:val="1-Char"/>
          <w:rtl/>
        </w:rPr>
      </w:pPr>
      <w:r w:rsidRPr="002360F2">
        <w:rPr>
          <w:rStyle w:val="1-Char"/>
          <w:rFonts w:hint="cs"/>
          <w:rtl/>
        </w:rPr>
        <w:t>پس</w:t>
      </w:r>
      <w:r w:rsidR="00F606D3" w:rsidRPr="002360F2">
        <w:rPr>
          <w:rStyle w:val="1-Char"/>
          <w:rFonts w:hint="cs"/>
          <w:rtl/>
        </w:rPr>
        <w:t xml:space="preserve"> از </w:t>
      </w:r>
      <w:r w:rsidRPr="002360F2">
        <w:rPr>
          <w:rStyle w:val="1-Char"/>
          <w:rFonts w:hint="cs"/>
          <w:rtl/>
        </w:rPr>
        <w:t>خلال ا</w:t>
      </w:r>
      <w:r w:rsidR="002E23EF">
        <w:rPr>
          <w:rStyle w:val="1-Char"/>
          <w:rFonts w:hint="cs"/>
          <w:rtl/>
        </w:rPr>
        <w:t>ی</w:t>
      </w:r>
      <w:r w:rsidRPr="002360F2">
        <w:rPr>
          <w:rStyle w:val="1-Char"/>
          <w:rFonts w:hint="cs"/>
          <w:rtl/>
        </w:rPr>
        <w:t>ن سخنان دانسته م</w:t>
      </w:r>
      <w:r w:rsidR="002E23EF">
        <w:rPr>
          <w:rStyle w:val="1-Char"/>
          <w:rFonts w:hint="cs"/>
          <w:rtl/>
        </w:rPr>
        <w:t>ی</w:t>
      </w:r>
      <w:r w:rsidRPr="002360F2">
        <w:rPr>
          <w:rStyle w:val="1-Char"/>
          <w:rFonts w:hint="cs"/>
          <w:rtl/>
        </w:rPr>
        <w:t xml:space="preserve">‌شود </w:t>
      </w:r>
      <w:r w:rsidR="002E23EF">
        <w:rPr>
          <w:rStyle w:val="1-Char"/>
          <w:rFonts w:hint="cs"/>
          <w:rtl/>
        </w:rPr>
        <w:t>ک</w:t>
      </w:r>
      <w:r w:rsidRPr="002360F2">
        <w:rPr>
          <w:rStyle w:val="1-Char"/>
          <w:rFonts w:hint="cs"/>
          <w:rtl/>
        </w:rPr>
        <w:t>ه تمام آراء</w:t>
      </w:r>
      <w:r w:rsidR="00F870B5" w:rsidRPr="002360F2">
        <w:rPr>
          <w:rStyle w:val="1-Char"/>
          <w:rFonts w:hint="cs"/>
          <w:rtl/>
        </w:rPr>
        <w:t xml:space="preserve"> و </w:t>
      </w:r>
      <w:r w:rsidRPr="002360F2">
        <w:rPr>
          <w:rStyle w:val="1-Char"/>
          <w:rFonts w:hint="cs"/>
          <w:rtl/>
        </w:rPr>
        <w:t>نظرات</w:t>
      </w:r>
      <w:r w:rsidR="00F870B5" w:rsidRPr="002360F2">
        <w:rPr>
          <w:rStyle w:val="1-Char"/>
          <w:rFonts w:hint="cs"/>
          <w:rtl/>
        </w:rPr>
        <w:t xml:space="preserve"> و </w:t>
      </w:r>
      <w:r w:rsidRPr="002360F2">
        <w:rPr>
          <w:rStyle w:val="1-Char"/>
          <w:rFonts w:hint="cs"/>
          <w:rtl/>
        </w:rPr>
        <w:t>اجتهادات</w:t>
      </w:r>
      <w:r w:rsidR="00F870B5" w:rsidRPr="002360F2">
        <w:rPr>
          <w:rStyle w:val="1-Char"/>
          <w:rFonts w:hint="cs"/>
          <w:rtl/>
        </w:rPr>
        <w:t xml:space="preserve"> و </w:t>
      </w:r>
      <w:r w:rsidRPr="002360F2">
        <w:rPr>
          <w:rStyle w:val="1-Char"/>
          <w:rFonts w:hint="cs"/>
          <w:rtl/>
        </w:rPr>
        <w:t>تطب</w:t>
      </w:r>
      <w:r w:rsidR="002E23EF">
        <w:rPr>
          <w:rStyle w:val="1-Char"/>
          <w:rFonts w:hint="cs"/>
          <w:rtl/>
        </w:rPr>
        <w:t>ی</w:t>
      </w:r>
      <w:r w:rsidRPr="002360F2">
        <w:rPr>
          <w:rStyle w:val="1-Char"/>
          <w:rFonts w:hint="cs"/>
          <w:rtl/>
        </w:rPr>
        <w:t>قات فقه</w:t>
      </w:r>
      <w:r w:rsidR="002E23EF">
        <w:rPr>
          <w:rStyle w:val="1-Char"/>
          <w:rFonts w:hint="cs"/>
          <w:rtl/>
        </w:rPr>
        <w:t>ی</w:t>
      </w:r>
      <w:r w:rsidRPr="002360F2">
        <w:rPr>
          <w:rStyle w:val="1-Char"/>
          <w:rFonts w:hint="cs"/>
          <w:rtl/>
        </w:rPr>
        <w:t xml:space="preserve"> شاگردان، برمبنا</w:t>
      </w:r>
      <w:r w:rsidR="002E23EF">
        <w:rPr>
          <w:rStyle w:val="1-Char"/>
          <w:rFonts w:hint="cs"/>
          <w:rtl/>
        </w:rPr>
        <w:t>ی</w:t>
      </w:r>
      <w:r w:rsidRPr="002360F2">
        <w:rPr>
          <w:rStyle w:val="1-Char"/>
          <w:rFonts w:hint="cs"/>
          <w:rtl/>
        </w:rPr>
        <w:t xml:space="preserve"> آراء</w:t>
      </w:r>
      <w:r w:rsidR="00F870B5" w:rsidRPr="002360F2">
        <w:rPr>
          <w:rStyle w:val="1-Char"/>
          <w:rFonts w:hint="cs"/>
          <w:rtl/>
        </w:rPr>
        <w:t xml:space="preserve"> و </w:t>
      </w:r>
      <w:r w:rsidR="00E168B1" w:rsidRPr="002360F2">
        <w:rPr>
          <w:rStyle w:val="1-Char"/>
          <w:rFonts w:hint="cs"/>
          <w:rtl/>
        </w:rPr>
        <w:t>مذهب استادشان (امام ابو</w:t>
      </w:r>
      <w:r w:rsidRPr="002360F2">
        <w:rPr>
          <w:rStyle w:val="1-Char"/>
          <w:rFonts w:hint="cs"/>
          <w:rtl/>
        </w:rPr>
        <w:t>حن</w:t>
      </w:r>
      <w:r w:rsidR="002E23EF">
        <w:rPr>
          <w:rStyle w:val="1-Char"/>
          <w:rFonts w:hint="cs"/>
          <w:rtl/>
        </w:rPr>
        <w:t>ی</w:t>
      </w:r>
      <w:r w:rsidRPr="002360F2">
        <w:rPr>
          <w:rStyle w:val="1-Char"/>
          <w:rFonts w:hint="cs"/>
          <w:rtl/>
        </w:rPr>
        <w:t>فه)</w:t>
      </w:r>
      <w:r w:rsidR="00E168B1" w:rsidRPr="002360F2">
        <w:rPr>
          <w:rStyle w:val="1-Char"/>
          <w:rFonts w:hint="cs"/>
          <w:rtl/>
        </w:rPr>
        <w:t xml:space="preserve"> </w:t>
      </w:r>
      <w:r w:rsidRPr="002360F2">
        <w:rPr>
          <w:rStyle w:val="1-Char"/>
          <w:rFonts w:hint="cs"/>
          <w:rtl/>
        </w:rPr>
        <w:t>بوده</w:t>
      </w:r>
      <w:r w:rsidR="00F870B5" w:rsidRPr="002360F2">
        <w:rPr>
          <w:rStyle w:val="1-Char"/>
          <w:rFonts w:hint="cs"/>
          <w:rtl/>
        </w:rPr>
        <w:t xml:space="preserve"> و</w:t>
      </w:r>
      <w:r w:rsidR="004A29FC">
        <w:rPr>
          <w:rStyle w:val="1-Char"/>
          <w:rFonts w:hint="cs"/>
          <w:rtl/>
        </w:rPr>
        <w:t xml:space="preserve"> آن‌ها </w:t>
      </w:r>
      <w:r w:rsidRPr="002360F2">
        <w:rPr>
          <w:rStyle w:val="1-Char"/>
          <w:rFonts w:hint="cs"/>
          <w:rtl/>
        </w:rPr>
        <w:t>مق</w:t>
      </w:r>
      <w:r w:rsidR="002E23EF">
        <w:rPr>
          <w:rStyle w:val="1-Char"/>
          <w:rFonts w:hint="cs"/>
          <w:rtl/>
        </w:rPr>
        <w:t>ی</w:t>
      </w:r>
      <w:r w:rsidRPr="002360F2">
        <w:rPr>
          <w:rStyle w:val="1-Char"/>
          <w:rFonts w:hint="cs"/>
          <w:rtl/>
        </w:rPr>
        <w:t>د به اصول</w:t>
      </w:r>
      <w:r w:rsidR="00F870B5" w:rsidRPr="002360F2">
        <w:rPr>
          <w:rStyle w:val="1-Char"/>
          <w:rFonts w:hint="cs"/>
          <w:rtl/>
        </w:rPr>
        <w:t xml:space="preserve"> و </w:t>
      </w:r>
      <w:r w:rsidRPr="002360F2">
        <w:rPr>
          <w:rStyle w:val="1-Char"/>
          <w:rFonts w:hint="cs"/>
          <w:rtl/>
        </w:rPr>
        <w:t>برنامه‌</w:t>
      </w:r>
      <w:r w:rsidR="002E23EF">
        <w:rPr>
          <w:rStyle w:val="1-Char"/>
          <w:rFonts w:hint="cs"/>
          <w:rtl/>
        </w:rPr>
        <w:t>ی</w:t>
      </w:r>
      <w:r w:rsidRPr="002360F2">
        <w:rPr>
          <w:rStyle w:val="1-Char"/>
          <w:rFonts w:hint="cs"/>
          <w:rtl/>
        </w:rPr>
        <w:t xml:space="preserve"> استادشان بوده‌اند</w:t>
      </w:r>
      <w:r w:rsidR="00F870B5" w:rsidRPr="002360F2">
        <w:rPr>
          <w:rStyle w:val="1-Char"/>
          <w:rFonts w:hint="cs"/>
          <w:rtl/>
        </w:rPr>
        <w:t xml:space="preserve"> و </w:t>
      </w:r>
      <w:r w:rsidRPr="002360F2">
        <w:rPr>
          <w:rStyle w:val="1-Char"/>
          <w:rFonts w:hint="cs"/>
          <w:rtl/>
        </w:rPr>
        <w:t>از آن تخط</w:t>
      </w:r>
      <w:r w:rsidR="002E23EF">
        <w:rPr>
          <w:rStyle w:val="1-Char"/>
          <w:rFonts w:hint="cs"/>
          <w:rtl/>
        </w:rPr>
        <w:t>ی</w:t>
      </w:r>
      <w:r w:rsidR="00F870B5" w:rsidRPr="002360F2">
        <w:rPr>
          <w:rStyle w:val="1-Char"/>
          <w:rFonts w:hint="cs"/>
          <w:rtl/>
        </w:rPr>
        <w:t xml:space="preserve"> و </w:t>
      </w:r>
      <w:r w:rsidRPr="002360F2">
        <w:rPr>
          <w:rStyle w:val="1-Char"/>
          <w:rFonts w:hint="cs"/>
          <w:rtl/>
        </w:rPr>
        <w:t>تجاوز نم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ردند</w:t>
      </w:r>
      <w:r w:rsidR="00E023D6" w:rsidRPr="002360F2">
        <w:rPr>
          <w:rStyle w:val="1-Char"/>
          <w:rFonts w:hint="cs"/>
          <w:rtl/>
        </w:rPr>
        <w:t>.</w:t>
      </w:r>
    </w:p>
    <w:p w:rsidR="00264EF3" w:rsidRPr="002360F2" w:rsidRDefault="00264EF3" w:rsidP="002360F2">
      <w:pPr>
        <w:ind w:firstLine="284"/>
        <w:jc w:val="both"/>
        <w:rPr>
          <w:rStyle w:val="1-Char"/>
          <w:rtl/>
        </w:rPr>
      </w:pPr>
      <w:r w:rsidRPr="006E0FB5">
        <w:rPr>
          <w:rStyle w:val="5-Char"/>
          <w:rFonts w:hint="cs"/>
          <w:rtl/>
        </w:rPr>
        <w:t>نگارنده</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Pr="002360F2">
        <w:rPr>
          <w:rStyle w:val="1-Char"/>
          <w:rFonts w:hint="cs"/>
          <w:rtl/>
        </w:rPr>
        <w:t xml:space="preserve"> به ا</w:t>
      </w:r>
      <w:r w:rsidR="002E23EF">
        <w:rPr>
          <w:rStyle w:val="1-Char"/>
          <w:rFonts w:hint="cs"/>
          <w:rtl/>
        </w:rPr>
        <w:t>ی</w:t>
      </w:r>
      <w:r w:rsidRPr="002360F2">
        <w:rPr>
          <w:rStyle w:val="1-Char"/>
          <w:rFonts w:hint="cs"/>
          <w:rtl/>
        </w:rPr>
        <w:t>ن اعتراض چن</w:t>
      </w:r>
      <w:r w:rsidR="002E23EF">
        <w:rPr>
          <w:rStyle w:val="1-Char"/>
          <w:rFonts w:hint="cs"/>
          <w:rtl/>
        </w:rPr>
        <w:t>ی</w:t>
      </w:r>
      <w:r w:rsidRPr="002360F2">
        <w:rPr>
          <w:rStyle w:val="1-Char"/>
          <w:rFonts w:hint="cs"/>
          <w:rtl/>
        </w:rPr>
        <w:t>ن پاسخ داده شده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اولاً</w:t>
      </w:r>
      <w:r w:rsidR="00E023D6" w:rsidRPr="002360F2">
        <w:rPr>
          <w:rStyle w:val="1-Char"/>
          <w:rFonts w:hint="cs"/>
          <w:rtl/>
        </w:rPr>
        <w:t>:</w:t>
      </w:r>
      <w:r w:rsidR="00E168B1" w:rsidRPr="002360F2">
        <w:rPr>
          <w:rStyle w:val="1-Char"/>
          <w:rFonts w:hint="cs"/>
          <w:rtl/>
        </w:rPr>
        <w:t xml:space="preserve"> </w:t>
      </w:r>
      <w:r w:rsidRPr="002360F2">
        <w:rPr>
          <w:rStyle w:val="1-Char"/>
          <w:rFonts w:hint="cs"/>
          <w:rtl/>
        </w:rPr>
        <w:t>موافقت اقوال و آرا</w:t>
      </w:r>
      <w:r w:rsidR="002E23EF">
        <w:rPr>
          <w:rStyle w:val="1-Char"/>
          <w:rFonts w:hint="cs"/>
          <w:rtl/>
        </w:rPr>
        <w:t>ی</w:t>
      </w:r>
      <w:r w:rsidRPr="002360F2">
        <w:rPr>
          <w:rStyle w:val="1-Char"/>
          <w:rFonts w:hint="cs"/>
          <w:rtl/>
        </w:rPr>
        <w:t xml:space="preserve"> شاگردان باسخنان</w:t>
      </w:r>
      <w:r w:rsidR="00F870B5" w:rsidRPr="002360F2">
        <w:rPr>
          <w:rStyle w:val="1-Char"/>
          <w:rFonts w:hint="cs"/>
          <w:rtl/>
        </w:rPr>
        <w:t xml:space="preserve"> و </w:t>
      </w:r>
      <w:r w:rsidRPr="002360F2">
        <w:rPr>
          <w:rStyle w:val="1-Char"/>
          <w:rFonts w:hint="cs"/>
          <w:rtl/>
        </w:rPr>
        <w:t>آرا</w:t>
      </w:r>
      <w:r w:rsidR="002E23EF">
        <w:rPr>
          <w:rStyle w:val="1-Char"/>
          <w:rFonts w:hint="cs"/>
          <w:rtl/>
        </w:rPr>
        <w:t>ی</w:t>
      </w:r>
      <w:r w:rsidRPr="002360F2">
        <w:rPr>
          <w:rStyle w:val="1-Char"/>
          <w:rFonts w:hint="cs"/>
          <w:rtl/>
        </w:rPr>
        <w:t xml:space="preserve"> فقه</w:t>
      </w:r>
      <w:r w:rsidR="002E23EF">
        <w:rPr>
          <w:rStyle w:val="1-Char"/>
          <w:rFonts w:hint="cs"/>
          <w:rtl/>
        </w:rPr>
        <w:t>ی</w:t>
      </w:r>
      <w:r w:rsidRPr="002360F2">
        <w:rPr>
          <w:rStyle w:val="1-Char"/>
          <w:rFonts w:hint="cs"/>
          <w:rtl/>
        </w:rPr>
        <w:t xml:space="preserve"> استادش</w:t>
      </w:r>
      <w:r w:rsidR="00E168B1" w:rsidRPr="002360F2">
        <w:rPr>
          <w:rStyle w:val="1-Char"/>
          <w:rFonts w:hint="cs"/>
          <w:rtl/>
        </w:rPr>
        <w:t>ان، برمبنا</w:t>
      </w:r>
      <w:r w:rsidR="002E23EF">
        <w:rPr>
          <w:rStyle w:val="1-Char"/>
          <w:rFonts w:hint="cs"/>
          <w:rtl/>
        </w:rPr>
        <w:t>ی</w:t>
      </w:r>
      <w:r w:rsidR="00E168B1" w:rsidRPr="002360F2">
        <w:rPr>
          <w:rStyle w:val="1-Char"/>
          <w:rFonts w:hint="cs"/>
          <w:rtl/>
        </w:rPr>
        <w:t xml:space="preserve"> اجتهاد (ودل</w:t>
      </w:r>
      <w:r w:rsidR="002E23EF">
        <w:rPr>
          <w:rStyle w:val="1-Char"/>
          <w:rFonts w:hint="cs"/>
          <w:rtl/>
        </w:rPr>
        <w:t>ی</w:t>
      </w:r>
      <w:r w:rsidR="00E168B1" w:rsidRPr="002360F2">
        <w:rPr>
          <w:rStyle w:val="1-Char"/>
          <w:rFonts w:hint="cs"/>
          <w:rtl/>
        </w:rPr>
        <w:t>ل و حجت</w:t>
      </w:r>
      <w:r w:rsidRPr="002360F2">
        <w:rPr>
          <w:rStyle w:val="1-Char"/>
          <w:rFonts w:hint="cs"/>
          <w:rtl/>
        </w:rPr>
        <w:t>)</w:t>
      </w:r>
      <w:r w:rsidR="00E168B1" w:rsidRPr="002360F2">
        <w:rPr>
          <w:rStyle w:val="1-Char"/>
          <w:rFonts w:hint="cs"/>
          <w:rtl/>
        </w:rPr>
        <w:t xml:space="preserve"> است، </w:t>
      </w:r>
      <w:r w:rsidRPr="002360F2">
        <w:rPr>
          <w:rStyle w:val="1-Char"/>
          <w:rFonts w:hint="cs"/>
          <w:rtl/>
        </w:rPr>
        <w:t>نه تقل</w:t>
      </w:r>
      <w:r w:rsidR="002E23EF">
        <w:rPr>
          <w:rStyle w:val="1-Char"/>
          <w:rFonts w:hint="cs"/>
          <w:rtl/>
        </w:rPr>
        <w:t>ی</w:t>
      </w:r>
      <w:r w:rsidRPr="002360F2">
        <w:rPr>
          <w:rStyle w:val="1-Char"/>
          <w:rFonts w:hint="cs"/>
          <w:rtl/>
        </w:rPr>
        <w:t>د</w:t>
      </w:r>
      <w:r w:rsidR="00F870B5" w:rsidRPr="002360F2">
        <w:rPr>
          <w:rStyle w:val="1-Char"/>
          <w:rFonts w:hint="cs"/>
          <w:rtl/>
        </w:rPr>
        <w:t xml:space="preserve"> و </w:t>
      </w:r>
      <w:r w:rsidRPr="002360F2">
        <w:rPr>
          <w:rStyle w:val="1-Char"/>
          <w:rFonts w:hint="cs"/>
          <w:rtl/>
        </w:rPr>
        <w:t>اتباع</w:t>
      </w:r>
      <w:r w:rsidR="00E023D6" w:rsidRPr="002360F2">
        <w:rPr>
          <w:rStyle w:val="1-Char"/>
          <w:rFonts w:hint="cs"/>
          <w:rtl/>
        </w:rPr>
        <w:t>.</w:t>
      </w:r>
    </w:p>
    <w:p w:rsidR="00264EF3" w:rsidRPr="002360F2" w:rsidRDefault="00E168B1" w:rsidP="002360F2">
      <w:pPr>
        <w:ind w:firstLine="284"/>
        <w:jc w:val="both"/>
        <w:rPr>
          <w:rStyle w:val="1-Char"/>
          <w:rtl/>
        </w:rPr>
      </w:pPr>
      <w:r w:rsidRPr="002360F2">
        <w:rPr>
          <w:rStyle w:val="1-Char"/>
          <w:rFonts w:hint="cs"/>
          <w:rtl/>
        </w:rPr>
        <w:t>ثان</w:t>
      </w:r>
      <w:r w:rsidR="002E23EF">
        <w:rPr>
          <w:rStyle w:val="1-Char"/>
          <w:rFonts w:hint="cs"/>
          <w:rtl/>
        </w:rPr>
        <w:t>ی</w:t>
      </w:r>
      <w:r w:rsidRPr="002360F2">
        <w:rPr>
          <w:rStyle w:val="1-Char"/>
          <w:rFonts w:hint="cs"/>
          <w:rtl/>
        </w:rPr>
        <w:t>اً: امام ابو</w:t>
      </w:r>
      <w:r w:rsidR="00264EF3" w:rsidRPr="002360F2">
        <w:rPr>
          <w:rStyle w:val="1-Char"/>
          <w:rFonts w:hint="cs"/>
          <w:rtl/>
        </w:rPr>
        <w:t>حن</w:t>
      </w:r>
      <w:r w:rsidR="002E23EF">
        <w:rPr>
          <w:rStyle w:val="1-Char"/>
          <w:rFonts w:hint="cs"/>
          <w:rtl/>
        </w:rPr>
        <w:t>ی</w:t>
      </w:r>
      <w:r w:rsidR="00264EF3" w:rsidRPr="002360F2">
        <w:rPr>
          <w:rStyle w:val="1-Char"/>
          <w:rFonts w:hint="cs"/>
          <w:rtl/>
        </w:rPr>
        <w:t>فه بخاطر شدت پارسا</w:t>
      </w:r>
      <w:r w:rsidR="002E23EF">
        <w:rPr>
          <w:rStyle w:val="1-Char"/>
          <w:rFonts w:hint="cs"/>
          <w:rtl/>
        </w:rPr>
        <w:t>یی</w:t>
      </w:r>
      <w:r w:rsidR="00F870B5" w:rsidRPr="002360F2">
        <w:rPr>
          <w:rStyle w:val="1-Char"/>
          <w:rFonts w:hint="cs"/>
          <w:rtl/>
        </w:rPr>
        <w:t xml:space="preserve"> و </w:t>
      </w:r>
      <w:r w:rsidRPr="002360F2">
        <w:rPr>
          <w:rStyle w:val="1-Char"/>
          <w:rFonts w:hint="cs"/>
          <w:rtl/>
        </w:rPr>
        <w:t>پره</w:t>
      </w:r>
      <w:r w:rsidR="002E23EF">
        <w:rPr>
          <w:rStyle w:val="1-Char"/>
          <w:rFonts w:hint="cs"/>
          <w:rtl/>
        </w:rPr>
        <w:t>ی</w:t>
      </w:r>
      <w:r w:rsidRPr="002360F2">
        <w:rPr>
          <w:rStyle w:val="1-Char"/>
          <w:rFonts w:hint="cs"/>
          <w:rtl/>
        </w:rPr>
        <w:t>زگار</w:t>
      </w:r>
      <w:r w:rsidR="002E23EF">
        <w:rPr>
          <w:rStyle w:val="1-Char"/>
          <w:rFonts w:hint="cs"/>
          <w:rtl/>
        </w:rPr>
        <w:t>ی</w:t>
      </w:r>
      <w:r w:rsidRPr="002360F2">
        <w:rPr>
          <w:rStyle w:val="1-Char"/>
          <w:rFonts w:hint="cs"/>
          <w:rtl/>
        </w:rPr>
        <w:t xml:space="preserve"> خو</w:t>
      </w:r>
      <w:r w:rsidR="002E23EF">
        <w:rPr>
          <w:rStyle w:val="1-Char"/>
          <w:rFonts w:hint="cs"/>
          <w:rtl/>
        </w:rPr>
        <w:t>ی</w:t>
      </w:r>
      <w:r w:rsidRPr="002360F2">
        <w:rPr>
          <w:rStyle w:val="1-Char"/>
          <w:rFonts w:hint="cs"/>
          <w:rtl/>
        </w:rPr>
        <w:t xml:space="preserve">ش، </w:t>
      </w:r>
      <w:r w:rsidR="00264EF3" w:rsidRPr="002360F2">
        <w:rPr>
          <w:rStyle w:val="1-Char"/>
          <w:rFonts w:hint="cs"/>
          <w:rtl/>
        </w:rPr>
        <w:t>برا</w:t>
      </w:r>
      <w:r w:rsidR="002E23EF">
        <w:rPr>
          <w:rStyle w:val="1-Char"/>
          <w:rFonts w:hint="cs"/>
          <w:rtl/>
        </w:rPr>
        <w:t>ی</w:t>
      </w:r>
      <w:r w:rsidR="00264EF3" w:rsidRPr="002360F2">
        <w:rPr>
          <w:rStyle w:val="1-Char"/>
          <w:rFonts w:hint="cs"/>
          <w:rtl/>
        </w:rPr>
        <w:t xml:space="preserve"> مسأله‌ا</w:t>
      </w:r>
      <w:r w:rsidR="002E23EF">
        <w:rPr>
          <w:rStyle w:val="1-Char"/>
          <w:rFonts w:hint="cs"/>
          <w:rtl/>
        </w:rPr>
        <w:t>ی</w:t>
      </w:r>
      <w:r w:rsidR="00264EF3" w:rsidRPr="002360F2">
        <w:rPr>
          <w:rStyle w:val="1-Char"/>
          <w:rFonts w:hint="cs"/>
          <w:rtl/>
        </w:rPr>
        <w:t xml:space="preserve"> </w:t>
      </w:r>
      <w:r w:rsidRPr="002360F2">
        <w:rPr>
          <w:rStyle w:val="1-Char"/>
          <w:rFonts w:hint="cs"/>
          <w:rtl/>
        </w:rPr>
        <w:t>فقه</w:t>
      </w:r>
      <w:r w:rsidR="002E23EF">
        <w:rPr>
          <w:rStyle w:val="1-Char"/>
          <w:rFonts w:hint="cs"/>
          <w:rtl/>
        </w:rPr>
        <w:t>ی</w:t>
      </w:r>
      <w:r w:rsidRPr="002360F2">
        <w:rPr>
          <w:rStyle w:val="1-Char"/>
          <w:rFonts w:hint="cs"/>
          <w:rtl/>
        </w:rPr>
        <w:t xml:space="preserve">، </w:t>
      </w:r>
      <w:r w:rsidR="00264EF3" w:rsidRPr="002360F2">
        <w:rPr>
          <w:rStyle w:val="1-Char"/>
          <w:rFonts w:hint="cs"/>
          <w:rtl/>
        </w:rPr>
        <w:t>فرض</w:t>
      </w:r>
      <w:r w:rsidR="002E23EF">
        <w:rPr>
          <w:rStyle w:val="1-Char"/>
          <w:rFonts w:hint="cs"/>
          <w:rtl/>
        </w:rPr>
        <w:t>ی</w:t>
      </w:r>
      <w:r w:rsidR="00264EF3" w:rsidRPr="002360F2">
        <w:rPr>
          <w:rStyle w:val="1-Char"/>
          <w:rFonts w:hint="cs"/>
          <w:rtl/>
        </w:rPr>
        <w:t>ه‌ها</w:t>
      </w:r>
      <w:r w:rsidR="002E23EF">
        <w:rPr>
          <w:rStyle w:val="1-Char"/>
          <w:rFonts w:hint="cs"/>
          <w:rtl/>
        </w:rPr>
        <w:t>ی</w:t>
      </w:r>
      <w:r w:rsidR="00264EF3" w:rsidRPr="002360F2">
        <w:rPr>
          <w:rStyle w:val="1-Char"/>
          <w:rFonts w:hint="cs"/>
          <w:rtl/>
        </w:rPr>
        <w:t xml:space="preserve"> گوناگون</w:t>
      </w:r>
      <w:r w:rsidR="002E23EF">
        <w:rPr>
          <w:rStyle w:val="1-Char"/>
          <w:rFonts w:hint="cs"/>
          <w:rtl/>
        </w:rPr>
        <w:t>ی</w:t>
      </w:r>
      <w:r w:rsidR="00264EF3" w:rsidRPr="002360F2">
        <w:rPr>
          <w:rStyle w:val="1-Char"/>
          <w:rFonts w:hint="cs"/>
          <w:rtl/>
        </w:rPr>
        <w:t xml:space="preserve"> را</w:t>
      </w:r>
      <w:r w:rsidRPr="002360F2">
        <w:rPr>
          <w:rStyle w:val="1-Char"/>
          <w:rFonts w:hint="cs"/>
          <w:rtl/>
        </w:rPr>
        <w:t xml:space="preserve"> </w:t>
      </w:r>
      <w:r w:rsidR="00264EF3" w:rsidRPr="002360F2">
        <w:rPr>
          <w:rStyle w:val="1-Char"/>
          <w:rFonts w:hint="cs"/>
          <w:rtl/>
        </w:rPr>
        <w:t>فرض م</w:t>
      </w:r>
      <w:r w:rsidR="002E23EF">
        <w:rPr>
          <w:rStyle w:val="1-Char"/>
          <w:rFonts w:hint="cs"/>
          <w:rtl/>
        </w:rPr>
        <w:t>ی</w:t>
      </w:r>
      <w:r w:rsidR="00264EF3" w:rsidRPr="002360F2">
        <w:rPr>
          <w:rStyle w:val="1-Char"/>
          <w:rFonts w:hint="cs"/>
          <w:rtl/>
        </w:rPr>
        <w:t>‌</w:t>
      </w:r>
      <w:r w:rsidR="002E23EF">
        <w:rPr>
          <w:rStyle w:val="1-Char"/>
          <w:rFonts w:hint="cs"/>
          <w:rtl/>
        </w:rPr>
        <w:t>ک</w:t>
      </w:r>
      <w:r w:rsidR="00264EF3" w:rsidRPr="002360F2">
        <w:rPr>
          <w:rStyle w:val="1-Char"/>
          <w:rFonts w:hint="cs"/>
          <w:rtl/>
        </w:rPr>
        <w:t>رد</w:t>
      </w:r>
      <w:r w:rsidR="00F870B5" w:rsidRPr="002360F2">
        <w:rPr>
          <w:rStyle w:val="1-Char"/>
          <w:rFonts w:hint="cs"/>
          <w:rtl/>
        </w:rPr>
        <w:t xml:space="preserve"> و </w:t>
      </w:r>
      <w:r w:rsidR="00264EF3" w:rsidRPr="002360F2">
        <w:rPr>
          <w:rStyle w:val="1-Char"/>
          <w:rFonts w:hint="cs"/>
          <w:rtl/>
        </w:rPr>
        <w:t>برا</w:t>
      </w:r>
      <w:r w:rsidR="002E23EF">
        <w:rPr>
          <w:rStyle w:val="1-Char"/>
          <w:rFonts w:hint="cs"/>
          <w:rtl/>
        </w:rPr>
        <w:t>ی</w:t>
      </w:r>
      <w:r w:rsidR="00264EF3" w:rsidRPr="002360F2">
        <w:rPr>
          <w:rStyle w:val="1-Char"/>
          <w:rFonts w:hint="cs"/>
          <w:rtl/>
        </w:rPr>
        <w:t xml:space="preserve"> حل آن مسئله </w:t>
      </w:r>
      <w:r w:rsidRPr="002360F2">
        <w:rPr>
          <w:rStyle w:val="1-Char"/>
          <w:rFonts w:hint="cs"/>
          <w:rtl/>
        </w:rPr>
        <w:t>-</w:t>
      </w:r>
      <w:r w:rsidR="00264EF3" w:rsidRPr="002360F2">
        <w:rPr>
          <w:rStyle w:val="1-Char"/>
          <w:rFonts w:hint="cs"/>
          <w:rtl/>
        </w:rPr>
        <w:t xml:space="preserve"> </w:t>
      </w:r>
      <w:r w:rsidR="002E23EF">
        <w:rPr>
          <w:rStyle w:val="1-Char"/>
          <w:rFonts w:hint="cs"/>
          <w:rtl/>
        </w:rPr>
        <w:t>ک</w:t>
      </w:r>
      <w:r w:rsidR="00264EF3" w:rsidRPr="002360F2">
        <w:rPr>
          <w:rStyle w:val="1-Char"/>
          <w:rFonts w:hint="cs"/>
          <w:rtl/>
        </w:rPr>
        <w:t>ه م</w:t>
      </w:r>
      <w:r w:rsidR="001E3FF9" w:rsidRPr="002360F2">
        <w:rPr>
          <w:rStyle w:val="1-Char"/>
          <w:rFonts w:hint="cs"/>
          <w:rtl/>
        </w:rPr>
        <w:t>ُ</w:t>
      </w:r>
      <w:r w:rsidR="00264EF3" w:rsidRPr="002360F2">
        <w:rPr>
          <w:rStyle w:val="1-Char"/>
          <w:rFonts w:hint="cs"/>
          <w:rtl/>
        </w:rPr>
        <w:t>ستنب</w:t>
      </w:r>
      <w:r w:rsidR="001E3FF9" w:rsidRPr="002360F2">
        <w:rPr>
          <w:rStyle w:val="1-Char"/>
          <w:rFonts w:hint="cs"/>
          <w:rtl/>
        </w:rPr>
        <w:t>َ</w:t>
      </w:r>
      <w:r w:rsidR="00264EF3" w:rsidRPr="002360F2">
        <w:rPr>
          <w:rStyle w:val="1-Char"/>
          <w:rFonts w:hint="cs"/>
          <w:rtl/>
        </w:rPr>
        <w:t>ط</w:t>
      </w:r>
      <w:r w:rsidR="00F606D3" w:rsidRPr="002360F2">
        <w:rPr>
          <w:rStyle w:val="1-Char"/>
          <w:rFonts w:hint="cs"/>
          <w:rtl/>
        </w:rPr>
        <w:t xml:space="preserve"> از </w:t>
      </w:r>
      <w:r w:rsidR="00264EF3" w:rsidRPr="002360F2">
        <w:rPr>
          <w:rStyle w:val="1-Char"/>
          <w:rFonts w:hint="cs"/>
          <w:rtl/>
        </w:rPr>
        <w:t>ق</w:t>
      </w:r>
      <w:r w:rsidR="002E23EF">
        <w:rPr>
          <w:rStyle w:val="1-Char"/>
          <w:rFonts w:hint="cs"/>
          <w:rtl/>
        </w:rPr>
        <w:t>ی</w:t>
      </w:r>
      <w:r w:rsidR="00264EF3" w:rsidRPr="002360F2">
        <w:rPr>
          <w:rStyle w:val="1-Char"/>
          <w:rFonts w:hint="cs"/>
          <w:rtl/>
        </w:rPr>
        <w:t xml:space="preserve">اس و استحسان بود </w:t>
      </w:r>
      <w:r w:rsidRPr="002360F2">
        <w:rPr>
          <w:rStyle w:val="1-Char"/>
          <w:rFonts w:hint="cs"/>
          <w:rtl/>
        </w:rPr>
        <w:t>-</w:t>
      </w:r>
      <w:r w:rsidR="00264EF3" w:rsidRPr="002360F2">
        <w:rPr>
          <w:rStyle w:val="1-Char"/>
          <w:rFonts w:hint="cs"/>
          <w:rtl/>
        </w:rPr>
        <w:t xml:space="preserve"> راه</w:t>
      </w:r>
      <w:r w:rsidR="002E23EF">
        <w:rPr>
          <w:rStyle w:val="1-Char"/>
          <w:rFonts w:hint="cs"/>
          <w:rtl/>
        </w:rPr>
        <w:t>ک</w:t>
      </w:r>
      <w:r w:rsidR="00264EF3" w:rsidRPr="002360F2">
        <w:rPr>
          <w:rStyle w:val="1-Char"/>
          <w:rFonts w:hint="cs"/>
          <w:rtl/>
        </w:rPr>
        <w:t>ارها</w:t>
      </w:r>
      <w:r w:rsidR="002E23EF">
        <w:rPr>
          <w:rStyle w:val="1-Char"/>
          <w:rFonts w:hint="cs"/>
          <w:rtl/>
        </w:rPr>
        <w:t>ی</w:t>
      </w:r>
      <w:r w:rsidR="00264EF3" w:rsidRPr="002360F2">
        <w:rPr>
          <w:rStyle w:val="1-Char"/>
          <w:rFonts w:hint="cs"/>
          <w:rtl/>
        </w:rPr>
        <w:t xml:space="preserve"> عد</w:t>
      </w:r>
      <w:r w:rsidR="002E23EF">
        <w:rPr>
          <w:rStyle w:val="1-Char"/>
          <w:rFonts w:hint="cs"/>
          <w:rtl/>
        </w:rPr>
        <w:t>ی</w:t>
      </w:r>
      <w:r w:rsidR="00264EF3" w:rsidRPr="002360F2">
        <w:rPr>
          <w:rStyle w:val="1-Char"/>
          <w:rFonts w:hint="cs"/>
          <w:rtl/>
        </w:rPr>
        <w:t>ده‌ا</w:t>
      </w:r>
      <w:r w:rsidR="002E23EF">
        <w:rPr>
          <w:rStyle w:val="1-Char"/>
          <w:rFonts w:hint="cs"/>
          <w:rtl/>
        </w:rPr>
        <w:t>ی</w:t>
      </w:r>
      <w:r w:rsidR="00264EF3" w:rsidRPr="002360F2">
        <w:rPr>
          <w:rStyle w:val="1-Char"/>
          <w:rFonts w:hint="cs"/>
          <w:rtl/>
        </w:rPr>
        <w:t xml:space="preserve"> را در</w:t>
      </w:r>
      <w:r w:rsidRPr="002360F2">
        <w:rPr>
          <w:rStyle w:val="1-Char"/>
          <w:rFonts w:hint="cs"/>
          <w:rtl/>
        </w:rPr>
        <w:t xml:space="preserve"> </w:t>
      </w:r>
      <w:r w:rsidR="00264EF3" w:rsidRPr="002360F2">
        <w:rPr>
          <w:rStyle w:val="1-Char"/>
          <w:rFonts w:hint="cs"/>
          <w:rtl/>
        </w:rPr>
        <w:t>جلو</w:t>
      </w:r>
      <w:r w:rsidR="002E23EF">
        <w:rPr>
          <w:rStyle w:val="1-Char"/>
          <w:rFonts w:hint="cs"/>
          <w:rtl/>
        </w:rPr>
        <w:t>ی</w:t>
      </w:r>
      <w:r w:rsidR="00264EF3" w:rsidRPr="002360F2">
        <w:rPr>
          <w:rStyle w:val="1-Char"/>
          <w:rFonts w:hint="cs"/>
          <w:rtl/>
        </w:rPr>
        <w:t xml:space="preserve"> رو</w:t>
      </w:r>
      <w:r w:rsidR="002E23EF">
        <w:rPr>
          <w:rStyle w:val="1-Char"/>
          <w:rFonts w:hint="cs"/>
          <w:rtl/>
        </w:rPr>
        <w:t>ی</w:t>
      </w:r>
      <w:r w:rsidR="00264EF3" w:rsidRPr="002360F2">
        <w:rPr>
          <w:rStyle w:val="1-Char"/>
          <w:rFonts w:hint="cs"/>
          <w:rtl/>
        </w:rPr>
        <w:t>ش قرار</w:t>
      </w:r>
      <w:r w:rsidRPr="002360F2">
        <w:rPr>
          <w:rStyle w:val="1-Char"/>
          <w:rFonts w:hint="cs"/>
          <w:rtl/>
        </w:rPr>
        <w:t xml:space="preserve"> م</w:t>
      </w:r>
      <w:r w:rsidR="002E23EF">
        <w:rPr>
          <w:rStyle w:val="1-Char"/>
          <w:rFonts w:hint="cs"/>
          <w:rtl/>
        </w:rPr>
        <w:t>ی</w:t>
      </w:r>
      <w:r w:rsidRPr="002360F2">
        <w:rPr>
          <w:rStyle w:val="1-Char"/>
          <w:rFonts w:hint="cs"/>
          <w:rtl/>
        </w:rPr>
        <w:t>‌د</w:t>
      </w:r>
      <w:r w:rsidR="00264EF3" w:rsidRPr="002360F2">
        <w:rPr>
          <w:rStyle w:val="1-Char"/>
          <w:rFonts w:hint="cs"/>
          <w:rtl/>
        </w:rPr>
        <w:t>اد،</w:t>
      </w:r>
      <w:r w:rsidR="00F606D3" w:rsidRPr="002360F2">
        <w:rPr>
          <w:rStyle w:val="1-Char"/>
          <w:rFonts w:hint="cs"/>
          <w:rtl/>
        </w:rPr>
        <w:t xml:space="preserve"> از </w:t>
      </w:r>
      <w:r w:rsidR="00264EF3" w:rsidRPr="002360F2">
        <w:rPr>
          <w:rStyle w:val="1-Char"/>
          <w:rFonts w:hint="cs"/>
          <w:rtl/>
        </w:rPr>
        <w:t>ا</w:t>
      </w:r>
      <w:r w:rsidR="002E23EF">
        <w:rPr>
          <w:rStyle w:val="1-Char"/>
          <w:rFonts w:hint="cs"/>
          <w:rtl/>
        </w:rPr>
        <w:t>ی</w:t>
      </w:r>
      <w:r w:rsidR="00264EF3" w:rsidRPr="002360F2">
        <w:rPr>
          <w:rStyle w:val="1-Char"/>
          <w:rFonts w:hint="cs"/>
          <w:rtl/>
        </w:rPr>
        <w:t>ن رو گاه</w:t>
      </w:r>
      <w:r w:rsidR="002E23EF">
        <w:rPr>
          <w:rStyle w:val="1-Char"/>
          <w:rFonts w:hint="cs"/>
          <w:rtl/>
        </w:rPr>
        <w:t>ی</w:t>
      </w:r>
      <w:r w:rsidR="00264EF3" w:rsidRPr="002360F2">
        <w:rPr>
          <w:rStyle w:val="1-Char"/>
          <w:rFonts w:hint="cs"/>
          <w:rtl/>
        </w:rPr>
        <w:t xml:space="preserve"> برخ</w:t>
      </w:r>
      <w:r w:rsidR="002E23EF">
        <w:rPr>
          <w:rStyle w:val="1-Char"/>
          <w:rFonts w:hint="cs"/>
          <w:rtl/>
        </w:rPr>
        <w:t>ی</w:t>
      </w:r>
      <w:r w:rsidR="00F606D3" w:rsidRPr="002360F2">
        <w:rPr>
          <w:rStyle w:val="1-Char"/>
          <w:rFonts w:hint="cs"/>
          <w:rtl/>
        </w:rPr>
        <w:t xml:space="preserve"> از </w:t>
      </w:r>
      <w:r w:rsidR="00264EF3" w:rsidRPr="002360F2">
        <w:rPr>
          <w:rStyle w:val="1-Char"/>
          <w:rFonts w:hint="cs"/>
          <w:rtl/>
        </w:rPr>
        <w:t>ا</w:t>
      </w:r>
      <w:r w:rsidR="002E23EF">
        <w:rPr>
          <w:rStyle w:val="1-Char"/>
          <w:rFonts w:hint="cs"/>
          <w:rtl/>
        </w:rPr>
        <w:t>ی</w:t>
      </w:r>
      <w:r w:rsidR="00264EF3" w:rsidRPr="002360F2">
        <w:rPr>
          <w:rStyle w:val="1-Char"/>
          <w:rFonts w:hint="cs"/>
          <w:rtl/>
        </w:rPr>
        <w:t>ن راه</w:t>
      </w:r>
      <w:r w:rsidR="002E23EF">
        <w:rPr>
          <w:rStyle w:val="1-Char"/>
          <w:rFonts w:hint="cs"/>
          <w:rtl/>
        </w:rPr>
        <w:t>ک</w:t>
      </w:r>
      <w:r w:rsidR="00264EF3" w:rsidRPr="002360F2">
        <w:rPr>
          <w:rStyle w:val="1-Char"/>
          <w:rFonts w:hint="cs"/>
          <w:rtl/>
        </w:rPr>
        <w:t>ارها</w:t>
      </w:r>
      <w:r w:rsidR="00352FCD" w:rsidRPr="002360F2">
        <w:rPr>
          <w:rStyle w:val="1-Char"/>
          <w:rFonts w:hint="cs"/>
          <w:rtl/>
        </w:rPr>
        <w:t xml:space="preserve"> </w:t>
      </w:r>
      <w:r w:rsidR="00264EF3" w:rsidRPr="002360F2">
        <w:rPr>
          <w:rStyle w:val="1-Char"/>
          <w:rFonts w:hint="cs"/>
          <w:rtl/>
        </w:rPr>
        <w:t>را</w:t>
      </w:r>
      <w:r w:rsidR="00352FCD" w:rsidRPr="002360F2">
        <w:rPr>
          <w:rStyle w:val="1-Char"/>
          <w:rFonts w:hint="cs"/>
          <w:rtl/>
        </w:rPr>
        <w:t xml:space="preserve"> -</w:t>
      </w:r>
      <w:r w:rsidR="00264EF3" w:rsidRPr="002360F2">
        <w:rPr>
          <w:rStyle w:val="1-Char"/>
          <w:rFonts w:hint="cs"/>
          <w:rtl/>
        </w:rPr>
        <w:t xml:space="preserve"> چون به نظرش با</w:t>
      </w:r>
      <w:r w:rsidR="00352FCD" w:rsidRPr="002360F2">
        <w:rPr>
          <w:rStyle w:val="1-Char"/>
          <w:rFonts w:hint="cs"/>
          <w:rtl/>
        </w:rPr>
        <w:t xml:space="preserve"> </w:t>
      </w:r>
      <w:r w:rsidR="00264EF3" w:rsidRPr="002360F2">
        <w:rPr>
          <w:rStyle w:val="1-Char"/>
          <w:rFonts w:hint="cs"/>
          <w:rtl/>
        </w:rPr>
        <w:t>مقاصد</w:t>
      </w:r>
      <w:r w:rsidR="00F870B5" w:rsidRPr="002360F2">
        <w:rPr>
          <w:rStyle w:val="1-Char"/>
          <w:rFonts w:hint="cs"/>
          <w:rtl/>
        </w:rPr>
        <w:t xml:space="preserve"> و </w:t>
      </w:r>
      <w:r w:rsidR="00264EF3" w:rsidRPr="002360F2">
        <w:rPr>
          <w:rStyle w:val="1-Char"/>
          <w:rFonts w:hint="cs"/>
          <w:rtl/>
        </w:rPr>
        <w:t>اصول شرع</w:t>
      </w:r>
      <w:r w:rsidR="002E23EF">
        <w:rPr>
          <w:rStyle w:val="1-Char"/>
          <w:rFonts w:hint="cs"/>
          <w:rtl/>
        </w:rPr>
        <w:t>ی</w:t>
      </w:r>
      <w:r w:rsidR="00264EF3" w:rsidRPr="002360F2">
        <w:rPr>
          <w:rStyle w:val="1-Char"/>
          <w:rFonts w:hint="cs"/>
          <w:rtl/>
        </w:rPr>
        <w:t xml:space="preserve"> همخوان</w:t>
      </w:r>
      <w:r w:rsidR="002E23EF">
        <w:rPr>
          <w:rStyle w:val="1-Char"/>
          <w:rFonts w:hint="cs"/>
          <w:rtl/>
        </w:rPr>
        <w:t>ی</w:t>
      </w:r>
      <w:r w:rsidR="00264EF3" w:rsidRPr="002360F2">
        <w:rPr>
          <w:rStyle w:val="1-Char"/>
          <w:rFonts w:hint="cs"/>
          <w:rtl/>
        </w:rPr>
        <w:t xml:space="preserve"> نداشت </w:t>
      </w:r>
      <w:r w:rsidR="00352FCD" w:rsidRPr="002360F2">
        <w:rPr>
          <w:rStyle w:val="1-Char"/>
          <w:rFonts w:hint="cs"/>
          <w:rtl/>
        </w:rPr>
        <w:t>-</w:t>
      </w:r>
      <w:r w:rsidR="00F870B5" w:rsidRPr="002360F2">
        <w:rPr>
          <w:rStyle w:val="1-Char"/>
          <w:rFonts w:hint="cs"/>
          <w:rtl/>
        </w:rPr>
        <w:t xml:space="preserve"> و</w:t>
      </w:r>
      <w:r w:rsidR="00BC6608" w:rsidRPr="002360F2">
        <w:rPr>
          <w:rStyle w:val="1-Char"/>
          <w:rFonts w:hint="cs"/>
          <w:rtl/>
        </w:rPr>
        <w:t>ِ</w:t>
      </w:r>
      <w:r w:rsidR="00264EF3" w:rsidRPr="002360F2">
        <w:rPr>
          <w:rStyle w:val="1-Char"/>
          <w:rFonts w:hint="cs"/>
          <w:rtl/>
        </w:rPr>
        <w:t>تو</w:t>
      </w:r>
      <w:r w:rsidR="00352FCD" w:rsidRPr="002360F2">
        <w:rPr>
          <w:rStyle w:val="1-Char"/>
          <w:rFonts w:hint="cs"/>
          <w:rtl/>
        </w:rPr>
        <w:t xml:space="preserve"> </w:t>
      </w:r>
      <w:r w:rsidR="00264EF3" w:rsidRPr="002360F2">
        <w:rPr>
          <w:rStyle w:val="1-Char"/>
          <w:rFonts w:hint="cs"/>
          <w:rtl/>
        </w:rPr>
        <w:t>م</w:t>
      </w:r>
      <w:r w:rsidR="002E23EF">
        <w:rPr>
          <w:rStyle w:val="1-Char"/>
          <w:rFonts w:hint="cs"/>
          <w:rtl/>
        </w:rPr>
        <w:t>ی</w:t>
      </w:r>
      <w:r w:rsidR="00352FCD" w:rsidRPr="002360F2">
        <w:rPr>
          <w:rStyle w:val="1-Char"/>
          <w:rFonts w:hint="cs"/>
          <w:rtl/>
        </w:rPr>
        <w:t>‌</w:t>
      </w:r>
      <w:r w:rsidR="002E23EF">
        <w:rPr>
          <w:rStyle w:val="1-Char"/>
          <w:rFonts w:hint="cs"/>
          <w:rtl/>
        </w:rPr>
        <w:t>ک</w:t>
      </w:r>
      <w:r w:rsidR="00264EF3" w:rsidRPr="002360F2">
        <w:rPr>
          <w:rStyle w:val="1-Char"/>
          <w:rFonts w:hint="cs"/>
          <w:rtl/>
        </w:rPr>
        <w:t>رد</w:t>
      </w:r>
      <w:r w:rsidR="00F870B5" w:rsidRPr="002360F2">
        <w:rPr>
          <w:rStyle w:val="1-Char"/>
          <w:rFonts w:hint="cs"/>
          <w:rtl/>
        </w:rPr>
        <w:t xml:space="preserve"> و </w:t>
      </w:r>
      <w:r w:rsidR="00264EF3" w:rsidRPr="002360F2">
        <w:rPr>
          <w:rStyle w:val="1-Char"/>
          <w:rFonts w:hint="cs"/>
          <w:rtl/>
        </w:rPr>
        <w:t>آن را</w:t>
      </w:r>
      <w:r w:rsidR="00352FCD" w:rsidRPr="002360F2">
        <w:rPr>
          <w:rStyle w:val="1-Char"/>
          <w:rFonts w:hint="cs"/>
          <w:rtl/>
        </w:rPr>
        <w:t xml:space="preserve"> </w:t>
      </w:r>
      <w:r w:rsidR="00264EF3" w:rsidRPr="002360F2">
        <w:rPr>
          <w:rStyle w:val="1-Char"/>
          <w:rFonts w:hint="cs"/>
          <w:rtl/>
        </w:rPr>
        <w:t>نم</w:t>
      </w:r>
      <w:r w:rsidR="002E23EF">
        <w:rPr>
          <w:rStyle w:val="1-Char"/>
          <w:rFonts w:hint="cs"/>
          <w:rtl/>
        </w:rPr>
        <w:t>ی</w:t>
      </w:r>
      <w:r w:rsidR="00352FCD" w:rsidRPr="002360F2">
        <w:rPr>
          <w:rStyle w:val="1-Char"/>
          <w:rFonts w:hint="cs"/>
          <w:rtl/>
        </w:rPr>
        <w:t>‌</w:t>
      </w:r>
      <w:r w:rsidR="00264EF3" w:rsidRPr="002360F2">
        <w:rPr>
          <w:rStyle w:val="1-Char"/>
          <w:rFonts w:hint="cs"/>
          <w:rtl/>
        </w:rPr>
        <w:t>پذ</w:t>
      </w:r>
      <w:r w:rsidR="002E23EF">
        <w:rPr>
          <w:rStyle w:val="1-Char"/>
          <w:rFonts w:hint="cs"/>
          <w:rtl/>
        </w:rPr>
        <w:t>ی</w:t>
      </w:r>
      <w:r w:rsidR="00264EF3" w:rsidRPr="002360F2">
        <w:rPr>
          <w:rStyle w:val="1-Char"/>
          <w:rFonts w:hint="cs"/>
          <w:rtl/>
        </w:rPr>
        <w:t>رفت</w:t>
      </w:r>
      <w:r w:rsidR="00F870B5" w:rsidRPr="002360F2">
        <w:rPr>
          <w:rStyle w:val="1-Char"/>
          <w:rFonts w:hint="cs"/>
          <w:rtl/>
        </w:rPr>
        <w:t xml:space="preserve"> و </w:t>
      </w:r>
      <w:r w:rsidR="00264EF3" w:rsidRPr="002360F2">
        <w:rPr>
          <w:rStyle w:val="1-Char"/>
          <w:rFonts w:hint="cs"/>
          <w:rtl/>
        </w:rPr>
        <w:t>گاه</w:t>
      </w:r>
      <w:r w:rsidR="002E23EF">
        <w:rPr>
          <w:rStyle w:val="1-Char"/>
          <w:rFonts w:hint="cs"/>
          <w:rtl/>
        </w:rPr>
        <w:t>ی</w:t>
      </w:r>
      <w:r w:rsidR="00264EF3" w:rsidRPr="002360F2">
        <w:rPr>
          <w:rStyle w:val="1-Char"/>
          <w:rFonts w:hint="cs"/>
          <w:rtl/>
        </w:rPr>
        <w:t xml:space="preserve"> ن</w:t>
      </w:r>
      <w:r w:rsidR="002E23EF">
        <w:rPr>
          <w:rStyle w:val="1-Char"/>
          <w:rFonts w:hint="cs"/>
          <w:rtl/>
        </w:rPr>
        <w:t>ی</w:t>
      </w:r>
      <w:r w:rsidR="00264EF3" w:rsidRPr="002360F2">
        <w:rPr>
          <w:rStyle w:val="1-Char"/>
          <w:rFonts w:hint="cs"/>
          <w:rtl/>
        </w:rPr>
        <w:t>ز شاگردانش -</w:t>
      </w:r>
      <w:r w:rsidR="00BC6608" w:rsidRPr="002360F2">
        <w:rPr>
          <w:rStyle w:val="1-Char"/>
          <w:rFonts w:hint="cs"/>
          <w:rtl/>
        </w:rPr>
        <w:t xml:space="preserve"> </w:t>
      </w:r>
      <w:r w:rsidR="00264EF3" w:rsidRPr="002360F2">
        <w:rPr>
          <w:rStyle w:val="1-Char"/>
          <w:rFonts w:hint="cs"/>
          <w:rtl/>
        </w:rPr>
        <w:t>در</w:t>
      </w:r>
      <w:r w:rsidR="00352FCD" w:rsidRPr="002360F2">
        <w:rPr>
          <w:rStyle w:val="1-Char"/>
          <w:rFonts w:hint="cs"/>
          <w:rtl/>
        </w:rPr>
        <w:t xml:space="preserve"> </w:t>
      </w:r>
      <w:r w:rsidR="00264EF3" w:rsidRPr="002360F2">
        <w:rPr>
          <w:rStyle w:val="1-Char"/>
          <w:rFonts w:hint="cs"/>
          <w:rtl/>
        </w:rPr>
        <w:t>زمان ح</w:t>
      </w:r>
      <w:r w:rsidR="002E23EF">
        <w:rPr>
          <w:rStyle w:val="1-Char"/>
          <w:rFonts w:hint="cs"/>
          <w:rtl/>
        </w:rPr>
        <w:t>ی</w:t>
      </w:r>
      <w:r w:rsidR="00264EF3" w:rsidRPr="002360F2">
        <w:rPr>
          <w:rStyle w:val="1-Char"/>
          <w:rFonts w:hint="cs"/>
          <w:rtl/>
        </w:rPr>
        <w:t xml:space="preserve">ات </w:t>
      </w:r>
      <w:r w:rsidR="002E23EF">
        <w:rPr>
          <w:rStyle w:val="1-Char"/>
          <w:rFonts w:hint="cs"/>
          <w:rtl/>
        </w:rPr>
        <w:t>ی</w:t>
      </w:r>
      <w:r w:rsidR="00264EF3" w:rsidRPr="002360F2">
        <w:rPr>
          <w:rStyle w:val="1-Char"/>
          <w:rFonts w:hint="cs"/>
          <w:rtl/>
        </w:rPr>
        <w:t>ا پس</w:t>
      </w:r>
      <w:r w:rsidR="00F606D3" w:rsidRPr="002360F2">
        <w:rPr>
          <w:rStyle w:val="1-Char"/>
          <w:rFonts w:hint="cs"/>
          <w:rtl/>
        </w:rPr>
        <w:t xml:space="preserve"> از</w:t>
      </w:r>
      <w:r w:rsidR="006B3A28" w:rsidRPr="002360F2">
        <w:rPr>
          <w:rStyle w:val="1-Char"/>
          <w:rFonts w:hint="cs"/>
          <w:rtl/>
        </w:rPr>
        <w:t xml:space="preserve"> </w:t>
      </w:r>
      <w:r w:rsidR="00264EF3" w:rsidRPr="002360F2">
        <w:rPr>
          <w:rStyle w:val="1-Char"/>
          <w:rFonts w:hint="cs"/>
          <w:rtl/>
        </w:rPr>
        <w:t xml:space="preserve">وفات او </w:t>
      </w:r>
      <w:r w:rsidR="00352FCD" w:rsidRPr="002360F2">
        <w:rPr>
          <w:rStyle w:val="1-Char"/>
          <w:rFonts w:hint="cs"/>
          <w:rtl/>
        </w:rPr>
        <w:t>-</w:t>
      </w:r>
      <w:r w:rsidR="00264EF3" w:rsidRPr="002360F2">
        <w:rPr>
          <w:rStyle w:val="1-Char"/>
          <w:rFonts w:hint="cs"/>
          <w:rtl/>
        </w:rPr>
        <w:t xml:space="preserve"> به مخالفت برخ</w:t>
      </w:r>
      <w:r w:rsidR="002E23EF">
        <w:rPr>
          <w:rStyle w:val="1-Char"/>
          <w:rFonts w:hint="cs"/>
          <w:rtl/>
        </w:rPr>
        <w:t>ی</w:t>
      </w:r>
      <w:r w:rsidR="00F606D3" w:rsidRPr="002360F2">
        <w:rPr>
          <w:rStyle w:val="1-Char"/>
          <w:rFonts w:hint="cs"/>
          <w:rtl/>
        </w:rPr>
        <w:t xml:space="preserve"> از</w:t>
      </w:r>
      <w:r w:rsidR="006B3A28" w:rsidRPr="002360F2">
        <w:rPr>
          <w:rStyle w:val="1-Char"/>
          <w:rFonts w:hint="cs"/>
          <w:rtl/>
        </w:rPr>
        <w:t xml:space="preserve"> </w:t>
      </w:r>
      <w:r w:rsidR="00264EF3" w:rsidRPr="002360F2">
        <w:rPr>
          <w:rStyle w:val="1-Char"/>
          <w:rFonts w:hint="cs"/>
          <w:rtl/>
        </w:rPr>
        <w:t>ا</w:t>
      </w:r>
      <w:r w:rsidR="002E23EF">
        <w:rPr>
          <w:rStyle w:val="1-Char"/>
          <w:rFonts w:hint="cs"/>
          <w:rtl/>
        </w:rPr>
        <w:t>ی</w:t>
      </w:r>
      <w:r w:rsidR="00264EF3" w:rsidRPr="002360F2">
        <w:rPr>
          <w:rStyle w:val="1-Char"/>
          <w:rFonts w:hint="cs"/>
          <w:rtl/>
        </w:rPr>
        <w:t>ن راه</w:t>
      </w:r>
      <w:r w:rsidR="002E23EF">
        <w:rPr>
          <w:rStyle w:val="1-Char"/>
          <w:rFonts w:hint="cs"/>
          <w:rtl/>
        </w:rPr>
        <w:t>ک</w:t>
      </w:r>
      <w:r w:rsidR="00264EF3" w:rsidRPr="002360F2">
        <w:rPr>
          <w:rStyle w:val="1-Char"/>
          <w:rFonts w:hint="cs"/>
          <w:rtl/>
        </w:rPr>
        <w:t>ارها م</w:t>
      </w:r>
      <w:r w:rsidR="002E23EF">
        <w:rPr>
          <w:rStyle w:val="1-Char"/>
          <w:rFonts w:hint="cs"/>
          <w:rtl/>
        </w:rPr>
        <w:t>ی</w:t>
      </w:r>
      <w:r w:rsidR="00264EF3" w:rsidRPr="002360F2">
        <w:rPr>
          <w:rStyle w:val="1-Char"/>
          <w:rFonts w:hint="cs"/>
          <w:rtl/>
        </w:rPr>
        <w:t>‌پرداختند</w:t>
      </w:r>
      <w:r w:rsidR="00F870B5" w:rsidRPr="002360F2">
        <w:rPr>
          <w:rStyle w:val="1-Char"/>
          <w:rFonts w:hint="cs"/>
          <w:rtl/>
        </w:rPr>
        <w:t xml:space="preserve"> و </w:t>
      </w:r>
      <w:r w:rsidR="00264EF3" w:rsidRPr="002360F2">
        <w:rPr>
          <w:rStyle w:val="1-Char"/>
          <w:rFonts w:hint="cs"/>
          <w:rtl/>
        </w:rPr>
        <w:t>فرض</w:t>
      </w:r>
      <w:r w:rsidR="002E23EF">
        <w:rPr>
          <w:rStyle w:val="1-Char"/>
          <w:rFonts w:hint="cs"/>
          <w:rtl/>
        </w:rPr>
        <w:t>ی</w:t>
      </w:r>
      <w:r w:rsidR="00264EF3" w:rsidRPr="002360F2">
        <w:rPr>
          <w:rStyle w:val="1-Char"/>
          <w:rFonts w:hint="cs"/>
          <w:rtl/>
        </w:rPr>
        <w:t>ه‌ا</w:t>
      </w:r>
      <w:r w:rsidR="002E23EF">
        <w:rPr>
          <w:rStyle w:val="1-Char"/>
          <w:rFonts w:hint="cs"/>
          <w:rtl/>
        </w:rPr>
        <w:t>ی</w:t>
      </w:r>
      <w:r w:rsidR="00264EF3" w:rsidRPr="002360F2">
        <w:rPr>
          <w:rStyle w:val="1-Char"/>
          <w:rFonts w:hint="cs"/>
          <w:rtl/>
        </w:rPr>
        <w:t xml:space="preserve"> را</w:t>
      </w:r>
      <w:r w:rsidR="002E23EF">
        <w:rPr>
          <w:rStyle w:val="1-Char"/>
          <w:rFonts w:hint="cs"/>
          <w:rtl/>
        </w:rPr>
        <w:t>ک</w:t>
      </w:r>
      <w:r w:rsidR="00264EF3" w:rsidRPr="002360F2">
        <w:rPr>
          <w:rStyle w:val="1-Char"/>
          <w:rFonts w:hint="cs"/>
          <w:rtl/>
        </w:rPr>
        <w:t>ه استادشان به دور</w:t>
      </w:r>
      <w:r w:rsidR="00352FCD" w:rsidRPr="002360F2">
        <w:rPr>
          <w:rStyle w:val="1-Char"/>
          <w:rFonts w:hint="cs"/>
          <w:rtl/>
        </w:rPr>
        <w:t xml:space="preserve"> </w:t>
      </w:r>
      <w:r w:rsidR="00264EF3" w:rsidRPr="002360F2">
        <w:rPr>
          <w:rStyle w:val="1-Char"/>
          <w:rFonts w:hint="cs"/>
          <w:rtl/>
        </w:rPr>
        <w:t>از صواب و حق</w:t>
      </w:r>
      <w:r w:rsidR="002E23EF">
        <w:rPr>
          <w:rStyle w:val="1-Char"/>
          <w:rFonts w:hint="cs"/>
          <w:rtl/>
        </w:rPr>
        <w:t>ی</w:t>
      </w:r>
      <w:r w:rsidR="00264EF3" w:rsidRPr="002360F2">
        <w:rPr>
          <w:rStyle w:val="1-Char"/>
          <w:rFonts w:hint="cs"/>
          <w:rtl/>
        </w:rPr>
        <w:t>قت م</w:t>
      </w:r>
      <w:r w:rsidR="002E23EF">
        <w:rPr>
          <w:rStyle w:val="1-Char"/>
          <w:rFonts w:hint="cs"/>
          <w:rtl/>
        </w:rPr>
        <w:t>ی</w:t>
      </w:r>
      <w:r w:rsidR="00264EF3" w:rsidRPr="002360F2">
        <w:rPr>
          <w:rStyle w:val="1-Char"/>
          <w:rFonts w:hint="cs"/>
          <w:rtl/>
        </w:rPr>
        <w:t>‌انگاشت</w:t>
      </w:r>
      <w:r w:rsidR="004A29FC">
        <w:rPr>
          <w:rStyle w:val="1-Char"/>
          <w:rFonts w:hint="cs"/>
          <w:rtl/>
        </w:rPr>
        <w:t xml:space="preserve"> آن‌ها </w:t>
      </w:r>
      <w:r w:rsidR="00264EF3" w:rsidRPr="002360F2">
        <w:rPr>
          <w:rStyle w:val="1-Char"/>
          <w:rFonts w:hint="cs"/>
          <w:rtl/>
        </w:rPr>
        <w:t>به تأ</w:t>
      </w:r>
      <w:r w:rsidR="002E23EF">
        <w:rPr>
          <w:rStyle w:val="1-Char"/>
          <w:rFonts w:hint="cs"/>
          <w:rtl/>
        </w:rPr>
        <w:t>یی</w:t>
      </w:r>
      <w:r w:rsidR="00264EF3" w:rsidRPr="002360F2">
        <w:rPr>
          <w:rStyle w:val="1-Char"/>
          <w:rFonts w:hint="cs"/>
          <w:rtl/>
        </w:rPr>
        <w:t>د</w:t>
      </w:r>
      <w:r w:rsidR="00F870B5" w:rsidRPr="002360F2">
        <w:rPr>
          <w:rStyle w:val="1-Char"/>
          <w:rFonts w:hint="cs"/>
          <w:rtl/>
        </w:rPr>
        <w:t xml:space="preserve"> و </w:t>
      </w:r>
      <w:r w:rsidR="00264EF3" w:rsidRPr="002360F2">
        <w:rPr>
          <w:rStyle w:val="1-Char"/>
          <w:rFonts w:hint="cs"/>
          <w:rtl/>
        </w:rPr>
        <w:t>تصو</w:t>
      </w:r>
      <w:r w:rsidR="002E23EF">
        <w:rPr>
          <w:rStyle w:val="1-Char"/>
          <w:rFonts w:hint="cs"/>
          <w:rtl/>
        </w:rPr>
        <w:t>ی</w:t>
      </w:r>
      <w:r w:rsidR="00264EF3" w:rsidRPr="002360F2">
        <w:rPr>
          <w:rStyle w:val="1-Char"/>
          <w:rFonts w:hint="cs"/>
          <w:rtl/>
        </w:rPr>
        <w:t>ب آن م</w:t>
      </w:r>
      <w:r w:rsidR="002E23EF">
        <w:rPr>
          <w:rStyle w:val="1-Char"/>
          <w:rFonts w:hint="cs"/>
          <w:rtl/>
        </w:rPr>
        <w:t>ی</w:t>
      </w:r>
      <w:r w:rsidR="00264EF3" w:rsidRPr="002360F2">
        <w:rPr>
          <w:rStyle w:val="1-Char"/>
          <w:rFonts w:hint="cs"/>
          <w:rtl/>
        </w:rPr>
        <w:t>‌پرداختند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از</w:t>
      </w:r>
      <w:r w:rsidR="00352FCD"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جهت، درست ن</w:t>
      </w:r>
      <w:r w:rsidR="002E23EF">
        <w:rPr>
          <w:rStyle w:val="1-Char"/>
          <w:rFonts w:hint="cs"/>
          <w:rtl/>
        </w:rPr>
        <w:t>ی</w:t>
      </w:r>
      <w:r w:rsidR="00352FCD" w:rsidRPr="002360F2">
        <w:rPr>
          <w:rStyle w:val="1-Char"/>
          <w:rFonts w:hint="cs"/>
          <w:rtl/>
        </w:rPr>
        <w:t xml:space="preserve">ست گفته شود </w:t>
      </w:r>
      <w:r w:rsidR="002E23EF">
        <w:rPr>
          <w:rStyle w:val="1-Char"/>
          <w:rFonts w:hint="cs"/>
          <w:rtl/>
        </w:rPr>
        <w:t>ک</w:t>
      </w:r>
      <w:r w:rsidR="00352FCD" w:rsidRPr="002360F2">
        <w:rPr>
          <w:rStyle w:val="1-Char"/>
          <w:rFonts w:hint="cs"/>
          <w:rtl/>
        </w:rPr>
        <w:t>ه شاگردان امام ابو</w:t>
      </w:r>
      <w:r w:rsidRPr="002360F2">
        <w:rPr>
          <w:rStyle w:val="1-Char"/>
          <w:rFonts w:hint="cs"/>
          <w:rtl/>
        </w:rPr>
        <w:t>حن</w:t>
      </w:r>
      <w:r w:rsidR="002E23EF">
        <w:rPr>
          <w:rStyle w:val="1-Char"/>
          <w:rFonts w:hint="cs"/>
          <w:rtl/>
        </w:rPr>
        <w:t>ی</w:t>
      </w:r>
      <w:r w:rsidRPr="002360F2">
        <w:rPr>
          <w:rStyle w:val="1-Char"/>
          <w:rFonts w:hint="cs"/>
          <w:rtl/>
        </w:rPr>
        <w:t xml:space="preserve">فه </w:t>
      </w:r>
      <w:r w:rsidR="00352FCD" w:rsidRPr="002360F2">
        <w:rPr>
          <w:rStyle w:val="1-Char"/>
          <w:rFonts w:hint="cs"/>
          <w:rtl/>
        </w:rPr>
        <w:t>به ا</w:t>
      </w:r>
      <w:r w:rsidR="002E23EF">
        <w:rPr>
          <w:rStyle w:val="1-Char"/>
          <w:rFonts w:hint="cs"/>
          <w:rtl/>
        </w:rPr>
        <w:t>ی</w:t>
      </w:r>
      <w:r w:rsidR="00352FCD" w:rsidRPr="002360F2">
        <w:rPr>
          <w:rStyle w:val="1-Char"/>
          <w:rFonts w:hint="cs"/>
          <w:rtl/>
        </w:rPr>
        <w:t>ن طر</w:t>
      </w:r>
      <w:r w:rsidR="002E23EF">
        <w:rPr>
          <w:rStyle w:val="1-Char"/>
          <w:rFonts w:hint="cs"/>
          <w:rtl/>
        </w:rPr>
        <w:t>ی</w:t>
      </w:r>
      <w:r w:rsidR="00352FCD" w:rsidRPr="002360F2">
        <w:rPr>
          <w:rStyle w:val="1-Char"/>
          <w:rFonts w:hint="cs"/>
          <w:rtl/>
        </w:rPr>
        <w:t>ق قول</w:t>
      </w:r>
      <w:r w:rsidR="002E23EF">
        <w:rPr>
          <w:rStyle w:val="1-Char"/>
          <w:rFonts w:hint="cs"/>
          <w:rtl/>
        </w:rPr>
        <w:t>ی</w:t>
      </w:r>
      <w:r w:rsidR="00352FCD" w:rsidRPr="002360F2">
        <w:rPr>
          <w:rStyle w:val="1-Char"/>
          <w:rFonts w:hint="cs"/>
          <w:rtl/>
        </w:rPr>
        <w:t xml:space="preserve"> را انتخاب </w:t>
      </w:r>
      <w:r w:rsidR="002E23EF">
        <w:rPr>
          <w:rStyle w:val="1-Char"/>
          <w:rFonts w:hint="cs"/>
          <w:rtl/>
        </w:rPr>
        <w:t>ک</w:t>
      </w:r>
      <w:r w:rsidR="00352FCD" w:rsidRPr="002360F2">
        <w:rPr>
          <w:rStyle w:val="1-Char"/>
          <w:rFonts w:hint="cs"/>
          <w:rtl/>
        </w:rPr>
        <w:t>رده‌</w:t>
      </w:r>
      <w:r w:rsidRPr="002360F2">
        <w:rPr>
          <w:rStyle w:val="1-Char"/>
          <w:rFonts w:hint="cs"/>
          <w:rtl/>
        </w:rPr>
        <w:t>اند</w:t>
      </w:r>
      <w:r w:rsidR="00352FCD" w:rsidRPr="002360F2">
        <w:rPr>
          <w:rStyle w:val="1-Char"/>
          <w:rFonts w:hint="cs"/>
          <w:rtl/>
        </w:rPr>
        <w:t xml:space="preserve"> </w:t>
      </w:r>
      <w:r w:rsidR="002E23EF">
        <w:rPr>
          <w:rStyle w:val="1-Char"/>
          <w:rFonts w:hint="cs"/>
          <w:rtl/>
        </w:rPr>
        <w:t>ک</w:t>
      </w:r>
      <w:r w:rsidRPr="002360F2">
        <w:rPr>
          <w:rStyle w:val="1-Char"/>
          <w:rFonts w:hint="cs"/>
          <w:rtl/>
        </w:rPr>
        <w:t xml:space="preserve">ه استادشان قبلاً آن را مطرح نموده، </w:t>
      </w:r>
      <w:r w:rsidR="002E23EF">
        <w:rPr>
          <w:rStyle w:val="1-Char"/>
          <w:rFonts w:hint="cs"/>
          <w:rtl/>
        </w:rPr>
        <w:t>ی</w:t>
      </w:r>
      <w:r w:rsidRPr="002360F2">
        <w:rPr>
          <w:rStyle w:val="1-Char"/>
          <w:rFonts w:hint="cs"/>
          <w:rtl/>
        </w:rPr>
        <w:t>ا رأ</w:t>
      </w:r>
      <w:r w:rsidR="002E23EF">
        <w:rPr>
          <w:rStyle w:val="1-Char"/>
          <w:rFonts w:hint="cs"/>
          <w:rtl/>
        </w:rPr>
        <w:t>یی</w:t>
      </w:r>
      <w:r w:rsidRPr="002360F2">
        <w:rPr>
          <w:rStyle w:val="1-Char"/>
          <w:rFonts w:hint="cs"/>
          <w:rtl/>
        </w:rPr>
        <w:t xml:space="preserve"> را</w:t>
      </w:r>
      <w:r w:rsidR="00352FCD" w:rsidRPr="002360F2">
        <w:rPr>
          <w:rStyle w:val="1-Char"/>
          <w:rFonts w:hint="cs"/>
          <w:rtl/>
        </w:rPr>
        <w:t xml:space="preserve"> </w:t>
      </w:r>
      <w:r w:rsidRPr="002360F2">
        <w:rPr>
          <w:rStyle w:val="1-Char"/>
          <w:rFonts w:hint="cs"/>
          <w:rtl/>
        </w:rPr>
        <w:t>برگز</w:t>
      </w:r>
      <w:r w:rsidR="002E23EF">
        <w:rPr>
          <w:rStyle w:val="1-Char"/>
          <w:rFonts w:hint="cs"/>
          <w:rtl/>
        </w:rPr>
        <w:t>ی</w:t>
      </w:r>
      <w:r w:rsidRPr="002360F2">
        <w:rPr>
          <w:rStyle w:val="1-Char"/>
          <w:rFonts w:hint="cs"/>
          <w:rtl/>
        </w:rPr>
        <w:t xml:space="preserve">ده‌اند </w:t>
      </w:r>
      <w:r w:rsidR="002E23EF">
        <w:rPr>
          <w:rStyle w:val="1-Char"/>
          <w:rFonts w:hint="cs"/>
          <w:rtl/>
        </w:rPr>
        <w:t>ک</w:t>
      </w:r>
      <w:r w:rsidRPr="002360F2">
        <w:rPr>
          <w:rStyle w:val="1-Char"/>
          <w:rFonts w:hint="cs"/>
          <w:rtl/>
        </w:rPr>
        <w:t>ه استادشان قبلاً آن را پ</w:t>
      </w:r>
      <w:r w:rsidR="002E23EF">
        <w:rPr>
          <w:rStyle w:val="1-Char"/>
          <w:rFonts w:hint="cs"/>
          <w:rtl/>
        </w:rPr>
        <w:t>ی</w:t>
      </w:r>
      <w:r w:rsidRPr="002360F2">
        <w:rPr>
          <w:rStyle w:val="1-Char"/>
          <w:rFonts w:hint="cs"/>
          <w:rtl/>
        </w:rPr>
        <w:t xml:space="preserve">شنهاد </w:t>
      </w:r>
      <w:r w:rsidR="002E23EF">
        <w:rPr>
          <w:rStyle w:val="1-Char"/>
          <w:rFonts w:hint="cs"/>
          <w:rtl/>
        </w:rPr>
        <w:t>ک</w:t>
      </w:r>
      <w:r w:rsidRPr="002360F2">
        <w:rPr>
          <w:rStyle w:val="1-Char"/>
          <w:rFonts w:hint="cs"/>
          <w:rtl/>
        </w:rPr>
        <w:t>رده</w:t>
      </w:r>
      <w:r w:rsidR="00F870B5" w:rsidRPr="002360F2">
        <w:rPr>
          <w:rStyle w:val="1-Char"/>
          <w:rFonts w:hint="cs"/>
          <w:rtl/>
        </w:rPr>
        <w:t xml:space="preserve"> و </w:t>
      </w:r>
      <w:r w:rsidRPr="002360F2">
        <w:rPr>
          <w:rStyle w:val="1-Char"/>
          <w:rFonts w:hint="cs"/>
          <w:rtl/>
        </w:rPr>
        <w:t>در</w:t>
      </w:r>
      <w:r w:rsidR="00352FCD" w:rsidRPr="002360F2">
        <w:rPr>
          <w:rStyle w:val="1-Char"/>
          <w:rFonts w:hint="cs"/>
          <w:rtl/>
        </w:rPr>
        <w:t xml:space="preserve"> </w:t>
      </w:r>
      <w:r w:rsidRPr="002360F2">
        <w:rPr>
          <w:rStyle w:val="1-Char"/>
          <w:rFonts w:hint="cs"/>
          <w:rtl/>
        </w:rPr>
        <w:t>نظر</w:t>
      </w:r>
      <w:r w:rsidR="00352FCD" w:rsidRPr="002360F2">
        <w:rPr>
          <w:rStyle w:val="1-Char"/>
          <w:rFonts w:hint="cs"/>
          <w:rtl/>
        </w:rPr>
        <w:t xml:space="preserve"> </w:t>
      </w:r>
      <w:r w:rsidRPr="002360F2">
        <w:rPr>
          <w:rStyle w:val="1-Char"/>
          <w:rFonts w:hint="cs"/>
          <w:rtl/>
        </w:rPr>
        <w:t>گرفته</w:t>
      </w:r>
      <w:r w:rsidR="00F870B5" w:rsidRPr="002360F2">
        <w:rPr>
          <w:rStyle w:val="1-Char"/>
          <w:rFonts w:hint="cs"/>
          <w:rtl/>
        </w:rPr>
        <w:t xml:space="preserve"> و </w:t>
      </w:r>
      <w:r w:rsidRPr="002360F2">
        <w:rPr>
          <w:rStyle w:val="1-Char"/>
          <w:rFonts w:hint="cs"/>
          <w:rtl/>
        </w:rPr>
        <w:t>بعداً از آن اعراض نموده است.</w:t>
      </w:r>
    </w:p>
    <w:p w:rsidR="00264EF3" w:rsidRPr="002360F2" w:rsidRDefault="00F870B5" w:rsidP="002360F2">
      <w:pPr>
        <w:ind w:firstLine="284"/>
        <w:jc w:val="both"/>
        <w:rPr>
          <w:rStyle w:val="1-Char"/>
          <w:rtl/>
        </w:rPr>
      </w:pPr>
      <w:r w:rsidRPr="002360F2">
        <w:rPr>
          <w:rStyle w:val="1-Char"/>
          <w:rFonts w:hint="cs"/>
          <w:rtl/>
        </w:rPr>
        <w:t xml:space="preserve">و </w:t>
      </w:r>
      <w:r w:rsidR="00264EF3" w:rsidRPr="002360F2">
        <w:rPr>
          <w:rStyle w:val="1-Char"/>
          <w:rFonts w:hint="cs"/>
          <w:rtl/>
        </w:rPr>
        <w:t>گاه</w:t>
      </w:r>
      <w:r w:rsidR="002E23EF">
        <w:rPr>
          <w:rStyle w:val="1-Char"/>
          <w:rFonts w:hint="cs"/>
          <w:rtl/>
        </w:rPr>
        <w:t>ی</w:t>
      </w:r>
      <w:r w:rsidR="00264EF3" w:rsidRPr="002360F2">
        <w:rPr>
          <w:rStyle w:val="1-Char"/>
          <w:rFonts w:hint="cs"/>
          <w:rtl/>
        </w:rPr>
        <w:t xml:space="preserve"> ن</w:t>
      </w:r>
      <w:r w:rsidR="002E23EF">
        <w:rPr>
          <w:rStyle w:val="1-Char"/>
          <w:rFonts w:hint="cs"/>
          <w:rtl/>
        </w:rPr>
        <w:t>ی</w:t>
      </w:r>
      <w:r w:rsidR="00264EF3" w:rsidRPr="002360F2">
        <w:rPr>
          <w:rStyle w:val="1-Char"/>
          <w:rFonts w:hint="cs"/>
          <w:rtl/>
        </w:rPr>
        <w:t>ز اتفاق م</w:t>
      </w:r>
      <w:r w:rsidR="002E23EF">
        <w:rPr>
          <w:rStyle w:val="1-Char"/>
          <w:rFonts w:hint="cs"/>
          <w:rtl/>
        </w:rPr>
        <w:t>ی</w:t>
      </w:r>
      <w:r w:rsidR="00264EF3" w:rsidRPr="002360F2">
        <w:rPr>
          <w:rStyle w:val="1-Char"/>
          <w:rFonts w:hint="cs"/>
          <w:rtl/>
        </w:rPr>
        <w:t xml:space="preserve">‌افتاد </w:t>
      </w:r>
      <w:r w:rsidR="002E23EF">
        <w:rPr>
          <w:rStyle w:val="1-Char"/>
          <w:rFonts w:hint="cs"/>
          <w:rtl/>
        </w:rPr>
        <w:t>ک</w:t>
      </w:r>
      <w:r w:rsidR="00264EF3" w:rsidRPr="002360F2">
        <w:rPr>
          <w:rStyle w:val="1-Char"/>
          <w:rFonts w:hint="cs"/>
          <w:rtl/>
        </w:rPr>
        <w:t>ه ابو</w:t>
      </w:r>
      <w:r w:rsidR="002E23EF">
        <w:rPr>
          <w:rStyle w:val="1-Char"/>
          <w:rFonts w:hint="cs"/>
          <w:rtl/>
        </w:rPr>
        <w:t>ی</w:t>
      </w:r>
      <w:r w:rsidR="00264EF3" w:rsidRPr="002360F2">
        <w:rPr>
          <w:rStyle w:val="1-Char"/>
          <w:rFonts w:hint="cs"/>
          <w:rtl/>
        </w:rPr>
        <w:t xml:space="preserve">وسف </w:t>
      </w:r>
      <w:r w:rsidR="002E23EF">
        <w:rPr>
          <w:rStyle w:val="1-Char"/>
          <w:rFonts w:hint="cs"/>
          <w:rtl/>
        </w:rPr>
        <w:t>ی</w:t>
      </w:r>
      <w:r w:rsidR="00264EF3" w:rsidRPr="002360F2">
        <w:rPr>
          <w:rStyle w:val="1-Char"/>
          <w:rFonts w:hint="cs"/>
          <w:rtl/>
        </w:rPr>
        <w:t>ا محمد</w:t>
      </w:r>
      <w:r w:rsidRPr="002360F2">
        <w:rPr>
          <w:rStyle w:val="1-Char"/>
          <w:rFonts w:hint="cs"/>
          <w:rtl/>
        </w:rPr>
        <w:t xml:space="preserve"> و </w:t>
      </w:r>
      <w:r w:rsidR="002E23EF">
        <w:rPr>
          <w:rStyle w:val="1-Char"/>
          <w:rFonts w:hint="cs"/>
          <w:rtl/>
        </w:rPr>
        <w:t>ی</w:t>
      </w:r>
      <w:r w:rsidR="00264EF3" w:rsidRPr="002360F2">
        <w:rPr>
          <w:rStyle w:val="1-Char"/>
          <w:rFonts w:hint="cs"/>
          <w:rtl/>
        </w:rPr>
        <w:t>ا زفر، رأ</w:t>
      </w:r>
      <w:r w:rsidR="002E23EF">
        <w:rPr>
          <w:rStyle w:val="1-Char"/>
          <w:rFonts w:hint="cs"/>
          <w:rtl/>
        </w:rPr>
        <w:t>ی</w:t>
      </w:r>
      <w:r w:rsidRPr="002360F2">
        <w:rPr>
          <w:rStyle w:val="1-Char"/>
          <w:rFonts w:hint="cs"/>
          <w:rtl/>
        </w:rPr>
        <w:t xml:space="preserve"> و </w:t>
      </w:r>
      <w:r w:rsidR="00264EF3" w:rsidRPr="002360F2">
        <w:rPr>
          <w:rStyle w:val="1-Char"/>
          <w:rFonts w:hint="cs"/>
          <w:rtl/>
        </w:rPr>
        <w:t>نظر</w:t>
      </w:r>
      <w:r w:rsidR="002E23EF">
        <w:rPr>
          <w:rStyle w:val="1-Char"/>
          <w:rFonts w:hint="cs"/>
          <w:rtl/>
        </w:rPr>
        <w:t>ی</w:t>
      </w:r>
      <w:r w:rsidR="00264EF3" w:rsidRPr="002360F2">
        <w:rPr>
          <w:rStyle w:val="1-Char"/>
          <w:rFonts w:hint="cs"/>
          <w:rtl/>
        </w:rPr>
        <w:t xml:space="preserve"> را</w:t>
      </w:r>
      <w:r w:rsidR="0030015F" w:rsidRPr="002360F2">
        <w:rPr>
          <w:rStyle w:val="1-Char"/>
          <w:rFonts w:hint="cs"/>
          <w:rtl/>
        </w:rPr>
        <w:t xml:space="preserve"> برم</w:t>
      </w:r>
      <w:r w:rsidR="002E23EF">
        <w:rPr>
          <w:rStyle w:val="1-Char"/>
          <w:rFonts w:hint="cs"/>
          <w:rtl/>
        </w:rPr>
        <w:t>ی</w:t>
      </w:r>
      <w:r w:rsidR="0030015F" w:rsidRPr="002360F2">
        <w:rPr>
          <w:rStyle w:val="1-Char"/>
          <w:rFonts w:hint="cs"/>
          <w:rtl/>
        </w:rPr>
        <w:t>‌</w:t>
      </w:r>
      <w:r w:rsidR="00264EF3" w:rsidRPr="002360F2">
        <w:rPr>
          <w:rStyle w:val="1-Char"/>
          <w:rFonts w:hint="cs"/>
          <w:rtl/>
        </w:rPr>
        <w:t>گز</w:t>
      </w:r>
      <w:r w:rsidR="002E23EF">
        <w:rPr>
          <w:rStyle w:val="1-Char"/>
          <w:rFonts w:hint="cs"/>
          <w:rtl/>
        </w:rPr>
        <w:t>ی</w:t>
      </w:r>
      <w:r w:rsidR="00264EF3" w:rsidRPr="002360F2">
        <w:rPr>
          <w:rStyle w:val="1-Char"/>
          <w:rFonts w:hint="cs"/>
          <w:rtl/>
        </w:rPr>
        <w:t xml:space="preserve">دند </w:t>
      </w:r>
      <w:r w:rsidR="002E23EF">
        <w:rPr>
          <w:rStyle w:val="1-Char"/>
          <w:rFonts w:hint="cs"/>
          <w:rtl/>
        </w:rPr>
        <w:t>ک</w:t>
      </w:r>
      <w:r w:rsidR="00264EF3" w:rsidRPr="002360F2">
        <w:rPr>
          <w:rStyle w:val="1-Char"/>
          <w:rFonts w:hint="cs"/>
          <w:rtl/>
        </w:rPr>
        <w:t>ه قبلاً استادشان آن را</w:t>
      </w:r>
      <w:r w:rsidR="0030015F" w:rsidRPr="002360F2">
        <w:rPr>
          <w:rStyle w:val="1-Char"/>
          <w:rFonts w:hint="cs"/>
          <w:rtl/>
        </w:rPr>
        <w:t xml:space="preserve"> </w:t>
      </w:r>
      <w:r w:rsidR="00264EF3" w:rsidRPr="002360F2">
        <w:rPr>
          <w:rStyle w:val="1-Char"/>
          <w:rFonts w:hint="cs"/>
          <w:rtl/>
        </w:rPr>
        <w:t>بعنوان راه</w:t>
      </w:r>
      <w:r w:rsidR="002E23EF">
        <w:rPr>
          <w:rStyle w:val="1-Char"/>
          <w:rFonts w:hint="cs"/>
          <w:rtl/>
        </w:rPr>
        <w:t>ک</w:t>
      </w:r>
      <w:r w:rsidR="00264EF3" w:rsidRPr="002360F2">
        <w:rPr>
          <w:rStyle w:val="1-Char"/>
          <w:rFonts w:hint="cs"/>
          <w:rtl/>
        </w:rPr>
        <w:t>ار</w:t>
      </w:r>
      <w:r w:rsidRPr="002360F2">
        <w:rPr>
          <w:rStyle w:val="1-Char"/>
          <w:rFonts w:hint="cs"/>
          <w:rtl/>
        </w:rPr>
        <w:t xml:space="preserve"> و </w:t>
      </w:r>
      <w:r w:rsidR="00264EF3" w:rsidRPr="002360F2">
        <w:rPr>
          <w:rStyle w:val="1-Char"/>
          <w:rFonts w:hint="cs"/>
          <w:rtl/>
        </w:rPr>
        <w:t>حل مسأله در</w:t>
      </w:r>
      <w:r w:rsidR="0030015F" w:rsidRPr="002360F2">
        <w:rPr>
          <w:rStyle w:val="1-Char"/>
          <w:rFonts w:hint="cs"/>
          <w:rtl/>
        </w:rPr>
        <w:t xml:space="preserve"> </w:t>
      </w:r>
      <w:r w:rsidR="00264EF3" w:rsidRPr="002360F2">
        <w:rPr>
          <w:rStyle w:val="1-Char"/>
          <w:rFonts w:hint="cs"/>
          <w:rtl/>
        </w:rPr>
        <w:t>نظرگرفته</w:t>
      </w:r>
      <w:r w:rsidRPr="002360F2">
        <w:rPr>
          <w:rStyle w:val="1-Char"/>
          <w:rFonts w:hint="cs"/>
          <w:rtl/>
        </w:rPr>
        <w:t xml:space="preserve"> و </w:t>
      </w:r>
      <w:r w:rsidR="00264EF3" w:rsidRPr="002360F2">
        <w:rPr>
          <w:rStyle w:val="1-Char"/>
          <w:rFonts w:hint="cs"/>
          <w:rtl/>
        </w:rPr>
        <w:t xml:space="preserve">بعداً از آن اعراض نموده بود </w:t>
      </w:r>
      <w:r w:rsidR="0030015F" w:rsidRPr="002360F2">
        <w:rPr>
          <w:rStyle w:val="1-Char"/>
          <w:rFonts w:hint="cs"/>
          <w:rtl/>
        </w:rPr>
        <w:t>-</w:t>
      </w:r>
      <w:r w:rsidRPr="002360F2">
        <w:rPr>
          <w:rStyle w:val="1-Char"/>
          <w:rFonts w:hint="cs"/>
          <w:rtl/>
        </w:rPr>
        <w:t xml:space="preserve"> و </w:t>
      </w:r>
      <w:r w:rsidR="00264EF3" w:rsidRPr="002360F2">
        <w:rPr>
          <w:rStyle w:val="1-Char"/>
          <w:rFonts w:hint="cs"/>
          <w:rtl/>
        </w:rPr>
        <w:t>درآن هنگام ا</w:t>
      </w:r>
      <w:r w:rsidR="002E23EF">
        <w:rPr>
          <w:rStyle w:val="1-Char"/>
          <w:rFonts w:hint="cs"/>
          <w:rtl/>
        </w:rPr>
        <w:t>ی</w:t>
      </w:r>
      <w:r w:rsidR="00264EF3" w:rsidRPr="002360F2">
        <w:rPr>
          <w:rStyle w:val="1-Char"/>
          <w:rFonts w:hint="cs"/>
          <w:rtl/>
        </w:rPr>
        <w:t>ن قول در</w:t>
      </w:r>
      <w:r w:rsidR="0030015F" w:rsidRPr="002360F2">
        <w:rPr>
          <w:rStyle w:val="1-Char"/>
          <w:rFonts w:hint="cs"/>
          <w:rtl/>
        </w:rPr>
        <w:t xml:space="preserve"> ح</w:t>
      </w:r>
      <w:r w:rsidR="002E23EF">
        <w:rPr>
          <w:rStyle w:val="1-Char"/>
          <w:rFonts w:hint="cs"/>
          <w:rtl/>
        </w:rPr>
        <w:t>ک</w:t>
      </w:r>
      <w:r w:rsidR="0030015F" w:rsidRPr="002360F2">
        <w:rPr>
          <w:rStyle w:val="1-Char"/>
          <w:rFonts w:hint="cs"/>
          <w:rtl/>
        </w:rPr>
        <w:t>م اقوال نسخ شده امام ابو</w:t>
      </w:r>
      <w:r w:rsidR="00264EF3" w:rsidRPr="002360F2">
        <w:rPr>
          <w:rStyle w:val="1-Char"/>
          <w:rFonts w:hint="cs"/>
          <w:rtl/>
        </w:rPr>
        <w:t>حن</w:t>
      </w:r>
      <w:r w:rsidR="002E23EF">
        <w:rPr>
          <w:rStyle w:val="1-Char"/>
          <w:rFonts w:hint="cs"/>
          <w:rtl/>
        </w:rPr>
        <w:t>ی</w:t>
      </w:r>
      <w:r w:rsidR="00264EF3" w:rsidRPr="002360F2">
        <w:rPr>
          <w:rStyle w:val="1-Char"/>
          <w:rFonts w:hint="cs"/>
          <w:rtl/>
        </w:rPr>
        <w:t>فه به شمار</w:t>
      </w:r>
      <w:r w:rsidR="0030015F" w:rsidRPr="002360F2">
        <w:rPr>
          <w:rStyle w:val="1-Char"/>
          <w:rFonts w:hint="cs"/>
          <w:rtl/>
        </w:rPr>
        <w:t xml:space="preserve"> </w:t>
      </w:r>
      <w:r w:rsidR="00264EF3" w:rsidRPr="002360F2">
        <w:rPr>
          <w:rStyle w:val="1-Char"/>
          <w:rFonts w:hint="cs"/>
          <w:rtl/>
        </w:rPr>
        <w:t>م</w:t>
      </w:r>
      <w:r w:rsidR="002E23EF">
        <w:rPr>
          <w:rStyle w:val="1-Char"/>
          <w:rFonts w:hint="cs"/>
          <w:rtl/>
        </w:rPr>
        <w:t>ی</w:t>
      </w:r>
      <w:r w:rsidR="0030015F" w:rsidRPr="002360F2">
        <w:rPr>
          <w:rStyle w:val="1-Char"/>
          <w:rFonts w:hint="cs"/>
          <w:rtl/>
        </w:rPr>
        <w:t>‌</w:t>
      </w:r>
      <w:r w:rsidR="00264EF3" w:rsidRPr="002360F2">
        <w:rPr>
          <w:rStyle w:val="1-Char"/>
          <w:rFonts w:hint="cs"/>
          <w:rtl/>
        </w:rPr>
        <w:t>آ</w:t>
      </w:r>
      <w:r w:rsidR="002E23EF">
        <w:rPr>
          <w:rStyle w:val="1-Char"/>
          <w:rFonts w:hint="cs"/>
          <w:rtl/>
        </w:rPr>
        <w:t>ی</w:t>
      </w:r>
      <w:r w:rsidR="00264EF3" w:rsidRPr="002360F2">
        <w:rPr>
          <w:rStyle w:val="1-Char"/>
          <w:rFonts w:hint="cs"/>
          <w:rtl/>
        </w:rPr>
        <w:t xml:space="preserve">د </w:t>
      </w:r>
      <w:r w:rsidR="0030015F" w:rsidRPr="002360F2">
        <w:rPr>
          <w:rStyle w:val="1-Char"/>
          <w:rFonts w:hint="cs"/>
          <w:rtl/>
        </w:rPr>
        <w:t>-</w:t>
      </w:r>
      <w:r w:rsidR="00264EF3" w:rsidRPr="002360F2">
        <w:rPr>
          <w:rStyle w:val="1-Char"/>
          <w:rFonts w:hint="cs"/>
          <w:rtl/>
        </w:rPr>
        <w:t xml:space="preserve"> پس چون </w:t>
      </w:r>
      <w:r w:rsidR="002E23EF">
        <w:rPr>
          <w:rStyle w:val="1-Char"/>
          <w:rFonts w:hint="cs"/>
          <w:rtl/>
        </w:rPr>
        <w:t>یکی</w:t>
      </w:r>
      <w:r w:rsidR="00F606D3" w:rsidRPr="002360F2">
        <w:rPr>
          <w:rStyle w:val="1-Char"/>
          <w:rFonts w:hint="cs"/>
          <w:rtl/>
        </w:rPr>
        <w:t xml:space="preserve"> از </w:t>
      </w:r>
      <w:r w:rsidR="0030015F" w:rsidRPr="002360F2">
        <w:rPr>
          <w:rStyle w:val="1-Char"/>
          <w:rFonts w:hint="cs"/>
          <w:rtl/>
        </w:rPr>
        <w:t>اصحاب امام ابو</w:t>
      </w:r>
      <w:r w:rsidR="00264EF3" w:rsidRPr="002360F2">
        <w:rPr>
          <w:rStyle w:val="1-Char"/>
          <w:rFonts w:hint="cs"/>
          <w:rtl/>
        </w:rPr>
        <w:t>حن</w:t>
      </w:r>
      <w:r w:rsidR="002E23EF">
        <w:rPr>
          <w:rStyle w:val="1-Char"/>
          <w:rFonts w:hint="cs"/>
          <w:rtl/>
        </w:rPr>
        <w:t>ی</w:t>
      </w:r>
      <w:r w:rsidR="00264EF3" w:rsidRPr="002360F2">
        <w:rPr>
          <w:rStyle w:val="1-Char"/>
          <w:rFonts w:hint="cs"/>
          <w:rtl/>
        </w:rPr>
        <w:t>فه</w:t>
      </w:r>
      <w:r w:rsidR="001E3FF9" w:rsidRPr="002360F2">
        <w:rPr>
          <w:rStyle w:val="1-Char"/>
          <w:rFonts w:hint="cs"/>
          <w:rtl/>
        </w:rPr>
        <w:t>،</w:t>
      </w:r>
      <w:r w:rsidR="00264EF3" w:rsidRPr="002360F2">
        <w:rPr>
          <w:rStyle w:val="1-Char"/>
          <w:rFonts w:hint="cs"/>
          <w:rtl/>
        </w:rPr>
        <w:t xml:space="preserve"> بدان فتوا داد</w:t>
      </w:r>
      <w:r w:rsidRPr="002360F2">
        <w:rPr>
          <w:rStyle w:val="1-Char"/>
          <w:rFonts w:hint="cs"/>
          <w:rtl/>
        </w:rPr>
        <w:t xml:space="preserve"> و </w:t>
      </w:r>
      <w:r w:rsidR="00264EF3" w:rsidRPr="002360F2">
        <w:rPr>
          <w:rStyle w:val="1-Char"/>
          <w:rFonts w:hint="cs"/>
          <w:rtl/>
        </w:rPr>
        <w:t>آن را برا</w:t>
      </w:r>
      <w:r w:rsidR="002E23EF">
        <w:rPr>
          <w:rStyle w:val="1-Char"/>
          <w:rFonts w:hint="cs"/>
          <w:rtl/>
        </w:rPr>
        <w:t>ی</w:t>
      </w:r>
      <w:r w:rsidR="00264EF3" w:rsidRPr="002360F2">
        <w:rPr>
          <w:rStyle w:val="1-Char"/>
          <w:rFonts w:hint="cs"/>
          <w:rtl/>
        </w:rPr>
        <w:t xml:space="preserve"> فتوا برگز</w:t>
      </w:r>
      <w:r w:rsidR="002E23EF">
        <w:rPr>
          <w:rStyle w:val="1-Char"/>
          <w:rFonts w:hint="cs"/>
          <w:rtl/>
        </w:rPr>
        <w:t>ی</w:t>
      </w:r>
      <w:r w:rsidR="00264EF3" w:rsidRPr="002360F2">
        <w:rPr>
          <w:rStyle w:val="1-Char"/>
          <w:rFonts w:hint="cs"/>
          <w:rtl/>
        </w:rPr>
        <w:t>د</w:t>
      </w:r>
      <w:r w:rsidR="00BC6608" w:rsidRPr="002360F2">
        <w:rPr>
          <w:rStyle w:val="1-Char"/>
          <w:rFonts w:hint="cs"/>
          <w:rtl/>
        </w:rPr>
        <w:t>،</w:t>
      </w:r>
      <w:r w:rsidR="00264EF3" w:rsidRPr="002360F2">
        <w:rPr>
          <w:rStyle w:val="1-Char"/>
          <w:rFonts w:hint="cs"/>
          <w:rtl/>
        </w:rPr>
        <w:t xml:space="preserve"> ا</w:t>
      </w:r>
      <w:r w:rsidR="002E23EF">
        <w:rPr>
          <w:rStyle w:val="1-Char"/>
          <w:rFonts w:hint="cs"/>
          <w:rtl/>
        </w:rPr>
        <w:t>ی</w:t>
      </w:r>
      <w:r w:rsidR="00264EF3" w:rsidRPr="002360F2">
        <w:rPr>
          <w:rStyle w:val="1-Char"/>
          <w:rFonts w:hint="cs"/>
          <w:rtl/>
        </w:rPr>
        <w:t>ن بدان معن</w:t>
      </w:r>
      <w:r w:rsidR="002E23EF">
        <w:rPr>
          <w:rStyle w:val="1-Char"/>
          <w:rFonts w:hint="cs"/>
          <w:rtl/>
        </w:rPr>
        <w:t>ی</w:t>
      </w:r>
      <w:r w:rsidR="00264EF3" w:rsidRPr="002360F2">
        <w:rPr>
          <w:rStyle w:val="1-Char"/>
          <w:rFonts w:hint="cs"/>
          <w:rtl/>
        </w:rPr>
        <w:t xml:space="preserve"> ن</w:t>
      </w:r>
      <w:r w:rsidR="002E23EF">
        <w:rPr>
          <w:rStyle w:val="1-Char"/>
          <w:rFonts w:hint="cs"/>
          <w:rtl/>
        </w:rPr>
        <w:t>ی</w:t>
      </w:r>
      <w:r w:rsidR="00264EF3" w:rsidRPr="002360F2">
        <w:rPr>
          <w:rStyle w:val="1-Char"/>
          <w:rFonts w:hint="cs"/>
          <w:rtl/>
        </w:rPr>
        <w:t xml:space="preserve">ست </w:t>
      </w:r>
      <w:r w:rsidR="002E23EF">
        <w:rPr>
          <w:rStyle w:val="1-Char"/>
          <w:rFonts w:hint="cs"/>
          <w:rtl/>
        </w:rPr>
        <w:t>ک</w:t>
      </w:r>
      <w:r w:rsidR="00264EF3" w:rsidRPr="002360F2">
        <w:rPr>
          <w:rStyle w:val="1-Char"/>
          <w:rFonts w:hint="cs"/>
          <w:rtl/>
        </w:rPr>
        <w:t>ه و</w:t>
      </w:r>
      <w:r w:rsidR="002E23EF">
        <w:rPr>
          <w:rStyle w:val="1-Char"/>
          <w:rFonts w:hint="cs"/>
          <w:rtl/>
        </w:rPr>
        <w:t>ی</w:t>
      </w:r>
      <w:r w:rsidR="00264EF3" w:rsidRPr="002360F2">
        <w:rPr>
          <w:rStyle w:val="1-Char"/>
          <w:rFonts w:hint="cs"/>
          <w:rtl/>
        </w:rPr>
        <w:t xml:space="preserve"> قول استادش را انتخاب نموده است، بل</w:t>
      </w:r>
      <w:r w:rsidR="002E23EF">
        <w:rPr>
          <w:rStyle w:val="1-Char"/>
          <w:rFonts w:hint="cs"/>
          <w:rtl/>
        </w:rPr>
        <w:t>ک</w:t>
      </w:r>
      <w:r w:rsidR="00264EF3" w:rsidRPr="002360F2">
        <w:rPr>
          <w:rStyle w:val="1-Char"/>
          <w:rFonts w:hint="cs"/>
          <w:rtl/>
        </w:rPr>
        <w:t>ه ا</w:t>
      </w:r>
      <w:r w:rsidR="002E23EF">
        <w:rPr>
          <w:rStyle w:val="1-Char"/>
          <w:rFonts w:hint="cs"/>
          <w:rtl/>
        </w:rPr>
        <w:t>ی</w:t>
      </w:r>
      <w:r w:rsidR="00264EF3" w:rsidRPr="002360F2">
        <w:rPr>
          <w:rStyle w:val="1-Char"/>
          <w:rFonts w:hint="cs"/>
          <w:rtl/>
        </w:rPr>
        <w:t>ن بدان معن</w:t>
      </w:r>
      <w:r w:rsidR="002E23EF">
        <w:rPr>
          <w:rStyle w:val="1-Char"/>
          <w:rFonts w:hint="cs"/>
          <w:rtl/>
        </w:rPr>
        <w:t>ی</w:t>
      </w:r>
      <w:r w:rsidR="00264EF3" w:rsidRPr="002360F2">
        <w:rPr>
          <w:rStyle w:val="1-Char"/>
          <w:rFonts w:hint="cs"/>
          <w:rtl/>
        </w:rPr>
        <w:t xml:space="preserve"> است </w:t>
      </w:r>
      <w:r w:rsidR="002E23EF">
        <w:rPr>
          <w:rStyle w:val="1-Char"/>
          <w:rFonts w:hint="cs"/>
          <w:rtl/>
        </w:rPr>
        <w:t>ک</w:t>
      </w:r>
      <w:r w:rsidR="00264EF3" w:rsidRPr="002360F2">
        <w:rPr>
          <w:rStyle w:val="1-Char"/>
          <w:rFonts w:hint="cs"/>
          <w:rtl/>
        </w:rPr>
        <w:t>ه و</w:t>
      </w:r>
      <w:r w:rsidR="002E23EF">
        <w:rPr>
          <w:rStyle w:val="1-Char"/>
          <w:rFonts w:hint="cs"/>
          <w:rtl/>
        </w:rPr>
        <w:t>ی</w:t>
      </w:r>
      <w:r w:rsidR="00264EF3" w:rsidRPr="002360F2">
        <w:rPr>
          <w:rStyle w:val="1-Char"/>
          <w:rFonts w:hint="cs"/>
          <w:rtl/>
        </w:rPr>
        <w:t xml:space="preserve"> به دو</w:t>
      </w:r>
      <w:r w:rsidR="009B6F72" w:rsidRPr="002360F2">
        <w:rPr>
          <w:rStyle w:val="1-Char"/>
          <w:rFonts w:hint="cs"/>
          <w:rtl/>
        </w:rPr>
        <w:t xml:space="preserve"> </w:t>
      </w:r>
      <w:r w:rsidR="00264EF3" w:rsidRPr="002360F2">
        <w:rPr>
          <w:rStyle w:val="1-Char"/>
          <w:rFonts w:hint="cs"/>
          <w:rtl/>
        </w:rPr>
        <w:t>طر</w:t>
      </w:r>
      <w:r w:rsidR="002E23EF">
        <w:rPr>
          <w:rStyle w:val="1-Char"/>
          <w:rFonts w:hint="cs"/>
          <w:rtl/>
        </w:rPr>
        <w:t>ی</w:t>
      </w:r>
      <w:r w:rsidR="00264EF3" w:rsidRPr="002360F2">
        <w:rPr>
          <w:rStyle w:val="1-Char"/>
          <w:rFonts w:hint="cs"/>
          <w:rtl/>
        </w:rPr>
        <w:t>ق با استادش به مخالفت برخواسته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نخست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به رأ</w:t>
      </w:r>
      <w:r w:rsidR="002E23EF">
        <w:rPr>
          <w:rStyle w:val="1-Char"/>
          <w:rFonts w:hint="cs"/>
          <w:rtl/>
        </w:rPr>
        <w:t>ی</w:t>
      </w:r>
      <w:r w:rsidRPr="002360F2">
        <w:rPr>
          <w:rStyle w:val="1-Char"/>
          <w:rFonts w:hint="cs"/>
          <w:rtl/>
        </w:rPr>
        <w:t xml:space="preserve"> جد</w:t>
      </w:r>
      <w:r w:rsidR="002E23EF">
        <w:rPr>
          <w:rStyle w:val="1-Char"/>
          <w:rFonts w:hint="cs"/>
          <w:rtl/>
        </w:rPr>
        <w:t>ی</w:t>
      </w:r>
      <w:r w:rsidRPr="002360F2">
        <w:rPr>
          <w:rStyle w:val="1-Char"/>
          <w:rFonts w:hint="cs"/>
          <w:rtl/>
        </w:rPr>
        <w:t>د استادش،</w:t>
      </w:r>
      <w:r w:rsidR="006B3A28" w:rsidRPr="002360F2">
        <w:rPr>
          <w:rStyle w:val="1-Char"/>
          <w:rFonts w:hint="cs"/>
          <w:rtl/>
        </w:rPr>
        <w:t xml:space="preserve"> </w:t>
      </w:r>
      <w:r w:rsidRPr="002360F2">
        <w:rPr>
          <w:rStyle w:val="1-Char"/>
          <w:rFonts w:hint="cs"/>
          <w:rtl/>
        </w:rPr>
        <w:t>اعتنا</w:t>
      </w:r>
      <w:r w:rsidR="002E23EF">
        <w:rPr>
          <w:rStyle w:val="1-Char"/>
          <w:rFonts w:hint="cs"/>
          <w:rtl/>
        </w:rPr>
        <w:t>یی</w:t>
      </w:r>
      <w:r w:rsidRPr="002360F2">
        <w:rPr>
          <w:rStyle w:val="1-Char"/>
          <w:rFonts w:hint="cs"/>
          <w:rtl/>
        </w:rPr>
        <w:t xml:space="preserve"> ن</w:t>
      </w:r>
      <w:r w:rsidR="002E23EF">
        <w:rPr>
          <w:rStyle w:val="1-Char"/>
          <w:rFonts w:hint="cs"/>
          <w:rtl/>
        </w:rPr>
        <w:t>ک</w:t>
      </w:r>
      <w:r w:rsidRPr="002360F2">
        <w:rPr>
          <w:rStyle w:val="1-Char"/>
          <w:rFonts w:hint="cs"/>
          <w:rtl/>
        </w:rPr>
        <w:t>رده</w:t>
      </w:r>
      <w:r w:rsidR="00F870B5" w:rsidRPr="002360F2">
        <w:rPr>
          <w:rStyle w:val="1-Char"/>
          <w:rFonts w:hint="cs"/>
          <w:rtl/>
        </w:rPr>
        <w:t xml:space="preserve"> و </w:t>
      </w:r>
      <w:r w:rsidRPr="002360F2">
        <w:rPr>
          <w:rStyle w:val="1-Char"/>
          <w:rFonts w:hint="cs"/>
          <w:rtl/>
        </w:rPr>
        <w:t>آن را نپذ</w:t>
      </w:r>
      <w:r w:rsidR="002E23EF">
        <w:rPr>
          <w:rStyle w:val="1-Char"/>
          <w:rFonts w:hint="cs"/>
          <w:rtl/>
        </w:rPr>
        <w:t>ی</w:t>
      </w:r>
      <w:r w:rsidRPr="002360F2">
        <w:rPr>
          <w:rStyle w:val="1-Char"/>
          <w:rFonts w:hint="cs"/>
          <w:rtl/>
        </w:rPr>
        <w:t>رفته است،</w:t>
      </w:r>
      <w:r w:rsidR="00F870B5" w:rsidRPr="002360F2">
        <w:rPr>
          <w:rStyle w:val="1-Char"/>
          <w:rFonts w:hint="cs"/>
          <w:rtl/>
        </w:rPr>
        <w:t xml:space="preserve"> و </w:t>
      </w:r>
      <w:r w:rsidRPr="002360F2">
        <w:rPr>
          <w:rStyle w:val="1-Char"/>
          <w:rFonts w:hint="cs"/>
          <w:rtl/>
        </w:rPr>
        <w:t>د</w:t>
      </w:r>
      <w:r w:rsidR="002E23EF">
        <w:rPr>
          <w:rStyle w:val="1-Char"/>
          <w:rFonts w:hint="cs"/>
          <w:rtl/>
        </w:rPr>
        <w:t>ی</w:t>
      </w:r>
      <w:r w:rsidRPr="002360F2">
        <w:rPr>
          <w:rStyle w:val="1-Char"/>
          <w:rFonts w:hint="cs"/>
          <w:rtl/>
        </w:rPr>
        <w:t>گرا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با ح</w:t>
      </w:r>
      <w:r w:rsidR="002E23EF">
        <w:rPr>
          <w:rStyle w:val="1-Char"/>
          <w:rFonts w:hint="cs"/>
          <w:rtl/>
        </w:rPr>
        <w:t>ک</w:t>
      </w:r>
      <w:r w:rsidR="009B6F72" w:rsidRPr="002360F2">
        <w:rPr>
          <w:rStyle w:val="1-Char"/>
          <w:rFonts w:hint="cs"/>
          <w:rtl/>
        </w:rPr>
        <w:t>م</w:t>
      </w:r>
      <w:r w:rsidR="002E23EF">
        <w:rPr>
          <w:rStyle w:val="1-Char"/>
          <w:rFonts w:hint="cs"/>
          <w:rtl/>
        </w:rPr>
        <w:t>ی</w:t>
      </w:r>
      <w:r w:rsidR="009B6F72" w:rsidRPr="002360F2">
        <w:rPr>
          <w:rStyle w:val="1-Char"/>
          <w:rFonts w:hint="cs"/>
          <w:rtl/>
        </w:rPr>
        <w:t xml:space="preserve"> </w:t>
      </w:r>
      <w:r w:rsidR="002E23EF">
        <w:rPr>
          <w:rStyle w:val="1-Char"/>
          <w:rFonts w:hint="cs"/>
          <w:rtl/>
        </w:rPr>
        <w:t>ک</w:t>
      </w:r>
      <w:r w:rsidR="009B6F72" w:rsidRPr="002360F2">
        <w:rPr>
          <w:rStyle w:val="1-Char"/>
          <w:rFonts w:hint="cs"/>
          <w:rtl/>
        </w:rPr>
        <w:t>ه استادش برا</w:t>
      </w:r>
      <w:r w:rsidR="002E23EF">
        <w:rPr>
          <w:rStyle w:val="1-Char"/>
          <w:rFonts w:hint="cs"/>
          <w:rtl/>
        </w:rPr>
        <w:t>ی</w:t>
      </w:r>
      <w:r w:rsidR="009B6F72" w:rsidRPr="002360F2">
        <w:rPr>
          <w:rStyle w:val="1-Char"/>
          <w:rFonts w:hint="cs"/>
          <w:rtl/>
        </w:rPr>
        <w:t xml:space="preserve"> مسأله داده، </w:t>
      </w:r>
      <w:r w:rsidRPr="002360F2">
        <w:rPr>
          <w:rStyle w:val="1-Char"/>
          <w:rFonts w:hint="cs"/>
          <w:rtl/>
        </w:rPr>
        <w:t>مخالفت نموده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0F7A99" w:rsidRPr="002360F2">
        <w:rPr>
          <w:rStyle w:val="1-Char"/>
          <w:rFonts w:hint="cs"/>
          <w:rtl/>
        </w:rPr>
        <w:t xml:space="preserve"> </w:t>
      </w:r>
      <w:r w:rsidR="002E23EF">
        <w:rPr>
          <w:rStyle w:val="1-Char"/>
          <w:rFonts w:hint="cs"/>
          <w:rtl/>
        </w:rPr>
        <w:t>ک</w:t>
      </w:r>
      <w:r w:rsidRPr="002360F2">
        <w:rPr>
          <w:rStyle w:val="1-Char"/>
          <w:rFonts w:hint="cs"/>
          <w:rtl/>
        </w:rPr>
        <w:t>س</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چن</w:t>
      </w:r>
      <w:r w:rsidR="002E23EF">
        <w:rPr>
          <w:rStyle w:val="1-Char"/>
          <w:rFonts w:hint="cs"/>
          <w:rtl/>
        </w:rPr>
        <w:t>ی</w:t>
      </w:r>
      <w:r w:rsidRPr="002360F2">
        <w:rPr>
          <w:rStyle w:val="1-Char"/>
          <w:rFonts w:hint="cs"/>
          <w:rtl/>
        </w:rPr>
        <w:t xml:space="preserve">ن مخالفت </w:t>
      </w:r>
      <w:r w:rsidR="002E23EF">
        <w:rPr>
          <w:rStyle w:val="1-Char"/>
          <w:rFonts w:hint="cs"/>
          <w:rtl/>
        </w:rPr>
        <w:t>ک</w:t>
      </w:r>
      <w:r w:rsidRPr="002360F2">
        <w:rPr>
          <w:rStyle w:val="1-Char"/>
          <w:rFonts w:hint="cs"/>
          <w:rtl/>
        </w:rPr>
        <w:t>ند،</w:t>
      </w:r>
      <w:r w:rsidR="006B3A28" w:rsidRPr="002360F2">
        <w:rPr>
          <w:rStyle w:val="1-Char"/>
          <w:rFonts w:hint="cs"/>
          <w:rtl/>
        </w:rPr>
        <w:t xml:space="preserve"> </w:t>
      </w:r>
      <w:r w:rsidRPr="002360F2">
        <w:rPr>
          <w:rStyle w:val="1-Char"/>
          <w:rFonts w:hint="cs"/>
          <w:rtl/>
        </w:rPr>
        <w:t>درست ن</w:t>
      </w:r>
      <w:r w:rsidR="002E23EF">
        <w:rPr>
          <w:rStyle w:val="1-Char"/>
          <w:rFonts w:hint="cs"/>
          <w:rtl/>
        </w:rPr>
        <w:t>ی</w:t>
      </w:r>
      <w:r w:rsidRPr="002360F2">
        <w:rPr>
          <w:rStyle w:val="1-Char"/>
          <w:rFonts w:hint="cs"/>
          <w:rtl/>
        </w:rPr>
        <w:t xml:space="preserve">ست </w:t>
      </w:r>
      <w:r w:rsidR="002E23EF">
        <w:rPr>
          <w:rStyle w:val="1-Char"/>
          <w:rFonts w:hint="cs"/>
          <w:rtl/>
        </w:rPr>
        <w:t>ک</w:t>
      </w:r>
      <w:r w:rsidRPr="002360F2">
        <w:rPr>
          <w:rStyle w:val="1-Char"/>
          <w:rFonts w:hint="cs"/>
          <w:rtl/>
        </w:rPr>
        <w:t xml:space="preserve">ه درحقش گفته شود </w:t>
      </w:r>
      <w:r w:rsidR="002E23EF">
        <w:rPr>
          <w:rStyle w:val="1-Char"/>
          <w:rFonts w:hint="cs"/>
          <w:rtl/>
        </w:rPr>
        <w:t>ک</w:t>
      </w:r>
      <w:r w:rsidRPr="002360F2">
        <w:rPr>
          <w:rStyle w:val="1-Char"/>
          <w:rFonts w:hint="cs"/>
          <w:rtl/>
        </w:rPr>
        <w:t>ه اسناد رأ</w:t>
      </w:r>
      <w:r w:rsidR="002E23EF">
        <w:rPr>
          <w:rStyle w:val="1-Char"/>
          <w:rFonts w:hint="cs"/>
          <w:rtl/>
        </w:rPr>
        <w:t>ی</w:t>
      </w:r>
      <w:r w:rsidRPr="002360F2">
        <w:rPr>
          <w:rStyle w:val="1-Char"/>
          <w:rFonts w:hint="cs"/>
          <w:rtl/>
        </w:rPr>
        <w:t xml:space="preserve"> به سو</w:t>
      </w:r>
      <w:r w:rsidR="002E23EF">
        <w:rPr>
          <w:rStyle w:val="1-Char"/>
          <w:rFonts w:hint="cs"/>
          <w:rtl/>
        </w:rPr>
        <w:t>ی</w:t>
      </w:r>
      <w:r w:rsidRPr="002360F2">
        <w:rPr>
          <w:rStyle w:val="1-Char"/>
          <w:rFonts w:hint="cs"/>
          <w:rtl/>
        </w:rPr>
        <w:t xml:space="preserve"> او به طر</w:t>
      </w:r>
      <w:r w:rsidR="002E23EF">
        <w:rPr>
          <w:rStyle w:val="1-Char"/>
          <w:rFonts w:hint="cs"/>
          <w:rtl/>
        </w:rPr>
        <w:t>ی</w:t>
      </w:r>
      <w:r w:rsidRPr="002360F2">
        <w:rPr>
          <w:rStyle w:val="1-Char"/>
          <w:rFonts w:hint="cs"/>
          <w:rtl/>
        </w:rPr>
        <w:t>ق مجاز است نه حق</w:t>
      </w:r>
      <w:r w:rsidR="002E23EF">
        <w:rPr>
          <w:rStyle w:val="1-Char"/>
          <w:rFonts w:hint="cs"/>
          <w:rtl/>
        </w:rPr>
        <w:t>ی</w:t>
      </w:r>
      <w:r w:rsidRPr="002360F2">
        <w:rPr>
          <w:rStyle w:val="1-Char"/>
          <w:rFonts w:hint="cs"/>
          <w:rtl/>
        </w:rPr>
        <w:t>قت</w:t>
      </w:r>
      <w:r w:rsidR="00F870B5" w:rsidRPr="002360F2">
        <w:rPr>
          <w:rStyle w:val="1-Char"/>
          <w:rFonts w:hint="cs"/>
          <w:rtl/>
        </w:rPr>
        <w:t xml:space="preserve"> و </w:t>
      </w:r>
      <w:r w:rsidRPr="002360F2">
        <w:rPr>
          <w:rStyle w:val="1-Char"/>
          <w:rFonts w:hint="cs"/>
          <w:rtl/>
        </w:rPr>
        <w:t>در</w:t>
      </w:r>
      <w:r w:rsidR="009B6F72" w:rsidRPr="002360F2">
        <w:rPr>
          <w:rStyle w:val="1-Char"/>
          <w:rFonts w:hint="cs"/>
          <w:rtl/>
        </w:rPr>
        <w:t xml:space="preserve"> </w:t>
      </w:r>
      <w:r w:rsidRPr="002360F2">
        <w:rPr>
          <w:rStyle w:val="1-Char"/>
          <w:rFonts w:hint="cs"/>
          <w:rtl/>
        </w:rPr>
        <w:t>اص</w:t>
      </w:r>
      <w:r w:rsidR="009B6F72" w:rsidRPr="002360F2">
        <w:rPr>
          <w:rStyle w:val="1-Char"/>
          <w:rFonts w:hint="cs"/>
          <w:rtl/>
        </w:rPr>
        <w:t>ل ا</w:t>
      </w:r>
      <w:r w:rsidR="002E23EF">
        <w:rPr>
          <w:rStyle w:val="1-Char"/>
          <w:rFonts w:hint="cs"/>
          <w:rtl/>
        </w:rPr>
        <w:t>ی</w:t>
      </w:r>
      <w:r w:rsidR="009B6F72" w:rsidRPr="002360F2">
        <w:rPr>
          <w:rStyle w:val="1-Char"/>
          <w:rFonts w:hint="cs"/>
          <w:rtl/>
        </w:rPr>
        <w:t>ن قول منسوب به استاد او است</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ثالثاً</w:t>
      </w:r>
      <w:r w:rsidR="00E023D6" w:rsidRPr="002360F2">
        <w:rPr>
          <w:rStyle w:val="1-Char"/>
          <w:rFonts w:hint="cs"/>
          <w:rtl/>
        </w:rPr>
        <w:t>:</w:t>
      </w:r>
      <w:r w:rsidRPr="002360F2">
        <w:rPr>
          <w:rStyle w:val="1-Char"/>
          <w:rFonts w:hint="cs"/>
          <w:rtl/>
        </w:rPr>
        <w:t xml:space="preserve"> گاه</w:t>
      </w:r>
      <w:r w:rsidR="002E23EF">
        <w:rPr>
          <w:rStyle w:val="1-Char"/>
          <w:rFonts w:hint="cs"/>
          <w:rtl/>
        </w:rPr>
        <w:t>ی</w:t>
      </w:r>
      <w:r w:rsidRPr="002360F2">
        <w:rPr>
          <w:rStyle w:val="1-Char"/>
          <w:rFonts w:hint="cs"/>
          <w:rtl/>
        </w:rPr>
        <w:t xml:space="preserve"> اوقات مخالفت اصحاب ابوحن</w:t>
      </w:r>
      <w:r w:rsidR="002E23EF">
        <w:rPr>
          <w:rStyle w:val="1-Char"/>
          <w:rFonts w:hint="cs"/>
          <w:rtl/>
        </w:rPr>
        <w:t>ی</w:t>
      </w:r>
      <w:r w:rsidRPr="002360F2">
        <w:rPr>
          <w:rStyle w:val="1-Char"/>
          <w:rFonts w:hint="cs"/>
          <w:rtl/>
        </w:rPr>
        <w:t>فه با رأ</w:t>
      </w:r>
      <w:r w:rsidR="002E23EF">
        <w:rPr>
          <w:rStyle w:val="1-Char"/>
          <w:rFonts w:hint="cs"/>
          <w:rtl/>
        </w:rPr>
        <w:t>ی</w:t>
      </w:r>
      <w:r w:rsidRPr="002360F2">
        <w:rPr>
          <w:rStyle w:val="1-Char"/>
          <w:rFonts w:hint="cs"/>
          <w:rtl/>
        </w:rPr>
        <w:t xml:space="preserve"> او بد</w:t>
      </w:r>
      <w:r w:rsidR="002E23EF">
        <w:rPr>
          <w:rStyle w:val="1-Char"/>
          <w:rFonts w:hint="cs"/>
          <w:rtl/>
        </w:rPr>
        <w:t>ی</w:t>
      </w:r>
      <w:r w:rsidRPr="002360F2">
        <w:rPr>
          <w:rStyle w:val="1-Char"/>
          <w:rFonts w:hint="cs"/>
          <w:rtl/>
        </w:rPr>
        <w:t xml:space="preserve">ن خاطر بود </w:t>
      </w:r>
      <w:r w:rsidR="002E23EF">
        <w:rPr>
          <w:rStyle w:val="1-Char"/>
          <w:rFonts w:hint="cs"/>
          <w:rtl/>
        </w:rPr>
        <w:t>ک</w:t>
      </w:r>
      <w:r w:rsidRPr="002360F2">
        <w:rPr>
          <w:rStyle w:val="1-Char"/>
          <w:rFonts w:hint="cs"/>
          <w:rtl/>
        </w:rPr>
        <w:t>ه</w:t>
      </w:r>
      <w:r w:rsidR="004A29FC">
        <w:rPr>
          <w:rStyle w:val="1-Char"/>
          <w:rFonts w:hint="cs"/>
          <w:rtl/>
        </w:rPr>
        <w:t xml:space="preserve"> آن‌ها </w:t>
      </w:r>
      <w:r w:rsidRPr="002360F2">
        <w:rPr>
          <w:rStyle w:val="1-Char"/>
          <w:rFonts w:hint="cs"/>
          <w:rtl/>
        </w:rPr>
        <w:t>بعد</w:t>
      </w:r>
      <w:r w:rsidR="009B6F72" w:rsidRPr="002360F2">
        <w:rPr>
          <w:rStyle w:val="1-Char"/>
          <w:rFonts w:hint="cs"/>
          <w:rtl/>
        </w:rPr>
        <w:t xml:space="preserve"> </w:t>
      </w:r>
      <w:r w:rsidRPr="002360F2">
        <w:rPr>
          <w:rStyle w:val="1-Char"/>
          <w:rFonts w:hint="cs"/>
          <w:rtl/>
        </w:rPr>
        <w:t>از وفات استادشان به حد</w:t>
      </w:r>
      <w:r w:rsidR="002E23EF">
        <w:rPr>
          <w:rStyle w:val="1-Char"/>
          <w:rFonts w:hint="cs"/>
          <w:rtl/>
        </w:rPr>
        <w:t>ی</w:t>
      </w:r>
      <w:r w:rsidRPr="002360F2">
        <w:rPr>
          <w:rStyle w:val="1-Char"/>
          <w:rFonts w:hint="cs"/>
          <w:rtl/>
        </w:rPr>
        <w:t>ث</w:t>
      </w:r>
      <w:r w:rsidR="002E23EF">
        <w:rPr>
          <w:rStyle w:val="1-Char"/>
          <w:rFonts w:hint="cs"/>
          <w:rtl/>
        </w:rPr>
        <w:t>ی</w:t>
      </w:r>
      <w:r w:rsidRPr="002360F2">
        <w:rPr>
          <w:rStyle w:val="1-Char"/>
          <w:rFonts w:hint="cs"/>
          <w:rtl/>
        </w:rPr>
        <w:t xml:space="preserve"> دست پ</w:t>
      </w:r>
      <w:r w:rsidR="002E23EF">
        <w:rPr>
          <w:rStyle w:val="1-Char"/>
          <w:rFonts w:hint="cs"/>
          <w:rtl/>
        </w:rPr>
        <w:t>ی</w:t>
      </w:r>
      <w:r w:rsidRPr="002360F2">
        <w:rPr>
          <w:rStyle w:val="1-Char"/>
          <w:rFonts w:hint="cs"/>
          <w:rtl/>
        </w:rPr>
        <w:t>دا</w:t>
      </w:r>
      <w:r w:rsidR="009B6F72" w:rsidRPr="002360F2">
        <w:rPr>
          <w:rStyle w:val="1-Char"/>
          <w:rFonts w:hint="cs"/>
          <w:rtl/>
        </w:rPr>
        <w:t xml:space="preserve"> </w:t>
      </w:r>
      <w:r w:rsidRPr="002360F2">
        <w:rPr>
          <w:rStyle w:val="1-Char"/>
          <w:rFonts w:hint="cs"/>
          <w:rtl/>
        </w:rPr>
        <w:t>م</w:t>
      </w:r>
      <w:r w:rsidR="002E23EF">
        <w:rPr>
          <w:rStyle w:val="1-Char"/>
          <w:rFonts w:hint="cs"/>
          <w:rtl/>
        </w:rPr>
        <w:t>ی</w:t>
      </w:r>
      <w:r w:rsidR="009B6F72" w:rsidRPr="002360F2">
        <w:rPr>
          <w:rStyle w:val="1-Char"/>
          <w:rFonts w:hint="cs"/>
          <w:rtl/>
        </w:rPr>
        <w:t>‌</w:t>
      </w:r>
      <w:r w:rsidR="002E23EF">
        <w:rPr>
          <w:rStyle w:val="1-Char"/>
          <w:rFonts w:hint="cs"/>
          <w:rtl/>
        </w:rPr>
        <w:t>ک</w:t>
      </w:r>
      <w:r w:rsidRPr="002360F2">
        <w:rPr>
          <w:rStyle w:val="1-Char"/>
          <w:rFonts w:hint="cs"/>
          <w:rtl/>
        </w:rPr>
        <w:t>ردند</w:t>
      </w:r>
      <w:r w:rsidR="002E23EF">
        <w:rPr>
          <w:rStyle w:val="1-Char"/>
          <w:rFonts w:hint="cs"/>
          <w:rtl/>
        </w:rPr>
        <w:t>ک</w:t>
      </w:r>
      <w:r w:rsidRPr="002360F2">
        <w:rPr>
          <w:rStyle w:val="1-Char"/>
          <w:rFonts w:hint="cs"/>
          <w:rtl/>
        </w:rPr>
        <w:t>ه در</w:t>
      </w:r>
      <w:r w:rsidR="009B6F72" w:rsidRPr="002360F2">
        <w:rPr>
          <w:rStyle w:val="1-Char"/>
          <w:rFonts w:hint="cs"/>
          <w:rtl/>
        </w:rPr>
        <w:t xml:space="preserve"> </w:t>
      </w:r>
      <w:r w:rsidRPr="002360F2">
        <w:rPr>
          <w:rStyle w:val="1-Char"/>
          <w:rFonts w:hint="cs"/>
          <w:rtl/>
        </w:rPr>
        <w:t>زمان ح</w:t>
      </w:r>
      <w:r w:rsidR="002E23EF">
        <w:rPr>
          <w:rStyle w:val="1-Char"/>
          <w:rFonts w:hint="cs"/>
          <w:rtl/>
        </w:rPr>
        <w:t>ی</w:t>
      </w:r>
      <w:r w:rsidRPr="002360F2">
        <w:rPr>
          <w:rStyle w:val="1-Char"/>
          <w:rFonts w:hint="cs"/>
          <w:rtl/>
        </w:rPr>
        <w:t>ات استادشان، چن</w:t>
      </w:r>
      <w:r w:rsidR="002E23EF">
        <w:rPr>
          <w:rStyle w:val="1-Char"/>
          <w:rFonts w:hint="cs"/>
          <w:rtl/>
        </w:rPr>
        <w:t>ی</w:t>
      </w:r>
      <w:r w:rsidRPr="002360F2">
        <w:rPr>
          <w:rStyle w:val="1-Char"/>
          <w:rFonts w:hint="cs"/>
          <w:rtl/>
        </w:rPr>
        <w:t>ن حد</w:t>
      </w:r>
      <w:r w:rsidR="002E23EF">
        <w:rPr>
          <w:rStyle w:val="1-Char"/>
          <w:rFonts w:hint="cs"/>
          <w:rtl/>
        </w:rPr>
        <w:t>ی</w:t>
      </w:r>
      <w:r w:rsidRPr="002360F2">
        <w:rPr>
          <w:rStyle w:val="1-Char"/>
          <w:rFonts w:hint="cs"/>
          <w:rtl/>
        </w:rPr>
        <w:t>ث</w:t>
      </w:r>
      <w:r w:rsidR="002E23EF">
        <w:rPr>
          <w:rStyle w:val="1-Char"/>
          <w:rFonts w:hint="cs"/>
          <w:rtl/>
        </w:rPr>
        <w:t>ی</w:t>
      </w:r>
      <w:r w:rsidRPr="002360F2">
        <w:rPr>
          <w:rStyle w:val="1-Char"/>
          <w:rFonts w:hint="cs"/>
          <w:rtl/>
        </w:rPr>
        <w:t xml:space="preserve"> بدو نرس</w:t>
      </w:r>
      <w:r w:rsidR="002E23EF">
        <w:rPr>
          <w:rStyle w:val="1-Char"/>
          <w:rFonts w:hint="cs"/>
          <w:rtl/>
        </w:rPr>
        <w:t>ی</w:t>
      </w:r>
      <w:r w:rsidRPr="002360F2">
        <w:rPr>
          <w:rStyle w:val="1-Char"/>
          <w:rFonts w:hint="cs"/>
          <w:rtl/>
        </w:rPr>
        <w:t>ده بود؛</w:t>
      </w:r>
      <w:r w:rsidR="006B3A28" w:rsidRPr="002360F2">
        <w:rPr>
          <w:rStyle w:val="1-Char"/>
          <w:rFonts w:hint="cs"/>
          <w:rtl/>
        </w:rPr>
        <w:t xml:space="preserve"> </w:t>
      </w:r>
      <w:r w:rsidRPr="002360F2">
        <w:rPr>
          <w:rStyle w:val="1-Char"/>
          <w:rFonts w:hint="cs"/>
          <w:rtl/>
        </w:rPr>
        <w:t>از ا</w:t>
      </w:r>
      <w:r w:rsidR="002E23EF">
        <w:rPr>
          <w:rStyle w:val="1-Char"/>
          <w:rFonts w:hint="cs"/>
          <w:rtl/>
        </w:rPr>
        <w:t>ی</w:t>
      </w:r>
      <w:r w:rsidRPr="002360F2">
        <w:rPr>
          <w:rStyle w:val="1-Char"/>
          <w:rFonts w:hint="cs"/>
          <w:rtl/>
        </w:rPr>
        <w:t>ن رو</w:t>
      </w:r>
      <w:r w:rsidR="006B3A28" w:rsidRPr="002360F2">
        <w:rPr>
          <w:rStyle w:val="1-Char"/>
          <w:rFonts w:hint="cs"/>
          <w:rtl/>
        </w:rPr>
        <w:t xml:space="preserve"> </w:t>
      </w:r>
      <w:r w:rsidRPr="002360F2">
        <w:rPr>
          <w:rStyle w:val="1-Char"/>
          <w:rFonts w:hint="cs"/>
          <w:rtl/>
        </w:rPr>
        <w:t>چگ</w:t>
      </w:r>
      <w:r w:rsidR="009B6F72" w:rsidRPr="002360F2">
        <w:rPr>
          <w:rStyle w:val="1-Char"/>
          <w:rFonts w:hint="cs"/>
          <w:rtl/>
        </w:rPr>
        <w:t xml:space="preserve">ونه درست است </w:t>
      </w:r>
      <w:r w:rsidR="002E23EF">
        <w:rPr>
          <w:rStyle w:val="1-Char"/>
          <w:rFonts w:hint="cs"/>
          <w:rtl/>
        </w:rPr>
        <w:t>ک</w:t>
      </w:r>
      <w:r w:rsidR="009B6F72" w:rsidRPr="002360F2">
        <w:rPr>
          <w:rStyle w:val="1-Char"/>
          <w:rFonts w:hint="cs"/>
          <w:rtl/>
        </w:rPr>
        <w:t>ه گفته شود:</w:t>
      </w:r>
      <w:r w:rsidR="006B3A28" w:rsidRPr="002360F2">
        <w:rPr>
          <w:rStyle w:val="1-Char"/>
          <w:rFonts w:hint="cs"/>
          <w:rtl/>
        </w:rPr>
        <w:t xml:space="preserve"> </w:t>
      </w:r>
      <w:r w:rsidR="009B6F72" w:rsidRPr="002360F2">
        <w:rPr>
          <w:rStyle w:val="1-Char"/>
          <w:rFonts w:hint="cs"/>
          <w:rtl/>
        </w:rPr>
        <w:t>قول اصحاب</w:t>
      </w:r>
      <w:r w:rsidR="006B3A28" w:rsidRPr="002360F2">
        <w:rPr>
          <w:rStyle w:val="1-Char"/>
          <w:rFonts w:hint="cs"/>
          <w:rtl/>
        </w:rPr>
        <w:t xml:space="preserve"> </w:t>
      </w:r>
      <w:r w:rsidR="009B6F72" w:rsidRPr="002360F2">
        <w:rPr>
          <w:rStyle w:val="1-Char"/>
          <w:rFonts w:hint="cs"/>
          <w:rtl/>
        </w:rPr>
        <w:t>ابو</w:t>
      </w:r>
      <w:r w:rsidRPr="002360F2">
        <w:rPr>
          <w:rStyle w:val="1-Char"/>
          <w:rFonts w:hint="cs"/>
          <w:rtl/>
        </w:rPr>
        <w:t>حن</w:t>
      </w:r>
      <w:r w:rsidR="002E23EF">
        <w:rPr>
          <w:rStyle w:val="1-Char"/>
          <w:rFonts w:hint="cs"/>
          <w:rtl/>
        </w:rPr>
        <w:t>ی</w:t>
      </w:r>
      <w:r w:rsidRPr="002360F2">
        <w:rPr>
          <w:rStyle w:val="1-Char"/>
          <w:rFonts w:hint="cs"/>
          <w:rtl/>
        </w:rPr>
        <w:t>فه در اصل قول</w:t>
      </w:r>
      <w:r w:rsidR="00F870B5" w:rsidRPr="002360F2">
        <w:rPr>
          <w:rStyle w:val="1-Char"/>
          <w:rFonts w:hint="cs"/>
          <w:rtl/>
        </w:rPr>
        <w:t xml:space="preserve"> و </w:t>
      </w:r>
      <w:r w:rsidRPr="002360F2">
        <w:rPr>
          <w:rStyle w:val="1-Char"/>
          <w:rFonts w:hint="cs"/>
          <w:rtl/>
        </w:rPr>
        <w:t>رأ</w:t>
      </w:r>
      <w:r w:rsidR="002E23EF">
        <w:rPr>
          <w:rStyle w:val="1-Char"/>
          <w:rFonts w:hint="cs"/>
          <w:rtl/>
        </w:rPr>
        <w:t>ی</w:t>
      </w:r>
      <w:r w:rsidRPr="002360F2">
        <w:rPr>
          <w:rStyle w:val="1-Char"/>
          <w:rFonts w:hint="cs"/>
          <w:rtl/>
        </w:rPr>
        <w:t xml:space="preserve"> خود و</w:t>
      </w:r>
      <w:r w:rsidR="002E23EF">
        <w:rPr>
          <w:rStyle w:val="1-Char"/>
          <w:rFonts w:hint="cs"/>
          <w:rtl/>
        </w:rPr>
        <w:t>ی</w:t>
      </w:r>
      <w:r w:rsidRPr="002360F2">
        <w:rPr>
          <w:rStyle w:val="1-Char"/>
          <w:rFonts w:hint="cs"/>
          <w:rtl/>
        </w:rPr>
        <w:t xml:space="preserve"> است</w:t>
      </w:r>
      <w:r w:rsidR="00F870B5" w:rsidRPr="002360F2">
        <w:rPr>
          <w:rStyle w:val="1-Char"/>
          <w:rFonts w:hint="cs"/>
          <w:rtl/>
        </w:rPr>
        <w:t xml:space="preserve"> و </w:t>
      </w:r>
      <w:r w:rsidRPr="002360F2">
        <w:rPr>
          <w:rStyle w:val="1-Char"/>
          <w:rFonts w:hint="cs"/>
          <w:rtl/>
        </w:rPr>
        <w:t>آراء</w:t>
      </w:r>
      <w:r w:rsidR="00F870B5" w:rsidRPr="002360F2">
        <w:rPr>
          <w:rStyle w:val="1-Char"/>
          <w:rFonts w:hint="cs"/>
          <w:rtl/>
        </w:rPr>
        <w:t xml:space="preserve"> و </w:t>
      </w:r>
      <w:r w:rsidRPr="002360F2">
        <w:rPr>
          <w:rStyle w:val="1-Char"/>
          <w:rFonts w:hint="cs"/>
          <w:rtl/>
        </w:rPr>
        <w:t>نظرات</w:t>
      </w:r>
      <w:r w:rsidR="00F870B5" w:rsidRPr="002360F2">
        <w:rPr>
          <w:rStyle w:val="1-Char"/>
          <w:rFonts w:hint="cs"/>
          <w:rtl/>
        </w:rPr>
        <w:t xml:space="preserve"> و </w:t>
      </w:r>
      <w:r w:rsidRPr="002360F2">
        <w:rPr>
          <w:rStyle w:val="1-Char"/>
          <w:rFonts w:hint="cs"/>
          <w:rtl/>
        </w:rPr>
        <w:t>اجتهادات</w:t>
      </w:r>
      <w:r w:rsidR="00F870B5" w:rsidRPr="002360F2">
        <w:rPr>
          <w:rStyle w:val="1-Char"/>
          <w:rFonts w:hint="cs"/>
          <w:rtl/>
        </w:rPr>
        <w:t xml:space="preserve"> و </w:t>
      </w:r>
      <w:r w:rsidRPr="002360F2">
        <w:rPr>
          <w:rStyle w:val="1-Char"/>
          <w:rFonts w:hint="cs"/>
          <w:rtl/>
        </w:rPr>
        <w:t>تطب</w:t>
      </w:r>
      <w:r w:rsidR="002E23EF">
        <w:rPr>
          <w:rStyle w:val="1-Char"/>
          <w:rFonts w:hint="cs"/>
          <w:rtl/>
        </w:rPr>
        <w:t>ی</w:t>
      </w:r>
      <w:r w:rsidRPr="002360F2">
        <w:rPr>
          <w:rStyle w:val="1-Char"/>
          <w:rFonts w:hint="cs"/>
          <w:rtl/>
        </w:rPr>
        <w:t>قات فقه</w:t>
      </w:r>
      <w:r w:rsidR="002E23EF">
        <w:rPr>
          <w:rStyle w:val="1-Char"/>
          <w:rFonts w:hint="cs"/>
          <w:rtl/>
        </w:rPr>
        <w:t>ی</w:t>
      </w:r>
      <w:r w:rsidRPr="002360F2">
        <w:rPr>
          <w:rStyle w:val="1-Char"/>
          <w:rFonts w:hint="cs"/>
          <w:rtl/>
        </w:rPr>
        <w:t xml:space="preserve"> شاگردان، بر</w:t>
      </w:r>
      <w:r w:rsidR="009B6F72" w:rsidRPr="002360F2">
        <w:rPr>
          <w:rStyle w:val="1-Char"/>
          <w:rFonts w:hint="cs"/>
          <w:rtl/>
        </w:rPr>
        <w:t xml:space="preserve"> </w:t>
      </w:r>
      <w:r w:rsidRPr="002360F2">
        <w:rPr>
          <w:rStyle w:val="1-Char"/>
          <w:rFonts w:hint="cs"/>
          <w:rtl/>
        </w:rPr>
        <w:t>مبنا</w:t>
      </w:r>
      <w:r w:rsidR="002E23EF">
        <w:rPr>
          <w:rStyle w:val="1-Char"/>
          <w:rFonts w:hint="cs"/>
          <w:rtl/>
        </w:rPr>
        <w:t>ی</w:t>
      </w:r>
      <w:r w:rsidRPr="002360F2">
        <w:rPr>
          <w:rStyle w:val="1-Char"/>
          <w:rFonts w:hint="cs"/>
          <w:rtl/>
        </w:rPr>
        <w:t xml:space="preserve"> آراء</w:t>
      </w:r>
      <w:r w:rsidR="00F870B5" w:rsidRPr="002360F2">
        <w:rPr>
          <w:rStyle w:val="1-Char"/>
          <w:rFonts w:hint="cs"/>
          <w:rtl/>
        </w:rPr>
        <w:t xml:space="preserve"> و </w:t>
      </w:r>
      <w:r w:rsidR="009B6F72" w:rsidRPr="002360F2">
        <w:rPr>
          <w:rStyle w:val="1-Char"/>
          <w:rFonts w:hint="cs"/>
          <w:rtl/>
        </w:rPr>
        <w:t>اقوال استادشان بوده است</w:t>
      </w:r>
      <w:r w:rsidRPr="002360F2">
        <w:rPr>
          <w:rStyle w:val="1-Char"/>
          <w:rFonts w:hint="cs"/>
          <w:rtl/>
        </w:rPr>
        <w:t>؟!</w:t>
      </w:r>
    </w:p>
    <w:p w:rsidR="00264EF3" w:rsidRPr="002360F2" w:rsidRDefault="00264EF3" w:rsidP="00F00A26">
      <w:pPr>
        <w:numPr>
          <w:ilvl w:val="0"/>
          <w:numId w:val="65"/>
        </w:numPr>
        <w:jc w:val="both"/>
        <w:rPr>
          <w:rStyle w:val="1-Char"/>
          <w:rtl/>
        </w:rPr>
      </w:pPr>
      <w:r w:rsidRPr="006E0FB5">
        <w:rPr>
          <w:rStyle w:val="5-Char"/>
          <w:rFonts w:hint="cs"/>
          <w:rtl/>
        </w:rPr>
        <w:t>طبقه سوم</w:t>
      </w:r>
      <w:r w:rsidR="00F606D3" w:rsidRPr="006E0FB5">
        <w:rPr>
          <w:rStyle w:val="5-Char"/>
          <w:rFonts w:hint="cs"/>
          <w:rtl/>
        </w:rPr>
        <w:t xml:space="preserve"> از </w:t>
      </w:r>
      <w:r w:rsidRPr="006E0FB5">
        <w:rPr>
          <w:rStyle w:val="5-Char"/>
          <w:rFonts w:hint="cs"/>
          <w:rtl/>
        </w:rPr>
        <w:t>مراتب اجتهاد</w:t>
      </w:r>
      <w:r w:rsidR="00F870B5" w:rsidRPr="006E0FB5">
        <w:rPr>
          <w:rStyle w:val="5-Char"/>
          <w:rFonts w:hint="cs"/>
          <w:rtl/>
        </w:rPr>
        <w:t xml:space="preserve"> و </w:t>
      </w:r>
      <w:r w:rsidRPr="006E0FB5">
        <w:rPr>
          <w:rStyle w:val="5-Char"/>
          <w:rFonts w:hint="cs"/>
          <w:rtl/>
        </w:rPr>
        <w:t>مجتهد</w:t>
      </w:r>
      <w:r w:rsidR="002E23EF">
        <w:rPr>
          <w:rStyle w:val="5-Char"/>
          <w:rFonts w:hint="cs"/>
          <w:rtl/>
        </w:rPr>
        <w:t>ی</w:t>
      </w:r>
      <w:r w:rsidRPr="006E0FB5">
        <w:rPr>
          <w:rStyle w:val="5-Char"/>
          <w:rFonts w:hint="cs"/>
          <w:rtl/>
        </w:rPr>
        <w:t>ن</w:t>
      </w:r>
      <w:r w:rsidR="000F7A99" w:rsidRPr="006E0FB5">
        <w:rPr>
          <w:rStyle w:val="5-Char"/>
          <w:rFonts w:hint="cs"/>
          <w:rtl/>
        </w:rPr>
        <w:t>،</w:t>
      </w:r>
      <w:r w:rsidRPr="006E0FB5">
        <w:rPr>
          <w:rStyle w:val="5-Char"/>
          <w:rFonts w:hint="cs"/>
          <w:rtl/>
        </w:rPr>
        <w:t xml:space="preserve"> </w:t>
      </w:r>
      <w:r w:rsidRPr="00663DCD">
        <w:rPr>
          <w:rStyle w:val="7-Char"/>
          <w:rFonts w:hint="cs"/>
          <w:rtl/>
        </w:rPr>
        <w:t>«مجتهدين في المسائل التي لا رواية فيها عن صاحب المذهب او احد من اصحابه»</w:t>
      </w:r>
      <w:r w:rsidRPr="006E0FB5">
        <w:rPr>
          <w:rStyle w:val="5-Char"/>
          <w:rFonts w:hint="cs"/>
          <w:rtl/>
        </w:rPr>
        <w:t xml:space="preserve"> هستند؛</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00E023D6" w:rsidRPr="002360F2">
        <w:rPr>
          <w:rStyle w:val="1-Char"/>
          <w:rFonts w:hint="cs"/>
          <w:rtl/>
        </w:rPr>
        <w:t>:</w:t>
      </w:r>
      <w:r w:rsidR="006E0FB5">
        <w:rPr>
          <w:rStyle w:val="1-Char"/>
          <w:rFonts w:hint="cs"/>
          <w:rtl/>
        </w:rPr>
        <w:t xml:space="preserve"> </w:t>
      </w:r>
      <w:r w:rsidR="002E23EF">
        <w:rPr>
          <w:rStyle w:val="1-Char"/>
          <w:rFonts w:hint="cs"/>
          <w:rtl/>
        </w:rPr>
        <w:t>ک</w:t>
      </w:r>
      <w:r w:rsidRPr="002360F2">
        <w:rPr>
          <w:rStyle w:val="1-Char"/>
          <w:rFonts w:hint="cs"/>
          <w:rtl/>
        </w:rPr>
        <w:t>سان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هم در</w:t>
      </w:r>
      <w:r w:rsidR="009B6F72" w:rsidRPr="002360F2">
        <w:rPr>
          <w:rStyle w:val="1-Char"/>
          <w:rFonts w:hint="cs"/>
          <w:rtl/>
        </w:rPr>
        <w:t xml:space="preserve"> </w:t>
      </w:r>
      <w:r w:rsidRPr="002360F2">
        <w:rPr>
          <w:rStyle w:val="1-Char"/>
          <w:rFonts w:hint="cs"/>
          <w:rtl/>
        </w:rPr>
        <w:t>اصول</w:t>
      </w:r>
      <w:r w:rsidR="00F870B5" w:rsidRPr="002360F2">
        <w:rPr>
          <w:rStyle w:val="1-Char"/>
          <w:rFonts w:hint="cs"/>
          <w:rtl/>
        </w:rPr>
        <w:t xml:space="preserve"> و </w:t>
      </w:r>
      <w:r w:rsidRPr="002360F2">
        <w:rPr>
          <w:rStyle w:val="1-Char"/>
          <w:rFonts w:hint="cs"/>
          <w:rtl/>
        </w:rPr>
        <w:t>هم در</w:t>
      </w:r>
      <w:r w:rsidR="009B6F72" w:rsidRPr="002360F2">
        <w:rPr>
          <w:rStyle w:val="1-Char"/>
          <w:rFonts w:hint="cs"/>
          <w:rtl/>
        </w:rPr>
        <w:t xml:space="preserve"> فروع</w:t>
      </w:r>
      <w:r w:rsidR="000F7A99" w:rsidRPr="002360F2">
        <w:rPr>
          <w:rStyle w:val="1-Char"/>
          <w:rFonts w:hint="cs"/>
          <w:rtl/>
        </w:rPr>
        <w:t>،</w:t>
      </w:r>
      <w:r w:rsidR="009B6F72" w:rsidRPr="002360F2">
        <w:rPr>
          <w:rStyle w:val="1-Char"/>
          <w:rFonts w:hint="cs"/>
          <w:rtl/>
        </w:rPr>
        <w:t xml:space="preserve"> تابع امام ابو</w:t>
      </w:r>
      <w:r w:rsidRPr="002360F2">
        <w:rPr>
          <w:rStyle w:val="1-Char"/>
          <w:rFonts w:hint="cs"/>
          <w:rtl/>
        </w:rPr>
        <w:t>حن</w:t>
      </w:r>
      <w:r w:rsidR="002E23EF">
        <w:rPr>
          <w:rStyle w:val="1-Char"/>
          <w:rFonts w:hint="cs"/>
          <w:rtl/>
        </w:rPr>
        <w:t>ی</w:t>
      </w:r>
      <w:r w:rsidRPr="002360F2">
        <w:rPr>
          <w:rStyle w:val="1-Char"/>
          <w:rFonts w:hint="cs"/>
          <w:rtl/>
        </w:rPr>
        <w:t>فه هستند</w:t>
      </w:r>
      <w:r w:rsidR="00F870B5" w:rsidRPr="002360F2">
        <w:rPr>
          <w:rStyle w:val="1-Char"/>
          <w:rFonts w:hint="cs"/>
          <w:rtl/>
        </w:rPr>
        <w:t xml:space="preserve"> و </w:t>
      </w:r>
      <w:r w:rsidRPr="002360F2">
        <w:rPr>
          <w:rStyle w:val="1-Char"/>
          <w:rFonts w:hint="cs"/>
          <w:rtl/>
        </w:rPr>
        <w:t>ه</w:t>
      </w:r>
      <w:r w:rsidR="002E23EF">
        <w:rPr>
          <w:rStyle w:val="1-Char"/>
          <w:rFonts w:hint="cs"/>
          <w:rtl/>
        </w:rPr>
        <w:t>ی</w:t>
      </w:r>
      <w:r w:rsidRPr="002360F2">
        <w:rPr>
          <w:rStyle w:val="1-Char"/>
          <w:rFonts w:hint="cs"/>
          <w:rtl/>
        </w:rPr>
        <w:t>چ گاه</w:t>
      </w:r>
      <w:r w:rsidR="00F606D3" w:rsidRPr="002360F2">
        <w:rPr>
          <w:rStyle w:val="1-Char"/>
          <w:rFonts w:hint="cs"/>
          <w:rtl/>
        </w:rPr>
        <w:t xml:space="preserve"> از </w:t>
      </w:r>
      <w:r w:rsidRPr="002360F2">
        <w:rPr>
          <w:rStyle w:val="1-Char"/>
          <w:rFonts w:hint="cs"/>
          <w:rtl/>
        </w:rPr>
        <w:t>نتا</w:t>
      </w:r>
      <w:r w:rsidR="002E23EF">
        <w:rPr>
          <w:rStyle w:val="1-Char"/>
          <w:rFonts w:hint="cs"/>
          <w:rtl/>
        </w:rPr>
        <w:t>ی</w:t>
      </w:r>
      <w:r w:rsidRPr="002360F2">
        <w:rPr>
          <w:rStyle w:val="1-Char"/>
          <w:rFonts w:hint="cs"/>
          <w:rtl/>
        </w:rPr>
        <w:t>ج اجتهاد و فتوا</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شان مخالفت نم</w:t>
      </w:r>
      <w:r w:rsidR="002E23EF">
        <w:rPr>
          <w:rStyle w:val="1-Char"/>
          <w:rFonts w:hint="cs"/>
          <w:rtl/>
        </w:rPr>
        <w:t>ی</w:t>
      </w:r>
      <w:r w:rsidRPr="002360F2">
        <w:rPr>
          <w:rStyle w:val="1-Char"/>
          <w:rFonts w:hint="cs"/>
          <w:rtl/>
        </w:rPr>
        <w:t>‌نما</w:t>
      </w:r>
      <w:r w:rsidR="002E23EF">
        <w:rPr>
          <w:rStyle w:val="1-Char"/>
          <w:rFonts w:hint="cs"/>
          <w:rtl/>
        </w:rPr>
        <w:t>ی</w:t>
      </w:r>
      <w:r w:rsidRPr="002360F2">
        <w:rPr>
          <w:rStyle w:val="1-Char"/>
          <w:rFonts w:hint="cs"/>
          <w:rtl/>
        </w:rPr>
        <w:t>ند</w:t>
      </w:r>
      <w:r w:rsidR="00BC6608" w:rsidRPr="002360F2">
        <w:rPr>
          <w:rStyle w:val="1-Char"/>
          <w:rFonts w:hint="cs"/>
          <w:rtl/>
        </w:rPr>
        <w:t>.</w:t>
      </w:r>
      <w:r w:rsidR="00F870B5" w:rsidRPr="002360F2">
        <w:rPr>
          <w:rStyle w:val="1-Char"/>
          <w:rFonts w:hint="cs"/>
          <w:rtl/>
        </w:rPr>
        <w:t xml:space="preserve"> و </w:t>
      </w:r>
      <w:r w:rsidRPr="002360F2">
        <w:rPr>
          <w:rStyle w:val="1-Char"/>
          <w:rFonts w:hint="cs"/>
          <w:rtl/>
        </w:rPr>
        <w:t>اجتهاد ا</w:t>
      </w:r>
      <w:r w:rsidR="002E23EF">
        <w:rPr>
          <w:rStyle w:val="1-Char"/>
          <w:rFonts w:hint="cs"/>
          <w:rtl/>
        </w:rPr>
        <w:t>ی</w:t>
      </w:r>
      <w:r w:rsidRPr="002360F2">
        <w:rPr>
          <w:rStyle w:val="1-Char"/>
          <w:rFonts w:hint="cs"/>
          <w:rtl/>
        </w:rPr>
        <w:t>ن گروه خلاصه م</w:t>
      </w:r>
      <w:r w:rsidR="002E23EF">
        <w:rPr>
          <w:rStyle w:val="1-Char"/>
          <w:rFonts w:hint="cs"/>
          <w:rtl/>
        </w:rPr>
        <w:t>ی</w:t>
      </w:r>
      <w:r w:rsidRPr="002360F2">
        <w:rPr>
          <w:rStyle w:val="1-Char"/>
          <w:rFonts w:hint="cs"/>
          <w:rtl/>
        </w:rPr>
        <w:t>‌شود در</w:t>
      </w:r>
      <w:r w:rsidR="009B6F72" w:rsidRPr="002360F2">
        <w:rPr>
          <w:rStyle w:val="1-Char"/>
          <w:rFonts w:hint="cs"/>
          <w:rtl/>
        </w:rPr>
        <w:t xml:space="preserve"> </w:t>
      </w:r>
      <w:r w:rsidRPr="002360F2">
        <w:rPr>
          <w:rStyle w:val="1-Char"/>
          <w:rFonts w:hint="cs"/>
          <w:rtl/>
        </w:rPr>
        <w:t>استنباط اح</w:t>
      </w:r>
      <w:r w:rsidR="002E23EF">
        <w:rPr>
          <w:rStyle w:val="1-Char"/>
          <w:rFonts w:hint="cs"/>
          <w:rtl/>
        </w:rPr>
        <w:t>ک</w:t>
      </w:r>
      <w:r w:rsidRPr="002360F2">
        <w:rPr>
          <w:rStyle w:val="1-Char"/>
          <w:rFonts w:hint="cs"/>
          <w:rtl/>
        </w:rPr>
        <w:t>ام مسائل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w:t>
      </w:r>
      <w:r w:rsidR="00F606D3" w:rsidRPr="002360F2">
        <w:rPr>
          <w:rStyle w:val="1-Char"/>
          <w:rFonts w:hint="cs"/>
          <w:rtl/>
        </w:rPr>
        <w:t xml:space="preserve"> از </w:t>
      </w:r>
      <w:r w:rsidRPr="002360F2">
        <w:rPr>
          <w:rStyle w:val="1-Char"/>
          <w:rFonts w:hint="cs"/>
          <w:rtl/>
        </w:rPr>
        <w:t>جانب امام ابوحن</w:t>
      </w:r>
      <w:r w:rsidR="002E23EF">
        <w:rPr>
          <w:rStyle w:val="1-Char"/>
          <w:rFonts w:hint="cs"/>
          <w:rtl/>
        </w:rPr>
        <w:t>ی</w:t>
      </w:r>
      <w:r w:rsidRPr="002360F2">
        <w:rPr>
          <w:rStyle w:val="1-Char"/>
          <w:rFonts w:hint="cs"/>
          <w:rtl/>
        </w:rPr>
        <w:t xml:space="preserve">فه </w:t>
      </w:r>
      <w:r w:rsidR="002E23EF">
        <w:rPr>
          <w:rStyle w:val="1-Char"/>
          <w:rFonts w:hint="cs"/>
          <w:rtl/>
        </w:rPr>
        <w:t>ی</w:t>
      </w:r>
      <w:r w:rsidRPr="002360F2">
        <w:rPr>
          <w:rStyle w:val="1-Char"/>
          <w:rFonts w:hint="cs"/>
          <w:rtl/>
        </w:rPr>
        <w:t>ا شاگردانش پ</w:t>
      </w:r>
      <w:r w:rsidR="002E23EF">
        <w:rPr>
          <w:rStyle w:val="1-Char"/>
          <w:rFonts w:hint="cs"/>
          <w:rtl/>
        </w:rPr>
        <w:t>ی</w:t>
      </w:r>
      <w:r w:rsidRPr="002360F2">
        <w:rPr>
          <w:rStyle w:val="1-Char"/>
          <w:rFonts w:hint="cs"/>
          <w:rtl/>
        </w:rPr>
        <w:t>رامون آن مسائل، رأ</w:t>
      </w:r>
      <w:r w:rsidR="002E23EF">
        <w:rPr>
          <w:rStyle w:val="1-Char"/>
          <w:rFonts w:hint="cs"/>
          <w:rtl/>
        </w:rPr>
        <w:t>ی</w:t>
      </w:r>
      <w:r w:rsidR="00F870B5" w:rsidRPr="002360F2">
        <w:rPr>
          <w:rStyle w:val="1-Char"/>
          <w:rFonts w:hint="cs"/>
          <w:rtl/>
        </w:rPr>
        <w:t xml:space="preserve"> و </w:t>
      </w:r>
      <w:r w:rsidRPr="002360F2">
        <w:rPr>
          <w:rStyle w:val="1-Char"/>
          <w:rFonts w:hint="cs"/>
          <w:rtl/>
        </w:rPr>
        <w:t>اجتهاد</w:t>
      </w:r>
      <w:r w:rsidR="002E23EF">
        <w:rPr>
          <w:rStyle w:val="1-Char"/>
          <w:rFonts w:hint="cs"/>
          <w:rtl/>
        </w:rPr>
        <w:t>ی</w:t>
      </w:r>
      <w:r w:rsidRPr="002360F2">
        <w:rPr>
          <w:rStyle w:val="1-Char"/>
          <w:rFonts w:hint="cs"/>
          <w:rtl/>
        </w:rPr>
        <w:t xml:space="preserve"> صادر</w:t>
      </w:r>
      <w:r w:rsidR="009B6F72" w:rsidRPr="002360F2">
        <w:rPr>
          <w:rStyle w:val="1-Char"/>
          <w:rFonts w:hint="cs"/>
          <w:rtl/>
        </w:rPr>
        <w:t xml:space="preserve"> </w:t>
      </w:r>
      <w:r w:rsidRPr="002360F2">
        <w:rPr>
          <w:rStyle w:val="1-Char"/>
          <w:rFonts w:hint="cs"/>
          <w:rtl/>
        </w:rPr>
        <w:t>نشده باشد (</w:t>
      </w:r>
      <w:r w:rsidR="002E23EF">
        <w:rPr>
          <w:rStyle w:val="1-Char"/>
          <w:rFonts w:hint="cs"/>
          <w:rtl/>
        </w:rPr>
        <w:t>ی</w:t>
      </w:r>
      <w:r w:rsidRPr="002360F2">
        <w:rPr>
          <w:rStyle w:val="1-Char"/>
          <w:rFonts w:hint="cs"/>
          <w:rtl/>
        </w:rPr>
        <w:t>عن</w:t>
      </w:r>
      <w:r w:rsidR="002E23EF">
        <w:rPr>
          <w:rStyle w:val="1-Char"/>
          <w:rFonts w:hint="cs"/>
          <w:rtl/>
        </w:rPr>
        <w:t>ی</w:t>
      </w:r>
      <w:r w:rsidR="004A29FC">
        <w:rPr>
          <w:rStyle w:val="1-Char"/>
          <w:rFonts w:hint="cs"/>
          <w:rtl/>
        </w:rPr>
        <w:t xml:space="preserve"> آن‌ها </w:t>
      </w:r>
      <w:r w:rsidRPr="002360F2">
        <w:rPr>
          <w:rStyle w:val="1-Char"/>
          <w:rFonts w:hint="cs"/>
          <w:rtl/>
        </w:rPr>
        <w:t>در</w:t>
      </w:r>
      <w:r w:rsidR="009B6F72" w:rsidRPr="002360F2">
        <w:rPr>
          <w:rStyle w:val="1-Char"/>
          <w:rFonts w:hint="cs"/>
          <w:rtl/>
        </w:rPr>
        <w:t xml:space="preserve"> </w:t>
      </w:r>
      <w:r w:rsidRPr="002360F2">
        <w:rPr>
          <w:rStyle w:val="1-Char"/>
          <w:rFonts w:hint="cs"/>
          <w:rtl/>
        </w:rPr>
        <w:t>قواعد،</w:t>
      </w:r>
      <w:r w:rsidR="006B3A28" w:rsidRPr="002360F2">
        <w:rPr>
          <w:rStyle w:val="1-Char"/>
          <w:rFonts w:hint="cs"/>
          <w:rtl/>
        </w:rPr>
        <w:t xml:space="preserve"> </w:t>
      </w:r>
      <w:r w:rsidRPr="002360F2">
        <w:rPr>
          <w:rStyle w:val="1-Char"/>
          <w:rFonts w:hint="cs"/>
          <w:rtl/>
        </w:rPr>
        <w:t>ضوابط</w:t>
      </w:r>
      <w:r w:rsidR="00F870B5" w:rsidRPr="002360F2">
        <w:rPr>
          <w:rStyle w:val="1-Char"/>
          <w:rFonts w:hint="cs"/>
          <w:rtl/>
        </w:rPr>
        <w:t xml:space="preserve"> و </w:t>
      </w:r>
      <w:r w:rsidRPr="002360F2">
        <w:rPr>
          <w:rStyle w:val="1-Char"/>
          <w:rFonts w:hint="cs"/>
          <w:rtl/>
        </w:rPr>
        <w:t>علل ق</w:t>
      </w:r>
      <w:r w:rsidR="002E23EF">
        <w:rPr>
          <w:rStyle w:val="1-Char"/>
          <w:rFonts w:hint="cs"/>
          <w:rtl/>
        </w:rPr>
        <w:t>ی</w:t>
      </w:r>
      <w:r w:rsidRPr="002360F2">
        <w:rPr>
          <w:rStyle w:val="1-Char"/>
          <w:rFonts w:hint="cs"/>
          <w:rtl/>
        </w:rPr>
        <w:t>اسها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ه ائم</w:t>
      </w:r>
      <w:r w:rsidR="00120979" w:rsidRPr="002360F2">
        <w:rPr>
          <w:rStyle w:val="1-Char"/>
          <w:rFonts w:hint="cs"/>
          <w:rtl/>
        </w:rPr>
        <w:t>ه‌</w:t>
      </w:r>
      <w:r w:rsidR="002E23EF">
        <w:rPr>
          <w:rStyle w:val="1-Char"/>
          <w:rFonts w:hint="cs"/>
          <w:rtl/>
        </w:rPr>
        <w:t>ی</w:t>
      </w:r>
      <w:r w:rsidRPr="002360F2">
        <w:rPr>
          <w:rStyle w:val="1-Char"/>
          <w:rFonts w:hint="cs"/>
          <w:rtl/>
        </w:rPr>
        <w:t xml:space="preserve"> </w:t>
      </w:r>
      <w:r w:rsidR="000F7A99" w:rsidRPr="002360F2">
        <w:rPr>
          <w:rStyle w:val="1-Char"/>
          <w:rFonts w:hint="cs"/>
          <w:rtl/>
        </w:rPr>
        <w:t>پ</w:t>
      </w:r>
      <w:r w:rsidR="002E23EF">
        <w:rPr>
          <w:rStyle w:val="1-Char"/>
          <w:rFonts w:hint="cs"/>
          <w:rtl/>
        </w:rPr>
        <w:t>ی</w:t>
      </w:r>
      <w:r w:rsidR="000F7A99" w:rsidRPr="002360F2">
        <w:rPr>
          <w:rStyle w:val="1-Char"/>
          <w:rFonts w:hint="cs"/>
          <w:rtl/>
        </w:rPr>
        <w:t>ش</w:t>
      </w:r>
      <w:r w:rsidR="002E23EF">
        <w:rPr>
          <w:rStyle w:val="1-Char"/>
          <w:rFonts w:hint="cs"/>
          <w:rtl/>
        </w:rPr>
        <w:t>ی</w:t>
      </w:r>
      <w:r w:rsidR="000F7A99" w:rsidRPr="002360F2">
        <w:rPr>
          <w:rStyle w:val="1-Char"/>
          <w:rFonts w:hint="cs"/>
          <w:rtl/>
        </w:rPr>
        <w:t>ن</w:t>
      </w:r>
      <w:r w:rsidRPr="002360F2">
        <w:rPr>
          <w:rStyle w:val="1-Char"/>
          <w:rFonts w:hint="cs"/>
          <w:rtl/>
        </w:rPr>
        <w:t>،</w:t>
      </w:r>
      <w:r w:rsidR="004A29FC">
        <w:rPr>
          <w:rStyle w:val="1-Char"/>
          <w:rFonts w:hint="cs"/>
          <w:rtl/>
        </w:rPr>
        <w:t xml:space="preserve"> آن‌ها </w:t>
      </w:r>
      <w:r w:rsidRPr="002360F2">
        <w:rPr>
          <w:rStyle w:val="1-Char"/>
          <w:rFonts w:hint="cs"/>
          <w:rtl/>
        </w:rPr>
        <w:t>را</w:t>
      </w:r>
      <w:r w:rsidR="009B6F72" w:rsidRPr="002360F2">
        <w:rPr>
          <w:rStyle w:val="1-Char"/>
          <w:rFonts w:hint="cs"/>
          <w:rtl/>
        </w:rPr>
        <w:t xml:space="preserve"> </w:t>
      </w:r>
      <w:r w:rsidRPr="002360F2">
        <w:rPr>
          <w:rStyle w:val="1-Char"/>
          <w:rFonts w:hint="cs"/>
          <w:rtl/>
        </w:rPr>
        <w:t>استخراج نموده</w:t>
      </w:r>
      <w:r w:rsidR="00F870B5" w:rsidRPr="002360F2">
        <w:rPr>
          <w:rStyle w:val="1-Char"/>
          <w:rFonts w:hint="cs"/>
          <w:rtl/>
        </w:rPr>
        <w:t xml:space="preserve"> و </w:t>
      </w:r>
      <w:r w:rsidR="009B6F72" w:rsidRPr="002360F2">
        <w:rPr>
          <w:rStyle w:val="1-Char"/>
          <w:rFonts w:hint="cs"/>
          <w:rtl/>
        </w:rPr>
        <w:t>به آن ملتزم گشته‌</w:t>
      </w:r>
      <w:r w:rsidRPr="002360F2">
        <w:rPr>
          <w:rStyle w:val="1-Char"/>
          <w:rFonts w:hint="cs"/>
          <w:rtl/>
        </w:rPr>
        <w:t>اند، به بررس</w:t>
      </w:r>
      <w:r w:rsidR="002E23EF">
        <w:rPr>
          <w:rStyle w:val="1-Char"/>
          <w:rFonts w:hint="cs"/>
          <w:rtl/>
        </w:rPr>
        <w:t>ی</w:t>
      </w:r>
      <w:r w:rsidR="00F870B5" w:rsidRPr="002360F2">
        <w:rPr>
          <w:rStyle w:val="1-Char"/>
          <w:rFonts w:hint="cs"/>
          <w:rtl/>
        </w:rPr>
        <w:t xml:space="preserve"> و </w:t>
      </w:r>
      <w:r w:rsidRPr="002360F2">
        <w:rPr>
          <w:rStyle w:val="1-Char"/>
          <w:rFonts w:hint="cs"/>
          <w:rtl/>
        </w:rPr>
        <w:t>تفحص م</w:t>
      </w:r>
      <w:r w:rsidR="002E23EF">
        <w:rPr>
          <w:rStyle w:val="1-Char"/>
          <w:rFonts w:hint="cs"/>
          <w:rtl/>
        </w:rPr>
        <w:t>ی</w:t>
      </w:r>
      <w:r w:rsidRPr="002360F2">
        <w:rPr>
          <w:rStyle w:val="1-Char"/>
          <w:rFonts w:hint="cs"/>
          <w:rtl/>
        </w:rPr>
        <w:t>‌پردازند</w:t>
      </w:r>
      <w:r w:rsidR="009B6F72" w:rsidRPr="002360F2">
        <w:rPr>
          <w:rStyle w:val="1-Char"/>
          <w:rFonts w:hint="cs"/>
          <w:rtl/>
        </w:rPr>
        <w:t xml:space="preserve"> </w:t>
      </w:r>
      <w:r w:rsidRPr="002360F2">
        <w:rPr>
          <w:rStyle w:val="1-Char"/>
          <w:rFonts w:hint="cs"/>
          <w:rtl/>
        </w:rPr>
        <w:t>و</w:t>
      </w:r>
      <w:r w:rsidR="009B6F72" w:rsidRPr="002360F2">
        <w:rPr>
          <w:rStyle w:val="1-Char"/>
          <w:rFonts w:hint="cs"/>
          <w:rtl/>
        </w:rPr>
        <w:t xml:space="preserve"> </w:t>
      </w:r>
      <w:r w:rsidRPr="002360F2">
        <w:rPr>
          <w:rStyle w:val="1-Char"/>
          <w:rFonts w:hint="cs"/>
          <w:rtl/>
        </w:rPr>
        <w:t>در</w:t>
      </w:r>
      <w:r w:rsidR="009B6F72" w:rsidRPr="002360F2">
        <w:rPr>
          <w:rStyle w:val="1-Char"/>
          <w:rFonts w:hint="cs"/>
          <w:rtl/>
        </w:rPr>
        <w:t xml:space="preserve"> </w:t>
      </w:r>
      <w:r w:rsidRPr="002360F2">
        <w:rPr>
          <w:rStyle w:val="1-Char"/>
          <w:rFonts w:hint="cs"/>
          <w:rtl/>
        </w:rPr>
        <w:t>مسائل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فاقد نص</w:t>
      </w:r>
      <w:r w:rsidR="002E23EF">
        <w:rPr>
          <w:rStyle w:val="1-Char"/>
          <w:rFonts w:hint="cs"/>
          <w:rtl/>
        </w:rPr>
        <w:t>ی</w:t>
      </w:r>
      <w:r w:rsidR="00F606D3" w:rsidRPr="002360F2">
        <w:rPr>
          <w:rStyle w:val="1-Char"/>
          <w:rFonts w:hint="cs"/>
          <w:rtl/>
        </w:rPr>
        <w:t xml:space="preserve"> از </w:t>
      </w:r>
      <w:r w:rsidRPr="002360F2">
        <w:rPr>
          <w:rStyle w:val="1-Char"/>
          <w:rFonts w:hint="cs"/>
          <w:rtl/>
        </w:rPr>
        <w:t>امام مذهب خود</w:t>
      </w:r>
      <w:r w:rsidR="00F870B5" w:rsidRPr="002360F2">
        <w:rPr>
          <w:rStyle w:val="1-Char"/>
          <w:rFonts w:hint="cs"/>
          <w:rtl/>
        </w:rPr>
        <w:t xml:space="preserve"> و </w:t>
      </w:r>
      <w:r w:rsidR="002E23EF">
        <w:rPr>
          <w:rStyle w:val="1-Char"/>
          <w:rFonts w:hint="cs"/>
          <w:rtl/>
        </w:rPr>
        <w:t>ی</w:t>
      </w:r>
      <w:r w:rsidRPr="002360F2">
        <w:rPr>
          <w:rStyle w:val="1-Char"/>
          <w:rFonts w:hint="cs"/>
          <w:rtl/>
        </w:rPr>
        <w:t>ا شاگردان آن باشد، به استنباط</w:t>
      </w:r>
      <w:r w:rsidR="00F870B5" w:rsidRPr="002360F2">
        <w:rPr>
          <w:rStyle w:val="1-Char"/>
          <w:rFonts w:hint="cs"/>
          <w:rtl/>
        </w:rPr>
        <w:t xml:space="preserve"> و </w:t>
      </w:r>
      <w:r w:rsidRPr="002360F2">
        <w:rPr>
          <w:rStyle w:val="1-Char"/>
          <w:rFonts w:hint="cs"/>
          <w:rtl/>
        </w:rPr>
        <w:t>استخراج مسائل م</w:t>
      </w:r>
      <w:r w:rsidR="002E23EF">
        <w:rPr>
          <w:rStyle w:val="1-Char"/>
          <w:rFonts w:hint="cs"/>
          <w:rtl/>
        </w:rPr>
        <w:t>ی</w:t>
      </w:r>
      <w:r w:rsidRPr="002360F2">
        <w:rPr>
          <w:rStyle w:val="1-Char"/>
          <w:rFonts w:hint="cs"/>
          <w:rtl/>
        </w:rPr>
        <w:t>‌پردازند.)</w:t>
      </w:r>
    </w:p>
    <w:p w:rsidR="00264EF3" w:rsidRPr="002360F2" w:rsidRDefault="00264EF3" w:rsidP="002360F2">
      <w:pPr>
        <w:ind w:firstLine="284"/>
        <w:jc w:val="both"/>
        <w:rPr>
          <w:rStyle w:val="1-Char"/>
          <w:rtl/>
        </w:rPr>
      </w:pPr>
      <w:r w:rsidRPr="002360F2">
        <w:rPr>
          <w:rStyle w:val="1-Char"/>
          <w:rFonts w:hint="cs"/>
          <w:rtl/>
        </w:rPr>
        <w:t>و</w:t>
      </w:r>
      <w:r w:rsidR="009B6F72" w:rsidRPr="002360F2">
        <w:rPr>
          <w:rStyle w:val="1-Char"/>
          <w:rFonts w:hint="cs"/>
          <w:rtl/>
        </w:rPr>
        <w:t xml:space="preserve"> </w:t>
      </w:r>
      <w:r w:rsidRPr="002360F2">
        <w:rPr>
          <w:rStyle w:val="1-Char"/>
          <w:rFonts w:hint="cs"/>
          <w:rtl/>
        </w:rPr>
        <w:t>از</w:t>
      </w:r>
      <w:r w:rsidR="009B6F72" w:rsidRPr="002360F2">
        <w:rPr>
          <w:rStyle w:val="1-Char"/>
          <w:rFonts w:hint="cs"/>
          <w:rtl/>
        </w:rPr>
        <w:t xml:space="preserve"> </w:t>
      </w:r>
      <w:r w:rsidRPr="002360F2">
        <w:rPr>
          <w:rStyle w:val="1-Char"/>
          <w:rFonts w:hint="cs"/>
          <w:rtl/>
        </w:rPr>
        <w:t>طرف مجتهدان ا</w:t>
      </w:r>
      <w:r w:rsidR="002E23EF">
        <w:rPr>
          <w:rStyle w:val="1-Char"/>
          <w:rFonts w:hint="cs"/>
          <w:rtl/>
        </w:rPr>
        <w:t>ی</w:t>
      </w:r>
      <w:r w:rsidRPr="002360F2">
        <w:rPr>
          <w:rStyle w:val="1-Char"/>
          <w:rFonts w:hint="cs"/>
          <w:rtl/>
        </w:rPr>
        <w:t xml:space="preserve">ن گروه بود </w:t>
      </w:r>
      <w:r w:rsidR="002E23EF">
        <w:rPr>
          <w:rStyle w:val="1-Char"/>
          <w:rFonts w:hint="cs"/>
          <w:rtl/>
        </w:rPr>
        <w:t>ک</w:t>
      </w:r>
      <w:r w:rsidRPr="002360F2">
        <w:rPr>
          <w:rStyle w:val="1-Char"/>
          <w:rFonts w:hint="cs"/>
          <w:rtl/>
        </w:rPr>
        <w:t>ه م</w:t>
      </w:r>
      <w:r w:rsidR="002E23EF">
        <w:rPr>
          <w:rStyle w:val="1-Char"/>
          <w:rFonts w:hint="cs"/>
          <w:rtl/>
        </w:rPr>
        <w:t>ی</w:t>
      </w:r>
      <w:r w:rsidRPr="002360F2">
        <w:rPr>
          <w:rStyle w:val="1-Char"/>
          <w:rFonts w:hint="cs"/>
          <w:rtl/>
        </w:rPr>
        <w:t>راث فقه</w:t>
      </w:r>
      <w:r w:rsidR="002E23EF">
        <w:rPr>
          <w:rStyle w:val="1-Char"/>
          <w:rFonts w:hint="cs"/>
          <w:rtl/>
        </w:rPr>
        <w:t>ی</w:t>
      </w:r>
      <w:r w:rsidRPr="002360F2">
        <w:rPr>
          <w:rStyle w:val="1-Char"/>
          <w:rFonts w:hint="cs"/>
          <w:rtl/>
        </w:rPr>
        <w:t xml:space="preserve"> احناف پر</w:t>
      </w:r>
      <w:r w:rsidR="009B6F72" w:rsidRPr="002360F2">
        <w:rPr>
          <w:rStyle w:val="1-Char"/>
          <w:rFonts w:hint="cs"/>
          <w:rtl/>
        </w:rPr>
        <w:t xml:space="preserve"> </w:t>
      </w:r>
      <w:r w:rsidRPr="002360F2">
        <w:rPr>
          <w:rStyle w:val="1-Char"/>
          <w:rFonts w:hint="cs"/>
          <w:rtl/>
        </w:rPr>
        <w:t>بار</w:t>
      </w:r>
      <w:r w:rsidR="009B6F72" w:rsidRPr="002360F2">
        <w:rPr>
          <w:rStyle w:val="1-Char"/>
          <w:rFonts w:hint="cs"/>
          <w:rtl/>
        </w:rPr>
        <w:t xml:space="preserve"> </w:t>
      </w:r>
      <w:r w:rsidRPr="002360F2">
        <w:rPr>
          <w:rStyle w:val="1-Char"/>
          <w:rFonts w:hint="cs"/>
          <w:rtl/>
        </w:rPr>
        <w:t>و</w:t>
      </w:r>
      <w:r w:rsidR="009B6F72" w:rsidRPr="002360F2">
        <w:rPr>
          <w:rStyle w:val="1-Char"/>
          <w:rFonts w:hint="cs"/>
          <w:rtl/>
        </w:rPr>
        <w:t xml:space="preserve"> </w:t>
      </w:r>
      <w:r w:rsidRPr="002360F2">
        <w:rPr>
          <w:rStyle w:val="1-Char"/>
          <w:rFonts w:hint="cs"/>
          <w:rtl/>
        </w:rPr>
        <w:t>لوا</w:t>
      </w:r>
      <w:r w:rsidR="002E23EF">
        <w:rPr>
          <w:rStyle w:val="1-Char"/>
          <w:rFonts w:hint="cs"/>
          <w:rtl/>
        </w:rPr>
        <w:t>ی</w:t>
      </w:r>
      <w:r w:rsidRPr="002360F2">
        <w:rPr>
          <w:rStyle w:val="1-Char"/>
          <w:rFonts w:hint="cs"/>
          <w:rtl/>
        </w:rPr>
        <w:t xml:space="preserve"> فقاهت مذهب حنف</w:t>
      </w:r>
      <w:r w:rsidR="002E23EF">
        <w:rPr>
          <w:rStyle w:val="1-Char"/>
          <w:rFonts w:hint="cs"/>
          <w:rtl/>
        </w:rPr>
        <w:t>ی</w:t>
      </w:r>
      <w:r w:rsidRPr="002360F2">
        <w:rPr>
          <w:rStyle w:val="1-Char"/>
          <w:rFonts w:hint="cs"/>
          <w:rtl/>
        </w:rPr>
        <w:t xml:space="preserve"> به اهتزاز درآمد</w:t>
      </w:r>
      <w:r w:rsidR="00BC6608"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نان در</w:t>
      </w:r>
      <w:r w:rsidR="009B6F72" w:rsidRPr="002360F2">
        <w:rPr>
          <w:rStyle w:val="1-Char"/>
          <w:rFonts w:hint="cs"/>
          <w:rtl/>
        </w:rPr>
        <w:t xml:space="preserve"> </w:t>
      </w:r>
      <w:r w:rsidRPr="002360F2">
        <w:rPr>
          <w:rStyle w:val="1-Char"/>
          <w:rFonts w:hint="cs"/>
          <w:rtl/>
        </w:rPr>
        <w:t>عمل تحق</w:t>
      </w:r>
      <w:r w:rsidR="002E23EF">
        <w:rPr>
          <w:rStyle w:val="1-Char"/>
          <w:rFonts w:hint="cs"/>
          <w:rtl/>
        </w:rPr>
        <w:t>ی</w:t>
      </w:r>
      <w:r w:rsidRPr="002360F2">
        <w:rPr>
          <w:rStyle w:val="1-Char"/>
          <w:rFonts w:hint="cs"/>
          <w:rtl/>
        </w:rPr>
        <w:t>ق</w:t>
      </w:r>
      <w:r w:rsidR="002E23EF">
        <w:rPr>
          <w:rStyle w:val="1-Char"/>
          <w:rFonts w:hint="cs"/>
          <w:rtl/>
        </w:rPr>
        <w:t>ی</w:t>
      </w:r>
      <w:r w:rsidRPr="002360F2">
        <w:rPr>
          <w:rStyle w:val="1-Char"/>
          <w:rFonts w:hint="cs"/>
          <w:rtl/>
        </w:rPr>
        <w:t xml:space="preserve"> خود</w:t>
      </w:r>
      <w:r w:rsidR="00F870B5" w:rsidRPr="002360F2">
        <w:rPr>
          <w:rStyle w:val="1-Char"/>
          <w:rFonts w:hint="cs"/>
          <w:rtl/>
        </w:rPr>
        <w:t xml:space="preserve"> و </w:t>
      </w:r>
      <w:r w:rsidRPr="002360F2">
        <w:rPr>
          <w:rStyle w:val="1-Char"/>
          <w:rFonts w:hint="cs"/>
          <w:rtl/>
        </w:rPr>
        <w:t>در</w:t>
      </w:r>
      <w:r w:rsidR="009B6F72" w:rsidRPr="002360F2">
        <w:rPr>
          <w:rStyle w:val="1-Char"/>
          <w:rFonts w:hint="cs"/>
          <w:rtl/>
        </w:rPr>
        <w:t xml:space="preserve"> </w:t>
      </w:r>
      <w:r w:rsidRPr="002360F2">
        <w:rPr>
          <w:rStyle w:val="1-Char"/>
          <w:rFonts w:hint="cs"/>
          <w:rtl/>
        </w:rPr>
        <w:t>راستا</w:t>
      </w:r>
      <w:r w:rsidR="002E23EF">
        <w:rPr>
          <w:rStyle w:val="1-Char"/>
          <w:rFonts w:hint="cs"/>
          <w:rtl/>
        </w:rPr>
        <w:t>ی</w:t>
      </w:r>
      <w:r w:rsidRPr="002360F2">
        <w:rPr>
          <w:rStyle w:val="1-Char"/>
          <w:rFonts w:hint="cs"/>
          <w:rtl/>
        </w:rPr>
        <w:t xml:space="preserve"> تخر</w:t>
      </w:r>
      <w:r w:rsidR="002E23EF">
        <w:rPr>
          <w:rStyle w:val="1-Char"/>
          <w:rFonts w:hint="cs"/>
          <w:rtl/>
        </w:rPr>
        <w:t>ی</w:t>
      </w:r>
      <w:r w:rsidRPr="002360F2">
        <w:rPr>
          <w:rStyle w:val="1-Char"/>
          <w:rFonts w:hint="cs"/>
          <w:rtl/>
        </w:rPr>
        <w:t>ج اح</w:t>
      </w:r>
      <w:r w:rsidR="002E23EF">
        <w:rPr>
          <w:rStyle w:val="1-Char"/>
          <w:rFonts w:hint="cs"/>
          <w:rtl/>
        </w:rPr>
        <w:t>ک</w:t>
      </w:r>
      <w:r w:rsidRPr="002360F2">
        <w:rPr>
          <w:rStyle w:val="1-Char"/>
          <w:rFonts w:hint="cs"/>
          <w:rtl/>
        </w:rPr>
        <w:t>ام</w:t>
      </w:r>
      <w:r w:rsidR="00F870B5" w:rsidRPr="002360F2">
        <w:rPr>
          <w:rStyle w:val="1-Char"/>
          <w:rFonts w:hint="cs"/>
          <w:rtl/>
        </w:rPr>
        <w:t xml:space="preserve"> و </w:t>
      </w:r>
      <w:r w:rsidRPr="002360F2">
        <w:rPr>
          <w:rStyle w:val="1-Char"/>
          <w:rFonts w:hint="cs"/>
          <w:rtl/>
        </w:rPr>
        <w:t>ترج</w:t>
      </w:r>
      <w:r w:rsidR="002E23EF">
        <w:rPr>
          <w:rStyle w:val="1-Char"/>
          <w:rFonts w:hint="cs"/>
          <w:rtl/>
        </w:rPr>
        <w:t>ی</w:t>
      </w:r>
      <w:r w:rsidRPr="002360F2">
        <w:rPr>
          <w:rStyle w:val="1-Char"/>
          <w:rFonts w:hint="cs"/>
          <w:rtl/>
        </w:rPr>
        <w:t>ح اقوال</w:t>
      </w:r>
      <w:r w:rsidR="00F870B5" w:rsidRPr="002360F2">
        <w:rPr>
          <w:rStyle w:val="1-Char"/>
          <w:rFonts w:hint="cs"/>
          <w:rtl/>
        </w:rPr>
        <w:t xml:space="preserve"> و </w:t>
      </w:r>
      <w:r w:rsidRPr="002360F2">
        <w:rPr>
          <w:rStyle w:val="1-Char"/>
          <w:rFonts w:hint="cs"/>
          <w:rtl/>
        </w:rPr>
        <w:t>مقا</w:t>
      </w:r>
      <w:r w:rsidR="002E23EF">
        <w:rPr>
          <w:rStyle w:val="1-Char"/>
          <w:rFonts w:hint="cs"/>
          <w:rtl/>
        </w:rPr>
        <w:t>ی</w:t>
      </w:r>
      <w:r w:rsidRPr="002360F2">
        <w:rPr>
          <w:rStyle w:val="1-Char"/>
          <w:rFonts w:hint="cs"/>
          <w:rtl/>
        </w:rPr>
        <w:t>سه</w:t>
      </w:r>
      <w:r w:rsidR="00EA4AD8" w:rsidRPr="002360F2">
        <w:rPr>
          <w:rStyle w:val="1-Char"/>
          <w:rFonts w:hint="cs"/>
          <w:rtl/>
        </w:rPr>
        <w:t>‌</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ان آراء درجهت تصح</w:t>
      </w:r>
      <w:r w:rsidR="002E23EF">
        <w:rPr>
          <w:rStyle w:val="1-Char"/>
          <w:rFonts w:hint="cs"/>
          <w:rtl/>
        </w:rPr>
        <w:t>ی</w:t>
      </w:r>
      <w:r w:rsidRPr="002360F2">
        <w:rPr>
          <w:rStyle w:val="1-Char"/>
          <w:rFonts w:hint="cs"/>
          <w:rtl/>
        </w:rPr>
        <w:t>ح بعض</w:t>
      </w:r>
      <w:r w:rsidR="002E23EF">
        <w:rPr>
          <w:rStyle w:val="1-Char"/>
          <w:rFonts w:hint="cs"/>
          <w:rtl/>
        </w:rPr>
        <w:t>ی</w:t>
      </w:r>
      <w:r w:rsidR="00F870B5" w:rsidRPr="002360F2">
        <w:rPr>
          <w:rStyle w:val="1-Char"/>
          <w:rFonts w:hint="cs"/>
          <w:rtl/>
        </w:rPr>
        <w:t xml:space="preserve"> و </w:t>
      </w:r>
      <w:r w:rsidRPr="002360F2">
        <w:rPr>
          <w:rStyle w:val="1-Char"/>
          <w:rFonts w:hint="cs"/>
          <w:rtl/>
        </w:rPr>
        <w:t>تضع</w:t>
      </w:r>
      <w:r w:rsidR="002E23EF">
        <w:rPr>
          <w:rStyle w:val="1-Char"/>
          <w:rFonts w:hint="cs"/>
          <w:rtl/>
        </w:rPr>
        <w:t>ی</w:t>
      </w:r>
      <w:r w:rsidRPr="002360F2">
        <w:rPr>
          <w:rStyle w:val="1-Char"/>
          <w:rFonts w:hint="cs"/>
          <w:rtl/>
        </w:rPr>
        <w:t>ف د</w:t>
      </w:r>
      <w:r w:rsidR="002E23EF">
        <w:rPr>
          <w:rStyle w:val="1-Char"/>
          <w:rFonts w:hint="cs"/>
          <w:rtl/>
        </w:rPr>
        <w:t>ی</w:t>
      </w:r>
      <w:r w:rsidRPr="002360F2">
        <w:rPr>
          <w:rStyle w:val="1-Char"/>
          <w:rFonts w:hint="cs"/>
          <w:rtl/>
        </w:rPr>
        <w:t>گر</w:t>
      </w:r>
      <w:r w:rsidR="002E23EF">
        <w:rPr>
          <w:rStyle w:val="1-Char"/>
          <w:rFonts w:hint="cs"/>
          <w:rtl/>
        </w:rPr>
        <w:t>ی</w:t>
      </w:r>
      <w:r w:rsidRPr="002360F2">
        <w:rPr>
          <w:rStyle w:val="1-Char"/>
          <w:rFonts w:hint="cs"/>
          <w:rtl/>
        </w:rPr>
        <w:t>، راه را</w:t>
      </w:r>
      <w:r w:rsidR="009B6F72" w:rsidRPr="002360F2">
        <w:rPr>
          <w:rStyle w:val="1-Char"/>
          <w:rFonts w:hint="cs"/>
          <w:rtl/>
        </w:rPr>
        <w:t xml:space="preserve"> </w:t>
      </w:r>
      <w:r w:rsidRPr="002360F2">
        <w:rPr>
          <w:rStyle w:val="1-Char"/>
          <w:rFonts w:hint="cs"/>
          <w:rtl/>
        </w:rPr>
        <w:t>برا</w:t>
      </w:r>
      <w:r w:rsidR="002E23EF">
        <w:rPr>
          <w:rStyle w:val="1-Char"/>
          <w:rFonts w:hint="cs"/>
          <w:rtl/>
        </w:rPr>
        <w:t>ی</w:t>
      </w:r>
      <w:r w:rsidRPr="002360F2">
        <w:rPr>
          <w:rStyle w:val="1-Char"/>
          <w:rFonts w:hint="cs"/>
          <w:rtl/>
        </w:rPr>
        <w:t xml:space="preserve"> رشد</w:t>
      </w:r>
      <w:r w:rsidR="00F870B5" w:rsidRPr="002360F2">
        <w:rPr>
          <w:rStyle w:val="1-Char"/>
          <w:rFonts w:hint="cs"/>
          <w:rtl/>
        </w:rPr>
        <w:t xml:space="preserve"> و </w:t>
      </w:r>
      <w:r w:rsidRPr="002360F2">
        <w:rPr>
          <w:rStyle w:val="1-Char"/>
          <w:rFonts w:hint="cs"/>
          <w:rtl/>
        </w:rPr>
        <w:t>بالندگ</w:t>
      </w:r>
      <w:r w:rsidR="002E23EF">
        <w:rPr>
          <w:rStyle w:val="1-Char"/>
          <w:rFonts w:hint="cs"/>
          <w:rtl/>
        </w:rPr>
        <w:t>ی</w:t>
      </w:r>
      <w:r w:rsidR="00F870B5" w:rsidRPr="002360F2">
        <w:rPr>
          <w:rStyle w:val="1-Char"/>
          <w:rFonts w:hint="cs"/>
          <w:rtl/>
        </w:rPr>
        <w:t xml:space="preserve"> و </w:t>
      </w:r>
      <w:r w:rsidRPr="002360F2">
        <w:rPr>
          <w:rStyle w:val="1-Char"/>
          <w:rFonts w:hint="cs"/>
          <w:rtl/>
        </w:rPr>
        <w:t>ت</w:t>
      </w:r>
      <w:r w:rsidR="002E23EF">
        <w:rPr>
          <w:rStyle w:val="1-Char"/>
          <w:rFonts w:hint="cs"/>
          <w:rtl/>
        </w:rPr>
        <w:t>ک</w:t>
      </w:r>
      <w:r w:rsidRPr="002360F2">
        <w:rPr>
          <w:rStyle w:val="1-Char"/>
          <w:rFonts w:hint="cs"/>
          <w:rtl/>
        </w:rPr>
        <w:t>امل فقه حنف</w:t>
      </w:r>
      <w:r w:rsidR="002E23EF">
        <w:rPr>
          <w:rStyle w:val="1-Char"/>
          <w:rFonts w:hint="cs"/>
          <w:rtl/>
        </w:rPr>
        <w:t>ی</w:t>
      </w:r>
      <w:r w:rsidRPr="002360F2">
        <w:rPr>
          <w:rStyle w:val="1-Char"/>
          <w:rFonts w:hint="cs"/>
          <w:rtl/>
        </w:rPr>
        <w:t xml:space="preserve"> هموار ساختند.</w:t>
      </w:r>
    </w:p>
    <w:p w:rsidR="00264EF3" w:rsidRPr="002360F2" w:rsidRDefault="00264EF3" w:rsidP="002360F2">
      <w:pPr>
        <w:jc w:val="both"/>
        <w:rPr>
          <w:rStyle w:val="1-Char"/>
          <w:rtl/>
        </w:rPr>
      </w:pPr>
      <w:r w:rsidRPr="002360F2">
        <w:rPr>
          <w:rStyle w:val="1-Char"/>
          <w:rFonts w:hint="cs"/>
          <w:rtl/>
        </w:rPr>
        <w:t>و</w:t>
      </w:r>
      <w:r w:rsidR="009B6F72" w:rsidRPr="002360F2">
        <w:rPr>
          <w:rStyle w:val="1-Char"/>
          <w:rFonts w:hint="cs"/>
          <w:rtl/>
        </w:rPr>
        <w:t xml:space="preserve"> </w:t>
      </w:r>
      <w:r w:rsidRPr="002360F2">
        <w:rPr>
          <w:rStyle w:val="1-Char"/>
          <w:rFonts w:hint="cs"/>
          <w:rtl/>
        </w:rPr>
        <w:t>از</w:t>
      </w:r>
      <w:r w:rsidR="009B6F72"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طبقه م</w:t>
      </w:r>
      <w:r w:rsidR="002E23EF">
        <w:rPr>
          <w:rStyle w:val="1-Char"/>
          <w:rFonts w:hint="cs"/>
          <w:rtl/>
        </w:rPr>
        <w:t>ی</w:t>
      </w:r>
      <w:r w:rsidRPr="002360F2">
        <w:rPr>
          <w:rStyle w:val="1-Char"/>
          <w:rFonts w:hint="cs"/>
          <w:rtl/>
        </w:rPr>
        <w:t>‌توان بد</w:t>
      </w:r>
      <w:r w:rsidR="002E23EF">
        <w:rPr>
          <w:rStyle w:val="1-Char"/>
          <w:rFonts w:hint="cs"/>
          <w:rtl/>
        </w:rPr>
        <w:t>ی</w:t>
      </w:r>
      <w:r w:rsidRPr="002360F2">
        <w:rPr>
          <w:rStyle w:val="1-Char"/>
          <w:rFonts w:hint="cs"/>
          <w:rtl/>
        </w:rPr>
        <w:t>ن افراد اشاره نمود</w:t>
      </w:r>
      <w:r w:rsidR="00E023D6" w:rsidRPr="002360F2">
        <w:rPr>
          <w:rStyle w:val="1-Char"/>
          <w:rFonts w:hint="cs"/>
          <w:rtl/>
        </w:rPr>
        <w:t>:</w:t>
      </w:r>
    </w:p>
    <w:p w:rsidR="00264EF3" w:rsidRPr="002360F2" w:rsidRDefault="009B6F72" w:rsidP="00F00A26">
      <w:pPr>
        <w:numPr>
          <w:ilvl w:val="0"/>
          <w:numId w:val="66"/>
        </w:numPr>
        <w:jc w:val="both"/>
        <w:rPr>
          <w:rStyle w:val="1-Char"/>
          <w:rtl/>
        </w:rPr>
      </w:pPr>
      <w:r w:rsidRPr="002360F2">
        <w:rPr>
          <w:rStyle w:val="1-Char"/>
          <w:rFonts w:hint="cs"/>
          <w:rtl/>
        </w:rPr>
        <w:t>ابوب</w:t>
      </w:r>
      <w:r w:rsidR="002E23EF">
        <w:rPr>
          <w:rStyle w:val="1-Char"/>
          <w:rFonts w:hint="cs"/>
          <w:rtl/>
        </w:rPr>
        <w:t>ک</w:t>
      </w:r>
      <w:r w:rsidRPr="002360F2">
        <w:rPr>
          <w:rStyle w:val="1-Char"/>
          <w:rFonts w:hint="cs"/>
          <w:rtl/>
        </w:rPr>
        <w:t>ر خصّاف، احمد بن عمرو ش</w:t>
      </w:r>
      <w:r w:rsidR="002E23EF">
        <w:rPr>
          <w:rStyle w:val="1-Char"/>
          <w:rFonts w:hint="cs"/>
          <w:rtl/>
        </w:rPr>
        <w:t>ی</w:t>
      </w:r>
      <w:r w:rsidRPr="002360F2">
        <w:rPr>
          <w:rStyle w:val="1-Char"/>
          <w:rFonts w:hint="cs"/>
          <w:rtl/>
        </w:rPr>
        <w:t>بان</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261</w:t>
      </w:r>
      <w:r w:rsidRPr="002360F2">
        <w:rPr>
          <w:rStyle w:val="1-Char"/>
          <w:rFonts w:ascii="Times New Roman" w:hAnsi="Times New Roman" w:cs="Times New Roman" w:hint="cs"/>
          <w:rtl/>
        </w:rPr>
        <w:t> </w:t>
      </w:r>
      <w:r w:rsidRPr="002360F2">
        <w:rPr>
          <w:rStyle w:val="1-Char"/>
          <w:rFonts w:hint="cs"/>
          <w:rtl/>
        </w:rPr>
        <w:t>ه‍</w:t>
      </w:r>
      <w:r w:rsidRPr="002360F2">
        <w:rPr>
          <w:rStyle w:val="1-Char"/>
          <w:rFonts w:ascii="Times New Roman" w:hAnsi="Times New Roman" w:cs="Times New Roman" w:hint="cs"/>
          <w:rtl/>
        </w:rPr>
        <w:t> </w:t>
      </w:r>
      <w:r w:rsidR="00264EF3" w:rsidRPr="002360F2">
        <w:rPr>
          <w:rStyle w:val="1-Char"/>
          <w:rFonts w:hint="cs"/>
          <w:rtl/>
        </w:rPr>
        <w:t>.ق)</w:t>
      </w:r>
      <w:r w:rsidR="009F14CE" w:rsidRPr="002360F2">
        <w:rPr>
          <w:rStyle w:val="1-Char"/>
          <w:rFonts w:hint="cs"/>
          <w:rtl/>
        </w:rPr>
        <w:t>.</w:t>
      </w:r>
    </w:p>
    <w:p w:rsidR="00264EF3" w:rsidRPr="002360F2" w:rsidRDefault="00880254" w:rsidP="00F00A26">
      <w:pPr>
        <w:numPr>
          <w:ilvl w:val="0"/>
          <w:numId w:val="66"/>
        </w:numPr>
        <w:jc w:val="both"/>
        <w:rPr>
          <w:rStyle w:val="1-Char"/>
        </w:rPr>
      </w:pPr>
      <w:r w:rsidRPr="002360F2">
        <w:rPr>
          <w:rStyle w:val="1-Char"/>
          <w:rFonts w:hint="cs"/>
          <w:rtl/>
        </w:rPr>
        <w:t xml:space="preserve"> </w:t>
      </w:r>
      <w:r w:rsidR="00264EF3" w:rsidRPr="002360F2">
        <w:rPr>
          <w:rStyle w:val="1-Char"/>
          <w:rFonts w:hint="cs"/>
          <w:rtl/>
        </w:rPr>
        <w:t>ابوجعفر طحاو</w:t>
      </w:r>
      <w:r w:rsidR="002E23EF">
        <w:rPr>
          <w:rStyle w:val="1-Char"/>
          <w:rFonts w:hint="cs"/>
          <w:rtl/>
        </w:rPr>
        <w:t>ی</w:t>
      </w:r>
      <w:r w:rsidR="00264EF3" w:rsidRPr="002360F2">
        <w:rPr>
          <w:rStyle w:val="1-Char"/>
          <w:rFonts w:hint="cs"/>
          <w:rtl/>
        </w:rPr>
        <w:t>، احمد بن محمد بن سلامة (متوف</w:t>
      </w:r>
      <w:r w:rsidR="002E23EF">
        <w:rPr>
          <w:rStyle w:val="1-Char"/>
          <w:rFonts w:hint="cs"/>
          <w:rtl/>
        </w:rPr>
        <w:t>ی</w:t>
      </w:r>
      <w:r w:rsidR="00264EF3" w:rsidRPr="002360F2">
        <w:rPr>
          <w:rStyle w:val="1-Char"/>
          <w:rFonts w:hint="cs"/>
          <w:rtl/>
        </w:rPr>
        <w:t xml:space="preserve"> 321</w:t>
      </w:r>
      <w:r w:rsidRPr="002360F2">
        <w:rPr>
          <w:rStyle w:val="1-Char"/>
          <w:rFonts w:ascii="Times New Roman" w:hAnsi="Times New Roman" w:cs="Times New Roman" w:hint="cs"/>
          <w:rtl/>
        </w:rPr>
        <w:t> </w:t>
      </w:r>
      <w:r w:rsidRPr="002360F2">
        <w:rPr>
          <w:rStyle w:val="1-Char"/>
          <w:rFonts w:hint="cs"/>
          <w:rtl/>
        </w:rPr>
        <w:t>ه‍</w:t>
      </w:r>
      <w:r w:rsidRPr="002360F2">
        <w:rPr>
          <w:rStyle w:val="1-Char"/>
          <w:rFonts w:ascii="Times New Roman" w:hAnsi="Times New Roman" w:cs="Times New Roman" w:hint="cs"/>
          <w:rtl/>
        </w:rPr>
        <w:t> </w:t>
      </w:r>
      <w:r w:rsidRPr="002360F2">
        <w:rPr>
          <w:rStyle w:val="1-Char"/>
          <w:rFonts w:hint="cs"/>
          <w:rtl/>
        </w:rPr>
        <w:t>.</w:t>
      </w:r>
      <w:r w:rsidRPr="002360F2">
        <w:rPr>
          <w:rStyle w:val="1-Char"/>
          <w:rFonts w:ascii="Times New Roman" w:hAnsi="Times New Roman" w:cs="Times New Roman" w:hint="cs"/>
          <w:rtl/>
        </w:rPr>
        <w:t> </w:t>
      </w:r>
      <w:r w:rsidRPr="002360F2">
        <w:rPr>
          <w:rStyle w:val="1-Char"/>
          <w:rFonts w:hint="cs"/>
          <w:rtl/>
        </w:rPr>
        <w:t>ق</w:t>
      </w:r>
      <w:r w:rsidR="00264EF3" w:rsidRPr="002360F2">
        <w:rPr>
          <w:rStyle w:val="1-Char"/>
          <w:rFonts w:hint="cs"/>
          <w:rtl/>
        </w:rPr>
        <w:t>)</w:t>
      </w:r>
      <w:r w:rsidR="009F14CE" w:rsidRPr="002360F2">
        <w:rPr>
          <w:rStyle w:val="1-Char"/>
          <w:rFonts w:hint="cs"/>
          <w:rtl/>
        </w:rPr>
        <w:t>.</w:t>
      </w:r>
    </w:p>
    <w:p w:rsidR="00264EF3" w:rsidRPr="002360F2" w:rsidRDefault="00880254" w:rsidP="00F00A26">
      <w:pPr>
        <w:numPr>
          <w:ilvl w:val="0"/>
          <w:numId w:val="66"/>
        </w:numPr>
        <w:jc w:val="both"/>
        <w:rPr>
          <w:rStyle w:val="1-Char"/>
        </w:rPr>
      </w:pPr>
      <w:r w:rsidRPr="002360F2">
        <w:rPr>
          <w:rStyle w:val="1-Char"/>
          <w:rFonts w:hint="cs"/>
          <w:rtl/>
        </w:rPr>
        <w:t>ابو</w:t>
      </w:r>
      <w:r w:rsidR="00264EF3" w:rsidRPr="002360F2">
        <w:rPr>
          <w:rStyle w:val="1-Char"/>
          <w:rFonts w:hint="cs"/>
          <w:rtl/>
        </w:rPr>
        <w:t xml:space="preserve">الحسن </w:t>
      </w:r>
      <w:r w:rsidR="002E23EF">
        <w:rPr>
          <w:rStyle w:val="1-Char"/>
          <w:rFonts w:hint="cs"/>
          <w:rtl/>
        </w:rPr>
        <w:t>ک</w:t>
      </w:r>
      <w:r w:rsidR="00264EF3" w:rsidRPr="002360F2">
        <w:rPr>
          <w:rStyle w:val="1-Char"/>
          <w:rFonts w:hint="cs"/>
          <w:rtl/>
        </w:rPr>
        <w:t>رخ</w:t>
      </w:r>
      <w:r w:rsidR="002E23EF">
        <w:rPr>
          <w:rStyle w:val="1-Char"/>
          <w:rFonts w:hint="cs"/>
          <w:rtl/>
        </w:rPr>
        <w:t>ی</w:t>
      </w:r>
      <w:r w:rsidR="00264EF3" w:rsidRPr="002360F2">
        <w:rPr>
          <w:rStyle w:val="1-Char"/>
          <w:rFonts w:hint="cs"/>
          <w:rtl/>
        </w:rPr>
        <w:t>، عب</w:t>
      </w:r>
      <w:r w:rsidR="002E23EF">
        <w:rPr>
          <w:rStyle w:val="1-Char"/>
          <w:rFonts w:hint="cs"/>
          <w:rtl/>
        </w:rPr>
        <w:t>ی</w:t>
      </w:r>
      <w:r w:rsidR="00264EF3" w:rsidRPr="002360F2">
        <w:rPr>
          <w:rStyle w:val="1-Char"/>
          <w:rFonts w:hint="cs"/>
          <w:rtl/>
        </w:rPr>
        <w:t>دالله بن حس</w:t>
      </w:r>
      <w:r w:rsidR="002E23EF">
        <w:rPr>
          <w:rStyle w:val="1-Char"/>
          <w:rFonts w:hint="cs"/>
          <w:rtl/>
        </w:rPr>
        <w:t>ی</w:t>
      </w:r>
      <w:r w:rsidR="00264EF3" w:rsidRPr="002360F2">
        <w:rPr>
          <w:rStyle w:val="1-Char"/>
          <w:rFonts w:hint="cs"/>
          <w:rtl/>
        </w:rPr>
        <w:t>ن بن دلال (متوف</w:t>
      </w:r>
      <w:r w:rsidR="002E23EF">
        <w:rPr>
          <w:rStyle w:val="1-Char"/>
          <w:rFonts w:hint="cs"/>
          <w:rtl/>
        </w:rPr>
        <w:t>ی</w:t>
      </w:r>
      <w:r w:rsidR="00264EF3" w:rsidRPr="002360F2">
        <w:rPr>
          <w:rStyle w:val="1-Char"/>
          <w:rFonts w:hint="cs"/>
          <w:rtl/>
        </w:rPr>
        <w:t xml:space="preserve"> 340</w:t>
      </w:r>
      <w:r w:rsidRPr="002360F2">
        <w:rPr>
          <w:rStyle w:val="1-Char"/>
          <w:rFonts w:ascii="Times New Roman" w:hAnsi="Times New Roman" w:cs="Times New Roman" w:hint="cs"/>
          <w:rtl/>
        </w:rPr>
        <w:t> </w:t>
      </w:r>
      <w:r w:rsidRPr="002360F2">
        <w:rPr>
          <w:rStyle w:val="1-Char"/>
          <w:rFonts w:hint="cs"/>
          <w:rtl/>
        </w:rPr>
        <w:t>ه‍</w:t>
      </w:r>
      <w:r w:rsidRPr="002360F2">
        <w:rPr>
          <w:rStyle w:val="1-Char"/>
          <w:rFonts w:ascii="Times New Roman" w:hAnsi="Times New Roman" w:cs="Times New Roman" w:hint="cs"/>
          <w:rtl/>
        </w:rPr>
        <w:t> </w:t>
      </w:r>
      <w:r w:rsidRPr="002360F2">
        <w:rPr>
          <w:rStyle w:val="1-Char"/>
          <w:rFonts w:hint="cs"/>
          <w:rtl/>
        </w:rPr>
        <w:t>.</w:t>
      </w:r>
      <w:r w:rsidRPr="002360F2">
        <w:rPr>
          <w:rStyle w:val="1-Char"/>
          <w:rFonts w:ascii="Times New Roman" w:hAnsi="Times New Roman" w:cs="Times New Roman" w:hint="cs"/>
          <w:rtl/>
        </w:rPr>
        <w:t> </w:t>
      </w:r>
      <w:r w:rsidRPr="002360F2">
        <w:rPr>
          <w:rStyle w:val="1-Char"/>
          <w:rFonts w:hint="cs"/>
          <w:rtl/>
        </w:rPr>
        <w:t>ق</w:t>
      </w:r>
      <w:r w:rsidR="00264EF3" w:rsidRPr="002360F2">
        <w:rPr>
          <w:rStyle w:val="1-Char"/>
          <w:rFonts w:hint="cs"/>
          <w:rtl/>
        </w:rPr>
        <w:t>)</w:t>
      </w:r>
      <w:r w:rsidR="009F14CE" w:rsidRPr="002360F2">
        <w:rPr>
          <w:rStyle w:val="1-Char"/>
          <w:rFonts w:hint="cs"/>
          <w:rtl/>
        </w:rPr>
        <w:t>.</w:t>
      </w:r>
    </w:p>
    <w:p w:rsidR="00264EF3" w:rsidRPr="002360F2" w:rsidRDefault="00264EF3" w:rsidP="00F00A26">
      <w:pPr>
        <w:numPr>
          <w:ilvl w:val="0"/>
          <w:numId w:val="66"/>
        </w:numPr>
        <w:jc w:val="both"/>
        <w:rPr>
          <w:rStyle w:val="1-Char"/>
        </w:rPr>
      </w:pPr>
      <w:r w:rsidRPr="002360F2">
        <w:rPr>
          <w:rStyle w:val="1-Char"/>
          <w:rFonts w:hint="cs"/>
          <w:rtl/>
        </w:rPr>
        <w:t xml:space="preserve">فخر </w:t>
      </w:r>
      <w:r w:rsidR="00880254" w:rsidRPr="002360F2">
        <w:rPr>
          <w:rStyle w:val="1-Char"/>
          <w:rFonts w:hint="cs"/>
          <w:rtl/>
        </w:rPr>
        <w:t>الاسلام بزدو</w:t>
      </w:r>
      <w:r w:rsidR="002E23EF">
        <w:rPr>
          <w:rStyle w:val="1-Char"/>
          <w:rFonts w:hint="cs"/>
          <w:rtl/>
        </w:rPr>
        <w:t>ی</w:t>
      </w:r>
      <w:r w:rsidR="00880254" w:rsidRPr="002360F2">
        <w:rPr>
          <w:rStyle w:val="1-Char"/>
          <w:rFonts w:hint="cs"/>
          <w:rtl/>
        </w:rPr>
        <w:t>،</w:t>
      </w:r>
      <w:r w:rsidR="006B3A28" w:rsidRPr="002360F2">
        <w:rPr>
          <w:rStyle w:val="1-Char"/>
          <w:rFonts w:hint="cs"/>
          <w:rtl/>
        </w:rPr>
        <w:t xml:space="preserve"> </w:t>
      </w:r>
      <w:r w:rsidR="00880254" w:rsidRPr="002360F2">
        <w:rPr>
          <w:rStyle w:val="1-Char"/>
          <w:rFonts w:hint="cs"/>
          <w:rtl/>
        </w:rPr>
        <w:t>عل</w:t>
      </w:r>
      <w:r w:rsidR="002E23EF">
        <w:rPr>
          <w:rStyle w:val="1-Char"/>
          <w:rFonts w:hint="cs"/>
          <w:rtl/>
        </w:rPr>
        <w:t>ی</w:t>
      </w:r>
      <w:r w:rsidR="00880254" w:rsidRPr="002360F2">
        <w:rPr>
          <w:rStyle w:val="1-Char"/>
          <w:rFonts w:hint="cs"/>
          <w:rtl/>
        </w:rPr>
        <w:t xml:space="preserve"> بن محمد ابو</w:t>
      </w:r>
      <w:r w:rsidRPr="002360F2">
        <w:rPr>
          <w:rStyle w:val="1-Char"/>
          <w:rFonts w:hint="cs"/>
          <w:rtl/>
        </w:rPr>
        <w:t>الحسن (متوف</w:t>
      </w:r>
      <w:r w:rsidR="002E23EF">
        <w:rPr>
          <w:rStyle w:val="1-Char"/>
          <w:rFonts w:hint="cs"/>
          <w:rtl/>
        </w:rPr>
        <w:t>ی</w:t>
      </w:r>
      <w:r w:rsidRPr="002360F2">
        <w:rPr>
          <w:rStyle w:val="1-Char"/>
          <w:rFonts w:hint="cs"/>
          <w:rtl/>
        </w:rPr>
        <w:t xml:space="preserve"> 482</w:t>
      </w:r>
      <w:r w:rsidR="00880254" w:rsidRPr="002360F2">
        <w:rPr>
          <w:rStyle w:val="1-Char"/>
          <w:rFonts w:ascii="Times New Roman" w:hAnsi="Times New Roman" w:cs="Times New Roman" w:hint="cs"/>
          <w:rtl/>
        </w:rPr>
        <w:t> </w:t>
      </w:r>
      <w:r w:rsidR="00880254" w:rsidRPr="002360F2">
        <w:rPr>
          <w:rStyle w:val="1-Char"/>
          <w:rFonts w:hint="cs"/>
          <w:rtl/>
        </w:rPr>
        <w:t>ه‍</w:t>
      </w:r>
      <w:r w:rsidR="00880254" w:rsidRPr="002360F2">
        <w:rPr>
          <w:rStyle w:val="1-Char"/>
          <w:rFonts w:ascii="Times New Roman" w:hAnsi="Times New Roman" w:cs="Times New Roman" w:hint="cs"/>
          <w:rtl/>
        </w:rPr>
        <w:t> </w:t>
      </w:r>
      <w:r w:rsidR="00880254" w:rsidRPr="002360F2">
        <w:rPr>
          <w:rStyle w:val="1-Char"/>
          <w:rFonts w:hint="cs"/>
          <w:rtl/>
        </w:rPr>
        <w:t>.</w:t>
      </w:r>
      <w:r w:rsidR="00880254" w:rsidRPr="002360F2">
        <w:rPr>
          <w:rStyle w:val="1-Char"/>
          <w:rFonts w:ascii="Times New Roman" w:hAnsi="Times New Roman" w:cs="Times New Roman" w:hint="cs"/>
          <w:rtl/>
        </w:rPr>
        <w:t> </w:t>
      </w:r>
      <w:r w:rsidR="00880254" w:rsidRPr="002360F2">
        <w:rPr>
          <w:rStyle w:val="1-Char"/>
          <w:rFonts w:hint="cs"/>
          <w:rtl/>
        </w:rPr>
        <w:t>ق</w:t>
      </w:r>
      <w:r w:rsidRPr="002360F2">
        <w:rPr>
          <w:rStyle w:val="1-Char"/>
          <w:rFonts w:hint="cs"/>
          <w:rtl/>
        </w:rPr>
        <w:t>)</w:t>
      </w:r>
      <w:r w:rsidR="009F14CE" w:rsidRPr="002360F2">
        <w:rPr>
          <w:rStyle w:val="1-Char"/>
          <w:rFonts w:hint="cs"/>
          <w:rtl/>
        </w:rPr>
        <w:t>.</w:t>
      </w:r>
    </w:p>
    <w:p w:rsidR="00264EF3" w:rsidRPr="002360F2" w:rsidRDefault="00264EF3" w:rsidP="00F00A26">
      <w:pPr>
        <w:numPr>
          <w:ilvl w:val="0"/>
          <w:numId w:val="66"/>
        </w:numPr>
        <w:jc w:val="both"/>
        <w:rPr>
          <w:rStyle w:val="1-Char"/>
        </w:rPr>
      </w:pPr>
      <w:r w:rsidRPr="002360F2">
        <w:rPr>
          <w:rStyle w:val="1-Char"/>
          <w:rFonts w:hint="cs"/>
          <w:rtl/>
        </w:rPr>
        <w:t>محمد</w:t>
      </w:r>
      <w:r w:rsidR="00880254" w:rsidRPr="002360F2">
        <w:rPr>
          <w:rStyle w:val="1-Char"/>
          <w:rFonts w:hint="cs"/>
          <w:rtl/>
        </w:rPr>
        <w:t xml:space="preserve"> </w:t>
      </w:r>
      <w:r w:rsidRPr="002360F2">
        <w:rPr>
          <w:rStyle w:val="1-Char"/>
          <w:rFonts w:hint="cs"/>
          <w:rtl/>
        </w:rPr>
        <w:t>بن احمد،</w:t>
      </w:r>
      <w:r w:rsidR="006B3A28" w:rsidRPr="002360F2">
        <w:rPr>
          <w:rStyle w:val="1-Char"/>
          <w:rFonts w:hint="cs"/>
          <w:rtl/>
        </w:rPr>
        <w:t xml:space="preserve"> </w:t>
      </w:r>
      <w:r w:rsidRPr="002360F2">
        <w:rPr>
          <w:rStyle w:val="1-Char"/>
          <w:rFonts w:hint="cs"/>
          <w:rtl/>
        </w:rPr>
        <w:t>ابوب</w:t>
      </w:r>
      <w:r w:rsidR="002E23EF">
        <w:rPr>
          <w:rStyle w:val="1-Char"/>
          <w:rFonts w:hint="cs"/>
          <w:rtl/>
        </w:rPr>
        <w:t>ک</w:t>
      </w:r>
      <w:r w:rsidRPr="002360F2">
        <w:rPr>
          <w:rStyle w:val="1-Char"/>
          <w:rFonts w:hint="cs"/>
          <w:rtl/>
        </w:rPr>
        <w:t>ر سرخس</w:t>
      </w:r>
      <w:r w:rsidR="002E23EF">
        <w:rPr>
          <w:rStyle w:val="1-Char"/>
          <w:rFonts w:hint="cs"/>
          <w:rtl/>
        </w:rPr>
        <w:t>ی</w:t>
      </w:r>
      <w:r w:rsidRPr="002360F2">
        <w:rPr>
          <w:rStyle w:val="1-Char"/>
          <w:rFonts w:hint="cs"/>
          <w:rtl/>
        </w:rPr>
        <w:t xml:space="preserve"> شمس الائمه (متوف</w:t>
      </w:r>
      <w:r w:rsidR="002E23EF">
        <w:rPr>
          <w:rStyle w:val="1-Char"/>
          <w:rFonts w:hint="cs"/>
          <w:rtl/>
        </w:rPr>
        <w:t>ی</w:t>
      </w:r>
      <w:r w:rsidRPr="002360F2">
        <w:rPr>
          <w:rStyle w:val="1-Char"/>
          <w:rFonts w:hint="cs"/>
          <w:rtl/>
        </w:rPr>
        <w:t xml:space="preserve"> درحدود 500</w:t>
      </w:r>
      <w:r w:rsidR="00880254" w:rsidRPr="002360F2">
        <w:rPr>
          <w:rStyle w:val="1-Char"/>
          <w:rFonts w:ascii="Times New Roman" w:hAnsi="Times New Roman" w:cs="Times New Roman" w:hint="cs"/>
          <w:rtl/>
        </w:rPr>
        <w:t> </w:t>
      </w:r>
      <w:r w:rsidR="00880254" w:rsidRPr="002360F2">
        <w:rPr>
          <w:rStyle w:val="1-Char"/>
          <w:rFonts w:hint="cs"/>
          <w:rtl/>
        </w:rPr>
        <w:t>ه‍</w:t>
      </w:r>
      <w:r w:rsidR="00880254" w:rsidRPr="002360F2">
        <w:rPr>
          <w:rStyle w:val="1-Char"/>
          <w:rFonts w:ascii="Times New Roman" w:hAnsi="Times New Roman" w:cs="Times New Roman" w:hint="cs"/>
          <w:rtl/>
        </w:rPr>
        <w:t> </w:t>
      </w:r>
      <w:r w:rsidR="00880254" w:rsidRPr="002360F2">
        <w:rPr>
          <w:rStyle w:val="1-Char"/>
          <w:rFonts w:hint="cs"/>
          <w:rtl/>
        </w:rPr>
        <w:t>.</w:t>
      </w:r>
      <w:r w:rsidR="00880254" w:rsidRPr="002360F2">
        <w:rPr>
          <w:rStyle w:val="1-Char"/>
          <w:rFonts w:ascii="Times New Roman" w:hAnsi="Times New Roman" w:cs="Times New Roman" w:hint="cs"/>
          <w:rtl/>
        </w:rPr>
        <w:t> </w:t>
      </w:r>
      <w:r w:rsidR="00880254" w:rsidRPr="002360F2">
        <w:rPr>
          <w:rStyle w:val="1-Char"/>
          <w:rFonts w:hint="cs"/>
          <w:rtl/>
        </w:rPr>
        <w:t>ق</w:t>
      </w:r>
      <w:r w:rsidRPr="002360F2">
        <w:rPr>
          <w:rStyle w:val="1-Char"/>
          <w:rFonts w:hint="cs"/>
          <w:rtl/>
        </w:rPr>
        <w:t>)</w:t>
      </w:r>
      <w:r w:rsidR="009F14CE" w:rsidRPr="002360F2">
        <w:rPr>
          <w:rStyle w:val="1-Char"/>
          <w:rFonts w:hint="cs"/>
          <w:rtl/>
        </w:rPr>
        <w:t>.</w:t>
      </w:r>
    </w:p>
    <w:p w:rsidR="00264EF3" w:rsidRPr="002360F2" w:rsidRDefault="00264EF3" w:rsidP="00F00A26">
      <w:pPr>
        <w:numPr>
          <w:ilvl w:val="0"/>
          <w:numId w:val="65"/>
        </w:numPr>
        <w:jc w:val="both"/>
        <w:rPr>
          <w:rStyle w:val="1-Char"/>
          <w:rtl/>
        </w:rPr>
      </w:pPr>
      <w:r w:rsidRPr="006E0FB5">
        <w:rPr>
          <w:rStyle w:val="5-Char"/>
          <w:rFonts w:hint="cs"/>
          <w:rtl/>
        </w:rPr>
        <w:t>طبق</w:t>
      </w:r>
      <w:r w:rsidR="00120979" w:rsidRPr="006E0FB5">
        <w:rPr>
          <w:rStyle w:val="5-Char"/>
          <w:rFonts w:hint="cs"/>
          <w:rtl/>
        </w:rPr>
        <w:t>ه‌</w:t>
      </w:r>
      <w:r w:rsidR="002E23EF">
        <w:rPr>
          <w:rStyle w:val="5-Char"/>
          <w:rFonts w:hint="cs"/>
          <w:rtl/>
        </w:rPr>
        <w:t>ی</w:t>
      </w:r>
      <w:r w:rsidRPr="006E0FB5">
        <w:rPr>
          <w:rStyle w:val="5-Char"/>
          <w:rFonts w:hint="cs"/>
          <w:rtl/>
        </w:rPr>
        <w:t xml:space="preserve"> چهارم </w:t>
      </w:r>
      <w:r w:rsidRPr="00663DCD">
        <w:rPr>
          <w:rStyle w:val="7-Char"/>
          <w:rFonts w:hint="cs"/>
          <w:rtl/>
        </w:rPr>
        <w:t>«مجتهد تخريج»</w:t>
      </w:r>
      <w:r w:rsidRPr="006E0FB5">
        <w:rPr>
          <w:rStyle w:val="5-Char"/>
          <w:rFonts w:hint="cs"/>
          <w:rtl/>
        </w:rPr>
        <w:t xml:space="preserve"> (</w:t>
      </w:r>
      <w:r w:rsidR="002E23EF">
        <w:rPr>
          <w:rStyle w:val="5-Char"/>
          <w:rFonts w:hint="cs"/>
          <w:rtl/>
        </w:rPr>
        <w:t>ی</w:t>
      </w:r>
      <w:r w:rsidRPr="006E0FB5">
        <w:rPr>
          <w:rStyle w:val="5-Char"/>
          <w:rFonts w:hint="cs"/>
          <w:rtl/>
        </w:rPr>
        <w:t xml:space="preserve">ا </w:t>
      </w:r>
      <w:r w:rsidRPr="00663DCD">
        <w:rPr>
          <w:rStyle w:val="7-Char"/>
          <w:rFonts w:hint="cs"/>
          <w:rtl/>
        </w:rPr>
        <w:t>اصحاب الوجوه</w:t>
      </w:r>
      <w:r w:rsidRPr="006E0FB5">
        <w:rPr>
          <w:rStyle w:val="5-Char"/>
          <w:rFonts w:hint="cs"/>
          <w:rtl/>
        </w:rPr>
        <w:t>) است</w:t>
      </w:r>
      <w:r w:rsidR="00E023D6" w:rsidRPr="006E0FB5">
        <w:rPr>
          <w:rStyle w:val="5-Char"/>
          <w:rFonts w:hint="cs"/>
          <w:rtl/>
        </w:rPr>
        <w:t>:</w:t>
      </w:r>
      <w:r w:rsidRPr="002360F2">
        <w:rPr>
          <w:rStyle w:val="1-Char"/>
          <w:rFonts w:hint="cs"/>
          <w:rtl/>
        </w:rPr>
        <w:t xml:space="preserve"> مانند «ابوب</w:t>
      </w:r>
      <w:r w:rsidR="002E23EF">
        <w:rPr>
          <w:rStyle w:val="1-Char"/>
          <w:rFonts w:hint="cs"/>
          <w:rtl/>
        </w:rPr>
        <w:t>ک</w:t>
      </w:r>
      <w:r w:rsidRPr="002360F2">
        <w:rPr>
          <w:rStyle w:val="1-Char"/>
          <w:rFonts w:hint="cs"/>
          <w:rtl/>
        </w:rPr>
        <w:t>ر راز</w:t>
      </w:r>
      <w:r w:rsidR="002E23EF">
        <w:rPr>
          <w:rStyle w:val="1-Char"/>
          <w:rFonts w:hint="cs"/>
          <w:rtl/>
        </w:rPr>
        <w:t>ی</w:t>
      </w:r>
      <w:r w:rsidRPr="002360F2">
        <w:rPr>
          <w:rStyle w:val="1-Char"/>
          <w:rFonts w:hint="cs"/>
          <w:rtl/>
        </w:rPr>
        <w:t>» معروف به «</w:t>
      </w:r>
      <w:r w:rsidR="00880254" w:rsidRPr="002360F2">
        <w:rPr>
          <w:rStyle w:val="1-Char"/>
          <w:rFonts w:hint="cs"/>
          <w:rtl/>
        </w:rPr>
        <w:t>جصّاص</w:t>
      </w:r>
      <w:r w:rsidRPr="002360F2">
        <w:rPr>
          <w:rStyle w:val="1-Char"/>
          <w:rFonts w:hint="cs"/>
          <w:rtl/>
        </w:rPr>
        <w:t>» (متوف</w:t>
      </w:r>
      <w:r w:rsidR="002E23EF">
        <w:rPr>
          <w:rStyle w:val="1-Char"/>
          <w:rFonts w:hint="cs"/>
          <w:rtl/>
        </w:rPr>
        <w:t>ی</w:t>
      </w:r>
      <w:r w:rsidRPr="002360F2">
        <w:rPr>
          <w:rStyle w:val="1-Char"/>
          <w:rFonts w:hint="cs"/>
          <w:rtl/>
        </w:rPr>
        <w:t xml:space="preserve"> 360</w:t>
      </w:r>
      <w:r w:rsidR="00DC6DF6" w:rsidRPr="002360F2">
        <w:rPr>
          <w:rStyle w:val="1-Char"/>
          <w:rFonts w:ascii="Times New Roman" w:hAnsi="Times New Roman" w:cs="Times New Roman" w:hint="cs"/>
          <w:rtl/>
        </w:rPr>
        <w:t> </w:t>
      </w:r>
      <w:r w:rsidR="00DC6DF6" w:rsidRPr="002360F2">
        <w:rPr>
          <w:rStyle w:val="1-Char"/>
          <w:rFonts w:hint="cs"/>
          <w:rtl/>
        </w:rPr>
        <w:t>ه‍</w:t>
      </w:r>
      <w:r w:rsidR="00DC6DF6" w:rsidRPr="002360F2">
        <w:rPr>
          <w:rStyle w:val="1-Char"/>
          <w:rFonts w:ascii="Times New Roman" w:hAnsi="Times New Roman" w:cs="Times New Roman" w:hint="cs"/>
          <w:rtl/>
        </w:rPr>
        <w:t> </w:t>
      </w:r>
      <w:r w:rsidR="00DC6DF6" w:rsidRPr="002360F2">
        <w:rPr>
          <w:rStyle w:val="1-Char"/>
          <w:rFonts w:hint="cs"/>
          <w:rtl/>
        </w:rPr>
        <w:t>.</w:t>
      </w:r>
      <w:r w:rsidR="00DC6DF6" w:rsidRPr="002360F2">
        <w:rPr>
          <w:rStyle w:val="1-Char"/>
          <w:rFonts w:ascii="Times New Roman" w:hAnsi="Times New Roman" w:cs="Times New Roman" w:hint="cs"/>
          <w:rtl/>
        </w:rPr>
        <w:t> </w:t>
      </w:r>
      <w:r w:rsidR="00DC6DF6" w:rsidRPr="002360F2">
        <w:rPr>
          <w:rStyle w:val="1-Char"/>
          <w:rFonts w:hint="cs"/>
          <w:rtl/>
        </w:rPr>
        <w:t>ق</w:t>
      </w:r>
      <w:r w:rsidRPr="002360F2">
        <w:rPr>
          <w:rStyle w:val="1-Char"/>
          <w:rFonts w:hint="cs"/>
          <w:rtl/>
        </w:rPr>
        <w:t>)</w:t>
      </w:r>
      <w:r w:rsidR="00A24B55" w:rsidRPr="002360F2">
        <w:rPr>
          <w:rStyle w:val="1-Char"/>
          <w:rFonts w:hint="cs"/>
          <w:rtl/>
        </w:rPr>
        <w:t xml:space="preserve"> و </w:t>
      </w:r>
      <w:r w:rsidRPr="002360F2">
        <w:rPr>
          <w:rStyle w:val="1-Char"/>
          <w:rFonts w:hint="cs"/>
          <w:rtl/>
        </w:rPr>
        <w:t>امثال او</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چن</w:t>
      </w:r>
      <w:r w:rsidR="002E23EF">
        <w:rPr>
          <w:rStyle w:val="1-Char"/>
          <w:rFonts w:hint="cs"/>
          <w:rtl/>
        </w:rPr>
        <w:t>ی</w:t>
      </w:r>
      <w:r w:rsidRPr="002360F2">
        <w:rPr>
          <w:rStyle w:val="1-Char"/>
          <w:rFonts w:hint="cs"/>
          <w:rtl/>
        </w:rPr>
        <w:t>ن مجتهدان</w:t>
      </w:r>
      <w:r w:rsidR="002E23EF">
        <w:rPr>
          <w:rStyle w:val="1-Char"/>
          <w:rFonts w:hint="cs"/>
          <w:rtl/>
        </w:rPr>
        <w:t>ی</w:t>
      </w:r>
      <w:r w:rsidR="00F606D3" w:rsidRPr="002360F2">
        <w:rPr>
          <w:rStyle w:val="1-Char"/>
          <w:rFonts w:hint="cs"/>
          <w:rtl/>
        </w:rPr>
        <w:t xml:space="preserve"> از </w:t>
      </w:r>
      <w:r w:rsidRPr="002360F2">
        <w:rPr>
          <w:rStyle w:val="1-Char"/>
          <w:rFonts w:hint="cs"/>
          <w:rtl/>
        </w:rPr>
        <w:t>دل</w:t>
      </w:r>
      <w:r w:rsidR="002E23EF">
        <w:rPr>
          <w:rStyle w:val="1-Char"/>
          <w:rFonts w:hint="cs"/>
          <w:rtl/>
        </w:rPr>
        <w:t>ی</w:t>
      </w:r>
      <w:r w:rsidRPr="002360F2">
        <w:rPr>
          <w:rStyle w:val="1-Char"/>
          <w:rFonts w:hint="cs"/>
          <w:rtl/>
        </w:rPr>
        <w:t>ل</w:t>
      </w:r>
      <w:r w:rsidR="00A24B55" w:rsidRPr="002360F2">
        <w:rPr>
          <w:rStyle w:val="1-Char"/>
          <w:rFonts w:hint="cs"/>
          <w:rtl/>
        </w:rPr>
        <w:t xml:space="preserve"> و </w:t>
      </w:r>
      <w:r w:rsidRPr="002360F2">
        <w:rPr>
          <w:rStyle w:val="1-Char"/>
          <w:rFonts w:hint="cs"/>
          <w:rtl/>
        </w:rPr>
        <w:t>اصول</w:t>
      </w:r>
      <w:r w:rsidR="00A24B55" w:rsidRPr="002360F2">
        <w:rPr>
          <w:rStyle w:val="1-Char"/>
          <w:rFonts w:hint="cs"/>
          <w:rtl/>
        </w:rPr>
        <w:t xml:space="preserve"> و </w:t>
      </w:r>
      <w:r w:rsidR="00DC6DF6" w:rsidRPr="002360F2">
        <w:rPr>
          <w:rStyle w:val="1-Char"/>
          <w:rFonts w:hint="cs"/>
          <w:rtl/>
        </w:rPr>
        <w:t>قواعد امام ابو</w:t>
      </w:r>
      <w:r w:rsidRPr="002360F2">
        <w:rPr>
          <w:rStyle w:val="1-Char"/>
          <w:rFonts w:hint="cs"/>
          <w:rtl/>
        </w:rPr>
        <w:t>حن</w:t>
      </w:r>
      <w:r w:rsidR="002E23EF">
        <w:rPr>
          <w:rStyle w:val="1-Char"/>
          <w:rFonts w:hint="cs"/>
          <w:rtl/>
        </w:rPr>
        <w:t>ی</w:t>
      </w:r>
      <w:r w:rsidRPr="002360F2">
        <w:rPr>
          <w:rStyle w:val="1-Char"/>
          <w:rFonts w:hint="cs"/>
          <w:rtl/>
        </w:rPr>
        <w:t>فه خارج نم</w:t>
      </w:r>
      <w:r w:rsidR="002E23EF">
        <w:rPr>
          <w:rStyle w:val="1-Char"/>
          <w:rFonts w:hint="cs"/>
          <w:rtl/>
        </w:rPr>
        <w:t>ی</w:t>
      </w:r>
      <w:r w:rsidRPr="002360F2">
        <w:rPr>
          <w:rStyle w:val="1-Char"/>
          <w:rFonts w:hint="cs"/>
          <w:rtl/>
        </w:rPr>
        <w:t>‌گردند</w:t>
      </w:r>
      <w:r w:rsidR="00A24B55" w:rsidRPr="002360F2">
        <w:rPr>
          <w:rStyle w:val="1-Char"/>
          <w:rFonts w:hint="cs"/>
          <w:rtl/>
        </w:rPr>
        <w:t xml:space="preserve"> و </w:t>
      </w:r>
      <w:r w:rsidRPr="002360F2">
        <w:rPr>
          <w:rStyle w:val="1-Char"/>
          <w:rFonts w:hint="cs"/>
          <w:rtl/>
        </w:rPr>
        <w:t>اصلاً قادر</w:t>
      </w:r>
      <w:r w:rsidR="00DC6DF6" w:rsidRPr="002360F2">
        <w:rPr>
          <w:rStyle w:val="1-Char"/>
          <w:rFonts w:hint="cs"/>
          <w:rtl/>
        </w:rPr>
        <w:t xml:space="preserve"> </w:t>
      </w:r>
      <w:r w:rsidRPr="002360F2">
        <w:rPr>
          <w:rStyle w:val="1-Char"/>
          <w:rFonts w:hint="cs"/>
          <w:rtl/>
        </w:rPr>
        <w:t>به اجتهاد (مطلق مستقل) ن</w:t>
      </w:r>
      <w:r w:rsidR="002E23EF">
        <w:rPr>
          <w:rStyle w:val="1-Char"/>
          <w:rFonts w:hint="cs"/>
          <w:rtl/>
        </w:rPr>
        <w:t>ی</w:t>
      </w:r>
      <w:r w:rsidRPr="002360F2">
        <w:rPr>
          <w:rStyle w:val="1-Char"/>
          <w:rFonts w:hint="cs"/>
          <w:rtl/>
        </w:rPr>
        <w:t>ز ن</w:t>
      </w:r>
      <w:r w:rsidR="002E23EF">
        <w:rPr>
          <w:rStyle w:val="1-Char"/>
          <w:rFonts w:hint="cs"/>
          <w:rtl/>
        </w:rPr>
        <w:t>ی</w:t>
      </w:r>
      <w:r w:rsidRPr="002360F2">
        <w:rPr>
          <w:rStyle w:val="1-Char"/>
          <w:rFonts w:hint="cs"/>
          <w:rtl/>
        </w:rPr>
        <w:t>ستند، بل</w:t>
      </w:r>
      <w:r w:rsidR="002E23EF">
        <w:rPr>
          <w:rStyle w:val="1-Char"/>
          <w:rFonts w:hint="cs"/>
          <w:rtl/>
        </w:rPr>
        <w:t>ک</w:t>
      </w:r>
      <w:r w:rsidRPr="002360F2">
        <w:rPr>
          <w:rStyle w:val="1-Char"/>
          <w:rFonts w:hint="cs"/>
          <w:rtl/>
        </w:rPr>
        <w:t>ه تسلط</w:t>
      </w:r>
      <w:r w:rsidR="00A24B55" w:rsidRPr="002360F2">
        <w:rPr>
          <w:rStyle w:val="1-Char"/>
          <w:rFonts w:hint="cs"/>
          <w:rtl/>
        </w:rPr>
        <w:t xml:space="preserve"> و </w:t>
      </w:r>
      <w:r w:rsidRPr="002360F2">
        <w:rPr>
          <w:rStyle w:val="1-Char"/>
          <w:rFonts w:hint="cs"/>
          <w:rtl/>
        </w:rPr>
        <w:t>احاطه به اصول</w:t>
      </w:r>
      <w:r w:rsidR="00A24B55" w:rsidRPr="002360F2">
        <w:rPr>
          <w:rStyle w:val="1-Char"/>
          <w:rFonts w:hint="cs"/>
          <w:rtl/>
        </w:rPr>
        <w:t xml:space="preserve"> و </w:t>
      </w:r>
      <w:r w:rsidRPr="002360F2">
        <w:rPr>
          <w:rStyle w:val="1-Char"/>
          <w:rFonts w:hint="cs"/>
          <w:rtl/>
        </w:rPr>
        <w:t>دلائل تفص</w:t>
      </w:r>
      <w:r w:rsidR="002E23EF">
        <w:rPr>
          <w:rStyle w:val="1-Char"/>
          <w:rFonts w:hint="cs"/>
          <w:rtl/>
        </w:rPr>
        <w:t>ی</w:t>
      </w:r>
      <w:r w:rsidRPr="002360F2">
        <w:rPr>
          <w:rStyle w:val="1-Char"/>
          <w:rFonts w:hint="cs"/>
          <w:rtl/>
        </w:rPr>
        <w:t>ل</w:t>
      </w:r>
      <w:r w:rsidR="002E23EF">
        <w:rPr>
          <w:rStyle w:val="1-Char"/>
          <w:rFonts w:hint="cs"/>
          <w:rtl/>
        </w:rPr>
        <w:t>ی</w:t>
      </w:r>
      <w:r w:rsidRPr="002360F2">
        <w:rPr>
          <w:rStyle w:val="1-Char"/>
          <w:rFonts w:hint="cs"/>
          <w:rtl/>
        </w:rPr>
        <w:t xml:space="preserve"> اح</w:t>
      </w:r>
      <w:r w:rsidR="002E23EF">
        <w:rPr>
          <w:rStyle w:val="1-Char"/>
          <w:rFonts w:hint="cs"/>
          <w:rtl/>
        </w:rPr>
        <w:t>ک</w:t>
      </w:r>
      <w:r w:rsidRPr="002360F2">
        <w:rPr>
          <w:rStyle w:val="1-Char"/>
          <w:rFonts w:hint="cs"/>
          <w:rtl/>
        </w:rPr>
        <w:t>ام</w:t>
      </w:r>
      <w:r w:rsidR="00A24B55" w:rsidRPr="002360F2">
        <w:rPr>
          <w:rStyle w:val="1-Char"/>
          <w:rFonts w:hint="cs"/>
          <w:rtl/>
        </w:rPr>
        <w:t xml:space="preserve"> و </w:t>
      </w:r>
      <w:r w:rsidRPr="002360F2">
        <w:rPr>
          <w:rStyle w:val="1-Char"/>
          <w:rFonts w:hint="cs"/>
          <w:rtl/>
        </w:rPr>
        <w:t>مآخذ</w:t>
      </w:r>
      <w:r w:rsidR="004A29FC">
        <w:rPr>
          <w:rStyle w:val="1-Char"/>
          <w:rFonts w:hint="cs"/>
          <w:rtl/>
        </w:rPr>
        <w:t xml:space="preserve"> آن‌ها </w:t>
      </w:r>
      <w:r w:rsidRPr="002360F2">
        <w:rPr>
          <w:rStyle w:val="1-Char"/>
          <w:rFonts w:hint="cs"/>
          <w:rtl/>
        </w:rPr>
        <w:t>دارند</w:t>
      </w:r>
      <w:r w:rsidR="00A24B55" w:rsidRPr="002360F2">
        <w:rPr>
          <w:rStyle w:val="1-Char"/>
          <w:rFonts w:hint="cs"/>
          <w:rtl/>
        </w:rPr>
        <w:t xml:space="preserve"> و </w:t>
      </w:r>
      <w:r w:rsidR="00DC6DF6" w:rsidRPr="002360F2">
        <w:rPr>
          <w:rStyle w:val="1-Char"/>
          <w:rFonts w:hint="cs"/>
          <w:rtl/>
        </w:rPr>
        <w:t>به فقه،</w:t>
      </w:r>
      <w:r w:rsidR="006B3A28" w:rsidRPr="002360F2">
        <w:rPr>
          <w:rStyle w:val="1-Char"/>
          <w:rFonts w:hint="cs"/>
          <w:rtl/>
        </w:rPr>
        <w:t xml:space="preserve"> </w:t>
      </w:r>
      <w:r w:rsidR="00DC6DF6" w:rsidRPr="002360F2">
        <w:rPr>
          <w:rStyle w:val="1-Char"/>
          <w:rFonts w:hint="cs"/>
          <w:rtl/>
        </w:rPr>
        <w:t>اصول</w:t>
      </w:r>
      <w:r w:rsidR="00BC6608" w:rsidRPr="002360F2">
        <w:rPr>
          <w:rStyle w:val="1-Char"/>
          <w:rFonts w:hint="cs"/>
          <w:rtl/>
        </w:rPr>
        <w:t xml:space="preserve"> و</w:t>
      </w:r>
      <w:r w:rsidR="006B3A28" w:rsidRPr="002360F2">
        <w:rPr>
          <w:rStyle w:val="1-Char"/>
          <w:rFonts w:hint="cs"/>
          <w:rtl/>
        </w:rPr>
        <w:t xml:space="preserve"> </w:t>
      </w:r>
      <w:r w:rsidR="00DC6DF6" w:rsidRPr="002360F2">
        <w:rPr>
          <w:rStyle w:val="1-Char"/>
          <w:rFonts w:hint="cs"/>
          <w:rtl/>
        </w:rPr>
        <w:t>دلائل اح</w:t>
      </w:r>
      <w:r w:rsidR="002E23EF">
        <w:rPr>
          <w:rStyle w:val="1-Char"/>
          <w:rFonts w:hint="cs"/>
          <w:rtl/>
        </w:rPr>
        <w:t>ک</w:t>
      </w:r>
      <w:r w:rsidR="00DC6DF6" w:rsidRPr="002360F2">
        <w:rPr>
          <w:rStyle w:val="1-Char"/>
          <w:rFonts w:hint="cs"/>
          <w:rtl/>
        </w:rPr>
        <w:t xml:space="preserve">ام، </w:t>
      </w:r>
      <w:r w:rsidRPr="002360F2">
        <w:rPr>
          <w:rStyle w:val="1-Char"/>
          <w:rFonts w:hint="cs"/>
          <w:rtl/>
        </w:rPr>
        <w:t>آگاه</w:t>
      </w:r>
      <w:r w:rsidR="00A24B55" w:rsidRPr="002360F2">
        <w:rPr>
          <w:rStyle w:val="1-Char"/>
          <w:rFonts w:hint="cs"/>
          <w:rtl/>
        </w:rPr>
        <w:t xml:space="preserve"> و </w:t>
      </w:r>
      <w:r w:rsidRPr="002360F2">
        <w:rPr>
          <w:rStyle w:val="1-Char"/>
          <w:rFonts w:hint="cs"/>
          <w:rtl/>
        </w:rPr>
        <w:t>در روش</w:t>
      </w:r>
      <w:r w:rsidR="00A24B55" w:rsidRPr="002360F2">
        <w:rPr>
          <w:rStyle w:val="1-Char"/>
          <w:rFonts w:hint="cs"/>
          <w:rtl/>
        </w:rPr>
        <w:t xml:space="preserve"> و </w:t>
      </w:r>
      <w:r w:rsidR="002E23EF">
        <w:rPr>
          <w:rStyle w:val="1-Char"/>
          <w:rFonts w:hint="cs"/>
          <w:rtl/>
        </w:rPr>
        <w:t>ک</w:t>
      </w:r>
      <w:r w:rsidRPr="002360F2">
        <w:rPr>
          <w:rStyle w:val="1-Char"/>
          <w:rFonts w:hint="cs"/>
          <w:rtl/>
        </w:rPr>
        <w:t>اربرد ق</w:t>
      </w:r>
      <w:r w:rsidR="002E23EF">
        <w:rPr>
          <w:rStyle w:val="1-Char"/>
          <w:rFonts w:hint="cs"/>
          <w:rtl/>
        </w:rPr>
        <w:t>ی</w:t>
      </w:r>
      <w:r w:rsidRPr="002360F2">
        <w:rPr>
          <w:rStyle w:val="1-Char"/>
          <w:rFonts w:hint="cs"/>
          <w:rtl/>
        </w:rPr>
        <w:t>اس</w:t>
      </w:r>
      <w:r w:rsidR="00A24B55" w:rsidRPr="002360F2">
        <w:rPr>
          <w:rStyle w:val="1-Char"/>
          <w:rFonts w:hint="cs"/>
          <w:rtl/>
        </w:rPr>
        <w:t xml:space="preserve"> و </w:t>
      </w:r>
      <w:r w:rsidRPr="002360F2">
        <w:rPr>
          <w:rStyle w:val="1-Char"/>
          <w:rFonts w:hint="cs"/>
          <w:rtl/>
        </w:rPr>
        <w:t>تطب</w:t>
      </w:r>
      <w:r w:rsidR="002E23EF">
        <w:rPr>
          <w:rStyle w:val="1-Char"/>
          <w:rFonts w:hint="cs"/>
          <w:rtl/>
        </w:rPr>
        <w:t>ی</w:t>
      </w:r>
      <w:r w:rsidRPr="002360F2">
        <w:rPr>
          <w:rStyle w:val="1-Char"/>
          <w:rFonts w:hint="cs"/>
          <w:rtl/>
        </w:rPr>
        <w:t>ق معان</w:t>
      </w:r>
      <w:r w:rsidR="002E23EF">
        <w:rPr>
          <w:rStyle w:val="1-Char"/>
          <w:rFonts w:hint="cs"/>
          <w:rtl/>
        </w:rPr>
        <w:t>ی</w:t>
      </w:r>
      <w:r w:rsidRPr="002360F2">
        <w:rPr>
          <w:rStyle w:val="1-Char"/>
          <w:rFonts w:hint="cs"/>
          <w:rtl/>
        </w:rPr>
        <w:t>، مطلع</w:t>
      </w:r>
      <w:r w:rsidR="00A24B55" w:rsidRPr="002360F2">
        <w:rPr>
          <w:rStyle w:val="1-Char"/>
          <w:rFonts w:hint="cs"/>
          <w:rtl/>
        </w:rPr>
        <w:t xml:space="preserve"> و </w:t>
      </w:r>
      <w:r w:rsidRPr="002360F2">
        <w:rPr>
          <w:rStyle w:val="1-Char"/>
          <w:rFonts w:hint="cs"/>
          <w:rtl/>
        </w:rPr>
        <w:t>در</w:t>
      </w:r>
      <w:r w:rsidR="00DC6DF6" w:rsidRPr="002360F2">
        <w:rPr>
          <w:rStyle w:val="1-Char"/>
          <w:rFonts w:hint="cs"/>
          <w:rtl/>
        </w:rPr>
        <w:t xml:space="preserve"> </w:t>
      </w:r>
      <w:r w:rsidRPr="002360F2">
        <w:rPr>
          <w:rStyle w:val="1-Char"/>
          <w:rFonts w:hint="cs"/>
          <w:rtl/>
        </w:rPr>
        <w:t>تخر</w:t>
      </w:r>
      <w:r w:rsidR="002E23EF">
        <w:rPr>
          <w:rStyle w:val="1-Char"/>
          <w:rFonts w:hint="cs"/>
          <w:rtl/>
        </w:rPr>
        <w:t>ی</w:t>
      </w:r>
      <w:r w:rsidRPr="002360F2">
        <w:rPr>
          <w:rStyle w:val="1-Char"/>
          <w:rFonts w:hint="cs"/>
          <w:rtl/>
        </w:rPr>
        <w:t>ج مسائل</w:t>
      </w:r>
      <w:r w:rsidR="00A24B55" w:rsidRPr="002360F2">
        <w:rPr>
          <w:rStyle w:val="1-Char"/>
          <w:rFonts w:hint="cs"/>
          <w:rtl/>
        </w:rPr>
        <w:t xml:space="preserve"> و </w:t>
      </w:r>
      <w:r w:rsidRPr="002360F2">
        <w:rPr>
          <w:rStyle w:val="1-Char"/>
          <w:rFonts w:hint="cs"/>
          <w:rtl/>
        </w:rPr>
        <w:t>استنباط اح</w:t>
      </w:r>
      <w:r w:rsidR="002E23EF">
        <w:rPr>
          <w:rStyle w:val="1-Char"/>
          <w:rFonts w:hint="cs"/>
          <w:rtl/>
        </w:rPr>
        <w:t>ک</w:t>
      </w:r>
      <w:r w:rsidRPr="002360F2">
        <w:rPr>
          <w:rStyle w:val="1-Char"/>
          <w:rFonts w:hint="cs"/>
          <w:rtl/>
        </w:rPr>
        <w:t>ام در</w:t>
      </w:r>
      <w:r w:rsidR="00DC6DF6" w:rsidRPr="002360F2">
        <w:rPr>
          <w:rStyle w:val="1-Char"/>
          <w:rFonts w:hint="cs"/>
          <w:rtl/>
        </w:rPr>
        <w:t xml:space="preserve"> </w:t>
      </w:r>
      <w:r w:rsidRPr="002360F2">
        <w:rPr>
          <w:rStyle w:val="1-Char"/>
          <w:rFonts w:hint="cs"/>
          <w:rtl/>
        </w:rPr>
        <w:t>پرتو اصول</w:t>
      </w:r>
      <w:r w:rsidR="00A24B55" w:rsidRPr="002360F2">
        <w:rPr>
          <w:rStyle w:val="1-Char"/>
          <w:rFonts w:hint="cs"/>
          <w:rtl/>
        </w:rPr>
        <w:t xml:space="preserve"> و </w:t>
      </w:r>
      <w:r w:rsidRPr="002360F2">
        <w:rPr>
          <w:rStyle w:val="1-Char"/>
          <w:rFonts w:hint="cs"/>
          <w:rtl/>
        </w:rPr>
        <w:t>قواعد امام مذهب</w:t>
      </w:r>
      <w:r w:rsidR="00A24B55" w:rsidRPr="002360F2">
        <w:rPr>
          <w:rStyle w:val="1-Char"/>
          <w:rFonts w:hint="cs"/>
          <w:rtl/>
        </w:rPr>
        <w:t xml:space="preserve"> و </w:t>
      </w:r>
      <w:r w:rsidR="002E23EF">
        <w:rPr>
          <w:rStyle w:val="1-Char"/>
          <w:rFonts w:hint="cs"/>
          <w:rtl/>
        </w:rPr>
        <w:t>یکی</w:t>
      </w:r>
      <w:r w:rsidRPr="002360F2">
        <w:rPr>
          <w:rStyle w:val="1-Char"/>
          <w:rFonts w:hint="cs"/>
          <w:rtl/>
        </w:rPr>
        <w:t xml:space="preserve"> از شاگردان مجتهدش،</w:t>
      </w:r>
      <w:r w:rsidR="00F606D3" w:rsidRPr="002360F2">
        <w:rPr>
          <w:rStyle w:val="1-Char"/>
          <w:rFonts w:hint="cs"/>
          <w:rtl/>
        </w:rPr>
        <w:t xml:space="preserve"> از </w:t>
      </w:r>
      <w:r w:rsidRPr="002360F2">
        <w:rPr>
          <w:rStyle w:val="1-Char"/>
          <w:rFonts w:hint="cs"/>
          <w:rtl/>
        </w:rPr>
        <w:t>توانا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امل برخوردارند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DC6DF6" w:rsidRPr="002360F2">
        <w:rPr>
          <w:rStyle w:val="1-Char"/>
          <w:rFonts w:hint="cs"/>
          <w:rtl/>
        </w:rPr>
        <w:t xml:space="preserve"> </w:t>
      </w:r>
      <w:r w:rsidRPr="002360F2">
        <w:rPr>
          <w:rStyle w:val="1-Char"/>
          <w:rFonts w:hint="cs"/>
          <w:rtl/>
        </w:rPr>
        <w:t>هم چن</w:t>
      </w:r>
      <w:r w:rsidR="002E23EF">
        <w:rPr>
          <w:rStyle w:val="1-Char"/>
          <w:rFonts w:hint="cs"/>
          <w:rtl/>
        </w:rPr>
        <w:t>ی</w:t>
      </w:r>
      <w:r w:rsidRPr="002360F2">
        <w:rPr>
          <w:rStyle w:val="1-Char"/>
          <w:rFonts w:hint="cs"/>
          <w:rtl/>
        </w:rPr>
        <w:t>ن قادر به الحاق اصول</w:t>
      </w:r>
      <w:r w:rsidR="00BC6608" w:rsidRPr="002360F2">
        <w:rPr>
          <w:rStyle w:val="1-Char"/>
          <w:rFonts w:hint="cs"/>
          <w:rtl/>
        </w:rPr>
        <w:t>ِ</w:t>
      </w:r>
      <w:r w:rsidRPr="002360F2">
        <w:rPr>
          <w:rStyle w:val="1-Char"/>
          <w:rFonts w:hint="cs"/>
          <w:rtl/>
        </w:rPr>
        <w:t xml:space="preserve"> غ</w:t>
      </w:r>
      <w:r w:rsidR="002E23EF">
        <w:rPr>
          <w:rStyle w:val="1-Char"/>
          <w:rFonts w:hint="cs"/>
          <w:rtl/>
        </w:rPr>
        <w:t>ی</w:t>
      </w:r>
      <w:r w:rsidRPr="002360F2">
        <w:rPr>
          <w:rStyle w:val="1-Char"/>
          <w:rFonts w:hint="cs"/>
          <w:rtl/>
        </w:rPr>
        <w:t>رمنصوص از جانب امام،</w:t>
      </w:r>
      <w:r w:rsidR="00DC6DF6" w:rsidRPr="002360F2">
        <w:rPr>
          <w:rStyle w:val="1-Char"/>
          <w:rFonts w:hint="cs"/>
          <w:rtl/>
        </w:rPr>
        <w:t xml:space="preserve"> </w:t>
      </w:r>
      <w:r w:rsidRPr="002360F2">
        <w:rPr>
          <w:rStyle w:val="1-Char"/>
          <w:rFonts w:hint="cs"/>
          <w:rtl/>
        </w:rPr>
        <w:t>به اصول منصوص ا</w:t>
      </w:r>
      <w:r w:rsidR="002E23EF">
        <w:rPr>
          <w:rStyle w:val="1-Char"/>
          <w:rFonts w:hint="cs"/>
          <w:rtl/>
        </w:rPr>
        <w:t>ی</w:t>
      </w:r>
      <w:r w:rsidRPr="002360F2">
        <w:rPr>
          <w:rStyle w:val="1-Char"/>
          <w:rFonts w:hint="cs"/>
          <w:rtl/>
        </w:rPr>
        <w:t>شان،</w:t>
      </w:r>
      <w:r w:rsidR="00A24B55" w:rsidRPr="002360F2">
        <w:rPr>
          <w:rStyle w:val="1-Char"/>
          <w:rFonts w:hint="cs"/>
          <w:rtl/>
        </w:rPr>
        <w:t xml:space="preserve"> و </w:t>
      </w:r>
      <w:r w:rsidR="009F14CE" w:rsidRPr="002360F2">
        <w:rPr>
          <w:rStyle w:val="1-Char"/>
          <w:rFonts w:hint="cs"/>
          <w:rtl/>
        </w:rPr>
        <w:t>تفص</w:t>
      </w:r>
      <w:r w:rsidR="002E23EF">
        <w:rPr>
          <w:rStyle w:val="1-Char"/>
          <w:rFonts w:hint="cs"/>
          <w:rtl/>
        </w:rPr>
        <w:t>ی</w:t>
      </w:r>
      <w:r w:rsidR="009F14CE" w:rsidRPr="002360F2">
        <w:rPr>
          <w:rStyle w:val="1-Char"/>
          <w:rFonts w:hint="cs"/>
          <w:rtl/>
        </w:rPr>
        <w:t>ل قول</w:t>
      </w:r>
      <w:r w:rsidRPr="002360F2">
        <w:rPr>
          <w:rStyle w:val="1-Char"/>
          <w:rFonts w:hint="cs"/>
          <w:rtl/>
        </w:rPr>
        <w:t xml:space="preserve"> مجمل،</w:t>
      </w:r>
      <w:r w:rsidR="00A24B55" w:rsidRPr="002360F2">
        <w:rPr>
          <w:rStyle w:val="1-Char"/>
          <w:rFonts w:hint="cs"/>
          <w:rtl/>
        </w:rPr>
        <w:t xml:space="preserve"> و </w:t>
      </w:r>
      <w:r w:rsidRPr="002360F2">
        <w:rPr>
          <w:rStyle w:val="1-Char"/>
          <w:rFonts w:hint="cs"/>
          <w:rtl/>
        </w:rPr>
        <w:t>تشر</w:t>
      </w:r>
      <w:r w:rsidR="002E23EF">
        <w:rPr>
          <w:rStyle w:val="1-Char"/>
          <w:rFonts w:hint="cs"/>
          <w:rtl/>
        </w:rPr>
        <w:t>ی</w:t>
      </w:r>
      <w:r w:rsidRPr="002360F2">
        <w:rPr>
          <w:rStyle w:val="1-Char"/>
          <w:rFonts w:hint="cs"/>
          <w:rtl/>
        </w:rPr>
        <w:t>ح محتملات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w:t>
      </w:r>
      <w:r w:rsidR="00F606D3" w:rsidRPr="002360F2">
        <w:rPr>
          <w:rStyle w:val="1-Char"/>
          <w:rFonts w:hint="cs"/>
          <w:rtl/>
        </w:rPr>
        <w:t xml:space="preserve"> از </w:t>
      </w:r>
      <w:r w:rsidRPr="002360F2">
        <w:rPr>
          <w:rStyle w:val="1-Char"/>
          <w:rFonts w:hint="cs"/>
          <w:rtl/>
        </w:rPr>
        <w:t>صاحب مذهب</w:t>
      </w:r>
      <w:r w:rsidR="00A24B55" w:rsidRPr="002360F2">
        <w:rPr>
          <w:rStyle w:val="1-Char"/>
          <w:rFonts w:hint="cs"/>
          <w:rtl/>
        </w:rPr>
        <w:t xml:space="preserve"> و </w:t>
      </w:r>
      <w:r w:rsidR="002E23EF">
        <w:rPr>
          <w:rStyle w:val="1-Char"/>
          <w:rFonts w:hint="cs"/>
          <w:rtl/>
        </w:rPr>
        <w:t>ی</w:t>
      </w:r>
      <w:r w:rsidRPr="002360F2">
        <w:rPr>
          <w:rStyle w:val="1-Char"/>
          <w:rFonts w:hint="cs"/>
          <w:rtl/>
        </w:rPr>
        <w:t xml:space="preserve">ا </w:t>
      </w:r>
      <w:r w:rsidR="002E23EF">
        <w:rPr>
          <w:rStyle w:val="1-Char"/>
          <w:rFonts w:hint="cs"/>
          <w:rtl/>
        </w:rPr>
        <w:t>یکی</w:t>
      </w:r>
      <w:r w:rsidRPr="002360F2">
        <w:rPr>
          <w:rStyle w:val="1-Char"/>
          <w:rFonts w:hint="cs"/>
          <w:rtl/>
        </w:rPr>
        <w:t xml:space="preserve"> از شاگردانش منقول است م</w:t>
      </w:r>
      <w:r w:rsidR="002E23EF">
        <w:rPr>
          <w:rStyle w:val="1-Char"/>
          <w:rFonts w:hint="cs"/>
          <w:rtl/>
        </w:rPr>
        <w:t>ی</w:t>
      </w:r>
      <w:r w:rsidRPr="002360F2">
        <w:rPr>
          <w:rStyle w:val="1-Char"/>
          <w:rFonts w:hint="cs"/>
          <w:rtl/>
        </w:rPr>
        <w:t>‌باشند</w:t>
      </w:r>
      <w:r w:rsidR="00E023D6" w:rsidRPr="002360F2">
        <w:rPr>
          <w:rStyle w:val="1-Char"/>
          <w:rFonts w:hint="cs"/>
          <w:rtl/>
        </w:rPr>
        <w:t>.</w:t>
      </w:r>
      <w:r w:rsidR="00DC6DF6" w:rsidRPr="002360F2">
        <w:rPr>
          <w:rStyle w:val="1-Char"/>
          <w:rFonts w:hint="cs"/>
          <w:rtl/>
        </w:rPr>
        <w:t xml:space="preserve"> </w:t>
      </w:r>
      <w:r w:rsidRPr="002360F2">
        <w:rPr>
          <w:rStyle w:val="1-Char"/>
          <w:rFonts w:hint="cs"/>
          <w:rtl/>
        </w:rPr>
        <w:t>(بنابرا</w:t>
      </w:r>
      <w:r w:rsidR="002E23EF">
        <w:rPr>
          <w:rStyle w:val="1-Char"/>
          <w:rFonts w:hint="cs"/>
          <w:rtl/>
        </w:rPr>
        <w:t>ی</w:t>
      </w:r>
      <w:r w:rsidRPr="002360F2">
        <w:rPr>
          <w:rStyle w:val="1-Char"/>
          <w:rFonts w:hint="cs"/>
          <w:rtl/>
        </w:rPr>
        <w:t>ن هرگاه حادثه‌ا</w:t>
      </w:r>
      <w:r w:rsidR="002E23EF">
        <w:rPr>
          <w:rStyle w:val="1-Char"/>
          <w:rFonts w:hint="cs"/>
          <w:rtl/>
        </w:rPr>
        <w:t>ی</w:t>
      </w:r>
      <w:r w:rsidR="00A24B55" w:rsidRPr="002360F2">
        <w:rPr>
          <w:rStyle w:val="1-Char"/>
          <w:rFonts w:hint="cs"/>
          <w:rtl/>
        </w:rPr>
        <w:t xml:space="preserve"> و </w:t>
      </w:r>
      <w:r w:rsidR="002E23EF">
        <w:rPr>
          <w:rStyle w:val="1-Char"/>
          <w:rFonts w:hint="cs"/>
          <w:rtl/>
        </w:rPr>
        <w:t>ی</w:t>
      </w:r>
      <w:r w:rsidRPr="002360F2">
        <w:rPr>
          <w:rStyle w:val="1-Char"/>
          <w:rFonts w:hint="cs"/>
          <w:rtl/>
        </w:rPr>
        <w:t>ا واقعه‌ا</w:t>
      </w:r>
      <w:r w:rsidR="002E23EF">
        <w:rPr>
          <w:rStyle w:val="1-Char"/>
          <w:rFonts w:hint="cs"/>
          <w:rtl/>
        </w:rPr>
        <w:t>ی</w:t>
      </w:r>
      <w:r w:rsidRPr="002360F2">
        <w:rPr>
          <w:rStyle w:val="1-Char"/>
          <w:rFonts w:hint="cs"/>
          <w:rtl/>
        </w:rPr>
        <w:t xml:space="preserve"> رو</w:t>
      </w:r>
      <w:r w:rsidR="002E23EF">
        <w:rPr>
          <w:rStyle w:val="1-Char"/>
          <w:rFonts w:hint="cs"/>
          <w:rtl/>
        </w:rPr>
        <w:t>ی</w:t>
      </w:r>
      <w:r w:rsidRPr="002360F2">
        <w:rPr>
          <w:rStyle w:val="1-Char"/>
          <w:rFonts w:hint="cs"/>
          <w:rtl/>
        </w:rPr>
        <w:t xml:space="preserve"> دهد</w:t>
      </w:r>
      <w:r w:rsidR="00A22F3D" w:rsidRPr="002360F2">
        <w:rPr>
          <w:rStyle w:val="1-Char"/>
          <w:rFonts w:hint="cs"/>
          <w:rtl/>
        </w:rPr>
        <w:t xml:space="preserve"> و </w:t>
      </w:r>
      <w:r w:rsidRPr="002360F2">
        <w:rPr>
          <w:rStyle w:val="1-Char"/>
          <w:rFonts w:hint="cs"/>
          <w:rtl/>
        </w:rPr>
        <w:t>درباره‌</w:t>
      </w:r>
      <w:r w:rsidR="002E23EF">
        <w:rPr>
          <w:rStyle w:val="1-Char"/>
          <w:rFonts w:hint="cs"/>
          <w:rtl/>
        </w:rPr>
        <w:t>ی</w:t>
      </w:r>
      <w:r w:rsidRPr="002360F2">
        <w:rPr>
          <w:rStyle w:val="1-Char"/>
          <w:rFonts w:hint="cs"/>
          <w:rtl/>
        </w:rPr>
        <w:t xml:space="preserve"> ح</w:t>
      </w:r>
      <w:r w:rsidR="002E23EF">
        <w:rPr>
          <w:rStyle w:val="1-Char"/>
          <w:rFonts w:hint="cs"/>
          <w:rtl/>
        </w:rPr>
        <w:t>ک</w:t>
      </w:r>
      <w:r w:rsidRPr="002360F2">
        <w:rPr>
          <w:rStyle w:val="1-Char"/>
          <w:rFonts w:hint="cs"/>
          <w:rtl/>
        </w:rPr>
        <w:t>م آن</w:t>
      </w:r>
      <w:r w:rsidR="00F606D3" w:rsidRPr="002360F2">
        <w:rPr>
          <w:rStyle w:val="1-Char"/>
          <w:rFonts w:hint="cs"/>
          <w:rtl/>
        </w:rPr>
        <w:t xml:space="preserve"> از </w:t>
      </w:r>
      <w:r w:rsidRPr="002360F2">
        <w:rPr>
          <w:rStyle w:val="1-Char"/>
          <w:rFonts w:hint="cs"/>
          <w:rtl/>
        </w:rPr>
        <w:t>امام مذهب مت</w:t>
      </w:r>
      <w:r w:rsidR="009F14CE" w:rsidRPr="002360F2">
        <w:rPr>
          <w:rStyle w:val="1-Char"/>
          <w:rFonts w:hint="cs"/>
          <w:rtl/>
        </w:rPr>
        <w:t>ب</w:t>
      </w:r>
      <w:r w:rsidRPr="002360F2">
        <w:rPr>
          <w:rStyle w:val="1-Char"/>
          <w:rFonts w:hint="cs"/>
          <w:rtl/>
        </w:rPr>
        <w:t xml:space="preserve">وع </w:t>
      </w:r>
      <w:r w:rsidR="002E23EF">
        <w:rPr>
          <w:rStyle w:val="1-Char"/>
          <w:rFonts w:hint="cs"/>
          <w:rtl/>
        </w:rPr>
        <w:t>ی</w:t>
      </w:r>
      <w:r w:rsidRPr="002360F2">
        <w:rPr>
          <w:rStyle w:val="1-Char"/>
          <w:rFonts w:hint="cs"/>
          <w:rtl/>
        </w:rPr>
        <w:t>ا</w:t>
      </w:r>
      <w:r w:rsidR="00DC6DF6" w:rsidRPr="002360F2">
        <w:rPr>
          <w:rStyle w:val="1-Char"/>
          <w:rFonts w:hint="cs"/>
          <w:rtl/>
        </w:rPr>
        <w:t xml:space="preserve"> </w:t>
      </w:r>
      <w:r w:rsidRPr="002360F2">
        <w:rPr>
          <w:rStyle w:val="1-Char"/>
          <w:rFonts w:hint="cs"/>
          <w:rtl/>
        </w:rPr>
        <w:t>از</w:t>
      </w:r>
      <w:r w:rsidR="00DC6DF6" w:rsidRPr="002360F2">
        <w:rPr>
          <w:rStyle w:val="1-Char"/>
          <w:rFonts w:hint="cs"/>
          <w:rtl/>
        </w:rPr>
        <w:t xml:space="preserve"> </w:t>
      </w:r>
      <w:r w:rsidR="002E23EF">
        <w:rPr>
          <w:rStyle w:val="1-Char"/>
          <w:rFonts w:hint="cs"/>
          <w:rtl/>
        </w:rPr>
        <w:t>یکی</w:t>
      </w:r>
      <w:r w:rsidRPr="002360F2">
        <w:rPr>
          <w:rStyle w:val="1-Char"/>
          <w:rFonts w:hint="cs"/>
          <w:rtl/>
        </w:rPr>
        <w:t xml:space="preserve"> </w:t>
      </w:r>
      <w:r w:rsidR="009F14CE" w:rsidRPr="002360F2">
        <w:rPr>
          <w:rStyle w:val="1-Char"/>
          <w:rFonts w:hint="cs"/>
          <w:rtl/>
        </w:rPr>
        <w:t xml:space="preserve">از </w:t>
      </w:r>
      <w:r w:rsidRPr="002360F2">
        <w:rPr>
          <w:rStyle w:val="1-Char"/>
          <w:rFonts w:hint="cs"/>
          <w:rtl/>
        </w:rPr>
        <w:t>شاگردان و</w:t>
      </w:r>
      <w:r w:rsidR="002E23EF">
        <w:rPr>
          <w:rStyle w:val="1-Char"/>
          <w:rFonts w:hint="cs"/>
          <w:rtl/>
        </w:rPr>
        <w:t>ی</w:t>
      </w:r>
      <w:r w:rsidRPr="002360F2">
        <w:rPr>
          <w:rStyle w:val="1-Char"/>
          <w:rFonts w:hint="cs"/>
          <w:rtl/>
        </w:rPr>
        <w:t xml:space="preserve"> نصّ</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ابد، ا</w:t>
      </w:r>
      <w:r w:rsidR="002E23EF">
        <w:rPr>
          <w:rStyle w:val="1-Char"/>
          <w:rFonts w:hint="cs"/>
          <w:rtl/>
        </w:rPr>
        <w:t>ی</w:t>
      </w:r>
      <w:r w:rsidRPr="002360F2">
        <w:rPr>
          <w:rStyle w:val="1-Char"/>
          <w:rFonts w:hint="cs"/>
          <w:rtl/>
        </w:rPr>
        <w:t>ن مجتهد م</w:t>
      </w:r>
      <w:r w:rsidR="002E23EF">
        <w:rPr>
          <w:rStyle w:val="1-Char"/>
          <w:rFonts w:hint="cs"/>
          <w:rtl/>
        </w:rPr>
        <w:t>ی</w:t>
      </w:r>
      <w:r w:rsidRPr="002360F2">
        <w:rPr>
          <w:rStyle w:val="1-Char"/>
          <w:rFonts w:hint="cs"/>
          <w:rtl/>
        </w:rPr>
        <w:t>‌تواند بنا</w:t>
      </w:r>
      <w:r w:rsidR="00DC6DF6" w:rsidRPr="002360F2">
        <w:rPr>
          <w:rStyle w:val="1-Char"/>
          <w:rFonts w:hint="cs"/>
          <w:rtl/>
        </w:rPr>
        <w:t xml:space="preserve"> </w:t>
      </w:r>
      <w:r w:rsidRPr="002360F2">
        <w:rPr>
          <w:rStyle w:val="1-Char"/>
          <w:rFonts w:hint="cs"/>
          <w:rtl/>
        </w:rPr>
        <w:t>بر</w:t>
      </w:r>
      <w:r w:rsidR="00DC6DF6" w:rsidRPr="002360F2">
        <w:rPr>
          <w:rStyle w:val="1-Char"/>
          <w:rFonts w:hint="cs"/>
          <w:rtl/>
        </w:rPr>
        <w:t xml:space="preserve"> </w:t>
      </w:r>
      <w:r w:rsidRPr="002360F2">
        <w:rPr>
          <w:rStyle w:val="1-Char"/>
          <w:rFonts w:hint="cs"/>
          <w:rtl/>
        </w:rPr>
        <w:t>اصول مذهب امام به اجتهاد بپردازد</w:t>
      </w:r>
      <w:r w:rsidR="00A22F3D" w:rsidRPr="002360F2">
        <w:rPr>
          <w:rStyle w:val="1-Char"/>
          <w:rFonts w:hint="cs"/>
          <w:rtl/>
        </w:rPr>
        <w:t xml:space="preserve"> و </w:t>
      </w:r>
      <w:r w:rsidRPr="002360F2">
        <w:rPr>
          <w:rStyle w:val="1-Char"/>
          <w:rFonts w:hint="cs"/>
          <w:rtl/>
        </w:rPr>
        <w:t>در</w:t>
      </w:r>
      <w:r w:rsidR="00DC6DF6" w:rsidRPr="002360F2">
        <w:rPr>
          <w:rStyle w:val="1-Char"/>
          <w:rFonts w:hint="cs"/>
          <w:rtl/>
        </w:rPr>
        <w:t xml:space="preserve"> </w:t>
      </w:r>
      <w:r w:rsidRPr="002360F2">
        <w:rPr>
          <w:rStyle w:val="1-Char"/>
          <w:rFonts w:hint="cs"/>
          <w:rtl/>
        </w:rPr>
        <w:t>پرتو اقوال</w:t>
      </w:r>
      <w:r w:rsidR="00A22F3D" w:rsidRPr="002360F2">
        <w:rPr>
          <w:rStyle w:val="1-Char"/>
          <w:rFonts w:hint="cs"/>
          <w:rtl/>
        </w:rPr>
        <w:t xml:space="preserve"> و </w:t>
      </w:r>
      <w:r w:rsidRPr="002360F2">
        <w:rPr>
          <w:rStyle w:val="1-Char"/>
          <w:rFonts w:hint="cs"/>
          <w:rtl/>
        </w:rPr>
        <w:t>روش آن مذهب به استخراج اح</w:t>
      </w:r>
      <w:r w:rsidR="002E23EF">
        <w:rPr>
          <w:rStyle w:val="1-Char"/>
          <w:rFonts w:hint="cs"/>
          <w:rtl/>
        </w:rPr>
        <w:t>ک</w:t>
      </w:r>
      <w:r w:rsidRPr="002360F2">
        <w:rPr>
          <w:rStyle w:val="1-Char"/>
          <w:rFonts w:hint="cs"/>
          <w:rtl/>
        </w:rPr>
        <w:t>ام نائل آ</w:t>
      </w:r>
      <w:r w:rsidR="002E23EF">
        <w:rPr>
          <w:rStyle w:val="1-Char"/>
          <w:rFonts w:hint="cs"/>
          <w:rtl/>
        </w:rPr>
        <w:t>ی</w:t>
      </w:r>
      <w:r w:rsidRPr="002360F2">
        <w:rPr>
          <w:rStyle w:val="1-Char"/>
          <w:rFonts w:hint="cs"/>
          <w:rtl/>
        </w:rPr>
        <w:t>د</w:t>
      </w:r>
      <w:r w:rsidR="00E023D6" w:rsidRPr="002360F2">
        <w:rPr>
          <w:rStyle w:val="1-Char"/>
          <w:rFonts w:hint="cs"/>
          <w:rtl/>
        </w:rPr>
        <w:t>.</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DC6DF6" w:rsidRPr="002360F2">
        <w:rPr>
          <w:rStyle w:val="1-Char"/>
          <w:rFonts w:hint="cs"/>
          <w:rtl/>
        </w:rPr>
        <w:t xml:space="preserve"> </w:t>
      </w:r>
      <w:r w:rsidRPr="002360F2">
        <w:rPr>
          <w:rStyle w:val="1-Char"/>
          <w:rFonts w:hint="cs"/>
          <w:rtl/>
        </w:rPr>
        <w:t>در</w:t>
      </w:r>
      <w:r w:rsidR="00DC6DF6" w:rsidRPr="002360F2">
        <w:rPr>
          <w:rStyle w:val="1-Char"/>
          <w:rFonts w:hint="cs"/>
          <w:rtl/>
        </w:rPr>
        <w:t xml:space="preserve"> </w:t>
      </w:r>
      <w:r w:rsidRPr="002360F2">
        <w:rPr>
          <w:rStyle w:val="1-Char"/>
          <w:rFonts w:hint="cs"/>
          <w:rtl/>
        </w:rPr>
        <w:t>برخ</w:t>
      </w:r>
      <w:r w:rsidR="002E23EF">
        <w:rPr>
          <w:rStyle w:val="1-Char"/>
          <w:rFonts w:hint="cs"/>
          <w:rtl/>
        </w:rPr>
        <w:t>ی</w:t>
      </w:r>
      <w:r w:rsidR="00F606D3" w:rsidRPr="002360F2">
        <w:rPr>
          <w:rStyle w:val="1-Char"/>
          <w:rFonts w:hint="cs"/>
          <w:rtl/>
        </w:rPr>
        <w:t xml:space="preserve"> از </w:t>
      </w:r>
      <w:r w:rsidRPr="002360F2">
        <w:rPr>
          <w:rStyle w:val="1-Char"/>
          <w:rFonts w:hint="cs"/>
          <w:rtl/>
        </w:rPr>
        <w:t xml:space="preserve">مواضع </w:t>
      </w:r>
      <w:r w:rsidR="002E23EF">
        <w:rPr>
          <w:rStyle w:val="1-Char"/>
          <w:rFonts w:hint="cs"/>
          <w:rtl/>
        </w:rPr>
        <w:t>ک</w:t>
      </w:r>
      <w:r w:rsidRPr="002360F2">
        <w:rPr>
          <w:rStyle w:val="1-Char"/>
          <w:rFonts w:hint="cs"/>
          <w:rtl/>
        </w:rPr>
        <w:t>تاب هدا</w:t>
      </w:r>
      <w:r w:rsidR="002E23EF">
        <w:rPr>
          <w:rStyle w:val="1-Char"/>
          <w:rFonts w:hint="cs"/>
          <w:rtl/>
        </w:rPr>
        <w:t>ی</w:t>
      </w:r>
      <w:r w:rsidRPr="002360F2">
        <w:rPr>
          <w:rStyle w:val="1-Char"/>
          <w:rFonts w:hint="cs"/>
          <w:rtl/>
        </w:rPr>
        <w:t xml:space="preserve">ه </w:t>
      </w:r>
      <w:r w:rsidR="002E23EF">
        <w:rPr>
          <w:rStyle w:val="1-Char"/>
          <w:rFonts w:hint="cs"/>
          <w:rtl/>
        </w:rPr>
        <w:t>ک</w:t>
      </w:r>
      <w:r w:rsidRPr="002360F2">
        <w:rPr>
          <w:rStyle w:val="1-Char"/>
          <w:rFonts w:hint="cs"/>
          <w:rtl/>
        </w:rPr>
        <w:t>ه چن</w:t>
      </w:r>
      <w:r w:rsidR="002E23EF">
        <w:rPr>
          <w:rStyle w:val="1-Char"/>
          <w:rFonts w:hint="cs"/>
          <w:rtl/>
        </w:rPr>
        <w:t>ی</w:t>
      </w:r>
      <w:r w:rsidRPr="002360F2">
        <w:rPr>
          <w:rStyle w:val="1-Char"/>
          <w:rFonts w:hint="cs"/>
          <w:rtl/>
        </w:rPr>
        <w:t>ن آمده</w:t>
      </w:r>
      <w:r w:rsidR="00E023D6" w:rsidRPr="002360F2">
        <w:rPr>
          <w:rStyle w:val="1-Char"/>
          <w:rFonts w:hint="cs"/>
          <w:rtl/>
        </w:rPr>
        <w:t>:</w:t>
      </w:r>
      <w:r w:rsidR="00DC6DF6" w:rsidRPr="002360F2">
        <w:rPr>
          <w:rStyle w:val="1-Char"/>
          <w:rFonts w:hint="cs"/>
          <w:rtl/>
        </w:rPr>
        <w:t xml:space="preserve"> </w:t>
      </w:r>
      <w:r w:rsidRPr="006E0FB5">
        <w:rPr>
          <w:rStyle w:val="7-Char"/>
          <w:rFonts w:hint="cs"/>
          <w:rtl/>
        </w:rPr>
        <w:t>«كذا</w:t>
      </w:r>
      <w:r w:rsidR="00DC6DF6" w:rsidRPr="006E0FB5">
        <w:rPr>
          <w:rStyle w:val="7-Char"/>
          <w:rFonts w:hint="cs"/>
          <w:rtl/>
        </w:rPr>
        <w:t xml:space="preserve"> </w:t>
      </w:r>
      <w:r w:rsidRPr="006E0FB5">
        <w:rPr>
          <w:rStyle w:val="7-Char"/>
          <w:rFonts w:hint="cs"/>
          <w:rtl/>
        </w:rPr>
        <w:t>في تخريج الكرخي</w:t>
      </w:r>
      <w:r w:rsidR="00A22F3D" w:rsidRPr="006E0FB5">
        <w:rPr>
          <w:rStyle w:val="7-Char"/>
          <w:rFonts w:hint="cs"/>
          <w:rtl/>
        </w:rPr>
        <w:t xml:space="preserve"> و </w:t>
      </w:r>
      <w:r w:rsidRPr="006E0FB5">
        <w:rPr>
          <w:rStyle w:val="7-Char"/>
          <w:rFonts w:hint="cs"/>
          <w:rtl/>
        </w:rPr>
        <w:t>تخريج الرازي</w:t>
      </w:r>
      <w:r w:rsidR="00DC6DF6" w:rsidRPr="006E0FB5">
        <w:rPr>
          <w:rStyle w:val="7-Char"/>
          <w:rFonts w:hint="cs"/>
          <w:rtl/>
        </w:rPr>
        <w:t>»</w:t>
      </w:r>
      <w:r w:rsidR="00DC6DF6" w:rsidRPr="002360F2">
        <w:rPr>
          <w:rStyle w:val="1-Char"/>
          <w:rFonts w:hint="cs"/>
          <w:rtl/>
        </w:rPr>
        <w:t xml:space="preserve"> اشاره به ا</w:t>
      </w:r>
      <w:r w:rsidR="002E23EF">
        <w:rPr>
          <w:rStyle w:val="1-Char"/>
          <w:rFonts w:hint="cs"/>
          <w:rtl/>
        </w:rPr>
        <w:t>ی</w:t>
      </w:r>
      <w:r w:rsidR="00DC6DF6" w:rsidRPr="002360F2">
        <w:rPr>
          <w:rStyle w:val="1-Char"/>
          <w:rFonts w:hint="cs"/>
          <w:rtl/>
        </w:rPr>
        <w:t>ن طبقه (طبقه چهارم</w:t>
      </w:r>
      <w:r w:rsidRPr="002360F2">
        <w:rPr>
          <w:rStyle w:val="1-Char"/>
          <w:rFonts w:hint="cs"/>
          <w:rtl/>
        </w:rPr>
        <w:t>)</w:t>
      </w:r>
      <w:r w:rsidR="00DC6DF6" w:rsidRPr="002360F2">
        <w:rPr>
          <w:rStyle w:val="1-Char"/>
          <w:rFonts w:hint="cs"/>
          <w:rtl/>
        </w:rPr>
        <w:t xml:space="preserve"> </w:t>
      </w:r>
      <w:r w:rsidRPr="002360F2">
        <w:rPr>
          <w:rStyle w:val="1-Char"/>
          <w:rFonts w:hint="cs"/>
          <w:rtl/>
        </w:rPr>
        <w:t>دارد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وفرق م</w:t>
      </w:r>
      <w:r w:rsidR="002E23EF">
        <w:rPr>
          <w:rStyle w:val="1-Char"/>
          <w:rFonts w:hint="cs"/>
          <w:rtl/>
        </w:rPr>
        <w:t>ی</w:t>
      </w:r>
      <w:r w:rsidRPr="002360F2">
        <w:rPr>
          <w:rStyle w:val="1-Char"/>
          <w:rFonts w:hint="cs"/>
          <w:rtl/>
        </w:rPr>
        <w:t>ان ا</w:t>
      </w:r>
      <w:r w:rsidR="002E23EF">
        <w:rPr>
          <w:rStyle w:val="1-Char"/>
          <w:rFonts w:hint="cs"/>
          <w:rtl/>
        </w:rPr>
        <w:t>ی</w:t>
      </w:r>
      <w:r w:rsidRPr="002360F2">
        <w:rPr>
          <w:rStyle w:val="1-Char"/>
          <w:rFonts w:hint="cs"/>
          <w:rtl/>
        </w:rPr>
        <w:t>ن طبقه</w:t>
      </w:r>
      <w:r w:rsidR="00A22F3D" w:rsidRPr="002360F2">
        <w:rPr>
          <w:rStyle w:val="1-Char"/>
          <w:rFonts w:hint="cs"/>
          <w:rtl/>
        </w:rPr>
        <w:t xml:space="preserve"> و </w:t>
      </w:r>
      <w:r w:rsidRPr="002360F2">
        <w:rPr>
          <w:rStyle w:val="1-Char"/>
          <w:rFonts w:hint="cs"/>
          <w:rtl/>
        </w:rPr>
        <w:t>طبقه‌</w:t>
      </w:r>
      <w:r w:rsidR="002E23EF">
        <w:rPr>
          <w:rStyle w:val="1-Char"/>
          <w:rFonts w:hint="cs"/>
          <w:rtl/>
        </w:rPr>
        <w:t>ی</w:t>
      </w:r>
      <w:r w:rsidRPr="002360F2">
        <w:rPr>
          <w:rStyle w:val="1-Char"/>
          <w:rFonts w:hint="cs"/>
          <w:rtl/>
        </w:rPr>
        <w:t xml:space="preserve"> سوم، بس</w:t>
      </w:r>
      <w:r w:rsidR="002E23EF">
        <w:rPr>
          <w:rStyle w:val="1-Char"/>
          <w:rFonts w:hint="cs"/>
          <w:rtl/>
        </w:rPr>
        <w:t>ی</w:t>
      </w:r>
      <w:r w:rsidRPr="002360F2">
        <w:rPr>
          <w:rStyle w:val="1-Char"/>
          <w:rFonts w:hint="cs"/>
          <w:rtl/>
        </w:rPr>
        <w:t>اردق</w:t>
      </w:r>
      <w:r w:rsidR="002E23EF">
        <w:rPr>
          <w:rStyle w:val="1-Char"/>
          <w:rFonts w:hint="cs"/>
          <w:rtl/>
        </w:rPr>
        <w:t>ی</w:t>
      </w:r>
      <w:r w:rsidRPr="002360F2">
        <w:rPr>
          <w:rStyle w:val="1-Char"/>
          <w:rFonts w:hint="cs"/>
          <w:rtl/>
        </w:rPr>
        <w:t>ق</w:t>
      </w:r>
      <w:r w:rsidR="00A22F3D" w:rsidRPr="002360F2">
        <w:rPr>
          <w:rStyle w:val="1-Char"/>
          <w:rFonts w:hint="cs"/>
          <w:rtl/>
        </w:rPr>
        <w:t xml:space="preserve"> و </w:t>
      </w:r>
      <w:r w:rsidRPr="002360F2">
        <w:rPr>
          <w:rStyle w:val="1-Char"/>
          <w:rFonts w:hint="cs"/>
          <w:rtl/>
        </w:rPr>
        <w:t>ظر</w:t>
      </w:r>
      <w:r w:rsidR="002E23EF">
        <w:rPr>
          <w:rStyle w:val="1-Char"/>
          <w:rFonts w:hint="cs"/>
          <w:rtl/>
        </w:rPr>
        <w:t>ی</w:t>
      </w:r>
      <w:r w:rsidRPr="002360F2">
        <w:rPr>
          <w:rStyle w:val="1-Char"/>
          <w:rFonts w:hint="cs"/>
          <w:rtl/>
        </w:rPr>
        <w:t>ف است؛</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 xml:space="preserve">ن رو </w:t>
      </w:r>
      <w:r w:rsidR="002E23EF">
        <w:rPr>
          <w:rStyle w:val="1-Char"/>
          <w:rFonts w:hint="cs"/>
          <w:rtl/>
        </w:rPr>
        <w:t>ک</w:t>
      </w:r>
      <w:r w:rsidRPr="002360F2">
        <w:rPr>
          <w:rStyle w:val="1-Char"/>
          <w:rFonts w:hint="cs"/>
          <w:rtl/>
        </w:rPr>
        <w:t>سان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هر</w:t>
      </w:r>
      <w:r w:rsidR="009A280C" w:rsidRPr="002360F2">
        <w:rPr>
          <w:rStyle w:val="1-Char"/>
          <w:rFonts w:hint="cs"/>
          <w:rtl/>
        </w:rPr>
        <w:t xml:space="preserve"> </w:t>
      </w:r>
      <w:r w:rsidRPr="002360F2">
        <w:rPr>
          <w:rStyle w:val="1-Char"/>
          <w:rFonts w:hint="cs"/>
          <w:rtl/>
        </w:rPr>
        <w:t>دو را</w:t>
      </w:r>
      <w:r w:rsidR="009A280C" w:rsidRPr="002360F2">
        <w:rPr>
          <w:rStyle w:val="1-Char"/>
          <w:rFonts w:hint="cs"/>
          <w:rtl/>
        </w:rPr>
        <w:t xml:space="preserve"> </w:t>
      </w:r>
      <w:r w:rsidR="002E23EF">
        <w:rPr>
          <w:rStyle w:val="1-Char"/>
          <w:rFonts w:hint="cs"/>
          <w:rtl/>
        </w:rPr>
        <w:t>یک</w:t>
      </w:r>
      <w:r w:rsidRPr="002360F2">
        <w:rPr>
          <w:rStyle w:val="1-Char"/>
          <w:rFonts w:hint="cs"/>
          <w:rtl/>
        </w:rPr>
        <w:t xml:space="preserve"> طبقه به شمار</w:t>
      </w:r>
      <w:r w:rsidR="009A280C" w:rsidRPr="002360F2">
        <w:rPr>
          <w:rStyle w:val="1-Char"/>
          <w:rFonts w:hint="cs"/>
          <w:rtl/>
        </w:rPr>
        <w:t xml:space="preserve"> </w:t>
      </w:r>
      <w:r w:rsidRPr="002360F2">
        <w:rPr>
          <w:rStyle w:val="1-Char"/>
          <w:rFonts w:hint="cs"/>
          <w:rtl/>
        </w:rPr>
        <w:t>آورده</w:t>
      </w:r>
      <w:r w:rsidR="009F14CE" w:rsidRPr="002360F2">
        <w:rPr>
          <w:rStyle w:val="1-Char"/>
          <w:rFonts w:hint="cs"/>
          <w:rtl/>
        </w:rPr>
        <w:t>‌اند،</w:t>
      </w:r>
      <w:r w:rsidRPr="002360F2">
        <w:rPr>
          <w:rStyle w:val="1-Char"/>
          <w:rFonts w:hint="cs"/>
          <w:rtl/>
        </w:rPr>
        <w:t xml:space="preserve"> گزاف نگفته‌اند چرا</w:t>
      </w:r>
      <w:r w:rsidR="002E23EF">
        <w:rPr>
          <w:rStyle w:val="1-Char"/>
          <w:rFonts w:hint="cs"/>
          <w:rtl/>
        </w:rPr>
        <w:t>ک</w:t>
      </w:r>
      <w:r w:rsidRPr="002360F2">
        <w:rPr>
          <w:rStyle w:val="1-Char"/>
          <w:rFonts w:hint="cs"/>
          <w:rtl/>
        </w:rPr>
        <w:t>ه ارزشِ ترج</w:t>
      </w:r>
      <w:r w:rsidR="002E23EF">
        <w:rPr>
          <w:rStyle w:val="1-Char"/>
          <w:rFonts w:hint="cs"/>
          <w:rtl/>
        </w:rPr>
        <w:t>ی</w:t>
      </w:r>
      <w:r w:rsidRPr="002360F2">
        <w:rPr>
          <w:rStyle w:val="1-Char"/>
          <w:rFonts w:hint="cs"/>
          <w:rtl/>
        </w:rPr>
        <w:t>ح م</w:t>
      </w:r>
      <w:r w:rsidR="002E23EF">
        <w:rPr>
          <w:rStyle w:val="1-Char"/>
          <w:rFonts w:hint="cs"/>
          <w:rtl/>
        </w:rPr>
        <w:t>ی</w:t>
      </w:r>
      <w:r w:rsidRPr="002360F2">
        <w:rPr>
          <w:rStyle w:val="1-Char"/>
          <w:rFonts w:hint="cs"/>
          <w:rtl/>
        </w:rPr>
        <w:t>ان آراء در</w:t>
      </w:r>
      <w:r w:rsidR="009A280C" w:rsidRPr="002360F2">
        <w:rPr>
          <w:rStyle w:val="1-Char"/>
          <w:rFonts w:hint="cs"/>
          <w:rtl/>
        </w:rPr>
        <w:t xml:space="preserve"> </w:t>
      </w:r>
      <w:r w:rsidRPr="002360F2">
        <w:rPr>
          <w:rStyle w:val="1-Char"/>
          <w:rFonts w:hint="cs"/>
          <w:rtl/>
        </w:rPr>
        <w:t>پرتو</w:t>
      </w:r>
      <w:r w:rsidR="009A280C" w:rsidRPr="002360F2">
        <w:rPr>
          <w:rStyle w:val="1-Char"/>
          <w:rFonts w:hint="cs"/>
          <w:rtl/>
        </w:rPr>
        <w:t xml:space="preserve"> </w:t>
      </w:r>
      <w:r w:rsidRPr="002360F2">
        <w:rPr>
          <w:rStyle w:val="1-Char"/>
          <w:rFonts w:hint="cs"/>
          <w:rtl/>
        </w:rPr>
        <w:t>اصول</w:t>
      </w:r>
      <w:r w:rsidR="00BC6608"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متر</w:t>
      </w:r>
      <w:r w:rsidR="009A280C" w:rsidRPr="002360F2">
        <w:rPr>
          <w:rStyle w:val="1-Char"/>
          <w:rFonts w:hint="cs"/>
          <w:rtl/>
        </w:rPr>
        <w:t xml:space="preserve"> </w:t>
      </w:r>
      <w:r w:rsidRPr="002360F2">
        <w:rPr>
          <w:rStyle w:val="1-Char"/>
          <w:rFonts w:hint="cs"/>
          <w:rtl/>
        </w:rPr>
        <w:t>از</w:t>
      </w:r>
      <w:r w:rsidR="009A280C" w:rsidRPr="002360F2">
        <w:rPr>
          <w:rStyle w:val="1-Char"/>
          <w:rFonts w:hint="cs"/>
          <w:rtl/>
        </w:rPr>
        <w:t xml:space="preserve"> </w:t>
      </w:r>
      <w:r w:rsidRPr="002360F2">
        <w:rPr>
          <w:rStyle w:val="1-Char"/>
          <w:rFonts w:hint="cs"/>
          <w:rtl/>
        </w:rPr>
        <w:t>است</w:t>
      </w:r>
      <w:r w:rsidR="00EF0384" w:rsidRPr="002360F2">
        <w:rPr>
          <w:rStyle w:val="1-Char"/>
          <w:rFonts w:hint="cs"/>
          <w:rtl/>
        </w:rPr>
        <w:t>ن</w:t>
      </w:r>
      <w:r w:rsidRPr="002360F2">
        <w:rPr>
          <w:rStyle w:val="1-Char"/>
          <w:rFonts w:hint="cs"/>
          <w:rtl/>
        </w:rPr>
        <w:t>باط اح</w:t>
      </w:r>
      <w:r w:rsidR="002E23EF">
        <w:rPr>
          <w:rStyle w:val="1-Char"/>
          <w:rFonts w:hint="cs"/>
          <w:rtl/>
        </w:rPr>
        <w:t>ک</w:t>
      </w:r>
      <w:r w:rsidRPr="002360F2">
        <w:rPr>
          <w:rStyle w:val="1-Char"/>
          <w:rFonts w:hint="cs"/>
          <w:rtl/>
        </w:rPr>
        <w:t>ام مسائل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w:t>
      </w:r>
      <w:r w:rsidR="00F606D3" w:rsidRPr="002360F2">
        <w:rPr>
          <w:rStyle w:val="1-Char"/>
          <w:rFonts w:hint="cs"/>
          <w:rtl/>
        </w:rPr>
        <w:t xml:space="preserve"> از </w:t>
      </w:r>
      <w:r w:rsidRPr="002360F2">
        <w:rPr>
          <w:rStyle w:val="1-Char"/>
          <w:rFonts w:hint="cs"/>
          <w:rtl/>
        </w:rPr>
        <w:t>جانب امام مذهب، پ</w:t>
      </w:r>
      <w:r w:rsidR="002E23EF">
        <w:rPr>
          <w:rStyle w:val="1-Char"/>
          <w:rFonts w:hint="cs"/>
          <w:rtl/>
        </w:rPr>
        <w:t>ی</w:t>
      </w:r>
      <w:r w:rsidRPr="002360F2">
        <w:rPr>
          <w:rStyle w:val="1-Char"/>
          <w:rFonts w:hint="cs"/>
          <w:rtl/>
        </w:rPr>
        <w:t>رامون آن مسائل، رأ</w:t>
      </w:r>
      <w:r w:rsidR="002E23EF">
        <w:rPr>
          <w:rStyle w:val="1-Char"/>
          <w:rFonts w:hint="cs"/>
          <w:rtl/>
        </w:rPr>
        <w:t>ی</w:t>
      </w:r>
      <w:r w:rsidR="00A22F3D" w:rsidRPr="002360F2">
        <w:rPr>
          <w:rStyle w:val="1-Char"/>
          <w:rFonts w:hint="cs"/>
          <w:rtl/>
        </w:rPr>
        <w:t xml:space="preserve"> و </w:t>
      </w:r>
      <w:r w:rsidRPr="002360F2">
        <w:rPr>
          <w:rStyle w:val="1-Char"/>
          <w:rFonts w:hint="cs"/>
          <w:rtl/>
        </w:rPr>
        <w:t>اجتهاد</w:t>
      </w:r>
      <w:r w:rsidR="002E23EF">
        <w:rPr>
          <w:rStyle w:val="1-Char"/>
          <w:rFonts w:hint="cs"/>
          <w:rtl/>
        </w:rPr>
        <w:t>ی</w:t>
      </w:r>
      <w:r w:rsidRPr="002360F2">
        <w:rPr>
          <w:rStyle w:val="1-Char"/>
          <w:rFonts w:hint="cs"/>
          <w:rtl/>
        </w:rPr>
        <w:t xml:space="preserve"> صادر</w:t>
      </w:r>
      <w:r w:rsidR="009A280C" w:rsidRPr="002360F2">
        <w:rPr>
          <w:rStyle w:val="1-Char"/>
          <w:rFonts w:hint="cs"/>
          <w:rtl/>
        </w:rPr>
        <w:t xml:space="preserve"> </w:t>
      </w:r>
      <w:r w:rsidRPr="002360F2">
        <w:rPr>
          <w:rStyle w:val="1-Char"/>
          <w:rFonts w:hint="cs"/>
          <w:rtl/>
        </w:rPr>
        <w:t>نشده، ن</w:t>
      </w:r>
      <w:r w:rsidR="002E23EF">
        <w:rPr>
          <w:rStyle w:val="1-Char"/>
          <w:rFonts w:hint="cs"/>
          <w:rtl/>
        </w:rPr>
        <w:t>ی</w:t>
      </w:r>
      <w:r w:rsidRPr="002360F2">
        <w:rPr>
          <w:rStyle w:val="1-Char"/>
          <w:rFonts w:hint="cs"/>
          <w:rtl/>
        </w:rPr>
        <w:t>ست</w:t>
      </w:r>
      <w:r w:rsidR="00A22F3D" w:rsidRPr="002360F2">
        <w:rPr>
          <w:rStyle w:val="1-Char"/>
          <w:rFonts w:hint="cs"/>
          <w:rtl/>
        </w:rPr>
        <w:t xml:space="preserve"> و </w:t>
      </w:r>
      <w:r w:rsidRPr="002360F2">
        <w:rPr>
          <w:rStyle w:val="1-Char"/>
          <w:rFonts w:hint="cs"/>
          <w:rtl/>
        </w:rPr>
        <w:t>ارزش</w:t>
      </w:r>
      <w:r w:rsidR="00A22F3D" w:rsidRPr="002360F2">
        <w:rPr>
          <w:rStyle w:val="1-Char"/>
          <w:rFonts w:hint="cs"/>
          <w:rtl/>
        </w:rPr>
        <w:t xml:space="preserve"> و </w:t>
      </w:r>
      <w:r w:rsidRPr="002360F2">
        <w:rPr>
          <w:rStyle w:val="1-Char"/>
          <w:rFonts w:hint="cs"/>
          <w:rtl/>
        </w:rPr>
        <w:t>جا</w:t>
      </w:r>
      <w:r w:rsidR="002E23EF">
        <w:rPr>
          <w:rStyle w:val="1-Char"/>
          <w:rFonts w:hint="cs"/>
          <w:rtl/>
        </w:rPr>
        <w:t>ی</w:t>
      </w:r>
      <w:r w:rsidRPr="002360F2">
        <w:rPr>
          <w:rStyle w:val="1-Char"/>
          <w:rFonts w:hint="cs"/>
          <w:rtl/>
        </w:rPr>
        <w:t>گاه علم</w:t>
      </w:r>
      <w:r w:rsidR="002E23EF">
        <w:rPr>
          <w:rStyle w:val="1-Char"/>
          <w:rFonts w:hint="cs"/>
          <w:rtl/>
        </w:rPr>
        <w:t>ی</w:t>
      </w:r>
      <w:r w:rsidRPr="002360F2">
        <w:rPr>
          <w:rStyle w:val="1-Char"/>
          <w:rFonts w:hint="cs"/>
          <w:rtl/>
        </w:rPr>
        <w:t xml:space="preserve"> «جصّاص» </w:t>
      </w:r>
      <w:r w:rsidR="009A280C"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ه برا</w:t>
      </w:r>
      <w:r w:rsidR="002E23EF">
        <w:rPr>
          <w:rStyle w:val="1-Char"/>
          <w:rFonts w:hint="cs"/>
          <w:rtl/>
        </w:rPr>
        <w:t>ی</w:t>
      </w:r>
      <w:r w:rsidRPr="002360F2">
        <w:rPr>
          <w:rStyle w:val="1-Char"/>
          <w:rFonts w:hint="cs"/>
          <w:rtl/>
        </w:rPr>
        <w:t xml:space="preserve"> طبقه‌</w:t>
      </w:r>
      <w:r w:rsidR="002E23EF">
        <w:rPr>
          <w:rStyle w:val="1-Char"/>
          <w:rFonts w:hint="cs"/>
          <w:rtl/>
        </w:rPr>
        <w:t>ی</w:t>
      </w:r>
      <w:r w:rsidRPr="002360F2">
        <w:rPr>
          <w:rStyle w:val="1-Char"/>
          <w:rFonts w:hint="cs"/>
          <w:rtl/>
        </w:rPr>
        <w:t xml:space="preserve"> چهارم مثال زده شده </w:t>
      </w:r>
      <w:r w:rsidR="009A280C"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متر</w:t>
      </w:r>
      <w:r w:rsidR="009A280C" w:rsidRPr="002360F2">
        <w:rPr>
          <w:rStyle w:val="1-Char"/>
          <w:rFonts w:hint="cs"/>
          <w:rtl/>
        </w:rPr>
        <w:t xml:space="preserve"> </w:t>
      </w:r>
      <w:r w:rsidRPr="002360F2">
        <w:rPr>
          <w:rStyle w:val="1-Char"/>
          <w:rFonts w:hint="cs"/>
          <w:rtl/>
        </w:rPr>
        <w:t>از «</w:t>
      </w:r>
      <w:r w:rsidR="002E23EF">
        <w:rPr>
          <w:rStyle w:val="1-Char"/>
          <w:rFonts w:hint="cs"/>
          <w:rtl/>
        </w:rPr>
        <w:t>ک</w:t>
      </w:r>
      <w:r w:rsidRPr="002360F2">
        <w:rPr>
          <w:rStyle w:val="1-Char"/>
          <w:rFonts w:hint="cs"/>
          <w:rtl/>
        </w:rPr>
        <w:t>رخ</w:t>
      </w:r>
      <w:r w:rsidR="002E23EF">
        <w:rPr>
          <w:rStyle w:val="1-Char"/>
          <w:rFonts w:hint="cs"/>
          <w:rtl/>
        </w:rPr>
        <w:t>ی</w:t>
      </w:r>
      <w:r w:rsidRPr="002360F2">
        <w:rPr>
          <w:rStyle w:val="1-Char"/>
          <w:rFonts w:hint="cs"/>
          <w:rtl/>
        </w:rPr>
        <w:t>»</w:t>
      </w:r>
      <w:r w:rsidR="00A22F3D" w:rsidRPr="002360F2">
        <w:rPr>
          <w:rStyle w:val="1-Char"/>
          <w:rFonts w:hint="cs"/>
          <w:rtl/>
        </w:rPr>
        <w:t xml:space="preserve"> و </w:t>
      </w:r>
      <w:r w:rsidRPr="002360F2">
        <w:rPr>
          <w:rStyle w:val="1-Char"/>
          <w:rFonts w:hint="cs"/>
          <w:rtl/>
        </w:rPr>
        <w:t>د</w:t>
      </w:r>
      <w:r w:rsidR="002E23EF">
        <w:rPr>
          <w:rStyle w:val="1-Char"/>
          <w:rFonts w:hint="cs"/>
          <w:rtl/>
        </w:rPr>
        <w:t>ی</w:t>
      </w:r>
      <w:r w:rsidRPr="002360F2">
        <w:rPr>
          <w:rStyle w:val="1-Char"/>
          <w:rFonts w:hint="cs"/>
          <w:rtl/>
        </w:rPr>
        <w:t>گر فقها</w:t>
      </w:r>
      <w:r w:rsidR="002E23EF">
        <w:rPr>
          <w:rStyle w:val="1-Char"/>
          <w:rFonts w:hint="cs"/>
          <w:rtl/>
        </w:rPr>
        <w:t>ی</w:t>
      </w:r>
      <w:r w:rsidRPr="002360F2">
        <w:rPr>
          <w:rStyle w:val="1-Char"/>
          <w:rFonts w:hint="cs"/>
          <w:rtl/>
        </w:rPr>
        <w:t xml:space="preserve"> طبق</w:t>
      </w:r>
      <w:r w:rsidR="00120979" w:rsidRPr="002360F2">
        <w:rPr>
          <w:rStyle w:val="1-Char"/>
          <w:rFonts w:hint="cs"/>
          <w:rtl/>
        </w:rPr>
        <w:t>ه‌</w:t>
      </w:r>
      <w:r w:rsidR="002E23EF">
        <w:rPr>
          <w:rStyle w:val="1-Char"/>
          <w:rFonts w:hint="cs"/>
          <w:rtl/>
        </w:rPr>
        <w:t>ی</w:t>
      </w:r>
      <w:r w:rsidRPr="002360F2">
        <w:rPr>
          <w:rStyle w:val="1-Char"/>
          <w:rFonts w:hint="cs"/>
          <w:rtl/>
        </w:rPr>
        <w:t xml:space="preserve"> سوم ن</w:t>
      </w:r>
      <w:r w:rsidR="002E23EF">
        <w:rPr>
          <w:rStyle w:val="1-Char"/>
          <w:rFonts w:hint="cs"/>
          <w:rtl/>
        </w:rPr>
        <w:t>ی</w:t>
      </w:r>
      <w:r w:rsidRPr="002360F2">
        <w:rPr>
          <w:rStyle w:val="1-Char"/>
          <w:rFonts w:hint="cs"/>
          <w:rtl/>
        </w:rPr>
        <w:t>ست</w:t>
      </w:r>
      <w:r w:rsidR="00CD152D" w:rsidRPr="00E6072E">
        <w:rPr>
          <w:rStyle w:val="FootnoteReference"/>
          <w:rFonts w:cs="IRNazli"/>
          <w:szCs w:val="28"/>
          <w:rtl/>
        </w:rPr>
        <w:footnoteReference w:id="19"/>
      </w:r>
      <w:r w:rsidRPr="002360F2">
        <w:rPr>
          <w:rStyle w:val="1-Char"/>
          <w:rFonts w:hint="cs"/>
          <w:rtl/>
        </w:rPr>
        <w:t>.</w:t>
      </w:r>
    </w:p>
    <w:p w:rsidR="00264EF3" w:rsidRPr="002360F2" w:rsidRDefault="00264EF3" w:rsidP="00F00A26">
      <w:pPr>
        <w:numPr>
          <w:ilvl w:val="0"/>
          <w:numId w:val="65"/>
        </w:numPr>
        <w:jc w:val="both"/>
        <w:rPr>
          <w:rStyle w:val="1-Char"/>
          <w:rtl/>
        </w:rPr>
      </w:pPr>
      <w:r w:rsidRPr="00663DCD">
        <w:rPr>
          <w:rStyle w:val="7-Char"/>
          <w:rFonts w:hint="cs"/>
          <w:rtl/>
        </w:rPr>
        <w:t>«اصحاب الترجيح»</w:t>
      </w:r>
      <w:r w:rsidR="00DA0B51" w:rsidRPr="008B128A">
        <w:rPr>
          <w:rStyle w:val="5-Char"/>
          <w:rFonts w:hint="cs"/>
          <w:rtl/>
        </w:rPr>
        <w:t>:</w:t>
      </w:r>
      <w:r w:rsidRPr="002360F2">
        <w:rPr>
          <w:rStyle w:val="1-Char"/>
          <w:rFonts w:hint="cs"/>
          <w:rtl/>
        </w:rPr>
        <w:t xml:space="preserve"> طبق</w:t>
      </w:r>
      <w:r w:rsidR="00120979" w:rsidRPr="002360F2">
        <w:rPr>
          <w:rStyle w:val="1-Char"/>
          <w:rFonts w:hint="cs"/>
          <w:rtl/>
        </w:rPr>
        <w:t>ه‌</w:t>
      </w:r>
      <w:r w:rsidR="002E23EF">
        <w:rPr>
          <w:rStyle w:val="1-Char"/>
          <w:rFonts w:hint="cs"/>
          <w:rtl/>
        </w:rPr>
        <w:t>ی</w:t>
      </w:r>
      <w:r w:rsidRPr="002360F2">
        <w:rPr>
          <w:rStyle w:val="1-Char"/>
          <w:rFonts w:hint="cs"/>
          <w:rtl/>
        </w:rPr>
        <w:t xml:space="preserve"> پنجم</w:t>
      </w:r>
      <w:r w:rsidR="00F606D3" w:rsidRPr="002360F2">
        <w:rPr>
          <w:rStyle w:val="1-Char"/>
          <w:rFonts w:hint="cs"/>
          <w:rtl/>
        </w:rPr>
        <w:t xml:space="preserve"> از </w:t>
      </w:r>
      <w:r w:rsidRPr="002360F2">
        <w:rPr>
          <w:rStyle w:val="1-Char"/>
          <w:rFonts w:hint="cs"/>
          <w:rtl/>
        </w:rPr>
        <w:t>مراتب اجتهاد</w:t>
      </w:r>
      <w:r w:rsidR="009A280C" w:rsidRPr="002360F2">
        <w:rPr>
          <w:rStyle w:val="1-Char"/>
          <w:rFonts w:hint="cs"/>
          <w:rtl/>
        </w:rPr>
        <w:t xml:space="preserve"> </w:t>
      </w:r>
      <w:r w:rsidRPr="002360F2">
        <w:rPr>
          <w:rStyle w:val="1-Char"/>
          <w:rFonts w:hint="cs"/>
          <w:rtl/>
        </w:rPr>
        <w:t>«مجتهدان مرج</w:t>
      </w:r>
      <w:r w:rsidR="00BC6608" w:rsidRPr="002360F2">
        <w:rPr>
          <w:rStyle w:val="1-Char"/>
          <w:rFonts w:hint="cs"/>
          <w:rtl/>
        </w:rPr>
        <w:t>ّ</w:t>
      </w:r>
      <w:r w:rsidRPr="002360F2">
        <w:rPr>
          <w:rStyle w:val="1-Char"/>
          <w:rFonts w:hint="cs"/>
          <w:rtl/>
        </w:rPr>
        <w:t>ح» م</w:t>
      </w:r>
      <w:r w:rsidR="002E23EF">
        <w:rPr>
          <w:rStyle w:val="1-Char"/>
          <w:rFonts w:hint="cs"/>
          <w:rtl/>
        </w:rPr>
        <w:t>ی</w:t>
      </w:r>
      <w:r w:rsidRPr="002360F2">
        <w:rPr>
          <w:rStyle w:val="1-Char"/>
          <w:rFonts w:hint="cs"/>
          <w:rtl/>
        </w:rPr>
        <w:t>‌باشند</w:t>
      </w:r>
      <w:r w:rsidR="00BC6608" w:rsidRPr="002360F2">
        <w:rPr>
          <w:rStyle w:val="1-Char"/>
          <w:rFonts w:hint="cs"/>
          <w:rtl/>
        </w:rPr>
        <w:t>،</w:t>
      </w:r>
      <w:r w:rsidRPr="002360F2">
        <w:rPr>
          <w:rStyle w:val="1-Char"/>
          <w:rFonts w:hint="cs"/>
          <w:rtl/>
        </w:rPr>
        <w:t xml:space="preserve"> مانند</w:t>
      </w:r>
      <w:r w:rsidR="00BC6608" w:rsidRPr="002360F2">
        <w:rPr>
          <w:rStyle w:val="1-Char"/>
          <w:rFonts w:hint="cs"/>
          <w:rtl/>
        </w:rPr>
        <w:t>:</w:t>
      </w:r>
      <w:r w:rsidR="009A280C" w:rsidRPr="002360F2">
        <w:rPr>
          <w:rStyle w:val="1-Char"/>
          <w:rFonts w:hint="cs"/>
          <w:rtl/>
        </w:rPr>
        <w:t xml:space="preserve"> </w:t>
      </w:r>
      <w:r w:rsidRPr="002360F2">
        <w:rPr>
          <w:rStyle w:val="1-Char"/>
          <w:rFonts w:hint="cs"/>
          <w:rtl/>
        </w:rPr>
        <w:t>«ابوالحس</w:t>
      </w:r>
      <w:r w:rsidR="002E23EF">
        <w:rPr>
          <w:rStyle w:val="1-Char"/>
          <w:rFonts w:hint="cs"/>
          <w:rtl/>
        </w:rPr>
        <w:t>ی</w:t>
      </w:r>
      <w:r w:rsidRPr="002360F2">
        <w:rPr>
          <w:rStyle w:val="1-Char"/>
          <w:rFonts w:hint="cs"/>
          <w:rtl/>
        </w:rPr>
        <w:t>ن قدور</w:t>
      </w:r>
      <w:r w:rsidR="002E23EF">
        <w:rPr>
          <w:rStyle w:val="1-Char"/>
          <w:rFonts w:hint="cs"/>
          <w:rtl/>
        </w:rPr>
        <w:t>ی</w:t>
      </w:r>
      <w:r w:rsidRPr="002360F2">
        <w:rPr>
          <w:rStyle w:val="1-Char"/>
          <w:rFonts w:hint="cs"/>
          <w:rtl/>
        </w:rPr>
        <w:t>»</w:t>
      </w:r>
      <w:r w:rsidR="00CD152D" w:rsidRPr="00E6072E">
        <w:rPr>
          <w:rStyle w:val="FootnoteReference"/>
          <w:rFonts w:cs="IRNazli"/>
          <w:szCs w:val="28"/>
          <w:rtl/>
        </w:rPr>
        <w:footnoteReference w:id="20"/>
      </w:r>
      <w:r w:rsidRPr="002360F2">
        <w:rPr>
          <w:rStyle w:val="1-Char"/>
          <w:rFonts w:hint="cs"/>
          <w:rtl/>
        </w:rPr>
        <w:t xml:space="preserve"> (نو</w:t>
      </w:r>
      <w:r w:rsidR="002E23EF">
        <w:rPr>
          <w:rStyle w:val="1-Char"/>
          <w:rFonts w:hint="cs"/>
          <w:rtl/>
        </w:rPr>
        <w:t>ی</w:t>
      </w:r>
      <w:r w:rsidRPr="002360F2">
        <w:rPr>
          <w:rStyle w:val="1-Char"/>
          <w:rFonts w:hint="cs"/>
          <w:rtl/>
        </w:rPr>
        <w:t>سنده قدور</w:t>
      </w:r>
      <w:r w:rsidR="002E23EF">
        <w:rPr>
          <w:rStyle w:val="1-Char"/>
          <w:rFonts w:hint="cs"/>
          <w:rtl/>
        </w:rPr>
        <w:t>ی</w:t>
      </w:r>
      <w:r w:rsidRPr="002360F2">
        <w:rPr>
          <w:rStyle w:val="1-Char"/>
          <w:rFonts w:hint="cs"/>
          <w:rtl/>
        </w:rPr>
        <w:t>)</w:t>
      </w:r>
      <w:r w:rsidR="009A280C" w:rsidRPr="002360F2">
        <w:rPr>
          <w:rStyle w:val="1-Char"/>
          <w:rFonts w:hint="cs"/>
          <w:rtl/>
        </w:rPr>
        <w:t xml:space="preserve"> </w:t>
      </w:r>
      <w:r w:rsidRPr="002360F2">
        <w:rPr>
          <w:rStyle w:val="1-Char"/>
          <w:rFonts w:hint="cs"/>
          <w:rtl/>
        </w:rPr>
        <w:t>و</w:t>
      </w:r>
      <w:r w:rsidR="00BC6608" w:rsidRPr="002360F2">
        <w:rPr>
          <w:rStyle w:val="1-Char"/>
          <w:rFonts w:hint="cs"/>
          <w:rtl/>
        </w:rPr>
        <w:t xml:space="preserve"> </w:t>
      </w:r>
      <w:r w:rsidRPr="002360F2">
        <w:rPr>
          <w:rStyle w:val="1-Char"/>
          <w:rFonts w:hint="cs"/>
          <w:rtl/>
        </w:rPr>
        <w:t>نو</w:t>
      </w:r>
      <w:r w:rsidR="002E23EF">
        <w:rPr>
          <w:rStyle w:val="1-Char"/>
          <w:rFonts w:hint="cs"/>
          <w:rtl/>
        </w:rPr>
        <w:t>ی</w:t>
      </w:r>
      <w:r w:rsidRPr="002360F2">
        <w:rPr>
          <w:rStyle w:val="1-Char"/>
          <w:rFonts w:hint="cs"/>
          <w:rtl/>
        </w:rPr>
        <w:t>سنده هدا</w:t>
      </w:r>
      <w:r w:rsidR="002E23EF">
        <w:rPr>
          <w:rStyle w:val="1-Char"/>
          <w:rFonts w:hint="cs"/>
          <w:rtl/>
        </w:rPr>
        <w:t>ی</w:t>
      </w:r>
      <w:r w:rsidRPr="002360F2">
        <w:rPr>
          <w:rStyle w:val="1-Char"/>
          <w:rFonts w:hint="cs"/>
          <w:rtl/>
        </w:rPr>
        <w:t>ه (علامه مرغ</w:t>
      </w:r>
      <w:r w:rsidR="002E23EF">
        <w:rPr>
          <w:rStyle w:val="1-Char"/>
          <w:rFonts w:hint="cs"/>
          <w:rtl/>
        </w:rPr>
        <w:t>ی</w:t>
      </w:r>
      <w:r w:rsidRPr="002360F2">
        <w:rPr>
          <w:rStyle w:val="1-Char"/>
          <w:rFonts w:hint="cs"/>
          <w:rtl/>
        </w:rPr>
        <w:t>نان</w:t>
      </w:r>
      <w:r w:rsidR="002E23EF">
        <w:rPr>
          <w:rStyle w:val="1-Char"/>
          <w:rFonts w:hint="cs"/>
          <w:rtl/>
        </w:rPr>
        <w:t>ی</w:t>
      </w:r>
      <w:r w:rsidRPr="002360F2">
        <w:rPr>
          <w:rStyle w:val="1-Char"/>
          <w:rFonts w:hint="cs"/>
          <w:rtl/>
        </w:rPr>
        <w:t>)</w:t>
      </w:r>
      <w:r w:rsidR="00CD152D" w:rsidRPr="00E6072E">
        <w:rPr>
          <w:rStyle w:val="FootnoteReference"/>
          <w:rFonts w:cs="IRNazli"/>
          <w:szCs w:val="28"/>
          <w:rtl/>
        </w:rPr>
        <w:footnoteReference w:id="21"/>
      </w:r>
      <w:r w:rsidR="00A22F3D" w:rsidRPr="002360F2">
        <w:rPr>
          <w:rStyle w:val="1-Char"/>
          <w:rFonts w:hint="cs"/>
          <w:rtl/>
        </w:rPr>
        <w:t xml:space="preserve"> و </w:t>
      </w:r>
      <w:r w:rsidRPr="002360F2">
        <w:rPr>
          <w:rStyle w:val="1-Char"/>
          <w:rFonts w:hint="cs"/>
          <w:rtl/>
        </w:rPr>
        <w:t>د</w:t>
      </w:r>
      <w:r w:rsidR="002E23EF">
        <w:rPr>
          <w:rStyle w:val="1-Char"/>
          <w:rFonts w:hint="cs"/>
          <w:rtl/>
        </w:rPr>
        <w:t>ی</w:t>
      </w:r>
      <w:r w:rsidRPr="002360F2">
        <w:rPr>
          <w:rStyle w:val="1-Char"/>
          <w:rFonts w:hint="cs"/>
          <w:rtl/>
        </w:rPr>
        <w:t>گران</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9A280C" w:rsidRPr="002360F2">
        <w:rPr>
          <w:rStyle w:val="1-Char"/>
          <w:rFonts w:hint="cs"/>
          <w:rtl/>
        </w:rPr>
        <w:t xml:space="preserve"> </w:t>
      </w:r>
      <w:r w:rsidRPr="002360F2">
        <w:rPr>
          <w:rStyle w:val="1-Char"/>
          <w:rFonts w:hint="cs"/>
          <w:rtl/>
        </w:rPr>
        <w:t>روش اجتهاد آنان به ا</w:t>
      </w:r>
      <w:r w:rsidR="002E23EF">
        <w:rPr>
          <w:rStyle w:val="1-Char"/>
          <w:rFonts w:hint="cs"/>
          <w:rtl/>
        </w:rPr>
        <w:t>ی</w:t>
      </w:r>
      <w:r w:rsidRPr="002360F2">
        <w:rPr>
          <w:rStyle w:val="1-Char"/>
          <w:rFonts w:hint="cs"/>
          <w:rtl/>
        </w:rPr>
        <w:t>ن ش</w:t>
      </w:r>
      <w:r w:rsidR="002E23EF">
        <w:rPr>
          <w:rStyle w:val="1-Char"/>
          <w:rFonts w:hint="cs"/>
          <w:rtl/>
        </w:rPr>
        <w:t>ی</w:t>
      </w:r>
      <w:r w:rsidRPr="002360F2">
        <w:rPr>
          <w:rStyle w:val="1-Char"/>
          <w:rFonts w:hint="cs"/>
          <w:rtl/>
        </w:rPr>
        <w:t xml:space="preserve">وه است </w:t>
      </w:r>
      <w:r w:rsidR="002E23EF">
        <w:rPr>
          <w:rStyle w:val="1-Char"/>
          <w:rFonts w:hint="cs"/>
          <w:rtl/>
        </w:rPr>
        <w:t>ک</w:t>
      </w:r>
      <w:r w:rsidRPr="002360F2">
        <w:rPr>
          <w:rStyle w:val="1-Char"/>
          <w:rFonts w:hint="cs"/>
          <w:rtl/>
        </w:rPr>
        <w:t>ه (با</w:t>
      </w:r>
      <w:r w:rsidR="009A280C" w:rsidRPr="002360F2">
        <w:rPr>
          <w:rStyle w:val="1-Char"/>
          <w:rFonts w:hint="cs"/>
          <w:rtl/>
        </w:rPr>
        <w:t xml:space="preserve"> </w:t>
      </w:r>
      <w:r w:rsidRPr="002360F2">
        <w:rPr>
          <w:rStyle w:val="1-Char"/>
          <w:rFonts w:hint="cs"/>
          <w:rtl/>
        </w:rPr>
        <w:t>وس</w:t>
      </w:r>
      <w:r w:rsidR="002E23EF">
        <w:rPr>
          <w:rStyle w:val="1-Char"/>
          <w:rFonts w:hint="cs"/>
          <w:rtl/>
        </w:rPr>
        <w:t>ی</w:t>
      </w:r>
      <w:r w:rsidRPr="002360F2">
        <w:rPr>
          <w:rStyle w:val="1-Char"/>
          <w:rFonts w:hint="cs"/>
          <w:rtl/>
        </w:rPr>
        <w:t>له‌</w:t>
      </w:r>
      <w:r w:rsidR="002E23EF">
        <w:rPr>
          <w:rStyle w:val="1-Char"/>
          <w:rFonts w:hint="cs"/>
          <w:rtl/>
        </w:rPr>
        <w:t>ی</w:t>
      </w:r>
      <w:r w:rsidRPr="002360F2">
        <w:rPr>
          <w:rStyle w:val="1-Char"/>
          <w:rFonts w:hint="cs"/>
          <w:rtl/>
        </w:rPr>
        <w:t xml:space="preserve"> قواعد ترج</w:t>
      </w:r>
      <w:r w:rsidR="002E23EF">
        <w:rPr>
          <w:rStyle w:val="1-Char"/>
          <w:rFonts w:hint="cs"/>
          <w:rtl/>
        </w:rPr>
        <w:t>ی</w:t>
      </w:r>
      <w:r w:rsidRPr="002360F2">
        <w:rPr>
          <w:rStyle w:val="1-Char"/>
          <w:rFonts w:hint="cs"/>
          <w:rtl/>
        </w:rPr>
        <w:t xml:space="preserve">ح </w:t>
      </w:r>
      <w:r w:rsidR="002E23EF">
        <w:rPr>
          <w:rStyle w:val="1-Char"/>
          <w:rFonts w:hint="cs"/>
          <w:rtl/>
        </w:rPr>
        <w:t>ک</w:t>
      </w:r>
      <w:r w:rsidRPr="002360F2">
        <w:rPr>
          <w:rStyle w:val="1-Char"/>
          <w:rFonts w:hint="cs"/>
          <w:rtl/>
        </w:rPr>
        <w:t>ه علما</w:t>
      </w:r>
      <w:r w:rsidR="002E23EF">
        <w:rPr>
          <w:rStyle w:val="1-Char"/>
          <w:rFonts w:hint="cs"/>
          <w:rtl/>
        </w:rPr>
        <w:t>ی</w:t>
      </w:r>
      <w:r w:rsidRPr="002360F2">
        <w:rPr>
          <w:rStyle w:val="1-Char"/>
          <w:rFonts w:hint="cs"/>
          <w:rtl/>
        </w:rPr>
        <w:t xml:space="preserve"> طبقه‌</w:t>
      </w:r>
      <w:r w:rsidR="002E23EF">
        <w:rPr>
          <w:rStyle w:val="1-Char"/>
          <w:rFonts w:hint="cs"/>
          <w:rtl/>
        </w:rPr>
        <w:t>ی</w:t>
      </w:r>
      <w:r w:rsidRPr="002360F2">
        <w:rPr>
          <w:rStyle w:val="1-Char"/>
          <w:rFonts w:hint="cs"/>
          <w:rtl/>
        </w:rPr>
        <w:t xml:space="preserve"> گذشته وضع</w:t>
      </w:r>
      <w:r w:rsidR="00A22F3D" w:rsidRPr="002360F2">
        <w:rPr>
          <w:rStyle w:val="1-Char"/>
          <w:rFonts w:hint="cs"/>
          <w:rtl/>
        </w:rPr>
        <w:t xml:space="preserve"> و </w:t>
      </w:r>
      <w:r w:rsidRPr="002360F2">
        <w:rPr>
          <w:rStyle w:val="1-Char"/>
          <w:rFonts w:hint="cs"/>
          <w:rtl/>
        </w:rPr>
        <w:t>تدو</w:t>
      </w:r>
      <w:r w:rsidR="002E23EF">
        <w:rPr>
          <w:rStyle w:val="1-Char"/>
          <w:rFonts w:hint="cs"/>
          <w:rtl/>
        </w:rPr>
        <w:t>ی</w:t>
      </w:r>
      <w:r w:rsidRPr="002360F2">
        <w:rPr>
          <w:rStyle w:val="1-Char"/>
          <w:rFonts w:hint="cs"/>
          <w:rtl/>
        </w:rPr>
        <w:t>ن نموده‌اند</w:t>
      </w:r>
      <w:r w:rsidR="00A22F3D" w:rsidRPr="002360F2">
        <w:rPr>
          <w:rStyle w:val="1-Char"/>
          <w:rFonts w:hint="cs"/>
          <w:rtl/>
        </w:rPr>
        <w:t xml:space="preserve"> و </w:t>
      </w:r>
      <w:r w:rsidRPr="002360F2">
        <w:rPr>
          <w:rStyle w:val="1-Char"/>
          <w:rFonts w:hint="cs"/>
          <w:rtl/>
        </w:rPr>
        <w:t>از</w:t>
      </w:r>
      <w:r w:rsidR="009A280C" w:rsidRPr="002360F2">
        <w:rPr>
          <w:rStyle w:val="1-Char"/>
          <w:rFonts w:hint="cs"/>
          <w:rtl/>
        </w:rPr>
        <w:t xml:space="preserve"> </w:t>
      </w:r>
      <w:r w:rsidRPr="002360F2">
        <w:rPr>
          <w:rStyle w:val="1-Char"/>
          <w:rFonts w:hint="cs"/>
          <w:rtl/>
        </w:rPr>
        <w:t>رو</w:t>
      </w:r>
      <w:r w:rsidR="002E23EF">
        <w:rPr>
          <w:rStyle w:val="1-Char"/>
          <w:rFonts w:hint="cs"/>
          <w:rtl/>
        </w:rPr>
        <w:t>ی</w:t>
      </w:r>
      <w:r w:rsidRPr="002360F2">
        <w:rPr>
          <w:rStyle w:val="1-Char"/>
          <w:rFonts w:hint="cs"/>
          <w:rtl/>
        </w:rPr>
        <w:t xml:space="preserve"> قوت دل</w:t>
      </w:r>
      <w:r w:rsidR="002E23EF">
        <w:rPr>
          <w:rStyle w:val="1-Char"/>
          <w:rFonts w:hint="cs"/>
          <w:rtl/>
        </w:rPr>
        <w:t>ی</w:t>
      </w:r>
      <w:r w:rsidRPr="002360F2">
        <w:rPr>
          <w:rStyle w:val="1-Char"/>
          <w:rFonts w:hint="cs"/>
          <w:rtl/>
        </w:rPr>
        <w:t>ل</w:t>
      </w:r>
      <w:r w:rsidR="00A22F3D" w:rsidRPr="002360F2">
        <w:rPr>
          <w:rStyle w:val="1-Char"/>
          <w:rFonts w:hint="cs"/>
          <w:rtl/>
        </w:rPr>
        <w:t xml:space="preserve"> و </w:t>
      </w:r>
      <w:r w:rsidRPr="002360F2">
        <w:rPr>
          <w:rStyle w:val="1-Char"/>
          <w:rFonts w:hint="cs"/>
          <w:rtl/>
        </w:rPr>
        <w:t>صلاح</w:t>
      </w:r>
      <w:r w:rsidR="002E23EF">
        <w:rPr>
          <w:rStyle w:val="1-Char"/>
          <w:rFonts w:hint="cs"/>
          <w:rtl/>
        </w:rPr>
        <w:t>ی</w:t>
      </w:r>
      <w:r w:rsidRPr="002360F2">
        <w:rPr>
          <w:rStyle w:val="1-Char"/>
          <w:rFonts w:hint="cs"/>
          <w:rtl/>
        </w:rPr>
        <w:t>تِ تطب</w:t>
      </w:r>
      <w:r w:rsidR="002E23EF">
        <w:rPr>
          <w:rStyle w:val="1-Char"/>
          <w:rFonts w:hint="cs"/>
          <w:rtl/>
        </w:rPr>
        <w:t>ی</w:t>
      </w:r>
      <w:r w:rsidRPr="002360F2">
        <w:rPr>
          <w:rStyle w:val="1-Char"/>
          <w:rFonts w:hint="cs"/>
          <w:rtl/>
        </w:rPr>
        <w:t>ق بر</w:t>
      </w:r>
      <w:r w:rsidR="009A280C" w:rsidRPr="002360F2">
        <w:rPr>
          <w:rStyle w:val="1-Char"/>
          <w:rFonts w:hint="cs"/>
          <w:rtl/>
        </w:rPr>
        <w:t xml:space="preserve"> </w:t>
      </w:r>
      <w:r w:rsidRPr="002360F2">
        <w:rPr>
          <w:rStyle w:val="1-Char"/>
          <w:rFonts w:hint="cs"/>
          <w:rtl/>
        </w:rPr>
        <w:t>مقتض</w:t>
      </w:r>
      <w:r w:rsidR="002E23EF">
        <w:rPr>
          <w:rStyle w:val="1-Char"/>
          <w:rFonts w:hint="cs"/>
          <w:rtl/>
        </w:rPr>
        <w:t>ی</w:t>
      </w:r>
      <w:r w:rsidRPr="002360F2">
        <w:rPr>
          <w:rStyle w:val="1-Char"/>
          <w:rFonts w:hint="cs"/>
          <w:rtl/>
        </w:rPr>
        <w:t>ات عصر)</w:t>
      </w:r>
      <w:r w:rsidR="009A280C" w:rsidRPr="002360F2">
        <w:rPr>
          <w:rStyle w:val="1-Char"/>
          <w:rFonts w:hint="cs"/>
          <w:rtl/>
        </w:rPr>
        <w:t xml:space="preserve"> </w:t>
      </w:r>
      <w:r w:rsidRPr="002360F2">
        <w:rPr>
          <w:rStyle w:val="1-Char"/>
          <w:rFonts w:hint="cs"/>
          <w:rtl/>
        </w:rPr>
        <w:t>به ترج</w:t>
      </w:r>
      <w:r w:rsidR="002E23EF">
        <w:rPr>
          <w:rStyle w:val="1-Char"/>
          <w:rFonts w:hint="cs"/>
          <w:rtl/>
        </w:rPr>
        <w:t>ی</w:t>
      </w:r>
      <w:r w:rsidRPr="002360F2">
        <w:rPr>
          <w:rStyle w:val="1-Char"/>
          <w:rFonts w:hint="cs"/>
          <w:rtl/>
        </w:rPr>
        <w:t>ح بعض</w:t>
      </w:r>
      <w:r w:rsidR="002E23EF">
        <w:rPr>
          <w:rStyle w:val="1-Char"/>
          <w:rFonts w:hint="cs"/>
          <w:rtl/>
        </w:rPr>
        <w:t>ی</w:t>
      </w:r>
      <w:r w:rsidRPr="002360F2">
        <w:rPr>
          <w:rStyle w:val="1-Char"/>
          <w:rFonts w:hint="cs"/>
          <w:rtl/>
        </w:rPr>
        <w:t xml:space="preserve"> از اقوال</w:t>
      </w:r>
      <w:r w:rsidR="00A22F3D" w:rsidRPr="002360F2">
        <w:rPr>
          <w:rStyle w:val="1-Char"/>
          <w:rFonts w:hint="cs"/>
          <w:rtl/>
        </w:rPr>
        <w:t xml:space="preserve"> و </w:t>
      </w:r>
      <w:r w:rsidRPr="002360F2">
        <w:rPr>
          <w:rStyle w:val="1-Char"/>
          <w:rFonts w:hint="cs"/>
          <w:rtl/>
        </w:rPr>
        <w:t>روا</w:t>
      </w:r>
      <w:r w:rsidR="002E23EF">
        <w:rPr>
          <w:rStyle w:val="1-Char"/>
          <w:rFonts w:hint="cs"/>
          <w:rtl/>
        </w:rPr>
        <w:t>ی</w:t>
      </w:r>
      <w:r w:rsidRPr="002360F2">
        <w:rPr>
          <w:rStyle w:val="1-Char"/>
          <w:rFonts w:hint="cs"/>
          <w:rtl/>
        </w:rPr>
        <w:t>ات نسبت به بعض</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م</w:t>
      </w:r>
      <w:r w:rsidR="002E23EF">
        <w:rPr>
          <w:rStyle w:val="1-Char"/>
          <w:rFonts w:hint="cs"/>
          <w:rtl/>
        </w:rPr>
        <w:t>ی</w:t>
      </w:r>
      <w:r w:rsidRPr="002360F2">
        <w:rPr>
          <w:rStyle w:val="1-Char"/>
          <w:rFonts w:hint="cs"/>
          <w:rtl/>
        </w:rPr>
        <w:t>‌پردازند</w:t>
      </w:r>
      <w:r w:rsidR="00A22F3D" w:rsidRPr="002360F2">
        <w:rPr>
          <w:rStyle w:val="1-Char"/>
          <w:rFonts w:hint="cs"/>
          <w:rtl/>
        </w:rPr>
        <w:t xml:space="preserve"> و </w:t>
      </w:r>
      <w:r w:rsidRPr="002360F2">
        <w:rPr>
          <w:rStyle w:val="1-Char"/>
          <w:rFonts w:hint="cs"/>
          <w:rtl/>
        </w:rPr>
        <w:t>هر</w:t>
      </w:r>
      <w:r w:rsidR="009A280C" w:rsidRPr="002360F2">
        <w:rPr>
          <w:rStyle w:val="1-Char"/>
          <w:rFonts w:hint="cs"/>
          <w:rtl/>
        </w:rPr>
        <w:t xml:space="preserve"> </w:t>
      </w:r>
      <w:r w:rsidRPr="002360F2">
        <w:rPr>
          <w:rStyle w:val="1-Char"/>
          <w:rFonts w:hint="cs"/>
          <w:rtl/>
        </w:rPr>
        <w:t>جا</w:t>
      </w:r>
      <w:r w:rsidR="009A280C" w:rsidRPr="002360F2">
        <w:rPr>
          <w:rStyle w:val="1-Char"/>
          <w:rFonts w:hint="cs"/>
          <w:rtl/>
        </w:rPr>
        <w:t xml:space="preserve"> </w:t>
      </w:r>
      <w:r w:rsidR="002E23EF">
        <w:rPr>
          <w:rStyle w:val="1-Char"/>
          <w:rFonts w:hint="cs"/>
          <w:rtl/>
        </w:rPr>
        <w:t>ک</w:t>
      </w:r>
      <w:r w:rsidRPr="002360F2">
        <w:rPr>
          <w:rStyle w:val="1-Char"/>
          <w:rFonts w:hint="cs"/>
          <w:rtl/>
        </w:rPr>
        <w:t>ه روا</w:t>
      </w:r>
      <w:r w:rsidR="002E23EF">
        <w:rPr>
          <w:rStyle w:val="1-Char"/>
          <w:rFonts w:hint="cs"/>
          <w:rtl/>
        </w:rPr>
        <w:t>ی</w:t>
      </w:r>
      <w:r w:rsidRPr="002360F2">
        <w:rPr>
          <w:rStyle w:val="1-Char"/>
          <w:rFonts w:hint="cs"/>
          <w:rtl/>
        </w:rPr>
        <w:t>ت</w:t>
      </w:r>
      <w:r w:rsidR="002E23EF">
        <w:rPr>
          <w:rStyle w:val="1-Char"/>
          <w:rFonts w:hint="cs"/>
          <w:rtl/>
        </w:rPr>
        <w:t>ی</w:t>
      </w:r>
      <w:r w:rsidRPr="002360F2">
        <w:rPr>
          <w:rStyle w:val="1-Char"/>
          <w:rFonts w:hint="cs"/>
          <w:rtl/>
        </w:rPr>
        <w:t xml:space="preserve"> را</w:t>
      </w:r>
      <w:r w:rsidR="009A280C" w:rsidRPr="002360F2">
        <w:rPr>
          <w:rStyle w:val="1-Char"/>
          <w:rFonts w:hint="cs"/>
          <w:rtl/>
        </w:rPr>
        <w:t xml:space="preserve"> </w:t>
      </w:r>
      <w:r w:rsidRPr="002360F2">
        <w:rPr>
          <w:rStyle w:val="1-Char"/>
          <w:rFonts w:hint="cs"/>
          <w:rtl/>
        </w:rPr>
        <w:t>بر</w:t>
      </w:r>
      <w:r w:rsidR="009A280C"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ت د</w:t>
      </w:r>
      <w:r w:rsidR="002E23EF">
        <w:rPr>
          <w:rStyle w:val="1-Char"/>
          <w:rFonts w:hint="cs"/>
          <w:rtl/>
        </w:rPr>
        <w:t>ی</w:t>
      </w:r>
      <w:r w:rsidRPr="002360F2">
        <w:rPr>
          <w:rStyle w:val="1-Char"/>
          <w:rFonts w:hint="cs"/>
          <w:rtl/>
        </w:rPr>
        <w:t>گر ترج</w:t>
      </w:r>
      <w:r w:rsidR="002E23EF">
        <w:rPr>
          <w:rStyle w:val="1-Char"/>
          <w:rFonts w:hint="cs"/>
          <w:rtl/>
        </w:rPr>
        <w:t>ی</w:t>
      </w:r>
      <w:r w:rsidRPr="002360F2">
        <w:rPr>
          <w:rStyle w:val="1-Char"/>
          <w:rFonts w:hint="cs"/>
          <w:rtl/>
        </w:rPr>
        <w:t>ح م</w:t>
      </w:r>
      <w:r w:rsidR="002E23EF">
        <w:rPr>
          <w:rStyle w:val="1-Char"/>
          <w:rFonts w:hint="cs"/>
          <w:rtl/>
        </w:rPr>
        <w:t>ی</w:t>
      </w:r>
      <w:r w:rsidRPr="002360F2">
        <w:rPr>
          <w:rStyle w:val="1-Char"/>
          <w:rFonts w:hint="cs"/>
          <w:rtl/>
        </w:rPr>
        <w:t>‌دهند،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w:t>
      </w:r>
      <w:r w:rsidR="00E023D6" w:rsidRPr="002360F2">
        <w:rPr>
          <w:rStyle w:val="1-Char"/>
          <w:rFonts w:hint="cs"/>
          <w:rtl/>
        </w:rPr>
        <w:t>:</w:t>
      </w:r>
      <w:r w:rsidRPr="002360F2">
        <w:rPr>
          <w:rStyle w:val="1-Char"/>
          <w:rFonts w:hint="cs"/>
          <w:rtl/>
        </w:rPr>
        <w:t xml:space="preserve"> </w:t>
      </w:r>
      <w:r w:rsidRPr="006E0FB5">
        <w:rPr>
          <w:rStyle w:val="7-Char"/>
          <w:rFonts w:hint="cs"/>
          <w:rtl/>
        </w:rPr>
        <w:t>«هذا اولي»</w:t>
      </w:r>
      <w:r w:rsidR="00A22F3D" w:rsidRPr="002360F2">
        <w:rPr>
          <w:rStyle w:val="1-Char"/>
          <w:rFonts w:hint="cs"/>
          <w:rtl/>
        </w:rPr>
        <w:t xml:space="preserve"> و </w:t>
      </w:r>
      <w:r w:rsidR="009A280C" w:rsidRPr="006E0FB5">
        <w:rPr>
          <w:rStyle w:val="7-Char"/>
          <w:rFonts w:hint="cs"/>
          <w:rtl/>
        </w:rPr>
        <w:t>«هذا اصح رواي</w:t>
      </w:r>
      <w:r w:rsidR="00BC6608" w:rsidRPr="006E0FB5">
        <w:rPr>
          <w:rStyle w:val="7-Char"/>
          <w:rFonts w:hint="cs"/>
          <w:rtl/>
        </w:rPr>
        <w:t>ة</w:t>
      </w:r>
      <w:r w:rsidRPr="006E0FB5">
        <w:rPr>
          <w:rStyle w:val="7-Char"/>
          <w:rFonts w:hint="cs"/>
          <w:rtl/>
        </w:rPr>
        <w:t>»</w:t>
      </w:r>
      <w:r w:rsidR="00A22F3D" w:rsidRPr="002360F2">
        <w:rPr>
          <w:rStyle w:val="1-Char"/>
          <w:rFonts w:hint="cs"/>
          <w:rtl/>
        </w:rPr>
        <w:t xml:space="preserve"> و </w:t>
      </w:r>
      <w:r w:rsidRPr="006E0FB5">
        <w:rPr>
          <w:rStyle w:val="7-Char"/>
          <w:rFonts w:hint="cs"/>
          <w:rtl/>
        </w:rPr>
        <w:t>«هذا اوضح»</w:t>
      </w:r>
      <w:r w:rsidR="00A22F3D" w:rsidRPr="002360F2">
        <w:rPr>
          <w:rStyle w:val="1-Char"/>
          <w:rFonts w:hint="cs"/>
          <w:rtl/>
        </w:rPr>
        <w:t xml:space="preserve"> و </w:t>
      </w:r>
      <w:r w:rsidRPr="006E0FB5">
        <w:rPr>
          <w:rStyle w:val="7-Char"/>
          <w:rFonts w:hint="cs"/>
          <w:rtl/>
        </w:rPr>
        <w:t>«هذا اوفق للقياس»</w:t>
      </w:r>
      <w:r w:rsidR="00A22F3D" w:rsidRPr="002360F2">
        <w:rPr>
          <w:rStyle w:val="1-Char"/>
          <w:rFonts w:hint="cs"/>
          <w:rtl/>
        </w:rPr>
        <w:t xml:space="preserve"> و </w:t>
      </w:r>
      <w:r w:rsidRPr="006E0FB5">
        <w:rPr>
          <w:rStyle w:val="7-Char"/>
          <w:rFonts w:hint="cs"/>
          <w:rtl/>
        </w:rPr>
        <w:t>«</w:t>
      </w:r>
      <w:r w:rsidR="009A280C" w:rsidRPr="006E0FB5">
        <w:rPr>
          <w:rStyle w:val="7-Char"/>
          <w:rFonts w:hint="cs"/>
          <w:rtl/>
        </w:rPr>
        <w:t>هذه ارفق للناس</w:t>
      </w:r>
      <w:r w:rsidRPr="006E0FB5">
        <w:rPr>
          <w:rStyle w:val="7-Char"/>
          <w:rFonts w:hint="cs"/>
          <w:rtl/>
        </w:rPr>
        <w:t>»</w:t>
      </w:r>
      <w:r w:rsidRPr="002360F2">
        <w:rPr>
          <w:rStyle w:val="1-Char"/>
          <w:rFonts w:hint="cs"/>
          <w:rtl/>
        </w:rPr>
        <w:t>.</w:t>
      </w:r>
    </w:p>
    <w:p w:rsidR="00264EF3" w:rsidRPr="002360F2" w:rsidRDefault="00264EF3" w:rsidP="00F00A26">
      <w:pPr>
        <w:numPr>
          <w:ilvl w:val="0"/>
          <w:numId w:val="65"/>
        </w:numPr>
        <w:jc w:val="both"/>
        <w:rPr>
          <w:rStyle w:val="1-Char"/>
          <w:rtl/>
        </w:rPr>
      </w:pPr>
      <w:r w:rsidRPr="006E0FB5">
        <w:rPr>
          <w:rStyle w:val="5-Char"/>
          <w:rFonts w:hint="cs"/>
          <w:rtl/>
        </w:rPr>
        <w:t>طبقه ششم</w:t>
      </w:r>
      <w:r w:rsidR="00F606D3" w:rsidRPr="006E0FB5">
        <w:rPr>
          <w:rStyle w:val="5-Char"/>
          <w:rFonts w:hint="cs"/>
          <w:rtl/>
        </w:rPr>
        <w:t xml:space="preserve"> از </w:t>
      </w:r>
      <w:r w:rsidRPr="006E0FB5">
        <w:rPr>
          <w:rStyle w:val="5-Char"/>
          <w:rFonts w:hint="cs"/>
          <w:rtl/>
        </w:rPr>
        <w:t>مراتب فقهاء:</w:t>
      </w:r>
      <w:r w:rsidR="009A280C" w:rsidRPr="006E0FB5">
        <w:rPr>
          <w:rStyle w:val="5-Char"/>
          <w:rFonts w:hint="cs"/>
          <w:rtl/>
        </w:rPr>
        <w:t xml:space="preserve"> </w:t>
      </w:r>
      <w:r w:rsidRPr="006E0FB5">
        <w:rPr>
          <w:rStyle w:val="7-Char"/>
          <w:rFonts w:hint="cs"/>
          <w:rtl/>
        </w:rPr>
        <w:t>«المقلدين القادرين علي التمييز بين الاقوي</w:t>
      </w:r>
      <w:r w:rsidR="00A22F3D" w:rsidRPr="006E0FB5">
        <w:rPr>
          <w:rStyle w:val="7-Char"/>
          <w:rFonts w:hint="cs"/>
          <w:rtl/>
        </w:rPr>
        <w:t xml:space="preserve"> و </w:t>
      </w:r>
      <w:r w:rsidRPr="006E0FB5">
        <w:rPr>
          <w:rStyle w:val="7-Char"/>
          <w:rFonts w:hint="cs"/>
          <w:rtl/>
        </w:rPr>
        <w:t>القوي</w:t>
      </w:r>
      <w:r w:rsidR="00A22F3D" w:rsidRPr="006E0FB5">
        <w:rPr>
          <w:rStyle w:val="7-Char"/>
          <w:rFonts w:hint="cs"/>
          <w:rtl/>
        </w:rPr>
        <w:t xml:space="preserve"> و </w:t>
      </w:r>
      <w:r w:rsidRPr="006E0FB5">
        <w:rPr>
          <w:rStyle w:val="7-Char"/>
          <w:rFonts w:hint="cs"/>
          <w:rtl/>
        </w:rPr>
        <w:t>الضعيف</w:t>
      </w:r>
      <w:r w:rsidR="00A22F3D" w:rsidRPr="006E0FB5">
        <w:rPr>
          <w:rStyle w:val="7-Char"/>
          <w:rFonts w:hint="cs"/>
          <w:rtl/>
        </w:rPr>
        <w:t xml:space="preserve"> و </w:t>
      </w:r>
      <w:r w:rsidRPr="006E0FB5">
        <w:rPr>
          <w:rStyle w:val="7-Char"/>
          <w:rFonts w:hint="cs"/>
          <w:rtl/>
        </w:rPr>
        <w:t>ظاهر الرواية</w:t>
      </w:r>
      <w:r w:rsidR="009A280C" w:rsidRPr="006E0FB5">
        <w:rPr>
          <w:rStyle w:val="7-Char"/>
          <w:rFonts w:hint="cs"/>
          <w:rtl/>
        </w:rPr>
        <w:t xml:space="preserve"> </w:t>
      </w:r>
      <w:r w:rsidRPr="006E0FB5">
        <w:rPr>
          <w:rStyle w:val="7-Char"/>
          <w:rFonts w:hint="cs"/>
          <w:rtl/>
        </w:rPr>
        <w:t>و</w:t>
      </w:r>
      <w:r w:rsidR="009A280C" w:rsidRPr="006E0FB5">
        <w:rPr>
          <w:rStyle w:val="7-Char"/>
          <w:rFonts w:hint="cs"/>
          <w:rtl/>
        </w:rPr>
        <w:t xml:space="preserve"> </w:t>
      </w:r>
      <w:r w:rsidRPr="006E0FB5">
        <w:rPr>
          <w:rStyle w:val="7-Char"/>
          <w:rFonts w:hint="cs"/>
          <w:rtl/>
        </w:rPr>
        <w:t>ظاهر المذهب</w:t>
      </w:r>
      <w:r w:rsidR="00A22F3D" w:rsidRPr="006E0FB5">
        <w:rPr>
          <w:rStyle w:val="7-Char"/>
          <w:rFonts w:hint="cs"/>
          <w:rtl/>
        </w:rPr>
        <w:t xml:space="preserve"> و </w:t>
      </w:r>
      <w:r w:rsidR="009A280C" w:rsidRPr="006E0FB5">
        <w:rPr>
          <w:rStyle w:val="7-Char"/>
          <w:rFonts w:hint="cs"/>
          <w:rtl/>
        </w:rPr>
        <w:t>الرواية النادرة</w:t>
      </w:r>
      <w:r w:rsidRPr="006E0FB5">
        <w:rPr>
          <w:rStyle w:val="7-Char"/>
          <w:rFonts w:hint="cs"/>
          <w:rtl/>
        </w:rPr>
        <w:t>»</w:t>
      </w:r>
      <w:r w:rsidRPr="006E0FB5">
        <w:rPr>
          <w:rStyle w:val="5-Char"/>
          <w:rFonts w:hint="cs"/>
          <w:rtl/>
        </w:rPr>
        <w:t xml:space="preserve"> هستند،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آنان نسبت به تشخ</w:t>
      </w:r>
      <w:r w:rsidR="002E23EF">
        <w:rPr>
          <w:rStyle w:val="1-Char"/>
          <w:rFonts w:hint="cs"/>
          <w:rtl/>
        </w:rPr>
        <w:t>ی</w:t>
      </w:r>
      <w:r w:rsidRPr="002360F2">
        <w:rPr>
          <w:rStyle w:val="1-Char"/>
          <w:rFonts w:hint="cs"/>
          <w:rtl/>
        </w:rPr>
        <w:t>ص روا</w:t>
      </w:r>
      <w:r w:rsidR="002E23EF">
        <w:rPr>
          <w:rStyle w:val="1-Char"/>
          <w:rFonts w:hint="cs"/>
          <w:rtl/>
        </w:rPr>
        <w:t>ی</w:t>
      </w:r>
      <w:r w:rsidRPr="002360F2">
        <w:rPr>
          <w:rStyle w:val="1-Char"/>
          <w:rFonts w:hint="cs"/>
          <w:rtl/>
        </w:rPr>
        <w:t>ات</w:t>
      </w:r>
      <w:r w:rsidR="00A22F3D" w:rsidRPr="002360F2">
        <w:rPr>
          <w:rStyle w:val="1-Char"/>
          <w:rFonts w:hint="cs"/>
          <w:rtl/>
        </w:rPr>
        <w:t xml:space="preserve"> و </w:t>
      </w:r>
      <w:r w:rsidRPr="002360F2">
        <w:rPr>
          <w:rStyle w:val="1-Char"/>
          <w:rFonts w:hint="cs"/>
          <w:rtl/>
        </w:rPr>
        <w:t>آراء اقو</w:t>
      </w:r>
      <w:r w:rsidR="002E23EF">
        <w:rPr>
          <w:rStyle w:val="1-Char"/>
          <w:rFonts w:hint="cs"/>
          <w:rtl/>
        </w:rPr>
        <w:t>ی</w:t>
      </w:r>
      <w:r w:rsidRPr="002360F2">
        <w:rPr>
          <w:rStyle w:val="1-Char"/>
          <w:rFonts w:hint="cs"/>
          <w:rtl/>
        </w:rPr>
        <w:t>،</w:t>
      </w:r>
      <w:r w:rsidR="006B3A28" w:rsidRPr="002360F2">
        <w:rPr>
          <w:rStyle w:val="1-Char"/>
          <w:rFonts w:hint="cs"/>
          <w:rtl/>
        </w:rPr>
        <w:t xml:space="preserve"> </w:t>
      </w:r>
      <w:r w:rsidRPr="002360F2">
        <w:rPr>
          <w:rStyle w:val="1-Char"/>
          <w:rFonts w:hint="cs"/>
          <w:rtl/>
        </w:rPr>
        <w:t>قو</w:t>
      </w:r>
      <w:r w:rsidR="002E23EF">
        <w:rPr>
          <w:rStyle w:val="1-Char"/>
          <w:rFonts w:hint="cs"/>
          <w:rtl/>
        </w:rPr>
        <w:t>ی</w:t>
      </w:r>
      <w:r w:rsidR="00A22F3D" w:rsidRPr="002360F2">
        <w:rPr>
          <w:rStyle w:val="1-Char"/>
          <w:rFonts w:hint="cs"/>
          <w:rtl/>
        </w:rPr>
        <w:t xml:space="preserve"> و </w:t>
      </w:r>
      <w:r w:rsidRPr="002360F2">
        <w:rPr>
          <w:rStyle w:val="1-Char"/>
          <w:rFonts w:hint="cs"/>
          <w:rtl/>
        </w:rPr>
        <w:t>ضع</w:t>
      </w:r>
      <w:r w:rsidR="002E23EF">
        <w:rPr>
          <w:rStyle w:val="1-Char"/>
          <w:rFonts w:hint="cs"/>
          <w:rtl/>
        </w:rPr>
        <w:t>ی</w:t>
      </w:r>
      <w:r w:rsidRPr="002360F2">
        <w:rPr>
          <w:rStyle w:val="1-Char"/>
          <w:rFonts w:hint="cs"/>
          <w:rtl/>
        </w:rPr>
        <w:t>ف،</w:t>
      </w:r>
      <w:r w:rsidR="00A22F3D" w:rsidRPr="002360F2">
        <w:rPr>
          <w:rStyle w:val="1-Char"/>
          <w:rFonts w:hint="cs"/>
          <w:rtl/>
        </w:rPr>
        <w:t xml:space="preserve"> و </w:t>
      </w:r>
      <w:r w:rsidRPr="002360F2">
        <w:rPr>
          <w:rStyle w:val="1-Char"/>
          <w:rFonts w:hint="cs"/>
          <w:rtl/>
        </w:rPr>
        <w:t>هم چن</w:t>
      </w:r>
      <w:r w:rsidR="002E23EF">
        <w:rPr>
          <w:rStyle w:val="1-Char"/>
          <w:rFonts w:hint="cs"/>
          <w:rtl/>
        </w:rPr>
        <w:t>ی</w:t>
      </w:r>
      <w:r w:rsidRPr="002360F2">
        <w:rPr>
          <w:rStyle w:val="1-Char"/>
          <w:rFonts w:hint="cs"/>
          <w:rtl/>
        </w:rPr>
        <w:t>ن نسبت به تشخ</w:t>
      </w:r>
      <w:r w:rsidR="002E23EF">
        <w:rPr>
          <w:rStyle w:val="1-Char"/>
          <w:rFonts w:hint="cs"/>
          <w:rtl/>
        </w:rPr>
        <w:t>ی</w:t>
      </w:r>
      <w:r w:rsidRPr="002360F2">
        <w:rPr>
          <w:rStyle w:val="1-Char"/>
          <w:rFonts w:hint="cs"/>
          <w:rtl/>
        </w:rPr>
        <w:t>ص ظاهر روا</w:t>
      </w:r>
      <w:r w:rsidR="002E23EF">
        <w:rPr>
          <w:rStyle w:val="1-Char"/>
          <w:rFonts w:hint="cs"/>
          <w:rtl/>
        </w:rPr>
        <w:t>ی</w:t>
      </w:r>
      <w:r w:rsidRPr="002360F2">
        <w:rPr>
          <w:rStyle w:val="1-Char"/>
          <w:rFonts w:hint="cs"/>
          <w:rtl/>
        </w:rPr>
        <w:t>ت، ظاهر مذهب</w:t>
      </w:r>
      <w:r w:rsidR="00A22F3D" w:rsidRPr="002360F2">
        <w:rPr>
          <w:rStyle w:val="1-Char"/>
          <w:rFonts w:hint="cs"/>
          <w:rtl/>
        </w:rPr>
        <w:t xml:space="preserve"> و </w:t>
      </w:r>
      <w:r w:rsidRPr="002360F2">
        <w:rPr>
          <w:rStyle w:val="1-Char"/>
          <w:rFonts w:hint="cs"/>
          <w:rtl/>
        </w:rPr>
        <w:t>روا</w:t>
      </w:r>
      <w:r w:rsidR="002E23EF">
        <w:rPr>
          <w:rStyle w:val="1-Char"/>
          <w:rFonts w:hint="cs"/>
          <w:rtl/>
        </w:rPr>
        <w:t>ی</w:t>
      </w:r>
      <w:r w:rsidRPr="002360F2">
        <w:rPr>
          <w:rStyle w:val="1-Char"/>
          <w:rFonts w:hint="cs"/>
          <w:rtl/>
        </w:rPr>
        <w:t>ات شاذ</w:t>
      </w:r>
      <w:r w:rsidR="00A22F3D" w:rsidRPr="002360F2">
        <w:rPr>
          <w:rStyle w:val="1-Char"/>
          <w:rFonts w:hint="cs"/>
          <w:rtl/>
        </w:rPr>
        <w:t xml:space="preserve"> و </w:t>
      </w:r>
      <w:r w:rsidRPr="002360F2">
        <w:rPr>
          <w:rStyle w:val="1-Char"/>
          <w:rFonts w:hint="cs"/>
          <w:rtl/>
        </w:rPr>
        <w:t>نادر، توانا</w:t>
      </w:r>
      <w:r w:rsidR="002E23EF">
        <w:rPr>
          <w:rStyle w:val="1-Char"/>
          <w:rFonts w:hint="cs"/>
          <w:rtl/>
        </w:rPr>
        <w:t>یی</w:t>
      </w:r>
      <w:r w:rsidRPr="002360F2">
        <w:rPr>
          <w:rStyle w:val="1-Char"/>
          <w:rFonts w:hint="cs"/>
          <w:rtl/>
        </w:rPr>
        <w:t xml:space="preserve"> دارند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امثال</w:t>
      </w:r>
      <w:r w:rsidR="00BC6608" w:rsidRPr="002360F2">
        <w:rPr>
          <w:rStyle w:val="1-Char"/>
          <w:rFonts w:hint="cs"/>
          <w:rtl/>
        </w:rPr>
        <w:t xml:space="preserve"> ا</w:t>
      </w:r>
      <w:r w:rsidR="002E23EF">
        <w:rPr>
          <w:rStyle w:val="1-Char"/>
          <w:rFonts w:hint="cs"/>
          <w:rtl/>
        </w:rPr>
        <w:t>ی</w:t>
      </w:r>
      <w:r w:rsidR="00BC6608" w:rsidRPr="002360F2">
        <w:rPr>
          <w:rStyle w:val="1-Char"/>
          <w:rFonts w:hint="cs"/>
          <w:rtl/>
        </w:rPr>
        <w:t>ن گروه</w:t>
      </w:r>
      <w:r w:rsidR="00DA0B51" w:rsidRPr="002360F2">
        <w:rPr>
          <w:rStyle w:val="1-Char"/>
          <w:rFonts w:hint="cs"/>
          <w:rtl/>
        </w:rPr>
        <w:t>،</w:t>
      </w:r>
      <w:r w:rsidR="00BC6608" w:rsidRPr="002360F2">
        <w:rPr>
          <w:rStyle w:val="1-Char"/>
          <w:rFonts w:hint="cs"/>
          <w:rtl/>
        </w:rPr>
        <w:t xml:space="preserve"> مؤلف</w:t>
      </w:r>
      <w:r w:rsidR="002E23EF">
        <w:rPr>
          <w:rStyle w:val="1-Char"/>
          <w:rFonts w:hint="cs"/>
          <w:rtl/>
        </w:rPr>
        <w:t>ی</w:t>
      </w:r>
      <w:r w:rsidR="00BC6608" w:rsidRPr="002360F2">
        <w:rPr>
          <w:rStyle w:val="1-Char"/>
          <w:rFonts w:hint="cs"/>
          <w:rtl/>
        </w:rPr>
        <w:t>ن متون معتبر، هم</w:t>
      </w:r>
      <w:r w:rsidRPr="002360F2">
        <w:rPr>
          <w:rStyle w:val="1-Char"/>
          <w:rFonts w:hint="cs"/>
          <w:rtl/>
        </w:rPr>
        <w:t>چون</w:t>
      </w:r>
      <w:r w:rsidR="009A280C" w:rsidRPr="002360F2">
        <w:rPr>
          <w:rStyle w:val="1-Char"/>
          <w:rFonts w:hint="cs"/>
          <w:rtl/>
        </w:rPr>
        <w:t xml:space="preserve"> </w:t>
      </w:r>
      <w:r w:rsidRPr="006E0FB5">
        <w:rPr>
          <w:rStyle w:val="1-Char"/>
          <w:rFonts w:hint="cs"/>
          <w:rtl/>
        </w:rPr>
        <w:t xml:space="preserve">«صاحب </w:t>
      </w:r>
      <w:r w:rsidR="002E23EF">
        <w:rPr>
          <w:rStyle w:val="1-Char"/>
          <w:rFonts w:hint="cs"/>
          <w:rtl/>
        </w:rPr>
        <w:t>ک</w:t>
      </w:r>
      <w:r w:rsidRPr="006E0FB5">
        <w:rPr>
          <w:rStyle w:val="1-Char"/>
          <w:rFonts w:hint="cs"/>
          <w:rtl/>
        </w:rPr>
        <w:t>نز</w:t>
      </w:r>
      <w:r w:rsidR="009A280C" w:rsidRPr="006E0FB5">
        <w:rPr>
          <w:rStyle w:val="1-Char"/>
          <w:rFonts w:hint="cs"/>
          <w:rtl/>
        </w:rPr>
        <w:t>»</w:t>
      </w:r>
      <w:r w:rsidR="00CD152D" w:rsidRPr="00E6072E">
        <w:rPr>
          <w:rStyle w:val="FootnoteReference"/>
          <w:rFonts w:cs="IRNazli"/>
          <w:szCs w:val="28"/>
          <w:rtl/>
        </w:rPr>
        <w:footnoteReference w:id="22"/>
      </w:r>
      <w:r w:rsidRPr="002360F2">
        <w:rPr>
          <w:rStyle w:val="1-Char"/>
          <w:rFonts w:hint="cs"/>
          <w:rtl/>
        </w:rPr>
        <w:t>،</w:t>
      </w:r>
      <w:r w:rsidR="009A280C" w:rsidRPr="002360F2">
        <w:rPr>
          <w:rStyle w:val="1-Char"/>
          <w:rFonts w:hint="cs"/>
          <w:rtl/>
        </w:rPr>
        <w:t xml:space="preserve"> </w:t>
      </w:r>
      <w:r w:rsidR="009A280C" w:rsidRPr="006E0FB5">
        <w:rPr>
          <w:rStyle w:val="1-Char"/>
          <w:rFonts w:hint="cs"/>
          <w:rtl/>
        </w:rPr>
        <w:t>«در</w:t>
      </w:r>
      <w:r w:rsidR="009A280C" w:rsidRPr="006E0FB5">
        <w:rPr>
          <w:rStyle w:val="1-Char"/>
          <w:rFonts w:ascii="Times New Roman" w:hAnsi="Times New Roman" w:cs="Times New Roman" w:hint="cs"/>
          <w:rtl/>
        </w:rPr>
        <w:t> </w:t>
      </w:r>
      <w:r w:rsidRPr="006E0FB5">
        <w:rPr>
          <w:rStyle w:val="1-Char"/>
          <w:rFonts w:hint="cs"/>
          <w:rtl/>
        </w:rPr>
        <w:t>المختار»</w:t>
      </w:r>
      <w:r w:rsidR="00CD152D" w:rsidRPr="00E6072E">
        <w:rPr>
          <w:rStyle w:val="FootnoteReference"/>
          <w:rFonts w:cs="IRNazli"/>
          <w:szCs w:val="28"/>
          <w:rtl/>
        </w:rPr>
        <w:footnoteReference w:id="23"/>
      </w:r>
      <w:r w:rsidR="006B3A28" w:rsidRPr="002360F2">
        <w:rPr>
          <w:rStyle w:val="1-Char"/>
          <w:rFonts w:hint="cs"/>
          <w:rtl/>
        </w:rPr>
        <w:t xml:space="preserve"> </w:t>
      </w:r>
      <w:r w:rsidRPr="006E0FB5">
        <w:rPr>
          <w:rStyle w:val="1-Char"/>
          <w:rFonts w:hint="cs"/>
          <w:rtl/>
        </w:rPr>
        <w:t>«الوقا</w:t>
      </w:r>
      <w:r w:rsidR="002E23EF">
        <w:rPr>
          <w:rStyle w:val="1-Char"/>
          <w:rFonts w:hint="cs"/>
          <w:rtl/>
        </w:rPr>
        <w:t>ی</w:t>
      </w:r>
      <w:r w:rsidR="00DA0B51" w:rsidRPr="006E0FB5">
        <w:rPr>
          <w:rStyle w:val="1-Char"/>
          <w:rFonts w:hint="cs"/>
          <w:rtl/>
        </w:rPr>
        <w:t>ة</w:t>
      </w:r>
      <w:r w:rsidRPr="006E0FB5">
        <w:rPr>
          <w:rStyle w:val="1-Char"/>
          <w:rFonts w:hint="cs"/>
          <w:rtl/>
        </w:rPr>
        <w:t>»</w:t>
      </w:r>
      <w:r w:rsidR="00CD152D" w:rsidRPr="00E6072E">
        <w:rPr>
          <w:rStyle w:val="FootnoteReference"/>
          <w:rFonts w:cs="IRNazli"/>
          <w:szCs w:val="28"/>
          <w:rtl/>
        </w:rPr>
        <w:footnoteReference w:id="24"/>
      </w:r>
      <w:r w:rsidR="00A22F3D" w:rsidRPr="002360F2">
        <w:rPr>
          <w:rStyle w:val="1-Char"/>
          <w:rFonts w:hint="cs"/>
          <w:rtl/>
        </w:rPr>
        <w:t xml:space="preserve"> و </w:t>
      </w:r>
      <w:r w:rsidRPr="006E0FB5">
        <w:rPr>
          <w:rStyle w:val="1-Char"/>
          <w:rFonts w:hint="cs"/>
          <w:rtl/>
        </w:rPr>
        <w:t>«المجمع»</w:t>
      </w:r>
      <w:r w:rsidR="00CD152D" w:rsidRPr="00E6072E">
        <w:rPr>
          <w:rStyle w:val="FootnoteReference"/>
          <w:rFonts w:cs="IRNazli"/>
          <w:szCs w:val="28"/>
          <w:rtl/>
        </w:rPr>
        <w:footnoteReference w:id="25"/>
      </w:r>
      <w:r w:rsidRPr="002360F2">
        <w:rPr>
          <w:rStyle w:val="1-Char"/>
          <w:rFonts w:hint="cs"/>
          <w:rtl/>
        </w:rPr>
        <w:t xml:space="preserve"> م</w:t>
      </w:r>
      <w:r w:rsidR="002E23EF">
        <w:rPr>
          <w:rStyle w:val="1-Char"/>
          <w:rFonts w:hint="cs"/>
          <w:rtl/>
        </w:rPr>
        <w:t>ی</w:t>
      </w:r>
      <w:r w:rsidRPr="002360F2">
        <w:rPr>
          <w:rStyle w:val="1-Char"/>
          <w:rFonts w:hint="cs"/>
          <w:rtl/>
        </w:rPr>
        <w:t>‌باشد.</w:t>
      </w:r>
    </w:p>
    <w:p w:rsidR="00264EF3" w:rsidRPr="002360F2" w:rsidRDefault="00264EF3" w:rsidP="002360F2">
      <w:pPr>
        <w:ind w:firstLine="284"/>
        <w:jc w:val="both"/>
        <w:rPr>
          <w:rStyle w:val="1-Char"/>
          <w:rtl/>
        </w:rPr>
      </w:pPr>
      <w:r w:rsidRPr="002360F2">
        <w:rPr>
          <w:rStyle w:val="1-Char"/>
          <w:rFonts w:hint="cs"/>
          <w:rtl/>
        </w:rPr>
        <w:t>خصوص</w:t>
      </w:r>
      <w:r w:rsidR="002E23EF">
        <w:rPr>
          <w:rStyle w:val="1-Char"/>
          <w:rFonts w:hint="cs"/>
          <w:rtl/>
        </w:rPr>
        <w:t>ی</w:t>
      </w:r>
      <w:r w:rsidRPr="002360F2">
        <w:rPr>
          <w:rStyle w:val="1-Char"/>
          <w:rFonts w:hint="cs"/>
          <w:rtl/>
        </w:rPr>
        <w:t>ات ا</w:t>
      </w:r>
      <w:r w:rsidR="002E23EF">
        <w:rPr>
          <w:rStyle w:val="1-Char"/>
          <w:rFonts w:hint="cs"/>
          <w:rtl/>
        </w:rPr>
        <w:t>ی</w:t>
      </w:r>
      <w:r w:rsidRPr="002360F2">
        <w:rPr>
          <w:rStyle w:val="1-Char"/>
          <w:rFonts w:hint="cs"/>
          <w:rtl/>
        </w:rPr>
        <w:t>ن گروه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 در</w:t>
      </w:r>
      <w:r w:rsidR="002E23EF">
        <w:rPr>
          <w:rStyle w:val="1-Char"/>
          <w:rFonts w:hint="cs"/>
          <w:rtl/>
        </w:rPr>
        <w:t>ک</w:t>
      </w:r>
      <w:r w:rsidRPr="002360F2">
        <w:rPr>
          <w:rStyle w:val="1-Char"/>
          <w:rFonts w:hint="cs"/>
          <w:rtl/>
        </w:rPr>
        <w:t>تب خود</w:t>
      </w:r>
      <w:r w:rsidR="00F93211" w:rsidRPr="002360F2">
        <w:rPr>
          <w:rStyle w:val="1-Char"/>
          <w:rFonts w:hint="cs"/>
          <w:rtl/>
        </w:rPr>
        <w:t>،</w:t>
      </w:r>
      <w:r w:rsidRPr="002360F2">
        <w:rPr>
          <w:rStyle w:val="1-Char"/>
          <w:rFonts w:hint="cs"/>
          <w:rtl/>
        </w:rPr>
        <w:t xml:space="preserve"> اقوالِ مردود</w:t>
      </w:r>
      <w:r w:rsidR="00A22F3D" w:rsidRPr="002360F2">
        <w:rPr>
          <w:rStyle w:val="1-Char"/>
          <w:rFonts w:hint="cs"/>
          <w:rtl/>
        </w:rPr>
        <w:t xml:space="preserve"> و </w:t>
      </w:r>
      <w:r w:rsidRPr="002360F2">
        <w:rPr>
          <w:rStyle w:val="1-Char"/>
          <w:rFonts w:hint="cs"/>
          <w:rtl/>
        </w:rPr>
        <w:t>ضع</w:t>
      </w:r>
      <w:r w:rsidR="002E23EF">
        <w:rPr>
          <w:rStyle w:val="1-Char"/>
          <w:rFonts w:hint="cs"/>
          <w:rtl/>
        </w:rPr>
        <w:t>ی</w:t>
      </w:r>
      <w:r w:rsidRPr="002360F2">
        <w:rPr>
          <w:rStyle w:val="1-Char"/>
          <w:rFonts w:hint="cs"/>
          <w:rtl/>
        </w:rPr>
        <w:t>ف را نقل نم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نند (و</w:t>
      </w:r>
      <w:r w:rsidR="0008211A" w:rsidRPr="002360F2">
        <w:rPr>
          <w:rStyle w:val="1-Char"/>
          <w:rFonts w:hint="cs"/>
          <w:rtl/>
        </w:rPr>
        <w:t xml:space="preserve"> </w:t>
      </w:r>
      <w:r w:rsidRPr="002360F2">
        <w:rPr>
          <w:rStyle w:val="1-Char"/>
          <w:rFonts w:hint="cs"/>
          <w:rtl/>
        </w:rPr>
        <w:t>با</w:t>
      </w:r>
      <w:r w:rsidR="002E23EF">
        <w:rPr>
          <w:rStyle w:val="1-Char"/>
          <w:rFonts w:hint="cs"/>
          <w:rtl/>
        </w:rPr>
        <w:t>ی</w:t>
      </w:r>
      <w:r w:rsidRPr="002360F2">
        <w:rPr>
          <w:rStyle w:val="1-Char"/>
          <w:rFonts w:hint="cs"/>
          <w:rtl/>
        </w:rPr>
        <w:t xml:space="preserve">د دانست </w:t>
      </w:r>
      <w:r w:rsidR="002E23EF">
        <w:rPr>
          <w:rStyle w:val="1-Char"/>
          <w:rFonts w:hint="cs"/>
          <w:rtl/>
        </w:rPr>
        <w:t>ک</w:t>
      </w:r>
      <w:r w:rsidRPr="002360F2">
        <w:rPr>
          <w:rStyle w:val="1-Char"/>
          <w:rFonts w:hint="cs"/>
          <w:rtl/>
        </w:rPr>
        <w:t>ه فقها</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طبقه، ا</w:t>
      </w:r>
      <w:r w:rsidR="002E23EF">
        <w:rPr>
          <w:rStyle w:val="1-Char"/>
          <w:rFonts w:hint="cs"/>
          <w:rtl/>
        </w:rPr>
        <w:t>ک</w:t>
      </w:r>
      <w:r w:rsidRPr="002360F2">
        <w:rPr>
          <w:rStyle w:val="1-Char"/>
          <w:rFonts w:hint="cs"/>
          <w:rtl/>
        </w:rPr>
        <w:t>ثر اح</w:t>
      </w:r>
      <w:r w:rsidR="002E23EF">
        <w:rPr>
          <w:rStyle w:val="1-Char"/>
          <w:rFonts w:hint="cs"/>
          <w:rtl/>
        </w:rPr>
        <w:t>ک</w:t>
      </w:r>
      <w:r w:rsidRPr="002360F2">
        <w:rPr>
          <w:rStyle w:val="1-Char"/>
          <w:rFonts w:hint="cs"/>
          <w:rtl/>
        </w:rPr>
        <w:t>ام</w:t>
      </w:r>
      <w:r w:rsidR="00A22F3D" w:rsidRPr="002360F2">
        <w:rPr>
          <w:rStyle w:val="1-Char"/>
          <w:rFonts w:hint="cs"/>
          <w:rtl/>
        </w:rPr>
        <w:t xml:space="preserve"> و </w:t>
      </w:r>
      <w:r w:rsidRPr="002360F2">
        <w:rPr>
          <w:rStyle w:val="1-Char"/>
          <w:rFonts w:hint="cs"/>
          <w:rtl/>
        </w:rPr>
        <w:t>روا</w:t>
      </w:r>
      <w:r w:rsidR="002E23EF">
        <w:rPr>
          <w:rStyle w:val="1-Char"/>
          <w:rFonts w:hint="cs"/>
          <w:rtl/>
        </w:rPr>
        <w:t>ی</w:t>
      </w:r>
      <w:r w:rsidRPr="002360F2">
        <w:rPr>
          <w:rStyle w:val="1-Char"/>
          <w:rFonts w:hint="cs"/>
          <w:rtl/>
        </w:rPr>
        <w:t>ات مذهب را در</w:t>
      </w:r>
      <w:r w:rsidR="0008211A" w:rsidRPr="002360F2">
        <w:rPr>
          <w:rStyle w:val="1-Char"/>
          <w:rFonts w:hint="cs"/>
          <w:rtl/>
        </w:rPr>
        <w:t xml:space="preserve"> </w:t>
      </w:r>
      <w:r w:rsidRPr="002360F2">
        <w:rPr>
          <w:rStyle w:val="1-Char"/>
          <w:rFonts w:hint="cs"/>
          <w:rtl/>
        </w:rPr>
        <w:t>حافظه م</w:t>
      </w:r>
      <w:r w:rsidR="002E23EF">
        <w:rPr>
          <w:rStyle w:val="1-Char"/>
          <w:rFonts w:hint="cs"/>
          <w:rtl/>
        </w:rPr>
        <w:t>ی</w:t>
      </w:r>
      <w:r w:rsidRPr="002360F2">
        <w:rPr>
          <w:rStyle w:val="1-Char"/>
          <w:rFonts w:hint="cs"/>
          <w:rtl/>
        </w:rPr>
        <w:t>‌سپارند</w:t>
      </w:r>
      <w:r w:rsidR="00A22F3D" w:rsidRPr="002360F2">
        <w:rPr>
          <w:rStyle w:val="1-Char"/>
          <w:rFonts w:hint="cs"/>
          <w:rtl/>
        </w:rPr>
        <w:t xml:space="preserve"> و </w:t>
      </w:r>
      <w:r w:rsidR="000D225C" w:rsidRPr="002360F2">
        <w:rPr>
          <w:rStyle w:val="1-Char"/>
          <w:rFonts w:hint="cs"/>
          <w:rtl/>
        </w:rPr>
        <w:t>م</w:t>
      </w:r>
      <w:r w:rsidR="002E23EF">
        <w:rPr>
          <w:rStyle w:val="1-Char"/>
          <w:rFonts w:hint="cs"/>
          <w:rtl/>
        </w:rPr>
        <w:t>ی</w:t>
      </w:r>
      <w:r w:rsidR="000D225C" w:rsidRPr="002360F2">
        <w:rPr>
          <w:rStyle w:val="1-Char"/>
          <w:rFonts w:hint="cs"/>
          <w:rtl/>
        </w:rPr>
        <w:t>‌</w:t>
      </w:r>
      <w:r w:rsidRPr="002360F2">
        <w:rPr>
          <w:rStyle w:val="1-Char"/>
          <w:rFonts w:hint="cs"/>
          <w:rtl/>
        </w:rPr>
        <w:t xml:space="preserve">توان گفت </w:t>
      </w:r>
      <w:r w:rsidR="002E23EF">
        <w:rPr>
          <w:rStyle w:val="1-Char"/>
          <w:rFonts w:hint="cs"/>
          <w:rtl/>
        </w:rPr>
        <w:t>ک</w:t>
      </w:r>
      <w:r w:rsidRPr="002360F2">
        <w:rPr>
          <w:rStyle w:val="1-Char"/>
          <w:rFonts w:hint="cs"/>
          <w:rtl/>
        </w:rPr>
        <w:t>ه آنان در</w:t>
      </w:r>
      <w:r w:rsidR="0008211A" w:rsidRPr="002360F2">
        <w:rPr>
          <w:rStyle w:val="1-Char"/>
          <w:rFonts w:hint="cs"/>
          <w:rtl/>
        </w:rPr>
        <w:t xml:space="preserve"> </w:t>
      </w:r>
      <w:r w:rsidRPr="002360F2">
        <w:rPr>
          <w:rStyle w:val="1-Char"/>
          <w:rFonts w:hint="cs"/>
          <w:rtl/>
        </w:rPr>
        <w:t>نقل، حجت هستند نه در</w:t>
      </w:r>
      <w:r w:rsidR="0008211A" w:rsidRPr="002360F2">
        <w:rPr>
          <w:rStyle w:val="1-Char"/>
          <w:rFonts w:hint="cs"/>
          <w:rtl/>
        </w:rPr>
        <w:t xml:space="preserve"> </w:t>
      </w:r>
      <w:r w:rsidRPr="002360F2">
        <w:rPr>
          <w:rStyle w:val="1-Char"/>
          <w:rFonts w:hint="cs"/>
          <w:rtl/>
        </w:rPr>
        <w:t xml:space="preserve">اجتهاد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آنان در</w:t>
      </w:r>
      <w:r w:rsidR="0008211A" w:rsidRPr="002360F2">
        <w:rPr>
          <w:rStyle w:val="1-Char"/>
          <w:rFonts w:hint="cs"/>
          <w:rtl/>
        </w:rPr>
        <w:t xml:space="preserve"> </w:t>
      </w:r>
      <w:r w:rsidRPr="002360F2">
        <w:rPr>
          <w:rStyle w:val="1-Char"/>
          <w:rFonts w:hint="cs"/>
          <w:rtl/>
        </w:rPr>
        <w:t>نقل</w:t>
      </w:r>
      <w:r w:rsidR="000D225C" w:rsidRPr="002360F2">
        <w:rPr>
          <w:rStyle w:val="1-Char"/>
          <w:rFonts w:hint="cs"/>
          <w:rtl/>
        </w:rPr>
        <w:t>ِ</w:t>
      </w:r>
      <w:r w:rsidRPr="002360F2">
        <w:rPr>
          <w:rStyle w:val="1-Char"/>
          <w:rFonts w:hint="cs"/>
          <w:rtl/>
        </w:rPr>
        <w:t xml:space="preserve"> واضح</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Pr="002360F2">
        <w:rPr>
          <w:rStyle w:val="1-Char"/>
          <w:rFonts w:hint="cs"/>
          <w:rtl/>
        </w:rPr>
        <w:t>روا</w:t>
      </w:r>
      <w:r w:rsidR="002E23EF">
        <w:rPr>
          <w:rStyle w:val="1-Char"/>
          <w:rFonts w:hint="cs"/>
          <w:rtl/>
        </w:rPr>
        <w:t>ی</w:t>
      </w:r>
      <w:r w:rsidRPr="002360F2">
        <w:rPr>
          <w:rStyle w:val="1-Char"/>
          <w:rFonts w:hint="cs"/>
          <w:rtl/>
        </w:rPr>
        <w:t>ات</w:t>
      </w:r>
      <w:r w:rsidR="000D225C" w:rsidRPr="002360F2">
        <w:rPr>
          <w:rStyle w:val="1-Char"/>
          <w:rFonts w:hint="cs"/>
          <w:rtl/>
        </w:rPr>
        <w:t>ِ</w:t>
      </w:r>
      <w:r w:rsidRPr="002360F2">
        <w:rPr>
          <w:rStyle w:val="1-Char"/>
          <w:rFonts w:hint="cs"/>
          <w:rtl/>
        </w:rPr>
        <w:t xml:space="preserve"> مذهب</w:t>
      </w:r>
      <w:r w:rsidR="00A22F3D" w:rsidRPr="002360F2">
        <w:rPr>
          <w:rStyle w:val="1-Char"/>
          <w:rFonts w:hint="cs"/>
          <w:rtl/>
        </w:rPr>
        <w:t xml:space="preserve"> و </w:t>
      </w:r>
      <w:r w:rsidRPr="002360F2">
        <w:rPr>
          <w:rStyle w:val="1-Char"/>
          <w:rFonts w:hint="cs"/>
          <w:rtl/>
        </w:rPr>
        <w:t>نقلِ قو</w:t>
      </w:r>
      <w:r w:rsidR="002E23EF">
        <w:rPr>
          <w:rStyle w:val="1-Char"/>
          <w:rFonts w:hint="cs"/>
          <w:rtl/>
        </w:rPr>
        <w:t>ی</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Pr="002360F2">
        <w:rPr>
          <w:rStyle w:val="1-Char"/>
          <w:rFonts w:hint="cs"/>
          <w:rtl/>
        </w:rPr>
        <w:t>نظراتِ ترج</w:t>
      </w:r>
      <w:r w:rsidR="002E23EF">
        <w:rPr>
          <w:rStyle w:val="1-Char"/>
          <w:rFonts w:hint="cs"/>
          <w:rtl/>
        </w:rPr>
        <w:t>ی</w:t>
      </w:r>
      <w:r w:rsidRPr="002360F2">
        <w:rPr>
          <w:rStyle w:val="1-Char"/>
          <w:rFonts w:hint="cs"/>
          <w:rtl/>
        </w:rPr>
        <w:t>ح</w:t>
      </w:r>
      <w:r w:rsidR="002E23EF">
        <w:rPr>
          <w:rStyle w:val="1-Char"/>
          <w:rFonts w:hint="cs"/>
          <w:rtl/>
        </w:rPr>
        <w:t>ی</w:t>
      </w:r>
      <w:r w:rsidRPr="002360F2">
        <w:rPr>
          <w:rStyle w:val="1-Char"/>
          <w:rFonts w:hint="cs"/>
          <w:rtl/>
        </w:rPr>
        <w:t>، حجت م</w:t>
      </w:r>
      <w:r w:rsidR="002E23EF">
        <w:rPr>
          <w:rStyle w:val="1-Char"/>
          <w:rFonts w:hint="cs"/>
          <w:rtl/>
        </w:rPr>
        <w:t>ی</w:t>
      </w:r>
      <w:r w:rsidRPr="002360F2">
        <w:rPr>
          <w:rStyle w:val="1-Char"/>
          <w:rFonts w:hint="cs"/>
          <w:rtl/>
        </w:rPr>
        <w:t>‌باشند</w:t>
      </w:r>
      <w:r w:rsidR="00E023D6" w:rsidRPr="002360F2">
        <w:rPr>
          <w:rStyle w:val="1-Char"/>
          <w:rFonts w:hint="cs"/>
          <w:rtl/>
        </w:rPr>
        <w:t>.</w:t>
      </w:r>
      <w:r w:rsidRPr="002360F2">
        <w:rPr>
          <w:rStyle w:val="1-Char"/>
          <w:rFonts w:hint="cs"/>
          <w:rtl/>
        </w:rPr>
        <w:t>)</w:t>
      </w:r>
    </w:p>
    <w:p w:rsidR="00264EF3" w:rsidRPr="002360F2" w:rsidRDefault="0008211A" w:rsidP="00F00A26">
      <w:pPr>
        <w:numPr>
          <w:ilvl w:val="0"/>
          <w:numId w:val="65"/>
        </w:numPr>
        <w:jc w:val="both"/>
        <w:rPr>
          <w:rStyle w:val="1-Char"/>
          <w:rtl/>
        </w:rPr>
      </w:pPr>
      <w:r w:rsidRPr="006E0FB5">
        <w:rPr>
          <w:rStyle w:val="5-Char"/>
          <w:rFonts w:hint="cs"/>
          <w:rtl/>
        </w:rPr>
        <w:t>طبقه</w:t>
      </w:r>
      <w:r w:rsidR="00F93211" w:rsidRPr="006E0FB5">
        <w:rPr>
          <w:rStyle w:val="5-Char"/>
          <w:rFonts w:hint="cs"/>
          <w:rtl/>
        </w:rPr>
        <w:t>‌</w:t>
      </w:r>
      <w:r w:rsidR="002E23EF">
        <w:rPr>
          <w:rStyle w:val="5-Char"/>
          <w:rFonts w:hint="cs"/>
          <w:rtl/>
        </w:rPr>
        <w:t>ی</w:t>
      </w:r>
      <w:r w:rsidRPr="006E0FB5">
        <w:rPr>
          <w:rStyle w:val="5-Char"/>
          <w:rFonts w:hint="cs"/>
          <w:rtl/>
        </w:rPr>
        <w:t xml:space="preserve"> هفتم</w:t>
      </w:r>
      <w:r w:rsidR="00F93211" w:rsidRPr="006E0FB5">
        <w:rPr>
          <w:rStyle w:val="5-Char"/>
          <w:rFonts w:hint="cs"/>
          <w:rtl/>
        </w:rPr>
        <w:t>،</w:t>
      </w:r>
      <w:r w:rsidRPr="006E0FB5">
        <w:rPr>
          <w:rStyle w:val="5-Char"/>
          <w:rFonts w:hint="cs"/>
          <w:rtl/>
        </w:rPr>
        <w:t xml:space="preserve"> </w:t>
      </w:r>
      <w:r w:rsidRPr="00663DCD">
        <w:rPr>
          <w:rStyle w:val="7-Char"/>
          <w:rFonts w:hint="cs"/>
          <w:rtl/>
        </w:rPr>
        <w:t>«طبقه مقلدين</w:t>
      </w:r>
      <w:r w:rsidR="00264EF3" w:rsidRPr="00663DCD">
        <w:rPr>
          <w:rStyle w:val="7-Char"/>
          <w:rFonts w:hint="cs"/>
          <w:rtl/>
        </w:rPr>
        <w:t>»</w:t>
      </w:r>
      <w:r w:rsidR="00264EF3" w:rsidRPr="006E0FB5">
        <w:rPr>
          <w:rStyle w:val="5-Char"/>
          <w:rFonts w:hint="cs"/>
          <w:rtl/>
        </w:rPr>
        <w:t xml:space="preserve"> هستند</w:t>
      </w:r>
      <w:r w:rsidR="00F93211" w:rsidRPr="006E0FB5">
        <w:rPr>
          <w:rStyle w:val="5-Char"/>
          <w:rFonts w:hint="cs"/>
          <w:rtl/>
        </w:rPr>
        <w:t>؛</w:t>
      </w:r>
      <w:r w:rsidR="00264EF3" w:rsidRPr="002360F2">
        <w:rPr>
          <w:rStyle w:val="1-Char"/>
          <w:rFonts w:hint="cs"/>
          <w:rtl/>
        </w:rPr>
        <w:t xml:space="preserve"> ا</w:t>
      </w:r>
      <w:r w:rsidR="002E23EF">
        <w:rPr>
          <w:rStyle w:val="1-Char"/>
          <w:rFonts w:hint="cs"/>
          <w:rtl/>
        </w:rPr>
        <w:t>ی</w:t>
      </w:r>
      <w:r w:rsidR="00264EF3" w:rsidRPr="002360F2">
        <w:rPr>
          <w:rStyle w:val="1-Char"/>
          <w:rFonts w:hint="cs"/>
          <w:rtl/>
        </w:rPr>
        <w:t>ن گروه نسبت به تشخ</w:t>
      </w:r>
      <w:r w:rsidR="002E23EF">
        <w:rPr>
          <w:rStyle w:val="1-Char"/>
          <w:rFonts w:hint="cs"/>
          <w:rtl/>
        </w:rPr>
        <w:t>ی</w:t>
      </w:r>
      <w:r w:rsidR="00264EF3" w:rsidRPr="002360F2">
        <w:rPr>
          <w:rStyle w:val="1-Char"/>
          <w:rFonts w:hint="cs"/>
          <w:rtl/>
        </w:rPr>
        <w:t>ص روا</w:t>
      </w:r>
      <w:r w:rsidR="002E23EF">
        <w:rPr>
          <w:rStyle w:val="1-Char"/>
          <w:rFonts w:hint="cs"/>
          <w:rtl/>
        </w:rPr>
        <w:t>ی</w:t>
      </w:r>
      <w:r w:rsidR="00264EF3" w:rsidRPr="002360F2">
        <w:rPr>
          <w:rStyle w:val="1-Char"/>
          <w:rFonts w:hint="cs"/>
          <w:rtl/>
        </w:rPr>
        <w:t>اتِ</w:t>
      </w:r>
      <w:r w:rsidR="00A22F3D" w:rsidRPr="002360F2">
        <w:rPr>
          <w:rStyle w:val="1-Char"/>
          <w:rFonts w:hint="cs"/>
          <w:rtl/>
        </w:rPr>
        <w:t xml:space="preserve"> و </w:t>
      </w:r>
      <w:r w:rsidR="00264EF3" w:rsidRPr="002360F2">
        <w:rPr>
          <w:rStyle w:val="1-Char"/>
          <w:rFonts w:hint="cs"/>
          <w:rtl/>
        </w:rPr>
        <w:t>آراء اقو</w:t>
      </w:r>
      <w:r w:rsidR="002E23EF">
        <w:rPr>
          <w:rStyle w:val="1-Char"/>
          <w:rFonts w:hint="cs"/>
          <w:rtl/>
        </w:rPr>
        <w:t>ی</w:t>
      </w:r>
      <w:r w:rsidR="00264EF3" w:rsidRPr="002360F2">
        <w:rPr>
          <w:rStyle w:val="1-Char"/>
          <w:rFonts w:hint="cs"/>
          <w:rtl/>
        </w:rPr>
        <w:t>، قو</w:t>
      </w:r>
      <w:r w:rsidR="002E23EF">
        <w:rPr>
          <w:rStyle w:val="1-Char"/>
          <w:rFonts w:hint="cs"/>
          <w:rtl/>
        </w:rPr>
        <w:t>ی</w:t>
      </w:r>
      <w:r w:rsidR="00A22F3D" w:rsidRPr="002360F2">
        <w:rPr>
          <w:rStyle w:val="1-Char"/>
          <w:rFonts w:hint="cs"/>
          <w:rtl/>
        </w:rPr>
        <w:t xml:space="preserve"> و </w:t>
      </w:r>
      <w:r w:rsidR="00264EF3" w:rsidRPr="002360F2">
        <w:rPr>
          <w:rStyle w:val="1-Char"/>
          <w:rFonts w:hint="cs"/>
          <w:rtl/>
        </w:rPr>
        <w:t>ضع</w:t>
      </w:r>
      <w:r w:rsidR="002E23EF">
        <w:rPr>
          <w:rStyle w:val="1-Char"/>
          <w:rFonts w:hint="cs"/>
          <w:rtl/>
        </w:rPr>
        <w:t>ی</w:t>
      </w:r>
      <w:r w:rsidR="00264EF3" w:rsidRPr="002360F2">
        <w:rPr>
          <w:rStyle w:val="1-Char"/>
          <w:rFonts w:hint="cs"/>
          <w:rtl/>
        </w:rPr>
        <w:t>ف</w:t>
      </w:r>
      <w:r w:rsidR="00A22F3D" w:rsidRPr="002360F2">
        <w:rPr>
          <w:rStyle w:val="1-Char"/>
          <w:rFonts w:hint="cs"/>
          <w:rtl/>
        </w:rPr>
        <w:t xml:space="preserve"> و </w:t>
      </w:r>
      <w:r w:rsidR="00264EF3" w:rsidRPr="002360F2">
        <w:rPr>
          <w:rStyle w:val="1-Char"/>
          <w:rFonts w:hint="cs"/>
          <w:rtl/>
        </w:rPr>
        <w:t>هم چن</w:t>
      </w:r>
      <w:r w:rsidR="002E23EF">
        <w:rPr>
          <w:rStyle w:val="1-Char"/>
          <w:rFonts w:hint="cs"/>
          <w:rtl/>
        </w:rPr>
        <w:t>ی</w:t>
      </w:r>
      <w:r w:rsidR="00264EF3" w:rsidRPr="002360F2">
        <w:rPr>
          <w:rStyle w:val="1-Char"/>
          <w:rFonts w:hint="cs"/>
          <w:rtl/>
        </w:rPr>
        <w:t>ن نسبت به تشخ</w:t>
      </w:r>
      <w:r w:rsidR="002E23EF">
        <w:rPr>
          <w:rStyle w:val="1-Char"/>
          <w:rFonts w:hint="cs"/>
          <w:rtl/>
        </w:rPr>
        <w:t>ی</w:t>
      </w:r>
      <w:r w:rsidR="00264EF3" w:rsidRPr="002360F2">
        <w:rPr>
          <w:rStyle w:val="1-Char"/>
          <w:rFonts w:hint="cs"/>
          <w:rtl/>
        </w:rPr>
        <w:t>ص</w:t>
      </w:r>
      <w:r w:rsidR="00F93211" w:rsidRPr="002360F2">
        <w:rPr>
          <w:rStyle w:val="1-Char"/>
          <w:rFonts w:hint="cs"/>
          <w:rtl/>
        </w:rPr>
        <w:t>ِ</w:t>
      </w:r>
      <w:r w:rsidR="00264EF3" w:rsidRPr="002360F2">
        <w:rPr>
          <w:rStyle w:val="1-Char"/>
          <w:rFonts w:hint="cs"/>
          <w:rtl/>
        </w:rPr>
        <w:t xml:space="preserve"> ظاهر</w:t>
      </w:r>
      <w:r w:rsidRPr="002360F2">
        <w:rPr>
          <w:rStyle w:val="1-Char"/>
          <w:rFonts w:hint="cs"/>
          <w:rtl/>
        </w:rPr>
        <w:t xml:space="preserve"> </w:t>
      </w:r>
      <w:r w:rsidR="00264EF3" w:rsidRPr="002360F2">
        <w:rPr>
          <w:rStyle w:val="1-Char"/>
          <w:rFonts w:hint="cs"/>
          <w:rtl/>
        </w:rPr>
        <w:t>روا</w:t>
      </w:r>
      <w:r w:rsidR="002E23EF">
        <w:rPr>
          <w:rStyle w:val="1-Char"/>
          <w:rFonts w:hint="cs"/>
          <w:rtl/>
        </w:rPr>
        <w:t>ی</w:t>
      </w:r>
      <w:r w:rsidR="00264EF3" w:rsidRPr="002360F2">
        <w:rPr>
          <w:rStyle w:val="1-Char"/>
          <w:rFonts w:hint="cs"/>
          <w:rtl/>
        </w:rPr>
        <w:t>ت، ظاهر</w:t>
      </w:r>
      <w:r w:rsidRPr="002360F2">
        <w:rPr>
          <w:rStyle w:val="1-Char"/>
          <w:rFonts w:hint="cs"/>
          <w:rtl/>
        </w:rPr>
        <w:t xml:space="preserve"> </w:t>
      </w:r>
      <w:r w:rsidR="00264EF3" w:rsidRPr="002360F2">
        <w:rPr>
          <w:rStyle w:val="1-Char"/>
          <w:rFonts w:hint="cs"/>
          <w:rtl/>
        </w:rPr>
        <w:t>مذهب</w:t>
      </w:r>
      <w:r w:rsidR="003C3969" w:rsidRPr="002360F2">
        <w:rPr>
          <w:rStyle w:val="1-Char"/>
          <w:rFonts w:hint="cs"/>
          <w:rtl/>
        </w:rPr>
        <w:t>،</w:t>
      </w:r>
      <w:r w:rsidR="00A22F3D" w:rsidRPr="002360F2">
        <w:rPr>
          <w:rStyle w:val="1-Char"/>
          <w:rFonts w:hint="cs"/>
          <w:rtl/>
        </w:rPr>
        <w:t xml:space="preserve"> و </w:t>
      </w:r>
      <w:r w:rsidR="00264EF3" w:rsidRPr="002360F2">
        <w:rPr>
          <w:rStyle w:val="1-Char"/>
          <w:rFonts w:hint="cs"/>
          <w:rtl/>
        </w:rPr>
        <w:t>روا</w:t>
      </w:r>
      <w:r w:rsidR="002E23EF">
        <w:rPr>
          <w:rStyle w:val="1-Char"/>
          <w:rFonts w:hint="cs"/>
          <w:rtl/>
        </w:rPr>
        <w:t>ی</w:t>
      </w:r>
      <w:r w:rsidR="00264EF3" w:rsidRPr="002360F2">
        <w:rPr>
          <w:rStyle w:val="1-Char"/>
          <w:rFonts w:hint="cs"/>
          <w:rtl/>
        </w:rPr>
        <w:t>ات شاذ</w:t>
      </w:r>
      <w:r w:rsidRPr="002360F2">
        <w:rPr>
          <w:rStyle w:val="1-Char"/>
          <w:rFonts w:hint="cs"/>
          <w:rtl/>
        </w:rPr>
        <w:t xml:space="preserve"> </w:t>
      </w:r>
      <w:r w:rsidR="00264EF3" w:rsidRPr="002360F2">
        <w:rPr>
          <w:rStyle w:val="1-Char"/>
          <w:rFonts w:hint="cs"/>
          <w:rtl/>
        </w:rPr>
        <w:t>و</w:t>
      </w:r>
      <w:r w:rsidRPr="002360F2">
        <w:rPr>
          <w:rStyle w:val="1-Char"/>
          <w:rFonts w:hint="cs"/>
          <w:rtl/>
        </w:rPr>
        <w:t xml:space="preserve"> </w:t>
      </w:r>
      <w:r w:rsidR="00264EF3" w:rsidRPr="002360F2">
        <w:rPr>
          <w:rStyle w:val="1-Char"/>
          <w:rFonts w:hint="cs"/>
          <w:rtl/>
        </w:rPr>
        <w:t>نادر، توانا</w:t>
      </w:r>
      <w:r w:rsidR="002E23EF">
        <w:rPr>
          <w:rStyle w:val="1-Char"/>
          <w:rFonts w:hint="cs"/>
          <w:rtl/>
        </w:rPr>
        <w:t>یی</w:t>
      </w:r>
      <w:r w:rsidR="00264EF3" w:rsidRPr="002360F2">
        <w:rPr>
          <w:rStyle w:val="1-Char"/>
          <w:rFonts w:hint="cs"/>
          <w:rtl/>
        </w:rPr>
        <w:t xml:space="preserve"> ندارند</w:t>
      </w:r>
      <w:r w:rsidRPr="002360F2">
        <w:rPr>
          <w:rStyle w:val="1-Char"/>
          <w:rFonts w:hint="cs"/>
          <w:rtl/>
        </w:rPr>
        <w:t xml:space="preserve"> </w:t>
      </w:r>
      <w:r w:rsidR="00264EF3" w:rsidRPr="002360F2">
        <w:rPr>
          <w:rStyle w:val="1-Char"/>
          <w:rFonts w:hint="cs"/>
          <w:rtl/>
        </w:rPr>
        <w:t>و</w:t>
      </w:r>
      <w:r w:rsidRPr="002360F2">
        <w:rPr>
          <w:rStyle w:val="1-Char"/>
          <w:rFonts w:hint="cs"/>
          <w:rtl/>
        </w:rPr>
        <w:t xml:space="preserve"> </w:t>
      </w:r>
      <w:r w:rsidR="00264EF3" w:rsidRPr="002360F2">
        <w:rPr>
          <w:rStyle w:val="1-Char"/>
          <w:rFonts w:hint="cs"/>
          <w:rtl/>
        </w:rPr>
        <w:t>ن</w:t>
      </w:r>
      <w:r w:rsidR="002E23EF">
        <w:rPr>
          <w:rStyle w:val="1-Char"/>
          <w:rFonts w:hint="cs"/>
          <w:rtl/>
        </w:rPr>
        <w:t>ی</w:t>
      </w:r>
      <w:r w:rsidR="00264EF3" w:rsidRPr="002360F2">
        <w:rPr>
          <w:rStyle w:val="1-Char"/>
          <w:rFonts w:hint="cs"/>
          <w:rtl/>
        </w:rPr>
        <w:t>ز</w:t>
      </w:r>
      <w:r w:rsidRPr="002360F2">
        <w:rPr>
          <w:rStyle w:val="1-Char"/>
          <w:rFonts w:hint="cs"/>
          <w:rtl/>
        </w:rPr>
        <w:t xml:space="preserve"> توانا</w:t>
      </w:r>
      <w:r w:rsidR="002E23EF">
        <w:rPr>
          <w:rStyle w:val="1-Char"/>
          <w:rFonts w:hint="cs"/>
          <w:rtl/>
        </w:rPr>
        <w:t>یی</w:t>
      </w:r>
      <w:r w:rsidRPr="002360F2">
        <w:rPr>
          <w:rStyle w:val="1-Char"/>
          <w:rFonts w:hint="cs"/>
          <w:rtl/>
        </w:rPr>
        <w:t xml:space="preserve"> ه</w:t>
      </w:r>
      <w:r w:rsidR="002E23EF">
        <w:rPr>
          <w:rStyle w:val="1-Char"/>
          <w:rFonts w:hint="cs"/>
          <w:rtl/>
        </w:rPr>
        <w:t>ی</w:t>
      </w:r>
      <w:r w:rsidRPr="002360F2">
        <w:rPr>
          <w:rStyle w:val="1-Char"/>
          <w:rFonts w:hint="cs"/>
          <w:rtl/>
        </w:rPr>
        <w:t>چ‌گونه ترج</w:t>
      </w:r>
      <w:r w:rsidR="002E23EF">
        <w:rPr>
          <w:rStyle w:val="1-Char"/>
          <w:rFonts w:hint="cs"/>
          <w:rtl/>
        </w:rPr>
        <w:t>ی</w:t>
      </w:r>
      <w:r w:rsidRPr="002360F2">
        <w:rPr>
          <w:rStyle w:val="1-Char"/>
          <w:rFonts w:hint="cs"/>
          <w:rtl/>
        </w:rPr>
        <w:t>ح م</w:t>
      </w:r>
      <w:r w:rsidR="002E23EF">
        <w:rPr>
          <w:rStyle w:val="1-Char"/>
          <w:rFonts w:hint="cs"/>
          <w:rtl/>
        </w:rPr>
        <w:t>ی</w:t>
      </w:r>
      <w:r w:rsidRPr="002360F2">
        <w:rPr>
          <w:rStyle w:val="1-Char"/>
          <w:rFonts w:hint="cs"/>
          <w:rtl/>
        </w:rPr>
        <w:t>ان اقوال و روا</w:t>
      </w:r>
      <w:r w:rsidR="002E23EF">
        <w:rPr>
          <w:rStyle w:val="1-Char"/>
          <w:rFonts w:hint="cs"/>
          <w:rtl/>
        </w:rPr>
        <w:t>ی</w:t>
      </w:r>
      <w:r w:rsidRPr="002360F2">
        <w:rPr>
          <w:rStyle w:val="1-Char"/>
          <w:rFonts w:hint="cs"/>
          <w:rtl/>
        </w:rPr>
        <w:t>ات را ندار</w:t>
      </w:r>
      <w:r w:rsidR="00787121" w:rsidRPr="002360F2">
        <w:rPr>
          <w:rStyle w:val="1-Char"/>
          <w:rFonts w:hint="cs"/>
          <w:rtl/>
        </w:rPr>
        <w:t>ن</w:t>
      </w:r>
      <w:r w:rsidRPr="002360F2">
        <w:rPr>
          <w:rStyle w:val="1-Char"/>
          <w:rFonts w:hint="cs"/>
          <w:rtl/>
        </w:rPr>
        <w:t>د و همچن</w:t>
      </w:r>
      <w:r w:rsidR="002E23EF">
        <w:rPr>
          <w:rStyle w:val="1-Char"/>
          <w:rFonts w:hint="cs"/>
          <w:rtl/>
        </w:rPr>
        <w:t>ی</w:t>
      </w:r>
      <w:r w:rsidRPr="002360F2">
        <w:rPr>
          <w:rStyle w:val="1-Char"/>
          <w:rFonts w:hint="cs"/>
          <w:rtl/>
        </w:rPr>
        <w:t>ن فاقد اه</w:t>
      </w:r>
      <w:r w:rsidR="00787121" w:rsidRPr="002360F2">
        <w:rPr>
          <w:rStyle w:val="1-Char"/>
          <w:rFonts w:hint="cs"/>
          <w:rtl/>
        </w:rPr>
        <w:t>ل</w:t>
      </w:r>
      <w:r w:rsidR="002E23EF">
        <w:rPr>
          <w:rStyle w:val="1-Char"/>
          <w:rFonts w:hint="cs"/>
          <w:rtl/>
        </w:rPr>
        <w:t>ی</w:t>
      </w:r>
      <w:r w:rsidRPr="002360F2">
        <w:rPr>
          <w:rStyle w:val="1-Char"/>
          <w:rFonts w:hint="cs"/>
          <w:rtl/>
        </w:rPr>
        <w:t>ت ترج</w:t>
      </w:r>
      <w:r w:rsidR="002E23EF">
        <w:rPr>
          <w:rStyle w:val="1-Char"/>
          <w:rFonts w:hint="cs"/>
          <w:rtl/>
        </w:rPr>
        <w:t>ی</w:t>
      </w:r>
      <w:r w:rsidRPr="002360F2">
        <w:rPr>
          <w:rStyle w:val="1-Char"/>
          <w:rFonts w:hint="cs"/>
          <w:rtl/>
        </w:rPr>
        <w:t>ح</w:t>
      </w:r>
      <w:r w:rsidR="003C3969" w:rsidRPr="002360F2">
        <w:rPr>
          <w:rStyle w:val="1-Char"/>
          <w:rFonts w:hint="cs"/>
          <w:rtl/>
        </w:rPr>
        <w:t>ِ</w:t>
      </w:r>
      <w:r w:rsidRPr="002360F2">
        <w:rPr>
          <w:rStyle w:val="1-Char"/>
          <w:rFonts w:hint="cs"/>
          <w:rtl/>
        </w:rPr>
        <w:t xml:space="preserve"> مرّجح</w:t>
      </w:r>
      <w:r w:rsidR="002E23EF">
        <w:rPr>
          <w:rStyle w:val="1-Char"/>
          <w:rFonts w:hint="cs"/>
          <w:rtl/>
        </w:rPr>
        <w:t>ی</w:t>
      </w:r>
      <w:r w:rsidRPr="002360F2">
        <w:rPr>
          <w:rStyle w:val="1-Char"/>
          <w:rFonts w:hint="cs"/>
          <w:rtl/>
        </w:rPr>
        <w:t xml:space="preserve">ن بوده </w:t>
      </w:r>
      <w:r w:rsidR="00264EF3" w:rsidRPr="002360F2">
        <w:rPr>
          <w:rStyle w:val="1-Char"/>
          <w:rFonts w:hint="cs"/>
          <w:rtl/>
        </w:rPr>
        <w:t>و از تشخ</w:t>
      </w:r>
      <w:r w:rsidR="002E23EF">
        <w:rPr>
          <w:rStyle w:val="1-Char"/>
          <w:rFonts w:hint="cs"/>
          <w:rtl/>
        </w:rPr>
        <w:t>ی</w:t>
      </w:r>
      <w:r w:rsidR="00264EF3" w:rsidRPr="002360F2">
        <w:rPr>
          <w:rStyle w:val="1-Char"/>
          <w:rFonts w:hint="cs"/>
          <w:rtl/>
        </w:rPr>
        <w:t>ص طبقات ترج</w:t>
      </w:r>
      <w:r w:rsidR="002E23EF">
        <w:rPr>
          <w:rStyle w:val="1-Char"/>
          <w:rFonts w:hint="cs"/>
          <w:rtl/>
        </w:rPr>
        <w:t>ی</w:t>
      </w:r>
      <w:r w:rsidR="00264EF3" w:rsidRPr="002360F2">
        <w:rPr>
          <w:rStyle w:val="1-Char"/>
          <w:rFonts w:hint="cs"/>
          <w:rtl/>
        </w:rPr>
        <w:t>ح</w:t>
      </w:r>
      <w:r w:rsidR="006B3A28" w:rsidRPr="002360F2">
        <w:rPr>
          <w:rStyle w:val="1-Char"/>
          <w:rFonts w:hint="cs"/>
          <w:rtl/>
        </w:rPr>
        <w:t xml:space="preserve"> </w:t>
      </w:r>
      <w:r w:rsidR="00264EF3" w:rsidRPr="002360F2">
        <w:rPr>
          <w:rStyle w:val="1-Char"/>
          <w:rFonts w:hint="cs"/>
          <w:rtl/>
        </w:rPr>
        <w:t>برخوردار</w:t>
      </w:r>
      <w:r w:rsidR="00781B86" w:rsidRPr="002360F2">
        <w:rPr>
          <w:rStyle w:val="1-Char"/>
          <w:rFonts w:hint="cs"/>
          <w:rtl/>
        </w:rPr>
        <w:t xml:space="preserve"> </w:t>
      </w:r>
      <w:r w:rsidR="00264EF3" w:rsidRPr="002360F2">
        <w:rPr>
          <w:rStyle w:val="1-Char"/>
          <w:rFonts w:hint="cs"/>
          <w:rtl/>
        </w:rPr>
        <w:t>ن</w:t>
      </w:r>
      <w:r w:rsidR="002E23EF">
        <w:rPr>
          <w:rStyle w:val="1-Char"/>
          <w:rFonts w:hint="cs"/>
          <w:rtl/>
        </w:rPr>
        <w:t>ی</w:t>
      </w:r>
      <w:r w:rsidR="00264EF3" w:rsidRPr="002360F2">
        <w:rPr>
          <w:rStyle w:val="1-Char"/>
          <w:rFonts w:hint="cs"/>
          <w:rtl/>
        </w:rPr>
        <w:t>ستند، بل</w:t>
      </w:r>
      <w:r w:rsidR="002E23EF">
        <w:rPr>
          <w:rStyle w:val="1-Char"/>
          <w:rFonts w:hint="cs"/>
          <w:rtl/>
        </w:rPr>
        <w:t>ک</w:t>
      </w:r>
      <w:r w:rsidR="00264EF3" w:rsidRPr="002360F2">
        <w:rPr>
          <w:rStyle w:val="1-Char"/>
          <w:rFonts w:hint="cs"/>
          <w:rtl/>
        </w:rPr>
        <w:t>ه</w:t>
      </w:r>
      <w:r w:rsidR="004A29FC">
        <w:rPr>
          <w:rStyle w:val="1-Char"/>
          <w:rFonts w:hint="cs"/>
          <w:rtl/>
        </w:rPr>
        <w:t xml:space="preserve"> آن‌ها </w:t>
      </w:r>
      <w:r w:rsidR="00264EF3" w:rsidRPr="002360F2">
        <w:rPr>
          <w:rStyle w:val="1-Char"/>
          <w:rFonts w:hint="cs"/>
          <w:rtl/>
        </w:rPr>
        <w:t xml:space="preserve">همانند </w:t>
      </w:r>
      <w:r w:rsidR="002E23EF">
        <w:rPr>
          <w:rStyle w:val="1-Char"/>
          <w:rFonts w:hint="cs"/>
          <w:rtl/>
        </w:rPr>
        <w:t>ک</w:t>
      </w:r>
      <w:r w:rsidR="00264EF3" w:rsidRPr="002360F2">
        <w:rPr>
          <w:rStyle w:val="1-Char"/>
          <w:rFonts w:hint="cs"/>
          <w:rtl/>
        </w:rPr>
        <w:t>س</w:t>
      </w:r>
      <w:r w:rsidR="002E23EF">
        <w:rPr>
          <w:rStyle w:val="1-Char"/>
          <w:rFonts w:hint="cs"/>
          <w:rtl/>
        </w:rPr>
        <w:t>ی</w:t>
      </w:r>
      <w:r w:rsidR="00264EF3" w:rsidRPr="002360F2">
        <w:rPr>
          <w:rStyle w:val="1-Char"/>
          <w:rFonts w:hint="cs"/>
          <w:rtl/>
        </w:rPr>
        <w:t xml:space="preserve"> </w:t>
      </w:r>
      <w:r w:rsidR="002E23EF">
        <w:rPr>
          <w:rStyle w:val="1-Char"/>
          <w:rFonts w:hint="cs"/>
          <w:rtl/>
        </w:rPr>
        <w:t>ک</w:t>
      </w:r>
      <w:r w:rsidR="00264EF3" w:rsidRPr="002360F2">
        <w:rPr>
          <w:rStyle w:val="1-Char"/>
          <w:rFonts w:hint="cs"/>
          <w:rtl/>
        </w:rPr>
        <w:t>ه در</w:t>
      </w:r>
      <w:r w:rsidR="00781B86" w:rsidRPr="002360F2">
        <w:rPr>
          <w:rStyle w:val="1-Char"/>
          <w:rFonts w:hint="cs"/>
          <w:rtl/>
        </w:rPr>
        <w:t xml:space="preserve"> </w:t>
      </w:r>
      <w:r w:rsidR="00264EF3" w:rsidRPr="002360F2">
        <w:rPr>
          <w:rStyle w:val="1-Char"/>
          <w:rFonts w:hint="cs"/>
          <w:rtl/>
        </w:rPr>
        <w:t>شب ه</w:t>
      </w:r>
      <w:r w:rsidR="002E23EF">
        <w:rPr>
          <w:rStyle w:val="1-Char"/>
          <w:rFonts w:hint="cs"/>
          <w:rtl/>
        </w:rPr>
        <w:t>ی</w:t>
      </w:r>
      <w:r w:rsidR="00264EF3" w:rsidRPr="002360F2">
        <w:rPr>
          <w:rStyle w:val="1-Char"/>
          <w:rFonts w:hint="cs"/>
          <w:rtl/>
        </w:rPr>
        <w:t>زم جمع م</w:t>
      </w:r>
      <w:r w:rsidR="002E23EF">
        <w:rPr>
          <w:rStyle w:val="1-Char"/>
          <w:rFonts w:hint="cs"/>
          <w:rtl/>
        </w:rPr>
        <w:t>ی</w:t>
      </w:r>
      <w:r w:rsidR="00264EF3" w:rsidRPr="002360F2">
        <w:rPr>
          <w:rStyle w:val="1-Char"/>
          <w:rFonts w:hint="cs"/>
          <w:rtl/>
        </w:rPr>
        <w:t>‌</w:t>
      </w:r>
      <w:r w:rsidR="002E23EF">
        <w:rPr>
          <w:rStyle w:val="1-Char"/>
          <w:rFonts w:hint="cs"/>
          <w:rtl/>
        </w:rPr>
        <w:t>ک</w:t>
      </w:r>
      <w:r w:rsidR="00264EF3" w:rsidRPr="002360F2">
        <w:rPr>
          <w:rStyle w:val="1-Char"/>
          <w:rFonts w:hint="cs"/>
          <w:rtl/>
        </w:rPr>
        <w:t>ند</w:t>
      </w:r>
      <w:r w:rsidR="00DF28A0" w:rsidRPr="002360F2">
        <w:rPr>
          <w:rStyle w:val="1-Char"/>
          <w:rFonts w:hint="cs"/>
          <w:rtl/>
        </w:rPr>
        <w:t>،</w:t>
      </w:r>
      <w:r w:rsidR="00264EF3" w:rsidRPr="002360F2">
        <w:rPr>
          <w:rStyle w:val="1-Char"/>
          <w:rFonts w:hint="cs"/>
          <w:rtl/>
        </w:rPr>
        <w:t xml:space="preserve"> بدون دل</w:t>
      </w:r>
      <w:r w:rsidR="002E23EF">
        <w:rPr>
          <w:rStyle w:val="1-Char"/>
          <w:rFonts w:hint="cs"/>
          <w:rtl/>
        </w:rPr>
        <w:t>ی</w:t>
      </w:r>
      <w:r w:rsidR="00264EF3" w:rsidRPr="002360F2">
        <w:rPr>
          <w:rStyle w:val="1-Char"/>
          <w:rFonts w:hint="cs"/>
          <w:rtl/>
        </w:rPr>
        <w:t>ل</w:t>
      </w:r>
      <w:r w:rsidR="00A22F3D" w:rsidRPr="002360F2">
        <w:rPr>
          <w:rStyle w:val="1-Char"/>
          <w:rFonts w:hint="cs"/>
          <w:rtl/>
        </w:rPr>
        <w:t xml:space="preserve"> و </w:t>
      </w:r>
      <w:r w:rsidR="00264EF3" w:rsidRPr="002360F2">
        <w:rPr>
          <w:rStyle w:val="1-Char"/>
          <w:rFonts w:hint="cs"/>
          <w:rtl/>
        </w:rPr>
        <w:t>حجت، دانش</w:t>
      </w:r>
      <w:r w:rsidR="00A22F3D" w:rsidRPr="002360F2">
        <w:rPr>
          <w:rStyle w:val="1-Char"/>
          <w:rFonts w:hint="cs"/>
          <w:rtl/>
        </w:rPr>
        <w:t xml:space="preserve"> و </w:t>
      </w:r>
      <w:r w:rsidR="00264EF3" w:rsidRPr="002360F2">
        <w:rPr>
          <w:rStyle w:val="1-Char"/>
          <w:rFonts w:hint="cs"/>
          <w:rtl/>
        </w:rPr>
        <w:t>فقه را</w:t>
      </w:r>
      <w:r w:rsidR="00781B86" w:rsidRPr="002360F2">
        <w:rPr>
          <w:rStyle w:val="1-Char"/>
          <w:rFonts w:hint="cs"/>
          <w:rtl/>
        </w:rPr>
        <w:t xml:space="preserve"> </w:t>
      </w:r>
      <w:r w:rsidR="00264EF3" w:rsidRPr="002360F2">
        <w:rPr>
          <w:rStyle w:val="1-Char"/>
          <w:rFonts w:hint="cs"/>
          <w:rtl/>
        </w:rPr>
        <w:t>در</w:t>
      </w:r>
      <w:r w:rsidR="002E23EF">
        <w:rPr>
          <w:rStyle w:val="1-Char"/>
          <w:rFonts w:hint="cs"/>
          <w:rtl/>
        </w:rPr>
        <w:t>ی</w:t>
      </w:r>
      <w:r w:rsidR="00264EF3" w:rsidRPr="002360F2">
        <w:rPr>
          <w:rStyle w:val="1-Char"/>
          <w:rFonts w:hint="cs"/>
          <w:rtl/>
        </w:rPr>
        <w:t>افت م</w:t>
      </w:r>
      <w:r w:rsidR="002E23EF">
        <w:rPr>
          <w:rStyle w:val="1-Char"/>
          <w:rFonts w:hint="cs"/>
          <w:rtl/>
        </w:rPr>
        <w:t>ی</w:t>
      </w:r>
      <w:r w:rsidR="00264EF3" w:rsidRPr="002360F2">
        <w:rPr>
          <w:rStyle w:val="1-Char"/>
          <w:rFonts w:hint="cs"/>
          <w:rtl/>
        </w:rPr>
        <w:t>‌</w:t>
      </w:r>
      <w:r w:rsidR="002E23EF">
        <w:rPr>
          <w:rStyle w:val="1-Char"/>
          <w:rFonts w:hint="cs"/>
          <w:rtl/>
        </w:rPr>
        <w:t>ک</w:t>
      </w:r>
      <w:r w:rsidR="00264EF3" w:rsidRPr="002360F2">
        <w:rPr>
          <w:rStyle w:val="1-Char"/>
          <w:rFonts w:hint="cs"/>
          <w:rtl/>
        </w:rPr>
        <w:t>نند</w:t>
      </w:r>
      <w:r w:rsidR="00E023D6" w:rsidRPr="002360F2">
        <w:rPr>
          <w:rStyle w:val="1-Char"/>
          <w:rFonts w:hint="cs"/>
          <w:rtl/>
        </w:rPr>
        <w:t>.</w:t>
      </w:r>
    </w:p>
    <w:p w:rsidR="00264EF3" w:rsidRDefault="00264EF3" w:rsidP="002360F2">
      <w:pPr>
        <w:ind w:firstLine="284"/>
        <w:jc w:val="both"/>
        <w:rPr>
          <w:rStyle w:val="1-Char"/>
          <w:rtl/>
        </w:rPr>
      </w:pPr>
      <w:r w:rsidRPr="002360F2">
        <w:rPr>
          <w:rStyle w:val="1-Char"/>
          <w:rFonts w:hint="cs"/>
          <w:rtl/>
        </w:rPr>
        <w:t>«ابن عابد</w:t>
      </w:r>
      <w:r w:rsidR="002E23EF">
        <w:rPr>
          <w:rStyle w:val="1-Char"/>
          <w:rFonts w:hint="cs"/>
          <w:rtl/>
        </w:rPr>
        <w:t>ی</w:t>
      </w:r>
      <w:r w:rsidRPr="002360F2">
        <w:rPr>
          <w:rStyle w:val="1-Char"/>
          <w:rFonts w:hint="cs"/>
          <w:rtl/>
        </w:rPr>
        <w:t>ن» راجع به ا</w:t>
      </w:r>
      <w:r w:rsidR="002E23EF">
        <w:rPr>
          <w:rStyle w:val="1-Char"/>
          <w:rFonts w:hint="cs"/>
          <w:rtl/>
        </w:rPr>
        <w:t>ی</w:t>
      </w:r>
      <w:r w:rsidRPr="002360F2">
        <w:rPr>
          <w:rStyle w:val="1-Char"/>
          <w:rFonts w:hint="cs"/>
          <w:rtl/>
        </w:rPr>
        <w:t>ن گروه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0E2393" w:rsidRPr="002360F2">
        <w:rPr>
          <w:rStyle w:val="1-Char"/>
          <w:rFonts w:hint="cs"/>
          <w:rtl/>
        </w:rPr>
        <w:t>:</w:t>
      </w:r>
      <w:r w:rsidR="00EE055A" w:rsidRPr="00E6072E">
        <w:rPr>
          <w:rStyle w:val="FootnoteReference"/>
          <w:rFonts w:cs="IRNazli"/>
          <w:szCs w:val="28"/>
          <w:rtl/>
        </w:rPr>
        <w:footnoteReference w:id="26"/>
      </w:r>
      <w:r w:rsidRPr="002360F2">
        <w:rPr>
          <w:rStyle w:val="1-Char"/>
          <w:rFonts w:hint="cs"/>
          <w:rtl/>
        </w:rPr>
        <w:t xml:space="preserve"> </w:t>
      </w:r>
      <w:r w:rsidRPr="006E0FB5">
        <w:rPr>
          <w:rStyle w:val="7-Char"/>
          <w:rFonts w:hint="cs"/>
          <w:rtl/>
        </w:rPr>
        <w:t>«فالويل ل</w:t>
      </w:r>
      <w:r w:rsidR="0026560C" w:rsidRPr="006E0FB5">
        <w:rPr>
          <w:rStyle w:val="7-Char"/>
          <w:rFonts w:hint="cs"/>
          <w:rtl/>
        </w:rPr>
        <w:t>ِ</w:t>
      </w:r>
      <w:r w:rsidRPr="006E0FB5">
        <w:rPr>
          <w:rStyle w:val="7-Char"/>
          <w:rFonts w:hint="cs"/>
          <w:rtl/>
        </w:rPr>
        <w:t>من قلّدهم»</w:t>
      </w:r>
      <w:r w:rsidRPr="002360F2">
        <w:rPr>
          <w:rStyle w:val="1-Char"/>
          <w:rFonts w:hint="cs"/>
          <w:rtl/>
        </w:rPr>
        <w:t xml:space="preserve"> وا</w:t>
      </w:r>
      <w:r w:rsidR="002E23EF">
        <w:rPr>
          <w:rStyle w:val="1-Char"/>
          <w:rFonts w:hint="cs"/>
          <w:rtl/>
        </w:rPr>
        <w:t>ی</w:t>
      </w:r>
      <w:r w:rsidRPr="002360F2">
        <w:rPr>
          <w:rStyle w:val="1-Char"/>
          <w:rFonts w:hint="cs"/>
          <w:rtl/>
        </w:rPr>
        <w:t xml:space="preserve"> به حال </w:t>
      </w:r>
      <w:r w:rsidR="002E23EF">
        <w:rPr>
          <w:rStyle w:val="1-Char"/>
          <w:rFonts w:hint="cs"/>
          <w:rtl/>
        </w:rPr>
        <w:t>ک</w:t>
      </w:r>
      <w:r w:rsidRPr="002360F2">
        <w:rPr>
          <w:rStyle w:val="1-Char"/>
          <w:rFonts w:hint="cs"/>
          <w:rtl/>
        </w:rPr>
        <w:t>سان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از چن</w:t>
      </w:r>
      <w:r w:rsidR="002E23EF">
        <w:rPr>
          <w:rStyle w:val="1-Char"/>
          <w:rFonts w:hint="cs"/>
          <w:rtl/>
        </w:rPr>
        <w:t>ی</w:t>
      </w:r>
      <w:r w:rsidRPr="002360F2">
        <w:rPr>
          <w:rStyle w:val="1-Char"/>
          <w:rFonts w:hint="cs"/>
          <w:rtl/>
        </w:rPr>
        <w:t>ن افراد</w:t>
      </w:r>
      <w:r w:rsidR="002E23EF">
        <w:rPr>
          <w:rStyle w:val="1-Char"/>
          <w:rFonts w:hint="cs"/>
          <w:rtl/>
        </w:rPr>
        <w:t>ی</w:t>
      </w:r>
      <w:r w:rsidRPr="002360F2">
        <w:rPr>
          <w:rStyle w:val="1-Char"/>
          <w:rFonts w:hint="cs"/>
          <w:rtl/>
        </w:rPr>
        <w:t xml:space="preserve"> تقل</w:t>
      </w:r>
      <w:r w:rsidR="002E23EF">
        <w:rPr>
          <w:rStyle w:val="1-Char"/>
          <w:rFonts w:hint="cs"/>
          <w:rtl/>
        </w:rPr>
        <w:t>ی</w:t>
      </w:r>
      <w:r w:rsidRPr="002360F2">
        <w:rPr>
          <w:rStyle w:val="1-Char"/>
          <w:rFonts w:hint="cs"/>
          <w:rtl/>
        </w:rPr>
        <w:t>د</w:t>
      </w:r>
      <w:r w:rsidR="00A22F3D" w:rsidRPr="002360F2">
        <w:rPr>
          <w:rStyle w:val="1-Char"/>
          <w:rFonts w:hint="cs"/>
          <w:rtl/>
        </w:rPr>
        <w:t xml:space="preserve"> و </w:t>
      </w:r>
      <w:r w:rsidRPr="002360F2">
        <w:rPr>
          <w:rStyle w:val="1-Char"/>
          <w:rFonts w:hint="cs"/>
          <w:rtl/>
        </w:rPr>
        <w:t>تبع</w:t>
      </w:r>
      <w:r w:rsidR="002E23EF">
        <w:rPr>
          <w:rStyle w:val="1-Char"/>
          <w:rFonts w:hint="cs"/>
          <w:rtl/>
        </w:rPr>
        <w:t>ی</w:t>
      </w:r>
      <w:r w:rsidRPr="002360F2">
        <w:rPr>
          <w:rStyle w:val="1-Char"/>
          <w:rFonts w:hint="cs"/>
          <w:rtl/>
        </w:rPr>
        <w:t>ت نما</w:t>
      </w:r>
      <w:r w:rsidR="002E23EF">
        <w:rPr>
          <w:rStyle w:val="1-Char"/>
          <w:rFonts w:hint="cs"/>
          <w:rtl/>
        </w:rPr>
        <w:t>ی</w:t>
      </w:r>
      <w:r w:rsidRPr="002360F2">
        <w:rPr>
          <w:rStyle w:val="1-Char"/>
          <w:rFonts w:hint="cs"/>
          <w:rtl/>
        </w:rPr>
        <w:t>ند</w:t>
      </w:r>
      <w:r w:rsidR="00E023D6" w:rsidRPr="002360F2">
        <w:rPr>
          <w:rStyle w:val="1-Char"/>
          <w:rFonts w:hint="cs"/>
          <w:rtl/>
        </w:rPr>
        <w:t>.</w:t>
      </w:r>
    </w:p>
    <w:p w:rsidR="00B36F8E" w:rsidRDefault="00B36F8E" w:rsidP="002360F2">
      <w:pPr>
        <w:ind w:firstLine="284"/>
        <w:jc w:val="both"/>
        <w:rPr>
          <w:rStyle w:val="1-Char"/>
          <w:rtl/>
        </w:rPr>
      </w:pPr>
    </w:p>
    <w:p w:rsidR="00B36F8E" w:rsidRPr="002360F2" w:rsidRDefault="00B36F8E" w:rsidP="002360F2">
      <w:pPr>
        <w:ind w:firstLine="284"/>
        <w:jc w:val="both"/>
        <w:rPr>
          <w:rStyle w:val="1-Char"/>
          <w:rtl/>
        </w:rPr>
      </w:pPr>
    </w:p>
    <w:p w:rsidR="00264EF3" w:rsidRPr="0026560C" w:rsidRDefault="00264EF3" w:rsidP="006E0FB5">
      <w:pPr>
        <w:pStyle w:val="4-"/>
        <w:rPr>
          <w:rtl/>
        </w:rPr>
      </w:pPr>
      <w:bookmarkStart w:id="16" w:name="_Toc439430033"/>
      <w:r w:rsidRPr="0026560C">
        <w:rPr>
          <w:rFonts w:hint="cs"/>
          <w:rtl/>
        </w:rPr>
        <w:t>مراد از «متقدمون»</w:t>
      </w:r>
      <w:r w:rsidR="00F255FD">
        <w:rPr>
          <w:rFonts w:hint="cs"/>
          <w:rtl/>
        </w:rPr>
        <w:t>،</w:t>
      </w:r>
      <w:r w:rsidRPr="0026560C">
        <w:rPr>
          <w:rFonts w:hint="cs"/>
          <w:rtl/>
        </w:rPr>
        <w:t xml:space="preserve"> «متوسطون»</w:t>
      </w:r>
      <w:r w:rsidR="00B57FCB" w:rsidRPr="0026560C">
        <w:rPr>
          <w:rFonts w:hint="cs"/>
          <w:rtl/>
        </w:rPr>
        <w:t xml:space="preserve"> </w:t>
      </w:r>
      <w:r w:rsidRPr="0026560C">
        <w:rPr>
          <w:rFonts w:hint="cs"/>
          <w:rtl/>
        </w:rPr>
        <w:t>و</w:t>
      </w:r>
      <w:r w:rsidR="00B57FCB" w:rsidRPr="0026560C">
        <w:rPr>
          <w:rFonts w:hint="cs"/>
          <w:rtl/>
        </w:rPr>
        <w:t xml:space="preserve"> «متأخرون» احناف چ</w:t>
      </w:r>
      <w:r w:rsidR="002E23EF">
        <w:rPr>
          <w:rFonts w:hint="cs"/>
          <w:rtl/>
        </w:rPr>
        <w:t>ی</w:t>
      </w:r>
      <w:r w:rsidR="00B57FCB" w:rsidRPr="0026560C">
        <w:rPr>
          <w:rFonts w:hint="cs"/>
          <w:rtl/>
        </w:rPr>
        <w:t>ست</w:t>
      </w:r>
      <w:r w:rsidRPr="0026560C">
        <w:rPr>
          <w:rFonts w:hint="cs"/>
          <w:rtl/>
        </w:rPr>
        <w:t>؟</w:t>
      </w:r>
      <w:bookmarkEnd w:id="16"/>
    </w:p>
    <w:p w:rsidR="00264EF3" w:rsidRPr="002360F2" w:rsidRDefault="00264EF3" w:rsidP="002360F2">
      <w:pPr>
        <w:ind w:firstLine="284"/>
        <w:jc w:val="both"/>
        <w:rPr>
          <w:rStyle w:val="1-Char"/>
          <w:rtl/>
        </w:rPr>
      </w:pPr>
      <w:r w:rsidRPr="002360F2">
        <w:rPr>
          <w:rStyle w:val="1-Char"/>
          <w:rFonts w:hint="cs"/>
          <w:rtl/>
        </w:rPr>
        <w:t>ش</w:t>
      </w:r>
      <w:r w:rsidR="002E23EF">
        <w:rPr>
          <w:rStyle w:val="1-Char"/>
          <w:rFonts w:hint="cs"/>
          <w:rtl/>
        </w:rPr>
        <w:t>ی</w:t>
      </w:r>
      <w:r w:rsidRPr="002360F2">
        <w:rPr>
          <w:rStyle w:val="1-Char"/>
          <w:rFonts w:hint="cs"/>
          <w:rtl/>
        </w:rPr>
        <w:t>خ «محمد عبد الح</w:t>
      </w:r>
      <w:r w:rsidR="002E23EF">
        <w:rPr>
          <w:rStyle w:val="1-Char"/>
          <w:rFonts w:hint="cs"/>
          <w:rtl/>
        </w:rPr>
        <w:t>ی</w:t>
      </w:r>
      <w:r w:rsidRPr="002360F2">
        <w:rPr>
          <w:rStyle w:val="1-Char"/>
          <w:rFonts w:hint="cs"/>
          <w:rtl/>
        </w:rPr>
        <w:t xml:space="preserve"> ل</w:t>
      </w:r>
      <w:r w:rsidR="002E23EF">
        <w:rPr>
          <w:rStyle w:val="1-Char"/>
          <w:rFonts w:hint="cs"/>
          <w:rtl/>
        </w:rPr>
        <w:t>ک</w:t>
      </w:r>
      <w:r w:rsidRPr="002360F2">
        <w:rPr>
          <w:rStyle w:val="1-Char"/>
          <w:rFonts w:hint="cs"/>
          <w:rtl/>
        </w:rPr>
        <w:t>نو</w:t>
      </w:r>
      <w:r w:rsidR="002E23EF">
        <w:rPr>
          <w:rStyle w:val="1-Char"/>
          <w:rFonts w:hint="cs"/>
          <w:rtl/>
        </w:rPr>
        <w:t>ی</w:t>
      </w:r>
      <w:r w:rsidRPr="002360F2">
        <w:rPr>
          <w:rStyle w:val="1-Char"/>
          <w:rFonts w:hint="cs"/>
          <w:rtl/>
        </w:rPr>
        <w:t xml:space="preserve"> هند</w:t>
      </w:r>
      <w:r w:rsidR="002E23EF">
        <w:rPr>
          <w:rStyle w:val="1-Char"/>
          <w:rFonts w:hint="cs"/>
          <w:rtl/>
        </w:rPr>
        <w:t>ی</w:t>
      </w:r>
      <w:r w:rsidRPr="002360F2">
        <w:rPr>
          <w:rStyle w:val="1-Char"/>
          <w:rFonts w:hint="cs"/>
          <w:rtl/>
        </w:rPr>
        <w:t>»،</w:t>
      </w:r>
      <w:r w:rsidR="006B3A28" w:rsidRPr="002360F2">
        <w:rPr>
          <w:rStyle w:val="1-Char"/>
          <w:rFonts w:hint="cs"/>
          <w:rtl/>
        </w:rPr>
        <w:t xml:space="preserve"> </w:t>
      </w:r>
      <w:r w:rsidRPr="002360F2">
        <w:rPr>
          <w:rStyle w:val="1-Char"/>
          <w:rFonts w:hint="cs"/>
          <w:rtl/>
        </w:rPr>
        <w:t>مراد از «متقدمون»</w:t>
      </w:r>
      <w:r w:rsidR="00F255FD" w:rsidRPr="002360F2">
        <w:rPr>
          <w:rStyle w:val="1-Char"/>
          <w:rFonts w:hint="cs"/>
          <w:rtl/>
        </w:rPr>
        <w:t>،</w:t>
      </w:r>
      <w:r w:rsidRPr="002360F2">
        <w:rPr>
          <w:rStyle w:val="1-Char"/>
          <w:rFonts w:hint="cs"/>
          <w:rtl/>
        </w:rPr>
        <w:t xml:space="preserve"> «متوسطون»</w:t>
      </w:r>
      <w:r w:rsidR="00B57FCB" w:rsidRPr="002360F2">
        <w:rPr>
          <w:rStyle w:val="1-Char"/>
          <w:rFonts w:hint="cs"/>
          <w:rtl/>
        </w:rPr>
        <w:t xml:space="preserve"> </w:t>
      </w:r>
      <w:r w:rsidRPr="002360F2">
        <w:rPr>
          <w:rStyle w:val="1-Char"/>
          <w:rFonts w:hint="cs"/>
          <w:rtl/>
        </w:rPr>
        <w:t>و</w:t>
      </w:r>
      <w:r w:rsidR="00B57FCB" w:rsidRPr="002360F2">
        <w:rPr>
          <w:rStyle w:val="1-Char"/>
          <w:rFonts w:hint="cs"/>
          <w:rtl/>
        </w:rPr>
        <w:t xml:space="preserve"> «متأخرون» احناف را ا</w:t>
      </w:r>
      <w:r w:rsidR="002E23EF">
        <w:rPr>
          <w:rStyle w:val="1-Char"/>
          <w:rFonts w:hint="cs"/>
          <w:rtl/>
        </w:rPr>
        <w:t>ی</w:t>
      </w:r>
      <w:r w:rsidR="00B57FCB" w:rsidRPr="002360F2">
        <w:rPr>
          <w:rStyle w:val="1-Char"/>
          <w:rFonts w:hint="cs"/>
          <w:rtl/>
        </w:rPr>
        <w:t>ن‌</w:t>
      </w:r>
      <w:r w:rsidR="00F255FD" w:rsidRPr="002360F2">
        <w:rPr>
          <w:rStyle w:val="1-Char"/>
          <w:rFonts w:hint="cs"/>
          <w:rtl/>
        </w:rPr>
        <w:t>گونه معرف</w:t>
      </w:r>
      <w:r w:rsidR="002E23EF">
        <w:rPr>
          <w:rStyle w:val="1-Char"/>
          <w:rFonts w:hint="cs"/>
          <w:rtl/>
        </w:rPr>
        <w:t>ی</w:t>
      </w:r>
      <w:r w:rsidR="00F255FD" w:rsidRPr="002360F2">
        <w:rPr>
          <w:rStyle w:val="1-Char"/>
          <w:rFonts w:hint="cs"/>
          <w:rtl/>
        </w:rPr>
        <w:t xml:space="preserve"> </w:t>
      </w:r>
      <w:r w:rsidR="002E23EF">
        <w:rPr>
          <w:rStyle w:val="1-Char"/>
          <w:rFonts w:hint="cs"/>
          <w:rtl/>
        </w:rPr>
        <w:t>ک</w:t>
      </w:r>
      <w:r w:rsidR="00F255FD" w:rsidRPr="002360F2">
        <w:rPr>
          <w:rStyle w:val="1-Char"/>
          <w:rFonts w:hint="cs"/>
          <w:rtl/>
        </w:rPr>
        <w:t>رده است</w:t>
      </w:r>
      <w:r w:rsidRPr="002360F2">
        <w:rPr>
          <w:rStyle w:val="1-Char"/>
          <w:rFonts w:hint="cs"/>
          <w:rtl/>
        </w:rPr>
        <w:t>:</w:t>
      </w:r>
    </w:p>
    <w:p w:rsidR="00264EF3" w:rsidRPr="002360F2" w:rsidRDefault="00264EF3" w:rsidP="00F00A26">
      <w:pPr>
        <w:numPr>
          <w:ilvl w:val="0"/>
          <w:numId w:val="67"/>
        </w:numPr>
        <w:jc w:val="both"/>
        <w:rPr>
          <w:rStyle w:val="1-Char"/>
          <w:rtl/>
        </w:rPr>
      </w:pPr>
      <w:r w:rsidRPr="00663DCD">
        <w:rPr>
          <w:rStyle w:val="7-Char"/>
          <w:rFonts w:hint="cs"/>
          <w:rtl/>
        </w:rPr>
        <w:t>«س</w:t>
      </w:r>
      <w:r w:rsidR="00F255FD" w:rsidRPr="00663DCD">
        <w:rPr>
          <w:rStyle w:val="7-Char"/>
          <w:rFonts w:hint="cs"/>
          <w:rtl/>
        </w:rPr>
        <w:t>َ</w:t>
      </w:r>
      <w:r w:rsidRPr="00663DCD">
        <w:rPr>
          <w:rStyle w:val="7-Char"/>
          <w:rFonts w:hint="cs"/>
          <w:rtl/>
        </w:rPr>
        <w:t>ل</w:t>
      </w:r>
      <w:r w:rsidR="00F255FD" w:rsidRPr="00663DCD">
        <w:rPr>
          <w:rStyle w:val="7-Char"/>
          <w:rFonts w:hint="cs"/>
          <w:rtl/>
        </w:rPr>
        <w:t>َ</w:t>
      </w:r>
      <w:r w:rsidRPr="00663DCD">
        <w:rPr>
          <w:rStyle w:val="7-Char"/>
          <w:rFonts w:hint="cs"/>
          <w:rtl/>
        </w:rPr>
        <w:t>ف»</w:t>
      </w:r>
      <w:r w:rsidR="00B57FCB" w:rsidRPr="006E0FB5">
        <w:rPr>
          <w:rStyle w:val="5-Char"/>
          <w:rFonts w:hint="cs"/>
          <w:rtl/>
        </w:rPr>
        <w:t xml:space="preserve"> </w:t>
      </w:r>
      <w:r w:rsidR="002E23EF">
        <w:rPr>
          <w:rStyle w:val="5-Char"/>
          <w:rFonts w:hint="cs"/>
          <w:rtl/>
        </w:rPr>
        <w:t>ی</w:t>
      </w:r>
      <w:r w:rsidRPr="006E0FB5">
        <w:rPr>
          <w:rStyle w:val="5-Char"/>
          <w:rFonts w:hint="cs"/>
          <w:rtl/>
        </w:rPr>
        <w:t xml:space="preserve">ا </w:t>
      </w:r>
      <w:r w:rsidRPr="00663DCD">
        <w:rPr>
          <w:rStyle w:val="7-Char"/>
          <w:rFonts w:hint="cs"/>
          <w:rtl/>
        </w:rPr>
        <w:t>«متقدمون»</w:t>
      </w:r>
      <w:r w:rsidR="00E023D6" w:rsidRPr="006E0FB5">
        <w:rPr>
          <w:rStyle w:val="5-Char"/>
          <w:rFonts w:hint="cs"/>
          <w:rtl/>
        </w:rPr>
        <w:t>:</w:t>
      </w:r>
      <w:r w:rsidR="00B57FCB" w:rsidRPr="002360F2">
        <w:rPr>
          <w:rStyle w:val="1-Char"/>
          <w:rFonts w:hint="cs"/>
          <w:rtl/>
        </w:rPr>
        <w:t xml:space="preserve"> </w:t>
      </w:r>
      <w:r w:rsidRPr="002360F2">
        <w:rPr>
          <w:rStyle w:val="1-Char"/>
          <w:rFonts w:hint="cs"/>
          <w:rtl/>
        </w:rPr>
        <w:t>مراد</w:t>
      </w:r>
      <w:r w:rsidR="00F606D3" w:rsidRPr="002360F2">
        <w:rPr>
          <w:rStyle w:val="1-Char"/>
          <w:rFonts w:hint="cs"/>
          <w:rtl/>
        </w:rPr>
        <w:t xml:space="preserve"> از</w:t>
      </w:r>
      <w:r w:rsidR="004A29FC">
        <w:rPr>
          <w:rStyle w:val="1-Char"/>
          <w:rFonts w:hint="cs"/>
          <w:rtl/>
        </w:rPr>
        <w:t xml:space="preserve"> آن‌ها،</w:t>
      </w:r>
      <w:r w:rsidRPr="002360F2">
        <w:rPr>
          <w:rStyle w:val="1-Char"/>
          <w:rFonts w:hint="cs"/>
          <w:rtl/>
        </w:rPr>
        <w:t xml:space="preserve"> فقها</w:t>
      </w:r>
      <w:r w:rsidR="002E23EF">
        <w:rPr>
          <w:rStyle w:val="1-Char"/>
          <w:rFonts w:hint="cs"/>
          <w:rtl/>
        </w:rPr>
        <w:t>ی</w:t>
      </w:r>
      <w:r w:rsidRPr="002360F2">
        <w:rPr>
          <w:rStyle w:val="1-Char"/>
          <w:rFonts w:hint="cs"/>
          <w:rtl/>
        </w:rPr>
        <w:t xml:space="preserve"> نخست</w:t>
      </w:r>
      <w:r w:rsidR="002E23EF">
        <w:rPr>
          <w:rStyle w:val="1-Char"/>
          <w:rFonts w:hint="cs"/>
          <w:rtl/>
        </w:rPr>
        <w:t>ی</w:t>
      </w:r>
      <w:r w:rsidRPr="002360F2">
        <w:rPr>
          <w:rStyle w:val="1-Char"/>
          <w:rFonts w:hint="cs"/>
          <w:rtl/>
        </w:rPr>
        <w:t>ن مذهب</w:t>
      </w:r>
      <w:r w:rsidR="00F255FD" w:rsidRPr="002360F2">
        <w:rPr>
          <w:rStyle w:val="1-Char"/>
          <w:rFonts w:hint="cs"/>
          <w:rtl/>
        </w:rPr>
        <w:t>،</w:t>
      </w:r>
      <w:r w:rsidR="00F606D3" w:rsidRPr="002360F2">
        <w:rPr>
          <w:rStyle w:val="1-Char"/>
          <w:rFonts w:hint="cs"/>
          <w:rtl/>
        </w:rPr>
        <w:t xml:space="preserve"> از </w:t>
      </w:r>
      <w:r w:rsidRPr="002360F2">
        <w:rPr>
          <w:rStyle w:val="1-Char"/>
          <w:rFonts w:hint="cs"/>
          <w:rtl/>
        </w:rPr>
        <w:t xml:space="preserve">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تا</w:t>
      </w:r>
      <w:r w:rsidR="00C73E1B" w:rsidRPr="002360F2">
        <w:rPr>
          <w:rStyle w:val="1-Char"/>
          <w:rFonts w:hint="cs"/>
          <w:rtl/>
        </w:rPr>
        <w:t xml:space="preserve"> </w:t>
      </w:r>
      <w:r w:rsidRPr="002360F2">
        <w:rPr>
          <w:rStyle w:val="1-Char"/>
          <w:rFonts w:hint="cs"/>
          <w:rtl/>
        </w:rPr>
        <w:t>محمد</w:t>
      </w:r>
      <w:r w:rsidR="00C73E1B" w:rsidRPr="002360F2">
        <w:rPr>
          <w:rStyle w:val="1-Char"/>
          <w:rFonts w:hint="cs"/>
          <w:rtl/>
        </w:rPr>
        <w:t xml:space="preserve"> </w:t>
      </w:r>
      <w:r w:rsidRPr="002360F2">
        <w:rPr>
          <w:rStyle w:val="1-Char"/>
          <w:rFonts w:hint="cs"/>
          <w:rtl/>
        </w:rPr>
        <w:t>بن حسن ش</w:t>
      </w:r>
      <w:r w:rsidR="002E23EF">
        <w:rPr>
          <w:rStyle w:val="1-Char"/>
          <w:rFonts w:hint="cs"/>
          <w:rtl/>
        </w:rPr>
        <w:t>ی</w:t>
      </w:r>
      <w:r w:rsidRPr="002360F2">
        <w:rPr>
          <w:rStyle w:val="1-Char"/>
          <w:rFonts w:hint="cs"/>
          <w:rtl/>
        </w:rPr>
        <w:t>بان</w:t>
      </w:r>
      <w:r w:rsidR="002E23EF">
        <w:rPr>
          <w:rStyle w:val="1-Char"/>
          <w:rFonts w:hint="cs"/>
          <w:rtl/>
        </w:rPr>
        <w:t>ی</w:t>
      </w:r>
      <w:r w:rsidRPr="002360F2">
        <w:rPr>
          <w:rStyle w:val="1-Char"/>
          <w:rFonts w:hint="cs"/>
          <w:rtl/>
        </w:rPr>
        <w:t xml:space="preserve"> است</w:t>
      </w:r>
      <w:r w:rsidR="00E023D6" w:rsidRPr="002360F2">
        <w:rPr>
          <w:rStyle w:val="1-Char"/>
          <w:rFonts w:hint="cs"/>
          <w:rtl/>
        </w:rPr>
        <w:t>.</w:t>
      </w:r>
    </w:p>
    <w:p w:rsidR="00264EF3" w:rsidRPr="002360F2" w:rsidRDefault="00264EF3" w:rsidP="00F00A26">
      <w:pPr>
        <w:numPr>
          <w:ilvl w:val="0"/>
          <w:numId w:val="67"/>
        </w:numPr>
        <w:jc w:val="both"/>
        <w:rPr>
          <w:rStyle w:val="1-Char"/>
          <w:rtl/>
        </w:rPr>
      </w:pPr>
      <w:r w:rsidRPr="00663DCD">
        <w:rPr>
          <w:rStyle w:val="7-Char"/>
          <w:rFonts w:hint="cs"/>
          <w:rtl/>
        </w:rPr>
        <w:t>«خ</w:t>
      </w:r>
      <w:r w:rsidR="009E03EA" w:rsidRPr="00663DCD">
        <w:rPr>
          <w:rStyle w:val="7-Char"/>
          <w:rFonts w:hint="cs"/>
          <w:rtl/>
        </w:rPr>
        <w:t>َ</w:t>
      </w:r>
      <w:r w:rsidRPr="00663DCD">
        <w:rPr>
          <w:rStyle w:val="7-Char"/>
          <w:rFonts w:hint="cs"/>
          <w:rtl/>
        </w:rPr>
        <w:t>ل</w:t>
      </w:r>
      <w:r w:rsidR="009E03EA" w:rsidRPr="00663DCD">
        <w:rPr>
          <w:rStyle w:val="7-Char"/>
          <w:rFonts w:hint="cs"/>
          <w:rtl/>
        </w:rPr>
        <w:t>َ</w:t>
      </w:r>
      <w:r w:rsidRPr="00663DCD">
        <w:rPr>
          <w:rStyle w:val="7-Char"/>
          <w:rFonts w:hint="cs"/>
          <w:rtl/>
        </w:rPr>
        <w:t>ف»</w:t>
      </w:r>
      <w:r w:rsidRPr="006E0FB5">
        <w:rPr>
          <w:rStyle w:val="5-Char"/>
          <w:rFonts w:hint="cs"/>
          <w:rtl/>
        </w:rPr>
        <w:t xml:space="preserve"> </w:t>
      </w:r>
      <w:r w:rsidR="002E23EF">
        <w:rPr>
          <w:rStyle w:val="5-Char"/>
          <w:rFonts w:hint="cs"/>
          <w:rtl/>
        </w:rPr>
        <w:t>ی</w:t>
      </w:r>
      <w:r w:rsidRPr="006E0FB5">
        <w:rPr>
          <w:rStyle w:val="5-Char"/>
          <w:rFonts w:hint="cs"/>
          <w:rtl/>
        </w:rPr>
        <w:t xml:space="preserve">ا </w:t>
      </w:r>
      <w:r w:rsidRPr="00663DCD">
        <w:rPr>
          <w:rStyle w:val="7-Char"/>
          <w:rFonts w:hint="cs"/>
          <w:rtl/>
        </w:rPr>
        <w:t>«متوسطون»</w:t>
      </w:r>
      <w:r w:rsidR="00E023D6" w:rsidRPr="006E0FB5">
        <w:rPr>
          <w:rStyle w:val="5-Char"/>
          <w:rFonts w:hint="cs"/>
          <w:rtl/>
        </w:rPr>
        <w:t>:</w:t>
      </w:r>
      <w:r w:rsidRPr="002360F2">
        <w:rPr>
          <w:rStyle w:val="1-Char"/>
          <w:rFonts w:hint="cs"/>
          <w:rtl/>
        </w:rPr>
        <w:t xml:space="preserve"> مراد</w:t>
      </w:r>
      <w:r w:rsidR="00F606D3" w:rsidRPr="002360F2">
        <w:rPr>
          <w:rStyle w:val="1-Char"/>
          <w:rFonts w:hint="cs"/>
          <w:rtl/>
        </w:rPr>
        <w:t xml:space="preserve"> از</w:t>
      </w:r>
      <w:r w:rsidR="004A29FC">
        <w:rPr>
          <w:rStyle w:val="1-Char"/>
          <w:rFonts w:hint="cs"/>
          <w:rtl/>
        </w:rPr>
        <w:t xml:space="preserve"> آن‌ها،</w:t>
      </w:r>
      <w:r w:rsidRPr="002360F2">
        <w:rPr>
          <w:rStyle w:val="1-Char"/>
          <w:rFonts w:hint="cs"/>
          <w:rtl/>
        </w:rPr>
        <w:t xml:space="preserve"> فقها</w:t>
      </w:r>
      <w:r w:rsidR="002E23EF">
        <w:rPr>
          <w:rStyle w:val="1-Char"/>
          <w:rFonts w:hint="cs"/>
          <w:rtl/>
        </w:rPr>
        <w:t>یی</w:t>
      </w:r>
      <w:r w:rsidRPr="002360F2">
        <w:rPr>
          <w:rStyle w:val="1-Char"/>
          <w:rFonts w:hint="cs"/>
          <w:rtl/>
        </w:rPr>
        <w:t xml:space="preserve"> است </w:t>
      </w:r>
      <w:r w:rsidR="002E23EF">
        <w:rPr>
          <w:rStyle w:val="1-Char"/>
          <w:rFonts w:hint="cs"/>
          <w:rtl/>
        </w:rPr>
        <w:t>ک</w:t>
      </w:r>
      <w:r w:rsidRPr="002360F2">
        <w:rPr>
          <w:rStyle w:val="1-Char"/>
          <w:rFonts w:hint="cs"/>
          <w:rtl/>
        </w:rPr>
        <w:t>ه</w:t>
      </w:r>
      <w:r w:rsidR="006B3A28" w:rsidRPr="002360F2">
        <w:rPr>
          <w:rStyle w:val="1-Char"/>
          <w:rFonts w:hint="cs"/>
          <w:rtl/>
        </w:rPr>
        <w:t xml:space="preserve"> </w:t>
      </w:r>
      <w:r w:rsidRPr="002360F2">
        <w:rPr>
          <w:rStyle w:val="1-Char"/>
          <w:rFonts w:hint="cs"/>
          <w:rtl/>
        </w:rPr>
        <w:t>پس</w:t>
      </w:r>
      <w:r w:rsidR="00F606D3" w:rsidRPr="002360F2">
        <w:rPr>
          <w:rStyle w:val="1-Char"/>
          <w:rFonts w:hint="cs"/>
          <w:rtl/>
        </w:rPr>
        <w:t xml:space="preserve"> از </w:t>
      </w:r>
      <w:r w:rsidRPr="002360F2">
        <w:rPr>
          <w:rStyle w:val="1-Char"/>
          <w:rFonts w:hint="cs"/>
          <w:rtl/>
        </w:rPr>
        <w:t>«محمد بن حسن ش</w:t>
      </w:r>
      <w:r w:rsidR="002E23EF">
        <w:rPr>
          <w:rStyle w:val="1-Char"/>
          <w:rFonts w:hint="cs"/>
          <w:rtl/>
        </w:rPr>
        <w:t>ی</w:t>
      </w:r>
      <w:r w:rsidRPr="002360F2">
        <w:rPr>
          <w:rStyle w:val="1-Char"/>
          <w:rFonts w:hint="cs"/>
          <w:rtl/>
        </w:rPr>
        <w:t>بان</w:t>
      </w:r>
      <w:r w:rsidR="002E23EF">
        <w:rPr>
          <w:rStyle w:val="1-Char"/>
          <w:rFonts w:hint="cs"/>
          <w:rtl/>
        </w:rPr>
        <w:t>ی</w:t>
      </w:r>
      <w:r w:rsidRPr="002360F2">
        <w:rPr>
          <w:rStyle w:val="1-Char"/>
          <w:rFonts w:hint="cs"/>
          <w:rtl/>
        </w:rPr>
        <w:t>» تا «شمس الائمه حلوان</w:t>
      </w:r>
      <w:r w:rsidR="002E23EF">
        <w:rPr>
          <w:rStyle w:val="1-Char"/>
          <w:rFonts w:hint="cs"/>
          <w:rtl/>
        </w:rPr>
        <w:t>ی</w:t>
      </w:r>
      <w:r w:rsidRPr="002360F2">
        <w:rPr>
          <w:rStyle w:val="1-Char"/>
          <w:rFonts w:hint="cs"/>
          <w:rtl/>
        </w:rPr>
        <w:t>»</w:t>
      </w:r>
      <w:r w:rsidR="00C73E1B"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448</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 xml:space="preserve"> </w:t>
      </w:r>
      <w:r w:rsidR="002E23EF">
        <w:rPr>
          <w:rStyle w:val="1-Char"/>
          <w:rFonts w:hint="cs"/>
          <w:rtl/>
        </w:rPr>
        <w:t>ی</w:t>
      </w:r>
      <w:r w:rsidRPr="002360F2">
        <w:rPr>
          <w:rStyle w:val="1-Char"/>
          <w:rFonts w:hint="cs"/>
          <w:rtl/>
        </w:rPr>
        <w:t>ا 449</w:t>
      </w:r>
      <w:r w:rsidR="00941868" w:rsidRPr="002360F2">
        <w:rPr>
          <w:rStyle w:val="1-Char"/>
          <w:rFonts w:hint="cs"/>
          <w:rtl/>
        </w:rPr>
        <w:t xml:space="preserve"> </w:t>
      </w:r>
      <w:r w:rsidRPr="002360F2">
        <w:rPr>
          <w:rStyle w:val="1-Char"/>
          <w:rFonts w:hint="cs"/>
          <w:rtl/>
        </w:rPr>
        <w:t>و</w:t>
      </w:r>
      <w:r w:rsidR="00941868" w:rsidRPr="002360F2">
        <w:rPr>
          <w:rStyle w:val="1-Char"/>
          <w:rFonts w:hint="cs"/>
          <w:rtl/>
        </w:rPr>
        <w:t xml:space="preserve"> </w:t>
      </w:r>
      <w:r w:rsidR="002E23EF">
        <w:rPr>
          <w:rStyle w:val="1-Char"/>
          <w:rFonts w:hint="cs"/>
          <w:rtl/>
        </w:rPr>
        <w:t>ی</w:t>
      </w:r>
      <w:r w:rsidRPr="002360F2">
        <w:rPr>
          <w:rStyle w:val="1-Char"/>
          <w:rFonts w:hint="cs"/>
          <w:rtl/>
        </w:rPr>
        <w:t>ا 456</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w:t>
      </w:r>
      <w:r w:rsidR="006B3A28" w:rsidRPr="002360F2">
        <w:rPr>
          <w:rStyle w:val="1-Char"/>
          <w:rFonts w:hint="cs"/>
          <w:rtl/>
        </w:rPr>
        <w:t xml:space="preserve"> </w:t>
      </w:r>
      <w:r w:rsidRPr="002360F2">
        <w:rPr>
          <w:rStyle w:val="1-Char"/>
          <w:rFonts w:hint="cs"/>
          <w:rtl/>
        </w:rPr>
        <w:t>پابه عرصه‌</w:t>
      </w:r>
      <w:r w:rsidR="002E23EF">
        <w:rPr>
          <w:rStyle w:val="1-Char"/>
          <w:rFonts w:hint="cs"/>
          <w:rtl/>
        </w:rPr>
        <w:t>ی</w:t>
      </w:r>
      <w:r w:rsidRPr="002360F2">
        <w:rPr>
          <w:rStyle w:val="1-Char"/>
          <w:rFonts w:hint="cs"/>
          <w:rtl/>
        </w:rPr>
        <w:t xml:space="preserve"> وجود گذاشته</w:t>
      </w:r>
      <w:r w:rsidR="00B57FCB" w:rsidRPr="002360F2">
        <w:rPr>
          <w:rStyle w:val="1-Char"/>
          <w:rFonts w:hint="cs"/>
          <w:rtl/>
        </w:rPr>
        <w:t>‌اند.</w:t>
      </w:r>
    </w:p>
    <w:p w:rsidR="00264EF3" w:rsidRPr="002360F2" w:rsidRDefault="00264EF3" w:rsidP="00F00A26">
      <w:pPr>
        <w:numPr>
          <w:ilvl w:val="0"/>
          <w:numId w:val="67"/>
        </w:numPr>
        <w:jc w:val="both"/>
        <w:rPr>
          <w:rStyle w:val="1-Char"/>
          <w:rtl/>
        </w:rPr>
      </w:pPr>
      <w:r w:rsidRPr="00663DCD">
        <w:rPr>
          <w:rStyle w:val="7-Char"/>
          <w:rFonts w:hint="cs"/>
          <w:rtl/>
        </w:rPr>
        <w:t>«متأخرون»</w:t>
      </w:r>
      <w:r w:rsidR="00E023D6" w:rsidRPr="008B128A">
        <w:rPr>
          <w:rStyle w:val="5-Char"/>
          <w:rFonts w:hint="cs"/>
          <w:rtl/>
        </w:rPr>
        <w:t>:</w:t>
      </w:r>
      <w:r w:rsidR="00707D93" w:rsidRPr="00707D93">
        <w:rPr>
          <w:rFonts w:cs="IRNazli" w:hint="cs"/>
          <w:rtl/>
        </w:rPr>
        <w:t xml:space="preserve"> </w:t>
      </w:r>
      <w:r w:rsidRPr="002360F2">
        <w:rPr>
          <w:rStyle w:val="1-Char"/>
          <w:rFonts w:hint="cs"/>
          <w:rtl/>
        </w:rPr>
        <w:t>مراد فقها</w:t>
      </w:r>
      <w:r w:rsidR="002E23EF">
        <w:rPr>
          <w:rStyle w:val="1-Char"/>
          <w:rFonts w:hint="cs"/>
          <w:rtl/>
        </w:rPr>
        <w:t>یی</w:t>
      </w:r>
      <w:r w:rsidRPr="002360F2">
        <w:rPr>
          <w:rStyle w:val="1-Char"/>
          <w:rFonts w:hint="cs"/>
          <w:rtl/>
        </w:rPr>
        <w:t xml:space="preserve"> است </w:t>
      </w:r>
      <w:r w:rsidR="002E23EF">
        <w:rPr>
          <w:rStyle w:val="1-Char"/>
          <w:rFonts w:hint="cs"/>
          <w:rtl/>
        </w:rPr>
        <w:t>ک</w:t>
      </w:r>
      <w:r w:rsidRPr="002360F2">
        <w:rPr>
          <w:rStyle w:val="1-Char"/>
          <w:rFonts w:hint="cs"/>
          <w:rtl/>
        </w:rPr>
        <w:t>ه پس</w:t>
      </w:r>
      <w:r w:rsidR="00F606D3" w:rsidRPr="002360F2">
        <w:rPr>
          <w:rStyle w:val="1-Char"/>
          <w:rFonts w:hint="cs"/>
          <w:rtl/>
        </w:rPr>
        <w:t xml:space="preserve"> از </w:t>
      </w:r>
      <w:r w:rsidRPr="002360F2">
        <w:rPr>
          <w:rStyle w:val="1-Char"/>
          <w:rFonts w:hint="cs"/>
          <w:rtl/>
        </w:rPr>
        <w:t>شمس الائمه حلوان</w:t>
      </w:r>
      <w:r w:rsidR="002E23EF">
        <w:rPr>
          <w:rStyle w:val="1-Char"/>
          <w:rFonts w:hint="cs"/>
          <w:rtl/>
        </w:rPr>
        <w:t>ی</w:t>
      </w:r>
      <w:r w:rsidRPr="002360F2">
        <w:rPr>
          <w:rStyle w:val="1-Char"/>
          <w:rFonts w:hint="cs"/>
          <w:rtl/>
        </w:rPr>
        <w:t xml:space="preserve"> تا «</w:t>
      </w:r>
      <w:r w:rsidR="00BC2CA3" w:rsidRPr="002360F2">
        <w:rPr>
          <w:rStyle w:val="1-Char"/>
          <w:rFonts w:hint="cs"/>
          <w:rtl/>
        </w:rPr>
        <w:t>حافظ‌</w:t>
      </w:r>
      <w:r w:rsidRPr="002360F2">
        <w:rPr>
          <w:rStyle w:val="1-Char"/>
          <w:rFonts w:hint="cs"/>
          <w:rtl/>
        </w:rPr>
        <w:t>الد</w:t>
      </w:r>
      <w:r w:rsidR="002E23EF">
        <w:rPr>
          <w:rStyle w:val="1-Char"/>
          <w:rFonts w:hint="cs"/>
          <w:rtl/>
        </w:rPr>
        <w:t>ی</w:t>
      </w:r>
      <w:r w:rsidRPr="002360F2">
        <w:rPr>
          <w:rStyle w:val="1-Char"/>
          <w:rFonts w:hint="cs"/>
          <w:rtl/>
        </w:rPr>
        <w:t>ن بخار</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693</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 آمده‌اند</w:t>
      </w:r>
      <w:r w:rsidR="00E023D6" w:rsidRPr="002360F2">
        <w:rPr>
          <w:rStyle w:val="1-Char"/>
          <w:rFonts w:hint="cs"/>
          <w:rtl/>
        </w:rPr>
        <w:t>.</w:t>
      </w:r>
      <w:r w:rsidR="00EE055A" w:rsidRPr="00E6072E">
        <w:rPr>
          <w:rStyle w:val="FootnoteReference"/>
          <w:rFonts w:cs="IRNazli"/>
          <w:szCs w:val="28"/>
          <w:rtl/>
        </w:rPr>
        <w:footnoteReference w:id="27"/>
      </w:r>
    </w:p>
    <w:p w:rsidR="00264EF3" w:rsidRPr="002360F2" w:rsidRDefault="00264EF3" w:rsidP="002360F2">
      <w:pPr>
        <w:ind w:firstLine="284"/>
        <w:jc w:val="both"/>
        <w:rPr>
          <w:rStyle w:val="1-Char"/>
          <w:rtl/>
        </w:rPr>
      </w:pPr>
      <w:r w:rsidRPr="006E0FB5">
        <w:rPr>
          <w:rStyle w:val="1-Char"/>
          <w:rFonts w:hint="cs"/>
          <w:rtl/>
        </w:rPr>
        <w:t>د</w:t>
      </w:r>
      <w:r w:rsidR="002E23EF">
        <w:rPr>
          <w:rStyle w:val="1-Char"/>
          <w:rFonts w:hint="cs"/>
          <w:rtl/>
        </w:rPr>
        <w:t>ک</w:t>
      </w:r>
      <w:r w:rsidRPr="006E0FB5">
        <w:rPr>
          <w:rStyle w:val="1-Char"/>
          <w:rFonts w:hint="cs"/>
          <w:rtl/>
        </w:rPr>
        <w:t>تر</w:t>
      </w:r>
      <w:r w:rsidR="00941868" w:rsidRPr="006E0FB5">
        <w:rPr>
          <w:rStyle w:val="1-Char"/>
          <w:rFonts w:hint="cs"/>
          <w:rtl/>
        </w:rPr>
        <w:t xml:space="preserve"> </w:t>
      </w:r>
      <w:r w:rsidRPr="006E0FB5">
        <w:rPr>
          <w:rStyle w:val="1-Char"/>
          <w:rFonts w:hint="cs"/>
          <w:rtl/>
        </w:rPr>
        <w:t>محمد ابراه</w:t>
      </w:r>
      <w:r w:rsidR="002E23EF">
        <w:rPr>
          <w:rStyle w:val="1-Char"/>
          <w:rFonts w:hint="cs"/>
          <w:rtl/>
        </w:rPr>
        <w:t>ی</w:t>
      </w:r>
      <w:r w:rsidRPr="006E0FB5">
        <w:rPr>
          <w:rStyle w:val="1-Char"/>
          <w:rFonts w:hint="cs"/>
          <w:rtl/>
        </w:rPr>
        <w:t>م عل</w:t>
      </w:r>
      <w:r w:rsidR="002E23EF">
        <w:rPr>
          <w:rStyle w:val="1-Char"/>
          <w:rFonts w:hint="cs"/>
          <w:rtl/>
        </w:rPr>
        <w:t>ی</w:t>
      </w:r>
      <w:r w:rsidR="00941868" w:rsidRPr="006E0FB5">
        <w:rPr>
          <w:rStyle w:val="1-Char"/>
          <w:rFonts w:hint="cs"/>
          <w:rtl/>
        </w:rPr>
        <w:t xml:space="preserve"> </w:t>
      </w:r>
      <w:r w:rsidRPr="006E0FB5">
        <w:rPr>
          <w:rStyle w:val="1-Char"/>
          <w:rFonts w:hint="cs"/>
          <w:rtl/>
        </w:rPr>
        <w:t>«</w:t>
      </w:r>
      <w:r w:rsidRPr="002360F2">
        <w:rPr>
          <w:rStyle w:val="1-Char"/>
          <w:rFonts w:hint="cs"/>
          <w:rtl/>
        </w:rPr>
        <w:t>حفظه الله» گو</w:t>
      </w:r>
      <w:r w:rsidR="002E23EF">
        <w:rPr>
          <w:rStyle w:val="1-Char"/>
          <w:rFonts w:hint="cs"/>
          <w:rtl/>
        </w:rPr>
        <w:t>ی</w:t>
      </w:r>
      <w:r w:rsidRPr="002360F2">
        <w:rPr>
          <w:rStyle w:val="1-Char"/>
          <w:rFonts w:hint="cs"/>
          <w:rtl/>
        </w:rPr>
        <w:t>د</w:t>
      </w:r>
      <w:r w:rsidR="00E023D6" w:rsidRPr="002360F2">
        <w:rPr>
          <w:rStyle w:val="1-Char"/>
          <w:rFonts w:hint="cs"/>
          <w:rtl/>
        </w:rPr>
        <w:t>:</w:t>
      </w:r>
      <w:r w:rsidR="00941868" w:rsidRPr="002360F2">
        <w:rPr>
          <w:rStyle w:val="1-Char"/>
          <w:rFonts w:hint="cs"/>
          <w:rtl/>
        </w:rPr>
        <w:t xml:space="preserve"> </w:t>
      </w:r>
      <w:r w:rsidRPr="002360F2">
        <w:rPr>
          <w:rStyle w:val="1-Char"/>
          <w:rFonts w:hint="cs"/>
          <w:rtl/>
        </w:rPr>
        <w:t>«... ا</w:t>
      </w:r>
      <w:r w:rsidR="002E23EF">
        <w:rPr>
          <w:rStyle w:val="1-Char"/>
          <w:rFonts w:hint="cs"/>
          <w:rtl/>
        </w:rPr>
        <w:t>ی</w:t>
      </w:r>
      <w:r w:rsidRPr="002360F2">
        <w:rPr>
          <w:rStyle w:val="1-Char"/>
          <w:rFonts w:hint="cs"/>
          <w:rtl/>
        </w:rPr>
        <w:t>ن تقس</w:t>
      </w:r>
      <w:r w:rsidR="002E23EF">
        <w:rPr>
          <w:rStyle w:val="1-Char"/>
          <w:rFonts w:hint="cs"/>
          <w:rtl/>
        </w:rPr>
        <w:t>ی</w:t>
      </w:r>
      <w:r w:rsidRPr="002360F2">
        <w:rPr>
          <w:rStyle w:val="1-Char"/>
          <w:rFonts w:hint="cs"/>
          <w:rtl/>
        </w:rPr>
        <w:t>م پ</w:t>
      </w:r>
      <w:r w:rsidR="002E23EF">
        <w:rPr>
          <w:rStyle w:val="1-Char"/>
          <w:rFonts w:hint="cs"/>
          <w:rtl/>
        </w:rPr>
        <w:t>ی</w:t>
      </w:r>
      <w:r w:rsidRPr="002360F2">
        <w:rPr>
          <w:rStyle w:val="1-Char"/>
          <w:rFonts w:hint="cs"/>
          <w:rtl/>
        </w:rPr>
        <w:t>وند</w:t>
      </w:r>
      <w:r w:rsidR="00A22F3D" w:rsidRPr="002360F2">
        <w:rPr>
          <w:rStyle w:val="1-Char"/>
          <w:rFonts w:hint="cs"/>
          <w:rtl/>
        </w:rPr>
        <w:t xml:space="preserve"> و </w:t>
      </w:r>
      <w:r w:rsidRPr="002360F2">
        <w:rPr>
          <w:rStyle w:val="1-Char"/>
          <w:rFonts w:hint="cs"/>
          <w:rtl/>
        </w:rPr>
        <w:t>رابطه‌ا</w:t>
      </w:r>
      <w:r w:rsidR="002E23EF">
        <w:rPr>
          <w:rStyle w:val="1-Char"/>
          <w:rFonts w:hint="cs"/>
          <w:rtl/>
        </w:rPr>
        <w:t>ی</w:t>
      </w:r>
      <w:r w:rsidRPr="002360F2">
        <w:rPr>
          <w:rStyle w:val="1-Char"/>
          <w:rFonts w:hint="cs"/>
          <w:rtl/>
        </w:rPr>
        <w:t xml:space="preserve"> نزد</w:t>
      </w:r>
      <w:r w:rsidR="002E23EF">
        <w:rPr>
          <w:rStyle w:val="1-Char"/>
          <w:rFonts w:hint="cs"/>
          <w:rtl/>
        </w:rPr>
        <w:t>یک</w:t>
      </w:r>
      <w:r w:rsidR="00A22F3D" w:rsidRPr="002360F2">
        <w:rPr>
          <w:rStyle w:val="1-Char"/>
          <w:rFonts w:hint="cs"/>
          <w:rtl/>
        </w:rPr>
        <w:t xml:space="preserve"> و </w:t>
      </w:r>
      <w:r w:rsidRPr="002360F2">
        <w:rPr>
          <w:rStyle w:val="1-Char"/>
          <w:rFonts w:hint="cs"/>
          <w:rtl/>
        </w:rPr>
        <w:t>مح</w:t>
      </w:r>
      <w:r w:rsidR="002E23EF">
        <w:rPr>
          <w:rStyle w:val="1-Char"/>
          <w:rFonts w:hint="cs"/>
          <w:rtl/>
        </w:rPr>
        <w:t>ک</w:t>
      </w:r>
      <w:r w:rsidRPr="002360F2">
        <w:rPr>
          <w:rStyle w:val="1-Char"/>
          <w:rFonts w:hint="cs"/>
          <w:rtl/>
        </w:rPr>
        <w:t>م به ارز</w:t>
      </w:r>
      <w:r w:rsidR="002E23EF">
        <w:rPr>
          <w:rStyle w:val="1-Char"/>
          <w:rFonts w:hint="cs"/>
          <w:rtl/>
        </w:rPr>
        <w:t>ی</w:t>
      </w:r>
      <w:r w:rsidRPr="002360F2">
        <w:rPr>
          <w:rStyle w:val="1-Char"/>
          <w:rFonts w:hint="cs"/>
          <w:rtl/>
        </w:rPr>
        <w:t>اب</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ردن</w:t>
      </w:r>
      <w:r w:rsidR="00A22F3D" w:rsidRPr="002360F2">
        <w:rPr>
          <w:rStyle w:val="1-Char"/>
          <w:rFonts w:hint="cs"/>
          <w:rtl/>
        </w:rPr>
        <w:t xml:space="preserve"> و </w:t>
      </w:r>
      <w:r w:rsidR="00941868" w:rsidRPr="002360F2">
        <w:rPr>
          <w:rStyle w:val="1-Char"/>
          <w:rFonts w:hint="cs"/>
          <w:rtl/>
        </w:rPr>
        <w:t>ارزش‌</w:t>
      </w:r>
      <w:r w:rsidR="00BC2CA3" w:rsidRPr="002360F2">
        <w:rPr>
          <w:rStyle w:val="1-Char"/>
          <w:rFonts w:hint="cs"/>
          <w:rtl/>
        </w:rPr>
        <w:t>گذار</w:t>
      </w:r>
      <w:r w:rsidR="002E23EF">
        <w:rPr>
          <w:rStyle w:val="1-Char"/>
          <w:rFonts w:hint="cs"/>
          <w:rtl/>
        </w:rPr>
        <w:t>ی</w:t>
      </w:r>
      <w:r w:rsidR="00BC2CA3" w:rsidRPr="002360F2">
        <w:rPr>
          <w:rStyle w:val="1-Char"/>
          <w:rFonts w:hint="cs"/>
          <w:rtl/>
        </w:rPr>
        <w:t xml:space="preserve"> آرا</w:t>
      </w:r>
      <w:r w:rsidR="002E23EF">
        <w:rPr>
          <w:rStyle w:val="1-Char"/>
          <w:rFonts w:hint="cs"/>
          <w:rtl/>
        </w:rPr>
        <w:t>ی</w:t>
      </w:r>
      <w:r w:rsidR="00BC2CA3" w:rsidRPr="002360F2">
        <w:rPr>
          <w:rStyle w:val="1-Char"/>
          <w:rFonts w:hint="cs"/>
          <w:rtl/>
        </w:rPr>
        <w:t xml:space="preserve"> مذهب دارد</w:t>
      </w:r>
      <w:r w:rsidRPr="002360F2">
        <w:rPr>
          <w:rStyle w:val="1-Char"/>
          <w:rFonts w:hint="cs"/>
          <w:rtl/>
        </w:rPr>
        <w:t>؛ پس آرا</w:t>
      </w:r>
      <w:r w:rsidR="002E23EF">
        <w:rPr>
          <w:rStyle w:val="1-Char"/>
          <w:rFonts w:hint="cs"/>
          <w:rtl/>
        </w:rPr>
        <w:t>ی</w:t>
      </w:r>
      <w:r w:rsidRPr="002360F2">
        <w:rPr>
          <w:rStyle w:val="1-Char"/>
          <w:rFonts w:hint="cs"/>
          <w:rtl/>
        </w:rPr>
        <w:t xml:space="preserve"> طبق</w:t>
      </w:r>
      <w:r w:rsidR="00120979" w:rsidRPr="002360F2">
        <w:rPr>
          <w:rStyle w:val="1-Char"/>
          <w:rFonts w:hint="cs"/>
          <w:rtl/>
        </w:rPr>
        <w:t>ه‌</w:t>
      </w:r>
      <w:r w:rsidR="002E23EF">
        <w:rPr>
          <w:rStyle w:val="1-Char"/>
          <w:rFonts w:hint="cs"/>
          <w:rtl/>
        </w:rPr>
        <w:t>ی</w:t>
      </w:r>
      <w:r w:rsidRPr="002360F2">
        <w:rPr>
          <w:rStyle w:val="1-Char"/>
          <w:rFonts w:hint="cs"/>
          <w:rtl/>
        </w:rPr>
        <w:t xml:space="preserve"> سلف</w:t>
      </w:r>
      <w:r w:rsidR="00941868" w:rsidRPr="002360F2">
        <w:rPr>
          <w:rStyle w:val="1-Char"/>
          <w:rFonts w:hint="cs"/>
          <w:rtl/>
        </w:rPr>
        <w:t xml:space="preserve"> </w:t>
      </w:r>
      <w:r w:rsidRPr="002360F2">
        <w:rPr>
          <w:rStyle w:val="1-Char"/>
          <w:rFonts w:hint="cs"/>
          <w:rtl/>
        </w:rPr>
        <w:t>(متقدمون)</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Pr="002360F2">
        <w:rPr>
          <w:rStyle w:val="1-Char"/>
          <w:rFonts w:hint="cs"/>
          <w:rtl/>
        </w:rPr>
        <w:t>چون</w:t>
      </w:r>
      <w:r w:rsidR="00A22F3D" w:rsidRPr="002360F2">
        <w:rPr>
          <w:rStyle w:val="1-Char"/>
          <w:rFonts w:hint="cs"/>
          <w:rtl/>
        </w:rPr>
        <w:t xml:space="preserve"> و </w:t>
      </w:r>
      <w:r w:rsidRPr="002360F2">
        <w:rPr>
          <w:rStyle w:val="1-Char"/>
          <w:rFonts w:hint="cs"/>
          <w:rtl/>
        </w:rPr>
        <w:t>چرا، اساس</w:t>
      </w:r>
      <w:r w:rsidR="00A22F3D" w:rsidRPr="002360F2">
        <w:rPr>
          <w:rStyle w:val="1-Char"/>
          <w:rFonts w:hint="cs"/>
          <w:rtl/>
        </w:rPr>
        <w:t xml:space="preserve"> و </w:t>
      </w:r>
      <w:r w:rsidRPr="002360F2">
        <w:rPr>
          <w:rStyle w:val="1-Char"/>
          <w:rFonts w:hint="cs"/>
          <w:rtl/>
        </w:rPr>
        <w:t>شالوده‌</w:t>
      </w:r>
      <w:r w:rsidR="002E23EF">
        <w:rPr>
          <w:rStyle w:val="1-Char"/>
          <w:rFonts w:hint="cs"/>
          <w:rtl/>
        </w:rPr>
        <w:t>ی</w:t>
      </w:r>
      <w:r w:rsidRPr="002360F2">
        <w:rPr>
          <w:rStyle w:val="1-Char"/>
          <w:rFonts w:hint="cs"/>
          <w:rtl/>
        </w:rPr>
        <w:t xml:space="preserve"> مذهب را تش</w:t>
      </w:r>
      <w:r w:rsidR="002E23EF">
        <w:rPr>
          <w:rStyle w:val="1-Char"/>
          <w:rFonts w:hint="cs"/>
          <w:rtl/>
        </w:rPr>
        <w:t>کی</w:t>
      </w:r>
      <w:r w:rsidRPr="002360F2">
        <w:rPr>
          <w:rStyle w:val="1-Char"/>
          <w:rFonts w:hint="cs"/>
          <w:rtl/>
        </w:rPr>
        <w:t>ل م</w:t>
      </w:r>
      <w:r w:rsidR="002E23EF">
        <w:rPr>
          <w:rStyle w:val="1-Char"/>
          <w:rFonts w:hint="cs"/>
          <w:rtl/>
        </w:rPr>
        <w:t>ی</w:t>
      </w:r>
      <w:r w:rsidRPr="002360F2">
        <w:rPr>
          <w:rStyle w:val="1-Char"/>
          <w:rFonts w:hint="cs"/>
          <w:rtl/>
        </w:rPr>
        <w:t xml:space="preserve">‌دهند </w:t>
      </w:r>
      <w:r w:rsidR="002E23EF">
        <w:rPr>
          <w:rStyle w:val="1-Char"/>
          <w:rFonts w:hint="cs"/>
          <w:rtl/>
        </w:rPr>
        <w:t>ک</w:t>
      </w:r>
      <w:r w:rsidRPr="002360F2">
        <w:rPr>
          <w:rStyle w:val="1-Char"/>
          <w:rFonts w:hint="cs"/>
          <w:rtl/>
        </w:rPr>
        <w:t>ه در</w:t>
      </w:r>
      <w:r w:rsidR="00941868" w:rsidRPr="002360F2">
        <w:rPr>
          <w:rStyle w:val="1-Char"/>
          <w:rFonts w:hint="cs"/>
          <w:rtl/>
        </w:rPr>
        <w:t xml:space="preserve"> </w:t>
      </w:r>
      <w:r w:rsidRPr="002360F2">
        <w:rPr>
          <w:rStyle w:val="1-Char"/>
          <w:rFonts w:hint="cs"/>
          <w:rtl/>
        </w:rPr>
        <w:t>پرتو آرا</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طبقه، تخر</w:t>
      </w:r>
      <w:r w:rsidR="002E23EF">
        <w:rPr>
          <w:rStyle w:val="1-Char"/>
          <w:rFonts w:hint="cs"/>
          <w:rtl/>
        </w:rPr>
        <w:t>ی</w:t>
      </w:r>
      <w:r w:rsidRPr="002360F2">
        <w:rPr>
          <w:rStyle w:val="1-Char"/>
          <w:rFonts w:hint="cs"/>
          <w:rtl/>
        </w:rPr>
        <w:t>جات</w:t>
      </w:r>
      <w:r w:rsidR="00A22F3D" w:rsidRPr="002360F2">
        <w:rPr>
          <w:rStyle w:val="1-Char"/>
          <w:rFonts w:hint="cs"/>
          <w:rtl/>
        </w:rPr>
        <w:t xml:space="preserve"> و </w:t>
      </w:r>
      <w:r w:rsidRPr="002360F2">
        <w:rPr>
          <w:rStyle w:val="1-Char"/>
          <w:rFonts w:hint="cs"/>
          <w:rtl/>
        </w:rPr>
        <w:t>نظرات</w:t>
      </w:r>
      <w:r w:rsidR="00A22F3D" w:rsidRPr="002360F2">
        <w:rPr>
          <w:rStyle w:val="1-Char"/>
          <w:rFonts w:hint="cs"/>
          <w:rtl/>
        </w:rPr>
        <w:t xml:space="preserve"> و </w:t>
      </w:r>
      <w:r w:rsidRPr="002360F2">
        <w:rPr>
          <w:rStyle w:val="1-Char"/>
          <w:rFonts w:hint="cs"/>
          <w:rtl/>
        </w:rPr>
        <w:t>اجتهادات</w:t>
      </w:r>
      <w:r w:rsidR="00A22F3D" w:rsidRPr="002360F2">
        <w:rPr>
          <w:rStyle w:val="1-Char"/>
          <w:rFonts w:hint="cs"/>
          <w:rtl/>
        </w:rPr>
        <w:t xml:space="preserve"> و </w:t>
      </w:r>
      <w:r w:rsidRPr="002360F2">
        <w:rPr>
          <w:rStyle w:val="1-Char"/>
          <w:rFonts w:hint="cs"/>
          <w:rtl/>
        </w:rPr>
        <w:t>تطب</w:t>
      </w:r>
      <w:r w:rsidR="002E23EF">
        <w:rPr>
          <w:rStyle w:val="1-Char"/>
          <w:rFonts w:hint="cs"/>
          <w:rtl/>
        </w:rPr>
        <w:t>ی</w:t>
      </w:r>
      <w:r w:rsidRPr="002360F2">
        <w:rPr>
          <w:rStyle w:val="1-Char"/>
          <w:rFonts w:hint="cs"/>
          <w:rtl/>
        </w:rPr>
        <w:t>قات فقه</w:t>
      </w:r>
      <w:r w:rsidR="002E23EF">
        <w:rPr>
          <w:rStyle w:val="1-Char"/>
          <w:rFonts w:hint="cs"/>
          <w:rtl/>
        </w:rPr>
        <w:t>ی</w:t>
      </w:r>
      <w:r w:rsidRPr="002360F2">
        <w:rPr>
          <w:rStyle w:val="1-Char"/>
          <w:rFonts w:hint="cs"/>
          <w:rtl/>
        </w:rPr>
        <w:t xml:space="preserve"> طبقه‌</w:t>
      </w:r>
      <w:r w:rsidR="002E23EF">
        <w:rPr>
          <w:rStyle w:val="1-Char"/>
          <w:rFonts w:hint="cs"/>
          <w:rtl/>
        </w:rPr>
        <w:t>ی</w:t>
      </w:r>
      <w:r w:rsidRPr="002360F2">
        <w:rPr>
          <w:rStyle w:val="1-Char"/>
          <w:rFonts w:hint="cs"/>
          <w:rtl/>
        </w:rPr>
        <w:t xml:space="preserve"> خلف (متوسطون)</w:t>
      </w:r>
      <w:r w:rsidR="00941868" w:rsidRPr="002360F2">
        <w:rPr>
          <w:rStyle w:val="1-Char"/>
          <w:rFonts w:hint="cs"/>
          <w:rtl/>
        </w:rPr>
        <w:t xml:space="preserve"> </w:t>
      </w:r>
      <w:r w:rsidRPr="002360F2">
        <w:rPr>
          <w:rStyle w:val="1-Char"/>
          <w:rFonts w:hint="cs"/>
          <w:rtl/>
        </w:rPr>
        <w:t>ش</w:t>
      </w:r>
      <w:r w:rsidR="002E23EF">
        <w:rPr>
          <w:rStyle w:val="1-Char"/>
          <w:rFonts w:hint="cs"/>
          <w:rtl/>
        </w:rPr>
        <w:t>ک</w:t>
      </w:r>
      <w:r w:rsidRPr="002360F2">
        <w:rPr>
          <w:rStyle w:val="1-Char"/>
          <w:rFonts w:hint="cs"/>
          <w:rtl/>
        </w:rPr>
        <w:t>ل م</w:t>
      </w:r>
      <w:r w:rsidR="002E23EF">
        <w:rPr>
          <w:rStyle w:val="1-Char"/>
          <w:rFonts w:hint="cs"/>
          <w:rtl/>
        </w:rPr>
        <w:t>ی</w:t>
      </w:r>
      <w:r w:rsidRPr="002360F2">
        <w:rPr>
          <w:rStyle w:val="1-Char"/>
          <w:rFonts w:hint="cs"/>
          <w:rtl/>
        </w:rPr>
        <w:t>‌گ</w:t>
      </w:r>
      <w:r w:rsidR="002E23EF">
        <w:rPr>
          <w:rStyle w:val="1-Char"/>
          <w:rFonts w:hint="cs"/>
          <w:rtl/>
        </w:rPr>
        <w:t>ی</w:t>
      </w:r>
      <w:r w:rsidRPr="002360F2">
        <w:rPr>
          <w:rStyle w:val="1-Char"/>
          <w:rFonts w:hint="cs"/>
          <w:rtl/>
        </w:rPr>
        <w:t>رد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اما طبقه‌</w:t>
      </w:r>
      <w:r w:rsidR="002E23EF">
        <w:rPr>
          <w:rStyle w:val="1-Char"/>
          <w:rFonts w:hint="cs"/>
          <w:rtl/>
        </w:rPr>
        <w:t>ی</w:t>
      </w:r>
      <w:r w:rsidRPr="002360F2">
        <w:rPr>
          <w:rStyle w:val="1-Char"/>
          <w:rFonts w:hint="cs"/>
          <w:rtl/>
        </w:rPr>
        <w:t xml:space="preserve"> متأخرون</w:t>
      </w:r>
      <w:r w:rsidR="00E023D6" w:rsidRPr="002360F2">
        <w:rPr>
          <w:rStyle w:val="1-Char"/>
          <w:rFonts w:hint="cs"/>
          <w:rtl/>
        </w:rPr>
        <w:t>:</w:t>
      </w:r>
      <w:r w:rsidRPr="002360F2">
        <w:rPr>
          <w:rStyle w:val="1-Char"/>
          <w:rFonts w:hint="cs"/>
          <w:rtl/>
        </w:rPr>
        <w:t xml:space="preserve"> برمبنا</w:t>
      </w:r>
      <w:r w:rsidR="002E23EF">
        <w:rPr>
          <w:rStyle w:val="1-Char"/>
          <w:rFonts w:hint="cs"/>
          <w:rtl/>
        </w:rPr>
        <w:t>ی</w:t>
      </w:r>
      <w:r w:rsidRPr="002360F2">
        <w:rPr>
          <w:rStyle w:val="1-Char"/>
          <w:rFonts w:hint="cs"/>
          <w:rtl/>
        </w:rPr>
        <w:t xml:space="preserve"> تعر</w:t>
      </w:r>
      <w:r w:rsidR="002E23EF">
        <w:rPr>
          <w:rStyle w:val="1-Char"/>
          <w:rFonts w:hint="cs"/>
          <w:rtl/>
        </w:rPr>
        <w:t>ی</w:t>
      </w:r>
      <w:r w:rsidRPr="002360F2">
        <w:rPr>
          <w:rStyle w:val="1-Char"/>
          <w:rFonts w:hint="cs"/>
          <w:rtl/>
        </w:rPr>
        <w:t>ف</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w:t>
      </w:r>
      <w:r w:rsidR="00941868" w:rsidRPr="002360F2">
        <w:rPr>
          <w:rStyle w:val="1-Char"/>
          <w:rFonts w:hint="cs"/>
          <w:rtl/>
        </w:rPr>
        <w:t xml:space="preserve"> </w:t>
      </w:r>
      <w:r w:rsidRPr="002360F2">
        <w:rPr>
          <w:rStyle w:val="1-Char"/>
          <w:rFonts w:hint="cs"/>
          <w:rtl/>
        </w:rPr>
        <w:t>«علامه ل</w:t>
      </w:r>
      <w:r w:rsidR="002E23EF">
        <w:rPr>
          <w:rStyle w:val="1-Char"/>
          <w:rFonts w:hint="cs"/>
          <w:rtl/>
        </w:rPr>
        <w:t>ک</w:t>
      </w:r>
      <w:r w:rsidRPr="002360F2">
        <w:rPr>
          <w:rStyle w:val="1-Char"/>
          <w:rFonts w:hint="cs"/>
          <w:rtl/>
        </w:rPr>
        <w:t>نو</w:t>
      </w:r>
      <w:r w:rsidR="002E23EF">
        <w:rPr>
          <w:rStyle w:val="1-Char"/>
          <w:rFonts w:hint="cs"/>
          <w:rtl/>
        </w:rPr>
        <w:t>ی</w:t>
      </w:r>
      <w:r w:rsidRPr="002360F2">
        <w:rPr>
          <w:rStyle w:val="1-Char"/>
          <w:rFonts w:hint="cs"/>
          <w:rtl/>
        </w:rPr>
        <w:t>» ارائه داده است، در</w:t>
      </w:r>
      <w:r w:rsidR="00941868" w:rsidRPr="002360F2">
        <w:rPr>
          <w:rStyle w:val="1-Char"/>
          <w:rFonts w:hint="cs"/>
          <w:rtl/>
        </w:rPr>
        <w:t xml:space="preserve"> </w:t>
      </w:r>
      <w:r w:rsidRPr="002360F2">
        <w:rPr>
          <w:rStyle w:val="1-Char"/>
          <w:rFonts w:hint="cs"/>
          <w:rtl/>
        </w:rPr>
        <w:t>تحت آن برخ</w:t>
      </w:r>
      <w:r w:rsidR="002E23EF">
        <w:rPr>
          <w:rStyle w:val="1-Char"/>
          <w:rFonts w:hint="cs"/>
          <w:rtl/>
        </w:rPr>
        <w:t>ی</w:t>
      </w:r>
      <w:r w:rsidRPr="002360F2">
        <w:rPr>
          <w:rStyle w:val="1-Char"/>
          <w:rFonts w:hint="cs"/>
          <w:rtl/>
        </w:rPr>
        <w:t xml:space="preserve"> از علما</w:t>
      </w:r>
      <w:r w:rsidR="002E23EF">
        <w:rPr>
          <w:rStyle w:val="1-Char"/>
          <w:rFonts w:hint="cs"/>
          <w:rtl/>
        </w:rPr>
        <w:t>ی</w:t>
      </w:r>
      <w:r w:rsidRPr="002360F2">
        <w:rPr>
          <w:rStyle w:val="1-Char"/>
          <w:rFonts w:hint="cs"/>
          <w:rtl/>
        </w:rPr>
        <w:t xml:space="preserve"> مشهور</w:t>
      </w:r>
      <w:r w:rsidR="00A22F3D" w:rsidRPr="002360F2">
        <w:rPr>
          <w:rStyle w:val="1-Char"/>
          <w:rFonts w:hint="cs"/>
          <w:rtl/>
        </w:rPr>
        <w:t xml:space="preserve"> و </w:t>
      </w:r>
      <w:r w:rsidRPr="002360F2">
        <w:rPr>
          <w:rStyle w:val="1-Char"/>
          <w:rFonts w:hint="cs"/>
          <w:rtl/>
        </w:rPr>
        <w:t>به نام مذهب، امثال: «شمس الد</w:t>
      </w:r>
      <w:r w:rsidR="002E23EF">
        <w:rPr>
          <w:rStyle w:val="1-Char"/>
          <w:rFonts w:hint="cs"/>
          <w:rtl/>
        </w:rPr>
        <w:t>ی</w:t>
      </w:r>
      <w:r w:rsidRPr="002360F2">
        <w:rPr>
          <w:rStyle w:val="1-Char"/>
          <w:rFonts w:hint="cs"/>
          <w:rtl/>
        </w:rPr>
        <w:t>ن سرخس</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500</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w:t>
      </w:r>
      <w:r w:rsidR="00A22F3D" w:rsidRPr="002360F2">
        <w:rPr>
          <w:rStyle w:val="1-Char"/>
          <w:rFonts w:hint="cs"/>
          <w:rtl/>
        </w:rPr>
        <w:t xml:space="preserve"> و </w:t>
      </w:r>
      <w:r w:rsidRPr="002360F2">
        <w:rPr>
          <w:rStyle w:val="1-Char"/>
          <w:rFonts w:hint="cs"/>
          <w:rtl/>
        </w:rPr>
        <w:t>نو</w:t>
      </w:r>
      <w:r w:rsidR="002E23EF">
        <w:rPr>
          <w:rStyle w:val="1-Char"/>
          <w:rFonts w:hint="cs"/>
          <w:rtl/>
        </w:rPr>
        <w:t>ی</w:t>
      </w:r>
      <w:r w:rsidRPr="002360F2">
        <w:rPr>
          <w:rStyle w:val="1-Char"/>
          <w:rFonts w:hint="cs"/>
          <w:rtl/>
        </w:rPr>
        <w:t>سنده‌</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«المبسوط»</w:t>
      </w:r>
      <w:r w:rsidR="00941868" w:rsidRPr="002360F2">
        <w:rPr>
          <w:rStyle w:val="1-Char"/>
          <w:rFonts w:hint="cs"/>
          <w:rtl/>
        </w:rPr>
        <w:t xml:space="preserve"> </w:t>
      </w:r>
      <w:r w:rsidRPr="002360F2">
        <w:rPr>
          <w:rStyle w:val="1-Char"/>
          <w:rFonts w:hint="cs"/>
          <w:rtl/>
        </w:rPr>
        <w:t>و</w:t>
      </w:r>
      <w:r w:rsidR="00941868" w:rsidRPr="002360F2">
        <w:rPr>
          <w:rStyle w:val="1-Char"/>
          <w:rFonts w:hint="cs"/>
          <w:rtl/>
        </w:rPr>
        <w:t xml:space="preserve"> </w:t>
      </w:r>
      <w:r w:rsidRPr="002360F2">
        <w:rPr>
          <w:rStyle w:val="1-Char"/>
          <w:rFonts w:hint="cs"/>
          <w:rtl/>
        </w:rPr>
        <w:t>«علامه مرغ</w:t>
      </w:r>
      <w:r w:rsidR="002E23EF">
        <w:rPr>
          <w:rStyle w:val="1-Char"/>
          <w:rFonts w:hint="cs"/>
          <w:rtl/>
        </w:rPr>
        <w:t>ی</w:t>
      </w:r>
      <w:r w:rsidRPr="002360F2">
        <w:rPr>
          <w:rStyle w:val="1-Char"/>
          <w:rFonts w:hint="cs"/>
          <w:rtl/>
        </w:rPr>
        <w:t>نان</w:t>
      </w:r>
      <w:r w:rsidR="002E23EF">
        <w:rPr>
          <w:rStyle w:val="1-Char"/>
          <w:rFonts w:hint="cs"/>
          <w:rtl/>
        </w:rPr>
        <w:t>ی</w:t>
      </w:r>
      <w:r w:rsidRPr="002360F2">
        <w:rPr>
          <w:rStyle w:val="1-Char"/>
          <w:rFonts w:hint="cs"/>
          <w:rtl/>
        </w:rPr>
        <w:t>»،</w:t>
      </w:r>
      <w:r w:rsidR="006B3A28" w:rsidRPr="002360F2">
        <w:rPr>
          <w:rStyle w:val="1-Char"/>
          <w:rFonts w:hint="cs"/>
          <w:rtl/>
        </w:rPr>
        <w:t xml:space="preserve"> </w:t>
      </w:r>
      <w:r w:rsidRPr="002360F2">
        <w:rPr>
          <w:rStyle w:val="1-Char"/>
          <w:rFonts w:hint="cs"/>
          <w:rtl/>
        </w:rPr>
        <w:t>نو</w:t>
      </w:r>
      <w:r w:rsidR="002E23EF">
        <w:rPr>
          <w:rStyle w:val="1-Char"/>
          <w:rFonts w:hint="cs"/>
          <w:rtl/>
        </w:rPr>
        <w:t>ی</w:t>
      </w:r>
      <w:r w:rsidRPr="002360F2">
        <w:rPr>
          <w:rStyle w:val="1-Char"/>
          <w:rFonts w:hint="cs"/>
          <w:rtl/>
        </w:rPr>
        <w:t>سنده</w:t>
      </w:r>
      <w:r w:rsidR="00E808B4"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«الهدا</w:t>
      </w:r>
      <w:r w:rsidR="002E23EF">
        <w:rPr>
          <w:rStyle w:val="1-Char"/>
          <w:rFonts w:hint="cs"/>
          <w:rtl/>
        </w:rPr>
        <w:t>ی</w:t>
      </w:r>
      <w:r w:rsidRPr="002360F2">
        <w:rPr>
          <w:rStyle w:val="1-Char"/>
          <w:rFonts w:hint="cs"/>
          <w:rtl/>
        </w:rPr>
        <w:t>ه»</w:t>
      </w:r>
      <w:r w:rsidR="00941868"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593</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w:t>
      </w:r>
      <w:r w:rsidR="00A22F3D" w:rsidRPr="002360F2">
        <w:rPr>
          <w:rStyle w:val="1-Char"/>
          <w:rFonts w:hint="cs"/>
          <w:rtl/>
        </w:rPr>
        <w:t xml:space="preserve"> و </w:t>
      </w:r>
      <w:r w:rsidRPr="002360F2">
        <w:rPr>
          <w:rStyle w:val="1-Char"/>
          <w:rFonts w:hint="cs"/>
          <w:rtl/>
        </w:rPr>
        <w:t>«عبدالله بن محمود» نو</w:t>
      </w:r>
      <w:r w:rsidR="002E23EF">
        <w:rPr>
          <w:rStyle w:val="1-Char"/>
          <w:rFonts w:hint="cs"/>
          <w:rtl/>
        </w:rPr>
        <w:t>ی</w:t>
      </w:r>
      <w:r w:rsidRPr="002360F2">
        <w:rPr>
          <w:rStyle w:val="1-Char"/>
          <w:rFonts w:hint="cs"/>
          <w:rtl/>
        </w:rPr>
        <w:t>سنده‌</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«المختار» (متوف</w:t>
      </w:r>
      <w:r w:rsidR="002E23EF">
        <w:rPr>
          <w:rStyle w:val="1-Char"/>
          <w:rFonts w:hint="cs"/>
          <w:rtl/>
        </w:rPr>
        <w:t>ی</w:t>
      </w:r>
      <w:r w:rsidRPr="002360F2">
        <w:rPr>
          <w:rStyle w:val="1-Char"/>
          <w:rFonts w:hint="cs"/>
          <w:rtl/>
        </w:rPr>
        <w:t xml:space="preserve"> 683</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w:t>
      </w:r>
      <w:r w:rsidR="00A22F3D" w:rsidRPr="002360F2">
        <w:rPr>
          <w:rStyle w:val="1-Char"/>
          <w:rFonts w:hint="cs"/>
          <w:rtl/>
        </w:rPr>
        <w:t xml:space="preserve"> و </w:t>
      </w:r>
      <w:r w:rsidRPr="002360F2">
        <w:rPr>
          <w:rStyle w:val="1-Char"/>
          <w:rFonts w:hint="cs"/>
          <w:rtl/>
        </w:rPr>
        <w:t>د</w:t>
      </w:r>
      <w:r w:rsidR="002E23EF">
        <w:rPr>
          <w:rStyle w:val="1-Char"/>
          <w:rFonts w:hint="cs"/>
          <w:rtl/>
        </w:rPr>
        <w:t>ی</w:t>
      </w:r>
      <w:r w:rsidRPr="002360F2">
        <w:rPr>
          <w:rStyle w:val="1-Char"/>
          <w:rFonts w:hint="cs"/>
          <w:rtl/>
        </w:rPr>
        <w:t>گر</w:t>
      </w:r>
      <w:r w:rsidR="00941868" w:rsidRPr="002360F2">
        <w:rPr>
          <w:rStyle w:val="1-Char"/>
          <w:rFonts w:hint="cs"/>
          <w:rtl/>
        </w:rPr>
        <w:t xml:space="preserve"> </w:t>
      </w:r>
      <w:r w:rsidRPr="002360F2">
        <w:rPr>
          <w:rStyle w:val="1-Char"/>
          <w:rFonts w:hint="cs"/>
          <w:rtl/>
        </w:rPr>
        <w:t>بزرگان عرصه‌</w:t>
      </w:r>
      <w:r w:rsidR="002E23EF">
        <w:rPr>
          <w:rStyle w:val="1-Char"/>
          <w:rFonts w:hint="cs"/>
          <w:rtl/>
        </w:rPr>
        <w:t>ی</w:t>
      </w:r>
      <w:r w:rsidRPr="002360F2">
        <w:rPr>
          <w:rStyle w:val="1-Char"/>
          <w:rFonts w:hint="cs"/>
          <w:rtl/>
        </w:rPr>
        <w:t xml:space="preserve"> فقاهت</w:t>
      </w:r>
      <w:r w:rsidR="00A22F3D" w:rsidRPr="002360F2">
        <w:rPr>
          <w:rStyle w:val="1-Char"/>
          <w:rFonts w:hint="cs"/>
          <w:rtl/>
        </w:rPr>
        <w:t xml:space="preserve"> و </w:t>
      </w:r>
      <w:r w:rsidRPr="002360F2">
        <w:rPr>
          <w:rStyle w:val="1-Char"/>
          <w:rFonts w:hint="cs"/>
          <w:rtl/>
        </w:rPr>
        <w:t>درا</w:t>
      </w:r>
      <w:r w:rsidR="002E23EF">
        <w:rPr>
          <w:rStyle w:val="1-Char"/>
          <w:rFonts w:hint="cs"/>
          <w:rtl/>
        </w:rPr>
        <w:t>ی</w:t>
      </w:r>
      <w:r w:rsidRPr="002360F2">
        <w:rPr>
          <w:rStyle w:val="1-Char"/>
          <w:rFonts w:hint="cs"/>
          <w:rtl/>
        </w:rPr>
        <w:t>ت داخل م</w:t>
      </w:r>
      <w:r w:rsidR="002E23EF">
        <w:rPr>
          <w:rStyle w:val="1-Char"/>
          <w:rFonts w:hint="cs"/>
          <w:rtl/>
        </w:rPr>
        <w:t>ی</w:t>
      </w:r>
      <w:r w:rsidRPr="002360F2">
        <w:rPr>
          <w:rStyle w:val="1-Char"/>
          <w:rFonts w:hint="cs"/>
          <w:rtl/>
        </w:rPr>
        <w:t>‌</w:t>
      </w:r>
      <w:r w:rsidR="00941868" w:rsidRPr="002360F2">
        <w:rPr>
          <w:rStyle w:val="1-Char"/>
          <w:rFonts w:hint="cs"/>
          <w:rtl/>
        </w:rPr>
        <w:t>شود، فقها</w:t>
      </w:r>
      <w:r w:rsidR="002E23EF">
        <w:rPr>
          <w:rStyle w:val="1-Char"/>
          <w:rFonts w:hint="cs"/>
          <w:rtl/>
        </w:rPr>
        <w:t>یی</w:t>
      </w:r>
      <w:r w:rsidR="00941868" w:rsidRPr="002360F2">
        <w:rPr>
          <w:rStyle w:val="1-Char"/>
          <w:rFonts w:hint="cs"/>
          <w:rtl/>
        </w:rPr>
        <w:t xml:space="preserve"> </w:t>
      </w:r>
      <w:r w:rsidR="002E23EF">
        <w:rPr>
          <w:rStyle w:val="1-Char"/>
          <w:rFonts w:hint="cs"/>
          <w:rtl/>
        </w:rPr>
        <w:t>ک</w:t>
      </w:r>
      <w:r w:rsidRPr="002360F2">
        <w:rPr>
          <w:rStyle w:val="1-Char"/>
          <w:rFonts w:hint="cs"/>
          <w:rtl/>
        </w:rPr>
        <w:t>ه تأل</w:t>
      </w:r>
      <w:r w:rsidR="002E23EF">
        <w:rPr>
          <w:rStyle w:val="1-Char"/>
          <w:rFonts w:hint="cs"/>
          <w:rtl/>
        </w:rPr>
        <w:t>ی</w:t>
      </w:r>
      <w:r w:rsidRPr="002360F2">
        <w:rPr>
          <w:rStyle w:val="1-Char"/>
          <w:rFonts w:hint="cs"/>
          <w:rtl/>
        </w:rPr>
        <w:t>فات</w:t>
      </w:r>
      <w:r w:rsidR="00A22F3D" w:rsidRPr="002360F2">
        <w:rPr>
          <w:rStyle w:val="1-Char"/>
          <w:rFonts w:hint="cs"/>
          <w:rtl/>
        </w:rPr>
        <w:t xml:space="preserve"> و </w:t>
      </w:r>
      <w:r w:rsidRPr="002360F2">
        <w:rPr>
          <w:rStyle w:val="1-Char"/>
          <w:rFonts w:hint="cs"/>
          <w:rtl/>
        </w:rPr>
        <w:t>تصن</w:t>
      </w:r>
      <w:r w:rsidR="002E23EF">
        <w:rPr>
          <w:rStyle w:val="1-Char"/>
          <w:rFonts w:hint="cs"/>
          <w:rtl/>
        </w:rPr>
        <w:t>ی</w:t>
      </w:r>
      <w:r w:rsidRPr="002360F2">
        <w:rPr>
          <w:rStyle w:val="1-Char"/>
          <w:rFonts w:hint="cs"/>
          <w:rtl/>
        </w:rPr>
        <w:t>فات</w:t>
      </w:r>
      <w:r w:rsidR="004A29FC">
        <w:rPr>
          <w:rStyle w:val="1-Char"/>
          <w:rFonts w:hint="cs"/>
          <w:rtl/>
        </w:rPr>
        <w:t xml:space="preserve"> آن‌ها </w:t>
      </w:r>
      <w:r w:rsidRPr="002360F2">
        <w:rPr>
          <w:rStyle w:val="1-Char"/>
          <w:rFonts w:hint="cs"/>
          <w:rtl/>
        </w:rPr>
        <w:t>ت</w:t>
      </w:r>
      <w:r w:rsidR="002E23EF">
        <w:rPr>
          <w:rStyle w:val="1-Char"/>
          <w:rFonts w:hint="cs"/>
          <w:rtl/>
        </w:rPr>
        <w:t>کی</w:t>
      </w:r>
      <w:r w:rsidRPr="002360F2">
        <w:rPr>
          <w:rStyle w:val="1-Char"/>
          <w:rFonts w:hint="cs"/>
          <w:rtl/>
        </w:rPr>
        <w:t>ه گاه</w:t>
      </w:r>
      <w:r w:rsidR="00A22F3D" w:rsidRPr="002360F2">
        <w:rPr>
          <w:rStyle w:val="1-Char"/>
          <w:rFonts w:hint="cs"/>
          <w:rtl/>
        </w:rPr>
        <w:t xml:space="preserve"> و </w:t>
      </w:r>
      <w:r w:rsidRPr="002360F2">
        <w:rPr>
          <w:rStyle w:val="1-Char"/>
          <w:rFonts w:hint="cs"/>
          <w:rtl/>
        </w:rPr>
        <w:t>پشتوانه،</w:t>
      </w:r>
      <w:r w:rsidR="00A22F3D" w:rsidRPr="002360F2">
        <w:rPr>
          <w:rStyle w:val="1-Char"/>
          <w:rFonts w:hint="cs"/>
          <w:rtl/>
        </w:rPr>
        <w:t xml:space="preserve"> و </w:t>
      </w:r>
      <w:r w:rsidRPr="002360F2">
        <w:rPr>
          <w:rStyle w:val="1-Char"/>
          <w:rFonts w:hint="cs"/>
          <w:rtl/>
        </w:rPr>
        <w:t>مرجع</w:t>
      </w:r>
      <w:r w:rsidR="00A22F3D" w:rsidRPr="002360F2">
        <w:rPr>
          <w:rStyle w:val="1-Char"/>
          <w:rFonts w:hint="cs"/>
          <w:rtl/>
        </w:rPr>
        <w:t xml:space="preserve"> و</w:t>
      </w:r>
      <w:r w:rsidR="006B3A28" w:rsidRPr="002360F2">
        <w:rPr>
          <w:rStyle w:val="1-Char"/>
          <w:rFonts w:hint="cs"/>
          <w:rtl/>
        </w:rPr>
        <w:t xml:space="preserve"> </w:t>
      </w:r>
      <w:r w:rsidRPr="002360F2">
        <w:rPr>
          <w:rStyle w:val="1-Char"/>
          <w:rFonts w:hint="cs"/>
          <w:rtl/>
        </w:rPr>
        <w:t>منبع پس</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ان بود</w:t>
      </w:r>
      <w:r w:rsidR="00A22F3D" w:rsidRPr="002360F2">
        <w:rPr>
          <w:rStyle w:val="1-Char"/>
          <w:rFonts w:hint="cs"/>
          <w:rtl/>
        </w:rPr>
        <w:t xml:space="preserve"> و </w:t>
      </w:r>
      <w:r w:rsidRPr="002360F2">
        <w:rPr>
          <w:rStyle w:val="1-Char"/>
          <w:rFonts w:hint="cs"/>
          <w:rtl/>
        </w:rPr>
        <w:t>برخ</w:t>
      </w:r>
      <w:r w:rsidR="002E23EF">
        <w:rPr>
          <w:rStyle w:val="1-Char"/>
          <w:rFonts w:hint="cs"/>
          <w:rtl/>
        </w:rPr>
        <w:t>ی</w:t>
      </w:r>
      <w:r w:rsidRPr="002360F2">
        <w:rPr>
          <w:rStyle w:val="1-Char"/>
          <w:rFonts w:hint="cs"/>
          <w:rtl/>
        </w:rPr>
        <w:t xml:space="preserve"> از تأل</w:t>
      </w:r>
      <w:r w:rsidR="002E23EF">
        <w:rPr>
          <w:rStyle w:val="1-Char"/>
          <w:rFonts w:hint="cs"/>
          <w:rtl/>
        </w:rPr>
        <w:t>ی</w:t>
      </w:r>
      <w:r w:rsidRPr="002360F2">
        <w:rPr>
          <w:rStyle w:val="1-Char"/>
          <w:rFonts w:hint="cs"/>
          <w:rtl/>
        </w:rPr>
        <w:t>فات</w:t>
      </w:r>
      <w:r w:rsidR="004A29FC">
        <w:rPr>
          <w:rStyle w:val="1-Char"/>
          <w:rFonts w:hint="cs"/>
          <w:rtl/>
        </w:rPr>
        <w:t xml:space="preserve"> آن‌ها </w:t>
      </w:r>
      <w:r w:rsidRPr="002360F2">
        <w:rPr>
          <w:rStyle w:val="1-Char"/>
          <w:rFonts w:hint="cs"/>
          <w:rtl/>
        </w:rPr>
        <w:t>به جا</w:t>
      </w:r>
      <w:r w:rsidR="002E23EF">
        <w:rPr>
          <w:rStyle w:val="1-Char"/>
          <w:rFonts w:hint="cs"/>
          <w:rtl/>
        </w:rPr>
        <w:t>یی</w:t>
      </w:r>
      <w:r w:rsidRPr="002360F2">
        <w:rPr>
          <w:rStyle w:val="1-Char"/>
          <w:rFonts w:hint="cs"/>
          <w:rtl/>
        </w:rPr>
        <w:t xml:space="preserve"> رس</w:t>
      </w:r>
      <w:r w:rsidR="002E23EF">
        <w:rPr>
          <w:rStyle w:val="1-Char"/>
          <w:rFonts w:hint="cs"/>
          <w:rtl/>
        </w:rPr>
        <w:t>ی</w:t>
      </w:r>
      <w:r w:rsidRPr="002360F2">
        <w:rPr>
          <w:rStyle w:val="1-Char"/>
          <w:rFonts w:hint="cs"/>
          <w:rtl/>
        </w:rPr>
        <w:t>ده بود</w:t>
      </w:r>
      <w:r w:rsidR="002E23EF">
        <w:rPr>
          <w:rStyle w:val="1-Char"/>
          <w:rFonts w:hint="cs"/>
          <w:rtl/>
        </w:rPr>
        <w:t>ک</w:t>
      </w:r>
      <w:r w:rsidRPr="002360F2">
        <w:rPr>
          <w:rStyle w:val="1-Char"/>
          <w:rFonts w:hint="cs"/>
          <w:rtl/>
        </w:rPr>
        <w:t>ه ب</w:t>
      </w:r>
      <w:r w:rsidR="002E23EF">
        <w:rPr>
          <w:rStyle w:val="1-Char"/>
          <w:rFonts w:hint="cs"/>
          <w:rtl/>
        </w:rPr>
        <w:t>ی</w:t>
      </w:r>
      <w:r w:rsidRPr="002360F2">
        <w:rPr>
          <w:rStyle w:val="1-Char"/>
          <w:rFonts w:hint="cs"/>
          <w:rtl/>
        </w:rPr>
        <w:t>انگر مذهب،</w:t>
      </w:r>
      <w:r w:rsidR="00A22F3D" w:rsidRPr="002360F2">
        <w:rPr>
          <w:rStyle w:val="1-Char"/>
          <w:rFonts w:hint="cs"/>
          <w:rtl/>
        </w:rPr>
        <w:t xml:space="preserve"> و </w:t>
      </w:r>
      <w:r w:rsidRPr="002360F2">
        <w:rPr>
          <w:rStyle w:val="1-Char"/>
          <w:rFonts w:hint="cs"/>
          <w:rtl/>
        </w:rPr>
        <w:t>رأ</w:t>
      </w:r>
      <w:r w:rsidR="002E23EF">
        <w:rPr>
          <w:rStyle w:val="1-Char"/>
          <w:rFonts w:hint="cs"/>
          <w:rtl/>
        </w:rPr>
        <w:t>ی</w:t>
      </w:r>
      <w:r w:rsidRPr="002360F2">
        <w:rPr>
          <w:rStyle w:val="1-Char"/>
          <w:rFonts w:hint="cs"/>
          <w:rtl/>
        </w:rPr>
        <w:t xml:space="preserve"> راجح در</w:t>
      </w:r>
      <w:r w:rsidR="00941868" w:rsidRPr="002360F2">
        <w:rPr>
          <w:rStyle w:val="1-Char"/>
          <w:rFonts w:hint="cs"/>
          <w:rtl/>
        </w:rPr>
        <w:t xml:space="preserve"> </w:t>
      </w:r>
      <w:r w:rsidRPr="002360F2">
        <w:rPr>
          <w:rStyle w:val="1-Char"/>
          <w:rFonts w:hint="cs"/>
          <w:rtl/>
        </w:rPr>
        <w:t>مذهب بودند</w:t>
      </w:r>
      <w:r w:rsidR="00A22F3D" w:rsidRPr="002360F2">
        <w:rPr>
          <w:rStyle w:val="1-Char"/>
          <w:rFonts w:hint="cs"/>
          <w:rtl/>
        </w:rPr>
        <w:t xml:space="preserve"> و</w:t>
      </w:r>
      <w:r w:rsidR="006B3A28" w:rsidRPr="002360F2">
        <w:rPr>
          <w:rStyle w:val="1-Char"/>
          <w:rFonts w:hint="cs"/>
          <w:rtl/>
        </w:rPr>
        <w:t xml:space="preserve"> </w:t>
      </w:r>
      <w:r w:rsidR="00941868" w:rsidRPr="002360F2">
        <w:rPr>
          <w:rStyle w:val="1-Char"/>
          <w:rFonts w:hint="cs"/>
          <w:rtl/>
        </w:rPr>
        <w:t>مردم</w:t>
      </w:r>
      <w:r w:rsidRPr="002360F2">
        <w:rPr>
          <w:rStyle w:val="1-Char"/>
          <w:rFonts w:hint="cs"/>
          <w:rtl/>
        </w:rPr>
        <w:t>، مذهب را</w:t>
      </w:r>
      <w:r w:rsidR="00F606D3" w:rsidRPr="002360F2">
        <w:rPr>
          <w:rStyle w:val="1-Char"/>
          <w:rFonts w:hint="cs"/>
          <w:rtl/>
        </w:rPr>
        <w:t xml:space="preserve"> از </w:t>
      </w:r>
      <w:r w:rsidRPr="002360F2">
        <w:rPr>
          <w:rStyle w:val="1-Char"/>
          <w:rFonts w:hint="cs"/>
          <w:rtl/>
        </w:rPr>
        <w:t>خلال</w:t>
      </w:r>
      <w:r w:rsidR="004A29FC">
        <w:rPr>
          <w:rStyle w:val="1-Char"/>
          <w:rFonts w:hint="cs"/>
          <w:rtl/>
        </w:rPr>
        <w:t xml:space="preserve"> آن‌ها </w:t>
      </w:r>
      <w:r w:rsidRPr="002360F2">
        <w:rPr>
          <w:rStyle w:val="1-Char"/>
          <w:rFonts w:hint="cs"/>
          <w:rtl/>
        </w:rPr>
        <w:t>باز م</w:t>
      </w:r>
      <w:r w:rsidR="002E23EF">
        <w:rPr>
          <w:rStyle w:val="1-Char"/>
          <w:rFonts w:hint="cs"/>
          <w:rtl/>
        </w:rPr>
        <w:t>ی</w:t>
      </w:r>
      <w:r w:rsidRPr="002360F2">
        <w:rPr>
          <w:rStyle w:val="1-Char"/>
          <w:rFonts w:hint="cs"/>
          <w:rtl/>
        </w:rPr>
        <w:t>‌شناختند</w:t>
      </w:r>
      <w:r w:rsidR="00E023D6" w:rsidRPr="002360F2">
        <w:rPr>
          <w:rStyle w:val="1-Char"/>
          <w:rFonts w:hint="cs"/>
          <w:rtl/>
        </w:rPr>
        <w:t>.</w:t>
      </w:r>
      <w:r w:rsidR="00E808B4"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د</w:t>
      </w:r>
      <w:r w:rsidR="002E23EF">
        <w:rPr>
          <w:rStyle w:val="1-Char"/>
          <w:rFonts w:hint="cs"/>
          <w:rtl/>
        </w:rPr>
        <w:t>ک</w:t>
      </w:r>
      <w:r w:rsidRPr="002360F2">
        <w:rPr>
          <w:rStyle w:val="1-Char"/>
          <w:rFonts w:hint="cs"/>
          <w:rtl/>
        </w:rPr>
        <w:t>تر «ابراه</w:t>
      </w:r>
      <w:r w:rsidR="002E23EF">
        <w:rPr>
          <w:rStyle w:val="1-Char"/>
          <w:rFonts w:hint="cs"/>
          <w:rtl/>
        </w:rPr>
        <w:t>ی</w:t>
      </w:r>
      <w:r w:rsidRPr="002360F2">
        <w:rPr>
          <w:rStyle w:val="1-Char"/>
          <w:rFonts w:hint="cs"/>
          <w:rtl/>
        </w:rPr>
        <w:t>م عل</w:t>
      </w:r>
      <w:r w:rsidR="002E23EF">
        <w:rPr>
          <w:rStyle w:val="1-Char"/>
          <w:rFonts w:hint="cs"/>
          <w:rtl/>
        </w:rPr>
        <w:t>ی</w:t>
      </w:r>
      <w:r w:rsidRPr="002360F2">
        <w:rPr>
          <w:rStyle w:val="1-Char"/>
          <w:rFonts w:hint="cs"/>
          <w:rtl/>
        </w:rPr>
        <w:t>» در</w:t>
      </w:r>
      <w:r w:rsidR="00941868" w:rsidRPr="002360F2">
        <w:rPr>
          <w:rStyle w:val="1-Char"/>
          <w:rFonts w:hint="cs"/>
          <w:rtl/>
        </w:rPr>
        <w:t xml:space="preserve"> </w:t>
      </w:r>
      <w:r w:rsidRPr="002360F2">
        <w:rPr>
          <w:rStyle w:val="1-Char"/>
          <w:rFonts w:hint="cs"/>
          <w:rtl/>
        </w:rPr>
        <w:t>ادامه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ن تقس</w:t>
      </w:r>
      <w:r w:rsidR="002E23EF">
        <w:rPr>
          <w:rStyle w:val="1-Char"/>
          <w:rFonts w:hint="cs"/>
          <w:rtl/>
        </w:rPr>
        <w:t>ی</w:t>
      </w:r>
      <w:r w:rsidRPr="002360F2">
        <w:rPr>
          <w:rStyle w:val="1-Char"/>
          <w:rFonts w:hint="cs"/>
          <w:rtl/>
        </w:rPr>
        <w:t>م (تقس</w:t>
      </w:r>
      <w:r w:rsidR="002E23EF">
        <w:rPr>
          <w:rStyle w:val="1-Char"/>
          <w:rFonts w:hint="cs"/>
          <w:rtl/>
        </w:rPr>
        <w:t>ی</w:t>
      </w:r>
      <w:r w:rsidRPr="002360F2">
        <w:rPr>
          <w:rStyle w:val="1-Char"/>
          <w:rFonts w:hint="cs"/>
          <w:rtl/>
        </w:rPr>
        <w:t>م علامه ل</w:t>
      </w:r>
      <w:r w:rsidR="002E23EF">
        <w:rPr>
          <w:rStyle w:val="1-Char"/>
          <w:rFonts w:hint="cs"/>
          <w:rtl/>
        </w:rPr>
        <w:t>ک</w:t>
      </w:r>
      <w:r w:rsidRPr="002360F2">
        <w:rPr>
          <w:rStyle w:val="1-Char"/>
          <w:rFonts w:hint="cs"/>
          <w:rtl/>
        </w:rPr>
        <w:t>نو</w:t>
      </w:r>
      <w:r w:rsidR="002E23EF">
        <w:rPr>
          <w:rStyle w:val="1-Char"/>
          <w:rFonts w:hint="cs"/>
          <w:rtl/>
        </w:rPr>
        <w:t>ی</w:t>
      </w:r>
      <w:r w:rsidRPr="002360F2">
        <w:rPr>
          <w:rStyle w:val="1-Char"/>
          <w:rFonts w:hint="cs"/>
          <w:rtl/>
        </w:rPr>
        <w:t>) خال</w:t>
      </w:r>
      <w:r w:rsidR="002E23EF">
        <w:rPr>
          <w:rStyle w:val="1-Char"/>
          <w:rFonts w:hint="cs"/>
          <w:rtl/>
        </w:rPr>
        <w:t>ی</w:t>
      </w:r>
      <w:r w:rsidR="00F606D3" w:rsidRPr="002360F2">
        <w:rPr>
          <w:rStyle w:val="1-Char"/>
          <w:rFonts w:hint="cs"/>
          <w:rtl/>
        </w:rPr>
        <w:t xml:space="preserve"> از </w:t>
      </w:r>
      <w:r w:rsidRPr="002360F2">
        <w:rPr>
          <w:rStyle w:val="1-Char"/>
          <w:rFonts w:hint="cs"/>
          <w:rtl/>
        </w:rPr>
        <w:t>ع</w:t>
      </w:r>
      <w:r w:rsidR="002E23EF">
        <w:rPr>
          <w:rStyle w:val="1-Char"/>
          <w:rFonts w:hint="cs"/>
          <w:rtl/>
        </w:rPr>
        <w:t>ی</w:t>
      </w:r>
      <w:r w:rsidRPr="002360F2">
        <w:rPr>
          <w:rStyle w:val="1-Char"/>
          <w:rFonts w:hint="cs"/>
          <w:rtl/>
        </w:rPr>
        <w:t>ب</w:t>
      </w:r>
      <w:r w:rsidR="00A22F3D" w:rsidRPr="002360F2">
        <w:rPr>
          <w:rStyle w:val="1-Char"/>
          <w:rFonts w:hint="cs"/>
          <w:rtl/>
        </w:rPr>
        <w:t xml:space="preserve"> و </w:t>
      </w:r>
      <w:r w:rsidRPr="002360F2">
        <w:rPr>
          <w:rStyle w:val="1-Char"/>
          <w:rFonts w:hint="cs"/>
          <w:rtl/>
        </w:rPr>
        <w:t>نقص</w:t>
      </w:r>
      <w:r w:rsidR="00A22F3D" w:rsidRPr="002360F2">
        <w:rPr>
          <w:rStyle w:val="1-Char"/>
          <w:rFonts w:hint="cs"/>
          <w:rtl/>
        </w:rPr>
        <w:t xml:space="preserve"> و </w:t>
      </w:r>
      <w:r w:rsidR="002E23EF">
        <w:rPr>
          <w:rStyle w:val="1-Char"/>
          <w:rFonts w:hint="cs"/>
          <w:rtl/>
        </w:rPr>
        <w:t>ک</w:t>
      </w:r>
      <w:r w:rsidRPr="002360F2">
        <w:rPr>
          <w:rStyle w:val="1-Char"/>
          <w:rFonts w:hint="cs"/>
          <w:rtl/>
        </w:rPr>
        <w:t>است</w:t>
      </w:r>
      <w:r w:rsidR="002E23EF">
        <w:rPr>
          <w:rStyle w:val="1-Char"/>
          <w:rFonts w:hint="cs"/>
          <w:rtl/>
        </w:rPr>
        <w:t>ی</w:t>
      </w:r>
      <w:r w:rsidR="00A22F3D" w:rsidRPr="002360F2">
        <w:rPr>
          <w:rStyle w:val="1-Char"/>
          <w:rFonts w:hint="cs"/>
          <w:rtl/>
        </w:rPr>
        <w:t xml:space="preserve"> و </w:t>
      </w:r>
      <w:r w:rsidR="002E23EF">
        <w:rPr>
          <w:rStyle w:val="1-Char"/>
          <w:rFonts w:hint="cs"/>
          <w:rtl/>
        </w:rPr>
        <w:t>ک</w:t>
      </w:r>
      <w:r w:rsidRPr="002360F2">
        <w:rPr>
          <w:rStyle w:val="1-Char"/>
          <w:rFonts w:hint="cs"/>
          <w:rtl/>
        </w:rPr>
        <w:t>وتاه</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 xml:space="preserve">ست </w:t>
      </w:r>
      <w:r w:rsidR="002E23EF">
        <w:rPr>
          <w:rStyle w:val="1-Char"/>
          <w:rFonts w:hint="cs"/>
          <w:rtl/>
        </w:rPr>
        <w:t>ک</w:t>
      </w:r>
      <w:r w:rsidRPr="002360F2">
        <w:rPr>
          <w:rStyle w:val="1-Char"/>
          <w:rFonts w:hint="cs"/>
          <w:rtl/>
        </w:rPr>
        <w:t>ه در</w:t>
      </w:r>
      <w:r w:rsidR="00941868"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نجا به اختصار به ذ</w:t>
      </w:r>
      <w:r w:rsidR="002E23EF">
        <w:rPr>
          <w:rStyle w:val="1-Char"/>
          <w:rFonts w:hint="cs"/>
          <w:rtl/>
        </w:rPr>
        <w:t>ک</w:t>
      </w:r>
      <w:r w:rsidRPr="002360F2">
        <w:rPr>
          <w:rStyle w:val="1-Char"/>
          <w:rFonts w:hint="cs"/>
          <w:rtl/>
        </w:rPr>
        <w:t>ر پاره‌ا</w:t>
      </w:r>
      <w:r w:rsidR="002E23EF">
        <w:rPr>
          <w:rStyle w:val="1-Char"/>
          <w:rFonts w:hint="cs"/>
          <w:rtl/>
        </w:rPr>
        <w:t>ی</w:t>
      </w:r>
      <w:r w:rsidRPr="002360F2">
        <w:rPr>
          <w:rStyle w:val="1-Char"/>
          <w:rFonts w:hint="cs"/>
          <w:rtl/>
        </w:rPr>
        <w:t xml:space="preserve"> از ا</w:t>
      </w:r>
      <w:r w:rsidR="002E23EF">
        <w:rPr>
          <w:rStyle w:val="1-Char"/>
          <w:rFonts w:hint="cs"/>
          <w:rtl/>
        </w:rPr>
        <w:t>ی</w:t>
      </w:r>
      <w:r w:rsidRPr="002360F2">
        <w:rPr>
          <w:rStyle w:val="1-Char"/>
          <w:rFonts w:hint="cs"/>
          <w:rtl/>
        </w:rPr>
        <w:t>ن ع</w:t>
      </w:r>
      <w:r w:rsidR="002E23EF">
        <w:rPr>
          <w:rStyle w:val="1-Char"/>
          <w:rFonts w:hint="cs"/>
          <w:rtl/>
        </w:rPr>
        <w:t>ی</w:t>
      </w:r>
      <w:r w:rsidRPr="002360F2">
        <w:rPr>
          <w:rStyle w:val="1-Char"/>
          <w:rFonts w:hint="cs"/>
          <w:rtl/>
        </w:rPr>
        <w:t>ب</w:t>
      </w:r>
      <w:r w:rsidR="00A22F3D" w:rsidRPr="002360F2">
        <w:rPr>
          <w:rStyle w:val="1-Char"/>
          <w:rFonts w:hint="cs"/>
          <w:rtl/>
        </w:rPr>
        <w:t xml:space="preserve"> و </w:t>
      </w:r>
      <w:r w:rsidR="00941868" w:rsidRPr="002360F2">
        <w:rPr>
          <w:rStyle w:val="1-Char"/>
          <w:rFonts w:hint="cs"/>
          <w:rtl/>
        </w:rPr>
        <w:t>نقص‌</w:t>
      </w:r>
      <w:r w:rsidRPr="002360F2">
        <w:rPr>
          <w:rStyle w:val="1-Char"/>
          <w:rFonts w:hint="cs"/>
          <w:rtl/>
        </w:rPr>
        <w:t>ها، م</w:t>
      </w:r>
      <w:r w:rsidR="002E23EF">
        <w:rPr>
          <w:rStyle w:val="1-Char"/>
          <w:rFonts w:hint="cs"/>
          <w:rtl/>
        </w:rPr>
        <w:t>ی</w:t>
      </w:r>
      <w:r w:rsidRPr="002360F2">
        <w:rPr>
          <w:rStyle w:val="1-Char"/>
          <w:rFonts w:hint="cs"/>
          <w:rtl/>
        </w:rPr>
        <w:t>‌پرداز</w:t>
      </w:r>
      <w:r w:rsidR="002E23EF">
        <w:rPr>
          <w:rStyle w:val="1-Char"/>
          <w:rFonts w:hint="cs"/>
          <w:rtl/>
        </w:rPr>
        <w:t>ی</w:t>
      </w:r>
      <w:r w:rsidRPr="002360F2">
        <w:rPr>
          <w:rStyle w:val="1-Char"/>
          <w:rFonts w:hint="cs"/>
          <w:rtl/>
        </w:rPr>
        <w:t>م</w:t>
      </w:r>
      <w:r w:rsidR="00E023D6" w:rsidRPr="002360F2">
        <w:rPr>
          <w:rStyle w:val="1-Char"/>
          <w:rFonts w:hint="cs"/>
          <w:rtl/>
        </w:rPr>
        <w:t>:</w:t>
      </w:r>
    </w:p>
    <w:p w:rsidR="00264EF3" w:rsidRPr="002360F2" w:rsidRDefault="00264EF3" w:rsidP="00F00A26">
      <w:pPr>
        <w:numPr>
          <w:ilvl w:val="0"/>
          <w:numId w:val="68"/>
        </w:numPr>
        <w:jc w:val="both"/>
        <w:rPr>
          <w:rStyle w:val="1-Char"/>
          <w:rtl/>
        </w:rPr>
      </w:pPr>
      <w:r w:rsidRPr="002360F2">
        <w:rPr>
          <w:rStyle w:val="1-Char"/>
          <w:rFonts w:hint="cs"/>
          <w:rtl/>
        </w:rPr>
        <w:t>ا</w:t>
      </w:r>
      <w:r w:rsidR="002E23EF">
        <w:rPr>
          <w:rStyle w:val="1-Char"/>
          <w:rFonts w:hint="cs"/>
          <w:rtl/>
        </w:rPr>
        <w:t>ی</w:t>
      </w:r>
      <w:r w:rsidRPr="002360F2">
        <w:rPr>
          <w:rStyle w:val="1-Char"/>
          <w:rFonts w:hint="cs"/>
          <w:rtl/>
        </w:rPr>
        <w:t>ن تقس</w:t>
      </w:r>
      <w:r w:rsidR="002E23EF">
        <w:rPr>
          <w:rStyle w:val="1-Char"/>
          <w:rFonts w:hint="cs"/>
          <w:rtl/>
        </w:rPr>
        <w:t>ی</w:t>
      </w:r>
      <w:r w:rsidRPr="002360F2">
        <w:rPr>
          <w:rStyle w:val="1-Char"/>
          <w:rFonts w:hint="cs"/>
          <w:rtl/>
        </w:rPr>
        <w:t>م، مورد اتفاق علماء</w:t>
      </w:r>
      <w:r w:rsidR="00A22F3D" w:rsidRPr="002360F2">
        <w:rPr>
          <w:rStyle w:val="1-Char"/>
          <w:rFonts w:hint="cs"/>
          <w:rtl/>
        </w:rPr>
        <w:t xml:space="preserve"> و </w:t>
      </w:r>
      <w:r w:rsidRPr="002360F2">
        <w:rPr>
          <w:rStyle w:val="1-Char"/>
          <w:rFonts w:hint="cs"/>
          <w:rtl/>
        </w:rPr>
        <w:t>صاحب نظران فقه</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ست چرا</w:t>
      </w:r>
      <w:r w:rsidR="002E23EF">
        <w:rPr>
          <w:rStyle w:val="1-Char"/>
          <w:rFonts w:hint="cs"/>
          <w:rtl/>
        </w:rPr>
        <w:t>ک</w:t>
      </w:r>
      <w:r w:rsidRPr="002360F2">
        <w:rPr>
          <w:rStyle w:val="1-Char"/>
          <w:rFonts w:hint="cs"/>
          <w:rtl/>
        </w:rPr>
        <w:t>ه برخ</w:t>
      </w:r>
      <w:r w:rsidR="002E23EF">
        <w:rPr>
          <w:rStyle w:val="1-Char"/>
          <w:rFonts w:hint="cs"/>
          <w:rtl/>
        </w:rPr>
        <w:t>ی</w:t>
      </w:r>
      <w:r w:rsidRPr="002360F2">
        <w:rPr>
          <w:rStyle w:val="1-Char"/>
          <w:rFonts w:hint="cs"/>
          <w:rtl/>
        </w:rPr>
        <w:t xml:space="preserve"> از علما</w:t>
      </w:r>
      <w:r w:rsidR="00A22F3D" w:rsidRPr="002360F2">
        <w:rPr>
          <w:rStyle w:val="1-Char"/>
          <w:rFonts w:hint="cs"/>
          <w:rtl/>
        </w:rPr>
        <w:t xml:space="preserve"> و </w:t>
      </w:r>
      <w:r w:rsidRPr="002360F2">
        <w:rPr>
          <w:rStyle w:val="1-Char"/>
          <w:rFonts w:hint="cs"/>
          <w:rtl/>
        </w:rPr>
        <w:t>اند</w:t>
      </w:r>
      <w:r w:rsidR="002E23EF">
        <w:rPr>
          <w:rStyle w:val="1-Char"/>
          <w:rFonts w:hint="cs"/>
          <w:rtl/>
        </w:rPr>
        <w:t>ی</w:t>
      </w:r>
      <w:r w:rsidRPr="002360F2">
        <w:rPr>
          <w:rStyle w:val="1-Char"/>
          <w:rFonts w:hint="cs"/>
          <w:rtl/>
        </w:rPr>
        <w:t>شمندان اسلام</w:t>
      </w:r>
      <w:r w:rsidR="002E23EF">
        <w:rPr>
          <w:rStyle w:val="1-Char"/>
          <w:rFonts w:hint="cs"/>
          <w:rtl/>
        </w:rPr>
        <w:t>ی</w:t>
      </w:r>
      <w:r w:rsidRPr="002360F2">
        <w:rPr>
          <w:rStyle w:val="1-Char"/>
          <w:rFonts w:hint="cs"/>
          <w:rtl/>
        </w:rPr>
        <w:t xml:space="preserve"> بر</w:t>
      </w:r>
      <w:r w:rsidR="00941868"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باورند </w:t>
      </w:r>
      <w:r w:rsidR="002E23EF">
        <w:rPr>
          <w:rStyle w:val="1-Char"/>
          <w:rFonts w:hint="cs"/>
          <w:rtl/>
        </w:rPr>
        <w:t>ک</w:t>
      </w:r>
      <w:r w:rsidRPr="002360F2">
        <w:rPr>
          <w:rStyle w:val="1-Char"/>
          <w:rFonts w:hint="cs"/>
          <w:rtl/>
        </w:rPr>
        <w:t xml:space="preserve">ه مراد از </w:t>
      </w:r>
      <w:r w:rsidRPr="006E0FB5">
        <w:rPr>
          <w:rStyle w:val="7-Char"/>
          <w:rFonts w:hint="cs"/>
          <w:rtl/>
        </w:rPr>
        <w:t>«متقدمون»</w:t>
      </w:r>
      <w:r w:rsidRPr="002360F2">
        <w:rPr>
          <w:rStyle w:val="1-Char"/>
          <w:rFonts w:hint="cs"/>
          <w:rtl/>
        </w:rPr>
        <w:t xml:space="preserve"> (</w:t>
      </w:r>
      <w:r w:rsidR="002E23EF">
        <w:rPr>
          <w:rStyle w:val="1-Char"/>
          <w:rFonts w:hint="cs"/>
          <w:rtl/>
        </w:rPr>
        <w:t>ی</w:t>
      </w:r>
      <w:r w:rsidRPr="002360F2">
        <w:rPr>
          <w:rStyle w:val="1-Char"/>
          <w:rFonts w:hint="cs"/>
          <w:rtl/>
        </w:rPr>
        <w:t xml:space="preserve">اسلف) درمذهب احناف، </w:t>
      </w:r>
      <w:r w:rsidR="002E23EF">
        <w:rPr>
          <w:rStyle w:val="1-Char"/>
          <w:rFonts w:hint="cs"/>
          <w:rtl/>
        </w:rPr>
        <w:t>ک</w:t>
      </w:r>
      <w:r w:rsidRPr="002360F2">
        <w:rPr>
          <w:rStyle w:val="1-Char"/>
          <w:rFonts w:hint="cs"/>
          <w:rtl/>
        </w:rPr>
        <w:t>سان</w:t>
      </w:r>
      <w:r w:rsidR="002E23EF">
        <w:rPr>
          <w:rStyle w:val="1-Char"/>
          <w:rFonts w:hint="cs"/>
          <w:rtl/>
        </w:rPr>
        <w:t>ی</w:t>
      </w:r>
      <w:r w:rsidRPr="002360F2">
        <w:rPr>
          <w:rStyle w:val="1-Char"/>
          <w:rFonts w:hint="cs"/>
          <w:rtl/>
        </w:rPr>
        <w:t xml:space="preserve">‌اند </w:t>
      </w:r>
      <w:r w:rsidR="002E23EF">
        <w:rPr>
          <w:rStyle w:val="1-Char"/>
          <w:rFonts w:hint="cs"/>
          <w:rtl/>
        </w:rPr>
        <w:t>ک</w:t>
      </w:r>
      <w:r w:rsidRPr="002360F2">
        <w:rPr>
          <w:rStyle w:val="1-Char"/>
          <w:rFonts w:hint="cs"/>
          <w:rtl/>
        </w:rPr>
        <w:t>ه ائمه</w:t>
      </w:r>
      <w:r w:rsidR="00E808B4" w:rsidRPr="002360F2">
        <w:rPr>
          <w:rStyle w:val="1-Char"/>
          <w:rFonts w:hint="cs"/>
          <w:rtl/>
        </w:rPr>
        <w:t>‌</w:t>
      </w:r>
      <w:r w:rsidR="002E23EF">
        <w:rPr>
          <w:rStyle w:val="1-Char"/>
          <w:rFonts w:hint="cs"/>
          <w:rtl/>
        </w:rPr>
        <w:t>ی</w:t>
      </w:r>
      <w:r w:rsidRPr="002360F2">
        <w:rPr>
          <w:rStyle w:val="1-Char"/>
          <w:rFonts w:hint="cs"/>
          <w:rtl/>
        </w:rPr>
        <w:t xml:space="preserve"> ثلاثه </w:t>
      </w:r>
      <w:r w:rsidR="0041612B" w:rsidRPr="002360F2">
        <w:rPr>
          <w:rStyle w:val="1-Char"/>
          <w:rFonts w:hint="cs"/>
          <w:rtl/>
        </w:rPr>
        <w:t>-</w:t>
      </w:r>
      <w:r w:rsidRPr="002360F2">
        <w:rPr>
          <w:rStyle w:val="1-Char"/>
          <w:rFonts w:hint="cs"/>
          <w:rtl/>
        </w:rPr>
        <w:t xml:space="preserve"> ابوحن</w:t>
      </w:r>
      <w:r w:rsidR="002E23EF">
        <w:rPr>
          <w:rStyle w:val="1-Char"/>
          <w:rFonts w:hint="cs"/>
          <w:rtl/>
        </w:rPr>
        <w:t>ی</w:t>
      </w:r>
      <w:r w:rsidRPr="002360F2">
        <w:rPr>
          <w:rStyle w:val="1-Char"/>
          <w:rFonts w:hint="cs"/>
          <w:rtl/>
        </w:rPr>
        <w:t>فه،</w:t>
      </w:r>
      <w:r w:rsidR="006B3A28" w:rsidRPr="002360F2">
        <w:rPr>
          <w:rStyle w:val="1-Char"/>
          <w:rFonts w:hint="cs"/>
          <w:rtl/>
        </w:rPr>
        <w:t xml:space="preserve"> </w:t>
      </w:r>
      <w:r w:rsidR="00941868" w:rsidRPr="002360F2">
        <w:rPr>
          <w:rStyle w:val="1-Char"/>
          <w:rFonts w:hint="cs"/>
          <w:rtl/>
        </w:rPr>
        <w:t>ابو</w:t>
      </w:r>
      <w:r w:rsidR="002E23EF">
        <w:rPr>
          <w:rStyle w:val="1-Char"/>
          <w:rFonts w:hint="cs"/>
          <w:rtl/>
        </w:rPr>
        <w:t>ی</w:t>
      </w:r>
      <w:r w:rsidRPr="002360F2">
        <w:rPr>
          <w:rStyle w:val="1-Char"/>
          <w:rFonts w:hint="cs"/>
          <w:rtl/>
        </w:rPr>
        <w:t xml:space="preserve">وسف و محمد </w:t>
      </w:r>
      <w:r w:rsidR="0041612B" w:rsidRPr="002360F2">
        <w:rPr>
          <w:rStyle w:val="1-Char"/>
          <w:rFonts w:hint="cs"/>
          <w:rtl/>
        </w:rPr>
        <w:t>-</w:t>
      </w:r>
      <w:r w:rsidRPr="002360F2">
        <w:rPr>
          <w:rStyle w:val="1-Char"/>
          <w:rFonts w:hint="cs"/>
          <w:rtl/>
        </w:rPr>
        <w:t xml:space="preserve"> را در</w:t>
      </w:r>
      <w:r w:rsidR="002E23EF">
        <w:rPr>
          <w:rStyle w:val="1-Char"/>
          <w:rFonts w:hint="cs"/>
          <w:rtl/>
        </w:rPr>
        <w:t>ک</w:t>
      </w:r>
      <w:r w:rsidRPr="002360F2">
        <w:rPr>
          <w:rStyle w:val="1-Char"/>
          <w:rFonts w:hint="cs"/>
          <w:rtl/>
        </w:rPr>
        <w:t xml:space="preserve"> </w:t>
      </w:r>
      <w:r w:rsidR="002E23EF">
        <w:rPr>
          <w:rStyle w:val="1-Char"/>
          <w:rFonts w:hint="cs"/>
          <w:rtl/>
        </w:rPr>
        <w:t>ک</w:t>
      </w:r>
      <w:r w:rsidRPr="002360F2">
        <w:rPr>
          <w:rStyle w:val="1-Char"/>
          <w:rFonts w:hint="cs"/>
          <w:rtl/>
        </w:rPr>
        <w:t>رده باشند</w:t>
      </w:r>
      <w:r w:rsidR="00A22F3D" w:rsidRPr="002360F2">
        <w:rPr>
          <w:rStyle w:val="1-Char"/>
          <w:rFonts w:hint="cs"/>
          <w:rtl/>
        </w:rPr>
        <w:t xml:space="preserve"> و </w:t>
      </w:r>
      <w:r w:rsidR="002E23EF">
        <w:rPr>
          <w:rStyle w:val="1-Char"/>
          <w:rFonts w:hint="cs"/>
          <w:rtl/>
        </w:rPr>
        <w:t>ک</w:t>
      </w:r>
      <w:r w:rsidRPr="002360F2">
        <w:rPr>
          <w:rStyle w:val="1-Char"/>
          <w:rFonts w:hint="cs"/>
          <w:rtl/>
        </w:rPr>
        <w:t>سان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ن سه بزرگوار را در</w:t>
      </w:r>
      <w:r w:rsidR="002E23EF">
        <w:rPr>
          <w:rStyle w:val="1-Char"/>
          <w:rFonts w:hint="cs"/>
          <w:rtl/>
        </w:rPr>
        <w:t>ک</w:t>
      </w:r>
      <w:r w:rsidRPr="002360F2">
        <w:rPr>
          <w:rStyle w:val="1-Char"/>
          <w:rFonts w:hint="cs"/>
          <w:rtl/>
        </w:rPr>
        <w:t xml:space="preserve"> ن</w:t>
      </w:r>
      <w:r w:rsidR="002E23EF">
        <w:rPr>
          <w:rStyle w:val="1-Char"/>
          <w:rFonts w:hint="cs"/>
          <w:rtl/>
        </w:rPr>
        <w:t>ک</w:t>
      </w:r>
      <w:r w:rsidRPr="002360F2">
        <w:rPr>
          <w:rStyle w:val="1-Char"/>
          <w:rFonts w:hint="cs"/>
          <w:rtl/>
        </w:rPr>
        <w:t>رده</w:t>
      </w:r>
      <w:r w:rsidR="00781B86" w:rsidRPr="002360F2">
        <w:rPr>
          <w:rStyle w:val="1-Char"/>
          <w:rFonts w:hint="cs"/>
          <w:rtl/>
        </w:rPr>
        <w:t>‌</w:t>
      </w:r>
      <w:r w:rsidRPr="002360F2">
        <w:rPr>
          <w:rStyle w:val="1-Char"/>
          <w:rFonts w:hint="cs"/>
          <w:rtl/>
        </w:rPr>
        <w:t>اند،</w:t>
      </w:r>
      <w:r w:rsidR="006B3A28" w:rsidRPr="002360F2">
        <w:rPr>
          <w:rStyle w:val="1-Char"/>
          <w:rFonts w:hint="cs"/>
          <w:rtl/>
        </w:rPr>
        <w:t xml:space="preserve"> </w:t>
      </w:r>
      <w:r w:rsidR="00F606D3" w:rsidRPr="002360F2">
        <w:rPr>
          <w:rStyle w:val="1-Char"/>
          <w:rFonts w:hint="cs"/>
          <w:rtl/>
        </w:rPr>
        <w:t xml:space="preserve">از </w:t>
      </w:r>
      <w:r w:rsidRPr="002360F2">
        <w:rPr>
          <w:rStyle w:val="1-Char"/>
          <w:rFonts w:hint="cs"/>
          <w:rtl/>
        </w:rPr>
        <w:t>زمر</w:t>
      </w:r>
      <w:r w:rsidR="00120979" w:rsidRPr="002360F2">
        <w:rPr>
          <w:rStyle w:val="1-Char"/>
          <w:rFonts w:hint="cs"/>
          <w:rtl/>
        </w:rPr>
        <w:t>ه‌</w:t>
      </w:r>
      <w:r w:rsidR="002E23EF">
        <w:rPr>
          <w:rStyle w:val="1-Char"/>
          <w:rFonts w:hint="cs"/>
          <w:rtl/>
        </w:rPr>
        <w:t>ی</w:t>
      </w:r>
      <w:r w:rsidRPr="002360F2">
        <w:rPr>
          <w:rStyle w:val="1-Char"/>
          <w:rFonts w:hint="cs"/>
          <w:rtl/>
        </w:rPr>
        <w:t xml:space="preserve"> متأخرون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ند.</w:t>
      </w:r>
    </w:p>
    <w:p w:rsidR="00264EF3" w:rsidRPr="002360F2" w:rsidRDefault="00264EF3" w:rsidP="002360F2">
      <w:pPr>
        <w:ind w:firstLine="284"/>
        <w:jc w:val="both"/>
        <w:rPr>
          <w:rStyle w:val="1-Char"/>
          <w:rtl/>
        </w:rPr>
      </w:pPr>
      <w:r w:rsidRPr="002360F2">
        <w:rPr>
          <w:rStyle w:val="1-Char"/>
          <w:rFonts w:hint="cs"/>
          <w:rtl/>
        </w:rPr>
        <w:t>و</w:t>
      </w:r>
      <w:r w:rsidR="00941868" w:rsidRPr="002360F2">
        <w:rPr>
          <w:rStyle w:val="1-Char"/>
          <w:rFonts w:hint="cs"/>
          <w:rtl/>
        </w:rPr>
        <w:t xml:space="preserve"> </w:t>
      </w:r>
      <w:r w:rsidRPr="002360F2">
        <w:rPr>
          <w:rStyle w:val="1-Char"/>
          <w:rFonts w:hint="cs"/>
          <w:rtl/>
        </w:rPr>
        <w:t>لذا ا</w:t>
      </w:r>
      <w:r w:rsidR="002E23EF">
        <w:rPr>
          <w:rStyle w:val="1-Char"/>
          <w:rFonts w:hint="cs"/>
          <w:rtl/>
        </w:rPr>
        <w:t>ی</w:t>
      </w:r>
      <w:r w:rsidRPr="002360F2">
        <w:rPr>
          <w:rStyle w:val="1-Char"/>
          <w:rFonts w:hint="cs"/>
          <w:rtl/>
        </w:rPr>
        <w:t>ن گروه از</w:t>
      </w:r>
      <w:r w:rsidR="00941868" w:rsidRPr="002360F2">
        <w:rPr>
          <w:rStyle w:val="1-Char"/>
          <w:rFonts w:hint="cs"/>
          <w:rtl/>
        </w:rPr>
        <w:t xml:space="preserve"> </w:t>
      </w:r>
      <w:r w:rsidRPr="002360F2">
        <w:rPr>
          <w:rStyle w:val="1-Char"/>
          <w:rFonts w:hint="cs"/>
          <w:rtl/>
        </w:rPr>
        <w:t>علماء، ب</w:t>
      </w:r>
      <w:r w:rsidR="002E23EF">
        <w:rPr>
          <w:rStyle w:val="1-Char"/>
          <w:rFonts w:hint="cs"/>
          <w:rtl/>
        </w:rPr>
        <w:t>ی</w:t>
      </w:r>
      <w:r w:rsidRPr="002360F2">
        <w:rPr>
          <w:rStyle w:val="1-Char"/>
          <w:rFonts w:hint="cs"/>
          <w:rtl/>
        </w:rPr>
        <w:t>شتر اصطلاح «متأخرون» را</w:t>
      </w:r>
      <w:r w:rsidR="00941868" w:rsidRPr="002360F2">
        <w:rPr>
          <w:rStyle w:val="1-Char"/>
          <w:rFonts w:hint="cs"/>
          <w:rtl/>
        </w:rPr>
        <w:t xml:space="preserve"> </w:t>
      </w:r>
      <w:r w:rsidRPr="002360F2">
        <w:rPr>
          <w:rStyle w:val="1-Char"/>
          <w:rFonts w:hint="cs"/>
          <w:rtl/>
        </w:rPr>
        <w:t>به فقها</w:t>
      </w:r>
      <w:r w:rsidR="002E23EF">
        <w:rPr>
          <w:rStyle w:val="1-Char"/>
          <w:rFonts w:hint="cs"/>
          <w:rtl/>
        </w:rPr>
        <w:t>یی</w:t>
      </w:r>
      <w:r w:rsidRPr="002360F2">
        <w:rPr>
          <w:rStyle w:val="1-Char"/>
          <w:rFonts w:hint="cs"/>
          <w:rtl/>
        </w:rPr>
        <w:t xml:space="preserve"> اطلاق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 xml:space="preserve">نند </w:t>
      </w:r>
      <w:r w:rsidR="002E23EF">
        <w:rPr>
          <w:rStyle w:val="1-Char"/>
          <w:rFonts w:hint="cs"/>
          <w:rtl/>
        </w:rPr>
        <w:t>ک</w:t>
      </w:r>
      <w:r w:rsidRPr="002360F2">
        <w:rPr>
          <w:rStyle w:val="1-Char"/>
          <w:rFonts w:hint="cs"/>
          <w:rtl/>
        </w:rPr>
        <w:t>ه قبل</w:t>
      </w:r>
      <w:r w:rsidR="00F606D3" w:rsidRPr="002360F2">
        <w:rPr>
          <w:rStyle w:val="1-Char"/>
          <w:rFonts w:hint="cs"/>
          <w:rtl/>
        </w:rPr>
        <w:t xml:space="preserve"> از </w:t>
      </w:r>
      <w:r w:rsidRPr="002360F2">
        <w:rPr>
          <w:rStyle w:val="1-Char"/>
          <w:rFonts w:hint="cs"/>
          <w:rtl/>
        </w:rPr>
        <w:t>«علامه حلوان</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سته‌اند</w:t>
      </w:r>
      <w:r w:rsidR="00E023D6" w:rsidRPr="002360F2">
        <w:rPr>
          <w:rStyle w:val="1-Char"/>
          <w:rFonts w:hint="cs"/>
          <w:rtl/>
        </w:rPr>
        <w:t>.</w:t>
      </w:r>
    </w:p>
    <w:p w:rsidR="00EF0384" w:rsidRPr="002360F2" w:rsidRDefault="00264EF3" w:rsidP="00F00A26">
      <w:pPr>
        <w:numPr>
          <w:ilvl w:val="0"/>
          <w:numId w:val="68"/>
        </w:numPr>
        <w:jc w:val="both"/>
        <w:rPr>
          <w:rStyle w:val="1-Char"/>
        </w:rPr>
      </w:pPr>
      <w:r w:rsidRPr="002360F2">
        <w:rPr>
          <w:rStyle w:val="1-Char"/>
          <w:rFonts w:hint="cs"/>
          <w:rtl/>
        </w:rPr>
        <w:t>ا</w:t>
      </w:r>
      <w:r w:rsidR="002E23EF">
        <w:rPr>
          <w:rStyle w:val="1-Char"/>
          <w:rFonts w:hint="cs"/>
          <w:rtl/>
        </w:rPr>
        <w:t>ی</w:t>
      </w:r>
      <w:r w:rsidRPr="002360F2">
        <w:rPr>
          <w:rStyle w:val="1-Char"/>
          <w:rFonts w:hint="cs"/>
          <w:rtl/>
        </w:rPr>
        <w:t>ن تقس</w:t>
      </w:r>
      <w:r w:rsidR="002E23EF">
        <w:rPr>
          <w:rStyle w:val="1-Char"/>
          <w:rFonts w:hint="cs"/>
          <w:rtl/>
        </w:rPr>
        <w:t>ی</w:t>
      </w:r>
      <w:r w:rsidRPr="002360F2">
        <w:rPr>
          <w:rStyle w:val="1-Char"/>
          <w:rFonts w:hint="cs"/>
          <w:rtl/>
        </w:rPr>
        <w:t>م رشد</w:t>
      </w:r>
      <w:r w:rsidR="00A22F3D" w:rsidRPr="002360F2">
        <w:rPr>
          <w:rStyle w:val="1-Char"/>
          <w:rFonts w:hint="cs"/>
          <w:rtl/>
        </w:rPr>
        <w:t xml:space="preserve"> و </w:t>
      </w:r>
      <w:r w:rsidRPr="002360F2">
        <w:rPr>
          <w:rStyle w:val="1-Char"/>
          <w:rFonts w:hint="cs"/>
          <w:rtl/>
        </w:rPr>
        <w:t>پ</w:t>
      </w:r>
      <w:r w:rsidR="002E23EF">
        <w:rPr>
          <w:rStyle w:val="1-Char"/>
          <w:rFonts w:hint="cs"/>
          <w:rtl/>
        </w:rPr>
        <w:t>ی</w:t>
      </w:r>
      <w:r w:rsidRPr="002360F2">
        <w:rPr>
          <w:rStyle w:val="1-Char"/>
          <w:rFonts w:hint="cs"/>
          <w:rtl/>
        </w:rPr>
        <w:t>شرفت</w:t>
      </w:r>
      <w:r w:rsidR="00A22F3D" w:rsidRPr="002360F2">
        <w:rPr>
          <w:rStyle w:val="1-Char"/>
          <w:rFonts w:hint="cs"/>
          <w:rtl/>
        </w:rPr>
        <w:t xml:space="preserve"> و </w:t>
      </w:r>
      <w:r w:rsidRPr="002360F2">
        <w:rPr>
          <w:rStyle w:val="1-Char"/>
          <w:rFonts w:hint="cs"/>
          <w:rtl/>
        </w:rPr>
        <w:t>توسعه و ترق</w:t>
      </w:r>
      <w:r w:rsidR="002E23EF">
        <w:rPr>
          <w:rStyle w:val="1-Char"/>
          <w:rFonts w:hint="cs"/>
          <w:rtl/>
        </w:rPr>
        <w:t>ی</w:t>
      </w:r>
      <w:r w:rsidR="00A22F3D" w:rsidRPr="002360F2">
        <w:rPr>
          <w:rStyle w:val="1-Char"/>
          <w:rFonts w:hint="cs"/>
          <w:rtl/>
        </w:rPr>
        <w:t xml:space="preserve"> و </w:t>
      </w:r>
      <w:r w:rsidRPr="002360F2">
        <w:rPr>
          <w:rStyle w:val="1-Char"/>
          <w:rFonts w:hint="cs"/>
          <w:rtl/>
        </w:rPr>
        <w:t>ت</w:t>
      </w:r>
      <w:r w:rsidR="002E23EF">
        <w:rPr>
          <w:rStyle w:val="1-Char"/>
          <w:rFonts w:hint="cs"/>
          <w:rtl/>
        </w:rPr>
        <w:t>ک</w:t>
      </w:r>
      <w:r w:rsidRPr="002360F2">
        <w:rPr>
          <w:rStyle w:val="1-Char"/>
          <w:rFonts w:hint="cs"/>
          <w:rtl/>
        </w:rPr>
        <w:t>امل</w:t>
      </w:r>
      <w:r w:rsidR="00A22F3D" w:rsidRPr="002360F2">
        <w:rPr>
          <w:rStyle w:val="1-Char"/>
          <w:rFonts w:hint="cs"/>
          <w:rtl/>
        </w:rPr>
        <w:t xml:space="preserve"> و </w:t>
      </w:r>
      <w:r w:rsidRPr="002360F2">
        <w:rPr>
          <w:rStyle w:val="1-Char"/>
          <w:rFonts w:hint="cs"/>
          <w:rtl/>
        </w:rPr>
        <w:t>تحول فقهِ مذهب</w:t>
      </w:r>
      <w:r w:rsidR="002E23EF">
        <w:rPr>
          <w:rStyle w:val="1-Char"/>
          <w:rFonts w:hint="cs"/>
          <w:rtl/>
        </w:rPr>
        <w:t>ی</w:t>
      </w:r>
      <w:r w:rsidRPr="002360F2">
        <w:rPr>
          <w:rStyle w:val="1-Char"/>
          <w:rFonts w:hint="cs"/>
          <w:rtl/>
        </w:rPr>
        <w:t xml:space="preserve"> را</w:t>
      </w:r>
      <w:r w:rsidR="002E23EF">
        <w:rPr>
          <w:rStyle w:val="1-Char"/>
          <w:rFonts w:hint="cs"/>
          <w:rtl/>
        </w:rPr>
        <w:t>ک</w:t>
      </w:r>
      <w:r w:rsidRPr="002360F2">
        <w:rPr>
          <w:rStyle w:val="1-Char"/>
          <w:rFonts w:hint="cs"/>
          <w:rtl/>
        </w:rPr>
        <w:t>ه پس</w:t>
      </w:r>
      <w:r w:rsidR="00F606D3" w:rsidRPr="002360F2">
        <w:rPr>
          <w:rStyle w:val="1-Char"/>
          <w:rFonts w:hint="cs"/>
          <w:rtl/>
        </w:rPr>
        <w:t xml:space="preserve"> از </w:t>
      </w:r>
      <w:r w:rsidRPr="002360F2">
        <w:rPr>
          <w:rStyle w:val="1-Char"/>
          <w:rFonts w:hint="cs"/>
          <w:rtl/>
        </w:rPr>
        <w:t>«امام حافظ الد</w:t>
      </w:r>
      <w:r w:rsidR="002E23EF">
        <w:rPr>
          <w:rStyle w:val="1-Char"/>
          <w:rFonts w:hint="cs"/>
          <w:rtl/>
        </w:rPr>
        <w:t>ی</w:t>
      </w:r>
      <w:r w:rsidRPr="002360F2">
        <w:rPr>
          <w:rStyle w:val="1-Char"/>
          <w:rFonts w:hint="cs"/>
          <w:rtl/>
        </w:rPr>
        <w:t>ن بخار</w:t>
      </w:r>
      <w:r w:rsidR="002E23EF">
        <w:rPr>
          <w:rStyle w:val="1-Char"/>
          <w:rFonts w:hint="cs"/>
          <w:rtl/>
        </w:rPr>
        <w:t>ی</w:t>
      </w:r>
      <w:r w:rsidRPr="002360F2">
        <w:rPr>
          <w:rStyle w:val="1-Char"/>
          <w:rFonts w:hint="cs"/>
          <w:rtl/>
        </w:rPr>
        <w:t>»</w:t>
      </w:r>
      <w:r w:rsidR="00A22F3D" w:rsidRPr="002360F2">
        <w:rPr>
          <w:rStyle w:val="1-Char"/>
          <w:rFonts w:hint="cs"/>
          <w:rtl/>
        </w:rPr>
        <w:t xml:space="preserve"> و </w:t>
      </w:r>
      <w:r w:rsidR="00FF6A68" w:rsidRPr="002360F2">
        <w:rPr>
          <w:rStyle w:val="1-Char"/>
          <w:rFonts w:hint="cs"/>
          <w:rtl/>
        </w:rPr>
        <w:t>د</w:t>
      </w:r>
      <w:r w:rsidR="002E23EF">
        <w:rPr>
          <w:rStyle w:val="1-Char"/>
          <w:rFonts w:hint="cs"/>
          <w:rtl/>
        </w:rPr>
        <w:t>ی</w:t>
      </w:r>
      <w:r w:rsidR="00FF6A68" w:rsidRPr="002360F2">
        <w:rPr>
          <w:rStyle w:val="1-Char"/>
          <w:rFonts w:hint="cs"/>
          <w:rtl/>
        </w:rPr>
        <w:t>گر طلا</w:t>
      </w:r>
      <w:r w:rsidR="002E23EF">
        <w:rPr>
          <w:rStyle w:val="1-Char"/>
          <w:rFonts w:hint="cs"/>
          <w:rtl/>
        </w:rPr>
        <w:t>ی</w:t>
      </w:r>
      <w:r w:rsidR="00FF6A68" w:rsidRPr="002360F2">
        <w:rPr>
          <w:rStyle w:val="1-Char"/>
          <w:rFonts w:hint="cs"/>
          <w:rtl/>
        </w:rPr>
        <w:t>ه‌</w:t>
      </w:r>
      <w:r w:rsidRPr="002360F2">
        <w:rPr>
          <w:rStyle w:val="1-Char"/>
          <w:rFonts w:hint="cs"/>
          <w:rtl/>
        </w:rPr>
        <w:t>داران عرصه‌</w:t>
      </w:r>
      <w:r w:rsidR="002E23EF">
        <w:rPr>
          <w:rStyle w:val="1-Char"/>
          <w:rFonts w:hint="cs"/>
          <w:rtl/>
        </w:rPr>
        <w:t>ی</w:t>
      </w:r>
      <w:r w:rsidRPr="002360F2">
        <w:rPr>
          <w:rStyle w:val="1-Char"/>
          <w:rFonts w:hint="cs"/>
          <w:rtl/>
        </w:rPr>
        <w:t xml:space="preserve"> فقاهت در</w:t>
      </w:r>
      <w:r w:rsidR="00FF6A68" w:rsidRPr="002360F2">
        <w:rPr>
          <w:rStyle w:val="1-Char"/>
          <w:rFonts w:hint="cs"/>
          <w:rtl/>
        </w:rPr>
        <w:t xml:space="preserve"> </w:t>
      </w:r>
      <w:r w:rsidRPr="002360F2">
        <w:rPr>
          <w:rStyle w:val="1-Char"/>
          <w:rFonts w:hint="cs"/>
          <w:rtl/>
        </w:rPr>
        <w:t xml:space="preserve">مذهب احناف </w:t>
      </w:r>
      <w:r w:rsidR="002E23EF">
        <w:rPr>
          <w:rStyle w:val="1-Char"/>
          <w:rFonts w:hint="cs"/>
          <w:rtl/>
        </w:rPr>
        <w:t>ک</w:t>
      </w:r>
      <w:r w:rsidRPr="002360F2">
        <w:rPr>
          <w:rStyle w:val="1-Char"/>
          <w:rFonts w:hint="cs"/>
          <w:rtl/>
        </w:rPr>
        <w:t>ه پس</w:t>
      </w:r>
      <w:r w:rsidR="00F606D3" w:rsidRPr="002360F2">
        <w:rPr>
          <w:rStyle w:val="1-Char"/>
          <w:rFonts w:hint="cs"/>
          <w:rtl/>
        </w:rPr>
        <w:t xml:space="preserve"> از</w:t>
      </w:r>
      <w:r w:rsidR="006B3A28" w:rsidRPr="002360F2">
        <w:rPr>
          <w:rStyle w:val="1-Char"/>
          <w:rFonts w:hint="cs"/>
          <w:rtl/>
        </w:rPr>
        <w:t xml:space="preserve"> </w:t>
      </w:r>
      <w:r w:rsidRPr="002360F2">
        <w:rPr>
          <w:rStyle w:val="1-Char"/>
          <w:rFonts w:hint="cs"/>
          <w:rtl/>
        </w:rPr>
        <w:t>«حافظ الد</w:t>
      </w:r>
      <w:r w:rsidR="002E23EF">
        <w:rPr>
          <w:rStyle w:val="1-Char"/>
          <w:rFonts w:hint="cs"/>
          <w:rtl/>
        </w:rPr>
        <w:t>ی</w:t>
      </w:r>
      <w:r w:rsidRPr="002360F2">
        <w:rPr>
          <w:rStyle w:val="1-Char"/>
          <w:rFonts w:hint="cs"/>
          <w:rtl/>
        </w:rPr>
        <w:t>ن بخار</w:t>
      </w:r>
      <w:r w:rsidR="002E23EF">
        <w:rPr>
          <w:rStyle w:val="1-Char"/>
          <w:rFonts w:hint="cs"/>
          <w:rtl/>
        </w:rPr>
        <w:t>ی</w:t>
      </w:r>
      <w:r w:rsidRPr="002360F2">
        <w:rPr>
          <w:rStyle w:val="1-Char"/>
          <w:rFonts w:hint="cs"/>
          <w:rtl/>
        </w:rPr>
        <w:t>» پا به عرصه‌</w:t>
      </w:r>
      <w:r w:rsidR="002E23EF">
        <w:rPr>
          <w:rStyle w:val="1-Char"/>
          <w:rFonts w:hint="cs"/>
          <w:rtl/>
        </w:rPr>
        <w:t>ی</w:t>
      </w:r>
      <w:r w:rsidRPr="002360F2">
        <w:rPr>
          <w:rStyle w:val="1-Char"/>
          <w:rFonts w:hint="cs"/>
          <w:rtl/>
        </w:rPr>
        <w:t xml:space="preserve"> وجود گذاشته‌اند را پوشش نم</w:t>
      </w:r>
      <w:r w:rsidR="002E23EF">
        <w:rPr>
          <w:rStyle w:val="1-Char"/>
          <w:rFonts w:hint="cs"/>
          <w:rtl/>
        </w:rPr>
        <w:t>ی</w:t>
      </w:r>
      <w:r w:rsidRPr="002360F2">
        <w:rPr>
          <w:rStyle w:val="1-Char"/>
          <w:rFonts w:hint="cs"/>
          <w:rtl/>
        </w:rPr>
        <w:t>‌دهد</w:t>
      </w:r>
      <w:r w:rsidR="00EE055A" w:rsidRPr="00E6072E">
        <w:rPr>
          <w:rStyle w:val="FootnoteReference"/>
          <w:rFonts w:cs="IRNazli"/>
          <w:szCs w:val="28"/>
          <w:rtl/>
        </w:rPr>
        <w:footnoteReference w:id="28"/>
      </w:r>
      <w:r w:rsidRPr="002360F2">
        <w:rPr>
          <w:rStyle w:val="1-Char"/>
          <w:rFonts w:hint="cs"/>
          <w:rtl/>
        </w:rPr>
        <w:t xml:space="preserve"> (در</w:t>
      </w:r>
      <w:r w:rsidR="00FF6A68" w:rsidRPr="002360F2">
        <w:rPr>
          <w:rStyle w:val="1-Char"/>
          <w:rFonts w:hint="cs"/>
          <w:rtl/>
        </w:rPr>
        <w:t xml:space="preserve"> </w:t>
      </w:r>
      <w:r w:rsidRPr="002360F2">
        <w:rPr>
          <w:rStyle w:val="1-Char"/>
          <w:rFonts w:hint="cs"/>
          <w:rtl/>
        </w:rPr>
        <w:t>حال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با تلاش‌ها</w:t>
      </w:r>
      <w:r w:rsidR="00A22F3D" w:rsidRPr="002360F2">
        <w:rPr>
          <w:rStyle w:val="1-Char"/>
          <w:rFonts w:hint="cs"/>
          <w:rtl/>
        </w:rPr>
        <w:t xml:space="preserve"> و </w:t>
      </w:r>
      <w:r w:rsidR="002E23EF">
        <w:rPr>
          <w:rStyle w:val="1-Char"/>
          <w:rFonts w:hint="cs"/>
          <w:rtl/>
        </w:rPr>
        <w:t>ک</w:t>
      </w:r>
      <w:r w:rsidRPr="002360F2">
        <w:rPr>
          <w:rStyle w:val="1-Char"/>
          <w:rFonts w:hint="cs"/>
          <w:rtl/>
        </w:rPr>
        <w:t>وشش‌ها</w:t>
      </w:r>
      <w:r w:rsidR="002E23EF">
        <w:rPr>
          <w:rStyle w:val="1-Char"/>
          <w:rFonts w:hint="cs"/>
          <w:rtl/>
        </w:rPr>
        <w:t>ی</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Pr="002360F2">
        <w:rPr>
          <w:rStyle w:val="1-Char"/>
          <w:rFonts w:hint="cs"/>
          <w:rtl/>
        </w:rPr>
        <w:t>وقفه</w:t>
      </w:r>
      <w:r w:rsidR="00A22F3D" w:rsidRPr="002360F2">
        <w:rPr>
          <w:rStyle w:val="1-Char"/>
          <w:rFonts w:hint="cs"/>
          <w:rtl/>
        </w:rPr>
        <w:t xml:space="preserve"> و </w:t>
      </w:r>
      <w:r w:rsidR="00FF6A68" w:rsidRPr="002360F2">
        <w:rPr>
          <w:rStyle w:val="1-Char"/>
          <w:rFonts w:hint="cs"/>
          <w:rtl/>
        </w:rPr>
        <w:t>ب</w:t>
      </w:r>
      <w:r w:rsidR="002E23EF">
        <w:rPr>
          <w:rStyle w:val="1-Char"/>
          <w:rFonts w:hint="cs"/>
          <w:rtl/>
        </w:rPr>
        <w:t>ی</w:t>
      </w:r>
      <w:r w:rsidR="00FF6A68" w:rsidRPr="002360F2">
        <w:rPr>
          <w:rStyle w:val="1-Char"/>
          <w:rFonts w:hint="cs"/>
          <w:rtl/>
        </w:rPr>
        <w:t>‌</w:t>
      </w:r>
      <w:r w:rsidRPr="002360F2">
        <w:rPr>
          <w:rStyle w:val="1-Char"/>
          <w:rFonts w:hint="cs"/>
          <w:rtl/>
        </w:rPr>
        <w:t>شائب</w:t>
      </w:r>
      <w:r w:rsidR="00120979" w:rsidRPr="002360F2">
        <w:rPr>
          <w:rStyle w:val="1-Char"/>
          <w:rFonts w:hint="cs"/>
          <w:rtl/>
        </w:rPr>
        <w:t>ه‌</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چن</w:t>
      </w:r>
      <w:r w:rsidR="002E23EF">
        <w:rPr>
          <w:rStyle w:val="1-Char"/>
          <w:rFonts w:hint="cs"/>
          <w:rtl/>
        </w:rPr>
        <w:t>ی</w:t>
      </w:r>
      <w:r w:rsidRPr="002360F2">
        <w:rPr>
          <w:rStyle w:val="1-Char"/>
          <w:rFonts w:hint="cs"/>
          <w:rtl/>
        </w:rPr>
        <w:t>ن افراد</w:t>
      </w:r>
      <w:r w:rsidR="002E23EF">
        <w:rPr>
          <w:rStyle w:val="1-Char"/>
          <w:rFonts w:hint="cs"/>
          <w:rtl/>
        </w:rPr>
        <w:t>ی</w:t>
      </w:r>
      <w:r w:rsidRPr="002360F2">
        <w:rPr>
          <w:rStyle w:val="1-Char"/>
          <w:rFonts w:hint="cs"/>
          <w:rtl/>
        </w:rPr>
        <w:t xml:space="preserve"> بود </w:t>
      </w:r>
      <w:r w:rsidR="002E23EF">
        <w:rPr>
          <w:rStyle w:val="1-Char"/>
          <w:rFonts w:hint="cs"/>
          <w:rtl/>
        </w:rPr>
        <w:t>ک</w:t>
      </w:r>
      <w:r w:rsidRPr="002360F2">
        <w:rPr>
          <w:rStyle w:val="1-Char"/>
          <w:rFonts w:hint="cs"/>
          <w:rtl/>
        </w:rPr>
        <w:t>ه م</w:t>
      </w:r>
      <w:r w:rsidR="002E23EF">
        <w:rPr>
          <w:rStyle w:val="1-Char"/>
          <w:rFonts w:hint="cs"/>
          <w:rtl/>
        </w:rPr>
        <w:t>ی</w:t>
      </w:r>
      <w:r w:rsidRPr="002360F2">
        <w:rPr>
          <w:rStyle w:val="1-Char"/>
          <w:rFonts w:hint="cs"/>
          <w:rtl/>
        </w:rPr>
        <w:t>راث فقه</w:t>
      </w:r>
      <w:r w:rsidR="002E23EF">
        <w:rPr>
          <w:rStyle w:val="1-Char"/>
          <w:rFonts w:hint="cs"/>
          <w:rtl/>
        </w:rPr>
        <w:t>ی</w:t>
      </w:r>
      <w:r w:rsidRPr="002360F2">
        <w:rPr>
          <w:rStyle w:val="1-Char"/>
          <w:rFonts w:hint="cs"/>
          <w:rtl/>
        </w:rPr>
        <w:t xml:space="preserve"> احناف پر</w:t>
      </w:r>
      <w:r w:rsidR="00FF6A68" w:rsidRPr="002360F2">
        <w:rPr>
          <w:rStyle w:val="1-Char"/>
          <w:rFonts w:hint="cs"/>
          <w:rtl/>
        </w:rPr>
        <w:t xml:space="preserve"> </w:t>
      </w:r>
      <w:r w:rsidRPr="002360F2">
        <w:rPr>
          <w:rStyle w:val="1-Char"/>
          <w:rFonts w:hint="cs"/>
          <w:rtl/>
        </w:rPr>
        <w:t>بار،</w:t>
      </w:r>
      <w:r w:rsidR="00A22F3D" w:rsidRPr="002360F2">
        <w:rPr>
          <w:rStyle w:val="1-Char"/>
          <w:rFonts w:hint="cs"/>
          <w:rtl/>
        </w:rPr>
        <w:t xml:space="preserve"> و </w:t>
      </w:r>
      <w:r w:rsidRPr="002360F2">
        <w:rPr>
          <w:rStyle w:val="1-Char"/>
          <w:rFonts w:hint="cs"/>
          <w:rtl/>
        </w:rPr>
        <w:t>لوا</w:t>
      </w:r>
      <w:r w:rsidR="002E23EF">
        <w:rPr>
          <w:rStyle w:val="1-Char"/>
          <w:rFonts w:hint="cs"/>
          <w:rtl/>
        </w:rPr>
        <w:t>ی</w:t>
      </w:r>
      <w:r w:rsidRPr="002360F2">
        <w:rPr>
          <w:rStyle w:val="1-Char"/>
          <w:rFonts w:hint="cs"/>
          <w:rtl/>
        </w:rPr>
        <w:t xml:space="preserve"> فقاهت مذهب به اهتزاز درآمد</w:t>
      </w:r>
      <w:r w:rsidR="00A22F3D" w:rsidRPr="002360F2">
        <w:rPr>
          <w:rStyle w:val="1-Char"/>
          <w:rFonts w:hint="cs"/>
          <w:rtl/>
        </w:rPr>
        <w:t xml:space="preserve"> و </w:t>
      </w:r>
      <w:r w:rsidRPr="002360F2">
        <w:rPr>
          <w:rStyle w:val="1-Char"/>
          <w:rFonts w:hint="cs"/>
          <w:rtl/>
        </w:rPr>
        <w:t>راه برا</w:t>
      </w:r>
      <w:r w:rsidR="002E23EF">
        <w:rPr>
          <w:rStyle w:val="1-Char"/>
          <w:rFonts w:hint="cs"/>
          <w:rtl/>
        </w:rPr>
        <w:t>ی</w:t>
      </w:r>
      <w:r w:rsidRPr="002360F2">
        <w:rPr>
          <w:rStyle w:val="1-Char"/>
          <w:rFonts w:hint="cs"/>
          <w:rtl/>
        </w:rPr>
        <w:t xml:space="preserve"> رشد</w:t>
      </w:r>
      <w:r w:rsidR="00A22F3D" w:rsidRPr="002360F2">
        <w:rPr>
          <w:rStyle w:val="1-Char"/>
          <w:rFonts w:hint="cs"/>
          <w:rtl/>
        </w:rPr>
        <w:t xml:space="preserve"> و </w:t>
      </w:r>
      <w:r w:rsidRPr="002360F2">
        <w:rPr>
          <w:rStyle w:val="1-Char"/>
          <w:rFonts w:hint="cs"/>
          <w:rtl/>
        </w:rPr>
        <w:t>ت</w:t>
      </w:r>
      <w:r w:rsidR="002E23EF">
        <w:rPr>
          <w:rStyle w:val="1-Char"/>
          <w:rFonts w:hint="cs"/>
          <w:rtl/>
        </w:rPr>
        <w:t>ک</w:t>
      </w:r>
      <w:r w:rsidRPr="002360F2">
        <w:rPr>
          <w:rStyle w:val="1-Char"/>
          <w:rFonts w:hint="cs"/>
          <w:rtl/>
        </w:rPr>
        <w:t>امل فقه احناف هموار شد</w:t>
      </w:r>
      <w:r w:rsidR="00DB2B45" w:rsidRPr="002360F2">
        <w:rPr>
          <w:rStyle w:val="1-Char"/>
          <w:rFonts w:hint="cs"/>
          <w:rtl/>
        </w:rPr>
        <w:t>.</w:t>
      </w:r>
      <w:r w:rsidR="00A22F3D" w:rsidRPr="002360F2">
        <w:rPr>
          <w:rStyle w:val="1-Char"/>
          <w:rFonts w:hint="cs"/>
          <w:rtl/>
        </w:rPr>
        <w:t xml:space="preserve"> و</w:t>
      </w:r>
      <w:r w:rsidR="006B3A28" w:rsidRPr="002360F2">
        <w:rPr>
          <w:rStyle w:val="1-Char"/>
          <w:rFonts w:hint="cs"/>
          <w:rtl/>
        </w:rPr>
        <w:t xml:space="preserve"> </w:t>
      </w:r>
      <w:r w:rsidRPr="002360F2">
        <w:rPr>
          <w:rStyle w:val="1-Char"/>
          <w:rFonts w:hint="cs"/>
          <w:rtl/>
        </w:rPr>
        <w:t>با در نظرگرفتن تقس</w:t>
      </w:r>
      <w:r w:rsidR="002E23EF">
        <w:rPr>
          <w:rStyle w:val="1-Char"/>
          <w:rFonts w:hint="cs"/>
          <w:rtl/>
        </w:rPr>
        <w:t>ی</w:t>
      </w:r>
      <w:r w:rsidRPr="002360F2">
        <w:rPr>
          <w:rStyle w:val="1-Char"/>
          <w:rFonts w:hint="cs"/>
          <w:rtl/>
        </w:rPr>
        <w:t>م علامه ل</w:t>
      </w:r>
      <w:r w:rsidR="002E23EF">
        <w:rPr>
          <w:rStyle w:val="1-Char"/>
          <w:rFonts w:hint="cs"/>
          <w:rtl/>
        </w:rPr>
        <w:t>ک</w:t>
      </w:r>
      <w:r w:rsidRPr="002360F2">
        <w:rPr>
          <w:rStyle w:val="1-Char"/>
          <w:rFonts w:hint="cs"/>
          <w:rtl/>
        </w:rPr>
        <w:t>نو</w:t>
      </w:r>
      <w:r w:rsidR="002E23EF">
        <w:rPr>
          <w:rStyle w:val="1-Char"/>
          <w:rFonts w:hint="cs"/>
          <w:rtl/>
        </w:rPr>
        <w:t>ی</w:t>
      </w:r>
      <w:r w:rsidRPr="002360F2">
        <w:rPr>
          <w:rStyle w:val="1-Char"/>
          <w:rFonts w:hint="cs"/>
          <w:rtl/>
        </w:rPr>
        <w:t>،</w:t>
      </w:r>
      <w:r w:rsidR="00FF6A68" w:rsidRPr="002360F2">
        <w:rPr>
          <w:rStyle w:val="1-Char"/>
          <w:rFonts w:hint="cs"/>
          <w:rtl/>
        </w:rPr>
        <w:t xml:space="preserve"> </w:t>
      </w:r>
      <w:r w:rsidRPr="002360F2">
        <w:rPr>
          <w:rStyle w:val="1-Char"/>
          <w:rFonts w:hint="cs"/>
          <w:rtl/>
        </w:rPr>
        <w:t>«حافظ الد</w:t>
      </w:r>
      <w:r w:rsidR="002E23EF">
        <w:rPr>
          <w:rStyle w:val="1-Char"/>
          <w:rFonts w:hint="cs"/>
          <w:rtl/>
        </w:rPr>
        <w:t>ی</w:t>
      </w:r>
      <w:r w:rsidRPr="002360F2">
        <w:rPr>
          <w:rStyle w:val="1-Char"/>
          <w:rFonts w:hint="cs"/>
          <w:rtl/>
        </w:rPr>
        <w:t>ن بخار</w:t>
      </w:r>
      <w:r w:rsidR="002E23EF">
        <w:rPr>
          <w:rStyle w:val="1-Char"/>
          <w:rFonts w:hint="cs"/>
          <w:rtl/>
        </w:rPr>
        <w:t>ی</w:t>
      </w:r>
      <w:r w:rsidRPr="002360F2">
        <w:rPr>
          <w:rStyle w:val="1-Char"/>
          <w:rFonts w:hint="cs"/>
          <w:rtl/>
        </w:rPr>
        <w:t>»</w:t>
      </w:r>
      <w:r w:rsidR="00A22F3D" w:rsidRPr="002360F2">
        <w:rPr>
          <w:rStyle w:val="1-Char"/>
          <w:rFonts w:hint="cs"/>
          <w:rtl/>
        </w:rPr>
        <w:t xml:space="preserve"> و </w:t>
      </w:r>
      <w:r w:rsidRPr="002360F2">
        <w:rPr>
          <w:rStyle w:val="1-Char"/>
          <w:rFonts w:hint="cs"/>
          <w:rtl/>
        </w:rPr>
        <w:t>د</w:t>
      </w:r>
      <w:r w:rsidR="002E23EF">
        <w:rPr>
          <w:rStyle w:val="1-Char"/>
          <w:rFonts w:hint="cs"/>
          <w:rtl/>
        </w:rPr>
        <w:t>ی</w:t>
      </w:r>
      <w:r w:rsidRPr="002360F2">
        <w:rPr>
          <w:rStyle w:val="1-Char"/>
          <w:rFonts w:hint="cs"/>
          <w:rtl/>
        </w:rPr>
        <w:t>گر</w:t>
      </w:r>
      <w:r w:rsidR="00FF6A68" w:rsidRPr="002360F2">
        <w:rPr>
          <w:rStyle w:val="1-Char"/>
          <w:rFonts w:hint="cs"/>
          <w:rtl/>
        </w:rPr>
        <w:t xml:space="preserve"> </w:t>
      </w:r>
      <w:r w:rsidRPr="002360F2">
        <w:rPr>
          <w:rStyle w:val="1-Char"/>
          <w:rFonts w:hint="cs"/>
          <w:rtl/>
        </w:rPr>
        <w:t>بزرگان</w:t>
      </w:r>
      <w:r w:rsidR="00F606D3" w:rsidRPr="002360F2">
        <w:rPr>
          <w:rStyle w:val="1-Char"/>
          <w:rFonts w:hint="cs"/>
          <w:rtl/>
        </w:rPr>
        <w:t xml:space="preserve"> </w:t>
      </w:r>
      <w:r w:rsidR="00FF085D" w:rsidRPr="002360F2">
        <w:rPr>
          <w:rStyle w:val="1-Char"/>
          <w:rFonts w:hint="cs"/>
          <w:rtl/>
        </w:rPr>
        <w:t>ا</w:t>
      </w:r>
      <w:r w:rsidR="002E23EF">
        <w:rPr>
          <w:rStyle w:val="1-Char"/>
          <w:rFonts w:hint="cs"/>
          <w:rtl/>
        </w:rPr>
        <w:t>ی</w:t>
      </w:r>
      <w:r w:rsidR="00FF085D" w:rsidRPr="002360F2">
        <w:rPr>
          <w:rStyle w:val="1-Char"/>
          <w:rFonts w:hint="cs"/>
          <w:rtl/>
        </w:rPr>
        <w:t>ن</w:t>
      </w:r>
      <w:r w:rsidR="00F606D3" w:rsidRPr="002360F2">
        <w:rPr>
          <w:rStyle w:val="1-Char"/>
          <w:rFonts w:hint="cs"/>
          <w:rtl/>
        </w:rPr>
        <w:t xml:space="preserve"> </w:t>
      </w:r>
      <w:r w:rsidRPr="002360F2">
        <w:rPr>
          <w:rStyle w:val="1-Char"/>
          <w:rFonts w:hint="cs"/>
          <w:rtl/>
        </w:rPr>
        <w:t>عرصه،</w:t>
      </w:r>
      <w:r w:rsidR="006B3A28" w:rsidRPr="002360F2">
        <w:rPr>
          <w:rStyle w:val="1-Char"/>
          <w:rFonts w:hint="cs"/>
          <w:rtl/>
        </w:rPr>
        <w:t xml:space="preserve"> </w:t>
      </w:r>
      <w:r w:rsidRPr="002360F2">
        <w:rPr>
          <w:rStyle w:val="1-Char"/>
          <w:rFonts w:hint="cs"/>
          <w:rtl/>
        </w:rPr>
        <w:t>ه</w:t>
      </w:r>
      <w:r w:rsidR="002E23EF">
        <w:rPr>
          <w:rStyle w:val="1-Char"/>
          <w:rFonts w:hint="cs"/>
          <w:rtl/>
        </w:rPr>
        <w:t>ی</w:t>
      </w:r>
      <w:r w:rsidRPr="002360F2">
        <w:rPr>
          <w:rStyle w:val="1-Char"/>
          <w:rFonts w:hint="cs"/>
          <w:rtl/>
        </w:rPr>
        <w:t>چ جا</w:t>
      </w:r>
      <w:r w:rsidR="002E23EF">
        <w:rPr>
          <w:rStyle w:val="1-Char"/>
          <w:rFonts w:hint="cs"/>
          <w:rtl/>
        </w:rPr>
        <w:t>ی</w:t>
      </w:r>
      <w:r w:rsidRPr="002360F2">
        <w:rPr>
          <w:rStyle w:val="1-Char"/>
          <w:rFonts w:hint="cs"/>
          <w:rtl/>
        </w:rPr>
        <w:t>گاه</w:t>
      </w:r>
      <w:r w:rsidR="002E23EF">
        <w:rPr>
          <w:rStyle w:val="1-Char"/>
          <w:rFonts w:hint="cs"/>
          <w:rtl/>
        </w:rPr>
        <w:t>ی</w:t>
      </w:r>
      <w:r w:rsidRPr="002360F2">
        <w:rPr>
          <w:rStyle w:val="1-Char"/>
          <w:rFonts w:hint="cs"/>
          <w:rtl/>
        </w:rPr>
        <w:t xml:space="preserve"> در</w:t>
      </w:r>
      <w:r w:rsidR="00FF6A68"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زم</w:t>
      </w:r>
      <w:r w:rsidR="002E23EF">
        <w:rPr>
          <w:rStyle w:val="1-Char"/>
          <w:rFonts w:hint="cs"/>
          <w:rtl/>
        </w:rPr>
        <w:t>ی</w:t>
      </w:r>
      <w:r w:rsidRPr="002360F2">
        <w:rPr>
          <w:rStyle w:val="1-Char"/>
          <w:rFonts w:hint="cs"/>
          <w:rtl/>
        </w:rPr>
        <w:t>نه ندارند</w:t>
      </w:r>
      <w:r w:rsidR="00E023D6" w:rsidRPr="002360F2">
        <w:rPr>
          <w:rStyle w:val="1-Char"/>
          <w:rFonts w:hint="cs"/>
          <w:rtl/>
        </w:rPr>
        <w:t>.</w:t>
      </w:r>
      <w:r w:rsidRPr="002360F2">
        <w:rPr>
          <w:rStyle w:val="1-Char"/>
          <w:rFonts w:hint="cs"/>
          <w:rtl/>
        </w:rPr>
        <w:t>)</w:t>
      </w:r>
    </w:p>
    <w:p w:rsidR="00264EF3" w:rsidRPr="00E45DFE" w:rsidRDefault="002E23EF" w:rsidP="006E0FB5">
      <w:pPr>
        <w:pStyle w:val="4-"/>
        <w:rPr>
          <w:rtl/>
        </w:rPr>
      </w:pPr>
      <w:bookmarkStart w:id="17" w:name="_Toc439430034"/>
      <w:r>
        <w:rPr>
          <w:rFonts w:hint="cs"/>
          <w:rtl/>
        </w:rPr>
        <w:t>ک</w:t>
      </w:r>
      <w:r w:rsidR="00264EF3" w:rsidRPr="00E45DFE">
        <w:rPr>
          <w:rFonts w:hint="cs"/>
          <w:rtl/>
        </w:rPr>
        <w:t>ثرت اقوال</w:t>
      </w:r>
      <w:r w:rsidR="00A22F3D">
        <w:rPr>
          <w:rFonts w:hint="cs"/>
          <w:rtl/>
        </w:rPr>
        <w:t xml:space="preserve"> و </w:t>
      </w:r>
      <w:r w:rsidR="00264EF3" w:rsidRPr="00E45DFE">
        <w:rPr>
          <w:rFonts w:hint="cs"/>
          <w:rtl/>
        </w:rPr>
        <w:t>نظر</w:t>
      </w:r>
      <w:r>
        <w:rPr>
          <w:rFonts w:hint="cs"/>
          <w:rtl/>
        </w:rPr>
        <w:t>ی</w:t>
      </w:r>
      <w:r w:rsidR="00264EF3" w:rsidRPr="00E45DFE">
        <w:rPr>
          <w:rFonts w:hint="cs"/>
          <w:rtl/>
        </w:rPr>
        <w:t>ه</w:t>
      </w:r>
      <w:r w:rsidR="00264EF3">
        <w:rPr>
          <w:rFonts w:hint="cs"/>
          <w:rtl/>
        </w:rPr>
        <w:t xml:space="preserve">‌ها </w:t>
      </w:r>
      <w:r w:rsidR="00264EF3" w:rsidRPr="00E45DFE">
        <w:rPr>
          <w:rFonts w:hint="cs"/>
          <w:rtl/>
        </w:rPr>
        <w:t>درمذهب احناف</w:t>
      </w:r>
      <w:bookmarkEnd w:id="17"/>
    </w:p>
    <w:p w:rsidR="00264EF3" w:rsidRPr="002360F2" w:rsidRDefault="00264EF3" w:rsidP="002360F2">
      <w:pPr>
        <w:ind w:firstLine="284"/>
        <w:jc w:val="both"/>
        <w:rPr>
          <w:rStyle w:val="1-Char"/>
          <w:rtl/>
        </w:rPr>
      </w:pPr>
      <w:r w:rsidRPr="002360F2">
        <w:rPr>
          <w:rStyle w:val="1-Char"/>
          <w:rFonts w:hint="cs"/>
          <w:rtl/>
        </w:rPr>
        <w:t>در</w:t>
      </w:r>
      <w:r w:rsidR="00FF6A68" w:rsidRPr="002360F2">
        <w:rPr>
          <w:rStyle w:val="1-Char"/>
          <w:rFonts w:hint="cs"/>
          <w:rtl/>
        </w:rPr>
        <w:t xml:space="preserve"> </w:t>
      </w:r>
      <w:r w:rsidRPr="002360F2">
        <w:rPr>
          <w:rStyle w:val="1-Char"/>
          <w:rFonts w:hint="cs"/>
          <w:rtl/>
        </w:rPr>
        <w:t>مذهب احناف روا</w:t>
      </w:r>
      <w:r w:rsidR="002E23EF">
        <w:rPr>
          <w:rStyle w:val="1-Char"/>
          <w:rFonts w:hint="cs"/>
          <w:rtl/>
        </w:rPr>
        <w:t>ی</w:t>
      </w:r>
      <w:r w:rsidRPr="002360F2">
        <w:rPr>
          <w:rStyle w:val="1-Char"/>
          <w:rFonts w:hint="cs"/>
          <w:rtl/>
        </w:rPr>
        <w:t>ات</w:t>
      </w:r>
      <w:r w:rsidR="00A22F3D" w:rsidRPr="002360F2">
        <w:rPr>
          <w:rStyle w:val="1-Char"/>
          <w:rFonts w:hint="cs"/>
          <w:rtl/>
        </w:rPr>
        <w:t xml:space="preserve"> و </w:t>
      </w:r>
      <w:r w:rsidRPr="002360F2">
        <w:rPr>
          <w:rStyle w:val="1-Char"/>
          <w:rFonts w:hint="cs"/>
          <w:rtl/>
        </w:rPr>
        <w:t>اقوال</w:t>
      </w:r>
      <w:r w:rsidR="00A22F3D" w:rsidRPr="002360F2">
        <w:rPr>
          <w:rStyle w:val="1-Char"/>
          <w:rFonts w:hint="cs"/>
          <w:rtl/>
        </w:rPr>
        <w:t xml:space="preserve"> و </w:t>
      </w:r>
      <w:r w:rsidR="00FF6A68" w:rsidRPr="002360F2">
        <w:rPr>
          <w:rStyle w:val="1-Char"/>
          <w:rFonts w:hint="cs"/>
          <w:rtl/>
        </w:rPr>
        <w:t>نظر</w:t>
      </w:r>
      <w:r w:rsidR="002E23EF">
        <w:rPr>
          <w:rStyle w:val="1-Char"/>
          <w:rFonts w:hint="cs"/>
          <w:rtl/>
        </w:rPr>
        <w:t>ی</w:t>
      </w:r>
      <w:r w:rsidR="00FF6A68" w:rsidRPr="002360F2">
        <w:rPr>
          <w:rStyle w:val="1-Char"/>
          <w:rFonts w:hint="cs"/>
          <w:rtl/>
        </w:rPr>
        <w:t>ه‌</w:t>
      </w:r>
      <w:r w:rsidRPr="002360F2">
        <w:rPr>
          <w:rStyle w:val="1-Char"/>
          <w:rFonts w:hint="cs"/>
          <w:rtl/>
        </w:rPr>
        <w:t>ها، ز</w:t>
      </w:r>
      <w:r w:rsidR="002E23EF">
        <w:rPr>
          <w:rStyle w:val="1-Char"/>
          <w:rFonts w:hint="cs"/>
          <w:rtl/>
        </w:rPr>
        <w:t>ی</w:t>
      </w:r>
      <w:r w:rsidRPr="002360F2">
        <w:rPr>
          <w:rStyle w:val="1-Char"/>
          <w:rFonts w:hint="cs"/>
          <w:rtl/>
        </w:rPr>
        <w:t>اد</w:t>
      </w:r>
      <w:r w:rsidR="00A22F3D" w:rsidRPr="002360F2">
        <w:rPr>
          <w:rStyle w:val="1-Char"/>
          <w:rFonts w:hint="cs"/>
          <w:rtl/>
        </w:rPr>
        <w:t xml:space="preserve"> و </w:t>
      </w:r>
      <w:r w:rsidRPr="002360F2">
        <w:rPr>
          <w:rStyle w:val="1-Char"/>
          <w:rFonts w:hint="cs"/>
          <w:rtl/>
        </w:rPr>
        <w:t>مختلف</w:t>
      </w:r>
      <w:r w:rsidR="00B57FCB" w:rsidRPr="002360F2">
        <w:rPr>
          <w:rStyle w:val="1-Char"/>
          <w:rFonts w:hint="cs"/>
          <w:rtl/>
        </w:rPr>
        <w:t>‌اند.</w:t>
      </w:r>
      <w:r w:rsidRPr="002360F2">
        <w:rPr>
          <w:rStyle w:val="1-Char"/>
          <w:rFonts w:hint="cs"/>
          <w:rtl/>
        </w:rPr>
        <w:t xml:space="preserve"> نظر</w:t>
      </w:r>
      <w:r w:rsidR="002E23EF">
        <w:rPr>
          <w:rStyle w:val="1-Char"/>
          <w:rFonts w:hint="cs"/>
          <w:rtl/>
        </w:rPr>
        <w:t>ی</w:t>
      </w:r>
      <w:r w:rsidRPr="002360F2">
        <w:rPr>
          <w:rStyle w:val="1-Char"/>
          <w:rFonts w:hint="cs"/>
          <w:rtl/>
        </w:rPr>
        <w:t>ه‌ها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ه</w:t>
      </w:r>
      <w:r w:rsidR="00F606D3" w:rsidRPr="002360F2">
        <w:rPr>
          <w:rStyle w:val="1-Char"/>
          <w:rFonts w:hint="cs"/>
          <w:rtl/>
        </w:rPr>
        <w:t xml:space="preserve"> از </w:t>
      </w:r>
      <w:r w:rsidRPr="002360F2">
        <w:rPr>
          <w:rStyle w:val="1-Char"/>
          <w:rFonts w:hint="cs"/>
          <w:rtl/>
        </w:rPr>
        <w:t xml:space="preserve">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00A22F3D" w:rsidRPr="002360F2">
        <w:rPr>
          <w:rStyle w:val="1-Char"/>
          <w:rFonts w:hint="cs"/>
          <w:rtl/>
        </w:rPr>
        <w:t xml:space="preserve"> و </w:t>
      </w:r>
      <w:r w:rsidRPr="002360F2">
        <w:rPr>
          <w:rStyle w:val="1-Char"/>
          <w:rFonts w:hint="cs"/>
          <w:rtl/>
        </w:rPr>
        <w:t>شاگردانش نقل شده‌اند</w:t>
      </w:r>
      <w:r w:rsidR="00A22F3D" w:rsidRPr="002360F2">
        <w:rPr>
          <w:rStyle w:val="1-Char"/>
          <w:rFonts w:hint="cs"/>
          <w:rtl/>
        </w:rPr>
        <w:t xml:space="preserve"> و </w:t>
      </w:r>
      <w:r w:rsidRPr="002360F2">
        <w:rPr>
          <w:rStyle w:val="1-Char"/>
          <w:rFonts w:hint="cs"/>
          <w:rtl/>
        </w:rPr>
        <w:t>با</w:t>
      </w:r>
      <w:r w:rsidR="00FF6A68" w:rsidRPr="002360F2">
        <w:rPr>
          <w:rStyle w:val="1-Char"/>
          <w:rFonts w:hint="cs"/>
          <w:rtl/>
        </w:rPr>
        <w:t xml:space="preserve"> </w:t>
      </w:r>
      <w:r w:rsidRPr="002360F2">
        <w:rPr>
          <w:rStyle w:val="1-Char"/>
          <w:rFonts w:hint="cs"/>
          <w:rtl/>
        </w:rPr>
        <w:t>همد</w:t>
      </w:r>
      <w:r w:rsidR="002E23EF">
        <w:rPr>
          <w:rStyle w:val="1-Char"/>
          <w:rFonts w:hint="cs"/>
          <w:rtl/>
        </w:rPr>
        <w:t>ی</w:t>
      </w:r>
      <w:r w:rsidRPr="002360F2">
        <w:rPr>
          <w:rStyle w:val="1-Char"/>
          <w:rFonts w:hint="cs"/>
          <w:rtl/>
        </w:rPr>
        <w:t>گر مختلف</w:t>
      </w:r>
      <w:r w:rsidR="00A22F3D" w:rsidRPr="002360F2">
        <w:rPr>
          <w:rStyle w:val="1-Char"/>
          <w:rFonts w:hint="cs"/>
          <w:rtl/>
        </w:rPr>
        <w:t xml:space="preserve"> و </w:t>
      </w:r>
      <w:r w:rsidRPr="002360F2">
        <w:rPr>
          <w:rStyle w:val="1-Char"/>
          <w:rFonts w:hint="cs"/>
          <w:rtl/>
        </w:rPr>
        <w:t>متفاوت‌اند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گاه</w:t>
      </w:r>
      <w:r w:rsidR="002E23EF">
        <w:rPr>
          <w:rStyle w:val="1-Char"/>
          <w:rFonts w:hint="cs"/>
          <w:rtl/>
        </w:rPr>
        <w:t>ی</w:t>
      </w:r>
      <w:r w:rsidRPr="002360F2">
        <w:rPr>
          <w:rStyle w:val="1-Char"/>
          <w:rFonts w:hint="cs"/>
          <w:rtl/>
        </w:rPr>
        <w:t xml:space="preserve"> در</w:t>
      </w:r>
      <w:r w:rsidR="00FF6A68" w:rsidRPr="002360F2">
        <w:rPr>
          <w:rStyle w:val="1-Char"/>
          <w:rFonts w:hint="cs"/>
          <w:rtl/>
        </w:rPr>
        <w:t xml:space="preserve"> </w:t>
      </w:r>
      <w:r w:rsidR="002E23EF">
        <w:rPr>
          <w:rStyle w:val="1-Char"/>
          <w:rFonts w:hint="cs"/>
          <w:rtl/>
        </w:rPr>
        <w:t>یک</w:t>
      </w:r>
      <w:r w:rsidRPr="002360F2">
        <w:rPr>
          <w:rStyle w:val="1-Char"/>
          <w:rFonts w:hint="cs"/>
          <w:rtl/>
        </w:rPr>
        <w:t xml:space="preserve"> مسئله روا</w:t>
      </w:r>
      <w:r w:rsidR="002E23EF">
        <w:rPr>
          <w:rStyle w:val="1-Char"/>
          <w:rFonts w:hint="cs"/>
          <w:rtl/>
        </w:rPr>
        <w:t>ی</w:t>
      </w:r>
      <w:r w:rsidRPr="002360F2">
        <w:rPr>
          <w:rStyle w:val="1-Char"/>
          <w:rFonts w:hint="cs"/>
          <w:rtl/>
        </w:rPr>
        <w:t>ت</w:t>
      </w:r>
      <w:r w:rsidR="002E23EF">
        <w:rPr>
          <w:rStyle w:val="1-Char"/>
          <w:rFonts w:hint="cs"/>
          <w:rtl/>
        </w:rPr>
        <w:t>ی</w:t>
      </w:r>
      <w:r w:rsidRPr="002360F2">
        <w:rPr>
          <w:rStyle w:val="1-Char"/>
          <w:rFonts w:hint="cs"/>
          <w:rtl/>
        </w:rPr>
        <w:t xml:space="preserve"> ح</w:t>
      </w:r>
      <w:r w:rsidR="002E23EF">
        <w:rPr>
          <w:rStyle w:val="1-Char"/>
          <w:rFonts w:hint="cs"/>
          <w:rtl/>
        </w:rPr>
        <w:t>ک</w:t>
      </w:r>
      <w:r w:rsidRPr="002360F2">
        <w:rPr>
          <w:rStyle w:val="1-Char"/>
          <w:rFonts w:hint="cs"/>
          <w:rtl/>
        </w:rPr>
        <w:t>م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 xml:space="preserve">ند </w:t>
      </w:r>
      <w:r w:rsidR="002E23EF">
        <w:rPr>
          <w:rStyle w:val="1-Char"/>
          <w:rFonts w:hint="cs"/>
          <w:rtl/>
        </w:rPr>
        <w:t>ک</w:t>
      </w:r>
      <w:r w:rsidRPr="002360F2">
        <w:rPr>
          <w:rStyle w:val="1-Char"/>
          <w:rFonts w:hint="cs"/>
          <w:rtl/>
        </w:rPr>
        <w:t>ه روا</w:t>
      </w:r>
      <w:r w:rsidR="002E23EF">
        <w:rPr>
          <w:rStyle w:val="1-Char"/>
          <w:rFonts w:hint="cs"/>
          <w:rtl/>
        </w:rPr>
        <w:t>ی</w:t>
      </w:r>
      <w:r w:rsidRPr="002360F2">
        <w:rPr>
          <w:rStyle w:val="1-Char"/>
          <w:rFonts w:hint="cs"/>
          <w:rtl/>
        </w:rPr>
        <w:t>ت د</w:t>
      </w:r>
      <w:r w:rsidR="002E23EF">
        <w:rPr>
          <w:rStyle w:val="1-Char"/>
          <w:rFonts w:hint="cs"/>
          <w:rtl/>
        </w:rPr>
        <w:t>ی</w:t>
      </w:r>
      <w:r w:rsidRPr="002360F2">
        <w:rPr>
          <w:rStyle w:val="1-Char"/>
          <w:rFonts w:hint="cs"/>
          <w:rtl/>
        </w:rPr>
        <w:t xml:space="preserve">گر خلاف آن وجود دارد؛ </w:t>
      </w:r>
      <w:r w:rsidR="002E23EF">
        <w:rPr>
          <w:rStyle w:val="1-Char"/>
          <w:rFonts w:hint="cs"/>
          <w:rtl/>
        </w:rPr>
        <w:t>ک</w:t>
      </w:r>
      <w:r w:rsidRPr="002360F2">
        <w:rPr>
          <w:rStyle w:val="1-Char"/>
          <w:rFonts w:hint="cs"/>
          <w:rtl/>
        </w:rPr>
        <w:t>ما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اختلاف در</w:t>
      </w:r>
      <w:r w:rsidR="00FF6A68"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ان ائمه</w:t>
      </w:r>
      <w:r w:rsidR="00DB2B45" w:rsidRPr="002360F2">
        <w:rPr>
          <w:rStyle w:val="1-Char"/>
          <w:rFonts w:hint="cs"/>
          <w:rtl/>
        </w:rPr>
        <w:t>‌</w:t>
      </w:r>
      <w:r w:rsidR="002E23EF">
        <w:rPr>
          <w:rStyle w:val="1-Char"/>
          <w:rFonts w:hint="cs"/>
          <w:rtl/>
        </w:rPr>
        <w:t>ی</w:t>
      </w:r>
      <w:r w:rsidRPr="002360F2">
        <w:rPr>
          <w:rStyle w:val="1-Char"/>
          <w:rFonts w:hint="cs"/>
          <w:rtl/>
        </w:rPr>
        <w:t xml:space="preserve"> مذهب ن</w:t>
      </w:r>
      <w:r w:rsidR="002E23EF">
        <w:rPr>
          <w:rStyle w:val="1-Char"/>
          <w:rFonts w:hint="cs"/>
          <w:rtl/>
        </w:rPr>
        <w:t>ی</w:t>
      </w:r>
      <w:r w:rsidRPr="002360F2">
        <w:rPr>
          <w:rStyle w:val="1-Char"/>
          <w:rFonts w:hint="cs"/>
          <w:rtl/>
        </w:rPr>
        <w:t>ز وجود دارد. به عنوان مثال</w:t>
      </w:r>
      <w:r w:rsidR="00E023D6" w:rsidRPr="002360F2">
        <w:rPr>
          <w:rStyle w:val="1-Char"/>
          <w:rFonts w:hint="cs"/>
          <w:rtl/>
        </w:rPr>
        <w:t>:</w:t>
      </w:r>
      <w:r w:rsidRPr="002360F2">
        <w:rPr>
          <w:rStyle w:val="1-Char"/>
          <w:rFonts w:hint="cs"/>
          <w:rtl/>
        </w:rPr>
        <w:t>گاه</w:t>
      </w:r>
      <w:r w:rsidR="002E23EF">
        <w:rPr>
          <w:rStyle w:val="1-Char"/>
          <w:rFonts w:hint="cs"/>
          <w:rtl/>
        </w:rPr>
        <w:t>ی</w:t>
      </w:r>
      <w:r w:rsidRPr="002360F2">
        <w:rPr>
          <w:rStyle w:val="1-Char"/>
          <w:rFonts w:hint="cs"/>
          <w:rtl/>
        </w:rPr>
        <w:t xml:space="preserve"> دو</w:t>
      </w:r>
      <w:r w:rsidR="00FF6A68" w:rsidRPr="002360F2">
        <w:rPr>
          <w:rStyle w:val="1-Char"/>
          <w:rFonts w:hint="cs"/>
          <w:rtl/>
        </w:rPr>
        <w:t xml:space="preserve"> شاگر</w:t>
      </w:r>
      <w:r w:rsidRPr="002360F2">
        <w:rPr>
          <w:rStyle w:val="1-Char"/>
          <w:rFonts w:hint="cs"/>
          <w:rtl/>
        </w:rPr>
        <w:t>د</w:t>
      </w:r>
      <w:r w:rsidR="00FF6A68" w:rsidRPr="002360F2">
        <w:rPr>
          <w:rStyle w:val="1-Char"/>
          <w:rFonts w:hint="cs"/>
          <w:rtl/>
        </w:rPr>
        <w:t xml:space="preserve"> </w:t>
      </w:r>
      <w:r w:rsidRPr="002360F2">
        <w:rPr>
          <w:rStyle w:val="1-Char"/>
          <w:rFonts w:hint="cs"/>
          <w:rtl/>
        </w:rPr>
        <w:t xml:space="preserve">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00FF6A68" w:rsidRPr="002360F2">
        <w:rPr>
          <w:rStyle w:val="1-Char"/>
          <w:rFonts w:hint="cs"/>
          <w:rtl/>
        </w:rPr>
        <w:t xml:space="preserve"> (</w:t>
      </w:r>
      <w:r w:rsidR="002E23EF">
        <w:rPr>
          <w:rStyle w:val="1-Char"/>
          <w:rFonts w:hint="cs"/>
          <w:rtl/>
        </w:rPr>
        <w:t>ی</w:t>
      </w:r>
      <w:r w:rsidR="00FF6A68" w:rsidRPr="002360F2">
        <w:rPr>
          <w:rStyle w:val="1-Char"/>
          <w:rFonts w:hint="cs"/>
          <w:rtl/>
        </w:rPr>
        <w:t>عن</w:t>
      </w:r>
      <w:r w:rsidR="002E23EF">
        <w:rPr>
          <w:rStyle w:val="1-Char"/>
          <w:rFonts w:hint="cs"/>
          <w:rtl/>
        </w:rPr>
        <w:t>ی</w:t>
      </w:r>
      <w:r w:rsidR="00FF6A68" w:rsidRPr="002360F2">
        <w:rPr>
          <w:rStyle w:val="1-Char"/>
          <w:rFonts w:hint="cs"/>
          <w:rtl/>
        </w:rPr>
        <w:t xml:space="preserve"> ابو</w:t>
      </w:r>
      <w:r w:rsidR="002E23EF">
        <w:rPr>
          <w:rStyle w:val="1-Char"/>
          <w:rFonts w:hint="cs"/>
          <w:rtl/>
        </w:rPr>
        <w:t>ی</w:t>
      </w:r>
      <w:r w:rsidRPr="002360F2">
        <w:rPr>
          <w:rStyle w:val="1-Char"/>
          <w:rFonts w:hint="cs"/>
          <w:rtl/>
        </w:rPr>
        <w:t>وسف</w:t>
      </w:r>
      <w:r w:rsidR="00A22F3D" w:rsidRPr="002360F2">
        <w:rPr>
          <w:rStyle w:val="1-Char"/>
          <w:rFonts w:hint="cs"/>
          <w:rtl/>
        </w:rPr>
        <w:t xml:space="preserve"> و </w:t>
      </w:r>
      <w:r w:rsidRPr="002360F2">
        <w:rPr>
          <w:rStyle w:val="1-Char"/>
          <w:rFonts w:hint="cs"/>
          <w:rtl/>
        </w:rPr>
        <w:t>محمد بن حسن)</w:t>
      </w:r>
      <w:r w:rsidR="00FF6A68" w:rsidRPr="002360F2">
        <w:rPr>
          <w:rStyle w:val="1-Char"/>
          <w:rFonts w:hint="cs"/>
          <w:rtl/>
        </w:rPr>
        <w:t xml:space="preserve"> </w:t>
      </w:r>
      <w:r w:rsidRPr="002360F2">
        <w:rPr>
          <w:rStyle w:val="1-Char"/>
          <w:rFonts w:hint="cs"/>
          <w:rtl/>
        </w:rPr>
        <w:t>با او مخالفت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نند</w:t>
      </w:r>
      <w:r w:rsidR="00A22F3D" w:rsidRPr="002360F2">
        <w:rPr>
          <w:rStyle w:val="1-Char"/>
          <w:rFonts w:hint="cs"/>
          <w:rtl/>
        </w:rPr>
        <w:t xml:space="preserve"> و </w:t>
      </w:r>
      <w:r w:rsidRPr="002360F2">
        <w:rPr>
          <w:rStyle w:val="1-Char"/>
          <w:rFonts w:hint="cs"/>
          <w:rtl/>
        </w:rPr>
        <w:t>گاه</w:t>
      </w:r>
      <w:r w:rsidR="002E23EF">
        <w:rPr>
          <w:rStyle w:val="1-Char"/>
          <w:rFonts w:hint="cs"/>
          <w:rtl/>
        </w:rPr>
        <w:t>ی</w:t>
      </w:r>
      <w:r w:rsidRPr="002360F2">
        <w:rPr>
          <w:rStyle w:val="1-Char"/>
          <w:rFonts w:hint="cs"/>
          <w:rtl/>
        </w:rPr>
        <w:t xml:space="preserve"> امام زفر با</w:t>
      </w:r>
      <w:r w:rsidR="00FF6A68" w:rsidRPr="002360F2">
        <w:rPr>
          <w:rStyle w:val="1-Char"/>
          <w:rFonts w:hint="cs"/>
          <w:rtl/>
        </w:rPr>
        <w:t xml:space="preserve"> </w:t>
      </w:r>
      <w:r w:rsidRPr="002360F2">
        <w:rPr>
          <w:rStyle w:val="1-Char"/>
          <w:rFonts w:hint="cs"/>
          <w:rtl/>
        </w:rPr>
        <w:t>ائمه</w:t>
      </w:r>
      <w:r w:rsidR="00DB2B45" w:rsidRPr="002360F2">
        <w:rPr>
          <w:rStyle w:val="1-Char"/>
          <w:rFonts w:hint="cs"/>
          <w:rtl/>
        </w:rPr>
        <w:t>‌</w:t>
      </w:r>
      <w:r w:rsidR="002E23EF">
        <w:rPr>
          <w:rStyle w:val="1-Char"/>
          <w:rFonts w:hint="cs"/>
          <w:rtl/>
        </w:rPr>
        <w:t>ی</w:t>
      </w:r>
      <w:r w:rsidRPr="002360F2">
        <w:rPr>
          <w:rStyle w:val="1-Char"/>
          <w:rFonts w:hint="cs"/>
          <w:rtl/>
        </w:rPr>
        <w:t xml:space="preserve"> ثلاثه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w:t>
      </w:r>
      <w:r w:rsidR="006B3A28" w:rsidRPr="002360F2">
        <w:rPr>
          <w:rStyle w:val="1-Char"/>
          <w:rFonts w:hint="cs"/>
          <w:rtl/>
        </w:rPr>
        <w:t xml:space="preserve"> </w:t>
      </w:r>
      <w:r w:rsidRPr="002360F2">
        <w:rPr>
          <w:rStyle w:val="1-Char"/>
          <w:rFonts w:hint="cs"/>
          <w:rtl/>
        </w:rPr>
        <w:t>ابو</w:t>
      </w:r>
      <w:r w:rsidR="002E23EF">
        <w:rPr>
          <w:rStyle w:val="1-Char"/>
          <w:rFonts w:hint="cs"/>
          <w:rtl/>
        </w:rPr>
        <w:t>ی</w:t>
      </w:r>
      <w:r w:rsidRPr="002360F2">
        <w:rPr>
          <w:rStyle w:val="1-Char"/>
          <w:rFonts w:hint="cs"/>
          <w:rtl/>
        </w:rPr>
        <w:t>وسف،</w:t>
      </w:r>
      <w:r w:rsidR="00FF6A68" w:rsidRPr="002360F2">
        <w:rPr>
          <w:rStyle w:val="1-Char"/>
          <w:rFonts w:hint="cs"/>
          <w:rtl/>
        </w:rPr>
        <w:t xml:space="preserve"> </w:t>
      </w:r>
      <w:r w:rsidRPr="002360F2">
        <w:rPr>
          <w:rStyle w:val="1-Char"/>
          <w:rFonts w:hint="cs"/>
          <w:rtl/>
        </w:rPr>
        <w:t>و</w:t>
      </w:r>
      <w:r w:rsidR="00FF6A68" w:rsidRPr="002360F2">
        <w:rPr>
          <w:rStyle w:val="1-Char"/>
          <w:rFonts w:hint="cs"/>
          <w:rtl/>
        </w:rPr>
        <w:t xml:space="preserve"> </w:t>
      </w:r>
      <w:r w:rsidRPr="002360F2">
        <w:rPr>
          <w:rStyle w:val="1-Char"/>
          <w:rFonts w:hint="cs"/>
          <w:rtl/>
        </w:rPr>
        <w:t>محمد)</w:t>
      </w:r>
      <w:r w:rsidR="00A22F3D" w:rsidRPr="002360F2">
        <w:rPr>
          <w:rStyle w:val="1-Char"/>
          <w:rFonts w:hint="cs"/>
          <w:rtl/>
        </w:rPr>
        <w:t xml:space="preserve"> و </w:t>
      </w:r>
      <w:r w:rsidRPr="002360F2">
        <w:rPr>
          <w:rStyle w:val="1-Char"/>
          <w:rFonts w:hint="cs"/>
          <w:rtl/>
        </w:rPr>
        <w:t>گاه</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دو</w:t>
      </w:r>
      <w:r w:rsidR="00FF6A68" w:rsidRPr="002360F2">
        <w:rPr>
          <w:rStyle w:val="1-Char"/>
          <w:rFonts w:hint="cs"/>
          <w:rtl/>
        </w:rPr>
        <w:t xml:space="preserve"> </w:t>
      </w:r>
      <w:r w:rsidRPr="002360F2">
        <w:rPr>
          <w:rStyle w:val="1-Char"/>
          <w:rFonts w:hint="cs"/>
          <w:rtl/>
        </w:rPr>
        <w:t>شاگرد ارشد امام (</w:t>
      </w:r>
      <w:r w:rsidR="002E23EF">
        <w:rPr>
          <w:rStyle w:val="1-Char"/>
          <w:rFonts w:hint="cs"/>
          <w:rtl/>
        </w:rPr>
        <w:t>ی</w:t>
      </w:r>
      <w:r w:rsidRPr="002360F2">
        <w:rPr>
          <w:rStyle w:val="1-Char"/>
          <w:rFonts w:hint="cs"/>
          <w:rtl/>
        </w:rPr>
        <w:t>عن</w:t>
      </w:r>
      <w:r w:rsidR="002E23EF">
        <w:rPr>
          <w:rStyle w:val="1-Char"/>
          <w:rFonts w:hint="cs"/>
          <w:rtl/>
        </w:rPr>
        <w:t>ی</w:t>
      </w:r>
      <w:r w:rsidR="00EE055A" w:rsidRPr="002360F2">
        <w:rPr>
          <w:rStyle w:val="1-Char"/>
          <w:rFonts w:hint="cs"/>
          <w:rtl/>
        </w:rPr>
        <w:t xml:space="preserve"> </w:t>
      </w:r>
      <w:r w:rsidR="00FF6A68" w:rsidRPr="002360F2">
        <w:rPr>
          <w:rStyle w:val="1-Char"/>
          <w:rFonts w:hint="cs"/>
          <w:rtl/>
        </w:rPr>
        <w:t>ابو</w:t>
      </w:r>
      <w:r w:rsidR="002E23EF">
        <w:rPr>
          <w:rStyle w:val="1-Char"/>
          <w:rFonts w:hint="cs"/>
          <w:rtl/>
        </w:rPr>
        <w:t>ی</w:t>
      </w:r>
      <w:r w:rsidRPr="002360F2">
        <w:rPr>
          <w:rStyle w:val="1-Char"/>
          <w:rFonts w:hint="cs"/>
          <w:rtl/>
        </w:rPr>
        <w:t>وسف</w:t>
      </w:r>
      <w:r w:rsidR="00A22F3D" w:rsidRPr="002360F2">
        <w:rPr>
          <w:rStyle w:val="1-Char"/>
          <w:rFonts w:hint="cs"/>
          <w:rtl/>
        </w:rPr>
        <w:t xml:space="preserve"> و </w:t>
      </w:r>
      <w:r w:rsidRPr="002360F2">
        <w:rPr>
          <w:rStyle w:val="1-Char"/>
          <w:rFonts w:hint="cs"/>
          <w:rtl/>
        </w:rPr>
        <w:t>محمد) با</w:t>
      </w:r>
      <w:r w:rsidR="00FA42AB" w:rsidRPr="002360F2">
        <w:rPr>
          <w:rStyle w:val="1-Char"/>
          <w:rFonts w:hint="cs"/>
          <w:rtl/>
        </w:rPr>
        <w:t xml:space="preserve"> </w:t>
      </w:r>
      <w:r w:rsidRPr="002360F2">
        <w:rPr>
          <w:rStyle w:val="1-Char"/>
          <w:rFonts w:hint="cs"/>
          <w:rtl/>
        </w:rPr>
        <w:t>همد</w:t>
      </w:r>
      <w:r w:rsidR="002E23EF">
        <w:rPr>
          <w:rStyle w:val="1-Char"/>
          <w:rFonts w:hint="cs"/>
          <w:rtl/>
        </w:rPr>
        <w:t>ی</w:t>
      </w:r>
      <w:r w:rsidRPr="002360F2">
        <w:rPr>
          <w:rStyle w:val="1-Char"/>
          <w:rFonts w:hint="cs"/>
          <w:rtl/>
        </w:rPr>
        <w:t>گر، پ</w:t>
      </w:r>
      <w:r w:rsidR="002E23EF">
        <w:rPr>
          <w:rStyle w:val="1-Char"/>
          <w:rFonts w:hint="cs"/>
          <w:rtl/>
        </w:rPr>
        <w:t>ی</w:t>
      </w:r>
      <w:r w:rsidRPr="002360F2">
        <w:rPr>
          <w:rStyle w:val="1-Char"/>
          <w:rFonts w:hint="cs"/>
          <w:rtl/>
        </w:rPr>
        <w:t>رامون مسئله‌ا</w:t>
      </w:r>
      <w:r w:rsidR="002E23EF">
        <w:rPr>
          <w:rStyle w:val="1-Char"/>
          <w:rFonts w:hint="cs"/>
          <w:rtl/>
        </w:rPr>
        <w:t>ی</w:t>
      </w:r>
      <w:r w:rsidRPr="002360F2">
        <w:rPr>
          <w:rStyle w:val="1-Char"/>
          <w:rFonts w:hint="cs"/>
          <w:rtl/>
        </w:rPr>
        <w:t xml:space="preserve"> به خلاف هم ح</w:t>
      </w:r>
      <w:r w:rsidR="002E23EF">
        <w:rPr>
          <w:rStyle w:val="1-Char"/>
          <w:rFonts w:hint="cs"/>
          <w:rtl/>
        </w:rPr>
        <w:t>ک</w:t>
      </w:r>
      <w:r w:rsidRPr="002360F2">
        <w:rPr>
          <w:rStyle w:val="1-Char"/>
          <w:rFonts w:hint="cs"/>
          <w:rtl/>
        </w:rPr>
        <w:t>م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FA42AB" w:rsidRPr="002360F2">
        <w:rPr>
          <w:rStyle w:val="1-Char"/>
          <w:rFonts w:hint="cs"/>
          <w:rtl/>
        </w:rPr>
        <w:t xml:space="preserve"> </w:t>
      </w:r>
      <w:r w:rsidRPr="002360F2">
        <w:rPr>
          <w:rStyle w:val="1-Char"/>
          <w:rFonts w:hint="cs"/>
          <w:rtl/>
        </w:rPr>
        <w:t>در</w:t>
      </w:r>
      <w:r w:rsidR="00FA42AB" w:rsidRPr="002360F2">
        <w:rPr>
          <w:rStyle w:val="1-Char"/>
          <w:rFonts w:hint="cs"/>
          <w:rtl/>
        </w:rPr>
        <w:t xml:space="preserve"> </w:t>
      </w:r>
      <w:r w:rsidRPr="002360F2">
        <w:rPr>
          <w:rStyle w:val="1-Char"/>
          <w:rFonts w:hint="cs"/>
          <w:rtl/>
        </w:rPr>
        <w:t>برخ</w:t>
      </w:r>
      <w:r w:rsidR="002E23EF">
        <w:rPr>
          <w:rStyle w:val="1-Char"/>
          <w:rFonts w:hint="cs"/>
          <w:rtl/>
        </w:rPr>
        <w:t>ی</w:t>
      </w:r>
      <w:r w:rsidRPr="002360F2">
        <w:rPr>
          <w:rStyle w:val="1-Char"/>
          <w:rFonts w:hint="cs"/>
          <w:rtl/>
        </w:rPr>
        <w:t xml:space="preserve"> مسائل ن</w:t>
      </w:r>
      <w:r w:rsidR="002E23EF">
        <w:rPr>
          <w:rStyle w:val="1-Char"/>
          <w:rFonts w:hint="cs"/>
          <w:rtl/>
        </w:rPr>
        <w:t>ی</w:t>
      </w:r>
      <w:r w:rsidRPr="002360F2">
        <w:rPr>
          <w:rStyle w:val="1-Char"/>
          <w:rFonts w:hint="cs"/>
          <w:rtl/>
        </w:rPr>
        <w:t>ز</w:t>
      </w:r>
      <w:r w:rsidR="00F606D3" w:rsidRPr="002360F2">
        <w:rPr>
          <w:rStyle w:val="1-Char"/>
          <w:rFonts w:hint="cs"/>
          <w:rtl/>
        </w:rPr>
        <w:t xml:space="preserve"> از </w:t>
      </w:r>
      <w:r w:rsidRPr="002360F2">
        <w:rPr>
          <w:rStyle w:val="1-Char"/>
          <w:rFonts w:hint="cs"/>
          <w:rtl/>
        </w:rPr>
        <w:t>امام اعظم دو روا</w:t>
      </w:r>
      <w:r w:rsidR="002E23EF">
        <w:rPr>
          <w:rStyle w:val="1-Char"/>
          <w:rFonts w:hint="cs"/>
          <w:rtl/>
        </w:rPr>
        <w:t>ی</w:t>
      </w:r>
      <w:r w:rsidRPr="002360F2">
        <w:rPr>
          <w:rStyle w:val="1-Char"/>
          <w:rFonts w:hint="cs"/>
          <w:rtl/>
        </w:rPr>
        <w:t>ت منقول است،</w:t>
      </w:r>
      <w:r w:rsidR="002E23EF">
        <w:rPr>
          <w:rStyle w:val="1-Char"/>
          <w:rFonts w:hint="cs"/>
          <w:rtl/>
        </w:rPr>
        <w:t>ک</w:t>
      </w:r>
      <w:r w:rsidRPr="002360F2">
        <w:rPr>
          <w:rStyle w:val="1-Char"/>
          <w:rFonts w:hint="cs"/>
          <w:rtl/>
        </w:rPr>
        <w:t>ه در</w:t>
      </w:r>
      <w:r w:rsidR="00FA42AB" w:rsidRPr="002360F2">
        <w:rPr>
          <w:rStyle w:val="1-Char"/>
          <w:rFonts w:hint="cs"/>
          <w:rtl/>
        </w:rPr>
        <w:t xml:space="preserve"> </w:t>
      </w:r>
      <w:r w:rsidRPr="002360F2">
        <w:rPr>
          <w:rStyle w:val="1-Char"/>
          <w:rFonts w:hint="cs"/>
          <w:rtl/>
        </w:rPr>
        <w:t>برخ</w:t>
      </w:r>
      <w:r w:rsidR="002E23EF">
        <w:rPr>
          <w:rStyle w:val="1-Char"/>
          <w:rFonts w:hint="cs"/>
          <w:rtl/>
        </w:rPr>
        <w:t>ی</w:t>
      </w:r>
      <w:r w:rsidRPr="002360F2">
        <w:rPr>
          <w:rStyle w:val="1-Char"/>
          <w:rFonts w:hint="cs"/>
          <w:rtl/>
        </w:rPr>
        <w:t xml:space="preserve"> از</w:t>
      </w:r>
      <w:r w:rsidR="004A29FC">
        <w:rPr>
          <w:rStyle w:val="1-Char"/>
          <w:rFonts w:hint="cs"/>
          <w:rtl/>
        </w:rPr>
        <w:t xml:space="preserve"> آن‌ها </w:t>
      </w:r>
      <w:r w:rsidRPr="002360F2">
        <w:rPr>
          <w:rStyle w:val="1-Char"/>
          <w:rFonts w:hint="cs"/>
          <w:rtl/>
        </w:rPr>
        <w:t>رجوع و</w:t>
      </w:r>
      <w:r w:rsidR="002E23EF">
        <w:rPr>
          <w:rStyle w:val="1-Char"/>
          <w:rFonts w:hint="cs"/>
          <w:rtl/>
        </w:rPr>
        <w:t>ی</w:t>
      </w:r>
      <w:r w:rsidR="00F606D3" w:rsidRPr="002360F2">
        <w:rPr>
          <w:rStyle w:val="1-Char"/>
          <w:rFonts w:hint="cs"/>
          <w:rtl/>
        </w:rPr>
        <w:t xml:space="preserve"> از </w:t>
      </w:r>
      <w:r w:rsidR="002E23EF">
        <w:rPr>
          <w:rStyle w:val="1-Char"/>
          <w:rFonts w:hint="cs"/>
          <w:rtl/>
        </w:rPr>
        <w:t>یکی</w:t>
      </w:r>
      <w:r w:rsidR="00F606D3" w:rsidRPr="002360F2">
        <w:rPr>
          <w:rStyle w:val="1-Char"/>
          <w:rFonts w:hint="cs"/>
          <w:rtl/>
        </w:rPr>
        <w:t xml:space="preserve"> از </w:t>
      </w:r>
      <w:r w:rsidRPr="002360F2">
        <w:rPr>
          <w:rStyle w:val="1-Char"/>
          <w:rFonts w:hint="cs"/>
          <w:rtl/>
        </w:rPr>
        <w:t>آن دو،</w:t>
      </w:r>
      <w:r w:rsidR="00FA42AB" w:rsidRPr="002360F2">
        <w:rPr>
          <w:rStyle w:val="1-Char"/>
          <w:rFonts w:hint="cs"/>
          <w:rtl/>
        </w:rPr>
        <w:t xml:space="preserve"> </w:t>
      </w:r>
      <w:r w:rsidRPr="002360F2">
        <w:rPr>
          <w:rStyle w:val="1-Char"/>
          <w:rFonts w:hint="cs"/>
          <w:rtl/>
        </w:rPr>
        <w:t>ثابت</w:t>
      </w:r>
      <w:r w:rsidR="00A22F3D" w:rsidRPr="002360F2">
        <w:rPr>
          <w:rStyle w:val="1-Char"/>
          <w:rFonts w:hint="cs"/>
          <w:rtl/>
        </w:rPr>
        <w:t xml:space="preserve"> و </w:t>
      </w:r>
      <w:r w:rsidRPr="002360F2">
        <w:rPr>
          <w:rStyle w:val="1-Char"/>
          <w:rFonts w:hint="cs"/>
          <w:rtl/>
        </w:rPr>
        <w:t>در</w:t>
      </w:r>
      <w:r w:rsidR="00FA42AB" w:rsidRPr="002360F2">
        <w:rPr>
          <w:rStyle w:val="1-Char"/>
          <w:rFonts w:hint="cs"/>
          <w:rtl/>
        </w:rPr>
        <w:t xml:space="preserve"> </w:t>
      </w:r>
      <w:r w:rsidRPr="002360F2">
        <w:rPr>
          <w:rStyle w:val="1-Char"/>
          <w:rFonts w:hint="cs"/>
          <w:rtl/>
        </w:rPr>
        <w:t>بعض</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رجوعش ثابت ن</w:t>
      </w:r>
      <w:r w:rsidR="002E23EF">
        <w:rPr>
          <w:rStyle w:val="1-Char"/>
          <w:rFonts w:hint="cs"/>
          <w:rtl/>
        </w:rPr>
        <w:t>ی</w:t>
      </w:r>
      <w:r w:rsidRPr="002360F2">
        <w:rPr>
          <w:rStyle w:val="1-Char"/>
          <w:rFonts w:hint="cs"/>
          <w:rtl/>
        </w:rPr>
        <w:t>ست</w:t>
      </w:r>
      <w:r w:rsidR="00A22F3D" w:rsidRPr="002360F2">
        <w:rPr>
          <w:rStyle w:val="1-Char"/>
          <w:rFonts w:hint="cs"/>
          <w:rtl/>
        </w:rPr>
        <w:t xml:space="preserve"> و </w:t>
      </w:r>
      <w:r w:rsidRPr="002360F2">
        <w:rPr>
          <w:rStyle w:val="1-Char"/>
          <w:rFonts w:hint="cs"/>
          <w:rtl/>
        </w:rPr>
        <w:t>از</w:t>
      </w:r>
      <w:r w:rsidR="00FA42AB" w:rsidRPr="002360F2">
        <w:rPr>
          <w:rStyle w:val="1-Char"/>
          <w:rFonts w:hint="cs"/>
          <w:rtl/>
        </w:rPr>
        <w:t xml:space="preserve"> </w:t>
      </w:r>
      <w:r w:rsidRPr="002360F2">
        <w:rPr>
          <w:rStyle w:val="1-Char"/>
          <w:rFonts w:hint="cs"/>
          <w:rtl/>
        </w:rPr>
        <w:t>لحاظ تار</w:t>
      </w:r>
      <w:r w:rsidR="002E23EF">
        <w:rPr>
          <w:rStyle w:val="1-Char"/>
          <w:rFonts w:hint="cs"/>
          <w:rtl/>
        </w:rPr>
        <w:t>ی</w:t>
      </w:r>
      <w:r w:rsidRPr="002360F2">
        <w:rPr>
          <w:rStyle w:val="1-Char"/>
          <w:rFonts w:hint="cs"/>
          <w:rtl/>
        </w:rPr>
        <w:t>خ</w:t>
      </w:r>
      <w:r w:rsidR="002E23EF">
        <w:rPr>
          <w:rStyle w:val="1-Char"/>
          <w:rFonts w:hint="cs"/>
          <w:rtl/>
        </w:rPr>
        <w:t>ی</w:t>
      </w:r>
      <w:r w:rsidRPr="002360F2">
        <w:rPr>
          <w:rStyle w:val="1-Char"/>
          <w:rFonts w:hint="cs"/>
          <w:rtl/>
        </w:rPr>
        <w:t xml:space="preserve"> ح</w:t>
      </w:r>
      <w:r w:rsidR="002E23EF">
        <w:rPr>
          <w:rStyle w:val="1-Char"/>
          <w:rFonts w:hint="cs"/>
          <w:rtl/>
        </w:rPr>
        <w:t>ک</w:t>
      </w:r>
      <w:r w:rsidRPr="002360F2">
        <w:rPr>
          <w:rStyle w:val="1-Char"/>
          <w:rFonts w:hint="cs"/>
          <w:rtl/>
        </w:rPr>
        <w:t>م اول</w:t>
      </w:r>
      <w:r w:rsidR="00A22F3D" w:rsidRPr="002360F2">
        <w:rPr>
          <w:rStyle w:val="1-Char"/>
          <w:rFonts w:hint="cs"/>
          <w:rtl/>
        </w:rPr>
        <w:t xml:space="preserve"> و </w:t>
      </w:r>
      <w:r w:rsidRPr="002360F2">
        <w:rPr>
          <w:rStyle w:val="1-Char"/>
          <w:rFonts w:hint="cs"/>
          <w:rtl/>
        </w:rPr>
        <w:t>آخر ن</w:t>
      </w:r>
      <w:r w:rsidR="002E23EF">
        <w:rPr>
          <w:rStyle w:val="1-Char"/>
          <w:rFonts w:hint="cs"/>
          <w:rtl/>
        </w:rPr>
        <w:t>ی</w:t>
      </w:r>
      <w:r w:rsidRPr="002360F2">
        <w:rPr>
          <w:rStyle w:val="1-Char"/>
          <w:rFonts w:hint="cs"/>
          <w:rtl/>
        </w:rPr>
        <w:t>ز تشخ</w:t>
      </w:r>
      <w:r w:rsidR="002E23EF">
        <w:rPr>
          <w:rStyle w:val="1-Char"/>
          <w:rFonts w:hint="cs"/>
          <w:rtl/>
        </w:rPr>
        <w:t>ی</w:t>
      </w:r>
      <w:r w:rsidRPr="002360F2">
        <w:rPr>
          <w:rStyle w:val="1-Char"/>
          <w:rFonts w:hint="cs"/>
          <w:rtl/>
        </w:rPr>
        <w:t>ص داده نم</w:t>
      </w:r>
      <w:r w:rsidR="002E23EF">
        <w:rPr>
          <w:rStyle w:val="1-Char"/>
          <w:rFonts w:hint="cs"/>
          <w:rtl/>
        </w:rPr>
        <w:t>ی</w:t>
      </w:r>
      <w:r w:rsidRPr="002360F2">
        <w:rPr>
          <w:rStyle w:val="1-Char"/>
          <w:rFonts w:hint="cs"/>
          <w:rtl/>
        </w:rPr>
        <w:t>‌شود،</w:t>
      </w:r>
      <w:r w:rsidR="00A22F3D" w:rsidRPr="002360F2">
        <w:rPr>
          <w:rStyle w:val="1-Char"/>
          <w:rFonts w:hint="cs"/>
          <w:rtl/>
        </w:rPr>
        <w:t xml:space="preserve"> و </w:t>
      </w:r>
      <w:r w:rsidRPr="002360F2">
        <w:rPr>
          <w:rStyle w:val="1-Char"/>
          <w:rFonts w:hint="cs"/>
          <w:rtl/>
        </w:rPr>
        <w:t>چن</w:t>
      </w:r>
      <w:r w:rsidR="002E23EF">
        <w:rPr>
          <w:rStyle w:val="1-Char"/>
          <w:rFonts w:hint="cs"/>
          <w:rtl/>
        </w:rPr>
        <w:t>ی</w:t>
      </w:r>
      <w:r w:rsidRPr="002360F2">
        <w:rPr>
          <w:rStyle w:val="1-Char"/>
          <w:rFonts w:hint="cs"/>
          <w:rtl/>
        </w:rPr>
        <w:t>ن چ</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در</w:t>
      </w:r>
      <w:r w:rsidR="00FA42AB" w:rsidRPr="002360F2">
        <w:rPr>
          <w:rStyle w:val="1-Char"/>
          <w:rFonts w:hint="cs"/>
          <w:rtl/>
        </w:rPr>
        <w:t xml:space="preserve"> </w:t>
      </w:r>
      <w:r w:rsidRPr="002360F2">
        <w:rPr>
          <w:rStyle w:val="1-Char"/>
          <w:rFonts w:hint="cs"/>
          <w:rtl/>
        </w:rPr>
        <w:t xml:space="preserve">مورد </w:t>
      </w:r>
      <w:r w:rsidR="002E23EF">
        <w:rPr>
          <w:rStyle w:val="1-Char"/>
          <w:rFonts w:hint="cs"/>
          <w:rtl/>
        </w:rPr>
        <w:t>ی</w:t>
      </w:r>
      <w:r w:rsidRPr="002360F2">
        <w:rPr>
          <w:rStyle w:val="1-Char"/>
          <w:rFonts w:hint="cs"/>
          <w:rtl/>
        </w:rPr>
        <w:t>اران</w:t>
      </w:r>
      <w:r w:rsidR="00A22F3D" w:rsidRPr="002360F2">
        <w:rPr>
          <w:rStyle w:val="1-Char"/>
          <w:rFonts w:hint="cs"/>
          <w:rtl/>
        </w:rPr>
        <w:t xml:space="preserve"> و </w:t>
      </w:r>
      <w:r w:rsidRPr="002360F2">
        <w:rPr>
          <w:rStyle w:val="1-Char"/>
          <w:rFonts w:hint="cs"/>
          <w:rtl/>
        </w:rPr>
        <w:t>شاگردان امام ن</w:t>
      </w:r>
      <w:r w:rsidR="002E23EF">
        <w:rPr>
          <w:rStyle w:val="1-Char"/>
          <w:rFonts w:hint="cs"/>
          <w:rtl/>
        </w:rPr>
        <w:t>ی</w:t>
      </w:r>
      <w:r w:rsidRPr="002360F2">
        <w:rPr>
          <w:rStyle w:val="1-Char"/>
          <w:rFonts w:hint="cs"/>
          <w:rtl/>
        </w:rPr>
        <w:t>ز ثابت شده است.</w:t>
      </w:r>
    </w:p>
    <w:p w:rsidR="00264EF3" w:rsidRPr="002360F2" w:rsidRDefault="00A22F3D" w:rsidP="002360F2">
      <w:pPr>
        <w:ind w:firstLine="284"/>
        <w:jc w:val="both"/>
        <w:rPr>
          <w:rStyle w:val="1-Char"/>
          <w:rtl/>
        </w:rPr>
      </w:pPr>
      <w:r w:rsidRPr="002360F2">
        <w:rPr>
          <w:rStyle w:val="1-Char"/>
          <w:rFonts w:hint="cs"/>
          <w:rtl/>
        </w:rPr>
        <w:t xml:space="preserve">و </w:t>
      </w:r>
      <w:r w:rsidR="00264EF3" w:rsidRPr="002360F2">
        <w:rPr>
          <w:rStyle w:val="1-Char"/>
          <w:rFonts w:hint="cs"/>
          <w:rtl/>
        </w:rPr>
        <w:t>مجتهد</w:t>
      </w:r>
      <w:r w:rsidR="002E23EF">
        <w:rPr>
          <w:rStyle w:val="1-Char"/>
          <w:rFonts w:hint="cs"/>
          <w:rtl/>
        </w:rPr>
        <w:t>ی</w:t>
      </w:r>
      <w:r w:rsidR="00264EF3" w:rsidRPr="002360F2">
        <w:rPr>
          <w:rStyle w:val="1-Char"/>
          <w:rFonts w:hint="cs"/>
          <w:rtl/>
        </w:rPr>
        <w:t>ن بعد</w:t>
      </w:r>
      <w:r w:rsidR="002E23EF">
        <w:rPr>
          <w:rStyle w:val="1-Char"/>
          <w:rFonts w:hint="cs"/>
          <w:rtl/>
        </w:rPr>
        <w:t>ی</w:t>
      </w:r>
      <w:r w:rsidR="00264EF3" w:rsidRPr="002360F2">
        <w:rPr>
          <w:rStyle w:val="1-Char"/>
          <w:rFonts w:hint="cs"/>
          <w:rtl/>
        </w:rPr>
        <w:t xml:space="preserve"> ن</w:t>
      </w:r>
      <w:r w:rsidR="002E23EF">
        <w:rPr>
          <w:rStyle w:val="1-Char"/>
          <w:rFonts w:hint="cs"/>
          <w:rtl/>
        </w:rPr>
        <w:t>ی</w:t>
      </w:r>
      <w:r w:rsidR="00264EF3" w:rsidRPr="002360F2">
        <w:rPr>
          <w:rStyle w:val="1-Char"/>
          <w:rFonts w:hint="cs"/>
          <w:rtl/>
        </w:rPr>
        <w:t xml:space="preserve">ز </w:t>
      </w:r>
      <w:r w:rsidR="002E23EF">
        <w:rPr>
          <w:rStyle w:val="1-Char"/>
          <w:rFonts w:hint="cs"/>
          <w:rtl/>
        </w:rPr>
        <w:t>ک</w:t>
      </w:r>
      <w:r w:rsidR="00264EF3" w:rsidRPr="002360F2">
        <w:rPr>
          <w:rStyle w:val="1-Char"/>
          <w:rFonts w:hint="cs"/>
          <w:rtl/>
        </w:rPr>
        <w:t>ه پا</w:t>
      </w:r>
      <w:r w:rsidR="00FA42AB" w:rsidRPr="002360F2">
        <w:rPr>
          <w:rStyle w:val="1-Char"/>
          <w:rFonts w:hint="cs"/>
          <w:rtl/>
        </w:rPr>
        <w:t xml:space="preserve"> </w:t>
      </w:r>
      <w:r w:rsidR="00264EF3" w:rsidRPr="002360F2">
        <w:rPr>
          <w:rStyle w:val="1-Char"/>
          <w:rFonts w:hint="cs"/>
          <w:rtl/>
        </w:rPr>
        <w:t>به عرصه‌</w:t>
      </w:r>
      <w:r w:rsidR="002E23EF">
        <w:rPr>
          <w:rStyle w:val="1-Char"/>
          <w:rFonts w:hint="cs"/>
          <w:rtl/>
        </w:rPr>
        <w:t>ی</w:t>
      </w:r>
      <w:r w:rsidR="00264EF3" w:rsidRPr="002360F2">
        <w:rPr>
          <w:rStyle w:val="1-Char"/>
          <w:rFonts w:hint="cs"/>
          <w:rtl/>
        </w:rPr>
        <w:t xml:space="preserve"> وجود گذاشته</w:t>
      </w:r>
      <w:r w:rsidR="00781B86" w:rsidRPr="002360F2">
        <w:rPr>
          <w:rStyle w:val="1-Char"/>
          <w:rFonts w:hint="cs"/>
          <w:rtl/>
        </w:rPr>
        <w:t>‌</w:t>
      </w:r>
      <w:r w:rsidR="00264EF3" w:rsidRPr="002360F2">
        <w:rPr>
          <w:rStyle w:val="1-Char"/>
          <w:rFonts w:hint="cs"/>
          <w:rtl/>
        </w:rPr>
        <w:t>اند، در</w:t>
      </w:r>
      <w:r w:rsidR="00FA42AB" w:rsidRPr="002360F2">
        <w:rPr>
          <w:rStyle w:val="1-Char"/>
          <w:rFonts w:hint="cs"/>
          <w:rtl/>
        </w:rPr>
        <w:t xml:space="preserve"> </w:t>
      </w:r>
      <w:r w:rsidR="00264EF3" w:rsidRPr="002360F2">
        <w:rPr>
          <w:rStyle w:val="1-Char"/>
          <w:rFonts w:hint="cs"/>
          <w:rtl/>
        </w:rPr>
        <w:t>مسائل</w:t>
      </w:r>
      <w:r w:rsidR="002E23EF">
        <w:rPr>
          <w:rStyle w:val="1-Char"/>
          <w:rFonts w:hint="cs"/>
          <w:rtl/>
        </w:rPr>
        <w:t>ی</w:t>
      </w:r>
      <w:r w:rsidR="00264EF3" w:rsidRPr="002360F2">
        <w:rPr>
          <w:rStyle w:val="1-Char"/>
          <w:rFonts w:hint="cs"/>
          <w:rtl/>
        </w:rPr>
        <w:t xml:space="preserve"> </w:t>
      </w:r>
      <w:r w:rsidR="002E23EF">
        <w:rPr>
          <w:rStyle w:val="1-Char"/>
          <w:rFonts w:hint="cs"/>
          <w:rtl/>
        </w:rPr>
        <w:t>ک</w:t>
      </w:r>
      <w:r w:rsidR="00264EF3" w:rsidRPr="002360F2">
        <w:rPr>
          <w:rStyle w:val="1-Char"/>
          <w:rFonts w:hint="cs"/>
          <w:rtl/>
        </w:rPr>
        <w:t>ه</w:t>
      </w:r>
      <w:r w:rsidR="00F606D3" w:rsidRPr="002360F2">
        <w:rPr>
          <w:rStyle w:val="1-Char"/>
          <w:rFonts w:hint="cs"/>
          <w:rtl/>
        </w:rPr>
        <w:t xml:space="preserve"> از </w:t>
      </w:r>
      <w:r w:rsidR="00264EF3" w:rsidRPr="002360F2">
        <w:rPr>
          <w:rStyle w:val="1-Char"/>
          <w:rFonts w:hint="cs"/>
          <w:rtl/>
        </w:rPr>
        <w:t>ائمه</w:t>
      </w:r>
      <w:r w:rsidR="00992261" w:rsidRPr="002360F2">
        <w:rPr>
          <w:rStyle w:val="1-Char"/>
          <w:rFonts w:hint="cs"/>
          <w:rtl/>
        </w:rPr>
        <w:t>‌</w:t>
      </w:r>
      <w:r w:rsidR="002E23EF">
        <w:rPr>
          <w:rStyle w:val="1-Char"/>
          <w:rFonts w:hint="cs"/>
          <w:rtl/>
        </w:rPr>
        <w:t>ی</w:t>
      </w:r>
      <w:r w:rsidR="00264EF3" w:rsidRPr="002360F2">
        <w:rPr>
          <w:rStyle w:val="1-Char"/>
          <w:rFonts w:hint="cs"/>
          <w:rtl/>
        </w:rPr>
        <w:t xml:space="preserve"> مذهب اثر</w:t>
      </w:r>
      <w:r w:rsidR="002E23EF">
        <w:rPr>
          <w:rStyle w:val="1-Char"/>
          <w:rFonts w:hint="cs"/>
          <w:rtl/>
        </w:rPr>
        <w:t>ی</w:t>
      </w:r>
      <w:r w:rsidR="00264EF3" w:rsidRPr="002360F2">
        <w:rPr>
          <w:rStyle w:val="1-Char"/>
          <w:rFonts w:hint="cs"/>
          <w:rtl/>
        </w:rPr>
        <w:t xml:space="preserve"> برا</w:t>
      </w:r>
      <w:r w:rsidR="002E23EF">
        <w:rPr>
          <w:rStyle w:val="1-Char"/>
          <w:rFonts w:hint="cs"/>
          <w:rtl/>
        </w:rPr>
        <w:t>ی</w:t>
      </w:r>
      <w:r w:rsidR="004A29FC">
        <w:rPr>
          <w:rStyle w:val="1-Char"/>
          <w:rFonts w:hint="cs"/>
          <w:rtl/>
        </w:rPr>
        <w:t xml:space="preserve"> آن‌ها </w:t>
      </w:r>
      <w:r w:rsidR="002E23EF">
        <w:rPr>
          <w:rStyle w:val="1-Char"/>
          <w:rFonts w:hint="cs"/>
          <w:rtl/>
        </w:rPr>
        <w:t>ی</w:t>
      </w:r>
      <w:r w:rsidR="00264EF3" w:rsidRPr="002360F2">
        <w:rPr>
          <w:rStyle w:val="1-Char"/>
          <w:rFonts w:hint="cs"/>
          <w:rtl/>
        </w:rPr>
        <w:t>افت نشده</w:t>
      </w:r>
      <w:r w:rsidR="00321C04" w:rsidRPr="002360F2">
        <w:rPr>
          <w:rStyle w:val="1-Char"/>
          <w:rFonts w:hint="cs"/>
          <w:rtl/>
        </w:rPr>
        <w:t xml:space="preserve"> و </w:t>
      </w:r>
      <w:r w:rsidR="00264EF3" w:rsidRPr="002360F2">
        <w:rPr>
          <w:rStyle w:val="1-Char"/>
          <w:rFonts w:hint="cs"/>
          <w:rtl/>
        </w:rPr>
        <w:t>تخر</w:t>
      </w:r>
      <w:r w:rsidR="002E23EF">
        <w:rPr>
          <w:rStyle w:val="1-Char"/>
          <w:rFonts w:hint="cs"/>
          <w:rtl/>
        </w:rPr>
        <w:t>ی</w:t>
      </w:r>
      <w:r w:rsidR="00264EF3" w:rsidRPr="002360F2">
        <w:rPr>
          <w:rStyle w:val="1-Char"/>
          <w:rFonts w:hint="cs"/>
          <w:rtl/>
        </w:rPr>
        <w:t>ج</w:t>
      </w:r>
      <w:r w:rsidR="004A29FC">
        <w:rPr>
          <w:rStyle w:val="1-Char"/>
          <w:rFonts w:hint="cs"/>
          <w:rtl/>
        </w:rPr>
        <w:t xml:space="preserve"> آن‌ها </w:t>
      </w:r>
      <w:r w:rsidR="00264EF3" w:rsidRPr="002360F2">
        <w:rPr>
          <w:rStyle w:val="1-Char"/>
          <w:rFonts w:hint="cs"/>
          <w:rtl/>
        </w:rPr>
        <w:t>به عهد</w:t>
      </w:r>
      <w:r w:rsidR="00120979" w:rsidRPr="002360F2">
        <w:rPr>
          <w:rStyle w:val="1-Char"/>
          <w:rFonts w:hint="cs"/>
          <w:rtl/>
        </w:rPr>
        <w:t>ه‌</w:t>
      </w:r>
      <w:r w:rsidR="002E23EF">
        <w:rPr>
          <w:rStyle w:val="1-Char"/>
          <w:rFonts w:hint="cs"/>
          <w:rtl/>
        </w:rPr>
        <w:t>ی</w:t>
      </w:r>
      <w:r w:rsidR="00264EF3" w:rsidRPr="002360F2">
        <w:rPr>
          <w:rStyle w:val="1-Char"/>
          <w:rFonts w:hint="cs"/>
          <w:rtl/>
        </w:rPr>
        <w:t xml:space="preserve"> مجتهد</w:t>
      </w:r>
      <w:r w:rsidR="002E23EF">
        <w:rPr>
          <w:rStyle w:val="1-Char"/>
          <w:rFonts w:hint="cs"/>
          <w:rtl/>
        </w:rPr>
        <w:t>ی</w:t>
      </w:r>
      <w:r w:rsidR="00264EF3" w:rsidRPr="002360F2">
        <w:rPr>
          <w:rStyle w:val="1-Char"/>
          <w:rFonts w:hint="cs"/>
          <w:rtl/>
        </w:rPr>
        <w:t>ن بعد</w:t>
      </w:r>
      <w:r w:rsidR="002E23EF">
        <w:rPr>
          <w:rStyle w:val="1-Char"/>
          <w:rFonts w:hint="cs"/>
          <w:rtl/>
        </w:rPr>
        <w:t>ی</w:t>
      </w:r>
      <w:r w:rsidR="00264EF3" w:rsidRPr="002360F2">
        <w:rPr>
          <w:rStyle w:val="1-Char"/>
          <w:rFonts w:hint="cs"/>
          <w:rtl/>
        </w:rPr>
        <w:t xml:space="preserve"> بوده است، ن</w:t>
      </w:r>
      <w:r w:rsidR="002E23EF">
        <w:rPr>
          <w:rStyle w:val="1-Char"/>
          <w:rFonts w:hint="cs"/>
          <w:rtl/>
        </w:rPr>
        <w:t>ی</w:t>
      </w:r>
      <w:r w:rsidR="00264EF3" w:rsidRPr="002360F2">
        <w:rPr>
          <w:rStyle w:val="1-Char"/>
          <w:rFonts w:hint="cs"/>
          <w:rtl/>
        </w:rPr>
        <w:t xml:space="preserve">ز اختلاف </w:t>
      </w:r>
      <w:r w:rsidR="002E23EF">
        <w:rPr>
          <w:rStyle w:val="1-Char"/>
          <w:rFonts w:hint="cs"/>
          <w:rtl/>
        </w:rPr>
        <w:t>ک</w:t>
      </w:r>
      <w:r w:rsidR="00264EF3" w:rsidRPr="002360F2">
        <w:rPr>
          <w:rStyle w:val="1-Char"/>
          <w:rFonts w:hint="cs"/>
          <w:rtl/>
        </w:rPr>
        <w:t xml:space="preserve">رده‌اند </w:t>
      </w:r>
      <w:r w:rsidR="002E23EF">
        <w:rPr>
          <w:rStyle w:val="1-Char"/>
          <w:rFonts w:hint="cs"/>
          <w:rtl/>
        </w:rPr>
        <w:t>ک</w:t>
      </w:r>
      <w:r w:rsidR="00264EF3" w:rsidRPr="002360F2">
        <w:rPr>
          <w:rStyle w:val="1-Char"/>
          <w:rFonts w:hint="cs"/>
          <w:rtl/>
        </w:rPr>
        <w:t>ه با</w:t>
      </w:r>
      <w:r w:rsidR="00FA42AB" w:rsidRPr="002360F2">
        <w:rPr>
          <w:rStyle w:val="1-Char"/>
          <w:rFonts w:hint="cs"/>
          <w:rtl/>
        </w:rPr>
        <w:t xml:space="preserve"> </w:t>
      </w:r>
      <w:r w:rsidR="00264EF3" w:rsidRPr="002360F2">
        <w:rPr>
          <w:rStyle w:val="1-Char"/>
          <w:rFonts w:hint="cs"/>
          <w:rtl/>
        </w:rPr>
        <w:t>توجه به شرا</w:t>
      </w:r>
      <w:r w:rsidR="002E23EF">
        <w:rPr>
          <w:rStyle w:val="1-Char"/>
          <w:rFonts w:hint="cs"/>
          <w:rtl/>
        </w:rPr>
        <w:t>ی</w:t>
      </w:r>
      <w:r w:rsidR="00264EF3" w:rsidRPr="002360F2">
        <w:rPr>
          <w:rStyle w:val="1-Char"/>
          <w:rFonts w:hint="cs"/>
          <w:rtl/>
        </w:rPr>
        <w:t>ط عرف</w:t>
      </w:r>
      <w:r w:rsidR="00321C04" w:rsidRPr="002360F2">
        <w:rPr>
          <w:rStyle w:val="1-Char"/>
          <w:rFonts w:hint="cs"/>
          <w:rtl/>
        </w:rPr>
        <w:t xml:space="preserve"> و </w:t>
      </w:r>
      <w:r w:rsidR="00264EF3" w:rsidRPr="002360F2">
        <w:rPr>
          <w:rStyle w:val="1-Char"/>
          <w:rFonts w:hint="cs"/>
          <w:rtl/>
        </w:rPr>
        <w:t>زمان برخلاف ائمه</w:t>
      </w:r>
      <w:r w:rsidR="00EC7ABF" w:rsidRPr="002360F2">
        <w:rPr>
          <w:rStyle w:val="1-Char"/>
          <w:rFonts w:hint="cs"/>
          <w:rtl/>
        </w:rPr>
        <w:t>‌</w:t>
      </w:r>
      <w:r w:rsidR="002E23EF">
        <w:rPr>
          <w:rStyle w:val="1-Char"/>
          <w:rFonts w:hint="cs"/>
          <w:rtl/>
        </w:rPr>
        <w:t>ی</w:t>
      </w:r>
      <w:r w:rsidR="00264EF3" w:rsidRPr="002360F2">
        <w:rPr>
          <w:rStyle w:val="1-Char"/>
          <w:rFonts w:hint="cs"/>
          <w:rtl/>
        </w:rPr>
        <w:t xml:space="preserve"> مذهب ح</w:t>
      </w:r>
      <w:r w:rsidR="002E23EF">
        <w:rPr>
          <w:rStyle w:val="1-Char"/>
          <w:rFonts w:hint="cs"/>
          <w:rtl/>
        </w:rPr>
        <w:t>ک</w:t>
      </w:r>
      <w:r w:rsidR="00264EF3" w:rsidRPr="002360F2">
        <w:rPr>
          <w:rStyle w:val="1-Char"/>
          <w:rFonts w:hint="cs"/>
          <w:rtl/>
        </w:rPr>
        <w:t xml:space="preserve">م </w:t>
      </w:r>
      <w:r w:rsidR="002E23EF">
        <w:rPr>
          <w:rStyle w:val="1-Char"/>
          <w:rFonts w:hint="cs"/>
          <w:rtl/>
        </w:rPr>
        <w:t>ک</w:t>
      </w:r>
      <w:r w:rsidR="00264EF3" w:rsidRPr="002360F2">
        <w:rPr>
          <w:rStyle w:val="1-Char"/>
          <w:rFonts w:hint="cs"/>
          <w:rtl/>
        </w:rPr>
        <w:t xml:space="preserve">رده‌اند </w:t>
      </w:r>
      <w:r w:rsidR="002E23EF">
        <w:rPr>
          <w:rStyle w:val="1-Char"/>
          <w:rFonts w:hint="cs"/>
          <w:rtl/>
        </w:rPr>
        <w:t>ک</w:t>
      </w:r>
      <w:r w:rsidR="00264EF3" w:rsidRPr="002360F2">
        <w:rPr>
          <w:rStyle w:val="1-Char"/>
          <w:rFonts w:hint="cs"/>
          <w:rtl/>
        </w:rPr>
        <w:t>ه اگر</w:t>
      </w:r>
      <w:r w:rsidR="00FA42AB" w:rsidRPr="002360F2">
        <w:rPr>
          <w:rStyle w:val="1-Char"/>
          <w:rFonts w:hint="cs"/>
          <w:rtl/>
        </w:rPr>
        <w:t xml:space="preserve"> </w:t>
      </w:r>
      <w:r w:rsidR="00264EF3" w:rsidRPr="002360F2">
        <w:rPr>
          <w:rStyle w:val="1-Char"/>
          <w:rFonts w:hint="cs"/>
          <w:rtl/>
        </w:rPr>
        <w:t>ائم</w:t>
      </w:r>
      <w:r w:rsidR="00120979" w:rsidRPr="002360F2">
        <w:rPr>
          <w:rStyle w:val="1-Char"/>
          <w:rFonts w:hint="cs"/>
          <w:rtl/>
        </w:rPr>
        <w:t>ه‌</w:t>
      </w:r>
      <w:r w:rsidR="002E23EF">
        <w:rPr>
          <w:rStyle w:val="1-Char"/>
          <w:rFonts w:hint="cs"/>
          <w:rtl/>
        </w:rPr>
        <w:t>ی</w:t>
      </w:r>
      <w:r w:rsidR="00264EF3" w:rsidRPr="002360F2">
        <w:rPr>
          <w:rStyle w:val="1-Char"/>
          <w:rFonts w:hint="cs"/>
          <w:rtl/>
        </w:rPr>
        <w:t xml:space="preserve"> مذهب در</w:t>
      </w:r>
      <w:r w:rsidR="00FA42AB" w:rsidRPr="002360F2">
        <w:rPr>
          <w:rStyle w:val="1-Char"/>
          <w:rFonts w:hint="cs"/>
          <w:rtl/>
        </w:rPr>
        <w:t xml:space="preserve"> </w:t>
      </w:r>
      <w:r w:rsidR="00264EF3" w:rsidRPr="002360F2">
        <w:rPr>
          <w:rStyle w:val="1-Char"/>
          <w:rFonts w:hint="cs"/>
          <w:rtl/>
        </w:rPr>
        <w:t>عصر</w:t>
      </w:r>
      <w:r w:rsidR="004A29FC">
        <w:rPr>
          <w:rStyle w:val="1-Char"/>
          <w:rFonts w:hint="cs"/>
          <w:rtl/>
        </w:rPr>
        <w:t xml:space="preserve"> آن‌ها </w:t>
      </w:r>
      <w:r w:rsidR="00264EF3" w:rsidRPr="002360F2">
        <w:rPr>
          <w:rStyle w:val="1-Char"/>
          <w:rFonts w:hint="cs"/>
          <w:rtl/>
        </w:rPr>
        <w:t>زندگ</w:t>
      </w:r>
      <w:r w:rsidR="002E23EF">
        <w:rPr>
          <w:rStyle w:val="1-Char"/>
          <w:rFonts w:hint="cs"/>
          <w:rtl/>
        </w:rPr>
        <w:t>ی</w:t>
      </w:r>
      <w:r w:rsidR="00264EF3" w:rsidRPr="002360F2">
        <w:rPr>
          <w:rStyle w:val="1-Char"/>
          <w:rFonts w:hint="cs"/>
          <w:rtl/>
        </w:rPr>
        <w:t xml:space="preserve"> م</w:t>
      </w:r>
      <w:r w:rsidR="002E23EF">
        <w:rPr>
          <w:rStyle w:val="1-Char"/>
          <w:rFonts w:hint="cs"/>
          <w:rtl/>
        </w:rPr>
        <w:t>ی</w:t>
      </w:r>
      <w:r w:rsidR="00264EF3" w:rsidRPr="002360F2">
        <w:rPr>
          <w:rStyle w:val="1-Char"/>
          <w:rFonts w:hint="cs"/>
          <w:rtl/>
        </w:rPr>
        <w:t>‌</w:t>
      </w:r>
      <w:r w:rsidR="002E23EF">
        <w:rPr>
          <w:rStyle w:val="1-Char"/>
          <w:rFonts w:hint="cs"/>
          <w:rtl/>
        </w:rPr>
        <w:t>ک</w:t>
      </w:r>
      <w:r w:rsidR="00264EF3" w:rsidRPr="002360F2">
        <w:rPr>
          <w:rStyle w:val="1-Char"/>
          <w:rFonts w:hint="cs"/>
          <w:rtl/>
        </w:rPr>
        <w:t>ردند، حتماً گفتار</w:t>
      </w:r>
      <w:r w:rsidR="002E23EF">
        <w:rPr>
          <w:rStyle w:val="1-Char"/>
          <w:rFonts w:hint="cs"/>
          <w:rtl/>
        </w:rPr>
        <w:t>ی</w:t>
      </w:r>
      <w:r w:rsidR="00264EF3" w:rsidRPr="002360F2">
        <w:rPr>
          <w:rStyle w:val="1-Char"/>
          <w:rFonts w:hint="cs"/>
          <w:rtl/>
        </w:rPr>
        <w:t xml:space="preserve"> شب</w:t>
      </w:r>
      <w:r w:rsidR="002E23EF">
        <w:rPr>
          <w:rStyle w:val="1-Char"/>
          <w:rFonts w:hint="cs"/>
          <w:rtl/>
        </w:rPr>
        <w:t>ی</w:t>
      </w:r>
      <w:r w:rsidR="00264EF3" w:rsidRPr="002360F2">
        <w:rPr>
          <w:rStyle w:val="1-Char"/>
          <w:rFonts w:hint="cs"/>
          <w:rtl/>
        </w:rPr>
        <w:t>ه گفتارشان</w:t>
      </w:r>
      <w:r w:rsidR="00321C04" w:rsidRPr="002360F2">
        <w:rPr>
          <w:rStyle w:val="1-Char"/>
          <w:rFonts w:hint="cs"/>
          <w:rtl/>
        </w:rPr>
        <w:t xml:space="preserve"> و </w:t>
      </w:r>
      <w:r w:rsidR="00264EF3" w:rsidRPr="002360F2">
        <w:rPr>
          <w:rStyle w:val="1-Char"/>
          <w:rFonts w:hint="cs"/>
          <w:rtl/>
        </w:rPr>
        <w:t>ح</w:t>
      </w:r>
      <w:r w:rsidR="002E23EF">
        <w:rPr>
          <w:rStyle w:val="1-Char"/>
          <w:rFonts w:hint="cs"/>
          <w:rtl/>
        </w:rPr>
        <w:t>ک</w:t>
      </w:r>
      <w:r w:rsidR="00264EF3" w:rsidRPr="002360F2">
        <w:rPr>
          <w:rStyle w:val="1-Char"/>
          <w:rFonts w:hint="cs"/>
          <w:rtl/>
        </w:rPr>
        <w:t>م</w:t>
      </w:r>
      <w:r w:rsidR="002E23EF">
        <w:rPr>
          <w:rStyle w:val="1-Char"/>
          <w:rFonts w:hint="cs"/>
          <w:rtl/>
        </w:rPr>
        <w:t>ی</w:t>
      </w:r>
      <w:r w:rsidR="00264EF3" w:rsidRPr="002360F2">
        <w:rPr>
          <w:rStyle w:val="1-Char"/>
          <w:rFonts w:hint="cs"/>
          <w:rtl/>
        </w:rPr>
        <w:t xml:space="preserve"> شب</w:t>
      </w:r>
      <w:r w:rsidR="002E23EF">
        <w:rPr>
          <w:rStyle w:val="1-Char"/>
          <w:rFonts w:hint="cs"/>
          <w:rtl/>
        </w:rPr>
        <w:t>ی</w:t>
      </w:r>
      <w:r w:rsidR="00264EF3" w:rsidRPr="002360F2">
        <w:rPr>
          <w:rStyle w:val="1-Char"/>
          <w:rFonts w:hint="cs"/>
          <w:rtl/>
        </w:rPr>
        <w:t>ه ح</w:t>
      </w:r>
      <w:r w:rsidR="002E23EF">
        <w:rPr>
          <w:rStyle w:val="1-Char"/>
          <w:rFonts w:hint="cs"/>
          <w:rtl/>
        </w:rPr>
        <w:t>ک</w:t>
      </w:r>
      <w:r w:rsidR="00264EF3" w:rsidRPr="002360F2">
        <w:rPr>
          <w:rStyle w:val="1-Char"/>
          <w:rFonts w:hint="cs"/>
          <w:rtl/>
        </w:rPr>
        <w:t>م آنان م</w:t>
      </w:r>
      <w:r w:rsidR="002E23EF">
        <w:rPr>
          <w:rStyle w:val="1-Char"/>
          <w:rFonts w:hint="cs"/>
          <w:rtl/>
        </w:rPr>
        <w:t>ی</w:t>
      </w:r>
      <w:r w:rsidR="00264EF3" w:rsidRPr="002360F2">
        <w:rPr>
          <w:rStyle w:val="1-Char"/>
          <w:rFonts w:hint="cs"/>
          <w:rtl/>
        </w:rPr>
        <w:t>‌دادند.</w:t>
      </w:r>
    </w:p>
    <w:p w:rsidR="00264EF3" w:rsidRPr="002360F2" w:rsidRDefault="00321C04" w:rsidP="002360F2">
      <w:pPr>
        <w:ind w:firstLine="284"/>
        <w:jc w:val="both"/>
        <w:rPr>
          <w:rStyle w:val="1-Char"/>
          <w:rtl/>
        </w:rPr>
      </w:pPr>
      <w:r w:rsidRPr="002360F2">
        <w:rPr>
          <w:rStyle w:val="1-Char"/>
          <w:rFonts w:hint="cs"/>
          <w:rtl/>
        </w:rPr>
        <w:t xml:space="preserve">و </w:t>
      </w:r>
      <w:r w:rsidR="00264EF3" w:rsidRPr="002360F2">
        <w:rPr>
          <w:rStyle w:val="1-Char"/>
          <w:rFonts w:hint="cs"/>
          <w:rtl/>
        </w:rPr>
        <w:t>بطور</w:t>
      </w:r>
      <w:r w:rsidR="002E23EF">
        <w:rPr>
          <w:rStyle w:val="1-Char"/>
          <w:rFonts w:hint="cs"/>
          <w:rtl/>
        </w:rPr>
        <w:t>ک</w:t>
      </w:r>
      <w:r w:rsidR="00264EF3" w:rsidRPr="002360F2">
        <w:rPr>
          <w:rStyle w:val="1-Char"/>
          <w:rFonts w:hint="cs"/>
          <w:rtl/>
        </w:rPr>
        <w:t>ل</w:t>
      </w:r>
      <w:r w:rsidR="002E23EF">
        <w:rPr>
          <w:rStyle w:val="1-Char"/>
          <w:rFonts w:hint="cs"/>
          <w:rtl/>
        </w:rPr>
        <w:t>ی</w:t>
      </w:r>
      <w:r w:rsidR="00264EF3" w:rsidRPr="002360F2">
        <w:rPr>
          <w:rStyle w:val="1-Char"/>
          <w:rFonts w:hint="cs"/>
          <w:rtl/>
        </w:rPr>
        <w:t xml:space="preserve"> م</w:t>
      </w:r>
      <w:r w:rsidR="002E23EF">
        <w:rPr>
          <w:rStyle w:val="1-Char"/>
          <w:rFonts w:hint="cs"/>
          <w:rtl/>
        </w:rPr>
        <w:t>ی</w:t>
      </w:r>
      <w:r w:rsidR="00264EF3" w:rsidRPr="002360F2">
        <w:rPr>
          <w:rStyle w:val="1-Char"/>
          <w:rFonts w:hint="cs"/>
          <w:rtl/>
        </w:rPr>
        <w:t>‌تو</w:t>
      </w:r>
      <w:r w:rsidR="00730C77" w:rsidRPr="002360F2">
        <w:rPr>
          <w:rStyle w:val="1-Char"/>
          <w:rFonts w:hint="cs"/>
          <w:rtl/>
        </w:rPr>
        <w:t>ا</w:t>
      </w:r>
      <w:r w:rsidR="00264EF3" w:rsidRPr="002360F2">
        <w:rPr>
          <w:rStyle w:val="1-Char"/>
          <w:rFonts w:hint="cs"/>
          <w:rtl/>
        </w:rPr>
        <w:t>ن دلا</w:t>
      </w:r>
      <w:r w:rsidR="002E23EF">
        <w:rPr>
          <w:rStyle w:val="1-Char"/>
          <w:rFonts w:hint="cs"/>
          <w:rtl/>
        </w:rPr>
        <w:t>ی</w:t>
      </w:r>
      <w:r w:rsidR="00264EF3" w:rsidRPr="002360F2">
        <w:rPr>
          <w:rStyle w:val="1-Char"/>
          <w:rFonts w:hint="cs"/>
          <w:rtl/>
        </w:rPr>
        <w:t>ل وفور</w:t>
      </w:r>
      <w:r w:rsidR="00FA42AB" w:rsidRPr="002360F2">
        <w:rPr>
          <w:rStyle w:val="1-Char"/>
          <w:rFonts w:hint="cs"/>
          <w:rtl/>
        </w:rPr>
        <w:t xml:space="preserve"> </w:t>
      </w:r>
      <w:r w:rsidR="00264EF3" w:rsidRPr="002360F2">
        <w:rPr>
          <w:rStyle w:val="1-Char"/>
          <w:rFonts w:hint="cs"/>
          <w:rtl/>
        </w:rPr>
        <w:t>اقوال</w:t>
      </w:r>
      <w:r w:rsidRPr="002360F2">
        <w:rPr>
          <w:rStyle w:val="1-Char"/>
          <w:rFonts w:hint="cs"/>
          <w:rtl/>
        </w:rPr>
        <w:t xml:space="preserve"> و </w:t>
      </w:r>
      <w:r w:rsidR="00264EF3" w:rsidRPr="002360F2">
        <w:rPr>
          <w:rStyle w:val="1-Char"/>
          <w:rFonts w:hint="cs"/>
          <w:rtl/>
        </w:rPr>
        <w:t>روا</w:t>
      </w:r>
      <w:r w:rsidR="002E23EF">
        <w:rPr>
          <w:rStyle w:val="1-Char"/>
          <w:rFonts w:hint="cs"/>
          <w:rtl/>
        </w:rPr>
        <w:t>ی</w:t>
      </w:r>
      <w:r w:rsidR="00264EF3" w:rsidRPr="002360F2">
        <w:rPr>
          <w:rStyle w:val="1-Char"/>
          <w:rFonts w:hint="cs"/>
          <w:rtl/>
        </w:rPr>
        <w:t>ات در</w:t>
      </w:r>
      <w:r w:rsidR="00FA42AB" w:rsidRPr="002360F2">
        <w:rPr>
          <w:rStyle w:val="1-Char"/>
          <w:rFonts w:hint="cs"/>
          <w:rtl/>
        </w:rPr>
        <w:t xml:space="preserve"> </w:t>
      </w:r>
      <w:r w:rsidR="00264EF3" w:rsidRPr="002360F2">
        <w:rPr>
          <w:rStyle w:val="1-Char"/>
          <w:rFonts w:hint="cs"/>
          <w:rtl/>
        </w:rPr>
        <w:t>مذهب احناف را در</w:t>
      </w:r>
      <w:r w:rsidR="00FA42AB" w:rsidRPr="002360F2">
        <w:rPr>
          <w:rStyle w:val="1-Char"/>
          <w:rFonts w:hint="cs"/>
          <w:rtl/>
        </w:rPr>
        <w:t xml:space="preserve"> </w:t>
      </w:r>
      <w:r w:rsidR="00264EF3" w:rsidRPr="002360F2">
        <w:rPr>
          <w:rStyle w:val="1-Char"/>
          <w:rFonts w:hint="cs"/>
          <w:rtl/>
        </w:rPr>
        <w:t>اسباب ذ</w:t>
      </w:r>
      <w:r w:rsidR="002E23EF">
        <w:rPr>
          <w:rStyle w:val="1-Char"/>
          <w:rFonts w:hint="cs"/>
          <w:rtl/>
        </w:rPr>
        <w:t>ی</w:t>
      </w:r>
      <w:r w:rsidR="00264EF3" w:rsidRPr="002360F2">
        <w:rPr>
          <w:rStyle w:val="1-Char"/>
          <w:rFonts w:hint="cs"/>
          <w:rtl/>
        </w:rPr>
        <w:t xml:space="preserve">ل خلاصه </w:t>
      </w:r>
      <w:r w:rsidR="002E23EF">
        <w:rPr>
          <w:rStyle w:val="1-Char"/>
          <w:rFonts w:hint="cs"/>
          <w:rtl/>
        </w:rPr>
        <w:t>ک</w:t>
      </w:r>
      <w:r w:rsidR="00264EF3" w:rsidRPr="002360F2">
        <w:rPr>
          <w:rStyle w:val="1-Char"/>
          <w:rFonts w:hint="cs"/>
          <w:rtl/>
        </w:rPr>
        <w:t>رد</w:t>
      </w:r>
      <w:r w:rsidR="00E023D6" w:rsidRPr="002360F2">
        <w:rPr>
          <w:rStyle w:val="1-Char"/>
          <w:rFonts w:hint="cs"/>
          <w:rtl/>
        </w:rPr>
        <w:t>:</w:t>
      </w:r>
      <w:r w:rsidR="00264EF3" w:rsidRPr="00E6072E">
        <w:rPr>
          <w:rStyle w:val="FootnoteReference"/>
          <w:rFonts w:cs="IRNazli"/>
          <w:szCs w:val="28"/>
          <w:rtl/>
        </w:rPr>
        <w:footnoteReference w:id="29"/>
      </w:r>
    </w:p>
    <w:p w:rsidR="00264EF3" w:rsidRPr="00E45DFE" w:rsidRDefault="00264EF3" w:rsidP="006E0FB5">
      <w:pPr>
        <w:pStyle w:val="5-0"/>
        <w:rPr>
          <w:rtl/>
        </w:rPr>
      </w:pPr>
      <w:bookmarkStart w:id="18" w:name="_Toc439430035"/>
      <w:r w:rsidRPr="00E45DFE">
        <w:rPr>
          <w:rFonts w:hint="cs"/>
          <w:rtl/>
        </w:rPr>
        <w:t>سبب اول</w:t>
      </w:r>
      <w:r w:rsidR="00E023D6">
        <w:rPr>
          <w:rFonts w:hint="cs"/>
          <w:rtl/>
        </w:rPr>
        <w:t>:</w:t>
      </w:r>
      <w:r w:rsidRPr="00E45DFE">
        <w:rPr>
          <w:rFonts w:hint="cs"/>
          <w:rtl/>
        </w:rPr>
        <w:t xml:space="preserve"> اختلاف روا</w:t>
      </w:r>
      <w:r w:rsidR="002E23EF">
        <w:rPr>
          <w:rFonts w:hint="cs"/>
          <w:rtl/>
        </w:rPr>
        <w:t>ی</w:t>
      </w:r>
      <w:r w:rsidRPr="00E45DFE">
        <w:rPr>
          <w:rFonts w:hint="cs"/>
          <w:rtl/>
        </w:rPr>
        <w:t>ات</w:t>
      </w:r>
      <w:bookmarkEnd w:id="18"/>
    </w:p>
    <w:p w:rsidR="00264EF3" w:rsidRPr="002360F2" w:rsidRDefault="00264EF3" w:rsidP="002360F2">
      <w:pPr>
        <w:ind w:firstLine="284"/>
        <w:jc w:val="both"/>
        <w:rPr>
          <w:rStyle w:val="1-Char"/>
          <w:rtl/>
        </w:rPr>
      </w:pPr>
      <w:r w:rsidRPr="002360F2">
        <w:rPr>
          <w:rStyle w:val="1-Char"/>
          <w:rFonts w:hint="cs"/>
          <w:rtl/>
        </w:rPr>
        <w:t xml:space="preserve">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نظر</w:t>
      </w:r>
      <w:r w:rsidR="002E23EF">
        <w:rPr>
          <w:rStyle w:val="1-Char"/>
          <w:rFonts w:hint="cs"/>
          <w:rtl/>
        </w:rPr>
        <w:t>ی</w:t>
      </w:r>
      <w:r w:rsidRPr="002360F2">
        <w:rPr>
          <w:rStyle w:val="1-Char"/>
          <w:rFonts w:hint="cs"/>
          <w:rtl/>
        </w:rPr>
        <w:t>ات خود را</w:t>
      </w:r>
      <w:r w:rsidR="00FA42AB" w:rsidRPr="002360F2">
        <w:rPr>
          <w:rStyle w:val="1-Char"/>
          <w:rFonts w:hint="cs"/>
          <w:rtl/>
        </w:rPr>
        <w:t xml:space="preserve"> </w:t>
      </w:r>
      <w:r w:rsidRPr="002360F2">
        <w:rPr>
          <w:rStyle w:val="1-Char"/>
          <w:rFonts w:hint="cs"/>
          <w:rtl/>
        </w:rPr>
        <w:t>در</w:t>
      </w:r>
      <w:r w:rsidR="002E23EF">
        <w:rPr>
          <w:rStyle w:val="1-Char"/>
          <w:rFonts w:hint="cs"/>
          <w:rtl/>
        </w:rPr>
        <w:t>ک</w:t>
      </w:r>
      <w:r w:rsidRPr="002360F2">
        <w:rPr>
          <w:rStyle w:val="1-Char"/>
          <w:rFonts w:hint="cs"/>
          <w:rtl/>
        </w:rPr>
        <w:t>تاب خاص</w:t>
      </w:r>
      <w:r w:rsidR="002E23EF">
        <w:rPr>
          <w:rStyle w:val="1-Char"/>
          <w:rFonts w:hint="cs"/>
          <w:rtl/>
        </w:rPr>
        <w:t>ی</w:t>
      </w:r>
      <w:r w:rsidRPr="002360F2">
        <w:rPr>
          <w:rStyle w:val="1-Char"/>
          <w:rFonts w:hint="cs"/>
          <w:rtl/>
        </w:rPr>
        <w:t xml:space="preserve"> تدو</w:t>
      </w:r>
      <w:r w:rsidR="002E23EF">
        <w:rPr>
          <w:rStyle w:val="1-Char"/>
          <w:rFonts w:hint="cs"/>
          <w:rtl/>
        </w:rPr>
        <w:t>ی</w:t>
      </w:r>
      <w:r w:rsidRPr="002360F2">
        <w:rPr>
          <w:rStyle w:val="1-Char"/>
          <w:rFonts w:hint="cs"/>
          <w:rtl/>
        </w:rPr>
        <w:t>ن ن</w:t>
      </w:r>
      <w:r w:rsidR="002E23EF">
        <w:rPr>
          <w:rStyle w:val="1-Char"/>
          <w:rFonts w:hint="cs"/>
          <w:rtl/>
        </w:rPr>
        <w:t>ک</w:t>
      </w:r>
      <w:r w:rsidRPr="002360F2">
        <w:rPr>
          <w:rStyle w:val="1-Char"/>
          <w:rFonts w:hint="cs"/>
          <w:rtl/>
        </w:rPr>
        <w:t>رد بل</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ن شاگردان و</w:t>
      </w:r>
      <w:r w:rsidR="002E23EF">
        <w:rPr>
          <w:rStyle w:val="1-Char"/>
          <w:rFonts w:hint="cs"/>
          <w:rtl/>
        </w:rPr>
        <w:t>ی</w:t>
      </w:r>
      <w:r w:rsidRPr="002360F2">
        <w:rPr>
          <w:rStyle w:val="1-Char"/>
          <w:rFonts w:hint="cs"/>
          <w:rtl/>
        </w:rPr>
        <w:t xml:space="preserve"> بودند </w:t>
      </w:r>
      <w:r w:rsidR="002E23EF">
        <w:rPr>
          <w:rStyle w:val="1-Char"/>
          <w:rFonts w:hint="cs"/>
          <w:rtl/>
        </w:rPr>
        <w:t>ک</w:t>
      </w:r>
      <w:r w:rsidRPr="002360F2">
        <w:rPr>
          <w:rStyle w:val="1-Char"/>
          <w:rFonts w:hint="cs"/>
          <w:rtl/>
        </w:rPr>
        <w:t xml:space="preserve">ه </w:t>
      </w:r>
      <w:r w:rsidR="002E23EF">
        <w:rPr>
          <w:rStyle w:val="1-Char"/>
          <w:rFonts w:hint="cs"/>
          <w:rtl/>
        </w:rPr>
        <w:t>ک</w:t>
      </w:r>
      <w:r w:rsidRPr="002360F2">
        <w:rPr>
          <w:rStyle w:val="1-Char"/>
          <w:rFonts w:hint="cs"/>
          <w:rtl/>
        </w:rPr>
        <w:t>مر</w:t>
      </w:r>
      <w:r w:rsidR="00FA42AB" w:rsidRPr="002360F2">
        <w:rPr>
          <w:rStyle w:val="1-Char"/>
          <w:rFonts w:hint="cs"/>
          <w:rtl/>
        </w:rPr>
        <w:t xml:space="preserve"> </w:t>
      </w:r>
      <w:r w:rsidRPr="002360F2">
        <w:rPr>
          <w:rStyle w:val="1-Char"/>
          <w:rFonts w:hint="cs"/>
          <w:rtl/>
        </w:rPr>
        <w:t>همّت رابستند</w:t>
      </w:r>
      <w:r w:rsidR="00321C04" w:rsidRPr="002360F2">
        <w:rPr>
          <w:rStyle w:val="1-Char"/>
          <w:rFonts w:hint="cs"/>
          <w:rtl/>
        </w:rPr>
        <w:t xml:space="preserve"> و </w:t>
      </w:r>
      <w:r w:rsidRPr="002360F2">
        <w:rPr>
          <w:rStyle w:val="1-Char"/>
          <w:rFonts w:hint="cs"/>
          <w:rtl/>
        </w:rPr>
        <w:t>نظر</w:t>
      </w:r>
      <w:r w:rsidR="002E23EF">
        <w:rPr>
          <w:rStyle w:val="1-Char"/>
          <w:rFonts w:hint="cs"/>
          <w:rtl/>
        </w:rPr>
        <w:t>ی</w:t>
      </w:r>
      <w:r w:rsidRPr="002360F2">
        <w:rPr>
          <w:rStyle w:val="1-Char"/>
          <w:rFonts w:hint="cs"/>
          <w:rtl/>
        </w:rPr>
        <w:t>ه‌ها</w:t>
      </w:r>
      <w:r w:rsidR="002E23EF">
        <w:rPr>
          <w:rStyle w:val="1-Char"/>
          <w:rFonts w:hint="cs"/>
          <w:rtl/>
        </w:rPr>
        <w:t>ی</w:t>
      </w:r>
      <w:r w:rsidRPr="002360F2">
        <w:rPr>
          <w:rStyle w:val="1-Char"/>
          <w:rFonts w:hint="cs"/>
          <w:rtl/>
        </w:rPr>
        <w:t xml:space="preserve"> استاد خو</w:t>
      </w:r>
      <w:r w:rsidR="002E23EF">
        <w:rPr>
          <w:rStyle w:val="1-Char"/>
          <w:rFonts w:hint="cs"/>
          <w:rtl/>
        </w:rPr>
        <w:t>ی</w:t>
      </w:r>
      <w:r w:rsidRPr="002360F2">
        <w:rPr>
          <w:rStyle w:val="1-Char"/>
          <w:rFonts w:hint="cs"/>
          <w:rtl/>
        </w:rPr>
        <w:t>ش را</w:t>
      </w:r>
      <w:r w:rsidR="00FA42AB" w:rsidRPr="002360F2">
        <w:rPr>
          <w:rStyle w:val="1-Char"/>
          <w:rFonts w:hint="cs"/>
          <w:rtl/>
        </w:rPr>
        <w:t xml:space="preserve"> </w:t>
      </w:r>
      <w:r w:rsidRPr="002360F2">
        <w:rPr>
          <w:rStyle w:val="1-Char"/>
          <w:rFonts w:hint="cs"/>
          <w:rtl/>
        </w:rPr>
        <w:t>مرت</w:t>
      </w:r>
      <w:r w:rsidR="00BE2D0B" w:rsidRPr="002360F2">
        <w:rPr>
          <w:rStyle w:val="1-Char"/>
          <w:rFonts w:hint="cs"/>
          <w:rtl/>
        </w:rPr>
        <w:t>ّ</w:t>
      </w:r>
      <w:r w:rsidRPr="002360F2">
        <w:rPr>
          <w:rStyle w:val="1-Char"/>
          <w:rFonts w:hint="cs"/>
          <w:rtl/>
        </w:rPr>
        <w:t>ب</w:t>
      </w:r>
      <w:r w:rsidR="00321C04" w:rsidRPr="002360F2">
        <w:rPr>
          <w:rStyle w:val="1-Char"/>
          <w:rFonts w:hint="cs"/>
          <w:rtl/>
        </w:rPr>
        <w:t xml:space="preserve"> و </w:t>
      </w:r>
      <w:r w:rsidRPr="002360F2">
        <w:rPr>
          <w:rStyle w:val="1-Char"/>
          <w:rFonts w:hint="cs"/>
          <w:rtl/>
        </w:rPr>
        <w:t>مدو</w:t>
      </w:r>
      <w:r w:rsidR="00BE2D0B" w:rsidRPr="002360F2">
        <w:rPr>
          <w:rStyle w:val="1-Char"/>
          <w:rFonts w:hint="cs"/>
          <w:rtl/>
        </w:rPr>
        <w:t>ّ</w:t>
      </w:r>
      <w:r w:rsidRPr="002360F2">
        <w:rPr>
          <w:rStyle w:val="1-Char"/>
          <w:rFonts w:hint="cs"/>
          <w:rtl/>
        </w:rPr>
        <w:t>ن نمودند</w:t>
      </w:r>
      <w:r w:rsidR="00321C04" w:rsidRPr="002360F2">
        <w:rPr>
          <w:rStyle w:val="1-Char"/>
          <w:rFonts w:hint="cs"/>
          <w:rtl/>
        </w:rPr>
        <w:t xml:space="preserve"> و </w:t>
      </w:r>
      <w:r w:rsidRPr="002360F2">
        <w:rPr>
          <w:rStyle w:val="1-Char"/>
          <w:rFonts w:hint="cs"/>
          <w:rtl/>
        </w:rPr>
        <w:t>بسا اوقات ا</w:t>
      </w:r>
      <w:r w:rsidR="002E23EF">
        <w:rPr>
          <w:rStyle w:val="1-Char"/>
          <w:rFonts w:hint="cs"/>
          <w:rtl/>
        </w:rPr>
        <w:t>ی</w:t>
      </w:r>
      <w:r w:rsidRPr="002360F2">
        <w:rPr>
          <w:rStyle w:val="1-Char"/>
          <w:rFonts w:hint="cs"/>
          <w:rtl/>
        </w:rPr>
        <w:t>ن تدو</w:t>
      </w:r>
      <w:r w:rsidR="002E23EF">
        <w:rPr>
          <w:rStyle w:val="1-Char"/>
          <w:rFonts w:hint="cs"/>
          <w:rtl/>
        </w:rPr>
        <w:t>ی</w:t>
      </w:r>
      <w:r w:rsidRPr="002360F2">
        <w:rPr>
          <w:rStyle w:val="1-Char"/>
          <w:rFonts w:hint="cs"/>
          <w:rtl/>
        </w:rPr>
        <w:t>ن</w:t>
      </w:r>
      <w:r w:rsidR="00321C04" w:rsidRPr="002360F2">
        <w:rPr>
          <w:rStyle w:val="1-Char"/>
          <w:rFonts w:hint="cs"/>
          <w:rtl/>
        </w:rPr>
        <w:t xml:space="preserve"> و </w:t>
      </w:r>
      <w:r w:rsidRPr="002360F2">
        <w:rPr>
          <w:rStyle w:val="1-Char"/>
          <w:rFonts w:hint="cs"/>
          <w:rtl/>
        </w:rPr>
        <w:t>نگارش نظر</w:t>
      </w:r>
      <w:r w:rsidR="002E23EF">
        <w:rPr>
          <w:rStyle w:val="1-Char"/>
          <w:rFonts w:hint="cs"/>
          <w:rtl/>
        </w:rPr>
        <w:t>ی</w:t>
      </w:r>
      <w:r w:rsidRPr="002360F2">
        <w:rPr>
          <w:rStyle w:val="1-Char"/>
          <w:rFonts w:hint="cs"/>
          <w:rtl/>
        </w:rPr>
        <w:t>ات امام ن</w:t>
      </w:r>
      <w:r w:rsidR="002E23EF">
        <w:rPr>
          <w:rStyle w:val="1-Char"/>
          <w:rFonts w:hint="cs"/>
          <w:rtl/>
        </w:rPr>
        <w:t>ی</w:t>
      </w:r>
      <w:r w:rsidRPr="002360F2">
        <w:rPr>
          <w:rStyle w:val="1-Char"/>
          <w:rFonts w:hint="cs"/>
          <w:rtl/>
        </w:rPr>
        <w:t>ز با مراجعه به مدوّنات</w:t>
      </w:r>
      <w:r w:rsidR="00321C04" w:rsidRPr="002360F2">
        <w:rPr>
          <w:rStyle w:val="1-Char"/>
          <w:rFonts w:hint="cs"/>
          <w:rtl/>
        </w:rPr>
        <w:t xml:space="preserve"> و </w:t>
      </w:r>
      <w:r w:rsidRPr="002360F2">
        <w:rPr>
          <w:rStyle w:val="1-Char"/>
          <w:rFonts w:hint="cs"/>
          <w:rtl/>
        </w:rPr>
        <w:t>تصن</w:t>
      </w:r>
      <w:r w:rsidR="002E23EF">
        <w:rPr>
          <w:rStyle w:val="1-Char"/>
          <w:rFonts w:hint="cs"/>
          <w:rtl/>
        </w:rPr>
        <w:t>ی</w:t>
      </w:r>
      <w:r w:rsidRPr="002360F2">
        <w:rPr>
          <w:rStyle w:val="1-Char"/>
          <w:rFonts w:hint="cs"/>
          <w:rtl/>
        </w:rPr>
        <w:t>فات ابو</w:t>
      </w:r>
      <w:r w:rsidR="002E23EF">
        <w:rPr>
          <w:rStyle w:val="1-Char"/>
          <w:rFonts w:hint="cs"/>
          <w:rtl/>
        </w:rPr>
        <w:t>ی</w:t>
      </w:r>
      <w:r w:rsidRPr="002360F2">
        <w:rPr>
          <w:rStyle w:val="1-Char"/>
          <w:rFonts w:hint="cs"/>
          <w:rtl/>
        </w:rPr>
        <w:t>وسف</w:t>
      </w:r>
      <w:r w:rsidR="00321C04" w:rsidRPr="002360F2">
        <w:rPr>
          <w:rStyle w:val="1-Char"/>
          <w:rFonts w:hint="cs"/>
          <w:rtl/>
        </w:rPr>
        <w:t xml:space="preserve"> و </w:t>
      </w:r>
      <w:r w:rsidRPr="002360F2">
        <w:rPr>
          <w:rStyle w:val="1-Char"/>
          <w:rFonts w:hint="cs"/>
          <w:rtl/>
        </w:rPr>
        <w:t>د</w:t>
      </w:r>
      <w:r w:rsidR="002E23EF">
        <w:rPr>
          <w:rStyle w:val="1-Char"/>
          <w:rFonts w:hint="cs"/>
          <w:rtl/>
        </w:rPr>
        <w:t>ی</w:t>
      </w:r>
      <w:r w:rsidRPr="002360F2">
        <w:rPr>
          <w:rStyle w:val="1-Char"/>
          <w:rFonts w:hint="cs"/>
          <w:rtl/>
        </w:rPr>
        <w:t>گران ش</w:t>
      </w:r>
      <w:r w:rsidR="002E23EF">
        <w:rPr>
          <w:rStyle w:val="1-Char"/>
          <w:rFonts w:hint="cs"/>
          <w:rtl/>
        </w:rPr>
        <w:t>ک</w:t>
      </w:r>
      <w:r w:rsidRPr="002360F2">
        <w:rPr>
          <w:rStyle w:val="1-Char"/>
          <w:rFonts w:hint="cs"/>
          <w:rtl/>
        </w:rPr>
        <w:t>ل م</w:t>
      </w:r>
      <w:r w:rsidR="002E23EF">
        <w:rPr>
          <w:rStyle w:val="1-Char"/>
          <w:rFonts w:hint="cs"/>
          <w:rtl/>
        </w:rPr>
        <w:t>ی</w:t>
      </w:r>
      <w:r w:rsidRPr="002360F2">
        <w:rPr>
          <w:rStyle w:val="1-Char"/>
          <w:rFonts w:hint="cs"/>
          <w:rtl/>
        </w:rPr>
        <w:t>‌گرفت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امام محمد بن حسن ن</w:t>
      </w:r>
      <w:r w:rsidR="002E23EF">
        <w:rPr>
          <w:rStyle w:val="1-Char"/>
          <w:rFonts w:hint="cs"/>
          <w:rtl/>
        </w:rPr>
        <w:t>ی</w:t>
      </w:r>
      <w:r w:rsidRPr="002360F2">
        <w:rPr>
          <w:rStyle w:val="1-Char"/>
          <w:rFonts w:hint="cs"/>
          <w:rtl/>
        </w:rPr>
        <w:t>ز</w:t>
      </w:r>
      <w:r w:rsidR="00FA42AB"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شتر گفتارها</w:t>
      </w:r>
      <w:r w:rsidR="00321C04" w:rsidRPr="002360F2">
        <w:rPr>
          <w:rStyle w:val="1-Char"/>
          <w:rFonts w:hint="cs"/>
          <w:rtl/>
        </w:rPr>
        <w:t xml:space="preserve"> و </w:t>
      </w:r>
      <w:r w:rsidRPr="002360F2">
        <w:rPr>
          <w:rStyle w:val="1-Char"/>
          <w:rFonts w:hint="cs"/>
          <w:rtl/>
        </w:rPr>
        <w:t>نظر</w:t>
      </w:r>
      <w:r w:rsidR="002E23EF">
        <w:rPr>
          <w:rStyle w:val="1-Char"/>
          <w:rFonts w:hint="cs"/>
          <w:rtl/>
        </w:rPr>
        <w:t>ی</w:t>
      </w:r>
      <w:r w:rsidRPr="002360F2">
        <w:rPr>
          <w:rStyle w:val="1-Char"/>
          <w:rFonts w:hint="cs"/>
          <w:rtl/>
        </w:rPr>
        <w:t>ه‌ها</w:t>
      </w:r>
      <w:r w:rsidR="002E23EF">
        <w:rPr>
          <w:rStyle w:val="1-Char"/>
          <w:rFonts w:hint="cs"/>
          <w:rtl/>
        </w:rPr>
        <w:t>ی</w:t>
      </w:r>
      <w:r w:rsidRPr="002360F2">
        <w:rPr>
          <w:rStyle w:val="1-Char"/>
          <w:rFonts w:hint="cs"/>
          <w:rtl/>
        </w:rPr>
        <w:t xml:space="preserve"> </w:t>
      </w:r>
      <w:r w:rsidR="00FA42AB" w:rsidRPr="002360F2">
        <w:rPr>
          <w:rStyle w:val="1-Char"/>
          <w:rFonts w:hint="cs"/>
          <w:rtl/>
        </w:rPr>
        <w:t>امام را در</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 xml:space="preserve">ش نقل </w:t>
      </w:r>
      <w:r w:rsidR="002E23EF">
        <w:rPr>
          <w:rStyle w:val="1-Char"/>
          <w:rFonts w:hint="cs"/>
          <w:rtl/>
        </w:rPr>
        <w:t>ک</w:t>
      </w:r>
      <w:r w:rsidRPr="002360F2">
        <w:rPr>
          <w:rStyle w:val="1-Char"/>
          <w:rFonts w:hint="cs"/>
          <w:rtl/>
        </w:rPr>
        <w:t>رده است ول</w:t>
      </w:r>
      <w:r w:rsidR="002E23EF">
        <w:rPr>
          <w:rStyle w:val="1-Char"/>
          <w:rFonts w:hint="cs"/>
          <w:rtl/>
        </w:rPr>
        <w:t>ی</w:t>
      </w:r>
      <w:r w:rsidRPr="002360F2">
        <w:rPr>
          <w:rStyle w:val="1-Char"/>
          <w:rFonts w:hint="cs"/>
          <w:rtl/>
        </w:rPr>
        <w:t xml:space="preserve">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 xml:space="preserve"> او</w:t>
      </w:r>
      <w:r w:rsidR="00FA42AB"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w:t>
      </w:r>
      <w:r w:rsidR="00F606D3" w:rsidRPr="002360F2">
        <w:rPr>
          <w:rStyle w:val="1-Char"/>
          <w:rFonts w:hint="cs"/>
          <w:rtl/>
        </w:rPr>
        <w:t xml:space="preserve"> از </w:t>
      </w:r>
      <w:r w:rsidRPr="002360F2">
        <w:rPr>
          <w:rStyle w:val="1-Char"/>
          <w:rFonts w:hint="cs"/>
          <w:rtl/>
        </w:rPr>
        <w:t>لحاظ صحت در</w:t>
      </w:r>
      <w:r w:rsidR="00FA42AB" w:rsidRPr="002360F2">
        <w:rPr>
          <w:rStyle w:val="1-Char"/>
          <w:rFonts w:hint="cs"/>
          <w:rtl/>
        </w:rPr>
        <w:t xml:space="preserve"> </w:t>
      </w:r>
      <w:r w:rsidR="002E23EF">
        <w:rPr>
          <w:rStyle w:val="1-Char"/>
          <w:rFonts w:hint="cs"/>
          <w:rtl/>
        </w:rPr>
        <w:t>یک</w:t>
      </w:r>
      <w:r w:rsidRPr="002360F2">
        <w:rPr>
          <w:rStyle w:val="1-Char"/>
          <w:rFonts w:hint="cs"/>
          <w:rtl/>
        </w:rPr>
        <w:t xml:space="preserve"> رتبه</w:t>
      </w:r>
      <w:r w:rsidR="00321C04" w:rsidRPr="002360F2">
        <w:rPr>
          <w:rStyle w:val="1-Char"/>
          <w:rFonts w:hint="cs"/>
          <w:rtl/>
        </w:rPr>
        <w:t xml:space="preserve"> و </w:t>
      </w:r>
      <w:r w:rsidRPr="002360F2">
        <w:rPr>
          <w:rStyle w:val="1-Char"/>
          <w:rFonts w:hint="cs"/>
          <w:rtl/>
        </w:rPr>
        <w:t>درجه ن</w:t>
      </w:r>
      <w:r w:rsidR="002E23EF">
        <w:rPr>
          <w:rStyle w:val="1-Char"/>
          <w:rFonts w:hint="cs"/>
          <w:rtl/>
        </w:rPr>
        <w:t>ی</w:t>
      </w:r>
      <w:r w:rsidRPr="002360F2">
        <w:rPr>
          <w:rStyle w:val="1-Char"/>
          <w:rFonts w:hint="cs"/>
          <w:rtl/>
        </w:rPr>
        <w:t>ستند،</w:t>
      </w:r>
      <w:r w:rsidR="00321C04" w:rsidRPr="002360F2">
        <w:rPr>
          <w:rStyle w:val="1-Char"/>
          <w:rFonts w:hint="cs"/>
          <w:rtl/>
        </w:rPr>
        <w:t xml:space="preserve"> و </w:t>
      </w:r>
      <w:r w:rsidRPr="002360F2">
        <w:rPr>
          <w:rStyle w:val="1-Char"/>
          <w:rFonts w:hint="cs"/>
          <w:rtl/>
        </w:rPr>
        <w:t xml:space="preserve">هرچند </w:t>
      </w:r>
      <w:r w:rsidR="002E23EF">
        <w:rPr>
          <w:rStyle w:val="1-Char"/>
          <w:rFonts w:hint="cs"/>
          <w:rtl/>
        </w:rPr>
        <w:t>ک</w:t>
      </w:r>
      <w:r w:rsidRPr="002360F2">
        <w:rPr>
          <w:rStyle w:val="1-Char"/>
          <w:rFonts w:hint="cs"/>
          <w:rtl/>
        </w:rPr>
        <w:t>ه نقل صح</w:t>
      </w:r>
      <w:r w:rsidR="002E23EF">
        <w:rPr>
          <w:rStyle w:val="1-Char"/>
          <w:rFonts w:hint="cs"/>
          <w:rtl/>
        </w:rPr>
        <w:t>ی</w:t>
      </w:r>
      <w:r w:rsidRPr="002360F2">
        <w:rPr>
          <w:rStyle w:val="1-Char"/>
          <w:rFonts w:hint="cs"/>
          <w:rtl/>
        </w:rPr>
        <w:t>ح امام محمد</w:t>
      </w:r>
      <w:r w:rsidR="00321C04" w:rsidRPr="002360F2">
        <w:rPr>
          <w:rStyle w:val="1-Char"/>
          <w:rFonts w:hint="cs"/>
          <w:rtl/>
        </w:rPr>
        <w:t xml:space="preserve"> و </w:t>
      </w:r>
      <w:r w:rsidRPr="002360F2">
        <w:rPr>
          <w:rStyle w:val="1-Char"/>
          <w:rFonts w:hint="cs"/>
          <w:rtl/>
        </w:rPr>
        <w:t>راو</w:t>
      </w:r>
      <w:r w:rsidR="002E23EF">
        <w:rPr>
          <w:rStyle w:val="1-Char"/>
          <w:rFonts w:hint="cs"/>
          <w:rtl/>
        </w:rPr>
        <w:t>ی</w:t>
      </w:r>
      <w:r w:rsidRPr="002360F2">
        <w:rPr>
          <w:rStyle w:val="1-Char"/>
          <w:rFonts w:hint="cs"/>
          <w:rtl/>
        </w:rPr>
        <w:t xml:space="preserve">ان </w:t>
      </w:r>
      <w:r w:rsidR="002E23EF">
        <w:rPr>
          <w:rStyle w:val="1-Char"/>
          <w:rFonts w:hint="cs"/>
          <w:rtl/>
        </w:rPr>
        <w:t>ک</w:t>
      </w:r>
      <w:r w:rsidRPr="002360F2">
        <w:rPr>
          <w:rStyle w:val="1-Char"/>
          <w:rFonts w:hint="cs"/>
          <w:rtl/>
        </w:rPr>
        <w:t>تب و</w:t>
      </w:r>
      <w:r w:rsidR="002E23EF">
        <w:rPr>
          <w:rStyle w:val="1-Char"/>
          <w:rFonts w:hint="cs"/>
          <w:rtl/>
        </w:rPr>
        <w:t>ی</w:t>
      </w:r>
      <w:r w:rsidR="00F606D3" w:rsidRPr="002360F2">
        <w:rPr>
          <w:rStyle w:val="1-Char"/>
          <w:rFonts w:hint="cs"/>
          <w:rtl/>
        </w:rPr>
        <w:t xml:space="preserve"> از </w:t>
      </w:r>
      <w:r w:rsidRPr="002360F2">
        <w:rPr>
          <w:rStyle w:val="1-Char"/>
          <w:rFonts w:hint="cs"/>
          <w:rtl/>
        </w:rPr>
        <w:t>جا</w:t>
      </w:r>
      <w:r w:rsidR="002E23EF">
        <w:rPr>
          <w:rStyle w:val="1-Char"/>
          <w:rFonts w:hint="cs"/>
          <w:rtl/>
        </w:rPr>
        <w:t>ی</w:t>
      </w:r>
      <w:r w:rsidRPr="002360F2">
        <w:rPr>
          <w:rStyle w:val="1-Char"/>
          <w:rFonts w:hint="cs"/>
          <w:rtl/>
        </w:rPr>
        <w:t>گاه</w:t>
      </w:r>
      <w:r w:rsidR="00321C04" w:rsidRPr="002360F2">
        <w:rPr>
          <w:rStyle w:val="1-Char"/>
          <w:rFonts w:hint="cs"/>
          <w:rtl/>
        </w:rPr>
        <w:t xml:space="preserve"> و </w:t>
      </w:r>
      <w:r w:rsidRPr="002360F2">
        <w:rPr>
          <w:rStyle w:val="1-Char"/>
          <w:rFonts w:hint="cs"/>
          <w:rtl/>
        </w:rPr>
        <w:t>مقام بس شامخ و والا برخوردار است ول</w:t>
      </w:r>
      <w:r w:rsidR="002E23EF">
        <w:rPr>
          <w:rStyle w:val="1-Char"/>
          <w:rFonts w:hint="cs"/>
          <w:rtl/>
        </w:rPr>
        <w:t>ی</w:t>
      </w:r>
      <w:r w:rsidRPr="002360F2">
        <w:rPr>
          <w:rStyle w:val="1-Char"/>
          <w:rFonts w:hint="cs"/>
          <w:rtl/>
        </w:rPr>
        <w:t xml:space="preserve"> تا</w:t>
      </w:r>
      <w:r w:rsidR="00FA42AB" w:rsidRPr="002360F2">
        <w:rPr>
          <w:rStyle w:val="1-Char"/>
          <w:rFonts w:hint="cs"/>
          <w:rtl/>
        </w:rPr>
        <w:t xml:space="preserve"> </w:t>
      </w:r>
      <w:r w:rsidRPr="002360F2">
        <w:rPr>
          <w:rStyle w:val="1-Char"/>
          <w:rFonts w:hint="cs"/>
          <w:rtl/>
        </w:rPr>
        <w:t>زمان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ه اساس </w:t>
      </w:r>
      <w:r w:rsidR="002E23EF">
        <w:rPr>
          <w:rStyle w:val="1-Char"/>
          <w:rFonts w:hint="cs"/>
          <w:rtl/>
        </w:rPr>
        <w:t>ک</w:t>
      </w:r>
      <w:r w:rsidRPr="002360F2">
        <w:rPr>
          <w:rStyle w:val="1-Char"/>
          <w:rFonts w:hint="cs"/>
          <w:rtl/>
        </w:rPr>
        <w:t>ار</w:t>
      </w:r>
      <w:r w:rsidR="00FA42AB" w:rsidRPr="002360F2">
        <w:rPr>
          <w:rStyle w:val="1-Char"/>
          <w:rFonts w:hint="cs"/>
          <w:rtl/>
        </w:rPr>
        <w:t xml:space="preserve"> </w:t>
      </w:r>
      <w:r w:rsidRPr="002360F2">
        <w:rPr>
          <w:rStyle w:val="1-Char"/>
          <w:rFonts w:hint="cs"/>
          <w:rtl/>
        </w:rPr>
        <w:t>نقل،</w:t>
      </w:r>
      <w:r w:rsidR="006B3A28"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ت</w:t>
      </w:r>
      <w:r w:rsidR="00321C04" w:rsidRPr="002360F2">
        <w:rPr>
          <w:rStyle w:val="1-Char"/>
          <w:rFonts w:hint="cs"/>
          <w:rtl/>
        </w:rPr>
        <w:t xml:space="preserve"> و </w:t>
      </w:r>
      <w:r w:rsidRPr="002360F2">
        <w:rPr>
          <w:rStyle w:val="1-Char"/>
          <w:rFonts w:hint="cs"/>
          <w:rtl/>
        </w:rPr>
        <w:t>تعدد راو</w:t>
      </w:r>
      <w:r w:rsidR="002E23EF">
        <w:rPr>
          <w:rStyle w:val="1-Char"/>
          <w:rFonts w:hint="cs"/>
          <w:rtl/>
        </w:rPr>
        <w:t>ی</w:t>
      </w:r>
      <w:r w:rsidRPr="002360F2">
        <w:rPr>
          <w:rStyle w:val="1-Char"/>
          <w:rFonts w:hint="cs"/>
          <w:rtl/>
        </w:rPr>
        <w:t>ان باشد،</w:t>
      </w:r>
      <w:r w:rsidR="006B3A28" w:rsidRPr="002360F2">
        <w:rPr>
          <w:rStyle w:val="1-Char"/>
          <w:rFonts w:hint="cs"/>
          <w:rtl/>
        </w:rPr>
        <w:t xml:space="preserve"> </w:t>
      </w:r>
      <w:r w:rsidRPr="002360F2">
        <w:rPr>
          <w:rStyle w:val="1-Char"/>
          <w:rFonts w:hint="cs"/>
          <w:rtl/>
        </w:rPr>
        <w:t>اختلاف روا</w:t>
      </w:r>
      <w:r w:rsidR="002E23EF">
        <w:rPr>
          <w:rStyle w:val="1-Char"/>
          <w:rFonts w:hint="cs"/>
          <w:rtl/>
        </w:rPr>
        <w:t>ی</w:t>
      </w:r>
      <w:r w:rsidRPr="002360F2">
        <w:rPr>
          <w:rStyle w:val="1-Char"/>
          <w:rFonts w:hint="cs"/>
          <w:rtl/>
        </w:rPr>
        <w:t>ات وجود دارد</w:t>
      </w:r>
      <w:r w:rsidR="00321C04" w:rsidRPr="002360F2">
        <w:rPr>
          <w:rStyle w:val="1-Char"/>
          <w:rFonts w:hint="cs"/>
          <w:rtl/>
        </w:rPr>
        <w:t xml:space="preserve"> و </w:t>
      </w:r>
      <w:r w:rsidRPr="002360F2">
        <w:rPr>
          <w:rStyle w:val="1-Char"/>
          <w:rFonts w:hint="cs"/>
          <w:rtl/>
        </w:rPr>
        <w:t>برخورد ا</w:t>
      </w:r>
      <w:r w:rsidR="002E23EF">
        <w:rPr>
          <w:rStyle w:val="1-Char"/>
          <w:rFonts w:hint="cs"/>
          <w:rtl/>
        </w:rPr>
        <w:t>ی</w:t>
      </w:r>
      <w:r w:rsidRPr="002360F2">
        <w:rPr>
          <w:rStyle w:val="1-Char"/>
          <w:rFonts w:hint="cs"/>
          <w:rtl/>
        </w:rPr>
        <w:t>ن روا</w:t>
      </w:r>
      <w:r w:rsidR="002E23EF">
        <w:rPr>
          <w:rStyle w:val="1-Char"/>
          <w:rFonts w:hint="cs"/>
          <w:rtl/>
        </w:rPr>
        <w:t>ی</w:t>
      </w:r>
      <w:r w:rsidRPr="002360F2">
        <w:rPr>
          <w:rStyle w:val="1-Char"/>
          <w:rFonts w:hint="cs"/>
          <w:rtl/>
        </w:rPr>
        <w:t>ات با</w:t>
      </w:r>
      <w:r w:rsidR="00FA42AB" w:rsidRPr="002360F2">
        <w:rPr>
          <w:rStyle w:val="1-Char"/>
          <w:rFonts w:hint="cs"/>
          <w:rtl/>
        </w:rPr>
        <w:t xml:space="preserve"> </w:t>
      </w:r>
      <w:r w:rsidR="002E23EF">
        <w:rPr>
          <w:rStyle w:val="1-Char"/>
          <w:rFonts w:hint="cs"/>
          <w:rtl/>
        </w:rPr>
        <w:t>یک</w:t>
      </w:r>
      <w:r w:rsidRPr="002360F2">
        <w:rPr>
          <w:rStyle w:val="1-Char"/>
          <w:rFonts w:hint="cs"/>
          <w:rtl/>
        </w:rPr>
        <w:t>د</w:t>
      </w:r>
      <w:r w:rsidR="002E23EF">
        <w:rPr>
          <w:rStyle w:val="1-Char"/>
          <w:rFonts w:hint="cs"/>
          <w:rtl/>
        </w:rPr>
        <w:t>ی</w:t>
      </w:r>
      <w:r w:rsidRPr="002360F2">
        <w:rPr>
          <w:rStyle w:val="1-Char"/>
          <w:rFonts w:hint="cs"/>
          <w:rtl/>
        </w:rPr>
        <w:t>گر ن</w:t>
      </w:r>
      <w:r w:rsidR="002E23EF">
        <w:rPr>
          <w:rStyle w:val="1-Char"/>
          <w:rFonts w:hint="cs"/>
          <w:rtl/>
        </w:rPr>
        <w:t>ی</w:t>
      </w:r>
      <w:r w:rsidRPr="002360F2">
        <w:rPr>
          <w:rStyle w:val="1-Char"/>
          <w:rFonts w:hint="cs"/>
          <w:rtl/>
        </w:rPr>
        <w:t>ز حتم</w:t>
      </w:r>
      <w:r w:rsidR="002E23EF">
        <w:rPr>
          <w:rStyle w:val="1-Char"/>
          <w:rFonts w:hint="cs"/>
          <w:rtl/>
        </w:rPr>
        <w:t>ی</w:t>
      </w:r>
      <w:r w:rsidRPr="002360F2">
        <w:rPr>
          <w:rStyle w:val="1-Char"/>
          <w:rFonts w:hint="cs"/>
          <w:rtl/>
        </w:rPr>
        <w:t xml:space="preserve"> است</w:t>
      </w:r>
      <w:r w:rsidR="00321C04" w:rsidRPr="002360F2">
        <w:rPr>
          <w:rStyle w:val="1-Char"/>
          <w:rFonts w:hint="cs"/>
          <w:rtl/>
        </w:rPr>
        <w:t xml:space="preserve"> و </w:t>
      </w:r>
      <w:r w:rsidRPr="002360F2">
        <w:rPr>
          <w:rStyle w:val="1-Char"/>
          <w:rFonts w:hint="cs"/>
          <w:rtl/>
        </w:rPr>
        <w:t>هم</w:t>
      </w:r>
      <w:r w:rsidR="002E23EF">
        <w:rPr>
          <w:rStyle w:val="1-Char"/>
          <w:rFonts w:hint="cs"/>
          <w:rtl/>
        </w:rPr>
        <w:t>ی</w:t>
      </w:r>
      <w:r w:rsidRPr="002360F2">
        <w:rPr>
          <w:rStyle w:val="1-Char"/>
          <w:rFonts w:hint="cs"/>
          <w:rtl/>
        </w:rPr>
        <w:t>ن گونه ن</w:t>
      </w:r>
      <w:r w:rsidR="002E23EF">
        <w:rPr>
          <w:rStyle w:val="1-Char"/>
          <w:rFonts w:hint="cs"/>
          <w:rtl/>
        </w:rPr>
        <w:t>ی</w:t>
      </w:r>
      <w:r w:rsidRPr="002360F2">
        <w:rPr>
          <w:rStyle w:val="1-Char"/>
          <w:rFonts w:hint="cs"/>
          <w:rtl/>
        </w:rPr>
        <w:t>ز شد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بدون ش</w:t>
      </w:r>
      <w:r w:rsidR="002E23EF">
        <w:rPr>
          <w:rStyle w:val="1-Char"/>
          <w:rFonts w:hint="cs"/>
          <w:rtl/>
        </w:rPr>
        <w:t>ک</w:t>
      </w:r>
      <w:r w:rsidRPr="002360F2">
        <w:rPr>
          <w:rStyle w:val="1-Char"/>
          <w:rFonts w:hint="cs"/>
          <w:rtl/>
        </w:rPr>
        <w:t xml:space="preserve"> روا</w:t>
      </w:r>
      <w:r w:rsidR="002E23EF">
        <w:rPr>
          <w:rStyle w:val="1-Char"/>
          <w:rFonts w:hint="cs"/>
          <w:rtl/>
        </w:rPr>
        <w:t>ی</w:t>
      </w:r>
      <w:r w:rsidRPr="002360F2">
        <w:rPr>
          <w:rStyle w:val="1-Char"/>
          <w:rFonts w:hint="cs"/>
          <w:rtl/>
        </w:rPr>
        <w:t>ات به جا</w:t>
      </w:r>
      <w:r w:rsidR="002E23EF">
        <w:rPr>
          <w:rStyle w:val="1-Char"/>
          <w:rFonts w:hint="cs"/>
          <w:rtl/>
        </w:rPr>
        <w:t>ی</w:t>
      </w:r>
      <w:r w:rsidRPr="002360F2">
        <w:rPr>
          <w:rStyle w:val="1-Char"/>
          <w:rFonts w:hint="cs"/>
          <w:rtl/>
        </w:rPr>
        <w:t xml:space="preserve"> مانده</w:t>
      </w:r>
      <w:r w:rsidR="00F606D3" w:rsidRPr="002360F2">
        <w:rPr>
          <w:rStyle w:val="1-Char"/>
          <w:rFonts w:hint="cs"/>
          <w:rtl/>
        </w:rPr>
        <w:t xml:space="preserve"> از </w:t>
      </w:r>
      <w:r w:rsidRPr="002360F2">
        <w:rPr>
          <w:rStyle w:val="1-Char"/>
          <w:rFonts w:hint="cs"/>
          <w:rtl/>
        </w:rPr>
        <w:t xml:space="preserve">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00321C04" w:rsidRPr="002360F2">
        <w:rPr>
          <w:rStyle w:val="1-Char"/>
          <w:rFonts w:hint="cs"/>
          <w:rtl/>
        </w:rPr>
        <w:t xml:space="preserve"> و </w:t>
      </w:r>
      <w:r w:rsidR="002E23EF">
        <w:rPr>
          <w:rStyle w:val="1-Char"/>
          <w:rFonts w:hint="cs"/>
          <w:rtl/>
        </w:rPr>
        <w:t>ی</w:t>
      </w:r>
      <w:r w:rsidRPr="002360F2">
        <w:rPr>
          <w:rStyle w:val="1-Char"/>
          <w:rFonts w:hint="cs"/>
          <w:rtl/>
        </w:rPr>
        <w:t>ارانش مختلف‌اند</w:t>
      </w:r>
      <w:r w:rsidR="00321C04" w:rsidRPr="002360F2">
        <w:rPr>
          <w:rStyle w:val="1-Char"/>
          <w:rFonts w:hint="cs"/>
          <w:rtl/>
        </w:rPr>
        <w:t xml:space="preserve"> و </w:t>
      </w:r>
      <w:r w:rsidRPr="002360F2">
        <w:rPr>
          <w:rStyle w:val="1-Char"/>
          <w:rFonts w:hint="cs"/>
          <w:rtl/>
        </w:rPr>
        <w:t>گاه</w:t>
      </w:r>
      <w:r w:rsidR="002E23EF">
        <w:rPr>
          <w:rStyle w:val="1-Char"/>
          <w:rFonts w:hint="cs"/>
          <w:rtl/>
        </w:rPr>
        <w:t>ی</w:t>
      </w:r>
      <w:r w:rsidRPr="002360F2">
        <w:rPr>
          <w:rStyle w:val="1-Char"/>
          <w:rFonts w:hint="cs"/>
          <w:rtl/>
        </w:rPr>
        <w:t xml:space="preserve"> با هم تضاد دارند</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 رو ترج</w:t>
      </w:r>
      <w:r w:rsidR="002E23EF">
        <w:rPr>
          <w:rStyle w:val="1-Char"/>
          <w:rFonts w:hint="cs"/>
          <w:rtl/>
        </w:rPr>
        <w:t>ی</w:t>
      </w:r>
      <w:r w:rsidRPr="002360F2">
        <w:rPr>
          <w:rStyle w:val="1-Char"/>
          <w:rFonts w:hint="cs"/>
          <w:rtl/>
        </w:rPr>
        <w:t>ح برخ</w:t>
      </w:r>
      <w:r w:rsidR="002E23EF">
        <w:rPr>
          <w:rStyle w:val="1-Char"/>
          <w:rFonts w:hint="cs"/>
          <w:rtl/>
        </w:rPr>
        <w:t>ی</w:t>
      </w:r>
      <w:r w:rsidR="00F606D3" w:rsidRPr="002360F2">
        <w:rPr>
          <w:rStyle w:val="1-Char"/>
          <w:rFonts w:hint="cs"/>
          <w:rtl/>
        </w:rPr>
        <w:t xml:space="preserve"> از</w:t>
      </w:r>
      <w:r w:rsidR="006B3A28"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روا</w:t>
      </w:r>
      <w:r w:rsidR="002E23EF">
        <w:rPr>
          <w:rStyle w:val="1-Char"/>
          <w:rFonts w:hint="cs"/>
          <w:rtl/>
        </w:rPr>
        <w:t>ی</w:t>
      </w:r>
      <w:r w:rsidRPr="002360F2">
        <w:rPr>
          <w:rStyle w:val="1-Char"/>
          <w:rFonts w:hint="cs"/>
          <w:rtl/>
        </w:rPr>
        <w:t>ات بر</w:t>
      </w:r>
      <w:r w:rsidR="00FA42AB" w:rsidRPr="002360F2">
        <w:rPr>
          <w:rStyle w:val="1-Char"/>
          <w:rFonts w:hint="cs"/>
          <w:rtl/>
        </w:rPr>
        <w:t xml:space="preserve"> </w:t>
      </w:r>
      <w:r w:rsidRPr="002360F2">
        <w:rPr>
          <w:rStyle w:val="1-Char"/>
          <w:rFonts w:hint="cs"/>
          <w:rtl/>
        </w:rPr>
        <w:t>برخ</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اساس اجتهاد علماء</w:t>
      </w:r>
      <w:r w:rsidR="00321C04" w:rsidRPr="002360F2">
        <w:rPr>
          <w:rStyle w:val="1-Char"/>
          <w:rFonts w:hint="cs"/>
          <w:rtl/>
        </w:rPr>
        <w:t xml:space="preserve"> و </w:t>
      </w:r>
      <w:r w:rsidRPr="002360F2">
        <w:rPr>
          <w:rStyle w:val="1-Char"/>
          <w:rFonts w:hint="cs"/>
          <w:rtl/>
        </w:rPr>
        <w:t>صاحبنظران ترج</w:t>
      </w:r>
      <w:r w:rsidR="002E23EF">
        <w:rPr>
          <w:rStyle w:val="1-Char"/>
          <w:rFonts w:hint="cs"/>
          <w:rtl/>
        </w:rPr>
        <w:t>ی</w:t>
      </w:r>
      <w:r w:rsidRPr="002360F2">
        <w:rPr>
          <w:rStyle w:val="1-Char"/>
          <w:rFonts w:hint="cs"/>
          <w:rtl/>
        </w:rPr>
        <w:t>ح قرارگرفته است</w:t>
      </w:r>
      <w:r w:rsidR="00E023D6" w:rsidRPr="002360F2">
        <w:rPr>
          <w:rStyle w:val="1-Char"/>
          <w:rFonts w:hint="cs"/>
          <w:rtl/>
        </w:rPr>
        <w:t>.</w:t>
      </w:r>
    </w:p>
    <w:p w:rsidR="00264EF3" w:rsidRPr="002360F2" w:rsidRDefault="00264EF3" w:rsidP="002360F2">
      <w:pPr>
        <w:ind w:firstLine="284"/>
        <w:jc w:val="both"/>
        <w:rPr>
          <w:rStyle w:val="1-Char"/>
          <w:rtl/>
        </w:rPr>
      </w:pPr>
      <w:r w:rsidRPr="006E0FB5">
        <w:rPr>
          <w:rStyle w:val="1-Char"/>
          <w:rFonts w:hint="cs"/>
          <w:rtl/>
        </w:rPr>
        <w:t>از</w:t>
      </w:r>
      <w:r w:rsidR="00FA42AB" w:rsidRPr="006E0FB5">
        <w:rPr>
          <w:rStyle w:val="1-Char"/>
          <w:rFonts w:hint="cs"/>
          <w:rtl/>
        </w:rPr>
        <w:t xml:space="preserve"> </w:t>
      </w:r>
      <w:r w:rsidRPr="006E0FB5">
        <w:rPr>
          <w:rStyle w:val="1-Char"/>
          <w:rFonts w:hint="cs"/>
          <w:rtl/>
        </w:rPr>
        <w:t>امام «ابوب</w:t>
      </w:r>
      <w:r w:rsidR="002E23EF">
        <w:rPr>
          <w:rStyle w:val="1-Char"/>
          <w:rFonts w:hint="cs"/>
          <w:rtl/>
        </w:rPr>
        <w:t>ک</w:t>
      </w:r>
      <w:r w:rsidRPr="006E0FB5">
        <w:rPr>
          <w:rStyle w:val="1-Char"/>
          <w:rFonts w:hint="cs"/>
          <w:rtl/>
        </w:rPr>
        <w:t>ر بل</w:t>
      </w:r>
      <w:r w:rsidR="002E23EF">
        <w:rPr>
          <w:rStyle w:val="1-Char"/>
          <w:rFonts w:hint="cs"/>
          <w:rtl/>
        </w:rPr>
        <w:t>ی</w:t>
      </w:r>
      <w:r w:rsidRPr="006E0FB5">
        <w:rPr>
          <w:rStyle w:val="1-Char"/>
          <w:rFonts w:hint="cs"/>
          <w:rtl/>
        </w:rPr>
        <w:t>غ</w:t>
      </w:r>
      <w:r w:rsidR="002E23EF">
        <w:rPr>
          <w:rStyle w:val="1-Char"/>
          <w:rFonts w:hint="cs"/>
          <w:rtl/>
        </w:rPr>
        <w:t>ی</w:t>
      </w:r>
      <w:r w:rsidRPr="006E0FB5">
        <w:rPr>
          <w:rStyle w:val="1-Char"/>
          <w:rFonts w:hint="cs"/>
          <w:rtl/>
        </w:rPr>
        <w:t>» نقل</w:t>
      </w:r>
      <w:r w:rsidRPr="002360F2">
        <w:rPr>
          <w:rStyle w:val="1-Char"/>
          <w:rFonts w:hint="cs"/>
          <w:rtl/>
        </w:rPr>
        <w:t xml:space="preserve"> است </w:t>
      </w:r>
      <w:r w:rsidR="002E23EF">
        <w:rPr>
          <w:rStyle w:val="1-Char"/>
          <w:rFonts w:hint="cs"/>
          <w:rtl/>
        </w:rPr>
        <w:t>ک</w:t>
      </w:r>
      <w:r w:rsidRPr="002360F2">
        <w:rPr>
          <w:rStyle w:val="1-Char"/>
          <w:rFonts w:hint="cs"/>
          <w:rtl/>
        </w:rPr>
        <w:t>ه و</w:t>
      </w:r>
      <w:r w:rsidR="002E23EF">
        <w:rPr>
          <w:rStyle w:val="1-Char"/>
          <w:rFonts w:hint="cs"/>
          <w:rtl/>
        </w:rPr>
        <w:t>ی</w:t>
      </w:r>
      <w:r w:rsidRPr="002360F2">
        <w:rPr>
          <w:rStyle w:val="1-Char"/>
          <w:rFonts w:hint="cs"/>
          <w:rtl/>
        </w:rPr>
        <w:t xml:space="preserve"> گفت</w:t>
      </w:r>
      <w:r w:rsidR="00E023D6" w:rsidRPr="002360F2">
        <w:rPr>
          <w:rStyle w:val="1-Char"/>
          <w:rFonts w:hint="cs"/>
          <w:rtl/>
        </w:rPr>
        <w:t>:</w:t>
      </w:r>
      <w:r w:rsidRPr="002360F2">
        <w:rPr>
          <w:rStyle w:val="1-Char"/>
          <w:rFonts w:hint="cs"/>
          <w:rtl/>
        </w:rPr>
        <w:t xml:space="preserve"> اختلاف روا</w:t>
      </w:r>
      <w:r w:rsidR="002E23EF">
        <w:rPr>
          <w:rStyle w:val="1-Char"/>
          <w:rFonts w:hint="cs"/>
          <w:rtl/>
        </w:rPr>
        <w:t>ی</w:t>
      </w:r>
      <w:r w:rsidRPr="002360F2">
        <w:rPr>
          <w:rStyle w:val="1-Char"/>
          <w:rFonts w:hint="cs"/>
          <w:rtl/>
        </w:rPr>
        <w:t>ات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w:t>
      </w:r>
      <w:r w:rsidR="00F606D3" w:rsidRPr="002360F2">
        <w:rPr>
          <w:rStyle w:val="1-Char"/>
          <w:rFonts w:hint="cs"/>
          <w:rtl/>
        </w:rPr>
        <w:t xml:space="preserve"> از </w:t>
      </w:r>
      <w:r w:rsidRPr="002360F2">
        <w:rPr>
          <w:rStyle w:val="1-Char"/>
          <w:rFonts w:hint="cs"/>
          <w:rtl/>
        </w:rPr>
        <w:t xml:space="preserve">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منقول است</w:t>
      </w:r>
      <w:r w:rsidR="004A0774" w:rsidRPr="002360F2">
        <w:rPr>
          <w:rStyle w:val="1-Char"/>
          <w:rFonts w:hint="cs"/>
          <w:rtl/>
        </w:rPr>
        <w:t>،</w:t>
      </w:r>
      <w:r w:rsidRPr="002360F2">
        <w:rPr>
          <w:rStyle w:val="1-Char"/>
          <w:rFonts w:hint="cs"/>
          <w:rtl/>
        </w:rPr>
        <w:t xml:space="preserve"> به چند دل</w:t>
      </w:r>
      <w:r w:rsidR="002E23EF">
        <w:rPr>
          <w:rStyle w:val="1-Char"/>
          <w:rFonts w:hint="cs"/>
          <w:rtl/>
        </w:rPr>
        <w:t>ی</w:t>
      </w:r>
      <w:r w:rsidRPr="002360F2">
        <w:rPr>
          <w:rStyle w:val="1-Char"/>
          <w:rFonts w:hint="cs"/>
          <w:rtl/>
        </w:rPr>
        <w:t>ل م</w:t>
      </w:r>
      <w:r w:rsidR="002E23EF">
        <w:rPr>
          <w:rStyle w:val="1-Char"/>
          <w:rFonts w:hint="cs"/>
          <w:rtl/>
        </w:rPr>
        <w:t>ی</w:t>
      </w:r>
      <w:r w:rsidRPr="002360F2">
        <w:rPr>
          <w:rStyle w:val="1-Char"/>
          <w:rFonts w:hint="cs"/>
          <w:rtl/>
        </w:rPr>
        <w:t>‌باشد</w:t>
      </w:r>
      <w:r w:rsidR="00E023D6" w:rsidRPr="002360F2">
        <w:rPr>
          <w:rStyle w:val="1-Char"/>
          <w:rFonts w:hint="cs"/>
          <w:rtl/>
        </w:rPr>
        <w:t>:</w:t>
      </w:r>
      <w:r w:rsidRPr="00E6072E">
        <w:rPr>
          <w:rStyle w:val="FootnoteReference"/>
          <w:rFonts w:cs="IRNazli"/>
          <w:szCs w:val="28"/>
          <w:rtl/>
        </w:rPr>
        <w:footnoteReference w:id="30"/>
      </w:r>
    </w:p>
    <w:p w:rsidR="00264EF3" w:rsidRPr="002360F2" w:rsidRDefault="00FA42AB" w:rsidP="002360F2">
      <w:pPr>
        <w:ind w:firstLine="284"/>
        <w:jc w:val="both"/>
        <w:rPr>
          <w:rStyle w:val="1-Char"/>
          <w:rtl/>
        </w:rPr>
      </w:pPr>
      <w:r w:rsidRPr="006E0FB5">
        <w:rPr>
          <w:rStyle w:val="5-Char"/>
          <w:rFonts w:hint="cs"/>
          <w:rtl/>
        </w:rPr>
        <w:t>الف)</w:t>
      </w:r>
      <w:r w:rsidRPr="002360F2">
        <w:rPr>
          <w:rStyle w:val="1-Char"/>
          <w:rFonts w:hint="cs"/>
          <w:rtl/>
        </w:rPr>
        <w:t xml:space="preserve"> اشتباه شن</w:t>
      </w:r>
      <w:r w:rsidR="002E23EF">
        <w:rPr>
          <w:rStyle w:val="1-Char"/>
          <w:rFonts w:hint="cs"/>
          <w:rtl/>
        </w:rPr>
        <w:t>ی</w:t>
      </w:r>
      <w:r w:rsidRPr="002360F2">
        <w:rPr>
          <w:rStyle w:val="1-Char"/>
          <w:rFonts w:hint="cs"/>
          <w:rtl/>
        </w:rPr>
        <w:t>دن راو</w:t>
      </w:r>
      <w:r w:rsidR="002E23EF">
        <w:rPr>
          <w:rStyle w:val="1-Char"/>
          <w:rFonts w:hint="cs"/>
          <w:rtl/>
        </w:rPr>
        <w:t>ی</w:t>
      </w:r>
      <w:r w:rsidR="00264EF3" w:rsidRPr="002360F2">
        <w:rPr>
          <w:rStyle w:val="1-Char"/>
          <w:rFonts w:hint="cs"/>
          <w:rtl/>
        </w:rPr>
        <w:t>؛</w:t>
      </w:r>
      <w:r w:rsidRPr="002360F2">
        <w:rPr>
          <w:rStyle w:val="1-Char"/>
          <w:rFonts w:hint="cs"/>
          <w:rtl/>
        </w:rPr>
        <w:t xml:space="preserve"> </w:t>
      </w:r>
      <w:r w:rsidR="00264EF3" w:rsidRPr="002360F2">
        <w:rPr>
          <w:rStyle w:val="1-Char"/>
          <w:rFonts w:hint="cs"/>
          <w:rtl/>
        </w:rPr>
        <w:t>مثل ا</w:t>
      </w:r>
      <w:r w:rsidR="002E23EF">
        <w:rPr>
          <w:rStyle w:val="1-Char"/>
          <w:rFonts w:hint="cs"/>
          <w:rtl/>
        </w:rPr>
        <w:t>ی</w:t>
      </w:r>
      <w:r w:rsidR="00264EF3" w:rsidRPr="002360F2">
        <w:rPr>
          <w:rStyle w:val="1-Char"/>
          <w:rFonts w:hint="cs"/>
          <w:rtl/>
        </w:rPr>
        <w:t>ن</w:t>
      </w:r>
      <w:r w:rsidR="002E23EF">
        <w:rPr>
          <w:rStyle w:val="1-Char"/>
          <w:rFonts w:hint="cs"/>
          <w:rtl/>
        </w:rPr>
        <w:t>ک</w:t>
      </w:r>
      <w:r w:rsidR="00264EF3" w:rsidRPr="002360F2">
        <w:rPr>
          <w:rStyle w:val="1-Char"/>
          <w:rFonts w:hint="cs"/>
          <w:rtl/>
        </w:rPr>
        <w:t>ه</w:t>
      </w:r>
      <w:r w:rsidR="00F606D3" w:rsidRPr="002360F2">
        <w:rPr>
          <w:rStyle w:val="1-Char"/>
          <w:rFonts w:hint="cs"/>
          <w:rtl/>
        </w:rPr>
        <w:t xml:space="preserve"> از </w:t>
      </w:r>
      <w:r w:rsidR="00264EF3" w:rsidRPr="002360F2">
        <w:rPr>
          <w:rStyle w:val="1-Char"/>
          <w:rFonts w:hint="cs"/>
          <w:rtl/>
        </w:rPr>
        <w:t>امام در</w:t>
      </w:r>
      <w:r w:rsidRPr="002360F2">
        <w:rPr>
          <w:rStyle w:val="1-Char"/>
          <w:rFonts w:hint="cs"/>
          <w:rtl/>
        </w:rPr>
        <w:t xml:space="preserve"> </w:t>
      </w:r>
      <w:r w:rsidR="00264EF3" w:rsidRPr="002360F2">
        <w:rPr>
          <w:rStyle w:val="1-Char"/>
          <w:rFonts w:hint="cs"/>
          <w:rtl/>
        </w:rPr>
        <w:t>مورد مسئله‌ا</w:t>
      </w:r>
      <w:r w:rsidR="002E23EF">
        <w:rPr>
          <w:rStyle w:val="1-Char"/>
          <w:rFonts w:hint="cs"/>
          <w:rtl/>
        </w:rPr>
        <w:t>ی</w:t>
      </w:r>
      <w:r w:rsidR="00264EF3" w:rsidRPr="002360F2">
        <w:rPr>
          <w:rStyle w:val="1-Char"/>
          <w:rFonts w:hint="cs"/>
          <w:rtl/>
        </w:rPr>
        <w:t xml:space="preserve"> سوال شود</w:t>
      </w:r>
      <w:r w:rsidR="00321C04" w:rsidRPr="002360F2">
        <w:rPr>
          <w:rStyle w:val="1-Char"/>
          <w:rFonts w:hint="cs"/>
          <w:rtl/>
        </w:rPr>
        <w:t xml:space="preserve"> و </w:t>
      </w:r>
      <w:r w:rsidR="00264EF3" w:rsidRPr="002360F2">
        <w:rPr>
          <w:rStyle w:val="1-Char"/>
          <w:rFonts w:hint="cs"/>
          <w:rtl/>
        </w:rPr>
        <w:t>ا</w:t>
      </w:r>
      <w:r w:rsidR="002E23EF">
        <w:rPr>
          <w:rStyle w:val="1-Char"/>
          <w:rFonts w:hint="cs"/>
          <w:rtl/>
        </w:rPr>
        <w:t>ی</w:t>
      </w:r>
      <w:r w:rsidR="00264EF3" w:rsidRPr="002360F2">
        <w:rPr>
          <w:rStyle w:val="1-Char"/>
          <w:rFonts w:hint="cs"/>
          <w:rtl/>
        </w:rPr>
        <w:t>شان در</w:t>
      </w:r>
      <w:r w:rsidRPr="002360F2">
        <w:rPr>
          <w:rStyle w:val="1-Char"/>
          <w:rFonts w:hint="cs"/>
          <w:rtl/>
        </w:rPr>
        <w:t xml:space="preserve"> </w:t>
      </w:r>
      <w:r w:rsidR="00264EF3" w:rsidRPr="002360F2">
        <w:rPr>
          <w:rStyle w:val="1-Char"/>
          <w:rFonts w:hint="cs"/>
          <w:rtl/>
        </w:rPr>
        <w:t>پاسخ با حرف نف</w:t>
      </w:r>
      <w:r w:rsidR="002E23EF">
        <w:rPr>
          <w:rStyle w:val="1-Char"/>
          <w:rFonts w:hint="cs"/>
          <w:rtl/>
        </w:rPr>
        <w:t>ی</w:t>
      </w:r>
      <w:r w:rsidR="00264EF3" w:rsidRPr="002360F2">
        <w:rPr>
          <w:rStyle w:val="1-Char"/>
          <w:rFonts w:hint="cs"/>
          <w:rtl/>
        </w:rPr>
        <w:t xml:space="preserve"> بگو</w:t>
      </w:r>
      <w:r w:rsidR="002E23EF">
        <w:rPr>
          <w:rStyle w:val="1-Char"/>
          <w:rFonts w:hint="cs"/>
          <w:rtl/>
        </w:rPr>
        <w:t>ی</w:t>
      </w:r>
      <w:r w:rsidR="00264EF3" w:rsidRPr="002360F2">
        <w:rPr>
          <w:rStyle w:val="1-Char"/>
          <w:rFonts w:hint="cs"/>
          <w:rtl/>
        </w:rPr>
        <w:t>د</w:t>
      </w:r>
      <w:r w:rsidR="00E023D6" w:rsidRPr="002360F2">
        <w:rPr>
          <w:rStyle w:val="1-Char"/>
          <w:rFonts w:hint="cs"/>
          <w:rtl/>
        </w:rPr>
        <w:t>:</w:t>
      </w:r>
      <w:r w:rsidRPr="002360F2">
        <w:rPr>
          <w:rStyle w:val="1-Char"/>
          <w:rFonts w:hint="cs"/>
          <w:rtl/>
        </w:rPr>
        <w:t xml:space="preserve"> </w:t>
      </w:r>
      <w:r w:rsidR="00264EF3" w:rsidRPr="00F00A26">
        <w:rPr>
          <w:rStyle w:val="7-Char"/>
          <w:rFonts w:hint="cs"/>
          <w:rtl/>
        </w:rPr>
        <w:t>«لا</w:t>
      </w:r>
      <w:r w:rsidR="00F00A26" w:rsidRPr="00F00A26">
        <w:rPr>
          <w:rStyle w:val="7-Char"/>
          <w:rFonts w:hint="cs"/>
          <w:rtl/>
        </w:rPr>
        <w:t xml:space="preserve"> </w:t>
      </w:r>
      <w:r w:rsidR="00264EF3" w:rsidRPr="00F00A26">
        <w:rPr>
          <w:rStyle w:val="7-Char"/>
          <w:rFonts w:hint="cs"/>
          <w:rtl/>
        </w:rPr>
        <w:t>يجوز»</w:t>
      </w:r>
      <w:r w:rsidR="00264EF3" w:rsidRPr="002360F2">
        <w:rPr>
          <w:rStyle w:val="1-Char"/>
          <w:rFonts w:hint="cs"/>
          <w:rtl/>
        </w:rPr>
        <w:t xml:space="preserve"> (درست ن</w:t>
      </w:r>
      <w:r w:rsidR="002E23EF">
        <w:rPr>
          <w:rStyle w:val="1-Char"/>
          <w:rFonts w:hint="cs"/>
          <w:rtl/>
        </w:rPr>
        <w:t>ی</w:t>
      </w:r>
      <w:r w:rsidR="00264EF3" w:rsidRPr="002360F2">
        <w:rPr>
          <w:rStyle w:val="1-Char"/>
          <w:rFonts w:hint="cs"/>
          <w:rtl/>
        </w:rPr>
        <w:t>ست)</w:t>
      </w:r>
      <w:r w:rsidR="004A0774" w:rsidRPr="002360F2">
        <w:rPr>
          <w:rStyle w:val="1-Char"/>
          <w:rFonts w:hint="cs"/>
          <w:rtl/>
        </w:rPr>
        <w:t>،</w:t>
      </w:r>
      <w:r w:rsidR="00264EF3" w:rsidRPr="002360F2">
        <w:rPr>
          <w:rStyle w:val="1-Char"/>
          <w:rFonts w:hint="cs"/>
          <w:rtl/>
        </w:rPr>
        <w:t xml:space="preserve"> اما راو</w:t>
      </w:r>
      <w:r w:rsidR="002E23EF">
        <w:rPr>
          <w:rStyle w:val="1-Char"/>
          <w:rFonts w:hint="cs"/>
          <w:rtl/>
        </w:rPr>
        <w:t>ی</w:t>
      </w:r>
      <w:r w:rsidR="00264EF3" w:rsidRPr="002360F2">
        <w:rPr>
          <w:rStyle w:val="1-Char"/>
          <w:rFonts w:hint="cs"/>
          <w:rtl/>
        </w:rPr>
        <w:t xml:space="preserve"> اشتباه در</w:t>
      </w:r>
      <w:r w:rsidR="002E23EF">
        <w:rPr>
          <w:rStyle w:val="1-Char"/>
          <w:rFonts w:hint="cs"/>
          <w:rtl/>
        </w:rPr>
        <w:t>ک</w:t>
      </w:r>
      <w:r w:rsidR="00264EF3" w:rsidRPr="002360F2">
        <w:rPr>
          <w:rStyle w:val="1-Char"/>
          <w:rFonts w:hint="cs"/>
          <w:rtl/>
        </w:rPr>
        <w:t xml:space="preserve"> </w:t>
      </w:r>
      <w:r w:rsidR="002E23EF">
        <w:rPr>
          <w:rStyle w:val="1-Char"/>
          <w:rFonts w:hint="cs"/>
          <w:rtl/>
        </w:rPr>
        <w:t>ک</w:t>
      </w:r>
      <w:r w:rsidR="00264EF3" w:rsidRPr="002360F2">
        <w:rPr>
          <w:rStyle w:val="1-Char"/>
          <w:rFonts w:hint="cs"/>
          <w:rtl/>
        </w:rPr>
        <w:t>ند و آنچه را شن</w:t>
      </w:r>
      <w:r w:rsidR="002E23EF">
        <w:rPr>
          <w:rStyle w:val="1-Char"/>
          <w:rFonts w:hint="cs"/>
          <w:rtl/>
        </w:rPr>
        <w:t>ی</w:t>
      </w:r>
      <w:r w:rsidR="00264EF3" w:rsidRPr="002360F2">
        <w:rPr>
          <w:rStyle w:val="1-Char"/>
          <w:rFonts w:hint="cs"/>
          <w:rtl/>
        </w:rPr>
        <w:t xml:space="preserve">ده نقل </w:t>
      </w:r>
      <w:r w:rsidR="002E23EF">
        <w:rPr>
          <w:rStyle w:val="1-Char"/>
          <w:rFonts w:hint="cs"/>
          <w:rtl/>
        </w:rPr>
        <w:t>ک</w:t>
      </w:r>
      <w:r w:rsidR="00264EF3" w:rsidRPr="002360F2">
        <w:rPr>
          <w:rStyle w:val="1-Char"/>
          <w:rFonts w:hint="cs"/>
          <w:rtl/>
        </w:rPr>
        <w:t>ند</w:t>
      </w:r>
      <w:r w:rsidR="00321C04" w:rsidRPr="002360F2">
        <w:rPr>
          <w:rStyle w:val="1-Char"/>
          <w:rFonts w:hint="cs"/>
          <w:rtl/>
        </w:rPr>
        <w:t xml:space="preserve"> و </w:t>
      </w:r>
      <w:r w:rsidR="00264EF3" w:rsidRPr="002360F2">
        <w:rPr>
          <w:rStyle w:val="1-Char"/>
          <w:rFonts w:hint="cs"/>
          <w:rtl/>
        </w:rPr>
        <w:t>ا</w:t>
      </w:r>
      <w:r w:rsidR="002E23EF">
        <w:rPr>
          <w:rStyle w:val="1-Char"/>
          <w:rFonts w:hint="cs"/>
          <w:rtl/>
        </w:rPr>
        <w:t>ی</w:t>
      </w:r>
      <w:r w:rsidR="00264EF3" w:rsidRPr="002360F2">
        <w:rPr>
          <w:rStyle w:val="1-Char"/>
          <w:rFonts w:hint="cs"/>
          <w:rtl/>
        </w:rPr>
        <w:t>ن گونه بگو</w:t>
      </w:r>
      <w:r w:rsidR="002E23EF">
        <w:rPr>
          <w:rStyle w:val="1-Char"/>
          <w:rFonts w:hint="cs"/>
          <w:rtl/>
        </w:rPr>
        <w:t>ی</w:t>
      </w:r>
      <w:r w:rsidR="00264EF3" w:rsidRPr="002360F2">
        <w:rPr>
          <w:rStyle w:val="1-Char"/>
          <w:rFonts w:hint="cs"/>
          <w:rtl/>
        </w:rPr>
        <w:t xml:space="preserve">د </w:t>
      </w:r>
      <w:r w:rsidR="00264EF3" w:rsidRPr="006E0FB5">
        <w:rPr>
          <w:rStyle w:val="7-Char"/>
          <w:rFonts w:hint="cs"/>
          <w:rtl/>
        </w:rPr>
        <w:t>(لا،</w:t>
      </w:r>
      <w:r w:rsidR="006B3A28" w:rsidRPr="006E0FB5">
        <w:rPr>
          <w:rStyle w:val="7-Char"/>
          <w:rFonts w:hint="cs"/>
          <w:rtl/>
        </w:rPr>
        <w:t xml:space="preserve"> </w:t>
      </w:r>
      <w:r w:rsidR="00264EF3" w:rsidRPr="006E0FB5">
        <w:rPr>
          <w:rStyle w:val="7-Char"/>
          <w:rFonts w:hint="cs"/>
          <w:rtl/>
        </w:rPr>
        <w:t>يجوز)</w:t>
      </w:r>
      <w:r w:rsidR="00264EF3" w:rsidRPr="002360F2">
        <w:rPr>
          <w:rStyle w:val="1-Char"/>
          <w:rFonts w:hint="cs"/>
          <w:rtl/>
        </w:rPr>
        <w:t xml:space="preserve"> </w:t>
      </w:r>
      <w:r w:rsidR="004A0774" w:rsidRPr="002360F2">
        <w:rPr>
          <w:rStyle w:val="1-Char"/>
          <w:rFonts w:hint="cs"/>
          <w:rtl/>
        </w:rPr>
        <w:t>«</w:t>
      </w:r>
      <w:r w:rsidR="00264EF3" w:rsidRPr="002360F2">
        <w:rPr>
          <w:rStyle w:val="1-Char"/>
          <w:rFonts w:hint="cs"/>
          <w:rtl/>
        </w:rPr>
        <w:t>نه خ</w:t>
      </w:r>
      <w:r w:rsidR="002E23EF">
        <w:rPr>
          <w:rStyle w:val="1-Char"/>
          <w:rFonts w:hint="cs"/>
          <w:rtl/>
        </w:rPr>
        <w:t>ی</w:t>
      </w:r>
      <w:r w:rsidR="00264EF3" w:rsidRPr="002360F2">
        <w:rPr>
          <w:rStyle w:val="1-Char"/>
          <w:rFonts w:hint="cs"/>
          <w:rtl/>
        </w:rPr>
        <w:t>ر، درست است</w:t>
      </w:r>
      <w:r w:rsidR="00E023D6" w:rsidRPr="002360F2">
        <w:rPr>
          <w:rStyle w:val="1-Char"/>
          <w:rFonts w:hint="cs"/>
          <w:rtl/>
        </w:rPr>
        <w:t>.</w:t>
      </w:r>
      <w:r w:rsidR="00264EF3" w:rsidRPr="002360F2">
        <w:rPr>
          <w:rStyle w:val="1-Char"/>
          <w:rFonts w:hint="cs"/>
          <w:rtl/>
        </w:rPr>
        <w:t>»</w:t>
      </w:r>
    </w:p>
    <w:p w:rsidR="00264EF3" w:rsidRPr="002360F2" w:rsidRDefault="00264EF3" w:rsidP="002360F2">
      <w:pPr>
        <w:ind w:firstLine="284"/>
        <w:jc w:val="both"/>
        <w:rPr>
          <w:rStyle w:val="1-Char"/>
          <w:rtl/>
        </w:rPr>
      </w:pPr>
      <w:r w:rsidRPr="006E0FB5">
        <w:rPr>
          <w:rStyle w:val="5-Char"/>
          <w:rFonts w:hint="cs"/>
          <w:rtl/>
        </w:rPr>
        <w:t>ب)</w:t>
      </w:r>
      <w:r w:rsidRPr="002360F2">
        <w:rPr>
          <w:rStyle w:val="1-Char"/>
          <w:rFonts w:hint="cs"/>
          <w:rtl/>
        </w:rPr>
        <w:t xml:space="preserve"> روا</w:t>
      </w:r>
      <w:r w:rsidR="002E23EF">
        <w:rPr>
          <w:rStyle w:val="1-Char"/>
          <w:rFonts w:hint="cs"/>
          <w:rtl/>
        </w:rPr>
        <w:t>ی</w:t>
      </w:r>
      <w:r w:rsidRPr="002360F2">
        <w:rPr>
          <w:rStyle w:val="1-Char"/>
          <w:rFonts w:hint="cs"/>
          <w:rtl/>
        </w:rPr>
        <w:t>ت</w:t>
      </w:r>
      <w:r w:rsidR="002E23EF">
        <w:rPr>
          <w:rStyle w:val="1-Char"/>
          <w:rFonts w:hint="cs"/>
          <w:rtl/>
        </w:rPr>
        <w:t>ی</w:t>
      </w:r>
      <w:r w:rsidRPr="002360F2">
        <w:rPr>
          <w:rStyle w:val="1-Char"/>
          <w:rFonts w:hint="cs"/>
          <w:rtl/>
        </w:rPr>
        <w:t xml:space="preserve"> باشد </w:t>
      </w:r>
      <w:r w:rsidR="002E23EF">
        <w:rPr>
          <w:rStyle w:val="1-Char"/>
          <w:rFonts w:hint="cs"/>
          <w:rtl/>
        </w:rPr>
        <w:t>ک</w:t>
      </w:r>
      <w:r w:rsidRPr="002360F2">
        <w:rPr>
          <w:rStyle w:val="1-Char"/>
          <w:rFonts w:hint="cs"/>
          <w:rtl/>
        </w:rPr>
        <w:t>ه امام</w:t>
      </w:r>
      <w:r w:rsidR="00F606D3" w:rsidRPr="002360F2">
        <w:rPr>
          <w:rStyle w:val="1-Char"/>
          <w:rFonts w:hint="cs"/>
          <w:rtl/>
        </w:rPr>
        <w:t xml:space="preserve"> از</w:t>
      </w:r>
      <w:r w:rsidR="006B3A28" w:rsidRPr="002360F2">
        <w:rPr>
          <w:rStyle w:val="1-Char"/>
          <w:rFonts w:hint="cs"/>
          <w:rtl/>
        </w:rPr>
        <w:t xml:space="preserve"> </w:t>
      </w:r>
      <w:r w:rsidRPr="002360F2">
        <w:rPr>
          <w:rStyle w:val="1-Char"/>
          <w:rFonts w:hint="cs"/>
          <w:rtl/>
        </w:rPr>
        <w:t xml:space="preserve">آن رجوع </w:t>
      </w:r>
      <w:r w:rsidR="002E23EF">
        <w:rPr>
          <w:rStyle w:val="1-Char"/>
          <w:rFonts w:hint="cs"/>
          <w:rtl/>
        </w:rPr>
        <w:t>ک</w:t>
      </w:r>
      <w:r w:rsidRPr="002360F2">
        <w:rPr>
          <w:rStyle w:val="1-Char"/>
          <w:rFonts w:hint="cs"/>
          <w:rtl/>
        </w:rPr>
        <w:t>رده است</w:t>
      </w:r>
      <w:r w:rsidR="00321C04" w:rsidRPr="002360F2">
        <w:rPr>
          <w:rStyle w:val="1-Char"/>
          <w:rFonts w:hint="cs"/>
          <w:rtl/>
        </w:rPr>
        <w:t xml:space="preserve"> و </w:t>
      </w:r>
      <w:r w:rsidRPr="002360F2">
        <w:rPr>
          <w:rStyle w:val="1-Char"/>
          <w:rFonts w:hint="cs"/>
          <w:rtl/>
        </w:rPr>
        <w:t>برخ</w:t>
      </w:r>
      <w:r w:rsidR="002E23EF">
        <w:rPr>
          <w:rStyle w:val="1-Char"/>
          <w:rFonts w:hint="cs"/>
          <w:rtl/>
        </w:rPr>
        <w:t>ی</w:t>
      </w:r>
      <w:r w:rsidR="00F606D3" w:rsidRPr="002360F2">
        <w:rPr>
          <w:rStyle w:val="1-Char"/>
          <w:rFonts w:hint="cs"/>
          <w:rtl/>
        </w:rPr>
        <w:t xml:space="preserve"> از</w:t>
      </w:r>
      <w:r w:rsidR="006B3A28" w:rsidRPr="002360F2">
        <w:rPr>
          <w:rStyle w:val="1-Char"/>
          <w:rFonts w:hint="cs"/>
          <w:rtl/>
        </w:rPr>
        <w:t xml:space="preserve"> </w:t>
      </w:r>
      <w:r w:rsidRPr="002360F2">
        <w:rPr>
          <w:rStyle w:val="1-Char"/>
          <w:rFonts w:hint="cs"/>
          <w:rtl/>
        </w:rPr>
        <w:t>آگاهان، رجوع امام را دانسته</w:t>
      </w:r>
      <w:r w:rsidR="00486C32" w:rsidRPr="002360F2">
        <w:rPr>
          <w:rStyle w:val="1-Char"/>
          <w:rFonts w:hint="cs"/>
          <w:rtl/>
        </w:rPr>
        <w:t xml:space="preserve"> و </w:t>
      </w:r>
      <w:r w:rsidRPr="002360F2">
        <w:rPr>
          <w:rStyle w:val="1-Char"/>
          <w:rFonts w:hint="cs"/>
          <w:rtl/>
        </w:rPr>
        <w:t>قول دوم را</w:t>
      </w:r>
      <w:r w:rsidR="00FA42AB" w:rsidRPr="002360F2">
        <w:rPr>
          <w:rStyle w:val="1-Char"/>
          <w:rFonts w:hint="cs"/>
          <w:rtl/>
        </w:rPr>
        <w:t xml:space="preserve"> </w:t>
      </w:r>
      <w:r w:rsidRPr="002360F2">
        <w:rPr>
          <w:rStyle w:val="1-Char"/>
          <w:rFonts w:hint="cs"/>
          <w:rtl/>
        </w:rPr>
        <w:t>نقل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نند</w:t>
      </w:r>
      <w:r w:rsidR="00486C32" w:rsidRPr="002360F2">
        <w:rPr>
          <w:rStyle w:val="1-Char"/>
          <w:rFonts w:hint="cs"/>
          <w:rtl/>
        </w:rPr>
        <w:t xml:space="preserve"> و </w:t>
      </w:r>
      <w:r w:rsidRPr="002360F2">
        <w:rPr>
          <w:rStyle w:val="1-Char"/>
          <w:rFonts w:hint="cs"/>
          <w:rtl/>
        </w:rPr>
        <w:t>د</w:t>
      </w:r>
      <w:r w:rsidR="002E23EF">
        <w:rPr>
          <w:rStyle w:val="1-Char"/>
          <w:rFonts w:hint="cs"/>
          <w:rtl/>
        </w:rPr>
        <w:t>ی</w:t>
      </w:r>
      <w:r w:rsidRPr="002360F2">
        <w:rPr>
          <w:rStyle w:val="1-Char"/>
          <w:rFonts w:hint="cs"/>
          <w:rtl/>
        </w:rPr>
        <w:t>گر</w:t>
      </w:r>
      <w:r w:rsidR="002E23EF">
        <w:rPr>
          <w:rStyle w:val="1-Char"/>
          <w:rFonts w:hint="cs"/>
          <w:rtl/>
        </w:rPr>
        <w:t>ی</w:t>
      </w:r>
      <w:r w:rsidRPr="002360F2">
        <w:rPr>
          <w:rStyle w:val="1-Char"/>
          <w:rFonts w:hint="cs"/>
          <w:rtl/>
        </w:rPr>
        <w:t xml:space="preserve"> از آن آگاه نشده</w:t>
      </w:r>
      <w:r w:rsidR="00486C32" w:rsidRPr="002360F2">
        <w:rPr>
          <w:rStyle w:val="1-Char"/>
          <w:rFonts w:hint="cs"/>
          <w:rtl/>
        </w:rPr>
        <w:t xml:space="preserve"> و </w:t>
      </w:r>
      <w:r w:rsidRPr="002360F2">
        <w:rPr>
          <w:rStyle w:val="1-Char"/>
          <w:rFonts w:hint="cs"/>
          <w:rtl/>
        </w:rPr>
        <w:t>قول اول را نقل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w:t>
      </w:r>
      <w:r w:rsidR="00E023D6" w:rsidRPr="002360F2">
        <w:rPr>
          <w:rStyle w:val="1-Char"/>
          <w:rFonts w:hint="cs"/>
          <w:rtl/>
        </w:rPr>
        <w:t>.</w:t>
      </w:r>
    </w:p>
    <w:p w:rsidR="00264EF3" w:rsidRPr="002360F2" w:rsidRDefault="00264EF3" w:rsidP="002360F2">
      <w:pPr>
        <w:ind w:firstLine="284"/>
        <w:jc w:val="both"/>
        <w:rPr>
          <w:rStyle w:val="1-Char"/>
          <w:rtl/>
        </w:rPr>
      </w:pPr>
      <w:r w:rsidRPr="006E0FB5">
        <w:rPr>
          <w:rStyle w:val="5-Char"/>
          <w:rFonts w:hint="cs"/>
          <w:rtl/>
        </w:rPr>
        <w:t>ج)</w:t>
      </w:r>
      <w:r w:rsidRPr="002360F2">
        <w:rPr>
          <w:rStyle w:val="1-Char"/>
          <w:rFonts w:hint="cs"/>
          <w:rtl/>
        </w:rPr>
        <w:t xml:space="preserve"> </w:t>
      </w:r>
      <w:r w:rsidR="002E23EF">
        <w:rPr>
          <w:rStyle w:val="1-Char"/>
          <w:rFonts w:hint="cs"/>
          <w:rtl/>
        </w:rPr>
        <w:t>یکی</w:t>
      </w:r>
      <w:r w:rsidR="00F606D3" w:rsidRPr="002360F2">
        <w:rPr>
          <w:rStyle w:val="1-Char"/>
          <w:rFonts w:hint="cs"/>
          <w:rtl/>
        </w:rPr>
        <w:t xml:space="preserve"> از </w:t>
      </w:r>
      <w:r w:rsidRPr="002360F2">
        <w:rPr>
          <w:rStyle w:val="1-Char"/>
          <w:rFonts w:hint="cs"/>
          <w:rtl/>
        </w:rPr>
        <w:t>دو روا</w:t>
      </w:r>
      <w:r w:rsidR="002E23EF">
        <w:rPr>
          <w:rStyle w:val="1-Char"/>
          <w:rFonts w:hint="cs"/>
          <w:rtl/>
        </w:rPr>
        <w:t>ی</w:t>
      </w:r>
      <w:r w:rsidRPr="002360F2">
        <w:rPr>
          <w:rStyle w:val="1-Char"/>
          <w:rFonts w:hint="cs"/>
          <w:rtl/>
        </w:rPr>
        <w:t>ت براساس ق</w:t>
      </w:r>
      <w:r w:rsidR="002E23EF">
        <w:rPr>
          <w:rStyle w:val="1-Char"/>
          <w:rFonts w:hint="cs"/>
          <w:rtl/>
        </w:rPr>
        <w:t>ی</w:t>
      </w:r>
      <w:r w:rsidRPr="002360F2">
        <w:rPr>
          <w:rStyle w:val="1-Char"/>
          <w:rFonts w:hint="cs"/>
          <w:rtl/>
        </w:rPr>
        <w:t>اس</w:t>
      </w:r>
      <w:r w:rsidR="00486C32" w:rsidRPr="002360F2">
        <w:rPr>
          <w:rStyle w:val="1-Char"/>
          <w:rFonts w:hint="cs"/>
          <w:rtl/>
        </w:rPr>
        <w:t xml:space="preserve"> و </w:t>
      </w:r>
      <w:r w:rsidRPr="002360F2">
        <w:rPr>
          <w:rStyle w:val="1-Char"/>
          <w:rFonts w:hint="cs"/>
          <w:rtl/>
        </w:rPr>
        <w:t>د</w:t>
      </w:r>
      <w:r w:rsidR="002E23EF">
        <w:rPr>
          <w:rStyle w:val="1-Char"/>
          <w:rFonts w:hint="cs"/>
          <w:rtl/>
        </w:rPr>
        <w:t>ی</w:t>
      </w:r>
      <w:r w:rsidRPr="002360F2">
        <w:rPr>
          <w:rStyle w:val="1-Char"/>
          <w:rFonts w:hint="cs"/>
          <w:rtl/>
        </w:rPr>
        <w:t>گر</w:t>
      </w:r>
      <w:r w:rsidR="002E23EF">
        <w:rPr>
          <w:rStyle w:val="1-Char"/>
          <w:rFonts w:hint="cs"/>
          <w:rtl/>
        </w:rPr>
        <w:t>ی</w:t>
      </w:r>
      <w:r w:rsidRPr="002360F2">
        <w:rPr>
          <w:rStyle w:val="1-Char"/>
          <w:rFonts w:hint="cs"/>
          <w:rtl/>
        </w:rPr>
        <w:t xml:space="preserve"> براساس استحسان باشد</w:t>
      </w:r>
      <w:r w:rsidR="00486C32" w:rsidRPr="002360F2">
        <w:rPr>
          <w:rStyle w:val="1-Char"/>
          <w:rFonts w:hint="cs"/>
          <w:rtl/>
        </w:rPr>
        <w:t xml:space="preserve"> و</w:t>
      </w:r>
      <w:r w:rsidR="006B3A28" w:rsidRPr="002360F2">
        <w:rPr>
          <w:rStyle w:val="1-Char"/>
          <w:rFonts w:hint="cs"/>
          <w:rtl/>
        </w:rPr>
        <w:t xml:space="preserve"> </w:t>
      </w:r>
      <w:r w:rsidRPr="002360F2">
        <w:rPr>
          <w:rStyle w:val="1-Char"/>
          <w:rFonts w:hint="cs"/>
          <w:rtl/>
        </w:rPr>
        <w:t>هر</w:t>
      </w:r>
      <w:r w:rsidR="00FA42AB" w:rsidRPr="002360F2">
        <w:rPr>
          <w:rStyle w:val="1-Char"/>
          <w:rFonts w:hint="cs"/>
          <w:rtl/>
        </w:rPr>
        <w:t xml:space="preserve"> </w:t>
      </w:r>
      <w:r w:rsidR="002E23EF">
        <w:rPr>
          <w:rStyle w:val="1-Char"/>
          <w:rFonts w:hint="cs"/>
          <w:rtl/>
        </w:rPr>
        <w:t>یک</w:t>
      </w:r>
      <w:r w:rsidRPr="002360F2">
        <w:rPr>
          <w:rStyle w:val="1-Char"/>
          <w:rFonts w:hint="cs"/>
          <w:rtl/>
        </w:rPr>
        <w:t xml:space="preserve"> از روا</w:t>
      </w:r>
      <w:r w:rsidR="002E23EF">
        <w:rPr>
          <w:rStyle w:val="1-Char"/>
          <w:rFonts w:hint="cs"/>
          <w:rtl/>
        </w:rPr>
        <w:t>ی</w:t>
      </w:r>
      <w:r w:rsidRPr="002360F2">
        <w:rPr>
          <w:rStyle w:val="1-Char"/>
          <w:rFonts w:hint="cs"/>
          <w:rtl/>
        </w:rPr>
        <w:t>ان</w:t>
      </w:r>
      <w:r w:rsidR="00730C77" w:rsidRPr="002360F2">
        <w:rPr>
          <w:rStyle w:val="1-Char"/>
          <w:rFonts w:hint="cs"/>
          <w:rtl/>
        </w:rPr>
        <w:t>،</w:t>
      </w:r>
      <w:r w:rsidRPr="002360F2">
        <w:rPr>
          <w:rStyle w:val="1-Char"/>
          <w:rFonts w:hint="cs"/>
          <w:rtl/>
        </w:rPr>
        <w:t xml:space="preserve"> </w:t>
      </w:r>
      <w:r w:rsidR="002E23EF">
        <w:rPr>
          <w:rStyle w:val="1-Char"/>
          <w:rFonts w:hint="cs"/>
          <w:rtl/>
        </w:rPr>
        <w:t>یک</w:t>
      </w:r>
      <w:r w:rsidRPr="002360F2">
        <w:rPr>
          <w:rStyle w:val="1-Char"/>
          <w:rFonts w:hint="cs"/>
          <w:rtl/>
        </w:rPr>
        <w:t xml:space="preserve"> روا</w:t>
      </w:r>
      <w:r w:rsidR="002E23EF">
        <w:rPr>
          <w:rStyle w:val="1-Char"/>
          <w:rFonts w:hint="cs"/>
          <w:rtl/>
        </w:rPr>
        <w:t>ی</w:t>
      </w:r>
      <w:r w:rsidRPr="002360F2">
        <w:rPr>
          <w:rStyle w:val="1-Char"/>
          <w:rFonts w:hint="cs"/>
          <w:rtl/>
        </w:rPr>
        <w:t>ت راشن</w:t>
      </w:r>
      <w:r w:rsidR="002E23EF">
        <w:rPr>
          <w:rStyle w:val="1-Char"/>
          <w:rFonts w:hint="cs"/>
          <w:rtl/>
        </w:rPr>
        <w:t>ی</w:t>
      </w:r>
      <w:r w:rsidRPr="002360F2">
        <w:rPr>
          <w:rStyle w:val="1-Char"/>
          <w:rFonts w:hint="cs"/>
          <w:rtl/>
        </w:rPr>
        <w:t>ده</w:t>
      </w:r>
      <w:r w:rsidR="00486C32" w:rsidRPr="002360F2">
        <w:rPr>
          <w:rStyle w:val="1-Char"/>
          <w:rFonts w:hint="cs"/>
          <w:rtl/>
        </w:rPr>
        <w:t xml:space="preserve"> و </w:t>
      </w:r>
      <w:r w:rsidRPr="002360F2">
        <w:rPr>
          <w:rStyle w:val="1-Char"/>
          <w:rFonts w:hint="cs"/>
          <w:rtl/>
        </w:rPr>
        <w:t>آن را نقل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w:t>
      </w:r>
      <w:r w:rsidR="00E023D6" w:rsidRPr="002360F2">
        <w:rPr>
          <w:rStyle w:val="1-Char"/>
          <w:rFonts w:hint="cs"/>
          <w:rtl/>
        </w:rPr>
        <w:t>.</w:t>
      </w:r>
    </w:p>
    <w:p w:rsidR="00264EF3" w:rsidRPr="002360F2" w:rsidRDefault="00264EF3" w:rsidP="002360F2">
      <w:pPr>
        <w:ind w:firstLine="284"/>
        <w:jc w:val="both"/>
        <w:rPr>
          <w:rStyle w:val="1-Char"/>
          <w:rtl/>
        </w:rPr>
      </w:pPr>
      <w:r w:rsidRPr="006E0FB5">
        <w:rPr>
          <w:rStyle w:val="5-Char"/>
          <w:rFonts w:hint="cs"/>
          <w:rtl/>
        </w:rPr>
        <w:t>د)</w:t>
      </w:r>
      <w:r w:rsidRPr="002360F2">
        <w:rPr>
          <w:rStyle w:val="1-Char"/>
          <w:rFonts w:hint="cs"/>
          <w:rtl/>
        </w:rPr>
        <w:t xml:space="preserve">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جواب مسئله</w:t>
      </w:r>
      <w:r w:rsidR="00F606D3" w:rsidRPr="002360F2">
        <w:rPr>
          <w:rStyle w:val="1-Char"/>
          <w:rFonts w:hint="cs"/>
          <w:rtl/>
        </w:rPr>
        <w:t xml:space="preserve"> از </w:t>
      </w:r>
      <w:r w:rsidRPr="002360F2">
        <w:rPr>
          <w:rStyle w:val="1-Char"/>
          <w:rFonts w:hint="cs"/>
          <w:rtl/>
        </w:rPr>
        <w:t>دو</w:t>
      </w:r>
      <w:r w:rsidR="00FA42AB" w:rsidRPr="002360F2">
        <w:rPr>
          <w:rStyle w:val="1-Char"/>
          <w:rFonts w:hint="cs"/>
          <w:rtl/>
        </w:rPr>
        <w:t xml:space="preserve"> </w:t>
      </w:r>
      <w:r w:rsidRPr="002360F2">
        <w:rPr>
          <w:rStyle w:val="1-Char"/>
          <w:rFonts w:hint="cs"/>
          <w:rtl/>
        </w:rPr>
        <w:t>بُعد شا</w:t>
      </w:r>
      <w:r w:rsidR="002E23EF">
        <w:rPr>
          <w:rStyle w:val="1-Char"/>
          <w:rFonts w:hint="cs"/>
          <w:rtl/>
        </w:rPr>
        <w:t>ی</w:t>
      </w:r>
      <w:r w:rsidRPr="002360F2">
        <w:rPr>
          <w:rStyle w:val="1-Char"/>
          <w:rFonts w:hint="cs"/>
          <w:rtl/>
        </w:rPr>
        <w:t>ان توجه باشد</w:t>
      </w:r>
      <w:r w:rsidR="00E023D6" w:rsidRPr="002360F2">
        <w:rPr>
          <w:rStyle w:val="1-Char"/>
          <w:rFonts w:hint="cs"/>
          <w:rtl/>
        </w:rPr>
        <w:t>:</w:t>
      </w:r>
      <w:r w:rsidRPr="002360F2">
        <w:rPr>
          <w:rStyle w:val="1-Char"/>
          <w:rFonts w:hint="cs"/>
          <w:rtl/>
        </w:rPr>
        <w:t xml:space="preserve"> </w:t>
      </w:r>
      <w:r w:rsidR="002E23EF">
        <w:rPr>
          <w:rStyle w:val="1-Char"/>
          <w:rFonts w:hint="cs"/>
          <w:rtl/>
        </w:rPr>
        <w:t>یکی</w:t>
      </w:r>
      <w:r w:rsidR="00F606D3" w:rsidRPr="002360F2">
        <w:rPr>
          <w:rStyle w:val="1-Char"/>
          <w:rFonts w:hint="cs"/>
          <w:rtl/>
        </w:rPr>
        <w:t xml:space="preserve"> از </w:t>
      </w:r>
      <w:r w:rsidRPr="002360F2">
        <w:rPr>
          <w:rStyle w:val="1-Char"/>
          <w:rFonts w:hint="cs"/>
          <w:rtl/>
        </w:rPr>
        <w:t>جهت ح</w:t>
      </w:r>
      <w:r w:rsidR="002E23EF">
        <w:rPr>
          <w:rStyle w:val="1-Char"/>
          <w:rFonts w:hint="cs"/>
          <w:rtl/>
        </w:rPr>
        <w:t>ک</w:t>
      </w:r>
      <w:r w:rsidRPr="002360F2">
        <w:rPr>
          <w:rStyle w:val="1-Char"/>
          <w:rFonts w:hint="cs"/>
          <w:rtl/>
        </w:rPr>
        <w:t>م</w:t>
      </w:r>
      <w:r w:rsidR="00486C32" w:rsidRPr="002360F2">
        <w:rPr>
          <w:rStyle w:val="1-Char"/>
          <w:rFonts w:hint="cs"/>
          <w:rtl/>
        </w:rPr>
        <w:t xml:space="preserve"> و </w:t>
      </w:r>
      <w:r w:rsidRPr="002360F2">
        <w:rPr>
          <w:rStyle w:val="1-Char"/>
          <w:rFonts w:hint="cs"/>
          <w:rtl/>
        </w:rPr>
        <w:t>د</w:t>
      </w:r>
      <w:r w:rsidR="002E23EF">
        <w:rPr>
          <w:rStyle w:val="1-Char"/>
          <w:rFonts w:hint="cs"/>
          <w:rtl/>
        </w:rPr>
        <w:t>ی</w:t>
      </w:r>
      <w:r w:rsidRPr="002360F2">
        <w:rPr>
          <w:rStyle w:val="1-Char"/>
          <w:rFonts w:hint="cs"/>
          <w:rtl/>
        </w:rPr>
        <w:t>گر</w:t>
      </w:r>
      <w:r w:rsidR="002E23EF">
        <w:rPr>
          <w:rStyle w:val="1-Char"/>
          <w:rFonts w:hint="cs"/>
          <w:rtl/>
        </w:rPr>
        <w:t>ی</w:t>
      </w:r>
      <w:r w:rsidRPr="002360F2">
        <w:rPr>
          <w:rStyle w:val="1-Char"/>
          <w:rFonts w:hint="cs"/>
          <w:rtl/>
        </w:rPr>
        <w:t xml:space="preserve"> از جهت احت</w:t>
      </w:r>
      <w:r w:rsidR="002E23EF">
        <w:rPr>
          <w:rStyle w:val="1-Char"/>
          <w:rFonts w:hint="cs"/>
          <w:rtl/>
        </w:rPr>
        <w:t>ی</w:t>
      </w:r>
      <w:r w:rsidRPr="002360F2">
        <w:rPr>
          <w:rStyle w:val="1-Char"/>
          <w:rFonts w:hint="cs"/>
          <w:rtl/>
        </w:rPr>
        <w:t>اط</w:t>
      </w:r>
      <w:r w:rsidR="00E023D6" w:rsidRPr="002360F2">
        <w:rPr>
          <w:rStyle w:val="1-Char"/>
          <w:rFonts w:hint="cs"/>
          <w:rtl/>
        </w:rPr>
        <w:t>.</w:t>
      </w:r>
      <w:r w:rsidRPr="002360F2">
        <w:rPr>
          <w:rStyle w:val="1-Char"/>
          <w:rFonts w:hint="cs"/>
          <w:rtl/>
        </w:rPr>
        <w:t xml:space="preserve"> پس هر</w:t>
      </w:r>
      <w:r w:rsidR="00FA42AB" w:rsidRPr="002360F2">
        <w:rPr>
          <w:rStyle w:val="1-Char"/>
          <w:rFonts w:hint="cs"/>
          <w:rtl/>
        </w:rPr>
        <w:t xml:space="preserve"> </w:t>
      </w:r>
      <w:r w:rsidRPr="002360F2">
        <w:rPr>
          <w:rStyle w:val="1-Char"/>
          <w:rFonts w:hint="cs"/>
          <w:rtl/>
        </w:rPr>
        <w:t>راو</w:t>
      </w:r>
      <w:r w:rsidR="002E23EF">
        <w:rPr>
          <w:rStyle w:val="1-Char"/>
          <w:rFonts w:hint="cs"/>
          <w:rtl/>
        </w:rPr>
        <w:t>ی</w:t>
      </w:r>
      <w:r w:rsidRPr="002360F2">
        <w:rPr>
          <w:rStyle w:val="1-Char"/>
          <w:rFonts w:hint="cs"/>
          <w:rtl/>
        </w:rPr>
        <w:t xml:space="preserve"> آنچه را شن</w:t>
      </w:r>
      <w:r w:rsidR="002E23EF">
        <w:rPr>
          <w:rStyle w:val="1-Char"/>
          <w:rFonts w:hint="cs"/>
          <w:rtl/>
        </w:rPr>
        <w:t>ی</w:t>
      </w:r>
      <w:r w:rsidRPr="002360F2">
        <w:rPr>
          <w:rStyle w:val="1-Char"/>
          <w:rFonts w:hint="cs"/>
          <w:rtl/>
        </w:rPr>
        <w:t>ده است، روا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ند</w:t>
      </w:r>
      <w:r w:rsidR="00E023D6" w:rsidRPr="002360F2">
        <w:rPr>
          <w:rStyle w:val="1-Char"/>
          <w:rFonts w:hint="cs"/>
          <w:rtl/>
        </w:rPr>
        <w:t>.</w:t>
      </w:r>
    </w:p>
    <w:p w:rsidR="00264EF3" w:rsidRPr="00E45DFE" w:rsidRDefault="00264EF3" w:rsidP="006E0FB5">
      <w:pPr>
        <w:pStyle w:val="5-0"/>
        <w:rPr>
          <w:rtl/>
        </w:rPr>
      </w:pPr>
      <w:bookmarkStart w:id="19" w:name="_Toc439430036"/>
      <w:r w:rsidRPr="00E45DFE">
        <w:rPr>
          <w:rFonts w:hint="cs"/>
          <w:rtl/>
        </w:rPr>
        <w:t>سبب دوم</w:t>
      </w:r>
      <w:r w:rsidR="00E023D6">
        <w:rPr>
          <w:rFonts w:hint="cs"/>
          <w:rtl/>
        </w:rPr>
        <w:t>:</w:t>
      </w:r>
      <w:r w:rsidRPr="00E45DFE">
        <w:rPr>
          <w:rFonts w:hint="cs"/>
          <w:rtl/>
        </w:rPr>
        <w:t xml:space="preserve"> اختلاف درگفتار</w:t>
      </w:r>
      <w:r w:rsidR="00486C32">
        <w:rPr>
          <w:rFonts w:hint="cs"/>
          <w:rtl/>
        </w:rPr>
        <w:t xml:space="preserve"> و </w:t>
      </w:r>
      <w:r w:rsidRPr="00E45DFE">
        <w:rPr>
          <w:rFonts w:hint="cs"/>
          <w:rtl/>
        </w:rPr>
        <w:t>نظر</w:t>
      </w:r>
      <w:r w:rsidR="002E23EF">
        <w:rPr>
          <w:rFonts w:hint="cs"/>
          <w:rtl/>
        </w:rPr>
        <w:t>ی</w:t>
      </w:r>
      <w:r w:rsidRPr="00E45DFE">
        <w:rPr>
          <w:rFonts w:hint="cs"/>
          <w:rtl/>
        </w:rPr>
        <w:t>ه</w:t>
      </w:r>
      <w:r>
        <w:rPr>
          <w:rFonts w:hint="cs"/>
          <w:rtl/>
        </w:rPr>
        <w:t>‌ها</w:t>
      </w:r>
      <w:r w:rsidR="002E23EF">
        <w:rPr>
          <w:rFonts w:hint="cs"/>
          <w:rtl/>
        </w:rPr>
        <w:t>ی</w:t>
      </w:r>
      <w:r>
        <w:rPr>
          <w:rFonts w:hint="cs"/>
          <w:rtl/>
        </w:rPr>
        <w:t xml:space="preserve"> </w:t>
      </w:r>
      <w:r w:rsidRPr="00E45DFE">
        <w:rPr>
          <w:rFonts w:hint="cs"/>
          <w:rtl/>
        </w:rPr>
        <w:t xml:space="preserve">امام </w:t>
      </w:r>
      <w:r w:rsidR="00B57FCB">
        <w:rPr>
          <w:rFonts w:hint="cs"/>
          <w:rtl/>
        </w:rPr>
        <w:t>ابوحن</w:t>
      </w:r>
      <w:r w:rsidR="002E23EF">
        <w:rPr>
          <w:rFonts w:hint="cs"/>
          <w:rtl/>
        </w:rPr>
        <w:t>ی</w:t>
      </w:r>
      <w:r w:rsidR="00B57FCB">
        <w:rPr>
          <w:rFonts w:hint="cs"/>
          <w:rtl/>
        </w:rPr>
        <w:t>فه</w:t>
      </w:r>
      <w:bookmarkEnd w:id="19"/>
    </w:p>
    <w:p w:rsidR="00264EF3" w:rsidRPr="002360F2" w:rsidRDefault="00264EF3" w:rsidP="002360F2">
      <w:pPr>
        <w:ind w:firstLine="284"/>
        <w:jc w:val="both"/>
        <w:rPr>
          <w:rStyle w:val="1-Char"/>
          <w:rtl/>
        </w:rPr>
      </w:pPr>
      <w:r w:rsidRPr="002360F2">
        <w:rPr>
          <w:rStyle w:val="1-Char"/>
          <w:rFonts w:hint="cs"/>
          <w:rtl/>
        </w:rPr>
        <w:t>گاه</w:t>
      </w:r>
      <w:r w:rsidR="002E23EF">
        <w:rPr>
          <w:rStyle w:val="1-Char"/>
          <w:rFonts w:hint="cs"/>
          <w:rtl/>
        </w:rPr>
        <w:t>ی</w:t>
      </w:r>
      <w:r w:rsidR="00F606D3" w:rsidRPr="002360F2">
        <w:rPr>
          <w:rStyle w:val="1-Char"/>
          <w:rFonts w:hint="cs"/>
          <w:rtl/>
        </w:rPr>
        <w:t xml:space="preserve"> از </w:t>
      </w:r>
      <w:r w:rsidRPr="002360F2">
        <w:rPr>
          <w:rStyle w:val="1-Char"/>
          <w:rFonts w:hint="cs"/>
          <w:rtl/>
        </w:rPr>
        <w:t xml:space="preserve">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در</w:t>
      </w:r>
      <w:r w:rsidR="00FA42AB" w:rsidRPr="002360F2">
        <w:rPr>
          <w:rStyle w:val="1-Char"/>
          <w:rFonts w:hint="cs"/>
          <w:rtl/>
        </w:rPr>
        <w:t xml:space="preserve"> </w:t>
      </w:r>
      <w:r w:rsidR="002E23EF">
        <w:rPr>
          <w:rStyle w:val="1-Char"/>
          <w:rFonts w:hint="cs"/>
          <w:rtl/>
        </w:rPr>
        <w:t>یک</w:t>
      </w:r>
      <w:r w:rsidRPr="002360F2">
        <w:rPr>
          <w:rStyle w:val="1-Char"/>
          <w:rFonts w:hint="cs"/>
          <w:rtl/>
        </w:rPr>
        <w:t xml:space="preserve"> مسئله دو ح</w:t>
      </w:r>
      <w:r w:rsidR="002E23EF">
        <w:rPr>
          <w:rStyle w:val="1-Char"/>
          <w:rFonts w:hint="cs"/>
          <w:rtl/>
        </w:rPr>
        <w:t>ک</w:t>
      </w:r>
      <w:r w:rsidRPr="002360F2">
        <w:rPr>
          <w:rStyle w:val="1-Char"/>
          <w:rFonts w:hint="cs"/>
          <w:rtl/>
        </w:rPr>
        <w:t xml:space="preserve">م نقل شده است </w:t>
      </w:r>
      <w:r w:rsidR="002E23EF">
        <w:rPr>
          <w:rStyle w:val="1-Char"/>
          <w:rFonts w:hint="cs"/>
          <w:rtl/>
        </w:rPr>
        <w:t>ک</w:t>
      </w:r>
      <w:r w:rsidRPr="002360F2">
        <w:rPr>
          <w:rStyle w:val="1-Char"/>
          <w:rFonts w:hint="cs"/>
          <w:rtl/>
        </w:rPr>
        <w:t>ه زمان صدور</w:t>
      </w:r>
      <w:r w:rsidR="004A29FC">
        <w:rPr>
          <w:rStyle w:val="1-Char"/>
          <w:rFonts w:hint="cs"/>
          <w:rtl/>
        </w:rPr>
        <w:t xml:space="preserve"> آن‌ها </w:t>
      </w:r>
      <w:r w:rsidRPr="002360F2">
        <w:rPr>
          <w:rStyle w:val="1-Char"/>
          <w:rFonts w:hint="cs"/>
          <w:rtl/>
        </w:rPr>
        <w:t>مشخص است، از ا</w:t>
      </w:r>
      <w:r w:rsidR="002E23EF">
        <w:rPr>
          <w:rStyle w:val="1-Char"/>
          <w:rFonts w:hint="cs"/>
          <w:rtl/>
        </w:rPr>
        <w:t>ی</w:t>
      </w:r>
      <w:r w:rsidRPr="002360F2">
        <w:rPr>
          <w:rStyle w:val="1-Char"/>
          <w:rFonts w:hint="cs"/>
          <w:rtl/>
        </w:rPr>
        <w:t>ن رو ح</w:t>
      </w:r>
      <w:r w:rsidR="002E23EF">
        <w:rPr>
          <w:rStyle w:val="1-Char"/>
          <w:rFonts w:hint="cs"/>
          <w:rtl/>
        </w:rPr>
        <w:t>ک</w:t>
      </w:r>
      <w:r w:rsidRPr="002360F2">
        <w:rPr>
          <w:rStyle w:val="1-Char"/>
          <w:rFonts w:hint="cs"/>
          <w:rtl/>
        </w:rPr>
        <w:t>م دوم</w:t>
      </w:r>
      <w:r w:rsidR="002E23EF">
        <w:rPr>
          <w:rStyle w:val="1-Char"/>
          <w:rFonts w:hint="cs"/>
          <w:rtl/>
        </w:rPr>
        <w:t>ی</w:t>
      </w:r>
      <w:r w:rsidRPr="002360F2">
        <w:rPr>
          <w:rStyle w:val="1-Char"/>
          <w:rFonts w:hint="cs"/>
          <w:rtl/>
        </w:rPr>
        <w:t xml:space="preserve"> ناقض ح</w:t>
      </w:r>
      <w:r w:rsidR="002E23EF">
        <w:rPr>
          <w:rStyle w:val="1-Char"/>
          <w:rFonts w:hint="cs"/>
          <w:rtl/>
        </w:rPr>
        <w:t>ک</w:t>
      </w:r>
      <w:r w:rsidRPr="002360F2">
        <w:rPr>
          <w:rStyle w:val="1-Char"/>
          <w:rFonts w:hint="cs"/>
          <w:rtl/>
        </w:rPr>
        <w:t>م اول</w:t>
      </w:r>
      <w:r w:rsidR="002E23EF">
        <w:rPr>
          <w:rStyle w:val="1-Char"/>
          <w:rFonts w:hint="cs"/>
          <w:rtl/>
        </w:rPr>
        <w:t>ی</w:t>
      </w:r>
      <w:r w:rsidRPr="002360F2">
        <w:rPr>
          <w:rStyle w:val="1-Char"/>
          <w:rFonts w:hint="cs"/>
          <w:rtl/>
        </w:rPr>
        <w:t xml:space="preserve"> است.</w:t>
      </w:r>
      <w:r w:rsidR="00486C32" w:rsidRPr="002360F2">
        <w:rPr>
          <w:rStyle w:val="1-Char"/>
          <w:rFonts w:hint="cs"/>
          <w:rtl/>
        </w:rPr>
        <w:t xml:space="preserve"> و </w:t>
      </w:r>
      <w:r w:rsidRPr="002360F2">
        <w:rPr>
          <w:rStyle w:val="1-Char"/>
          <w:rFonts w:hint="cs"/>
          <w:rtl/>
        </w:rPr>
        <w:t>چه بسا قول آخر</w:t>
      </w:r>
      <w:r w:rsidR="002E23EF">
        <w:rPr>
          <w:rStyle w:val="1-Char"/>
          <w:rFonts w:hint="cs"/>
          <w:rtl/>
        </w:rPr>
        <w:t>ی</w:t>
      </w:r>
      <w:r w:rsidRPr="002360F2">
        <w:rPr>
          <w:rStyle w:val="1-Char"/>
          <w:rFonts w:hint="cs"/>
          <w:rtl/>
        </w:rPr>
        <w:t xml:space="preserve"> مشخص نم</w:t>
      </w:r>
      <w:r w:rsidR="002E23EF">
        <w:rPr>
          <w:rStyle w:val="1-Char"/>
          <w:rFonts w:hint="cs"/>
          <w:rtl/>
        </w:rPr>
        <w:t>ی</w:t>
      </w:r>
      <w:r w:rsidRPr="002360F2">
        <w:rPr>
          <w:rStyle w:val="1-Char"/>
          <w:rFonts w:hint="cs"/>
          <w:rtl/>
        </w:rPr>
        <w:t>‌شود، پس در</w:t>
      </w:r>
      <w:r w:rsidR="00FA42AB" w:rsidRPr="002360F2">
        <w:rPr>
          <w:rStyle w:val="1-Char"/>
          <w:rFonts w:hint="cs"/>
          <w:rtl/>
        </w:rPr>
        <w:t xml:space="preserve"> </w:t>
      </w:r>
      <w:r w:rsidR="002E23EF">
        <w:rPr>
          <w:rStyle w:val="1-Char"/>
          <w:rFonts w:hint="cs"/>
          <w:rtl/>
        </w:rPr>
        <w:t>یک</w:t>
      </w:r>
      <w:r w:rsidRPr="002360F2">
        <w:rPr>
          <w:rStyle w:val="1-Char"/>
          <w:rFonts w:hint="cs"/>
          <w:rtl/>
        </w:rPr>
        <w:t xml:space="preserve"> مسئله از امام دو</w:t>
      </w:r>
      <w:r w:rsidR="00FA42AB" w:rsidRPr="002360F2">
        <w:rPr>
          <w:rStyle w:val="1-Char"/>
          <w:rFonts w:hint="cs"/>
          <w:rtl/>
        </w:rPr>
        <w:t xml:space="preserve"> </w:t>
      </w:r>
      <w:r w:rsidRPr="002360F2">
        <w:rPr>
          <w:rStyle w:val="1-Char"/>
          <w:rFonts w:hint="cs"/>
          <w:rtl/>
        </w:rPr>
        <w:t>ح</w:t>
      </w:r>
      <w:r w:rsidR="002E23EF">
        <w:rPr>
          <w:rStyle w:val="1-Char"/>
          <w:rFonts w:hint="cs"/>
          <w:rtl/>
        </w:rPr>
        <w:t>ک</w:t>
      </w:r>
      <w:r w:rsidRPr="002360F2">
        <w:rPr>
          <w:rStyle w:val="1-Char"/>
          <w:rFonts w:hint="cs"/>
          <w:rtl/>
        </w:rPr>
        <w:t>م متفاوت روا</w:t>
      </w:r>
      <w:r w:rsidR="002E23EF">
        <w:rPr>
          <w:rStyle w:val="1-Char"/>
          <w:rFonts w:hint="cs"/>
          <w:rtl/>
        </w:rPr>
        <w:t>ی</w:t>
      </w:r>
      <w:r w:rsidRPr="002360F2">
        <w:rPr>
          <w:rStyle w:val="1-Char"/>
          <w:rFonts w:hint="cs"/>
          <w:rtl/>
        </w:rPr>
        <w:t>ت م</w:t>
      </w:r>
      <w:r w:rsidR="002E23EF">
        <w:rPr>
          <w:rStyle w:val="1-Char"/>
          <w:rFonts w:hint="cs"/>
          <w:rtl/>
        </w:rPr>
        <w:t>ی</w:t>
      </w:r>
      <w:r w:rsidRPr="002360F2">
        <w:rPr>
          <w:rStyle w:val="1-Char"/>
          <w:rFonts w:hint="cs"/>
          <w:rtl/>
        </w:rPr>
        <w:t>‌شود</w:t>
      </w:r>
      <w:r w:rsidR="00486C32" w:rsidRPr="002360F2">
        <w:rPr>
          <w:rStyle w:val="1-Char"/>
          <w:rFonts w:hint="cs"/>
          <w:rtl/>
        </w:rPr>
        <w:t xml:space="preserve"> و </w:t>
      </w:r>
      <w:r w:rsidRPr="002360F2">
        <w:rPr>
          <w:rStyle w:val="1-Char"/>
          <w:rFonts w:hint="cs"/>
          <w:rtl/>
        </w:rPr>
        <w:t>ا</w:t>
      </w:r>
      <w:r w:rsidR="002E23EF">
        <w:rPr>
          <w:rStyle w:val="1-Char"/>
          <w:rFonts w:hint="cs"/>
          <w:rtl/>
        </w:rPr>
        <w:t>ی</w:t>
      </w:r>
      <w:r w:rsidRPr="002360F2">
        <w:rPr>
          <w:rStyle w:val="1-Char"/>
          <w:rFonts w:hint="cs"/>
          <w:rtl/>
        </w:rPr>
        <w:t>نجا وظ</w:t>
      </w:r>
      <w:r w:rsidR="002E23EF">
        <w:rPr>
          <w:rStyle w:val="1-Char"/>
          <w:rFonts w:hint="cs"/>
          <w:rtl/>
        </w:rPr>
        <w:t>ی</w:t>
      </w:r>
      <w:r w:rsidRPr="002360F2">
        <w:rPr>
          <w:rStyle w:val="1-Char"/>
          <w:rFonts w:hint="cs"/>
          <w:rtl/>
        </w:rPr>
        <w:t>فه‌</w:t>
      </w:r>
      <w:r w:rsidR="002E23EF">
        <w:rPr>
          <w:rStyle w:val="1-Char"/>
          <w:rFonts w:hint="cs"/>
          <w:rtl/>
        </w:rPr>
        <w:t>ی</w:t>
      </w:r>
      <w:r w:rsidRPr="002360F2">
        <w:rPr>
          <w:rStyle w:val="1-Char"/>
          <w:rFonts w:hint="cs"/>
          <w:rtl/>
        </w:rPr>
        <w:t xml:space="preserve"> علما</w:t>
      </w:r>
      <w:r w:rsidR="002E23EF">
        <w:rPr>
          <w:rStyle w:val="1-Char"/>
          <w:rFonts w:hint="cs"/>
          <w:rtl/>
        </w:rPr>
        <w:t>ی</w:t>
      </w:r>
      <w:r w:rsidRPr="002360F2">
        <w:rPr>
          <w:rStyle w:val="1-Char"/>
          <w:rFonts w:hint="cs"/>
          <w:rtl/>
        </w:rPr>
        <w:t xml:space="preserve"> ترج</w:t>
      </w:r>
      <w:r w:rsidR="002E23EF">
        <w:rPr>
          <w:rStyle w:val="1-Char"/>
          <w:rFonts w:hint="cs"/>
          <w:rtl/>
        </w:rPr>
        <w:t>ی</w:t>
      </w:r>
      <w:r w:rsidRPr="002360F2">
        <w:rPr>
          <w:rStyle w:val="1-Char"/>
          <w:rFonts w:hint="cs"/>
          <w:rtl/>
        </w:rPr>
        <w:t>ح</w:t>
      </w:r>
      <w:r w:rsidR="00486C32" w:rsidRPr="002360F2">
        <w:rPr>
          <w:rStyle w:val="1-Char"/>
          <w:rFonts w:hint="cs"/>
          <w:rtl/>
        </w:rPr>
        <w:t xml:space="preserve"> و </w:t>
      </w:r>
      <w:r w:rsidR="00FA42AB" w:rsidRPr="002360F2">
        <w:rPr>
          <w:rStyle w:val="1-Char"/>
          <w:rFonts w:hint="cs"/>
          <w:rtl/>
        </w:rPr>
        <w:t>تخر</w:t>
      </w:r>
      <w:r w:rsidR="002E23EF">
        <w:rPr>
          <w:rStyle w:val="1-Char"/>
          <w:rFonts w:hint="cs"/>
          <w:rtl/>
        </w:rPr>
        <w:t>ی</w:t>
      </w:r>
      <w:r w:rsidR="00FA42AB" w:rsidRPr="002360F2">
        <w:rPr>
          <w:rStyle w:val="1-Char"/>
          <w:rFonts w:hint="cs"/>
          <w:rtl/>
        </w:rPr>
        <w:t>ج ا</w:t>
      </w:r>
      <w:r w:rsidR="002E23EF">
        <w:rPr>
          <w:rStyle w:val="1-Char"/>
          <w:rFonts w:hint="cs"/>
          <w:rtl/>
        </w:rPr>
        <w:t>ی</w:t>
      </w:r>
      <w:r w:rsidR="00FA42AB" w:rsidRPr="002360F2">
        <w:rPr>
          <w:rStyle w:val="1-Char"/>
          <w:rFonts w:hint="cs"/>
          <w:rtl/>
        </w:rPr>
        <w:t xml:space="preserve">ن است </w:t>
      </w:r>
      <w:r w:rsidR="002E23EF">
        <w:rPr>
          <w:rStyle w:val="1-Char"/>
          <w:rFonts w:hint="cs"/>
          <w:rtl/>
        </w:rPr>
        <w:t>ک</w:t>
      </w:r>
      <w:r w:rsidR="00FA42AB" w:rsidRPr="002360F2">
        <w:rPr>
          <w:rStyle w:val="1-Char"/>
          <w:rFonts w:hint="cs"/>
          <w:rtl/>
        </w:rPr>
        <w:t>ه قول صح</w:t>
      </w:r>
      <w:r w:rsidR="002E23EF">
        <w:rPr>
          <w:rStyle w:val="1-Char"/>
          <w:rFonts w:hint="cs"/>
          <w:rtl/>
        </w:rPr>
        <w:t>ی</w:t>
      </w:r>
      <w:r w:rsidR="00FA42AB" w:rsidRPr="002360F2">
        <w:rPr>
          <w:rStyle w:val="1-Char"/>
          <w:rFonts w:hint="cs"/>
          <w:rtl/>
        </w:rPr>
        <w:t>ح‌</w:t>
      </w:r>
      <w:r w:rsidRPr="002360F2">
        <w:rPr>
          <w:rStyle w:val="1-Char"/>
          <w:rFonts w:hint="cs"/>
          <w:rtl/>
        </w:rPr>
        <w:t>تر برا</w:t>
      </w:r>
      <w:r w:rsidR="002E23EF">
        <w:rPr>
          <w:rStyle w:val="1-Char"/>
          <w:rFonts w:hint="cs"/>
          <w:rtl/>
        </w:rPr>
        <w:t>ی</w:t>
      </w:r>
      <w:r w:rsidRPr="002360F2">
        <w:rPr>
          <w:rStyle w:val="1-Char"/>
          <w:rFonts w:hint="cs"/>
          <w:rtl/>
        </w:rPr>
        <w:t xml:space="preserve"> عمل را</w:t>
      </w:r>
      <w:r w:rsidR="00FA42AB"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 xml:space="preserve">ان </w:t>
      </w:r>
      <w:r w:rsidR="002E23EF">
        <w:rPr>
          <w:rStyle w:val="1-Char"/>
          <w:rFonts w:hint="cs"/>
          <w:rtl/>
        </w:rPr>
        <w:t>ک</w:t>
      </w:r>
      <w:r w:rsidRPr="002360F2">
        <w:rPr>
          <w:rStyle w:val="1-Char"/>
          <w:rFonts w:hint="cs"/>
          <w:rtl/>
        </w:rPr>
        <w:t>نند</w:t>
      </w:r>
      <w:r w:rsidR="00E023D6" w:rsidRPr="002360F2">
        <w:rPr>
          <w:rStyle w:val="1-Char"/>
          <w:rFonts w:hint="cs"/>
          <w:rtl/>
        </w:rPr>
        <w:t>.</w:t>
      </w:r>
    </w:p>
    <w:p w:rsidR="00264EF3" w:rsidRPr="002360F2" w:rsidRDefault="00264EF3" w:rsidP="004A3673">
      <w:pPr>
        <w:ind w:firstLine="284"/>
        <w:jc w:val="both"/>
        <w:rPr>
          <w:rStyle w:val="1-Char"/>
          <w:rtl/>
        </w:rPr>
      </w:pPr>
      <w:r w:rsidRPr="002360F2">
        <w:rPr>
          <w:rStyle w:val="1-Char"/>
          <w:rFonts w:hint="cs"/>
          <w:rtl/>
        </w:rPr>
        <w:t>با</w:t>
      </w:r>
      <w:r w:rsidR="00FA42AB" w:rsidRPr="002360F2">
        <w:rPr>
          <w:rStyle w:val="1-Char"/>
          <w:rFonts w:hint="cs"/>
          <w:rtl/>
        </w:rPr>
        <w:t xml:space="preserve"> </w:t>
      </w:r>
      <w:r w:rsidRPr="002360F2">
        <w:rPr>
          <w:rStyle w:val="1-Char"/>
          <w:rFonts w:hint="cs"/>
          <w:rtl/>
        </w:rPr>
        <w:t>وجود ا</w:t>
      </w:r>
      <w:r w:rsidR="002E23EF">
        <w:rPr>
          <w:rStyle w:val="1-Char"/>
          <w:rFonts w:hint="cs"/>
          <w:rtl/>
        </w:rPr>
        <w:t>ی</w:t>
      </w:r>
      <w:r w:rsidRPr="002360F2">
        <w:rPr>
          <w:rStyle w:val="1-Char"/>
          <w:rFonts w:hint="cs"/>
          <w:rtl/>
        </w:rPr>
        <w:t>ن، وجود دو</w:t>
      </w:r>
      <w:r w:rsidR="00FA42AB" w:rsidRPr="002360F2">
        <w:rPr>
          <w:rStyle w:val="1-Char"/>
          <w:rFonts w:hint="cs"/>
          <w:rtl/>
        </w:rPr>
        <w:t xml:space="preserve"> </w:t>
      </w:r>
      <w:r w:rsidRPr="002360F2">
        <w:rPr>
          <w:rStyle w:val="1-Char"/>
          <w:rFonts w:hint="cs"/>
          <w:rtl/>
        </w:rPr>
        <w:t>ح</w:t>
      </w:r>
      <w:r w:rsidR="002E23EF">
        <w:rPr>
          <w:rStyle w:val="1-Char"/>
          <w:rFonts w:hint="cs"/>
          <w:rtl/>
        </w:rPr>
        <w:t>ک</w:t>
      </w:r>
      <w:r w:rsidRPr="002360F2">
        <w:rPr>
          <w:rStyle w:val="1-Char"/>
          <w:rFonts w:hint="cs"/>
          <w:rtl/>
        </w:rPr>
        <w:t>م مختلف در</w:t>
      </w:r>
      <w:r w:rsidR="00FA42AB" w:rsidRPr="002360F2">
        <w:rPr>
          <w:rStyle w:val="1-Char"/>
          <w:rFonts w:hint="cs"/>
          <w:rtl/>
        </w:rPr>
        <w:t xml:space="preserve"> </w:t>
      </w:r>
      <w:r w:rsidRPr="002360F2">
        <w:rPr>
          <w:rStyle w:val="1-Char"/>
          <w:rFonts w:hint="cs"/>
          <w:rtl/>
        </w:rPr>
        <w:t>دو</w:t>
      </w:r>
      <w:r w:rsidR="00FA42AB" w:rsidRPr="002360F2">
        <w:rPr>
          <w:rStyle w:val="1-Char"/>
          <w:rFonts w:hint="cs"/>
          <w:rtl/>
        </w:rPr>
        <w:t xml:space="preserve"> </w:t>
      </w:r>
      <w:r w:rsidRPr="002360F2">
        <w:rPr>
          <w:rStyle w:val="1-Char"/>
          <w:rFonts w:hint="cs"/>
          <w:rtl/>
        </w:rPr>
        <w:t>زمان متفاوت</w:t>
      </w:r>
      <w:r w:rsidR="004A0774" w:rsidRPr="002360F2">
        <w:rPr>
          <w:rStyle w:val="1-Char"/>
          <w:rFonts w:hint="cs"/>
          <w:rtl/>
        </w:rPr>
        <w:t>،</w:t>
      </w:r>
      <w:r w:rsidRPr="002360F2">
        <w:rPr>
          <w:rStyle w:val="1-Char"/>
          <w:rFonts w:hint="cs"/>
          <w:rtl/>
        </w:rPr>
        <w:t xml:space="preserve"> دل</w:t>
      </w:r>
      <w:r w:rsidR="002E23EF">
        <w:rPr>
          <w:rStyle w:val="1-Char"/>
          <w:rFonts w:hint="cs"/>
          <w:rtl/>
        </w:rPr>
        <w:t>ی</w:t>
      </w:r>
      <w:r w:rsidRPr="002360F2">
        <w:rPr>
          <w:rStyle w:val="1-Char"/>
          <w:rFonts w:hint="cs"/>
          <w:rtl/>
        </w:rPr>
        <w:t>ل نقصان فقاهت امام ن</w:t>
      </w:r>
      <w:r w:rsidR="002E23EF">
        <w:rPr>
          <w:rStyle w:val="1-Char"/>
          <w:rFonts w:hint="cs"/>
          <w:rtl/>
        </w:rPr>
        <w:t>ی</w:t>
      </w:r>
      <w:r w:rsidRPr="002360F2">
        <w:rPr>
          <w:rStyle w:val="1-Char"/>
          <w:rFonts w:hint="cs"/>
          <w:rtl/>
        </w:rPr>
        <w:t>ست بل</w:t>
      </w:r>
      <w:r w:rsidR="002E23EF">
        <w:rPr>
          <w:rStyle w:val="1-Char"/>
          <w:rFonts w:hint="cs"/>
          <w:rtl/>
        </w:rPr>
        <w:t>ک</w:t>
      </w:r>
      <w:r w:rsidRPr="002360F2">
        <w:rPr>
          <w:rStyle w:val="1-Char"/>
          <w:rFonts w:hint="cs"/>
          <w:rtl/>
        </w:rPr>
        <w:t>ه دل</w:t>
      </w:r>
      <w:r w:rsidR="002E23EF">
        <w:rPr>
          <w:rStyle w:val="1-Char"/>
          <w:rFonts w:hint="cs"/>
          <w:rtl/>
        </w:rPr>
        <w:t>ی</w:t>
      </w:r>
      <w:r w:rsidRPr="002360F2">
        <w:rPr>
          <w:rStyle w:val="1-Char"/>
          <w:rFonts w:hint="cs"/>
          <w:rtl/>
        </w:rPr>
        <w:t>ل صداقت</w:t>
      </w:r>
      <w:r w:rsidR="00486C32" w:rsidRPr="002360F2">
        <w:rPr>
          <w:rStyle w:val="1-Char"/>
          <w:rFonts w:hint="cs"/>
          <w:rtl/>
        </w:rPr>
        <w:t xml:space="preserve"> و </w:t>
      </w:r>
      <w:r w:rsidRPr="002360F2">
        <w:rPr>
          <w:rStyle w:val="1-Char"/>
          <w:rFonts w:hint="cs"/>
          <w:rtl/>
        </w:rPr>
        <w:t>اخلاص و</w:t>
      </w:r>
      <w:r w:rsidR="002E23EF">
        <w:rPr>
          <w:rStyle w:val="1-Char"/>
          <w:rFonts w:hint="cs"/>
          <w:rtl/>
        </w:rPr>
        <w:t>ی</w:t>
      </w:r>
      <w:r w:rsidRPr="002360F2">
        <w:rPr>
          <w:rStyle w:val="1-Char"/>
          <w:rFonts w:hint="cs"/>
          <w:rtl/>
        </w:rPr>
        <w:t xml:space="preserve"> در</w:t>
      </w:r>
      <w:r w:rsidR="00FA42AB" w:rsidRPr="002360F2">
        <w:rPr>
          <w:rStyle w:val="1-Char"/>
          <w:rFonts w:hint="cs"/>
          <w:rtl/>
        </w:rPr>
        <w:t xml:space="preserve"> </w:t>
      </w:r>
      <w:r w:rsidRPr="002360F2">
        <w:rPr>
          <w:rStyle w:val="1-Char"/>
          <w:rFonts w:hint="cs"/>
          <w:rtl/>
        </w:rPr>
        <w:t>جستجو</w:t>
      </w:r>
      <w:r w:rsidR="002E23EF">
        <w:rPr>
          <w:rStyle w:val="1-Char"/>
          <w:rFonts w:hint="cs"/>
          <w:rtl/>
        </w:rPr>
        <w:t>ی</w:t>
      </w:r>
      <w:r w:rsidRPr="002360F2">
        <w:rPr>
          <w:rStyle w:val="1-Char"/>
          <w:rFonts w:hint="cs"/>
          <w:rtl/>
        </w:rPr>
        <w:t xml:space="preserve"> حق</w:t>
      </w:r>
      <w:r w:rsidR="002E23EF">
        <w:rPr>
          <w:rStyle w:val="1-Char"/>
          <w:rFonts w:hint="cs"/>
          <w:rtl/>
        </w:rPr>
        <w:t>ی</w:t>
      </w:r>
      <w:r w:rsidRPr="002360F2">
        <w:rPr>
          <w:rStyle w:val="1-Char"/>
          <w:rFonts w:hint="cs"/>
          <w:rtl/>
        </w:rPr>
        <w:t>قت،</w:t>
      </w:r>
      <w:r w:rsidR="00486C32" w:rsidRPr="002360F2">
        <w:rPr>
          <w:rStyle w:val="1-Char"/>
          <w:rFonts w:hint="cs"/>
          <w:rtl/>
        </w:rPr>
        <w:t xml:space="preserve"> و </w:t>
      </w:r>
      <w:r w:rsidRPr="002360F2">
        <w:rPr>
          <w:rStyle w:val="1-Char"/>
          <w:rFonts w:hint="cs"/>
          <w:rtl/>
        </w:rPr>
        <w:t>ب</w:t>
      </w:r>
      <w:r w:rsidR="002E23EF">
        <w:rPr>
          <w:rStyle w:val="1-Char"/>
          <w:rFonts w:hint="cs"/>
          <w:rtl/>
        </w:rPr>
        <w:t>ی</w:t>
      </w:r>
      <w:r w:rsidRPr="002360F2">
        <w:rPr>
          <w:rStyle w:val="1-Char"/>
          <w:rFonts w:hint="cs"/>
          <w:rtl/>
        </w:rPr>
        <w:t>ان واقع</w:t>
      </w:r>
      <w:r w:rsidR="002E23EF">
        <w:rPr>
          <w:rStyle w:val="1-Char"/>
          <w:rFonts w:hint="cs"/>
          <w:rtl/>
        </w:rPr>
        <w:t>ی</w:t>
      </w:r>
      <w:r w:rsidRPr="002360F2">
        <w:rPr>
          <w:rStyle w:val="1-Char"/>
          <w:rFonts w:hint="cs"/>
          <w:rtl/>
        </w:rPr>
        <w:t>ت‌ها</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د</w:t>
      </w:r>
      <w:r w:rsidR="002E23EF">
        <w:rPr>
          <w:rStyle w:val="1-Char"/>
          <w:rFonts w:hint="cs"/>
          <w:rtl/>
        </w:rPr>
        <w:t>ی</w:t>
      </w:r>
      <w:r w:rsidRPr="002360F2">
        <w:rPr>
          <w:rStyle w:val="1-Char"/>
          <w:rFonts w:hint="cs"/>
          <w:rtl/>
        </w:rPr>
        <w:t>ن است؛ ز</w:t>
      </w:r>
      <w:r w:rsidR="002E23EF">
        <w:rPr>
          <w:rStyle w:val="1-Char"/>
          <w:rFonts w:hint="cs"/>
          <w:rtl/>
        </w:rPr>
        <w:t>ی</w:t>
      </w:r>
      <w:r w:rsidRPr="002360F2">
        <w:rPr>
          <w:rStyle w:val="1-Char"/>
          <w:rFonts w:hint="cs"/>
          <w:rtl/>
        </w:rPr>
        <w:t>را گاه</w:t>
      </w:r>
      <w:r w:rsidR="002E23EF">
        <w:rPr>
          <w:rStyle w:val="1-Char"/>
          <w:rFonts w:hint="cs"/>
          <w:rtl/>
        </w:rPr>
        <w:t>ی</w:t>
      </w:r>
      <w:r w:rsidRPr="002360F2">
        <w:rPr>
          <w:rStyle w:val="1-Char"/>
          <w:rFonts w:hint="cs"/>
          <w:rtl/>
        </w:rPr>
        <w:t xml:space="preserve"> امام، ح</w:t>
      </w:r>
      <w:r w:rsidR="002E23EF">
        <w:rPr>
          <w:rStyle w:val="1-Char"/>
          <w:rFonts w:hint="cs"/>
          <w:rtl/>
        </w:rPr>
        <w:t>ک</w:t>
      </w:r>
      <w:r w:rsidRPr="002360F2">
        <w:rPr>
          <w:rStyle w:val="1-Char"/>
          <w:rFonts w:hint="cs"/>
          <w:rtl/>
        </w:rPr>
        <w:t>م</w:t>
      </w:r>
      <w:r w:rsidR="002E23EF">
        <w:rPr>
          <w:rStyle w:val="1-Char"/>
          <w:rFonts w:hint="cs"/>
          <w:rtl/>
        </w:rPr>
        <w:t>ی</w:t>
      </w:r>
      <w:r w:rsidRPr="002360F2">
        <w:rPr>
          <w:rStyle w:val="1-Char"/>
          <w:rFonts w:hint="cs"/>
          <w:rtl/>
        </w:rPr>
        <w:t xml:space="preserve"> را</w:t>
      </w:r>
      <w:r w:rsidR="00FA42AB" w:rsidRPr="002360F2">
        <w:rPr>
          <w:rStyle w:val="1-Char"/>
          <w:rFonts w:hint="cs"/>
          <w:rtl/>
        </w:rPr>
        <w:t xml:space="preserve"> </w:t>
      </w:r>
      <w:r w:rsidRPr="002360F2">
        <w:rPr>
          <w:rStyle w:val="1-Char"/>
          <w:rFonts w:hint="cs"/>
          <w:rtl/>
        </w:rPr>
        <w:t>براساس ق</w:t>
      </w:r>
      <w:r w:rsidR="002E23EF">
        <w:rPr>
          <w:rStyle w:val="1-Char"/>
          <w:rFonts w:hint="cs"/>
          <w:rtl/>
        </w:rPr>
        <w:t>ی</w:t>
      </w:r>
      <w:r w:rsidRPr="002360F2">
        <w:rPr>
          <w:rStyle w:val="1-Char"/>
          <w:rFonts w:hint="cs"/>
          <w:rtl/>
        </w:rPr>
        <w:t>اس،</w:t>
      </w:r>
      <w:r w:rsidR="006B3A28" w:rsidRPr="002360F2">
        <w:rPr>
          <w:rStyle w:val="1-Char"/>
          <w:rFonts w:hint="cs"/>
          <w:rtl/>
        </w:rPr>
        <w:t xml:space="preserve"> </w:t>
      </w:r>
      <w:r w:rsidRPr="002360F2">
        <w:rPr>
          <w:rStyle w:val="1-Char"/>
          <w:rFonts w:hint="cs"/>
          <w:rtl/>
        </w:rPr>
        <w:t>استخراج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رد</w:t>
      </w:r>
      <w:r w:rsidR="00486C32" w:rsidRPr="002360F2">
        <w:rPr>
          <w:rStyle w:val="1-Char"/>
          <w:rFonts w:hint="cs"/>
          <w:rtl/>
        </w:rPr>
        <w:t xml:space="preserve"> و </w:t>
      </w:r>
      <w:r w:rsidRPr="002360F2">
        <w:rPr>
          <w:rStyle w:val="1-Char"/>
          <w:rFonts w:hint="cs"/>
          <w:rtl/>
        </w:rPr>
        <w:t>سپس در</w:t>
      </w:r>
      <w:r w:rsidR="00FA42AB"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مورد به حد</w:t>
      </w:r>
      <w:r w:rsidR="002E23EF">
        <w:rPr>
          <w:rStyle w:val="1-Char"/>
          <w:rFonts w:hint="cs"/>
          <w:rtl/>
        </w:rPr>
        <w:t>ی</w:t>
      </w:r>
      <w:r w:rsidRPr="002360F2">
        <w:rPr>
          <w:rStyle w:val="1-Char"/>
          <w:rFonts w:hint="cs"/>
          <w:rtl/>
        </w:rPr>
        <w:t>ث صح</w:t>
      </w:r>
      <w:r w:rsidR="002E23EF">
        <w:rPr>
          <w:rStyle w:val="1-Char"/>
          <w:rFonts w:hint="cs"/>
          <w:rtl/>
        </w:rPr>
        <w:t>ی</w:t>
      </w:r>
      <w:r w:rsidRPr="002360F2">
        <w:rPr>
          <w:rStyle w:val="1-Char"/>
          <w:rFonts w:hint="cs"/>
          <w:rtl/>
        </w:rPr>
        <w:t>ح</w:t>
      </w:r>
      <w:r w:rsidR="002E23EF">
        <w:rPr>
          <w:rStyle w:val="1-Char"/>
          <w:rFonts w:hint="cs"/>
          <w:rtl/>
        </w:rPr>
        <w:t>ی</w:t>
      </w:r>
      <w:r w:rsidRPr="002360F2">
        <w:rPr>
          <w:rStyle w:val="1-Char"/>
          <w:rFonts w:hint="cs"/>
          <w:rtl/>
        </w:rPr>
        <w:t xml:space="preserve"> از پ</w:t>
      </w:r>
      <w:r w:rsidR="002E23EF">
        <w:rPr>
          <w:rStyle w:val="1-Char"/>
          <w:rFonts w:hint="cs"/>
          <w:rtl/>
        </w:rPr>
        <w:t>ی</w:t>
      </w:r>
      <w:r w:rsidRPr="002360F2">
        <w:rPr>
          <w:rStyle w:val="1-Char"/>
          <w:rFonts w:hint="cs"/>
          <w:rtl/>
        </w:rPr>
        <w:t>امبر</w:t>
      </w:r>
      <w:r w:rsidR="00E90EE3" w:rsidRPr="002360F2">
        <w:rPr>
          <w:rStyle w:val="1-Char"/>
          <w:rtl/>
        </w:rPr>
        <w:t xml:space="preserve"> </w:t>
      </w:r>
      <w:r w:rsidR="004A3673">
        <w:rPr>
          <w:rStyle w:val="1-Char"/>
          <w:rFonts w:cs="CTraditional Arabic" w:hint="cs"/>
          <w:rtl/>
        </w:rPr>
        <w:t>ج</w:t>
      </w:r>
      <w:r w:rsidR="00833C23" w:rsidRPr="002360F2">
        <w:rPr>
          <w:rStyle w:val="1-Char"/>
          <w:rFonts w:hint="cs"/>
          <w:rtl/>
        </w:rPr>
        <w:t xml:space="preserve"> </w:t>
      </w:r>
      <w:r w:rsidRPr="002360F2">
        <w:rPr>
          <w:rStyle w:val="1-Char"/>
          <w:rFonts w:hint="cs"/>
          <w:rtl/>
        </w:rPr>
        <w:t>برم</w:t>
      </w:r>
      <w:r w:rsidR="002E23EF">
        <w:rPr>
          <w:rStyle w:val="1-Char"/>
          <w:rFonts w:hint="cs"/>
          <w:rtl/>
        </w:rPr>
        <w:t>ی</w:t>
      </w:r>
      <w:r w:rsidR="00833C23" w:rsidRPr="002360F2">
        <w:rPr>
          <w:rStyle w:val="1-Char"/>
          <w:rFonts w:hint="cs"/>
          <w:rtl/>
        </w:rPr>
        <w:t>‌</w:t>
      </w:r>
      <w:r w:rsidRPr="002360F2">
        <w:rPr>
          <w:rStyle w:val="1-Char"/>
          <w:rFonts w:hint="cs"/>
          <w:rtl/>
        </w:rPr>
        <w:t>خورد، در</w:t>
      </w:r>
      <w:r w:rsidR="00FA42AB" w:rsidRPr="002360F2">
        <w:rPr>
          <w:rStyle w:val="1-Char"/>
          <w:rFonts w:hint="cs"/>
          <w:rtl/>
        </w:rPr>
        <w:t xml:space="preserve"> </w:t>
      </w:r>
      <w:r w:rsidRPr="002360F2">
        <w:rPr>
          <w:rStyle w:val="1-Char"/>
          <w:rFonts w:hint="cs"/>
          <w:rtl/>
        </w:rPr>
        <w:t>نت</w:t>
      </w:r>
      <w:r w:rsidR="002E23EF">
        <w:rPr>
          <w:rStyle w:val="1-Char"/>
          <w:rFonts w:hint="cs"/>
          <w:rtl/>
        </w:rPr>
        <w:t>ی</w:t>
      </w:r>
      <w:r w:rsidRPr="002360F2">
        <w:rPr>
          <w:rStyle w:val="1-Char"/>
          <w:rFonts w:hint="cs"/>
          <w:rtl/>
        </w:rPr>
        <w:t>جه</w:t>
      </w:r>
      <w:r w:rsidR="00F606D3" w:rsidRPr="002360F2">
        <w:rPr>
          <w:rStyle w:val="1-Char"/>
          <w:rFonts w:hint="cs"/>
          <w:rtl/>
        </w:rPr>
        <w:t xml:space="preserve"> از </w:t>
      </w:r>
      <w:r w:rsidRPr="002360F2">
        <w:rPr>
          <w:rStyle w:val="1-Char"/>
          <w:rFonts w:hint="cs"/>
          <w:rtl/>
        </w:rPr>
        <w:t>ق</w:t>
      </w:r>
      <w:r w:rsidR="002E23EF">
        <w:rPr>
          <w:rStyle w:val="1-Char"/>
          <w:rFonts w:hint="cs"/>
          <w:rtl/>
        </w:rPr>
        <w:t>ی</w:t>
      </w:r>
      <w:r w:rsidRPr="002360F2">
        <w:rPr>
          <w:rStyle w:val="1-Char"/>
          <w:rFonts w:hint="cs"/>
          <w:rtl/>
        </w:rPr>
        <w:t xml:space="preserve">اس رجوع </w:t>
      </w:r>
      <w:r w:rsidR="002E23EF">
        <w:rPr>
          <w:rStyle w:val="1-Char"/>
          <w:rFonts w:hint="cs"/>
          <w:rtl/>
        </w:rPr>
        <w:t>ک</w:t>
      </w:r>
      <w:r w:rsidRPr="002360F2">
        <w:rPr>
          <w:rStyle w:val="1-Char"/>
          <w:rFonts w:hint="cs"/>
          <w:rtl/>
        </w:rPr>
        <w:t>رده</w:t>
      </w:r>
      <w:r w:rsidR="00486C32" w:rsidRPr="002360F2">
        <w:rPr>
          <w:rStyle w:val="1-Char"/>
          <w:rFonts w:hint="cs"/>
          <w:rtl/>
        </w:rPr>
        <w:t xml:space="preserve"> و </w:t>
      </w:r>
      <w:r w:rsidRPr="002360F2">
        <w:rPr>
          <w:rStyle w:val="1-Char"/>
          <w:rFonts w:hint="cs"/>
          <w:rtl/>
        </w:rPr>
        <w:t>ح</w:t>
      </w:r>
      <w:r w:rsidR="002E23EF">
        <w:rPr>
          <w:rStyle w:val="1-Char"/>
          <w:rFonts w:hint="cs"/>
          <w:rtl/>
        </w:rPr>
        <w:t>ک</w:t>
      </w:r>
      <w:r w:rsidRPr="002360F2">
        <w:rPr>
          <w:rStyle w:val="1-Char"/>
          <w:rFonts w:hint="cs"/>
          <w:rtl/>
        </w:rPr>
        <w:t>م را</w:t>
      </w:r>
      <w:r w:rsidR="00FA42AB" w:rsidRPr="002360F2">
        <w:rPr>
          <w:rStyle w:val="1-Char"/>
          <w:rFonts w:hint="cs"/>
          <w:rtl/>
        </w:rPr>
        <w:t xml:space="preserve"> </w:t>
      </w:r>
      <w:r w:rsidRPr="002360F2">
        <w:rPr>
          <w:rStyle w:val="1-Char"/>
          <w:rFonts w:hint="cs"/>
          <w:rtl/>
        </w:rPr>
        <w:t>براساس آن حد</w:t>
      </w:r>
      <w:r w:rsidR="002E23EF">
        <w:rPr>
          <w:rStyle w:val="1-Char"/>
          <w:rFonts w:hint="cs"/>
          <w:rtl/>
        </w:rPr>
        <w:t>ی</w:t>
      </w:r>
      <w:r w:rsidRPr="002360F2">
        <w:rPr>
          <w:rStyle w:val="1-Char"/>
          <w:rFonts w:hint="cs"/>
          <w:rtl/>
        </w:rPr>
        <w:t>ث صادر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رد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FA42AB" w:rsidRPr="002360F2">
        <w:rPr>
          <w:rStyle w:val="1-Char"/>
          <w:rFonts w:hint="cs"/>
          <w:rtl/>
        </w:rPr>
        <w:t xml:space="preserve"> </w:t>
      </w:r>
      <w:r w:rsidR="002E23EF">
        <w:rPr>
          <w:rStyle w:val="1-Char"/>
          <w:rFonts w:hint="cs"/>
          <w:rtl/>
        </w:rPr>
        <w:t>ی</w:t>
      </w:r>
      <w:r w:rsidRPr="002360F2">
        <w:rPr>
          <w:rStyle w:val="1-Char"/>
          <w:rFonts w:hint="cs"/>
          <w:rtl/>
        </w:rPr>
        <w:t>ا</w:t>
      </w:r>
      <w:r w:rsidR="00FA42AB" w:rsidRPr="002360F2">
        <w:rPr>
          <w:rStyle w:val="1-Char"/>
          <w:rFonts w:hint="cs"/>
          <w:rtl/>
        </w:rPr>
        <w:t xml:space="preserve"> </w:t>
      </w:r>
      <w:r w:rsidRPr="002360F2">
        <w:rPr>
          <w:rStyle w:val="1-Char"/>
          <w:rFonts w:hint="cs"/>
          <w:rtl/>
        </w:rPr>
        <w:t>براساس «ق</w:t>
      </w:r>
      <w:r w:rsidR="002E23EF">
        <w:rPr>
          <w:rStyle w:val="1-Char"/>
          <w:rFonts w:hint="cs"/>
          <w:rtl/>
        </w:rPr>
        <w:t>ی</w:t>
      </w:r>
      <w:r w:rsidRPr="002360F2">
        <w:rPr>
          <w:rStyle w:val="1-Char"/>
          <w:rFonts w:hint="cs"/>
          <w:rtl/>
        </w:rPr>
        <w:t>اس با</w:t>
      </w:r>
      <w:r w:rsidR="00FA42AB" w:rsidRPr="002360F2">
        <w:rPr>
          <w:rStyle w:val="1-Char"/>
          <w:rFonts w:hint="cs"/>
          <w:rtl/>
        </w:rPr>
        <w:t xml:space="preserve"> </w:t>
      </w:r>
      <w:r w:rsidRPr="002360F2">
        <w:rPr>
          <w:rStyle w:val="1-Char"/>
          <w:rFonts w:hint="cs"/>
          <w:rtl/>
        </w:rPr>
        <w:t>صفت</w:t>
      </w:r>
      <w:r w:rsidR="002E23EF">
        <w:rPr>
          <w:rStyle w:val="1-Char"/>
          <w:rFonts w:hint="cs"/>
          <w:rtl/>
        </w:rPr>
        <w:t>ی</w:t>
      </w:r>
      <w:r w:rsidRPr="002360F2">
        <w:rPr>
          <w:rStyle w:val="1-Char"/>
          <w:rFonts w:hint="cs"/>
          <w:rtl/>
        </w:rPr>
        <w:t xml:space="preserve"> مشخص» ح</w:t>
      </w:r>
      <w:r w:rsidR="002E23EF">
        <w:rPr>
          <w:rStyle w:val="1-Char"/>
          <w:rFonts w:hint="cs"/>
          <w:rtl/>
        </w:rPr>
        <w:t>ک</w:t>
      </w:r>
      <w:r w:rsidRPr="002360F2">
        <w:rPr>
          <w:rStyle w:val="1-Char"/>
          <w:rFonts w:hint="cs"/>
          <w:rtl/>
        </w:rPr>
        <w:t>م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رد،</w:t>
      </w:r>
      <w:r w:rsidR="00486C32" w:rsidRPr="002360F2">
        <w:rPr>
          <w:rStyle w:val="1-Char"/>
          <w:rFonts w:hint="cs"/>
          <w:rtl/>
        </w:rPr>
        <w:t xml:space="preserve"> و </w:t>
      </w:r>
      <w:r w:rsidRPr="002360F2">
        <w:rPr>
          <w:rStyle w:val="1-Char"/>
          <w:rFonts w:hint="cs"/>
          <w:rtl/>
        </w:rPr>
        <w:t>بعد معلوم م</w:t>
      </w:r>
      <w:r w:rsidR="002E23EF">
        <w:rPr>
          <w:rStyle w:val="1-Char"/>
          <w:rFonts w:hint="cs"/>
          <w:rtl/>
        </w:rPr>
        <w:t>ی</w:t>
      </w:r>
      <w:r w:rsidRPr="002360F2">
        <w:rPr>
          <w:rStyle w:val="1-Char"/>
          <w:rFonts w:hint="cs"/>
          <w:rtl/>
        </w:rPr>
        <w:t>‌</w:t>
      </w:r>
      <w:r w:rsidR="00FA42AB" w:rsidRPr="002360F2">
        <w:rPr>
          <w:rStyle w:val="1-Char"/>
          <w:rFonts w:hint="cs"/>
          <w:rtl/>
        </w:rPr>
        <w:t>شد</w:t>
      </w:r>
      <w:r w:rsidR="002E23EF">
        <w:rPr>
          <w:rStyle w:val="1-Char"/>
          <w:rFonts w:hint="cs"/>
          <w:rtl/>
        </w:rPr>
        <w:t>ک</w:t>
      </w:r>
      <w:r w:rsidR="00FA42AB" w:rsidRPr="002360F2">
        <w:rPr>
          <w:rStyle w:val="1-Char"/>
          <w:rFonts w:hint="cs"/>
          <w:rtl/>
        </w:rPr>
        <w:t>ه صفت</w:t>
      </w:r>
      <w:r w:rsidR="002E23EF">
        <w:rPr>
          <w:rStyle w:val="1-Char"/>
          <w:rFonts w:hint="cs"/>
          <w:rtl/>
        </w:rPr>
        <w:t>ی</w:t>
      </w:r>
      <w:r w:rsidR="00FA42AB" w:rsidRPr="002360F2">
        <w:rPr>
          <w:rStyle w:val="1-Char"/>
          <w:rFonts w:hint="cs"/>
          <w:rtl/>
        </w:rPr>
        <w:t xml:space="preserve"> قو</w:t>
      </w:r>
      <w:r w:rsidR="002E23EF">
        <w:rPr>
          <w:rStyle w:val="1-Char"/>
          <w:rFonts w:hint="cs"/>
          <w:rtl/>
        </w:rPr>
        <w:t>ی</w:t>
      </w:r>
      <w:r w:rsidR="00FA42AB" w:rsidRPr="002360F2">
        <w:rPr>
          <w:rStyle w:val="1-Char"/>
          <w:rFonts w:hint="cs"/>
          <w:rtl/>
        </w:rPr>
        <w:t>‌</w:t>
      </w:r>
      <w:r w:rsidRPr="002360F2">
        <w:rPr>
          <w:rStyle w:val="1-Char"/>
          <w:rFonts w:hint="cs"/>
          <w:rtl/>
        </w:rPr>
        <w:t>تر</w:t>
      </w:r>
      <w:r w:rsidR="00F606D3" w:rsidRPr="002360F2">
        <w:rPr>
          <w:rStyle w:val="1-Char"/>
          <w:rFonts w:hint="cs"/>
          <w:rtl/>
        </w:rPr>
        <w:t xml:space="preserve"> از</w:t>
      </w:r>
      <w:r w:rsidR="006B3A28" w:rsidRPr="002360F2">
        <w:rPr>
          <w:rStyle w:val="1-Char"/>
          <w:rFonts w:hint="cs"/>
          <w:rtl/>
        </w:rPr>
        <w:t xml:space="preserve"> </w:t>
      </w:r>
      <w:r w:rsidRPr="002360F2">
        <w:rPr>
          <w:rStyle w:val="1-Char"/>
          <w:rFonts w:hint="cs"/>
          <w:rtl/>
        </w:rPr>
        <w:t>صفت قبل</w:t>
      </w:r>
      <w:r w:rsidR="002E23EF">
        <w:rPr>
          <w:rStyle w:val="1-Char"/>
          <w:rFonts w:hint="cs"/>
          <w:rtl/>
        </w:rPr>
        <w:t>ی</w:t>
      </w:r>
      <w:r w:rsidRPr="002360F2">
        <w:rPr>
          <w:rStyle w:val="1-Char"/>
          <w:rFonts w:hint="cs"/>
          <w:rtl/>
        </w:rPr>
        <w:t xml:space="preserve"> در</w:t>
      </w:r>
      <w:r w:rsidR="00FA42AB"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ق</w:t>
      </w:r>
      <w:r w:rsidR="002E23EF">
        <w:rPr>
          <w:rStyle w:val="1-Char"/>
          <w:rFonts w:hint="cs"/>
          <w:rtl/>
        </w:rPr>
        <w:t>ی</w:t>
      </w:r>
      <w:r w:rsidRPr="002360F2">
        <w:rPr>
          <w:rStyle w:val="1-Char"/>
          <w:rFonts w:hint="cs"/>
          <w:rtl/>
        </w:rPr>
        <w:t>اس وجود دارد. و گاه</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چن</w:t>
      </w:r>
      <w:r w:rsidR="002E23EF">
        <w:rPr>
          <w:rStyle w:val="1-Char"/>
          <w:rFonts w:hint="cs"/>
          <w:rtl/>
        </w:rPr>
        <w:t>ی</w:t>
      </w:r>
      <w:r w:rsidRPr="002360F2">
        <w:rPr>
          <w:rStyle w:val="1-Char"/>
          <w:rFonts w:hint="cs"/>
          <w:rtl/>
        </w:rPr>
        <w:t>ن</w:t>
      </w:r>
      <w:r w:rsidR="006B3A28" w:rsidRPr="002360F2">
        <w:rPr>
          <w:rStyle w:val="1-Char"/>
          <w:rFonts w:hint="cs"/>
          <w:rtl/>
        </w:rPr>
        <w:t xml:space="preserve"> </w:t>
      </w:r>
      <w:r w:rsidRPr="002360F2">
        <w:rPr>
          <w:rStyle w:val="1-Char"/>
          <w:rFonts w:hint="cs"/>
          <w:rtl/>
        </w:rPr>
        <w:t>بود</w:t>
      </w:r>
      <w:r w:rsidR="006B3A28" w:rsidRPr="002360F2">
        <w:rPr>
          <w:rStyle w:val="1-Char"/>
          <w:rFonts w:hint="cs"/>
          <w:rtl/>
        </w:rPr>
        <w:t xml:space="preserve"> </w:t>
      </w:r>
      <w:r w:rsidR="002E23EF">
        <w:rPr>
          <w:rStyle w:val="1-Char"/>
          <w:rFonts w:hint="cs"/>
          <w:rtl/>
        </w:rPr>
        <w:t>ک</w:t>
      </w:r>
      <w:r w:rsidRPr="002360F2">
        <w:rPr>
          <w:rStyle w:val="1-Char"/>
          <w:rFonts w:hint="cs"/>
          <w:rtl/>
        </w:rPr>
        <w:t>ه برا</w:t>
      </w:r>
      <w:r w:rsidR="002E23EF">
        <w:rPr>
          <w:rStyle w:val="1-Char"/>
          <w:rFonts w:hint="cs"/>
          <w:rtl/>
        </w:rPr>
        <w:t>ی</w:t>
      </w:r>
      <w:r w:rsidR="006B3A28" w:rsidRPr="002360F2">
        <w:rPr>
          <w:rStyle w:val="1-Char"/>
          <w:rFonts w:hint="cs"/>
          <w:rtl/>
        </w:rPr>
        <w:t xml:space="preserve"> </w:t>
      </w:r>
      <w:r w:rsidRPr="002360F2">
        <w:rPr>
          <w:rStyle w:val="1-Char"/>
          <w:rFonts w:hint="cs"/>
          <w:rtl/>
        </w:rPr>
        <w:t>امام</w:t>
      </w:r>
      <w:r w:rsidR="006B3A28" w:rsidRPr="002360F2">
        <w:rPr>
          <w:rStyle w:val="1-Char"/>
          <w:rFonts w:hint="cs"/>
          <w:rtl/>
        </w:rPr>
        <w:t xml:space="preserve"> </w:t>
      </w:r>
      <w:r w:rsidRPr="002360F2">
        <w:rPr>
          <w:rStyle w:val="1-Char"/>
          <w:rFonts w:hint="cs"/>
          <w:rtl/>
        </w:rPr>
        <w:t>سبب</w:t>
      </w:r>
      <w:r w:rsidR="002E23EF">
        <w:rPr>
          <w:rStyle w:val="1-Char"/>
          <w:rFonts w:hint="cs"/>
          <w:rtl/>
        </w:rPr>
        <w:t>ی</w:t>
      </w:r>
      <w:r w:rsidR="006B3A28"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ش م</w:t>
      </w:r>
      <w:r w:rsidR="002E23EF">
        <w:rPr>
          <w:rStyle w:val="1-Char"/>
          <w:rFonts w:hint="cs"/>
          <w:rtl/>
        </w:rPr>
        <w:t>ی</w:t>
      </w:r>
      <w:r w:rsidRPr="002360F2">
        <w:rPr>
          <w:rStyle w:val="1-Char"/>
          <w:rFonts w:hint="cs"/>
          <w:rtl/>
        </w:rPr>
        <w:t xml:space="preserve">‌آمد </w:t>
      </w:r>
      <w:r w:rsidR="002E23EF">
        <w:rPr>
          <w:rStyle w:val="1-Char"/>
          <w:rFonts w:hint="cs"/>
          <w:rtl/>
        </w:rPr>
        <w:t>ک</w:t>
      </w:r>
      <w:r w:rsidRPr="002360F2">
        <w:rPr>
          <w:rStyle w:val="1-Char"/>
          <w:rFonts w:hint="cs"/>
          <w:rtl/>
        </w:rPr>
        <w:t>ه تر</w:t>
      </w:r>
      <w:r w:rsidR="002E23EF">
        <w:rPr>
          <w:rStyle w:val="1-Char"/>
          <w:rFonts w:hint="cs"/>
          <w:rtl/>
        </w:rPr>
        <w:t>ک</w:t>
      </w:r>
      <w:r w:rsidRPr="002360F2">
        <w:rPr>
          <w:rStyle w:val="1-Char"/>
          <w:rFonts w:hint="cs"/>
          <w:rtl/>
        </w:rPr>
        <w:t xml:space="preserve"> ح</w:t>
      </w:r>
      <w:r w:rsidR="002E23EF">
        <w:rPr>
          <w:rStyle w:val="1-Char"/>
          <w:rFonts w:hint="cs"/>
          <w:rtl/>
        </w:rPr>
        <w:t>ک</w:t>
      </w:r>
      <w:r w:rsidRPr="002360F2">
        <w:rPr>
          <w:rStyle w:val="1-Char"/>
          <w:rFonts w:hint="cs"/>
          <w:rtl/>
        </w:rPr>
        <w:t>م قبل</w:t>
      </w:r>
      <w:r w:rsidR="002E23EF">
        <w:rPr>
          <w:rStyle w:val="1-Char"/>
          <w:rFonts w:hint="cs"/>
          <w:rtl/>
        </w:rPr>
        <w:t>ی</w:t>
      </w:r>
      <w:r w:rsidRPr="002360F2">
        <w:rPr>
          <w:rStyle w:val="1-Char"/>
          <w:rFonts w:hint="cs"/>
          <w:rtl/>
        </w:rPr>
        <w:t xml:space="preserve"> را ا</w:t>
      </w:r>
      <w:r w:rsidR="002E23EF">
        <w:rPr>
          <w:rStyle w:val="1-Char"/>
          <w:rFonts w:hint="cs"/>
          <w:rtl/>
        </w:rPr>
        <w:t>ی</w:t>
      </w:r>
      <w:r w:rsidRPr="002360F2">
        <w:rPr>
          <w:rStyle w:val="1-Char"/>
          <w:rFonts w:hint="cs"/>
          <w:rtl/>
        </w:rPr>
        <w:t>جاب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رد،</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 xml:space="preserve">ن رو </w:t>
      </w:r>
      <w:r w:rsidR="00684B8E" w:rsidRPr="002360F2">
        <w:rPr>
          <w:rStyle w:val="1-Char"/>
          <w:rFonts w:hint="cs"/>
          <w:rtl/>
        </w:rPr>
        <w:t>ا</w:t>
      </w:r>
      <w:r w:rsidR="002E23EF">
        <w:rPr>
          <w:rStyle w:val="1-Char"/>
          <w:rFonts w:hint="cs"/>
          <w:rtl/>
        </w:rPr>
        <w:t>ی</w:t>
      </w:r>
      <w:r w:rsidR="00684B8E" w:rsidRPr="002360F2">
        <w:rPr>
          <w:rStyle w:val="1-Char"/>
          <w:rFonts w:hint="cs"/>
          <w:rtl/>
        </w:rPr>
        <w:t xml:space="preserve">شان </w:t>
      </w:r>
      <w:r w:rsidRPr="002360F2">
        <w:rPr>
          <w:rStyle w:val="1-Char"/>
          <w:rFonts w:hint="cs"/>
          <w:rtl/>
        </w:rPr>
        <w:t>ن</w:t>
      </w:r>
      <w:r w:rsidR="002E23EF">
        <w:rPr>
          <w:rStyle w:val="1-Char"/>
          <w:rFonts w:hint="cs"/>
          <w:rtl/>
        </w:rPr>
        <w:t>ی</w:t>
      </w:r>
      <w:r w:rsidRPr="002360F2">
        <w:rPr>
          <w:rStyle w:val="1-Char"/>
          <w:rFonts w:hint="cs"/>
          <w:rtl/>
        </w:rPr>
        <w:t>ز آن را</w:t>
      </w:r>
      <w:r w:rsidR="00FA42AB" w:rsidRPr="002360F2">
        <w:rPr>
          <w:rStyle w:val="1-Char"/>
          <w:rFonts w:hint="cs"/>
          <w:rtl/>
        </w:rPr>
        <w:t xml:space="preserve"> </w:t>
      </w:r>
      <w:r w:rsidRPr="002360F2">
        <w:rPr>
          <w:rStyle w:val="1-Char"/>
          <w:rFonts w:hint="cs"/>
          <w:rtl/>
        </w:rPr>
        <w:t>تر</w:t>
      </w:r>
      <w:r w:rsidR="002E23EF">
        <w:rPr>
          <w:rStyle w:val="1-Char"/>
          <w:rFonts w:hint="cs"/>
          <w:rtl/>
        </w:rPr>
        <w:t>ک</w:t>
      </w:r>
      <w:r w:rsidRPr="002360F2">
        <w:rPr>
          <w:rStyle w:val="1-Char"/>
          <w:rFonts w:hint="cs"/>
          <w:rtl/>
        </w:rPr>
        <w:t xml:space="preserve">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رد</w:t>
      </w:r>
      <w:r w:rsidR="00684B8E" w:rsidRPr="002360F2">
        <w:rPr>
          <w:rStyle w:val="1-Char"/>
          <w:rFonts w:hint="cs"/>
          <w:rtl/>
        </w:rPr>
        <w:t>،</w:t>
      </w:r>
      <w:r w:rsidR="00486C32" w:rsidRPr="002360F2">
        <w:rPr>
          <w:rStyle w:val="1-Char"/>
          <w:rFonts w:hint="cs"/>
          <w:rtl/>
        </w:rPr>
        <w:t xml:space="preserve"> و </w:t>
      </w:r>
      <w:r w:rsidRPr="002360F2">
        <w:rPr>
          <w:rStyle w:val="1-Char"/>
          <w:rFonts w:hint="cs"/>
          <w:rtl/>
        </w:rPr>
        <w:t>در</w:t>
      </w:r>
      <w:r w:rsidR="00FA42AB" w:rsidRPr="002360F2">
        <w:rPr>
          <w:rStyle w:val="1-Char"/>
          <w:rFonts w:hint="cs"/>
          <w:rtl/>
        </w:rPr>
        <w:t xml:space="preserve"> </w:t>
      </w:r>
      <w:r w:rsidRPr="002360F2">
        <w:rPr>
          <w:rStyle w:val="1-Char"/>
          <w:rFonts w:hint="cs"/>
          <w:rtl/>
        </w:rPr>
        <w:t>چن</w:t>
      </w:r>
      <w:r w:rsidR="002E23EF">
        <w:rPr>
          <w:rStyle w:val="1-Char"/>
          <w:rFonts w:hint="cs"/>
          <w:rtl/>
        </w:rPr>
        <w:t>ی</w:t>
      </w:r>
      <w:r w:rsidRPr="002360F2">
        <w:rPr>
          <w:rStyle w:val="1-Char"/>
          <w:rFonts w:hint="cs"/>
          <w:rtl/>
        </w:rPr>
        <w:t>ن جاها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ه ه</w:t>
      </w:r>
      <w:r w:rsidR="002E23EF">
        <w:rPr>
          <w:rStyle w:val="1-Char"/>
          <w:rFonts w:hint="cs"/>
          <w:rtl/>
        </w:rPr>
        <w:t>ی</w:t>
      </w:r>
      <w:r w:rsidRPr="002360F2">
        <w:rPr>
          <w:rStyle w:val="1-Char"/>
          <w:rFonts w:hint="cs"/>
          <w:rtl/>
        </w:rPr>
        <w:t>چ روا</w:t>
      </w:r>
      <w:r w:rsidR="002E23EF">
        <w:rPr>
          <w:rStyle w:val="1-Char"/>
          <w:rFonts w:hint="cs"/>
          <w:rtl/>
        </w:rPr>
        <w:t>ی</w:t>
      </w:r>
      <w:r w:rsidRPr="002360F2">
        <w:rPr>
          <w:rStyle w:val="1-Char"/>
          <w:rFonts w:hint="cs"/>
          <w:rtl/>
        </w:rPr>
        <w:t>ت</w:t>
      </w:r>
      <w:r w:rsidR="002E23EF">
        <w:rPr>
          <w:rStyle w:val="1-Char"/>
          <w:rFonts w:hint="cs"/>
          <w:rtl/>
        </w:rPr>
        <w:t>ی</w:t>
      </w:r>
      <w:r w:rsidRPr="002360F2">
        <w:rPr>
          <w:rStyle w:val="1-Char"/>
          <w:rFonts w:hint="cs"/>
          <w:rtl/>
        </w:rPr>
        <w:t xml:space="preserve"> هم وجود ندارد</w:t>
      </w:r>
      <w:r w:rsidR="00FA42AB" w:rsidRPr="002360F2">
        <w:rPr>
          <w:rStyle w:val="1-Char"/>
          <w:rFonts w:hint="cs"/>
          <w:rtl/>
        </w:rPr>
        <w:t xml:space="preserve"> </w:t>
      </w:r>
      <w:r w:rsidRPr="002360F2">
        <w:rPr>
          <w:rStyle w:val="1-Char"/>
          <w:rFonts w:hint="cs"/>
          <w:rtl/>
        </w:rPr>
        <w:t>تا</w:t>
      </w:r>
      <w:r w:rsidR="00FA42AB" w:rsidRPr="002360F2">
        <w:rPr>
          <w:rStyle w:val="1-Char"/>
          <w:rFonts w:hint="cs"/>
          <w:rtl/>
        </w:rPr>
        <w:t xml:space="preserve"> </w:t>
      </w:r>
      <w:r w:rsidRPr="002360F2">
        <w:rPr>
          <w:rStyle w:val="1-Char"/>
          <w:rFonts w:hint="cs"/>
          <w:rtl/>
        </w:rPr>
        <w:t>آخر</w:t>
      </w:r>
      <w:r w:rsidR="002E23EF">
        <w:rPr>
          <w:rStyle w:val="1-Char"/>
          <w:rFonts w:hint="cs"/>
          <w:rtl/>
        </w:rPr>
        <w:t>ی</w:t>
      </w:r>
      <w:r w:rsidRPr="002360F2">
        <w:rPr>
          <w:rStyle w:val="1-Char"/>
          <w:rFonts w:hint="cs"/>
          <w:rtl/>
        </w:rPr>
        <w:t xml:space="preserve">ن گفتار امام را مشخص </w:t>
      </w:r>
      <w:r w:rsidR="002E23EF">
        <w:rPr>
          <w:rStyle w:val="1-Char"/>
          <w:rFonts w:hint="cs"/>
          <w:rtl/>
        </w:rPr>
        <w:t>ک</w:t>
      </w:r>
      <w:r w:rsidRPr="002360F2">
        <w:rPr>
          <w:rStyle w:val="1-Char"/>
          <w:rFonts w:hint="cs"/>
          <w:rtl/>
        </w:rPr>
        <w:t>ند، علما</w:t>
      </w:r>
      <w:r w:rsidR="002E23EF">
        <w:rPr>
          <w:rStyle w:val="1-Char"/>
          <w:rFonts w:hint="cs"/>
          <w:rtl/>
        </w:rPr>
        <w:t>ی</w:t>
      </w:r>
      <w:r w:rsidRPr="002360F2">
        <w:rPr>
          <w:rStyle w:val="1-Char"/>
          <w:rFonts w:hint="cs"/>
          <w:rtl/>
        </w:rPr>
        <w:t xml:space="preserve"> ترج</w:t>
      </w:r>
      <w:r w:rsidR="002E23EF">
        <w:rPr>
          <w:rStyle w:val="1-Char"/>
          <w:rFonts w:hint="cs"/>
          <w:rtl/>
        </w:rPr>
        <w:t>ی</w:t>
      </w:r>
      <w:r w:rsidRPr="002360F2">
        <w:rPr>
          <w:rStyle w:val="1-Char"/>
          <w:rFonts w:hint="cs"/>
          <w:rtl/>
        </w:rPr>
        <w:t>ح</w:t>
      </w:r>
      <w:r w:rsidR="00486C32" w:rsidRPr="002360F2">
        <w:rPr>
          <w:rStyle w:val="1-Char"/>
          <w:rFonts w:hint="cs"/>
          <w:rtl/>
        </w:rPr>
        <w:t xml:space="preserve"> و </w:t>
      </w:r>
      <w:r w:rsidRPr="002360F2">
        <w:rPr>
          <w:rStyle w:val="1-Char"/>
          <w:rFonts w:hint="cs"/>
          <w:rtl/>
        </w:rPr>
        <w:t>تخر</w:t>
      </w:r>
      <w:r w:rsidR="002E23EF">
        <w:rPr>
          <w:rStyle w:val="1-Char"/>
          <w:rFonts w:hint="cs"/>
          <w:rtl/>
        </w:rPr>
        <w:t>ی</w:t>
      </w:r>
      <w:r w:rsidRPr="002360F2">
        <w:rPr>
          <w:rStyle w:val="1-Char"/>
          <w:rFonts w:hint="cs"/>
          <w:rtl/>
        </w:rPr>
        <w:t xml:space="preserve">ج دست به </w:t>
      </w:r>
      <w:r w:rsidR="002E23EF">
        <w:rPr>
          <w:rStyle w:val="1-Char"/>
          <w:rFonts w:hint="cs"/>
          <w:rtl/>
        </w:rPr>
        <w:t>ک</w:t>
      </w:r>
      <w:r w:rsidRPr="002360F2">
        <w:rPr>
          <w:rStyle w:val="1-Char"/>
          <w:rFonts w:hint="cs"/>
          <w:rtl/>
        </w:rPr>
        <w:t>ار م</w:t>
      </w:r>
      <w:r w:rsidR="002E23EF">
        <w:rPr>
          <w:rStyle w:val="1-Char"/>
          <w:rFonts w:hint="cs"/>
          <w:rtl/>
        </w:rPr>
        <w:t>ی</w:t>
      </w:r>
      <w:r w:rsidRPr="002360F2">
        <w:rPr>
          <w:rStyle w:val="1-Char"/>
          <w:rFonts w:hint="cs"/>
          <w:rtl/>
        </w:rPr>
        <w:t>‌شوند</w:t>
      </w:r>
      <w:r w:rsidR="00486C32" w:rsidRPr="002360F2">
        <w:rPr>
          <w:rStyle w:val="1-Char"/>
          <w:rFonts w:hint="cs"/>
          <w:rtl/>
        </w:rPr>
        <w:t xml:space="preserve"> و </w:t>
      </w:r>
      <w:r w:rsidR="002E23EF">
        <w:rPr>
          <w:rStyle w:val="1-Char"/>
          <w:rFonts w:hint="cs"/>
          <w:rtl/>
        </w:rPr>
        <w:t>یکی</w:t>
      </w:r>
      <w:r w:rsidR="00F606D3" w:rsidRPr="002360F2">
        <w:rPr>
          <w:rStyle w:val="1-Char"/>
          <w:rFonts w:hint="cs"/>
          <w:rtl/>
        </w:rPr>
        <w:t xml:space="preserve"> از </w:t>
      </w:r>
      <w:r w:rsidRPr="002360F2">
        <w:rPr>
          <w:rStyle w:val="1-Char"/>
          <w:rFonts w:hint="cs"/>
          <w:rtl/>
        </w:rPr>
        <w:t>دوگفتار</w:t>
      </w:r>
      <w:r w:rsidR="00684B8E" w:rsidRPr="002360F2">
        <w:rPr>
          <w:rStyle w:val="1-Char"/>
          <w:rFonts w:hint="cs"/>
          <w:rtl/>
        </w:rPr>
        <w:t>،</w:t>
      </w:r>
      <w:r w:rsidRPr="002360F2">
        <w:rPr>
          <w:rStyle w:val="1-Char"/>
          <w:rFonts w:hint="cs"/>
          <w:rtl/>
        </w:rPr>
        <w:t xml:space="preserve"> امام را</w:t>
      </w:r>
      <w:r w:rsidR="00FA42AB" w:rsidRPr="002360F2">
        <w:rPr>
          <w:rStyle w:val="1-Char"/>
          <w:rFonts w:hint="cs"/>
          <w:rtl/>
        </w:rPr>
        <w:t xml:space="preserve"> </w:t>
      </w:r>
      <w:r w:rsidRPr="002360F2">
        <w:rPr>
          <w:rStyle w:val="1-Char"/>
          <w:rFonts w:hint="cs"/>
          <w:rtl/>
        </w:rPr>
        <w:t>براساس دل</w:t>
      </w:r>
      <w:r w:rsidR="002E23EF">
        <w:rPr>
          <w:rStyle w:val="1-Char"/>
          <w:rFonts w:hint="cs"/>
          <w:rtl/>
        </w:rPr>
        <w:t>ی</w:t>
      </w:r>
      <w:r w:rsidRPr="002360F2">
        <w:rPr>
          <w:rStyle w:val="1-Char"/>
          <w:rFonts w:hint="cs"/>
          <w:rtl/>
        </w:rPr>
        <w:t>ل</w:t>
      </w:r>
      <w:r w:rsidR="00486C32" w:rsidRPr="002360F2">
        <w:rPr>
          <w:rStyle w:val="1-Char"/>
          <w:rFonts w:hint="cs"/>
          <w:rtl/>
        </w:rPr>
        <w:t xml:space="preserve"> و </w:t>
      </w:r>
      <w:r w:rsidRPr="002360F2">
        <w:rPr>
          <w:rStyle w:val="1-Char"/>
          <w:rFonts w:hint="cs"/>
          <w:rtl/>
        </w:rPr>
        <w:t>برهان ِقو</w:t>
      </w:r>
      <w:r w:rsidR="002E23EF">
        <w:rPr>
          <w:rStyle w:val="1-Char"/>
          <w:rFonts w:hint="cs"/>
          <w:rtl/>
        </w:rPr>
        <w:t>ی</w:t>
      </w:r>
      <w:r w:rsidR="00730C77" w:rsidRPr="002360F2">
        <w:rPr>
          <w:rStyle w:val="1-Char"/>
          <w:rFonts w:hint="cs"/>
          <w:rtl/>
        </w:rPr>
        <w:t>،</w:t>
      </w:r>
      <w:r w:rsidR="00486C32" w:rsidRPr="002360F2">
        <w:rPr>
          <w:rStyle w:val="1-Char"/>
          <w:rFonts w:hint="cs"/>
          <w:rtl/>
        </w:rPr>
        <w:t xml:space="preserve"> و </w:t>
      </w:r>
      <w:r w:rsidR="002E23EF">
        <w:rPr>
          <w:rStyle w:val="1-Char"/>
          <w:rFonts w:hint="cs"/>
          <w:rtl/>
        </w:rPr>
        <w:t>ی</w:t>
      </w:r>
      <w:r w:rsidRPr="002360F2">
        <w:rPr>
          <w:rStyle w:val="1-Char"/>
          <w:rFonts w:hint="cs"/>
          <w:rtl/>
        </w:rPr>
        <w:t>ا</w:t>
      </w:r>
      <w:r w:rsidR="00FA42AB" w:rsidRPr="002360F2">
        <w:rPr>
          <w:rStyle w:val="1-Char"/>
          <w:rFonts w:hint="cs"/>
          <w:rtl/>
        </w:rPr>
        <w:t xml:space="preserve"> </w:t>
      </w:r>
      <w:r w:rsidRPr="002360F2">
        <w:rPr>
          <w:rStyle w:val="1-Char"/>
          <w:rFonts w:hint="cs"/>
          <w:rtl/>
        </w:rPr>
        <w:t>بر</w:t>
      </w:r>
      <w:r w:rsidR="00FA42AB" w:rsidRPr="002360F2">
        <w:rPr>
          <w:rStyle w:val="1-Char"/>
          <w:rFonts w:hint="cs"/>
          <w:rtl/>
        </w:rPr>
        <w:t xml:space="preserve"> </w:t>
      </w:r>
      <w:r w:rsidRPr="002360F2">
        <w:rPr>
          <w:rStyle w:val="1-Char"/>
          <w:rFonts w:hint="cs"/>
          <w:rtl/>
        </w:rPr>
        <w:t>مبنا</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 xml:space="preserve">ه </w:t>
      </w:r>
      <w:r w:rsidR="002E23EF">
        <w:rPr>
          <w:rStyle w:val="1-Char"/>
          <w:rFonts w:hint="cs"/>
          <w:rtl/>
        </w:rPr>
        <w:t>یکی</w:t>
      </w:r>
      <w:r w:rsidR="00F606D3" w:rsidRPr="002360F2">
        <w:rPr>
          <w:rStyle w:val="1-Char"/>
          <w:rFonts w:hint="cs"/>
          <w:rtl/>
        </w:rPr>
        <w:t xml:space="preserve"> از</w:t>
      </w:r>
      <w:r w:rsidR="006B3A28" w:rsidRPr="002360F2">
        <w:rPr>
          <w:rStyle w:val="1-Char"/>
          <w:rFonts w:hint="cs"/>
          <w:rtl/>
        </w:rPr>
        <w:t xml:space="preserve"> </w:t>
      </w:r>
      <w:r w:rsidRPr="002360F2">
        <w:rPr>
          <w:rStyle w:val="1-Char"/>
          <w:rFonts w:hint="cs"/>
          <w:rtl/>
        </w:rPr>
        <w:t>آن دو</w:t>
      </w:r>
      <w:r w:rsidR="00FA42AB" w:rsidRPr="002360F2">
        <w:rPr>
          <w:rStyle w:val="1-Char"/>
          <w:rFonts w:hint="cs"/>
          <w:rtl/>
        </w:rPr>
        <w:t xml:space="preserve"> </w:t>
      </w:r>
      <w:r w:rsidRPr="002360F2">
        <w:rPr>
          <w:rStyle w:val="1-Char"/>
          <w:rFonts w:hint="cs"/>
          <w:rtl/>
        </w:rPr>
        <w:t>گفتار صلاح</w:t>
      </w:r>
      <w:r w:rsidR="002E23EF">
        <w:rPr>
          <w:rStyle w:val="1-Char"/>
          <w:rFonts w:hint="cs"/>
          <w:rtl/>
        </w:rPr>
        <w:t>ی</w:t>
      </w:r>
      <w:r w:rsidRPr="002360F2">
        <w:rPr>
          <w:rStyle w:val="1-Char"/>
          <w:rFonts w:hint="cs"/>
          <w:rtl/>
        </w:rPr>
        <w:t>ت برا</w:t>
      </w:r>
      <w:r w:rsidR="002E23EF">
        <w:rPr>
          <w:rStyle w:val="1-Char"/>
          <w:rFonts w:hint="cs"/>
          <w:rtl/>
        </w:rPr>
        <w:t>ی</w:t>
      </w:r>
      <w:r w:rsidRPr="002360F2">
        <w:rPr>
          <w:rStyle w:val="1-Char"/>
          <w:rFonts w:hint="cs"/>
          <w:rtl/>
        </w:rPr>
        <w:t xml:space="preserve"> عمل را دارد، ترج</w:t>
      </w:r>
      <w:r w:rsidR="002E23EF">
        <w:rPr>
          <w:rStyle w:val="1-Char"/>
          <w:rFonts w:hint="cs"/>
          <w:rtl/>
        </w:rPr>
        <w:t>ی</w:t>
      </w:r>
      <w:r w:rsidRPr="002360F2">
        <w:rPr>
          <w:rStyle w:val="1-Char"/>
          <w:rFonts w:hint="cs"/>
          <w:rtl/>
        </w:rPr>
        <w:t>ح م</w:t>
      </w:r>
      <w:r w:rsidR="002E23EF">
        <w:rPr>
          <w:rStyle w:val="1-Char"/>
          <w:rFonts w:hint="cs"/>
          <w:rtl/>
        </w:rPr>
        <w:t>ی</w:t>
      </w:r>
      <w:r w:rsidRPr="002360F2">
        <w:rPr>
          <w:rStyle w:val="1-Char"/>
          <w:rFonts w:hint="cs"/>
          <w:rtl/>
        </w:rPr>
        <w:t>‌دهند</w:t>
      </w:r>
      <w:r w:rsidR="00486C32" w:rsidRPr="002360F2">
        <w:rPr>
          <w:rStyle w:val="1-Char"/>
          <w:rFonts w:hint="cs"/>
          <w:rtl/>
        </w:rPr>
        <w:t xml:space="preserve"> و </w:t>
      </w:r>
      <w:r w:rsidRPr="002360F2">
        <w:rPr>
          <w:rStyle w:val="1-Char"/>
          <w:rFonts w:hint="cs"/>
          <w:rtl/>
        </w:rPr>
        <w:t>بدان عمل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لازم به تذ</w:t>
      </w:r>
      <w:r w:rsidR="002E23EF">
        <w:rPr>
          <w:rStyle w:val="1-Char"/>
          <w:rFonts w:hint="cs"/>
          <w:rtl/>
        </w:rPr>
        <w:t>ک</w:t>
      </w:r>
      <w:r w:rsidRPr="002360F2">
        <w:rPr>
          <w:rStyle w:val="1-Char"/>
          <w:rFonts w:hint="cs"/>
          <w:rtl/>
        </w:rPr>
        <w:t xml:space="preserve">ر است </w:t>
      </w:r>
      <w:r w:rsidR="002E23EF">
        <w:rPr>
          <w:rStyle w:val="1-Char"/>
          <w:rFonts w:hint="cs"/>
          <w:rtl/>
        </w:rPr>
        <w:t>ک</w:t>
      </w:r>
      <w:r w:rsidRPr="002360F2">
        <w:rPr>
          <w:rStyle w:val="1-Char"/>
          <w:rFonts w:hint="cs"/>
          <w:rtl/>
        </w:rPr>
        <w:t>ه اختلاف دو روا</w:t>
      </w:r>
      <w:r w:rsidR="002E23EF">
        <w:rPr>
          <w:rStyle w:val="1-Char"/>
          <w:rFonts w:hint="cs"/>
          <w:rtl/>
        </w:rPr>
        <w:t>ی</w:t>
      </w:r>
      <w:r w:rsidRPr="002360F2">
        <w:rPr>
          <w:rStyle w:val="1-Char"/>
          <w:rFonts w:hint="cs"/>
          <w:rtl/>
        </w:rPr>
        <w:t>ت هم چون اختلاف دو گفتار</w:t>
      </w:r>
      <w:r w:rsidR="00486C32" w:rsidRPr="002360F2">
        <w:rPr>
          <w:rStyle w:val="1-Char"/>
          <w:rFonts w:hint="cs"/>
          <w:rtl/>
        </w:rPr>
        <w:t xml:space="preserve"> و </w:t>
      </w:r>
      <w:r w:rsidRPr="002360F2">
        <w:rPr>
          <w:rStyle w:val="1-Char"/>
          <w:rFonts w:hint="cs"/>
          <w:rtl/>
        </w:rPr>
        <w:t>نظر</w:t>
      </w:r>
      <w:r w:rsidR="002E23EF">
        <w:rPr>
          <w:rStyle w:val="1-Char"/>
          <w:rFonts w:hint="cs"/>
          <w:rtl/>
        </w:rPr>
        <w:t>ی</w:t>
      </w:r>
      <w:r w:rsidRPr="002360F2">
        <w:rPr>
          <w:rStyle w:val="1-Char"/>
          <w:rFonts w:hint="cs"/>
          <w:rtl/>
        </w:rPr>
        <w:t>ه ن</w:t>
      </w:r>
      <w:r w:rsidR="002E23EF">
        <w:rPr>
          <w:rStyle w:val="1-Char"/>
          <w:rFonts w:hint="cs"/>
          <w:rtl/>
        </w:rPr>
        <w:t>ی</w:t>
      </w:r>
      <w:r w:rsidRPr="002360F2">
        <w:rPr>
          <w:rStyle w:val="1-Char"/>
          <w:rFonts w:hint="cs"/>
          <w:rtl/>
        </w:rPr>
        <w:t>ست، ز</w:t>
      </w:r>
      <w:r w:rsidR="002E23EF">
        <w:rPr>
          <w:rStyle w:val="1-Char"/>
          <w:rFonts w:hint="cs"/>
          <w:rtl/>
        </w:rPr>
        <w:t>ی</w:t>
      </w:r>
      <w:r w:rsidRPr="002360F2">
        <w:rPr>
          <w:rStyle w:val="1-Char"/>
          <w:rFonts w:hint="cs"/>
          <w:rtl/>
        </w:rPr>
        <w:t>را نظر</w:t>
      </w:r>
      <w:r w:rsidR="002E23EF">
        <w:rPr>
          <w:rStyle w:val="1-Char"/>
          <w:rFonts w:hint="cs"/>
          <w:rtl/>
        </w:rPr>
        <w:t>ی</w:t>
      </w:r>
      <w:r w:rsidRPr="002360F2">
        <w:rPr>
          <w:rStyle w:val="1-Char"/>
          <w:rFonts w:hint="cs"/>
          <w:rtl/>
        </w:rPr>
        <w:t>ه و گفتار</w:t>
      </w:r>
      <w:r w:rsidR="00037864" w:rsidRPr="002360F2">
        <w:rPr>
          <w:rStyle w:val="1-Char"/>
          <w:rFonts w:hint="cs"/>
          <w:rtl/>
        </w:rPr>
        <w:t xml:space="preserve"> </w:t>
      </w:r>
      <w:r w:rsidRPr="002360F2">
        <w:rPr>
          <w:rStyle w:val="1-Char"/>
          <w:rFonts w:hint="cs"/>
          <w:rtl/>
        </w:rPr>
        <w:t>برخلاف روا</w:t>
      </w:r>
      <w:r w:rsidR="002E23EF">
        <w:rPr>
          <w:rStyle w:val="1-Char"/>
          <w:rFonts w:hint="cs"/>
          <w:rtl/>
        </w:rPr>
        <w:t>ی</w:t>
      </w:r>
      <w:r w:rsidRPr="002360F2">
        <w:rPr>
          <w:rStyle w:val="1-Char"/>
          <w:rFonts w:hint="cs"/>
          <w:rtl/>
        </w:rPr>
        <w:t>ات،</w:t>
      </w:r>
      <w:r w:rsidR="00F606D3" w:rsidRPr="002360F2">
        <w:rPr>
          <w:rStyle w:val="1-Char"/>
          <w:rFonts w:hint="cs"/>
          <w:rtl/>
        </w:rPr>
        <w:t xml:space="preserve"> از</w:t>
      </w:r>
      <w:r w:rsidR="006B3A28" w:rsidRPr="002360F2">
        <w:rPr>
          <w:rStyle w:val="1-Char"/>
          <w:rFonts w:hint="cs"/>
          <w:rtl/>
        </w:rPr>
        <w:t xml:space="preserve"> </w:t>
      </w:r>
      <w:r w:rsidRPr="002360F2">
        <w:rPr>
          <w:rStyle w:val="1-Char"/>
          <w:rFonts w:hint="cs"/>
          <w:rtl/>
        </w:rPr>
        <w:t>جانب مجتهد صادر شده است؛ پس اختلافِ نظر</w:t>
      </w:r>
      <w:r w:rsidR="002E23EF">
        <w:rPr>
          <w:rStyle w:val="1-Char"/>
          <w:rFonts w:hint="cs"/>
          <w:rtl/>
        </w:rPr>
        <w:t>ی</w:t>
      </w:r>
      <w:r w:rsidRPr="002360F2">
        <w:rPr>
          <w:rStyle w:val="1-Char"/>
          <w:rFonts w:hint="cs"/>
          <w:rtl/>
        </w:rPr>
        <w:t>ه و گفتار از جانب امام</w:t>
      </w:r>
      <w:r w:rsidR="00486C32" w:rsidRPr="002360F2">
        <w:rPr>
          <w:rStyle w:val="1-Char"/>
          <w:rFonts w:hint="cs"/>
          <w:rtl/>
        </w:rPr>
        <w:t xml:space="preserve"> و </w:t>
      </w:r>
      <w:r w:rsidRPr="002360F2">
        <w:rPr>
          <w:rStyle w:val="1-Char"/>
          <w:rFonts w:hint="cs"/>
          <w:rtl/>
        </w:rPr>
        <w:t>مجتهداست نه راو</w:t>
      </w:r>
      <w:r w:rsidR="002E23EF">
        <w:rPr>
          <w:rStyle w:val="1-Char"/>
          <w:rFonts w:hint="cs"/>
          <w:rtl/>
        </w:rPr>
        <w:t>ی</w:t>
      </w:r>
      <w:r w:rsidRPr="002360F2">
        <w:rPr>
          <w:rStyle w:val="1-Char"/>
          <w:rFonts w:hint="cs"/>
          <w:rtl/>
        </w:rPr>
        <w:t>،</w:t>
      </w:r>
      <w:r w:rsidR="006B3A28" w:rsidRPr="002360F2">
        <w:rPr>
          <w:rStyle w:val="1-Char"/>
          <w:rFonts w:hint="cs"/>
          <w:rtl/>
        </w:rPr>
        <w:t xml:space="preserve"> </w:t>
      </w:r>
      <w:r w:rsidRPr="002360F2">
        <w:rPr>
          <w:rStyle w:val="1-Char"/>
          <w:rFonts w:hint="cs"/>
          <w:rtl/>
        </w:rPr>
        <w:t>به ع</w:t>
      </w:r>
      <w:r w:rsidR="002E23EF">
        <w:rPr>
          <w:rStyle w:val="1-Char"/>
          <w:rFonts w:hint="cs"/>
          <w:rtl/>
        </w:rPr>
        <w:t>ک</w:t>
      </w:r>
      <w:r w:rsidRPr="002360F2">
        <w:rPr>
          <w:rStyle w:val="1-Char"/>
          <w:rFonts w:hint="cs"/>
          <w:rtl/>
        </w:rPr>
        <w:t>س اختلاف روا</w:t>
      </w:r>
      <w:r w:rsidR="002E23EF">
        <w:rPr>
          <w:rStyle w:val="1-Char"/>
          <w:rFonts w:hint="cs"/>
          <w:rtl/>
        </w:rPr>
        <w:t>ی</w:t>
      </w:r>
      <w:r w:rsidRPr="002360F2">
        <w:rPr>
          <w:rStyle w:val="1-Char"/>
          <w:rFonts w:hint="cs"/>
          <w:rtl/>
        </w:rPr>
        <w:t>ات</w:t>
      </w:r>
      <w:r w:rsidR="00E023D6" w:rsidRPr="002360F2">
        <w:rPr>
          <w:rStyle w:val="1-Char"/>
          <w:rFonts w:hint="cs"/>
          <w:rtl/>
        </w:rPr>
        <w:t>.</w:t>
      </w:r>
    </w:p>
    <w:p w:rsidR="00264EF3" w:rsidRPr="00E45DFE" w:rsidRDefault="00264EF3" w:rsidP="006E0FB5">
      <w:pPr>
        <w:pStyle w:val="5-0"/>
        <w:rPr>
          <w:rtl/>
        </w:rPr>
      </w:pPr>
      <w:bookmarkStart w:id="20" w:name="_Toc439430037"/>
      <w:r w:rsidRPr="00E45DFE">
        <w:rPr>
          <w:rFonts w:hint="cs"/>
          <w:rtl/>
        </w:rPr>
        <w:t>سبب سوم</w:t>
      </w:r>
      <w:r w:rsidR="00E023D6">
        <w:rPr>
          <w:rFonts w:hint="cs"/>
          <w:rtl/>
        </w:rPr>
        <w:t>:</w:t>
      </w:r>
      <w:r w:rsidRPr="00E45DFE">
        <w:rPr>
          <w:rFonts w:hint="cs"/>
          <w:rtl/>
        </w:rPr>
        <w:t xml:space="preserve"> اختلاف م</w:t>
      </w:r>
      <w:r w:rsidR="002E23EF">
        <w:rPr>
          <w:rFonts w:hint="cs"/>
          <w:rtl/>
        </w:rPr>
        <w:t>ی</w:t>
      </w:r>
      <w:r w:rsidRPr="00E45DFE">
        <w:rPr>
          <w:rFonts w:hint="cs"/>
          <w:rtl/>
        </w:rPr>
        <w:t xml:space="preserve">ان </w:t>
      </w:r>
      <w:r w:rsidR="002E23EF">
        <w:rPr>
          <w:rFonts w:hint="cs"/>
          <w:rtl/>
        </w:rPr>
        <w:t>ی</w:t>
      </w:r>
      <w:r w:rsidRPr="00E45DFE">
        <w:rPr>
          <w:rFonts w:hint="cs"/>
          <w:rtl/>
        </w:rPr>
        <w:t>اران</w:t>
      </w:r>
      <w:r w:rsidR="00486C32">
        <w:rPr>
          <w:rFonts w:hint="cs"/>
          <w:rtl/>
        </w:rPr>
        <w:t xml:space="preserve"> و </w:t>
      </w:r>
      <w:r w:rsidRPr="00E45DFE">
        <w:rPr>
          <w:rFonts w:hint="cs"/>
          <w:rtl/>
        </w:rPr>
        <w:t xml:space="preserve">شاگردان </w:t>
      </w:r>
      <w:r w:rsidR="00B57FCB">
        <w:rPr>
          <w:rFonts w:hint="cs"/>
          <w:rtl/>
        </w:rPr>
        <w:t>ابوحن</w:t>
      </w:r>
      <w:r w:rsidR="002E23EF">
        <w:rPr>
          <w:rFonts w:hint="cs"/>
          <w:rtl/>
        </w:rPr>
        <w:t>ی</w:t>
      </w:r>
      <w:r w:rsidR="00B57FCB">
        <w:rPr>
          <w:rFonts w:hint="cs"/>
          <w:rtl/>
        </w:rPr>
        <w:t>فه</w:t>
      </w:r>
      <w:bookmarkEnd w:id="20"/>
    </w:p>
    <w:p w:rsidR="00264EF3" w:rsidRPr="002360F2" w:rsidRDefault="002E23EF" w:rsidP="002360F2">
      <w:pPr>
        <w:ind w:firstLine="284"/>
        <w:jc w:val="both"/>
        <w:rPr>
          <w:rStyle w:val="1-Char"/>
          <w:rtl/>
        </w:rPr>
      </w:pPr>
      <w:r>
        <w:rPr>
          <w:rStyle w:val="1-Char"/>
          <w:rFonts w:hint="cs"/>
          <w:rtl/>
        </w:rPr>
        <w:t>ک</w:t>
      </w:r>
      <w:r w:rsidR="00264EF3" w:rsidRPr="002360F2">
        <w:rPr>
          <w:rStyle w:val="1-Char"/>
          <w:rFonts w:hint="cs"/>
          <w:rtl/>
        </w:rPr>
        <w:t>س</w:t>
      </w:r>
      <w:r>
        <w:rPr>
          <w:rStyle w:val="1-Char"/>
          <w:rFonts w:hint="cs"/>
          <w:rtl/>
        </w:rPr>
        <w:t>ی</w:t>
      </w:r>
      <w:r w:rsidR="00264EF3" w:rsidRPr="002360F2">
        <w:rPr>
          <w:rStyle w:val="1-Char"/>
          <w:rFonts w:hint="cs"/>
          <w:rtl/>
        </w:rPr>
        <w:t xml:space="preserve"> </w:t>
      </w:r>
      <w:r>
        <w:rPr>
          <w:rStyle w:val="1-Char"/>
          <w:rFonts w:hint="cs"/>
          <w:rtl/>
        </w:rPr>
        <w:t>ک</w:t>
      </w:r>
      <w:r w:rsidR="00264EF3" w:rsidRPr="002360F2">
        <w:rPr>
          <w:rStyle w:val="1-Char"/>
          <w:rFonts w:hint="cs"/>
          <w:rtl/>
        </w:rPr>
        <w:t>ه فقه حنف</w:t>
      </w:r>
      <w:r>
        <w:rPr>
          <w:rStyle w:val="1-Char"/>
          <w:rFonts w:hint="cs"/>
          <w:rtl/>
        </w:rPr>
        <w:t>ی</w:t>
      </w:r>
      <w:r w:rsidR="00264EF3" w:rsidRPr="002360F2">
        <w:rPr>
          <w:rStyle w:val="1-Char"/>
          <w:rFonts w:hint="cs"/>
          <w:rtl/>
        </w:rPr>
        <w:t xml:space="preserve"> را مورد مطالعه</w:t>
      </w:r>
      <w:r w:rsidR="00486C32" w:rsidRPr="002360F2">
        <w:rPr>
          <w:rStyle w:val="1-Char"/>
          <w:rFonts w:hint="cs"/>
          <w:rtl/>
        </w:rPr>
        <w:t xml:space="preserve"> و </w:t>
      </w:r>
      <w:r w:rsidR="00264EF3" w:rsidRPr="002360F2">
        <w:rPr>
          <w:rStyle w:val="1-Char"/>
          <w:rFonts w:hint="cs"/>
          <w:rtl/>
        </w:rPr>
        <w:t>بررس</w:t>
      </w:r>
      <w:r>
        <w:rPr>
          <w:rStyle w:val="1-Char"/>
          <w:rFonts w:hint="cs"/>
          <w:rtl/>
        </w:rPr>
        <w:t>ی</w:t>
      </w:r>
      <w:r w:rsidR="00486C32" w:rsidRPr="002360F2">
        <w:rPr>
          <w:rStyle w:val="1-Char"/>
          <w:rFonts w:hint="cs"/>
          <w:rtl/>
        </w:rPr>
        <w:t xml:space="preserve"> و </w:t>
      </w:r>
      <w:r w:rsidR="00264EF3" w:rsidRPr="002360F2">
        <w:rPr>
          <w:rStyle w:val="1-Char"/>
          <w:rFonts w:hint="cs"/>
          <w:rtl/>
        </w:rPr>
        <w:t>تحق</w:t>
      </w:r>
      <w:r>
        <w:rPr>
          <w:rStyle w:val="1-Char"/>
          <w:rFonts w:hint="cs"/>
          <w:rtl/>
        </w:rPr>
        <w:t>ی</w:t>
      </w:r>
      <w:r w:rsidR="00264EF3" w:rsidRPr="002360F2">
        <w:rPr>
          <w:rStyle w:val="1-Char"/>
          <w:rFonts w:hint="cs"/>
          <w:rtl/>
        </w:rPr>
        <w:t>ق و وارس</w:t>
      </w:r>
      <w:r>
        <w:rPr>
          <w:rStyle w:val="1-Char"/>
          <w:rFonts w:hint="cs"/>
          <w:rtl/>
        </w:rPr>
        <w:t>ی</w:t>
      </w:r>
      <w:r w:rsidR="00486C32" w:rsidRPr="002360F2">
        <w:rPr>
          <w:rStyle w:val="1-Char"/>
          <w:rFonts w:hint="cs"/>
          <w:rtl/>
        </w:rPr>
        <w:t xml:space="preserve"> و </w:t>
      </w:r>
      <w:r>
        <w:rPr>
          <w:rStyle w:val="1-Char"/>
          <w:rFonts w:hint="cs"/>
          <w:rtl/>
        </w:rPr>
        <w:t>ک</w:t>
      </w:r>
      <w:r w:rsidR="00264EF3" w:rsidRPr="002360F2">
        <w:rPr>
          <w:rStyle w:val="1-Char"/>
          <w:rFonts w:hint="cs"/>
          <w:rtl/>
        </w:rPr>
        <w:t>شف</w:t>
      </w:r>
      <w:r w:rsidR="00486C32" w:rsidRPr="002360F2">
        <w:rPr>
          <w:rStyle w:val="1-Char"/>
          <w:rFonts w:hint="cs"/>
          <w:rtl/>
        </w:rPr>
        <w:t xml:space="preserve"> و </w:t>
      </w:r>
      <w:r w:rsidR="00264EF3" w:rsidRPr="002360F2">
        <w:rPr>
          <w:rStyle w:val="1-Char"/>
          <w:rFonts w:hint="cs"/>
          <w:rtl/>
        </w:rPr>
        <w:t>موش</w:t>
      </w:r>
      <w:r>
        <w:rPr>
          <w:rStyle w:val="1-Char"/>
          <w:rFonts w:hint="cs"/>
          <w:rtl/>
        </w:rPr>
        <w:t>ک</w:t>
      </w:r>
      <w:r w:rsidR="00264EF3" w:rsidRPr="002360F2">
        <w:rPr>
          <w:rStyle w:val="1-Char"/>
          <w:rFonts w:hint="cs"/>
          <w:rtl/>
        </w:rPr>
        <w:t>اف</w:t>
      </w:r>
      <w:r>
        <w:rPr>
          <w:rStyle w:val="1-Char"/>
          <w:rFonts w:hint="cs"/>
          <w:rtl/>
        </w:rPr>
        <w:t>ی</w:t>
      </w:r>
      <w:r w:rsidR="00264EF3" w:rsidRPr="002360F2">
        <w:rPr>
          <w:rStyle w:val="1-Char"/>
          <w:rFonts w:hint="cs"/>
          <w:rtl/>
        </w:rPr>
        <w:t xml:space="preserve"> قرار</w:t>
      </w:r>
      <w:r w:rsidR="00F34E19" w:rsidRPr="002360F2">
        <w:rPr>
          <w:rStyle w:val="1-Char"/>
          <w:rFonts w:hint="cs"/>
          <w:rtl/>
        </w:rPr>
        <w:t xml:space="preserve"> </w:t>
      </w:r>
      <w:r w:rsidR="00264EF3" w:rsidRPr="002360F2">
        <w:rPr>
          <w:rStyle w:val="1-Char"/>
          <w:rFonts w:hint="cs"/>
          <w:rtl/>
        </w:rPr>
        <w:t>دهد،</w:t>
      </w:r>
      <w:r w:rsidR="00F34E19" w:rsidRPr="002360F2">
        <w:rPr>
          <w:rStyle w:val="1-Char"/>
          <w:rFonts w:hint="cs"/>
          <w:rtl/>
        </w:rPr>
        <w:t xml:space="preserve"> </w:t>
      </w:r>
      <w:r w:rsidR="00264EF3" w:rsidRPr="002360F2">
        <w:rPr>
          <w:rStyle w:val="1-Char"/>
          <w:rFonts w:hint="cs"/>
          <w:rtl/>
        </w:rPr>
        <w:t xml:space="preserve">خواهد </w:t>
      </w:r>
      <w:r>
        <w:rPr>
          <w:rStyle w:val="1-Char"/>
          <w:rFonts w:hint="cs"/>
          <w:rtl/>
        </w:rPr>
        <w:t>ی</w:t>
      </w:r>
      <w:r w:rsidR="00264EF3" w:rsidRPr="002360F2">
        <w:rPr>
          <w:rStyle w:val="1-Char"/>
          <w:rFonts w:hint="cs"/>
          <w:rtl/>
        </w:rPr>
        <w:t xml:space="preserve">افت </w:t>
      </w:r>
      <w:r>
        <w:rPr>
          <w:rStyle w:val="1-Char"/>
          <w:rFonts w:hint="cs"/>
          <w:rtl/>
        </w:rPr>
        <w:t>ک</w:t>
      </w:r>
      <w:r w:rsidR="00264EF3" w:rsidRPr="002360F2">
        <w:rPr>
          <w:rStyle w:val="1-Char"/>
          <w:rFonts w:hint="cs"/>
          <w:rtl/>
        </w:rPr>
        <w:t xml:space="preserve">ه </w:t>
      </w:r>
      <w:r>
        <w:rPr>
          <w:rStyle w:val="1-Char"/>
          <w:rFonts w:hint="cs"/>
          <w:rtl/>
        </w:rPr>
        <w:t>ی</w:t>
      </w:r>
      <w:r w:rsidR="00264EF3" w:rsidRPr="002360F2">
        <w:rPr>
          <w:rStyle w:val="1-Char"/>
          <w:rFonts w:hint="cs"/>
          <w:rtl/>
        </w:rPr>
        <w:t>اران امام دربس</w:t>
      </w:r>
      <w:r>
        <w:rPr>
          <w:rStyle w:val="1-Char"/>
          <w:rFonts w:hint="cs"/>
          <w:rtl/>
        </w:rPr>
        <w:t>ی</w:t>
      </w:r>
      <w:r w:rsidR="00264EF3" w:rsidRPr="002360F2">
        <w:rPr>
          <w:rStyle w:val="1-Char"/>
          <w:rFonts w:hint="cs"/>
          <w:rtl/>
        </w:rPr>
        <w:t>ار</w:t>
      </w:r>
      <w:r>
        <w:rPr>
          <w:rStyle w:val="1-Char"/>
          <w:rFonts w:hint="cs"/>
          <w:rtl/>
        </w:rPr>
        <w:t>ی</w:t>
      </w:r>
      <w:r w:rsidR="00264EF3" w:rsidRPr="002360F2">
        <w:rPr>
          <w:rStyle w:val="1-Char"/>
          <w:rFonts w:hint="cs"/>
          <w:rtl/>
        </w:rPr>
        <w:t xml:space="preserve"> از مسائل جزئ</w:t>
      </w:r>
      <w:r>
        <w:rPr>
          <w:rStyle w:val="1-Char"/>
          <w:rFonts w:hint="cs"/>
          <w:rtl/>
        </w:rPr>
        <w:t>ی</w:t>
      </w:r>
      <w:r w:rsidR="00264EF3" w:rsidRPr="002360F2">
        <w:rPr>
          <w:rStyle w:val="1-Char"/>
          <w:rFonts w:hint="cs"/>
          <w:rtl/>
        </w:rPr>
        <w:t xml:space="preserve"> و تفر</w:t>
      </w:r>
      <w:r>
        <w:rPr>
          <w:rStyle w:val="1-Char"/>
          <w:rFonts w:hint="cs"/>
          <w:rtl/>
        </w:rPr>
        <w:t>ی</w:t>
      </w:r>
      <w:r w:rsidR="00264EF3" w:rsidRPr="002360F2">
        <w:rPr>
          <w:rStyle w:val="1-Char"/>
          <w:rFonts w:hint="cs"/>
          <w:rtl/>
        </w:rPr>
        <w:t>عات</w:t>
      </w:r>
      <w:r w:rsidR="00486C32" w:rsidRPr="002360F2">
        <w:rPr>
          <w:rStyle w:val="1-Char"/>
          <w:rFonts w:hint="cs"/>
          <w:rtl/>
        </w:rPr>
        <w:t xml:space="preserve"> و </w:t>
      </w:r>
      <w:r w:rsidR="00264EF3" w:rsidRPr="002360F2">
        <w:rPr>
          <w:rStyle w:val="1-Char"/>
          <w:rFonts w:hint="cs"/>
          <w:rtl/>
        </w:rPr>
        <w:t>تطب</w:t>
      </w:r>
      <w:r>
        <w:rPr>
          <w:rStyle w:val="1-Char"/>
          <w:rFonts w:hint="cs"/>
          <w:rtl/>
        </w:rPr>
        <w:t>ی</w:t>
      </w:r>
      <w:r w:rsidR="00264EF3" w:rsidRPr="002360F2">
        <w:rPr>
          <w:rStyle w:val="1-Char"/>
          <w:rFonts w:hint="cs"/>
          <w:rtl/>
        </w:rPr>
        <w:t>قات فقه</w:t>
      </w:r>
      <w:r>
        <w:rPr>
          <w:rStyle w:val="1-Char"/>
          <w:rFonts w:hint="cs"/>
          <w:rtl/>
        </w:rPr>
        <w:t>ی</w:t>
      </w:r>
      <w:r w:rsidR="00264EF3" w:rsidRPr="002360F2">
        <w:rPr>
          <w:rStyle w:val="1-Char"/>
          <w:rFonts w:hint="cs"/>
          <w:rtl/>
        </w:rPr>
        <w:t xml:space="preserve"> برخلاف امام سخن گفته</w:t>
      </w:r>
      <w:r w:rsidR="00781B86" w:rsidRPr="002360F2">
        <w:rPr>
          <w:rStyle w:val="1-Char"/>
          <w:rFonts w:hint="cs"/>
          <w:rtl/>
        </w:rPr>
        <w:t>‌اند،</w:t>
      </w:r>
      <w:r w:rsidR="00264EF3" w:rsidRPr="002360F2">
        <w:rPr>
          <w:rStyle w:val="1-Char"/>
          <w:rFonts w:hint="cs"/>
          <w:rtl/>
        </w:rPr>
        <w:t xml:space="preserve"> بل</w:t>
      </w:r>
      <w:r>
        <w:rPr>
          <w:rStyle w:val="1-Char"/>
          <w:rFonts w:hint="cs"/>
          <w:rtl/>
        </w:rPr>
        <w:t>ک</w:t>
      </w:r>
      <w:r w:rsidR="00264EF3" w:rsidRPr="002360F2">
        <w:rPr>
          <w:rStyle w:val="1-Char"/>
          <w:rFonts w:hint="cs"/>
          <w:rtl/>
        </w:rPr>
        <w:t>ه گاه</w:t>
      </w:r>
      <w:r>
        <w:rPr>
          <w:rStyle w:val="1-Char"/>
          <w:rFonts w:hint="cs"/>
          <w:rtl/>
        </w:rPr>
        <w:t>ی</w:t>
      </w:r>
      <w:r w:rsidR="00264EF3" w:rsidRPr="002360F2">
        <w:rPr>
          <w:rStyle w:val="1-Char"/>
          <w:rFonts w:hint="cs"/>
          <w:rtl/>
        </w:rPr>
        <w:t xml:space="preserve"> فراتر</w:t>
      </w:r>
      <w:r w:rsidR="00F606D3" w:rsidRPr="002360F2">
        <w:rPr>
          <w:rStyle w:val="1-Char"/>
          <w:rFonts w:hint="cs"/>
          <w:rtl/>
        </w:rPr>
        <w:t xml:space="preserve"> از </w:t>
      </w:r>
      <w:r w:rsidR="00264EF3" w:rsidRPr="002360F2">
        <w:rPr>
          <w:rStyle w:val="1-Char"/>
          <w:rFonts w:hint="cs"/>
          <w:rtl/>
        </w:rPr>
        <w:t>مسائل جزئ</w:t>
      </w:r>
      <w:r>
        <w:rPr>
          <w:rStyle w:val="1-Char"/>
          <w:rFonts w:hint="cs"/>
          <w:rtl/>
        </w:rPr>
        <w:t>ی</w:t>
      </w:r>
      <w:r w:rsidR="00264EF3" w:rsidRPr="002360F2">
        <w:rPr>
          <w:rStyle w:val="1-Char"/>
          <w:rFonts w:hint="cs"/>
          <w:rtl/>
        </w:rPr>
        <w:t>، با امام در</w:t>
      </w:r>
      <w:r w:rsidR="00F34E19" w:rsidRPr="002360F2">
        <w:rPr>
          <w:rStyle w:val="1-Char"/>
          <w:rFonts w:hint="cs"/>
          <w:rtl/>
        </w:rPr>
        <w:t xml:space="preserve"> </w:t>
      </w:r>
      <w:r w:rsidR="00264EF3" w:rsidRPr="002360F2">
        <w:rPr>
          <w:rStyle w:val="1-Char"/>
          <w:rFonts w:hint="cs"/>
          <w:rtl/>
        </w:rPr>
        <w:t>قواعد</w:t>
      </w:r>
      <w:r w:rsidR="00486C32" w:rsidRPr="002360F2">
        <w:rPr>
          <w:rStyle w:val="1-Char"/>
          <w:rFonts w:hint="cs"/>
          <w:rtl/>
        </w:rPr>
        <w:t xml:space="preserve"> و </w:t>
      </w:r>
      <w:r w:rsidR="00264EF3" w:rsidRPr="002360F2">
        <w:rPr>
          <w:rStyle w:val="1-Char"/>
          <w:rFonts w:hint="cs"/>
          <w:rtl/>
        </w:rPr>
        <w:t>مناهج</w:t>
      </w:r>
      <w:r w:rsidR="00486C32" w:rsidRPr="002360F2">
        <w:rPr>
          <w:rStyle w:val="1-Char"/>
          <w:rFonts w:hint="cs"/>
          <w:rtl/>
        </w:rPr>
        <w:t xml:space="preserve"> و </w:t>
      </w:r>
      <w:r w:rsidR="00264EF3" w:rsidRPr="002360F2">
        <w:rPr>
          <w:rStyle w:val="1-Char"/>
          <w:rFonts w:hint="cs"/>
          <w:rtl/>
        </w:rPr>
        <w:t>اصول</w:t>
      </w:r>
      <w:r w:rsidR="00486C32" w:rsidRPr="002360F2">
        <w:rPr>
          <w:rStyle w:val="1-Char"/>
          <w:rFonts w:hint="cs"/>
          <w:rtl/>
        </w:rPr>
        <w:t xml:space="preserve"> و </w:t>
      </w:r>
      <w:r w:rsidR="00264EF3" w:rsidRPr="002360F2">
        <w:rPr>
          <w:rStyle w:val="1-Char"/>
          <w:rFonts w:hint="cs"/>
          <w:rtl/>
        </w:rPr>
        <w:t>مواز</w:t>
      </w:r>
      <w:r>
        <w:rPr>
          <w:rStyle w:val="1-Char"/>
          <w:rFonts w:hint="cs"/>
          <w:rtl/>
        </w:rPr>
        <w:t>ی</w:t>
      </w:r>
      <w:r w:rsidR="00264EF3" w:rsidRPr="002360F2">
        <w:rPr>
          <w:rStyle w:val="1-Char"/>
          <w:rFonts w:hint="cs"/>
          <w:rtl/>
        </w:rPr>
        <w:t>ن استنباط اح</w:t>
      </w:r>
      <w:r>
        <w:rPr>
          <w:rStyle w:val="1-Char"/>
          <w:rFonts w:hint="cs"/>
          <w:rtl/>
        </w:rPr>
        <w:t>ک</w:t>
      </w:r>
      <w:r w:rsidR="00264EF3" w:rsidRPr="002360F2">
        <w:rPr>
          <w:rStyle w:val="1-Char"/>
          <w:rFonts w:hint="cs"/>
          <w:rtl/>
        </w:rPr>
        <w:t>ام ن</w:t>
      </w:r>
      <w:r>
        <w:rPr>
          <w:rStyle w:val="1-Char"/>
          <w:rFonts w:hint="cs"/>
          <w:rtl/>
        </w:rPr>
        <w:t>ی</w:t>
      </w:r>
      <w:r w:rsidR="00264EF3" w:rsidRPr="002360F2">
        <w:rPr>
          <w:rStyle w:val="1-Char"/>
          <w:rFonts w:hint="cs"/>
          <w:rtl/>
        </w:rPr>
        <w:t>ز به اختلاف م</w:t>
      </w:r>
      <w:r>
        <w:rPr>
          <w:rStyle w:val="1-Char"/>
          <w:rFonts w:hint="cs"/>
          <w:rtl/>
        </w:rPr>
        <w:t>ی</w:t>
      </w:r>
      <w:r w:rsidR="00264EF3" w:rsidRPr="002360F2">
        <w:rPr>
          <w:rStyle w:val="1-Char"/>
          <w:rFonts w:hint="cs"/>
          <w:rtl/>
        </w:rPr>
        <w:t>‌پردازند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F34E19" w:rsidRPr="002360F2">
        <w:rPr>
          <w:rStyle w:val="1-Char"/>
          <w:rFonts w:hint="cs"/>
          <w:rtl/>
        </w:rPr>
        <w:t xml:space="preserve"> </w:t>
      </w:r>
      <w:r w:rsidRPr="002360F2">
        <w:rPr>
          <w:rStyle w:val="1-Char"/>
          <w:rFonts w:hint="cs"/>
          <w:rtl/>
        </w:rPr>
        <w:t>در</w:t>
      </w:r>
      <w:r w:rsidR="00F34E19" w:rsidRPr="002360F2">
        <w:rPr>
          <w:rStyle w:val="1-Char"/>
          <w:rFonts w:hint="cs"/>
          <w:rtl/>
        </w:rPr>
        <w:t xml:space="preserve"> </w:t>
      </w:r>
      <w:r w:rsidRPr="002360F2">
        <w:rPr>
          <w:rStyle w:val="1-Char"/>
          <w:rFonts w:hint="cs"/>
          <w:rtl/>
        </w:rPr>
        <w:t>حق</w:t>
      </w:r>
      <w:r w:rsidR="002E23EF">
        <w:rPr>
          <w:rStyle w:val="1-Char"/>
          <w:rFonts w:hint="cs"/>
          <w:rtl/>
        </w:rPr>
        <w:t>ی</w:t>
      </w:r>
      <w:r w:rsidRPr="002360F2">
        <w:rPr>
          <w:rStyle w:val="1-Char"/>
          <w:rFonts w:hint="cs"/>
          <w:rtl/>
        </w:rPr>
        <w:t>قت گفتار و نظر</w:t>
      </w:r>
      <w:r w:rsidR="002E23EF">
        <w:rPr>
          <w:rStyle w:val="1-Char"/>
          <w:rFonts w:hint="cs"/>
          <w:rtl/>
        </w:rPr>
        <w:t>ی</w:t>
      </w:r>
      <w:r w:rsidRPr="002360F2">
        <w:rPr>
          <w:rStyle w:val="1-Char"/>
          <w:rFonts w:hint="cs"/>
          <w:rtl/>
        </w:rPr>
        <w:t>ه‌ها و تفر</w:t>
      </w:r>
      <w:r w:rsidR="002E23EF">
        <w:rPr>
          <w:rStyle w:val="1-Char"/>
          <w:rFonts w:hint="cs"/>
          <w:rtl/>
        </w:rPr>
        <w:t>ی</w:t>
      </w:r>
      <w:r w:rsidRPr="002360F2">
        <w:rPr>
          <w:rStyle w:val="1-Char"/>
          <w:rFonts w:hint="cs"/>
          <w:rtl/>
        </w:rPr>
        <w:t>عات</w:t>
      </w:r>
      <w:r w:rsidR="00486C32" w:rsidRPr="002360F2">
        <w:rPr>
          <w:rStyle w:val="1-Char"/>
          <w:rFonts w:hint="cs"/>
          <w:rtl/>
        </w:rPr>
        <w:t xml:space="preserve"> و </w:t>
      </w:r>
      <w:r w:rsidRPr="002360F2">
        <w:rPr>
          <w:rStyle w:val="1-Char"/>
          <w:rFonts w:hint="cs"/>
          <w:rtl/>
        </w:rPr>
        <w:t>تطب</w:t>
      </w:r>
      <w:r w:rsidR="002E23EF">
        <w:rPr>
          <w:rStyle w:val="1-Char"/>
          <w:rFonts w:hint="cs"/>
          <w:rtl/>
        </w:rPr>
        <w:t>ی</w:t>
      </w:r>
      <w:r w:rsidRPr="002360F2">
        <w:rPr>
          <w:rStyle w:val="1-Char"/>
          <w:rFonts w:hint="cs"/>
          <w:rtl/>
        </w:rPr>
        <w:t>قات فقه</w:t>
      </w:r>
      <w:r w:rsidR="002E23EF">
        <w:rPr>
          <w:rStyle w:val="1-Char"/>
          <w:rFonts w:hint="cs"/>
          <w:rtl/>
        </w:rPr>
        <w:t>ی</w:t>
      </w:r>
      <w:r w:rsidRPr="002360F2">
        <w:rPr>
          <w:rStyle w:val="1-Char"/>
          <w:rFonts w:hint="cs"/>
          <w:rtl/>
        </w:rPr>
        <w:t xml:space="preserve"> شاگردان امام، به سان نظر</w:t>
      </w:r>
      <w:r w:rsidR="002E23EF">
        <w:rPr>
          <w:rStyle w:val="1-Char"/>
          <w:rFonts w:hint="cs"/>
          <w:rtl/>
        </w:rPr>
        <w:t>ی</w:t>
      </w:r>
      <w:r w:rsidRPr="002360F2">
        <w:rPr>
          <w:rStyle w:val="1-Char"/>
          <w:rFonts w:hint="cs"/>
          <w:rtl/>
        </w:rPr>
        <w:t xml:space="preserve">ات و اجتهادات خود امام از </w:t>
      </w:r>
      <w:r w:rsidR="00684B8E" w:rsidRPr="002360F2">
        <w:rPr>
          <w:rStyle w:val="1-Char"/>
          <w:rFonts w:hint="cs"/>
          <w:rtl/>
        </w:rPr>
        <w:t>جا</w:t>
      </w:r>
      <w:r w:rsidR="002E23EF">
        <w:rPr>
          <w:rStyle w:val="1-Char"/>
          <w:rFonts w:hint="cs"/>
          <w:rtl/>
        </w:rPr>
        <w:t>ی</w:t>
      </w:r>
      <w:r w:rsidR="00684B8E" w:rsidRPr="002360F2">
        <w:rPr>
          <w:rStyle w:val="1-Char"/>
          <w:rFonts w:hint="cs"/>
          <w:rtl/>
        </w:rPr>
        <w:t xml:space="preserve">گاه و </w:t>
      </w:r>
      <w:r w:rsidRPr="002360F2">
        <w:rPr>
          <w:rStyle w:val="1-Char"/>
          <w:rFonts w:hint="cs"/>
          <w:rtl/>
        </w:rPr>
        <w:t>اعتبار برخوردار است ز</w:t>
      </w:r>
      <w:r w:rsidR="002E23EF">
        <w:rPr>
          <w:rStyle w:val="1-Char"/>
          <w:rFonts w:hint="cs"/>
          <w:rtl/>
        </w:rPr>
        <w:t>ی</w:t>
      </w:r>
      <w:r w:rsidRPr="002360F2">
        <w:rPr>
          <w:rStyle w:val="1-Char"/>
          <w:rFonts w:hint="cs"/>
          <w:rtl/>
        </w:rPr>
        <w:t>را مذهب احناف مجموعه‌ا</w:t>
      </w:r>
      <w:r w:rsidR="002E23EF">
        <w:rPr>
          <w:rStyle w:val="1-Char"/>
          <w:rFonts w:hint="cs"/>
          <w:rtl/>
        </w:rPr>
        <w:t>ی</w:t>
      </w:r>
      <w:r w:rsidRPr="002360F2">
        <w:rPr>
          <w:rStyle w:val="1-Char"/>
          <w:rFonts w:hint="cs"/>
          <w:rtl/>
        </w:rPr>
        <w:t xml:space="preserve"> از آراء</w:t>
      </w:r>
      <w:r w:rsidR="00486C32" w:rsidRPr="002360F2">
        <w:rPr>
          <w:rStyle w:val="1-Char"/>
          <w:rFonts w:hint="cs"/>
          <w:rtl/>
        </w:rPr>
        <w:t xml:space="preserve"> و </w:t>
      </w:r>
      <w:r w:rsidRPr="002360F2">
        <w:rPr>
          <w:rStyle w:val="1-Char"/>
          <w:rFonts w:hint="cs"/>
          <w:rtl/>
        </w:rPr>
        <w:t>نظر</w:t>
      </w:r>
      <w:r w:rsidR="002E23EF">
        <w:rPr>
          <w:rStyle w:val="1-Char"/>
          <w:rFonts w:hint="cs"/>
          <w:rtl/>
        </w:rPr>
        <w:t>ی</w:t>
      </w:r>
      <w:r w:rsidRPr="002360F2">
        <w:rPr>
          <w:rStyle w:val="1-Char"/>
          <w:rFonts w:hint="cs"/>
          <w:rtl/>
        </w:rPr>
        <w:t>ات مدرسه‌ا</w:t>
      </w:r>
      <w:r w:rsidR="002E23EF">
        <w:rPr>
          <w:rStyle w:val="1-Char"/>
          <w:rFonts w:hint="cs"/>
          <w:rtl/>
        </w:rPr>
        <w:t>ی</w:t>
      </w:r>
      <w:r w:rsidRPr="002360F2">
        <w:rPr>
          <w:rStyle w:val="1-Char"/>
          <w:rFonts w:hint="cs"/>
          <w:rtl/>
        </w:rPr>
        <w:t xml:space="preserve"> فقه</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رئ</w:t>
      </w:r>
      <w:r w:rsidR="002E23EF">
        <w:rPr>
          <w:rStyle w:val="1-Char"/>
          <w:rFonts w:hint="cs"/>
          <w:rtl/>
        </w:rPr>
        <w:t>ی</w:t>
      </w:r>
      <w:r w:rsidRPr="002360F2">
        <w:rPr>
          <w:rStyle w:val="1-Char"/>
          <w:rFonts w:hint="cs"/>
          <w:rtl/>
        </w:rPr>
        <w:t xml:space="preserve">س آن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م</w:t>
      </w:r>
      <w:r w:rsidR="002E23EF">
        <w:rPr>
          <w:rStyle w:val="1-Char"/>
          <w:rFonts w:hint="cs"/>
          <w:rtl/>
        </w:rPr>
        <w:t>ی</w:t>
      </w:r>
      <w:r w:rsidRPr="002360F2">
        <w:rPr>
          <w:rStyle w:val="1-Char"/>
          <w:rFonts w:hint="cs"/>
          <w:rtl/>
        </w:rPr>
        <w:t>‌باشد</w:t>
      </w:r>
      <w:r w:rsidR="00486C32" w:rsidRPr="002360F2">
        <w:rPr>
          <w:rStyle w:val="1-Char"/>
          <w:rFonts w:hint="cs"/>
          <w:rtl/>
        </w:rPr>
        <w:t xml:space="preserve"> و </w:t>
      </w:r>
      <w:r w:rsidRPr="002360F2">
        <w:rPr>
          <w:rStyle w:val="1-Char"/>
          <w:rFonts w:hint="cs"/>
          <w:rtl/>
        </w:rPr>
        <w:t>جملگ</w:t>
      </w:r>
      <w:r w:rsidR="002E23EF">
        <w:rPr>
          <w:rStyle w:val="1-Char"/>
          <w:rFonts w:hint="cs"/>
          <w:rtl/>
        </w:rPr>
        <w:t>ی</w:t>
      </w:r>
      <w:r w:rsidRPr="002360F2">
        <w:rPr>
          <w:rStyle w:val="1-Char"/>
          <w:rFonts w:hint="cs"/>
          <w:rtl/>
        </w:rPr>
        <w:t xml:space="preserve"> پرسنل ا</w:t>
      </w:r>
      <w:r w:rsidR="002E23EF">
        <w:rPr>
          <w:rStyle w:val="1-Char"/>
          <w:rFonts w:hint="cs"/>
          <w:rtl/>
        </w:rPr>
        <w:t>ی</w:t>
      </w:r>
      <w:r w:rsidRPr="002360F2">
        <w:rPr>
          <w:rStyle w:val="1-Char"/>
          <w:rFonts w:hint="cs"/>
          <w:rtl/>
        </w:rPr>
        <w:t>ن مجموعه دراصول، قواعد و مناهج استنباط اح</w:t>
      </w:r>
      <w:r w:rsidR="002E23EF">
        <w:rPr>
          <w:rStyle w:val="1-Char"/>
          <w:rFonts w:hint="cs"/>
          <w:rtl/>
        </w:rPr>
        <w:t>ک</w:t>
      </w:r>
      <w:r w:rsidRPr="002360F2">
        <w:rPr>
          <w:rStyle w:val="1-Char"/>
          <w:rFonts w:hint="cs"/>
          <w:rtl/>
        </w:rPr>
        <w:t>ام با</w:t>
      </w:r>
      <w:r w:rsidR="00F34E19" w:rsidRPr="002360F2">
        <w:rPr>
          <w:rStyle w:val="1-Char"/>
          <w:rFonts w:hint="cs"/>
          <w:rtl/>
        </w:rPr>
        <w:t xml:space="preserve"> </w:t>
      </w:r>
      <w:r w:rsidRPr="002360F2">
        <w:rPr>
          <w:rStyle w:val="1-Char"/>
          <w:rFonts w:hint="cs"/>
          <w:rtl/>
        </w:rPr>
        <w:t>هم متحد</w:t>
      </w:r>
      <w:r w:rsidR="00486C32" w:rsidRPr="002360F2">
        <w:rPr>
          <w:rStyle w:val="1-Char"/>
          <w:rFonts w:hint="cs"/>
          <w:rtl/>
        </w:rPr>
        <w:t xml:space="preserve"> و </w:t>
      </w:r>
      <w:r w:rsidRPr="002360F2">
        <w:rPr>
          <w:rStyle w:val="1-Char"/>
          <w:rFonts w:hint="cs"/>
          <w:rtl/>
        </w:rPr>
        <w:t>متفق‌اند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F34E19" w:rsidRPr="002360F2">
        <w:rPr>
          <w:rStyle w:val="1-Char"/>
          <w:rFonts w:hint="cs"/>
          <w:rtl/>
        </w:rPr>
        <w:t xml:space="preserve"> </w:t>
      </w:r>
      <w:r w:rsidRPr="002360F2">
        <w:rPr>
          <w:rStyle w:val="1-Char"/>
          <w:rFonts w:hint="cs"/>
          <w:rtl/>
        </w:rPr>
        <w:t xml:space="preserve">با اضافه </w:t>
      </w:r>
      <w:r w:rsidR="002E23EF">
        <w:rPr>
          <w:rStyle w:val="1-Char"/>
          <w:rFonts w:hint="cs"/>
          <w:rtl/>
        </w:rPr>
        <w:t>ک</w:t>
      </w:r>
      <w:r w:rsidRPr="002360F2">
        <w:rPr>
          <w:rStyle w:val="1-Char"/>
          <w:rFonts w:hint="cs"/>
          <w:rtl/>
        </w:rPr>
        <w:t>ردن آراء</w:t>
      </w:r>
      <w:r w:rsidR="00486C32" w:rsidRPr="002360F2">
        <w:rPr>
          <w:rStyle w:val="1-Char"/>
          <w:rFonts w:hint="cs"/>
          <w:rtl/>
        </w:rPr>
        <w:t xml:space="preserve"> و</w:t>
      </w:r>
      <w:r w:rsidR="006B3A28"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ات فقه</w:t>
      </w:r>
      <w:r w:rsidR="002E23EF">
        <w:rPr>
          <w:rStyle w:val="1-Char"/>
          <w:rFonts w:hint="cs"/>
          <w:rtl/>
        </w:rPr>
        <w:t>ی</w:t>
      </w:r>
      <w:r w:rsidRPr="002360F2">
        <w:rPr>
          <w:rStyle w:val="1-Char"/>
          <w:rFonts w:hint="cs"/>
          <w:rtl/>
        </w:rPr>
        <w:t xml:space="preserve"> شاگردان به آرا</w:t>
      </w:r>
      <w:r w:rsidR="002E23EF">
        <w:rPr>
          <w:rStyle w:val="1-Char"/>
          <w:rFonts w:hint="cs"/>
          <w:rtl/>
        </w:rPr>
        <w:t>ی</w:t>
      </w:r>
      <w:r w:rsidRPr="002360F2">
        <w:rPr>
          <w:rStyle w:val="1-Char"/>
          <w:rFonts w:hint="cs"/>
          <w:rtl/>
        </w:rPr>
        <w:t xml:space="preserve"> امام، نظر</w:t>
      </w:r>
      <w:r w:rsidR="002E23EF">
        <w:rPr>
          <w:rStyle w:val="1-Char"/>
          <w:rFonts w:hint="cs"/>
          <w:rtl/>
        </w:rPr>
        <w:t>ی</w:t>
      </w:r>
      <w:r w:rsidRPr="002360F2">
        <w:rPr>
          <w:rStyle w:val="1-Char"/>
          <w:rFonts w:hint="cs"/>
          <w:rtl/>
        </w:rPr>
        <w:t>ات بس</w:t>
      </w:r>
      <w:r w:rsidR="002E23EF">
        <w:rPr>
          <w:rStyle w:val="1-Char"/>
          <w:rFonts w:hint="cs"/>
          <w:rtl/>
        </w:rPr>
        <w:t>ی</w:t>
      </w:r>
      <w:r w:rsidRPr="002360F2">
        <w:rPr>
          <w:rStyle w:val="1-Char"/>
          <w:rFonts w:hint="cs"/>
          <w:rtl/>
        </w:rPr>
        <w:t>ار</w:t>
      </w:r>
      <w:r w:rsidR="002E23EF">
        <w:rPr>
          <w:rStyle w:val="1-Char"/>
          <w:rFonts w:hint="cs"/>
          <w:rtl/>
        </w:rPr>
        <w:t>ی</w:t>
      </w:r>
      <w:r w:rsidRPr="002360F2">
        <w:rPr>
          <w:rStyle w:val="1-Char"/>
          <w:rFonts w:hint="cs"/>
          <w:rtl/>
        </w:rPr>
        <w:t xml:space="preserve"> به وجود</w:t>
      </w:r>
      <w:r w:rsidR="006B3A28"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د</w:t>
      </w:r>
      <w:r w:rsidR="00486C32" w:rsidRPr="002360F2">
        <w:rPr>
          <w:rStyle w:val="1-Char"/>
          <w:rFonts w:hint="cs"/>
          <w:rtl/>
        </w:rPr>
        <w:t xml:space="preserve"> و </w:t>
      </w:r>
      <w:r w:rsidRPr="002360F2">
        <w:rPr>
          <w:rStyle w:val="1-Char"/>
          <w:rFonts w:hint="cs"/>
          <w:rtl/>
        </w:rPr>
        <w:t>خود ا</w:t>
      </w:r>
      <w:r w:rsidR="002E23EF">
        <w:rPr>
          <w:rStyle w:val="1-Char"/>
          <w:rFonts w:hint="cs"/>
          <w:rtl/>
        </w:rPr>
        <w:t>ی</w:t>
      </w:r>
      <w:r w:rsidRPr="002360F2">
        <w:rPr>
          <w:rStyle w:val="1-Char"/>
          <w:rFonts w:hint="cs"/>
          <w:rtl/>
        </w:rPr>
        <w:t>ن ز</w:t>
      </w:r>
      <w:r w:rsidR="002E23EF">
        <w:rPr>
          <w:rStyle w:val="1-Char"/>
          <w:rFonts w:hint="cs"/>
          <w:rtl/>
        </w:rPr>
        <w:t>ی</w:t>
      </w:r>
      <w:r w:rsidRPr="002360F2">
        <w:rPr>
          <w:rStyle w:val="1-Char"/>
          <w:rFonts w:hint="cs"/>
          <w:rtl/>
        </w:rPr>
        <w:t>اد</w:t>
      </w:r>
      <w:r w:rsidR="002E23EF">
        <w:rPr>
          <w:rStyle w:val="1-Char"/>
          <w:rFonts w:hint="cs"/>
          <w:rtl/>
        </w:rPr>
        <w:t>ی</w:t>
      </w:r>
      <w:r w:rsidR="00F34E19" w:rsidRPr="002360F2">
        <w:rPr>
          <w:rStyle w:val="1-Char"/>
          <w:rFonts w:hint="cs"/>
          <w:rtl/>
        </w:rPr>
        <w:t xml:space="preserve"> نظر</w:t>
      </w:r>
      <w:r w:rsidR="002E23EF">
        <w:rPr>
          <w:rStyle w:val="1-Char"/>
          <w:rFonts w:hint="cs"/>
          <w:rtl/>
        </w:rPr>
        <w:t>ی</w:t>
      </w:r>
      <w:r w:rsidR="00F34E19" w:rsidRPr="002360F2">
        <w:rPr>
          <w:rStyle w:val="1-Char"/>
          <w:rFonts w:hint="cs"/>
          <w:rtl/>
        </w:rPr>
        <w:t>ات در مذهب، ب</w:t>
      </w:r>
      <w:r w:rsidR="002E23EF">
        <w:rPr>
          <w:rStyle w:val="1-Char"/>
          <w:rFonts w:hint="cs"/>
          <w:rtl/>
        </w:rPr>
        <w:t>ی</w:t>
      </w:r>
      <w:r w:rsidR="00F34E19" w:rsidRPr="002360F2">
        <w:rPr>
          <w:rStyle w:val="1-Char"/>
          <w:rFonts w:hint="cs"/>
          <w:rtl/>
        </w:rPr>
        <w:t>انگر انعطاف‌</w:t>
      </w:r>
      <w:r w:rsidRPr="002360F2">
        <w:rPr>
          <w:rStyle w:val="1-Char"/>
          <w:rFonts w:hint="cs"/>
          <w:rtl/>
        </w:rPr>
        <w:t>پذ</w:t>
      </w:r>
      <w:r w:rsidR="002E23EF">
        <w:rPr>
          <w:rStyle w:val="1-Char"/>
          <w:rFonts w:hint="cs"/>
          <w:rtl/>
        </w:rPr>
        <w:t>ی</w:t>
      </w:r>
      <w:r w:rsidRPr="002360F2">
        <w:rPr>
          <w:rStyle w:val="1-Char"/>
          <w:rFonts w:hint="cs"/>
          <w:rtl/>
        </w:rPr>
        <w:t>ر بودن آن مذهب</w:t>
      </w:r>
      <w:r w:rsidR="00486C32" w:rsidRPr="002360F2">
        <w:rPr>
          <w:rStyle w:val="1-Char"/>
          <w:rFonts w:hint="cs"/>
          <w:rtl/>
        </w:rPr>
        <w:t xml:space="preserve"> و </w:t>
      </w:r>
      <w:r w:rsidRPr="002360F2">
        <w:rPr>
          <w:rStyle w:val="1-Char"/>
          <w:rFonts w:hint="cs"/>
          <w:rtl/>
        </w:rPr>
        <w:t>روشنگر افق وس</w:t>
      </w:r>
      <w:r w:rsidR="002E23EF">
        <w:rPr>
          <w:rStyle w:val="1-Char"/>
          <w:rFonts w:hint="cs"/>
          <w:rtl/>
        </w:rPr>
        <w:t>ی</w:t>
      </w:r>
      <w:r w:rsidRPr="002360F2">
        <w:rPr>
          <w:rStyle w:val="1-Char"/>
          <w:rFonts w:hint="cs"/>
          <w:rtl/>
        </w:rPr>
        <w:t>ع آن است</w:t>
      </w:r>
      <w:r w:rsidR="00E023D6" w:rsidRPr="002360F2">
        <w:rPr>
          <w:rStyle w:val="1-Char"/>
          <w:rFonts w:hint="cs"/>
          <w:rtl/>
        </w:rPr>
        <w:t>.</w:t>
      </w:r>
    </w:p>
    <w:p w:rsidR="00264EF3" w:rsidRPr="00E45DFE" w:rsidRDefault="00264EF3" w:rsidP="006E0FB5">
      <w:pPr>
        <w:pStyle w:val="5-0"/>
        <w:rPr>
          <w:rtl/>
        </w:rPr>
      </w:pPr>
      <w:bookmarkStart w:id="21" w:name="_Toc439430038"/>
      <w:r w:rsidRPr="00E45DFE">
        <w:rPr>
          <w:rFonts w:hint="cs"/>
          <w:rtl/>
        </w:rPr>
        <w:t>سبب چهارم</w:t>
      </w:r>
      <w:r w:rsidR="00E023D6">
        <w:rPr>
          <w:rFonts w:hint="cs"/>
          <w:rtl/>
        </w:rPr>
        <w:t>:</w:t>
      </w:r>
      <w:r w:rsidRPr="00E45DFE">
        <w:rPr>
          <w:rFonts w:hint="cs"/>
          <w:rtl/>
        </w:rPr>
        <w:t xml:space="preserve"> اختلاف علما</w:t>
      </w:r>
      <w:r w:rsidR="002E23EF">
        <w:rPr>
          <w:rFonts w:hint="cs"/>
          <w:rtl/>
        </w:rPr>
        <w:t>ی</w:t>
      </w:r>
      <w:r w:rsidRPr="00E45DFE">
        <w:rPr>
          <w:rFonts w:hint="cs"/>
          <w:rtl/>
        </w:rPr>
        <w:t xml:space="preserve"> تخر</w:t>
      </w:r>
      <w:r w:rsidR="002E23EF">
        <w:rPr>
          <w:rFonts w:hint="cs"/>
          <w:rtl/>
        </w:rPr>
        <w:t>ی</w:t>
      </w:r>
      <w:r w:rsidRPr="00E45DFE">
        <w:rPr>
          <w:rFonts w:hint="cs"/>
          <w:rtl/>
        </w:rPr>
        <w:t>ج</w:t>
      </w:r>
      <w:bookmarkEnd w:id="21"/>
    </w:p>
    <w:p w:rsidR="00264EF3" w:rsidRPr="002360F2" w:rsidRDefault="00264EF3" w:rsidP="00F00A26">
      <w:pPr>
        <w:ind w:firstLine="284"/>
        <w:jc w:val="both"/>
        <w:rPr>
          <w:rStyle w:val="1-Char"/>
          <w:rtl/>
        </w:rPr>
      </w:pPr>
      <w:r w:rsidRPr="002360F2">
        <w:rPr>
          <w:rStyle w:val="1-Char"/>
          <w:rFonts w:hint="cs"/>
          <w:rtl/>
        </w:rPr>
        <w:t>آنچه معلوم است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ه امام</w:t>
      </w:r>
      <w:r w:rsidR="00486C32" w:rsidRPr="002360F2">
        <w:rPr>
          <w:rStyle w:val="1-Char"/>
          <w:rFonts w:hint="cs"/>
          <w:rtl/>
        </w:rPr>
        <w:t xml:space="preserve"> و </w:t>
      </w:r>
      <w:r w:rsidR="002E23EF">
        <w:rPr>
          <w:rStyle w:val="1-Char"/>
          <w:rFonts w:hint="cs"/>
          <w:rtl/>
        </w:rPr>
        <w:t>ی</w:t>
      </w:r>
      <w:r w:rsidRPr="002360F2">
        <w:rPr>
          <w:rStyle w:val="1-Char"/>
          <w:rFonts w:hint="cs"/>
          <w:rtl/>
        </w:rPr>
        <w:t>ارانش در</w:t>
      </w:r>
      <w:r w:rsidR="00F34E19" w:rsidRPr="002360F2">
        <w:rPr>
          <w:rStyle w:val="1-Char"/>
          <w:rFonts w:hint="cs"/>
          <w:rtl/>
        </w:rPr>
        <w:t xml:space="preserve"> </w:t>
      </w:r>
      <w:r w:rsidRPr="002360F2">
        <w:rPr>
          <w:rStyle w:val="1-Char"/>
          <w:rFonts w:hint="cs"/>
          <w:rtl/>
        </w:rPr>
        <w:t>تمام مسائل فقه</w:t>
      </w:r>
      <w:r w:rsidR="002E23EF">
        <w:rPr>
          <w:rStyle w:val="1-Char"/>
          <w:rFonts w:hint="cs"/>
          <w:rtl/>
        </w:rPr>
        <w:t>ی</w:t>
      </w:r>
      <w:r w:rsidR="00486C32" w:rsidRPr="002360F2">
        <w:rPr>
          <w:rStyle w:val="1-Char"/>
          <w:rFonts w:hint="cs"/>
          <w:rtl/>
        </w:rPr>
        <w:t xml:space="preserve"> و </w:t>
      </w:r>
      <w:r w:rsidRPr="002360F2">
        <w:rPr>
          <w:rStyle w:val="1-Char"/>
          <w:rFonts w:hint="cs"/>
          <w:rtl/>
        </w:rPr>
        <w:t>تفر</w:t>
      </w:r>
      <w:r w:rsidR="002E23EF">
        <w:rPr>
          <w:rStyle w:val="1-Char"/>
          <w:rFonts w:hint="cs"/>
          <w:rtl/>
        </w:rPr>
        <w:t>ی</w:t>
      </w:r>
      <w:r w:rsidRPr="002360F2">
        <w:rPr>
          <w:rStyle w:val="1-Char"/>
          <w:rFonts w:hint="cs"/>
          <w:rtl/>
        </w:rPr>
        <w:t>عات</w:t>
      </w:r>
      <w:r w:rsidR="00486C32" w:rsidRPr="002360F2">
        <w:rPr>
          <w:rStyle w:val="1-Char"/>
          <w:rFonts w:hint="cs"/>
          <w:rtl/>
        </w:rPr>
        <w:t xml:space="preserve"> و </w:t>
      </w:r>
      <w:r w:rsidRPr="002360F2">
        <w:rPr>
          <w:rStyle w:val="1-Char"/>
          <w:rFonts w:hint="cs"/>
          <w:rtl/>
        </w:rPr>
        <w:t>تطب</w:t>
      </w:r>
      <w:r w:rsidR="002E23EF">
        <w:rPr>
          <w:rStyle w:val="1-Char"/>
          <w:rFonts w:hint="cs"/>
          <w:rtl/>
        </w:rPr>
        <w:t>ی</w:t>
      </w:r>
      <w:r w:rsidRPr="002360F2">
        <w:rPr>
          <w:rStyle w:val="1-Char"/>
          <w:rFonts w:hint="cs"/>
          <w:rtl/>
        </w:rPr>
        <w:t>قات آن، اجتهاد ن</w:t>
      </w:r>
      <w:r w:rsidR="002E23EF">
        <w:rPr>
          <w:rStyle w:val="1-Char"/>
          <w:rFonts w:hint="cs"/>
          <w:rtl/>
        </w:rPr>
        <w:t>ک</w:t>
      </w:r>
      <w:r w:rsidRPr="002360F2">
        <w:rPr>
          <w:rStyle w:val="1-Char"/>
          <w:rFonts w:hint="cs"/>
          <w:rtl/>
        </w:rPr>
        <w:t>رده‌اند</w:t>
      </w:r>
      <w:r w:rsidR="00730C77" w:rsidRPr="002360F2">
        <w:rPr>
          <w:rStyle w:val="1-Char"/>
          <w:rFonts w:hint="cs"/>
          <w:rtl/>
        </w:rPr>
        <w:t>،</w:t>
      </w:r>
      <w:r w:rsidRPr="002360F2">
        <w:rPr>
          <w:rStyle w:val="1-Char"/>
          <w:rFonts w:hint="cs"/>
          <w:rtl/>
        </w:rPr>
        <w:t xml:space="preserve"> بل</w:t>
      </w:r>
      <w:r w:rsidR="002E23EF">
        <w:rPr>
          <w:rStyle w:val="1-Char"/>
          <w:rFonts w:hint="cs"/>
          <w:rtl/>
        </w:rPr>
        <w:t>ک</w:t>
      </w:r>
      <w:r w:rsidRPr="002360F2">
        <w:rPr>
          <w:rStyle w:val="1-Char"/>
          <w:rFonts w:hint="cs"/>
          <w:rtl/>
        </w:rPr>
        <w:t>ه در</w:t>
      </w:r>
      <w:r w:rsidR="00F34E19" w:rsidRPr="002360F2">
        <w:rPr>
          <w:rStyle w:val="1-Char"/>
          <w:rFonts w:hint="cs"/>
          <w:rtl/>
        </w:rPr>
        <w:t xml:space="preserve"> </w:t>
      </w:r>
      <w:r w:rsidRPr="002360F2">
        <w:rPr>
          <w:rStyle w:val="1-Char"/>
          <w:rFonts w:hint="cs"/>
          <w:rtl/>
        </w:rPr>
        <w:t>فهم آنچه در</w:t>
      </w:r>
      <w:r w:rsidR="00F34E19" w:rsidRPr="002360F2">
        <w:rPr>
          <w:rStyle w:val="1-Char"/>
          <w:rFonts w:hint="cs"/>
          <w:rtl/>
        </w:rPr>
        <w:t xml:space="preserve"> </w:t>
      </w:r>
      <w:r w:rsidRPr="002360F2">
        <w:rPr>
          <w:rStyle w:val="1-Char"/>
          <w:rFonts w:hint="cs"/>
          <w:rtl/>
        </w:rPr>
        <w:t xml:space="preserve">زمان خود آنان اتفاق افتاد، تلاش </w:t>
      </w:r>
      <w:r w:rsidR="002E23EF">
        <w:rPr>
          <w:rStyle w:val="1-Char"/>
          <w:rFonts w:hint="cs"/>
          <w:rtl/>
        </w:rPr>
        <w:t>ک</w:t>
      </w:r>
      <w:r w:rsidRPr="002360F2">
        <w:rPr>
          <w:rStyle w:val="1-Char"/>
          <w:rFonts w:hint="cs"/>
          <w:rtl/>
        </w:rPr>
        <w:t>رده</w:t>
      </w:r>
      <w:r w:rsidR="00781B86" w:rsidRPr="002360F2">
        <w:rPr>
          <w:rStyle w:val="1-Char"/>
          <w:rFonts w:hint="cs"/>
          <w:rtl/>
        </w:rPr>
        <w:t>‌اند،</w:t>
      </w:r>
      <w:r w:rsidRPr="002360F2">
        <w:rPr>
          <w:rStyle w:val="1-Char"/>
          <w:rFonts w:hint="cs"/>
          <w:rtl/>
        </w:rPr>
        <w:t xml:space="preserve"> و ن</w:t>
      </w:r>
      <w:r w:rsidR="002E23EF">
        <w:rPr>
          <w:rStyle w:val="1-Char"/>
          <w:rFonts w:hint="cs"/>
          <w:rtl/>
        </w:rPr>
        <w:t>ی</w:t>
      </w:r>
      <w:r w:rsidRPr="002360F2">
        <w:rPr>
          <w:rStyle w:val="1-Char"/>
          <w:rFonts w:hint="cs"/>
          <w:rtl/>
        </w:rPr>
        <w:t>ز صورت‌ها</w:t>
      </w:r>
      <w:r w:rsidR="002E23EF">
        <w:rPr>
          <w:rStyle w:val="1-Char"/>
          <w:rFonts w:hint="cs"/>
          <w:rtl/>
        </w:rPr>
        <w:t>ی</w:t>
      </w:r>
      <w:r w:rsidRPr="002360F2">
        <w:rPr>
          <w:rStyle w:val="1-Char"/>
          <w:rFonts w:hint="cs"/>
          <w:rtl/>
        </w:rPr>
        <w:t xml:space="preserve"> فرض</w:t>
      </w:r>
      <w:r w:rsidR="002E23EF">
        <w:rPr>
          <w:rStyle w:val="1-Char"/>
          <w:rFonts w:hint="cs"/>
          <w:rtl/>
        </w:rPr>
        <w:t>ی</w:t>
      </w:r>
      <w:r w:rsidRPr="002360F2">
        <w:rPr>
          <w:rStyle w:val="1-Char"/>
          <w:rFonts w:hint="cs"/>
          <w:rtl/>
        </w:rPr>
        <w:t xml:space="preserve"> فقه</w:t>
      </w:r>
      <w:r w:rsidR="002E23EF">
        <w:rPr>
          <w:rStyle w:val="1-Char"/>
          <w:rFonts w:hint="cs"/>
          <w:rtl/>
        </w:rPr>
        <w:t>ی</w:t>
      </w:r>
      <w:r w:rsidRPr="002360F2">
        <w:rPr>
          <w:rStyle w:val="1-Char"/>
          <w:rFonts w:hint="cs"/>
          <w:rtl/>
        </w:rPr>
        <w:t xml:space="preserve"> را</w:t>
      </w:r>
      <w:r w:rsidR="00F34E19" w:rsidRPr="002360F2">
        <w:rPr>
          <w:rStyle w:val="1-Char"/>
          <w:rFonts w:hint="cs"/>
          <w:rtl/>
        </w:rPr>
        <w:t xml:space="preserve"> </w:t>
      </w:r>
      <w:r w:rsidRPr="002360F2">
        <w:rPr>
          <w:rStyle w:val="1-Char"/>
          <w:rFonts w:hint="cs"/>
          <w:rtl/>
        </w:rPr>
        <w:t>به وجود آورده‌اند تا</w:t>
      </w:r>
      <w:r w:rsidR="00F34E19" w:rsidRPr="002360F2">
        <w:rPr>
          <w:rStyle w:val="1-Char"/>
          <w:rFonts w:hint="cs"/>
          <w:rtl/>
        </w:rPr>
        <w:t xml:space="preserve"> </w:t>
      </w:r>
      <w:r w:rsidRPr="002360F2">
        <w:rPr>
          <w:rStyle w:val="1-Char"/>
          <w:rFonts w:hint="cs"/>
          <w:rtl/>
        </w:rPr>
        <w:t>ق</w:t>
      </w:r>
      <w:r w:rsidR="002E23EF">
        <w:rPr>
          <w:rStyle w:val="1-Char"/>
          <w:rFonts w:hint="cs"/>
          <w:rtl/>
        </w:rPr>
        <w:t>ی</w:t>
      </w:r>
      <w:r w:rsidRPr="002360F2">
        <w:rPr>
          <w:rStyle w:val="1-Char"/>
          <w:rFonts w:hint="cs"/>
          <w:rtl/>
        </w:rPr>
        <w:t>اس‌ها</w:t>
      </w:r>
      <w:r w:rsidR="002E23EF">
        <w:rPr>
          <w:rStyle w:val="1-Char"/>
          <w:rFonts w:hint="cs"/>
          <w:rtl/>
        </w:rPr>
        <w:t>ی</w:t>
      </w:r>
      <w:r w:rsidRPr="002360F2">
        <w:rPr>
          <w:rStyle w:val="1-Char"/>
          <w:rFonts w:hint="cs"/>
          <w:rtl/>
        </w:rPr>
        <w:t xml:space="preserve"> استنباط</w:t>
      </w:r>
      <w:r w:rsidR="002E23EF">
        <w:rPr>
          <w:rStyle w:val="1-Char"/>
          <w:rFonts w:hint="cs"/>
          <w:rtl/>
        </w:rPr>
        <w:t>ی</w:t>
      </w:r>
      <w:r w:rsidRPr="002360F2">
        <w:rPr>
          <w:rStyle w:val="1-Char"/>
          <w:rFonts w:hint="cs"/>
          <w:rtl/>
        </w:rPr>
        <w:t xml:space="preserve"> خود را</w:t>
      </w:r>
      <w:r w:rsidR="00F34E19" w:rsidRPr="002360F2">
        <w:rPr>
          <w:rStyle w:val="1-Char"/>
          <w:rFonts w:hint="cs"/>
          <w:rtl/>
        </w:rPr>
        <w:t xml:space="preserve"> </w:t>
      </w:r>
      <w:r w:rsidRPr="002360F2">
        <w:rPr>
          <w:rStyle w:val="1-Char"/>
          <w:rFonts w:hint="cs"/>
          <w:rtl/>
        </w:rPr>
        <w:t>بر</w:t>
      </w:r>
      <w:r w:rsidR="00F34E19" w:rsidRPr="002360F2">
        <w:rPr>
          <w:rStyle w:val="1-Char"/>
          <w:rFonts w:hint="cs"/>
          <w:rtl/>
        </w:rPr>
        <w:t xml:space="preserve"> </w:t>
      </w:r>
      <w:r w:rsidRPr="002360F2">
        <w:rPr>
          <w:rStyle w:val="1-Char"/>
          <w:rFonts w:hint="cs"/>
          <w:rtl/>
        </w:rPr>
        <w:t>هر چ</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عل</w:t>
      </w:r>
      <w:r w:rsidR="00730C77" w:rsidRPr="002360F2">
        <w:rPr>
          <w:rStyle w:val="1-Char"/>
          <w:rFonts w:hint="cs"/>
          <w:rtl/>
        </w:rPr>
        <w:t>ّ</w:t>
      </w:r>
      <w:r w:rsidRPr="002360F2">
        <w:rPr>
          <w:rStyle w:val="1-Char"/>
          <w:rFonts w:hint="cs"/>
          <w:rtl/>
        </w:rPr>
        <w:t>تِ آن ق</w:t>
      </w:r>
      <w:r w:rsidR="002E23EF">
        <w:rPr>
          <w:rStyle w:val="1-Char"/>
          <w:rFonts w:hint="cs"/>
          <w:rtl/>
        </w:rPr>
        <w:t>ی</w:t>
      </w:r>
      <w:r w:rsidRPr="002360F2">
        <w:rPr>
          <w:rStyle w:val="1-Char"/>
          <w:rFonts w:hint="cs"/>
          <w:rtl/>
        </w:rPr>
        <w:t xml:space="preserve">اس، در آن </w:t>
      </w:r>
      <w:r w:rsidR="002E23EF">
        <w:rPr>
          <w:rStyle w:val="1-Char"/>
          <w:rFonts w:hint="cs"/>
          <w:rtl/>
        </w:rPr>
        <w:t>ی</w:t>
      </w:r>
      <w:r w:rsidRPr="002360F2">
        <w:rPr>
          <w:rStyle w:val="1-Char"/>
          <w:rFonts w:hint="cs"/>
          <w:rtl/>
        </w:rPr>
        <w:t>افت م</w:t>
      </w:r>
      <w:r w:rsidR="002E23EF">
        <w:rPr>
          <w:rStyle w:val="1-Char"/>
          <w:rFonts w:hint="cs"/>
          <w:rtl/>
        </w:rPr>
        <w:t>ی</w:t>
      </w:r>
      <w:r w:rsidRPr="002360F2">
        <w:rPr>
          <w:rStyle w:val="1-Char"/>
          <w:rFonts w:hint="cs"/>
          <w:rtl/>
        </w:rPr>
        <w:t>‌شود، مطابقت دهند.</w:t>
      </w:r>
    </w:p>
    <w:p w:rsidR="00264EF3" w:rsidRPr="002360F2" w:rsidRDefault="00264EF3" w:rsidP="002360F2">
      <w:pPr>
        <w:ind w:firstLine="284"/>
        <w:jc w:val="both"/>
        <w:rPr>
          <w:rStyle w:val="1-Char"/>
          <w:rtl/>
        </w:rPr>
      </w:pPr>
      <w:r w:rsidRPr="002360F2">
        <w:rPr>
          <w:rStyle w:val="1-Char"/>
          <w:rFonts w:hint="cs"/>
          <w:rtl/>
        </w:rPr>
        <w:t>با</w:t>
      </w:r>
      <w:r w:rsidR="00F34E19"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حساب، وجود علما</w:t>
      </w:r>
      <w:r w:rsidR="002E23EF">
        <w:rPr>
          <w:rStyle w:val="1-Char"/>
          <w:rFonts w:hint="cs"/>
          <w:rtl/>
        </w:rPr>
        <w:t>ی</w:t>
      </w:r>
      <w:r w:rsidRPr="002360F2">
        <w:rPr>
          <w:rStyle w:val="1-Char"/>
          <w:rFonts w:hint="cs"/>
          <w:rtl/>
        </w:rPr>
        <w:t xml:space="preserve"> تخر</w:t>
      </w:r>
      <w:r w:rsidR="002E23EF">
        <w:rPr>
          <w:rStyle w:val="1-Char"/>
          <w:rFonts w:hint="cs"/>
          <w:rtl/>
        </w:rPr>
        <w:t>ی</w:t>
      </w:r>
      <w:r w:rsidRPr="002360F2">
        <w:rPr>
          <w:rStyle w:val="1-Char"/>
          <w:rFonts w:hint="cs"/>
          <w:rtl/>
        </w:rPr>
        <w:t>ج لازم بود تا</w:t>
      </w:r>
      <w:r w:rsidR="00F34E19" w:rsidRPr="002360F2">
        <w:rPr>
          <w:rStyle w:val="1-Char"/>
          <w:rFonts w:hint="cs"/>
          <w:rtl/>
        </w:rPr>
        <w:t xml:space="preserve"> </w:t>
      </w:r>
      <w:r w:rsidRPr="002360F2">
        <w:rPr>
          <w:rStyle w:val="1-Char"/>
          <w:rFonts w:hint="cs"/>
          <w:rtl/>
        </w:rPr>
        <w:t>براساس اصول</w:t>
      </w:r>
      <w:r w:rsidR="00486C32" w:rsidRPr="002360F2">
        <w:rPr>
          <w:rStyle w:val="1-Char"/>
          <w:rFonts w:hint="cs"/>
          <w:rtl/>
        </w:rPr>
        <w:t xml:space="preserve"> و </w:t>
      </w:r>
      <w:r w:rsidRPr="002360F2">
        <w:rPr>
          <w:rStyle w:val="1-Char"/>
          <w:rFonts w:hint="cs"/>
          <w:rtl/>
        </w:rPr>
        <w:t>قواعد مذهب امام و شاگردان</w:t>
      </w:r>
      <w:r w:rsidR="00730C77" w:rsidRPr="002360F2">
        <w:rPr>
          <w:rStyle w:val="1-Char"/>
          <w:rFonts w:hint="cs"/>
          <w:rtl/>
        </w:rPr>
        <w:t>،</w:t>
      </w:r>
      <w:r w:rsidRPr="002360F2">
        <w:rPr>
          <w:rStyle w:val="1-Char"/>
          <w:rFonts w:hint="cs"/>
          <w:rtl/>
        </w:rPr>
        <w:t xml:space="preserve"> به اجتهاد بپردازند</w:t>
      </w:r>
      <w:r w:rsidR="00486C32" w:rsidRPr="002360F2">
        <w:rPr>
          <w:rStyle w:val="1-Char"/>
          <w:rFonts w:hint="cs"/>
          <w:rtl/>
        </w:rPr>
        <w:t xml:space="preserve"> و </w:t>
      </w:r>
      <w:r w:rsidRPr="002360F2">
        <w:rPr>
          <w:rStyle w:val="1-Char"/>
          <w:rFonts w:hint="cs"/>
          <w:rtl/>
        </w:rPr>
        <w:t>ح</w:t>
      </w:r>
      <w:r w:rsidR="002E23EF">
        <w:rPr>
          <w:rStyle w:val="1-Char"/>
          <w:rFonts w:hint="cs"/>
          <w:rtl/>
        </w:rPr>
        <w:t>ک</w:t>
      </w:r>
      <w:r w:rsidRPr="002360F2">
        <w:rPr>
          <w:rStyle w:val="1-Char"/>
          <w:rFonts w:hint="cs"/>
          <w:rtl/>
        </w:rPr>
        <w:t>م حوادث</w:t>
      </w:r>
      <w:r w:rsidR="002E23EF">
        <w:rPr>
          <w:rStyle w:val="1-Char"/>
          <w:rFonts w:hint="cs"/>
          <w:rtl/>
        </w:rPr>
        <w:t>ی</w:t>
      </w:r>
      <w:r w:rsidRPr="002360F2">
        <w:rPr>
          <w:rStyle w:val="1-Char"/>
          <w:rFonts w:hint="cs"/>
          <w:rtl/>
        </w:rPr>
        <w:t xml:space="preserve"> را</w:t>
      </w:r>
      <w:r w:rsidR="00F34E19" w:rsidRPr="002360F2">
        <w:rPr>
          <w:rStyle w:val="1-Char"/>
          <w:rFonts w:hint="cs"/>
          <w:rtl/>
        </w:rPr>
        <w:t xml:space="preserve"> </w:t>
      </w:r>
      <w:r w:rsidR="002E23EF">
        <w:rPr>
          <w:rStyle w:val="1-Char"/>
          <w:rFonts w:hint="cs"/>
          <w:rtl/>
        </w:rPr>
        <w:t>ک</w:t>
      </w:r>
      <w:r w:rsidRPr="002360F2">
        <w:rPr>
          <w:rStyle w:val="1-Char"/>
          <w:rFonts w:hint="cs"/>
          <w:rtl/>
        </w:rPr>
        <w:t>ه در</w:t>
      </w:r>
      <w:r w:rsidR="00F34E19" w:rsidRPr="002360F2">
        <w:rPr>
          <w:rStyle w:val="1-Char"/>
          <w:rFonts w:hint="cs"/>
          <w:rtl/>
        </w:rPr>
        <w:t xml:space="preserve"> </w:t>
      </w:r>
      <w:r w:rsidRPr="002360F2">
        <w:rPr>
          <w:rStyle w:val="1-Char"/>
          <w:rFonts w:hint="cs"/>
          <w:rtl/>
        </w:rPr>
        <w:t>زمان ائمه</w:t>
      </w:r>
      <w:r w:rsidR="00684B8E" w:rsidRPr="002360F2">
        <w:rPr>
          <w:rStyle w:val="1-Char"/>
          <w:rFonts w:hint="cs"/>
          <w:rtl/>
        </w:rPr>
        <w:t>‌</w:t>
      </w:r>
      <w:r w:rsidR="002E23EF">
        <w:rPr>
          <w:rStyle w:val="1-Char"/>
          <w:rFonts w:hint="cs"/>
          <w:rtl/>
        </w:rPr>
        <w:t>ی</w:t>
      </w:r>
      <w:r w:rsidRPr="002360F2">
        <w:rPr>
          <w:rStyle w:val="1-Char"/>
          <w:rFonts w:hint="cs"/>
          <w:rtl/>
        </w:rPr>
        <w:t xml:space="preserve"> مذهب، رخ نداده‌اند را تخر</w:t>
      </w:r>
      <w:r w:rsidR="002E23EF">
        <w:rPr>
          <w:rStyle w:val="1-Char"/>
          <w:rFonts w:hint="cs"/>
          <w:rtl/>
        </w:rPr>
        <w:t>ی</w:t>
      </w:r>
      <w:r w:rsidRPr="002360F2">
        <w:rPr>
          <w:rStyle w:val="1-Char"/>
          <w:rFonts w:hint="cs"/>
          <w:rtl/>
        </w:rPr>
        <w:t>ج نما</w:t>
      </w:r>
      <w:r w:rsidR="002E23EF">
        <w:rPr>
          <w:rStyle w:val="1-Char"/>
          <w:rFonts w:hint="cs"/>
          <w:rtl/>
        </w:rPr>
        <w:t>ی</w:t>
      </w:r>
      <w:r w:rsidRPr="002360F2">
        <w:rPr>
          <w:rStyle w:val="1-Char"/>
          <w:rFonts w:hint="cs"/>
          <w:rtl/>
        </w:rPr>
        <w:t>ند و در</w:t>
      </w:r>
      <w:r w:rsidR="00F34E19" w:rsidRPr="002360F2">
        <w:rPr>
          <w:rStyle w:val="1-Char"/>
          <w:rFonts w:hint="cs"/>
          <w:rtl/>
        </w:rPr>
        <w:t xml:space="preserve"> </w:t>
      </w:r>
      <w:r w:rsidRPr="002360F2">
        <w:rPr>
          <w:rStyle w:val="1-Char"/>
          <w:rFonts w:hint="cs"/>
          <w:rtl/>
        </w:rPr>
        <w:t>پرتو اقوال</w:t>
      </w:r>
      <w:r w:rsidR="00486C32" w:rsidRPr="002360F2">
        <w:rPr>
          <w:rStyle w:val="1-Char"/>
          <w:rFonts w:hint="cs"/>
          <w:rtl/>
        </w:rPr>
        <w:t xml:space="preserve"> و </w:t>
      </w:r>
      <w:r w:rsidRPr="002360F2">
        <w:rPr>
          <w:rStyle w:val="1-Char"/>
          <w:rFonts w:hint="cs"/>
          <w:rtl/>
        </w:rPr>
        <w:t>روش ائمه</w:t>
      </w:r>
      <w:r w:rsidR="00684B8E" w:rsidRPr="002360F2">
        <w:rPr>
          <w:rStyle w:val="1-Char"/>
          <w:rFonts w:hint="cs"/>
          <w:rtl/>
        </w:rPr>
        <w:t>‌</w:t>
      </w:r>
      <w:r w:rsidR="002E23EF">
        <w:rPr>
          <w:rStyle w:val="1-Char"/>
          <w:rFonts w:hint="cs"/>
          <w:rtl/>
        </w:rPr>
        <w:t>ی</w:t>
      </w:r>
      <w:r w:rsidRPr="002360F2">
        <w:rPr>
          <w:rStyle w:val="1-Char"/>
          <w:rFonts w:hint="cs"/>
          <w:rtl/>
        </w:rPr>
        <w:t xml:space="preserve"> مذهب، به استخراج اح</w:t>
      </w:r>
      <w:r w:rsidR="002E23EF">
        <w:rPr>
          <w:rStyle w:val="1-Char"/>
          <w:rFonts w:hint="cs"/>
          <w:rtl/>
        </w:rPr>
        <w:t>ک</w:t>
      </w:r>
      <w:r w:rsidRPr="002360F2">
        <w:rPr>
          <w:rStyle w:val="1-Char"/>
          <w:rFonts w:hint="cs"/>
          <w:rtl/>
        </w:rPr>
        <w:t>ام نا</w:t>
      </w:r>
      <w:r w:rsidR="002E23EF">
        <w:rPr>
          <w:rStyle w:val="1-Char"/>
          <w:rFonts w:hint="cs"/>
          <w:rtl/>
        </w:rPr>
        <w:t>ی</w:t>
      </w:r>
      <w:r w:rsidRPr="002360F2">
        <w:rPr>
          <w:rStyle w:val="1-Char"/>
          <w:rFonts w:hint="cs"/>
          <w:rtl/>
        </w:rPr>
        <w:t>ل آ</w:t>
      </w:r>
      <w:r w:rsidR="002E23EF">
        <w:rPr>
          <w:rStyle w:val="1-Char"/>
          <w:rFonts w:hint="cs"/>
          <w:rtl/>
        </w:rPr>
        <w:t>ی</w:t>
      </w:r>
      <w:r w:rsidRPr="002360F2">
        <w:rPr>
          <w:rStyle w:val="1-Char"/>
          <w:rFonts w:hint="cs"/>
          <w:rtl/>
        </w:rPr>
        <w:t>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ن طبقه‌</w:t>
      </w:r>
      <w:r w:rsidR="002E23EF">
        <w:rPr>
          <w:rStyle w:val="1-Char"/>
          <w:rFonts w:hint="cs"/>
          <w:rtl/>
        </w:rPr>
        <w:t>ی</w:t>
      </w:r>
      <w:r w:rsidRPr="002360F2">
        <w:rPr>
          <w:rStyle w:val="1-Char"/>
          <w:rFonts w:hint="cs"/>
          <w:rtl/>
        </w:rPr>
        <w:t xml:space="preserve"> فقها</w:t>
      </w:r>
      <w:r w:rsidR="00684B8E" w:rsidRPr="002360F2">
        <w:rPr>
          <w:rStyle w:val="1-Char"/>
          <w:rFonts w:hint="cs"/>
          <w:rtl/>
        </w:rPr>
        <w:t>ء</w:t>
      </w:r>
      <w:r w:rsidRPr="002360F2">
        <w:rPr>
          <w:rStyle w:val="1-Char"/>
          <w:rFonts w:hint="cs"/>
          <w:rtl/>
        </w:rPr>
        <w:t xml:space="preserve"> بعد</w:t>
      </w:r>
      <w:r w:rsidR="00F606D3" w:rsidRPr="002360F2">
        <w:rPr>
          <w:rStyle w:val="1-Char"/>
          <w:rFonts w:hint="cs"/>
          <w:rtl/>
        </w:rPr>
        <w:t xml:space="preserve"> از </w:t>
      </w:r>
      <w:r w:rsidR="002E23EF">
        <w:rPr>
          <w:rStyle w:val="1-Char"/>
          <w:rFonts w:hint="cs"/>
          <w:rtl/>
        </w:rPr>
        <w:t>ی</w:t>
      </w:r>
      <w:r w:rsidRPr="002360F2">
        <w:rPr>
          <w:rStyle w:val="1-Char"/>
          <w:rFonts w:hint="cs"/>
          <w:rtl/>
        </w:rPr>
        <w:t xml:space="preserve">اران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00F606D3" w:rsidRPr="002360F2">
        <w:rPr>
          <w:rStyle w:val="1-Char"/>
          <w:rFonts w:hint="cs"/>
          <w:rtl/>
        </w:rPr>
        <w:t xml:space="preserve"> از </w:t>
      </w:r>
      <w:r w:rsidRPr="002360F2">
        <w:rPr>
          <w:rStyle w:val="1-Char"/>
          <w:rFonts w:hint="cs"/>
          <w:rtl/>
        </w:rPr>
        <w:t>م</w:t>
      </w:r>
      <w:r w:rsidR="002E23EF">
        <w:rPr>
          <w:rStyle w:val="1-Char"/>
          <w:rFonts w:hint="cs"/>
          <w:rtl/>
        </w:rPr>
        <w:t>ی</w:t>
      </w:r>
      <w:r w:rsidRPr="002360F2">
        <w:rPr>
          <w:rStyle w:val="1-Char"/>
          <w:rFonts w:hint="cs"/>
          <w:rtl/>
        </w:rPr>
        <w:t>ان شاگردان</w:t>
      </w:r>
      <w:r w:rsidR="004A29FC">
        <w:rPr>
          <w:rStyle w:val="1-Char"/>
          <w:rFonts w:hint="cs"/>
          <w:rtl/>
        </w:rPr>
        <w:t xml:space="preserve"> آن‌ها </w:t>
      </w:r>
      <w:r w:rsidR="00486C32" w:rsidRPr="002360F2">
        <w:rPr>
          <w:rStyle w:val="1-Char"/>
          <w:rFonts w:hint="cs"/>
          <w:rtl/>
        </w:rPr>
        <w:t xml:space="preserve">و </w:t>
      </w:r>
      <w:r w:rsidRPr="002360F2">
        <w:rPr>
          <w:rStyle w:val="1-Char"/>
          <w:rFonts w:hint="cs"/>
          <w:rtl/>
        </w:rPr>
        <w:t>ن</w:t>
      </w:r>
      <w:r w:rsidR="002E23EF">
        <w:rPr>
          <w:rStyle w:val="1-Char"/>
          <w:rFonts w:hint="cs"/>
          <w:rtl/>
        </w:rPr>
        <w:t>ی</w:t>
      </w:r>
      <w:r w:rsidRPr="002360F2">
        <w:rPr>
          <w:rStyle w:val="1-Char"/>
          <w:rFonts w:hint="cs"/>
          <w:rtl/>
        </w:rPr>
        <w:t>ز علما</w:t>
      </w:r>
      <w:r w:rsidR="002E23EF">
        <w:rPr>
          <w:rStyle w:val="1-Char"/>
          <w:rFonts w:hint="cs"/>
          <w:rtl/>
        </w:rPr>
        <w:t>ی</w:t>
      </w:r>
      <w:r w:rsidRPr="002360F2">
        <w:rPr>
          <w:rStyle w:val="1-Char"/>
          <w:rFonts w:hint="cs"/>
          <w:rtl/>
        </w:rPr>
        <w:t xml:space="preserve"> بعد</w:t>
      </w:r>
      <w:r w:rsidR="00F606D3" w:rsidRPr="002360F2">
        <w:rPr>
          <w:rStyle w:val="1-Char"/>
          <w:rFonts w:hint="cs"/>
          <w:rtl/>
        </w:rPr>
        <w:t xml:space="preserve"> از</w:t>
      </w:r>
      <w:r w:rsidR="004A29FC">
        <w:rPr>
          <w:rStyle w:val="1-Char"/>
          <w:rFonts w:hint="cs"/>
          <w:rtl/>
        </w:rPr>
        <w:t xml:space="preserve"> آن‌ها،</w:t>
      </w:r>
      <w:r w:rsidR="00F34E19" w:rsidRPr="002360F2">
        <w:rPr>
          <w:rStyle w:val="1-Char"/>
          <w:rFonts w:hint="cs"/>
          <w:rtl/>
        </w:rPr>
        <w:t xml:space="preserve"> </w:t>
      </w:r>
      <w:r w:rsidRPr="002360F2">
        <w:rPr>
          <w:rStyle w:val="1-Char"/>
          <w:rFonts w:hint="cs"/>
          <w:rtl/>
        </w:rPr>
        <w:t>برخاسته‌اند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علما</w:t>
      </w:r>
      <w:r w:rsidR="00486C32" w:rsidRPr="002360F2">
        <w:rPr>
          <w:rStyle w:val="1-Char"/>
          <w:rFonts w:hint="cs"/>
          <w:rtl/>
        </w:rPr>
        <w:t xml:space="preserve"> و </w:t>
      </w:r>
      <w:r w:rsidR="00F34E19" w:rsidRPr="002360F2">
        <w:rPr>
          <w:rStyle w:val="1-Char"/>
          <w:rFonts w:hint="cs"/>
          <w:rtl/>
        </w:rPr>
        <w:t>صاحب‌</w:t>
      </w:r>
      <w:r w:rsidRPr="002360F2">
        <w:rPr>
          <w:rStyle w:val="1-Char"/>
          <w:rFonts w:hint="cs"/>
          <w:rtl/>
        </w:rPr>
        <w:t>نظران اسلام</w:t>
      </w:r>
      <w:r w:rsidR="002E23EF">
        <w:rPr>
          <w:rStyle w:val="1-Char"/>
          <w:rFonts w:hint="cs"/>
          <w:rtl/>
        </w:rPr>
        <w:t>ی</w:t>
      </w:r>
      <w:r w:rsidRPr="002360F2">
        <w:rPr>
          <w:rStyle w:val="1-Char"/>
          <w:rFonts w:hint="cs"/>
          <w:rtl/>
        </w:rPr>
        <w:t>، آن دسته</w:t>
      </w:r>
      <w:r w:rsidR="00F606D3" w:rsidRPr="002360F2">
        <w:rPr>
          <w:rStyle w:val="1-Char"/>
          <w:rFonts w:hint="cs"/>
          <w:rtl/>
        </w:rPr>
        <w:t xml:space="preserve"> از </w:t>
      </w:r>
      <w:r w:rsidRPr="002360F2">
        <w:rPr>
          <w:rStyle w:val="1-Char"/>
          <w:rFonts w:hint="cs"/>
          <w:rtl/>
        </w:rPr>
        <w:t>مسائل جزئ</w:t>
      </w:r>
      <w:r w:rsidR="002E23EF">
        <w:rPr>
          <w:rStyle w:val="1-Char"/>
          <w:rFonts w:hint="cs"/>
          <w:rtl/>
        </w:rPr>
        <w:t>ی</w:t>
      </w:r>
      <w:r w:rsidRPr="002360F2">
        <w:rPr>
          <w:rStyle w:val="1-Char"/>
          <w:rFonts w:hint="cs"/>
          <w:rtl/>
        </w:rPr>
        <w:t xml:space="preserve"> و تفر</w:t>
      </w:r>
      <w:r w:rsidR="002E23EF">
        <w:rPr>
          <w:rStyle w:val="1-Char"/>
          <w:rFonts w:hint="cs"/>
          <w:rtl/>
        </w:rPr>
        <w:t>ی</w:t>
      </w:r>
      <w:r w:rsidRPr="002360F2">
        <w:rPr>
          <w:rStyle w:val="1-Char"/>
          <w:rFonts w:hint="cs"/>
          <w:rtl/>
        </w:rPr>
        <w:t>عات</w:t>
      </w:r>
      <w:r w:rsidR="00486C32" w:rsidRPr="002360F2">
        <w:rPr>
          <w:rStyle w:val="1-Char"/>
          <w:rFonts w:hint="cs"/>
          <w:rtl/>
        </w:rPr>
        <w:t xml:space="preserve"> و </w:t>
      </w:r>
      <w:r w:rsidRPr="002360F2">
        <w:rPr>
          <w:rStyle w:val="1-Char"/>
          <w:rFonts w:hint="cs"/>
          <w:rtl/>
        </w:rPr>
        <w:t>تطب</w:t>
      </w:r>
      <w:r w:rsidR="002E23EF">
        <w:rPr>
          <w:rStyle w:val="1-Char"/>
          <w:rFonts w:hint="cs"/>
          <w:rtl/>
        </w:rPr>
        <w:t>ی</w:t>
      </w:r>
      <w:r w:rsidRPr="002360F2">
        <w:rPr>
          <w:rStyle w:val="1-Char"/>
          <w:rFonts w:hint="cs"/>
          <w:rtl/>
        </w:rPr>
        <w:t>قات فقه</w:t>
      </w:r>
      <w:r w:rsidR="002E23EF">
        <w:rPr>
          <w:rStyle w:val="1-Char"/>
          <w:rFonts w:hint="cs"/>
          <w:rtl/>
        </w:rPr>
        <w:t>ی</w:t>
      </w:r>
      <w:r w:rsidRPr="002360F2">
        <w:rPr>
          <w:rStyle w:val="1-Char"/>
          <w:rFonts w:hint="cs"/>
          <w:rtl/>
        </w:rPr>
        <w:t xml:space="preserve"> را</w:t>
      </w:r>
      <w:r w:rsidR="00F34E19" w:rsidRPr="002360F2">
        <w:rPr>
          <w:rStyle w:val="1-Char"/>
          <w:rFonts w:hint="cs"/>
          <w:rtl/>
        </w:rPr>
        <w:t xml:space="preserve"> </w:t>
      </w:r>
      <w:r w:rsidR="002E23EF">
        <w:rPr>
          <w:rStyle w:val="1-Char"/>
          <w:rFonts w:hint="cs"/>
          <w:rtl/>
        </w:rPr>
        <w:t>ک</w:t>
      </w:r>
      <w:r w:rsidRPr="002360F2">
        <w:rPr>
          <w:rStyle w:val="1-Char"/>
          <w:rFonts w:hint="cs"/>
          <w:rtl/>
        </w:rPr>
        <w:t>ه علما</w:t>
      </w:r>
      <w:r w:rsidR="002E23EF">
        <w:rPr>
          <w:rStyle w:val="1-Char"/>
          <w:rFonts w:hint="cs"/>
          <w:rtl/>
        </w:rPr>
        <w:t>ی</w:t>
      </w:r>
      <w:r w:rsidRPr="002360F2">
        <w:rPr>
          <w:rStyle w:val="1-Char"/>
          <w:rFonts w:hint="cs"/>
          <w:rtl/>
        </w:rPr>
        <w:t xml:space="preserve"> تخر</w:t>
      </w:r>
      <w:r w:rsidR="002E23EF">
        <w:rPr>
          <w:rStyle w:val="1-Char"/>
          <w:rFonts w:hint="cs"/>
          <w:rtl/>
        </w:rPr>
        <w:t>ی</w:t>
      </w:r>
      <w:r w:rsidRPr="002360F2">
        <w:rPr>
          <w:rStyle w:val="1-Char"/>
          <w:rFonts w:hint="cs"/>
          <w:rtl/>
        </w:rPr>
        <w:t xml:space="preserve">ج استنباط </w:t>
      </w:r>
      <w:r w:rsidR="002E23EF">
        <w:rPr>
          <w:rStyle w:val="1-Char"/>
          <w:rFonts w:hint="cs"/>
          <w:rtl/>
        </w:rPr>
        <w:t>ک</w:t>
      </w:r>
      <w:r w:rsidRPr="006E0FB5">
        <w:rPr>
          <w:rStyle w:val="1-Char"/>
          <w:rFonts w:hint="cs"/>
          <w:rtl/>
        </w:rPr>
        <w:t>رده‌اند «الواقعات»</w:t>
      </w:r>
      <w:r w:rsidR="00486C32" w:rsidRPr="006E0FB5">
        <w:rPr>
          <w:rStyle w:val="1-Char"/>
          <w:rFonts w:hint="cs"/>
          <w:rtl/>
        </w:rPr>
        <w:t xml:space="preserve"> و </w:t>
      </w:r>
      <w:r w:rsidRPr="006E0FB5">
        <w:rPr>
          <w:rStyle w:val="1-Char"/>
          <w:rFonts w:hint="cs"/>
          <w:rtl/>
        </w:rPr>
        <w:t>«الفتاو</w:t>
      </w:r>
      <w:r w:rsidR="002E23EF">
        <w:rPr>
          <w:rStyle w:val="1-Char"/>
          <w:rFonts w:hint="cs"/>
          <w:rtl/>
        </w:rPr>
        <w:t>ی</w:t>
      </w:r>
      <w:r w:rsidRPr="006E0FB5">
        <w:rPr>
          <w:rStyle w:val="1-Char"/>
          <w:rFonts w:hint="cs"/>
          <w:rtl/>
        </w:rPr>
        <w:t>» نام</w:t>
      </w:r>
      <w:r w:rsidRPr="002360F2">
        <w:rPr>
          <w:rStyle w:val="1-Char"/>
          <w:rFonts w:hint="cs"/>
          <w:rtl/>
        </w:rPr>
        <w:t xml:space="preserve"> نهاده‌اند</w:t>
      </w:r>
      <w:r w:rsidR="00684B8E" w:rsidRPr="002360F2">
        <w:rPr>
          <w:rStyle w:val="1-Char"/>
          <w:rFonts w:hint="cs"/>
          <w:rtl/>
        </w:rPr>
        <w:t>.</w:t>
      </w:r>
      <w:r w:rsidRPr="002360F2">
        <w:rPr>
          <w:rStyle w:val="1-Char"/>
          <w:rFonts w:hint="cs"/>
          <w:rtl/>
        </w:rPr>
        <w:t xml:space="preserve"> (چرا</w:t>
      </w:r>
      <w:r w:rsidR="002E23EF">
        <w:rPr>
          <w:rStyle w:val="1-Char"/>
          <w:rFonts w:hint="cs"/>
          <w:rtl/>
        </w:rPr>
        <w:t>ک</w:t>
      </w:r>
      <w:r w:rsidRPr="002360F2">
        <w:rPr>
          <w:rStyle w:val="1-Char"/>
          <w:rFonts w:hint="cs"/>
          <w:rtl/>
        </w:rPr>
        <w:t>ه هرگاه حادثه‌ا</w:t>
      </w:r>
      <w:r w:rsidR="002E23EF">
        <w:rPr>
          <w:rStyle w:val="1-Char"/>
          <w:rFonts w:hint="cs"/>
          <w:rtl/>
        </w:rPr>
        <w:t>ی</w:t>
      </w:r>
      <w:r w:rsidR="00486C32" w:rsidRPr="002360F2">
        <w:rPr>
          <w:rStyle w:val="1-Char"/>
          <w:rFonts w:hint="cs"/>
          <w:rtl/>
        </w:rPr>
        <w:t xml:space="preserve"> و </w:t>
      </w:r>
      <w:r w:rsidR="002E23EF">
        <w:rPr>
          <w:rStyle w:val="1-Char"/>
          <w:rFonts w:hint="cs"/>
          <w:rtl/>
        </w:rPr>
        <w:t>ی</w:t>
      </w:r>
      <w:r w:rsidRPr="002360F2">
        <w:rPr>
          <w:rStyle w:val="1-Char"/>
          <w:rFonts w:hint="cs"/>
          <w:rtl/>
        </w:rPr>
        <w:t>ا</w:t>
      </w:r>
      <w:r w:rsidR="00F34E19" w:rsidRPr="002360F2">
        <w:rPr>
          <w:rStyle w:val="1-Char"/>
          <w:rFonts w:hint="cs"/>
          <w:rtl/>
        </w:rPr>
        <w:t xml:space="preserve"> </w:t>
      </w:r>
      <w:r w:rsidRPr="002360F2">
        <w:rPr>
          <w:rStyle w:val="1-Char"/>
          <w:rFonts w:hint="cs"/>
          <w:rtl/>
        </w:rPr>
        <w:t>واقعه‌ا</w:t>
      </w:r>
      <w:r w:rsidR="002E23EF">
        <w:rPr>
          <w:rStyle w:val="1-Char"/>
          <w:rFonts w:hint="cs"/>
          <w:rtl/>
        </w:rPr>
        <w:t>ی</w:t>
      </w:r>
      <w:r w:rsidRPr="002360F2">
        <w:rPr>
          <w:rStyle w:val="1-Char"/>
          <w:rFonts w:hint="cs"/>
          <w:rtl/>
        </w:rPr>
        <w:t xml:space="preserve"> رو</w:t>
      </w:r>
      <w:r w:rsidR="002E23EF">
        <w:rPr>
          <w:rStyle w:val="1-Char"/>
          <w:rFonts w:hint="cs"/>
          <w:rtl/>
        </w:rPr>
        <w:t>ی</w:t>
      </w:r>
      <w:r w:rsidRPr="002360F2">
        <w:rPr>
          <w:rStyle w:val="1-Char"/>
          <w:rFonts w:hint="cs"/>
          <w:rtl/>
        </w:rPr>
        <w:t xml:space="preserve"> دهد</w:t>
      </w:r>
      <w:r w:rsidR="00486C32" w:rsidRPr="002360F2">
        <w:rPr>
          <w:rStyle w:val="1-Char"/>
          <w:rFonts w:hint="cs"/>
          <w:rtl/>
        </w:rPr>
        <w:t xml:space="preserve"> و </w:t>
      </w:r>
      <w:r w:rsidRPr="002360F2">
        <w:rPr>
          <w:rStyle w:val="1-Char"/>
          <w:rFonts w:hint="cs"/>
          <w:rtl/>
        </w:rPr>
        <w:t>درباره‌</w:t>
      </w:r>
      <w:r w:rsidR="002E23EF">
        <w:rPr>
          <w:rStyle w:val="1-Char"/>
          <w:rFonts w:hint="cs"/>
          <w:rtl/>
        </w:rPr>
        <w:t>ی</w:t>
      </w:r>
      <w:r w:rsidRPr="002360F2">
        <w:rPr>
          <w:rStyle w:val="1-Char"/>
          <w:rFonts w:hint="cs"/>
          <w:rtl/>
        </w:rPr>
        <w:t xml:space="preserve"> ح</w:t>
      </w:r>
      <w:r w:rsidR="002E23EF">
        <w:rPr>
          <w:rStyle w:val="1-Char"/>
          <w:rFonts w:hint="cs"/>
          <w:rtl/>
        </w:rPr>
        <w:t>ک</w:t>
      </w:r>
      <w:r w:rsidRPr="002360F2">
        <w:rPr>
          <w:rStyle w:val="1-Char"/>
          <w:rFonts w:hint="cs"/>
          <w:rtl/>
        </w:rPr>
        <w:t>م آن،</w:t>
      </w:r>
      <w:r w:rsidR="00F606D3" w:rsidRPr="002360F2">
        <w:rPr>
          <w:rStyle w:val="1-Char"/>
          <w:rFonts w:hint="cs"/>
          <w:rtl/>
        </w:rPr>
        <w:t xml:space="preserve"> از </w:t>
      </w:r>
      <w:r w:rsidRPr="002360F2">
        <w:rPr>
          <w:rStyle w:val="1-Char"/>
          <w:rFonts w:hint="cs"/>
          <w:rtl/>
        </w:rPr>
        <w:t>امام مذهب</w:t>
      </w:r>
      <w:r w:rsidR="00486C32" w:rsidRPr="002360F2">
        <w:rPr>
          <w:rStyle w:val="1-Char"/>
          <w:rFonts w:hint="cs"/>
          <w:rtl/>
        </w:rPr>
        <w:t xml:space="preserve"> و </w:t>
      </w:r>
      <w:r w:rsidR="002E23EF">
        <w:rPr>
          <w:rStyle w:val="1-Char"/>
          <w:rFonts w:hint="cs"/>
          <w:rtl/>
        </w:rPr>
        <w:t>ی</w:t>
      </w:r>
      <w:r w:rsidRPr="002360F2">
        <w:rPr>
          <w:rStyle w:val="1-Char"/>
          <w:rFonts w:hint="cs"/>
          <w:rtl/>
        </w:rPr>
        <w:t>اران ا</w:t>
      </w:r>
      <w:r w:rsidR="002E23EF">
        <w:rPr>
          <w:rStyle w:val="1-Char"/>
          <w:rFonts w:hint="cs"/>
          <w:rtl/>
        </w:rPr>
        <w:t>ی</w:t>
      </w:r>
      <w:r w:rsidRPr="002360F2">
        <w:rPr>
          <w:rStyle w:val="1-Char"/>
          <w:rFonts w:hint="cs"/>
          <w:rtl/>
        </w:rPr>
        <w:t>شان نص</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ابد، ا</w:t>
      </w:r>
      <w:r w:rsidR="002E23EF">
        <w:rPr>
          <w:rStyle w:val="1-Char"/>
          <w:rFonts w:hint="cs"/>
          <w:rtl/>
        </w:rPr>
        <w:t>ی</w:t>
      </w:r>
      <w:r w:rsidRPr="002360F2">
        <w:rPr>
          <w:rStyle w:val="1-Char"/>
          <w:rFonts w:hint="cs"/>
          <w:rtl/>
        </w:rPr>
        <w:t>ن «مجتهد تخر</w:t>
      </w:r>
      <w:r w:rsidR="002E23EF">
        <w:rPr>
          <w:rStyle w:val="1-Char"/>
          <w:rFonts w:hint="cs"/>
          <w:rtl/>
        </w:rPr>
        <w:t>ی</w:t>
      </w:r>
      <w:r w:rsidRPr="002360F2">
        <w:rPr>
          <w:rStyle w:val="1-Char"/>
          <w:rFonts w:hint="cs"/>
          <w:rtl/>
        </w:rPr>
        <w:t>ج»</w:t>
      </w:r>
      <w:r w:rsidR="00F34E19" w:rsidRPr="002360F2">
        <w:rPr>
          <w:rStyle w:val="1-Char"/>
          <w:rFonts w:hint="cs"/>
          <w:rtl/>
        </w:rPr>
        <w:t xml:space="preserve"> م</w:t>
      </w:r>
      <w:r w:rsidR="002E23EF">
        <w:rPr>
          <w:rStyle w:val="1-Char"/>
          <w:rFonts w:hint="cs"/>
          <w:rtl/>
        </w:rPr>
        <w:t>ی</w:t>
      </w:r>
      <w:r w:rsidR="00F34E19" w:rsidRPr="002360F2">
        <w:rPr>
          <w:rStyle w:val="1-Char"/>
          <w:rFonts w:hint="cs"/>
          <w:rtl/>
        </w:rPr>
        <w:t>‌</w:t>
      </w:r>
      <w:r w:rsidRPr="002360F2">
        <w:rPr>
          <w:rStyle w:val="1-Char"/>
          <w:rFonts w:hint="cs"/>
          <w:rtl/>
        </w:rPr>
        <w:t>تواند بنا</w:t>
      </w:r>
      <w:r w:rsidR="00F34E19" w:rsidRPr="002360F2">
        <w:rPr>
          <w:rStyle w:val="1-Char"/>
          <w:rFonts w:hint="cs"/>
          <w:rtl/>
        </w:rPr>
        <w:t xml:space="preserve"> </w:t>
      </w:r>
      <w:r w:rsidRPr="002360F2">
        <w:rPr>
          <w:rStyle w:val="1-Char"/>
          <w:rFonts w:hint="cs"/>
          <w:rtl/>
        </w:rPr>
        <w:t>بر</w:t>
      </w:r>
      <w:r w:rsidR="00F34E19" w:rsidRPr="002360F2">
        <w:rPr>
          <w:rStyle w:val="1-Char"/>
          <w:rFonts w:hint="cs"/>
          <w:rtl/>
        </w:rPr>
        <w:t xml:space="preserve"> </w:t>
      </w:r>
      <w:r w:rsidRPr="002360F2">
        <w:rPr>
          <w:rStyle w:val="1-Char"/>
          <w:rFonts w:hint="cs"/>
          <w:rtl/>
        </w:rPr>
        <w:t>اصول مذهب امام به اجتهاد بپردازد</w:t>
      </w:r>
      <w:r w:rsidR="00486C32" w:rsidRPr="002360F2">
        <w:rPr>
          <w:rStyle w:val="1-Char"/>
          <w:rFonts w:hint="cs"/>
          <w:rtl/>
        </w:rPr>
        <w:t xml:space="preserve"> و </w:t>
      </w:r>
      <w:r w:rsidRPr="002360F2">
        <w:rPr>
          <w:rStyle w:val="1-Char"/>
          <w:rFonts w:hint="cs"/>
          <w:rtl/>
        </w:rPr>
        <w:t>در</w:t>
      </w:r>
      <w:r w:rsidR="00F34E19" w:rsidRPr="002360F2">
        <w:rPr>
          <w:rStyle w:val="1-Char"/>
          <w:rFonts w:hint="cs"/>
          <w:rtl/>
        </w:rPr>
        <w:t xml:space="preserve"> </w:t>
      </w:r>
      <w:r w:rsidRPr="002360F2">
        <w:rPr>
          <w:rStyle w:val="1-Char"/>
          <w:rFonts w:hint="cs"/>
          <w:rtl/>
        </w:rPr>
        <w:t>پرتو اقوال</w:t>
      </w:r>
      <w:r w:rsidR="00486C32" w:rsidRPr="002360F2">
        <w:rPr>
          <w:rStyle w:val="1-Char"/>
          <w:rFonts w:hint="cs"/>
          <w:rtl/>
        </w:rPr>
        <w:t xml:space="preserve"> و </w:t>
      </w:r>
      <w:r w:rsidRPr="002360F2">
        <w:rPr>
          <w:rStyle w:val="1-Char"/>
          <w:rFonts w:hint="cs"/>
          <w:rtl/>
        </w:rPr>
        <w:t>روش آن مذهب به استخراج اح</w:t>
      </w:r>
      <w:r w:rsidR="002E23EF">
        <w:rPr>
          <w:rStyle w:val="1-Char"/>
          <w:rFonts w:hint="cs"/>
          <w:rtl/>
        </w:rPr>
        <w:t>ک</w:t>
      </w:r>
      <w:r w:rsidRPr="002360F2">
        <w:rPr>
          <w:rStyle w:val="1-Char"/>
          <w:rFonts w:hint="cs"/>
          <w:rtl/>
        </w:rPr>
        <w:t>ام نا</w:t>
      </w:r>
      <w:r w:rsidR="002E23EF">
        <w:rPr>
          <w:rStyle w:val="1-Char"/>
          <w:rFonts w:hint="cs"/>
          <w:rtl/>
        </w:rPr>
        <w:t>ی</w:t>
      </w:r>
      <w:r w:rsidRPr="002360F2">
        <w:rPr>
          <w:rStyle w:val="1-Char"/>
          <w:rFonts w:hint="cs"/>
          <w:rtl/>
        </w:rPr>
        <w:t>ل آ</w:t>
      </w:r>
      <w:r w:rsidR="002E23EF">
        <w:rPr>
          <w:rStyle w:val="1-Char"/>
          <w:rFonts w:hint="cs"/>
          <w:rtl/>
        </w:rPr>
        <w:t>ی</w:t>
      </w:r>
      <w:r w:rsidRPr="002360F2">
        <w:rPr>
          <w:rStyle w:val="1-Char"/>
          <w:rFonts w:hint="cs"/>
          <w:rtl/>
        </w:rPr>
        <w:t>د</w:t>
      </w:r>
      <w:r w:rsidR="00E023D6" w:rsidRPr="002360F2">
        <w:rPr>
          <w:rStyle w:val="1-Char"/>
          <w:rFonts w:hint="cs"/>
          <w:rtl/>
        </w:rPr>
        <w:t>.</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با</w:t>
      </w:r>
      <w:r w:rsidR="00F34E19" w:rsidRPr="002360F2">
        <w:rPr>
          <w:rStyle w:val="1-Char"/>
          <w:rFonts w:hint="cs"/>
          <w:rtl/>
        </w:rPr>
        <w:t xml:space="preserve"> </w:t>
      </w:r>
      <w:r w:rsidRPr="002360F2">
        <w:rPr>
          <w:rStyle w:val="1-Char"/>
          <w:rFonts w:hint="cs"/>
          <w:rtl/>
        </w:rPr>
        <w:t>وجود ا</w:t>
      </w:r>
      <w:r w:rsidR="002E23EF">
        <w:rPr>
          <w:rStyle w:val="1-Char"/>
          <w:rFonts w:hint="cs"/>
          <w:rtl/>
        </w:rPr>
        <w:t>ی</w:t>
      </w:r>
      <w:r w:rsidRPr="002360F2">
        <w:rPr>
          <w:rStyle w:val="1-Char"/>
          <w:rFonts w:hint="cs"/>
          <w:rtl/>
        </w:rPr>
        <w:t>ن، علما</w:t>
      </w:r>
      <w:r w:rsidR="002E23EF">
        <w:rPr>
          <w:rStyle w:val="1-Char"/>
          <w:rFonts w:hint="cs"/>
          <w:rtl/>
        </w:rPr>
        <w:t>ی</w:t>
      </w:r>
      <w:r w:rsidRPr="002360F2">
        <w:rPr>
          <w:rStyle w:val="1-Char"/>
          <w:rFonts w:hint="cs"/>
          <w:rtl/>
        </w:rPr>
        <w:t xml:space="preserve"> تخر</w:t>
      </w:r>
      <w:r w:rsidR="002E23EF">
        <w:rPr>
          <w:rStyle w:val="1-Char"/>
          <w:rFonts w:hint="cs"/>
          <w:rtl/>
        </w:rPr>
        <w:t>ی</w:t>
      </w:r>
      <w:r w:rsidRPr="002360F2">
        <w:rPr>
          <w:rStyle w:val="1-Char"/>
          <w:rFonts w:hint="cs"/>
          <w:rtl/>
        </w:rPr>
        <w:t>ج تنها به واقعات</w:t>
      </w:r>
      <w:r w:rsidR="00486C32" w:rsidRPr="002360F2">
        <w:rPr>
          <w:rStyle w:val="1-Char"/>
          <w:rFonts w:hint="cs"/>
          <w:rtl/>
        </w:rPr>
        <w:t xml:space="preserve"> و </w:t>
      </w:r>
      <w:r w:rsidRPr="002360F2">
        <w:rPr>
          <w:rStyle w:val="1-Char"/>
          <w:rFonts w:hint="cs"/>
          <w:rtl/>
        </w:rPr>
        <w:t>حوادث به وجود آمد</w:t>
      </w:r>
      <w:r w:rsidR="00120979" w:rsidRPr="002360F2">
        <w:rPr>
          <w:rStyle w:val="1-Char"/>
          <w:rFonts w:hint="cs"/>
          <w:rtl/>
        </w:rPr>
        <w:t>ه‌</w:t>
      </w:r>
      <w:r w:rsidR="002E23EF">
        <w:rPr>
          <w:rStyle w:val="1-Char"/>
          <w:rFonts w:hint="cs"/>
          <w:rtl/>
        </w:rPr>
        <w:t>ی</w:t>
      </w:r>
      <w:r w:rsidRPr="002360F2">
        <w:rPr>
          <w:rStyle w:val="1-Char"/>
          <w:rFonts w:hint="cs"/>
          <w:rtl/>
        </w:rPr>
        <w:t xml:space="preserve"> عصر خود ا</w:t>
      </w:r>
      <w:r w:rsidR="002E23EF">
        <w:rPr>
          <w:rStyle w:val="1-Char"/>
          <w:rFonts w:hint="cs"/>
          <w:rtl/>
        </w:rPr>
        <w:t>ک</w:t>
      </w:r>
      <w:r w:rsidRPr="002360F2">
        <w:rPr>
          <w:rStyle w:val="1-Char"/>
          <w:rFonts w:hint="cs"/>
          <w:rtl/>
        </w:rPr>
        <w:t>تفا ن</w:t>
      </w:r>
      <w:r w:rsidR="002E23EF">
        <w:rPr>
          <w:rStyle w:val="1-Char"/>
          <w:rFonts w:hint="cs"/>
          <w:rtl/>
        </w:rPr>
        <w:t>ک</w:t>
      </w:r>
      <w:r w:rsidRPr="002360F2">
        <w:rPr>
          <w:rStyle w:val="1-Char"/>
          <w:rFonts w:hint="cs"/>
          <w:rtl/>
        </w:rPr>
        <w:t>ردند، بل</w:t>
      </w:r>
      <w:r w:rsidR="002E23EF">
        <w:rPr>
          <w:rStyle w:val="1-Char"/>
          <w:rFonts w:hint="cs"/>
          <w:rtl/>
        </w:rPr>
        <w:t>ک</w:t>
      </w:r>
      <w:r w:rsidRPr="002360F2">
        <w:rPr>
          <w:rStyle w:val="1-Char"/>
          <w:rFonts w:hint="cs"/>
          <w:rtl/>
        </w:rPr>
        <w:t>ه در</w:t>
      </w:r>
      <w:r w:rsidR="00F34E19" w:rsidRPr="002360F2">
        <w:rPr>
          <w:rStyle w:val="1-Char"/>
          <w:rFonts w:hint="cs"/>
          <w:rtl/>
        </w:rPr>
        <w:t xml:space="preserve"> </w:t>
      </w:r>
      <w:r w:rsidRPr="002360F2">
        <w:rPr>
          <w:rStyle w:val="1-Char"/>
          <w:rFonts w:hint="cs"/>
          <w:rtl/>
        </w:rPr>
        <w:t>برخ</w:t>
      </w:r>
      <w:r w:rsidR="002E23EF">
        <w:rPr>
          <w:rStyle w:val="1-Char"/>
          <w:rFonts w:hint="cs"/>
          <w:rtl/>
        </w:rPr>
        <w:t>ی</w:t>
      </w:r>
      <w:r w:rsidRPr="002360F2">
        <w:rPr>
          <w:rStyle w:val="1-Char"/>
          <w:rFonts w:hint="cs"/>
          <w:rtl/>
        </w:rPr>
        <w:t xml:space="preserve"> از موارد </w:t>
      </w:r>
      <w:r w:rsidR="002E23EF">
        <w:rPr>
          <w:rStyle w:val="1-Char"/>
          <w:rFonts w:hint="cs"/>
          <w:rtl/>
        </w:rPr>
        <w:t>ک</w:t>
      </w:r>
      <w:r w:rsidRPr="002360F2">
        <w:rPr>
          <w:rStyle w:val="1-Char"/>
          <w:rFonts w:hint="cs"/>
          <w:rtl/>
        </w:rPr>
        <w:t>ه ضرورت</w:t>
      </w:r>
      <w:r w:rsidR="00486C32" w:rsidRPr="002360F2">
        <w:rPr>
          <w:rStyle w:val="1-Char"/>
          <w:rFonts w:hint="cs"/>
          <w:rtl/>
        </w:rPr>
        <w:t xml:space="preserve"> و </w:t>
      </w:r>
      <w:r w:rsidR="002E23EF">
        <w:rPr>
          <w:rStyle w:val="1-Char"/>
          <w:rFonts w:hint="cs"/>
          <w:rtl/>
        </w:rPr>
        <w:t>ی</w:t>
      </w:r>
      <w:r w:rsidRPr="002360F2">
        <w:rPr>
          <w:rStyle w:val="1-Char"/>
          <w:rFonts w:hint="cs"/>
          <w:rtl/>
        </w:rPr>
        <w:t>ا</w:t>
      </w:r>
      <w:r w:rsidR="00F34E19" w:rsidRPr="002360F2">
        <w:rPr>
          <w:rStyle w:val="1-Char"/>
          <w:rFonts w:hint="cs"/>
          <w:rtl/>
        </w:rPr>
        <w:t xml:space="preserve"> </w:t>
      </w:r>
      <w:r w:rsidRPr="002360F2">
        <w:rPr>
          <w:rStyle w:val="1-Char"/>
          <w:rFonts w:hint="cs"/>
          <w:rtl/>
        </w:rPr>
        <w:t>عرف ا</w:t>
      </w:r>
      <w:r w:rsidR="002E23EF">
        <w:rPr>
          <w:rStyle w:val="1-Char"/>
          <w:rFonts w:hint="cs"/>
          <w:rtl/>
        </w:rPr>
        <w:t>ی</w:t>
      </w:r>
      <w:r w:rsidRPr="002360F2">
        <w:rPr>
          <w:rStyle w:val="1-Char"/>
          <w:rFonts w:hint="cs"/>
          <w:rtl/>
        </w:rPr>
        <w:t>جاب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رد با ائم</w:t>
      </w:r>
      <w:r w:rsidR="00120979" w:rsidRPr="002360F2">
        <w:rPr>
          <w:rStyle w:val="1-Char"/>
          <w:rFonts w:hint="cs"/>
          <w:rtl/>
        </w:rPr>
        <w:t>ه‌</w:t>
      </w:r>
      <w:r w:rsidR="002E23EF">
        <w:rPr>
          <w:rStyle w:val="1-Char"/>
          <w:rFonts w:hint="cs"/>
          <w:rtl/>
        </w:rPr>
        <w:t>ی</w:t>
      </w:r>
      <w:r w:rsidRPr="002360F2">
        <w:rPr>
          <w:rStyle w:val="1-Char"/>
          <w:rFonts w:hint="cs"/>
          <w:rtl/>
        </w:rPr>
        <w:t xml:space="preserve"> مذهب مخالفت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ردند</w:t>
      </w:r>
      <w:r w:rsidR="00486C32" w:rsidRPr="002360F2">
        <w:rPr>
          <w:rStyle w:val="1-Char"/>
          <w:rFonts w:hint="cs"/>
          <w:rtl/>
        </w:rPr>
        <w:t xml:space="preserve"> و </w:t>
      </w:r>
      <w:r w:rsidRPr="002360F2">
        <w:rPr>
          <w:rStyle w:val="1-Char"/>
          <w:rFonts w:hint="cs"/>
          <w:rtl/>
        </w:rPr>
        <w:t>ح</w:t>
      </w:r>
      <w:r w:rsidR="002E23EF">
        <w:rPr>
          <w:rStyle w:val="1-Char"/>
          <w:rFonts w:hint="cs"/>
          <w:rtl/>
        </w:rPr>
        <w:t>ک</w:t>
      </w:r>
      <w:r w:rsidRPr="002360F2">
        <w:rPr>
          <w:rStyle w:val="1-Char"/>
          <w:rFonts w:hint="cs"/>
          <w:rtl/>
        </w:rPr>
        <w:t>م</w:t>
      </w:r>
      <w:r w:rsidR="002E23EF">
        <w:rPr>
          <w:rStyle w:val="1-Char"/>
          <w:rFonts w:hint="cs"/>
          <w:rtl/>
        </w:rPr>
        <w:t>ی</w:t>
      </w:r>
      <w:r w:rsidRPr="002360F2">
        <w:rPr>
          <w:rStyle w:val="1-Char"/>
          <w:rFonts w:hint="cs"/>
          <w:rtl/>
        </w:rPr>
        <w:t xml:space="preserve"> برخلاف ح</w:t>
      </w:r>
      <w:r w:rsidR="002E23EF">
        <w:rPr>
          <w:rStyle w:val="1-Char"/>
          <w:rFonts w:hint="cs"/>
          <w:rtl/>
        </w:rPr>
        <w:t>ک</w:t>
      </w:r>
      <w:r w:rsidRPr="002360F2">
        <w:rPr>
          <w:rStyle w:val="1-Char"/>
          <w:rFonts w:hint="cs"/>
          <w:rtl/>
        </w:rPr>
        <w:t>م ائم</w:t>
      </w:r>
      <w:r w:rsidR="00120979" w:rsidRPr="002360F2">
        <w:rPr>
          <w:rStyle w:val="1-Char"/>
          <w:rFonts w:hint="cs"/>
          <w:rtl/>
        </w:rPr>
        <w:t>ه‌</w:t>
      </w:r>
      <w:r w:rsidR="002E23EF">
        <w:rPr>
          <w:rStyle w:val="1-Char"/>
          <w:rFonts w:hint="cs"/>
          <w:rtl/>
        </w:rPr>
        <w:t>ی</w:t>
      </w:r>
      <w:r w:rsidRPr="002360F2">
        <w:rPr>
          <w:rStyle w:val="1-Char"/>
          <w:rFonts w:hint="cs"/>
          <w:rtl/>
        </w:rPr>
        <w:t xml:space="preserve"> مذهب م</w:t>
      </w:r>
      <w:r w:rsidR="002E23EF">
        <w:rPr>
          <w:rStyle w:val="1-Char"/>
          <w:rFonts w:hint="cs"/>
          <w:rtl/>
        </w:rPr>
        <w:t>ی</w:t>
      </w:r>
      <w:r w:rsidRPr="002360F2">
        <w:rPr>
          <w:rStyle w:val="1-Char"/>
          <w:rFonts w:hint="cs"/>
          <w:rtl/>
        </w:rPr>
        <w:t>‌دادند</w:t>
      </w:r>
      <w:r w:rsidR="00486C32" w:rsidRPr="002360F2">
        <w:rPr>
          <w:rStyle w:val="1-Char"/>
          <w:rFonts w:hint="cs"/>
          <w:rtl/>
        </w:rPr>
        <w:t xml:space="preserve"> و </w:t>
      </w:r>
      <w:r w:rsidRPr="002360F2">
        <w:rPr>
          <w:rStyle w:val="1-Char"/>
          <w:rFonts w:hint="cs"/>
          <w:rtl/>
        </w:rPr>
        <w:t>ا</w:t>
      </w:r>
      <w:r w:rsidR="002E23EF">
        <w:rPr>
          <w:rStyle w:val="1-Char"/>
          <w:rFonts w:hint="cs"/>
          <w:rtl/>
        </w:rPr>
        <w:t>ی</w:t>
      </w:r>
      <w:r w:rsidRPr="002360F2">
        <w:rPr>
          <w:rStyle w:val="1-Char"/>
          <w:rFonts w:hint="cs"/>
          <w:rtl/>
        </w:rPr>
        <w:t>ن اختلاف ن</w:t>
      </w:r>
      <w:r w:rsidR="002E23EF">
        <w:rPr>
          <w:rStyle w:val="1-Char"/>
          <w:rFonts w:hint="cs"/>
          <w:rtl/>
        </w:rPr>
        <w:t>ی</w:t>
      </w:r>
      <w:r w:rsidRPr="002360F2">
        <w:rPr>
          <w:rStyle w:val="1-Char"/>
          <w:rFonts w:hint="cs"/>
          <w:rtl/>
        </w:rPr>
        <w:t>ز در</w:t>
      </w:r>
      <w:r w:rsidR="00F34E19" w:rsidRPr="002360F2">
        <w:rPr>
          <w:rStyle w:val="1-Char"/>
          <w:rFonts w:hint="cs"/>
          <w:rtl/>
        </w:rPr>
        <w:t xml:space="preserve"> </w:t>
      </w:r>
      <w:r w:rsidRPr="002360F2">
        <w:rPr>
          <w:rStyle w:val="1-Char"/>
          <w:rFonts w:hint="cs"/>
          <w:rtl/>
        </w:rPr>
        <w:t>مسائل</w:t>
      </w:r>
      <w:r w:rsidR="002E23EF">
        <w:rPr>
          <w:rStyle w:val="1-Char"/>
          <w:rFonts w:hint="cs"/>
          <w:rtl/>
        </w:rPr>
        <w:t>ی</w:t>
      </w:r>
      <w:r w:rsidRPr="002360F2">
        <w:rPr>
          <w:rStyle w:val="1-Char"/>
          <w:rFonts w:hint="cs"/>
          <w:rtl/>
        </w:rPr>
        <w:t xml:space="preserve"> بود </w:t>
      </w:r>
      <w:r w:rsidR="002E23EF">
        <w:rPr>
          <w:rStyle w:val="1-Char"/>
          <w:rFonts w:hint="cs"/>
          <w:rtl/>
        </w:rPr>
        <w:t>ک</w:t>
      </w:r>
      <w:r w:rsidRPr="002360F2">
        <w:rPr>
          <w:rStyle w:val="1-Char"/>
          <w:rFonts w:hint="cs"/>
          <w:rtl/>
        </w:rPr>
        <w:t>ه ائم</w:t>
      </w:r>
      <w:r w:rsidR="00120979" w:rsidRPr="002360F2">
        <w:rPr>
          <w:rStyle w:val="1-Char"/>
          <w:rFonts w:hint="cs"/>
          <w:rtl/>
        </w:rPr>
        <w:t>ه‌</w:t>
      </w:r>
      <w:r w:rsidR="002E23EF">
        <w:rPr>
          <w:rStyle w:val="1-Char"/>
          <w:rFonts w:hint="cs"/>
          <w:rtl/>
        </w:rPr>
        <w:t>ی</w:t>
      </w:r>
      <w:r w:rsidRPr="002360F2">
        <w:rPr>
          <w:rStyle w:val="1-Char"/>
          <w:rFonts w:hint="cs"/>
          <w:rtl/>
        </w:rPr>
        <w:t xml:space="preserve"> مذهب براساس «عرف»</w:t>
      </w:r>
      <w:r w:rsidR="00486C32" w:rsidRPr="002360F2">
        <w:rPr>
          <w:rStyle w:val="1-Char"/>
          <w:rFonts w:hint="cs"/>
          <w:rtl/>
        </w:rPr>
        <w:t xml:space="preserve"> و </w:t>
      </w:r>
      <w:r w:rsidR="002E23EF">
        <w:rPr>
          <w:rStyle w:val="1-Char"/>
          <w:rFonts w:hint="cs"/>
          <w:rtl/>
        </w:rPr>
        <w:t>ی</w:t>
      </w:r>
      <w:r w:rsidRPr="002360F2">
        <w:rPr>
          <w:rStyle w:val="1-Char"/>
          <w:rFonts w:hint="cs"/>
          <w:rtl/>
        </w:rPr>
        <w:t>ا</w:t>
      </w:r>
      <w:r w:rsidR="00F34E19" w:rsidRPr="002360F2">
        <w:rPr>
          <w:rStyle w:val="1-Char"/>
          <w:rFonts w:hint="cs"/>
          <w:rtl/>
        </w:rPr>
        <w:t xml:space="preserve"> </w:t>
      </w:r>
      <w:r w:rsidRPr="002360F2">
        <w:rPr>
          <w:rStyle w:val="1-Char"/>
          <w:rFonts w:hint="cs"/>
          <w:rtl/>
        </w:rPr>
        <w:t>«ق</w:t>
      </w:r>
      <w:r w:rsidR="002E23EF">
        <w:rPr>
          <w:rStyle w:val="1-Char"/>
          <w:rFonts w:hint="cs"/>
          <w:rtl/>
        </w:rPr>
        <w:t>ی</w:t>
      </w:r>
      <w:r w:rsidRPr="002360F2">
        <w:rPr>
          <w:rStyle w:val="1-Char"/>
          <w:rFonts w:hint="cs"/>
          <w:rtl/>
        </w:rPr>
        <w:t>اس»</w:t>
      </w:r>
      <w:r w:rsidR="00486C32" w:rsidRPr="002360F2">
        <w:rPr>
          <w:rStyle w:val="1-Char"/>
          <w:rFonts w:hint="cs"/>
          <w:rtl/>
        </w:rPr>
        <w:t xml:space="preserve"> و </w:t>
      </w:r>
      <w:r w:rsidRPr="002360F2">
        <w:rPr>
          <w:rStyle w:val="1-Char"/>
          <w:rFonts w:hint="cs"/>
          <w:rtl/>
        </w:rPr>
        <w:t>«استحسانِ متأثر از عرفِ زمان خود</w:t>
      </w:r>
      <w:r w:rsidR="003232F7" w:rsidRPr="002360F2">
        <w:rPr>
          <w:rStyle w:val="1-Char"/>
          <w:rFonts w:hint="cs"/>
          <w:rtl/>
        </w:rPr>
        <w:t>»</w:t>
      </w:r>
      <w:r w:rsidRPr="002360F2">
        <w:rPr>
          <w:rStyle w:val="1-Char"/>
          <w:rFonts w:hint="cs"/>
          <w:rtl/>
        </w:rPr>
        <w:t xml:space="preserve"> بر</w:t>
      </w:r>
      <w:r w:rsidR="00F34E19" w:rsidRPr="002360F2">
        <w:rPr>
          <w:rStyle w:val="1-Char"/>
          <w:rFonts w:hint="cs"/>
          <w:rtl/>
        </w:rPr>
        <w:t xml:space="preserve"> </w:t>
      </w:r>
      <w:r w:rsidRPr="002360F2">
        <w:rPr>
          <w:rStyle w:val="1-Char"/>
          <w:rFonts w:hint="cs"/>
          <w:rtl/>
        </w:rPr>
        <w:t>آن ح</w:t>
      </w:r>
      <w:r w:rsidR="002E23EF">
        <w:rPr>
          <w:rStyle w:val="1-Char"/>
          <w:rFonts w:hint="cs"/>
          <w:rtl/>
        </w:rPr>
        <w:t>ک</w:t>
      </w:r>
      <w:r w:rsidRPr="002360F2">
        <w:rPr>
          <w:rStyle w:val="1-Char"/>
          <w:rFonts w:hint="cs"/>
          <w:rtl/>
        </w:rPr>
        <w:t>م</w:t>
      </w:r>
      <w:r w:rsidR="002E23EF">
        <w:rPr>
          <w:rStyle w:val="1-Char"/>
          <w:rFonts w:hint="cs"/>
          <w:rtl/>
        </w:rPr>
        <w:t>ی</w:t>
      </w:r>
      <w:r w:rsidRPr="002360F2">
        <w:rPr>
          <w:rStyle w:val="1-Char"/>
          <w:rFonts w:hint="cs"/>
          <w:rtl/>
        </w:rPr>
        <w:t xml:space="preserve"> را مرتب </w:t>
      </w:r>
      <w:r w:rsidR="002E23EF">
        <w:rPr>
          <w:rStyle w:val="1-Char"/>
          <w:rFonts w:hint="cs"/>
          <w:rtl/>
        </w:rPr>
        <w:t>ک</w:t>
      </w:r>
      <w:r w:rsidRPr="002360F2">
        <w:rPr>
          <w:rStyle w:val="1-Char"/>
          <w:rFonts w:hint="cs"/>
          <w:rtl/>
        </w:rPr>
        <w:t>رده بودند، و بعدها عرف تغ</w:t>
      </w:r>
      <w:r w:rsidR="002E23EF">
        <w:rPr>
          <w:rStyle w:val="1-Char"/>
          <w:rFonts w:hint="cs"/>
          <w:rtl/>
        </w:rPr>
        <w:t>یی</w:t>
      </w:r>
      <w:r w:rsidRPr="002360F2">
        <w:rPr>
          <w:rStyle w:val="1-Char"/>
          <w:rFonts w:hint="cs"/>
          <w:rtl/>
        </w:rPr>
        <w:t>ر</w:t>
      </w:r>
      <w:r w:rsidR="002E23EF">
        <w:rPr>
          <w:rStyle w:val="1-Char"/>
          <w:rFonts w:hint="cs"/>
          <w:rtl/>
        </w:rPr>
        <w:t>ک</w:t>
      </w:r>
      <w:r w:rsidRPr="002360F2">
        <w:rPr>
          <w:rStyle w:val="1-Char"/>
          <w:rFonts w:hint="cs"/>
          <w:rtl/>
        </w:rPr>
        <w:t>رد</w:t>
      </w:r>
      <w:r w:rsidR="00486C32" w:rsidRPr="002360F2">
        <w:rPr>
          <w:rStyle w:val="1-Char"/>
          <w:rFonts w:hint="cs"/>
          <w:rtl/>
        </w:rPr>
        <w:t xml:space="preserve"> و </w:t>
      </w:r>
      <w:r w:rsidRPr="002360F2">
        <w:rPr>
          <w:rStyle w:val="1-Char"/>
          <w:rFonts w:hint="cs"/>
          <w:rtl/>
        </w:rPr>
        <w:t>عرف</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 xml:space="preserve">گر به وجود آمد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جاب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رد</w:t>
      </w:r>
      <w:r w:rsidR="00F34E19" w:rsidRPr="002360F2">
        <w:rPr>
          <w:rStyle w:val="1-Char"/>
          <w:rFonts w:hint="cs"/>
          <w:rtl/>
        </w:rPr>
        <w:t xml:space="preserve"> </w:t>
      </w:r>
      <w:r w:rsidRPr="002360F2">
        <w:rPr>
          <w:rStyle w:val="1-Char"/>
          <w:rFonts w:hint="cs"/>
          <w:rtl/>
        </w:rPr>
        <w:t>علما</w:t>
      </w:r>
      <w:r w:rsidR="002E23EF">
        <w:rPr>
          <w:rStyle w:val="1-Char"/>
          <w:rFonts w:hint="cs"/>
          <w:rtl/>
        </w:rPr>
        <w:t>ی</w:t>
      </w:r>
      <w:r w:rsidRPr="002360F2">
        <w:rPr>
          <w:rStyle w:val="1-Char"/>
          <w:rFonts w:hint="cs"/>
          <w:rtl/>
        </w:rPr>
        <w:t xml:space="preserve"> تخر</w:t>
      </w:r>
      <w:r w:rsidR="002E23EF">
        <w:rPr>
          <w:rStyle w:val="1-Char"/>
          <w:rFonts w:hint="cs"/>
          <w:rtl/>
        </w:rPr>
        <w:t>ی</w:t>
      </w:r>
      <w:r w:rsidRPr="002360F2">
        <w:rPr>
          <w:rStyle w:val="1-Char"/>
          <w:rFonts w:hint="cs"/>
          <w:rtl/>
        </w:rPr>
        <w:t>ج، ح</w:t>
      </w:r>
      <w:r w:rsidR="002E23EF">
        <w:rPr>
          <w:rStyle w:val="1-Char"/>
          <w:rFonts w:hint="cs"/>
          <w:rtl/>
        </w:rPr>
        <w:t>ک</w:t>
      </w:r>
      <w:r w:rsidRPr="002360F2">
        <w:rPr>
          <w:rStyle w:val="1-Char"/>
          <w:rFonts w:hint="cs"/>
          <w:rtl/>
        </w:rPr>
        <w:t>م</w:t>
      </w:r>
      <w:r w:rsidR="002E23EF">
        <w:rPr>
          <w:rStyle w:val="1-Char"/>
          <w:rFonts w:hint="cs"/>
          <w:rtl/>
        </w:rPr>
        <w:t>ی</w:t>
      </w:r>
      <w:r w:rsidRPr="002360F2">
        <w:rPr>
          <w:rStyle w:val="1-Char"/>
          <w:rFonts w:hint="cs"/>
          <w:rtl/>
        </w:rPr>
        <w:t xml:space="preserve"> برخلاف ح</w:t>
      </w:r>
      <w:r w:rsidR="002E23EF">
        <w:rPr>
          <w:rStyle w:val="1-Char"/>
          <w:rFonts w:hint="cs"/>
          <w:rtl/>
        </w:rPr>
        <w:t>ک</w:t>
      </w:r>
      <w:r w:rsidRPr="002360F2">
        <w:rPr>
          <w:rStyle w:val="1-Char"/>
          <w:rFonts w:hint="cs"/>
          <w:rtl/>
        </w:rPr>
        <w:t>م ائمه</w:t>
      </w:r>
      <w:r w:rsidR="00933FF9" w:rsidRPr="002360F2">
        <w:rPr>
          <w:rStyle w:val="1-Char"/>
          <w:rFonts w:hint="cs"/>
          <w:rtl/>
        </w:rPr>
        <w:t>‌</w:t>
      </w:r>
      <w:r w:rsidR="002E23EF">
        <w:rPr>
          <w:rStyle w:val="1-Char"/>
          <w:rFonts w:hint="cs"/>
          <w:rtl/>
        </w:rPr>
        <w:t>ی</w:t>
      </w:r>
      <w:r w:rsidRPr="002360F2">
        <w:rPr>
          <w:rStyle w:val="1-Char"/>
          <w:rFonts w:hint="cs"/>
          <w:rtl/>
        </w:rPr>
        <w:t xml:space="preserve"> مذهب صادر</w:t>
      </w:r>
      <w:r w:rsidR="00F34E19" w:rsidRPr="002360F2">
        <w:rPr>
          <w:rStyle w:val="1-Char"/>
          <w:rFonts w:hint="cs"/>
          <w:rtl/>
        </w:rPr>
        <w:t xml:space="preserve"> </w:t>
      </w:r>
      <w:r w:rsidR="002E23EF">
        <w:rPr>
          <w:rStyle w:val="1-Char"/>
          <w:rFonts w:hint="cs"/>
          <w:rtl/>
        </w:rPr>
        <w:t>ک</w:t>
      </w:r>
      <w:r w:rsidRPr="002360F2">
        <w:rPr>
          <w:rStyle w:val="1-Char"/>
          <w:rFonts w:hint="cs"/>
          <w:rtl/>
        </w:rPr>
        <w:t xml:space="preserve">نند </w:t>
      </w:r>
      <w:r w:rsidR="002E23EF">
        <w:rPr>
          <w:rStyle w:val="1-Char"/>
          <w:rFonts w:hint="cs"/>
          <w:rtl/>
        </w:rPr>
        <w:t>ک</w:t>
      </w:r>
      <w:r w:rsidRPr="002360F2">
        <w:rPr>
          <w:rStyle w:val="1-Char"/>
          <w:rFonts w:hint="cs"/>
          <w:rtl/>
        </w:rPr>
        <w:t>ه اگر علما</w:t>
      </w:r>
      <w:r w:rsidR="002E23EF">
        <w:rPr>
          <w:rStyle w:val="1-Char"/>
          <w:rFonts w:hint="cs"/>
          <w:rtl/>
        </w:rPr>
        <w:t>ی</w:t>
      </w:r>
      <w:r w:rsidRPr="002360F2">
        <w:rPr>
          <w:rStyle w:val="1-Char"/>
          <w:rFonts w:hint="cs"/>
          <w:rtl/>
        </w:rPr>
        <w:t xml:space="preserve"> گذشته</w:t>
      </w:r>
      <w:r w:rsidR="00486C32" w:rsidRPr="002360F2">
        <w:rPr>
          <w:rStyle w:val="1-Char"/>
          <w:rFonts w:hint="cs"/>
          <w:rtl/>
        </w:rPr>
        <w:t xml:space="preserve"> و </w:t>
      </w:r>
      <w:r w:rsidRPr="002360F2">
        <w:rPr>
          <w:rStyle w:val="1-Char"/>
          <w:rFonts w:hint="cs"/>
          <w:rtl/>
        </w:rPr>
        <w:t>ائمه</w:t>
      </w:r>
      <w:r w:rsidR="00933FF9" w:rsidRPr="002360F2">
        <w:rPr>
          <w:rStyle w:val="1-Char"/>
          <w:rFonts w:hint="cs"/>
          <w:rtl/>
        </w:rPr>
        <w:t>‌</w:t>
      </w:r>
      <w:r w:rsidR="002E23EF">
        <w:rPr>
          <w:rStyle w:val="1-Char"/>
          <w:rFonts w:hint="cs"/>
          <w:rtl/>
        </w:rPr>
        <w:t>ی</w:t>
      </w:r>
      <w:r w:rsidRPr="002360F2">
        <w:rPr>
          <w:rStyle w:val="1-Char"/>
          <w:rFonts w:hint="cs"/>
          <w:rtl/>
        </w:rPr>
        <w:t xml:space="preserve"> مذهب زنده م</w:t>
      </w:r>
      <w:r w:rsidR="002E23EF">
        <w:rPr>
          <w:rStyle w:val="1-Char"/>
          <w:rFonts w:hint="cs"/>
          <w:rtl/>
        </w:rPr>
        <w:t>ی</w:t>
      </w:r>
      <w:r w:rsidRPr="002360F2">
        <w:rPr>
          <w:rStyle w:val="1-Char"/>
          <w:rFonts w:hint="cs"/>
          <w:rtl/>
        </w:rPr>
        <w:t>‌بودند</w:t>
      </w:r>
      <w:r w:rsidR="00486C32" w:rsidRPr="002360F2">
        <w:rPr>
          <w:rStyle w:val="1-Char"/>
          <w:rFonts w:hint="cs"/>
          <w:rtl/>
        </w:rPr>
        <w:t xml:space="preserve"> و </w:t>
      </w:r>
      <w:r w:rsidRPr="002360F2">
        <w:rPr>
          <w:rStyle w:val="1-Char"/>
          <w:rFonts w:hint="cs"/>
          <w:rtl/>
        </w:rPr>
        <w:t>عرف را تغ</w:t>
      </w:r>
      <w:r w:rsidR="002E23EF">
        <w:rPr>
          <w:rStyle w:val="1-Char"/>
          <w:rFonts w:hint="cs"/>
          <w:rtl/>
        </w:rPr>
        <w:t>یی</w:t>
      </w:r>
      <w:r w:rsidRPr="002360F2">
        <w:rPr>
          <w:rStyle w:val="1-Char"/>
          <w:rFonts w:hint="cs"/>
          <w:rtl/>
        </w:rPr>
        <w:t xml:space="preserve">ر </w:t>
      </w:r>
      <w:r w:rsidR="002E23EF">
        <w:rPr>
          <w:rStyle w:val="1-Char"/>
          <w:rFonts w:hint="cs"/>
          <w:rtl/>
        </w:rPr>
        <w:t>ی</w:t>
      </w:r>
      <w:r w:rsidRPr="002360F2">
        <w:rPr>
          <w:rStyle w:val="1-Char"/>
          <w:rFonts w:hint="cs"/>
          <w:rtl/>
        </w:rPr>
        <w:t>افته م</w:t>
      </w:r>
      <w:r w:rsidR="002E23EF">
        <w:rPr>
          <w:rStyle w:val="1-Char"/>
          <w:rFonts w:hint="cs"/>
          <w:rtl/>
        </w:rPr>
        <w:t>ی</w:t>
      </w:r>
      <w:r w:rsidRPr="002360F2">
        <w:rPr>
          <w:rStyle w:val="1-Char"/>
          <w:rFonts w:hint="cs"/>
          <w:rtl/>
        </w:rPr>
        <w:t>‌د</w:t>
      </w:r>
      <w:r w:rsidR="002E23EF">
        <w:rPr>
          <w:rStyle w:val="1-Char"/>
          <w:rFonts w:hint="cs"/>
          <w:rtl/>
        </w:rPr>
        <w:t>ی</w:t>
      </w:r>
      <w:r w:rsidRPr="002360F2">
        <w:rPr>
          <w:rStyle w:val="1-Char"/>
          <w:rFonts w:hint="cs"/>
          <w:rtl/>
        </w:rPr>
        <w:t>دند، حتماً ح</w:t>
      </w:r>
      <w:r w:rsidR="002E23EF">
        <w:rPr>
          <w:rStyle w:val="1-Char"/>
          <w:rFonts w:hint="cs"/>
          <w:rtl/>
        </w:rPr>
        <w:t>ک</w:t>
      </w:r>
      <w:r w:rsidRPr="002360F2">
        <w:rPr>
          <w:rStyle w:val="1-Char"/>
          <w:rFonts w:hint="cs"/>
          <w:rtl/>
        </w:rPr>
        <w:t>م را</w:t>
      </w:r>
      <w:r w:rsidR="00F34E19" w:rsidRPr="002360F2">
        <w:rPr>
          <w:rStyle w:val="1-Char"/>
          <w:rFonts w:hint="cs"/>
          <w:rtl/>
        </w:rPr>
        <w:t xml:space="preserve"> </w:t>
      </w:r>
      <w:r w:rsidRPr="002360F2">
        <w:rPr>
          <w:rStyle w:val="1-Char"/>
          <w:rFonts w:hint="cs"/>
          <w:rtl/>
        </w:rPr>
        <w:t>براساس عرف تازه بنا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ردند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از</w:t>
      </w:r>
      <w:r w:rsidR="00F34E19"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رو علما</w:t>
      </w:r>
      <w:r w:rsidR="002E23EF">
        <w:rPr>
          <w:rStyle w:val="1-Char"/>
          <w:rFonts w:hint="cs"/>
          <w:rtl/>
        </w:rPr>
        <w:t>ی</w:t>
      </w:r>
      <w:r w:rsidRPr="002360F2">
        <w:rPr>
          <w:rStyle w:val="1-Char"/>
          <w:rFonts w:hint="cs"/>
          <w:rtl/>
        </w:rPr>
        <w:t xml:space="preserve"> تخر</w:t>
      </w:r>
      <w:r w:rsidR="002E23EF">
        <w:rPr>
          <w:rStyle w:val="1-Char"/>
          <w:rFonts w:hint="cs"/>
          <w:rtl/>
        </w:rPr>
        <w:t>ی</w:t>
      </w:r>
      <w:r w:rsidRPr="002360F2">
        <w:rPr>
          <w:rStyle w:val="1-Char"/>
          <w:rFonts w:hint="cs"/>
          <w:rtl/>
        </w:rPr>
        <w:t>ج برخلاف گذشتگان</w:t>
      </w:r>
      <w:r w:rsidR="00F606D3" w:rsidRPr="002360F2">
        <w:rPr>
          <w:rStyle w:val="1-Char"/>
          <w:rFonts w:hint="cs"/>
          <w:rtl/>
        </w:rPr>
        <w:t xml:space="preserve"> از </w:t>
      </w:r>
      <w:r w:rsidRPr="002360F2">
        <w:rPr>
          <w:rStyle w:val="1-Char"/>
          <w:rFonts w:hint="cs"/>
          <w:rtl/>
        </w:rPr>
        <w:t>ائمه</w:t>
      </w:r>
      <w:r w:rsidR="00933FF9" w:rsidRPr="002360F2">
        <w:rPr>
          <w:rStyle w:val="1-Char"/>
          <w:rFonts w:hint="cs"/>
          <w:rtl/>
        </w:rPr>
        <w:t>‌</w:t>
      </w:r>
      <w:r w:rsidR="002E23EF">
        <w:rPr>
          <w:rStyle w:val="1-Char"/>
          <w:rFonts w:hint="cs"/>
          <w:rtl/>
        </w:rPr>
        <w:t>ی</w:t>
      </w:r>
      <w:r w:rsidRPr="002360F2">
        <w:rPr>
          <w:rStyle w:val="1-Char"/>
          <w:rFonts w:hint="cs"/>
          <w:rtl/>
        </w:rPr>
        <w:t xml:space="preserve"> مذهب، ح</w:t>
      </w:r>
      <w:r w:rsidR="002E23EF">
        <w:rPr>
          <w:rStyle w:val="1-Char"/>
          <w:rFonts w:hint="cs"/>
          <w:rtl/>
        </w:rPr>
        <w:t>ک</w:t>
      </w:r>
      <w:r w:rsidRPr="002360F2">
        <w:rPr>
          <w:rStyle w:val="1-Char"/>
          <w:rFonts w:hint="cs"/>
          <w:rtl/>
        </w:rPr>
        <w:t>م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ردند (چرا</w:t>
      </w:r>
      <w:r w:rsidR="002E23EF">
        <w:rPr>
          <w:rStyle w:val="1-Char"/>
          <w:rFonts w:hint="cs"/>
          <w:rtl/>
        </w:rPr>
        <w:t>ک</w:t>
      </w:r>
      <w:r w:rsidRPr="002360F2">
        <w:rPr>
          <w:rStyle w:val="1-Char"/>
          <w:rFonts w:hint="cs"/>
          <w:rtl/>
        </w:rPr>
        <w:t>ه</w:t>
      </w:r>
      <w:r w:rsidR="004A29FC">
        <w:rPr>
          <w:rStyle w:val="1-Char"/>
          <w:rFonts w:hint="cs"/>
          <w:rtl/>
        </w:rPr>
        <w:t xml:space="preserve"> آن‌ها </w:t>
      </w:r>
      <w:r w:rsidRPr="002360F2">
        <w:rPr>
          <w:rStyle w:val="1-Char"/>
          <w:rFonts w:hint="cs"/>
          <w:rtl/>
        </w:rPr>
        <w:t>به خوب</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‌دانستند </w:t>
      </w:r>
      <w:r w:rsidR="002E23EF">
        <w:rPr>
          <w:rStyle w:val="1-Char"/>
          <w:rFonts w:hint="cs"/>
          <w:rtl/>
        </w:rPr>
        <w:t>ک</w:t>
      </w:r>
      <w:r w:rsidRPr="002360F2">
        <w:rPr>
          <w:rStyle w:val="1-Char"/>
          <w:rFonts w:hint="cs"/>
          <w:rtl/>
        </w:rPr>
        <w:t>ه فتوا</w:t>
      </w:r>
      <w:r w:rsidR="00486C32" w:rsidRPr="002360F2">
        <w:rPr>
          <w:rStyle w:val="1-Char"/>
          <w:rFonts w:hint="cs"/>
          <w:rtl/>
        </w:rPr>
        <w:t xml:space="preserve"> و </w:t>
      </w:r>
      <w:r w:rsidRPr="002360F2">
        <w:rPr>
          <w:rStyle w:val="1-Char"/>
          <w:rFonts w:hint="cs"/>
          <w:rtl/>
        </w:rPr>
        <w:t>ح</w:t>
      </w:r>
      <w:r w:rsidR="002E23EF">
        <w:rPr>
          <w:rStyle w:val="1-Char"/>
          <w:rFonts w:hint="cs"/>
          <w:rtl/>
        </w:rPr>
        <w:t>ک</w:t>
      </w:r>
      <w:r w:rsidRPr="002360F2">
        <w:rPr>
          <w:rStyle w:val="1-Char"/>
          <w:rFonts w:hint="cs"/>
          <w:rtl/>
        </w:rPr>
        <w:t>م با تغ</w:t>
      </w:r>
      <w:r w:rsidR="002E23EF">
        <w:rPr>
          <w:rStyle w:val="1-Char"/>
          <w:rFonts w:hint="cs"/>
          <w:rtl/>
        </w:rPr>
        <w:t>یی</w:t>
      </w:r>
      <w:r w:rsidRPr="002360F2">
        <w:rPr>
          <w:rStyle w:val="1-Char"/>
          <w:rFonts w:hint="cs"/>
          <w:rtl/>
        </w:rPr>
        <w:t>ر زمان،</w:t>
      </w:r>
      <w:r w:rsidR="006B3A28" w:rsidRPr="002360F2">
        <w:rPr>
          <w:rStyle w:val="1-Char"/>
          <w:rFonts w:hint="cs"/>
          <w:rtl/>
        </w:rPr>
        <w:t xml:space="preserve"> </w:t>
      </w:r>
      <w:r w:rsidRPr="002360F2">
        <w:rPr>
          <w:rStyle w:val="1-Char"/>
          <w:rFonts w:hint="cs"/>
          <w:rtl/>
        </w:rPr>
        <w:t>م</w:t>
      </w:r>
      <w:r w:rsidR="002E23EF">
        <w:rPr>
          <w:rStyle w:val="1-Char"/>
          <w:rFonts w:hint="cs"/>
          <w:rtl/>
        </w:rPr>
        <w:t>ک</w:t>
      </w:r>
      <w:r w:rsidRPr="002360F2">
        <w:rPr>
          <w:rStyle w:val="1-Char"/>
          <w:rFonts w:hint="cs"/>
          <w:rtl/>
        </w:rPr>
        <w:t>ان</w:t>
      </w:r>
      <w:r w:rsidR="00486C32" w:rsidRPr="002360F2">
        <w:rPr>
          <w:rStyle w:val="1-Char"/>
          <w:rFonts w:hint="cs"/>
          <w:rtl/>
        </w:rPr>
        <w:t xml:space="preserve"> و </w:t>
      </w:r>
      <w:r w:rsidRPr="002360F2">
        <w:rPr>
          <w:rStyle w:val="1-Char"/>
          <w:rFonts w:hint="cs"/>
          <w:rtl/>
        </w:rPr>
        <w:t>عرف فرق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 و</w:t>
      </w:r>
      <w:r w:rsidR="004A29FC">
        <w:rPr>
          <w:rStyle w:val="1-Char"/>
          <w:rFonts w:hint="cs"/>
          <w:rtl/>
        </w:rPr>
        <w:t xml:space="preserve"> آن‌ها </w:t>
      </w:r>
      <w:r w:rsidRPr="002360F2">
        <w:rPr>
          <w:rStyle w:val="1-Char"/>
          <w:rFonts w:hint="cs"/>
          <w:rtl/>
        </w:rPr>
        <w:t>ن</w:t>
      </w:r>
      <w:r w:rsidR="002E23EF">
        <w:rPr>
          <w:rStyle w:val="1-Char"/>
          <w:rFonts w:hint="cs"/>
          <w:rtl/>
        </w:rPr>
        <w:t>ی</w:t>
      </w:r>
      <w:r w:rsidRPr="002360F2">
        <w:rPr>
          <w:rStyle w:val="1-Char"/>
          <w:rFonts w:hint="cs"/>
          <w:rtl/>
        </w:rPr>
        <w:t>ز به تأس</w:t>
      </w:r>
      <w:r w:rsidR="002E23EF">
        <w:rPr>
          <w:rStyle w:val="1-Char"/>
          <w:rFonts w:hint="cs"/>
          <w:rtl/>
        </w:rPr>
        <w:t>ی</w:t>
      </w:r>
      <w:r w:rsidRPr="002360F2">
        <w:rPr>
          <w:rStyle w:val="1-Char"/>
          <w:rFonts w:hint="cs"/>
          <w:rtl/>
        </w:rPr>
        <w:t xml:space="preserve"> از ا</w:t>
      </w:r>
      <w:r w:rsidR="002E23EF">
        <w:rPr>
          <w:rStyle w:val="1-Char"/>
          <w:rFonts w:hint="cs"/>
          <w:rtl/>
        </w:rPr>
        <w:t>ی</w:t>
      </w:r>
      <w:r w:rsidRPr="002360F2">
        <w:rPr>
          <w:rStyle w:val="1-Char"/>
          <w:rFonts w:hint="cs"/>
          <w:rtl/>
        </w:rPr>
        <w:t>ن اصل، در</w:t>
      </w:r>
      <w:r w:rsidR="00F34E19" w:rsidRPr="002360F2">
        <w:rPr>
          <w:rStyle w:val="1-Char"/>
          <w:rFonts w:hint="cs"/>
          <w:rtl/>
        </w:rPr>
        <w:t xml:space="preserve"> </w:t>
      </w:r>
      <w:r w:rsidRPr="002360F2">
        <w:rPr>
          <w:rStyle w:val="1-Char"/>
          <w:rFonts w:hint="cs"/>
          <w:rtl/>
        </w:rPr>
        <w:t>برخ</w:t>
      </w:r>
      <w:r w:rsidR="002E23EF">
        <w:rPr>
          <w:rStyle w:val="1-Char"/>
          <w:rFonts w:hint="cs"/>
          <w:rtl/>
        </w:rPr>
        <w:t>ی</w:t>
      </w:r>
      <w:r w:rsidRPr="002360F2">
        <w:rPr>
          <w:rStyle w:val="1-Char"/>
          <w:rFonts w:hint="cs"/>
          <w:rtl/>
        </w:rPr>
        <w:t xml:space="preserve"> از موارد </w:t>
      </w:r>
      <w:r w:rsidR="002E23EF">
        <w:rPr>
          <w:rStyle w:val="1-Char"/>
          <w:rFonts w:hint="cs"/>
          <w:rtl/>
        </w:rPr>
        <w:t>ک</w:t>
      </w:r>
      <w:r w:rsidRPr="002360F2">
        <w:rPr>
          <w:rStyle w:val="1-Char"/>
          <w:rFonts w:hint="cs"/>
          <w:rtl/>
        </w:rPr>
        <w:t>ه ضرورت</w:t>
      </w:r>
      <w:r w:rsidR="00486C32" w:rsidRPr="002360F2">
        <w:rPr>
          <w:rStyle w:val="1-Char"/>
          <w:rFonts w:hint="cs"/>
          <w:rtl/>
        </w:rPr>
        <w:t xml:space="preserve"> و </w:t>
      </w:r>
      <w:r w:rsidR="002E23EF">
        <w:rPr>
          <w:rStyle w:val="1-Char"/>
          <w:rFonts w:hint="cs"/>
          <w:rtl/>
        </w:rPr>
        <w:t>ی</w:t>
      </w:r>
      <w:r w:rsidRPr="002360F2">
        <w:rPr>
          <w:rStyle w:val="1-Char"/>
          <w:rFonts w:hint="cs"/>
          <w:rtl/>
        </w:rPr>
        <w:t>ا</w:t>
      </w:r>
      <w:r w:rsidR="00F34E19" w:rsidRPr="002360F2">
        <w:rPr>
          <w:rStyle w:val="1-Char"/>
          <w:rFonts w:hint="cs"/>
          <w:rtl/>
        </w:rPr>
        <w:t xml:space="preserve"> </w:t>
      </w:r>
      <w:r w:rsidRPr="002360F2">
        <w:rPr>
          <w:rStyle w:val="1-Char"/>
          <w:rFonts w:hint="cs"/>
          <w:rtl/>
        </w:rPr>
        <w:t>عرف ا</w:t>
      </w:r>
      <w:r w:rsidR="002E23EF">
        <w:rPr>
          <w:rStyle w:val="1-Char"/>
          <w:rFonts w:hint="cs"/>
          <w:rtl/>
        </w:rPr>
        <w:t>ی</w:t>
      </w:r>
      <w:r w:rsidRPr="002360F2">
        <w:rPr>
          <w:rStyle w:val="1-Char"/>
          <w:rFonts w:hint="cs"/>
          <w:rtl/>
        </w:rPr>
        <w:t>جاب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رد با ائمه</w:t>
      </w:r>
      <w:r w:rsidR="00933FF9" w:rsidRPr="002360F2">
        <w:rPr>
          <w:rStyle w:val="1-Char"/>
          <w:rFonts w:hint="cs"/>
          <w:rtl/>
        </w:rPr>
        <w:t>‌</w:t>
      </w:r>
      <w:r w:rsidR="002E23EF">
        <w:rPr>
          <w:rStyle w:val="1-Char"/>
          <w:rFonts w:hint="cs"/>
          <w:rtl/>
        </w:rPr>
        <w:t>ی</w:t>
      </w:r>
      <w:r w:rsidRPr="002360F2">
        <w:rPr>
          <w:rStyle w:val="1-Char"/>
          <w:rFonts w:hint="cs"/>
          <w:rtl/>
        </w:rPr>
        <w:t xml:space="preserve"> مذهب</w:t>
      </w:r>
      <w:r w:rsidR="00486C32" w:rsidRPr="002360F2">
        <w:rPr>
          <w:rStyle w:val="1-Char"/>
          <w:rFonts w:hint="cs"/>
          <w:rtl/>
        </w:rPr>
        <w:t xml:space="preserve"> و </w:t>
      </w:r>
      <w:r w:rsidR="00F34E19" w:rsidRPr="002360F2">
        <w:rPr>
          <w:rStyle w:val="1-Char"/>
          <w:rFonts w:hint="cs"/>
          <w:rtl/>
        </w:rPr>
        <w:t>علما</w:t>
      </w:r>
      <w:r w:rsidR="002E23EF">
        <w:rPr>
          <w:rStyle w:val="1-Char"/>
          <w:rFonts w:hint="cs"/>
          <w:rtl/>
        </w:rPr>
        <w:t>ی</w:t>
      </w:r>
      <w:r w:rsidR="00F34E19" w:rsidRPr="002360F2">
        <w:rPr>
          <w:rStyle w:val="1-Char"/>
          <w:rFonts w:hint="cs"/>
          <w:rtl/>
        </w:rPr>
        <w:t xml:space="preserve"> پ</w:t>
      </w:r>
      <w:r w:rsidR="002E23EF">
        <w:rPr>
          <w:rStyle w:val="1-Char"/>
          <w:rFonts w:hint="cs"/>
          <w:rtl/>
        </w:rPr>
        <w:t>ی</w:t>
      </w:r>
      <w:r w:rsidR="00F34E19" w:rsidRPr="002360F2">
        <w:rPr>
          <w:rStyle w:val="1-Char"/>
          <w:rFonts w:hint="cs"/>
          <w:rtl/>
        </w:rPr>
        <w:t>ش</w:t>
      </w:r>
      <w:r w:rsidR="002E23EF">
        <w:rPr>
          <w:rStyle w:val="1-Char"/>
          <w:rFonts w:hint="cs"/>
          <w:rtl/>
        </w:rPr>
        <w:t>ی</w:t>
      </w:r>
      <w:r w:rsidR="00F34E19" w:rsidRPr="002360F2">
        <w:rPr>
          <w:rStyle w:val="1-Char"/>
          <w:rFonts w:hint="cs"/>
          <w:rtl/>
        </w:rPr>
        <w:t>ن به مخالفت برم</w:t>
      </w:r>
      <w:r w:rsidR="002E23EF">
        <w:rPr>
          <w:rStyle w:val="1-Char"/>
          <w:rFonts w:hint="cs"/>
          <w:rtl/>
        </w:rPr>
        <w:t>ی</w:t>
      </w:r>
      <w:r w:rsidR="00F34E19" w:rsidRPr="002360F2">
        <w:rPr>
          <w:rStyle w:val="1-Char"/>
          <w:rFonts w:hint="cs"/>
          <w:rtl/>
        </w:rPr>
        <w:t>‌</w:t>
      </w:r>
      <w:r w:rsidRPr="002360F2">
        <w:rPr>
          <w:rStyle w:val="1-Char"/>
          <w:rFonts w:hint="cs"/>
          <w:rtl/>
        </w:rPr>
        <w:t>خاستند</w:t>
      </w:r>
      <w:r w:rsidR="00486C32" w:rsidRPr="002360F2">
        <w:rPr>
          <w:rStyle w:val="1-Char"/>
          <w:rFonts w:hint="cs"/>
          <w:rtl/>
        </w:rPr>
        <w:t xml:space="preserve"> و</w:t>
      </w:r>
      <w:r w:rsidR="006B3A28" w:rsidRPr="002360F2">
        <w:rPr>
          <w:rStyle w:val="1-Char"/>
          <w:rFonts w:hint="cs"/>
          <w:rtl/>
        </w:rPr>
        <w:t xml:space="preserve"> </w:t>
      </w:r>
      <w:r w:rsidRPr="002360F2">
        <w:rPr>
          <w:rStyle w:val="1-Char"/>
          <w:rFonts w:hint="cs"/>
          <w:rtl/>
        </w:rPr>
        <w:t>ح</w:t>
      </w:r>
      <w:r w:rsidR="002E23EF">
        <w:rPr>
          <w:rStyle w:val="1-Char"/>
          <w:rFonts w:hint="cs"/>
          <w:rtl/>
        </w:rPr>
        <w:t>ک</w:t>
      </w:r>
      <w:r w:rsidRPr="002360F2">
        <w:rPr>
          <w:rStyle w:val="1-Char"/>
          <w:rFonts w:hint="cs"/>
          <w:rtl/>
        </w:rPr>
        <w:t>م</w:t>
      </w:r>
      <w:r w:rsidR="002E23EF">
        <w:rPr>
          <w:rStyle w:val="1-Char"/>
          <w:rFonts w:hint="cs"/>
          <w:rtl/>
        </w:rPr>
        <w:t>ی</w:t>
      </w:r>
      <w:r w:rsidRPr="002360F2">
        <w:rPr>
          <w:rStyle w:val="1-Char"/>
          <w:rFonts w:hint="cs"/>
          <w:rtl/>
        </w:rPr>
        <w:t xml:space="preserve"> برخلاف ح</w:t>
      </w:r>
      <w:r w:rsidR="002E23EF">
        <w:rPr>
          <w:rStyle w:val="1-Char"/>
          <w:rFonts w:hint="cs"/>
          <w:rtl/>
        </w:rPr>
        <w:t>ک</w:t>
      </w:r>
      <w:r w:rsidRPr="002360F2">
        <w:rPr>
          <w:rStyle w:val="1-Char"/>
          <w:rFonts w:hint="cs"/>
          <w:rtl/>
        </w:rPr>
        <w:t>م</w:t>
      </w:r>
      <w:r w:rsidR="004A29FC">
        <w:rPr>
          <w:rStyle w:val="1-Char"/>
          <w:rFonts w:hint="cs"/>
          <w:rtl/>
        </w:rPr>
        <w:t xml:space="preserve"> آن‌ها </w:t>
      </w:r>
      <w:r w:rsidR="00486C32" w:rsidRPr="002360F2">
        <w:rPr>
          <w:rStyle w:val="1-Char"/>
          <w:rFonts w:hint="cs"/>
          <w:rtl/>
        </w:rPr>
        <w:t xml:space="preserve">و </w:t>
      </w:r>
      <w:r w:rsidRPr="002360F2">
        <w:rPr>
          <w:rStyle w:val="1-Char"/>
          <w:rFonts w:hint="cs"/>
          <w:rtl/>
        </w:rPr>
        <w:t>فتوا</w:t>
      </w:r>
      <w:r w:rsidR="002E23EF">
        <w:rPr>
          <w:rStyle w:val="1-Char"/>
          <w:rFonts w:hint="cs"/>
          <w:rtl/>
        </w:rPr>
        <w:t>یی</w:t>
      </w:r>
      <w:r w:rsidRPr="002360F2">
        <w:rPr>
          <w:rStyle w:val="1-Char"/>
          <w:rFonts w:hint="cs"/>
          <w:rtl/>
        </w:rPr>
        <w:t xml:space="preserve"> برخلاف فتوا</w:t>
      </w:r>
      <w:r w:rsidR="002E23EF">
        <w:rPr>
          <w:rStyle w:val="1-Char"/>
          <w:rFonts w:hint="cs"/>
          <w:rtl/>
        </w:rPr>
        <w:t>ی</w:t>
      </w:r>
      <w:r w:rsidR="004A29FC">
        <w:rPr>
          <w:rStyle w:val="1-Char"/>
          <w:rFonts w:hint="cs"/>
          <w:rtl/>
        </w:rPr>
        <w:t xml:space="preserve"> آن‌ها </w:t>
      </w:r>
      <w:r w:rsidRPr="002360F2">
        <w:rPr>
          <w:rStyle w:val="1-Char"/>
          <w:rFonts w:hint="cs"/>
          <w:rtl/>
        </w:rPr>
        <w:t>م</w:t>
      </w:r>
      <w:r w:rsidR="002E23EF">
        <w:rPr>
          <w:rStyle w:val="1-Char"/>
          <w:rFonts w:hint="cs"/>
          <w:rtl/>
        </w:rPr>
        <w:t>ی</w:t>
      </w:r>
      <w:r w:rsidRPr="002360F2">
        <w:rPr>
          <w:rStyle w:val="1-Char"/>
          <w:rFonts w:hint="cs"/>
          <w:rtl/>
        </w:rPr>
        <w:t>‌دادند؛</w:t>
      </w:r>
      <w:r w:rsidR="00486C32" w:rsidRPr="002360F2">
        <w:rPr>
          <w:rStyle w:val="1-Char"/>
          <w:rFonts w:hint="cs"/>
          <w:rtl/>
        </w:rPr>
        <w:t xml:space="preserve"> و </w:t>
      </w:r>
      <w:r w:rsidRPr="002360F2">
        <w:rPr>
          <w:rStyle w:val="1-Char"/>
          <w:rFonts w:hint="cs"/>
          <w:rtl/>
        </w:rPr>
        <w:t>ا</w:t>
      </w:r>
      <w:r w:rsidR="002E23EF">
        <w:rPr>
          <w:rStyle w:val="1-Char"/>
          <w:rFonts w:hint="cs"/>
          <w:rtl/>
        </w:rPr>
        <w:t>ی</w:t>
      </w:r>
      <w:r w:rsidRPr="002360F2">
        <w:rPr>
          <w:rStyle w:val="1-Char"/>
          <w:rFonts w:hint="cs"/>
          <w:rtl/>
        </w:rPr>
        <w:t>ن اختلاف ن</w:t>
      </w:r>
      <w:r w:rsidR="002E23EF">
        <w:rPr>
          <w:rStyle w:val="1-Char"/>
          <w:rFonts w:hint="cs"/>
          <w:rtl/>
        </w:rPr>
        <w:t>ی</w:t>
      </w:r>
      <w:r w:rsidRPr="002360F2">
        <w:rPr>
          <w:rStyle w:val="1-Char"/>
          <w:rFonts w:hint="cs"/>
          <w:rtl/>
        </w:rPr>
        <w:t xml:space="preserve">ز </w:t>
      </w:r>
      <w:r w:rsidR="00A34A08">
        <w:rPr>
          <w:rStyle w:val="1-Char"/>
          <w:rFonts w:hint="cs"/>
          <w:rtl/>
        </w:rPr>
        <w:t>چنان‌که</w:t>
      </w:r>
      <w:r w:rsidRPr="002360F2">
        <w:rPr>
          <w:rStyle w:val="1-Char"/>
          <w:rFonts w:hint="cs"/>
          <w:rtl/>
        </w:rPr>
        <w:t xml:space="preserve"> گفته شد ب</w:t>
      </w:r>
      <w:r w:rsidR="002E23EF">
        <w:rPr>
          <w:rStyle w:val="1-Char"/>
          <w:rFonts w:hint="cs"/>
          <w:rtl/>
        </w:rPr>
        <w:t>ی</w:t>
      </w:r>
      <w:r w:rsidRPr="002360F2">
        <w:rPr>
          <w:rStyle w:val="1-Char"/>
          <w:rFonts w:hint="cs"/>
          <w:rtl/>
        </w:rPr>
        <w:t>شتر در مسائل</w:t>
      </w:r>
      <w:r w:rsidR="002E23EF">
        <w:rPr>
          <w:rStyle w:val="1-Char"/>
          <w:rFonts w:hint="cs"/>
          <w:rtl/>
        </w:rPr>
        <w:t>ی</w:t>
      </w:r>
      <w:r w:rsidRPr="002360F2">
        <w:rPr>
          <w:rStyle w:val="1-Char"/>
          <w:rFonts w:hint="cs"/>
          <w:rtl/>
        </w:rPr>
        <w:t xml:space="preserve"> بود </w:t>
      </w:r>
      <w:r w:rsidR="002E23EF">
        <w:rPr>
          <w:rStyle w:val="1-Char"/>
          <w:rFonts w:hint="cs"/>
          <w:rtl/>
        </w:rPr>
        <w:t>ک</w:t>
      </w:r>
      <w:r w:rsidRPr="002360F2">
        <w:rPr>
          <w:rStyle w:val="1-Char"/>
          <w:rFonts w:hint="cs"/>
          <w:rtl/>
        </w:rPr>
        <w:t>ه مُستنبط</w:t>
      </w:r>
      <w:r w:rsidR="00F606D3" w:rsidRPr="002360F2">
        <w:rPr>
          <w:rStyle w:val="1-Char"/>
          <w:rFonts w:hint="cs"/>
          <w:rtl/>
        </w:rPr>
        <w:t xml:space="preserve"> از </w:t>
      </w:r>
      <w:r w:rsidRPr="002360F2">
        <w:rPr>
          <w:rStyle w:val="1-Char"/>
          <w:rFonts w:hint="cs"/>
          <w:rtl/>
        </w:rPr>
        <w:t>عرف</w:t>
      </w:r>
      <w:r w:rsidR="00486C32" w:rsidRPr="002360F2">
        <w:rPr>
          <w:rStyle w:val="1-Char"/>
          <w:rFonts w:hint="cs"/>
          <w:rtl/>
        </w:rPr>
        <w:t xml:space="preserve"> و </w:t>
      </w:r>
      <w:r w:rsidR="002E23EF">
        <w:rPr>
          <w:rStyle w:val="1-Char"/>
          <w:rFonts w:hint="cs"/>
          <w:rtl/>
        </w:rPr>
        <w:t>ی</w:t>
      </w:r>
      <w:r w:rsidRPr="002360F2">
        <w:rPr>
          <w:rStyle w:val="1-Char"/>
          <w:rFonts w:hint="cs"/>
          <w:rtl/>
        </w:rPr>
        <w:t>ا ق</w:t>
      </w:r>
      <w:r w:rsidR="002E23EF">
        <w:rPr>
          <w:rStyle w:val="1-Char"/>
          <w:rFonts w:hint="cs"/>
          <w:rtl/>
        </w:rPr>
        <w:t>ی</w:t>
      </w:r>
      <w:r w:rsidRPr="002360F2">
        <w:rPr>
          <w:rStyle w:val="1-Char"/>
          <w:rFonts w:hint="cs"/>
          <w:rtl/>
        </w:rPr>
        <w:t>اس</w:t>
      </w:r>
      <w:r w:rsidR="00486C32" w:rsidRPr="002360F2">
        <w:rPr>
          <w:rStyle w:val="1-Char"/>
          <w:rFonts w:hint="cs"/>
          <w:rtl/>
        </w:rPr>
        <w:t xml:space="preserve"> و </w:t>
      </w:r>
      <w:r w:rsidRPr="002360F2">
        <w:rPr>
          <w:rStyle w:val="1-Char"/>
          <w:rFonts w:hint="cs"/>
          <w:rtl/>
        </w:rPr>
        <w:t>استحسانِ متأثر</w:t>
      </w:r>
      <w:r w:rsidR="00F606D3" w:rsidRPr="002360F2">
        <w:rPr>
          <w:rStyle w:val="1-Char"/>
          <w:rFonts w:hint="cs"/>
          <w:rtl/>
        </w:rPr>
        <w:t xml:space="preserve"> از </w:t>
      </w:r>
      <w:r w:rsidRPr="002360F2">
        <w:rPr>
          <w:rStyle w:val="1-Char"/>
          <w:rFonts w:hint="cs"/>
          <w:rtl/>
        </w:rPr>
        <w:t>عرف بود</w:t>
      </w:r>
      <w:r w:rsidR="00E023D6" w:rsidRPr="002360F2">
        <w:rPr>
          <w:rStyle w:val="1-Char"/>
          <w:rFonts w:hint="cs"/>
          <w:rtl/>
        </w:rPr>
        <w:t>.</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ن روش علما</w:t>
      </w:r>
      <w:r w:rsidR="002E23EF">
        <w:rPr>
          <w:rStyle w:val="1-Char"/>
          <w:rFonts w:hint="cs"/>
          <w:rtl/>
        </w:rPr>
        <w:t>ی</w:t>
      </w:r>
      <w:r w:rsidRPr="002360F2">
        <w:rPr>
          <w:rStyle w:val="1-Char"/>
          <w:rFonts w:hint="cs"/>
          <w:rtl/>
        </w:rPr>
        <w:t xml:space="preserve"> تخر</w:t>
      </w:r>
      <w:r w:rsidR="002E23EF">
        <w:rPr>
          <w:rStyle w:val="1-Char"/>
          <w:rFonts w:hint="cs"/>
          <w:rtl/>
        </w:rPr>
        <w:t>ی</w:t>
      </w:r>
      <w:r w:rsidRPr="002360F2">
        <w:rPr>
          <w:rStyle w:val="1-Char"/>
          <w:rFonts w:hint="cs"/>
          <w:rtl/>
        </w:rPr>
        <w:t>ج بود</w:t>
      </w:r>
      <w:r w:rsidR="00486C32" w:rsidRPr="002360F2">
        <w:rPr>
          <w:rStyle w:val="1-Char"/>
          <w:rFonts w:hint="cs"/>
          <w:rtl/>
        </w:rPr>
        <w:t xml:space="preserve"> و </w:t>
      </w:r>
      <w:r w:rsidRPr="002360F2">
        <w:rPr>
          <w:rStyle w:val="1-Char"/>
          <w:rFonts w:hint="cs"/>
          <w:rtl/>
        </w:rPr>
        <w:t>طب</w:t>
      </w:r>
      <w:r w:rsidR="002E23EF">
        <w:rPr>
          <w:rStyle w:val="1-Char"/>
          <w:rFonts w:hint="cs"/>
          <w:rtl/>
        </w:rPr>
        <w:t>ی</w:t>
      </w:r>
      <w:r w:rsidRPr="002360F2">
        <w:rPr>
          <w:rStyle w:val="1-Char"/>
          <w:rFonts w:hint="cs"/>
          <w:rtl/>
        </w:rPr>
        <w:t>ع</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w:t>
      </w:r>
      <w:r w:rsidR="004A29FC">
        <w:rPr>
          <w:rStyle w:val="1-Char"/>
          <w:rFonts w:hint="cs"/>
          <w:rtl/>
        </w:rPr>
        <w:t xml:space="preserve"> آن‌ها </w:t>
      </w:r>
      <w:r w:rsidRPr="002360F2">
        <w:rPr>
          <w:rStyle w:val="1-Char"/>
          <w:rFonts w:hint="cs"/>
          <w:rtl/>
        </w:rPr>
        <w:t>در</w:t>
      </w:r>
      <w:r w:rsidR="003C3487" w:rsidRPr="002360F2">
        <w:rPr>
          <w:rStyle w:val="1-Char"/>
          <w:rFonts w:hint="cs"/>
          <w:rtl/>
        </w:rPr>
        <w:t xml:space="preserve"> </w:t>
      </w:r>
      <w:r w:rsidRPr="002360F2">
        <w:rPr>
          <w:rStyle w:val="1-Char"/>
          <w:rFonts w:hint="cs"/>
          <w:rtl/>
        </w:rPr>
        <w:t>تخر</w:t>
      </w:r>
      <w:r w:rsidR="002E23EF">
        <w:rPr>
          <w:rStyle w:val="1-Char"/>
          <w:rFonts w:hint="cs"/>
          <w:rtl/>
        </w:rPr>
        <w:t>ی</w:t>
      </w:r>
      <w:r w:rsidRPr="002360F2">
        <w:rPr>
          <w:rStyle w:val="1-Char"/>
          <w:rFonts w:hint="cs"/>
          <w:rtl/>
        </w:rPr>
        <w:t>ج</w:t>
      </w:r>
      <w:r w:rsidR="00486C32" w:rsidRPr="002360F2">
        <w:rPr>
          <w:rStyle w:val="1-Char"/>
          <w:rFonts w:hint="cs"/>
          <w:rtl/>
        </w:rPr>
        <w:t xml:space="preserve"> و </w:t>
      </w:r>
      <w:r w:rsidRPr="002360F2">
        <w:rPr>
          <w:rStyle w:val="1-Char"/>
          <w:rFonts w:hint="cs"/>
          <w:rtl/>
        </w:rPr>
        <w:t>ق</w:t>
      </w:r>
      <w:r w:rsidR="002E23EF">
        <w:rPr>
          <w:rStyle w:val="1-Char"/>
          <w:rFonts w:hint="cs"/>
          <w:rtl/>
        </w:rPr>
        <w:t>ی</w:t>
      </w:r>
      <w:r w:rsidRPr="002360F2">
        <w:rPr>
          <w:rStyle w:val="1-Char"/>
          <w:rFonts w:hint="cs"/>
          <w:rtl/>
        </w:rPr>
        <w:t>اس خود، اختلاف نظر</w:t>
      </w:r>
      <w:r w:rsidR="003C3487" w:rsidRPr="002360F2">
        <w:rPr>
          <w:rStyle w:val="1-Char"/>
          <w:rFonts w:hint="cs"/>
          <w:rtl/>
        </w:rPr>
        <w:t xml:space="preserve"> </w:t>
      </w:r>
      <w:r w:rsidRPr="002360F2">
        <w:rPr>
          <w:rStyle w:val="1-Char"/>
          <w:rFonts w:hint="cs"/>
          <w:rtl/>
        </w:rPr>
        <w:t xml:space="preserve">داشته باشند همانگونه </w:t>
      </w:r>
      <w:r w:rsidR="002E23EF">
        <w:rPr>
          <w:rStyle w:val="1-Char"/>
          <w:rFonts w:hint="cs"/>
          <w:rtl/>
        </w:rPr>
        <w:t>ک</w:t>
      </w:r>
      <w:r w:rsidRPr="002360F2">
        <w:rPr>
          <w:rStyle w:val="1-Char"/>
          <w:rFonts w:hint="cs"/>
          <w:rtl/>
        </w:rPr>
        <w:t>ه ائمه</w:t>
      </w:r>
      <w:r w:rsidR="00933FF9" w:rsidRPr="002360F2">
        <w:rPr>
          <w:rStyle w:val="1-Char"/>
          <w:rFonts w:hint="cs"/>
          <w:rtl/>
        </w:rPr>
        <w:t>‌</w:t>
      </w:r>
      <w:r w:rsidR="002E23EF">
        <w:rPr>
          <w:rStyle w:val="1-Char"/>
          <w:rFonts w:hint="cs"/>
          <w:rtl/>
        </w:rPr>
        <w:t>ی</w:t>
      </w:r>
      <w:r w:rsidRPr="002360F2">
        <w:rPr>
          <w:rStyle w:val="1-Char"/>
          <w:rFonts w:hint="cs"/>
          <w:rtl/>
        </w:rPr>
        <w:t xml:space="preserve"> مذهب در</w:t>
      </w:r>
      <w:r w:rsidR="003C3487" w:rsidRPr="002360F2">
        <w:rPr>
          <w:rStyle w:val="1-Char"/>
          <w:rFonts w:hint="cs"/>
          <w:rtl/>
        </w:rPr>
        <w:t xml:space="preserve"> </w:t>
      </w:r>
      <w:r w:rsidRPr="002360F2">
        <w:rPr>
          <w:rStyle w:val="1-Char"/>
          <w:rFonts w:hint="cs"/>
          <w:rtl/>
        </w:rPr>
        <w:t>استنباط اوّل</w:t>
      </w:r>
      <w:r w:rsidR="002E23EF">
        <w:rPr>
          <w:rStyle w:val="1-Char"/>
          <w:rFonts w:hint="cs"/>
          <w:rtl/>
        </w:rPr>
        <w:t>ی</w:t>
      </w:r>
      <w:r w:rsidRPr="002360F2">
        <w:rPr>
          <w:rStyle w:val="1-Char"/>
          <w:rFonts w:hint="cs"/>
          <w:rtl/>
        </w:rPr>
        <w:t>ه‌</w:t>
      </w:r>
      <w:r w:rsidR="002E23EF">
        <w:rPr>
          <w:rStyle w:val="1-Char"/>
          <w:rFonts w:hint="cs"/>
          <w:rtl/>
        </w:rPr>
        <w:t>ی</w:t>
      </w:r>
      <w:r w:rsidRPr="002360F2">
        <w:rPr>
          <w:rStyle w:val="1-Char"/>
          <w:rFonts w:hint="cs"/>
          <w:rtl/>
        </w:rPr>
        <w:t xml:space="preserve"> خود اختلاف داشتند؛</w:t>
      </w:r>
      <w:r w:rsidR="00486C32" w:rsidRPr="002360F2">
        <w:rPr>
          <w:rStyle w:val="1-Char"/>
          <w:rFonts w:hint="cs"/>
          <w:rtl/>
        </w:rPr>
        <w:t xml:space="preserve"> و </w:t>
      </w:r>
      <w:r w:rsidRPr="002360F2">
        <w:rPr>
          <w:rStyle w:val="1-Char"/>
          <w:rFonts w:hint="cs"/>
          <w:rtl/>
        </w:rPr>
        <w:t>با هم</w:t>
      </w:r>
      <w:r w:rsidR="002E23EF">
        <w:rPr>
          <w:rStyle w:val="1-Char"/>
          <w:rFonts w:hint="cs"/>
          <w:rtl/>
        </w:rPr>
        <w:t>ی</w:t>
      </w:r>
      <w:r w:rsidRPr="002360F2">
        <w:rPr>
          <w:rStyle w:val="1-Char"/>
          <w:rFonts w:hint="cs"/>
          <w:rtl/>
        </w:rPr>
        <w:t xml:space="preserve">ن‌ها بود </w:t>
      </w:r>
      <w:r w:rsidR="002E23EF">
        <w:rPr>
          <w:rStyle w:val="1-Char"/>
          <w:rFonts w:hint="cs"/>
          <w:rtl/>
        </w:rPr>
        <w:t>ک</w:t>
      </w:r>
      <w:r w:rsidRPr="002360F2">
        <w:rPr>
          <w:rStyle w:val="1-Char"/>
          <w:rFonts w:hint="cs"/>
          <w:rtl/>
        </w:rPr>
        <w:t>ه م</w:t>
      </w:r>
      <w:r w:rsidR="002E23EF">
        <w:rPr>
          <w:rStyle w:val="1-Char"/>
          <w:rFonts w:hint="cs"/>
          <w:rtl/>
        </w:rPr>
        <w:t>ی</w:t>
      </w:r>
      <w:r w:rsidRPr="002360F2">
        <w:rPr>
          <w:rStyle w:val="1-Char"/>
          <w:rFonts w:hint="cs"/>
          <w:rtl/>
        </w:rPr>
        <w:t>راث فقه</w:t>
      </w:r>
      <w:r w:rsidR="002E23EF">
        <w:rPr>
          <w:rStyle w:val="1-Char"/>
          <w:rFonts w:hint="cs"/>
          <w:rtl/>
        </w:rPr>
        <w:t>ی</w:t>
      </w:r>
      <w:r w:rsidRPr="002360F2">
        <w:rPr>
          <w:rStyle w:val="1-Char"/>
          <w:rFonts w:hint="cs"/>
          <w:rtl/>
        </w:rPr>
        <w:t xml:space="preserve"> پر</w:t>
      </w:r>
      <w:r w:rsidR="003C3487" w:rsidRPr="002360F2">
        <w:rPr>
          <w:rStyle w:val="1-Char"/>
          <w:rFonts w:hint="cs"/>
          <w:rtl/>
        </w:rPr>
        <w:t xml:space="preserve"> </w:t>
      </w:r>
      <w:r w:rsidRPr="002360F2">
        <w:rPr>
          <w:rStyle w:val="1-Char"/>
          <w:rFonts w:hint="cs"/>
          <w:rtl/>
        </w:rPr>
        <w:t>بار</w:t>
      </w:r>
      <w:r w:rsidR="003C3487" w:rsidRPr="002360F2">
        <w:rPr>
          <w:rStyle w:val="1-Char"/>
          <w:rFonts w:hint="cs"/>
          <w:rtl/>
        </w:rPr>
        <w:t xml:space="preserve"> </w:t>
      </w:r>
      <w:r w:rsidRPr="002360F2">
        <w:rPr>
          <w:rStyle w:val="1-Char"/>
          <w:rFonts w:hint="cs"/>
          <w:rtl/>
        </w:rPr>
        <w:t>شد</w:t>
      </w:r>
      <w:r w:rsidR="00486C32" w:rsidRPr="002360F2">
        <w:rPr>
          <w:rStyle w:val="1-Char"/>
          <w:rFonts w:hint="cs"/>
          <w:rtl/>
        </w:rPr>
        <w:t xml:space="preserve"> و </w:t>
      </w:r>
      <w:r w:rsidRPr="002360F2">
        <w:rPr>
          <w:rStyle w:val="1-Char"/>
          <w:rFonts w:hint="cs"/>
          <w:rtl/>
        </w:rPr>
        <w:t>لوا</w:t>
      </w:r>
      <w:r w:rsidR="002E23EF">
        <w:rPr>
          <w:rStyle w:val="1-Char"/>
          <w:rFonts w:hint="cs"/>
          <w:rtl/>
        </w:rPr>
        <w:t>ی</w:t>
      </w:r>
      <w:r w:rsidRPr="002360F2">
        <w:rPr>
          <w:rStyle w:val="1-Char"/>
          <w:rFonts w:hint="cs"/>
          <w:rtl/>
        </w:rPr>
        <w:t xml:space="preserve"> فقاهت مذهب به اهتزاز درآمد</w:t>
      </w:r>
      <w:r w:rsidR="00486C32" w:rsidRPr="002360F2">
        <w:rPr>
          <w:rStyle w:val="1-Char"/>
          <w:rFonts w:hint="cs"/>
          <w:rtl/>
        </w:rPr>
        <w:t xml:space="preserve"> و </w:t>
      </w:r>
      <w:r w:rsidRPr="002360F2">
        <w:rPr>
          <w:rStyle w:val="1-Char"/>
          <w:rFonts w:hint="cs"/>
          <w:rtl/>
        </w:rPr>
        <w:t>راه برا</w:t>
      </w:r>
      <w:r w:rsidR="002E23EF">
        <w:rPr>
          <w:rStyle w:val="1-Char"/>
          <w:rFonts w:hint="cs"/>
          <w:rtl/>
        </w:rPr>
        <w:t>ی</w:t>
      </w:r>
      <w:r w:rsidRPr="002360F2">
        <w:rPr>
          <w:rStyle w:val="1-Char"/>
          <w:rFonts w:hint="cs"/>
          <w:rtl/>
        </w:rPr>
        <w:t xml:space="preserve"> رشد</w:t>
      </w:r>
      <w:r w:rsidR="00486C32" w:rsidRPr="002360F2">
        <w:rPr>
          <w:rStyle w:val="1-Char"/>
          <w:rFonts w:hint="cs"/>
          <w:rtl/>
        </w:rPr>
        <w:t xml:space="preserve"> و </w:t>
      </w:r>
      <w:r w:rsidRPr="002360F2">
        <w:rPr>
          <w:rStyle w:val="1-Char"/>
          <w:rFonts w:hint="cs"/>
          <w:rtl/>
        </w:rPr>
        <w:t>ت</w:t>
      </w:r>
      <w:r w:rsidR="002E23EF">
        <w:rPr>
          <w:rStyle w:val="1-Char"/>
          <w:rFonts w:hint="cs"/>
          <w:rtl/>
        </w:rPr>
        <w:t>ک</w:t>
      </w:r>
      <w:r w:rsidRPr="002360F2">
        <w:rPr>
          <w:rStyle w:val="1-Char"/>
          <w:rFonts w:hint="cs"/>
          <w:rtl/>
        </w:rPr>
        <w:t>امل</w:t>
      </w:r>
      <w:r w:rsidR="00486C32" w:rsidRPr="002360F2">
        <w:rPr>
          <w:rStyle w:val="1-Char"/>
          <w:rFonts w:hint="cs"/>
          <w:rtl/>
        </w:rPr>
        <w:t xml:space="preserve"> و </w:t>
      </w:r>
      <w:r w:rsidRPr="002360F2">
        <w:rPr>
          <w:rStyle w:val="1-Char"/>
          <w:rFonts w:hint="cs"/>
          <w:rtl/>
        </w:rPr>
        <w:t>پ</w:t>
      </w:r>
      <w:r w:rsidR="002E23EF">
        <w:rPr>
          <w:rStyle w:val="1-Char"/>
          <w:rFonts w:hint="cs"/>
          <w:rtl/>
        </w:rPr>
        <w:t>ی</w:t>
      </w:r>
      <w:r w:rsidRPr="002360F2">
        <w:rPr>
          <w:rStyle w:val="1-Char"/>
          <w:rFonts w:hint="cs"/>
          <w:rtl/>
        </w:rPr>
        <w:t>شرفت</w:t>
      </w:r>
      <w:r w:rsidR="00486C32" w:rsidRPr="002360F2">
        <w:rPr>
          <w:rStyle w:val="1-Char"/>
          <w:rFonts w:hint="cs"/>
          <w:rtl/>
        </w:rPr>
        <w:t xml:space="preserve"> و </w:t>
      </w:r>
      <w:r w:rsidRPr="002360F2">
        <w:rPr>
          <w:rStyle w:val="1-Char"/>
          <w:rFonts w:hint="cs"/>
          <w:rtl/>
        </w:rPr>
        <w:t>ترق</w:t>
      </w:r>
      <w:r w:rsidR="002E23EF">
        <w:rPr>
          <w:rStyle w:val="1-Char"/>
          <w:rFonts w:hint="cs"/>
          <w:rtl/>
        </w:rPr>
        <w:t>ی</w:t>
      </w:r>
      <w:r w:rsidRPr="002360F2">
        <w:rPr>
          <w:rStyle w:val="1-Char"/>
          <w:rFonts w:hint="cs"/>
          <w:rtl/>
        </w:rPr>
        <w:t xml:space="preserve"> فقه هموار گرد</w:t>
      </w:r>
      <w:r w:rsidR="002E23EF">
        <w:rPr>
          <w:rStyle w:val="1-Char"/>
          <w:rFonts w:hint="cs"/>
          <w:rtl/>
        </w:rPr>
        <w:t>ی</w:t>
      </w:r>
      <w:r w:rsidRPr="002360F2">
        <w:rPr>
          <w:rStyle w:val="1-Char"/>
          <w:rFonts w:hint="cs"/>
          <w:rtl/>
        </w:rPr>
        <w:t>د</w:t>
      </w:r>
      <w:r w:rsidR="00E023D6" w:rsidRPr="002360F2">
        <w:rPr>
          <w:rStyle w:val="1-Char"/>
          <w:rFonts w:hint="cs"/>
          <w:rtl/>
        </w:rPr>
        <w:t>.</w:t>
      </w:r>
    </w:p>
    <w:p w:rsidR="00264EF3" w:rsidRPr="00E45DFE" w:rsidRDefault="00264EF3" w:rsidP="006E0FB5">
      <w:pPr>
        <w:pStyle w:val="4-"/>
        <w:rPr>
          <w:rtl/>
        </w:rPr>
      </w:pPr>
      <w:bookmarkStart w:id="22" w:name="_Toc439430039"/>
      <w:r w:rsidRPr="00E45DFE">
        <w:rPr>
          <w:rFonts w:hint="cs"/>
          <w:rtl/>
        </w:rPr>
        <w:t>تخر</w:t>
      </w:r>
      <w:r w:rsidR="002E23EF">
        <w:rPr>
          <w:rFonts w:hint="cs"/>
          <w:rtl/>
        </w:rPr>
        <w:t>ی</w:t>
      </w:r>
      <w:r w:rsidRPr="00E45DFE">
        <w:rPr>
          <w:rFonts w:hint="cs"/>
          <w:rtl/>
        </w:rPr>
        <w:t>ج</w:t>
      </w:r>
      <w:r w:rsidR="00486C32">
        <w:rPr>
          <w:rFonts w:hint="cs"/>
          <w:rtl/>
        </w:rPr>
        <w:t xml:space="preserve"> و </w:t>
      </w:r>
      <w:r w:rsidRPr="00E45DFE">
        <w:rPr>
          <w:rFonts w:hint="cs"/>
          <w:rtl/>
        </w:rPr>
        <w:t>ترج</w:t>
      </w:r>
      <w:r w:rsidR="002E23EF">
        <w:rPr>
          <w:rFonts w:hint="cs"/>
          <w:rtl/>
        </w:rPr>
        <w:t>ی</w:t>
      </w:r>
      <w:r w:rsidRPr="00E45DFE">
        <w:rPr>
          <w:rFonts w:hint="cs"/>
          <w:rtl/>
        </w:rPr>
        <w:t>ح</w:t>
      </w:r>
      <w:bookmarkEnd w:id="22"/>
    </w:p>
    <w:p w:rsidR="00264EF3" w:rsidRPr="002360F2" w:rsidRDefault="00264EF3" w:rsidP="002360F2">
      <w:pPr>
        <w:ind w:firstLine="284"/>
        <w:jc w:val="both"/>
        <w:rPr>
          <w:rStyle w:val="1-Char"/>
          <w:rtl/>
        </w:rPr>
      </w:pPr>
      <w:r w:rsidRPr="002360F2">
        <w:rPr>
          <w:rStyle w:val="1-Char"/>
          <w:rFonts w:hint="cs"/>
          <w:rtl/>
        </w:rPr>
        <w:t>اولاً</w:t>
      </w:r>
      <w:r w:rsidR="00E023D6" w:rsidRPr="002360F2">
        <w:rPr>
          <w:rStyle w:val="1-Char"/>
          <w:rFonts w:hint="cs"/>
          <w:rtl/>
        </w:rPr>
        <w:t>:</w:t>
      </w:r>
      <w:r w:rsidR="00730C77" w:rsidRPr="002360F2">
        <w:rPr>
          <w:rStyle w:val="1-Char"/>
          <w:rFonts w:hint="cs"/>
          <w:rtl/>
        </w:rPr>
        <w:t xml:space="preserve"> </w:t>
      </w:r>
      <w:r w:rsidR="00730C77" w:rsidRPr="006E0FB5">
        <w:rPr>
          <w:rStyle w:val="5-Char"/>
          <w:rFonts w:hint="cs"/>
          <w:rtl/>
        </w:rPr>
        <w:t>تخر</w:t>
      </w:r>
      <w:r w:rsidR="002E23EF">
        <w:rPr>
          <w:rStyle w:val="5-Char"/>
          <w:rFonts w:hint="cs"/>
          <w:rtl/>
        </w:rPr>
        <w:t>ی</w:t>
      </w:r>
      <w:r w:rsidR="00730C77" w:rsidRPr="006E0FB5">
        <w:rPr>
          <w:rStyle w:val="5-Char"/>
          <w:rFonts w:hint="cs"/>
          <w:rtl/>
        </w:rPr>
        <w:t>ج</w:t>
      </w:r>
      <w:r w:rsidRPr="006E0FB5">
        <w:rPr>
          <w:rStyle w:val="5-Char"/>
          <w:rFonts w:hint="cs"/>
          <w:rtl/>
        </w:rPr>
        <w:t>؛</w:t>
      </w:r>
      <w:r w:rsidR="0066392A" w:rsidRPr="002360F2">
        <w:rPr>
          <w:rStyle w:val="1-Char"/>
          <w:rFonts w:hint="cs"/>
          <w:rtl/>
        </w:rPr>
        <w:t xml:space="preserve"> </w:t>
      </w:r>
      <w:r w:rsidRPr="002360F2">
        <w:rPr>
          <w:rStyle w:val="1-Char"/>
          <w:rFonts w:hint="cs"/>
          <w:rtl/>
        </w:rPr>
        <w:t>مراد</w:t>
      </w:r>
      <w:r w:rsidR="00F606D3" w:rsidRPr="002360F2">
        <w:rPr>
          <w:rStyle w:val="1-Char"/>
          <w:rFonts w:hint="cs"/>
          <w:rtl/>
        </w:rPr>
        <w:t xml:space="preserve"> از </w:t>
      </w:r>
      <w:r w:rsidRPr="002360F2">
        <w:rPr>
          <w:rStyle w:val="1-Char"/>
          <w:rFonts w:hint="cs"/>
          <w:rtl/>
        </w:rPr>
        <w:t>«تخر</w:t>
      </w:r>
      <w:r w:rsidR="002E23EF">
        <w:rPr>
          <w:rStyle w:val="1-Char"/>
          <w:rFonts w:hint="cs"/>
          <w:rtl/>
        </w:rPr>
        <w:t>ی</w:t>
      </w:r>
      <w:r w:rsidRPr="002360F2">
        <w:rPr>
          <w:rStyle w:val="1-Char"/>
          <w:rFonts w:hint="cs"/>
          <w:rtl/>
        </w:rPr>
        <w:t xml:space="preserve">ج»: </w:t>
      </w:r>
      <w:r w:rsidR="002E23EF">
        <w:rPr>
          <w:rStyle w:val="1-Char"/>
          <w:rFonts w:hint="cs"/>
          <w:rtl/>
        </w:rPr>
        <w:t>ک</w:t>
      </w:r>
      <w:r w:rsidRPr="002360F2">
        <w:rPr>
          <w:rStyle w:val="1-Char"/>
          <w:rFonts w:hint="cs"/>
          <w:rtl/>
        </w:rPr>
        <w:t>ند</w:t>
      </w:r>
      <w:r w:rsidR="00486C32" w:rsidRPr="002360F2">
        <w:rPr>
          <w:rStyle w:val="1-Char"/>
          <w:rFonts w:hint="cs"/>
          <w:rtl/>
        </w:rPr>
        <w:t xml:space="preserve"> و </w:t>
      </w:r>
      <w:r w:rsidR="002E23EF">
        <w:rPr>
          <w:rStyle w:val="1-Char"/>
          <w:rFonts w:hint="cs"/>
          <w:rtl/>
        </w:rPr>
        <w:t>ک</w:t>
      </w:r>
      <w:r w:rsidRPr="002360F2">
        <w:rPr>
          <w:rStyle w:val="1-Char"/>
          <w:rFonts w:hint="cs"/>
          <w:rtl/>
        </w:rPr>
        <w:t>او در</w:t>
      </w:r>
      <w:r w:rsidR="0066392A" w:rsidRPr="002360F2">
        <w:rPr>
          <w:rStyle w:val="1-Char"/>
          <w:rFonts w:hint="cs"/>
          <w:rtl/>
        </w:rPr>
        <w:t xml:space="preserve"> </w:t>
      </w:r>
      <w:r w:rsidRPr="002360F2">
        <w:rPr>
          <w:rStyle w:val="1-Char"/>
          <w:rFonts w:hint="cs"/>
          <w:rtl/>
        </w:rPr>
        <w:t>ح</w:t>
      </w:r>
      <w:r w:rsidR="002E23EF">
        <w:rPr>
          <w:rStyle w:val="1-Char"/>
          <w:rFonts w:hint="cs"/>
          <w:rtl/>
        </w:rPr>
        <w:t>ک</w:t>
      </w:r>
      <w:r w:rsidRPr="002360F2">
        <w:rPr>
          <w:rStyle w:val="1-Char"/>
          <w:rFonts w:hint="cs"/>
          <w:rtl/>
        </w:rPr>
        <w:t>م حوادث</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در</w:t>
      </w:r>
      <w:r w:rsidR="0066392A" w:rsidRPr="002360F2">
        <w:rPr>
          <w:rStyle w:val="1-Char"/>
          <w:rFonts w:hint="cs"/>
          <w:rtl/>
        </w:rPr>
        <w:t xml:space="preserve"> </w:t>
      </w:r>
      <w:r w:rsidRPr="002360F2">
        <w:rPr>
          <w:rStyle w:val="1-Char"/>
          <w:rFonts w:hint="cs"/>
          <w:rtl/>
        </w:rPr>
        <w:t>مورد آن از ائمه</w:t>
      </w:r>
      <w:r w:rsidR="00933FF9" w:rsidRPr="002360F2">
        <w:rPr>
          <w:rStyle w:val="1-Char"/>
          <w:rFonts w:hint="cs"/>
          <w:rtl/>
        </w:rPr>
        <w:t>‌</w:t>
      </w:r>
      <w:r w:rsidR="002E23EF">
        <w:rPr>
          <w:rStyle w:val="1-Char"/>
          <w:rFonts w:hint="cs"/>
          <w:rtl/>
        </w:rPr>
        <w:t>ی</w:t>
      </w:r>
      <w:r w:rsidRPr="002360F2">
        <w:rPr>
          <w:rStyle w:val="1-Char"/>
          <w:rFonts w:hint="cs"/>
          <w:rtl/>
        </w:rPr>
        <w:t xml:space="preserve"> مذهب، نص</w:t>
      </w:r>
      <w:r w:rsidR="00486C32" w:rsidRPr="002360F2">
        <w:rPr>
          <w:rStyle w:val="1-Char"/>
          <w:rFonts w:hint="cs"/>
          <w:rtl/>
        </w:rPr>
        <w:t xml:space="preserve"> و </w:t>
      </w:r>
      <w:r w:rsidR="002E23EF">
        <w:rPr>
          <w:rStyle w:val="1-Char"/>
          <w:rFonts w:hint="cs"/>
          <w:rtl/>
        </w:rPr>
        <w:t>ی</w:t>
      </w:r>
      <w:r w:rsidRPr="002360F2">
        <w:rPr>
          <w:rStyle w:val="1-Char"/>
          <w:rFonts w:hint="cs"/>
          <w:rtl/>
        </w:rPr>
        <w:t>ا ب</w:t>
      </w:r>
      <w:r w:rsidR="002E23EF">
        <w:rPr>
          <w:rStyle w:val="1-Char"/>
          <w:rFonts w:hint="cs"/>
          <w:rtl/>
        </w:rPr>
        <w:t>ی</w:t>
      </w:r>
      <w:r w:rsidRPr="002360F2">
        <w:rPr>
          <w:rStyle w:val="1-Char"/>
          <w:rFonts w:hint="cs"/>
          <w:rtl/>
        </w:rPr>
        <w:t>ان</w:t>
      </w:r>
      <w:r w:rsidR="002E23EF">
        <w:rPr>
          <w:rStyle w:val="1-Char"/>
          <w:rFonts w:hint="cs"/>
          <w:rtl/>
        </w:rPr>
        <w:t>ی</w:t>
      </w:r>
      <w:r w:rsidRPr="002360F2">
        <w:rPr>
          <w:rStyle w:val="1-Char"/>
          <w:rFonts w:hint="cs"/>
          <w:rtl/>
        </w:rPr>
        <w:t xml:space="preserve"> </w:t>
      </w:r>
      <w:r w:rsidR="002E23EF">
        <w:rPr>
          <w:rStyle w:val="1-Char"/>
          <w:rFonts w:hint="cs"/>
          <w:rtl/>
        </w:rPr>
        <w:t>ی</w:t>
      </w:r>
      <w:r w:rsidRPr="002360F2">
        <w:rPr>
          <w:rStyle w:val="1-Char"/>
          <w:rFonts w:hint="cs"/>
          <w:rtl/>
        </w:rPr>
        <w:t>افت نشود،</w:t>
      </w:r>
      <w:r w:rsidR="00486C32" w:rsidRPr="002360F2">
        <w:rPr>
          <w:rStyle w:val="1-Char"/>
          <w:rFonts w:hint="cs"/>
          <w:rtl/>
        </w:rPr>
        <w:t xml:space="preserve"> و </w:t>
      </w:r>
      <w:r w:rsidRPr="002360F2">
        <w:rPr>
          <w:rStyle w:val="1-Char"/>
          <w:rFonts w:hint="cs"/>
          <w:rtl/>
        </w:rPr>
        <w:t>ا</w:t>
      </w:r>
      <w:r w:rsidR="002E23EF">
        <w:rPr>
          <w:rStyle w:val="1-Char"/>
          <w:rFonts w:hint="cs"/>
          <w:rtl/>
        </w:rPr>
        <w:t>ی</w:t>
      </w:r>
      <w:r w:rsidRPr="002360F2">
        <w:rPr>
          <w:rStyle w:val="1-Char"/>
          <w:rFonts w:hint="cs"/>
          <w:rtl/>
        </w:rPr>
        <w:t>ن ح</w:t>
      </w:r>
      <w:r w:rsidR="002E23EF">
        <w:rPr>
          <w:rStyle w:val="1-Char"/>
          <w:rFonts w:hint="cs"/>
          <w:rtl/>
        </w:rPr>
        <w:t>ک</w:t>
      </w:r>
      <w:r w:rsidRPr="002360F2">
        <w:rPr>
          <w:rStyle w:val="1-Char"/>
          <w:rFonts w:hint="cs"/>
          <w:rtl/>
        </w:rPr>
        <w:t>م بر</w:t>
      </w:r>
      <w:r w:rsidR="0066392A" w:rsidRPr="002360F2">
        <w:rPr>
          <w:rStyle w:val="1-Char"/>
          <w:rFonts w:hint="cs"/>
          <w:rtl/>
        </w:rPr>
        <w:t xml:space="preserve"> </w:t>
      </w:r>
      <w:r w:rsidRPr="002360F2">
        <w:rPr>
          <w:rStyle w:val="1-Char"/>
          <w:rFonts w:hint="cs"/>
          <w:rtl/>
        </w:rPr>
        <w:t>مبنا</w:t>
      </w:r>
      <w:r w:rsidR="002E23EF">
        <w:rPr>
          <w:rStyle w:val="1-Char"/>
          <w:rFonts w:hint="cs"/>
          <w:rtl/>
        </w:rPr>
        <w:t>ی</w:t>
      </w:r>
      <w:r w:rsidRPr="002360F2">
        <w:rPr>
          <w:rStyle w:val="1-Char"/>
          <w:rFonts w:hint="cs"/>
          <w:rtl/>
        </w:rPr>
        <w:t xml:space="preserve"> همان اصول</w:t>
      </w:r>
      <w:r w:rsidR="00486C32" w:rsidRPr="002360F2">
        <w:rPr>
          <w:rStyle w:val="1-Char"/>
          <w:rFonts w:hint="cs"/>
          <w:rtl/>
        </w:rPr>
        <w:t xml:space="preserve"> و </w:t>
      </w:r>
      <w:r w:rsidRPr="002360F2">
        <w:rPr>
          <w:rStyle w:val="1-Char"/>
          <w:rFonts w:hint="cs"/>
          <w:rtl/>
        </w:rPr>
        <w:t>قواعد</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پا</w:t>
      </w:r>
      <w:r w:rsidR="002E23EF">
        <w:rPr>
          <w:rStyle w:val="1-Char"/>
          <w:rFonts w:hint="cs"/>
          <w:rtl/>
        </w:rPr>
        <w:t>ی</w:t>
      </w:r>
      <w:r w:rsidRPr="002360F2">
        <w:rPr>
          <w:rStyle w:val="1-Char"/>
          <w:rFonts w:hint="cs"/>
          <w:rtl/>
        </w:rPr>
        <w:t>ه‌ها</w:t>
      </w:r>
      <w:r w:rsidR="002E23EF">
        <w:rPr>
          <w:rStyle w:val="1-Char"/>
          <w:rFonts w:hint="cs"/>
          <w:rtl/>
        </w:rPr>
        <w:t>ی</w:t>
      </w:r>
      <w:r w:rsidRPr="002360F2">
        <w:rPr>
          <w:rStyle w:val="1-Char"/>
          <w:rFonts w:hint="cs"/>
          <w:rtl/>
        </w:rPr>
        <w:t xml:space="preserve"> استنباط</w:t>
      </w:r>
      <w:r w:rsidR="00486C32" w:rsidRPr="002360F2">
        <w:rPr>
          <w:rStyle w:val="1-Char"/>
          <w:rFonts w:hint="cs"/>
          <w:rtl/>
        </w:rPr>
        <w:t xml:space="preserve"> و </w:t>
      </w:r>
      <w:r w:rsidRPr="002360F2">
        <w:rPr>
          <w:rStyle w:val="1-Char"/>
          <w:rFonts w:hint="cs"/>
          <w:rtl/>
        </w:rPr>
        <w:t>استخراج اح</w:t>
      </w:r>
      <w:r w:rsidR="002E23EF">
        <w:rPr>
          <w:rStyle w:val="1-Char"/>
          <w:rFonts w:hint="cs"/>
          <w:rtl/>
        </w:rPr>
        <w:t>ک</w:t>
      </w:r>
      <w:r w:rsidRPr="002360F2">
        <w:rPr>
          <w:rStyle w:val="1-Char"/>
          <w:rFonts w:hint="cs"/>
          <w:rtl/>
        </w:rPr>
        <w:t>ام در</w:t>
      </w:r>
      <w:r w:rsidR="0066392A" w:rsidRPr="002360F2">
        <w:rPr>
          <w:rStyle w:val="1-Char"/>
          <w:rFonts w:hint="cs"/>
          <w:rtl/>
        </w:rPr>
        <w:t xml:space="preserve"> </w:t>
      </w:r>
      <w:r w:rsidRPr="002360F2">
        <w:rPr>
          <w:rStyle w:val="1-Char"/>
          <w:rFonts w:hint="cs"/>
          <w:rtl/>
        </w:rPr>
        <w:t>مذهب است (بنابرا</w:t>
      </w:r>
      <w:r w:rsidR="002E23EF">
        <w:rPr>
          <w:rStyle w:val="1-Char"/>
          <w:rFonts w:hint="cs"/>
          <w:rtl/>
        </w:rPr>
        <w:t>ی</w:t>
      </w:r>
      <w:r w:rsidRPr="002360F2">
        <w:rPr>
          <w:rStyle w:val="1-Char"/>
          <w:rFonts w:hint="cs"/>
          <w:rtl/>
        </w:rPr>
        <w:t xml:space="preserve">ن </w:t>
      </w:r>
      <w:r w:rsidR="001844B4" w:rsidRPr="002360F2">
        <w:rPr>
          <w:rStyle w:val="1-Char"/>
          <w:rFonts w:hint="cs"/>
          <w:rtl/>
        </w:rPr>
        <w:t>هرگاه</w:t>
      </w:r>
      <w:r w:rsidRPr="002360F2">
        <w:rPr>
          <w:rStyle w:val="1-Char"/>
          <w:rFonts w:hint="cs"/>
          <w:rtl/>
        </w:rPr>
        <w:t xml:space="preserve"> حادثه‌ا</w:t>
      </w:r>
      <w:r w:rsidR="002E23EF">
        <w:rPr>
          <w:rStyle w:val="1-Char"/>
          <w:rFonts w:hint="cs"/>
          <w:rtl/>
        </w:rPr>
        <w:t>ی</w:t>
      </w:r>
      <w:r w:rsidR="00486C32" w:rsidRPr="002360F2">
        <w:rPr>
          <w:rStyle w:val="1-Char"/>
          <w:rFonts w:hint="cs"/>
          <w:rtl/>
        </w:rPr>
        <w:t xml:space="preserve"> و </w:t>
      </w:r>
      <w:r w:rsidR="002E23EF">
        <w:rPr>
          <w:rStyle w:val="1-Char"/>
          <w:rFonts w:hint="cs"/>
          <w:rtl/>
        </w:rPr>
        <w:t>ی</w:t>
      </w:r>
      <w:r w:rsidRPr="002360F2">
        <w:rPr>
          <w:rStyle w:val="1-Char"/>
          <w:rFonts w:hint="cs"/>
          <w:rtl/>
        </w:rPr>
        <w:t>ا واقعه‌ا</w:t>
      </w:r>
      <w:r w:rsidR="002E23EF">
        <w:rPr>
          <w:rStyle w:val="1-Char"/>
          <w:rFonts w:hint="cs"/>
          <w:rtl/>
        </w:rPr>
        <w:t>ی</w:t>
      </w:r>
      <w:r w:rsidRPr="002360F2">
        <w:rPr>
          <w:rStyle w:val="1-Char"/>
          <w:rFonts w:hint="cs"/>
          <w:rtl/>
        </w:rPr>
        <w:t xml:space="preserve"> رو</w:t>
      </w:r>
      <w:r w:rsidR="002E23EF">
        <w:rPr>
          <w:rStyle w:val="1-Char"/>
          <w:rFonts w:hint="cs"/>
          <w:rtl/>
        </w:rPr>
        <w:t>ی</w:t>
      </w:r>
      <w:r w:rsidRPr="002360F2">
        <w:rPr>
          <w:rStyle w:val="1-Char"/>
          <w:rFonts w:hint="cs"/>
          <w:rtl/>
        </w:rPr>
        <w:t xml:space="preserve"> دهد و درباره‌</w:t>
      </w:r>
      <w:r w:rsidR="002E23EF">
        <w:rPr>
          <w:rStyle w:val="1-Char"/>
          <w:rFonts w:hint="cs"/>
          <w:rtl/>
        </w:rPr>
        <w:t>ی</w:t>
      </w:r>
      <w:r w:rsidRPr="002360F2">
        <w:rPr>
          <w:rStyle w:val="1-Char"/>
          <w:rFonts w:hint="cs"/>
          <w:rtl/>
        </w:rPr>
        <w:t xml:space="preserve"> ح</w:t>
      </w:r>
      <w:r w:rsidR="002E23EF">
        <w:rPr>
          <w:rStyle w:val="1-Char"/>
          <w:rFonts w:hint="cs"/>
          <w:rtl/>
        </w:rPr>
        <w:t>ک</w:t>
      </w:r>
      <w:r w:rsidRPr="002360F2">
        <w:rPr>
          <w:rStyle w:val="1-Char"/>
          <w:rFonts w:hint="cs"/>
          <w:rtl/>
        </w:rPr>
        <w:t>م آن</w:t>
      </w:r>
      <w:r w:rsidR="00F606D3" w:rsidRPr="002360F2">
        <w:rPr>
          <w:rStyle w:val="1-Char"/>
          <w:rFonts w:hint="cs"/>
          <w:rtl/>
        </w:rPr>
        <w:t xml:space="preserve"> از </w:t>
      </w:r>
      <w:r w:rsidRPr="002360F2">
        <w:rPr>
          <w:rStyle w:val="1-Char"/>
          <w:rFonts w:hint="cs"/>
          <w:rtl/>
        </w:rPr>
        <w:t>امام مذهب</w:t>
      </w:r>
      <w:r w:rsidR="00486C32" w:rsidRPr="002360F2">
        <w:rPr>
          <w:rStyle w:val="1-Char"/>
          <w:rFonts w:hint="cs"/>
          <w:rtl/>
        </w:rPr>
        <w:t xml:space="preserve"> و </w:t>
      </w:r>
      <w:r w:rsidR="002E23EF">
        <w:rPr>
          <w:rStyle w:val="1-Char"/>
          <w:rFonts w:hint="cs"/>
          <w:rtl/>
        </w:rPr>
        <w:t>ی</w:t>
      </w:r>
      <w:r w:rsidRPr="002360F2">
        <w:rPr>
          <w:rStyle w:val="1-Char"/>
          <w:rFonts w:hint="cs"/>
          <w:rtl/>
        </w:rPr>
        <w:t>ا شاگردان ا</w:t>
      </w:r>
      <w:r w:rsidR="002E23EF">
        <w:rPr>
          <w:rStyle w:val="1-Char"/>
          <w:rFonts w:hint="cs"/>
          <w:rtl/>
        </w:rPr>
        <w:t>ی</w:t>
      </w:r>
      <w:r w:rsidRPr="002360F2">
        <w:rPr>
          <w:rStyle w:val="1-Char"/>
          <w:rFonts w:hint="cs"/>
          <w:rtl/>
        </w:rPr>
        <w:t>شان نص</w:t>
      </w:r>
      <w:r w:rsidR="002E23EF">
        <w:rPr>
          <w:rStyle w:val="1-Char"/>
          <w:rFonts w:hint="cs"/>
          <w:rtl/>
        </w:rPr>
        <w:t>ی</w:t>
      </w:r>
      <w:r w:rsidRPr="002360F2">
        <w:rPr>
          <w:rStyle w:val="1-Char"/>
          <w:rFonts w:hint="cs"/>
          <w:rtl/>
        </w:rPr>
        <w:t xml:space="preserve"> </w:t>
      </w:r>
      <w:r w:rsidR="002E23EF">
        <w:rPr>
          <w:rStyle w:val="1-Char"/>
          <w:rFonts w:hint="cs"/>
          <w:rtl/>
        </w:rPr>
        <w:t>ی</w:t>
      </w:r>
      <w:r w:rsidRPr="002360F2">
        <w:rPr>
          <w:rStyle w:val="1-Char"/>
          <w:rFonts w:hint="cs"/>
          <w:rtl/>
        </w:rPr>
        <w:t>افت نشود</w:t>
      </w:r>
      <w:r w:rsidR="0066392A" w:rsidRPr="002360F2">
        <w:rPr>
          <w:rStyle w:val="1-Char"/>
          <w:rFonts w:hint="cs"/>
          <w:rtl/>
        </w:rPr>
        <w:t xml:space="preserve"> </w:t>
      </w:r>
      <w:r w:rsidRPr="002360F2">
        <w:rPr>
          <w:rStyle w:val="1-Char"/>
          <w:rFonts w:hint="cs"/>
          <w:rtl/>
        </w:rPr>
        <w:t>«مجتهد تخر</w:t>
      </w:r>
      <w:r w:rsidR="002E23EF">
        <w:rPr>
          <w:rStyle w:val="1-Char"/>
          <w:rFonts w:hint="cs"/>
          <w:rtl/>
        </w:rPr>
        <w:t>ی</w:t>
      </w:r>
      <w:r w:rsidRPr="002360F2">
        <w:rPr>
          <w:rStyle w:val="1-Char"/>
          <w:rFonts w:hint="cs"/>
          <w:rtl/>
        </w:rPr>
        <w:t>ج» م</w:t>
      </w:r>
      <w:r w:rsidR="002E23EF">
        <w:rPr>
          <w:rStyle w:val="1-Char"/>
          <w:rFonts w:hint="cs"/>
          <w:rtl/>
        </w:rPr>
        <w:t>ی</w:t>
      </w:r>
      <w:r w:rsidRPr="002360F2">
        <w:rPr>
          <w:rStyle w:val="1-Char"/>
          <w:rFonts w:hint="cs"/>
          <w:rtl/>
        </w:rPr>
        <w:t>‌تواند بنا</w:t>
      </w:r>
      <w:r w:rsidR="0066392A" w:rsidRPr="002360F2">
        <w:rPr>
          <w:rStyle w:val="1-Char"/>
          <w:rFonts w:hint="cs"/>
          <w:rtl/>
        </w:rPr>
        <w:t xml:space="preserve"> </w:t>
      </w:r>
      <w:r w:rsidRPr="002360F2">
        <w:rPr>
          <w:rStyle w:val="1-Char"/>
          <w:rFonts w:hint="cs"/>
          <w:rtl/>
        </w:rPr>
        <w:t>بر</w:t>
      </w:r>
      <w:r w:rsidR="0066392A" w:rsidRPr="002360F2">
        <w:rPr>
          <w:rStyle w:val="1-Char"/>
          <w:rFonts w:hint="cs"/>
          <w:rtl/>
        </w:rPr>
        <w:t xml:space="preserve"> </w:t>
      </w:r>
      <w:r w:rsidRPr="002360F2">
        <w:rPr>
          <w:rStyle w:val="1-Char"/>
          <w:rFonts w:hint="cs"/>
          <w:rtl/>
        </w:rPr>
        <w:t>اصول</w:t>
      </w:r>
      <w:r w:rsidR="00486C32" w:rsidRPr="002360F2">
        <w:rPr>
          <w:rStyle w:val="1-Char"/>
          <w:rFonts w:hint="cs"/>
          <w:rtl/>
        </w:rPr>
        <w:t xml:space="preserve"> و </w:t>
      </w:r>
      <w:r w:rsidRPr="002360F2">
        <w:rPr>
          <w:rStyle w:val="1-Char"/>
          <w:rFonts w:hint="cs"/>
          <w:rtl/>
        </w:rPr>
        <w:t>قواعد استنباطِ مذهب امام، به اجتهاد بپردازد</w:t>
      </w:r>
      <w:r w:rsidR="00486C32" w:rsidRPr="002360F2">
        <w:rPr>
          <w:rStyle w:val="1-Char"/>
          <w:rFonts w:hint="cs"/>
          <w:rtl/>
        </w:rPr>
        <w:t xml:space="preserve"> و </w:t>
      </w:r>
      <w:r w:rsidRPr="002360F2">
        <w:rPr>
          <w:rStyle w:val="1-Char"/>
          <w:rFonts w:hint="cs"/>
          <w:rtl/>
        </w:rPr>
        <w:t>در</w:t>
      </w:r>
      <w:r w:rsidR="0066392A" w:rsidRPr="002360F2">
        <w:rPr>
          <w:rStyle w:val="1-Char"/>
          <w:rFonts w:hint="cs"/>
          <w:rtl/>
        </w:rPr>
        <w:t xml:space="preserve"> </w:t>
      </w:r>
      <w:r w:rsidRPr="002360F2">
        <w:rPr>
          <w:rStyle w:val="1-Char"/>
          <w:rFonts w:hint="cs"/>
          <w:rtl/>
        </w:rPr>
        <w:t>پرتو</w:t>
      </w:r>
      <w:r w:rsidR="0066392A" w:rsidRPr="002360F2">
        <w:rPr>
          <w:rStyle w:val="1-Char"/>
          <w:rFonts w:hint="cs"/>
          <w:rtl/>
        </w:rPr>
        <w:t xml:space="preserve"> </w:t>
      </w:r>
      <w:r w:rsidRPr="002360F2">
        <w:rPr>
          <w:rStyle w:val="1-Char"/>
          <w:rFonts w:hint="cs"/>
          <w:rtl/>
        </w:rPr>
        <w:t>اصول</w:t>
      </w:r>
      <w:r w:rsidR="00486C32" w:rsidRPr="002360F2">
        <w:rPr>
          <w:rStyle w:val="1-Char"/>
          <w:rFonts w:hint="cs"/>
          <w:rtl/>
        </w:rPr>
        <w:t xml:space="preserve"> و </w:t>
      </w:r>
      <w:r w:rsidRPr="002360F2">
        <w:rPr>
          <w:rStyle w:val="1-Char"/>
          <w:rFonts w:hint="cs"/>
          <w:rtl/>
        </w:rPr>
        <w:t>روش آن مذهب، به استخراج اح</w:t>
      </w:r>
      <w:r w:rsidR="002E23EF">
        <w:rPr>
          <w:rStyle w:val="1-Char"/>
          <w:rFonts w:hint="cs"/>
          <w:rtl/>
        </w:rPr>
        <w:t>ک</w:t>
      </w:r>
      <w:r w:rsidRPr="002360F2">
        <w:rPr>
          <w:rStyle w:val="1-Char"/>
          <w:rFonts w:hint="cs"/>
          <w:rtl/>
        </w:rPr>
        <w:t>ام جد</w:t>
      </w:r>
      <w:r w:rsidR="002E23EF">
        <w:rPr>
          <w:rStyle w:val="1-Char"/>
          <w:rFonts w:hint="cs"/>
          <w:rtl/>
        </w:rPr>
        <w:t>ی</w:t>
      </w:r>
      <w:r w:rsidRPr="002360F2">
        <w:rPr>
          <w:rStyle w:val="1-Char"/>
          <w:rFonts w:hint="cs"/>
          <w:rtl/>
        </w:rPr>
        <w:t>د الوقوع نا</w:t>
      </w:r>
      <w:r w:rsidR="002E23EF">
        <w:rPr>
          <w:rStyle w:val="1-Char"/>
          <w:rFonts w:hint="cs"/>
          <w:rtl/>
        </w:rPr>
        <w:t>ی</w:t>
      </w:r>
      <w:r w:rsidRPr="002360F2">
        <w:rPr>
          <w:rStyle w:val="1-Char"/>
          <w:rFonts w:hint="cs"/>
          <w:rtl/>
        </w:rPr>
        <w:t>ل آ</w:t>
      </w:r>
      <w:r w:rsidR="002E23EF">
        <w:rPr>
          <w:rStyle w:val="1-Char"/>
          <w:rFonts w:hint="cs"/>
          <w:rtl/>
        </w:rPr>
        <w:t>ی</w:t>
      </w:r>
      <w:r w:rsidRPr="002360F2">
        <w:rPr>
          <w:rStyle w:val="1-Char"/>
          <w:rFonts w:hint="cs"/>
          <w:rtl/>
        </w:rPr>
        <w:t>د</w:t>
      </w:r>
      <w:r w:rsidR="00E023D6" w:rsidRPr="002360F2">
        <w:rPr>
          <w:rStyle w:val="1-Char"/>
          <w:rFonts w:hint="cs"/>
          <w:rtl/>
        </w:rPr>
        <w:t>.</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66392A" w:rsidRPr="002360F2">
        <w:rPr>
          <w:rStyle w:val="1-Char"/>
          <w:rFonts w:hint="cs"/>
          <w:rtl/>
        </w:rPr>
        <w:t xml:space="preserve"> </w:t>
      </w:r>
      <w:r w:rsidR="002E23EF">
        <w:rPr>
          <w:rStyle w:val="1-Char"/>
          <w:rFonts w:hint="cs"/>
          <w:rtl/>
        </w:rPr>
        <w:t>ک</w:t>
      </w:r>
      <w:r w:rsidRPr="002360F2">
        <w:rPr>
          <w:rStyle w:val="1-Char"/>
          <w:rFonts w:hint="cs"/>
          <w:rtl/>
        </w:rPr>
        <w:t>ار تخر</w:t>
      </w:r>
      <w:r w:rsidR="002E23EF">
        <w:rPr>
          <w:rStyle w:val="1-Char"/>
          <w:rFonts w:hint="cs"/>
          <w:rtl/>
        </w:rPr>
        <w:t>ی</w:t>
      </w:r>
      <w:r w:rsidRPr="002360F2">
        <w:rPr>
          <w:rStyle w:val="1-Char"/>
          <w:rFonts w:hint="cs"/>
          <w:rtl/>
        </w:rPr>
        <w:t>ج، وظ</w:t>
      </w:r>
      <w:r w:rsidR="002E23EF">
        <w:rPr>
          <w:rStyle w:val="1-Char"/>
          <w:rFonts w:hint="cs"/>
          <w:rtl/>
        </w:rPr>
        <w:t>ی</w:t>
      </w:r>
      <w:r w:rsidRPr="002360F2">
        <w:rPr>
          <w:rStyle w:val="1-Char"/>
          <w:rFonts w:hint="cs"/>
          <w:rtl/>
        </w:rPr>
        <w:t>فه‌</w:t>
      </w:r>
      <w:r w:rsidR="002E23EF">
        <w:rPr>
          <w:rStyle w:val="1-Char"/>
          <w:rFonts w:hint="cs"/>
          <w:rtl/>
        </w:rPr>
        <w:t>ی</w:t>
      </w:r>
      <w:r w:rsidRPr="002360F2">
        <w:rPr>
          <w:rStyle w:val="1-Char"/>
          <w:rFonts w:hint="cs"/>
          <w:rtl/>
        </w:rPr>
        <w:t xml:space="preserve"> علما</w:t>
      </w:r>
      <w:r w:rsidR="002E23EF">
        <w:rPr>
          <w:rStyle w:val="1-Char"/>
          <w:rFonts w:hint="cs"/>
          <w:rtl/>
        </w:rPr>
        <w:t>ی</w:t>
      </w:r>
      <w:r w:rsidRPr="002360F2">
        <w:rPr>
          <w:rStyle w:val="1-Char"/>
          <w:rFonts w:hint="cs"/>
          <w:rtl/>
        </w:rPr>
        <w:t xml:space="preserve"> تخر</w:t>
      </w:r>
      <w:r w:rsidR="002E23EF">
        <w:rPr>
          <w:rStyle w:val="1-Char"/>
          <w:rFonts w:hint="cs"/>
          <w:rtl/>
        </w:rPr>
        <w:t>ی</w:t>
      </w:r>
      <w:r w:rsidRPr="002360F2">
        <w:rPr>
          <w:rStyle w:val="1-Char"/>
          <w:rFonts w:hint="cs"/>
          <w:rtl/>
        </w:rPr>
        <w:t>ج در</w:t>
      </w:r>
      <w:r w:rsidR="0066392A" w:rsidRPr="002360F2">
        <w:rPr>
          <w:rStyle w:val="1-Char"/>
          <w:rFonts w:hint="cs"/>
          <w:rtl/>
        </w:rPr>
        <w:t xml:space="preserve"> </w:t>
      </w:r>
      <w:r w:rsidRPr="002360F2">
        <w:rPr>
          <w:rStyle w:val="1-Char"/>
          <w:rFonts w:hint="cs"/>
          <w:rtl/>
        </w:rPr>
        <w:t xml:space="preserve">مذهب است </w:t>
      </w:r>
      <w:r w:rsidR="002E23EF">
        <w:rPr>
          <w:rStyle w:val="1-Char"/>
          <w:rFonts w:hint="cs"/>
          <w:rtl/>
        </w:rPr>
        <w:t>ک</w:t>
      </w:r>
      <w:r w:rsidRPr="002360F2">
        <w:rPr>
          <w:rStyle w:val="1-Char"/>
          <w:rFonts w:hint="cs"/>
          <w:rtl/>
        </w:rPr>
        <w:t>ه در</w:t>
      </w:r>
      <w:r w:rsidR="0066392A" w:rsidRPr="002360F2">
        <w:rPr>
          <w:rStyle w:val="1-Char"/>
          <w:rFonts w:hint="cs"/>
          <w:rtl/>
        </w:rPr>
        <w:t xml:space="preserve"> </w:t>
      </w:r>
      <w:r w:rsidRPr="002360F2">
        <w:rPr>
          <w:rStyle w:val="1-Char"/>
          <w:rFonts w:hint="cs"/>
          <w:rtl/>
        </w:rPr>
        <w:t>اصول</w:t>
      </w:r>
      <w:r w:rsidR="00486C32" w:rsidRPr="002360F2">
        <w:rPr>
          <w:rStyle w:val="1-Char"/>
          <w:rFonts w:hint="cs"/>
          <w:rtl/>
        </w:rPr>
        <w:t xml:space="preserve"> و </w:t>
      </w:r>
      <w:r w:rsidRPr="002360F2">
        <w:rPr>
          <w:rStyle w:val="1-Char"/>
          <w:rFonts w:hint="cs"/>
          <w:rtl/>
        </w:rPr>
        <w:t>قواعد استنباط مق</w:t>
      </w:r>
      <w:r w:rsidR="002E23EF">
        <w:rPr>
          <w:rStyle w:val="1-Char"/>
          <w:rFonts w:hint="cs"/>
          <w:rtl/>
        </w:rPr>
        <w:t>ی</w:t>
      </w:r>
      <w:r w:rsidRPr="002360F2">
        <w:rPr>
          <w:rStyle w:val="1-Char"/>
          <w:rFonts w:hint="cs"/>
          <w:rtl/>
        </w:rPr>
        <w:t>د به ائمه</w:t>
      </w:r>
      <w:r w:rsidR="00933FF9" w:rsidRPr="002360F2">
        <w:rPr>
          <w:rStyle w:val="1-Char"/>
          <w:rFonts w:hint="cs"/>
          <w:rtl/>
        </w:rPr>
        <w:t>‌</w:t>
      </w:r>
      <w:r w:rsidR="002E23EF">
        <w:rPr>
          <w:rStyle w:val="1-Char"/>
          <w:rFonts w:hint="cs"/>
          <w:rtl/>
        </w:rPr>
        <w:t>ی</w:t>
      </w:r>
      <w:r w:rsidRPr="002360F2">
        <w:rPr>
          <w:rStyle w:val="1-Char"/>
          <w:rFonts w:hint="cs"/>
          <w:rtl/>
        </w:rPr>
        <w:t xml:space="preserve"> مذهب هستند </w:t>
      </w:r>
      <w:r w:rsidR="002E23EF">
        <w:rPr>
          <w:rStyle w:val="1-Char"/>
          <w:rFonts w:hint="cs"/>
          <w:rtl/>
        </w:rPr>
        <w:t>ک</w:t>
      </w:r>
      <w:r w:rsidRPr="002360F2">
        <w:rPr>
          <w:rStyle w:val="1-Char"/>
          <w:rFonts w:hint="cs"/>
          <w:rtl/>
        </w:rPr>
        <w:t>ه پ</w:t>
      </w:r>
      <w:r w:rsidR="002E23EF">
        <w:rPr>
          <w:rStyle w:val="1-Char"/>
          <w:rFonts w:hint="cs"/>
          <w:rtl/>
        </w:rPr>
        <w:t>ی</w:t>
      </w:r>
      <w:r w:rsidRPr="002360F2">
        <w:rPr>
          <w:rStyle w:val="1-Char"/>
          <w:rFonts w:hint="cs"/>
          <w:rtl/>
        </w:rPr>
        <w:t>وسته در</w:t>
      </w:r>
      <w:r w:rsidR="0066392A" w:rsidRPr="002360F2">
        <w:rPr>
          <w:rStyle w:val="1-Char"/>
          <w:rFonts w:hint="cs"/>
          <w:rtl/>
        </w:rPr>
        <w:t xml:space="preserve"> </w:t>
      </w:r>
      <w:r w:rsidRPr="002360F2">
        <w:rPr>
          <w:rStyle w:val="1-Char"/>
          <w:rFonts w:hint="cs"/>
          <w:rtl/>
        </w:rPr>
        <w:t>تخر</w:t>
      </w:r>
      <w:r w:rsidR="002E23EF">
        <w:rPr>
          <w:rStyle w:val="1-Char"/>
          <w:rFonts w:hint="cs"/>
          <w:rtl/>
        </w:rPr>
        <w:t>ی</w:t>
      </w:r>
      <w:r w:rsidRPr="002360F2">
        <w:rPr>
          <w:rStyle w:val="1-Char"/>
          <w:rFonts w:hint="cs"/>
          <w:rtl/>
        </w:rPr>
        <w:t>ج مسائل</w:t>
      </w:r>
      <w:r w:rsidR="00486C32" w:rsidRPr="002360F2">
        <w:rPr>
          <w:rStyle w:val="1-Char"/>
          <w:rFonts w:hint="cs"/>
          <w:rtl/>
        </w:rPr>
        <w:t xml:space="preserve"> و </w:t>
      </w:r>
      <w:r w:rsidRPr="002360F2">
        <w:rPr>
          <w:rStyle w:val="1-Char"/>
          <w:rFonts w:hint="cs"/>
          <w:rtl/>
        </w:rPr>
        <w:t>استنباط اح</w:t>
      </w:r>
      <w:r w:rsidR="002E23EF">
        <w:rPr>
          <w:rStyle w:val="1-Char"/>
          <w:rFonts w:hint="cs"/>
          <w:rtl/>
        </w:rPr>
        <w:t>ک</w:t>
      </w:r>
      <w:r w:rsidRPr="002360F2">
        <w:rPr>
          <w:rStyle w:val="1-Char"/>
          <w:rFonts w:hint="cs"/>
          <w:rtl/>
        </w:rPr>
        <w:t>ام در</w:t>
      </w:r>
      <w:r w:rsidR="0066392A" w:rsidRPr="002360F2">
        <w:rPr>
          <w:rStyle w:val="1-Char"/>
          <w:rFonts w:hint="cs"/>
          <w:rtl/>
        </w:rPr>
        <w:t xml:space="preserve"> </w:t>
      </w:r>
      <w:r w:rsidRPr="002360F2">
        <w:rPr>
          <w:rStyle w:val="1-Char"/>
          <w:rFonts w:hint="cs"/>
          <w:rtl/>
        </w:rPr>
        <w:t>پرتو اصول</w:t>
      </w:r>
      <w:r w:rsidR="00486C32" w:rsidRPr="002360F2">
        <w:rPr>
          <w:rStyle w:val="1-Char"/>
          <w:rFonts w:hint="cs"/>
          <w:rtl/>
        </w:rPr>
        <w:t xml:space="preserve"> و </w:t>
      </w:r>
      <w:r w:rsidRPr="002360F2">
        <w:rPr>
          <w:rStyle w:val="1-Char"/>
          <w:rFonts w:hint="cs"/>
          <w:rtl/>
        </w:rPr>
        <w:t>قواعد ائمه</w:t>
      </w:r>
      <w:r w:rsidR="004F1492" w:rsidRPr="002360F2">
        <w:rPr>
          <w:rStyle w:val="1-Char"/>
          <w:rFonts w:hint="cs"/>
          <w:rtl/>
        </w:rPr>
        <w:t>‌</w:t>
      </w:r>
      <w:r w:rsidR="002E23EF">
        <w:rPr>
          <w:rStyle w:val="1-Char"/>
          <w:rFonts w:hint="cs"/>
          <w:rtl/>
        </w:rPr>
        <w:t>ی</w:t>
      </w:r>
      <w:r w:rsidRPr="002360F2">
        <w:rPr>
          <w:rStyle w:val="1-Char"/>
          <w:rFonts w:hint="cs"/>
          <w:rtl/>
        </w:rPr>
        <w:t xml:space="preserve"> مذهب عمل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نند</w:t>
      </w:r>
      <w:r w:rsidR="0066392A" w:rsidRPr="002360F2">
        <w:rPr>
          <w:rStyle w:val="1-Char"/>
          <w:rFonts w:hint="cs"/>
          <w:rtl/>
        </w:rPr>
        <w:t xml:space="preserve"> </w:t>
      </w:r>
      <w:r w:rsidRPr="002360F2">
        <w:rPr>
          <w:rStyle w:val="1-Char"/>
          <w:rFonts w:hint="cs"/>
          <w:rtl/>
        </w:rPr>
        <w:t>و</w:t>
      </w:r>
      <w:r w:rsidR="0066392A" w:rsidRPr="002360F2">
        <w:rPr>
          <w:rStyle w:val="1-Char"/>
          <w:rFonts w:hint="cs"/>
          <w:rtl/>
        </w:rPr>
        <w:t xml:space="preserve"> </w:t>
      </w:r>
      <w:r w:rsidRPr="002360F2">
        <w:rPr>
          <w:rStyle w:val="1-Char"/>
          <w:rFonts w:hint="cs"/>
          <w:rtl/>
        </w:rPr>
        <w:t>از</w:t>
      </w:r>
      <w:r w:rsidR="0066392A" w:rsidRPr="002360F2">
        <w:rPr>
          <w:rStyle w:val="1-Char"/>
          <w:rFonts w:hint="cs"/>
          <w:rtl/>
        </w:rPr>
        <w:t xml:space="preserve"> </w:t>
      </w:r>
      <w:r w:rsidRPr="002360F2">
        <w:rPr>
          <w:rStyle w:val="1-Char"/>
          <w:rFonts w:hint="cs"/>
          <w:rtl/>
        </w:rPr>
        <w:t>اصول</w:t>
      </w:r>
      <w:r w:rsidR="00486C32" w:rsidRPr="002360F2">
        <w:rPr>
          <w:rStyle w:val="1-Char"/>
          <w:rFonts w:hint="cs"/>
          <w:rtl/>
        </w:rPr>
        <w:t xml:space="preserve"> و </w:t>
      </w:r>
      <w:r w:rsidRPr="002360F2">
        <w:rPr>
          <w:rStyle w:val="1-Char"/>
          <w:rFonts w:hint="cs"/>
          <w:rtl/>
        </w:rPr>
        <w:t>منابع استنباط</w:t>
      </w:r>
      <w:r w:rsidR="002E23EF">
        <w:rPr>
          <w:rStyle w:val="1-Char"/>
          <w:rFonts w:hint="cs"/>
          <w:rtl/>
        </w:rPr>
        <w:t>ی</w:t>
      </w:r>
      <w:r w:rsidR="004A29FC">
        <w:rPr>
          <w:rStyle w:val="1-Char"/>
          <w:rFonts w:hint="cs"/>
          <w:rtl/>
        </w:rPr>
        <w:t xml:space="preserve"> آن‌ها </w:t>
      </w:r>
      <w:r w:rsidRPr="002360F2">
        <w:rPr>
          <w:rStyle w:val="1-Char"/>
          <w:rFonts w:hint="cs"/>
          <w:rtl/>
        </w:rPr>
        <w:t>خارج نم</w:t>
      </w:r>
      <w:r w:rsidR="002E23EF">
        <w:rPr>
          <w:rStyle w:val="1-Char"/>
          <w:rFonts w:hint="cs"/>
          <w:rtl/>
        </w:rPr>
        <w:t>ی</w:t>
      </w:r>
      <w:r w:rsidRPr="002360F2">
        <w:rPr>
          <w:rStyle w:val="1-Char"/>
          <w:rFonts w:hint="cs"/>
          <w:rtl/>
        </w:rPr>
        <w:t>‌گردند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 xml:space="preserve">دوماً: </w:t>
      </w:r>
      <w:r w:rsidRPr="006E0FB5">
        <w:rPr>
          <w:rStyle w:val="5-Char"/>
          <w:rFonts w:hint="cs"/>
          <w:rtl/>
        </w:rPr>
        <w:t>ترج</w:t>
      </w:r>
      <w:r w:rsidR="002E23EF">
        <w:rPr>
          <w:rStyle w:val="5-Char"/>
          <w:rFonts w:hint="cs"/>
          <w:rtl/>
        </w:rPr>
        <w:t>ی</w:t>
      </w:r>
      <w:r w:rsidRPr="006E0FB5">
        <w:rPr>
          <w:rStyle w:val="5-Char"/>
          <w:rFonts w:hint="cs"/>
          <w:rtl/>
        </w:rPr>
        <w:t>ح</w:t>
      </w:r>
      <w:r w:rsidR="00E023D6" w:rsidRPr="006E0FB5">
        <w:rPr>
          <w:rStyle w:val="5-Char"/>
          <w:rFonts w:hint="cs"/>
          <w:rtl/>
        </w:rPr>
        <w:t>:</w:t>
      </w:r>
      <w:r w:rsidRPr="002360F2">
        <w:rPr>
          <w:rStyle w:val="1-Char"/>
          <w:rFonts w:hint="cs"/>
          <w:rtl/>
        </w:rPr>
        <w:t xml:space="preserve"> هدف از ترج</w:t>
      </w:r>
      <w:r w:rsidR="002E23EF">
        <w:rPr>
          <w:rStyle w:val="1-Char"/>
          <w:rFonts w:hint="cs"/>
          <w:rtl/>
        </w:rPr>
        <w:t>ی</w:t>
      </w:r>
      <w:r w:rsidRPr="002360F2">
        <w:rPr>
          <w:rStyle w:val="1-Char"/>
          <w:rFonts w:hint="cs"/>
          <w:rtl/>
        </w:rPr>
        <w:t>ح، ب</w:t>
      </w:r>
      <w:r w:rsidR="002E23EF">
        <w:rPr>
          <w:rStyle w:val="1-Char"/>
          <w:rFonts w:hint="cs"/>
          <w:rtl/>
        </w:rPr>
        <w:t>ی</w:t>
      </w:r>
      <w:r w:rsidRPr="002360F2">
        <w:rPr>
          <w:rStyle w:val="1-Char"/>
          <w:rFonts w:hint="cs"/>
          <w:rtl/>
        </w:rPr>
        <w:t>ان نظر</w:t>
      </w:r>
      <w:r w:rsidR="002E23EF">
        <w:rPr>
          <w:rStyle w:val="1-Char"/>
          <w:rFonts w:hint="cs"/>
          <w:rtl/>
        </w:rPr>
        <w:t>ی</w:t>
      </w:r>
      <w:r w:rsidRPr="002360F2">
        <w:rPr>
          <w:rStyle w:val="1-Char"/>
          <w:rFonts w:hint="cs"/>
          <w:rtl/>
        </w:rPr>
        <w:t>ه‌</w:t>
      </w:r>
      <w:r w:rsidR="002E23EF">
        <w:rPr>
          <w:rStyle w:val="1-Char"/>
          <w:rFonts w:hint="cs"/>
          <w:rtl/>
        </w:rPr>
        <w:t>ی</w:t>
      </w:r>
      <w:r w:rsidRPr="002360F2">
        <w:rPr>
          <w:rStyle w:val="1-Char"/>
          <w:rFonts w:hint="cs"/>
          <w:rtl/>
        </w:rPr>
        <w:t xml:space="preserve"> برتر</w:t>
      </w:r>
      <w:r w:rsidR="00F606D3" w:rsidRPr="002360F2">
        <w:rPr>
          <w:rStyle w:val="1-Char"/>
          <w:rFonts w:hint="cs"/>
          <w:rtl/>
        </w:rPr>
        <w:t xml:space="preserve"> از </w:t>
      </w:r>
      <w:r w:rsidRPr="002360F2">
        <w:rPr>
          <w:rStyle w:val="1-Char"/>
          <w:rFonts w:hint="cs"/>
          <w:rtl/>
        </w:rPr>
        <w:t>م</w:t>
      </w:r>
      <w:r w:rsidR="002E23EF">
        <w:rPr>
          <w:rStyle w:val="1-Char"/>
          <w:rFonts w:hint="cs"/>
          <w:rtl/>
        </w:rPr>
        <w:t>ی</w:t>
      </w:r>
      <w:r w:rsidRPr="002360F2">
        <w:rPr>
          <w:rStyle w:val="1-Char"/>
          <w:rFonts w:hint="cs"/>
          <w:rtl/>
        </w:rPr>
        <w:t>ان نظر</w:t>
      </w:r>
      <w:r w:rsidR="002E23EF">
        <w:rPr>
          <w:rStyle w:val="1-Char"/>
          <w:rFonts w:hint="cs"/>
          <w:rtl/>
        </w:rPr>
        <w:t>ی</w:t>
      </w:r>
      <w:r w:rsidRPr="002360F2">
        <w:rPr>
          <w:rStyle w:val="1-Char"/>
          <w:rFonts w:hint="cs"/>
          <w:rtl/>
        </w:rPr>
        <w:t>اتِ به جا</w:t>
      </w:r>
      <w:r w:rsidR="002E23EF">
        <w:rPr>
          <w:rStyle w:val="1-Char"/>
          <w:rFonts w:hint="cs"/>
          <w:rtl/>
        </w:rPr>
        <w:t>ی</w:t>
      </w:r>
      <w:r w:rsidRPr="002360F2">
        <w:rPr>
          <w:rStyle w:val="1-Char"/>
          <w:rFonts w:hint="cs"/>
          <w:rtl/>
        </w:rPr>
        <w:t xml:space="preserve"> مانده از ائم</w:t>
      </w:r>
      <w:r w:rsidR="00120979" w:rsidRPr="002360F2">
        <w:rPr>
          <w:rStyle w:val="1-Char"/>
          <w:rFonts w:hint="cs"/>
          <w:rtl/>
        </w:rPr>
        <w:t>ه‌</w:t>
      </w:r>
      <w:r w:rsidR="002E23EF">
        <w:rPr>
          <w:rStyle w:val="1-Char"/>
          <w:rFonts w:hint="cs"/>
          <w:rtl/>
        </w:rPr>
        <w:t>ی</w:t>
      </w:r>
      <w:r w:rsidRPr="002360F2">
        <w:rPr>
          <w:rStyle w:val="1-Char"/>
          <w:rFonts w:hint="cs"/>
          <w:rtl/>
        </w:rPr>
        <w:t xml:space="preserve"> مذهب </w:t>
      </w:r>
      <w:r w:rsidR="002E23EF">
        <w:rPr>
          <w:rStyle w:val="1-Char"/>
          <w:rFonts w:hint="cs"/>
          <w:rtl/>
        </w:rPr>
        <w:t>ی</w:t>
      </w:r>
      <w:r w:rsidRPr="002360F2">
        <w:rPr>
          <w:rStyle w:val="1-Char"/>
          <w:rFonts w:hint="cs"/>
          <w:rtl/>
        </w:rPr>
        <w:t>ا روا</w:t>
      </w:r>
      <w:r w:rsidR="002E23EF">
        <w:rPr>
          <w:rStyle w:val="1-Char"/>
          <w:rFonts w:hint="cs"/>
          <w:rtl/>
        </w:rPr>
        <w:t>ی</w:t>
      </w:r>
      <w:r w:rsidRPr="002360F2">
        <w:rPr>
          <w:rStyle w:val="1-Char"/>
          <w:rFonts w:hint="cs"/>
          <w:rtl/>
        </w:rPr>
        <w:t>ات مختلفِ به جا</w:t>
      </w:r>
      <w:r w:rsidR="002E23EF">
        <w:rPr>
          <w:rStyle w:val="1-Char"/>
          <w:rFonts w:hint="cs"/>
          <w:rtl/>
        </w:rPr>
        <w:t>ی</w:t>
      </w:r>
      <w:r w:rsidRPr="002360F2">
        <w:rPr>
          <w:rStyle w:val="1-Char"/>
          <w:rFonts w:hint="cs"/>
          <w:rtl/>
        </w:rPr>
        <w:t xml:space="preserve"> مانده از آنان است.</w:t>
      </w:r>
    </w:p>
    <w:p w:rsidR="00264EF3" w:rsidRPr="002360F2" w:rsidRDefault="00264EF3" w:rsidP="002360F2">
      <w:pPr>
        <w:ind w:firstLine="284"/>
        <w:jc w:val="both"/>
        <w:rPr>
          <w:rStyle w:val="1-Char"/>
          <w:rtl/>
        </w:rPr>
      </w:pPr>
      <w:r w:rsidRPr="002360F2">
        <w:rPr>
          <w:rStyle w:val="1-Char"/>
          <w:rFonts w:hint="cs"/>
          <w:rtl/>
        </w:rPr>
        <w:t>و</w:t>
      </w:r>
      <w:r w:rsidR="0066392A"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ار، وظ</w:t>
      </w:r>
      <w:r w:rsidR="002E23EF">
        <w:rPr>
          <w:rStyle w:val="1-Char"/>
          <w:rFonts w:hint="cs"/>
          <w:rtl/>
        </w:rPr>
        <w:t>ی</w:t>
      </w:r>
      <w:r w:rsidRPr="002360F2">
        <w:rPr>
          <w:rStyle w:val="1-Char"/>
          <w:rFonts w:hint="cs"/>
          <w:rtl/>
        </w:rPr>
        <w:t>فه‌</w:t>
      </w:r>
      <w:r w:rsidR="002E23EF">
        <w:rPr>
          <w:rStyle w:val="1-Char"/>
          <w:rFonts w:hint="cs"/>
          <w:rtl/>
        </w:rPr>
        <w:t>ی</w:t>
      </w:r>
      <w:r w:rsidRPr="002360F2">
        <w:rPr>
          <w:rStyle w:val="1-Char"/>
          <w:rFonts w:hint="cs"/>
          <w:rtl/>
        </w:rPr>
        <w:t xml:space="preserve"> فقها</w:t>
      </w:r>
      <w:r w:rsidR="002E23EF">
        <w:rPr>
          <w:rStyle w:val="1-Char"/>
          <w:rFonts w:hint="cs"/>
          <w:rtl/>
        </w:rPr>
        <w:t>ی</w:t>
      </w:r>
      <w:r w:rsidRPr="002360F2">
        <w:rPr>
          <w:rStyle w:val="1-Char"/>
          <w:rFonts w:hint="cs"/>
          <w:rtl/>
        </w:rPr>
        <w:t xml:space="preserve"> اهل ترج</w:t>
      </w:r>
      <w:r w:rsidR="002E23EF">
        <w:rPr>
          <w:rStyle w:val="1-Char"/>
          <w:rFonts w:hint="cs"/>
          <w:rtl/>
        </w:rPr>
        <w:t>ی</w:t>
      </w:r>
      <w:r w:rsidRPr="002360F2">
        <w:rPr>
          <w:rStyle w:val="1-Char"/>
          <w:rFonts w:hint="cs"/>
          <w:rtl/>
        </w:rPr>
        <w:t>ح در</w:t>
      </w:r>
      <w:r w:rsidR="0066392A" w:rsidRPr="002360F2">
        <w:rPr>
          <w:rStyle w:val="1-Char"/>
          <w:rFonts w:hint="cs"/>
          <w:rtl/>
        </w:rPr>
        <w:t xml:space="preserve"> </w:t>
      </w:r>
      <w:r w:rsidRPr="002360F2">
        <w:rPr>
          <w:rStyle w:val="1-Char"/>
          <w:rFonts w:hint="cs"/>
          <w:rtl/>
        </w:rPr>
        <w:t xml:space="preserve">مذهب است؛ </w:t>
      </w:r>
      <w:r w:rsidR="002E23EF">
        <w:rPr>
          <w:rStyle w:val="1-Char"/>
          <w:rFonts w:hint="cs"/>
          <w:rtl/>
        </w:rPr>
        <w:t>ک</w:t>
      </w:r>
      <w:r w:rsidRPr="002360F2">
        <w:rPr>
          <w:rStyle w:val="1-Char"/>
          <w:rFonts w:hint="cs"/>
          <w:rtl/>
        </w:rPr>
        <w:t>سان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قواعد</w:t>
      </w:r>
      <w:r w:rsidR="00486C32" w:rsidRPr="002360F2">
        <w:rPr>
          <w:rStyle w:val="1-Char"/>
          <w:rFonts w:hint="cs"/>
          <w:rtl/>
        </w:rPr>
        <w:t xml:space="preserve"> و </w:t>
      </w:r>
      <w:r w:rsidRPr="002360F2">
        <w:rPr>
          <w:rStyle w:val="1-Char"/>
          <w:rFonts w:hint="cs"/>
          <w:rtl/>
        </w:rPr>
        <w:t>مناهجِ ترج</w:t>
      </w:r>
      <w:r w:rsidR="002E23EF">
        <w:rPr>
          <w:rStyle w:val="1-Char"/>
          <w:rFonts w:hint="cs"/>
          <w:rtl/>
        </w:rPr>
        <w:t>ی</w:t>
      </w:r>
      <w:r w:rsidRPr="002360F2">
        <w:rPr>
          <w:rStyle w:val="1-Char"/>
          <w:rFonts w:hint="cs"/>
          <w:rtl/>
        </w:rPr>
        <w:t>ح،</w:t>
      </w:r>
      <w:r w:rsidR="00486C32" w:rsidRPr="002360F2">
        <w:rPr>
          <w:rStyle w:val="1-Char"/>
          <w:rFonts w:hint="cs"/>
          <w:rtl/>
        </w:rPr>
        <w:t xml:space="preserve"> و </w:t>
      </w:r>
      <w:r w:rsidRPr="002360F2">
        <w:rPr>
          <w:rStyle w:val="1-Char"/>
          <w:rFonts w:hint="cs"/>
          <w:rtl/>
        </w:rPr>
        <w:t>شناخت قو</w:t>
      </w:r>
      <w:r w:rsidR="002E23EF">
        <w:rPr>
          <w:rStyle w:val="1-Char"/>
          <w:rFonts w:hint="cs"/>
          <w:rtl/>
        </w:rPr>
        <w:t>ی</w:t>
      </w:r>
      <w:r w:rsidR="00486C32" w:rsidRPr="002360F2">
        <w:rPr>
          <w:rStyle w:val="1-Char"/>
          <w:rFonts w:hint="cs"/>
          <w:rtl/>
        </w:rPr>
        <w:t xml:space="preserve"> و </w:t>
      </w:r>
      <w:r w:rsidR="0066392A" w:rsidRPr="002360F2">
        <w:rPr>
          <w:rStyle w:val="1-Char"/>
          <w:rFonts w:hint="cs"/>
          <w:rtl/>
        </w:rPr>
        <w:t>قو</w:t>
      </w:r>
      <w:r w:rsidR="002E23EF">
        <w:rPr>
          <w:rStyle w:val="1-Char"/>
          <w:rFonts w:hint="cs"/>
          <w:rtl/>
        </w:rPr>
        <w:t>ی</w:t>
      </w:r>
      <w:r w:rsidR="0066392A" w:rsidRPr="002360F2">
        <w:rPr>
          <w:rStyle w:val="1-Char"/>
          <w:rFonts w:hint="cs"/>
          <w:rtl/>
        </w:rPr>
        <w:t>‌</w:t>
      </w:r>
      <w:r w:rsidRPr="002360F2">
        <w:rPr>
          <w:rStyle w:val="1-Char"/>
          <w:rFonts w:hint="cs"/>
          <w:rtl/>
        </w:rPr>
        <w:t>تر را</w:t>
      </w:r>
      <w:r w:rsidR="0066392A" w:rsidRPr="002360F2">
        <w:rPr>
          <w:rStyle w:val="1-Char"/>
          <w:rFonts w:hint="cs"/>
          <w:rtl/>
        </w:rPr>
        <w:t xml:space="preserve"> </w:t>
      </w:r>
      <w:r w:rsidRPr="002360F2">
        <w:rPr>
          <w:rStyle w:val="1-Char"/>
          <w:rFonts w:hint="cs"/>
          <w:rtl/>
        </w:rPr>
        <w:t>در</w:t>
      </w:r>
      <w:r w:rsidR="0066392A"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ات</w:t>
      </w:r>
      <w:r w:rsidR="00486C32" w:rsidRPr="002360F2">
        <w:rPr>
          <w:rStyle w:val="1-Char"/>
          <w:rFonts w:hint="cs"/>
          <w:rtl/>
        </w:rPr>
        <w:t xml:space="preserve"> و </w:t>
      </w:r>
      <w:r w:rsidRPr="002360F2">
        <w:rPr>
          <w:rStyle w:val="1-Char"/>
          <w:rFonts w:hint="cs"/>
          <w:rtl/>
        </w:rPr>
        <w:t>روا</w:t>
      </w:r>
      <w:r w:rsidR="002E23EF">
        <w:rPr>
          <w:rStyle w:val="1-Char"/>
          <w:rFonts w:hint="cs"/>
          <w:rtl/>
        </w:rPr>
        <w:t>ی</w:t>
      </w:r>
      <w:r w:rsidRPr="002360F2">
        <w:rPr>
          <w:rStyle w:val="1-Char"/>
          <w:rFonts w:hint="cs"/>
          <w:rtl/>
        </w:rPr>
        <w:t>ات فراگرفته</w:t>
      </w:r>
      <w:r w:rsidR="00B57FCB" w:rsidRPr="002360F2">
        <w:rPr>
          <w:rStyle w:val="1-Char"/>
          <w:rFonts w:hint="cs"/>
          <w:rtl/>
        </w:rPr>
        <w:t>‌اند.</w:t>
      </w:r>
      <w:r w:rsidRPr="002360F2">
        <w:rPr>
          <w:rStyle w:val="1-Char"/>
          <w:rFonts w:hint="cs"/>
          <w:rtl/>
        </w:rPr>
        <w:t xml:space="preserve"> ا</w:t>
      </w:r>
      <w:r w:rsidR="002E23EF">
        <w:rPr>
          <w:rStyle w:val="1-Char"/>
          <w:rFonts w:hint="cs"/>
          <w:rtl/>
        </w:rPr>
        <w:t>ی</w:t>
      </w:r>
      <w:r w:rsidRPr="002360F2">
        <w:rPr>
          <w:rStyle w:val="1-Char"/>
          <w:rFonts w:hint="cs"/>
          <w:rtl/>
        </w:rPr>
        <w:t>ن گروه در</w:t>
      </w:r>
      <w:r w:rsidR="0066392A" w:rsidRPr="002360F2">
        <w:rPr>
          <w:rStyle w:val="1-Char"/>
          <w:rFonts w:hint="cs"/>
          <w:rtl/>
        </w:rPr>
        <w:t xml:space="preserve"> </w:t>
      </w:r>
      <w:r w:rsidRPr="002360F2">
        <w:rPr>
          <w:rStyle w:val="1-Char"/>
          <w:rFonts w:hint="cs"/>
          <w:rtl/>
        </w:rPr>
        <w:t>اح</w:t>
      </w:r>
      <w:r w:rsidR="002E23EF">
        <w:rPr>
          <w:rStyle w:val="1-Char"/>
          <w:rFonts w:hint="cs"/>
          <w:rtl/>
        </w:rPr>
        <w:t>ک</w:t>
      </w:r>
      <w:r w:rsidRPr="002360F2">
        <w:rPr>
          <w:rStyle w:val="1-Char"/>
          <w:rFonts w:hint="cs"/>
          <w:rtl/>
        </w:rPr>
        <w:t>امِ مسائل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نسبت به ح</w:t>
      </w:r>
      <w:r w:rsidR="002E23EF">
        <w:rPr>
          <w:rStyle w:val="1-Char"/>
          <w:rFonts w:hint="cs"/>
          <w:rtl/>
        </w:rPr>
        <w:t>ک</w:t>
      </w:r>
      <w:r w:rsidRPr="002360F2">
        <w:rPr>
          <w:rStyle w:val="1-Char"/>
          <w:rFonts w:hint="cs"/>
          <w:rtl/>
        </w:rPr>
        <w:t>م</w:t>
      </w:r>
      <w:r w:rsidR="004A29FC">
        <w:rPr>
          <w:rStyle w:val="1-Char"/>
          <w:rFonts w:hint="cs"/>
          <w:rtl/>
        </w:rPr>
        <w:t xml:space="preserve"> آن‌ها </w:t>
      </w:r>
      <w:r w:rsidRPr="002360F2">
        <w:rPr>
          <w:rStyle w:val="1-Char"/>
          <w:rFonts w:hint="cs"/>
          <w:rtl/>
        </w:rPr>
        <w:t xml:space="preserve">فاقد علم باشند و </w:t>
      </w:r>
      <w:r w:rsidR="002E23EF">
        <w:rPr>
          <w:rStyle w:val="1-Char"/>
          <w:rFonts w:hint="cs"/>
          <w:rtl/>
        </w:rPr>
        <w:t>ی</w:t>
      </w:r>
      <w:r w:rsidRPr="002360F2">
        <w:rPr>
          <w:rStyle w:val="1-Char"/>
          <w:rFonts w:hint="cs"/>
          <w:rtl/>
        </w:rPr>
        <w:t>ا در</w:t>
      </w:r>
      <w:r w:rsidR="0066392A" w:rsidRPr="002360F2">
        <w:rPr>
          <w:rStyle w:val="1-Char"/>
          <w:rFonts w:hint="cs"/>
          <w:rtl/>
        </w:rPr>
        <w:t xml:space="preserve"> </w:t>
      </w:r>
      <w:r w:rsidRPr="002360F2">
        <w:rPr>
          <w:rStyle w:val="1-Char"/>
          <w:rFonts w:hint="cs"/>
          <w:rtl/>
        </w:rPr>
        <w:t>اح</w:t>
      </w:r>
      <w:r w:rsidR="002E23EF">
        <w:rPr>
          <w:rStyle w:val="1-Char"/>
          <w:rFonts w:hint="cs"/>
          <w:rtl/>
        </w:rPr>
        <w:t>ک</w:t>
      </w:r>
      <w:r w:rsidRPr="002360F2">
        <w:rPr>
          <w:rStyle w:val="1-Char"/>
          <w:rFonts w:hint="cs"/>
          <w:rtl/>
        </w:rPr>
        <w:t>ام مسائل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مسبوق به اجتهادِ ائمه</w:t>
      </w:r>
      <w:r w:rsidR="00A84547" w:rsidRPr="002360F2">
        <w:rPr>
          <w:rStyle w:val="1-Char"/>
          <w:rFonts w:hint="cs"/>
          <w:rtl/>
        </w:rPr>
        <w:t>‌</w:t>
      </w:r>
      <w:r w:rsidR="002E23EF">
        <w:rPr>
          <w:rStyle w:val="1-Char"/>
          <w:rFonts w:hint="cs"/>
          <w:rtl/>
        </w:rPr>
        <w:t>ی</w:t>
      </w:r>
      <w:r w:rsidRPr="002360F2">
        <w:rPr>
          <w:rStyle w:val="1-Char"/>
          <w:rFonts w:hint="cs"/>
          <w:rtl/>
        </w:rPr>
        <w:t xml:space="preserve"> مذهب باشند، به استنباط اح</w:t>
      </w:r>
      <w:r w:rsidR="002E23EF">
        <w:rPr>
          <w:rStyle w:val="1-Char"/>
          <w:rFonts w:hint="cs"/>
          <w:rtl/>
        </w:rPr>
        <w:t>ک</w:t>
      </w:r>
      <w:r w:rsidRPr="002360F2">
        <w:rPr>
          <w:rStyle w:val="1-Char"/>
          <w:rFonts w:hint="cs"/>
          <w:rtl/>
        </w:rPr>
        <w:t>ام نم</w:t>
      </w:r>
      <w:r w:rsidR="002E23EF">
        <w:rPr>
          <w:rStyle w:val="1-Char"/>
          <w:rFonts w:hint="cs"/>
          <w:rtl/>
        </w:rPr>
        <w:t>ی</w:t>
      </w:r>
      <w:r w:rsidRPr="002360F2">
        <w:rPr>
          <w:rStyle w:val="1-Char"/>
          <w:rFonts w:hint="cs"/>
          <w:rtl/>
        </w:rPr>
        <w:t>‌پردازند بل</w:t>
      </w:r>
      <w:r w:rsidR="002E23EF">
        <w:rPr>
          <w:rStyle w:val="1-Char"/>
          <w:rFonts w:hint="cs"/>
          <w:rtl/>
        </w:rPr>
        <w:t>ک</w:t>
      </w:r>
      <w:r w:rsidRPr="002360F2">
        <w:rPr>
          <w:rStyle w:val="1-Char"/>
          <w:rFonts w:hint="cs"/>
          <w:rtl/>
        </w:rPr>
        <w:t>ه بوس</w:t>
      </w:r>
      <w:r w:rsidR="002E23EF">
        <w:rPr>
          <w:rStyle w:val="1-Char"/>
          <w:rFonts w:hint="cs"/>
          <w:rtl/>
        </w:rPr>
        <w:t>ی</w:t>
      </w:r>
      <w:r w:rsidRPr="002360F2">
        <w:rPr>
          <w:rStyle w:val="1-Char"/>
          <w:rFonts w:hint="cs"/>
          <w:rtl/>
        </w:rPr>
        <w:t>له‌</w:t>
      </w:r>
      <w:r w:rsidR="002E23EF">
        <w:rPr>
          <w:rStyle w:val="1-Char"/>
          <w:rFonts w:hint="cs"/>
          <w:rtl/>
        </w:rPr>
        <w:t>ی</w:t>
      </w:r>
      <w:r w:rsidRPr="002360F2">
        <w:rPr>
          <w:rStyle w:val="1-Char"/>
          <w:rFonts w:hint="cs"/>
          <w:rtl/>
        </w:rPr>
        <w:t xml:space="preserve"> قواعد ترج</w:t>
      </w:r>
      <w:r w:rsidR="002E23EF">
        <w:rPr>
          <w:rStyle w:val="1-Char"/>
          <w:rFonts w:hint="cs"/>
          <w:rtl/>
        </w:rPr>
        <w:t>ی</w:t>
      </w:r>
      <w:r w:rsidRPr="002360F2">
        <w:rPr>
          <w:rStyle w:val="1-Char"/>
          <w:rFonts w:hint="cs"/>
          <w:rtl/>
        </w:rPr>
        <w:t>ح</w:t>
      </w:r>
      <w:r w:rsidR="00486C32" w:rsidRPr="002360F2">
        <w:rPr>
          <w:rStyle w:val="1-Char"/>
          <w:rFonts w:hint="cs"/>
          <w:rtl/>
        </w:rPr>
        <w:t xml:space="preserve"> و </w:t>
      </w:r>
      <w:r w:rsidRPr="002360F2">
        <w:rPr>
          <w:rStyle w:val="1-Char"/>
          <w:rFonts w:hint="cs"/>
          <w:rtl/>
        </w:rPr>
        <w:t>از</w:t>
      </w:r>
      <w:r w:rsidR="0066392A" w:rsidRPr="002360F2">
        <w:rPr>
          <w:rStyle w:val="1-Char"/>
          <w:rFonts w:hint="cs"/>
          <w:rtl/>
        </w:rPr>
        <w:t xml:space="preserve"> </w:t>
      </w:r>
      <w:r w:rsidRPr="002360F2">
        <w:rPr>
          <w:rStyle w:val="1-Char"/>
          <w:rFonts w:hint="cs"/>
          <w:rtl/>
        </w:rPr>
        <w:t>رو</w:t>
      </w:r>
      <w:r w:rsidR="002E23EF">
        <w:rPr>
          <w:rStyle w:val="1-Char"/>
          <w:rFonts w:hint="cs"/>
          <w:rtl/>
        </w:rPr>
        <w:t>ی</w:t>
      </w:r>
      <w:r w:rsidRPr="002360F2">
        <w:rPr>
          <w:rStyle w:val="1-Char"/>
          <w:rFonts w:hint="cs"/>
          <w:rtl/>
        </w:rPr>
        <w:t xml:space="preserve"> قوّتِ دل</w:t>
      </w:r>
      <w:r w:rsidR="002E23EF">
        <w:rPr>
          <w:rStyle w:val="1-Char"/>
          <w:rFonts w:hint="cs"/>
          <w:rtl/>
        </w:rPr>
        <w:t>ی</w:t>
      </w:r>
      <w:r w:rsidRPr="002360F2">
        <w:rPr>
          <w:rStyle w:val="1-Char"/>
          <w:rFonts w:hint="cs"/>
          <w:rtl/>
        </w:rPr>
        <w:t>ل و صلاح</w:t>
      </w:r>
      <w:r w:rsidR="002E23EF">
        <w:rPr>
          <w:rStyle w:val="1-Char"/>
          <w:rFonts w:hint="cs"/>
          <w:rtl/>
        </w:rPr>
        <w:t>ی</w:t>
      </w:r>
      <w:r w:rsidRPr="002360F2">
        <w:rPr>
          <w:rStyle w:val="1-Char"/>
          <w:rFonts w:hint="cs"/>
          <w:rtl/>
        </w:rPr>
        <w:t>ت تطب</w:t>
      </w:r>
      <w:r w:rsidR="002E23EF">
        <w:rPr>
          <w:rStyle w:val="1-Char"/>
          <w:rFonts w:hint="cs"/>
          <w:rtl/>
        </w:rPr>
        <w:t>ی</w:t>
      </w:r>
      <w:r w:rsidRPr="002360F2">
        <w:rPr>
          <w:rStyle w:val="1-Char"/>
          <w:rFonts w:hint="cs"/>
          <w:rtl/>
        </w:rPr>
        <w:t>ق بر</w:t>
      </w:r>
      <w:r w:rsidR="0066392A" w:rsidRPr="002360F2">
        <w:rPr>
          <w:rStyle w:val="1-Char"/>
          <w:rFonts w:hint="cs"/>
          <w:rtl/>
        </w:rPr>
        <w:t xml:space="preserve"> </w:t>
      </w:r>
      <w:r w:rsidRPr="002360F2">
        <w:rPr>
          <w:rStyle w:val="1-Char"/>
          <w:rFonts w:hint="cs"/>
          <w:rtl/>
        </w:rPr>
        <w:t>مقتض</w:t>
      </w:r>
      <w:r w:rsidR="002E23EF">
        <w:rPr>
          <w:rStyle w:val="1-Char"/>
          <w:rFonts w:hint="cs"/>
          <w:rtl/>
        </w:rPr>
        <w:t>ی</w:t>
      </w:r>
      <w:r w:rsidRPr="002360F2">
        <w:rPr>
          <w:rStyle w:val="1-Char"/>
          <w:rFonts w:hint="cs"/>
          <w:rtl/>
        </w:rPr>
        <w:t>ات عصر،</w:t>
      </w:r>
      <w:r w:rsidR="0066392A" w:rsidRPr="002360F2">
        <w:rPr>
          <w:rStyle w:val="1-Char"/>
          <w:rFonts w:hint="cs"/>
          <w:rtl/>
        </w:rPr>
        <w:t xml:space="preserve"> </w:t>
      </w:r>
      <w:r w:rsidRPr="002360F2">
        <w:rPr>
          <w:rStyle w:val="1-Char"/>
          <w:rFonts w:hint="cs"/>
          <w:rtl/>
        </w:rPr>
        <w:t>به ترج</w:t>
      </w:r>
      <w:r w:rsidR="002E23EF">
        <w:rPr>
          <w:rStyle w:val="1-Char"/>
          <w:rFonts w:hint="cs"/>
          <w:rtl/>
        </w:rPr>
        <w:t>ی</w:t>
      </w:r>
      <w:r w:rsidRPr="002360F2">
        <w:rPr>
          <w:rStyle w:val="1-Char"/>
          <w:rFonts w:hint="cs"/>
          <w:rtl/>
        </w:rPr>
        <w:t>ح بعض</w:t>
      </w:r>
      <w:r w:rsidR="002E23EF">
        <w:rPr>
          <w:rStyle w:val="1-Char"/>
          <w:rFonts w:hint="cs"/>
          <w:rtl/>
        </w:rPr>
        <w:t>ی</w:t>
      </w:r>
      <w:r w:rsidR="00F606D3" w:rsidRPr="002360F2">
        <w:rPr>
          <w:rStyle w:val="1-Char"/>
          <w:rFonts w:hint="cs"/>
          <w:rtl/>
        </w:rPr>
        <w:t xml:space="preserve"> از </w:t>
      </w:r>
      <w:r w:rsidRPr="002360F2">
        <w:rPr>
          <w:rStyle w:val="1-Char"/>
          <w:rFonts w:hint="cs"/>
          <w:rtl/>
        </w:rPr>
        <w:t>اقوال نسبت به بعض</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م</w:t>
      </w:r>
      <w:r w:rsidR="002E23EF">
        <w:rPr>
          <w:rStyle w:val="1-Char"/>
          <w:rFonts w:hint="cs"/>
          <w:rtl/>
        </w:rPr>
        <w:t>ی</w:t>
      </w:r>
      <w:r w:rsidRPr="002360F2">
        <w:rPr>
          <w:rStyle w:val="1-Char"/>
          <w:rFonts w:hint="cs"/>
          <w:rtl/>
        </w:rPr>
        <w:t>‌پردازند</w:t>
      </w:r>
      <w:r w:rsidR="00486C32" w:rsidRPr="002360F2">
        <w:rPr>
          <w:rStyle w:val="1-Char"/>
          <w:rFonts w:hint="cs"/>
          <w:rtl/>
        </w:rPr>
        <w:t xml:space="preserve"> و </w:t>
      </w:r>
      <w:r w:rsidRPr="002360F2">
        <w:rPr>
          <w:rStyle w:val="1-Char"/>
          <w:rFonts w:hint="cs"/>
          <w:rtl/>
        </w:rPr>
        <w:t>فقط اجاز</w:t>
      </w:r>
      <w:r w:rsidR="00120979" w:rsidRPr="002360F2">
        <w:rPr>
          <w:rStyle w:val="1-Char"/>
          <w:rFonts w:hint="cs"/>
          <w:rtl/>
        </w:rPr>
        <w:t>ه‌</w:t>
      </w:r>
      <w:r w:rsidR="002E23EF">
        <w:rPr>
          <w:rStyle w:val="1-Char"/>
          <w:rFonts w:hint="cs"/>
          <w:rtl/>
        </w:rPr>
        <w:t>ی</w:t>
      </w:r>
      <w:r w:rsidRPr="002360F2">
        <w:rPr>
          <w:rStyle w:val="1-Char"/>
          <w:rFonts w:hint="cs"/>
          <w:rtl/>
        </w:rPr>
        <w:t xml:space="preserve"> ب</w:t>
      </w:r>
      <w:r w:rsidR="002E23EF">
        <w:rPr>
          <w:rStyle w:val="1-Char"/>
          <w:rFonts w:hint="cs"/>
          <w:rtl/>
        </w:rPr>
        <w:t>ی</w:t>
      </w:r>
      <w:r w:rsidRPr="002360F2">
        <w:rPr>
          <w:rStyle w:val="1-Char"/>
          <w:rFonts w:hint="cs"/>
          <w:rtl/>
        </w:rPr>
        <w:t>ان نظر</w:t>
      </w:r>
      <w:r w:rsidR="002E23EF">
        <w:rPr>
          <w:rStyle w:val="1-Char"/>
          <w:rFonts w:hint="cs"/>
          <w:rtl/>
        </w:rPr>
        <w:t>ی</w:t>
      </w:r>
      <w:r w:rsidRPr="002360F2">
        <w:rPr>
          <w:rStyle w:val="1-Char"/>
          <w:rFonts w:hint="cs"/>
          <w:rtl/>
        </w:rPr>
        <w:t>ه‌</w:t>
      </w:r>
      <w:r w:rsidR="002E23EF">
        <w:rPr>
          <w:rStyle w:val="1-Char"/>
          <w:rFonts w:hint="cs"/>
          <w:rtl/>
        </w:rPr>
        <w:t>ی</w:t>
      </w:r>
      <w:r w:rsidRPr="002360F2">
        <w:rPr>
          <w:rStyle w:val="1-Char"/>
          <w:rFonts w:hint="cs"/>
          <w:rtl/>
        </w:rPr>
        <w:t xml:space="preserve"> برتر</w:t>
      </w:r>
      <w:r w:rsidR="00486C32" w:rsidRPr="002360F2">
        <w:rPr>
          <w:rStyle w:val="1-Char"/>
          <w:rFonts w:hint="cs"/>
          <w:rtl/>
        </w:rPr>
        <w:t xml:space="preserve"> و </w:t>
      </w:r>
      <w:r w:rsidRPr="002360F2">
        <w:rPr>
          <w:rStyle w:val="1-Char"/>
          <w:rFonts w:hint="cs"/>
          <w:rtl/>
        </w:rPr>
        <w:t>مترو</w:t>
      </w:r>
      <w:r w:rsidR="002E23EF">
        <w:rPr>
          <w:rStyle w:val="1-Char"/>
          <w:rFonts w:hint="cs"/>
          <w:rtl/>
        </w:rPr>
        <w:t>ک</w:t>
      </w:r>
      <w:r w:rsidR="00486C32" w:rsidRPr="002360F2">
        <w:rPr>
          <w:rStyle w:val="1-Char"/>
          <w:rFonts w:hint="cs"/>
          <w:rtl/>
        </w:rPr>
        <w:t xml:space="preserve"> و </w:t>
      </w:r>
      <w:r w:rsidRPr="002360F2">
        <w:rPr>
          <w:rStyle w:val="1-Char"/>
          <w:rFonts w:hint="cs"/>
          <w:rtl/>
        </w:rPr>
        <w:t>قو</w:t>
      </w:r>
      <w:r w:rsidR="002E23EF">
        <w:rPr>
          <w:rStyle w:val="1-Char"/>
          <w:rFonts w:hint="cs"/>
          <w:rtl/>
        </w:rPr>
        <w:t>ی</w:t>
      </w:r>
      <w:r w:rsidR="00486C32" w:rsidRPr="002360F2">
        <w:rPr>
          <w:rStyle w:val="1-Char"/>
          <w:rFonts w:hint="cs"/>
          <w:rtl/>
        </w:rPr>
        <w:t xml:space="preserve"> و </w:t>
      </w:r>
      <w:r w:rsidRPr="002360F2">
        <w:rPr>
          <w:rStyle w:val="1-Char"/>
          <w:rFonts w:hint="cs"/>
          <w:rtl/>
        </w:rPr>
        <w:t>ضع</w:t>
      </w:r>
      <w:r w:rsidR="002E23EF">
        <w:rPr>
          <w:rStyle w:val="1-Char"/>
          <w:rFonts w:hint="cs"/>
          <w:rtl/>
        </w:rPr>
        <w:t>ی</w:t>
      </w:r>
      <w:r w:rsidRPr="002360F2">
        <w:rPr>
          <w:rStyle w:val="1-Char"/>
          <w:rFonts w:hint="cs"/>
          <w:rtl/>
        </w:rPr>
        <w:t>ف،</w:t>
      </w:r>
      <w:r w:rsidR="00486C32" w:rsidRPr="002360F2">
        <w:rPr>
          <w:rStyle w:val="1-Char"/>
          <w:rFonts w:hint="cs"/>
          <w:rtl/>
        </w:rPr>
        <w:t xml:space="preserve"> و </w:t>
      </w:r>
      <w:r w:rsidRPr="002360F2">
        <w:rPr>
          <w:rStyle w:val="1-Char"/>
          <w:rFonts w:hint="cs"/>
          <w:rtl/>
        </w:rPr>
        <w:t>ن</w:t>
      </w:r>
      <w:r w:rsidR="002E23EF">
        <w:rPr>
          <w:rStyle w:val="1-Char"/>
          <w:rFonts w:hint="cs"/>
          <w:rtl/>
        </w:rPr>
        <w:t>ی</w:t>
      </w:r>
      <w:r w:rsidRPr="002360F2">
        <w:rPr>
          <w:rStyle w:val="1-Char"/>
          <w:rFonts w:hint="cs"/>
          <w:rtl/>
        </w:rPr>
        <w:t>ز روا</w:t>
      </w:r>
      <w:r w:rsidR="002E23EF">
        <w:rPr>
          <w:rStyle w:val="1-Char"/>
          <w:rFonts w:hint="cs"/>
          <w:rtl/>
        </w:rPr>
        <w:t>ی</w:t>
      </w:r>
      <w:r w:rsidRPr="002360F2">
        <w:rPr>
          <w:rStyle w:val="1-Char"/>
          <w:rFonts w:hint="cs"/>
          <w:rtl/>
        </w:rPr>
        <w:t>ت صح</w:t>
      </w:r>
      <w:r w:rsidR="002E23EF">
        <w:rPr>
          <w:rStyle w:val="1-Char"/>
          <w:rFonts w:hint="cs"/>
          <w:rtl/>
        </w:rPr>
        <w:t>ی</w:t>
      </w:r>
      <w:r w:rsidRPr="002360F2">
        <w:rPr>
          <w:rStyle w:val="1-Char"/>
          <w:rFonts w:hint="cs"/>
          <w:rtl/>
        </w:rPr>
        <w:t>ح</w:t>
      </w:r>
      <w:r w:rsidR="00486C32" w:rsidRPr="002360F2">
        <w:rPr>
          <w:rStyle w:val="1-Char"/>
          <w:rFonts w:hint="cs"/>
          <w:rtl/>
        </w:rPr>
        <w:t xml:space="preserve"> و </w:t>
      </w:r>
      <w:r w:rsidRPr="002360F2">
        <w:rPr>
          <w:rStyle w:val="1-Char"/>
          <w:rFonts w:hint="cs"/>
          <w:rtl/>
        </w:rPr>
        <w:t>ضع</w:t>
      </w:r>
      <w:r w:rsidR="002E23EF">
        <w:rPr>
          <w:rStyle w:val="1-Char"/>
          <w:rFonts w:hint="cs"/>
          <w:rtl/>
        </w:rPr>
        <w:t>ی</w:t>
      </w:r>
      <w:r w:rsidRPr="002360F2">
        <w:rPr>
          <w:rStyle w:val="1-Char"/>
          <w:rFonts w:hint="cs"/>
          <w:rtl/>
        </w:rPr>
        <w:t>ف را دارند.</w:t>
      </w:r>
    </w:p>
    <w:p w:rsidR="00264EF3" w:rsidRPr="00E45DFE" w:rsidRDefault="00264EF3" w:rsidP="006E0FB5">
      <w:pPr>
        <w:pStyle w:val="5-0"/>
        <w:rPr>
          <w:rtl/>
        </w:rPr>
      </w:pPr>
      <w:bookmarkStart w:id="23" w:name="_Toc439430040"/>
      <w:r w:rsidRPr="00E45DFE">
        <w:rPr>
          <w:rFonts w:hint="cs"/>
          <w:rtl/>
        </w:rPr>
        <w:t>ترج</w:t>
      </w:r>
      <w:r w:rsidR="002E23EF">
        <w:rPr>
          <w:rFonts w:hint="cs"/>
          <w:rtl/>
        </w:rPr>
        <w:t>ی</w:t>
      </w:r>
      <w:r w:rsidRPr="00E45DFE">
        <w:rPr>
          <w:rFonts w:hint="cs"/>
          <w:rtl/>
        </w:rPr>
        <w:t>ح «روا</w:t>
      </w:r>
      <w:r w:rsidR="002E23EF">
        <w:rPr>
          <w:rFonts w:hint="cs"/>
          <w:rtl/>
        </w:rPr>
        <w:t>ی</w:t>
      </w:r>
      <w:r w:rsidRPr="00E45DFE">
        <w:rPr>
          <w:rFonts w:hint="cs"/>
          <w:rtl/>
        </w:rPr>
        <w:t>ت ظاهر» هنگام اتفاق ائمه</w:t>
      </w:r>
      <w:r w:rsidR="00A84547">
        <w:rPr>
          <w:rFonts w:hint="cs"/>
          <w:rtl/>
        </w:rPr>
        <w:t>‌</w:t>
      </w:r>
      <w:r w:rsidR="002E23EF">
        <w:rPr>
          <w:rFonts w:hint="cs"/>
          <w:rtl/>
        </w:rPr>
        <w:t>ی</w:t>
      </w:r>
      <w:r w:rsidRPr="00E45DFE">
        <w:rPr>
          <w:rFonts w:hint="cs"/>
          <w:rtl/>
        </w:rPr>
        <w:t xml:space="preserve"> مذهب</w:t>
      </w:r>
      <w:bookmarkEnd w:id="23"/>
    </w:p>
    <w:p w:rsidR="00264EF3" w:rsidRPr="002360F2" w:rsidRDefault="00264EF3" w:rsidP="002360F2">
      <w:pPr>
        <w:ind w:firstLine="284"/>
        <w:jc w:val="both"/>
        <w:rPr>
          <w:rStyle w:val="1-Char"/>
          <w:rtl/>
        </w:rPr>
      </w:pPr>
      <w:r w:rsidRPr="002360F2">
        <w:rPr>
          <w:rStyle w:val="1-Char"/>
          <w:rFonts w:hint="cs"/>
          <w:rtl/>
        </w:rPr>
        <w:t>اگر ائمه</w:t>
      </w:r>
      <w:r w:rsidR="00A84547" w:rsidRPr="002360F2">
        <w:rPr>
          <w:rStyle w:val="1-Char"/>
          <w:rFonts w:hint="cs"/>
          <w:rtl/>
        </w:rPr>
        <w:t>‌</w:t>
      </w:r>
      <w:r w:rsidR="002E23EF">
        <w:rPr>
          <w:rStyle w:val="1-Char"/>
          <w:rFonts w:hint="cs"/>
          <w:rtl/>
        </w:rPr>
        <w:t>ی</w:t>
      </w:r>
      <w:r w:rsidRPr="002360F2">
        <w:rPr>
          <w:rStyle w:val="1-Char"/>
          <w:rFonts w:hint="cs"/>
          <w:rtl/>
        </w:rPr>
        <w:t xml:space="preserve"> مذهب برروا</w:t>
      </w:r>
      <w:r w:rsidR="002E23EF">
        <w:rPr>
          <w:rStyle w:val="1-Char"/>
          <w:rFonts w:hint="cs"/>
          <w:rtl/>
        </w:rPr>
        <w:t>ی</w:t>
      </w:r>
      <w:r w:rsidRPr="002360F2">
        <w:rPr>
          <w:rStyle w:val="1-Char"/>
          <w:rFonts w:hint="cs"/>
          <w:rtl/>
        </w:rPr>
        <w:t>ت</w:t>
      </w:r>
      <w:r w:rsidR="002E23EF">
        <w:rPr>
          <w:rStyle w:val="1-Char"/>
          <w:rFonts w:hint="cs"/>
          <w:rtl/>
        </w:rPr>
        <w:t>ی</w:t>
      </w:r>
      <w:r w:rsidR="00F606D3" w:rsidRPr="002360F2">
        <w:rPr>
          <w:rStyle w:val="1-Char"/>
          <w:rFonts w:hint="cs"/>
          <w:rtl/>
        </w:rPr>
        <w:t xml:space="preserve"> از </w:t>
      </w:r>
      <w:r w:rsidRPr="002360F2">
        <w:rPr>
          <w:rStyle w:val="1-Char"/>
          <w:rFonts w:hint="cs"/>
          <w:rtl/>
        </w:rPr>
        <w:t>«روا</w:t>
      </w:r>
      <w:r w:rsidR="002E23EF">
        <w:rPr>
          <w:rStyle w:val="1-Char"/>
          <w:rFonts w:hint="cs"/>
          <w:rtl/>
        </w:rPr>
        <w:t>ی</w:t>
      </w:r>
      <w:r w:rsidRPr="002360F2">
        <w:rPr>
          <w:rStyle w:val="1-Char"/>
          <w:rFonts w:hint="cs"/>
          <w:rtl/>
        </w:rPr>
        <w:t>ت‌ها</w:t>
      </w:r>
      <w:r w:rsidR="002E23EF">
        <w:rPr>
          <w:rStyle w:val="1-Char"/>
          <w:rFonts w:hint="cs"/>
          <w:rtl/>
        </w:rPr>
        <w:t>ی</w:t>
      </w:r>
      <w:r w:rsidRPr="002360F2">
        <w:rPr>
          <w:rStyle w:val="1-Char"/>
          <w:rFonts w:hint="cs"/>
          <w:rtl/>
        </w:rPr>
        <w:t xml:space="preserve"> ظاهر» اتفاق </w:t>
      </w:r>
      <w:r w:rsidR="002E23EF">
        <w:rPr>
          <w:rStyle w:val="1-Char"/>
          <w:rFonts w:hint="cs"/>
          <w:rtl/>
        </w:rPr>
        <w:t>ک</w:t>
      </w:r>
      <w:r w:rsidRPr="002360F2">
        <w:rPr>
          <w:rStyle w:val="1-Char"/>
          <w:rFonts w:hint="cs"/>
          <w:rtl/>
        </w:rPr>
        <w:t>ردند، بر</w:t>
      </w:r>
      <w:r w:rsidR="0066392A" w:rsidRPr="002360F2">
        <w:rPr>
          <w:rStyle w:val="1-Char"/>
          <w:rFonts w:hint="cs"/>
          <w:rtl/>
        </w:rPr>
        <w:t xml:space="preserve"> </w:t>
      </w:r>
      <w:r w:rsidRPr="002360F2">
        <w:rPr>
          <w:rStyle w:val="1-Char"/>
          <w:rFonts w:hint="cs"/>
          <w:rtl/>
        </w:rPr>
        <w:t xml:space="preserve">مجتهد لازم است </w:t>
      </w:r>
      <w:r w:rsidR="002E23EF">
        <w:rPr>
          <w:rStyle w:val="1-Char"/>
          <w:rFonts w:hint="cs"/>
          <w:rtl/>
        </w:rPr>
        <w:t>ک</w:t>
      </w:r>
      <w:r w:rsidRPr="002360F2">
        <w:rPr>
          <w:rStyle w:val="1-Char"/>
          <w:rFonts w:hint="cs"/>
          <w:rtl/>
        </w:rPr>
        <w:t>ه آن رابپذ</w:t>
      </w:r>
      <w:r w:rsidR="002E23EF">
        <w:rPr>
          <w:rStyle w:val="1-Char"/>
          <w:rFonts w:hint="cs"/>
          <w:rtl/>
        </w:rPr>
        <w:t>ی</w:t>
      </w:r>
      <w:r w:rsidRPr="002360F2">
        <w:rPr>
          <w:rStyle w:val="1-Char"/>
          <w:rFonts w:hint="cs"/>
          <w:rtl/>
        </w:rPr>
        <w:t>رد</w:t>
      </w:r>
      <w:r w:rsidR="00486C32" w:rsidRPr="002360F2">
        <w:rPr>
          <w:rStyle w:val="1-Char"/>
          <w:rFonts w:hint="cs"/>
          <w:rtl/>
        </w:rPr>
        <w:t xml:space="preserve"> و </w:t>
      </w:r>
      <w:r w:rsidRPr="002360F2">
        <w:rPr>
          <w:rStyle w:val="1-Char"/>
          <w:rFonts w:hint="cs"/>
          <w:rtl/>
        </w:rPr>
        <w:t>براساس آن فتوا دهد</w:t>
      </w:r>
      <w:r w:rsidR="00486C32" w:rsidRPr="002360F2">
        <w:rPr>
          <w:rStyle w:val="1-Char"/>
          <w:rFonts w:hint="cs"/>
          <w:rtl/>
        </w:rPr>
        <w:t xml:space="preserve"> و </w:t>
      </w:r>
      <w:r w:rsidR="0066392A" w:rsidRPr="002360F2">
        <w:rPr>
          <w:rStyle w:val="1-Char"/>
          <w:rFonts w:hint="cs"/>
          <w:rtl/>
        </w:rPr>
        <w:t>برخلاف آنان نظر</w:t>
      </w:r>
      <w:r w:rsidR="002E23EF">
        <w:rPr>
          <w:rStyle w:val="1-Char"/>
          <w:rFonts w:hint="cs"/>
          <w:rtl/>
        </w:rPr>
        <w:t>ی</w:t>
      </w:r>
      <w:r w:rsidR="0066392A" w:rsidRPr="002360F2">
        <w:rPr>
          <w:rStyle w:val="1-Char"/>
          <w:rFonts w:hint="cs"/>
          <w:rtl/>
        </w:rPr>
        <w:t>ه‌</w:t>
      </w:r>
      <w:r w:rsidRPr="002360F2">
        <w:rPr>
          <w:rStyle w:val="1-Char"/>
          <w:rFonts w:hint="cs"/>
          <w:rtl/>
        </w:rPr>
        <w:t>پرداز</w:t>
      </w:r>
      <w:r w:rsidR="002E23EF">
        <w:rPr>
          <w:rStyle w:val="1-Char"/>
          <w:rFonts w:hint="cs"/>
          <w:rtl/>
        </w:rPr>
        <w:t>ی</w:t>
      </w:r>
      <w:r w:rsidRPr="002360F2">
        <w:rPr>
          <w:rStyle w:val="1-Char"/>
          <w:rFonts w:hint="cs"/>
          <w:rtl/>
        </w:rPr>
        <w:t xml:space="preserve"> ن</w:t>
      </w:r>
      <w:r w:rsidR="002E23EF">
        <w:rPr>
          <w:rStyle w:val="1-Char"/>
          <w:rFonts w:hint="cs"/>
          <w:rtl/>
        </w:rPr>
        <w:t>ک</w:t>
      </w:r>
      <w:r w:rsidRPr="002360F2">
        <w:rPr>
          <w:rStyle w:val="1-Char"/>
          <w:rFonts w:hint="cs"/>
          <w:rtl/>
        </w:rPr>
        <w:t>ند</w:t>
      </w:r>
      <w:r w:rsidR="00E023D6" w:rsidRPr="002360F2">
        <w:rPr>
          <w:rStyle w:val="1-Char"/>
          <w:rFonts w:hint="cs"/>
          <w:rtl/>
        </w:rPr>
        <w:t>.</w:t>
      </w:r>
    </w:p>
    <w:p w:rsidR="00264EF3" w:rsidRPr="002360F2" w:rsidRDefault="00264EF3" w:rsidP="006E0FB5">
      <w:pPr>
        <w:ind w:firstLine="284"/>
        <w:jc w:val="both"/>
        <w:rPr>
          <w:rStyle w:val="1-Char"/>
          <w:rtl/>
        </w:rPr>
      </w:pPr>
      <w:r w:rsidRPr="006E0FB5">
        <w:rPr>
          <w:rStyle w:val="1-Char"/>
          <w:rFonts w:hint="cs"/>
          <w:rtl/>
        </w:rPr>
        <w:t>و</w:t>
      </w:r>
      <w:r w:rsidR="0066392A" w:rsidRPr="006E0FB5">
        <w:rPr>
          <w:rStyle w:val="1-Char"/>
          <w:rFonts w:hint="cs"/>
          <w:rtl/>
        </w:rPr>
        <w:t xml:space="preserve"> </w:t>
      </w:r>
      <w:r w:rsidRPr="006E0FB5">
        <w:rPr>
          <w:rStyle w:val="1-Char"/>
          <w:rFonts w:hint="cs"/>
          <w:rtl/>
        </w:rPr>
        <w:t>«قاض</w:t>
      </w:r>
      <w:r w:rsidR="002E23EF">
        <w:rPr>
          <w:rStyle w:val="1-Char"/>
          <w:rFonts w:hint="cs"/>
          <w:rtl/>
        </w:rPr>
        <w:t>ی</w:t>
      </w:r>
      <w:r w:rsidRPr="006E0FB5">
        <w:rPr>
          <w:rStyle w:val="1-Char"/>
          <w:rFonts w:hint="cs"/>
          <w:rtl/>
        </w:rPr>
        <w:t xml:space="preserve"> خان»</w:t>
      </w:r>
      <w:r w:rsidRPr="00E6072E">
        <w:rPr>
          <w:rStyle w:val="FootnoteReference"/>
          <w:rFonts w:cs="IRNazli"/>
          <w:spacing w:val="-4"/>
          <w:szCs w:val="28"/>
          <w:rtl/>
        </w:rPr>
        <w:footnoteReference w:id="31"/>
      </w:r>
      <w:r w:rsidRPr="002360F2">
        <w:rPr>
          <w:rStyle w:val="1-Char"/>
          <w:rFonts w:hint="cs"/>
          <w:rtl/>
        </w:rPr>
        <w:t xml:space="preserve"> علت آن را ا</w:t>
      </w:r>
      <w:r w:rsidR="002E23EF">
        <w:rPr>
          <w:rStyle w:val="1-Char"/>
          <w:rFonts w:hint="cs"/>
          <w:rtl/>
        </w:rPr>
        <w:t>ی</w:t>
      </w:r>
      <w:r w:rsidRPr="002360F2">
        <w:rPr>
          <w:rStyle w:val="1-Char"/>
          <w:rFonts w:hint="cs"/>
          <w:rtl/>
        </w:rPr>
        <w:t>ن گونه ب</w:t>
      </w:r>
      <w:r w:rsidR="002E23EF">
        <w:rPr>
          <w:rStyle w:val="1-Char"/>
          <w:rFonts w:hint="cs"/>
          <w:rtl/>
        </w:rPr>
        <w:t>ی</w:t>
      </w:r>
      <w:r w:rsidRPr="002360F2">
        <w:rPr>
          <w:rStyle w:val="1-Char"/>
          <w:rFonts w:hint="cs"/>
          <w:rtl/>
        </w:rPr>
        <w:t xml:space="preserve">ان </w:t>
      </w:r>
      <w:r w:rsidR="002E23EF">
        <w:rPr>
          <w:rStyle w:val="1-Char"/>
          <w:rFonts w:hint="cs"/>
          <w:rtl/>
        </w:rPr>
        <w:t>ک</w:t>
      </w:r>
      <w:r w:rsidRPr="002360F2">
        <w:rPr>
          <w:rStyle w:val="1-Char"/>
          <w:rFonts w:hint="cs"/>
          <w:rtl/>
        </w:rPr>
        <w:t>رده است</w:t>
      </w:r>
      <w:r w:rsidR="00E023D6" w:rsidRPr="002360F2">
        <w:rPr>
          <w:rStyle w:val="1-Char"/>
          <w:rFonts w:hint="cs"/>
          <w:rtl/>
        </w:rPr>
        <w:t>:</w:t>
      </w:r>
      <w:r w:rsidR="0066392A" w:rsidRPr="002360F2">
        <w:rPr>
          <w:rStyle w:val="1-Char"/>
          <w:rFonts w:hint="cs"/>
          <w:rtl/>
        </w:rPr>
        <w:t xml:space="preserve"> </w:t>
      </w:r>
      <w:r w:rsidRPr="006E0FB5">
        <w:rPr>
          <w:rStyle w:val="7-Char"/>
          <w:rFonts w:hint="cs"/>
          <w:rtl/>
        </w:rPr>
        <w:t>«لان الظاهر ان يكون الحق مع اصحابنا</w:t>
      </w:r>
      <w:r w:rsidR="00486C32" w:rsidRPr="006E0FB5">
        <w:rPr>
          <w:rStyle w:val="7-Char"/>
          <w:rFonts w:hint="cs"/>
          <w:rtl/>
        </w:rPr>
        <w:t xml:space="preserve"> و</w:t>
      </w:r>
      <w:r w:rsidRPr="006E0FB5">
        <w:rPr>
          <w:rStyle w:val="7-Char"/>
          <w:rFonts w:hint="cs"/>
          <w:rtl/>
        </w:rPr>
        <w:t>لا</w:t>
      </w:r>
      <w:r w:rsidR="006E0FB5">
        <w:rPr>
          <w:rStyle w:val="7-Char"/>
        </w:rPr>
        <w:t xml:space="preserve"> </w:t>
      </w:r>
      <w:r w:rsidRPr="006E0FB5">
        <w:rPr>
          <w:rStyle w:val="7-Char"/>
          <w:rFonts w:hint="cs"/>
          <w:rtl/>
        </w:rPr>
        <w:t>يعد</w:t>
      </w:r>
      <w:r w:rsidR="00486C32" w:rsidRPr="006E0FB5">
        <w:rPr>
          <w:rStyle w:val="7-Char"/>
          <w:rFonts w:hint="cs"/>
          <w:rtl/>
        </w:rPr>
        <w:t>و</w:t>
      </w:r>
      <w:r w:rsidRPr="006E0FB5">
        <w:rPr>
          <w:rStyle w:val="7-Char"/>
          <w:rFonts w:hint="cs"/>
          <w:rtl/>
        </w:rPr>
        <w:t>هم</w:t>
      </w:r>
      <w:r w:rsidR="00486C32" w:rsidRPr="006E0FB5">
        <w:rPr>
          <w:rStyle w:val="7-Char"/>
          <w:rFonts w:hint="cs"/>
          <w:rtl/>
        </w:rPr>
        <w:t xml:space="preserve"> و</w:t>
      </w:r>
      <w:r w:rsidR="00A84547" w:rsidRPr="006E0FB5">
        <w:rPr>
          <w:rStyle w:val="7-Char"/>
          <w:rFonts w:hint="cs"/>
          <w:rtl/>
        </w:rPr>
        <w:t>اجتهاده لا</w:t>
      </w:r>
      <w:r w:rsidR="006E0FB5">
        <w:rPr>
          <w:rStyle w:val="7-Char"/>
        </w:rPr>
        <w:t xml:space="preserve"> </w:t>
      </w:r>
      <w:r w:rsidR="00A84547" w:rsidRPr="006E0FB5">
        <w:rPr>
          <w:rStyle w:val="7-Char"/>
          <w:rFonts w:hint="cs"/>
          <w:rtl/>
        </w:rPr>
        <w:t>يبلغ اجتهاد</w:t>
      </w:r>
      <w:r w:rsidRPr="006E0FB5">
        <w:rPr>
          <w:rStyle w:val="7-Char"/>
          <w:rFonts w:hint="cs"/>
          <w:rtl/>
        </w:rPr>
        <w:t>هم،</w:t>
      </w:r>
      <w:r w:rsidR="00486C32" w:rsidRPr="006E0FB5">
        <w:rPr>
          <w:rStyle w:val="7-Char"/>
          <w:rFonts w:hint="cs"/>
          <w:rtl/>
        </w:rPr>
        <w:t xml:space="preserve"> و</w:t>
      </w:r>
      <w:r w:rsidR="006E0FB5">
        <w:rPr>
          <w:rStyle w:val="7-Char"/>
          <w:rFonts w:hint="cs"/>
          <w:rtl/>
        </w:rPr>
        <w:t>لا ينظر الی</w:t>
      </w:r>
      <w:r w:rsidRPr="006E0FB5">
        <w:rPr>
          <w:rStyle w:val="7-Char"/>
          <w:rFonts w:hint="cs"/>
          <w:rtl/>
        </w:rPr>
        <w:t xml:space="preserve"> قول من خالفهم،</w:t>
      </w:r>
      <w:r w:rsidR="00486C32" w:rsidRPr="006E0FB5">
        <w:rPr>
          <w:rStyle w:val="7-Char"/>
          <w:rFonts w:hint="cs"/>
          <w:rtl/>
        </w:rPr>
        <w:t xml:space="preserve"> و</w:t>
      </w:r>
      <w:r w:rsidRPr="006E0FB5">
        <w:rPr>
          <w:rStyle w:val="7-Char"/>
          <w:rFonts w:hint="cs"/>
          <w:rtl/>
        </w:rPr>
        <w:t>لا</w:t>
      </w:r>
      <w:r w:rsidR="006E0FB5">
        <w:rPr>
          <w:rStyle w:val="7-Char"/>
          <w:rFonts w:hint="cs"/>
          <w:rtl/>
        </w:rPr>
        <w:t xml:space="preserve"> </w:t>
      </w:r>
      <w:r w:rsidRPr="006E0FB5">
        <w:rPr>
          <w:rStyle w:val="7-Char"/>
          <w:rFonts w:hint="cs"/>
          <w:rtl/>
        </w:rPr>
        <w:t>تقبل حجته ايضاً</w:t>
      </w:r>
      <w:r w:rsidR="00730C77" w:rsidRPr="006E0FB5">
        <w:rPr>
          <w:rStyle w:val="7-Char"/>
          <w:rFonts w:hint="cs"/>
          <w:rtl/>
        </w:rPr>
        <w:t>،</w:t>
      </w:r>
      <w:r w:rsidRPr="006E0FB5">
        <w:rPr>
          <w:rStyle w:val="7-Char"/>
          <w:rFonts w:hint="cs"/>
          <w:rtl/>
        </w:rPr>
        <w:t xml:space="preserve"> لانهم عرفوا الأدلة</w:t>
      </w:r>
      <w:r w:rsidR="00486C32" w:rsidRPr="006E0FB5">
        <w:rPr>
          <w:rStyle w:val="7-Char"/>
          <w:rFonts w:hint="cs"/>
          <w:rtl/>
        </w:rPr>
        <w:t xml:space="preserve"> و</w:t>
      </w:r>
      <w:r w:rsidRPr="006E0FB5">
        <w:rPr>
          <w:rStyle w:val="7-Char"/>
          <w:rFonts w:hint="cs"/>
          <w:rtl/>
        </w:rPr>
        <w:t>ميزوا بين ما صح</w:t>
      </w:r>
      <w:r w:rsidR="006E0FB5">
        <w:rPr>
          <w:rStyle w:val="7-Char"/>
          <w:rFonts w:hint="cs"/>
          <w:rtl/>
        </w:rPr>
        <w:t xml:space="preserve"> و</w:t>
      </w:r>
      <w:r w:rsidRPr="006E0FB5">
        <w:rPr>
          <w:rStyle w:val="7-Char"/>
          <w:rFonts w:hint="cs"/>
          <w:rtl/>
        </w:rPr>
        <w:t>ثبت</w:t>
      </w:r>
      <w:r w:rsidR="006E0FB5">
        <w:rPr>
          <w:rStyle w:val="7-Char"/>
          <w:rFonts w:hint="cs"/>
          <w:rtl/>
        </w:rPr>
        <w:t xml:space="preserve"> و</w:t>
      </w:r>
      <w:r w:rsidRPr="006E0FB5">
        <w:rPr>
          <w:rStyle w:val="7-Char"/>
          <w:rFonts w:hint="cs"/>
          <w:rtl/>
        </w:rPr>
        <w:t>بين ضدّه»</w:t>
      </w:r>
      <w:r w:rsidR="006E0FB5">
        <w:rPr>
          <w:rStyle w:val="7-Char"/>
          <w:rFonts w:hint="cs"/>
          <w:rtl/>
        </w:rPr>
        <w:t>.</w:t>
      </w:r>
    </w:p>
    <w:p w:rsidR="00264EF3" w:rsidRPr="002360F2" w:rsidRDefault="00264EF3" w:rsidP="002360F2">
      <w:pPr>
        <w:ind w:firstLine="284"/>
        <w:jc w:val="both"/>
        <w:rPr>
          <w:rStyle w:val="1-Char"/>
          <w:rtl/>
        </w:rPr>
      </w:pPr>
      <w:r w:rsidRPr="002360F2">
        <w:rPr>
          <w:rStyle w:val="1-Char"/>
          <w:rFonts w:hint="cs"/>
          <w:rtl/>
        </w:rPr>
        <w:t>«ز</w:t>
      </w:r>
      <w:r w:rsidR="002E23EF">
        <w:rPr>
          <w:rStyle w:val="1-Char"/>
          <w:rFonts w:hint="cs"/>
          <w:rtl/>
        </w:rPr>
        <w:t>ی</w:t>
      </w:r>
      <w:r w:rsidRPr="002360F2">
        <w:rPr>
          <w:rStyle w:val="1-Char"/>
          <w:rFonts w:hint="cs"/>
          <w:rtl/>
        </w:rPr>
        <w:t>را ظاهر قض</w:t>
      </w:r>
      <w:r w:rsidR="002E23EF">
        <w:rPr>
          <w:rStyle w:val="1-Char"/>
          <w:rFonts w:hint="cs"/>
          <w:rtl/>
        </w:rPr>
        <w:t>ی</w:t>
      </w:r>
      <w:r w:rsidRPr="002360F2">
        <w:rPr>
          <w:rStyle w:val="1-Char"/>
          <w:rFonts w:hint="cs"/>
          <w:rtl/>
        </w:rPr>
        <w:t>ه چن</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 حق با ائمه است،</w:t>
      </w:r>
      <w:r w:rsidR="00486C32" w:rsidRPr="002360F2">
        <w:rPr>
          <w:rStyle w:val="1-Char"/>
          <w:rFonts w:hint="cs"/>
          <w:rtl/>
        </w:rPr>
        <w:t xml:space="preserve"> و </w:t>
      </w:r>
      <w:r w:rsidRPr="002360F2">
        <w:rPr>
          <w:rStyle w:val="1-Char"/>
          <w:rFonts w:hint="cs"/>
          <w:rtl/>
        </w:rPr>
        <w:t>اجتهاد</w:t>
      </w:r>
      <w:r w:rsidR="0066392A" w:rsidRPr="002360F2">
        <w:rPr>
          <w:rStyle w:val="1-Char"/>
          <w:rFonts w:hint="cs"/>
          <w:rtl/>
        </w:rPr>
        <w:t xml:space="preserve"> </w:t>
      </w:r>
      <w:r w:rsidRPr="002360F2">
        <w:rPr>
          <w:rStyle w:val="1-Char"/>
          <w:rFonts w:hint="cs"/>
          <w:rtl/>
        </w:rPr>
        <w:t>او به پا</w:t>
      </w:r>
      <w:r w:rsidR="002E23EF">
        <w:rPr>
          <w:rStyle w:val="1-Char"/>
          <w:rFonts w:hint="cs"/>
          <w:rtl/>
        </w:rPr>
        <w:t>ی</w:t>
      </w:r>
      <w:r w:rsidR="00120979" w:rsidRPr="002360F2">
        <w:rPr>
          <w:rStyle w:val="1-Char"/>
          <w:rFonts w:hint="cs"/>
          <w:rtl/>
        </w:rPr>
        <w:t>ه‌</w:t>
      </w:r>
      <w:r w:rsidR="002E23EF">
        <w:rPr>
          <w:rStyle w:val="1-Char"/>
          <w:rFonts w:hint="cs"/>
          <w:rtl/>
        </w:rPr>
        <w:t>ی</w:t>
      </w:r>
      <w:r w:rsidRPr="002360F2">
        <w:rPr>
          <w:rStyle w:val="1-Char"/>
          <w:rFonts w:hint="cs"/>
          <w:rtl/>
        </w:rPr>
        <w:t xml:space="preserve"> اجتهاد آن بزرگواران نم</w:t>
      </w:r>
      <w:r w:rsidR="002E23EF">
        <w:rPr>
          <w:rStyle w:val="1-Char"/>
          <w:rFonts w:hint="cs"/>
          <w:rtl/>
        </w:rPr>
        <w:t>ی</w:t>
      </w:r>
      <w:r w:rsidRPr="002360F2">
        <w:rPr>
          <w:rStyle w:val="1-Char"/>
          <w:rFonts w:hint="cs"/>
          <w:rtl/>
        </w:rPr>
        <w:t>‌رسد</w:t>
      </w:r>
      <w:r w:rsidR="0066392A" w:rsidRPr="002360F2">
        <w:rPr>
          <w:rStyle w:val="1-Char"/>
          <w:rFonts w:hint="cs"/>
          <w:rtl/>
        </w:rPr>
        <w:t xml:space="preserve"> </w:t>
      </w:r>
      <w:r w:rsidRPr="002360F2">
        <w:rPr>
          <w:rStyle w:val="1-Char"/>
          <w:rFonts w:hint="cs"/>
          <w:rtl/>
        </w:rPr>
        <w:t>و ن</w:t>
      </w:r>
      <w:r w:rsidR="002E23EF">
        <w:rPr>
          <w:rStyle w:val="1-Char"/>
          <w:rFonts w:hint="cs"/>
          <w:rtl/>
        </w:rPr>
        <w:t>ی</w:t>
      </w:r>
      <w:r w:rsidRPr="002360F2">
        <w:rPr>
          <w:rStyle w:val="1-Char"/>
          <w:rFonts w:hint="cs"/>
          <w:rtl/>
        </w:rPr>
        <w:t>ز به گفتار مخالف آنان توجه نم</w:t>
      </w:r>
      <w:r w:rsidR="002E23EF">
        <w:rPr>
          <w:rStyle w:val="1-Char"/>
          <w:rFonts w:hint="cs"/>
          <w:rtl/>
        </w:rPr>
        <w:t>ی</w:t>
      </w:r>
      <w:r w:rsidRPr="002360F2">
        <w:rPr>
          <w:rStyle w:val="1-Char"/>
          <w:rFonts w:hint="cs"/>
          <w:rtl/>
        </w:rPr>
        <w:t>‌شود،</w:t>
      </w:r>
      <w:r w:rsidR="00486C32" w:rsidRPr="002360F2">
        <w:rPr>
          <w:rStyle w:val="1-Char"/>
          <w:rFonts w:hint="cs"/>
          <w:rtl/>
        </w:rPr>
        <w:t xml:space="preserve"> و </w:t>
      </w:r>
      <w:r w:rsidRPr="002360F2">
        <w:rPr>
          <w:rStyle w:val="1-Char"/>
          <w:rFonts w:hint="cs"/>
          <w:rtl/>
        </w:rPr>
        <w:t>دل</w:t>
      </w:r>
      <w:r w:rsidR="002E23EF">
        <w:rPr>
          <w:rStyle w:val="1-Char"/>
          <w:rFonts w:hint="cs"/>
          <w:rtl/>
        </w:rPr>
        <w:t>ی</w:t>
      </w:r>
      <w:r w:rsidRPr="002360F2">
        <w:rPr>
          <w:rStyle w:val="1-Char"/>
          <w:rFonts w:hint="cs"/>
          <w:rtl/>
        </w:rPr>
        <w:t>ل</w:t>
      </w:r>
      <w:r w:rsidR="00486C32" w:rsidRPr="002360F2">
        <w:rPr>
          <w:rStyle w:val="1-Char"/>
          <w:rFonts w:hint="cs"/>
          <w:rtl/>
        </w:rPr>
        <w:t xml:space="preserve"> و </w:t>
      </w:r>
      <w:r w:rsidRPr="002360F2">
        <w:rPr>
          <w:rStyle w:val="1-Char"/>
          <w:rFonts w:hint="cs"/>
          <w:rtl/>
        </w:rPr>
        <w:t>حجت و</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در</w:t>
      </w:r>
      <w:r w:rsidR="0066392A" w:rsidRPr="002360F2">
        <w:rPr>
          <w:rStyle w:val="1-Char"/>
          <w:rFonts w:hint="cs"/>
          <w:rtl/>
        </w:rPr>
        <w:t xml:space="preserve"> </w:t>
      </w:r>
      <w:r w:rsidRPr="002360F2">
        <w:rPr>
          <w:rStyle w:val="1-Char"/>
          <w:rFonts w:hint="cs"/>
          <w:rtl/>
        </w:rPr>
        <w:t>مقابل دل</w:t>
      </w:r>
      <w:r w:rsidR="002E23EF">
        <w:rPr>
          <w:rStyle w:val="1-Char"/>
          <w:rFonts w:hint="cs"/>
          <w:rtl/>
        </w:rPr>
        <w:t>ی</w:t>
      </w:r>
      <w:r w:rsidRPr="002360F2">
        <w:rPr>
          <w:rStyle w:val="1-Char"/>
          <w:rFonts w:hint="cs"/>
          <w:rtl/>
        </w:rPr>
        <w:t>لِ ائمه</w:t>
      </w:r>
      <w:r w:rsidR="00754CF6" w:rsidRPr="002360F2">
        <w:rPr>
          <w:rStyle w:val="1-Char"/>
          <w:rFonts w:hint="cs"/>
          <w:rtl/>
        </w:rPr>
        <w:t>‌</w:t>
      </w:r>
      <w:r w:rsidR="002E23EF">
        <w:rPr>
          <w:rStyle w:val="1-Char"/>
          <w:rFonts w:hint="cs"/>
          <w:rtl/>
        </w:rPr>
        <w:t>ی</w:t>
      </w:r>
      <w:r w:rsidRPr="002360F2">
        <w:rPr>
          <w:rStyle w:val="1-Char"/>
          <w:rFonts w:hint="cs"/>
          <w:rtl/>
        </w:rPr>
        <w:t xml:space="preserve"> مذهب، مورد قبول</w:t>
      </w:r>
      <w:r w:rsidR="006B3A28" w:rsidRPr="002360F2">
        <w:rPr>
          <w:rStyle w:val="1-Char"/>
          <w:rFonts w:hint="cs"/>
          <w:rtl/>
        </w:rPr>
        <w:t xml:space="preserve"> </w:t>
      </w:r>
      <w:r w:rsidRPr="002360F2">
        <w:rPr>
          <w:rStyle w:val="1-Char"/>
          <w:rFonts w:hint="cs"/>
          <w:rtl/>
        </w:rPr>
        <w:t>واقع</w:t>
      </w:r>
      <w:r w:rsidR="006B3A28" w:rsidRPr="002360F2">
        <w:rPr>
          <w:rStyle w:val="1-Char"/>
          <w:rFonts w:hint="cs"/>
          <w:rtl/>
        </w:rPr>
        <w:t xml:space="preserve"> </w:t>
      </w:r>
      <w:r w:rsidRPr="002360F2">
        <w:rPr>
          <w:rStyle w:val="1-Char"/>
          <w:rFonts w:hint="cs"/>
          <w:rtl/>
        </w:rPr>
        <w:t>نم</w:t>
      </w:r>
      <w:r w:rsidR="002E23EF">
        <w:rPr>
          <w:rStyle w:val="1-Char"/>
          <w:rFonts w:hint="cs"/>
          <w:rtl/>
        </w:rPr>
        <w:t>ی</w:t>
      </w:r>
      <w:r w:rsidRPr="002360F2">
        <w:rPr>
          <w:rStyle w:val="1-Char"/>
          <w:rFonts w:hint="cs"/>
          <w:rtl/>
        </w:rPr>
        <w:t>‌</w:t>
      </w:r>
      <w:r w:rsidR="0066392A" w:rsidRPr="002360F2">
        <w:rPr>
          <w:rStyle w:val="1-Char"/>
          <w:rFonts w:hint="cs"/>
          <w:rtl/>
        </w:rPr>
        <w:t>‌</w:t>
      </w:r>
      <w:r w:rsidRPr="002360F2">
        <w:rPr>
          <w:rStyle w:val="1-Char"/>
          <w:rFonts w:hint="cs"/>
          <w:rtl/>
        </w:rPr>
        <w:t>شود،</w:t>
      </w:r>
      <w:r w:rsidR="006B3A28" w:rsidRPr="002360F2">
        <w:rPr>
          <w:rStyle w:val="1-Char"/>
          <w:rFonts w:hint="cs"/>
          <w:rtl/>
        </w:rPr>
        <w:t xml:space="preserve"> </w:t>
      </w:r>
      <w:r w:rsidRPr="002360F2">
        <w:rPr>
          <w:rStyle w:val="1-Char"/>
          <w:rFonts w:hint="cs"/>
          <w:rtl/>
        </w:rPr>
        <w:t>چون ائمه</w:t>
      </w:r>
      <w:r w:rsidR="00754CF6" w:rsidRPr="002360F2">
        <w:rPr>
          <w:rStyle w:val="1-Char"/>
          <w:rFonts w:hint="cs"/>
          <w:rtl/>
        </w:rPr>
        <w:t>‌</w:t>
      </w:r>
      <w:r w:rsidR="002E23EF">
        <w:rPr>
          <w:rStyle w:val="1-Char"/>
          <w:rFonts w:hint="cs"/>
          <w:rtl/>
        </w:rPr>
        <w:t>ی</w:t>
      </w:r>
      <w:r w:rsidRPr="002360F2">
        <w:rPr>
          <w:rStyle w:val="1-Char"/>
          <w:rFonts w:hint="cs"/>
          <w:rtl/>
        </w:rPr>
        <w:t xml:space="preserve"> مذهب دلا</w:t>
      </w:r>
      <w:r w:rsidR="002E23EF">
        <w:rPr>
          <w:rStyle w:val="1-Char"/>
          <w:rFonts w:hint="cs"/>
          <w:rtl/>
        </w:rPr>
        <w:t>ی</w:t>
      </w:r>
      <w:r w:rsidRPr="002360F2">
        <w:rPr>
          <w:rStyle w:val="1-Char"/>
          <w:rFonts w:hint="cs"/>
          <w:rtl/>
        </w:rPr>
        <w:t>ل</w:t>
      </w:r>
      <w:r w:rsidR="00486C32" w:rsidRPr="002360F2">
        <w:rPr>
          <w:rStyle w:val="1-Char"/>
          <w:rFonts w:hint="cs"/>
          <w:rtl/>
        </w:rPr>
        <w:t xml:space="preserve"> و</w:t>
      </w:r>
      <w:r w:rsidRPr="002360F2">
        <w:rPr>
          <w:rStyle w:val="1-Char"/>
          <w:rFonts w:hint="cs"/>
          <w:rtl/>
        </w:rPr>
        <w:t>ح</w:t>
      </w:r>
      <w:r w:rsidR="002E23EF">
        <w:rPr>
          <w:rStyle w:val="1-Char"/>
          <w:rFonts w:hint="cs"/>
          <w:rtl/>
        </w:rPr>
        <w:t>ی</w:t>
      </w:r>
      <w:r w:rsidRPr="002360F2">
        <w:rPr>
          <w:rStyle w:val="1-Char"/>
          <w:rFonts w:hint="cs"/>
          <w:rtl/>
        </w:rPr>
        <w:t>ان</w:t>
      </w:r>
      <w:r w:rsidR="002E23EF">
        <w:rPr>
          <w:rStyle w:val="1-Char"/>
          <w:rFonts w:hint="cs"/>
          <w:rtl/>
        </w:rPr>
        <w:t>ی</w:t>
      </w:r>
      <w:r w:rsidR="00486C32" w:rsidRPr="002360F2">
        <w:rPr>
          <w:rStyle w:val="1-Char"/>
          <w:rFonts w:hint="cs"/>
          <w:rtl/>
        </w:rPr>
        <w:t xml:space="preserve"> و </w:t>
      </w:r>
      <w:r w:rsidRPr="002360F2">
        <w:rPr>
          <w:rStyle w:val="1-Char"/>
          <w:rFonts w:hint="cs"/>
          <w:rtl/>
        </w:rPr>
        <w:t>براه</w:t>
      </w:r>
      <w:r w:rsidR="002E23EF">
        <w:rPr>
          <w:rStyle w:val="1-Char"/>
          <w:rFonts w:hint="cs"/>
          <w:rtl/>
        </w:rPr>
        <w:t>ی</w:t>
      </w:r>
      <w:r w:rsidRPr="002360F2">
        <w:rPr>
          <w:rStyle w:val="1-Char"/>
          <w:rFonts w:hint="cs"/>
          <w:rtl/>
        </w:rPr>
        <w:t>ن شرع</w:t>
      </w:r>
      <w:r w:rsidR="002E23EF">
        <w:rPr>
          <w:rStyle w:val="1-Char"/>
          <w:rFonts w:hint="cs"/>
          <w:rtl/>
        </w:rPr>
        <w:t>ی</w:t>
      </w:r>
      <w:r w:rsidR="00486C32" w:rsidRPr="002360F2">
        <w:rPr>
          <w:rStyle w:val="1-Char"/>
          <w:rFonts w:hint="cs"/>
          <w:rtl/>
        </w:rPr>
        <w:t xml:space="preserve"> و </w:t>
      </w:r>
      <w:r w:rsidRPr="002360F2">
        <w:rPr>
          <w:rStyle w:val="1-Char"/>
          <w:rFonts w:hint="cs"/>
          <w:rtl/>
        </w:rPr>
        <w:t>قرائن عقل</w:t>
      </w:r>
      <w:r w:rsidR="002E23EF">
        <w:rPr>
          <w:rStyle w:val="1-Char"/>
          <w:rFonts w:hint="cs"/>
          <w:rtl/>
        </w:rPr>
        <w:t>ی</w:t>
      </w:r>
      <w:r w:rsidR="00486C32" w:rsidRPr="002360F2">
        <w:rPr>
          <w:rStyle w:val="1-Char"/>
          <w:rFonts w:hint="cs"/>
          <w:rtl/>
        </w:rPr>
        <w:t xml:space="preserve"> و </w:t>
      </w:r>
      <w:r w:rsidRPr="002360F2">
        <w:rPr>
          <w:rStyle w:val="1-Char"/>
          <w:rFonts w:hint="cs"/>
          <w:rtl/>
        </w:rPr>
        <w:t>نقل</w:t>
      </w:r>
      <w:r w:rsidR="002E23EF">
        <w:rPr>
          <w:rStyle w:val="1-Char"/>
          <w:rFonts w:hint="cs"/>
          <w:rtl/>
        </w:rPr>
        <w:t>ی</w:t>
      </w:r>
      <w:r w:rsidRPr="002360F2">
        <w:rPr>
          <w:rStyle w:val="1-Char"/>
          <w:rFonts w:hint="cs"/>
          <w:rtl/>
        </w:rPr>
        <w:t xml:space="preserve"> را</w:t>
      </w:r>
      <w:r w:rsidR="0066392A" w:rsidRPr="002360F2">
        <w:rPr>
          <w:rStyle w:val="1-Char"/>
          <w:rFonts w:hint="cs"/>
          <w:rtl/>
        </w:rPr>
        <w:t xml:space="preserve"> </w:t>
      </w:r>
      <w:r w:rsidRPr="002360F2">
        <w:rPr>
          <w:rStyle w:val="1-Char"/>
          <w:rFonts w:hint="cs"/>
          <w:rtl/>
        </w:rPr>
        <w:t>شناخته</w:t>
      </w:r>
      <w:r w:rsidR="00486C32" w:rsidRPr="002360F2">
        <w:rPr>
          <w:rStyle w:val="1-Char"/>
          <w:rFonts w:hint="cs"/>
          <w:rtl/>
        </w:rPr>
        <w:t xml:space="preserve"> و </w:t>
      </w:r>
      <w:r w:rsidRPr="002360F2">
        <w:rPr>
          <w:rStyle w:val="1-Char"/>
          <w:rFonts w:hint="cs"/>
          <w:rtl/>
        </w:rPr>
        <w:t>دل</w:t>
      </w:r>
      <w:r w:rsidR="002E23EF">
        <w:rPr>
          <w:rStyle w:val="1-Char"/>
          <w:rFonts w:hint="cs"/>
          <w:rtl/>
        </w:rPr>
        <w:t>ی</w:t>
      </w:r>
      <w:r w:rsidRPr="002360F2">
        <w:rPr>
          <w:rStyle w:val="1-Char"/>
          <w:rFonts w:hint="cs"/>
          <w:rtl/>
        </w:rPr>
        <w:t>ل صح</w:t>
      </w:r>
      <w:r w:rsidR="002E23EF">
        <w:rPr>
          <w:rStyle w:val="1-Char"/>
          <w:rFonts w:hint="cs"/>
          <w:rtl/>
        </w:rPr>
        <w:t>ی</w:t>
      </w:r>
      <w:r w:rsidRPr="002360F2">
        <w:rPr>
          <w:rStyle w:val="1-Char"/>
          <w:rFonts w:hint="cs"/>
          <w:rtl/>
        </w:rPr>
        <w:t>ح</w:t>
      </w:r>
      <w:r w:rsidR="00486C32" w:rsidRPr="002360F2">
        <w:rPr>
          <w:rStyle w:val="1-Char"/>
          <w:rFonts w:hint="cs"/>
          <w:rtl/>
        </w:rPr>
        <w:t xml:space="preserve"> و </w:t>
      </w:r>
      <w:r w:rsidRPr="002360F2">
        <w:rPr>
          <w:rStyle w:val="1-Char"/>
          <w:rFonts w:hint="cs"/>
          <w:rtl/>
        </w:rPr>
        <w:t>ثابت را</w:t>
      </w:r>
      <w:r w:rsidR="00F606D3" w:rsidRPr="002360F2">
        <w:rPr>
          <w:rStyle w:val="1-Char"/>
          <w:rFonts w:hint="cs"/>
          <w:rtl/>
        </w:rPr>
        <w:t xml:space="preserve"> از </w:t>
      </w:r>
      <w:r w:rsidRPr="002360F2">
        <w:rPr>
          <w:rStyle w:val="1-Char"/>
          <w:rFonts w:hint="cs"/>
          <w:rtl/>
        </w:rPr>
        <w:t>ضد آن تشخ</w:t>
      </w:r>
      <w:r w:rsidR="002E23EF">
        <w:rPr>
          <w:rStyle w:val="1-Char"/>
          <w:rFonts w:hint="cs"/>
          <w:rtl/>
        </w:rPr>
        <w:t>ی</w:t>
      </w:r>
      <w:r w:rsidRPr="002360F2">
        <w:rPr>
          <w:rStyle w:val="1-Char"/>
          <w:rFonts w:hint="cs"/>
          <w:rtl/>
        </w:rPr>
        <w:t>ص داده‌اند</w:t>
      </w:r>
      <w:r w:rsidR="00E023D6" w:rsidRPr="002360F2">
        <w:rPr>
          <w:rStyle w:val="1-Char"/>
          <w:rFonts w:hint="cs"/>
          <w:rtl/>
        </w:rPr>
        <w:t>.</w:t>
      </w:r>
      <w:r w:rsidRPr="002360F2">
        <w:rPr>
          <w:rStyle w:val="1-Char"/>
          <w:rFonts w:hint="cs"/>
          <w:rtl/>
        </w:rPr>
        <w:t>»</w:t>
      </w:r>
    </w:p>
    <w:p w:rsidR="00264EF3" w:rsidRPr="00E45DFE" w:rsidRDefault="00264EF3" w:rsidP="006E0FB5">
      <w:pPr>
        <w:pStyle w:val="5-0"/>
        <w:rPr>
          <w:rtl/>
        </w:rPr>
      </w:pPr>
      <w:bookmarkStart w:id="24" w:name="_Toc439430041"/>
      <w:r w:rsidRPr="00E45DFE">
        <w:rPr>
          <w:rFonts w:hint="cs"/>
          <w:rtl/>
        </w:rPr>
        <w:t>روش ترج</w:t>
      </w:r>
      <w:r w:rsidR="002E23EF">
        <w:rPr>
          <w:rFonts w:hint="cs"/>
          <w:rtl/>
        </w:rPr>
        <w:t>ی</w:t>
      </w:r>
      <w:r w:rsidRPr="00E45DFE">
        <w:rPr>
          <w:rFonts w:hint="cs"/>
          <w:rtl/>
        </w:rPr>
        <w:t>ح، هنگام اختلاف ائمه</w:t>
      </w:r>
      <w:r w:rsidR="00A337E9">
        <w:rPr>
          <w:rFonts w:hint="cs"/>
          <w:rtl/>
        </w:rPr>
        <w:t>‌</w:t>
      </w:r>
      <w:r w:rsidR="002E23EF">
        <w:rPr>
          <w:rFonts w:hint="cs"/>
          <w:rtl/>
        </w:rPr>
        <w:t>ی</w:t>
      </w:r>
      <w:r w:rsidRPr="00E45DFE">
        <w:rPr>
          <w:rFonts w:hint="cs"/>
          <w:rtl/>
        </w:rPr>
        <w:t xml:space="preserve"> مذهب</w:t>
      </w:r>
      <w:r w:rsidRPr="00E6072E">
        <w:rPr>
          <w:rStyle w:val="EndnoteReference"/>
          <w:rtl/>
        </w:rPr>
        <w:footnoteReference w:id="32"/>
      </w:r>
      <w:bookmarkEnd w:id="24"/>
    </w:p>
    <w:p w:rsidR="00264EF3" w:rsidRPr="002360F2" w:rsidRDefault="00264EF3" w:rsidP="002360F2">
      <w:pPr>
        <w:ind w:firstLine="284"/>
        <w:jc w:val="both"/>
        <w:rPr>
          <w:rStyle w:val="1-Char"/>
          <w:rtl/>
        </w:rPr>
      </w:pPr>
      <w:r w:rsidRPr="002360F2">
        <w:rPr>
          <w:rStyle w:val="1-Char"/>
          <w:rFonts w:hint="cs"/>
          <w:rtl/>
        </w:rPr>
        <w:t>هرگاه م</w:t>
      </w:r>
      <w:r w:rsidR="002E23EF">
        <w:rPr>
          <w:rStyle w:val="1-Char"/>
          <w:rFonts w:hint="cs"/>
          <w:rtl/>
        </w:rPr>
        <w:t>ی</w:t>
      </w:r>
      <w:r w:rsidRPr="002360F2">
        <w:rPr>
          <w:rStyle w:val="1-Char"/>
          <w:rFonts w:hint="cs"/>
          <w:rtl/>
        </w:rPr>
        <w:t>ان ائمه</w:t>
      </w:r>
      <w:r w:rsidR="00A337E9" w:rsidRPr="002360F2">
        <w:rPr>
          <w:rStyle w:val="1-Char"/>
          <w:rFonts w:hint="cs"/>
          <w:rtl/>
        </w:rPr>
        <w:t>‌</w:t>
      </w:r>
      <w:r w:rsidR="002E23EF">
        <w:rPr>
          <w:rStyle w:val="1-Char"/>
          <w:rFonts w:hint="cs"/>
          <w:rtl/>
        </w:rPr>
        <w:t>ی</w:t>
      </w:r>
      <w:r w:rsidRPr="002360F2">
        <w:rPr>
          <w:rStyle w:val="1-Char"/>
          <w:rFonts w:hint="cs"/>
          <w:rtl/>
        </w:rPr>
        <w:t xml:space="preserve"> مذهب اختلاف ا</w:t>
      </w:r>
      <w:r w:rsidR="002E23EF">
        <w:rPr>
          <w:rStyle w:val="1-Char"/>
          <w:rFonts w:hint="cs"/>
          <w:rtl/>
        </w:rPr>
        <w:t>ی</w:t>
      </w:r>
      <w:r w:rsidRPr="002360F2">
        <w:rPr>
          <w:rStyle w:val="1-Char"/>
          <w:rFonts w:hint="cs"/>
          <w:rtl/>
        </w:rPr>
        <w:t>جاد شود، به روش ذ</w:t>
      </w:r>
      <w:r w:rsidR="002E23EF">
        <w:rPr>
          <w:rStyle w:val="1-Char"/>
          <w:rFonts w:hint="cs"/>
          <w:rtl/>
        </w:rPr>
        <w:t>ی</w:t>
      </w:r>
      <w:r w:rsidRPr="002360F2">
        <w:rPr>
          <w:rStyle w:val="1-Char"/>
          <w:rFonts w:hint="cs"/>
          <w:rtl/>
        </w:rPr>
        <w:t>ل عمل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w:t>
      </w:r>
      <w:r w:rsidR="002E23EF">
        <w:rPr>
          <w:rStyle w:val="1-Char"/>
          <w:rFonts w:hint="cs"/>
          <w:rtl/>
        </w:rPr>
        <w:t>ی</w:t>
      </w:r>
      <w:r w:rsidRPr="002360F2">
        <w:rPr>
          <w:rStyle w:val="1-Char"/>
          <w:rFonts w:hint="cs"/>
          <w:rtl/>
        </w:rPr>
        <w:t>م</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نخست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w:t>
      </w:r>
      <w:r w:rsidR="00E023D6" w:rsidRPr="002360F2">
        <w:rPr>
          <w:rStyle w:val="1-Char"/>
          <w:rFonts w:hint="cs"/>
          <w:rtl/>
        </w:rPr>
        <w:t>:</w:t>
      </w:r>
      <w:r w:rsidRPr="002360F2">
        <w:rPr>
          <w:rStyle w:val="1-Char"/>
          <w:rFonts w:hint="cs"/>
          <w:rtl/>
        </w:rPr>
        <w:t xml:space="preserve"> هرگاه </w:t>
      </w:r>
      <w:r w:rsidR="002E23EF">
        <w:rPr>
          <w:rStyle w:val="1-Char"/>
          <w:rFonts w:hint="cs"/>
          <w:rtl/>
        </w:rPr>
        <w:t>یک</w:t>
      </w:r>
      <w:r w:rsidRPr="002360F2">
        <w:rPr>
          <w:rStyle w:val="1-Char"/>
          <w:rFonts w:hint="cs"/>
          <w:rtl/>
        </w:rPr>
        <w:t xml:space="preserve"> طرف قض</w:t>
      </w:r>
      <w:r w:rsidR="002E23EF">
        <w:rPr>
          <w:rStyle w:val="1-Char"/>
          <w:rFonts w:hint="cs"/>
          <w:rtl/>
        </w:rPr>
        <w:t>ی</w:t>
      </w:r>
      <w:r w:rsidRPr="002360F2">
        <w:rPr>
          <w:rStyle w:val="1-Char"/>
          <w:rFonts w:hint="cs"/>
          <w:rtl/>
        </w:rPr>
        <w:t xml:space="preserve">ه،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00486C32" w:rsidRPr="002360F2">
        <w:rPr>
          <w:rStyle w:val="1-Char"/>
          <w:rFonts w:hint="cs"/>
          <w:rtl/>
        </w:rPr>
        <w:t xml:space="preserve"> و </w:t>
      </w:r>
      <w:r w:rsidR="002E23EF">
        <w:rPr>
          <w:rStyle w:val="1-Char"/>
          <w:rFonts w:hint="cs"/>
          <w:rtl/>
        </w:rPr>
        <w:t>یکی</w:t>
      </w:r>
      <w:r w:rsidR="00F606D3" w:rsidRPr="002360F2">
        <w:rPr>
          <w:rStyle w:val="1-Char"/>
          <w:rFonts w:hint="cs"/>
          <w:rtl/>
        </w:rPr>
        <w:t xml:space="preserve"> از </w:t>
      </w:r>
      <w:r w:rsidRPr="002360F2">
        <w:rPr>
          <w:rStyle w:val="1-Char"/>
          <w:rFonts w:hint="cs"/>
          <w:rtl/>
        </w:rPr>
        <w:t>دو شاگرد</w:t>
      </w:r>
      <w:r w:rsidR="00803085" w:rsidRPr="002360F2">
        <w:rPr>
          <w:rStyle w:val="1-Char"/>
          <w:rFonts w:hint="cs"/>
          <w:rtl/>
        </w:rPr>
        <w:t xml:space="preserve"> </w:t>
      </w:r>
      <w:r w:rsidRPr="002360F2">
        <w:rPr>
          <w:rStyle w:val="1-Char"/>
          <w:rFonts w:hint="cs"/>
          <w:rtl/>
        </w:rPr>
        <w:t>بزرگش (ابو</w:t>
      </w:r>
      <w:r w:rsidR="002E23EF">
        <w:rPr>
          <w:rStyle w:val="1-Char"/>
          <w:rFonts w:hint="cs"/>
          <w:rtl/>
        </w:rPr>
        <w:t>ی</w:t>
      </w:r>
      <w:r w:rsidRPr="002360F2">
        <w:rPr>
          <w:rStyle w:val="1-Char"/>
          <w:rFonts w:hint="cs"/>
          <w:rtl/>
        </w:rPr>
        <w:t>وسف</w:t>
      </w:r>
      <w:r w:rsidR="00486C32" w:rsidRPr="002360F2">
        <w:rPr>
          <w:rStyle w:val="1-Char"/>
          <w:rFonts w:hint="cs"/>
          <w:rtl/>
        </w:rPr>
        <w:t xml:space="preserve"> و</w:t>
      </w:r>
      <w:r w:rsidR="006B3A28" w:rsidRPr="002360F2">
        <w:rPr>
          <w:rStyle w:val="1-Char"/>
          <w:rFonts w:hint="cs"/>
          <w:rtl/>
        </w:rPr>
        <w:t xml:space="preserve"> </w:t>
      </w:r>
      <w:r w:rsidRPr="002360F2">
        <w:rPr>
          <w:rStyle w:val="1-Char"/>
          <w:rFonts w:hint="cs"/>
          <w:rtl/>
        </w:rPr>
        <w:t>محمد) باشد</w:t>
      </w:r>
      <w:r w:rsidR="00730C77" w:rsidRPr="002360F2">
        <w:rPr>
          <w:rStyle w:val="1-Char"/>
          <w:rFonts w:hint="cs"/>
          <w:rtl/>
        </w:rPr>
        <w:t>،</w:t>
      </w:r>
      <w:r w:rsidRPr="002360F2">
        <w:rPr>
          <w:rStyle w:val="1-Char"/>
          <w:rFonts w:hint="cs"/>
          <w:rtl/>
        </w:rPr>
        <w:t xml:space="preserve"> در</w:t>
      </w:r>
      <w:r w:rsidR="00803085"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صورت هرگاه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را</w:t>
      </w:r>
      <w:r w:rsidR="00803085" w:rsidRPr="002360F2">
        <w:rPr>
          <w:rStyle w:val="1-Char"/>
          <w:rFonts w:hint="cs"/>
          <w:rtl/>
        </w:rPr>
        <w:t xml:space="preserve"> </w:t>
      </w:r>
      <w:r w:rsidR="002E23EF">
        <w:rPr>
          <w:rStyle w:val="1-Char"/>
          <w:rFonts w:hint="cs"/>
          <w:rtl/>
        </w:rPr>
        <w:t>یکی</w:t>
      </w:r>
      <w:r w:rsidR="00F606D3" w:rsidRPr="002360F2">
        <w:rPr>
          <w:rStyle w:val="1-Char"/>
          <w:rFonts w:hint="cs"/>
          <w:rtl/>
        </w:rPr>
        <w:t xml:space="preserve"> از </w:t>
      </w:r>
      <w:r w:rsidRPr="002360F2">
        <w:rPr>
          <w:rStyle w:val="1-Char"/>
          <w:rFonts w:hint="cs"/>
          <w:rtl/>
        </w:rPr>
        <w:t>دو</w:t>
      </w:r>
      <w:r w:rsidR="00803085" w:rsidRPr="002360F2">
        <w:rPr>
          <w:rStyle w:val="1-Char"/>
          <w:rFonts w:hint="cs"/>
          <w:rtl/>
        </w:rPr>
        <w:t xml:space="preserve"> </w:t>
      </w:r>
      <w:r w:rsidRPr="002360F2">
        <w:rPr>
          <w:rStyle w:val="1-Char"/>
          <w:rFonts w:hint="cs"/>
          <w:rtl/>
        </w:rPr>
        <w:t>شاگردش همراه</w:t>
      </w:r>
      <w:r w:rsidR="002E23EF">
        <w:rPr>
          <w:rStyle w:val="1-Char"/>
          <w:rFonts w:hint="cs"/>
          <w:rtl/>
        </w:rPr>
        <w:t>ی</w:t>
      </w:r>
      <w:r w:rsidR="00486C32" w:rsidRPr="002360F2">
        <w:rPr>
          <w:rStyle w:val="1-Char"/>
          <w:rFonts w:hint="cs"/>
          <w:rtl/>
        </w:rPr>
        <w:t xml:space="preserve"> و </w:t>
      </w:r>
      <w:r w:rsidRPr="002360F2">
        <w:rPr>
          <w:rStyle w:val="1-Char"/>
          <w:rFonts w:hint="cs"/>
          <w:rtl/>
        </w:rPr>
        <w:t>تأ</w:t>
      </w:r>
      <w:r w:rsidR="002E23EF">
        <w:rPr>
          <w:rStyle w:val="1-Char"/>
          <w:rFonts w:hint="cs"/>
          <w:rtl/>
        </w:rPr>
        <w:t>یی</w:t>
      </w:r>
      <w:r w:rsidRPr="002360F2">
        <w:rPr>
          <w:rStyle w:val="1-Char"/>
          <w:rFonts w:hint="cs"/>
          <w:rtl/>
        </w:rPr>
        <w:t xml:space="preserve">د </w:t>
      </w:r>
      <w:r w:rsidR="002E23EF">
        <w:rPr>
          <w:rStyle w:val="1-Char"/>
          <w:rFonts w:hint="cs"/>
          <w:rtl/>
        </w:rPr>
        <w:t>ک</w:t>
      </w:r>
      <w:r w:rsidRPr="002360F2">
        <w:rPr>
          <w:rStyle w:val="1-Char"/>
          <w:rFonts w:hint="cs"/>
          <w:rtl/>
        </w:rPr>
        <w:t>ند، قول آن دو</w:t>
      </w:r>
      <w:r w:rsidR="00803085" w:rsidRPr="002360F2">
        <w:rPr>
          <w:rStyle w:val="1-Char"/>
          <w:rFonts w:hint="cs"/>
          <w:rtl/>
        </w:rPr>
        <w:t xml:space="preserve"> </w:t>
      </w:r>
      <w:r w:rsidRPr="002360F2">
        <w:rPr>
          <w:rStyle w:val="1-Char"/>
          <w:rFonts w:hint="cs"/>
          <w:rtl/>
        </w:rPr>
        <w:t>ترج</w:t>
      </w:r>
      <w:r w:rsidR="002E23EF">
        <w:rPr>
          <w:rStyle w:val="1-Char"/>
          <w:rFonts w:hint="cs"/>
          <w:rtl/>
        </w:rPr>
        <w:t>ی</w:t>
      </w:r>
      <w:r w:rsidRPr="002360F2">
        <w:rPr>
          <w:rStyle w:val="1-Char"/>
          <w:rFonts w:hint="cs"/>
          <w:rtl/>
        </w:rPr>
        <w:t>ح داده م</w:t>
      </w:r>
      <w:r w:rsidR="002E23EF">
        <w:rPr>
          <w:rStyle w:val="1-Char"/>
          <w:rFonts w:hint="cs"/>
          <w:rtl/>
        </w:rPr>
        <w:t>ی</w:t>
      </w:r>
      <w:r w:rsidRPr="002360F2">
        <w:rPr>
          <w:rStyle w:val="1-Char"/>
          <w:rFonts w:hint="cs"/>
          <w:rtl/>
        </w:rPr>
        <w:t>‌شود، ز</w:t>
      </w:r>
      <w:r w:rsidR="002E23EF">
        <w:rPr>
          <w:rStyle w:val="1-Char"/>
          <w:rFonts w:hint="cs"/>
          <w:rtl/>
        </w:rPr>
        <w:t>ی</w:t>
      </w:r>
      <w:r w:rsidRPr="002360F2">
        <w:rPr>
          <w:rStyle w:val="1-Char"/>
          <w:rFonts w:hint="cs"/>
          <w:rtl/>
        </w:rPr>
        <w:t>را در</w:t>
      </w:r>
      <w:r w:rsidR="00803085"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صورت شرا</w:t>
      </w:r>
      <w:r w:rsidR="002E23EF">
        <w:rPr>
          <w:rStyle w:val="1-Char"/>
          <w:rFonts w:hint="cs"/>
          <w:rtl/>
        </w:rPr>
        <w:t>ی</w:t>
      </w:r>
      <w:r w:rsidRPr="002360F2">
        <w:rPr>
          <w:rStyle w:val="1-Char"/>
          <w:rFonts w:hint="cs"/>
          <w:rtl/>
        </w:rPr>
        <w:t xml:space="preserve">ط </w:t>
      </w:r>
      <w:r w:rsidR="002E23EF">
        <w:rPr>
          <w:rStyle w:val="1-Char"/>
          <w:rFonts w:hint="cs"/>
          <w:rtl/>
        </w:rPr>
        <w:t>ک</w:t>
      </w:r>
      <w:r w:rsidRPr="002360F2">
        <w:rPr>
          <w:rStyle w:val="1-Char"/>
          <w:rFonts w:hint="cs"/>
          <w:rtl/>
        </w:rPr>
        <w:t>امل،</w:t>
      </w:r>
      <w:r w:rsidR="00486C32" w:rsidRPr="002360F2">
        <w:rPr>
          <w:rStyle w:val="1-Char"/>
          <w:rFonts w:hint="cs"/>
          <w:rtl/>
        </w:rPr>
        <w:t xml:space="preserve"> و </w:t>
      </w:r>
      <w:r w:rsidRPr="002360F2">
        <w:rPr>
          <w:rStyle w:val="1-Char"/>
          <w:rFonts w:hint="cs"/>
          <w:rtl/>
        </w:rPr>
        <w:t>دلائل ترج</w:t>
      </w:r>
      <w:r w:rsidR="002E23EF">
        <w:rPr>
          <w:rStyle w:val="1-Char"/>
          <w:rFonts w:hint="cs"/>
          <w:rtl/>
        </w:rPr>
        <w:t>ی</w:t>
      </w:r>
      <w:r w:rsidRPr="002360F2">
        <w:rPr>
          <w:rStyle w:val="1-Char"/>
          <w:rFonts w:hint="cs"/>
          <w:rtl/>
        </w:rPr>
        <w:t>ح</w:t>
      </w:r>
      <w:r w:rsidR="00486C32" w:rsidRPr="002360F2">
        <w:rPr>
          <w:rStyle w:val="1-Char"/>
          <w:rFonts w:hint="cs"/>
          <w:rtl/>
        </w:rPr>
        <w:t xml:space="preserve"> و </w:t>
      </w:r>
      <w:r w:rsidRPr="002360F2">
        <w:rPr>
          <w:rStyle w:val="1-Char"/>
          <w:rFonts w:hint="cs"/>
          <w:rtl/>
        </w:rPr>
        <w:t>برتر</w:t>
      </w:r>
      <w:r w:rsidR="002E23EF">
        <w:rPr>
          <w:rStyle w:val="1-Char"/>
          <w:rFonts w:hint="cs"/>
          <w:rtl/>
        </w:rPr>
        <w:t>ی</w:t>
      </w:r>
      <w:r w:rsidRPr="002360F2">
        <w:rPr>
          <w:rStyle w:val="1-Char"/>
          <w:rFonts w:hint="cs"/>
          <w:rtl/>
        </w:rPr>
        <w:t>، جمع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دوم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w:t>
      </w:r>
      <w:r w:rsidR="00E023D6" w:rsidRPr="002360F2">
        <w:rPr>
          <w:rStyle w:val="1-Char"/>
          <w:rFonts w:hint="cs"/>
          <w:rtl/>
        </w:rPr>
        <w:t>:</w:t>
      </w:r>
      <w:r w:rsidRPr="002360F2">
        <w:rPr>
          <w:rStyle w:val="1-Char"/>
          <w:rFonts w:hint="cs"/>
          <w:rtl/>
        </w:rPr>
        <w:t xml:space="preserve"> دو</w:t>
      </w:r>
      <w:r w:rsidR="00803085" w:rsidRPr="002360F2">
        <w:rPr>
          <w:rStyle w:val="1-Char"/>
          <w:rFonts w:hint="cs"/>
          <w:rtl/>
        </w:rPr>
        <w:t xml:space="preserve"> </w:t>
      </w:r>
      <w:r w:rsidRPr="002360F2">
        <w:rPr>
          <w:rStyle w:val="1-Char"/>
          <w:rFonts w:hint="cs"/>
          <w:rtl/>
        </w:rPr>
        <w:t>شاگرد، برخلاف استاد ح</w:t>
      </w:r>
      <w:r w:rsidR="002E23EF">
        <w:rPr>
          <w:rStyle w:val="1-Char"/>
          <w:rFonts w:hint="cs"/>
          <w:rtl/>
        </w:rPr>
        <w:t>ک</w:t>
      </w:r>
      <w:r w:rsidRPr="002360F2">
        <w:rPr>
          <w:rStyle w:val="1-Char"/>
          <w:rFonts w:hint="cs"/>
          <w:rtl/>
        </w:rPr>
        <w:t xml:space="preserve">م </w:t>
      </w:r>
      <w:r w:rsidR="002E23EF">
        <w:rPr>
          <w:rStyle w:val="1-Char"/>
          <w:rFonts w:hint="cs"/>
          <w:rtl/>
        </w:rPr>
        <w:t>ک</w:t>
      </w:r>
      <w:r w:rsidRPr="002360F2">
        <w:rPr>
          <w:rStyle w:val="1-Char"/>
          <w:rFonts w:hint="cs"/>
          <w:rtl/>
        </w:rPr>
        <w:t>نند؛</w:t>
      </w:r>
      <w:r w:rsidR="00803085" w:rsidRPr="002360F2">
        <w:rPr>
          <w:rStyle w:val="1-Char"/>
          <w:rFonts w:hint="cs"/>
          <w:rtl/>
        </w:rPr>
        <w:t xml:space="preserve"> </w:t>
      </w:r>
      <w:r w:rsidRPr="002360F2">
        <w:rPr>
          <w:rStyle w:val="1-Char"/>
          <w:rFonts w:hint="cs"/>
          <w:rtl/>
        </w:rPr>
        <w:t>در</w:t>
      </w:r>
      <w:r w:rsidR="00803085"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صورت اگر اختلاف آنان براساس «اختلاف عصر</w:t>
      </w:r>
      <w:r w:rsidR="00803085" w:rsidRPr="002360F2">
        <w:rPr>
          <w:rStyle w:val="1-Char"/>
          <w:rFonts w:hint="cs"/>
          <w:rtl/>
        </w:rPr>
        <w:t xml:space="preserve"> </w:t>
      </w:r>
      <w:r w:rsidRPr="002360F2">
        <w:rPr>
          <w:rStyle w:val="1-Char"/>
          <w:rFonts w:hint="cs"/>
          <w:rtl/>
        </w:rPr>
        <w:t>و</w:t>
      </w:r>
      <w:r w:rsidR="00803085" w:rsidRPr="002360F2">
        <w:rPr>
          <w:rStyle w:val="1-Char"/>
          <w:rFonts w:hint="cs"/>
          <w:rtl/>
        </w:rPr>
        <w:t xml:space="preserve"> </w:t>
      </w:r>
      <w:r w:rsidRPr="002360F2">
        <w:rPr>
          <w:rStyle w:val="1-Char"/>
          <w:rFonts w:hint="cs"/>
          <w:rtl/>
        </w:rPr>
        <w:t>زمان»</w:t>
      </w:r>
      <w:r w:rsidR="00803085" w:rsidRPr="002360F2">
        <w:rPr>
          <w:rStyle w:val="1-Char"/>
          <w:rFonts w:hint="cs"/>
          <w:rtl/>
        </w:rPr>
        <w:t xml:space="preserve"> </w:t>
      </w:r>
      <w:r w:rsidRPr="002360F2">
        <w:rPr>
          <w:rStyle w:val="1-Char"/>
          <w:rFonts w:hint="cs"/>
          <w:rtl/>
        </w:rPr>
        <w:t>است مانند:</w:t>
      </w:r>
      <w:r w:rsidR="00803085" w:rsidRPr="002360F2">
        <w:rPr>
          <w:rStyle w:val="1-Char"/>
          <w:rFonts w:hint="cs"/>
          <w:rtl/>
        </w:rPr>
        <w:t xml:space="preserve"> </w:t>
      </w:r>
      <w:r w:rsidRPr="002360F2">
        <w:rPr>
          <w:rStyle w:val="1-Char"/>
          <w:rFonts w:hint="cs"/>
          <w:rtl/>
        </w:rPr>
        <w:t>«قضاوت بر</w:t>
      </w:r>
      <w:r w:rsidR="00803085" w:rsidRPr="002360F2">
        <w:rPr>
          <w:rStyle w:val="1-Char"/>
          <w:rFonts w:hint="cs"/>
          <w:rtl/>
        </w:rPr>
        <w:t xml:space="preserve"> </w:t>
      </w:r>
      <w:r w:rsidRPr="002360F2">
        <w:rPr>
          <w:rStyle w:val="1-Char"/>
          <w:rFonts w:hint="cs"/>
          <w:rtl/>
        </w:rPr>
        <w:t>مبنا</w:t>
      </w:r>
      <w:r w:rsidR="002E23EF">
        <w:rPr>
          <w:rStyle w:val="1-Char"/>
          <w:rFonts w:hint="cs"/>
          <w:rtl/>
        </w:rPr>
        <w:t>ی</w:t>
      </w:r>
      <w:r w:rsidRPr="002360F2">
        <w:rPr>
          <w:rStyle w:val="1-Char"/>
          <w:rFonts w:hint="cs"/>
          <w:rtl/>
        </w:rPr>
        <w:t xml:space="preserve"> عدالت ظاهر</w:t>
      </w:r>
      <w:r w:rsidR="002E23EF">
        <w:rPr>
          <w:rStyle w:val="1-Char"/>
          <w:rFonts w:hint="cs"/>
          <w:rtl/>
        </w:rPr>
        <w:t>ی</w:t>
      </w:r>
      <w:r w:rsidRPr="002360F2">
        <w:rPr>
          <w:rStyle w:val="1-Char"/>
          <w:rFonts w:hint="cs"/>
          <w:rtl/>
        </w:rPr>
        <w:t xml:space="preserve"> افراد»، </w:t>
      </w:r>
      <w:r w:rsidR="00A337E9" w:rsidRPr="002360F2">
        <w:rPr>
          <w:rStyle w:val="1-Char"/>
          <w:rFonts w:hint="cs"/>
          <w:rtl/>
        </w:rPr>
        <w:t>در ا</w:t>
      </w:r>
      <w:r w:rsidR="002E23EF">
        <w:rPr>
          <w:rStyle w:val="1-Char"/>
          <w:rFonts w:hint="cs"/>
          <w:rtl/>
        </w:rPr>
        <w:t>ی</w:t>
      </w:r>
      <w:r w:rsidR="00A337E9" w:rsidRPr="002360F2">
        <w:rPr>
          <w:rStyle w:val="1-Char"/>
          <w:rFonts w:hint="cs"/>
          <w:rtl/>
        </w:rPr>
        <w:t xml:space="preserve">ن صورت </w:t>
      </w:r>
      <w:r w:rsidRPr="002360F2">
        <w:rPr>
          <w:rStyle w:val="1-Char"/>
          <w:rFonts w:hint="cs"/>
          <w:rtl/>
        </w:rPr>
        <w:t>مجتهد قول دو</w:t>
      </w:r>
      <w:r w:rsidR="00803085" w:rsidRPr="002360F2">
        <w:rPr>
          <w:rStyle w:val="1-Char"/>
          <w:rFonts w:hint="cs"/>
          <w:rtl/>
        </w:rPr>
        <w:t xml:space="preserve"> </w:t>
      </w:r>
      <w:r w:rsidRPr="002360F2">
        <w:rPr>
          <w:rStyle w:val="1-Char"/>
          <w:rFonts w:hint="cs"/>
          <w:rtl/>
        </w:rPr>
        <w:t>شاگرد امام را اخت</w:t>
      </w:r>
      <w:r w:rsidR="002E23EF">
        <w:rPr>
          <w:rStyle w:val="1-Char"/>
          <w:rFonts w:hint="cs"/>
          <w:rtl/>
        </w:rPr>
        <w:t>ی</w:t>
      </w:r>
      <w:r w:rsidRPr="002360F2">
        <w:rPr>
          <w:rStyle w:val="1-Char"/>
          <w:rFonts w:hint="cs"/>
          <w:rtl/>
        </w:rPr>
        <w:t xml:space="preserve">ار </w:t>
      </w:r>
      <w:r w:rsidR="002E23EF">
        <w:rPr>
          <w:rStyle w:val="1-Char"/>
          <w:rFonts w:hint="cs"/>
          <w:rtl/>
        </w:rPr>
        <w:t>ک</w:t>
      </w:r>
      <w:r w:rsidRPr="002360F2">
        <w:rPr>
          <w:rStyle w:val="1-Char"/>
          <w:rFonts w:hint="cs"/>
          <w:rtl/>
        </w:rPr>
        <w:t>ند، ز</w:t>
      </w:r>
      <w:r w:rsidR="002E23EF">
        <w:rPr>
          <w:rStyle w:val="1-Char"/>
          <w:rFonts w:hint="cs"/>
          <w:rtl/>
        </w:rPr>
        <w:t>ی</w:t>
      </w:r>
      <w:r w:rsidRPr="002360F2">
        <w:rPr>
          <w:rStyle w:val="1-Char"/>
          <w:rFonts w:hint="cs"/>
          <w:rtl/>
        </w:rPr>
        <w:t>را اوضاع</w:t>
      </w:r>
      <w:r w:rsidR="00486C32" w:rsidRPr="002360F2">
        <w:rPr>
          <w:rStyle w:val="1-Char"/>
          <w:rFonts w:hint="cs"/>
          <w:rtl/>
        </w:rPr>
        <w:t xml:space="preserve"> و </w:t>
      </w:r>
      <w:r w:rsidRPr="002360F2">
        <w:rPr>
          <w:rStyle w:val="1-Char"/>
          <w:rFonts w:hint="cs"/>
          <w:rtl/>
        </w:rPr>
        <w:t>احوال مردم تغ</w:t>
      </w:r>
      <w:r w:rsidR="002E23EF">
        <w:rPr>
          <w:rStyle w:val="1-Char"/>
          <w:rFonts w:hint="cs"/>
          <w:rtl/>
        </w:rPr>
        <w:t>یی</w:t>
      </w:r>
      <w:r w:rsidRPr="002360F2">
        <w:rPr>
          <w:rStyle w:val="1-Char"/>
          <w:rFonts w:hint="cs"/>
          <w:rtl/>
        </w:rPr>
        <w:t>ر</w:t>
      </w:r>
      <w:r w:rsidR="00803085" w:rsidRPr="002360F2">
        <w:rPr>
          <w:rStyle w:val="1-Char"/>
          <w:rFonts w:hint="cs"/>
          <w:rtl/>
        </w:rPr>
        <w:t xml:space="preserve"> </w:t>
      </w:r>
      <w:r w:rsidRPr="002360F2">
        <w:rPr>
          <w:rStyle w:val="1-Char"/>
          <w:rFonts w:hint="cs"/>
          <w:rtl/>
        </w:rPr>
        <w:t>نموده است</w:t>
      </w:r>
      <w:r w:rsidR="00486C32" w:rsidRPr="002360F2">
        <w:rPr>
          <w:rStyle w:val="1-Char"/>
          <w:rFonts w:hint="cs"/>
          <w:rtl/>
        </w:rPr>
        <w:t xml:space="preserve"> و </w:t>
      </w:r>
      <w:r w:rsidRPr="002360F2">
        <w:rPr>
          <w:rStyle w:val="1-Char"/>
          <w:rFonts w:hint="cs"/>
          <w:rtl/>
        </w:rPr>
        <w:t>ح</w:t>
      </w:r>
      <w:r w:rsidR="002E23EF">
        <w:rPr>
          <w:rStyle w:val="1-Char"/>
          <w:rFonts w:hint="cs"/>
          <w:rtl/>
        </w:rPr>
        <w:t>ک</w:t>
      </w:r>
      <w:r w:rsidRPr="002360F2">
        <w:rPr>
          <w:rStyle w:val="1-Char"/>
          <w:rFonts w:hint="cs"/>
          <w:rtl/>
        </w:rPr>
        <w:t>م را</w:t>
      </w:r>
      <w:r w:rsidR="00803085"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 با</w:t>
      </w:r>
      <w:r w:rsidR="002E23EF">
        <w:rPr>
          <w:rStyle w:val="1-Char"/>
          <w:rFonts w:hint="cs"/>
          <w:rtl/>
        </w:rPr>
        <w:t>ی</w:t>
      </w:r>
      <w:r w:rsidRPr="002360F2">
        <w:rPr>
          <w:rStyle w:val="1-Char"/>
          <w:rFonts w:hint="cs"/>
          <w:rtl/>
        </w:rPr>
        <w:t>د بر</w:t>
      </w:r>
      <w:r w:rsidR="00803085" w:rsidRPr="002360F2">
        <w:rPr>
          <w:rStyle w:val="1-Char"/>
          <w:rFonts w:hint="cs"/>
          <w:rtl/>
        </w:rPr>
        <w:t xml:space="preserve"> </w:t>
      </w:r>
      <w:r w:rsidRPr="002360F2">
        <w:rPr>
          <w:rStyle w:val="1-Char"/>
          <w:rFonts w:hint="cs"/>
          <w:rtl/>
        </w:rPr>
        <w:t>مبنا</w:t>
      </w:r>
      <w:r w:rsidR="002E23EF">
        <w:rPr>
          <w:rStyle w:val="1-Char"/>
          <w:rFonts w:hint="cs"/>
          <w:rtl/>
        </w:rPr>
        <w:t>ی</w:t>
      </w:r>
      <w:r w:rsidRPr="002360F2">
        <w:rPr>
          <w:rStyle w:val="1-Char"/>
          <w:rFonts w:hint="cs"/>
          <w:rtl/>
        </w:rPr>
        <w:t xml:space="preserve"> مقتض</w:t>
      </w:r>
      <w:r w:rsidR="002E23EF">
        <w:rPr>
          <w:rStyle w:val="1-Char"/>
          <w:rFonts w:hint="cs"/>
          <w:rtl/>
        </w:rPr>
        <w:t>ی</w:t>
      </w:r>
      <w:r w:rsidRPr="002360F2">
        <w:rPr>
          <w:rStyle w:val="1-Char"/>
          <w:rFonts w:hint="cs"/>
          <w:rtl/>
        </w:rPr>
        <w:t>ات زمان داد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803085" w:rsidRPr="002360F2">
        <w:rPr>
          <w:rStyle w:val="1-Char"/>
          <w:rFonts w:hint="cs"/>
          <w:rtl/>
        </w:rPr>
        <w:t xml:space="preserve"> </w:t>
      </w:r>
      <w:r w:rsidRPr="002360F2">
        <w:rPr>
          <w:rStyle w:val="1-Char"/>
          <w:rFonts w:hint="cs"/>
          <w:rtl/>
        </w:rPr>
        <w:t>در</w:t>
      </w:r>
      <w:r w:rsidR="00803085" w:rsidRPr="002360F2">
        <w:rPr>
          <w:rStyle w:val="1-Char"/>
          <w:rFonts w:hint="cs"/>
          <w:rtl/>
        </w:rPr>
        <w:t xml:space="preserve"> </w:t>
      </w:r>
      <w:r w:rsidRPr="002360F2">
        <w:rPr>
          <w:rStyle w:val="1-Char"/>
          <w:rFonts w:hint="cs"/>
          <w:rtl/>
        </w:rPr>
        <w:t>«مزارعه»</w:t>
      </w:r>
      <w:r w:rsidR="00803085" w:rsidRPr="002360F2">
        <w:rPr>
          <w:rStyle w:val="1-Char"/>
          <w:rFonts w:hint="cs"/>
          <w:rtl/>
        </w:rPr>
        <w:t xml:space="preserve"> </w:t>
      </w:r>
      <w:r w:rsidRPr="002360F2">
        <w:rPr>
          <w:rStyle w:val="1-Char"/>
          <w:rFonts w:hint="cs"/>
          <w:rtl/>
        </w:rPr>
        <w:t>و</w:t>
      </w:r>
      <w:r w:rsidR="00803085" w:rsidRPr="002360F2">
        <w:rPr>
          <w:rStyle w:val="1-Char"/>
          <w:rFonts w:hint="cs"/>
          <w:rtl/>
        </w:rPr>
        <w:t xml:space="preserve"> </w:t>
      </w:r>
      <w:r w:rsidRPr="002360F2">
        <w:rPr>
          <w:rStyle w:val="1-Char"/>
          <w:rFonts w:hint="cs"/>
          <w:rtl/>
        </w:rPr>
        <w:t>«معاملات»</w:t>
      </w:r>
      <w:r w:rsidR="00486C32" w:rsidRPr="002360F2">
        <w:rPr>
          <w:rStyle w:val="1-Char"/>
          <w:rFonts w:hint="cs"/>
          <w:rtl/>
        </w:rPr>
        <w:t xml:space="preserve"> و </w:t>
      </w:r>
      <w:r w:rsidRPr="002360F2">
        <w:rPr>
          <w:rStyle w:val="1-Char"/>
          <w:rFonts w:hint="cs"/>
          <w:rtl/>
        </w:rPr>
        <w:t>اح</w:t>
      </w:r>
      <w:r w:rsidR="002E23EF">
        <w:rPr>
          <w:rStyle w:val="1-Char"/>
          <w:rFonts w:hint="cs"/>
          <w:rtl/>
        </w:rPr>
        <w:t>ک</w:t>
      </w:r>
      <w:r w:rsidRPr="002360F2">
        <w:rPr>
          <w:rStyle w:val="1-Char"/>
          <w:rFonts w:hint="cs"/>
          <w:rtl/>
        </w:rPr>
        <w:t>ام</w:t>
      </w:r>
      <w:r w:rsidR="002E23EF">
        <w:rPr>
          <w:rStyle w:val="1-Char"/>
          <w:rFonts w:hint="cs"/>
          <w:rtl/>
        </w:rPr>
        <w:t>ی</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 قب</w:t>
      </w:r>
      <w:r w:rsidR="002E23EF">
        <w:rPr>
          <w:rStyle w:val="1-Char"/>
          <w:rFonts w:hint="cs"/>
          <w:rtl/>
        </w:rPr>
        <w:t>ی</w:t>
      </w:r>
      <w:r w:rsidRPr="002360F2">
        <w:rPr>
          <w:rStyle w:val="1-Char"/>
          <w:rFonts w:hint="cs"/>
          <w:rtl/>
        </w:rPr>
        <w:t>ل ن</w:t>
      </w:r>
      <w:r w:rsidR="002E23EF">
        <w:rPr>
          <w:rStyle w:val="1-Char"/>
          <w:rFonts w:hint="cs"/>
          <w:rtl/>
        </w:rPr>
        <w:t>ی</w:t>
      </w:r>
      <w:r w:rsidRPr="002360F2">
        <w:rPr>
          <w:rStyle w:val="1-Char"/>
          <w:rFonts w:hint="cs"/>
          <w:rtl/>
        </w:rPr>
        <w:t>ز، قول شاگردان امام را اخت</w:t>
      </w:r>
      <w:r w:rsidR="002E23EF">
        <w:rPr>
          <w:rStyle w:val="1-Char"/>
          <w:rFonts w:hint="cs"/>
          <w:rtl/>
        </w:rPr>
        <w:t>ی</w:t>
      </w:r>
      <w:r w:rsidRPr="002360F2">
        <w:rPr>
          <w:rStyle w:val="1-Char"/>
          <w:rFonts w:hint="cs"/>
          <w:rtl/>
        </w:rPr>
        <w:t xml:space="preserve">ار </w:t>
      </w:r>
      <w:r w:rsidR="002E23EF">
        <w:rPr>
          <w:rStyle w:val="1-Char"/>
          <w:rFonts w:hint="cs"/>
          <w:rtl/>
        </w:rPr>
        <w:t>ک</w:t>
      </w:r>
      <w:r w:rsidRPr="002360F2">
        <w:rPr>
          <w:rStyle w:val="1-Char"/>
          <w:rFonts w:hint="cs"/>
          <w:rtl/>
        </w:rPr>
        <w:t>ند؛ ز</w:t>
      </w:r>
      <w:r w:rsidR="002E23EF">
        <w:rPr>
          <w:rStyle w:val="1-Char"/>
          <w:rFonts w:hint="cs"/>
          <w:rtl/>
        </w:rPr>
        <w:t>ی</w:t>
      </w:r>
      <w:r w:rsidRPr="002360F2">
        <w:rPr>
          <w:rStyle w:val="1-Char"/>
          <w:rFonts w:hint="cs"/>
          <w:rtl/>
        </w:rPr>
        <w:t>را علما</w:t>
      </w:r>
      <w:r w:rsidR="00486C32" w:rsidRPr="002360F2">
        <w:rPr>
          <w:rStyle w:val="1-Char"/>
          <w:rFonts w:hint="cs"/>
          <w:rtl/>
        </w:rPr>
        <w:t xml:space="preserve"> و </w:t>
      </w:r>
      <w:r w:rsidR="00803085" w:rsidRPr="002360F2">
        <w:rPr>
          <w:rStyle w:val="1-Char"/>
          <w:rFonts w:hint="cs"/>
          <w:rtl/>
        </w:rPr>
        <w:t>صاحب‌</w:t>
      </w:r>
      <w:r w:rsidRPr="002360F2">
        <w:rPr>
          <w:rStyle w:val="1-Char"/>
          <w:rFonts w:hint="cs"/>
          <w:rtl/>
        </w:rPr>
        <w:t>نظران اسلام</w:t>
      </w:r>
      <w:r w:rsidR="002E23EF">
        <w:rPr>
          <w:rStyle w:val="1-Char"/>
          <w:rFonts w:hint="cs"/>
          <w:rtl/>
        </w:rPr>
        <w:t>ی</w:t>
      </w:r>
      <w:r w:rsidRPr="002360F2">
        <w:rPr>
          <w:rStyle w:val="1-Char"/>
          <w:rFonts w:hint="cs"/>
          <w:rtl/>
        </w:rPr>
        <w:t xml:space="preserve"> متأخر</w:t>
      </w:r>
      <w:r w:rsidR="00730C77" w:rsidRPr="002360F2">
        <w:rPr>
          <w:rStyle w:val="1-Char"/>
          <w:rFonts w:hint="cs"/>
          <w:rtl/>
        </w:rPr>
        <w:t>،</w:t>
      </w:r>
      <w:r w:rsidRPr="002360F2">
        <w:rPr>
          <w:rStyle w:val="1-Char"/>
          <w:rFonts w:hint="cs"/>
          <w:rtl/>
        </w:rPr>
        <w:t xml:space="preserve"> بر</w:t>
      </w:r>
      <w:r w:rsidR="00803085"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مسئله اجماع </w:t>
      </w:r>
      <w:r w:rsidR="002E23EF">
        <w:rPr>
          <w:rStyle w:val="1-Char"/>
          <w:rFonts w:hint="cs"/>
          <w:rtl/>
        </w:rPr>
        <w:t>ک</w:t>
      </w:r>
      <w:r w:rsidRPr="002360F2">
        <w:rPr>
          <w:rStyle w:val="1-Char"/>
          <w:rFonts w:hint="cs"/>
          <w:rtl/>
        </w:rPr>
        <w:t>رده‌اند</w:t>
      </w:r>
      <w:r w:rsidR="00E023D6" w:rsidRPr="002360F2">
        <w:rPr>
          <w:rStyle w:val="1-Char"/>
          <w:rFonts w:hint="cs"/>
          <w:rtl/>
        </w:rPr>
        <w:t>.</w:t>
      </w:r>
    </w:p>
    <w:p w:rsidR="00264EF3" w:rsidRPr="00E45DFE" w:rsidRDefault="00264EF3" w:rsidP="006E0FB5">
      <w:pPr>
        <w:ind w:firstLine="284"/>
        <w:jc w:val="both"/>
        <w:rPr>
          <w:szCs w:val="36"/>
          <w:rtl/>
        </w:rPr>
      </w:pPr>
      <w:r w:rsidRPr="002360F2">
        <w:rPr>
          <w:rStyle w:val="1-Char"/>
          <w:rFonts w:hint="cs"/>
          <w:rtl/>
        </w:rPr>
        <w:t>و</w:t>
      </w:r>
      <w:r w:rsidR="00803085" w:rsidRPr="002360F2">
        <w:rPr>
          <w:rStyle w:val="1-Char"/>
          <w:rFonts w:hint="cs"/>
          <w:rtl/>
        </w:rPr>
        <w:t xml:space="preserve"> </w:t>
      </w:r>
      <w:r w:rsidRPr="002360F2">
        <w:rPr>
          <w:rStyle w:val="1-Char"/>
          <w:rFonts w:hint="cs"/>
          <w:rtl/>
        </w:rPr>
        <w:t>در</w:t>
      </w:r>
      <w:r w:rsidR="00803085" w:rsidRPr="002360F2">
        <w:rPr>
          <w:rStyle w:val="1-Char"/>
          <w:rFonts w:hint="cs"/>
          <w:rtl/>
        </w:rPr>
        <w:t xml:space="preserve"> </w:t>
      </w:r>
      <w:r w:rsidRPr="002360F2">
        <w:rPr>
          <w:rStyle w:val="1-Char"/>
          <w:rFonts w:hint="cs"/>
          <w:rtl/>
        </w:rPr>
        <w:t>مسائل د</w:t>
      </w:r>
      <w:r w:rsidR="002E23EF">
        <w:rPr>
          <w:rStyle w:val="1-Char"/>
          <w:rFonts w:hint="cs"/>
          <w:rtl/>
        </w:rPr>
        <w:t>ی</w:t>
      </w:r>
      <w:r w:rsidRPr="002360F2">
        <w:rPr>
          <w:rStyle w:val="1-Char"/>
          <w:rFonts w:hint="cs"/>
          <w:rtl/>
        </w:rPr>
        <w:t>گر؛</w:t>
      </w:r>
      <w:r w:rsidR="00803085" w:rsidRPr="002360F2">
        <w:rPr>
          <w:rStyle w:val="1-Char"/>
          <w:rFonts w:hint="cs"/>
          <w:rtl/>
        </w:rPr>
        <w:t xml:space="preserve"> </w:t>
      </w:r>
      <w:r w:rsidRPr="002360F2">
        <w:rPr>
          <w:rStyle w:val="1-Char"/>
          <w:rFonts w:hint="cs"/>
          <w:rtl/>
        </w:rPr>
        <w:t>برخ</w:t>
      </w:r>
      <w:r w:rsidR="002E23EF">
        <w:rPr>
          <w:rStyle w:val="1-Char"/>
          <w:rFonts w:hint="cs"/>
          <w:rtl/>
        </w:rPr>
        <w:t>ی</w:t>
      </w:r>
      <w:r w:rsidRPr="002360F2">
        <w:rPr>
          <w:rStyle w:val="1-Char"/>
          <w:rFonts w:hint="cs"/>
          <w:rtl/>
        </w:rPr>
        <w:t xml:space="preserve"> گفته‌اند</w:t>
      </w:r>
      <w:r w:rsidR="00E023D6" w:rsidRPr="002360F2">
        <w:rPr>
          <w:rStyle w:val="1-Char"/>
          <w:rFonts w:hint="cs"/>
          <w:rtl/>
        </w:rPr>
        <w:t>:</w:t>
      </w:r>
      <w:r w:rsidRPr="002360F2">
        <w:rPr>
          <w:rStyle w:val="1-Char"/>
          <w:rFonts w:hint="cs"/>
          <w:rtl/>
        </w:rPr>
        <w:t xml:space="preserve"> مجتهد اخت</w:t>
      </w:r>
      <w:r w:rsidR="002E23EF">
        <w:rPr>
          <w:rStyle w:val="1-Char"/>
          <w:rFonts w:hint="cs"/>
          <w:rtl/>
        </w:rPr>
        <w:t>ی</w:t>
      </w:r>
      <w:r w:rsidRPr="002360F2">
        <w:rPr>
          <w:rStyle w:val="1-Char"/>
          <w:rFonts w:hint="cs"/>
          <w:rtl/>
        </w:rPr>
        <w:t>ار</w:t>
      </w:r>
      <w:r w:rsidR="00803085" w:rsidRPr="002360F2">
        <w:rPr>
          <w:rStyle w:val="1-Char"/>
          <w:rFonts w:hint="cs"/>
          <w:rtl/>
        </w:rPr>
        <w:t xml:space="preserve"> </w:t>
      </w:r>
      <w:r w:rsidRPr="002360F2">
        <w:rPr>
          <w:rStyle w:val="1-Char"/>
          <w:rFonts w:hint="cs"/>
          <w:rtl/>
        </w:rPr>
        <w:t xml:space="preserve">دارد </w:t>
      </w:r>
      <w:r w:rsidR="002E23EF">
        <w:rPr>
          <w:rStyle w:val="1-Char"/>
          <w:rFonts w:hint="cs"/>
          <w:rtl/>
        </w:rPr>
        <w:t>ک</w:t>
      </w:r>
      <w:r w:rsidRPr="002360F2">
        <w:rPr>
          <w:rStyle w:val="1-Char"/>
          <w:rFonts w:hint="cs"/>
          <w:rtl/>
        </w:rPr>
        <w:t>ه آنچه را</w:t>
      </w:r>
      <w:r w:rsidR="00803085" w:rsidRPr="002360F2">
        <w:rPr>
          <w:rStyle w:val="1-Char"/>
          <w:rFonts w:hint="cs"/>
          <w:rtl/>
        </w:rPr>
        <w:t xml:space="preserve"> </w:t>
      </w:r>
      <w:r w:rsidRPr="002360F2">
        <w:rPr>
          <w:rStyle w:val="1-Char"/>
          <w:rFonts w:hint="cs"/>
          <w:rtl/>
        </w:rPr>
        <w:t>بهتر</w:t>
      </w:r>
      <w:r w:rsidR="00803085" w:rsidRPr="002360F2">
        <w:rPr>
          <w:rStyle w:val="1-Char"/>
          <w:rFonts w:hint="cs"/>
          <w:rtl/>
        </w:rPr>
        <w:t xml:space="preserve"> </w:t>
      </w:r>
      <w:r w:rsidRPr="002360F2">
        <w:rPr>
          <w:rStyle w:val="1-Char"/>
          <w:rFonts w:hint="cs"/>
          <w:rtl/>
        </w:rPr>
        <w:t>م</w:t>
      </w:r>
      <w:r w:rsidR="002E23EF">
        <w:rPr>
          <w:rStyle w:val="1-Char"/>
          <w:rFonts w:hint="cs"/>
          <w:rtl/>
        </w:rPr>
        <w:t>ی</w:t>
      </w:r>
      <w:r w:rsidR="00803085" w:rsidRPr="002360F2">
        <w:rPr>
          <w:rStyle w:val="1-Char"/>
          <w:rFonts w:hint="cs"/>
          <w:rtl/>
        </w:rPr>
        <w:t>‌</w:t>
      </w:r>
      <w:r w:rsidRPr="002360F2">
        <w:rPr>
          <w:rStyle w:val="1-Char"/>
          <w:rFonts w:hint="cs"/>
          <w:rtl/>
        </w:rPr>
        <w:t xml:space="preserve">داند، بدان عمل </w:t>
      </w:r>
      <w:r w:rsidR="002E23EF">
        <w:rPr>
          <w:rStyle w:val="1-Char"/>
          <w:rFonts w:hint="cs"/>
          <w:rtl/>
        </w:rPr>
        <w:t>ک</w:t>
      </w:r>
      <w:r w:rsidRPr="002360F2">
        <w:rPr>
          <w:rStyle w:val="1-Char"/>
          <w:rFonts w:hint="cs"/>
          <w:rtl/>
        </w:rPr>
        <w:t>ند</w:t>
      </w:r>
      <w:r w:rsidR="00A337E9" w:rsidRPr="002360F2">
        <w:rPr>
          <w:rStyle w:val="1-Char"/>
          <w:rFonts w:hint="cs"/>
          <w:rtl/>
        </w:rPr>
        <w:t>.</w:t>
      </w:r>
      <w:r w:rsidR="00486C32" w:rsidRPr="002360F2">
        <w:rPr>
          <w:rStyle w:val="1-Char"/>
          <w:rFonts w:hint="cs"/>
          <w:rtl/>
        </w:rPr>
        <w:t xml:space="preserve"> و </w:t>
      </w:r>
      <w:r w:rsidRPr="002360F2">
        <w:rPr>
          <w:rStyle w:val="1-Char"/>
          <w:rFonts w:hint="cs"/>
          <w:rtl/>
        </w:rPr>
        <w:t>«عبدالله بن مبار</w:t>
      </w:r>
      <w:r w:rsidR="002E23EF">
        <w:rPr>
          <w:rStyle w:val="1-Char"/>
          <w:rFonts w:hint="cs"/>
          <w:rtl/>
        </w:rPr>
        <w:t>ک</w:t>
      </w:r>
      <w:r w:rsidRPr="002360F2">
        <w:rPr>
          <w:rStyle w:val="1-Char"/>
          <w:rFonts w:hint="cs"/>
          <w:rtl/>
        </w:rPr>
        <w:t>»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00943D44" w:rsidRPr="002360F2">
        <w:rPr>
          <w:rStyle w:val="1-Char"/>
          <w:rFonts w:hint="cs"/>
          <w:rtl/>
        </w:rPr>
        <w:t xml:space="preserve"> </w:t>
      </w:r>
      <w:r w:rsidRPr="006E0FB5">
        <w:rPr>
          <w:rStyle w:val="7-Char"/>
          <w:rFonts w:hint="cs"/>
          <w:rtl/>
        </w:rPr>
        <w:t>«</w:t>
      </w:r>
      <w:r w:rsidR="00943D44" w:rsidRPr="006E0FB5">
        <w:rPr>
          <w:rStyle w:val="7-Char"/>
          <w:rFonts w:hint="cs"/>
          <w:rtl/>
        </w:rPr>
        <w:t>يوخذ بقول ابي</w:t>
      </w:r>
      <w:r w:rsidR="006E0FB5">
        <w:rPr>
          <w:rStyle w:val="7-Char"/>
          <w:rFonts w:hint="cs"/>
          <w:rtl/>
        </w:rPr>
        <w:t xml:space="preserve"> </w:t>
      </w:r>
      <w:r w:rsidRPr="006E0FB5">
        <w:rPr>
          <w:rStyle w:val="7-Char"/>
          <w:rFonts w:hint="cs"/>
          <w:rtl/>
        </w:rPr>
        <w:t>حنيف</w:t>
      </w:r>
      <w:r w:rsidR="000348C9" w:rsidRPr="006E0FB5">
        <w:rPr>
          <w:rStyle w:val="7-Char"/>
          <w:rFonts w:hint="cs"/>
          <w:rtl/>
        </w:rPr>
        <w:t>ة</w:t>
      </w:r>
      <w:r w:rsidR="00943D44" w:rsidRPr="006E0FB5">
        <w:rPr>
          <w:rStyle w:val="7-Char"/>
          <w:rFonts w:hint="cs"/>
          <w:rtl/>
        </w:rPr>
        <w:t>،</w:t>
      </w:r>
      <w:r w:rsidRPr="006E0FB5">
        <w:rPr>
          <w:rStyle w:val="7-Char"/>
          <w:rFonts w:hint="cs"/>
          <w:rtl/>
        </w:rPr>
        <w:t xml:space="preserve"> لانّه رأي الصحابة</w:t>
      </w:r>
      <w:r w:rsidR="00486C32" w:rsidRPr="006E0FB5">
        <w:rPr>
          <w:rStyle w:val="7-Char"/>
          <w:rFonts w:hint="cs"/>
          <w:rtl/>
        </w:rPr>
        <w:t xml:space="preserve"> و</w:t>
      </w:r>
      <w:r w:rsidRPr="006E0FB5">
        <w:rPr>
          <w:rStyle w:val="7-Char"/>
          <w:rFonts w:hint="cs"/>
          <w:rtl/>
        </w:rPr>
        <w:t>زاحم التابعين في الفتو</w:t>
      </w:r>
      <w:r w:rsidR="006E0FB5">
        <w:rPr>
          <w:rStyle w:val="7-Char"/>
          <w:rFonts w:hint="cs"/>
          <w:rtl/>
        </w:rPr>
        <w:t>ی</w:t>
      </w:r>
      <w:r w:rsidRPr="006E0FB5">
        <w:rPr>
          <w:rStyle w:val="7-Char"/>
          <w:rFonts w:hint="cs"/>
          <w:rtl/>
        </w:rPr>
        <w:t>،</w:t>
      </w:r>
      <w:r w:rsidR="006B3A28" w:rsidRPr="006E0FB5">
        <w:rPr>
          <w:rStyle w:val="7-Char"/>
          <w:rFonts w:hint="cs"/>
          <w:rtl/>
        </w:rPr>
        <w:t xml:space="preserve"> </w:t>
      </w:r>
      <w:r w:rsidRPr="006E0FB5">
        <w:rPr>
          <w:rStyle w:val="7-Char"/>
          <w:rFonts w:hint="cs"/>
          <w:rtl/>
        </w:rPr>
        <w:t>فقوله اشد</w:t>
      </w:r>
      <w:r w:rsidR="00486C32" w:rsidRPr="006E0FB5">
        <w:rPr>
          <w:rStyle w:val="7-Char"/>
          <w:rFonts w:hint="cs"/>
          <w:rtl/>
        </w:rPr>
        <w:t xml:space="preserve"> و</w:t>
      </w:r>
      <w:r w:rsidR="006E0FB5">
        <w:rPr>
          <w:rStyle w:val="7-Char"/>
          <w:rFonts w:hint="cs"/>
          <w:rtl/>
        </w:rPr>
        <w:t>اقوی</w:t>
      </w:r>
      <w:r w:rsidR="00AB18EA" w:rsidRPr="006E0FB5">
        <w:rPr>
          <w:rStyle w:val="7-Char"/>
          <w:rFonts w:hint="cs"/>
          <w:rtl/>
        </w:rPr>
        <w:t>»</w:t>
      </w:r>
    </w:p>
    <w:p w:rsidR="00264EF3" w:rsidRPr="002360F2" w:rsidRDefault="002E23EF" w:rsidP="002360F2">
      <w:pPr>
        <w:ind w:firstLine="284"/>
        <w:jc w:val="both"/>
        <w:rPr>
          <w:rStyle w:val="1-Char"/>
          <w:rtl/>
        </w:rPr>
      </w:pPr>
      <w:r>
        <w:rPr>
          <w:rStyle w:val="1-Char"/>
          <w:rFonts w:hint="cs"/>
          <w:rtl/>
        </w:rPr>
        <w:t>ی</w:t>
      </w:r>
      <w:r w:rsidR="00264EF3" w:rsidRPr="002360F2">
        <w:rPr>
          <w:rStyle w:val="1-Char"/>
          <w:rFonts w:hint="cs"/>
          <w:rtl/>
        </w:rPr>
        <w:t>عن</w:t>
      </w:r>
      <w:r>
        <w:rPr>
          <w:rStyle w:val="1-Char"/>
          <w:rFonts w:hint="cs"/>
          <w:rtl/>
        </w:rPr>
        <w:t>ی</w:t>
      </w:r>
      <w:r w:rsidR="00264EF3" w:rsidRPr="002360F2">
        <w:rPr>
          <w:rStyle w:val="1-Char"/>
          <w:rFonts w:hint="cs"/>
          <w:rtl/>
        </w:rPr>
        <w:t xml:space="preserve"> مجتهد قول امام </w:t>
      </w:r>
      <w:r w:rsidR="00B57FCB" w:rsidRPr="002360F2">
        <w:rPr>
          <w:rStyle w:val="1-Char"/>
          <w:rFonts w:hint="cs"/>
          <w:rtl/>
        </w:rPr>
        <w:t>ابوحن</w:t>
      </w:r>
      <w:r>
        <w:rPr>
          <w:rStyle w:val="1-Char"/>
          <w:rFonts w:hint="cs"/>
          <w:rtl/>
        </w:rPr>
        <w:t>ی</w:t>
      </w:r>
      <w:r w:rsidR="00B57FCB" w:rsidRPr="002360F2">
        <w:rPr>
          <w:rStyle w:val="1-Char"/>
          <w:rFonts w:hint="cs"/>
          <w:rtl/>
        </w:rPr>
        <w:t>فه</w:t>
      </w:r>
      <w:r w:rsidR="00264EF3" w:rsidRPr="002360F2">
        <w:rPr>
          <w:rStyle w:val="1-Char"/>
          <w:rFonts w:hint="cs"/>
          <w:rtl/>
        </w:rPr>
        <w:t xml:space="preserve"> را بپذ</w:t>
      </w:r>
      <w:r>
        <w:rPr>
          <w:rStyle w:val="1-Char"/>
          <w:rFonts w:hint="cs"/>
          <w:rtl/>
        </w:rPr>
        <w:t>ی</w:t>
      </w:r>
      <w:r w:rsidR="00264EF3" w:rsidRPr="002360F2">
        <w:rPr>
          <w:rStyle w:val="1-Char"/>
          <w:rFonts w:hint="cs"/>
          <w:rtl/>
        </w:rPr>
        <w:t>رد، ز</w:t>
      </w:r>
      <w:r>
        <w:rPr>
          <w:rStyle w:val="1-Char"/>
          <w:rFonts w:hint="cs"/>
          <w:rtl/>
        </w:rPr>
        <w:t>ی</w:t>
      </w:r>
      <w:r w:rsidR="00264EF3" w:rsidRPr="002360F2">
        <w:rPr>
          <w:rStyle w:val="1-Char"/>
          <w:rFonts w:hint="cs"/>
          <w:rtl/>
        </w:rPr>
        <w:t>را</w:t>
      </w:r>
      <w:r w:rsidR="00943D44" w:rsidRPr="002360F2">
        <w:rPr>
          <w:rStyle w:val="1-Char"/>
          <w:rFonts w:hint="cs"/>
          <w:rtl/>
        </w:rPr>
        <w:t xml:space="preserve"> </w:t>
      </w:r>
      <w:r w:rsidR="00264EF3" w:rsidRPr="002360F2">
        <w:rPr>
          <w:rStyle w:val="1-Char"/>
          <w:rFonts w:hint="cs"/>
          <w:rtl/>
        </w:rPr>
        <w:t>و</w:t>
      </w:r>
      <w:r>
        <w:rPr>
          <w:rStyle w:val="1-Char"/>
          <w:rFonts w:hint="cs"/>
          <w:rtl/>
        </w:rPr>
        <w:t>ی</w:t>
      </w:r>
      <w:r w:rsidR="00264EF3" w:rsidRPr="002360F2">
        <w:rPr>
          <w:rStyle w:val="1-Char"/>
          <w:rFonts w:hint="cs"/>
          <w:rtl/>
        </w:rPr>
        <w:t xml:space="preserve"> صحابه را</w:t>
      </w:r>
      <w:r w:rsidR="00943D44" w:rsidRPr="002360F2">
        <w:rPr>
          <w:rStyle w:val="1-Char"/>
          <w:rFonts w:hint="cs"/>
          <w:rtl/>
        </w:rPr>
        <w:t xml:space="preserve"> </w:t>
      </w:r>
      <w:r w:rsidR="00264EF3" w:rsidRPr="002360F2">
        <w:rPr>
          <w:rStyle w:val="1-Char"/>
          <w:rFonts w:hint="cs"/>
          <w:rtl/>
        </w:rPr>
        <w:t>د</w:t>
      </w:r>
      <w:r>
        <w:rPr>
          <w:rStyle w:val="1-Char"/>
          <w:rFonts w:hint="cs"/>
          <w:rtl/>
        </w:rPr>
        <w:t>ی</w:t>
      </w:r>
      <w:r w:rsidR="00264EF3" w:rsidRPr="002360F2">
        <w:rPr>
          <w:rStyle w:val="1-Char"/>
          <w:rFonts w:hint="cs"/>
          <w:rtl/>
        </w:rPr>
        <w:t>ده</w:t>
      </w:r>
      <w:r w:rsidR="00486C32" w:rsidRPr="002360F2">
        <w:rPr>
          <w:rStyle w:val="1-Char"/>
          <w:rFonts w:hint="cs"/>
          <w:rtl/>
        </w:rPr>
        <w:t xml:space="preserve"> و </w:t>
      </w:r>
      <w:r w:rsidR="00264EF3" w:rsidRPr="002360F2">
        <w:rPr>
          <w:rStyle w:val="1-Char"/>
          <w:rFonts w:hint="cs"/>
          <w:rtl/>
        </w:rPr>
        <w:t>در</w:t>
      </w:r>
      <w:r w:rsidR="00943D44" w:rsidRPr="002360F2">
        <w:rPr>
          <w:rStyle w:val="1-Char"/>
          <w:rFonts w:hint="cs"/>
          <w:rtl/>
        </w:rPr>
        <w:t xml:space="preserve"> </w:t>
      </w:r>
      <w:r w:rsidR="00264EF3" w:rsidRPr="002360F2">
        <w:rPr>
          <w:rStyle w:val="1-Char"/>
          <w:rFonts w:hint="cs"/>
          <w:rtl/>
        </w:rPr>
        <w:t>فتوا با تابع</w:t>
      </w:r>
      <w:r>
        <w:rPr>
          <w:rStyle w:val="1-Char"/>
          <w:rFonts w:hint="cs"/>
          <w:rtl/>
        </w:rPr>
        <w:t>ی</w:t>
      </w:r>
      <w:r w:rsidR="00264EF3" w:rsidRPr="002360F2">
        <w:rPr>
          <w:rStyle w:val="1-Char"/>
          <w:rFonts w:hint="cs"/>
          <w:rtl/>
        </w:rPr>
        <w:t>ن همسان بوده است</w:t>
      </w:r>
      <w:r w:rsidR="00E023D6" w:rsidRPr="002360F2">
        <w:rPr>
          <w:rStyle w:val="1-Char"/>
          <w:rFonts w:hint="cs"/>
          <w:rtl/>
        </w:rPr>
        <w:t>.</w:t>
      </w:r>
      <w:r w:rsidR="00943D44" w:rsidRPr="002360F2">
        <w:rPr>
          <w:rStyle w:val="1-Char"/>
          <w:rFonts w:hint="cs"/>
          <w:rtl/>
        </w:rPr>
        <w:t xml:space="preserve"> پس قول و</w:t>
      </w:r>
      <w:r>
        <w:rPr>
          <w:rStyle w:val="1-Char"/>
          <w:rFonts w:hint="cs"/>
          <w:rtl/>
        </w:rPr>
        <w:t>ی</w:t>
      </w:r>
      <w:r w:rsidR="00943D44" w:rsidRPr="002360F2">
        <w:rPr>
          <w:rStyle w:val="1-Char"/>
          <w:rFonts w:hint="cs"/>
          <w:rtl/>
        </w:rPr>
        <w:t xml:space="preserve"> قو</w:t>
      </w:r>
      <w:r>
        <w:rPr>
          <w:rStyle w:val="1-Char"/>
          <w:rFonts w:hint="cs"/>
          <w:rtl/>
        </w:rPr>
        <w:t>ی</w:t>
      </w:r>
      <w:r w:rsidR="00943D44" w:rsidRPr="002360F2">
        <w:rPr>
          <w:rStyle w:val="1-Char"/>
          <w:rFonts w:hint="cs"/>
          <w:rtl/>
        </w:rPr>
        <w:t>‌</w:t>
      </w:r>
      <w:r w:rsidR="00264EF3" w:rsidRPr="002360F2">
        <w:rPr>
          <w:rStyle w:val="1-Char"/>
          <w:rFonts w:hint="cs"/>
          <w:rtl/>
        </w:rPr>
        <w:t>تر</w:t>
      </w:r>
      <w:r w:rsidR="00486C32" w:rsidRPr="002360F2">
        <w:rPr>
          <w:rStyle w:val="1-Char"/>
          <w:rFonts w:hint="cs"/>
          <w:rtl/>
        </w:rPr>
        <w:t xml:space="preserve"> و </w:t>
      </w:r>
      <w:r w:rsidR="00943D44" w:rsidRPr="002360F2">
        <w:rPr>
          <w:rStyle w:val="1-Char"/>
          <w:rFonts w:hint="cs"/>
          <w:rtl/>
        </w:rPr>
        <w:t>مطمئن‌</w:t>
      </w:r>
      <w:r w:rsidR="00264EF3" w:rsidRPr="002360F2">
        <w:rPr>
          <w:rStyle w:val="1-Char"/>
          <w:rFonts w:hint="cs"/>
          <w:rtl/>
        </w:rPr>
        <w:t>تر است</w:t>
      </w:r>
      <w:r w:rsidR="00E023D6" w:rsidRPr="002360F2">
        <w:rPr>
          <w:rStyle w:val="1-Char"/>
          <w:rFonts w:hint="cs"/>
          <w:rtl/>
        </w:rPr>
        <w:t>.</w:t>
      </w:r>
    </w:p>
    <w:p w:rsidR="00264EF3" w:rsidRPr="00E45DFE" w:rsidRDefault="00264EF3" w:rsidP="006E0FB5">
      <w:pPr>
        <w:pStyle w:val="5-0"/>
        <w:rPr>
          <w:rtl/>
        </w:rPr>
      </w:pPr>
      <w:bookmarkStart w:id="25" w:name="_Toc439430042"/>
      <w:r w:rsidRPr="00E45DFE">
        <w:rPr>
          <w:rFonts w:hint="cs"/>
          <w:rtl/>
        </w:rPr>
        <w:t>روش ترج</w:t>
      </w:r>
      <w:r w:rsidR="002E23EF">
        <w:rPr>
          <w:rFonts w:hint="cs"/>
          <w:rtl/>
        </w:rPr>
        <w:t>ی</w:t>
      </w:r>
      <w:r w:rsidRPr="00E45DFE">
        <w:rPr>
          <w:rFonts w:hint="cs"/>
          <w:rtl/>
        </w:rPr>
        <w:t>ح،</w:t>
      </w:r>
      <w:r w:rsidR="006B3A28">
        <w:rPr>
          <w:rFonts w:hint="cs"/>
          <w:rtl/>
        </w:rPr>
        <w:t xml:space="preserve"> </w:t>
      </w:r>
      <w:r w:rsidRPr="00E45DFE">
        <w:rPr>
          <w:rFonts w:hint="cs"/>
          <w:rtl/>
        </w:rPr>
        <w:t>وقت</w:t>
      </w:r>
      <w:r w:rsidR="002E23EF">
        <w:rPr>
          <w:rFonts w:hint="cs"/>
          <w:rtl/>
        </w:rPr>
        <w:t>ی</w:t>
      </w:r>
      <w:r w:rsidRPr="00E45DFE">
        <w:rPr>
          <w:rFonts w:hint="cs"/>
          <w:rtl/>
        </w:rPr>
        <w:t xml:space="preserve"> در</w:t>
      </w:r>
      <w:r w:rsidR="00943D44">
        <w:rPr>
          <w:rFonts w:hint="cs"/>
          <w:rtl/>
        </w:rPr>
        <w:t xml:space="preserve"> </w:t>
      </w:r>
      <w:r w:rsidRPr="00E45DFE">
        <w:rPr>
          <w:rFonts w:hint="cs"/>
          <w:rtl/>
        </w:rPr>
        <w:t>مسئله</w:t>
      </w:r>
      <w:r>
        <w:rPr>
          <w:rFonts w:hint="cs"/>
          <w:rtl/>
        </w:rPr>
        <w:t>‌ا</w:t>
      </w:r>
      <w:r w:rsidR="002E23EF">
        <w:rPr>
          <w:rFonts w:hint="cs"/>
          <w:rtl/>
        </w:rPr>
        <w:t>ی</w:t>
      </w:r>
      <w:r w:rsidR="00F606D3">
        <w:rPr>
          <w:rFonts w:hint="cs"/>
          <w:rtl/>
        </w:rPr>
        <w:t xml:space="preserve"> از </w:t>
      </w:r>
      <w:r w:rsidRPr="00E45DFE">
        <w:rPr>
          <w:rFonts w:hint="cs"/>
          <w:rtl/>
        </w:rPr>
        <w:t>امام، ح</w:t>
      </w:r>
      <w:r w:rsidR="002E23EF">
        <w:rPr>
          <w:rFonts w:hint="cs"/>
          <w:rtl/>
        </w:rPr>
        <w:t>ک</w:t>
      </w:r>
      <w:r w:rsidRPr="00E45DFE">
        <w:rPr>
          <w:rFonts w:hint="cs"/>
          <w:rtl/>
        </w:rPr>
        <w:t>م</w:t>
      </w:r>
      <w:r w:rsidR="002E23EF">
        <w:rPr>
          <w:rFonts w:hint="cs"/>
          <w:rtl/>
        </w:rPr>
        <w:t>ی</w:t>
      </w:r>
      <w:r w:rsidR="00486C32">
        <w:rPr>
          <w:rFonts w:hint="cs"/>
          <w:rtl/>
        </w:rPr>
        <w:t xml:space="preserve"> و </w:t>
      </w:r>
      <w:r w:rsidR="002E23EF">
        <w:rPr>
          <w:rFonts w:hint="cs"/>
          <w:rtl/>
        </w:rPr>
        <w:t>ی</w:t>
      </w:r>
      <w:r w:rsidRPr="00E45DFE">
        <w:rPr>
          <w:rFonts w:hint="cs"/>
          <w:rtl/>
        </w:rPr>
        <w:t>ا</w:t>
      </w:r>
      <w:r w:rsidR="00943D44">
        <w:rPr>
          <w:rFonts w:hint="cs"/>
          <w:rtl/>
        </w:rPr>
        <w:t xml:space="preserve"> </w:t>
      </w:r>
      <w:r w:rsidRPr="00E45DFE">
        <w:rPr>
          <w:rFonts w:hint="cs"/>
          <w:rtl/>
        </w:rPr>
        <w:t>نصّ</w:t>
      </w:r>
      <w:r w:rsidR="002E23EF">
        <w:rPr>
          <w:rFonts w:hint="cs"/>
          <w:rtl/>
        </w:rPr>
        <w:t>ی</w:t>
      </w:r>
      <w:r w:rsidRPr="00E45DFE">
        <w:rPr>
          <w:rFonts w:hint="cs"/>
          <w:rtl/>
        </w:rPr>
        <w:t xml:space="preserve"> وجود نداشته باشد</w:t>
      </w:r>
      <w:bookmarkEnd w:id="25"/>
    </w:p>
    <w:p w:rsidR="00264EF3" w:rsidRPr="002360F2" w:rsidRDefault="001844B4" w:rsidP="002360F2">
      <w:pPr>
        <w:ind w:firstLine="284"/>
        <w:jc w:val="both"/>
        <w:rPr>
          <w:rStyle w:val="1-Char"/>
          <w:rtl/>
        </w:rPr>
      </w:pPr>
      <w:r w:rsidRPr="002360F2">
        <w:rPr>
          <w:rStyle w:val="1-Char"/>
          <w:rFonts w:hint="cs"/>
          <w:rtl/>
        </w:rPr>
        <w:t>هرگاه</w:t>
      </w:r>
      <w:r w:rsidR="00264EF3" w:rsidRPr="002360F2">
        <w:rPr>
          <w:rStyle w:val="1-Char"/>
          <w:rFonts w:hint="cs"/>
          <w:rtl/>
        </w:rPr>
        <w:t xml:space="preserve"> در</w:t>
      </w:r>
      <w:r w:rsidR="00943D44" w:rsidRPr="002360F2">
        <w:rPr>
          <w:rStyle w:val="1-Char"/>
          <w:rFonts w:hint="cs"/>
          <w:rtl/>
        </w:rPr>
        <w:t xml:space="preserve"> </w:t>
      </w:r>
      <w:r w:rsidR="00264EF3" w:rsidRPr="002360F2">
        <w:rPr>
          <w:rStyle w:val="1-Char"/>
          <w:rFonts w:hint="cs"/>
          <w:rtl/>
        </w:rPr>
        <w:t>مسئله‌ا</w:t>
      </w:r>
      <w:r w:rsidR="002E23EF">
        <w:rPr>
          <w:rStyle w:val="1-Char"/>
          <w:rFonts w:hint="cs"/>
          <w:rtl/>
        </w:rPr>
        <w:t>ی</w:t>
      </w:r>
      <w:r w:rsidR="00F606D3" w:rsidRPr="002360F2">
        <w:rPr>
          <w:rStyle w:val="1-Char"/>
          <w:rFonts w:hint="cs"/>
          <w:rtl/>
        </w:rPr>
        <w:t xml:space="preserve"> از </w:t>
      </w:r>
      <w:r w:rsidR="00264EF3" w:rsidRPr="002360F2">
        <w:rPr>
          <w:rStyle w:val="1-Char"/>
          <w:rFonts w:hint="cs"/>
          <w:rtl/>
        </w:rPr>
        <w:t xml:space="preserve">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00264EF3" w:rsidRPr="002360F2">
        <w:rPr>
          <w:rStyle w:val="1-Char"/>
          <w:rFonts w:hint="cs"/>
          <w:rtl/>
        </w:rPr>
        <w:t>،ح</w:t>
      </w:r>
      <w:r w:rsidR="002E23EF">
        <w:rPr>
          <w:rStyle w:val="1-Char"/>
          <w:rFonts w:hint="cs"/>
          <w:rtl/>
        </w:rPr>
        <w:t>ک</w:t>
      </w:r>
      <w:r w:rsidR="00264EF3" w:rsidRPr="002360F2">
        <w:rPr>
          <w:rStyle w:val="1-Char"/>
          <w:rFonts w:hint="cs"/>
          <w:rtl/>
        </w:rPr>
        <w:t>م</w:t>
      </w:r>
      <w:r w:rsidR="002E23EF">
        <w:rPr>
          <w:rStyle w:val="1-Char"/>
          <w:rFonts w:hint="cs"/>
          <w:rtl/>
        </w:rPr>
        <w:t>ی</w:t>
      </w:r>
      <w:r w:rsidR="00264EF3" w:rsidRPr="002360F2">
        <w:rPr>
          <w:rStyle w:val="1-Char"/>
          <w:rFonts w:hint="cs"/>
          <w:rtl/>
        </w:rPr>
        <w:t xml:space="preserve"> به جا</w:t>
      </w:r>
      <w:r w:rsidR="002E23EF">
        <w:rPr>
          <w:rStyle w:val="1-Char"/>
          <w:rFonts w:hint="cs"/>
          <w:rtl/>
        </w:rPr>
        <w:t>ی</w:t>
      </w:r>
      <w:r w:rsidR="00264EF3" w:rsidRPr="002360F2">
        <w:rPr>
          <w:rStyle w:val="1-Char"/>
          <w:rFonts w:hint="cs"/>
          <w:rtl/>
        </w:rPr>
        <w:t xml:space="preserve"> نمانده باشد،</w:t>
      </w:r>
      <w:r w:rsidR="00943D44" w:rsidRPr="002360F2">
        <w:rPr>
          <w:rStyle w:val="1-Char"/>
          <w:rFonts w:hint="cs"/>
          <w:rtl/>
        </w:rPr>
        <w:t xml:space="preserve"> </w:t>
      </w:r>
      <w:r w:rsidR="00264EF3" w:rsidRPr="002360F2">
        <w:rPr>
          <w:rStyle w:val="1-Char"/>
          <w:rFonts w:hint="cs"/>
          <w:rtl/>
        </w:rPr>
        <w:t>مجتهد</w:t>
      </w:r>
      <w:r w:rsidR="00943D44" w:rsidRPr="002360F2">
        <w:rPr>
          <w:rStyle w:val="1-Char"/>
          <w:rFonts w:hint="cs"/>
          <w:rtl/>
        </w:rPr>
        <w:t xml:space="preserve"> </w:t>
      </w:r>
      <w:r w:rsidR="00264EF3" w:rsidRPr="002360F2">
        <w:rPr>
          <w:rStyle w:val="1-Char"/>
          <w:rFonts w:hint="cs"/>
          <w:rtl/>
        </w:rPr>
        <w:t>نظر</w:t>
      </w:r>
      <w:r w:rsidR="002E23EF">
        <w:rPr>
          <w:rStyle w:val="1-Char"/>
          <w:rFonts w:hint="cs"/>
          <w:rtl/>
        </w:rPr>
        <w:t>ی</w:t>
      </w:r>
      <w:r w:rsidR="00264EF3" w:rsidRPr="002360F2">
        <w:rPr>
          <w:rStyle w:val="1-Char"/>
          <w:rFonts w:hint="cs"/>
          <w:rtl/>
        </w:rPr>
        <w:t>ه‌</w:t>
      </w:r>
      <w:r w:rsidR="002E23EF">
        <w:rPr>
          <w:rStyle w:val="1-Char"/>
          <w:rFonts w:hint="cs"/>
          <w:rtl/>
        </w:rPr>
        <w:t>ی</w:t>
      </w:r>
      <w:r w:rsidR="00264EF3" w:rsidRPr="002360F2">
        <w:rPr>
          <w:rStyle w:val="1-Char"/>
          <w:rFonts w:hint="cs"/>
          <w:rtl/>
        </w:rPr>
        <w:t xml:space="preserve"> </w:t>
      </w:r>
      <w:r w:rsidR="00943D44" w:rsidRPr="002360F2">
        <w:rPr>
          <w:rStyle w:val="1-Char"/>
          <w:rFonts w:hint="cs"/>
          <w:rtl/>
        </w:rPr>
        <w:t>ابو</w:t>
      </w:r>
      <w:r w:rsidR="002E23EF">
        <w:rPr>
          <w:rStyle w:val="1-Char"/>
          <w:rFonts w:hint="cs"/>
          <w:rtl/>
        </w:rPr>
        <w:t>ی</w:t>
      </w:r>
      <w:r w:rsidR="00264EF3" w:rsidRPr="002360F2">
        <w:rPr>
          <w:rStyle w:val="1-Char"/>
          <w:rFonts w:hint="cs"/>
          <w:rtl/>
        </w:rPr>
        <w:t>وسف را</w:t>
      </w:r>
      <w:r w:rsidR="00943D44" w:rsidRPr="002360F2">
        <w:rPr>
          <w:rStyle w:val="1-Char"/>
          <w:rFonts w:hint="cs"/>
          <w:rtl/>
        </w:rPr>
        <w:t xml:space="preserve"> </w:t>
      </w:r>
      <w:r w:rsidR="00264EF3" w:rsidRPr="002360F2">
        <w:rPr>
          <w:rStyle w:val="1-Char"/>
          <w:rFonts w:hint="cs"/>
          <w:rtl/>
        </w:rPr>
        <w:t>مقدم بدارد</w:t>
      </w:r>
      <w:r w:rsidR="00943D44" w:rsidRPr="002360F2">
        <w:rPr>
          <w:rStyle w:val="1-Char"/>
          <w:rFonts w:hint="cs"/>
          <w:rtl/>
        </w:rPr>
        <w:t xml:space="preserve"> </w:t>
      </w:r>
      <w:r w:rsidR="002E23EF">
        <w:rPr>
          <w:rStyle w:val="1-Char"/>
          <w:rFonts w:hint="cs"/>
          <w:rtl/>
        </w:rPr>
        <w:t>ک</w:t>
      </w:r>
      <w:r w:rsidR="00264EF3" w:rsidRPr="002360F2">
        <w:rPr>
          <w:rStyle w:val="1-Char"/>
          <w:rFonts w:hint="cs"/>
          <w:rtl/>
        </w:rPr>
        <w:t>ه بزرگتر</w:t>
      </w:r>
      <w:r w:rsidR="002E23EF">
        <w:rPr>
          <w:rStyle w:val="1-Char"/>
          <w:rFonts w:hint="cs"/>
          <w:rtl/>
        </w:rPr>
        <w:t>ی</w:t>
      </w:r>
      <w:r w:rsidR="00264EF3" w:rsidRPr="002360F2">
        <w:rPr>
          <w:rStyle w:val="1-Char"/>
          <w:rFonts w:hint="cs"/>
          <w:rtl/>
        </w:rPr>
        <w:t>ن</w:t>
      </w:r>
      <w:r w:rsidR="00486C32" w:rsidRPr="002360F2">
        <w:rPr>
          <w:rStyle w:val="1-Char"/>
          <w:rFonts w:hint="cs"/>
          <w:rtl/>
        </w:rPr>
        <w:t xml:space="preserve"> و </w:t>
      </w:r>
      <w:r w:rsidR="00264EF3" w:rsidRPr="002360F2">
        <w:rPr>
          <w:rStyle w:val="1-Char"/>
          <w:rFonts w:hint="cs"/>
          <w:rtl/>
        </w:rPr>
        <w:t>شاخص</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002E23EF">
        <w:rPr>
          <w:rStyle w:val="1-Char"/>
          <w:rFonts w:hint="cs"/>
          <w:rtl/>
        </w:rPr>
        <w:t>ی</w:t>
      </w:r>
      <w:r w:rsidR="00264EF3" w:rsidRPr="002360F2">
        <w:rPr>
          <w:rStyle w:val="1-Char"/>
          <w:rFonts w:hint="cs"/>
          <w:rtl/>
        </w:rPr>
        <w:t>اران امام است.</w:t>
      </w:r>
    </w:p>
    <w:p w:rsidR="00264EF3" w:rsidRPr="002360F2" w:rsidRDefault="00264EF3" w:rsidP="002360F2">
      <w:pPr>
        <w:ind w:firstLine="284"/>
        <w:jc w:val="both"/>
        <w:rPr>
          <w:rStyle w:val="1-Char"/>
          <w:rtl/>
        </w:rPr>
      </w:pPr>
      <w:r w:rsidRPr="002360F2">
        <w:rPr>
          <w:rStyle w:val="1-Char"/>
          <w:rFonts w:hint="cs"/>
          <w:rtl/>
        </w:rPr>
        <w:t>و</w:t>
      </w:r>
      <w:r w:rsidR="00943D44" w:rsidRPr="002360F2">
        <w:rPr>
          <w:rStyle w:val="1-Char"/>
          <w:rFonts w:hint="cs"/>
          <w:rtl/>
        </w:rPr>
        <w:t xml:space="preserve"> </w:t>
      </w:r>
      <w:r w:rsidRPr="002360F2">
        <w:rPr>
          <w:rStyle w:val="1-Char"/>
          <w:rFonts w:hint="cs"/>
          <w:rtl/>
        </w:rPr>
        <w:t>از</w:t>
      </w:r>
      <w:r w:rsidR="00943D44" w:rsidRPr="002360F2">
        <w:rPr>
          <w:rStyle w:val="1-Char"/>
          <w:rFonts w:hint="cs"/>
          <w:rtl/>
        </w:rPr>
        <w:t xml:space="preserve"> </w:t>
      </w:r>
      <w:r w:rsidRPr="002360F2">
        <w:rPr>
          <w:rStyle w:val="1-Char"/>
          <w:rFonts w:hint="cs"/>
          <w:rtl/>
        </w:rPr>
        <w:t>و</w:t>
      </w:r>
      <w:r w:rsidR="002E23EF">
        <w:rPr>
          <w:rStyle w:val="1-Char"/>
          <w:rFonts w:hint="cs"/>
          <w:rtl/>
        </w:rPr>
        <w:t>ی</w:t>
      </w:r>
      <w:r w:rsidRPr="002360F2">
        <w:rPr>
          <w:rStyle w:val="1-Char"/>
          <w:rFonts w:hint="cs"/>
          <w:rtl/>
        </w:rPr>
        <w:t>ژگ</w:t>
      </w:r>
      <w:r w:rsidR="002E23EF">
        <w:rPr>
          <w:rStyle w:val="1-Char"/>
          <w:rFonts w:hint="cs"/>
          <w:rtl/>
        </w:rPr>
        <w:t>ی</w:t>
      </w:r>
      <w:r w:rsidRPr="002360F2">
        <w:rPr>
          <w:rStyle w:val="1-Char"/>
          <w:rFonts w:hint="cs"/>
          <w:rtl/>
        </w:rPr>
        <w:t>‌ها</w:t>
      </w:r>
      <w:r w:rsidR="002E23EF">
        <w:rPr>
          <w:rStyle w:val="1-Char"/>
          <w:rFonts w:hint="cs"/>
          <w:rtl/>
        </w:rPr>
        <w:t>ی</w:t>
      </w:r>
      <w:r w:rsidRPr="002360F2">
        <w:rPr>
          <w:rStyle w:val="1-Char"/>
          <w:rFonts w:hint="cs"/>
          <w:rtl/>
        </w:rPr>
        <w:t xml:space="preserve"> امام محمد بن حسن ا</w:t>
      </w:r>
      <w:r w:rsidR="002E23EF">
        <w:rPr>
          <w:rStyle w:val="1-Char"/>
          <w:rFonts w:hint="cs"/>
          <w:rtl/>
        </w:rPr>
        <w:t>ی</w:t>
      </w:r>
      <w:r w:rsidRPr="002360F2">
        <w:rPr>
          <w:rStyle w:val="1-Char"/>
          <w:rFonts w:hint="cs"/>
          <w:rtl/>
        </w:rPr>
        <w:t xml:space="preserve">ن بود </w:t>
      </w:r>
      <w:r w:rsidR="002E23EF">
        <w:rPr>
          <w:rStyle w:val="1-Char"/>
          <w:rFonts w:hint="cs"/>
          <w:rtl/>
        </w:rPr>
        <w:t>ک</w:t>
      </w:r>
      <w:r w:rsidRPr="002360F2">
        <w:rPr>
          <w:rStyle w:val="1-Char"/>
          <w:rFonts w:hint="cs"/>
          <w:rtl/>
        </w:rPr>
        <w:t>ه ابو</w:t>
      </w:r>
      <w:r w:rsidR="002E23EF">
        <w:rPr>
          <w:rStyle w:val="1-Char"/>
          <w:rFonts w:hint="cs"/>
          <w:rtl/>
        </w:rPr>
        <w:t>ی</w:t>
      </w:r>
      <w:r w:rsidRPr="002360F2">
        <w:rPr>
          <w:rStyle w:val="1-Char"/>
          <w:rFonts w:hint="cs"/>
          <w:rtl/>
        </w:rPr>
        <w:t>وسف را با</w:t>
      </w:r>
      <w:r w:rsidR="00943D44" w:rsidRPr="002360F2">
        <w:rPr>
          <w:rStyle w:val="1-Char"/>
          <w:rFonts w:hint="cs"/>
          <w:rtl/>
        </w:rPr>
        <w:t xml:space="preserve"> </w:t>
      </w:r>
      <w:r w:rsidR="002E23EF">
        <w:rPr>
          <w:rStyle w:val="1-Char"/>
          <w:rFonts w:hint="cs"/>
          <w:rtl/>
        </w:rPr>
        <w:t>ک</w:t>
      </w:r>
      <w:r w:rsidRPr="002360F2">
        <w:rPr>
          <w:rStyle w:val="1-Char"/>
          <w:rFonts w:hint="cs"/>
          <w:rtl/>
        </w:rPr>
        <w:t>ن</w:t>
      </w:r>
      <w:r w:rsidR="002E23EF">
        <w:rPr>
          <w:rStyle w:val="1-Char"/>
          <w:rFonts w:hint="cs"/>
          <w:rtl/>
        </w:rPr>
        <w:t>ی</w:t>
      </w:r>
      <w:r w:rsidRPr="002360F2">
        <w:rPr>
          <w:rStyle w:val="1-Char"/>
          <w:rFonts w:hint="cs"/>
          <w:rtl/>
        </w:rPr>
        <w:t>ت و</w:t>
      </w:r>
      <w:r w:rsidR="002E23EF">
        <w:rPr>
          <w:rStyle w:val="1-Char"/>
          <w:rFonts w:hint="cs"/>
          <w:rtl/>
        </w:rPr>
        <w:t>ی</w:t>
      </w:r>
      <w:r w:rsidRPr="002360F2">
        <w:rPr>
          <w:rStyle w:val="1-Char"/>
          <w:rFonts w:hint="cs"/>
          <w:rtl/>
        </w:rPr>
        <w:t xml:space="preserve"> </w:t>
      </w:r>
      <w:r w:rsidR="002E23EF">
        <w:rPr>
          <w:rStyle w:val="1-Char"/>
          <w:rFonts w:hint="cs"/>
          <w:rtl/>
        </w:rPr>
        <w:t>ی</w:t>
      </w:r>
      <w:r w:rsidRPr="002360F2">
        <w:rPr>
          <w:rStyle w:val="1-Char"/>
          <w:rFonts w:hint="cs"/>
          <w:rtl/>
        </w:rPr>
        <w:t>اد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رد مگر زمان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ه همراه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00F606D3" w:rsidRPr="002360F2">
        <w:rPr>
          <w:rStyle w:val="1-Char"/>
          <w:rFonts w:hint="cs"/>
          <w:rtl/>
        </w:rPr>
        <w:t xml:space="preserve"> از </w:t>
      </w:r>
      <w:r w:rsidRPr="002360F2">
        <w:rPr>
          <w:rStyle w:val="1-Char"/>
          <w:rFonts w:hint="cs"/>
          <w:rtl/>
        </w:rPr>
        <w:t>او</w:t>
      </w:r>
      <w:r w:rsidR="00943D44" w:rsidRPr="002360F2">
        <w:rPr>
          <w:rStyle w:val="1-Char"/>
          <w:rFonts w:hint="cs"/>
          <w:rtl/>
        </w:rPr>
        <w:t xml:space="preserve"> </w:t>
      </w:r>
      <w:r w:rsidR="002E23EF">
        <w:rPr>
          <w:rStyle w:val="1-Char"/>
          <w:rFonts w:hint="cs"/>
          <w:rtl/>
        </w:rPr>
        <w:t>ی</w:t>
      </w:r>
      <w:r w:rsidRPr="002360F2">
        <w:rPr>
          <w:rStyle w:val="1-Char"/>
          <w:rFonts w:hint="cs"/>
          <w:rtl/>
        </w:rPr>
        <w:t>اد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 xml:space="preserve">رد </w:t>
      </w:r>
      <w:r w:rsidR="002E23EF">
        <w:rPr>
          <w:rStyle w:val="1-Char"/>
          <w:rFonts w:hint="cs"/>
          <w:rtl/>
        </w:rPr>
        <w:t>ک</w:t>
      </w:r>
      <w:r w:rsidRPr="002360F2">
        <w:rPr>
          <w:rStyle w:val="1-Char"/>
          <w:rFonts w:hint="cs"/>
          <w:rtl/>
        </w:rPr>
        <w:t>ه در</w:t>
      </w:r>
      <w:r w:rsidR="00943D4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صورت به اسم </w:t>
      </w:r>
      <w:r w:rsidR="002E23EF">
        <w:rPr>
          <w:rStyle w:val="1-Char"/>
          <w:rFonts w:hint="cs"/>
          <w:rtl/>
        </w:rPr>
        <w:t>ک</w:t>
      </w:r>
      <w:r w:rsidRPr="002360F2">
        <w:rPr>
          <w:rStyle w:val="1-Char"/>
          <w:rFonts w:hint="cs"/>
          <w:rtl/>
        </w:rPr>
        <w:t>وچ</w:t>
      </w:r>
      <w:r w:rsidR="002E23EF">
        <w:rPr>
          <w:rStyle w:val="1-Char"/>
          <w:rFonts w:hint="cs"/>
          <w:rtl/>
        </w:rPr>
        <w:t>ک</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w:t>
      </w:r>
      <w:r w:rsidR="002E23EF">
        <w:rPr>
          <w:rStyle w:val="1-Char"/>
          <w:rFonts w:hint="cs"/>
          <w:rtl/>
        </w:rPr>
        <w:t>ی</w:t>
      </w:r>
      <w:r w:rsidRPr="002360F2">
        <w:rPr>
          <w:rStyle w:val="1-Char"/>
          <w:rFonts w:hint="cs"/>
          <w:rtl/>
        </w:rPr>
        <w:t>عقوب») او</w:t>
      </w:r>
      <w:r w:rsidR="00943D44" w:rsidRPr="002360F2">
        <w:rPr>
          <w:rStyle w:val="1-Char"/>
          <w:rFonts w:hint="cs"/>
          <w:rtl/>
        </w:rPr>
        <w:t xml:space="preserve"> </w:t>
      </w:r>
      <w:r w:rsidRPr="002360F2">
        <w:rPr>
          <w:rStyle w:val="1-Char"/>
          <w:rFonts w:hint="cs"/>
          <w:rtl/>
        </w:rPr>
        <w:t>را</w:t>
      </w:r>
      <w:r w:rsidR="00943D44" w:rsidRPr="002360F2">
        <w:rPr>
          <w:rStyle w:val="1-Char"/>
          <w:rFonts w:hint="cs"/>
          <w:rtl/>
        </w:rPr>
        <w:t xml:space="preserve"> </w:t>
      </w:r>
      <w:r w:rsidR="002E23EF">
        <w:rPr>
          <w:rStyle w:val="1-Char"/>
          <w:rFonts w:hint="cs"/>
          <w:rtl/>
        </w:rPr>
        <w:t>ی</w:t>
      </w:r>
      <w:r w:rsidRPr="002360F2">
        <w:rPr>
          <w:rStyle w:val="1-Char"/>
          <w:rFonts w:hint="cs"/>
          <w:rtl/>
        </w:rPr>
        <w:t>اد</w:t>
      </w:r>
      <w:r w:rsidR="00943D44" w:rsidRPr="002360F2">
        <w:rPr>
          <w:rStyle w:val="1-Char"/>
          <w:rFonts w:hint="cs"/>
          <w:rtl/>
        </w:rPr>
        <w:t xml:space="preserve"> </w:t>
      </w:r>
      <w:r w:rsidRPr="002360F2">
        <w:rPr>
          <w:rStyle w:val="1-Char"/>
          <w:rFonts w:hint="cs"/>
          <w:rtl/>
        </w:rPr>
        <w:t>م</w:t>
      </w:r>
      <w:r w:rsidR="002E23EF">
        <w:rPr>
          <w:rStyle w:val="1-Char"/>
          <w:rFonts w:hint="cs"/>
          <w:rtl/>
        </w:rPr>
        <w:t>ی</w:t>
      </w:r>
      <w:r w:rsidR="00943D44" w:rsidRPr="002360F2">
        <w:rPr>
          <w:rStyle w:val="1-Char"/>
          <w:rFonts w:hint="cs"/>
          <w:rtl/>
        </w:rPr>
        <w:t>‌</w:t>
      </w:r>
      <w:r w:rsidR="00F605AB" w:rsidRPr="002360F2">
        <w:rPr>
          <w:rStyle w:val="1-Char"/>
          <w:rFonts w:hint="cs"/>
          <w:rtl/>
        </w:rPr>
        <w:t>نمو</w:t>
      </w:r>
      <w:r w:rsidRPr="002360F2">
        <w:rPr>
          <w:rStyle w:val="1-Char"/>
          <w:rFonts w:hint="cs"/>
          <w:rtl/>
        </w:rPr>
        <w:t>د</w:t>
      </w:r>
      <w:r w:rsidR="00486C32" w:rsidRPr="002360F2">
        <w:rPr>
          <w:rStyle w:val="1-Char"/>
          <w:rFonts w:hint="cs"/>
          <w:rtl/>
        </w:rPr>
        <w:t xml:space="preserve"> و </w:t>
      </w:r>
      <w:r w:rsidRPr="002360F2">
        <w:rPr>
          <w:rStyle w:val="1-Char"/>
          <w:rFonts w:hint="cs"/>
          <w:rtl/>
        </w:rPr>
        <w:t>م</w:t>
      </w:r>
      <w:r w:rsidR="002E23EF">
        <w:rPr>
          <w:rStyle w:val="1-Char"/>
          <w:rFonts w:hint="cs"/>
          <w:rtl/>
        </w:rPr>
        <w:t>ی</w:t>
      </w:r>
      <w:r w:rsidR="00943D44" w:rsidRPr="002360F2">
        <w:rPr>
          <w:rStyle w:val="1-Char"/>
          <w:rFonts w:hint="cs"/>
          <w:rtl/>
        </w:rPr>
        <w:t>‌</w:t>
      </w:r>
      <w:r w:rsidRPr="002360F2">
        <w:rPr>
          <w:rStyle w:val="1-Char"/>
          <w:rFonts w:hint="cs"/>
          <w:rtl/>
        </w:rPr>
        <w:t>گفت</w:t>
      </w:r>
      <w:r w:rsidR="00E023D6" w:rsidRPr="002360F2">
        <w:rPr>
          <w:rStyle w:val="1-Char"/>
          <w:rFonts w:hint="cs"/>
          <w:rtl/>
        </w:rPr>
        <w:t>:</w:t>
      </w:r>
      <w:r w:rsidRPr="002360F2">
        <w:rPr>
          <w:rStyle w:val="1-Char"/>
          <w:rFonts w:hint="cs"/>
          <w:rtl/>
        </w:rPr>
        <w:t xml:space="preserve"> </w:t>
      </w:r>
      <w:r w:rsidRPr="006E0FB5">
        <w:rPr>
          <w:rStyle w:val="7-Char"/>
          <w:rFonts w:hint="cs"/>
          <w:rtl/>
        </w:rPr>
        <w:t>«يعقوب عن ابي حنيفة</w:t>
      </w:r>
      <w:r w:rsidR="00774623" w:rsidRPr="006E0FB5">
        <w:rPr>
          <w:rStyle w:val="7-Char"/>
          <w:rFonts w:hint="cs"/>
          <w:rtl/>
        </w:rPr>
        <w:t>.</w:t>
      </w:r>
      <w:r w:rsidRPr="006E0FB5">
        <w:rPr>
          <w:rStyle w:val="7-Char"/>
          <w:rFonts w:hint="cs"/>
          <w:rtl/>
        </w:rPr>
        <w:t>..»</w:t>
      </w:r>
      <w:r w:rsidR="00943D44" w:rsidRPr="002360F2">
        <w:rPr>
          <w:rStyle w:val="1-Char"/>
          <w:rFonts w:hint="cs"/>
          <w:rtl/>
        </w:rPr>
        <w:t xml:space="preserve"> </w:t>
      </w:r>
      <w:r w:rsidRPr="002360F2">
        <w:rPr>
          <w:rStyle w:val="1-Char"/>
          <w:rFonts w:hint="cs"/>
          <w:rtl/>
        </w:rPr>
        <w:t>[</w:t>
      </w:r>
      <w:r w:rsidR="002E23EF">
        <w:rPr>
          <w:rStyle w:val="1-Char"/>
          <w:rFonts w:hint="cs"/>
          <w:rtl/>
        </w:rPr>
        <w:t>ی</w:t>
      </w:r>
      <w:r w:rsidRPr="002360F2">
        <w:rPr>
          <w:rStyle w:val="1-Char"/>
          <w:rFonts w:hint="cs"/>
          <w:rtl/>
        </w:rPr>
        <w:t>عقوب</w:t>
      </w:r>
      <w:r w:rsidR="00F606D3" w:rsidRPr="002360F2">
        <w:rPr>
          <w:rStyle w:val="1-Char"/>
          <w:rFonts w:hint="cs"/>
          <w:rtl/>
        </w:rPr>
        <w:t xml:space="preserve"> از </w:t>
      </w:r>
      <w:r w:rsidRPr="002360F2">
        <w:rPr>
          <w:rStyle w:val="1-Char"/>
          <w:rFonts w:hint="cs"/>
          <w:rtl/>
        </w:rPr>
        <w:t xml:space="preserve">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نقل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 xml:space="preserve">ند </w:t>
      </w:r>
      <w:r w:rsidR="002E23EF">
        <w:rPr>
          <w:rStyle w:val="1-Char"/>
          <w:rFonts w:hint="cs"/>
          <w:rtl/>
        </w:rPr>
        <w:t>ک</w:t>
      </w:r>
      <w:r w:rsidRPr="002360F2">
        <w:rPr>
          <w:rStyle w:val="1-Char"/>
          <w:rFonts w:hint="cs"/>
          <w:rtl/>
        </w:rPr>
        <w:t xml:space="preserve">ه...] </w:t>
      </w:r>
    </w:p>
    <w:p w:rsidR="00264EF3" w:rsidRPr="002360F2" w:rsidRDefault="00264EF3" w:rsidP="002360F2">
      <w:pPr>
        <w:ind w:firstLine="284"/>
        <w:jc w:val="both"/>
        <w:rPr>
          <w:rStyle w:val="1-Char"/>
          <w:rtl/>
        </w:rPr>
      </w:pPr>
      <w:r w:rsidRPr="002360F2">
        <w:rPr>
          <w:rStyle w:val="1-Char"/>
          <w:rFonts w:hint="cs"/>
          <w:rtl/>
        </w:rPr>
        <w:t>و</w:t>
      </w:r>
      <w:r w:rsidR="00943D4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ن</w:t>
      </w:r>
      <w:r w:rsidR="002E23EF">
        <w:rPr>
          <w:rStyle w:val="1-Char"/>
          <w:rFonts w:hint="cs"/>
          <w:rtl/>
        </w:rPr>
        <w:t>ی</w:t>
      </w:r>
      <w:r w:rsidRPr="002360F2">
        <w:rPr>
          <w:rStyle w:val="1-Char"/>
          <w:rFonts w:hint="cs"/>
          <w:rtl/>
        </w:rPr>
        <w:t>ز براساس وص</w:t>
      </w:r>
      <w:r w:rsidR="002E23EF">
        <w:rPr>
          <w:rStyle w:val="1-Char"/>
          <w:rFonts w:hint="cs"/>
          <w:rtl/>
        </w:rPr>
        <w:t>ی</w:t>
      </w:r>
      <w:r w:rsidRPr="002360F2">
        <w:rPr>
          <w:rStyle w:val="1-Char"/>
          <w:rFonts w:hint="cs"/>
          <w:rtl/>
        </w:rPr>
        <w:t>ت</w:t>
      </w:r>
      <w:r w:rsidR="00486C32" w:rsidRPr="002360F2">
        <w:rPr>
          <w:rStyle w:val="1-Char"/>
          <w:rFonts w:hint="cs"/>
          <w:rtl/>
        </w:rPr>
        <w:t xml:space="preserve"> و </w:t>
      </w:r>
      <w:r w:rsidR="00943D44" w:rsidRPr="002360F2">
        <w:rPr>
          <w:rStyle w:val="1-Char"/>
          <w:rFonts w:hint="cs"/>
          <w:rtl/>
        </w:rPr>
        <w:t>سفارش ابو</w:t>
      </w:r>
      <w:r w:rsidR="002E23EF">
        <w:rPr>
          <w:rStyle w:val="1-Char"/>
          <w:rFonts w:hint="cs"/>
          <w:rtl/>
        </w:rPr>
        <w:t>ی</w:t>
      </w:r>
      <w:r w:rsidRPr="002360F2">
        <w:rPr>
          <w:rStyle w:val="1-Char"/>
          <w:rFonts w:hint="cs"/>
          <w:rtl/>
        </w:rPr>
        <w:t xml:space="preserve">وسف بود </w:t>
      </w:r>
      <w:r w:rsidR="002E23EF">
        <w:rPr>
          <w:rStyle w:val="1-Char"/>
          <w:rFonts w:hint="cs"/>
          <w:rtl/>
        </w:rPr>
        <w:t>ک</w:t>
      </w:r>
      <w:r w:rsidRPr="002360F2">
        <w:rPr>
          <w:rStyle w:val="1-Char"/>
          <w:rFonts w:hint="cs"/>
          <w:rtl/>
        </w:rPr>
        <w:t>ه ادبِ تحص</w:t>
      </w:r>
      <w:r w:rsidR="002E23EF">
        <w:rPr>
          <w:rStyle w:val="1-Char"/>
          <w:rFonts w:hint="cs"/>
          <w:rtl/>
        </w:rPr>
        <w:t>ی</w:t>
      </w:r>
      <w:r w:rsidRPr="002360F2">
        <w:rPr>
          <w:rStyle w:val="1-Char"/>
          <w:rFonts w:hint="cs"/>
          <w:rtl/>
        </w:rPr>
        <w:t>ل</w:t>
      </w:r>
      <w:r w:rsidR="00486C32" w:rsidRPr="002360F2">
        <w:rPr>
          <w:rStyle w:val="1-Char"/>
          <w:rFonts w:hint="cs"/>
          <w:rtl/>
        </w:rPr>
        <w:t xml:space="preserve"> و </w:t>
      </w:r>
      <w:r w:rsidRPr="002360F2">
        <w:rPr>
          <w:rStyle w:val="1-Char"/>
          <w:rFonts w:hint="cs"/>
          <w:rtl/>
        </w:rPr>
        <w:t>تلمّذ</w:t>
      </w:r>
      <w:r w:rsidR="00486C32" w:rsidRPr="002360F2">
        <w:rPr>
          <w:rStyle w:val="1-Char"/>
          <w:rFonts w:hint="cs"/>
          <w:rtl/>
        </w:rPr>
        <w:t xml:space="preserve"> و </w:t>
      </w:r>
      <w:r w:rsidRPr="002360F2">
        <w:rPr>
          <w:rStyle w:val="1-Char"/>
          <w:rFonts w:hint="cs"/>
          <w:rtl/>
        </w:rPr>
        <w:t>استاد</w:t>
      </w:r>
      <w:r w:rsidR="002E23EF">
        <w:rPr>
          <w:rStyle w:val="1-Char"/>
          <w:rFonts w:hint="cs"/>
          <w:rtl/>
        </w:rPr>
        <w:t>ی</w:t>
      </w:r>
      <w:r w:rsidRPr="002360F2">
        <w:rPr>
          <w:rStyle w:val="1-Char"/>
          <w:rFonts w:hint="cs"/>
          <w:rtl/>
        </w:rPr>
        <w:t xml:space="preserve"> را رعا</w:t>
      </w:r>
      <w:r w:rsidR="002E23EF">
        <w:rPr>
          <w:rStyle w:val="1-Char"/>
          <w:rFonts w:hint="cs"/>
          <w:rtl/>
        </w:rPr>
        <w:t>ی</w:t>
      </w:r>
      <w:r w:rsidRPr="002360F2">
        <w:rPr>
          <w:rStyle w:val="1-Char"/>
          <w:rFonts w:hint="cs"/>
          <w:rtl/>
        </w:rPr>
        <w:t>ت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رد</w:t>
      </w:r>
      <w:r w:rsidR="00486C32" w:rsidRPr="002360F2">
        <w:rPr>
          <w:rStyle w:val="1-Char"/>
          <w:rFonts w:hint="cs"/>
          <w:rtl/>
        </w:rPr>
        <w:t xml:space="preserve"> و </w:t>
      </w:r>
      <w:r w:rsidRPr="002360F2">
        <w:rPr>
          <w:rStyle w:val="1-Char"/>
          <w:rFonts w:hint="cs"/>
          <w:rtl/>
        </w:rPr>
        <w:t>آن را نصب الع</w:t>
      </w:r>
      <w:r w:rsidR="002E23EF">
        <w:rPr>
          <w:rStyle w:val="1-Char"/>
          <w:rFonts w:hint="cs"/>
          <w:rtl/>
        </w:rPr>
        <w:t>ی</w:t>
      </w:r>
      <w:r w:rsidRPr="002360F2">
        <w:rPr>
          <w:rStyle w:val="1-Char"/>
          <w:rFonts w:hint="cs"/>
          <w:rtl/>
        </w:rPr>
        <w:t>ن</w:t>
      </w:r>
      <w:r w:rsidR="00486C32" w:rsidRPr="002360F2">
        <w:rPr>
          <w:rStyle w:val="1-Char"/>
          <w:rFonts w:hint="cs"/>
          <w:rtl/>
        </w:rPr>
        <w:t xml:space="preserve"> و </w:t>
      </w:r>
      <w:r w:rsidRPr="002360F2">
        <w:rPr>
          <w:rStyle w:val="1-Char"/>
          <w:rFonts w:hint="cs"/>
          <w:rtl/>
        </w:rPr>
        <w:t>آو</w:t>
      </w:r>
      <w:r w:rsidR="002E23EF">
        <w:rPr>
          <w:rStyle w:val="1-Char"/>
          <w:rFonts w:hint="cs"/>
          <w:rtl/>
        </w:rPr>
        <w:t>ی</w:t>
      </w:r>
      <w:r w:rsidRPr="002360F2">
        <w:rPr>
          <w:rStyle w:val="1-Char"/>
          <w:rFonts w:hint="cs"/>
          <w:rtl/>
        </w:rPr>
        <w:t>زه‌</w:t>
      </w:r>
      <w:r w:rsidR="002E23EF">
        <w:rPr>
          <w:rStyle w:val="1-Char"/>
          <w:rFonts w:hint="cs"/>
          <w:rtl/>
        </w:rPr>
        <w:t>ی</w:t>
      </w:r>
      <w:r w:rsidRPr="002360F2">
        <w:rPr>
          <w:rStyle w:val="1-Char"/>
          <w:rFonts w:hint="cs"/>
          <w:rtl/>
        </w:rPr>
        <w:t xml:space="preserve"> گوش خو</w:t>
      </w:r>
      <w:r w:rsidR="002E23EF">
        <w:rPr>
          <w:rStyle w:val="1-Char"/>
          <w:rFonts w:hint="cs"/>
          <w:rtl/>
        </w:rPr>
        <w:t>ی</w:t>
      </w:r>
      <w:r w:rsidRPr="002360F2">
        <w:rPr>
          <w:rStyle w:val="1-Char"/>
          <w:rFonts w:hint="cs"/>
          <w:rtl/>
        </w:rPr>
        <w:t>ش قرار</w:t>
      </w:r>
      <w:r w:rsidR="00943D44" w:rsidRPr="002360F2">
        <w:rPr>
          <w:rStyle w:val="1-Char"/>
          <w:rFonts w:hint="cs"/>
          <w:rtl/>
        </w:rPr>
        <w:t xml:space="preserve"> </w:t>
      </w:r>
      <w:r w:rsidRPr="002360F2">
        <w:rPr>
          <w:rStyle w:val="1-Char"/>
          <w:rFonts w:hint="cs"/>
          <w:rtl/>
        </w:rPr>
        <w:t>داده بود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943D44" w:rsidRPr="002360F2">
        <w:rPr>
          <w:rStyle w:val="1-Char"/>
          <w:rFonts w:hint="cs"/>
          <w:rtl/>
        </w:rPr>
        <w:t xml:space="preserve"> </w:t>
      </w:r>
      <w:r w:rsidRPr="002360F2">
        <w:rPr>
          <w:rStyle w:val="1-Char"/>
          <w:rFonts w:hint="cs"/>
          <w:rtl/>
        </w:rPr>
        <w:t>اگر</w:t>
      </w:r>
      <w:r w:rsidR="00943D44" w:rsidRPr="002360F2">
        <w:rPr>
          <w:rStyle w:val="1-Char"/>
          <w:rFonts w:hint="cs"/>
          <w:rtl/>
        </w:rPr>
        <w:t xml:space="preserve"> </w:t>
      </w:r>
      <w:r w:rsidRPr="002360F2">
        <w:rPr>
          <w:rStyle w:val="1-Char"/>
          <w:rFonts w:hint="cs"/>
          <w:rtl/>
        </w:rPr>
        <w:t>شخص مجتهد</w:t>
      </w:r>
      <w:r w:rsidR="00F606D3" w:rsidRPr="002360F2">
        <w:rPr>
          <w:rStyle w:val="1-Char"/>
          <w:rFonts w:hint="cs"/>
          <w:rtl/>
        </w:rPr>
        <w:t xml:space="preserve"> از </w:t>
      </w:r>
      <w:r w:rsidRPr="002360F2">
        <w:rPr>
          <w:rStyle w:val="1-Char"/>
          <w:rFonts w:hint="cs"/>
          <w:rtl/>
        </w:rPr>
        <w:t>ابو</w:t>
      </w:r>
      <w:r w:rsidR="002E23EF">
        <w:rPr>
          <w:rStyle w:val="1-Char"/>
          <w:rFonts w:hint="cs"/>
          <w:rtl/>
        </w:rPr>
        <w:t>ی</w:t>
      </w:r>
      <w:r w:rsidRPr="002360F2">
        <w:rPr>
          <w:rStyle w:val="1-Char"/>
          <w:rFonts w:hint="cs"/>
          <w:rtl/>
        </w:rPr>
        <w:t>وسف ن</w:t>
      </w:r>
      <w:r w:rsidR="002E23EF">
        <w:rPr>
          <w:rStyle w:val="1-Char"/>
          <w:rFonts w:hint="cs"/>
          <w:rtl/>
        </w:rPr>
        <w:t>ی</w:t>
      </w:r>
      <w:r w:rsidRPr="002360F2">
        <w:rPr>
          <w:rStyle w:val="1-Char"/>
          <w:rFonts w:hint="cs"/>
          <w:rtl/>
        </w:rPr>
        <w:t>ز نظر</w:t>
      </w:r>
      <w:r w:rsidR="002E23EF">
        <w:rPr>
          <w:rStyle w:val="1-Char"/>
          <w:rFonts w:hint="cs"/>
          <w:rtl/>
        </w:rPr>
        <w:t>ی</w:t>
      </w:r>
      <w:r w:rsidRPr="002360F2">
        <w:rPr>
          <w:rStyle w:val="1-Char"/>
          <w:rFonts w:hint="cs"/>
          <w:rtl/>
        </w:rPr>
        <w:t>ه‌ا</w:t>
      </w:r>
      <w:r w:rsidR="002E23EF">
        <w:rPr>
          <w:rStyle w:val="1-Char"/>
          <w:rFonts w:hint="cs"/>
          <w:rtl/>
        </w:rPr>
        <w:t>ی</w:t>
      </w:r>
      <w:r w:rsidRPr="002360F2">
        <w:rPr>
          <w:rStyle w:val="1-Char"/>
          <w:rFonts w:hint="cs"/>
          <w:rtl/>
        </w:rPr>
        <w:t xml:space="preserve"> را </w:t>
      </w:r>
      <w:r w:rsidR="00943D44" w:rsidRPr="002360F2">
        <w:rPr>
          <w:rStyle w:val="1-Char"/>
          <w:rFonts w:hint="cs"/>
          <w:rtl/>
        </w:rPr>
        <w:t>ن</w:t>
      </w:r>
      <w:r w:rsidR="002E23EF">
        <w:rPr>
          <w:rStyle w:val="1-Char"/>
          <w:rFonts w:hint="cs"/>
          <w:rtl/>
        </w:rPr>
        <w:t>ی</w:t>
      </w:r>
      <w:r w:rsidR="00943D44" w:rsidRPr="002360F2">
        <w:rPr>
          <w:rStyle w:val="1-Char"/>
          <w:rFonts w:hint="cs"/>
          <w:rtl/>
        </w:rPr>
        <w:t>افت، به نظر</w:t>
      </w:r>
      <w:r w:rsidR="002E23EF">
        <w:rPr>
          <w:rStyle w:val="1-Char"/>
          <w:rFonts w:hint="cs"/>
          <w:rtl/>
        </w:rPr>
        <w:t>ی</w:t>
      </w:r>
      <w:r w:rsidR="00943D44" w:rsidRPr="002360F2">
        <w:rPr>
          <w:rStyle w:val="1-Char"/>
          <w:rFonts w:hint="cs"/>
          <w:rtl/>
        </w:rPr>
        <w:t>ه‌</w:t>
      </w:r>
      <w:r w:rsidR="002E23EF">
        <w:rPr>
          <w:rStyle w:val="1-Char"/>
          <w:rFonts w:hint="cs"/>
          <w:rtl/>
        </w:rPr>
        <w:t>ی</w:t>
      </w:r>
      <w:r w:rsidR="00943D44" w:rsidRPr="002360F2">
        <w:rPr>
          <w:rStyle w:val="1-Char"/>
          <w:rFonts w:hint="cs"/>
          <w:rtl/>
        </w:rPr>
        <w:t xml:space="preserve"> </w:t>
      </w:r>
      <w:r w:rsidRPr="002360F2">
        <w:rPr>
          <w:rStyle w:val="1-Char"/>
          <w:rFonts w:hint="cs"/>
          <w:rtl/>
        </w:rPr>
        <w:t xml:space="preserve">«محمد بن حسن» عمل </w:t>
      </w:r>
      <w:r w:rsidR="002E23EF">
        <w:rPr>
          <w:rStyle w:val="1-Char"/>
          <w:rFonts w:hint="cs"/>
          <w:rtl/>
        </w:rPr>
        <w:t>ک</w:t>
      </w:r>
      <w:r w:rsidRPr="002360F2">
        <w:rPr>
          <w:rStyle w:val="1-Char"/>
          <w:rFonts w:hint="cs"/>
          <w:rtl/>
        </w:rPr>
        <w:t xml:space="preserve">ند </w:t>
      </w:r>
      <w:r w:rsidR="002E23EF">
        <w:rPr>
          <w:rStyle w:val="1-Char"/>
          <w:rFonts w:hint="cs"/>
          <w:rtl/>
        </w:rPr>
        <w:t>ک</w:t>
      </w:r>
      <w:r w:rsidRPr="002360F2">
        <w:rPr>
          <w:rStyle w:val="1-Char"/>
          <w:rFonts w:hint="cs"/>
          <w:rtl/>
        </w:rPr>
        <w:t>ه بعد</w:t>
      </w:r>
      <w:r w:rsidR="00F606D3" w:rsidRPr="002360F2">
        <w:rPr>
          <w:rStyle w:val="1-Char"/>
          <w:rFonts w:hint="cs"/>
          <w:rtl/>
        </w:rPr>
        <w:t xml:space="preserve"> از</w:t>
      </w:r>
      <w:r w:rsidR="006B3A28" w:rsidRPr="002360F2">
        <w:rPr>
          <w:rStyle w:val="1-Char"/>
          <w:rFonts w:hint="cs"/>
          <w:rtl/>
        </w:rPr>
        <w:t xml:space="preserve"> </w:t>
      </w:r>
      <w:r w:rsidR="00943D44" w:rsidRPr="002360F2">
        <w:rPr>
          <w:rStyle w:val="1-Char"/>
          <w:rFonts w:hint="cs"/>
          <w:rtl/>
        </w:rPr>
        <w:t>ابو</w:t>
      </w:r>
      <w:r w:rsidR="002E23EF">
        <w:rPr>
          <w:rStyle w:val="1-Char"/>
          <w:rFonts w:hint="cs"/>
          <w:rtl/>
        </w:rPr>
        <w:t>ی</w:t>
      </w:r>
      <w:r w:rsidRPr="002360F2">
        <w:rPr>
          <w:rStyle w:val="1-Char"/>
          <w:rFonts w:hint="cs"/>
          <w:rtl/>
        </w:rPr>
        <w:t>وسف، بزرگتر</w:t>
      </w:r>
      <w:r w:rsidR="002E23EF">
        <w:rPr>
          <w:rStyle w:val="1-Char"/>
          <w:rFonts w:hint="cs"/>
          <w:rtl/>
        </w:rPr>
        <w:t>ی</w:t>
      </w:r>
      <w:r w:rsidRPr="002360F2">
        <w:rPr>
          <w:rStyle w:val="1-Char"/>
          <w:rFonts w:hint="cs"/>
          <w:rtl/>
        </w:rPr>
        <w:t xml:space="preserve">ن شاگرد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00943D44" w:rsidRPr="002360F2">
        <w:rPr>
          <w:rStyle w:val="1-Char"/>
          <w:rFonts w:hint="cs"/>
          <w:rtl/>
        </w:rPr>
        <w:t xml:space="preserve"> به شمار م</w:t>
      </w:r>
      <w:r w:rsidR="002E23EF">
        <w:rPr>
          <w:rStyle w:val="1-Char"/>
          <w:rFonts w:hint="cs"/>
          <w:rtl/>
        </w:rPr>
        <w:t>ی</w:t>
      </w:r>
      <w:r w:rsidR="00943D44" w:rsidRPr="002360F2">
        <w:rPr>
          <w:rStyle w:val="1-Char"/>
          <w:rFonts w:hint="cs"/>
          <w:rtl/>
        </w:rPr>
        <w:t>‌</w:t>
      </w:r>
      <w:r w:rsidRPr="002360F2">
        <w:rPr>
          <w:rStyle w:val="1-Char"/>
          <w:rFonts w:hint="cs"/>
          <w:rtl/>
        </w:rPr>
        <w:t>آ</w:t>
      </w:r>
      <w:r w:rsidR="002E23EF">
        <w:rPr>
          <w:rStyle w:val="1-Char"/>
          <w:rFonts w:hint="cs"/>
          <w:rtl/>
        </w:rPr>
        <w:t>ی</w:t>
      </w:r>
      <w:r w:rsidRPr="002360F2">
        <w:rPr>
          <w:rStyle w:val="1-Char"/>
          <w:rFonts w:hint="cs"/>
          <w:rtl/>
        </w:rPr>
        <w:t>د</w:t>
      </w:r>
      <w:r w:rsidR="00E023D6" w:rsidRPr="002360F2">
        <w:rPr>
          <w:rStyle w:val="1-Char"/>
          <w:rFonts w:hint="cs"/>
          <w:rtl/>
        </w:rPr>
        <w:t>.</w:t>
      </w:r>
    </w:p>
    <w:p w:rsidR="00264EF3" w:rsidRDefault="00264EF3" w:rsidP="002360F2">
      <w:pPr>
        <w:ind w:firstLine="284"/>
        <w:jc w:val="both"/>
        <w:rPr>
          <w:rStyle w:val="1-Char"/>
          <w:rtl/>
        </w:rPr>
      </w:pPr>
      <w:r w:rsidRPr="002360F2">
        <w:rPr>
          <w:rStyle w:val="1-Char"/>
          <w:rFonts w:hint="cs"/>
          <w:rtl/>
        </w:rPr>
        <w:t>و</w:t>
      </w:r>
      <w:r w:rsidR="00943D44" w:rsidRPr="002360F2">
        <w:rPr>
          <w:rStyle w:val="1-Char"/>
          <w:rFonts w:hint="cs"/>
          <w:rtl/>
        </w:rPr>
        <w:t xml:space="preserve"> </w:t>
      </w:r>
      <w:r w:rsidRPr="002360F2">
        <w:rPr>
          <w:rStyle w:val="1-Char"/>
          <w:rFonts w:hint="cs"/>
          <w:rtl/>
        </w:rPr>
        <w:t>اگر</w:t>
      </w:r>
      <w:r w:rsidR="00F606D3" w:rsidRPr="002360F2">
        <w:rPr>
          <w:rStyle w:val="1-Char"/>
          <w:rFonts w:hint="cs"/>
          <w:rtl/>
        </w:rPr>
        <w:t xml:space="preserve"> از </w:t>
      </w:r>
      <w:r w:rsidRPr="002360F2">
        <w:rPr>
          <w:rStyle w:val="1-Char"/>
          <w:rFonts w:hint="cs"/>
          <w:rtl/>
        </w:rPr>
        <w:t>محمد بن حسن هم نظر</w:t>
      </w:r>
      <w:r w:rsidR="002E23EF">
        <w:rPr>
          <w:rStyle w:val="1-Char"/>
          <w:rFonts w:hint="cs"/>
          <w:rtl/>
        </w:rPr>
        <w:t>ی</w:t>
      </w:r>
      <w:r w:rsidRPr="002360F2">
        <w:rPr>
          <w:rStyle w:val="1-Char"/>
          <w:rFonts w:hint="cs"/>
          <w:rtl/>
        </w:rPr>
        <w:t>ه‌ا</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افت،</w:t>
      </w:r>
      <w:r w:rsidR="006B3A28"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ه‌</w:t>
      </w:r>
      <w:r w:rsidR="002E23EF">
        <w:rPr>
          <w:rStyle w:val="1-Char"/>
          <w:rFonts w:hint="cs"/>
          <w:rtl/>
        </w:rPr>
        <w:t>ی</w:t>
      </w:r>
      <w:r w:rsidRPr="002360F2">
        <w:rPr>
          <w:rStyle w:val="1-Char"/>
          <w:rFonts w:hint="cs"/>
          <w:rtl/>
        </w:rPr>
        <w:t xml:space="preserve"> «زفر»</w:t>
      </w:r>
      <w:r w:rsidR="00486C32" w:rsidRPr="002360F2">
        <w:rPr>
          <w:rStyle w:val="1-Char"/>
          <w:rFonts w:hint="cs"/>
          <w:rtl/>
        </w:rPr>
        <w:t xml:space="preserve"> و </w:t>
      </w:r>
      <w:r w:rsidRPr="002360F2">
        <w:rPr>
          <w:rStyle w:val="1-Char"/>
          <w:rFonts w:hint="cs"/>
          <w:rtl/>
        </w:rPr>
        <w:t>«حسن بن ز</w:t>
      </w:r>
      <w:r w:rsidR="002E23EF">
        <w:rPr>
          <w:rStyle w:val="1-Char"/>
          <w:rFonts w:hint="cs"/>
          <w:rtl/>
        </w:rPr>
        <w:t>ی</w:t>
      </w:r>
      <w:r w:rsidRPr="002360F2">
        <w:rPr>
          <w:rStyle w:val="1-Char"/>
          <w:rFonts w:hint="cs"/>
          <w:rtl/>
        </w:rPr>
        <w:t>اد» (د</w:t>
      </w:r>
      <w:r w:rsidR="002E23EF">
        <w:rPr>
          <w:rStyle w:val="1-Char"/>
          <w:rFonts w:hint="cs"/>
          <w:rtl/>
        </w:rPr>
        <w:t>ی</w:t>
      </w:r>
      <w:r w:rsidRPr="002360F2">
        <w:rPr>
          <w:rStyle w:val="1-Char"/>
          <w:rFonts w:hint="cs"/>
          <w:rtl/>
        </w:rPr>
        <w:t xml:space="preserve">گر شاگردان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00943D44" w:rsidRPr="002360F2">
        <w:rPr>
          <w:rStyle w:val="1-Char"/>
          <w:rFonts w:hint="cs"/>
          <w:rtl/>
        </w:rPr>
        <w:t xml:space="preserve">) را مقدم </w:t>
      </w:r>
      <w:r w:rsidR="002E23EF">
        <w:rPr>
          <w:rStyle w:val="1-Char"/>
          <w:rFonts w:hint="cs"/>
          <w:rtl/>
        </w:rPr>
        <w:t>ک</w:t>
      </w:r>
      <w:r w:rsidR="00943D44" w:rsidRPr="002360F2">
        <w:rPr>
          <w:rStyle w:val="1-Char"/>
          <w:rFonts w:hint="cs"/>
          <w:rtl/>
        </w:rPr>
        <w:t>ند</w:t>
      </w:r>
      <w:r w:rsidR="00E023D6" w:rsidRPr="002360F2">
        <w:rPr>
          <w:rStyle w:val="1-Char"/>
          <w:rFonts w:hint="cs"/>
          <w:rtl/>
        </w:rPr>
        <w:t>.</w:t>
      </w:r>
      <w:r w:rsidR="00486C32" w:rsidRPr="002360F2">
        <w:rPr>
          <w:rStyle w:val="1-Char"/>
          <w:rFonts w:hint="cs"/>
          <w:rtl/>
        </w:rPr>
        <w:t xml:space="preserve"> و </w:t>
      </w:r>
      <w:r w:rsidRPr="002360F2">
        <w:rPr>
          <w:rStyle w:val="1-Char"/>
          <w:rFonts w:hint="cs"/>
          <w:rtl/>
        </w:rPr>
        <w:t>ابن</w:t>
      </w:r>
      <w:r w:rsidR="006B3A28" w:rsidRPr="002360F2">
        <w:rPr>
          <w:rStyle w:val="1-Char"/>
          <w:rFonts w:hint="cs"/>
          <w:rtl/>
        </w:rPr>
        <w:t xml:space="preserve"> </w:t>
      </w:r>
      <w:r w:rsidRPr="002360F2">
        <w:rPr>
          <w:rStyle w:val="1-Char"/>
          <w:rFonts w:hint="cs"/>
          <w:rtl/>
        </w:rPr>
        <w:t>عابد</w:t>
      </w:r>
      <w:r w:rsidR="002E23EF">
        <w:rPr>
          <w:rStyle w:val="1-Char"/>
          <w:rFonts w:hint="cs"/>
          <w:rtl/>
        </w:rPr>
        <w:t>ی</w:t>
      </w:r>
      <w:r w:rsidRPr="002360F2">
        <w:rPr>
          <w:rStyle w:val="1-Char"/>
          <w:rFonts w:hint="cs"/>
          <w:rtl/>
        </w:rPr>
        <w:t>ن</w:t>
      </w:r>
      <w:r w:rsidR="00CF656E" w:rsidRPr="00E6072E">
        <w:rPr>
          <w:rStyle w:val="FootnoteReference"/>
          <w:rFonts w:cs="IRNazli"/>
          <w:szCs w:val="28"/>
          <w:rtl/>
        </w:rPr>
        <w:footnoteReference w:id="33"/>
      </w:r>
      <w:r w:rsidR="006B3A28" w:rsidRPr="002360F2">
        <w:rPr>
          <w:rStyle w:val="1-Char"/>
          <w:rFonts w:hint="cs"/>
          <w:rtl/>
        </w:rPr>
        <w:t xml:space="preserve"> </w:t>
      </w:r>
      <w:r w:rsidRPr="002360F2">
        <w:rPr>
          <w:rStyle w:val="1-Char"/>
          <w:rFonts w:hint="cs"/>
          <w:rtl/>
        </w:rPr>
        <w:t>بر</w:t>
      </w:r>
      <w:r w:rsidR="00943D4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باور</w:t>
      </w:r>
      <w:r w:rsidR="00943D44" w:rsidRPr="002360F2">
        <w:rPr>
          <w:rStyle w:val="1-Char"/>
          <w:rFonts w:hint="cs"/>
          <w:rtl/>
        </w:rPr>
        <w:t xml:space="preserve"> </w:t>
      </w:r>
      <w:r w:rsidRPr="002360F2">
        <w:rPr>
          <w:rStyle w:val="1-Char"/>
          <w:rFonts w:hint="cs"/>
          <w:rtl/>
        </w:rPr>
        <w:t xml:space="preserve">است </w:t>
      </w:r>
      <w:r w:rsidR="002E23EF">
        <w:rPr>
          <w:rStyle w:val="1-Char"/>
          <w:rFonts w:hint="cs"/>
          <w:rtl/>
        </w:rPr>
        <w:t>ک</w:t>
      </w:r>
      <w:r w:rsidRPr="002360F2">
        <w:rPr>
          <w:rStyle w:val="1-Char"/>
          <w:rFonts w:hint="cs"/>
          <w:rtl/>
        </w:rPr>
        <w:t>ه نظر</w:t>
      </w:r>
      <w:r w:rsidR="002E23EF">
        <w:rPr>
          <w:rStyle w:val="1-Char"/>
          <w:rFonts w:hint="cs"/>
          <w:rtl/>
        </w:rPr>
        <w:t>ی</w:t>
      </w:r>
      <w:r w:rsidR="00120979" w:rsidRPr="002360F2">
        <w:rPr>
          <w:rStyle w:val="1-Char"/>
          <w:rFonts w:hint="cs"/>
          <w:rtl/>
        </w:rPr>
        <w:t>ه‌</w:t>
      </w:r>
      <w:r w:rsidR="002E23EF">
        <w:rPr>
          <w:rStyle w:val="1-Char"/>
          <w:rFonts w:hint="cs"/>
          <w:rtl/>
        </w:rPr>
        <w:t>ی</w:t>
      </w:r>
      <w:r w:rsidRPr="002360F2">
        <w:rPr>
          <w:rStyle w:val="1-Char"/>
          <w:rFonts w:hint="cs"/>
          <w:rtl/>
        </w:rPr>
        <w:t xml:space="preserve"> «زفر»</w:t>
      </w:r>
      <w:r w:rsidR="00486C32" w:rsidRPr="002360F2">
        <w:rPr>
          <w:rStyle w:val="1-Char"/>
          <w:rFonts w:hint="cs"/>
          <w:rtl/>
        </w:rPr>
        <w:t xml:space="preserve"> و </w:t>
      </w:r>
      <w:r w:rsidRPr="002360F2">
        <w:rPr>
          <w:rStyle w:val="1-Char"/>
          <w:rFonts w:hint="cs"/>
          <w:rtl/>
        </w:rPr>
        <w:t>«حسن بن ز</w:t>
      </w:r>
      <w:r w:rsidR="002E23EF">
        <w:rPr>
          <w:rStyle w:val="1-Char"/>
          <w:rFonts w:hint="cs"/>
          <w:rtl/>
        </w:rPr>
        <w:t>ی</w:t>
      </w:r>
      <w:r w:rsidRPr="002360F2">
        <w:rPr>
          <w:rStyle w:val="1-Char"/>
          <w:rFonts w:hint="cs"/>
          <w:rtl/>
        </w:rPr>
        <w:t>اد»</w:t>
      </w:r>
      <w:r w:rsidR="00F606D3" w:rsidRPr="002360F2">
        <w:rPr>
          <w:rStyle w:val="1-Char"/>
          <w:rFonts w:hint="cs"/>
          <w:rtl/>
        </w:rPr>
        <w:t xml:space="preserve"> از</w:t>
      </w:r>
      <w:r w:rsidR="006B3A28" w:rsidRPr="002360F2">
        <w:rPr>
          <w:rStyle w:val="1-Char"/>
          <w:rFonts w:hint="cs"/>
          <w:rtl/>
        </w:rPr>
        <w:t xml:space="preserve"> </w:t>
      </w:r>
      <w:r w:rsidRPr="002360F2">
        <w:rPr>
          <w:rStyle w:val="1-Char"/>
          <w:rFonts w:hint="cs"/>
          <w:rtl/>
        </w:rPr>
        <w:t xml:space="preserve">لحاظ اعتبار در </w:t>
      </w:r>
      <w:r w:rsidR="002E23EF">
        <w:rPr>
          <w:rStyle w:val="1-Char"/>
          <w:rFonts w:hint="cs"/>
          <w:rtl/>
        </w:rPr>
        <w:t>یک</w:t>
      </w:r>
      <w:r w:rsidRPr="002360F2">
        <w:rPr>
          <w:rStyle w:val="1-Char"/>
          <w:rFonts w:hint="cs"/>
          <w:rtl/>
        </w:rPr>
        <w:t xml:space="preserve"> درجه</w:t>
      </w:r>
      <w:r w:rsidR="00486C32" w:rsidRPr="002360F2">
        <w:rPr>
          <w:rStyle w:val="1-Char"/>
          <w:rFonts w:hint="cs"/>
          <w:rtl/>
        </w:rPr>
        <w:t xml:space="preserve"> و </w:t>
      </w:r>
      <w:r w:rsidRPr="002360F2">
        <w:rPr>
          <w:rStyle w:val="1-Char"/>
          <w:rFonts w:hint="cs"/>
          <w:rtl/>
        </w:rPr>
        <w:t>رتبه هستند</w:t>
      </w:r>
      <w:r w:rsidR="00486C32" w:rsidRPr="002360F2">
        <w:rPr>
          <w:rStyle w:val="1-Char"/>
          <w:rFonts w:hint="cs"/>
          <w:rtl/>
        </w:rPr>
        <w:t xml:space="preserve"> و </w:t>
      </w:r>
      <w:r w:rsidR="00943D44" w:rsidRPr="002360F2">
        <w:rPr>
          <w:rStyle w:val="1-Char"/>
          <w:rFonts w:hint="cs"/>
          <w:rtl/>
        </w:rPr>
        <w:t>ه</w:t>
      </w:r>
      <w:r w:rsidR="002E23EF">
        <w:rPr>
          <w:rStyle w:val="1-Char"/>
          <w:rFonts w:hint="cs"/>
          <w:rtl/>
        </w:rPr>
        <w:t>ی</w:t>
      </w:r>
      <w:r w:rsidR="00943D44" w:rsidRPr="002360F2">
        <w:rPr>
          <w:rStyle w:val="1-Char"/>
          <w:rFonts w:hint="cs"/>
          <w:rtl/>
        </w:rPr>
        <w:t>چ‌</w:t>
      </w:r>
      <w:r w:rsidRPr="002360F2">
        <w:rPr>
          <w:rStyle w:val="1-Char"/>
          <w:rFonts w:hint="cs"/>
          <w:rtl/>
        </w:rPr>
        <w:t>گونه برتر</w:t>
      </w:r>
      <w:r w:rsidR="002E23EF">
        <w:rPr>
          <w:rStyle w:val="1-Char"/>
          <w:rFonts w:hint="cs"/>
          <w:rtl/>
        </w:rPr>
        <w:t>ی</w:t>
      </w:r>
      <w:r w:rsidRPr="002360F2">
        <w:rPr>
          <w:rStyle w:val="1-Char"/>
          <w:rFonts w:hint="cs"/>
          <w:rtl/>
        </w:rPr>
        <w:t xml:space="preserve"> </w:t>
      </w:r>
      <w:r w:rsidR="00D213AE" w:rsidRPr="002360F2">
        <w:rPr>
          <w:rStyle w:val="1-Char"/>
          <w:rFonts w:hint="cs"/>
          <w:rtl/>
        </w:rPr>
        <w:t>و امت</w:t>
      </w:r>
      <w:r w:rsidR="002E23EF">
        <w:rPr>
          <w:rStyle w:val="1-Char"/>
          <w:rFonts w:hint="cs"/>
          <w:rtl/>
        </w:rPr>
        <w:t>ی</w:t>
      </w:r>
      <w:r w:rsidR="00D213AE" w:rsidRPr="002360F2">
        <w:rPr>
          <w:rStyle w:val="1-Char"/>
          <w:rFonts w:hint="cs"/>
          <w:rtl/>
        </w:rPr>
        <w:t>از</w:t>
      </w:r>
      <w:r w:rsidR="002E23EF">
        <w:rPr>
          <w:rStyle w:val="1-Char"/>
          <w:rFonts w:hint="cs"/>
          <w:rtl/>
        </w:rPr>
        <w:t>ی</w:t>
      </w:r>
      <w:r w:rsidR="00D213AE" w:rsidRPr="002360F2">
        <w:rPr>
          <w:rStyle w:val="1-Char"/>
          <w:rFonts w:hint="cs"/>
          <w:rtl/>
        </w:rPr>
        <w:t xml:space="preserve"> </w:t>
      </w:r>
      <w:r w:rsidRPr="002360F2">
        <w:rPr>
          <w:rStyle w:val="1-Char"/>
          <w:rFonts w:hint="cs"/>
          <w:rtl/>
        </w:rPr>
        <w:t>بر</w:t>
      </w:r>
      <w:r w:rsidR="00943D44" w:rsidRPr="002360F2">
        <w:rPr>
          <w:rStyle w:val="1-Char"/>
          <w:rFonts w:hint="cs"/>
          <w:rtl/>
        </w:rPr>
        <w:t xml:space="preserve"> </w:t>
      </w:r>
      <w:r w:rsidRPr="002360F2">
        <w:rPr>
          <w:rStyle w:val="1-Char"/>
          <w:rFonts w:hint="cs"/>
          <w:rtl/>
        </w:rPr>
        <w:t>هم ندارند</w:t>
      </w:r>
      <w:r w:rsidR="00730C77" w:rsidRPr="002360F2">
        <w:rPr>
          <w:rStyle w:val="1-Char"/>
          <w:rFonts w:hint="cs"/>
          <w:rtl/>
        </w:rPr>
        <w:t>.</w:t>
      </w:r>
      <w:r w:rsidRPr="002360F2">
        <w:rPr>
          <w:rStyle w:val="1-Char"/>
          <w:rFonts w:hint="cs"/>
          <w:rtl/>
        </w:rPr>
        <w:t xml:space="preserve"> اما </w:t>
      </w:r>
      <w:r w:rsidRPr="006E0FB5">
        <w:rPr>
          <w:rStyle w:val="1-Char"/>
          <w:rFonts w:hint="cs"/>
          <w:rtl/>
        </w:rPr>
        <w:t xml:space="preserve">عبارت </w:t>
      </w:r>
      <w:r w:rsidR="002E23EF">
        <w:rPr>
          <w:rStyle w:val="1-Char"/>
          <w:rFonts w:hint="cs"/>
          <w:rtl/>
        </w:rPr>
        <w:t>ک</w:t>
      </w:r>
      <w:r w:rsidRPr="006E0FB5">
        <w:rPr>
          <w:rStyle w:val="1-Char"/>
          <w:rFonts w:hint="cs"/>
          <w:rtl/>
        </w:rPr>
        <w:t>تاب «النهر»</w:t>
      </w:r>
      <w:r w:rsidR="00943D44" w:rsidRPr="006E0FB5">
        <w:rPr>
          <w:rStyle w:val="1-Char"/>
          <w:rFonts w:hint="cs"/>
          <w:rtl/>
        </w:rPr>
        <w:t xml:space="preserve"> </w:t>
      </w:r>
      <w:r w:rsidRPr="006E0FB5">
        <w:rPr>
          <w:rStyle w:val="1-Char"/>
          <w:rFonts w:hint="cs"/>
          <w:rtl/>
        </w:rPr>
        <w:t>بر</w:t>
      </w:r>
      <w:r w:rsidR="00943D44" w:rsidRPr="006E0FB5">
        <w:rPr>
          <w:rStyle w:val="1-Char"/>
          <w:rFonts w:hint="cs"/>
          <w:rtl/>
        </w:rPr>
        <w:t xml:space="preserve"> </w:t>
      </w:r>
      <w:r w:rsidRPr="006E0FB5">
        <w:rPr>
          <w:rStyle w:val="1-Char"/>
          <w:rFonts w:hint="cs"/>
          <w:rtl/>
        </w:rPr>
        <w:t>ا</w:t>
      </w:r>
      <w:r w:rsidR="002E23EF">
        <w:rPr>
          <w:rStyle w:val="1-Char"/>
          <w:rFonts w:hint="cs"/>
          <w:rtl/>
        </w:rPr>
        <w:t>ی</w:t>
      </w:r>
      <w:r w:rsidRPr="006E0FB5">
        <w:rPr>
          <w:rStyle w:val="1-Char"/>
          <w:rFonts w:hint="cs"/>
          <w:rtl/>
        </w:rPr>
        <w:t>ن امر</w:t>
      </w:r>
      <w:r w:rsidRPr="002360F2">
        <w:rPr>
          <w:rStyle w:val="1-Char"/>
          <w:rFonts w:hint="cs"/>
          <w:rtl/>
        </w:rPr>
        <w:t xml:space="preserve"> تصر</w:t>
      </w:r>
      <w:r w:rsidR="002E23EF">
        <w:rPr>
          <w:rStyle w:val="1-Char"/>
          <w:rFonts w:hint="cs"/>
          <w:rtl/>
        </w:rPr>
        <w:t>ی</w:t>
      </w:r>
      <w:r w:rsidRPr="002360F2">
        <w:rPr>
          <w:rStyle w:val="1-Char"/>
          <w:rFonts w:hint="cs"/>
          <w:rtl/>
        </w:rPr>
        <w:t xml:space="preserve">ح دارد </w:t>
      </w:r>
      <w:r w:rsidR="002E23EF">
        <w:rPr>
          <w:rStyle w:val="1-Char"/>
          <w:rFonts w:hint="cs"/>
          <w:rtl/>
        </w:rPr>
        <w:t>ک</w:t>
      </w:r>
      <w:r w:rsidRPr="002360F2">
        <w:rPr>
          <w:rStyle w:val="1-Char"/>
          <w:rFonts w:hint="cs"/>
          <w:rtl/>
        </w:rPr>
        <w:t>ه اعتبار نظر</w:t>
      </w:r>
      <w:r w:rsidR="002E23EF">
        <w:rPr>
          <w:rStyle w:val="1-Char"/>
          <w:rFonts w:hint="cs"/>
          <w:rtl/>
        </w:rPr>
        <w:t>ی</w:t>
      </w:r>
      <w:r w:rsidRPr="002360F2">
        <w:rPr>
          <w:rStyle w:val="1-Char"/>
          <w:rFonts w:hint="cs"/>
          <w:rtl/>
        </w:rPr>
        <w:t>ه</w:t>
      </w:r>
      <w:r w:rsidR="00D213AE" w:rsidRPr="002360F2">
        <w:rPr>
          <w:rStyle w:val="1-Char"/>
          <w:rFonts w:hint="cs"/>
          <w:rtl/>
        </w:rPr>
        <w:t>‌</w:t>
      </w:r>
      <w:r w:rsidR="002E23EF">
        <w:rPr>
          <w:rStyle w:val="1-Char"/>
          <w:rFonts w:hint="cs"/>
          <w:rtl/>
        </w:rPr>
        <w:t>ی</w:t>
      </w:r>
      <w:r w:rsidRPr="002360F2">
        <w:rPr>
          <w:rStyle w:val="1-Char"/>
          <w:rFonts w:hint="cs"/>
          <w:rtl/>
        </w:rPr>
        <w:t xml:space="preserve"> زفر</w:t>
      </w:r>
      <w:r w:rsidR="00F606D3" w:rsidRPr="002360F2">
        <w:rPr>
          <w:rStyle w:val="1-Char"/>
          <w:rFonts w:hint="cs"/>
          <w:rtl/>
        </w:rPr>
        <w:t xml:space="preserve"> از </w:t>
      </w:r>
      <w:r w:rsidRPr="002360F2">
        <w:rPr>
          <w:rStyle w:val="1-Char"/>
          <w:rFonts w:hint="cs"/>
          <w:rtl/>
        </w:rPr>
        <w:t>نظر</w:t>
      </w:r>
      <w:r w:rsidR="002E23EF">
        <w:rPr>
          <w:rStyle w:val="1-Char"/>
          <w:rFonts w:hint="cs"/>
          <w:rtl/>
        </w:rPr>
        <w:t>ی</w:t>
      </w:r>
      <w:r w:rsidRPr="002360F2">
        <w:rPr>
          <w:rStyle w:val="1-Char"/>
          <w:rFonts w:hint="cs"/>
          <w:rtl/>
        </w:rPr>
        <w:t>ه</w:t>
      </w:r>
      <w:r w:rsidR="00D213AE" w:rsidRPr="002360F2">
        <w:rPr>
          <w:rStyle w:val="1-Char"/>
          <w:rFonts w:hint="cs"/>
          <w:rtl/>
        </w:rPr>
        <w:t>‌</w:t>
      </w:r>
      <w:r w:rsidR="002E23EF">
        <w:rPr>
          <w:rStyle w:val="1-Char"/>
          <w:rFonts w:hint="cs"/>
          <w:rtl/>
        </w:rPr>
        <w:t>ی</w:t>
      </w:r>
      <w:r w:rsidRPr="002360F2">
        <w:rPr>
          <w:rStyle w:val="1-Char"/>
          <w:rFonts w:hint="cs"/>
          <w:rtl/>
        </w:rPr>
        <w:t xml:space="preserve"> حسن بن ز</w:t>
      </w:r>
      <w:r w:rsidR="002E23EF">
        <w:rPr>
          <w:rStyle w:val="1-Char"/>
          <w:rFonts w:hint="cs"/>
          <w:rtl/>
        </w:rPr>
        <w:t>ی</w:t>
      </w:r>
      <w:r w:rsidRPr="002360F2">
        <w:rPr>
          <w:rStyle w:val="1-Char"/>
          <w:rFonts w:hint="cs"/>
          <w:rtl/>
        </w:rPr>
        <w:t>اد ب</w:t>
      </w:r>
      <w:r w:rsidR="002E23EF">
        <w:rPr>
          <w:rStyle w:val="1-Char"/>
          <w:rFonts w:hint="cs"/>
          <w:rtl/>
        </w:rPr>
        <w:t>ی</w:t>
      </w:r>
      <w:r w:rsidRPr="002360F2">
        <w:rPr>
          <w:rStyle w:val="1-Char"/>
          <w:rFonts w:hint="cs"/>
          <w:rtl/>
        </w:rPr>
        <w:t>شتر است</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 رو شخص مجتهد با</w:t>
      </w:r>
      <w:r w:rsidR="002E23EF">
        <w:rPr>
          <w:rStyle w:val="1-Char"/>
          <w:rFonts w:hint="cs"/>
          <w:rtl/>
        </w:rPr>
        <w:t>ی</w:t>
      </w:r>
      <w:r w:rsidRPr="002360F2">
        <w:rPr>
          <w:rStyle w:val="1-Char"/>
          <w:rFonts w:hint="cs"/>
          <w:rtl/>
        </w:rPr>
        <w:t>د نظر</w:t>
      </w:r>
      <w:r w:rsidR="002E23EF">
        <w:rPr>
          <w:rStyle w:val="1-Char"/>
          <w:rFonts w:hint="cs"/>
          <w:rtl/>
        </w:rPr>
        <w:t>ی</w:t>
      </w:r>
      <w:r w:rsidRPr="002360F2">
        <w:rPr>
          <w:rStyle w:val="1-Char"/>
          <w:rFonts w:hint="cs"/>
          <w:rtl/>
        </w:rPr>
        <w:t>ه</w:t>
      </w:r>
      <w:r w:rsidR="00D213AE" w:rsidRPr="002360F2">
        <w:rPr>
          <w:rStyle w:val="1-Char"/>
          <w:rFonts w:hint="cs"/>
          <w:rtl/>
        </w:rPr>
        <w:t>‌</w:t>
      </w:r>
      <w:r w:rsidR="002E23EF">
        <w:rPr>
          <w:rStyle w:val="1-Char"/>
          <w:rFonts w:hint="cs"/>
          <w:rtl/>
        </w:rPr>
        <w:t>ی</w:t>
      </w:r>
      <w:r w:rsidRPr="002360F2">
        <w:rPr>
          <w:rStyle w:val="1-Char"/>
          <w:rFonts w:hint="cs"/>
          <w:rtl/>
        </w:rPr>
        <w:t xml:space="preserve"> زفر را برحسن بن ز</w:t>
      </w:r>
      <w:r w:rsidR="002E23EF">
        <w:rPr>
          <w:rStyle w:val="1-Char"/>
          <w:rFonts w:hint="cs"/>
          <w:rtl/>
        </w:rPr>
        <w:t>ی</w:t>
      </w:r>
      <w:r w:rsidRPr="002360F2">
        <w:rPr>
          <w:rStyle w:val="1-Char"/>
          <w:rFonts w:hint="cs"/>
          <w:rtl/>
        </w:rPr>
        <w:t>اد مقدم دارد</w:t>
      </w:r>
      <w:r w:rsidR="00D213AE" w:rsidRPr="002360F2">
        <w:rPr>
          <w:rStyle w:val="1-Char"/>
          <w:rFonts w:hint="cs"/>
          <w:rtl/>
        </w:rPr>
        <w:t>،</w:t>
      </w:r>
      <w:r w:rsidRPr="002360F2">
        <w:rPr>
          <w:rStyle w:val="1-Char"/>
          <w:rFonts w:hint="cs"/>
          <w:rtl/>
        </w:rPr>
        <w:t xml:space="preserve"> ول</w:t>
      </w:r>
      <w:r w:rsidR="002E23EF">
        <w:rPr>
          <w:rStyle w:val="1-Char"/>
          <w:rFonts w:hint="cs"/>
          <w:rtl/>
        </w:rPr>
        <w:t>ی</w:t>
      </w:r>
      <w:r w:rsidRPr="002360F2">
        <w:rPr>
          <w:rStyle w:val="1-Char"/>
          <w:rFonts w:hint="cs"/>
          <w:rtl/>
        </w:rPr>
        <w:t xml:space="preserve"> ابن عابد</w:t>
      </w:r>
      <w:r w:rsidR="002E23EF">
        <w:rPr>
          <w:rStyle w:val="1-Char"/>
          <w:rFonts w:hint="cs"/>
          <w:rtl/>
        </w:rPr>
        <w:t>ی</w:t>
      </w:r>
      <w:r w:rsidRPr="002360F2">
        <w:rPr>
          <w:rStyle w:val="1-Char"/>
          <w:rFonts w:hint="cs"/>
          <w:rtl/>
        </w:rPr>
        <w:t>ن نظر</w:t>
      </w:r>
      <w:r w:rsidR="002E23EF">
        <w:rPr>
          <w:rStyle w:val="1-Char"/>
          <w:rFonts w:hint="cs"/>
          <w:rtl/>
        </w:rPr>
        <w:t>ی</w:t>
      </w:r>
      <w:r w:rsidRPr="002360F2">
        <w:rPr>
          <w:rStyle w:val="1-Char"/>
          <w:rFonts w:hint="cs"/>
          <w:rtl/>
        </w:rPr>
        <w:t>ه</w:t>
      </w:r>
      <w:r w:rsidR="00D213AE" w:rsidRPr="002360F2">
        <w:rPr>
          <w:rStyle w:val="1-Char"/>
          <w:rFonts w:hint="cs"/>
          <w:rtl/>
        </w:rPr>
        <w:t>‌</w:t>
      </w:r>
      <w:r w:rsidR="002E23EF">
        <w:rPr>
          <w:rStyle w:val="1-Char"/>
          <w:rFonts w:hint="cs"/>
          <w:rtl/>
        </w:rPr>
        <w:t>ی</w:t>
      </w:r>
      <w:r w:rsidRPr="002360F2">
        <w:rPr>
          <w:rStyle w:val="1-Char"/>
          <w:rFonts w:hint="cs"/>
          <w:rtl/>
        </w:rPr>
        <w:t xml:space="preserve"> هر</w:t>
      </w:r>
      <w:r w:rsidR="00EE6870" w:rsidRPr="002360F2">
        <w:rPr>
          <w:rStyle w:val="1-Char"/>
          <w:rFonts w:hint="cs"/>
          <w:rtl/>
        </w:rPr>
        <w:t xml:space="preserve"> </w:t>
      </w:r>
      <w:r w:rsidRPr="002360F2">
        <w:rPr>
          <w:rStyle w:val="1-Char"/>
          <w:rFonts w:hint="cs"/>
          <w:rtl/>
        </w:rPr>
        <w:t>دو</w:t>
      </w:r>
      <w:r w:rsidR="002E23EF">
        <w:rPr>
          <w:rStyle w:val="1-Char"/>
          <w:rFonts w:hint="cs"/>
          <w:rtl/>
        </w:rPr>
        <w:t>ی</w:t>
      </w:r>
      <w:r w:rsidR="004A29FC">
        <w:rPr>
          <w:rStyle w:val="1-Char"/>
          <w:rFonts w:hint="cs"/>
          <w:rtl/>
        </w:rPr>
        <w:t xml:space="preserve"> آن‌ها </w:t>
      </w:r>
      <w:r w:rsidRPr="002360F2">
        <w:rPr>
          <w:rStyle w:val="1-Char"/>
          <w:rFonts w:hint="cs"/>
          <w:rtl/>
        </w:rPr>
        <w:t>را در</w:t>
      </w:r>
      <w:r w:rsidR="002E23EF">
        <w:rPr>
          <w:rStyle w:val="1-Char"/>
          <w:rFonts w:hint="cs"/>
          <w:rtl/>
        </w:rPr>
        <w:t>یک</w:t>
      </w:r>
      <w:r w:rsidRPr="002360F2">
        <w:rPr>
          <w:rStyle w:val="1-Char"/>
          <w:rFonts w:hint="cs"/>
          <w:rtl/>
        </w:rPr>
        <w:t xml:space="preserve"> درجه م</w:t>
      </w:r>
      <w:r w:rsidR="002E23EF">
        <w:rPr>
          <w:rStyle w:val="1-Char"/>
          <w:rFonts w:hint="cs"/>
          <w:rtl/>
        </w:rPr>
        <w:t>ی</w:t>
      </w:r>
      <w:r w:rsidRPr="002360F2">
        <w:rPr>
          <w:rStyle w:val="1-Char"/>
          <w:rFonts w:hint="cs"/>
          <w:rtl/>
        </w:rPr>
        <w:t>‌داند،</w:t>
      </w:r>
      <w:r w:rsidR="006B3A28" w:rsidRPr="002360F2">
        <w:rPr>
          <w:rStyle w:val="1-Char"/>
          <w:rFonts w:hint="cs"/>
          <w:rtl/>
        </w:rPr>
        <w:t xml:space="preserve"> </w:t>
      </w:r>
      <w:r w:rsidRPr="002360F2">
        <w:rPr>
          <w:rStyle w:val="1-Char"/>
          <w:rFonts w:hint="cs"/>
          <w:rtl/>
        </w:rPr>
        <w:t>چنان</w:t>
      </w:r>
      <w:r w:rsidR="00A34A08">
        <w:rPr>
          <w:rStyle w:val="1-Char"/>
          <w:rFonts w:hint="eastAsia"/>
          <w:rtl/>
        </w:rPr>
        <w:t>‌</w:t>
      </w:r>
      <w:r w:rsidRPr="002360F2">
        <w:rPr>
          <w:rStyle w:val="1-Char"/>
          <w:rFonts w:hint="cs"/>
          <w:rtl/>
        </w:rPr>
        <w:t>چه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p>
    <w:tbl>
      <w:tblPr>
        <w:bidiVisual/>
        <w:tblW w:w="0" w:type="auto"/>
        <w:tblLook w:val="04A0" w:firstRow="1" w:lastRow="0" w:firstColumn="1" w:lastColumn="0" w:noHBand="0" w:noVBand="1"/>
      </w:tblPr>
      <w:tblGrid>
        <w:gridCol w:w="3368"/>
        <w:gridCol w:w="709"/>
        <w:gridCol w:w="3227"/>
      </w:tblGrid>
      <w:tr w:rsidR="006E0FB5" w:rsidTr="003E2B8F">
        <w:tc>
          <w:tcPr>
            <w:tcW w:w="3368" w:type="dxa"/>
            <w:shd w:val="clear" w:color="auto" w:fill="auto"/>
          </w:tcPr>
          <w:p w:rsidR="006E0FB5" w:rsidRPr="00F91067" w:rsidRDefault="006E0FB5" w:rsidP="00F91067">
            <w:pPr>
              <w:pStyle w:val="7-"/>
              <w:ind w:firstLine="0"/>
              <w:jc w:val="lowKashida"/>
              <w:rPr>
                <w:rStyle w:val="1-Char"/>
                <w:sz w:val="2"/>
                <w:szCs w:val="2"/>
                <w:rtl/>
              </w:rPr>
            </w:pPr>
            <w:r w:rsidRPr="00E45DFE">
              <w:rPr>
                <w:rFonts w:hint="cs"/>
                <w:rtl/>
              </w:rPr>
              <w:t>وحيث لم يوجد له اختيار</w:t>
            </w:r>
            <w:r>
              <w:rPr>
                <w:rtl/>
              </w:rPr>
              <w:br/>
            </w:r>
          </w:p>
        </w:tc>
        <w:tc>
          <w:tcPr>
            <w:tcW w:w="709" w:type="dxa"/>
            <w:shd w:val="clear" w:color="auto" w:fill="auto"/>
          </w:tcPr>
          <w:p w:rsidR="006E0FB5" w:rsidRDefault="006E0FB5" w:rsidP="00F91067">
            <w:pPr>
              <w:pStyle w:val="7-"/>
              <w:ind w:firstLine="0"/>
              <w:jc w:val="lowKashida"/>
              <w:rPr>
                <w:rStyle w:val="1-Char"/>
                <w:rtl/>
              </w:rPr>
            </w:pPr>
          </w:p>
        </w:tc>
        <w:tc>
          <w:tcPr>
            <w:tcW w:w="3227" w:type="dxa"/>
            <w:shd w:val="clear" w:color="auto" w:fill="auto"/>
          </w:tcPr>
          <w:p w:rsidR="006E0FB5" w:rsidRPr="00F91067" w:rsidRDefault="006E0FB5" w:rsidP="00F91067">
            <w:pPr>
              <w:pStyle w:val="7-"/>
              <w:ind w:firstLine="0"/>
              <w:jc w:val="lowKashida"/>
              <w:rPr>
                <w:rStyle w:val="1-Char"/>
                <w:sz w:val="2"/>
                <w:szCs w:val="2"/>
                <w:rtl/>
              </w:rPr>
            </w:pPr>
            <w:r w:rsidRPr="00E45DFE">
              <w:rPr>
                <w:rFonts w:hint="cs"/>
                <w:rtl/>
              </w:rPr>
              <w:t>فق</w:t>
            </w:r>
            <w:r>
              <w:rPr>
                <w:rFonts w:hint="cs"/>
                <w:rtl/>
              </w:rPr>
              <w:t>ـ</w:t>
            </w:r>
            <w:r w:rsidRPr="00E45DFE">
              <w:rPr>
                <w:rFonts w:hint="cs"/>
                <w:rtl/>
              </w:rPr>
              <w:t>ول يعقوب هوالمخت</w:t>
            </w:r>
            <w:r>
              <w:rPr>
                <w:rFonts w:hint="cs"/>
                <w:rtl/>
              </w:rPr>
              <w:t>ـ</w:t>
            </w:r>
            <w:r w:rsidRPr="00E45DFE">
              <w:rPr>
                <w:rFonts w:hint="cs"/>
                <w:rtl/>
              </w:rPr>
              <w:t>ار</w:t>
            </w:r>
            <w:r>
              <w:rPr>
                <w:rtl/>
              </w:rPr>
              <w:br/>
            </w:r>
          </w:p>
        </w:tc>
      </w:tr>
      <w:tr w:rsidR="006E0FB5" w:rsidTr="003E2B8F">
        <w:tc>
          <w:tcPr>
            <w:tcW w:w="3368" w:type="dxa"/>
            <w:shd w:val="clear" w:color="auto" w:fill="auto"/>
          </w:tcPr>
          <w:p w:rsidR="006E0FB5" w:rsidRPr="00F91067" w:rsidRDefault="006E0FB5" w:rsidP="00F91067">
            <w:pPr>
              <w:pStyle w:val="7-"/>
              <w:ind w:firstLine="0"/>
              <w:jc w:val="lowKashida"/>
              <w:rPr>
                <w:sz w:val="2"/>
                <w:szCs w:val="2"/>
                <w:rtl/>
              </w:rPr>
            </w:pPr>
            <w:r w:rsidRPr="00EF3893">
              <w:rPr>
                <w:rFonts w:hint="cs"/>
                <w:rtl/>
              </w:rPr>
              <w:t>ثم محمد فقول</w:t>
            </w:r>
            <w:r>
              <w:rPr>
                <w:rFonts w:hint="cs"/>
                <w:rtl/>
              </w:rPr>
              <w:t>ـ</w:t>
            </w:r>
            <w:r w:rsidRPr="00EF3893">
              <w:rPr>
                <w:rFonts w:hint="cs"/>
                <w:rtl/>
              </w:rPr>
              <w:t>ه الح</w:t>
            </w:r>
            <w:r>
              <w:rPr>
                <w:rFonts w:hint="cs"/>
                <w:rtl/>
              </w:rPr>
              <w:t>ـ</w:t>
            </w:r>
            <w:r w:rsidRPr="00EF3893">
              <w:rPr>
                <w:rFonts w:hint="cs"/>
                <w:rtl/>
              </w:rPr>
              <w:t>س</w:t>
            </w:r>
            <w:r>
              <w:rPr>
                <w:rFonts w:hint="cs"/>
                <w:rtl/>
              </w:rPr>
              <w:t>ـ</w:t>
            </w:r>
            <w:r w:rsidRPr="00EF3893">
              <w:rPr>
                <w:rFonts w:hint="cs"/>
                <w:rtl/>
              </w:rPr>
              <w:t>ن</w:t>
            </w:r>
            <w:r>
              <w:rPr>
                <w:rtl/>
              </w:rPr>
              <w:br/>
            </w:r>
          </w:p>
        </w:tc>
        <w:tc>
          <w:tcPr>
            <w:tcW w:w="709" w:type="dxa"/>
            <w:shd w:val="clear" w:color="auto" w:fill="auto"/>
          </w:tcPr>
          <w:p w:rsidR="006E0FB5" w:rsidRDefault="006E0FB5" w:rsidP="00F91067">
            <w:pPr>
              <w:pStyle w:val="7-"/>
              <w:ind w:firstLine="0"/>
              <w:jc w:val="lowKashida"/>
              <w:rPr>
                <w:rStyle w:val="1-Char"/>
                <w:rtl/>
              </w:rPr>
            </w:pPr>
          </w:p>
        </w:tc>
        <w:tc>
          <w:tcPr>
            <w:tcW w:w="3227" w:type="dxa"/>
            <w:shd w:val="clear" w:color="auto" w:fill="auto"/>
          </w:tcPr>
          <w:p w:rsidR="006E0FB5" w:rsidRPr="00F91067" w:rsidRDefault="006E0FB5" w:rsidP="00F91067">
            <w:pPr>
              <w:pStyle w:val="7-"/>
              <w:ind w:firstLine="0"/>
              <w:jc w:val="lowKashida"/>
              <w:rPr>
                <w:sz w:val="2"/>
                <w:szCs w:val="2"/>
                <w:rtl/>
              </w:rPr>
            </w:pPr>
            <w:r w:rsidRPr="00EF3893">
              <w:rPr>
                <w:rFonts w:hint="cs"/>
                <w:rtl/>
              </w:rPr>
              <w:t>ثم زفر و ابن زياد الحسن</w:t>
            </w:r>
            <w:r>
              <w:rPr>
                <w:rtl/>
              </w:rPr>
              <w:br/>
            </w:r>
          </w:p>
        </w:tc>
      </w:tr>
    </w:tbl>
    <w:p w:rsidR="00264EF3" w:rsidRPr="002360F2" w:rsidRDefault="002E23EF" w:rsidP="002360F2">
      <w:pPr>
        <w:ind w:firstLine="284"/>
        <w:jc w:val="both"/>
        <w:rPr>
          <w:rStyle w:val="1-Char"/>
          <w:rtl/>
        </w:rPr>
      </w:pPr>
      <w:r>
        <w:rPr>
          <w:rStyle w:val="1-Char"/>
          <w:rFonts w:hint="cs"/>
          <w:rtl/>
        </w:rPr>
        <w:t>ی</w:t>
      </w:r>
      <w:r w:rsidR="00264EF3" w:rsidRPr="002360F2">
        <w:rPr>
          <w:rStyle w:val="1-Char"/>
          <w:rFonts w:hint="cs"/>
          <w:rtl/>
        </w:rPr>
        <w:t>عن</w:t>
      </w:r>
      <w:r>
        <w:rPr>
          <w:rStyle w:val="1-Char"/>
          <w:rFonts w:hint="cs"/>
          <w:rtl/>
        </w:rPr>
        <w:t>ی</w:t>
      </w:r>
      <w:r w:rsidR="00E023D6" w:rsidRPr="002360F2">
        <w:rPr>
          <w:rStyle w:val="1-Char"/>
          <w:rFonts w:hint="cs"/>
          <w:rtl/>
        </w:rPr>
        <w:t>:</w:t>
      </w:r>
      <w:r w:rsidR="006B3A28" w:rsidRPr="002360F2">
        <w:rPr>
          <w:rStyle w:val="1-Char"/>
          <w:rFonts w:hint="cs"/>
          <w:rtl/>
        </w:rPr>
        <w:t xml:space="preserve"> </w:t>
      </w:r>
      <w:r w:rsidR="00264EF3" w:rsidRPr="002360F2">
        <w:rPr>
          <w:rStyle w:val="1-Char"/>
          <w:rFonts w:hint="cs"/>
          <w:rtl/>
        </w:rPr>
        <w:t>«هرگاه برا</w:t>
      </w:r>
      <w:r>
        <w:rPr>
          <w:rStyle w:val="1-Char"/>
          <w:rFonts w:hint="cs"/>
          <w:rtl/>
        </w:rPr>
        <w:t>ی</w:t>
      </w:r>
      <w:r w:rsidR="00264EF3" w:rsidRPr="002360F2">
        <w:rPr>
          <w:rStyle w:val="1-Char"/>
          <w:rFonts w:hint="cs"/>
          <w:rtl/>
        </w:rPr>
        <w:t xml:space="preserve"> امام نظر</w:t>
      </w:r>
      <w:r>
        <w:rPr>
          <w:rStyle w:val="1-Char"/>
          <w:rFonts w:hint="cs"/>
          <w:rtl/>
        </w:rPr>
        <w:t>ی</w:t>
      </w:r>
      <w:r w:rsidR="00264EF3" w:rsidRPr="002360F2">
        <w:rPr>
          <w:rStyle w:val="1-Char"/>
          <w:rFonts w:hint="cs"/>
          <w:rtl/>
        </w:rPr>
        <w:t>ه‌ا</w:t>
      </w:r>
      <w:r>
        <w:rPr>
          <w:rStyle w:val="1-Char"/>
          <w:rFonts w:hint="cs"/>
          <w:rtl/>
        </w:rPr>
        <w:t>ی</w:t>
      </w:r>
      <w:r w:rsidR="00264EF3" w:rsidRPr="002360F2">
        <w:rPr>
          <w:rStyle w:val="1-Char"/>
          <w:rFonts w:hint="cs"/>
          <w:rtl/>
        </w:rPr>
        <w:t xml:space="preserve"> </w:t>
      </w:r>
      <w:r>
        <w:rPr>
          <w:rStyle w:val="1-Char"/>
          <w:rFonts w:hint="cs"/>
          <w:rtl/>
        </w:rPr>
        <w:t>ی</w:t>
      </w:r>
      <w:r w:rsidR="00264EF3" w:rsidRPr="002360F2">
        <w:rPr>
          <w:rStyle w:val="1-Char"/>
          <w:rFonts w:hint="cs"/>
          <w:rtl/>
        </w:rPr>
        <w:t>افت نشد نظر</w:t>
      </w:r>
      <w:r>
        <w:rPr>
          <w:rStyle w:val="1-Char"/>
          <w:rFonts w:hint="cs"/>
          <w:rtl/>
        </w:rPr>
        <w:t>ی</w:t>
      </w:r>
      <w:r w:rsidR="00264EF3" w:rsidRPr="002360F2">
        <w:rPr>
          <w:rStyle w:val="1-Char"/>
          <w:rFonts w:hint="cs"/>
          <w:rtl/>
        </w:rPr>
        <w:t>ه</w:t>
      </w:r>
      <w:r w:rsidR="00D213AE" w:rsidRPr="002360F2">
        <w:rPr>
          <w:rStyle w:val="1-Char"/>
          <w:rFonts w:hint="cs"/>
          <w:rtl/>
        </w:rPr>
        <w:t>‌</w:t>
      </w:r>
      <w:r>
        <w:rPr>
          <w:rStyle w:val="1-Char"/>
          <w:rFonts w:hint="cs"/>
          <w:rtl/>
        </w:rPr>
        <w:t>ی</w:t>
      </w:r>
      <w:r w:rsidR="00264EF3" w:rsidRPr="002360F2">
        <w:rPr>
          <w:rStyle w:val="1-Char"/>
          <w:rFonts w:hint="cs"/>
          <w:rtl/>
        </w:rPr>
        <w:t xml:space="preserve"> ابو</w:t>
      </w:r>
      <w:r>
        <w:rPr>
          <w:rStyle w:val="1-Char"/>
          <w:rFonts w:hint="cs"/>
          <w:rtl/>
        </w:rPr>
        <w:t>ی</w:t>
      </w:r>
      <w:r w:rsidR="00264EF3" w:rsidRPr="002360F2">
        <w:rPr>
          <w:rStyle w:val="1-Char"/>
          <w:rFonts w:hint="cs"/>
          <w:rtl/>
        </w:rPr>
        <w:t>وسف پسند</w:t>
      </w:r>
      <w:r>
        <w:rPr>
          <w:rStyle w:val="1-Char"/>
          <w:rFonts w:hint="cs"/>
          <w:rtl/>
        </w:rPr>
        <w:t>ی</w:t>
      </w:r>
      <w:r w:rsidR="00264EF3" w:rsidRPr="002360F2">
        <w:rPr>
          <w:rStyle w:val="1-Char"/>
          <w:rFonts w:hint="cs"/>
          <w:rtl/>
        </w:rPr>
        <w:t>ده است، سپس</w:t>
      </w:r>
      <w:r w:rsidR="00707D93" w:rsidRPr="00707D93">
        <w:rPr>
          <w:rFonts w:cs="IRNazli" w:hint="cs"/>
          <w:sz w:val="16"/>
          <w:szCs w:val="20"/>
          <w:rtl/>
        </w:rPr>
        <w:t xml:space="preserve"> </w:t>
      </w:r>
      <w:r w:rsidR="00264EF3" w:rsidRPr="002360F2">
        <w:rPr>
          <w:rStyle w:val="1-Char"/>
          <w:rFonts w:hint="cs"/>
          <w:rtl/>
        </w:rPr>
        <w:t>نظر</w:t>
      </w:r>
      <w:r>
        <w:rPr>
          <w:rStyle w:val="1-Char"/>
          <w:rFonts w:hint="cs"/>
          <w:rtl/>
        </w:rPr>
        <w:t>ی</w:t>
      </w:r>
      <w:r w:rsidR="00264EF3" w:rsidRPr="002360F2">
        <w:rPr>
          <w:rStyle w:val="1-Char"/>
          <w:rFonts w:hint="cs"/>
          <w:rtl/>
        </w:rPr>
        <w:t>ه</w:t>
      </w:r>
      <w:r w:rsidR="00D213AE" w:rsidRPr="002360F2">
        <w:rPr>
          <w:rStyle w:val="1-Char"/>
          <w:rFonts w:hint="cs"/>
          <w:rtl/>
        </w:rPr>
        <w:t>‌</w:t>
      </w:r>
      <w:r>
        <w:rPr>
          <w:rStyle w:val="1-Char"/>
          <w:rFonts w:hint="cs"/>
          <w:rtl/>
        </w:rPr>
        <w:t>ی</w:t>
      </w:r>
      <w:r w:rsidR="00707D93" w:rsidRPr="00707D93">
        <w:rPr>
          <w:rFonts w:cs="IRNazli" w:hint="cs"/>
          <w:sz w:val="16"/>
          <w:szCs w:val="20"/>
          <w:rtl/>
        </w:rPr>
        <w:t xml:space="preserve"> </w:t>
      </w:r>
      <w:r w:rsidR="00264EF3" w:rsidRPr="002360F2">
        <w:rPr>
          <w:rStyle w:val="1-Char"/>
          <w:rFonts w:hint="cs"/>
          <w:rtl/>
        </w:rPr>
        <w:t>محمد</w:t>
      </w:r>
      <w:r w:rsidR="00707D93" w:rsidRPr="00707D93">
        <w:rPr>
          <w:rFonts w:cs="IRNazli" w:hint="cs"/>
          <w:sz w:val="16"/>
          <w:szCs w:val="20"/>
          <w:rtl/>
        </w:rPr>
        <w:t xml:space="preserve"> </w:t>
      </w:r>
      <w:r w:rsidR="00264EF3" w:rsidRPr="002360F2">
        <w:rPr>
          <w:rStyle w:val="1-Char"/>
          <w:rFonts w:hint="cs"/>
          <w:rtl/>
        </w:rPr>
        <w:t>ن</w:t>
      </w:r>
      <w:r>
        <w:rPr>
          <w:rStyle w:val="1-Char"/>
          <w:rFonts w:hint="cs"/>
          <w:rtl/>
        </w:rPr>
        <w:t>یک</w:t>
      </w:r>
      <w:r w:rsidR="00707D93" w:rsidRPr="00707D93">
        <w:rPr>
          <w:rFonts w:cs="IRNazli" w:hint="cs"/>
          <w:sz w:val="16"/>
          <w:szCs w:val="20"/>
          <w:rtl/>
        </w:rPr>
        <w:t xml:space="preserve"> </w:t>
      </w:r>
      <w:r w:rsidR="00264EF3" w:rsidRPr="002360F2">
        <w:rPr>
          <w:rStyle w:val="1-Char"/>
          <w:rFonts w:hint="cs"/>
          <w:rtl/>
        </w:rPr>
        <w:t>است، و در</w:t>
      </w:r>
      <w:r w:rsidR="00D213AE" w:rsidRPr="002360F2">
        <w:rPr>
          <w:rStyle w:val="1-Char"/>
          <w:rFonts w:hint="cs"/>
          <w:rtl/>
        </w:rPr>
        <w:t xml:space="preserve"> </w:t>
      </w:r>
      <w:r w:rsidR="00264EF3" w:rsidRPr="002360F2">
        <w:rPr>
          <w:rStyle w:val="1-Char"/>
          <w:rFonts w:hint="cs"/>
          <w:rtl/>
        </w:rPr>
        <w:t>مرتب</w:t>
      </w:r>
      <w:r w:rsidR="00120979" w:rsidRPr="002360F2">
        <w:rPr>
          <w:rStyle w:val="1-Char"/>
          <w:rFonts w:hint="cs"/>
          <w:rtl/>
        </w:rPr>
        <w:t>ه‌</w:t>
      </w:r>
      <w:r>
        <w:rPr>
          <w:rStyle w:val="1-Char"/>
          <w:rFonts w:hint="cs"/>
          <w:rtl/>
        </w:rPr>
        <w:t>ی</w:t>
      </w:r>
      <w:r w:rsidR="00264EF3" w:rsidRPr="002360F2">
        <w:rPr>
          <w:rStyle w:val="1-Char"/>
          <w:rFonts w:hint="cs"/>
          <w:rtl/>
        </w:rPr>
        <w:t xml:space="preserve"> بعد</w:t>
      </w:r>
      <w:r w:rsidR="00D213AE" w:rsidRPr="002360F2">
        <w:rPr>
          <w:rStyle w:val="1-Char"/>
          <w:rFonts w:hint="cs"/>
          <w:rtl/>
        </w:rPr>
        <w:t>،</w:t>
      </w:r>
      <w:r w:rsidR="00264EF3" w:rsidRPr="002360F2">
        <w:rPr>
          <w:rStyle w:val="1-Char"/>
          <w:rFonts w:hint="cs"/>
          <w:rtl/>
        </w:rPr>
        <w:t xml:space="preserve"> نظر</w:t>
      </w:r>
      <w:r>
        <w:rPr>
          <w:rStyle w:val="1-Char"/>
          <w:rFonts w:hint="cs"/>
          <w:rtl/>
        </w:rPr>
        <w:t>ی</w:t>
      </w:r>
      <w:r w:rsidR="00120979" w:rsidRPr="002360F2">
        <w:rPr>
          <w:rStyle w:val="1-Char"/>
          <w:rFonts w:hint="cs"/>
          <w:rtl/>
        </w:rPr>
        <w:t>ه‌</w:t>
      </w:r>
      <w:r>
        <w:rPr>
          <w:rStyle w:val="1-Char"/>
          <w:rFonts w:hint="cs"/>
          <w:rtl/>
        </w:rPr>
        <w:t>ی</w:t>
      </w:r>
      <w:r w:rsidR="00264EF3" w:rsidRPr="002360F2">
        <w:rPr>
          <w:rStyle w:val="1-Char"/>
          <w:rFonts w:hint="cs"/>
          <w:rtl/>
        </w:rPr>
        <w:t xml:space="preserve"> زفر و</w:t>
      </w:r>
      <w:r w:rsidR="00486C32" w:rsidRPr="002360F2">
        <w:rPr>
          <w:rStyle w:val="1-Char"/>
          <w:rFonts w:hint="cs"/>
          <w:rtl/>
        </w:rPr>
        <w:t xml:space="preserve"> </w:t>
      </w:r>
      <w:r w:rsidR="00264EF3" w:rsidRPr="002360F2">
        <w:rPr>
          <w:rStyle w:val="1-Char"/>
          <w:rFonts w:hint="cs"/>
          <w:rtl/>
        </w:rPr>
        <w:t>حسن بن ز</w:t>
      </w:r>
      <w:r>
        <w:rPr>
          <w:rStyle w:val="1-Char"/>
          <w:rFonts w:hint="cs"/>
          <w:rtl/>
        </w:rPr>
        <w:t>ی</w:t>
      </w:r>
      <w:r w:rsidR="00264EF3" w:rsidRPr="002360F2">
        <w:rPr>
          <w:rStyle w:val="1-Char"/>
          <w:rFonts w:hint="cs"/>
          <w:rtl/>
        </w:rPr>
        <w:t>اد</w:t>
      </w:r>
      <w:r w:rsidR="00E023D6" w:rsidRPr="002360F2">
        <w:rPr>
          <w:rStyle w:val="1-Char"/>
          <w:rFonts w:hint="cs"/>
          <w:rtl/>
        </w:rPr>
        <w:t>.</w:t>
      </w:r>
      <w:r w:rsidR="00D213AE" w:rsidRPr="002360F2">
        <w:rPr>
          <w:rStyle w:val="1-Char"/>
          <w:rFonts w:hint="cs"/>
          <w:rtl/>
        </w:rPr>
        <w:t>»</w:t>
      </w:r>
    </w:p>
    <w:p w:rsidR="00264EF3" w:rsidRPr="00E45DFE" w:rsidRDefault="00264EF3" w:rsidP="006E0FB5">
      <w:pPr>
        <w:pStyle w:val="5-0"/>
        <w:rPr>
          <w:rtl/>
        </w:rPr>
      </w:pPr>
      <w:bookmarkStart w:id="26" w:name="_Toc439430043"/>
      <w:r w:rsidRPr="00E45DFE">
        <w:rPr>
          <w:rFonts w:hint="cs"/>
          <w:rtl/>
        </w:rPr>
        <w:t>روش ترج</w:t>
      </w:r>
      <w:r w:rsidR="002E23EF">
        <w:rPr>
          <w:rFonts w:hint="cs"/>
          <w:rtl/>
        </w:rPr>
        <w:t>ی</w:t>
      </w:r>
      <w:r w:rsidRPr="00E45DFE">
        <w:rPr>
          <w:rFonts w:hint="cs"/>
          <w:rtl/>
        </w:rPr>
        <w:t>ح، زمان</w:t>
      </w:r>
      <w:r w:rsidR="002E23EF">
        <w:rPr>
          <w:rFonts w:hint="cs"/>
          <w:rtl/>
        </w:rPr>
        <w:t>ی</w:t>
      </w:r>
      <w:r w:rsidRPr="00E45DFE">
        <w:rPr>
          <w:rFonts w:hint="cs"/>
          <w:rtl/>
        </w:rPr>
        <w:t xml:space="preserve"> </w:t>
      </w:r>
      <w:r w:rsidR="002E23EF">
        <w:rPr>
          <w:rFonts w:hint="cs"/>
          <w:rtl/>
        </w:rPr>
        <w:t>ک</w:t>
      </w:r>
      <w:r w:rsidRPr="00E45DFE">
        <w:rPr>
          <w:rFonts w:hint="cs"/>
          <w:rtl/>
        </w:rPr>
        <w:t>ه در</w:t>
      </w:r>
      <w:r w:rsidR="00EE6870">
        <w:rPr>
          <w:rFonts w:hint="cs"/>
          <w:rtl/>
        </w:rPr>
        <w:t xml:space="preserve"> </w:t>
      </w:r>
      <w:r w:rsidRPr="00E45DFE">
        <w:rPr>
          <w:rFonts w:hint="cs"/>
          <w:rtl/>
        </w:rPr>
        <w:t>مسئله</w:t>
      </w:r>
      <w:r>
        <w:rPr>
          <w:rFonts w:hint="cs"/>
          <w:rtl/>
        </w:rPr>
        <w:t>‌ا</w:t>
      </w:r>
      <w:r w:rsidR="002E23EF">
        <w:rPr>
          <w:rFonts w:hint="cs"/>
          <w:rtl/>
        </w:rPr>
        <w:t>ی</w:t>
      </w:r>
      <w:r>
        <w:rPr>
          <w:rFonts w:hint="cs"/>
          <w:rtl/>
        </w:rPr>
        <w:t xml:space="preserve"> </w:t>
      </w:r>
      <w:r w:rsidRPr="00E45DFE">
        <w:rPr>
          <w:rFonts w:hint="cs"/>
          <w:rtl/>
        </w:rPr>
        <w:t xml:space="preserve">از امام </w:t>
      </w:r>
      <w:r w:rsidR="002E23EF">
        <w:rPr>
          <w:rFonts w:hint="cs"/>
          <w:rtl/>
        </w:rPr>
        <w:t>ی</w:t>
      </w:r>
      <w:r w:rsidRPr="00E45DFE">
        <w:rPr>
          <w:rFonts w:hint="cs"/>
          <w:rtl/>
        </w:rPr>
        <w:t>ا شاگردانش</w:t>
      </w:r>
      <w:r w:rsidR="006A671F">
        <w:rPr>
          <w:rFonts w:hint="cs"/>
          <w:rtl/>
        </w:rPr>
        <w:t>،</w:t>
      </w:r>
      <w:r w:rsidRPr="00E45DFE">
        <w:rPr>
          <w:rFonts w:hint="cs"/>
          <w:rtl/>
        </w:rPr>
        <w:t xml:space="preserve"> نصّ</w:t>
      </w:r>
      <w:r w:rsidR="002E23EF">
        <w:rPr>
          <w:rFonts w:hint="cs"/>
          <w:rtl/>
        </w:rPr>
        <w:t>ی</w:t>
      </w:r>
      <w:r w:rsidRPr="00E45DFE">
        <w:rPr>
          <w:rFonts w:hint="cs"/>
          <w:rtl/>
        </w:rPr>
        <w:t xml:space="preserve"> در</w:t>
      </w:r>
      <w:r w:rsidR="00EE6870">
        <w:rPr>
          <w:rFonts w:hint="cs"/>
          <w:rtl/>
        </w:rPr>
        <w:t xml:space="preserve"> </w:t>
      </w:r>
      <w:r w:rsidRPr="00E45DFE">
        <w:rPr>
          <w:rFonts w:hint="cs"/>
          <w:rtl/>
        </w:rPr>
        <w:t>آن نباشد</w:t>
      </w:r>
      <w:bookmarkEnd w:id="26"/>
    </w:p>
    <w:p w:rsidR="00264EF3" w:rsidRPr="002360F2" w:rsidRDefault="00264EF3" w:rsidP="002360F2">
      <w:pPr>
        <w:ind w:firstLine="284"/>
        <w:jc w:val="both"/>
        <w:rPr>
          <w:rStyle w:val="1-Char"/>
          <w:rtl/>
        </w:rPr>
      </w:pPr>
      <w:r w:rsidRPr="002360F2">
        <w:rPr>
          <w:rStyle w:val="1-Char"/>
          <w:rFonts w:hint="cs"/>
          <w:rtl/>
        </w:rPr>
        <w:t>هرگاه مجتهد در</w:t>
      </w:r>
      <w:r w:rsidR="00EE6870" w:rsidRPr="002360F2">
        <w:rPr>
          <w:rStyle w:val="1-Char"/>
          <w:rFonts w:hint="cs"/>
          <w:rtl/>
        </w:rPr>
        <w:t xml:space="preserve"> </w:t>
      </w:r>
      <w:r w:rsidRPr="002360F2">
        <w:rPr>
          <w:rStyle w:val="1-Char"/>
          <w:rFonts w:hint="cs"/>
          <w:rtl/>
        </w:rPr>
        <w:t>حادثه</w:t>
      </w:r>
      <w:r w:rsidR="007E7024" w:rsidRPr="002360F2">
        <w:rPr>
          <w:rStyle w:val="1-Char"/>
          <w:rFonts w:hint="cs"/>
          <w:rtl/>
        </w:rPr>
        <w:t xml:space="preserve"> و </w:t>
      </w:r>
      <w:r w:rsidR="002E23EF">
        <w:rPr>
          <w:rStyle w:val="1-Char"/>
          <w:rFonts w:hint="cs"/>
          <w:rtl/>
        </w:rPr>
        <w:t>ی</w:t>
      </w:r>
      <w:r w:rsidRPr="002360F2">
        <w:rPr>
          <w:rStyle w:val="1-Char"/>
          <w:rFonts w:hint="cs"/>
          <w:rtl/>
        </w:rPr>
        <w:t>ا واقعه‌ا</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قصد شناخت ح</w:t>
      </w:r>
      <w:r w:rsidR="002E23EF">
        <w:rPr>
          <w:rStyle w:val="1-Char"/>
          <w:rFonts w:hint="cs"/>
          <w:rtl/>
        </w:rPr>
        <w:t>ک</w:t>
      </w:r>
      <w:r w:rsidRPr="002360F2">
        <w:rPr>
          <w:rStyle w:val="1-Char"/>
          <w:rFonts w:hint="cs"/>
          <w:rtl/>
        </w:rPr>
        <w:t>م آن را دارد، ه</w:t>
      </w:r>
      <w:r w:rsidR="002E23EF">
        <w:rPr>
          <w:rStyle w:val="1-Char"/>
          <w:rFonts w:hint="cs"/>
          <w:rtl/>
        </w:rPr>
        <w:t>ی</w:t>
      </w:r>
      <w:r w:rsidRPr="002360F2">
        <w:rPr>
          <w:rStyle w:val="1-Char"/>
          <w:rFonts w:hint="cs"/>
          <w:rtl/>
        </w:rPr>
        <w:t>چ جوابِ ظاهر</w:t>
      </w:r>
      <w:r w:rsidR="002E23EF">
        <w:rPr>
          <w:rStyle w:val="1-Char"/>
          <w:rFonts w:hint="cs"/>
          <w:rtl/>
        </w:rPr>
        <w:t>ی</w:t>
      </w:r>
      <w:r w:rsidRPr="002360F2">
        <w:rPr>
          <w:rStyle w:val="1-Char"/>
          <w:rFonts w:hint="cs"/>
          <w:rtl/>
        </w:rPr>
        <w:t xml:space="preserve"> از امام </w:t>
      </w:r>
      <w:r w:rsidR="002E23EF">
        <w:rPr>
          <w:rStyle w:val="1-Char"/>
          <w:rFonts w:hint="cs"/>
          <w:rtl/>
        </w:rPr>
        <w:t>ی</w:t>
      </w:r>
      <w:r w:rsidRPr="002360F2">
        <w:rPr>
          <w:rStyle w:val="1-Char"/>
          <w:rFonts w:hint="cs"/>
          <w:rtl/>
        </w:rPr>
        <w:t>ا</w:t>
      </w:r>
      <w:r w:rsidR="00EE6870" w:rsidRPr="002360F2">
        <w:rPr>
          <w:rStyle w:val="1-Char"/>
          <w:rFonts w:hint="cs"/>
          <w:rtl/>
        </w:rPr>
        <w:t xml:space="preserve"> </w:t>
      </w:r>
      <w:r w:rsidR="002E23EF">
        <w:rPr>
          <w:rStyle w:val="1-Char"/>
          <w:rFonts w:hint="cs"/>
          <w:rtl/>
        </w:rPr>
        <w:t>یکی</w:t>
      </w:r>
      <w:r w:rsidRPr="002360F2">
        <w:rPr>
          <w:rStyle w:val="1-Char"/>
          <w:rFonts w:hint="cs"/>
          <w:rtl/>
        </w:rPr>
        <w:t xml:space="preserve"> از </w:t>
      </w:r>
      <w:r w:rsidR="002E23EF">
        <w:rPr>
          <w:rStyle w:val="1-Char"/>
          <w:rFonts w:hint="cs"/>
          <w:rtl/>
        </w:rPr>
        <w:t>ی</w:t>
      </w:r>
      <w:r w:rsidRPr="002360F2">
        <w:rPr>
          <w:rStyle w:val="1-Char"/>
          <w:rFonts w:hint="cs"/>
          <w:rtl/>
        </w:rPr>
        <w:t>ارانش ن</w:t>
      </w:r>
      <w:r w:rsidR="002E23EF">
        <w:rPr>
          <w:rStyle w:val="1-Char"/>
          <w:rFonts w:hint="cs"/>
          <w:rtl/>
        </w:rPr>
        <w:t>ی</w:t>
      </w:r>
      <w:r w:rsidRPr="002360F2">
        <w:rPr>
          <w:rStyle w:val="1-Char"/>
          <w:rFonts w:hint="cs"/>
          <w:rtl/>
        </w:rPr>
        <w:t>افت</w:t>
      </w:r>
      <w:r w:rsidR="00EE6870" w:rsidRPr="002360F2">
        <w:rPr>
          <w:rStyle w:val="1-Char"/>
          <w:rFonts w:hint="cs"/>
          <w:rtl/>
        </w:rPr>
        <w:t>،</w:t>
      </w:r>
      <w:r w:rsidRPr="002360F2">
        <w:rPr>
          <w:rStyle w:val="1-Char"/>
          <w:rFonts w:hint="cs"/>
          <w:rtl/>
        </w:rPr>
        <w:t xml:space="preserve"> چن</w:t>
      </w:r>
      <w:r w:rsidR="002E23EF">
        <w:rPr>
          <w:rStyle w:val="1-Char"/>
          <w:rFonts w:hint="cs"/>
          <w:rtl/>
        </w:rPr>
        <w:t>ی</w:t>
      </w:r>
      <w:r w:rsidRPr="002360F2">
        <w:rPr>
          <w:rStyle w:val="1-Char"/>
          <w:rFonts w:hint="cs"/>
          <w:rtl/>
        </w:rPr>
        <w:t xml:space="preserve">ن عمل </w:t>
      </w:r>
      <w:r w:rsidR="002E23EF">
        <w:rPr>
          <w:rStyle w:val="1-Char"/>
          <w:rFonts w:hint="cs"/>
          <w:rtl/>
        </w:rPr>
        <w:t>ک</w:t>
      </w:r>
      <w:r w:rsidRPr="002360F2">
        <w:rPr>
          <w:rStyle w:val="1-Char"/>
          <w:rFonts w:hint="cs"/>
          <w:rtl/>
        </w:rPr>
        <w:t>ند:</w:t>
      </w:r>
    </w:p>
    <w:p w:rsidR="00264EF3" w:rsidRPr="002360F2" w:rsidRDefault="00264EF3" w:rsidP="00F91067">
      <w:pPr>
        <w:numPr>
          <w:ilvl w:val="0"/>
          <w:numId w:val="58"/>
        </w:numPr>
        <w:jc w:val="both"/>
        <w:rPr>
          <w:rStyle w:val="1-Char"/>
          <w:rtl/>
        </w:rPr>
      </w:pPr>
      <w:r w:rsidRPr="002360F2">
        <w:rPr>
          <w:rStyle w:val="1-Char"/>
          <w:rFonts w:hint="cs"/>
          <w:rtl/>
        </w:rPr>
        <w:t>اگر</w:t>
      </w:r>
      <w:r w:rsidR="00EE6870" w:rsidRPr="002360F2">
        <w:rPr>
          <w:rStyle w:val="1-Char"/>
          <w:rFonts w:hint="cs"/>
          <w:rtl/>
        </w:rPr>
        <w:t xml:space="preserve"> </w:t>
      </w:r>
      <w:r w:rsidRPr="002360F2">
        <w:rPr>
          <w:rStyle w:val="1-Char"/>
          <w:rFonts w:hint="cs"/>
          <w:rtl/>
        </w:rPr>
        <w:t>مشا</w:t>
      </w:r>
      <w:r w:rsidR="002E23EF">
        <w:rPr>
          <w:rStyle w:val="1-Char"/>
          <w:rFonts w:hint="cs"/>
          <w:rtl/>
        </w:rPr>
        <w:t>ی</w:t>
      </w:r>
      <w:r w:rsidRPr="002360F2">
        <w:rPr>
          <w:rStyle w:val="1-Char"/>
          <w:rFonts w:hint="cs"/>
          <w:rtl/>
        </w:rPr>
        <w:t>خِ</w:t>
      </w:r>
      <w:r w:rsidRPr="00E6072E">
        <w:rPr>
          <w:rStyle w:val="1-Char"/>
          <w:vertAlign w:val="superscript"/>
          <w:rtl/>
        </w:rPr>
        <w:footnoteReference w:id="34"/>
      </w:r>
      <w:r w:rsidR="00F72DD1" w:rsidRPr="002360F2">
        <w:rPr>
          <w:rStyle w:val="1-Char"/>
          <w:rFonts w:hint="cs"/>
          <w:rtl/>
        </w:rPr>
        <w:t xml:space="preserve"> </w:t>
      </w:r>
      <w:r w:rsidRPr="002360F2">
        <w:rPr>
          <w:rStyle w:val="1-Char"/>
          <w:rFonts w:hint="cs"/>
          <w:rtl/>
        </w:rPr>
        <w:t>متأخرون احناف،</w:t>
      </w:r>
      <w:r w:rsidR="006A671F" w:rsidRPr="002360F2">
        <w:rPr>
          <w:rStyle w:val="1-Char"/>
          <w:rFonts w:hint="cs"/>
          <w:rtl/>
        </w:rPr>
        <w:t xml:space="preserve"> </w:t>
      </w:r>
      <w:r w:rsidRPr="002360F2">
        <w:rPr>
          <w:rStyle w:val="1-Char"/>
          <w:rFonts w:hint="cs"/>
          <w:rtl/>
        </w:rPr>
        <w:t>بر</w:t>
      </w:r>
      <w:r w:rsidR="00EE6870" w:rsidRPr="002360F2">
        <w:rPr>
          <w:rStyle w:val="1-Char"/>
          <w:rFonts w:hint="cs"/>
          <w:rtl/>
        </w:rPr>
        <w:t xml:space="preserve"> </w:t>
      </w:r>
      <w:r w:rsidR="002E23EF">
        <w:rPr>
          <w:rStyle w:val="1-Char"/>
          <w:rFonts w:hint="cs"/>
          <w:rtl/>
        </w:rPr>
        <w:t>یک</w:t>
      </w:r>
      <w:r w:rsidRPr="002360F2">
        <w:rPr>
          <w:rStyle w:val="1-Char"/>
          <w:rFonts w:hint="cs"/>
          <w:rtl/>
        </w:rPr>
        <w:t xml:space="preserve"> ح</w:t>
      </w:r>
      <w:r w:rsidR="002E23EF">
        <w:rPr>
          <w:rStyle w:val="1-Char"/>
          <w:rFonts w:hint="cs"/>
          <w:rtl/>
        </w:rPr>
        <w:t>ک</w:t>
      </w:r>
      <w:r w:rsidRPr="002360F2">
        <w:rPr>
          <w:rStyle w:val="1-Char"/>
          <w:rFonts w:hint="cs"/>
          <w:rtl/>
        </w:rPr>
        <w:t>م اتفاق نظر</w:t>
      </w:r>
      <w:r w:rsidR="00EE6870" w:rsidRPr="002360F2">
        <w:rPr>
          <w:rStyle w:val="1-Char"/>
          <w:rFonts w:hint="cs"/>
          <w:rtl/>
        </w:rPr>
        <w:t xml:space="preserve"> </w:t>
      </w:r>
      <w:r w:rsidRPr="002360F2">
        <w:rPr>
          <w:rStyle w:val="1-Char"/>
          <w:rFonts w:hint="cs"/>
          <w:rtl/>
        </w:rPr>
        <w:t xml:space="preserve">داشتند، به آن عمل </w:t>
      </w:r>
      <w:r w:rsidR="002E23EF">
        <w:rPr>
          <w:rStyle w:val="1-Char"/>
          <w:rFonts w:hint="cs"/>
          <w:rtl/>
        </w:rPr>
        <w:t>ک</w:t>
      </w:r>
      <w:r w:rsidRPr="002360F2">
        <w:rPr>
          <w:rStyle w:val="1-Char"/>
          <w:rFonts w:hint="cs"/>
          <w:rtl/>
        </w:rPr>
        <w:t>ند</w:t>
      </w:r>
      <w:r w:rsidR="00E023D6" w:rsidRPr="002360F2">
        <w:rPr>
          <w:rStyle w:val="1-Char"/>
          <w:rFonts w:hint="cs"/>
          <w:rtl/>
        </w:rPr>
        <w:t>.</w:t>
      </w:r>
    </w:p>
    <w:p w:rsidR="00264EF3" w:rsidRPr="002360F2" w:rsidRDefault="00264EF3" w:rsidP="00F91067">
      <w:pPr>
        <w:numPr>
          <w:ilvl w:val="0"/>
          <w:numId w:val="58"/>
        </w:numPr>
        <w:jc w:val="both"/>
        <w:rPr>
          <w:rStyle w:val="1-Char"/>
        </w:rPr>
      </w:pPr>
      <w:r w:rsidRPr="002360F2">
        <w:rPr>
          <w:rStyle w:val="1-Char"/>
          <w:rFonts w:hint="cs"/>
          <w:rtl/>
        </w:rPr>
        <w:t>اگر مشا</w:t>
      </w:r>
      <w:r w:rsidR="002E23EF">
        <w:rPr>
          <w:rStyle w:val="1-Char"/>
          <w:rFonts w:hint="cs"/>
          <w:rtl/>
        </w:rPr>
        <w:t>ی</w:t>
      </w:r>
      <w:r w:rsidRPr="002360F2">
        <w:rPr>
          <w:rStyle w:val="1-Char"/>
          <w:rFonts w:hint="cs"/>
          <w:rtl/>
        </w:rPr>
        <w:t>خِ متأخرون ن</w:t>
      </w:r>
      <w:r w:rsidR="002E23EF">
        <w:rPr>
          <w:rStyle w:val="1-Char"/>
          <w:rFonts w:hint="cs"/>
          <w:rtl/>
        </w:rPr>
        <w:t>ی</w:t>
      </w:r>
      <w:r w:rsidRPr="002360F2">
        <w:rPr>
          <w:rStyle w:val="1-Char"/>
          <w:rFonts w:hint="cs"/>
          <w:rtl/>
        </w:rPr>
        <w:t>ز اختلاف داشتند، بر</w:t>
      </w:r>
      <w:r w:rsidR="00EE6870" w:rsidRPr="002360F2">
        <w:rPr>
          <w:rStyle w:val="1-Char"/>
          <w:rFonts w:hint="cs"/>
          <w:rtl/>
        </w:rPr>
        <w:t xml:space="preserve"> </w:t>
      </w:r>
      <w:r w:rsidRPr="002360F2">
        <w:rPr>
          <w:rStyle w:val="1-Char"/>
          <w:rFonts w:hint="cs"/>
          <w:rtl/>
        </w:rPr>
        <w:t>قول ا</w:t>
      </w:r>
      <w:r w:rsidR="002E23EF">
        <w:rPr>
          <w:rStyle w:val="1-Char"/>
          <w:rFonts w:hint="cs"/>
          <w:rtl/>
        </w:rPr>
        <w:t>ک</w:t>
      </w:r>
      <w:r w:rsidRPr="002360F2">
        <w:rPr>
          <w:rStyle w:val="1-Char"/>
          <w:rFonts w:hint="cs"/>
          <w:rtl/>
        </w:rPr>
        <w:t>ثر</w:t>
      </w:r>
      <w:r w:rsidR="002E23EF">
        <w:rPr>
          <w:rStyle w:val="1-Char"/>
          <w:rFonts w:hint="cs"/>
          <w:rtl/>
        </w:rPr>
        <w:t>ی</w:t>
      </w:r>
      <w:r w:rsidRPr="002360F2">
        <w:rPr>
          <w:rStyle w:val="1-Char"/>
          <w:rFonts w:hint="cs"/>
          <w:rtl/>
        </w:rPr>
        <w:t>ت علما</w:t>
      </w:r>
      <w:r w:rsidR="002E23EF">
        <w:rPr>
          <w:rStyle w:val="1-Char"/>
          <w:rFonts w:hint="cs"/>
          <w:rtl/>
        </w:rPr>
        <w:t>ی</w:t>
      </w:r>
      <w:r w:rsidRPr="002360F2">
        <w:rPr>
          <w:rStyle w:val="1-Char"/>
          <w:rFonts w:hint="cs"/>
          <w:rtl/>
        </w:rPr>
        <w:t xml:space="preserve"> بزرگ</w:t>
      </w:r>
      <w:r w:rsidR="007E7024" w:rsidRPr="002360F2">
        <w:rPr>
          <w:rStyle w:val="1-Char"/>
          <w:rFonts w:hint="cs"/>
          <w:rtl/>
        </w:rPr>
        <w:t xml:space="preserve"> و </w:t>
      </w:r>
      <w:r w:rsidRPr="002360F2">
        <w:rPr>
          <w:rStyle w:val="1-Char"/>
          <w:rFonts w:hint="cs"/>
          <w:rtl/>
        </w:rPr>
        <w:t>مورد اعتماد ت</w:t>
      </w:r>
      <w:r w:rsidR="002E23EF">
        <w:rPr>
          <w:rStyle w:val="1-Char"/>
          <w:rFonts w:hint="cs"/>
          <w:rtl/>
        </w:rPr>
        <w:t>کی</w:t>
      </w:r>
      <w:r w:rsidRPr="002360F2">
        <w:rPr>
          <w:rStyle w:val="1-Char"/>
          <w:rFonts w:hint="cs"/>
          <w:rtl/>
        </w:rPr>
        <w:t xml:space="preserve">ه </w:t>
      </w:r>
      <w:r w:rsidR="002E23EF">
        <w:rPr>
          <w:rStyle w:val="1-Char"/>
          <w:rFonts w:hint="cs"/>
          <w:rtl/>
        </w:rPr>
        <w:t>ک</w:t>
      </w:r>
      <w:r w:rsidRPr="002360F2">
        <w:rPr>
          <w:rStyle w:val="1-Char"/>
          <w:rFonts w:hint="cs"/>
          <w:rtl/>
        </w:rPr>
        <w:t>ند؛</w:t>
      </w:r>
      <w:r w:rsidR="00EE6870" w:rsidRPr="002360F2">
        <w:rPr>
          <w:rStyle w:val="1-Char"/>
          <w:rFonts w:hint="cs"/>
          <w:rtl/>
        </w:rPr>
        <w:t xml:space="preserve"> </w:t>
      </w:r>
      <w:r w:rsidRPr="002360F2">
        <w:rPr>
          <w:rStyle w:val="1-Char"/>
          <w:rFonts w:hint="cs"/>
          <w:rtl/>
        </w:rPr>
        <w:t>علما</w:t>
      </w:r>
      <w:r w:rsidR="002E23EF">
        <w:rPr>
          <w:rStyle w:val="1-Char"/>
          <w:rFonts w:hint="cs"/>
          <w:rtl/>
        </w:rPr>
        <w:t>یی</w:t>
      </w:r>
      <w:r w:rsidRPr="002360F2">
        <w:rPr>
          <w:rStyle w:val="1-Char"/>
          <w:rFonts w:hint="cs"/>
          <w:rtl/>
        </w:rPr>
        <w:t xml:space="preserve"> </w:t>
      </w:r>
      <w:r w:rsidRPr="006E0FB5">
        <w:rPr>
          <w:rStyle w:val="1-Char"/>
          <w:rFonts w:hint="cs"/>
          <w:rtl/>
        </w:rPr>
        <w:t>همچون</w:t>
      </w:r>
      <w:r w:rsidR="00E023D6" w:rsidRPr="006E0FB5">
        <w:rPr>
          <w:rStyle w:val="1-Char"/>
          <w:rFonts w:hint="cs"/>
          <w:rtl/>
        </w:rPr>
        <w:t>:</w:t>
      </w:r>
      <w:r w:rsidR="00EE6870" w:rsidRPr="006E0FB5">
        <w:rPr>
          <w:rStyle w:val="1-Char"/>
          <w:rFonts w:hint="cs"/>
          <w:rtl/>
        </w:rPr>
        <w:t xml:space="preserve"> </w:t>
      </w:r>
      <w:r w:rsidRPr="006E0FB5">
        <w:rPr>
          <w:rStyle w:val="1-Char"/>
          <w:rFonts w:hint="cs"/>
          <w:rtl/>
        </w:rPr>
        <w:t>«ابوحفص»، «ابوجعفر»، «ابوالل</w:t>
      </w:r>
      <w:r w:rsidR="002E23EF">
        <w:rPr>
          <w:rStyle w:val="1-Char"/>
          <w:rFonts w:hint="cs"/>
          <w:rtl/>
        </w:rPr>
        <w:t>ی</w:t>
      </w:r>
      <w:r w:rsidRPr="006E0FB5">
        <w:rPr>
          <w:rStyle w:val="1-Char"/>
          <w:rFonts w:hint="cs"/>
          <w:rtl/>
        </w:rPr>
        <w:t>ث»،</w:t>
      </w:r>
      <w:r w:rsidR="006B3A28" w:rsidRPr="006E0FB5">
        <w:rPr>
          <w:rStyle w:val="1-Char"/>
          <w:rFonts w:hint="cs"/>
          <w:rtl/>
        </w:rPr>
        <w:t xml:space="preserve"> </w:t>
      </w:r>
      <w:r w:rsidRPr="006E0FB5">
        <w:rPr>
          <w:rStyle w:val="1-Char"/>
          <w:rFonts w:hint="cs"/>
          <w:rtl/>
        </w:rPr>
        <w:t>«طحاو</w:t>
      </w:r>
      <w:r w:rsidR="002E23EF">
        <w:rPr>
          <w:rStyle w:val="1-Char"/>
          <w:rFonts w:hint="cs"/>
          <w:rtl/>
        </w:rPr>
        <w:t>ی</w:t>
      </w:r>
      <w:r w:rsidRPr="006E0FB5">
        <w:rPr>
          <w:rStyle w:val="1-Char"/>
          <w:rFonts w:hint="cs"/>
          <w:rtl/>
        </w:rPr>
        <w:t>»</w:t>
      </w:r>
      <w:r w:rsidR="007E7024" w:rsidRPr="006E0FB5">
        <w:rPr>
          <w:rStyle w:val="1-Char"/>
          <w:rFonts w:hint="cs"/>
          <w:rtl/>
        </w:rPr>
        <w:t xml:space="preserve"> و </w:t>
      </w:r>
      <w:r w:rsidRPr="006E0FB5">
        <w:rPr>
          <w:rStyle w:val="1-Char"/>
          <w:rFonts w:hint="cs"/>
          <w:rtl/>
        </w:rPr>
        <w:t>د</w:t>
      </w:r>
      <w:r w:rsidR="002E23EF">
        <w:rPr>
          <w:rStyle w:val="1-Char"/>
          <w:rFonts w:hint="cs"/>
          <w:rtl/>
        </w:rPr>
        <w:t>ی</w:t>
      </w:r>
      <w:r w:rsidRPr="006E0FB5">
        <w:rPr>
          <w:rStyle w:val="1-Char"/>
          <w:rFonts w:hint="cs"/>
          <w:rtl/>
        </w:rPr>
        <w:t>گر علما</w:t>
      </w:r>
      <w:r w:rsidR="002E23EF">
        <w:rPr>
          <w:rStyle w:val="1-Char"/>
          <w:rFonts w:hint="cs"/>
          <w:rtl/>
        </w:rPr>
        <w:t>ی</w:t>
      </w:r>
      <w:r w:rsidRPr="006E0FB5">
        <w:rPr>
          <w:rStyle w:val="1-Char"/>
          <w:rFonts w:hint="cs"/>
          <w:rtl/>
        </w:rPr>
        <w:t xml:space="preserve"> معتبر و مورد اعتماد</w:t>
      </w:r>
      <w:r w:rsidR="00E023D6" w:rsidRPr="006E0FB5">
        <w:rPr>
          <w:rStyle w:val="1-Char"/>
          <w:rFonts w:hint="cs"/>
          <w:rtl/>
        </w:rPr>
        <w:t>.</w:t>
      </w:r>
    </w:p>
    <w:p w:rsidR="00264EF3" w:rsidRPr="002360F2" w:rsidRDefault="007E7024" w:rsidP="00F91067">
      <w:pPr>
        <w:numPr>
          <w:ilvl w:val="0"/>
          <w:numId w:val="59"/>
        </w:numPr>
        <w:jc w:val="both"/>
        <w:rPr>
          <w:rStyle w:val="1-Char"/>
        </w:rPr>
      </w:pPr>
      <w:r w:rsidRPr="002360F2">
        <w:rPr>
          <w:rStyle w:val="1-Char"/>
          <w:rFonts w:hint="cs"/>
          <w:rtl/>
        </w:rPr>
        <w:t xml:space="preserve">و </w:t>
      </w:r>
      <w:r w:rsidR="00264EF3" w:rsidRPr="002360F2">
        <w:rPr>
          <w:rStyle w:val="1-Char"/>
          <w:rFonts w:hint="cs"/>
          <w:rtl/>
        </w:rPr>
        <w:t>اگر در</w:t>
      </w:r>
      <w:r w:rsidR="00EE6870" w:rsidRPr="002360F2">
        <w:rPr>
          <w:rStyle w:val="1-Char"/>
          <w:rFonts w:hint="cs"/>
          <w:rtl/>
        </w:rPr>
        <w:t xml:space="preserve"> </w:t>
      </w:r>
      <w:r w:rsidR="00264EF3" w:rsidRPr="002360F2">
        <w:rPr>
          <w:rStyle w:val="1-Char"/>
          <w:rFonts w:hint="cs"/>
          <w:rtl/>
        </w:rPr>
        <w:t>شناخت ح</w:t>
      </w:r>
      <w:r w:rsidR="002E23EF">
        <w:rPr>
          <w:rStyle w:val="1-Char"/>
          <w:rFonts w:hint="cs"/>
          <w:rtl/>
        </w:rPr>
        <w:t>ک</w:t>
      </w:r>
      <w:r w:rsidR="00264EF3" w:rsidRPr="002360F2">
        <w:rPr>
          <w:rStyle w:val="1-Char"/>
          <w:rFonts w:hint="cs"/>
          <w:rtl/>
        </w:rPr>
        <w:t>م مسئله</w:t>
      </w:r>
      <w:r w:rsidR="00F606D3" w:rsidRPr="002360F2">
        <w:rPr>
          <w:rStyle w:val="1-Char"/>
          <w:rFonts w:hint="cs"/>
          <w:rtl/>
        </w:rPr>
        <w:t xml:space="preserve"> از </w:t>
      </w:r>
      <w:r w:rsidR="00264EF3" w:rsidRPr="002360F2">
        <w:rPr>
          <w:rStyle w:val="1-Char"/>
          <w:rFonts w:hint="cs"/>
          <w:rtl/>
        </w:rPr>
        <w:t>مشا</w:t>
      </w:r>
      <w:r w:rsidR="002E23EF">
        <w:rPr>
          <w:rStyle w:val="1-Char"/>
          <w:rFonts w:hint="cs"/>
          <w:rtl/>
        </w:rPr>
        <w:t>ی</w:t>
      </w:r>
      <w:r w:rsidR="00264EF3" w:rsidRPr="002360F2">
        <w:rPr>
          <w:rStyle w:val="1-Char"/>
          <w:rFonts w:hint="cs"/>
          <w:rtl/>
        </w:rPr>
        <w:t>خ ن</w:t>
      </w:r>
      <w:r w:rsidR="002E23EF">
        <w:rPr>
          <w:rStyle w:val="1-Char"/>
          <w:rFonts w:hint="cs"/>
          <w:rtl/>
        </w:rPr>
        <w:t>ی</w:t>
      </w:r>
      <w:r w:rsidR="00264EF3" w:rsidRPr="002360F2">
        <w:rPr>
          <w:rStyle w:val="1-Char"/>
          <w:rFonts w:hint="cs"/>
          <w:rtl/>
        </w:rPr>
        <w:t>ز ه</w:t>
      </w:r>
      <w:r w:rsidR="002E23EF">
        <w:rPr>
          <w:rStyle w:val="1-Char"/>
          <w:rFonts w:hint="cs"/>
          <w:rtl/>
        </w:rPr>
        <w:t>ی</w:t>
      </w:r>
      <w:r w:rsidR="00264EF3" w:rsidRPr="002360F2">
        <w:rPr>
          <w:rStyle w:val="1-Char"/>
          <w:rFonts w:hint="cs"/>
          <w:rtl/>
        </w:rPr>
        <w:t>چ جواب</w:t>
      </w:r>
      <w:r w:rsidR="002E23EF">
        <w:rPr>
          <w:rStyle w:val="1-Char"/>
          <w:rFonts w:hint="cs"/>
          <w:rtl/>
        </w:rPr>
        <w:t>ی</w:t>
      </w:r>
      <w:r w:rsidR="00264EF3" w:rsidRPr="002360F2">
        <w:rPr>
          <w:rStyle w:val="1-Char"/>
          <w:rFonts w:hint="cs"/>
          <w:rtl/>
        </w:rPr>
        <w:t xml:space="preserve"> به جا</w:t>
      </w:r>
      <w:r w:rsidR="002E23EF">
        <w:rPr>
          <w:rStyle w:val="1-Char"/>
          <w:rFonts w:hint="cs"/>
          <w:rtl/>
        </w:rPr>
        <w:t>ی</w:t>
      </w:r>
      <w:r w:rsidR="00264EF3" w:rsidRPr="002360F2">
        <w:rPr>
          <w:rStyle w:val="1-Char"/>
          <w:rFonts w:hint="cs"/>
          <w:rtl/>
        </w:rPr>
        <w:t xml:space="preserve"> نمانده بود، مفت</w:t>
      </w:r>
      <w:r w:rsidR="002E23EF">
        <w:rPr>
          <w:rStyle w:val="1-Char"/>
          <w:rFonts w:hint="cs"/>
          <w:rtl/>
        </w:rPr>
        <w:t>ی</w:t>
      </w:r>
      <w:r w:rsidR="00264EF3" w:rsidRPr="002360F2">
        <w:rPr>
          <w:rStyle w:val="1-Char"/>
          <w:rFonts w:hint="cs"/>
          <w:rtl/>
        </w:rPr>
        <w:t xml:space="preserve"> با</w:t>
      </w:r>
      <w:r w:rsidR="00EE6870" w:rsidRPr="002360F2">
        <w:rPr>
          <w:rStyle w:val="1-Char"/>
          <w:rFonts w:hint="cs"/>
          <w:rtl/>
        </w:rPr>
        <w:t xml:space="preserve"> </w:t>
      </w:r>
      <w:r w:rsidR="00264EF3" w:rsidRPr="002360F2">
        <w:rPr>
          <w:rStyle w:val="1-Char"/>
          <w:rFonts w:hint="cs"/>
          <w:rtl/>
        </w:rPr>
        <w:t>نها</w:t>
      </w:r>
      <w:r w:rsidR="002E23EF">
        <w:rPr>
          <w:rStyle w:val="1-Char"/>
          <w:rFonts w:hint="cs"/>
          <w:rtl/>
        </w:rPr>
        <w:t>ی</w:t>
      </w:r>
      <w:r w:rsidR="00264EF3" w:rsidRPr="002360F2">
        <w:rPr>
          <w:rStyle w:val="1-Char"/>
          <w:rFonts w:hint="cs"/>
          <w:rtl/>
        </w:rPr>
        <w:t>ت تلاش</w:t>
      </w:r>
      <w:r w:rsidRPr="002360F2">
        <w:rPr>
          <w:rStyle w:val="1-Char"/>
          <w:rFonts w:hint="cs"/>
          <w:rtl/>
        </w:rPr>
        <w:t xml:space="preserve"> و </w:t>
      </w:r>
      <w:r w:rsidR="002E23EF">
        <w:rPr>
          <w:rStyle w:val="1-Char"/>
          <w:rFonts w:hint="cs"/>
          <w:rtl/>
        </w:rPr>
        <w:t>ک</w:t>
      </w:r>
      <w:r w:rsidR="00264EF3" w:rsidRPr="002360F2">
        <w:rPr>
          <w:rStyle w:val="1-Char"/>
          <w:rFonts w:hint="cs"/>
          <w:rtl/>
        </w:rPr>
        <w:t>وشش در</w:t>
      </w:r>
      <w:r w:rsidR="00EE6870" w:rsidRPr="002360F2">
        <w:rPr>
          <w:rStyle w:val="1-Char"/>
          <w:rFonts w:hint="cs"/>
          <w:rtl/>
        </w:rPr>
        <w:t xml:space="preserve"> </w:t>
      </w:r>
      <w:r w:rsidR="00264EF3" w:rsidRPr="002360F2">
        <w:rPr>
          <w:rStyle w:val="1-Char"/>
          <w:rFonts w:hint="cs"/>
          <w:rtl/>
        </w:rPr>
        <w:t>مسئله ب</w:t>
      </w:r>
      <w:r w:rsidR="002E23EF">
        <w:rPr>
          <w:rStyle w:val="1-Char"/>
          <w:rFonts w:hint="cs"/>
          <w:rtl/>
        </w:rPr>
        <w:t>ی</w:t>
      </w:r>
      <w:r w:rsidR="00264EF3" w:rsidRPr="002360F2">
        <w:rPr>
          <w:rStyle w:val="1-Char"/>
          <w:rFonts w:hint="cs"/>
          <w:rtl/>
        </w:rPr>
        <w:t>اند</w:t>
      </w:r>
      <w:r w:rsidR="002E23EF">
        <w:rPr>
          <w:rStyle w:val="1-Char"/>
          <w:rFonts w:hint="cs"/>
          <w:rtl/>
        </w:rPr>
        <w:t>ی</w:t>
      </w:r>
      <w:r w:rsidR="00264EF3" w:rsidRPr="002360F2">
        <w:rPr>
          <w:rStyle w:val="1-Char"/>
          <w:rFonts w:hint="cs"/>
          <w:rtl/>
        </w:rPr>
        <w:t>شد تا</w:t>
      </w:r>
      <w:r w:rsidR="00EE6870" w:rsidRPr="002360F2">
        <w:rPr>
          <w:rStyle w:val="1-Char"/>
          <w:rFonts w:hint="cs"/>
          <w:rtl/>
        </w:rPr>
        <w:t xml:space="preserve"> </w:t>
      </w:r>
      <w:r w:rsidR="00264EF3" w:rsidRPr="002360F2">
        <w:rPr>
          <w:rStyle w:val="1-Char"/>
          <w:rFonts w:hint="cs"/>
          <w:rtl/>
        </w:rPr>
        <w:t>ح</w:t>
      </w:r>
      <w:r w:rsidR="002E23EF">
        <w:rPr>
          <w:rStyle w:val="1-Char"/>
          <w:rFonts w:hint="cs"/>
          <w:rtl/>
        </w:rPr>
        <w:t>ک</w:t>
      </w:r>
      <w:r w:rsidR="00264EF3" w:rsidRPr="002360F2">
        <w:rPr>
          <w:rStyle w:val="1-Char"/>
          <w:rFonts w:hint="cs"/>
          <w:rtl/>
        </w:rPr>
        <w:t>م</w:t>
      </w:r>
      <w:r w:rsidR="002E23EF">
        <w:rPr>
          <w:rStyle w:val="1-Char"/>
          <w:rFonts w:hint="cs"/>
          <w:rtl/>
        </w:rPr>
        <w:t>ی</w:t>
      </w:r>
      <w:r w:rsidR="00264EF3" w:rsidRPr="002360F2">
        <w:rPr>
          <w:rStyle w:val="1-Char"/>
          <w:rFonts w:hint="cs"/>
          <w:rtl/>
        </w:rPr>
        <w:t xml:space="preserve"> را</w:t>
      </w:r>
      <w:r w:rsidR="00EE6870" w:rsidRPr="002360F2">
        <w:rPr>
          <w:rStyle w:val="1-Char"/>
          <w:rFonts w:hint="cs"/>
          <w:rtl/>
        </w:rPr>
        <w:t xml:space="preserve"> </w:t>
      </w:r>
      <w:r w:rsidR="002E23EF">
        <w:rPr>
          <w:rStyle w:val="1-Char"/>
          <w:rFonts w:hint="cs"/>
          <w:rtl/>
        </w:rPr>
        <w:t>ک</w:t>
      </w:r>
      <w:r w:rsidR="00264EF3" w:rsidRPr="002360F2">
        <w:rPr>
          <w:rStyle w:val="1-Char"/>
          <w:rFonts w:hint="cs"/>
          <w:rtl/>
        </w:rPr>
        <w:t>ه م</w:t>
      </w:r>
      <w:r w:rsidR="002E23EF">
        <w:rPr>
          <w:rStyle w:val="1-Char"/>
          <w:rFonts w:hint="cs"/>
          <w:rtl/>
        </w:rPr>
        <w:t>ی</w:t>
      </w:r>
      <w:r w:rsidR="00264EF3" w:rsidRPr="002360F2">
        <w:rPr>
          <w:rStyle w:val="1-Char"/>
          <w:rFonts w:hint="cs"/>
          <w:rtl/>
        </w:rPr>
        <w:t>‌تواند او</w:t>
      </w:r>
      <w:r w:rsidR="00EE6870" w:rsidRPr="002360F2">
        <w:rPr>
          <w:rStyle w:val="1-Char"/>
          <w:rFonts w:hint="cs"/>
          <w:rtl/>
        </w:rPr>
        <w:t xml:space="preserve"> را فارغ‌</w:t>
      </w:r>
      <w:r w:rsidR="00264EF3" w:rsidRPr="002360F2">
        <w:rPr>
          <w:rStyle w:val="1-Char"/>
          <w:rFonts w:hint="cs"/>
          <w:rtl/>
        </w:rPr>
        <w:t xml:space="preserve">البال </w:t>
      </w:r>
      <w:r w:rsidR="002E23EF">
        <w:rPr>
          <w:rStyle w:val="1-Char"/>
          <w:rFonts w:hint="cs"/>
          <w:rtl/>
        </w:rPr>
        <w:t>ک</w:t>
      </w:r>
      <w:r w:rsidR="00264EF3" w:rsidRPr="002360F2">
        <w:rPr>
          <w:rStyle w:val="1-Char"/>
          <w:rFonts w:hint="cs"/>
          <w:rtl/>
        </w:rPr>
        <w:t>ند، ب</w:t>
      </w:r>
      <w:r w:rsidR="002E23EF">
        <w:rPr>
          <w:rStyle w:val="1-Char"/>
          <w:rFonts w:hint="cs"/>
          <w:rtl/>
        </w:rPr>
        <w:t>ی</w:t>
      </w:r>
      <w:r w:rsidR="00264EF3" w:rsidRPr="002360F2">
        <w:rPr>
          <w:rStyle w:val="1-Char"/>
          <w:rFonts w:hint="cs"/>
          <w:rtl/>
        </w:rPr>
        <w:t>ابد</w:t>
      </w:r>
      <w:r w:rsidRPr="002360F2">
        <w:rPr>
          <w:rStyle w:val="1-Char"/>
          <w:rFonts w:hint="cs"/>
          <w:rtl/>
        </w:rPr>
        <w:t xml:space="preserve"> و </w:t>
      </w:r>
      <w:r w:rsidR="00264EF3" w:rsidRPr="002360F2">
        <w:rPr>
          <w:rStyle w:val="1-Char"/>
          <w:rFonts w:hint="cs"/>
          <w:rtl/>
        </w:rPr>
        <w:t>در</w:t>
      </w:r>
      <w:r w:rsidR="00EE6870" w:rsidRPr="002360F2">
        <w:rPr>
          <w:rStyle w:val="1-Char"/>
          <w:rFonts w:hint="cs"/>
          <w:rtl/>
        </w:rPr>
        <w:t xml:space="preserve"> </w:t>
      </w:r>
      <w:r w:rsidR="00264EF3" w:rsidRPr="002360F2">
        <w:rPr>
          <w:rStyle w:val="1-Char"/>
          <w:rFonts w:hint="cs"/>
          <w:rtl/>
        </w:rPr>
        <w:t>ا</w:t>
      </w:r>
      <w:r w:rsidR="002E23EF">
        <w:rPr>
          <w:rStyle w:val="1-Char"/>
          <w:rFonts w:hint="cs"/>
          <w:rtl/>
        </w:rPr>
        <w:t>ی</w:t>
      </w:r>
      <w:r w:rsidR="00264EF3" w:rsidRPr="002360F2">
        <w:rPr>
          <w:rStyle w:val="1-Char"/>
          <w:rFonts w:hint="cs"/>
          <w:rtl/>
        </w:rPr>
        <w:t>ن زم</w:t>
      </w:r>
      <w:r w:rsidR="002E23EF">
        <w:rPr>
          <w:rStyle w:val="1-Char"/>
          <w:rFonts w:hint="cs"/>
          <w:rtl/>
        </w:rPr>
        <w:t>ی</w:t>
      </w:r>
      <w:r w:rsidR="00264EF3" w:rsidRPr="002360F2">
        <w:rPr>
          <w:rStyle w:val="1-Char"/>
          <w:rFonts w:hint="cs"/>
          <w:rtl/>
        </w:rPr>
        <w:t>نه با</w:t>
      </w:r>
      <w:r w:rsidR="002E23EF">
        <w:rPr>
          <w:rStyle w:val="1-Char"/>
          <w:rFonts w:hint="cs"/>
          <w:rtl/>
        </w:rPr>
        <w:t>ی</w:t>
      </w:r>
      <w:r w:rsidR="00264EF3" w:rsidRPr="002360F2">
        <w:rPr>
          <w:rStyle w:val="1-Char"/>
          <w:rFonts w:hint="cs"/>
          <w:rtl/>
        </w:rPr>
        <w:t>د</w:t>
      </w:r>
      <w:r w:rsidR="00F606D3" w:rsidRPr="002360F2">
        <w:rPr>
          <w:rStyle w:val="1-Char"/>
          <w:rFonts w:hint="cs"/>
          <w:rtl/>
        </w:rPr>
        <w:t xml:space="preserve"> از </w:t>
      </w:r>
      <w:r w:rsidR="00264EF3" w:rsidRPr="002360F2">
        <w:rPr>
          <w:rStyle w:val="1-Char"/>
          <w:rFonts w:hint="cs"/>
          <w:rtl/>
        </w:rPr>
        <w:t>خدا</w:t>
      </w:r>
      <w:r w:rsidR="00EE6870" w:rsidRPr="002360F2">
        <w:rPr>
          <w:rStyle w:val="1-Char"/>
          <w:rFonts w:hint="cs"/>
          <w:rtl/>
        </w:rPr>
        <w:t xml:space="preserve"> </w:t>
      </w:r>
      <w:r w:rsidR="00264EF3" w:rsidRPr="002360F2">
        <w:rPr>
          <w:rStyle w:val="1-Char"/>
          <w:rFonts w:hint="cs"/>
          <w:rtl/>
        </w:rPr>
        <w:t>بترسد</w:t>
      </w:r>
      <w:r w:rsidRPr="002360F2">
        <w:rPr>
          <w:rStyle w:val="1-Char"/>
          <w:rFonts w:hint="cs"/>
          <w:rtl/>
        </w:rPr>
        <w:t xml:space="preserve"> و </w:t>
      </w:r>
      <w:r w:rsidR="00EE6870" w:rsidRPr="002360F2">
        <w:rPr>
          <w:rStyle w:val="1-Char"/>
          <w:rFonts w:hint="cs"/>
          <w:rtl/>
        </w:rPr>
        <w:t>گزافه‌</w:t>
      </w:r>
      <w:r w:rsidR="00264EF3" w:rsidRPr="002360F2">
        <w:rPr>
          <w:rStyle w:val="1-Char"/>
          <w:rFonts w:hint="cs"/>
          <w:rtl/>
        </w:rPr>
        <w:t>گو</w:t>
      </w:r>
      <w:r w:rsidR="002E23EF">
        <w:rPr>
          <w:rStyle w:val="1-Char"/>
          <w:rFonts w:hint="cs"/>
          <w:rtl/>
        </w:rPr>
        <w:t>یی</w:t>
      </w:r>
      <w:r w:rsidR="00264EF3" w:rsidRPr="002360F2">
        <w:rPr>
          <w:rStyle w:val="1-Char"/>
          <w:rFonts w:hint="cs"/>
          <w:rtl/>
        </w:rPr>
        <w:t xml:space="preserve"> ن</w:t>
      </w:r>
      <w:r w:rsidR="002E23EF">
        <w:rPr>
          <w:rStyle w:val="1-Char"/>
          <w:rFonts w:hint="cs"/>
          <w:rtl/>
        </w:rPr>
        <w:t>ک</w:t>
      </w:r>
      <w:r w:rsidR="00264EF3" w:rsidRPr="002360F2">
        <w:rPr>
          <w:rStyle w:val="1-Char"/>
          <w:rFonts w:hint="cs"/>
          <w:rtl/>
        </w:rPr>
        <w:t>ند</w:t>
      </w:r>
      <w:r w:rsidRPr="002360F2">
        <w:rPr>
          <w:rStyle w:val="1-Char"/>
          <w:rFonts w:hint="cs"/>
          <w:rtl/>
        </w:rPr>
        <w:t xml:space="preserve"> و </w:t>
      </w:r>
      <w:r w:rsidR="00264EF3" w:rsidRPr="002360F2">
        <w:rPr>
          <w:rStyle w:val="1-Char"/>
          <w:rFonts w:hint="cs"/>
          <w:rtl/>
        </w:rPr>
        <w:t>مراقب باشد، ز</w:t>
      </w:r>
      <w:r w:rsidR="002E23EF">
        <w:rPr>
          <w:rStyle w:val="1-Char"/>
          <w:rFonts w:hint="cs"/>
          <w:rtl/>
        </w:rPr>
        <w:t>ی</w:t>
      </w:r>
      <w:r w:rsidR="00264EF3" w:rsidRPr="002360F2">
        <w:rPr>
          <w:rStyle w:val="1-Char"/>
          <w:rFonts w:hint="cs"/>
          <w:rtl/>
        </w:rPr>
        <w:t>را ا</w:t>
      </w:r>
      <w:r w:rsidR="002E23EF">
        <w:rPr>
          <w:rStyle w:val="1-Char"/>
          <w:rFonts w:hint="cs"/>
          <w:rtl/>
        </w:rPr>
        <w:t>ی</w:t>
      </w:r>
      <w:r w:rsidR="00264EF3" w:rsidRPr="002360F2">
        <w:rPr>
          <w:rStyle w:val="1-Char"/>
          <w:rFonts w:hint="cs"/>
          <w:rtl/>
        </w:rPr>
        <w:t xml:space="preserve">ن </w:t>
      </w:r>
      <w:r w:rsidR="002E23EF">
        <w:rPr>
          <w:rStyle w:val="1-Char"/>
          <w:rFonts w:hint="cs"/>
          <w:rtl/>
        </w:rPr>
        <w:t>ک</w:t>
      </w:r>
      <w:r w:rsidR="00264EF3" w:rsidRPr="002360F2">
        <w:rPr>
          <w:rStyle w:val="1-Char"/>
          <w:rFonts w:hint="cs"/>
          <w:rtl/>
        </w:rPr>
        <w:t>ار،</w:t>
      </w:r>
      <w:r w:rsidR="006B3A28" w:rsidRPr="002360F2">
        <w:rPr>
          <w:rStyle w:val="1-Char"/>
          <w:rFonts w:hint="cs"/>
          <w:rtl/>
        </w:rPr>
        <w:t xml:space="preserve"> </w:t>
      </w:r>
      <w:r w:rsidR="002E23EF">
        <w:rPr>
          <w:rStyle w:val="1-Char"/>
          <w:rFonts w:hint="cs"/>
          <w:rtl/>
        </w:rPr>
        <w:t>ک</w:t>
      </w:r>
      <w:r w:rsidR="00264EF3" w:rsidRPr="002360F2">
        <w:rPr>
          <w:rStyle w:val="1-Char"/>
          <w:rFonts w:hint="cs"/>
          <w:rtl/>
        </w:rPr>
        <w:t>ار</w:t>
      </w:r>
      <w:r w:rsidR="00EE6870" w:rsidRPr="002360F2">
        <w:rPr>
          <w:rStyle w:val="1-Char"/>
          <w:rFonts w:hint="cs"/>
          <w:rtl/>
        </w:rPr>
        <w:t xml:space="preserve"> </w:t>
      </w:r>
      <w:r w:rsidR="00264EF3" w:rsidRPr="002360F2">
        <w:rPr>
          <w:rStyle w:val="1-Char"/>
          <w:rFonts w:hint="cs"/>
          <w:rtl/>
        </w:rPr>
        <w:t>بس</w:t>
      </w:r>
      <w:r w:rsidR="002E23EF">
        <w:rPr>
          <w:rStyle w:val="1-Char"/>
          <w:rFonts w:hint="cs"/>
          <w:rtl/>
        </w:rPr>
        <w:t>ی</w:t>
      </w:r>
      <w:r w:rsidR="00264EF3" w:rsidRPr="002360F2">
        <w:rPr>
          <w:rStyle w:val="1-Char"/>
          <w:rFonts w:hint="cs"/>
          <w:rtl/>
        </w:rPr>
        <w:t>ار</w:t>
      </w:r>
      <w:r w:rsidR="00EE6870" w:rsidRPr="002360F2">
        <w:rPr>
          <w:rStyle w:val="1-Char"/>
          <w:rFonts w:hint="cs"/>
          <w:rtl/>
        </w:rPr>
        <w:t xml:space="preserve"> </w:t>
      </w:r>
      <w:r w:rsidR="00264EF3" w:rsidRPr="002360F2">
        <w:rPr>
          <w:rStyle w:val="1-Char"/>
          <w:rFonts w:hint="cs"/>
          <w:rtl/>
        </w:rPr>
        <w:t>بزرگ</w:t>
      </w:r>
      <w:r w:rsidR="002E23EF">
        <w:rPr>
          <w:rStyle w:val="1-Char"/>
          <w:rFonts w:hint="cs"/>
          <w:rtl/>
        </w:rPr>
        <w:t>ی</w:t>
      </w:r>
      <w:r w:rsidR="00264EF3" w:rsidRPr="002360F2">
        <w:rPr>
          <w:rStyle w:val="1-Char"/>
          <w:rFonts w:hint="cs"/>
          <w:rtl/>
        </w:rPr>
        <w:t xml:space="preserve"> است </w:t>
      </w:r>
      <w:r w:rsidR="002E23EF">
        <w:rPr>
          <w:rStyle w:val="1-Char"/>
          <w:rFonts w:hint="cs"/>
          <w:rtl/>
        </w:rPr>
        <w:t>ک</w:t>
      </w:r>
      <w:r w:rsidR="00264EF3" w:rsidRPr="002360F2">
        <w:rPr>
          <w:rStyle w:val="1-Char"/>
          <w:rFonts w:hint="cs"/>
          <w:rtl/>
        </w:rPr>
        <w:t>ه جز شخص نادانِ بدبخت، بر</w:t>
      </w:r>
      <w:r w:rsidR="00EE6870" w:rsidRPr="002360F2">
        <w:rPr>
          <w:rStyle w:val="1-Char"/>
          <w:rFonts w:hint="cs"/>
          <w:rtl/>
        </w:rPr>
        <w:t xml:space="preserve"> </w:t>
      </w:r>
      <w:r w:rsidR="00264EF3" w:rsidRPr="002360F2">
        <w:rPr>
          <w:rStyle w:val="1-Char"/>
          <w:rFonts w:hint="cs"/>
          <w:rtl/>
        </w:rPr>
        <w:t>آن جرأت نم</w:t>
      </w:r>
      <w:r w:rsidR="002E23EF">
        <w:rPr>
          <w:rStyle w:val="1-Char"/>
          <w:rFonts w:hint="cs"/>
          <w:rtl/>
        </w:rPr>
        <w:t>ی</w:t>
      </w:r>
      <w:r w:rsidR="00264EF3" w:rsidRPr="002360F2">
        <w:rPr>
          <w:rStyle w:val="1-Char"/>
          <w:rFonts w:hint="cs"/>
          <w:rtl/>
        </w:rPr>
        <w:t>‌</w:t>
      </w:r>
      <w:r w:rsidR="002E23EF">
        <w:rPr>
          <w:rStyle w:val="1-Char"/>
          <w:rFonts w:hint="cs"/>
          <w:rtl/>
        </w:rPr>
        <w:t>ک</w:t>
      </w:r>
      <w:r w:rsidR="00264EF3" w:rsidRPr="002360F2">
        <w:rPr>
          <w:rStyle w:val="1-Char"/>
          <w:rFonts w:hint="cs"/>
          <w:rtl/>
        </w:rPr>
        <w:t>ند</w:t>
      </w:r>
      <w:r w:rsidR="00E023D6" w:rsidRPr="002360F2">
        <w:rPr>
          <w:rStyle w:val="1-Char"/>
          <w:rFonts w:hint="cs"/>
          <w:rtl/>
        </w:rPr>
        <w:t>.</w:t>
      </w:r>
    </w:p>
    <w:p w:rsidR="00264EF3" w:rsidRDefault="00264EF3" w:rsidP="002360F2">
      <w:pPr>
        <w:ind w:firstLine="284"/>
        <w:jc w:val="both"/>
        <w:rPr>
          <w:rStyle w:val="1-Char"/>
          <w:rtl/>
        </w:rPr>
      </w:pPr>
      <w:r w:rsidRPr="002360F2">
        <w:rPr>
          <w:rStyle w:val="1-Char"/>
          <w:rFonts w:hint="cs"/>
          <w:rtl/>
        </w:rPr>
        <w:t>ابن عابد</w:t>
      </w:r>
      <w:r w:rsidR="002E23EF">
        <w:rPr>
          <w:rStyle w:val="1-Char"/>
          <w:rFonts w:hint="cs"/>
          <w:rtl/>
        </w:rPr>
        <w:t>ی</w:t>
      </w:r>
      <w:r w:rsidRPr="002360F2">
        <w:rPr>
          <w:rStyle w:val="1-Char"/>
          <w:rFonts w:hint="cs"/>
          <w:rtl/>
        </w:rPr>
        <w:t>ن</w:t>
      </w:r>
      <w:r w:rsidRPr="00E6072E">
        <w:rPr>
          <w:rStyle w:val="FootnoteReference"/>
          <w:rFonts w:cs="IRNazli"/>
          <w:szCs w:val="28"/>
          <w:rtl/>
        </w:rPr>
        <w:footnoteReference w:id="35"/>
      </w:r>
      <w:r w:rsidRPr="002360F2">
        <w:rPr>
          <w:rStyle w:val="1-Char"/>
          <w:rFonts w:hint="cs"/>
          <w:rtl/>
        </w:rPr>
        <w:t xml:space="preserve"> در</w:t>
      </w:r>
      <w:r w:rsidR="00EE6870"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زم</w:t>
      </w:r>
      <w:r w:rsidR="002E23EF">
        <w:rPr>
          <w:rStyle w:val="1-Char"/>
          <w:rFonts w:hint="cs"/>
          <w:rtl/>
        </w:rPr>
        <w:t>ی</w:t>
      </w:r>
      <w:r w:rsidRPr="002360F2">
        <w:rPr>
          <w:rStyle w:val="1-Char"/>
          <w:rFonts w:hint="cs"/>
          <w:rtl/>
        </w:rPr>
        <w:t>نه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p>
    <w:tbl>
      <w:tblPr>
        <w:bidiVisual/>
        <w:tblW w:w="0" w:type="auto"/>
        <w:tblLook w:val="04A0" w:firstRow="1" w:lastRow="0" w:firstColumn="1" w:lastColumn="0" w:noHBand="0" w:noVBand="1"/>
      </w:tblPr>
      <w:tblGrid>
        <w:gridCol w:w="3368"/>
        <w:gridCol w:w="709"/>
        <w:gridCol w:w="3227"/>
      </w:tblGrid>
      <w:tr w:rsidR="006E0FB5" w:rsidTr="003E2B8F">
        <w:tc>
          <w:tcPr>
            <w:tcW w:w="3368" w:type="dxa"/>
            <w:shd w:val="clear" w:color="auto" w:fill="auto"/>
          </w:tcPr>
          <w:p w:rsidR="006E0FB5" w:rsidRPr="00F91067" w:rsidRDefault="006E0FB5" w:rsidP="00F91067">
            <w:pPr>
              <w:pStyle w:val="7-"/>
              <w:ind w:firstLine="0"/>
              <w:jc w:val="lowKashida"/>
              <w:rPr>
                <w:rStyle w:val="1-Char"/>
                <w:sz w:val="2"/>
                <w:szCs w:val="2"/>
                <w:rtl/>
              </w:rPr>
            </w:pPr>
            <w:r w:rsidRPr="00E45DFE">
              <w:rPr>
                <w:rFonts w:hint="cs"/>
                <w:rtl/>
              </w:rPr>
              <w:t>ث</w:t>
            </w:r>
            <w:r>
              <w:rPr>
                <w:rFonts w:hint="cs"/>
                <w:rtl/>
              </w:rPr>
              <w:t>ـ</w:t>
            </w:r>
            <w:r w:rsidRPr="00E45DFE">
              <w:rPr>
                <w:rFonts w:hint="cs"/>
                <w:rtl/>
              </w:rPr>
              <w:t>م اذا ل</w:t>
            </w:r>
            <w:r>
              <w:rPr>
                <w:rFonts w:hint="cs"/>
                <w:rtl/>
              </w:rPr>
              <w:t>ـ</w:t>
            </w:r>
            <w:r w:rsidRPr="00E45DFE">
              <w:rPr>
                <w:rFonts w:hint="cs"/>
                <w:rtl/>
              </w:rPr>
              <w:t>م توج</w:t>
            </w:r>
            <w:r>
              <w:rPr>
                <w:rFonts w:hint="cs"/>
                <w:rtl/>
              </w:rPr>
              <w:t>ـ</w:t>
            </w:r>
            <w:r w:rsidRPr="00E45DFE">
              <w:rPr>
                <w:rFonts w:hint="cs"/>
                <w:rtl/>
              </w:rPr>
              <w:t>د ال</w:t>
            </w:r>
            <w:r>
              <w:rPr>
                <w:rFonts w:hint="cs"/>
                <w:rtl/>
              </w:rPr>
              <w:t>ـ</w:t>
            </w:r>
            <w:r w:rsidRPr="00E45DFE">
              <w:rPr>
                <w:rFonts w:hint="cs"/>
                <w:rtl/>
              </w:rPr>
              <w:t>رواي</w:t>
            </w:r>
            <w:r>
              <w:rPr>
                <w:rFonts w:hint="cs"/>
                <w:rtl/>
              </w:rPr>
              <w:t>ـ</w:t>
            </w:r>
            <w:r w:rsidRPr="00E45DFE">
              <w:rPr>
                <w:rFonts w:hint="cs"/>
                <w:rtl/>
              </w:rPr>
              <w:t>ة</w:t>
            </w:r>
            <w:r>
              <w:rPr>
                <w:rtl/>
              </w:rPr>
              <w:br/>
            </w:r>
          </w:p>
        </w:tc>
        <w:tc>
          <w:tcPr>
            <w:tcW w:w="709" w:type="dxa"/>
            <w:shd w:val="clear" w:color="auto" w:fill="auto"/>
          </w:tcPr>
          <w:p w:rsidR="006E0FB5" w:rsidRDefault="006E0FB5" w:rsidP="00F91067">
            <w:pPr>
              <w:pStyle w:val="7-"/>
              <w:ind w:firstLine="0"/>
              <w:jc w:val="lowKashida"/>
              <w:rPr>
                <w:rStyle w:val="1-Char"/>
                <w:rtl/>
              </w:rPr>
            </w:pPr>
          </w:p>
        </w:tc>
        <w:tc>
          <w:tcPr>
            <w:tcW w:w="3227" w:type="dxa"/>
            <w:shd w:val="clear" w:color="auto" w:fill="auto"/>
          </w:tcPr>
          <w:p w:rsidR="006E0FB5" w:rsidRPr="00F91067" w:rsidRDefault="006E0FB5" w:rsidP="00F91067">
            <w:pPr>
              <w:pStyle w:val="7-"/>
              <w:ind w:firstLine="0"/>
              <w:jc w:val="lowKashida"/>
              <w:rPr>
                <w:rStyle w:val="1-Char"/>
                <w:sz w:val="2"/>
                <w:szCs w:val="2"/>
                <w:rtl/>
              </w:rPr>
            </w:pPr>
            <w:r w:rsidRPr="00E45DFE">
              <w:rPr>
                <w:rFonts w:hint="cs"/>
                <w:rtl/>
              </w:rPr>
              <w:t>عن علمائن</w:t>
            </w:r>
            <w:r>
              <w:rPr>
                <w:rFonts w:hint="cs"/>
                <w:rtl/>
              </w:rPr>
              <w:t>ـ</w:t>
            </w:r>
            <w:r w:rsidRPr="00E45DFE">
              <w:rPr>
                <w:rFonts w:hint="cs"/>
                <w:rtl/>
              </w:rPr>
              <w:t>ا ذوي</w:t>
            </w:r>
            <w:r w:rsidRPr="00F91067">
              <w:rPr>
                <w:rFonts w:hint="cs"/>
                <w:sz w:val="10"/>
                <w:szCs w:val="14"/>
                <w:rtl/>
              </w:rPr>
              <w:t xml:space="preserve"> </w:t>
            </w:r>
            <w:r w:rsidRPr="00E45DFE">
              <w:rPr>
                <w:rFonts w:hint="cs"/>
                <w:rtl/>
              </w:rPr>
              <w:t>ال</w:t>
            </w:r>
            <w:r>
              <w:rPr>
                <w:rFonts w:hint="cs"/>
                <w:rtl/>
              </w:rPr>
              <w:t>ـ</w:t>
            </w:r>
            <w:r w:rsidRPr="00E45DFE">
              <w:rPr>
                <w:rFonts w:hint="cs"/>
                <w:rtl/>
              </w:rPr>
              <w:t>دراي</w:t>
            </w:r>
            <w:r>
              <w:rPr>
                <w:rFonts w:hint="cs"/>
                <w:rtl/>
              </w:rPr>
              <w:t>ـ</w:t>
            </w:r>
            <w:r w:rsidRPr="00E45DFE">
              <w:rPr>
                <w:rFonts w:hint="cs"/>
                <w:rtl/>
              </w:rPr>
              <w:t>ة</w:t>
            </w:r>
            <w:r>
              <w:rPr>
                <w:rtl/>
              </w:rPr>
              <w:br/>
            </w:r>
          </w:p>
        </w:tc>
      </w:tr>
      <w:tr w:rsidR="006E0FB5" w:rsidTr="003E2B8F">
        <w:tc>
          <w:tcPr>
            <w:tcW w:w="3368" w:type="dxa"/>
            <w:shd w:val="clear" w:color="auto" w:fill="auto"/>
          </w:tcPr>
          <w:p w:rsidR="006E0FB5" w:rsidRPr="00F91067" w:rsidRDefault="006E0FB5" w:rsidP="00F91067">
            <w:pPr>
              <w:pStyle w:val="7-"/>
              <w:ind w:firstLine="0"/>
              <w:jc w:val="lowKashida"/>
              <w:rPr>
                <w:sz w:val="2"/>
                <w:szCs w:val="2"/>
                <w:rtl/>
              </w:rPr>
            </w:pPr>
            <w:r>
              <w:rPr>
                <w:rFonts w:hint="cs"/>
                <w:rtl/>
              </w:rPr>
              <w:t xml:space="preserve">و </w:t>
            </w:r>
            <w:r w:rsidRPr="00E45DFE">
              <w:rPr>
                <w:rFonts w:hint="cs"/>
                <w:rtl/>
              </w:rPr>
              <w:t>اخت</w:t>
            </w:r>
            <w:r>
              <w:rPr>
                <w:rFonts w:hint="cs"/>
                <w:rtl/>
              </w:rPr>
              <w:t>ـ</w:t>
            </w:r>
            <w:r w:rsidRPr="00E45DFE">
              <w:rPr>
                <w:rFonts w:hint="cs"/>
                <w:rtl/>
              </w:rPr>
              <w:t>لف الذين قد تأخ</w:t>
            </w:r>
            <w:r>
              <w:rPr>
                <w:rFonts w:hint="cs"/>
                <w:rtl/>
              </w:rPr>
              <w:t>ـ</w:t>
            </w:r>
            <w:r w:rsidRPr="00E45DFE">
              <w:rPr>
                <w:rFonts w:hint="cs"/>
                <w:rtl/>
              </w:rPr>
              <w:t>روا</w:t>
            </w:r>
            <w:r>
              <w:rPr>
                <w:rtl/>
              </w:rPr>
              <w:br/>
            </w:r>
          </w:p>
        </w:tc>
        <w:tc>
          <w:tcPr>
            <w:tcW w:w="709" w:type="dxa"/>
            <w:shd w:val="clear" w:color="auto" w:fill="auto"/>
          </w:tcPr>
          <w:p w:rsidR="006E0FB5" w:rsidRDefault="006E0FB5" w:rsidP="00F91067">
            <w:pPr>
              <w:pStyle w:val="7-"/>
              <w:ind w:firstLine="0"/>
              <w:jc w:val="lowKashida"/>
              <w:rPr>
                <w:rStyle w:val="1-Char"/>
                <w:rtl/>
              </w:rPr>
            </w:pPr>
          </w:p>
        </w:tc>
        <w:tc>
          <w:tcPr>
            <w:tcW w:w="3227" w:type="dxa"/>
            <w:shd w:val="clear" w:color="auto" w:fill="auto"/>
          </w:tcPr>
          <w:p w:rsidR="006E0FB5" w:rsidRPr="00F91067" w:rsidRDefault="006E0FB5" w:rsidP="00F91067">
            <w:pPr>
              <w:pStyle w:val="7-"/>
              <w:ind w:firstLine="0"/>
              <w:jc w:val="lowKashida"/>
              <w:rPr>
                <w:sz w:val="2"/>
                <w:szCs w:val="2"/>
                <w:rtl/>
              </w:rPr>
            </w:pPr>
            <w:r w:rsidRPr="00E45DFE">
              <w:rPr>
                <w:rFonts w:hint="cs"/>
                <w:rtl/>
              </w:rPr>
              <w:t>يرج</w:t>
            </w:r>
            <w:r>
              <w:rPr>
                <w:rFonts w:hint="cs"/>
                <w:rtl/>
              </w:rPr>
              <w:t>ـ</w:t>
            </w:r>
            <w:r w:rsidRPr="00E45DFE">
              <w:rPr>
                <w:rFonts w:hint="cs"/>
                <w:rtl/>
              </w:rPr>
              <w:t>ع ال</w:t>
            </w:r>
            <w:r>
              <w:rPr>
                <w:rFonts w:hint="cs"/>
                <w:rtl/>
              </w:rPr>
              <w:t>ـ</w:t>
            </w:r>
            <w:r w:rsidRPr="00E45DFE">
              <w:rPr>
                <w:rFonts w:hint="cs"/>
                <w:rtl/>
              </w:rPr>
              <w:t>ذي علي</w:t>
            </w:r>
            <w:r>
              <w:rPr>
                <w:rFonts w:hint="cs"/>
                <w:rtl/>
              </w:rPr>
              <w:t>ـ</w:t>
            </w:r>
            <w:r w:rsidRPr="00E45DFE">
              <w:rPr>
                <w:rFonts w:hint="cs"/>
                <w:rtl/>
              </w:rPr>
              <w:t>ه الاكث</w:t>
            </w:r>
            <w:r>
              <w:rPr>
                <w:rFonts w:hint="cs"/>
                <w:rtl/>
              </w:rPr>
              <w:t>ـ</w:t>
            </w:r>
            <w:r w:rsidRPr="00E45DFE">
              <w:rPr>
                <w:rFonts w:hint="cs"/>
                <w:rtl/>
              </w:rPr>
              <w:t>ر</w:t>
            </w:r>
            <w:r>
              <w:rPr>
                <w:rtl/>
              </w:rPr>
              <w:br/>
            </w:r>
          </w:p>
        </w:tc>
      </w:tr>
      <w:tr w:rsidR="006E0FB5" w:rsidTr="003E2B8F">
        <w:tc>
          <w:tcPr>
            <w:tcW w:w="3368" w:type="dxa"/>
            <w:shd w:val="clear" w:color="auto" w:fill="auto"/>
          </w:tcPr>
          <w:p w:rsidR="006E0FB5" w:rsidRPr="00F91067" w:rsidRDefault="006E0FB5" w:rsidP="00F91067">
            <w:pPr>
              <w:pStyle w:val="7-"/>
              <w:ind w:firstLine="0"/>
              <w:jc w:val="lowKashida"/>
              <w:rPr>
                <w:sz w:val="2"/>
                <w:szCs w:val="2"/>
                <w:rtl/>
              </w:rPr>
            </w:pPr>
            <w:r w:rsidRPr="00F91067">
              <w:rPr>
                <w:rFonts w:hint="cs"/>
                <w:w w:val="90"/>
                <w:rtl/>
              </w:rPr>
              <w:t>مثل</w:t>
            </w:r>
            <w:r w:rsidRPr="00F91067">
              <w:rPr>
                <w:rFonts w:hint="cs"/>
                <w:w w:val="90"/>
                <w:sz w:val="10"/>
                <w:szCs w:val="10"/>
                <w:rtl/>
              </w:rPr>
              <w:t xml:space="preserve"> </w:t>
            </w:r>
            <w:r w:rsidRPr="00F91067">
              <w:rPr>
                <w:rFonts w:hint="cs"/>
                <w:w w:val="90"/>
                <w:rtl/>
              </w:rPr>
              <w:t>الطحاوي و</w:t>
            </w:r>
            <w:r w:rsidRPr="00F91067">
              <w:rPr>
                <w:rFonts w:hint="cs"/>
                <w:w w:val="90"/>
                <w:sz w:val="10"/>
                <w:szCs w:val="10"/>
                <w:rtl/>
              </w:rPr>
              <w:t xml:space="preserve"> </w:t>
            </w:r>
            <w:r w:rsidRPr="00F91067">
              <w:rPr>
                <w:rFonts w:hint="cs"/>
                <w:w w:val="90"/>
                <w:rtl/>
              </w:rPr>
              <w:t>أبي حفص</w:t>
            </w:r>
            <w:r w:rsidRPr="00F91067">
              <w:rPr>
                <w:rFonts w:hint="cs"/>
                <w:w w:val="90"/>
                <w:sz w:val="10"/>
                <w:szCs w:val="10"/>
                <w:rtl/>
              </w:rPr>
              <w:t xml:space="preserve"> </w:t>
            </w:r>
            <w:r w:rsidRPr="00F91067">
              <w:rPr>
                <w:rFonts w:hint="cs"/>
                <w:w w:val="90"/>
                <w:rtl/>
              </w:rPr>
              <w:t>الكبير</w:t>
            </w:r>
            <w:r w:rsidRPr="00F91067">
              <w:rPr>
                <w:w w:val="90"/>
                <w:rtl/>
              </w:rPr>
              <w:br/>
            </w:r>
          </w:p>
        </w:tc>
        <w:tc>
          <w:tcPr>
            <w:tcW w:w="709" w:type="dxa"/>
            <w:shd w:val="clear" w:color="auto" w:fill="auto"/>
          </w:tcPr>
          <w:p w:rsidR="006E0FB5" w:rsidRDefault="006E0FB5" w:rsidP="00F91067">
            <w:pPr>
              <w:pStyle w:val="7-"/>
              <w:ind w:firstLine="0"/>
              <w:jc w:val="lowKashida"/>
              <w:rPr>
                <w:rStyle w:val="1-Char"/>
                <w:rtl/>
              </w:rPr>
            </w:pPr>
          </w:p>
        </w:tc>
        <w:tc>
          <w:tcPr>
            <w:tcW w:w="3227" w:type="dxa"/>
            <w:shd w:val="clear" w:color="auto" w:fill="auto"/>
          </w:tcPr>
          <w:p w:rsidR="006E0FB5" w:rsidRPr="00F91067" w:rsidRDefault="006E0FB5" w:rsidP="00F91067">
            <w:pPr>
              <w:pStyle w:val="7-"/>
              <w:ind w:firstLine="0"/>
              <w:jc w:val="lowKashida"/>
              <w:rPr>
                <w:sz w:val="2"/>
                <w:szCs w:val="2"/>
                <w:rtl/>
              </w:rPr>
            </w:pPr>
            <w:r w:rsidRPr="00F91067">
              <w:rPr>
                <w:rFonts w:hint="cs"/>
                <w:w w:val="98"/>
                <w:rtl/>
              </w:rPr>
              <w:t>و</w:t>
            </w:r>
            <w:r w:rsidRPr="00F91067">
              <w:rPr>
                <w:rFonts w:hint="cs"/>
                <w:w w:val="98"/>
                <w:sz w:val="10"/>
                <w:szCs w:val="10"/>
                <w:rtl/>
              </w:rPr>
              <w:t xml:space="preserve"> </w:t>
            </w:r>
            <w:r w:rsidRPr="00F91067">
              <w:rPr>
                <w:rFonts w:hint="cs"/>
                <w:w w:val="98"/>
                <w:rtl/>
              </w:rPr>
              <w:t>أبوي جعفر</w:t>
            </w:r>
            <w:r w:rsidRPr="00F91067">
              <w:rPr>
                <w:rFonts w:hint="cs"/>
                <w:w w:val="98"/>
                <w:sz w:val="10"/>
                <w:szCs w:val="10"/>
                <w:rtl/>
              </w:rPr>
              <w:t xml:space="preserve"> </w:t>
            </w:r>
            <w:r w:rsidRPr="00F91067">
              <w:rPr>
                <w:rFonts w:hint="cs"/>
                <w:w w:val="98"/>
                <w:rtl/>
              </w:rPr>
              <w:t>و</w:t>
            </w:r>
            <w:r w:rsidRPr="00F91067">
              <w:rPr>
                <w:rFonts w:hint="cs"/>
                <w:w w:val="98"/>
                <w:sz w:val="10"/>
                <w:szCs w:val="10"/>
                <w:rtl/>
              </w:rPr>
              <w:t xml:space="preserve"> </w:t>
            </w:r>
            <w:r w:rsidRPr="00F91067">
              <w:rPr>
                <w:rFonts w:hint="cs"/>
                <w:w w:val="98"/>
                <w:rtl/>
              </w:rPr>
              <w:t>الليث</w:t>
            </w:r>
            <w:r w:rsidRPr="00F91067">
              <w:rPr>
                <w:rFonts w:hint="cs"/>
                <w:w w:val="98"/>
                <w:sz w:val="10"/>
                <w:szCs w:val="10"/>
                <w:rtl/>
              </w:rPr>
              <w:t xml:space="preserve"> </w:t>
            </w:r>
            <w:r w:rsidRPr="00F91067">
              <w:rPr>
                <w:rFonts w:hint="cs"/>
                <w:w w:val="98"/>
                <w:rtl/>
              </w:rPr>
              <w:t>الشهير</w:t>
            </w:r>
            <w:r w:rsidRPr="00F91067">
              <w:rPr>
                <w:w w:val="98"/>
                <w:rtl/>
              </w:rPr>
              <w:br/>
            </w:r>
          </w:p>
        </w:tc>
      </w:tr>
      <w:tr w:rsidR="006E0FB5" w:rsidTr="003E2B8F">
        <w:tc>
          <w:tcPr>
            <w:tcW w:w="3368" w:type="dxa"/>
            <w:shd w:val="clear" w:color="auto" w:fill="auto"/>
          </w:tcPr>
          <w:p w:rsidR="006E0FB5" w:rsidRPr="00F91067" w:rsidRDefault="006E0FB5" w:rsidP="00F91067">
            <w:pPr>
              <w:pStyle w:val="7-"/>
              <w:ind w:firstLine="0"/>
              <w:jc w:val="lowKashida"/>
              <w:rPr>
                <w:sz w:val="2"/>
                <w:szCs w:val="2"/>
                <w:rtl/>
              </w:rPr>
            </w:pPr>
            <w:r>
              <w:rPr>
                <w:rFonts w:hint="cs"/>
                <w:rtl/>
              </w:rPr>
              <w:t xml:space="preserve">و </w:t>
            </w:r>
            <w:r w:rsidRPr="00E45DFE">
              <w:rPr>
                <w:rFonts w:hint="cs"/>
                <w:rtl/>
              </w:rPr>
              <w:t>حي</w:t>
            </w:r>
            <w:r>
              <w:rPr>
                <w:rFonts w:hint="cs"/>
                <w:rtl/>
              </w:rPr>
              <w:t>ـ</w:t>
            </w:r>
            <w:r w:rsidRPr="00E45DFE">
              <w:rPr>
                <w:rFonts w:hint="cs"/>
                <w:rtl/>
              </w:rPr>
              <w:t>ث ل</w:t>
            </w:r>
            <w:r>
              <w:rPr>
                <w:rFonts w:hint="cs"/>
                <w:rtl/>
              </w:rPr>
              <w:t>ـ</w:t>
            </w:r>
            <w:r w:rsidRPr="00E45DFE">
              <w:rPr>
                <w:rFonts w:hint="cs"/>
                <w:rtl/>
              </w:rPr>
              <w:t>م توج</w:t>
            </w:r>
            <w:r>
              <w:rPr>
                <w:rFonts w:hint="cs"/>
                <w:rtl/>
              </w:rPr>
              <w:t>ـ</w:t>
            </w:r>
            <w:r w:rsidRPr="00E45DFE">
              <w:rPr>
                <w:rFonts w:hint="cs"/>
                <w:rtl/>
              </w:rPr>
              <w:t>د له</w:t>
            </w:r>
            <w:r>
              <w:rPr>
                <w:rFonts w:hint="cs"/>
                <w:rtl/>
              </w:rPr>
              <w:t>ـ</w:t>
            </w:r>
            <w:r w:rsidRPr="00E45DFE">
              <w:rPr>
                <w:rFonts w:hint="cs"/>
                <w:rtl/>
              </w:rPr>
              <w:t>ولاء</w:t>
            </w:r>
            <w:r>
              <w:rPr>
                <w:rFonts w:hint="cs"/>
                <w:rtl/>
              </w:rPr>
              <w:t xml:space="preserve">  </w:t>
            </w:r>
            <w:r>
              <w:rPr>
                <w:rtl/>
              </w:rPr>
              <w:br/>
            </w:r>
          </w:p>
        </w:tc>
        <w:tc>
          <w:tcPr>
            <w:tcW w:w="709" w:type="dxa"/>
            <w:shd w:val="clear" w:color="auto" w:fill="auto"/>
          </w:tcPr>
          <w:p w:rsidR="006E0FB5" w:rsidRDefault="006E0FB5" w:rsidP="00F91067">
            <w:pPr>
              <w:pStyle w:val="7-"/>
              <w:ind w:firstLine="0"/>
              <w:jc w:val="lowKashida"/>
              <w:rPr>
                <w:rStyle w:val="1-Char"/>
                <w:rtl/>
              </w:rPr>
            </w:pPr>
          </w:p>
        </w:tc>
        <w:tc>
          <w:tcPr>
            <w:tcW w:w="3227" w:type="dxa"/>
            <w:shd w:val="clear" w:color="auto" w:fill="auto"/>
          </w:tcPr>
          <w:p w:rsidR="006E0FB5" w:rsidRPr="00F91067" w:rsidRDefault="006E0FB5" w:rsidP="00F91067">
            <w:pPr>
              <w:pStyle w:val="7-"/>
              <w:ind w:firstLine="0"/>
              <w:jc w:val="lowKashida"/>
              <w:rPr>
                <w:sz w:val="2"/>
                <w:szCs w:val="2"/>
                <w:rtl/>
              </w:rPr>
            </w:pPr>
            <w:r w:rsidRPr="00E45DFE">
              <w:rPr>
                <w:rFonts w:hint="cs"/>
                <w:rtl/>
              </w:rPr>
              <w:t>مق</w:t>
            </w:r>
            <w:r>
              <w:rPr>
                <w:rFonts w:hint="cs"/>
                <w:rtl/>
              </w:rPr>
              <w:t>ـ</w:t>
            </w:r>
            <w:r w:rsidRPr="00E45DFE">
              <w:rPr>
                <w:rFonts w:hint="cs"/>
                <w:rtl/>
              </w:rPr>
              <w:t>ال</w:t>
            </w:r>
            <w:r>
              <w:rPr>
                <w:rFonts w:hint="cs"/>
                <w:rtl/>
              </w:rPr>
              <w:t>ـ</w:t>
            </w:r>
            <w:r w:rsidRPr="00E45DFE">
              <w:rPr>
                <w:rFonts w:hint="cs"/>
                <w:rtl/>
              </w:rPr>
              <w:t>ة</w:t>
            </w:r>
            <w:r>
              <w:rPr>
                <w:rFonts w:hint="cs"/>
                <w:rtl/>
              </w:rPr>
              <w:t xml:space="preserve"> و </w:t>
            </w:r>
            <w:r w:rsidRPr="00E45DFE">
              <w:rPr>
                <w:rFonts w:hint="cs"/>
                <w:rtl/>
              </w:rPr>
              <w:t>احت</w:t>
            </w:r>
            <w:r>
              <w:rPr>
                <w:rFonts w:hint="cs"/>
                <w:rtl/>
              </w:rPr>
              <w:t>ـ</w:t>
            </w:r>
            <w:r w:rsidRPr="00E45DFE">
              <w:rPr>
                <w:rFonts w:hint="cs"/>
                <w:rtl/>
              </w:rPr>
              <w:t>ي</w:t>
            </w:r>
            <w:r>
              <w:rPr>
                <w:rFonts w:hint="cs"/>
                <w:rtl/>
              </w:rPr>
              <w:t>ـ</w:t>
            </w:r>
            <w:r w:rsidRPr="00E45DFE">
              <w:rPr>
                <w:rFonts w:hint="cs"/>
                <w:rtl/>
              </w:rPr>
              <w:t>ج للأفت</w:t>
            </w:r>
            <w:r>
              <w:rPr>
                <w:rFonts w:hint="cs"/>
                <w:rtl/>
              </w:rPr>
              <w:t>ـ</w:t>
            </w:r>
            <w:r w:rsidRPr="00E45DFE">
              <w:rPr>
                <w:rFonts w:hint="cs"/>
                <w:rtl/>
              </w:rPr>
              <w:t>اء</w:t>
            </w:r>
            <w:r>
              <w:rPr>
                <w:rtl/>
              </w:rPr>
              <w:br/>
            </w:r>
          </w:p>
        </w:tc>
      </w:tr>
      <w:tr w:rsidR="006E0FB5" w:rsidTr="003E2B8F">
        <w:tc>
          <w:tcPr>
            <w:tcW w:w="3368" w:type="dxa"/>
            <w:shd w:val="clear" w:color="auto" w:fill="auto"/>
          </w:tcPr>
          <w:p w:rsidR="006E0FB5" w:rsidRPr="00F91067" w:rsidRDefault="006E0FB5" w:rsidP="00F91067">
            <w:pPr>
              <w:pStyle w:val="7-"/>
              <w:ind w:firstLine="0"/>
              <w:jc w:val="lowKashida"/>
              <w:rPr>
                <w:sz w:val="2"/>
                <w:szCs w:val="2"/>
                <w:rtl/>
              </w:rPr>
            </w:pPr>
            <w:r w:rsidRPr="00E45DFE">
              <w:rPr>
                <w:rFonts w:hint="cs"/>
                <w:rtl/>
              </w:rPr>
              <w:t>فلينظر المفتي</w:t>
            </w:r>
            <w:r w:rsidRPr="00F91067">
              <w:rPr>
                <w:rFonts w:hint="cs"/>
                <w:sz w:val="6"/>
                <w:szCs w:val="10"/>
                <w:rtl/>
              </w:rPr>
              <w:t xml:space="preserve"> </w:t>
            </w:r>
            <w:r w:rsidRPr="00E45DFE">
              <w:rPr>
                <w:rFonts w:hint="cs"/>
                <w:rtl/>
              </w:rPr>
              <w:t>بجدّ</w:t>
            </w:r>
            <w:r w:rsidRPr="00F91067">
              <w:rPr>
                <w:rFonts w:hint="cs"/>
                <w:sz w:val="10"/>
                <w:szCs w:val="14"/>
                <w:rtl/>
              </w:rPr>
              <w:t xml:space="preserve"> </w:t>
            </w:r>
            <w:r>
              <w:rPr>
                <w:rFonts w:hint="cs"/>
                <w:rtl/>
              </w:rPr>
              <w:t xml:space="preserve">و </w:t>
            </w:r>
            <w:r w:rsidRPr="00E45DFE">
              <w:rPr>
                <w:rFonts w:hint="cs"/>
                <w:rtl/>
              </w:rPr>
              <w:t>اجتهاد</w:t>
            </w:r>
            <w:r>
              <w:rPr>
                <w:rFonts w:hint="cs"/>
                <w:rtl/>
              </w:rPr>
              <w:t xml:space="preserve">  </w:t>
            </w:r>
            <w:r>
              <w:rPr>
                <w:rtl/>
              </w:rPr>
              <w:br/>
            </w:r>
          </w:p>
        </w:tc>
        <w:tc>
          <w:tcPr>
            <w:tcW w:w="709" w:type="dxa"/>
            <w:shd w:val="clear" w:color="auto" w:fill="auto"/>
          </w:tcPr>
          <w:p w:rsidR="006E0FB5" w:rsidRDefault="006E0FB5" w:rsidP="00F91067">
            <w:pPr>
              <w:pStyle w:val="7-"/>
              <w:ind w:firstLine="0"/>
              <w:jc w:val="lowKashida"/>
              <w:rPr>
                <w:rStyle w:val="1-Char"/>
                <w:rtl/>
              </w:rPr>
            </w:pPr>
          </w:p>
        </w:tc>
        <w:tc>
          <w:tcPr>
            <w:tcW w:w="3227" w:type="dxa"/>
            <w:shd w:val="clear" w:color="auto" w:fill="auto"/>
          </w:tcPr>
          <w:p w:rsidR="006E0FB5" w:rsidRPr="00F91067" w:rsidRDefault="006E0FB5" w:rsidP="00F91067">
            <w:pPr>
              <w:pStyle w:val="7-"/>
              <w:ind w:firstLine="0"/>
              <w:jc w:val="lowKashida"/>
              <w:rPr>
                <w:sz w:val="2"/>
                <w:szCs w:val="2"/>
                <w:rtl/>
              </w:rPr>
            </w:pPr>
            <w:r w:rsidRPr="00F91067">
              <w:rPr>
                <w:rFonts w:ascii="Times New Roman Bold" w:hAnsi="Times New Roman Bold" w:hint="cs"/>
                <w:spacing w:val="-2"/>
                <w:w w:val="98"/>
                <w:rtl/>
              </w:rPr>
              <w:t>و</w:t>
            </w:r>
            <w:r w:rsidRPr="00F91067">
              <w:rPr>
                <w:rFonts w:ascii="Times New Roman Bold" w:hAnsi="Times New Roman Bold" w:hint="cs"/>
                <w:spacing w:val="-2"/>
                <w:w w:val="98"/>
                <w:sz w:val="2"/>
                <w:szCs w:val="2"/>
                <w:rtl/>
              </w:rPr>
              <w:t xml:space="preserve"> </w:t>
            </w:r>
            <w:r w:rsidRPr="00F91067">
              <w:rPr>
                <w:rFonts w:ascii="Times New Roman Bold" w:hAnsi="Times New Roman Bold" w:hint="cs"/>
                <w:spacing w:val="-2"/>
                <w:w w:val="98"/>
                <w:rtl/>
              </w:rPr>
              <w:t>ليخش</w:t>
            </w:r>
            <w:r w:rsidRPr="00F91067">
              <w:rPr>
                <w:rFonts w:ascii="Times New Roman Bold" w:hAnsi="Times New Roman Bold" w:hint="cs"/>
                <w:spacing w:val="-2"/>
                <w:w w:val="98"/>
                <w:sz w:val="10"/>
                <w:szCs w:val="10"/>
                <w:rtl/>
              </w:rPr>
              <w:t xml:space="preserve"> </w:t>
            </w:r>
            <w:r w:rsidRPr="00F91067">
              <w:rPr>
                <w:rFonts w:ascii="Times New Roman Bold" w:hAnsi="Times New Roman Bold" w:hint="cs"/>
                <w:spacing w:val="-2"/>
                <w:w w:val="98"/>
                <w:rtl/>
              </w:rPr>
              <w:t>بطش</w:t>
            </w:r>
            <w:r w:rsidRPr="00F91067">
              <w:rPr>
                <w:rFonts w:ascii="Times New Roman Bold" w:hAnsi="Times New Roman Bold" w:hint="cs"/>
                <w:spacing w:val="-2"/>
                <w:w w:val="98"/>
                <w:sz w:val="2"/>
                <w:szCs w:val="2"/>
                <w:rtl/>
              </w:rPr>
              <w:t xml:space="preserve"> </w:t>
            </w:r>
            <w:r w:rsidRPr="00F91067">
              <w:rPr>
                <w:rFonts w:ascii="Times New Roman Bold" w:hAnsi="Times New Roman Bold" w:hint="cs"/>
                <w:spacing w:val="-2"/>
                <w:w w:val="98"/>
                <w:rtl/>
              </w:rPr>
              <w:t>ربّه</w:t>
            </w:r>
            <w:r w:rsidRPr="00F91067">
              <w:rPr>
                <w:rFonts w:ascii="Times New Roman Bold" w:hAnsi="Times New Roman Bold" w:hint="cs"/>
                <w:spacing w:val="-2"/>
                <w:w w:val="98"/>
                <w:sz w:val="10"/>
                <w:szCs w:val="10"/>
                <w:rtl/>
              </w:rPr>
              <w:t xml:space="preserve"> </w:t>
            </w:r>
            <w:r w:rsidRPr="00F91067">
              <w:rPr>
                <w:rFonts w:ascii="Times New Roman Bold" w:hAnsi="Times New Roman Bold" w:hint="cs"/>
                <w:spacing w:val="-2"/>
                <w:w w:val="98"/>
                <w:rtl/>
              </w:rPr>
              <w:t>يوم</w:t>
            </w:r>
            <w:r w:rsidRPr="00F91067">
              <w:rPr>
                <w:rFonts w:ascii="Times New Roman Bold" w:hAnsi="Times New Roman Bold" w:hint="cs"/>
                <w:spacing w:val="-2"/>
                <w:w w:val="98"/>
                <w:sz w:val="10"/>
                <w:szCs w:val="10"/>
                <w:rtl/>
              </w:rPr>
              <w:t xml:space="preserve"> </w:t>
            </w:r>
            <w:r w:rsidRPr="00F91067">
              <w:rPr>
                <w:rFonts w:ascii="Times New Roman Bold" w:hAnsi="Times New Roman Bold" w:hint="cs"/>
                <w:spacing w:val="-2"/>
                <w:w w:val="98"/>
                <w:rtl/>
              </w:rPr>
              <w:t>المعاد</w:t>
            </w:r>
            <w:r w:rsidRPr="00F91067">
              <w:rPr>
                <w:rFonts w:ascii="Times New Roman Bold" w:hAnsi="Times New Roman Bold"/>
                <w:spacing w:val="-2"/>
                <w:w w:val="98"/>
                <w:rtl/>
              </w:rPr>
              <w:br/>
            </w:r>
          </w:p>
        </w:tc>
      </w:tr>
      <w:tr w:rsidR="006E0FB5" w:rsidTr="003E2B8F">
        <w:tc>
          <w:tcPr>
            <w:tcW w:w="3368" w:type="dxa"/>
            <w:shd w:val="clear" w:color="auto" w:fill="auto"/>
          </w:tcPr>
          <w:p w:rsidR="006E0FB5" w:rsidRPr="00F91067" w:rsidRDefault="006E0FB5" w:rsidP="00F91067">
            <w:pPr>
              <w:pStyle w:val="7-"/>
              <w:ind w:firstLine="0"/>
              <w:jc w:val="lowKashida"/>
              <w:rPr>
                <w:sz w:val="2"/>
                <w:szCs w:val="2"/>
                <w:rtl/>
              </w:rPr>
            </w:pPr>
            <w:r w:rsidRPr="00E45DFE">
              <w:rPr>
                <w:rFonts w:hint="cs"/>
                <w:rtl/>
              </w:rPr>
              <w:t>فلي</w:t>
            </w:r>
            <w:r>
              <w:rPr>
                <w:rFonts w:hint="cs"/>
                <w:rtl/>
              </w:rPr>
              <w:t>ـ</w:t>
            </w:r>
            <w:r w:rsidRPr="00E45DFE">
              <w:rPr>
                <w:rFonts w:hint="cs"/>
                <w:rtl/>
              </w:rPr>
              <w:t>س يجسر علي الأح</w:t>
            </w:r>
            <w:r>
              <w:rPr>
                <w:rFonts w:hint="cs"/>
                <w:rtl/>
              </w:rPr>
              <w:t>ـ</w:t>
            </w:r>
            <w:r w:rsidRPr="00E45DFE">
              <w:rPr>
                <w:rFonts w:hint="cs"/>
                <w:rtl/>
              </w:rPr>
              <w:t>كام</w:t>
            </w:r>
            <w:r>
              <w:rPr>
                <w:rFonts w:hint="cs"/>
                <w:rtl/>
              </w:rPr>
              <w:t xml:space="preserve">  </w:t>
            </w:r>
            <w:r>
              <w:rPr>
                <w:rtl/>
              </w:rPr>
              <w:br/>
            </w:r>
          </w:p>
        </w:tc>
        <w:tc>
          <w:tcPr>
            <w:tcW w:w="709" w:type="dxa"/>
            <w:shd w:val="clear" w:color="auto" w:fill="auto"/>
          </w:tcPr>
          <w:p w:rsidR="006E0FB5" w:rsidRDefault="006E0FB5" w:rsidP="00F91067">
            <w:pPr>
              <w:pStyle w:val="7-"/>
              <w:ind w:firstLine="0"/>
              <w:jc w:val="lowKashida"/>
              <w:rPr>
                <w:rStyle w:val="1-Char"/>
                <w:rtl/>
              </w:rPr>
            </w:pPr>
          </w:p>
        </w:tc>
        <w:tc>
          <w:tcPr>
            <w:tcW w:w="3227" w:type="dxa"/>
            <w:shd w:val="clear" w:color="auto" w:fill="auto"/>
          </w:tcPr>
          <w:p w:rsidR="006E0FB5" w:rsidRPr="00F91067" w:rsidRDefault="006E0FB5" w:rsidP="00F91067">
            <w:pPr>
              <w:pStyle w:val="7-"/>
              <w:ind w:firstLine="0"/>
              <w:jc w:val="lowKashida"/>
              <w:rPr>
                <w:sz w:val="2"/>
                <w:szCs w:val="2"/>
                <w:rtl/>
              </w:rPr>
            </w:pPr>
            <w:r w:rsidRPr="00E45DFE">
              <w:rPr>
                <w:rFonts w:hint="cs"/>
                <w:rtl/>
              </w:rPr>
              <w:t>سوي</w:t>
            </w:r>
            <w:r>
              <w:rPr>
                <w:rFonts w:hint="cs"/>
                <w:rtl/>
              </w:rPr>
              <w:t xml:space="preserve"> </w:t>
            </w:r>
            <w:r w:rsidRPr="00E45DFE">
              <w:rPr>
                <w:rFonts w:hint="cs"/>
                <w:rtl/>
              </w:rPr>
              <w:t>شق</w:t>
            </w:r>
            <w:r>
              <w:rPr>
                <w:rFonts w:hint="cs"/>
                <w:rtl/>
              </w:rPr>
              <w:t>ـ</w:t>
            </w:r>
            <w:r w:rsidRPr="00E45DFE">
              <w:rPr>
                <w:rFonts w:hint="cs"/>
                <w:rtl/>
              </w:rPr>
              <w:t>ي</w:t>
            </w:r>
            <w:r w:rsidRPr="00F91067">
              <w:rPr>
                <w:rFonts w:hint="cs"/>
                <w:sz w:val="10"/>
                <w:szCs w:val="10"/>
                <w:rtl/>
              </w:rPr>
              <w:t xml:space="preserve"> </w:t>
            </w:r>
            <w:r w:rsidRPr="00E45DFE">
              <w:rPr>
                <w:rFonts w:hint="cs"/>
                <w:rtl/>
              </w:rPr>
              <w:t>خاس</w:t>
            </w:r>
            <w:r>
              <w:rPr>
                <w:rFonts w:hint="cs"/>
                <w:rtl/>
              </w:rPr>
              <w:t>ـ</w:t>
            </w:r>
            <w:r w:rsidRPr="00E45DFE">
              <w:rPr>
                <w:rFonts w:hint="cs"/>
                <w:rtl/>
              </w:rPr>
              <w:t>ر الم</w:t>
            </w:r>
            <w:r>
              <w:rPr>
                <w:rFonts w:hint="cs"/>
                <w:rtl/>
              </w:rPr>
              <w:t>ـ</w:t>
            </w:r>
            <w:r w:rsidRPr="00E45DFE">
              <w:rPr>
                <w:rFonts w:hint="cs"/>
                <w:rtl/>
              </w:rPr>
              <w:t>رام</w:t>
            </w:r>
            <w:r>
              <w:rPr>
                <w:rtl/>
              </w:rPr>
              <w:br/>
            </w:r>
          </w:p>
        </w:tc>
      </w:tr>
    </w:tbl>
    <w:p w:rsidR="00264EF3" w:rsidRPr="002360F2" w:rsidRDefault="00DF6568" w:rsidP="006E0FB5">
      <w:pPr>
        <w:pStyle w:val="7-"/>
        <w:rPr>
          <w:rStyle w:val="1-Char"/>
          <w:rtl/>
        </w:rPr>
      </w:pPr>
      <w:r>
        <w:rPr>
          <w:rFonts w:hint="cs"/>
          <w:rtl/>
        </w:rPr>
        <w:tab/>
      </w:r>
      <w:r w:rsidR="002E23EF">
        <w:rPr>
          <w:rStyle w:val="1-Char"/>
          <w:rFonts w:hint="cs"/>
          <w:rtl/>
        </w:rPr>
        <w:t>ی</w:t>
      </w:r>
      <w:r w:rsidR="00264EF3" w:rsidRPr="002360F2">
        <w:rPr>
          <w:rStyle w:val="1-Char"/>
          <w:rFonts w:hint="cs"/>
          <w:rtl/>
        </w:rPr>
        <w:t>عن</w:t>
      </w:r>
      <w:r w:rsidR="002E23EF">
        <w:rPr>
          <w:rStyle w:val="1-Char"/>
          <w:rFonts w:hint="cs"/>
          <w:rtl/>
        </w:rPr>
        <w:t>ی</w:t>
      </w:r>
      <w:r w:rsidR="00E023D6" w:rsidRPr="002360F2">
        <w:rPr>
          <w:rStyle w:val="1-Char"/>
          <w:rFonts w:hint="cs"/>
          <w:rtl/>
        </w:rPr>
        <w:t>:</w:t>
      </w:r>
      <w:r w:rsidR="00EE6870" w:rsidRPr="002360F2">
        <w:rPr>
          <w:rStyle w:val="1-Char"/>
          <w:rFonts w:hint="cs"/>
          <w:rtl/>
        </w:rPr>
        <w:t xml:space="preserve"> </w:t>
      </w:r>
      <w:r w:rsidR="00264EF3" w:rsidRPr="002360F2">
        <w:rPr>
          <w:rStyle w:val="1-Char"/>
          <w:rFonts w:hint="cs"/>
          <w:rtl/>
        </w:rPr>
        <w:t>«پس اگر در</w:t>
      </w:r>
      <w:r w:rsidR="00EE6870" w:rsidRPr="002360F2">
        <w:rPr>
          <w:rStyle w:val="1-Char"/>
          <w:rFonts w:hint="cs"/>
          <w:rtl/>
        </w:rPr>
        <w:t xml:space="preserve"> </w:t>
      </w:r>
      <w:r w:rsidR="00264EF3" w:rsidRPr="002360F2">
        <w:rPr>
          <w:rStyle w:val="1-Char"/>
          <w:rFonts w:hint="cs"/>
          <w:rtl/>
        </w:rPr>
        <w:t>مسئله‌ا</w:t>
      </w:r>
      <w:r w:rsidR="002E23EF">
        <w:rPr>
          <w:rStyle w:val="1-Char"/>
          <w:rFonts w:hint="cs"/>
          <w:rtl/>
        </w:rPr>
        <w:t>ی</w:t>
      </w:r>
      <w:r w:rsidR="00264EF3" w:rsidRPr="002360F2">
        <w:rPr>
          <w:rStyle w:val="1-Char"/>
          <w:rFonts w:hint="cs"/>
          <w:rtl/>
        </w:rPr>
        <w:t xml:space="preserve"> روا</w:t>
      </w:r>
      <w:r w:rsidR="002E23EF">
        <w:rPr>
          <w:rStyle w:val="1-Char"/>
          <w:rFonts w:hint="cs"/>
          <w:rtl/>
        </w:rPr>
        <w:t>ی</w:t>
      </w:r>
      <w:r w:rsidR="00264EF3" w:rsidRPr="002360F2">
        <w:rPr>
          <w:rStyle w:val="1-Char"/>
          <w:rFonts w:hint="cs"/>
          <w:rtl/>
        </w:rPr>
        <w:t>ت</w:t>
      </w:r>
      <w:r w:rsidR="002E23EF">
        <w:rPr>
          <w:rStyle w:val="1-Char"/>
          <w:rFonts w:hint="cs"/>
          <w:rtl/>
        </w:rPr>
        <w:t>ی</w:t>
      </w:r>
      <w:r w:rsidR="00264EF3" w:rsidRPr="002360F2">
        <w:rPr>
          <w:rStyle w:val="1-Char"/>
          <w:rFonts w:hint="cs"/>
          <w:rtl/>
        </w:rPr>
        <w:t xml:space="preserve"> از علما</w:t>
      </w:r>
      <w:r w:rsidR="002E23EF">
        <w:rPr>
          <w:rStyle w:val="1-Char"/>
          <w:rFonts w:hint="cs"/>
          <w:rtl/>
        </w:rPr>
        <w:t>ی</w:t>
      </w:r>
      <w:r w:rsidR="00264EF3" w:rsidRPr="002360F2">
        <w:rPr>
          <w:rStyle w:val="1-Char"/>
          <w:rFonts w:hint="cs"/>
          <w:rtl/>
        </w:rPr>
        <w:t xml:space="preserve"> اند</w:t>
      </w:r>
      <w:r w:rsidR="002E23EF">
        <w:rPr>
          <w:rStyle w:val="1-Char"/>
          <w:rFonts w:hint="cs"/>
          <w:rtl/>
        </w:rPr>
        <w:t>ی</w:t>
      </w:r>
      <w:r w:rsidR="00264EF3" w:rsidRPr="002360F2">
        <w:rPr>
          <w:rStyle w:val="1-Char"/>
          <w:rFonts w:hint="cs"/>
          <w:rtl/>
        </w:rPr>
        <w:t xml:space="preserve">شمند ما (هم چون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00264EF3" w:rsidRPr="002360F2">
        <w:rPr>
          <w:rStyle w:val="1-Char"/>
          <w:rFonts w:hint="cs"/>
          <w:rtl/>
        </w:rPr>
        <w:t>،</w:t>
      </w:r>
      <w:r w:rsidRPr="002360F2">
        <w:rPr>
          <w:rStyle w:val="1-Char"/>
          <w:rFonts w:hint="cs"/>
          <w:rtl/>
        </w:rPr>
        <w:t xml:space="preserve"> </w:t>
      </w:r>
      <w:r w:rsidR="00EE6870" w:rsidRPr="002360F2">
        <w:rPr>
          <w:rStyle w:val="1-Char"/>
          <w:rFonts w:hint="cs"/>
          <w:rtl/>
        </w:rPr>
        <w:t>ابو</w:t>
      </w:r>
      <w:r w:rsidR="002E23EF">
        <w:rPr>
          <w:rStyle w:val="1-Char"/>
          <w:rFonts w:hint="cs"/>
          <w:rtl/>
        </w:rPr>
        <w:t>ی</w:t>
      </w:r>
      <w:r w:rsidR="00264EF3" w:rsidRPr="002360F2">
        <w:rPr>
          <w:rStyle w:val="1-Char"/>
          <w:rFonts w:hint="cs"/>
          <w:rtl/>
        </w:rPr>
        <w:t>وسف، محمد،</w:t>
      </w:r>
      <w:r w:rsidRPr="002360F2">
        <w:rPr>
          <w:rStyle w:val="1-Char"/>
          <w:rFonts w:hint="cs"/>
          <w:rtl/>
        </w:rPr>
        <w:t xml:space="preserve"> </w:t>
      </w:r>
      <w:r w:rsidR="00264EF3" w:rsidRPr="002360F2">
        <w:rPr>
          <w:rStyle w:val="1-Char"/>
          <w:rFonts w:hint="cs"/>
          <w:rtl/>
        </w:rPr>
        <w:t>زفر</w:t>
      </w:r>
      <w:r w:rsidR="00EE6870" w:rsidRPr="002360F2">
        <w:rPr>
          <w:rStyle w:val="1-Char"/>
          <w:rFonts w:hint="cs"/>
          <w:rtl/>
        </w:rPr>
        <w:t xml:space="preserve"> </w:t>
      </w:r>
      <w:r w:rsidR="00264EF3" w:rsidRPr="002360F2">
        <w:rPr>
          <w:rStyle w:val="1-Char"/>
          <w:rFonts w:hint="cs"/>
          <w:rtl/>
        </w:rPr>
        <w:t>و</w:t>
      </w:r>
      <w:r w:rsidR="00EE6870" w:rsidRPr="002360F2">
        <w:rPr>
          <w:rStyle w:val="1-Char"/>
          <w:rFonts w:hint="cs"/>
          <w:rtl/>
        </w:rPr>
        <w:t xml:space="preserve"> </w:t>
      </w:r>
      <w:r w:rsidR="00264EF3" w:rsidRPr="002360F2">
        <w:rPr>
          <w:rStyle w:val="1-Char"/>
          <w:rFonts w:hint="cs"/>
          <w:rtl/>
        </w:rPr>
        <w:t>حسن بن ز</w:t>
      </w:r>
      <w:r w:rsidR="002E23EF">
        <w:rPr>
          <w:rStyle w:val="1-Char"/>
          <w:rFonts w:hint="cs"/>
          <w:rtl/>
        </w:rPr>
        <w:t>ی</w:t>
      </w:r>
      <w:r w:rsidR="00264EF3" w:rsidRPr="002360F2">
        <w:rPr>
          <w:rStyle w:val="1-Char"/>
          <w:rFonts w:hint="cs"/>
          <w:rtl/>
        </w:rPr>
        <w:t xml:space="preserve">اد) </w:t>
      </w:r>
      <w:r w:rsidR="002E23EF">
        <w:rPr>
          <w:rStyle w:val="1-Char"/>
          <w:rFonts w:hint="cs"/>
          <w:rtl/>
        </w:rPr>
        <w:t>ی</w:t>
      </w:r>
      <w:r w:rsidR="00264EF3" w:rsidRPr="002360F2">
        <w:rPr>
          <w:rStyle w:val="1-Char"/>
          <w:rFonts w:hint="cs"/>
          <w:rtl/>
        </w:rPr>
        <w:t>افته نشد</w:t>
      </w:r>
      <w:r w:rsidR="007E7024" w:rsidRPr="002360F2">
        <w:rPr>
          <w:rStyle w:val="1-Char"/>
          <w:rFonts w:hint="cs"/>
          <w:rtl/>
        </w:rPr>
        <w:t xml:space="preserve"> و </w:t>
      </w:r>
      <w:r w:rsidR="00264EF3" w:rsidRPr="002360F2">
        <w:rPr>
          <w:rStyle w:val="1-Char"/>
          <w:rFonts w:hint="cs"/>
          <w:rtl/>
        </w:rPr>
        <w:t>متأخرون ن</w:t>
      </w:r>
      <w:r w:rsidR="002E23EF">
        <w:rPr>
          <w:rStyle w:val="1-Char"/>
          <w:rFonts w:hint="cs"/>
          <w:rtl/>
        </w:rPr>
        <w:t>ی</w:t>
      </w:r>
      <w:r w:rsidR="00264EF3" w:rsidRPr="002360F2">
        <w:rPr>
          <w:rStyle w:val="1-Char"/>
          <w:rFonts w:hint="cs"/>
          <w:rtl/>
        </w:rPr>
        <w:t>ز در</w:t>
      </w:r>
      <w:r w:rsidR="00EE6870" w:rsidRPr="002360F2">
        <w:rPr>
          <w:rStyle w:val="1-Char"/>
          <w:rFonts w:hint="cs"/>
          <w:rtl/>
        </w:rPr>
        <w:t xml:space="preserve"> </w:t>
      </w:r>
      <w:r w:rsidR="00264EF3" w:rsidRPr="002360F2">
        <w:rPr>
          <w:rStyle w:val="1-Char"/>
          <w:rFonts w:hint="cs"/>
          <w:rtl/>
        </w:rPr>
        <w:t>آن اختلاف نظر داشتند، آنچه را ا</w:t>
      </w:r>
      <w:r w:rsidR="002E23EF">
        <w:rPr>
          <w:rStyle w:val="1-Char"/>
          <w:rFonts w:hint="cs"/>
          <w:rtl/>
        </w:rPr>
        <w:t>ک</w:t>
      </w:r>
      <w:r w:rsidR="00264EF3" w:rsidRPr="002360F2">
        <w:rPr>
          <w:rStyle w:val="1-Char"/>
          <w:rFonts w:hint="cs"/>
          <w:rtl/>
        </w:rPr>
        <w:t>ثر</w:t>
      </w:r>
      <w:r w:rsidR="002E23EF">
        <w:rPr>
          <w:rStyle w:val="1-Char"/>
          <w:rFonts w:hint="cs"/>
          <w:rtl/>
        </w:rPr>
        <w:t>ی</w:t>
      </w:r>
      <w:r w:rsidR="00264EF3" w:rsidRPr="002360F2">
        <w:rPr>
          <w:rStyle w:val="1-Char"/>
          <w:rFonts w:hint="cs"/>
          <w:rtl/>
        </w:rPr>
        <w:t>ت علما</w:t>
      </w:r>
      <w:r w:rsidR="002E23EF">
        <w:rPr>
          <w:rStyle w:val="1-Char"/>
          <w:rFonts w:hint="cs"/>
          <w:rtl/>
        </w:rPr>
        <w:t>ی</w:t>
      </w:r>
      <w:r w:rsidR="00264EF3" w:rsidRPr="002360F2">
        <w:rPr>
          <w:rStyle w:val="1-Char"/>
          <w:rFonts w:hint="cs"/>
          <w:rtl/>
        </w:rPr>
        <w:t xml:space="preserve"> مشهور، مانند: «طحاو</w:t>
      </w:r>
      <w:r w:rsidR="002E23EF">
        <w:rPr>
          <w:rStyle w:val="1-Char"/>
          <w:rFonts w:hint="cs"/>
          <w:rtl/>
        </w:rPr>
        <w:t>ی</w:t>
      </w:r>
      <w:r w:rsidR="00264EF3" w:rsidRPr="002360F2">
        <w:rPr>
          <w:rStyle w:val="1-Char"/>
          <w:rFonts w:hint="cs"/>
          <w:rtl/>
        </w:rPr>
        <w:t>»،</w:t>
      </w:r>
      <w:r w:rsidR="00EC1FEC" w:rsidRPr="002360F2">
        <w:rPr>
          <w:rStyle w:val="1-Char"/>
          <w:rFonts w:hint="cs"/>
          <w:rtl/>
        </w:rPr>
        <w:t xml:space="preserve"> </w:t>
      </w:r>
      <w:r w:rsidR="00264EF3" w:rsidRPr="002360F2">
        <w:rPr>
          <w:rStyle w:val="1-Char"/>
          <w:rFonts w:hint="cs"/>
          <w:rtl/>
        </w:rPr>
        <w:t xml:space="preserve">«ابوحفص </w:t>
      </w:r>
      <w:r w:rsidR="002E23EF">
        <w:rPr>
          <w:rStyle w:val="1-Char"/>
          <w:rFonts w:hint="cs"/>
          <w:rtl/>
        </w:rPr>
        <w:t>ک</w:t>
      </w:r>
      <w:r w:rsidR="00264EF3" w:rsidRPr="002360F2">
        <w:rPr>
          <w:rStyle w:val="1-Char"/>
          <w:rFonts w:hint="cs"/>
          <w:rtl/>
        </w:rPr>
        <w:t>ب</w:t>
      </w:r>
      <w:r w:rsidR="002E23EF">
        <w:rPr>
          <w:rStyle w:val="1-Char"/>
          <w:rFonts w:hint="cs"/>
          <w:rtl/>
        </w:rPr>
        <w:t>ی</w:t>
      </w:r>
      <w:r w:rsidR="00EC1FEC" w:rsidRPr="002360F2">
        <w:rPr>
          <w:rStyle w:val="1-Char"/>
          <w:rFonts w:hint="cs"/>
          <w:rtl/>
        </w:rPr>
        <w:t>ر»، «ابو</w:t>
      </w:r>
      <w:r w:rsidR="00264EF3" w:rsidRPr="002360F2">
        <w:rPr>
          <w:rStyle w:val="1-Char"/>
          <w:rFonts w:hint="cs"/>
          <w:rtl/>
        </w:rPr>
        <w:t>جعفر»</w:t>
      </w:r>
      <w:r w:rsidR="007E7024" w:rsidRPr="002360F2">
        <w:rPr>
          <w:rStyle w:val="1-Char"/>
          <w:rFonts w:hint="cs"/>
          <w:rtl/>
        </w:rPr>
        <w:t xml:space="preserve"> و </w:t>
      </w:r>
      <w:r w:rsidR="00264EF3" w:rsidRPr="002360F2">
        <w:rPr>
          <w:rStyle w:val="1-Char"/>
          <w:rFonts w:hint="cs"/>
          <w:rtl/>
        </w:rPr>
        <w:t>«</w:t>
      </w:r>
      <w:r w:rsidR="00EC1FEC" w:rsidRPr="002360F2">
        <w:rPr>
          <w:rStyle w:val="1-Char"/>
          <w:rFonts w:hint="cs"/>
          <w:rtl/>
        </w:rPr>
        <w:t>ابو</w:t>
      </w:r>
      <w:r w:rsidR="00264EF3" w:rsidRPr="002360F2">
        <w:rPr>
          <w:rStyle w:val="1-Char"/>
          <w:rFonts w:hint="cs"/>
          <w:rtl/>
        </w:rPr>
        <w:t>الل</w:t>
      </w:r>
      <w:r w:rsidR="002E23EF">
        <w:rPr>
          <w:rStyle w:val="1-Char"/>
          <w:rFonts w:hint="cs"/>
          <w:rtl/>
        </w:rPr>
        <w:t>ی</w:t>
      </w:r>
      <w:r w:rsidR="00264EF3" w:rsidRPr="002360F2">
        <w:rPr>
          <w:rStyle w:val="1-Char"/>
          <w:rFonts w:hint="cs"/>
          <w:rtl/>
        </w:rPr>
        <w:t>ث» بدان پرداخته</w:t>
      </w:r>
      <w:r w:rsidR="00781B86" w:rsidRPr="002360F2">
        <w:rPr>
          <w:rStyle w:val="1-Char"/>
          <w:rFonts w:hint="cs"/>
          <w:rtl/>
        </w:rPr>
        <w:t>‌اند،</w:t>
      </w:r>
      <w:r w:rsidR="00EC1FEC" w:rsidRPr="002360F2">
        <w:rPr>
          <w:rStyle w:val="1-Char"/>
          <w:rFonts w:hint="cs"/>
          <w:rtl/>
        </w:rPr>
        <w:t xml:space="preserve"> </w:t>
      </w:r>
      <w:r w:rsidR="00264EF3" w:rsidRPr="002360F2">
        <w:rPr>
          <w:rStyle w:val="1-Char"/>
          <w:rFonts w:hint="cs"/>
          <w:rtl/>
        </w:rPr>
        <w:t>بپذ</w:t>
      </w:r>
      <w:r w:rsidR="002E23EF">
        <w:rPr>
          <w:rStyle w:val="1-Char"/>
          <w:rFonts w:hint="cs"/>
          <w:rtl/>
        </w:rPr>
        <w:t>ی</w:t>
      </w:r>
      <w:r w:rsidR="00264EF3" w:rsidRPr="002360F2">
        <w:rPr>
          <w:rStyle w:val="1-Char"/>
          <w:rFonts w:hint="cs"/>
          <w:rtl/>
        </w:rPr>
        <w:t>رد</w:t>
      </w:r>
      <w:r w:rsidR="00EC1FEC" w:rsidRPr="002360F2">
        <w:rPr>
          <w:rStyle w:val="1-Char"/>
          <w:rFonts w:hint="cs"/>
          <w:rtl/>
        </w:rPr>
        <w:t xml:space="preserve"> </w:t>
      </w:r>
      <w:r w:rsidR="00264EF3" w:rsidRPr="002360F2">
        <w:rPr>
          <w:rStyle w:val="1-Char"/>
          <w:rFonts w:hint="cs"/>
          <w:rtl/>
        </w:rPr>
        <w:t>و</w:t>
      </w:r>
      <w:r w:rsidR="00EC1FEC" w:rsidRPr="002360F2">
        <w:rPr>
          <w:rStyle w:val="1-Char"/>
          <w:rFonts w:hint="cs"/>
          <w:rtl/>
        </w:rPr>
        <w:t xml:space="preserve"> </w:t>
      </w:r>
      <w:r w:rsidR="00264EF3" w:rsidRPr="002360F2">
        <w:rPr>
          <w:rStyle w:val="1-Char"/>
          <w:rFonts w:hint="cs"/>
          <w:rtl/>
        </w:rPr>
        <w:t>اگر</w:t>
      </w:r>
      <w:r w:rsidR="00EC1FEC" w:rsidRPr="002360F2">
        <w:rPr>
          <w:rStyle w:val="1-Char"/>
          <w:rFonts w:hint="cs"/>
          <w:rtl/>
        </w:rPr>
        <w:t xml:space="preserve"> </w:t>
      </w:r>
      <w:r w:rsidR="00264EF3" w:rsidRPr="002360F2">
        <w:rPr>
          <w:rStyle w:val="1-Char"/>
          <w:rFonts w:hint="cs"/>
          <w:rtl/>
        </w:rPr>
        <w:t>از</w:t>
      </w:r>
      <w:r w:rsidR="00EC1FEC" w:rsidRPr="002360F2">
        <w:rPr>
          <w:rStyle w:val="1-Char"/>
          <w:rFonts w:hint="cs"/>
          <w:rtl/>
        </w:rPr>
        <w:t xml:space="preserve"> </w:t>
      </w:r>
      <w:r w:rsidR="00264EF3" w:rsidRPr="002360F2">
        <w:rPr>
          <w:rStyle w:val="1-Char"/>
          <w:rFonts w:hint="cs"/>
          <w:rtl/>
        </w:rPr>
        <w:t>آنان ن</w:t>
      </w:r>
      <w:r w:rsidR="002E23EF">
        <w:rPr>
          <w:rStyle w:val="1-Char"/>
          <w:rFonts w:hint="cs"/>
          <w:rtl/>
        </w:rPr>
        <w:t>ی</w:t>
      </w:r>
      <w:r w:rsidR="00264EF3" w:rsidRPr="002360F2">
        <w:rPr>
          <w:rStyle w:val="1-Char"/>
          <w:rFonts w:hint="cs"/>
          <w:rtl/>
        </w:rPr>
        <w:t>ز</w:t>
      </w:r>
      <w:r w:rsidR="00EC1FEC" w:rsidRPr="002360F2">
        <w:rPr>
          <w:rStyle w:val="1-Char"/>
          <w:rFonts w:hint="cs"/>
          <w:rtl/>
        </w:rPr>
        <w:t xml:space="preserve"> </w:t>
      </w:r>
      <w:r w:rsidR="00264EF3" w:rsidRPr="002360F2">
        <w:rPr>
          <w:rStyle w:val="1-Char"/>
          <w:rFonts w:hint="cs"/>
          <w:rtl/>
        </w:rPr>
        <w:t>گفتار</w:t>
      </w:r>
      <w:r w:rsidR="002E23EF">
        <w:rPr>
          <w:rStyle w:val="1-Char"/>
          <w:rFonts w:hint="cs"/>
          <w:rtl/>
        </w:rPr>
        <w:t>ی</w:t>
      </w:r>
      <w:r w:rsidR="00264EF3" w:rsidRPr="002360F2">
        <w:rPr>
          <w:rStyle w:val="1-Char"/>
          <w:rFonts w:hint="cs"/>
          <w:rtl/>
        </w:rPr>
        <w:t xml:space="preserve"> به جا</w:t>
      </w:r>
      <w:r w:rsidR="002E23EF">
        <w:rPr>
          <w:rStyle w:val="1-Char"/>
          <w:rFonts w:hint="cs"/>
          <w:rtl/>
        </w:rPr>
        <w:t>ی</w:t>
      </w:r>
      <w:r w:rsidR="00264EF3" w:rsidRPr="002360F2">
        <w:rPr>
          <w:rStyle w:val="1-Char"/>
          <w:rFonts w:hint="cs"/>
          <w:rtl/>
        </w:rPr>
        <w:t xml:space="preserve"> نمانده بود</w:t>
      </w:r>
      <w:r w:rsidR="007E7024" w:rsidRPr="002360F2">
        <w:rPr>
          <w:rStyle w:val="1-Char"/>
          <w:rFonts w:hint="cs"/>
          <w:rtl/>
        </w:rPr>
        <w:t xml:space="preserve"> و </w:t>
      </w:r>
      <w:r w:rsidR="00264EF3" w:rsidRPr="002360F2">
        <w:rPr>
          <w:rStyle w:val="1-Char"/>
          <w:rFonts w:hint="cs"/>
          <w:rtl/>
        </w:rPr>
        <w:t>ن</w:t>
      </w:r>
      <w:r w:rsidR="002E23EF">
        <w:rPr>
          <w:rStyle w:val="1-Char"/>
          <w:rFonts w:hint="cs"/>
          <w:rtl/>
        </w:rPr>
        <w:t>ی</w:t>
      </w:r>
      <w:r w:rsidR="00264EF3" w:rsidRPr="002360F2">
        <w:rPr>
          <w:rStyle w:val="1-Char"/>
          <w:rFonts w:hint="cs"/>
          <w:rtl/>
        </w:rPr>
        <w:t>از</w:t>
      </w:r>
      <w:r w:rsidR="00EC1FEC" w:rsidRPr="002360F2">
        <w:rPr>
          <w:rStyle w:val="1-Char"/>
          <w:rFonts w:hint="cs"/>
          <w:rtl/>
        </w:rPr>
        <w:t xml:space="preserve"> </w:t>
      </w:r>
      <w:r w:rsidR="00264EF3" w:rsidRPr="002360F2">
        <w:rPr>
          <w:rStyle w:val="1-Char"/>
          <w:rFonts w:hint="cs"/>
          <w:rtl/>
        </w:rPr>
        <w:t>به فتوا ن</w:t>
      </w:r>
      <w:r w:rsidR="002E23EF">
        <w:rPr>
          <w:rStyle w:val="1-Char"/>
          <w:rFonts w:hint="cs"/>
          <w:rtl/>
        </w:rPr>
        <w:t>ی</w:t>
      </w:r>
      <w:r w:rsidR="00264EF3" w:rsidRPr="002360F2">
        <w:rPr>
          <w:rStyle w:val="1-Char"/>
          <w:rFonts w:hint="cs"/>
          <w:rtl/>
        </w:rPr>
        <w:t>ز بود، با</w:t>
      </w:r>
      <w:r w:rsidR="002E23EF">
        <w:rPr>
          <w:rStyle w:val="1-Char"/>
          <w:rFonts w:hint="cs"/>
          <w:rtl/>
        </w:rPr>
        <w:t>ی</w:t>
      </w:r>
      <w:r w:rsidR="00264EF3" w:rsidRPr="002360F2">
        <w:rPr>
          <w:rStyle w:val="1-Char"/>
          <w:rFonts w:hint="cs"/>
          <w:rtl/>
        </w:rPr>
        <w:t>د مفت</w:t>
      </w:r>
      <w:r w:rsidR="002E23EF">
        <w:rPr>
          <w:rStyle w:val="1-Char"/>
          <w:rFonts w:hint="cs"/>
          <w:rtl/>
        </w:rPr>
        <w:t>ی</w:t>
      </w:r>
      <w:r w:rsidR="00264EF3" w:rsidRPr="002360F2">
        <w:rPr>
          <w:rStyle w:val="1-Char"/>
          <w:rFonts w:hint="cs"/>
          <w:rtl/>
        </w:rPr>
        <w:t xml:space="preserve"> با</w:t>
      </w:r>
      <w:r w:rsidR="00EC1FEC" w:rsidRPr="002360F2">
        <w:rPr>
          <w:rStyle w:val="1-Char"/>
          <w:rFonts w:hint="cs"/>
          <w:rtl/>
        </w:rPr>
        <w:t xml:space="preserve"> </w:t>
      </w:r>
      <w:r w:rsidR="00264EF3" w:rsidRPr="002360F2">
        <w:rPr>
          <w:rStyle w:val="1-Char"/>
          <w:rFonts w:hint="cs"/>
          <w:rtl/>
        </w:rPr>
        <w:t>تلاش</w:t>
      </w:r>
      <w:r w:rsidR="007E7024" w:rsidRPr="002360F2">
        <w:rPr>
          <w:rStyle w:val="1-Char"/>
          <w:rFonts w:hint="cs"/>
          <w:rtl/>
        </w:rPr>
        <w:t xml:space="preserve"> و </w:t>
      </w:r>
      <w:r w:rsidR="002E23EF">
        <w:rPr>
          <w:rStyle w:val="1-Char"/>
          <w:rFonts w:hint="cs"/>
          <w:rtl/>
        </w:rPr>
        <w:t>ک</w:t>
      </w:r>
      <w:r w:rsidR="00264EF3" w:rsidRPr="002360F2">
        <w:rPr>
          <w:rStyle w:val="1-Char"/>
          <w:rFonts w:hint="cs"/>
          <w:rtl/>
        </w:rPr>
        <w:t>وشش، به تحق</w:t>
      </w:r>
      <w:r w:rsidR="002E23EF">
        <w:rPr>
          <w:rStyle w:val="1-Char"/>
          <w:rFonts w:hint="cs"/>
          <w:rtl/>
        </w:rPr>
        <w:t>ی</w:t>
      </w:r>
      <w:r w:rsidR="00264EF3" w:rsidRPr="002360F2">
        <w:rPr>
          <w:rStyle w:val="1-Char"/>
          <w:rFonts w:hint="cs"/>
          <w:rtl/>
        </w:rPr>
        <w:t>ق</w:t>
      </w:r>
      <w:r w:rsidR="007E7024" w:rsidRPr="002360F2">
        <w:rPr>
          <w:rStyle w:val="1-Char"/>
          <w:rFonts w:hint="cs"/>
          <w:rtl/>
        </w:rPr>
        <w:t xml:space="preserve"> و </w:t>
      </w:r>
      <w:r w:rsidR="00264EF3" w:rsidRPr="002360F2">
        <w:rPr>
          <w:rStyle w:val="1-Char"/>
          <w:rFonts w:hint="cs"/>
          <w:rtl/>
        </w:rPr>
        <w:t>تفحص</w:t>
      </w:r>
      <w:r w:rsidR="007E7024" w:rsidRPr="002360F2">
        <w:rPr>
          <w:rStyle w:val="1-Char"/>
          <w:rFonts w:hint="cs"/>
          <w:rtl/>
        </w:rPr>
        <w:t xml:space="preserve"> و </w:t>
      </w:r>
      <w:r w:rsidR="002E23EF">
        <w:rPr>
          <w:rStyle w:val="1-Char"/>
          <w:rFonts w:hint="cs"/>
          <w:rtl/>
        </w:rPr>
        <w:t>ک</w:t>
      </w:r>
      <w:r w:rsidR="00264EF3" w:rsidRPr="002360F2">
        <w:rPr>
          <w:rStyle w:val="1-Char"/>
          <w:rFonts w:hint="cs"/>
          <w:rtl/>
        </w:rPr>
        <w:t>ند</w:t>
      </w:r>
      <w:r w:rsidR="007E7024" w:rsidRPr="002360F2">
        <w:rPr>
          <w:rStyle w:val="1-Char"/>
          <w:rFonts w:hint="cs"/>
          <w:rtl/>
        </w:rPr>
        <w:t xml:space="preserve"> و </w:t>
      </w:r>
      <w:r w:rsidR="002E23EF">
        <w:rPr>
          <w:rStyle w:val="1-Char"/>
          <w:rFonts w:hint="cs"/>
          <w:rtl/>
        </w:rPr>
        <w:t>ک</w:t>
      </w:r>
      <w:r w:rsidR="00264EF3" w:rsidRPr="002360F2">
        <w:rPr>
          <w:rStyle w:val="1-Char"/>
          <w:rFonts w:hint="cs"/>
          <w:rtl/>
        </w:rPr>
        <w:t>او بپردازد</w:t>
      </w:r>
      <w:r w:rsidR="007E7024" w:rsidRPr="002360F2">
        <w:rPr>
          <w:rStyle w:val="1-Char"/>
          <w:rFonts w:hint="cs"/>
          <w:rtl/>
        </w:rPr>
        <w:t xml:space="preserve"> و </w:t>
      </w:r>
      <w:r w:rsidR="00264EF3" w:rsidRPr="002360F2">
        <w:rPr>
          <w:rStyle w:val="1-Char"/>
          <w:rFonts w:hint="cs"/>
          <w:rtl/>
        </w:rPr>
        <w:t>در</w:t>
      </w:r>
      <w:r w:rsidR="00EC1FEC" w:rsidRPr="002360F2">
        <w:rPr>
          <w:rStyle w:val="1-Char"/>
          <w:rFonts w:hint="cs"/>
          <w:rtl/>
        </w:rPr>
        <w:t xml:space="preserve"> </w:t>
      </w:r>
      <w:r w:rsidR="00264EF3" w:rsidRPr="002360F2">
        <w:rPr>
          <w:rStyle w:val="1-Char"/>
          <w:rFonts w:hint="cs"/>
          <w:rtl/>
        </w:rPr>
        <w:t>ا</w:t>
      </w:r>
      <w:r w:rsidR="002E23EF">
        <w:rPr>
          <w:rStyle w:val="1-Char"/>
          <w:rFonts w:hint="cs"/>
          <w:rtl/>
        </w:rPr>
        <w:t>ی</w:t>
      </w:r>
      <w:r w:rsidR="00264EF3" w:rsidRPr="002360F2">
        <w:rPr>
          <w:rStyle w:val="1-Char"/>
          <w:rFonts w:hint="cs"/>
          <w:rtl/>
        </w:rPr>
        <w:t>ن زم</w:t>
      </w:r>
      <w:r w:rsidR="002E23EF">
        <w:rPr>
          <w:rStyle w:val="1-Char"/>
          <w:rFonts w:hint="cs"/>
          <w:rtl/>
        </w:rPr>
        <w:t>ی</w:t>
      </w:r>
      <w:r w:rsidR="00264EF3" w:rsidRPr="002360F2">
        <w:rPr>
          <w:rStyle w:val="1-Char"/>
          <w:rFonts w:hint="cs"/>
          <w:rtl/>
        </w:rPr>
        <w:t>نه</w:t>
      </w:r>
      <w:r w:rsidR="00F606D3" w:rsidRPr="002360F2">
        <w:rPr>
          <w:rStyle w:val="1-Char"/>
          <w:rFonts w:hint="cs"/>
          <w:rtl/>
        </w:rPr>
        <w:t xml:space="preserve"> از </w:t>
      </w:r>
      <w:r w:rsidR="00264EF3" w:rsidRPr="002360F2">
        <w:rPr>
          <w:rStyle w:val="1-Char"/>
          <w:rFonts w:hint="cs"/>
          <w:rtl/>
        </w:rPr>
        <w:t>عذاب خدا در</w:t>
      </w:r>
      <w:r w:rsidR="00EC1FEC" w:rsidRPr="002360F2">
        <w:rPr>
          <w:rStyle w:val="1-Char"/>
          <w:rFonts w:hint="cs"/>
          <w:rtl/>
        </w:rPr>
        <w:t xml:space="preserve"> </w:t>
      </w:r>
      <w:r w:rsidR="00264EF3" w:rsidRPr="002360F2">
        <w:rPr>
          <w:rStyle w:val="1-Char"/>
          <w:rFonts w:hint="cs"/>
          <w:rtl/>
        </w:rPr>
        <w:t>روز ق</w:t>
      </w:r>
      <w:r w:rsidR="002E23EF">
        <w:rPr>
          <w:rStyle w:val="1-Char"/>
          <w:rFonts w:hint="cs"/>
          <w:rtl/>
        </w:rPr>
        <w:t>ی</w:t>
      </w:r>
      <w:r w:rsidR="00264EF3" w:rsidRPr="002360F2">
        <w:rPr>
          <w:rStyle w:val="1-Char"/>
          <w:rFonts w:hint="cs"/>
          <w:rtl/>
        </w:rPr>
        <w:t>امت بترسد</w:t>
      </w:r>
      <w:r w:rsidR="000E27D1" w:rsidRPr="002360F2">
        <w:rPr>
          <w:rStyle w:val="1-Char"/>
          <w:rFonts w:hint="cs"/>
          <w:rtl/>
        </w:rPr>
        <w:t>،</w:t>
      </w:r>
      <w:r w:rsidR="00264EF3" w:rsidRPr="002360F2">
        <w:rPr>
          <w:rStyle w:val="1-Char"/>
          <w:rFonts w:hint="cs"/>
          <w:rtl/>
        </w:rPr>
        <w:t xml:space="preserve"> چرا</w:t>
      </w:r>
      <w:r w:rsidR="00EC1FEC" w:rsidRPr="002360F2">
        <w:rPr>
          <w:rStyle w:val="1-Char"/>
          <w:rFonts w:hint="cs"/>
          <w:rtl/>
        </w:rPr>
        <w:t xml:space="preserve"> </w:t>
      </w:r>
      <w:r w:rsidR="002E23EF">
        <w:rPr>
          <w:rStyle w:val="1-Char"/>
          <w:rFonts w:hint="cs"/>
          <w:rtl/>
        </w:rPr>
        <w:t>ک</w:t>
      </w:r>
      <w:r w:rsidR="00264EF3" w:rsidRPr="002360F2">
        <w:rPr>
          <w:rStyle w:val="1-Char"/>
          <w:rFonts w:hint="cs"/>
          <w:rtl/>
        </w:rPr>
        <w:t>ه جز شخص بدبختِ ز</w:t>
      </w:r>
      <w:r w:rsidR="002E23EF">
        <w:rPr>
          <w:rStyle w:val="1-Char"/>
          <w:rFonts w:hint="cs"/>
          <w:rtl/>
        </w:rPr>
        <w:t>ی</w:t>
      </w:r>
      <w:r w:rsidR="00264EF3" w:rsidRPr="002360F2">
        <w:rPr>
          <w:rStyle w:val="1-Char"/>
          <w:rFonts w:hint="cs"/>
          <w:rtl/>
        </w:rPr>
        <w:t>ان</w:t>
      </w:r>
      <w:r w:rsidR="002E23EF">
        <w:rPr>
          <w:rStyle w:val="1-Char"/>
          <w:rFonts w:hint="cs"/>
          <w:rtl/>
        </w:rPr>
        <w:t>ک</w:t>
      </w:r>
      <w:r w:rsidR="00264EF3" w:rsidRPr="002360F2">
        <w:rPr>
          <w:rStyle w:val="1-Char"/>
          <w:rFonts w:hint="cs"/>
          <w:rtl/>
        </w:rPr>
        <w:t>ار، بر (ب</w:t>
      </w:r>
      <w:r w:rsidR="002E23EF">
        <w:rPr>
          <w:rStyle w:val="1-Char"/>
          <w:rFonts w:hint="cs"/>
          <w:rtl/>
        </w:rPr>
        <w:t>ی</w:t>
      </w:r>
      <w:r w:rsidR="00264EF3" w:rsidRPr="002360F2">
        <w:rPr>
          <w:rStyle w:val="1-Char"/>
          <w:rFonts w:hint="cs"/>
          <w:rtl/>
        </w:rPr>
        <w:t xml:space="preserve"> پروا) ح</w:t>
      </w:r>
      <w:r w:rsidR="002E23EF">
        <w:rPr>
          <w:rStyle w:val="1-Char"/>
          <w:rFonts w:hint="cs"/>
          <w:rtl/>
        </w:rPr>
        <w:t>ک</w:t>
      </w:r>
      <w:r w:rsidR="00264EF3" w:rsidRPr="002360F2">
        <w:rPr>
          <w:rStyle w:val="1-Char"/>
          <w:rFonts w:hint="cs"/>
          <w:rtl/>
        </w:rPr>
        <w:t xml:space="preserve">م </w:t>
      </w:r>
      <w:r w:rsidR="002E23EF">
        <w:rPr>
          <w:rStyle w:val="1-Char"/>
          <w:rFonts w:hint="cs"/>
          <w:rtl/>
        </w:rPr>
        <w:t>ک</w:t>
      </w:r>
      <w:r w:rsidR="00264EF3" w:rsidRPr="002360F2">
        <w:rPr>
          <w:rStyle w:val="1-Char"/>
          <w:rFonts w:hint="cs"/>
          <w:rtl/>
        </w:rPr>
        <w:t>ردن جرأت پ</w:t>
      </w:r>
      <w:r w:rsidR="002E23EF">
        <w:rPr>
          <w:rStyle w:val="1-Char"/>
          <w:rFonts w:hint="cs"/>
          <w:rtl/>
        </w:rPr>
        <w:t>ی</w:t>
      </w:r>
      <w:r w:rsidR="00264EF3" w:rsidRPr="002360F2">
        <w:rPr>
          <w:rStyle w:val="1-Char"/>
          <w:rFonts w:hint="cs"/>
          <w:rtl/>
        </w:rPr>
        <w:t>دا</w:t>
      </w:r>
      <w:r w:rsidR="00EC1FEC" w:rsidRPr="002360F2">
        <w:rPr>
          <w:rStyle w:val="1-Char"/>
          <w:rFonts w:hint="cs"/>
          <w:rtl/>
        </w:rPr>
        <w:t xml:space="preserve"> نم</w:t>
      </w:r>
      <w:r w:rsidR="002E23EF">
        <w:rPr>
          <w:rStyle w:val="1-Char"/>
          <w:rFonts w:hint="cs"/>
          <w:rtl/>
        </w:rPr>
        <w:t>ی</w:t>
      </w:r>
      <w:r w:rsidR="00EC1FEC" w:rsidRPr="002360F2">
        <w:rPr>
          <w:rStyle w:val="1-Char"/>
          <w:rFonts w:hint="cs"/>
          <w:rtl/>
        </w:rPr>
        <w:t>‌</w:t>
      </w:r>
      <w:r w:rsidR="002E23EF">
        <w:rPr>
          <w:rStyle w:val="1-Char"/>
          <w:rFonts w:hint="cs"/>
          <w:rtl/>
        </w:rPr>
        <w:t>ک</w:t>
      </w:r>
      <w:r w:rsidR="00264EF3" w:rsidRPr="002360F2">
        <w:rPr>
          <w:rStyle w:val="1-Char"/>
          <w:rFonts w:hint="cs"/>
          <w:rtl/>
        </w:rPr>
        <w:t>ند</w:t>
      </w:r>
      <w:r w:rsidR="00E023D6" w:rsidRPr="002360F2">
        <w:rPr>
          <w:rStyle w:val="1-Char"/>
          <w:rFonts w:hint="cs"/>
          <w:rtl/>
        </w:rPr>
        <w:t>.</w:t>
      </w:r>
      <w:r w:rsidR="00B93400" w:rsidRPr="002360F2">
        <w:rPr>
          <w:rStyle w:val="1-Char"/>
          <w:rFonts w:hint="cs"/>
          <w:rtl/>
        </w:rPr>
        <w:t>»</w:t>
      </w:r>
    </w:p>
    <w:p w:rsidR="00264EF3" w:rsidRPr="00E45DFE" w:rsidRDefault="00264EF3" w:rsidP="006E0FB5">
      <w:pPr>
        <w:pStyle w:val="5-0"/>
        <w:rPr>
          <w:rtl/>
        </w:rPr>
      </w:pPr>
      <w:bookmarkStart w:id="27" w:name="_Toc439430044"/>
      <w:r w:rsidRPr="00E45DFE">
        <w:rPr>
          <w:rFonts w:hint="cs"/>
          <w:rtl/>
        </w:rPr>
        <w:t>روش ترج</w:t>
      </w:r>
      <w:r w:rsidR="002E23EF">
        <w:rPr>
          <w:rFonts w:hint="cs"/>
          <w:rtl/>
        </w:rPr>
        <w:t>ی</w:t>
      </w:r>
      <w:r w:rsidRPr="00E45DFE">
        <w:rPr>
          <w:rFonts w:hint="cs"/>
          <w:rtl/>
        </w:rPr>
        <w:t>ح، هنگام اختلاف نظر</w:t>
      </w:r>
      <w:r w:rsidR="002E23EF">
        <w:rPr>
          <w:rFonts w:hint="cs"/>
          <w:rtl/>
        </w:rPr>
        <w:t>ی</w:t>
      </w:r>
      <w:r w:rsidRPr="00E45DFE">
        <w:rPr>
          <w:rFonts w:hint="cs"/>
          <w:rtl/>
        </w:rPr>
        <w:t>ات به جا</w:t>
      </w:r>
      <w:r w:rsidR="002E23EF">
        <w:rPr>
          <w:rFonts w:hint="cs"/>
          <w:rtl/>
        </w:rPr>
        <w:t>ی</w:t>
      </w:r>
      <w:r w:rsidRPr="00E45DFE">
        <w:rPr>
          <w:rFonts w:hint="cs"/>
          <w:rtl/>
        </w:rPr>
        <w:t xml:space="preserve"> مانده در «</w:t>
      </w:r>
      <w:r w:rsidRPr="00EC1FEC">
        <w:rPr>
          <w:rFonts w:hint="cs"/>
          <w:rtl/>
        </w:rPr>
        <w:t xml:space="preserve">ظاهر </w:t>
      </w:r>
      <w:r w:rsidRPr="00177ABD">
        <w:rPr>
          <w:rFonts w:hint="cs"/>
          <w:rtl/>
        </w:rPr>
        <w:t>الروا</w:t>
      </w:r>
      <w:r w:rsidR="002E23EF">
        <w:rPr>
          <w:rFonts w:hint="cs"/>
          <w:rtl/>
        </w:rPr>
        <w:t>ی</w:t>
      </w:r>
      <w:r w:rsidRPr="00177ABD">
        <w:rPr>
          <w:rFonts w:hint="cs"/>
          <w:rtl/>
        </w:rPr>
        <w:t>ة</w:t>
      </w:r>
      <w:r w:rsidRPr="00E45DFE">
        <w:rPr>
          <w:rFonts w:hint="cs"/>
          <w:rtl/>
        </w:rPr>
        <w:t>» [روا</w:t>
      </w:r>
      <w:r w:rsidR="002E23EF">
        <w:rPr>
          <w:rFonts w:hint="cs"/>
          <w:rtl/>
        </w:rPr>
        <w:t>ی</w:t>
      </w:r>
      <w:r w:rsidRPr="00E45DFE">
        <w:rPr>
          <w:rFonts w:hint="cs"/>
          <w:rtl/>
        </w:rPr>
        <w:t>ات ظاهر]</w:t>
      </w:r>
      <w:bookmarkEnd w:id="27"/>
    </w:p>
    <w:p w:rsidR="00264EF3" w:rsidRPr="002360F2" w:rsidRDefault="00264EF3" w:rsidP="002360F2">
      <w:pPr>
        <w:ind w:firstLine="284"/>
        <w:jc w:val="both"/>
        <w:rPr>
          <w:rStyle w:val="1-Char"/>
          <w:rtl/>
        </w:rPr>
      </w:pPr>
      <w:r w:rsidRPr="002360F2">
        <w:rPr>
          <w:rStyle w:val="1-Char"/>
          <w:rFonts w:hint="cs"/>
          <w:rtl/>
        </w:rPr>
        <w:t>هرگاه در</w:t>
      </w:r>
      <w:r w:rsidR="00EC1FEC" w:rsidRPr="002360F2">
        <w:rPr>
          <w:rStyle w:val="1-Char"/>
          <w:rFonts w:hint="cs"/>
          <w:rtl/>
        </w:rPr>
        <w:t xml:space="preserve"> </w:t>
      </w:r>
      <w:r w:rsidRPr="002360F2">
        <w:rPr>
          <w:rStyle w:val="1-Char"/>
          <w:rFonts w:hint="cs"/>
          <w:rtl/>
        </w:rPr>
        <w:t>مسئله‌ا</w:t>
      </w:r>
      <w:r w:rsidR="002E23EF">
        <w:rPr>
          <w:rStyle w:val="1-Char"/>
          <w:rFonts w:hint="cs"/>
          <w:rtl/>
        </w:rPr>
        <w:t>ی</w:t>
      </w:r>
      <w:r w:rsidR="00F606D3" w:rsidRPr="002360F2">
        <w:rPr>
          <w:rStyle w:val="1-Char"/>
          <w:rFonts w:hint="cs"/>
          <w:rtl/>
        </w:rPr>
        <w:t xml:space="preserve"> از </w:t>
      </w:r>
      <w:r w:rsidRPr="002360F2">
        <w:rPr>
          <w:rStyle w:val="1-Char"/>
          <w:rFonts w:hint="cs"/>
          <w:rtl/>
        </w:rPr>
        <w:t>مسائل، دو</w:t>
      </w:r>
      <w:r w:rsidR="00EC1FEC"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ه وجود داشت</w:t>
      </w:r>
      <w:r w:rsidR="00A463F3"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‌نگر</w:t>
      </w:r>
      <w:r w:rsidR="002E23EF">
        <w:rPr>
          <w:rStyle w:val="1-Char"/>
          <w:rFonts w:hint="cs"/>
          <w:rtl/>
        </w:rPr>
        <w:t>ی</w:t>
      </w:r>
      <w:r w:rsidRPr="002360F2">
        <w:rPr>
          <w:rStyle w:val="1-Char"/>
          <w:rFonts w:hint="cs"/>
          <w:rtl/>
        </w:rPr>
        <w:t xml:space="preserve">م </w:t>
      </w:r>
      <w:r w:rsidR="002E23EF">
        <w:rPr>
          <w:rStyle w:val="1-Char"/>
          <w:rFonts w:hint="cs"/>
          <w:rtl/>
        </w:rPr>
        <w:t>ک</w:t>
      </w:r>
      <w:r w:rsidRPr="002360F2">
        <w:rPr>
          <w:rStyle w:val="1-Char"/>
          <w:rFonts w:hint="cs"/>
          <w:rtl/>
        </w:rPr>
        <w:t>ه</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اگر مشا</w:t>
      </w:r>
      <w:r w:rsidR="002E23EF">
        <w:rPr>
          <w:rStyle w:val="1-Char"/>
          <w:rFonts w:hint="cs"/>
          <w:rtl/>
        </w:rPr>
        <w:t>ی</w:t>
      </w:r>
      <w:r w:rsidRPr="002360F2">
        <w:rPr>
          <w:rStyle w:val="1-Char"/>
          <w:rFonts w:hint="cs"/>
          <w:rtl/>
        </w:rPr>
        <w:t xml:space="preserve">خ مذهب </w:t>
      </w:r>
      <w:r w:rsidR="002E23EF">
        <w:rPr>
          <w:rStyle w:val="1-Char"/>
          <w:rFonts w:hint="cs"/>
          <w:rtl/>
        </w:rPr>
        <w:t>یکی</w:t>
      </w:r>
      <w:r w:rsidR="00F606D3" w:rsidRPr="002360F2">
        <w:rPr>
          <w:rStyle w:val="1-Char"/>
          <w:rFonts w:hint="cs"/>
          <w:rtl/>
        </w:rPr>
        <w:t xml:space="preserve"> از </w:t>
      </w:r>
      <w:r w:rsidRPr="002360F2">
        <w:rPr>
          <w:rStyle w:val="1-Char"/>
          <w:rFonts w:hint="cs"/>
          <w:rtl/>
        </w:rPr>
        <w:t>دو</w:t>
      </w:r>
      <w:r w:rsidR="00EC1FEC" w:rsidRPr="002360F2">
        <w:rPr>
          <w:rStyle w:val="1-Char"/>
          <w:rFonts w:hint="cs"/>
          <w:rtl/>
        </w:rPr>
        <w:t xml:space="preserve"> </w:t>
      </w:r>
      <w:r w:rsidRPr="002360F2">
        <w:rPr>
          <w:rStyle w:val="1-Char"/>
          <w:rFonts w:hint="cs"/>
          <w:rtl/>
        </w:rPr>
        <w:t>قول را صح</w:t>
      </w:r>
      <w:r w:rsidR="002E23EF">
        <w:rPr>
          <w:rStyle w:val="1-Char"/>
          <w:rFonts w:hint="cs"/>
          <w:rtl/>
        </w:rPr>
        <w:t>ی</w:t>
      </w:r>
      <w:r w:rsidRPr="002360F2">
        <w:rPr>
          <w:rStyle w:val="1-Char"/>
          <w:rFonts w:hint="cs"/>
          <w:rtl/>
        </w:rPr>
        <w:t>ح دانسته بودند و تصح</w:t>
      </w:r>
      <w:r w:rsidR="002E23EF">
        <w:rPr>
          <w:rStyle w:val="1-Char"/>
          <w:rFonts w:hint="cs"/>
          <w:rtl/>
        </w:rPr>
        <w:t>ی</w:t>
      </w:r>
      <w:r w:rsidRPr="002360F2">
        <w:rPr>
          <w:rStyle w:val="1-Char"/>
          <w:rFonts w:hint="cs"/>
          <w:rtl/>
        </w:rPr>
        <w:t>ح ن</w:t>
      </w:r>
      <w:r w:rsidR="002E23EF">
        <w:rPr>
          <w:rStyle w:val="1-Char"/>
          <w:rFonts w:hint="cs"/>
          <w:rtl/>
        </w:rPr>
        <w:t>ی</w:t>
      </w:r>
      <w:r w:rsidRPr="002360F2">
        <w:rPr>
          <w:rStyle w:val="1-Char"/>
          <w:rFonts w:hint="cs"/>
          <w:rtl/>
        </w:rPr>
        <w:t>ز با</w:t>
      </w:r>
      <w:r w:rsidR="00DF6568" w:rsidRPr="002360F2">
        <w:rPr>
          <w:rStyle w:val="1-Char"/>
          <w:rFonts w:hint="cs"/>
          <w:rtl/>
        </w:rPr>
        <w:t xml:space="preserve"> </w:t>
      </w:r>
      <w:r w:rsidRPr="002360F2">
        <w:rPr>
          <w:rStyle w:val="1-Char"/>
          <w:rFonts w:hint="cs"/>
          <w:rtl/>
        </w:rPr>
        <w:t>ص</w:t>
      </w:r>
      <w:r w:rsidR="002E23EF">
        <w:rPr>
          <w:rStyle w:val="1-Char"/>
          <w:rFonts w:hint="cs"/>
          <w:rtl/>
        </w:rPr>
        <w:t>ی</w:t>
      </w:r>
      <w:r w:rsidRPr="002360F2">
        <w:rPr>
          <w:rStyle w:val="1-Char"/>
          <w:rFonts w:hint="cs"/>
          <w:rtl/>
        </w:rPr>
        <w:t>غه</w:t>
      </w:r>
      <w:r w:rsidR="00B93400" w:rsidRPr="002360F2">
        <w:rPr>
          <w:rStyle w:val="1-Char"/>
          <w:rFonts w:hint="cs"/>
          <w:rtl/>
        </w:rPr>
        <w:t>‌</w:t>
      </w:r>
      <w:r w:rsidR="002E23EF">
        <w:rPr>
          <w:rStyle w:val="1-Char"/>
          <w:rFonts w:hint="cs"/>
          <w:rtl/>
        </w:rPr>
        <w:t>ی</w:t>
      </w:r>
      <w:r w:rsidRPr="002360F2">
        <w:rPr>
          <w:rStyle w:val="1-Char"/>
          <w:rFonts w:hint="cs"/>
          <w:rtl/>
        </w:rPr>
        <w:t xml:space="preserve"> تفض</w:t>
      </w:r>
      <w:r w:rsidR="002E23EF">
        <w:rPr>
          <w:rStyle w:val="1-Char"/>
          <w:rFonts w:hint="cs"/>
          <w:rtl/>
        </w:rPr>
        <w:t>ی</w:t>
      </w:r>
      <w:r w:rsidRPr="002360F2">
        <w:rPr>
          <w:rStyle w:val="1-Char"/>
          <w:rFonts w:hint="cs"/>
          <w:rtl/>
        </w:rPr>
        <w:t>ل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«اصّح»]</w:t>
      </w:r>
      <w:r w:rsidR="00EC1FEC" w:rsidRPr="002360F2">
        <w:rPr>
          <w:rStyle w:val="1-Char"/>
          <w:rFonts w:hint="cs"/>
          <w:rtl/>
        </w:rPr>
        <w:t xml:space="preserve"> </w:t>
      </w:r>
      <w:r w:rsidRPr="002360F2">
        <w:rPr>
          <w:rStyle w:val="1-Char"/>
          <w:rFonts w:hint="cs"/>
          <w:rtl/>
        </w:rPr>
        <w:t>بود، مفت</w:t>
      </w:r>
      <w:r w:rsidR="002E23EF">
        <w:rPr>
          <w:rStyle w:val="1-Char"/>
          <w:rFonts w:hint="cs"/>
          <w:rtl/>
        </w:rPr>
        <w:t>ی</w:t>
      </w:r>
      <w:r w:rsidRPr="002360F2">
        <w:rPr>
          <w:rStyle w:val="1-Char"/>
          <w:rFonts w:hint="cs"/>
          <w:rtl/>
        </w:rPr>
        <w:t xml:space="preserve"> در</w:t>
      </w:r>
      <w:r w:rsidR="00EC1FEC" w:rsidRPr="002360F2">
        <w:rPr>
          <w:rStyle w:val="1-Char"/>
          <w:rFonts w:hint="cs"/>
          <w:rtl/>
        </w:rPr>
        <w:t xml:space="preserve"> </w:t>
      </w:r>
      <w:r w:rsidRPr="002360F2">
        <w:rPr>
          <w:rStyle w:val="1-Char"/>
          <w:rFonts w:hint="cs"/>
          <w:rtl/>
        </w:rPr>
        <w:t>پذ</w:t>
      </w:r>
      <w:r w:rsidR="002E23EF">
        <w:rPr>
          <w:rStyle w:val="1-Char"/>
          <w:rFonts w:hint="cs"/>
          <w:rtl/>
        </w:rPr>
        <w:t>ی</w:t>
      </w:r>
      <w:r w:rsidRPr="002360F2">
        <w:rPr>
          <w:rStyle w:val="1-Char"/>
          <w:rFonts w:hint="cs"/>
          <w:rtl/>
        </w:rPr>
        <w:t>رش هر</w:t>
      </w:r>
      <w:r w:rsidR="00EC1FEC" w:rsidRPr="002360F2">
        <w:rPr>
          <w:rStyle w:val="1-Char"/>
          <w:rFonts w:hint="cs"/>
          <w:rtl/>
        </w:rPr>
        <w:t xml:space="preserve"> </w:t>
      </w:r>
      <w:r w:rsidRPr="002360F2">
        <w:rPr>
          <w:rStyle w:val="1-Char"/>
          <w:rFonts w:hint="cs"/>
          <w:rtl/>
        </w:rPr>
        <w:t>دو روا</w:t>
      </w:r>
      <w:r w:rsidR="002E23EF">
        <w:rPr>
          <w:rStyle w:val="1-Char"/>
          <w:rFonts w:hint="cs"/>
          <w:rtl/>
        </w:rPr>
        <w:t>ی</w:t>
      </w:r>
      <w:r w:rsidRPr="002360F2">
        <w:rPr>
          <w:rStyle w:val="1-Char"/>
          <w:rFonts w:hint="cs"/>
          <w:rtl/>
        </w:rPr>
        <w:t>ت اخت</w:t>
      </w:r>
      <w:r w:rsidR="002E23EF">
        <w:rPr>
          <w:rStyle w:val="1-Char"/>
          <w:rFonts w:hint="cs"/>
          <w:rtl/>
        </w:rPr>
        <w:t>ی</w:t>
      </w:r>
      <w:r w:rsidRPr="002360F2">
        <w:rPr>
          <w:rStyle w:val="1-Char"/>
          <w:rFonts w:hint="cs"/>
          <w:rtl/>
        </w:rPr>
        <w:t>ار دارد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EC1FEC" w:rsidRPr="002360F2">
        <w:rPr>
          <w:rStyle w:val="1-Char"/>
          <w:rFonts w:hint="cs"/>
          <w:rtl/>
        </w:rPr>
        <w:t xml:space="preserve"> </w:t>
      </w:r>
      <w:r w:rsidRPr="002360F2">
        <w:rPr>
          <w:rStyle w:val="1-Char"/>
          <w:rFonts w:hint="cs"/>
          <w:rtl/>
        </w:rPr>
        <w:t>اگر مشا</w:t>
      </w:r>
      <w:r w:rsidR="002E23EF">
        <w:rPr>
          <w:rStyle w:val="1-Char"/>
          <w:rFonts w:hint="cs"/>
          <w:rtl/>
        </w:rPr>
        <w:t>ی</w:t>
      </w:r>
      <w:r w:rsidRPr="002360F2">
        <w:rPr>
          <w:rStyle w:val="1-Char"/>
          <w:rFonts w:hint="cs"/>
          <w:rtl/>
        </w:rPr>
        <w:t>خ با</w:t>
      </w:r>
      <w:r w:rsidR="00EC1FEC" w:rsidRPr="002360F2">
        <w:rPr>
          <w:rStyle w:val="1-Char"/>
          <w:rFonts w:hint="cs"/>
          <w:rtl/>
        </w:rPr>
        <w:t xml:space="preserve"> </w:t>
      </w:r>
      <w:r w:rsidRPr="002360F2">
        <w:rPr>
          <w:rStyle w:val="1-Char"/>
          <w:rFonts w:hint="cs"/>
          <w:rtl/>
        </w:rPr>
        <w:t>ص</w:t>
      </w:r>
      <w:r w:rsidR="002E23EF">
        <w:rPr>
          <w:rStyle w:val="1-Char"/>
          <w:rFonts w:hint="cs"/>
          <w:rtl/>
        </w:rPr>
        <w:t>ی</w:t>
      </w:r>
      <w:r w:rsidRPr="002360F2">
        <w:rPr>
          <w:rStyle w:val="1-Char"/>
          <w:rFonts w:hint="cs"/>
          <w:rtl/>
        </w:rPr>
        <w:t>غه‌</w:t>
      </w:r>
      <w:r w:rsidR="002E23EF">
        <w:rPr>
          <w:rStyle w:val="1-Char"/>
          <w:rFonts w:hint="cs"/>
          <w:rtl/>
        </w:rPr>
        <w:t>ی</w:t>
      </w:r>
      <w:r w:rsidRPr="002360F2">
        <w:rPr>
          <w:rStyle w:val="1-Char"/>
          <w:rFonts w:hint="cs"/>
          <w:rtl/>
        </w:rPr>
        <w:t xml:space="preserve"> </w:t>
      </w:r>
      <w:r w:rsidR="00EC1FEC" w:rsidRPr="002360F2">
        <w:rPr>
          <w:rStyle w:val="1-Char"/>
          <w:rFonts w:hint="cs"/>
          <w:rtl/>
        </w:rPr>
        <w:t>تفص</w:t>
      </w:r>
      <w:r w:rsidR="002E23EF">
        <w:rPr>
          <w:rStyle w:val="1-Char"/>
          <w:rFonts w:hint="cs"/>
          <w:rtl/>
        </w:rPr>
        <w:t>ی</w:t>
      </w:r>
      <w:r w:rsidR="00EC1FEC" w:rsidRPr="002360F2">
        <w:rPr>
          <w:rStyle w:val="1-Char"/>
          <w:rFonts w:hint="cs"/>
          <w:rtl/>
        </w:rPr>
        <w:t>ل [اصّح</w:t>
      </w:r>
      <w:r w:rsidRPr="002360F2">
        <w:rPr>
          <w:rStyle w:val="1-Char"/>
          <w:rFonts w:hint="cs"/>
          <w:rtl/>
        </w:rPr>
        <w:t>] آن را تصح</w:t>
      </w:r>
      <w:r w:rsidR="002E23EF">
        <w:rPr>
          <w:rStyle w:val="1-Char"/>
          <w:rFonts w:hint="cs"/>
          <w:rtl/>
        </w:rPr>
        <w:t>ی</w:t>
      </w:r>
      <w:r w:rsidRPr="002360F2">
        <w:rPr>
          <w:rStyle w:val="1-Char"/>
          <w:rFonts w:hint="cs"/>
          <w:rtl/>
        </w:rPr>
        <w:t>ح ن</w:t>
      </w:r>
      <w:r w:rsidR="002E23EF">
        <w:rPr>
          <w:rStyle w:val="1-Char"/>
          <w:rFonts w:hint="cs"/>
          <w:rtl/>
        </w:rPr>
        <w:t>ک</w:t>
      </w:r>
      <w:r w:rsidRPr="002360F2">
        <w:rPr>
          <w:rStyle w:val="1-Char"/>
          <w:rFonts w:hint="cs"/>
          <w:rtl/>
        </w:rPr>
        <w:t>رده بودند،</w:t>
      </w:r>
      <w:r w:rsidR="00DF6568" w:rsidRPr="002360F2">
        <w:rPr>
          <w:rStyle w:val="1-Char"/>
          <w:rFonts w:hint="cs"/>
          <w:rtl/>
        </w:rPr>
        <w:t xml:space="preserve"> </w:t>
      </w:r>
      <w:r w:rsidRPr="002360F2">
        <w:rPr>
          <w:rStyle w:val="1-Char"/>
          <w:rFonts w:hint="cs"/>
          <w:rtl/>
        </w:rPr>
        <w:t>در</w:t>
      </w:r>
      <w:r w:rsidR="00EC1FEC"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صورت فتوا</w:t>
      </w:r>
      <w:r w:rsidR="00EC1FEC" w:rsidRPr="002360F2">
        <w:rPr>
          <w:rStyle w:val="1-Char"/>
          <w:rFonts w:hint="cs"/>
          <w:rtl/>
        </w:rPr>
        <w:t xml:space="preserve"> </w:t>
      </w:r>
      <w:r w:rsidRPr="002360F2">
        <w:rPr>
          <w:rStyle w:val="1-Char"/>
          <w:rFonts w:hint="cs"/>
          <w:rtl/>
        </w:rPr>
        <w:t>دادن فقط با نظر</w:t>
      </w:r>
      <w:r w:rsidR="002E23EF">
        <w:rPr>
          <w:rStyle w:val="1-Char"/>
          <w:rFonts w:hint="cs"/>
          <w:rtl/>
        </w:rPr>
        <w:t>ی</w:t>
      </w:r>
      <w:r w:rsidR="00120979" w:rsidRPr="002360F2">
        <w:rPr>
          <w:rStyle w:val="1-Char"/>
          <w:rFonts w:hint="cs"/>
          <w:rtl/>
        </w:rPr>
        <w:t>ه‌</w:t>
      </w:r>
      <w:r w:rsidR="002E23EF">
        <w:rPr>
          <w:rStyle w:val="1-Char"/>
          <w:rFonts w:hint="cs"/>
          <w:rtl/>
        </w:rPr>
        <w:t>ی</w:t>
      </w:r>
      <w:r w:rsidR="00EC1FEC" w:rsidRPr="002360F2">
        <w:rPr>
          <w:rStyle w:val="1-Char"/>
          <w:rFonts w:hint="cs"/>
          <w:rtl/>
        </w:rPr>
        <w:t xml:space="preserve"> </w:t>
      </w:r>
      <w:r w:rsidRPr="002360F2">
        <w:rPr>
          <w:rStyle w:val="1-Char"/>
          <w:rFonts w:hint="cs"/>
          <w:rtl/>
        </w:rPr>
        <w:t>«صح</w:t>
      </w:r>
      <w:r w:rsidR="002E23EF">
        <w:rPr>
          <w:rStyle w:val="1-Char"/>
          <w:rFonts w:hint="cs"/>
          <w:rtl/>
        </w:rPr>
        <w:t>ی</w:t>
      </w:r>
      <w:r w:rsidRPr="002360F2">
        <w:rPr>
          <w:rStyle w:val="1-Char"/>
          <w:rFonts w:hint="cs"/>
          <w:rtl/>
        </w:rPr>
        <w:t>ح» لازم است</w:t>
      </w:r>
      <w:r w:rsidR="007E7024" w:rsidRPr="002360F2">
        <w:rPr>
          <w:rStyle w:val="1-Char"/>
          <w:rFonts w:hint="cs"/>
          <w:rtl/>
        </w:rPr>
        <w:t xml:space="preserve"> و </w:t>
      </w:r>
      <w:r w:rsidRPr="002360F2">
        <w:rPr>
          <w:rStyle w:val="1-Char"/>
          <w:rFonts w:hint="cs"/>
          <w:rtl/>
        </w:rPr>
        <w:t>مفت</w:t>
      </w:r>
      <w:r w:rsidR="002E23EF">
        <w:rPr>
          <w:rStyle w:val="1-Char"/>
          <w:rFonts w:hint="cs"/>
          <w:rtl/>
        </w:rPr>
        <w:t>ی</w:t>
      </w:r>
      <w:r w:rsidRPr="002360F2">
        <w:rPr>
          <w:rStyle w:val="1-Char"/>
          <w:rFonts w:hint="cs"/>
          <w:rtl/>
        </w:rPr>
        <w:t xml:space="preserve"> را اخت</w:t>
      </w:r>
      <w:r w:rsidR="002E23EF">
        <w:rPr>
          <w:rStyle w:val="1-Char"/>
          <w:rFonts w:hint="cs"/>
          <w:rtl/>
        </w:rPr>
        <w:t>ی</w:t>
      </w:r>
      <w:r w:rsidRPr="002360F2">
        <w:rPr>
          <w:rStyle w:val="1-Char"/>
          <w:rFonts w:hint="cs"/>
          <w:rtl/>
        </w:rPr>
        <w:t>ار</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EC1FEC" w:rsidRPr="002360F2">
        <w:rPr>
          <w:rStyle w:val="1-Char"/>
          <w:rFonts w:hint="cs"/>
          <w:rtl/>
        </w:rPr>
        <w:t xml:space="preserve"> </w:t>
      </w:r>
      <w:r w:rsidRPr="002360F2">
        <w:rPr>
          <w:rStyle w:val="1-Char"/>
          <w:rFonts w:hint="cs"/>
          <w:rtl/>
        </w:rPr>
        <w:t>اگر مشا</w:t>
      </w:r>
      <w:r w:rsidR="002E23EF">
        <w:rPr>
          <w:rStyle w:val="1-Char"/>
          <w:rFonts w:hint="cs"/>
          <w:rtl/>
        </w:rPr>
        <w:t>ی</w:t>
      </w:r>
      <w:r w:rsidRPr="002360F2">
        <w:rPr>
          <w:rStyle w:val="1-Char"/>
          <w:rFonts w:hint="cs"/>
          <w:rtl/>
        </w:rPr>
        <w:t>خ، هر</w:t>
      </w:r>
      <w:r w:rsidR="00EC1FEC" w:rsidRPr="002360F2">
        <w:rPr>
          <w:rStyle w:val="1-Char"/>
          <w:rFonts w:hint="cs"/>
          <w:rtl/>
        </w:rPr>
        <w:t xml:space="preserve"> </w:t>
      </w:r>
      <w:r w:rsidRPr="002360F2">
        <w:rPr>
          <w:rStyle w:val="1-Char"/>
          <w:rFonts w:hint="cs"/>
          <w:rtl/>
        </w:rPr>
        <w:t>دو نظر</w:t>
      </w:r>
      <w:r w:rsidR="002E23EF">
        <w:rPr>
          <w:rStyle w:val="1-Char"/>
          <w:rFonts w:hint="cs"/>
          <w:rtl/>
        </w:rPr>
        <w:t>ی</w:t>
      </w:r>
      <w:r w:rsidRPr="002360F2">
        <w:rPr>
          <w:rStyle w:val="1-Char"/>
          <w:rFonts w:hint="cs"/>
          <w:rtl/>
        </w:rPr>
        <w:t>ه را «صح</w:t>
      </w:r>
      <w:r w:rsidR="002E23EF">
        <w:rPr>
          <w:rStyle w:val="1-Char"/>
          <w:rFonts w:hint="cs"/>
          <w:rtl/>
        </w:rPr>
        <w:t>ی</w:t>
      </w:r>
      <w:r w:rsidRPr="002360F2">
        <w:rPr>
          <w:rStyle w:val="1-Char"/>
          <w:rFonts w:hint="cs"/>
          <w:rtl/>
        </w:rPr>
        <w:t>ح» دانسته</w:t>
      </w:r>
      <w:r w:rsidR="00781B86" w:rsidRPr="002360F2">
        <w:rPr>
          <w:rStyle w:val="1-Char"/>
          <w:rFonts w:hint="cs"/>
          <w:rtl/>
        </w:rPr>
        <w:t>‌اند،</w:t>
      </w:r>
      <w:r w:rsidRPr="002360F2">
        <w:rPr>
          <w:rStyle w:val="1-Char"/>
          <w:rFonts w:hint="cs"/>
          <w:rtl/>
        </w:rPr>
        <w:t xml:space="preserve"> در</w:t>
      </w:r>
      <w:r w:rsidR="00EC1FEC"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صورت اگر ا</w:t>
      </w:r>
      <w:r w:rsidR="002E23EF">
        <w:rPr>
          <w:rStyle w:val="1-Char"/>
          <w:rFonts w:hint="cs"/>
          <w:rtl/>
        </w:rPr>
        <w:t>ی</w:t>
      </w:r>
      <w:r w:rsidRPr="002360F2">
        <w:rPr>
          <w:rStyle w:val="1-Char"/>
          <w:rFonts w:hint="cs"/>
          <w:rtl/>
        </w:rPr>
        <w:t>ن تصح</w:t>
      </w:r>
      <w:r w:rsidR="002E23EF">
        <w:rPr>
          <w:rStyle w:val="1-Char"/>
          <w:rFonts w:hint="cs"/>
          <w:rtl/>
        </w:rPr>
        <w:t>ی</w:t>
      </w:r>
      <w:r w:rsidRPr="002360F2">
        <w:rPr>
          <w:rStyle w:val="1-Char"/>
          <w:rFonts w:hint="cs"/>
          <w:rtl/>
        </w:rPr>
        <w:t>ح، با ص</w:t>
      </w:r>
      <w:r w:rsidR="002E23EF">
        <w:rPr>
          <w:rStyle w:val="1-Char"/>
          <w:rFonts w:hint="cs"/>
          <w:rtl/>
        </w:rPr>
        <w:t>ی</w:t>
      </w:r>
      <w:r w:rsidRPr="002360F2">
        <w:rPr>
          <w:rStyle w:val="1-Char"/>
          <w:rFonts w:hint="cs"/>
          <w:rtl/>
        </w:rPr>
        <w:t>غه</w:t>
      </w:r>
      <w:r w:rsidR="00BB5867" w:rsidRPr="002360F2">
        <w:rPr>
          <w:rStyle w:val="1-Char"/>
          <w:rFonts w:hint="cs"/>
          <w:rtl/>
        </w:rPr>
        <w:t>‌</w:t>
      </w:r>
      <w:r w:rsidR="002E23EF">
        <w:rPr>
          <w:rStyle w:val="1-Char"/>
          <w:rFonts w:hint="cs"/>
          <w:rtl/>
        </w:rPr>
        <w:t>ی</w:t>
      </w:r>
      <w:r w:rsidRPr="002360F2">
        <w:rPr>
          <w:rStyle w:val="1-Char"/>
          <w:rFonts w:hint="cs"/>
          <w:rtl/>
        </w:rPr>
        <w:t xml:space="preserve"> تفض</w:t>
      </w:r>
      <w:r w:rsidR="002E23EF">
        <w:rPr>
          <w:rStyle w:val="1-Char"/>
          <w:rFonts w:hint="cs"/>
          <w:rtl/>
        </w:rPr>
        <w:t>ی</w:t>
      </w:r>
      <w:r w:rsidRPr="002360F2">
        <w:rPr>
          <w:rStyle w:val="1-Char"/>
          <w:rFonts w:hint="cs"/>
          <w:rtl/>
        </w:rPr>
        <w:t>ل [أصّح] باشد، پس مجتهد به قول «أصّح» فتوا</w:t>
      </w:r>
      <w:r w:rsidR="00EC1FEC" w:rsidRPr="002360F2">
        <w:rPr>
          <w:rStyle w:val="1-Char"/>
          <w:rFonts w:hint="cs"/>
          <w:rtl/>
        </w:rPr>
        <w:t xml:space="preserve"> </w:t>
      </w:r>
      <w:r w:rsidRPr="002360F2">
        <w:rPr>
          <w:rStyle w:val="1-Char"/>
          <w:rFonts w:hint="cs"/>
          <w:rtl/>
        </w:rPr>
        <w:t>دهد</w:t>
      </w:r>
      <w:r w:rsidR="00A463F3" w:rsidRPr="002360F2">
        <w:rPr>
          <w:rStyle w:val="1-Char"/>
          <w:rFonts w:hint="cs"/>
          <w:rtl/>
        </w:rPr>
        <w:t>.</w:t>
      </w:r>
      <w:r w:rsidR="007E7024" w:rsidRPr="002360F2">
        <w:rPr>
          <w:rStyle w:val="1-Char"/>
          <w:rFonts w:hint="cs"/>
          <w:rtl/>
        </w:rPr>
        <w:t xml:space="preserve"> و </w:t>
      </w:r>
      <w:r w:rsidRPr="002360F2">
        <w:rPr>
          <w:rStyle w:val="1-Char"/>
          <w:rFonts w:hint="cs"/>
          <w:rtl/>
        </w:rPr>
        <w:t>برخ</w:t>
      </w:r>
      <w:r w:rsidR="002E23EF">
        <w:rPr>
          <w:rStyle w:val="1-Char"/>
          <w:rFonts w:hint="cs"/>
          <w:rtl/>
        </w:rPr>
        <w:t>ی</w:t>
      </w:r>
      <w:r w:rsidRPr="002360F2">
        <w:rPr>
          <w:rStyle w:val="1-Char"/>
          <w:rFonts w:hint="cs"/>
          <w:rtl/>
        </w:rPr>
        <w:t xml:space="preserve"> از علما ن</w:t>
      </w:r>
      <w:r w:rsidR="002E23EF">
        <w:rPr>
          <w:rStyle w:val="1-Char"/>
          <w:rFonts w:hint="cs"/>
          <w:rtl/>
        </w:rPr>
        <w:t>ی</w:t>
      </w:r>
      <w:r w:rsidRPr="002360F2">
        <w:rPr>
          <w:rStyle w:val="1-Char"/>
          <w:rFonts w:hint="cs"/>
          <w:rtl/>
        </w:rPr>
        <w:t>ز گفته‌اند</w:t>
      </w:r>
      <w:r w:rsidR="00E023D6" w:rsidRPr="002360F2">
        <w:rPr>
          <w:rStyle w:val="1-Char"/>
          <w:rFonts w:hint="cs"/>
          <w:rtl/>
        </w:rPr>
        <w:t>:</w:t>
      </w:r>
      <w:r w:rsidRPr="002360F2">
        <w:rPr>
          <w:rStyle w:val="1-Char"/>
          <w:rFonts w:hint="cs"/>
          <w:rtl/>
        </w:rPr>
        <w:t xml:space="preserve"> مجتهد به قول «صح</w:t>
      </w:r>
      <w:r w:rsidR="002E23EF">
        <w:rPr>
          <w:rStyle w:val="1-Char"/>
          <w:rFonts w:hint="cs"/>
          <w:rtl/>
        </w:rPr>
        <w:t>ی</w:t>
      </w:r>
      <w:r w:rsidRPr="002360F2">
        <w:rPr>
          <w:rStyle w:val="1-Char"/>
          <w:rFonts w:hint="cs"/>
          <w:rtl/>
        </w:rPr>
        <w:t>ح» فتوا دهد. نه «أصّح»</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ول</w:t>
      </w:r>
      <w:r w:rsidR="002E23EF">
        <w:rPr>
          <w:rStyle w:val="1-Char"/>
          <w:rFonts w:hint="cs"/>
          <w:rtl/>
        </w:rPr>
        <w:t>ی</w:t>
      </w:r>
      <w:r w:rsidRPr="002360F2">
        <w:rPr>
          <w:rStyle w:val="1-Char"/>
          <w:rFonts w:hint="cs"/>
          <w:rtl/>
        </w:rPr>
        <w:t xml:space="preserve"> اگر تصح</w:t>
      </w:r>
      <w:r w:rsidR="002E23EF">
        <w:rPr>
          <w:rStyle w:val="1-Char"/>
          <w:rFonts w:hint="cs"/>
          <w:rtl/>
        </w:rPr>
        <w:t>ی</w:t>
      </w:r>
      <w:r w:rsidRPr="002360F2">
        <w:rPr>
          <w:rStyle w:val="1-Char"/>
          <w:rFonts w:hint="cs"/>
          <w:rtl/>
        </w:rPr>
        <w:t>ح با ص</w:t>
      </w:r>
      <w:r w:rsidR="002E23EF">
        <w:rPr>
          <w:rStyle w:val="1-Char"/>
          <w:rFonts w:hint="cs"/>
          <w:rtl/>
        </w:rPr>
        <w:t>ی</w:t>
      </w:r>
      <w:r w:rsidRPr="002360F2">
        <w:rPr>
          <w:rStyle w:val="1-Char"/>
          <w:rFonts w:hint="cs"/>
          <w:rtl/>
        </w:rPr>
        <w:t>غه‌</w:t>
      </w:r>
      <w:r w:rsidR="002E23EF">
        <w:rPr>
          <w:rStyle w:val="1-Char"/>
          <w:rFonts w:hint="cs"/>
          <w:rtl/>
        </w:rPr>
        <w:t>ی</w:t>
      </w:r>
      <w:r w:rsidRPr="002360F2">
        <w:rPr>
          <w:rStyle w:val="1-Char"/>
          <w:rFonts w:hint="cs"/>
          <w:rtl/>
        </w:rPr>
        <w:t xml:space="preserve"> تفص</w:t>
      </w:r>
      <w:r w:rsidR="002E23EF">
        <w:rPr>
          <w:rStyle w:val="1-Char"/>
          <w:rFonts w:hint="cs"/>
          <w:rtl/>
        </w:rPr>
        <w:t>ی</w:t>
      </w:r>
      <w:r w:rsidRPr="002360F2">
        <w:rPr>
          <w:rStyle w:val="1-Char"/>
          <w:rFonts w:hint="cs"/>
          <w:rtl/>
        </w:rPr>
        <w:t>ل نباشد،</w:t>
      </w:r>
      <w:r w:rsidR="00DF6568" w:rsidRPr="002360F2">
        <w:rPr>
          <w:rStyle w:val="1-Char"/>
          <w:rFonts w:hint="cs"/>
          <w:rtl/>
        </w:rPr>
        <w:t xml:space="preserve"> </w:t>
      </w:r>
      <w:r w:rsidRPr="002360F2">
        <w:rPr>
          <w:rStyle w:val="1-Char"/>
          <w:rFonts w:hint="cs"/>
          <w:rtl/>
        </w:rPr>
        <w:t>مفت</w:t>
      </w:r>
      <w:r w:rsidR="002E23EF">
        <w:rPr>
          <w:rStyle w:val="1-Char"/>
          <w:rFonts w:hint="cs"/>
          <w:rtl/>
        </w:rPr>
        <w:t>ی</w:t>
      </w:r>
      <w:r w:rsidRPr="002360F2">
        <w:rPr>
          <w:rStyle w:val="1-Char"/>
          <w:rFonts w:hint="cs"/>
          <w:rtl/>
        </w:rPr>
        <w:t xml:space="preserve"> ب</w:t>
      </w:r>
      <w:r w:rsidR="002E23EF">
        <w:rPr>
          <w:rStyle w:val="1-Char"/>
          <w:rFonts w:hint="cs"/>
          <w:rtl/>
        </w:rPr>
        <w:t>ی</w:t>
      </w:r>
      <w:r w:rsidRPr="002360F2">
        <w:rPr>
          <w:rStyle w:val="1-Char"/>
          <w:rFonts w:hint="cs"/>
          <w:rtl/>
        </w:rPr>
        <w:t>ن دو نظر</w:t>
      </w:r>
      <w:r w:rsidR="002E23EF">
        <w:rPr>
          <w:rStyle w:val="1-Char"/>
          <w:rFonts w:hint="cs"/>
          <w:rtl/>
        </w:rPr>
        <w:t>ی</w:t>
      </w:r>
      <w:r w:rsidRPr="002360F2">
        <w:rPr>
          <w:rStyle w:val="1-Char"/>
          <w:rFonts w:hint="cs"/>
          <w:rtl/>
        </w:rPr>
        <w:t>ه،</w:t>
      </w:r>
      <w:r w:rsidR="00DF6568" w:rsidRPr="002360F2">
        <w:rPr>
          <w:rStyle w:val="1-Char"/>
          <w:rFonts w:hint="cs"/>
          <w:rtl/>
        </w:rPr>
        <w:t xml:space="preserve"> </w:t>
      </w:r>
      <w:r w:rsidRPr="002360F2">
        <w:rPr>
          <w:rStyle w:val="1-Char"/>
          <w:rFonts w:hint="cs"/>
          <w:rtl/>
        </w:rPr>
        <w:t>اخت</w:t>
      </w:r>
      <w:r w:rsidR="002E23EF">
        <w:rPr>
          <w:rStyle w:val="1-Char"/>
          <w:rFonts w:hint="cs"/>
          <w:rtl/>
        </w:rPr>
        <w:t>ی</w:t>
      </w:r>
      <w:r w:rsidRPr="002360F2">
        <w:rPr>
          <w:rStyle w:val="1-Char"/>
          <w:rFonts w:hint="cs"/>
          <w:rtl/>
        </w:rPr>
        <w:t>ارِ انتخاب دارد</w:t>
      </w:r>
      <w:r w:rsidR="00E023D6" w:rsidRPr="002360F2">
        <w:rPr>
          <w:rStyle w:val="1-Char"/>
          <w:rFonts w:hint="cs"/>
          <w:rtl/>
        </w:rPr>
        <w:t>.</w:t>
      </w:r>
      <w:r w:rsidRPr="00E6072E">
        <w:rPr>
          <w:rStyle w:val="FootnoteReference"/>
          <w:rFonts w:cs="IRNazli"/>
          <w:szCs w:val="28"/>
          <w:rtl/>
        </w:rPr>
        <w:footnoteReference w:id="36"/>
      </w:r>
    </w:p>
    <w:p w:rsidR="00264EF3" w:rsidRPr="00E45DFE" w:rsidRDefault="00264EF3" w:rsidP="006E0FB5">
      <w:pPr>
        <w:pStyle w:val="4-"/>
        <w:rPr>
          <w:szCs w:val="60"/>
          <w:rtl/>
        </w:rPr>
      </w:pPr>
      <w:bookmarkStart w:id="28" w:name="_Toc439430045"/>
      <w:r w:rsidRPr="00E45DFE">
        <w:rPr>
          <w:rFonts w:hint="cs"/>
          <w:rtl/>
        </w:rPr>
        <w:t>اصطلاحات فتوا</w:t>
      </w:r>
      <w:r w:rsidR="007E7024">
        <w:rPr>
          <w:rFonts w:hint="cs"/>
          <w:rtl/>
        </w:rPr>
        <w:t xml:space="preserve"> و </w:t>
      </w:r>
      <w:r w:rsidRPr="00E45DFE">
        <w:rPr>
          <w:rFonts w:hint="cs"/>
          <w:rtl/>
        </w:rPr>
        <w:t>ترج</w:t>
      </w:r>
      <w:r w:rsidR="002E23EF">
        <w:rPr>
          <w:rFonts w:hint="cs"/>
          <w:rtl/>
        </w:rPr>
        <w:t>ی</w:t>
      </w:r>
      <w:r w:rsidRPr="00E45DFE">
        <w:rPr>
          <w:rFonts w:hint="cs"/>
          <w:rtl/>
        </w:rPr>
        <w:t>ح</w:t>
      </w:r>
      <w:bookmarkEnd w:id="28"/>
    </w:p>
    <w:p w:rsidR="00264EF3" w:rsidRPr="00E45DFE" w:rsidRDefault="00264EF3" w:rsidP="006E0FB5">
      <w:pPr>
        <w:pStyle w:val="5-0"/>
        <w:rPr>
          <w:rtl/>
        </w:rPr>
      </w:pPr>
      <w:bookmarkStart w:id="29" w:name="_Toc439430046"/>
      <w:r w:rsidRPr="00E45DFE">
        <w:rPr>
          <w:rFonts w:hint="cs"/>
          <w:rtl/>
        </w:rPr>
        <w:t>اصطلاحات</w:t>
      </w:r>
      <w:r w:rsidR="007E7024">
        <w:rPr>
          <w:rFonts w:hint="cs"/>
          <w:rtl/>
        </w:rPr>
        <w:t xml:space="preserve"> و </w:t>
      </w:r>
      <w:r w:rsidRPr="00E45DFE">
        <w:rPr>
          <w:rFonts w:hint="cs"/>
          <w:rtl/>
        </w:rPr>
        <w:t>نشانه</w:t>
      </w:r>
      <w:r>
        <w:rPr>
          <w:rFonts w:hint="cs"/>
          <w:rtl/>
        </w:rPr>
        <w:t>‌ها</w:t>
      </w:r>
      <w:r w:rsidR="002E23EF">
        <w:rPr>
          <w:rFonts w:hint="cs"/>
          <w:rtl/>
        </w:rPr>
        <w:t>ی</w:t>
      </w:r>
      <w:r>
        <w:rPr>
          <w:rFonts w:hint="cs"/>
          <w:rtl/>
        </w:rPr>
        <w:t xml:space="preserve"> </w:t>
      </w:r>
      <w:r w:rsidRPr="00E45DFE">
        <w:rPr>
          <w:rFonts w:hint="cs"/>
          <w:rtl/>
        </w:rPr>
        <w:t>فتوا عبارتند از</w:t>
      </w:r>
      <w:r w:rsidR="00E023D6">
        <w:rPr>
          <w:rFonts w:hint="cs"/>
          <w:rtl/>
        </w:rPr>
        <w:t>:</w:t>
      </w:r>
      <w:r w:rsidRPr="00E6072E">
        <w:rPr>
          <w:rStyle w:val="EndnoteReference"/>
          <w:rtl/>
        </w:rPr>
        <w:footnoteReference w:id="37"/>
      </w:r>
      <w:bookmarkEnd w:id="29"/>
    </w:p>
    <w:p w:rsidR="00264EF3" w:rsidRPr="002360F2" w:rsidRDefault="00264EF3" w:rsidP="00F91067">
      <w:pPr>
        <w:numPr>
          <w:ilvl w:val="0"/>
          <w:numId w:val="60"/>
        </w:numPr>
        <w:jc w:val="both"/>
        <w:rPr>
          <w:rStyle w:val="1-Char"/>
          <w:rtl/>
        </w:rPr>
      </w:pPr>
      <w:r w:rsidRPr="006E0FB5">
        <w:rPr>
          <w:rStyle w:val="7-Char"/>
          <w:rFonts w:hint="cs"/>
          <w:rtl/>
        </w:rPr>
        <w:t>«و</w:t>
      </w:r>
      <w:r w:rsidR="00553FD4" w:rsidRPr="006E0FB5">
        <w:rPr>
          <w:rStyle w:val="7-Char"/>
          <w:rFonts w:hint="cs"/>
          <w:rtl/>
        </w:rPr>
        <w:t xml:space="preserve"> </w:t>
      </w:r>
      <w:r w:rsidRPr="006E0FB5">
        <w:rPr>
          <w:rStyle w:val="7-Char"/>
          <w:rFonts w:hint="cs"/>
          <w:rtl/>
        </w:rPr>
        <w:t>عليه الفتوي»</w:t>
      </w:r>
    </w:p>
    <w:p w:rsidR="00264EF3" w:rsidRPr="002360F2" w:rsidRDefault="00264EF3" w:rsidP="00F91067">
      <w:pPr>
        <w:numPr>
          <w:ilvl w:val="0"/>
          <w:numId w:val="60"/>
        </w:numPr>
        <w:jc w:val="both"/>
        <w:rPr>
          <w:rStyle w:val="1-Char"/>
        </w:rPr>
      </w:pPr>
      <w:r w:rsidRPr="006E0FB5">
        <w:rPr>
          <w:rStyle w:val="7-Char"/>
          <w:rFonts w:hint="cs"/>
          <w:rtl/>
        </w:rPr>
        <w:t>«و</w:t>
      </w:r>
      <w:r w:rsidR="00553FD4" w:rsidRPr="006E0FB5">
        <w:rPr>
          <w:rStyle w:val="7-Char"/>
          <w:rFonts w:hint="cs"/>
          <w:rtl/>
        </w:rPr>
        <w:t xml:space="preserve"> </w:t>
      </w:r>
      <w:r w:rsidRPr="006E0FB5">
        <w:rPr>
          <w:rStyle w:val="7-Char"/>
          <w:rFonts w:hint="cs"/>
          <w:rtl/>
        </w:rPr>
        <w:t>به يفتي»</w:t>
      </w:r>
    </w:p>
    <w:p w:rsidR="00264EF3" w:rsidRPr="002360F2" w:rsidRDefault="00264EF3" w:rsidP="00F91067">
      <w:pPr>
        <w:numPr>
          <w:ilvl w:val="0"/>
          <w:numId w:val="60"/>
        </w:numPr>
        <w:jc w:val="both"/>
        <w:rPr>
          <w:rStyle w:val="1-Char"/>
        </w:rPr>
      </w:pPr>
      <w:r w:rsidRPr="006E0FB5">
        <w:rPr>
          <w:rStyle w:val="7-Char"/>
          <w:rFonts w:hint="cs"/>
          <w:rtl/>
        </w:rPr>
        <w:t>«و</w:t>
      </w:r>
      <w:r w:rsidR="00553FD4" w:rsidRPr="006E0FB5">
        <w:rPr>
          <w:rStyle w:val="7-Char"/>
          <w:rFonts w:hint="cs"/>
          <w:rtl/>
        </w:rPr>
        <w:t xml:space="preserve"> </w:t>
      </w:r>
      <w:r w:rsidRPr="006E0FB5">
        <w:rPr>
          <w:rStyle w:val="7-Char"/>
          <w:rFonts w:hint="cs"/>
          <w:rtl/>
        </w:rPr>
        <w:t>به نأخذ»</w:t>
      </w:r>
    </w:p>
    <w:p w:rsidR="00264EF3" w:rsidRPr="002360F2" w:rsidRDefault="00264EF3" w:rsidP="00F91067">
      <w:pPr>
        <w:numPr>
          <w:ilvl w:val="0"/>
          <w:numId w:val="60"/>
        </w:numPr>
        <w:jc w:val="both"/>
        <w:rPr>
          <w:rStyle w:val="1-Char"/>
        </w:rPr>
      </w:pPr>
      <w:r w:rsidRPr="006E0FB5">
        <w:rPr>
          <w:rStyle w:val="7-Char"/>
          <w:rFonts w:hint="cs"/>
          <w:rtl/>
        </w:rPr>
        <w:t>«و</w:t>
      </w:r>
      <w:r w:rsidR="00553FD4" w:rsidRPr="006E0FB5">
        <w:rPr>
          <w:rStyle w:val="7-Char"/>
          <w:rFonts w:hint="cs"/>
          <w:rtl/>
        </w:rPr>
        <w:t xml:space="preserve"> </w:t>
      </w:r>
      <w:r w:rsidRPr="006E0FB5">
        <w:rPr>
          <w:rStyle w:val="7-Char"/>
          <w:rFonts w:hint="cs"/>
          <w:rtl/>
        </w:rPr>
        <w:t>عليه الاعتماد»</w:t>
      </w:r>
    </w:p>
    <w:p w:rsidR="00264EF3" w:rsidRPr="002360F2" w:rsidRDefault="00264EF3" w:rsidP="00F91067">
      <w:pPr>
        <w:numPr>
          <w:ilvl w:val="0"/>
          <w:numId w:val="60"/>
        </w:numPr>
        <w:jc w:val="both"/>
        <w:rPr>
          <w:rStyle w:val="1-Char"/>
          <w:rtl/>
        </w:rPr>
      </w:pPr>
      <w:r w:rsidRPr="006E0FB5">
        <w:rPr>
          <w:rStyle w:val="7-Char"/>
          <w:rFonts w:hint="cs"/>
          <w:rtl/>
        </w:rPr>
        <w:t>«و</w:t>
      </w:r>
      <w:r w:rsidR="00553FD4" w:rsidRPr="006E0FB5">
        <w:rPr>
          <w:rStyle w:val="7-Char"/>
          <w:rFonts w:hint="cs"/>
          <w:rtl/>
        </w:rPr>
        <w:t xml:space="preserve"> </w:t>
      </w:r>
      <w:r w:rsidRPr="006E0FB5">
        <w:rPr>
          <w:rStyle w:val="7-Char"/>
          <w:rFonts w:hint="cs"/>
          <w:rtl/>
        </w:rPr>
        <w:t>عليه عمل اليوم»</w:t>
      </w:r>
      <w:r w:rsidRPr="002360F2">
        <w:rPr>
          <w:rStyle w:val="1-Char"/>
          <w:rFonts w:hint="cs"/>
          <w:rtl/>
        </w:rPr>
        <w:t>،</w:t>
      </w:r>
      <w:r w:rsidR="00154B01" w:rsidRPr="002360F2">
        <w:rPr>
          <w:rStyle w:val="1-Char"/>
          <w:rFonts w:hint="cs"/>
          <w:rtl/>
        </w:rPr>
        <w:t xml:space="preserve"> </w:t>
      </w:r>
      <w:r w:rsidRPr="002360F2">
        <w:rPr>
          <w:rStyle w:val="1-Char"/>
          <w:rFonts w:hint="cs"/>
          <w:rtl/>
        </w:rPr>
        <w:t>و</w:t>
      </w:r>
      <w:r w:rsidR="00154B01" w:rsidRPr="002360F2">
        <w:rPr>
          <w:rStyle w:val="1-Char"/>
          <w:rFonts w:hint="cs"/>
          <w:rtl/>
        </w:rPr>
        <w:t xml:space="preserve"> </w:t>
      </w:r>
      <w:r w:rsidRPr="002360F2">
        <w:rPr>
          <w:rStyle w:val="1-Char"/>
          <w:rFonts w:hint="cs"/>
          <w:rtl/>
        </w:rPr>
        <w:t>مراد</w:t>
      </w:r>
      <w:r w:rsidR="00F606D3" w:rsidRPr="002360F2">
        <w:rPr>
          <w:rStyle w:val="1-Char"/>
          <w:rFonts w:hint="cs"/>
          <w:rtl/>
        </w:rPr>
        <w:t xml:space="preserve"> از </w:t>
      </w:r>
      <w:r w:rsidR="002E23EF">
        <w:rPr>
          <w:rStyle w:val="1-Char"/>
          <w:rFonts w:hint="cs"/>
          <w:rtl/>
        </w:rPr>
        <w:t>ی</w:t>
      </w:r>
      <w:r w:rsidRPr="002360F2">
        <w:rPr>
          <w:rStyle w:val="1-Char"/>
          <w:rFonts w:hint="cs"/>
          <w:rtl/>
        </w:rPr>
        <w:t>وم [روز]، مطلق زمان است</w:t>
      </w:r>
      <w:r w:rsidR="00A463F3" w:rsidRPr="002360F2">
        <w:rPr>
          <w:rStyle w:val="1-Char"/>
          <w:rFonts w:hint="cs"/>
          <w:rtl/>
        </w:rPr>
        <w:t>،</w:t>
      </w:r>
      <w:r w:rsidR="007E7024" w:rsidRPr="002360F2">
        <w:rPr>
          <w:rStyle w:val="1-Char"/>
          <w:rFonts w:hint="cs"/>
          <w:rtl/>
        </w:rPr>
        <w:t xml:space="preserve"> و </w:t>
      </w:r>
      <w:r w:rsidRPr="002360F2">
        <w:rPr>
          <w:rStyle w:val="1-Char"/>
          <w:rFonts w:hint="cs"/>
          <w:rtl/>
        </w:rPr>
        <w:t>الف</w:t>
      </w:r>
      <w:r w:rsidR="007E7024" w:rsidRPr="002360F2">
        <w:rPr>
          <w:rStyle w:val="1-Char"/>
          <w:rFonts w:hint="cs"/>
          <w:rtl/>
        </w:rPr>
        <w:t xml:space="preserve"> و </w:t>
      </w:r>
      <w:r w:rsidRPr="002360F2">
        <w:rPr>
          <w:rStyle w:val="1-Char"/>
          <w:rFonts w:hint="cs"/>
          <w:rtl/>
        </w:rPr>
        <w:t>لام [در</w:t>
      </w:r>
      <w:r w:rsidR="00154B01" w:rsidRPr="002360F2">
        <w:rPr>
          <w:rStyle w:val="1-Char"/>
          <w:rFonts w:hint="cs"/>
          <w:rtl/>
        </w:rPr>
        <w:t xml:space="preserve"> ال</w:t>
      </w:r>
      <w:r w:rsidR="002E23EF">
        <w:rPr>
          <w:rStyle w:val="1-Char"/>
          <w:rFonts w:hint="cs"/>
          <w:rtl/>
        </w:rPr>
        <w:t>ی</w:t>
      </w:r>
      <w:r w:rsidR="00154B01" w:rsidRPr="002360F2">
        <w:rPr>
          <w:rStyle w:val="1-Char"/>
          <w:rFonts w:hint="cs"/>
          <w:rtl/>
        </w:rPr>
        <w:t>وم</w:t>
      </w:r>
      <w:r w:rsidRPr="002360F2">
        <w:rPr>
          <w:rStyle w:val="1-Char"/>
          <w:rFonts w:hint="cs"/>
          <w:rtl/>
        </w:rPr>
        <w:t>]</w:t>
      </w:r>
      <w:r w:rsidR="00154B01" w:rsidRPr="002360F2">
        <w:rPr>
          <w:rStyle w:val="1-Char"/>
          <w:rFonts w:hint="cs"/>
          <w:rtl/>
        </w:rPr>
        <w:t xml:space="preserve"> </w:t>
      </w:r>
      <w:r w:rsidRPr="002360F2">
        <w:rPr>
          <w:rStyle w:val="1-Char"/>
          <w:rFonts w:hint="cs"/>
          <w:rtl/>
        </w:rPr>
        <w:t>برا</w:t>
      </w:r>
      <w:r w:rsidR="002E23EF">
        <w:rPr>
          <w:rStyle w:val="1-Char"/>
          <w:rFonts w:hint="cs"/>
          <w:rtl/>
        </w:rPr>
        <w:t>ی</w:t>
      </w:r>
      <w:r w:rsidRPr="002360F2">
        <w:rPr>
          <w:rStyle w:val="1-Char"/>
          <w:rFonts w:hint="cs"/>
          <w:rtl/>
        </w:rPr>
        <w:t xml:space="preserve"> ب</w:t>
      </w:r>
      <w:r w:rsidR="002E23EF">
        <w:rPr>
          <w:rStyle w:val="1-Char"/>
          <w:rFonts w:hint="cs"/>
          <w:rtl/>
        </w:rPr>
        <w:t>ی</w:t>
      </w:r>
      <w:r w:rsidRPr="002360F2">
        <w:rPr>
          <w:rStyle w:val="1-Char"/>
          <w:rFonts w:hint="cs"/>
          <w:rtl/>
        </w:rPr>
        <w:t>ان حضور زمان</w:t>
      </w:r>
      <w:r w:rsidR="002E23EF">
        <w:rPr>
          <w:rStyle w:val="1-Char"/>
          <w:rFonts w:hint="cs"/>
          <w:rtl/>
        </w:rPr>
        <w:t>ی</w:t>
      </w:r>
      <w:r w:rsidRPr="002360F2">
        <w:rPr>
          <w:rStyle w:val="1-Char"/>
          <w:rFonts w:hint="cs"/>
          <w:rtl/>
        </w:rPr>
        <w:t xml:space="preserve"> است،</w:t>
      </w:r>
      <w:r w:rsidR="007E7024" w:rsidRPr="002360F2">
        <w:rPr>
          <w:rStyle w:val="1-Char"/>
          <w:rFonts w:hint="cs"/>
          <w:rtl/>
        </w:rPr>
        <w:t xml:space="preserve"> و </w:t>
      </w:r>
      <w:r w:rsidRPr="002360F2">
        <w:rPr>
          <w:rStyle w:val="1-Char"/>
          <w:rFonts w:hint="cs"/>
          <w:rtl/>
        </w:rPr>
        <w:t>«عل</w:t>
      </w:r>
      <w:r w:rsidR="002E23EF">
        <w:rPr>
          <w:rStyle w:val="1-Char"/>
          <w:rFonts w:hint="cs"/>
          <w:rtl/>
        </w:rPr>
        <w:t>ی</w:t>
      </w:r>
      <w:r w:rsidRPr="002360F2">
        <w:rPr>
          <w:rStyle w:val="1-Char"/>
          <w:rFonts w:hint="cs"/>
          <w:rtl/>
        </w:rPr>
        <w:t>» به معنا</w:t>
      </w:r>
      <w:r w:rsidR="002E23EF">
        <w:rPr>
          <w:rStyle w:val="1-Char"/>
          <w:rFonts w:hint="cs"/>
          <w:rtl/>
        </w:rPr>
        <w:t>ی</w:t>
      </w:r>
      <w:r w:rsidRPr="002360F2">
        <w:rPr>
          <w:rStyle w:val="1-Char"/>
          <w:rFonts w:hint="cs"/>
          <w:rtl/>
        </w:rPr>
        <w:t xml:space="preserve"> «ف</w:t>
      </w:r>
      <w:r w:rsidR="004F3FB1">
        <w:rPr>
          <w:rStyle w:val="1-Char"/>
          <w:rFonts w:hint="cs"/>
          <w:rtl/>
        </w:rPr>
        <w:t>ي</w:t>
      </w:r>
      <w:r w:rsidRPr="002360F2">
        <w:rPr>
          <w:rStyle w:val="1-Char"/>
          <w:rFonts w:hint="cs"/>
          <w:rtl/>
        </w:rPr>
        <w:t>» است</w:t>
      </w:r>
      <w:r w:rsidR="00A463F3" w:rsidRPr="002360F2">
        <w:rPr>
          <w:rStyle w:val="1-Char"/>
          <w:rFonts w:hint="cs"/>
          <w:rtl/>
        </w:rPr>
        <w:t>.</w:t>
      </w:r>
      <w:r w:rsidR="007E7024" w:rsidRPr="002360F2">
        <w:rPr>
          <w:rStyle w:val="1-Char"/>
          <w:rFonts w:hint="cs"/>
          <w:rtl/>
        </w:rPr>
        <w:t xml:space="preserve"> و </w:t>
      </w:r>
      <w:r w:rsidRPr="002360F2">
        <w:rPr>
          <w:rStyle w:val="1-Char"/>
          <w:rFonts w:hint="cs"/>
          <w:rtl/>
        </w:rPr>
        <w:t>اضافت «عَل</w:t>
      </w:r>
      <w:r w:rsidR="002E23EF">
        <w:rPr>
          <w:rStyle w:val="1-Char"/>
          <w:rFonts w:hint="cs"/>
          <w:rtl/>
        </w:rPr>
        <w:t>ی</w:t>
      </w:r>
      <w:r w:rsidRPr="002360F2">
        <w:rPr>
          <w:rStyle w:val="1-Char"/>
          <w:rFonts w:hint="cs"/>
          <w:rtl/>
        </w:rPr>
        <w:t>»</w:t>
      </w:r>
      <w:r w:rsidR="00F606D3" w:rsidRPr="002360F2">
        <w:rPr>
          <w:rStyle w:val="1-Char"/>
          <w:rFonts w:hint="cs"/>
          <w:rtl/>
        </w:rPr>
        <w:t xml:space="preserve"> از </w:t>
      </w:r>
      <w:r w:rsidRPr="002360F2">
        <w:rPr>
          <w:rStyle w:val="1-Char"/>
          <w:rFonts w:hint="cs"/>
          <w:rtl/>
        </w:rPr>
        <w:t>جنس اضافت مصدر به زمان وقوع است، مانند: «صوم رمضان»</w:t>
      </w:r>
      <w:r w:rsidR="00154B01" w:rsidRPr="002360F2">
        <w:rPr>
          <w:rStyle w:val="1-Char"/>
          <w:rFonts w:hint="cs"/>
          <w:rtl/>
        </w:rPr>
        <w:t xml:space="preserve"> </w:t>
      </w:r>
      <w:r w:rsidRPr="002360F2">
        <w:rPr>
          <w:rStyle w:val="1-Char"/>
          <w:rFonts w:hint="cs"/>
          <w:rtl/>
        </w:rPr>
        <w:t>[روزه‌</w:t>
      </w:r>
      <w:r w:rsidR="002E23EF">
        <w:rPr>
          <w:rStyle w:val="1-Char"/>
          <w:rFonts w:hint="cs"/>
          <w:rtl/>
        </w:rPr>
        <w:t>ی</w:t>
      </w:r>
      <w:r w:rsidRPr="002360F2">
        <w:rPr>
          <w:rStyle w:val="1-Char"/>
          <w:rFonts w:hint="cs"/>
          <w:rtl/>
        </w:rPr>
        <w:t xml:space="preserve"> رمضان].</w:t>
      </w:r>
      <w:r w:rsidR="007E7024" w:rsidRPr="002360F2">
        <w:rPr>
          <w:rStyle w:val="1-Char"/>
          <w:rFonts w:hint="cs"/>
          <w:rtl/>
        </w:rPr>
        <w:t xml:space="preserve"> و </w:t>
      </w:r>
      <w:r w:rsidRPr="002360F2">
        <w:rPr>
          <w:rStyle w:val="1-Char"/>
          <w:rFonts w:hint="cs"/>
          <w:rtl/>
        </w:rPr>
        <w:t>معنا</w:t>
      </w:r>
      <w:r w:rsidR="002E23EF">
        <w:rPr>
          <w:rStyle w:val="1-Char"/>
          <w:rFonts w:hint="cs"/>
          <w:rtl/>
        </w:rPr>
        <w:t>ی</w:t>
      </w:r>
      <w:r w:rsidRPr="002360F2">
        <w:rPr>
          <w:rStyle w:val="1-Char"/>
          <w:rFonts w:hint="cs"/>
          <w:rtl/>
        </w:rPr>
        <w:t xml:space="preserve"> آن چن</w:t>
      </w:r>
      <w:r w:rsidR="002E23EF">
        <w:rPr>
          <w:rStyle w:val="1-Char"/>
          <w:rFonts w:hint="cs"/>
          <w:rtl/>
        </w:rPr>
        <w:t>ی</w:t>
      </w:r>
      <w:r w:rsidRPr="002360F2">
        <w:rPr>
          <w:rStyle w:val="1-Char"/>
          <w:rFonts w:hint="cs"/>
          <w:rtl/>
        </w:rPr>
        <w:t>ن است:</w:t>
      </w:r>
      <w:r w:rsidR="00154B01" w:rsidRPr="002360F2">
        <w:rPr>
          <w:rStyle w:val="1-Char"/>
          <w:rFonts w:hint="cs"/>
          <w:rtl/>
        </w:rPr>
        <w:t xml:space="preserve"> </w:t>
      </w:r>
      <w:r w:rsidRPr="002360F2">
        <w:rPr>
          <w:rStyle w:val="1-Char"/>
          <w:rFonts w:hint="cs"/>
          <w:rtl/>
        </w:rPr>
        <w:t>«عل</w:t>
      </w:r>
      <w:r w:rsidR="002E23EF">
        <w:rPr>
          <w:rStyle w:val="1-Char"/>
          <w:rFonts w:hint="cs"/>
          <w:rtl/>
        </w:rPr>
        <w:t>ی</w:t>
      </w:r>
      <w:r w:rsidRPr="002360F2">
        <w:rPr>
          <w:rStyle w:val="1-Char"/>
          <w:rFonts w:hint="cs"/>
          <w:rtl/>
        </w:rPr>
        <w:t>ه عمل الناس</w:t>
      </w:r>
      <w:r w:rsidR="004F3FB1">
        <w:rPr>
          <w:rStyle w:val="1-Char"/>
          <w:rFonts w:hint="cs"/>
          <w:rtl/>
        </w:rPr>
        <w:t xml:space="preserve"> في </w:t>
      </w:r>
      <w:r w:rsidRPr="002360F2">
        <w:rPr>
          <w:rStyle w:val="1-Char"/>
          <w:rFonts w:hint="cs"/>
          <w:rtl/>
        </w:rPr>
        <w:t>هذا الزمان الحاضر»</w:t>
      </w:r>
      <w:r w:rsidR="00154B01" w:rsidRPr="002360F2">
        <w:rPr>
          <w:rStyle w:val="1-Char"/>
          <w:rFonts w:hint="cs"/>
          <w:rtl/>
        </w:rPr>
        <w:t xml:space="preserve"> </w:t>
      </w:r>
      <w:r w:rsidRPr="002360F2">
        <w:rPr>
          <w:rStyle w:val="1-Char"/>
          <w:rFonts w:hint="cs"/>
          <w:rtl/>
        </w:rPr>
        <w:t>در</w:t>
      </w:r>
      <w:r w:rsidR="00154B01" w:rsidRPr="002360F2">
        <w:rPr>
          <w:rStyle w:val="1-Char"/>
          <w:rFonts w:hint="cs"/>
          <w:rtl/>
        </w:rPr>
        <w:t xml:space="preserve"> </w:t>
      </w:r>
      <w:r w:rsidRPr="002360F2">
        <w:rPr>
          <w:rStyle w:val="1-Char"/>
          <w:rFonts w:hint="cs"/>
          <w:rtl/>
        </w:rPr>
        <w:t>عصر</w:t>
      </w:r>
      <w:r w:rsidR="00154B01" w:rsidRPr="002360F2">
        <w:rPr>
          <w:rStyle w:val="1-Char"/>
          <w:rFonts w:hint="cs"/>
          <w:rtl/>
        </w:rPr>
        <w:t xml:space="preserve"> </w:t>
      </w:r>
      <w:r w:rsidRPr="002360F2">
        <w:rPr>
          <w:rStyle w:val="1-Char"/>
          <w:rFonts w:hint="cs"/>
          <w:rtl/>
        </w:rPr>
        <w:t>حاضر،</w:t>
      </w:r>
      <w:r w:rsidR="00154B01" w:rsidRPr="002360F2">
        <w:rPr>
          <w:rStyle w:val="1-Char"/>
          <w:rFonts w:hint="cs"/>
          <w:rtl/>
        </w:rPr>
        <w:t xml:space="preserve"> </w:t>
      </w:r>
      <w:r w:rsidRPr="002360F2">
        <w:rPr>
          <w:rStyle w:val="1-Char"/>
          <w:rFonts w:hint="cs"/>
          <w:rtl/>
        </w:rPr>
        <w:t>ش</w:t>
      </w:r>
      <w:r w:rsidR="002E23EF">
        <w:rPr>
          <w:rStyle w:val="1-Char"/>
          <w:rFonts w:hint="cs"/>
          <w:rtl/>
        </w:rPr>
        <w:t>ی</w:t>
      </w:r>
      <w:r w:rsidRPr="002360F2">
        <w:rPr>
          <w:rStyle w:val="1-Char"/>
          <w:rFonts w:hint="cs"/>
          <w:rtl/>
        </w:rPr>
        <w:t>وه‌</w:t>
      </w:r>
      <w:r w:rsidR="002E23EF">
        <w:rPr>
          <w:rStyle w:val="1-Char"/>
          <w:rFonts w:hint="cs"/>
          <w:rtl/>
        </w:rPr>
        <w:t>ی</w:t>
      </w:r>
      <w:r w:rsidRPr="002360F2">
        <w:rPr>
          <w:rStyle w:val="1-Char"/>
          <w:rFonts w:hint="cs"/>
          <w:rtl/>
        </w:rPr>
        <w:t xml:space="preserve"> عمل مردم چن</w:t>
      </w:r>
      <w:r w:rsidR="002E23EF">
        <w:rPr>
          <w:rStyle w:val="1-Char"/>
          <w:rFonts w:hint="cs"/>
          <w:rtl/>
        </w:rPr>
        <w:t>ی</w:t>
      </w:r>
      <w:r w:rsidRPr="002360F2">
        <w:rPr>
          <w:rStyle w:val="1-Char"/>
          <w:rFonts w:hint="cs"/>
          <w:rtl/>
        </w:rPr>
        <w:t>ن است</w:t>
      </w:r>
      <w:r w:rsidR="00E023D6" w:rsidRPr="002360F2">
        <w:rPr>
          <w:rStyle w:val="1-Char"/>
          <w:rFonts w:hint="cs"/>
          <w:rtl/>
        </w:rPr>
        <w:t>.</w:t>
      </w:r>
    </w:p>
    <w:p w:rsidR="00264EF3" w:rsidRPr="002360F2" w:rsidRDefault="00264EF3" w:rsidP="00F91067">
      <w:pPr>
        <w:numPr>
          <w:ilvl w:val="0"/>
          <w:numId w:val="60"/>
        </w:numPr>
        <w:ind w:right="-57"/>
        <w:jc w:val="both"/>
        <w:rPr>
          <w:rStyle w:val="1-Char"/>
          <w:rtl/>
        </w:rPr>
      </w:pPr>
      <w:r w:rsidRPr="006E0FB5">
        <w:rPr>
          <w:rStyle w:val="7-Char"/>
          <w:rFonts w:hint="cs"/>
          <w:rtl/>
        </w:rPr>
        <w:t>«و</w:t>
      </w:r>
      <w:r w:rsidR="00553FD4" w:rsidRPr="006E0FB5">
        <w:rPr>
          <w:rStyle w:val="7-Char"/>
          <w:rFonts w:hint="cs"/>
          <w:rtl/>
        </w:rPr>
        <w:t xml:space="preserve"> </w:t>
      </w:r>
      <w:r w:rsidRPr="006E0FB5">
        <w:rPr>
          <w:rStyle w:val="7-Char"/>
          <w:rFonts w:hint="cs"/>
          <w:rtl/>
        </w:rPr>
        <w:t>عليه عمل الامة»</w:t>
      </w:r>
    </w:p>
    <w:p w:rsidR="00264EF3" w:rsidRPr="002360F2" w:rsidRDefault="00264EF3" w:rsidP="00F91067">
      <w:pPr>
        <w:numPr>
          <w:ilvl w:val="0"/>
          <w:numId w:val="60"/>
        </w:numPr>
        <w:jc w:val="both"/>
        <w:rPr>
          <w:rStyle w:val="1-Char"/>
          <w:rtl/>
        </w:rPr>
      </w:pPr>
      <w:r w:rsidRPr="006E0FB5">
        <w:rPr>
          <w:rStyle w:val="7-Char"/>
          <w:rFonts w:hint="cs"/>
          <w:rtl/>
        </w:rPr>
        <w:t>«و</w:t>
      </w:r>
      <w:r w:rsidR="00553FD4" w:rsidRPr="006E0FB5">
        <w:rPr>
          <w:rStyle w:val="7-Char"/>
          <w:rFonts w:hint="cs"/>
          <w:rtl/>
        </w:rPr>
        <w:t xml:space="preserve"> </w:t>
      </w:r>
      <w:r w:rsidRPr="006E0FB5">
        <w:rPr>
          <w:rStyle w:val="7-Char"/>
          <w:rFonts w:hint="cs"/>
          <w:rtl/>
        </w:rPr>
        <w:t>هو الصحيح»</w:t>
      </w:r>
    </w:p>
    <w:p w:rsidR="00264EF3" w:rsidRPr="002360F2" w:rsidRDefault="00264EF3" w:rsidP="00F91067">
      <w:pPr>
        <w:numPr>
          <w:ilvl w:val="0"/>
          <w:numId w:val="60"/>
        </w:numPr>
        <w:jc w:val="both"/>
        <w:rPr>
          <w:rStyle w:val="1-Char"/>
        </w:rPr>
      </w:pPr>
      <w:r w:rsidRPr="006E0FB5">
        <w:rPr>
          <w:rStyle w:val="7-Char"/>
          <w:rFonts w:hint="cs"/>
          <w:rtl/>
        </w:rPr>
        <w:t>«و</w:t>
      </w:r>
      <w:r w:rsidR="00553FD4" w:rsidRPr="006E0FB5">
        <w:rPr>
          <w:rStyle w:val="7-Char"/>
          <w:rFonts w:hint="cs"/>
          <w:rtl/>
        </w:rPr>
        <w:t xml:space="preserve"> </w:t>
      </w:r>
      <w:r w:rsidRPr="006E0FB5">
        <w:rPr>
          <w:rStyle w:val="7-Char"/>
          <w:rFonts w:hint="cs"/>
          <w:rtl/>
        </w:rPr>
        <w:t>هو الأصح»</w:t>
      </w:r>
      <w:r w:rsidRPr="002360F2">
        <w:rPr>
          <w:rStyle w:val="1-Char"/>
          <w:rFonts w:hint="cs"/>
          <w:rtl/>
        </w:rPr>
        <w:t xml:space="preserve"> </w:t>
      </w:r>
    </w:p>
    <w:p w:rsidR="00264EF3" w:rsidRPr="002360F2" w:rsidRDefault="00264EF3" w:rsidP="00F91067">
      <w:pPr>
        <w:numPr>
          <w:ilvl w:val="0"/>
          <w:numId w:val="60"/>
        </w:numPr>
        <w:jc w:val="both"/>
        <w:rPr>
          <w:rStyle w:val="1-Char"/>
        </w:rPr>
      </w:pPr>
      <w:r w:rsidRPr="006E0FB5">
        <w:rPr>
          <w:rStyle w:val="7-Char"/>
          <w:rFonts w:hint="cs"/>
          <w:rtl/>
        </w:rPr>
        <w:t>«و</w:t>
      </w:r>
      <w:r w:rsidR="00553FD4" w:rsidRPr="006E0FB5">
        <w:rPr>
          <w:rStyle w:val="7-Char"/>
          <w:rFonts w:hint="cs"/>
          <w:rtl/>
        </w:rPr>
        <w:t xml:space="preserve"> </w:t>
      </w:r>
      <w:r w:rsidRPr="006E0FB5">
        <w:rPr>
          <w:rStyle w:val="7-Char"/>
          <w:rFonts w:hint="cs"/>
          <w:rtl/>
        </w:rPr>
        <w:t>هو الأظهر»</w:t>
      </w:r>
    </w:p>
    <w:p w:rsidR="00264EF3" w:rsidRPr="002360F2" w:rsidRDefault="00264EF3" w:rsidP="00F91067">
      <w:pPr>
        <w:numPr>
          <w:ilvl w:val="0"/>
          <w:numId w:val="60"/>
        </w:numPr>
        <w:jc w:val="both"/>
        <w:rPr>
          <w:rStyle w:val="1-Char"/>
          <w:rtl/>
        </w:rPr>
      </w:pPr>
      <w:r w:rsidRPr="006E0FB5">
        <w:rPr>
          <w:rStyle w:val="7-Char"/>
          <w:rFonts w:hint="cs"/>
          <w:rtl/>
        </w:rPr>
        <w:t>«هو</w:t>
      </w:r>
      <w:r w:rsidR="00553FD4" w:rsidRPr="006E0FB5">
        <w:rPr>
          <w:rStyle w:val="7-Char"/>
          <w:rFonts w:hint="cs"/>
          <w:rtl/>
        </w:rPr>
        <w:t xml:space="preserve"> </w:t>
      </w:r>
      <w:r w:rsidRPr="006E0FB5">
        <w:rPr>
          <w:rStyle w:val="7-Char"/>
          <w:rFonts w:hint="cs"/>
          <w:rtl/>
        </w:rPr>
        <w:t>الأشبه»</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ح</w:t>
      </w:r>
      <w:r w:rsidR="002E23EF">
        <w:rPr>
          <w:rStyle w:val="1-Char"/>
          <w:rFonts w:hint="cs"/>
          <w:rtl/>
        </w:rPr>
        <w:t>ک</w:t>
      </w:r>
      <w:r w:rsidRPr="002360F2">
        <w:rPr>
          <w:rStyle w:val="1-Char"/>
          <w:rFonts w:hint="cs"/>
          <w:rtl/>
        </w:rPr>
        <w:t>م به متون</w:t>
      </w:r>
      <w:r w:rsidR="007E7024" w:rsidRPr="002360F2">
        <w:rPr>
          <w:rStyle w:val="1-Char"/>
          <w:rFonts w:hint="cs"/>
          <w:rtl/>
        </w:rPr>
        <w:t xml:space="preserve"> و </w:t>
      </w:r>
      <w:r w:rsidRPr="002360F2">
        <w:rPr>
          <w:rStyle w:val="1-Char"/>
          <w:rFonts w:hint="cs"/>
          <w:rtl/>
        </w:rPr>
        <w:t>نصوص روا</w:t>
      </w:r>
      <w:r w:rsidR="002E23EF">
        <w:rPr>
          <w:rStyle w:val="1-Char"/>
          <w:rFonts w:hint="cs"/>
          <w:rtl/>
        </w:rPr>
        <w:t>ی</w:t>
      </w:r>
      <w:r w:rsidRPr="002360F2">
        <w:rPr>
          <w:rStyle w:val="1-Char"/>
          <w:rFonts w:hint="cs"/>
          <w:rtl/>
        </w:rPr>
        <w:t>ت</w:t>
      </w:r>
      <w:r w:rsidR="00A463F3" w:rsidRPr="002360F2">
        <w:rPr>
          <w:rStyle w:val="1-Char"/>
          <w:rFonts w:hint="cs"/>
          <w:rtl/>
        </w:rPr>
        <w:t>،</w:t>
      </w:r>
      <w:r w:rsidRPr="002360F2">
        <w:rPr>
          <w:rStyle w:val="1-Char"/>
          <w:rFonts w:hint="cs"/>
          <w:rtl/>
        </w:rPr>
        <w:t xml:space="preserve"> شب</w:t>
      </w:r>
      <w:r w:rsidR="002E23EF">
        <w:rPr>
          <w:rStyle w:val="1-Char"/>
          <w:rFonts w:hint="cs"/>
          <w:rtl/>
        </w:rPr>
        <w:t>ی</w:t>
      </w:r>
      <w:r w:rsidRPr="002360F2">
        <w:rPr>
          <w:rStyle w:val="1-Char"/>
          <w:rFonts w:hint="cs"/>
          <w:rtl/>
        </w:rPr>
        <w:t>ه</w:t>
      </w:r>
      <w:r w:rsidR="007E7024" w:rsidRPr="002360F2">
        <w:rPr>
          <w:rStyle w:val="1-Char"/>
          <w:rFonts w:hint="cs"/>
          <w:rtl/>
        </w:rPr>
        <w:t xml:space="preserve"> و </w:t>
      </w:r>
      <w:r w:rsidRPr="002360F2">
        <w:rPr>
          <w:rStyle w:val="1-Char"/>
          <w:rFonts w:hint="cs"/>
          <w:rtl/>
        </w:rPr>
        <w:t>از</w:t>
      </w:r>
      <w:r w:rsidR="00154B01" w:rsidRPr="002360F2">
        <w:rPr>
          <w:rStyle w:val="1-Char"/>
          <w:rFonts w:hint="cs"/>
          <w:rtl/>
        </w:rPr>
        <w:t xml:space="preserve"> </w:t>
      </w:r>
      <w:r w:rsidRPr="002360F2">
        <w:rPr>
          <w:rStyle w:val="1-Char"/>
          <w:rFonts w:hint="cs"/>
          <w:rtl/>
        </w:rPr>
        <w:t>لحاظ عقل</w:t>
      </w:r>
      <w:r w:rsidR="002E23EF">
        <w:rPr>
          <w:rStyle w:val="1-Char"/>
          <w:rFonts w:hint="cs"/>
          <w:rtl/>
        </w:rPr>
        <w:t>ی</w:t>
      </w:r>
      <w:r w:rsidRPr="002360F2">
        <w:rPr>
          <w:rStyle w:val="1-Char"/>
          <w:rFonts w:hint="cs"/>
          <w:rtl/>
        </w:rPr>
        <w:t>، ترج</w:t>
      </w:r>
      <w:r w:rsidR="002E23EF">
        <w:rPr>
          <w:rStyle w:val="1-Char"/>
          <w:rFonts w:hint="cs"/>
          <w:rtl/>
        </w:rPr>
        <w:t>ی</w:t>
      </w:r>
      <w:r w:rsidRPr="002360F2">
        <w:rPr>
          <w:rStyle w:val="1-Char"/>
          <w:rFonts w:hint="cs"/>
          <w:rtl/>
        </w:rPr>
        <w:t>ح دارد</w:t>
      </w:r>
      <w:r w:rsidR="007E7024" w:rsidRPr="002360F2">
        <w:rPr>
          <w:rStyle w:val="1-Char"/>
          <w:rFonts w:hint="cs"/>
          <w:rtl/>
        </w:rPr>
        <w:t xml:space="preserve"> و </w:t>
      </w:r>
      <w:r w:rsidRPr="002360F2">
        <w:rPr>
          <w:rStyle w:val="1-Char"/>
          <w:rFonts w:hint="cs"/>
          <w:rtl/>
        </w:rPr>
        <w:t>فتوا ن</w:t>
      </w:r>
      <w:r w:rsidR="002E23EF">
        <w:rPr>
          <w:rStyle w:val="1-Char"/>
          <w:rFonts w:hint="cs"/>
          <w:rtl/>
        </w:rPr>
        <w:t>ی</w:t>
      </w:r>
      <w:r w:rsidRPr="002360F2">
        <w:rPr>
          <w:rStyle w:val="1-Char"/>
          <w:rFonts w:hint="cs"/>
          <w:rtl/>
        </w:rPr>
        <w:t>ز براساس آن است</w:t>
      </w:r>
      <w:r w:rsidR="00E023D6" w:rsidRPr="002360F2">
        <w:rPr>
          <w:rStyle w:val="1-Char"/>
          <w:rFonts w:hint="cs"/>
          <w:rtl/>
        </w:rPr>
        <w:t>.</w:t>
      </w:r>
    </w:p>
    <w:p w:rsidR="00264EF3" w:rsidRPr="002360F2" w:rsidRDefault="00264EF3" w:rsidP="00F91067">
      <w:pPr>
        <w:numPr>
          <w:ilvl w:val="0"/>
          <w:numId w:val="60"/>
        </w:numPr>
        <w:jc w:val="both"/>
        <w:rPr>
          <w:rStyle w:val="1-Char"/>
          <w:rtl/>
        </w:rPr>
      </w:pPr>
      <w:r w:rsidRPr="006E0FB5">
        <w:rPr>
          <w:rStyle w:val="7-Char"/>
          <w:rFonts w:hint="cs"/>
          <w:rtl/>
        </w:rPr>
        <w:t>«هو</w:t>
      </w:r>
      <w:r w:rsidR="00154B01" w:rsidRPr="006E0FB5">
        <w:rPr>
          <w:rStyle w:val="7-Char"/>
          <w:rFonts w:hint="cs"/>
          <w:rtl/>
        </w:rPr>
        <w:t xml:space="preserve"> </w:t>
      </w:r>
      <w:r w:rsidRPr="006E0FB5">
        <w:rPr>
          <w:rStyle w:val="7-Char"/>
          <w:rFonts w:hint="cs"/>
          <w:rtl/>
        </w:rPr>
        <w:t>الأوجه»</w:t>
      </w:r>
      <w:r w:rsidRPr="002360F2">
        <w:rPr>
          <w:rStyle w:val="1-Char"/>
          <w:rFonts w:hint="cs"/>
          <w:rtl/>
        </w:rPr>
        <w:t>:</w:t>
      </w:r>
      <w:r w:rsidR="00154B01" w:rsidRPr="002360F2">
        <w:rPr>
          <w:rStyle w:val="1-Char"/>
          <w:rFonts w:hint="cs"/>
          <w:rtl/>
        </w:rPr>
        <w:t xml:space="preserve"> </w:t>
      </w:r>
      <w:r w:rsidRPr="002360F2">
        <w:rPr>
          <w:rStyle w:val="1-Char"/>
          <w:rFonts w:hint="cs"/>
          <w:rtl/>
        </w:rPr>
        <w:t>به ا</w:t>
      </w:r>
      <w:r w:rsidR="002E23EF">
        <w:rPr>
          <w:rStyle w:val="1-Char"/>
          <w:rFonts w:hint="cs"/>
          <w:rtl/>
        </w:rPr>
        <w:t>ی</w:t>
      </w:r>
      <w:r w:rsidRPr="002360F2">
        <w:rPr>
          <w:rStyle w:val="1-Char"/>
          <w:rFonts w:hint="cs"/>
          <w:rtl/>
        </w:rPr>
        <w:t xml:space="preserve">ن معنا </w:t>
      </w:r>
      <w:r w:rsidR="002E23EF">
        <w:rPr>
          <w:rStyle w:val="1-Char"/>
          <w:rFonts w:hint="cs"/>
          <w:rtl/>
        </w:rPr>
        <w:t>ک</w:t>
      </w:r>
      <w:r w:rsidRPr="002360F2">
        <w:rPr>
          <w:rStyle w:val="1-Char"/>
          <w:rFonts w:hint="cs"/>
          <w:rtl/>
        </w:rPr>
        <w:t>ه دلا</w:t>
      </w:r>
      <w:r w:rsidR="002E23EF">
        <w:rPr>
          <w:rStyle w:val="1-Char"/>
          <w:rFonts w:hint="cs"/>
          <w:rtl/>
        </w:rPr>
        <w:t>ی</w:t>
      </w:r>
      <w:r w:rsidRPr="002360F2">
        <w:rPr>
          <w:rStyle w:val="1-Char"/>
          <w:rFonts w:hint="cs"/>
          <w:rtl/>
        </w:rPr>
        <w:t>ل،</w:t>
      </w:r>
      <w:r w:rsidR="00F606D3" w:rsidRPr="002360F2">
        <w:rPr>
          <w:rStyle w:val="1-Char"/>
          <w:rFonts w:hint="cs"/>
          <w:rtl/>
        </w:rPr>
        <w:t xml:space="preserve"> از </w:t>
      </w:r>
      <w:r w:rsidRPr="002360F2">
        <w:rPr>
          <w:rStyle w:val="1-Char"/>
          <w:rFonts w:hint="cs"/>
          <w:rtl/>
        </w:rPr>
        <w:t>لحاظ ظاهر</w:t>
      </w:r>
      <w:r w:rsidR="002E23EF">
        <w:rPr>
          <w:rStyle w:val="1-Char"/>
          <w:rFonts w:hint="cs"/>
          <w:rtl/>
        </w:rPr>
        <w:t>ی</w:t>
      </w:r>
      <w:r w:rsidRPr="002360F2">
        <w:rPr>
          <w:rStyle w:val="1-Char"/>
          <w:rFonts w:hint="cs"/>
          <w:rtl/>
        </w:rPr>
        <w:t xml:space="preserve"> ب</w:t>
      </w:r>
      <w:r w:rsidR="002E23EF">
        <w:rPr>
          <w:rStyle w:val="1-Char"/>
          <w:rFonts w:hint="cs"/>
          <w:rtl/>
        </w:rPr>
        <w:t>ی</w:t>
      </w:r>
      <w:r w:rsidRPr="002360F2">
        <w:rPr>
          <w:rStyle w:val="1-Char"/>
          <w:rFonts w:hint="cs"/>
          <w:rtl/>
        </w:rPr>
        <w:t>شتر</w:t>
      </w:r>
      <w:r w:rsidR="00154B01" w:rsidRPr="002360F2">
        <w:rPr>
          <w:rStyle w:val="1-Char"/>
          <w:rFonts w:hint="cs"/>
          <w:rtl/>
        </w:rPr>
        <w:t xml:space="preserve"> </w:t>
      </w:r>
      <w:r w:rsidRPr="002360F2">
        <w:rPr>
          <w:rStyle w:val="1-Char"/>
          <w:rFonts w:hint="cs"/>
          <w:rtl/>
        </w:rPr>
        <w:t>با ا</w:t>
      </w:r>
      <w:r w:rsidR="002E23EF">
        <w:rPr>
          <w:rStyle w:val="1-Char"/>
          <w:rFonts w:hint="cs"/>
          <w:rtl/>
        </w:rPr>
        <w:t>ی</w:t>
      </w:r>
      <w:r w:rsidRPr="002360F2">
        <w:rPr>
          <w:rStyle w:val="1-Char"/>
          <w:rFonts w:hint="cs"/>
          <w:rtl/>
        </w:rPr>
        <w:t>ن ح</w:t>
      </w:r>
      <w:r w:rsidR="002E23EF">
        <w:rPr>
          <w:rStyle w:val="1-Char"/>
          <w:rFonts w:hint="cs"/>
          <w:rtl/>
        </w:rPr>
        <w:t>ک</w:t>
      </w:r>
      <w:r w:rsidRPr="002360F2">
        <w:rPr>
          <w:rStyle w:val="1-Char"/>
          <w:rFonts w:hint="cs"/>
          <w:rtl/>
        </w:rPr>
        <w:t>م وفق دارند تا ح</w:t>
      </w:r>
      <w:r w:rsidR="002E23EF">
        <w:rPr>
          <w:rStyle w:val="1-Char"/>
          <w:rFonts w:hint="cs"/>
          <w:rtl/>
        </w:rPr>
        <w:t>ک</w:t>
      </w:r>
      <w:r w:rsidRPr="002360F2">
        <w:rPr>
          <w:rStyle w:val="1-Char"/>
          <w:rFonts w:hint="cs"/>
          <w:rtl/>
        </w:rPr>
        <w:t>م‌ها</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w:t>
      </w:r>
    </w:p>
    <w:p w:rsidR="00264EF3" w:rsidRPr="002360F2" w:rsidRDefault="00264EF3" w:rsidP="00F91067">
      <w:pPr>
        <w:numPr>
          <w:ilvl w:val="0"/>
          <w:numId w:val="60"/>
        </w:numPr>
        <w:jc w:val="both"/>
        <w:rPr>
          <w:rStyle w:val="1-Char"/>
          <w:rtl/>
        </w:rPr>
      </w:pPr>
      <w:r w:rsidRPr="006E0FB5">
        <w:rPr>
          <w:rStyle w:val="7-Char"/>
          <w:rFonts w:hint="cs"/>
          <w:rtl/>
        </w:rPr>
        <w:t>«هو</w:t>
      </w:r>
      <w:r w:rsidR="00343D6F" w:rsidRPr="006E0FB5">
        <w:rPr>
          <w:rStyle w:val="7-Char"/>
          <w:rFonts w:hint="cs"/>
          <w:rtl/>
        </w:rPr>
        <w:t xml:space="preserve"> </w:t>
      </w:r>
      <w:r w:rsidRPr="006E0FB5">
        <w:rPr>
          <w:rStyle w:val="7-Char"/>
          <w:rFonts w:hint="cs"/>
          <w:rtl/>
        </w:rPr>
        <w:t>المختار»</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 xml:space="preserve"> «محمد علاءحص</w:t>
      </w:r>
      <w:r w:rsidR="002E23EF">
        <w:rPr>
          <w:rStyle w:val="1-Char"/>
          <w:rFonts w:hint="cs"/>
          <w:rtl/>
        </w:rPr>
        <w:t>ک</w:t>
      </w:r>
      <w:r w:rsidRPr="002360F2">
        <w:rPr>
          <w:rStyle w:val="1-Char"/>
          <w:rFonts w:hint="cs"/>
          <w:rtl/>
        </w:rPr>
        <w:t>ف</w:t>
      </w:r>
      <w:r w:rsidR="002E23EF">
        <w:rPr>
          <w:rStyle w:val="1-Char"/>
          <w:rFonts w:hint="cs"/>
          <w:rtl/>
        </w:rPr>
        <w:t>ی</w:t>
      </w:r>
      <w:r w:rsidRPr="002360F2">
        <w:rPr>
          <w:rStyle w:val="1-Char"/>
          <w:rFonts w:hint="cs"/>
          <w:rtl/>
        </w:rPr>
        <w:t>» بعد</w:t>
      </w:r>
      <w:r w:rsidR="00F606D3" w:rsidRPr="002360F2">
        <w:rPr>
          <w:rStyle w:val="1-Char"/>
          <w:rFonts w:hint="cs"/>
          <w:rtl/>
        </w:rPr>
        <w:t xml:space="preserve"> از </w:t>
      </w:r>
      <w:r w:rsidRPr="002360F2">
        <w:rPr>
          <w:rStyle w:val="1-Char"/>
          <w:rFonts w:hint="cs"/>
          <w:rtl/>
        </w:rPr>
        <w:t>ب</w:t>
      </w:r>
      <w:r w:rsidR="002E23EF">
        <w:rPr>
          <w:rStyle w:val="1-Char"/>
          <w:rFonts w:hint="cs"/>
          <w:rtl/>
        </w:rPr>
        <w:t>ی</w:t>
      </w:r>
      <w:r w:rsidRPr="002360F2">
        <w:rPr>
          <w:rStyle w:val="1-Char"/>
          <w:rFonts w:hint="cs"/>
          <w:rtl/>
        </w:rPr>
        <w:t>ان ا</w:t>
      </w:r>
      <w:r w:rsidR="002E23EF">
        <w:rPr>
          <w:rStyle w:val="1-Char"/>
          <w:rFonts w:hint="cs"/>
          <w:rtl/>
        </w:rPr>
        <w:t>ی</w:t>
      </w:r>
      <w:r w:rsidRPr="002360F2">
        <w:rPr>
          <w:rStyle w:val="1-Char"/>
          <w:rFonts w:hint="cs"/>
          <w:rtl/>
        </w:rPr>
        <w:t>ن اصطلاحات</w:t>
      </w:r>
      <w:r w:rsidR="007E7024" w:rsidRPr="002360F2">
        <w:rPr>
          <w:rStyle w:val="1-Char"/>
          <w:rFonts w:hint="cs"/>
          <w:rtl/>
        </w:rPr>
        <w:t xml:space="preserve"> و </w:t>
      </w:r>
      <w:r w:rsidRPr="002360F2">
        <w:rPr>
          <w:rStyle w:val="1-Char"/>
          <w:rFonts w:hint="cs"/>
          <w:rtl/>
        </w:rPr>
        <w:t>نشانه‌ها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00154B01" w:rsidRPr="002360F2">
        <w:rPr>
          <w:rStyle w:val="1-Char"/>
          <w:rFonts w:hint="cs"/>
          <w:rtl/>
        </w:rPr>
        <w:t xml:space="preserve"> </w:t>
      </w:r>
      <w:r w:rsidRPr="006E0FB5">
        <w:rPr>
          <w:rStyle w:val="7-Char"/>
          <w:rFonts w:hint="cs"/>
          <w:rtl/>
        </w:rPr>
        <w:t>«و</w:t>
      </w:r>
      <w:r w:rsidR="00343D6F" w:rsidRPr="006E0FB5">
        <w:rPr>
          <w:rStyle w:val="7-Char"/>
          <w:rFonts w:ascii="Times New Roman" w:hAnsi="Times New Roman" w:cs="Times New Roman" w:hint="cs"/>
          <w:rtl/>
        </w:rPr>
        <w:t> </w:t>
      </w:r>
      <w:r w:rsidRPr="006E0FB5">
        <w:rPr>
          <w:rStyle w:val="7-Char"/>
          <w:rFonts w:hint="cs"/>
          <w:rtl/>
        </w:rPr>
        <w:t>نحوها مما ذكر في حاشية البزدوي»</w:t>
      </w:r>
      <w:r w:rsidR="00154B01"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w:t>
      </w:r>
      <w:r w:rsidR="007E7024" w:rsidRPr="002360F2">
        <w:rPr>
          <w:rStyle w:val="1-Char"/>
          <w:rFonts w:hint="cs"/>
          <w:rtl/>
        </w:rPr>
        <w:t xml:space="preserve"> و </w:t>
      </w:r>
      <w:r w:rsidRPr="002360F2">
        <w:rPr>
          <w:rStyle w:val="1-Char"/>
          <w:rFonts w:hint="cs"/>
          <w:rtl/>
        </w:rPr>
        <w:t>د</w:t>
      </w:r>
      <w:r w:rsidR="002E23EF">
        <w:rPr>
          <w:rStyle w:val="1-Char"/>
          <w:rFonts w:hint="cs"/>
          <w:rtl/>
        </w:rPr>
        <w:t>ی</w:t>
      </w:r>
      <w:r w:rsidRPr="002360F2">
        <w:rPr>
          <w:rStyle w:val="1-Char"/>
          <w:rFonts w:hint="cs"/>
          <w:rtl/>
        </w:rPr>
        <w:t>گر عبارات شب</w:t>
      </w:r>
      <w:r w:rsidR="002E23EF">
        <w:rPr>
          <w:rStyle w:val="1-Char"/>
          <w:rFonts w:hint="cs"/>
          <w:rtl/>
        </w:rPr>
        <w:t>ی</w:t>
      </w:r>
      <w:r w:rsidRPr="002360F2">
        <w:rPr>
          <w:rStyle w:val="1-Char"/>
          <w:rFonts w:hint="cs"/>
          <w:rtl/>
        </w:rPr>
        <w:t>ه ا</w:t>
      </w:r>
      <w:r w:rsidR="002E23EF">
        <w:rPr>
          <w:rStyle w:val="1-Char"/>
          <w:rFonts w:hint="cs"/>
          <w:rtl/>
        </w:rPr>
        <w:t>ی</w:t>
      </w:r>
      <w:r w:rsidRPr="002360F2">
        <w:rPr>
          <w:rStyle w:val="1-Char"/>
          <w:rFonts w:hint="cs"/>
          <w:rtl/>
        </w:rPr>
        <w:t xml:space="preserve">ن اصطلاحات </w:t>
      </w:r>
      <w:r w:rsidR="002E23EF">
        <w:rPr>
          <w:rStyle w:val="1-Char"/>
          <w:rFonts w:hint="cs"/>
          <w:rtl/>
        </w:rPr>
        <w:t>ک</w:t>
      </w:r>
      <w:r w:rsidRPr="002360F2">
        <w:rPr>
          <w:rStyle w:val="1-Char"/>
          <w:rFonts w:hint="cs"/>
          <w:rtl/>
        </w:rPr>
        <w:t>ه در حاش</w:t>
      </w:r>
      <w:r w:rsidR="002E23EF">
        <w:rPr>
          <w:rStyle w:val="1-Char"/>
          <w:rFonts w:hint="cs"/>
          <w:rtl/>
        </w:rPr>
        <w:t>ی</w:t>
      </w:r>
      <w:r w:rsidRPr="002360F2">
        <w:rPr>
          <w:rStyle w:val="1-Char"/>
          <w:rFonts w:hint="cs"/>
          <w:rtl/>
        </w:rPr>
        <w:t>ه</w:t>
      </w:r>
      <w:r w:rsidR="00C92155" w:rsidRPr="002360F2">
        <w:rPr>
          <w:rStyle w:val="1-Char"/>
          <w:rFonts w:hint="cs"/>
          <w:rtl/>
        </w:rPr>
        <w:t>‌</w:t>
      </w:r>
      <w:r w:rsidR="002E23EF">
        <w:rPr>
          <w:rStyle w:val="1-Char"/>
          <w:rFonts w:hint="cs"/>
          <w:rtl/>
        </w:rPr>
        <w:t>ی</w:t>
      </w:r>
      <w:r w:rsidRPr="002360F2">
        <w:rPr>
          <w:rStyle w:val="1-Char"/>
          <w:rFonts w:hint="cs"/>
          <w:rtl/>
        </w:rPr>
        <w:t xml:space="preserve"> بزود</w:t>
      </w:r>
      <w:r w:rsidR="002E23EF">
        <w:rPr>
          <w:rStyle w:val="1-Char"/>
          <w:rFonts w:hint="cs"/>
          <w:rtl/>
        </w:rPr>
        <w:t>ی</w:t>
      </w:r>
      <w:r w:rsidRPr="002360F2">
        <w:rPr>
          <w:rStyle w:val="1-Char"/>
          <w:rFonts w:hint="cs"/>
          <w:rtl/>
        </w:rPr>
        <w:t xml:space="preserve"> نقل شده است</w:t>
      </w:r>
      <w:r w:rsidR="00E023D6" w:rsidRPr="002360F2">
        <w:rPr>
          <w:rStyle w:val="1-Char"/>
          <w:rFonts w:hint="cs"/>
          <w:rtl/>
        </w:rPr>
        <w:t>.</w:t>
      </w:r>
    </w:p>
    <w:p w:rsidR="00264EF3" w:rsidRPr="002360F2" w:rsidRDefault="00264EF3" w:rsidP="006E0FB5">
      <w:pPr>
        <w:ind w:firstLine="284"/>
        <w:jc w:val="both"/>
        <w:rPr>
          <w:rStyle w:val="1-Char"/>
          <w:rtl/>
        </w:rPr>
      </w:pPr>
      <w:r w:rsidRPr="002360F2">
        <w:rPr>
          <w:rStyle w:val="1-Char"/>
          <w:rFonts w:hint="cs"/>
          <w:rtl/>
        </w:rPr>
        <w:t>و</w:t>
      </w:r>
      <w:r w:rsidR="00154B01" w:rsidRPr="002360F2">
        <w:rPr>
          <w:rStyle w:val="1-Char"/>
          <w:rFonts w:hint="cs"/>
          <w:rtl/>
        </w:rPr>
        <w:t xml:space="preserve"> </w:t>
      </w:r>
      <w:r w:rsidRPr="002360F2">
        <w:rPr>
          <w:rStyle w:val="1-Char"/>
          <w:rFonts w:hint="cs"/>
          <w:rtl/>
        </w:rPr>
        <w:t>ابن عابد</w:t>
      </w:r>
      <w:r w:rsidR="002E23EF">
        <w:rPr>
          <w:rStyle w:val="1-Char"/>
          <w:rFonts w:hint="cs"/>
          <w:rtl/>
        </w:rPr>
        <w:t>ی</w:t>
      </w:r>
      <w:r w:rsidRPr="002360F2">
        <w:rPr>
          <w:rStyle w:val="1-Char"/>
          <w:rFonts w:hint="cs"/>
          <w:rtl/>
        </w:rPr>
        <w:t>ن</w:t>
      </w:r>
      <w:r w:rsidRPr="00E6072E">
        <w:rPr>
          <w:rStyle w:val="FootnoteReference"/>
          <w:rFonts w:cs="IRNazli"/>
          <w:szCs w:val="28"/>
          <w:rtl/>
        </w:rPr>
        <w:footnoteReference w:id="38"/>
      </w:r>
      <w:r w:rsidRPr="002360F2">
        <w:rPr>
          <w:rStyle w:val="1-Char"/>
          <w:rFonts w:hint="cs"/>
          <w:rtl/>
        </w:rPr>
        <w:t xml:space="preserve"> </w:t>
      </w:r>
      <w:r w:rsidRPr="006E0FB5">
        <w:rPr>
          <w:rStyle w:val="1-Char"/>
          <w:rFonts w:hint="cs"/>
          <w:rtl/>
        </w:rPr>
        <w:t>در</w:t>
      </w:r>
      <w:r w:rsidR="00154B01" w:rsidRPr="006E0FB5">
        <w:rPr>
          <w:rStyle w:val="1-Char"/>
          <w:rFonts w:hint="cs"/>
          <w:rtl/>
        </w:rPr>
        <w:t xml:space="preserve"> </w:t>
      </w:r>
      <w:r w:rsidRPr="006E0FB5">
        <w:rPr>
          <w:rStyle w:val="1-Char"/>
          <w:rFonts w:hint="cs"/>
          <w:rtl/>
        </w:rPr>
        <w:t>تفس</w:t>
      </w:r>
      <w:r w:rsidR="002E23EF">
        <w:rPr>
          <w:rStyle w:val="1-Char"/>
          <w:rFonts w:hint="cs"/>
          <w:rtl/>
        </w:rPr>
        <w:t>ی</w:t>
      </w:r>
      <w:r w:rsidRPr="006E0FB5">
        <w:rPr>
          <w:rStyle w:val="1-Char"/>
          <w:rFonts w:hint="cs"/>
          <w:rtl/>
        </w:rPr>
        <w:t xml:space="preserve">ر </w:t>
      </w:r>
      <w:r w:rsidRPr="006E0FB5">
        <w:rPr>
          <w:rStyle w:val="7-Char"/>
          <w:rFonts w:hint="cs"/>
          <w:rtl/>
        </w:rPr>
        <w:t>«نحوها»</w:t>
      </w:r>
      <w:r w:rsidRPr="006E0FB5">
        <w:rPr>
          <w:rStyle w:val="1-Char"/>
          <w:rFonts w:hint="cs"/>
          <w:rtl/>
        </w:rPr>
        <w:t xml:space="preserve"> م</w:t>
      </w:r>
      <w:r w:rsidR="002E23EF">
        <w:rPr>
          <w:rStyle w:val="1-Char"/>
          <w:rFonts w:hint="cs"/>
          <w:rtl/>
        </w:rPr>
        <w:t>ی</w:t>
      </w:r>
      <w:r w:rsidRPr="006E0FB5">
        <w:rPr>
          <w:rStyle w:val="1-Char"/>
          <w:rFonts w:hint="cs"/>
          <w:rtl/>
        </w:rPr>
        <w:t>‌گو</w:t>
      </w:r>
      <w:r w:rsidR="002E23EF">
        <w:rPr>
          <w:rStyle w:val="1-Char"/>
          <w:rFonts w:hint="cs"/>
          <w:rtl/>
        </w:rPr>
        <w:t>ی</w:t>
      </w:r>
      <w:r w:rsidRPr="006E0FB5">
        <w:rPr>
          <w:rStyle w:val="1-Char"/>
          <w:rFonts w:hint="cs"/>
          <w:rtl/>
        </w:rPr>
        <w:t>د</w:t>
      </w:r>
      <w:r w:rsidR="00E023D6" w:rsidRPr="002360F2">
        <w:rPr>
          <w:rStyle w:val="1-Char"/>
          <w:rFonts w:hint="cs"/>
          <w:rtl/>
        </w:rPr>
        <w:t>:</w:t>
      </w:r>
      <w:r w:rsidRPr="002360F2">
        <w:rPr>
          <w:rStyle w:val="1-Char"/>
          <w:rFonts w:hint="cs"/>
          <w:rtl/>
        </w:rPr>
        <w:t xml:space="preserve"> مانند گفتار مجتهد</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ه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w:t>
      </w:r>
      <w:r w:rsidR="00E023D6" w:rsidRPr="002360F2">
        <w:rPr>
          <w:rStyle w:val="1-Char"/>
          <w:rFonts w:hint="cs"/>
          <w:rtl/>
        </w:rPr>
        <w:t>:</w:t>
      </w:r>
      <w:r w:rsidRPr="002360F2">
        <w:rPr>
          <w:rStyle w:val="1-Char"/>
          <w:rFonts w:hint="cs"/>
          <w:rtl/>
        </w:rPr>
        <w:t xml:space="preserve"> </w:t>
      </w:r>
      <w:r w:rsidRPr="006E0FB5">
        <w:rPr>
          <w:rStyle w:val="7-Char"/>
          <w:rFonts w:hint="cs"/>
          <w:rtl/>
        </w:rPr>
        <w:t>«وبه جري العرف»</w:t>
      </w:r>
      <w:r w:rsidR="002A7F4C" w:rsidRPr="002360F2">
        <w:rPr>
          <w:rStyle w:val="1-Char"/>
          <w:rFonts w:hint="cs"/>
          <w:rtl/>
        </w:rPr>
        <w:t xml:space="preserve"> [</w:t>
      </w:r>
      <w:r w:rsidRPr="002360F2">
        <w:rPr>
          <w:rStyle w:val="1-Char"/>
          <w:rFonts w:hint="cs"/>
          <w:rtl/>
        </w:rPr>
        <w:t>عرف به هم</w:t>
      </w:r>
      <w:r w:rsidR="002E23EF">
        <w:rPr>
          <w:rStyle w:val="1-Char"/>
          <w:rFonts w:hint="cs"/>
          <w:rtl/>
        </w:rPr>
        <w:t>ی</w:t>
      </w:r>
      <w:r w:rsidRPr="002360F2">
        <w:rPr>
          <w:rStyle w:val="1-Char"/>
          <w:rFonts w:hint="cs"/>
          <w:rtl/>
        </w:rPr>
        <w:t>ن ش</w:t>
      </w:r>
      <w:r w:rsidR="002E23EF">
        <w:rPr>
          <w:rStyle w:val="1-Char"/>
          <w:rFonts w:hint="cs"/>
          <w:rtl/>
        </w:rPr>
        <w:t>ک</w:t>
      </w:r>
      <w:r w:rsidRPr="002360F2">
        <w:rPr>
          <w:rStyle w:val="1-Char"/>
          <w:rFonts w:hint="cs"/>
          <w:rtl/>
        </w:rPr>
        <w:t>ل جار</w:t>
      </w:r>
      <w:r w:rsidR="002E23EF">
        <w:rPr>
          <w:rStyle w:val="1-Char"/>
          <w:rFonts w:hint="cs"/>
          <w:rtl/>
        </w:rPr>
        <w:t>ی</w:t>
      </w:r>
      <w:r w:rsidRPr="002360F2">
        <w:rPr>
          <w:rStyle w:val="1-Char"/>
          <w:rFonts w:hint="cs"/>
          <w:rtl/>
        </w:rPr>
        <w:t xml:space="preserve"> است پس فتوا بدان است]،</w:t>
      </w:r>
      <w:r w:rsidR="00154B01" w:rsidRPr="002360F2">
        <w:rPr>
          <w:rStyle w:val="1-Char"/>
          <w:rFonts w:hint="cs"/>
          <w:rtl/>
        </w:rPr>
        <w:t xml:space="preserve"> </w:t>
      </w:r>
      <w:r w:rsidRPr="006E0FB5">
        <w:rPr>
          <w:rStyle w:val="7-Char"/>
          <w:rFonts w:hint="cs"/>
          <w:rtl/>
        </w:rPr>
        <w:t>«وهو المتعارف»</w:t>
      </w:r>
      <w:r w:rsidRPr="002360F2">
        <w:rPr>
          <w:rStyle w:val="1-Char"/>
          <w:rFonts w:hint="cs"/>
          <w:rtl/>
        </w:rPr>
        <w:t xml:space="preserve"> [عرف ا</w:t>
      </w:r>
      <w:r w:rsidR="002E23EF">
        <w:rPr>
          <w:rStyle w:val="1-Char"/>
          <w:rFonts w:hint="cs"/>
          <w:rtl/>
        </w:rPr>
        <w:t>ی</w:t>
      </w:r>
      <w:r w:rsidRPr="002360F2">
        <w:rPr>
          <w:rStyle w:val="1-Char"/>
          <w:rFonts w:hint="cs"/>
          <w:rtl/>
        </w:rPr>
        <w:t>نگونه</w:t>
      </w:r>
      <w:r w:rsidR="00553FD4" w:rsidRPr="002360F2">
        <w:rPr>
          <w:rStyle w:val="1-Char"/>
          <w:rFonts w:hint="cs"/>
          <w:rtl/>
        </w:rPr>
        <w:t xml:space="preserve"> </w:t>
      </w:r>
      <w:r w:rsidRPr="002360F2">
        <w:rPr>
          <w:rStyle w:val="1-Char"/>
          <w:rFonts w:hint="cs"/>
          <w:rtl/>
        </w:rPr>
        <w:t xml:space="preserve">است، پس فتوا بدان است] </w:t>
      </w:r>
      <w:r w:rsidRPr="006E0FB5">
        <w:rPr>
          <w:rStyle w:val="7-Char"/>
          <w:rFonts w:hint="cs"/>
          <w:rtl/>
        </w:rPr>
        <w:t>«و</w:t>
      </w:r>
      <w:r w:rsidR="00154B01" w:rsidRPr="006E0FB5">
        <w:rPr>
          <w:rStyle w:val="7-Char"/>
          <w:rFonts w:hint="cs"/>
          <w:rtl/>
        </w:rPr>
        <w:t>به أخذ علمائنا»</w:t>
      </w:r>
      <w:r w:rsidR="00154B01" w:rsidRPr="002360F2">
        <w:rPr>
          <w:rStyle w:val="1-Char"/>
          <w:rFonts w:hint="cs"/>
          <w:rtl/>
        </w:rPr>
        <w:t xml:space="preserve"> [</w:t>
      </w:r>
      <w:r w:rsidRPr="002360F2">
        <w:rPr>
          <w:rStyle w:val="1-Char"/>
          <w:rFonts w:hint="cs"/>
          <w:rtl/>
        </w:rPr>
        <w:t>علما</w:t>
      </w:r>
      <w:r w:rsidR="002E23EF">
        <w:rPr>
          <w:rStyle w:val="1-Char"/>
          <w:rFonts w:hint="cs"/>
          <w:rtl/>
        </w:rPr>
        <w:t>ی</w:t>
      </w:r>
      <w:r w:rsidRPr="002360F2">
        <w:rPr>
          <w:rStyle w:val="1-Char"/>
          <w:rFonts w:hint="cs"/>
          <w:rtl/>
        </w:rPr>
        <w:t xml:space="preserve"> ما ا</w:t>
      </w:r>
      <w:r w:rsidR="002E23EF">
        <w:rPr>
          <w:rStyle w:val="1-Char"/>
          <w:rFonts w:hint="cs"/>
          <w:rtl/>
        </w:rPr>
        <w:t>ی</w:t>
      </w:r>
      <w:r w:rsidRPr="002360F2">
        <w:rPr>
          <w:rStyle w:val="1-Char"/>
          <w:rFonts w:hint="cs"/>
          <w:rtl/>
        </w:rPr>
        <w:t>ن ح</w:t>
      </w:r>
      <w:r w:rsidR="002E23EF">
        <w:rPr>
          <w:rStyle w:val="1-Char"/>
          <w:rFonts w:hint="cs"/>
          <w:rtl/>
        </w:rPr>
        <w:t>ک</w:t>
      </w:r>
      <w:r w:rsidRPr="002360F2">
        <w:rPr>
          <w:rStyle w:val="1-Char"/>
          <w:rFonts w:hint="cs"/>
          <w:rtl/>
        </w:rPr>
        <w:t>م را پذ</w:t>
      </w:r>
      <w:r w:rsidR="002E23EF">
        <w:rPr>
          <w:rStyle w:val="1-Char"/>
          <w:rFonts w:hint="cs"/>
          <w:rtl/>
        </w:rPr>
        <w:t>ی</w:t>
      </w:r>
      <w:r w:rsidRPr="002360F2">
        <w:rPr>
          <w:rStyle w:val="1-Char"/>
          <w:rFonts w:hint="cs"/>
          <w:rtl/>
        </w:rPr>
        <w:t>رفته</w:t>
      </w:r>
      <w:r w:rsidR="00781B86" w:rsidRPr="002360F2">
        <w:rPr>
          <w:rStyle w:val="1-Char"/>
          <w:rFonts w:hint="cs"/>
          <w:rtl/>
        </w:rPr>
        <w:t>‌اند،</w:t>
      </w:r>
      <w:r w:rsidRPr="002360F2">
        <w:rPr>
          <w:rStyle w:val="1-Char"/>
          <w:rFonts w:hint="cs"/>
          <w:rtl/>
        </w:rPr>
        <w:t xml:space="preserve"> پس فتوا ن</w:t>
      </w:r>
      <w:r w:rsidR="002E23EF">
        <w:rPr>
          <w:rStyle w:val="1-Char"/>
          <w:rFonts w:hint="cs"/>
          <w:rtl/>
        </w:rPr>
        <w:t>ی</w:t>
      </w:r>
      <w:r w:rsidRPr="002360F2">
        <w:rPr>
          <w:rStyle w:val="1-Char"/>
          <w:rFonts w:hint="cs"/>
          <w:rtl/>
        </w:rPr>
        <w:t>ز بدان است</w:t>
      </w:r>
      <w:r w:rsidR="00E023D6" w:rsidRPr="002360F2">
        <w:rPr>
          <w:rStyle w:val="1-Char"/>
          <w:rFonts w:hint="cs"/>
          <w:rtl/>
        </w:rPr>
        <w:t>.</w:t>
      </w:r>
      <w:r w:rsidRPr="002360F2">
        <w:rPr>
          <w:rStyle w:val="1-Char"/>
          <w:rFonts w:hint="cs"/>
          <w:rtl/>
        </w:rPr>
        <w:t>]</w:t>
      </w:r>
    </w:p>
    <w:p w:rsidR="00264EF3" w:rsidRPr="002360F2" w:rsidRDefault="00264EF3" w:rsidP="009E0A8C">
      <w:pPr>
        <w:ind w:firstLine="284"/>
        <w:jc w:val="both"/>
        <w:rPr>
          <w:rStyle w:val="1-Char"/>
          <w:rtl/>
        </w:rPr>
      </w:pPr>
      <w:r w:rsidRPr="002360F2">
        <w:rPr>
          <w:rStyle w:val="1-Char"/>
          <w:rFonts w:hint="cs"/>
          <w:rtl/>
        </w:rPr>
        <w:t>«حص</w:t>
      </w:r>
      <w:r w:rsidR="002E23EF">
        <w:rPr>
          <w:rStyle w:val="1-Char"/>
          <w:rFonts w:hint="cs"/>
          <w:rtl/>
        </w:rPr>
        <w:t>ک</w:t>
      </w:r>
      <w:r w:rsidRPr="002360F2">
        <w:rPr>
          <w:rStyle w:val="1-Char"/>
          <w:rFonts w:hint="cs"/>
          <w:rtl/>
        </w:rPr>
        <w:t>ف</w:t>
      </w:r>
      <w:r w:rsidR="002E23EF">
        <w:rPr>
          <w:rStyle w:val="1-Char"/>
          <w:rFonts w:hint="cs"/>
          <w:rtl/>
        </w:rPr>
        <w:t>ی</w:t>
      </w:r>
      <w:r w:rsidRPr="002360F2">
        <w:rPr>
          <w:rStyle w:val="1-Char"/>
          <w:rFonts w:hint="cs"/>
          <w:rtl/>
        </w:rPr>
        <w:t>»</w:t>
      </w:r>
      <w:r w:rsidRPr="00E6072E">
        <w:rPr>
          <w:rStyle w:val="FootnoteReference"/>
          <w:rFonts w:cs="IRNazli"/>
          <w:szCs w:val="28"/>
          <w:rtl/>
        </w:rPr>
        <w:footnoteReference w:id="39"/>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Pr="002360F2">
        <w:rPr>
          <w:rStyle w:val="1-Char"/>
          <w:rFonts w:hint="cs"/>
          <w:rtl/>
        </w:rPr>
        <w:t xml:space="preserve"> ش</w:t>
      </w:r>
      <w:r w:rsidR="002E23EF">
        <w:rPr>
          <w:rStyle w:val="1-Char"/>
          <w:rFonts w:hint="cs"/>
          <w:rtl/>
        </w:rPr>
        <w:t>ی</w:t>
      </w:r>
      <w:r w:rsidRPr="002360F2">
        <w:rPr>
          <w:rStyle w:val="1-Char"/>
          <w:rFonts w:hint="cs"/>
          <w:rtl/>
        </w:rPr>
        <w:t>خ ما «رمل</w:t>
      </w:r>
      <w:r w:rsidR="002E23EF">
        <w:rPr>
          <w:rStyle w:val="1-Char"/>
          <w:rFonts w:hint="cs"/>
          <w:rtl/>
        </w:rPr>
        <w:t>ی</w:t>
      </w:r>
      <w:r w:rsidRPr="002360F2">
        <w:rPr>
          <w:rStyle w:val="1-Char"/>
          <w:rFonts w:hint="cs"/>
          <w:rtl/>
        </w:rPr>
        <w:t>»، در</w:t>
      </w:r>
      <w:r w:rsidR="00154B01" w:rsidRPr="002360F2">
        <w:rPr>
          <w:rStyle w:val="1-Char"/>
          <w:rFonts w:hint="cs"/>
          <w:rtl/>
        </w:rPr>
        <w:t xml:space="preserve"> </w:t>
      </w:r>
      <w:r w:rsidRPr="002360F2">
        <w:rPr>
          <w:rStyle w:val="1-Char"/>
          <w:rFonts w:hint="cs"/>
          <w:rtl/>
        </w:rPr>
        <w:t>فتواها</w:t>
      </w:r>
      <w:r w:rsidR="002E23EF">
        <w:rPr>
          <w:rStyle w:val="1-Char"/>
          <w:rFonts w:hint="cs"/>
          <w:rtl/>
        </w:rPr>
        <w:t>ی</w:t>
      </w:r>
      <w:r w:rsidRPr="002360F2">
        <w:rPr>
          <w:rStyle w:val="1-Char"/>
          <w:rFonts w:hint="cs"/>
          <w:rtl/>
        </w:rPr>
        <w:t xml:space="preserve"> خود</w:t>
      </w:r>
      <w:r w:rsidRPr="00E6072E">
        <w:rPr>
          <w:rStyle w:val="FootnoteReference"/>
          <w:rFonts w:cs="IRNazli"/>
          <w:szCs w:val="28"/>
          <w:rtl/>
        </w:rPr>
        <w:footnoteReference w:id="40"/>
      </w:r>
      <w:r w:rsidR="009E0A8C">
        <w:rPr>
          <w:rStyle w:val="1-Char"/>
          <w:rFonts w:hint="cs"/>
          <w:rtl/>
        </w:rPr>
        <w:t xml:space="preserve"> </w:t>
      </w:r>
      <w:r w:rsidR="00154B01" w:rsidRPr="002360F2">
        <w:rPr>
          <w:rStyle w:val="1-Char"/>
          <w:rFonts w:hint="cs"/>
          <w:rtl/>
        </w:rPr>
        <w:t>م</w:t>
      </w:r>
      <w:r w:rsidR="002E23EF">
        <w:rPr>
          <w:rStyle w:val="1-Char"/>
          <w:rFonts w:hint="cs"/>
          <w:rtl/>
        </w:rPr>
        <w:t>ی</w:t>
      </w:r>
      <w:r w:rsidR="00154B01" w:rsidRPr="002360F2">
        <w:rPr>
          <w:rStyle w:val="1-Char"/>
          <w:rFonts w:hint="cs"/>
          <w:rtl/>
        </w:rPr>
        <w:t>‌</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Pr="002360F2">
        <w:rPr>
          <w:rStyle w:val="1-Char"/>
          <w:rFonts w:hint="cs"/>
          <w:rtl/>
        </w:rPr>
        <w:t xml:space="preserve"> برخ</w:t>
      </w:r>
      <w:r w:rsidR="002E23EF">
        <w:rPr>
          <w:rStyle w:val="1-Char"/>
          <w:rFonts w:hint="cs"/>
          <w:rtl/>
        </w:rPr>
        <w:t>ی</w:t>
      </w:r>
      <w:r w:rsidRPr="002360F2">
        <w:rPr>
          <w:rStyle w:val="1-Char"/>
          <w:rFonts w:hint="cs"/>
          <w:rtl/>
        </w:rPr>
        <w:t xml:space="preserve"> الفاظ، نسبت به برخ</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w:t>
      </w:r>
      <w:r w:rsidR="00F606D3" w:rsidRPr="002360F2">
        <w:rPr>
          <w:rStyle w:val="1-Char"/>
          <w:rFonts w:hint="cs"/>
          <w:rtl/>
        </w:rPr>
        <w:t xml:space="preserve"> از </w:t>
      </w:r>
      <w:r w:rsidRPr="002360F2">
        <w:rPr>
          <w:rStyle w:val="1-Char"/>
          <w:rFonts w:hint="cs"/>
          <w:rtl/>
        </w:rPr>
        <w:t>تأ</w:t>
      </w:r>
      <w:r w:rsidR="002E23EF">
        <w:rPr>
          <w:rStyle w:val="1-Char"/>
          <w:rFonts w:hint="cs"/>
          <w:rtl/>
        </w:rPr>
        <w:t>کی</w:t>
      </w:r>
      <w:r w:rsidRPr="002360F2">
        <w:rPr>
          <w:rStyle w:val="1-Char"/>
          <w:rFonts w:hint="cs"/>
          <w:rtl/>
        </w:rPr>
        <w:t>د ب</w:t>
      </w:r>
      <w:r w:rsidR="002E23EF">
        <w:rPr>
          <w:rStyle w:val="1-Char"/>
          <w:rFonts w:hint="cs"/>
          <w:rtl/>
        </w:rPr>
        <w:t>ی</w:t>
      </w:r>
      <w:r w:rsidRPr="002360F2">
        <w:rPr>
          <w:rStyle w:val="1-Char"/>
          <w:rFonts w:hint="cs"/>
          <w:rtl/>
        </w:rPr>
        <w:t>شتر</w:t>
      </w:r>
      <w:r w:rsidR="002E23EF">
        <w:rPr>
          <w:rStyle w:val="1-Char"/>
          <w:rFonts w:hint="cs"/>
          <w:rtl/>
        </w:rPr>
        <w:t>ی</w:t>
      </w:r>
      <w:r w:rsidRPr="002360F2">
        <w:rPr>
          <w:rStyle w:val="1-Char"/>
          <w:rFonts w:hint="cs"/>
          <w:rtl/>
        </w:rPr>
        <w:t xml:space="preserve"> برخوردارند</w:t>
      </w:r>
      <w:r w:rsidR="00E023D6" w:rsidRPr="002360F2">
        <w:rPr>
          <w:rStyle w:val="1-Char"/>
          <w:rFonts w:hint="cs"/>
          <w:rtl/>
        </w:rPr>
        <w:t>.</w:t>
      </w:r>
      <w:r w:rsidRPr="00E6072E">
        <w:rPr>
          <w:rStyle w:val="FootnoteReference"/>
          <w:rFonts w:cs="IRNazli"/>
          <w:szCs w:val="28"/>
          <w:rtl/>
        </w:rPr>
        <w:footnoteReference w:id="41"/>
      </w:r>
      <w:r w:rsidRPr="002360F2">
        <w:rPr>
          <w:rStyle w:val="1-Char"/>
          <w:rFonts w:hint="cs"/>
          <w:rtl/>
        </w:rPr>
        <w:t xml:space="preserve"> پس لفظ «فتو</w:t>
      </w:r>
      <w:r w:rsidR="002E23EF">
        <w:rPr>
          <w:rStyle w:val="1-Char"/>
          <w:rFonts w:hint="cs"/>
          <w:rtl/>
        </w:rPr>
        <w:t>ی</w:t>
      </w:r>
      <w:r w:rsidRPr="002360F2">
        <w:rPr>
          <w:rStyle w:val="1-Char"/>
          <w:rFonts w:hint="cs"/>
          <w:rtl/>
        </w:rPr>
        <w:t>»</w:t>
      </w:r>
      <w:r w:rsidRPr="00E6072E">
        <w:rPr>
          <w:rStyle w:val="FootnoteReference"/>
          <w:rFonts w:cs="IRNazli"/>
          <w:szCs w:val="28"/>
          <w:rtl/>
        </w:rPr>
        <w:footnoteReference w:id="42"/>
      </w:r>
      <w:r w:rsidR="00F606D3" w:rsidRPr="002360F2">
        <w:rPr>
          <w:rStyle w:val="1-Char"/>
          <w:rFonts w:hint="cs"/>
          <w:rtl/>
        </w:rPr>
        <w:t xml:space="preserve"> از </w:t>
      </w:r>
      <w:r w:rsidRPr="002360F2">
        <w:rPr>
          <w:rStyle w:val="1-Char"/>
          <w:rFonts w:hint="cs"/>
          <w:rtl/>
        </w:rPr>
        <w:t>لفظ «صح</w:t>
      </w:r>
      <w:r w:rsidR="002E23EF">
        <w:rPr>
          <w:rStyle w:val="1-Char"/>
          <w:rFonts w:hint="cs"/>
          <w:rtl/>
        </w:rPr>
        <w:t>ی</w:t>
      </w:r>
      <w:r w:rsidRPr="002360F2">
        <w:rPr>
          <w:rStyle w:val="1-Char"/>
          <w:rFonts w:hint="cs"/>
          <w:rtl/>
        </w:rPr>
        <w:t>ح»</w:t>
      </w:r>
      <w:r w:rsidRPr="00E6072E">
        <w:rPr>
          <w:rStyle w:val="FootnoteReference"/>
          <w:rFonts w:cs="IRNazli"/>
          <w:szCs w:val="28"/>
          <w:rtl/>
        </w:rPr>
        <w:footnoteReference w:id="43"/>
      </w:r>
      <w:r w:rsidRPr="002360F2">
        <w:rPr>
          <w:rStyle w:val="1-Char"/>
          <w:rFonts w:hint="cs"/>
          <w:rtl/>
        </w:rPr>
        <w:t>و«أصح»</w:t>
      </w:r>
      <w:r w:rsidR="007E7024" w:rsidRPr="002360F2">
        <w:rPr>
          <w:rStyle w:val="1-Char"/>
          <w:rFonts w:hint="cs"/>
          <w:rtl/>
        </w:rPr>
        <w:t xml:space="preserve"> و </w:t>
      </w:r>
      <w:r w:rsidRPr="002360F2">
        <w:rPr>
          <w:rStyle w:val="1-Char"/>
          <w:rFonts w:hint="cs"/>
          <w:rtl/>
        </w:rPr>
        <w:t>«أشبه»</w:t>
      </w:r>
      <w:r w:rsidR="007E7024" w:rsidRPr="002360F2">
        <w:rPr>
          <w:rStyle w:val="1-Char"/>
          <w:rFonts w:hint="cs"/>
          <w:rtl/>
        </w:rPr>
        <w:t xml:space="preserve"> و </w:t>
      </w:r>
      <w:r w:rsidRPr="002360F2">
        <w:rPr>
          <w:rStyle w:val="1-Char"/>
          <w:rFonts w:hint="cs"/>
          <w:rtl/>
        </w:rPr>
        <w:t>د</w:t>
      </w:r>
      <w:r w:rsidR="002E23EF">
        <w:rPr>
          <w:rStyle w:val="1-Char"/>
          <w:rFonts w:hint="cs"/>
          <w:rtl/>
        </w:rPr>
        <w:t>ی</w:t>
      </w:r>
      <w:r w:rsidRPr="002360F2">
        <w:rPr>
          <w:rStyle w:val="1-Char"/>
          <w:rFonts w:hint="cs"/>
          <w:rtl/>
        </w:rPr>
        <w:t>گر الفاظ</w:t>
      </w:r>
      <w:r w:rsidRPr="00E6072E">
        <w:rPr>
          <w:rStyle w:val="FootnoteReference"/>
          <w:rFonts w:cs="IRNazli"/>
          <w:szCs w:val="28"/>
          <w:rtl/>
        </w:rPr>
        <w:footnoteReference w:id="44"/>
      </w:r>
      <w:r w:rsidRPr="002360F2">
        <w:rPr>
          <w:rStyle w:val="1-Char"/>
          <w:rFonts w:hint="cs"/>
          <w:rtl/>
        </w:rPr>
        <w:t xml:space="preserve"> مح</w:t>
      </w:r>
      <w:r w:rsidR="002E23EF">
        <w:rPr>
          <w:rStyle w:val="1-Char"/>
          <w:rFonts w:hint="cs"/>
          <w:rtl/>
        </w:rPr>
        <w:t>ک</w:t>
      </w:r>
      <w:r w:rsidRPr="002360F2">
        <w:rPr>
          <w:rStyle w:val="1-Char"/>
          <w:rFonts w:hint="cs"/>
          <w:rtl/>
        </w:rPr>
        <w:t>متر</w:t>
      </w:r>
      <w:r w:rsidR="007E7024" w:rsidRPr="002360F2">
        <w:rPr>
          <w:rStyle w:val="1-Char"/>
          <w:rFonts w:hint="cs"/>
          <w:rtl/>
        </w:rPr>
        <w:t xml:space="preserve"> و </w:t>
      </w:r>
      <w:r w:rsidRPr="002360F2">
        <w:rPr>
          <w:rStyle w:val="1-Char"/>
          <w:rFonts w:hint="cs"/>
          <w:rtl/>
        </w:rPr>
        <w:t>مؤ</w:t>
      </w:r>
      <w:r w:rsidR="002E23EF">
        <w:rPr>
          <w:rStyle w:val="1-Char"/>
          <w:rFonts w:hint="cs"/>
          <w:rtl/>
        </w:rPr>
        <w:t>ک</w:t>
      </w:r>
      <w:r w:rsidRPr="002360F2">
        <w:rPr>
          <w:rStyle w:val="1-Char"/>
          <w:rFonts w:hint="cs"/>
          <w:rtl/>
        </w:rPr>
        <w:t>دتر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154B01" w:rsidRPr="002360F2">
        <w:rPr>
          <w:rStyle w:val="1-Char"/>
          <w:rFonts w:hint="cs"/>
          <w:rtl/>
        </w:rPr>
        <w:t xml:space="preserve"> </w:t>
      </w:r>
      <w:r w:rsidRPr="002360F2">
        <w:rPr>
          <w:rStyle w:val="1-Char"/>
          <w:rFonts w:hint="cs"/>
          <w:rtl/>
        </w:rPr>
        <w:t>لفظ «و</w:t>
      </w:r>
      <w:r w:rsidR="00154B01" w:rsidRPr="002360F2">
        <w:rPr>
          <w:rStyle w:val="1-Char"/>
          <w:rFonts w:hint="cs"/>
          <w:rtl/>
        </w:rPr>
        <w:t xml:space="preserve"> </w:t>
      </w:r>
      <w:r w:rsidRPr="002360F2">
        <w:rPr>
          <w:rStyle w:val="1-Char"/>
          <w:rFonts w:hint="cs"/>
          <w:rtl/>
        </w:rPr>
        <w:t xml:space="preserve">به </w:t>
      </w:r>
      <w:r w:rsidR="002E23EF">
        <w:rPr>
          <w:rStyle w:val="1-Char"/>
          <w:rFonts w:hint="cs"/>
          <w:rtl/>
        </w:rPr>
        <w:t>ی</w:t>
      </w:r>
      <w:r w:rsidRPr="002360F2">
        <w:rPr>
          <w:rStyle w:val="1-Char"/>
          <w:rFonts w:hint="cs"/>
          <w:rtl/>
        </w:rPr>
        <w:t>فت</w:t>
      </w:r>
      <w:r w:rsidR="002E23EF">
        <w:rPr>
          <w:rStyle w:val="1-Char"/>
          <w:rFonts w:hint="cs"/>
          <w:rtl/>
        </w:rPr>
        <w:t>ی</w:t>
      </w:r>
      <w:r w:rsidRPr="002360F2">
        <w:rPr>
          <w:rStyle w:val="1-Char"/>
          <w:rFonts w:hint="cs"/>
          <w:rtl/>
        </w:rPr>
        <w:t>»</w:t>
      </w:r>
      <w:r w:rsidR="00F606D3" w:rsidRPr="002360F2">
        <w:rPr>
          <w:rStyle w:val="1-Char"/>
          <w:rFonts w:hint="cs"/>
          <w:rtl/>
        </w:rPr>
        <w:t xml:space="preserve"> از </w:t>
      </w:r>
      <w:r w:rsidRPr="002360F2">
        <w:rPr>
          <w:rStyle w:val="1-Char"/>
          <w:rFonts w:hint="cs"/>
          <w:rtl/>
        </w:rPr>
        <w:t>لفظ «الفتو</w:t>
      </w:r>
      <w:r w:rsidR="002E23EF">
        <w:rPr>
          <w:rStyle w:val="1-Char"/>
          <w:rFonts w:hint="cs"/>
          <w:rtl/>
        </w:rPr>
        <w:t>ی</w:t>
      </w:r>
      <w:r w:rsidRPr="002360F2">
        <w:rPr>
          <w:rStyle w:val="1-Char"/>
          <w:rFonts w:hint="cs"/>
          <w:rtl/>
        </w:rPr>
        <w:t xml:space="preserve"> عل</w:t>
      </w:r>
      <w:r w:rsidR="002E23EF">
        <w:rPr>
          <w:rStyle w:val="1-Char"/>
          <w:rFonts w:hint="cs"/>
          <w:rtl/>
        </w:rPr>
        <w:t>ی</w:t>
      </w:r>
      <w:r w:rsidRPr="002360F2">
        <w:rPr>
          <w:rStyle w:val="1-Char"/>
          <w:rFonts w:hint="cs"/>
          <w:rtl/>
        </w:rPr>
        <w:t>ه»</w:t>
      </w:r>
      <w:r w:rsidRPr="00E6072E">
        <w:rPr>
          <w:rStyle w:val="FootnoteReference"/>
          <w:rFonts w:cs="IRNazli"/>
          <w:szCs w:val="28"/>
          <w:rtl/>
        </w:rPr>
        <w:footnoteReference w:id="45"/>
      </w:r>
      <w:r w:rsidRPr="002360F2">
        <w:rPr>
          <w:rStyle w:val="1-Char"/>
          <w:rFonts w:hint="cs"/>
          <w:rtl/>
        </w:rPr>
        <w:t>،</w:t>
      </w:r>
      <w:r w:rsidR="00553FD4" w:rsidRPr="002360F2">
        <w:rPr>
          <w:rStyle w:val="1-Char"/>
          <w:rFonts w:hint="cs"/>
          <w:rtl/>
        </w:rPr>
        <w:t xml:space="preserve"> </w:t>
      </w:r>
      <w:r w:rsidR="007E7024" w:rsidRPr="002360F2">
        <w:rPr>
          <w:rStyle w:val="1-Char"/>
          <w:rFonts w:hint="cs"/>
          <w:rtl/>
        </w:rPr>
        <w:t xml:space="preserve">و </w:t>
      </w:r>
      <w:r w:rsidRPr="002360F2">
        <w:rPr>
          <w:rStyle w:val="1-Char"/>
          <w:rFonts w:hint="cs"/>
          <w:rtl/>
        </w:rPr>
        <w:t>لفظ «أصح» از لفظ «صح</w:t>
      </w:r>
      <w:r w:rsidR="002E23EF">
        <w:rPr>
          <w:rStyle w:val="1-Char"/>
          <w:rFonts w:hint="cs"/>
          <w:rtl/>
        </w:rPr>
        <w:t>ی</w:t>
      </w:r>
      <w:r w:rsidRPr="002360F2">
        <w:rPr>
          <w:rStyle w:val="1-Char"/>
          <w:rFonts w:hint="cs"/>
          <w:rtl/>
        </w:rPr>
        <w:t>ح»،</w:t>
      </w:r>
      <w:r w:rsidR="007E7024" w:rsidRPr="002360F2">
        <w:rPr>
          <w:rStyle w:val="1-Char"/>
          <w:rFonts w:hint="cs"/>
          <w:rtl/>
        </w:rPr>
        <w:t xml:space="preserve"> و </w:t>
      </w:r>
      <w:r w:rsidRPr="002360F2">
        <w:rPr>
          <w:rStyle w:val="1-Char"/>
          <w:rFonts w:hint="cs"/>
          <w:rtl/>
        </w:rPr>
        <w:t>لفظ «أحوط»</w:t>
      </w:r>
      <w:r w:rsidRPr="00E6072E">
        <w:rPr>
          <w:rStyle w:val="FootnoteReference"/>
          <w:rFonts w:cs="IRNazli"/>
          <w:szCs w:val="28"/>
          <w:rtl/>
        </w:rPr>
        <w:footnoteReference w:id="46"/>
      </w:r>
      <w:r w:rsidR="00F606D3" w:rsidRPr="002360F2">
        <w:rPr>
          <w:rStyle w:val="1-Char"/>
          <w:rFonts w:hint="cs"/>
          <w:rtl/>
        </w:rPr>
        <w:t xml:space="preserve"> از </w:t>
      </w:r>
      <w:r w:rsidRPr="002360F2">
        <w:rPr>
          <w:rStyle w:val="1-Char"/>
          <w:rFonts w:hint="cs"/>
          <w:rtl/>
        </w:rPr>
        <w:t>لفظ «احت</w:t>
      </w:r>
      <w:r w:rsidR="002E23EF">
        <w:rPr>
          <w:rStyle w:val="1-Char"/>
          <w:rFonts w:hint="cs"/>
          <w:rtl/>
        </w:rPr>
        <w:t>ی</w:t>
      </w:r>
      <w:r w:rsidRPr="002360F2">
        <w:rPr>
          <w:rStyle w:val="1-Char"/>
          <w:rFonts w:hint="cs"/>
          <w:rtl/>
        </w:rPr>
        <w:t>اط»،</w:t>
      </w:r>
      <w:r w:rsidRPr="00E6072E">
        <w:rPr>
          <w:rStyle w:val="FootnoteReference"/>
          <w:rFonts w:cs="IRNazli"/>
          <w:szCs w:val="28"/>
          <w:rtl/>
        </w:rPr>
        <w:footnoteReference w:id="47"/>
      </w:r>
      <w:r w:rsidRPr="002360F2">
        <w:rPr>
          <w:rStyle w:val="1-Char"/>
          <w:rFonts w:hint="cs"/>
          <w:rtl/>
        </w:rPr>
        <w:t xml:space="preserve"> مح</w:t>
      </w:r>
      <w:r w:rsidR="002E23EF">
        <w:rPr>
          <w:rStyle w:val="1-Char"/>
          <w:rFonts w:hint="cs"/>
          <w:rtl/>
        </w:rPr>
        <w:t>ک</w:t>
      </w:r>
      <w:r w:rsidRPr="002360F2">
        <w:rPr>
          <w:rStyle w:val="1-Char"/>
          <w:rFonts w:hint="cs"/>
          <w:rtl/>
        </w:rPr>
        <w:t>متر</w:t>
      </w:r>
      <w:r w:rsidR="007E7024" w:rsidRPr="002360F2">
        <w:rPr>
          <w:rStyle w:val="1-Char"/>
          <w:rFonts w:hint="cs"/>
          <w:rtl/>
        </w:rPr>
        <w:t xml:space="preserve"> و</w:t>
      </w:r>
      <w:r w:rsidR="00553FD4" w:rsidRPr="002360F2">
        <w:rPr>
          <w:rStyle w:val="1-Char"/>
          <w:rFonts w:hint="cs"/>
          <w:rtl/>
        </w:rPr>
        <w:t xml:space="preserve"> </w:t>
      </w:r>
      <w:r w:rsidRPr="002360F2">
        <w:rPr>
          <w:rStyle w:val="1-Char"/>
          <w:rFonts w:hint="cs"/>
          <w:rtl/>
        </w:rPr>
        <w:t>مؤ</w:t>
      </w:r>
      <w:r w:rsidR="002E23EF">
        <w:rPr>
          <w:rStyle w:val="1-Char"/>
          <w:rFonts w:hint="cs"/>
          <w:rtl/>
        </w:rPr>
        <w:t>ک</w:t>
      </w:r>
      <w:r w:rsidRPr="002360F2">
        <w:rPr>
          <w:rStyle w:val="1-Char"/>
          <w:rFonts w:hint="cs"/>
          <w:rtl/>
        </w:rPr>
        <w:t>دتر است</w:t>
      </w:r>
      <w:r w:rsidR="00E023D6" w:rsidRPr="002360F2">
        <w:rPr>
          <w:rStyle w:val="1-Char"/>
          <w:rFonts w:hint="cs"/>
          <w:rtl/>
        </w:rPr>
        <w:t>.</w:t>
      </w:r>
    </w:p>
    <w:p w:rsidR="00264EF3" w:rsidRPr="00C4478F" w:rsidRDefault="00264EF3" w:rsidP="00504945">
      <w:pPr>
        <w:pStyle w:val="4-"/>
        <w:rPr>
          <w:rtl/>
        </w:rPr>
      </w:pPr>
      <w:bookmarkStart w:id="30" w:name="_Toc439430047"/>
      <w:r w:rsidRPr="00C4478F">
        <w:rPr>
          <w:rFonts w:hint="cs"/>
          <w:rtl/>
        </w:rPr>
        <w:t>روش ترج</w:t>
      </w:r>
      <w:r w:rsidR="002E23EF">
        <w:rPr>
          <w:rFonts w:hint="cs"/>
          <w:rtl/>
        </w:rPr>
        <w:t>ی</w:t>
      </w:r>
      <w:r w:rsidRPr="00C4478F">
        <w:rPr>
          <w:rFonts w:hint="cs"/>
          <w:rtl/>
        </w:rPr>
        <w:t>ح هنگام</w:t>
      </w:r>
      <w:r w:rsidR="002E23EF">
        <w:rPr>
          <w:rFonts w:hint="cs"/>
          <w:rtl/>
        </w:rPr>
        <w:t>ی</w:t>
      </w:r>
      <w:r w:rsidRPr="00C4478F">
        <w:rPr>
          <w:rFonts w:hint="cs"/>
          <w:rtl/>
        </w:rPr>
        <w:t xml:space="preserve"> </w:t>
      </w:r>
      <w:r w:rsidR="002E23EF">
        <w:rPr>
          <w:rFonts w:hint="cs"/>
          <w:rtl/>
        </w:rPr>
        <w:t>ک</w:t>
      </w:r>
      <w:r w:rsidRPr="00C4478F">
        <w:rPr>
          <w:rFonts w:hint="cs"/>
          <w:rtl/>
        </w:rPr>
        <w:t>ه در</w:t>
      </w:r>
      <w:r w:rsidR="00154B01" w:rsidRPr="00C4478F">
        <w:rPr>
          <w:rFonts w:hint="cs"/>
          <w:rtl/>
        </w:rPr>
        <w:t xml:space="preserve"> </w:t>
      </w:r>
      <w:r w:rsidRPr="00C4478F">
        <w:rPr>
          <w:rFonts w:hint="cs"/>
          <w:rtl/>
        </w:rPr>
        <w:t>دو</w:t>
      </w:r>
      <w:r w:rsidR="00154B01" w:rsidRPr="00C4478F">
        <w:rPr>
          <w:rFonts w:hint="cs"/>
          <w:rtl/>
        </w:rPr>
        <w:t xml:space="preserve"> </w:t>
      </w:r>
      <w:r w:rsidR="002E23EF">
        <w:rPr>
          <w:rFonts w:hint="cs"/>
          <w:rtl/>
        </w:rPr>
        <w:t>ک</w:t>
      </w:r>
      <w:r w:rsidRPr="00C4478F">
        <w:rPr>
          <w:rFonts w:hint="cs"/>
          <w:rtl/>
        </w:rPr>
        <w:t>تا</w:t>
      </w:r>
      <w:r w:rsidR="00C4478F" w:rsidRPr="00C4478F">
        <w:rPr>
          <w:rFonts w:hint="cs"/>
          <w:rtl/>
        </w:rPr>
        <w:t>ب معتبر،</w:t>
      </w:r>
      <w:r w:rsidR="00504945">
        <w:rPr>
          <w:rFonts w:hint="cs"/>
          <w:rtl/>
        </w:rPr>
        <w:t xml:space="preserve"> </w:t>
      </w:r>
      <w:r w:rsidR="00C4478F" w:rsidRPr="00C4478F">
        <w:rPr>
          <w:rFonts w:hint="cs"/>
          <w:rtl/>
        </w:rPr>
        <w:t>دو روا</w:t>
      </w:r>
      <w:r w:rsidR="002E23EF">
        <w:rPr>
          <w:rFonts w:hint="cs"/>
          <w:rtl/>
        </w:rPr>
        <w:t>ی</w:t>
      </w:r>
      <w:r w:rsidR="00C4478F" w:rsidRPr="00C4478F">
        <w:rPr>
          <w:rFonts w:hint="cs"/>
          <w:rtl/>
        </w:rPr>
        <w:t>ت تصح</w:t>
      </w:r>
      <w:r w:rsidR="002E23EF">
        <w:rPr>
          <w:rFonts w:hint="cs"/>
          <w:rtl/>
        </w:rPr>
        <w:t>ی</w:t>
      </w:r>
      <w:r w:rsidR="00C4478F" w:rsidRPr="00C4478F">
        <w:rPr>
          <w:rFonts w:hint="cs"/>
          <w:rtl/>
        </w:rPr>
        <w:t>ح شده باش</w:t>
      </w:r>
      <w:r w:rsidRPr="00C4478F">
        <w:rPr>
          <w:rFonts w:hint="cs"/>
          <w:rtl/>
        </w:rPr>
        <w:t>د</w:t>
      </w:r>
      <w:bookmarkEnd w:id="30"/>
    </w:p>
    <w:p w:rsidR="00264EF3" w:rsidRPr="002360F2" w:rsidRDefault="00264EF3" w:rsidP="00F91067">
      <w:pPr>
        <w:numPr>
          <w:ilvl w:val="0"/>
          <w:numId w:val="61"/>
        </w:numPr>
        <w:jc w:val="both"/>
        <w:rPr>
          <w:rStyle w:val="1-Char"/>
          <w:rtl/>
        </w:rPr>
      </w:pPr>
      <w:r w:rsidRPr="002360F2">
        <w:rPr>
          <w:rStyle w:val="1-Char"/>
          <w:rFonts w:hint="cs"/>
          <w:rtl/>
        </w:rPr>
        <w:t>هرگاه هر</w:t>
      </w:r>
      <w:r w:rsidR="00154B01" w:rsidRPr="002360F2">
        <w:rPr>
          <w:rStyle w:val="1-Char"/>
          <w:rFonts w:hint="cs"/>
          <w:rtl/>
        </w:rPr>
        <w:t xml:space="preserve"> </w:t>
      </w:r>
      <w:r w:rsidRPr="002360F2">
        <w:rPr>
          <w:rStyle w:val="1-Char"/>
          <w:rFonts w:hint="cs"/>
          <w:rtl/>
        </w:rPr>
        <w:t>دو</w:t>
      </w:r>
      <w:r w:rsidR="00154B01"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ت، با</w:t>
      </w:r>
      <w:r w:rsidR="00154B01" w:rsidRPr="002360F2">
        <w:rPr>
          <w:rStyle w:val="1-Char"/>
          <w:rFonts w:hint="cs"/>
          <w:rtl/>
        </w:rPr>
        <w:t xml:space="preserve"> </w:t>
      </w:r>
      <w:r w:rsidR="002E23EF">
        <w:rPr>
          <w:rStyle w:val="1-Char"/>
          <w:rFonts w:hint="cs"/>
          <w:rtl/>
        </w:rPr>
        <w:t>یک</w:t>
      </w:r>
      <w:r w:rsidRPr="002360F2">
        <w:rPr>
          <w:rStyle w:val="1-Char"/>
          <w:rFonts w:hint="cs"/>
          <w:rtl/>
        </w:rPr>
        <w:t xml:space="preserve"> لفظ</w:t>
      </w:r>
      <w:r w:rsidR="006755B6" w:rsidRPr="002360F2">
        <w:rPr>
          <w:rStyle w:val="1-Char"/>
          <w:rFonts w:hint="cs"/>
          <w:rtl/>
        </w:rPr>
        <w:t>،</w:t>
      </w:r>
      <w:r w:rsidRPr="002360F2">
        <w:rPr>
          <w:rStyle w:val="1-Char"/>
          <w:rFonts w:hint="cs"/>
          <w:rtl/>
        </w:rPr>
        <w:t xml:space="preserve"> تصح</w:t>
      </w:r>
      <w:r w:rsidR="002E23EF">
        <w:rPr>
          <w:rStyle w:val="1-Char"/>
          <w:rFonts w:hint="cs"/>
          <w:rtl/>
        </w:rPr>
        <w:t>ی</w:t>
      </w:r>
      <w:r w:rsidRPr="002360F2">
        <w:rPr>
          <w:rStyle w:val="1-Char"/>
          <w:rFonts w:hint="cs"/>
          <w:rtl/>
        </w:rPr>
        <w:t>ح شده باشند، مثل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در</w:t>
      </w:r>
      <w:r w:rsidR="00154B01" w:rsidRPr="002360F2">
        <w:rPr>
          <w:rStyle w:val="1-Char"/>
          <w:rFonts w:hint="cs"/>
          <w:rtl/>
        </w:rPr>
        <w:t xml:space="preserve"> </w:t>
      </w:r>
      <w:r w:rsidRPr="002360F2">
        <w:rPr>
          <w:rStyle w:val="1-Char"/>
          <w:rFonts w:hint="cs"/>
          <w:rtl/>
        </w:rPr>
        <w:t>برابر هر</w:t>
      </w:r>
      <w:r w:rsidR="00154B01" w:rsidRPr="002360F2">
        <w:rPr>
          <w:rStyle w:val="1-Char"/>
          <w:rFonts w:hint="cs"/>
          <w:rtl/>
        </w:rPr>
        <w:t xml:space="preserve"> </w:t>
      </w:r>
      <w:r w:rsidR="002E23EF">
        <w:rPr>
          <w:rStyle w:val="1-Char"/>
          <w:rFonts w:hint="cs"/>
          <w:rtl/>
        </w:rPr>
        <w:t>ک</w:t>
      </w:r>
      <w:r w:rsidRPr="002360F2">
        <w:rPr>
          <w:rStyle w:val="1-Char"/>
          <w:rFonts w:hint="cs"/>
          <w:rtl/>
        </w:rPr>
        <w:t>دام گفته شده باشد</w:t>
      </w:r>
      <w:r w:rsidR="00E023D6" w:rsidRPr="002360F2">
        <w:rPr>
          <w:rStyle w:val="1-Char"/>
          <w:rFonts w:hint="cs"/>
          <w:rtl/>
        </w:rPr>
        <w:t>:</w:t>
      </w:r>
      <w:r w:rsidR="00154B01" w:rsidRPr="002360F2">
        <w:rPr>
          <w:rStyle w:val="1-Char"/>
          <w:rFonts w:hint="cs"/>
          <w:rtl/>
        </w:rPr>
        <w:t xml:space="preserve"> </w:t>
      </w:r>
      <w:r w:rsidRPr="006E0FB5">
        <w:rPr>
          <w:rStyle w:val="7-Char"/>
          <w:rFonts w:hint="cs"/>
          <w:rtl/>
        </w:rPr>
        <w:t>«هو</w:t>
      </w:r>
      <w:r w:rsidR="00154B01" w:rsidRPr="006E0FB5">
        <w:rPr>
          <w:rStyle w:val="7-Char"/>
          <w:rFonts w:hint="cs"/>
          <w:rtl/>
        </w:rPr>
        <w:t xml:space="preserve"> </w:t>
      </w:r>
      <w:r w:rsidRPr="006E0FB5">
        <w:rPr>
          <w:rStyle w:val="7-Char"/>
          <w:rFonts w:hint="cs"/>
          <w:rtl/>
        </w:rPr>
        <w:t>الصحيح»</w:t>
      </w:r>
      <w:r w:rsidRPr="002360F2">
        <w:rPr>
          <w:rStyle w:val="1-Char"/>
          <w:rFonts w:hint="cs"/>
          <w:rtl/>
        </w:rPr>
        <w:t xml:space="preserve"> </w:t>
      </w:r>
      <w:r w:rsidR="002E23EF">
        <w:rPr>
          <w:rStyle w:val="1-Char"/>
          <w:rFonts w:hint="cs"/>
          <w:rtl/>
        </w:rPr>
        <w:t>ی</w:t>
      </w:r>
      <w:r w:rsidRPr="002360F2">
        <w:rPr>
          <w:rStyle w:val="1-Char"/>
          <w:rFonts w:hint="cs"/>
          <w:rtl/>
        </w:rPr>
        <w:t xml:space="preserve">ا </w:t>
      </w:r>
      <w:r w:rsidRPr="006E0FB5">
        <w:rPr>
          <w:rStyle w:val="7-Char"/>
          <w:rFonts w:hint="cs"/>
          <w:rtl/>
        </w:rPr>
        <w:t>«هو</w:t>
      </w:r>
      <w:r w:rsidR="00154B01" w:rsidRPr="006E0FB5">
        <w:rPr>
          <w:rStyle w:val="7-Char"/>
          <w:rFonts w:hint="cs"/>
          <w:rtl/>
        </w:rPr>
        <w:t xml:space="preserve"> </w:t>
      </w:r>
      <w:r w:rsidRPr="006E0FB5">
        <w:rPr>
          <w:rStyle w:val="7-Char"/>
          <w:rFonts w:hint="cs"/>
          <w:rtl/>
        </w:rPr>
        <w:t>الاصح»</w:t>
      </w:r>
      <w:r w:rsidR="007E7024" w:rsidRPr="002360F2">
        <w:rPr>
          <w:rStyle w:val="1-Char"/>
          <w:rFonts w:hint="cs"/>
          <w:rtl/>
        </w:rPr>
        <w:t xml:space="preserve"> و </w:t>
      </w:r>
      <w:r w:rsidR="002E23EF">
        <w:rPr>
          <w:rStyle w:val="1-Char"/>
          <w:rFonts w:hint="cs"/>
          <w:rtl/>
        </w:rPr>
        <w:t>ی</w:t>
      </w:r>
      <w:r w:rsidRPr="002360F2">
        <w:rPr>
          <w:rStyle w:val="1-Char"/>
          <w:rFonts w:hint="cs"/>
          <w:rtl/>
        </w:rPr>
        <w:t xml:space="preserve">ا </w:t>
      </w:r>
      <w:r w:rsidRPr="006E0FB5">
        <w:rPr>
          <w:rStyle w:val="7-Char"/>
          <w:rFonts w:hint="cs"/>
          <w:rtl/>
        </w:rPr>
        <w:t>«به يفتي»</w:t>
      </w:r>
      <w:r w:rsidRPr="002360F2">
        <w:rPr>
          <w:rStyle w:val="1-Char"/>
          <w:rFonts w:hint="cs"/>
          <w:rtl/>
        </w:rPr>
        <w:t>، در</w:t>
      </w:r>
      <w:r w:rsidR="00154B01"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صورت، مفت</w:t>
      </w:r>
      <w:r w:rsidR="002E23EF">
        <w:rPr>
          <w:rStyle w:val="1-Char"/>
          <w:rFonts w:hint="cs"/>
          <w:rtl/>
        </w:rPr>
        <w:t>ی</w:t>
      </w:r>
      <w:r w:rsidRPr="002360F2">
        <w:rPr>
          <w:rStyle w:val="1-Char"/>
          <w:rFonts w:hint="cs"/>
          <w:rtl/>
        </w:rPr>
        <w:t xml:space="preserve"> اخت</w:t>
      </w:r>
      <w:r w:rsidR="002E23EF">
        <w:rPr>
          <w:rStyle w:val="1-Char"/>
          <w:rFonts w:hint="cs"/>
          <w:rtl/>
        </w:rPr>
        <w:t>ی</w:t>
      </w:r>
      <w:r w:rsidRPr="002360F2">
        <w:rPr>
          <w:rStyle w:val="1-Char"/>
          <w:rFonts w:hint="cs"/>
          <w:rtl/>
        </w:rPr>
        <w:t>ار دارد تا</w:t>
      </w:r>
      <w:r w:rsidR="00154B01" w:rsidRPr="002360F2">
        <w:rPr>
          <w:rStyle w:val="1-Char"/>
          <w:rFonts w:hint="cs"/>
          <w:rtl/>
        </w:rPr>
        <w:t xml:space="preserve"> </w:t>
      </w:r>
      <w:r w:rsidRPr="002360F2">
        <w:rPr>
          <w:rStyle w:val="1-Char"/>
          <w:rFonts w:hint="cs"/>
          <w:rtl/>
        </w:rPr>
        <w:t>هر</w:t>
      </w:r>
      <w:r w:rsidR="00154B01"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ت</w:t>
      </w:r>
      <w:r w:rsidR="002E23EF">
        <w:rPr>
          <w:rStyle w:val="1-Char"/>
          <w:rFonts w:hint="cs"/>
          <w:rtl/>
        </w:rPr>
        <w:t>ی</w:t>
      </w:r>
      <w:r w:rsidRPr="002360F2">
        <w:rPr>
          <w:rStyle w:val="1-Char"/>
          <w:rFonts w:hint="cs"/>
          <w:rtl/>
        </w:rPr>
        <w:t xml:space="preserve"> را</w:t>
      </w:r>
      <w:r w:rsidR="00154B01" w:rsidRPr="002360F2">
        <w:rPr>
          <w:rStyle w:val="1-Char"/>
          <w:rFonts w:hint="cs"/>
          <w:rtl/>
        </w:rPr>
        <w:t xml:space="preserve"> </w:t>
      </w:r>
      <w:r w:rsidRPr="002360F2">
        <w:rPr>
          <w:rStyle w:val="1-Char"/>
          <w:rFonts w:hint="cs"/>
          <w:rtl/>
        </w:rPr>
        <w:t>خواست بپذ</w:t>
      </w:r>
      <w:r w:rsidR="002E23EF">
        <w:rPr>
          <w:rStyle w:val="1-Char"/>
          <w:rFonts w:hint="cs"/>
          <w:rtl/>
        </w:rPr>
        <w:t>ی</w:t>
      </w:r>
      <w:r w:rsidRPr="002360F2">
        <w:rPr>
          <w:rStyle w:val="1-Char"/>
          <w:rFonts w:hint="cs"/>
          <w:rtl/>
        </w:rPr>
        <w:t>رد.</w:t>
      </w:r>
    </w:p>
    <w:p w:rsidR="00264EF3" w:rsidRPr="002360F2" w:rsidRDefault="00264EF3" w:rsidP="00F91067">
      <w:pPr>
        <w:numPr>
          <w:ilvl w:val="0"/>
          <w:numId w:val="61"/>
        </w:numPr>
        <w:jc w:val="both"/>
        <w:rPr>
          <w:rStyle w:val="1-Char"/>
        </w:rPr>
      </w:pPr>
      <w:r w:rsidRPr="002360F2">
        <w:rPr>
          <w:rStyle w:val="1-Char"/>
          <w:rFonts w:hint="cs"/>
          <w:rtl/>
        </w:rPr>
        <w:t>و</w:t>
      </w:r>
      <w:r w:rsidR="00154B01" w:rsidRPr="002360F2">
        <w:rPr>
          <w:rStyle w:val="1-Char"/>
          <w:rFonts w:hint="cs"/>
          <w:rtl/>
        </w:rPr>
        <w:t xml:space="preserve"> </w:t>
      </w:r>
      <w:r w:rsidR="001844B4" w:rsidRPr="002360F2">
        <w:rPr>
          <w:rStyle w:val="1-Char"/>
          <w:rFonts w:hint="cs"/>
          <w:rtl/>
        </w:rPr>
        <w:t>هرگاه</w:t>
      </w:r>
      <w:r w:rsidRPr="002360F2">
        <w:rPr>
          <w:rStyle w:val="1-Char"/>
          <w:rFonts w:hint="cs"/>
          <w:rtl/>
        </w:rPr>
        <w:t xml:space="preserve"> لفظ تصح</w:t>
      </w:r>
      <w:r w:rsidR="002E23EF">
        <w:rPr>
          <w:rStyle w:val="1-Char"/>
          <w:rFonts w:hint="cs"/>
          <w:rtl/>
        </w:rPr>
        <w:t>ی</w:t>
      </w:r>
      <w:r w:rsidRPr="002360F2">
        <w:rPr>
          <w:rStyle w:val="1-Char"/>
          <w:rFonts w:hint="cs"/>
          <w:rtl/>
        </w:rPr>
        <w:t>ح، تفاوت داشته باشد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الف) اگر در</w:t>
      </w:r>
      <w:r w:rsidR="00154B01" w:rsidRPr="002360F2">
        <w:rPr>
          <w:rStyle w:val="1-Char"/>
          <w:rFonts w:hint="cs"/>
          <w:rtl/>
        </w:rPr>
        <w:t xml:space="preserve"> </w:t>
      </w:r>
      <w:r w:rsidR="002E23EF">
        <w:rPr>
          <w:rStyle w:val="1-Char"/>
          <w:rFonts w:hint="cs"/>
          <w:rtl/>
        </w:rPr>
        <w:t>یکی</w:t>
      </w:r>
      <w:r w:rsidRPr="002360F2">
        <w:rPr>
          <w:rStyle w:val="1-Char"/>
          <w:rFonts w:hint="cs"/>
          <w:rtl/>
        </w:rPr>
        <w:t>، لفظ «فتو</w:t>
      </w:r>
      <w:r w:rsidR="002E23EF">
        <w:rPr>
          <w:rStyle w:val="1-Char"/>
          <w:rFonts w:hint="cs"/>
          <w:rtl/>
        </w:rPr>
        <w:t>ی</w:t>
      </w:r>
      <w:r w:rsidRPr="002360F2">
        <w:rPr>
          <w:rStyle w:val="1-Char"/>
          <w:rFonts w:hint="cs"/>
          <w:rtl/>
        </w:rPr>
        <w:t>» وجود داشت، ا</w:t>
      </w:r>
      <w:r w:rsidR="002E23EF">
        <w:rPr>
          <w:rStyle w:val="1-Char"/>
          <w:rFonts w:hint="cs"/>
          <w:rtl/>
        </w:rPr>
        <w:t>ی</w:t>
      </w:r>
      <w:r w:rsidRPr="002360F2">
        <w:rPr>
          <w:rStyle w:val="1-Char"/>
          <w:rFonts w:hint="cs"/>
          <w:rtl/>
        </w:rPr>
        <w:t>ن نظر</w:t>
      </w:r>
      <w:r w:rsidR="002E23EF">
        <w:rPr>
          <w:rStyle w:val="1-Char"/>
          <w:rFonts w:hint="cs"/>
          <w:rtl/>
        </w:rPr>
        <w:t>ی</w:t>
      </w:r>
      <w:r w:rsidRPr="002360F2">
        <w:rPr>
          <w:rStyle w:val="1-Char"/>
          <w:rFonts w:hint="cs"/>
          <w:rtl/>
        </w:rPr>
        <w:t>ه برتراست، ز</w:t>
      </w:r>
      <w:r w:rsidR="002E23EF">
        <w:rPr>
          <w:rStyle w:val="1-Char"/>
          <w:rFonts w:hint="cs"/>
          <w:rtl/>
        </w:rPr>
        <w:t>ی</w:t>
      </w:r>
      <w:r w:rsidRPr="002360F2">
        <w:rPr>
          <w:rStyle w:val="1-Char"/>
          <w:rFonts w:hint="cs"/>
          <w:rtl/>
        </w:rPr>
        <w:t>را فتوا جز</w:t>
      </w:r>
      <w:r w:rsidR="00154B01" w:rsidRPr="002360F2">
        <w:rPr>
          <w:rStyle w:val="1-Char"/>
          <w:rFonts w:hint="cs"/>
          <w:rtl/>
        </w:rPr>
        <w:t xml:space="preserve"> </w:t>
      </w:r>
      <w:r w:rsidRPr="002360F2">
        <w:rPr>
          <w:rStyle w:val="1-Char"/>
          <w:rFonts w:hint="cs"/>
          <w:rtl/>
        </w:rPr>
        <w:t>بر</w:t>
      </w:r>
      <w:r w:rsidR="00154B01" w:rsidRPr="002360F2">
        <w:rPr>
          <w:rStyle w:val="1-Char"/>
          <w:rFonts w:hint="cs"/>
          <w:rtl/>
        </w:rPr>
        <w:t xml:space="preserve"> </w:t>
      </w:r>
      <w:r w:rsidRPr="002360F2">
        <w:rPr>
          <w:rStyle w:val="1-Char"/>
          <w:rFonts w:hint="cs"/>
          <w:rtl/>
        </w:rPr>
        <w:t>ح</w:t>
      </w:r>
      <w:r w:rsidR="002E23EF">
        <w:rPr>
          <w:rStyle w:val="1-Char"/>
          <w:rFonts w:hint="cs"/>
          <w:rtl/>
        </w:rPr>
        <w:t>ک</w:t>
      </w:r>
      <w:r w:rsidRPr="002360F2">
        <w:rPr>
          <w:rStyle w:val="1-Char"/>
          <w:rFonts w:hint="cs"/>
          <w:rtl/>
        </w:rPr>
        <w:t>م صح</w:t>
      </w:r>
      <w:r w:rsidR="002E23EF">
        <w:rPr>
          <w:rStyle w:val="1-Char"/>
          <w:rFonts w:hint="cs"/>
          <w:rtl/>
        </w:rPr>
        <w:t>ی</w:t>
      </w:r>
      <w:r w:rsidRPr="002360F2">
        <w:rPr>
          <w:rStyle w:val="1-Char"/>
          <w:rFonts w:hint="cs"/>
          <w:rtl/>
        </w:rPr>
        <w:t>ح واقع نم</w:t>
      </w:r>
      <w:r w:rsidR="002E23EF">
        <w:rPr>
          <w:rStyle w:val="1-Char"/>
          <w:rFonts w:hint="cs"/>
          <w:rtl/>
        </w:rPr>
        <w:t>ی</w:t>
      </w:r>
      <w:r w:rsidRPr="002360F2">
        <w:rPr>
          <w:rStyle w:val="1-Char"/>
          <w:rFonts w:hint="cs"/>
          <w:rtl/>
        </w:rPr>
        <w:t>‌شود</w:t>
      </w:r>
      <w:r w:rsidR="00154B01" w:rsidRPr="002360F2">
        <w:rPr>
          <w:rStyle w:val="1-Char"/>
          <w:rFonts w:hint="cs"/>
          <w:rtl/>
        </w:rPr>
        <w:t xml:space="preserve"> </w:t>
      </w:r>
      <w:r w:rsidRPr="002360F2">
        <w:rPr>
          <w:rStyle w:val="1-Char"/>
          <w:rFonts w:hint="cs"/>
          <w:rtl/>
        </w:rPr>
        <w:t>ول</w:t>
      </w:r>
      <w:r w:rsidR="002E23EF">
        <w:rPr>
          <w:rStyle w:val="1-Char"/>
          <w:rFonts w:hint="cs"/>
          <w:rtl/>
        </w:rPr>
        <w:t>ی</w:t>
      </w:r>
      <w:r w:rsidRPr="002360F2">
        <w:rPr>
          <w:rStyle w:val="1-Char"/>
          <w:rFonts w:hint="cs"/>
          <w:rtl/>
        </w:rPr>
        <w:t xml:space="preserve"> با</w:t>
      </w:r>
      <w:r w:rsidR="002E23EF">
        <w:rPr>
          <w:rStyle w:val="1-Char"/>
          <w:rFonts w:hint="cs"/>
          <w:rtl/>
        </w:rPr>
        <w:t>ی</w:t>
      </w:r>
      <w:r w:rsidRPr="002360F2">
        <w:rPr>
          <w:rStyle w:val="1-Char"/>
          <w:rFonts w:hint="cs"/>
          <w:rtl/>
        </w:rPr>
        <w:t xml:space="preserve">د دانست </w:t>
      </w:r>
      <w:r w:rsidR="002E23EF">
        <w:rPr>
          <w:rStyle w:val="1-Char"/>
          <w:rFonts w:hint="cs"/>
          <w:rtl/>
        </w:rPr>
        <w:t>ک</w:t>
      </w:r>
      <w:r w:rsidRPr="002360F2">
        <w:rPr>
          <w:rStyle w:val="1-Char"/>
          <w:rFonts w:hint="cs"/>
          <w:rtl/>
        </w:rPr>
        <w:t>ه هر «صح</w:t>
      </w:r>
      <w:r w:rsidR="002E23EF">
        <w:rPr>
          <w:rStyle w:val="1-Char"/>
          <w:rFonts w:hint="cs"/>
          <w:rtl/>
        </w:rPr>
        <w:t>ی</w:t>
      </w:r>
      <w:r w:rsidRPr="002360F2">
        <w:rPr>
          <w:rStyle w:val="1-Char"/>
          <w:rFonts w:hint="cs"/>
          <w:rtl/>
        </w:rPr>
        <w:t>ح</w:t>
      </w:r>
      <w:r w:rsidR="002E23EF">
        <w:rPr>
          <w:rStyle w:val="1-Char"/>
          <w:rFonts w:hint="cs"/>
          <w:rtl/>
        </w:rPr>
        <w:t>ی</w:t>
      </w:r>
      <w:r w:rsidRPr="002360F2">
        <w:rPr>
          <w:rStyle w:val="1-Char"/>
          <w:rFonts w:hint="cs"/>
          <w:rtl/>
        </w:rPr>
        <w:t>»</w:t>
      </w:r>
      <w:r w:rsidR="00553FD4" w:rsidRPr="002360F2">
        <w:rPr>
          <w:rStyle w:val="1-Char"/>
          <w:rFonts w:hint="cs"/>
          <w:rtl/>
        </w:rPr>
        <w:t xml:space="preserve"> </w:t>
      </w:r>
      <w:r w:rsidRPr="002360F2">
        <w:rPr>
          <w:rStyle w:val="1-Char"/>
          <w:rFonts w:hint="cs"/>
          <w:rtl/>
        </w:rPr>
        <w:t>قابل فتوا</w:t>
      </w:r>
      <w:r w:rsidR="00154B01"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ست،</w:t>
      </w:r>
      <w:r w:rsidR="00553FD4" w:rsidRPr="002360F2">
        <w:rPr>
          <w:rStyle w:val="1-Char"/>
          <w:rFonts w:hint="cs"/>
          <w:rtl/>
        </w:rPr>
        <w:t xml:space="preserve"> </w:t>
      </w:r>
      <w:r w:rsidRPr="002360F2">
        <w:rPr>
          <w:rStyle w:val="1-Char"/>
          <w:rFonts w:hint="cs"/>
          <w:rtl/>
        </w:rPr>
        <w:t>ز</w:t>
      </w:r>
      <w:r w:rsidR="002E23EF">
        <w:rPr>
          <w:rStyle w:val="1-Char"/>
          <w:rFonts w:hint="cs"/>
          <w:rtl/>
        </w:rPr>
        <w:t>ی</w:t>
      </w:r>
      <w:r w:rsidRPr="002360F2">
        <w:rPr>
          <w:rStyle w:val="1-Char"/>
          <w:rFonts w:hint="cs"/>
          <w:rtl/>
        </w:rPr>
        <w:t>را</w:t>
      </w:r>
      <w:r w:rsidR="00553FD4" w:rsidRPr="002360F2">
        <w:rPr>
          <w:rStyle w:val="1-Char"/>
          <w:rFonts w:hint="cs"/>
          <w:rtl/>
        </w:rPr>
        <w:t xml:space="preserve"> </w:t>
      </w:r>
      <w:r w:rsidRPr="002360F2">
        <w:rPr>
          <w:rStyle w:val="1-Char"/>
          <w:rFonts w:hint="cs"/>
          <w:rtl/>
        </w:rPr>
        <w:t>صح</w:t>
      </w:r>
      <w:r w:rsidR="002E23EF">
        <w:rPr>
          <w:rStyle w:val="1-Char"/>
          <w:rFonts w:hint="cs"/>
          <w:rtl/>
        </w:rPr>
        <w:t>ی</w:t>
      </w:r>
      <w:r w:rsidRPr="002360F2">
        <w:rPr>
          <w:rStyle w:val="1-Char"/>
          <w:rFonts w:hint="cs"/>
          <w:rtl/>
        </w:rPr>
        <w:t>ح در</w:t>
      </w:r>
      <w:r w:rsidR="00154B01" w:rsidRPr="002360F2">
        <w:rPr>
          <w:rStyle w:val="1-Char"/>
          <w:rFonts w:hint="cs"/>
          <w:rtl/>
        </w:rPr>
        <w:t xml:space="preserve"> </w:t>
      </w:r>
      <w:r w:rsidRPr="002360F2">
        <w:rPr>
          <w:rStyle w:val="1-Char"/>
          <w:rFonts w:hint="cs"/>
          <w:rtl/>
        </w:rPr>
        <w:t>ذات خود،</w:t>
      </w:r>
      <w:r w:rsidR="00154B01" w:rsidRPr="002360F2">
        <w:rPr>
          <w:rStyle w:val="1-Char"/>
          <w:rFonts w:hint="cs"/>
          <w:rtl/>
        </w:rPr>
        <w:t xml:space="preserve"> </w:t>
      </w:r>
      <w:r w:rsidRPr="002360F2">
        <w:rPr>
          <w:rStyle w:val="1-Char"/>
          <w:rFonts w:hint="cs"/>
          <w:rtl/>
        </w:rPr>
        <w:t>گاه</w:t>
      </w:r>
      <w:r w:rsidR="002E23EF">
        <w:rPr>
          <w:rStyle w:val="1-Char"/>
          <w:rFonts w:hint="cs"/>
          <w:rtl/>
        </w:rPr>
        <w:t>ی</w:t>
      </w:r>
      <w:r w:rsidR="00F606D3" w:rsidRPr="002360F2">
        <w:rPr>
          <w:rStyle w:val="1-Char"/>
          <w:rFonts w:hint="cs"/>
          <w:rtl/>
        </w:rPr>
        <w:t xml:space="preserve"> از </w:t>
      </w:r>
      <w:r w:rsidRPr="002360F2">
        <w:rPr>
          <w:rStyle w:val="1-Char"/>
          <w:rFonts w:hint="cs"/>
          <w:rtl/>
        </w:rPr>
        <w:t>قابل</w:t>
      </w:r>
      <w:r w:rsidR="002E23EF">
        <w:rPr>
          <w:rStyle w:val="1-Char"/>
          <w:rFonts w:hint="cs"/>
          <w:rtl/>
        </w:rPr>
        <w:t>ی</w:t>
      </w:r>
      <w:r w:rsidRPr="002360F2">
        <w:rPr>
          <w:rStyle w:val="1-Char"/>
          <w:rFonts w:hint="cs"/>
          <w:rtl/>
        </w:rPr>
        <w:t>ت فتوا خارج است و ح</w:t>
      </w:r>
      <w:r w:rsidR="002E23EF">
        <w:rPr>
          <w:rStyle w:val="1-Char"/>
          <w:rFonts w:hint="cs"/>
          <w:rtl/>
        </w:rPr>
        <w:t>ک</w:t>
      </w:r>
      <w:r w:rsidRPr="002360F2">
        <w:rPr>
          <w:rStyle w:val="1-Char"/>
          <w:rFonts w:hint="cs"/>
          <w:rtl/>
        </w:rPr>
        <w:t>م د</w:t>
      </w:r>
      <w:r w:rsidR="002E23EF">
        <w:rPr>
          <w:rStyle w:val="1-Char"/>
          <w:rFonts w:hint="cs"/>
          <w:rtl/>
        </w:rPr>
        <w:t>ی</w:t>
      </w:r>
      <w:r w:rsidRPr="002360F2">
        <w:rPr>
          <w:rStyle w:val="1-Char"/>
          <w:rFonts w:hint="cs"/>
          <w:rtl/>
        </w:rPr>
        <w:t>گر</w:t>
      </w:r>
      <w:r w:rsidR="002E23EF">
        <w:rPr>
          <w:rStyle w:val="1-Char"/>
          <w:rFonts w:hint="cs"/>
          <w:rtl/>
        </w:rPr>
        <w:t>ی</w:t>
      </w:r>
      <w:r w:rsidR="00553FD4" w:rsidRPr="002360F2">
        <w:rPr>
          <w:rStyle w:val="1-Char"/>
          <w:rFonts w:hint="cs"/>
          <w:rtl/>
        </w:rPr>
        <w:t xml:space="preserve"> </w:t>
      </w:r>
      <w:r w:rsidRPr="002360F2">
        <w:rPr>
          <w:rStyle w:val="1-Char"/>
          <w:rFonts w:hint="cs"/>
          <w:rtl/>
        </w:rPr>
        <w:t>به خاطر</w:t>
      </w:r>
      <w:r w:rsidR="00553FD4" w:rsidRPr="002360F2">
        <w:rPr>
          <w:rStyle w:val="1-Char"/>
          <w:rFonts w:hint="cs"/>
          <w:rtl/>
        </w:rPr>
        <w:t xml:space="preserve"> </w:t>
      </w:r>
      <w:r w:rsidRPr="002360F2">
        <w:rPr>
          <w:rStyle w:val="1-Char"/>
          <w:rFonts w:hint="cs"/>
          <w:rtl/>
        </w:rPr>
        <w:t>«ضرورت»</w:t>
      </w:r>
      <w:r w:rsidR="00553FD4" w:rsidRPr="002360F2">
        <w:rPr>
          <w:rStyle w:val="1-Char"/>
          <w:rFonts w:hint="cs"/>
          <w:rtl/>
        </w:rPr>
        <w:t xml:space="preserve"> </w:t>
      </w:r>
      <w:r w:rsidR="007E7024" w:rsidRPr="002360F2">
        <w:rPr>
          <w:rStyle w:val="1-Char"/>
          <w:rFonts w:hint="cs"/>
          <w:rtl/>
        </w:rPr>
        <w:t xml:space="preserve">و </w:t>
      </w:r>
      <w:r w:rsidR="002E23EF">
        <w:rPr>
          <w:rStyle w:val="1-Char"/>
          <w:rFonts w:hint="cs"/>
          <w:rtl/>
        </w:rPr>
        <w:t>ی</w:t>
      </w:r>
      <w:r w:rsidRPr="002360F2">
        <w:rPr>
          <w:rStyle w:val="1-Char"/>
          <w:rFonts w:hint="cs"/>
          <w:rtl/>
        </w:rPr>
        <w:t>ا</w:t>
      </w:r>
      <w:r w:rsidR="00553FD4" w:rsidRPr="002360F2">
        <w:rPr>
          <w:rStyle w:val="1-Char"/>
          <w:rFonts w:hint="cs"/>
          <w:rtl/>
        </w:rPr>
        <w:t xml:space="preserve"> </w:t>
      </w:r>
      <w:r w:rsidRPr="002360F2">
        <w:rPr>
          <w:rStyle w:val="1-Char"/>
          <w:rFonts w:hint="cs"/>
          <w:rtl/>
        </w:rPr>
        <w:t>«تغ</w:t>
      </w:r>
      <w:r w:rsidR="002E23EF">
        <w:rPr>
          <w:rStyle w:val="1-Char"/>
          <w:rFonts w:hint="cs"/>
          <w:rtl/>
        </w:rPr>
        <w:t>یی</w:t>
      </w:r>
      <w:r w:rsidRPr="002360F2">
        <w:rPr>
          <w:rStyle w:val="1-Char"/>
          <w:rFonts w:hint="cs"/>
          <w:rtl/>
        </w:rPr>
        <w:t>ر عصر</w:t>
      </w:r>
      <w:r w:rsidR="00154B01" w:rsidRPr="002360F2">
        <w:rPr>
          <w:rStyle w:val="1-Char"/>
          <w:rFonts w:hint="cs"/>
          <w:rtl/>
        </w:rPr>
        <w:t xml:space="preserve"> </w:t>
      </w:r>
      <w:r w:rsidRPr="002360F2">
        <w:rPr>
          <w:rStyle w:val="1-Char"/>
          <w:rFonts w:hint="cs"/>
          <w:rtl/>
        </w:rPr>
        <w:t>و</w:t>
      </w:r>
      <w:r w:rsidR="00154B01" w:rsidRPr="002360F2">
        <w:rPr>
          <w:rStyle w:val="1-Char"/>
          <w:rFonts w:hint="cs"/>
          <w:rtl/>
        </w:rPr>
        <w:t xml:space="preserve"> </w:t>
      </w:r>
      <w:r w:rsidRPr="002360F2">
        <w:rPr>
          <w:rStyle w:val="1-Char"/>
          <w:rFonts w:hint="cs"/>
          <w:rtl/>
        </w:rPr>
        <w:t>زمان» مم</w:t>
      </w:r>
      <w:r w:rsidR="002E23EF">
        <w:rPr>
          <w:rStyle w:val="1-Char"/>
          <w:rFonts w:hint="cs"/>
          <w:rtl/>
        </w:rPr>
        <w:t>ک</w:t>
      </w:r>
      <w:r w:rsidRPr="002360F2">
        <w:rPr>
          <w:rStyle w:val="1-Char"/>
          <w:rFonts w:hint="cs"/>
          <w:rtl/>
        </w:rPr>
        <w:t>ن است</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آن برتر باشد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پس ح</w:t>
      </w:r>
      <w:r w:rsidR="002E23EF">
        <w:rPr>
          <w:rStyle w:val="1-Char"/>
          <w:rFonts w:hint="cs"/>
          <w:rtl/>
        </w:rPr>
        <w:t>ک</w:t>
      </w:r>
      <w:r w:rsidRPr="002360F2">
        <w:rPr>
          <w:rStyle w:val="1-Char"/>
          <w:rFonts w:hint="cs"/>
          <w:rtl/>
        </w:rPr>
        <w:t>م</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در</w:t>
      </w:r>
      <w:r w:rsidR="00DE7F53" w:rsidRPr="002360F2">
        <w:rPr>
          <w:rStyle w:val="1-Char"/>
          <w:rFonts w:hint="cs"/>
          <w:rtl/>
        </w:rPr>
        <w:t xml:space="preserve"> </w:t>
      </w:r>
      <w:r w:rsidRPr="002360F2">
        <w:rPr>
          <w:rStyle w:val="1-Char"/>
          <w:rFonts w:hint="cs"/>
          <w:rtl/>
        </w:rPr>
        <w:t>آن لفظ «فتو</w:t>
      </w:r>
      <w:r w:rsidR="002E23EF">
        <w:rPr>
          <w:rStyle w:val="1-Char"/>
          <w:rFonts w:hint="cs"/>
          <w:rtl/>
        </w:rPr>
        <w:t>ی</w:t>
      </w:r>
      <w:r w:rsidRPr="002360F2">
        <w:rPr>
          <w:rStyle w:val="1-Char"/>
          <w:rFonts w:hint="cs"/>
          <w:rtl/>
        </w:rPr>
        <w:t>» وجود دارد ب</w:t>
      </w:r>
      <w:r w:rsidR="002E23EF">
        <w:rPr>
          <w:rStyle w:val="1-Char"/>
          <w:rFonts w:hint="cs"/>
          <w:rtl/>
        </w:rPr>
        <w:t>ی</w:t>
      </w:r>
      <w:r w:rsidRPr="002360F2">
        <w:rPr>
          <w:rStyle w:val="1-Char"/>
          <w:rFonts w:hint="cs"/>
          <w:rtl/>
        </w:rPr>
        <w:t>انگر دو چ</w:t>
      </w:r>
      <w:r w:rsidR="002E23EF">
        <w:rPr>
          <w:rStyle w:val="1-Char"/>
          <w:rFonts w:hint="cs"/>
          <w:rtl/>
        </w:rPr>
        <w:t>ی</w:t>
      </w:r>
      <w:r w:rsidRPr="002360F2">
        <w:rPr>
          <w:rStyle w:val="1-Char"/>
          <w:rFonts w:hint="cs"/>
          <w:rtl/>
        </w:rPr>
        <w:t>ز</w:t>
      </w:r>
      <w:r w:rsidR="00DE7F53" w:rsidRPr="002360F2">
        <w:rPr>
          <w:rStyle w:val="1-Char"/>
          <w:rFonts w:hint="cs"/>
          <w:rtl/>
        </w:rPr>
        <w:t xml:space="preserve"> </w:t>
      </w:r>
      <w:r w:rsidRPr="002360F2">
        <w:rPr>
          <w:rStyle w:val="1-Char"/>
          <w:rFonts w:hint="cs"/>
          <w:rtl/>
        </w:rPr>
        <w:t>است:</w:t>
      </w:r>
    </w:p>
    <w:p w:rsidR="00264EF3" w:rsidRPr="002360F2" w:rsidRDefault="002E23EF" w:rsidP="002360F2">
      <w:pPr>
        <w:ind w:firstLine="284"/>
        <w:jc w:val="both"/>
        <w:rPr>
          <w:rStyle w:val="1-Char"/>
          <w:rtl/>
        </w:rPr>
      </w:pPr>
      <w:r>
        <w:rPr>
          <w:rStyle w:val="1-Char"/>
          <w:rFonts w:hint="cs"/>
          <w:rtl/>
        </w:rPr>
        <w:t>یکی</w:t>
      </w:r>
      <w:r w:rsidR="00E023D6" w:rsidRPr="002360F2">
        <w:rPr>
          <w:rStyle w:val="1-Char"/>
          <w:rFonts w:hint="cs"/>
          <w:rtl/>
        </w:rPr>
        <w:t>:</w:t>
      </w:r>
      <w:r w:rsidR="00264EF3" w:rsidRPr="002360F2">
        <w:rPr>
          <w:rStyle w:val="1-Char"/>
          <w:rFonts w:hint="cs"/>
          <w:rtl/>
        </w:rPr>
        <w:t xml:space="preserve"> اجازه‌</w:t>
      </w:r>
      <w:r>
        <w:rPr>
          <w:rStyle w:val="1-Char"/>
          <w:rFonts w:hint="cs"/>
          <w:rtl/>
        </w:rPr>
        <w:t>ی</w:t>
      </w:r>
      <w:r w:rsidR="00264EF3" w:rsidRPr="002360F2">
        <w:rPr>
          <w:rStyle w:val="1-Char"/>
          <w:rFonts w:hint="cs"/>
          <w:rtl/>
        </w:rPr>
        <w:t xml:space="preserve"> فتوا به ا</w:t>
      </w:r>
      <w:r>
        <w:rPr>
          <w:rStyle w:val="1-Char"/>
          <w:rFonts w:hint="cs"/>
          <w:rtl/>
        </w:rPr>
        <w:t>ی</w:t>
      </w:r>
      <w:r w:rsidR="00264EF3" w:rsidRPr="002360F2">
        <w:rPr>
          <w:rStyle w:val="1-Char"/>
          <w:rFonts w:hint="cs"/>
          <w:rtl/>
        </w:rPr>
        <w:t>ن ح</w:t>
      </w:r>
      <w:r>
        <w:rPr>
          <w:rStyle w:val="1-Char"/>
          <w:rFonts w:hint="cs"/>
          <w:rtl/>
        </w:rPr>
        <w:t>ک</w:t>
      </w:r>
      <w:r w:rsidR="00264EF3" w:rsidRPr="002360F2">
        <w:rPr>
          <w:rStyle w:val="1-Char"/>
          <w:rFonts w:hint="cs"/>
          <w:rtl/>
        </w:rPr>
        <w:t>م</w:t>
      </w:r>
      <w:r w:rsidR="00E023D6" w:rsidRPr="002360F2">
        <w:rPr>
          <w:rStyle w:val="1-Char"/>
          <w:rFonts w:hint="cs"/>
          <w:rtl/>
        </w:rPr>
        <w:t>.</w:t>
      </w:r>
      <w:r w:rsidR="00DE7F53" w:rsidRPr="002360F2">
        <w:rPr>
          <w:rStyle w:val="1-Char"/>
          <w:rFonts w:hint="cs"/>
          <w:rtl/>
        </w:rPr>
        <w:t xml:space="preserve"> </w:t>
      </w:r>
      <w:r w:rsidR="00264EF3" w:rsidRPr="002360F2">
        <w:rPr>
          <w:rStyle w:val="1-Char"/>
          <w:rFonts w:hint="cs"/>
          <w:rtl/>
        </w:rPr>
        <w:t>و</w:t>
      </w:r>
      <w:r w:rsidR="00DE7F53" w:rsidRPr="002360F2">
        <w:rPr>
          <w:rStyle w:val="1-Char"/>
          <w:rFonts w:hint="cs"/>
          <w:rtl/>
        </w:rPr>
        <w:t xml:space="preserve"> </w:t>
      </w:r>
      <w:r w:rsidR="00264EF3" w:rsidRPr="002360F2">
        <w:rPr>
          <w:rStyle w:val="1-Char"/>
          <w:rFonts w:hint="cs"/>
          <w:rtl/>
        </w:rPr>
        <w:t>د</w:t>
      </w:r>
      <w:r>
        <w:rPr>
          <w:rStyle w:val="1-Char"/>
          <w:rFonts w:hint="cs"/>
          <w:rtl/>
        </w:rPr>
        <w:t>ی</w:t>
      </w:r>
      <w:r w:rsidR="00264EF3" w:rsidRPr="002360F2">
        <w:rPr>
          <w:rStyle w:val="1-Char"/>
          <w:rFonts w:hint="cs"/>
          <w:rtl/>
        </w:rPr>
        <w:t>گر</w:t>
      </w:r>
      <w:r>
        <w:rPr>
          <w:rStyle w:val="1-Char"/>
          <w:rFonts w:hint="cs"/>
          <w:rtl/>
        </w:rPr>
        <w:t>ی</w:t>
      </w:r>
      <w:r w:rsidR="00E023D6" w:rsidRPr="002360F2">
        <w:rPr>
          <w:rStyle w:val="1-Char"/>
          <w:rFonts w:hint="cs"/>
          <w:rtl/>
        </w:rPr>
        <w:t>:</w:t>
      </w:r>
      <w:r w:rsidR="00264EF3" w:rsidRPr="002360F2">
        <w:rPr>
          <w:rStyle w:val="1-Char"/>
          <w:rFonts w:hint="cs"/>
          <w:rtl/>
        </w:rPr>
        <w:t xml:space="preserve"> صح</w:t>
      </w:r>
      <w:r>
        <w:rPr>
          <w:rStyle w:val="1-Char"/>
          <w:rFonts w:hint="cs"/>
          <w:rtl/>
        </w:rPr>
        <w:t>ی</w:t>
      </w:r>
      <w:r w:rsidR="00264EF3" w:rsidRPr="002360F2">
        <w:rPr>
          <w:rStyle w:val="1-Char"/>
          <w:rFonts w:hint="cs"/>
          <w:rtl/>
        </w:rPr>
        <w:t>ح بودن ح</w:t>
      </w:r>
      <w:r>
        <w:rPr>
          <w:rStyle w:val="1-Char"/>
          <w:rFonts w:hint="cs"/>
          <w:rtl/>
        </w:rPr>
        <w:t>ک</w:t>
      </w:r>
      <w:r w:rsidR="00264EF3" w:rsidRPr="002360F2">
        <w:rPr>
          <w:rStyle w:val="1-Char"/>
          <w:rFonts w:hint="cs"/>
          <w:rtl/>
        </w:rPr>
        <w:t xml:space="preserve">م؛ </w:t>
      </w:r>
      <w:r>
        <w:rPr>
          <w:rStyle w:val="1-Char"/>
          <w:rFonts w:hint="cs"/>
          <w:rtl/>
        </w:rPr>
        <w:t>ک</w:t>
      </w:r>
      <w:r w:rsidR="00264EF3" w:rsidRPr="002360F2">
        <w:rPr>
          <w:rStyle w:val="1-Char"/>
          <w:rFonts w:hint="cs"/>
          <w:rtl/>
        </w:rPr>
        <w:t>ه اجاز</w:t>
      </w:r>
      <w:r w:rsidR="00120979" w:rsidRPr="002360F2">
        <w:rPr>
          <w:rStyle w:val="1-Char"/>
          <w:rFonts w:hint="cs"/>
          <w:rtl/>
        </w:rPr>
        <w:t>ه‌</w:t>
      </w:r>
      <w:r>
        <w:rPr>
          <w:rStyle w:val="1-Char"/>
          <w:rFonts w:hint="cs"/>
          <w:rtl/>
        </w:rPr>
        <w:t>ی</w:t>
      </w:r>
      <w:r w:rsidR="00264EF3" w:rsidRPr="002360F2">
        <w:rPr>
          <w:rStyle w:val="1-Char"/>
          <w:rFonts w:hint="cs"/>
          <w:rtl/>
        </w:rPr>
        <w:t xml:space="preserve"> فتوا به معنا</w:t>
      </w:r>
      <w:r>
        <w:rPr>
          <w:rStyle w:val="1-Char"/>
          <w:rFonts w:hint="cs"/>
          <w:rtl/>
        </w:rPr>
        <w:t>ی</w:t>
      </w:r>
      <w:r w:rsidR="00264EF3" w:rsidRPr="002360F2">
        <w:rPr>
          <w:rStyle w:val="1-Char"/>
          <w:rFonts w:hint="cs"/>
          <w:rtl/>
        </w:rPr>
        <w:t xml:space="preserve"> صح</w:t>
      </w:r>
      <w:r>
        <w:rPr>
          <w:rStyle w:val="1-Char"/>
          <w:rFonts w:hint="cs"/>
          <w:rtl/>
        </w:rPr>
        <w:t>ی</w:t>
      </w:r>
      <w:r w:rsidR="00264EF3" w:rsidRPr="002360F2">
        <w:rPr>
          <w:rStyle w:val="1-Char"/>
          <w:rFonts w:hint="cs"/>
          <w:rtl/>
        </w:rPr>
        <w:t>ح بودن آن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w:t>
      </w:r>
      <w:r w:rsidR="007E7024" w:rsidRPr="002360F2">
        <w:rPr>
          <w:rStyle w:val="1-Char"/>
          <w:rFonts w:hint="cs"/>
          <w:rtl/>
        </w:rPr>
        <w:t xml:space="preserve"> و </w:t>
      </w:r>
      <w:r w:rsidRPr="002360F2">
        <w:rPr>
          <w:rStyle w:val="1-Char"/>
          <w:rFonts w:hint="cs"/>
          <w:rtl/>
        </w:rPr>
        <w:t>اگر لفظ «فتو</w:t>
      </w:r>
      <w:r w:rsidR="002E23EF">
        <w:rPr>
          <w:rStyle w:val="1-Char"/>
          <w:rFonts w:hint="cs"/>
          <w:rtl/>
        </w:rPr>
        <w:t>ی</w:t>
      </w:r>
      <w:r w:rsidRPr="002360F2">
        <w:rPr>
          <w:rStyle w:val="1-Char"/>
          <w:rFonts w:hint="cs"/>
          <w:rtl/>
        </w:rPr>
        <w:t>»</w:t>
      </w:r>
      <w:r w:rsidR="00DE7F53" w:rsidRPr="002360F2">
        <w:rPr>
          <w:rStyle w:val="1-Char"/>
          <w:rFonts w:hint="cs"/>
          <w:rtl/>
        </w:rPr>
        <w:t xml:space="preserve"> </w:t>
      </w:r>
      <w:r w:rsidRPr="002360F2">
        <w:rPr>
          <w:rStyle w:val="1-Char"/>
          <w:rFonts w:hint="cs"/>
          <w:rtl/>
        </w:rPr>
        <w:t>در</w:t>
      </w:r>
      <w:r w:rsidR="00DE7F53" w:rsidRPr="002360F2">
        <w:rPr>
          <w:rStyle w:val="1-Char"/>
          <w:rFonts w:hint="cs"/>
          <w:rtl/>
        </w:rPr>
        <w:t xml:space="preserve"> </w:t>
      </w:r>
      <w:r w:rsidRPr="002360F2">
        <w:rPr>
          <w:rStyle w:val="1-Char"/>
          <w:rFonts w:hint="cs"/>
          <w:rtl/>
        </w:rPr>
        <w:t>هر</w:t>
      </w:r>
      <w:r w:rsidR="00DE7F53" w:rsidRPr="002360F2">
        <w:rPr>
          <w:rStyle w:val="1-Char"/>
          <w:rFonts w:hint="cs"/>
          <w:rtl/>
        </w:rPr>
        <w:t xml:space="preserve"> </w:t>
      </w:r>
      <w:r w:rsidRPr="002360F2">
        <w:rPr>
          <w:rStyle w:val="1-Char"/>
          <w:rFonts w:hint="cs"/>
          <w:rtl/>
        </w:rPr>
        <w:t>دو</w:t>
      </w:r>
      <w:r w:rsidR="00DE7F53" w:rsidRPr="002360F2">
        <w:rPr>
          <w:rStyle w:val="1-Char"/>
          <w:rFonts w:hint="cs"/>
          <w:rtl/>
        </w:rPr>
        <w:t xml:space="preserve"> </w:t>
      </w:r>
      <w:r w:rsidRPr="002360F2">
        <w:rPr>
          <w:rStyle w:val="1-Char"/>
          <w:rFonts w:hint="cs"/>
          <w:rtl/>
        </w:rPr>
        <w:t>ح</w:t>
      </w:r>
      <w:r w:rsidR="002E23EF">
        <w:rPr>
          <w:rStyle w:val="1-Char"/>
          <w:rFonts w:hint="cs"/>
          <w:rtl/>
        </w:rPr>
        <w:t>ک</w:t>
      </w:r>
      <w:r w:rsidRPr="002360F2">
        <w:rPr>
          <w:rStyle w:val="1-Char"/>
          <w:rFonts w:hint="cs"/>
          <w:rtl/>
        </w:rPr>
        <w:t>م</w:t>
      </w:r>
      <w:r w:rsidR="006755B6" w:rsidRPr="002360F2">
        <w:rPr>
          <w:rStyle w:val="1-Char"/>
          <w:rFonts w:hint="cs"/>
          <w:rtl/>
        </w:rPr>
        <w:t>ِ</w:t>
      </w:r>
      <w:r w:rsidRPr="002360F2">
        <w:rPr>
          <w:rStyle w:val="1-Char"/>
          <w:rFonts w:hint="cs"/>
          <w:rtl/>
        </w:rPr>
        <w:t xml:space="preserve"> تصح</w:t>
      </w:r>
      <w:r w:rsidR="002E23EF">
        <w:rPr>
          <w:rStyle w:val="1-Char"/>
          <w:rFonts w:hint="cs"/>
          <w:rtl/>
        </w:rPr>
        <w:t>ی</w:t>
      </w:r>
      <w:r w:rsidRPr="002360F2">
        <w:rPr>
          <w:rStyle w:val="1-Char"/>
          <w:rFonts w:hint="cs"/>
          <w:rtl/>
        </w:rPr>
        <w:t>ح شده، وجود داشت در</w:t>
      </w:r>
      <w:r w:rsidR="00DE7F53"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صورت</w:t>
      </w:r>
      <w:r w:rsidR="00E023D6" w:rsidRPr="002360F2">
        <w:rPr>
          <w:rStyle w:val="1-Char"/>
          <w:rFonts w:hint="cs"/>
          <w:rtl/>
        </w:rPr>
        <w:t>:</w:t>
      </w:r>
      <w:r w:rsidR="00DE7F53" w:rsidRPr="002360F2">
        <w:rPr>
          <w:rStyle w:val="1-Char"/>
          <w:rFonts w:hint="cs"/>
          <w:rtl/>
        </w:rPr>
        <w:t xml:space="preserve"> </w:t>
      </w:r>
      <w:r w:rsidRPr="002360F2">
        <w:rPr>
          <w:rStyle w:val="1-Char"/>
          <w:rFonts w:hint="cs"/>
          <w:rtl/>
        </w:rPr>
        <w:t xml:space="preserve">اگر </w:t>
      </w:r>
      <w:r w:rsidR="002E23EF">
        <w:rPr>
          <w:rStyle w:val="1-Char"/>
          <w:rFonts w:hint="cs"/>
          <w:rtl/>
        </w:rPr>
        <w:t>یکی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آن دو</w:t>
      </w:r>
      <w:r w:rsidR="00DE7F53" w:rsidRPr="002360F2">
        <w:rPr>
          <w:rStyle w:val="1-Char"/>
          <w:rFonts w:hint="cs"/>
          <w:rtl/>
        </w:rPr>
        <w:t xml:space="preserve"> </w:t>
      </w:r>
      <w:r w:rsidRPr="002360F2">
        <w:rPr>
          <w:rStyle w:val="1-Char"/>
          <w:rFonts w:hint="cs"/>
          <w:rtl/>
        </w:rPr>
        <w:t>لفظ، «فا</w:t>
      </w:r>
      <w:r w:rsidR="002E23EF">
        <w:rPr>
          <w:rStyle w:val="1-Char"/>
          <w:rFonts w:hint="cs"/>
          <w:rtl/>
        </w:rPr>
        <w:t>ی</w:t>
      </w:r>
      <w:r w:rsidRPr="002360F2">
        <w:rPr>
          <w:rStyle w:val="1-Char"/>
          <w:rFonts w:hint="cs"/>
          <w:rtl/>
        </w:rPr>
        <w:t>ده‌</w:t>
      </w:r>
      <w:r w:rsidR="002E23EF">
        <w:rPr>
          <w:rStyle w:val="1-Char"/>
          <w:rFonts w:hint="cs"/>
          <w:rtl/>
        </w:rPr>
        <w:t>ی</w:t>
      </w:r>
      <w:r w:rsidRPr="002360F2">
        <w:rPr>
          <w:rStyle w:val="1-Char"/>
          <w:rFonts w:hint="cs"/>
          <w:rtl/>
        </w:rPr>
        <w:t xml:space="preserve"> حصر»</w:t>
      </w:r>
      <w:r w:rsidR="00DE7F53" w:rsidRPr="002360F2">
        <w:rPr>
          <w:rStyle w:val="1-Char"/>
          <w:rFonts w:hint="cs"/>
          <w:rtl/>
        </w:rPr>
        <w:t xml:space="preserve"> </w:t>
      </w:r>
      <w:r w:rsidRPr="002360F2">
        <w:rPr>
          <w:rStyle w:val="1-Char"/>
          <w:rFonts w:hint="cs"/>
          <w:rtl/>
        </w:rPr>
        <w:t>را</w:t>
      </w:r>
      <w:r w:rsidR="00DE7F53" w:rsidRPr="002360F2">
        <w:rPr>
          <w:rStyle w:val="1-Char"/>
          <w:rFonts w:hint="cs"/>
          <w:rtl/>
        </w:rPr>
        <w:t xml:space="preserve"> </w:t>
      </w:r>
      <w:r w:rsidRPr="002360F2">
        <w:rPr>
          <w:rStyle w:val="1-Char"/>
          <w:rFonts w:hint="cs"/>
          <w:rtl/>
        </w:rPr>
        <w:t>م</w:t>
      </w:r>
      <w:r w:rsidR="002E23EF">
        <w:rPr>
          <w:rStyle w:val="1-Char"/>
          <w:rFonts w:hint="cs"/>
          <w:rtl/>
        </w:rPr>
        <w:t>ی</w:t>
      </w:r>
      <w:r w:rsidR="00DE7F53" w:rsidRPr="002360F2">
        <w:rPr>
          <w:rStyle w:val="1-Char"/>
          <w:rFonts w:hint="cs"/>
          <w:rtl/>
        </w:rPr>
        <w:t>‌</w:t>
      </w:r>
      <w:r w:rsidRPr="002360F2">
        <w:rPr>
          <w:rStyle w:val="1-Char"/>
          <w:rFonts w:hint="cs"/>
          <w:rtl/>
        </w:rPr>
        <w:t>داد، مانند</w:t>
      </w:r>
      <w:r w:rsidR="00E023D6" w:rsidRPr="002360F2">
        <w:rPr>
          <w:rStyle w:val="1-Char"/>
          <w:rFonts w:hint="cs"/>
          <w:rtl/>
        </w:rPr>
        <w:t>:</w:t>
      </w:r>
      <w:r w:rsidR="00DE7F53" w:rsidRPr="002360F2">
        <w:rPr>
          <w:rStyle w:val="1-Char"/>
          <w:rFonts w:hint="cs"/>
          <w:rtl/>
        </w:rPr>
        <w:t xml:space="preserve"> </w:t>
      </w:r>
      <w:r w:rsidRPr="002360F2">
        <w:rPr>
          <w:rStyle w:val="1-Char"/>
          <w:rFonts w:hint="cs"/>
          <w:rtl/>
        </w:rPr>
        <w:t xml:space="preserve">«به </w:t>
      </w:r>
      <w:r w:rsidR="002E23EF">
        <w:rPr>
          <w:rStyle w:val="1-Char"/>
          <w:rFonts w:hint="cs"/>
          <w:rtl/>
        </w:rPr>
        <w:t>ی</w:t>
      </w:r>
      <w:r w:rsidRPr="002360F2">
        <w:rPr>
          <w:rStyle w:val="1-Char"/>
          <w:rFonts w:hint="cs"/>
          <w:rtl/>
        </w:rPr>
        <w:t>فت</w:t>
      </w:r>
      <w:r w:rsidR="002E23EF">
        <w:rPr>
          <w:rStyle w:val="1-Char"/>
          <w:rFonts w:hint="cs"/>
          <w:rtl/>
        </w:rPr>
        <w:t>ی</w:t>
      </w:r>
      <w:r w:rsidRPr="002360F2">
        <w:rPr>
          <w:rStyle w:val="1-Char"/>
          <w:rFonts w:hint="cs"/>
          <w:rtl/>
        </w:rPr>
        <w:t xml:space="preserve">» </w:t>
      </w:r>
      <w:r w:rsidR="002E23EF">
        <w:rPr>
          <w:rStyle w:val="1-Char"/>
          <w:rFonts w:hint="cs"/>
          <w:rtl/>
        </w:rPr>
        <w:t>ی</w:t>
      </w:r>
      <w:r w:rsidRPr="002360F2">
        <w:rPr>
          <w:rStyle w:val="1-Char"/>
          <w:rFonts w:hint="cs"/>
          <w:rtl/>
        </w:rPr>
        <w:t>ا «عل</w:t>
      </w:r>
      <w:r w:rsidR="002E23EF">
        <w:rPr>
          <w:rStyle w:val="1-Char"/>
          <w:rFonts w:hint="cs"/>
          <w:rtl/>
        </w:rPr>
        <w:t>ی</w:t>
      </w:r>
      <w:r w:rsidRPr="002360F2">
        <w:rPr>
          <w:rStyle w:val="1-Char"/>
          <w:rFonts w:hint="cs"/>
          <w:rtl/>
        </w:rPr>
        <w:t>ه الفتو</w:t>
      </w:r>
      <w:r w:rsidR="002E23EF">
        <w:rPr>
          <w:rStyle w:val="1-Char"/>
          <w:rFonts w:hint="cs"/>
          <w:rtl/>
        </w:rPr>
        <w:t>ی</w:t>
      </w:r>
      <w:r w:rsidRPr="002360F2">
        <w:rPr>
          <w:rStyle w:val="1-Char"/>
          <w:rFonts w:hint="cs"/>
          <w:rtl/>
        </w:rPr>
        <w:t>»، عمل به آن ترج</w:t>
      </w:r>
      <w:r w:rsidR="002E23EF">
        <w:rPr>
          <w:rStyle w:val="1-Char"/>
          <w:rFonts w:hint="cs"/>
          <w:rtl/>
        </w:rPr>
        <w:t>ی</w:t>
      </w:r>
      <w:r w:rsidRPr="002360F2">
        <w:rPr>
          <w:rStyle w:val="1-Char"/>
          <w:rFonts w:hint="cs"/>
          <w:rtl/>
        </w:rPr>
        <w:t>ح دارد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DE7F53" w:rsidRPr="002360F2">
        <w:rPr>
          <w:rStyle w:val="1-Char"/>
          <w:rFonts w:hint="cs"/>
          <w:rtl/>
        </w:rPr>
        <w:t xml:space="preserve"> </w:t>
      </w:r>
      <w:r w:rsidRPr="002360F2">
        <w:rPr>
          <w:rStyle w:val="1-Char"/>
          <w:rFonts w:hint="cs"/>
          <w:rtl/>
        </w:rPr>
        <w:t>لفظ «عل</w:t>
      </w:r>
      <w:r w:rsidR="002E23EF">
        <w:rPr>
          <w:rStyle w:val="1-Char"/>
          <w:rFonts w:hint="cs"/>
          <w:rtl/>
        </w:rPr>
        <w:t>ی</w:t>
      </w:r>
      <w:r w:rsidRPr="002360F2">
        <w:rPr>
          <w:rStyle w:val="1-Char"/>
          <w:rFonts w:hint="cs"/>
          <w:rtl/>
        </w:rPr>
        <w:t>ه عمل الامة» ن</w:t>
      </w:r>
      <w:r w:rsidR="002E23EF">
        <w:rPr>
          <w:rStyle w:val="1-Char"/>
          <w:rFonts w:hint="cs"/>
          <w:rtl/>
        </w:rPr>
        <w:t>ی</w:t>
      </w:r>
      <w:r w:rsidRPr="002360F2">
        <w:rPr>
          <w:rStyle w:val="1-Char"/>
          <w:rFonts w:hint="cs"/>
          <w:rtl/>
        </w:rPr>
        <w:t>ز</w:t>
      </w:r>
      <w:r w:rsidR="00DE7F53" w:rsidRPr="002360F2">
        <w:rPr>
          <w:rStyle w:val="1-Char"/>
          <w:rFonts w:hint="cs"/>
          <w:rtl/>
        </w:rPr>
        <w:t xml:space="preserve"> </w:t>
      </w:r>
      <w:r w:rsidRPr="002360F2">
        <w:rPr>
          <w:rStyle w:val="1-Char"/>
          <w:rFonts w:hint="cs"/>
          <w:rtl/>
        </w:rPr>
        <w:t xml:space="preserve">به سان الفاظ «به </w:t>
      </w:r>
      <w:r w:rsidR="002E23EF">
        <w:rPr>
          <w:rStyle w:val="1-Char"/>
          <w:rFonts w:hint="cs"/>
          <w:rtl/>
        </w:rPr>
        <w:t>ی</w:t>
      </w:r>
      <w:r w:rsidRPr="002360F2">
        <w:rPr>
          <w:rStyle w:val="1-Char"/>
          <w:rFonts w:hint="cs"/>
          <w:rtl/>
        </w:rPr>
        <w:t>فت</w:t>
      </w:r>
      <w:r w:rsidR="002E23EF">
        <w:rPr>
          <w:rStyle w:val="1-Char"/>
          <w:rFonts w:hint="cs"/>
          <w:rtl/>
        </w:rPr>
        <w:t>ی</w:t>
      </w:r>
      <w:r w:rsidRPr="002360F2">
        <w:rPr>
          <w:rStyle w:val="1-Char"/>
          <w:rFonts w:hint="cs"/>
          <w:rtl/>
        </w:rPr>
        <w:t>»</w:t>
      </w:r>
      <w:r w:rsidR="007E7024" w:rsidRPr="002360F2">
        <w:rPr>
          <w:rStyle w:val="1-Char"/>
          <w:rFonts w:hint="cs"/>
          <w:rtl/>
        </w:rPr>
        <w:t xml:space="preserve"> و </w:t>
      </w:r>
      <w:r w:rsidRPr="002360F2">
        <w:rPr>
          <w:rStyle w:val="1-Char"/>
          <w:rFonts w:hint="cs"/>
          <w:rtl/>
        </w:rPr>
        <w:t>«عل</w:t>
      </w:r>
      <w:r w:rsidR="002E23EF">
        <w:rPr>
          <w:rStyle w:val="1-Char"/>
          <w:rFonts w:hint="cs"/>
          <w:rtl/>
        </w:rPr>
        <w:t>ی</w:t>
      </w:r>
      <w:r w:rsidRPr="002360F2">
        <w:rPr>
          <w:rStyle w:val="1-Char"/>
          <w:rFonts w:hint="cs"/>
          <w:rtl/>
        </w:rPr>
        <w:t>ه الفتو</w:t>
      </w:r>
      <w:r w:rsidR="002E23EF">
        <w:rPr>
          <w:rStyle w:val="1-Char"/>
          <w:rFonts w:hint="cs"/>
          <w:rtl/>
        </w:rPr>
        <w:t>ی</w:t>
      </w:r>
      <w:r w:rsidRPr="002360F2">
        <w:rPr>
          <w:rStyle w:val="1-Char"/>
          <w:rFonts w:hint="cs"/>
          <w:rtl/>
        </w:rPr>
        <w:t>» است، حت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ن لفظ برتر</w:t>
      </w:r>
      <w:r w:rsidR="007E7024" w:rsidRPr="002360F2">
        <w:rPr>
          <w:rStyle w:val="1-Char"/>
          <w:rFonts w:hint="cs"/>
          <w:rtl/>
        </w:rPr>
        <w:t xml:space="preserve"> و </w:t>
      </w:r>
      <w:r w:rsidRPr="002360F2">
        <w:rPr>
          <w:rStyle w:val="1-Char"/>
          <w:rFonts w:hint="cs"/>
          <w:rtl/>
        </w:rPr>
        <w:t>فراتر از</w:t>
      </w:r>
      <w:r w:rsidR="004A29FC">
        <w:rPr>
          <w:rStyle w:val="1-Char"/>
          <w:rFonts w:hint="cs"/>
          <w:rtl/>
        </w:rPr>
        <w:t xml:space="preserve"> آن‌ها </w:t>
      </w:r>
      <w:r w:rsidRPr="002360F2">
        <w:rPr>
          <w:rStyle w:val="1-Char"/>
          <w:rFonts w:hint="cs"/>
          <w:rtl/>
        </w:rPr>
        <w:t>است، ز</w:t>
      </w:r>
      <w:r w:rsidR="002E23EF">
        <w:rPr>
          <w:rStyle w:val="1-Char"/>
          <w:rFonts w:hint="cs"/>
          <w:rtl/>
        </w:rPr>
        <w:t>ی</w:t>
      </w:r>
      <w:r w:rsidRPr="002360F2">
        <w:rPr>
          <w:rStyle w:val="1-Char"/>
          <w:rFonts w:hint="cs"/>
          <w:rtl/>
        </w:rPr>
        <w:t>را فا</w:t>
      </w:r>
      <w:r w:rsidR="002E23EF">
        <w:rPr>
          <w:rStyle w:val="1-Char"/>
          <w:rFonts w:hint="cs"/>
          <w:rtl/>
        </w:rPr>
        <w:t>ی</w:t>
      </w:r>
      <w:r w:rsidRPr="002360F2">
        <w:rPr>
          <w:rStyle w:val="1-Char"/>
          <w:rFonts w:hint="cs"/>
          <w:rtl/>
        </w:rPr>
        <w:t>ده</w:t>
      </w:r>
      <w:r w:rsidR="003932D5" w:rsidRPr="002360F2">
        <w:rPr>
          <w:rStyle w:val="1-Char"/>
          <w:rFonts w:hint="cs"/>
          <w:rtl/>
        </w:rPr>
        <w:t>‌</w:t>
      </w:r>
      <w:r w:rsidR="002E23EF">
        <w:rPr>
          <w:rStyle w:val="1-Char"/>
          <w:rFonts w:hint="cs"/>
          <w:rtl/>
        </w:rPr>
        <w:t>ی</w:t>
      </w:r>
      <w:r w:rsidRPr="002360F2">
        <w:rPr>
          <w:rStyle w:val="1-Char"/>
          <w:rFonts w:hint="cs"/>
          <w:rtl/>
        </w:rPr>
        <w:t xml:space="preserve"> اجماع را</w:t>
      </w:r>
      <w:r w:rsidR="00DE7F53" w:rsidRPr="002360F2">
        <w:rPr>
          <w:rStyle w:val="1-Char"/>
          <w:rFonts w:hint="cs"/>
          <w:rtl/>
        </w:rPr>
        <w:t xml:space="preserve"> </w:t>
      </w:r>
      <w:r w:rsidRPr="002360F2">
        <w:rPr>
          <w:rStyle w:val="1-Char"/>
          <w:rFonts w:hint="cs"/>
          <w:rtl/>
        </w:rPr>
        <w:t>م</w:t>
      </w:r>
      <w:r w:rsidR="002E23EF">
        <w:rPr>
          <w:rStyle w:val="1-Char"/>
          <w:rFonts w:hint="cs"/>
          <w:rtl/>
        </w:rPr>
        <w:t>ی</w:t>
      </w:r>
      <w:r w:rsidR="00DE7F53" w:rsidRPr="002360F2">
        <w:rPr>
          <w:rStyle w:val="1-Char"/>
          <w:rFonts w:hint="cs"/>
          <w:rtl/>
        </w:rPr>
        <w:t>‌</w:t>
      </w:r>
      <w:r w:rsidRPr="002360F2">
        <w:rPr>
          <w:rStyle w:val="1-Char"/>
          <w:rFonts w:hint="cs"/>
          <w:rtl/>
        </w:rPr>
        <w:t>دهد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ج)</w:t>
      </w:r>
      <w:r w:rsidR="007E7024" w:rsidRPr="002360F2">
        <w:rPr>
          <w:rStyle w:val="1-Char"/>
          <w:rFonts w:hint="cs"/>
          <w:rtl/>
        </w:rPr>
        <w:t xml:space="preserve"> و </w:t>
      </w:r>
      <w:r w:rsidRPr="002360F2">
        <w:rPr>
          <w:rStyle w:val="1-Char"/>
          <w:rFonts w:hint="cs"/>
          <w:rtl/>
        </w:rPr>
        <w:t>اگر لفظ «فتو</w:t>
      </w:r>
      <w:r w:rsidR="002E23EF">
        <w:rPr>
          <w:rStyle w:val="1-Char"/>
          <w:rFonts w:hint="cs"/>
          <w:rtl/>
        </w:rPr>
        <w:t>ی</w:t>
      </w:r>
      <w:r w:rsidRPr="002360F2">
        <w:rPr>
          <w:rStyle w:val="1-Char"/>
          <w:rFonts w:hint="cs"/>
          <w:rtl/>
        </w:rPr>
        <w:t>» در</w:t>
      </w:r>
      <w:r w:rsidR="00DE7F53" w:rsidRPr="002360F2">
        <w:rPr>
          <w:rStyle w:val="1-Char"/>
          <w:rFonts w:hint="cs"/>
          <w:rtl/>
        </w:rPr>
        <w:t xml:space="preserve"> </w:t>
      </w:r>
      <w:r w:rsidRPr="002360F2">
        <w:rPr>
          <w:rStyle w:val="1-Char"/>
          <w:rFonts w:hint="cs"/>
          <w:rtl/>
        </w:rPr>
        <w:t>ه</w:t>
      </w:r>
      <w:r w:rsidR="002E23EF">
        <w:rPr>
          <w:rStyle w:val="1-Char"/>
          <w:rFonts w:hint="cs"/>
          <w:rtl/>
        </w:rPr>
        <w:t>ی</w:t>
      </w:r>
      <w:r w:rsidRPr="002360F2">
        <w:rPr>
          <w:rStyle w:val="1-Char"/>
          <w:rFonts w:hint="cs"/>
          <w:rtl/>
        </w:rPr>
        <w:t xml:space="preserve">چ </w:t>
      </w:r>
      <w:r w:rsidR="002E23EF">
        <w:rPr>
          <w:rStyle w:val="1-Char"/>
          <w:rFonts w:hint="cs"/>
          <w:rtl/>
        </w:rPr>
        <w:t>یک</w:t>
      </w:r>
      <w:r w:rsidR="00F606D3" w:rsidRPr="002360F2">
        <w:rPr>
          <w:rStyle w:val="1-Char"/>
          <w:rFonts w:hint="cs"/>
          <w:rtl/>
        </w:rPr>
        <w:t xml:space="preserve"> از </w:t>
      </w:r>
      <w:r w:rsidRPr="002360F2">
        <w:rPr>
          <w:rStyle w:val="1-Char"/>
          <w:rFonts w:hint="cs"/>
          <w:rtl/>
        </w:rPr>
        <w:t>دو</w:t>
      </w:r>
      <w:r w:rsidR="00DE7F53" w:rsidRPr="002360F2">
        <w:rPr>
          <w:rStyle w:val="1-Char"/>
          <w:rFonts w:hint="cs"/>
          <w:rtl/>
        </w:rPr>
        <w:t xml:space="preserve"> </w:t>
      </w:r>
      <w:r w:rsidRPr="002360F2">
        <w:rPr>
          <w:rStyle w:val="1-Char"/>
          <w:rFonts w:hint="cs"/>
          <w:rtl/>
        </w:rPr>
        <w:t>ح</w:t>
      </w:r>
      <w:r w:rsidR="002E23EF">
        <w:rPr>
          <w:rStyle w:val="1-Char"/>
          <w:rFonts w:hint="cs"/>
          <w:rtl/>
        </w:rPr>
        <w:t>ک</w:t>
      </w:r>
      <w:r w:rsidRPr="002360F2">
        <w:rPr>
          <w:rStyle w:val="1-Char"/>
          <w:rFonts w:hint="cs"/>
          <w:rtl/>
        </w:rPr>
        <w:t>م تصح</w:t>
      </w:r>
      <w:r w:rsidR="002E23EF">
        <w:rPr>
          <w:rStyle w:val="1-Char"/>
          <w:rFonts w:hint="cs"/>
          <w:rtl/>
        </w:rPr>
        <w:t>ی</w:t>
      </w:r>
      <w:r w:rsidRPr="002360F2">
        <w:rPr>
          <w:rStyle w:val="1-Char"/>
          <w:rFonts w:hint="cs"/>
          <w:rtl/>
        </w:rPr>
        <w:t>ح شده نبود، در</w:t>
      </w:r>
      <w:r w:rsidR="00DE7F53"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صورت اگر </w:t>
      </w:r>
      <w:r w:rsidR="002E23EF">
        <w:rPr>
          <w:rStyle w:val="1-Char"/>
          <w:rFonts w:hint="cs"/>
          <w:rtl/>
        </w:rPr>
        <w:t>یکی</w:t>
      </w:r>
      <w:r w:rsidRPr="002360F2">
        <w:rPr>
          <w:rStyle w:val="1-Char"/>
          <w:rFonts w:hint="cs"/>
          <w:rtl/>
        </w:rPr>
        <w:t xml:space="preserve"> از آن دو</w:t>
      </w:r>
      <w:r w:rsidR="00A54942" w:rsidRPr="002360F2">
        <w:rPr>
          <w:rStyle w:val="1-Char"/>
          <w:rFonts w:hint="cs"/>
          <w:rtl/>
        </w:rPr>
        <w:t>،</w:t>
      </w:r>
      <w:r w:rsidRPr="002360F2">
        <w:rPr>
          <w:rStyle w:val="1-Char"/>
          <w:rFonts w:hint="cs"/>
          <w:rtl/>
        </w:rPr>
        <w:t xml:space="preserve"> با</w:t>
      </w:r>
      <w:r w:rsidR="00DE7F53" w:rsidRPr="002360F2">
        <w:rPr>
          <w:rStyle w:val="1-Char"/>
          <w:rFonts w:hint="cs"/>
          <w:rtl/>
        </w:rPr>
        <w:t xml:space="preserve"> </w:t>
      </w:r>
      <w:r w:rsidRPr="002360F2">
        <w:rPr>
          <w:rStyle w:val="1-Char"/>
          <w:rFonts w:hint="cs"/>
          <w:rtl/>
        </w:rPr>
        <w:t>لفظ «أصح»</w:t>
      </w:r>
      <w:r w:rsidR="007E7024" w:rsidRPr="002360F2">
        <w:rPr>
          <w:rStyle w:val="1-Char"/>
          <w:rFonts w:hint="cs"/>
          <w:rtl/>
        </w:rPr>
        <w:t xml:space="preserve"> و </w:t>
      </w:r>
      <w:r w:rsidRPr="002360F2">
        <w:rPr>
          <w:rStyle w:val="1-Char"/>
          <w:rFonts w:hint="cs"/>
          <w:rtl/>
        </w:rPr>
        <w:t>د</w:t>
      </w:r>
      <w:r w:rsidR="002E23EF">
        <w:rPr>
          <w:rStyle w:val="1-Char"/>
          <w:rFonts w:hint="cs"/>
          <w:rtl/>
        </w:rPr>
        <w:t>ی</w:t>
      </w:r>
      <w:r w:rsidRPr="002360F2">
        <w:rPr>
          <w:rStyle w:val="1-Char"/>
          <w:rFonts w:hint="cs"/>
          <w:rtl/>
        </w:rPr>
        <w:t>گر</w:t>
      </w:r>
      <w:r w:rsidR="002E23EF">
        <w:rPr>
          <w:rStyle w:val="1-Char"/>
          <w:rFonts w:hint="cs"/>
          <w:rtl/>
        </w:rPr>
        <w:t>ی</w:t>
      </w:r>
      <w:r w:rsidRPr="002360F2">
        <w:rPr>
          <w:rStyle w:val="1-Char"/>
          <w:rFonts w:hint="cs"/>
          <w:rtl/>
        </w:rPr>
        <w:t xml:space="preserve"> با لفظ</w:t>
      </w:r>
      <w:r w:rsidR="00DE7F53" w:rsidRPr="002360F2">
        <w:rPr>
          <w:rStyle w:val="1-Char"/>
          <w:rFonts w:hint="cs"/>
          <w:rtl/>
        </w:rPr>
        <w:t xml:space="preserve"> </w:t>
      </w:r>
      <w:r w:rsidRPr="002360F2">
        <w:rPr>
          <w:rStyle w:val="1-Char"/>
          <w:rFonts w:hint="cs"/>
          <w:rtl/>
        </w:rPr>
        <w:t>«صح</w:t>
      </w:r>
      <w:r w:rsidR="002E23EF">
        <w:rPr>
          <w:rStyle w:val="1-Char"/>
          <w:rFonts w:hint="cs"/>
          <w:rtl/>
        </w:rPr>
        <w:t>ی</w:t>
      </w:r>
      <w:r w:rsidRPr="002360F2">
        <w:rPr>
          <w:rStyle w:val="1-Char"/>
          <w:rFonts w:hint="cs"/>
          <w:rtl/>
        </w:rPr>
        <w:t>ح» تأ</w:t>
      </w:r>
      <w:r w:rsidR="002E23EF">
        <w:rPr>
          <w:rStyle w:val="1-Char"/>
          <w:rFonts w:hint="cs"/>
          <w:rtl/>
        </w:rPr>
        <w:t>یی</w:t>
      </w:r>
      <w:r w:rsidRPr="002360F2">
        <w:rPr>
          <w:rStyle w:val="1-Char"/>
          <w:rFonts w:hint="cs"/>
          <w:rtl/>
        </w:rPr>
        <w:t>د شده بود، جمهور علماء</w:t>
      </w:r>
      <w:r w:rsidR="007E7024" w:rsidRPr="002360F2">
        <w:rPr>
          <w:rStyle w:val="1-Char"/>
          <w:rFonts w:hint="cs"/>
          <w:rtl/>
        </w:rPr>
        <w:t xml:space="preserve"> و </w:t>
      </w:r>
      <w:r w:rsidRPr="002360F2">
        <w:rPr>
          <w:rStyle w:val="1-Char"/>
          <w:rFonts w:hint="cs"/>
          <w:rtl/>
        </w:rPr>
        <w:t>فقهاء، لفظ «أصح» را</w:t>
      </w:r>
      <w:r w:rsidR="00DE7F53" w:rsidRPr="002360F2">
        <w:rPr>
          <w:rStyle w:val="1-Char"/>
          <w:rFonts w:hint="cs"/>
          <w:rtl/>
        </w:rPr>
        <w:t xml:space="preserve"> </w:t>
      </w:r>
      <w:r w:rsidRPr="002360F2">
        <w:rPr>
          <w:rStyle w:val="1-Char"/>
          <w:rFonts w:hint="cs"/>
          <w:rtl/>
        </w:rPr>
        <w:t>مؤ</w:t>
      </w:r>
      <w:r w:rsidR="002E23EF">
        <w:rPr>
          <w:rStyle w:val="1-Char"/>
          <w:rFonts w:hint="cs"/>
          <w:rtl/>
        </w:rPr>
        <w:t>ک</w:t>
      </w:r>
      <w:r w:rsidRPr="002360F2">
        <w:rPr>
          <w:rStyle w:val="1-Char"/>
          <w:rFonts w:hint="cs"/>
          <w:rtl/>
        </w:rPr>
        <w:t>دتر</w:t>
      </w:r>
      <w:r w:rsidR="007E7024" w:rsidRPr="002360F2">
        <w:rPr>
          <w:rStyle w:val="1-Char"/>
          <w:rFonts w:hint="cs"/>
          <w:rtl/>
        </w:rPr>
        <w:t xml:space="preserve"> و </w:t>
      </w:r>
      <w:r w:rsidRPr="002360F2">
        <w:rPr>
          <w:rStyle w:val="1-Char"/>
          <w:rFonts w:hint="cs"/>
          <w:rtl/>
        </w:rPr>
        <w:t>مح</w:t>
      </w:r>
      <w:r w:rsidR="002E23EF">
        <w:rPr>
          <w:rStyle w:val="1-Char"/>
          <w:rFonts w:hint="cs"/>
          <w:rtl/>
        </w:rPr>
        <w:t>ک</w:t>
      </w:r>
      <w:r w:rsidRPr="002360F2">
        <w:rPr>
          <w:rStyle w:val="1-Char"/>
          <w:rFonts w:hint="cs"/>
          <w:rtl/>
        </w:rPr>
        <w:t>متر</w:t>
      </w:r>
      <w:r w:rsidR="00DE7F53" w:rsidRPr="002360F2">
        <w:rPr>
          <w:rStyle w:val="1-Char"/>
          <w:rFonts w:hint="cs"/>
          <w:rtl/>
        </w:rPr>
        <w:t xml:space="preserve"> </w:t>
      </w:r>
      <w:r w:rsidRPr="002360F2">
        <w:rPr>
          <w:rStyle w:val="1-Char"/>
          <w:rFonts w:hint="cs"/>
          <w:rtl/>
        </w:rPr>
        <w:t>م</w:t>
      </w:r>
      <w:r w:rsidR="002E23EF">
        <w:rPr>
          <w:rStyle w:val="1-Char"/>
          <w:rFonts w:hint="cs"/>
          <w:rtl/>
        </w:rPr>
        <w:t>ی</w:t>
      </w:r>
      <w:r w:rsidR="00DE7F53" w:rsidRPr="002360F2">
        <w:rPr>
          <w:rStyle w:val="1-Char"/>
          <w:rFonts w:hint="cs"/>
          <w:rtl/>
        </w:rPr>
        <w:t>‌</w:t>
      </w:r>
      <w:r w:rsidRPr="002360F2">
        <w:rPr>
          <w:rStyle w:val="1-Char"/>
          <w:rFonts w:hint="cs"/>
          <w:rtl/>
        </w:rPr>
        <w:t>دانند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DE7F53" w:rsidRPr="002360F2">
        <w:rPr>
          <w:rStyle w:val="1-Char"/>
          <w:rFonts w:hint="cs"/>
          <w:rtl/>
        </w:rPr>
        <w:t xml:space="preserve"> </w:t>
      </w:r>
      <w:r w:rsidRPr="002360F2">
        <w:rPr>
          <w:rStyle w:val="1-Char"/>
          <w:rFonts w:hint="cs"/>
          <w:rtl/>
        </w:rPr>
        <w:t>برخ</w:t>
      </w:r>
      <w:r w:rsidR="002E23EF">
        <w:rPr>
          <w:rStyle w:val="1-Char"/>
          <w:rFonts w:hint="cs"/>
          <w:rtl/>
        </w:rPr>
        <w:t>ی</w:t>
      </w:r>
      <w:r w:rsidRPr="002360F2">
        <w:rPr>
          <w:rStyle w:val="1-Char"/>
          <w:rFonts w:hint="cs"/>
          <w:rtl/>
        </w:rPr>
        <w:t xml:space="preserve"> از فقهاء، بر</w:t>
      </w:r>
      <w:r w:rsidR="00DE7F53"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باورند </w:t>
      </w:r>
      <w:r w:rsidR="002E23EF">
        <w:rPr>
          <w:rStyle w:val="1-Char"/>
          <w:rFonts w:hint="cs"/>
          <w:rtl/>
        </w:rPr>
        <w:t>ک</w:t>
      </w:r>
      <w:r w:rsidRPr="002360F2">
        <w:rPr>
          <w:rStyle w:val="1-Char"/>
          <w:rFonts w:hint="cs"/>
          <w:rtl/>
        </w:rPr>
        <w:t>ه ت</w:t>
      </w:r>
      <w:r w:rsidR="002E23EF">
        <w:rPr>
          <w:rStyle w:val="1-Char"/>
          <w:rFonts w:hint="cs"/>
          <w:rtl/>
        </w:rPr>
        <w:t>کی</w:t>
      </w:r>
      <w:r w:rsidRPr="002360F2">
        <w:rPr>
          <w:rStyle w:val="1-Char"/>
          <w:rFonts w:hint="cs"/>
          <w:rtl/>
        </w:rPr>
        <w:t>ه بر</w:t>
      </w:r>
      <w:r w:rsidR="00DE7F53" w:rsidRPr="002360F2">
        <w:rPr>
          <w:rStyle w:val="1-Char"/>
          <w:rFonts w:hint="cs"/>
          <w:rtl/>
        </w:rPr>
        <w:t xml:space="preserve"> </w:t>
      </w:r>
      <w:r w:rsidRPr="002360F2">
        <w:rPr>
          <w:rStyle w:val="1-Char"/>
          <w:rFonts w:hint="cs"/>
          <w:rtl/>
        </w:rPr>
        <w:t>لفظ «صح</w:t>
      </w:r>
      <w:r w:rsidR="002E23EF">
        <w:rPr>
          <w:rStyle w:val="1-Char"/>
          <w:rFonts w:hint="cs"/>
          <w:rtl/>
        </w:rPr>
        <w:t>ی</w:t>
      </w:r>
      <w:r w:rsidRPr="002360F2">
        <w:rPr>
          <w:rStyle w:val="1-Char"/>
          <w:rFonts w:hint="cs"/>
          <w:rtl/>
        </w:rPr>
        <w:t>ح» بهتر</w:t>
      </w:r>
      <w:r w:rsidR="007E7024" w:rsidRPr="002360F2">
        <w:rPr>
          <w:rStyle w:val="1-Char"/>
          <w:rFonts w:hint="cs"/>
          <w:rtl/>
        </w:rPr>
        <w:t xml:space="preserve"> و </w:t>
      </w:r>
      <w:r w:rsidRPr="002360F2">
        <w:rPr>
          <w:rStyle w:val="1-Char"/>
          <w:rFonts w:hint="cs"/>
          <w:rtl/>
        </w:rPr>
        <w:t>اول</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‌باشد، ز</w:t>
      </w:r>
      <w:r w:rsidR="002E23EF">
        <w:rPr>
          <w:rStyle w:val="1-Char"/>
          <w:rFonts w:hint="cs"/>
          <w:rtl/>
        </w:rPr>
        <w:t>ی</w:t>
      </w:r>
      <w:r w:rsidR="003932D5" w:rsidRPr="002360F2">
        <w:rPr>
          <w:rStyle w:val="1-Char"/>
          <w:rFonts w:hint="cs"/>
          <w:rtl/>
        </w:rPr>
        <w:t xml:space="preserve">را مقابل </w:t>
      </w:r>
      <w:r w:rsidRPr="002360F2">
        <w:rPr>
          <w:rStyle w:val="1-Char"/>
          <w:rFonts w:hint="cs"/>
          <w:rtl/>
        </w:rPr>
        <w:t>صح</w:t>
      </w:r>
      <w:r w:rsidR="002E23EF">
        <w:rPr>
          <w:rStyle w:val="1-Char"/>
          <w:rFonts w:hint="cs"/>
          <w:rtl/>
        </w:rPr>
        <w:t>ی</w:t>
      </w:r>
      <w:r w:rsidRPr="002360F2">
        <w:rPr>
          <w:rStyle w:val="1-Char"/>
          <w:rFonts w:hint="cs"/>
          <w:rtl/>
        </w:rPr>
        <w:t>ح،</w:t>
      </w:r>
      <w:r w:rsidR="00DE7F53" w:rsidRPr="002360F2">
        <w:rPr>
          <w:rStyle w:val="1-Char"/>
          <w:rFonts w:hint="cs"/>
          <w:rtl/>
        </w:rPr>
        <w:t xml:space="preserve"> </w:t>
      </w:r>
      <w:r w:rsidR="003932D5" w:rsidRPr="002360F2">
        <w:rPr>
          <w:rStyle w:val="1-Char"/>
          <w:rFonts w:hint="cs"/>
          <w:rtl/>
        </w:rPr>
        <w:t>«</w:t>
      </w:r>
      <w:r w:rsidRPr="002360F2">
        <w:rPr>
          <w:rStyle w:val="1-Char"/>
          <w:rFonts w:hint="cs"/>
          <w:rtl/>
        </w:rPr>
        <w:t>فاسد</w:t>
      </w:r>
      <w:r w:rsidR="003932D5" w:rsidRPr="002360F2">
        <w:rPr>
          <w:rStyle w:val="1-Char"/>
          <w:rFonts w:hint="cs"/>
          <w:rtl/>
        </w:rPr>
        <w:t>»</w:t>
      </w:r>
      <w:r w:rsidRPr="002360F2">
        <w:rPr>
          <w:rStyle w:val="1-Char"/>
          <w:rFonts w:hint="cs"/>
          <w:rtl/>
        </w:rPr>
        <w:t>،</w:t>
      </w:r>
      <w:r w:rsidR="00553FD4" w:rsidRPr="002360F2">
        <w:rPr>
          <w:rStyle w:val="1-Char"/>
          <w:rFonts w:hint="cs"/>
          <w:rtl/>
        </w:rPr>
        <w:t xml:space="preserve"> </w:t>
      </w:r>
      <w:r w:rsidRPr="002360F2">
        <w:rPr>
          <w:rStyle w:val="1-Char"/>
          <w:rFonts w:hint="cs"/>
          <w:rtl/>
        </w:rPr>
        <w:t>و مقابل</w:t>
      </w:r>
      <w:r w:rsidR="00553FD4" w:rsidRPr="002360F2">
        <w:rPr>
          <w:rStyle w:val="1-Char"/>
          <w:rFonts w:hint="cs"/>
          <w:rtl/>
        </w:rPr>
        <w:t xml:space="preserve"> </w:t>
      </w:r>
      <w:r w:rsidRPr="002360F2">
        <w:rPr>
          <w:rStyle w:val="1-Char"/>
          <w:rFonts w:hint="cs"/>
          <w:rtl/>
        </w:rPr>
        <w:t>أصح،</w:t>
      </w:r>
      <w:r w:rsidR="00553FD4" w:rsidRPr="002360F2">
        <w:rPr>
          <w:rStyle w:val="1-Char"/>
          <w:rFonts w:hint="cs"/>
          <w:rtl/>
        </w:rPr>
        <w:t xml:space="preserve"> </w:t>
      </w:r>
      <w:r w:rsidRPr="002360F2">
        <w:rPr>
          <w:rStyle w:val="1-Char"/>
          <w:rFonts w:hint="cs"/>
          <w:rtl/>
        </w:rPr>
        <w:t>«صح</w:t>
      </w:r>
      <w:r w:rsidR="002E23EF">
        <w:rPr>
          <w:rStyle w:val="1-Char"/>
          <w:rFonts w:hint="cs"/>
          <w:rtl/>
        </w:rPr>
        <w:t>ی</w:t>
      </w:r>
      <w:r w:rsidRPr="002360F2">
        <w:rPr>
          <w:rStyle w:val="1-Char"/>
          <w:rFonts w:hint="cs"/>
          <w:rtl/>
        </w:rPr>
        <w:t>ح» م</w:t>
      </w:r>
      <w:r w:rsidR="002E23EF">
        <w:rPr>
          <w:rStyle w:val="1-Char"/>
          <w:rFonts w:hint="cs"/>
          <w:rtl/>
        </w:rPr>
        <w:t>ی</w:t>
      </w:r>
      <w:r w:rsidRPr="002360F2">
        <w:rPr>
          <w:rStyle w:val="1-Char"/>
          <w:rFonts w:hint="cs"/>
          <w:rtl/>
        </w:rPr>
        <w:t>‌باشد،</w:t>
      </w:r>
      <w:r w:rsidR="00553FD4" w:rsidRPr="002360F2">
        <w:rPr>
          <w:rStyle w:val="1-Char"/>
          <w:rFonts w:hint="cs"/>
          <w:rtl/>
        </w:rPr>
        <w:t xml:space="preserve"> </w:t>
      </w:r>
      <w:r w:rsidR="00A54942" w:rsidRPr="002360F2">
        <w:rPr>
          <w:rStyle w:val="1-Char"/>
          <w:rFonts w:hint="cs"/>
          <w:rtl/>
        </w:rPr>
        <w:t>با ا</w:t>
      </w:r>
      <w:r w:rsidR="002E23EF">
        <w:rPr>
          <w:rStyle w:val="1-Char"/>
          <w:rFonts w:hint="cs"/>
          <w:rtl/>
        </w:rPr>
        <w:t>ی</w:t>
      </w:r>
      <w:r w:rsidR="00A54942" w:rsidRPr="002360F2">
        <w:rPr>
          <w:rStyle w:val="1-Char"/>
          <w:rFonts w:hint="cs"/>
          <w:rtl/>
        </w:rPr>
        <w:t>ن توض</w:t>
      </w:r>
      <w:r w:rsidR="002E23EF">
        <w:rPr>
          <w:rStyle w:val="1-Char"/>
          <w:rFonts w:hint="cs"/>
          <w:rtl/>
        </w:rPr>
        <w:t>ی</w:t>
      </w:r>
      <w:r w:rsidR="00A54942" w:rsidRPr="002360F2">
        <w:rPr>
          <w:rStyle w:val="1-Char"/>
          <w:rFonts w:hint="cs"/>
          <w:rtl/>
        </w:rPr>
        <w:t xml:space="preserve">ح </w:t>
      </w:r>
      <w:r w:rsidR="002E23EF">
        <w:rPr>
          <w:rStyle w:val="1-Char"/>
          <w:rFonts w:hint="cs"/>
          <w:rtl/>
        </w:rPr>
        <w:t>ک</w:t>
      </w:r>
      <w:r w:rsidR="00A54942" w:rsidRPr="002360F2">
        <w:rPr>
          <w:rStyle w:val="1-Char"/>
          <w:rFonts w:hint="cs"/>
          <w:rtl/>
        </w:rPr>
        <w:t xml:space="preserve">ه: </w:t>
      </w:r>
      <w:r w:rsidR="002E23EF">
        <w:rPr>
          <w:rStyle w:val="1-Char"/>
          <w:rFonts w:hint="cs"/>
          <w:rtl/>
        </w:rPr>
        <w:t>ک</w:t>
      </w:r>
      <w:r w:rsidR="00A54942" w:rsidRPr="002360F2">
        <w:rPr>
          <w:rStyle w:val="1-Char"/>
          <w:rFonts w:hint="cs"/>
          <w:rtl/>
        </w:rPr>
        <w:t>س</w:t>
      </w:r>
      <w:r w:rsidR="002E23EF">
        <w:rPr>
          <w:rStyle w:val="1-Char"/>
          <w:rFonts w:hint="cs"/>
          <w:rtl/>
        </w:rPr>
        <w:t>ی</w:t>
      </w:r>
      <w:r w:rsidR="00A54942" w:rsidRPr="002360F2">
        <w:rPr>
          <w:rStyle w:val="1-Char"/>
          <w:rFonts w:hint="cs"/>
          <w:rtl/>
        </w:rPr>
        <w:t xml:space="preserve"> </w:t>
      </w:r>
      <w:r w:rsidR="002E23EF">
        <w:rPr>
          <w:rStyle w:val="1-Char"/>
          <w:rFonts w:hint="cs"/>
          <w:rtl/>
        </w:rPr>
        <w:t>ک</w:t>
      </w:r>
      <w:r w:rsidR="00A54942" w:rsidRPr="002360F2">
        <w:rPr>
          <w:rStyle w:val="1-Char"/>
          <w:rFonts w:hint="cs"/>
          <w:rtl/>
        </w:rPr>
        <w:t>ه به ح</w:t>
      </w:r>
      <w:r w:rsidR="002E23EF">
        <w:rPr>
          <w:rStyle w:val="1-Char"/>
          <w:rFonts w:hint="cs"/>
          <w:rtl/>
        </w:rPr>
        <w:t>ک</w:t>
      </w:r>
      <w:r w:rsidR="00A54942" w:rsidRPr="002360F2">
        <w:rPr>
          <w:rStyle w:val="1-Char"/>
          <w:rFonts w:hint="cs"/>
          <w:rtl/>
        </w:rPr>
        <w:t>م</w:t>
      </w:r>
      <w:r w:rsidR="002E23EF">
        <w:rPr>
          <w:rStyle w:val="1-Char"/>
          <w:rFonts w:hint="cs"/>
          <w:rtl/>
        </w:rPr>
        <w:t>ی</w:t>
      </w:r>
      <w:r w:rsidR="00A54942" w:rsidRPr="002360F2">
        <w:rPr>
          <w:rStyle w:val="1-Char"/>
          <w:rFonts w:hint="cs"/>
          <w:rtl/>
        </w:rPr>
        <w:t>، لفظ «أصح» را اطلاق م</w:t>
      </w:r>
      <w:r w:rsidR="002E23EF">
        <w:rPr>
          <w:rStyle w:val="1-Char"/>
          <w:rFonts w:hint="cs"/>
          <w:rtl/>
        </w:rPr>
        <w:t>ی</w:t>
      </w:r>
      <w:r w:rsidR="00A54942" w:rsidRPr="002360F2">
        <w:rPr>
          <w:rStyle w:val="1-Char"/>
          <w:rFonts w:hint="cs"/>
          <w:rtl/>
        </w:rPr>
        <w:t>‌</w:t>
      </w:r>
      <w:r w:rsidR="002E23EF">
        <w:rPr>
          <w:rStyle w:val="1-Char"/>
          <w:rFonts w:hint="cs"/>
          <w:rtl/>
        </w:rPr>
        <w:t>ک</w:t>
      </w:r>
      <w:r w:rsidR="00A54942" w:rsidRPr="002360F2">
        <w:rPr>
          <w:rStyle w:val="1-Char"/>
          <w:rFonts w:hint="cs"/>
          <w:rtl/>
        </w:rPr>
        <w:t xml:space="preserve">ند، </w:t>
      </w:r>
      <w:r w:rsidRPr="002360F2">
        <w:rPr>
          <w:rStyle w:val="1-Char"/>
          <w:rFonts w:hint="cs"/>
          <w:rtl/>
        </w:rPr>
        <w:t>پس حتماً او</w:t>
      </w:r>
      <w:r w:rsidR="00DE7F53" w:rsidRPr="002360F2">
        <w:rPr>
          <w:rStyle w:val="1-Char"/>
          <w:rFonts w:hint="cs"/>
          <w:rtl/>
        </w:rPr>
        <w:t xml:space="preserve"> </w:t>
      </w:r>
      <w:r w:rsidRPr="002360F2">
        <w:rPr>
          <w:rStyle w:val="1-Char"/>
          <w:rFonts w:hint="cs"/>
          <w:rtl/>
        </w:rPr>
        <w:t>طرف مقابل را صح</w:t>
      </w:r>
      <w:r w:rsidR="002E23EF">
        <w:rPr>
          <w:rStyle w:val="1-Char"/>
          <w:rFonts w:hint="cs"/>
          <w:rtl/>
        </w:rPr>
        <w:t>ی</w:t>
      </w:r>
      <w:r w:rsidRPr="002360F2">
        <w:rPr>
          <w:rStyle w:val="1-Char"/>
          <w:rFonts w:hint="cs"/>
          <w:rtl/>
        </w:rPr>
        <w:t>ح م</w:t>
      </w:r>
      <w:r w:rsidR="002E23EF">
        <w:rPr>
          <w:rStyle w:val="1-Char"/>
          <w:rFonts w:hint="cs"/>
          <w:rtl/>
        </w:rPr>
        <w:t>ی</w:t>
      </w:r>
      <w:r w:rsidRPr="002360F2">
        <w:rPr>
          <w:rStyle w:val="1-Char"/>
          <w:rFonts w:hint="cs"/>
          <w:rtl/>
        </w:rPr>
        <w:t>‌داند ول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س</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ه </w:t>
      </w:r>
      <w:r w:rsidR="002E23EF">
        <w:rPr>
          <w:rStyle w:val="1-Char"/>
          <w:rFonts w:hint="cs"/>
          <w:rtl/>
        </w:rPr>
        <w:t>یکی</w:t>
      </w:r>
      <w:r w:rsidRPr="002360F2">
        <w:rPr>
          <w:rStyle w:val="1-Char"/>
          <w:rFonts w:hint="cs"/>
          <w:rtl/>
        </w:rPr>
        <w:t xml:space="preserve"> از ح</w:t>
      </w:r>
      <w:r w:rsidR="002E23EF">
        <w:rPr>
          <w:rStyle w:val="1-Char"/>
          <w:rFonts w:hint="cs"/>
          <w:rtl/>
        </w:rPr>
        <w:t>ک</w:t>
      </w:r>
      <w:r w:rsidRPr="002360F2">
        <w:rPr>
          <w:rStyle w:val="1-Char"/>
          <w:rFonts w:hint="cs"/>
          <w:rtl/>
        </w:rPr>
        <w:t>م‌ها را «صح</w:t>
      </w:r>
      <w:r w:rsidR="002E23EF">
        <w:rPr>
          <w:rStyle w:val="1-Char"/>
          <w:rFonts w:hint="cs"/>
          <w:rtl/>
        </w:rPr>
        <w:t>ی</w:t>
      </w:r>
      <w:r w:rsidRPr="002360F2">
        <w:rPr>
          <w:rStyle w:val="1-Char"/>
          <w:rFonts w:hint="cs"/>
          <w:rtl/>
        </w:rPr>
        <w:t>ح» م</w:t>
      </w:r>
      <w:r w:rsidR="002E23EF">
        <w:rPr>
          <w:rStyle w:val="1-Char"/>
          <w:rFonts w:hint="cs"/>
          <w:rtl/>
        </w:rPr>
        <w:t>ی</w:t>
      </w:r>
      <w:r w:rsidRPr="002360F2">
        <w:rPr>
          <w:rStyle w:val="1-Char"/>
          <w:rFonts w:hint="cs"/>
          <w:rtl/>
        </w:rPr>
        <w:t>‌داند، پس حتماً او ح</w:t>
      </w:r>
      <w:r w:rsidR="002E23EF">
        <w:rPr>
          <w:rStyle w:val="1-Char"/>
          <w:rFonts w:hint="cs"/>
          <w:rtl/>
        </w:rPr>
        <w:t>ک</w:t>
      </w:r>
      <w:r w:rsidRPr="002360F2">
        <w:rPr>
          <w:rStyle w:val="1-Char"/>
          <w:rFonts w:hint="cs"/>
          <w:rtl/>
        </w:rPr>
        <w:t>م مقابل را</w:t>
      </w:r>
      <w:r w:rsidR="00553FD4" w:rsidRPr="002360F2">
        <w:rPr>
          <w:rStyle w:val="1-Char"/>
          <w:rFonts w:hint="cs"/>
          <w:rtl/>
        </w:rPr>
        <w:t xml:space="preserve"> </w:t>
      </w:r>
      <w:r w:rsidRPr="002360F2">
        <w:rPr>
          <w:rStyle w:val="1-Char"/>
          <w:rFonts w:hint="cs"/>
          <w:rtl/>
        </w:rPr>
        <w:t>«فاسد» م</w:t>
      </w:r>
      <w:r w:rsidR="002E23EF">
        <w:rPr>
          <w:rStyle w:val="1-Char"/>
          <w:rFonts w:hint="cs"/>
          <w:rtl/>
        </w:rPr>
        <w:t>ی</w:t>
      </w:r>
      <w:r w:rsidRPr="002360F2">
        <w:rPr>
          <w:rStyle w:val="1-Char"/>
          <w:rFonts w:hint="cs"/>
          <w:rtl/>
        </w:rPr>
        <w:t>‌انگارد،</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 رو عمل به ح</w:t>
      </w:r>
      <w:r w:rsidR="002E23EF">
        <w:rPr>
          <w:rStyle w:val="1-Char"/>
          <w:rFonts w:hint="cs"/>
          <w:rtl/>
        </w:rPr>
        <w:t>ک</w:t>
      </w:r>
      <w:r w:rsidRPr="002360F2">
        <w:rPr>
          <w:rStyle w:val="1-Char"/>
          <w:rFonts w:hint="cs"/>
          <w:rtl/>
        </w:rPr>
        <w:t>م</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هر</w:t>
      </w:r>
      <w:r w:rsidR="00DE7F53" w:rsidRPr="002360F2">
        <w:rPr>
          <w:rStyle w:val="1-Char"/>
          <w:rFonts w:hint="cs"/>
          <w:rtl/>
        </w:rPr>
        <w:t xml:space="preserve"> </w:t>
      </w:r>
      <w:r w:rsidRPr="002360F2">
        <w:rPr>
          <w:rStyle w:val="1-Char"/>
          <w:rFonts w:hint="cs"/>
          <w:rtl/>
        </w:rPr>
        <w:t>دو آن را صح</w:t>
      </w:r>
      <w:r w:rsidR="002E23EF">
        <w:rPr>
          <w:rStyle w:val="1-Char"/>
          <w:rFonts w:hint="cs"/>
          <w:rtl/>
        </w:rPr>
        <w:t>ی</w:t>
      </w:r>
      <w:r w:rsidRPr="002360F2">
        <w:rPr>
          <w:rStyle w:val="1-Char"/>
          <w:rFonts w:hint="cs"/>
          <w:rtl/>
        </w:rPr>
        <w:t>ح م</w:t>
      </w:r>
      <w:r w:rsidR="002E23EF">
        <w:rPr>
          <w:rStyle w:val="1-Char"/>
          <w:rFonts w:hint="cs"/>
          <w:rtl/>
        </w:rPr>
        <w:t>ی</w:t>
      </w:r>
      <w:r w:rsidRPr="002360F2">
        <w:rPr>
          <w:rStyle w:val="1-Char"/>
          <w:rFonts w:hint="cs"/>
          <w:rtl/>
        </w:rPr>
        <w:t>‌دانند بهتر</w:t>
      </w:r>
      <w:r w:rsidR="00F606D3" w:rsidRPr="002360F2">
        <w:rPr>
          <w:rStyle w:val="1-Char"/>
          <w:rFonts w:hint="cs"/>
          <w:rtl/>
        </w:rPr>
        <w:t xml:space="preserve"> از </w:t>
      </w:r>
      <w:r w:rsidRPr="002360F2">
        <w:rPr>
          <w:rStyle w:val="1-Char"/>
          <w:rFonts w:hint="cs"/>
          <w:rtl/>
        </w:rPr>
        <w:t>عمل به ح</w:t>
      </w:r>
      <w:r w:rsidR="002E23EF">
        <w:rPr>
          <w:rStyle w:val="1-Char"/>
          <w:rFonts w:hint="cs"/>
          <w:rtl/>
        </w:rPr>
        <w:t>ک</w:t>
      </w:r>
      <w:r w:rsidRPr="002360F2">
        <w:rPr>
          <w:rStyle w:val="1-Char"/>
          <w:rFonts w:hint="cs"/>
          <w:rtl/>
        </w:rPr>
        <w:t>م</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 xml:space="preserve">ه </w:t>
      </w:r>
      <w:r w:rsidR="002E23EF">
        <w:rPr>
          <w:rStyle w:val="1-Char"/>
          <w:rFonts w:hint="cs"/>
          <w:rtl/>
        </w:rPr>
        <w:t>یکی</w:t>
      </w:r>
      <w:r w:rsidRPr="002360F2">
        <w:rPr>
          <w:rStyle w:val="1-Char"/>
          <w:rFonts w:hint="cs"/>
          <w:rtl/>
        </w:rPr>
        <w:t>، آن را فاسد م</w:t>
      </w:r>
      <w:r w:rsidR="002E23EF">
        <w:rPr>
          <w:rStyle w:val="1-Char"/>
          <w:rFonts w:hint="cs"/>
          <w:rtl/>
        </w:rPr>
        <w:t>ی</w:t>
      </w:r>
      <w:r w:rsidRPr="002360F2">
        <w:rPr>
          <w:rStyle w:val="1-Char"/>
          <w:rFonts w:hint="cs"/>
          <w:rtl/>
        </w:rPr>
        <w:t>‌داند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برخ</w:t>
      </w:r>
      <w:r w:rsidR="002E23EF">
        <w:rPr>
          <w:rStyle w:val="1-Char"/>
          <w:rFonts w:hint="cs"/>
          <w:rtl/>
        </w:rPr>
        <w:t>ی</w:t>
      </w:r>
      <w:r w:rsidR="00F606D3" w:rsidRPr="002360F2">
        <w:rPr>
          <w:rStyle w:val="1-Char"/>
          <w:rFonts w:hint="cs"/>
          <w:rtl/>
        </w:rPr>
        <w:t xml:space="preserve"> از </w:t>
      </w:r>
      <w:r w:rsidRPr="002360F2">
        <w:rPr>
          <w:rStyle w:val="1-Char"/>
          <w:rFonts w:hint="cs"/>
          <w:rtl/>
        </w:rPr>
        <w:t>فقهاء گفته‌اند</w:t>
      </w:r>
      <w:r w:rsidR="00E023D6" w:rsidRPr="002360F2">
        <w:rPr>
          <w:rStyle w:val="1-Char"/>
          <w:rFonts w:hint="cs"/>
          <w:rtl/>
        </w:rPr>
        <w:t>:</w:t>
      </w:r>
      <w:r w:rsidRPr="002360F2">
        <w:rPr>
          <w:rStyle w:val="1-Char"/>
          <w:rFonts w:hint="cs"/>
          <w:rtl/>
        </w:rPr>
        <w:t xml:space="preserve"> بهتر</w:t>
      </w:r>
      <w:r w:rsidR="00DE7F53"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 گفته شود به طور</w:t>
      </w:r>
      <w:r w:rsidR="00DE7F53" w:rsidRPr="002360F2">
        <w:rPr>
          <w:rStyle w:val="1-Char"/>
          <w:rFonts w:hint="cs"/>
          <w:rtl/>
        </w:rPr>
        <w:t xml:space="preserve"> غالب ا</w:t>
      </w:r>
      <w:r w:rsidR="002E23EF">
        <w:rPr>
          <w:rStyle w:val="1-Char"/>
          <w:rFonts w:hint="cs"/>
          <w:rtl/>
        </w:rPr>
        <w:t>ی</w:t>
      </w:r>
      <w:r w:rsidR="00DE7F53" w:rsidRPr="002360F2">
        <w:rPr>
          <w:rStyle w:val="1-Char"/>
          <w:rFonts w:hint="cs"/>
          <w:rtl/>
        </w:rPr>
        <w:t>ن‌</w:t>
      </w:r>
      <w:r w:rsidRPr="002360F2">
        <w:rPr>
          <w:rStyle w:val="1-Char"/>
          <w:rFonts w:hint="cs"/>
          <w:rtl/>
        </w:rPr>
        <w:t>گونه است،</w:t>
      </w:r>
      <w:r w:rsidR="007E7024" w:rsidRPr="002360F2">
        <w:rPr>
          <w:rStyle w:val="1-Char"/>
          <w:rFonts w:hint="cs"/>
          <w:rtl/>
        </w:rPr>
        <w:t xml:space="preserve"> </w:t>
      </w:r>
      <w:r w:rsidR="00663E4A" w:rsidRPr="002360F2">
        <w:rPr>
          <w:rStyle w:val="1-Char"/>
          <w:rFonts w:hint="cs"/>
          <w:rtl/>
        </w:rPr>
        <w:t>(</w:t>
      </w:r>
      <w:r w:rsidR="007E7024" w:rsidRPr="002360F2">
        <w:rPr>
          <w:rStyle w:val="1-Char"/>
          <w:rFonts w:hint="cs"/>
          <w:rtl/>
        </w:rPr>
        <w:t xml:space="preserve">و </w:t>
      </w:r>
      <w:r w:rsidRPr="002360F2">
        <w:rPr>
          <w:rStyle w:val="1-Char"/>
          <w:rFonts w:hint="cs"/>
          <w:rtl/>
        </w:rPr>
        <w:t>ا</w:t>
      </w:r>
      <w:r w:rsidR="002E23EF">
        <w:rPr>
          <w:rStyle w:val="1-Char"/>
          <w:rFonts w:hint="cs"/>
          <w:rtl/>
        </w:rPr>
        <w:t>ی</w:t>
      </w:r>
      <w:r w:rsidRPr="002360F2">
        <w:rPr>
          <w:rStyle w:val="1-Char"/>
          <w:rFonts w:hint="cs"/>
          <w:rtl/>
        </w:rPr>
        <w:t>ن قول اغلب</w:t>
      </w:r>
      <w:r w:rsidR="002E23EF">
        <w:rPr>
          <w:rStyle w:val="1-Char"/>
          <w:rFonts w:hint="cs"/>
          <w:rtl/>
        </w:rPr>
        <w:t>ی</w:t>
      </w:r>
      <w:r w:rsidRPr="002360F2">
        <w:rPr>
          <w:rStyle w:val="1-Char"/>
          <w:rFonts w:hint="cs"/>
          <w:rtl/>
        </w:rPr>
        <w:t xml:space="preserve"> است نه </w:t>
      </w:r>
      <w:r w:rsidR="002E23EF">
        <w:rPr>
          <w:rStyle w:val="1-Char"/>
          <w:rFonts w:hint="cs"/>
          <w:rtl/>
        </w:rPr>
        <w:t>ک</w:t>
      </w:r>
      <w:r w:rsidRPr="002360F2">
        <w:rPr>
          <w:rStyle w:val="1-Char"/>
          <w:rFonts w:hint="cs"/>
          <w:rtl/>
        </w:rPr>
        <w:t>ل</w:t>
      </w:r>
      <w:r w:rsidR="002E23EF">
        <w:rPr>
          <w:rStyle w:val="1-Char"/>
          <w:rFonts w:hint="cs"/>
          <w:rtl/>
        </w:rPr>
        <w:t>ی</w:t>
      </w:r>
      <w:r w:rsidR="00663E4A" w:rsidRPr="002360F2">
        <w:rPr>
          <w:rStyle w:val="1-Char"/>
          <w:rFonts w:hint="cs"/>
          <w:rtl/>
        </w:rPr>
        <w:t>)</w:t>
      </w:r>
      <w:r w:rsidRPr="002360F2">
        <w:rPr>
          <w:rStyle w:val="1-Char"/>
          <w:rFonts w:hint="cs"/>
          <w:rtl/>
        </w:rPr>
        <w:t>، ز</w:t>
      </w:r>
      <w:r w:rsidR="002E23EF">
        <w:rPr>
          <w:rStyle w:val="1-Char"/>
          <w:rFonts w:hint="cs"/>
          <w:rtl/>
        </w:rPr>
        <w:t>ی</w:t>
      </w:r>
      <w:r w:rsidRPr="002360F2">
        <w:rPr>
          <w:rStyle w:val="1-Char"/>
          <w:rFonts w:hint="cs"/>
          <w:rtl/>
        </w:rPr>
        <w:t>را در</w:t>
      </w:r>
      <w:r w:rsidR="00DE7F53" w:rsidRPr="002360F2">
        <w:rPr>
          <w:rStyle w:val="1-Char"/>
          <w:rFonts w:hint="cs"/>
          <w:rtl/>
        </w:rPr>
        <w:t xml:space="preserve"> </w:t>
      </w:r>
      <w:r w:rsidRPr="002360F2">
        <w:rPr>
          <w:rStyle w:val="1-Char"/>
          <w:rFonts w:hint="cs"/>
          <w:rtl/>
        </w:rPr>
        <w:t>مقابل «أصح» روا</w:t>
      </w:r>
      <w:r w:rsidR="002E23EF">
        <w:rPr>
          <w:rStyle w:val="1-Char"/>
          <w:rFonts w:hint="cs"/>
          <w:rtl/>
        </w:rPr>
        <w:t>ی</w:t>
      </w:r>
      <w:r w:rsidRPr="002360F2">
        <w:rPr>
          <w:rStyle w:val="1-Char"/>
          <w:rFonts w:hint="cs"/>
          <w:rtl/>
        </w:rPr>
        <w:t>ت‌ها</w:t>
      </w:r>
      <w:r w:rsidR="002E23EF">
        <w:rPr>
          <w:rStyle w:val="1-Char"/>
          <w:rFonts w:hint="cs"/>
          <w:rtl/>
        </w:rPr>
        <w:t>ی</w:t>
      </w:r>
      <w:r w:rsidRPr="002360F2">
        <w:rPr>
          <w:rStyle w:val="1-Char"/>
          <w:rFonts w:hint="cs"/>
          <w:rtl/>
        </w:rPr>
        <w:t xml:space="preserve"> شاذّ</w:t>
      </w:r>
      <w:r w:rsidR="007E7024" w:rsidRPr="002360F2">
        <w:rPr>
          <w:rStyle w:val="1-Char"/>
          <w:rFonts w:hint="cs"/>
          <w:rtl/>
        </w:rPr>
        <w:t xml:space="preserve"> و </w:t>
      </w:r>
      <w:r w:rsidRPr="002360F2">
        <w:rPr>
          <w:rStyle w:val="1-Char"/>
          <w:rFonts w:hint="cs"/>
          <w:rtl/>
        </w:rPr>
        <w:t xml:space="preserve">نادر </w:t>
      </w:r>
      <w:r w:rsidR="003932D5" w:rsidRPr="002360F2">
        <w:rPr>
          <w:rStyle w:val="1-Char"/>
          <w:rFonts w:hint="cs"/>
          <w:rtl/>
        </w:rPr>
        <w:t>ن</w:t>
      </w:r>
      <w:r w:rsidR="002E23EF">
        <w:rPr>
          <w:rStyle w:val="1-Char"/>
          <w:rFonts w:hint="cs"/>
          <w:rtl/>
        </w:rPr>
        <w:t>ی</w:t>
      </w:r>
      <w:r w:rsidR="003932D5" w:rsidRPr="002360F2">
        <w:rPr>
          <w:rStyle w:val="1-Char"/>
          <w:rFonts w:hint="cs"/>
          <w:rtl/>
        </w:rPr>
        <w:t xml:space="preserve">ز </w:t>
      </w:r>
      <w:r w:rsidRPr="002360F2">
        <w:rPr>
          <w:rStyle w:val="1-Char"/>
          <w:rFonts w:hint="cs"/>
          <w:rtl/>
        </w:rPr>
        <w:t>قرار</w:t>
      </w:r>
      <w:r w:rsidR="00DE7F53" w:rsidRPr="002360F2">
        <w:rPr>
          <w:rStyle w:val="1-Char"/>
          <w:rFonts w:hint="cs"/>
          <w:rtl/>
        </w:rPr>
        <w:t xml:space="preserve"> م</w:t>
      </w:r>
      <w:r w:rsidR="002E23EF">
        <w:rPr>
          <w:rStyle w:val="1-Char"/>
          <w:rFonts w:hint="cs"/>
          <w:rtl/>
        </w:rPr>
        <w:t>ی</w:t>
      </w:r>
      <w:r w:rsidR="00DE7F53" w:rsidRPr="002360F2">
        <w:rPr>
          <w:rStyle w:val="1-Char"/>
          <w:rFonts w:hint="cs"/>
          <w:rtl/>
        </w:rPr>
        <w:t>‌</w:t>
      </w:r>
      <w:r w:rsidRPr="002360F2">
        <w:rPr>
          <w:rStyle w:val="1-Char"/>
          <w:rFonts w:hint="cs"/>
          <w:rtl/>
        </w:rPr>
        <w:t>گ</w:t>
      </w:r>
      <w:r w:rsidR="002E23EF">
        <w:rPr>
          <w:rStyle w:val="1-Char"/>
          <w:rFonts w:hint="cs"/>
          <w:rtl/>
        </w:rPr>
        <w:t>ی</w:t>
      </w:r>
      <w:r w:rsidRPr="002360F2">
        <w:rPr>
          <w:rStyle w:val="1-Char"/>
          <w:rFonts w:hint="cs"/>
          <w:rtl/>
        </w:rPr>
        <w:t>رد</w:t>
      </w:r>
      <w:r w:rsidR="00E023D6" w:rsidRPr="002360F2">
        <w:rPr>
          <w:rStyle w:val="1-Char"/>
          <w:rFonts w:hint="cs"/>
          <w:rtl/>
        </w:rPr>
        <w:t>.</w:t>
      </w:r>
      <w:r w:rsidR="008C1181" w:rsidRPr="00E6072E">
        <w:rPr>
          <w:rStyle w:val="FootnoteReference"/>
          <w:rFonts w:cs="IRNazli"/>
          <w:szCs w:val="28"/>
          <w:rtl/>
        </w:rPr>
        <w:footnoteReference w:id="48"/>
      </w:r>
    </w:p>
    <w:p w:rsidR="00264EF3" w:rsidRPr="00E45DFE" w:rsidRDefault="00264EF3" w:rsidP="00504945">
      <w:pPr>
        <w:pStyle w:val="4-"/>
        <w:rPr>
          <w:rtl/>
        </w:rPr>
      </w:pPr>
      <w:bookmarkStart w:id="31" w:name="_Toc439430048"/>
      <w:r w:rsidRPr="00E45DFE">
        <w:rPr>
          <w:rFonts w:hint="cs"/>
          <w:rtl/>
        </w:rPr>
        <w:t>روش ترج</w:t>
      </w:r>
      <w:r w:rsidR="002E23EF">
        <w:rPr>
          <w:rFonts w:hint="cs"/>
          <w:rtl/>
        </w:rPr>
        <w:t>ی</w:t>
      </w:r>
      <w:r w:rsidRPr="00E45DFE">
        <w:rPr>
          <w:rFonts w:hint="cs"/>
          <w:rtl/>
        </w:rPr>
        <w:t>ح وقت</w:t>
      </w:r>
      <w:r w:rsidR="002E23EF">
        <w:rPr>
          <w:rFonts w:hint="cs"/>
          <w:rtl/>
        </w:rPr>
        <w:t>ی</w:t>
      </w:r>
      <w:r w:rsidRPr="00E45DFE">
        <w:rPr>
          <w:rFonts w:hint="cs"/>
          <w:rtl/>
        </w:rPr>
        <w:t xml:space="preserve"> </w:t>
      </w:r>
      <w:r w:rsidR="002E23EF">
        <w:rPr>
          <w:rFonts w:hint="cs"/>
          <w:rtl/>
        </w:rPr>
        <w:t>ک</w:t>
      </w:r>
      <w:r w:rsidRPr="00E45DFE">
        <w:rPr>
          <w:rFonts w:hint="cs"/>
          <w:rtl/>
        </w:rPr>
        <w:t>ه تصح</w:t>
      </w:r>
      <w:r w:rsidR="002E23EF">
        <w:rPr>
          <w:rFonts w:hint="cs"/>
          <w:rtl/>
        </w:rPr>
        <w:t>ی</w:t>
      </w:r>
      <w:r w:rsidRPr="00E45DFE">
        <w:rPr>
          <w:rFonts w:hint="cs"/>
          <w:rtl/>
        </w:rPr>
        <w:t>ح هر</w:t>
      </w:r>
      <w:r w:rsidR="00DE7F53">
        <w:rPr>
          <w:rFonts w:hint="cs"/>
          <w:rtl/>
        </w:rPr>
        <w:t xml:space="preserve"> </w:t>
      </w:r>
      <w:r w:rsidRPr="00E45DFE">
        <w:rPr>
          <w:rFonts w:hint="cs"/>
          <w:rtl/>
        </w:rPr>
        <w:t>دو</w:t>
      </w:r>
      <w:r w:rsidR="00DE7F53">
        <w:rPr>
          <w:rFonts w:hint="cs"/>
          <w:rtl/>
        </w:rPr>
        <w:t xml:space="preserve"> </w:t>
      </w:r>
      <w:r w:rsidRPr="00E45DFE">
        <w:rPr>
          <w:rFonts w:hint="cs"/>
          <w:rtl/>
        </w:rPr>
        <w:t>روا</w:t>
      </w:r>
      <w:r w:rsidR="002E23EF">
        <w:rPr>
          <w:rFonts w:hint="cs"/>
          <w:rtl/>
        </w:rPr>
        <w:t>ی</w:t>
      </w:r>
      <w:r w:rsidRPr="00E45DFE">
        <w:rPr>
          <w:rFonts w:hint="cs"/>
          <w:rtl/>
        </w:rPr>
        <w:t>ت</w:t>
      </w:r>
      <w:r w:rsidR="00663E4A">
        <w:rPr>
          <w:rFonts w:hint="cs"/>
          <w:rtl/>
        </w:rPr>
        <w:t>،</w:t>
      </w:r>
      <w:r w:rsidRPr="00E45DFE">
        <w:rPr>
          <w:rFonts w:hint="cs"/>
          <w:rtl/>
        </w:rPr>
        <w:t xml:space="preserve"> در</w:t>
      </w:r>
      <w:r w:rsidR="00FC4645">
        <w:rPr>
          <w:rFonts w:hint="cs"/>
          <w:rtl/>
        </w:rPr>
        <w:t xml:space="preserve"> </w:t>
      </w:r>
      <w:r w:rsidR="002E23EF">
        <w:rPr>
          <w:rFonts w:hint="cs"/>
          <w:rtl/>
        </w:rPr>
        <w:t>یک</w:t>
      </w:r>
      <w:r w:rsidRPr="00E45DFE">
        <w:rPr>
          <w:rFonts w:hint="cs"/>
          <w:rtl/>
        </w:rPr>
        <w:t xml:space="preserve"> </w:t>
      </w:r>
      <w:r w:rsidR="002E23EF">
        <w:rPr>
          <w:rFonts w:hint="cs"/>
          <w:rtl/>
        </w:rPr>
        <w:t>ک</w:t>
      </w:r>
      <w:r w:rsidRPr="00E45DFE">
        <w:rPr>
          <w:rFonts w:hint="cs"/>
          <w:rtl/>
        </w:rPr>
        <w:t xml:space="preserve">تاب </w:t>
      </w:r>
      <w:r w:rsidR="002E23EF">
        <w:rPr>
          <w:rFonts w:hint="cs"/>
          <w:rtl/>
        </w:rPr>
        <w:t>ی</w:t>
      </w:r>
      <w:r w:rsidRPr="00E45DFE">
        <w:rPr>
          <w:rFonts w:hint="cs"/>
          <w:rtl/>
        </w:rPr>
        <w:t>افته شود</w:t>
      </w:r>
      <w:bookmarkEnd w:id="31"/>
    </w:p>
    <w:p w:rsidR="00264EF3" w:rsidRPr="002360F2" w:rsidRDefault="001844B4" w:rsidP="002360F2">
      <w:pPr>
        <w:ind w:firstLine="284"/>
        <w:jc w:val="both"/>
        <w:rPr>
          <w:rStyle w:val="1-Char"/>
          <w:rtl/>
        </w:rPr>
      </w:pPr>
      <w:r w:rsidRPr="002360F2">
        <w:rPr>
          <w:rStyle w:val="1-Char"/>
          <w:rFonts w:hint="cs"/>
          <w:rtl/>
        </w:rPr>
        <w:t>هرگاه</w:t>
      </w:r>
      <w:r w:rsidR="00264EF3" w:rsidRPr="002360F2">
        <w:rPr>
          <w:rStyle w:val="1-Char"/>
          <w:rFonts w:hint="cs"/>
          <w:rtl/>
        </w:rPr>
        <w:t>، تصح</w:t>
      </w:r>
      <w:r w:rsidR="002E23EF">
        <w:rPr>
          <w:rStyle w:val="1-Char"/>
          <w:rFonts w:hint="cs"/>
          <w:rtl/>
        </w:rPr>
        <w:t>ی</w:t>
      </w:r>
      <w:r w:rsidR="00264EF3" w:rsidRPr="002360F2">
        <w:rPr>
          <w:rStyle w:val="1-Char"/>
          <w:rFonts w:hint="cs"/>
          <w:rtl/>
        </w:rPr>
        <w:t>حِ دو روا</w:t>
      </w:r>
      <w:r w:rsidR="002E23EF">
        <w:rPr>
          <w:rStyle w:val="1-Char"/>
          <w:rFonts w:hint="cs"/>
          <w:rtl/>
        </w:rPr>
        <w:t>ی</w:t>
      </w:r>
      <w:r w:rsidR="00264EF3" w:rsidRPr="002360F2">
        <w:rPr>
          <w:rStyle w:val="1-Char"/>
          <w:rFonts w:hint="cs"/>
          <w:rtl/>
        </w:rPr>
        <w:t>ت، در</w:t>
      </w:r>
      <w:r w:rsidR="00FC4645" w:rsidRPr="002360F2">
        <w:rPr>
          <w:rStyle w:val="1-Char"/>
          <w:rFonts w:hint="cs"/>
          <w:rtl/>
        </w:rPr>
        <w:t xml:space="preserve"> </w:t>
      </w:r>
      <w:r w:rsidR="002E23EF">
        <w:rPr>
          <w:rStyle w:val="1-Char"/>
          <w:rFonts w:hint="cs"/>
          <w:rtl/>
        </w:rPr>
        <w:t>یک</w:t>
      </w:r>
      <w:r w:rsidR="00264EF3" w:rsidRPr="002360F2">
        <w:rPr>
          <w:rStyle w:val="1-Char"/>
          <w:rFonts w:hint="cs"/>
          <w:rtl/>
        </w:rPr>
        <w:t xml:space="preserve"> </w:t>
      </w:r>
      <w:r w:rsidR="002E23EF">
        <w:rPr>
          <w:rStyle w:val="1-Char"/>
          <w:rFonts w:hint="cs"/>
          <w:rtl/>
        </w:rPr>
        <w:t>ک</w:t>
      </w:r>
      <w:r w:rsidR="00264EF3" w:rsidRPr="002360F2">
        <w:rPr>
          <w:rStyle w:val="1-Char"/>
          <w:rFonts w:hint="cs"/>
          <w:rtl/>
        </w:rPr>
        <w:t>تاب از امام</w:t>
      </w:r>
      <w:r w:rsidR="002E23EF">
        <w:rPr>
          <w:rStyle w:val="1-Char"/>
          <w:rFonts w:hint="cs"/>
          <w:rtl/>
        </w:rPr>
        <w:t>ی</w:t>
      </w:r>
      <w:r w:rsidR="00F606D3" w:rsidRPr="002360F2">
        <w:rPr>
          <w:rStyle w:val="1-Char"/>
          <w:rFonts w:hint="cs"/>
          <w:rtl/>
        </w:rPr>
        <w:t xml:space="preserve"> از </w:t>
      </w:r>
      <w:r w:rsidR="00264EF3" w:rsidRPr="002360F2">
        <w:rPr>
          <w:rStyle w:val="1-Char"/>
          <w:rFonts w:hint="cs"/>
          <w:rtl/>
        </w:rPr>
        <w:t>ائمه</w:t>
      </w:r>
      <w:r w:rsidR="003932D5" w:rsidRPr="002360F2">
        <w:rPr>
          <w:rStyle w:val="1-Char"/>
          <w:rFonts w:hint="cs"/>
          <w:rtl/>
        </w:rPr>
        <w:t>‌</w:t>
      </w:r>
      <w:r w:rsidR="002E23EF">
        <w:rPr>
          <w:rStyle w:val="1-Char"/>
          <w:rFonts w:hint="cs"/>
          <w:rtl/>
        </w:rPr>
        <w:t>ی</w:t>
      </w:r>
      <w:r w:rsidR="00264EF3" w:rsidRPr="002360F2">
        <w:rPr>
          <w:rStyle w:val="1-Char"/>
          <w:rFonts w:hint="cs"/>
          <w:rtl/>
        </w:rPr>
        <w:t xml:space="preserve"> مذهب باشد،</w:t>
      </w:r>
      <w:r w:rsidR="00553FD4" w:rsidRPr="002360F2">
        <w:rPr>
          <w:rStyle w:val="1-Char"/>
          <w:rFonts w:hint="cs"/>
          <w:rtl/>
        </w:rPr>
        <w:t xml:space="preserve"> </w:t>
      </w:r>
      <w:r w:rsidR="00264EF3" w:rsidRPr="002360F2">
        <w:rPr>
          <w:rStyle w:val="1-Char"/>
          <w:rFonts w:hint="cs"/>
          <w:rtl/>
        </w:rPr>
        <w:t>بدون ش</w:t>
      </w:r>
      <w:r w:rsidR="002E23EF">
        <w:rPr>
          <w:rStyle w:val="1-Char"/>
          <w:rFonts w:hint="cs"/>
          <w:rtl/>
        </w:rPr>
        <w:t>ک</w:t>
      </w:r>
      <w:r w:rsidR="00264EF3" w:rsidRPr="002360F2">
        <w:rPr>
          <w:rStyle w:val="1-Char"/>
          <w:rFonts w:hint="cs"/>
          <w:rtl/>
        </w:rPr>
        <w:t xml:space="preserve"> تقد</w:t>
      </w:r>
      <w:r w:rsidR="002E23EF">
        <w:rPr>
          <w:rStyle w:val="1-Char"/>
          <w:rFonts w:hint="cs"/>
          <w:rtl/>
        </w:rPr>
        <w:t>ی</w:t>
      </w:r>
      <w:r w:rsidR="00264EF3" w:rsidRPr="002360F2">
        <w:rPr>
          <w:rStyle w:val="1-Char"/>
          <w:rFonts w:hint="cs"/>
          <w:rtl/>
        </w:rPr>
        <w:t>م</w:t>
      </w:r>
      <w:r w:rsidR="00553FD4" w:rsidRPr="002360F2">
        <w:rPr>
          <w:rStyle w:val="1-Char"/>
          <w:rFonts w:hint="cs"/>
          <w:rtl/>
        </w:rPr>
        <w:t xml:space="preserve"> </w:t>
      </w:r>
      <w:r w:rsidR="00264EF3" w:rsidRPr="002360F2">
        <w:rPr>
          <w:rStyle w:val="1-Char"/>
          <w:rFonts w:hint="cs"/>
          <w:rtl/>
        </w:rPr>
        <w:t>«أصح»</w:t>
      </w:r>
      <w:r w:rsidR="00EA0414" w:rsidRPr="002360F2">
        <w:rPr>
          <w:rStyle w:val="1-Char"/>
          <w:rFonts w:hint="cs"/>
          <w:rtl/>
        </w:rPr>
        <w:t xml:space="preserve"> </w:t>
      </w:r>
      <w:r w:rsidR="00264EF3" w:rsidRPr="002360F2">
        <w:rPr>
          <w:rStyle w:val="1-Char"/>
          <w:rFonts w:hint="cs"/>
          <w:rtl/>
        </w:rPr>
        <w:t>بر</w:t>
      </w:r>
      <w:r w:rsidR="00EA0414" w:rsidRPr="002360F2">
        <w:rPr>
          <w:rStyle w:val="1-Char"/>
          <w:rFonts w:hint="cs"/>
          <w:rtl/>
        </w:rPr>
        <w:t xml:space="preserve"> </w:t>
      </w:r>
      <w:r w:rsidR="00264EF3" w:rsidRPr="002360F2">
        <w:rPr>
          <w:rStyle w:val="1-Char"/>
          <w:rFonts w:hint="cs"/>
          <w:rtl/>
        </w:rPr>
        <w:t>«صح</w:t>
      </w:r>
      <w:r w:rsidR="002E23EF">
        <w:rPr>
          <w:rStyle w:val="1-Char"/>
          <w:rFonts w:hint="cs"/>
          <w:rtl/>
        </w:rPr>
        <w:t>ی</w:t>
      </w:r>
      <w:r w:rsidR="00264EF3" w:rsidRPr="002360F2">
        <w:rPr>
          <w:rStyle w:val="1-Char"/>
          <w:rFonts w:hint="cs"/>
          <w:rtl/>
        </w:rPr>
        <w:t>ح» لازم است، ز</w:t>
      </w:r>
      <w:r w:rsidR="002E23EF">
        <w:rPr>
          <w:rStyle w:val="1-Char"/>
          <w:rFonts w:hint="cs"/>
          <w:rtl/>
        </w:rPr>
        <w:t>ی</w:t>
      </w:r>
      <w:r w:rsidR="00264EF3" w:rsidRPr="002360F2">
        <w:rPr>
          <w:rStyle w:val="1-Char"/>
          <w:rFonts w:hint="cs"/>
          <w:rtl/>
        </w:rPr>
        <w:t>را</w:t>
      </w:r>
      <w:r w:rsidR="00F606D3" w:rsidRPr="002360F2">
        <w:rPr>
          <w:rStyle w:val="1-Char"/>
          <w:rFonts w:hint="cs"/>
          <w:rtl/>
        </w:rPr>
        <w:t xml:space="preserve"> از </w:t>
      </w:r>
      <w:r w:rsidR="00264EF3" w:rsidRPr="002360F2">
        <w:rPr>
          <w:rStyle w:val="1-Char"/>
          <w:rFonts w:hint="cs"/>
          <w:rtl/>
        </w:rPr>
        <w:t>تصر</w:t>
      </w:r>
      <w:r w:rsidR="002E23EF">
        <w:rPr>
          <w:rStyle w:val="1-Char"/>
          <w:rFonts w:hint="cs"/>
          <w:rtl/>
        </w:rPr>
        <w:t>ی</w:t>
      </w:r>
      <w:r w:rsidR="00264EF3" w:rsidRPr="002360F2">
        <w:rPr>
          <w:rStyle w:val="1-Char"/>
          <w:rFonts w:hint="cs"/>
          <w:rtl/>
        </w:rPr>
        <w:t>ح امام بر</w:t>
      </w:r>
      <w:r w:rsidR="00EA0414" w:rsidRPr="002360F2">
        <w:rPr>
          <w:rStyle w:val="1-Char"/>
          <w:rFonts w:hint="cs"/>
          <w:rtl/>
        </w:rPr>
        <w:t xml:space="preserve"> </w:t>
      </w:r>
      <w:r w:rsidR="00264EF3" w:rsidRPr="002360F2">
        <w:rPr>
          <w:rStyle w:val="1-Char"/>
          <w:rFonts w:hint="cs"/>
          <w:rtl/>
        </w:rPr>
        <w:t>ا</w:t>
      </w:r>
      <w:r w:rsidR="002E23EF">
        <w:rPr>
          <w:rStyle w:val="1-Char"/>
          <w:rFonts w:hint="cs"/>
          <w:rtl/>
        </w:rPr>
        <w:t>ی</w:t>
      </w:r>
      <w:r w:rsidR="00264EF3" w:rsidRPr="002360F2">
        <w:rPr>
          <w:rStyle w:val="1-Char"/>
          <w:rFonts w:hint="cs"/>
          <w:rtl/>
        </w:rPr>
        <w:t>ن</w:t>
      </w:r>
      <w:r w:rsidR="002E23EF">
        <w:rPr>
          <w:rStyle w:val="1-Char"/>
          <w:rFonts w:hint="cs"/>
          <w:rtl/>
        </w:rPr>
        <w:t>ک</w:t>
      </w:r>
      <w:r w:rsidR="00264EF3" w:rsidRPr="002360F2">
        <w:rPr>
          <w:rStyle w:val="1-Char"/>
          <w:rFonts w:hint="cs"/>
          <w:rtl/>
        </w:rPr>
        <w:t>ه مقابل «صح</w:t>
      </w:r>
      <w:r w:rsidR="002E23EF">
        <w:rPr>
          <w:rStyle w:val="1-Char"/>
          <w:rFonts w:hint="cs"/>
          <w:rtl/>
        </w:rPr>
        <w:t>ی</w:t>
      </w:r>
      <w:r w:rsidR="00264EF3" w:rsidRPr="002360F2">
        <w:rPr>
          <w:rStyle w:val="1-Char"/>
          <w:rFonts w:hint="cs"/>
          <w:rtl/>
        </w:rPr>
        <w:t>ح»، «أصح» قرار</w:t>
      </w:r>
      <w:r w:rsidR="00EA0414" w:rsidRPr="002360F2">
        <w:rPr>
          <w:rStyle w:val="1-Char"/>
          <w:rFonts w:hint="cs"/>
          <w:rtl/>
        </w:rPr>
        <w:t xml:space="preserve"> </w:t>
      </w:r>
      <w:r w:rsidR="00264EF3" w:rsidRPr="002360F2">
        <w:rPr>
          <w:rStyle w:val="1-Char"/>
          <w:rFonts w:hint="cs"/>
          <w:rtl/>
        </w:rPr>
        <w:t>دارد د</w:t>
      </w:r>
      <w:r w:rsidR="002E23EF">
        <w:rPr>
          <w:rStyle w:val="1-Char"/>
          <w:rFonts w:hint="cs"/>
          <w:rtl/>
        </w:rPr>
        <w:t>ی</w:t>
      </w:r>
      <w:r w:rsidR="00264EF3" w:rsidRPr="002360F2">
        <w:rPr>
          <w:rStyle w:val="1-Char"/>
          <w:rFonts w:hint="cs"/>
          <w:rtl/>
        </w:rPr>
        <w:t>گر</w:t>
      </w:r>
      <w:r w:rsidR="00EA0414" w:rsidRPr="002360F2">
        <w:rPr>
          <w:rStyle w:val="1-Char"/>
          <w:rFonts w:hint="cs"/>
          <w:rtl/>
        </w:rPr>
        <w:t xml:space="preserve"> </w:t>
      </w:r>
      <w:r w:rsidR="00264EF3" w:rsidRPr="002360F2">
        <w:rPr>
          <w:rStyle w:val="1-Char"/>
          <w:rFonts w:hint="cs"/>
          <w:rtl/>
        </w:rPr>
        <w:t>گمانِ قرار</w:t>
      </w:r>
      <w:r w:rsidR="00EA0414" w:rsidRPr="002360F2">
        <w:rPr>
          <w:rStyle w:val="1-Char"/>
          <w:rFonts w:hint="cs"/>
          <w:rtl/>
        </w:rPr>
        <w:t xml:space="preserve"> </w:t>
      </w:r>
      <w:r w:rsidR="00264EF3" w:rsidRPr="002360F2">
        <w:rPr>
          <w:rStyle w:val="1-Char"/>
          <w:rFonts w:hint="cs"/>
          <w:rtl/>
        </w:rPr>
        <w:t>داشتن «فاسد» در</w:t>
      </w:r>
      <w:r w:rsidR="00EA0414" w:rsidRPr="002360F2">
        <w:rPr>
          <w:rStyle w:val="1-Char"/>
          <w:rFonts w:hint="cs"/>
          <w:rtl/>
        </w:rPr>
        <w:t xml:space="preserve"> </w:t>
      </w:r>
      <w:r w:rsidR="00264EF3" w:rsidRPr="002360F2">
        <w:rPr>
          <w:rStyle w:val="1-Char"/>
          <w:rFonts w:hint="cs"/>
          <w:rtl/>
        </w:rPr>
        <w:t>مقابل «صح</w:t>
      </w:r>
      <w:r w:rsidR="002E23EF">
        <w:rPr>
          <w:rStyle w:val="1-Char"/>
          <w:rFonts w:hint="cs"/>
          <w:rtl/>
        </w:rPr>
        <w:t>ی</w:t>
      </w:r>
      <w:r w:rsidR="00264EF3" w:rsidRPr="002360F2">
        <w:rPr>
          <w:rStyle w:val="1-Char"/>
          <w:rFonts w:hint="cs"/>
          <w:rtl/>
        </w:rPr>
        <w:t>ح»،</w:t>
      </w:r>
      <w:r w:rsidR="00F606D3" w:rsidRPr="002360F2">
        <w:rPr>
          <w:rStyle w:val="1-Char"/>
          <w:rFonts w:hint="cs"/>
          <w:rtl/>
        </w:rPr>
        <w:t xml:space="preserve"> از </w:t>
      </w:r>
      <w:r w:rsidR="00264EF3" w:rsidRPr="002360F2">
        <w:rPr>
          <w:rStyle w:val="1-Char"/>
          <w:rFonts w:hint="cs"/>
          <w:rtl/>
        </w:rPr>
        <w:t>ب</w:t>
      </w:r>
      <w:r w:rsidR="002E23EF">
        <w:rPr>
          <w:rStyle w:val="1-Char"/>
          <w:rFonts w:hint="cs"/>
          <w:rtl/>
        </w:rPr>
        <w:t>ی</w:t>
      </w:r>
      <w:r w:rsidR="00264EF3" w:rsidRPr="002360F2">
        <w:rPr>
          <w:rStyle w:val="1-Char"/>
          <w:rFonts w:hint="cs"/>
          <w:rtl/>
        </w:rPr>
        <w:t>ن م</w:t>
      </w:r>
      <w:r w:rsidR="002E23EF">
        <w:rPr>
          <w:rStyle w:val="1-Char"/>
          <w:rFonts w:hint="cs"/>
          <w:rtl/>
        </w:rPr>
        <w:t>ی</w:t>
      </w:r>
      <w:r w:rsidR="00264EF3" w:rsidRPr="002360F2">
        <w:rPr>
          <w:rStyle w:val="1-Char"/>
          <w:rFonts w:hint="cs"/>
          <w:rtl/>
        </w:rPr>
        <w:t>‌رود مگر ا</w:t>
      </w:r>
      <w:r w:rsidR="002E23EF">
        <w:rPr>
          <w:rStyle w:val="1-Char"/>
          <w:rFonts w:hint="cs"/>
          <w:rtl/>
        </w:rPr>
        <w:t>ی</w:t>
      </w:r>
      <w:r w:rsidR="00264EF3" w:rsidRPr="002360F2">
        <w:rPr>
          <w:rStyle w:val="1-Char"/>
          <w:rFonts w:hint="cs"/>
          <w:rtl/>
        </w:rPr>
        <w:t xml:space="preserve">ن </w:t>
      </w:r>
      <w:r w:rsidR="002E23EF">
        <w:rPr>
          <w:rStyle w:val="1-Char"/>
          <w:rFonts w:hint="cs"/>
          <w:rtl/>
        </w:rPr>
        <w:t>ک</w:t>
      </w:r>
      <w:r w:rsidR="00264EF3" w:rsidRPr="002360F2">
        <w:rPr>
          <w:rStyle w:val="1-Char"/>
          <w:rFonts w:hint="cs"/>
          <w:rtl/>
        </w:rPr>
        <w:t>ه قض</w:t>
      </w:r>
      <w:r w:rsidR="002E23EF">
        <w:rPr>
          <w:rStyle w:val="1-Char"/>
          <w:rFonts w:hint="cs"/>
          <w:rtl/>
        </w:rPr>
        <w:t>ی</w:t>
      </w:r>
      <w:r w:rsidR="00264EF3" w:rsidRPr="002360F2">
        <w:rPr>
          <w:rStyle w:val="1-Char"/>
          <w:rFonts w:hint="cs"/>
          <w:rtl/>
        </w:rPr>
        <w:t>ه‌</w:t>
      </w:r>
      <w:r w:rsidR="002E23EF">
        <w:rPr>
          <w:rStyle w:val="1-Char"/>
          <w:rFonts w:hint="cs"/>
          <w:rtl/>
        </w:rPr>
        <w:t>ی</w:t>
      </w:r>
      <w:r w:rsidR="00264EF3" w:rsidRPr="002360F2">
        <w:rPr>
          <w:rStyle w:val="1-Char"/>
          <w:rFonts w:hint="cs"/>
          <w:rtl/>
        </w:rPr>
        <w:t xml:space="preserve"> سو</w:t>
      </w:r>
      <w:r w:rsidR="00663E4A" w:rsidRPr="002360F2">
        <w:rPr>
          <w:rStyle w:val="1-Char"/>
          <w:rFonts w:hint="cs"/>
          <w:rtl/>
        </w:rPr>
        <w:t>ّ</w:t>
      </w:r>
      <w:r w:rsidR="00264EF3" w:rsidRPr="002360F2">
        <w:rPr>
          <w:rStyle w:val="1-Char"/>
          <w:rFonts w:hint="cs"/>
          <w:rtl/>
        </w:rPr>
        <w:t>م</w:t>
      </w:r>
      <w:r w:rsidR="002E23EF">
        <w:rPr>
          <w:rStyle w:val="1-Char"/>
          <w:rFonts w:hint="cs"/>
          <w:rtl/>
        </w:rPr>
        <w:t>ی</w:t>
      </w:r>
      <w:r w:rsidR="00264EF3" w:rsidRPr="002360F2">
        <w:rPr>
          <w:rStyle w:val="1-Char"/>
          <w:rFonts w:hint="cs"/>
          <w:rtl/>
        </w:rPr>
        <w:t xml:space="preserve"> در آن جا قرار</w:t>
      </w:r>
      <w:r w:rsidR="00EA0414" w:rsidRPr="002360F2">
        <w:rPr>
          <w:rStyle w:val="1-Char"/>
          <w:rFonts w:hint="cs"/>
          <w:rtl/>
        </w:rPr>
        <w:t xml:space="preserve"> </w:t>
      </w:r>
      <w:r w:rsidR="00264EF3" w:rsidRPr="002360F2">
        <w:rPr>
          <w:rStyle w:val="1-Char"/>
          <w:rFonts w:hint="cs"/>
          <w:rtl/>
        </w:rPr>
        <w:t xml:space="preserve">داشته باشد </w:t>
      </w:r>
      <w:r w:rsidR="002E23EF">
        <w:rPr>
          <w:rStyle w:val="1-Char"/>
          <w:rFonts w:hint="cs"/>
          <w:rtl/>
        </w:rPr>
        <w:t>ک</w:t>
      </w:r>
      <w:r w:rsidR="00264EF3" w:rsidRPr="002360F2">
        <w:rPr>
          <w:rStyle w:val="1-Char"/>
          <w:rFonts w:hint="cs"/>
          <w:rtl/>
        </w:rPr>
        <w:t>ه آن قض</w:t>
      </w:r>
      <w:r w:rsidR="002E23EF">
        <w:rPr>
          <w:rStyle w:val="1-Char"/>
          <w:rFonts w:hint="cs"/>
          <w:rtl/>
        </w:rPr>
        <w:t>ی</w:t>
      </w:r>
      <w:r w:rsidR="00264EF3" w:rsidRPr="002360F2">
        <w:rPr>
          <w:rStyle w:val="1-Char"/>
          <w:rFonts w:hint="cs"/>
          <w:rtl/>
        </w:rPr>
        <w:t>ه</w:t>
      </w:r>
      <w:r w:rsidR="003932D5" w:rsidRPr="002360F2">
        <w:rPr>
          <w:rStyle w:val="1-Char"/>
          <w:rFonts w:hint="cs"/>
          <w:rtl/>
        </w:rPr>
        <w:t>،</w:t>
      </w:r>
      <w:r w:rsidR="00264EF3" w:rsidRPr="002360F2">
        <w:rPr>
          <w:rStyle w:val="1-Char"/>
          <w:rFonts w:hint="cs"/>
          <w:rtl/>
        </w:rPr>
        <w:t xml:space="preserve"> «فاسد» باشد</w:t>
      </w:r>
      <w:r w:rsidR="00E023D6" w:rsidRPr="002360F2">
        <w:rPr>
          <w:rStyle w:val="1-Char"/>
          <w:rFonts w:hint="cs"/>
          <w:rtl/>
        </w:rPr>
        <w:t>.</w:t>
      </w:r>
      <w:r w:rsidR="00264EF3"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ابن عابد</w:t>
      </w:r>
      <w:r w:rsidR="002E23EF">
        <w:rPr>
          <w:rStyle w:val="1-Char"/>
          <w:rFonts w:hint="cs"/>
          <w:rtl/>
        </w:rPr>
        <w:t>ی</w:t>
      </w:r>
      <w:r w:rsidRPr="002360F2">
        <w:rPr>
          <w:rStyle w:val="1-Char"/>
          <w:rFonts w:hint="cs"/>
          <w:rtl/>
        </w:rPr>
        <w:t>ن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003932D5" w:rsidRPr="00E6072E">
        <w:rPr>
          <w:rStyle w:val="FootnoteReference"/>
          <w:rFonts w:cs="IRNazli"/>
          <w:szCs w:val="28"/>
          <w:rtl/>
        </w:rPr>
        <w:footnoteReference w:id="49"/>
      </w:r>
      <w:r w:rsidR="00EA0414" w:rsidRPr="002360F2">
        <w:rPr>
          <w:rStyle w:val="1-Char"/>
          <w:rFonts w:hint="cs"/>
          <w:rtl/>
        </w:rPr>
        <w:t xml:space="preserve"> </w:t>
      </w:r>
      <w:r w:rsidRPr="002360F2">
        <w:rPr>
          <w:rStyle w:val="1-Char"/>
          <w:rFonts w:hint="cs"/>
          <w:rtl/>
        </w:rPr>
        <w:t>«و</w:t>
      </w:r>
      <w:r w:rsidR="00EA0414" w:rsidRPr="002360F2">
        <w:rPr>
          <w:rStyle w:val="1-Char"/>
          <w:rFonts w:hint="cs"/>
          <w:rtl/>
        </w:rPr>
        <w:t xml:space="preserve"> </w:t>
      </w:r>
      <w:r w:rsidRPr="002360F2">
        <w:rPr>
          <w:rStyle w:val="1-Char"/>
          <w:rFonts w:hint="cs"/>
          <w:rtl/>
        </w:rPr>
        <w:t>هم چن</w:t>
      </w:r>
      <w:r w:rsidR="002E23EF">
        <w:rPr>
          <w:rStyle w:val="1-Char"/>
          <w:rFonts w:hint="cs"/>
          <w:rtl/>
        </w:rPr>
        <w:t>ی</w:t>
      </w:r>
      <w:r w:rsidRPr="002360F2">
        <w:rPr>
          <w:rStyle w:val="1-Char"/>
          <w:rFonts w:hint="cs"/>
          <w:rtl/>
        </w:rPr>
        <w:t>ن اگر</w:t>
      </w:r>
      <w:r w:rsidR="00EA0414" w:rsidRPr="002360F2">
        <w:rPr>
          <w:rStyle w:val="1-Char"/>
          <w:rFonts w:hint="cs"/>
          <w:rtl/>
        </w:rPr>
        <w:t xml:space="preserve"> </w:t>
      </w:r>
      <w:r w:rsidRPr="002360F2">
        <w:rPr>
          <w:rStyle w:val="1-Char"/>
          <w:rFonts w:hint="cs"/>
          <w:rtl/>
        </w:rPr>
        <w:t>دو</w:t>
      </w:r>
      <w:r w:rsidR="00EA0414"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ت</w:t>
      </w:r>
      <w:r w:rsidR="00553FD4" w:rsidRPr="002360F2">
        <w:rPr>
          <w:rStyle w:val="1-Char"/>
          <w:rFonts w:hint="cs"/>
          <w:rtl/>
        </w:rPr>
        <w:t xml:space="preserve"> </w:t>
      </w:r>
      <w:r w:rsidR="00F606D3" w:rsidRPr="002360F2">
        <w:rPr>
          <w:rStyle w:val="1-Char"/>
          <w:rFonts w:hint="cs"/>
          <w:rtl/>
        </w:rPr>
        <w:t xml:space="preserve">از </w:t>
      </w:r>
      <w:r w:rsidRPr="002360F2">
        <w:rPr>
          <w:rStyle w:val="1-Char"/>
          <w:rFonts w:hint="cs"/>
          <w:rtl/>
        </w:rPr>
        <w:t>دو</w:t>
      </w:r>
      <w:r w:rsidR="00EA0414" w:rsidRPr="002360F2">
        <w:rPr>
          <w:rStyle w:val="1-Char"/>
          <w:rFonts w:hint="cs"/>
          <w:rtl/>
        </w:rPr>
        <w:t xml:space="preserve"> </w:t>
      </w:r>
      <w:r w:rsidRPr="002360F2">
        <w:rPr>
          <w:rStyle w:val="1-Char"/>
          <w:rFonts w:hint="cs"/>
          <w:rtl/>
        </w:rPr>
        <w:t>امام [از</w:t>
      </w:r>
      <w:r w:rsidR="00EA0414" w:rsidRPr="002360F2">
        <w:rPr>
          <w:rStyle w:val="1-Char"/>
          <w:rFonts w:hint="cs"/>
          <w:rtl/>
        </w:rPr>
        <w:t xml:space="preserve"> </w:t>
      </w:r>
      <w:r w:rsidRPr="002360F2">
        <w:rPr>
          <w:rStyle w:val="1-Char"/>
          <w:rFonts w:hint="cs"/>
          <w:rtl/>
        </w:rPr>
        <w:t>ائمه</w:t>
      </w:r>
      <w:r w:rsidR="003932D5" w:rsidRPr="002360F2">
        <w:rPr>
          <w:rStyle w:val="1-Char"/>
          <w:rFonts w:hint="cs"/>
          <w:rtl/>
        </w:rPr>
        <w:t>‌</w:t>
      </w:r>
      <w:r w:rsidR="002E23EF">
        <w:rPr>
          <w:rStyle w:val="1-Char"/>
          <w:rFonts w:hint="cs"/>
          <w:rtl/>
        </w:rPr>
        <w:t>ی</w:t>
      </w:r>
      <w:r w:rsidRPr="002360F2">
        <w:rPr>
          <w:rStyle w:val="1-Char"/>
          <w:rFonts w:hint="cs"/>
          <w:rtl/>
        </w:rPr>
        <w:t xml:space="preserve"> مذهب] تصح</w:t>
      </w:r>
      <w:r w:rsidR="002E23EF">
        <w:rPr>
          <w:rStyle w:val="1-Char"/>
          <w:rFonts w:hint="cs"/>
          <w:rtl/>
        </w:rPr>
        <w:t>ی</w:t>
      </w:r>
      <w:r w:rsidRPr="002360F2">
        <w:rPr>
          <w:rStyle w:val="1-Char"/>
          <w:rFonts w:hint="cs"/>
          <w:rtl/>
        </w:rPr>
        <w:t>ح شده باشد</w:t>
      </w:r>
      <w:r w:rsidR="007E7024" w:rsidRPr="002360F2">
        <w:rPr>
          <w:rStyle w:val="1-Char"/>
          <w:rFonts w:hint="cs"/>
          <w:rtl/>
        </w:rPr>
        <w:t xml:space="preserve"> و</w:t>
      </w:r>
      <w:r w:rsidR="00553FD4" w:rsidRPr="002360F2">
        <w:rPr>
          <w:rStyle w:val="1-Char"/>
          <w:rFonts w:hint="cs"/>
          <w:rtl/>
        </w:rPr>
        <w:t xml:space="preserve"> </w:t>
      </w:r>
      <w:r w:rsidRPr="002360F2">
        <w:rPr>
          <w:rStyle w:val="1-Char"/>
          <w:rFonts w:hint="cs"/>
          <w:rtl/>
        </w:rPr>
        <w:t>پس</w:t>
      </w:r>
      <w:r w:rsidR="00F606D3" w:rsidRPr="002360F2">
        <w:rPr>
          <w:rStyle w:val="1-Char"/>
          <w:rFonts w:hint="cs"/>
          <w:rtl/>
        </w:rPr>
        <w:t xml:space="preserve"> از </w:t>
      </w:r>
      <w:r w:rsidRPr="002360F2">
        <w:rPr>
          <w:rStyle w:val="1-Char"/>
          <w:rFonts w:hint="cs"/>
          <w:rtl/>
        </w:rPr>
        <w:t>تصح</w:t>
      </w:r>
      <w:r w:rsidR="002E23EF">
        <w:rPr>
          <w:rStyle w:val="1-Char"/>
          <w:rFonts w:hint="cs"/>
          <w:rtl/>
        </w:rPr>
        <w:t>ی</w:t>
      </w:r>
      <w:r w:rsidRPr="002360F2">
        <w:rPr>
          <w:rStyle w:val="1-Char"/>
          <w:rFonts w:hint="cs"/>
          <w:rtl/>
        </w:rPr>
        <w:t>ح</w:t>
      </w:r>
      <w:r w:rsidR="004A29FC">
        <w:rPr>
          <w:rStyle w:val="1-Char"/>
          <w:rFonts w:hint="cs"/>
          <w:rtl/>
        </w:rPr>
        <w:t xml:space="preserve"> آن‌ها </w:t>
      </w:r>
      <w:r w:rsidRPr="002360F2">
        <w:rPr>
          <w:rStyle w:val="1-Char"/>
          <w:rFonts w:hint="cs"/>
          <w:rtl/>
        </w:rPr>
        <w:t>گفت</w:t>
      </w:r>
      <w:r w:rsidR="00EA0414" w:rsidRPr="002360F2">
        <w:rPr>
          <w:rStyle w:val="1-Char"/>
          <w:rFonts w:hint="cs"/>
          <w:rtl/>
        </w:rPr>
        <w:t xml:space="preserve">ه شود </w:t>
      </w:r>
      <w:r w:rsidR="002E23EF">
        <w:rPr>
          <w:rStyle w:val="1-Char"/>
          <w:rFonts w:hint="cs"/>
          <w:rtl/>
        </w:rPr>
        <w:t>ک</w:t>
      </w:r>
      <w:r w:rsidR="00EA0414" w:rsidRPr="002360F2">
        <w:rPr>
          <w:rStyle w:val="1-Char"/>
          <w:rFonts w:hint="cs"/>
          <w:rtl/>
        </w:rPr>
        <w:t>ه: مثلاً تصح</w:t>
      </w:r>
      <w:r w:rsidR="002E23EF">
        <w:rPr>
          <w:rStyle w:val="1-Char"/>
          <w:rFonts w:hint="cs"/>
          <w:rtl/>
        </w:rPr>
        <w:t>ی</w:t>
      </w:r>
      <w:r w:rsidR="00EA0414" w:rsidRPr="002360F2">
        <w:rPr>
          <w:rStyle w:val="1-Char"/>
          <w:rFonts w:hint="cs"/>
          <w:rtl/>
        </w:rPr>
        <w:t>ح دوم، صح</w:t>
      </w:r>
      <w:r w:rsidR="002E23EF">
        <w:rPr>
          <w:rStyle w:val="1-Char"/>
          <w:rFonts w:hint="cs"/>
          <w:rtl/>
        </w:rPr>
        <w:t>ی</w:t>
      </w:r>
      <w:r w:rsidR="00EA0414" w:rsidRPr="002360F2">
        <w:rPr>
          <w:rStyle w:val="1-Char"/>
          <w:rFonts w:hint="cs"/>
          <w:rtl/>
        </w:rPr>
        <w:t>ح‌</w:t>
      </w:r>
      <w:r w:rsidRPr="002360F2">
        <w:rPr>
          <w:rStyle w:val="1-Char"/>
          <w:rFonts w:hint="cs"/>
          <w:rtl/>
        </w:rPr>
        <w:t>تر</w:t>
      </w:r>
      <w:r w:rsidR="00F606D3" w:rsidRPr="002360F2">
        <w:rPr>
          <w:rStyle w:val="1-Char"/>
          <w:rFonts w:hint="cs"/>
          <w:rtl/>
        </w:rPr>
        <w:t xml:space="preserve"> از </w:t>
      </w:r>
      <w:r w:rsidRPr="002360F2">
        <w:rPr>
          <w:rStyle w:val="1-Char"/>
          <w:rFonts w:hint="cs"/>
          <w:rtl/>
        </w:rPr>
        <w:t>اول</w:t>
      </w:r>
      <w:r w:rsidR="002E23EF">
        <w:rPr>
          <w:rStyle w:val="1-Char"/>
          <w:rFonts w:hint="cs"/>
          <w:rtl/>
        </w:rPr>
        <w:t>ی</w:t>
      </w:r>
      <w:r w:rsidRPr="002360F2">
        <w:rPr>
          <w:rStyle w:val="1-Char"/>
          <w:rFonts w:hint="cs"/>
          <w:rtl/>
        </w:rPr>
        <w:t xml:space="preserve"> است</w:t>
      </w:r>
      <w:r w:rsidR="00663E4A" w:rsidRPr="002360F2">
        <w:rPr>
          <w:rStyle w:val="1-Char"/>
          <w:rFonts w:hint="cs"/>
          <w:rtl/>
        </w:rPr>
        <w:t>،</w:t>
      </w:r>
      <w:r w:rsidRPr="002360F2">
        <w:rPr>
          <w:rStyle w:val="1-Char"/>
          <w:rFonts w:hint="cs"/>
          <w:rtl/>
        </w:rPr>
        <w:t xml:space="preserve"> بدون ش</w:t>
      </w:r>
      <w:r w:rsidR="002E23EF">
        <w:rPr>
          <w:rStyle w:val="1-Char"/>
          <w:rFonts w:hint="cs"/>
          <w:rtl/>
        </w:rPr>
        <w:t>ک</w:t>
      </w:r>
      <w:r w:rsidRPr="002360F2">
        <w:rPr>
          <w:rStyle w:val="1-Char"/>
          <w:rFonts w:hint="cs"/>
          <w:rtl/>
        </w:rPr>
        <w:t xml:space="preserve"> آن</w:t>
      </w:r>
      <w:r w:rsidR="002E23EF">
        <w:rPr>
          <w:rStyle w:val="1-Char"/>
          <w:rFonts w:hint="cs"/>
          <w:rtl/>
        </w:rPr>
        <w:t>ک</w:t>
      </w:r>
      <w:r w:rsidRPr="002360F2">
        <w:rPr>
          <w:rStyle w:val="1-Char"/>
          <w:rFonts w:hint="cs"/>
          <w:rtl/>
        </w:rPr>
        <w:t>ه با لفظ «أصح» [صح</w:t>
      </w:r>
      <w:r w:rsidR="002E23EF">
        <w:rPr>
          <w:rStyle w:val="1-Char"/>
          <w:rFonts w:hint="cs"/>
          <w:rtl/>
        </w:rPr>
        <w:t>ی</w:t>
      </w:r>
      <w:r w:rsidRPr="002360F2">
        <w:rPr>
          <w:rStyle w:val="1-Char"/>
          <w:rFonts w:hint="cs"/>
          <w:rtl/>
        </w:rPr>
        <w:t>حتر] تصح</w:t>
      </w:r>
      <w:r w:rsidR="002E23EF">
        <w:rPr>
          <w:rStyle w:val="1-Char"/>
          <w:rFonts w:hint="cs"/>
          <w:rtl/>
        </w:rPr>
        <w:t>ی</w:t>
      </w:r>
      <w:r w:rsidRPr="002360F2">
        <w:rPr>
          <w:rStyle w:val="1-Char"/>
          <w:rFonts w:hint="cs"/>
          <w:rtl/>
        </w:rPr>
        <w:t>ح شده است، مبنا</w:t>
      </w:r>
      <w:r w:rsidR="002E23EF">
        <w:rPr>
          <w:rStyle w:val="1-Char"/>
          <w:rFonts w:hint="cs"/>
          <w:rtl/>
        </w:rPr>
        <w:t>ی</w:t>
      </w:r>
      <w:r w:rsidRPr="002360F2">
        <w:rPr>
          <w:rStyle w:val="1-Char"/>
          <w:rFonts w:hint="cs"/>
          <w:rtl/>
        </w:rPr>
        <w:t xml:space="preserve"> ترج</w:t>
      </w:r>
      <w:r w:rsidR="002E23EF">
        <w:rPr>
          <w:rStyle w:val="1-Char"/>
          <w:rFonts w:hint="cs"/>
          <w:rtl/>
        </w:rPr>
        <w:t>ی</w:t>
      </w:r>
      <w:r w:rsidRPr="002360F2">
        <w:rPr>
          <w:rStyle w:val="1-Char"/>
          <w:rFonts w:hint="cs"/>
          <w:rtl/>
        </w:rPr>
        <w:t>ح قرار</w:t>
      </w:r>
      <w:r w:rsidR="00EA0414" w:rsidRPr="002360F2">
        <w:rPr>
          <w:rStyle w:val="1-Char"/>
          <w:rFonts w:hint="cs"/>
          <w:rtl/>
        </w:rPr>
        <w:t xml:space="preserve"> </w:t>
      </w:r>
      <w:r w:rsidRPr="002360F2">
        <w:rPr>
          <w:rStyle w:val="1-Char"/>
          <w:rFonts w:hint="cs"/>
          <w:rtl/>
        </w:rPr>
        <w:t>م</w:t>
      </w:r>
      <w:r w:rsidR="002E23EF">
        <w:rPr>
          <w:rStyle w:val="1-Char"/>
          <w:rFonts w:hint="cs"/>
          <w:rtl/>
        </w:rPr>
        <w:t>ی</w:t>
      </w:r>
      <w:r w:rsidR="00EA0414" w:rsidRPr="002360F2">
        <w:rPr>
          <w:rStyle w:val="1-Char"/>
          <w:rFonts w:hint="cs"/>
          <w:rtl/>
        </w:rPr>
        <w:t>‌</w:t>
      </w:r>
      <w:r w:rsidRPr="002360F2">
        <w:rPr>
          <w:rStyle w:val="1-Char"/>
          <w:rFonts w:hint="cs"/>
          <w:rtl/>
        </w:rPr>
        <w:t>گ</w:t>
      </w:r>
      <w:r w:rsidR="002E23EF">
        <w:rPr>
          <w:rStyle w:val="1-Char"/>
          <w:rFonts w:hint="cs"/>
          <w:rtl/>
        </w:rPr>
        <w:t>ی</w:t>
      </w:r>
      <w:r w:rsidRPr="002360F2">
        <w:rPr>
          <w:rStyle w:val="1-Char"/>
          <w:rFonts w:hint="cs"/>
          <w:rtl/>
        </w:rPr>
        <w:t>رد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ول</w:t>
      </w:r>
      <w:r w:rsidR="002E23EF">
        <w:rPr>
          <w:rStyle w:val="1-Char"/>
          <w:rFonts w:hint="cs"/>
          <w:rtl/>
        </w:rPr>
        <w:t>ی</w:t>
      </w:r>
      <w:r w:rsidRPr="002360F2">
        <w:rPr>
          <w:rStyle w:val="1-Char"/>
          <w:rFonts w:hint="cs"/>
          <w:rtl/>
        </w:rPr>
        <w:t xml:space="preserve"> اگر</w:t>
      </w:r>
      <w:r w:rsidR="00386439" w:rsidRPr="002360F2">
        <w:rPr>
          <w:rStyle w:val="1-Char"/>
          <w:rFonts w:hint="cs"/>
          <w:rtl/>
        </w:rPr>
        <w:t xml:space="preserve"> </w:t>
      </w:r>
      <w:r w:rsidRPr="002360F2">
        <w:rPr>
          <w:rStyle w:val="1-Char"/>
          <w:rFonts w:hint="cs"/>
          <w:rtl/>
        </w:rPr>
        <w:t>هر</w:t>
      </w:r>
      <w:r w:rsidR="00386439" w:rsidRPr="002360F2">
        <w:rPr>
          <w:rStyle w:val="1-Char"/>
          <w:rFonts w:hint="cs"/>
          <w:rtl/>
        </w:rPr>
        <w:t xml:space="preserve"> </w:t>
      </w:r>
      <w:r w:rsidRPr="002360F2">
        <w:rPr>
          <w:rStyle w:val="1-Char"/>
          <w:rFonts w:hint="cs"/>
          <w:rtl/>
        </w:rPr>
        <w:t>دو</w:t>
      </w:r>
      <w:r w:rsidR="00386439" w:rsidRPr="002360F2">
        <w:rPr>
          <w:rStyle w:val="1-Char"/>
          <w:rFonts w:hint="cs"/>
          <w:rtl/>
        </w:rPr>
        <w:t xml:space="preserve"> </w:t>
      </w:r>
      <w:r w:rsidRPr="002360F2">
        <w:rPr>
          <w:rStyle w:val="1-Char"/>
          <w:rFonts w:hint="cs"/>
          <w:rtl/>
        </w:rPr>
        <w:t>ح</w:t>
      </w:r>
      <w:r w:rsidR="002E23EF">
        <w:rPr>
          <w:rStyle w:val="1-Char"/>
          <w:rFonts w:hint="cs"/>
          <w:rtl/>
        </w:rPr>
        <w:t>ک</w:t>
      </w:r>
      <w:r w:rsidRPr="002360F2">
        <w:rPr>
          <w:rStyle w:val="1-Char"/>
          <w:rFonts w:hint="cs"/>
          <w:rtl/>
        </w:rPr>
        <w:t>م، با</w:t>
      </w:r>
      <w:r w:rsidR="00386439" w:rsidRPr="002360F2">
        <w:rPr>
          <w:rStyle w:val="1-Char"/>
          <w:rFonts w:hint="cs"/>
          <w:rtl/>
        </w:rPr>
        <w:t xml:space="preserve"> </w:t>
      </w:r>
      <w:r w:rsidRPr="002360F2">
        <w:rPr>
          <w:rStyle w:val="1-Char"/>
          <w:rFonts w:hint="cs"/>
          <w:rtl/>
        </w:rPr>
        <w:t>لفظ «أصح»،</w:t>
      </w:r>
      <w:r w:rsidR="007E7024" w:rsidRPr="002360F2">
        <w:rPr>
          <w:rStyle w:val="1-Char"/>
          <w:rFonts w:hint="cs"/>
          <w:rtl/>
        </w:rPr>
        <w:t xml:space="preserve"> و </w:t>
      </w:r>
      <w:r w:rsidR="002E23EF">
        <w:rPr>
          <w:rStyle w:val="1-Char"/>
          <w:rFonts w:hint="cs"/>
          <w:rtl/>
        </w:rPr>
        <w:t>ی</w:t>
      </w:r>
      <w:r w:rsidRPr="002360F2">
        <w:rPr>
          <w:rStyle w:val="1-Char"/>
          <w:rFonts w:hint="cs"/>
          <w:rtl/>
        </w:rPr>
        <w:t>ا</w:t>
      </w:r>
      <w:r w:rsidR="00386439" w:rsidRPr="002360F2">
        <w:rPr>
          <w:rStyle w:val="1-Char"/>
          <w:rFonts w:hint="cs"/>
          <w:rtl/>
        </w:rPr>
        <w:t xml:space="preserve"> </w:t>
      </w:r>
      <w:r w:rsidRPr="002360F2">
        <w:rPr>
          <w:rStyle w:val="1-Char"/>
          <w:rFonts w:hint="cs"/>
          <w:rtl/>
        </w:rPr>
        <w:t>«صح</w:t>
      </w:r>
      <w:r w:rsidR="002E23EF">
        <w:rPr>
          <w:rStyle w:val="1-Char"/>
          <w:rFonts w:hint="cs"/>
          <w:rtl/>
        </w:rPr>
        <w:t>ی</w:t>
      </w:r>
      <w:r w:rsidRPr="002360F2">
        <w:rPr>
          <w:rStyle w:val="1-Char"/>
          <w:rFonts w:hint="cs"/>
          <w:rtl/>
        </w:rPr>
        <w:t>ح»</w:t>
      </w:r>
      <w:r w:rsidR="00386439" w:rsidRPr="002360F2">
        <w:rPr>
          <w:rStyle w:val="1-Char"/>
          <w:rFonts w:hint="cs"/>
          <w:rtl/>
        </w:rPr>
        <w:t xml:space="preserve"> </w:t>
      </w:r>
      <w:r w:rsidRPr="002360F2">
        <w:rPr>
          <w:rStyle w:val="1-Char"/>
          <w:rFonts w:hint="cs"/>
          <w:rtl/>
        </w:rPr>
        <w:t>تصح</w:t>
      </w:r>
      <w:r w:rsidR="002E23EF">
        <w:rPr>
          <w:rStyle w:val="1-Char"/>
          <w:rFonts w:hint="cs"/>
          <w:rtl/>
        </w:rPr>
        <w:t>ی</w:t>
      </w:r>
      <w:r w:rsidRPr="002360F2">
        <w:rPr>
          <w:rStyle w:val="1-Char"/>
          <w:rFonts w:hint="cs"/>
          <w:rtl/>
        </w:rPr>
        <w:t>ح شده باشند، مفت</w:t>
      </w:r>
      <w:r w:rsidR="002E23EF">
        <w:rPr>
          <w:rStyle w:val="1-Char"/>
          <w:rFonts w:hint="cs"/>
          <w:rtl/>
        </w:rPr>
        <w:t>ی</w:t>
      </w:r>
      <w:r w:rsidRPr="002360F2">
        <w:rPr>
          <w:rStyle w:val="1-Char"/>
          <w:rFonts w:hint="cs"/>
          <w:rtl/>
        </w:rPr>
        <w:t xml:space="preserve"> در</w:t>
      </w:r>
      <w:r w:rsidR="00386439" w:rsidRPr="002360F2">
        <w:rPr>
          <w:rStyle w:val="1-Char"/>
          <w:rFonts w:hint="cs"/>
          <w:rtl/>
        </w:rPr>
        <w:t xml:space="preserve"> </w:t>
      </w:r>
      <w:r w:rsidRPr="002360F2">
        <w:rPr>
          <w:rStyle w:val="1-Char"/>
          <w:rFonts w:hint="cs"/>
          <w:rtl/>
        </w:rPr>
        <w:t>پذ</w:t>
      </w:r>
      <w:r w:rsidR="002E23EF">
        <w:rPr>
          <w:rStyle w:val="1-Char"/>
          <w:rFonts w:hint="cs"/>
          <w:rtl/>
        </w:rPr>
        <w:t>ی</w:t>
      </w:r>
      <w:r w:rsidRPr="002360F2">
        <w:rPr>
          <w:rStyle w:val="1-Char"/>
          <w:rFonts w:hint="cs"/>
          <w:rtl/>
        </w:rPr>
        <w:t>رش هر</w:t>
      </w:r>
      <w:r w:rsidR="00386439" w:rsidRPr="002360F2">
        <w:rPr>
          <w:rStyle w:val="1-Char"/>
          <w:rFonts w:hint="cs"/>
          <w:rtl/>
        </w:rPr>
        <w:t xml:space="preserve"> </w:t>
      </w:r>
      <w:r w:rsidRPr="002360F2">
        <w:rPr>
          <w:rStyle w:val="1-Char"/>
          <w:rFonts w:hint="cs"/>
          <w:rtl/>
        </w:rPr>
        <w:t>دو</w:t>
      </w:r>
      <w:r w:rsidR="00386439" w:rsidRPr="002360F2">
        <w:rPr>
          <w:rStyle w:val="1-Char"/>
          <w:rFonts w:hint="cs"/>
          <w:rtl/>
        </w:rPr>
        <w:t xml:space="preserve"> </w:t>
      </w:r>
      <w:r w:rsidRPr="002360F2">
        <w:rPr>
          <w:rStyle w:val="1-Char"/>
          <w:rFonts w:hint="cs"/>
          <w:rtl/>
        </w:rPr>
        <w:t>مختار</w:t>
      </w:r>
      <w:r w:rsidR="00386439" w:rsidRPr="002360F2">
        <w:rPr>
          <w:rStyle w:val="1-Char"/>
          <w:rFonts w:hint="cs"/>
          <w:rtl/>
        </w:rPr>
        <w:t xml:space="preserve"> </w:t>
      </w:r>
      <w:r w:rsidRPr="002360F2">
        <w:rPr>
          <w:rStyle w:val="1-Char"/>
          <w:rFonts w:hint="cs"/>
          <w:rtl/>
        </w:rPr>
        <w:t>است، منوط به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هر</w:t>
      </w:r>
      <w:r w:rsidR="00386439" w:rsidRPr="002360F2">
        <w:rPr>
          <w:rStyle w:val="1-Char"/>
          <w:rFonts w:hint="cs"/>
          <w:rtl/>
        </w:rPr>
        <w:t xml:space="preserve"> </w:t>
      </w:r>
      <w:r w:rsidRPr="002360F2">
        <w:rPr>
          <w:rStyle w:val="1-Char"/>
          <w:rFonts w:hint="cs"/>
          <w:rtl/>
        </w:rPr>
        <w:t>دو</w:t>
      </w:r>
      <w:r w:rsidR="00386439" w:rsidRPr="002360F2">
        <w:rPr>
          <w:rStyle w:val="1-Char"/>
          <w:rFonts w:hint="cs"/>
          <w:rtl/>
        </w:rPr>
        <w:t xml:space="preserve"> </w:t>
      </w:r>
      <w:r w:rsidRPr="002360F2">
        <w:rPr>
          <w:rStyle w:val="1-Char"/>
          <w:rFonts w:hint="cs"/>
          <w:rtl/>
        </w:rPr>
        <w:t>امام</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لحاظ علم</w:t>
      </w:r>
      <w:r w:rsidR="002E23EF">
        <w:rPr>
          <w:rStyle w:val="1-Char"/>
          <w:rFonts w:hint="cs"/>
          <w:rtl/>
        </w:rPr>
        <w:t>ی</w:t>
      </w:r>
      <w:r w:rsidRPr="002360F2">
        <w:rPr>
          <w:rStyle w:val="1-Char"/>
          <w:rFonts w:hint="cs"/>
          <w:rtl/>
        </w:rPr>
        <w:t xml:space="preserve"> در</w:t>
      </w:r>
      <w:r w:rsidR="00386439" w:rsidRPr="002360F2">
        <w:rPr>
          <w:rStyle w:val="1-Char"/>
          <w:rFonts w:hint="cs"/>
          <w:rtl/>
        </w:rPr>
        <w:t xml:space="preserve"> </w:t>
      </w:r>
      <w:r w:rsidR="002E23EF">
        <w:rPr>
          <w:rStyle w:val="1-Char"/>
          <w:rFonts w:hint="cs"/>
          <w:rtl/>
        </w:rPr>
        <w:t>یک</w:t>
      </w:r>
      <w:r w:rsidRPr="002360F2">
        <w:rPr>
          <w:rStyle w:val="1-Char"/>
          <w:rFonts w:hint="cs"/>
          <w:rtl/>
        </w:rPr>
        <w:t xml:space="preserve"> رتبه</w:t>
      </w:r>
      <w:r w:rsidR="007E7024" w:rsidRPr="002360F2">
        <w:rPr>
          <w:rStyle w:val="1-Char"/>
          <w:rFonts w:hint="cs"/>
          <w:rtl/>
        </w:rPr>
        <w:t xml:space="preserve"> و </w:t>
      </w:r>
      <w:r w:rsidRPr="002360F2">
        <w:rPr>
          <w:rStyle w:val="1-Char"/>
          <w:rFonts w:hint="cs"/>
          <w:rtl/>
        </w:rPr>
        <w:t>درجه قرار</w:t>
      </w:r>
      <w:r w:rsidR="00386439" w:rsidRPr="002360F2">
        <w:rPr>
          <w:rStyle w:val="1-Char"/>
          <w:rFonts w:hint="cs"/>
          <w:rtl/>
        </w:rPr>
        <w:t xml:space="preserve"> </w:t>
      </w:r>
      <w:r w:rsidRPr="002360F2">
        <w:rPr>
          <w:rStyle w:val="1-Char"/>
          <w:rFonts w:hint="cs"/>
          <w:rtl/>
        </w:rPr>
        <w:t>داشته باشند. ول</w:t>
      </w:r>
      <w:r w:rsidR="002E23EF">
        <w:rPr>
          <w:rStyle w:val="1-Char"/>
          <w:rFonts w:hint="cs"/>
          <w:rtl/>
        </w:rPr>
        <w:t>ی</w:t>
      </w:r>
      <w:r w:rsidRPr="002360F2">
        <w:rPr>
          <w:rStyle w:val="1-Char"/>
          <w:rFonts w:hint="cs"/>
          <w:rtl/>
        </w:rPr>
        <w:t xml:space="preserve"> اگر</w:t>
      </w:r>
      <w:r w:rsidR="00386439" w:rsidRPr="002360F2">
        <w:rPr>
          <w:rStyle w:val="1-Char"/>
          <w:rFonts w:hint="cs"/>
          <w:rtl/>
        </w:rPr>
        <w:t xml:space="preserve"> </w:t>
      </w:r>
      <w:r w:rsidR="002E23EF">
        <w:rPr>
          <w:rStyle w:val="1-Char"/>
          <w:rFonts w:hint="cs"/>
          <w:rtl/>
        </w:rPr>
        <w:t>یکی</w:t>
      </w:r>
      <w:r w:rsidRPr="002360F2">
        <w:rPr>
          <w:rStyle w:val="1-Char"/>
          <w:rFonts w:hint="cs"/>
          <w:rtl/>
        </w:rPr>
        <w:t xml:space="preserve"> از آن دو</w:t>
      </w:r>
      <w:r w:rsidR="00386439" w:rsidRPr="002360F2">
        <w:rPr>
          <w:rStyle w:val="1-Char"/>
          <w:rFonts w:hint="cs"/>
          <w:rtl/>
        </w:rPr>
        <w:t xml:space="preserve"> </w:t>
      </w:r>
      <w:r w:rsidRPr="002360F2">
        <w:rPr>
          <w:rStyle w:val="1-Char"/>
          <w:rFonts w:hint="cs"/>
          <w:rtl/>
        </w:rPr>
        <w:t>امام</w:t>
      </w:r>
      <w:r w:rsidR="00F606D3" w:rsidRPr="002360F2">
        <w:rPr>
          <w:rStyle w:val="1-Char"/>
          <w:rFonts w:hint="cs"/>
          <w:rtl/>
        </w:rPr>
        <w:t xml:space="preserve"> از </w:t>
      </w:r>
      <w:r w:rsidR="00386439" w:rsidRPr="002360F2">
        <w:rPr>
          <w:rStyle w:val="1-Char"/>
          <w:rFonts w:hint="cs"/>
          <w:rtl/>
        </w:rPr>
        <w:t>د</w:t>
      </w:r>
      <w:r w:rsidR="002E23EF">
        <w:rPr>
          <w:rStyle w:val="1-Char"/>
          <w:rFonts w:hint="cs"/>
          <w:rtl/>
        </w:rPr>
        <w:t>ی</w:t>
      </w:r>
      <w:r w:rsidR="00386439" w:rsidRPr="002360F2">
        <w:rPr>
          <w:rStyle w:val="1-Char"/>
          <w:rFonts w:hint="cs"/>
          <w:rtl/>
        </w:rPr>
        <w:t>گر</w:t>
      </w:r>
      <w:r w:rsidR="002E23EF">
        <w:rPr>
          <w:rStyle w:val="1-Char"/>
          <w:rFonts w:hint="cs"/>
          <w:rtl/>
        </w:rPr>
        <w:t>ی</w:t>
      </w:r>
      <w:r w:rsidR="00386439" w:rsidRPr="002360F2">
        <w:rPr>
          <w:rStyle w:val="1-Char"/>
          <w:rFonts w:hint="cs"/>
          <w:rtl/>
        </w:rPr>
        <w:t xml:space="preserve"> آگاه‌</w:t>
      </w:r>
      <w:r w:rsidRPr="002360F2">
        <w:rPr>
          <w:rStyle w:val="1-Char"/>
          <w:rFonts w:hint="cs"/>
          <w:rtl/>
        </w:rPr>
        <w:t>تر</w:t>
      </w:r>
      <w:r w:rsidR="007E7024" w:rsidRPr="002360F2">
        <w:rPr>
          <w:rStyle w:val="1-Char"/>
          <w:rFonts w:hint="cs"/>
          <w:rtl/>
        </w:rPr>
        <w:t xml:space="preserve"> و </w:t>
      </w:r>
      <w:r w:rsidR="00386439" w:rsidRPr="002360F2">
        <w:rPr>
          <w:rStyle w:val="1-Char"/>
          <w:rFonts w:hint="cs"/>
          <w:rtl/>
        </w:rPr>
        <w:t>عالم‌</w:t>
      </w:r>
      <w:r w:rsidRPr="002360F2">
        <w:rPr>
          <w:rStyle w:val="1-Char"/>
          <w:rFonts w:hint="cs"/>
          <w:rtl/>
        </w:rPr>
        <w:t>تر بود، در</w:t>
      </w:r>
      <w:r w:rsidR="00386439" w:rsidRPr="002360F2">
        <w:rPr>
          <w:rStyle w:val="1-Char"/>
          <w:rFonts w:hint="cs"/>
          <w:rtl/>
        </w:rPr>
        <w:t xml:space="preserve"> ا</w:t>
      </w:r>
      <w:r w:rsidR="002E23EF">
        <w:rPr>
          <w:rStyle w:val="1-Char"/>
          <w:rFonts w:hint="cs"/>
          <w:rtl/>
        </w:rPr>
        <w:t>ی</w:t>
      </w:r>
      <w:r w:rsidR="00386439" w:rsidRPr="002360F2">
        <w:rPr>
          <w:rStyle w:val="1-Char"/>
          <w:rFonts w:hint="cs"/>
          <w:rtl/>
        </w:rPr>
        <w:t>ن صورت: مفت</w:t>
      </w:r>
      <w:r w:rsidR="002E23EF">
        <w:rPr>
          <w:rStyle w:val="1-Char"/>
          <w:rFonts w:hint="cs"/>
          <w:rtl/>
        </w:rPr>
        <w:t>ی</w:t>
      </w:r>
      <w:r w:rsidR="00386439" w:rsidRPr="002360F2">
        <w:rPr>
          <w:rStyle w:val="1-Char"/>
          <w:rFonts w:hint="cs"/>
          <w:rtl/>
        </w:rPr>
        <w:t>، نظر</w:t>
      </w:r>
      <w:r w:rsidR="002E23EF">
        <w:rPr>
          <w:rStyle w:val="1-Char"/>
          <w:rFonts w:hint="cs"/>
          <w:rtl/>
        </w:rPr>
        <w:t>ی</w:t>
      </w:r>
      <w:r w:rsidR="00120979" w:rsidRPr="002360F2">
        <w:rPr>
          <w:rStyle w:val="1-Char"/>
          <w:rFonts w:hint="cs"/>
          <w:rtl/>
        </w:rPr>
        <w:t>ه‌</w:t>
      </w:r>
      <w:r w:rsidR="002E23EF">
        <w:rPr>
          <w:rStyle w:val="1-Char"/>
          <w:rFonts w:hint="cs"/>
          <w:rtl/>
        </w:rPr>
        <w:t>ی</w:t>
      </w:r>
      <w:r w:rsidR="00386439" w:rsidRPr="002360F2">
        <w:rPr>
          <w:rStyle w:val="1-Char"/>
          <w:rFonts w:hint="cs"/>
          <w:rtl/>
        </w:rPr>
        <w:t xml:space="preserve"> عالم‌</w:t>
      </w:r>
      <w:r w:rsidRPr="002360F2">
        <w:rPr>
          <w:rStyle w:val="1-Char"/>
          <w:rFonts w:hint="cs"/>
          <w:rtl/>
        </w:rPr>
        <w:t>تر را بپذ</w:t>
      </w:r>
      <w:r w:rsidR="002E23EF">
        <w:rPr>
          <w:rStyle w:val="1-Char"/>
          <w:rFonts w:hint="cs"/>
          <w:rtl/>
        </w:rPr>
        <w:t>ی</w:t>
      </w:r>
      <w:r w:rsidRPr="002360F2">
        <w:rPr>
          <w:rStyle w:val="1-Char"/>
          <w:rFonts w:hint="cs"/>
          <w:rtl/>
        </w:rPr>
        <w:t>رد</w:t>
      </w:r>
      <w:r w:rsidR="00663E4A" w:rsidRPr="002360F2">
        <w:rPr>
          <w:rStyle w:val="1-Char"/>
          <w:rFonts w:hint="cs"/>
          <w:rtl/>
        </w:rPr>
        <w:t>.</w:t>
      </w:r>
      <w:r w:rsidR="007E7024" w:rsidRPr="002360F2">
        <w:rPr>
          <w:rStyle w:val="1-Char"/>
          <w:rFonts w:hint="cs"/>
          <w:rtl/>
        </w:rPr>
        <w:t xml:space="preserve"> و </w:t>
      </w:r>
      <w:r w:rsidRPr="002360F2">
        <w:rPr>
          <w:rStyle w:val="1-Char"/>
          <w:rFonts w:hint="cs"/>
          <w:rtl/>
        </w:rPr>
        <w:t>ن</w:t>
      </w:r>
      <w:r w:rsidR="002E23EF">
        <w:rPr>
          <w:rStyle w:val="1-Char"/>
          <w:rFonts w:hint="cs"/>
          <w:rtl/>
        </w:rPr>
        <w:t>ی</w:t>
      </w:r>
      <w:r w:rsidRPr="002360F2">
        <w:rPr>
          <w:rStyle w:val="1-Char"/>
          <w:rFonts w:hint="cs"/>
          <w:rtl/>
        </w:rPr>
        <w:t>ز اگر</w:t>
      </w:r>
      <w:r w:rsidR="00386439" w:rsidRPr="002360F2">
        <w:rPr>
          <w:rStyle w:val="1-Char"/>
          <w:rFonts w:hint="cs"/>
          <w:rtl/>
        </w:rPr>
        <w:t xml:space="preserve"> </w:t>
      </w:r>
      <w:r w:rsidR="002E23EF">
        <w:rPr>
          <w:rStyle w:val="1-Char"/>
          <w:rFonts w:hint="cs"/>
          <w:rtl/>
        </w:rPr>
        <w:t>یکی</w:t>
      </w:r>
      <w:r w:rsidRPr="002360F2">
        <w:rPr>
          <w:rStyle w:val="1-Char"/>
          <w:rFonts w:hint="cs"/>
          <w:rtl/>
        </w:rPr>
        <w:t xml:space="preserve"> از آن دو</w:t>
      </w:r>
      <w:r w:rsidR="00386439" w:rsidRPr="002360F2">
        <w:rPr>
          <w:rStyle w:val="1-Char"/>
          <w:rFonts w:hint="cs"/>
          <w:rtl/>
        </w:rPr>
        <w:t xml:space="preserve"> </w:t>
      </w:r>
      <w:r w:rsidRPr="002360F2">
        <w:rPr>
          <w:rStyle w:val="1-Char"/>
          <w:rFonts w:hint="cs"/>
          <w:rtl/>
        </w:rPr>
        <w:t xml:space="preserve">امام، فقط </w:t>
      </w:r>
      <w:r w:rsidR="002E23EF">
        <w:rPr>
          <w:rStyle w:val="1-Char"/>
          <w:rFonts w:hint="cs"/>
          <w:rtl/>
        </w:rPr>
        <w:t>یکی</w:t>
      </w:r>
      <w:r w:rsidRPr="002360F2">
        <w:rPr>
          <w:rStyle w:val="1-Char"/>
          <w:rFonts w:hint="cs"/>
          <w:rtl/>
        </w:rPr>
        <w:t xml:space="preserve"> از دو</w:t>
      </w:r>
      <w:r w:rsidR="00386439" w:rsidRPr="002360F2">
        <w:rPr>
          <w:rStyle w:val="1-Char"/>
          <w:rFonts w:hint="cs"/>
          <w:rtl/>
        </w:rPr>
        <w:t xml:space="preserve"> </w:t>
      </w:r>
      <w:r w:rsidRPr="002360F2">
        <w:rPr>
          <w:rStyle w:val="1-Char"/>
          <w:rFonts w:hint="cs"/>
          <w:rtl/>
        </w:rPr>
        <w:t>ح</w:t>
      </w:r>
      <w:r w:rsidR="002E23EF">
        <w:rPr>
          <w:rStyle w:val="1-Char"/>
          <w:rFonts w:hint="cs"/>
          <w:rtl/>
        </w:rPr>
        <w:t>ک</w:t>
      </w:r>
      <w:r w:rsidRPr="002360F2">
        <w:rPr>
          <w:rStyle w:val="1-Char"/>
          <w:rFonts w:hint="cs"/>
          <w:rtl/>
        </w:rPr>
        <w:t>م را</w:t>
      </w:r>
      <w:r w:rsidR="00386439" w:rsidRPr="002360F2">
        <w:rPr>
          <w:rStyle w:val="1-Char"/>
          <w:rFonts w:hint="cs"/>
          <w:rtl/>
        </w:rPr>
        <w:t xml:space="preserve"> </w:t>
      </w:r>
      <w:r w:rsidRPr="002360F2">
        <w:rPr>
          <w:rStyle w:val="1-Char"/>
          <w:rFonts w:hint="cs"/>
          <w:rtl/>
        </w:rPr>
        <w:t>با</w:t>
      </w:r>
      <w:r w:rsidR="00386439" w:rsidRPr="002360F2">
        <w:rPr>
          <w:rStyle w:val="1-Char"/>
          <w:rFonts w:hint="cs"/>
          <w:rtl/>
        </w:rPr>
        <w:t xml:space="preserve"> </w:t>
      </w:r>
      <w:r w:rsidRPr="002360F2">
        <w:rPr>
          <w:rStyle w:val="1-Char"/>
          <w:rFonts w:hint="cs"/>
          <w:rtl/>
        </w:rPr>
        <w:t xml:space="preserve">لفظ «أصح» </w:t>
      </w:r>
      <w:r w:rsidR="002E23EF">
        <w:rPr>
          <w:rStyle w:val="1-Char"/>
          <w:rFonts w:hint="cs"/>
          <w:rtl/>
        </w:rPr>
        <w:t>ی</w:t>
      </w:r>
      <w:r w:rsidRPr="002360F2">
        <w:rPr>
          <w:rStyle w:val="1-Char"/>
          <w:rFonts w:hint="cs"/>
          <w:rtl/>
        </w:rPr>
        <w:t xml:space="preserve">ا «أحوط» </w:t>
      </w:r>
      <w:r w:rsidR="002E23EF">
        <w:rPr>
          <w:rStyle w:val="1-Char"/>
          <w:rFonts w:hint="cs"/>
          <w:rtl/>
        </w:rPr>
        <w:t>ی</w:t>
      </w:r>
      <w:r w:rsidRPr="002360F2">
        <w:rPr>
          <w:rStyle w:val="1-Char"/>
          <w:rFonts w:hint="cs"/>
          <w:rtl/>
        </w:rPr>
        <w:t>ا «أول</w:t>
      </w:r>
      <w:r w:rsidR="002E23EF">
        <w:rPr>
          <w:rStyle w:val="1-Char"/>
          <w:rFonts w:hint="cs"/>
          <w:rtl/>
        </w:rPr>
        <w:t>ی</w:t>
      </w:r>
      <w:r w:rsidRPr="002360F2">
        <w:rPr>
          <w:rStyle w:val="1-Char"/>
          <w:rFonts w:hint="cs"/>
          <w:rtl/>
        </w:rPr>
        <w:t>»</w:t>
      </w:r>
      <w:r w:rsidR="007E7024" w:rsidRPr="002360F2">
        <w:rPr>
          <w:rStyle w:val="1-Char"/>
          <w:rFonts w:hint="cs"/>
          <w:rtl/>
        </w:rPr>
        <w:t xml:space="preserve"> و </w:t>
      </w:r>
      <w:r w:rsidR="002E23EF">
        <w:rPr>
          <w:rStyle w:val="1-Char"/>
          <w:rFonts w:hint="cs"/>
          <w:rtl/>
        </w:rPr>
        <w:t>ی</w:t>
      </w:r>
      <w:r w:rsidRPr="002360F2">
        <w:rPr>
          <w:rStyle w:val="1-Char"/>
          <w:rFonts w:hint="cs"/>
          <w:rtl/>
        </w:rPr>
        <w:t>ا «أرفق» تصح</w:t>
      </w:r>
      <w:r w:rsidR="002E23EF">
        <w:rPr>
          <w:rStyle w:val="1-Char"/>
          <w:rFonts w:hint="cs"/>
          <w:rtl/>
        </w:rPr>
        <w:t>ی</w:t>
      </w:r>
      <w:r w:rsidRPr="002360F2">
        <w:rPr>
          <w:rStyle w:val="1-Char"/>
          <w:rFonts w:hint="cs"/>
          <w:rtl/>
        </w:rPr>
        <w:t xml:space="preserve">ح </w:t>
      </w:r>
      <w:r w:rsidR="002E23EF">
        <w:rPr>
          <w:rStyle w:val="1-Char"/>
          <w:rFonts w:hint="cs"/>
          <w:rtl/>
        </w:rPr>
        <w:t>ک</w:t>
      </w:r>
      <w:r w:rsidRPr="002360F2">
        <w:rPr>
          <w:rStyle w:val="1-Char"/>
          <w:rFonts w:hint="cs"/>
          <w:rtl/>
        </w:rPr>
        <w:t>رد،</w:t>
      </w:r>
      <w:r w:rsidR="007E7024" w:rsidRPr="002360F2">
        <w:rPr>
          <w:rStyle w:val="1-Char"/>
          <w:rFonts w:hint="cs"/>
          <w:rtl/>
        </w:rPr>
        <w:t xml:space="preserve"> و </w:t>
      </w:r>
      <w:r w:rsidRPr="002360F2">
        <w:rPr>
          <w:rStyle w:val="1-Char"/>
          <w:rFonts w:hint="cs"/>
          <w:rtl/>
        </w:rPr>
        <w:t>در</w:t>
      </w:r>
      <w:r w:rsidR="00386439" w:rsidRPr="002360F2">
        <w:rPr>
          <w:rStyle w:val="1-Char"/>
          <w:rFonts w:hint="cs"/>
          <w:rtl/>
        </w:rPr>
        <w:t xml:space="preserve"> </w:t>
      </w:r>
      <w:r w:rsidRPr="002360F2">
        <w:rPr>
          <w:rStyle w:val="1-Char"/>
          <w:rFonts w:hint="cs"/>
          <w:rtl/>
        </w:rPr>
        <w:t>مورد ح</w:t>
      </w:r>
      <w:r w:rsidR="002E23EF">
        <w:rPr>
          <w:rStyle w:val="1-Char"/>
          <w:rFonts w:hint="cs"/>
          <w:rtl/>
        </w:rPr>
        <w:t>ک</w:t>
      </w:r>
      <w:r w:rsidRPr="002360F2">
        <w:rPr>
          <w:rStyle w:val="1-Char"/>
          <w:rFonts w:hint="cs"/>
          <w:rtl/>
        </w:rPr>
        <w:t>م دوم</w:t>
      </w:r>
      <w:r w:rsidR="002E23EF">
        <w:rPr>
          <w:rStyle w:val="1-Char"/>
          <w:rFonts w:hint="cs"/>
          <w:rtl/>
        </w:rPr>
        <w:t>ی</w:t>
      </w:r>
      <w:r w:rsidRPr="002360F2">
        <w:rPr>
          <w:rStyle w:val="1-Char"/>
          <w:rFonts w:hint="cs"/>
          <w:rtl/>
        </w:rPr>
        <w:t>، س</w:t>
      </w:r>
      <w:r w:rsidR="002E23EF">
        <w:rPr>
          <w:rStyle w:val="1-Char"/>
          <w:rFonts w:hint="cs"/>
          <w:rtl/>
        </w:rPr>
        <w:t>ک</w:t>
      </w:r>
      <w:r w:rsidRPr="002360F2">
        <w:rPr>
          <w:rStyle w:val="1-Char"/>
          <w:rFonts w:hint="cs"/>
          <w:rtl/>
        </w:rPr>
        <w:t>وت</w:t>
      </w:r>
      <w:r w:rsidR="00553FD4" w:rsidRPr="002360F2">
        <w:rPr>
          <w:rStyle w:val="1-Char"/>
          <w:rFonts w:hint="cs"/>
          <w:rtl/>
        </w:rPr>
        <w:t xml:space="preserve"> </w:t>
      </w:r>
      <w:r w:rsidRPr="002360F2">
        <w:rPr>
          <w:rStyle w:val="1-Char"/>
          <w:rFonts w:hint="cs"/>
          <w:rtl/>
        </w:rPr>
        <w:t>نمود، مفت</w:t>
      </w:r>
      <w:r w:rsidR="002E23EF">
        <w:rPr>
          <w:rStyle w:val="1-Char"/>
          <w:rFonts w:hint="cs"/>
          <w:rtl/>
        </w:rPr>
        <w:t>ی</w:t>
      </w:r>
      <w:r w:rsidRPr="002360F2">
        <w:rPr>
          <w:rStyle w:val="1-Char"/>
          <w:rFonts w:hint="cs"/>
          <w:rtl/>
        </w:rPr>
        <w:t xml:space="preserve"> نظر</w:t>
      </w:r>
      <w:r w:rsidR="002E23EF">
        <w:rPr>
          <w:rStyle w:val="1-Char"/>
          <w:rFonts w:hint="cs"/>
          <w:rtl/>
        </w:rPr>
        <w:t>ی</w:t>
      </w:r>
      <w:r w:rsidR="00120979" w:rsidRPr="002360F2">
        <w:rPr>
          <w:rStyle w:val="1-Char"/>
          <w:rFonts w:hint="cs"/>
          <w:rtl/>
        </w:rPr>
        <w:t>ه‌</w:t>
      </w:r>
      <w:r w:rsidR="002E23EF">
        <w:rPr>
          <w:rStyle w:val="1-Char"/>
          <w:rFonts w:hint="cs"/>
          <w:rtl/>
        </w:rPr>
        <w:t>ی</w:t>
      </w:r>
      <w:r w:rsidRPr="002360F2">
        <w:rPr>
          <w:rStyle w:val="1-Char"/>
          <w:rFonts w:hint="cs"/>
          <w:rtl/>
        </w:rPr>
        <w:t xml:space="preserve"> او</w:t>
      </w:r>
      <w:r w:rsidR="00386439" w:rsidRPr="002360F2">
        <w:rPr>
          <w:rStyle w:val="1-Char"/>
          <w:rFonts w:hint="cs"/>
          <w:rtl/>
        </w:rPr>
        <w:t xml:space="preserve"> </w:t>
      </w:r>
      <w:r w:rsidRPr="002360F2">
        <w:rPr>
          <w:rStyle w:val="1-Char"/>
          <w:rFonts w:hint="cs"/>
          <w:rtl/>
        </w:rPr>
        <w:t>را بپذ</w:t>
      </w:r>
      <w:r w:rsidR="002E23EF">
        <w:rPr>
          <w:rStyle w:val="1-Char"/>
          <w:rFonts w:hint="cs"/>
          <w:rtl/>
        </w:rPr>
        <w:t>ی</w:t>
      </w:r>
      <w:r w:rsidRPr="002360F2">
        <w:rPr>
          <w:rStyle w:val="1-Char"/>
          <w:rFonts w:hint="cs"/>
          <w:rtl/>
        </w:rPr>
        <w:t>رد چرا</w:t>
      </w:r>
      <w:r w:rsidR="00386439" w:rsidRPr="002360F2">
        <w:rPr>
          <w:rStyle w:val="1-Char"/>
          <w:rFonts w:hint="cs"/>
          <w:rtl/>
        </w:rPr>
        <w:t xml:space="preserve">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ن الفاظ هر</w:t>
      </w:r>
      <w:r w:rsidR="00386439" w:rsidRPr="002360F2">
        <w:rPr>
          <w:rStyle w:val="1-Char"/>
          <w:rFonts w:hint="cs"/>
          <w:rtl/>
        </w:rPr>
        <w:t xml:space="preserve"> </w:t>
      </w:r>
      <w:r w:rsidRPr="002360F2">
        <w:rPr>
          <w:rStyle w:val="1-Char"/>
          <w:rFonts w:hint="cs"/>
          <w:rtl/>
        </w:rPr>
        <w:t>چند ب</w:t>
      </w:r>
      <w:r w:rsidR="002E23EF">
        <w:rPr>
          <w:rStyle w:val="1-Char"/>
          <w:rFonts w:hint="cs"/>
          <w:rtl/>
        </w:rPr>
        <w:t>ی</w:t>
      </w:r>
      <w:r w:rsidRPr="002360F2">
        <w:rPr>
          <w:rStyle w:val="1-Char"/>
          <w:rFonts w:hint="cs"/>
          <w:rtl/>
        </w:rPr>
        <w:t>انگرِ صحتِ ح</w:t>
      </w:r>
      <w:r w:rsidR="002E23EF">
        <w:rPr>
          <w:rStyle w:val="1-Char"/>
          <w:rFonts w:hint="cs"/>
          <w:rtl/>
        </w:rPr>
        <w:t>ک</w:t>
      </w:r>
      <w:r w:rsidRPr="002360F2">
        <w:rPr>
          <w:rStyle w:val="1-Char"/>
          <w:rFonts w:hint="cs"/>
          <w:rtl/>
        </w:rPr>
        <w:t>م دوم</w:t>
      </w:r>
      <w:r w:rsidR="002E23EF">
        <w:rPr>
          <w:rStyle w:val="1-Char"/>
          <w:rFonts w:hint="cs"/>
          <w:rtl/>
        </w:rPr>
        <w:t>ی</w:t>
      </w:r>
      <w:r w:rsidRPr="002360F2">
        <w:rPr>
          <w:rStyle w:val="1-Char"/>
          <w:rFonts w:hint="cs"/>
          <w:rtl/>
        </w:rPr>
        <w:t xml:space="preserve"> هستند، ول</w:t>
      </w:r>
      <w:r w:rsidR="002E23EF">
        <w:rPr>
          <w:rStyle w:val="1-Char"/>
          <w:rFonts w:hint="cs"/>
          <w:rtl/>
        </w:rPr>
        <w:t>ی</w:t>
      </w:r>
      <w:r w:rsidRPr="002360F2">
        <w:rPr>
          <w:rStyle w:val="1-Char"/>
          <w:rFonts w:hint="cs"/>
          <w:rtl/>
        </w:rPr>
        <w:t xml:space="preserve"> باز</w:t>
      </w:r>
      <w:r w:rsidR="00386439" w:rsidRPr="002360F2">
        <w:rPr>
          <w:rStyle w:val="1-Char"/>
          <w:rFonts w:hint="cs"/>
          <w:rtl/>
        </w:rPr>
        <w:t xml:space="preserve"> </w:t>
      </w:r>
      <w:r w:rsidRPr="002360F2">
        <w:rPr>
          <w:rStyle w:val="1-Char"/>
          <w:rFonts w:hint="cs"/>
          <w:rtl/>
        </w:rPr>
        <w:t>ه</w:t>
      </w:r>
      <w:r w:rsidR="00386439" w:rsidRPr="002360F2">
        <w:rPr>
          <w:rStyle w:val="1-Char"/>
          <w:rFonts w:hint="cs"/>
          <w:rtl/>
        </w:rPr>
        <w:t>م اول</w:t>
      </w:r>
      <w:r w:rsidR="002E23EF">
        <w:rPr>
          <w:rStyle w:val="1-Char"/>
          <w:rFonts w:hint="cs"/>
          <w:rtl/>
        </w:rPr>
        <w:t>ی</w:t>
      </w:r>
      <w:r w:rsidR="00386439" w:rsidRPr="002360F2">
        <w:rPr>
          <w:rStyle w:val="1-Char"/>
          <w:rFonts w:hint="cs"/>
          <w:rtl/>
        </w:rPr>
        <w:t xml:space="preserve"> به عمل، ح</w:t>
      </w:r>
      <w:r w:rsidR="002E23EF">
        <w:rPr>
          <w:rStyle w:val="1-Char"/>
          <w:rFonts w:hint="cs"/>
          <w:rtl/>
        </w:rPr>
        <w:t>ک</w:t>
      </w:r>
      <w:r w:rsidR="00386439" w:rsidRPr="002360F2">
        <w:rPr>
          <w:rStyle w:val="1-Char"/>
          <w:rFonts w:hint="cs"/>
          <w:rtl/>
        </w:rPr>
        <w:t>م</w:t>
      </w:r>
      <w:r w:rsidR="002E23EF">
        <w:rPr>
          <w:rStyle w:val="1-Char"/>
          <w:rFonts w:hint="cs"/>
          <w:rtl/>
        </w:rPr>
        <w:t>ی</w:t>
      </w:r>
      <w:r w:rsidR="00386439" w:rsidRPr="002360F2">
        <w:rPr>
          <w:rStyle w:val="1-Char"/>
          <w:rFonts w:hint="cs"/>
          <w:rtl/>
        </w:rPr>
        <w:t xml:space="preserve"> است </w:t>
      </w:r>
      <w:r w:rsidR="002E23EF">
        <w:rPr>
          <w:rStyle w:val="1-Char"/>
          <w:rFonts w:hint="cs"/>
          <w:rtl/>
        </w:rPr>
        <w:t>ک</w:t>
      </w:r>
      <w:r w:rsidR="00386439" w:rsidRPr="002360F2">
        <w:rPr>
          <w:rStyle w:val="1-Char"/>
          <w:rFonts w:hint="cs"/>
          <w:rtl/>
        </w:rPr>
        <w:t>ه صح</w:t>
      </w:r>
      <w:r w:rsidR="002E23EF">
        <w:rPr>
          <w:rStyle w:val="1-Char"/>
          <w:rFonts w:hint="cs"/>
          <w:rtl/>
        </w:rPr>
        <w:t>ی</w:t>
      </w:r>
      <w:r w:rsidR="00386439" w:rsidRPr="002360F2">
        <w:rPr>
          <w:rStyle w:val="1-Char"/>
          <w:rFonts w:hint="cs"/>
          <w:rtl/>
        </w:rPr>
        <w:t>ح‌</w:t>
      </w:r>
      <w:r w:rsidRPr="002360F2">
        <w:rPr>
          <w:rStyle w:val="1-Char"/>
          <w:rFonts w:hint="cs"/>
          <w:rtl/>
        </w:rPr>
        <w:t>تر</w:t>
      </w:r>
      <w:r w:rsidR="00386439" w:rsidRPr="002360F2">
        <w:rPr>
          <w:rStyle w:val="1-Char"/>
          <w:rFonts w:hint="cs"/>
          <w:rtl/>
        </w:rPr>
        <w:t xml:space="preserve"> </w:t>
      </w:r>
      <w:r w:rsidRPr="002360F2">
        <w:rPr>
          <w:rStyle w:val="1-Char"/>
          <w:rFonts w:hint="cs"/>
          <w:rtl/>
        </w:rPr>
        <w:t>بودن آن تصر</w:t>
      </w:r>
      <w:r w:rsidR="002E23EF">
        <w:rPr>
          <w:rStyle w:val="1-Char"/>
          <w:rFonts w:hint="cs"/>
          <w:rtl/>
        </w:rPr>
        <w:t>ی</w:t>
      </w:r>
      <w:r w:rsidRPr="002360F2">
        <w:rPr>
          <w:rStyle w:val="1-Char"/>
          <w:rFonts w:hint="cs"/>
          <w:rtl/>
        </w:rPr>
        <w:t>ح شده است و</w:t>
      </w:r>
      <w:r w:rsidR="00386439"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 اگر</w:t>
      </w:r>
      <w:r w:rsidR="00386439" w:rsidRPr="002360F2">
        <w:rPr>
          <w:rStyle w:val="1-Char"/>
          <w:rFonts w:hint="cs"/>
          <w:rtl/>
        </w:rPr>
        <w:t xml:space="preserve"> </w:t>
      </w:r>
      <w:r w:rsidR="002E23EF">
        <w:rPr>
          <w:rStyle w:val="1-Char"/>
          <w:rFonts w:hint="cs"/>
          <w:rtl/>
        </w:rPr>
        <w:t>یکی</w:t>
      </w:r>
      <w:r w:rsidRPr="002360F2">
        <w:rPr>
          <w:rStyle w:val="1-Char"/>
          <w:rFonts w:hint="cs"/>
          <w:rtl/>
        </w:rPr>
        <w:t xml:space="preserve"> از دو</w:t>
      </w:r>
      <w:r w:rsidR="00386439" w:rsidRPr="002360F2">
        <w:rPr>
          <w:rStyle w:val="1-Char"/>
          <w:rFonts w:hint="cs"/>
          <w:rtl/>
        </w:rPr>
        <w:t xml:space="preserve"> </w:t>
      </w:r>
      <w:r w:rsidRPr="002360F2">
        <w:rPr>
          <w:rStyle w:val="1-Char"/>
          <w:rFonts w:hint="cs"/>
          <w:rtl/>
        </w:rPr>
        <w:t xml:space="preserve">امام، </w:t>
      </w:r>
      <w:r w:rsidR="002E23EF">
        <w:rPr>
          <w:rStyle w:val="1-Char"/>
          <w:rFonts w:hint="cs"/>
          <w:rtl/>
        </w:rPr>
        <w:t>یکی</w:t>
      </w:r>
      <w:r w:rsidR="00F606D3" w:rsidRPr="002360F2">
        <w:rPr>
          <w:rStyle w:val="1-Char"/>
          <w:rFonts w:hint="cs"/>
          <w:rtl/>
        </w:rPr>
        <w:t xml:space="preserve"> از </w:t>
      </w:r>
      <w:r w:rsidRPr="002360F2">
        <w:rPr>
          <w:rStyle w:val="1-Char"/>
          <w:rFonts w:hint="cs"/>
          <w:rtl/>
        </w:rPr>
        <w:t>دو</w:t>
      </w:r>
      <w:r w:rsidR="00386439" w:rsidRPr="002360F2">
        <w:rPr>
          <w:rStyle w:val="1-Char"/>
          <w:rFonts w:hint="cs"/>
          <w:rtl/>
        </w:rPr>
        <w:t xml:space="preserve"> </w:t>
      </w:r>
      <w:r w:rsidRPr="002360F2">
        <w:rPr>
          <w:rStyle w:val="1-Char"/>
          <w:rFonts w:hint="cs"/>
          <w:rtl/>
        </w:rPr>
        <w:t>ح</w:t>
      </w:r>
      <w:r w:rsidR="002E23EF">
        <w:rPr>
          <w:rStyle w:val="1-Char"/>
          <w:rFonts w:hint="cs"/>
          <w:rtl/>
        </w:rPr>
        <w:t>ک</w:t>
      </w:r>
      <w:r w:rsidRPr="002360F2">
        <w:rPr>
          <w:rStyle w:val="1-Char"/>
          <w:rFonts w:hint="cs"/>
          <w:rtl/>
        </w:rPr>
        <w:t>م را «صح</w:t>
      </w:r>
      <w:r w:rsidR="002E23EF">
        <w:rPr>
          <w:rStyle w:val="1-Char"/>
          <w:rFonts w:hint="cs"/>
          <w:rtl/>
        </w:rPr>
        <w:t>ی</w:t>
      </w:r>
      <w:r w:rsidRPr="002360F2">
        <w:rPr>
          <w:rStyle w:val="1-Char"/>
          <w:rFonts w:hint="cs"/>
          <w:rtl/>
        </w:rPr>
        <w:t>ح»</w:t>
      </w:r>
      <w:r w:rsidR="007E7024" w:rsidRPr="002360F2">
        <w:rPr>
          <w:rStyle w:val="1-Char"/>
          <w:rFonts w:hint="cs"/>
          <w:rtl/>
        </w:rPr>
        <w:t xml:space="preserve"> و </w:t>
      </w:r>
      <w:r w:rsidRPr="002360F2">
        <w:rPr>
          <w:rStyle w:val="1-Char"/>
          <w:rFonts w:hint="cs"/>
          <w:rtl/>
        </w:rPr>
        <w:t>د</w:t>
      </w:r>
      <w:r w:rsidR="002E23EF">
        <w:rPr>
          <w:rStyle w:val="1-Char"/>
          <w:rFonts w:hint="cs"/>
          <w:rtl/>
        </w:rPr>
        <w:t>ی</w:t>
      </w:r>
      <w:r w:rsidRPr="002360F2">
        <w:rPr>
          <w:rStyle w:val="1-Char"/>
          <w:rFonts w:hint="cs"/>
          <w:rtl/>
        </w:rPr>
        <w:t>گر</w:t>
      </w:r>
      <w:r w:rsidR="002E23EF">
        <w:rPr>
          <w:rStyle w:val="1-Char"/>
          <w:rFonts w:hint="cs"/>
          <w:rtl/>
        </w:rPr>
        <w:t>ی</w:t>
      </w:r>
      <w:r w:rsidRPr="002360F2">
        <w:rPr>
          <w:rStyle w:val="1-Char"/>
          <w:rFonts w:hint="cs"/>
          <w:rtl/>
        </w:rPr>
        <w:t xml:space="preserve"> را «أصح» نام برده باشد، عمل به «أصح» اول</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E45DFE" w:rsidRDefault="00264EF3" w:rsidP="00504945">
      <w:pPr>
        <w:pStyle w:val="4-"/>
        <w:rPr>
          <w:rtl/>
        </w:rPr>
      </w:pPr>
      <w:bookmarkStart w:id="32" w:name="_Toc439430049"/>
      <w:r w:rsidRPr="00E45DFE">
        <w:rPr>
          <w:rFonts w:hint="cs"/>
          <w:rtl/>
        </w:rPr>
        <w:t>قواعد ترج</w:t>
      </w:r>
      <w:r w:rsidR="002E23EF">
        <w:rPr>
          <w:rFonts w:hint="cs"/>
          <w:rtl/>
        </w:rPr>
        <w:t>ی</w:t>
      </w:r>
      <w:r w:rsidRPr="00E45DFE">
        <w:rPr>
          <w:rFonts w:hint="cs"/>
          <w:rtl/>
        </w:rPr>
        <w:t>ح در</w:t>
      </w:r>
      <w:r w:rsidR="00386439">
        <w:rPr>
          <w:rFonts w:hint="cs"/>
          <w:rtl/>
        </w:rPr>
        <w:t xml:space="preserve"> </w:t>
      </w:r>
      <w:r w:rsidRPr="00E45DFE">
        <w:rPr>
          <w:rFonts w:hint="cs"/>
          <w:rtl/>
        </w:rPr>
        <w:t>پرتو د</w:t>
      </w:r>
      <w:r w:rsidR="002E23EF">
        <w:rPr>
          <w:rFonts w:hint="cs"/>
          <w:rtl/>
        </w:rPr>
        <w:t>ی</w:t>
      </w:r>
      <w:r w:rsidRPr="00E45DFE">
        <w:rPr>
          <w:rFonts w:hint="cs"/>
          <w:rtl/>
        </w:rPr>
        <w:t>دگاه ابن عابد</w:t>
      </w:r>
      <w:r w:rsidR="002E23EF">
        <w:rPr>
          <w:rFonts w:hint="cs"/>
          <w:rtl/>
        </w:rPr>
        <w:t>ی</w:t>
      </w:r>
      <w:r w:rsidRPr="00E45DFE">
        <w:rPr>
          <w:rFonts w:hint="cs"/>
          <w:rtl/>
        </w:rPr>
        <w:t>ن</w:t>
      </w:r>
      <w:bookmarkEnd w:id="32"/>
    </w:p>
    <w:p w:rsidR="00264EF3" w:rsidRDefault="00264EF3" w:rsidP="002360F2">
      <w:pPr>
        <w:ind w:firstLine="284"/>
        <w:jc w:val="both"/>
        <w:rPr>
          <w:rStyle w:val="1-Char"/>
          <w:rtl/>
        </w:rPr>
      </w:pPr>
      <w:r w:rsidRPr="002360F2">
        <w:rPr>
          <w:rStyle w:val="1-Char"/>
          <w:rFonts w:hint="cs"/>
          <w:rtl/>
        </w:rPr>
        <w:t>ابن عابد</w:t>
      </w:r>
      <w:r w:rsidR="002E23EF">
        <w:rPr>
          <w:rStyle w:val="1-Char"/>
          <w:rFonts w:hint="cs"/>
          <w:rtl/>
        </w:rPr>
        <w:t>ی</w:t>
      </w:r>
      <w:r w:rsidRPr="002360F2">
        <w:rPr>
          <w:rStyle w:val="1-Char"/>
          <w:rFonts w:hint="cs"/>
          <w:rtl/>
        </w:rPr>
        <w:t>ن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Pr="00E6072E">
        <w:rPr>
          <w:rStyle w:val="FootnoteReference"/>
          <w:rFonts w:cs="IRNazli"/>
          <w:szCs w:val="28"/>
          <w:rtl/>
        </w:rPr>
        <w:footnoteReference w:id="50"/>
      </w:r>
    </w:p>
    <w:tbl>
      <w:tblPr>
        <w:bidiVisual/>
        <w:tblW w:w="0" w:type="auto"/>
        <w:tblLook w:val="04A0" w:firstRow="1" w:lastRow="0" w:firstColumn="1" w:lastColumn="0" w:noHBand="0" w:noVBand="1"/>
      </w:tblPr>
      <w:tblGrid>
        <w:gridCol w:w="3368"/>
        <w:gridCol w:w="709"/>
        <w:gridCol w:w="3227"/>
      </w:tblGrid>
      <w:tr w:rsidR="006C7F5D" w:rsidTr="00C121CB">
        <w:tc>
          <w:tcPr>
            <w:tcW w:w="3368" w:type="dxa"/>
            <w:shd w:val="clear" w:color="auto" w:fill="auto"/>
          </w:tcPr>
          <w:p w:rsidR="006C7F5D" w:rsidRPr="00F91067" w:rsidRDefault="006C7F5D" w:rsidP="00F91067">
            <w:pPr>
              <w:pStyle w:val="7-"/>
              <w:ind w:firstLine="0"/>
              <w:jc w:val="lowKashida"/>
              <w:rPr>
                <w:rStyle w:val="1-Char"/>
                <w:sz w:val="2"/>
                <w:szCs w:val="2"/>
                <w:rtl/>
              </w:rPr>
            </w:pPr>
            <w:r w:rsidRPr="002F555B">
              <w:rPr>
                <w:rFonts w:hint="cs"/>
                <w:rtl/>
              </w:rPr>
              <w:t>و أن تجد تصحيح قولين ورد</w:t>
            </w:r>
            <w:r>
              <w:rPr>
                <w:rFonts w:hint="cs"/>
                <w:rtl/>
              </w:rPr>
              <w:t>ّ</w:t>
            </w:r>
            <w:r>
              <w:rPr>
                <w:rtl/>
              </w:rPr>
              <w:br/>
            </w:r>
          </w:p>
        </w:tc>
        <w:tc>
          <w:tcPr>
            <w:tcW w:w="709" w:type="dxa"/>
            <w:shd w:val="clear" w:color="auto" w:fill="auto"/>
          </w:tcPr>
          <w:p w:rsidR="006C7F5D" w:rsidRDefault="006C7F5D" w:rsidP="00F91067">
            <w:pPr>
              <w:pStyle w:val="7-"/>
              <w:ind w:firstLine="0"/>
              <w:jc w:val="lowKashida"/>
              <w:rPr>
                <w:rStyle w:val="1-Char"/>
                <w:rtl/>
              </w:rPr>
            </w:pPr>
          </w:p>
        </w:tc>
        <w:tc>
          <w:tcPr>
            <w:tcW w:w="3227" w:type="dxa"/>
            <w:shd w:val="clear" w:color="auto" w:fill="auto"/>
          </w:tcPr>
          <w:p w:rsidR="006C7F5D" w:rsidRPr="00F91067" w:rsidRDefault="006C7F5D" w:rsidP="00F91067">
            <w:pPr>
              <w:pStyle w:val="7-"/>
              <w:ind w:firstLine="0"/>
              <w:jc w:val="lowKashida"/>
              <w:rPr>
                <w:rStyle w:val="1-Char"/>
                <w:sz w:val="2"/>
                <w:szCs w:val="2"/>
                <w:rtl/>
              </w:rPr>
            </w:pPr>
            <w:r w:rsidRPr="002F555B">
              <w:rPr>
                <w:rFonts w:hint="cs"/>
                <w:rtl/>
              </w:rPr>
              <w:t>فاختر لما شئت فكل معتمد</w:t>
            </w:r>
            <w:r>
              <w:rPr>
                <w:rtl/>
              </w:rPr>
              <w:br/>
            </w:r>
          </w:p>
        </w:tc>
      </w:tr>
      <w:tr w:rsidR="006C7F5D" w:rsidTr="00C121CB">
        <w:tc>
          <w:tcPr>
            <w:tcW w:w="3368" w:type="dxa"/>
            <w:shd w:val="clear" w:color="auto" w:fill="auto"/>
          </w:tcPr>
          <w:p w:rsidR="006C7F5D" w:rsidRPr="00F91067" w:rsidRDefault="006C7F5D" w:rsidP="00F91067">
            <w:pPr>
              <w:pStyle w:val="7-"/>
              <w:ind w:firstLine="0"/>
              <w:jc w:val="lowKashida"/>
              <w:rPr>
                <w:sz w:val="2"/>
                <w:szCs w:val="2"/>
                <w:rtl/>
              </w:rPr>
            </w:pPr>
            <w:r w:rsidRPr="00E45DFE">
              <w:rPr>
                <w:rFonts w:hint="cs"/>
                <w:rtl/>
              </w:rPr>
              <w:t>إلا أذا كانا صحيحاً</w:t>
            </w:r>
            <w:r>
              <w:rPr>
                <w:rFonts w:hint="cs"/>
                <w:rtl/>
              </w:rPr>
              <w:t xml:space="preserve"> و </w:t>
            </w:r>
            <w:r w:rsidRPr="00E45DFE">
              <w:rPr>
                <w:rFonts w:hint="cs"/>
                <w:rtl/>
              </w:rPr>
              <w:t>أصح</w:t>
            </w:r>
            <w:r>
              <w:rPr>
                <w:rtl/>
              </w:rPr>
              <w:br/>
            </w:r>
          </w:p>
        </w:tc>
        <w:tc>
          <w:tcPr>
            <w:tcW w:w="709" w:type="dxa"/>
            <w:shd w:val="clear" w:color="auto" w:fill="auto"/>
          </w:tcPr>
          <w:p w:rsidR="006C7F5D" w:rsidRDefault="006C7F5D" w:rsidP="00F91067">
            <w:pPr>
              <w:pStyle w:val="7-"/>
              <w:ind w:firstLine="0"/>
              <w:jc w:val="lowKashida"/>
              <w:rPr>
                <w:rStyle w:val="1-Char"/>
                <w:rtl/>
              </w:rPr>
            </w:pPr>
          </w:p>
        </w:tc>
        <w:tc>
          <w:tcPr>
            <w:tcW w:w="3227" w:type="dxa"/>
            <w:shd w:val="clear" w:color="auto" w:fill="auto"/>
          </w:tcPr>
          <w:p w:rsidR="006C7F5D" w:rsidRPr="00F91067" w:rsidRDefault="006C7F5D" w:rsidP="00F91067">
            <w:pPr>
              <w:pStyle w:val="7-"/>
              <w:ind w:firstLine="0"/>
              <w:jc w:val="lowKashida"/>
              <w:rPr>
                <w:sz w:val="2"/>
                <w:szCs w:val="2"/>
                <w:rtl/>
              </w:rPr>
            </w:pPr>
            <w:r w:rsidRPr="00E45DFE">
              <w:rPr>
                <w:rFonts w:hint="cs"/>
                <w:rtl/>
              </w:rPr>
              <w:t>أو قيل ذا يفتي به فقد رجح</w:t>
            </w:r>
            <w:r>
              <w:rPr>
                <w:rtl/>
              </w:rPr>
              <w:br/>
            </w:r>
          </w:p>
        </w:tc>
      </w:tr>
      <w:tr w:rsidR="006C7F5D" w:rsidTr="00C121CB">
        <w:tc>
          <w:tcPr>
            <w:tcW w:w="3368" w:type="dxa"/>
            <w:shd w:val="clear" w:color="auto" w:fill="auto"/>
          </w:tcPr>
          <w:p w:rsidR="006C7F5D" w:rsidRPr="00F91067" w:rsidRDefault="006C7F5D" w:rsidP="00F91067">
            <w:pPr>
              <w:pStyle w:val="7-"/>
              <w:ind w:firstLine="0"/>
              <w:jc w:val="lowKashida"/>
              <w:rPr>
                <w:sz w:val="2"/>
                <w:szCs w:val="2"/>
                <w:rtl/>
              </w:rPr>
            </w:pPr>
            <w:r w:rsidRPr="00E45DFE">
              <w:rPr>
                <w:rFonts w:hint="cs"/>
                <w:rtl/>
              </w:rPr>
              <w:t>أو كان في المتون أو قول الامام</w:t>
            </w:r>
            <w:r>
              <w:rPr>
                <w:rtl/>
              </w:rPr>
              <w:br/>
            </w:r>
          </w:p>
        </w:tc>
        <w:tc>
          <w:tcPr>
            <w:tcW w:w="709" w:type="dxa"/>
            <w:shd w:val="clear" w:color="auto" w:fill="auto"/>
          </w:tcPr>
          <w:p w:rsidR="006C7F5D" w:rsidRDefault="006C7F5D" w:rsidP="00F91067">
            <w:pPr>
              <w:pStyle w:val="7-"/>
              <w:ind w:firstLine="0"/>
              <w:jc w:val="lowKashida"/>
              <w:rPr>
                <w:rStyle w:val="1-Char"/>
                <w:rtl/>
              </w:rPr>
            </w:pPr>
          </w:p>
        </w:tc>
        <w:tc>
          <w:tcPr>
            <w:tcW w:w="3227" w:type="dxa"/>
            <w:shd w:val="clear" w:color="auto" w:fill="auto"/>
          </w:tcPr>
          <w:p w:rsidR="006C7F5D" w:rsidRPr="00F91067" w:rsidRDefault="006C7F5D" w:rsidP="00F91067">
            <w:pPr>
              <w:pStyle w:val="7-"/>
              <w:ind w:firstLine="0"/>
              <w:jc w:val="lowKashida"/>
              <w:rPr>
                <w:sz w:val="2"/>
                <w:szCs w:val="2"/>
                <w:rtl/>
              </w:rPr>
            </w:pPr>
            <w:r w:rsidRPr="00E45DFE">
              <w:rPr>
                <w:rFonts w:hint="cs"/>
                <w:rtl/>
              </w:rPr>
              <w:t>أو ظاهر المروي أو جل العظام</w:t>
            </w:r>
            <w:r>
              <w:rPr>
                <w:rtl/>
              </w:rPr>
              <w:br/>
            </w:r>
          </w:p>
        </w:tc>
      </w:tr>
      <w:tr w:rsidR="006C7F5D" w:rsidTr="00C121CB">
        <w:tc>
          <w:tcPr>
            <w:tcW w:w="3368" w:type="dxa"/>
            <w:shd w:val="clear" w:color="auto" w:fill="auto"/>
          </w:tcPr>
          <w:p w:rsidR="006C7F5D" w:rsidRPr="00F91067" w:rsidRDefault="006C7F5D" w:rsidP="00F91067">
            <w:pPr>
              <w:pStyle w:val="7-"/>
              <w:ind w:firstLine="0"/>
              <w:jc w:val="lowKashida"/>
              <w:rPr>
                <w:sz w:val="2"/>
                <w:szCs w:val="2"/>
                <w:rtl/>
              </w:rPr>
            </w:pPr>
            <w:r w:rsidRPr="00E45DFE">
              <w:rPr>
                <w:rFonts w:hint="cs"/>
                <w:rtl/>
              </w:rPr>
              <w:t>قال به أوكان الاستحسان</w:t>
            </w:r>
            <w:r>
              <w:rPr>
                <w:rtl/>
              </w:rPr>
              <w:br/>
            </w:r>
          </w:p>
        </w:tc>
        <w:tc>
          <w:tcPr>
            <w:tcW w:w="709" w:type="dxa"/>
            <w:shd w:val="clear" w:color="auto" w:fill="auto"/>
          </w:tcPr>
          <w:p w:rsidR="006C7F5D" w:rsidRDefault="006C7F5D" w:rsidP="00F91067">
            <w:pPr>
              <w:pStyle w:val="7-"/>
              <w:ind w:firstLine="0"/>
              <w:jc w:val="lowKashida"/>
              <w:rPr>
                <w:rStyle w:val="1-Char"/>
                <w:rtl/>
              </w:rPr>
            </w:pPr>
          </w:p>
        </w:tc>
        <w:tc>
          <w:tcPr>
            <w:tcW w:w="3227" w:type="dxa"/>
            <w:shd w:val="clear" w:color="auto" w:fill="auto"/>
          </w:tcPr>
          <w:p w:rsidR="006C7F5D" w:rsidRPr="00F91067" w:rsidRDefault="006C7F5D" w:rsidP="00F91067">
            <w:pPr>
              <w:pStyle w:val="7-"/>
              <w:ind w:firstLine="0"/>
              <w:jc w:val="lowKashida"/>
              <w:rPr>
                <w:sz w:val="2"/>
                <w:szCs w:val="2"/>
                <w:rtl/>
              </w:rPr>
            </w:pPr>
            <w:r w:rsidRPr="00E45DFE">
              <w:rPr>
                <w:rFonts w:hint="cs"/>
                <w:rtl/>
              </w:rPr>
              <w:t>أو زاد للأوقاف نفعاً بانا</w:t>
            </w:r>
            <w:r>
              <w:rPr>
                <w:rtl/>
              </w:rPr>
              <w:br/>
            </w:r>
          </w:p>
        </w:tc>
      </w:tr>
      <w:tr w:rsidR="006C7F5D" w:rsidTr="00C121CB">
        <w:tc>
          <w:tcPr>
            <w:tcW w:w="3368" w:type="dxa"/>
            <w:shd w:val="clear" w:color="auto" w:fill="auto"/>
          </w:tcPr>
          <w:p w:rsidR="006C7F5D" w:rsidRPr="00F91067" w:rsidRDefault="006C7F5D" w:rsidP="00F91067">
            <w:pPr>
              <w:pStyle w:val="7-"/>
              <w:ind w:firstLine="0"/>
              <w:jc w:val="lowKashida"/>
              <w:rPr>
                <w:sz w:val="2"/>
                <w:szCs w:val="2"/>
                <w:rtl/>
              </w:rPr>
            </w:pPr>
            <w:r w:rsidRPr="00E45DFE">
              <w:rPr>
                <w:rFonts w:hint="cs"/>
                <w:rtl/>
              </w:rPr>
              <w:t>أوكان ذا أوفق للزمان</w:t>
            </w:r>
            <w:r>
              <w:rPr>
                <w:rtl/>
              </w:rPr>
              <w:br/>
            </w:r>
          </w:p>
        </w:tc>
        <w:tc>
          <w:tcPr>
            <w:tcW w:w="709" w:type="dxa"/>
            <w:shd w:val="clear" w:color="auto" w:fill="auto"/>
          </w:tcPr>
          <w:p w:rsidR="006C7F5D" w:rsidRDefault="006C7F5D" w:rsidP="00F91067">
            <w:pPr>
              <w:pStyle w:val="7-"/>
              <w:ind w:firstLine="0"/>
              <w:jc w:val="lowKashida"/>
              <w:rPr>
                <w:rStyle w:val="1-Char"/>
                <w:rtl/>
              </w:rPr>
            </w:pPr>
          </w:p>
        </w:tc>
        <w:tc>
          <w:tcPr>
            <w:tcW w:w="3227" w:type="dxa"/>
            <w:shd w:val="clear" w:color="auto" w:fill="auto"/>
          </w:tcPr>
          <w:p w:rsidR="006C7F5D" w:rsidRPr="00F91067" w:rsidRDefault="006C7F5D" w:rsidP="00F91067">
            <w:pPr>
              <w:pStyle w:val="7-"/>
              <w:ind w:firstLine="0"/>
              <w:jc w:val="lowKashida"/>
              <w:rPr>
                <w:sz w:val="2"/>
                <w:szCs w:val="2"/>
                <w:rtl/>
              </w:rPr>
            </w:pPr>
            <w:r w:rsidRPr="00E45DFE">
              <w:rPr>
                <w:rFonts w:hint="cs"/>
                <w:rtl/>
              </w:rPr>
              <w:t>أو كان ذا أوضح في البرهان</w:t>
            </w:r>
            <w:r>
              <w:rPr>
                <w:rtl/>
              </w:rPr>
              <w:br/>
            </w:r>
          </w:p>
        </w:tc>
      </w:tr>
      <w:tr w:rsidR="006C7F5D" w:rsidTr="00C121CB">
        <w:tc>
          <w:tcPr>
            <w:tcW w:w="3368" w:type="dxa"/>
            <w:shd w:val="clear" w:color="auto" w:fill="auto"/>
          </w:tcPr>
          <w:p w:rsidR="006C7F5D" w:rsidRPr="00F91067" w:rsidRDefault="006C7F5D" w:rsidP="00F91067">
            <w:pPr>
              <w:pStyle w:val="7-"/>
              <w:ind w:firstLine="0"/>
              <w:jc w:val="lowKashida"/>
              <w:rPr>
                <w:sz w:val="2"/>
                <w:szCs w:val="2"/>
                <w:rtl/>
              </w:rPr>
            </w:pPr>
            <w:r w:rsidRPr="00E45DFE">
              <w:rPr>
                <w:rFonts w:hint="cs"/>
                <w:rtl/>
              </w:rPr>
              <w:t>هذا اذا تعارض التصحيح</w:t>
            </w:r>
            <w:r>
              <w:rPr>
                <w:rtl/>
              </w:rPr>
              <w:br/>
            </w:r>
          </w:p>
        </w:tc>
        <w:tc>
          <w:tcPr>
            <w:tcW w:w="709" w:type="dxa"/>
            <w:shd w:val="clear" w:color="auto" w:fill="auto"/>
          </w:tcPr>
          <w:p w:rsidR="006C7F5D" w:rsidRDefault="006C7F5D" w:rsidP="00F91067">
            <w:pPr>
              <w:pStyle w:val="7-"/>
              <w:ind w:firstLine="0"/>
              <w:jc w:val="lowKashida"/>
              <w:rPr>
                <w:rStyle w:val="1-Char"/>
                <w:rtl/>
              </w:rPr>
            </w:pPr>
          </w:p>
        </w:tc>
        <w:tc>
          <w:tcPr>
            <w:tcW w:w="3227" w:type="dxa"/>
            <w:shd w:val="clear" w:color="auto" w:fill="auto"/>
          </w:tcPr>
          <w:p w:rsidR="006C7F5D" w:rsidRPr="00F91067" w:rsidRDefault="006C7F5D" w:rsidP="00F91067">
            <w:pPr>
              <w:pStyle w:val="7-"/>
              <w:ind w:firstLine="0"/>
              <w:jc w:val="lowKashida"/>
              <w:rPr>
                <w:sz w:val="2"/>
                <w:szCs w:val="2"/>
                <w:rtl/>
              </w:rPr>
            </w:pPr>
            <w:r w:rsidRPr="00E45DFE">
              <w:rPr>
                <w:rFonts w:hint="cs"/>
                <w:rtl/>
              </w:rPr>
              <w:t>أو لم يكن أصلاًَ</w:t>
            </w:r>
            <w:r>
              <w:rPr>
                <w:rFonts w:hint="cs"/>
                <w:rtl/>
              </w:rPr>
              <w:t xml:space="preserve"> </w:t>
            </w:r>
            <w:r w:rsidRPr="00E45DFE">
              <w:rPr>
                <w:rFonts w:hint="cs"/>
                <w:rtl/>
              </w:rPr>
              <w:t>به تصريح</w:t>
            </w:r>
            <w:r>
              <w:rPr>
                <w:rtl/>
              </w:rPr>
              <w:br/>
            </w:r>
          </w:p>
        </w:tc>
      </w:tr>
      <w:tr w:rsidR="006C7F5D" w:rsidTr="00C121CB">
        <w:tc>
          <w:tcPr>
            <w:tcW w:w="3368" w:type="dxa"/>
            <w:shd w:val="clear" w:color="auto" w:fill="auto"/>
          </w:tcPr>
          <w:p w:rsidR="006C7F5D" w:rsidRPr="00F91067" w:rsidRDefault="006C7F5D" w:rsidP="00F91067">
            <w:pPr>
              <w:pStyle w:val="7-"/>
              <w:ind w:firstLine="0"/>
              <w:jc w:val="lowKashida"/>
              <w:rPr>
                <w:sz w:val="2"/>
                <w:szCs w:val="2"/>
                <w:rtl/>
              </w:rPr>
            </w:pPr>
            <w:r w:rsidRPr="00E45DFE">
              <w:rPr>
                <w:rFonts w:hint="cs"/>
                <w:rtl/>
              </w:rPr>
              <w:t>فنأخذ الذي له مرجّح</w:t>
            </w:r>
            <w:r>
              <w:rPr>
                <w:rtl/>
              </w:rPr>
              <w:br/>
            </w:r>
          </w:p>
        </w:tc>
        <w:tc>
          <w:tcPr>
            <w:tcW w:w="709" w:type="dxa"/>
            <w:shd w:val="clear" w:color="auto" w:fill="auto"/>
          </w:tcPr>
          <w:p w:rsidR="006C7F5D" w:rsidRDefault="006C7F5D" w:rsidP="00F91067">
            <w:pPr>
              <w:pStyle w:val="7-"/>
              <w:ind w:firstLine="0"/>
              <w:jc w:val="lowKashida"/>
              <w:rPr>
                <w:rStyle w:val="1-Char"/>
                <w:rtl/>
              </w:rPr>
            </w:pPr>
          </w:p>
        </w:tc>
        <w:tc>
          <w:tcPr>
            <w:tcW w:w="3227" w:type="dxa"/>
            <w:shd w:val="clear" w:color="auto" w:fill="auto"/>
          </w:tcPr>
          <w:p w:rsidR="006C7F5D" w:rsidRPr="00F91067" w:rsidRDefault="006C7F5D" w:rsidP="00F91067">
            <w:pPr>
              <w:pStyle w:val="7-"/>
              <w:ind w:firstLine="0"/>
              <w:jc w:val="lowKashida"/>
              <w:rPr>
                <w:sz w:val="2"/>
                <w:szCs w:val="2"/>
                <w:rtl/>
              </w:rPr>
            </w:pPr>
            <w:r w:rsidRPr="00E45DFE">
              <w:rPr>
                <w:rFonts w:hint="cs"/>
                <w:rtl/>
              </w:rPr>
              <w:t>ممّا علمته فهذا الأوضح</w:t>
            </w:r>
            <w:r>
              <w:rPr>
                <w:rtl/>
              </w:rPr>
              <w:br/>
            </w:r>
          </w:p>
        </w:tc>
      </w:tr>
    </w:tbl>
    <w:p w:rsidR="00264EF3" w:rsidRPr="002360F2" w:rsidRDefault="00264EF3" w:rsidP="006C7F5D">
      <w:pPr>
        <w:ind w:firstLine="284"/>
        <w:jc w:val="both"/>
        <w:rPr>
          <w:rStyle w:val="1-Char"/>
          <w:rtl/>
        </w:rPr>
      </w:pPr>
      <w:r w:rsidRPr="002360F2">
        <w:rPr>
          <w:rStyle w:val="1-Char"/>
          <w:rFonts w:hint="cs"/>
          <w:rtl/>
        </w:rPr>
        <w:t>ابن عابد</w:t>
      </w:r>
      <w:r w:rsidR="002E23EF">
        <w:rPr>
          <w:rStyle w:val="1-Char"/>
          <w:rFonts w:hint="cs"/>
          <w:rtl/>
        </w:rPr>
        <w:t>ی</w:t>
      </w:r>
      <w:r w:rsidRPr="002360F2">
        <w:rPr>
          <w:rStyle w:val="1-Char"/>
          <w:rFonts w:hint="cs"/>
          <w:rtl/>
        </w:rPr>
        <w:t>ن در</w:t>
      </w:r>
      <w:r w:rsidR="00386439" w:rsidRPr="002360F2">
        <w:rPr>
          <w:rStyle w:val="1-Char"/>
          <w:rFonts w:hint="cs"/>
          <w:rtl/>
        </w:rPr>
        <w:t xml:space="preserve"> </w:t>
      </w:r>
      <w:r w:rsidRPr="002360F2">
        <w:rPr>
          <w:rStyle w:val="1-Char"/>
          <w:rFonts w:hint="cs"/>
          <w:rtl/>
        </w:rPr>
        <w:t>شرح ا</w:t>
      </w:r>
      <w:r w:rsidR="002E23EF">
        <w:rPr>
          <w:rStyle w:val="1-Char"/>
          <w:rFonts w:hint="cs"/>
          <w:rtl/>
        </w:rPr>
        <w:t>ی</w:t>
      </w:r>
      <w:r w:rsidRPr="002360F2">
        <w:rPr>
          <w:rStyle w:val="1-Char"/>
          <w:rFonts w:hint="cs"/>
          <w:rtl/>
        </w:rPr>
        <w:t>ن شعر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چون اصطلاحات</w:t>
      </w:r>
      <w:r w:rsidR="007E7024" w:rsidRPr="002360F2">
        <w:rPr>
          <w:rStyle w:val="1-Char"/>
          <w:rFonts w:hint="cs"/>
          <w:rtl/>
        </w:rPr>
        <w:t xml:space="preserve"> و </w:t>
      </w:r>
      <w:r w:rsidRPr="002360F2">
        <w:rPr>
          <w:rStyle w:val="1-Char"/>
          <w:rFonts w:hint="cs"/>
          <w:rtl/>
        </w:rPr>
        <w:t>قواعدِ تصح</w:t>
      </w:r>
      <w:r w:rsidR="002E23EF">
        <w:rPr>
          <w:rStyle w:val="1-Char"/>
          <w:rFonts w:hint="cs"/>
          <w:rtl/>
        </w:rPr>
        <w:t>ی</w:t>
      </w:r>
      <w:r w:rsidRPr="002360F2">
        <w:rPr>
          <w:rStyle w:val="1-Char"/>
          <w:rFonts w:hint="cs"/>
          <w:rtl/>
        </w:rPr>
        <w:t>ح نظر</w:t>
      </w:r>
      <w:r w:rsidR="002E23EF">
        <w:rPr>
          <w:rStyle w:val="1-Char"/>
          <w:rFonts w:hint="cs"/>
          <w:rtl/>
        </w:rPr>
        <w:t>ی</w:t>
      </w:r>
      <w:r w:rsidRPr="002360F2">
        <w:rPr>
          <w:rStyle w:val="1-Char"/>
          <w:rFonts w:hint="cs"/>
          <w:rtl/>
        </w:rPr>
        <w:t>ات را</w:t>
      </w:r>
      <w:r w:rsidR="00386439" w:rsidRPr="002360F2">
        <w:rPr>
          <w:rStyle w:val="1-Char"/>
          <w:rFonts w:hint="cs"/>
          <w:rtl/>
        </w:rPr>
        <w:t xml:space="preserve"> </w:t>
      </w:r>
      <w:r w:rsidRPr="002360F2">
        <w:rPr>
          <w:rStyle w:val="1-Char"/>
          <w:rFonts w:hint="cs"/>
          <w:rtl/>
        </w:rPr>
        <w:t>ذ</w:t>
      </w:r>
      <w:r w:rsidR="002E23EF">
        <w:rPr>
          <w:rStyle w:val="1-Char"/>
          <w:rFonts w:hint="cs"/>
          <w:rtl/>
        </w:rPr>
        <w:t>ک</w:t>
      </w:r>
      <w:r w:rsidRPr="002360F2">
        <w:rPr>
          <w:rStyle w:val="1-Char"/>
          <w:rFonts w:hint="cs"/>
          <w:rtl/>
        </w:rPr>
        <w:t>ر</w:t>
      </w:r>
      <w:r w:rsidR="008D7ED3" w:rsidRPr="002360F2">
        <w:rPr>
          <w:rStyle w:val="1-Char"/>
          <w:rFonts w:hint="cs"/>
          <w:rtl/>
        </w:rPr>
        <w:t xml:space="preserve"> </w:t>
      </w:r>
      <w:r w:rsidR="002E23EF">
        <w:rPr>
          <w:rStyle w:val="1-Char"/>
          <w:rFonts w:hint="cs"/>
          <w:rtl/>
        </w:rPr>
        <w:t>ک</w:t>
      </w:r>
      <w:r w:rsidRPr="002360F2">
        <w:rPr>
          <w:rStyle w:val="1-Char"/>
          <w:rFonts w:hint="cs"/>
          <w:rtl/>
        </w:rPr>
        <w:t>ردم،</w:t>
      </w:r>
      <w:r w:rsidR="007E7024" w:rsidRPr="002360F2">
        <w:rPr>
          <w:rStyle w:val="1-Char"/>
          <w:rFonts w:hint="cs"/>
          <w:rtl/>
        </w:rPr>
        <w:t xml:space="preserve"> و </w:t>
      </w:r>
      <w:r w:rsidRPr="002360F2">
        <w:rPr>
          <w:rStyle w:val="1-Char"/>
          <w:rFonts w:hint="cs"/>
          <w:rtl/>
        </w:rPr>
        <w:t xml:space="preserve">گفتم </w:t>
      </w:r>
      <w:r w:rsidR="002E23EF">
        <w:rPr>
          <w:rStyle w:val="1-Char"/>
          <w:rFonts w:hint="cs"/>
          <w:rtl/>
        </w:rPr>
        <w:t>ک</w:t>
      </w:r>
      <w:r w:rsidRPr="002360F2">
        <w:rPr>
          <w:rStyle w:val="1-Char"/>
          <w:rFonts w:hint="cs"/>
          <w:rtl/>
        </w:rPr>
        <w:t>ه برخ</w:t>
      </w:r>
      <w:r w:rsidR="002E23EF">
        <w:rPr>
          <w:rStyle w:val="1-Char"/>
          <w:rFonts w:hint="cs"/>
          <w:rtl/>
        </w:rPr>
        <w:t>ی</w:t>
      </w:r>
      <w:r w:rsidR="00F606D3" w:rsidRPr="002360F2">
        <w:rPr>
          <w:rStyle w:val="1-Char"/>
          <w:rFonts w:hint="cs"/>
          <w:rtl/>
        </w:rPr>
        <w:t xml:space="preserve"> از </w:t>
      </w:r>
      <w:r w:rsidRPr="002360F2">
        <w:rPr>
          <w:rStyle w:val="1-Char"/>
          <w:rFonts w:hint="cs"/>
          <w:rtl/>
        </w:rPr>
        <w:t xml:space="preserve">الفاظ </w:t>
      </w:r>
      <w:r w:rsidR="00742429" w:rsidRPr="002360F2">
        <w:rPr>
          <w:rStyle w:val="1-Char"/>
          <w:rFonts w:hint="cs"/>
          <w:rtl/>
        </w:rPr>
        <w:t xml:space="preserve">بر </w:t>
      </w:r>
      <w:r w:rsidRPr="002360F2">
        <w:rPr>
          <w:rStyle w:val="1-Char"/>
          <w:rFonts w:hint="cs"/>
          <w:rtl/>
        </w:rPr>
        <w:t>برخ</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w:t>
      </w:r>
      <w:r w:rsidR="00742429" w:rsidRPr="002360F2">
        <w:rPr>
          <w:rStyle w:val="1-Char"/>
          <w:rFonts w:hint="cs"/>
          <w:rtl/>
        </w:rPr>
        <w:t>،</w:t>
      </w:r>
      <w:r w:rsidR="00F606D3" w:rsidRPr="002360F2">
        <w:rPr>
          <w:rStyle w:val="1-Char"/>
          <w:rFonts w:hint="cs"/>
          <w:rtl/>
        </w:rPr>
        <w:t xml:space="preserve"> از </w:t>
      </w:r>
      <w:r w:rsidRPr="002360F2">
        <w:rPr>
          <w:rStyle w:val="1-Char"/>
          <w:rFonts w:hint="cs"/>
          <w:rtl/>
        </w:rPr>
        <w:t>تأ</w:t>
      </w:r>
      <w:r w:rsidR="002E23EF">
        <w:rPr>
          <w:rStyle w:val="1-Char"/>
          <w:rFonts w:hint="cs"/>
          <w:rtl/>
        </w:rPr>
        <w:t>کی</w:t>
      </w:r>
      <w:r w:rsidRPr="002360F2">
        <w:rPr>
          <w:rStyle w:val="1-Char"/>
          <w:rFonts w:hint="cs"/>
          <w:rtl/>
        </w:rPr>
        <w:t>د</w:t>
      </w:r>
      <w:r w:rsidR="007E7024" w:rsidRPr="002360F2">
        <w:rPr>
          <w:rStyle w:val="1-Char"/>
          <w:rFonts w:hint="cs"/>
          <w:rtl/>
        </w:rPr>
        <w:t xml:space="preserve"> و </w:t>
      </w:r>
      <w:r w:rsidRPr="002360F2">
        <w:rPr>
          <w:rStyle w:val="1-Char"/>
          <w:rFonts w:hint="cs"/>
          <w:rtl/>
        </w:rPr>
        <w:t>استح</w:t>
      </w:r>
      <w:r w:rsidR="002E23EF">
        <w:rPr>
          <w:rStyle w:val="1-Char"/>
          <w:rFonts w:hint="cs"/>
          <w:rtl/>
        </w:rPr>
        <w:t>ک</w:t>
      </w:r>
      <w:r w:rsidRPr="002360F2">
        <w:rPr>
          <w:rStyle w:val="1-Char"/>
          <w:rFonts w:hint="cs"/>
          <w:rtl/>
        </w:rPr>
        <w:t>ام ب</w:t>
      </w:r>
      <w:r w:rsidR="002E23EF">
        <w:rPr>
          <w:rStyle w:val="1-Char"/>
          <w:rFonts w:hint="cs"/>
          <w:rtl/>
        </w:rPr>
        <w:t>ی</w:t>
      </w:r>
      <w:r w:rsidRPr="002360F2">
        <w:rPr>
          <w:rStyle w:val="1-Char"/>
          <w:rFonts w:hint="cs"/>
          <w:rtl/>
        </w:rPr>
        <w:t>شتر</w:t>
      </w:r>
      <w:r w:rsidR="002E23EF">
        <w:rPr>
          <w:rStyle w:val="1-Char"/>
          <w:rFonts w:hint="cs"/>
          <w:rtl/>
        </w:rPr>
        <w:t>ی</w:t>
      </w:r>
      <w:r w:rsidRPr="002360F2">
        <w:rPr>
          <w:rStyle w:val="1-Char"/>
          <w:rFonts w:hint="cs"/>
          <w:rtl/>
        </w:rPr>
        <w:t xml:space="preserve"> برخوردارند (و</w:t>
      </w:r>
      <w:r w:rsidR="008D7ED3" w:rsidRPr="002360F2">
        <w:rPr>
          <w:rStyle w:val="1-Char"/>
          <w:rFonts w:hint="cs"/>
          <w:rtl/>
        </w:rPr>
        <w:t xml:space="preserve"> </w:t>
      </w:r>
      <w:r w:rsidRPr="002360F2">
        <w:rPr>
          <w:rStyle w:val="1-Char"/>
          <w:rFonts w:hint="cs"/>
          <w:rtl/>
        </w:rPr>
        <w:t>نت</w:t>
      </w:r>
      <w:r w:rsidR="002E23EF">
        <w:rPr>
          <w:rStyle w:val="1-Char"/>
          <w:rFonts w:hint="cs"/>
          <w:rtl/>
        </w:rPr>
        <w:t>ی</w:t>
      </w:r>
      <w:r w:rsidRPr="002360F2">
        <w:rPr>
          <w:rStyle w:val="1-Char"/>
          <w:rFonts w:hint="cs"/>
          <w:rtl/>
        </w:rPr>
        <w:t>جه‌</w:t>
      </w:r>
      <w:r w:rsidR="002E23EF">
        <w:rPr>
          <w:rStyle w:val="1-Char"/>
          <w:rFonts w:hint="cs"/>
          <w:rtl/>
        </w:rPr>
        <w:t>ی</w:t>
      </w:r>
      <w:r w:rsidRPr="002360F2">
        <w:rPr>
          <w:rStyle w:val="1-Char"/>
          <w:rFonts w:hint="cs"/>
          <w:rtl/>
        </w:rPr>
        <w:t xml:space="preserve"> آن ن</w:t>
      </w:r>
      <w:r w:rsidR="002E23EF">
        <w:rPr>
          <w:rStyle w:val="1-Char"/>
          <w:rFonts w:hint="cs"/>
          <w:rtl/>
        </w:rPr>
        <w:t>ی</w:t>
      </w:r>
      <w:r w:rsidRPr="002360F2">
        <w:rPr>
          <w:rStyle w:val="1-Char"/>
          <w:rFonts w:hint="cs"/>
          <w:rtl/>
        </w:rPr>
        <w:t>ز وقت</w:t>
      </w:r>
      <w:r w:rsidR="002E23EF">
        <w:rPr>
          <w:rStyle w:val="1-Char"/>
          <w:rFonts w:hint="cs"/>
          <w:rtl/>
        </w:rPr>
        <w:t>ی</w:t>
      </w:r>
      <w:r w:rsidRPr="002360F2">
        <w:rPr>
          <w:rStyle w:val="1-Char"/>
          <w:rFonts w:hint="cs"/>
          <w:rtl/>
        </w:rPr>
        <w:t xml:space="preserve"> ظاهر</w:t>
      </w:r>
      <w:r w:rsidR="008D7ED3" w:rsidRPr="002360F2">
        <w:rPr>
          <w:rStyle w:val="1-Char"/>
          <w:rFonts w:hint="cs"/>
          <w:rtl/>
        </w:rPr>
        <w:t xml:space="preserve"> </w:t>
      </w:r>
      <w:r w:rsidRPr="002360F2">
        <w:rPr>
          <w:rStyle w:val="1-Char"/>
          <w:rFonts w:hint="cs"/>
          <w:rtl/>
        </w:rPr>
        <w:t>م</w:t>
      </w:r>
      <w:r w:rsidR="002E23EF">
        <w:rPr>
          <w:rStyle w:val="1-Char"/>
          <w:rFonts w:hint="cs"/>
          <w:rtl/>
        </w:rPr>
        <w:t>ی</w:t>
      </w:r>
      <w:r w:rsidR="008D7ED3" w:rsidRPr="002360F2">
        <w:rPr>
          <w:rStyle w:val="1-Char"/>
          <w:rFonts w:hint="cs"/>
          <w:rtl/>
        </w:rPr>
        <w:t>‌</w:t>
      </w:r>
      <w:r w:rsidRPr="002360F2">
        <w:rPr>
          <w:rStyle w:val="1-Char"/>
          <w:rFonts w:hint="cs"/>
          <w:rtl/>
        </w:rPr>
        <w:t xml:space="preserve">شود </w:t>
      </w:r>
      <w:r w:rsidR="002E23EF">
        <w:rPr>
          <w:rStyle w:val="1-Char"/>
          <w:rFonts w:hint="cs"/>
          <w:rtl/>
        </w:rPr>
        <w:t>ک</w:t>
      </w:r>
      <w:r w:rsidRPr="002360F2">
        <w:rPr>
          <w:rStyle w:val="1-Char"/>
          <w:rFonts w:hint="cs"/>
          <w:rtl/>
        </w:rPr>
        <w:t>ه تصح</w:t>
      </w:r>
      <w:r w:rsidR="002E23EF">
        <w:rPr>
          <w:rStyle w:val="1-Char"/>
          <w:rFonts w:hint="cs"/>
          <w:rtl/>
        </w:rPr>
        <w:t>ی</w:t>
      </w:r>
      <w:r w:rsidRPr="002360F2">
        <w:rPr>
          <w:rStyle w:val="1-Char"/>
          <w:rFonts w:hint="cs"/>
          <w:rtl/>
        </w:rPr>
        <w:t>ح برا</w:t>
      </w:r>
      <w:r w:rsidR="002E23EF">
        <w:rPr>
          <w:rStyle w:val="1-Char"/>
          <w:rFonts w:hint="cs"/>
          <w:rtl/>
        </w:rPr>
        <w:t>ی</w:t>
      </w:r>
      <w:r w:rsidRPr="002360F2">
        <w:rPr>
          <w:rStyle w:val="1-Char"/>
          <w:rFonts w:hint="cs"/>
          <w:rtl/>
        </w:rPr>
        <w:t xml:space="preserve"> دو</w:t>
      </w:r>
      <w:r w:rsidR="008D7ED3" w:rsidRPr="002360F2">
        <w:rPr>
          <w:rStyle w:val="1-Char"/>
          <w:rFonts w:hint="cs"/>
          <w:rtl/>
        </w:rPr>
        <w:t xml:space="preserve"> </w:t>
      </w:r>
      <w:r w:rsidRPr="002360F2">
        <w:rPr>
          <w:rStyle w:val="1-Char"/>
          <w:rFonts w:hint="cs"/>
          <w:rtl/>
        </w:rPr>
        <w:t>نظر</w:t>
      </w:r>
      <w:r w:rsidR="002E23EF">
        <w:rPr>
          <w:rStyle w:val="1-Char"/>
          <w:rFonts w:hint="cs"/>
          <w:rtl/>
        </w:rPr>
        <w:t>ی</w:t>
      </w:r>
      <w:r w:rsidR="00120979" w:rsidRPr="002360F2">
        <w:rPr>
          <w:rStyle w:val="1-Char"/>
          <w:rFonts w:hint="cs"/>
          <w:rtl/>
        </w:rPr>
        <w:t>ه‌</w:t>
      </w:r>
      <w:r w:rsidR="002E23EF">
        <w:rPr>
          <w:rStyle w:val="1-Char"/>
          <w:rFonts w:hint="cs"/>
          <w:rtl/>
        </w:rPr>
        <w:t>ی</w:t>
      </w:r>
      <w:r w:rsidRPr="002360F2">
        <w:rPr>
          <w:rStyle w:val="1-Char"/>
          <w:rFonts w:hint="cs"/>
          <w:rtl/>
        </w:rPr>
        <w:t xml:space="preserve"> متفاوت باشد)، تصم</w:t>
      </w:r>
      <w:r w:rsidR="002E23EF">
        <w:rPr>
          <w:rStyle w:val="1-Char"/>
          <w:rFonts w:hint="cs"/>
          <w:rtl/>
        </w:rPr>
        <w:t>ی</w:t>
      </w:r>
      <w:r w:rsidRPr="002360F2">
        <w:rPr>
          <w:rStyle w:val="1-Char"/>
          <w:rFonts w:hint="cs"/>
          <w:rtl/>
        </w:rPr>
        <w:t>م گرفتم تا</w:t>
      </w:r>
      <w:r w:rsidR="008D7ED3" w:rsidRPr="002360F2">
        <w:rPr>
          <w:rStyle w:val="1-Char"/>
          <w:rFonts w:hint="cs"/>
          <w:rtl/>
        </w:rPr>
        <w:t xml:space="preserve"> </w:t>
      </w:r>
      <w:r w:rsidRPr="002360F2">
        <w:rPr>
          <w:rStyle w:val="1-Char"/>
          <w:rFonts w:hint="cs"/>
          <w:rtl/>
        </w:rPr>
        <w:t>بعد</w:t>
      </w:r>
      <w:r w:rsidR="00F606D3" w:rsidRPr="002360F2">
        <w:rPr>
          <w:rStyle w:val="1-Char"/>
          <w:rFonts w:hint="cs"/>
          <w:rtl/>
        </w:rPr>
        <w:t xml:space="preserve"> از </w:t>
      </w:r>
      <w:r w:rsidR="008D7ED3" w:rsidRPr="002360F2">
        <w:rPr>
          <w:rStyle w:val="1-Char"/>
          <w:rFonts w:hint="cs"/>
          <w:rtl/>
        </w:rPr>
        <w:t>ا</w:t>
      </w:r>
      <w:r w:rsidR="002E23EF">
        <w:rPr>
          <w:rStyle w:val="1-Char"/>
          <w:rFonts w:hint="cs"/>
          <w:rtl/>
        </w:rPr>
        <w:t>ی</w:t>
      </w:r>
      <w:r w:rsidR="008D7ED3" w:rsidRPr="002360F2">
        <w:rPr>
          <w:rStyle w:val="1-Char"/>
          <w:rFonts w:hint="cs"/>
          <w:rtl/>
        </w:rPr>
        <w:t>ن مقدمه‌</w:t>
      </w:r>
      <w:r w:rsidRPr="002360F2">
        <w:rPr>
          <w:rStyle w:val="1-Char"/>
          <w:rFonts w:hint="cs"/>
          <w:rtl/>
        </w:rPr>
        <w:t>چ</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مختصر، آن اصطلاحات</w:t>
      </w:r>
      <w:r w:rsidR="007E7024" w:rsidRPr="002360F2">
        <w:rPr>
          <w:rStyle w:val="1-Char"/>
          <w:rFonts w:hint="cs"/>
          <w:rtl/>
        </w:rPr>
        <w:t xml:space="preserve"> و </w:t>
      </w:r>
      <w:r w:rsidRPr="002360F2">
        <w:rPr>
          <w:rStyle w:val="1-Char"/>
          <w:rFonts w:hint="cs"/>
          <w:rtl/>
        </w:rPr>
        <w:t>نشانه‌ها</w:t>
      </w:r>
      <w:r w:rsidR="002E23EF">
        <w:rPr>
          <w:rStyle w:val="1-Char"/>
          <w:rFonts w:hint="cs"/>
          <w:rtl/>
        </w:rPr>
        <w:t>ی</w:t>
      </w:r>
      <w:r w:rsidRPr="002360F2">
        <w:rPr>
          <w:rStyle w:val="1-Char"/>
          <w:rFonts w:hint="cs"/>
          <w:rtl/>
        </w:rPr>
        <w:t xml:space="preserve"> تصح</w:t>
      </w:r>
      <w:r w:rsidR="002E23EF">
        <w:rPr>
          <w:rStyle w:val="1-Char"/>
          <w:rFonts w:hint="cs"/>
          <w:rtl/>
        </w:rPr>
        <w:t>ی</w:t>
      </w:r>
      <w:r w:rsidRPr="002360F2">
        <w:rPr>
          <w:rStyle w:val="1-Char"/>
          <w:rFonts w:hint="cs"/>
          <w:rtl/>
        </w:rPr>
        <w:t>ح را</w:t>
      </w:r>
      <w:r w:rsidR="008D7ED3" w:rsidRPr="002360F2">
        <w:rPr>
          <w:rStyle w:val="1-Char"/>
          <w:rFonts w:hint="cs"/>
          <w:rtl/>
        </w:rPr>
        <w:t xml:space="preserve"> </w:t>
      </w:r>
      <w:r w:rsidRPr="002360F2">
        <w:rPr>
          <w:rStyle w:val="1-Char"/>
          <w:rFonts w:hint="cs"/>
          <w:rtl/>
        </w:rPr>
        <w:t>با</w:t>
      </w:r>
      <w:r w:rsidR="008D7ED3" w:rsidRPr="002360F2">
        <w:rPr>
          <w:rStyle w:val="1-Char"/>
          <w:rFonts w:hint="cs"/>
          <w:rtl/>
        </w:rPr>
        <w:t xml:space="preserve"> </w:t>
      </w:r>
      <w:r w:rsidRPr="002360F2">
        <w:rPr>
          <w:rStyle w:val="1-Char"/>
          <w:rFonts w:hint="cs"/>
          <w:rtl/>
        </w:rPr>
        <w:t>تفص</w:t>
      </w:r>
      <w:r w:rsidR="002E23EF">
        <w:rPr>
          <w:rStyle w:val="1-Char"/>
          <w:rFonts w:hint="cs"/>
          <w:rtl/>
        </w:rPr>
        <w:t>ی</w:t>
      </w:r>
      <w:r w:rsidRPr="002360F2">
        <w:rPr>
          <w:rStyle w:val="1-Char"/>
          <w:rFonts w:hint="cs"/>
          <w:rtl/>
        </w:rPr>
        <w:t>ل</w:t>
      </w:r>
      <w:r w:rsidR="002E23EF">
        <w:rPr>
          <w:rStyle w:val="1-Char"/>
          <w:rFonts w:hint="cs"/>
          <w:rtl/>
        </w:rPr>
        <w:t>ی</w:t>
      </w:r>
      <w:r w:rsidRPr="002360F2">
        <w:rPr>
          <w:rStyle w:val="1-Char"/>
          <w:rFonts w:hint="cs"/>
          <w:rtl/>
        </w:rPr>
        <w:t xml:space="preserve"> ز</w:t>
      </w:r>
      <w:r w:rsidR="002E23EF">
        <w:rPr>
          <w:rStyle w:val="1-Char"/>
          <w:rFonts w:hint="cs"/>
          <w:rtl/>
        </w:rPr>
        <w:t>ی</w:t>
      </w:r>
      <w:r w:rsidRPr="002360F2">
        <w:rPr>
          <w:rStyle w:val="1-Char"/>
          <w:rFonts w:hint="cs"/>
          <w:rtl/>
        </w:rPr>
        <w:t>با</w:t>
      </w:r>
      <w:r w:rsidR="007E7024" w:rsidRPr="002360F2">
        <w:rPr>
          <w:rStyle w:val="1-Char"/>
          <w:rFonts w:hint="cs"/>
          <w:rtl/>
        </w:rPr>
        <w:t xml:space="preserve"> و </w:t>
      </w:r>
      <w:r w:rsidRPr="002360F2">
        <w:rPr>
          <w:rStyle w:val="1-Char"/>
          <w:rFonts w:hint="cs"/>
          <w:rtl/>
        </w:rPr>
        <w:t>جامع ب</w:t>
      </w:r>
      <w:r w:rsidR="002E23EF">
        <w:rPr>
          <w:rStyle w:val="1-Char"/>
          <w:rFonts w:hint="cs"/>
          <w:rtl/>
        </w:rPr>
        <w:t>ی</w:t>
      </w:r>
      <w:r w:rsidRPr="002360F2">
        <w:rPr>
          <w:rStyle w:val="1-Char"/>
          <w:rFonts w:hint="cs"/>
          <w:rtl/>
        </w:rPr>
        <w:t xml:space="preserve">ان </w:t>
      </w:r>
      <w:r w:rsidR="002E23EF">
        <w:rPr>
          <w:rStyle w:val="1-Char"/>
          <w:rFonts w:hint="cs"/>
          <w:rtl/>
        </w:rPr>
        <w:t>ک</w:t>
      </w:r>
      <w:r w:rsidRPr="002360F2">
        <w:rPr>
          <w:rStyle w:val="1-Char"/>
          <w:rFonts w:hint="cs"/>
          <w:rtl/>
        </w:rPr>
        <w:t>نم؛</w:t>
      </w:r>
      <w:r w:rsidR="007E7024" w:rsidRPr="002360F2">
        <w:rPr>
          <w:rStyle w:val="1-Char"/>
          <w:rFonts w:hint="cs"/>
          <w:rtl/>
        </w:rPr>
        <w:t xml:space="preserve"> و </w:t>
      </w:r>
      <w:r w:rsidRPr="002360F2">
        <w:rPr>
          <w:rStyle w:val="1-Char"/>
          <w:rFonts w:hint="cs"/>
          <w:rtl/>
        </w:rPr>
        <w:t>ا</w:t>
      </w:r>
      <w:r w:rsidR="002E23EF">
        <w:rPr>
          <w:rStyle w:val="1-Char"/>
          <w:rFonts w:hint="cs"/>
          <w:rtl/>
        </w:rPr>
        <w:t>ی</w:t>
      </w:r>
      <w:r w:rsidRPr="002360F2">
        <w:rPr>
          <w:rStyle w:val="1-Char"/>
          <w:rFonts w:hint="cs"/>
          <w:rtl/>
        </w:rPr>
        <w:t>ن را</w:t>
      </w:r>
      <w:r w:rsidR="008D7ED3"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 ب</w:t>
      </w:r>
      <w:r w:rsidR="002E23EF">
        <w:rPr>
          <w:rStyle w:val="1-Char"/>
          <w:rFonts w:hint="cs"/>
          <w:rtl/>
        </w:rPr>
        <w:t>ی</w:t>
      </w:r>
      <w:r w:rsidRPr="002360F2">
        <w:rPr>
          <w:rStyle w:val="1-Char"/>
          <w:rFonts w:hint="cs"/>
          <w:rtl/>
        </w:rPr>
        <w:t xml:space="preserve">ان </w:t>
      </w:r>
      <w:r w:rsidR="002E23EF">
        <w:rPr>
          <w:rStyle w:val="1-Char"/>
          <w:rFonts w:hint="cs"/>
          <w:rtl/>
        </w:rPr>
        <w:t>ک</w:t>
      </w:r>
      <w:r w:rsidRPr="002360F2">
        <w:rPr>
          <w:rStyle w:val="1-Char"/>
          <w:rFonts w:hint="cs"/>
          <w:rtl/>
        </w:rPr>
        <w:t>نم</w:t>
      </w:r>
      <w:r w:rsidR="00E023D6" w:rsidRPr="002360F2">
        <w:rPr>
          <w:rStyle w:val="1-Char"/>
          <w:rFonts w:hint="cs"/>
          <w:rtl/>
        </w:rPr>
        <w:t>:</w:t>
      </w:r>
      <w:r w:rsidR="008D7ED3"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فقهاء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w:t>
      </w:r>
      <w:r w:rsidR="00E023D6" w:rsidRPr="002360F2">
        <w:rPr>
          <w:rStyle w:val="1-Char"/>
          <w:rFonts w:hint="cs"/>
          <w:rtl/>
        </w:rPr>
        <w:t>:</w:t>
      </w:r>
      <w:r w:rsidR="00467B26" w:rsidRPr="002360F2">
        <w:rPr>
          <w:rStyle w:val="1-Char"/>
          <w:rFonts w:hint="cs"/>
          <w:rtl/>
        </w:rPr>
        <w:t xml:space="preserve"> </w:t>
      </w:r>
      <w:r w:rsidRPr="002360F2">
        <w:rPr>
          <w:rStyle w:val="1-Char"/>
          <w:rFonts w:hint="cs"/>
          <w:rtl/>
        </w:rPr>
        <w:t>«اگر در مسئله‌ا</w:t>
      </w:r>
      <w:r w:rsidR="002E23EF">
        <w:rPr>
          <w:rStyle w:val="1-Char"/>
          <w:rFonts w:hint="cs"/>
          <w:rtl/>
        </w:rPr>
        <w:t>ی</w:t>
      </w:r>
      <w:r w:rsidR="00F606D3" w:rsidRPr="002360F2">
        <w:rPr>
          <w:rStyle w:val="1-Char"/>
          <w:rFonts w:hint="cs"/>
          <w:rtl/>
        </w:rPr>
        <w:t xml:space="preserve"> از </w:t>
      </w:r>
      <w:r w:rsidRPr="002360F2">
        <w:rPr>
          <w:rStyle w:val="1-Char"/>
          <w:rFonts w:hint="cs"/>
          <w:rtl/>
        </w:rPr>
        <w:t>مسائل، دو</w:t>
      </w:r>
      <w:r w:rsidR="00467B26" w:rsidRPr="002360F2">
        <w:rPr>
          <w:rStyle w:val="1-Char"/>
          <w:rFonts w:hint="cs"/>
          <w:rtl/>
        </w:rPr>
        <w:t xml:space="preserve"> </w:t>
      </w:r>
      <w:r w:rsidRPr="002360F2">
        <w:rPr>
          <w:rStyle w:val="1-Char"/>
          <w:rFonts w:hint="cs"/>
          <w:rtl/>
        </w:rPr>
        <w:t>نظر</w:t>
      </w:r>
      <w:r w:rsidR="002E23EF">
        <w:rPr>
          <w:rStyle w:val="1-Char"/>
          <w:rFonts w:hint="cs"/>
          <w:rtl/>
        </w:rPr>
        <w:t>ی</w:t>
      </w:r>
      <w:r w:rsidR="00120979" w:rsidRPr="002360F2">
        <w:rPr>
          <w:rStyle w:val="1-Char"/>
          <w:rFonts w:hint="cs"/>
          <w:rtl/>
        </w:rPr>
        <w:t>ه‌</w:t>
      </w:r>
      <w:r w:rsidR="002E23EF">
        <w:rPr>
          <w:rStyle w:val="1-Char"/>
          <w:rFonts w:hint="cs"/>
          <w:rtl/>
        </w:rPr>
        <w:t>ی</w:t>
      </w:r>
      <w:r w:rsidR="00467B26" w:rsidRPr="002360F2">
        <w:rPr>
          <w:rStyle w:val="1-Char"/>
          <w:rFonts w:hint="cs"/>
          <w:rtl/>
        </w:rPr>
        <w:t xml:space="preserve"> </w:t>
      </w:r>
      <w:r w:rsidRPr="002360F2">
        <w:rPr>
          <w:rStyle w:val="1-Char"/>
          <w:rFonts w:hint="cs"/>
          <w:rtl/>
        </w:rPr>
        <w:t>تصح</w:t>
      </w:r>
      <w:r w:rsidR="002E23EF">
        <w:rPr>
          <w:rStyle w:val="1-Char"/>
          <w:rFonts w:hint="cs"/>
          <w:rtl/>
        </w:rPr>
        <w:t>ی</w:t>
      </w:r>
      <w:r w:rsidRPr="002360F2">
        <w:rPr>
          <w:rStyle w:val="1-Char"/>
          <w:rFonts w:hint="cs"/>
          <w:rtl/>
        </w:rPr>
        <w:t>ح شده وجود داشت</w:t>
      </w:r>
      <w:r w:rsidR="00742429" w:rsidRPr="002360F2">
        <w:rPr>
          <w:rStyle w:val="1-Char"/>
          <w:rFonts w:hint="cs"/>
          <w:rtl/>
        </w:rPr>
        <w:t>،</w:t>
      </w:r>
      <w:r w:rsidRPr="002360F2">
        <w:rPr>
          <w:rStyle w:val="1-Char"/>
          <w:rFonts w:hint="cs"/>
          <w:rtl/>
        </w:rPr>
        <w:t xml:space="preserve"> شخص مفت</w:t>
      </w:r>
      <w:r w:rsidR="002E23EF">
        <w:rPr>
          <w:rStyle w:val="1-Char"/>
          <w:rFonts w:hint="cs"/>
          <w:rtl/>
        </w:rPr>
        <w:t>ی</w:t>
      </w:r>
      <w:r w:rsidRPr="002360F2">
        <w:rPr>
          <w:rStyle w:val="1-Char"/>
          <w:rFonts w:hint="cs"/>
          <w:rtl/>
        </w:rPr>
        <w:t xml:space="preserve"> در عمل بدان مختاراست» بطور</w:t>
      </w:r>
      <w:r w:rsidR="009E1CA4" w:rsidRPr="002360F2">
        <w:rPr>
          <w:rStyle w:val="1-Char"/>
          <w:rFonts w:hint="cs"/>
          <w:rtl/>
        </w:rPr>
        <w:t xml:space="preserve"> </w:t>
      </w:r>
      <w:r w:rsidRPr="002360F2">
        <w:rPr>
          <w:rStyle w:val="1-Char"/>
          <w:rFonts w:hint="cs"/>
          <w:rtl/>
        </w:rPr>
        <w:t>مطلق ن</w:t>
      </w:r>
      <w:r w:rsidR="002E23EF">
        <w:rPr>
          <w:rStyle w:val="1-Char"/>
          <w:rFonts w:hint="cs"/>
          <w:rtl/>
        </w:rPr>
        <w:t>ی</w:t>
      </w:r>
      <w:r w:rsidRPr="002360F2">
        <w:rPr>
          <w:rStyle w:val="1-Char"/>
          <w:rFonts w:hint="cs"/>
          <w:rtl/>
        </w:rPr>
        <w:t>ست، بل</w:t>
      </w:r>
      <w:r w:rsidR="002E23EF">
        <w:rPr>
          <w:rStyle w:val="1-Char"/>
          <w:rFonts w:hint="cs"/>
          <w:rtl/>
        </w:rPr>
        <w:t>ک</w:t>
      </w:r>
      <w:r w:rsidRPr="002360F2">
        <w:rPr>
          <w:rStyle w:val="1-Char"/>
          <w:rFonts w:hint="cs"/>
          <w:rtl/>
        </w:rPr>
        <w:t>ه زمان</w:t>
      </w:r>
      <w:r w:rsidR="002E23EF">
        <w:rPr>
          <w:rStyle w:val="1-Char"/>
          <w:rFonts w:hint="cs"/>
          <w:rtl/>
        </w:rPr>
        <w:t>ی</w:t>
      </w:r>
      <w:r w:rsidRPr="002360F2">
        <w:rPr>
          <w:rStyle w:val="1-Char"/>
          <w:rFonts w:hint="cs"/>
          <w:rtl/>
        </w:rPr>
        <w:t xml:space="preserve"> قابل اجراست </w:t>
      </w:r>
      <w:r w:rsidR="002E23EF">
        <w:rPr>
          <w:rStyle w:val="1-Char"/>
          <w:rFonts w:hint="cs"/>
          <w:rtl/>
        </w:rPr>
        <w:t>ک</w:t>
      </w:r>
      <w:r w:rsidRPr="002360F2">
        <w:rPr>
          <w:rStyle w:val="1-Char"/>
          <w:rFonts w:hint="cs"/>
          <w:rtl/>
        </w:rPr>
        <w:t xml:space="preserve">ه </w:t>
      </w:r>
      <w:r w:rsidR="002E23EF">
        <w:rPr>
          <w:rStyle w:val="1-Char"/>
          <w:rFonts w:hint="cs"/>
          <w:rtl/>
        </w:rPr>
        <w:t>یکی</w:t>
      </w:r>
      <w:r w:rsidR="00F606D3" w:rsidRPr="002360F2">
        <w:rPr>
          <w:rStyle w:val="1-Char"/>
          <w:rFonts w:hint="cs"/>
          <w:rtl/>
        </w:rPr>
        <w:t xml:space="preserve"> از </w:t>
      </w:r>
      <w:r w:rsidRPr="002360F2">
        <w:rPr>
          <w:rStyle w:val="1-Char"/>
          <w:rFonts w:hint="cs"/>
          <w:rtl/>
        </w:rPr>
        <w:t>دو</w:t>
      </w:r>
      <w:r w:rsidR="009E1CA4"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ه،</w:t>
      </w:r>
      <w:r w:rsidR="009E1CA4" w:rsidRPr="002360F2">
        <w:rPr>
          <w:rStyle w:val="1-Char"/>
          <w:rFonts w:hint="cs"/>
          <w:rtl/>
        </w:rPr>
        <w:t xml:space="preserve"> </w:t>
      </w:r>
      <w:r w:rsidRPr="002360F2">
        <w:rPr>
          <w:rStyle w:val="1-Char"/>
          <w:rFonts w:hint="cs"/>
          <w:rtl/>
        </w:rPr>
        <w:t>قبل</w:t>
      </w:r>
      <w:r w:rsidR="00F606D3" w:rsidRPr="002360F2">
        <w:rPr>
          <w:rStyle w:val="1-Char"/>
          <w:rFonts w:hint="cs"/>
          <w:rtl/>
        </w:rPr>
        <w:t xml:space="preserve"> از </w:t>
      </w:r>
      <w:r w:rsidRPr="002360F2">
        <w:rPr>
          <w:rStyle w:val="1-Char"/>
          <w:rFonts w:hint="cs"/>
          <w:rtl/>
        </w:rPr>
        <w:t>تصح</w:t>
      </w:r>
      <w:r w:rsidR="002E23EF">
        <w:rPr>
          <w:rStyle w:val="1-Char"/>
          <w:rFonts w:hint="cs"/>
          <w:rtl/>
        </w:rPr>
        <w:t>ی</w:t>
      </w:r>
      <w:r w:rsidRPr="002360F2">
        <w:rPr>
          <w:rStyle w:val="1-Char"/>
          <w:rFonts w:hint="cs"/>
          <w:rtl/>
        </w:rPr>
        <w:t>ح،</w:t>
      </w:r>
      <w:r w:rsidR="009E1CA4" w:rsidRPr="002360F2">
        <w:rPr>
          <w:rStyle w:val="1-Char"/>
          <w:rFonts w:hint="cs"/>
          <w:rtl/>
        </w:rPr>
        <w:t xml:space="preserve"> ترج</w:t>
      </w:r>
      <w:r w:rsidR="002E23EF">
        <w:rPr>
          <w:rStyle w:val="1-Char"/>
          <w:rFonts w:hint="cs"/>
          <w:rtl/>
        </w:rPr>
        <w:t>ی</w:t>
      </w:r>
      <w:r w:rsidR="009E1CA4" w:rsidRPr="002360F2">
        <w:rPr>
          <w:rStyle w:val="1-Char"/>
          <w:rFonts w:hint="cs"/>
          <w:rtl/>
        </w:rPr>
        <w:t>ح‌</w:t>
      </w:r>
      <w:r w:rsidRPr="002360F2">
        <w:rPr>
          <w:rStyle w:val="1-Char"/>
          <w:rFonts w:hint="cs"/>
          <w:rtl/>
        </w:rPr>
        <w:t>دهنده‌ا</w:t>
      </w:r>
      <w:r w:rsidR="002E23EF">
        <w:rPr>
          <w:rStyle w:val="1-Char"/>
          <w:rFonts w:hint="cs"/>
          <w:rtl/>
        </w:rPr>
        <w:t>ی</w:t>
      </w:r>
      <w:r w:rsidRPr="002360F2">
        <w:rPr>
          <w:rStyle w:val="1-Char"/>
          <w:rFonts w:hint="cs"/>
          <w:rtl/>
        </w:rPr>
        <w:t xml:space="preserve"> نداشته باشد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پس</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 ابن عابد</w:t>
      </w:r>
      <w:r w:rsidR="002E23EF">
        <w:rPr>
          <w:rStyle w:val="1-Char"/>
          <w:rFonts w:hint="cs"/>
          <w:rtl/>
        </w:rPr>
        <w:t>ی</w:t>
      </w:r>
      <w:r w:rsidRPr="002360F2">
        <w:rPr>
          <w:rStyle w:val="1-Char"/>
          <w:rFonts w:hint="cs"/>
          <w:rtl/>
        </w:rPr>
        <w:t>ن به ب</w:t>
      </w:r>
      <w:r w:rsidR="002E23EF">
        <w:rPr>
          <w:rStyle w:val="1-Char"/>
          <w:rFonts w:hint="cs"/>
          <w:rtl/>
        </w:rPr>
        <w:t>ی</w:t>
      </w:r>
      <w:r w:rsidRPr="002360F2">
        <w:rPr>
          <w:rStyle w:val="1-Char"/>
          <w:rFonts w:hint="cs"/>
          <w:rtl/>
        </w:rPr>
        <w:t>ان عوامل ترج</w:t>
      </w:r>
      <w:r w:rsidR="002E23EF">
        <w:rPr>
          <w:rStyle w:val="1-Char"/>
          <w:rFonts w:hint="cs"/>
          <w:rtl/>
        </w:rPr>
        <w:t>ی</w:t>
      </w:r>
      <w:r w:rsidRPr="002360F2">
        <w:rPr>
          <w:rStyle w:val="1-Char"/>
          <w:rFonts w:hint="cs"/>
          <w:rtl/>
        </w:rPr>
        <w:t>ح م</w:t>
      </w:r>
      <w:r w:rsidR="002E23EF">
        <w:rPr>
          <w:rStyle w:val="1-Char"/>
          <w:rFonts w:hint="cs"/>
          <w:rtl/>
        </w:rPr>
        <w:t>ی</w:t>
      </w:r>
      <w:r w:rsidRPr="002360F2">
        <w:rPr>
          <w:rStyle w:val="1-Char"/>
          <w:rFonts w:hint="cs"/>
          <w:rtl/>
        </w:rPr>
        <w:t>‌پردازد</w:t>
      </w:r>
      <w:r w:rsidR="009E1CA4" w:rsidRPr="002360F2">
        <w:rPr>
          <w:rStyle w:val="1-Char"/>
          <w:rFonts w:hint="cs"/>
          <w:rtl/>
        </w:rPr>
        <w:t xml:space="preserve"> </w:t>
      </w:r>
      <w:r w:rsidRPr="002360F2">
        <w:rPr>
          <w:rStyle w:val="1-Char"/>
          <w:rFonts w:hint="cs"/>
          <w:rtl/>
        </w:rPr>
        <w:t>و</w:t>
      </w:r>
      <w:r w:rsidR="004A29FC">
        <w:rPr>
          <w:rStyle w:val="1-Char"/>
          <w:rFonts w:hint="cs"/>
          <w:rtl/>
        </w:rPr>
        <w:t xml:space="preserve"> آن‌ها </w:t>
      </w:r>
      <w:r w:rsidRPr="002360F2">
        <w:rPr>
          <w:rStyle w:val="1-Char"/>
          <w:rFonts w:hint="cs"/>
          <w:rtl/>
        </w:rPr>
        <w:t>را</w:t>
      </w:r>
      <w:r w:rsidR="009E1CA4" w:rsidRPr="002360F2">
        <w:rPr>
          <w:rStyle w:val="1-Char"/>
          <w:rFonts w:hint="cs"/>
          <w:rtl/>
        </w:rPr>
        <w:t xml:space="preserve"> ا</w:t>
      </w:r>
      <w:r w:rsidR="002E23EF">
        <w:rPr>
          <w:rStyle w:val="1-Char"/>
          <w:rFonts w:hint="cs"/>
          <w:rtl/>
        </w:rPr>
        <w:t>ی</w:t>
      </w:r>
      <w:r w:rsidR="009E1CA4" w:rsidRPr="002360F2">
        <w:rPr>
          <w:rStyle w:val="1-Char"/>
          <w:rFonts w:hint="cs"/>
          <w:rtl/>
        </w:rPr>
        <w:t>ن‌</w:t>
      </w:r>
      <w:r w:rsidRPr="002360F2">
        <w:rPr>
          <w:rStyle w:val="1-Char"/>
          <w:rFonts w:hint="cs"/>
          <w:rtl/>
        </w:rPr>
        <w:t>گونه ب</w:t>
      </w:r>
      <w:r w:rsidR="002E23EF">
        <w:rPr>
          <w:rStyle w:val="1-Char"/>
          <w:rFonts w:hint="cs"/>
          <w:rtl/>
        </w:rPr>
        <w:t>ی</w:t>
      </w:r>
      <w:r w:rsidRPr="002360F2">
        <w:rPr>
          <w:rStyle w:val="1-Char"/>
          <w:rFonts w:hint="cs"/>
          <w:rtl/>
        </w:rPr>
        <w:t>ان م</w:t>
      </w:r>
      <w:r w:rsidR="002E23EF">
        <w:rPr>
          <w:rStyle w:val="1-Char"/>
          <w:rFonts w:hint="cs"/>
          <w:rtl/>
        </w:rPr>
        <w:t>ی</w:t>
      </w:r>
      <w:r w:rsidRPr="002360F2">
        <w:rPr>
          <w:rStyle w:val="1-Char"/>
          <w:rFonts w:hint="cs"/>
          <w:rtl/>
        </w:rPr>
        <w:t>‌دارد</w:t>
      </w:r>
      <w:r w:rsidR="00E023D6" w:rsidRPr="002360F2">
        <w:rPr>
          <w:rStyle w:val="1-Char"/>
          <w:rFonts w:hint="cs"/>
          <w:rtl/>
        </w:rPr>
        <w:t>:</w:t>
      </w:r>
    </w:p>
    <w:p w:rsidR="00264EF3" w:rsidRPr="002360F2" w:rsidRDefault="00264EF3" w:rsidP="002360F2">
      <w:pPr>
        <w:numPr>
          <w:ilvl w:val="0"/>
          <w:numId w:val="4"/>
        </w:numPr>
        <w:jc w:val="both"/>
        <w:rPr>
          <w:rStyle w:val="1-Char"/>
          <w:rtl/>
        </w:rPr>
      </w:pPr>
      <w:r w:rsidRPr="002360F2">
        <w:rPr>
          <w:rStyle w:val="1-Char"/>
          <w:rFonts w:hint="cs"/>
          <w:rtl/>
        </w:rPr>
        <w:t>وقت</w:t>
      </w:r>
      <w:r w:rsidR="002E23EF">
        <w:rPr>
          <w:rStyle w:val="1-Char"/>
          <w:rFonts w:hint="cs"/>
          <w:rtl/>
        </w:rPr>
        <w:t>ی</w:t>
      </w:r>
      <w:r w:rsidRPr="002360F2">
        <w:rPr>
          <w:rStyle w:val="1-Char"/>
          <w:rFonts w:hint="cs"/>
          <w:rtl/>
        </w:rPr>
        <w:t xml:space="preserve"> تصح</w:t>
      </w:r>
      <w:r w:rsidR="002E23EF">
        <w:rPr>
          <w:rStyle w:val="1-Char"/>
          <w:rFonts w:hint="cs"/>
          <w:rtl/>
        </w:rPr>
        <w:t>ی</w:t>
      </w:r>
      <w:r w:rsidRPr="002360F2">
        <w:rPr>
          <w:rStyle w:val="1-Char"/>
          <w:rFonts w:hint="cs"/>
          <w:rtl/>
        </w:rPr>
        <w:t xml:space="preserve">حِ </w:t>
      </w:r>
      <w:r w:rsidR="002E23EF">
        <w:rPr>
          <w:rStyle w:val="1-Char"/>
          <w:rFonts w:hint="cs"/>
          <w:rtl/>
        </w:rPr>
        <w:t>یکی</w:t>
      </w:r>
      <w:r w:rsidRPr="002360F2">
        <w:rPr>
          <w:rStyle w:val="1-Char"/>
          <w:rFonts w:hint="cs"/>
          <w:rtl/>
        </w:rPr>
        <w:t xml:space="preserve"> از آن دو</w:t>
      </w:r>
      <w:r w:rsidR="009E1CA4"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ه، با</w:t>
      </w:r>
      <w:r w:rsidR="009E1CA4" w:rsidRPr="002360F2">
        <w:rPr>
          <w:rStyle w:val="1-Char"/>
          <w:rFonts w:hint="cs"/>
          <w:rtl/>
        </w:rPr>
        <w:t xml:space="preserve"> </w:t>
      </w:r>
      <w:r w:rsidRPr="002360F2">
        <w:rPr>
          <w:rStyle w:val="1-Char"/>
          <w:rFonts w:hint="cs"/>
          <w:rtl/>
        </w:rPr>
        <w:t>لفظ «صح</w:t>
      </w:r>
      <w:r w:rsidR="002E23EF">
        <w:rPr>
          <w:rStyle w:val="1-Char"/>
          <w:rFonts w:hint="cs"/>
          <w:rtl/>
        </w:rPr>
        <w:t>ی</w:t>
      </w:r>
      <w:r w:rsidRPr="002360F2">
        <w:rPr>
          <w:rStyle w:val="1-Char"/>
          <w:rFonts w:hint="cs"/>
          <w:rtl/>
        </w:rPr>
        <w:t>ح»</w:t>
      </w:r>
      <w:r w:rsidR="007E7024" w:rsidRPr="002360F2">
        <w:rPr>
          <w:rStyle w:val="1-Char"/>
          <w:rFonts w:hint="cs"/>
          <w:rtl/>
        </w:rPr>
        <w:t xml:space="preserve"> و </w:t>
      </w:r>
      <w:r w:rsidRPr="002360F2">
        <w:rPr>
          <w:rStyle w:val="1-Char"/>
          <w:rFonts w:hint="cs"/>
          <w:rtl/>
        </w:rPr>
        <w:t>د</w:t>
      </w:r>
      <w:r w:rsidR="002E23EF">
        <w:rPr>
          <w:rStyle w:val="1-Char"/>
          <w:rFonts w:hint="cs"/>
          <w:rtl/>
        </w:rPr>
        <w:t>ی</w:t>
      </w:r>
      <w:r w:rsidRPr="002360F2">
        <w:rPr>
          <w:rStyle w:val="1-Char"/>
          <w:rFonts w:hint="cs"/>
          <w:rtl/>
        </w:rPr>
        <w:t>گر</w:t>
      </w:r>
      <w:r w:rsidR="002E23EF">
        <w:rPr>
          <w:rStyle w:val="1-Char"/>
          <w:rFonts w:hint="cs"/>
          <w:rtl/>
        </w:rPr>
        <w:t>ی</w:t>
      </w:r>
      <w:r w:rsidRPr="002360F2">
        <w:rPr>
          <w:rStyle w:val="1-Char"/>
          <w:rFonts w:hint="cs"/>
          <w:rtl/>
        </w:rPr>
        <w:t xml:space="preserve"> با لفظ</w:t>
      </w:r>
      <w:r w:rsidR="009E1CA4" w:rsidRPr="002360F2">
        <w:rPr>
          <w:rStyle w:val="1-Char"/>
          <w:rFonts w:hint="cs"/>
          <w:rtl/>
        </w:rPr>
        <w:t xml:space="preserve"> </w:t>
      </w:r>
      <w:r w:rsidRPr="002360F2">
        <w:rPr>
          <w:rStyle w:val="1-Char"/>
          <w:rFonts w:hint="cs"/>
          <w:rtl/>
        </w:rPr>
        <w:t>«أصح» باشد (چنان</w:t>
      </w:r>
      <w:r w:rsidR="00A34A08">
        <w:rPr>
          <w:rStyle w:val="1-Char"/>
          <w:rFonts w:hint="eastAsia"/>
          <w:rtl/>
        </w:rPr>
        <w:t>‌</w:t>
      </w:r>
      <w:r w:rsidRPr="002360F2">
        <w:rPr>
          <w:rStyle w:val="1-Char"/>
          <w:rFonts w:hint="cs"/>
          <w:rtl/>
        </w:rPr>
        <w:t>چه قبلاً ن</w:t>
      </w:r>
      <w:r w:rsidR="002E23EF">
        <w:rPr>
          <w:rStyle w:val="1-Char"/>
          <w:rFonts w:hint="cs"/>
          <w:rtl/>
        </w:rPr>
        <w:t>ی</w:t>
      </w:r>
      <w:r w:rsidRPr="002360F2">
        <w:rPr>
          <w:rStyle w:val="1-Char"/>
          <w:rFonts w:hint="cs"/>
          <w:rtl/>
        </w:rPr>
        <w:t>ز</w:t>
      </w:r>
      <w:r w:rsidR="009E1CA4" w:rsidRPr="002360F2">
        <w:rPr>
          <w:rStyle w:val="1-Char"/>
          <w:rFonts w:hint="cs"/>
          <w:rtl/>
        </w:rPr>
        <w:t xml:space="preserve"> </w:t>
      </w:r>
      <w:r w:rsidRPr="002360F2">
        <w:rPr>
          <w:rStyle w:val="1-Char"/>
          <w:rFonts w:hint="cs"/>
          <w:rtl/>
        </w:rPr>
        <w:t>گفت</w:t>
      </w:r>
      <w:r w:rsidR="002E23EF">
        <w:rPr>
          <w:rStyle w:val="1-Char"/>
          <w:rFonts w:hint="cs"/>
          <w:rtl/>
        </w:rPr>
        <w:t>ی</w:t>
      </w:r>
      <w:r w:rsidRPr="002360F2">
        <w:rPr>
          <w:rStyle w:val="1-Char"/>
          <w:rFonts w:hint="cs"/>
          <w:rtl/>
        </w:rPr>
        <w:t>م) مشهور</w:t>
      </w:r>
      <w:r w:rsidR="009E1CA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 لفظ «أصح» بر</w:t>
      </w:r>
      <w:r w:rsidR="009E1CA4" w:rsidRPr="002360F2">
        <w:rPr>
          <w:rStyle w:val="1-Char"/>
          <w:rFonts w:hint="cs"/>
          <w:rtl/>
        </w:rPr>
        <w:t xml:space="preserve"> </w:t>
      </w:r>
      <w:r w:rsidRPr="002360F2">
        <w:rPr>
          <w:rStyle w:val="1-Char"/>
          <w:rFonts w:hint="cs"/>
          <w:rtl/>
        </w:rPr>
        <w:t>«صح</w:t>
      </w:r>
      <w:r w:rsidR="002E23EF">
        <w:rPr>
          <w:rStyle w:val="1-Char"/>
          <w:rFonts w:hint="cs"/>
          <w:rtl/>
        </w:rPr>
        <w:t>ی</w:t>
      </w:r>
      <w:r w:rsidRPr="002360F2">
        <w:rPr>
          <w:rStyle w:val="1-Char"/>
          <w:rFonts w:hint="cs"/>
          <w:rtl/>
        </w:rPr>
        <w:t>ح» برتر</w:t>
      </w:r>
      <w:r w:rsidR="002E23EF">
        <w:rPr>
          <w:rStyle w:val="1-Char"/>
          <w:rFonts w:hint="cs"/>
          <w:rtl/>
        </w:rPr>
        <w:t>ی</w:t>
      </w:r>
      <w:r w:rsidRPr="002360F2">
        <w:rPr>
          <w:rStyle w:val="1-Char"/>
          <w:rFonts w:hint="cs"/>
          <w:rtl/>
        </w:rPr>
        <w:t xml:space="preserve"> دارد و</w:t>
      </w:r>
      <w:r w:rsidR="009E1CA4" w:rsidRPr="002360F2">
        <w:rPr>
          <w:rStyle w:val="1-Char"/>
          <w:rFonts w:hint="cs"/>
          <w:rtl/>
        </w:rPr>
        <w:t xml:space="preserve"> </w:t>
      </w:r>
      <w:r w:rsidRPr="002360F2">
        <w:rPr>
          <w:rStyle w:val="1-Char"/>
          <w:rFonts w:hint="cs"/>
          <w:rtl/>
        </w:rPr>
        <w:t>بدان عمل م</w:t>
      </w:r>
      <w:r w:rsidR="002E23EF">
        <w:rPr>
          <w:rStyle w:val="1-Char"/>
          <w:rFonts w:hint="cs"/>
          <w:rtl/>
        </w:rPr>
        <w:t>ی</w:t>
      </w:r>
      <w:r w:rsidRPr="002360F2">
        <w:rPr>
          <w:rStyle w:val="1-Char"/>
          <w:rFonts w:hint="cs"/>
          <w:rtl/>
        </w:rPr>
        <w:t>‌شود</w:t>
      </w:r>
      <w:r w:rsidR="00E023D6" w:rsidRPr="002360F2">
        <w:rPr>
          <w:rStyle w:val="1-Char"/>
          <w:rFonts w:hint="cs"/>
          <w:rtl/>
        </w:rPr>
        <w:t>.</w:t>
      </w:r>
    </w:p>
    <w:p w:rsidR="00264EF3" w:rsidRPr="002360F2" w:rsidRDefault="00264EF3" w:rsidP="002360F2">
      <w:pPr>
        <w:numPr>
          <w:ilvl w:val="0"/>
          <w:numId w:val="4"/>
        </w:numPr>
        <w:jc w:val="both"/>
        <w:rPr>
          <w:rStyle w:val="1-Char"/>
        </w:rPr>
      </w:pPr>
      <w:r w:rsidRPr="002360F2">
        <w:rPr>
          <w:rStyle w:val="1-Char"/>
          <w:rFonts w:hint="cs"/>
          <w:rtl/>
        </w:rPr>
        <w:t>اگر</w:t>
      </w:r>
      <w:r w:rsidR="009E1CA4" w:rsidRPr="002360F2">
        <w:rPr>
          <w:rStyle w:val="1-Char"/>
          <w:rFonts w:hint="cs"/>
          <w:rtl/>
        </w:rPr>
        <w:t xml:space="preserve"> </w:t>
      </w:r>
      <w:r w:rsidRPr="002360F2">
        <w:rPr>
          <w:rStyle w:val="1-Char"/>
          <w:rFonts w:hint="cs"/>
          <w:rtl/>
        </w:rPr>
        <w:t>تأ</w:t>
      </w:r>
      <w:r w:rsidR="002E23EF">
        <w:rPr>
          <w:rStyle w:val="1-Char"/>
          <w:rFonts w:hint="cs"/>
          <w:rtl/>
        </w:rPr>
        <w:t>یی</w:t>
      </w:r>
      <w:r w:rsidRPr="002360F2">
        <w:rPr>
          <w:rStyle w:val="1-Char"/>
          <w:rFonts w:hint="cs"/>
          <w:rtl/>
        </w:rPr>
        <w:t xml:space="preserve">د </w:t>
      </w:r>
      <w:r w:rsidR="002E23EF">
        <w:rPr>
          <w:rStyle w:val="1-Char"/>
          <w:rFonts w:hint="cs"/>
          <w:rtl/>
        </w:rPr>
        <w:t>یکی</w:t>
      </w:r>
      <w:r w:rsidRPr="002360F2">
        <w:rPr>
          <w:rStyle w:val="1-Char"/>
          <w:rFonts w:hint="cs"/>
          <w:rtl/>
        </w:rPr>
        <w:t xml:space="preserve"> از</w:t>
      </w:r>
      <w:r w:rsidR="009E1CA4" w:rsidRPr="002360F2">
        <w:rPr>
          <w:rStyle w:val="1-Char"/>
          <w:rFonts w:hint="cs"/>
          <w:rtl/>
        </w:rPr>
        <w:t xml:space="preserve"> </w:t>
      </w:r>
      <w:r w:rsidRPr="002360F2">
        <w:rPr>
          <w:rStyle w:val="1-Char"/>
          <w:rFonts w:hint="cs"/>
          <w:rtl/>
        </w:rPr>
        <w:t>آن دو</w:t>
      </w:r>
      <w:r w:rsidR="009E1CA4"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ه، با</w:t>
      </w:r>
      <w:r w:rsidR="009E1CA4" w:rsidRPr="002360F2">
        <w:rPr>
          <w:rStyle w:val="1-Char"/>
          <w:rFonts w:hint="cs"/>
          <w:rtl/>
        </w:rPr>
        <w:t xml:space="preserve"> </w:t>
      </w:r>
      <w:r w:rsidRPr="002360F2">
        <w:rPr>
          <w:rStyle w:val="1-Char"/>
          <w:rFonts w:hint="cs"/>
          <w:rtl/>
        </w:rPr>
        <w:t>لفظ «فتو</w:t>
      </w:r>
      <w:r w:rsidR="002E23EF">
        <w:rPr>
          <w:rStyle w:val="1-Char"/>
          <w:rFonts w:hint="cs"/>
          <w:rtl/>
        </w:rPr>
        <w:t>ی</w:t>
      </w:r>
      <w:r w:rsidRPr="002360F2">
        <w:rPr>
          <w:rStyle w:val="1-Char"/>
          <w:rFonts w:hint="cs"/>
          <w:rtl/>
        </w:rPr>
        <w:t>»</w:t>
      </w:r>
      <w:r w:rsidR="007E7024" w:rsidRPr="002360F2">
        <w:rPr>
          <w:rStyle w:val="1-Char"/>
          <w:rFonts w:hint="cs"/>
          <w:rtl/>
        </w:rPr>
        <w:t xml:space="preserve"> و </w:t>
      </w:r>
      <w:r w:rsidRPr="002360F2">
        <w:rPr>
          <w:rStyle w:val="1-Char"/>
          <w:rFonts w:hint="cs"/>
          <w:rtl/>
        </w:rPr>
        <w:t xml:space="preserve">آن </w:t>
      </w:r>
      <w:r w:rsidR="002E23EF">
        <w:rPr>
          <w:rStyle w:val="1-Char"/>
          <w:rFonts w:hint="cs"/>
          <w:rtl/>
        </w:rPr>
        <w:t>یکی</w:t>
      </w:r>
      <w:r w:rsidRPr="002360F2">
        <w:rPr>
          <w:rStyle w:val="1-Char"/>
          <w:rFonts w:hint="cs"/>
          <w:rtl/>
        </w:rPr>
        <w:t>،</w:t>
      </w:r>
      <w:r w:rsidR="00553FD4" w:rsidRPr="002360F2">
        <w:rPr>
          <w:rStyle w:val="1-Char"/>
          <w:rFonts w:hint="cs"/>
          <w:rtl/>
        </w:rPr>
        <w:t xml:space="preserve"> </w:t>
      </w:r>
      <w:r w:rsidRPr="002360F2">
        <w:rPr>
          <w:rStyle w:val="1-Char"/>
          <w:rFonts w:hint="cs"/>
          <w:rtl/>
        </w:rPr>
        <w:t>با</w:t>
      </w:r>
      <w:r w:rsidR="009E1CA4" w:rsidRPr="002360F2">
        <w:rPr>
          <w:rStyle w:val="1-Char"/>
          <w:rFonts w:hint="cs"/>
          <w:rtl/>
        </w:rPr>
        <w:t xml:space="preserve"> </w:t>
      </w:r>
      <w:r w:rsidRPr="002360F2">
        <w:rPr>
          <w:rStyle w:val="1-Char"/>
          <w:rFonts w:hint="cs"/>
          <w:rtl/>
        </w:rPr>
        <w:t>لفظ</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w:t>
      </w:r>
      <w:r w:rsidR="009E1CA4" w:rsidRPr="002360F2">
        <w:rPr>
          <w:rStyle w:val="1-Char"/>
          <w:rFonts w:hint="cs"/>
          <w:rtl/>
        </w:rPr>
        <w:t xml:space="preserve"> </w:t>
      </w:r>
      <w:r w:rsidRPr="002360F2">
        <w:rPr>
          <w:rStyle w:val="1-Char"/>
          <w:rFonts w:hint="cs"/>
          <w:rtl/>
        </w:rPr>
        <w:t>باشد، لفظ «فتو</w:t>
      </w:r>
      <w:r w:rsidR="002E23EF">
        <w:rPr>
          <w:rStyle w:val="1-Char"/>
          <w:rFonts w:hint="cs"/>
          <w:rtl/>
        </w:rPr>
        <w:t>ی</w:t>
      </w:r>
      <w:r w:rsidRPr="002360F2">
        <w:rPr>
          <w:rStyle w:val="1-Char"/>
          <w:rFonts w:hint="cs"/>
          <w:rtl/>
        </w:rPr>
        <w:t>» برتر</w:t>
      </w:r>
      <w:r w:rsidR="002E23EF">
        <w:rPr>
          <w:rStyle w:val="1-Char"/>
          <w:rFonts w:hint="cs"/>
          <w:rtl/>
        </w:rPr>
        <w:t>ی</w:t>
      </w:r>
      <w:r w:rsidRPr="002360F2">
        <w:rPr>
          <w:rStyle w:val="1-Char"/>
          <w:rFonts w:hint="cs"/>
          <w:rtl/>
        </w:rPr>
        <w:t xml:space="preserve"> دارد.</w:t>
      </w:r>
    </w:p>
    <w:p w:rsidR="00264EF3" w:rsidRPr="002360F2" w:rsidRDefault="001844B4" w:rsidP="002360F2">
      <w:pPr>
        <w:numPr>
          <w:ilvl w:val="0"/>
          <w:numId w:val="4"/>
        </w:numPr>
        <w:jc w:val="both"/>
        <w:rPr>
          <w:rStyle w:val="1-Char"/>
        </w:rPr>
      </w:pPr>
      <w:r w:rsidRPr="002360F2">
        <w:rPr>
          <w:rStyle w:val="1-Char"/>
          <w:rFonts w:hint="cs"/>
          <w:rtl/>
        </w:rPr>
        <w:t>هرگاه</w:t>
      </w:r>
      <w:r w:rsidR="00264EF3" w:rsidRPr="002360F2">
        <w:rPr>
          <w:rStyle w:val="1-Char"/>
          <w:rFonts w:hint="cs"/>
          <w:rtl/>
        </w:rPr>
        <w:t xml:space="preserve"> </w:t>
      </w:r>
      <w:r w:rsidR="002E23EF">
        <w:rPr>
          <w:rStyle w:val="1-Char"/>
          <w:rFonts w:hint="cs"/>
          <w:rtl/>
        </w:rPr>
        <w:t>یکی</w:t>
      </w:r>
      <w:r w:rsidR="00F606D3" w:rsidRPr="002360F2">
        <w:rPr>
          <w:rStyle w:val="1-Char"/>
          <w:rFonts w:hint="cs"/>
          <w:rtl/>
        </w:rPr>
        <w:t xml:space="preserve"> از </w:t>
      </w:r>
      <w:r w:rsidR="00264EF3" w:rsidRPr="002360F2">
        <w:rPr>
          <w:rStyle w:val="1-Char"/>
          <w:rFonts w:hint="cs"/>
          <w:rtl/>
        </w:rPr>
        <w:t>دو</w:t>
      </w:r>
      <w:r w:rsidR="009E1CA4" w:rsidRPr="002360F2">
        <w:rPr>
          <w:rStyle w:val="1-Char"/>
          <w:rFonts w:hint="cs"/>
          <w:rtl/>
        </w:rPr>
        <w:t xml:space="preserve"> </w:t>
      </w:r>
      <w:r w:rsidR="00264EF3" w:rsidRPr="002360F2">
        <w:rPr>
          <w:rStyle w:val="1-Char"/>
          <w:rFonts w:hint="cs"/>
          <w:rtl/>
        </w:rPr>
        <w:t>نظر</w:t>
      </w:r>
      <w:r w:rsidR="002E23EF">
        <w:rPr>
          <w:rStyle w:val="1-Char"/>
          <w:rFonts w:hint="cs"/>
          <w:rtl/>
        </w:rPr>
        <w:t>ی</w:t>
      </w:r>
      <w:r w:rsidR="00264EF3" w:rsidRPr="002360F2">
        <w:rPr>
          <w:rStyle w:val="1-Char"/>
          <w:rFonts w:hint="cs"/>
          <w:rtl/>
        </w:rPr>
        <w:t>ه‌</w:t>
      </w:r>
      <w:r w:rsidR="002E23EF">
        <w:rPr>
          <w:rStyle w:val="1-Char"/>
          <w:rFonts w:hint="cs"/>
          <w:rtl/>
        </w:rPr>
        <w:t>ی</w:t>
      </w:r>
      <w:r w:rsidR="00264EF3" w:rsidRPr="002360F2">
        <w:rPr>
          <w:rStyle w:val="1-Char"/>
          <w:rFonts w:hint="cs"/>
          <w:rtl/>
        </w:rPr>
        <w:t xml:space="preserve"> تصح</w:t>
      </w:r>
      <w:r w:rsidR="002E23EF">
        <w:rPr>
          <w:rStyle w:val="1-Char"/>
          <w:rFonts w:hint="cs"/>
          <w:rtl/>
        </w:rPr>
        <w:t>ی</w:t>
      </w:r>
      <w:r w:rsidR="00264EF3" w:rsidRPr="002360F2">
        <w:rPr>
          <w:rStyle w:val="1-Char"/>
          <w:rFonts w:hint="cs"/>
          <w:rtl/>
        </w:rPr>
        <w:t>ح شده، در</w:t>
      </w:r>
      <w:r w:rsidR="009E1CA4" w:rsidRPr="002360F2">
        <w:rPr>
          <w:rStyle w:val="1-Char"/>
          <w:rFonts w:hint="cs"/>
          <w:rtl/>
        </w:rPr>
        <w:t xml:space="preserve"> </w:t>
      </w:r>
      <w:r w:rsidR="002E23EF">
        <w:rPr>
          <w:rStyle w:val="1-Char"/>
          <w:rFonts w:hint="cs"/>
          <w:rtl/>
        </w:rPr>
        <w:t>ک</w:t>
      </w:r>
      <w:r w:rsidR="004A29FC">
        <w:rPr>
          <w:rStyle w:val="1-Char"/>
          <w:rFonts w:hint="cs"/>
          <w:rtl/>
        </w:rPr>
        <w:t>تاب‌ها</w:t>
      </w:r>
      <w:r w:rsidR="002E23EF">
        <w:rPr>
          <w:rStyle w:val="1-Char"/>
          <w:rFonts w:hint="cs"/>
          <w:rtl/>
        </w:rPr>
        <w:t>ی</w:t>
      </w:r>
      <w:r w:rsidR="00264EF3" w:rsidRPr="002360F2">
        <w:rPr>
          <w:rStyle w:val="1-Char"/>
          <w:rFonts w:hint="cs"/>
          <w:rtl/>
        </w:rPr>
        <w:t xml:space="preserve"> متون،</w:t>
      </w:r>
      <w:r w:rsidR="007E7024" w:rsidRPr="002360F2">
        <w:rPr>
          <w:rStyle w:val="1-Char"/>
          <w:rFonts w:hint="cs"/>
          <w:rtl/>
        </w:rPr>
        <w:t xml:space="preserve"> و </w:t>
      </w:r>
      <w:r w:rsidR="00264EF3" w:rsidRPr="002360F2">
        <w:rPr>
          <w:rStyle w:val="1-Char"/>
          <w:rFonts w:hint="cs"/>
          <w:rtl/>
        </w:rPr>
        <w:t>د</w:t>
      </w:r>
      <w:r w:rsidR="002E23EF">
        <w:rPr>
          <w:rStyle w:val="1-Char"/>
          <w:rFonts w:hint="cs"/>
          <w:rtl/>
        </w:rPr>
        <w:t>ی</w:t>
      </w:r>
      <w:r w:rsidR="00264EF3" w:rsidRPr="002360F2">
        <w:rPr>
          <w:rStyle w:val="1-Char"/>
          <w:rFonts w:hint="cs"/>
          <w:rtl/>
        </w:rPr>
        <w:t>گر</w:t>
      </w:r>
      <w:r w:rsidR="002E23EF">
        <w:rPr>
          <w:rStyle w:val="1-Char"/>
          <w:rFonts w:hint="cs"/>
          <w:rtl/>
        </w:rPr>
        <w:t>ی</w:t>
      </w:r>
      <w:r w:rsidR="00264EF3" w:rsidRPr="002360F2">
        <w:rPr>
          <w:rStyle w:val="1-Char"/>
          <w:rFonts w:hint="cs"/>
          <w:rtl/>
        </w:rPr>
        <w:t xml:space="preserve"> در</w:t>
      </w:r>
      <w:r w:rsidR="009E1CA4" w:rsidRPr="002360F2">
        <w:rPr>
          <w:rStyle w:val="1-Char"/>
          <w:rFonts w:hint="cs"/>
          <w:rtl/>
        </w:rPr>
        <w:t xml:space="preserve"> </w:t>
      </w:r>
      <w:r w:rsidR="002E23EF">
        <w:rPr>
          <w:rStyle w:val="1-Char"/>
          <w:rFonts w:hint="cs"/>
          <w:rtl/>
        </w:rPr>
        <w:t>ک</w:t>
      </w:r>
      <w:r w:rsidR="004A29FC">
        <w:rPr>
          <w:rStyle w:val="1-Char"/>
          <w:rFonts w:hint="cs"/>
          <w:rtl/>
        </w:rPr>
        <w:t>تاب‌ها</w:t>
      </w:r>
      <w:r w:rsidR="002E23EF">
        <w:rPr>
          <w:rStyle w:val="1-Char"/>
          <w:rFonts w:hint="cs"/>
          <w:rtl/>
        </w:rPr>
        <w:t>ی</w:t>
      </w:r>
      <w:r w:rsidR="00264EF3" w:rsidRPr="002360F2">
        <w:rPr>
          <w:rStyle w:val="1-Char"/>
          <w:rFonts w:hint="cs"/>
          <w:rtl/>
        </w:rPr>
        <w:t xml:space="preserve"> د</w:t>
      </w:r>
      <w:r w:rsidR="002E23EF">
        <w:rPr>
          <w:rStyle w:val="1-Char"/>
          <w:rFonts w:hint="cs"/>
          <w:rtl/>
        </w:rPr>
        <w:t>ی</w:t>
      </w:r>
      <w:r w:rsidR="00264EF3" w:rsidRPr="002360F2">
        <w:rPr>
          <w:rStyle w:val="1-Char"/>
          <w:rFonts w:hint="cs"/>
          <w:rtl/>
        </w:rPr>
        <w:t xml:space="preserve">گر باشد، </w:t>
      </w:r>
      <w:r w:rsidR="002E23EF">
        <w:rPr>
          <w:rStyle w:val="1-Char"/>
          <w:rFonts w:hint="cs"/>
          <w:rtl/>
        </w:rPr>
        <w:t>ک</w:t>
      </w:r>
      <w:r w:rsidR="00264EF3" w:rsidRPr="002360F2">
        <w:rPr>
          <w:rStyle w:val="1-Char"/>
          <w:rFonts w:hint="cs"/>
          <w:rtl/>
        </w:rPr>
        <w:t>تب متون مقدم هستند، ز</w:t>
      </w:r>
      <w:r w:rsidR="002E23EF">
        <w:rPr>
          <w:rStyle w:val="1-Char"/>
          <w:rFonts w:hint="cs"/>
          <w:rtl/>
        </w:rPr>
        <w:t>ی</w:t>
      </w:r>
      <w:r w:rsidR="00264EF3" w:rsidRPr="002360F2">
        <w:rPr>
          <w:rStyle w:val="1-Char"/>
          <w:rFonts w:hint="cs"/>
          <w:rtl/>
        </w:rPr>
        <w:t>را</w:t>
      </w:r>
      <w:r w:rsidR="009E1CA4" w:rsidRPr="002360F2">
        <w:rPr>
          <w:rStyle w:val="1-Char"/>
          <w:rFonts w:hint="cs"/>
          <w:rtl/>
        </w:rPr>
        <w:t xml:space="preserve"> </w:t>
      </w:r>
      <w:r w:rsidR="00264EF3" w:rsidRPr="002360F2">
        <w:rPr>
          <w:rStyle w:val="1-Char"/>
          <w:rFonts w:hint="cs"/>
          <w:rtl/>
        </w:rPr>
        <w:t>در</w:t>
      </w:r>
      <w:r w:rsidR="009E1CA4" w:rsidRPr="002360F2">
        <w:rPr>
          <w:rStyle w:val="1-Char"/>
          <w:rFonts w:hint="cs"/>
          <w:rtl/>
        </w:rPr>
        <w:t xml:space="preserve"> </w:t>
      </w:r>
      <w:r w:rsidR="00264EF3" w:rsidRPr="002360F2">
        <w:rPr>
          <w:rStyle w:val="1-Char"/>
          <w:rFonts w:hint="cs"/>
          <w:rtl/>
        </w:rPr>
        <w:t>هر</w:t>
      </w:r>
      <w:r w:rsidR="009E1CA4" w:rsidRPr="002360F2">
        <w:rPr>
          <w:rStyle w:val="1-Char"/>
          <w:rFonts w:hint="cs"/>
          <w:rtl/>
        </w:rPr>
        <w:t xml:space="preserve"> حال (چه نظر</w:t>
      </w:r>
      <w:r w:rsidR="002E23EF">
        <w:rPr>
          <w:rStyle w:val="1-Char"/>
          <w:rFonts w:hint="cs"/>
          <w:rtl/>
        </w:rPr>
        <w:t>ی</w:t>
      </w:r>
      <w:r w:rsidR="009E1CA4" w:rsidRPr="002360F2">
        <w:rPr>
          <w:rStyle w:val="1-Char"/>
          <w:rFonts w:hint="cs"/>
          <w:rtl/>
        </w:rPr>
        <w:t>ه‌</w:t>
      </w:r>
      <w:r w:rsidR="00264EF3" w:rsidRPr="002360F2">
        <w:rPr>
          <w:rStyle w:val="1-Char"/>
          <w:rFonts w:hint="cs"/>
          <w:rtl/>
        </w:rPr>
        <w:t>ها،</w:t>
      </w:r>
      <w:r w:rsidR="009E1CA4" w:rsidRPr="002360F2">
        <w:rPr>
          <w:rStyle w:val="1-Char"/>
          <w:rFonts w:hint="cs"/>
          <w:rtl/>
        </w:rPr>
        <w:t xml:space="preserve"> </w:t>
      </w:r>
      <w:r w:rsidR="00264EF3" w:rsidRPr="002360F2">
        <w:rPr>
          <w:rStyle w:val="1-Char"/>
          <w:rFonts w:hint="cs"/>
          <w:rtl/>
        </w:rPr>
        <w:t>تصح</w:t>
      </w:r>
      <w:r w:rsidR="002E23EF">
        <w:rPr>
          <w:rStyle w:val="1-Char"/>
          <w:rFonts w:hint="cs"/>
          <w:rtl/>
        </w:rPr>
        <w:t>ی</w:t>
      </w:r>
      <w:r w:rsidR="00264EF3" w:rsidRPr="002360F2">
        <w:rPr>
          <w:rStyle w:val="1-Char"/>
          <w:rFonts w:hint="cs"/>
          <w:rtl/>
        </w:rPr>
        <w:t>ح شده باشند</w:t>
      </w:r>
      <w:r w:rsidR="007E7024" w:rsidRPr="002360F2">
        <w:rPr>
          <w:rStyle w:val="1-Char"/>
          <w:rFonts w:hint="cs"/>
          <w:rtl/>
        </w:rPr>
        <w:t xml:space="preserve"> و </w:t>
      </w:r>
      <w:r w:rsidR="00264EF3" w:rsidRPr="002360F2">
        <w:rPr>
          <w:rStyle w:val="1-Char"/>
          <w:rFonts w:hint="cs"/>
          <w:rtl/>
        </w:rPr>
        <w:t xml:space="preserve">چه نشده باشند)، </w:t>
      </w:r>
      <w:r w:rsidR="002E23EF">
        <w:rPr>
          <w:rStyle w:val="1-Char"/>
          <w:rFonts w:hint="cs"/>
          <w:rtl/>
        </w:rPr>
        <w:t>ک</w:t>
      </w:r>
      <w:r w:rsidR="00264EF3" w:rsidRPr="002360F2">
        <w:rPr>
          <w:rStyle w:val="1-Char"/>
          <w:rFonts w:hint="cs"/>
          <w:rtl/>
        </w:rPr>
        <w:t>تب متون (به جهت اعتبارشان) بر</w:t>
      </w:r>
      <w:r w:rsidR="009E1CA4" w:rsidRPr="002360F2">
        <w:rPr>
          <w:rStyle w:val="1-Char"/>
          <w:rFonts w:hint="cs"/>
          <w:rtl/>
        </w:rPr>
        <w:t xml:space="preserve"> </w:t>
      </w:r>
      <w:r w:rsidR="00264EF3" w:rsidRPr="002360F2">
        <w:rPr>
          <w:rStyle w:val="1-Char"/>
          <w:rFonts w:hint="cs"/>
          <w:rtl/>
        </w:rPr>
        <w:t>د</w:t>
      </w:r>
      <w:r w:rsidR="002E23EF">
        <w:rPr>
          <w:rStyle w:val="1-Char"/>
          <w:rFonts w:hint="cs"/>
          <w:rtl/>
        </w:rPr>
        <w:t>ی</w:t>
      </w:r>
      <w:r w:rsidR="00264EF3" w:rsidRPr="002360F2">
        <w:rPr>
          <w:rStyle w:val="1-Char"/>
          <w:rFonts w:hint="cs"/>
          <w:rtl/>
        </w:rPr>
        <w:t xml:space="preserve">گر </w:t>
      </w:r>
      <w:r w:rsidR="002E23EF">
        <w:rPr>
          <w:rStyle w:val="1-Char"/>
          <w:rFonts w:hint="cs"/>
          <w:rtl/>
        </w:rPr>
        <w:t>ک</w:t>
      </w:r>
      <w:r w:rsidR="004A29FC">
        <w:rPr>
          <w:rStyle w:val="1-Char"/>
          <w:rFonts w:hint="cs"/>
          <w:rtl/>
        </w:rPr>
        <w:t>تاب‌ها</w:t>
      </w:r>
      <w:r w:rsidR="00264EF3" w:rsidRPr="002360F2">
        <w:rPr>
          <w:rStyle w:val="1-Char"/>
          <w:rFonts w:hint="cs"/>
          <w:rtl/>
        </w:rPr>
        <w:t xml:space="preserve"> مقدم‌اند</w:t>
      </w:r>
      <w:r w:rsidR="007E7024" w:rsidRPr="002360F2">
        <w:rPr>
          <w:rStyle w:val="1-Char"/>
          <w:rFonts w:hint="cs"/>
          <w:rtl/>
        </w:rPr>
        <w:t xml:space="preserve"> و </w:t>
      </w:r>
      <w:r w:rsidR="00264EF3" w:rsidRPr="002360F2">
        <w:rPr>
          <w:rStyle w:val="1-Char"/>
          <w:rFonts w:hint="cs"/>
          <w:rtl/>
        </w:rPr>
        <w:t>علاوه</w:t>
      </w:r>
      <w:r w:rsidR="00F606D3" w:rsidRPr="002360F2">
        <w:rPr>
          <w:rStyle w:val="1-Char"/>
          <w:rFonts w:hint="cs"/>
          <w:rtl/>
        </w:rPr>
        <w:t xml:space="preserve"> از </w:t>
      </w:r>
      <w:r w:rsidR="00264EF3" w:rsidRPr="002360F2">
        <w:rPr>
          <w:rStyle w:val="1-Char"/>
          <w:rFonts w:hint="cs"/>
          <w:rtl/>
        </w:rPr>
        <w:t>ا</w:t>
      </w:r>
      <w:r w:rsidR="002E23EF">
        <w:rPr>
          <w:rStyle w:val="1-Char"/>
          <w:rFonts w:hint="cs"/>
          <w:rtl/>
        </w:rPr>
        <w:t>ی</w:t>
      </w:r>
      <w:r w:rsidR="00264EF3" w:rsidRPr="002360F2">
        <w:rPr>
          <w:rStyle w:val="1-Char"/>
          <w:rFonts w:hint="cs"/>
          <w:rtl/>
        </w:rPr>
        <w:t xml:space="preserve">ن، </w:t>
      </w:r>
      <w:r w:rsidR="002E23EF">
        <w:rPr>
          <w:rStyle w:val="1-Char"/>
          <w:rFonts w:hint="cs"/>
          <w:rtl/>
        </w:rPr>
        <w:t>ک</w:t>
      </w:r>
      <w:r w:rsidR="004A29FC">
        <w:rPr>
          <w:rStyle w:val="1-Char"/>
          <w:rFonts w:hint="cs"/>
          <w:rtl/>
        </w:rPr>
        <w:t>تاب‌ها</w:t>
      </w:r>
      <w:r w:rsidR="002E23EF">
        <w:rPr>
          <w:rStyle w:val="1-Char"/>
          <w:rFonts w:hint="cs"/>
          <w:rtl/>
        </w:rPr>
        <w:t>ی</w:t>
      </w:r>
      <w:r w:rsidR="00264EF3" w:rsidRPr="002360F2">
        <w:rPr>
          <w:rStyle w:val="1-Char"/>
          <w:rFonts w:hint="cs"/>
          <w:rtl/>
        </w:rPr>
        <w:t xml:space="preserve"> متون چون ب</w:t>
      </w:r>
      <w:r w:rsidR="002E23EF">
        <w:rPr>
          <w:rStyle w:val="1-Char"/>
          <w:rFonts w:hint="cs"/>
          <w:rtl/>
        </w:rPr>
        <w:t>ی</w:t>
      </w:r>
      <w:r w:rsidR="00264EF3" w:rsidRPr="002360F2">
        <w:rPr>
          <w:rStyle w:val="1-Char"/>
          <w:rFonts w:hint="cs"/>
          <w:rtl/>
        </w:rPr>
        <w:t>انگر مذهب</w:t>
      </w:r>
      <w:r w:rsidR="007E7024" w:rsidRPr="002360F2">
        <w:rPr>
          <w:rStyle w:val="1-Char"/>
          <w:rFonts w:hint="cs"/>
          <w:rtl/>
        </w:rPr>
        <w:t xml:space="preserve"> و </w:t>
      </w:r>
      <w:r w:rsidR="00264EF3" w:rsidRPr="002360F2">
        <w:rPr>
          <w:rStyle w:val="1-Char"/>
          <w:rFonts w:hint="cs"/>
          <w:rtl/>
        </w:rPr>
        <w:t>روشنگر اح</w:t>
      </w:r>
      <w:r w:rsidR="002E23EF">
        <w:rPr>
          <w:rStyle w:val="1-Char"/>
          <w:rFonts w:hint="cs"/>
          <w:rtl/>
        </w:rPr>
        <w:t>ک</w:t>
      </w:r>
      <w:r w:rsidR="00264EF3" w:rsidRPr="002360F2">
        <w:rPr>
          <w:rStyle w:val="1-Char"/>
          <w:rFonts w:hint="cs"/>
          <w:rtl/>
        </w:rPr>
        <w:t>ام</w:t>
      </w:r>
      <w:r w:rsidR="007E7024" w:rsidRPr="002360F2">
        <w:rPr>
          <w:rStyle w:val="1-Char"/>
          <w:rFonts w:hint="cs"/>
          <w:rtl/>
        </w:rPr>
        <w:t xml:space="preserve"> و </w:t>
      </w:r>
      <w:r w:rsidR="00264EF3" w:rsidRPr="002360F2">
        <w:rPr>
          <w:rStyle w:val="1-Char"/>
          <w:rFonts w:hint="cs"/>
          <w:rtl/>
        </w:rPr>
        <w:t>مسائل دق</w:t>
      </w:r>
      <w:r w:rsidR="002E23EF">
        <w:rPr>
          <w:rStyle w:val="1-Char"/>
          <w:rFonts w:hint="cs"/>
          <w:rtl/>
        </w:rPr>
        <w:t>ی</w:t>
      </w:r>
      <w:r w:rsidR="00264EF3" w:rsidRPr="002360F2">
        <w:rPr>
          <w:rStyle w:val="1-Char"/>
          <w:rFonts w:hint="cs"/>
          <w:rtl/>
        </w:rPr>
        <w:t>ق</w:t>
      </w:r>
      <w:r w:rsidR="007E7024" w:rsidRPr="002360F2">
        <w:rPr>
          <w:rStyle w:val="1-Char"/>
          <w:rFonts w:hint="cs"/>
          <w:rtl/>
        </w:rPr>
        <w:t xml:space="preserve"> و </w:t>
      </w:r>
      <w:r w:rsidR="00264EF3" w:rsidRPr="002360F2">
        <w:rPr>
          <w:rStyle w:val="1-Char"/>
          <w:rFonts w:hint="cs"/>
          <w:rtl/>
        </w:rPr>
        <w:t>صح</w:t>
      </w:r>
      <w:r w:rsidR="002E23EF">
        <w:rPr>
          <w:rStyle w:val="1-Char"/>
          <w:rFonts w:hint="cs"/>
          <w:rtl/>
        </w:rPr>
        <w:t>ی</w:t>
      </w:r>
      <w:r w:rsidR="00264EF3" w:rsidRPr="002360F2">
        <w:rPr>
          <w:rStyle w:val="1-Char"/>
          <w:rFonts w:hint="cs"/>
          <w:rtl/>
        </w:rPr>
        <w:t>حِ مذهب هستند،</w:t>
      </w:r>
      <w:r w:rsidR="00F606D3" w:rsidRPr="002360F2">
        <w:rPr>
          <w:rStyle w:val="1-Char"/>
          <w:rFonts w:hint="cs"/>
          <w:rtl/>
        </w:rPr>
        <w:t xml:space="preserve"> از</w:t>
      </w:r>
      <w:r w:rsidR="00553FD4" w:rsidRPr="002360F2">
        <w:rPr>
          <w:rStyle w:val="1-Char"/>
          <w:rFonts w:hint="cs"/>
          <w:rtl/>
        </w:rPr>
        <w:t xml:space="preserve"> </w:t>
      </w:r>
      <w:r w:rsidR="00264EF3" w:rsidRPr="002360F2">
        <w:rPr>
          <w:rStyle w:val="1-Char"/>
          <w:rFonts w:hint="cs"/>
          <w:rtl/>
        </w:rPr>
        <w:t>جا</w:t>
      </w:r>
      <w:r w:rsidR="002E23EF">
        <w:rPr>
          <w:rStyle w:val="1-Char"/>
          <w:rFonts w:hint="cs"/>
          <w:rtl/>
        </w:rPr>
        <w:t>ی</w:t>
      </w:r>
      <w:r w:rsidR="00264EF3" w:rsidRPr="002360F2">
        <w:rPr>
          <w:rStyle w:val="1-Char"/>
          <w:rFonts w:hint="cs"/>
          <w:rtl/>
        </w:rPr>
        <w:t>گاه</w:t>
      </w:r>
      <w:r w:rsidR="007E7024" w:rsidRPr="002360F2">
        <w:rPr>
          <w:rStyle w:val="1-Char"/>
          <w:rFonts w:hint="cs"/>
          <w:rtl/>
        </w:rPr>
        <w:t xml:space="preserve"> و </w:t>
      </w:r>
      <w:r w:rsidR="00264EF3" w:rsidRPr="002360F2">
        <w:rPr>
          <w:rStyle w:val="1-Char"/>
          <w:rFonts w:hint="cs"/>
          <w:rtl/>
        </w:rPr>
        <w:t>مقام</w:t>
      </w:r>
      <w:r w:rsidR="002E23EF">
        <w:rPr>
          <w:rStyle w:val="1-Char"/>
          <w:rFonts w:hint="cs"/>
          <w:rtl/>
        </w:rPr>
        <w:t>ی</w:t>
      </w:r>
      <w:r w:rsidR="00264EF3" w:rsidRPr="002360F2">
        <w:rPr>
          <w:rStyle w:val="1-Char"/>
          <w:rFonts w:hint="cs"/>
          <w:rtl/>
        </w:rPr>
        <w:t xml:space="preserve"> والا برخوردارند.</w:t>
      </w:r>
      <w:r w:rsidR="00F606D3" w:rsidRPr="002360F2">
        <w:rPr>
          <w:rStyle w:val="1-Char"/>
          <w:rFonts w:hint="cs"/>
          <w:rtl/>
        </w:rPr>
        <w:t xml:space="preserve"> از </w:t>
      </w:r>
      <w:r w:rsidR="00264EF3" w:rsidRPr="002360F2">
        <w:rPr>
          <w:rStyle w:val="1-Char"/>
          <w:rFonts w:hint="cs"/>
          <w:rtl/>
        </w:rPr>
        <w:t>ا</w:t>
      </w:r>
      <w:r w:rsidR="002E23EF">
        <w:rPr>
          <w:rStyle w:val="1-Char"/>
          <w:rFonts w:hint="cs"/>
          <w:rtl/>
        </w:rPr>
        <w:t>ی</w:t>
      </w:r>
      <w:r w:rsidR="00264EF3" w:rsidRPr="002360F2">
        <w:rPr>
          <w:rStyle w:val="1-Char"/>
          <w:rFonts w:hint="cs"/>
          <w:rtl/>
        </w:rPr>
        <w:t>ن رو تصح</w:t>
      </w:r>
      <w:r w:rsidR="002E23EF">
        <w:rPr>
          <w:rStyle w:val="1-Char"/>
          <w:rFonts w:hint="cs"/>
          <w:rtl/>
        </w:rPr>
        <w:t>ی</w:t>
      </w:r>
      <w:r w:rsidR="00264EF3" w:rsidRPr="002360F2">
        <w:rPr>
          <w:rStyle w:val="1-Char"/>
          <w:rFonts w:hint="cs"/>
          <w:rtl/>
        </w:rPr>
        <w:t>ح</w:t>
      </w:r>
      <w:r w:rsidR="004A29FC">
        <w:rPr>
          <w:rStyle w:val="1-Char"/>
          <w:rFonts w:hint="cs"/>
          <w:rtl/>
        </w:rPr>
        <w:t xml:space="preserve"> آن‌ها </w:t>
      </w:r>
      <w:r w:rsidR="00264EF3" w:rsidRPr="002360F2">
        <w:rPr>
          <w:rStyle w:val="1-Char"/>
          <w:rFonts w:hint="cs"/>
          <w:rtl/>
        </w:rPr>
        <w:t>بر</w:t>
      </w:r>
      <w:r w:rsidR="009E1CA4" w:rsidRPr="002360F2">
        <w:rPr>
          <w:rStyle w:val="1-Char"/>
          <w:rFonts w:hint="cs"/>
          <w:rtl/>
        </w:rPr>
        <w:t xml:space="preserve"> </w:t>
      </w:r>
      <w:r w:rsidR="00264EF3" w:rsidRPr="002360F2">
        <w:rPr>
          <w:rStyle w:val="1-Char"/>
          <w:rFonts w:hint="cs"/>
          <w:rtl/>
        </w:rPr>
        <w:t>تصح</w:t>
      </w:r>
      <w:r w:rsidR="002E23EF">
        <w:rPr>
          <w:rStyle w:val="1-Char"/>
          <w:rFonts w:hint="cs"/>
          <w:rtl/>
        </w:rPr>
        <w:t>ی</w:t>
      </w:r>
      <w:r w:rsidR="00264EF3" w:rsidRPr="002360F2">
        <w:rPr>
          <w:rStyle w:val="1-Char"/>
          <w:rFonts w:hint="cs"/>
          <w:rtl/>
        </w:rPr>
        <w:t>ح د</w:t>
      </w:r>
      <w:r w:rsidR="002E23EF">
        <w:rPr>
          <w:rStyle w:val="1-Char"/>
          <w:rFonts w:hint="cs"/>
          <w:rtl/>
        </w:rPr>
        <w:t>ی</w:t>
      </w:r>
      <w:r w:rsidR="00264EF3" w:rsidRPr="002360F2">
        <w:rPr>
          <w:rStyle w:val="1-Char"/>
          <w:rFonts w:hint="cs"/>
          <w:rtl/>
        </w:rPr>
        <w:t xml:space="preserve">گر </w:t>
      </w:r>
      <w:r w:rsidR="002E23EF">
        <w:rPr>
          <w:rStyle w:val="1-Char"/>
          <w:rFonts w:hint="cs"/>
          <w:rtl/>
        </w:rPr>
        <w:t>ک</w:t>
      </w:r>
      <w:r w:rsidR="00264EF3" w:rsidRPr="002360F2">
        <w:rPr>
          <w:rStyle w:val="1-Char"/>
          <w:rFonts w:hint="cs"/>
          <w:rtl/>
        </w:rPr>
        <w:t>تب برتر</w:t>
      </w:r>
      <w:r w:rsidR="002E23EF">
        <w:rPr>
          <w:rStyle w:val="1-Char"/>
          <w:rFonts w:hint="cs"/>
          <w:rtl/>
        </w:rPr>
        <w:t>ی</w:t>
      </w:r>
      <w:r w:rsidR="00264EF3" w:rsidRPr="002360F2">
        <w:rPr>
          <w:rStyle w:val="1-Char"/>
          <w:rFonts w:hint="cs"/>
          <w:rtl/>
        </w:rPr>
        <w:t xml:space="preserve"> دارد</w:t>
      </w:r>
      <w:r w:rsidR="00E023D6" w:rsidRPr="002360F2">
        <w:rPr>
          <w:rStyle w:val="1-Char"/>
          <w:rFonts w:hint="cs"/>
          <w:rtl/>
        </w:rPr>
        <w:t>.</w:t>
      </w:r>
    </w:p>
    <w:p w:rsidR="00EF0384" w:rsidRPr="002360F2" w:rsidRDefault="00264EF3" w:rsidP="006C7F5D">
      <w:pPr>
        <w:ind w:left="737"/>
        <w:jc w:val="both"/>
        <w:rPr>
          <w:rStyle w:val="1-Char"/>
          <w:rtl/>
        </w:rPr>
      </w:pPr>
      <w:r w:rsidRPr="006C7F5D">
        <w:rPr>
          <w:rStyle w:val="1-Char"/>
          <w:rFonts w:hint="cs"/>
          <w:rtl/>
        </w:rPr>
        <w:t>و</w:t>
      </w:r>
      <w:r w:rsidR="009E1CA4" w:rsidRPr="006C7F5D">
        <w:rPr>
          <w:rStyle w:val="1-Char"/>
          <w:rFonts w:hint="cs"/>
          <w:rtl/>
        </w:rPr>
        <w:t xml:space="preserve"> مرا</w:t>
      </w:r>
      <w:r w:rsidRPr="006C7F5D">
        <w:rPr>
          <w:rStyle w:val="1-Char"/>
          <w:rFonts w:hint="cs"/>
          <w:rtl/>
        </w:rPr>
        <w:t>د</w:t>
      </w:r>
      <w:r w:rsidR="00F606D3" w:rsidRPr="006C7F5D">
        <w:rPr>
          <w:rStyle w:val="1-Char"/>
          <w:rFonts w:hint="cs"/>
          <w:rtl/>
        </w:rPr>
        <w:t xml:space="preserve"> از</w:t>
      </w:r>
      <w:r w:rsidR="00553FD4" w:rsidRPr="006C7F5D">
        <w:rPr>
          <w:rStyle w:val="1-Char"/>
          <w:rFonts w:hint="cs"/>
          <w:rtl/>
        </w:rPr>
        <w:t xml:space="preserve"> </w:t>
      </w:r>
      <w:r w:rsidRPr="006C7F5D">
        <w:rPr>
          <w:rStyle w:val="1-Char"/>
          <w:rFonts w:hint="cs"/>
          <w:rtl/>
        </w:rPr>
        <w:t xml:space="preserve">«متون»: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 xml:space="preserve"> معتبر، هچون </w:t>
      </w:r>
      <w:r w:rsidRPr="006C7F5D">
        <w:rPr>
          <w:rStyle w:val="1-Char"/>
          <w:rFonts w:hint="cs"/>
          <w:rtl/>
        </w:rPr>
        <w:t>«البدا</w:t>
      </w:r>
      <w:r w:rsidR="002E23EF">
        <w:rPr>
          <w:rStyle w:val="1-Char"/>
          <w:rFonts w:hint="cs"/>
          <w:rtl/>
        </w:rPr>
        <w:t>ی</w:t>
      </w:r>
      <w:r w:rsidRPr="006C7F5D">
        <w:rPr>
          <w:rStyle w:val="1-Char"/>
          <w:rFonts w:hint="cs"/>
          <w:rtl/>
        </w:rPr>
        <w:t>ة»،</w:t>
      </w:r>
      <w:r w:rsidR="009E1CA4" w:rsidRPr="006C7F5D">
        <w:rPr>
          <w:rStyle w:val="1-Char"/>
          <w:rFonts w:hint="cs"/>
          <w:rtl/>
        </w:rPr>
        <w:t xml:space="preserve"> «</w:t>
      </w:r>
      <w:r w:rsidRPr="006C7F5D">
        <w:rPr>
          <w:rStyle w:val="1-Char"/>
          <w:rFonts w:hint="cs"/>
          <w:rtl/>
        </w:rPr>
        <w:t>مختصر القدور</w:t>
      </w:r>
      <w:r w:rsidR="002E23EF">
        <w:rPr>
          <w:rStyle w:val="1-Char"/>
          <w:rFonts w:hint="cs"/>
          <w:rtl/>
        </w:rPr>
        <w:t>ی</w:t>
      </w:r>
      <w:r w:rsidRPr="006C7F5D">
        <w:rPr>
          <w:rStyle w:val="1-Char"/>
          <w:rFonts w:hint="cs"/>
          <w:rtl/>
        </w:rPr>
        <w:t>»،</w:t>
      </w:r>
      <w:r w:rsidR="009E1CA4" w:rsidRPr="002360F2">
        <w:rPr>
          <w:rStyle w:val="1-Char"/>
          <w:rFonts w:hint="cs"/>
          <w:rtl/>
        </w:rPr>
        <w:t xml:space="preserve"> </w:t>
      </w:r>
      <w:r w:rsidRPr="006C7F5D">
        <w:rPr>
          <w:rStyle w:val="1-Char"/>
          <w:rFonts w:hint="cs"/>
          <w:rtl/>
        </w:rPr>
        <w:t>«المختار»</w:t>
      </w:r>
      <w:r w:rsidR="009E1CA4" w:rsidRPr="006C7F5D">
        <w:rPr>
          <w:rStyle w:val="1-Char"/>
          <w:rFonts w:hint="cs"/>
          <w:rtl/>
        </w:rPr>
        <w:t>،</w:t>
      </w:r>
      <w:r w:rsidRPr="006C7F5D">
        <w:rPr>
          <w:rStyle w:val="1-Char"/>
          <w:rFonts w:hint="cs"/>
          <w:rtl/>
        </w:rPr>
        <w:t xml:space="preserve"> «النقا</w:t>
      </w:r>
      <w:r w:rsidR="002E23EF">
        <w:rPr>
          <w:rStyle w:val="1-Char"/>
          <w:rFonts w:hint="cs"/>
          <w:rtl/>
        </w:rPr>
        <w:t>ی</w:t>
      </w:r>
      <w:r w:rsidRPr="006C7F5D">
        <w:rPr>
          <w:rStyle w:val="1-Char"/>
          <w:rFonts w:hint="cs"/>
          <w:rtl/>
        </w:rPr>
        <w:t>ة»، «ال</w:t>
      </w:r>
      <w:r w:rsidR="002E23EF">
        <w:rPr>
          <w:rStyle w:val="1-Char"/>
          <w:rFonts w:hint="cs"/>
          <w:rtl/>
        </w:rPr>
        <w:t>ک</w:t>
      </w:r>
      <w:r w:rsidRPr="006C7F5D">
        <w:rPr>
          <w:rStyle w:val="1-Char"/>
          <w:rFonts w:hint="cs"/>
          <w:rtl/>
        </w:rPr>
        <w:t>نز»</w:t>
      </w:r>
      <w:r w:rsidR="007E7024" w:rsidRPr="006C7F5D">
        <w:rPr>
          <w:rStyle w:val="1-Char"/>
          <w:rFonts w:hint="cs"/>
          <w:rtl/>
        </w:rPr>
        <w:t xml:space="preserve"> و </w:t>
      </w:r>
      <w:r w:rsidRPr="006C7F5D">
        <w:rPr>
          <w:rStyle w:val="1-Char"/>
          <w:rFonts w:hint="cs"/>
          <w:rtl/>
        </w:rPr>
        <w:t>«الملتق</w:t>
      </w:r>
      <w:r w:rsidR="002E23EF">
        <w:rPr>
          <w:rStyle w:val="1-Char"/>
          <w:rFonts w:hint="cs"/>
          <w:rtl/>
        </w:rPr>
        <w:t>ی</w:t>
      </w:r>
      <w:r w:rsidRPr="006C7F5D">
        <w:rPr>
          <w:rStyle w:val="1-Char"/>
          <w:rFonts w:hint="cs"/>
          <w:rtl/>
        </w:rPr>
        <w:t>» م</w:t>
      </w:r>
      <w:r w:rsidR="002E23EF">
        <w:rPr>
          <w:rStyle w:val="1-Char"/>
          <w:rFonts w:hint="cs"/>
          <w:rtl/>
        </w:rPr>
        <w:t>ی</w:t>
      </w:r>
      <w:r w:rsidRPr="006C7F5D">
        <w:rPr>
          <w:rStyle w:val="1-Char"/>
          <w:rFonts w:hint="cs"/>
          <w:rtl/>
        </w:rPr>
        <w:t>‌باشد</w:t>
      </w:r>
      <w:r w:rsidR="00742429" w:rsidRPr="002360F2">
        <w:rPr>
          <w:rStyle w:val="1-Char"/>
          <w:rFonts w:hint="cs"/>
          <w:rtl/>
        </w:rPr>
        <w:t>.</w:t>
      </w:r>
      <w:r w:rsidRPr="002360F2">
        <w:rPr>
          <w:rStyle w:val="1-Char"/>
          <w:rFonts w:hint="cs"/>
          <w:rtl/>
        </w:rPr>
        <w:t xml:space="preserve"> ز</w:t>
      </w:r>
      <w:r w:rsidR="002E23EF">
        <w:rPr>
          <w:rStyle w:val="1-Char"/>
          <w:rFonts w:hint="cs"/>
          <w:rtl/>
        </w:rPr>
        <w:t>ی</w:t>
      </w:r>
      <w:r w:rsidRPr="002360F2">
        <w:rPr>
          <w:rStyle w:val="1-Char"/>
          <w:rFonts w:hint="cs"/>
          <w:rtl/>
        </w:rPr>
        <w:t>را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تب دارا</w:t>
      </w:r>
      <w:r w:rsidR="002E23EF">
        <w:rPr>
          <w:rStyle w:val="1-Char"/>
          <w:rFonts w:hint="cs"/>
          <w:rtl/>
        </w:rPr>
        <w:t>ی</w:t>
      </w:r>
      <w:r w:rsidRPr="002360F2">
        <w:rPr>
          <w:rStyle w:val="1-Char"/>
          <w:rFonts w:hint="cs"/>
          <w:rtl/>
        </w:rPr>
        <w:t xml:space="preserve"> روا</w:t>
      </w:r>
      <w:r w:rsidR="002E23EF">
        <w:rPr>
          <w:rStyle w:val="1-Char"/>
          <w:rFonts w:hint="cs"/>
          <w:rtl/>
        </w:rPr>
        <w:t>ی</w:t>
      </w:r>
      <w:r w:rsidRPr="002360F2">
        <w:rPr>
          <w:rStyle w:val="1-Char"/>
          <w:rFonts w:hint="cs"/>
          <w:rtl/>
        </w:rPr>
        <w:t>ات ظاهر</w:t>
      </w:r>
      <w:r w:rsidR="007E7024" w:rsidRPr="002360F2">
        <w:rPr>
          <w:rStyle w:val="1-Char"/>
          <w:rFonts w:hint="cs"/>
          <w:rtl/>
        </w:rPr>
        <w:t xml:space="preserve"> و</w:t>
      </w:r>
      <w:r w:rsidR="00553FD4" w:rsidRPr="002360F2">
        <w:rPr>
          <w:rStyle w:val="1-Char"/>
          <w:rFonts w:hint="cs"/>
          <w:rtl/>
        </w:rPr>
        <w:t xml:space="preserve"> </w:t>
      </w:r>
      <w:r w:rsidRPr="002360F2">
        <w:rPr>
          <w:rStyle w:val="1-Char"/>
          <w:rFonts w:hint="cs"/>
          <w:rtl/>
        </w:rPr>
        <w:t>مُستند هستند</w:t>
      </w:r>
      <w:r w:rsidR="007E7024" w:rsidRPr="002360F2">
        <w:rPr>
          <w:rStyle w:val="1-Char"/>
          <w:rFonts w:hint="cs"/>
          <w:rtl/>
        </w:rPr>
        <w:t xml:space="preserve"> و </w:t>
      </w:r>
      <w:r w:rsidRPr="002360F2">
        <w:rPr>
          <w:rStyle w:val="1-Char"/>
          <w:rFonts w:hint="cs"/>
          <w:rtl/>
        </w:rPr>
        <w:t>در</w:t>
      </w:r>
      <w:r w:rsidR="009E1CA4" w:rsidRPr="002360F2">
        <w:rPr>
          <w:rStyle w:val="1-Char"/>
          <w:rFonts w:hint="cs"/>
          <w:rtl/>
        </w:rPr>
        <w:t xml:space="preserve"> </w:t>
      </w:r>
      <w:r w:rsidRPr="002360F2">
        <w:rPr>
          <w:rStyle w:val="1-Char"/>
          <w:rFonts w:hint="cs"/>
          <w:rtl/>
        </w:rPr>
        <w:t>نقلِ واضح</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Pr="002360F2">
        <w:rPr>
          <w:rStyle w:val="1-Char"/>
          <w:rFonts w:hint="cs"/>
          <w:rtl/>
        </w:rPr>
        <w:t>روا</w:t>
      </w:r>
      <w:r w:rsidR="002E23EF">
        <w:rPr>
          <w:rStyle w:val="1-Char"/>
          <w:rFonts w:hint="cs"/>
          <w:rtl/>
        </w:rPr>
        <w:t>ی</w:t>
      </w:r>
      <w:r w:rsidRPr="002360F2">
        <w:rPr>
          <w:rStyle w:val="1-Char"/>
          <w:rFonts w:hint="cs"/>
          <w:rtl/>
        </w:rPr>
        <w:t>ات مذهب، و نقلِ قو</w:t>
      </w:r>
      <w:r w:rsidR="002E23EF">
        <w:rPr>
          <w:rStyle w:val="1-Char"/>
          <w:rFonts w:hint="cs"/>
          <w:rtl/>
        </w:rPr>
        <w:t>ی</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Pr="002360F2">
        <w:rPr>
          <w:rStyle w:val="1-Char"/>
          <w:rFonts w:hint="cs"/>
          <w:rtl/>
        </w:rPr>
        <w:t>نظرات ترج</w:t>
      </w:r>
      <w:r w:rsidR="002E23EF">
        <w:rPr>
          <w:rStyle w:val="1-Char"/>
          <w:rFonts w:hint="cs"/>
          <w:rtl/>
        </w:rPr>
        <w:t>ی</w:t>
      </w:r>
      <w:r w:rsidRPr="002360F2">
        <w:rPr>
          <w:rStyle w:val="1-Char"/>
          <w:rFonts w:hint="cs"/>
          <w:rtl/>
        </w:rPr>
        <w:t>ح</w:t>
      </w:r>
      <w:r w:rsidR="002E23EF">
        <w:rPr>
          <w:rStyle w:val="1-Char"/>
          <w:rFonts w:hint="cs"/>
          <w:rtl/>
        </w:rPr>
        <w:t>ی</w:t>
      </w:r>
      <w:r w:rsidRPr="002360F2">
        <w:rPr>
          <w:rStyle w:val="1-Char"/>
          <w:rFonts w:hint="cs"/>
          <w:rtl/>
        </w:rPr>
        <w:t>، حجت م</w:t>
      </w:r>
      <w:r w:rsidR="002E23EF">
        <w:rPr>
          <w:rStyle w:val="1-Char"/>
          <w:rFonts w:hint="cs"/>
          <w:rtl/>
        </w:rPr>
        <w:t>ی</w:t>
      </w:r>
      <w:r w:rsidRPr="002360F2">
        <w:rPr>
          <w:rStyle w:val="1-Char"/>
          <w:rFonts w:hint="cs"/>
          <w:rtl/>
        </w:rPr>
        <w:t>‌باشند و</w:t>
      </w:r>
      <w:r w:rsidR="00F606D3" w:rsidRPr="002360F2">
        <w:rPr>
          <w:rStyle w:val="1-Char"/>
          <w:rFonts w:hint="cs"/>
          <w:rtl/>
        </w:rPr>
        <w:t xml:space="preserve"> از </w:t>
      </w:r>
      <w:r w:rsidRPr="002360F2">
        <w:rPr>
          <w:rStyle w:val="1-Char"/>
          <w:rFonts w:hint="cs"/>
          <w:rtl/>
        </w:rPr>
        <w:t>جا</w:t>
      </w:r>
      <w:r w:rsidR="002E23EF">
        <w:rPr>
          <w:rStyle w:val="1-Char"/>
          <w:rFonts w:hint="cs"/>
          <w:rtl/>
        </w:rPr>
        <w:t>ی</w:t>
      </w:r>
      <w:r w:rsidRPr="002360F2">
        <w:rPr>
          <w:rStyle w:val="1-Char"/>
          <w:rFonts w:hint="cs"/>
          <w:rtl/>
        </w:rPr>
        <w:t>گاه</w:t>
      </w:r>
      <w:r w:rsidR="002E23EF">
        <w:rPr>
          <w:rStyle w:val="1-Char"/>
          <w:rFonts w:hint="cs"/>
          <w:rtl/>
        </w:rPr>
        <w:t>ی</w:t>
      </w:r>
      <w:r w:rsidRPr="002360F2">
        <w:rPr>
          <w:rStyle w:val="1-Char"/>
          <w:rFonts w:hint="cs"/>
          <w:rtl/>
        </w:rPr>
        <w:t xml:space="preserve"> والا برخوردارند</w:t>
      </w:r>
      <w:r w:rsidR="00E023D6" w:rsidRPr="002360F2">
        <w:rPr>
          <w:rStyle w:val="1-Char"/>
          <w:rFonts w:hint="cs"/>
          <w:rtl/>
        </w:rPr>
        <w:t>.</w:t>
      </w:r>
    </w:p>
    <w:p w:rsidR="00264EF3" w:rsidRPr="002360F2" w:rsidRDefault="00264EF3" w:rsidP="006C7F5D">
      <w:pPr>
        <w:ind w:left="737"/>
        <w:jc w:val="both"/>
        <w:rPr>
          <w:rStyle w:val="1-Char"/>
          <w:rtl/>
        </w:rPr>
      </w:pPr>
      <w:r w:rsidRPr="002360F2">
        <w:rPr>
          <w:rStyle w:val="1-Char"/>
          <w:rFonts w:hint="cs"/>
          <w:rtl/>
        </w:rPr>
        <w:t>بر</w:t>
      </w:r>
      <w:r w:rsidR="009E1CA4" w:rsidRPr="002360F2">
        <w:rPr>
          <w:rStyle w:val="1-Char"/>
          <w:rFonts w:hint="cs"/>
          <w:rtl/>
        </w:rPr>
        <w:t xml:space="preserve"> </w:t>
      </w:r>
      <w:r w:rsidRPr="002360F2">
        <w:rPr>
          <w:rStyle w:val="1-Char"/>
          <w:rFonts w:hint="cs"/>
          <w:rtl/>
        </w:rPr>
        <w:t xml:space="preserve">خلاف </w:t>
      </w:r>
      <w:r w:rsidRPr="006C7F5D">
        <w:rPr>
          <w:rStyle w:val="1-Char"/>
          <w:rFonts w:hint="cs"/>
          <w:rtl/>
        </w:rPr>
        <w:t>متن «الغرر»،</w:t>
      </w:r>
      <w:r w:rsidR="00553FD4" w:rsidRPr="006C7F5D">
        <w:rPr>
          <w:rStyle w:val="1-Char"/>
          <w:rFonts w:hint="cs"/>
          <w:rtl/>
        </w:rPr>
        <w:t xml:space="preserve"> </w:t>
      </w:r>
      <w:r w:rsidRPr="006C7F5D">
        <w:rPr>
          <w:rStyle w:val="1-Char"/>
          <w:rFonts w:hint="cs"/>
          <w:rtl/>
        </w:rPr>
        <w:t>ملّا خسرو، و</w:t>
      </w:r>
      <w:r w:rsidR="009E1CA4" w:rsidRPr="006C7F5D">
        <w:rPr>
          <w:rStyle w:val="1-Char"/>
          <w:rFonts w:hint="cs"/>
          <w:rtl/>
        </w:rPr>
        <w:t xml:space="preserve"> </w:t>
      </w:r>
      <w:r w:rsidRPr="006C7F5D">
        <w:rPr>
          <w:rStyle w:val="1-Char"/>
          <w:rFonts w:hint="cs"/>
          <w:rtl/>
        </w:rPr>
        <w:t>متن «تنو</w:t>
      </w:r>
      <w:r w:rsidR="002E23EF">
        <w:rPr>
          <w:rStyle w:val="1-Char"/>
          <w:rFonts w:hint="cs"/>
          <w:rtl/>
        </w:rPr>
        <w:t>ی</w:t>
      </w:r>
      <w:r w:rsidRPr="006C7F5D">
        <w:rPr>
          <w:rStyle w:val="1-Char"/>
          <w:rFonts w:hint="cs"/>
          <w:rtl/>
        </w:rPr>
        <w:t>ر»، اثر</w:t>
      </w:r>
      <w:r w:rsidR="00E023D6" w:rsidRPr="006C7F5D">
        <w:rPr>
          <w:rStyle w:val="1-Char"/>
          <w:rFonts w:hint="cs"/>
          <w:rtl/>
        </w:rPr>
        <w:t>:</w:t>
      </w:r>
      <w:r w:rsidR="009E1CA4" w:rsidRPr="002360F2">
        <w:rPr>
          <w:rStyle w:val="1-Char"/>
          <w:rFonts w:hint="cs"/>
          <w:rtl/>
        </w:rPr>
        <w:t xml:space="preserve"> </w:t>
      </w:r>
      <w:r w:rsidRPr="002360F2">
        <w:rPr>
          <w:rStyle w:val="1-Char"/>
          <w:rFonts w:hint="cs"/>
          <w:rtl/>
        </w:rPr>
        <w:t>«</w:t>
      </w:r>
      <w:r w:rsidR="00BD74B8" w:rsidRPr="002360F2">
        <w:rPr>
          <w:rStyle w:val="1-Char"/>
          <w:rFonts w:hint="cs"/>
          <w:rtl/>
        </w:rPr>
        <w:t>تمر</w:t>
      </w:r>
      <w:r w:rsidR="009E1CA4" w:rsidRPr="002360F2">
        <w:rPr>
          <w:rStyle w:val="1-Char"/>
          <w:rFonts w:hint="cs"/>
          <w:rtl/>
        </w:rPr>
        <w:t>تاش</w:t>
      </w:r>
      <w:r w:rsidR="002E23EF">
        <w:rPr>
          <w:rStyle w:val="1-Char"/>
          <w:rFonts w:hint="cs"/>
          <w:rtl/>
        </w:rPr>
        <w:t>ی</w:t>
      </w:r>
      <w:r w:rsidR="009E1CA4" w:rsidRPr="002360F2">
        <w:rPr>
          <w:rStyle w:val="1-Char"/>
          <w:rFonts w:hint="cs"/>
          <w:rtl/>
        </w:rPr>
        <w:t xml:space="preserve"> غز</w:t>
      </w:r>
      <w:r w:rsidR="002E23EF">
        <w:rPr>
          <w:rStyle w:val="1-Char"/>
          <w:rFonts w:hint="cs"/>
          <w:rtl/>
        </w:rPr>
        <w:t>ی</w:t>
      </w:r>
      <w:r w:rsidR="009E1CA4" w:rsidRPr="002360F2">
        <w:rPr>
          <w:rStyle w:val="1-Char"/>
          <w:rFonts w:hint="cs"/>
          <w:rtl/>
        </w:rPr>
        <w:t xml:space="preserve">»، </w:t>
      </w:r>
      <w:r w:rsidR="002E23EF">
        <w:rPr>
          <w:rStyle w:val="1-Char"/>
          <w:rFonts w:hint="cs"/>
          <w:rtl/>
        </w:rPr>
        <w:t>ک</w:t>
      </w:r>
      <w:r w:rsidR="009E1CA4" w:rsidRPr="002360F2">
        <w:rPr>
          <w:rStyle w:val="1-Char"/>
          <w:rFonts w:hint="cs"/>
          <w:rtl/>
        </w:rPr>
        <w:t>ه در</w:t>
      </w:r>
      <w:r w:rsidR="009E0A8C">
        <w:rPr>
          <w:rStyle w:val="1-Char"/>
          <w:rFonts w:hint="cs"/>
          <w:rtl/>
        </w:rPr>
        <w:t xml:space="preserve"> </w:t>
      </w:r>
      <w:r w:rsidR="009E1CA4" w:rsidRPr="002360F2">
        <w:rPr>
          <w:rStyle w:val="1-Char"/>
          <w:rFonts w:hint="cs"/>
          <w:rtl/>
        </w:rPr>
        <w:t>آن‌</w:t>
      </w:r>
      <w:r w:rsidRPr="002360F2">
        <w:rPr>
          <w:rStyle w:val="1-Char"/>
          <w:rFonts w:hint="cs"/>
          <w:rtl/>
        </w:rPr>
        <w:t>ها، مسائل فتوا ز</w:t>
      </w:r>
      <w:r w:rsidR="002E23EF">
        <w:rPr>
          <w:rStyle w:val="1-Char"/>
          <w:rFonts w:hint="cs"/>
          <w:rtl/>
        </w:rPr>
        <w:t>ی</w:t>
      </w:r>
      <w:r w:rsidRPr="002360F2">
        <w:rPr>
          <w:rStyle w:val="1-Char"/>
          <w:rFonts w:hint="cs"/>
          <w:rtl/>
        </w:rPr>
        <w:t>اد است</w:t>
      </w:r>
      <w:r w:rsidR="00E023D6" w:rsidRPr="002360F2">
        <w:rPr>
          <w:rStyle w:val="1-Char"/>
          <w:rFonts w:hint="cs"/>
          <w:rtl/>
        </w:rPr>
        <w:t>.</w:t>
      </w:r>
      <w:r w:rsidR="009A5AEC" w:rsidRPr="00E6072E">
        <w:rPr>
          <w:rStyle w:val="FootnoteReference"/>
          <w:rFonts w:cs="IRNazli"/>
          <w:szCs w:val="28"/>
          <w:rtl/>
        </w:rPr>
        <w:footnoteReference w:id="51"/>
      </w:r>
    </w:p>
    <w:p w:rsidR="00264EF3" w:rsidRPr="002360F2" w:rsidRDefault="001844B4" w:rsidP="002360F2">
      <w:pPr>
        <w:numPr>
          <w:ilvl w:val="0"/>
          <w:numId w:val="4"/>
        </w:numPr>
        <w:jc w:val="both"/>
        <w:rPr>
          <w:rStyle w:val="1-Char"/>
          <w:rtl/>
        </w:rPr>
      </w:pPr>
      <w:r w:rsidRPr="002360F2">
        <w:rPr>
          <w:rStyle w:val="1-Char"/>
          <w:rFonts w:hint="cs"/>
          <w:rtl/>
        </w:rPr>
        <w:t>هرگاه</w:t>
      </w:r>
      <w:r w:rsidR="00264EF3" w:rsidRPr="002360F2">
        <w:rPr>
          <w:rStyle w:val="1-Char"/>
          <w:rFonts w:hint="cs"/>
          <w:rtl/>
        </w:rPr>
        <w:t xml:space="preserve"> </w:t>
      </w:r>
      <w:r w:rsidR="002E23EF">
        <w:rPr>
          <w:rStyle w:val="1-Char"/>
          <w:rFonts w:hint="cs"/>
          <w:rtl/>
        </w:rPr>
        <w:t>یکی</w:t>
      </w:r>
      <w:r w:rsidR="00F606D3" w:rsidRPr="002360F2">
        <w:rPr>
          <w:rStyle w:val="1-Char"/>
          <w:rFonts w:hint="cs"/>
          <w:rtl/>
        </w:rPr>
        <w:t xml:space="preserve"> از </w:t>
      </w:r>
      <w:r w:rsidR="00264EF3" w:rsidRPr="002360F2">
        <w:rPr>
          <w:rStyle w:val="1-Char"/>
          <w:rFonts w:hint="cs"/>
          <w:rtl/>
        </w:rPr>
        <w:t>آن دو</w:t>
      </w:r>
      <w:r w:rsidR="009E1CA4" w:rsidRPr="002360F2">
        <w:rPr>
          <w:rStyle w:val="1-Char"/>
          <w:rFonts w:hint="cs"/>
          <w:rtl/>
        </w:rPr>
        <w:t xml:space="preserve"> </w:t>
      </w:r>
      <w:r w:rsidR="00264EF3" w:rsidRPr="002360F2">
        <w:rPr>
          <w:rStyle w:val="1-Char"/>
          <w:rFonts w:hint="cs"/>
          <w:rtl/>
        </w:rPr>
        <w:t>نظر</w:t>
      </w:r>
      <w:r w:rsidR="002E23EF">
        <w:rPr>
          <w:rStyle w:val="1-Char"/>
          <w:rFonts w:hint="cs"/>
          <w:rtl/>
        </w:rPr>
        <w:t>ی</w:t>
      </w:r>
      <w:r w:rsidR="00264EF3" w:rsidRPr="002360F2">
        <w:rPr>
          <w:rStyle w:val="1-Char"/>
          <w:rFonts w:hint="cs"/>
          <w:rtl/>
        </w:rPr>
        <w:t>ه، نظر</w:t>
      </w:r>
      <w:r w:rsidR="002E23EF">
        <w:rPr>
          <w:rStyle w:val="1-Char"/>
          <w:rFonts w:hint="cs"/>
          <w:rtl/>
        </w:rPr>
        <w:t>ی</w:t>
      </w:r>
      <w:r w:rsidR="00120979" w:rsidRPr="002360F2">
        <w:rPr>
          <w:rStyle w:val="1-Char"/>
          <w:rFonts w:hint="cs"/>
          <w:rtl/>
        </w:rPr>
        <w:t>ه‌</w:t>
      </w:r>
      <w:r w:rsidR="002E23EF">
        <w:rPr>
          <w:rStyle w:val="1-Char"/>
          <w:rFonts w:hint="cs"/>
          <w:rtl/>
        </w:rPr>
        <w:t>ی</w:t>
      </w:r>
      <w:r w:rsidR="00264EF3" w:rsidRPr="002360F2">
        <w:rPr>
          <w:rStyle w:val="1-Char"/>
          <w:rFonts w:hint="cs"/>
          <w:rtl/>
        </w:rPr>
        <w:t xml:space="preserve"> امام اعظم و</w:t>
      </w:r>
      <w:r w:rsidR="009E1CA4" w:rsidRPr="002360F2">
        <w:rPr>
          <w:rStyle w:val="1-Char"/>
          <w:rFonts w:hint="cs"/>
          <w:rtl/>
        </w:rPr>
        <w:t xml:space="preserve"> </w:t>
      </w:r>
      <w:r w:rsidR="00264EF3" w:rsidRPr="002360F2">
        <w:rPr>
          <w:rStyle w:val="1-Char"/>
          <w:rFonts w:hint="cs"/>
          <w:rtl/>
        </w:rPr>
        <w:t>د</w:t>
      </w:r>
      <w:r w:rsidR="002E23EF">
        <w:rPr>
          <w:rStyle w:val="1-Char"/>
          <w:rFonts w:hint="cs"/>
          <w:rtl/>
        </w:rPr>
        <w:t>ی</w:t>
      </w:r>
      <w:r w:rsidR="00264EF3" w:rsidRPr="002360F2">
        <w:rPr>
          <w:rStyle w:val="1-Char"/>
          <w:rFonts w:hint="cs"/>
          <w:rtl/>
        </w:rPr>
        <w:t>گر</w:t>
      </w:r>
      <w:r w:rsidR="002E23EF">
        <w:rPr>
          <w:rStyle w:val="1-Char"/>
          <w:rFonts w:hint="cs"/>
          <w:rtl/>
        </w:rPr>
        <w:t>ی</w:t>
      </w:r>
      <w:r w:rsidR="00264EF3" w:rsidRPr="002360F2">
        <w:rPr>
          <w:rStyle w:val="1-Char"/>
          <w:rFonts w:hint="cs"/>
          <w:rtl/>
        </w:rPr>
        <w:t xml:space="preserve"> نظر</w:t>
      </w:r>
      <w:r w:rsidR="002E23EF">
        <w:rPr>
          <w:rStyle w:val="1-Char"/>
          <w:rFonts w:hint="cs"/>
          <w:rtl/>
        </w:rPr>
        <w:t>ی</w:t>
      </w:r>
      <w:r w:rsidR="00120979" w:rsidRPr="002360F2">
        <w:rPr>
          <w:rStyle w:val="1-Char"/>
          <w:rFonts w:hint="cs"/>
          <w:rtl/>
        </w:rPr>
        <w:t>ه‌</w:t>
      </w:r>
      <w:r w:rsidR="002E23EF">
        <w:rPr>
          <w:rStyle w:val="1-Char"/>
          <w:rFonts w:hint="cs"/>
          <w:rtl/>
        </w:rPr>
        <w:t>ی</w:t>
      </w:r>
      <w:r w:rsidR="00264EF3" w:rsidRPr="002360F2">
        <w:rPr>
          <w:rStyle w:val="1-Char"/>
          <w:rFonts w:hint="cs"/>
          <w:rtl/>
        </w:rPr>
        <w:t xml:space="preserve"> شاگردانش باشد، نظر</w:t>
      </w:r>
      <w:r w:rsidR="002E23EF">
        <w:rPr>
          <w:rStyle w:val="1-Char"/>
          <w:rFonts w:hint="cs"/>
          <w:rtl/>
        </w:rPr>
        <w:t>ی</w:t>
      </w:r>
      <w:r w:rsidR="00120979" w:rsidRPr="002360F2">
        <w:rPr>
          <w:rStyle w:val="1-Char"/>
          <w:rFonts w:hint="cs"/>
          <w:rtl/>
        </w:rPr>
        <w:t>ه‌</w:t>
      </w:r>
      <w:r w:rsidR="002E23EF">
        <w:rPr>
          <w:rStyle w:val="1-Char"/>
          <w:rFonts w:hint="cs"/>
          <w:rtl/>
        </w:rPr>
        <w:t>ی</w:t>
      </w:r>
      <w:r w:rsidR="00264EF3" w:rsidRPr="002360F2">
        <w:rPr>
          <w:rStyle w:val="1-Char"/>
          <w:rFonts w:hint="cs"/>
          <w:rtl/>
        </w:rPr>
        <w:t xml:space="preserve"> امام برتر</w:t>
      </w:r>
      <w:r w:rsidR="009E1CA4" w:rsidRPr="002360F2">
        <w:rPr>
          <w:rStyle w:val="1-Char"/>
          <w:rFonts w:hint="cs"/>
          <w:rtl/>
        </w:rPr>
        <w:t xml:space="preserve"> </w:t>
      </w:r>
      <w:r w:rsidR="00264EF3" w:rsidRPr="002360F2">
        <w:rPr>
          <w:rStyle w:val="1-Char"/>
          <w:rFonts w:hint="cs"/>
          <w:rtl/>
        </w:rPr>
        <w:t>است ز</w:t>
      </w:r>
      <w:r w:rsidR="002E23EF">
        <w:rPr>
          <w:rStyle w:val="1-Char"/>
          <w:rFonts w:hint="cs"/>
          <w:rtl/>
        </w:rPr>
        <w:t>ی</w:t>
      </w:r>
      <w:r w:rsidR="00264EF3" w:rsidRPr="002360F2">
        <w:rPr>
          <w:rStyle w:val="1-Char"/>
          <w:rFonts w:hint="cs"/>
          <w:rtl/>
        </w:rPr>
        <w:t>را هنگام عدم ترج</w:t>
      </w:r>
      <w:r w:rsidR="002E23EF">
        <w:rPr>
          <w:rStyle w:val="1-Char"/>
          <w:rFonts w:hint="cs"/>
          <w:rtl/>
        </w:rPr>
        <w:t>ی</w:t>
      </w:r>
      <w:r w:rsidR="00264EF3" w:rsidRPr="002360F2">
        <w:rPr>
          <w:rStyle w:val="1-Char"/>
          <w:rFonts w:hint="cs"/>
          <w:rtl/>
        </w:rPr>
        <w:t>ح، قول امام مقدم است پس بعد</w:t>
      </w:r>
      <w:r w:rsidR="00F606D3" w:rsidRPr="002360F2">
        <w:rPr>
          <w:rStyle w:val="1-Char"/>
          <w:rFonts w:hint="cs"/>
          <w:rtl/>
        </w:rPr>
        <w:t xml:space="preserve"> از </w:t>
      </w:r>
      <w:r w:rsidR="00264EF3" w:rsidRPr="002360F2">
        <w:rPr>
          <w:rStyle w:val="1-Char"/>
          <w:rFonts w:hint="cs"/>
          <w:rtl/>
        </w:rPr>
        <w:t>ترج</w:t>
      </w:r>
      <w:r w:rsidR="002E23EF">
        <w:rPr>
          <w:rStyle w:val="1-Char"/>
          <w:rFonts w:hint="cs"/>
          <w:rtl/>
        </w:rPr>
        <w:t>ی</w:t>
      </w:r>
      <w:r w:rsidR="00264EF3" w:rsidRPr="002360F2">
        <w:rPr>
          <w:rStyle w:val="1-Char"/>
          <w:rFonts w:hint="cs"/>
          <w:rtl/>
        </w:rPr>
        <w:t>ح ن</w:t>
      </w:r>
      <w:r w:rsidR="002E23EF">
        <w:rPr>
          <w:rStyle w:val="1-Char"/>
          <w:rFonts w:hint="cs"/>
          <w:rtl/>
        </w:rPr>
        <w:t>ی</w:t>
      </w:r>
      <w:r w:rsidR="00264EF3" w:rsidRPr="002360F2">
        <w:rPr>
          <w:rStyle w:val="1-Char"/>
          <w:rFonts w:hint="cs"/>
          <w:rtl/>
        </w:rPr>
        <w:t>ز قول ا</w:t>
      </w:r>
      <w:r w:rsidR="002E23EF">
        <w:rPr>
          <w:rStyle w:val="1-Char"/>
          <w:rFonts w:hint="cs"/>
          <w:rtl/>
        </w:rPr>
        <w:t>ی</w:t>
      </w:r>
      <w:r w:rsidR="00264EF3" w:rsidRPr="002360F2">
        <w:rPr>
          <w:rStyle w:val="1-Char"/>
          <w:rFonts w:hint="cs"/>
          <w:rtl/>
        </w:rPr>
        <w:t>شان مقدم و</w:t>
      </w:r>
      <w:r w:rsidR="009E1CA4" w:rsidRPr="002360F2">
        <w:rPr>
          <w:rStyle w:val="1-Char"/>
          <w:rFonts w:hint="cs"/>
          <w:rtl/>
        </w:rPr>
        <w:t xml:space="preserve"> </w:t>
      </w:r>
      <w:r w:rsidR="00264EF3" w:rsidRPr="002360F2">
        <w:rPr>
          <w:rStyle w:val="1-Char"/>
          <w:rFonts w:hint="cs"/>
          <w:rtl/>
        </w:rPr>
        <w:t>برتر است</w:t>
      </w:r>
      <w:r w:rsidR="00E023D6" w:rsidRPr="002360F2">
        <w:rPr>
          <w:rStyle w:val="1-Char"/>
          <w:rFonts w:hint="cs"/>
          <w:rtl/>
        </w:rPr>
        <w:t>.</w:t>
      </w:r>
    </w:p>
    <w:p w:rsidR="00264EF3" w:rsidRPr="002360F2" w:rsidRDefault="001844B4" w:rsidP="002360F2">
      <w:pPr>
        <w:numPr>
          <w:ilvl w:val="0"/>
          <w:numId w:val="4"/>
        </w:numPr>
        <w:jc w:val="both"/>
        <w:rPr>
          <w:rStyle w:val="1-Char"/>
        </w:rPr>
      </w:pPr>
      <w:r w:rsidRPr="002360F2">
        <w:rPr>
          <w:rStyle w:val="1-Char"/>
          <w:rFonts w:hint="cs"/>
          <w:rtl/>
        </w:rPr>
        <w:t>هرگاه</w:t>
      </w:r>
      <w:r w:rsidR="00264EF3" w:rsidRPr="002360F2">
        <w:rPr>
          <w:rStyle w:val="1-Char"/>
          <w:rFonts w:hint="cs"/>
          <w:rtl/>
        </w:rPr>
        <w:t xml:space="preserve"> </w:t>
      </w:r>
      <w:r w:rsidR="002E23EF">
        <w:rPr>
          <w:rStyle w:val="1-Char"/>
          <w:rFonts w:hint="cs"/>
          <w:rtl/>
        </w:rPr>
        <w:t>یکی</w:t>
      </w:r>
      <w:r w:rsidR="00F606D3" w:rsidRPr="002360F2">
        <w:rPr>
          <w:rStyle w:val="1-Char"/>
          <w:rFonts w:hint="cs"/>
          <w:rtl/>
        </w:rPr>
        <w:t xml:space="preserve"> از</w:t>
      </w:r>
      <w:r w:rsidR="00553FD4" w:rsidRPr="002360F2">
        <w:rPr>
          <w:rStyle w:val="1-Char"/>
          <w:rFonts w:hint="cs"/>
          <w:rtl/>
        </w:rPr>
        <w:t xml:space="preserve"> </w:t>
      </w:r>
      <w:r w:rsidR="00264EF3" w:rsidRPr="002360F2">
        <w:rPr>
          <w:rStyle w:val="1-Char"/>
          <w:rFonts w:hint="cs"/>
          <w:rtl/>
        </w:rPr>
        <w:t>آن نظر</w:t>
      </w:r>
      <w:r w:rsidR="002E23EF">
        <w:rPr>
          <w:rStyle w:val="1-Char"/>
          <w:rFonts w:hint="cs"/>
          <w:rtl/>
        </w:rPr>
        <w:t>ی</w:t>
      </w:r>
      <w:r w:rsidR="00264EF3" w:rsidRPr="002360F2">
        <w:rPr>
          <w:rStyle w:val="1-Char"/>
          <w:rFonts w:hint="cs"/>
          <w:rtl/>
        </w:rPr>
        <w:t>ه‌ها «ظاهر الروا</w:t>
      </w:r>
      <w:r w:rsidR="002E23EF">
        <w:rPr>
          <w:rStyle w:val="1-Char"/>
          <w:rFonts w:hint="cs"/>
          <w:rtl/>
        </w:rPr>
        <w:t>ی</w:t>
      </w:r>
      <w:r w:rsidR="00264EF3" w:rsidRPr="002360F2">
        <w:rPr>
          <w:rStyle w:val="1-Char"/>
          <w:rFonts w:hint="cs"/>
          <w:rtl/>
        </w:rPr>
        <w:t>ة» [روا</w:t>
      </w:r>
      <w:r w:rsidR="002E23EF">
        <w:rPr>
          <w:rStyle w:val="1-Char"/>
          <w:rFonts w:hint="cs"/>
          <w:rtl/>
        </w:rPr>
        <w:t>ی</w:t>
      </w:r>
      <w:r w:rsidR="00264EF3" w:rsidRPr="002360F2">
        <w:rPr>
          <w:rStyle w:val="1-Char"/>
          <w:rFonts w:hint="cs"/>
          <w:rtl/>
        </w:rPr>
        <w:t>ت مُعتمد و</w:t>
      </w:r>
      <w:r w:rsidR="009E1CA4" w:rsidRPr="002360F2">
        <w:rPr>
          <w:rStyle w:val="1-Char"/>
          <w:rFonts w:hint="cs"/>
          <w:rtl/>
        </w:rPr>
        <w:t xml:space="preserve"> </w:t>
      </w:r>
      <w:r w:rsidR="00264EF3" w:rsidRPr="002360F2">
        <w:rPr>
          <w:rStyle w:val="1-Char"/>
          <w:rFonts w:hint="cs"/>
          <w:rtl/>
        </w:rPr>
        <w:t>مُستند مذهب] باشد، پس بر</w:t>
      </w:r>
      <w:r w:rsidR="009E1CA4" w:rsidRPr="002360F2">
        <w:rPr>
          <w:rStyle w:val="1-Char"/>
          <w:rFonts w:hint="cs"/>
          <w:rtl/>
        </w:rPr>
        <w:t xml:space="preserve"> </w:t>
      </w:r>
      <w:r w:rsidR="00264EF3" w:rsidRPr="002360F2">
        <w:rPr>
          <w:rStyle w:val="1-Char"/>
          <w:rFonts w:hint="cs"/>
          <w:rtl/>
        </w:rPr>
        <w:t>د</w:t>
      </w:r>
      <w:r w:rsidR="002E23EF">
        <w:rPr>
          <w:rStyle w:val="1-Char"/>
          <w:rFonts w:hint="cs"/>
          <w:rtl/>
        </w:rPr>
        <w:t>ی</w:t>
      </w:r>
      <w:r w:rsidR="00264EF3" w:rsidRPr="002360F2">
        <w:rPr>
          <w:rStyle w:val="1-Char"/>
          <w:rFonts w:hint="cs"/>
          <w:rtl/>
        </w:rPr>
        <w:t>گر</w:t>
      </w:r>
      <w:r w:rsidR="002E23EF">
        <w:rPr>
          <w:rStyle w:val="1-Char"/>
          <w:rFonts w:hint="cs"/>
          <w:rtl/>
        </w:rPr>
        <w:t>ی</w:t>
      </w:r>
      <w:r w:rsidR="00264EF3" w:rsidRPr="002360F2">
        <w:rPr>
          <w:rStyle w:val="1-Char"/>
          <w:rFonts w:hint="cs"/>
          <w:rtl/>
        </w:rPr>
        <w:t xml:space="preserve"> مقدم است</w:t>
      </w:r>
      <w:r w:rsidR="00E023D6" w:rsidRPr="002360F2">
        <w:rPr>
          <w:rStyle w:val="1-Char"/>
          <w:rFonts w:hint="cs"/>
          <w:rtl/>
        </w:rPr>
        <w:t>.</w:t>
      </w:r>
    </w:p>
    <w:p w:rsidR="00264EF3" w:rsidRPr="002360F2" w:rsidRDefault="00264EF3" w:rsidP="006C7F5D">
      <w:pPr>
        <w:ind w:left="737"/>
        <w:jc w:val="both"/>
        <w:rPr>
          <w:rStyle w:val="1-Char"/>
          <w:rtl/>
        </w:rPr>
      </w:pPr>
      <w:r w:rsidRPr="002360F2">
        <w:rPr>
          <w:rStyle w:val="1-Char"/>
          <w:rFonts w:hint="cs"/>
          <w:rtl/>
        </w:rPr>
        <w:t>نو</w:t>
      </w:r>
      <w:r w:rsidR="002E23EF">
        <w:rPr>
          <w:rStyle w:val="1-Char"/>
          <w:rFonts w:hint="cs"/>
          <w:rtl/>
        </w:rPr>
        <w:t>ی</w:t>
      </w:r>
      <w:r w:rsidRPr="002360F2">
        <w:rPr>
          <w:rStyle w:val="1-Char"/>
          <w:rFonts w:hint="cs"/>
          <w:rtl/>
        </w:rPr>
        <w:t>سنده‌</w:t>
      </w:r>
      <w:r w:rsidR="002E23EF">
        <w:rPr>
          <w:rStyle w:val="1-Char"/>
          <w:rFonts w:hint="cs"/>
          <w:rtl/>
        </w:rPr>
        <w:t>ی</w:t>
      </w:r>
      <w:r w:rsidRPr="002360F2">
        <w:rPr>
          <w:rStyle w:val="1-Char"/>
          <w:rFonts w:hint="cs"/>
          <w:rtl/>
        </w:rPr>
        <w:t xml:space="preserve"> «البحر»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9E1CA4" w:rsidRPr="002360F2">
        <w:rPr>
          <w:rStyle w:val="1-Char"/>
          <w:rFonts w:hint="cs"/>
          <w:rtl/>
        </w:rPr>
        <w:t xml:space="preserve"> </w:t>
      </w:r>
      <w:r w:rsidRPr="006C7F5D">
        <w:rPr>
          <w:rStyle w:val="7-Char"/>
          <w:rFonts w:hint="cs"/>
          <w:rtl/>
        </w:rPr>
        <w:t>«الفتوي اذا اختلفت، كان الترجيح لظاهر الرواية»</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00E023D6" w:rsidRPr="002360F2">
        <w:rPr>
          <w:rStyle w:val="1-Char"/>
          <w:rFonts w:hint="cs"/>
          <w:rtl/>
        </w:rPr>
        <w:t>:</w:t>
      </w:r>
      <w:r w:rsidR="009E1CA4" w:rsidRPr="002360F2">
        <w:rPr>
          <w:rStyle w:val="1-Char"/>
          <w:rFonts w:hint="cs"/>
          <w:rtl/>
        </w:rPr>
        <w:t xml:space="preserve"> </w:t>
      </w:r>
      <w:r w:rsidRPr="002360F2">
        <w:rPr>
          <w:rStyle w:val="1-Char"/>
          <w:rFonts w:hint="cs"/>
          <w:rtl/>
        </w:rPr>
        <w:t>وقت</w:t>
      </w:r>
      <w:r w:rsidR="002E23EF">
        <w:rPr>
          <w:rStyle w:val="1-Char"/>
          <w:rFonts w:hint="cs"/>
          <w:rtl/>
        </w:rPr>
        <w:t>ی</w:t>
      </w:r>
      <w:r w:rsidRPr="002360F2">
        <w:rPr>
          <w:rStyle w:val="1-Char"/>
          <w:rFonts w:hint="cs"/>
          <w:rtl/>
        </w:rPr>
        <w:t xml:space="preserve"> فتواها مختلف شد،</w:t>
      </w:r>
      <w:r w:rsidR="00553FD4" w:rsidRPr="002360F2">
        <w:rPr>
          <w:rStyle w:val="1-Char"/>
          <w:rFonts w:hint="cs"/>
          <w:rtl/>
        </w:rPr>
        <w:t xml:space="preserve"> </w:t>
      </w:r>
      <w:r w:rsidRPr="002360F2">
        <w:rPr>
          <w:rStyle w:val="1-Char"/>
          <w:rFonts w:hint="cs"/>
          <w:rtl/>
        </w:rPr>
        <w:t>عمل به ظاهر روا</w:t>
      </w:r>
      <w:r w:rsidR="002E23EF">
        <w:rPr>
          <w:rStyle w:val="1-Char"/>
          <w:rFonts w:hint="cs"/>
          <w:rtl/>
        </w:rPr>
        <w:t>ی</w:t>
      </w:r>
      <w:r w:rsidRPr="002360F2">
        <w:rPr>
          <w:rStyle w:val="1-Char"/>
          <w:rFonts w:hint="cs"/>
          <w:rtl/>
        </w:rPr>
        <w:t>ت ترج</w:t>
      </w:r>
      <w:r w:rsidR="002E23EF">
        <w:rPr>
          <w:rStyle w:val="1-Char"/>
          <w:rFonts w:hint="cs"/>
          <w:rtl/>
        </w:rPr>
        <w:t>ی</w:t>
      </w:r>
      <w:r w:rsidRPr="002360F2">
        <w:rPr>
          <w:rStyle w:val="1-Char"/>
          <w:rFonts w:hint="cs"/>
          <w:rtl/>
        </w:rPr>
        <w:t>ح دارد</w:t>
      </w:r>
      <w:r w:rsidR="00E023D6" w:rsidRPr="002360F2">
        <w:rPr>
          <w:rStyle w:val="1-Char"/>
          <w:rFonts w:hint="cs"/>
          <w:rtl/>
        </w:rPr>
        <w:t>.</w:t>
      </w:r>
    </w:p>
    <w:p w:rsidR="00264EF3" w:rsidRPr="002360F2" w:rsidRDefault="00264EF3" w:rsidP="002360F2">
      <w:pPr>
        <w:numPr>
          <w:ilvl w:val="0"/>
          <w:numId w:val="4"/>
        </w:numPr>
        <w:jc w:val="both"/>
        <w:rPr>
          <w:rStyle w:val="1-Char"/>
          <w:rtl/>
        </w:rPr>
      </w:pPr>
      <w:r w:rsidRPr="002360F2">
        <w:rPr>
          <w:rStyle w:val="1-Char"/>
          <w:rFonts w:hint="cs"/>
          <w:rtl/>
        </w:rPr>
        <w:t>اگر ا</w:t>
      </w:r>
      <w:r w:rsidR="002E23EF">
        <w:rPr>
          <w:rStyle w:val="1-Char"/>
          <w:rFonts w:hint="cs"/>
          <w:rtl/>
        </w:rPr>
        <w:t>ک</w:t>
      </w:r>
      <w:r w:rsidRPr="002360F2">
        <w:rPr>
          <w:rStyle w:val="1-Char"/>
          <w:rFonts w:hint="cs"/>
          <w:rtl/>
        </w:rPr>
        <w:t>ثر</w:t>
      </w:r>
      <w:r w:rsidR="009E1CA4" w:rsidRPr="002360F2">
        <w:rPr>
          <w:rStyle w:val="1-Char"/>
          <w:rFonts w:hint="cs"/>
          <w:rtl/>
        </w:rPr>
        <w:t xml:space="preserve"> </w:t>
      </w:r>
      <w:r w:rsidRPr="002360F2">
        <w:rPr>
          <w:rStyle w:val="1-Char"/>
          <w:rFonts w:hint="cs"/>
          <w:rtl/>
        </w:rPr>
        <w:t>مشا</w:t>
      </w:r>
      <w:r w:rsidR="002E23EF">
        <w:rPr>
          <w:rStyle w:val="1-Char"/>
          <w:rFonts w:hint="cs"/>
          <w:rtl/>
        </w:rPr>
        <w:t>ی</w:t>
      </w:r>
      <w:r w:rsidRPr="002360F2">
        <w:rPr>
          <w:rStyle w:val="1-Char"/>
          <w:rFonts w:hint="cs"/>
          <w:rtl/>
        </w:rPr>
        <w:t>خ حنف</w:t>
      </w:r>
      <w:r w:rsidR="002E23EF">
        <w:rPr>
          <w:rStyle w:val="1-Char"/>
          <w:rFonts w:hint="cs"/>
          <w:rtl/>
        </w:rPr>
        <w:t>ی</w:t>
      </w:r>
      <w:r w:rsidRPr="002360F2">
        <w:rPr>
          <w:rStyle w:val="1-Char"/>
          <w:rFonts w:hint="cs"/>
          <w:rtl/>
        </w:rPr>
        <w:t xml:space="preserve">، </w:t>
      </w:r>
      <w:r w:rsidR="002E23EF">
        <w:rPr>
          <w:rStyle w:val="1-Char"/>
          <w:rFonts w:hint="cs"/>
          <w:rtl/>
        </w:rPr>
        <w:t>یکی</w:t>
      </w:r>
      <w:r w:rsidR="00F606D3" w:rsidRPr="002360F2">
        <w:rPr>
          <w:rStyle w:val="1-Char"/>
          <w:rFonts w:hint="cs"/>
          <w:rtl/>
        </w:rPr>
        <w:t xml:space="preserve"> از </w:t>
      </w:r>
      <w:r w:rsidRPr="002360F2">
        <w:rPr>
          <w:rStyle w:val="1-Char"/>
          <w:rFonts w:hint="cs"/>
          <w:rtl/>
        </w:rPr>
        <w:t>دو نظر</w:t>
      </w:r>
      <w:r w:rsidR="002E23EF">
        <w:rPr>
          <w:rStyle w:val="1-Char"/>
          <w:rFonts w:hint="cs"/>
          <w:rtl/>
        </w:rPr>
        <w:t>ی</w:t>
      </w:r>
      <w:r w:rsidR="00120979" w:rsidRPr="002360F2">
        <w:rPr>
          <w:rStyle w:val="1-Char"/>
          <w:rFonts w:hint="cs"/>
          <w:rtl/>
        </w:rPr>
        <w:t>ه‌</w:t>
      </w:r>
      <w:r w:rsidR="002E23EF">
        <w:rPr>
          <w:rStyle w:val="1-Char"/>
          <w:rFonts w:hint="cs"/>
          <w:rtl/>
        </w:rPr>
        <w:t>ی</w:t>
      </w:r>
      <w:r w:rsidRPr="002360F2">
        <w:rPr>
          <w:rStyle w:val="1-Char"/>
          <w:rFonts w:hint="cs"/>
          <w:rtl/>
        </w:rPr>
        <w:t xml:space="preserve"> تصح</w:t>
      </w:r>
      <w:r w:rsidR="002E23EF">
        <w:rPr>
          <w:rStyle w:val="1-Char"/>
          <w:rFonts w:hint="cs"/>
          <w:rtl/>
        </w:rPr>
        <w:t>ی</w:t>
      </w:r>
      <w:r w:rsidRPr="002360F2">
        <w:rPr>
          <w:rStyle w:val="1-Char"/>
          <w:rFonts w:hint="cs"/>
          <w:rtl/>
        </w:rPr>
        <w:t>ح شده را پذ</w:t>
      </w:r>
      <w:r w:rsidR="002E23EF">
        <w:rPr>
          <w:rStyle w:val="1-Char"/>
          <w:rFonts w:hint="cs"/>
          <w:rtl/>
        </w:rPr>
        <w:t>ی</w:t>
      </w:r>
      <w:r w:rsidRPr="002360F2">
        <w:rPr>
          <w:rStyle w:val="1-Char"/>
          <w:rFonts w:hint="cs"/>
          <w:rtl/>
        </w:rPr>
        <w:t>رفته باشند، قول ا</w:t>
      </w:r>
      <w:r w:rsidR="002E23EF">
        <w:rPr>
          <w:rStyle w:val="1-Char"/>
          <w:rFonts w:hint="cs"/>
          <w:rtl/>
        </w:rPr>
        <w:t>ک</w:t>
      </w:r>
      <w:r w:rsidRPr="002360F2">
        <w:rPr>
          <w:rStyle w:val="1-Char"/>
          <w:rFonts w:hint="cs"/>
          <w:rtl/>
        </w:rPr>
        <w:t>ثر</w:t>
      </w:r>
      <w:r w:rsidR="002E23EF">
        <w:rPr>
          <w:rStyle w:val="1-Char"/>
          <w:rFonts w:hint="cs"/>
          <w:rtl/>
        </w:rPr>
        <w:t>ی</w:t>
      </w:r>
      <w:r w:rsidRPr="002360F2">
        <w:rPr>
          <w:rStyle w:val="1-Char"/>
          <w:rFonts w:hint="cs"/>
          <w:rtl/>
        </w:rPr>
        <w:t>ت، ترج</w:t>
      </w:r>
      <w:r w:rsidR="002E23EF">
        <w:rPr>
          <w:rStyle w:val="1-Char"/>
          <w:rFonts w:hint="cs"/>
          <w:rtl/>
        </w:rPr>
        <w:t>ی</w:t>
      </w:r>
      <w:r w:rsidRPr="002360F2">
        <w:rPr>
          <w:rStyle w:val="1-Char"/>
          <w:rFonts w:hint="cs"/>
          <w:rtl/>
        </w:rPr>
        <w:t>ح داده م</w:t>
      </w:r>
      <w:r w:rsidR="002E23EF">
        <w:rPr>
          <w:rStyle w:val="1-Char"/>
          <w:rFonts w:hint="cs"/>
          <w:rtl/>
        </w:rPr>
        <w:t>ی</w:t>
      </w:r>
      <w:r w:rsidRPr="002360F2">
        <w:rPr>
          <w:rStyle w:val="1-Char"/>
          <w:rFonts w:hint="cs"/>
          <w:rtl/>
        </w:rPr>
        <w:t>‌شود</w:t>
      </w:r>
      <w:r w:rsidR="00E023D6" w:rsidRPr="002360F2">
        <w:rPr>
          <w:rStyle w:val="1-Char"/>
          <w:rFonts w:hint="cs"/>
          <w:rtl/>
        </w:rPr>
        <w:t>.</w:t>
      </w:r>
    </w:p>
    <w:p w:rsidR="00264EF3" w:rsidRPr="002360F2" w:rsidRDefault="00264EF3" w:rsidP="002360F2">
      <w:pPr>
        <w:numPr>
          <w:ilvl w:val="0"/>
          <w:numId w:val="4"/>
        </w:numPr>
        <w:jc w:val="both"/>
        <w:rPr>
          <w:rStyle w:val="1-Char"/>
        </w:rPr>
      </w:pPr>
      <w:r w:rsidRPr="002360F2">
        <w:rPr>
          <w:rStyle w:val="1-Char"/>
          <w:rFonts w:hint="cs"/>
          <w:rtl/>
        </w:rPr>
        <w:t>اگر</w:t>
      </w:r>
      <w:r w:rsidR="009E1CA4" w:rsidRPr="002360F2">
        <w:rPr>
          <w:rStyle w:val="1-Char"/>
          <w:rFonts w:hint="cs"/>
          <w:rtl/>
        </w:rPr>
        <w:t xml:space="preserve"> </w:t>
      </w:r>
      <w:r w:rsidR="002E23EF">
        <w:rPr>
          <w:rStyle w:val="1-Char"/>
          <w:rFonts w:hint="cs"/>
          <w:rtl/>
        </w:rPr>
        <w:t>یکی</w:t>
      </w:r>
      <w:r w:rsidR="00F606D3" w:rsidRPr="002360F2">
        <w:rPr>
          <w:rStyle w:val="1-Char"/>
          <w:rFonts w:hint="cs"/>
          <w:rtl/>
        </w:rPr>
        <w:t xml:space="preserve"> از </w:t>
      </w:r>
      <w:r w:rsidRPr="002360F2">
        <w:rPr>
          <w:rStyle w:val="1-Char"/>
          <w:rFonts w:hint="cs"/>
          <w:rtl/>
        </w:rPr>
        <w:t>دو</w:t>
      </w:r>
      <w:r w:rsidR="009E1CA4" w:rsidRPr="002360F2">
        <w:rPr>
          <w:rStyle w:val="1-Char"/>
          <w:rFonts w:hint="cs"/>
          <w:rtl/>
        </w:rPr>
        <w:t xml:space="preserve"> </w:t>
      </w:r>
      <w:r w:rsidRPr="002360F2">
        <w:rPr>
          <w:rStyle w:val="1-Char"/>
          <w:rFonts w:hint="cs"/>
          <w:rtl/>
        </w:rPr>
        <w:t>ح</w:t>
      </w:r>
      <w:r w:rsidR="002E23EF">
        <w:rPr>
          <w:rStyle w:val="1-Char"/>
          <w:rFonts w:hint="cs"/>
          <w:rtl/>
        </w:rPr>
        <w:t>ک</w:t>
      </w:r>
      <w:r w:rsidRPr="002360F2">
        <w:rPr>
          <w:rStyle w:val="1-Char"/>
          <w:rFonts w:hint="cs"/>
          <w:rtl/>
        </w:rPr>
        <w:t>م، نت</w:t>
      </w:r>
      <w:r w:rsidR="002E23EF">
        <w:rPr>
          <w:rStyle w:val="1-Char"/>
          <w:rFonts w:hint="cs"/>
          <w:rtl/>
        </w:rPr>
        <w:t>ی</w:t>
      </w:r>
      <w:r w:rsidRPr="002360F2">
        <w:rPr>
          <w:rStyle w:val="1-Char"/>
          <w:rFonts w:hint="cs"/>
          <w:rtl/>
        </w:rPr>
        <w:t>جه‌</w:t>
      </w:r>
      <w:r w:rsidR="002E23EF">
        <w:rPr>
          <w:rStyle w:val="1-Char"/>
          <w:rFonts w:hint="cs"/>
          <w:rtl/>
        </w:rPr>
        <w:t>ی</w:t>
      </w:r>
      <w:r w:rsidRPr="002360F2">
        <w:rPr>
          <w:rStyle w:val="1-Char"/>
          <w:rFonts w:hint="cs"/>
          <w:rtl/>
        </w:rPr>
        <w:t xml:space="preserve"> استحسان و</w:t>
      </w:r>
      <w:r w:rsidR="009E1CA4"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گر</w:t>
      </w:r>
      <w:r w:rsidR="002E23EF">
        <w:rPr>
          <w:rStyle w:val="1-Char"/>
          <w:rFonts w:hint="cs"/>
          <w:rtl/>
        </w:rPr>
        <w:t>ی</w:t>
      </w:r>
      <w:r w:rsidRPr="002360F2">
        <w:rPr>
          <w:rStyle w:val="1-Char"/>
          <w:rFonts w:hint="cs"/>
          <w:rtl/>
        </w:rPr>
        <w:t xml:space="preserve"> نت</w:t>
      </w:r>
      <w:r w:rsidR="002E23EF">
        <w:rPr>
          <w:rStyle w:val="1-Char"/>
          <w:rFonts w:hint="cs"/>
          <w:rtl/>
        </w:rPr>
        <w:t>ی</w:t>
      </w:r>
      <w:r w:rsidRPr="002360F2">
        <w:rPr>
          <w:rStyle w:val="1-Char"/>
          <w:rFonts w:hint="cs"/>
          <w:rtl/>
        </w:rPr>
        <w:t>جه‌</w:t>
      </w:r>
      <w:r w:rsidR="002E23EF">
        <w:rPr>
          <w:rStyle w:val="1-Char"/>
          <w:rFonts w:hint="cs"/>
          <w:rtl/>
        </w:rPr>
        <w:t>ی</w:t>
      </w:r>
      <w:r w:rsidRPr="002360F2">
        <w:rPr>
          <w:rStyle w:val="1-Char"/>
          <w:rFonts w:hint="cs"/>
          <w:rtl/>
        </w:rPr>
        <w:t xml:space="preserve"> ق</w:t>
      </w:r>
      <w:r w:rsidR="002E23EF">
        <w:rPr>
          <w:rStyle w:val="1-Char"/>
          <w:rFonts w:hint="cs"/>
          <w:rtl/>
        </w:rPr>
        <w:t>ی</w:t>
      </w:r>
      <w:r w:rsidRPr="002360F2">
        <w:rPr>
          <w:rStyle w:val="1-Char"/>
          <w:rFonts w:hint="cs"/>
          <w:rtl/>
        </w:rPr>
        <w:t>اس باشد، استحسان بر</w:t>
      </w:r>
      <w:r w:rsidR="009E1CA4" w:rsidRPr="002360F2">
        <w:rPr>
          <w:rStyle w:val="1-Char"/>
          <w:rFonts w:hint="cs"/>
          <w:rtl/>
        </w:rPr>
        <w:t xml:space="preserve"> </w:t>
      </w:r>
      <w:r w:rsidRPr="002360F2">
        <w:rPr>
          <w:rStyle w:val="1-Char"/>
          <w:rFonts w:hint="cs"/>
          <w:rtl/>
        </w:rPr>
        <w:t>ق</w:t>
      </w:r>
      <w:r w:rsidR="002E23EF">
        <w:rPr>
          <w:rStyle w:val="1-Char"/>
          <w:rFonts w:hint="cs"/>
          <w:rtl/>
        </w:rPr>
        <w:t>ی</w:t>
      </w:r>
      <w:r w:rsidRPr="002360F2">
        <w:rPr>
          <w:rStyle w:val="1-Char"/>
          <w:rFonts w:hint="cs"/>
          <w:rtl/>
        </w:rPr>
        <w:t>اس ترج</w:t>
      </w:r>
      <w:r w:rsidR="002E23EF">
        <w:rPr>
          <w:rStyle w:val="1-Char"/>
          <w:rFonts w:hint="cs"/>
          <w:rtl/>
        </w:rPr>
        <w:t>ی</w:t>
      </w:r>
      <w:r w:rsidRPr="002360F2">
        <w:rPr>
          <w:rStyle w:val="1-Char"/>
          <w:rFonts w:hint="cs"/>
          <w:rtl/>
        </w:rPr>
        <w:t>ح و</w:t>
      </w:r>
      <w:r w:rsidR="009E1CA4" w:rsidRPr="002360F2">
        <w:rPr>
          <w:rStyle w:val="1-Char"/>
          <w:rFonts w:hint="cs"/>
          <w:rtl/>
        </w:rPr>
        <w:t xml:space="preserve"> </w:t>
      </w:r>
      <w:r w:rsidRPr="002360F2">
        <w:rPr>
          <w:rStyle w:val="1-Char"/>
          <w:rFonts w:hint="cs"/>
          <w:rtl/>
        </w:rPr>
        <w:t>برتر</w:t>
      </w:r>
      <w:r w:rsidR="002E23EF">
        <w:rPr>
          <w:rStyle w:val="1-Char"/>
          <w:rFonts w:hint="cs"/>
          <w:rtl/>
        </w:rPr>
        <w:t>ی</w:t>
      </w:r>
      <w:r w:rsidRPr="002360F2">
        <w:rPr>
          <w:rStyle w:val="1-Char"/>
          <w:rFonts w:hint="cs"/>
          <w:rtl/>
        </w:rPr>
        <w:t xml:space="preserve"> دارد مگر در</w:t>
      </w:r>
      <w:r w:rsidR="009E1CA4" w:rsidRPr="002360F2">
        <w:rPr>
          <w:rStyle w:val="1-Char"/>
          <w:rFonts w:hint="cs"/>
          <w:rtl/>
        </w:rPr>
        <w:t xml:space="preserve"> </w:t>
      </w:r>
      <w:r w:rsidRPr="002360F2">
        <w:rPr>
          <w:rStyle w:val="1-Char"/>
          <w:rFonts w:hint="cs"/>
          <w:rtl/>
        </w:rPr>
        <w:t>مسائل</w:t>
      </w:r>
      <w:r w:rsidR="002E23EF">
        <w:rPr>
          <w:rStyle w:val="1-Char"/>
          <w:rFonts w:hint="cs"/>
          <w:rtl/>
        </w:rPr>
        <w:t>ی</w:t>
      </w:r>
      <w:r w:rsidRPr="002360F2">
        <w:rPr>
          <w:rStyle w:val="1-Char"/>
          <w:rFonts w:hint="cs"/>
          <w:rtl/>
        </w:rPr>
        <w:t xml:space="preserve"> چند </w:t>
      </w:r>
      <w:r w:rsidR="002E23EF">
        <w:rPr>
          <w:rStyle w:val="1-Char"/>
          <w:rFonts w:hint="cs"/>
          <w:rtl/>
        </w:rPr>
        <w:t>ک</w:t>
      </w:r>
      <w:r w:rsidRPr="002360F2">
        <w:rPr>
          <w:rStyle w:val="1-Char"/>
          <w:rFonts w:hint="cs"/>
          <w:rtl/>
        </w:rPr>
        <w:t>ه علامه ابن نج</w:t>
      </w:r>
      <w:r w:rsidR="002E23EF">
        <w:rPr>
          <w:rStyle w:val="1-Char"/>
          <w:rFonts w:hint="cs"/>
          <w:rtl/>
        </w:rPr>
        <w:t>ی</w:t>
      </w:r>
      <w:r w:rsidRPr="002360F2">
        <w:rPr>
          <w:rStyle w:val="1-Char"/>
          <w:rFonts w:hint="cs"/>
          <w:rtl/>
        </w:rPr>
        <w:t>م در</w:t>
      </w:r>
      <w:r w:rsidR="009E1CA4" w:rsidRPr="002360F2">
        <w:rPr>
          <w:rStyle w:val="1-Char"/>
          <w:rFonts w:hint="cs"/>
          <w:rtl/>
        </w:rPr>
        <w:t xml:space="preserve"> </w:t>
      </w:r>
      <w:r w:rsidRPr="002360F2">
        <w:rPr>
          <w:rStyle w:val="1-Char"/>
          <w:rFonts w:hint="cs"/>
          <w:rtl/>
        </w:rPr>
        <w:t>«شرح المنار» به ب</w:t>
      </w:r>
      <w:r w:rsidR="002E23EF">
        <w:rPr>
          <w:rStyle w:val="1-Char"/>
          <w:rFonts w:hint="cs"/>
          <w:rtl/>
        </w:rPr>
        <w:t>ی</w:t>
      </w:r>
      <w:r w:rsidRPr="002360F2">
        <w:rPr>
          <w:rStyle w:val="1-Char"/>
          <w:rFonts w:hint="cs"/>
          <w:rtl/>
        </w:rPr>
        <w:t>ان</w:t>
      </w:r>
      <w:r w:rsidR="004A29FC">
        <w:rPr>
          <w:rStyle w:val="1-Char"/>
          <w:rFonts w:hint="cs"/>
          <w:rtl/>
        </w:rPr>
        <w:t xml:space="preserve"> آن‌ها </w:t>
      </w:r>
      <w:r w:rsidRPr="002360F2">
        <w:rPr>
          <w:rStyle w:val="1-Char"/>
          <w:rFonts w:hint="cs"/>
          <w:rtl/>
        </w:rPr>
        <w:t>پرداخته و</w:t>
      </w:r>
      <w:r w:rsidR="004A29FC">
        <w:rPr>
          <w:rStyle w:val="1-Char"/>
          <w:rFonts w:hint="cs"/>
          <w:rtl/>
        </w:rPr>
        <w:t xml:space="preserve"> آن‌ها </w:t>
      </w:r>
      <w:r w:rsidRPr="002360F2">
        <w:rPr>
          <w:rStyle w:val="1-Char"/>
          <w:rFonts w:hint="cs"/>
          <w:rtl/>
        </w:rPr>
        <w:t>را تا</w:t>
      </w:r>
      <w:r w:rsidR="009E1CA4" w:rsidRPr="002360F2">
        <w:rPr>
          <w:rStyle w:val="1-Char"/>
          <w:rFonts w:hint="cs"/>
          <w:rtl/>
        </w:rPr>
        <w:t xml:space="preserve"> </w:t>
      </w:r>
      <w:r w:rsidR="002E23EF">
        <w:rPr>
          <w:rStyle w:val="1-Char"/>
          <w:rFonts w:hint="cs"/>
          <w:rtl/>
        </w:rPr>
        <w:t>ی</w:t>
      </w:r>
      <w:r w:rsidRPr="002360F2">
        <w:rPr>
          <w:rStyle w:val="1-Char"/>
          <w:rFonts w:hint="cs"/>
          <w:rtl/>
        </w:rPr>
        <w:t>ازده مسئله برشمرده است و</w:t>
      </w:r>
      <w:r w:rsidR="009E1CA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را</w:t>
      </w:r>
      <w:r w:rsidR="009E1CA4"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 xml:space="preserve">ز گفته </w:t>
      </w:r>
      <w:r w:rsidR="002E23EF">
        <w:rPr>
          <w:rStyle w:val="1-Char"/>
          <w:rFonts w:hint="cs"/>
          <w:rtl/>
        </w:rPr>
        <w:t>ک</w:t>
      </w:r>
      <w:r w:rsidRPr="002360F2">
        <w:rPr>
          <w:rStyle w:val="1-Char"/>
          <w:rFonts w:hint="cs"/>
          <w:rtl/>
        </w:rPr>
        <w:t>ه</w:t>
      </w:r>
      <w:r w:rsidR="00E023D6" w:rsidRPr="002360F2">
        <w:rPr>
          <w:rStyle w:val="1-Char"/>
          <w:rFonts w:hint="cs"/>
          <w:rtl/>
        </w:rPr>
        <w:t>:</w:t>
      </w:r>
      <w:r w:rsidR="009E1CA4" w:rsidRPr="002360F2">
        <w:rPr>
          <w:rStyle w:val="1-Char"/>
          <w:rFonts w:hint="cs"/>
          <w:rtl/>
        </w:rPr>
        <w:t xml:space="preserve"> </w:t>
      </w:r>
      <w:r w:rsidRPr="002360F2">
        <w:rPr>
          <w:rStyle w:val="1-Char"/>
          <w:rFonts w:hint="cs"/>
          <w:rtl/>
        </w:rPr>
        <w:t>«نجم الد</w:t>
      </w:r>
      <w:r w:rsidR="002E23EF">
        <w:rPr>
          <w:rStyle w:val="1-Char"/>
          <w:rFonts w:hint="cs"/>
          <w:rtl/>
        </w:rPr>
        <w:t>ی</w:t>
      </w:r>
      <w:r w:rsidRPr="002360F2">
        <w:rPr>
          <w:rStyle w:val="1-Char"/>
          <w:rFonts w:hint="cs"/>
          <w:rtl/>
        </w:rPr>
        <w:t>ن نسف</w:t>
      </w:r>
      <w:r w:rsidR="002E23EF">
        <w:rPr>
          <w:rStyle w:val="1-Char"/>
          <w:rFonts w:hint="cs"/>
          <w:rtl/>
        </w:rPr>
        <w:t>ی</w:t>
      </w:r>
      <w:r w:rsidRPr="002360F2">
        <w:rPr>
          <w:rStyle w:val="1-Char"/>
          <w:rFonts w:hint="cs"/>
          <w:rtl/>
        </w:rPr>
        <w:t>»</w:t>
      </w:r>
      <w:r w:rsidR="009E1CA4" w:rsidRPr="002360F2">
        <w:rPr>
          <w:rStyle w:val="1-Char"/>
          <w:rFonts w:hint="cs"/>
          <w:rtl/>
        </w:rPr>
        <w:t xml:space="preserve"> </w:t>
      </w:r>
      <w:r w:rsidRPr="002360F2">
        <w:rPr>
          <w:rStyle w:val="1-Char"/>
          <w:rFonts w:hint="cs"/>
          <w:rtl/>
        </w:rPr>
        <w:t>آن مسائل استثنائ</w:t>
      </w:r>
      <w:r w:rsidR="002E23EF">
        <w:rPr>
          <w:rStyle w:val="1-Char"/>
          <w:rFonts w:hint="cs"/>
          <w:rtl/>
        </w:rPr>
        <w:t>ی</w:t>
      </w:r>
      <w:r w:rsidRPr="002360F2">
        <w:rPr>
          <w:rStyle w:val="1-Char"/>
          <w:rFonts w:hint="cs"/>
          <w:rtl/>
        </w:rPr>
        <w:t xml:space="preserve"> را تا</w:t>
      </w:r>
      <w:r w:rsidR="009E1CA4"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ست و</w:t>
      </w:r>
      <w:r w:rsidR="009E1CA4" w:rsidRPr="002360F2">
        <w:rPr>
          <w:rStyle w:val="1-Char"/>
          <w:rFonts w:hint="cs"/>
          <w:rtl/>
        </w:rPr>
        <w:t xml:space="preserve"> </w:t>
      </w:r>
      <w:r w:rsidRPr="002360F2">
        <w:rPr>
          <w:rStyle w:val="1-Char"/>
          <w:rFonts w:hint="cs"/>
          <w:rtl/>
        </w:rPr>
        <w:t>دو</w:t>
      </w:r>
      <w:r w:rsidR="009E1CA4" w:rsidRPr="002360F2">
        <w:rPr>
          <w:rStyle w:val="1-Char"/>
          <w:rFonts w:hint="cs"/>
          <w:rtl/>
        </w:rPr>
        <w:t xml:space="preserve"> </w:t>
      </w:r>
      <w:r w:rsidRPr="002360F2">
        <w:rPr>
          <w:rStyle w:val="1-Char"/>
          <w:rFonts w:hint="cs"/>
          <w:rtl/>
        </w:rPr>
        <w:t>مسئله شمرده است</w:t>
      </w:r>
      <w:r w:rsidR="00E023D6" w:rsidRPr="002360F2">
        <w:rPr>
          <w:rStyle w:val="1-Char"/>
          <w:rFonts w:hint="cs"/>
          <w:rtl/>
        </w:rPr>
        <w:t>.</w:t>
      </w:r>
      <w:r w:rsidR="008E174A" w:rsidRPr="00E6072E">
        <w:rPr>
          <w:rStyle w:val="FootnoteReference"/>
          <w:rFonts w:cs="IRNazli"/>
          <w:szCs w:val="28"/>
          <w:rtl/>
          <w:lang w:bidi="fa-IR"/>
        </w:rPr>
        <w:footnoteReference w:id="52"/>
      </w:r>
    </w:p>
    <w:p w:rsidR="00264EF3" w:rsidRPr="002360F2" w:rsidRDefault="001844B4" w:rsidP="002360F2">
      <w:pPr>
        <w:numPr>
          <w:ilvl w:val="0"/>
          <w:numId w:val="4"/>
        </w:numPr>
        <w:jc w:val="both"/>
        <w:rPr>
          <w:rStyle w:val="1-Char"/>
        </w:rPr>
      </w:pPr>
      <w:r w:rsidRPr="002360F2">
        <w:rPr>
          <w:rStyle w:val="1-Char"/>
          <w:rFonts w:hint="cs"/>
          <w:rtl/>
        </w:rPr>
        <w:t>هرگاه</w:t>
      </w:r>
      <w:r w:rsidR="00264EF3" w:rsidRPr="002360F2">
        <w:rPr>
          <w:rStyle w:val="1-Char"/>
          <w:rFonts w:hint="cs"/>
          <w:rtl/>
        </w:rPr>
        <w:t xml:space="preserve"> </w:t>
      </w:r>
      <w:r w:rsidR="002E23EF">
        <w:rPr>
          <w:rStyle w:val="1-Char"/>
          <w:rFonts w:hint="cs"/>
          <w:rtl/>
        </w:rPr>
        <w:t>یکی</w:t>
      </w:r>
      <w:r w:rsidR="00F606D3" w:rsidRPr="002360F2">
        <w:rPr>
          <w:rStyle w:val="1-Char"/>
          <w:rFonts w:hint="cs"/>
          <w:rtl/>
        </w:rPr>
        <w:t xml:space="preserve"> از </w:t>
      </w:r>
      <w:r w:rsidR="00264EF3" w:rsidRPr="002360F2">
        <w:rPr>
          <w:rStyle w:val="1-Char"/>
          <w:rFonts w:hint="cs"/>
          <w:rtl/>
        </w:rPr>
        <w:t>دو</w:t>
      </w:r>
      <w:r w:rsidR="009E1CA4" w:rsidRPr="002360F2">
        <w:rPr>
          <w:rStyle w:val="1-Char"/>
          <w:rFonts w:hint="cs"/>
          <w:rtl/>
        </w:rPr>
        <w:t xml:space="preserve"> </w:t>
      </w:r>
      <w:r w:rsidR="00264EF3" w:rsidRPr="002360F2">
        <w:rPr>
          <w:rStyle w:val="1-Char"/>
          <w:rFonts w:hint="cs"/>
          <w:rtl/>
        </w:rPr>
        <w:t>ح</w:t>
      </w:r>
      <w:r w:rsidR="002E23EF">
        <w:rPr>
          <w:rStyle w:val="1-Char"/>
          <w:rFonts w:hint="cs"/>
          <w:rtl/>
        </w:rPr>
        <w:t>ک</w:t>
      </w:r>
      <w:r w:rsidR="00264EF3" w:rsidRPr="002360F2">
        <w:rPr>
          <w:rStyle w:val="1-Char"/>
          <w:rFonts w:hint="cs"/>
          <w:rtl/>
        </w:rPr>
        <w:t>م برا</w:t>
      </w:r>
      <w:r w:rsidR="002E23EF">
        <w:rPr>
          <w:rStyle w:val="1-Char"/>
          <w:rFonts w:hint="cs"/>
          <w:rtl/>
        </w:rPr>
        <w:t>ی</w:t>
      </w:r>
      <w:r w:rsidR="00264EF3" w:rsidRPr="002360F2">
        <w:rPr>
          <w:rStyle w:val="1-Char"/>
          <w:rFonts w:hint="cs"/>
          <w:rtl/>
        </w:rPr>
        <w:t xml:space="preserve"> وقف (و</w:t>
      </w:r>
      <w:r w:rsidR="009E1CA4" w:rsidRPr="002360F2">
        <w:rPr>
          <w:rStyle w:val="1-Char"/>
          <w:rFonts w:hint="cs"/>
          <w:rtl/>
        </w:rPr>
        <w:t xml:space="preserve"> </w:t>
      </w:r>
      <w:r w:rsidR="002E23EF">
        <w:rPr>
          <w:rStyle w:val="1-Char"/>
          <w:rFonts w:hint="cs"/>
          <w:rtl/>
        </w:rPr>
        <w:t>ک</w:t>
      </w:r>
      <w:r w:rsidR="00264EF3" w:rsidRPr="002360F2">
        <w:rPr>
          <w:rStyle w:val="1-Char"/>
          <w:rFonts w:hint="cs"/>
          <w:rtl/>
        </w:rPr>
        <w:t>ارها</w:t>
      </w:r>
      <w:r w:rsidR="002E23EF">
        <w:rPr>
          <w:rStyle w:val="1-Char"/>
          <w:rFonts w:hint="cs"/>
          <w:rtl/>
        </w:rPr>
        <w:t>ی</w:t>
      </w:r>
      <w:r w:rsidR="00264EF3" w:rsidRPr="002360F2">
        <w:rPr>
          <w:rStyle w:val="1-Char"/>
          <w:rFonts w:hint="cs"/>
          <w:rtl/>
        </w:rPr>
        <w:t xml:space="preserve"> عام المنفعه) سودمندتر بود،</w:t>
      </w:r>
      <w:r w:rsidR="00553FD4" w:rsidRPr="002360F2">
        <w:rPr>
          <w:rStyle w:val="1-Char"/>
          <w:rFonts w:hint="cs"/>
          <w:rtl/>
        </w:rPr>
        <w:t xml:space="preserve"> </w:t>
      </w:r>
      <w:r w:rsidR="00264EF3" w:rsidRPr="002360F2">
        <w:rPr>
          <w:rStyle w:val="1-Char"/>
          <w:rFonts w:hint="cs"/>
          <w:rtl/>
        </w:rPr>
        <w:t>بر</w:t>
      </w:r>
      <w:r w:rsidR="009E1CA4" w:rsidRPr="002360F2">
        <w:rPr>
          <w:rStyle w:val="1-Char"/>
          <w:rFonts w:hint="cs"/>
          <w:rtl/>
        </w:rPr>
        <w:t xml:space="preserve"> </w:t>
      </w:r>
      <w:r w:rsidR="00264EF3" w:rsidRPr="002360F2">
        <w:rPr>
          <w:rStyle w:val="1-Char"/>
          <w:rFonts w:hint="cs"/>
          <w:rtl/>
        </w:rPr>
        <w:t>د</w:t>
      </w:r>
      <w:r w:rsidR="002E23EF">
        <w:rPr>
          <w:rStyle w:val="1-Char"/>
          <w:rFonts w:hint="cs"/>
          <w:rtl/>
        </w:rPr>
        <w:t>ی</w:t>
      </w:r>
      <w:r w:rsidR="00264EF3" w:rsidRPr="002360F2">
        <w:rPr>
          <w:rStyle w:val="1-Char"/>
          <w:rFonts w:hint="cs"/>
          <w:rtl/>
        </w:rPr>
        <w:t>گر</w:t>
      </w:r>
      <w:r w:rsidR="002E23EF">
        <w:rPr>
          <w:rStyle w:val="1-Char"/>
          <w:rFonts w:hint="cs"/>
          <w:rtl/>
        </w:rPr>
        <w:t>ی</w:t>
      </w:r>
      <w:r w:rsidR="00264EF3" w:rsidRPr="002360F2">
        <w:rPr>
          <w:rStyle w:val="1-Char"/>
          <w:rFonts w:hint="cs"/>
          <w:rtl/>
        </w:rPr>
        <w:t xml:space="preserve"> مقدم م</w:t>
      </w:r>
      <w:r w:rsidR="002E23EF">
        <w:rPr>
          <w:rStyle w:val="1-Char"/>
          <w:rFonts w:hint="cs"/>
          <w:rtl/>
        </w:rPr>
        <w:t>ی</w:t>
      </w:r>
      <w:r w:rsidR="00264EF3" w:rsidRPr="002360F2">
        <w:rPr>
          <w:rStyle w:val="1-Char"/>
          <w:rFonts w:hint="cs"/>
          <w:rtl/>
        </w:rPr>
        <w:t>‌شود</w:t>
      </w:r>
      <w:r w:rsidR="00E023D6" w:rsidRPr="002360F2">
        <w:rPr>
          <w:rStyle w:val="1-Char"/>
          <w:rFonts w:hint="cs"/>
          <w:rtl/>
        </w:rPr>
        <w:t>.</w:t>
      </w:r>
    </w:p>
    <w:p w:rsidR="00264EF3" w:rsidRPr="002360F2" w:rsidRDefault="00264EF3" w:rsidP="002360F2">
      <w:pPr>
        <w:numPr>
          <w:ilvl w:val="0"/>
          <w:numId w:val="4"/>
        </w:numPr>
        <w:jc w:val="both"/>
        <w:rPr>
          <w:rStyle w:val="1-Char"/>
        </w:rPr>
      </w:pPr>
      <w:r w:rsidRPr="002360F2">
        <w:rPr>
          <w:rStyle w:val="1-Char"/>
          <w:rFonts w:hint="cs"/>
          <w:rtl/>
        </w:rPr>
        <w:t>وقت</w:t>
      </w:r>
      <w:r w:rsidR="002E23EF">
        <w:rPr>
          <w:rStyle w:val="1-Char"/>
          <w:rFonts w:hint="cs"/>
          <w:rtl/>
        </w:rPr>
        <w:t>ی</w:t>
      </w:r>
      <w:r w:rsidRPr="002360F2">
        <w:rPr>
          <w:rStyle w:val="1-Char"/>
          <w:rFonts w:hint="cs"/>
          <w:rtl/>
        </w:rPr>
        <w:t xml:space="preserve"> </w:t>
      </w:r>
      <w:r w:rsidR="002E23EF">
        <w:rPr>
          <w:rStyle w:val="1-Char"/>
          <w:rFonts w:hint="cs"/>
          <w:rtl/>
        </w:rPr>
        <w:t>یکی</w:t>
      </w:r>
      <w:r w:rsidR="00F606D3" w:rsidRPr="002360F2">
        <w:rPr>
          <w:rStyle w:val="1-Char"/>
          <w:rFonts w:hint="cs"/>
          <w:rtl/>
        </w:rPr>
        <w:t xml:space="preserve"> از </w:t>
      </w:r>
      <w:r w:rsidRPr="002360F2">
        <w:rPr>
          <w:rStyle w:val="1-Char"/>
          <w:rFonts w:hint="cs"/>
          <w:rtl/>
        </w:rPr>
        <w:t>دو</w:t>
      </w:r>
      <w:r w:rsidR="009E1CA4" w:rsidRPr="002360F2">
        <w:rPr>
          <w:rStyle w:val="1-Char"/>
          <w:rFonts w:hint="cs"/>
          <w:rtl/>
        </w:rPr>
        <w:t xml:space="preserve"> </w:t>
      </w:r>
      <w:r w:rsidRPr="002360F2">
        <w:rPr>
          <w:rStyle w:val="1-Char"/>
          <w:rFonts w:hint="cs"/>
          <w:rtl/>
        </w:rPr>
        <w:t>ح</w:t>
      </w:r>
      <w:r w:rsidR="002E23EF">
        <w:rPr>
          <w:rStyle w:val="1-Char"/>
          <w:rFonts w:hint="cs"/>
          <w:rtl/>
        </w:rPr>
        <w:t>ک</w:t>
      </w:r>
      <w:r w:rsidRPr="002360F2">
        <w:rPr>
          <w:rStyle w:val="1-Char"/>
          <w:rFonts w:hint="cs"/>
          <w:rtl/>
        </w:rPr>
        <w:t>م با مقتض</w:t>
      </w:r>
      <w:r w:rsidR="002E23EF">
        <w:rPr>
          <w:rStyle w:val="1-Char"/>
          <w:rFonts w:hint="cs"/>
          <w:rtl/>
        </w:rPr>
        <w:t>ی</w:t>
      </w:r>
      <w:r w:rsidRPr="002360F2">
        <w:rPr>
          <w:rStyle w:val="1-Char"/>
          <w:rFonts w:hint="cs"/>
          <w:rtl/>
        </w:rPr>
        <w:t>ات آن عصر، موافق و متناسب بود،</w:t>
      </w:r>
      <w:r w:rsidR="00553FD4" w:rsidRPr="002360F2">
        <w:rPr>
          <w:rStyle w:val="1-Char"/>
          <w:rFonts w:hint="cs"/>
          <w:rtl/>
        </w:rPr>
        <w:t xml:space="preserve"> </w:t>
      </w:r>
      <w:r w:rsidRPr="002360F2">
        <w:rPr>
          <w:rStyle w:val="1-Char"/>
          <w:rFonts w:hint="cs"/>
          <w:rtl/>
        </w:rPr>
        <w:t>آنچه با عرف مردم موافق و</w:t>
      </w:r>
      <w:r w:rsidR="009E1CA4" w:rsidRPr="002360F2">
        <w:rPr>
          <w:rStyle w:val="1-Char"/>
          <w:rFonts w:hint="cs"/>
          <w:rtl/>
        </w:rPr>
        <w:t xml:space="preserve"> </w:t>
      </w:r>
      <w:r w:rsidRPr="002360F2">
        <w:rPr>
          <w:rStyle w:val="1-Char"/>
          <w:rFonts w:hint="cs"/>
          <w:rtl/>
        </w:rPr>
        <w:t>سازگار و</w:t>
      </w:r>
      <w:r w:rsidR="009E1CA4" w:rsidRPr="002360F2">
        <w:rPr>
          <w:rStyle w:val="1-Char"/>
          <w:rFonts w:hint="cs"/>
          <w:rtl/>
        </w:rPr>
        <w:t xml:space="preserve"> </w:t>
      </w:r>
      <w:r w:rsidRPr="002360F2">
        <w:rPr>
          <w:rStyle w:val="1-Char"/>
          <w:rFonts w:hint="cs"/>
          <w:rtl/>
        </w:rPr>
        <w:t>بر</w:t>
      </w:r>
      <w:r w:rsidR="004A29FC">
        <w:rPr>
          <w:rStyle w:val="1-Char"/>
          <w:rFonts w:hint="cs"/>
          <w:rtl/>
        </w:rPr>
        <w:t xml:space="preserve"> آن‌ها </w:t>
      </w:r>
      <w:r w:rsidR="009E1CA4" w:rsidRPr="002360F2">
        <w:rPr>
          <w:rStyle w:val="1-Char"/>
          <w:rFonts w:hint="cs"/>
          <w:rtl/>
        </w:rPr>
        <w:t>آسان‌</w:t>
      </w:r>
      <w:r w:rsidRPr="002360F2">
        <w:rPr>
          <w:rStyle w:val="1-Char"/>
          <w:rFonts w:hint="cs"/>
          <w:rtl/>
        </w:rPr>
        <w:t>تر باشد،</w:t>
      </w:r>
      <w:r w:rsidR="00553FD4" w:rsidRPr="002360F2">
        <w:rPr>
          <w:rStyle w:val="1-Char"/>
          <w:rFonts w:hint="cs"/>
          <w:rtl/>
        </w:rPr>
        <w:t xml:space="preserve"> </w:t>
      </w:r>
      <w:r w:rsidRPr="002360F2">
        <w:rPr>
          <w:rStyle w:val="1-Char"/>
          <w:rFonts w:hint="cs"/>
          <w:rtl/>
        </w:rPr>
        <w:t>اعتماد بر</w:t>
      </w:r>
      <w:r w:rsidR="009E1CA4" w:rsidRPr="002360F2">
        <w:rPr>
          <w:rStyle w:val="1-Char"/>
          <w:rFonts w:hint="cs"/>
          <w:rtl/>
        </w:rPr>
        <w:t xml:space="preserve"> </w:t>
      </w:r>
      <w:r w:rsidRPr="002360F2">
        <w:rPr>
          <w:rStyle w:val="1-Char"/>
          <w:rFonts w:hint="cs"/>
          <w:rtl/>
        </w:rPr>
        <w:t>آن اول</w:t>
      </w:r>
      <w:r w:rsidR="002E23EF">
        <w:rPr>
          <w:rStyle w:val="1-Char"/>
          <w:rFonts w:hint="cs"/>
          <w:rtl/>
        </w:rPr>
        <w:t>ی</w:t>
      </w:r>
      <w:r w:rsidRPr="002360F2">
        <w:rPr>
          <w:rStyle w:val="1-Char"/>
          <w:rFonts w:hint="cs"/>
          <w:rtl/>
        </w:rPr>
        <w:t xml:space="preserve"> است</w:t>
      </w:r>
      <w:r w:rsidR="00E023D6" w:rsidRPr="002360F2">
        <w:rPr>
          <w:rStyle w:val="1-Char"/>
          <w:rFonts w:hint="cs"/>
          <w:rtl/>
        </w:rPr>
        <w:t>.</w:t>
      </w:r>
    </w:p>
    <w:p w:rsidR="00264EF3" w:rsidRPr="002360F2" w:rsidRDefault="00264EF3" w:rsidP="006C7F5D">
      <w:pPr>
        <w:ind w:left="357"/>
        <w:jc w:val="both"/>
        <w:rPr>
          <w:rStyle w:val="1-Char"/>
          <w:rtl/>
        </w:rPr>
      </w:pPr>
      <w:r w:rsidRPr="002360F2">
        <w:rPr>
          <w:rStyle w:val="1-Char"/>
          <w:rFonts w:hint="cs"/>
          <w:rtl/>
        </w:rPr>
        <w:t>به هم</w:t>
      </w:r>
      <w:r w:rsidR="002E23EF">
        <w:rPr>
          <w:rStyle w:val="1-Char"/>
          <w:rFonts w:hint="cs"/>
          <w:rtl/>
        </w:rPr>
        <w:t>ی</w:t>
      </w:r>
      <w:r w:rsidRPr="002360F2">
        <w:rPr>
          <w:rStyle w:val="1-Char"/>
          <w:rFonts w:hint="cs"/>
          <w:rtl/>
        </w:rPr>
        <w:t>ن جهت فقها</w:t>
      </w:r>
      <w:r w:rsidR="002E23EF">
        <w:rPr>
          <w:rStyle w:val="1-Char"/>
          <w:rFonts w:hint="cs"/>
          <w:rtl/>
        </w:rPr>
        <w:t>ی</w:t>
      </w:r>
      <w:r w:rsidRPr="002360F2">
        <w:rPr>
          <w:rStyle w:val="1-Char"/>
          <w:rFonts w:hint="cs"/>
          <w:rtl/>
        </w:rPr>
        <w:t xml:space="preserve"> مذهب در</w:t>
      </w:r>
      <w:r w:rsidR="009E1CA4" w:rsidRPr="002360F2">
        <w:rPr>
          <w:rStyle w:val="1-Char"/>
          <w:rFonts w:hint="cs"/>
          <w:rtl/>
        </w:rPr>
        <w:t xml:space="preserve"> </w:t>
      </w:r>
      <w:r w:rsidRPr="002360F2">
        <w:rPr>
          <w:rStyle w:val="1-Char"/>
          <w:rFonts w:hint="cs"/>
          <w:rtl/>
        </w:rPr>
        <w:t>مسئله</w:t>
      </w:r>
      <w:r w:rsidR="007A6027" w:rsidRPr="002360F2">
        <w:rPr>
          <w:rStyle w:val="1-Char"/>
          <w:rFonts w:hint="cs"/>
          <w:rtl/>
        </w:rPr>
        <w:t>‌</w:t>
      </w:r>
      <w:r w:rsidR="002E23EF">
        <w:rPr>
          <w:rStyle w:val="1-Char"/>
          <w:rFonts w:hint="cs"/>
          <w:rtl/>
        </w:rPr>
        <w:t>ی</w:t>
      </w:r>
      <w:r w:rsidR="007A6027" w:rsidRPr="002360F2">
        <w:rPr>
          <w:rStyle w:val="1-Char"/>
          <w:rFonts w:hint="cs"/>
          <w:rtl/>
        </w:rPr>
        <w:t xml:space="preserve"> «</w:t>
      </w:r>
      <w:r w:rsidRPr="002360F2">
        <w:rPr>
          <w:rStyle w:val="1-Char"/>
          <w:rFonts w:hint="cs"/>
          <w:rtl/>
        </w:rPr>
        <w:t>تحق</w:t>
      </w:r>
      <w:r w:rsidR="002E23EF">
        <w:rPr>
          <w:rStyle w:val="1-Char"/>
          <w:rFonts w:hint="cs"/>
          <w:rtl/>
        </w:rPr>
        <w:t>ی</w:t>
      </w:r>
      <w:r w:rsidRPr="002360F2">
        <w:rPr>
          <w:rStyle w:val="1-Char"/>
          <w:rFonts w:hint="cs"/>
          <w:rtl/>
        </w:rPr>
        <w:t>ق در</w:t>
      </w:r>
      <w:r w:rsidR="009E1CA4" w:rsidRPr="002360F2">
        <w:rPr>
          <w:rStyle w:val="1-Char"/>
          <w:rFonts w:hint="cs"/>
          <w:rtl/>
        </w:rPr>
        <w:t xml:space="preserve"> </w:t>
      </w:r>
      <w:r w:rsidRPr="002360F2">
        <w:rPr>
          <w:rStyle w:val="1-Char"/>
          <w:rFonts w:hint="cs"/>
          <w:rtl/>
        </w:rPr>
        <w:t>مورد شاهدان</w:t>
      </w:r>
      <w:r w:rsidR="007A6027" w:rsidRPr="002360F2">
        <w:rPr>
          <w:rStyle w:val="1-Char"/>
          <w:rFonts w:hint="cs"/>
          <w:rtl/>
        </w:rPr>
        <w:t>»</w:t>
      </w:r>
      <w:r w:rsidRPr="002360F2">
        <w:rPr>
          <w:rStyle w:val="1-Char"/>
          <w:rFonts w:hint="cs"/>
          <w:rtl/>
        </w:rPr>
        <w:t>، و</w:t>
      </w:r>
      <w:r w:rsidR="009E1CA4" w:rsidRPr="002360F2">
        <w:rPr>
          <w:rStyle w:val="1-Char"/>
          <w:rFonts w:hint="cs"/>
          <w:rtl/>
        </w:rPr>
        <w:t xml:space="preserve"> </w:t>
      </w:r>
      <w:r w:rsidR="007A6027" w:rsidRPr="002360F2">
        <w:rPr>
          <w:rStyle w:val="1-Char"/>
          <w:rFonts w:hint="cs"/>
          <w:rtl/>
        </w:rPr>
        <w:t>«</w:t>
      </w:r>
      <w:r w:rsidRPr="002360F2">
        <w:rPr>
          <w:rStyle w:val="1-Char"/>
          <w:rFonts w:hint="cs"/>
          <w:rtl/>
        </w:rPr>
        <w:t>قضاوت ن</w:t>
      </w:r>
      <w:r w:rsidR="002E23EF">
        <w:rPr>
          <w:rStyle w:val="1-Char"/>
          <w:rFonts w:hint="cs"/>
          <w:rtl/>
        </w:rPr>
        <w:t>ک</w:t>
      </w:r>
      <w:r w:rsidRPr="002360F2">
        <w:rPr>
          <w:rStyle w:val="1-Char"/>
          <w:rFonts w:hint="cs"/>
          <w:rtl/>
        </w:rPr>
        <w:t>ردن به عدالت ظاهر</w:t>
      </w:r>
      <w:r w:rsidR="002E23EF">
        <w:rPr>
          <w:rStyle w:val="1-Char"/>
          <w:rFonts w:hint="cs"/>
          <w:rtl/>
        </w:rPr>
        <w:t>ی</w:t>
      </w:r>
      <w:r w:rsidRPr="002360F2">
        <w:rPr>
          <w:rStyle w:val="1-Char"/>
          <w:rFonts w:hint="cs"/>
          <w:rtl/>
        </w:rPr>
        <w:t xml:space="preserve"> شاهدان</w:t>
      </w:r>
      <w:r w:rsidR="007A6027" w:rsidRPr="002360F2">
        <w:rPr>
          <w:rStyle w:val="1-Char"/>
          <w:rFonts w:hint="cs"/>
          <w:rtl/>
        </w:rPr>
        <w:t>»</w:t>
      </w:r>
      <w:r w:rsidR="00510030" w:rsidRPr="002360F2">
        <w:rPr>
          <w:rStyle w:val="1-Char"/>
          <w:rFonts w:hint="cs"/>
          <w:rtl/>
        </w:rPr>
        <w:t>،</w:t>
      </w:r>
      <w:r w:rsidRPr="002360F2">
        <w:rPr>
          <w:rStyle w:val="1-Char"/>
          <w:rFonts w:hint="cs"/>
          <w:rtl/>
        </w:rPr>
        <w:t xml:space="preserve"> به دل</w:t>
      </w:r>
      <w:r w:rsidR="002E23EF">
        <w:rPr>
          <w:rStyle w:val="1-Char"/>
          <w:rFonts w:hint="cs"/>
          <w:rtl/>
        </w:rPr>
        <w:t>ی</w:t>
      </w:r>
      <w:r w:rsidRPr="002360F2">
        <w:rPr>
          <w:rStyle w:val="1-Char"/>
          <w:rFonts w:hint="cs"/>
          <w:rtl/>
        </w:rPr>
        <w:t>ل تغ</w:t>
      </w:r>
      <w:r w:rsidR="002E23EF">
        <w:rPr>
          <w:rStyle w:val="1-Char"/>
          <w:rFonts w:hint="cs"/>
          <w:rtl/>
        </w:rPr>
        <w:t>یی</w:t>
      </w:r>
      <w:r w:rsidRPr="002360F2">
        <w:rPr>
          <w:rStyle w:val="1-Char"/>
          <w:rFonts w:hint="cs"/>
          <w:rtl/>
        </w:rPr>
        <w:t>ر اوضاع و</w:t>
      </w:r>
      <w:r w:rsidR="009E1CA4" w:rsidRPr="002360F2">
        <w:rPr>
          <w:rStyle w:val="1-Char"/>
          <w:rFonts w:hint="cs"/>
          <w:rtl/>
        </w:rPr>
        <w:t xml:space="preserve"> </w:t>
      </w:r>
      <w:r w:rsidRPr="002360F2">
        <w:rPr>
          <w:rStyle w:val="1-Char"/>
          <w:rFonts w:hint="cs"/>
          <w:rtl/>
        </w:rPr>
        <w:t>احوال مردم</w:t>
      </w:r>
      <w:r w:rsidR="007A6027" w:rsidRPr="002360F2">
        <w:rPr>
          <w:rStyle w:val="1-Char"/>
          <w:rFonts w:hint="cs"/>
          <w:rtl/>
        </w:rPr>
        <w:t>،</w:t>
      </w:r>
      <w:r w:rsidRPr="002360F2">
        <w:rPr>
          <w:rStyle w:val="1-Char"/>
          <w:rFonts w:hint="cs"/>
          <w:rtl/>
        </w:rPr>
        <w:t xml:space="preserve"> به گفتار شاگردان امام فتوا داده‌اند</w:t>
      </w:r>
      <w:r w:rsidR="00E023D6" w:rsidRPr="002360F2">
        <w:rPr>
          <w:rStyle w:val="1-Char"/>
          <w:rFonts w:hint="cs"/>
          <w:rtl/>
        </w:rPr>
        <w:t>.</w:t>
      </w:r>
      <w:r w:rsidR="009E1CA4" w:rsidRPr="002360F2">
        <w:rPr>
          <w:rStyle w:val="1-Char"/>
          <w:rFonts w:hint="cs"/>
          <w:rtl/>
        </w:rPr>
        <w:t xml:space="preserve"> </w:t>
      </w:r>
      <w:r w:rsidRPr="002360F2">
        <w:rPr>
          <w:rStyle w:val="1-Char"/>
          <w:rFonts w:hint="cs"/>
          <w:rtl/>
        </w:rPr>
        <w:t>چرا</w:t>
      </w:r>
      <w:r w:rsidR="009E1CA4" w:rsidRPr="002360F2">
        <w:rPr>
          <w:rStyle w:val="1-Char"/>
          <w:rFonts w:hint="cs"/>
          <w:rtl/>
        </w:rPr>
        <w:t xml:space="preserve"> </w:t>
      </w:r>
      <w:r w:rsidR="002E23EF">
        <w:rPr>
          <w:rStyle w:val="1-Char"/>
          <w:rFonts w:hint="cs"/>
          <w:rtl/>
        </w:rPr>
        <w:t>ک</w:t>
      </w:r>
      <w:r w:rsidRPr="002360F2">
        <w:rPr>
          <w:rStyle w:val="1-Char"/>
          <w:rFonts w:hint="cs"/>
          <w:rtl/>
        </w:rPr>
        <w:t>ه امام در</w:t>
      </w:r>
      <w:r w:rsidR="009E1CA4" w:rsidRPr="002360F2">
        <w:rPr>
          <w:rStyle w:val="1-Char"/>
          <w:rFonts w:hint="cs"/>
          <w:rtl/>
        </w:rPr>
        <w:t xml:space="preserve"> </w:t>
      </w:r>
      <w:r w:rsidRPr="002360F2">
        <w:rPr>
          <w:rStyle w:val="1-Char"/>
          <w:rFonts w:hint="cs"/>
          <w:rtl/>
        </w:rPr>
        <w:t>عصر</w:t>
      </w:r>
      <w:r w:rsidR="002E23EF">
        <w:rPr>
          <w:rStyle w:val="1-Char"/>
          <w:rFonts w:hint="cs"/>
          <w:rtl/>
        </w:rPr>
        <w:t>ی</w:t>
      </w:r>
      <w:r w:rsidRPr="002360F2">
        <w:rPr>
          <w:rStyle w:val="1-Char"/>
          <w:rFonts w:hint="cs"/>
          <w:rtl/>
        </w:rPr>
        <w:t xml:space="preserve"> زندگ</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رد</w:t>
      </w:r>
      <w:r w:rsidR="009E1CA4" w:rsidRPr="002360F2">
        <w:rPr>
          <w:rStyle w:val="1-Char"/>
          <w:rFonts w:hint="cs"/>
          <w:rtl/>
        </w:rPr>
        <w:t xml:space="preserve"> </w:t>
      </w:r>
      <w:r w:rsidR="002E23EF">
        <w:rPr>
          <w:rStyle w:val="1-Char"/>
          <w:rFonts w:hint="cs"/>
          <w:rtl/>
        </w:rPr>
        <w:t>ک</w:t>
      </w:r>
      <w:r w:rsidRPr="002360F2">
        <w:rPr>
          <w:rStyle w:val="1-Char"/>
          <w:rFonts w:hint="cs"/>
          <w:rtl/>
        </w:rPr>
        <w:t>ه پ</w:t>
      </w:r>
      <w:r w:rsidR="002E23EF">
        <w:rPr>
          <w:rStyle w:val="1-Char"/>
          <w:rFonts w:hint="cs"/>
          <w:rtl/>
        </w:rPr>
        <w:t>ی</w:t>
      </w:r>
      <w:r w:rsidRPr="002360F2">
        <w:rPr>
          <w:rStyle w:val="1-Char"/>
          <w:rFonts w:hint="cs"/>
          <w:rtl/>
        </w:rPr>
        <w:t>امبر</w:t>
      </w:r>
      <w:r w:rsidR="00E90EE3" w:rsidRPr="002360F2">
        <w:rPr>
          <w:rStyle w:val="1-Char"/>
          <w:rtl/>
        </w:rPr>
        <w:t xml:space="preserve"> </w:t>
      </w:r>
      <w:r w:rsidR="004A3673">
        <w:rPr>
          <w:rStyle w:val="1-Char"/>
          <w:rFonts w:cs="CTraditional Arabic" w:hint="cs"/>
          <w:rtl/>
        </w:rPr>
        <w:t>ج</w:t>
      </w:r>
      <w:r w:rsidRPr="002360F2">
        <w:rPr>
          <w:rStyle w:val="1-Char"/>
          <w:rFonts w:hint="cs"/>
          <w:rtl/>
        </w:rPr>
        <w:t xml:space="preserve"> در</w:t>
      </w:r>
      <w:r w:rsidR="009E1CA4" w:rsidRPr="002360F2">
        <w:rPr>
          <w:rStyle w:val="1-Char"/>
          <w:rFonts w:hint="cs"/>
          <w:rtl/>
        </w:rPr>
        <w:t xml:space="preserve"> </w:t>
      </w:r>
      <w:r w:rsidRPr="002360F2">
        <w:rPr>
          <w:rStyle w:val="1-Char"/>
          <w:rFonts w:hint="cs"/>
          <w:rtl/>
        </w:rPr>
        <w:t>مورد آن گواه</w:t>
      </w:r>
      <w:r w:rsidR="002E23EF">
        <w:rPr>
          <w:rStyle w:val="1-Char"/>
          <w:rFonts w:hint="cs"/>
          <w:rtl/>
        </w:rPr>
        <w:t>ی</w:t>
      </w:r>
      <w:r w:rsidRPr="002360F2">
        <w:rPr>
          <w:rStyle w:val="1-Char"/>
          <w:rFonts w:hint="cs"/>
          <w:rtl/>
        </w:rPr>
        <w:t xml:space="preserve"> خ</w:t>
      </w:r>
      <w:r w:rsidR="002E23EF">
        <w:rPr>
          <w:rStyle w:val="1-Char"/>
          <w:rFonts w:hint="cs"/>
          <w:rtl/>
        </w:rPr>
        <w:t>ی</w:t>
      </w:r>
      <w:r w:rsidRPr="002360F2">
        <w:rPr>
          <w:rStyle w:val="1-Char"/>
          <w:rFonts w:hint="cs"/>
          <w:rtl/>
        </w:rPr>
        <w:t>ر داده بود، بر</w:t>
      </w:r>
      <w:r w:rsidR="009E1CA4" w:rsidRPr="002360F2">
        <w:rPr>
          <w:rStyle w:val="1-Char"/>
          <w:rFonts w:hint="cs"/>
          <w:rtl/>
        </w:rPr>
        <w:t xml:space="preserve"> </w:t>
      </w:r>
      <w:r w:rsidRPr="002360F2">
        <w:rPr>
          <w:rStyle w:val="1-Char"/>
          <w:rFonts w:hint="cs"/>
          <w:rtl/>
        </w:rPr>
        <w:t>خلاف عصر صاحب</w:t>
      </w:r>
      <w:r w:rsidR="002E23EF">
        <w:rPr>
          <w:rStyle w:val="1-Char"/>
          <w:rFonts w:hint="cs"/>
          <w:rtl/>
        </w:rPr>
        <w:t>ی</w:t>
      </w:r>
      <w:r w:rsidRPr="002360F2">
        <w:rPr>
          <w:rStyle w:val="1-Char"/>
          <w:rFonts w:hint="cs"/>
          <w:rtl/>
        </w:rPr>
        <w:t>ن (دو</w:t>
      </w:r>
      <w:r w:rsidR="009E1CA4" w:rsidRPr="002360F2">
        <w:rPr>
          <w:rStyle w:val="1-Char"/>
          <w:rFonts w:hint="cs"/>
          <w:rtl/>
        </w:rPr>
        <w:t xml:space="preserve"> </w:t>
      </w:r>
      <w:r w:rsidR="002E23EF">
        <w:rPr>
          <w:rStyle w:val="1-Char"/>
          <w:rFonts w:hint="cs"/>
          <w:rtl/>
        </w:rPr>
        <w:t>ی</w:t>
      </w:r>
      <w:r w:rsidRPr="002360F2">
        <w:rPr>
          <w:rStyle w:val="1-Char"/>
          <w:rFonts w:hint="cs"/>
          <w:rtl/>
        </w:rPr>
        <w:t>ار</w:t>
      </w:r>
      <w:r w:rsidR="009E1CA4" w:rsidRPr="002360F2">
        <w:rPr>
          <w:rStyle w:val="1-Char"/>
          <w:rFonts w:hint="cs"/>
          <w:rtl/>
        </w:rPr>
        <w:t xml:space="preserve"> </w:t>
      </w:r>
      <w:r w:rsidRPr="002360F2">
        <w:rPr>
          <w:rStyle w:val="1-Char"/>
          <w:rFonts w:hint="cs"/>
          <w:rtl/>
        </w:rPr>
        <w:t xml:space="preserve">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ابو</w:t>
      </w:r>
      <w:r w:rsidR="002E23EF">
        <w:rPr>
          <w:rStyle w:val="1-Char"/>
          <w:rFonts w:hint="cs"/>
          <w:rtl/>
        </w:rPr>
        <w:t>ی</w:t>
      </w:r>
      <w:r w:rsidRPr="002360F2">
        <w:rPr>
          <w:rStyle w:val="1-Char"/>
          <w:rFonts w:hint="cs"/>
          <w:rtl/>
        </w:rPr>
        <w:t>وسف و</w:t>
      </w:r>
      <w:r w:rsidR="009E1CA4" w:rsidRPr="002360F2">
        <w:rPr>
          <w:rStyle w:val="1-Char"/>
          <w:rFonts w:hint="cs"/>
          <w:rtl/>
        </w:rPr>
        <w:t xml:space="preserve"> </w:t>
      </w:r>
      <w:r w:rsidRPr="002360F2">
        <w:rPr>
          <w:rStyle w:val="1-Char"/>
          <w:rFonts w:hint="cs"/>
          <w:rtl/>
        </w:rPr>
        <w:t xml:space="preserve">محمد) </w:t>
      </w:r>
      <w:r w:rsidR="002E23EF">
        <w:rPr>
          <w:rStyle w:val="1-Char"/>
          <w:rFonts w:hint="cs"/>
          <w:rtl/>
        </w:rPr>
        <w:t>ک</w:t>
      </w:r>
      <w:r w:rsidRPr="002360F2">
        <w:rPr>
          <w:rStyle w:val="1-Char"/>
          <w:rFonts w:hint="cs"/>
          <w:rtl/>
        </w:rPr>
        <w:t>ه در</w:t>
      </w:r>
      <w:r w:rsidR="009E1CA4" w:rsidRPr="002360F2">
        <w:rPr>
          <w:rStyle w:val="1-Char"/>
          <w:rFonts w:hint="cs"/>
          <w:rtl/>
        </w:rPr>
        <w:t xml:space="preserve"> </w:t>
      </w:r>
      <w:r w:rsidR="007A6027" w:rsidRPr="002360F2">
        <w:rPr>
          <w:rStyle w:val="1-Char"/>
          <w:rFonts w:hint="cs"/>
          <w:rtl/>
        </w:rPr>
        <w:t>عصر آنان</w:t>
      </w:r>
      <w:r w:rsidRPr="002360F2">
        <w:rPr>
          <w:rStyle w:val="1-Char"/>
          <w:rFonts w:hint="cs"/>
          <w:rtl/>
        </w:rPr>
        <w:t xml:space="preserve"> دروغ منتشر شده بود و</w:t>
      </w:r>
      <w:r w:rsidR="009E1CA4" w:rsidRPr="002360F2">
        <w:rPr>
          <w:rStyle w:val="1-Char"/>
          <w:rFonts w:hint="cs"/>
          <w:rtl/>
        </w:rPr>
        <w:t xml:space="preserve"> </w:t>
      </w:r>
      <w:r w:rsidR="00510030" w:rsidRPr="002360F2">
        <w:rPr>
          <w:rStyle w:val="1-Char"/>
          <w:rFonts w:hint="cs"/>
          <w:rtl/>
        </w:rPr>
        <w:t>جو بدب</w:t>
      </w:r>
      <w:r w:rsidR="002E23EF">
        <w:rPr>
          <w:rStyle w:val="1-Char"/>
          <w:rFonts w:hint="cs"/>
          <w:rtl/>
        </w:rPr>
        <w:t>ی</w:t>
      </w:r>
      <w:r w:rsidR="00510030" w:rsidRPr="002360F2">
        <w:rPr>
          <w:rStyle w:val="1-Char"/>
          <w:rFonts w:hint="cs"/>
          <w:rtl/>
        </w:rPr>
        <w:t>ن</w:t>
      </w:r>
      <w:r w:rsidR="002E23EF">
        <w:rPr>
          <w:rStyle w:val="1-Char"/>
          <w:rFonts w:hint="cs"/>
          <w:rtl/>
        </w:rPr>
        <w:t>ی</w:t>
      </w:r>
      <w:r w:rsidR="00510030" w:rsidRPr="002360F2">
        <w:rPr>
          <w:rStyle w:val="1-Char"/>
          <w:rFonts w:hint="cs"/>
          <w:rtl/>
        </w:rPr>
        <w:t xml:space="preserve"> و </w:t>
      </w:r>
      <w:r w:rsidR="00E023D6" w:rsidRPr="002360F2">
        <w:rPr>
          <w:rStyle w:val="1-Char"/>
          <w:rFonts w:hint="cs"/>
          <w:rtl/>
        </w:rPr>
        <w:t>ب</w:t>
      </w:r>
      <w:r w:rsidR="002E23EF">
        <w:rPr>
          <w:rStyle w:val="1-Char"/>
          <w:rFonts w:hint="cs"/>
          <w:rtl/>
        </w:rPr>
        <w:t>ی</w:t>
      </w:r>
      <w:r w:rsidR="00E023D6" w:rsidRPr="002360F2">
        <w:rPr>
          <w:rStyle w:val="1-Char"/>
          <w:rFonts w:hint="cs"/>
          <w:rtl/>
        </w:rPr>
        <w:t>‌</w:t>
      </w:r>
      <w:r w:rsidRPr="002360F2">
        <w:rPr>
          <w:rStyle w:val="1-Char"/>
          <w:rFonts w:hint="cs"/>
          <w:rtl/>
        </w:rPr>
        <w:t>اعتماد</w:t>
      </w:r>
      <w:r w:rsidR="002E23EF">
        <w:rPr>
          <w:rStyle w:val="1-Char"/>
          <w:rFonts w:hint="cs"/>
          <w:rtl/>
        </w:rPr>
        <w:t>ی</w:t>
      </w:r>
      <w:r w:rsidRPr="002360F2">
        <w:rPr>
          <w:rStyle w:val="1-Char"/>
          <w:rFonts w:hint="cs"/>
          <w:rtl/>
        </w:rPr>
        <w:t xml:space="preserve"> ح</w:t>
      </w:r>
      <w:r w:rsidR="002E23EF">
        <w:rPr>
          <w:rStyle w:val="1-Char"/>
          <w:rFonts w:hint="cs"/>
          <w:rtl/>
        </w:rPr>
        <w:t>ک</w:t>
      </w:r>
      <w:r w:rsidRPr="002360F2">
        <w:rPr>
          <w:rStyle w:val="1-Char"/>
          <w:rFonts w:hint="cs"/>
          <w:rtl/>
        </w:rPr>
        <w:t>م فرما شده بود، و</w:t>
      </w:r>
      <w:r w:rsidR="009E1CA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خود م</w:t>
      </w:r>
      <w:r w:rsidR="002E23EF">
        <w:rPr>
          <w:rStyle w:val="1-Char"/>
          <w:rFonts w:hint="cs"/>
          <w:rtl/>
        </w:rPr>
        <w:t>ی</w:t>
      </w:r>
      <w:r w:rsidRPr="002360F2">
        <w:rPr>
          <w:rStyle w:val="1-Char"/>
          <w:rFonts w:hint="cs"/>
          <w:rtl/>
        </w:rPr>
        <w:t>‌طلب</w:t>
      </w:r>
      <w:r w:rsidR="002E23EF">
        <w:rPr>
          <w:rStyle w:val="1-Char"/>
          <w:rFonts w:hint="cs"/>
          <w:rtl/>
        </w:rPr>
        <w:t>ی</w:t>
      </w:r>
      <w:r w:rsidRPr="002360F2">
        <w:rPr>
          <w:rStyle w:val="1-Char"/>
          <w:rFonts w:hint="cs"/>
          <w:rtl/>
        </w:rPr>
        <w:t xml:space="preserve">د </w:t>
      </w:r>
      <w:r w:rsidR="002E23EF">
        <w:rPr>
          <w:rStyle w:val="1-Char"/>
          <w:rFonts w:hint="cs"/>
          <w:rtl/>
        </w:rPr>
        <w:t>ک</w:t>
      </w:r>
      <w:r w:rsidRPr="002360F2">
        <w:rPr>
          <w:rStyle w:val="1-Char"/>
          <w:rFonts w:hint="cs"/>
          <w:rtl/>
        </w:rPr>
        <w:t>ه تا</w:t>
      </w:r>
      <w:r w:rsidR="009E1CA4" w:rsidRPr="002360F2">
        <w:rPr>
          <w:rStyle w:val="1-Char"/>
          <w:rFonts w:hint="cs"/>
          <w:rtl/>
        </w:rPr>
        <w:t xml:space="preserve"> </w:t>
      </w:r>
      <w:r w:rsidRPr="002360F2">
        <w:rPr>
          <w:rStyle w:val="1-Char"/>
          <w:rFonts w:hint="cs"/>
          <w:rtl/>
        </w:rPr>
        <w:t>به فتوا</w:t>
      </w:r>
      <w:r w:rsidR="002E23EF">
        <w:rPr>
          <w:rStyle w:val="1-Char"/>
          <w:rFonts w:hint="cs"/>
          <w:rtl/>
        </w:rPr>
        <w:t>ی</w:t>
      </w:r>
      <w:r w:rsidRPr="002360F2">
        <w:rPr>
          <w:rStyle w:val="1-Char"/>
          <w:rFonts w:hint="cs"/>
          <w:rtl/>
        </w:rPr>
        <w:t xml:space="preserve"> شاگردان امام،</w:t>
      </w:r>
      <w:r w:rsidR="00553FD4" w:rsidRPr="002360F2">
        <w:rPr>
          <w:rStyle w:val="1-Char"/>
          <w:rFonts w:hint="cs"/>
          <w:rtl/>
        </w:rPr>
        <w:t xml:space="preserve"> </w:t>
      </w:r>
      <w:r w:rsidRPr="002360F2">
        <w:rPr>
          <w:rStyle w:val="1-Char"/>
          <w:rFonts w:hint="cs"/>
          <w:rtl/>
        </w:rPr>
        <w:t>عمل شود</w:t>
      </w:r>
      <w:r w:rsidR="009E1CA4" w:rsidRPr="002360F2">
        <w:rPr>
          <w:rStyle w:val="1-Char"/>
          <w:rFonts w:hint="cs"/>
          <w:rtl/>
        </w:rPr>
        <w:t xml:space="preserve"> </w:t>
      </w:r>
      <w:r w:rsidRPr="002360F2">
        <w:rPr>
          <w:rStyle w:val="1-Char"/>
          <w:rFonts w:hint="cs"/>
          <w:rtl/>
        </w:rPr>
        <w:t>و</w:t>
      </w:r>
      <w:r w:rsidR="009E1CA4" w:rsidRPr="002360F2">
        <w:rPr>
          <w:rStyle w:val="1-Char"/>
          <w:rFonts w:hint="cs"/>
          <w:rtl/>
        </w:rPr>
        <w:t xml:space="preserve"> </w:t>
      </w:r>
      <w:r w:rsidRPr="002360F2">
        <w:rPr>
          <w:rStyle w:val="1-Char"/>
          <w:rFonts w:hint="cs"/>
          <w:rtl/>
        </w:rPr>
        <w:t>در مورد</w:t>
      </w:r>
      <w:r w:rsidR="00553FD4" w:rsidRPr="002360F2">
        <w:rPr>
          <w:rStyle w:val="1-Char"/>
          <w:rFonts w:hint="cs"/>
          <w:rtl/>
        </w:rPr>
        <w:t xml:space="preserve"> </w:t>
      </w:r>
      <w:r w:rsidRPr="002360F2">
        <w:rPr>
          <w:rStyle w:val="1-Char"/>
          <w:rFonts w:hint="cs"/>
          <w:rtl/>
        </w:rPr>
        <w:t>شاهد،</w:t>
      </w:r>
      <w:r w:rsidR="00553FD4" w:rsidRPr="002360F2">
        <w:rPr>
          <w:rStyle w:val="1-Char"/>
          <w:rFonts w:hint="cs"/>
          <w:rtl/>
        </w:rPr>
        <w:t xml:space="preserve"> </w:t>
      </w:r>
      <w:r w:rsidRPr="002360F2">
        <w:rPr>
          <w:rStyle w:val="1-Char"/>
          <w:rFonts w:hint="cs"/>
          <w:rtl/>
        </w:rPr>
        <w:t>تحق</w:t>
      </w:r>
      <w:r w:rsidR="002E23EF">
        <w:rPr>
          <w:rStyle w:val="1-Char"/>
          <w:rFonts w:hint="cs"/>
          <w:rtl/>
        </w:rPr>
        <w:t>ی</w:t>
      </w:r>
      <w:r w:rsidRPr="002360F2">
        <w:rPr>
          <w:rStyle w:val="1-Char"/>
          <w:rFonts w:hint="cs"/>
          <w:rtl/>
        </w:rPr>
        <w:t>ق و برس</w:t>
      </w:r>
      <w:r w:rsidR="002E23EF">
        <w:rPr>
          <w:rStyle w:val="1-Char"/>
          <w:rFonts w:hint="cs"/>
          <w:rtl/>
        </w:rPr>
        <w:t>ی</w:t>
      </w:r>
      <w:r w:rsidR="00553FD4" w:rsidRPr="002360F2">
        <w:rPr>
          <w:rStyle w:val="1-Char"/>
          <w:rFonts w:hint="cs"/>
          <w:rtl/>
        </w:rPr>
        <w:t xml:space="preserve"> </w:t>
      </w:r>
      <w:r w:rsidRPr="002360F2">
        <w:rPr>
          <w:rStyle w:val="1-Char"/>
          <w:rFonts w:hint="cs"/>
          <w:rtl/>
        </w:rPr>
        <w:t xml:space="preserve">و </w:t>
      </w:r>
      <w:r w:rsidR="002E23EF">
        <w:rPr>
          <w:rStyle w:val="1-Char"/>
          <w:rFonts w:hint="cs"/>
          <w:rtl/>
        </w:rPr>
        <w:t>ک</w:t>
      </w:r>
      <w:r w:rsidRPr="002360F2">
        <w:rPr>
          <w:rStyle w:val="1-Char"/>
          <w:rFonts w:hint="cs"/>
          <w:rtl/>
        </w:rPr>
        <w:t>شف</w:t>
      </w:r>
      <w:r w:rsidR="00553FD4" w:rsidRPr="002360F2">
        <w:rPr>
          <w:rStyle w:val="1-Char"/>
          <w:rFonts w:hint="cs"/>
          <w:rtl/>
        </w:rPr>
        <w:t xml:space="preserve"> </w:t>
      </w:r>
      <w:r w:rsidR="009E1CA4" w:rsidRPr="002360F2">
        <w:rPr>
          <w:rStyle w:val="1-Char"/>
          <w:rFonts w:hint="cs"/>
          <w:rtl/>
        </w:rPr>
        <w:t>و موش</w:t>
      </w:r>
      <w:r w:rsidR="002E23EF">
        <w:rPr>
          <w:rStyle w:val="1-Char"/>
          <w:rFonts w:hint="cs"/>
          <w:rtl/>
        </w:rPr>
        <w:t>ک</w:t>
      </w:r>
      <w:r w:rsidR="009E1CA4" w:rsidRPr="002360F2">
        <w:rPr>
          <w:rStyle w:val="1-Char"/>
          <w:rFonts w:hint="cs"/>
          <w:rtl/>
        </w:rPr>
        <w:t>ا</w:t>
      </w:r>
      <w:r w:rsidRPr="002360F2">
        <w:rPr>
          <w:rStyle w:val="1-Char"/>
          <w:rFonts w:hint="cs"/>
          <w:rtl/>
        </w:rPr>
        <w:t>ف</w:t>
      </w:r>
      <w:r w:rsidR="002E23EF">
        <w:rPr>
          <w:rStyle w:val="1-Char"/>
          <w:rFonts w:hint="cs"/>
          <w:rtl/>
        </w:rPr>
        <w:t>ی</w:t>
      </w:r>
      <w:r w:rsidRPr="002360F2">
        <w:rPr>
          <w:rStyle w:val="1-Char"/>
          <w:rFonts w:hint="cs"/>
          <w:rtl/>
        </w:rPr>
        <w:t xml:space="preserve"> شود</w:t>
      </w:r>
      <w:r w:rsidR="00E023D6" w:rsidRPr="002360F2">
        <w:rPr>
          <w:rStyle w:val="1-Char"/>
          <w:rFonts w:hint="cs"/>
          <w:rtl/>
        </w:rPr>
        <w:t>.</w:t>
      </w:r>
    </w:p>
    <w:p w:rsidR="00264EF3" w:rsidRPr="002360F2" w:rsidRDefault="00264EF3" w:rsidP="006C7F5D">
      <w:pPr>
        <w:ind w:left="357"/>
        <w:jc w:val="both"/>
        <w:rPr>
          <w:rStyle w:val="1-Char"/>
          <w:rtl/>
        </w:rPr>
      </w:pPr>
      <w:r w:rsidRPr="002360F2">
        <w:rPr>
          <w:rStyle w:val="1-Char"/>
          <w:rFonts w:hint="cs"/>
          <w:rtl/>
        </w:rPr>
        <w:t>و</w:t>
      </w:r>
      <w:r w:rsidR="009E1CA4" w:rsidRPr="002360F2">
        <w:rPr>
          <w:rStyle w:val="1-Char"/>
          <w:rFonts w:hint="cs"/>
          <w:rtl/>
        </w:rPr>
        <w:t xml:space="preserve"> ن</w:t>
      </w:r>
      <w:r w:rsidR="002E23EF">
        <w:rPr>
          <w:rStyle w:val="1-Char"/>
          <w:rFonts w:hint="cs"/>
          <w:rtl/>
        </w:rPr>
        <w:t>ی</w:t>
      </w:r>
      <w:r w:rsidR="009E1CA4" w:rsidRPr="002360F2">
        <w:rPr>
          <w:rStyle w:val="1-Char"/>
          <w:rFonts w:hint="cs"/>
          <w:rtl/>
        </w:rPr>
        <w:t>ز علما</w:t>
      </w:r>
      <w:r w:rsidRPr="002360F2">
        <w:rPr>
          <w:rStyle w:val="1-Char"/>
          <w:rFonts w:hint="cs"/>
          <w:rtl/>
        </w:rPr>
        <w:t>ء و</w:t>
      </w:r>
      <w:r w:rsidR="009E1CA4" w:rsidRPr="002360F2">
        <w:rPr>
          <w:rStyle w:val="1-Char"/>
          <w:rFonts w:hint="cs"/>
          <w:rtl/>
        </w:rPr>
        <w:t xml:space="preserve"> </w:t>
      </w:r>
      <w:r w:rsidRPr="002360F2">
        <w:rPr>
          <w:rStyle w:val="1-Char"/>
          <w:rFonts w:hint="cs"/>
          <w:rtl/>
        </w:rPr>
        <w:t>صاحب</w:t>
      </w:r>
      <w:r w:rsidR="002C23F6" w:rsidRPr="002360F2">
        <w:rPr>
          <w:rStyle w:val="1-Char"/>
          <w:rFonts w:hint="cs"/>
          <w:rtl/>
        </w:rPr>
        <w:t>‌</w:t>
      </w:r>
      <w:r w:rsidRPr="002360F2">
        <w:rPr>
          <w:rStyle w:val="1-Char"/>
          <w:rFonts w:hint="cs"/>
          <w:rtl/>
        </w:rPr>
        <w:t>نظر</w:t>
      </w:r>
      <w:r w:rsidR="001433E0" w:rsidRPr="002360F2">
        <w:rPr>
          <w:rStyle w:val="1-Char"/>
          <w:rFonts w:hint="cs"/>
          <w:rtl/>
        </w:rPr>
        <w:t>ان فقه</w:t>
      </w:r>
      <w:r w:rsidR="002E23EF">
        <w:rPr>
          <w:rStyle w:val="1-Char"/>
          <w:rFonts w:hint="cs"/>
          <w:rtl/>
        </w:rPr>
        <w:t>ی</w:t>
      </w:r>
      <w:r w:rsidR="001433E0" w:rsidRPr="002360F2">
        <w:rPr>
          <w:rStyle w:val="1-Char"/>
          <w:rFonts w:hint="cs"/>
          <w:rtl/>
        </w:rPr>
        <w:t>، نظر</w:t>
      </w:r>
      <w:r w:rsidR="002E23EF">
        <w:rPr>
          <w:rStyle w:val="1-Char"/>
          <w:rFonts w:hint="cs"/>
          <w:rtl/>
        </w:rPr>
        <w:t>ی</w:t>
      </w:r>
      <w:r w:rsidR="00120979" w:rsidRPr="002360F2">
        <w:rPr>
          <w:rStyle w:val="1-Char"/>
          <w:rFonts w:hint="cs"/>
          <w:rtl/>
        </w:rPr>
        <w:t>ه‌</w:t>
      </w:r>
      <w:r w:rsidR="002E23EF">
        <w:rPr>
          <w:rStyle w:val="1-Char"/>
          <w:rFonts w:hint="cs"/>
          <w:rtl/>
        </w:rPr>
        <w:t>ی</w:t>
      </w:r>
      <w:r w:rsidR="001433E0" w:rsidRPr="002360F2">
        <w:rPr>
          <w:rStyle w:val="1-Char"/>
          <w:rFonts w:hint="cs"/>
          <w:rtl/>
        </w:rPr>
        <w:t xml:space="preserve"> امامان سه گانه (</w:t>
      </w:r>
      <w:r w:rsidRPr="002360F2">
        <w:rPr>
          <w:rStyle w:val="1-Char"/>
          <w:rFonts w:hint="cs"/>
          <w:rtl/>
        </w:rPr>
        <w:t xml:space="preserve">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ابو</w:t>
      </w:r>
      <w:r w:rsidR="002E23EF">
        <w:rPr>
          <w:rStyle w:val="1-Char"/>
          <w:rFonts w:hint="cs"/>
          <w:rtl/>
        </w:rPr>
        <w:t>ی</w:t>
      </w:r>
      <w:r w:rsidRPr="002360F2">
        <w:rPr>
          <w:rStyle w:val="1-Char"/>
          <w:rFonts w:hint="cs"/>
          <w:rtl/>
        </w:rPr>
        <w:t>وسف و</w:t>
      </w:r>
      <w:r w:rsidR="009E1CA4" w:rsidRPr="002360F2">
        <w:rPr>
          <w:rStyle w:val="1-Char"/>
          <w:rFonts w:hint="cs"/>
          <w:rtl/>
        </w:rPr>
        <w:t xml:space="preserve"> </w:t>
      </w:r>
      <w:r w:rsidRPr="002360F2">
        <w:rPr>
          <w:rStyle w:val="1-Char"/>
          <w:rFonts w:hint="cs"/>
          <w:rtl/>
        </w:rPr>
        <w:t>محمد) در</w:t>
      </w:r>
      <w:r w:rsidR="009E1CA4" w:rsidRPr="002360F2">
        <w:rPr>
          <w:rStyle w:val="1-Char"/>
          <w:rFonts w:hint="cs"/>
          <w:rtl/>
        </w:rPr>
        <w:t xml:space="preserve"> </w:t>
      </w:r>
      <w:r w:rsidRPr="002360F2">
        <w:rPr>
          <w:rStyle w:val="1-Char"/>
          <w:rFonts w:hint="cs"/>
          <w:rtl/>
        </w:rPr>
        <w:t>مورد ناجا</w:t>
      </w:r>
      <w:r w:rsidR="002E23EF">
        <w:rPr>
          <w:rStyle w:val="1-Char"/>
          <w:rFonts w:hint="cs"/>
          <w:rtl/>
        </w:rPr>
        <w:t>ی</w:t>
      </w:r>
      <w:r w:rsidRPr="002360F2">
        <w:rPr>
          <w:rStyle w:val="1-Char"/>
          <w:rFonts w:hint="cs"/>
          <w:rtl/>
        </w:rPr>
        <w:t>ز</w:t>
      </w:r>
      <w:r w:rsidR="009E1CA4" w:rsidRPr="002360F2">
        <w:rPr>
          <w:rStyle w:val="1-Char"/>
          <w:rFonts w:hint="cs"/>
          <w:rtl/>
        </w:rPr>
        <w:t xml:space="preserve"> </w:t>
      </w:r>
      <w:r w:rsidRPr="002360F2">
        <w:rPr>
          <w:rStyle w:val="1-Char"/>
          <w:rFonts w:hint="cs"/>
          <w:rtl/>
        </w:rPr>
        <w:t>بودن مزد گرفتن</w:t>
      </w:r>
      <w:r w:rsidR="00553FD4" w:rsidRPr="002360F2">
        <w:rPr>
          <w:rStyle w:val="1-Char"/>
          <w:rFonts w:hint="cs"/>
          <w:rtl/>
        </w:rPr>
        <w:t xml:space="preserve"> </w:t>
      </w:r>
      <w:r w:rsidRPr="002360F2">
        <w:rPr>
          <w:rStyle w:val="1-Char"/>
          <w:rFonts w:hint="cs"/>
          <w:rtl/>
        </w:rPr>
        <w:t>در</w:t>
      </w:r>
      <w:r w:rsidR="009E1CA4" w:rsidRPr="002360F2">
        <w:rPr>
          <w:rStyle w:val="1-Char"/>
          <w:rFonts w:hint="cs"/>
          <w:rtl/>
        </w:rPr>
        <w:t xml:space="preserve"> </w:t>
      </w:r>
      <w:r w:rsidRPr="002360F2">
        <w:rPr>
          <w:rStyle w:val="1-Char"/>
          <w:rFonts w:hint="cs"/>
          <w:rtl/>
        </w:rPr>
        <w:t>مورد تعل</w:t>
      </w:r>
      <w:r w:rsidR="002E23EF">
        <w:rPr>
          <w:rStyle w:val="1-Char"/>
          <w:rFonts w:hint="cs"/>
          <w:rtl/>
        </w:rPr>
        <w:t>ی</w:t>
      </w:r>
      <w:r w:rsidRPr="002360F2">
        <w:rPr>
          <w:rStyle w:val="1-Char"/>
          <w:rFonts w:hint="cs"/>
          <w:rtl/>
        </w:rPr>
        <w:t>م قرآن و</w:t>
      </w:r>
      <w:r w:rsidR="009E1CA4"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گر عبادات (ازقب</w:t>
      </w:r>
      <w:r w:rsidR="002E23EF">
        <w:rPr>
          <w:rStyle w:val="1-Char"/>
          <w:rFonts w:hint="cs"/>
          <w:rtl/>
        </w:rPr>
        <w:t>ی</w:t>
      </w:r>
      <w:r w:rsidRPr="002360F2">
        <w:rPr>
          <w:rStyle w:val="1-Char"/>
          <w:rFonts w:hint="cs"/>
          <w:rtl/>
        </w:rPr>
        <w:t>ل: اذان و</w:t>
      </w:r>
      <w:r w:rsidR="009E1CA4" w:rsidRPr="002360F2">
        <w:rPr>
          <w:rStyle w:val="1-Char"/>
          <w:rFonts w:hint="cs"/>
          <w:rtl/>
        </w:rPr>
        <w:t xml:space="preserve"> </w:t>
      </w:r>
      <w:r w:rsidRPr="002360F2">
        <w:rPr>
          <w:rStyle w:val="1-Char"/>
          <w:rFonts w:hint="cs"/>
          <w:rtl/>
        </w:rPr>
        <w:t>غ</w:t>
      </w:r>
      <w:r w:rsidR="002E23EF">
        <w:rPr>
          <w:rStyle w:val="1-Char"/>
          <w:rFonts w:hint="cs"/>
          <w:rtl/>
        </w:rPr>
        <w:t>ی</w:t>
      </w:r>
      <w:r w:rsidRPr="002360F2">
        <w:rPr>
          <w:rStyle w:val="1-Char"/>
          <w:rFonts w:hint="cs"/>
          <w:rtl/>
        </w:rPr>
        <w:t>ره) را</w:t>
      </w:r>
      <w:r w:rsidR="009E1CA4" w:rsidRPr="002360F2">
        <w:rPr>
          <w:rStyle w:val="1-Char"/>
          <w:rFonts w:hint="cs"/>
          <w:rtl/>
        </w:rPr>
        <w:t xml:space="preserve"> </w:t>
      </w:r>
      <w:r w:rsidRPr="002360F2">
        <w:rPr>
          <w:rStyle w:val="1-Char"/>
          <w:rFonts w:hint="cs"/>
          <w:rtl/>
        </w:rPr>
        <w:t>تر</w:t>
      </w:r>
      <w:r w:rsidR="002E23EF">
        <w:rPr>
          <w:rStyle w:val="1-Char"/>
          <w:rFonts w:hint="cs"/>
          <w:rtl/>
        </w:rPr>
        <w:t>ک</w:t>
      </w:r>
      <w:r w:rsidRPr="002360F2">
        <w:rPr>
          <w:rStyle w:val="1-Char"/>
          <w:rFonts w:hint="cs"/>
          <w:rtl/>
        </w:rPr>
        <w:t xml:space="preserve"> </w:t>
      </w:r>
      <w:r w:rsidR="002E23EF">
        <w:rPr>
          <w:rStyle w:val="1-Char"/>
          <w:rFonts w:hint="cs"/>
          <w:rtl/>
        </w:rPr>
        <w:t>ک</w:t>
      </w:r>
      <w:r w:rsidRPr="002360F2">
        <w:rPr>
          <w:rStyle w:val="1-Char"/>
          <w:rFonts w:hint="cs"/>
          <w:rtl/>
        </w:rPr>
        <w:t>ردند و</w:t>
      </w:r>
      <w:r w:rsidR="009E1CA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عدول</w:t>
      </w:r>
      <w:r w:rsidR="00F606D3" w:rsidRPr="002360F2">
        <w:rPr>
          <w:rStyle w:val="1-Char"/>
          <w:rFonts w:hint="cs"/>
          <w:rtl/>
        </w:rPr>
        <w:t xml:space="preserve"> از </w:t>
      </w:r>
      <w:r w:rsidRPr="002360F2">
        <w:rPr>
          <w:rStyle w:val="1-Char"/>
          <w:rFonts w:hint="cs"/>
          <w:rtl/>
        </w:rPr>
        <w:t>نظر</w:t>
      </w:r>
      <w:r w:rsidR="002E23EF">
        <w:rPr>
          <w:rStyle w:val="1-Char"/>
          <w:rFonts w:hint="cs"/>
          <w:rtl/>
        </w:rPr>
        <w:t>ی</w:t>
      </w:r>
      <w:r w:rsidR="00120979" w:rsidRPr="002360F2">
        <w:rPr>
          <w:rStyle w:val="1-Char"/>
          <w:rFonts w:hint="cs"/>
          <w:rtl/>
        </w:rPr>
        <w:t>ه‌</w:t>
      </w:r>
      <w:r w:rsidR="002E23EF">
        <w:rPr>
          <w:rStyle w:val="1-Char"/>
          <w:rFonts w:hint="cs"/>
          <w:rtl/>
        </w:rPr>
        <w:t>ی</w:t>
      </w:r>
      <w:r w:rsidRPr="002360F2">
        <w:rPr>
          <w:rStyle w:val="1-Char"/>
          <w:rFonts w:hint="cs"/>
          <w:rtl/>
        </w:rPr>
        <w:t xml:space="preserve"> ائمه مذهب، به دل</w:t>
      </w:r>
      <w:r w:rsidR="002E23EF">
        <w:rPr>
          <w:rStyle w:val="1-Char"/>
          <w:rFonts w:hint="cs"/>
          <w:rtl/>
        </w:rPr>
        <w:t>ی</w:t>
      </w:r>
      <w:r w:rsidRPr="002360F2">
        <w:rPr>
          <w:rStyle w:val="1-Char"/>
          <w:rFonts w:hint="cs"/>
          <w:rtl/>
        </w:rPr>
        <w:t>ل تغ</w:t>
      </w:r>
      <w:r w:rsidR="002E23EF">
        <w:rPr>
          <w:rStyle w:val="1-Char"/>
          <w:rFonts w:hint="cs"/>
          <w:rtl/>
        </w:rPr>
        <w:t>یی</w:t>
      </w:r>
      <w:r w:rsidRPr="002360F2">
        <w:rPr>
          <w:rStyle w:val="1-Char"/>
          <w:rFonts w:hint="cs"/>
          <w:rtl/>
        </w:rPr>
        <w:t>ر عصر</w:t>
      </w:r>
      <w:r w:rsidR="009E1CA4" w:rsidRPr="002360F2">
        <w:rPr>
          <w:rStyle w:val="1-Char"/>
          <w:rFonts w:hint="cs"/>
          <w:rtl/>
        </w:rPr>
        <w:t xml:space="preserve"> </w:t>
      </w:r>
      <w:r w:rsidRPr="002360F2">
        <w:rPr>
          <w:rStyle w:val="1-Char"/>
          <w:rFonts w:hint="cs"/>
          <w:rtl/>
        </w:rPr>
        <w:t>و</w:t>
      </w:r>
      <w:r w:rsidR="009E1CA4" w:rsidRPr="002360F2">
        <w:rPr>
          <w:rStyle w:val="1-Char"/>
          <w:rFonts w:hint="cs"/>
          <w:rtl/>
        </w:rPr>
        <w:t xml:space="preserve"> </w:t>
      </w:r>
      <w:r w:rsidRPr="002360F2">
        <w:rPr>
          <w:rStyle w:val="1-Char"/>
          <w:rFonts w:hint="cs"/>
          <w:rtl/>
        </w:rPr>
        <w:t>زمان بود و</w:t>
      </w:r>
      <w:r w:rsidR="009E1CA4" w:rsidRPr="002360F2">
        <w:rPr>
          <w:rStyle w:val="1-Char"/>
          <w:rFonts w:hint="cs"/>
          <w:rtl/>
        </w:rPr>
        <w:t xml:space="preserve"> </w:t>
      </w:r>
      <w:r w:rsidRPr="002360F2">
        <w:rPr>
          <w:rStyle w:val="1-Char"/>
          <w:rFonts w:hint="cs"/>
          <w:rtl/>
        </w:rPr>
        <w:t>ضرورت ن</w:t>
      </w:r>
      <w:r w:rsidR="002E23EF">
        <w:rPr>
          <w:rStyle w:val="1-Char"/>
          <w:rFonts w:hint="cs"/>
          <w:rtl/>
        </w:rPr>
        <w:t>ی</w:t>
      </w:r>
      <w:r w:rsidRPr="002360F2">
        <w:rPr>
          <w:rStyle w:val="1-Char"/>
          <w:rFonts w:hint="cs"/>
          <w:rtl/>
        </w:rPr>
        <w:t>ز ا</w:t>
      </w:r>
      <w:r w:rsidR="002E23EF">
        <w:rPr>
          <w:rStyle w:val="1-Char"/>
          <w:rFonts w:hint="cs"/>
          <w:rtl/>
        </w:rPr>
        <w:t>ی</w:t>
      </w:r>
      <w:r w:rsidRPr="002360F2">
        <w:rPr>
          <w:rStyle w:val="1-Char"/>
          <w:rFonts w:hint="cs"/>
          <w:rtl/>
        </w:rPr>
        <w:t>جاب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رد تا</w:t>
      </w:r>
      <w:r w:rsidR="009E1CA4" w:rsidRPr="002360F2">
        <w:rPr>
          <w:rStyle w:val="1-Char"/>
          <w:rFonts w:hint="cs"/>
          <w:rtl/>
        </w:rPr>
        <w:t xml:space="preserve"> </w:t>
      </w:r>
      <w:r w:rsidRPr="002360F2">
        <w:rPr>
          <w:rStyle w:val="1-Char"/>
          <w:rFonts w:hint="cs"/>
          <w:rtl/>
        </w:rPr>
        <w:t>در</w:t>
      </w:r>
      <w:r w:rsidR="009E1CA4" w:rsidRPr="002360F2">
        <w:rPr>
          <w:rStyle w:val="1-Char"/>
          <w:rFonts w:hint="cs"/>
          <w:rtl/>
        </w:rPr>
        <w:t xml:space="preserve"> </w:t>
      </w:r>
      <w:r w:rsidRPr="002360F2">
        <w:rPr>
          <w:rStyle w:val="1-Char"/>
          <w:rFonts w:hint="cs"/>
          <w:rtl/>
        </w:rPr>
        <w:t>راستا</w:t>
      </w:r>
      <w:r w:rsidR="002E23EF">
        <w:rPr>
          <w:rStyle w:val="1-Char"/>
          <w:rFonts w:hint="cs"/>
          <w:rtl/>
        </w:rPr>
        <w:t>ی</w:t>
      </w:r>
      <w:r w:rsidRPr="002360F2">
        <w:rPr>
          <w:rStyle w:val="1-Char"/>
          <w:rFonts w:hint="cs"/>
          <w:rtl/>
        </w:rPr>
        <w:t xml:space="preserve"> حفظ و</w:t>
      </w:r>
      <w:r w:rsidR="009E1CA4" w:rsidRPr="002360F2">
        <w:rPr>
          <w:rStyle w:val="1-Char"/>
          <w:rFonts w:hint="cs"/>
          <w:rtl/>
        </w:rPr>
        <w:t xml:space="preserve"> </w:t>
      </w:r>
      <w:r w:rsidRPr="002360F2">
        <w:rPr>
          <w:rStyle w:val="1-Char"/>
          <w:rFonts w:hint="cs"/>
          <w:rtl/>
        </w:rPr>
        <w:t>ص</w:t>
      </w:r>
      <w:r w:rsidR="002E23EF">
        <w:rPr>
          <w:rStyle w:val="1-Char"/>
          <w:rFonts w:hint="cs"/>
          <w:rtl/>
        </w:rPr>
        <w:t>ی</w:t>
      </w:r>
      <w:r w:rsidRPr="002360F2">
        <w:rPr>
          <w:rStyle w:val="1-Char"/>
          <w:rFonts w:hint="cs"/>
          <w:rtl/>
        </w:rPr>
        <w:t>انت شعائر د</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ا</w:t>
      </w:r>
      <w:r w:rsidR="002E23EF">
        <w:rPr>
          <w:rStyle w:val="1-Char"/>
          <w:rFonts w:hint="cs"/>
          <w:rtl/>
        </w:rPr>
        <w:t>ی</w:t>
      </w:r>
      <w:r w:rsidRPr="002360F2">
        <w:rPr>
          <w:rStyle w:val="1-Char"/>
          <w:rFonts w:hint="cs"/>
          <w:rtl/>
        </w:rPr>
        <w:t>ن ح</w:t>
      </w:r>
      <w:r w:rsidR="002E23EF">
        <w:rPr>
          <w:rStyle w:val="1-Char"/>
          <w:rFonts w:hint="cs"/>
          <w:rtl/>
        </w:rPr>
        <w:t>ک</w:t>
      </w:r>
      <w:r w:rsidRPr="002360F2">
        <w:rPr>
          <w:rStyle w:val="1-Char"/>
          <w:rFonts w:hint="cs"/>
          <w:rtl/>
        </w:rPr>
        <w:t>م تغ</w:t>
      </w:r>
      <w:r w:rsidR="002E23EF">
        <w:rPr>
          <w:rStyle w:val="1-Char"/>
          <w:rFonts w:hint="cs"/>
          <w:rtl/>
        </w:rPr>
        <w:t>یی</w:t>
      </w:r>
      <w:r w:rsidRPr="002360F2">
        <w:rPr>
          <w:rStyle w:val="1-Char"/>
          <w:rFonts w:hint="cs"/>
          <w:rtl/>
        </w:rPr>
        <w:t xml:space="preserve">ر </w:t>
      </w:r>
      <w:r w:rsidR="002E23EF">
        <w:rPr>
          <w:rStyle w:val="1-Char"/>
          <w:rFonts w:hint="cs"/>
          <w:rtl/>
        </w:rPr>
        <w:t>ک</w:t>
      </w:r>
      <w:r w:rsidRPr="002360F2">
        <w:rPr>
          <w:rStyle w:val="1-Char"/>
          <w:rFonts w:hint="cs"/>
          <w:rtl/>
        </w:rPr>
        <w:t>ند؛</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 رو علماء و</w:t>
      </w:r>
      <w:r w:rsidR="009E1CA4" w:rsidRPr="002360F2">
        <w:rPr>
          <w:rStyle w:val="1-Char"/>
          <w:rFonts w:hint="cs"/>
          <w:rtl/>
        </w:rPr>
        <w:t xml:space="preserve"> </w:t>
      </w:r>
      <w:r w:rsidRPr="002360F2">
        <w:rPr>
          <w:rStyle w:val="1-Char"/>
          <w:rFonts w:hint="cs"/>
          <w:rtl/>
        </w:rPr>
        <w:t>فقها مزد گرفتن برتعل</w:t>
      </w:r>
      <w:r w:rsidR="002E23EF">
        <w:rPr>
          <w:rStyle w:val="1-Char"/>
          <w:rFonts w:hint="cs"/>
          <w:rtl/>
        </w:rPr>
        <w:t>ی</w:t>
      </w:r>
      <w:r w:rsidRPr="002360F2">
        <w:rPr>
          <w:rStyle w:val="1-Char"/>
          <w:rFonts w:hint="cs"/>
          <w:rtl/>
        </w:rPr>
        <w:t>م قرآن و اذان و... را به جهت تغ</w:t>
      </w:r>
      <w:r w:rsidR="002E23EF">
        <w:rPr>
          <w:rStyle w:val="1-Char"/>
          <w:rFonts w:hint="cs"/>
          <w:rtl/>
        </w:rPr>
        <w:t>یی</w:t>
      </w:r>
      <w:r w:rsidRPr="002360F2">
        <w:rPr>
          <w:rStyle w:val="1-Char"/>
          <w:rFonts w:hint="cs"/>
          <w:rtl/>
        </w:rPr>
        <w:t>ر زمان و وجود ضرورت جا</w:t>
      </w:r>
      <w:r w:rsidR="002E23EF">
        <w:rPr>
          <w:rStyle w:val="1-Char"/>
          <w:rFonts w:hint="cs"/>
          <w:rtl/>
        </w:rPr>
        <w:t>ی</w:t>
      </w:r>
      <w:r w:rsidRPr="002360F2">
        <w:rPr>
          <w:rStyle w:val="1-Char"/>
          <w:rFonts w:hint="cs"/>
          <w:rtl/>
        </w:rPr>
        <w:t>ز قرار</w:t>
      </w:r>
      <w:r w:rsidR="009E1CA4" w:rsidRPr="002360F2">
        <w:rPr>
          <w:rStyle w:val="1-Char"/>
          <w:rFonts w:hint="cs"/>
          <w:rtl/>
        </w:rPr>
        <w:t xml:space="preserve"> </w:t>
      </w:r>
      <w:r w:rsidRPr="002360F2">
        <w:rPr>
          <w:rStyle w:val="1-Char"/>
          <w:rFonts w:hint="cs"/>
          <w:rtl/>
        </w:rPr>
        <w:t>دادند</w:t>
      </w:r>
      <w:r w:rsidR="00E023D6" w:rsidRPr="002360F2">
        <w:rPr>
          <w:rStyle w:val="1-Char"/>
          <w:rFonts w:hint="cs"/>
          <w:rtl/>
        </w:rPr>
        <w:t>.</w:t>
      </w:r>
    </w:p>
    <w:p w:rsidR="00264EF3" w:rsidRPr="002360F2" w:rsidRDefault="001844B4" w:rsidP="002360F2">
      <w:pPr>
        <w:numPr>
          <w:ilvl w:val="0"/>
          <w:numId w:val="4"/>
        </w:numPr>
        <w:jc w:val="both"/>
        <w:rPr>
          <w:rStyle w:val="1-Char"/>
          <w:rtl/>
        </w:rPr>
      </w:pPr>
      <w:r w:rsidRPr="002360F2">
        <w:rPr>
          <w:rStyle w:val="1-Char"/>
          <w:rFonts w:hint="cs"/>
          <w:rtl/>
        </w:rPr>
        <w:t>هرگاه</w:t>
      </w:r>
      <w:r w:rsidR="00264EF3" w:rsidRPr="002360F2">
        <w:rPr>
          <w:rStyle w:val="1-Char"/>
          <w:rFonts w:hint="cs"/>
          <w:rtl/>
        </w:rPr>
        <w:t xml:space="preserve"> دل</w:t>
      </w:r>
      <w:r w:rsidR="002E23EF">
        <w:rPr>
          <w:rStyle w:val="1-Char"/>
          <w:rFonts w:hint="cs"/>
          <w:rtl/>
        </w:rPr>
        <w:t>ی</w:t>
      </w:r>
      <w:r w:rsidR="00264EF3" w:rsidRPr="002360F2">
        <w:rPr>
          <w:rStyle w:val="1-Char"/>
          <w:rFonts w:hint="cs"/>
          <w:rtl/>
        </w:rPr>
        <w:t>ل و</w:t>
      </w:r>
      <w:r w:rsidR="009E1CA4" w:rsidRPr="002360F2">
        <w:rPr>
          <w:rStyle w:val="1-Char"/>
          <w:rFonts w:hint="cs"/>
          <w:rtl/>
        </w:rPr>
        <w:t xml:space="preserve"> </w:t>
      </w:r>
      <w:r w:rsidR="00264EF3" w:rsidRPr="002360F2">
        <w:rPr>
          <w:rStyle w:val="1-Char"/>
          <w:rFonts w:hint="cs"/>
          <w:rtl/>
        </w:rPr>
        <w:t xml:space="preserve">حجّتِ </w:t>
      </w:r>
      <w:r w:rsidR="002E23EF">
        <w:rPr>
          <w:rStyle w:val="1-Char"/>
          <w:rFonts w:hint="cs"/>
          <w:rtl/>
        </w:rPr>
        <w:t>یکی</w:t>
      </w:r>
      <w:r w:rsidR="00F606D3" w:rsidRPr="002360F2">
        <w:rPr>
          <w:rStyle w:val="1-Char"/>
          <w:rFonts w:hint="cs"/>
          <w:rtl/>
        </w:rPr>
        <w:t xml:space="preserve"> از</w:t>
      </w:r>
      <w:r w:rsidR="00553FD4" w:rsidRPr="002360F2">
        <w:rPr>
          <w:rStyle w:val="1-Char"/>
          <w:rFonts w:hint="cs"/>
          <w:rtl/>
        </w:rPr>
        <w:t xml:space="preserve"> </w:t>
      </w:r>
      <w:r w:rsidR="00264EF3" w:rsidRPr="002360F2">
        <w:rPr>
          <w:rStyle w:val="1-Char"/>
          <w:rFonts w:hint="cs"/>
          <w:rtl/>
        </w:rPr>
        <w:t>آن دو</w:t>
      </w:r>
      <w:r w:rsidR="009E1CA4" w:rsidRPr="002360F2">
        <w:rPr>
          <w:rStyle w:val="1-Char"/>
          <w:rFonts w:hint="cs"/>
          <w:rtl/>
        </w:rPr>
        <w:t xml:space="preserve"> </w:t>
      </w:r>
      <w:r w:rsidR="00264EF3" w:rsidRPr="002360F2">
        <w:rPr>
          <w:rStyle w:val="1-Char"/>
          <w:rFonts w:hint="cs"/>
          <w:rtl/>
        </w:rPr>
        <w:t>مسئله</w:t>
      </w:r>
      <w:r w:rsidR="00510030" w:rsidRPr="002360F2">
        <w:rPr>
          <w:rStyle w:val="1-Char"/>
          <w:rFonts w:hint="cs"/>
          <w:rtl/>
        </w:rPr>
        <w:t>،</w:t>
      </w:r>
      <w:r w:rsidR="00F606D3" w:rsidRPr="002360F2">
        <w:rPr>
          <w:rStyle w:val="1-Char"/>
          <w:rFonts w:hint="cs"/>
          <w:rtl/>
        </w:rPr>
        <w:t xml:space="preserve"> از</w:t>
      </w:r>
      <w:r w:rsidR="00553FD4" w:rsidRPr="002360F2">
        <w:rPr>
          <w:rStyle w:val="1-Char"/>
          <w:rFonts w:hint="cs"/>
          <w:rtl/>
        </w:rPr>
        <w:t xml:space="preserve"> </w:t>
      </w:r>
      <w:r w:rsidR="009E1CA4" w:rsidRPr="002360F2">
        <w:rPr>
          <w:rStyle w:val="1-Char"/>
          <w:rFonts w:hint="cs"/>
          <w:rtl/>
        </w:rPr>
        <w:t>د</w:t>
      </w:r>
      <w:r w:rsidR="002E23EF">
        <w:rPr>
          <w:rStyle w:val="1-Char"/>
          <w:rFonts w:hint="cs"/>
          <w:rtl/>
        </w:rPr>
        <w:t>ی</w:t>
      </w:r>
      <w:r w:rsidR="009E1CA4" w:rsidRPr="002360F2">
        <w:rPr>
          <w:rStyle w:val="1-Char"/>
          <w:rFonts w:hint="cs"/>
          <w:rtl/>
        </w:rPr>
        <w:t>گر</w:t>
      </w:r>
      <w:r w:rsidR="002E23EF">
        <w:rPr>
          <w:rStyle w:val="1-Char"/>
          <w:rFonts w:hint="cs"/>
          <w:rtl/>
        </w:rPr>
        <w:t>ی</w:t>
      </w:r>
      <w:r w:rsidR="009E1CA4" w:rsidRPr="002360F2">
        <w:rPr>
          <w:rStyle w:val="1-Char"/>
          <w:rFonts w:hint="cs"/>
          <w:rtl/>
        </w:rPr>
        <w:t xml:space="preserve"> واضح‌</w:t>
      </w:r>
      <w:r w:rsidR="00264EF3" w:rsidRPr="002360F2">
        <w:rPr>
          <w:rStyle w:val="1-Char"/>
          <w:rFonts w:hint="cs"/>
          <w:rtl/>
        </w:rPr>
        <w:t>تر وآش</w:t>
      </w:r>
      <w:r w:rsidR="002E23EF">
        <w:rPr>
          <w:rStyle w:val="1-Char"/>
          <w:rFonts w:hint="cs"/>
          <w:rtl/>
        </w:rPr>
        <w:t>ک</w:t>
      </w:r>
      <w:r w:rsidR="00264EF3" w:rsidRPr="002360F2">
        <w:rPr>
          <w:rStyle w:val="1-Char"/>
          <w:rFonts w:hint="cs"/>
          <w:rtl/>
        </w:rPr>
        <w:t>ارتر باشد،</w:t>
      </w:r>
      <w:r w:rsidR="009E1CA4" w:rsidRPr="002360F2">
        <w:rPr>
          <w:rStyle w:val="1-Char"/>
          <w:rFonts w:hint="cs"/>
          <w:rtl/>
        </w:rPr>
        <w:t xml:space="preserve"> </w:t>
      </w:r>
      <w:r w:rsidR="00264EF3" w:rsidRPr="002360F2">
        <w:rPr>
          <w:rStyle w:val="1-Char"/>
          <w:rFonts w:hint="cs"/>
          <w:rtl/>
        </w:rPr>
        <w:t>آن</w:t>
      </w:r>
      <w:r w:rsidR="002E23EF">
        <w:rPr>
          <w:rStyle w:val="1-Char"/>
          <w:rFonts w:hint="cs"/>
          <w:rtl/>
        </w:rPr>
        <w:t>ک</w:t>
      </w:r>
      <w:r w:rsidR="00264EF3" w:rsidRPr="002360F2">
        <w:rPr>
          <w:rStyle w:val="1-Char"/>
          <w:rFonts w:hint="cs"/>
          <w:rtl/>
        </w:rPr>
        <w:t>ه دل</w:t>
      </w:r>
      <w:r w:rsidR="002E23EF">
        <w:rPr>
          <w:rStyle w:val="1-Char"/>
          <w:rFonts w:hint="cs"/>
          <w:rtl/>
        </w:rPr>
        <w:t>ی</w:t>
      </w:r>
      <w:r w:rsidR="00264EF3" w:rsidRPr="002360F2">
        <w:rPr>
          <w:rStyle w:val="1-Char"/>
          <w:rFonts w:hint="cs"/>
          <w:rtl/>
        </w:rPr>
        <w:t>لش واضح و</w:t>
      </w:r>
      <w:r w:rsidR="009E1CA4" w:rsidRPr="002360F2">
        <w:rPr>
          <w:rStyle w:val="1-Char"/>
          <w:rFonts w:hint="cs"/>
          <w:rtl/>
        </w:rPr>
        <w:t xml:space="preserve"> </w:t>
      </w:r>
      <w:r w:rsidR="00264EF3" w:rsidRPr="002360F2">
        <w:rPr>
          <w:rStyle w:val="1-Char"/>
          <w:rFonts w:hint="cs"/>
          <w:rtl/>
        </w:rPr>
        <w:t>آش</w:t>
      </w:r>
      <w:r w:rsidR="002E23EF">
        <w:rPr>
          <w:rStyle w:val="1-Char"/>
          <w:rFonts w:hint="cs"/>
          <w:rtl/>
        </w:rPr>
        <w:t>ک</w:t>
      </w:r>
      <w:r w:rsidR="00264EF3" w:rsidRPr="002360F2">
        <w:rPr>
          <w:rStyle w:val="1-Char"/>
          <w:rFonts w:hint="cs"/>
          <w:rtl/>
        </w:rPr>
        <w:t>ار است بر</w:t>
      </w:r>
      <w:r w:rsidR="009E1CA4" w:rsidRPr="002360F2">
        <w:rPr>
          <w:rStyle w:val="1-Char"/>
          <w:rFonts w:hint="cs"/>
          <w:rtl/>
        </w:rPr>
        <w:t xml:space="preserve"> </w:t>
      </w:r>
      <w:r w:rsidR="00264EF3" w:rsidRPr="002360F2">
        <w:rPr>
          <w:rStyle w:val="1-Char"/>
          <w:rFonts w:hint="cs"/>
          <w:rtl/>
        </w:rPr>
        <w:t>د</w:t>
      </w:r>
      <w:r w:rsidR="002E23EF">
        <w:rPr>
          <w:rStyle w:val="1-Char"/>
          <w:rFonts w:hint="cs"/>
          <w:rtl/>
        </w:rPr>
        <w:t>ی</w:t>
      </w:r>
      <w:r w:rsidR="00264EF3" w:rsidRPr="002360F2">
        <w:rPr>
          <w:rStyle w:val="1-Char"/>
          <w:rFonts w:hint="cs"/>
          <w:rtl/>
        </w:rPr>
        <w:t>گر</w:t>
      </w:r>
      <w:r w:rsidR="002E23EF">
        <w:rPr>
          <w:rStyle w:val="1-Char"/>
          <w:rFonts w:hint="cs"/>
          <w:rtl/>
        </w:rPr>
        <w:t>ی</w:t>
      </w:r>
      <w:r w:rsidR="00264EF3" w:rsidRPr="002360F2">
        <w:rPr>
          <w:rStyle w:val="1-Char"/>
          <w:rFonts w:hint="cs"/>
          <w:rtl/>
        </w:rPr>
        <w:t xml:space="preserve"> ترج</w:t>
      </w:r>
      <w:r w:rsidR="002E23EF">
        <w:rPr>
          <w:rStyle w:val="1-Char"/>
          <w:rFonts w:hint="cs"/>
          <w:rtl/>
        </w:rPr>
        <w:t>ی</w:t>
      </w:r>
      <w:r w:rsidR="00264EF3" w:rsidRPr="002360F2">
        <w:rPr>
          <w:rStyle w:val="1-Char"/>
          <w:rFonts w:hint="cs"/>
          <w:rtl/>
        </w:rPr>
        <w:t>ح دا</w:t>
      </w:r>
      <w:r w:rsidR="00EF0384" w:rsidRPr="002360F2">
        <w:rPr>
          <w:rStyle w:val="1-Char"/>
          <w:rFonts w:hint="cs"/>
          <w:rtl/>
        </w:rPr>
        <w:t>ر</w:t>
      </w:r>
      <w:r w:rsidR="00264EF3" w:rsidRPr="002360F2">
        <w:rPr>
          <w:rStyle w:val="1-Char"/>
          <w:rFonts w:hint="cs"/>
          <w:rtl/>
        </w:rPr>
        <w:t>د</w:t>
      </w:r>
      <w:r w:rsidR="00E023D6" w:rsidRPr="002360F2">
        <w:rPr>
          <w:rStyle w:val="1-Char"/>
          <w:rFonts w:hint="cs"/>
          <w:rtl/>
        </w:rPr>
        <w:t>.</w:t>
      </w:r>
    </w:p>
    <w:p w:rsidR="00264EF3" w:rsidRPr="002360F2" w:rsidRDefault="00264EF3" w:rsidP="006C7F5D">
      <w:pPr>
        <w:ind w:firstLine="284"/>
        <w:jc w:val="both"/>
        <w:rPr>
          <w:rStyle w:val="1-Char"/>
          <w:rtl/>
        </w:rPr>
      </w:pPr>
      <w:r w:rsidRPr="006C7F5D">
        <w:rPr>
          <w:rStyle w:val="1-Char"/>
          <w:rFonts w:hint="cs"/>
          <w:rtl/>
        </w:rPr>
        <w:t>«ابن عابد</w:t>
      </w:r>
      <w:r w:rsidR="002E23EF">
        <w:rPr>
          <w:rStyle w:val="1-Char"/>
          <w:rFonts w:hint="cs"/>
          <w:rtl/>
        </w:rPr>
        <w:t>ی</w:t>
      </w:r>
      <w:r w:rsidRPr="006C7F5D">
        <w:rPr>
          <w:rStyle w:val="1-Char"/>
          <w:rFonts w:hint="cs"/>
          <w:rtl/>
        </w:rPr>
        <w:t>ن» پس</w:t>
      </w:r>
      <w:r w:rsidR="00F606D3" w:rsidRPr="006C7F5D">
        <w:rPr>
          <w:rStyle w:val="1-Char"/>
          <w:rFonts w:hint="cs"/>
          <w:rtl/>
        </w:rPr>
        <w:t xml:space="preserve"> از</w:t>
      </w:r>
      <w:r w:rsidR="00553FD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تمام ا</w:t>
      </w:r>
      <w:r w:rsidR="002E23EF">
        <w:rPr>
          <w:rStyle w:val="1-Char"/>
          <w:rFonts w:hint="cs"/>
          <w:rtl/>
        </w:rPr>
        <w:t>ی</w:t>
      </w:r>
      <w:r w:rsidRPr="002360F2">
        <w:rPr>
          <w:rStyle w:val="1-Char"/>
          <w:rFonts w:hint="cs"/>
          <w:rtl/>
        </w:rPr>
        <w:t>ن چ</w:t>
      </w:r>
      <w:r w:rsidR="002E23EF">
        <w:rPr>
          <w:rStyle w:val="1-Char"/>
          <w:rFonts w:hint="cs"/>
          <w:rtl/>
        </w:rPr>
        <w:t>ی</w:t>
      </w:r>
      <w:r w:rsidRPr="002360F2">
        <w:rPr>
          <w:rStyle w:val="1-Char"/>
          <w:rFonts w:hint="cs"/>
          <w:rtl/>
        </w:rPr>
        <w:t>زها زمان</w:t>
      </w:r>
      <w:r w:rsidR="002E23EF">
        <w:rPr>
          <w:rStyle w:val="1-Char"/>
          <w:rFonts w:hint="cs"/>
          <w:rtl/>
        </w:rPr>
        <w:t>ی</w:t>
      </w:r>
      <w:r w:rsidRPr="002360F2">
        <w:rPr>
          <w:rStyle w:val="1-Char"/>
          <w:rFonts w:hint="cs"/>
          <w:rtl/>
        </w:rPr>
        <w:t xml:space="preserve"> صادق است </w:t>
      </w:r>
      <w:r w:rsidR="002E23EF">
        <w:rPr>
          <w:rStyle w:val="1-Char"/>
          <w:rFonts w:hint="cs"/>
          <w:rtl/>
        </w:rPr>
        <w:t>ک</w:t>
      </w:r>
      <w:r w:rsidRPr="002360F2">
        <w:rPr>
          <w:rStyle w:val="1-Char"/>
          <w:rFonts w:hint="cs"/>
          <w:rtl/>
        </w:rPr>
        <w:t>ه دو</w:t>
      </w:r>
      <w:r w:rsidR="009E1CA4" w:rsidRPr="002360F2">
        <w:rPr>
          <w:rStyle w:val="1-Char"/>
          <w:rFonts w:hint="cs"/>
          <w:rtl/>
        </w:rPr>
        <w:t xml:space="preserve"> </w:t>
      </w:r>
      <w:r w:rsidRPr="002360F2">
        <w:rPr>
          <w:rStyle w:val="1-Char"/>
          <w:rFonts w:hint="cs"/>
          <w:rtl/>
        </w:rPr>
        <w:t>مسئله در</w:t>
      </w:r>
      <w:r w:rsidR="009E1CA4" w:rsidRPr="002360F2">
        <w:rPr>
          <w:rStyle w:val="1-Char"/>
          <w:rFonts w:hint="cs"/>
          <w:rtl/>
        </w:rPr>
        <w:t xml:space="preserve"> </w:t>
      </w:r>
      <w:r w:rsidRPr="002360F2">
        <w:rPr>
          <w:rStyle w:val="1-Char"/>
          <w:rFonts w:hint="cs"/>
          <w:rtl/>
        </w:rPr>
        <w:t>تصح</w:t>
      </w:r>
      <w:r w:rsidR="002E23EF">
        <w:rPr>
          <w:rStyle w:val="1-Char"/>
          <w:rFonts w:hint="cs"/>
          <w:rtl/>
        </w:rPr>
        <w:t>ی</w:t>
      </w:r>
      <w:r w:rsidRPr="002360F2">
        <w:rPr>
          <w:rStyle w:val="1-Char"/>
          <w:rFonts w:hint="cs"/>
          <w:rtl/>
        </w:rPr>
        <w:t>ح با</w:t>
      </w:r>
      <w:r w:rsidR="009E1CA4" w:rsidRPr="002360F2">
        <w:rPr>
          <w:rStyle w:val="1-Char"/>
          <w:rFonts w:hint="cs"/>
          <w:rtl/>
        </w:rPr>
        <w:t xml:space="preserve"> </w:t>
      </w:r>
      <w:r w:rsidRPr="002360F2">
        <w:rPr>
          <w:rStyle w:val="1-Char"/>
          <w:rFonts w:hint="cs"/>
          <w:rtl/>
        </w:rPr>
        <w:t>هم تعارض داشته باشند، ز</w:t>
      </w:r>
      <w:r w:rsidR="002E23EF">
        <w:rPr>
          <w:rStyle w:val="1-Char"/>
          <w:rFonts w:hint="cs"/>
          <w:rtl/>
        </w:rPr>
        <w:t>ی</w:t>
      </w:r>
      <w:r w:rsidRPr="002360F2">
        <w:rPr>
          <w:rStyle w:val="1-Char"/>
          <w:rFonts w:hint="cs"/>
          <w:rtl/>
        </w:rPr>
        <w:t>را وقت</w:t>
      </w:r>
      <w:r w:rsidR="002E23EF">
        <w:rPr>
          <w:rStyle w:val="1-Char"/>
          <w:rFonts w:hint="cs"/>
          <w:rtl/>
        </w:rPr>
        <w:t>ی</w:t>
      </w:r>
      <w:r w:rsidRPr="002360F2">
        <w:rPr>
          <w:rStyle w:val="1-Char"/>
          <w:rFonts w:hint="cs"/>
          <w:rtl/>
        </w:rPr>
        <w:t xml:space="preserve"> ما به تصح</w:t>
      </w:r>
      <w:r w:rsidR="002E23EF">
        <w:rPr>
          <w:rStyle w:val="1-Char"/>
          <w:rFonts w:hint="cs"/>
          <w:rtl/>
        </w:rPr>
        <w:t>ی</w:t>
      </w:r>
      <w:r w:rsidRPr="002360F2">
        <w:rPr>
          <w:rStyle w:val="1-Char"/>
          <w:rFonts w:hint="cs"/>
          <w:rtl/>
        </w:rPr>
        <w:t>ح</w:t>
      </w:r>
      <w:r w:rsidR="00510030" w:rsidRPr="002360F2">
        <w:rPr>
          <w:rStyle w:val="1-Char"/>
          <w:rFonts w:hint="cs"/>
          <w:rtl/>
        </w:rPr>
        <w:t>ِ</w:t>
      </w:r>
      <w:r w:rsidRPr="002360F2">
        <w:rPr>
          <w:rStyle w:val="1-Char"/>
          <w:rFonts w:hint="cs"/>
          <w:rtl/>
        </w:rPr>
        <w:t xml:space="preserve"> دو مسئله م</w:t>
      </w:r>
      <w:r w:rsidR="002E23EF">
        <w:rPr>
          <w:rStyle w:val="1-Char"/>
          <w:rFonts w:hint="cs"/>
          <w:rtl/>
        </w:rPr>
        <w:t>ی</w:t>
      </w:r>
      <w:r w:rsidRPr="002360F2">
        <w:rPr>
          <w:rStyle w:val="1-Char"/>
          <w:rFonts w:hint="cs"/>
          <w:rtl/>
        </w:rPr>
        <w:t>‌پرداز</w:t>
      </w:r>
      <w:r w:rsidR="002E23EF">
        <w:rPr>
          <w:rStyle w:val="1-Char"/>
          <w:rFonts w:hint="cs"/>
          <w:rtl/>
        </w:rPr>
        <w:t>ی</w:t>
      </w:r>
      <w:r w:rsidRPr="002360F2">
        <w:rPr>
          <w:rStyle w:val="1-Char"/>
          <w:rFonts w:hint="cs"/>
          <w:rtl/>
        </w:rPr>
        <w:t>م،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ار ما</w:t>
      </w:r>
      <w:r w:rsidR="009E1CA4"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انگر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 هر</w:t>
      </w:r>
      <w:r w:rsidR="009E1CA4" w:rsidRPr="002360F2">
        <w:rPr>
          <w:rStyle w:val="1-Char"/>
          <w:rFonts w:hint="cs"/>
          <w:rtl/>
        </w:rPr>
        <w:t xml:space="preserve"> </w:t>
      </w:r>
      <w:r w:rsidR="002E23EF">
        <w:rPr>
          <w:rStyle w:val="1-Char"/>
          <w:rFonts w:hint="cs"/>
          <w:rtl/>
        </w:rPr>
        <w:t>یک</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 دو</w:t>
      </w:r>
      <w:r w:rsidR="009E1CA4" w:rsidRPr="002360F2">
        <w:rPr>
          <w:rStyle w:val="1-Char"/>
          <w:rFonts w:hint="cs"/>
          <w:rtl/>
        </w:rPr>
        <w:t xml:space="preserve"> </w:t>
      </w:r>
      <w:r w:rsidRPr="002360F2">
        <w:rPr>
          <w:rStyle w:val="1-Char"/>
          <w:rFonts w:hint="cs"/>
          <w:rtl/>
        </w:rPr>
        <w:t>مسئله</w:t>
      </w:r>
      <w:r w:rsidR="00510030" w:rsidRPr="002360F2">
        <w:rPr>
          <w:rStyle w:val="1-Char"/>
          <w:rFonts w:hint="cs"/>
          <w:rtl/>
        </w:rPr>
        <w:t>،</w:t>
      </w:r>
      <w:r w:rsidRPr="002360F2">
        <w:rPr>
          <w:rStyle w:val="1-Char"/>
          <w:rFonts w:hint="cs"/>
          <w:rtl/>
        </w:rPr>
        <w:t xml:space="preserve"> در</w:t>
      </w:r>
      <w:r w:rsidR="009E1CA4" w:rsidRPr="002360F2">
        <w:rPr>
          <w:rStyle w:val="1-Char"/>
          <w:rFonts w:hint="cs"/>
          <w:rtl/>
        </w:rPr>
        <w:t xml:space="preserve"> </w:t>
      </w:r>
      <w:r w:rsidRPr="002360F2">
        <w:rPr>
          <w:rStyle w:val="1-Char"/>
          <w:rFonts w:hint="cs"/>
          <w:rtl/>
        </w:rPr>
        <w:t>صحت با</w:t>
      </w:r>
      <w:r w:rsidR="009E1CA4" w:rsidRPr="002360F2">
        <w:rPr>
          <w:rStyle w:val="1-Char"/>
          <w:rFonts w:hint="cs"/>
          <w:rtl/>
        </w:rPr>
        <w:t xml:space="preserve"> </w:t>
      </w:r>
      <w:r w:rsidRPr="002360F2">
        <w:rPr>
          <w:rStyle w:val="1-Char"/>
          <w:rFonts w:hint="cs"/>
          <w:rtl/>
        </w:rPr>
        <w:t>هم مساو</w:t>
      </w:r>
      <w:r w:rsidR="002E23EF">
        <w:rPr>
          <w:rStyle w:val="1-Char"/>
          <w:rFonts w:hint="cs"/>
          <w:rtl/>
        </w:rPr>
        <w:t>ی</w:t>
      </w:r>
      <w:r w:rsidRPr="002360F2">
        <w:rPr>
          <w:rStyle w:val="1-Char"/>
          <w:rFonts w:hint="cs"/>
          <w:rtl/>
        </w:rPr>
        <w:t>‌اند و</w:t>
      </w:r>
      <w:r w:rsidR="009E1CA4" w:rsidRPr="002360F2">
        <w:rPr>
          <w:rStyle w:val="1-Char"/>
          <w:rFonts w:hint="cs"/>
          <w:rtl/>
        </w:rPr>
        <w:t xml:space="preserve"> </w:t>
      </w:r>
      <w:r w:rsidRPr="002360F2">
        <w:rPr>
          <w:rStyle w:val="1-Char"/>
          <w:rFonts w:hint="cs"/>
          <w:rtl/>
        </w:rPr>
        <w:t>ما م</w:t>
      </w:r>
      <w:r w:rsidR="002E23EF">
        <w:rPr>
          <w:rStyle w:val="1-Char"/>
          <w:rFonts w:hint="cs"/>
          <w:rtl/>
        </w:rPr>
        <w:t>ی</w:t>
      </w:r>
      <w:r w:rsidRPr="002360F2">
        <w:rPr>
          <w:rStyle w:val="1-Char"/>
          <w:rFonts w:hint="cs"/>
          <w:rtl/>
        </w:rPr>
        <w:t>‌</w:t>
      </w:r>
      <w:r w:rsidR="009E1CA4" w:rsidRPr="002360F2">
        <w:rPr>
          <w:rStyle w:val="1-Char"/>
          <w:rFonts w:hint="cs"/>
          <w:rtl/>
        </w:rPr>
        <w:t>خواه</w:t>
      </w:r>
      <w:r w:rsidR="002E23EF">
        <w:rPr>
          <w:rStyle w:val="1-Char"/>
          <w:rFonts w:hint="cs"/>
          <w:rtl/>
        </w:rPr>
        <w:t>ی</w:t>
      </w:r>
      <w:r w:rsidR="009E1CA4" w:rsidRPr="002360F2">
        <w:rPr>
          <w:rStyle w:val="1-Char"/>
          <w:rFonts w:hint="cs"/>
          <w:rtl/>
        </w:rPr>
        <w:t>م صح</w:t>
      </w:r>
      <w:r w:rsidR="002E23EF">
        <w:rPr>
          <w:rStyle w:val="1-Char"/>
          <w:rFonts w:hint="cs"/>
          <w:rtl/>
        </w:rPr>
        <w:t>ی</w:t>
      </w:r>
      <w:r w:rsidR="009E1CA4" w:rsidRPr="002360F2">
        <w:rPr>
          <w:rStyle w:val="1-Char"/>
          <w:rFonts w:hint="cs"/>
          <w:rtl/>
        </w:rPr>
        <w:t>ح‌</w:t>
      </w:r>
      <w:r w:rsidRPr="002360F2">
        <w:rPr>
          <w:rStyle w:val="1-Char"/>
          <w:rFonts w:hint="cs"/>
          <w:rtl/>
        </w:rPr>
        <w:t>تر را پ</w:t>
      </w:r>
      <w:r w:rsidR="002E23EF">
        <w:rPr>
          <w:rStyle w:val="1-Char"/>
          <w:rFonts w:hint="cs"/>
          <w:rtl/>
        </w:rPr>
        <w:t>ی</w:t>
      </w:r>
      <w:r w:rsidRPr="002360F2">
        <w:rPr>
          <w:rStyle w:val="1-Char"/>
          <w:rFonts w:hint="cs"/>
          <w:rtl/>
        </w:rPr>
        <w:t>دا ب</w:t>
      </w:r>
      <w:r w:rsidR="002E23EF">
        <w:rPr>
          <w:rStyle w:val="1-Char"/>
          <w:rFonts w:hint="cs"/>
          <w:rtl/>
        </w:rPr>
        <w:t>ک</w:t>
      </w:r>
      <w:r w:rsidRPr="002360F2">
        <w:rPr>
          <w:rStyle w:val="1-Char"/>
          <w:rFonts w:hint="cs"/>
          <w:rtl/>
        </w:rPr>
        <w:t>ن</w:t>
      </w:r>
      <w:r w:rsidR="002E23EF">
        <w:rPr>
          <w:rStyle w:val="1-Char"/>
          <w:rFonts w:hint="cs"/>
          <w:rtl/>
        </w:rPr>
        <w:t>ی</w:t>
      </w:r>
      <w:r w:rsidRPr="002360F2">
        <w:rPr>
          <w:rStyle w:val="1-Char"/>
          <w:rFonts w:hint="cs"/>
          <w:rtl/>
        </w:rPr>
        <w:t>م</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 xml:space="preserve">پس هرگاه </w:t>
      </w:r>
      <w:r w:rsidR="002E23EF">
        <w:rPr>
          <w:rStyle w:val="1-Char"/>
          <w:rFonts w:hint="cs"/>
          <w:rtl/>
        </w:rPr>
        <w:t>یکی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آن دو</w:t>
      </w:r>
      <w:r w:rsidR="009E1CA4" w:rsidRPr="002360F2">
        <w:rPr>
          <w:rStyle w:val="1-Char"/>
          <w:rFonts w:hint="cs"/>
          <w:rtl/>
        </w:rPr>
        <w:t xml:space="preserve"> </w:t>
      </w:r>
      <w:r w:rsidRPr="002360F2">
        <w:rPr>
          <w:rStyle w:val="1-Char"/>
          <w:rFonts w:hint="cs"/>
          <w:rtl/>
        </w:rPr>
        <w:t>مسئله</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جهت</w:t>
      </w:r>
      <w:r w:rsidR="002E23EF">
        <w:rPr>
          <w:rStyle w:val="1-Char"/>
          <w:rFonts w:hint="cs"/>
          <w:rtl/>
        </w:rPr>
        <w:t>ی</w:t>
      </w:r>
      <w:r w:rsidRPr="002360F2">
        <w:rPr>
          <w:rStyle w:val="1-Char"/>
          <w:rFonts w:hint="cs"/>
          <w:rtl/>
        </w:rPr>
        <w:t xml:space="preserve"> بر</w:t>
      </w:r>
      <w:r w:rsidR="009E1CA4"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گر</w:t>
      </w:r>
      <w:r w:rsidR="002E23EF">
        <w:rPr>
          <w:rStyle w:val="1-Char"/>
          <w:rFonts w:hint="cs"/>
          <w:rtl/>
        </w:rPr>
        <w:t>ی</w:t>
      </w:r>
      <w:r w:rsidRPr="002360F2">
        <w:rPr>
          <w:rStyle w:val="1-Char"/>
          <w:rFonts w:hint="cs"/>
          <w:rtl/>
        </w:rPr>
        <w:t xml:space="preserve"> قوت پ</w:t>
      </w:r>
      <w:r w:rsidR="002E23EF">
        <w:rPr>
          <w:rStyle w:val="1-Char"/>
          <w:rFonts w:hint="cs"/>
          <w:rtl/>
        </w:rPr>
        <w:t>ی</w:t>
      </w:r>
      <w:r w:rsidRPr="002360F2">
        <w:rPr>
          <w:rStyle w:val="1-Char"/>
          <w:rFonts w:hint="cs"/>
          <w:rtl/>
        </w:rPr>
        <w:t>دا نمود و</w:t>
      </w:r>
      <w:r w:rsidR="009E1CA4" w:rsidRPr="002360F2">
        <w:rPr>
          <w:rStyle w:val="1-Char"/>
          <w:rFonts w:hint="cs"/>
          <w:rtl/>
        </w:rPr>
        <w:t xml:space="preserve"> </w:t>
      </w:r>
      <w:r w:rsidRPr="002360F2">
        <w:rPr>
          <w:rStyle w:val="1-Char"/>
          <w:rFonts w:hint="cs"/>
          <w:rtl/>
        </w:rPr>
        <w:t>تقو</w:t>
      </w:r>
      <w:r w:rsidR="002E23EF">
        <w:rPr>
          <w:rStyle w:val="1-Char"/>
          <w:rFonts w:hint="cs"/>
          <w:rtl/>
        </w:rPr>
        <w:t>ی</w:t>
      </w:r>
      <w:r w:rsidRPr="002360F2">
        <w:rPr>
          <w:rStyle w:val="1-Char"/>
          <w:rFonts w:hint="cs"/>
          <w:rtl/>
        </w:rPr>
        <w:t>ت شد، عمل به آن اول</w:t>
      </w:r>
      <w:r w:rsidR="002E23EF">
        <w:rPr>
          <w:rStyle w:val="1-Char"/>
          <w:rFonts w:hint="cs"/>
          <w:rtl/>
        </w:rPr>
        <w:t>ی</w:t>
      </w:r>
      <w:r w:rsidRPr="002360F2">
        <w:rPr>
          <w:rStyle w:val="1-Char"/>
          <w:rFonts w:hint="cs"/>
          <w:rtl/>
        </w:rPr>
        <w:t xml:space="preserve"> است (چرا</w:t>
      </w:r>
      <w:r w:rsidR="009E1CA4" w:rsidRPr="002360F2">
        <w:rPr>
          <w:rStyle w:val="1-Char"/>
          <w:rFonts w:hint="cs"/>
          <w:rtl/>
        </w:rPr>
        <w:t xml:space="preserve"> </w:t>
      </w:r>
      <w:r w:rsidR="002E23EF">
        <w:rPr>
          <w:rStyle w:val="1-Char"/>
          <w:rFonts w:hint="cs"/>
          <w:rtl/>
        </w:rPr>
        <w:t>ک</w:t>
      </w:r>
      <w:r w:rsidR="009E1CA4" w:rsidRPr="002360F2">
        <w:rPr>
          <w:rStyle w:val="1-Char"/>
          <w:rFonts w:hint="cs"/>
          <w:rtl/>
        </w:rPr>
        <w:t>ه قو</w:t>
      </w:r>
      <w:r w:rsidR="002E23EF">
        <w:rPr>
          <w:rStyle w:val="1-Char"/>
          <w:rFonts w:hint="cs"/>
          <w:rtl/>
        </w:rPr>
        <w:t>ی</w:t>
      </w:r>
      <w:r w:rsidR="009E1CA4" w:rsidRPr="002360F2">
        <w:rPr>
          <w:rStyle w:val="1-Char"/>
          <w:rFonts w:hint="cs"/>
          <w:rtl/>
        </w:rPr>
        <w:t>‌تر و صح</w:t>
      </w:r>
      <w:r w:rsidR="002E23EF">
        <w:rPr>
          <w:rStyle w:val="1-Char"/>
          <w:rFonts w:hint="cs"/>
          <w:rtl/>
        </w:rPr>
        <w:t>ی</w:t>
      </w:r>
      <w:r w:rsidR="009E1CA4" w:rsidRPr="002360F2">
        <w:rPr>
          <w:rStyle w:val="1-Char"/>
          <w:rFonts w:hint="cs"/>
          <w:rtl/>
        </w:rPr>
        <w:t>ح‌</w:t>
      </w:r>
      <w:r w:rsidRPr="002360F2">
        <w:rPr>
          <w:rStyle w:val="1-Char"/>
          <w:rFonts w:hint="cs"/>
          <w:rtl/>
        </w:rPr>
        <w:t>تر است).</w:t>
      </w:r>
    </w:p>
    <w:p w:rsidR="00264EF3" w:rsidRPr="002360F2" w:rsidRDefault="00264EF3" w:rsidP="002360F2">
      <w:pPr>
        <w:ind w:firstLine="284"/>
        <w:jc w:val="both"/>
        <w:rPr>
          <w:rStyle w:val="1-Char"/>
          <w:rtl/>
        </w:rPr>
      </w:pPr>
      <w:r w:rsidRPr="002360F2">
        <w:rPr>
          <w:rStyle w:val="1-Char"/>
          <w:rFonts w:hint="cs"/>
          <w:rtl/>
        </w:rPr>
        <w:t>و</w:t>
      </w:r>
      <w:r w:rsidR="009E1CA4"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 اگر تصح</w:t>
      </w:r>
      <w:r w:rsidR="002E23EF">
        <w:rPr>
          <w:rStyle w:val="1-Char"/>
          <w:rFonts w:hint="cs"/>
          <w:rtl/>
        </w:rPr>
        <w:t>ی</w:t>
      </w:r>
      <w:r w:rsidRPr="002360F2">
        <w:rPr>
          <w:rStyle w:val="1-Char"/>
          <w:rFonts w:hint="cs"/>
          <w:rtl/>
        </w:rPr>
        <w:t>حِ ه</w:t>
      </w:r>
      <w:r w:rsidR="002E23EF">
        <w:rPr>
          <w:rStyle w:val="1-Char"/>
          <w:rFonts w:hint="cs"/>
          <w:rtl/>
        </w:rPr>
        <w:t>ی</w:t>
      </w:r>
      <w:r w:rsidRPr="002360F2">
        <w:rPr>
          <w:rStyle w:val="1-Char"/>
          <w:rFonts w:hint="cs"/>
          <w:rtl/>
        </w:rPr>
        <w:t xml:space="preserve">چ </w:t>
      </w:r>
      <w:r w:rsidR="002E23EF">
        <w:rPr>
          <w:rStyle w:val="1-Char"/>
          <w:rFonts w:hint="cs"/>
          <w:rtl/>
        </w:rPr>
        <w:t>یک</w:t>
      </w:r>
      <w:r w:rsidR="00F606D3" w:rsidRPr="002360F2">
        <w:rPr>
          <w:rStyle w:val="1-Char"/>
          <w:rFonts w:hint="cs"/>
          <w:rtl/>
        </w:rPr>
        <w:t xml:space="preserve"> از </w:t>
      </w:r>
      <w:r w:rsidRPr="002360F2">
        <w:rPr>
          <w:rStyle w:val="1-Char"/>
          <w:rFonts w:hint="cs"/>
          <w:rtl/>
        </w:rPr>
        <w:t>دونظر</w:t>
      </w:r>
      <w:r w:rsidR="002E23EF">
        <w:rPr>
          <w:rStyle w:val="1-Char"/>
          <w:rFonts w:hint="cs"/>
          <w:rtl/>
        </w:rPr>
        <w:t>ی</w:t>
      </w:r>
      <w:r w:rsidRPr="002360F2">
        <w:rPr>
          <w:rStyle w:val="1-Char"/>
          <w:rFonts w:hint="cs"/>
          <w:rtl/>
        </w:rPr>
        <w:t>ه، ب</w:t>
      </w:r>
      <w:r w:rsidR="002E23EF">
        <w:rPr>
          <w:rStyle w:val="1-Char"/>
          <w:rFonts w:hint="cs"/>
          <w:rtl/>
        </w:rPr>
        <w:t>ی</w:t>
      </w:r>
      <w:r w:rsidRPr="002360F2">
        <w:rPr>
          <w:rStyle w:val="1-Char"/>
          <w:rFonts w:hint="cs"/>
          <w:rtl/>
        </w:rPr>
        <w:t>ان نشده باشد</w:t>
      </w:r>
      <w:r w:rsidR="00510030" w:rsidRPr="002360F2">
        <w:rPr>
          <w:rStyle w:val="1-Char"/>
          <w:rFonts w:hint="cs"/>
          <w:rtl/>
        </w:rPr>
        <w:t>،</w:t>
      </w:r>
      <w:r w:rsidRPr="002360F2">
        <w:rPr>
          <w:rStyle w:val="1-Char"/>
          <w:rFonts w:hint="cs"/>
          <w:rtl/>
        </w:rPr>
        <w:t xml:space="preserve"> در</w:t>
      </w:r>
      <w:r w:rsidR="009E1CA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صورت</w:t>
      </w:r>
      <w:r w:rsidR="00510030" w:rsidRPr="002360F2">
        <w:rPr>
          <w:rStyle w:val="1-Char"/>
          <w:rFonts w:hint="cs"/>
          <w:rtl/>
        </w:rPr>
        <w:t>،</w:t>
      </w:r>
      <w:r w:rsidRPr="002360F2">
        <w:rPr>
          <w:rStyle w:val="1-Char"/>
          <w:rFonts w:hint="cs"/>
          <w:rtl/>
        </w:rPr>
        <w:t xml:space="preserve"> آن نظر</w:t>
      </w:r>
      <w:r w:rsidR="002E23EF">
        <w:rPr>
          <w:rStyle w:val="1-Char"/>
          <w:rFonts w:hint="cs"/>
          <w:rtl/>
        </w:rPr>
        <w:t>ی</w:t>
      </w:r>
      <w:r w:rsidRPr="002360F2">
        <w:rPr>
          <w:rStyle w:val="1-Char"/>
          <w:rFonts w:hint="cs"/>
          <w:rtl/>
        </w:rPr>
        <w:t>ه‌ا</w:t>
      </w:r>
      <w:r w:rsidR="002E23EF">
        <w:rPr>
          <w:rStyle w:val="1-Char"/>
          <w:rFonts w:hint="cs"/>
          <w:rtl/>
        </w:rPr>
        <w:t>ی</w:t>
      </w:r>
      <w:r w:rsidRPr="002360F2">
        <w:rPr>
          <w:rStyle w:val="1-Char"/>
          <w:rFonts w:hint="cs"/>
          <w:rtl/>
        </w:rPr>
        <w:t xml:space="preserve"> مقدم است </w:t>
      </w:r>
      <w:r w:rsidR="002E23EF">
        <w:rPr>
          <w:rStyle w:val="1-Char"/>
          <w:rFonts w:hint="cs"/>
          <w:rtl/>
        </w:rPr>
        <w:t>ک</w:t>
      </w:r>
      <w:r w:rsidRPr="002360F2">
        <w:rPr>
          <w:rStyle w:val="1-Char"/>
          <w:rFonts w:hint="cs"/>
          <w:rtl/>
        </w:rPr>
        <w:t>ه در</w:t>
      </w:r>
      <w:r w:rsidR="009E1CA4" w:rsidRPr="002360F2">
        <w:rPr>
          <w:rStyle w:val="1-Char"/>
          <w:rFonts w:hint="cs"/>
          <w:rtl/>
        </w:rPr>
        <w:t xml:space="preserve"> </w:t>
      </w:r>
      <w:r w:rsidRPr="002360F2">
        <w:rPr>
          <w:rStyle w:val="1-Char"/>
          <w:rFonts w:hint="cs"/>
          <w:rtl/>
        </w:rPr>
        <w:t xml:space="preserve">آن </w:t>
      </w:r>
      <w:r w:rsidR="002E23EF">
        <w:rPr>
          <w:rStyle w:val="1-Char"/>
          <w:rFonts w:hint="cs"/>
          <w:rtl/>
        </w:rPr>
        <w:t>یکی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ترج</w:t>
      </w:r>
      <w:r w:rsidR="002E23EF">
        <w:rPr>
          <w:rStyle w:val="1-Char"/>
          <w:rFonts w:hint="cs"/>
          <w:rtl/>
        </w:rPr>
        <w:t>ی</w:t>
      </w:r>
      <w:r w:rsidRPr="002360F2">
        <w:rPr>
          <w:rStyle w:val="1-Char"/>
          <w:rFonts w:hint="cs"/>
          <w:rtl/>
        </w:rPr>
        <w:t>ح دهنده‌ها (</w:t>
      </w:r>
      <w:r w:rsidR="002E23EF">
        <w:rPr>
          <w:rStyle w:val="1-Char"/>
          <w:rFonts w:hint="cs"/>
          <w:rtl/>
        </w:rPr>
        <w:t>ک</w:t>
      </w:r>
      <w:r w:rsidRPr="002360F2">
        <w:rPr>
          <w:rStyle w:val="1-Char"/>
          <w:rFonts w:hint="cs"/>
          <w:rtl/>
        </w:rPr>
        <w:t>ه قبلاً به ب</w:t>
      </w:r>
      <w:r w:rsidR="002E23EF">
        <w:rPr>
          <w:rStyle w:val="1-Char"/>
          <w:rFonts w:hint="cs"/>
          <w:rtl/>
        </w:rPr>
        <w:t>ی</w:t>
      </w:r>
      <w:r w:rsidRPr="002360F2">
        <w:rPr>
          <w:rStyle w:val="1-Char"/>
          <w:rFonts w:hint="cs"/>
          <w:rtl/>
        </w:rPr>
        <w:t>ان</w:t>
      </w:r>
      <w:r w:rsidR="004A29FC">
        <w:rPr>
          <w:rStyle w:val="1-Char"/>
          <w:rFonts w:hint="cs"/>
          <w:rtl/>
        </w:rPr>
        <w:t xml:space="preserve"> آن‌ها </w:t>
      </w:r>
      <w:r w:rsidRPr="002360F2">
        <w:rPr>
          <w:rStyle w:val="1-Char"/>
          <w:rFonts w:hint="cs"/>
          <w:rtl/>
        </w:rPr>
        <w:t>پرداخت</w:t>
      </w:r>
      <w:r w:rsidR="002E23EF">
        <w:rPr>
          <w:rStyle w:val="1-Char"/>
          <w:rFonts w:hint="cs"/>
          <w:rtl/>
        </w:rPr>
        <w:t>ی</w:t>
      </w:r>
      <w:r w:rsidRPr="002360F2">
        <w:rPr>
          <w:rStyle w:val="1-Char"/>
          <w:rFonts w:hint="cs"/>
          <w:rtl/>
        </w:rPr>
        <w:t>م) باشد، مانند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در</w:t>
      </w:r>
      <w:r w:rsidR="009E1CA4" w:rsidRPr="002360F2">
        <w:rPr>
          <w:rStyle w:val="1-Char"/>
          <w:rFonts w:hint="cs"/>
          <w:rtl/>
        </w:rPr>
        <w:t xml:space="preserve"> </w:t>
      </w:r>
      <w:r w:rsidRPr="002360F2">
        <w:rPr>
          <w:rStyle w:val="1-Char"/>
          <w:rFonts w:hint="cs"/>
          <w:rtl/>
        </w:rPr>
        <w:t xml:space="preserve">متون باشد </w:t>
      </w:r>
      <w:r w:rsidR="002E23EF">
        <w:rPr>
          <w:rStyle w:val="1-Char"/>
          <w:rFonts w:hint="cs"/>
          <w:rtl/>
        </w:rPr>
        <w:t>ی</w:t>
      </w:r>
      <w:r w:rsidRPr="002360F2">
        <w:rPr>
          <w:rStyle w:val="1-Char"/>
          <w:rFonts w:hint="cs"/>
          <w:rtl/>
        </w:rPr>
        <w:t>ا نظر</w:t>
      </w:r>
      <w:r w:rsidR="002E23EF">
        <w:rPr>
          <w:rStyle w:val="1-Char"/>
          <w:rFonts w:hint="cs"/>
          <w:rtl/>
        </w:rPr>
        <w:t>ی</w:t>
      </w:r>
      <w:r w:rsidR="00120979" w:rsidRPr="002360F2">
        <w:rPr>
          <w:rStyle w:val="1-Char"/>
          <w:rFonts w:hint="cs"/>
          <w:rtl/>
        </w:rPr>
        <w:t>ه‌</w:t>
      </w:r>
      <w:r w:rsidR="002E23EF">
        <w:rPr>
          <w:rStyle w:val="1-Char"/>
          <w:rFonts w:hint="cs"/>
          <w:rtl/>
        </w:rPr>
        <w:t>ی</w:t>
      </w:r>
      <w:r w:rsidRPr="002360F2">
        <w:rPr>
          <w:rStyle w:val="1-Char"/>
          <w:rFonts w:hint="cs"/>
          <w:rtl/>
        </w:rPr>
        <w:t xml:space="preserve"> امام باشد </w:t>
      </w:r>
      <w:r w:rsidR="002E23EF">
        <w:rPr>
          <w:rStyle w:val="1-Char"/>
          <w:rFonts w:hint="cs"/>
          <w:rtl/>
        </w:rPr>
        <w:t>ی</w:t>
      </w:r>
      <w:r w:rsidRPr="002360F2">
        <w:rPr>
          <w:rStyle w:val="1-Char"/>
          <w:rFonts w:hint="cs"/>
          <w:rtl/>
        </w:rPr>
        <w:t>ا «ظاهر</w:t>
      </w:r>
      <w:r w:rsidR="009E1CA4" w:rsidRPr="002360F2">
        <w:rPr>
          <w:rStyle w:val="1-Char"/>
          <w:rFonts w:hint="cs"/>
          <w:rtl/>
        </w:rPr>
        <w:t xml:space="preserve"> </w:t>
      </w:r>
      <w:r w:rsidRPr="002360F2">
        <w:rPr>
          <w:rStyle w:val="1-Char"/>
          <w:rFonts w:hint="cs"/>
          <w:rtl/>
        </w:rPr>
        <w:t>الروا</w:t>
      </w:r>
      <w:r w:rsidR="002E23EF">
        <w:rPr>
          <w:rStyle w:val="1-Char"/>
          <w:rFonts w:hint="cs"/>
          <w:rtl/>
        </w:rPr>
        <w:t>ی</w:t>
      </w:r>
      <w:r w:rsidRPr="002360F2">
        <w:rPr>
          <w:rStyle w:val="1-Char"/>
          <w:rFonts w:hint="cs"/>
          <w:rtl/>
        </w:rPr>
        <w:t xml:space="preserve">ة» باشد </w:t>
      </w:r>
      <w:r w:rsidR="002E23EF">
        <w:rPr>
          <w:rStyle w:val="1-Char"/>
          <w:rFonts w:hint="cs"/>
          <w:rtl/>
        </w:rPr>
        <w:t>ی</w:t>
      </w:r>
      <w:r w:rsidRPr="002360F2">
        <w:rPr>
          <w:rStyle w:val="1-Char"/>
          <w:rFonts w:hint="cs"/>
          <w:rtl/>
        </w:rPr>
        <w:t>ا</w:t>
      </w:r>
      <w:r w:rsidR="00E023D6" w:rsidRPr="002360F2">
        <w:rPr>
          <w:rStyle w:val="1-Char"/>
          <w:rFonts w:hint="cs"/>
          <w:rtl/>
        </w:rPr>
        <w:t>.</w:t>
      </w:r>
      <w:r w:rsidRPr="002360F2">
        <w:rPr>
          <w:rStyle w:val="1-Char"/>
          <w:rFonts w:hint="cs"/>
          <w:rtl/>
        </w:rPr>
        <w:t>..</w:t>
      </w:r>
    </w:p>
    <w:p w:rsidR="00264EF3" w:rsidRPr="002360F2" w:rsidRDefault="00264EF3" w:rsidP="002360F2">
      <w:pPr>
        <w:ind w:firstLine="284"/>
        <w:jc w:val="both"/>
        <w:rPr>
          <w:rStyle w:val="1-Char"/>
          <w:rtl/>
        </w:rPr>
      </w:pPr>
      <w:r w:rsidRPr="006C7F5D">
        <w:rPr>
          <w:rStyle w:val="5-Char"/>
          <w:rFonts w:hint="cs"/>
          <w:rtl/>
        </w:rPr>
        <w:t>ن</w:t>
      </w:r>
      <w:r w:rsidR="002E23EF">
        <w:rPr>
          <w:rStyle w:val="5-Char"/>
          <w:rFonts w:hint="cs"/>
          <w:rtl/>
        </w:rPr>
        <w:t>ک</w:t>
      </w:r>
      <w:r w:rsidRPr="006C7F5D">
        <w:rPr>
          <w:rStyle w:val="5-Char"/>
          <w:rFonts w:hint="cs"/>
          <w:rtl/>
        </w:rPr>
        <w:t>ت</w:t>
      </w:r>
      <w:r w:rsidR="00120979" w:rsidRPr="006C7F5D">
        <w:rPr>
          <w:rStyle w:val="5-Char"/>
          <w:rFonts w:hint="cs"/>
          <w:rtl/>
        </w:rPr>
        <w:t>ه‌</w:t>
      </w:r>
      <w:r w:rsidR="002E23EF">
        <w:rPr>
          <w:rStyle w:val="5-Char"/>
          <w:rFonts w:hint="cs"/>
          <w:rtl/>
        </w:rPr>
        <w:t>ی</w:t>
      </w:r>
      <w:r w:rsidRPr="006C7F5D">
        <w:rPr>
          <w:rStyle w:val="5-Char"/>
          <w:rFonts w:hint="cs"/>
          <w:rtl/>
        </w:rPr>
        <w:t xml:space="preserve"> قابل توجه</w:t>
      </w:r>
      <w:r w:rsidR="00E023D6" w:rsidRPr="006C7F5D">
        <w:rPr>
          <w:rStyle w:val="5-Char"/>
          <w:rFonts w:hint="cs"/>
          <w:rtl/>
        </w:rPr>
        <w:t>:</w:t>
      </w:r>
      <w:r w:rsidRPr="002360F2">
        <w:rPr>
          <w:rStyle w:val="1-Char"/>
          <w:rFonts w:hint="cs"/>
          <w:rtl/>
        </w:rPr>
        <w:t xml:space="preserve"> ن</w:t>
      </w:r>
      <w:r w:rsidR="002E23EF">
        <w:rPr>
          <w:rStyle w:val="1-Char"/>
          <w:rFonts w:hint="cs"/>
          <w:rtl/>
        </w:rPr>
        <w:t>ک</w:t>
      </w:r>
      <w:r w:rsidRPr="002360F2">
        <w:rPr>
          <w:rStyle w:val="1-Char"/>
          <w:rFonts w:hint="cs"/>
          <w:rtl/>
        </w:rPr>
        <w:t>ت</w:t>
      </w:r>
      <w:r w:rsidR="00120979" w:rsidRPr="002360F2">
        <w:rPr>
          <w:rStyle w:val="1-Char"/>
          <w:rFonts w:hint="cs"/>
          <w:rtl/>
        </w:rPr>
        <w:t>ه‌</w:t>
      </w:r>
      <w:r w:rsidR="002E23EF">
        <w:rPr>
          <w:rStyle w:val="1-Char"/>
          <w:rFonts w:hint="cs"/>
          <w:rtl/>
        </w:rPr>
        <w:t>ی</w:t>
      </w:r>
      <w:r w:rsidRPr="002360F2">
        <w:rPr>
          <w:rStyle w:val="1-Char"/>
          <w:rFonts w:hint="cs"/>
          <w:rtl/>
        </w:rPr>
        <w:t xml:space="preserve"> قابل توجه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ابن عابد</w:t>
      </w:r>
      <w:r w:rsidR="002E23EF">
        <w:rPr>
          <w:rStyle w:val="1-Char"/>
          <w:rFonts w:hint="cs"/>
          <w:rtl/>
        </w:rPr>
        <w:t>ی</w:t>
      </w:r>
      <w:r w:rsidRPr="002360F2">
        <w:rPr>
          <w:rStyle w:val="1-Char"/>
          <w:rFonts w:hint="cs"/>
          <w:rtl/>
        </w:rPr>
        <w:t>ن در</w:t>
      </w:r>
      <w:r w:rsidR="009E1CA4" w:rsidRPr="002360F2">
        <w:rPr>
          <w:rStyle w:val="1-Char"/>
          <w:rFonts w:hint="cs"/>
          <w:rtl/>
        </w:rPr>
        <w:t xml:space="preserve"> </w:t>
      </w:r>
      <w:r w:rsidR="002E23EF">
        <w:rPr>
          <w:rStyle w:val="1-Char"/>
          <w:rFonts w:hint="cs"/>
          <w:rtl/>
        </w:rPr>
        <w:t>ک</w:t>
      </w:r>
      <w:r w:rsidRPr="002360F2">
        <w:rPr>
          <w:rStyle w:val="1-Char"/>
          <w:rFonts w:hint="cs"/>
          <w:rtl/>
        </w:rPr>
        <w:t xml:space="preserve">تاب خود </w:t>
      </w:r>
      <w:r w:rsidRPr="008B128A">
        <w:rPr>
          <w:rStyle w:val="7-Char"/>
          <w:rFonts w:hint="cs"/>
          <w:rtl/>
        </w:rPr>
        <w:t>«رسم</w:t>
      </w:r>
      <w:r w:rsidR="00020B90" w:rsidRPr="008B128A">
        <w:rPr>
          <w:rStyle w:val="7-Char"/>
          <w:rFonts w:ascii="Times New Roman" w:hAnsi="Times New Roman" w:cs="Times New Roman" w:hint="cs"/>
          <w:rtl/>
        </w:rPr>
        <w:t> </w:t>
      </w:r>
      <w:r w:rsidRPr="008B128A">
        <w:rPr>
          <w:rStyle w:val="7-Char"/>
          <w:rFonts w:hint="cs"/>
          <w:rtl/>
        </w:rPr>
        <w:t>المفتي»</w:t>
      </w:r>
      <w:r w:rsidRPr="006C7F5D">
        <w:rPr>
          <w:rStyle w:val="1-Char"/>
          <w:rFonts w:hint="cs"/>
          <w:rtl/>
        </w:rPr>
        <w:t>،</w:t>
      </w:r>
      <w:r w:rsidR="009E1CA4" w:rsidRPr="006C7F5D">
        <w:rPr>
          <w:rStyle w:val="1-Char"/>
          <w:rFonts w:hint="cs"/>
          <w:rtl/>
        </w:rPr>
        <w:t xml:space="preserve"> </w:t>
      </w:r>
      <w:r w:rsidRPr="006C7F5D">
        <w:rPr>
          <w:rStyle w:val="1-Char"/>
          <w:rFonts w:hint="cs"/>
          <w:rtl/>
        </w:rPr>
        <w:t>قواعد</w:t>
      </w:r>
      <w:r w:rsidR="002E23EF">
        <w:rPr>
          <w:rStyle w:val="1-Char"/>
          <w:rFonts w:hint="cs"/>
          <w:rtl/>
        </w:rPr>
        <w:t>ی</w:t>
      </w:r>
      <w:r w:rsidRPr="002360F2">
        <w:rPr>
          <w:rStyle w:val="1-Char"/>
          <w:rFonts w:hint="cs"/>
          <w:rtl/>
        </w:rPr>
        <w:t xml:space="preserve"> را</w:t>
      </w:r>
      <w:r w:rsidR="009E1CA4" w:rsidRPr="002360F2">
        <w:rPr>
          <w:rStyle w:val="1-Char"/>
          <w:rFonts w:hint="cs"/>
          <w:rtl/>
        </w:rPr>
        <w:t xml:space="preserve"> </w:t>
      </w:r>
      <w:r w:rsidRPr="002360F2">
        <w:rPr>
          <w:rStyle w:val="1-Char"/>
          <w:rFonts w:hint="cs"/>
          <w:rtl/>
        </w:rPr>
        <w:t>نام برده و</w:t>
      </w:r>
      <w:r w:rsidR="009E1CA4" w:rsidRPr="002360F2">
        <w:rPr>
          <w:rStyle w:val="1-Char"/>
          <w:rFonts w:hint="cs"/>
          <w:rtl/>
        </w:rPr>
        <w:t xml:space="preserve"> </w:t>
      </w:r>
      <w:r w:rsidRPr="002360F2">
        <w:rPr>
          <w:rStyle w:val="1-Char"/>
          <w:rFonts w:hint="cs"/>
          <w:rtl/>
        </w:rPr>
        <w:t>در</w:t>
      </w:r>
      <w:r w:rsidR="009E1CA4" w:rsidRPr="002360F2">
        <w:rPr>
          <w:rStyle w:val="1-Char"/>
          <w:rFonts w:hint="cs"/>
          <w:rtl/>
        </w:rPr>
        <w:t xml:space="preserve"> </w:t>
      </w:r>
      <w:r w:rsidRPr="002360F2">
        <w:rPr>
          <w:rStyle w:val="1-Char"/>
          <w:rFonts w:hint="cs"/>
          <w:rtl/>
        </w:rPr>
        <w:t>مورد</w:t>
      </w:r>
      <w:r w:rsidR="004A29FC">
        <w:rPr>
          <w:rStyle w:val="1-Char"/>
          <w:rFonts w:hint="cs"/>
          <w:rtl/>
        </w:rPr>
        <w:t xml:space="preserve"> آن‌ها </w:t>
      </w:r>
      <w:r w:rsidRPr="002360F2">
        <w:rPr>
          <w:rStyle w:val="1-Char"/>
          <w:rFonts w:hint="cs"/>
          <w:rtl/>
        </w:rPr>
        <w:t>گفته است: «علما و</w:t>
      </w:r>
      <w:r w:rsidR="009E1CA4" w:rsidRPr="002360F2">
        <w:rPr>
          <w:rStyle w:val="1-Char"/>
          <w:rFonts w:hint="cs"/>
          <w:rtl/>
        </w:rPr>
        <w:t xml:space="preserve"> صاحب‌</w:t>
      </w:r>
      <w:r w:rsidRPr="002360F2">
        <w:rPr>
          <w:rStyle w:val="1-Char"/>
          <w:rFonts w:hint="cs"/>
          <w:rtl/>
        </w:rPr>
        <w:t>نظران اسلام</w:t>
      </w:r>
      <w:r w:rsidR="002E23EF">
        <w:rPr>
          <w:rStyle w:val="1-Char"/>
          <w:rFonts w:hint="cs"/>
          <w:rtl/>
        </w:rPr>
        <w:t>ی</w:t>
      </w:r>
      <w:r w:rsidRPr="002360F2">
        <w:rPr>
          <w:rStyle w:val="1-Char"/>
          <w:rFonts w:hint="cs"/>
          <w:rtl/>
        </w:rPr>
        <w:t>، ا</w:t>
      </w:r>
      <w:r w:rsidR="002E23EF">
        <w:rPr>
          <w:rStyle w:val="1-Char"/>
          <w:rFonts w:hint="cs"/>
          <w:rtl/>
        </w:rPr>
        <w:t>ی</w:t>
      </w:r>
      <w:r w:rsidRPr="002360F2">
        <w:rPr>
          <w:rStyle w:val="1-Char"/>
          <w:rFonts w:hint="cs"/>
          <w:rtl/>
        </w:rPr>
        <w:t>ن قواعد را پرا</w:t>
      </w:r>
      <w:r w:rsidR="002E23EF">
        <w:rPr>
          <w:rStyle w:val="1-Char"/>
          <w:rFonts w:hint="cs"/>
          <w:rtl/>
        </w:rPr>
        <w:t>ک</w:t>
      </w:r>
      <w:r w:rsidRPr="002360F2">
        <w:rPr>
          <w:rStyle w:val="1-Char"/>
          <w:rFonts w:hint="cs"/>
          <w:rtl/>
        </w:rPr>
        <w:t>نده در</w:t>
      </w:r>
      <w:r w:rsidR="009E1CA4" w:rsidRPr="002360F2">
        <w:rPr>
          <w:rStyle w:val="1-Char"/>
          <w:rFonts w:hint="cs"/>
          <w:rtl/>
        </w:rPr>
        <w:t xml:space="preserve"> </w:t>
      </w:r>
      <w:r w:rsidR="002E23EF">
        <w:rPr>
          <w:rStyle w:val="1-Char"/>
          <w:rFonts w:hint="cs"/>
          <w:rtl/>
        </w:rPr>
        <w:t>ک</w:t>
      </w:r>
      <w:r w:rsidR="004A29FC">
        <w:rPr>
          <w:rStyle w:val="1-Char"/>
          <w:rFonts w:hint="cs"/>
          <w:rtl/>
        </w:rPr>
        <w:t>تاب‌ها</w:t>
      </w:r>
      <w:r w:rsidRPr="002360F2">
        <w:rPr>
          <w:rStyle w:val="1-Char"/>
          <w:rFonts w:hint="cs"/>
          <w:rtl/>
        </w:rPr>
        <w:t xml:space="preserve"> ذ</w:t>
      </w:r>
      <w:r w:rsidR="002E23EF">
        <w:rPr>
          <w:rStyle w:val="1-Char"/>
          <w:rFonts w:hint="cs"/>
          <w:rtl/>
        </w:rPr>
        <w:t>ک</w:t>
      </w:r>
      <w:r w:rsidRPr="002360F2">
        <w:rPr>
          <w:rStyle w:val="1-Char"/>
          <w:rFonts w:hint="cs"/>
          <w:rtl/>
        </w:rPr>
        <w:t xml:space="preserve">ر </w:t>
      </w:r>
      <w:r w:rsidR="002E23EF">
        <w:rPr>
          <w:rStyle w:val="1-Char"/>
          <w:rFonts w:hint="cs"/>
          <w:rtl/>
        </w:rPr>
        <w:t>ک</w:t>
      </w:r>
      <w:r w:rsidRPr="002360F2">
        <w:rPr>
          <w:rStyle w:val="1-Char"/>
          <w:rFonts w:hint="cs"/>
          <w:rtl/>
        </w:rPr>
        <w:t>رده‌اند و</w:t>
      </w:r>
      <w:r w:rsidR="004A29FC">
        <w:rPr>
          <w:rStyle w:val="1-Char"/>
          <w:rFonts w:hint="cs"/>
          <w:rtl/>
        </w:rPr>
        <w:t xml:space="preserve"> آن‌ها </w:t>
      </w:r>
      <w:r w:rsidRPr="002360F2">
        <w:rPr>
          <w:rStyle w:val="1-Char"/>
          <w:rFonts w:hint="cs"/>
          <w:rtl/>
        </w:rPr>
        <w:t>را علامت و</w:t>
      </w:r>
      <w:r w:rsidR="009E1CA4" w:rsidRPr="002360F2">
        <w:rPr>
          <w:rStyle w:val="1-Char"/>
          <w:rFonts w:hint="cs"/>
          <w:rtl/>
        </w:rPr>
        <w:t xml:space="preserve"> </w:t>
      </w:r>
      <w:r w:rsidRPr="002360F2">
        <w:rPr>
          <w:rStyle w:val="1-Char"/>
          <w:rFonts w:hint="cs"/>
          <w:rtl/>
        </w:rPr>
        <w:t>نشان</w:t>
      </w:r>
      <w:r w:rsidR="00120979" w:rsidRPr="002360F2">
        <w:rPr>
          <w:rStyle w:val="1-Char"/>
          <w:rFonts w:hint="cs"/>
          <w:rtl/>
        </w:rPr>
        <w:t>ه‌</w:t>
      </w:r>
      <w:r w:rsidR="002E23EF">
        <w:rPr>
          <w:rStyle w:val="1-Char"/>
          <w:rFonts w:hint="cs"/>
          <w:rtl/>
        </w:rPr>
        <w:t>ی</w:t>
      </w:r>
      <w:r w:rsidRPr="002360F2">
        <w:rPr>
          <w:rStyle w:val="1-Char"/>
          <w:rFonts w:hint="cs"/>
          <w:rtl/>
        </w:rPr>
        <w:t xml:space="preserve"> برتر</w:t>
      </w:r>
      <w:r w:rsidR="002E23EF">
        <w:rPr>
          <w:rStyle w:val="1-Char"/>
          <w:rFonts w:hint="cs"/>
          <w:rtl/>
        </w:rPr>
        <w:t>ی</w:t>
      </w:r>
      <w:r w:rsidRPr="002360F2">
        <w:rPr>
          <w:rStyle w:val="1-Char"/>
          <w:rFonts w:hint="cs"/>
          <w:rtl/>
        </w:rPr>
        <w:t xml:space="preserve"> و</w:t>
      </w:r>
      <w:r w:rsidR="009E1CA4" w:rsidRPr="002360F2">
        <w:rPr>
          <w:rStyle w:val="1-Char"/>
          <w:rFonts w:hint="cs"/>
          <w:rtl/>
        </w:rPr>
        <w:t xml:space="preserve"> ترج</w:t>
      </w:r>
      <w:r w:rsidR="002E23EF">
        <w:rPr>
          <w:rStyle w:val="1-Char"/>
          <w:rFonts w:hint="cs"/>
          <w:rtl/>
        </w:rPr>
        <w:t>ی</w:t>
      </w:r>
      <w:r w:rsidR="009E1CA4" w:rsidRPr="002360F2">
        <w:rPr>
          <w:rStyle w:val="1-Char"/>
          <w:rFonts w:hint="cs"/>
          <w:rtl/>
        </w:rPr>
        <w:t>ح</w:t>
      </w:r>
      <w:r w:rsidR="00510030" w:rsidRPr="002360F2">
        <w:rPr>
          <w:rStyle w:val="1-Char"/>
          <w:rFonts w:hint="cs"/>
          <w:rtl/>
        </w:rPr>
        <w:t>ِ</w:t>
      </w:r>
      <w:r w:rsidR="009E1CA4" w:rsidRPr="002360F2">
        <w:rPr>
          <w:rStyle w:val="1-Char"/>
          <w:rFonts w:hint="cs"/>
          <w:rtl/>
        </w:rPr>
        <w:t xml:space="preserve"> آرا</w:t>
      </w:r>
      <w:r w:rsidRPr="002360F2">
        <w:rPr>
          <w:rStyle w:val="1-Char"/>
          <w:rFonts w:hint="cs"/>
          <w:rtl/>
        </w:rPr>
        <w:t>ء و</w:t>
      </w:r>
      <w:r w:rsidR="009E1CA4"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ات قرار</w:t>
      </w:r>
      <w:r w:rsidR="009E1CA4" w:rsidRPr="002360F2">
        <w:rPr>
          <w:rStyle w:val="1-Char"/>
          <w:rFonts w:hint="cs"/>
          <w:rtl/>
        </w:rPr>
        <w:t xml:space="preserve"> </w:t>
      </w:r>
      <w:r w:rsidRPr="002360F2">
        <w:rPr>
          <w:rStyle w:val="1-Char"/>
          <w:rFonts w:hint="cs"/>
          <w:rtl/>
        </w:rPr>
        <w:t>داده</w:t>
      </w:r>
      <w:r w:rsidR="00B57FCB" w:rsidRPr="002360F2">
        <w:rPr>
          <w:rStyle w:val="1-Char"/>
          <w:rFonts w:hint="cs"/>
          <w:rtl/>
        </w:rPr>
        <w:t>‌اند.</w:t>
      </w:r>
      <w:r w:rsidRPr="002360F2">
        <w:rPr>
          <w:rStyle w:val="1-Char"/>
          <w:rFonts w:hint="cs"/>
          <w:rtl/>
        </w:rPr>
        <w:t xml:space="preserve"> برخ</w:t>
      </w:r>
      <w:r w:rsidR="002E23EF">
        <w:rPr>
          <w:rStyle w:val="1-Char"/>
          <w:rFonts w:hint="cs"/>
          <w:rtl/>
        </w:rPr>
        <w:t>ی</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 قواعد عبارتند از:</w:t>
      </w:r>
    </w:p>
    <w:p w:rsidR="00264EF3" w:rsidRPr="002360F2" w:rsidRDefault="00264EF3" w:rsidP="002360F2">
      <w:pPr>
        <w:ind w:firstLine="284"/>
        <w:jc w:val="both"/>
        <w:rPr>
          <w:rStyle w:val="1-Char"/>
          <w:rtl/>
        </w:rPr>
      </w:pPr>
      <w:r w:rsidRPr="006C7F5D">
        <w:rPr>
          <w:rStyle w:val="5-Char"/>
          <w:rFonts w:hint="cs"/>
          <w:rtl/>
        </w:rPr>
        <w:t>اول</w:t>
      </w:r>
      <w:r w:rsidR="00E023D6" w:rsidRPr="006C7F5D">
        <w:rPr>
          <w:rStyle w:val="5-Char"/>
          <w:rFonts w:hint="cs"/>
          <w:rtl/>
        </w:rPr>
        <w:t>:</w:t>
      </w:r>
      <w:r w:rsidRPr="002360F2">
        <w:rPr>
          <w:rStyle w:val="1-Char"/>
          <w:rFonts w:hint="cs"/>
          <w:rtl/>
        </w:rPr>
        <w:t xml:space="preserve"> در</w:t>
      </w:r>
      <w:r w:rsidR="009E1CA4" w:rsidRPr="002360F2">
        <w:rPr>
          <w:rStyle w:val="1-Char"/>
          <w:rFonts w:hint="cs"/>
          <w:rtl/>
        </w:rPr>
        <w:t xml:space="preserve"> </w:t>
      </w:r>
      <w:r w:rsidRPr="002360F2">
        <w:rPr>
          <w:rStyle w:val="1-Char"/>
          <w:rFonts w:hint="cs"/>
          <w:rtl/>
        </w:rPr>
        <w:t>«شرح المن</w:t>
      </w:r>
      <w:r w:rsidR="002E23EF">
        <w:rPr>
          <w:rStyle w:val="1-Char"/>
          <w:rFonts w:hint="cs"/>
          <w:rtl/>
        </w:rPr>
        <w:t>ی</w:t>
      </w:r>
      <w:r w:rsidRPr="002360F2">
        <w:rPr>
          <w:rStyle w:val="1-Char"/>
          <w:rFonts w:hint="cs"/>
          <w:rtl/>
        </w:rPr>
        <w:t>ة»، اثر:</w:t>
      </w:r>
      <w:r w:rsidR="009E1CA4" w:rsidRPr="002360F2">
        <w:rPr>
          <w:rStyle w:val="1-Char"/>
          <w:rFonts w:hint="cs"/>
          <w:rtl/>
        </w:rPr>
        <w:t xml:space="preserve"> </w:t>
      </w:r>
      <w:r w:rsidRPr="002360F2">
        <w:rPr>
          <w:rStyle w:val="1-Char"/>
          <w:rFonts w:hint="cs"/>
          <w:rtl/>
        </w:rPr>
        <w:t>«برهان ابراه</w:t>
      </w:r>
      <w:r w:rsidR="002E23EF">
        <w:rPr>
          <w:rStyle w:val="1-Char"/>
          <w:rFonts w:hint="cs"/>
          <w:rtl/>
        </w:rPr>
        <w:t>ی</w:t>
      </w:r>
      <w:r w:rsidRPr="002360F2">
        <w:rPr>
          <w:rStyle w:val="1-Char"/>
          <w:rFonts w:hint="cs"/>
          <w:rtl/>
        </w:rPr>
        <w:t>م حلب</w:t>
      </w:r>
      <w:r w:rsidR="002E23EF">
        <w:rPr>
          <w:rStyle w:val="1-Char"/>
          <w:rFonts w:hint="cs"/>
          <w:rtl/>
        </w:rPr>
        <w:t>ی</w:t>
      </w:r>
      <w:r w:rsidRPr="002360F2">
        <w:rPr>
          <w:rStyle w:val="1-Char"/>
          <w:rFonts w:hint="cs"/>
          <w:rtl/>
        </w:rPr>
        <w:t>» در</w:t>
      </w:r>
      <w:r w:rsidR="009E1CA4" w:rsidRPr="002360F2">
        <w:rPr>
          <w:rStyle w:val="1-Char"/>
          <w:rFonts w:hint="cs"/>
          <w:rtl/>
        </w:rPr>
        <w:t xml:space="preserve"> </w:t>
      </w:r>
      <w:r w:rsidRPr="002360F2">
        <w:rPr>
          <w:rStyle w:val="1-Char"/>
          <w:rFonts w:hint="cs"/>
          <w:rtl/>
        </w:rPr>
        <w:t>فصل ت</w:t>
      </w:r>
      <w:r w:rsidR="002E23EF">
        <w:rPr>
          <w:rStyle w:val="1-Char"/>
          <w:rFonts w:hint="cs"/>
          <w:rtl/>
        </w:rPr>
        <w:t>ی</w:t>
      </w:r>
      <w:r w:rsidRPr="002360F2">
        <w:rPr>
          <w:rStyle w:val="1-Char"/>
          <w:rFonts w:hint="cs"/>
          <w:rtl/>
        </w:rPr>
        <w:t>مم آمده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 xml:space="preserve">«خدا رحمت </w:t>
      </w:r>
      <w:r w:rsidR="002E23EF">
        <w:rPr>
          <w:rStyle w:val="1-Char"/>
          <w:rFonts w:hint="cs"/>
          <w:rtl/>
        </w:rPr>
        <w:t>ک</w:t>
      </w:r>
      <w:r w:rsidRPr="002360F2">
        <w:rPr>
          <w:rStyle w:val="1-Char"/>
          <w:rFonts w:hint="cs"/>
          <w:rtl/>
        </w:rPr>
        <w:t>ند امام اعظم را</w:t>
      </w:r>
      <w:r w:rsidR="009E1CA4" w:rsidRPr="002360F2">
        <w:rPr>
          <w:rStyle w:val="1-Char"/>
          <w:rFonts w:hint="cs"/>
          <w:rtl/>
        </w:rPr>
        <w:t xml:space="preserve"> </w:t>
      </w:r>
      <w:r w:rsidR="002E23EF">
        <w:rPr>
          <w:rStyle w:val="1-Char"/>
          <w:rFonts w:hint="cs"/>
          <w:rtl/>
        </w:rPr>
        <w:t>ک</w:t>
      </w:r>
      <w:r w:rsidR="009E1CA4" w:rsidRPr="002360F2">
        <w:rPr>
          <w:rStyle w:val="1-Char"/>
          <w:rFonts w:hint="cs"/>
          <w:rtl/>
        </w:rPr>
        <w:t>ه چه بار</w:t>
      </w:r>
      <w:r w:rsidR="002E23EF">
        <w:rPr>
          <w:rStyle w:val="1-Char"/>
          <w:rFonts w:hint="cs"/>
          <w:rtl/>
        </w:rPr>
        <w:t>یک</w:t>
      </w:r>
      <w:r w:rsidR="009E1CA4" w:rsidRPr="002360F2">
        <w:rPr>
          <w:rStyle w:val="1-Char"/>
          <w:rFonts w:hint="cs"/>
          <w:rtl/>
        </w:rPr>
        <w:t>‌</w:t>
      </w:r>
      <w:r w:rsidRPr="002360F2">
        <w:rPr>
          <w:rStyle w:val="1-Char"/>
          <w:rFonts w:hint="cs"/>
          <w:rtl/>
        </w:rPr>
        <w:t>ب</w:t>
      </w:r>
      <w:r w:rsidR="002E23EF">
        <w:rPr>
          <w:rStyle w:val="1-Char"/>
          <w:rFonts w:hint="cs"/>
          <w:rtl/>
        </w:rPr>
        <w:t>ی</w:t>
      </w:r>
      <w:r w:rsidRPr="002360F2">
        <w:rPr>
          <w:rStyle w:val="1-Char"/>
          <w:rFonts w:hint="cs"/>
          <w:rtl/>
        </w:rPr>
        <w:t>ن و</w:t>
      </w:r>
      <w:r w:rsidR="009E1CA4" w:rsidRPr="002360F2">
        <w:rPr>
          <w:rStyle w:val="1-Char"/>
          <w:rFonts w:hint="cs"/>
          <w:rtl/>
        </w:rPr>
        <w:t xml:space="preserve"> </w:t>
      </w:r>
      <w:r w:rsidRPr="002360F2">
        <w:rPr>
          <w:rStyle w:val="1-Char"/>
          <w:rFonts w:hint="cs"/>
          <w:rtl/>
        </w:rPr>
        <w:t>روشنف</w:t>
      </w:r>
      <w:r w:rsidR="002E23EF">
        <w:rPr>
          <w:rStyle w:val="1-Char"/>
          <w:rFonts w:hint="cs"/>
          <w:rtl/>
        </w:rPr>
        <w:t>ک</w:t>
      </w:r>
      <w:r w:rsidRPr="002360F2">
        <w:rPr>
          <w:rStyle w:val="1-Char"/>
          <w:rFonts w:hint="cs"/>
          <w:rtl/>
        </w:rPr>
        <w:t>ر و وارسته و</w:t>
      </w:r>
      <w:r w:rsidR="00B60C25" w:rsidRPr="002360F2">
        <w:rPr>
          <w:rStyle w:val="1-Char"/>
          <w:rFonts w:hint="cs"/>
          <w:rtl/>
        </w:rPr>
        <w:t xml:space="preserve"> </w:t>
      </w:r>
      <w:r w:rsidRPr="002360F2">
        <w:rPr>
          <w:rStyle w:val="1-Char"/>
          <w:rFonts w:hint="cs"/>
          <w:rtl/>
        </w:rPr>
        <w:t>نستوه، و</w:t>
      </w:r>
      <w:r w:rsidR="00B60C25" w:rsidRPr="002360F2">
        <w:rPr>
          <w:rStyle w:val="1-Char"/>
          <w:rFonts w:hint="cs"/>
          <w:rtl/>
        </w:rPr>
        <w:t xml:space="preserve"> </w:t>
      </w:r>
      <w:r w:rsidRPr="002360F2">
        <w:rPr>
          <w:rStyle w:val="1-Char"/>
          <w:rFonts w:hint="cs"/>
          <w:rtl/>
        </w:rPr>
        <w:t>دارا</w:t>
      </w:r>
      <w:r w:rsidR="002E23EF">
        <w:rPr>
          <w:rStyle w:val="1-Char"/>
          <w:rFonts w:hint="cs"/>
          <w:rtl/>
        </w:rPr>
        <w:t>ی</w:t>
      </w:r>
      <w:r w:rsidRPr="002360F2">
        <w:rPr>
          <w:rStyle w:val="1-Char"/>
          <w:rFonts w:hint="cs"/>
          <w:rtl/>
        </w:rPr>
        <w:t xml:space="preserve"> ف</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 xml:space="preserve"> وس</w:t>
      </w:r>
      <w:r w:rsidR="002E23EF">
        <w:rPr>
          <w:rStyle w:val="1-Char"/>
          <w:rFonts w:hint="cs"/>
          <w:rtl/>
        </w:rPr>
        <w:t>ی</w:t>
      </w:r>
      <w:r w:rsidRPr="002360F2">
        <w:rPr>
          <w:rStyle w:val="1-Char"/>
          <w:rFonts w:hint="cs"/>
          <w:rtl/>
        </w:rPr>
        <w:t>ع و</w:t>
      </w:r>
      <w:r w:rsidR="00B60C25" w:rsidRPr="002360F2">
        <w:rPr>
          <w:rStyle w:val="1-Char"/>
          <w:rFonts w:hint="cs"/>
          <w:rtl/>
        </w:rPr>
        <w:t xml:space="preserve"> </w:t>
      </w:r>
      <w:r w:rsidRPr="002360F2">
        <w:rPr>
          <w:rStyle w:val="1-Char"/>
          <w:rFonts w:hint="cs"/>
          <w:rtl/>
        </w:rPr>
        <w:t>اند</w:t>
      </w:r>
      <w:r w:rsidR="002E23EF">
        <w:rPr>
          <w:rStyle w:val="1-Char"/>
          <w:rFonts w:hint="cs"/>
          <w:rtl/>
        </w:rPr>
        <w:t>ی</w:t>
      </w:r>
      <w:r w:rsidRPr="002360F2">
        <w:rPr>
          <w:rStyle w:val="1-Char"/>
          <w:rFonts w:hint="cs"/>
          <w:rtl/>
        </w:rPr>
        <w:t>شه‌ا</w:t>
      </w:r>
      <w:r w:rsidR="002E23EF">
        <w:rPr>
          <w:rStyle w:val="1-Char"/>
          <w:rFonts w:hint="cs"/>
          <w:rtl/>
        </w:rPr>
        <w:t>ی</w:t>
      </w:r>
      <w:r w:rsidRPr="002360F2">
        <w:rPr>
          <w:rStyle w:val="1-Char"/>
          <w:rFonts w:hint="cs"/>
          <w:rtl/>
        </w:rPr>
        <w:t xml:space="preserve"> شگرف بود (و</w:t>
      </w:r>
      <w:r w:rsidR="00B60C25" w:rsidRPr="002360F2">
        <w:rPr>
          <w:rStyle w:val="1-Char"/>
          <w:rFonts w:hint="cs"/>
          <w:rtl/>
        </w:rPr>
        <w:t xml:space="preserve"> </w:t>
      </w:r>
      <w:r w:rsidRPr="002360F2">
        <w:rPr>
          <w:rStyle w:val="1-Char"/>
          <w:rFonts w:hint="cs"/>
          <w:rtl/>
        </w:rPr>
        <w:t>براست</w:t>
      </w:r>
      <w:r w:rsidR="002E23EF">
        <w:rPr>
          <w:rStyle w:val="1-Char"/>
          <w:rFonts w:hint="cs"/>
          <w:rtl/>
        </w:rPr>
        <w:t>ی</w:t>
      </w:r>
      <w:r w:rsidRPr="002360F2">
        <w:rPr>
          <w:rStyle w:val="1-Char"/>
          <w:rFonts w:hint="cs"/>
          <w:rtl/>
        </w:rPr>
        <w:t xml:space="preserve"> او</w:t>
      </w:r>
      <w:r w:rsidR="00F606D3" w:rsidRPr="002360F2">
        <w:rPr>
          <w:rStyle w:val="1-Char"/>
          <w:rFonts w:hint="cs"/>
          <w:rtl/>
        </w:rPr>
        <w:t xml:space="preserve"> از </w:t>
      </w:r>
      <w:r w:rsidRPr="002360F2">
        <w:rPr>
          <w:rStyle w:val="1-Char"/>
          <w:rFonts w:hint="cs"/>
          <w:rtl/>
        </w:rPr>
        <w:t>زمره‌</w:t>
      </w:r>
      <w:r w:rsidR="002E23EF">
        <w:rPr>
          <w:rStyle w:val="1-Char"/>
          <w:rFonts w:hint="cs"/>
          <w:rtl/>
        </w:rPr>
        <w:t>ی</w:t>
      </w:r>
      <w:r w:rsidRPr="002360F2">
        <w:rPr>
          <w:rStyle w:val="1-Char"/>
          <w:rFonts w:hint="cs"/>
          <w:rtl/>
        </w:rPr>
        <w:t xml:space="preserve"> </w:t>
      </w:r>
      <w:r w:rsidR="00B60C25" w:rsidRPr="002360F2">
        <w:rPr>
          <w:rStyle w:val="1-Char"/>
          <w:rFonts w:hint="cs"/>
          <w:rtl/>
        </w:rPr>
        <w:t>طلا</w:t>
      </w:r>
      <w:r w:rsidR="002E23EF">
        <w:rPr>
          <w:rStyle w:val="1-Char"/>
          <w:rFonts w:hint="cs"/>
          <w:rtl/>
        </w:rPr>
        <w:t>ی</w:t>
      </w:r>
      <w:r w:rsidR="00B60C25" w:rsidRPr="002360F2">
        <w:rPr>
          <w:rStyle w:val="1-Char"/>
          <w:rFonts w:hint="cs"/>
          <w:rtl/>
        </w:rPr>
        <w:t>ه‌</w:t>
      </w:r>
      <w:r w:rsidRPr="002360F2">
        <w:rPr>
          <w:rStyle w:val="1-Char"/>
          <w:rFonts w:hint="cs"/>
          <w:rtl/>
        </w:rPr>
        <w:t>داران عرصه‌</w:t>
      </w:r>
      <w:r w:rsidR="002E23EF">
        <w:rPr>
          <w:rStyle w:val="1-Char"/>
          <w:rFonts w:hint="cs"/>
          <w:rtl/>
        </w:rPr>
        <w:t>ی</w:t>
      </w:r>
      <w:r w:rsidRPr="002360F2">
        <w:rPr>
          <w:rStyle w:val="1-Char"/>
          <w:rFonts w:hint="cs"/>
          <w:rtl/>
        </w:rPr>
        <w:t xml:space="preserve"> اخلاص و عمل و</w:t>
      </w:r>
      <w:r w:rsidR="00B60C25" w:rsidRPr="002360F2">
        <w:rPr>
          <w:rStyle w:val="1-Char"/>
          <w:rFonts w:hint="cs"/>
          <w:rtl/>
        </w:rPr>
        <w:t xml:space="preserve"> </w:t>
      </w:r>
      <w:r w:rsidRPr="002360F2">
        <w:rPr>
          <w:rStyle w:val="1-Char"/>
          <w:rFonts w:hint="cs"/>
          <w:rtl/>
        </w:rPr>
        <w:t>از</w:t>
      </w:r>
      <w:r w:rsidR="00B60C25" w:rsidRPr="002360F2">
        <w:rPr>
          <w:rStyle w:val="1-Char"/>
          <w:rFonts w:hint="cs"/>
          <w:rtl/>
        </w:rPr>
        <w:t xml:space="preserve"> </w:t>
      </w:r>
      <w:r w:rsidR="0019384F" w:rsidRPr="002360F2">
        <w:rPr>
          <w:rStyle w:val="1-Char"/>
          <w:rFonts w:hint="cs"/>
          <w:rtl/>
        </w:rPr>
        <w:t>پ</w:t>
      </w:r>
      <w:r w:rsidR="002E23EF">
        <w:rPr>
          <w:rStyle w:val="1-Char"/>
          <w:rFonts w:hint="cs"/>
          <w:rtl/>
        </w:rPr>
        <w:t>ی</w:t>
      </w:r>
      <w:r w:rsidR="0019384F" w:rsidRPr="002360F2">
        <w:rPr>
          <w:rStyle w:val="1-Char"/>
          <w:rFonts w:hint="cs"/>
          <w:rtl/>
        </w:rPr>
        <w:t>شقراو</w:t>
      </w:r>
      <w:r w:rsidRPr="002360F2">
        <w:rPr>
          <w:rStyle w:val="1-Char"/>
          <w:rFonts w:hint="cs"/>
          <w:rtl/>
        </w:rPr>
        <w:t>لان عرص</w:t>
      </w:r>
      <w:r w:rsidR="00120979" w:rsidRPr="002360F2">
        <w:rPr>
          <w:rStyle w:val="1-Char"/>
          <w:rFonts w:hint="cs"/>
          <w:rtl/>
        </w:rPr>
        <w:t>ه‌</w:t>
      </w:r>
      <w:r w:rsidR="002E23EF">
        <w:rPr>
          <w:rStyle w:val="1-Char"/>
          <w:rFonts w:hint="cs"/>
          <w:rtl/>
        </w:rPr>
        <w:t>ی</w:t>
      </w:r>
      <w:r w:rsidRPr="002360F2">
        <w:rPr>
          <w:rStyle w:val="1-Char"/>
          <w:rFonts w:hint="cs"/>
          <w:rtl/>
        </w:rPr>
        <w:t xml:space="preserve"> علم و</w:t>
      </w:r>
      <w:r w:rsidR="00B60C25" w:rsidRPr="002360F2">
        <w:rPr>
          <w:rStyle w:val="1-Char"/>
          <w:rFonts w:hint="cs"/>
          <w:rtl/>
        </w:rPr>
        <w:t xml:space="preserve"> </w:t>
      </w:r>
      <w:r w:rsidRPr="002360F2">
        <w:rPr>
          <w:rStyle w:val="1-Char"/>
          <w:rFonts w:hint="cs"/>
          <w:rtl/>
        </w:rPr>
        <w:t>دانش و</w:t>
      </w:r>
      <w:r w:rsidR="00B60C25" w:rsidRPr="002360F2">
        <w:rPr>
          <w:rStyle w:val="1-Char"/>
          <w:rFonts w:hint="cs"/>
          <w:rtl/>
        </w:rPr>
        <w:t xml:space="preserve"> </w:t>
      </w:r>
      <w:r w:rsidRPr="002360F2">
        <w:rPr>
          <w:rStyle w:val="1-Char"/>
          <w:rFonts w:hint="cs"/>
          <w:rtl/>
        </w:rPr>
        <w:t>ح</w:t>
      </w:r>
      <w:r w:rsidR="002E23EF">
        <w:rPr>
          <w:rStyle w:val="1-Char"/>
          <w:rFonts w:hint="cs"/>
          <w:rtl/>
        </w:rPr>
        <w:t>ک</w:t>
      </w:r>
      <w:r w:rsidRPr="002360F2">
        <w:rPr>
          <w:rStyle w:val="1-Char"/>
          <w:rFonts w:hint="cs"/>
          <w:rtl/>
        </w:rPr>
        <w:t>مت و</w:t>
      </w:r>
      <w:r w:rsidR="00B60C25" w:rsidRPr="002360F2">
        <w:rPr>
          <w:rStyle w:val="1-Char"/>
          <w:rFonts w:hint="cs"/>
          <w:rtl/>
        </w:rPr>
        <w:t xml:space="preserve"> </w:t>
      </w:r>
      <w:r w:rsidRPr="002360F2">
        <w:rPr>
          <w:rStyle w:val="1-Char"/>
          <w:rFonts w:hint="cs"/>
          <w:rtl/>
        </w:rPr>
        <w:t>فقاهت، و</w:t>
      </w:r>
      <w:r w:rsidR="00B60C25" w:rsidRPr="002360F2">
        <w:rPr>
          <w:rStyle w:val="1-Char"/>
          <w:rFonts w:hint="cs"/>
          <w:rtl/>
        </w:rPr>
        <w:t xml:space="preserve"> </w:t>
      </w:r>
      <w:r w:rsidRPr="002360F2">
        <w:rPr>
          <w:rStyle w:val="1-Char"/>
          <w:rFonts w:hint="cs"/>
          <w:rtl/>
        </w:rPr>
        <w:t>از</w:t>
      </w:r>
      <w:r w:rsidR="00B60C25"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شگامانِ پ</w:t>
      </w:r>
      <w:r w:rsidR="002E23EF">
        <w:rPr>
          <w:rStyle w:val="1-Char"/>
          <w:rFonts w:hint="cs"/>
          <w:rtl/>
        </w:rPr>
        <w:t>ی</w:t>
      </w:r>
      <w:r w:rsidRPr="002360F2">
        <w:rPr>
          <w:rStyle w:val="1-Char"/>
          <w:rFonts w:hint="cs"/>
          <w:rtl/>
        </w:rPr>
        <w:t>شتاز عرصه‌</w:t>
      </w:r>
      <w:r w:rsidR="002E23EF">
        <w:rPr>
          <w:rStyle w:val="1-Char"/>
          <w:rFonts w:hint="cs"/>
          <w:rtl/>
        </w:rPr>
        <w:t>ی</w:t>
      </w:r>
      <w:r w:rsidRPr="002360F2">
        <w:rPr>
          <w:rStyle w:val="1-Char"/>
          <w:rFonts w:hint="cs"/>
          <w:rtl/>
        </w:rPr>
        <w:t xml:space="preserve"> اعتقاد و</w:t>
      </w:r>
      <w:r w:rsidR="00B60C25" w:rsidRPr="002360F2">
        <w:rPr>
          <w:rStyle w:val="1-Char"/>
          <w:rFonts w:hint="cs"/>
          <w:rtl/>
        </w:rPr>
        <w:t xml:space="preserve"> </w:t>
      </w:r>
      <w:r w:rsidRPr="002360F2">
        <w:rPr>
          <w:rStyle w:val="1-Char"/>
          <w:rFonts w:hint="cs"/>
          <w:rtl/>
        </w:rPr>
        <w:t>روشنف</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 xml:space="preserve"> بود)، بد</w:t>
      </w:r>
      <w:r w:rsidR="002E23EF">
        <w:rPr>
          <w:rStyle w:val="1-Char"/>
          <w:rFonts w:hint="cs"/>
          <w:rtl/>
        </w:rPr>
        <w:t>ی</w:t>
      </w:r>
      <w:r w:rsidRPr="002360F2">
        <w:rPr>
          <w:rStyle w:val="1-Char"/>
          <w:rFonts w:hint="cs"/>
          <w:rtl/>
        </w:rPr>
        <w:t>ن خاطر علما و</w:t>
      </w:r>
      <w:r w:rsidR="00B60C25" w:rsidRPr="002360F2">
        <w:rPr>
          <w:rStyle w:val="1-Char"/>
          <w:rFonts w:hint="cs"/>
          <w:rtl/>
        </w:rPr>
        <w:t xml:space="preserve"> صاحب‌</w:t>
      </w:r>
      <w:r w:rsidRPr="002360F2">
        <w:rPr>
          <w:rStyle w:val="1-Char"/>
          <w:rFonts w:hint="cs"/>
          <w:rtl/>
        </w:rPr>
        <w:t>نظران اسلام</w:t>
      </w:r>
      <w:r w:rsidR="002E23EF">
        <w:rPr>
          <w:rStyle w:val="1-Char"/>
          <w:rFonts w:hint="cs"/>
          <w:rtl/>
        </w:rPr>
        <w:t>ی</w:t>
      </w:r>
      <w:r w:rsidRPr="002360F2">
        <w:rPr>
          <w:rStyle w:val="1-Char"/>
          <w:rFonts w:hint="cs"/>
          <w:rtl/>
        </w:rPr>
        <w:t>، در</w:t>
      </w:r>
      <w:r w:rsidR="00B60C25" w:rsidRPr="002360F2">
        <w:rPr>
          <w:rStyle w:val="1-Char"/>
          <w:rFonts w:hint="cs"/>
          <w:rtl/>
        </w:rPr>
        <w:t xml:space="preserve"> </w:t>
      </w:r>
      <w:r w:rsidRPr="002360F2">
        <w:rPr>
          <w:rStyle w:val="1-Char"/>
          <w:rFonts w:hint="cs"/>
          <w:rtl/>
        </w:rPr>
        <w:t>عبادات به طور مطلق، فتوا را</w:t>
      </w:r>
      <w:r w:rsidR="00B60C25" w:rsidRPr="002360F2">
        <w:rPr>
          <w:rStyle w:val="1-Char"/>
          <w:rFonts w:hint="cs"/>
          <w:rtl/>
        </w:rPr>
        <w:t xml:space="preserve"> </w:t>
      </w:r>
      <w:r w:rsidRPr="002360F2">
        <w:rPr>
          <w:rStyle w:val="1-Char"/>
          <w:rFonts w:hint="cs"/>
          <w:rtl/>
        </w:rPr>
        <w:t>برنظر</w:t>
      </w:r>
      <w:r w:rsidR="002E23EF">
        <w:rPr>
          <w:rStyle w:val="1-Char"/>
          <w:rFonts w:hint="cs"/>
          <w:rtl/>
        </w:rPr>
        <w:t>ی</w:t>
      </w:r>
      <w:r w:rsidRPr="002360F2">
        <w:rPr>
          <w:rStyle w:val="1-Char"/>
          <w:rFonts w:hint="cs"/>
          <w:rtl/>
        </w:rPr>
        <w:t>ه‌</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 xml:space="preserve">شان استوار </w:t>
      </w:r>
      <w:r w:rsidR="002E23EF">
        <w:rPr>
          <w:rStyle w:val="1-Char"/>
          <w:rFonts w:hint="cs"/>
          <w:rtl/>
        </w:rPr>
        <w:t>ک</w:t>
      </w:r>
      <w:r w:rsidRPr="002360F2">
        <w:rPr>
          <w:rStyle w:val="1-Char"/>
          <w:rFonts w:hint="cs"/>
          <w:rtl/>
        </w:rPr>
        <w:t>رده‌اند و</w:t>
      </w:r>
      <w:r w:rsidR="00B60C25" w:rsidRPr="002360F2">
        <w:rPr>
          <w:rStyle w:val="1-Char"/>
          <w:rFonts w:hint="cs"/>
          <w:rtl/>
        </w:rPr>
        <w:t xml:space="preserve"> </w:t>
      </w:r>
      <w:r w:rsidRPr="002360F2">
        <w:rPr>
          <w:rStyle w:val="1-Char"/>
          <w:rFonts w:hint="cs"/>
          <w:rtl/>
        </w:rPr>
        <w:t>در</w:t>
      </w:r>
      <w:r w:rsidR="00B60C25" w:rsidRPr="002360F2">
        <w:rPr>
          <w:rStyle w:val="1-Char"/>
          <w:rFonts w:hint="cs"/>
          <w:rtl/>
        </w:rPr>
        <w:t xml:space="preserve"> </w:t>
      </w:r>
      <w:r w:rsidRPr="002360F2">
        <w:rPr>
          <w:rStyle w:val="1-Char"/>
          <w:rFonts w:hint="cs"/>
          <w:rtl/>
        </w:rPr>
        <w:t>عبادات نظر</w:t>
      </w:r>
      <w:r w:rsidR="002E23EF">
        <w:rPr>
          <w:rStyle w:val="1-Char"/>
          <w:rFonts w:hint="cs"/>
          <w:rtl/>
        </w:rPr>
        <w:t>ی</w:t>
      </w:r>
      <w:r w:rsidR="00120979" w:rsidRPr="002360F2">
        <w:rPr>
          <w:rStyle w:val="1-Char"/>
          <w:rFonts w:hint="cs"/>
          <w:rtl/>
        </w:rPr>
        <w:t>ه‌</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شان را</w:t>
      </w:r>
      <w:r w:rsidR="00B60C25" w:rsidRPr="002360F2">
        <w:rPr>
          <w:rStyle w:val="1-Char"/>
          <w:rFonts w:hint="cs"/>
          <w:rtl/>
        </w:rPr>
        <w:t xml:space="preserve"> </w:t>
      </w:r>
      <w:r w:rsidRPr="002360F2">
        <w:rPr>
          <w:rStyle w:val="1-Char"/>
          <w:rFonts w:hint="cs"/>
          <w:rtl/>
        </w:rPr>
        <w:t>م</w:t>
      </w:r>
      <w:r w:rsidR="002E23EF">
        <w:rPr>
          <w:rStyle w:val="1-Char"/>
          <w:rFonts w:hint="cs"/>
          <w:rtl/>
        </w:rPr>
        <w:t>ی</w:t>
      </w:r>
      <w:r w:rsidR="00B60C25" w:rsidRPr="002360F2">
        <w:rPr>
          <w:rStyle w:val="1-Char"/>
          <w:rFonts w:hint="cs"/>
          <w:rtl/>
        </w:rPr>
        <w:t>‌</w:t>
      </w:r>
      <w:r w:rsidRPr="002360F2">
        <w:rPr>
          <w:rStyle w:val="1-Char"/>
          <w:rFonts w:hint="cs"/>
          <w:rtl/>
        </w:rPr>
        <w:t>پذ</w:t>
      </w:r>
      <w:r w:rsidR="002E23EF">
        <w:rPr>
          <w:rStyle w:val="1-Char"/>
          <w:rFonts w:hint="cs"/>
          <w:rtl/>
        </w:rPr>
        <w:t>ی</w:t>
      </w:r>
      <w:r w:rsidRPr="002360F2">
        <w:rPr>
          <w:rStyle w:val="1-Char"/>
          <w:rFonts w:hint="cs"/>
          <w:rtl/>
        </w:rPr>
        <w:t>رند، منوط به آن</w:t>
      </w:r>
      <w:r w:rsidR="002E23EF">
        <w:rPr>
          <w:rStyle w:val="1-Char"/>
          <w:rFonts w:hint="cs"/>
          <w:rtl/>
        </w:rPr>
        <w:t>ک</w:t>
      </w:r>
      <w:r w:rsidRPr="002360F2">
        <w:rPr>
          <w:rStyle w:val="1-Char"/>
          <w:rFonts w:hint="cs"/>
          <w:rtl/>
        </w:rPr>
        <w:t>ه قولش مخالف حد</w:t>
      </w:r>
      <w:r w:rsidR="002E23EF">
        <w:rPr>
          <w:rStyle w:val="1-Char"/>
          <w:rFonts w:hint="cs"/>
          <w:rtl/>
        </w:rPr>
        <w:t>ی</w:t>
      </w:r>
      <w:r w:rsidRPr="002360F2">
        <w:rPr>
          <w:rStyle w:val="1-Char"/>
          <w:rFonts w:hint="cs"/>
          <w:rtl/>
        </w:rPr>
        <w:t>ثِ صح</w:t>
      </w:r>
      <w:r w:rsidR="002E23EF">
        <w:rPr>
          <w:rStyle w:val="1-Char"/>
          <w:rFonts w:hint="cs"/>
          <w:rtl/>
        </w:rPr>
        <w:t>ی</w:t>
      </w:r>
      <w:r w:rsidRPr="002360F2">
        <w:rPr>
          <w:rStyle w:val="1-Char"/>
          <w:rFonts w:hint="cs"/>
          <w:rtl/>
        </w:rPr>
        <w:t>ح نباشد</w:t>
      </w:r>
      <w:r w:rsidR="00E023D6" w:rsidRPr="002360F2">
        <w:rPr>
          <w:rStyle w:val="1-Char"/>
          <w:rFonts w:hint="cs"/>
          <w:rtl/>
        </w:rPr>
        <w:t>.</w:t>
      </w:r>
    </w:p>
    <w:p w:rsidR="00264EF3" w:rsidRPr="002360F2" w:rsidRDefault="00264EF3" w:rsidP="002360F2">
      <w:pPr>
        <w:ind w:firstLine="284"/>
        <w:jc w:val="both"/>
        <w:rPr>
          <w:rStyle w:val="1-Char"/>
          <w:rtl/>
        </w:rPr>
      </w:pPr>
      <w:r w:rsidRPr="006C7F5D">
        <w:rPr>
          <w:rStyle w:val="5-Char"/>
          <w:rFonts w:hint="cs"/>
          <w:rtl/>
        </w:rPr>
        <w:t>دوم</w:t>
      </w:r>
      <w:r w:rsidR="00E023D6" w:rsidRPr="006C7F5D">
        <w:rPr>
          <w:rStyle w:val="5-Char"/>
          <w:rFonts w:hint="cs"/>
          <w:rtl/>
        </w:rPr>
        <w:t>:</w:t>
      </w:r>
      <w:r w:rsidRPr="002360F2">
        <w:rPr>
          <w:rStyle w:val="1-Char"/>
          <w:rFonts w:hint="cs"/>
          <w:rtl/>
        </w:rPr>
        <w:t xml:space="preserve"> در</w:t>
      </w:r>
      <w:r w:rsidR="00B60C25" w:rsidRPr="002360F2">
        <w:rPr>
          <w:rStyle w:val="1-Char"/>
          <w:rFonts w:hint="cs"/>
          <w:rtl/>
        </w:rPr>
        <w:t xml:space="preserve"> </w:t>
      </w:r>
      <w:r w:rsidRPr="002360F2">
        <w:rPr>
          <w:rStyle w:val="1-Char"/>
          <w:rFonts w:hint="cs"/>
          <w:rtl/>
        </w:rPr>
        <w:t>مسائل قضا</w:t>
      </w:r>
      <w:r w:rsidR="002E23EF">
        <w:rPr>
          <w:rStyle w:val="1-Char"/>
          <w:rFonts w:hint="cs"/>
          <w:rtl/>
        </w:rPr>
        <w:t>یی</w:t>
      </w:r>
      <w:r w:rsidRPr="002360F2">
        <w:rPr>
          <w:rStyle w:val="1-Char"/>
          <w:rFonts w:hint="cs"/>
          <w:rtl/>
        </w:rPr>
        <w:t>، فتوا بر</w:t>
      </w:r>
      <w:r w:rsidR="00B60C25" w:rsidRPr="002360F2">
        <w:rPr>
          <w:rStyle w:val="1-Char"/>
          <w:rFonts w:hint="cs"/>
          <w:rtl/>
        </w:rPr>
        <w:t xml:space="preserve"> </w:t>
      </w:r>
      <w:r w:rsidRPr="002360F2">
        <w:rPr>
          <w:rStyle w:val="1-Char"/>
          <w:rFonts w:hint="cs"/>
          <w:rtl/>
        </w:rPr>
        <w:t>آراء و</w:t>
      </w:r>
      <w:r w:rsidR="00B60C25" w:rsidRPr="002360F2">
        <w:rPr>
          <w:rStyle w:val="1-Char"/>
          <w:rFonts w:hint="cs"/>
          <w:rtl/>
        </w:rPr>
        <w:t xml:space="preserve"> نظر</w:t>
      </w:r>
      <w:r w:rsidR="002E23EF">
        <w:rPr>
          <w:rStyle w:val="1-Char"/>
          <w:rFonts w:hint="cs"/>
          <w:rtl/>
        </w:rPr>
        <w:t>ی</w:t>
      </w:r>
      <w:r w:rsidR="00B60C25" w:rsidRPr="002360F2">
        <w:rPr>
          <w:rStyle w:val="1-Char"/>
          <w:rFonts w:hint="cs"/>
          <w:rtl/>
        </w:rPr>
        <w:t>ات</w:t>
      </w:r>
      <w:r w:rsidR="00EE72DF" w:rsidRPr="002360F2">
        <w:rPr>
          <w:rStyle w:val="1-Char"/>
          <w:rFonts w:hint="cs"/>
          <w:rtl/>
        </w:rPr>
        <w:t>ِ</w:t>
      </w:r>
      <w:r w:rsidR="00B60C25" w:rsidRPr="002360F2">
        <w:rPr>
          <w:rStyle w:val="1-Char"/>
          <w:rFonts w:hint="cs"/>
          <w:rtl/>
        </w:rPr>
        <w:t xml:space="preserve"> ابو</w:t>
      </w:r>
      <w:r w:rsidR="002E23EF">
        <w:rPr>
          <w:rStyle w:val="1-Char"/>
          <w:rFonts w:hint="cs"/>
          <w:rtl/>
        </w:rPr>
        <w:t>ی</w:t>
      </w:r>
      <w:r w:rsidRPr="002360F2">
        <w:rPr>
          <w:rStyle w:val="1-Char"/>
          <w:rFonts w:hint="cs"/>
          <w:rtl/>
        </w:rPr>
        <w:t>وسف استوار</w:t>
      </w:r>
      <w:r w:rsidR="00B60C25" w:rsidRPr="002360F2">
        <w:rPr>
          <w:rStyle w:val="1-Char"/>
          <w:rFonts w:hint="cs"/>
          <w:rtl/>
        </w:rPr>
        <w:t xml:space="preserve"> </w:t>
      </w:r>
      <w:r w:rsidRPr="002360F2">
        <w:rPr>
          <w:rStyle w:val="1-Char"/>
          <w:rFonts w:hint="cs"/>
          <w:rtl/>
        </w:rPr>
        <w:t>است، ز</w:t>
      </w:r>
      <w:r w:rsidR="002E23EF">
        <w:rPr>
          <w:rStyle w:val="1-Char"/>
          <w:rFonts w:hint="cs"/>
          <w:rtl/>
        </w:rPr>
        <w:t>ی</w:t>
      </w:r>
      <w:r w:rsidRPr="002360F2">
        <w:rPr>
          <w:rStyle w:val="1-Char"/>
          <w:rFonts w:hint="cs"/>
          <w:rtl/>
        </w:rPr>
        <w:t>را ا</w:t>
      </w:r>
      <w:r w:rsidR="002E23EF">
        <w:rPr>
          <w:rStyle w:val="1-Char"/>
          <w:rFonts w:hint="cs"/>
          <w:rtl/>
        </w:rPr>
        <w:t>ی</w:t>
      </w:r>
      <w:r w:rsidRPr="002360F2">
        <w:rPr>
          <w:rStyle w:val="1-Char"/>
          <w:rFonts w:hint="cs"/>
          <w:rtl/>
        </w:rPr>
        <w:t>شان در ا</w:t>
      </w:r>
      <w:r w:rsidR="002E23EF">
        <w:rPr>
          <w:rStyle w:val="1-Char"/>
          <w:rFonts w:hint="cs"/>
          <w:rtl/>
        </w:rPr>
        <w:t>ی</w:t>
      </w:r>
      <w:r w:rsidRPr="002360F2">
        <w:rPr>
          <w:rStyle w:val="1-Char"/>
          <w:rFonts w:hint="cs"/>
          <w:rtl/>
        </w:rPr>
        <w:t>ن زم</w:t>
      </w:r>
      <w:r w:rsidR="002E23EF">
        <w:rPr>
          <w:rStyle w:val="1-Char"/>
          <w:rFonts w:hint="cs"/>
          <w:rtl/>
        </w:rPr>
        <w:t>ی</w:t>
      </w:r>
      <w:r w:rsidRPr="002360F2">
        <w:rPr>
          <w:rStyle w:val="1-Char"/>
          <w:rFonts w:hint="cs"/>
          <w:rtl/>
        </w:rPr>
        <w:t>نه</w:t>
      </w:r>
      <w:r w:rsidR="00F606D3" w:rsidRPr="002360F2">
        <w:rPr>
          <w:rStyle w:val="1-Char"/>
          <w:rFonts w:hint="cs"/>
          <w:rtl/>
        </w:rPr>
        <w:t xml:space="preserve"> از </w:t>
      </w:r>
      <w:r w:rsidR="00B60C25" w:rsidRPr="002360F2">
        <w:rPr>
          <w:rStyle w:val="1-Char"/>
          <w:rFonts w:hint="cs"/>
          <w:rtl/>
        </w:rPr>
        <w:t>د</w:t>
      </w:r>
      <w:r w:rsidR="002E23EF">
        <w:rPr>
          <w:rStyle w:val="1-Char"/>
          <w:rFonts w:hint="cs"/>
          <w:rtl/>
        </w:rPr>
        <w:t>ی</w:t>
      </w:r>
      <w:r w:rsidR="00B60C25" w:rsidRPr="002360F2">
        <w:rPr>
          <w:rStyle w:val="1-Char"/>
          <w:rFonts w:hint="cs"/>
          <w:rtl/>
        </w:rPr>
        <w:t>گران مجرب‌</w:t>
      </w:r>
      <w:r w:rsidRPr="002360F2">
        <w:rPr>
          <w:rStyle w:val="1-Char"/>
          <w:rFonts w:hint="cs"/>
          <w:rtl/>
        </w:rPr>
        <w:t>تر</w:t>
      </w:r>
      <w:r w:rsidR="00B60C25" w:rsidRPr="002360F2">
        <w:rPr>
          <w:rStyle w:val="1-Char"/>
          <w:rFonts w:hint="cs"/>
          <w:rtl/>
        </w:rPr>
        <w:t xml:space="preserve"> </w:t>
      </w:r>
      <w:r w:rsidRPr="002360F2">
        <w:rPr>
          <w:rStyle w:val="1-Char"/>
          <w:rFonts w:hint="cs"/>
          <w:rtl/>
        </w:rPr>
        <w:t>و</w:t>
      </w:r>
      <w:r w:rsidR="00B60C25" w:rsidRPr="002360F2">
        <w:rPr>
          <w:rStyle w:val="1-Char"/>
          <w:rFonts w:hint="cs"/>
          <w:rtl/>
        </w:rPr>
        <w:t xml:space="preserve"> </w:t>
      </w:r>
      <w:r w:rsidR="002E23EF">
        <w:rPr>
          <w:rStyle w:val="1-Char"/>
          <w:rFonts w:hint="cs"/>
          <w:rtl/>
        </w:rPr>
        <w:t>ک</w:t>
      </w:r>
      <w:r w:rsidR="00B60C25" w:rsidRPr="002360F2">
        <w:rPr>
          <w:rStyle w:val="1-Char"/>
          <w:rFonts w:hint="cs"/>
          <w:rtl/>
        </w:rPr>
        <w:t>ارآزموده‌</w:t>
      </w:r>
      <w:r w:rsidRPr="002360F2">
        <w:rPr>
          <w:rStyle w:val="1-Char"/>
          <w:rFonts w:hint="cs"/>
          <w:rtl/>
        </w:rPr>
        <w:t>تر بود، و</w:t>
      </w:r>
      <w:r w:rsidR="00B60C25" w:rsidRPr="002360F2">
        <w:rPr>
          <w:rStyle w:val="1-Char"/>
          <w:rFonts w:hint="cs"/>
          <w:rtl/>
        </w:rPr>
        <w:t xml:space="preserve"> </w:t>
      </w:r>
      <w:r w:rsidRPr="002360F2">
        <w:rPr>
          <w:rStyle w:val="1-Char"/>
          <w:rFonts w:hint="cs"/>
          <w:rtl/>
        </w:rPr>
        <w:t>بر</w:t>
      </w:r>
      <w:r w:rsidR="00B60C25" w:rsidRPr="002360F2">
        <w:rPr>
          <w:rStyle w:val="1-Char"/>
          <w:rFonts w:hint="cs"/>
          <w:rtl/>
        </w:rPr>
        <w:t xml:space="preserve"> </w:t>
      </w:r>
      <w:r w:rsidRPr="002360F2">
        <w:rPr>
          <w:rStyle w:val="1-Char"/>
          <w:rFonts w:hint="cs"/>
          <w:rtl/>
        </w:rPr>
        <w:t>اثر</w:t>
      </w:r>
      <w:r w:rsidR="00B60C25" w:rsidRPr="002360F2">
        <w:rPr>
          <w:rStyle w:val="1-Char"/>
          <w:rFonts w:hint="cs"/>
          <w:rtl/>
        </w:rPr>
        <w:t xml:space="preserve"> </w:t>
      </w:r>
      <w:r w:rsidRPr="002360F2">
        <w:rPr>
          <w:rStyle w:val="1-Char"/>
          <w:rFonts w:hint="cs"/>
          <w:rtl/>
        </w:rPr>
        <w:t>تجربه در</w:t>
      </w:r>
      <w:r w:rsidR="00B60C25"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باب، علم ب</w:t>
      </w:r>
      <w:r w:rsidR="002E23EF">
        <w:rPr>
          <w:rStyle w:val="1-Char"/>
          <w:rFonts w:hint="cs"/>
          <w:rtl/>
        </w:rPr>
        <w:t>ی</w:t>
      </w:r>
      <w:r w:rsidRPr="002360F2">
        <w:rPr>
          <w:rStyle w:val="1-Char"/>
          <w:rFonts w:hint="cs"/>
          <w:rtl/>
        </w:rPr>
        <w:t>شتر</w:t>
      </w:r>
      <w:r w:rsidR="002E23EF">
        <w:rPr>
          <w:rStyle w:val="1-Char"/>
          <w:rFonts w:hint="cs"/>
          <w:rtl/>
        </w:rPr>
        <w:t>ی</w:t>
      </w:r>
      <w:r w:rsidRPr="002360F2">
        <w:rPr>
          <w:rStyle w:val="1-Char"/>
          <w:rFonts w:hint="cs"/>
          <w:rtl/>
        </w:rPr>
        <w:t xml:space="preserve"> اندوخته بود و</w:t>
      </w:r>
      <w:r w:rsidR="00B60C25" w:rsidRPr="002360F2">
        <w:rPr>
          <w:rStyle w:val="1-Char"/>
          <w:rFonts w:hint="cs"/>
          <w:rtl/>
        </w:rPr>
        <w:t xml:space="preserve"> </w:t>
      </w:r>
      <w:r w:rsidRPr="002360F2">
        <w:rPr>
          <w:rStyle w:val="1-Char"/>
          <w:rFonts w:hint="cs"/>
          <w:rtl/>
        </w:rPr>
        <w:t>از</w:t>
      </w:r>
      <w:r w:rsidR="00B60C25" w:rsidRPr="002360F2">
        <w:rPr>
          <w:rStyle w:val="1-Char"/>
          <w:rFonts w:hint="cs"/>
          <w:rtl/>
        </w:rPr>
        <w:t xml:space="preserve"> </w:t>
      </w:r>
      <w:r w:rsidRPr="002360F2">
        <w:rPr>
          <w:rStyle w:val="1-Char"/>
          <w:rFonts w:hint="cs"/>
          <w:rtl/>
        </w:rPr>
        <w:t>اوضاع و</w:t>
      </w:r>
      <w:r w:rsidR="00B60C25" w:rsidRPr="002360F2">
        <w:rPr>
          <w:rStyle w:val="1-Char"/>
          <w:rFonts w:hint="cs"/>
          <w:rtl/>
        </w:rPr>
        <w:t xml:space="preserve"> </w:t>
      </w:r>
      <w:r w:rsidRPr="002360F2">
        <w:rPr>
          <w:rStyle w:val="1-Char"/>
          <w:rFonts w:hint="cs"/>
          <w:rtl/>
        </w:rPr>
        <w:t>احوال مردم، بهتر</w:t>
      </w:r>
      <w:r w:rsidR="00B60C25" w:rsidRPr="002360F2">
        <w:rPr>
          <w:rStyle w:val="1-Char"/>
          <w:rFonts w:hint="cs"/>
          <w:rtl/>
        </w:rPr>
        <w:t xml:space="preserve"> </w:t>
      </w:r>
      <w:r w:rsidRPr="002360F2">
        <w:rPr>
          <w:rStyle w:val="1-Char"/>
          <w:rFonts w:hint="cs"/>
          <w:rtl/>
        </w:rPr>
        <w:t>باخبر</w:t>
      </w:r>
      <w:r w:rsidR="00B60C25" w:rsidRPr="002360F2">
        <w:rPr>
          <w:rStyle w:val="1-Char"/>
          <w:rFonts w:hint="cs"/>
          <w:rtl/>
        </w:rPr>
        <w:t xml:space="preserve"> </w:t>
      </w:r>
      <w:r w:rsidRPr="002360F2">
        <w:rPr>
          <w:rStyle w:val="1-Char"/>
          <w:rFonts w:hint="cs"/>
          <w:rtl/>
        </w:rPr>
        <w:t>بود و</w:t>
      </w:r>
      <w:r w:rsidR="00B60C25" w:rsidRPr="002360F2">
        <w:rPr>
          <w:rStyle w:val="1-Char"/>
          <w:rFonts w:hint="cs"/>
          <w:rtl/>
        </w:rPr>
        <w:t xml:space="preserve"> </w:t>
      </w:r>
      <w:r w:rsidRPr="002360F2">
        <w:rPr>
          <w:rStyle w:val="1-Char"/>
          <w:rFonts w:hint="cs"/>
          <w:rtl/>
        </w:rPr>
        <w:t>بطور</w:t>
      </w:r>
      <w:r w:rsidR="00B60C25" w:rsidRPr="002360F2">
        <w:rPr>
          <w:rStyle w:val="1-Char"/>
          <w:rFonts w:hint="cs"/>
          <w:rtl/>
        </w:rPr>
        <w:t xml:space="preserve"> </w:t>
      </w:r>
      <w:r w:rsidRPr="002360F2">
        <w:rPr>
          <w:rStyle w:val="1-Char"/>
          <w:rFonts w:hint="cs"/>
          <w:rtl/>
        </w:rPr>
        <w:t>مستق</w:t>
      </w:r>
      <w:r w:rsidR="002E23EF">
        <w:rPr>
          <w:rStyle w:val="1-Char"/>
          <w:rFonts w:hint="cs"/>
          <w:rtl/>
        </w:rPr>
        <w:t>ی</w:t>
      </w:r>
      <w:r w:rsidRPr="002360F2">
        <w:rPr>
          <w:rStyle w:val="1-Char"/>
          <w:rFonts w:hint="cs"/>
          <w:rtl/>
        </w:rPr>
        <w:t>م با</w:t>
      </w:r>
      <w:r w:rsidR="00B60C25" w:rsidRPr="002360F2">
        <w:rPr>
          <w:rStyle w:val="1-Char"/>
          <w:rFonts w:hint="cs"/>
          <w:rtl/>
        </w:rPr>
        <w:t xml:space="preserve"> </w:t>
      </w:r>
      <w:r w:rsidRPr="002360F2">
        <w:rPr>
          <w:rStyle w:val="1-Char"/>
          <w:rFonts w:hint="cs"/>
          <w:rtl/>
        </w:rPr>
        <w:t>مش</w:t>
      </w:r>
      <w:r w:rsidR="002E23EF">
        <w:rPr>
          <w:rStyle w:val="1-Char"/>
          <w:rFonts w:hint="cs"/>
          <w:rtl/>
        </w:rPr>
        <w:t>ک</w:t>
      </w:r>
      <w:r w:rsidRPr="002360F2">
        <w:rPr>
          <w:rStyle w:val="1-Char"/>
          <w:rFonts w:hint="cs"/>
          <w:rtl/>
        </w:rPr>
        <w:t>لات و</w:t>
      </w:r>
      <w:r w:rsidR="00B60C25" w:rsidRPr="002360F2">
        <w:rPr>
          <w:rStyle w:val="1-Char"/>
          <w:rFonts w:hint="cs"/>
          <w:rtl/>
        </w:rPr>
        <w:t xml:space="preserve"> </w:t>
      </w:r>
      <w:r w:rsidRPr="002360F2">
        <w:rPr>
          <w:rStyle w:val="1-Char"/>
          <w:rFonts w:hint="cs"/>
          <w:rtl/>
        </w:rPr>
        <w:t>چالش‌ها</w:t>
      </w:r>
      <w:r w:rsidR="002E23EF">
        <w:rPr>
          <w:rStyle w:val="1-Char"/>
          <w:rFonts w:hint="cs"/>
          <w:rtl/>
        </w:rPr>
        <w:t>ی</w:t>
      </w:r>
      <w:r w:rsidRPr="002360F2">
        <w:rPr>
          <w:rStyle w:val="1-Char"/>
          <w:rFonts w:hint="cs"/>
          <w:rtl/>
        </w:rPr>
        <w:t xml:space="preserve"> قضا</w:t>
      </w:r>
      <w:r w:rsidR="002E23EF">
        <w:rPr>
          <w:rStyle w:val="1-Char"/>
          <w:rFonts w:hint="cs"/>
          <w:rtl/>
        </w:rPr>
        <w:t>یی</w:t>
      </w:r>
      <w:r w:rsidRPr="002360F2">
        <w:rPr>
          <w:rStyle w:val="1-Char"/>
          <w:rFonts w:hint="cs"/>
          <w:rtl/>
        </w:rPr>
        <w:t xml:space="preserve"> </w:t>
      </w:r>
      <w:r w:rsidR="00C36DB7" w:rsidRPr="002360F2">
        <w:rPr>
          <w:rStyle w:val="1-Char"/>
          <w:rFonts w:hint="cs"/>
          <w:rtl/>
        </w:rPr>
        <w:t>و حقوق</w:t>
      </w:r>
      <w:r w:rsidR="002E23EF">
        <w:rPr>
          <w:rStyle w:val="1-Char"/>
          <w:rFonts w:hint="cs"/>
          <w:rtl/>
        </w:rPr>
        <w:t>ی</w:t>
      </w:r>
      <w:r w:rsidR="00C36DB7" w:rsidRPr="002360F2">
        <w:rPr>
          <w:rStyle w:val="1-Char"/>
          <w:rFonts w:hint="cs"/>
          <w:rtl/>
        </w:rPr>
        <w:t xml:space="preserve"> </w:t>
      </w:r>
      <w:r w:rsidRPr="002360F2">
        <w:rPr>
          <w:rStyle w:val="1-Char"/>
          <w:rFonts w:hint="cs"/>
          <w:rtl/>
        </w:rPr>
        <w:t>مردمان سرو</w:t>
      </w:r>
      <w:r w:rsidR="002E23EF">
        <w:rPr>
          <w:rStyle w:val="1-Char"/>
          <w:rFonts w:hint="cs"/>
          <w:rtl/>
        </w:rPr>
        <w:t>ک</w:t>
      </w:r>
      <w:r w:rsidRPr="002360F2">
        <w:rPr>
          <w:rStyle w:val="1-Char"/>
          <w:rFonts w:hint="cs"/>
          <w:rtl/>
        </w:rPr>
        <w:t>ار</w:t>
      </w:r>
      <w:r w:rsidR="00B60C25" w:rsidRPr="002360F2">
        <w:rPr>
          <w:rStyle w:val="1-Char"/>
          <w:rFonts w:hint="cs"/>
          <w:rtl/>
        </w:rPr>
        <w:t xml:space="preserve"> </w:t>
      </w:r>
      <w:r w:rsidRPr="002360F2">
        <w:rPr>
          <w:rStyle w:val="1-Char"/>
          <w:rFonts w:hint="cs"/>
          <w:rtl/>
        </w:rPr>
        <w:t>داشت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0A0C76" w:rsidRPr="002360F2">
        <w:rPr>
          <w:rStyle w:val="1-Char"/>
          <w:rFonts w:hint="cs"/>
          <w:rtl/>
        </w:rPr>
        <w:t xml:space="preserve"> </w:t>
      </w:r>
      <w:r w:rsidRPr="002360F2">
        <w:rPr>
          <w:rStyle w:val="1-Char"/>
          <w:rFonts w:hint="cs"/>
          <w:rtl/>
        </w:rPr>
        <w:t>به خاطر</w:t>
      </w:r>
      <w:r w:rsidR="000A0C76" w:rsidRPr="002360F2">
        <w:rPr>
          <w:rStyle w:val="1-Char"/>
          <w:rFonts w:hint="cs"/>
          <w:rtl/>
        </w:rPr>
        <w:t xml:space="preserve"> هم</w:t>
      </w:r>
      <w:r w:rsidR="002E23EF">
        <w:rPr>
          <w:rStyle w:val="1-Char"/>
          <w:rFonts w:hint="cs"/>
          <w:rtl/>
        </w:rPr>
        <w:t>ی</w:t>
      </w:r>
      <w:r w:rsidR="000A0C76" w:rsidRPr="002360F2">
        <w:rPr>
          <w:rStyle w:val="1-Char"/>
          <w:rFonts w:hint="cs"/>
          <w:rtl/>
        </w:rPr>
        <w:t>ن تجربه‌</w:t>
      </w:r>
      <w:r w:rsidRPr="002360F2">
        <w:rPr>
          <w:rStyle w:val="1-Char"/>
          <w:rFonts w:hint="cs"/>
          <w:rtl/>
        </w:rPr>
        <w:t>اندوز</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 xml:space="preserve">ه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پس</w:t>
      </w:r>
      <w:r w:rsidR="00F606D3" w:rsidRPr="002360F2">
        <w:rPr>
          <w:rStyle w:val="1-Char"/>
          <w:rFonts w:hint="cs"/>
          <w:rtl/>
        </w:rPr>
        <w:t xml:space="preserve"> از </w:t>
      </w:r>
      <w:r w:rsidRPr="002360F2">
        <w:rPr>
          <w:rStyle w:val="1-Char"/>
          <w:rFonts w:hint="cs"/>
          <w:rtl/>
        </w:rPr>
        <w:t>انجام مناس</w:t>
      </w:r>
      <w:r w:rsidR="002E23EF">
        <w:rPr>
          <w:rStyle w:val="1-Char"/>
          <w:rFonts w:hint="cs"/>
          <w:rtl/>
        </w:rPr>
        <w:t>ک</w:t>
      </w:r>
      <w:r w:rsidRPr="002360F2">
        <w:rPr>
          <w:rStyle w:val="1-Char"/>
          <w:rFonts w:hint="cs"/>
          <w:rtl/>
        </w:rPr>
        <w:t xml:space="preserve"> حج و</w:t>
      </w:r>
      <w:r w:rsidR="000A0C76" w:rsidRPr="002360F2">
        <w:rPr>
          <w:rStyle w:val="1-Char"/>
          <w:rFonts w:hint="cs"/>
          <w:rtl/>
        </w:rPr>
        <w:t xml:space="preserve"> </w:t>
      </w:r>
      <w:r w:rsidRPr="002360F2">
        <w:rPr>
          <w:rStyle w:val="1-Char"/>
          <w:rFonts w:hint="cs"/>
          <w:rtl/>
        </w:rPr>
        <w:t>آگاه</w:t>
      </w:r>
      <w:r w:rsidR="002E23EF">
        <w:rPr>
          <w:rStyle w:val="1-Char"/>
          <w:rFonts w:hint="cs"/>
          <w:rtl/>
        </w:rPr>
        <w:t>ی</w:t>
      </w:r>
      <w:r w:rsidRPr="002360F2">
        <w:rPr>
          <w:rStyle w:val="1-Char"/>
          <w:rFonts w:hint="cs"/>
          <w:rtl/>
        </w:rPr>
        <w:t xml:space="preserve"> برمشقت‌ها و</w:t>
      </w:r>
      <w:r w:rsidR="000A0C76" w:rsidRPr="002360F2">
        <w:rPr>
          <w:rStyle w:val="1-Char"/>
          <w:rFonts w:hint="cs"/>
          <w:rtl/>
        </w:rPr>
        <w:t xml:space="preserve"> </w:t>
      </w:r>
      <w:r w:rsidRPr="002360F2">
        <w:rPr>
          <w:rStyle w:val="1-Char"/>
          <w:rFonts w:hint="cs"/>
          <w:rtl/>
        </w:rPr>
        <w:t>سخت</w:t>
      </w:r>
      <w:r w:rsidR="002E23EF">
        <w:rPr>
          <w:rStyle w:val="1-Char"/>
          <w:rFonts w:hint="cs"/>
          <w:rtl/>
        </w:rPr>
        <w:t>ی</w:t>
      </w:r>
      <w:r w:rsidRPr="002360F2">
        <w:rPr>
          <w:rStyle w:val="1-Char"/>
          <w:rFonts w:hint="cs"/>
          <w:rtl/>
        </w:rPr>
        <w:t>‌ها</w:t>
      </w:r>
      <w:r w:rsidR="002E23EF">
        <w:rPr>
          <w:rStyle w:val="1-Char"/>
          <w:rFonts w:hint="cs"/>
          <w:rtl/>
        </w:rPr>
        <w:t>ی</w:t>
      </w:r>
      <w:r w:rsidRPr="002360F2">
        <w:rPr>
          <w:rStyle w:val="1-Char"/>
          <w:rFonts w:hint="cs"/>
          <w:rtl/>
        </w:rPr>
        <w:t xml:space="preserve"> آن</w:t>
      </w:r>
      <w:r w:rsidR="00F606D3" w:rsidRPr="002360F2">
        <w:rPr>
          <w:rStyle w:val="1-Char"/>
          <w:rFonts w:hint="cs"/>
          <w:rtl/>
        </w:rPr>
        <w:t xml:space="preserve"> از </w:t>
      </w:r>
      <w:r w:rsidRPr="002360F2">
        <w:rPr>
          <w:rStyle w:val="1-Char"/>
          <w:rFonts w:hint="cs"/>
          <w:rtl/>
        </w:rPr>
        <w:t xml:space="preserve">قول خود </w:t>
      </w:r>
      <w:r w:rsidR="002E23EF">
        <w:rPr>
          <w:rStyle w:val="1-Char"/>
          <w:rFonts w:hint="cs"/>
          <w:rtl/>
        </w:rPr>
        <w:t>ک</w:t>
      </w:r>
      <w:r w:rsidRPr="002360F2">
        <w:rPr>
          <w:rStyle w:val="1-Char"/>
          <w:rFonts w:hint="cs"/>
          <w:rtl/>
        </w:rPr>
        <w:t>ه م</w:t>
      </w:r>
      <w:r w:rsidR="002E23EF">
        <w:rPr>
          <w:rStyle w:val="1-Char"/>
          <w:rFonts w:hint="cs"/>
          <w:rtl/>
        </w:rPr>
        <w:t>ی</w:t>
      </w:r>
      <w:r w:rsidRPr="002360F2">
        <w:rPr>
          <w:rStyle w:val="1-Char"/>
          <w:rFonts w:hint="cs"/>
          <w:rtl/>
        </w:rPr>
        <w:t>‌گفت</w:t>
      </w:r>
      <w:r w:rsidR="00E023D6" w:rsidRPr="002360F2">
        <w:rPr>
          <w:rStyle w:val="1-Char"/>
          <w:rFonts w:hint="cs"/>
          <w:rtl/>
        </w:rPr>
        <w:t>:</w:t>
      </w:r>
      <w:r w:rsidR="000A0C76" w:rsidRPr="002360F2">
        <w:rPr>
          <w:rStyle w:val="1-Char"/>
          <w:rFonts w:hint="cs"/>
          <w:rtl/>
        </w:rPr>
        <w:t xml:space="preserve"> </w:t>
      </w:r>
      <w:r w:rsidRPr="002360F2">
        <w:rPr>
          <w:rStyle w:val="1-Char"/>
          <w:rFonts w:hint="cs"/>
          <w:rtl/>
        </w:rPr>
        <w:t>«صدقه دادن از حج نفل بهتراست</w:t>
      </w:r>
      <w:r w:rsidR="00E023D6" w:rsidRPr="002360F2">
        <w:rPr>
          <w:rStyle w:val="1-Char"/>
          <w:rFonts w:hint="cs"/>
          <w:rtl/>
        </w:rPr>
        <w:t>.</w:t>
      </w:r>
      <w:r w:rsidRPr="002360F2">
        <w:rPr>
          <w:rStyle w:val="1-Char"/>
          <w:rFonts w:hint="cs"/>
          <w:rtl/>
        </w:rPr>
        <w:t>»</w:t>
      </w:r>
      <w:r w:rsidR="000A0C76" w:rsidRPr="002360F2">
        <w:rPr>
          <w:rStyle w:val="1-Char"/>
          <w:rFonts w:hint="cs"/>
          <w:rtl/>
        </w:rPr>
        <w:t xml:space="preserve"> </w:t>
      </w:r>
      <w:r w:rsidRPr="002360F2">
        <w:rPr>
          <w:rStyle w:val="1-Char"/>
          <w:rFonts w:hint="cs"/>
          <w:rtl/>
        </w:rPr>
        <w:t xml:space="preserve">رجوع </w:t>
      </w:r>
      <w:r w:rsidR="002E23EF">
        <w:rPr>
          <w:rStyle w:val="1-Char"/>
          <w:rFonts w:hint="cs"/>
          <w:rtl/>
        </w:rPr>
        <w:t>ک</w:t>
      </w:r>
      <w:r w:rsidRPr="002360F2">
        <w:rPr>
          <w:rStyle w:val="1-Char"/>
          <w:rFonts w:hint="cs"/>
          <w:rtl/>
        </w:rPr>
        <w:t>رد، و</w:t>
      </w:r>
      <w:r w:rsidR="000A0C76" w:rsidRPr="002360F2">
        <w:rPr>
          <w:rStyle w:val="1-Char"/>
          <w:rFonts w:hint="cs"/>
          <w:rtl/>
        </w:rPr>
        <w:t xml:space="preserve"> </w:t>
      </w:r>
      <w:r w:rsidRPr="002360F2">
        <w:rPr>
          <w:rStyle w:val="1-Char"/>
          <w:rFonts w:hint="cs"/>
          <w:rtl/>
        </w:rPr>
        <w:t>پس</w:t>
      </w:r>
      <w:r w:rsidR="00F606D3" w:rsidRPr="002360F2">
        <w:rPr>
          <w:rStyle w:val="1-Char"/>
          <w:rFonts w:hint="cs"/>
          <w:rtl/>
        </w:rPr>
        <w:t xml:space="preserve"> از </w:t>
      </w:r>
      <w:r w:rsidRPr="002360F2">
        <w:rPr>
          <w:rStyle w:val="1-Char"/>
          <w:rFonts w:hint="cs"/>
          <w:rtl/>
        </w:rPr>
        <w:t>تجرب</w:t>
      </w:r>
      <w:r w:rsidR="00120979" w:rsidRPr="002360F2">
        <w:rPr>
          <w:rStyle w:val="1-Char"/>
          <w:rFonts w:hint="cs"/>
          <w:rtl/>
        </w:rPr>
        <w:t>ه‌</w:t>
      </w:r>
      <w:r w:rsidR="002E23EF">
        <w:rPr>
          <w:rStyle w:val="1-Char"/>
          <w:rFonts w:hint="cs"/>
          <w:rtl/>
        </w:rPr>
        <w:t>ی</w:t>
      </w:r>
      <w:r w:rsidR="000A0C76" w:rsidRPr="002360F2">
        <w:rPr>
          <w:rStyle w:val="1-Char"/>
          <w:rFonts w:hint="cs"/>
          <w:rtl/>
        </w:rPr>
        <w:t xml:space="preserve"> </w:t>
      </w:r>
      <w:r w:rsidRPr="002360F2">
        <w:rPr>
          <w:rStyle w:val="1-Char"/>
          <w:rFonts w:hint="cs"/>
          <w:rtl/>
        </w:rPr>
        <w:t>سخت</w:t>
      </w:r>
      <w:r w:rsidR="002E23EF">
        <w:rPr>
          <w:rStyle w:val="1-Char"/>
          <w:rFonts w:hint="cs"/>
          <w:rtl/>
        </w:rPr>
        <w:t>ی</w:t>
      </w:r>
      <w:r w:rsidRPr="002360F2">
        <w:rPr>
          <w:rStyle w:val="1-Char"/>
          <w:rFonts w:hint="cs"/>
          <w:rtl/>
        </w:rPr>
        <w:t>‌ها</w:t>
      </w:r>
      <w:r w:rsidR="002E23EF">
        <w:rPr>
          <w:rStyle w:val="1-Char"/>
          <w:rFonts w:hint="cs"/>
          <w:rtl/>
        </w:rPr>
        <w:t>ی</w:t>
      </w:r>
      <w:r w:rsidRPr="002360F2">
        <w:rPr>
          <w:rStyle w:val="1-Char"/>
          <w:rFonts w:hint="cs"/>
          <w:rtl/>
        </w:rPr>
        <w:t xml:space="preserve"> حج، به قول</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فتوا داد</w:t>
      </w:r>
      <w:r w:rsidR="00E023D6" w:rsidRPr="002360F2">
        <w:rPr>
          <w:rStyle w:val="1-Char"/>
          <w:rFonts w:hint="cs"/>
          <w:rtl/>
        </w:rPr>
        <w:t>.</w:t>
      </w:r>
    </w:p>
    <w:p w:rsidR="00264EF3" w:rsidRPr="002360F2" w:rsidRDefault="00264EF3" w:rsidP="002360F2">
      <w:pPr>
        <w:ind w:firstLine="284"/>
        <w:jc w:val="both"/>
        <w:rPr>
          <w:rStyle w:val="1-Char"/>
          <w:rtl/>
        </w:rPr>
      </w:pPr>
      <w:r w:rsidRPr="006C7F5D">
        <w:rPr>
          <w:rStyle w:val="5-Char"/>
          <w:rFonts w:hint="cs"/>
          <w:rtl/>
        </w:rPr>
        <w:t>سوم</w:t>
      </w:r>
      <w:r w:rsidR="00E023D6" w:rsidRPr="006C7F5D">
        <w:rPr>
          <w:rStyle w:val="5-Char"/>
          <w:rFonts w:hint="cs"/>
          <w:rtl/>
        </w:rPr>
        <w:t>:</w:t>
      </w:r>
      <w:r w:rsidR="00707D93" w:rsidRPr="00707D93">
        <w:rPr>
          <w:rFonts w:cs="IRNazli" w:hint="cs"/>
          <w:rtl/>
        </w:rPr>
        <w:t xml:space="preserve"> </w:t>
      </w:r>
      <w:r w:rsidRPr="002360F2">
        <w:rPr>
          <w:rStyle w:val="1-Char"/>
          <w:rFonts w:hint="cs"/>
          <w:rtl/>
        </w:rPr>
        <w:t>در</w:t>
      </w:r>
      <w:r w:rsidR="000A0C76" w:rsidRPr="002360F2">
        <w:rPr>
          <w:rStyle w:val="1-Char"/>
          <w:rFonts w:hint="cs"/>
          <w:rtl/>
        </w:rPr>
        <w:t xml:space="preserve"> </w:t>
      </w:r>
      <w:r w:rsidRPr="002360F2">
        <w:rPr>
          <w:rStyle w:val="1-Char"/>
          <w:rFonts w:hint="cs"/>
          <w:rtl/>
        </w:rPr>
        <w:t>«تور</w:t>
      </w:r>
      <w:r w:rsidR="002E23EF">
        <w:rPr>
          <w:rStyle w:val="1-Char"/>
          <w:rFonts w:hint="cs"/>
          <w:rtl/>
        </w:rPr>
        <w:t>ی</w:t>
      </w:r>
      <w:r w:rsidRPr="002360F2">
        <w:rPr>
          <w:rStyle w:val="1-Char"/>
          <w:rFonts w:hint="cs"/>
          <w:rtl/>
        </w:rPr>
        <w:t>ث ارحام»</w:t>
      </w:r>
      <w:r w:rsidR="000A0C76"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راث خو</w:t>
      </w:r>
      <w:r w:rsidR="002E23EF">
        <w:rPr>
          <w:rStyle w:val="1-Char"/>
          <w:rFonts w:hint="cs"/>
          <w:rtl/>
        </w:rPr>
        <w:t>ی</w:t>
      </w:r>
      <w:r w:rsidRPr="002360F2">
        <w:rPr>
          <w:rStyle w:val="1-Char"/>
          <w:rFonts w:hint="cs"/>
          <w:rtl/>
        </w:rPr>
        <w:t>شاوندان]، فتوا</w:t>
      </w:r>
      <w:r w:rsidR="000A0C76" w:rsidRPr="002360F2">
        <w:rPr>
          <w:rStyle w:val="1-Char"/>
          <w:rFonts w:hint="cs"/>
          <w:rtl/>
        </w:rPr>
        <w:t xml:space="preserve"> </w:t>
      </w:r>
      <w:r w:rsidRPr="002360F2">
        <w:rPr>
          <w:rStyle w:val="1-Char"/>
          <w:rFonts w:hint="cs"/>
          <w:rtl/>
        </w:rPr>
        <w:t>بر</w:t>
      </w:r>
      <w:r w:rsidR="000A0C76" w:rsidRPr="002360F2">
        <w:rPr>
          <w:rStyle w:val="1-Char"/>
          <w:rFonts w:hint="cs"/>
          <w:rtl/>
        </w:rPr>
        <w:t xml:space="preserve"> </w:t>
      </w:r>
      <w:r w:rsidRPr="002360F2">
        <w:rPr>
          <w:rStyle w:val="1-Char"/>
          <w:rFonts w:hint="cs"/>
          <w:rtl/>
        </w:rPr>
        <w:t>نظر</w:t>
      </w:r>
      <w:r w:rsidR="002E23EF">
        <w:rPr>
          <w:rStyle w:val="1-Char"/>
          <w:rFonts w:hint="cs"/>
          <w:rtl/>
        </w:rPr>
        <w:t>ی</w:t>
      </w:r>
      <w:r w:rsidR="00120979" w:rsidRPr="002360F2">
        <w:rPr>
          <w:rStyle w:val="1-Char"/>
          <w:rFonts w:hint="cs"/>
          <w:rtl/>
        </w:rPr>
        <w:t>ه‌</w:t>
      </w:r>
      <w:r w:rsidR="002E23EF">
        <w:rPr>
          <w:rStyle w:val="1-Char"/>
          <w:rFonts w:hint="cs"/>
          <w:rtl/>
        </w:rPr>
        <w:t>ی</w:t>
      </w:r>
      <w:r w:rsidRPr="002360F2">
        <w:rPr>
          <w:rStyle w:val="1-Char"/>
          <w:rFonts w:hint="cs"/>
          <w:rtl/>
        </w:rPr>
        <w:t xml:space="preserve"> امام محمد استوار</w:t>
      </w:r>
      <w:r w:rsidR="000A0C76" w:rsidRPr="002360F2">
        <w:rPr>
          <w:rStyle w:val="1-Char"/>
          <w:rFonts w:hint="cs"/>
          <w:rtl/>
        </w:rPr>
        <w:t xml:space="preserve"> </w:t>
      </w:r>
      <w:r w:rsidRPr="002360F2">
        <w:rPr>
          <w:rStyle w:val="1-Char"/>
          <w:rFonts w:hint="cs"/>
          <w:rtl/>
        </w:rPr>
        <w:t>است.</w:t>
      </w:r>
    </w:p>
    <w:p w:rsidR="00264EF3" w:rsidRPr="002360F2" w:rsidRDefault="00264EF3" w:rsidP="002360F2">
      <w:pPr>
        <w:ind w:firstLine="284"/>
        <w:jc w:val="both"/>
        <w:rPr>
          <w:rStyle w:val="1-Char"/>
          <w:rtl/>
        </w:rPr>
      </w:pPr>
      <w:r w:rsidRPr="006C7F5D">
        <w:rPr>
          <w:rStyle w:val="5-Char"/>
          <w:rFonts w:hint="cs"/>
          <w:rtl/>
        </w:rPr>
        <w:t>چهارم:</w:t>
      </w:r>
      <w:r w:rsidR="000A0C76" w:rsidRPr="002360F2">
        <w:rPr>
          <w:rStyle w:val="1-Char"/>
          <w:rFonts w:hint="cs"/>
          <w:rtl/>
        </w:rPr>
        <w:t xml:space="preserve"> </w:t>
      </w:r>
      <w:r w:rsidRPr="002360F2">
        <w:rPr>
          <w:rStyle w:val="1-Char"/>
          <w:rFonts w:hint="cs"/>
          <w:rtl/>
        </w:rPr>
        <w:t>استحسان بر</w:t>
      </w:r>
      <w:r w:rsidR="000A0C76" w:rsidRPr="002360F2">
        <w:rPr>
          <w:rStyle w:val="1-Char"/>
          <w:rFonts w:hint="cs"/>
          <w:rtl/>
        </w:rPr>
        <w:t xml:space="preserve"> </w:t>
      </w:r>
      <w:r w:rsidRPr="002360F2">
        <w:rPr>
          <w:rStyle w:val="1-Char"/>
          <w:rFonts w:hint="cs"/>
          <w:rtl/>
        </w:rPr>
        <w:t>ق</w:t>
      </w:r>
      <w:r w:rsidR="002E23EF">
        <w:rPr>
          <w:rStyle w:val="1-Char"/>
          <w:rFonts w:hint="cs"/>
          <w:rtl/>
        </w:rPr>
        <w:t>ی</w:t>
      </w:r>
      <w:r w:rsidRPr="002360F2">
        <w:rPr>
          <w:rStyle w:val="1-Char"/>
          <w:rFonts w:hint="cs"/>
          <w:rtl/>
        </w:rPr>
        <w:t>اس برتر</w:t>
      </w:r>
      <w:r w:rsidR="002E23EF">
        <w:rPr>
          <w:rStyle w:val="1-Char"/>
          <w:rFonts w:hint="cs"/>
          <w:rtl/>
        </w:rPr>
        <w:t>ی</w:t>
      </w:r>
      <w:r w:rsidRPr="002360F2">
        <w:rPr>
          <w:rStyle w:val="1-Char"/>
          <w:rFonts w:hint="cs"/>
          <w:rtl/>
        </w:rPr>
        <w:t xml:space="preserve"> دارد،</w:t>
      </w:r>
      <w:r w:rsidR="000A0C76" w:rsidRPr="002360F2">
        <w:rPr>
          <w:rStyle w:val="1-Char"/>
          <w:rFonts w:hint="cs"/>
          <w:rtl/>
        </w:rPr>
        <w:t xml:space="preserve"> </w:t>
      </w:r>
      <w:r w:rsidRPr="002360F2">
        <w:rPr>
          <w:rStyle w:val="1-Char"/>
          <w:rFonts w:hint="cs"/>
          <w:rtl/>
        </w:rPr>
        <w:t>منوط به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تعارض هر</w:t>
      </w:r>
      <w:r w:rsidR="000A0C76" w:rsidRPr="002360F2">
        <w:rPr>
          <w:rStyle w:val="1-Char"/>
          <w:rFonts w:hint="cs"/>
          <w:rtl/>
        </w:rPr>
        <w:t xml:space="preserve"> </w:t>
      </w:r>
      <w:r w:rsidRPr="002360F2">
        <w:rPr>
          <w:rStyle w:val="1-Char"/>
          <w:rFonts w:hint="cs"/>
          <w:rtl/>
        </w:rPr>
        <w:t>دو</w:t>
      </w:r>
      <w:r w:rsidR="000A0C76" w:rsidRPr="002360F2">
        <w:rPr>
          <w:rStyle w:val="1-Char"/>
          <w:rFonts w:hint="cs"/>
          <w:rtl/>
        </w:rPr>
        <w:t xml:space="preserve"> </w:t>
      </w:r>
      <w:r w:rsidRPr="002360F2">
        <w:rPr>
          <w:rStyle w:val="1-Char"/>
          <w:rFonts w:hint="cs"/>
          <w:rtl/>
        </w:rPr>
        <w:t>در</w:t>
      </w:r>
      <w:r w:rsidR="000A0C76" w:rsidRPr="002360F2">
        <w:rPr>
          <w:rStyle w:val="1-Char"/>
          <w:rFonts w:hint="cs"/>
          <w:rtl/>
        </w:rPr>
        <w:t xml:space="preserve"> </w:t>
      </w:r>
      <w:r w:rsidR="002E23EF">
        <w:rPr>
          <w:rStyle w:val="1-Char"/>
          <w:rFonts w:hint="cs"/>
          <w:rtl/>
        </w:rPr>
        <w:t>یک</w:t>
      </w:r>
      <w:r w:rsidRPr="002360F2">
        <w:rPr>
          <w:rStyle w:val="1-Char"/>
          <w:rFonts w:hint="cs"/>
          <w:rtl/>
        </w:rPr>
        <w:t xml:space="preserve"> مسئله باشد.</w:t>
      </w:r>
    </w:p>
    <w:p w:rsidR="00264EF3" w:rsidRPr="002360F2" w:rsidRDefault="00264EF3" w:rsidP="002360F2">
      <w:pPr>
        <w:ind w:firstLine="284"/>
        <w:jc w:val="both"/>
        <w:rPr>
          <w:rStyle w:val="1-Char"/>
          <w:rtl/>
        </w:rPr>
      </w:pPr>
      <w:r w:rsidRPr="006C7F5D">
        <w:rPr>
          <w:rStyle w:val="5-Char"/>
          <w:rFonts w:hint="cs"/>
          <w:rtl/>
        </w:rPr>
        <w:t>پنجم:</w:t>
      </w:r>
      <w:r w:rsidRPr="002360F2">
        <w:rPr>
          <w:rStyle w:val="1-Char"/>
          <w:rFonts w:hint="cs"/>
          <w:rtl/>
        </w:rPr>
        <w:t xml:space="preserve"> آنچه</w:t>
      </w:r>
      <w:r w:rsidR="00F606D3" w:rsidRPr="002360F2">
        <w:rPr>
          <w:rStyle w:val="1-Char"/>
          <w:rFonts w:hint="cs"/>
          <w:rtl/>
        </w:rPr>
        <w:t xml:space="preserve"> از </w:t>
      </w:r>
      <w:r w:rsidRPr="002360F2">
        <w:rPr>
          <w:rStyle w:val="1-Char"/>
          <w:rFonts w:hint="cs"/>
          <w:rtl/>
        </w:rPr>
        <w:t>«ظاهر</w:t>
      </w:r>
      <w:r w:rsidR="00F80885" w:rsidRPr="002360F2">
        <w:rPr>
          <w:rStyle w:val="1-Char"/>
          <w:rFonts w:hint="cs"/>
          <w:rtl/>
        </w:rPr>
        <w:t xml:space="preserve"> </w:t>
      </w:r>
      <w:r w:rsidRPr="002360F2">
        <w:rPr>
          <w:rStyle w:val="1-Char"/>
          <w:rFonts w:hint="cs"/>
          <w:rtl/>
        </w:rPr>
        <w:t>الروا</w:t>
      </w:r>
      <w:r w:rsidR="002E23EF">
        <w:rPr>
          <w:rStyle w:val="1-Char"/>
          <w:rFonts w:hint="cs"/>
          <w:rtl/>
        </w:rPr>
        <w:t>ی</w:t>
      </w:r>
      <w:r w:rsidRPr="002360F2">
        <w:rPr>
          <w:rStyle w:val="1-Char"/>
          <w:rFonts w:hint="cs"/>
          <w:rtl/>
        </w:rPr>
        <w:t>ة» خارج شده</w:t>
      </w:r>
      <w:r w:rsidR="00EE72DF" w:rsidRPr="002360F2">
        <w:rPr>
          <w:rStyle w:val="1-Char"/>
          <w:rFonts w:hint="cs"/>
          <w:rtl/>
        </w:rPr>
        <w:t>،</w:t>
      </w:r>
      <w:r w:rsidRPr="002360F2">
        <w:rPr>
          <w:rStyle w:val="1-Char"/>
          <w:rFonts w:hint="cs"/>
          <w:rtl/>
        </w:rPr>
        <w:t xml:space="preserve"> مردود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د، و</w:t>
      </w:r>
      <w:r w:rsidR="00573043" w:rsidRPr="002360F2">
        <w:rPr>
          <w:rStyle w:val="1-Char"/>
          <w:rFonts w:hint="cs"/>
          <w:rtl/>
        </w:rPr>
        <w:t xml:space="preserve"> </w:t>
      </w:r>
      <w:r w:rsidRPr="002360F2">
        <w:rPr>
          <w:rStyle w:val="1-Char"/>
          <w:rFonts w:hint="cs"/>
          <w:rtl/>
        </w:rPr>
        <w:t>مردود ن</w:t>
      </w:r>
      <w:r w:rsidR="002E23EF">
        <w:rPr>
          <w:rStyle w:val="1-Char"/>
          <w:rFonts w:hint="cs"/>
          <w:rtl/>
        </w:rPr>
        <w:t>ی</w:t>
      </w:r>
      <w:r w:rsidRPr="002360F2">
        <w:rPr>
          <w:rStyle w:val="1-Char"/>
          <w:rFonts w:hint="cs"/>
          <w:rtl/>
        </w:rPr>
        <w:t>ز</w:t>
      </w:r>
      <w:r w:rsidR="00573043" w:rsidRPr="002360F2">
        <w:rPr>
          <w:rStyle w:val="1-Char"/>
          <w:rFonts w:hint="cs"/>
          <w:rtl/>
        </w:rPr>
        <w:t xml:space="preserve"> </w:t>
      </w:r>
      <w:r w:rsidRPr="002360F2">
        <w:rPr>
          <w:rStyle w:val="1-Char"/>
          <w:rFonts w:hint="cs"/>
          <w:rtl/>
        </w:rPr>
        <w:t>برا</w:t>
      </w:r>
      <w:r w:rsidR="002E23EF">
        <w:rPr>
          <w:rStyle w:val="1-Char"/>
          <w:rFonts w:hint="cs"/>
          <w:rtl/>
        </w:rPr>
        <w:t>ی</w:t>
      </w:r>
      <w:r w:rsidRPr="002360F2">
        <w:rPr>
          <w:rStyle w:val="1-Char"/>
          <w:rFonts w:hint="cs"/>
          <w:rtl/>
        </w:rPr>
        <w:t xml:space="preserve"> مجتهد به عنوان نظر</w:t>
      </w:r>
      <w:r w:rsidR="002E23EF">
        <w:rPr>
          <w:rStyle w:val="1-Char"/>
          <w:rFonts w:hint="cs"/>
          <w:rtl/>
        </w:rPr>
        <w:t>ی</w:t>
      </w:r>
      <w:r w:rsidRPr="002360F2">
        <w:rPr>
          <w:rStyle w:val="1-Char"/>
          <w:rFonts w:hint="cs"/>
          <w:rtl/>
        </w:rPr>
        <w:t>ه نم</w:t>
      </w:r>
      <w:r w:rsidR="002E23EF">
        <w:rPr>
          <w:rStyle w:val="1-Char"/>
          <w:rFonts w:hint="cs"/>
          <w:rtl/>
        </w:rPr>
        <w:t>ی</w:t>
      </w:r>
      <w:r w:rsidRPr="002360F2">
        <w:rPr>
          <w:rStyle w:val="1-Char"/>
          <w:rFonts w:hint="cs"/>
          <w:rtl/>
        </w:rPr>
        <w:t>‌ماند</w:t>
      </w:r>
      <w:r w:rsidR="00E023D6" w:rsidRPr="002360F2">
        <w:rPr>
          <w:rStyle w:val="1-Char"/>
          <w:rFonts w:hint="cs"/>
          <w:rtl/>
        </w:rPr>
        <w:t>.</w:t>
      </w:r>
    </w:p>
    <w:p w:rsidR="00264EF3" w:rsidRPr="002360F2" w:rsidRDefault="00264EF3" w:rsidP="002360F2">
      <w:pPr>
        <w:ind w:firstLine="284"/>
        <w:jc w:val="both"/>
        <w:rPr>
          <w:rStyle w:val="1-Char"/>
          <w:rtl/>
        </w:rPr>
      </w:pPr>
      <w:r w:rsidRPr="006C7F5D">
        <w:rPr>
          <w:rStyle w:val="5-Char"/>
          <w:rFonts w:hint="cs"/>
          <w:rtl/>
        </w:rPr>
        <w:t>ششم</w:t>
      </w:r>
      <w:r w:rsidR="00E023D6" w:rsidRPr="006C7F5D">
        <w:rPr>
          <w:rStyle w:val="5-Char"/>
          <w:rFonts w:hint="cs"/>
          <w:rtl/>
        </w:rPr>
        <w:t>:</w:t>
      </w:r>
      <w:r w:rsidRPr="002360F2">
        <w:rPr>
          <w:rStyle w:val="1-Char"/>
          <w:rFonts w:hint="cs"/>
          <w:rtl/>
        </w:rPr>
        <w:t xml:space="preserve"> «علامه قاسم» در </w:t>
      </w:r>
      <w:r w:rsidR="00ED1C07" w:rsidRPr="002360F2">
        <w:rPr>
          <w:rStyle w:val="1-Char"/>
          <w:rFonts w:hint="cs"/>
          <w:rtl/>
        </w:rPr>
        <w:t>«</w:t>
      </w:r>
      <w:r w:rsidRPr="002360F2">
        <w:rPr>
          <w:rStyle w:val="1-Char"/>
          <w:rFonts w:hint="cs"/>
          <w:rtl/>
        </w:rPr>
        <w:t>تصح</w:t>
      </w:r>
      <w:r w:rsidR="002E23EF">
        <w:rPr>
          <w:rStyle w:val="1-Char"/>
          <w:rFonts w:hint="cs"/>
          <w:rtl/>
        </w:rPr>
        <w:t>ی</w:t>
      </w:r>
      <w:r w:rsidRPr="002360F2">
        <w:rPr>
          <w:rStyle w:val="1-Char"/>
          <w:rFonts w:hint="cs"/>
          <w:rtl/>
        </w:rPr>
        <w:t>ح</w:t>
      </w:r>
      <w:r w:rsidR="00ED1C07" w:rsidRPr="002360F2">
        <w:rPr>
          <w:rStyle w:val="1-Char"/>
          <w:rFonts w:hint="cs"/>
          <w:rtl/>
        </w:rPr>
        <w:t>»</w:t>
      </w:r>
      <w:r w:rsidRPr="002360F2">
        <w:rPr>
          <w:rStyle w:val="1-Char"/>
          <w:rFonts w:hint="cs"/>
          <w:rtl/>
        </w:rPr>
        <w:t xml:space="preserve"> خود آورده است </w:t>
      </w:r>
      <w:r w:rsidR="002E23EF">
        <w:rPr>
          <w:rStyle w:val="1-Char"/>
          <w:rFonts w:hint="cs"/>
          <w:rtl/>
        </w:rPr>
        <w:t>ک</w:t>
      </w:r>
      <w:r w:rsidRPr="002360F2">
        <w:rPr>
          <w:rStyle w:val="1-Char"/>
          <w:rFonts w:hint="cs"/>
          <w:rtl/>
        </w:rPr>
        <w:t>ه مسائلِ تصح</w:t>
      </w:r>
      <w:r w:rsidR="002E23EF">
        <w:rPr>
          <w:rStyle w:val="1-Char"/>
          <w:rFonts w:hint="cs"/>
          <w:rtl/>
        </w:rPr>
        <w:t>ی</w:t>
      </w:r>
      <w:r w:rsidRPr="002360F2">
        <w:rPr>
          <w:rStyle w:val="1-Char"/>
          <w:rFonts w:hint="cs"/>
          <w:rtl/>
        </w:rPr>
        <w:t>ح شده در متون [</w:t>
      </w:r>
      <w:r w:rsidR="002E23EF">
        <w:rPr>
          <w:rStyle w:val="1-Char"/>
          <w:rFonts w:hint="cs"/>
          <w:rtl/>
        </w:rPr>
        <w:t>ک</w:t>
      </w:r>
      <w:r w:rsidRPr="002360F2">
        <w:rPr>
          <w:rStyle w:val="1-Char"/>
          <w:rFonts w:hint="cs"/>
          <w:rtl/>
        </w:rPr>
        <w:t>تب معتبر هم چون بدا</w:t>
      </w:r>
      <w:r w:rsidR="002E23EF">
        <w:rPr>
          <w:rStyle w:val="1-Char"/>
          <w:rFonts w:hint="cs"/>
          <w:rtl/>
        </w:rPr>
        <w:t>ی</w:t>
      </w:r>
      <w:r w:rsidRPr="002360F2">
        <w:rPr>
          <w:rStyle w:val="1-Char"/>
          <w:rFonts w:hint="cs"/>
          <w:rtl/>
        </w:rPr>
        <w:t>ه،</w:t>
      </w:r>
      <w:r w:rsidR="00553FD4" w:rsidRPr="002360F2">
        <w:rPr>
          <w:rStyle w:val="1-Char"/>
          <w:rFonts w:hint="cs"/>
          <w:rtl/>
        </w:rPr>
        <w:t xml:space="preserve"> </w:t>
      </w:r>
      <w:r w:rsidR="002E23EF">
        <w:rPr>
          <w:rStyle w:val="1-Char"/>
          <w:rFonts w:hint="cs"/>
          <w:rtl/>
        </w:rPr>
        <w:t>ک</w:t>
      </w:r>
      <w:r w:rsidRPr="002360F2">
        <w:rPr>
          <w:rStyle w:val="1-Char"/>
          <w:rFonts w:hint="cs"/>
          <w:rtl/>
        </w:rPr>
        <w:t>نز</w:t>
      </w:r>
      <w:r w:rsidR="00ED1C07" w:rsidRPr="002360F2">
        <w:rPr>
          <w:rStyle w:val="1-Char"/>
          <w:rFonts w:hint="cs"/>
          <w:rtl/>
        </w:rPr>
        <w:t xml:space="preserve"> </w:t>
      </w:r>
      <w:r w:rsidRPr="002360F2">
        <w:rPr>
          <w:rStyle w:val="1-Char"/>
          <w:rFonts w:hint="cs"/>
          <w:rtl/>
        </w:rPr>
        <w:t>و...]</w:t>
      </w:r>
      <w:r w:rsidR="00553FD4" w:rsidRPr="002360F2">
        <w:rPr>
          <w:rStyle w:val="1-Char"/>
          <w:rFonts w:hint="cs"/>
          <w:rtl/>
        </w:rPr>
        <w:t xml:space="preserve"> </w:t>
      </w:r>
      <w:r w:rsidR="00F606D3" w:rsidRPr="002360F2">
        <w:rPr>
          <w:rStyle w:val="1-Char"/>
          <w:rFonts w:hint="cs"/>
          <w:rtl/>
        </w:rPr>
        <w:t xml:space="preserve">از </w:t>
      </w:r>
      <w:r w:rsidRPr="002360F2">
        <w:rPr>
          <w:rStyle w:val="1-Char"/>
          <w:rFonts w:hint="cs"/>
          <w:rtl/>
        </w:rPr>
        <w:t>جنس تصح</w:t>
      </w:r>
      <w:r w:rsidR="002E23EF">
        <w:rPr>
          <w:rStyle w:val="1-Char"/>
          <w:rFonts w:hint="cs"/>
          <w:rtl/>
        </w:rPr>
        <w:t>ی</w:t>
      </w:r>
      <w:r w:rsidRPr="002360F2">
        <w:rPr>
          <w:rStyle w:val="1-Char"/>
          <w:rFonts w:hint="cs"/>
          <w:rtl/>
        </w:rPr>
        <w:t>ح التزام</w:t>
      </w:r>
      <w:r w:rsidR="002E23EF">
        <w:rPr>
          <w:rStyle w:val="1-Char"/>
          <w:rFonts w:hint="cs"/>
          <w:rtl/>
        </w:rPr>
        <w:t>ی</w:t>
      </w:r>
      <w:r w:rsidRPr="002360F2">
        <w:rPr>
          <w:rStyle w:val="1-Char"/>
          <w:rFonts w:hint="cs"/>
          <w:rtl/>
        </w:rPr>
        <w:t xml:space="preserve"> است و</w:t>
      </w:r>
      <w:r w:rsidR="00573043" w:rsidRPr="002360F2">
        <w:rPr>
          <w:rStyle w:val="1-Char"/>
          <w:rFonts w:hint="cs"/>
          <w:rtl/>
        </w:rPr>
        <w:t xml:space="preserve"> </w:t>
      </w:r>
      <w:r w:rsidRPr="002360F2">
        <w:rPr>
          <w:rStyle w:val="1-Char"/>
          <w:rFonts w:hint="cs"/>
          <w:rtl/>
        </w:rPr>
        <w:t>«تصح</w:t>
      </w:r>
      <w:r w:rsidR="002E23EF">
        <w:rPr>
          <w:rStyle w:val="1-Char"/>
          <w:rFonts w:hint="cs"/>
          <w:rtl/>
        </w:rPr>
        <w:t>ی</w:t>
      </w:r>
      <w:r w:rsidRPr="002360F2">
        <w:rPr>
          <w:rStyle w:val="1-Char"/>
          <w:rFonts w:hint="cs"/>
          <w:rtl/>
        </w:rPr>
        <w:t>ح صر</w:t>
      </w:r>
      <w:r w:rsidR="002E23EF">
        <w:rPr>
          <w:rStyle w:val="1-Char"/>
          <w:rFonts w:hint="cs"/>
          <w:rtl/>
        </w:rPr>
        <w:t>ی</w:t>
      </w:r>
      <w:r w:rsidRPr="002360F2">
        <w:rPr>
          <w:rStyle w:val="1-Char"/>
          <w:rFonts w:hint="cs"/>
          <w:rtl/>
        </w:rPr>
        <w:t>ح» از «تصح</w:t>
      </w:r>
      <w:r w:rsidR="002E23EF">
        <w:rPr>
          <w:rStyle w:val="1-Char"/>
          <w:rFonts w:hint="cs"/>
          <w:rtl/>
        </w:rPr>
        <w:t>ی</w:t>
      </w:r>
      <w:r w:rsidRPr="002360F2">
        <w:rPr>
          <w:rStyle w:val="1-Char"/>
          <w:rFonts w:hint="cs"/>
          <w:rtl/>
        </w:rPr>
        <w:t>ح التزام</w:t>
      </w:r>
      <w:r w:rsidR="002E23EF">
        <w:rPr>
          <w:rStyle w:val="1-Char"/>
          <w:rFonts w:hint="cs"/>
          <w:rtl/>
        </w:rPr>
        <w:t>ی</w:t>
      </w:r>
      <w:r w:rsidRPr="002360F2">
        <w:rPr>
          <w:rStyle w:val="1-Char"/>
          <w:rFonts w:hint="cs"/>
          <w:rtl/>
        </w:rPr>
        <w:t>»</w:t>
      </w:r>
      <w:r w:rsidR="00573043" w:rsidRPr="002360F2">
        <w:rPr>
          <w:rStyle w:val="1-Char"/>
          <w:rFonts w:hint="cs"/>
          <w:rtl/>
        </w:rPr>
        <w:t xml:space="preserve"> </w:t>
      </w:r>
      <w:r w:rsidRPr="002360F2">
        <w:rPr>
          <w:rStyle w:val="1-Char"/>
          <w:rFonts w:hint="cs"/>
          <w:rtl/>
        </w:rPr>
        <w:t>برتر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ابن عابد</w:t>
      </w:r>
      <w:r w:rsidR="002E23EF">
        <w:rPr>
          <w:rStyle w:val="1-Char"/>
          <w:rFonts w:hint="cs"/>
          <w:rtl/>
        </w:rPr>
        <w:t>ی</w:t>
      </w:r>
      <w:r w:rsidRPr="002360F2">
        <w:rPr>
          <w:rStyle w:val="1-Char"/>
          <w:rFonts w:hint="cs"/>
          <w:rtl/>
        </w:rPr>
        <w:t>ن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00B14E1A" w:rsidRPr="00E6072E">
        <w:rPr>
          <w:rStyle w:val="FootnoteReference"/>
          <w:rFonts w:cs="IRNazli"/>
          <w:szCs w:val="28"/>
          <w:rtl/>
        </w:rPr>
        <w:footnoteReference w:id="53"/>
      </w:r>
      <w:r w:rsidR="00B14E1A" w:rsidRPr="002360F2">
        <w:rPr>
          <w:rStyle w:val="1-Char"/>
          <w:rFonts w:hint="cs"/>
          <w:rtl/>
        </w:rPr>
        <w:t xml:space="preserve"> </w:t>
      </w:r>
      <w:r w:rsidRPr="002360F2">
        <w:rPr>
          <w:rStyle w:val="1-Char"/>
          <w:rFonts w:hint="cs"/>
          <w:rtl/>
        </w:rPr>
        <w:t>حاصل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w:t>
      </w:r>
      <w:r w:rsidR="00E023D6" w:rsidRPr="002360F2">
        <w:rPr>
          <w:rStyle w:val="1-Char"/>
          <w:rFonts w:hint="cs"/>
          <w:rtl/>
        </w:rPr>
        <w:t>:</w:t>
      </w:r>
      <w:r w:rsidRPr="002360F2">
        <w:rPr>
          <w:rStyle w:val="1-Char"/>
          <w:rFonts w:hint="cs"/>
          <w:rtl/>
        </w:rPr>
        <w:t xml:space="preserve"> اصحاب متون، واضح</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Pr="002360F2">
        <w:rPr>
          <w:rStyle w:val="1-Char"/>
          <w:rFonts w:hint="cs"/>
          <w:rtl/>
        </w:rPr>
        <w:t>و</w:t>
      </w:r>
      <w:r w:rsidR="00573043" w:rsidRPr="002360F2">
        <w:rPr>
          <w:rStyle w:val="1-Char"/>
          <w:rFonts w:hint="cs"/>
          <w:rtl/>
        </w:rPr>
        <w:t xml:space="preserve"> </w:t>
      </w:r>
      <w:r w:rsidRPr="002360F2">
        <w:rPr>
          <w:rStyle w:val="1-Char"/>
          <w:rFonts w:hint="cs"/>
          <w:rtl/>
        </w:rPr>
        <w:t>قو</w:t>
      </w:r>
      <w:r w:rsidR="002E23EF">
        <w:rPr>
          <w:rStyle w:val="1-Char"/>
          <w:rFonts w:hint="cs"/>
          <w:rtl/>
        </w:rPr>
        <w:t>ی</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Pr="002360F2">
        <w:rPr>
          <w:rStyle w:val="1-Char"/>
          <w:rFonts w:hint="cs"/>
          <w:rtl/>
        </w:rPr>
        <w:t>و</w:t>
      </w:r>
      <w:r w:rsidR="00573043" w:rsidRPr="002360F2">
        <w:rPr>
          <w:rStyle w:val="1-Char"/>
          <w:rFonts w:hint="cs"/>
          <w:rtl/>
        </w:rPr>
        <w:t xml:space="preserve"> </w:t>
      </w:r>
      <w:r w:rsidRPr="002360F2">
        <w:rPr>
          <w:rStyle w:val="1-Char"/>
          <w:rFonts w:hint="cs"/>
          <w:rtl/>
        </w:rPr>
        <w:t>صح</w:t>
      </w:r>
      <w:r w:rsidR="002E23EF">
        <w:rPr>
          <w:rStyle w:val="1-Char"/>
          <w:rFonts w:hint="cs"/>
          <w:rtl/>
        </w:rPr>
        <w:t>ی</w:t>
      </w:r>
      <w:r w:rsidRPr="002360F2">
        <w:rPr>
          <w:rStyle w:val="1-Char"/>
          <w:rFonts w:hint="cs"/>
          <w:rtl/>
        </w:rPr>
        <w:t>ح</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Pr="002360F2">
        <w:rPr>
          <w:rStyle w:val="1-Char"/>
          <w:rFonts w:hint="cs"/>
          <w:rtl/>
        </w:rPr>
        <w:t>روا</w:t>
      </w:r>
      <w:r w:rsidR="002E23EF">
        <w:rPr>
          <w:rStyle w:val="1-Char"/>
          <w:rFonts w:hint="cs"/>
          <w:rtl/>
        </w:rPr>
        <w:t>ی</w:t>
      </w:r>
      <w:r w:rsidRPr="002360F2">
        <w:rPr>
          <w:rStyle w:val="1-Char"/>
          <w:rFonts w:hint="cs"/>
          <w:rtl/>
        </w:rPr>
        <w:t>ات و</w:t>
      </w:r>
      <w:r w:rsidR="00573043"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ات را در</w:t>
      </w:r>
      <w:r w:rsidR="00573043" w:rsidRPr="002360F2">
        <w:rPr>
          <w:rStyle w:val="1-Char"/>
          <w:rFonts w:hint="cs"/>
          <w:rtl/>
        </w:rPr>
        <w:t xml:space="preserve"> </w:t>
      </w:r>
      <w:r w:rsidR="002E23EF">
        <w:rPr>
          <w:rStyle w:val="1-Char"/>
          <w:rFonts w:hint="cs"/>
          <w:rtl/>
        </w:rPr>
        <w:t>ک</w:t>
      </w:r>
      <w:r w:rsidRPr="002360F2">
        <w:rPr>
          <w:rStyle w:val="1-Char"/>
          <w:rFonts w:hint="cs"/>
          <w:rtl/>
        </w:rPr>
        <w:t>تب خود لازم گرفته</w:t>
      </w:r>
      <w:r w:rsidR="00781B86" w:rsidRPr="002360F2">
        <w:rPr>
          <w:rStyle w:val="1-Char"/>
          <w:rFonts w:hint="cs"/>
          <w:rtl/>
        </w:rPr>
        <w:t>‌اند،</w:t>
      </w:r>
      <w:r w:rsidRPr="002360F2">
        <w:rPr>
          <w:rStyle w:val="1-Char"/>
          <w:rFonts w:hint="cs"/>
          <w:rtl/>
        </w:rPr>
        <w:t xml:space="preserve"> پس آنچه در</w:t>
      </w:r>
      <w:r w:rsidR="00573043" w:rsidRPr="002360F2">
        <w:rPr>
          <w:rStyle w:val="1-Char"/>
          <w:rFonts w:hint="cs"/>
          <w:rtl/>
        </w:rPr>
        <w:t xml:space="preserve"> </w:t>
      </w:r>
      <w:r w:rsidRPr="002360F2">
        <w:rPr>
          <w:rStyle w:val="1-Char"/>
          <w:rFonts w:hint="cs"/>
          <w:rtl/>
        </w:rPr>
        <w:t>غ</w:t>
      </w:r>
      <w:r w:rsidR="002E23EF">
        <w:rPr>
          <w:rStyle w:val="1-Char"/>
          <w:rFonts w:hint="cs"/>
          <w:rtl/>
        </w:rPr>
        <w:t>ی</w:t>
      </w:r>
      <w:r w:rsidRPr="002360F2">
        <w:rPr>
          <w:rStyle w:val="1-Char"/>
          <w:rFonts w:hint="cs"/>
          <w:rtl/>
        </w:rPr>
        <w:t>ر</w:t>
      </w:r>
      <w:r w:rsidR="002E23EF">
        <w:rPr>
          <w:rStyle w:val="1-Char"/>
          <w:rFonts w:hint="cs"/>
          <w:rtl/>
        </w:rPr>
        <w:t>ک</w:t>
      </w:r>
      <w:r w:rsidRPr="002360F2">
        <w:rPr>
          <w:rStyle w:val="1-Char"/>
          <w:rFonts w:hint="cs"/>
          <w:rtl/>
        </w:rPr>
        <w:t>تب متون است تا زمان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به «صح</w:t>
      </w:r>
      <w:r w:rsidR="002E23EF">
        <w:rPr>
          <w:rStyle w:val="1-Char"/>
          <w:rFonts w:hint="cs"/>
          <w:rtl/>
        </w:rPr>
        <w:t>ی</w:t>
      </w:r>
      <w:r w:rsidRPr="002360F2">
        <w:rPr>
          <w:rStyle w:val="1-Char"/>
          <w:rFonts w:hint="cs"/>
          <w:rtl/>
        </w:rPr>
        <w:t>ح» بودن آن تصر</w:t>
      </w:r>
      <w:r w:rsidR="002E23EF">
        <w:rPr>
          <w:rStyle w:val="1-Char"/>
          <w:rFonts w:hint="cs"/>
          <w:rtl/>
        </w:rPr>
        <w:t>ی</w:t>
      </w:r>
      <w:r w:rsidRPr="002360F2">
        <w:rPr>
          <w:rStyle w:val="1-Char"/>
          <w:rFonts w:hint="cs"/>
          <w:rtl/>
        </w:rPr>
        <w:t>ح نشود، مقابل صح</w:t>
      </w:r>
      <w:r w:rsidR="002E23EF">
        <w:rPr>
          <w:rStyle w:val="1-Char"/>
          <w:rFonts w:hint="cs"/>
          <w:rtl/>
        </w:rPr>
        <w:t>ی</w:t>
      </w:r>
      <w:r w:rsidRPr="002360F2">
        <w:rPr>
          <w:rStyle w:val="1-Char"/>
          <w:rFonts w:hint="cs"/>
          <w:rtl/>
        </w:rPr>
        <w:t>ح قرار</w:t>
      </w:r>
      <w:r w:rsidR="00573043" w:rsidRPr="002360F2">
        <w:rPr>
          <w:rStyle w:val="1-Char"/>
          <w:rFonts w:hint="cs"/>
          <w:rtl/>
        </w:rPr>
        <w:t xml:space="preserve"> </w:t>
      </w:r>
      <w:r w:rsidRPr="002360F2">
        <w:rPr>
          <w:rStyle w:val="1-Char"/>
          <w:rFonts w:hint="cs"/>
          <w:rtl/>
        </w:rPr>
        <w:t>دارد پس بر</w:t>
      </w:r>
      <w:r w:rsidR="00573043" w:rsidRPr="002360F2">
        <w:rPr>
          <w:rStyle w:val="1-Char"/>
          <w:rFonts w:hint="cs"/>
          <w:rtl/>
        </w:rPr>
        <w:t xml:space="preserve"> </w:t>
      </w:r>
      <w:r w:rsidRPr="002360F2">
        <w:rPr>
          <w:rStyle w:val="1-Char"/>
          <w:rFonts w:hint="cs"/>
          <w:rtl/>
        </w:rPr>
        <w:t>آن مقدم م</w:t>
      </w:r>
      <w:r w:rsidR="002E23EF">
        <w:rPr>
          <w:rStyle w:val="1-Char"/>
          <w:rFonts w:hint="cs"/>
          <w:rtl/>
        </w:rPr>
        <w:t>ی</w:t>
      </w:r>
      <w:r w:rsidRPr="002360F2">
        <w:rPr>
          <w:rStyle w:val="1-Char"/>
          <w:rFonts w:hint="cs"/>
          <w:rtl/>
        </w:rPr>
        <w:t>‌شود چرا</w:t>
      </w:r>
      <w:r w:rsidR="00573043" w:rsidRPr="002360F2">
        <w:rPr>
          <w:rStyle w:val="1-Char"/>
          <w:rFonts w:hint="cs"/>
          <w:rtl/>
        </w:rPr>
        <w:t xml:space="preserve"> </w:t>
      </w:r>
      <w:r w:rsidR="002E23EF">
        <w:rPr>
          <w:rStyle w:val="1-Char"/>
          <w:rFonts w:hint="cs"/>
          <w:rtl/>
        </w:rPr>
        <w:t>ک</w:t>
      </w:r>
      <w:r w:rsidRPr="002360F2">
        <w:rPr>
          <w:rStyle w:val="1-Char"/>
          <w:rFonts w:hint="cs"/>
          <w:rtl/>
        </w:rPr>
        <w:t>ه</w:t>
      </w:r>
      <w:r w:rsidR="004A29FC">
        <w:rPr>
          <w:rStyle w:val="1-Char"/>
          <w:rFonts w:hint="cs"/>
          <w:rtl/>
        </w:rPr>
        <w:t xml:space="preserve"> آن‌ها </w:t>
      </w:r>
      <w:r w:rsidRPr="002360F2">
        <w:rPr>
          <w:rStyle w:val="1-Char"/>
          <w:rFonts w:hint="cs"/>
          <w:rtl/>
        </w:rPr>
        <w:t>از جنس «تصح</w:t>
      </w:r>
      <w:r w:rsidR="002E23EF">
        <w:rPr>
          <w:rStyle w:val="1-Char"/>
          <w:rFonts w:hint="cs"/>
          <w:rtl/>
        </w:rPr>
        <w:t>ی</w:t>
      </w:r>
      <w:r w:rsidRPr="002360F2">
        <w:rPr>
          <w:rStyle w:val="1-Char"/>
          <w:rFonts w:hint="cs"/>
          <w:rtl/>
        </w:rPr>
        <w:t>حِ صر</w:t>
      </w:r>
      <w:r w:rsidR="002E23EF">
        <w:rPr>
          <w:rStyle w:val="1-Char"/>
          <w:rFonts w:hint="cs"/>
          <w:rtl/>
        </w:rPr>
        <w:t>ی</w:t>
      </w:r>
      <w:r w:rsidRPr="002360F2">
        <w:rPr>
          <w:rStyle w:val="1-Char"/>
          <w:rFonts w:hint="cs"/>
          <w:rtl/>
        </w:rPr>
        <w:t>ح» هستند و</w:t>
      </w:r>
      <w:r w:rsidR="00573043" w:rsidRPr="002360F2">
        <w:rPr>
          <w:rStyle w:val="1-Char"/>
          <w:rFonts w:hint="cs"/>
          <w:rtl/>
        </w:rPr>
        <w:t xml:space="preserve"> </w:t>
      </w:r>
      <w:r w:rsidRPr="002360F2">
        <w:rPr>
          <w:rStyle w:val="1-Char"/>
          <w:rFonts w:hint="cs"/>
          <w:rtl/>
        </w:rPr>
        <w:t>تصح</w:t>
      </w:r>
      <w:r w:rsidR="002E23EF">
        <w:rPr>
          <w:rStyle w:val="1-Char"/>
          <w:rFonts w:hint="cs"/>
          <w:rtl/>
        </w:rPr>
        <w:t>ی</w:t>
      </w:r>
      <w:r w:rsidRPr="002360F2">
        <w:rPr>
          <w:rStyle w:val="1-Char"/>
          <w:rFonts w:hint="cs"/>
          <w:rtl/>
        </w:rPr>
        <w:t>حِ صر</w:t>
      </w:r>
      <w:r w:rsidR="002E23EF">
        <w:rPr>
          <w:rStyle w:val="1-Char"/>
          <w:rFonts w:hint="cs"/>
          <w:rtl/>
        </w:rPr>
        <w:t>ی</w:t>
      </w:r>
      <w:r w:rsidRPr="002360F2">
        <w:rPr>
          <w:rStyle w:val="1-Char"/>
          <w:rFonts w:hint="cs"/>
          <w:rtl/>
        </w:rPr>
        <w:t>ح ن</w:t>
      </w:r>
      <w:r w:rsidR="002E23EF">
        <w:rPr>
          <w:rStyle w:val="1-Char"/>
          <w:rFonts w:hint="cs"/>
          <w:rtl/>
        </w:rPr>
        <w:t>ی</w:t>
      </w:r>
      <w:r w:rsidRPr="002360F2">
        <w:rPr>
          <w:rStyle w:val="1-Char"/>
          <w:rFonts w:hint="cs"/>
          <w:rtl/>
        </w:rPr>
        <w:t>ز</w:t>
      </w:r>
      <w:r w:rsidR="00573043" w:rsidRPr="002360F2">
        <w:rPr>
          <w:rStyle w:val="1-Char"/>
          <w:rFonts w:hint="cs"/>
          <w:rtl/>
        </w:rPr>
        <w:t xml:space="preserve"> </w:t>
      </w:r>
      <w:r w:rsidRPr="002360F2">
        <w:rPr>
          <w:rStyle w:val="1-Char"/>
          <w:rFonts w:hint="cs"/>
          <w:rtl/>
        </w:rPr>
        <w:t>بر</w:t>
      </w:r>
      <w:r w:rsidR="00573043" w:rsidRPr="002360F2">
        <w:rPr>
          <w:rStyle w:val="1-Char"/>
          <w:rFonts w:hint="cs"/>
          <w:rtl/>
        </w:rPr>
        <w:t xml:space="preserve"> </w:t>
      </w:r>
      <w:r w:rsidRPr="002360F2">
        <w:rPr>
          <w:rStyle w:val="1-Char"/>
          <w:rFonts w:hint="cs"/>
          <w:rtl/>
        </w:rPr>
        <w:t>تصح</w:t>
      </w:r>
      <w:r w:rsidR="002E23EF">
        <w:rPr>
          <w:rStyle w:val="1-Char"/>
          <w:rFonts w:hint="cs"/>
          <w:rtl/>
        </w:rPr>
        <w:t>ی</w:t>
      </w:r>
      <w:r w:rsidRPr="002360F2">
        <w:rPr>
          <w:rStyle w:val="1-Char"/>
          <w:rFonts w:hint="cs"/>
          <w:rtl/>
        </w:rPr>
        <w:t>حِ التزام</w:t>
      </w:r>
      <w:r w:rsidR="002E23EF">
        <w:rPr>
          <w:rStyle w:val="1-Char"/>
          <w:rFonts w:hint="cs"/>
          <w:rtl/>
        </w:rPr>
        <w:t>ی</w:t>
      </w:r>
      <w:r w:rsidRPr="002360F2">
        <w:rPr>
          <w:rStyle w:val="1-Char"/>
          <w:rFonts w:hint="cs"/>
          <w:rtl/>
        </w:rPr>
        <w:t xml:space="preserve"> مقدم م</w:t>
      </w:r>
      <w:r w:rsidR="002E23EF">
        <w:rPr>
          <w:rStyle w:val="1-Char"/>
          <w:rFonts w:hint="cs"/>
          <w:rtl/>
        </w:rPr>
        <w:t>ی</w:t>
      </w:r>
      <w:r w:rsidRPr="002360F2">
        <w:rPr>
          <w:rStyle w:val="1-Char"/>
          <w:rFonts w:hint="cs"/>
          <w:rtl/>
        </w:rPr>
        <w:t>‌گردد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در</w:t>
      </w:r>
      <w:r w:rsidR="00573043" w:rsidRPr="002360F2">
        <w:rPr>
          <w:rStyle w:val="1-Char"/>
          <w:rFonts w:hint="cs"/>
          <w:rtl/>
        </w:rPr>
        <w:t xml:space="preserve"> </w:t>
      </w:r>
      <w:r w:rsidR="002E23EF">
        <w:rPr>
          <w:rStyle w:val="1-Char"/>
          <w:rFonts w:hint="cs"/>
          <w:rtl/>
        </w:rPr>
        <w:t>ک</w:t>
      </w:r>
      <w:r w:rsidRPr="006C7F5D">
        <w:rPr>
          <w:rStyle w:val="1-Char"/>
          <w:rFonts w:hint="cs"/>
          <w:rtl/>
        </w:rPr>
        <w:t xml:space="preserve">تاب </w:t>
      </w:r>
      <w:r w:rsidRPr="006C7F5D">
        <w:rPr>
          <w:rStyle w:val="7-Char"/>
          <w:rFonts w:hint="cs"/>
          <w:rtl/>
        </w:rPr>
        <w:t>«شهادات الخيرية»</w:t>
      </w:r>
      <w:r w:rsidR="00573043" w:rsidRPr="006C7F5D">
        <w:rPr>
          <w:rStyle w:val="1-Char"/>
          <w:rFonts w:hint="cs"/>
          <w:rtl/>
        </w:rPr>
        <w:t xml:space="preserve"> </w:t>
      </w:r>
      <w:r w:rsidRPr="006C7F5D">
        <w:rPr>
          <w:rStyle w:val="1-Char"/>
          <w:rFonts w:hint="cs"/>
          <w:rtl/>
        </w:rPr>
        <w:t>در</w:t>
      </w:r>
      <w:r w:rsidR="00573043" w:rsidRPr="002360F2">
        <w:rPr>
          <w:rStyle w:val="1-Char"/>
          <w:rFonts w:hint="cs"/>
          <w:rtl/>
        </w:rPr>
        <w:t xml:space="preserve"> </w:t>
      </w:r>
      <w:r w:rsidRPr="002360F2">
        <w:rPr>
          <w:rStyle w:val="1-Char"/>
          <w:rFonts w:hint="cs"/>
          <w:rtl/>
        </w:rPr>
        <w:t>پاسخ س</w:t>
      </w:r>
      <w:r w:rsidR="00EE72DF" w:rsidRPr="002360F2">
        <w:rPr>
          <w:rStyle w:val="1-Char"/>
          <w:rFonts w:hint="cs"/>
          <w:rtl/>
        </w:rPr>
        <w:t>ؤ</w:t>
      </w:r>
      <w:r w:rsidRPr="002360F2">
        <w:rPr>
          <w:rStyle w:val="1-Char"/>
          <w:rFonts w:hint="cs"/>
          <w:rtl/>
        </w:rPr>
        <w:t>ال</w:t>
      </w:r>
      <w:r w:rsidR="002E23EF">
        <w:rPr>
          <w:rStyle w:val="1-Char"/>
          <w:rFonts w:hint="cs"/>
          <w:rtl/>
        </w:rPr>
        <w:t>ی</w:t>
      </w:r>
      <w:r w:rsidRPr="002360F2">
        <w:rPr>
          <w:rStyle w:val="1-Char"/>
          <w:rFonts w:hint="cs"/>
          <w:rtl/>
        </w:rPr>
        <w:t xml:space="preserve"> آمده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«مذهب صح</w:t>
      </w:r>
      <w:r w:rsidR="002E23EF">
        <w:rPr>
          <w:rStyle w:val="1-Char"/>
          <w:rFonts w:hint="cs"/>
          <w:rtl/>
        </w:rPr>
        <w:t>ی</w:t>
      </w:r>
      <w:r w:rsidRPr="002360F2">
        <w:rPr>
          <w:rStyle w:val="1-Char"/>
          <w:rFonts w:hint="cs"/>
          <w:rtl/>
        </w:rPr>
        <w:t>ح و</w:t>
      </w:r>
      <w:r w:rsidR="00573043" w:rsidRPr="002360F2">
        <w:rPr>
          <w:rStyle w:val="1-Char"/>
          <w:rFonts w:hint="cs"/>
          <w:rtl/>
        </w:rPr>
        <w:t xml:space="preserve"> </w:t>
      </w:r>
      <w:r w:rsidRPr="002360F2">
        <w:rPr>
          <w:rStyle w:val="1-Char"/>
          <w:rFonts w:hint="cs"/>
          <w:rtl/>
        </w:rPr>
        <w:t>مورد اعتماد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 «شهادت ناب</w:t>
      </w:r>
      <w:r w:rsidR="002E23EF">
        <w:rPr>
          <w:rStyle w:val="1-Char"/>
          <w:rFonts w:hint="cs"/>
          <w:rtl/>
        </w:rPr>
        <w:t>ی</w:t>
      </w:r>
      <w:r w:rsidRPr="002360F2">
        <w:rPr>
          <w:rStyle w:val="1-Char"/>
          <w:rFonts w:hint="cs"/>
          <w:rtl/>
        </w:rPr>
        <w:t>نا درست ن</w:t>
      </w:r>
      <w:r w:rsidR="002E23EF">
        <w:rPr>
          <w:rStyle w:val="1-Char"/>
          <w:rFonts w:hint="cs"/>
          <w:rtl/>
        </w:rPr>
        <w:t>ی</w:t>
      </w:r>
      <w:r w:rsidRPr="002360F2">
        <w:rPr>
          <w:rStyle w:val="1-Char"/>
          <w:rFonts w:hint="cs"/>
          <w:rtl/>
        </w:rPr>
        <w:t>ست»،</w:t>
      </w:r>
      <w:r w:rsidR="00573043" w:rsidRPr="002360F2">
        <w:rPr>
          <w:rStyle w:val="1-Char"/>
          <w:rFonts w:hint="cs"/>
          <w:rtl/>
        </w:rPr>
        <w:t xml:space="preserve"> </w:t>
      </w:r>
      <w:r w:rsidRPr="002360F2">
        <w:rPr>
          <w:rStyle w:val="1-Char"/>
          <w:rFonts w:hint="cs"/>
          <w:rtl/>
        </w:rPr>
        <w:t>و</w:t>
      </w:r>
      <w:r w:rsidR="00573043"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ن</w:t>
      </w:r>
      <w:r w:rsidR="002E23EF">
        <w:rPr>
          <w:rStyle w:val="1-Char"/>
          <w:rFonts w:hint="cs"/>
          <w:rtl/>
        </w:rPr>
        <w:t>ی</w:t>
      </w:r>
      <w:r w:rsidRPr="002360F2">
        <w:rPr>
          <w:rStyle w:val="1-Char"/>
          <w:rFonts w:hint="cs"/>
          <w:rtl/>
        </w:rPr>
        <w:t>ز مسئله‌ا</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اصحاب متون</w:t>
      </w:r>
      <w:r w:rsidR="00D52916" w:rsidRPr="002360F2">
        <w:rPr>
          <w:rStyle w:val="1-Char"/>
          <w:rFonts w:hint="cs"/>
          <w:rtl/>
        </w:rPr>
        <w:t>،</w:t>
      </w:r>
      <w:r w:rsidRPr="002360F2">
        <w:rPr>
          <w:rStyle w:val="1-Char"/>
          <w:rFonts w:hint="cs"/>
          <w:rtl/>
        </w:rPr>
        <w:t xml:space="preserve"> آن را پذ</w:t>
      </w:r>
      <w:r w:rsidR="002E23EF">
        <w:rPr>
          <w:rStyle w:val="1-Char"/>
          <w:rFonts w:hint="cs"/>
          <w:rtl/>
        </w:rPr>
        <w:t>ی</w:t>
      </w:r>
      <w:r w:rsidRPr="002360F2">
        <w:rPr>
          <w:rStyle w:val="1-Char"/>
          <w:rFonts w:hint="cs"/>
          <w:rtl/>
        </w:rPr>
        <w:t>رفته‌اند و</w:t>
      </w:r>
      <w:r w:rsidR="00573043" w:rsidRPr="002360F2">
        <w:rPr>
          <w:rStyle w:val="1-Char"/>
          <w:rFonts w:hint="cs"/>
          <w:rtl/>
        </w:rPr>
        <w:t xml:space="preserve"> </w:t>
      </w:r>
      <w:r w:rsidRPr="002360F2">
        <w:rPr>
          <w:rStyle w:val="1-Char"/>
          <w:rFonts w:hint="cs"/>
          <w:rtl/>
        </w:rPr>
        <w:t>در</w:t>
      </w:r>
      <w:r w:rsidR="00573043" w:rsidRPr="002360F2">
        <w:rPr>
          <w:rStyle w:val="1-Char"/>
          <w:rFonts w:hint="cs"/>
          <w:rtl/>
        </w:rPr>
        <w:t xml:space="preserve">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شان [</w:t>
      </w:r>
      <w:r w:rsidR="002E23EF">
        <w:rPr>
          <w:rStyle w:val="1-Char"/>
          <w:rFonts w:hint="cs"/>
          <w:rtl/>
        </w:rPr>
        <w:t>ک</w:t>
      </w:r>
      <w:r w:rsidRPr="002360F2">
        <w:rPr>
          <w:rStyle w:val="1-Char"/>
          <w:rFonts w:hint="cs"/>
          <w:rtl/>
        </w:rPr>
        <w:t>ه جز روا</w:t>
      </w:r>
      <w:r w:rsidR="002E23EF">
        <w:rPr>
          <w:rStyle w:val="1-Char"/>
          <w:rFonts w:hint="cs"/>
          <w:rtl/>
        </w:rPr>
        <w:t>ی</w:t>
      </w:r>
      <w:r w:rsidRPr="002360F2">
        <w:rPr>
          <w:rStyle w:val="1-Char"/>
          <w:rFonts w:hint="cs"/>
          <w:rtl/>
        </w:rPr>
        <w:t>ات قو</w:t>
      </w:r>
      <w:r w:rsidR="002E23EF">
        <w:rPr>
          <w:rStyle w:val="1-Char"/>
          <w:rFonts w:hint="cs"/>
          <w:rtl/>
        </w:rPr>
        <w:t>ی</w:t>
      </w:r>
      <w:r w:rsidRPr="002360F2">
        <w:rPr>
          <w:rStyle w:val="1-Char"/>
          <w:rFonts w:hint="cs"/>
          <w:rtl/>
        </w:rPr>
        <w:t xml:space="preserve"> و</w:t>
      </w:r>
      <w:r w:rsidR="00573043"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ات راجح را در آن ذ</w:t>
      </w:r>
      <w:r w:rsidR="002E23EF">
        <w:rPr>
          <w:rStyle w:val="1-Char"/>
          <w:rFonts w:hint="cs"/>
          <w:rtl/>
        </w:rPr>
        <w:t>ک</w:t>
      </w:r>
      <w:r w:rsidRPr="002360F2">
        <w:rPr>
          <w:rStyle w:val="1-Char"/>
          <w:rFonts w:hint="cs"/>
          <w:rtl/>
        </w:rPr>
        <w:t>ر</w:t>
      </w:r>
      <w:r w:rsidR="00573043" w:rsidRPr="002360F2">
        <w:rPr>
          <w:rStyle w:val="1-Char"/>
          <w:rFonts w:hint="cs"/>
          <w:rtl/>
        </w:rPr>
        <w:t xml:space="preserve"> نم</w:t>
      </w:r>
      <w:r w:rsidR="002E23EF">
        <w:rPr>
          <w:rStyle w:val="1-Char"/>
          <w:rFonts w:hint="cs"/>
          <w:rtl/>
        </w:rPr>
        <w:t>ی</w:t>
      </w:r>
      <w:r w:rsidR="00573043" w:rsidRPr="002360F2">
        <w:rPr>
          <w:rStyle w:val="1-Char"/>
          <w:rFonts w:hint="cs"/>
          <w:rtl/>
        </w:rPr>
        <w:t>‌</w:t>
      </w:r>
      <w:r w:rsidR="002E23EF">
        <w:rPr>
          <w:rStyle w:val="1-Char"/>
          <w:rFonts w:hint="cs"/>
          <w:rtl/>
        </w:rPr>
        <w:t>ک</w:t>
      </w:r>
      <w:r w:rsidR="00573043" w:rsidRPr="002360F2">
        <w:rPr>
          <w:rStyle w:val="1-Char"/>
          <w:rFonts w:hint="cs"/>
          <w:rtl/>
        </w:rPr>
        <w:t>نند</w:t>
      </w:r>
      <w:r w:rsidRPr="002360F2">
        <w:rPr>
          <w:rStyle w:val="1-Char"/>
          <w:rFonts w:hint="cs"/>
          <w:rtl/>
        </w:rPr>
        <w:t>] ب</w:t>
      </w:r>
      <w:r w:rsidR="002E23EF">
        <w:rPr>
          <w:rStyle w:val="1-Char"/>
          <w:rFonts w:hint="cs"/>
          <w:rtl/>
        </w:rPr>
        <w:t>ی</w:t>
      </w:r>
      <w:r w:rsidRPr="002360F2">
        <w:rPr>
          <w:rStyle w:val="1-Char"/>
          <w:rFonts w:hint="cs"/>
          <w:rtl/>
        </w:rPr>
        <w:t>ان نموده</w:t>
      </w:r>
      <w:r w:rsidR="00B57FCB" w:rsidRPr="002360F2">
        <w:rPr>
          <w:rStyle w:val="1-Char"/>
          <w:rFonts w:hint="cs"/>
          <w:rtl/>
        </w:rPr>
        <w:t>‌اند.</w:t>
      </w:r>
    </w:p>
    <w:p w:rsidR="00264EF3" w:rsidRPr="002360F2" w:rsidRDefault="00264EF3" w:rsidP="002360F2">
      <w:pPr>
        <w:ind w:firstLine="284"/>
        <w:jc w:val="both"/>
        <w:rPr>
          <w:rStyle w:val="1-Char"/>
          <w:rtl/>
        </w:rPr>
      </w:pPr>
      <w:r w:rsidRPr="002360F2">
        <w:rPr>
          <w:rStyle w:val="1-Char"/>
          <w:rFonts w:hint="cs"/>
          <w:rtl/>
        </w:rPr>
        <w:t>سپس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Pr="002360F2">
        <w:rPr>
          <w:rStyle w:val="1-Char"/>
          <w:rFonts w:hint="cs"/>
          <w:rtl/>
        </w:rPr>
        <w:t xml:space="preserve">آنگونه </w:t>
      </w:r>
      <w:r w:rsidR="002E23EF">
        <w:rPr>
          <w:rStyle w:val="1-Char"/>
          <w:rFonts w:hint="cs"/>
          <w:rtl/>
        </w:rPr>
        <w:t>ک</w:t>
      </w:r>
      <w:r w:rsidRPr="002360F2">
        <w:rPr>
          <w:rStyle w:val="1-Char"/>
          <w:rFonts w:hint="cs"/>
          <w:rtl/>
        </w:rPr>
        <w:t>ه دانسته شد: نظر</w:t>
      </w:r>
      <w:r w:rsidR="002E23EF">
        <w:rPr>
          <w:rStyle w:val="1-Char"/>
          <w:rFonts w:hint="cs"/>
          <w:rtl/>
        </w:rPr>
        <w:t>ی</w:t>
      </w:r>
      <w:r w:rsidR="00120979" w:rsidRPr="002360F2">
        <w:rPr>
          <w:rStyle w:val="1-Char"/>
          <w:rFonts w:hint="cs"/>
          <w:rtl/>
        </w:rPr>
        <w:t>ه‌</w:t>
      </w:r>
      <w:r w:rsidR="002E23EF">
        <w:rPr>
          <w:rStyle w:val="1-Char"/>
          <w:rFonts w:hint="cs"/>
          <w:rtl/>
        </w:rPr>
        <w:t>ی</w:t>
      </w:r>
      <w:r w:rsidR="00BB2057" w:rsidRPr="002360F2">
        <w:rPr>
          <w:rStyle w:val="1-Char"/>
          <w:rFonts w:hint="cs"/>
          <w:rtl/>
        </w:rPr>
        <w:t xml:space="preserve"> </w:t>
      </w:r>
      <w:r w:rsidRPr="002360F2">
        <w:rPr>
          <w:rStyle w:val="1-Char"/>
          <w:rFonts w:hint="cs"/>
          <w:rtl/>
        </w:rPr>
        <w:t xml:space="preserve">درست همان است </w:t>
      </w:r>
      <w:r w:rsidR="002E23EF">
        <w:rPr>
          <w:rStyle w:val="1-Char"/>
          <w:rFonts w:hint="cs"/>
          <w:rtl/>
        </w:rPr>
        <w:t>ک</w:t>
      </w:r>
      <w:r w:rsidRPr="002360F2">
        <w:rPr>
          <w:rStyle w:val="1-Char"/>
          <w:rFonts w:hint="cs"/>
          <w:rtl/>
        </w:rPr>
        <w:t>ه در</w:t>
      </w:r>
      <w:r w:rsidR="00BB2057" w:rsidRPr="002360F2">
        <w:rPr>
          <w:rStyle w:val="1-Char"/>
          <w:rFonts w:hint="cs"/>
          <w:rtl/>
        </w:rPr>
        <w:t xml:space="preserve"> </w:t>
      </w:r>
      <w:r w:rsidR="002E23EF">
        <w:rPr>
          <w:rStyle w:val="1-Char"/>
          <w:rFonts w:hint="cs"/>
          <w:rtl/>
        </w:rPr>
        <w:t>ک</w:t>
      </w:r>
      <w:r w:rsidRPr="002360F2">
        <w:rPr>
          <w:rStyle w:val="1-Char"/>
          <w:rFonts w:hint="cs"/>
          <w:rtl/>
        </w:rPr>
        <w:t xml:space="preserve">تب متون آمده </w:t>
      </w:r>
      <w:r w:rsidR="002E23EF">
        <w:rPr>
          <w:rStyle w:val="1-Char"/>
          <w:rFonts w:hint="cs"/>
          <w:rtl/>
        </w:rPr>
        <w:t>ک</w:t>
      </w:r>
      <w:r w:rsidRPr="002360F2">
        <w:rPr>
          <w:rStyle w:val="1-Char"/>
          <w:rFonts w:hint="cs"/>
          <w:rtl/>
        </w:rPr>
        <w:t>ه مورد اعتماد و</w:t>
      </w:r>
      <w:r w:rsidR="00BB2057" w:rsidRPr="002360F2">
        <w:rPr>
          <w:rStyle w:val="1-Char"/>
          <w:rFonts w:hint="cs"/>
          <w:rtl/>
        </w:rPr>
        <w:t xml:space="preserve"> </w:t>
      </w:r>
      <w:r w:rsidRPr="002360F2">
        <w:rPr>
          <w:rStyle w:val="1-Char"/>
          <w:rFonts w:hint="cs"/>
          <w:rtl/>
        </w:rPr>
        <w:t>قابل عمل است چرا</w:t>
      </w:r>
      <w:r w:rsidR="00BB2057" w:rsidRPr="002360F2">
        <w:rPr>
          <w:rStyle w:val="1-Char"/>
          <w:rFonts w:hint="cs"/>
          <w:rtl/>
        </w:rPr>
        <w:t xml:space="preserve"> </w:t>
      </w:r>
      <w:r w:rsidR="002E23EF">
        <w:rPr>
          <w:rStyle w:val="1-Char"/>
          <w:rFonts w:hint="cs"/>
          <w:rtl/>
        </w:rPr>
        <w:t>ک</w:t>
      </w:r>
      <w:r w:rsidRPr="002360F2">
        <w:rPr>
          <w:rStyle w:val="1-Char"/>
          <w:rFonts w:hint="cs"/>
          <w:rtl/>
        </w:rPr>
        <w:t>ه فقها و</w:t>
      </w:r>
      <w:r w:rsidR="00BB2057" w:rsidRPr="002360F2">
        <w:rPr>
          <w:rStyle w:val="1-Char"/>
          <w:rFonts w:hint="cs"/>
          <w:rtl/>
        </w:rPr>
        <w:t xml:space="preserve"> علما تصر</w:t>
      </w:r>
      <w:r w:rsidR="002E23EF">
        <w:rPr>
          <w:rStyle w:val="1-Char"/>
          <w:rFonts w:hint="cs"/>
          <w:rtl/>
        </w:rPr>
        <w:t>ی</w:t>
      </w:r>
      <w:r w:rsidR="00BB2057" w:rsidRPr="002360F2">
        <w:rPr>
          <w:rStyle w:val="1-Char"/>
          <w:rFonts w:hint="cs"/>
          <w:rtl/>
        </w:rPr>
        <w:t xml:space="preserve">ح </w:t>
      </w:r>
      <w:r w:rsidR="002E23EF">
        <w:rPr>
          <w:rStyle w:val="1-Char"/>
          <w:rFonts w:hint="cs"/>
          <w:rtl/>
        </w:rPr>
        <w:t>ک</w:t>
      </w:r>
      <w:r w:rsidR="00BB2057" w:rsidRPr="002360F2">
        <w:rPr>
          <w:rStyle w:val="1-Char"/>
          <w:rFonts w:hint="cs"/>
          <w:rtl/>
        </w:rPr>
        <w:t>رده‌</w:t>
      </w:r>
      <w:r w:rsidRPr="002360F2">
        <w:rPr>
          <w:rStyle w:val="1-Char"/>
          <w:rFonts w:hint="cs"/>
          <w:rtl/>
        </w:rPr>
        <w:t xml:space="preserve">اند: </w:t>
      </w:r>
      <w:r w:rsidR="001844B4" w:rsidRPr="002360F2">
        <w:rPr>
          <w:rStyle w:val="1-Char"/>
          <w:rFonts w:hint="cs"/>
          <w:rtl/>
        </w:rPr>
        <w:t>هرگاه</w:t>
      </w:r>
      <w:r w:rsidRPr="002360F2">
        <w:rPr>
          <w:rStyle w:val="1-Char"/>
          <w:rFonts w:hint="cs"/>
          <w:rtl/>
        </w:rPr>
        <w:t xml:space="preserve"> متون و</w:t>
      </w:r>
      <w:r w:rsidR="00BB2057" w:rsidRPr="002360F2">
        <w:rPr>
          <w:rStyle w:val="1-Char"/>
          <w:rFonts w:hint="cs"/>
          <w:rtl/>
        </w:rPr>
        <w:t xml:space="preserve"> </w:t>
      </w:r>
      <w:r w:rsidRPr="002360F2">
        <w:rPr>
          <w:rStyle w:val="1-Char"/>
          <w:rFonts w:hint="cs"/>
          <w:rtl/>
        </w:rPr>
        <w:t>فتاو</w:t>
      </w:r>
      <w:r w:rsidR="002E23EF">
        <w:rPr>
          <w:rStyle w:val="1-Char"/>
          <w:rFonts w:hint="cs"/>
          <w:rtl/>
        </w:rPr>
        <w:t>ی</w:t>
      </w:r>
      <w:r w:rsidRPr="002360F2">
        <w:rPr>
          <w:rStyle w:val="1-Char"/>
          <w:rFonts w:hint="cs"/>
          <w:rtl/>
        </w:rPr>
        <w:t xml:space="preserve"> با</w:t>
      </w:r>
      <w:r w:rsidR="00BB2057" w:rsidRPr="002360F2">
        <w:rPr>
          <w:rStyle w:val="1-Char"/>
          <w:rFonts w:hint="cs"/>
          <w:rtl/>
        </w:rPr>
        <w:t xml:space="preserve"> </w:t>
      </w:r>
      <w:r w:rsidRPr="002360F2">
        <w:rPr>
          <w:rStyle w:val="1-Char"/>
          <w:rFonts w:hint="cs"/>
          <w:rtl/>
        </w:rPr>
        <w:t>هم تعارض داشتند، متون، مورد اعتماد است. و</w:t>
      </w:r>
      <w:r w:rsidR="00BB2057"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w:t>
      </w:r>
      <w:r w:rsidR="00BB2057" w:rsidRPr="002360F2">
        <w:rPr>
          <w:rStyle w:val="1-Char"/>
          <w:rFonts w:hint="cs"/>
          <w:rtl/>
        </w:rPr>
        <w:t xml:space="preserve"> </w:t>
      </w:r>
      <w:r w:rsidR="001844B4" w:rsidRPr="002360F2">
        <w:rPr>
          <w:rStyle w:val="1-Char"/>
          <w:rFonts w:hint="cs"/>
          <w:rtl/>
        </w:rPr>
        <w:t>هرگاه</w:t>
      </w:r>
      <w:r w:rsidRPr="002360F2">
        <w:rPr>
          <w:rStyle w:val="1-Char"/>
          <w:rFonts w:hint="cs"/>
          <w:rtl/>
        </w:rPr>
        <w:t xml:space="preserve"> «شروح» و</w:t>
      </w:r>
      <w:r w:rsidR="00BB2057" w:rsidRPr="002360F2">
        <w:rPr>
          <w:rStyle w:val="1-Char"/>
          <w:rFonts w:hint="cs"/>
          <w:rtl/>
        </w:rPr>
        <w:t xml:space="preserve"> </w:t>
      </w:r>
      <w:r w:rsidRPr="002360F2">
        <w:rPr>
          <w:rStyle w:val="1-Char"/>
          <w:rFonts w:hint="cs"/>
          <w:rtl/>
        </w:rPr>
        <w:t>«فتاو</w:t>
      </w:r>
      <w:r w:rsidR="002E23EF">
        <w:rPr>
          <w:rStyle w:val="1-Char"/>
          <w:rFonts w:hint="cs"/>
          <w:rtl/>
        </w:rPr>
        <w:t>ی</w:t>
      </w:r>
      <w:r w:rsidRPr="002360F2">
        <w:rPr>
          <w:rStyle w:val="1-Char"/>
          <w:rFonts w:hint="cs"/>
          <w:rtl/>
        </w:rPr>
        <w:t>»</w:t>
      </w:r>
      <w:r w:rsidR="00BB2057" w:rsidRPr="002360F2">
        <w:rPr>
          <w:rStyle w:val="1-Char"/>
          <w:rFonts w:hint="cs"/>
          <w:rtl/>
        </w:rPr>
        <w:t xml:space="preserve"> </w:t>
      </w:r>
      <w:r w:rsidRPr="002360F2">
        <w:rPr>
          <w:rStyle w:val="1-Char"/>
          <w:rFonts w:hint="cs"/>
          <w:rtl/>
        </w:rPr>
        <w:t>با</w:t>
      </w:r>
      <w:r w:rsidR="00BB2057" w:rsidRPr="002360F2">
        <w:rPr>
          <w:rStyle w:val="1-Char"/>
          <w:rFonts w:hint="cs"/>
          <w:rtl/>
        </w:rPr>
        <w:t xml:space="preserve"> </w:t>
      </w:r>
      <w:r w:rsidRPr="002360F2">
        <w:rPr>
          <w:rStyle w:val="1-Char"/>
          <w:rFonts w:hint="cs"/>
          <w:rtl/>
        </w:rPr>
        <w:t>هم تعارض داشتند، شروح، بر</w:t>
      </w:r>
      <w:r w:rsidR="00BB2057" w:rsidRPr="002360F2">
        <w:rPr>
          <w:rStyle w:val="1-Char"/>
          <w:rFonts w:hint="cs"/>
          <w:rtl/>
        </w:rPr>
        <w:t xml:space="preserve"> </w:t>
      </w:r>
      <w:r w:rsidRPr="002360F2">
        <w:rPr>
          <w:rStyle w:val="1-Char"/>
          <w:rFonts w:hint="cs"/>
          <w:rtl/>
        </w:rPr>
        <w:t>فتاو</w:t>
      </w:r>
      <w:r w:rsidR="002E23EF">
        <w:rPr>
          <w:rStyle w:val="1-Char"/>
          <w:rFonts w:hint="cs"/>
          <w:rtl/>
        </w:rPr>
        <w:t>ی</w:t>
      </w:r>
      <w:r w:rsidRPr="002360F2">
        <w:rPr>
          <w:rStyle w:val="1-Char"/>
          <w:rFonts w:hint="cs"/>
          <w:rtl/>
        </w:rPr>
        <w:t xml:space="preserve"> مقدم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با</w:t>
      </w:r>
      <w:r w:rsidR="00BB2057"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تذ</w:t>
      </w:r>
      <w:r w:rsidR="002E23EF">
        <w:rPr>
          <w:rStyle w:val="1-Char"/>
          <w:rFonts w:hint="cs"/>
          <w:rtl/>
        </w:rPr>
        <w:t>ک</w:t>
      </w:r>
      <w:r w:rsidRPr="002360F2">
        <w:rPr>
          <w:rStyle w:val="1-Char"/>
          <w:rFonts w:hint="cs"/>
          <w:rtl/>
        </w:rPr>
        <w:t xml:space="preserve">ر </w:t>
      </w:r>
      <w:r w:rsidR="002E23EF">
        <w:rPr>
          <w:rStyle w:val="1-Char"/>
          <w:rFonts w:hint="cs"/>
          <w:rtl/>
        </w:rPr>
        <w:t>ک</w:t>
      </w:r>
      <w:r w:rsidRPr="002360F2">
        <w:rPr>
          <w:rStyle w:val="1-Char"/>
          <w:rFonts w:hint="cs"/>
          <w:rtl/>
        </w:rPr>
        <w:t>ه مراد</w:t>
      </w:r>
      <w:r w:rsidR="00F606D3" w:rsidRPr="002360F2">
        <w:rPr>
          <w:rStyle w:val="1-Char"/>
          <w:rFonts w:hint="cs"/>
          <w:rtl/>
        </w:rPr>
        <w:t xml:space="preserve"> از </w:t>
      </w:r>
      <w:r w:rsidRPr="002360F2">
        <w:rPr>
          <w:rStyle w:val="1-Char"/>
          <w:rFonts w:hint="cs"/>
          <w:rtl/>
        </w:rPr>
        <w:t xml:space="preserve">متون، همان </w:t>
      </w:r>
      <w:r w:rsidR="002E23EF">
        <w:rPr>
          <w:rStyle w:val="1-Char"/>
          <w:rFonts w:hint="cs"/>
          <w:rtl/>
        </w:rPr>
        <w:t>ک</w:t>
      </w:r>
      <w:r w:rsidRPr="002360F2">
        <w:rPr>
          <w:rStyle w:val="1-Char"/>
          <w:rFonts w:hint="cs"/>
          <w:rtl/>
        </w:rPr>
        <w:t>تب معتبر فقه</w:t>
      </w:r>
      <w:r w:rsidR="002E23EF">
        <w:rPr>
          <w:rStyle w:val="1-Char"/>
          <w:rFonts w:hint="cs"/>
          <w:rtl/>
        </w:rPr>
        <w:t>ی</w:t>
      </w:r>
      <w:r w:rsidR="00D52916" w:rsidRPr="002360F2">
        <w:rPr>
          <w:rStyle w:val="1-Char"/>
          <w:rFonts w:hint="cs"/>
          <w:rtl/>
        </w:rPr>
        <w:t>،</w:t>
      </w:r>
      <w:r w:rsidRPr="002360F2">
        <w:rPr>
          <w:rStyle w:val="1-Char"/>
          <w:rFonts w:hint="cs"/>
          <w:rtl/>
        </w:rPr>
        <w:t xml:space="preserve"> مانند</w:t>
      </w:r>
      <w:r w:rsidR="00D52916" w:rsidRPr="002360F2">
        <w:rPr>
          <w:rStyle w:val="1-Char"/>
          <w:rFonts w:hint="cs"/>
          <w:rtl/>
        </w:rPr>
        <w:t>:</w:t>
      </w:r>
      <w:r w:rsidRPr="002360F2">
        <w:rPr>
          <w:rStyle w:val="1-Char"/>
          <w:rFonts w:hint="cs"/>
          <w:rtl/>
        </w:rPr>
        <w:t xml:space="preserve"> «بدا</w:t>
      </w:r>
      <w:r w:rsidR="002E23EF">
        <w:rPr>
          <w:rStyle w:val="1-Char"/>
          <w:rFonts w:hint="cs"/>
          <w:rtl/>
        </w:rPr>
        <w:t>ی</w:t>
      </w:r>
      <w:r w:rsidRPr="002360F2">
        <w:rPr>
          <w:rStyle w:val="1-Char"/>
          <w:rFonts w:hint="cs"/>
          <w:rtl/>
        </w:rPr>
        <w:t>ه»،</w:t>
      </w:r>
      <w:r w:rsidR="00D7555E" w:rsidRPr="002360F2">
        <w:rPr>
          <w:rStyle w:val="1-Char"/>
          <w:rFonts w:hint="cs"/>
          <w:rtl/>
        </w:rPr>
        <w:t xml:space="preserve"> </w:t>
      </w:r>
      <w:r w:rsidRPr="002360F2">
        <w:rPr>
          <w:rStyle w:val="1-Char"/>
          <w:rFonts w:hint="cs"/>
          <w:rtl/>
        </w:rPr>
        <w:t>«مختصر القدور</w:t>
      </w:r>
      <w:r w:rsidR="002E23EF">
        <w:rPr>
          <w:rStyle w:val="1-Char"/>
          <w:rFonts w:hint="cs"/>
          <w:rtl/>
        </w:rPr>
        <w:t>ی</w:t>
      </w:r>
      <w:r w:rsidRPr="002360F2">
        <w:rPr>
          <w:rStyle w:val="1-Char"/>
          <w:rFonts w:hint="cs"/>
          <w:rtl/>
        </w:rPr>
        <w:t>»</w:t>
      </w:r>
      <w:r w:rsidR="00D7555E" w:rsidRPr="002360F2">
        <w:rPr>
          <w:rStyle w:val="1-Char"/>
          <w:rFonts w:hint="cs"/>
          <w:rtl/>
        </w:rPr>
        <w:t xml:space="preserve"> </w:t>
      </w:r>
      <w:r w:rsidRPr="002360F2">
        <w:rPr>
          <w:rStyle w:val="1-Char"/>
          <w:rFonts w:hint="cs"/>
          <w:rtl/>
        </w:rPr>
        <w:t>و د</w:t>
      </w:r>
      <w:r w:rsidR="002E23EF">
        <w:rPr>
          <w:rStyle w:val="1-Char"/>
          <w:rFonts w:hint="cs"/>
          <w:rtl/>
        </w:rPr>
        <w:t>ی</w:t>
      </w:r>
      <w:r w:rsidRPr="002360F2">
        <w:rPr>
          <w:rStyle w:val="1-Char"/>
          <w:rFonts w:hint="cs"/>
          <w:rtl/>
        </w:rPr>
        <w:t xml:space="preserve">گر </w:t>
      </w:r>
      <w:r w:rsidR="002E23EF">
        <w:rPr>
          <w:rStyle w:val="1-Char"/>
          <w:rFonts w:hint="cs"/>
          <w:rtl/>
        </w:rPr>
        <w:t>ک</w:t>
      </w:r>
      <w:r w:rsidR="004A29FC">
        <w:rPr>
          <w:rStyle w:val="1-Char"/>
          <w:rFonts w:hint="cs"/>
          <w:rtl/>
        </w:rPr>
        <w:t>تاب‌ها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ه قبلاً به نقل</w:t>
      </w:r>
      <w:r w:rsidR="00F606D3" w:rsidRPr="002360F2">
        <w:rPr>
          <w:rStyle w:val="1-Char"/>
          <w:rFonts w:hint="cs"/>
          <w:rtl/>
        </w:rPr>
        <w:t xml:space="preserve"> از </w:t>
      </w:r>
      <w:r w:rsidRPr="002360F2">
        <w:rPr>
          <w:rStyle w:val="1-Char"/>
          <w:rFonts w:hint="cs"/>
          <w:rtl/>
        </w:rPr>
        <w:t>ابن عابد</w:t>
      </w:r>
      <w:r w:rsidR="002E23EF">
        <w:rPr>
          <w:rStyle w:val="1-Char"/>
          <w:rFonts w:hint="cs"/>
          <w:rtl/>
        </w:rPr>
        <w:t>ی</w:t>
      </w:r>
      <w:r w:rsidRPr="002360F2">
        <w:rPr>
          <w:rStyle w:val="1-Char"/>
          <w:rFonts w:hint="cs"/>
          <w:rtl/>
        </w:rPr>
        <w:t>ن در</w:t>
      </w:r>
      <w:r w:rsidR="00D7555E" w:rsidRPr="002360F2">
        <w:rPr>
          <w:rStyle w:val="1-Char"/>
          <w:rFonts w:hint="cs"/>
          <w:rtl/>
        </w:rPr>
        <w:t xml:space="preserve"> </w:t>
      </w:r>
      <w:r w:rsidRPr="002360F2">
        <w:rPr>
          <w:rStyle w:val="1-Char"/>
          <w:rFonts w:hint="cs"/>
          <w:rtl/>
        </w:rPr>
        <w:t>«رسم المفت</w:t>
      </w:r>
      <w:r w:rsidR="002E23EF">
        <w:rPr>
          <w:rStyle w:val="1-Char"/>
          <w:rFonts w:hint="cs"/>
          <w:rtl/>
        </w:rPr>
        <w:t>ی</w:t>
      </w:r>
      <w:r w:rsidRPr="002360F2">
        <w:rPr>
          <w:rStyle w:val="1-Char"/>
          <w:rFonts w:hint="cs"/>
          <w:rtl/>
        </w:rPr>
        <w:t>» ذ</w:t>
      </w:r>
      <w:r w:rsidR="002E23EF">
        <w:rPr>
          <w:rStyle w:val="1-Char"/>
          <w:rFonts w:hint="cs"/>
          <w:rtl/>
        </w:rPr>
        <w:t>ک</w:t>
      </w:r>
      <w:r w:rsidRPr="002360F2">
        <w:rPr>
          <w:rStyle w:val="1-Char"/>
          <w:rFonts w:hint="cs"/>
          <w:rtl/>
        </w:rPr>
        <w:t>ر</w:t>
      </w:r>
      <w:r w:rsidR="00D7555E" w:rsidRPr="002360F2">
        <w:rPr>
          <w:rStyle w:val="1-Char"/>
          <w:rFonts w:hint="cs"/>
          <w:rtl/>
        </w:rPr>
        <w:t xml:space="preserve"> </w:t>
      </w:r>
      <w:r w:rsidRPr="002360F2">
        <w:rPr>
          <w:rStyle w:val="1-Char"/>
          <w:rFonts w:hint="cs"/>
          <w:rtl/>
        </w:rPr>
        <w:t>شد،</w:t>
      </w:r>
      <w:r w:rsidR="00D7555E" w:rsidRPr="002360F2">
        <w:rPr>
          <w:rStyle w:val="1-Char"/>
          <w:rFonts w:hint="cs"/>
          <w:rtl/>
        </w:rPr>
        <w:t xml:space="preserve"> </w:t>
      </w:r>
      <w:r w:rsidRPr="002360F2">
        <w:rPr>
          <w:rStyle w:val="1-Char"/>
          <w:rFonts w:hint="cs"/>
          <w:rtl/>
        </w:rPr>
        <w:t>م</w:t>
      </w:r>
      <w:r w:rsidR="002E23EF">
        <w:rPr>
          <w:rStyle w:val="1-Char"/>
          <w:rFonts w:hint="cs"/>
          <w:rtl/>
        </w:rPr>
        <w:t>ی</w:t>
      </w:r>
      <w:r w:rsidR="00D52916" w:rsidRPr="002360F2">
        <w:rPr>
          <w:rStyle w:val="1-Char"/>
          <w:rFonts w:hint="cs"/>
          <w:rtl/>
        </w:rPr>
        <w:t>‌</w:t>
      </w:r>
      <w:r w:rsidRPr="002360F2">
        <w:rPr>
          <w:rStyle w:val="1-Char"/>
          <w:rFonts w:hint="cs"/>
          <w:rtl/>
        </w:rPr>
        <w:t>باشد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ول</w:t>
      </w:r>
      <w:r w:rsidR="002E23EF">
        <w:rPr>
          <w:rStyle w:val="1-Char"/>
          <w:rFonts w:hint="cs"/>
          <w:rtl/>
        </w:rPr>
        <w:t>ی</w:t>
      </w:r>
      <w:r w:rsidRPr="002360F2">
        <w:rPr>
          <w:rStyle w:val="1-Char"/>
          <w:rFonts w:hint="cs"/>
          <w:rtl/>
        </w:rPr>
        <w:t xml:space="preserve"> ابن عابد</w:t>
      </w:r>
      <w:r w:rsidR="002E23EF">
        <w:rPr>
          <w:rStyle w:val="1-Char"/>
          <w:rFonts w:hint="cs"/>
          <w:rtl/>
        </w:rPr>
        <w:t>ی</w:t>
      </w:r>
      <w:r w:rsidRPr="002360F2">
        <w:rPr>
          <w:rStyle w:val="1-Char"/>
          <w:rFonts w:hint="cs"/>
          <w:rtl/>
        </w:rPr>
        <w:t>ن در</w:t>
      </w:r>
      <w:r w:rsidR="00D7555E" w:rsidRPr="002360F2">
        <w:rPr>
          <w:rStyle w:val="1-Char"/>
          <w:rFonts w:hint="cs"/>
          <w:rtl/>
        </w:rPr>
        <w:t xml:space="preserve"> </w:t>
      </w:r>
      <w:r w:rsidRPr="002360F2">
        <w:rPr>
          <w:rStyle w:val="1-Char"/>
          <w:rFonts w:hint="cs"/>
          <w:rtl/>
        </w:rPr>
        <w:t>«حاش</w:t>
      </w:r>
      <w:r w:rsidR="002E23EF">
        <w:rPr>
          <w:rStyle w:val="1-Char"/>
          <w:rFonts w:hint="cs"/>
          <w:rtl/>
        </w:rPr>
        <w:t>ی</w:t>
      </w:r>
      <w:r w:rsidRPr="002360F2">
        <w:rPr>
          <w:rStyle w:val="1-Char"/>
          <w:rFonts w:hint="cs"/>
          <w:rtl/>
        </w:rPr>
        <w:t>ة ابن عابد</w:t>
      </w:r>
      <w:r w:rsidR="002E23EF">
        <w:rPr>
          <w:rStyle w:val="1-Char"/>
          <w:rFonts w:hint="cs"/>
          <w:rtl/>
        </w:rPr>
        <w:t>ی</w:t>
      </w:r>
      <w:r w:rsidRPr="002360F2">
        <w:rPr>
          <w:rStyle w:val="1-Char"/>
          <w:rFonts w:hint="cs"/>
          <w:rtl/>
        </w:rPr>
        <w:t>ن»</w:t>
      </w:r>
      <w:r w:rsidR="00B14E1A" w:rsidRPr="00E6072E">
        <w:rPr>
          <w:rStyle w:val="FootnoteReference"/>
          <w:rFonts w:cs="IRNazli"/>
          <w:szCs w:val="28"/>
          <w:rtl/>
        </w:rPr>
        <w:footnoteReference w:id="54"/>
      </w:r>
      <w:r w:rsidR="00D7555E" w:rsidRPr="002360F2">
        <w:rPr>
          <w:rStyle w:val="1-Char"/>
          <w:rFonts w:hint="cs"/>
          <w:rtl/>
        </w:rPr>
        <w:t xml:space="preserve"> </w:t>
      </w:r>
      <w:r w:rsidRPr="002360F2">
        <w:rPr>
          <w:rStyle w:val="1-Char"/>
          <w:rFonts w:hint="cs"/>
          <w:rtl/>
        </w:rPr>
        <w:t>نقل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 xml:space="preserve">ند </w:t>
      </w:r>
      <w:r w:rsidR="002E23EF">
        <w:rPr>
          <w:rStyle w:val="1-Char"/>
          <w:rFonts w:hint="cs"/>
          <w:rtl/>
        </w:rPr>
        <w:t>ک</w:t>
      </w:r>
      <w:r w:rsidRPr="002360F2">
        <w:rPr>
          <w:rStyle w:val="1-Char"/>
          <w:rFonts w:hint="cs"/>
          <w:rtl/>
        </w:rPr>
        <w:t xml:space="preserve">ه </w:t>
      </w:r>
      <w:r w:rsidRPr="006C7F5D">
        <w:rPr>
          <w:rStyle w:val="1-Char"/>
          <w:rFonts w:hint="cs"/>
          <w:rtl/>
        </w:rPr>
        <w:t>در</w:t>
      </w:r>
      <w:r w:rsidR="00D7555E" w:rsidRPr="006C7F5D">
        <w:rPr>
          <w:rStyle w:val="1-Char"/>
          <w:rFonts w:hint="cs"/>
          <w:rtl/>
        </w:rPr>
        <w:t xml:space="preserve"> </w:t>
      </w:r>
      <w:r w:rsidR="002E23EF">
        <w:rPr>
          <w:rStyle w:val="1-Char"/>
          <w:rFonts w:hint="cs"/>
          <w:rtl/>
        </w:rPr>
        <w:t>ک</w:t>
      </w:r>
      <w:r w:rsidRPr="006C7F5D">
        <w:rPr>
          <w:rStyle w:val="1-Char"/>
          <w:rFonts w:hint="cs"/>
          <w:rtl/>
        </w:rPr>
        <w:t>تاب «الاشباه» اثر</w:t>
      </w:r>
      <w:r w:rsidRPr="002360F2">
        <w:rPr>
          <w:rStyle w:val="1-Char"/>
          <w:rFonts w:hint="cs"/>
          <w:rtl/>
        </w:rPr>
        <w:t xml:space="preserve"> استاد</w:t>
      </w:r>
      <w:r w:rsidR="00D7555E" w:rsidRPr="002360F2">
        <w:rPr>
          <w:rStyle w:val="1-Char"/>
          <w:rFonts w:hint="cs"/>
          <w:rtl/>
        </w:rPr>
        <w:t xml:space="preserve"> </w:t>
      </w:r>
      <w:r w:rsidRPr="002360F2">
        <w:rPr>
          <w:rStyle w:val="1-Char"/>
          <w:rFonts w:hint="cs"/>
          <w:rtl/>
        </w:rPr>
        <w:t>و</w:t>
      </w:r>
      <w:r w:rsidR="002E23EF">
        <w:rPr>
          <w:rStyle w:val="1-Char"/>
          <w:rFonts w:hint="cs"/>
          <w:rtl/>
        </w:rPr>
        <w:t>ی</w:t>
      </w:r>
      <w:r w:rsidRPr="002360F2">
        <w:rPr>
          <w:rStyle w:val="1-Char"/>
          <w:rFonts w:hint="cs"/>
          <w:rtl/>
        </w:rPr>
        <w:t xml:space="preserve"> «هبة الله </w:t>
      </w:r>
      <w:r w:rsidR="002E23EF">
        <w:rPr>
          <w:rStyle w:val="1-Char"/>
          <w:rFonts w:hint="cs"/>
          <w:rtl/>
        </w:rPr>
        <w:t>ی</w:t>
      </w:r>
      <w:r w:rsidRPr="002360F2">
        <w:rPr>
          <w:rStyle w:val="1-Char"/>
          <w:rFonts w:hint="cs"/>
          <w:rtl/>
        </w:rPr>
        <w:t>عل</w:t>
      </w:r>
      <w:r w:rsidR="002E23EF">
        <w:rPr>
          <w:rStyle w:val="1-Char"/>
          <w:rFonts w:hint="cs"/>
          <w:rtl/>
        </w:rPr>
        <w:t>ی</w:t>
      </w:r>
      <w:r w:rsidRPr="002360F2">
        <w:rPr>
          <w:rStyle w:val="1-Char"/>
          <w:rFonts w:hint="cs"/>
          <w:rtl/>
        </w:rPr>
        <w:t xml:space="preserve">» آمده است </w:t>
      </w:r>
      <w:r w:rsidR="002E23EF">
        <w:rPr>
          <w:rStyle w:val="1-Char"/>
          <w:rFonts w:hint="cs"/>
          <w:rtl/>
        </w:rPr>
        <w:t>ک</w:t>
      </w:r>
      <w:r w:rsidRPr="002360F2">
        <w:rPr>
          <w:rStyle w:val="1-Char"/>
          <w:rFonts w:hint="cs"/>
          <w:rtl/>
        </w:rPr>
        <w:t>ه و</w:t>
      </w:r>
      <w:r w:rsidR="002E23EF">
        <w:rPr>
          <w:rStyle w:val="1-Char"/>
          <w:rFonts w:hint="cs"/>
          <w:rtl/>
        </w:rPr>
        <w:t>ی</w:t>
      </w:r>
      <w:r w:rsidRPr="002360F2">
        <w:rPr>
          <w:rStyle w:val="1-Char"/>
          <w:rFonts w:hint="cs"/>
          <w:rtl/>
        </w:rPr>
        <w:t xml:space="preserve"> گفت</w:t>
      </w:r>
      <w:r w:rsidR="00E023D6" w:rsidRPr="002360F2">
        <w:rPr>
          <w:rStyle w:val="1-Char"/>
          <w:rFonts w:hint="cs"/>
          <w:rtl/>
        </w:rPr>
        <w:t>:</w:t>
      </w:r>
      <w:r w:rsidRPr="002360F2">
        <w:rPr>
          <w:rStyle w:val="1-Char"/>
          <w:rFonts w:hint="cs"/>
          <w:rtl/>
        </w:rPr>
        <w:t xml:space="preserve"> استاد ما «علامه صالح ج</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گفته است</w:t>
      </w:r>
      <w:r w:rsidR="00E023D6" w:rsidRPr="002360F2">
        <w:rPr>
          <w:rStyle w:val="1-Char"/>
          <w:rFonts w:hint="cs"/>
          <w:rtl/>
        </w:rPr>
        <w:t>:</w:t>
      </w:r>
      <w:r w:rsidRPr="002360F2">
        <w:rPr>
          <w:rStyle w:val="1-Char"/>
          <w:rFonts w:hint="cs"/>
          <w:rtl/>
        </w:rPr>
        <w:t xml:space="preserve"> </w:t>
      </w:r>
      <w:r w:rsidRPr="006C7F5D">
        <w:rPr>
          <w:rStyle w:val="7-Char"/>
          <w:rFonts w:hint="cs"/>
          <w:rtl/>
        </w:rPr>
        <w:t>«افتاء»</w:t>
      </w:r>
      <w:r w:rsidR="00707D93" w:rsidRPr="00707D93">
        <w:rPr>
          <w:rFonts w:cs="IRNazli" w:hint="cs"/>
          <w:rtl/>
        </w:rPr>
        <w:t xml:space="preserve"> </w:t>
      </w:r>
      <w:r w:rsidR="00F606D3" w:rsidRPr="006C7F5D">
        <w:rPr>
          <w:rStyle w:val="5-Char"/>
          <w:rFonts w:hint="cs"/>
          <w:rtl/>
        </w:rPr>
        <w:t xml:space="preserve">از </w:t>
      </w:r>
      <w:r w:rsidRPr="006C7F5D">
        <w:rPr>
          <w:rStyle w:val="5-Char"/>
          <w:rFonts w:hint="cs"/>
          <w:rtl/>
        </w:rPr>
        <w:t>ا</w:t>
      </w:r>
      <w:r w:rsidR="002E23EF">
        <w:rPr>
          <w:rStyle w:val="5-Char"/>
          <w:rFonts w:hint="cs"/>
          <w:rtl/>
        </w:rPr>
        <w:t>ی</w:t>
      </w:r>
      <w:r w:rsidRPr="006C7F5D">
        <w:rPr>
          <w:rStyle w:val="5-Char"/>
          <w:rFonts w:hint="cs"/>
          <w:rtl/>
        </w:rPr>
        <w:t xml:space="preserve">ن </w:t>
      </w:r>
      <w:r w:rsidR="002E23EF">
        <w:rPr>
          <w:rStyle w:val="5-Char"/>
          <w:rFonts w:hint="cs"/>
          <w:rtl/>
        </w:rPr>
        <w:t>ک</w:t>
      </w:r>
      <w:r w:rsidR="004A29FC">
        <w:rPr>
          <w:rStyle w:val="5-Char"/>
          <w:rFonts w:hint="cs"/>
          <w:rtl/>
        </w:rPr>
        <w:t>تاب‌ها</w:t>
      </w:r>
      <w:r w:rsidRPr="006C7F5D">
        <w:rPr>
          <w:rStyle w:val="5-Char"/>
          <w:rFonts w:hint="cs"/>
          <w:rtl/>
        </w:rPr>
        <w:t xml:space="preserve"> درست ن</w:t>
      </w:r>
      <w:r w:rsidR="002E23EF">
        <w:rPr>
          <w:rStyle w:val="5-Char"/>
          <w:rFonts w:hint="cs"/>
          <w:rtl/>
        </w:rPr>
        <w:t>ی</w:t>
      </w:r>
      <w:r w:rsidRPr="006C7F5D">
        <w:rPr>
          <w:rStyle w:val="5-Char"/>
          <w:rFonts w:hint="cs"/>
          <w:rtl/>
        </w:rPr>
        <w:t>ست</w:t>
      </w:r>
      <w:r w:rsidR="00E023D6" w:rsidRPr="006C7F5D">
        <w:rPr>
          <w:rStyle w:val="5-Char"/>
          <w:rFonts w:hint="cs"/>
          <w:rtl/>
        </w:rPr>
        <w:t>:</w:t>
      </w:r>
    </w:p>
    <w:p w:rsidR="00264EF3" w:rsidRPr="002360F2" w:rsidRDefault="00264EF3" w:rsidP="002360F2">
      <w:pPr>
        <w:ind w:firstLine="284"/>
        <w:jc w:val="both"/>
        <w:rPr>
          <w:rStyle w:val="1-Char"/>
          <w:rtl/>
        </w:rPr>
      </w:pPr>
      <w:r w:rsidRPr="006C7F5D">
        <w:rPr>
          <w:rStyle w:val="5-Char"/>
          <w:rFonts w:hint="cs"/>
          <w:rtl/>
        </w:rPr>
        <w:t>الف)</w:t>
      </w:r>
      <w:r w:rsidR="00D7555E" w:rsidRPr="006C7F5D">
        <w:rPr>
          <w:rStyle w:val="5-Char"/>
          <w:rFonts w:hint="cs"/>
          <w:rtl/>
        </w:rPr>
        <w:t xml:space="preserve"> </w:t>
      </w:r>
      <w:r w:rsidRPr="00663DCD">
        <w:rPr>
          <w:rStyle w:val="7-Char"/>
          <w:rFonts w:hint="cs"/>
          <w:rtl/>
        </w:rPr>
        <w:t>«كتب مختصر»</w:t>
      </w:r>
      <w:r w:rsidR="00D52916" w:rsidRPr="002360F2">
        <w:rPr>
          <w:rStyle w:val="1-Char"/>
          <w:rFonts w:hint="cs"/>
          <w:rtl/>
        </w:rPr>
        <w:t>،</w:t>
      </w:r>
      <w:r w:rsidR="00F606D3" w:rsidRPr="002360F2">
        <w:rPr>
          <w:rStyle w:val="1-Char"/>
          <w:rFonts w:hint="cs"/>
          <w:rtl/>
        </w:rPr>
        <w:t xml:space="preserve"> از </w:t>
      </w:r>
      <w:r w:rsidRPr="002360F2">
        <w:rPr>
          <w:rStyle w:val="1-Char"/>
          <w:rFonts w:hint="cs"/>
          <w:rtl/>
        </w:rPr>
        <w:t>قب</w:t>
      </w:r>
      <w:r w:rsidR="002E23EF">
        <w:rPr>
          <w:rStyle w:val="1-Char"/>
          <w:rFonts w:hint="cs"/>
          <w:rtl/>
        </w:rPr>
        <w:t>ی</w:t>
      </w:r>
      <w:r w:rsidRPr="002360F2">
        <w:rPr>
          <w:rStyle w:val="1-Char"/>
          <w:rFonts w:hint="cs"/>
          <w:rtl/>
        </w:rPr>
        <w:t>ل «النهر»، «شرح ال</w:t>
      </w:r>
      <w:r w:rsidR="002E23EF">
        <w:rPr>
          <w:rStyle w:val="1-Char"/>
          <w:rFonts w:hint="cs"/>
          <w:rtl/>
        </w:rPr>
        <w:t>ک</w:t>
      </w:r>
      <w:r w:rsidRPr="002360F2">
        <w:rPr>
          <w:rStyle w:val="1-Char"/>
          <w:rFonts w:hint="cs"/>
          <w:rtl/>
        </w:rPr>
        <w:t>نز ع</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و</w:t>
      </w:r>
      <w:r w:rsidR="00D7555E" w:rsidRPr="002360F2">
        <w:rPr>
          <w:rStyle w:val="1-Char"/>
          <w:rFonts w:hint="cs"/>
          <w:rtl/>
        </w:rPr>
        <w:t xml:space="preserve"> </w:t>
      </w:r>
      <w:r w:rsidRPr="002360F2">
        <w:rPr>
          <w:rStyle w:val="1-Char"/>
          <w:rFonts w:hint="cs"/>
          <w:rtl/>
        </w:rPr>
        <w:t>«در</w:t>
      </w:r>
      <w:r w:rsidR="00D7555E" w:rsidRPr="002360F2">
        <w:rPr>
          <w:rStyle w:val="1-Char"/>
          <w:rFonts w:hint="cs"/>
          <w:rtl/>
        </w:rPr>
        <w:t xml:space="preserve"> </w:t>
      </w:r>
      <w:r w:rsidRPr="002360F2">
        <w:rPr>
          <w:rStyle w:val="1-Char"/>
          <w:rFonts w:hint="cs"/>
          <w:rtl/>
        </w:rPr>
        <w:t>المختار شرح تنو</w:t>
      </w:r>
      <w:r w:rsidR="002E23EF">
        <w:rPr>
          <w:rStyle w:val="1-Char"/>
          <w:rFonts w:hint="cs"/>
          <w:rtl/>
        </w:rPr>
        <w:t>ی</w:t>
      </w:r>
      <w:r w:rsidRPr="002360F2">
        <w:rPr>
          <w:rStyle w:val="1-Char"/>
          <w:rFonts w:hint="cs"/>
          <w:rtl/>
        </w:rPr>
        <w:t>ر الابصار»</w:t>
      </w:r>
    </w:p>
    <w:p w:rsidR="00264EF3" w:rsidRPr="002360F2" w:rsidRDefault="00264EF3" w:rsidP="002360F2">
      <w:pPr>
        <w:ind w:firstLine="284"/>
        <w:jc w:val="both"/>
        <w:rPr>
          <w:rStyle w:val="1-Char"/>
          <w:rtl/>
        </w:rPr>
      </w:pPr>
      <w:r w:rsidRPr="006C7F5D">
        <w:rPr>
          <w:rStyle w:val="5-Char"/>
          <w:rFonts w:hint="cs"/>
          <w:rtl/>
        </w:rPr>
        <w:t>ب)</w:t>
      </w:r>
      <w:r w:rsidR="006C7F5D">
        <w:rPr>
          <w:rStyle w:val="5-Char"/>
          <w:rFonts w:hint="cs"/>
          <w:rtl/>
        </w:rPr>
        <w:t xml:space="preserve"> </w:t>
      </w:r>
      <w:r w:rsidR="002E23EF">
        <w:rPr>
          <w:rStyle w:val="5-Char"/>
          <w:rFonts w:hint="cs"/>
          <w:rtl/>
        </w:rPr>
        <w:t>ک</w:t>
      </w:r>
      <w:r w:rsidRPr="006C7F5D">
        <w:rPr>
          <w:rStyle w:val="5-Char"/>
          <w:rFonts w:hint="cs"/>
          <w:rtl/>
        </w:rPr>
        <w:t>تب</w:t>
      </w:r>
      <w:r w:rsidR="002E23EF">
        <w:rPr>
          <w:rStyle w:val="5-Char"/>
          <w:rFonts w:hint="cs"/>
          <w:rtl/>
        </w:rPr>
        <w:t>ی</w:t>
      </w:r>
      <w:r w:rsidRPr="006C7F5D">
        <w:rPr>
          <w:rStyle w:val="5-Char"/>
          <w:rFonts w:hint="cs"/>
          <w:rtl/>
        </w:rPr>
        <w:t xml:space="preserve"> </w:t>
      </w:r>
      <w:r w:rsidR="002E23EF">
        <w:rPr>
          <w:rStyle w:val="5-Char"/>
          <w:rFonts w:hint="cs"/>
          <w:rtl/>
        </w:rPr>
        <w:t>ک</w:t>
      </w:r>
      <w:r w:rsidRPr="006C7F5D">
        <w:rPr>
          <w:rStyle w:val="5-Char"/>
          <w:rFonts w:hint="cs"/>
          <w:rtl/>
        </w:rPr>
        <w:t>ه حال نو</w:t>
      </w:r>
      <w:r w:rsidR="002E23EF">
        <w:rPr>
          <w:rStyle w:val="5-Char"/>
          <w:rFonts w:hint="cs"/>
          <w:rtl/>
        </w:rPr>
        <w:t>ی</w:t>
      </w:r>
      <w:r w:rsidRPr="006C7F5D">
        <w:rPr>
          <w:rStyle w:val="5-Char"/>
          <w:rFonts w:hint="cs"/>
          <w:rtl/>
        </w:rPr>
        <w:t>سنده‌</w:t>
      </w:r>
      <w:r w:rsidR="002E23EF">
        <w:rPr>
          <w:rStyle w:val="5-Char"/>
          <w:rFonts w:hint="cs"/>
          <w:rtl/>
        </w:rPr>
        <w:t>ی</w:t>
      </w:r>
      <w:r w:rsidRPr="006C7F5D">
        <w:rPr>
          <w:rStyle w:val="5-Char"/>
          <w:rFonts w:hint="cs"/>
          <w:rtl/>
        </w:rPr>
        <w:t xml:space="preserve"> آن معلوم ن</w:t>
      </w:r>
      <w:r w:rsidR="002E23EF">
        <w:rPr>
          <w:rStyle w:val="5-Char"/>
          <w:rFonts w:hint="cs"/>
          <w:rtl/>
        </w:rPr>
        <w:t>ی</w:t>
      </w:r>
      <w:r w:rsidRPr="006C7F5D">
        <w:rPr>
          <w:rStyle w:val="5-Char"/>
          <w:rFonts w:hint="cs"/>
          <w:rtl/>
        </w:rPr>
        <w:t>ست</w:t>
      </w:r>
      <w:r w:rsidRPr="002360F2">
        <w:rPr>
          <w:rStyle w:val="1-Char"/>
          <w:rFonts w:hint="cs"/>
          <w:rtl/>
        </w:rPr>
        <w:t>، مانند</w:t>
      </w:r>
      <w:r w:rsidR="00D52916" w:rsidRPr="002360F2">
        <w:rPr>
          <w:rStyle w:val="1-Char"/>
          <w:rFonts w:hint="cs"/>
          <w:rtl/>
        </w:rPr>
        <w:t>:</w:t>
      </w:r>
      <w:r w:rsidRPr="002360F2">
        <w:rPr>
          <w:rStyle w:val="1-Char"/>
          <w:rFonts w:hint="cs"/>
          <w:rtl/>
        </w:rPr>
        <w:t xml:space="preserve"> «شرح ال</w:t>
      </w:r>
      <w:r w:rsidR="002E23EF">
        <w:rPr>
          <w:rStyle w:val="1-Char"/>
          <w:rFonts w:hint="cs"/>
          <w:rtl/>
        </w:rPr>
        <w:t>ک</w:t>
      </w:r>
      <w:r w:rsidRPr="002360F2">
        <w:rPr>
          <w:rStyle w:val="1-Char"/>
          <w:rFonts w:hint="cs"/>
          <w:rtl/>
        </w:rPr>
        <w:t>نز» اثر ملّامس</w:t>
      </w:r>
      <w:r w:rsidR="002E23EF">
        <w:rPr>
          <w:rStyle w:val="1-Char"/>
          <w:rFonts w:hint="cs"/>
          <w:rtl/>
        </w:rPr>
        <w:t>کی</w:t>
      </w:r>
      <w:r w:rsidRPr="002360F2">
        <w:rPr>
          <w:rStyle w:val="1-Char"/>
          <w:rFonts w:hint="cs"/>
          <w:rtl/>
        </w:rPr>
        <w:t>ن، و</w:t>
      </w:r>
      <w:r w:rsidR="00875E9C" w:rsidRPr="002360F2">
        <w:rPr>
          <w:rStyle w:val="1-Char"/>
          <w:rFonts w:hint="cs"/>
          <w:rtl/>
        </w:rPr>
        <w:t xml:space="preserve"> </w:t>
      </w:r>
      <w:r w:rsidRPr="002360F2">
        <w:rPr>
          <w:rStyle w:val="1-Char"/>
          <w:rFonts w:hint="cs"/>
          <w:rtl/>
        </w:rPr>
        <w:t>«شرح الن</w:t>
      </w:r>
      <w:r w:rsidR="0099080D" w:rsidRPr="002360F2">
        <w:rPr>
          <w:rStyle w:val="1-Char"/>
          <w:rFonts w:hint="cs"/>
          <w:rtl/>
        </w:rPr>
        <w:t>ق</w:t>
      </w:r>
      <w:r w:rsidRPr="002360F2">
        <w:rPr>
          <w:rStyle w:val="1-Char"/>
          <w:rFonts w:hint="cs"/>
          <w:rtl/>
        </w:rPr>
        <w:t>ا</w:t>
      </w:r>
      <w:r w:rsidR="002E23EF">
        <w:rPr>
          <w:rStyle w:val="1-Char"/>
          <w:rFonts w:hint="cs"/>
          <w:rtl/>
        </w:rPr>
        <w:t>ی</w:t>
      </w:r>
      <w:r w:rsidRPr="002360F2">
        <w:rPr>
          <w:rStyle w:val="1-Char"/>
          <w:rFonts w:hint="cs"/>
          <w:rtl/>
        </w:rPr>
        <w:t>ة» اثر:</w:t>
      </w:r>
      <w:r w:rsidR="00875E9C" w:rsidRPr="002360F2">
        <w:rPr>
          <w:rStyle w:val="1-Char"/>
          <w:rFonts w:hint="cs"/>
          <w:rtl/>
        </w:rPr>
        <w:t xml:space="preserve"> </w:t>
      </w:r>
      <w:r w:rsidRPr="002360F2">
        <w:rPr>
          <w:rStyle w:val="1-Char"/>
          <w:rFonts w:hint="cs"/>
          <w:rtl/>
        </w:rPr>
        <w:t>قهستان</w:t>
      </w:r>
      <w:r w:rsidR="002E23EF">
        <w:rPr>
          <w:rStyle w:val="1-Char"/>
          <w:rFonts w:hint="cs"/>
          <w:rtl/>
        </w:rPr>
        <w:t>ی</w:t>
      </w:r>
      <w:r w:rsidR="00E023D6" w:rsidRPr="002360F2">
        <w:rPr>
          <w:rStyle w:val="1-Char"/>
          <w:rFonts w:hint="cs"/>
          <w:rtl/>
        </w:rPr>
        <w:t>.</w:t>
      </w:r>
    </w:p>
    <w:p w:rsidR="00264EF3" w:rsidRPr="002360F2" w:rsidRDefault="00264EF3" w:rsidP="002360F2">
      <w:pPr>
        <w:ind w:firstLine="284"/>
        <w:jc w:val="both"/>
        <w:rPr>
          <w:rStyle w:val="1-Char"/>
          <w:rtl/>
        </w:rPr>
      </w:pPr>
      <w:r w:rsidRPr="006C7F5D">
        <w:rPr>
          <w:rStyle w:val="5-Char"/>
          <w:rFonts w:hint="cs"/>
          <w:rtl/>
        </w:rPr>
        <w:t xml:space="preserve">ج) </w:t>
      </w:r>
      <w:r w:rsidR="002E23EF">
        <w:rPr>
          <w:rStyle w:val="5-Char"/>
          <w:rFonts w:hint="cs"/>
          <w:rtl/>
        </w:rPr>
        <w:t>ک</w:t>
      </w:r>
      <w:r w:rsidRPr="006C7F5D">
        <w:rPr>
          <w:rStyle w:val="5-Char"/>
          <w:rFonts w:hint="cs"/>
          <w:rtl/>
        </w:rPr>
        <w:t>تب</w:t>
      </w:r>
      <w:r w:rsidR="002E23EF">
        <w:rPr>
          <w:rStyle w:val="5-Char"/>
          <w:rFonts w:hint="cs"/>
          <w:rtl/>
        </w:rPr>
        <w:t>ی</w:t>
      </w:r>
      <w:r w:rsidRPr="006C7F5D">
        <w:rPr>
          <w:rStyle w:val="5-Char"/>
          <w:rFonts w:hint="cs"/>
          <w:rtl/>
        </w:rPr>
        <w:t xml:space="preserve"> </w:t>
      </w:r>
      <w:r w:rsidR="002E23EF">
        <w:rPr>
          <w:rStyle w:val="5-Char"/>
          <w:rFonts w:hint="cs"/>
          <w:rtl/>
        </w:rPr>
        <w:t>ک</w:t>
      </w:r>
      <w:r w:rsidRPr="006C7F5D">
        <w:rPr>
          <w:rStyle w:val="5-Char"/>
          <w:rFonts w:hint="cs"/>
          <w:rtl/>
        </w:rPr>
        <w:t>ه به نقلِ اقوال و</w:t>
      </w:r>
      <w:r w:rsidR="00875E9C" w:rsidRPr="006C7F5D">
        <w:rPr>
          <w:rStyle w:val="5-Char"/>
          <w:rFonts w:hint="cs"/>
          <w:rtl/>
        </w:rPr>
        <w:t xml:space="preserve"> </w:t>
      </w:r>
      <w:r w:rsidRPr="006C7F5D">
        <w:rPr>
          <w:rStyle w:val="5-Char"/>
          <w:rFonts w:hint="cs"/>
          <w:rtl/>
        </w:rPr>
        <w:t>روا</w:t>
      </w:r>
      <w:r w:rsidR="002E23EF">
        <w:rPr>
          <w:rStyle w:val="5-Char"/>
          <w:rFonts w:hint="cs"/>
          <w:rtl/>
        </w:rPr>
        <w:t>ی</w:t>
      </w:r>
      <w:r w:rsidRPr="006C7F5D">
        <w:rPr>
          <w:rStyle w:val="5-Char"/>
          <w:rFonts w:hint="cs"/>
          <w:rtl/>
        </w:rPr>
        <w:t>ات ضع</w:t>
      </w:r>
      <w:r w:rsidR="002E23EF">
        <w:rPr>
          <w:rStyle w:val="5-Char"/>
          <w:rFonts w:hint="cs"/>
          <w:rtl/>
        </w:rPr>
        <w:t>ی</w:t>
      </w:r>
      <w:r w:rsidRPr="006C7F5D">
        <w:rPr>
          <w:rStyle w:val="5-Char"/>
          <w:rFonts w:hint="cs"/>
          <w:rtl/>
        </w:rPr>
        <w:t>ف پرداخته</w:t>
      </w:r>
      <w:r w:rsidR="00781B86" w:rsidRPr="006C7F5D">
        <w:rPr>
          <w:rStyle w:val="5-Char"/>
          <w:rFonts w:hint="cs"/>
          <w:rtl/>
        </w:rPr>
        <w:t>‌اند،</w:t>
      </w:r>
      <w:r w:rsidRPr="002360F2">
        <w:rPr>
          <w:rStyle w:val="1-Char"/>
          <w:rFonts w:hint="cs"/>
          <w:rtl/>
        </w:rPr>
        <w:t xml:space="preserve"> مانند: «القن</w:t>
      </w:r>
      <w:r w:rsidR="002E23EF">
        <w:rPr>
          <w:rStyle w:val="1-Char"/>
          <w:rFonts w:hint="cs"/>
          <w:rtl/>
        </w:rPr>
        <w:t>ی</w:t>
      </w:r>
      <w:r w:rsidRPr="002360F2">
        <w:rPr>
          <w:rStyle w:val="1-Char"/>
          <w:rFonts w:hint="cs"/>
          <w:rtl/>
        </w:rPr>
        <w:t>ة» اثر: زاهد</w:t>
      </w:r>
      <w:r w:rsidR="002E23EF">
        <w:rPr>
          <w:rStyle w:val="1-Char"/>
          <w:rFonts w:hint="cs"/>
          <w:rtl/>
        </w:rPr>
        <w:t>ی</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فتوا بر</w:t>
      </w:r>
      <w:r w:rsidR="00875E9C" w:rsidRPr="002360F2">
        <w:rPr>
          <w:rStyle w:val="1-Char"/>
          <w:rFonts w:hint="cs"/>
          <w:rtl/>
        </w:rPr>
        <w:t xml:space="preserve"> </w:t>
      </w:r>
      <w:r w:rsidRPr="002360F2">
        <w:rPr>
          <w:rStyle w:val="1-Char"/>
          <w:rFonts w:hint="cs"/>
          <w:rtl/>
        </w:rPr>
        <w:t>اساس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تب جا</w:t>
      </w:r>
      <w:r w:rsidR="002E23EF">
        <w:rPr>
          <w:rStyle w:val="1-Char"/>
          <w:rFonts w:hint="cs"/>
          <w:rtl/>
        </w:rPr>
        <w:t>ی</w:t>
      </w:r>
      <w:r w:rsidRPr="002360F2">
        <w:rPr>
          <w:rStyle w:val="1-Char"/>
          <w:rFonts w:hint="cs"/>
          <w:rtl/>
        </w:rPr>
        <w:t>ز ن</w:t>
      </w:r>
      <w:r w:rsidR="002E23EF">
        <w:rPr>
          <w:rStyle w:val="1-Char"/>
          <w:rFonts w:hint="cs"/>
          <w:rtl/>
        </w:rPr>
        <w:t>ی</w:t>
      </w:r>
      <w:r w:rsidRPr="002360F2">
        <w:rPr>
          <w:rStyle w:val="1-Char"/>
          <w:rFonts w:hint="cs"/>
          <w:rtl/>
        </w:rPr>
        <w:t>ست مگر وقت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منقول عنه (صاحب نظر</w:t>
      </w:r>
      <w:r w:rsidR="002E23EF">
        <w:rPr>
          <w:rStyle w:val="1-Char"/>
          <w:rFonts w:hint="cs"/>
          <w:rtl/>
        </w:rPr>
        <w:t>ی</w:t>
      </w:r>
      <w:r w:rsidRPr="002360F2">
        <w:rPr>
          <w:rStyle w:val="1-Char"/>
          <w:rFonts w:hint="cs"/>
          <w:rtl/>
        </w:rPr>
        <w:t>ه)، و</w:t>
      </w:r>
      <w:r w:rsidR="00875E9C" w:rsidRPr="002360F2">
        <w:rPr>
          <w:rStyle w:val="1-Char"/>
          <w:rFonts w:hint="cs"/>
          <w:rtl/>
        </w:rPr>
        <w:t xml:space="preserve"> </w:t>
      </w:r>
      <w:r w:rsidRPr="002360F2">
        <w:rPr>
          <w:rStyle w:val="1-Char"/>
          <w:rFonts w:hint="cs"/>
          <w:rtl/>
        </w:rPr>
        <w:t>ش</w:t>
      </w:r>
      <w:r w:rsidR="002E23EF">
        <w:rPr>
          <w:rStyle w:val="1-Char"/>
          <w:rFonts w:hint="cs"/>
          <w:rtl/>
        </w:rPr>
        <w:t>ی</w:t>
      </w:r>
      <w:r w:rsidRPr="002360F2">
        <w:rPr>
          <w:rStyle w:val="1-Char"/>
          <w:rFonts w:hint="cs"/>
          <w:rtl/>
        </w:rPr>
        <w:t>و</w:t>
      </w:r>
      <w:r w:rsidR="00120979" w:rsidRPr="002360F2">
        <w:rPr>
          <w:rStyle w:val="1-Char"/>
          <w:rFonts w:hint="cs"/>
          <w:rtl/>
        </w:rPr>
        <w:t>ه‌</w:t>
      </w:r>
      <w:r w:rsidR="002E23EF">
        <w:rPr>
          <w:rStyle w:val="1-Char"/>
          <w:rFonts w:hint="cs"/>
          <w:rtl/>
        </w:rPr>
        <w:t>ی</w:t>
      </w:r>
      <w:r w:rsidR="00875E9C" w:rsidRPr="002360F2">
        <w:rPr>
          <w:rStyle w:val="1-Char"/>
          <w:rFonts w:hint="cs"/>
          <w:rtl/>
        </w:rPr>
        <w:t xml:space="preserve"> </w:t>
      </w:r>
      <w:r w:rsidRPr="002360F2">
        <w:rPr>
          <w:rStyle w:val="1-Char"/>
          <w:rFonts w:hint="cs"/>
          <w:rtl/>
        </w:rPr>
        <w:t>رس</w:t>
      </w:r>
      <w:r w:rsidR="002E23EF">
        <w:rPr>
          <w:rStyle w:val="1-Char"/>
          <w:rFonts w:hint="cs"/>
          <w:rtl/>
        </w:rPr>
        <w:t>ی</w:t>
      </w:r>
      <w:r w:rsidRPr="002360F2">
        <w:rPr>
          <w:rStyle w:val="1-Char"/>
          <w:rFonts w:hint="cs"/>
          <w:rtl/>
        </w:rPr>
        <w:t>دن آن معلوم شود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[ش</w:t>
      </w:r>
      <w:r w:rsidR="002E23EF">
        <w:rPr>
          <w:rStyle w:val="1-Char"/>
          <w:rFonts w:hint="cs"/>
          <w:rtl/>
        </w:rPr>
        <w:t>ی</w:t>
      </w:r>
      <w:r w:rsidRPr="002360F2">
        <w:rPr>
          <w:rStyle w:val="1-Char"/>
          <w:rFonts w:hint="cs"/>
          <w:rtl/>
        </w:rPr>
        <w:t>خ هبة الله]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875E9C" w:rsidRPr="002360F2">
        <w:rPr>
          <w:rStyle w:val="1-Char"/>
          <w:rFonts w:hint="cs"/>
          <w:rtl/>
        </w:rPr>
        <w:t xml:space="preserve"> </w:t>
      </w:r>
      <w:r w:rsidRPr="002360F2">
        <w:rPr>
          <w:rStyle w:val="1-Char"/>
          <w:rFonts w:hint="cs"/>
          <w:rtl/>
        </w:rPr>
        <w:t>«هم</w:t>
      </w:r>
      <w:r w:rsidR="002E23EF">
        <w:rPr>
          <w:rStyle w:val="1-Char"/>
          <w:rFonts w:hint="cs"/>
          <w:rtl/>
        </w:rPr>
        <w:t>ی</w:t>
      </w:r>
      <w:r w:rsidRPr="002360F2">
        <w:rPr>
          <w:rStyle w:val="1-Char"/>
          <w:rFonts w:hint="cs"/>
          <w:rtl/>
        </w:rPr>
        <w:t>ن گونه</w:t>
      </w:r>
      <w:r w:rsidR="00F606D3" w:rsidRPr="002360F2">
        <w:rPr>
          <w:rStyle w:val="1-Char"/>
          <w:rFonts w:hint="cs"/>
          <w:rtl/>
        </w:rPr>
        <w:t xml:space="preserve"> از </w:t>
      </w:r>
      <w:r w:rsidRPr="002360F2">
        <w:rPr>
          <w:rStyle w:val="1-Char"/>
          <w:rFonts w:hint="cs"/>
          <w:rtl/>
        </w:rPr>
        <w:t>استادم [علامه صالح ج</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شن</w:t>
      </w:r>
      <w:r w:rsidR="002E23EF">
        <w:rPr>
          <w:rStyle w:val="1-Char"/>
          <w:rFonts w:hint="cs"/>
          <w:rtl/>
        </w:rPr>
        <w:t>ی</w:t>
      </w:r>
      <w:r w:rsidRPr="002360F2">
        <w:rPr>
          <w:rStyle w:val="1-Char"/>
          <w:rFonts w:hint="cs"/>
          <w:rtl/>
        </w:rPr>
        <w:t xml:space="preserve">دم </w:t>
      </w:r>
      <w:r w:rsidR="002E23EF">
        <w:rPr>
          <w:rStyle w:val="1-Char"/>
          <w:rFonts w:hint="cs"/>
          <w:rtl/>
        </w:rPr>
        <w:t>ک</w:t>
      </w:r>
      <w:r w:rsidRPr="002360F2">
        <w:rPr>
          <w:rStyle w:val="1-Char"/>
          <w:rFonts w:hint="cs"/>
          <w:rtl/>
        </w:rPr>
        <w:t>ه براست</w:t>
      </w:r>
      <w:r w:rsidR="002E23EF">
        <w:rPr>
          <w:rStyle w:val="1-Char"/>
          <w:rFonts w:hint="cs"/>
          <w:rtl/>
        </w:rPr>
        <w:t>ی</w:t>
      </w:r>
      <w:r w:rsidRPr="002360F2">
        <w:rPr>
          <w:rStyle w:val="1-Char"/>
          <w:rFonts w:hint="cs"/>
          <w:rtl/>
        </w:rPr>
        <w:t xml:space="preserve"> و</w:t>
      </w:r>
      <w:r w:rsidR="002E23EF">
        <w:rPr>
          <w:rStyle w:val="1-Char"/>
          <w:rFonts w:hint="cs"/>
          <w:rtl/>
        </w:rPr>
        <w:t>ی</w:t>
      </w:r>
      <w:r w:rsidRPr="002360F2">
        <w:rPr>
          <w:rStyle w:val="1-Char"/>
          <w:rFonts w:hint="cs"/>
          <w:rtl/>
        </w:rPr>
        <w:t xml:space="preserve"> در</w:t>
      </w:r>
      <w:r w:rsidR="00875E9C" w:rsidRPr="002360F2">
        <w:rPr>
          <w:rStyle w:val="1-Char"/>
          <w:rFonts w:hint="cs"/>
          <w:rtl/>
        </w:rPr>
        <w:t xml:space="preserve"> </w:t>
      </w:r>
      <w:r w:rsidRPr="002360F2">
        <w:rPr>
          <w:rStyle w:val="1-Char"/>
          <w:rFonts w:hint="cs"/>
          <w:rtl/>
        </w:rPr>
        <w:t xml:space="preserve">فقه </w:t>
      </w:r>
      <w:r w:rsidR="002E23EF">
        <w:rPr>
          <w:rStyle w:val="1-Char"/>
          <w:rFonts w:hint="cs"/>
          <w:rtl/>
        </w:rPr>
        <w:t>ی</w:t>
      </w:r>
      <w:r w:rsidRPr="002360F2">
        <w:rPr>
          <w:rStyle w:val="1-Char"/>
          <w:rFonts w:hint="cs"/>
          <w:rtl/>
        </w:rPr>
        <w:t>د طول</w:t>
      </w:r>
      <w:r w:rsidR="002E23EF">
        <w:rPr>
          <w:rStyle w:val="1-Char"/>
          <w:rFonts w:hint="cs"/>
          <w:rtl/>
        </w:rPr>
        <w:t>ی</w:t>
      </w:r>
      <w:r w:rsidRPr="002360F2">
        <w:rPr>
          <w:rStyle w:val="1-Char"/>
          <w:rFonts w:hint="cs"/>
          <w:rtl/>
        </w:rPr>
        <w:t xml:space="preserve"> و</w:t>
      </w:r>
      <w:r w:rsidR="00875E9C" w:rsidRPr="002360F2">
        <w:rPr>
          <w:rStyle w:val="1-Char"/>
          <w:rFonts w:hint="cs"/>
          <w:rtl/>
        </w:rPr>
        <w:t xml:space="preserve"> </w:t>
      </w:r>
      <w:r w:rsidRPr="002360F2">
        <w:rPr>
          <w:rStyle w:val="1-Char"/>
          <w:rFonts w:hint="cs"/>
          <w:rtl/>
        </w:rPr>
        <w:t>مهارت و</w:t>
      </w:r>
      <w:r w:rsidR="00875E9C" w:rsidRPr="002360F2">
        <w:rPr>
          <w:rStyle w:val="1-Char"/>
          <w:rFonts w:hint="cs"/>
          <w:rtl/>
        </w:rPr>
        <w:t xml:space="preserve"> </w:t>
      </w:r>
      <w:r w:rsidRPr="002360F2">
        <w:rPr>
          <w:rStyle w:val="1-Char"/>
          <w:rFonts w:hint="cs"/>
          <w:rtl/>
        </w:rPr>
        <w:t>نبوغ</w:t>
      </w:r>
      <w:r w:rsidR="002E23EF">
        <w:rPr>
          <w:rStyle w:val="1-Char"/>
          <w:rFonts w:hint="cs"/>
          <w:rtl/>
        </w:rPr>
        <w:t>ی</w:t>
      </w:r>
      <w:r w:rsidRPr="002360F2">
        <w:rPr>
          <w:rStyle w:val="1-Char"/>
          <w:rFonts w:hint="cs"/>
          <w:rtl/>
        </w:rPr>
        <w:t xml:space="preserve"> خاص داشت، و</w:t>
      </w:r>
      <w:r w:rsidR="00875E9C" w:rsidRPr="002360F2">
        <w:rPr>
          <w:rStyle w:val="1-Char"/>
          <w:rFonts w:hint="cs"/>
          <w:rtl/>
        </w:rPr>
        <w:t xml:space="preserve"> </w:t>
      </w:r>
      <w:r w:rsidRPr="002360F2">
        <w:rPr>
          <w:rStyle w:val="1-Char"/>
          <w:rFonts w:hint="cs"/>
          <w:rtl/>
        </w:rPr>
        <w:t>مسئول</w:t>
      </w:r>
      <w:r w:rsidR="002E23EF">
        <w:rPr>
          <w:rStyle w:val="1-Char"/>
          <w:rFonts w:hint="cs"/>
          <w:rtl/>
        </w:rPr>
        <w:t>ی</w:t>
      </w:r>
      <w:r w:rsidRPr="002360F2">
        <w:rPr>
          <w:rStyle w:val="1-Char"/>
          <w:rFonts w:hint="cs"/>
          <w:rtl/>
        </w:rPr>
        <w:t>ت ا</w:t>
      </w:r>
      <w:r w:rsidR="002E23EF">
        <w:rPr>
          <w:rStyle w:val="1-Char"/>
          <w:rFonts w:hint="cs"/>
          <w:rtl/>
        </w:rPr>
        <w:t>ی</w:t>
      </w:r>
      <w:r w:rsidRPr="002360F2">
        <w:rPr>
          <w:rStyle w:val="1-Char"/>
          <w:rFonts w:hint="cs"/>
          <w:rtl/>
        </w:rPr>
        <w:t>ن گفتار ن</w:t>
      </w:r>
      <w:r w:rsidR="002E23EF">
        <w:rPr>
          <w:rStyle w:val="1-Char"/>
          <w:rFonts w:hint="cs"/>
          <w:rtl/>
        </w:rPr>
        <w:t>ی</w:t>
      </w:r>
      <w:r w:rsidRPr="002360F2">
        <w:rPr>
          <w:rStyle w:val="1-Char"/>
          <w:rFonts w:hint="cs"/>
          <w:rtl/>
        </w:rPr>
        <w:t>ز به عهده‌</w:t>
      </w:r>
      <w:r w:rsidR="002E23EF">
        <w:rPr>
          <w:rStyle w:val="1-Char"/>
          <w:rFonts w:hint="cs"/>
          <w:rtl/>
        </w:rPr>
        <w:t>ی</w:t>
      </w:r>
      <w:r w:rsidRPr="002360F2">
        <w:rPr>
          <w:rStyle w:val="1-Char"/>
          <w:rFonts w:hint="cs"/>
          <w:rtl/>
        </w:rPr>
        <w:t xml:space="preserve"> خود اوست</w:t>
      </w:r>
      <w:r w:rsidR="00E023D6" w:rsidRPr="002360F2">
        <w:rPr>
          <w:rStyle w:val="1-Char"/>
          <w:rFonts w:hint="cs"/>
          <w:rtl/>
        </w:rPr>
        <w:t>.</w:t>
      </w:r>
    </w:p>
    <w:p w:rsidR="00264EF3" w:rsidRPr="002360F2" w:rsidRDefault="00264EF3" w:rsidP="002360F2">
      <w:pPr>
        <w:jc w:val="both"/>
        <w:rPr>
          <w:rStyle w:val="1-Char"/>
          <w:rtl/>
        </w:rPr>
      </w:pPr>
      <w:r w:rsidRPr="002360F2">
        <w:rPr>
          <w:rStyle w:val="1-Char"/>
          <w:rFonts w:hint="cs"/>
          <w:rtl/>
        </w:rPr>
        <w:t>سپس ابن عابد</w:t>
      </w:r>
      <w:r w:rsidR="002E23EF">
        <w:rPr>
          <w:rStyle w:val="1-Char"/>
          <w:rFonts w:hint="cs"/>
          <w:rtl/>
        </w:rPr>
        <w:t>ی</w:t>
      </w:r>
      <w:r w:rsidRPr="002360F2">
        <w:rPr>
          <w:rStyle w:val="1-Char"/>
          <w:rFonts w:hint="cs"/>
          <w:rtl/>
        </w:rPr>
        <w:t>ن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 xml:space="preserve">«مناسب است </w:t>
      </w:r>
      <w:r w:rsidR="002E23EF">
        <w:rPr>
          <w:rStyle w:val="1-Char"/>
          <w:rFonts w:hint="cs"/>
          <w:rtl/>
        </w:rPr>
        <w:t>ک</w:t>
      </w:r>
      <w:r w:rsidRPr="002360F2">
        <w:rPr>
          <w:rStyle w:val="1-Char"/>
          <w:rFonts w:hint="cs"/>
          <w:rtl/>
        </w:rPr>
        <w:t>ه «اشباه و</w:t>
      </w:r>
      <w:r w:rsidR="00875E9C" w:rsidRPr="002360F2">
        <w:rPr>
          <w:rStyle w:val="1-Char"/>
          <w:rFonts w:hint="cs"/>
          <w:rtl/>
        </w:rPr>
        <w:t xml:space="preserve"> </w:t>
      </w:r>
      <w:r w:rsidRPr="002360F2">
        <w:rPr>
          <w:rStyle w:val="1-Char"/>
          <w:rFonts w:hint="cs"/>
          <w:rtl/>
        </w:rPr>
        <w:t>نظا</w:t>
      </w:r>
      <w:r w:rsidR="002E23EF">
        <w:rPr>
          <w:rStyle w:val="1-Char"/>
          <w:rFonts w:hint="cs"/>
          <w:rtl/>
        </w:rPr>
        <w:t>ی</w:t>
      </w:r>
      <w:r w:rsidRPr="002360F2">
        <w:rPr>
          <w:rStyle w:val="1-Char"/>
          <w:rFonts w:hint="cs"/>
          <w:rtl/>
        </w:rPr>
        <w:t>ر» را</w:t>
      </w:r>
      <w:r w:rsidR="00875E9C"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 xml:space="preserve">ز به آن </w:t>
      </w:r>
      <w:r w:rsidR="002E23EF">
        <w:rPr>
          <w:rStyle w:val="1-Char"/>
          <w:rFonts w:hint="cs"/>
          <w:rtl/>
        </w:rPr>
        <w:t>ک</w:t>
      </w:r>
      <w:r w:rsidRPr="002360F2">
        <w:rPr>
          <w:rStyle w:val="1-Char"/>
          <w:rFonts w:hint="cs"/>
          <w:rtl/>
        </w:rPr>
        <w:t xml:space="preserve">تب اضافه </w:t>
      </w:r>
      <w:r w:rsidR="002E23EF">
        <w:rPr>
          <w:rStyle w:val="1-Char"/>
          <w:rFonts w:hint="cs"/>
          <w:rtl/>
        </w:rPr>
        <w:t>ک</w:t>
      </w:r>
      <w:r w:rsidRPr="002360F2">
        <w:rPr>
          <w:rStyle w:val="1-Char"/>
          <w:rFonts w:hint="cs"/>
          <w:rtl/>
        </w:rPr>
        <w:t>رد، ز</w:t>
      </w:r>
      <w:r w:rsidR="002E23EF">
        <w:rPr>
          <w:rStyle w:val="1-Char"/>
          <w:rFonts w:hint="cs"/>
          <w:rtl/>
        </w:rPr>
        <w:t>ی</w:t>
      </w:r>
      <w:r w:rsidRPr="002360F2">
        <w:rPr>
          <w:rStyle w:val="1-Char"/>
          <w:rFonts w:hint="cs"/>
          <w:rtl/>
        </w:rPr>
        <w:t>را در</w:t>
      </w:r>
      <w:r w:rsidR="00875E9C" w:rsidRPr="002360F2">
        <w:rPr>
          <w:rStyle w:val="1-Char"/>
          <w:rFonts w:hint="cs"/>
          <w:rtl/>
        </w:rPr>
        <w:t xml:space="preserve"> آن خلاصه‌</w:t>
      </w:r>
      <w:r w:rsidRPr="002360F2">
        <w:rPr>
          <w:rStyle w:val="1-Char"/>
          <w:rFonts w:hint="cs"/>
          <w:rtl/>
        </w:rPr>
        <w:t>نو</w:t>
      </w:r>
      <w:r w:rsidR="002E23EF">
        <w:rPr>
          <w:rStyle w:val="1-Char"/>
          <w:rFonts w:hint="cs"/>
          <w:rtl/>
        </w:rPr>
        <w:t>ی</w:t>
      </w:r>
      <w:r w:rsidRPr="002360F2">
        <w:rPr>
          <w:rStyle w:val="1-Char"/>
          <w:rFonts w:hint="cs"/>
          <w:rtl/>
        </w:rPr>
        <w:t>س</w:t>
      </w:r>
      <w:r w:rsidR="002E23EF">
        <w:rPr>
          <w:rStyle w:val="1-Char"/>
          <w:rFonts w:hint="cs"/>
          <w:rtl/>
        </w:rPr>
        <w:t>ی</w:t>
      </w:r>
      <w:r w:rsidR="00875E9C" w:rsidRPr="002360F2">
        <w:rPr>
          <w:rStyle w:val="1-Char"/>
          <w:rFonts w:hint="cs"/>
          <w:rtl/>
        </w:rPr>
        <w:t>‌</w:t>
      </w:r>
      <w:r w:rsidRPr="002360F2">
        <w:rPr>
          <w:rStyle w:val="1-Char"/>
          <w:rFonts w:hint="cs"/>
          <w:rtl/>
        </w:rPr>
        <w:t>ها</w:t>
      </w:r>
      <w:r w:rsidR="00875E9C" w:rsidRPr="002360F2">
        <w:rPr>
          <w:rStyle w:val="1-Char"/>
          <w:rFonts w:hint="cs"/>
          <w:rtl/>
        </w:rPr>
        <w:t xml:space="preserve"> </w:t>
      </w:r>
      <w:r w:rsidRPr="002360F2">
        <w:rPr>
          <w:rStyle w:val="1-Char"/>
          <w:rFonts w:hint="cs"/>
          <w:rtl/>
        </w:rPr>
        <w:t>و</w:t>
      </w:r>
      <w:r w:rsidR="00875E9C"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جازها</w:t>
      </w:r>
      <w:r w:rsidR="002E23EF">
        <w:rPr>
          <w:rStyle w:val="1-Char"/>
          <w:rFonts w:hint="cs"/>
          <w:rtl/>
        </w:rPr>
        <w:t>یی</w:t>
      </w:r>
      <w:r w:rsidRPr="002360F2">
        <w:rPr>
          <w:rStyle w:val="1-Char"/>
          <w:rFonts w:hint="cs"/>
          <w:rtl/>
        </w:rPr>
        <w:t xml:space="preserve"> است </w:t>
      </w:r>
      <w:r w:rsidR="002E23EF">
        <w:rPr>
          <w:rStyle w:val="1-Char"/>
          <w:rFonts w:hint="cs"/>
          <w:rtl/>
        </w:rPr>
        <w:t>ک</w:t>
      </w:r>
      <w:r w:rsidRPr="002360F2">
        <w:rPr>
          <w:rStyle w:val="1-Char"/>
          <w:rFonts w:hint="cs"/>
          <w:rtl/>
        </w:rPr>
        <w:t>ه جز</w:t>
      </w:r>
      <w:r w:rsidR="00875E9C" w:rsidRPr="002360F2">
        <w:rPr>
          <w:rStyle w:val="1-Char"/>
          <w:rFonts w:hint="cs"/>
          <w:rtl/>
        </w:rPr>
        <w:t xml:space="preserve"> </w:t>
      </w:r>
      <w:r w:rsidRPr="002360F2">
        <w:rPr>
          <w:rStyle w:val="1-Char"/>
          <w:rFonts w:hint="cs"/>
          <w:rtl/>
        </w:rPr>
        <w:t>با</w:t>
      </w:r>
      <w:r w:rsidR="00875E9C" w:rsidRPr="002360F2">
        <w:rPr>
          <w:rStyle w:val="1-Char"/>
          <w:rFonts w:hint="cs"/>
          <w:rtl/>
        </w:rPr>
        <w:t xml:space="preserve"> </w:t>
      </w:r>
      <w:r w:rsidRPr="002360F2">
        <w:rPr>
          <w:rStyle w:val="1-Char"/>
          <w:rFonts w:hint="cs"/>
          <w:rtl/>
        </w:rPr>
        <w:t>مراجعه به منبع اصل</w:t>
      </w:r>
      <w:r w:rsidR="002E23EF">
        <w:rPr>
          <w:rStyle w:val="1-Char"/>
          <w:rFonts w:hint="cs"/>
          <w:rtl/>
        </w:rPr>
        <w:t>ی</w:t>
      </w:r>
      <w:r w:rsidRPr="002360F2">
        <w:rPr>
          <w:rStyle w:val="1-Char"/>
          <w:rFonts w:hint="cs"/>
          <w:rtl/>
        </w:rPr>
        <w:t>، مفهوم آن فهم</w:t>
      </w:r>
      <w:r w:rsidR="002E23EF">
        <w:rPr>
          <w:rStyle w:val="1-Char"/>
          <w:rFonts w:hint="cs"/>
          <w:rtl/>
        </w:rPr>
        <w:t>ی</w:t>
      </w:r>
      <w:r w:rsidRPr="002360F2">
        <w:rPr>
          <w:rStyle w:val="1-Char"/>
          <w:rFonts w:hint="cs"/>
          <w:rtl/>
        </w:rPr>
        <w:t>ده نم</w:t>
      </w:r>
      <w:r w:rsidR="002E23EF">
        <w:rPr>
          <w:rStyle w:val="1-Char"/>
          <w:rFonts w:hint="cs"/>
          <w:rtl/>
        </w:rPr>
        <w:t>ی</w:t>
      </w:r>
      <w:r w:rsidRPr="002360F2">
        <w:rPr>
          <w:rStyle w:val="1-Char"/>
          <w:rFonts w:hint="cs"/>
          <w:rtl/>
        </w:rPr>
        <w:t>‌شود، بل</w:t>
      </w:r>
      <w:r w:rsidR="002E23EF">
        <w:rPr>
          <w:rStyle w:val="1-Char"/>
          <w:rFonts w:hint="cs"/>
          <w:rtl/>
        </w:rPr>
        <w:t>ک</w:t>
      </w:r>
      <w:r w:rsidRPr="002360F2">
        <w:rPr>
          <w:rStyle w:val="1-Char"/>
          <w:rFonts w:hint="cs"/>
          <w:rtl/>
        </w:rPr>
        <w:t>ه در</w:t>
      </w:r>
      <w:r w:rsidR="00875E9C" w:rsidRPr="002360F2">
        <w:rPr>
          <w:rStyle w:val="1-Char"/>
          <w:rFonts w:hint="cs"/>
          <w:rtl/>
        </w:rPr>
        <w:t xml:space="preserve"> </w:t>
      </w:r>
      <w:r w:rsidRPr="002360F2">
        <w:rPr>
          <w:rStyle w:val="1-Char"/>
          <w:rFonts w:hint="cs"/>
          <w:rtl/>
        </w:rPr>
        <w:t>آن مواضع بس</w:t>
      </w:r>
      <w:r w:rsidR="002E23EF">
        <w:rPr>
          <w:rStyle w:val="1-Char"/>
          <w:rFonts w:hint="cs"/>
          <w:rtl/>
        </w:rPr>
        <w:t>ی</w:t>
      </w:r>
      <w:r w:rsidRPr="002360F2">
        <w:rPr>
          <w:rStyle w:val="1-Char"/>
          <w:rFonts w:hint="cs"/>
          <w:rtl/>
        </w:rPr>
        <w:t>ار</w:t>
      </w:r>
      <w:r w:rsidR="002E23EF">
        <w:rPr>
          <w:rStyle w:val="1-Char"/>
          <w:rFonts w:hint="cs"/>
          <w:rtl/>
        </w:rPr>
        <w:t>ی</w:t>
      </w:r>
      <w:r w:rsidRPr="002360F2">
        <w:rPr>
          <w:rStyle w:val="1-Char"/>
          <w:rFonts w:hint="cs"/>
          <w:rtl/>
        </w:rPr>
        <w:t xml:space="preserve"> وجود</w:t>
      </w:r>
      <w:r w:rsidR="00875E9C" w:rsidRPr="002360F2">
        <w:rPr>
          <w:rStyle w:val="1-Char"/>
          <w:rFonts w:hint="cs"/>
          <w:rtl/>
        </w:rPr>
        <w:t xml:space="preserve"> </w:t>
      </w:r>
      <w:r w:rsidRPr="002360F2">
        <w:rPr>
          <w:rStyle w:val="1-Char"/>
          <w:rFonts w:hint="cs"/>
          <w:rtl/>
        </w:rPr>
        <w:t xml:space="preserve">دارد </w:t>
      </w:r>
      <w:r w:rsidR="002E23EF">
        <w:rPr>
          <w:rStyle w:val="1-Char"/>
          <w:rFonts w:hint="cs"/>
          <w:rtl/>
        </w:rPr>
        <w:t>ک</w:t>
      </w:r>
      <w:r w:rsidRPr="002360F2">
        <w:rPr>
          <w:rStyle w:val="1-Char"/>
          <w:rFonts w:hint="cs"/>
          <w:rtl/>
        </w:rPr>
        <w:t>ه</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جاز</w:t>
      </w:r>
      <w:r w:rsidR="00875E9C" w:rsidRPr="002360F2">
        <w:rPr>
          <w:rStyle w:val="1-Char"/>
          <w:rFonts w:hint="cs"/>
          <w:rtl/>
        </w:rPr>
        <w:t xml:space="preserve"> </w:t>
      </w:r>
      <w:r w:rsidRPr="002360F2">
        <w:rPr>
          <w:rStyle w:val="1-Char"/>
          <w:rFonts w:hint="cs"/>
          <w:rtl/>
        </w:rPr>
        <w:t xml:space="preserve">مُخل بهره گرفته شده است </w:t>
      </w:r>
      <w:r w:rsidR="002E23EF">
        <w:rPr>
          <w:rStyle w:val="1-Char"/>
          <w:rFonts w:hint="cs"/>
          <w:rtl/>
        </w:rPr>
        <w:t>ک</w:t>
      </w:r>
      <w:r w:rsidRPr="002360F2">
        <w:rPr>
          <w:rStyle w:val="1-Char"/>
          <w:rFonts w:hint="cs"/>
          <w:rtl/>
        </w:rPr>
        <w:t>ه جز</w:t>
      </w:r>
      <w:r w:rsidR="00875E9C" w:rsidRPr="002360F2">
        <w:rPr>
          <w:rStyle w:val="1-Char"/>
          <w:rFonts w:hint="cs"/>
          <w:rtl/>
        </w:rPr>
        <w:t xml:space="preserve"> </w:t>
      </w:r>
      <w:r w:rsidRPr="002360F2">
        <w:rPr>
          <w:rStyle w:val="1-Char"/>
          <w:rFonts w:hint="cs"/>
          <w:rtl/>
        </w:rPr>
        <w:t>فرد</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با حواش</w:t>
      </w:r>
      <w:r w:rsidR="002E23EF">
        <w:rPr>
          <w:rStyle w:val="1-Char"/>
          <w:rFonts w:hint="cs"/>
          <w:rtl/>
        </w:rPr>
        <w:t>ی</w:t>
      </w:r>
      <w:r w:rsidR="00875E9C" w:rsidRPr="002360F2">
        <w:rPr>
          <w:rStyle w:val="1-Char"/>
          <w:rFonts w:hint="cs"/>
          <w:rtl/>
        </w:rPr>
        <w:t xml:space="preserve"> </w:t>
      </w:r>
      <w:r w:rsidRPr="002360F2">
        <w:rPr>
          <w:rStyle w:val="1-Char"/>
          <w:rFonts w:hint="cs"/>
          <w:rtl/>
        </w:rPr>
        <w:t>آن سرو</w:t>
      </w:r>
      <w:r w:rsidR="002E23EF">
        <w:rPr>
          <w:rStyle w:val="1-Char"/>
          <w:rFonts w:hint="cs"/>
          <w:rtl/>
        </w:rPr>
        <w:t>ک</w:t>
      </w:r>
      <w:r w:rsidRPr="002360F2">
        <w:rPr>
          <w:rStyle w:val="1-Char"/>
          <w:rFonts w:hint="cs"/>
          <w:rtl/>
        </w:rPr>
        <w:t>ار دارد، مفهومش را</w:t>
      </w:r>
      <w:r w:rsidR="00875E9C" w:rsidRPr="002360F2">
        <w:rPr>
          <w:rStyle w:val="1-Char"/>
          <w:rFonts w:hint="cs"/>
          <w:rtl/>
        </w:rPr>
        <w:t xml:space="preserve"> نم</w:t>
      </w:r>
      <w:r w:rsidR="002E23EF">
        <w:rPr>
          <w:rStyle w:val="1-Char"/>
          <w:rFonts w:hint="cs"/>
          <w:rtl/>
        </w:rPr>
        <w:t>ی</w:t>
      </w:r>
      <w:r w:rsidR="00875E9C" w:rsidRPr="002360F2">
        <w:rPr>
          <w:rStyle w:val="1-Char"/>
          <w:rFonts w:hint="cs"/>
          <w:rtl/>
        </w:rPr>
        <w:t>‌</w:t>
      </w:r>
      <w:r w:rsidRPr="002360F2">
        <w:rPr>
          <w:rStyle w:val="1-Char"/>
          <w:rFonts w:hint="cs"/>
          <w:rtl/>
        </w:rPr>
        <w:t>فهمد</w:t>
      </w:r>
      <w:r w:rsidR="00E023D6" w:rsidRPr="002360F2">
        <w:rPr>
          <w:rStyle w:val="1-Char"/>
          <w:rFonts w:hint="cs"/>
          <w:rtl/>
        </w:rPr>
        <w:t>.</w:t>
      </w:r>
      <w:r w:rsidR="00B14E1A"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پس اگر</w:t>
      </w:r>
      <w:r w:rsidR="00875E9C" w:rsidRPr="002360F2">
        <w:rPr>
          <w:rStyle w:val="1-Char"/>
          <w:rFonts w:hint="cs"/>
          <w:rtl/>
        </w:rPr>
        <w:t xml:space="preserve"> </w:t>
      </w:r>
      <w:r w:rsidRPr="002360F2">
        <w:rPr>
          <w:rStyle w:val="1-Char"/>
          <w:rFonts w:hint="cs"/>
          <w:rtl/>
        </w:rPr>
        <w:t>مفت</w:t>
      </w:r>
      <w:r w:rsidR="002E23EF">
        <w:rPr>
          <w:rStyle w:val="1-Char"/>
          <w:rFonts w:hint="cs"/>
          <w:rtl/>
        </w:rPr>
        <w:t>ی</w:t>
      </w:r>
      <w:r w:rsidRPr="002360F2">
        <w:rPr>
          <w:rStyle w:val="1-Char"/>
          <w:rFonts w:hint="cs"/>
          <w:rtl/>
        </w:rPr>
        <w:t xml:space="preserve"> بدان ا</w:t>
      </w:r>
      <w:r w:rsidR="002E23EF">
        <w:rPr>
          <w:rStyle w:val="1-Char"/>
          <w:rFonts w:hint="cs"/>
          <w:rtl/>
        </w:rPr>
        <w:t>ک</w:t>
      </w:r>
      <w:r w:rsidRPr="002360F2">
        <w:rPr>
          <w:rStyle w:val="1-Char"/>
          <w:rFonts w:hint="cs"/>
          <w:rtl/>
        </w:rPr>
        <w:t xml:space="preserve">تفا </w:t>
      </w:r>
      <w:r w:rsidR="002E23EF">
        <w:rPr>
          <w:rStyle w:val="1-Char"/>
          <w:rFonts w:hint="cs"/>
          <w:rtl/>
        </w:rPr>
        <w:t>ک</w:t>
      </w:r>
      <w:r w:rsidRPr="002360F2">
        <w:rPr>
          <w:rStyle w:val="1-Char"/>
          <w:rFonts w:hint="cs"/>
          <w:rtl/>
        </w:rPr>
        <w:t>ند،</w:t>
      </w:r>
      <w:r w:rsidR="00F606D3" w:rsidRPr="002360F2">
        <w:rPr>
          <w:rStyle w:val="1-Char"/>
          <w:rFonts w:hint="cs"/>
          <w:rtl/>
        </w:rPr>
        <w:t xml:space="preserve"> از </w:t>
      </w:r>
      <w:r w:rsidRPr="002360F2">
        <w:rPr>
          <w:rStyle w:val="1-Char"/>
          <w:rFonts w:hint="cs"/>
          <w:rtl/>
        </w:rPr>
        <w:t>افتادن در</w:t>
      </w:r>
      <w:r w:rsidR="00875E9C" w:rsidRPr="002360F2">
        <w:rPr>
          <w:rStyle w:val="1-Char"/>
          <w:rFonts w:hint="cs"/>
          <w:rtl/>
        </w:rPr>
        <w:t xml:space="preserve"> </w:t>
      </w:r>
      <w:r w:rsidRPr="002360F2">
        <w:rPr>
          <w:rStyle w:val="1-Char"/>
          <w:rFonts w:hint="cs"/>
          <w:rtl/>
        </w:rPr>
        <w:t>خطا مصون نخواهد بود</w:t>
      </w:r>
      <w:r w:rsidR="001D5577" w:rsidRPr="002360F2">
        <w:rPr>
          <w:rStyle w:val="1-Char"/>
          <w:rFonts w:hint="cs"/>
          <w:rtl/>
        </w:rPr>
        <w:t>،</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 رو ناچار است تا</w:t>
      </w:r>
      <w:r w:rsidR="00875E9C" w:rsidRPr="002360F2">
        <w:rPr>
          <w:rStyle w:val="1-Char"/>
          <w:rFonts w:hint="cs"/>
          <w:rtl/>
        </w:rPr>
        <w:t xml:space="preserve"> </w:t>
      </w:r>
      <w:r w:rsidRPr="002360F2">
        <w:rPr>
          <w:rStyle w:val="1-Char"/>
          <w:rFonts w:hint="cs"/>
          <w:rtl/>
        </w:rPr>
        <w:t>به حاش</w:t>
      </w:r>
      <w:r w:rsidR="002E23EF">
        <w:rPr>
          <w:rStyle w:val="1-Char"/>
          <w:rFonts w:hint="cs"/>
          <w:rtl/>
        </w:rPr>
        <w:t>ی</w:t>
      </w:r>
      <w:r w:rsidRPr="002360F2">
        <w:rPr>
          <w:rStyle w:val="1-Char"/>
          <w:rFonts w:hint="cs"/>
          <w:rtl/>
        </w:rPr>
        <w:t>ه‌ها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ه بر</w:t>
      </w:r>
      <w:r w:rsidR="00875E9C" w:rsidRPr="002360F2">
        <w:rPr>
          <w:rStyle w:val="1-Char"/>
          <w:rFonts w:hint="cs"/>
          <w:rtl/>
        </w:rPr>
        <w:t xml:space="preserve"> </w:t>
      </w:r>
      <w:r w:rsidRPr="002360F2">
        <w:rPr>
          <w:rStyle w:val="1-Char"/>
          <w:rFonts w:hint="cs"/>
          <w:rtl/>
        </w:rPr>
        <w:t>آن نوشته شده است مراجعه نما</w:t>
      </w:r>
      <w:r w:rsidR="002E23EF">
        <w:rPr>
          <w:rStyle w:val="1-Char"/>
          <w:rFonts w:hint="cs"/>
          <w:rtl/>
        </w:rPr>
        <w:t>ی</w:t>
      </w:r>
      <w:r w:rsidRPr="002360F2">
        <w:rPr>
          <w:rStyle w:val="1-Char"/>
          <w:rFonts w:hint="cs"/>
          <w:rtl/>
        </w:rPr>
        <w:t>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875E9C" w:rsidRPr="002360F2">
        <w:rPr>
          <w:rStyle w:val="1-Char"/>
          <w:rFonts w:hint="cs"/>
          <w:rtl/>
        </w:rPr>
        <w:t xml:space="preserve"> </w:t>
      </w:r>
      <w:r w:rsidRPr="002360F2">
        <w:rPr>
          <w:rStyle w:val="1-Char"/>
          <w:rFonts w:hint="cs"/>
          <w:rtl/>
        </w:rPr>
        <w:t>در</w:t>
      </w:r>
      <w:r w:rsidR="00875E9C" w:rsidRPr="002360F2">
        <w:rPr>
          <w:rStyle w:val="1-Char"/>
          <w:rFonts w:hint="cs"/>
          <w:rtl/>
        </w:rPr>
        <w:t xml:space="preserve"> </w:t>
      </w:r>
      <w:r w:rsidRPr="002360F2">
        <w:rPr>
          <w:rStyle w:val="1-Char"/>
          <w:rFonts w:hint="cs"/>
          <w:rtl/>
        </w:rPr>
        <w:t>حاش</w:t>
      </w:r>
      <w:r w:rsidR="002E23EF">
        <w:rPr>
          <w:rStyle w:val="1-Char"/>
          <w:rFonts w:hint="cs"/>
          <w:rtl/>
        </w:rPr>
        <w:t>ی</w:t>
      </w:r>
      <w:r w:rsidRPr="002360F2">
        <w:rPr>
          <w:rStyle w:val="1-Char"/>
          <w:rFonts w:hint="cs"/>
          <w:rtl/>
        </w:rPr>
        <w:t>ه‌</w:t>
      </w:r>
      <w:r w:rsidR="002E23EF">
        <w:rPr>
          <w:rStyle w:val="1-Char"/>
          <w:rFonts w:hint="cs"/>
          <w:rtl/>
        </w:rPr>
        <w:t>ی</w:t>
      </w:r>
      <w:r w:rsidRPr="002360F2">
        <w:rPr>
          <w:rStyle w:val="1-Char"/>
          <w:rFonts w:hint="cs"/>
          <w:rtl/>
        </w:rPr>
        <w:t xml:space="preserve"> </w:t>
      </w:r>
      <w:r w:rsidR="00875E9C" w:rsidRPr="002360F2">
        <w:rPr>
          <w:rStyle w:val="1-Char"/>
          <w:rFonts w:hint="cs"/>
          <w:rtl/>
        </w:rPr>
        <w:t>اب</w:t>
      </w:r>
      <w:r w:rsidR="002E23EF">
        <w:rPr>
          <w:rStyle w:val="1-Char"/>
          <w:rFonts w:hint="cs"/>
          <w:rtl/>
        </w:rPr>
        <w:t>ی</w:t>
      </w:r>
      <w:r w:rsidR="00875E9C" w:rsidRPr="002360F2">
        <w:rPr>
          <w:rStyle w:val="1-Char"/>
          <w:rFonts w:hint="cs"/>
          <w:rtl/>
        </w:rPr>
        <w:t>‌</w:t>
      </w:r>
      <w:r w:rsidRPr="002360F2">
        <w:rPr>
          <w:rStyle w:val="1-Char"/>
          <w:rFonts w:hint="cs"/>
          <w:rtl/>
        </w:rPr>
        <w:t>السعود</w:t>
      </w:r>
      <w:r w:rsidR="00F606D3" w:rsidRPr="002360F2">
        <w:rPr>
          <w:rStyle w:val="1-Char"/>
          <w:rFonts w:hint="cs"/>
          <w:rtl/>
        </w:rPr>
        <w:t xml:space="preserve"> از</w:t>
      </w:r>
      <w:r w:rsidRPr="002360F2">
        <w:rPr>
          <w:rStyle w:val="1-Char"/>
          <w:rFonts w:hint="cs"/>
          <w:rtl/>
        </w:rPr>
        <w:t>هر</w:t>
      </w:r>
      <w:r w:rsidR="002E23EF">
        <w:rPr>
          <w:rStyle w:val="1-Char"/>
          <w:rFonts w:hint="cs"/>
          <w:rtl/>
        </w:rPr>
        <w:t>ی</w:t>
      </w:r>
      <w:r w:rsidRPr="002360F2">
        <w:rPr>
          <w:rStyle w:val="1-Char"/>
          <w:rFonts w:hint="cs"/>
          <w:rtl/>
        </w:rPr>
        <w:t xml:space="preserve"> بر</w:t>
      </w:r>
      <w:r w:rsidR="00875E9C" w:rsidRPr="002360F2">
        <w:rPr>
          <w:rStyle w:val="1-Char"/>
          <w:rFonts w:hint="cs"/>
          <w:rtl/>
        </w:rPr>
        <w:t xml:space="preserve"> </w:t>
      </w:r>
      <w:r w:rsidRPr="002360F2">
        <w:rPr>
          <w:rStyle w:val="1-Char"/>
          <w:rFonts w:hint="cs"/>
          <w:rtl/>
        </w:rPr>
        <w:t>«شرح ملامس</w:t>
      </w:r>
      <w:r w:rsidR="002E23EF">
        <w:rPr>
          <w:rStyle w:val="1-Char"/>
          <w:rFonts w:hint="cs"/>
          <w:rtl/>
        </w:rPr>
        <w:t>کی</w:t>
      </w:r>
      <w:r w:rsidRPr="002360F2">
        <w:rPr>
          <w:rStyle w:val="1-Char"/>
          <w:rFonts w:hint="cs"/>
          <w:rtl/>
        </w:rPr>
        <w:t>ن» د</w:t>
      </w:r>
      <w:r w:rsidR="002E23EF">
        <w:rPr>
          <w:rStyle w:val="1-Char"/>
          <w:rFonts w:hint="cs"/>
          <w:rtl/>
        </w:rPr>
        <w:t>ی</w:t>
      </w:r>
      <w:r w:rsidRPr="002360F2">
        <w:rPr>
          <w:rStyle w:val="1-Char"/>
          <w:rFonts w:hint="cs"/>
          <w:rtl/>
        </w:rPr>
        <w:t xml:space="preserve">دم </w:t>
      </w:r>
      <w:r w:rsidR="002E23EF">
        <w:rPr>
          <w:rStyle w:val="1-Char"/>
          <w:rFonts w:hint="cs"/>
          <w:rtl/>
        </w:rPr>
        <w:t>ک</w:t>
      </w:r>
      <w:r w:rsidRPr="002360F2">
        <w:rPr>
          <w:rStyle w:val="1-Char"/>
          <w:rFonts w:hint="cs"/>
          <w:rtl/>
        </w:rPr>
        <w:t>ه «فتاوا</w:t>
      </w:r>
      <w:r w:rsidR="002E23EF">
        <w:rPr>
          <w:rStyle w:val="1-Char"/>
          <w:rFonts w:hint="cs"/>
          <w:rtl/>
        </w:rPr>
        <w:t>ی</w:t>
      </w:r>
      <w:r w:rsidRPr="002360F2">
        <w:rPr>
          <w:rStyle w:val="1-Char"/>
          <w:rFonts w:hint="cs"/>
          <w:rtl/>
        </w:rPr>
        <w:t xml:space="preserve"> ابن نج</w:t>
      </w:r>
      <w:r w:rsidR="002E23EF">
        <w:rPr>
          <w:rStyle w:val="1-Char"/>
          <w:rFonts w:hint="cs"/>
          <w:rtl/>
        </w:rPr>
        <w:t>ی</w:t>
      </w:r>
      <w:r w:rsidRPr="002360F2">
        <w:rPr>
          <w:rStyle w:val="1-Char"/>
          <w:rFonts w:hint="cs"/>
          <w:rtl/>
        </w:rPr>
        <w:t>م» و «فتاوا</w:t>
      </w:r>
      <w:r w:rsidR="002E23EF">
        <w:rPr>
          <w:rStyle w:val="1-Char"/>
          <w:rFonts w:hint="cs"/>
          <w:rtl/>
        </w:rPr>
        <w:t>ی</w:t>
      </w:r>
      <w:r w:rsidRPr="002360F2">
        <w:rPr>
          <w:rStyle w:val="1-Char"/>
          <w:rFonts w:hint="cs"/>
          <w:rtl/>
        </w:rPr>
        <w:t xml:space="preserve"> طور</w:t>
      </w:r>
      <w:r w:rsidR="002E23EF">
        <w:rPr>
          <w:rStyle w:val="1-Char"/>
          <w:rFonts w:hint="cs"/>
          <w:rtl/>
        </w:rPr>
        <w:t>ی</w:t>
      </w:r>
      <w:r w:rsidRPr="002360F2">
        <w:rPr>
          <w:rStyle w:val="1-Char"/>
          <w:rFonts w:hint="cs"/>
          <w:rtl/>
        </w:rPr>
        <w:t>» مورد اعتماد ن</w:t>
      </w:r>
      <w:r w:rsidR="002E23EF">
        <w:rPr>
          <w:rStyle w:val="1-Char"/>
          <w:rFonts w:hint="cs"/>
          <w:rtl/>
        </w:rPr>
        <w:t>ی</w:t>
      </w:r>
      <w:r w:rsidRPr="002360F2">
        <w:rPr>
          <w:rStyle w:val="1-Char"/>
          <w:rFonts w:hint="cs"/>
          <w:rtl/>
        </w:rPr>
        <w:t>ست</w:t>
      </w:r>
      <w:r w:rsidR="00E023D6" w:rsidRPr="002360F2">
        <w:rPr>
          <w:rStyle w:val="1-Char"/>
          <w:rFonts w:hint="cs"/>
          <w:rtl/>
        </w:rPr>
        <w:t>.</w:t>
      </w:r>
    </w:p>
    <w:p w:rsidR="00264EF3" w:rsidRPr="00E45DFE" w:rsidRDefault="00264EF3" w:rsidP="006C7F5D">
      <w:pPr>
        <w:pStyle w:val="4-"/>
        <w:rPr>
          <w:rtl/>
        </w:rPr>
      </w:pPr>
      <w:bookmarkStart w:id="33" w:name="_Toc439430050"/>
      <w:r w:rsidRPr="00E45DFE">
        <w:rPr>
          <w:rFonts w:hint="cs"/>
          <w:rtl/>
        </w:rPr>
        <w:t>«مشهورتر</w:t>
      </w:r>
      <w:r w:rsidR="002E23EF">
        <w:rPr>
          <w:rFonts w:hint="cs"/>
          <w:rtl/>
        </w:rPr>
        <w:t>ی</w:t>
      </w:r>
      <w:r w:rsidRPr="00E45DFE">
        <w:rPr>
          <w:rFonts w:hint="cs"/>
          <w:rtl/>
        </w:rPr>
        <w:t xml:space="preserve">ن </w:t>
      </w:r>
      <w:r w:rsidR="002E23EF">
        <w:rPr>
          <w:rFonts w:hint="cs"/>
          <w:rtl/>
        </w:rPr>
        <w:t>ک</w:t>
      </w:r>
      <w:r w:rsidRPr="00E45DFE">
        <w:rPr>
          <w:rFonts w:hint="cs"/>
          <w:rtl/>
        </w:rPr>
        <w:t>تب فقه</w:t>
      </w:r>
      <w:r w:rsidR="002E23EF">
        <w:rPr>
          <w:rFonts w:hint="cs"/>
          <w:rtl/>
        </w:rPr>
        <w:t>ی</w:t>
      </w:r>
      <w:r w:rsidRPr="00E45DFE">
        <w:rPr>
          <w:rFonts w:hint="cs"/>
          <w:rtl/>
        </w:rPr>
        <w:t xml:space="preserve"> احناف»</w:t>
      </w:r>
      <w:bookmarkEnd w:id="33"/>
    </w:p>
    <w:p w:rsidR="00264EF3" w:rsidRPr="002360F2" w:rsidRDefault="00264EF3" w:rsidP="002360F2">
      <w:pPr>
        <w:ind w:firstLine="284"/>
        <w:jc w:val="both"/>
        <w:rPr>
          <w:rStyle w:val="1-Char"/>
          <w:rtl/>
        </w:rPr>
      </w:pPr>
      <w:r w:rsidRPr="002360F2">
        <w:rPr>
          <w:rStyle w:val="1-Char"/>
          <w:rFonts w:hint="cs"/>
          <w:rtl/>
        </w:rPr>
        <w:t xml:space="preserve">جلوتر گفتم </w:t>
      </w:r>
      <w:r w:rsidR="002E23EF">
        <w:rPr>
          <w:rStyle w:val="1-Char"/>
          <w:rFonts w:hint="cs"/>
          <w:rtl/>
        </w:rPr>
        <w:t>ک</w:t>
      </w:r>
      <w:r w:rsidRPr="002360F2">
        <w:rPr>
          <w:rStyle w:val="1-Char"/>
          <w:rFonts w:hint="cs"/>
          <w:rtl/>
        </w:rPr>
        <w:t>ه</w:t>
      </w:r>
      <w:r w:rsidR="00F606D3" w:rsidRPr="002360F2">
        <w:rPr>
          <w:rStyle w:val="1-Char"/>
          <w:rFonts w:hint="cs"/>
          <w:rtl/>
        </w:rPr>
        <w:t xml:space="preserve"> از </w:t>
      </w:r>
      <w:r w:rsidRPr="002360F2">
        <w:rPr>
          <w:rStyle w:val="1-Char"/>
          <w:rFonts w:hint="cs"/>
          <w:rtl/>
        </w:rPr>
        <w:t xml:space="preserve">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w:t>
      </w:r>
      <w:r w:rsidR="00553FD4" w:rsidRPr="002360F2">
        <w:rPr>
          <w:rStyle w:val="1-Char"/>
          <w:rFonts w:hint="cs"/>
          <w:rtl/>
        </w:rPr>
        <w:t xml:space="preserve">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پ</w:t>
      </w:r>
      <w:r w:rsidR="002E23EF">
        <w:rPr>
          <w:rStyle w:val="1-Char"/>
          <w:rFonts w:hint="cs"/>
          <w:rtl/>
        </w:rPr>
        <w:t>ی</w:t>
      </w:r>
      <w:r w:rsidRPr="002360F2">
        <w:rPr>
          <w:rStyle w:val="1-Char"/>
          <w:rFonts w:hint="cs"/>
          <w:rtl/>
        </w:rPr>
        <w:t>رامون ابواب فقه</w:t>
      </w:r>
      <w:r w:rsidR="002E23EF">
        <w:rPr>
          <w:rStyle w:val="1-Char"/>
          <w:rFonts w:hint="cs"/>
          <w:rtl/>
        </w:rPr>
        <w:t>ی</w:t>
      </w:r>
      <w:r w:rsidRPr="002360F2">
        <w:rPr>
          <w:rStyle w:val="1-Char"/>
          <w:rFonts w:hint="cs"/>
          <w:rtl/>
        </w:rPr>
        <w:t xml:space="preserve"> شناخته نشده است؛ و</w:t>
      </w:r>
      <w:r w:rsidR="00875E9C" w:rsidRPr="002360F2">
        <w:rPr>
          <w:rStyle w:val="1-Char"/>
          <w:rFonts w:hint="cs"/>
          <w:rtl/>
        </w:rPr>
        <w:t xml:space="preserve"> </w:t>
      </w:r>
      <w:r w:rsidRPr="002360F2">
        <w:rPr>
          <w:rStyle w:val="1-Char"/>
          <w:rFonts w:hint="cs"/>
          <w:rtl/>
        </w:rPr>
        <w:t>عدم تأل</w:t>
      </w:r>
      <w:r w:rsidR="002E23EF">
        <w:rPr>
          <w:rStyle w:val="1-Char"/>
          <w:rFonts w:hint="cs"/>
          <w:rtl/>
        </w:rPr>
        <w:t>ی</w:t>
      </w:r>
      <w:r w:rsidRPr="002360F2">
        <w:rPr>
          <w:rStyle w:val="1-Char"/>
          <w:rFonts w:hint="cs"/>
          <w:rtl/>
        </w:rPr>
        <w:t>ف و</w:t>
      </w:r>
      <w:r w:rsidR="00875E9C" w:rsidRPr="002360F2">
        <w:rPr>
          <w:rStyle w:val="1-Char"/>
          <w:rFonts w:hint="cs"/>
          <w:rtl/>
        </w:rPr>
        <w:t xml:space="preserve"> </w:t>
      </w:r>
      <w:r w:rsidRPr="002360F2">
        <w:rPr>
          <w:rStyle w:val="1-Char"/>
          <w:rFonts w:hint="cs"/>
          <w:rtl/>
        </w:rPr>
        <w:t>تدو</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تب با</w:t>
      </w:r>
      <w:r w:rsidR="00875E9C" w:rsidRPr="002360F2">
        <w:rPr>
          <w:rStyle w:val="1-Char"/>
          <w:rFonts w:hint="cs"/>
          <w:rtl/>
        </w:rPr>
        <w:t xml:space="preserve"> </w:t>
      </w:r>
      <w:r w:rsidRPr="002360F2">
        <w:rPr>
          <w:rStyle w:val="1-Char"/>
          <w:rFonts w:hint="cs"/>
          <w:rtl/>
        </w:rPr>
        <w:t>عصر امام ن</w:t>
      </w:r>
      <w:r w:rsidR="002E23EF">
        <w:rPr>
          <w:rStyle w:val="1-Char"/>
          <w:rFonts w:hint="cs"/>
          <w:rtl/>
        </w:rPr>
        <w:t>ی</w:t>
      </w:r>
      <w:r w:rsidRPr="002360F2">
        <w:rPr>
          <w:rStyle w:val="1-Char"/>
          <w:rFonts w:hint="cs"/>
          <w:rtl/>
        </w:rPr>
        <w:t>ز متناسب و</w:t>
      </w:r>
      <w:r w:rsidR="00875E9C" w:rsidRPr="002360F2">
        <w:rPr>
          <w:rStyle w:val="1-Char"/>
          <w:rFonts w:hint="cs"/>
          <w:rtl/>
        </w:rPr>
        <w:t xml:space="preserve"> </w:t>
      </w:r>
      <w:r w:rsidRPr="002360F2">
        <w:rPr>
          <w:rStyle w:val="1-Char"/>
          <w:rFonts w:hint="cs"/>
          <w:rtl/>
        </w:rPr>
        <w:t>سازگار بود چرا</w:t>
      </w:r>
      <w:r w:rsidR="00875E9C" w:rsidRPr="002360F2">
        <w:rPr>
          <w:rStyle w:val="1-Char"/>
          <w:rFonts w:hint="cs"/>
          <w:rtl/>
        </w:rPr>
        <w:t xml:space="preserve"> </w:t>
      </w:r>
      <w:r w:rsidR="002E23EF">
        <w:rPr>
          <w:rStyle w:val="1-Char"/>
          <w:rFonts w:hint="cs"/>
          <w:rtl/>
        </w:rPr>
        <w:t>ک</w:t>
      </w:r>
      <w:r w:rsidRPr="002360F2">
        <w:rPr>
          <w:rStyle w:val="1-Char"/>
          <w:rFonts w:hint="cs"/>
          <w:rtl/>
        </w:rPr>
        <w:t>ه تأل</w:t>
      </w:r>
      <w:r w:rsidR="002E23EF">
        <w:rPr>
          <w:rStyle w:val="1-Char"/>
          <w:rFonts w:hint="cs"/>
          <w:rtl/>
        </w:rPr>
        <w:t>ی</w:t>
      </w:r>
      <w:r w:rsidRPr="002360F2">
        <w:rPr>
          <w:rStyle w:val="1-Char"/>
          <w:rFonts w:hint="cs"/>
          <w:rtl/>
        </w:rPr>
        <w:t>ف و</w:t>
      </w:r>
      <w:r w:rsidR="00875E9C" w:rsidRPr="002360F2">
        <w:rPr>
          <w:rStyle w:val="1-Char"/>
          <w:rFonts w:hint="cs"/>
          <w:rtl/>
        </w:rPr>
        <w:t xml:space="preserve"> </w:t>
      </w:r>
      <w:r w:rsidRPr="002360F2">
        <w:rPr>
          <w:rStyle w:val="1-Char"/>
          <w:rFonts w:hint="cs"/>
          <w:rtl/>
        </w:rPr>
        <w:t xml:space="preserve">نگارش </w:t>
      </w:r>
      <w:r w:rsidR="002E23EF">
        <w:rPr>
          <w:rStyle w:val="1-Char"/>
          <w:rFonts w:hint="cs"/>
          <w:rtl/>
        </w:rPr>
        <w:t>ک</w:t>
      </w:r>
      <w:r w:rsidRPr="002360F2">
        <w:rPr>
          <w:rStyle w:val="1-Char"/>
          <w:rFonts w:hint="cs"/>
          <w:rtl/>
        </w:rPr>
        <w:t>تب در اواخر عمر امام</w:t>
      </w:r>
      <w:r w:rsidR="001D5577" w:rsidRPr="002360F2">
        <w:rPr>
          <w:rStyle w:val="1-Char"/>
          <w:rFonts w:hint="cs"/>
          <w:rtl/>
        </w:rPr>
        <w:t>،</w:t>
      </w:r>
      <w:r w:rsidRPr="002360F2">
        <w:rPr>
          <w:rStyle w:val="1-Char"/>
          <w:rFonts w:hint="cs"/>
          <w:rtl/>
        </w:rPr>
        <w:t xml:space="preserve"> معمول و</w:t>
      </w:r>
      <w:r w:rsidR="00875E9C" w:rsidRPr="002360F2">
        <w:rPr>
          <w:rStyle w:val="1-Char"/>
          <w:rFonts w:hint="cs"/>
          <w:rtl/>
        </w:rPr>
        <w:t xml:space="preserve"> </w:t>
      </w:r>
      <w:r w:rsidRPr="002360F2">
        <w:rPr>
          <w:rStyle w:val="1-Char"/>
          <w:rFonts w:hint="cs"/>
          <w:rtl/>
        </w:rPr>
        <w:t>متداول شده بود و</w:t>
      </w:r>
      <w:r w:rsidR="00875E9C" w:rsidRPr="002360F2">
        <w:rPr>
          <w:rStyle w:val="1-Char"/>
          <w:rFonts w:hint="cs"/>
          <w:rtl/>
        </w:rPr>
        <w:t xml:space="preserve"> </w:t>
      </w:r>
      <w:r w:rsidRPr="002360F2">
        <w:rPr>
          <w:rStyle w:val="1-Char"/>
          <w:rFonts w:hint="cs"/>
          <w:rtl/>
        </w:rPr>
        <w:t>علاوه</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آن در آن زمان</w:t>
      </w:r>
      <w:r w:rsidR="001D5577" w:rsidRPr="002360F2">
        <w:rPr>
          <w:rStyle w:val="1-Char"/>
          <w:rFonts w:hint="cs"/>
          <w:rtl/>
        </w:rPr>
        <w:t>،</w:t>
      </w:r>
      <w:r w:rsidRPr="002360F2">
        <w:rPr>
          <w:rStyle w:val="1-Char"/>
          <w:rFonts w:hint="cs"/>
          <w:rtl/>
        </w:rPr>
        <w:t xml:space="preserve"> امام به خاطر </w:t>
      </w:r>
      <w:r w:rsidR="002E23EF">
        <w:rPr>
          <w:rStyle w:val="1-Char"/>
          <w:rFonts w:hint="cs"/>
          <w:rtl/>
        </w:rPr>
        <w:t>ک</w:t>
      </w:r>
      <w:r w:rsidRPr="002360F2">
        <w:rPr>
          <w:rStyle w:val="1-Char"/>
          <w:rFonts w:hint="cs"/>
          <w:rtl/>
        </w:rPr>
        <w:t>هولت سن و سالخوردگ</w:t>
      </w:r>
      <w:r w:rsidR="002E23EF">
        <w:rPr>
          <w:rStyle w:val="1-Char"/>
          <w:rFonts w:hint="cs"/>
          <w:rtl/>
        </w:rPr>
        <w:t>ی</w:t>
      </w:r>
      <w:r w:rsidRPr="002360F2">
        <w:rPr>
          <w:rStyle w:val="1-Char"/>
          <w:rFonts w:hint="cs"/>
          <w:rtl/>
        </w:rPr>
        <w:t xml:space="preserve">، از </w:t>
      </w:r>
      <w:r w:rsidR="002E23EF">
        <w:rPr>
          <w:rStyle w:val="1-Char"/>
          <w:rFonts w:hint="cs"/>
          <w:rtl/>
        </w:rPr>
        <w:t>ک</w:t>
      </w:r>
      <w:r w:rsidRPr="002360F2">
        <w:rPr>
          <w:rStyle w:val="1-Char"/>
          <w:rFonts w:hint="cs"/>
          <w:rtl/>
        </w:rPr>
        <w:t>ار</w:t>
      </w:r>
      <w:r w:rsidR="009B5C6C" w:rsidRPr="002360F2">
        <w:rPr>
          <w:rStyle w:val="1-Char"/>
          <w:rFonts w:hint="cs"/>
          <w:rtl/>
        </w:rPr>
        <w:t xml:space="preserve"> </w:t>
      </w:r>
      <w:r w:rsidRPr="002360F2">
        <w:rPr>
          <w:rStyle w:val="1-Char"/>
          <w:rFonts w:hint="cs"/>
          <w:rtl/>
        </w:rPr>
        <w:t>نگارش عاجز بود، و</w:t>
      </w:r>
      <w:r w:rsidR="009B5C6C" w:rsidRPr="002360F2">
        <w:rPr>
          <w:rStyle w:val="1-Char"/>
          <w:rFonts w:hint="cs"/>
          <w:rtl/>
        </w:rPr>
        <w:t xml:space="preserve"> </w:t>
      </w:r>
      <w:r w:rsidRPr="002360F2">
        <w:rPr>
          <w:rStyle w:val="1-Char"/>
          <w:rFonts w:hint="cs"/>
          <w:rtl/>
        </w:rPr>
        <w:t>مجتهدان عصر صحابه ن</w:t>
      </w:r>
      <w:r w:rsidR="002E23EF">
        <w:rPr>
          <w:rStyle w:val="1-Char"/>
          <w:rFonts w:hint="cs"/>
          <w:rtl/>
        </w:rPr>
        <w:t>ی</w:t>
      </w:r>
      <w:r w:rsidRPr="002360F2">
        <w:rPr>
          <w:rStyle w:val="1-Char"/>
          <w:rFonts w:hint="cs"/>
          <w:rtl/>
        </w:rPr>
        <w:t>ز</w:t>
      </w:r>
      <w:r w:rsidR="00F606D3" w:rsidRPr="002360F2">
        <w:rPr>
          <w:rStyle w:val="1-Char"/>
          <w:rFonts w:hint="cs"/>
          <w:rtl/>
        </w:rPr>
        <w:t xml:space="preserve"> از </w:t>
      </w:r>
      <w:r w:rsidRPr="002360F2">
        <w:rPr>
          <w:rStyle w:val="1-Char"/>
          <w:rFonts w:hint="cs"/>
          <w:rtl/>
        </w:rPr>
        <w:t>تدو</w:t>
      </w:r>
      <w:r w:rsidR="002E23EF">
        <w:rPr>
          <w:rStyle w:val="1-Char"/>
          <w:rFonts w:hint="cs"/>
          <w:rtl/>
        </w:rPr>
        <w:t>ی</w:t>
      </w:r>
      <w:r w:rsidRPr="002360F2">
        <w:rPr>
          <w:rStyle w:val="1-Char"/>
          <w:rFonts w:hint="cs"/>
          <w:rtl/>
        </w:rPr>
        <w:t>ن فتاوا</w:t>
      </w:r>
      <w:r w:rsidR="002E23EF">
        <w:rPr>
          <w:rStyle w:val="1-Char"/>
          <w:rFonts w:hint="cs"/>
          <w:rtl/>
        </w:rPr>
        <w:t>ی</w:t>
      </w:r>
      <w:r w:rsidRPr="002360F2">
        <w:rPr>
          <w:rStyle w:val="1-Char"/>
          <w:rFonts w:hint="cs"/>
          <w:rtl/>
        </w:rPr>
        <w:t xml:space="preserve"> و</w:t>
      </w:r>
      <w:r w:rsidR="009B5C6C" w:rsidRPr="002360F2">
        <w:rPr>
          <w:rStyle w:val="1-Char"/>
          <w:rFonts w:hint="cs"/>
          <w:rtl/>
        </w:rPr>
        <w:t xml:space="preserve"> </w:t>
      </w:r>
      <w:r w:rsidRPr="002360F2">
        <w:rPr>
          <w:rStyle w:val="1-Char"/>
          <w:rFonts w:hint="cs"/>
          <w:rtl/>
        </w:rPr>
        <w:t>اجتهادات و</w:t>
      </w:r>
      <w:r w:rsidR="009B5C6C" w:rsidRPr="002360F2">
        <w:rPr>
          <w:rStyle w:val="1-Char"/>
          <w:rFonts w:hint="cs"/>
          <w:rtl/>
        </w:rPr>
        <w:t xml:space="preserve"> </w:t>
      </w:r>
      <w:r w:rsidRPr="002360F2">
        <w:rPr>
          <w:rStyle w:val="1-Char"/>
          <w:rFonts w:hint="cs"/>
          <w:rtl/>
        </w:rPr>
        <w:t>آراء و</w:t>
      </w:r>
      <w:r w:rsidR="009B5C6C"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ات خو</w:t>
      </w:r>
      <w:r w:rsidR="002E23EF">
        <w:rPr>
          <w:rStyle w:val="1-Char"/>
          <w:rFonts w:hint="cs"/>
          <w:rtl/>
        </w:rPr>
        <w:t>ی</w:t>
      </w:r>
      <w:r w:rsidRPr="002360F2">
        <w:rPr>
          <w:rStyle w:val="1-Char"/>
          <w:rFonts w:hint="cs"/>
          <w:rtl/>
        </w:rPr>
        <w:t>ش منع م</w:t>
      </w:r>
      <w:r w:rsidR="002E23EF">
        <w:rPr>
          <w:rStyle w:val="1-Char"/>
          <w:rFonts w:hint="cs"/>
          <w:rtl/>
        </w:rPr>
        <w:t>ی</w:t>
      </w:r>
      <w:r w:rsidRPr="002360F2">
        <w:rPr>
          <w:rStyle w:val="1-Char"/>
          <w:rFonts w:hint="cs"/>
          <w:rtl/>
        </w:rPr>
        <w:t>‌نمودند؛ حت</w:t>
      </w:r>
      <w:r w:rsidR="002E23EF">
        <w:rPr>
          <w:rStyle w:val="1-Char"/>
          <w:rFonts w:hint="cs"/>
          <w:rtl/>
        </w:rPr>
        <w:t>ی</w:t>
      </w:r>
      <w:r w:rsidRPr="002360F2">
        <w:rPr>
          <w:rStyle w:val="1-Char"/>
          <w:rFonts w:hint="cs"/>
          <w:rtl/>
        </w:rPr>
        <w:t xml:space="preserve"> فراتر</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 تدو</w:t>
      </w:r>
      <w:r w:rsidR="002E23EF">
        <w:rPr>
          <w:rStyle w:val="1-Char"/>
          <w:rFonts w:hint="cs"/>
          <w:rtl/>
        </w:rPr>
        <w:t>ی</w:t>
      </w:r>
      <w:r w:rsidRPr="002360F2">
        <w:rPr>
          <w:rStyle w:val="1-Char"/>
          <w:rFonts w:hint="cs"/>
          <w:rtl/>
        </w:rPr>
        <w:t>ن و</w:t>
      </w:r>
      <w:r w:rsidR="009B5C6C" w:rsidRPr="002360F2">
        <w:rPr>
          <w:rStyle w:val="1-Char"/>
          <w:rFonts w:hint="cs"/>
          <w:rtl/>
        </w:rPr>
        <w:t xml:space="preserve"> </w:t>
      </w:r>
      <w:r w:rsidRPr="002360F2">
        <w:rPr>
          <w:rStyle w:val="1-Char"/>
          <w:rFonts w:hint="cs"/>
          <w:rtl/>
        </w:rPr>
        <w:t>نگارش احاد</w:t>
      </w:r>
      <w:r w:rsidR="002E23EF">
        <w:rPr>
          <w:rStyle w:val="1-Char"/>
          <w:rFonts w:hint="cs"/>
          <w:rtl/>
        </w:rPr>
        <w:t>ی</w:t>
      </w:r>
      <w:r w:rsidRPr="002360F2">
        <w:rPr>
          <w:rStyle w:val="1-Char"/>
          <w:rFonts w:hint="cs"/>
          <w:rtl/>
        </w:rPr>
        <w:t>ث نبو</w:t>
      </w:r>
      <w:r w:rsidR="002E23EF">
        <w:rPr>
          <w:rStyle w:val="1-Char"/>
          <w:rFonts w:hint="cs"/>
          <w:rtl/>
        </w:rPr>
        <w:t>ی</w:t>
      </w:r>
      <w:r w:rsidRPr="002360F2">
        <w:rPr>
          <w:rStyle w:val="1-Char"/>
          <w:rFonts w:hint="cs"/>
          <w:rtl/>
        </w:rPr>
        <w:t xml:space="preserve"> را به خاطر حفظ و</w:t>
      </w:r>
      <w:r w:rsidR="009B5C6C" w:rsidRPr="002360F2">
        <w:rPr>
          <w:rStyle w:val="1-Char"/>
          <w:rFonts w:hint="cs"/>
          <w:rtl/>
        </w:rPr>
        <w:t xml:space="preserve"> </w:t>
      </w:r>
      <w:r w:rsidRPr="002360F2">
        <w:rPr>
          <w:rStyle w:val="1-Char"/>
          <w:rFonts w:hint="cs"/>
          <w:rtl/>
        </w:rPr>
        <w:t>ص</w:t>
      </w:r>
      <w:r w:rsidR="002E23EF">
        <w:rPr>
          <w:rStyle w:val="1-Char"/>
          <w:rFonts w:hint="cs"/>
          <w:rtl/>
        </w:rPr>
        <w:t>ی</w:t>
      </w:r>
      <w:r w:rsidRPr="002360F2">
        <w:rPr>
          <w:rStyle w:val="1-Char"/>
          <w:rFonts w:hint="cs"/>
          <w:rtl/>
        </w:rPr>
        <w:t>انت اساس و</w:t>
      </w:r>
      <w:r w:rsidR="009B5C6C" w:rsidRPr="002360F2">
        <w:rPr>
          <w:rStyle w:val="1-Char"/>
          <w:rFonts w:hint="cs"/>
          <w:rtl/>
        </w:rPr>
        <w:t xml:space="preserve"> </w:t>
      </w:r>
      <w:r w:rsidRPr="002360F2">
        <w:rPr>
          <w:rStyle w:val="1-Char"/>
          <w:rFonts w:hint="cs"/>
          <w:rtl/>
        </w:rPr>
        <w:t>شالود</w:t>
      </w:r>
      <w:r w:rsidR="00120979" w:rsidRPr="002360F2">
        <w:rPr>
          <w:rStyle w:val="1-Char"/>
          <w:rFonts w:hint="cs"/>
          <w:rtl/>
        </w:rPr>
        <w:t>ه‌</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ن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قرآن </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م) منع م</w:t>
      </w:r>
      <w:r w:rsidR="002E23EF">
        <w:rPr>
          <w:rStyle w:val="1-Char"/>
          <w:rFonts w:hint="cs"/>
          <w:rtl/>
        </w:rPr>
        <w:t>ی</w:t>
      </w:r>
      <w:r w:rsidRPr="002360F2">
        <w:rPr>
          <w:rStyle w:val="1-Char"/>
          <w:rFonts w:hint="cs"/>
          <w:rtl/>
        </w:rPr>
        <w:t>‌نمودند تا احاد</w:t>
      </w:r>
      <w:r w:rsidR="002E23EF">
        <w:rPr>
          <w:rStyle w:val="1-Char"/>
          <w:rFonts w:hint="cs"/>
          <w:rtl/>
        </w:rPr>
        <w:t>ی</w:t>
      </w:r>
      <w:r w:rsidRPr="002360F2">
        <w:rPr>
          <w:rStyle w:val="1-Char"/>
          <w:rFonts w:hint="cs"/>
          <w:rtl/>
        </w:rPr>
        <w:t>ث نبو</w:t>
      </w:r>
      <w:r w:rsidR="002E23EF">
        <w:rPr>
          <w:rStyle w:val="1-Char"/>
          <w:rFonts w:hint="cs"/>
          <w:rtl/>
        </w:rPr>
        <w:t>ی</w:t>
      </w:r>
      <w:r w:rsidRPr="002360F2">
        <w:rPr>
          <w:rStyle w:val="1-Char"/>
          <w:rFonts w:hint="cs"/>
          <w:rtl/>
        </w:rPr>
        <w:t xml:space="preserve"> با آ</w:t>
      </w:r>
      <w:r w:rsidR="002E23EF">
        <w:rPr>
          <w:rStyle w:val="1-Char"/>
          <w:rFonts w:hint="cs"/>
          <w:rtl/>
        </w:rPr>
        <w:t>ی</w:t>
      </w:r>
      <w:r w:rsidRPr="002360F2">
        <w:rPr>
          <w:rStyle w:val="1-Char"/>
          <w:rFonts w:hint="cs"/>
          <w:rtl/>
        </w:rPr>
        <w:t>ات قرآن مخلوط نشود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بعدها (بعد</w:t>
      </w:r>
      <w:r w:rsidR="00F606D3" w:rsidRPr="002360F2">
        <w:rPr>
          <w:rStyle w:val="1-Char"/>
          <w:rFonts w:hint="cs"/>
          <w:rtl/>
        </w:rPr>
        <w:t xml:space="preserve"> از </w:t>
      </w:r>
      <w:r w:rsidRPr="002360F2">
        <w:rPr>
          <w:rStyle w:val="1-Char"/>
          <w:rFonts w:hint="cs"/>
          <w:rtl/>
        </w:rPr>
        <w:t>عصر صحابه</w:t>
      </w:r>
      <w:r w:rsidR="00E046C7"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رام)،</w:t>
      </w:r>
      <w:r w:rsidR="009B5C6C" w:rsidRPr="002360F2">
        <w:rPr>
          <w:rStyle w:val="1-Char"/>
          <w:rFonts w:hint="cs"/>
          <w:rtl/>
        </w:rPr>
        <w:t xml:space="preserve"> </w:t>
      </w:r>
      <w:r w:rsidRPr="002360F2">
        <w:rPr>
          <w:rStyle w:val="1-Char"/>
          <w:rFonts w:hint="cs"/>
          <w:rtl/>
        </w:rPr>
        <w:t>علماء و</w:t>
      </w:r>
      <w:r w:rsidR="009B5C6C" w:rsidRPr="002360F2">
        <w:rPr>
          <w:rStyle w:val="1-Char"/>
          <w:rFonts w:hint="cs"/>
          <w:rtl/>
        </w:rPr>
        <w:t xml:space="preserve"> </w:t>
      </w:r>
      <w:r w:rsidRPr="002360F2">
        <w:rPr>
          <w:rStyle w:val="1-Char"/>
          <w:rFonts w:hint="cs"/>
          <w:rtl/>
        </w:rPr>
        <w:t>دانشوران اسلام</w:t>
      </w:r>
      <w:r w:rsidR="002E23EF">
        <w:rPr>
          <w:rStyle w:val="1-Char"/>
          <w:rFonts w:hint="cs"/>
          <w:rtl/>
        </w:rPr>
        <w:t>ی</w:t>
      </w:r>
      <w:r w:rsidRPr="002360F2">
        <w:rPr>
          <w:rStyle w:val="1-Char"/>
          <w:rFonts w:hint="cs"/>
          <w:rtl/>
        </w:rPr>
        <w:t xml:space="preserve"> مجبور شدند تا</w:t>
      </w:r>
      <w:r w:rsidR="009B5C6C" w:rsidRPr="002360F2">
        <w:rPr>
          <w:rStyle w:val="1-Char"/>
          <w:rFonts w:hint="cs"/>
          <w:rtl/>
        </w:rPr>
        <w:t xml:space="preserve"> </w:t>
      </w:r>
      <w:r w:rsidRPr="002360F2">
        <w:rPr>
          <w:rStyle w:val="1-Char"/>
          <w:rFonts w:hint="cs"/>
          <w:rtl/>
        </w:rPr>
        <w:t>به تدو</w:t>
      </w:r>
      <w:r w:rsidR="002E23EF">
        <w:rPr>
          <w:rStyle w:val="1-Char"/>
          <w:rFonts w:hint="cs"/>
          <w:rtl/>
        </w:rPr>
        <w:t>ی</w:t>
      </w:r>
      <w:r w:rsidRPr="002360F2">
        <w:rPr>
          <w:rStyle w:val="1-Char"/>
          <w:rFonts w:hint="cs"/>
          <w:rtl/>
        </w:rPr>
        <w:t>ن</w:t>
      </w:r>
      <w:r w:rsidR="009775AD" w:rsidRPr="002360F2">
        <w:rPr>
          <w:rStyle w:val="1-Char"/>
          <w:rFonts w:hint="cs"/>
          <w:rtl/>
        </w:rPr>
        <w:t xml:space="preserve"> </w:t>
      </w:r>
      <w:r w:rsidR="00EC1E46" w:rsidRPr="002360F2">
        <w:rPr>
          <w:rStyle w:val="1-Char"/>
          <w:rFonts w:hint="cs"/>
          <w:rtl/>
        </w:rPr>
        <w:t>و سامانده</w:t>
      </w:r>
      <w:r w:rsidR="002E23EF">
        <w:rPr>
          <w:rStyle w:val="1-Char"/>
          <w:rFonts w:hint="cs"/>
          <w:rtl/>
        </w:rPr>
        <w:t>ی</w:t>
      </w:r>
      <w:r w:rsidR="00EC1E46" w:rsidRPr="002360F2">
        <w:rPr>
          <w:rStyle w:val="1-Char"/>
          <w:rFonts w:hint="cs"/>
          <w:rtl/>
        </w:rPr>
        <w:t xml:space="preserve"> </w:t>
      </w:r>
      <w:r w:rsidRPr="002360F2">
        <w:rPr>
          <w:rStyle w:val="1-Char"/>
          <w:rFonts w:hint="cs"/>
          <w:rtl/>
        </w:rPr>
        <w:t>احاد</w:t>
      </w:r>
      <w:r w:rsidR="002E23EF">
        <w:rPr>
          <w:rStyle w:val="1-Char"/>
          <w:rFonts w:hint="cs"/>
          <w:rtl/>
        </w:rPr>
        <w:t>ی</w:t>
      </w:r>
      <w:r w:rsidRPr="002360F2">
        <w:rPr>
          <w:rStyle w:val="1-Char"/>
          <w:rFonts w:hint="cs"/>
          <w:rtl/>
        </w:rPr>
        <w:t>ث نبو</w:t>
      </w:r>
      <w:r w:rsidR="002E23EF">
        <w:rPr>
          <w:rStyle w:val="1-Char"/>
          <w:rFonts w:hint="cs"/>
          <w:rtl/>
        </w:rPr>
        <w:t>ی</w:t>
      </w:r>
      <w:r w:rsidRPr="002360F2">
        <w:rPr>
          <w:rStyle w:val="1-Char"/>
          <w:rFonts w:hint="cs"/>
          <w:rtl/>
        </w:rPr>
        <w:t xml:space="preserve"> و</w:t>
      </w:r>
      <w:r w:rsidR="009B5C6C" w:rsidRPr="002360F2">
        <w:rPr>
          <w:rStyle w:val="1-Char"/>
          <w:rFonts w:hint="cs"/>
          <w:rtl/>
        </w:rPr>
        <w:t xml:space="preserve"> </w:t>
      </w:r>
      <w:r w:rsidRPr="002360F2">
        <w:rPr>
          <w:rStyle w:val="1-Char"/>
          <w:rFonts w:hint="cs"/>
          <w:rtl/>
        </w:rPr>
        <w:t>نگارش آراء و</w:t>
      </w:r>
      <w:r w:rsidR="009B5C6C"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ات و</w:t>
      </w:r>
      <w:r w:rsidR="009B5C6C" w:rsidRPr="002360F2">
        <w:rPr>
          <w:rStyle w:val="1-Char"/>
          <w:rFonts w:hint="cs"/>
          <w:rtl/>
        </w:rPr>
        <w:t xml:space="preserve"> </w:t>
      </w:r>
      <w:r w:rsidRPr="002360F2">
        <w:rPr>
          <w:rStyle w:val="1-Char"/>
          <w:rFonts w:hint="cs"/>
          <w:rtl/>
        </w:rPr>
        <w:t>اجتهادات و</w:t>
      </w:r>
      <w:r w:rsidR="009B5C6C" w:rsidRPr="002360F2">
        <w:rPr>
          <w:rStyle w:val="1-Char"/>
          <w:rFonts w:hint="cs"/>
          <w:rtl/>
        </w:rPr>
        <w:t xml:space="preserve"> </w:t>
      </w:r>
      <w:r w:rsidRPr="002360F2">
        <w:rPr>
          <w:rStyle w:val="1-Char"/>
          <w:rFonts w:hint="cs"/>
          <w:rtl/>
        </w:rPr>
        <w:t>فتاوا</w:t>
      </w:r>
      <w:r w:rsidR="002E23EF">
        <w:rPr>
          <w:rStyle w:val="1-Char"/>
          <w:rFonts w:hint="cs"/>
          <w:rtl/>
        </w:rPr>
        <w:t>ی</w:t>
      </w:r>
      <w:r w:rsidRPr="002360F2">
        <w:rPr>
          <w:rStyle w:val="1-Char"/>
          <w:rFonts w:hint="cs"/>
          <w:rtl/>
        </w:rPr>
        <w:t xml:space="preserve"> بپردازند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از</w:t>
      </w:r>
      <w:r w:rsidR="009B5C6C"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رو</w:t>
      </w:r>
      <w:r w:rsidR="009B5C6C" w:rsidRPr="002360F2">
        <w:rPr>
          <w:rStyle w:val="1-Char"/>
          <w:rFonts w:hint="cs"/>
          <w:rtl/>
        </w:rPr>
        <w:t xml:space="preserve"> فقها</w:t>
      </w:r>
      <w:r w:rsidR="002E23EF">
        <w:rPr>
          <w:rStyle w:val="1-Char"/>
          <w:rFonts w:hint="cs"/>
          <w:rtl/>
        </w:rPr>
        <w:t>ی</w:t>
      </w:r>
      <w:r w:rsidR="009B5C6C" w:rsidRPr="002360F2">
        <w:rPr>
          <w:rStyle w:val="1-Char"/>
          <w:rFonts w:hint="cs"/>
          <w:rtl/>
        </w:rPr>
        <w:t xml:space="preserve"> مد</w:t>
      </w:r>
      <w:r w:rsidR="002E23EF">
        <w:rPr>
          <w:rStyle w:val="1-Char"/>
          <w:rFonts w:hint="cs"/>
          <w:rtl/>
        </w:rPr>
        <w:t>ی</w:t>
      </w:r>
      <w:r w:rsidR="009B5C6C" w:rsidRPr="002360F2">
        <w:rPr>
          <w:rStyle w:val="1-Char"/>
          <w:rFonts w:hint="cs"/>
          <w:rtl/>
        </w:rPr>
        <w:t>نه</w:t>
      </w:r>
      <w:r w:rsidR="00314CD4" w:rsidRPr="002360F2">
        <w:rPr>
          <w:rStyle w:val="1-Char"/>
          <w:rFonts w:hint="cs"/>
          <w:rtl/>
        </w:rPr>
        <w:t>‌</w:t>
      </w:r>
      <w:r w:rsidR="002E23EF">
        <w:rPr>
          <w:rStyle w:val="1-Char"/>
          <w:rFonts w:hint="cs"/>
          <w:rtl/>
        </w:rPr>
        <w:t>ی</w:t>
      </w:r>
      <w:r w:rsidR="009B5C6C" w:rsidRPr="002360F2">
        <w:rPr>
          <w:rStyle w:val="1-Char"/>
          <w:rFonts w:hint="cs"/>
          <w:rtl/>
        </w:rPr>
        <w:t xml:space="preserve"> منوره، شروع به گرد</w:t>
      </w:r>
      <w:r w:rsidRPr="002360F2">
        <w:rPr>
          <w:rStyle w:val="1-Char"/>
          <w:rFonts w:hint="cs"/>
          <w:rtl/>
        </w:rPr>
        <w:t>آور</w:t>
      </w:r>
      <w:r w:rsidR="002E23EF">
        <w:rPr>
          <w:rStyle w:val="1-Char"/>
          <w:rFonts w:hint="cs"/>
          <w:rtl/>
        </w:rPr>
        <w:t>ی</w:t>
      </w:r>
      <w:r w:rsidRPr="002360F2">
        <w:rPr>
          <w:rStyle w:val="1-Char"/>
          <w:rFonts w:hint="cs"/>
          <w:rtl/>
        </w:rPr>
        <w:t xml:space="preserve"> فتاوا</w:t>
      </w:r>
      <w:r w:rsidR="002E23EF">
        <w:rPr>
          <w:rStyle w:val="1-Char"/>
          <w:rFonts w:hint="cs"/>
          <w:rtl/>
        </w:rPr>
        <w:t>ی</w:t>
      </w:r>
      <w:r w:rsidRPr="002360F2">
        <w:rPr>
          <w:rStyle w:val="1-Char"/>
          <w:rFonts w:hint="cs"/>
          <w:rtl/>
        </w:rPr>
        <w:t xml:space="preserve"> «ابن عمر»، «عا</w:t>
      </w:r>
      <w:r w:rsidR="002E23EF">
        <w:rPr>
          <w:rStyle w:val="1-Char"/>
          <w:rFonts w:hint="cs"/>
          <w:rtl/>
        </w:rPr>
        <w:t>ی</w:t>
      </w:r>
      <w:r w:rsidRPr="002360F2">
        <w:rPr>
          <w:rStyle w:val="1-Char"/>
          <w:rFonts w:hint="cs"/>
          <w:rtl/>
        </w:rPr>
        <w:t>شه»، «</w:t>
      </w:r>
      <w:r w:rsidR="009B5C6C" w:rsidRPr="002360F2">
        <w:rPr>
          <w:rStyle w:val="1-Char"/>
          <w:rFonts w:hint="cs"/>
          <w:rtl/>
        </w:rPr>
        <w:t xml:space="preserve">ابن </w:t>
      </w:r>
      <w:r w:rsidRPr="002360F2">
        <w:rPr>
          <w:rStyle w:val="1-Char"/>
          <w:rFonts w:hint="cs"/>
          <w:rtl/>
        </w:rPr>
        <w:t>عباس» و</w:t>
      </w:r>
      <w:r w:rsidR="009B5C6C"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گر فقها</w:t>
      </w:r>
      <w:r w:rsidR="002E23EF">
        <w:rPr>
          <w:rStyle w:val="1-Char"/>
          <w:rFonts w:hint="cs"/>
          <w:rtl/>
        </w:rPr>
        <w:t>ی</w:t>
      </w:r>
      <w:r w:rsidRPr="002360F2">
        <w:rPr>
          <w:rStyle w:val="1-Char"/>
          <w:rFonts w:hint="cs"/>
          <w:rtl/>
        </w:rPr>
        <w:t xml:space="preserve"> تابع</w:t>
      </w:r>
      <w:r w:rsidR="002E23EF">
        <w:rPr>
          <w:rStyle w:val="1-Char"/>
          <w:rFonts w:hint="cs"/>
          <w:rtl/>
        </w:rPr>
        <w:t>ی</w:t>
      </w:r>
      <w:r w:rsidRPr="002360F2">
        <w:rPr>
          <w:rStyle w:val="1-Char"/>
          <w:rFonts w:hint="cs"/>
          <w:rtl/>
        </w:rPr>
        <w:t>ن مد</w:t>
      </w:r>
      <w:r w:rsidR="002E23EF">
        <w:rPr>
          <w:rStyle w:val="1-Char"/>
          <w:rFonts w:hint="cs"/>
          <w:rtl/>
        </w:rPr>
        <w:t>ی</w:t>
      </w:r>
      <w:r w:rsidRPr="002360F2">
        <w:rPr>
          <w:rStyle w:val="1-Char"/>
          <w:rFonts w:hint="cs"/>
          <w:rtl/>
        </w:rPr>
        <w:t>نه نمودند و</w:t>
      </w:r>
      <w:r w:rsidR="009B5C6C" w:rsidRPr="002360F2">
        <w:rPr>
          <w:rStyle w:val="1-Char"/>
          <w:rFonts w:hint="cs"/>
          <w:rtl/>
        </w:rPr>
        <w:t xml:space="preserve"> </w:t>
      </w:r>
      <w:r w:rsidRPr="002360F2">
        <w:rPr>
          <w:rStyle w:val="1-Char"/>
          <w:rFonts w:hint="cs"/>
          <w:rtl/>
        </w:rPr>
        <w:t>فتاوا</w:t>
      </w:r>
      <w:r w:rsidR="002E23EF">
        <w:rPr>
          <w:rStyle w:val="1-Char"/>
          <w:rFonts w:hint="cs"/>
          <w:rtl/>
        </w:rPr>
        <w:t>ی</w:t>
      </w:r>
      <w:r w:rsidR="004A29FC">
        <w:rPr>
          <w:rStyle w:val="1-Char"/>
          <w:rFonts w:hint="cs"/>
          <w:rtl/>
        </w:rPr>
        <w:t xml:space="preserve"> آن‌ها </w:t>
      </w:r>
      <w:r w:rsidRPr="002360F2">
        <w:rPr>
          <w:rStyle w:val="1-Char"/>
          <w:rFonts w:hint="cs"/>
          <w:rtl/>
        </w:rPr>
        <w:t>را</w:t>
      </w:r>
      <w:r w:rsidR="009B5C6C" w:rsidRPr="002360F2">
        <w:rPr>
          <w:rStyle w:val="1-Char"/>
          <w:rFonts w:hint="cs"/>
          <w:rtl/>
        </w:rPr>
        <w:t xml:space="preserve"> </w:t>
      </w:r>
      <w:r w:rsidRPr="002360F2">
        <w:rPr>
          <w:rStyle w:val="1-Char"/>
          <w:rFonts w:hint="cs"/>
          <w:rtl/>
        </w:rPr>
        <w:t>پس از گردآور</w:t>
      </w:r>
      <w:r w:rsidR="002E23EF">
        <w:rPr>
          <w:rStyle w:val="1-Char"/>
          <w:rFonts w:hint="cs"/>
          <w:rtl/>
        </w:rPr>
        <w:t>ی</w:t>
      </w:r>
      <w:r w:rsidRPr="002360F2">
        <w:rPr>
          <w:rStyle w:val="1-Char"/>
          <w:rFonts w:hint="cs"/>
          <w:rtl/>
        </w:rPr>
        <w:t>، مورد تجز</w:t>
      </w:r>
      <w:r w:rsidR="002E23EF">
        <w:rPr>
          <w:rStyle w:val="1-Char"/>
          <w:rFonts w:hint="cs"/>
          <w:rtl/>
        </w:rPr>
        <w:t>ی</w:t>
      </w:r>
      <w:r w:rsidRPr="002360F2">
        <w:rPr>
          <w:rStyle w:val="1-Char"/>
          <w:rFonts w:hint="cs"/>
          <w:rtl/>
        </w:rPr>
        <w:t>ه و</w:t>
      </w:r>
      <w:r w:rsidR="009B5C6C" w:rsidRPr="002360F2">
        <w:rPr>
          <w:rStyle w:val="1-Char"/>
          <w:rFonts w:hint="cs"/>
          <w:rtl/>
        </w:rPr>
        <w:t xml:space="preserve"> </w:t>
      </w:r>
      <w:r w:rsidRPr="002360F2">
        <w:rPr>
          <w:rStyle w:val="1-Char"/>
          <w:rFonts w:hint="cs"/>
          <w:rtl/>
        </w:rPr>
        <w:t>تحل</w:t>
      </w:r>
      <w:r w:rsidR="002E23EF">
        <w:rPr>
          <w:rStyle w:val="1-Char"/>
          <w:rFonts w:hint="cs"/>
          <w:rtl/>
        </w:rPr>
        <w:t>ی</w:t>
      </w:r>
      <w:r w:rsidRPr="002360F2">
        <w:rPr>
          <w:rStyle w:val="1-Char"/>
          <w:rFonts w:hint="cs"/>
          <w:rtl/>
        </w:rPr>
        <w:t>ل و</w:t>
      </w:r>
      <w:r w:rsidR="009B5C6C" w:rsidRPr="002360F2">
        <w:rPr>
          <w:rStyle w:val="1-Char"/>
          <w:rFonts w:hint="cs"/>
          <w:rtl/>
        </w:rPr>
        <w:t xml:space="preserve"> </w:t>
      </w:r>
      <w:r w:rsidR="002E23EF">
        <w:rPr>
          <w:rStyle w:val="1-Char"/>
          <w:rFonts w:hint="cs"/>
          <w:rtl/>
        </w:rPr>
        <w:t>ک</w:t>
      </w:r>
      <w:r w:rsidRPr="002360F2">
        <w:rPr>
          <w:rStyle w:val="1-Char"/>
          <w:rFonts w:hint="cs"/>
          <w:rtl/>
        </w:rPr>
        <w:t>ندو</w:t>
      </w:r>
      <w:r w:rsidR="002E23EF">
        <w:rPr>
          <w:rStyle w:val="1-Char"/>
          <w:rFonts w:hint="cs"/>
          <w:rtl/>
        </w:rPr>
        <w:t>ک</w:t>
      </w:r>
      <w:r w:rsidRPr="002360F2">
        <w:rPr>
          <w:rStyle w:val="1-Char"/>
          <w:rFonts w:hint="cs"/>
          <w:rtl/>
        </w:rPr>
        <w:t>او قرار</w:t>
      </w:r>
      <w:r w:rsidR="009B5C6C" w:rsidRPr="002360F2">
        <w:rPr>
          <w:rStyle w:val="1-Char"/>
          <w:rFonts w:hint="cs"/>
          <w:rtl/>
        </w:rPr>
        <w:t xml:space="preserve"> </w:t>
      </w:r>
      <w:r w:rsidRPr="002360F2">
        <w:rPr>
          <w:rStyle w:val="1-Char"/>
          <w:rFonts w:hint="cs"/>
          <w:rtl/>
        </w:rPr>
        <w:t>د</w:t>
      </w:r>
      <w:r w:rsidR="00314CD4" w:rsidRPr="002360F2">
        <w:rPr>
          <w:rStyle w:val="1-Char"/>
          <w:rFonts w:hint="cs"/>
          <w:rtl/>
        </w:rPr>
        <w:t>اد</w:t>
      </w:r>
      <w:r w:rsidRPr="002360F2">
        <w:rPr>
          <w:rStyle w:val="1-Char"/>
          <w:rFonts w:hint="cs"/>
          <w:rtl/>
        </w:rPr>
        <w:t>ند و</w:t>
      </w:r>
      <w:r w:rsidR="009B5C6C" w:rsidRPr="002360F2">
        <w:rPr>
          <w:rStyle w:val="1-Char"/>
          <w:rFonts w:hint="cs"/>
          <w:rtl/>
        </w:rPr>
        <w:t xml:space="preserve"> </w:t>
      </w:r>
      <w:r w:rsidRPr="002360F2">
        <w:rPr>
          <w:rStyle w:val="1-Char"/>
          <w:rFonts w:hint="cs"/>
          <w:rtl/>
        </w:rPr>
        <w:t>مسائل فقه</w:t>
      </w:r>
      <w:r w:rsidR="002E23EF">
        <w:rPr>
          <w:rStyle w:val="1-Char"/>
          <w:rFonts w:hint="cs"/>
          <w:rtl/>
        </w:rPr>
        <w:t>ی</w:t>
      </w:r>
      <w:r w:rsidRPr="002360F2">
        <w:rPr>
          <w:rStyle w:val="1-Char"/>
          <w:rFonts w:hint="cs"/>
          <w:rtl/>
        </w:rPr>
        <w:t xml:space="preserve"> خو</w:t>
      </w:r>
      <w:r w:rsidR="002E23EF">
        <w:rPr>
          <w:rStyle w:val="1-Char"/>
          <w:rFonts w:hint="cs"/>
          <w:rtl/>
        </w:rPr>
        <w:t>ی</w:t>
      </w:r>
      <w:r w:rsidRPr="002360F2">
        <w:rPr>
          <w:rStyle w:val="1-Char"/>
          <w:rFonts w:hint="cs"/>
          <w:rtl/>
        </w:rPr>
        <w:t>ش را</w:t>
      </w:r>
      <w:r w:rsidR="009B5C6C" w:rsidRPr="002360F2">
        <w:rPr>
          <w:rStyle w:val="1-Char"/>
          <w:rFonts w:hint="cs"/>
          <w:rtl/>
        </w:rPr>
        <w:t xml:space="preserve"> </w:t>
      </w:r>
      <w:r w:rsidRPr="002360F2">
        <w:rPr>
          <w:rStyle w:val="1-Char"/>
          <w:rFonts w:hint="cs"/>
          <w:rtl/>
        </w:rPr>
        <w:t>بر</w:t>
      </w:r>
      <w:r w:rsidR="009B5C6C" w:rsidRPr="002360F2">
        <w:rPr>
          <w:rStyle w:val="1-Char"/>
          <w:rFonts w:hint="cs"/>
          <w:rtl/>
        </w:rPr>
        <w:t xml:space="preserve"> </w:t>
      </w:r>
      <w:r w:rsidRPr="002360F2">
        <w:rPr>
          <w:rStyle w:val="1-Char"/>
          <w:rFonts w:hint="cs"/>
          <w:rtl/>
        </w:rPr>
        <w:t>اساس</w:t>
      </w:r>
      <w:r w:rsidR="004A29FC">
        <w:rPr>
          <w:rStyle w:val="1-Char"/>
          <w:rFonts w:hint="cs"/>
          <w:rtl/>
        </w:rPr>
        <w:t xml:space="preserve"> آن‌ها </w:t>
      </w:r>
      <w:r w:rsidRPr="002360F2">
        <w:rPr>
          <w:rStyle w:val="1-Char"/>
          <w:rFonts w:hint="cs"/>
          <w:rtl/>
        </w:rPr>
        <w:t>بنا نمودند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علما</w:t>
      </w:r>
      <w:r w:rsidR="002E23EF">
        <w:rPr>
          <w:rStyle w:val="1-Char"/>
          <w:rFonts w:hint="cs"/>
          <w:rtl/>
        </w:rPr>
        <w:t>ی</w:t>
      </w:r>
      <w:r w:rsidRPr="002360F2">
        <w:rPr>
          <w:rStyle w:val="1-Char"/>
          <w:rFonts w:hint="cs"/>
          <w:rtl/>
        </w:rPr>
        <w:t xml:space="preserve"> عراق ن</w:t>
      </w:r>
      <w:r w:rsidR="002E23EF">
        <w:rPr>
          <w:rStyle w:val="1-Char"/>
          <w:rFonts w:hint="cs"/>
          <w:rtl/>
        </w:rPr>
        <w:t>ی</w:t>
      </w:r>
      <w:r w:rsidRPr="002360F2">
        <w:rPr>
          <w:rStyle w:val="1-Char"/>
          <w:rFonts w:hint="cs"/>
          <w:rtl/>
        </w:rPr>
        <w:t>ز فتاوا</w:t>
      </w:r>
      <w:r w:rsidR="002E23EF">
        <w:rPr>
          <w:rStyle w:val="1-Char"/>
          <w:rFonts w:hint="cs"/>
          <w:rtl/>
        </w:rPr>
        <w:t>ی</w:t>
      </w:r>
      <w:r w:rsidRPr="002360F2">
        <w:rPr>
          <w:rStyle w:val="1-Char"/>
          <w:rFonts w:hint="cs"/>
          <w:rtl/>
        </w:rPr>
        <w:t xml:space="preserve"> «ابن مسعود»، «عل</w:t>
      </w:r>
      <w:r w:rsidR="002E23EF">
        <w:rPr>
          <w:rStyle w:val="1-Char"/>
          <w:rFonts w:hint="cs"/>
          <w:rtl/>
        </w:rPr>
        <w:t>ی</w:t>
      </w:r>
      <w:r w:rsidRPr="002360F2">
        <w:rPr>
          <w:rStyle w:val="1-Char"/>
          <w:rFonts w:hint="cs"/>
          <w:rtl/>
        </w:rPr>
        <w:t>» و</w:t>
      </w:r>
      <w:r w:rsidR="009B5C6C" w:rsidRPr="002360F2">
        <w:rPr>
          <w:rStyle w:val="1-Char"/>
          <w:rFonts w:hint="cs"/>
          <w:rtl/>
        </w:rPr>
        <w:t xml:space="preserve"> </w:t>
      </w:r>
      <w:r w:rsidRPr="002360F2">
        <w:rPr>
          <w:rStyle w:val="1-Char"/>
          <w:rFonts w:hint="cs"/>
          <w:rtl/>
        </w:rPr>
        <w:t>قضا</w:t>
      </w:r>
      <w:r w:rsidR="002E23EF">
        <w:rPr>
          <w:rStyle w:val="1-Char"/>
          <w:rFonts w:hint="cs"/>
          <w:rtl/>
        </w:rPr>
        <w:t>ی</w:t>
      </w:r>
      <w:r w:rsidRPr="002360F2">
        <w:rPr>
          <w:rStyle w:val="1-Char"/>
          <w:rFonts w:hint="cs"/>
          <w:rtl/>
        </w:rPr>
        <w:t>ا</w:t>
      </w:r>
      <w:r w:rsidR="002E23EF">
        <w:rPr>
          <w:rStyle w:val="1-Char"/>
          <w:rFonts w:hint="cs"/>
          <w:rtl/>
        </w:rPr>
        <w:t>ی</w:t>
      </w:r>
      <w:r w:rsidR="009B5C6C" w:rsidRPr="002360F2">
        <w:rPr>
          <w:rStyle w:val="1-Char"/>
          <w:rFonts w:hint="cs"/>
          <w:rtl/>
        </w:rPr>
        <w:t xml:space="preserve"> </w:t>
      </w:r>
      <w:r w:rsidRPr="002360F2">
        <w:rPr>
          <w:rStyle w:val="1-Char"/>
          <w:rFonts w:hint="cs"/>
          <w:rtl/>
        </w:rPr>
        <w:t>«شر</w:t>
      </w:r>
      <w:r w:rsidR="002E23EF">
        <w:rPr>
          <w:rStyle w:val="1-Char"/>
          <w:rFonts w:hint="cs"/>
          <w:rtl/>
        </w:rPr>
        <w:t>ی</w:t>
      </w:r>
      <w:r w:rsidRPr="002360F2">
        <w:rPr>
          <w:rStyle w:val="1-Char"/>
          <w:rFonts w:hint="cs"/>
          <w:rtl/>
        </w:rPr>
        <w:t>ح قاض</w:t>
      </w:r>
      <w:r w:rsidR="002E23EF">
        <w:rPr>
          <w:rStyle w:val="1-Char"/>
          <w:rFonts w:hint="cs"/>
          <w:rtl/>
        </w:rPr>
        <w:t>ی</w:t>
      </w:r>
      <w:r w:rsidRPr="002360F2">
        <w:rPr>
          <w:rStyle w:val="1-Char"/>
          <w:rFonts w:hint="cs"/>
          <w:rtl/>
        </w:rPr>
        <w:t>»</w:t>
      </w:r>
      <w:r w:rsidR="009B5C6C" w:rsidRPr="002360F2">
        <w:rPr>
          <w:rStyle w:val="1-Char"/>
          <w:rFonts w:hint="cs"/>
          <w:rtl/>
        </w:rPr>
        <w:t xml:space="preserve"> </w:t>
      </w:r>
      <w:r w:rsidRPr="002360F2">
        <w:rPr>
          <w:rStyle w:val="1-Char"/>
          <w:rFonts w:hint="cs"/>
          <w:rtl/>
        </w:rPr>
        <w:t>و</w:t>
      </w:r>
      <w:r w:rsidR="009B5C6C"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 xml:space="preserve">گر قُضات </w:t>
      </w:r>
      <w:r w:rsidR="002E23EF">
        <w:rPr>
          <w:rStyle w:val="1-Char"/>
          <w:rFonts w:hint="cs"/>
          <w:rtl/>
        </w:rPr>
        <w:t>ک</w:t>
      </w:r>
      <w:r w:rsidRPr="002360F2">
        <w:rPr>
          <w:rStyle w:val="1-Char"/>
          <w:rFonts w:hint="cs"/>
          <w:rtl/>
        </w:rPr>
        <w:t>وفه را گردآور</w:t>
      </w:r>
      <w:r w:rsidR="002E23EF">
        <w:rPr>
          <w:rStyle w:val="1-Char"/>
          <w:rFonts w:hint="cs"/>
          <w:rtl/>
        </w:rPr>
        <w:t>ی</w:t>
      </w:r>
      <w:r w:rsidRPr="002360F2">
        <w:rPr>
          <w:rStyle w:val="1-Char"/>
          <w:rFonts w:hint="cs"/>
          <w:rtl/>
        </w:rPr>
        <w:t xml:space="preserve"> نمودند. و</w:t>
      </w:r>
      <w:r w:rsidR="009B5C6C" w:rsidRPr="002360F2">
        <w:rPr>
          <w:rStyle w:val="1-Char"/>
          <w:rFonts w:hint="cs"/>
          <w:rtl/>
        </w:rPr>
        <w:t xml:space="preserve"> </w:t>
      </w:r>
      <w:r w:rsidRPr="002360F2">
        <w:rPr>
          <w:rStyle w:val="1-Char"/>
          <w:rFonts w:hint="cs"/>
          <w:rtl/>
        </w:rPr>
        <w:t xml:space="preserve">نقل شده </w:t>
      </w:r>
      <w:r w:rsidR="002E23EF">
        <w:rPr>
          <w:rStyle w:val="1-Char"/>
          <w:rFonts w:hint="cs"/>
          <w:rtl/>
        </w:rPr>
        <w:t>ک</w:t>
      </w:r>
      <w:r w:rsidRPr="002360F2">
        <w:rPr>
          <w:rStyle w:val="1-Char"/>
          <w:rFonts w:hint="cs"/>
          <w:rtl/>
        </w:rPr>
        <w:t>ه «ش</w:t>
      </w:r>
      <w:r w:rsidR="002E23EF">
        <w:rPr>
          <w:rStyle w:val="1-Char"/>
          <w:rFonts w:hint="cs"/>
          <w:rtl/>
        </w:rPr>
        <w:t>ی</w:t>
      </w:r>
      <w:r w:rsidRPr="002360F2">
        <w:rPr>
          <w:rStyle w:val="1-Char"/>
          <w:rFonts w:hint="cs"/>
          <w:rtl/>
        </w:rPr>
        <w:t>خ ابراه</w:t>
      </w:r>
      <w:r w:rsidR="002E23EF">
        <w:rPr>
          <w:rStyle w:val="1-Char"/>
          <w:rFonts w:hint="cs"/>
          <w:rtl/>
        </w:rPr>
        <w:t>ی</w:t>
      </w:r>
      <w:r w:rsidRPr="002360F2">
        <w:rPr>
          <w:rStyle w:val="1-Char"/>
          <w:rFonts w:hint="cs"/>
          <w:rtl/>
        </w:rPr>
        <w:t>م نخع</w:t>
      </w:r>
      <w:r w:rsidR="002E23EF">
        <w:rPr>
          <w:rStyle w:val="1-Char"/>
          <w:rFonts w:hint="cs"/>
          <w:rtl/>
        </w:rPr>
        <w:t>ی</w:t>
      </w:r>
      <w:r w:rsidRPr="002360F2">
        <w:rPr>
          <w:rStyle w:val="1-Char"/>
          <w:rFonts w:hint="cs"/>
          <w:rtl/>
        </w:rPr>
        <w:t>» و</w:t>
      </w:r>
      <w:r w:rsidR="009B5C6C" w:rsidRPr="002360F2">
        <w:rPr>
          <w:rStyle w:val="1-Char"/>
          <w:rFonts w:hint="cs"/>
          <w:rtl/>
        </w:rPr>
        <w:t xml:space="preserve"> </w:t>
      </w:r>
      <w:r w:rsidRPr="002360F2">
        <w:rPr>
          <w:rStyle w:val="1-Char"/>
          <w:rFonts w:hint="cs"/>
          <w:rtl/>
        </w:rPr>
        <w:t>«حماد بن اب</w:t>
      </w:r>
      <w:r w:rsidR="002E23EF">
        <w:rPr>
          <w:rStyle w:val="1-Char"/>
          <w:rFonts w:hint="cs"/>
          <w:rtl/>
        </w:rPr>
        <w:t>ی</w:t>
      </w:r>
      <w:r w:rsidRPr="002360F2">
        <w:rPr>
          <w:rStyle w:val="1-Char"/>
          <w:rFonts w:hint="cs"/>
          <w:rtl/>
        </w:rPr>
        <w:t xml:space="preserve"> سل</w:t>
      </w:r>
      <w:r w:rsidR="002E23EF">
        <w:rPr>
          <w:rStyle w:val="1-Char"/>
          <w:rFonts w:hint="cs"/>
          <w:rtl/>
        </w:rPr>
        <w:t>ی</w:t>
      </w:r>
      <w:r w:rsidRPr="002360F2">
        <w:rPr>
          <w:rStyle w:val="1-Char"/>
          <w:rFonts w:hint="cs"/>
          <w:rtl/>
        </w:rPr>
        <w:t xml:space="preserve">مان» استاد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دارا</w:t>
      </w:r>
      <w:r w:rsidR="002E23EF">
        <w:rPr>
          <w:rStyle w:val="1-Char"/>
          <w:rFonts w:hint="cs"/>
          <w:rtl/>
        </w:rPr>
        <w:t>ی</w:t>
      </w:r>
      <w:r w:rsidRPr="002360F2">
        <w:rPr>
          <w:rStyle w:val="1-Char"/>
          <w:rFonts w:hint="cs"/>
          <w:rtl/>
        </w:rPr>
        <w:t xml:space="preserve"> مجموعه‌ا</w:t>
      </w:r>
      <w:r w:rsidR="002E23EF">
        <w:rPr>
          <w:rStyle w:val="1-Char"/>
          <w:rFonts w:hint="cs"/>
          <w:rtl/>
        </w:rPr>
        <w:t>ی</w:t>
      </w:r>
      <w:r w:rsidRPr="002360F2">
        <w:rPr>
          <w:rStyle w:val="1-Char"/>
          <w:rFonts w:hint="cs"/>
          <w:rtl/>
        </w:rPr>
        <w:t xml:space="preserve"> </w:t>
      </w:r>
      <w:r w:rsidR="009B5C6C" w:rsidRPr="002360F2">
        <w:rPr>
          <w:rStyle w:val="1-Char"/>
          <w:rFonts w:hint="cs"/>
          <w:rtl/>
        </w:rPr>
        <w:t>گرد</w:t>
      </w:r>
      <w:r w:rsidRPr="002360F2">
        <w:rPr>
          <w:rStyle w:val="1-Char"/>
          <w:rFonts w:hint="cs"/>
          <w:rtl/>
        </w:rPr>
        <w:t>آور</w:t>
      </w:r>
      <w:r w:rsidR="002E23EF">
        <w:rPr>
          <w:rStyle w:val="1-Char"/>
          <w:rFonts w:hint="cs"/>
          <w:rtl/>
        </w:rPr>
        <w:t>ی</w:t>
      </w:r>
      <w:r w:rsidRPr="002360F2">
        <w:rPr>
          <w:rStyle w:val="1-Char"/>
          <w:rFonts w:hint="cs"/>
          <w:rtl/>
        </w:rPr>
        <w:t xml:space="preserve"> شده</w:t>
      </w:r>
      <w:r w:rsidR="00F606D3" w:rsidRPr="002360F2">
        <w:rPr>
          <w:rStyle w:val="1-Char"/>
          <w:rFonts w:hint="cs"/>
          <w:rtl/>
        </w:rPr>
        <w:t xml:space="preserve"> از </w:t>
      </w:r>
      <w:r w:rsidRPr="002360F2">
        <w:rPr>
          <w:rStyle w:val="1-Char"/>
          <w:rFonts w:hint="cs"/>
          <w:rtl/>
        </w:rPr>
        <w:t>مسائل فقه</w:t>
      </w:r>
      <w:r w:rsidR="002E23EF">
        <w:rPr>
          <w:rStyle w:val="1-Char"/>
          <w:rFonts w:hint="cs"/>
          <w:rtl/>
        </w:rPr>
        <w:t>ی</w:t>
      </w:r>
      <w:r w:rsidRPr="002360F2">
        <w:rPr>
          <w:rStyle w:val="1-Char"/>
          <w:rFonts w:hint="cs"/>
          <w:rtl/>
        </w:rPr>
        <w:t xml:space="preserve"> و</w:t>
      </w:r>
      <w:r w:rsidR="009B5C6C" w:rsidRPr="002360F2">
        <w:rPr>
          <w:rStyle w:val="1-Char"/>
          <w:rFonts w:hint="cs"/>
          <w:rtl/>
        </w:rPr>
        <w:t xml:space="preserve"> </w:t>
      </w:r>
      <w:r w:rsidRPr="002360F2">
        <w:rPr>
          <w:rStyle w:val="1-Char"/>
          <w:rFonts w:hint="cs"/>
          <w:rtl/>
        </w:rPr>
        <w:t>تفر</w:t>
      </w:r>
      <w:r w:rsidR="002E23EF">
        <w:rPr>
          <w:rStyle w:val="1-Char"/>
          <w:rFonts w:hint="cs"/>
          <w:rtl/>
        </w:rPr>
        <w:t>ی</w:t>
      </w:r>
      <w:r w:rsidRPr="002360F2">
        <w:rPr>
          <w:rStyle w:val="1-Char"/>
          <w:rFonts w:hint="cs"/>
          <w:rtl/>
        </w:rPr>
        <w:t>عات و</w:t>
      </w:r>
      <w:r w:rsidR="009B5C6C" w:rsidRPr="002360F2">
        <w:rPr>
          <w:rStyle w:val="1-Char"/>
          <w:rFonts w:hint="cs"/>
          <w:rtl/>
        </w:rPr>
        <w:t xml:space="preserve"> </w:t>
      </w:r>
      <w:r w:rsidRPr="002360F2">
        <w:rPr>
          <w:rStyle w:val="1-Char"/>
          <w:rFonts w:hint="cs"/>
          <w:rtl/>
        </w:rPr>
        <w:t>تطب</w:t>
      </w:r>
      <w:r w:rsidR="002E23EF">
        <w:rPr>
          <w:rStyle w:val="1-Char"/>
          <w:rFonts w:hint="cs"/>
          <w:rtl/>
        </w:rPr>
        <w:t>ی</w:t>
      </w:r>
      <w:r w:rsidRPr="002360F2">
        <w:rPr>
          <w:rStyle w:val="1-Char"/>
          <w:rFonts w:hint="cs"/>
          <w:rtl/>
        </w:rPr>
        <w:t>قات فقه</w:t>
      </w:r>
      <w:r w:rsidR="002E23EF">
        <w:rPr>
          <w:rStyle w:val="1-Char"/>
          <w:rFonts w:hint="cs"/>
          <w:rtl/>
        </w:rPr>
        <w:t>ی</w:t>
      </w:r>
      <w:r w:rsidRPr="002360F2">
        <w:rPr>
          <w:rStyle w:val="1-Char"/>
          <w:rFonts w:hint="cs"/>
          <w:rtl/>
        </w:rPr>
        <w:t xml:space="preserve"> بودند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ل</w:t>
      </w:r>
      <w:r w:rsidR="002E23EF">
        <w:rPr>
          <w:rStyle w:val="1-Char"/>
          <w:rFonts w:hint="cs"/>
          <w:rtl/>
        </w:rPr>
        <w:t>یک</w:t>
      </w:r>
      <w:r w:rsidRPr="002360F2">
        <w:rPr>
          <w:rStyle w:val="1-Char"/>
          <w:rFonts w:hint="cs"/>
          <w:rtl/>
        </w:rPr>
        <w:t>ن چ</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w:t>
      </w:r>
      <w:r w:rsidR="00F606D3" w:rsidRPr="002360F2">
        <w:rPr>
          <w:rStyle w:val="1-Char"/>
          <w:rFonts w:hint="cs"/>
          <w:rtl/>
        </w:rPr>
        <w:t xml:space="preserve"> از </w:t>
      </w:r>
      <w:r w:rsidR="009B5C6C" w:rsidRPr="002360F2">
        <w:rPr>
          <w:rStyle w:val="1-Char"/>
          <w:rFonts w:hint="cs"/>
          <w:rtl/>
        </w:rPr>
        <w:t>ا</w:t>
      </w:r>
      <w:r w:rsidR="002E23EF">
        <w:rPr>
          <w:rStyle w:val="1-Char"/>
          <w:rFonts w:hint="cs"/>
          <w:rtl/>
        </w:rPr>
        <w:t>ی</w:t>
      </w:r>
      <w:r w:rsidR="009B5C6C" w:rsidRPr="002360F2">
        <w:rPr>
          <w:rStyle w:val="1-Char"/>
          <w:rFonts w:hint="cs"/>
          <w:rtl/>
        </w:rPr>
        <w:t>ن مجموعه‌</w:t>
      </w:r>
      <w:r w:rsidRPr="002360F2">
        <w:rPr>
          <w:rStyle w:val="1-Char"/>
          <w:rFonts w:hint="cs"/>
          <w:rtl/>
        </w:rPr>
        <w:t>ها</w:t>
      </w:r>
      <w:r w:rsidR="002E23EF">
        <w:rPr>
          <w:rStyle w:val="1-Char"/>
          <w:rFonts w:hint="cs"/>
          <w:rtl/>
        </w:rPr>
        <w:t>ی</w:t>
      </w:r>
      <w:r w:rsidR="009B5C6C" w:rsidRPr="002360F2">
        <w:rPr>
          <w:rStyle w:val="1-Char"/>
          <w:rFonts w:hint="cs"/>
          <w:rtl/>
        </w:rPr>
        <w:t xml:space="preserve"> </w:t>
      </w:r>
      <w:r w:rsidRPr="002360F2">
        <w:rPr>
          <w:rStyle w:val="1-Char"/>
          <w:rFonts w:hint="cs"/>
          <w:rtl/>
        </w:rPr>
        <w:t>گردآور</w:t>
      </w:r>
      <w:r w:rsidR="002E23EF">
        <w:rPr>
          <w:rStyle w:val="1-Char"/>
          <w:rFonts w:hint="cs"/>
          <w:rtl/>
        </w:rPr>
        <w:t>ی</w:t>
      </w:r>
      <w:r w:rsidRPr="002360F2">
        <w:rPr>
          <w:rStyle w:val="1-Char"/>
          <w:rFonts w:hint="cs"/>
          <w:rtl/>
        </w:rPr>
        <w:t xml:space="preserve"> شده مشخص م</w:t>
      </w:r>
      <w:r w:rsidR="002E23EF">
        <w:rPr>
          <w:rStyle w:val="1-Char"/>
          <w:rFonts w:hint="cs"/>
          <w:rtl/>
        </w:rPr>
        <w:t>ی</w:t>
      </w:r>
      <w:r w:rsidRPr="002360F2">
        <w:rPr>
          <w:rStyle w:val="1-Char"/>
          <w:rFonts w:hint="cs"/>
          <w:rtl/>
        </w:rPr>
        <w:t>‌شود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 xml:space="preserve">ن </w:t>
      </w:r>
      <w:r w:rsidR="001D5577" w:rsidRPr="002360F2">
        <w:rPr>
          <w:rStyle w:val="1-Char"/>
          <w:rFonts w:hint="cs"/>
          <w:rtl/>
        </w:rPr>
        <w:t>مجموعه‌ها،</w:t>
      </w:r>
      <w:r w:rsidRPr="002360F2">
        <w:rPr>
          <w:rStyle w:val="1-Char"/>
          <w:rFonts w:hint="cs"/>
          <w:rtl/>
        </w:rPr>
        <w:t xml:space="preserve"> به عنوان </w:t>
      </w:r>
      <w:r w:rsidR="002E23EF">
        <w:rPr>
          <w:rStyle w:val="1-Char"/>
          <w:rFonts w:hint="cs"/>
          <w:rtl/>
        </w:rPr>
        <w:t>ک</w:t>
      </w:r>
      <w:r w:rsidRPr="002360F2">
        <w:rPr>
          <w:rStyle w:val="1-Char"/>
          <w:rFonts w:hint="cs"/>
          <w:rtl/>
        </w:rPr>
        <w:t>تب</w:t>
      </w:r>
      <w:r w:rsidR="002E23EF">
        <w:rPr>
          <w:rStyle w:val="1-Char"/>
          <w:rFonts w:hint="cs"/>
          <w:rtl/>
        </w:rPr>
        <w:t>ی</w:t>
      </w:r>
      <w:r w:rsidRPr="002360F2">
        <w:rPr>
          <w:rStyle w:val="1-Char"/>
          <w:rFonts w:hint="cs"/>
          <w:rtl/>
        </w:rPr>
        <w:t xml:space="preserve"> مُبوّب </w:t>
      </w:r>
      <w:r w:rsidR="002E23EF">
        <w:rPr>
          <w:rStyle w:val="1-Char"/>
          <w:rFonts w:hint="cs"/>
          <w:rtl/>
        </w:rPr>
        <w:t>ک</w:t>
      </w:r>
      <w:r w:rsidRPr="002360F2">
        <w:rPr>
          <w:rStyle w:val="1-Char"/>
          <w:rFonts w:hint="cs"/>
          <w:rtl/>
        </w:rPr>
        <w:t>ه بر</w:t>
      </w:r>
      <w:r w:rsidR="009B5C6C" w:rsidRPr="002360F2">
        <w:rPr>
          <w:rStyle w:val="1-Char"/>
          <w:rFonts w:hint="cs"/>
          <w:rtl/>
        </w:rPr>
        <w:t xml:space="preserve"> </w:t>
      </w:r>
      <w:r w:rsidRPr="002360F2">
        <w:rPr>
          <w:rStyle w:val="1-Char"/>
          <w:rFonts w:hint="cs"/>
          <w:rtl/>
        </w:rPr>
        <w:t>اساس ابواب فقه</w:t>
      </w:r>
      <w:r w:rsidR="002E23EF">
        <w:rPr>
          <w:rStyle w:val="1-Char"/>
          <w:rFonts w:hint="cs"/>
          <w:rtl/>
        </w:rPr>
        <w:t>ی</w:t>
      </w:r>
      <w:r w:rsidRPr="002360F2">
        <w:rPr>
          <w:rStyle w:val="1-Char"/>
          <w:rFonts w:hint="cs"/>
          <w:rtl/>
        </w:rPr>
        <w:t>، تدو</w:t>
      </w:r>
      <w:r w:rsidR="002E23EF">
        <w:rPr>
          <w:rStyle w:val="1-Char"/>
          <w:rFonts w:hint="cs"/>
          <w:rtl/>
        </w:rPr>
        <w:t>ی</w:t>
      </w:r>
      <w:r w:rsidRPr="002360F2">
        <w:rPr>
          <w:rStyle w:val="1-Char"/>
          <w:rFonts w:hint="cs"/>
          <w:rtl/>
        </w:rPr>
        <w:t xml:space="preserve">ن </w:t>
      </w:r>
      <w:r w:rsidR="00314CD4" w:rsidRPr="002360F2">
        <w:rPr>
          <w:rStyle w:val="1-Char"/>
          <w:rFonts w:hint="cs"/>
          <w:rtl/>
        </w:rPr>
        <w:t>و سامانده</w:t>
      </w:r>
      <w:r w:rsidR="002E23EF">
        <w:rPr>
          <w:rStyle w:val="1-Char"/>
          <w:rFonts w:hint="cs"/>
          <w:rtl/>
        </w:rPr>
        <w:t>ی</w:t>
      </w:r>
      <w:r w:rsidR="00314CD4" w:rsidRPr="002360F2">
        <w:rPr>
          <w:rStyle w:val="1-Char"/>
          <w:rFonts w:hint="cs"/>
          <w:rtl/>
        </w:rPr>
        <w:t xml:space="preserve"> شده </w:t>
      </w:r>
      <w:r w:rsidRPr="002360F2">
        <w:rPr>
          <w:rStyle w:val="1-Char"/>
          <w:rFonts w:hint="cs"/>
          <w:rtl/>
        </w:rPr>
        <w:t>باشند ن</w:t>
      </w:r>
      <w:r w:rsidR="002E23EF">
        <w:rPr>
          <w:rStyle w:val="1-Char"/>
          <w:rFonts w:hint="cs"/>
          <w:rtl/>
        </w:rPr>
        <w:t>ی</w:t>
      </w:r>
      <w:r w:rsidRPr="002360F2">
        <w:rPr>
          <w:rStyle w:val="1-Char"/>
          <w:rFonts w:hint="cs"/>
          <w:rtl/>
        </w:rPr>
        <w:t>ست بل</w:t>
      </w:r>
      <w:r w:rsidR="002E23EF">
        <w:rPr>
          <w:rStyle w:val="1-Char"/>
          <w:rFonts w:hint="cs"/>
          <w:rtl/>
        </w:rPr>
        <w:t>ک</w:t>
      </w:r>
      <w:r w:rsidRPr="002360F2">
        <w:rPr>
          <w:rStyle w:val="1-Char"/>
          <w:rFonts w:hint="cs"/>
          <w:rtl/>
        </w:rPr>
        <w:t>ه ب</w:t>
      </w:r>
      <w:r w:rsidR="002E23EF">
        <w:rPr>
          <w:rStyle w:val="1-Char"/>
          <w:rFonts w:hint="cs"/>
          <w:rtl/>
        </w:rPr>
        <w:t>ی</w:t>
      </w:r>
      <w:r w:rsidRPr="002360F2">
        <w:rPr>
          <w:rStyle w:val="1-Char"/>
          <w:rFonts w:hint="cs"/>
          <w:rtl/>
        </w:rPr>
        <w:t>شتر</w:t>
      </w:r>
      <w:r w:rsidR="00833060" w:rsidRPr="002360F2">
        <w:rPr>
          <w:rStyle w:val="1-Char"/>
          <w:rFonts w:hint="cs"/>
          <w:rtl/>
        </w:rPr>
        <w:t>،</w:t>
      </w:r>
      <w:r w:rsidRPr="002360F2">
        <w:rPr>
          <w:rStyle w:val="1-Char"/>
          <w:rFonts w:hint="cs"/>
          <w:rtl/>
        </w:rPr>
        <w:t xml:space="preserve"> شب</w:t>
      </w:r>
      <w:r w:rsidR="002E23EF">
        <w:rPr>
          <w:rStyle w:val="1-Char"/>
          <w:rFonts w:hint="cs"/>
          <w:rtl/>
        </w:rPr>
        <w:t>ی</w:t>
      </w:r>
      <w:r w:rsidRPr="002360F2">
        <w:rPr>
          <w:rStyle w:val="1-Char"/>
          <w:rFonts w:hint="cs"/>
          <w:rtl/>
        </w:rPr>
        <w:t xml:space="preserve">ه </w:t>
      </w:r>
      <w:r w:rsidR="002E23EF">
        <w:rPr>
          <w:rStyle w:val="1-Char"/>
          <w:rFonts w:hint="cs"/>
          <w:rtl/>
        </w:rPr>
        <w:t>ی</w:t>
      </w:r>
      <w:r w:rsidRPr="002360F2">
        <w:rPr>
          <w:rStyle w:val="1-Char"/>
          <w:rFonts w:hint="cs"/>
          <w:rtl/>
        </w:rPr>
        <w:t>ادداشت‌ها</w:t>
      </w:r>
      <w:r w:rsidR="002E23EF">
        <w:rPr>
          <w:rStyle w:val="1-Char"/>
          <w:rFonts w:hint="cs"/>
          <w:rtl/>
        </w:rPr>
        <w:t>ی</w:t>
      </w:r>
      <w:r w:rsidRPr="002360F2">
        <w:rPr>
          <w:rStyle w:val="1-Char"/>
          <w:rFonts w:hint="cs"/>
          <w:rtl/>
        </w:rPr>
        <w:t xml:space="preserve"> خاص</w:t>
      </w:r>
      <w:r w:rsidR="002E23EF">
        <w:rPr>
          <w:rStyle w:val="1-Char"/>
          <w:rFonts w:hint="cs"/>
          <w:rtl/>
        </w:rPr>
        <w:t>ی</w:t>
      </w:r>
      <w:r w:rsidRPr="002360F2">
        <w:rPr>
          <w:rStyle w:val="1-Char"/>
          <w:rFonts w:hint="cs"/>
          <w:rtl/>
        </w:rPr>
        <w:t xml:space="preserve"> بود</w:t>
      </w:r>
      <w:r w:rsidR="002E23EF">
        <w:rPr>
          <w:rStyle w:val="1-Char"/>
          <w:rFonts w:hint="cs"/>
          <w:rtl/>
        </w:rPr>
        <w:t>ک</w:t>
      </w:r>
      <w:r w:rsidRPr="002360F2">
        <w:rPr>
          <w:rStyle w:val="1-Char"/>
          <w:rFonts w:hint="cs"/>
          <w:rtl/>
        </w:rPr>
        <w:t>ه شخص مجتهد (در</w:t>
      </w:r>
      <w:r w:rsidR="009B5C6C" w:rsidRPr="002360F2">
        <w:rPr>
          <w:rStyle w:val="1-Char"/>
          <w:rFonts w:hint="cs"/>
          <w:rtl/>
        </w:rPr>
        <w:t xml:space="preserve"> </w:t>
      </w:r>
      <w:r w:rsidRPr="002360F2">
        <w:rPr>
          <w:rStyle w:val="1-Char"/>
          <w:rFonts w:hint="cs"/>
          <w:rtl/>
        </w:rPr>
        <w:t>وقت ضرورت) به</w:t>
      </w:r>
      <w:r w:rsidR="004A29FC">
        <w:rPr>
          <w:rStyle w:val="1-Char"/>
          <w:rFonts w:hint="cs"/>
          <w:rtl/>
        </w:rPr>
        <w:t xml:space="preserve"> آن‌ها </w:t>
      </w:r>
      <w:r w:rsidRPr="002360F2">
        <w:rPr>
          <w:rStyle w:val="1-Char"/>
          <w:rFonts w:hint="cs"/>
          <w:rtl/>
        </w:rPr>
        <w:t>رجوع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رد و</w:t>
      </w:r>
      <w:r w:rsidR="009B5C6C" w:rsidRPr="002360F2">
        <w:rPr>
          <w:rStyle w:val="1-Char"/>
          <w:rFonts w:hint="cs"/>
          <w:rtl/>
        </w:rPr>
        <w:t xml:space="preserve"> هدف نگارش‌</w:t>
      </w:r>
      <w:r w:rsidRPr="002360F2">
        <w:rPr>
          <w:rStyle w:val="1-Char"/>
          <w:rFonts w:hint="cs"/>
          <w:rtl/>
        </w:rPr>
        <w:t>شان فقط ترس از نس</w:t>
      </w:r>
      <w:r w:rsidR="002E23EF">
        <w:rPr>
          <w:rStyle w:val="1-Char"/>
          <w:rFonts w:hint="cs"/>
          <w:rtl/>
        </w:rPr>
        <w:t>ی</w:t>
      </w:r>
      <w:r w:rsidRPr="002360F2">
        <w:rPr>
          <w:rStyle w:val="1-Char"/>
          <w:rFonts w:hint="cs"/>
          <w:rtl/>
        </w:rPr>
        <w:t>ان و</w:t>
      </w:r>
      <w:r w:rsidR="009B5C6C" w:rsidRPr="002360F2">
        <w:rPr>
          <w:rStyle w:val="1-Char"/>
          <w:rFonts w:hint="cs"/>
          <w:rtl/>
        </w:rPr>
        <w:t xml:space="preserve"> </w:t>
      </w:r>
      <w:r w:rsidRPr="002360F2">
        <w:rPr>
          <w:rStyle w:val="1-Char"/>
          <w:rFonts w:hint="cs"/>
          <w:rtl/>
        </w:rPr>
        <w:t>فراموش</w:t>
      </w:r>
      <w:r w:rsidR="002E23EF">
        <w:rPr>
          <w:rStyle w:val="1-Char"/>
          <w:rFonts w:hint="cs"/>
          <w:rtl/>
        </w:rPr>
        <w:t>ی</w:t>
      </w:r>
      <w:r w:rsidRPr="002360F2">
        <w:rPr>
          <w:rStyle w:val="1-Char"/>
          <w:rFonts w:hint="cs"/>
          <w:rtl/>
        </w:rPr>
        <w:t xml:space="preserve"> بود، به هم</w:t>
      </w:r>
      <w:r w:rsidR="002E23EF">
        <w:rPr>
          <w:rStyle w:val="1-Char"/>
          <w:rFonts w:hint="cs"/>
          <w:rtl/>
        </w:rPr>
        <w:t>ی</w:t>
      </w:r>
      <w:r w:rsidRPr="002360F2">
        <w:rPr>
          <w:rStyle w:val="1-Char"/>
          <w:rFonts w:hint="cs"/>
          <w:rtl/>
        </w:rPr>
        <w:t xml:space="preserve">ن خاطر بعنوان </w:t>
      </w:r>
      <w:r w:rsidR="002E23EF">
        <w:rPr>
          <w:rStyle w:val="1-Char"/>
          <w:rFonts w:hint="cs"/>
          <w:rtl/>
        </w:rPr>
        <w:t>ک</w:t>
      </w:r>
      <w:r w:rsidRPr="002360F2">
        <w:rPr>
          <w:rStyle w:val="1-Char"/>
          <w:rFonts w:hint="cs"/>
          <w:rtl/>
        </w:rPr>
        <w:t>تاب برا</w:t>
      </w:r>
      <w:r w:rsidR="002E23EF">
        <w:rPr>
          <w:rStyle w:val="1-Char"/>
          <w:rFonts w:hint="cs"/>
          <w:rtl/>
        </w:rPr>
        <w:t>ی</w:t>
      </w:r>
      <w:r w:rsidRPr="002360F2">
        <w:rPr>
          <w:rStyle w:val="1-Char"/>
          <w:rFonts w:hint="cs"/>
          <w:rtl/>
        </w:rPr>
        <w:t xml:space="preserve"> مردم معرف</w:t>
      </w:r>
      <w:r w:rsidR="002E23EF">
        <w:rPr>
          <w:rStyle w:val="1-Char"/>
          <w:rFonts w:hint="cs"/>
          <w:rtl/>
        </w:rPr>
        <w:t>ی</w:t>
      </w:r>
      <w:r w:rsidRPr="002360F2">
        <w:rPr>
          <w:rStyle w:val="1-Char"/>
          <w:rFonts w:hint="cs"/>
          <w:rtl/>
        </w:rPr>
        <w:t xml:space="preserve"> نم</w:t>
      </w:r>
      <w:r w:rsidR="002E23EF">
        <w:rPr>
          <w:rStyle w:val="1-Char"/>
          <w:rFonts w:hint="cs"/>
          <w:rtl/>
        </w:rPr>
        <w:t>ی</w:t>
      </w:r>
      <w:r w:rsidRPr="002360F2">
        <w:rPr>
          <w:rStyle w:val="1-Char"/>
          <w:rFonts w:hint="cs"/>
          <w:rtl/>
        </w:rPr>
        <w:t xml:space="preserve">‌شدند </w:t>
      </w:r>
      <w:r w:rsidR="000A0F03" w:rsidRPr="002360F2">
        <w:rPr>
          <w:rStyle w:val="1-Char"/>
          <w:rFonts w:hint="cs"/>
          <w:rtl/>
        </w:rPr>
        <w:t>تا جا</w:t>
      </w:r>
      <w:r w:rsidR="002E23EF">
        <w:rPr>
          <w:rStyle w:val="1-Char"/>
          <w:rFonts w:hint="cs"/>
          <w:rtl/>
        </w:rPr>
        <w:t>یی</w:t>
      </w:r>
      <w:r w:rsidR="000A0F03" w:rsidRPr="002360F2">
        <w:rPr>
          <w:rStyle w:val="1-Char"/>
          <w:rFonts w:hint="cs"/>
          <w:rtl/>
        </w:rPr>
        <w:t xml:space="preserve"> </w:t>
      </w:r>
      <w:r w:rsidR="002E23EF">
        <w:rPr>
          <w:rStyle w:val="1-Char"/>
          <w:rFonts w:hint="cs"/>
          <w:rtl/>
        </w:rPr>
        <w:t>ک</w:t>
      </w:r>
      <w:r w:rsidRPr="002360F2">
        <w:rPr>
          <w:rStyle w:val="1-Char"/>
          <w:rFonts w:hint="cs"/>
          <w:rtl/>
        </w:rPr>
        <w:t>ه</w:t>
      </w:r>
      <w:r w:rsidR="00F606D3" w:rsidRPr="002360F2">
        <w:rPr>
          <w:rStyle w:val="1-Char"/>
          <w:rFonts w:hint="cs"/>
          <w:rtl/>
        </w:rPr>
        <w:t xml:space="preserve"> از </w:t>
      </w:r>
      <w:r w:rsidRPr="002360F2">
        <w:rPr>
          <w:rStyle w:val="1-Char"/>
          <w:rFonts w:hint="cs"/>
          <w:rtl/>
        </w:rPr>
        <w:t>برخ</w:t>
      </w:r>
      <w:r w:rsidR="002E23EF">
        <w:rPr>
          <w:rStyle w:val="1-Char"/>
          <w:rFonts w:hint="cs"/>
          <w:rtl/>
        </w:rPr>
        <w:t>ی</w:t>
      </w:r>
      <w:r w:rsidR="00F606D3" w:rsidRPr="002360F2">
        <w:rPr>
          <w:rStyle w:val="1-Char"/>
          <w:rFonts w:hint="cs"/>
          <w:rtl/>
        </w:rPr>
        <w:t xml:space="preserve"> از </w:t>
      </w:r>
      <w:r w:rsidRPr="002360F2">
        <w:rPr>
          <w:rStyle w:val="1-Char"/>
          <w:rFonts w:hint="cs"/>
          <w:rtl/>
        </w:rPr>
        <w:t xml:space="preserve">علما نقل شده </w:t>
      </w:r>
      <w:r w:rsidR="002E23EF">
        <w:rPr>
          <w:rStyle w:val="1-Char"/>
          <w:rFonts w:hint="cs"/>
          <w:rtl/>
        </w:rPr>
        <w:t>ک</w:t>
      </w:r>
      <w:r w:rsidRPr="002360F2">
        <w:rPr>
          <w:rStyle w:val="1-Char"/>
          <w:rFonts w:hint="cs"/>
          <w:rtl/>
        </w:rPr>
        <w:t>ه حضرت عل</w:t>
      </w:r>
      <w:r w:rsidR="002E23EF">
        <w:rPr>
          <w:rStyle w:val="1-Char"/>
          <w:rFonts w:hint="cs"/>
          <w:rtl/>
        </w:rPr>
        <w:t>ی</w:t>
      </w:r>
      <w:r w:rsidRPr="002360F2">
        <w:rPr>
          <w:rStyle w:val="1-Char"/>
          <w:rFonts w:hint="cs"/>
          <w:rtl/>
        </w:rPr>
        <w:t xml:space="preserve"> ابن اب</w:t>
      </w:r>
      <w:r w:rsidR="002E23EF">
        <w:rPr>
          <w:rStyle w:val="1-Char"/>
          <w:rFonts w:hint="cs"/>
          <w:rtl/>
        </w:rPr>
        <w:t>ی</w:t>
      </w:r>
      <w:r w:rsidRPr="002360F2">
        <w:rPr>
          <w:rStyle w:val="1-Char"/>
          <w:rFonts w:hint="cs"/>
          <w:rtl/>
        </w:rPr>
        <w:t xml:space="preserve"> طالب صح</w:t>
      </w:r>
      <w:r w:rsidR="002E23EF">
        <w:rPr>
          <w:rStyle w:val="1-Char"/>
          <w:rFonts w:hint="cs"/>
          <w:rtl/>
        </w:rPr>
        <w:t>ی</w:t>
      </w:r>
      <w:r w:rsidRPr="002360F2">
        <w:rPr>
          <w:rStyle w:val="1-Char"/>
          <w:rFonts w:hint="cs"/>
          <w:rtl/>
        </w:rPr>
        <w:t>فه‌ا</w:t>
      </w:r>
      <w:r w:rsidR="002E23EF">
        <w:rPr>
          <w:rStyle w:val="1-Char"/>
          <w:rFonts w:hint="cs"/>
          <w:rtl/>
        </w:rPr>
        <w:t>ی</w:t>
      </w:r>
      <w:r w:rsidRPr="002360F2">
        <w:rPr>
          <w:rStyle w:val="1-Char"/>
          <w:rFonts w:hint="cs"/>
          <w:rtl/>
        </w:rPr>
        <w:t xml:space="preserve"> داشت </w:t>
      </w:r>
      <w:r w:rsidR="002E23EF">
        <w:rPr>
          <w:rStyle w:val="1-Char"/>
          <w:rFonts w:hint="cs"/>
          <w:rtl/>
        </w:rPr>
        <w:t>ک</w:t>
      </w:r>
      <w:r w:rsidRPr="002360F2">
        <w:rPr>
          <w:rStyle w:val="1-Char"/>
          <w:rFonts w:hint="cs"/>
          <w:rtl/>
        </w:rPr>
        <w:t>ه در</w:t>
      </w:r>
      <w:r w:rsidR="009B5C6C" w:rsidRPr="002360F2">
        <w:rPr>
          <w:rStyle w:val="1-Char"/>
          <w:rFonts w:hint="cs"/>
          <w:rtl/>
        </w:rPr>
        <w:t xml:space="preserve"> </w:t>
      </w:r>
      <w:r w:rsidRPr="002360F2">
        <w:rPr>
          <w:rStyle w:val="1-Char"/>
          <w:rFonts w:hint="cs"/>
          <w:rtl/>
        </w:rPr>
        <w:t>آن برخ</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اح</w:t>
      </w:r>
      <w:r w:rsidR="002E23EF">
        <w:rPr>
          <w:rStyle w:val="1-Char"/>
          <w:rFonts w:hint="cs"/>
          <w:rtl/>
        </w:rPr>
        <w:t>ک</w:t>
      </w:r>
      <w:r w:rsidRPr="002360F2">
        <w:rPr>
          <w:rStyle w:val="1-Char"/>
          <w:rFonts w:hint="cs"/>
          <w:rtl/>
        </w:rPr>
        <w:t>ام و</w:t>
      </w:r>
      <w:r w:rsidR="009B5C6C" w:rsidRPr="002360F2">
        <w:rPr>
          <w:rStyle w:val="1-Char"/>
          <w:rFonts w:hint="cs"/>
          <w:rtl/>
        </w:rPr>
        <w:t xml:space="preserve"> </w:t>
      </w:r>
      <w:r w:rsidRPr="002360F2">
        <w:rPr>
          <w:rStyle w:val="1-Char"/>
          <w:rFonts w:hint="cs"/>
          <w:rtl/>
        </w:rPr>
        <w:t>مسائل فقه</w:t>
      </w:r>
      <w:r w:rsidR="002E23EF">
        <w:rPr>
          <w:rStyle w:val="1-Char"/>
          <w:rFonts w:hint="cs"/>
          <w:rtl/>
        </w:rPr>
        <w:t>ی</w:t>
      </w:r>
      <w:r w:rsidRPr="002360F2">
        <w:rPr>
          <w:rStyle w:val="1-Char"/>
          <w:rFonts w:hint="cs"/>
          <w:rtl/>
        </w:rPr>
        <w:t xml:space="preserve"> درج شده بود، </w:t>
      </w:r>
      <w:r w:rsidR="00A34A08">
        <w:rPr>
          <w:rStyle w:val="1-Char"/>
          <w:rFonts w:hint="cs"/>
          <w:rtl/>
        </w:rPr>
        <w:t>چنان‌که</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ار</w:t>
      </w:r>
      <w:r w:rsidR="009B5C6C"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 در</w:t>
      </w:r>
      <w:r w:rsidR="009B5C6C" w:rsidRPr="002360F2">
        <w:rPr>
          <w:rStyle w:val="1-Char"/>
          <w:rFonts w:hint="cs"/>
          <w:rtl/>
        </w:rPr>
        <w:t xml:space="preserve"> </w:t>
      </w:r>
      <w:r w:rsidRPr="002360F2">
        <w:rPr>
          <w:rStyle w:val="1-Char"/>
          <w:rFonts w:hint="cs"/>
          <w:rtl/>
        </w:rPr>
        <w:t>عهد تابع</w:t>
      </w:r>
      <w:r w:rsidR="002E23EF">
        <w:rPr>
          <w:rStyle w:val="1-Char"/>
          <w:rFonts w:hint="cs"/>
          <w:rtl/>
        </w:rPr>
        <w:t>ی</w:t>
      </w:r>
      <w:r w:rsidRPr="002360F2">
        <w:rPr>
          <w:rStyle w:val="1-Char"/>
          <w:rFonts w:hint="cs"/>
          <w:rtl/>
        </w:rPr>
        <w:t>ن رواج و</w:t>
      </w:r>
      <w:r w:rsidR="009B5C6C" w:rsidRPr="002360F2">
        <w:rPr>
          <w:rStyle w:val="1-Char"/>
          <w:rFonts w:hint="cs"/>
          <w:rtl/>
        </w:rPr>
        <w:t xml:space="preserve"> </w:t>
      </w:r>
      <w:r w:rsidRPr="002360F2">
        <w:rPr>
          <w:rStyle w:val="1-Char"/>
          <w:rFonts w:hint="cs"/>
          <w:rtl/>
        </w:rPr>
        <w:t>رونق ب</w:t>
      </w:r>
      <w:r w:rsidR="002E23EF">
        <w:rPr>
          <w:rStyle w:val="1-Char"/>
          <w:rFonts w:hint="cs"/>
          <w:rtl/>
        </w:rPr>
        <w:t>ی</w:t>
      </w:r>
      <w:r w:rsidRPr="002360F2">
        <w:rPr>
          <w:rStyle w:val="1-Char"/>
          <w:rFonts w:hint="cs"/>
          <w:rtl/>
        </w:rPr>
        <w:t>شتر</w:t>
      </w:r>
      <w:r w:rsidR="002E23EF">
        <w:rPr>
          <w:rStyle w:val="1-Char"/>
          <w:rFonts w:hint="cs"/>
          <w:rtl/>
        </w:rPr>
        <w:t>ی</w:t>
      </w:r>
      <w:r w:rsidRPr="002360F2">
        <w:rPr>
          <w:rStyle w:val="1-Char"/>
          <w:rFonts w:hint="cs"/>
          <w:rtl/>
        </w:rPr>
        <w:t xml:space="preserve"> به خود گرفته بود (و</w:t>
      </w:r>
      <w:r w:rsidR="009B5C6C" w:rsidRPr="002360F2">
        <w:rPr>
          <w:rStyle w:val="1-Char"/>
          <w:rFonts w:hint="cs"/>
          <w:rtl/>
        </w:rPr>
        <w:t xml:space="preserve"> </w:t>
      </w:r>
      <w:r w:rsidRPr="002360F2">
        <w:rPr>
          <w:rStyle w:val="1-Char"/>
          <w:rFonts w:hint="cs"/>
          <w:rtl/>
        </w:rPr>
        <w:t>برخ</w:t>
      </w:r>
      <w:r w:rsidR="002E23EF">
        <w:rPr>
          <w:rStyle w:val="1-Char"/>
          <w:rFonts w:hint="cs"/>
          <w:rtl/>
        </w:rPr>
        <w:t>ی</w:t>
      </w:r>
      <w:r w:rsidR="00F606D3" w:rsidRPr="002360F2">
        <w:rPr>
          <w:rStyle w:val="1-Char"/>
          <w:rFonts w:hint="cs"/>
          <w:rtl/>
        </w:rPr>
        <w:t xml:space="preserve"> از </w:t>
      </w:r>
      <w:r w:rsidRPr="002360F2">
        <w:rPr>
          <w:rStyle w:val="1-Char"/>
          <w:rFonts w:hint="cs"/>
          <w:rtl/>
        </w:rPr>
        <w:t>اح</w:t>
      </w:r>
      <w:r w:rsidR="002E23EF">
        <w:rPr>
          <w:rStyle w:val="1-Char"/>
          <w:rFonts w:hint="cs"/>
          <w:rtl/>
        </w:rPr>
        <w:t>ک</w:t>
      </w:r>
      <w:r w:rsidRPr="002360F2">
        <w:rPr>
          <w:rStyle w:val="1-Char"/>
          <w:rFonts w:hint="cs"/>
          <w:rtl/>
        </w:rPr>
        <w:t>ام و</w:t>
      </w:r>
      <w:r w:rsidR="009B5C6C" w:rsidRPr="002360F2">
        <w:rPr>
          <w:rStyle w:val="1-Char"/>
          <w:rFonts w:hint="cs"/>
          <w:rtl/>
        </w:rPr>
        <w:t xml:space="preserve"> </w:t>
      </w:r>
      <w:r w:rsidRPr="002360F2">
        <w:rPr>
          <w:rStyle w:val="1-Char"/>
          <w:rFonts w:hint="cs"/>
          <w:rtl/>
        </w:rPr>
        <w:t>مسائل فقه</w:t>
      </w:r>
      <w:r w:rsidR="002E23EF">
        <w:rPr>
          <w:rStyle w:val="1-Char"/>
          <w:rFonts w:hint="cs"/>
          <w:rtl/>
        </w:rPr>
        <w:t>ی</w:t>
      </w:r>
      <w:r w:rsidRPr="002360F2">
        <w:rPr>
          <w:rStyle w:val="1-Char"/>
          <w:rFonts w:hint="cs"/>
          <w:rtl/>
        </w:rPr>
        <w:t xml:space="preserve"> را در</w:t>
      </w:r>
      <w:r w:rsidR="009B5C6C" w:rsidRPr="002360F2">
        <w:rPr>
          <w:rStyle w:val="1-Char"/>
          <w:rFonts w:hint="cs"/>
          <w:rtl/>
        </w:rPr>
        <w:t xml:space="preserve"> </w:t>
      </w:r>
      <w:r w:rsidRPr="002360F2">
        <w:rPr>
          <w:rStyle w:val="1-Char"/>
          <w:rFonts w:hint="cs"/>
          <w:rtl/>
        </w:rPr>
        <w:t>صح</w:t>
      </w:r>
      <w:r w:rsidR="002E23EF">
        <w:rPr>
          <w:rStyle w:val="1-Char"/>
          <w:rFonts w:hint="cs"/>
          <w:rtl/>
        </w:rPr>
        <w:t>ی</w:t>
      </w:r>
      <w:r w:rsidRPr="002360F2">
        <w:rPr>
          <w:rStyle w:val="1-Char"/>
          <w:rFonts w:hint="cs"/>
          <w:rtl/>
        </w:rPr>
        <w:t>فه‌ها</w:t>
      </w:r>
      <w:r w:rsidR="002E23EF">
        <w:rPr>
          <w:rStyle w:val="1-Char"/>
          <w:rFonts w:hint="cs"/>
          <w:rtl/>
        </w:rPr>
        <w:t>یی</w:t>
      </w:r>
      <w:r w:rsidR="00553FD4" w:rsidRPr="002360F2">
        <w:rPr>
          <w:rStyle w:val="1-Char"/>
          <w:rFonts w:hint="cs"/>
          <w:rtl/>
        </w:rPr>
        <w:t xml:space="preserve"> </w:t>
      </w:r>
      <w:r w:rsidRPr="002360F2">
        <w:rPr>
          <w:rStyle w:val="1-Char"/>
          <w:rFonts w:hint="cs"/>
          <w:rtl/>
        </w:rPr>
        <w:t>مخصوص درج م</w:t>
      </w:r>
      <w:r w:rsidR="002E23EF">
        <w:rPr>
          <w:rStyle w:val="1-Char"/>
          <w:rFonts w:hint="cs"/>
          <w:rtl/>
        </w:rPr>
        <w:t>ی</w:t>
      </w:r>
      <w:r w:rsidRPr="002360F2">
        <w:rPr>
          <w:rStyle w:val="1-Char"/>
          <w:rFonts w:hint="cs"/>
          <w:rtl/>
        </w:rPr>
        <w:t>‌</w:t>
      </w:r>
      <w:r w:rsidR="009B5C6C" w:rsidRPr="002360F2">
        <w:rPr>
          <w:rStyle w:val="1-Char"/>
          <w:rFonts w:hint="cs"/>
          <w:rtl/>
        </w:rPr>
        <w:t>نمودند.)</w:t>
      </w:r>
    </w:p>
    <w:p w:rsidR="00264EF3" w:rsidRPr="002360F2" w:rsidRDefault="00264EF3" w:rsidP="002360F2">
      <w:pPr>
        <w:ind w:firstLine="284"/>
        <w:jc w:val="both"/>
        <w:rPr>
          <w:rStyle w:val="1-Char"/>
          <w:rtl/>
        </w:rPr>
      </w:pPr>
      <w:r w:rsidRPr="002360F2">
        <w:rPr>
          <w:rStyle w:val="1-Char"/>
          <w:rFonts w:hint="cs"/>
          <w:rtl/>
        </w:rPr>
        <w:t>بعدها (پس</w:t>
      </w:r>
      <w:r w:rsidR="00F606D3" w:rsidRPr="002360F2">
        <w:rPr>
          <w:rStyle w:val="1-Char"/>
          <w:rFonts w:hint="cs"/>
          <w:rtl/>
        </w:rPr>
        <w:t xml:space="preserve"> از </w:t>
      </w:r>
      <w:r w:rsidRPr="002360F2">
        <w:rPr>
          <w:rStyle w:val="1-Char"/>
          <w:rFonts w:hint="cs"/>
          <w:rtl/>
        </w:rPr>
        <w:t>عصر صحابه و</w:t>
      </w:r>
      <w:r w:rsidR="009B5C6C" w:rsidRPr="002360F2">
        <w:rPr>
          <w:rStyle w:val="1-Char"/>
          <w:rFonts w:hint="cs"/>
          <w:rtl/>
        </w:rPr>
        <w:t xml:space="preserve"> </w:t>
      </w:r>
      <w:r w:rsidRPr="002360F2">
        <w:rPr>
          <w:rStyle w:val="1-Char"/>
          <w:rFonts w:hint="cs"/>
          <w:rtl/>
        </w:rPr>
        <w:t>تابع</w:t>
      </w:r>
      <w:r w:rsidR="002E23EF">
        <w:rPr>
          <w:rStyle w:val="1-Char"/>
          <w:rFonts w:hint="cs"/>
          <w:rtl/>
        </w:rPr>
        <w:t>ی</w:t>
      </w:r>
      <w:r w:rsidRPr="002360F2">
        <w:rPr>
          <w:rStyle w:val="1-Char"/>
          <w:rFonts w:hint="cs"/>
          <w:rtl/>
        </w:rPr>
        <w:t>ن)</w:t>
      </w:r>
      <w:r w:rsidR="003A78A5" w:rsidRPr="002360F2">
        <w:rPr>
          <w:rStyle w:val="1-Char"/>
          <w:rFonts w:hint="cs"/>
          <w:rtl/>
        </w:rPr>
        <w:t>،</w:t>
      </w:r>
      <w:r w:rsidRPr="002360F2">
        <w:rPr>
          <w:rStyle w:val="1-Char"/>
          <w:rFonts w:hint="cs"/>
          <w:rtl/>
        </w:rPr>
        <w:t xml:space="preserve"> صح</w:t>
      </w:r>
      <w:r w:rsidR="002E23EF">
        <w:rPr>
          <w:rStyle w:val="1-Char"/>
          <w:rFonts w:hint="cs"/>
          <w:rtl/>
        </w:rPr>
        <w:t>ی</w:t>
      </w:r>
      <w:r w:rsidRPr="002360F2">
        <w:rPr>
          <w:rStyle w:val="1-Char"/>
          <w:rFonts w:hint="cs"/>
          <w:rtl/>
        </w:rPr>
        <w:t>فه‌ها</w:t>
      </w:r>
      <w:r w:rsidR="002E23EF">
        <w:rPr>
          <w:rStyle w:val="1-Char"/>
          <w:rFonts w:hint="cs"/>
          <w:rtl/>
        </w:rPr>
        <w:t>ی</w:t>
      </w:r>
      <w:r w:rsidRPr="002360F2">
        <w:rPr>
          <w:rStyle w:val="1-Char"/>
          <w:rFonts w:hint="cs"/>
          <w:rtl/>
        </w:rPr>
        <w:t xml:space="preserve"> برخ</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صحابه و</w:t>
      </w:r>
      <w:r w:rsidR="009B5C6C" w:rsidRPr="002360F2">
        <w:rPr>
          <w:rStyle w:val="1-Char"/>
          <w:rFonts w:hint="cs"/>
          <w:rtl/>
        </w:rPr>
        <w:t xml:space="preserve"> </w:t>
      </w:r>
      <w:r w:rsidRPr="002360F2">
        <w:rPr>
          <w:rStyle w:val="1-Char"/>
          <w:rFonts w:hint="cs"/>
          <w:rtl/>
        </w:rPr>
        <w:t>تابع</w:t>
      </w:r>
      <w:r w:rsidR="002E23EF">
        <w:rPr>
          <w:rStyle w:val="1-Char"/>
          <w:rFonts w:hint="cs"/>
          <w:rtl/>
        </w:rPr>
        <w:t>ی</w:t>
      </w:r>
      <w:r w:rsidRPr="002360F2">
        <w:rPr>
          <w:rStyle w:val="1-Char"/>
          <w:rFonts w:hint="cs"/>
          <w:rtl/>
        </w:rPr>
        <w:t>ن، اساس و</w:t>
      </w:r>
      <w:r w:rsidR="009B5C6C" w:rsidRPr="002360F2">
        <w:rPr>
          <w:rStyle w:val="1-Char"/>
          <w:rFonts w:hint="cs"/>
          <w:rtl/>
        </w:rPr>
        <w:t xml:space="preserve"> </w:t>
      </w:r>
      <w:r w:rsidRPr="002360F2">
        <w:rPr>
          <w:rStyle w:val="1-Char"/>
          <w:rFonts w:hint="cs"/>
          <w:rtl/>
        </w:rPr>
        <w:t>شالوده‌</w:t>
      </w:r>
      <w:r w:rsidR="002E23EF">
        <w:rPr>
          <w:rStyle w:val="1-Char"/>
          <w:rFonts w:hint="cs"/>
          <w:rtl/>
        </w:rPr>
        <w:t>ی</w:t>
      </w:r>
      <w:r w:rsidRPr="002360F2">
        <w:rPr>
          <w:rStyle w:val="1-Char"/>
          <w:rFonts w:hint="cs"/>
          <w:rtl/>
        </w:rPr>
        <w:t xml:space="preserve"> تأل</w:t>
      </w:r>
      <w:r w:rsidR="002E23EF">
        <w:rPr>
          <w:rStyle w:val="1-Char"/>
          <w:rFonts w:hint="cs"/>
          <w:rtl/>
        </w:rPr>
        <w:t>ی</w:t>
      </w:r>
      <w:r w:rsidRPr="002360F2">
        <w:rPr>
          <w:rStyle w:val="1-Char"/>
          <w:rFonts w:hint="cs"/>
          <w:rtl/>
        </w:rPr>
        <w:t>ف و</w:t>
      </w:r>
      <w:r w:rsidR="009B5C6C" w:rsidRPr="002360F2">
        <w:rPr>
          <w:rStyle w:val="1-Char"/>
          <w:rFonts w:hint="cs"/>
          <w:rtl/>
        </w:rPr>
        <w:t xml:space="preserve"> </w:t>
      </w:r>
      <w:r w:rsidRPr="002360F2">
        <w:rPr>
          <w:rStyle w:val="1-Char"/>
          <w:rFonts w:hint="cs"/>
          <w:rtl/>
        </w:rPr>
        <w:t>تدو</w:t>
      </w:r>
      <w:r w:rsidR="002E23EF">
        <w:rPr>
          <w:rStyle w:val="1-Char"/>
          <w:rFonts w:hint="cs"/>
          <w:rtl/>
        </w:rPr>
        <w:t>ی</w:t>
      </w:r>
      <w:r w:rsidRPr="002360F2">
        <w:rPr>
          <w:rStyle w:val="1-Char"/>
          <w:rFonts w:hint="cs"/>
          <w:rtl/>
        </w:rPr>
        <w:t>ن و</w:t>
      </w:r>
      <w:r w:rsidR="009B5C6C" w:rsidRPr="002360F2">
        <w:rPr>
          <w:rStyle w:val="1-Char"/>
          <w:rFonts w:hint="cs"/>
          <w:rtl/>
        </w:rPr>
        <w:t xml:space="preserve"> </w:t>
      </w:r>
      <w:r w:rsidRPr="002360F2">
        <w:rPr>
          <w:rStyle w:val="1-Char"/>
          <w:rFonts w:hint="cs"/>
          <w:rtl/>
        </w:rPr>
        <w:t>تحق</w:t>
      </w:r>
      <w:r w:rsidR="002E23EF">
        <w:rPr>
          <w:rStyle w:val="1-Char"/>
          <w:rFonts w:hint="cs"/>
          <w:rtl/>
        </w:rPr>
        <w:t>ی</w:t>
      </w:r>
      <w:r w:rsidRPr="002360F2">
        <w:rPr>
          <w:rStyle w:val="1-Char"/>
          <w:rFonts w:hint="cs"/>
          <w:rtl/>
        </w:rPr>
        <w:t>ق و</w:t>
      </w:r>
      <w:r w:rsidR="009B5C6C" w:rsidRPr="002360F2">
        <w:rPr>
          <w:rStyle w:val="1-Char"/>
          <w:rFonts w:hint="cs"/>
          <w:rtl/>
        </w:rPr>
        <w:t xml:space="preserve"> </w:t>
      </w:r>
      <w:r w:rsidRPr="002360F2">
        <w:rPr>
          <w:rStyle w:val="1-Char"/>
          <w:rFonts w:hint="cs"/>
          <w:rtl/>
        </w:rPr>
        <w:t xml:space="preserve">نگارش </w:t>
      </w:r>
      <w:r w:rsidR="002E23EF">
        <w:rPr>
          <w:rStyle w:val="1-Char"/>
          <w:rFonts w:hint="cs"/>
          <w:rtl/>
        </w:rPr>
        <w:t>ک</w:t>
      </w:r>
      <w:r w:rsidRPr="002360F2">
        <w:rPr>
          <w:rStyle w:val="1-Char"/>
          <w:rFonts w:hint="cs"/>
          <w:rtl/>
        </w:rPr>
        <w:t>تب فقه</w:t>
      </w:r>
      <w:r w:rsidR="002E23EF">
        <w:rPr>
          <w:rStyle w:val="1-Char"/>
          <w:rFonts w:hint="cs"/>
          <w:rtl/>
        </w:rPr>
        <w:t>ی</w:t>
      </w:r>
      <w:r w:rsidRPr="002360F2">
        <w:rPr>
          <w:rStyle w:val="1-Char"/>
          <w:rFonts w:hint="cs"/>
          <w:rtl/>
        </w:rPr>
        <w:t xml:space="preserve"> قرار</w:t>
      </w:r>
      <w:r w:rsidR="009B5C6C" w:rsidRPr="002360F2">
        <w:rPr>
          <w:rStyle w:val="1-Char"/>
          <w:rFonts w:hint="cs"/>
          <w:rtl/>
        </w:rPr>
        <w:t xml:space="preserve"> </w:t>
      </w:r>
      <w:r w:rsidRPr="002360F2">
        <w:rPr>
          <w:rStyle w:val="1-Char"/>
          <w:rFonts w:hint="cs"/>
          <w:rtl/>
        </w:rPr>
        <w:t>گرفتند و</w:t>
      </w:r>
      <w:r w:rsidR="009B5C6C" w:rsidRPr="002360F2">
        <w:rPr>
          <w:rStyle w:val="1-Char"/>
          <w:rFonts w:hint="cs"/>
          <w:rtl/>
        </w:rPr>
        <w:t xml:space="preserve"> </w:t>
      </w:r>
      <w:r w:rsidRPr="002360F2">
        <w:rPr>
          <w:rStyle w:val="1-Char"/>
          <w:rFonts w:hint="cs"/>
          <w:rtl/>
        </w:rPr>
        <w:t>براساس همان صح</w:t>
      </w:r>
      <w:r w:rsidR="002E23EF">
        <w:rPr>
          <w:rStyle w:val="1-Char"/>
          <w:rFonts w:hint="cs"/>
          <w:rtl/>
        </w:rPr>
        <w:t>ی</w:t>
      </w:r>
      <w:r w:rsidRPr="002360F2">
        <w:rPr>
          <w:rStyle w:val="1-Char"/>
          <w:rFonts w:hint="cs"/>
          <w:rtl/>
        </w:rPr>
        <w:t>فه</w:t>
      </w:r>
      <w:r w:rsidR="003A78A5" w:rsidRPr="002360F2">
        <w:rPr>
          <w:rStyle w:val="1-Char"/>
          <w:rFonts w:hint="cs"/>
          <w:rtl/>
        </w:rPr>
        <w:t>‌ها</w:t>
      </w:r>
      <w:r w:rsidRPr="002360F2">
        <w:rPr>
          <w:rStyle w:val="1-Char"/>
          <w:rFonts w:hint="cs"/>
          <w:rtl/>
        </w:rPr>
        <w:t xml:space="preserve"> بود </w:t>
      </w:r>
      <w:r w:rsidR="002E23EF">
        <w:rPr>
          <w:rStyle w:val="1-Char"/>
          <w:rFonts w:hint="cs"/>
          <w:rtl/>
        </w:rPr>
        <w:t>ک</w:t>
      </w:r>
      <w:r w:rsidRPr="002360F2">
        <w:rPr>
          <w:rStyle w:val="1-Char"/>
          <w:rFonts w:hint="cs"/>
          <w:rtl/>
        </w:rPr>
        <w:t>ه امام مال</w:t>
      </w:r>
      <w:r w:rsidR="002E23EF">
        <w:rPr>
          <w:rStyle w:val="1-Char"/>
          <w:rFonts w:hint="cs"/>
          <w:rtl/>
        </w:rPr>
        <w:t>ک</w:t>
      </w:r>
      <w:r w:rsidRPr="002360F2">
        <w:rPr>
          <w:rStyle w:val="1-Char"/>
          <w:rFonts w:hint="cs"/>
          <w:rtl/>
        </w:rPr>
        <w:t xml:space="preserve"> «</w:t>
      </w:r>
      <w:r w:rsidR="00162534" w:rsidRPr="002360F2">
        <w:rPr>
          <w:rStyle w:val="1-Char"/>
          <w:rFonts w:hint="cs"/>
          <w:rtl/>
        </w:rPr>
        <w:t>موطأ</w:t>
      </w:r>
      <w:r w:rsidRPr="002360F2">
        <w:rPr>
          <w:rStyle w:val="1-Char"/>
          <w:rFonts w:hint="cs"/>
          <w:rtl/>
        </w:rPr>
        <w:t>» را، و</w:t>
      </w:r>
      <w:r w:rsidR="009B5C6C" w:rsidRPr="002360F2">
        <w:rPr>
          <w:rStyle w:val="1-Char"/>
          <w:rFonts w:hint="cs"/>
          <w:rtl/>
        </w:rPr>
        <w:t xml:space="preserve"> </w:t>
      </w:r>
      <w:r w:rsidRPr="002360F2">
        <w:rPr>
          <w:rStyle w:val="1-Char"/>
          <w:rFonts w:hint="cs"/>
          <w:rtl/>
        </w:rPr>
        <w:t>ام</w:t>
      </w:r>
      <w:r w:rsidR="009B5C6C" w:rsidRPr="002360F2">
        <w:rPr>
          <w:rStyle w:val="1-Char"/>
          <w:rFonts w:hint="cs"/>
          <w:rtl/>
        </w:rPr>
        <w:t>ام ابو</w:t>
      </w:r>
      <w:r w:rsidR="002E23EF">
        <w:rPr>
          <w:rStyle w:val="1-Char"/>
          <w:rFonts w:hint="cs"/>
          <w:rtl/>
        </w:rPr>
        <w:t>ی</w:t>
      </w:r>
      <w:r w:rsidRPr="002360F2">
        <w:rPr>
          <w:rStyle w:val="1-Char"/>
          <w:rFonts w:hint="cs"/>
          <w:rtl/>
        </w:rPr>
        <w:t xml:space="preserve">وسف </w:t>
      </w:r>
      <w:r w:rsidR="002E23EF">
        <w:rPr>
          <w:rStyle w:val="1-Char"/>
          <w:rFonts w:hint="cs"/>
          <w:rtl/>
        </w:rPr>
        <w:t>ک</w:t>
      </w:r>
      <w:r w:rsidRPr="002360F2">
        <w:rPr>
          <w:rStyle w:val="1-Char"/>
          <w:rFonts w:hint="cs"/>
          <w:rtl/>
        </w:rPr>
        <w:t>تاب «الخراج»</w:t>
      </w:r>
      <w:r w:rsidR="009B5C6C" w:rsidRPr="002360F2">
        <w:rPr>
          <w:rStyle w:val="1-Char"/>
          <w:rFonts w:hint="cs"/>
          <w:rtl/>
        </w:rPr>
        <w:t xml:space="preserve"> </w:t>
      </w:r>
      <w:r w:rsidRPr="002360F2">
        <w:rPr>
          <w:rStyle w:val="1-Char"/>
          <w:rFonts w:hint="cs"/>
          <w:rtl/>
        </w:rPr>
        <w:t>و</w:t>
      </w:r>
      <w:r w:rsidR="009B5C6C"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 xml:space="preserve">گر </w:t>
      </w:r>
      <w:r w:rsidR="002E23EF">
        <w:rPr>
          <w:rStyle w:val="1-Char"/>
          <w:rFonts w:hint="cs"/>
          <w:rtl/>
        </w:rPr>
        <w:t>ک</w:t>
      </w:r>
      <w:r w:rsidRPr="002360F2">
        <w:rPr>
          <w:rStyle w:val="1-Char"/>
          <w:rFonts w:hint="cs"/>
          <w:rtl/>
        </w:rPr>
        <w:t>تب فقه</w:t>
      </w:r>
      <w:r w:rsidR="002E23EF">
        <w:rPr>
          <w:rStyle w:val="1-Char"/>
          <w:rFonts w:hint="cs"/>
          <w:rtl/>
        </w:rPr>
        <w:t>ی</w:t>
      </w:r>
      <w:r w:rsidRPr="002360F2">
        <w:rPr>
          <w:rStyle w:val="1-Char"/>
          <w:rFonts w:hint="cs"/>
          <w:rtl/>
        </w:rPr>
        <w:t xml:space="preserve"> احناف را</w:t>
      </w:r>
      <w:r w:rsidR="009B5C6C" w:rsidRPr="002360F2">
        <w:rPr>
          <w:rStyle w:val="1-Char"/>
          <w:rFonts w:hint="cs"/>
          <w:rtl/>
        </w:rPr>
        <w:t xml:space="preserve"> </w:t>
      </w:r>
      <w:r w:rsidRPr="002360F2">
        <w:rPr>
          <w:rStyle w:val="1-Char"/>
          <w:rFonts w:hint="cs"/>
          <w:rtl/>
        </w:rPr>
        <w:t>تدو</w:t>
      </w:r>
      <w:r w:rsidR="002E23EF">
        <w:rPr>
          <w:rStyle w:val="1-Char"/>
          <w:rFonts w:hint="cs"/>
          <w:rtl/>
        </w:rPr>
        <w:t>ی</w:t>
      </w:r>
      <w:r w:rsidRPr="002360F2">
        <w:rPr>
          <w:rStyle w:val="1-Char"/>
          <w:rFonts w:hint="cs"/>
          <w:rtl/>
        </w:rPr>
        <w:t>ن نمودند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پس</w:t>
      </w:r>
      <w:r w:rsidR="00F606D3" w:rsidRPr="002360F2">
        <w:rPr>
          <w:rStyle w:val="1-Char"/>
          <w:rFonts w:hint="cs"/>
          <w:rtl/>
        </w:rPr>
        <w:t xml:space="preserve"> از </w:t>
      </w:r>
      <w:r w:rsidR="009B5C6C" w:rsidRPr="002360F2">
        <w:rPr>
          <w:rStyle w:val="1-Char"/>
          <w:rFonts w:hint="cs"/>
          <w:rtl/>
        </w:rPr>
        <w:t>ابو</w:t>
      </w:r>
      <w:r w:rsidR="002E23EF">
        <w:rPr>
          <w:rStyle w:val="1-Char"/>
          <w:rFonts w:hint="cs"/>
          <w:rtl/>
        </w:rPr>
        <w:t>ی</w:t>
      </w:r>
      <w:r w:rsidRPr="002360F2">
        <w:rPr>
          <w:rStyle w:val="1-Char"/>
          <w:rFonts w:hint="cs"/>
          <w:rtl/>
        </w:rPr>
        <w:t>وسف</w:t>
      </w:r>
      <w:r w:rsidR="00314CD4" w:rsidRPr="002360F2">
        <w:rPr>
          <w:rStyle w:val="1-Char"/>
          <w:rFonts w:hint="cs"/>
          <w:rtl/>
        </w:rPr>
        <w:t>،</w:t>
      </w:r>
      <w:r w:rsidRPr="002360F2">
        <w:rPr>
          <w:rStyle w:val="1-Char"/>
          <w:rFonts w:hint="cs"/>
          <w:rtl/>
        </w:rPr>
        <w:t xml:space="preserve"> امام محمد بن حسن، به ش</w:t>
      </w:r>
      <w:r w:rsidR="002E23EF">
        <w:rPr>
          <w:rStyle w:val="1-Char"/>
          <w:rFonts w:hint="cs"/>
          <w:rtl/>
        </w:rPr>
        <w:t>ک</w:t>
      </w:r>
      <w:r w:rsidRPr="002360F2">
        <w:rPr>
          <w:rStyle w:val="1-Char"/>
          <w:rFonts w:hint="cs"/>
          <w:rtl/>
        </w:rPr>
        <w:t xml:space="preserve">ل </w:t>
      </w:r>
      <w:r w:rsidR="002E23EF">
        <w:rPr>
          <w:rStyle w:val="1-Char"/>
          <w:rFonts w:hint="cs"/>
          <w:rtl/>
        </w:rPr>
        <w:t>ک</w:t>
      </w:r>
      <w:r w:rsidRPr="002360F2">
        <w:rPr>
          <w:rStyle w:val="1-Char"/>
          <w:rFonts w:hint="cs"/>
          <w:rtl/>
        </w:rPr>
        <w:t>املتر و جامعتر</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ار</w:t>
      </w:r>
      <w:r w:rsidR="009B5C6C" w:rsidRPr="002360F2">
        <w:rPr>
          <w:rStyle w:val="1-Char"/>
          <w:rFonts w:hint="cs"/>
          <w:rtl/>
        </w:rPr>
        <w:t xml:space="preserve"> </w:t>
      </w:r>
      <w:r w:rsidRPr="002360F2">
        <w:rPr>
          <w:rStyle w:val="1-Char"/>
          <w:rFonts w:hint="cs"/>
          <w:rtl/>
        </w:rPr>
        <w:t>امام مال</w:t>
      </w:r>
      <w:r w:rsidR="002E23EF">
        <w:rPr>
          <w:rStyle w:val="1-Char"/>
          <w:rFonts w:hint="cs"/>
          <w:rtl/>
        </w:rPr>
        <w:t>ک</w:t>
      </w:r>
      <w:r w:rsidRPr="002360F2">
        <w:rPr>
          <w:rStyle w:val="1-Char"/>
          <w:rFonts w:hint="cs"/>
          <w:rtl/>
        </w:rPr>
        <w:t xml:space="preserve"> و</w:t>
      </w:r>
      <w:r w:rsidR="009B5C6C" w:rsidRPr="002360F2">
        <w:rPr>
          <w:rStyle w:val="1-Char"/>
          <w:rFonts w:hint="cs"/>
          <w:rtl/>
        </w:rPr>
        <w:t xml:space="preserve"> </w:t>
      </w:r>
      <w:r w:rsidRPr="002360F2">
        <w:rPr>
          <w:rStyle w:val="1-Char"/>
          <w:rFonts w:hint="cs"/>
          <w:rtl/>
        </w:rPr>
        <w:t>ابو</w:t>
      </w:r>
      <w:r w:rsidR="002E23EF">
        <w:rPr>
          <w:rStyle w:val="1-Char"/>
          <w:rFonts w:hint="cs"/>
          <w:rtl/>
        </w:rPr>
        <w:t>ی</w:t>
      </w:r>
      <w:r w:rsidRPr="002360F2">
        <w:rPr>
          <w:rStyle w:val="1-Char"/>
          <w:rFonts w:hint="cs"/>
          <w:rtl/>
        </w:rPr>
        <w:t>وسف را</w:t>
      </w:r>
      <w:r w:rsidR="009B5C6C" w:rsidRPr="002360F2">
        <w:rPr>
          <w:rStyle w:val="1-Char"/>
          <w:rFonts w:hint="cs"/>
          <w:rtl/>
        </w:rPr>
        <w:t xml:space="preserve"> </w:t>
      </w:r>
      <w:r w:rsidRPr="002360F2">
        <w:rPr>
          <w:rStyle w:val="1-Char"/>
          <w:rFonts w:hint="cs"/>
          <w:rtl/>
        </w:rPr>
        <w:t>ت</w:t>
      </w:r>
      <w:r w:rsidR="002E23EF">
        <w:rPr>
          <w:rStyle w:val="1-Char"/>
          <w:rFonts w:hint="cs"/>
          <w:rtl/>
        </w:rPr>
        <w:t>ک</w:t>
      </w:r>
      <w:r w:rsidRPr="002360F2">
        <w:rPr>
          <w:rStyle w:val="1-Char"/>
          <w:rFonts w:hint="cs"/>
          <w:rtl/>
        </w:rPr>
        <w:t>م</w:t>
      </w:r>
      <w:r w:rsidR="002E23EF">
        <w:rPr>
          <w:rStyle w:val="1-Char"/>
          <w:rFonts w:hint="cs"/>
          <w:rtl/>
        </w:rPr>
        <w:t>ی</w:t>
      </w:r>
      <w:r w:rsidRPr="002360F2">
        <w:rPr>
          <w:rStyle w:val="1-Char"/>
          <w:rFonts w:hint="cs"/>
          <w:rtl/>
        </w:rPr>
        <w:t>ل، و</w:t>
      </w:r>
      <w:r w:rsidR="002E23EF">
        <w:rPr>
          <w:rStyle w:val="1-Char"/>
          <w:rFonts w:hint="cs"/>
          <w:rtl/>
        </w:rPr>
        <w:t>ک</w:t>
      </w:r>
      <w:r w:rsidRPr="002360F2">
        <w:rPr>
          <w:rStyle w:val="1-Char"/>
          <w:rFonts w:hint="cs"/>
          <w:rtl/>
        </w:rPr>
        <w:t>تب فقه</w:t>
      </w:r>
      <w:r w:rsidR="002E23EF">
        <w:rPr>
          <w:rStyle w:val="1-Char"/>
          <w:rFonts w:hint="cs"/>
          <w:rtl/>
        </w:rPr>
        <w:t>ی</w:t>
      </w:r>
      <w:r w:rsidRPr="002360F2">
        <w:rPr>
          <w:rStyle w:val="1-Char"/>
          <w:rFonts w:hint="cs"/>
          <w:rtl/>
        </w:rPr>
        <w:t xml:space="preserve"> عراق (احناف) را</w:t>
      </w:r>
      <w:r w:rsidR="009B5C6C" w:rsidRPr="002360F2">
        <w:rPr>
          <w:rStyle w:val="1-Char"/>
          <w:rFonts w:hint="cs"/>
          <w:rtl/>
        </w:rPr>
        <w:t xml:space="preserve"> </w:t>
      </w:r>
      <w:r w:rsidRPr="002360F2">
        <w:rPr>
          <w:rStyle w:val="1-Char"/>
          <w:rFonts w:hint="cs"/>
          <w:rtl/>
        </w:rPr>
        <w:t>به طور</w:t>
      </w:r>
      <w:r w:rsidR="009B5C6C" w:rsidRPr="002360F2">
        <w:rPr>
          <w:rStyle w:val="1-Char"/>
          <w:rFonts w:hint="cs"/>
          <w:rtl/>
        </w:rPr>
        <w:t xml:space="preserve"> </w:t>
      </w:r>
      <w:r w:rsidRPr="002360F2">
        <w:rPr>
          <w:rStyle w:val="1-Char"/>
          <w:rFonts w:hint="cs"/>
          <w:rtl/>
        </w:rPr>
        <w:t>جامع و</w:t>
      </w:r>
      <w:r w:rsidR="002E23EF">
        <w:rPr>
          <w:rStyle w:val="1-Char"/>
          <w:rFonts w:hint="cs"/>
          <w:rtl/>
        </w:rPr>
        <w:t>ک</w:t>
      </w:r>
      <w:r w:rsidRPr="002360F2">
        <w:rPr>
          <w:rStyle w:val="1-Char"/>
          <w:rFonts w:hint="cs"/>
          <w:rtl/>
        </w:rPr>
        <w:t>امل تدو</w:t>
      </w:r>
      <w:r w:rsidR="002E23EF">
        <w:rPr>
          <w:rStyle w:val="1-Char"/>
          <w:rFonts w:hint="cs"/>
          <w:rtl/>
        </w:rPr>
        <w:t>ی</w:t>
      </w:r>
      <w:r w:rsidRPr="002360F2">
        <w:rPr>
          <w:rStyle w:val="1-Char"/>
          <w:rFonts w:hint="cs"/>
          <w:rtl/>
        </w:rPr>
        <w:t>ن نمود</w:t>
      </w:r>
      <w:r w:rsidR="00E023D6" w:rsidRPr="002360F2">
        <w:rPr>
          <w:rStyle w:val="1-Char"/>
          <w:rFonts w:hint="cs"/>
          <w:rtl/>
        </w:rPr>
        <w:t>.</w:t>
      </w:r>
      <w:r w:rsidR="00B14E1A" w:rsidRPr="00E6072E">
        <w:rPr>
          <w:rStyle w:val="FootnoteReference"/>
          <w:rFonts w:cs="IRNazli"/>
          <w:szCs w:val="28"/>
          <w:rtl/>
        </w:rPr>
        <w:footnoteReference w:id="55"/>
      </w:r>
    </w:p>
    <w:p w:rsidR="00264EF3" w:rsidRDefault="00264EF3" w:rsidP="00457633">
      <w:pPr>
        <w:pStyle w:val="5-"/>
        <w:rPr>
          <w:rtl/>
        </w:rPr>
      </w:pPr>
      <w:r w:rsidRPr="00E45DFE">
        <w:rPr>
          <w:rFonts w:hint="cs"/>
          <w:rtl/>
        </w:rPr>
        <w:t>مهمتر</w:t>
      </w:r>
      <w:r w:rsidR="002E23EF">
        <w:rPr>
          <w:rFonts w:hint="cs"/>
          <w:rtl/>
        </w:rPr>
        <w:t>ی</w:t>
      </w:r>
      <w:r w:rsidRPr="00E45DFE">
        <w:rPr>
          <w:rFonts w:hint="cs"/>
          <w:rtl/>
        </w:rPr>
        <w:t xml:space="preserve">ن </w:t>
      </w:r>
      <w:r w:rsidR="002E23EF">
        <w:rPr>
          <w:rFonts w:hint="cs"/>
          <w:rtl/>
        </w:rPr>
        <w:t>ک</w:t>
      </w:r>
      <w:r w:rsidRPr="00E45DFE">
        <w:rPr>
          <w:rFonts w:hint="cs"/>
          <w:rtl/>
        </w:rPr>
        <w:t>تب فقه</w:t>
      </w:r>
      <w:r w:rsidR="002E23EF">
        <w:rPr>
          <w:rFonts w:hint="cs"/>
          <w:rtl/>
        </w:rPr>
        <w:t>ی</w:t>
      </w:r>
      <w:r w:rsidRPr="00E45DFE">
        <w:rPr>
          <w:rFonts w:hint="cs"/>
          <w:rtl/>
        </w:rPr>
        <w:t xml:space="preserve"> احناف </w:t>
      </w:r>
      <w:r w:rsidR="002E23EF">
        <w:rPr>
          <w:rFonts w:hint="cs"/>
          <w:rtl/>
        </w:rPr>
        <w:t>ک</w:t>
      </w:r>
      <w:r w:rsidRPr="00E45DFE">
        <w:rPr>
          <w:rFonts w:hint="cs"/>
          <w:rtl/>
        </w:rPr>
        <w:t xml:space="preserve">ه شاگردان امام </w:t>
      </w:r>
      <w:r w:rsidR="00B57FCB">
        <w:rPr>
          <w:rFonts w:hint="cs"/>
          <w:rtl/>
        </w:rPr>
        <w:t>ابوحن</w:t>
      </w:r>
      <w:r w:rsidR="002E23EF">
        <w:rPr>
          <w:rFonts w:hint="cs"/>
          <w:rtl/>
        </w:rPr>
        <w:t>ی</w:t>
      </w:r>
      <w:r w:rsidR="00B57FCB">
        <w:rPr>
          <w:rFonts w:hint="cs"/>
          <w:rtl/>
        </w:rPr>
        <w:t>فه</w:t>
      </w:r>
      <w:r w:rsidRPr="00E45DFE">
        <w:rPr>
          <w:rFonts w:hint="cs"/>
          <w:rtl/>
        </w:rPr>
        <w:t xml:space="preserve"> و</w:t>
      </w:r>
      <w:r w:rsidR="009B5C6C">
        <w:rPr>
          <w:rFonts w:hint="cs"/>
          <w:rtl/>
        </w:rPr>
        <w:t xml:space="preserve"> </w:t>
      </w:r>
      <w:r w:rsidRPr="00E45DFE">
        <w:rPr>
          <w:rFonts w:hint="cs"/>
          <w:rtl/>
        </w:rPr>
        <w:t>د</w:t>
      </w:r>
      <w:r w:rsidR="002E23EF">
        <w:rPr>
          <w:rFonts w:hint="cs"/>
          <w:rtl/>
        </w:rPr>
        <w:t>ی</w:t>
      </w:r>
      <w:r w:rsidRPr="00E45DFE">
        <w:rPr>
          <w:rFonts w:hint="cs"/>
          <w:rtl/>
        </w:rPr>
        <w:t>گر فقها</w:t>
      </w:r>
      <w:r w:rsidR="002E23EF">
        <w:rPr>
          <w:rFonts w:hint="cs"/>
          <w:rtl/>
        </w:rPr>
        <w:t>ی</w:t>
      </w:r>
      <w:r w:rsidRPr="00E45DFE">
        <w:rPr>
          <w:rFonts w:hint="cs"/>
          <w:rtl/>
        </w:rPr>
        <w:t xml:space="preserve"> مذهب نگاشته</w:t>
      </w:r>
      <w:r>
        <w:rPr>
          <w:rFonts w:hint="cs"/>
          <w:rtl/>
        </w:rPr>
        <w:t xml:space="preserve">‌اند </w:t>
      </w:r>
      <w:r w:rsidRPr="00E45DFE">
        <w:rPr>
          <w:rFonts w:hint="cs"/>
          <w:rtl/>
        </w:rPr>
        <w:t>از ا</w:t>
      </w:r>
      <w:r w:rsidR="002E23EF">
        <w:rPr>
          <w:rFonts w:hint="cs"/>
          <w:rtl/>
        </w:rPr>
        <w:t>ی</w:t>
      </w:r>
      <w:r w:rsidRPr="00E45DFE">
        <w:rPr>
          <w:rFonts w:hint="cs"/>
          <w:rtl/>
        </w:rPr>
        <w:t xml:space="preserve">ن قراراند </w:t>
      </w:r>
      <w:r w:rsidR="002E23EF">
        <w:rPr>
          <w:rFonts w:hint="cs"/>
          <w:rtl/>
        </w:rPr>
        <w:t>ک</w:t>
      </w:r>
      <w:r w:rsidRPr="00E45DFE">
        <w:rPr>
          <w:rFonts w:hint="cs"/>
          <w:rtl/>
        </w:rPr>
        <w:t>ه در</w:t>
      </w:r>
      <w:r w:rsidR="009B5C6C">
        <w:rPr>
          <w:rFonts w:hint="cs"/>
          <w:rtl/>
        </w:rPr>
        <w:t xml:space="preserve"> </w:t>
      </w:r>
      <w:r w:rsidRPr="00E45DFE">
        <w:rPr>
          <w:rFonts w:hint="cs"/>
          <w:rtl/>
        </w:rPr>
        <w:t>ذ</w:t>
      </w:r>
      <w:r w:rsidR="002E23EF">
        <w:rPr>
          <w:rFonts w:hint="cs"/>
          <w:rtl/>
        </w:rPr>
        <w:t>ی</w:t>
      </w:r>
      <w:r w:rsidRPr="00E45DFE">
        <w:rPr>
          <w:rFonts w:hint="cs"/>
          <w:rtl/>
        </w:rPr>
        <w:t xml:space="preserve">ل </w:t>
      </w:r>
      <w:r w:rsidR="00621A93">
        <w:rPr>
          <w:rFonts w:hint="cs"/>
          <w:rtl/>
        </w:rPr>
        <w:t>بدان‌ها</w:t>
      </w:r>
      <w:r>
        <w:rPr>
          <w:rFonts w:hint="cs"/>
          <w:rtl/>
        </w:rPr>
        <w:t xml:space="preserve"> </w:t>
      </w:r>
      <w:r w:rsidRPr="00E45DFE">
        <w:rPr>
          <w:rFonts w:hint="cs"/>
          <w:rtl/>
        </w:rPr>
        <w:t>اشاره</w:t>
      </w:r>
      <w:r>
        <w:rPr>
          <w:rFonts w:hint="cs"/>
          <w:rtl/>
        </w:rPr>
        <w:t xml:space="preserve"> م</w:t>
      </w:r>
      <w:r w:rsidR="002E23EF">
        <w:rPr>
          <w:rFonts w:hint="cs"/>
          <w:rtl/>
        </w:rPr>
        <w:t>ی</w:t>
      </w:r>
      <w:r>
        <w:rPr>
          <w:rFonts w:hint="cs"/>
          <w:rtl/>
        </w:rPr>
        <w:t>‌</w:t>
      </w:r>
      <w:r w:rsidRPr="00E45DFE">
        <w:rPr>
          <w:rFonts w:hint="cs"/>
          <w:rtl/>
        </w:rPr>
        <w:t>شود</w:t>
      </w:r>
      <w:r w:rsidR="00E023D6">
        <w:rPr>
          <w:rFonts w:hint="cs"/>
          <w:rtl/>
        </w:rPr>
        <w:t>:</w:t>
      </w:r>
    </w:p>
    <w:p w:rsidR="00264EF3" w:rsidRPr="00625333" w:rsidRDefault="002E23EF" w:rsidP="00457633">
      <w:pPr>
        <w:pStyle w:val="4-"/>
        <w:rPr>
          <w:rtl/>
        </w:rPr>
      </w:pPr>
      <w:bookmarkStart w:id="34" w:name="_Toc439430051"/>
      <w:r>
        <w:rPr>
          <w:rFonts w:hint="cs"/>
          <w:rtl/>
        </w:rPr>
        <w:t>ک</w:t>
      </w:r>
      <w:r w:rsidR="009B5C6C" w:rsidRPr="00625333">
        <w:rPr>
          <w:rFonts w:hint="cs"/>
          <w:rtl/>
        </w:rPr>
        <w:t>تب امام ابو</w:t>
      </w:r>
      <w:r>
        <w:rPr>
          <w:rFonts w:hint="cs"/>
          <w:rtl/>
        </w:rPr>
        <w:t>ی</w:t>
      </w:r>
      <w:r w:rsidR="00264EF3" w:rsidRPr="00625333">
        <w:rPr>
          <w:rFonts w:hint="cs"/>
          <w:rtl/>
        </w:rPr>
        <w:t>وسف</w:t>
      </w:r>
      <w:r w:rsidR="00E2058C">
        <w:rPr>
          <w:rFonts w:cs="CTraditional Arabic" w:hint="cs"/>
          <w:rtl/>
        </w:rPr>
        <w:t>/</w:t>
      </w:r>
      <w:bookmarkEnd w:id="34"/>
    </w:p>
    <w:p w:rsidR="00264EF3" w:rsidRPr="00E45DFE" w:rsidRDefault="00264EF3" w:rsidP="00457633">
      <w:pPr>
        <w:pStyle w:val="5-0"/>
        <w:rPr>
          <w:rtl/>
        </w:rPr>
      </w:pPr>
      <w:bookmarkStart w:id="35" w:name="_Toc439430052"/>
      <w:r w:rsidRPr="00E45DFE">
        <w:rPr>
          <w:rFonts w:hint="cs"/>
          <w:rtl/>
        </w:rPr>
        <w:t>گوشه</w:t>
      </w:r>
      <w:r>
        <w:rPr>
          <w:rFonts w:hint="cs"/>
          <w:rtl/>
        </w:rPr>
        <w:t>‌ا</w:t>
      </w:r>
      <w:r w:rsidR="002E23EF">
        <w:rPr>
          <w:rFonts w:hint="cs"/>
          <w:rtl/>
        </w:rPr>
        <w:t>ی</w:t>
      </w:r>
      <w:r w:rsidR="00F606D3">
        <w:rPr>
          <w:rFonts w:hint="cs"/>
          <w:rtl/>
        </w:rPr>
        <w:t xml:space="preserve"> از </w:t>
      </w:r>
      <w:r w:rsidRPr="00E45DFE">
        <w:rPr>
          <w:rFonts w:hint="cs"/>
          <w:rtl/>
        </w:rPr>
        <w:t>ب</w:t>
      </w:r>
      <w:r w:rsidR="002E23EF">
        <w:rPr>
          <w:rFonts w:hint="cs"/>
          <w:rtl/>
        </w:rPr>
        <w:t>ی</w:t>
      </w:r>
      <w:r w:rsidRPr="00E45DFE">
        <w:rPr>
          <w:rFonts w:hint="cs"/>
          <w:rtl/>
        </w:rPr>
        <w:t>وگراف</w:t>
      </w:r>
      <w:r w:rsidR="002E23EF">
        <w:rPr>
          <w:rFonts w:hint="cs"/>
          <w:rtl/>
        </w:rPr>
        <w:t>ی</w:t>
      </w:r>
      <w:r w:rsidRPr="00E45DFE">
        <w:rPr>
          <w:rFonts w:hint="cs"/>
          <w:rtl/>
        </w:rPr>
        <w:t xml:space="preserve"> ابو</w:t>
      </w:r>
      <w:r w:rsidR="002E23EF">
        <w:rPr>
          <w:rFonts w:hint="cs"/>
          <w:rtl/>
        </w:rPr>
        <w:t>ی</w:t>
      </w:r>
      <w:r w:rsidRPr="00E45DFE">
        <w:rPr>
          <w:rFonts w:hint="cs"/>
          <w:rtl/>
        </w:rPr>
        <w:t>وسف</w:t>
      </w:r>
      <w:bookmarkEnd w:id="35"/>
    </w:p>
    <w:p w:rsidR="00264EF3" w:rsidRPr="002360F2" w:rsidRDefault="00264EF3" w:rsidP="005C350F">
      <w:pPr>
        <w:ind w:firstLine="284"/>
        <w:jc w:val="both"/>
        <w:rPr>
          <w:rStyle w:val="1-Char"/>
          <w:rtl/>
        </w:rPr>
      </w:pPr>
      <w:r w:rsidRPr="005C350F">
        <w:rPr>
          <w:rStyle w:val="1-Char"/>
          <w:rFonts w:hint="cs"/>
          <w:rtl/>
        </w:rPr>
        <w:t>ابو</w:t>
      </w:r>
      <w:r w:rsidR="002E23EF">
        <w:rPr>
          <w:rStyle w:val="1-Char"/>
          <w:rFonts w:hint="cs"/>
          <w:rtl/>
        </w:rPr>
        <w:t>ی</w:t>
      </w:r>
      <w:r w:rsidRPr="005C350F">
        <w:rPr>
          <w:rStyle w:val="1-Char"/>
          <w:rFonts w:hint="cs"/>
          <w:rtl/>
        </w:rPr>
        <w:t xml:space="preserve">وسف، </w:t>
      </w:r>
      <w:r w:rsidR="002E23EF">
        <w:rPr>
          <w:rStyle w:val="1-Char"/>
          <w:rFonts w:hint="cs"/>
          <w:rtl/>
        </w:rPr>
        <w:t>ی</w:t>
      </w:r>
      <w:r w:rsidRPr="005C350F">
        <w:rPr>
          <w:rStyle w:val="1-Char"/>
          <w:rFonts w:hint="cs"/>
          <w:rtl/>
        </w:rPr>
        <w:t>عقوب بن ابراه</w:t>
      </w:r>
      <w:r w:rsidR="002E23EF">
        <w:rPr>
          <w:rStyle w:val="1-Char"/>
          <w:rFonts w:hint="cs"/>
          <w:rtl/>
        </w:rPr>
        <w:t>ی</w:t>
      </w:r>
      <w:r w:rsidRPr="005C350F">
        <w:rPr>
          <w:rStyle w:val="1-Char"/>
          <w:rFonts w:hint="cs"/>
          <w:rtl/>
        </w:rPr>
        <w:t>م بن حب</w:t>
      </w:r>
      <w:r w:rsidR="002E23EF">
        <w:rPr>
          <w:rStyle w:val="1-Char"/>
          <w:rFonts w:hint="cs"/>
          <w:rtl/>
        </w:rPr>
        <w:t>ی</w:t>
      </w:r>
      <w:r w:rsidRPr="005C350F">
        <w:rPr>
          <w:rStyle w:val="1-Char"/>
          <w:rFonts w:hint="cs"/>
          <w:rtl/>
        </w:rPr>
        <w:t>ب</w:t>
      </w:r>
      <w:r w:rsidR="00CB452B" w:rsidRPr="005C350F">
        <w:rPr>
          <w:rStyle w:val="1-Char"/>
          <w:rFonts w:hint="cs"/>
          <w:rtl/>
        </w:rPr>
        <w:t>،</w:t>
      </w:r>
      <w:r w:rsidRPr="005C350F">
        <w:rPr>
          <w:rStyle w:val="1-Char"/>
          <w:rFonts w:hint="cs"/>
          <w:rtl/>
        </w:rPr>
        <w:t xml:space="preserve"> قاض</w:t>
      </w:r>
      <w:r w:rsidR="002E23EF">
        <w:rPr>
          <w:rStyle w:val="1-Char"/>
          <w:rFonts w:hint="cs"/>
          <w:rtl/>
        </w:rPr>
        <w:t>ی</w:t>
      </w:r>
      <w:r w:rsidRPr="005C350F">
        <w:rPr>
          <w:rStyle w:val="1-Char"/>
          <w:rFonts w:hint="cs"/>
          <w:rtl/>
        </w:rPr>
        <w:t xml:space="preserve"> القضاة</w:t>
      </w:r>
      <w:r w:rsidR="003A78A5" w:rsidRPr="005C350F">
        <w:rPr>
          <w:rStyle w:val="1-Char"/>
          <w:rFonts w:hint="cs"/>
          <w:rtl/>
        </w:rPr>
        <w:t xml:space="preserve"> </w:t>
      </w:r>
      <w:r w:rsidRPr="005C350F">
        <w:rPr>
          <w:rStyle w:val="1-Char"/>
          <w:rFonts w:hint="cs"/>
          <w:rtl/>
        </w:rPr>
        <w:t>(رئ</w:t>
      </w:r>
      <w:r w:rsidR="002E23EF">
        <w:rPr>
          <w:rStyle w:val="1-Char"/>
          <w:rFonts w:hint="cs"/>
          <w:rtl/>
        </w:rPr>
        <w:t>ی</w:t>
      </w:r>
      <w:r w:rsidRPr="005C350F">
        <w:rPr>
          <w:rStyle w:val="1-Char"/>
          <w:rFonts w:hint="cs"/>
          <w:rtl/>
        </w:rPr>
        <w:t>س د</w:t>
      </w:r>
      <w:r w:rsidR="002E23EF">
        <w:rPr>
          <w:rStyle w:val="1-Char"/>
          <w:rFonts w:hint="cs"/>
          <w:rtl/>
        </w:rPr>
        <w:t>ی</w:t>
      </w:r>
      <w:r w:rsidRPr="005C350F">
        <w:rPr>
          <w:rStyle w:val="1-Char"/>
          <w:rFonts w:hint="cs"/>
          <w:rtl/>
        </w:rPr>
        <w:t>وان عال</w:t>
      </w:r>
      <w:r w:rsidR="002E23EF">
        <w:rPr>
          <w:rStyle w:val="1-Char"/>
          <w:rFonts w:hint="cs"/>
          <w:rtl/>
        </w:rPr>
        <w:t>ی</w:t>
      </w:r>
      <w:r w:rsidRPr="005C350F">
        <w:rPr>
          <w:rStyle w:val="1-Char"/>
          <w:rFonts w:hint="cs"/>
          <w:rtl/>
        </w:rPr>
        <w:t xml:space="preserve"> </w:t>
      </w:r>
      <w:r w:rsidR="002E23EF">
        <w:rPr>
          <w:rStyle w:val="1-Char"/>
          <w:rFonts w:hint="cs"/>
          <w:rtl/>
        </w:rPr>
        <w:t>ک</w:t>
      </w:r>
      <w:r w:rsidRPr="005C350F">
        <w:rPr>
          <w:rStyle w:val="1-Char"/>
          <w:rFonts w:hint="cs"/>
          <w:rtl/>
        </w:rPr>
        <w:t xml:space="preserve">ل </w:t>
      </w:r>
      <w:r w:rsidR="002E23EF">
        <w:rPr>
          <w:rStyle w:val="1-Char"/>
          <w:rFonts w:hint="cs"/>
          <w:rtl/>
        </w:rPr>
        <w:t>ک</w:t>
      </w:r>
      <w:r w:rsidRPr="005C350F">
        <w:rPr>
          <w:rStyle w:val="1-Char"/>
          <w:rFonts w:hint="cs"/>
          <w:rtl/>
        </w:rPr>
        <w:t>شور). و</w:t>
      </w:r>
      <w:r w:rsidR="002E23EF">
        <w:rPr>
          <w:rStyle w:val="1-Char"/>
          <w:rFonts w:hint="cs"/>
          <w:rtl/>
        </w:rPr>
        <w:t>ی</w:t>
      </w:r>
      <w:r w:rsidRPr="005C350F">
        <w:rPr>
          <w:rStyle w:val="1-Char"/>
          <w:rFonts w:hint="cs"/>
          <w:rtl/>
        </w:rPr>
        <w:t xml:space="preserve"> به سال 113</w:t>
      </w:r>
      <w:r w:rsidR="00B57FCB" w:rsidRPr="002360F2">
        <w:rPr>
          <w:rStyle w:val="1-Char"/>
          <w:rFonts w:ascii="Times New Roman" w:hAnsi="Times New Roman" w:cs="Times New Roman" w:hint="cs"/>
          <w:rtl/>
        </w:rPr>
        <w:t> </w:t>
      </w:r>
      <w:r w:rsidR="00B57FCB" w:rsidRPr="002360F2">
        <w:rPr>
          <w:rStyle w:val="1-Char"/>
          <w:rFonts w:hint="cs"/>
          <w:rtl/>
        </w:rPr>
        <w:t>ه‍</w:t>
      </w:r>
      <w:r w:rsidR="00B57FCB" w:rsidRPr="002360F2">
        <w:rPr>
          <w:rStyle w:val="1-Char"/>
          <w:rFonts w:ascii="Times New Roman" w:hAnsi="Times New Roman" w:cs="Times New Roman" w:hint="cs"/>
          <w:rtl/>
        </w:rPr>
        <w:t> </w:t>
      </w:r>
      <w:r w:rsidR="00B57FCB" w:rsidRPr="002360F2">
        <w:rPr>
          <w:rStyle w:val="1-Char"/>
          <w:rFonts w:hint="cs"/>
          <w:rtl/>
        </w:rPr>
        <w:t>.</w:t>
      </w:r>
      <w:r w:rsidR="00B57FCB" w:rsidRPr="002360F2">
        <w:rPr>
          <w:rStyle w:val="1-Char"/>
          <w:rFonts w:ascii="Times New Roman" w:hAnsi="Times New Roman" w:cs="Times New Roman" w:hint="cs"/>
          <w:rtl/>
        </w:rPr>
        <w:t> </w:t>
      </w:r>
      <w:r w:rsidR="00B57FCB" w:rsidRPr="002360F2">
        <w:rPr>
          <w:rStyle w:val="1-Char"/>
          <w:rFonts w:hint="cs"/>
          <w:rtl/>
        </w:rPr>
        <w:t>ق</w:t>
      </w:r>
      <w:r w:rsidRPr="002360F2">
        <w:rPr>
          <w:rStyle w:val="1-Char"/>
          <w:rFonts w:hint="cs"/>
          <w:rtl/>
        </w:rPr>
        <w:t xml:space="preserve"> در</w:t>
      </w:r>
      <w:r w:rsidR="009B5C6C" w:rsidRPr="002360F2">
        <w:rPr>
          <w:rStyle w:val="1-Char"/>
          <w:rFonts w:hint="cs"/>
          <w:rtl/>
        </w:rPr>
        <w:t xml:space="preserve"> </w:t>
      </w:r>
      <w:r w:rsidR="002E23EF">
        <w:rPr>
          <w:rStyle w:val="1-Char"/>
          <w:rFonts w:hint="cs"/>
          <w:rtl/>
        </w:rPr>
        <w:t>ک</w:t>
      </w:r>
      <w:r w:rsidRPr="002360F2">
        <w:rPr>
          <w:rStyle w:val="1-Char"/>
          <w:rFonts w:hint="cs"/>
          <w:rtl/>
        </w:rPr>
        <w:t>وفه زاده شد. در</w:t>
      </w:r>
      <w:r w:rsidR="009B5C6C" w:rsidRPr="002360F2">
        <w:rPr>
          <w:rStyle w:val="1-Char"/>
          <w:rFonts w:hint="cs"/>
          <w:rtl/>
        </w:rPr>
        <w:t xml:space="preserve"> </w:t>
      </w:r>
      <w:r w:rsidRPr="002360F2">
        <w:rPr>
          <w:rStyle w:val="1-Char"/>
          <w:rFonts w:hint="cs"/>
          <w:rtl/>
        </w:rPr>
        <w:t>حالت فقر و</w:t>
      </w:r>
      <w:r w:rsidR="009B5C6C" w:rsidRPr="002360F2">
        <w:rPr>
          <w:rStyle w:val="1-Char"/>
          <w:rFonts w:hint="cs"/>
          <w:rtl/>
        </w:rPr>
        <w:t xml:space="preserve"> </w:t>
      </w:r>
      <w:r w:rsidRPr="002360F2">
        <w:rPr>
          <w:rStyle w:val="1-Char"/>
          <w:rFonts w:hint="cs"/>
          <w:rtl/>
        </w:rPr>
        <w:t>فاقه پا به عرصه‌</w:t>
      </w:r>
      <w:r w:rsidR="002E23EF">
        <w:rPr>
          <w:rStyle w:val="1-Char"/>
          <w:rFonts w:hint="cs"/>
          <w:rtl/>
        </w:rPr>
        <w:t>ی</w:t>
      </w:r>
      <w:r w:rsidRPr="002360F2">
        <w:rPr>
          <w:rStyle w:val="1-Char"/>
          <w:rFonts w:hint="cs"/>
          <w:rtl/>
        </w:rPr>
        <w:t xml:space="preserve"> زندگ</w:t>
      </w:r>
      <w:r w:rsidR="002E23EF">
        <w:rPr>
          <w:rStyle w:val="1-Char"/>
          <w:rFonts w:hint="cs"/>
          <w:rtl/>
        </w:rPr>
        <w:t>ی</w:t>
      </w:r>
      <w:r w:rsidRPr="002360F2">
        <w:rPr>
          <w:rStyle w:val="1-Char"/>
          <w:rFonts w:hint="cs"/>
          <w:rtl/>
        </w:rPr>
        <w:t xml:space="preserve"> گذاشت ول</w:t>
      </w:r>
      <w:r w:rsidR="002E23EF">
        <w:rPr>
          <w:rStyle w:val="1-Char"/>
          <w:rFonts w:hint="cs"/>
          <w:rtl/>
        </w:rPr>
        <w:t>ی</w:t>
      </w:r>
      <w:r w:rsidRPr="002360F2">
        <w:rPr>
          <w:rStyle w:val="1-Char"/>
          <w:rFonts w:hint="cs"/>
          <w:rtl/>
        </w:rPr>
        <w:t xml:space="preserve"> امام اعظم دستش را گرفت و با و</w:t>
      </w:r>
      <w:r w:rsidR="002E23EF">
        <w:rPr>
          <w:rStyle w:val="1-Char"/>
          <w:rFonts w:hint="cs"/>
          <w:rtl/>
        </w:rPr>
        <w:t>ی</w:t>
      </w:r>
      <w:r w:rsidR="00F606D3" w:rsidRPr="002360F2">
        <w:rPr>
          <w:rStyle w:val="1-Char"/>
          <w:rFonts w:hint="cs"/>
          <w:rtl/>
        </w:rPr>
        <w:t xml:space="preserve"> از </w:t>
      </w:r>
      <w:r w:rsidRPr="002360F2">
        <w:rPr>
          <w:rStyle w:val="1-Char"/>
          <w:rFonts w:hint="cs"/>
          <w:rtl/>
        </w:rPr>
        <w:t>در مواسات و</w:t>
      </w:r>
      <w:r w:rsidR="009B5C6C" w:rsidRPr="002360F2">
        <w:rPr>
          <w:rStyle w:val="1-Char"/>
          <w:rFonts w:hint="cs"/>
          <w:rtl/>
        </w:rPr>
        <w:t xml:space="preserve"> </w:t>
      </w:r>
      <w:r w:rsidRPr="002360F2">
        <w:rPr>
          <w:rStyle w:val="1-Char"/>
          <w:rFonts w:hint="cs"/>
          <w:rtl/>
        </w:rPr>
        <w:t>همدرد</w:t>
      </w:r>
      <w:r w:rsidR="002E23EF">
        <w:rPr>
          <w:rStyle w:val="1-Char"/>
          <w:rFonts w:hint="cs"/>
          <w:rtl/>
        </w:rPr>
        <w:t>ی</w:t>
      </w:r>
      <w:r w:rsidRPr="002360F2">
        <w:rPr>
          <w:rStyle w:val="1-Char"/>
          <w:rFonts w:hint="cs"/>
          <w:rtl/>
        </w:rPr>
        <w:t xml:space="preserve"> وارد شد و و</w:t>
      </w:r>
      <w:r w:rsidR="002E23EF">
        <w:rPr>
          <w:rStyle w:val="1-Char"/>
          <w:rFonts w:hint="cs"/>
          <w:rtl/>
        </w:rPr>
        <w:t>ی</w:t>
      </w:r>
      <w:r w:rsidRPr="002360F2">
        <w:rPr>
          <w:rStyle w:val="1-Char"/>
          <w:rFonts w:hint="cs"/>
          <w:rtl/>
        </w:rPr>
        <w:t xml:space="preserve"> را تأم</w:t>
      </w:r>
      <w:r w:rsidR="002E23EF">
        <w:rPr>
          <w:rStyle w:val="1-Char"/>
          <w:rFonts w:hint="cs"/>
          <w:rtl/>
        </w:rPr>
        <w:t>ی</w:t>
      </w:r>
      <w:r w:rsidRPr="002360F2">
        <w:rPr>
          <w:rStyle w:val="1-Char"/>
          <w:rFonts w:hint="cs"/>
          <w:rtl/>
        </w:rPr>
        <w:t>ن و</w:t>
      </w:r>
      <w:r w:rsidR="009B5C6C" w:rsidRPr="002360F2">
        <w:rPr>
          <w:rStyle w:val="1-Char"/>
          <w:rFonts w:hint="cs"/>
          <w:rtl/>
        </w:rPr>
        <w:t xml:space="preserve"> </w:t>
      </w:r>
      <w:r w:rsidRPr="002360F2">
        <w:rPr>
          <w:rStyle w:val="1-Char"/>
          <w:rFonts w:hint="cs"/>
          <w:rtl/>
        </w:rPr>
        <w:t>مساعدت نمود. و</w:t>
      </w:r>
      <w:r w:rsidR="002E23EF">
        <w:rPr>
          <w:rStyle w:val="1-Char"/>
          <w:rFonts w:hint="cs"/>
          <w:rtl/>
        </w:rPr>
        <w:t>ی</w:t>
      </w:r>
      <w:r w:rsidRPr="002360F2">
        <w:rPr>
          <w:rStyle w:val="1-Char"/>
          <w:rFonts w:hint="cs"/>
          <w:rtl/>
        </w:rPr>
        <w:t xml:space="preserve"> فقه را</w:t>
      </w:r>
      <w:r w:rsidR="00F606D3" w:rsidRPr="002360F2">
        <w:rPr>
          <w:rStyle w:val="1-Char"/>
          <w:rFonts w:hint="cs"/>
          <w:rtl/>
        </w:rPr>
        <w:t xml:space="preserve"> از </w:t>
      </w:r>
      <w:r w:rsidRPr="002360F2">
        <w:rPr>
          <w:rStyle w:val="1-Char"/>
          <w:rFonts w:hint="cs"/>
          <w:rtl/>
        </w:rPr>
        <w:t xml:space="preserve">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فراگرفت و</w:t>
      </w:r>
      <w:r w:rsidR="009B5C6C" w:rsidRPr="002360F2">
        <w:rPr>
          <w:rStyle w:val="1-Char"/>
          <w:rFonts w:hint="cs"/>
          <w:rtl/>
        </w:rPr>
        <w:t xml:space="preserve"> </w:t>
      </w:r>
      <w:r w:rsidRPr="002360F2">
        <w:rPr>
          <w:rStyle w:val="1-Char"/>
          <w:rFonts w:hint="cs"/>
          <w:rtl/>
        </w:rPr>
        <w:t>از</w:t>
      </w:r>
      <w:r w:rsidR="009B5C6C" w:rsidRPr="002360F2">
        <w:rPr>
          <w:rStyle w:val="1-Char"/>
          <w:rFonts w:hint="cs"/>
          <w:rtl/>
        </w:rPr>
        <w:t xml:space="preserve"> </w:t>
      </w:r>
      <w:r w:rsidRPr="002360F2">
        <w:rPr>
          <w:rStyle w:val="1-Char"/>
          <w:rFonts w:hint="cs"/>
          <w:rtl/>
        </w:rPr>
        <w:t>برجسته</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Pr="002360F2">
        <w:rPr>
          <w:rStyle w:val="1-Char"/>
          <w:rFonts w:hint="cs"/>
          <w:rtl/>
        </w:rPr>
        <w:t>شاگردان امام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د و</w:t>
      </w:r>
      <w:r w:rsidR="009B5C6C" w:rsidRPr="002360F2">
        <w:rPr>
          <w:rStyle w:val="1-Char"/>
          <w:rFonts w:hint="cs"/>
          <w:rtl/>
        </w:rPr>
        <w:t xml:space="preserve"> </w:t>
      </w:r>
      <w:r w:rsidRPr="002360F2">
        <w:rPr>
          <w:rStyle w:val="1-Char"/>
          <w:rFonts w:hint="cs"/>
          <w:rtl/>
        </w:rPr>
        <w:t>از</w:t>
      </w:r>
      <w:r w:rsidR="009B5C6C" w:rsidRPr="002360F2">
        <w:rPr>
          <w:rStyle w:val="1-Char"/>
          <w:rFonts w:hint="cs"/>
          <w:rtl/>
        </w:rPr>
        <w:t xml:space="preserve"> </w:t>
      </w:r>
      <w:r w:rsidRPr="002360F2">
        <w:rPr>
          <w:rStyle w:val="1-Char"/>
          <w:rFonts w:hint="cs"/>
          <w:rtl/>
        </w:rPr>
        <w:t>زمره‌</w:t>
      </w:r>
      <w:r w:rsidR="002E23EF">
        <w:rPr>
          <w:rStyle w:val="1-Char"/>
          <w:rFonts w:hint="cs"/>
          <w:rtl/>
        </w:rPr>
        <w:t>ی</w:t>
      </w:r>
      <w:r w:rsidRPr="002360F2">
        <w:rPr>
          <w:rStyle w:val="1-Char"/>
          <w:rFonts w:hint="cs"/>
          <w:rtl/>
        </w:rPr>
        <w:t xml:space="preserve"> نخست</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سان</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 xml:space="preserve">ه </w:t>
      </w:r>
      <w:r w:rsidR="002E23EF">
        <w:rPr>
          <w:rStyle w:val="1-Char"/>
          <w:rFonts w:hint="cs"/>
          <w:rtl/>
        </w:rPr>
        <w:t>ک</w:t>
      </w:r>
      <w:r w:rsidRPr="002360F2">
        <w:rPr>
          <w:rStyle w:val="1-Char"/>
          <w:rFonts w:hint="cs"/>
          <w:rtl/>
        </w:rPr>
        <w:t>تب فقه</w:t>
      </w:r>
      <w:r w:rsidR="002E23EF">
        <w:rPr>
          <w:rStyle w:val="1-Char"/>
          <w:rFonts w:hint="cs"/>
          <w:rtl/>
        </w:rPr>
        <w:t>ی</w:t>
      </w:r>
      <w:r w:rsidRPr="002360F2">
        <w:rPr>
          <w:rStyle w:val="1-Char"/>
          <w:rFonts w:hint="cs"/>
          <w:rtl/>
        </w:rPr>
        <w:t xml:space="preserve"> را</w:t>
      </w:r>
      <w:r w:rsidR="009B5C6C" w:rsidRPr="002360F2">
        <w:rPr>
          <w:rStyle w:val="1-Char"/>
          <w:rFonts w:hint="cs"/>
          <w:rtl/>
        </w:rPr>
        <w:t xml:space="preserve"> </w:t>
      </w:r>
      <w:r w:rsidRPr="002360F2">
        <w:rPr>
          <w:rStyle w:val="1-Char"/>
          <w:rFonts w:hint="cs"/>
          <w:rtl/>
        </w:rPr>
        <w:t>براساس مذهب احناف وضع و</w:t>
      </w:r>
      <w:r w:rsidR="009B5C6C" w:rsidRPr="002360F2">
        <w:rPr>
          <w:rStyle w:val="1-Char"/>
          <w:rFonts w:hint="cs"/>
          <w:rtl/>
        </w:rPr>
        <w:t xml:space="preserve"> </w:t>
      </w:r>
      <w:r w:rsidRPr="002360F2">
        <w:rPr>
          <w:rStyle w:val="1-Char"/>
          <w:rFonts w:hint="cs"/>
          <w:rtl/>
        </w:rPr>
        <w:t>تدو</w:t>
      </w:r>
      <w:r w:rsidR="002E23EF">
        <w:rPr>
          <w:rStyle w:val="1-Char"/>
          <w:rFonts w:hint="cs"/>
          <w:rtl/>
        </w:rPr>
        <w:t>ی</w:t>
      </w:r>
      <w:r w:rsidRPr="002360F2">
        <w:rPr>
          <w:rStyle w:val="1-Char"/>
          <w:rFonts w:hint="cs"/>
          <w:rtl/>
        </w:rPr>
        <w:t>ن نمود و</w:t>
      </w:r>
      <w:r w:rsidR="009B5C6C" w:rsidRPr="002360F2">
        <w:rPr>
          <w:rStyle w:val="1-Char"/>
          <w:rFonts w:hint="cs"/>
          <w:rtl/>
        </w:rPr>
        <w:t xml:space="preserve"> </w:t>
      </w:r>
      <w:r w:rsidRPr="002360F2">
        <w:rPr>
          <w:rStyle w:val="1-Char"/>
          <w:rFonts w:hint="cs"/>
          <w:rtl/>
        </w:rPr>
        <w:t>علم و</w:t>
      </w:r>
      <w:r w:rsidR="009B5C6C" w:rsidRPr="002360F2">
        <w:rPr>
          <w:rStyle w:val="1-Char"/>
          <w:rFonts w:hint="cs"/>
          <w:rtl/>
        </w:rPr>
        <w:t xml:space="preserve"> </w:t>
      </w:r>
      <w:r w:rsidRPr="002360F2">
        <w:rPr>
          <w:rStyle w:val="1-Char"/>
          <w:rFonts w:hint="cs"/>
          <w:rtl/>
        </w:rPr>
        <w:t>دانش و</w:t>
      </w:r>
      <w:r w:rsidR="009B5C6C" w:rsidRPr="002360F2">
        <w:rPr>
          <w:rStyle w:val="1-Char"/>
          <w:rFonts w:hint="cs"/>
          <w:rtl/>
        </w:rPr>
        <w:t xml:space="preserve"> </w:t>
      </w:r>
      <w:r w:rsidRPr="002360F2">
        <w:rPr>
          <w:rStyle w:val="1-Char"/>
          <w:rFonts w:hint="cs"/>
          <w:rtl/>
        </w:rPr>
        <w:t>فقه و درا</w:t>
      </w:r>
      <w:r w:rsidR="002E23EF">
        <w:rPr>
          <w:rStyle w:val="1-Char"/>
          <w:rFonts w:hint="cs"/>
          <w:rtl/>
        </w:rPr>
        <w:t>ی</w:t>
      </w:r>
      <w:r w:rsidRPr="002360F2">
        <w:rPr>
          <w:rStyle w:val="1-Char"/>
          <w:rFonts w:hint="cs"/>
          <w:rtl/>
        </w:rPr>
        <w:t>ت استاد خو</w:t>
      </w:r>
      <w:r w:rsidR="002E23EF">
        <w:rPr>
          <w:rStyle w:val="1-Char"/>
          <w:rFonts w:hint="cs"/>
          <w:rtl/>
        </w:rPr>
        <w:t>ی</w:t>
      </w:r>
      <w:r w:rsidRPr="002360F2">
        <w:rPr>
          <w:rStyle w:val="1-Char"/>
          <w:rFonts w:hint="cs"/>
          <w:rtl/>
        </w:rPr>
        <w:t>ش را در</w:t>
      </w:r>
      <w:r w:rsidR="009B5C6C" w:rsidRPr="002360F2">
        <w:rPr>
          <w:rStyle w:val="1-Char"/>
          <w:rFonts w:hint="cs"/>
          <w:rtl/>
        </w:rPr>
        <w:t xml:space="preserve"> </w:t>
      </w:r>
      <w:r w:rsidRPr="002360F2">
        <w:rPr>
          <w:rStyle w:val="1-Char"/>
          <w:rFonts w:hint="cs"/>
          <w:rtl/>
        </w:rPr>
        <w:t>اطراف و</w:t>
      </w:r>
      <w:r w:rsidR="009B5C6C" w:rsidRPr="002360F2">
        <w:rPr>
          <w:rStyle w:val="1-Char"/>
          <w:rFonts w:hint="cs"/>
          <w:rtl/>
        </w:rPr>
        <w:t xml:space="preserve"> </w:t>
      </w:r>
      <w:r w:rsidRPr="002360F2">
        <w:rPr>
          <w:rStyle w:val="1-Char"/>
          <w:rFonts w:hint="cs"/>
          <w:rtl/>
        </w:rPr>
        <w:t>ا</w:t>
      </w:r>
      <w:r w:rsidR="002E23EF">
        <w:rPr>
          <w:rStyle w:val="1-Char"/>
          <w:rFonts w:hint="cs"/>
          <w:rtl/>
        </w:rPr>
        <w:t>ک</w:t>
      </w:r>
      <w:r w:rsidRPr="002360F2">
        <w:rPr>
          <w:rStyle w:val="1-Char"/>
          <w:rFonts w:hint="cs"/>
          <w:rtl/>
        </w:rPr>
        <w:t>ناف گ</w:t>
      </w:r>
      <w:r w:rsidR="002E23EF">
        <w:rPr>
          <w:rStyle w:val="1-Char"/>
          <w:rFonts w:hint="cs"/>
          <w:rtl/>
        </w:rPr>
        <w:t>ی</w:t>
      </w:r>
      <w:r w:rsidRPr="002360F2">
        <w:rPr>
          <w:rStyle w:val="1-Char"/>
          <w:rFonts w:hint="cs"/>
          <w:rtl/>
        </w:rPr>
        <w:t>ت</w:t>
      </w:r>
      <w:r w:rsidR="002E23EF">
        <w:rPr>
          <w:rStyle w:val="1-Char"/>
          <w:rFonts w:hint="cs"/>
          <w:rtl/>
        </w:rPr>
        <w:t>ی</w:t>
      </w:r>
      <w:r w:rsidRPr="002360F2">
        <w:rPr>
          <w:rStyle w:val="1-Char"/>
          <w:rFonts w:hint="cs"/>
          <w:rtl/>
        </w:rPr>
        <w:t xml:space="preserve"> پخش و</w:t>
      </w:r>
      <w:r w:rsidR="009B5C6C" w:rsidRPr="002360F2">
        <w:rPr>
          <w:rStyle w:val="1-Char"/>
          <w:rFonts w:hint="cs"/>
          <w:rtl/>
        </w:rPr>
        <w:t xml:space="preserve"> </w:t>
      </w:r>
      <w:r w:rsidRPr="002360F2">
        <w:rPr>
          <w:rStyle w:val="1-Char"/>
          <w:rFonts w:hint="cs"/>
          <w:rtl/>
        </w:rPr>
        <w:t xml:space="preserve">نشر </w:t>
      </w:r>
      <w:r w:rsidR="002E23EF">
        <w:rPr>
          <w:rStyle w:val="1-Char"/>
          <w:rFonts w:hint="cs"/>
          <w:rtl/>
        </w:rPr>
        <w:t>ک</w:t>
      </w:r>
      <w:r w:rsidRPr="002360F2">
        <w:rPr>
          <w:rStyle w:val="1-Char"/>
          <w:rFonts w:hint="cs"/>
          <w:rtl/>
        </w:rPr>
        <w:t>رد</w:t>
      </w:r>
      <w:r w:rsidR="00E023D6" w:rsidRPr="002360F2">
        <w:rPr>
          <w:rStyle w:val="1-Char"/>
          <w:rFonts w:hint="cs"/>
          <w:rtl/>
        </w:rPr>
        <w:t>.</w:t>
      </w:r>
      <w:r w:rsidRPr="002360F2">
        <w:rPr>
          <w:rStyle w:val="1-Char"/>
          <w:rFonts w:hint="cs"/>
          <w:rtl/>
        </w:rPr>
        <w:t xml:space="preserve"> </w:t>
      </w:r>
    </w:p>
    <w:p w:rsidR="00264EF3" w:rsidRPr="002360F2" w:rsidRDefault="009B5C6C" w:rsidP="002360F2">
      <w:pPr>
        <w:ind w:firstLine="284"/>
        <w:jc w:val="both"/>
        <w:rPr>
          <w:rStyle w:val="1-Char"/>
          <w:rtl/>
        </w:rPr>
      </w:pPr>
      <w:r w:rsidRPr="002360F2">
        <w:rPr>
          <w:rStyle w:val="1-Char"/>
          <w:rFonts w:hint="cs"/>
          <w:rtl/>
        </w:rPr>
        <w:t>ابو</w:t>
      </w:r>
      <w:r w:rsidR="002E23EF">
        <w:rPr>
          <w:rStyle w:val="1-Char"/>
          <w:rFonts w:hint="cs"/>
          <w:rtl/>
        </w:rPr>
        <w:t>ی</w:t>
      </w:r>
      <w:r w:rsidR="00264EF3" w:rsidRPr="002360F2">
        <w:rPr>
          <w:rStyle w:val="1-Char"/>
          <w:rFonts w:hint="cs"/>
          <w:rtl/>
        </w:rPr>
        <w:t>وسف در</w:t>
      </w:r>
      <w:r w:rsidRPr="002360F2">
        <w:rPr>
          <w:rStyle w:val="1-Char"/>
          <w:rFonts w:hint="cs"/>
          <w:rtl/>
        </w:rPr>
        <w:t xml:space="preserve"> </w:t>
      </w:r>
      <w:r w:rsidR="00264EF3" w:rsidRPr="002360F2">
        <w:rPr>
          <w:rStyle w:val="1-Char"/>
          <w:rFonts w:hint="cs"/>
          <w:rtl/>
        </w:rPr>
        <w:t>ب</w:t>
      </w:r>
      <w:r w:rsidR="002E23EF">
        <w:rPr>
          <w:rStyle w:val="1-Char"/>
          <w:rFonts w:hint="cs"/>
          <w:rtl/>
        </w:rPr>
        <w:t>ی</w:t>
      </w:r>
      <w:r w:rsidR="00264EF3" w:rsidRPr="002360F2">
        <w:rPr>
          <w:rStyle w:val="1-Char"/>
          <w:rFonts w:hint="cs"/>
          <w:rtl/>
        </w:rPr>
        <w:t>شتر مسائل فقه</w:t>
      </w:r>
      <w:r w:rsidR="002E23EF">
        <w:rPr>
          <w:rStyle w:val="1-Char"/>
          <w:rFonts w:hint="cs"/>
          <w:rtl/>
        </w:rPr>
        <w:t>ی</w:t>
      </w:r>
      <w:r w:rsidR="00264EF3" w:rsidRPr="002360F2">
        <w:rPr>
          <w:rStyle w:val="1-Char"/>
          <w:rFonts w:hint="cs"/>
          <w:rtl/>
        </w:rPr>
        <w:t>، بر</w:t>
      </w:r>
      <w:r w:rsidRPr="002360F2">
        <w:rPr>
          <w:rStyle w:val="1-Char"/>
          <w:rFonts w:hint="cs"/>
          <w:rtl/>
        </w:rPr>
        <w:t xml:space="preserve"> خلاف رأ</w:t>
      </w:r>
      <w:r w:rsidR="002E23EF">
        <w:rPr>
          <w:rStyle w:val="1-Char"/>
          <w:rFonts w:hint="cs"/>
          <w:rtl/>
        </w:rPr>
        <w:t>ی</w:t>
      </w:r>
      <w:r w:rsidRPr="002360F2">
        <w:rPr>
          <w:rStyle w:val="1-Char"/>
          <w:rFonts w:hint="cs"/>
          <w:rtl/>
        </w:rPr>
        <w:t xml:space="preserve"> استادش نظر م</w:t>
      </w:r>
      <w:r w:rsidR="002E23EF">
        <w:rPr>
          <w:rStyle w:val="1-Char"/>
          <w:rFonts w:hint="cs"/>
          <w:rtl/>
        </w:rPr>
        <w:t>ی</w:t>
      </w:r>
      <w:r w:rsidRPr="002360F2">
        <w:rPr>
          <w:rStyle w:val="1-Char"/>
          <w:rFonts w:hint="cs"/>
          <w:rtl/>
        </w:rPr>
        <w:t>‌</w:t>
      </w:r>
      <w:r w:rsidR="00264EF3" w:rsidRPr="002360F2">
        <w:rPr>
          <w:rStyle w:val="1-Char"/>
          <w:rFonts w:hint="cs"/>
          <w:rtl/>
        </w:rPr>
        <w:t>داد و</w:t>
      </w:r>
      <w:r w:rsidRPr="002360F2">
        <w:rPr>
          <w:rStyle w:val="1-Char"/>
          <w:rFonts w:hint="cs"/>
          <w:rtl/>
        </w:rPr>
        <w:t xml:space="preserve"> </w:t>
      </w:r>
      <w:r w:rsidR="00264EF3" w:rsidRPr="002360F2">
        <w:rPr>
          <w:rStyle w:val="1-Char"/>
          <w:rFonts w:hint="cs"/>
          <w:rtl/>
        </w:rPr>
        <w:t>دل</w:t>
      </w:r>
      <w:r w:rsidR="002E23EF">
        <w:rPr>
          <w:rStyle w:val="1-Char"/>
          <w:rFonts w:hint="cs"/>
          <w:rtl/>
        </w:rPr>
        <w:t>ی</w:t>
      </w:r>
      <w:r w:rsidR="00264EF3" w:rsidRPr="002360F2">
        <w:rPr>
          <w:rStyle w:val="1-Char"/>
          <w:rFonts w:hint="cs"/>
          <w:rtl/>
        </w:rPr>
        <w:t>ل و</w:t>
      </w:r>
      <w:r w:rsidRPr="002360F2">
        <w:rPr>
          <w:rStyle w:val="1-Char"/>
          <w:rFonts w:hint="cs"/>
          <w:rtl/>
        </w:rPr>
        <w:t xml:space="preserve"> </w:t>
      </w:r>
      <w:r w:rsidR="00264EF3" w:rsidRPr="002360F2">
        <w:rPr>
          <w:rStyle w:val="1-Char"/>
          <w:rFonts w:hint="cs"/>
          <w:rtl/>
        </w:rPr>
        <w:t>برهان ن</w:t>
      </w:r>
      <w:r w:rsidR="002E23EF">
        <w:rPr>
          <w:rStyle w:val="1-Char"/>
          <w:rFonts w:hint="cs"/>
          <w:rtl/>
        </w:rPr>
        <w:t>ی</w:t>
      </w:r>
      <w:r w:rsidR="00264EF3" w:rsidRPr="002360F2">
        <w:rPr>
          <w:rStyle w:val="1-Char"/>
          <w:rFonts w:hint="cs"/>
          <w:rtl/>
        </w:rPr>
        <w:t>ز</w:t>
      </w:r>
      <w:r w:rsidRPr="002360F2">
        <w:rPr>
          <w:rStyle w:val="1-Char"/>
          <w:rFonts w:hint="cs"/>
          <w:rtl/>
        </w:rPr>
        <w:t xml:space="preserve"> </w:t>
      </w:r>
      <w:r w:rsidR="00264EF3" w:rsidRPr="002360F2">
        <w:rPr>
          <w:rStyle w:val="1-Char"/>
          <w:rFonts w:hint="cs"/>
          <w:rtl/>
        </w:rPr>
        <w:t>بر</w:t>
      </w:r>
      <w:r w:rsidRPr="002360F2">
        <w:rPr>
          <w:rStyle w:val="1-Char"/>
          <w:rFonts w:hint="cs"/>
          <w:rtl/>
        </w:rPr>
        <w:t xml:space="preserve"> </w:t>
      </w:r>
      <w:r w:rsidR="00264EF3" w:rsidRPr="002360F2">
        <w:rPr>
          <w:rStyle w:val="1-Char"/>
          <w:rFonts w:hint="cs"/>
          <w:rtl/>
        </w:rPr>
        <w:t>آراء و</w:t>
      </w:r>
      <w:r w:rsidRPr="002360F2">
        <w:rPr>
          <w:rStyle w:val="1-Char"/>
          <w:rFonts w:hint="cs"/>
          <w:rtl/>
        </w:rPr>
        <w:t xml:space="preserve"> </w:t>
      </w:r>
      <w:r w:rsidR="00264EF3" w:rsidRPr="002360F2">
        <w:rPr>
          <w:rStyle w:val="1-Char"/>
          <w:rFonts w:hint="cs"/>
          <w:rtl/>
        </w:rPr>
        <w:t>نظر</w:t>
      </w:r>
      <w:r w:rsidR="002E23EF">
        <w:rPr>
          <w:rStyle w:val="1-Char"/>
          <w:rFonts w:hint="cs"/>
          <w:rtl/>
        </w:rPr>
        <w:t>ی</w:t>
      </w:r>
      <w:r w:rsidR="00264EF3" w:rsidRPr="002360F2">
        <w:rPr>
          <w:rStyle w:val="1-Char"/>
          <w:rFonts w:hint="cs"/>
          <w:rtl/>
        </w:rPr>
        <w:t>ات و</w:t>
      </w:r>
      <w:r w:rsidRPr="002360F2">
        <w:rPr>
          <w:rStyle w:val="1-Char"/>
          <w:rFonts w:hint="cs"/>
          <w:rtl/>
        </w:rPr>
        <w:t xml:space="preserve"> </w:t>
      </w:r>
      <w:r w:rsidR="00264EF3" w:rsidRPr="002360F2">
        <w:rPr>
          <w:rStyle w:val="1-Char"/>
          <w:rFonts w:hint="cs"/>
          <w:rtl/>
        </w:rPr>
        <w:t>اجتهادات و</w:t>
      </w:r>
      <w:r w:rsidRPr="002360F2">
        <w:rPr>
          <w:rStyle w:val="1-Char"/>
          <w:rFonts w:hint="cs"/>
          <w:rtl/>
        </w:rPr>
        <w:t xml:space="preserve"> تطب</w:t>
      </w:r>
      <w:r w:rsidR="002E23EF">
        <w:rPr>
          <w:rStyle w:val="1-Char"/>
          <w:rFonts w:hint="cs"/>
          <w:rtl/>
        </w:rPr>
        <w:t>ی</w:t>
      </w:r>
      <w:r w:rsidRPr="002360F2">
        <w:rPr>
          <w:rStyle w:val="1-Char"/>
          <w:rFonts w:hint="cs"/>
          <w:rtl/>
        </w:rPr>
        <w:t>قات فقه</w:t>
      </w:r>
      <w:r w:rsidR="002E23EF">
        <w:rPr>
          <w:rStyle w:val="1-Char"/>
          <w:rFonts w:hint="cs"/>
          <w:rtl/>
        </w:rPr>
        <w:t>ی</w:t>
      </w:r>
      <w:r w:rsidRPr="002360F2">
        <w:rPr>
          <w:rStyle w:val="1-Char"/>
          <w:rFonts w:hint="cs"/>
          <w:rtl/>
        </w:rPr>
        <w:t>‌</w:t>
      </w:r>
      <w:r w:rsidR="00264EF3" w:rsidRPr="002360F2">
        <w:rPr>
          <w:rStyle w:val="1-Char"/>
          <w:rFonts w:hint="cs"/>
          <w:rtl/>
        </w:rPr>
        <w:t>اش ارائه م</w:t>
      </w:r>
      <w:r w:rsidR="002E23EF">
        <w:rPr>
          <w:rStyle w:val="1-Char"/>
          <w:rFonts w:hint="cs"/>
          <w:rtl/>
        </w:rPr>
        <w:t>ی</w:t>
      </w:r>
      <w:r w:rsidR="00264EF3" w:rsidRPr="002360F2">
        <w:rPr>
          <w:rStyle w:val="1-Char"/>
          <w:rFonts w:hint="cs"/>
          <w:rtl/>
        </w:rPr>
        <w:t>‌داد</w:t>
      </w:r>
      <w:r w:rsidR="003A78A5" w:rsidRPr="002360F2">
        <w:rPr>
          <w:rStyle w:val="1-Char"/>
          <w:rFonts w:hint="cs"/>
          <w:rtl/>
        </w:rPr>
        <w:t>.</w:t>
      </w:r>
      <w:r w:rsidR="00264EF3" w:rsidRPr="002360F2">
        <w:rPr>
          <w:rStyle w:val="1-Char"/>
          <w:rFonts w:hint="cs"/>
          <w:rtl/>
        </w:rPr>
        <w:t xml:space="preserve"> و</w:t>
      </w:r>
      <w:r w:rsidR="002E23EF">
        <w:rPr>
          <w:rStyle w:val="1-Char"/>
          <w:rFonts w:hint="cs"/>
          <w:rtl/>
        </w:rPr>
        <w:t>ی</w:t>
      </w:r>
      <w:r w:rsidR="00264EF3" w:rsidRPr="002360F2">
        <w:rPr>
          <w:rStyle w:val="1-Char"/>
          <w:rFonts w:hint="cs"/>
          <w:rtl/>
        </w:rPr>
        <w:t xml:space="preserve"> درمحضر</w:t>
      </w:r>
      <w:r w:rsidRPr="002360F2">
        <w:rPr>
          <w:rStyle w:val="1-Char"/>
          <w:rFonts w:hint="cs"/>
          <w:rtl/>
        </w:rPr>
        <w:t xml:space="preserve"> </w:t>
      </w:r>
      <w:r w:rsidR="004337BF" w:rsidRPr="002360F2">
        <w:rPr>
          <w:rStyle w:val="1-Char"/>
          <w:rFonts w:hint="cs"/>
          <w:rtl/>
        </w:rPr>
        <w:t>هارون‌</w:t>
      </w:r>
      <w:r w:rsidR="00264EF3" w:rsidRPr="002360F2">
        <w:rPr>
          <w:rStyle w:val="1-Char"/>
          <w:rFonts w:hint="cs"/>
          <w:rtl/>
        </w:rPr>
        <w:t>الرش</w:t>
      </w:r>
      <w:r w:rsidR="002E23EF">
        <w:rPr>
          <w:rStyle w:val="1-Char"/>
          <w:rFonts w:hint="cs"/>
          <w:rtl/>
        </w:rPr>
        <w:t>ی</w:t>
      </w:r>
      <w:r w:rsidR="00264EF3" w:rsidRPr="002360F2">
        <w:rPr>
          <w:rStyle w:val="1-Char"/>
          <w:rFonts w:hint="cs"/>
          <w:rtl/>
        </w:rPr>
        <w:t>د (خ</w:t>
      </w:r>
      <w:r w:rsidR="002E23EF">
        <w:rPr>
          <w:rStyle w:val="1-Char"/>
          <w:rFonts w:hint="cs"/>
          <w:rtl/>
        </w:rPr>
        <w:t>ی</w:t>
      </w:r>
      <w:r w:rsidR="00264EF3" w:rsidRPr="002360F2">
        <w:rPr>
          <w:rStyle w:val="1-Char"/>
          <w:rFonts w:hint="cs"/>
          <w:rtl/>
        </w:rPr>
        <w:t>لفه‌</w:t>
      </w:r>
      <w:r w:rsidR="002E23EF">
        <w:rPr>
          <w:rStyle w:val="1-Char"/>
          <w:rFonts w:hint="cs"/>
          <w:rtl/>
        </w:rPr>
        <w:t>ی</w:t>
      </w:r>
      <w:r w:rsidR="00264EF3" w:rsidRPr="002360F2">
        <w:rPr>
          <w:rStyle w:val="1-Char"/>
          <w:rFonts w:hint="cs"/>
          <w:rtl/>
        </w:rPr>
        <w:t xml:space="preserve"> عباس</w:t>
      </w:r>
      <w:r w:rsidR="002E23EF">
        <w:rPr>
          <w:rStyle w:val="1-Char"/>
          <w:rFonts w:hint="cs"/>
          <w:rtl/>
        </w:rPr>
        <w:t>ی</w:t>
      </w:r>
      <w:r w:rsidR="00264EF3" w:rsidRPr="002360F2">
        <w:rPr>
          <w:rStyle w:val="1-Char"/>
          <w:rFonts w:hint="cs"/>
          <w:rtl/>
        </w:rPr>
        <w:t>)،</w:t>
      </w:r>
      <w:r w:rsidR="00F606D3" w:rsidRPr="002360F2">
        <w:rPr>
          <w:rStyle w:val="1-Char"/>
          <w:rFonts w:hint="cs"/>
          <w:rtl/>
        </w:rPr>
        <w:t xml:space="preserve"> از </w:t>
      </w:r>
      <w:r w:rsidR="00264EF3" w:rsidRPr="002360F2">
        <w:rPr>
          <w:rStyle w:val="1-Char"/>
          <w:rFonts w:hint="cs"/>
          <w:rtl/>
        </w:rPr>
        <w:t>جا</w:t>
      </w:r>
      <w:r w:rsidR="002E23EF">
        <w:rPr>
          <w:rStyle w:val="1-Char"/>
          <w:rFonts w:hint="cs"/>
          <w:rtl/>
        </w:rPr>
        <w:t>ی</w:t>
      </w:r>
      <w:r w:rsidR="00264EF3" w:rsidRPr="002360F2">
        <w:rPr>
          <w:rStyle w:val="1-Char"/>
          <w:rFonts w:hint="cs"/>
          <w:rtl/>
        </w:rPr>
        <w:t>گاه و</w:t>
      </w:r>
      <w:r w:rsidRPr="002360F2">
        <w:rPr>
          <w:rStyle w:val="1-Char"/>
          <w:rFonts w:hint="cs"/>
          <w:rtl/>
        </w:rPr>
        <w:t xml:space="preserve"> </w:t>
      </w:r>
      <w:r w:rsidR="00264EF3" w:rsidRPr="002360F2">
        <w:rPr>
          <w:rStyle w:val="1-Char"/>
          <w:rFonts w:hint="cs"/>
          <w:rtl/>
        </w:rPr>
        <w:t>منزلت</w:t>
      </w:r>
      <w:r w:rsidR="002E23EF">
        <w:rPr>
          <w:rStyle w:val="1-Char"/>
          <w:rFonts w:hint="cs"/>
          <w:rtl/>
        </w:rPr>
        <w:t>ی</w:t>
      </w:r>
      <w:r w:rsidR="00264EF3" w:rsidRPr="002360F2">
        <w:rPr>
          <w:rStyle w:val="1-Char"/>
          <w:rFonts w:hint="cs"/>
          <w:rtl/>
        </w:rPr>
        <w:t xml:space="preserve"> بس</w:t>
      </w:r>
      <w:r w:rsidR="00553FD4" w:rsidRPr="002360F2">
        <w:rPr>
          <w:rStyle w:val="1-Char"/>
          <w:rFonts w:hint="cs"/>
          <w:rtl/>
        </w:rPr>
        <w:t xml:space="preserve"> </w:t>
      </w:r>
      <w:r w:rsidR="00264EF3" w:rsidRPr="002360F2">
        <w:rPr>
          <w:rStyle w:val="1-Char"/>
          <w:rFonts w:hint="cs"/>
          <w:rtl/>
        </w:rPr>
        <w:t>والا و</w:t>
      </w:r>
      <w:r w:rsidRPr="002360F2">
        <w:rPr>
          <w:rStyle w:val="1-Char"/>
          <w:rFonts w:hint="cs"/>
          <w:rtl/>
        </w:rPr>
        <w:t xml:space="preserve"> </w:t>
      </w:r>
      <w:r w:rsidR="00264EF3" w:rsidRPr="002360F2">
        <w:rPr>
          <w:rStyle w:val="1-Char"/>
          <w:rFonts w:hint="cs"/>
          <w:rtl/>
        </w:rPr>
        <w:t>بالا</w:t>
      </w:r>
      <w:r w:rsidR="002E23EF">
        <w:rPr>
          <w:rStyle w:val="1-Char"/>
          <w:rFonts w:hint="cs"/>
          <w:rtl/>
        </w:rPr>
        <w:t>یی</w:t>
      </w:r>
      <w:r w:rsidR="00264EF3" w:rsidRPr="002360F2">
        <w:rPr>
          <w:rStyle w:val="1-Char"/>
          <w:rFonts w:hint="cs"/>
          <w:rtl/>
        </w:rPr>
        <w:t xml:space="preserve"> برخوردار بود حت</w:t>
      </w:r>
      <w:r w:rsidR="002E23EF">
        <w:rPr>
          <w:rStyle w:val="1-Char"/>
          <w:rFonts w:hint="cs"/>
          <w:rtl/>
        </w:rPr>
        <w:t>ی</w:t>
      </w:r>
      <w:r w:rsidR="00264EF3" w:rsidRPr="002360F2">
        <w:rPr>
          <w:rStyle w:val="1-Char"/>
          <w:rFonts w:hint="cs"/>
          <w:rtl/>
        </w:rPr>
        <w:t xml:space="preserve"> براساس هم</w:t>
      </w:r>
      <w:r w:rsidR="002E23EF">
        <w:rPr>
          <w:rStyle w:val="1-Char"/>
          <w:rFonts w:hint="cs"/>
          <w:rtl/>
        </w:rPr>
        <w:t>ی</w:t>
      </w:r>
      <w:r w:rsidR="00264EF3" w:rsidRPr="002360F2">
        <w:rPr>
          <w:rStyle w:val="1-Char"/>
          <w:rFonts w:hint="cs"/>
          <w:rtl/>
        </w:rPr>
        <w:t>ن ارتباط و</w:t>
      </w:r>
      <w:r w:rsidRPr="002360F2">
        <w:rPr>
          <w:rStyle w:val="1-Char"/>
          <w:rFonts w:hint="cs"/>
          <w:rtl/>
        </w:rPr>
        <w:t xml:space="preserve"> </w:t>
      </w:r>
      <w:r w:rsidR="00264EF3" w:rsidRPr="002360F2">
        <w:rPr>
          <w:rStyle w:val="1-Char"/>
          <w:rFonts w:hint="cs"/>
          <w:rtl/>
        </w:rPr>
        <w:t>وابستگ</w:t>
      </w:r>
      <w:r w:rsidR="002E23EF">
        <w:rPr>
          <w:rStyle w:val="1-Char"/>
          <w:rFonts w:hint="cs"/>
          <w:rtl/>
        </w:rPr>
        <w:t>ی</w:t>
      </w:r>
      <w:r w:rsidR="00264EF3" w:rsidRPr="002360F2">
        <w:rPr>
          <w:rStyle w:val="1-Char"/>
          <w:rFonts w:hint="cs"/>
          <w:rtl/>
        </w:rPr>
        <w:t xml:space="preserve"> تنگاتنگ بود </w:t>
      </w:r>
      <w:r w:rsidR="002E23EF">
        <w:rPr>
          <w:rStyle w:val="1-Char"/>
          <w:rFonts w:hint="cs"/>
          <w:rtl/>
        </w:rPr>
        <w:t>ک</w:t>
      </w:r>
      <w:r w:rsidR="00264EF3" w:rsidRPr="002360F2">
        <w:rPr>
          <w:rStyle w:val="1-Char"/>
          <w:rFonts w:hint="cs"/>
          <w:rtl/>
        </w:rPr>
        <w:t>ه خل</w:t>
      </w:r>
      <w:r w:rsidR="002E23EF">
        <w:rPr>
          <w:rStyle w:val="1-Char"/>
          <w:rFonts w:hint="cs"/>
          <w:rtl/>
        </w:rPr>
        <w:t>ی</w:t>
      </w:r>
      <w:r w:rsidR="00264EF3" w:rsidRPr="002360F2">
        <w:rPr>
          <w:rStyle w:val="1-Char"/>
          <w:rFonts w:hint="cs"/>
          <w:rtl/>
        </w:rPr>
        <w:t>فه، و</w:t>
      </w:r>
      <w:r w:rsidR="002E23EF">
        <w:rPr>
          <w:rStyle w:val="1-Char"/>
          <w:rFonts w:hint="cs"/>
          <w:rtl/>
        </w:rPr>
        <w:t>ی</w:t>
      </w:r>
      <w:r w:rsidR="00264EF3" w:rsidRPr="002360F2">
        <w:rPr>
          <w:rStyle w:val="1-Char"/>
          <w:rFonts w:hint="cs"/>
          <w:rtl/>
        </w:rPr>
        <w:t xml:space="preserve"> را بعنوان «قاض</w:t>
      </w:r>
      <w:r w:rsidR="002E23EF">
        <w:rPr>
          <w:rStyle w:val="1-Char"/>
          <w:rFonts w:hint="cs"/>
          <w:rtl/>
        </w:rPr>
        <w:t>ی</w:t>
      </w:r>
      <w:r w:rsidR="00264EF3" w:rsidRPr="002360F2">
        <w:rPr>
          <w:rStyle w:val="1-Char"/>
          <w:rFonts w:hint="cs"/>
          <w:rtl/>
        </w:rPr>
        <w:t xml:space="preserve"> القضاة»</w:t>
      </w:r>
      <w:r w:rsidRPr="002360F2">
        <w:rPr>
          <w:rStyle w:val="1-Char"/>
          <w:rFonts w:hint="cs"/>
          <w:rtl/>
        </w:rPr>
        <w:t xml:space="preserve"> </w:t>
      </w:r>
      <w:r w:rsidR="00264EF3" w:rsidRPr="002360F2">
        <w:rPr>
          <w:rStyle w:val="1-Char"/>
          <w:rFonts w:hint="cs"/>
          <w:rtl/>
        </w:rPr>
        <w:t>(رئ</w:t>
      </w:r>
      <w:r w:rsidR="002E23EF">
        <w:rPr>
          <w:rStyle w:val="1-Char"/>
          <w:rFonts w:hint="cs"/>
          <w:rtl/>
        </w:rPr>
        <w:t>ی</w:t>
      </w:r>
      <w:r w:rsidR="00264EF3" w:rsidRPr="002360F2">
        <w:rPr>
          <w:rStyle w:val="1-Char"/>
          <w:rFonts w:hint="cs"/>
          <w:rtl/>
        </w:rPr>
        <w:t>س د</w:t>
      </w:r>
      <w:r w:rsidR="002E23EF">
        <w:rPr>
          <w:rStyle w:val="1-Char"/>
          <w:rFonts w:hint="cs"/>
          <w:rtl/>
        </w:rPr>
        <w:t>ی</w:t>
      </w:r>
      <w:r w:rsidR="00264EF3" w:rsidRPr="002360F2">
        <w:rPr>
          <w:rStyle w:val="1-Char"/>
          <w:rFonts w:hint="cs"/>
          <w:rtl/>
        </w:rPr>
        <w:t>وان عال</w:t>
      </w:r>
      <w:r w:rsidR="002E23EF">
        <w:rPr>
          <w:rStyle w:val="1-Char"/>
          <w:rFonts w:hint="cs"/>
          <w:rtl/>
        </w:rPr>
        <w:t>ی</w:t>
      </w:r>
      <w:r w:rsidR="00264EF3" w:rsidRPr="002360F2">
        <w:rPr>
          <w:rStyle w:val="1-Char"/>
          <w:rFonts w:hint="cs"/>
          <w:rtl/>
        </w:rPr>
        <w:t xml:space="preserve"> </w:t>
      </w:r>
      <w:r w:rsidR="002E23EF">
        <w:rPr>
          <w:rStyle w:val="1-Char"/>
          <w:rFonts w:hint="cs"/>
          <w:rtl/>
        </w:rPr>
        <w:t>ک</w:t>
      </w:r>
      <w:r w:rsidR="00264EF3" w:rsidRPr="002360F2">
        <w:rPr>
          <w:rStyle w:val="1-Char"/>
          <w:rFonts w:hint="cs"/>
          <w:rtl/>
        </w:rPr>
        <w:t xml:space="preserve">ل </w:t>
      </w:r>
      <w:r w:rsidR="002E23EF">
        <w:rPr>
          <w:rStyle w:val="1-Char"/>
          <w:rFonts w:hint="cs"/>
          <w:rtl/>
        </w:rPr>
        <w:t>ک</w:t>
      </w:r>
      <w:r w:rsidR="00264EF3" w:rsidRPr="002360F2">
        <w:rPr>
          <w:rStyle w:val="1-Char"/>
          <w:rFonts w:hint="cs"/>
          <w:rtl/>
        </w:rPr>
        <w:t>شور) انتخاب نمود، و</w:t>
      </w:r>
      <w:r w:rsidRPr="002360F2">
        <w:rPr>
          <w:rStyle w:val="1-Char"/>
          <w:rFonts w:hint="cs"/>
          <w:rtl/>
        </w:rPr>
        <w:t xml:space="preserve"> </w:t>
      </w:r>
      <w:r w:rsidR="00264EF3" w:rsidRPr="002360F2">
        <w:rPr>
          <w:rStyle w:val="1-Char"/>
          <w:rFonts w:hint="cs"/>
          <w:rtl/>
        </w:rPr>
        <w:t>ا</w:t>
      </w:r>
      <w:r w:rsidR="002E23EF">
        <w:rPr>
          <w:rStyle w:val="1-Char"/>
          <w:rFonts w:hint="cs"/>
          <w:rtl/>
        </w:rPr>
        <w:t>ی</w:t>
      </w:r>
      <w:r w:rsidR="00264EF3" w:rsidRPr="002360F2">
        <w:rPr>
          <w:rStyle w:val="1-Char"/>
          <w:rFonts w:hint="cs"/>
          <w:rtl/>
        </w:rPr>
        <w:t>شان نخست</w:t>
      </w:r>
      <w:r w:rsidR="002E23EF">
        <w:rPr>
          <w:rStyle w:val="1-Char"/>
          <w:rFonts w:hint="cs"/>
          <w:rtl/>
        </w:rPr>
        <w:t>ی</w:t>
      </w:r>
      <w:r w:rsidR="00264EF3" w:rsidRPr="002360F2">
        <w:rPr>
          <w:rStyle w:val="1-Char"/>
          <w:rFonts w:hint="cs"/>
          <w:rtl/>
        </w:rPr>
        <w:t xml:space="preserve">ن </w:t>
      </w:r>
      <w:r w:rsidR="002E23EF">
        <w:rPr>
          <w:rStyle w:val="1-Char"/>
          <w:rFonts w:hint="cs"/>
          <w:rtl/>
        </w:rPr>
        <w:t>ک</w:t>
      </w:r>
      <w:r w:rsidR="00264EF3" w:rsidRPr="002360F2">
        <w:rPr>
          <w:rStyle w:val="1-Char"/>
          <w:rFonts w:hint="cs"/>
          <w:rtl/>
        </w:rPr>
        <w:t>س</w:t>
      </w:r>
      <w:r w:rsidR="002E23EF">
        <w:rPr>
          <w:rStyle w:val="1-Char"/>
          <w:rFonts w:hint="cs"/>
          <w:rtl/>
        </w:rPr>
        <w:t>ی</w:t>
      </w:r>
      <w:r w:rsidR="00264EF3" w:rsidRPr="002360F2">
        <w:rPr>
          <w:rStyle w:val="1-Char"/>
          <w:rFonts w:hint="cs"/>
          <w:rtl/>
        </w:rPr>
        <w:t xml:space="preserve"> است </w:t>
      </w:r>
      <w:r w:rsidR="002E23EF">
        <w:rPr>
          <w:rStyle w:val="1-Char"/>
          <w:rFonts w:hint="cs"/>
          <w:rtl/>
        </w:rPr>
        <w:t>ک</w:t>
      </w:r>
      <w:r w:rsidR="004337BF" w:rsidRPr="002360F2">
        <w:rPr>
          <w:rStyle w:val="1-Char"/>
          <w:rFonts w:hint="cs"/>
          <w:rtl/>
        </w:rPr>
        <w:t xml:space="preserve">ه </w:t>
      </w:r>
      <w:r w:rsidR="00264EF3" w:rsidRPr="002360F2">
        <w:rPr>
          <w:rStyle w:val="1-Char"/>
          <w:rFonts w:hint="cs"/>
          <w:rtl/>
        </w:rPr>
        <w:t>به «قاض</w:t>
      </w:r>
      <w:r w:rsidR="002E23EF">
        <w:rPr>
          <w:rStyle w:val="1-Char"/>
          <w:rFonts w:hint="cs"/>
          <w:rtl/>
        </w:rPr>
        <w:t>ی</w:t>
      </w:r>
      <w:r w:rsidR="00264EF3" w:rsidRPr="002360F2">
        <w:rPr>
          <w:rStyle w:val="1-Char"/>
          <w:rFonts w:hint="cs"/>
          <w:rtl/>
        </w:rPr>
        <w:t xml:space="preserve"> القضاة» ملقب شده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م</w:t>
      </w:r>
      <w:r w:rsidR="009B5C6C" w:rsidRPr="002360F2">
        <w:rPr>
          <w:rStyle w:val="1-Char"/>
          <w:rFonts w:hint="cs"/>
          <w:rtl/>
        </w:rPr>
        <w:t>و</w:t>
      </w:r>
      <w:r w:rsidRPr="002360F2">
        <w:rPr>
          <w:rStyle w:val="1-Char"/>
          <w:rFonts w:hint="cs"/>
          <w:rtl/>
        </w:rPr>
        <w:t>رخان نقل م</w:t>
      </w:r>
      <w:r w:rsidR="002E23EF">
        <w:rPr>
          <w:rStyle w:val="1-Char"/>
          <w:rFonts w:hint="cs"/>
          <w:rtl/>
        </w:rPr>
        <w:t>ی</w:t>
      </w:r>
      <w:r w:rsidRPr="002360F2">
        <w:rPr>
          <w:rStyle w:val="1-Char"/>
          <w:rFonts w:hint="cs"/>
          <w:rtl/>
        </w:rPr>
        <w:t>‌</w:t>
      </w:r>
      <w:r w:rsidR="002E23EF">
        <w:rPr>
          <w:rStyle w:val="1-Char"/>
          <w:rFonts w:hint="cs"/>
          <w:rtl/>
        </w:rPr>
        <w:t>ک</w:t>
      </w:r>
      <w:r w:rsidR="009B5C6C" w:rsidRPr="002360F2">
        <w:rPr>
          <w:rStyle w:val="1-Char"/>
          <w:rFonts w:hint="cs"/>
          <w:rtl/>
        </w:rPr>
        <w:t xml:space="preserve">نند </w:t>
      </w:r>
      <w:r w:rsidR="002E23EF">
        <w:rPr>
          <w:rStyle w:val="1-Char"/>
          <w:rFonts w:hint="cs"/>
          <w:rtl/>
        </w:rPr>
        <w:t>ک</w:t>
      </w:r>
      <w:r w:rsidR="009B5C6C" w:rsidRPr="002360F2">
        <w:rPr>
          <w:rStyle w:val="1-Char"/>
          <w:rFonts w:hint="cs"/>
          <w:rtl/>
        </w:rPr>
        <w:t>ه امام ابو</w:t>
      </w:r>
      <w:r w:rsidR="002E23EF">
        <w:rPr>
          <w:rStyle w:val="1-Char"/>
          <w:rFonts w:hint="cs"/>
          <w:rtl/>
        </w:rPr>
        <w:t>ی</w:t>
      </w:r>
      <w:r w:rsidRPr="002360F2">
        <w:rPr>
          <w:rStyle w:val="1-Char"/>
          <w:rFonts w:hint="cs"/>
          <w:rtl/>
        </w:rPr>
        <w:t>وسف، جزء نخست</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سان</w:t>
      </w:r>
      <w:r w:rsidR="002E23EF">
        <w:rPr>
          <w:rStyle w:val="1-Char"/>
          <w:rFonts w:hint="cs"/>
          <w:rtl/>
        </w:rPr>
        <w:t>ی</w:t>
      </w:r>
      <w:r w:rsidRPr="002360F2">
        <w:rPr>
          <w:rStyle w:val="1-Char"/>
          <w:rFonts w:hint="cs"/>
          <w:rtl/>
        </w:rPr>
        <w:t xml:space="preserve"> هستند </w:t>
      </w:r>
      <w:r w:rsidR="002E23EF">
        <w:rPr>
          <w:rStyle w:val="1-Char"/>
          <w:rFonts w:hint="cs"/>
          <w:rtl/>
        </w:rPr>
        <w:t>ک</w:t>
      </w:r>
      <w:r w:rsidRPr="002360F2">
        <w:rPr>
          <w:rStyle w:val="1-Char"/>
          <w:rFonts w:hint="cs"/>
          <w:rtl/>
        </w:rPr>
        <w:t>ه پوشش و</w:t>
      </w:r>
      <w:r w:rsidR="009B5C6C" w:rsidRPr="002360F2">
        <w:rPr>
          <w:rStyle w:val="1-Char"/>
          <w:rFonts w:hint="cs"/>
          <w:rtl/>
        </w:rPr>
        <w:t xml:space="preserve"> </w:t>
      </w:r>
      <w:r w:rsidRPr="002360F2">
        <w:rPr>
          <w:rStyle w:val="1-Char"/>
          <w:rFonts w:hint="cs"/>
          <w:rtl/>
        </w:rPr>
        <w:t>ه</w:t>
      </w:r>
      <w:r w:rsidR="002E23EF">
        <w:rPr>
          <w:rStyle w:val="1-Char"/>
          <w:rFonts w:hint="cs"/>
          <w:rtl/>
        </w:rPr>
        <w:t>ی</w:t>
      </w:r>
      <w:r w:rsidRPr="002360F2">
        <w:rPr>
          <w:rStyle w:val="1-Char"/>
          <w:rFonts w:hint="cs"/>
          <w:rtl/>
        </w:rPr>
        <w:t>أت</w:t>
      </w:r>
      <w:r w:rsidR="002E23EF">
        <w:rPr>
          <w:rStyle w:val="1-Char"/>
          <w:rFonts w:hint="cs"/>
          <w:rtl/>
        </w:rPr>
        <w:t>ی</w:t>
      </w:r>
      <w:r w:rsidRPr="002360F2">
        <w:rPr>
          <w:rStyle w:val="1-Char"/>
          <w:rFonts w:hint="cs"/>
          <w:rtl/>
        </w:rPr>
        <w:t xml:space="preserve"> خاص و و</w:t>
      </w:r>
      <w:r w:rsidR="002E23EF">
        <w:rPr>
          <w:rStyle w:val="1-Char"/>
          <w:rFonts w:hint="cs"/>
          <w:rtl/>
        </w:rPr>
        <w:t>ی</w:t>
      </w:r>
      <w:r w:rsidRPr="002360F2">
        <w:rPr>
          <w:rStyle w:val="1-Char"/>
          <w:rFonts w:hint="cs"/>
          <w:rtl/>
        </w:rPr>
        <w:t>ژه را</w:t>
      </w:r>
      <w:r w:rsidR="009B5C6C" w:rsidRPr="002360F2">
        <w:rPr>
          <w:rStyle w:val="1-Char"/>
          <w:rFonts w:hint="cs"/>
          <w:rtl/>
        </w:rPr>
        <w:t xml:space="preserve"> </w:t>
      </w:r>
      <w:r w:rsidRPr="002360F2">
        <w:rPr>
          <w:rStyle w:val="1-Char"/>
          <w:rFonts w:hint="cs"/>
          <w:rtl/>
        </w:rPr>
        <w:t>برا</w:t>
      </w:r>
      <w:r w:rsidR="002E23EF">
        <w:rPr>
          <w:rStyle w:val="1-Char"/>
          <w:rFonts w:hint="cs"/>
          <w:rtl/>
        </w:rPr>
        <w:t>ی</w:t>
      </w:r>
      <w:r w:rsidRPr="002360F2">
        <w:rPr>
          <w:rStyle w:val="1-Char"/>
          <w:rFonts w:hint="cs"/>
          <w:rtl/>
        </w:rPr>
        <w:t xml:space="preserve"> علما و</w:t>
      </w:r>
      <w:r w:rsidR="009B5C6C" w:rsidRPr="002360F2">
        <w:rPr>
          <w:rStyle w:val="1-Char"/>
          <w:rFonts w:hint="cs"/>
          <w:rtl/>
        </w:rPr>
        <w:t xml:space="preserve"> </w:t>
      </w:r>
      <w:r w:rsidRPr="002360F2">
        <w:rPr>
          <w:rStyle w:val="1-Char"/>
          <w:rFonts w:hint="cs"/>
          <w:rtl/>
        </w:rPr>
        <w:t>دانشوران اسلام</w:t>
      </w:r>
      <w:r w:rsidR="002E23EF">
        <w:rPr>
          <w:rStyle w:val="1-Char"/>
          <w:rFonts w:hint="cs"/>
          <w:rtl/>
        </w:rPr>
        <w:t>ی</w:t>
      </w:r>
      <w:r w:rsidRPr="002360F2">
        <w:rPr>
          <w:rStyle w:val="1-Char"/>
          <w:rFonts w:hint="cs"/>
          <w:rtl/>
        </w:rPr>
        <w:t xml:space="preserve"> پ</w:t>
      </w:r>
      <w:r w:rsidR="002E23EF">
        <w:rPr>
          <w:rStyle w:val="1-Char"/>
          <w:rFonts w:hint="cs"/>
          <w:rtl/>
        </w:rPr>
        <w:t>ی</w:t>
      </w:r>
      <w:r w:rsidRPr="002360F2">
        <w:rPr>
          <w:rStyle w:val="1-Char"/>
          <w:rFonts w:hint="cs"/>
          <w:rtl/>
        </w:rPr>
        <w:t>شنهاد داد تا</w:t>
      </w:r>
      <w:r w:rsidR="009B5C6C" w:rsidRPr="002360F2">
        <w:rPr>
          <w:rStyle w:val="1-Char"/>
          <w:rFonts w:hint="cs"/>
          <w:rtl/>
        </w:rPr>
        <w:t xml:space="preserve"> </w:t>
      </w:r>
      <w:r w:rsidRPr="002360F2">
        <w:rPr>
          <w:rStyle w:val="1-Char"/>
          <w:rFonts w:hint="cs"/>
          <w:rtl/>
        </w:rPr>
        <w:t>بر</w:t>
      </w:r>
      <w:r w:rsidR="009B5C6C" w:rsidRPr="002360F2">
        <w:rPr>
          <w:rStyle w:val="1-Char"/>
          <w:rFonts w:hint="cs"/>
          <w:rtl/>
        </w:rPr>
        <w:t xml:space="preserve"> </w:t>
      </w:r>
      <w:r w:rsidRPr="002360F2">
        <w:rPr>
          <w:rStyle w:val="1-Char"/>
          <w:rFonts w:hint="cs"/>
          <w:rtl/>
        </w:rPr>
        <w:t>هم</w:t>
      </w:r>
      <w:r w:rsidR="002E23EF">
        <w:rPr>
          <w:rStyle w:val="1-Char"/>
          <w:rFonts w:hint="cs"/>
          <w:rtl/>
        </w:rPr>
        <w:t>ی</w:t>
      </w:r>
      <w:r w:rsidRPr="002360F2">
        <w:rPr>
          <w:rStyle w:val="1-Char"/>
          <w:rFonts w:hint="cs"/>
          <w:rtl/>
        </w:rPr>
        <w:t>ن اساس،</w:t>
      </w:r>
      <w:r w:rsidR="00F606D3" w:rsidRPr="002360F2">
        <w:rPr>
          <w:rStyle w:val="1-Char"/>
          <w:rFonts w:hint="cs"/>
          <w:rtl/>
        </w:rPr>
        <w:t xml:space="preserve"> از </w:t>
      </w:r>
      <w:r w:rsidRPr="002360F2">
        <w:rPr>
          <w:rStyle w:val="1-Char"/>
          <w:rFonts w:hint="cs"/>
          <w:rtl/>
        </w:rPr>
        <w:t>د</w:t>
      </w:r>
      <w:r w:rsidR="002E23EF">
        <w:rPr>
          <w:rStyle w:val="1-Char"/>
          <w:rFonts w:hint="cs"/>
          <w:rtl/>
        </w:rPr>
        <w:t>ی</w:t>
      </w:r>
      <w:r w:rsidRPr="002360F2">
        <w:rPr>
          <w:rStyle w:val="1-Char"/>
          <w:rFonts w:hint="cs"/>
          <w:rtl/>
        </w:rPr>
        <w:t>گر ط</w:t>
      </w:r>
      <w:r w:rsidR="002E23EF">
        <w:rPr>
          <w:rStyle w:val="1-Char"/>
          <w:rFonts w:hint="cs"/>
          <w:rtl/>
        </w:rPr>
        <w:t>ی</w:t>
      </w:r>
      <w:r w:rsidRPr="002360F2">
        <w:rPr>
          <w:rStyle w:val="1-Char"/>
          <w:rFonts w:hint="cs"/>
          <w:rtl/>
        </w:rPr>
        <w:t>ف‌ها و</w:t>
      </w:r>
      <w:r w:rsidR="009B5C6C" w:rsidRPr="002360F2">
        <w:rPr>
          <w:rStyle w:val="1-Char"/>
          <w:rFonts w:hint="cs"/>
          <w:rtl/>
        </w:rPr>
        <w:t xml:space="preserve"> </w:t>
      </w:r>
      <w:r w:rsidRPr="002360F2">
        <w:rPr>
          <w:rStyle w:val="1-Char"/>
          <w:rFonts w:hint="cs"/>
          <w:rtl/>
        </w:rPr>
        <w:t>توده‌ها</w:t>
      </w:r>
      <w:r w:rsidR="002E23EF">
        <w:rPr>
          <w:rStyle w:val="1-Char"/>
          <w:rFonts w:hint="cs"/>
          <w:rtl/>
        </w:rPr>
        <w:t>ی</w:t>
      </w:r>
      <w:r w:rsidRPr="002360F2">
        <w:rPr>
          <w:rStyle w:val="1-Char"/>
          <w:rFonts w:hint="cs"/>
          <w:rtl/>
        </w:rPr>
        <w:t xml:space="preserve"> مختلف مردم بازشناخته شوند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فقه احناف، مرهون و</w:t>
      </w:r>
      <w:r w:rsidR="009B5C6C" w:rsidRPr="002360F2">
        <w:rPr>
          <w:rStyle w:val="1-Char"/>
          <w:rFonts w:hint="cs"/>
          <w:rtl/>
        </w:rPr>
        <w:t xml:space="preserve"> </w:t>
      </w:r>
      <w:r w:rsidRPr="002360F2">
        <w:rPr>
          <w:rStyle w:val="1-Char"/>
          <w:rFonts w:hint="cs"/>
          <w:rtl/>
        </w:rPr>
        <w:t>مد</w:t>
      </w:r>
      <w:r w:rsidR="002E23EF">
        <w:rPr>
          <w:rStyle w:val="1-Char"/>
          <w:rFonts w:hint="cs"/>
          <w:rtl/>
        </w:rPr>
        <w:t>ی</w:t>
      </w:r>
      <w:r w:rsidRPr="002360F2">
        <w:rPr>
          <w:rStyle w:val="1-Char"/>
          <w:rFonts w:hint="cs"/>
          <w:rtl/>
        </w:rPr>
        <w:t>ون زحمات و</w:t>
      </w:r>
      <w:r w:rsidR="009B5C6C" w:rsidRPr="002360F2">
        <w:rPr>
          <w:rStyle w:val="1-Char"/>
          <w:rFonts w:hint="cs"/>
          <w:rtl/>
        </w:rPr>
        <w:t xml:space="preserve"> خدمات ابو</w:t>
      </w:r>
      <w:r w:rsidR="002E23EF">
        <w:rPr>
          <w:rStyle w:val="1-Char"/>
          <w:rFonts w:hint="cs"/>
          <w:rtl/>
        </w:rPr>
        <w:t>ی</w:t>
      </w:r>
      <w:r w:rsidRPr="002360F2">
        <w:rPr>
          <w:rStyle w:val="1-Char"/>
          <w:rFonts w:hint="cs"/>
          <w:rtl/>
        </w:rPr>
        <w:t>وسف است چرا</w:t>
      </w:r>
      <w:r w:rsidR="009B5C6C" w:rsidRPr="002360F2">
        <w:rPr>
          <w:rStyle w:val="1-Char"/>
          <w:rFonts w:hint="cs"/>
          <w:rtl/>
        </w:rPr>
        <w:t xml:space="preserve"> </w:t>
      </w:r>
      <w:r w:rsidR="002E23EF">
        <w:rPr>
          <w:rStyle w:val="1-Char"/>
          <w:rFonts w:hint="cs"/>
          <w:rtl/>
        </w:rPr>
        <w:t>ک</w:t>
      </w:r>
      <w:r w:rsidRPr="002360F2">
        <w:rPr>
          <w:rStyle w:val="1-Char"/>
          <w:rFonts w:hint="cs"/>
          <w:rtl/>
        </w:rPr>
        <w:t>ه</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جانب ا</w:t>
      </w:r>
      <w:r w:rsidR="002E23EF">
        <w:rPr>
          <w:rStyle w:val="1-Char"/>
          <w:rFonts w:hint="cs"/>
          <w:rtl/>
        </w:rPr>
        <w:t>ی</w:t>
      </w:r>
      <w:r w:rsidRPr="002360F2">
        <w:rPr>
          <w:rStyle w:val="1-Char"/>
          <w:rFonts w:hint="cs"/>
          <w:rtl/>
        </w:rPr>
        <w:t xml:space="preserve">شان بود </w:t>
      </w:r>
      <w:r w:rsidR="002E23EF">
        <w:rPr>
          <w:rStyle w:val="1-Char"/>
          <w:rFonts w:hint="cs"/>
          <w:rtl/>
        </w:rPr>
        <w:t>ک</w:t>
      </w:r>
      <w:r w:rsidRPr="002360F2">
        <w:rPr>
          <w:rStyle w:val="1-Char"/>
          <w:rFonts w:hint="cs"/>
          <w:rtl/>
        </w:rPr>
        <w:t>ه فقه حنف</w:t>
      </w:r>
      <w:r w:rsidR="002E23EF">
        <w:rPr>
          <w:rStyle w:val="1-Char"/>
          <w:rFonts w:hint="cs"/>
          <w:rtl/>
        </w:rPr>
        <w:t>ی</w:t>
      </w:r>
      <w:r w:rsidRPr="002360F2">
        <w:rPr>
          <w:rStyle w:val="1-Char"/>
          <w:rFonts w:hint="cs"/>
          <w:rtl/>
        </w:rPr>
        <w:t xml:space="preserve"> به فوائد و و</w:t>
      </w:r>
      <w:r w:rsidR="002E23EF">
        <w:rPr>
          <w:rStyle w:val="1-Char"/>
          <w:rFonts w:hint="cs"/>
          <w:rtl/>
        </w:rPr>
        <w:t>ی</w:t>
      </w:r>
      <w:r w:rsidRPr="002360F2">
        <w:rPr>
          <w:rStyle w:val="1-Char"/>
          <w:rFonts w:hint="cs"/>
          <w:rtl/>
        </w:rPr>
        <w:t>ژگ</w:t>
      </w:r>
      <w:r w:rsidR="002E23EF">
        <w:rPr>
          <w:rStyle w:val="1-Char"/>
          <w:rFonts w:hint="cs"/>
          <w:rtl/>
        </w:rPr>
        <w:t>ی</w:t>
      </w:r>
      <w:r w:rsidRPr="002360F2">
        <w:rPr>
          <w:rStyle w:val="1-Char"/>
          <w:rFonts w:hint="cs"/>
          <w:rtl/>
        </w:rPr>
        <w:t>‌ها</w:t>
      </w:r>
      <w:r w:rsidR="002E23EF">
        <w:rPr>
          <w:rStyle w:val="1-Char"/>
          <w:rFonts w:hint="cs"/>
          <w:rtl/>
        </w:rPr>
        <w:t>ی</w:t>
      </w:r>
      <w:r w:rsidRPr="002360F2">
        <w:rPr>
          <w:rStyle w:val="1-Char"/>
          <w:rFonts w:hint="cs"/>
          <w:rtl/>
        </w:rPr>
        <w:t xml:space="preserve"> بس سترگ و</w:t>
      </w:r>
      <w:r w:rsidR="009B5C6C" w:rsidRPr="002360F2">
        <w:rPr>
          <w:rStyle w:val="1-Char"/>
          <w:rFonts w:hint="cs"/>
          <w:rtl/>
        </w:rPr>
        <w:t xml:space="preserve"> </w:t>
      </w:r>
      <w:r w:rsidRPr="002360F2">
        <w:rPr>
          <w:rStyle w:val="1-Char"/>
          <w:rFonts w:hint="cs"/>
          <w:rtl/>
        </w:rPr>
        <w:t>بزرگ نائل آمد و</w:t>
      </w:r>
      <w:r w:rsidR="009B5C6C" w:rsidRPr="002360F2">
        <w:rPr>
          <w:rStyle w:val="1-Char"/>
          <w:rFonts w:hint="cs"/>
          <w:rtl/>
        </w:rPr>
        <w:t xml:space="preserve"> </w:t>
      </w:r>
      <w:r w:rsidRPr="002360F2">
        <w:rPr>
          <w:rStyle w:val="1-Char"/>
          <w:rFonts w:hint="cs"/>
          <w:rtl/>
        </w:rPr>
        <w:t>راه برا</w:t>
      </w:r>
      <w:r w:rsidR="002E23EF">
        <w:rPr>
          <w:rStyle w:val="1-Char"/>
          <w:rFonts w:hint="cs"/>
          <w:rtl/>
        </w:rPr>
        <w:t>ی</w:t>
      </w:r>
      <w:r w:rsidRPr="002360F2">
        <w:rPr>
          <w:rStyle w:val="1-Char"/>
          <w:rFonts w:hint="cs"/>
          <w:rtl/>
        </w:rPr>
        <w:t xml:space="preserve"> رشد و</w:t>
      </w:r>
      <w:r w:rsidR="009B5C6C" w:rsidRPr="002360F2">
        <w:rPr>
          <w:rStyle w:val="1-Char"/>
          <w:rFonts w:hint="cs"/>
          <w:rtl/>
        </w:rPr>
        <w:t xml:space="preserve"> </w:t>
      </w:r>
      <w:r w:rsidRPr="002360F2">
        <w:rPr>
          <w:rStyle w:val="1-Char"/>
          <w:rFonts w:hint="cs"/>
          <w:rtl/>
        </w:rPr>
        <w:t>ت</w:t>
      </w:r>
      <w:r w:rsidR="002E23EF">
        <w:rPr>
          <w:rStyle w:val="1-Char"/>
          <w:rFonts w:hint="cs"/>
          <w:rtl/>
        </w:rPr>
        <w:t>ک</w:t>
      </w:r>
      <w:r w:rsidRPr="002360F2">
        <w:rPr>
          <w:rStyle w:val="1-Char"/>
          <w:rFonts w:hint="cs"/>
          <w:rtl/>
        </w:rPr>
        <w:t>امل و ترق</w:t>
      </w:r>
      <w:r w:rsidR="002E23EF">
        <w:rPr>
          <w:rStyle w:val="1-Char"/>
          <w:rFonts w:hint="cs"/>
          <w:rtl/>
        </w:rPr>
        <w:t>ی</w:t>
      </w:r>
      <w:r w:rsidR="00553FD4" w:rsidRPr="002360F2">
        <w:rPr>
          <w:rStyle w:val="1-Char"/>
          <w:rFonts w:hint="cs"/>
          <w:rtl/>
        </w:rPr>
        <w:t xml:space="preserve"> </w:t>
      </w:r>
      <w:r w:rsidRPr="002360F2">
        <w:rPr>
          <w:rStyle w:val="1-Char"/>
          <w:rFonts w:hint="cs"/>
          <w:rtl/>
        </w:rPr>
        <w:t>و</w:t>
      </w:r>
      <w:r w:rsidR="009B5C6C"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شرفت آن هموار گرد</w:t>
      </w:r>
      <w:r w:rsidR="002E23EF">
        <w:rPr>
          <w:rStyle w:val="1-Char"/>
          <w:rFonts w:hint="cs"/>
          <w:rtl/>
        </w:rPr>
        <w:t>ی</w:t>
      </w:r>
      <w:r w:rsidRPr="002360F2">
        <w:rPr>
          <w:rStyle w:val="1-Char"/>
          <w:rFonts w:hint="cs"/>
          <w:rtl/>
        </w:rPr>
        <w:t>د. ابو</w:t>
      </w:r>
      <w:r w:rsidR="002E23EF">
        <w:rPr>
          <w:rStyle w:val="1-Char"/>
          <w:rFonts w:hint="cs"/>
          <w:rtl/>
        </w:rPr>
        <w:t>ی</w:t>
      </w:r>
      <w:r w:rsidRPr="002360F2">
        <w:rPr>
          <w:rStyle w:val="1-Char"/>
          <w:rFonts w:hint="cs"/>
          <w:rtl/>
        </w:rPr>
        <w:t>وسف با احراز پست قضاوت، به صورت عمل</w:t>
      </w:r>
      <w:r w:rsidR="002E23EF">
        <w:rPr>
          <w:rStyle w:val="1-Char"/>
          <w:rFonts w:hint="cs"/>
          <w:rtl/>
        </w:rPr>
        <w:t>ی</w:t>
      </w:r>
      <w:r w:rsidRPr="002360F2">
        <w:rPr>
          <w:rStyle w:val="1-Char"/>
          <w:rFonts w:hint="cs"/>
          <w:rtl/>
        </w:rPr>
        <w:t xml:space="preserve"> و </w:t>
      </w:r>
      <w:r w:rsidR="002E23EF">
        <w:rPr>
          <w:rStyle w:val="1-Char"/>
          <w:rFonts w:hint="cs"/>
          <w:rtl/>
        </w:rPr>
        <w:t>ک</w:t>
      </w:r>
      <w:r w:rsidRPr="002360F2">
        <w:rPr>
          <w:rStyle w:val="1-Char"/>
          <w:rFonts w:hint="cs"/>
          <w:rtl/>
        </w:rPr>
        <w:t>اربرد</w:t>
      </w:r>
      <w:r w:rsidR="002E23EF">
        <w:rPr>
          <w:rStyle w:val="1-Char"/>
          <w:rFonts w:hint="cs"/>
          <w:rtl/>
        </w:rPr>
        <w:t>ی</w:t>
      </w:r>
      <w:r w:rsidRPr="002360F2">
        <w:rPr>
          <w:rStyle w:val="1-Char"/>
          <w:rFonts w:hint="cs"/>
          <w:rtl/>
        </w:rPr>
        <w:t>، مذهب احناف را ترو</w:t>
      </w:r>
      <w:r w:rsidR="002E23EF">
        <w:rPr>
          <w:rStyle w:val="1-Char"/>
          <w:rFonts w:hint="cs"/>
          <w:rtl/>
        </w:rPr>
        <w:t>ی</w:t>
      </w:r>
      <w:r w:rsidRPr="002360F2">
        <w:rPr>
          <w:rStyle w:val="1-Char"/>
          <w:rFonts w:hint="cs"/>
          <w:rtl/>
        </w:rPr>
        <w:t>ج داد و</w:t>
      </w:r>
      <w:r w:rsidR="009B5C6C" w:rsidRPr="002360F2">
        <w:rPr>
          <w:rStyle w:val="1-Char"/>
          <w:rFonts w:hint="cs"/>
          <w:rtl/>
        </w:rPr>
        <w:t xml:space="preserve"> </w:t>
      </w:r>
      <w:r w:rsidRPr="002360F2">
        <w:rPr>
          <w:rStyle w:val="1-Char"/>
          <w:rFonts w:hint="cs"/>
          <w:rtl/>
        </w:rPr>
        <w:t>از</w:t>
      </w:r>
      <w:r w:rsidR="009B5C6C" w:rsidRPr="002360F2">
        <w:rPr>
          <w:rStyle w:val="1-Char"/>
          <w:rFonts w:hint="cs"/>
          <w:rtl/>
        </w:rPr>
        <w:t xml:space="preserve"> </w:t>
      </w:r>
      <w:r w:rsidRPr="002360F2">
        <w:rPr>
          <w:rStyle w:val="1-Char"/>
          <w:rFonts w:hint="cs"/>
          <w:rtl/>
        </w:rPr>
        <w:t>طرف او</w:t>
      </w:r>
      <w:r w:rsidR="009B5C6C" w:rsidRPr="002360F2">
        <w:rPr>
          <w:rStyle w:val="1-Char"/>
          <w:rFonts w:hint="cs"/>
          <w:rtl/>
        </w:rPr>
        <w:t xml:space="preserve"> </w:t>
      </w:r>
      <w:r w:rsidRPr="002360F2">
        <w:rPr>
          <w:rStyle w:val="1-Char"/>
          <w:rFonts w:hint="cs"/>
          <w:rtl/>
        </w:rPr>
        <w:t xml:space="preserve">بود </w:t>
      </w:r>
      <w:r w:rsidR="002E23EF">
        <w:rPr>
          <w:rStyle w:val="1-Char"/>
          <w:rFonts w:hint="cs"/>
          <w:rtl/>
        </w:rPr>
        <w:t>ک</w:t>
      </w:r>
      <w:r w:rsidRPr="002360F2">
        <w:rPr>
          <w:rStyle w:val="1-Char"/>
          <w:rFonts w:hint="cs"/>
          <w:rtl/>
        </w:rPr>
        <w:t>ه م</w:t>
      </w:r>
      <w:r w:rsidR="002E23EF">
        <w:rPr>
          <w:rStyle w:val="1-Char"/>
          <w:rFonts w:hint="cs"/>
          <w:rtl/>
        </w:rPr>
        <w:t>ی</w:t>
      </w:r>
      <w:r w:rsidRPr="002360F2">
        <w:rPr>
          <w:rStyle w:val="1-Char"/>
          <w:rFonts w:hint="cs"/>
          <w:rtl/>
        </w:rPr>
        <w:t>راث فقه</w:t>
      </w:r>
      <w:r w:rsidR="002E23EF">
        <w:rPr>
          <w:rStyle w:val="1-Char"/>
          <w:rFonts w:hint="cs"/>
          <w:rtl/>
        </w:rPr>
        <w:t>ی</w:t>
      </w:r>
      <w:r w:rsidRPr="002360F2">
        <w:rPr>
          <w:rStyle w:val="1-Char"/>
          <w:rFonts w:hint="cs"/>
          <w:rtl/>
        </w:rPr>
        <w:t xml:space="preserve"> احناف،</w:t>
      </w:r>
      <w:r w:rsidR="00553FD4" w:rsidRPr="002360F2">
        <w:rPr>
          <w:rStyle w:val="1-Char"/>
          <w:rFonts w:hint="cs"/>
          <w:rtl/>
        </w:rPr>
        <w:t xml:space="preserve"> </w:t>
      </w:r>
      <w:r w:rsidRPr="002360F2">
        <w:rPr>
          <w:rStyle w:val="1-Char"/>
          <w:rFonts w:hint="cs"/>
          <w:rtl/>
        </w:rPr>
        <w:t>پربار و</w:t>
      </w:r>
      <w:r w:rsidR="009B5C6C" w:rsidRPr="002360F2">
        <w:rPr>
          <w:rStyle w:val="1-Char"/>
          <w:rFonts w:hint="cs"/>
          <w:rtl/>
        </w:rPr>
        <w:t xml:space="preserve"> </w:t>
      </w:r>
      <w:r w:rsidRPr="002360F2">
        <w:rPr>
          <w:rStyle w:val="1-Char"/>
          <w:rFonts w:hint="cs"/>
          <w:rtl/>
        </w:rPr>
        <w:t>لوا</w:t>
      </w:r>
      <w:r w:rsidR="002E23EF">
        <w:rPr>
          <w:rStyle w:val="1-Char"/>
          <w:rFonts w:hint="cs"/>
          <w:rtl/>
        </w:rPr>
        <w:t>ی</w:t>
      </w:r>
      <w:r w:rsidRPr="002360F2">
        <w:rPr>
          <w:rStyle w:val="1-Char"/>
          <w:rFonts w:hint="cs"/>
          <w:rtl/>
        </w:rPr>
        <w:t xml:space="preserve"> فقاهت احناف به اهتزاز درآمد و</w:t>
      </w:r>
      <w:r w:rsidR="009B5C6C" w:rsidRPr="002360F2">
        <w:rPr>
          <w:rStyle w:val="1-Char"/>
          <w:rFonts w:hint="cs"/>
          <w:rtl/>
        </w:rPr>
        <w:t xml:space="preserve"> </w:t>
      </w:r>
      <w:r w:rsidRPr="002360F2">
        <w:rPr>
          <w:rStyle w:val="1-Char"/>
          <w:rFonts w:hint="cs"/>
          <w:rtl/>
        </w:rPr>
        <w:t>راه را</w:t>
      </w:r>
      <w:r w:rsidR="009B5C6C" w:rsidRPr="002360F2">
        <w:rPr>
          <w:rStyle w:val="1-Char"/>
          <w:rFonts w:hint="cs"/>
          <w:rtl/>
        </w:rPr>
        <w:t xml:space="preserve"> </w:t>
      </w:r>
      <w:r w:rsidRPr="002360F2">
        <w:rPr>
          <w:rStyle w:val="1-Char"/>
          <w:rFonts w:hint="cs"/>
          <w:rtl/>
        </w:rPr>
        <w:t>برا</w:t>
      </w:r>
      <w:r w:rsidR="002E23EF">
        <w:rPr>
          <w:rStyle w:val="1-Char"/>
          <w:rFonts w:hint="cs"/>
          <w:rtl/>
        </w:rPr>
        <w:t>ی</w:t>
      </w:r>
      <w:r w:rsidRPr="002360F2">
        <w:rPr>
          <w:rStyle w:val="1-Char"/>
          <w:rFonts w:hint="cs"/>
          <w:rtl/>
        </w:rPr>
        <w:t xml:space="preserve"> رشد و</w:t>
      </w:r>
      <w:r w:rsidR="009B5C6C" w:rsidRPr="002360F2">
        <w:rPr>
          <w:rStyle w:val="1-Char"/>
          <w:rFonts w:hint="cs"/>
          <w:rtl/>
        </w:rPr>
        <w:t xml:space="preserve"> </w:t>
      </w:r>
      <w:r w:rsidRPr="002360F2">
        <w:rPr>
          <w:rStyle w:val="1-Char"/>
          <w:rFonts w:hint="cs"/>
          <w:rtl/>
        </w:rPr>
        <w:t>ت</w:t>
      </w:r>
      <w:r w:rsidR="002E23EF">
        <w:rPr>
          <w:rStyle w:val="1-Char"/>
          <w:rFonts w:hint="cs"/>
          <w:rtl/>
        </w:rPr>
        <w:t>ک</w:t>
      </w:r>
      <w:r w:rsidRPr="002360F2">
        <w:rPr>
          <w:rStyle w:val="1-Char"/>
          <w:rFonts w:hint="cs"/>
          <w:rtl/>
        </w:rPr>
        <w:t>امل فقه مذهب</w:t>
      </w:r>
      <w:r w:rsidR="002E23EF">
        <w:rPr>
          <w:rStyle w:val="1-Char"/>
          <w:rFonts w:hint="cs"/>
          <w:rtl/>
        </w:rPr>
        <w:t>ی</w:t>
      </w:r>
      <w:r w:rsidRPr="002360F2">
        <w:rPr>
          <w:rStyle w:val="1-Char"/>
          <w:rFonts w:hint="cs"/>
          <w:rtl/>
        </w:rPr>
        <w:t xml:space="preserve"> هموار</w:t>
      </w:r>
      <w:r w:rsidR="009B5C6C" w:rsidRPr="002360F2">
        <w:rPr>
          <w:rStyle w:val="1-Char"/>
          <w:rFonts w:hint="cs"/>
          <w:rtl/>
        </w:rPr>
        <w:t xml:space="preserve"> </w:t>
      </w:r>
      <w:r w:rsidRPr="002360F2">
        <w:rPr>
          <w:rStyle w:val="1-Char"/>
          <w:rFonts w:hint="cs"/>
          <w:rtl/>
        </w:rPr>
        <w:t>و</w:t>
      </w:r>
      <w:r w:rsidR="009B5C6C" w:rsidRPr="002360F2">
        <w:rPr>
          <w:rStyle w:val="1-Char"/>
          <w:rFonts w:hint="cs"/>
          <w:rtl/>
        </w:rPr>
        <w:t xml:space="preserve"> </w:t>
      </w:r>
      <w:r w:rsidRPr="002360F2">
        <w:rPr>
          <w:rStyle w:val="1-Char"/>
          <w:rFonts w:hint="cs"/>
          <w:rtl/>
        </w:rPr>
        <w:t>مه</w:t>
      </w:r>
      <w:r w:rsidR="002E23EF">
        <w:rPr>
          <w:rStyle w:val="1-Char"/>
          <w:rFonts w:hint="cs"/>
          <w:rtl/>
        </w:rPr>
        <w:t>ی</w:t>
      </w:r>
      <w:r w:rsidRPr="002360F2">
        <w:rPr>
          <w:rStyle w:val="1-Char"/>
          <w:rFonts w:hint="cs"/>
          <w:rtl/>
        </w:rPr>
        <w:t>ا ساخت. و</w:t>
      </w:r>
      <w:r w:rsidR="009B5C6C" w:rsidRPr="002360F2">
        <w:rPr>
          <w:rStyle w:val="1-Char"/>
          <w:rFonts w:hint="cs"/>
          <w:rtl/>
        </w:rPr>
        <w:t xml:space="preserve"> </w:t>
      </w:r>
      <w:r w:rsidRPr="002360F2">
        <w:rPr>
          <w:rStyle w:val="1-Char"/>
          <w:rFonts w:hint="cs"/>
          <w:rtl/>
        </w:rPr>
        <w:t>شا</w:t>
      </w:r>
      <w:r w:rsidR="002E23EF">
        <w:rPr>
          <w:rStyle w:val="1-Char"/>
          <w:rFonts w:hint="cs"/>
          <w:rtl/>
        </w:rPr>
        <w:t>ی</w:t>
      </w:r>
      <w:r w:rsidRPr="002360F2">
        <w:rPr>
          <w:rStyle w:val="1-Char"/>
          <w:rFonts w:hint="cs"/>
          <w:rtl/>
        </w:rPr>
        <w:t>د ابو</w:t>
      </w:r>
      <w:r w:rsidR="002E23EF">
        <w:rPr>
          <w:rStyle w:val="1-Char"/>
          <w:rFonts w:hint="cs"/>
          <w:rtl/>
        </w:rPr>
        <w:t>ی</w:t>
      </w:r>
      <w:r w:rsidRPr="002360F2">
        <w:rPr>
          <w:rStyle w:val="1-Char"/>
          <w:rFonts w:hint="cs"/>
          <w:rtl/>
        </w:rPr>
        <w:t>وسف نخست</w:t>
      </w:r>
      <w:r w:rsidR="002E23EF">
        <w:rPr>
          <w:rStyle w:val="1-Char"/>
          <w:rFonts w:hint="cs"/>
          <w:rtl/>
        </w:rPr>
        <w:t>ی</w:t>
      </w:r>
      <w:r w:rsidRPr="002360F2">
        <w:rPr>
          <w:rStyle w:val="1-Char"/>
          <w:rFonts w:hint="cs"/>
          <w:rtl/>
        </w:rPr>
        <w:t>ن فرد</w:t>
      </w:r>
      <w:r w:rsidR="00F606D3" w:rsidRPr="002360F2">
        <w:rPr>
          <w:rStyle w:val="1-Char"/>
          <w:rFonts w:hint="cs"/>
          <w:rtl/>
        </w:rPr>
        <w:t xml:space="preserve"> از </w:t>
      </w:r>
      <w:r w:rsidRPr="002360F2">
        <w:rPr>
          <w:rStyle w:val="1-Char"/>
          <w:rFonts w:hint="cs"/>
          <w:rtl/>
        </w:rPr>
        <w:t>فقها</w:t>
      </w:r>
      <w:r w:rsidR="002E23EF">
        <w:rPr>
          <w:rStyle w:val="1-Char"/>
          <w:rFonts w:hint="cs"/>
          <w:rtl/>
        </w:rPr>
        <w:t>ی</w:t>
      </w:r>
      <w:r w:rsidRPr="002360F2">
        <w:rPr>
          <w:rStyle w:val="1-Char"/>
          <w:rFonts w:hint="cs"/>
          <w:rtl/>
        </w:rPr>
        <w:t xml:space="preserve"> اهل رأ</w:t>
      </w:r>
      <w:r w:rsidR="002E23EF">
        <w:rPr>
          <w:rStyle w:val="1-Char"/>
          <w:rFonts w:hint="cs"/>
          <w:rtl/>
        </w:rPr>
        <w:t>ی</w:t>
      </w:r>
      <w:r w:rsidRPr="002360F2">
        <w:rPr>
          <w:rStyle w:val="1-Char"/>
          <w:rFonts w:hint="cs"/>
          <w:rtl/>
        </w:rPr>
        <w:t xml:space="preserve"> باشد </w:t>
      </w:r>
      <w:r w:rsidR="002E23EF">
        <w:rPr>
          <w:rStyle w:val="1-Char"/>
          <w:rFonts w:hint="cs"/>
          <w:rtl/>
        </w:rPr>
        <w:t>ک</w:t>
      </w:r>
      <w:r w:rsidRPr="002360F2">
        <w:rPr>
          <w:rStyle w:val="1-Char"/>
          <w:rFonts w:hint="cs"/>
          <w:rtl/>
        </w:rPr>
        <w:t>ه با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ارش م</w:t>
      </w:r>
      <w:r w:rsidR="002E23EF">
        <w:rPr>
          <w:rStyle w:val="1-Char"/>
          <w:rFonts w:hint="cs"/>
          <w:rtl/>
        </w:rPr>
        <w:t>ی</w:t>
      </w:r>
      <w:r w:rsidRPr="002360F2">
        <w:rPr>
          <w:rStyle w:val="1-Char"/>
          <w:rFonts w:hint="cs"/>
          <w:rtl/>
        </w:rPr>
        <w:t>ان روش و</w:t>
      </w:r>
      <w:r w:rsidR="009B5C6C" w:rsidRPr="002360F2">
        <w:rPr>
          <w:rStyle w:val="1-Char"/>
          <w:rFonts w:hint="cs"/>
          <w:rtl/>
        </w:rPr>
        <w:t xml:space="preserve"> </w:t>
      </w:r>
      <w:r w:rsidRPr="002360F2">
        <w:rPr>
          <w:rStyle w:val="1-Char"/>
          <w:rFonts w:hint="cs"/>
          <w:rtl/>
        </w:rPr>
        <w:t>طر</w:t>
      </w:r>
      <w:r w:rsidR="002E23EF">
        <w:rPr>
          <w:rStyle w:val="1-Char"/>
          <w:rFonts w:hint="cs"/>
          <w:rtl/>
        </w:rPr>
        <w:t>ی</w:t>
      </w:r>
      <w:r w:rsidRPr="002360F2">
        <w:rPr>
          <w:rStyle w:val="1-Char"/>
          <w:rFonts w:hint="cs"/>
          <w:rtl/>
        </w:rPr>
        <w:t>قه‌</w:t>
      </w:r>
      <w:r w:rsidR="002E23EF">
        <w:rPr>
          <w:rStyle w:val="1-Char"/>
          <w:rFonts w:hint="cs"/>
          <w:rtl/>
        </w:rPr>
        <w:t>ی</w:t>
      </w:r>
      <w:r w:rsidRPr="002360F2">
        <w:rPr>
          <w:rStyle w:val="1-Char"/>
          <w:rFonts w:hint="cs"/>
          <w:rtl/>
        </w:rPr>
        <w:t xml:space="preserve"> اهل رأ</w:t>
      </w:r>
      <w:r w:rsidR="002E23EF">
        <w:rPr>
          <w:rStyle w:val="1-Char"/>
          <w:rFonts w:hint="cs"/>
          <w:rtl/>
        </w:rPr>
        <w:t>ی</w:t>
      </w:r>
      <w:r w:rsidRPr="002360F2">
        <w:rPr>
          <w:rStyle w:val="1-Char"/>
          <w:rFonts w:hint="cs"/>
          <w:rtl/>
        </w:rPr>
        <w:t>، و</w:t>
      </w:r>
      <w:r w:rsidR="009B5C6C" w:rsidRPr="002360F2">
        <w:rPr>
          <w:rStyle w:val="1-Char"/>
          <w:rFonts w:hint="cs"/>
          <w:rtl/>
        </w:rPr>
        <w:t xml:space="preserve"> </w:t>
      </w:r>
      <w:r w:rsidRPr="002360F2">
        <w:rPr>
          <w:rStyle w:val="1-Char"/>
          <w:rFonts w:hint="cs"/>
          <w:rtl/>
        </w:rPr>
        <w:t>منش و</w:t>
      </w:r>
      <w:r w:rsidR="009B5C6C" w:rsidRPr="002360F2">
        <w:rPr>
          <w:rStyle w:val="1-Char"/>
          <w:rFonts w:hint="cs"/>
          <w:rtl/>
        </w:rPr>
        <w:t xml:space="preserve"> </w:t>
      </w:r>
      <w:r w:rsidRPr="002360F2">
        <w:rPr>
          <w:rStyle w:val="1-Char"/>
          <w:rFonts w:hint="cs"/>
          <w:rtl/>
        </w:rPr>
        <w:t>سلو</w:t>
      </w:r>
      <w:r w:rsidR="002E23EF">
        <w:rPr>
          <w:rStyle w:val="1-Char"/>
          <w:rFonts w:hint="cs"/>
          <w:rtl/>
        </w:rPr>
        <w:t>ک</w:t>
      </w:r>
      <w:r w:rsidRPr="002360F2">
        <w:rPr>
          <w:rStyle w:val="1-Char"/>
          <w:rFonts w:hint="cs"/>
          <w:rtl/>
        </w:rPr>
        <w:t xml:space="preserve"> اهل حد</w:t>
      </w:r>
      <w:r w:rsidR="002E23EF">
        <w:rPr>
          <w:rStyle w:val="1-Char"/>
          <w:rFonts w:hint="cs"/>
          <w:rtl/>
        </w:rPr>
        <w:t>ی</w:t>
      </w:r>
      <w:r w:rsidRPr="002360F2">
        <w:rPr>
          <w:rStyle w:val="1-Char"/>
          <w:rFonts w:hint="cs"/>
          <w:rtl/>
        </w:rPr>
        <w:t>ث، جمع نموده است چرا</w:t>
      </w:r>
      <w:r w:rsidR="009B5C6C" w:rsidRPr="002360F2">
        <w:rPr>
          <w:rStyle w:val="1-Char"/>
          <w:rFonts w:hint="cs"/>
          <w:rtl/>
        </w:rPr>
        <w:t xml:space="preserve">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شان در</w:t>
      </w:r>
      <w:r w:rsidR="009B5C6C" w:rsidRPr="002360F2">
        <w:rPr>
          <w:rStyle w:val="1-Char"/>
          <w:rFonts w:hint="cs"/>
          <w:rtl/>
        </w:rPr>
        <w:t xml:space="preserve"> </w:t>
      </w:r>
      <w:r w:rsidR="002E23EF">
        <w:rPr>
          <w:rStyle w:val="1-Char"/>
          <w:rFonts w:hint="cs"/>
          <w:rtl/>
        </w:rPr>
        <w:t>ک</w:t>
      </w:r>
      <w:r w:rsidRPr="002360F2">
        <w:rPr>
          <w:rStyle w:val="1-Char"/>
          <w:rFonts w:hint="cs"/>
          <w:rtl/>
        </w:rPr>
        <w:t>نار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فق</w:t>
      </w:r>
      <w:r w:rsidR="002E23EF">
        <w:rPr>
          <w:rStyle w:val="1-Char"/>
          <w:rFonts w:hint="cs"/>
          <w:rtl/>
        </w:rPr>
        <w:t>ی</w:t>
      </w:r>
      <w:r w:rsidRPr="002360F2">
        <w:rPr>
          <w:rStyle w:val="1-Char"/>
          <w:rFonts w:hint="cs"/>
          <w:rtl/>
        </w:rPr>
        <w:t>ه بود</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محدث</w:t>
      </w:r>
      <w:r w:rsidR="002E23EF">
        <w:rPr>
          <w:rStyle w:val="1-Char"/>
          <w:rFonts w:hint="cs"/>
          <w:rtl/>
        </w:rPr>
        <w:t>ی</w:t>
      </w:r>
      <w:r w:rsidRPr="002360F2">
        <w:rPr>
          <w:rStyle w:val="1-Char"/>
          <w:rFonts w:hint="cs"/>
          <w:rtl/>
        </w:rPr>
        <w:t>ن ن</w:t>
      </w:r>
      <w:r w:rsidR="002E23EF">
        <w:rPr>
          <w:rStyle w:val="1-Char"/>
          <w:rFonts w:hint="cs"/>
          <w:rtl/>
        </w:rPr>
        <w:t>ی</w:t>
      </w:r>
      <w:r w:rsidRPr="002360F2">
        <w:rPr>
          <w:rStyle w:val="1-Char"/>
          <w:rFonts w:hint="cs"/>
          <w:rtl/>
        </w:rPr>
        <w:t>ز اخذ حد</w:t>
      </w:r>
      <w:r w:rsidR="002E23EF">
        <w:rPr>
          <w:rStyle w:val="1-Char"/>
          <w:rFonts w:hint="cs"/>
          <w:rtl/>
        </w:rPr>
        <w:t>ی</w:t>
      </w:r>
      <w:r w:rsidRPr="002360F2">
        <w:rPr>
          <w:rStyle w:val="1-Char"/>
          <w:rFonts w:hint="cs"/>
          <w:rtl/>
        </w:rPr>
        <w:t>ث نموده بود</w:t>
      </w:r>
      <w:r w:rsidR="00E023D6" w:rsidRPr="002360F2">
        <w:rPr>
          <w:rStyle w:val="1-Char"/>
          <w:rFonts w:hint="cs"/>
          <w:rtl/>
        </w:rPr>
        <w:t>.</w:t>
      </w:r>
    </w:p>
    <w:p w:rsidR="00264EF3" w:rsidRPr="002360F2" w:rsidRDefault="00264EF3" w:rsidP="004A3673">
      <w:pPr>
        <w:ind w:firstLine="284"/>
        <w:jc w:val="both"/>
        <w:rPr>
          <w:rStyle w:val="1-Char"/>
          <w:rtl/>
        </w:rPr>
      </w:pPr>
      <w:r w:rsidRPr="002360F2">
        <w:rPr>
          <w:rStyle w:val="1-Char"/>
          <w:rFonts w:hint="cs"/>
          <w:rtl/>
        </w:rPr>
        <w:t>از</w:t>
      </w:r>
      <w:r w:rsidR="009B5C6C"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رو علما، ا</w:t>
      </w:r>
      <w:r w:rsidR="002E23EF">
        <w:rPr>
          <w:rStyle w:val="1-Char"/>
          <w:rFonts w:hint="cs"/>
          <w:rtl/>
        </w:rPr>
        <w:t>ی</w:t>
      </w:r>
      <w:r w:rsidRPr="002360F2">
        <w:rPr>
          <w:rStyle w:val="1-Char"/>
          <w:rFonts w:hint="cs"/>
          <w:rtl/>
        </w:rPr>
        <w:t>شان را</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حافظ</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002E23EF">
        <w:rPr>
          <w:rStyle w:val="1-Char"/>
          <w:rFonts w:hint="cs"/>
          <w:rtl/>
        </w:rPr>
        <w:t>ی</w:t>
      </w:r>
      <w:r w:rsidRPr="002360F2">
        <w:rPr>
          <w:rStyle w:val="1-Char"/>
          <w:rFonts w:hint="cs"/>
          <w:rtl/>
        </w:rPr>
        <w:t xml:space="preserve">اران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پ</w:t>
      </w:r>
      <w:r w:rsidR="002E23EF">
        <w:rPr>
          <w:rStyle w:val="1-Char"/>
          <w:rFonts w:hint="cs"/>
          <w:rtl/>
        </w:rPr>
        <w:t>ی</w:t>
      </w:r>
      <w:r w:rsidRPr="002360F2">
        <w:rPr>
          <w:rStyle w:val="1-Char"/>
          <w:rFonts w:hint="cs"/>
          <w:rtl/>
        </w:rPr>
        <w:t>رامون حفظ احاد</w:t>
      </w:r>
      <w:r w:rsidR="002E23EF">
        <w:rPr>
          <w:rStyle w:val="1-Char"/>
          <w:rFonts w:hint="cs"/>
          <w:rtl/>
        </w:rPr>
        <w:t>ی</w:t>
      </w:r>
      <w:r w:rsidRPr="002360F2">
        <w:rPr>
          <w:rStyle w:val="1-Char"/>
          <w:rFonts w:hint="cs"/>
          <w:rtl/>
        </w:rPr>
        <w:t>ث رسول خدا</w:t>
      </w:r>
      <w:r w:rsidR="00E90EE3" w:rsidRPr="002360F2">
        <w:rPr>
          <w:rStyle w:val="1-Char"/>
          <w:rtl/>
        </w:rPr>
        <w:t xml:space="preserve"> </w:t>
      </w:r>
      <w:r w:rsidR="004A3673">
        <w:rPr>
          <w:rStyle w:val="1-Char"/>
          <w:rFonts w:cs="CTraditional Arabic" w:hint="cs"/>
          <w:rtl/>
        </w:rPr>
        <w:t>ج</w:t>
      </w:r>
      <w:r w:rsidRPr="002360F2">
        <w:rPr>
          <w:rStyle w:val="1-Char"/>
          <w:rFonts w:hint="cs"/>
          <w:rtl/>
        </w:rPr>
        <w:t xml:space="preserve"> م</w:t>
      </w:r>
      <w:r w:rsidR="002E23EF">
        <w:rPr>
          <w:rStyle w:val="1-Char"/>
          <w:rFonts w:hint="cs"/>
          <w:rtl/>
        </w:rPr>
        <w:t>ی</w:t>
      </w:r>
      <w:r w:rsidRPr="002360F2">
        <w:rPr>
          <w:rStyle w:val="1-Char"/>
          <w:rFonts w:hint="cs"/>
          <w:rtl/>
        </w:rPr>
        <w:t>‌دانند</w:t>
      </w:r>
      <w:r w:rsidR="00E023D6" w:rsidRPr="002360F2">
        <w:rPr>
          <w:rStyle w:val="1-Char"/>
          <w:rFonts w:hint="cs"/>
          <w:rtl/>
        </w:rPr>
        <w:t>.</w:t>
      </w:r>
      <w:r w:rsidR="00B14E1A" w:rsidRPr="00E6072E">
        <w:rPr>
          <w:rStyle w:val="FootnoteReference"/>
          <w:rFonts w:cs="IRNazli"/>
          <w:szCs w:val="28"/>
          <w:rtl/>
        </w:rPr>
        <w:footnoteReference w:id="56"/>
      </w:r>
    </w:p>
    <w:p w:rsidR="00264EF3" w:rsidRPr="002360F2" w:rsidRDefault="00264EF3" w:rsidP="002360F2">
      <w:pPr>
        <w:ind w:firstLine="284"/>
        <w:jc w:val="both"/>
        <w:rPr>
          <w:rStyle w:val="1-Char"/>
          <w:rtl/>
        </w:rPr>
      </w:pPr>
      <w:r w:rsidRPr="002360F2">
        <w:rPr>
          <w:rStyle w:val="1-Char"/>
          <w:rFonts w:hint="cs"/>
          <w:rtl/>
        </w:rPr>
        <w:t>و</w:t>
      </w:r>
      <w:r w:rsidR="008807BF" w:rsidRPr="002360F2">
        <w:rPr>
          <w:rStyle w:val="1-Char"/>
          <w:rFonts w:hint="cs"/>
          <w:rtl/>
        </w:rPr>
        <w:t xml:space="preserve"> </w:t>
      </w:r>
      <w:r w:rsidRPr="002360F2">
        <w:rPr>
          <w:rStyle w:val="1-Char"/>
          <w:rFonts w:hint="cs"/>
          <w:rtl/>
        </w:rPr>
        <w:t>عده‌</w:t>
      </w:r>
      <w:r w:rsidR="002E23EF">
        <w:rPr>
          <w:rStyle w:val="1-Char"/>
          <w:rFonts w:hint="cs"/>
          <w:rtl/>
        </w:rPr>
        <w:t>ی</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Pr="002360F2">
        <w:rPr>
          <w:rStyle w:val="1-Char"/>
          <w:rFonts w:hint="cs"/>
          <w:rtl/>
        </w:rPr>
        <w:t>شمار</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008807BF" w:rsidRPr="002360F2">
        <w:rPr>
          <w:rStyle w:val="1-Char"/>
          <w:rFonts w:hint="cs"/>
          <w:rtl/>
        </w:rPr>
        <w:t>علما</w:t>
      </w:r>
      <w:r w:rsidRPr="002360F2">
        <w:rPr>
          <w:rStyle w:val="1-Char"/>
          <w:rFonts w:hint="cs"/>
          <w:rtl/>
        </w:rPr>
        <w:t>ء</w:t>
      </w:r>
      <w:r w:rsidR="008807BF" w:rsidRPr="002360F2">
        <w:rPr>
          <w:rStyle w:val="1-Char"/>
          <w:rFonts w:hint="cs"/>
          <w:rtl/>
        </w:rPr>
        <w:t xml:space="preserve"> </w:t>
      </w:r>
      <w:r w:rsidRPr="002360F2">
        <w:rPr>
          <w:rStyle w:val="1-Char"/>
          <w:rFonts w:hint="cs"/>
          <w:rtl/>
        </w:rPr>
        <w:t>و</w:t>
      </w:r>
      <w:r w:rsidR="008807BF" w:rsidRPr="002360F2">
        <w:rPr>
          <w:rStyle w:val="1-Char"/>
          <w:rFonts w:hint="cs"/>
          <w:rtl/>
        </w:rPr>
        <w:t xml:space="preserve"> </w:t>
      </w:r>
      <w:r w:rsidRPr="002360F2">
        <w:rPr>
          <w:rStyle w:val="1-Char"/>
          <w:rFonts w:hint="cs"/>
          <w:rtl/>
        </w:rPr>
        <w:t>بزرگان عرصه‌</w:t>
      </w:r>
      <w:r w:rsidR="002E23EF">
        <w:rPr>
          <w:rStyle w:val="1-Char"/>
          <w:rFonts w:hint="cs"/>
          <w:rtl/>
        </w:rPr>
        <w:t>ی</w:t>
      </w:r>
      <w:r w:rsidRPr="002360F2">
        <w:rPr>
          <w:rStyle w:val="1-Char"/>
          <w:rFonts w:hint="cs"/>
          <w:rtl/>
        </w:rPr>
        <w:t xml:space="preserve"> علم و</w:t>
      </w:r>
      <w:r w:rsidR="008807BF" w:rsidRPr="002360F2">
        <w:rPr>
          <w:rStyle w:val="1-Char"/>
          <w:rFonts w:hint="cs"/>
          <w:rtl/>
        </w:rPr>
        <w:t xml:space="preserve"> </w:t>
      </w:r>
      <w:r w:rsidRPr="002360F2">
        <w:rPr>
          <w:rStyle w:val="1-Char"/>
          <w:rFonts w:hint="cs"/>
          <w:rtl/>
        </w:rPr>
        <w:t>دانش و</w:t>
      </w:r>
      <w:r w:rsidR="008807BF" w:rsidRPr="002360F2">
        <w:rPr>
          <w:rStyle w:val="1-Char"/>
          <w:rFonts w:hint="cs"/>
          <w:rtl/>
        </w:rPr>
        <w:t xml:space="preserve"> طلا</w:t>
      </w:r>
      <w:r w:rsidR="002E23EF">
        <w:rPr>
          <w:rStyle w:val="1-Char"/>
          <w:rFonts w:hint="cs"/>
          <w:rtl/>
        </w:rPr>
        <w:t>ی</w:t>
      </w:r>
      <w:r w:rsidR="008807BF" w:rsidRPr="002360F2">
        <w:rPr>
          <w:rStyle w:val="1-Char"/>
          <w:rFonts w:hint="cs"/>
          <w:rtl/>
        </w:rPr>
        <w:t>ه‌</w:t>
      </w:r>
      <w:r w:rsidRPr="002360F2">
        <w:rPr>
          <w:rStyle w:val="1-Char"/>
          <w:rFonts w:hint="cs"/>
          <w:rtl/>
        </w:rPr>
        <w:t>داران و</w:t>
      </w:r>
      <w:r w:rsidR="008807BF"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شقراولان عرص</w:t>
      </w:r>
      <w:r w:rsidR="00120979" w:rsidRPr="002360F2">
        <w:rPr>
          <w:rStyle w:val="1-Char"/>
          <w:rFonts w:hint="cs"/>
          <w:rtl/>
        </w:rPr>
        <w:t>ه‌</w:t>
      </w:r>
      <w:r w:rsidR="002E23EF">
        <w:rPr>
          <w:rStyle w:val="1-Char"/>
          <w:rFonts w:hint="cs"/>
          <w:rtl/>
        </w:rPr>
        <w:t>ی</w:t>
      </w:r>
      <w:r w:rsidRPr="002360F2">
        <w:rPr>
          <w:rStyle w:val="1-Char"/>
          <w:rFonts w:hint="cs"/>
          <w:rtl/>
        </w:rPr>
        <w:t xml:space="preserve"> فقاهت و</w:t>
      </w:r>
      <w:r w:rsidR="008807BF" w:rsidRPr="002360F2">
        <w:rPr>
          <w:rStyle w:val="1-Char"/>
          <w:rFonts w:hint="cs"/>
          <w:rtl/>
        </w:rPr>
        <w:t xml:space="preserve"> </w:t>
      </w:r>
      <w:r w:rsidRPr="002360F2">
        <w:rPr>
          <w:rStyle w:val="1-Char"/>
          <w:rFonts w:hint="cs"/>
          <w:rtl/>
        </w:rPr>
        <w:t>درا</w:t>
      </w:r>
      <w:r w:rsidR="002E23EF">
        <w:rPr>
          <w:rStyle w:val="1-Char"/>
          <w:rFonts w:hint="cs"/>
          <w:rtl/>
        </w:rPr>
        <w:t>ی</w:t>
      </w:r>
      <w:r w:rsidRPr="002360F2">
        <w:rPr>
          <w:rStyle w:val="1-Char"/>
          <w:rFonts w:hint="cs"/>
          <w:rtl/>
        </w:rPr>
        <w:t>ت</w:t>
      </w:r>
      <w:r w:rsidR="0093013E" w:rsidRPr="002360F2">
        <w:rPr>
          <w:rStyle w:val="1-Char"/>
          <w:rFonts w:hint="cs"/>
          <w:rtl/>
        </w:rPr>
        <w:t>،</w:t>
      </w:r>
      <w:r w:rsidR="00F606D3" w:rsidRPr="002360F2">
        <w:rPr>
          <w:rStyle w:val="1-Char"/>
          <w:rFonts w:hint="cs"/>
          <w:rtl/>
        </w:rPr>
        <w:t xml:space="preserve"> از </w:t>
      </w:r>
      <w:r w:rsidRPr="002360F2">
        <w:rPr>
          <w:rStyle w:val="1-Char"/>
          <w:rFonts w:hint="cs"/>
          <w:rtl/>
        </w:rPr>
        <w:t>جمله</w:t>
      </w:r>
      <w:r w:rsidR="0093013E" w:rsidRPr="002360F2">
        <w:rPr>
          <w:rStyle w:val="1-Char"/>
          <w:rFonts w:hint="cs"/>
          <w:rtl/>
        </w:rPr>
        <w:t>:</w:t>
      </w:r>
      <w:r w:rsidRPr="002360F2">
        <w:rPr>
          <w:rStyle w:val="1-Char"/>
          <w:rFonts w:hint="cs"/>
          <w:rtl/>
        </w:rPr>
        <w:t xml:space="preserve"> «محمد بن حسن» و</w:t>
      </w:r>
      <w:r w:rsidR="008807BF" w:rsidRPr="002360F2">
        <w:rPr>
          <w:rStyle w:val="1-Char"/>
          <w:rFonts w:hint="cs"/>
          <w:rtl/>
        </w:rPr>
        <w:t xml:space="preserve"> </w:t>
      </w:r>
      <w:r w:rsidRPr="002360F2">
        <w:rPr>
          <w:rStyle w:val="1-Char"/>
          <w:rFonts w:hint="cs"/>
          <w:rtl/>
        </w:rPr>
        <w:t>«احمد بن حنبل» و «</w:t>
      </w:r>
      <w:r w:rsidR="002E23EF">
        <w:rPr>
          <w:rStyle w:val="1-Char"/>
          <w:rFonts w:hint="cs"/>
          <w:rtl/>
        </w:rPr>
        <w:t>ی</w:t>
      </w:r>
      <w:r w:rsidRPr="002360F2">
        <w:rPr>
          <w:rStyle w:val="1-Char"/>
          <w:rFonts w:hint="cs"/>
          <w:rtl/>
        </w:rPr>
        <w:t>ح</w:t>
      </w:r>
      <w:r w:rsidR="002E23EF">
        <w:rPr>
          <w:rStyle w:val="1-Char"/>
          <w:rFonts w:hint="cs"/>
          <w:rtl/>
        </w:rPr>
        <w:t>یی</w:t>
      </w:r>
      <w:r w:rsidRPr="002360F2">
        <w:rPr>
          <w:rStyle w:val="1-Char"/>
          <w:rFonts w:hint="cs"/>
          <w:rtl/>
        </w:rPr>
        <w:t xml:space="preserve"> بن مع</w:t>
      </w:r>
      <w:r w:rsidR="002E23EF">
        <w:rPr>
          <w:rStyle w:val="1-Char"/>
          <w:rFonts w:hint="cs"/>
          <w:rtl/>
        </w:rPr>
        <w:t>ی</w:t>
      </w:r>
      <w:r w:rsidRPr="002360F2">
        <w:rPr>
          <w:rStyle w:val="1-Char"/>
          <w:rFonts w:hint="cs"/>
          <w:rtl/>
        </w:rPr>
        <w:t>ن</w:t>
      </w:r>
      <w:r w:rsidR="0093013E" w:rsidRPr="002360F2">
        <w:rPr>
          <w:rStyle w:val="1-Char"/>
          <w:rFonts w:hint="cs"/>
          <w:rtl/>
        </w:rPr>
        <w:t>»</w:t>
      </w:r>
      <w:r w:rsidRPr="002360F2">
        <w:rPr>
          <w:rStyle w:val="1-Char"/>
          <w:rFonts w:hint="cs"/>
          <w:rtl/>
        </w:rPr>
        <w:t xml:space="preserve"> از</w:t>
      </w:r>
      <w:r w:rsidR="008807BF" w:rsidRPr="002360F2">
        <w:rPr>
          <w:rStyle w:val="1-Char"/>
          <w:rFonts w:hint="cs"/>
          <w:rtl/>
        </w:rPr>
        <w:t xml:space="preserve"> ابو</w:t>
      </w:r>
      <w:r w:rsidR="002E23EF">
        <w:rPr>
          <w:rStyle w:val="1-Char"/>
          <w:rFonts w:hint="cs"/>
          <w:rtl/>
        </w:rPr>
        <w:t>ی</w:t>
      </w:r>
      <w:r w:rsidRPr="002360F2">
        <w:rPr>
          <w:rStyle w:val="1-Char"/>
          <w:rFonts w:hint="cs"/>
          <w:rtl/>
        </w:rPr>
        <w:t>وسف حد</w:t>
      </w:r>
      <w:r w:rsidR="002E23EF">
        <w:rPr>
          <w:rStyle w:val="1-Char"/>
          <w:rFonts w:hint="cs"/>
          <w:rtl/>
        </w:rPr>
        <w:t>ی</w:t>
      </w:r>
      <w:r w:rsidRPr="002360F2">
        <w:rPr>
          <w:rStyle w:val="1-Char"/>
          <w:rFonts w:hint="cs"/>
          <w:rtl/>
        </w:rPr>
        <w:t>ث روا</w:t>
      </w:r>
      <w:r w:rsidR="002E23EF">
        <w:rPr>
          <w:rStyle w:val="1-Char"/>
          <w:rFonts w:hint="cs"/>
          <w:rtl/>
        </w:rPr>
        <w:t>ی</w:t>
      </w:r>
      <w:r w:rsidRPr="002360F2">
        <w:rPr>
          <w:rStyle w:val="1-Char"/>
          <w:rFonts w:hint="cs"/>
          <w:rtl/>
        </w:rPr>
        <w:t>ت نموده‌اند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درسال 182</w:t>
      </w:r>
      <w:r w:rsidR="008F1E27" w:rsidRPr="002360F2">
        <w:rPr>
          <w:rStyle w:val="1-Char"/>
          <w:rFonts w:ascii="Times New Roman" w:hAnsi="Times New Roman" w:cs="Times New Roman" w:hint="cs"/>
          <w:rtl/>
        </w:rPr>
        <w:t> </w:t>
      </w:r>
      <w:r w:rsidR="008F1E27" w:rsidRPr="002360F2">
        <w:rPr>
          <w:rStyle w:val="1-Char"/>
          <w:rFonts w:hint="cs"/>
          <w:rtl/>
        </w:rPr>
        <w:t>ه‍</w:t>
      </w:r>
      <w:r w:rsidR="008F1E27" w:rsidRPr="002360F2">
        <w:rPr>
          <w:rStyle w:val="1-Char"/>
          <w:rFonts w:ascii="Times New Roman" w:hAnsi="Times New Roman" w:cs="Times New Roman" w:hint="cs"/>
          <w:rtl/>
        </w:rPr>
        <w:t> </w:t>
      </w:r>
      <w:r w:rsidR="008F1E27" w:rsidRPr="002360F2">
        <w:rPr>
          <w:rStyle w:val="1-Char"/>
          <w:rFonts w:hint="cs"/>
          <w:rtl/>
        </w:rPr>
        <w:t>.</w:t>
      </w:r>
      <w:r w:rsidR="008F1E27" w:rsidRPr="002360F2">
        <w:rPr>
          <w:rStyle w:val="1-Char"/>
          <w:rFonts w:ascii="Times New Roman" w:hAnsi="Times New Roman" w:cs="Times New Roman" w:hint="cs"/>
          <w:rtl/>
        </w:rPr>
        <w:t> </w:t>
      </w:r>
      <w:r w:rsidR="008F1E27" w:rsidRPr="002360F2">
        <w:rPr>
          <w:rStyle w:val="1-Char"/>
          <w:rFonts w:hint="cs"/>
          <w:rtl/>
        </w:rPr>
        <w:t>ق</w:t>
      </w:r>
      <w:r w:rsidR="0093013E" w:rsidRPr="002360F2">
        <w:rPr>
          <w:rStyle w:val="1-Char"/>
          <w:rFonts w:hint="cs"/>
          <w:rtl/>
        </w:rPr>
        <w:t>،</w:t>
      </w:r>
      <w:r w:rsidRPr="002360F2">
        <w:rPr>
          <w:rStyle w:val="1-Char"/>
          <w:rFonts w:hint="cs"/>
          <w:rtl/>
        </w:rPr>
        <w:t xml:space="preserve"> چهره در</w:t>
      </w:r>
      <w:r w:rsidR="008807BF" w:rsidRPr="002360F2">
        <w:rPr>
          <w:rStyle w:val="1-Char"/>
          <w:rFonts w:hint="cs"/>
          <w:rtl/>
        </w:rPr>
        <w:t xml:space="preserve"> </w:t>
      </w:r>
      <w:r w:rsidRPr="002360F2">
        <w:rPr>
          <w:rStyle w:val="1-Char"/>
          <w:rFonts w:hint="cs"/>
          <w:rtl/>
        </w:rPr>
        <w:t>نقاب خا</w:t>
      </w:r>
      <w:r w:rsidR="002E23EF">
        <w:rPr>
          <w:rStyle w:val="1-Char"/>
          <w:rFonts w:hint="cs"/>
          <w:rtl/>
        </w:rPr>
        <w:t>ک</w:t>
      </w:r>
      <w:r w:rsidRPr="002360F2">
        <w:rPr>
          <w:rStyle w:val="1-Char"/>
          <w:rFonts w:hint="cs"/>
          <w:rtl/>
        </w:rPr>
        <w:t xml:space="preserve"> </w:t>
      </w:r>
      <w:r w:rsidR="002E23EF">
        <w:rPr>
          <w:rStyle w:val="1-Char"/>
          <w:rFonts w:hint="cs"/>
          <w:rtl/>
        </w:rPr>
        <w:t>ک</w:t>
      </w:r>
      <w:r w:rsidRPr="002360F2">
        <w:rPr>
          <w:rStyle w:val="1-Char"/>
          <w:rFonts w:hint="cs"/>
          <w:rtl/>
        </w:rPr>
        <w:t>ش</w:t>
      </w:r>
      <w:r w:rsidR="002E23EF">
        <w:rPr>
          <w:rStyle w:val="1-Char"/>
          <w:rFonts w:hint="cs"/>
          <w:rtl/>
        </w:rPr>
        <w:t>ی</w:t>
      </w:r>
      <w:r w:rsidRPr="002360F2">
        <w:rPr>
          <w:rStyle w:val="1-Char"/>
          <w:rFonts w:hint="cs"/>
          <w:rtl/>
        </w:rPr>
        <w:t>د و ا</w:t>
      </w:r>
      <w:r w:rsidR="002E23EF">
        <w:rPr>
          <w:rStyle w:val="1-Char"/>
          <w:rFonts w:hint="cs"/>
          <w:rtl/>
        </w:rPr>
        <w:t>ی</w:t>
      </w:r>
      <w:r w:rsidRPr="002360F2">
        <w:rPr>
          <w:rStyle w:val="1-Char"/>
          <w:rFonts w:hint="cs"/>
          <w:rtl/>
        </w:rPr>
        <w:t>ن خا</w:t>
      </w:r>
      <w:r w:rsidR="002E23EF">
        <w:rPr>
          <w:rStyle w:val="1-Char"/>
          <w:rFonts w:hint="cs"/>
          <w:rtl/>
        </w:rPr>
        <w:t>ک</w:t>
      </w:r>
      <w:r w:rsidRPr="002360F2">
        <w:rPr>
          <w:rStyle w:val="1-Char"/>
          <w:rFonts w:hint="cs"/>
          <w:rtl/>
        </w:rPr>
        <w:t>دان را</w:t>
      </w:r>
      <w:r w:rsidR="008807BF" w:rsidRPr="002360F2">
        <w:rPr>
          <w:rStyle w:val="1-Char"/>
          <w:rFonts w:hint="cs"/>
          <w:rtl/>
        </w:rPr>
        <w:t xml:space="preserve"> </w:t>
      </w:r>
      <w:r w:rsidRPr="002360F2">
        <w:rPr>
          <w:rStyle w:val="1-Char"/>
          <w:rFonts w:hint="cs"/>
          <w:rtl/>
        </w:rPr>
        <w:t>برا</w:t>
      </w:r>
      <w:r w:rsidR="002E23EF">
        <w:rPr>
          <w:rStyle w:val="1-Char"/>
          <w:rFonts w:hint="cs"/>
          <w:rtl/>
        </w:rPr>
        <w:t>ی</w:t>
      </w:r>
      <w:r w:rsidRPr="002360F2">
        <w:rPr>
          <w:rStyle w:val="1-Char"/>
          <w:rFonts w:hint="cs"/>
          <w:rtl/>
        </w:rPr>
        <w:t xml:space="preserve"> هم</w:t>
      </w:r>
      <w:r w:rsidR="002E23EF">
        <w:rPr>
          <w:rStyle w:val="1-Char"/>
          <w:rFonts w:hint="cs"/>
          <w:rtl/>
        </w:rPr>
        <w:t>ی</w:t>
      </w:r>
      <w:r w:rsidRPr="002360F2">
        <w:rPr>
          <w:rStyle w:val="1-Char"/>
          <w:rFonts w:hint="cs"/>
          <w:rtl/>
        </w:rPr>
        <w:t>شه تر</w:t>
      </w:r>
      <w:r w:rsidR="002E23EF">
        <w:rPr>
          <w:rStyle w:val="1-Char"/>
          <w:rFonts w:hint="cs"/>
          <w:rtl/>
        </w:rPr>
        <w:t>ک</w:t>
      </w:r>
      <w:r w:rsidRPr="002360F2">
        <w:rPr>
          <w:rStyle w:val="1-Char"/>
          <w:rFonts w:hint="cs"/>
          <w:rtl/>
        </w:rPr>
        <w:t xml:space="preserve"> </w:t>
      </w:r>
      <w:r w:rsidR="002E23EF">
        <w:rPr>
          <w:rStyle w:val="1-Char"/>
          <w:rFonts w:hint="cs"/>
          <w:rtl/>
        </w:rPr>
        <w:t>ک</w:t>
      </w:r>
      <w:r w:rsidRPr="002360F2">
        <w:rPr>
          <w:rStyle w:val="1-Char"/>
          <w:rFonts w:hint="cs"/>
          <w:rtl/>
        </w:rPr>
        <w:t>رد.</w:t>
      </w:r>
      <w:r w:rsidR="00AE74BE" w:rsidRPr="00E6072E">
        <w:rPr>
          <w:rStyle w:val="FootnoteReference"/>
          <w:rFonts w:cs="IRNazli"/>
          <w:szCs w:val="28"/>
          <w:rtl/>
        </w:rPr>
        <w:footnoteReference w:id="57"/>
      </w:r>
      <w:r w:rsidR="00AE74BE" w:rsidRPr="002360F2">
        <w:rPr>
          <w:rStyle w:val="1-Char"/>
          <w:rFonts w:hint="cs"/>
          <w:rtl/>
        </w:rPr>
        <w:t xml:space="preserve"> </w:t>
      </w:r>
      <w:r w:rsidRPr="002360F2">
        <w:rPr>
          <w:rStyle w:val="1-Char"/>
          <w:rFonts w:hint="cs"/>
          <w:rtl/>
        </w:rPr>
        <w:t>(روحش شاد و</w:t>
      </w:r>
      <w:r w:rsidR="008807BF" w:rsidRPr="002360F2">
        <w:rPr>
          <w:rStyle w:val="1-Char"/>
          <w:rFonts w:hint="cs"/>
          <w:rtl/>
        </w:rPr>
        <w:t xml:space="preserve"> </w:t>
      </w:r>
      <w:r w:rsidRPr="002360F2">
        <w:rPr>
          <w:rStyle w:val="1-Char"/>
          <w:rFonts w:hint="cs"/>
          <w:rtl/>
        </w:rPr>
        <w:t>راهش پر</w:t>
      </w:r>
      <w:r w:rsidR="008807BF" w:rsidRPr="002360F2">
        <w:rPr>
          <w:rStyle w:val="1-Char"/>
          <w:rFonts w:hint="cs"/>
          <w:rtl/>
        </w:rPr>
        <w:t xml:space="preserve"> </w:t>
      </w:r>
      <w:r w:rsidRPr="002360F2">
        <w:rPr>
          <w:rStyle w:val="1-Char"/>
          <w:rFonts w:hint="cs"/>
          <w:rtl/>
        </w:rPr>
        <w:t>رهرو باد</w:t>
      </w:r>
      <w:r w:rsidR="00E023D6" w:rsidRPr="002360F2">
        <w:rPr>
          <w:rStyle w:val="1-Char"/>
          <w:rFonts w:hint="cs"/>
          <w:rtl/>
        </w:rPr>
        <w:t>.</w:t>
      </w:r>
      <w:r w:rsidRPr="002360F2">
        <w:rPr>
          <w:rStyle w:val="1-Char"/>
          <w:rFonts w:hint="cs"/>
          <w:rtl/>
        </w:rPr>
        <w:t>)</w:t>
      </w:r>
    </w:p>
    <w:p w:rsidR="00264EF3" w:rsidRPr="00625333" w:rsidRDefault="002E23EF" w:rsidP="00457633">
      <w:pPr>
        <w:pStyle w:val="4-"/>
        <w:rPr>
          <w:szCs w:val="34"/>
          <w:rtl/>
        </w:rPr>
      </w:pPr>
      <w:bookmarkStart w:id="36" w:name="_Toc439430053"/>
      <w:r>
        <w:rPr>
          <w:rFonts w:hint="cs"/>
          <w:rtl/>
        </w:rPr>
        <w:t>ک</w:t>
      </w:r>
      <w:r w:rsidR="00264EF3" w:rsidRPr="00625333">
        <w:rPr>
          <w:rFonts w:hint="cs"/>
          <w:rtl/>
        </w:rPr>
        <w:t>تاب‌ها</w:t>
      </w:r>
      <w:r>
        <w:rPr>
          <w:rFonts w:hint="cs"/>
          <w:rtl/>
        </w:rPr>
        <w:t>ی</w:t>
      </w:r>
      <w:r w:rsidR="00264EF3" w:rsidRPr="00625333">
        <w:rPr>
          <w:rFonts w:hint="cs"/>
          <w:rtl/>
        </w:rPr>
        <w:t xml:space="preserve"> </w:t>
      </w:r>
      <w:r w:rsidR="008807BF" w:rsidRPr="00625333">
        <w:rPr>
          <w:rFonts w:hint="cs"/>
          <w:rtl/>
        </w:rPr>
        <w:t>ابو</w:t>
      </w:r>
      <w:r>
        <w:rPr>
          <w:rFonts w:hint="cs"/>
          <w:rtl/>
        </w:rPr>
        <w:t>ی</w:t>
      </w:r>
      <w:r w:rsidR="008807BF" w:rsidRPr="00625333">
        <w:rPr>
          <w:rFonts w:hint="cs"/>
          <w:rtl/>
        </w:rPr>
        <w:t>وسف</w:t>
      </w:r>
      <w:r w:rsidR="00E2058C">
        <w:rPr>
          <w:rFonts w:cs="CTraditional Arabic" w:hint="cs"/>
          <w:rtl/>
        </w:rPr>
        <w:t>/</w:t>
      </w:r>
      <w:bookmarkEnd w:id="36"/>
    </w:p>
    <w:p w:rsidR="00264EF3" w:rsidRPr="002360F2" w:rsidRDefault="008807BF" w:rsidP="002360F2">
      <w:pPr>
        <w:ind w:firstLine="284"/>
        <w:jc w:val="both"/>
        <w:rPr>
          <w:rStyle w:val="1-Char"/>
          <w:rtl/>
        </w:rPr>
      </w:pPr>
      <w:r w:rsidRPr="002360F2">
        <w:rPr>
          <w:rStyle w:val="1-Char"/>
          <w:rFonts w:hint="cs"/>
          <w:rtl/>
        </w:rPr>
        <w:t>ابو</w:t>
      </w:r>
      <w:r w:rsidR="002E23EF">
        <w:rPr>
          <w:rStyle w:val="1-Char"/>
          <w:rFonts w:hint="cs"/>
          <w:rtl/>
        </w:rPr>
        <w:t>ی</w:t>
      </w:r>
      <w:r w:rsidRPr="002360F2">
        <w:rPr>
          <w:rStyle w:val="1-Char"/>
          <w:rFonts w:hint="cs"/>
          <w:rtl/>
        </w:rPr>
        <w:t>وسف</w:t>
      </w:r>
      <w:r w:rsidR="00264EF3" w:rsidRPr="002360F2">
        <w:rPr>
          <w:rStyle w:val="1-Char"/>
          <w:rFonts w:hint="cs"/>
          <w:rtl/>
        </w:rPr>
        <w:t>، دارا</w:t>
      </w:r>
      <w:r w:rsidR="002E23EF">
        <w:rPr>
          <w:rStyle w:val="1-Char"/>
          <w:rFonts w:hint="cs"/>
          <w:rtl/>
        </w:rPr>
        <w:t>ی</w:t>
      </w:r>
      <w:r w:rsidR="00264EF3" w:rsidRPr="002360F2">
        <w:rPr>
          <w:rStyle w:val="1-Char"/>
          <w:rFonts w:hint="cs"/>
          <w:rtl/>
        </w:rPr>
        <w:t xml:space="preserve"> </w:t>
      </w:r>
      <w:r w:rsidR="002E23EF">
        <w:rPr>
          <w:rStyle w:val="1-Char"/>
          <w:rFonts w:hint="cs"/>
          <w:rtl/>
        </w:rPr>
        <w:t>ک</w:t>
      </w:r>
      <w:r w:rsidR="00264EF3" w:rsidRPr="002360F2">
        <w:rPr>
          <w:rStyle w:val="1-Char"/>
          <w:rFonts w:hint="cs"/>
          <w:rtl/>
        </w:rPr>
        <w:t>تب و</w:t>
      </w:r>
      <w:r w:rsidR="009775AD" w:rsidRPr="002360F2">
        <w:rPr>
          <w:rStyle w:val="1-Char"/>
          <w:rFonts w:hint="cs"/>
          <w:rtl/>
        </w:rPr>
        <w:t xml:space="preserve"> </w:t>
      </w:r>
      <w:r w:rsidR="00264EF3" w:rsidRPr="002360F2">
        <w:rPr>
          <w:rStyle w:val="1-Char"/>
          <w:rFonts w:hint="cs"/>
          <w:rtl/>
        </w:rPr>
        <w:t>تأل</w:t>
      </w:r>
      <w:r w:rsidR="002E23EF">
        <w:rPr>
          <w:rStyle w:val="1-Char"/>
          <w:rFonts w:hint="cs"/>
          <w:rtl/>
        </w:rPr>
        <w:t>ی</w:t>
      </w:r>
      <w:r w:rsidR="00264EF3" w:rsidRPr="002360F2">
        <w:rPr>
          <w:rStyle w:val="1-Char"/>
          <w:rFonts w:hint="cs"/>
          <w:rtl/>
        </w:rPr>
        <w:t>فات</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00264EF3" w:rsidRPr="002360F2">
        <w:rPr>
          <w:rStyle w:val="1-Char"/>
          <w:rFonts w:hint="cs"/>
          <w:rtl/>
        </w:rPr>
        <w:t>شمار</w:t>
      </w:r>
      <w:r w:rsidR="002E23EF">
        <w:rPr>
          <w:rStyle w:val="1-Char"/>
          <w:rFonts w:hint="cs"/>
          <w:rtl/>
        </w:rPr>
        <w:t>ی</w:t>
      </w:r>
      <w:r w:rsidR="00264EF3" w:rsidRPr="002360F2">
        <w:rPr>
          <w:rStyle w:val="1-Char"/>
          <w:rFonts w:hint="cs"/>
          <w:rtl/>
        </w:rPr>
        <w:t xml:space="preserve"> است </w:t>
      </w:r>
      <w:r w:rsidR="002E23EF">
        <w:rPr>
          <w:rStyle w:val="1-Char"/>
          <w:rFonts w:hint="cs"/>
          <w:rtl/>
        </w:rPr>
        <w:t>ک</w:t>
      </w:r>
      <w:r w:rsidR="00264EF3" w:rsidRPr="002360F2">
        <w:rPr>
          <w:rStyle w:val="1-Char"/>
          <w:rFonts w:hint="cs"/>
          <w:rtl/>
        </w:rPr>
        <w:t>ه در</w:t>
      </w:r>
      <w:r w:rsidR="004A29FC">
        <w:rPr>
          <w:rStyle w:val="1-Char"/>
          <w:rFonts w:hint="cs"/>
          <w:rtl/>
        </w:rPr>
        <w:t xml:space="preserve"> آن‌ها،</w:t>
      </w:r>
      <w:r w:rsidR="00264EF3" w:rsidRPr="002360F2">
        <w:rPr>
          <w:rStyle w:val="1-Char"/>
          <w:rFonts w:hint="cs"/>
          <w:rtl/>
        </w:rPr>
        <w:t xml:space="preserve"> آراء</w:t>
      </w:r>
      <w:r w:rsidRPr="002360F2">
        <w:rPr>
          <w:rStyle w:val="1-Char"/>
          <w:rFonts w:hint="cs"/>
          <w:rtl/>
        </w:rPr>
        <w:t xml:space="preserve"> </w:t>
      </w:r>
      <w:r w:rsidR="00264EF3" w:rsidRPr="002360F2">
        <w:rPr>
          <w:rStyle w:val="1-Char"/>
          <w:rFonts w:hint="cs"/>
          <w:rtl/>
        </w:rPr>
        <w:t>و</w:t>
      </w:r>
      <w:r w:rsidRPr="002360F2">
        <w:rPr>
          <w:rStyle w:val="1-Char"/>
          <w:rFonts w:hint="cs"/>
          <w:rtl/>
        </w:rPr>
        <w:t xml:space="preserve"> </w:t>
      </w:r>
      <w:r w:rsidR="00264EF3" w:rsidRPr="002360F2">
        <w:rPr>
          <w:rStyle w:val="1-Char"/>
          <w:rFonts w:hint="cs"/>
          <w:rtl/>
        </w:rPr>
        <w:t>نظر</w:t>
      </w:r>
      <w:r w:rsidR="002E23EF">
        <w:rPr>
          <w:rStyle w:val="1-Char"/>
          <w:rFonts w:hint="cs"/>
          <w:rtl/>
        </w:rPr>
        <w:t>ی</w:t>
      </w:r>
      <w:r w:rsidR="00264EF3" w:rsidRPr="002360F2">
        <w:rPr>
          <w:rStyle w:val="1-Char"/>
          <w:rFonts w:hint="cs"/>
          <w:rtl/>
        </w:rPr>
        <w:t>ات، و</w:t>
      </w:r>
      <w:r w:rsidRPr="002360F2">
        <w:rPr>
          <w:rStyle w:val="1-Char"/>
          <w:rFonts w:hint="cs"/>
          <w:rtl/>
        </w:rPr>
        <w:t xml:space="preserve"> </w:t>
      </w:r>
      <w:r w:rsidR="00264EF3" w:rsidRPr="002360F2">
        <w:rPr>
          <w:rStyle w:val="1-Char"/>
          <w:rFonts w:hint="cs"/>
          <w:rtl/>
        </w:rPr>
        <w:t>اجتهادات و تطب</w:t>
      </w:r>
      <w:r w:rsidR="002E23EF">
        <w:rPr>
          <w:rStyle w:val="1-Char"/>
          <w:rFonts w:hint="cs"/>
          <w:rtl/>
        </w:rPr>
        <w:t>ی</w:t>
      </w:r>
      <w:r w:rsidR="00264EF3" w:rsidRPr="002360F2">
        <w:rPr>
          <w:rStyle w:val="1-Char"/>
          <w:rFonts w:hint="cs"/>
          <w:rtl/>
        </w:rPr>
        <w:t>قات فقه</w:t>
      </w:r>
      <w:r w:rsidR="002E23EF">
        <w:rPr>
          <w:rStyle w:val="1-Char"/>
          <w:rFonts w:hint="cs"/>
          <w:rtl/>
        </w:rPr>
        <w:t>ی</w:t>
      </w:r>
      <w:r w:rsidR="00264EF3" w:rsidRPr="002360F2">
        <w:rPr>
          <w:rStyle w:val="1-Char"/>
          <w:rFonts w:hint="cs"/>
          <w:rtl/>
        </w:rPr>
        <w:t xml:space="preserve"> خو</w:t>
      </w:r>
      <w:r w:rsidR="002E23EF">
        <w:rPr>
          <w:rStyle w:val="1-Char"/>
          <w:rFonts w:hint="cs"/>
          <w:rtl/>
        </w:rPr>
        <w:t>ی</w:t>
      </w:r>
      <w:r w:rsidR="00264EF3" w:rsidRPr="002360F2">
        <w:rPr>
          <w:rStyle w:val="1-Char"/>
          <w:rFonts w:hint="cs"/>
          <w:rtl/>
        </w:rPr>
        <w:t>ش و استادش را تدو</w:t>
      </w:r>
      <w:r w:rsidR="002E23EF">
        <w:rPr>
          <w:rStyle w:val="1-Char"/>
          <w:rFonts w:hint="cs"/>
          <w:rtl/>
        </w:rPr>
        <w:t>ی</w:t>
      </w:r>
      <w:r w:rsidR="00264EF3" w:rsidRPr="002360F2">
        <w:rPr>
          <w:rStyle w:val="1-Char"/>
          <w:rFonts w:hint="cs"/>
          <w:rtl/>
        </w:rPr>
        <w:t xml:space="preserve">ن نموده است </w:t>
      </w:r>
      <w:r w:rsidR="002E23EF">
        <w:rPr>
          <w:rStyle w:val="1-Char"/>
          <w:rFonts w:hint="cs"/>
          <w:rtl/>
        </w:rPr>
        <w:t>ک</w:t>
      </w:r>
      <w:r w:rsidR="00264EF3" w:rsidRPr="002360F2">
        <w:rPr>
          <w:rStyle w:val="1-Char"/>
          <w:rFonts w:hint="cs"/>
          <w:rtl/>
        </w:rPr>
        <w:t>ه مهمتر</w:t>
      </w:r>
      <w:r w:rsidR="002E23EF">
        <w:rPr>
          <w:rStyle w:val="1-Char"/>
          <w:rFonts w:hint="cs"/>
          <w:rtl/>
        </w:rPr>
        <w:t>ی</w:t>
      </w:r>
      <w:r w:rsidR="00264EF3" w:rsidRPr="002360F2">
        <w:rPr>
          <w:rStyle w:val="1-Char"/>
          <w:rFonts w:hint="cs"/>
          <w:rtl/>
        </w:rPr>
        <w:t>ن</w:t>
      </w:r>
      <w:r w:rsidR="004A29FC">
        <w:rPr>
          <w:rStyle w:val="1-Char"/>
          <w:rFonts w:hint="cs"/>
          <w:rtl/>
        </w:rPr>
        <w:t xml:space="preserve"> آن‌ها </w:t>
      </w:r>
      <w:r w:rsidR="00264EF3" w:rsidRPr="002360F2">
        <w:rPr>
          <w:rStyle w:val="1-Char"/>
          <w:rFonts w:hint="cs"/>
          <w:rtl/>
        </w:rPr>
        <w:t>عبارتند از</w:t>
      </w:r>
      <w:r w:rsidR="00E023D6" w:rsidRPr="002360F2">
        <w:rPr>
          <w:rStyle w:val="1-Char"/>
          <w:rFonts w:hint="cs"/>
          <w:rtl/>
        </w:rPr>
        <w:t>:</w:t>
      </w:r>
    </w:p>
    <w:p w:rsidR="00264EF3" w:rsidRPr="002360F2" w:rsidRDefault="002E23EF" w:rsidP="00D569D9">
      <w:pPr>
        <w:numPr>
          <w:ilvl w:val="0"/>
          <w:numId w:val="69"/>
        </w:numPr>
        <w:jc w:val="both"/>
        <w:rPr>
          <w:rStyle w:val="1-Char"/>
          <w:rtl/>
        </w:rPr>
      </w:pPr>
      <w:r>
        <w:rPr>
          <w:rStyle w:val="5-Char"/>
          <w:rFonts w:hint="cs"/>
          <w:rtl/>
        </w:rPr>
        <w:t>ک</w:t>
      </w:r>
      <w:r w:rsidR="00264EF3" w:rsidRPr="00457633">
        <w:rPr>
          <w:rStyle w:val="5-Char"/>
          <w:rFonts w:hint="cs"/>
          <w:rtl/>
        </w:rPr>
        <w:t xml:space="preserve">تاب </w:t>
      </w:r>
      <w:r w:rsidR="00264EF3" w:rsidRPr="00663DCD">
        <w:rPr>
          <w:rStyle w:val="7-Char"/>
          <w:rFonts w:hint="cs"/>
          <w:rtl/>
        </w:rPr>
        <w:t>«الخراج»</w:t>
      </w:r>
      <w:r w:rsidR="00264EF3" w:rsidRPr="00457633">
        <w:rPr>
          <w:rStyle w:val="5-Char"/>
          <w:rFonts w:hint="cs"/>
          <w:rtl/>
        </w:rPr>
        <w:t>:</w:t>
      </w:r>
      <w:r w:rsidR="00707D93" w:rsidRPr="00707D93">
        <w:rPr>
          <w:rFonts w:cs="IRNazli" w:hint="cs"/>
          <w:b/>
          <w:bCs/>
          <w:rtl/>
        </w:rPr>
        <w:t xml:space="preserve"> </w:t>
      </w:r>
      <w:r w:rsidR="00264EF3" w:rsidRPr="002360F2">
        <w:rPr>
          <w:rStyle w:val="1-Char"/>
          <w:rFonts w:hint="cs"/>
          <w:rtl/>
        </w:rPr>
        <w:t>ا</w:t>
      </w:r>
      <w:r>
        <w:rPr>
          <w:rStyle w:val="1-Char"/>
          <w:rFonts w:hint="cs"/>
          <w:rtl/>
        </w:rPr>
        <w:t>ی</w:t>
      </w:r>
      <w:r w:rsidR="00264EF3" w:rsidRPr="002360F2">
        <w:rPr>
          <w:rStyle w:val="1-Char"/>
          <w:rFonts w:hint="cs"/>
          <w:rtl/>
        </w:rPr>
        <w:t xml:space="preserve">ن </w:t>
      </w:r>
      <w:r>
        <w:rPr>
          <w:rStyle w:val="1-Char"/>
          <w:rFonts w:hint="cs"/>
          <w:rtl/>
        </w:rPr>
        <w:t>ک</w:t>
      </w:r>
      <w:r w:rsidR="00264EF3" w:rsidRPr="002360F2">
        <w:rPr>
          <w:rStyle w:val="1-Char"/>
          <w:rFonts w:hint="cs"/>
          <w:rtl/>
        </w:rPr>
        <w:t>تاب</w:t>
      </w:r>
      <w:r w:rsidR="00B2464B" w:rsidRPr="002360F2">
        <w:rPr>
          <w:rStyle w:val="1-Char"/>
          <w:rFonts w:hint="cs"/>
          <w:rtl/>
        </w:rPr>
        <w:t>،</w:t>
      </w:r>
      <w:r w:rsidR="00264EF3" w:rsidRPr="002360F2">
        <w:rPr>
          <w:rStyle w:val="1-Char"/>
          <w:rFonts w:hint="cs"/>
          <w:rtl/>
        </w:rPr>
        <w:t xml:space="preserve"> عبارت</w:t>
      </w:r>
      <w:r w:rsidR="008807BF" w:rsidRPr="002360F2">
        <w:rPr>
          <w:rStyle w:val="1-Char"/>
          <w:rFonts w:hint="cs"/>
          <w:rtl/>
        </w:rPr>
        <w:t xml:space="preserve"> </w:t>
      </w:r>
      <w:r w:rsidR="00264EF3" w:rsidRPr="002360F2">
        <w:rPr>
          <w:rStyle w:val="1-Char"/>
          <w:rFonts w:hint="cs"/>
          <w:rtl/>
        </w:rPr>
        <w:t>از</w:t>
      </w:r>
      <w:r w:rsidR="008807BF" w:rsidRPr="002360F2">
        <w:rPr>
          <w:rStyle w:val="1-Char"/>
          <w:rFonts w:hint="cs"/>
          <w:rtl/>
        </w:rPr>
        <w:t xml:space="preserve"> </w:t>
      </w:r>
      <w:r w:rsidR="00264EF3" w:rsidRPr="002360F2">
        <w:rPr>
          <w:rStyle w:val="1-Char"/>
          <w:rFonts w:hint="cs"/>
          <w:rtl/>
        </w:rPr>
        <w:t>رساله‌ا</w:t>
      </w:r>
      <w:r>
        <w:rPr>
          <w:rStyle w:val="1-Char"/>
          <w:rFonts w:hint="cs"/>
          <w:rtl/>
        </w:rPr>
        <w:t>ی</w:t>
      </w:r>
      <w:r w:rsidR="00264EF3" w:rsidRPr="002360F2">
        <w:rPr>
          <w:rStyle w:val="1-Char"/>
          <w:rFonts w:hint="cs"/>
          <w:rtl/>
        </w:rPr>
        <w:t xml:space="preserve"> است </w:t>
      </w:r>
      <w:r>
        <w:rPr>
          <w:rStyle w:val="1-Char"/>
          <w:rFonts w:hint="cs"/>
          <w:rtl/>
        </w:rPr>
        <w:t>ک</w:t>
      </w:r>
      <w:r w:rsidR="00264EF3" w:rsidRPr="002360F2">
        <w:rPr>
          <w:rStyle w:val="1-Char"/>
          <w:rFonts w:hint="cs"/>
          <w:rtl/>
        </w:rPr>
        <w:t>ه ابو</w:t>
      </w:r>
      <w:r>
        <w:rPr>
          <w:rStyle w:val="1-Char"/>
          <w:rFonts w:hint="cs"/>
          <w:rtl/>
        </w:rPr>
        <w:t>ی</w:t>
      </w:r>
      <w:r w:rsidR="00264EF3" w:rsidRPr="002360F2">
        <w:rPr>
          <w:rStyle w:val="1-Char"/>
          <w:rFonts w:hint="cs"/>
          <w:rtl/>
        </w:rPr>
        <w:t>وسف،</w:t>
      </w:r>
      <w:r w:rsidR="008807BF" w:rsidRPr="002360F2">
        <w:rPr>
          <w:rStyle w:val="1-Char"/>
          <w:rFonts w:hint="cs"/>
          <w:rtl/>
        </w:rPr>
        <w:t xml:space="preserve"> </w:t>
      </w:r>
      <w:r w:rsidR="00264EF3" w:rsidRPr="002360F2">
        <w:rPr>
          <w:rStyle w:val="1-Char"/>
          <w:rFonts w:hint="cs"/>
          <w:rtl/>
        </w:rPr>
        <w:t>پ</w:t>
      </w:r>
      <w:r>
        <w:rPr>
          <w:rStyle w:val="1-Char"/>
          <w:rFonts w:hint="cs"/>
          <w:rtl/>
        </w:rPr>
        <w:t>ی</w:t>
      </w:r>
      <w:r w:rsidR="00264EF3" w:rsidRPr="002360F2">
        <w:rPr>
          <w:rStyle w:val="1-Char"/>
          <w:rFonts w:hint="cs"/>
          <w:rtl/>
        </w:rPr>
        <w:t>رامون منابع مال</w:t>
      </w:r>
      <w:r>
        <w:rPr>
          <w:rStyle w:val="1-Char"/>
          <w:rFonts w:hint="cs"/>
          <w:rtl/>
        </w:rPr>
        <w:t>ی</w:t>
      </w:r>
      <w:r w:rsidR="00264EF3" w:rsidRPr="002360F2">
        <w:rPr>
          <w:rStyle w:val="1-Char"/>
          <w:rFonts w:hint="cs"/>
          <w:rtl/>
        </w:rPr>
        <w:t xml:space="preserve"> </w:t>
      </w:r>
      <w:r>
        <w:rPr>
          <w:rStyle w:val="1-Char"/>
          <w:rFonts w:hint="cs"/>
          <w:rtl/>
        </w:rPr>
        <w:t>ک</w:t>
      </w:r>
      <w:r w:rsidR="00264EF3" w:rsidRPr="002360F2">
        <w:rPr>
          <w:rStyle w:val="1-Char"/>
          <w:rFonts w:hint="cs"/>
          <w:rtl/>
        </w:rPr>
        <w:t>شور</w:t>
      </w:r>
      <w:r w:rsidR="008807BF" w:rsidRPr="002360F2">
        <w:rPr>
          <w:rStyle w:val="1-Char"/>
          <w:rFonts w:hint="cs"/>
          <w:rtl/>
        </w:rPr>
        <w:t xml:space="preserve"> </w:t>
      </w:r>
      <w:r w:rsidR="00264EF3" w:rsidRPr="002360F2">
        <w:rPr>
          <w:rStyle w:val="1-Char"/>
          <w:rFonts w:hint="cs"/>
          <w:rtl/>
        </w:rPr>
        <w:t>و</w:t>
      </w:r>
      <w:r w:rsidR="008807BF" w:rsidRPr="002360F2">
        <w:rPr>
          <w:rStyle w:val="1-Char"/>
          <w:rFonts w:hint="cs"/>
          <w:rtl/>
        </w:rPr>
        <w:t xml:space="preserve"> </w:t>
      </w:r>
      <w:r w:rsidR="00264EF3" w:rsidRPr="002360F2">
        <w:rPr>
          <w:rStyle w:val="1-Char"/>
          <w:rFonts w:hint="cs"/>
          <w:rtl/>
        </w:rPr>
        <w:t>مد</w:t>
      </w:r>
      <w:r>
        <w:rPr>
          <w:rStyle w:val="1-Char"/>
          <w:rFonts w:hint="cs"/>
          <w:rtl/>
        </w:rPr>
        <w:t>ی</w:t>
      </w:r>
      <w:r w:rsidR="00264EF3" w:rsidRPr="002360F2">
        <w:rPr>
          <w:rStyle w:val="1-Char"/>
          <w:rFonts w:hint="cs"/>
          <w:rtl/>
        </w:rPr>
        <w:t>ر</w:t>
      </w:r>
      <w:r>
        <w:rPr>
          <w:rStyle w:val="1-Char"/>
          <w:rFonts w:hint="cs"/>
          <w:rtl/>
        </w:rPr>
        <w:t>ی</w:t>
      </w:r>
      <w:r w:rsidR="00264EF3" w:rsidRPr="002360F2">
        <w:rPr>
          <w:rStyle w:val="1-Char"/>
          <w:rFonts w:hint="cs"/>
          <w:rtl/>
        </w:rPr>
        <w:t>تِ درست آن و</w:t>
      </w:r>
      <w:r w:rsidR="008807BF" w:rsidRPr="002360F2">
        <w:rPr>
          <w:rStyle w:val="1-Char"/>
          <w:rFonts w:hint="cs"/>
          <w:rtl/>
        </w:rPr>
        <w:t xml:space="preserve"> </w:t>
      </w:r>
      <w:r w:rsidR="00264EF3" w:rsidRPr="002360F2">
        <w:rPr>
          <w:rStyle w:val="1-Char"/>
          <w:rFonts w:hint="cs"/>
          <w:rtl/>
        </w:rPr>
        <w:t>درآمد</w:t>
      </w:r>
      <w:r w:rsidR="008807BF" w:rsidRPr="002360F2">
        <w:rPr>
          <w:rStyle w:val="1-Char"/>
          <w:rFonts w:hint="cs"/>
          <w:rtl/>
        </w:rPr>
        <w:t xml:space="preserve"> </w:t>
      </w:r>
      <w:r w:rsidR="00264EF3" w:rsidRPr="002360F2">
        <w:rPr>
          <w:rStyle w:val="1-Char"/>
          <w:rFonts w:hint="cs"/>
          <w:rtl/>
        </w:rPr>
        <w:t>مل</w:t>
      </w:r>
      <w:r>
        <w:rPr>
          <w:rStyle w:val="1-Char"/>
          <w:rFonts w:hint="cs"/>
          <w:rtl/>
        </w:rPr>
        <w:t>ی</w:t>
      </w:r>
      <w:r w:rsidR="00B2464B" w:rsidRPr="002360F2">
        <w:rPr>
          <w:rStyle w:val="1-Char"/>
          <w:rFonts w:hint="cs"/>
          <w:rtl/>
        </w:rPr>
        <w:t>،</w:t>
      </w:r>
      <w:r w:rsidR="00264EF3" w:rsidRPr="002360F2">
        <w:rPr>
          <w:rStyle w:val="1-Char"/>
          <w:rFonts w:hint="cs"/>
          <w:rtl/>
        </w:rPr>
        <w:t xml:space="preserve"> برا</w:t>
      </w:r>
      <w:r>
        <w:rPr>
          <w:rStyle w:val="1-Char"/>
          <w:rFonts w:hint="cs"/>
          <w:rtl/>
        </w:rPr>
        <w:t>ی</w:t>
      </w:r>
      <w:r w:rsidR="00264EF3" w:rsidRPr="002360F2">
        <w:rPr>
          <w:rStyle w:val="1-Char"/>
          <w:rFonts w:hint="cs"/>
          <w:rtl/>
        </w:rPr>
        <w:t xml:space="preserve"> خل</w:t>
      </w:r>
      <w:r>
        <w:rPr>
          <w:rStyle w:val="1-Char"/>
          <w:rFonts w:hint="cs"/>
          <w:rtl/>
        </w:rPr>
        <w:t>ی</w:t>
      </w:r>
      <w:r w:rsidR="00264EF3" w:rsidRPr="002360F2">
        <w:rPr>
          <w:rStyle w:val="1-Char"/>
          <w:rFonts w:hint="cs"/>
          <w:rtl/>
        </w:rPr>
        <w:t>فه‌</w:t>
      </w:r>
      <w:r>
        <w:rPr>
          <w:rStyle w:val="1-Char"/>
          <w:rFonts w:hint="cs"/>
          <w:rtl/>
        </w:rPr>
        <w:t>ی</w:t>
      </w:r>
      <w:r w:rsidR="00264EF3" w:rsidRPr="002360F2">
        <w:rPr>
          <w:rStyle w:val="1-Char"/>
          <w:rFonts w:hint="cs"/>
          <w:rtl/>
        </w:rPr>
        <w:t xml:space="preserve"> وقت (هارون الرش</w:t>
      </w:r>
      <w:r>
        <w:rPr>
          <w:rStyle w:val="1-Char"/>
          <w:rFonts w:hint="cs"/>
          <w:rtl/>
        </w:rPr>
        <w:t>ی</w:t>
      </w:r>
      <w:r w:rsidR="00264EF3" w:rsidRPr="002360F2">
        <w:rPr>
          <w:rStyle w:val="1-Char"/>
          <w:rFonts w:hint="cs"/>
          <w:rtl/>
        </w:rPr>
        <w:t>د)</w:t>
      </w:r>
      <w:r w:rsidR="008807BF" w:rsidRPr="002360F2">
        <w:rPr>
          <w:rStyle w:val="1-Char"/>
          <w:rFonts w:hint="cs"/>
          <w:rtl/>
        </w:rPr>
        <w:t xml:space="preserve"> </w:t>
      </w:r>
      <w:r w:rsidR="00264EF3" w:rsidRPr="002360F2">
        <w:rPr>
          <w:rStyle w:val="1-Char"/>
          <w:rFonts w:hint="cs"/>
          <w:rtl/>
        </w:rPr>
        <w:t>تدو</w:t>
      </w:r>
      <w:r>
        <w:rPr>
          <w:rStyle w:val="1-Char"/>
          <w:rFonts w:hint="cs"/>
          <w:rtl/>
        </w:rPr>
        <w:t>ی</w:t>
      </w:r>
      <w:r w:rsidR="00264EF3" w:rsidRPr="002360F2">
        <w:rPr>
          <w:rStyle w:val="1-Char"/>
          <w:rFonts w:hint="cs"/>
          <w:rtl/>
        </w:rPr>
        <w:t>ن نموده است. و</w:t>
      </w:r>
      <w:r>
        <w:rPr>
          <w:rStyle w:val="1-Char"/>
          <w:rFonts w:hint="cs"/>
          <w:rtl/>
        </w:rPr>
        <w:t>ی</w:t>
      </w:r>
      <w:r w:rsidR="00264EF3" w:rsidRPr="002360F2">
        <w:rPr>
          <w:rStyle w:val="1-Char"/>
          <w:rFonts w:hint="cs"/>
          <w:rtl/>
        </w:rPr>
        <w:t xml:space="preserve"> در</w:t>
      </w:r>
      <w:r w:rsidR="008807BF" w:rsidRPr="002360F2">
        <w:rPr>
          <w:rStyle w:val="1-Char"/>
          <w:rFonts w:hint="cs"/>
          <w:rtl/>
        </w:rPr>
        <w:t xml:space="preserve"> </w:t>
      </w:r>
      <w:r w:rsidR="00264EF3" w:rsidRPr="002360F2">
        <w:rPr>
          <w:rStyle w:val="1-Char"/>
          <w:rFonts w:hint="cs"/>
          <w:rtl/>
        </w:rPr>
        <w:t>ا</w:t>
      </w:r>
      <w:r>
        <w:rPr>
          <w:rStyle w:val="1-Char"/>
          <w:rFonts w:hint="cs"/>
          <w:rtl/>
        </w:rPr>
        <w:t>ی</w:t>
      </w:r>
      <w:r w:rsidR="00264EF3" w:rsidRPr="002360F2">
        <w:rPr>
          <w:rStyle w:val="1-Char"/>
          <w:rFonts w:hint="cs"/>
          <w:rtl/>
        </w:rPr>
        <w:t xml:space="preserve">ن </w:t>
      </w:r>
      <w:r>
        <w:rPr>
          <w:rStyle w:val="1-Char"/>
          <w:rFonts w:hint="cs"/>
          <w:rtl/>
        </w:rPr>
        <w:t>ک</w:t>
      </w:r>
      <w:r w:rsidR="00264EF3" w:rsidRPr="002360F2">
        <w:rPr>
          <w:rStyle w:val="1-Char"/>
          <w:rFonts w:hint="cs"/>
          <w:rtl/>
        </w:rPr>
        <w:t>تاب، با تفص</w:t>
      </w:r>
      <w:r>
        <w:rPr>
          <w:rStyle w:val="1-Char"/>
          <w:rFonts w:hint="cs"/>
          <w:rtl/>
        </w:rPr>
        <w:t>ی</w:t>
      </w:r>
      <w:r w:rsidR="00264EF3" w:rsidRPr="002360F2">
        <w:rPr>
          <w:rStyle w:val="1-Char"/>
          <w:rFonts w:hint="cs"/>
          <w:rtl/>
        </w:rPr>
        <w:t>ل</w:t>
      </w:r>
      <w:r>
        <w:rPr>
          <w:rStyle w:val="1-Char"/>
          <w:rFonts w:hint="cs"/>
          <w:rtl/>
        </w:rPr>
        <w:t>ی</w:t>
      </w:r>
      <w:r w:rsidR="00264EF3" w:rsidRPr="002360F2">
        <w:rPr>
          <w:rStyle w:val="1-Char"/>
          <w:rFonts w:hint="cs"/>
          <w:rtl/>
        </w:rPr>
        <w:t xml:space="preserve"> ش</w:t>
      </w:r>
      <w:r>
        <w:rPr>
          <w:rStyle w:val="1-Char"/>
          <w:rFonts w:hint="cs"/>
          <w:rtl/>
        </w:rPr>
        <w:t>ی</w:t>
      </w:r>
      <w:r w:rsidR="00264EF3" w:rsidRPr="002360F2">
        <w:rPr>
          <w:rStyle w:val="1-Char"/>
          <w:rFonts w:hint="cs"/>
          <w:rtl/>
        </w:rPr>
        <w:t>وا و</w:t>
      </w:r>
      <w:r w:rsidR="008807BF" w:rsidRPr="002360F2">
        <w:rPr>
          <w:rStyle w:val="1-Char"/>
          <w:rFonts w:hint="cs"/>
          <w:rtl/>
        </w:rPr>
        <w:t xml:space="preserve"> ا</w:t>
      </w:r>
      <w:r>
        <w:rPr>
          <w:rStyle w:val="1-Char"/>
          <w:rFonts w:hint="cs"/>
          <w:rtl/>
        </w:rPr>
        <w:t>ی</w:t>
      </w:r>
      <w:r w:rsidR="008807BF" w:rsidRPr="002360F2">
        <w:rPr>
          <w:rStyle w:val="1-Char"/>
          <w:rFonts w:hint="cs"/>
          <w:rtl/>
        </w:rPr>
        <w:t>ده‌</w:t>
      </w:r>
      <w:r w:rsidR="00264EF3" w:rsidRPr="002360F2">
        <w:rPr>
          <w:rStyle w:val="1-Char"/>
          <w:rFonts w:hint="cs"/>
          <w:rtl/>
        </w:rPr>
        <w:t>آل و</w:t>
      </w:r>
      <w:r w:rsidR="008807BF" w:rsidRPr="002360F2">
        <w:rPr>
          <w:rStyle w:val="1-Char"/>
          <w:rFonts w:hint="cs"/>
          <w:rtl/>
        </w:rPr>
        <w:t xml:space="preserve"> </w:t>
      </w:r>
      <w:r w:rsidR="00264EF3" w:rsidRPr="002360F2">
        <w:rPr>
          <w:rStyle w:val="1-Char"/>
          <w:rFonts w:hint="cs"/>
          <w:rtl/>
        </w:rPr>
        <w:t>با</w:t>
      </w:r>
      <w:r w:rsidR="008807BF" w:rsidRPr="002360F2">
        <w:rPr>
          <w:rStyle w:val="1-Char"/>
          <w:rFonts w:hint="cs"/>
          <w:rtl/>
        </w:rPr>
        <w:t xml:space="preserve"> </w:t>
      </w:r>
      <w:r w:rsidR="00264EF3" w:rsidRPr="002360F2">
        <w:rPr>
          <w:rStyle w:val="1-Char"/>
          <w:rFonts w:hint="cs"/>
          <w:rtl/>
        </w:rPr>
        <w:t>ب</w:t>
      </w:r>
      <w:r>
        <w:rPr>
          <w:rStyle w:val="1-Char"/>
          <w:rFonts w:hint="cs"/>
          <w:rtl/>
        </w:rPr>
        <w:t>ی</w:t>
      </w:r>
      <w:r w:rsidR="00264EF3" w:rsidRPr="002360F2">
        <w:rPr>
          <w:rStyle w:val="1-Char"/>
          <w:rFonts w:hint="cs"/>
          <w:rtl/>
        </w:rPr>
        <w:t>ان</w:t>
      </w:r>
      <w:r>
        <w:rPr>
          <w:rStyle w:val="1-Char"/>
          <w:rFonts w:hint="cs"/>
          <w:rtl/>
        </w:rPr>
        <w:t>ی</w:t>
      </w:r>
      <w:r w:rsidR="00264EF3" w:rsidRPr="002360F2">
        <w:rPr>
          <w:rStyle w:val="1-Char"/>
          <w:rFonts w:hint="cs"/>
          <w:rtl/>
        </w:rPr>
        <w:t xml:space="preserve"> ز</w:t>
      </w:r>
      <w:r>
        <w:rPr>
          <w:rStyle w:val="1-Char"/>
          <w:rFonts w:hint="cs"/>
          <w:rtl/>
        </w:rPr>
        <w:t>ی</w:t>
      </w:r>
      <w:r w:rsidR="00264EF3" w:rsidRPr="002360F2">
        <w:rPr>
          <w:rStyle w:val="1-Char"/>
          <w:rFonts w:hint="cs"/>
          <w:rtl/>
        </w:rPr>
        <w:t>با و</w:t>
      </w:r>
      <w:r w:rsidR="008807BF" w:rsidRPr="002360F2">
        <w:rPr>
          <w:rStyle w:val="1-Char"/>
          <w:rFonts w:hint="cs"/>
          <w:rtl/>
        </w:rPr>
        <w:t xml:space="preserve"> </w:t>
      </w:r>
      <w:r w:rsidR="00264EF3" w:rsidRPr="002360F2">
        <w:rPr>
          <w:rStyle w:val="1-Char"/>
          <w:rFonts w:hint="cs"/>
          <w:rtl/>
        </w:rPr>
        <w:t>دق</w:t>
      </w:r>
      <w:r>
        <w:rPr>
          <w:rStyle w:val="1-Char"/>
          <w:rFonts w:hint="cs"/>
          <w:rtl/>
        </w:rPr>
        <w:t>ی</w:t>
      </w:r>
      <w:r w:rsidR="00264EF3" w:rsidRPr="002360F2">
        <w:rPr>
          <w:rStyle w:val="1-Char"/>
          <w:rFonts w:hint="cs"/>
          <w:rtl/>
        </w:rPr>
        <w:t>ق و</w:t>
      </w:r>
      <w:r w:rsidR="008807BF" w:rsidRPr="002360F2">
        <w:rPr>
          <w:rStyle w:val="1-Char"/>
          <w:rFonts w:hint="cs"/>
          <w:rtl/>
        </w:rPr>
        <w:t xml:space="preserve"> با تحق</w:t>
      </w:r>
      <w:r>
        <w:rPr>
          <w:rStyle w:val="1-Char"/>
          <w:rFonts w:hint="cs"/>
          <w:rtl/>
        </w:rPr>
        <w:t>ی</w:t>
      </w:r>
      <w:r w:rsidR="008807BF" w:rsidRPr="002360F2">
        <w:rPr>
          <w:rStyle w:val="1-Char"/>
          <w:rFonts w:hint="cs"/>
          <w:rtl/>
        </w:rPr>
        <w:t>ق</w:t>
      </w:r>
      <w:r>
        <w:rPr>
          <w:rStyle w:val="1-Char"/>
          <w:rFonts w:hint="cs"/>
          <w:rtl/>
        </w:rPr>
        <w:t>ی</w:t>
      </w:r>
      <w:r w:rsidR="008807BF" w:rsidRPr="002360F2">
        <w:rPr>
          <w:rStyle w:val="1-Char"/>
          <w:rFonts w:hint="cs"/>
          <w:rtl/>
        </w:rPr>
        <w:t xml:space="preserve"> شگرف و خ</w:t>
      </w:r>
      <w:r>
        <w:rPr>
          <w:rStyle w:val="1-Char"/>
          <w:rFonts w:hint="cs"/>
          <w:rtl/>
        </w:rPr>
        <w:t>ی</w:t>
      </w:r>
      <w:r w:rsidR="008807BF" w:rsidRPr="002360F2">
        <w:rPr>
          <w:rStyle w:val="1-Char"/>
          <w:rFonts w:hint="cs"/>
          <w:rtl/>
        </w:rPr>
        <w:t>ره‌</w:t>
      </w:r>
      <w:r>
        <w:rPr>
          <w:rStyle w:val="1-Char"/>
          <w:rFonts w:hint="cs"/>
          <w:rtl/>
        </w:rPr>
        <w:t>ک</w:t>
      </w:r>
      <w:r w:rsidR="00264EF3" w:rsidRPr="002360F2">
        <w:rPr>
          <w:rStyle w:val="1-Char"/>
          <w:rFonts w:hint="cs"/>
          <w:rtl/>
        </w:rPr>
        <w:t>ننده، به ب</w:t>
      </w:r>
      <w:r>
        <w:rPr>
          <w:rStyle w:val="1-Char"/>
          <w:rFonts w:hint="cs"/>
          <w:rtl/>
        </w:rPr>
        <w:t>ی</w:t>
      </w:r>
      <w:r w:rsidR="00264EF3" w:rsidRPr="002360F2">
        <w:rPr>
          <w:rStyle w:val="1-Char"/>
          <w:rFonts w:hint="cs"/>
          <w:rtl/>
        </w:rPr>
        <w:t>ان ا</w:t>
      </w:r>
      <w:r>
        <w:rPr>
          <w:rStyle w:val="1-Char"/>
          <w:rFonts w:hint="cs"/>
          <w:rtl/>
        </w:rPr>
        <w:t>ی</w:t>
      </w:r>
      <w:r w:rsidR="00264EF3" w:rsidRPr="002360F2">
        <w:rPr>
          <w:rStyle w:val="1-Char"/>
          <w:rFonts w:hint="cs"/>
          <w:rtl/>
        </w:rPr>
        <w:t>ن مسائل، در</w:t>
      </w:r>
      <w:r w:rsidR="008807BF" w:rsidRPr="002360F2">
        <w:rPr>
          <w:rStyle w:val="1-Char"/>
          <w:rFonts w:hint="cs"/>
          <w:rtl/>
        </w:rPr>
        <w:t xml:space="preserve"> پرتو آ</w:t>
      </w:r>
      <w:r>
        <w:rPr>
          <w:rStyle w:val="1-Char"/>
          <w:rFonts w:hint="cs"/>
          <w:rtl/>
        </w:rPr>
        <w:t>ی</w:t>
      </w:r>
      <w:r w:rsidR="008807BF" w:rsidRPr="002360F2">
        <w:rPr>
          <w:rStyle w:val="1-Char"/>
          <w:rFonts w:hint="cs"/>
          <w:rtl/>
        </w:rPr>
        <w:t>اتِ روح‌</w:t>
      </w:r>
      <w:r w:rsidR="00264EF3" w:rsidRPr="002360F2">
        <w:rPr>
          <w:rStyle w:val="1-Char"/>
          <w:rFonts w:hint="cs"/>
          <w:rtl/>
        </w:rPr>
        <w:t>بخش قرآن</w:t>
      </w:r>
      <w:r>
        <w:rPr>
          <w:rStyle w:val="1-Char"/>
          <w:rFonts w:hint="cs"/>
          <w:rtl/>
        </w:rPr>
        <w:t>ی</w:t>
      </w:r>
      <w:r w:rsidR="008807BF" w:rsidRPr="002360F2">
        <w:rPr>
          <w:rStyle w:val="1-Char"/>
          <w:rFonts w:hint="cs"/>
          <w:rtl/>
        </w:rPr>
        <w:t xml:space="preserve"> و احاد</w:t>
      </w:r>
      <w:r>
        <w:rPr>
          <w:rStyle w:val="1-Char"/>
          <w:rFonts w:hint="cs"/>
          <w:rtl/>
        </w:rPr>
        <w:t>ی</w:t>
      </w:r>
      <w:r w:rsidR="008807BF" w:rsidRPr="002360F2">
        <w:rPr>
          <w:rStyle w:val="1-Char"/>
          <w:rFonts w:hint="cs"/>
          <w:rtl/>
        </w:rPr>
        <w:t>ث</w:t>
      </w:r>
      <w:r w:rsidR="0093013E" w:rsidRPr="002360F2">
        <w:rPr>
          <w:rStyle w:val="1-Char"/>
          <w:rFonts w:hint="cs"/>
          <w:rtl/>
        </w:rPr>
        <w:t>ِ</w:t>
      </w:r>
      <w:r w:rsidR="008807BF" w:rsidRPr="002360F2">
        <w:rPr>
          <w:rStyle w:val="1-Char"/>
          <w:rFonts w:hint="cs"/>
          <w:rtl/>
        </w:rPr>
        <w:t xml:space="preserve"> تعال</w:t>
      </w:r>
      <w:r>
        <w:rPr>
          <w:rStyle w:val="1-Char"/>
          <w:rFonts w:hint="cs"/>
          <w:rtl/>
        </w:rPr>
        <w:t>ی</w:t>
      </w:r>
      <w:r w:rsidR="008807BF" w:rsidRPr="002360F2">
        <w:rPr>
          <w:rStyle w:val="1-Char"/>
          <w:rFonts w:hint="cs"/>
          <w:rtl/>
        </w:rPr>
        <w:t>‌</w:t>
      </w:r>
      <w:r w:rsidR="00264EF3" w:rsidRPr="002360F2">
        <w:rPr>
          <w:rStyle w:val="1-Char"/>
          <w:rFonts w:hint="cs"/>
          <w:rtl/>
        </w:rPr>
        <w:t>آفر</w:t>
      </w:r>
      <w:r>
        <w:rPr>
          <w:rStyle w:val="1-Char"/>
          <w:rFonts w:hint="cs"/>
          <w:rtl/>
        </w:rPr>
        <w:t>ی</w:t>
      </w:r>
      <w:r w:rsidR="00264EF3" w:rsidRPr="002360F2">
        <w:rPr>
          <w:rStyle w:val="1-Char"/>
          <w:rFonts w:hint="cs"/>
          <w:rtl/>
        </w:rPr>
        <w:t>ن نبو</w:t>
      </w:r>
      <w:r>
        <w:rPr>
          <w:rStyle w:val="1-Char"/>
          <w:rFonts w:hint="cs"/>
          <w:rtl/>
        </w:rPr>
        <w:t>ی</w:t>
      </w:r>
      <w:r w:rsidR="00264EF3" w:rsidRPr="002360F2">
        <w:rPr>
          <w:rStyle w:val="1-Char"/>
          <w:rFonts w:hint="cs"/>
          <w:rtl/>
        </w:rPr>
        <w:t>،</w:t>
      </w:r>
      <w:r w:rsidR="008807BF" w:rsidRPr="002360F2">
        <w:rPr>
          <w:rStyle w:val="1-Char"/>
          <w:rFonts w:hint="cs"/>
          <w:rtl/>
        </w:rPr>
        <w:t xml:space="preserve"> </w:t>
      </w:r>
      <w:r w:rsidR="00264EF3" w:rsidRPr="002360F2">
        <w:rPr>
          <w:rStyle w:val="1-Char"/>
          <w:rFonts w:hint="cs"/>
          <w:rtl/>
        </w:rPr>
        <w:t>و</w:t>
      </w:r>
      <w:r w:rsidR="008807BF" w:rsidRPr="002360F2">
        <w:rPr>
          <w:rStyle w:val="1-Char"/>
          <w:rFonts w:hint="cs"/>
          <w:rtl/>
        </w:rPr>
        <w:t xml:space="preserve"> </w:t>
      </w:r>
      <w:r w:rsidR="00264EF3" w:rsidRPr="002360F2">
        <w:rPr>
          <w:rStyle w:val="1-Char"/>
          <w:rFonts w:hint="cs"/>
          <w:rtl/>
        </w:rPr>
        <w:t>فتاوا</w:t>
      </w:r>
      <w:r>
        <w:rPr>
          <w:rStyle w:val="1-Char"/>
          <w:rFonts w:hint="cs"/>
          <w:rtl/>
        </w:rPr>
        <w:t>ی</w:t>
      </w:r>
      <w:r w:rsidR="00264EF3" w:rsidRPr="002360F2">
        <w:rPr>
          <w:rStyle w:val="1-Char"/>
          <w:rFonts w:hint="cs"/>
          <w:rtl/>
        </w:rPr>
        <w:t xml:space="preserve"> دق</w:t>
      </w:r>
      <w:r>
        <w:rPr>
          <w:rStyle w:val="1-Char"/>
          <w:rFonts w:hint="cs"/>
          <w:rtl/>
        </w:rPr>
        <w:t>ی</w:t>
      </w:r>
      <w:r w:rsidR="00264EF3" w:rsidRPr="002360F2">
        <w:rPr>
          <w:rStyle w:val="1-Char"/>
          <w:rFonts w:hint="cs"/>
          <w:rtl/>
        </w:rPr>
        <w:t xml:space="preserve">ق </w:t>
      </w:r>
      <w:r>
        <w:rPr>
          <w:rStyle w:val="1-Char"/>
          <w:rFonts w:hint="cs"/>
          <w:rtl/>
        </w:rPr>
        <w:t>ی</w:t>
      </w:r>
      <w:r w:rsidR="00264EF3" w:rsidRPr="002360F2">
        <w:rPr>
          <w:rStyle w:val="1-Char"/>
          <w:rFonts w:hint="cs"/>
          <w:rtl/>
        </w:rPr>
        <w:t>اران پ</w:t>
      </w:r>
      <w:r>
        <w:rPr>
          <w:rStyle w:val="1-Char"/>
          <w:rFonts w:hint="cs"/>
          <w:rtl/>
        </w:rPr>
        <w:t>ی</w:t>
      </w:r>
      <w:r w:rsidR="00264EF3" w:rsidRPr="002360F2">
        <w:rPr>
          <w:rStyle w:val="1-Char"/>
          <w:rFonts w:hint="cs"/>
          <w:rtl/>
        </w:rPr>
        <w:t>امبر</w:t>
      </w:r>
      <w:r w:rsidR="00E90EE3" w:rsidRPr="002360F2">
        <w:rPr>
          <w:rStyle w:val="1-Char"/>
          <w:rtl/>
        </w:rPr>
        <w:t xml:space="preserve"> </w:t>
      </w:r>
      <w:r w:rsidR="00D569D9">
        <w:rPr>
          <w:rStyle w:val="1-Char"/>
          <w:rFonts w:cs="CTraditional Arabic" w:hint="cs"/>
          <w:rtl/>
        </w:rPr>
        <w:t>ج</w:t>
      </w:r>
      <w:r w:rsidR="0093013E" w:rsidRPr="002360F2">
        <w:rPr>
          <w:rStyle w:val="1-Char"/>
          <w:rFonts w:hint="cs"/>
          <w:rtl/>
        </w:rPr>
        <w:t>،</w:t>
      </w:r>
      <w:r w:rsidR="008807BF" w:rsidRPr="002360F2">
        <w:rPr>
          <w:rStyle w:val="1-Char"/>
          <w:rFonts w:hint="cs"/>
          <w:rtl/>
        </w:rPr>
        <w:t xml:space="preserve"> پرداخته است</w:t>
      </w:r>
      <w:r w:rsidR="00264EF3" w:rsidRPr="002360F2">
        <w:rPr>
          <w:rStyle w:val="1-Char"/>
          <w:rFonts w:hint="cs"/>
          <w:rtl/>
        </w:rPr>
        <w:t>؛</w:t>
      </w:r>
      <w:r w:rsidR="008807BF" w:rsidRPr="002360F2">
        <w:rPr>
          <w:rStyle w:val="1-Char"/>
          <w:rFonts w:hint="cs"/>
          <w:rtl/>
        </w:rPr>
        <w:t xml:space="preserve"> </w:t>
      </w:r>
      <w:r w:rsidR="00264EF3" w:rsidRPr="002360F2">
        <w:rPr>
          <w:rStyle w:val="1-Char"/>
          <w:rFonts w:hint="cs"/>
          <w:rtl/>
        </w:rPr>
        <w:t>ا</w:t>
      </w:r>
      <w:r>
        <w:rPr>
          <w:rStyle w:val="1-Char"/>
          <w:rFonts w:hint="cs"/>
          <w:rtl/>
        </w:rPr>
        <w:t>ی</w:t>
      </w:r>
      <w:r w:rsidR="00264EF3" w:rsidRPr="002360F2">
        <w:rPr>
          <w:rStyle w:val="1-Char"/>
          <w:rFonts w:hint="cs"/>
          <w:rtl/>
        </w:rPr>
        <w:t xml:space="preserve">ن </w:t>
      </w:r>
      <w:r>
        <w:rPr>
          <w:rStyle w:val="1-Char"/>
          <w:rFonts w:hint="cs"/>
          <w:rtl/>
        </w:rPr>
        <w:t>ک</w:t>
      </w:r>
      <w:r w:rsidR="00264EF3" w:rsidRPr="002360F2">
        <w:rPr>
          <w:rStyle w:val="1-Char"/>
          <w:rFonts w:hint="cs"/>
          <w:rtl/>
        </w:rPr>
        <w:t>تاب به ز</w:t>
      </w:r>
      <w:r>
        <w:rPr>
          <w:rStyle w:val="1-Char"/>
          <w:rFonts w:hint="cs"/>
          <w:rtl/>
        </w:rPr>
        <w:t>ی</w:t>
      </w:r>
      <w:r w:rsidR="00264EF3" w:rsidRPr="002360F2">
        <w:rPr>
          <w:rStyle w:val="1-Char"/>
          <w:rFonts w:hint="cs"/>
          <w:rtl/>
        </w:rPr>
        <w:t>ور چاپ آراسته شده و در دسترس عموم قرار</w:t>
      </w:r>
      <w:r w:rsidR="008807BF" w:rsidRPr="002360F2">
        <w:rPr>
          <w:rStyle w:val="1-Char"/>
          <w:rFonts w:hint="cs"/>
          <w:rtl/>
        </w:rPr>
        <w:t xml:space="preserve"> </w:t>
      </w:r>
      <w:r w:rsidR="00264EF3" w:rsidRPr="002360F2">
        <w:rPr>
          <w:rStyle w:val="1-Char"/>
          <w:rFonts w:hint="cs"/>
          <w:rtl/>
        </w:rPr>
        <w:t>دارد</w:t>
      </w:r>
      <w:r w:rsidR="00E023D6" w:rsidRPr="002360F2">
        <w:rPr>
          <w:rStyle w:val="1-Char"/>
          <w:rFonts w:hint="cs"/>
          <w:rtl/>
        </w:rPr>
        <w:t>.</w:t>
      </w:r>
    </w:p>
    <w:p w:rsidR="00454C28" w:rsidRPr="002360F2" w:rsidRDefault="002E23EF" w:rsidP="00F00A26">
      <w:pPr>
        <w:numPr>
          <w:ilvl w:val="0"/>
          <w:numId w:val="69"/>
        </w:numPr>
        <w:jc w:val="both"/>
        <w:rPr>
          <w:rStyle w:val="1-Char"/>
          <w:rtl/>
        </w:rPr>
      </w:pPr>
      <w:r>
        <w:rPr>
          <w:rStyle w:val="5-Char"/>
          <w:rFonts w:hint="cs"/>
          <w:rtl/>
        </w:rPr>
        <w:t>ک</w:t>
      </w:r>
      <w:r w:rsidR="00264EF3" w:rsidRPr="00457633">
        <w:rPr>
          <w:rStyle w:val="5-Char"/>
          <w:rFonts w:hint="cs"/>
          <w:rtl/>
        </w:rPr>
        <w:t>تاب</w:t>
      </w:r>
      <w:r w:rsidR="008807BF" w:rsidRPr="00457633">
        <w:rPr>
          <w:rStyle w:val="5-Char"/>
          <w:rFonts w:hint="cs"/>
          <w:rtl/>
        </w:rPr>
        <w:t xml:space="preserve"> </w:t>
      </w:r>
      <w:r w:rsidR="00264EF3" w:rsidRPr="00663DCD">
        <w:rPr>
          <w:rStyle w:val="7-Char"/>
          <w:rFonts w:hint="cs"/>
          <w:rtl/>
        </w:rPr>
        <w:t>«الاثار»</w:t>
      </w:r>
      <w:r w:rsidR="00E023D6" w:rsidRPr="00457633">
        <w:rPr>
          <w:rStyle w:val="5-Char"/>
          <w:rFonts w:hint="cs"/>
          <w:rtl/>
        </w:rPr>
        <w:t>:</w:t>
      </w:r>
      <w:r w:rsidR="00707D93" w:rsidRPr="00707D93">
        <w:rPr>
          <w:rFonts w:cs="IRNazli" w:hint="cs"/>
          <w:b/>
          <w:bCs/>
          <w:szCs w:val="32"/>
          <w:rtl/>
        </w:rPr>
        <w:t xml:space="preserve"> </w:t>
      </w:r>
      <w:r w:rsidR="00264EF3" w:rsidRPr="002360F2">
        <w:rPr>
          <w:rStyle w:val="1-Char"/>
          <w:rFonts w:hint="cs"/>
          <w:rtl/>
        </w:rPr>
        <w:t>ا</w:t>
      </w:r>
      <w:r>
        <w:rPr>
          <w:rStyle w:val="1-Char"/>
          <w:rFonts w:hint="cs"/>
          <w:rtl/>
        </w:rPr>
        <w:t>ی</w:t>
      </w:r>
      <w:r w:rsidR="00264EF3" w:rsidRPr="002360F2">
        <w:rPr>
          <w:rStyle w:val="1-Char"/>
          <w:rFonts w:hint="cs"/>
          <w:rtl/>
        </w:rPr>
        <w:t xml:space="preserve">ن </w:t>
      </w:r>
      <w:r>
        <w:rPr>
          <w:rStyle w:val="1-Char"/>
          <w:rFonts w:hint="cs"/>
          <w:rtl/>
        </w:rPr>
        <w:t>ک</w:t>
      </w:r>
      <w:r w:rsidR="00264EF3" w:rsidRPr="002360F2">
        <w:rPr>
          <w:rStyle w:val="1-Char"/>
          <w:rFonts w:hint="cs"/>
          <w:rtl/>
        </w:rPr>
        <w:t>تاب را</w:t>
      </w:r>
      <w:r w:rsidR="008807BF" w:rsidRPr="002360F2">
        <w:rPr>
          <w:rStyle w:val="1-Char"/>
          <w:rFonts w:hint="cs"/>
          <w:rtl/>
        </w:rPr>
        <w:t xml:space="preserve"> </w:t>
      </w:r>
      <w:r w:rsidR="00264EF3" w:rsidRPr="002360F2">
        <w:rPr>
          <w:rStyle w:val="1-Char"/>
          <w:rFonts w:hint="cs"/>
          <w:rtl/>
        </w:rPr>
        <w:t>«</w:t>
      </w:r>
      <w:r>
        <w:rPr>
          <w:rStyle w:val="1-Char"/>
          <w:rFonts w:hint="cs"/>
          <w:rtl/>
        </w:rPr>
        <w:t>ی</w:t>
      </w:r>
      <w:r w:rsidR="00264EF3" w:rsidRPr="002360F2">
        <w:rPr>
          <w:rStyle w:val="1-Char"/>
          <w:rFonts w:hint="cs"/>
          <w:rtl/>
        </w:rPr>
        <w:t>وسف»</w:t>
      </w:r>
      <w:r w:rsidR="008807BF" w:rsidRPr="002360F2">
        <w:rPr>
          <w:rStyle w:val="1-Char"/>
          <w:rFonts w:hint="cs"/>
          <w:rtl/>
        </w:rPr>
        <w:t xml:space="preserve"> </w:t>
      </w:r>
      <w:r w:rsidR="00264EF3" w:rsidRPr="002360F2">
        <w:rPr>
          <w:rStyle w:val="1-Char"/>
          <w:rFonts w:hint="cs"/>
          <w:rtl/>
        </w:rPr>
        <w:t>(پسر</w:t>
      </w:r>
      <w:r w:rsidR="008807BF" w:rsidRPr="002360F2">
        <w:rPr>
          <w:rStyle w:val="1-Char"/>
          <w:rFonts w:hint="cs"/>
          <w:rtl/>
        </w:rPr>
        <w:t xml:space="preserve"> </w:t>
      </w:r>
      <w:r w:rsidR="00264EF3" w:rsidRPr="002360F2">
        <w:rPr>
          <w:rStyle w:val="1-Char"/>
          <w:rFonts w:hint="cs"/>
          <w:rtl/>
        </w:rPr>
        <w:t xml:space="preserve">امام </w:t>
      </w:r>
      <w:r w:rsidR="008807BF" w:rsidRPr="002360F2">
        <w:rPr>
          <w:rStyle w:val="1-Char"/>
          <w:rFonts w:hint="cs"/>
          <w:rtl/>
        </w:rPr>
        <w:t>ابو</w:t>
      </w:r>
      <w:r>
        <w:rPr>
          <w:rStyle w:val="1-Char"/>
          <w:rFonts w:hint="cs"/>
          <w:rtl/>
        </w:rPr>
        <w:t>ی</w:t>
      </w:r>
      <w:r w:rsidR="008807BF" w:rsidRPr="002360F2">
        <w:rPr>
          <w:rStyle w:val="1-Char"/>
          <w:rFonts w:hint="cs"/>
          <w:rtl/>
        </w:rPr>
        <w:t>وسف</w:t>
      </w:r>
      <w:r w:rsidR="00264EF3" w:rsidRPr="002360F2">
        <w:rPr>
          <w:rStyle w:val="1-Char"/>
          <w:rFonts w:hint="cs"/>
          <w:rtl/>
        </w:rPr>
        <w:t>)،</w:t>
      </w:r>
      <w:r w:rsidR="008807BF" w:rsidRPr="002360F2">
        <w:rPr>
          <w:rStyle w:val="1-Char"/>
          <w:rFonts w:hint="cs"/>
          <w:rtl/>
        </w:rPr>
        <w:t xml:space="preserve"> </w:t>
      </w:r>
      <w:r w:rsidR="00264EF3" w:rsidRPr="002360F2">
        <w:rPr>
          <w:rStyle w:val="1-Char"/>
          <w:rFonts w:hint="cs"/>
          <w:rtl/>
        </w:rPr>
        <w:t>از</w:t>
      </w:r>
      <w:r w:rsidR="008807BF" w:rsidRPr="002360F2">
        <w:rPr>
          <w:rStyle w:val="1-Char"/>
          <w:rFonts w:hint="cs"/>
          <w:rtl/>
        </w:rPr>
        <w:t xml:space="preserve"> </w:t>
      </w:r>
      <w:r w:rsidR="00264EF3" w:rsidRPr="002360F2">
        <w:rPr>
          <w:rStyle w:val="1-Char"/>
          <w:rFonts w:hint="cs"/>
          <w:rtl/>
        </w:rPr>
        <w:t>پدرش (</w:t>
      </w:r>
      <w:r w:rsidR="008807BF" w:rsidRPr="002360F2">
        <w:rPr>
          <w:rStyle w:val="1-Char"/>
          <w:rFonts w:hint="cs"/>
          <w:rtl/>
        </w:rPr>
        <w:t>ابو</w:t>
      </w:r>
      <w:r>
        <w:rPr>
          <w:rStyle w:val="1-Char"/>
          <w:rFonts w:hint="cs"/>
          <w:rtl/>
        </w:rPr>
        <w:t>ی</w:t>
      </w:r>
      <w:r w:rsidR="008807BF" w:rsidRPr="002360F2">
        <w:rPr>
          <w:rStyle w:val="1-Char"/>
          <w:rFonts w:hint="cs"/>
          <w:rtl/>
        </w:rPr>
        <w:t>وسف</w:t>
      </w:r>
      <w:r w:rsidR="00264EF3" w:rsidRPr="002360F2">
        <w:rPr>
          <w:rStyle w:val="1-Char"/>
          <w:rFonts w:hint="cs"/>
          <w:rtl/>
        </w:rPr>
        <w:t>) و</w:t>
      </w:r>
      <w:r w:rsidR="008807BF" w:rsidRPr="002360F2">
        <w:rPr>
          <w:rStyle w:val="1-Char"/>
          <w:rFonts w:hint="cs"/>
          <w:rtl/>
        </w:rPr>
        <w:t xml:space="preserve"> </w:t>
      </w:r>
      <w:r w:rsidR="00264EF3" w:rsidRPr="002360F2">
        <w:rPr>
          <w:rStyle w:val="1-Char"/>
          <w:rFonts w:hint="cs"/>
          <w:rtl/>
        </w:rPr>
        <w:t>او</w:t>
      </w:r>
      <w:r w:rsidR="008807BF" w:rsidRPr="002360F2">
        <w:rPr>
          <w:rStyle w:val="1-Char"/>
          <w:rFonts w:hint="cs"/>
          <w:rtl/>
        </w:rPr>
        <w:t xml:space="preserve"> </w:t>
      </w:r>
      <w:r w:rsidR="00264EF3" w:rsidRPr="002360F2">
        <w:rPr>
          <w:rStyle w:val="1-Char"/>
          <w:rFonts w:hint="cs"/>
          <w:rtl/>
        </w:rPr>
        <w:t>ن</w:t>
      </w:r>
      <w:r>
        <w:rPr>
          <w:rStyle w:val="1-Char"/>
          <w:rFonts w:hint="cs"/>
          <w:rtl/>
        </w:rPr>
        <w:t>ی</w:t>
      </w:r>
      <w:r w:rsidR="00264EF3" w:rsidRPr="002360F2">
        <w:rPr>
          <w:rStyle w:val="1-Char"/>
          <w:rFonts w:hint="cs"/>
          <w:rtl/>
        </w:rPr>
        <w:t>ز</w:t>
      </w:r>
      <w:r w:rsidR="008807BF" w:rsidRPr="002360F2">
        <w:rPr>
          <w:rStyle w:val="1-Char"/>
          <w:rFonts w:hint="cs"/>
          <w:rtl/>
        </w:rPr>
        <w:t xml:space="preserve"> </w:t>
      </w:r>
      <w:r w:rsidR="00264EF3" w:rsidRPr="002360F2">
        <w:rPr>
          <w:rStyle w:val="1-Char"/>
          <w:rFonts w:hint="cs"/>
          <w:rtl/>
        </w:rPr>
        <w:t>از</w:t>
      </w:r>
      <w:r w:rsidR="008807BF" w:rsidRPr="002360F2">
        <w:rPr>
          <w:rStyle w:val="1-Char"/>
          <w:rFonts w:hint="cs"/>
          <w:rtl/>
        </w:rPr>
        <w:t xml:space="preserve"> </w:t>
      </w:r>
      <w:r w:rsidR="00264EF3" w:rsidRPr="002360F2">
        <w:rPr>
          <w:rStyle w:val="1-Char"/>
          <w:rFonts w:hint="cs"/>
          <w:rtl/>
        </w:rPr>
        <w:t>امام ابوحن</w:t>
      </w:r>
      <w:r>
        <w:rPr>
          <w:rStyle w:val="1-Char"/>
          <w:rFonts w:hint="cs"/>
          <w:rtl/>
        </w:rPr>
        <w:t>ی</w:t>
      </w:r>
      <w:r w:rsidR="00264EF3" w:rsidRPr="002360F2">
        <w:rPr>
          <w:rStyle w:val="1-Char"/>
          <w:rFonts w:hint="cs"/>
          <w:rtl/>
        </w:rPr>
        <w:t>فه روا</w:t>
      </w:r>
      <w:r>
        <w:rPr>
          <w:rStyle w:val="1-Char"/>
          <w:rFonts w:hint="cs"/>
          <w:rtl/>
        </w:rPr>
        <w:t>ی</w:t>
      </w:r>
      <w:r w:rsidR="00264EF3" w:rsidRPr="002360F2">
        <w:rPr>
          <w:rStyle w:val="1-Char"/>
          <w:rFonts w:hint="cs"/>
          <w:rtl/>
        </w:rPr>
        <w:t>ت نموده است و</w:t>
      </w:r>
      <w:r w:rsidR="008807BF" w:rsidRPr="002360F2">
        <w:rPr>
          <w:rStyle w:val="1-Char"/>
          <w:rFonts w:hint="cs"/>
          <w:rtl/>
        </w:rPr>
        <w:t xml:space="preserve"> </w:t>
      </w:r>
      <w:r w:rsidR="00264EF3" w:rsidRPr="002360F2">
        <w:rPr>
          <w:rStyle w:val="1-Char"/>
          <w:rFonts w:hint="cs"/>
          <w:rtl/>
        </w:rPr>
        <w:t>سلسل</w:t>
      </w:r>
      <w:r w:rsidR="00120979" w:rsidRPr="002360F2">
        <w:rPr>
          <w:rStyle w:val="1-Char"/>
          <w:rFonts w:hint="cs"/>
          <w:rtl/>
        </w:rPr>
        <w:t>ه‌</w:t>
      </w:r>
      <w:r>
        <w:rPr>
          <w:rStyle w:val="1-Char"/>
          <w:rFonts w:hint="cs"/>
          <w:rtl/>
        </w:rPr>
        <w:t>ی</w:t>
      </w:r>
      <w:r w:rsidR="00264EF3" w:rsidRPr="002360F2">
        <w:rPr>
          <w:rStyle w:val="1-Char"/>
          <w:rFonts w:hint="cs"/>
          <w:rtl/>
        </w:rPr>
        <w:t xml:space="preserve"> سند</w:t>
      </w:r>
      <w:r w:rsidR="008807BF" w:rsidRPr="002360F2">
        <w:rPr>
          <w:rStyle w:val="1-Char"/>
          <w:rFonts w:hint="cs"/>
          <w:rtl/>
        </w:rPr>
        <w:t xml:space="preserve"> </w:t>
      </w:r>
      <w:r w:rsidR="00264EF3" w:rsidRPr="002360F2">
        <w:rPr>
          <w:rStyle w:val="1-Char"/>
          <w:rFonts w:hint="cs"/>
          <w:rtl/>
        </w:rPr>
        <w:t>ا</w:t>
      </w:r>
      <w:r>
        <w:rPr>
          <w:rStyle w:val="1-Char"/>
          <w:rFonts w:hint="cs"/>
          <w:rtl/>
        </w:rPr>
        <w:t>ی</w:t>
      </w:r>
      <w:r w:rsidR="00264EF3" w:rsidRPr="002360F2">
        <w:rPr>
          <w:rStyle w:val="1-Char"/>
          <w:rFonts w:hint="cs"/>
          <w:rtl/>
        </w:rPr>
        <w:t>ن روا</w:t>
      </w:r>
      <w:r>
        <w:rPr>
          <w:rStyle w:val="1-Char"/>
          <w:rFonts w:hint="cs"/>
          <w:rtl/>
        </w:rPr>
        <w:t>ی</w:t>
      </w:r>
      <w:r w:rsidR="00264EF3" w:rsidRPr="002360F2">
        <w:rPr>
          <w:rStyle w:val="1-Char"/>
          <w:rFonts w:hint="cs"/>
          <w:rtl/>
        </w:rPr>
        <w:t>ات</w:t>
      </w:r>
      <w:r w:rsidR="0093013E" w:rsidRPr="002360F2">
        <w:rPr>
          <w:rStyle w:val="1-Char"/>
          <w:rFonts w:hint="cs"/>
          <w:rtl/>
        </w:rPr>
        <w:t>،</w:t>
      </w:r>
      <w:r w:rsidR="00264EF3" w:rsidRPr="002360F2">
        <w:rPr>
          <w:rStyle w:val="1-Char"/>
          <w:rFonts w:hint="cs"/>
          <w:rtl/>
        </w:rPr>
        <w:t xml:space="preserve"> </w:t>
      </w:r>
      <w:r>
        <w:rPr>
          <w:rStyle w:val="1-Char"/>
          <w:rFonts w:hint="cs"/>
          <w:rtl/>
        </w:rPr>
        <w:t>ی</w:t>
      </w:r>
      <w:r w:rsidR="00264EF3" w:rsidRPr="002360F2">
        <w:rPr>
          <w:rStyle w:val="1-Char"/>
          <w:rFonts w:hint="cs"/>
          <w:rtl/>
        </w:rPr>
        <w:t>ا</w:t>
      </w:r>
      <w:r w:rsidR="008807BF" w:rsidRPr="002360F2">
        <w:rPr>
          <w:rStyle w:val="1-Char"/>
          <w:rFonts w:hint="cs"/>
          <w:rtl/>
        </w:rPr>
        <w:t xml:space="preserve"> </w:t>
      </w:r>
      <w:r w:rsidR="00264EF3" w:rsidRPr="002360F2">
        <w:rPr>
          <w:rStyle w:val="1-Char"/>
          <w:rFonts w:hint="cs"/>
          <w:rtl/>
        </w:rPr>
        <w:t>به پ</w:t>
      </w:r>
      <w:r>
        <w:rPr>
          <w:rStyle w:val="1-Char"/>
          <w:rFonts w:hint="cs"/>
          <w:rtl/>
        </w:rPr>
        <w:t>ی</w:t>
      </w:r>
      <w:r w:rsidR="00264EF3" w:rsidRPr="002360F2">
        <w:rPr>
          <w:rStyle w:val="1-Char"/>
          <w:rFonts w:hint="cs"/>
          <w:rtl/>
        </w:rPr>
        <w:t>امبر</w:t>
      </w:r>
      <w:r w:rsidR="008807BF" w:rsidRPr="002360F2">
        <w:rPr>
          <w:rStyle w:val="1-Char"/>
          <w:rFonts w:hint="cs"/>
          <w:rtl/>
        </w:rPr>
        <w:t xml:space="preserve"> </w:t>
      </w:r>
      <w:r w:rsidR="00264EF3" w:rsidRPr="002360F2">
        <w:rPr>
          <w:rStyle w:val="1-Char"/>
          <w:rFonts w:hint="cs"/>
          <w:rtl/>
        </w:rPr>
        <w:t>ا</w:t>
      </w:r>
      <w:r>
        <w:rPr>
          <w:rStyle w:val="1-Char"/>
          <w:rFonts w:hint="cs"/>
          <w:rtl/>
        </w:rPr>
        <w:t>ک</w:t>
      </w:r>
      <w:r w:rsidR="00264EF3" w:rsidRPr="002360F2">
        <w:rPr>
          <w:rStyle w:val="1-Char"/>
          <w:rFonts w:hint="cs"/>
          <w:rtl/>
        </w:rPr>
        <w:t>رم</w:t>
      </w:r>
      <w:r w:rsidR="00E90EE3" w:rsidRPr="002360F2">
        <w:rPr>
          <w:rStyle w:val="1-Char"/>
          <w:rtl/>
        </w:rPr>
        <w:t xml:space="preserve"> </w:t>
      </w:r>
      <w:r w:rsidR="004A3673">
        <w:rPr>
          <w:rStyle w:val="1-Char"/>
          <w:rFonts w:cs="CTraditional Arabic" w:hint="cs"/>
          <w:rtl/>
        </w:rPr>
        <w:t>ج</w:t>
      </w:r>
      <w:r w:rsidR="00833C23" w:rsidRPr="002360F2">
        <w:rPr>
          <w:rStyle w:val="1-Char"/>
          <w:rFonts w:hint="cs"/>
          <w:rtl/>
        </w:rPr>
        <w:t xml:space="preserve"> </w:t>
      </w:r>
      <w:r w:rsidR="00264EF3" w:rsidRPr="002360F2">
        <w:rPr>
          <w:rStyle w:val="1-Char"/>
          <w:rFonts w:hint="cs"/>
          <w:rtl/>
        </w:rPr>
        <w:t>م</w:t>
      </w:r>
      <w:r>
        <w:rPr>
          <w:rStyle w:val="1-Char"/>
          <w:rFonts w:hint="cs"/>
          <w:rtl/>
        </w:rPr>
        <w:t>ی</w:t>
      </w:r>
      <w:r w:rsidR="00833C23" w:rsidRPr="002360F2">
        <w:rPr>
          <w:rStyle w:val="1-Char"/>
          <w:rFonts w:hint="cs"/>
          <w:rtl/>
        </w:rPr>
        <w:t>‌</w:t>
      </w:r>
      <w:r w:rsidR="00264EF3" w:rsidRPr="002360F2">
        <w:rPr>
          <w:rStyle w:val="1-Char"/>
          <w:rFonts w:hint="cs"/>
          <w:rtl/>
        </w:rPr>
        <w:t>رسد</w:t>
      </w:r>
      <w:r w:rsidR="008807BF" w:rsidRPr="002360F2">
        <w:rPr>
          <w:rStyle w:val="1-Char"/>
          <w:rFonts w:hint="cs"/>
          <w:rtl/>
        </w:rPr>
        <w:t xml:space="preserve"> </w:t>
      </w:r>
      <w:r w:rsidR="00264EF3" w:rsidRPr="002360F2">
        <w:rPr>
          <w:rStyle w:val="1-Char"/>
          <w:rFonts w:hint="cs"/>
          <w:rtl/>
        </w:rPr>
        <w:t>و</w:t>
      </w:r>
      <w:r w:rsidR="008807BF" w:rsidRPr="002360F2">
        <w:rPr>
          <w:rStyle w:val="1-Char"/>
          <w:rFonts w:hint="cs"/>
          <w:rtl/>
        </w:rPr>
        <w:t xml:space="preserve"> </w:t>
      </w:r>
      <w:r>
        <w:rPr>
          <w:rStyle w:val="1-Char"/>
          <w:rFonts w:hint="cs"/>
          <w:rtl/>
        </w:rPr>
        <w:t>ی</w:t>
      </w:r>
      <w:r w:rsidR="00264EF3" w:rsidRPr="002360F2">
        <w:rPr>
          <w:rStyle w:val="1-Char"/>
          <w:rFonts w:hint="cs"/>
          <w:rtl/>
        </w:rPr>
        <w:t>ا</w:t>
      </w:r>
      <w:r w:rsidR="008807BF" w:rsidRPr="002360F2">
        <w:rPr>
          <w:rStyle w:val="1-Char"/>
          <w:rFonts w:hint="cs"/>
          <w:rtl/>
        </w:rPr>
        <w:t xml:space="preserve"> </w:t>
      </w:r>
      <w:r w:rsidR="00264EF3" w:rsidRPr="002360F2">
        <w:rPr>
          <w:rStyle w:val="1-Char"/>
          <w:rFonts w:hint="cs"/>
          <w:rtl/>
        </w:rPr>
        <w:t>به صحاب</w:t>
      </w:r>
      <w:r w:rsidR="00120979" w:rsidRPr="002360F2">
        <w:rPr>
          <w:rStyle w:val="1-Char"/>
          <w:rFonts w:hint="cs"/>
          <w:rtl/>
        </w:rPr>
        <w:t>ه‌</w:t>
      </w:r>
      <w:r>
        <w:rPr>
          <w:rStyle w:val="1-Char"/>
          <w:rFonts w:hint="cs"/>
          <w:rtl/>
        </w:rPr>
        <w:t>ی</w:t>
      </w:r>
      <w:r w:rsidR="00120979" w:rsidRPr="002360F2">
        <w:rPr>
          <w:rStyle w:val="1-Char"/>
          <w:rFonts w:hint="cs"/>
          <w:rtl/>
        </w:rPr>
        <w:t xml:space="preserve"> </w:t>
      </w:r>
      <w:r>
        <w:rPr>
          <w:rStyle w:val="1-Char"/>
          <w:rFonts w:hint="cs"/>
          <w:rtl/>
        </w:rPr>
        <w:t>ک</w:t>
      </w:r>
      <w:r w:rsidR="00264EF3" w:rsidRPr="002360F2">
        <w:rPr>
          <w:rStyle w:val="1-Char"/>
          <w:rFonts w:hint="cs"/>
          <w:rtl/>
        </w:rPr>
        <w:t>رام، و</w:t>
      </w:r>
      <w:r w:rsidR="008807BF" w:rsidRPr="002360F2">
        <w:rPr>
          <w:rStyle w:val="1-Char"/>
          <w:rFonts w:hint="cs"/>
          <w:rtl/>
        </w:rPr>
        <w:t xml:space="preserve"> </w:t>
      </w:r>
      <w:r>
        <w:rPr>
          <w:rStyle w:val="1-Char"/>
          <w:rFonts w:hint="cs"/>
          <w:rtl/>
        </w:rPr>
        <w:t>ی</w:t>
      </w:r>
      <w:r w:rsidR="00264EF3" w:rsidRPr="002360F2">
        <w:rPr>
          <w:rStyle w:val="1-Char"/>
          <w:rFonts w:hint="cs"/>
          <w:rtl/>
        </w:rPr>
        <w:t>ا به تابع</w:t>
      </w:r>
      <w:r>
        <w:rPr>
          <w:rStyle w:val="1-Char"/>
          <w:rFonts w:hint="cs"/>
          <w:rtl/>
        </w:rPr>
        <w:t>ی</w:t>
      </w:r>
      <w:r w:rsidR="00264EF3" w:rsidRPr="002360F2">
        <w:rPr>
          <w:rStyle w:val="1-Char"/>
          <w:rFonts w:hint="cs"/>
          <w:rtl/>
        </w:rPr>
        <w:t>ن</w:t>
      </w:r>
      <w:r>
        <w:rPr>
          <w:rStyle w:val="1-Char"/>
          <w:rFonts w:hint="cs"/>
          <w:rtl/>
        </w:rPr>
        <w:t>ی</w:t>
      </w:r>
      <w:r w:rsidR="00264EF3" w:rsidRPr="002360F2">
        <w:rPr>
          <w:rStyle w:val="1-Char"/>
          <w:rFonts w:hint="cs"/>
          <w:rtl/>
        </w:rPr>
        <w:t xml:space="preserve"> </w:t>
      </w:r>
      <w:r>
        <w:rPr>
          <w:rStyle w:val="1-Char"/>
          <w:rFonts w:hint="cs"/>
          <w:rtl/>
        </w:rPr>
        <w:t>ک</w:t>
      </w:r>
      <w:r w:rsidR="00264EF3" w:rsidRPr="002360F2">
        <w:rPr>
          <w:rStyle w:val="1-Char"/>
          <w:rFonts w:hint="cs"/>
          <w:rtl/>
        </w:rPr>
        <w:t>ه مورد اعتماد امام ابوحن</w:t>
      </w:r>
      <w:r>
        <w:rPr>
          <w:rStyle w:val="1-Char"/>
          <w:rFonts w:hint="cs"/>
          <w:rtl/>
        </w:rPr>
        <w:t>ی</w:t>
      </w:r>
      <w:r w:rsidR="00264EF3" w:rsidRPr="002360F2">
        <w:rPr>
          <w:rStyle w:val="1-Char"/>
          <w:rFonts w:hint="cs"/>
          <w:rtl/>
        </w:rPr>
        <w:t>فه بوده</w:t>
      </w:r>
      <w:r w:rsidR="00B57FCB" w:rsidRPr="002360F2">
        <w:rPr>
          <w:rStyle w:val="1-Char"/>
          <w:rFonts w:hint="cs"/>
          <w:rtl/>
        </w:rPr>
        <w:t>‌اند.</w:t>
      </w:r>
    </w:p>
    <w:p w:rsidR="000C4855" w:rsidRPr="002360F2" w:rsidRDefault="00264EF3" w:rsidP="002360F2">
      <w:pPr>
        <w:ind w:firstLine="284"/>
        <w:jc w:val="both"/>
        <w:rPr>
          <w:rStyle w:val="1-Char"/>
          <w:rtl/>
        </w:rPr>
      </w:pPr>
      <w:r w:rsidRPr="002360F2">
        <w:rPr>
          <w:rStyle w:val="1-Char"/>
          <w:rFonts w:hint="cs"/>
          <w:rtl/>
        </w:rPr>
        <w:t>و</w:t>
      </w:r>
      <w:r w:rsidR="008807BF" w:rsidRPr="002360F2">
        <w:rPr>
          <w:rStyle w:val="1-Char"/>
          <w:rFonts w:hint="cs"/>
          <w:rtl/>
        </w:rPr>
        <w:t xml:space="preserve"> </w:t>
      </w:r>
      <w:r w:rsidRPr="002360F2">
        <w:rPr>
          <w:rStyle w:val="1-Char"/>
          <w:rFonts w:hint="cs"/>
          <w:rtl/>
        </w:rPr>
        <w:t>درحق</w:t>
      </w:r>
      <w:r w:rsidR="002E23EF">
        <w:rPr>
          <w:rStyle w:val="1-Char"/>
          <w:rFonts w:hint="cs"/>
          <w:rtl/>
        </w:rPr>
        <w:t>ی</w:t>
      </w:r>
      <w:r w:rsidRPr="002360F2">
        <w:rPr>
          <w:rStyle w:val="1-Char"/>
          <w:rFonts w:hint="cs"/>
          <w:rtl/>
        </w:rPr>
        <w:t>قت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مسند</w:t>
      </w:r>
      <w:r w:rsidR="002E23EF">
        <w:rPr>
          <w:rStyle w:val="1-Char"/>
          <w:rFonts w:hint="cs"/>
          <w:rtl/>
        </w:rPr>
        <w:t>ی</w:t>
      </w:r>
      <w:r w:rsidRPr="002360F2">
        <w:rPr>
          <w:rStyle w:val="1-Char"/>
          <w:rFonts w:hint="cs"/>
          <w:rtl/>
        </w:rPr>
        <w:t xml:space="preserve"> از</w:t>
      </w:r>
      <w:r w:rsidR="008807BF" w:rsidRPr="002360F2">
        <w:rPr>
          <w:rStyle w:val="1-Char"/>
          <w:rFonts w:hint="cs"/>
          <w:rtl/>
        </w:rPr>
        <w:t xml:space="preserve"> </w:t>
      </w:r>
      <w:r w:rsidRPr="002360F2">
        <w:rPr>
          <w:rStyle w:val="1-Char"/>
          <w:rFonts w:hint="cs"/>
          <w:rtl/>
        </w:rPr>
        <w:t xml:space="preserve">امام اعظم است </w:t>
      </w:r>
      <w:r w:rsidR="002E23EF">
        <w:rPr>
          <w:rStyle w:val="1-Char"/>
          <w:rFonts w:hint="cs"/>
          <w:rtl/>
        </w:rPr>
        <w:t>ک</w:t>
      </w:r>
      <w:r w:rsidRPr="002360F2">
        <w:rPr>
          <w:rStyle w:val="1-Char"/>
          <w:rFonts w:hint="cs"/>
          <w:rtl/>
        </w:rPr>
        <w:t xml:space="preserve">ه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xml:space="preserve"> آن را</w:t>
      </w:r>
      <w:r w:rsidR="008807BF" w:rsidRPr="002360F2">
        <w:rPr>
          <w:rStyle w:val="1-Char"/>
          <w:rFonts w:hint="cs"/>
          <w:rtl/>
        </w:rPr>
        <w:t xml:space="preserve"> </w:t>
      </w:r>
      <w:r w:rsidRPr="002360F2">
        <w:rPr>
          <w:rStyle w:val="1-Char"/>
          <w:rFonts w:hint="cs"/>
          <w:rtl/>
        </w:rPr>
        <w:t>از ا</w:t>
      </w:r>
      <w:r w:rsidR="002E23EF">
        <w:rPr>
          <w:rStyle w:val="1-Char"/>
          <w:rFonts w:hint="cs"/>
          <w:rtl/>
        </w:rPr>
        <w:t>ی</w:t>
      </w:r>
      <w:r w:rsidRPr="002360F2">
        <w:rPr>
          <w:rStyle w:val="1-Char"/>
          <w:rFonts w:hint="cs"/>
          <w:rtl/>
        </w:rPr>
        <w:t>شان روا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رده، و</w:t>
      </w:r>
      <w:r w:rsidR="008807BF" w:rsidRPr="002360F2">
        <w:rPr>
          <w:rStyle w:val="1-Char"/>
          <w:rFonts w:hint="cs"/>
          <w:rtl/>
        </w:rPr>
        <w:t xml:space="preserve"> </w:t>
      </w:r>
      <w:r w:rsidRPr="002360F2">
        <w:rPr>
          <w:rStyle w:val="1-Char"/>
          <w:rFonts w:hint="cs"/>
          <w:rtl/>
        </w:rPr>
        <w:t xml:space="preserve">پسر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xml:space="preserve"> ن</w:t>
      </w:r>
      <w:r w:rsidR="002E23EF">
        <w:rPr>
          <w:rStyle w:val="1-Char"/>
          <w:rFonts w:hint="cs"/>
          <w:rtl/>
        </w:rPr>
        <w:t>ی</w:t>
      </w:r>
      <w:r w:rsidRPr="002360F2">
        <w:rPr>
          <w:rStyle w:val="1-Char"/>
          <w:rFonts w:hint="cs"/>
          <w:rtl/>
        </w:rPr>
        <w:t>ز آن را</w:t>
      </w:r>
      <w:r w:rsidR="00F606D3" w:rsidRPr="002360F2">
        <w:rPr>
          <w:rStyle w:val="1-Char"/>
          <w:rFonts w:hint="cs"/>
          <w:rtl/>
        </w:rPr>
        <w:t xml:space="preserve"> از </w:t>
      </w:r>
      <w:r w:rsidRPr="002360F2">
        <w:rPr>
          <w:rStyle w:val="1-Char"/>
          <w:rFonts w:hint="cs"/>
          <w:rtl/>
        </w:rPr>
        <w:t>پدرش نقل نموده است</w:t>
      </w:r>
      <w:r w:rsidR="0093013E" w:rsidRPr="002360F2">
        <w:rPr>
          <w:rStyle w:val="1-Char"/>
          <w:rFonts w:hint="cs"/>
          <w:rtl/>
        </w:rPr>
        <w:t>.</w:t>
      </w:r>
    </w:p>
    <w:p w:rsidR="00264EF3" w:rsidRPr="002360F2" w:rsidRDefault="00264EF3" w:rsidP="002360F2">
      <w:pPr>
        <w:ind w:firstLine="284"/>
        <w:jc w:val="both"/>
        <w:rPr>
          <w:rStyle w:val="1-Char"/>
        </w:rPr>
      </w:pPr>
      <w:r w:rsidRPr="002360F2">
        <w:rPr>
          <w:rStyle w:val="1-Char"/>
          <w:rFonts w:hint="cs"/>
          <w:rtl/>
        </w:rPr>
        <w:t>و</w:t>
      </w:r>
      <w:r w:rsidR="008807BF" w:rsidRPr="002360F2">
        <w:rPr>
          <w:rStyle w:val="1-Char"/>
          <w:rFonts w:hint="cs"/>
          <w:rtl/>
        </w:rPr>
        <w:t xml:space="preserve"> </w:t>
      </w:r>
      <w:r w:rsidRPr="002360F2">
        <w:rPr>
          <w:rStyle w:val="1-Char"/>
          <w:rFonts w:hint="cs"/>
          <w:rtl/>
        </w:rPr>
        <w:t>فراتر</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مسند</w:t>
      </w:r>
      <w:r w:rsidR="002E23EF">
        <w:rPr>
          <w:rStyle w:val="1-Char"/>
          <w:rFonts w:hint="cs"/>
          <w:rtl/>
        </w:rPr>
        <w:t>ی</w:t>
      </w:r>
      <w:r w:rsidRPr="002360F2">
        <w:rPr>
          <w:rStyle w:val="1-Char"/>
          <w:rFonts w:hint="cs"/>
          <w:rtl/>
        </w:rPr>
        <w:t xml:space="preserve"> برا</w:t>
      </w:r>
      <w:r w:rsidR="002E23EF">
        <w:rPr>
          <w:rStyle w:val="1-Char"/>
          <w:rFonts w:hint="cs"/>
          <w:rtl/>
        </w:rPr>
        <w:t>ی</w:t>
      </w:r>
      <w:r w:rsidRPr="002360F2">
        <w:rPr>
          <w:rStyle w:val="1-Char"/>
          <w:rFonts w:hint="cs"/>
          <w:rtl/>
        </w:rPr>
        <w:t xml:space="preserve"> امام ابوحن</w:t>
      </w:r>
      <w:r w:rsidR="002E23EF">
        <w:rPr>
          <w:rStyle w:val="1-Char"/>
          <w:rFonts w:hint="cs"/>
          <w:rtl/>
        </w:rPr>
        <w:t>ی</w:t>
      </w:r>
      <w:r w:rsidRPr="002360F2">
        <w:rPr>
          <w:rStyle w:val="1-Char"/>
          <w:rFonts w:hint="cs"/>
          <w:rtl/>
        </w:rPr>
        <w:t>فه است، مجموعه‌ا</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فتاوا و آراء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 xml:space="preserve">ه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004A29FC">
        <w:rPr>
          <w:rStyle w:val="1-Char"/>
          <w:rFonts w:hint="cs"/>
          <w:rtl/>
        </w:rPr>
        <w:t xml:space="preserve"> آن‌ها </w:t>
      </w:r>
      <w:r w:rsidRPr="002360F2">
        <w:rPr>
          <w:rStyle w:val="1-Char"/>
          <w:rFonts w:hint="cs"/>
          <w:rtl/>
        </w:rPr>
        <w:t>را</w:t>
      </w:r>
      <w:r w:rsidR="00F606D3" w:rsidRPr="002360F2">
        <w:rPr>
          <w:rStyle w:val="1-Char"/>
          <w:rFonts w:hint="cs"/>
          <w:rtl/>
        </w:rPr>
        <w:t xml:space="preserve"> از</w:t>
      </w:r>
      <w:r w:rsidR="00553FD4" w:rsidRPr="002360F2">
        <w:rPr>
          <w:rStyle w:val="1-Char"/>
          <w:rFonts w:hint="cs"/>
          <w:rtl/>
        </w:rPr>
        <w:t xml:space="preserve"> </w:t>
      </w:r>
      <w:r w:rsidR="008807BF" w:rsidRPr="002360F2">
        <w:rPr>
          <w:rStyle w:val="1-Char"/>
          <w:rFonts w:hint="cs"/>
          <w:rtl/>
        </w:rPr>
        <w:t>م</w:t>
      </w:r>
      <w:r w:rsidR="002E23EF">
        <w:rPr>
          <w:rStyle w:val="1-Char"/>
          <w:rFonts w:hint="cs"/>
          <w:rtl/>
        </w:rPr>
        <w:t>ی</w:t>
      </w:r>
      <w:r w:rsidR="008807BF" w:rsidRPr="002360F2">
        <w:rPr>
          <w:rStyle w:val="1-Char"/>
          <w:rFonts w:hint="cs"/>
          <w:rtl/>
        </w:rPr>
        <w:t>ان اقوال و سخنان صاحب‌</w:t>
      </w:r>
      <w:r w:rsidRPr="002360F2">
        <w:rPr>
          <w:rStyle w:val="1-Char"/>
          <w:rFonts w:hint="cs"/>
          <w:rtl/>
        </w:rPr>
        <w:t>نظران فقه</w:t>
      </w:r>
      <w:r w:rsidR="002E23EF">
        <w:rPr>
          <w:rStyle w:val="1-Char"/>
          <w:rFonts w:hint="cs"/>
          <w:rtl/>
        </w:rPr>
        <w:t>ی</w:t>
      </w:r>
      <w:r w:rsidRPr="002360F2">
        <w:rPr>
          <w:rStyle w:val="1-Char"/>
          <w:rFonts w:hint="cs"/>
          <w:rtl/>
        </w:rPr>
        <w:t xml:space="preserve"> برگز</w:t>
      </w:r>
      <w:r w:rsidR="002E23EF">
        <w:rPr>
          <w:rStyle w:val="1-Char"/>
          <w:rFonts w:hint="cs"/>
          <w:rtl/>
        </w:rPr>
        <w:t>ی</w:t>
      </w:r>
      <w:r w:rsidRPr="002360F2">
        <w:rPr>
          <w:rStyle w:val="1-Char"/>
          <w:rFonts w:hint="cs"/>
          <w:rtl/>
        </w:rPr>
        <w:t xml:space="preserve">ده است </w:t>
      </w:r>
      <w:r w:rsidR="002E23EF">
        <w:rPr>
          <w:rStyle w:val="1-Char"/>
          <w:rFonts w:hint="cs"/>
          <w:rtl/>
        </w:rPr>
        <w:t>ک</w:t>
      </w:r>
      <w:r w:rsidRPr="002360F2">
        <w:rPr>
          <w:rStyle w:val="1-Char"/>
          <w:rFonts w:hint="cs"/>
          <w:rtl/>
        </w:rPr>
        <w:t>ه در</w:t>
      </w:r>
      <w:r w:rsidR="00935A2C" w:rsidRPr="002360F2">
        <w:rPr>
          <w:rStyle w:val="1-Char"/>
          <w:rFonts w:hint="cs"/>
          <w:rtl/>
        </w:rPr>
        <w:t xml:space="preserve"> </w:t>
      </w:r>
      <w:r w:rsidRPr="002360F2">
        <w:rPr>
          <w:rStyle w:val="1-Char"/>
          <w:rFonts w:hint="cs"/>
          <w:rtl/>
        </w:rPr>
        <w:t>برخ</w:t>
      </w:r>
      <w:r w:rsidR="002E23EF">
        <w:rPr>
          <w:rStyle w:val="1-Char"/>
          <w:rFonts w:hint="cs"/>
          <w:rtl/>
        </w:rPr>
        <w:t>ی</w:t>
      </w:r>
      <w:r w:rsidR="00F606D3" w:rsidRPr="002360F2">
        <w:rPr>
          <w:rStyle w:val="1-Char"/>
          <w:rFonts w:hint="cs"/>
          <w:rtl/>
        </w:rPr>
        <w:t xml:space="preserve"> از </w:t>
      </w:r>
      <w:r w:rsidRPr="002360F2">
        <w:rPr>
          <w:rStyle w:val="1-Char"/>
          <w:rFonts w:hint="cs"/>
          <w:rtl/>
        </w:rPr>
        <w:t>اقوال با</w:t>
      </w:r>
      <w:r w:rsidR="004A29FC">
        <w:rPr>
          <w:rStyle w:val="1-Char"/>
          <w:rFonts w:hint="cs"/>
          <w:rtl/>
        </w:rPr>
        <w:t xml:space="preserve"> آن‌ها </w:t>
      </w:r>
      <w:r w:rsidRPr="002360F2">
        <w:rPr>
          <w:rStyle w:val="1-Char"/>
          <w:rFonts w:hint="cs"/>
          <w:rtl/>
        </w:rPr>
        <w:t>موافق، و در</w:t>
      </w:r>
      <w:r w:rsidR="00935A2C" w:rsidRPr="002360F2">
        <w:rPr>
          <w:rStyle w:val="1-Char"/>
          <w:rFonts w:hint="cs"/>
          <w:rtl/>
        </w:rPr>
        <w:t xml:space="preserve"> </w:t>
      </w:r>
      <w:r w:rsidRPr="002360F2">
        <w:rPr>
          <w:rStyle w:val="1-Char"/>
          <w:rFonts w:hint="cs"/>
          <w:rtl/>
        </w:rPr>
        <w:t>برخ</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ن</w:t>
      </w:r>
      <w:r w:rsidR="002E23EF">
        <w:rPr>
          <w:rStyle w:val="1-Char"/>
          <w:rFonts w:hint="cs"/>
          <w:rtl/>
        </w:rPr>
        <w:t>ی</w:t>
      </w:r>
      <w:r w:rsidRPr="002360F2">
        <w:rPr>
          <w:rStyle w:val="1-Char"/>
          <w:rFonts w:hint="cs"/>
          <w:rtl/>
        </w:rPr>
        <w:t>ز مخالف است و</w:t>
      </w:r>
      <w:r w:rsidR="00935A2C" w:rsidRPr="002360F2">
        <w:rPr>
          <w:rStyle w:val="1-Char"/>
          <w:rFonts w:hint="cs"/>
          <w:rtl/>
        </w:rPr>
        <w:t xml:space="preserve"> </w:t>
      </w:r>
      <w:r w:rsidRPr="002360F2">
        <w:rPr>
          <w:rStyle w:val="1-Char"/>
          <w:rFonts w:hint="cs"/>
          <w:rtl/>
        </w:rPr>
        <w:t>دل</w:t>
      </w:r>
      <w:r w:rsidR="002E23EF">
        <w:rPr>
          <w:rStyle w:val="1-Char"/>
          <w:rFonts w:hint="cs"/>
          <w:rtl/>
        </w:rPr>
        <w:t>ی</w:t>
      </w:r>
      <w:r w:rsidRPr="002360F2">
        <w:rPr>
          <w:rStyle w:val="1-Char"/>
          <w:rFonts w:hint="cs"/>
          <w:rtl/>
        </w:rPr>
        <w:t>ل مخالفتش را</w:t>
      </w:r>
      <w:r w:rsidR="00935A2C"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 در</w:t>
      </w:r>
      <w:r w:rsidR="00935A2C" w:rsidRPr="002360F2">
        <w:rPr>
          <w:rStyle w:val="1-Char"/>
          <w:rFonts w:hint="cs"/>
          <w:rtl/>
        </w:rPr>
        <w:t xml:space="preserve"> </w:t>
      </w:r>
      <w:r w:rsidRPr="002360F2">
        <w:rPr>
          <w:rStyle w:val="1-Char"/>
          <w:rFonts w:hint="cs"/>
          <w:rtl/>
        </w:rPr>
        <w:t xml:space="preserve">آن </w:t>
      </w:r>
      <w:r w:rsidR="002E23EF">
        <w:rPr>
          <w:rStyle w:val="1-Char"/>
          <w:rFonts w:hint="cs"/>
          <w:rtl/>
        </w:rPr>
        <w:t>ک</w:t>
      </w:r>
      <w:r w:rsidRPr="002360F2">
        <w:rPr>
          <w:rStyle w:val="1-Char"/>
          <w:rFonts w:hint="cs"/>
          <w:rtl/>
        </w:rPr>
        <w:t>تاب ب</w:t>
      </w:r>
      <w:r w:rsidR="002E23EF">
        <w:rPr>
          <w:rStyle w:val="1-Char"/>
          <w:rFonts w:hint="cs"/>
          <w:rtl/>
        </w:rPr>
        <w:t>ی</w:t>
      </w:r>
      <w:r w:rsidRPr="002360F2">
        <w:rPr>
          <w:rStyle w:val="1-Char"/>
          <w:rFonts w:hint="cs"/>
          <w:rtl/>
        </w:rPr>
        <w:t>ان نموده است</w:t>
      </w:r>
      <w:r w:rsidR="00E023D6" w:rsidRPr="002360F2">
        <w:rPr>
          <w:rStyle w:val="1-Char"/>
          <w:rFonts w:hint="cs"/>
          <w:rtl/>
        </w:rPr>
        <w:t>.</w:t>
      </w:r>
    </w:p>
    <w:p w:rsidR="00264EF3" w:rsidRPr="002360F2" w:rsidRDefault="00264EF3" w:rsidP="002360F2">
      <w:pPr>
        <w:ind w:firstLine="284"/>
        <w:jc w:val="both"/>
        <w:rPr>
          <w:rStyle w:val="1-Char"/>
        </w:rPr>
      </w:pPr>
      <w:r w:rsidRPr="002360F2">
        <w:rPr>
          <w:rStyle w:val="1-Char"/>
          <w:rFonts w:hint="cs"/>
          <w:rtl/>
        </w:rPr>
        <w:t>ترت</w:t>
      </w:r>
      <w:r w:rsidR="002E23EF">
        <w:rPr>
          <w:rStyle w:val="1-Char"/>
          <w:rFonts w:hint="cs"/>
          <w:rtl/>
        </w:rPr>
        <w:t>ی</w:t>
      </w:r>
      <w:r w:rsidRPr="002360F2">
        <w:rPr>
          <w:rStyle w:val="1-Char"/>
          <w:rFonts w:hint="cs"/>
          <w:rtl/>
        </w:rPr>
        <w:t>ب و</w:t>
      </w:r>
      <w:r w:rsidR="00935A2C" w:rsidRPr="002360F2">
        <w:rPr>
          <w:rStyle w:val="1-Char"/>
          <w:rFonts w:hint="cs"/>
          <w:rtl/>
        </w:rPr>
        <w:t xml:space="preserve"> چ</w:t>
      </w:r>
      <w:r w:rsidR="002E23EF">
        <w:rPr>
          <w:rStyle w:val="1-Char"/>
          <w:rFonts w:hint="cs"/>
          <w:rtl/>
        </w:rPr>
        <w:t>ی</w:t>
      </w:r>
      <w:r w:rsidR="00935A2C" w:rsidRPr="002360F2">
        <w:rPr>
          <w:rStyle w:val="1-Char"/>
          <w:rFonts w:hint="cs"/>
          <w:rtl/>
        </w:rPr>
        <w:t>ده‌</w:t>
      </w:r>
      <w:r w:rsidRPr="002360F2">
        <w:rPr>
          <w:rStyle w:val="1-Char"/>
          <w:rFonts w:hint="cs"/>
          <w:rtl/>
        </w:rPr>
        <w:t>مان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براساس ابواب فقه</w:t>
      </w:r>
      <w:r w:rsidR="002E23EF">
        <w:rPr>
          <w:rStyle w:val="1-Char"/>
          <w:rFonts w:hint="cs"/>
          <w:rtl/>
        </w:rPr>
        <w:t>ی</w:t>
      </w:r>
      <w:r w:rsidRPr="002360F2">
        <w:rPr>
          <w:rStyle w:val="1-Char"/>
          <w:rFonts w:hint="cs"/>
          <w:rtl/>
        </w:rPr>
        <w:t xml:space="preserve"> است</w:t>
      </w:r>
      <w:r w:rsidR="00E023D6" w:rsidRPr="002360F2">
        <w:rPr>
          <w:rStyle w:val="1-Char"/>
          <w:rFonts w:hint="cs"/>
          <w:rtl/>
        </w:rPr>
        <w:t>.</w:t>
      </w:r>
      <w:r w:rsidRPr="00E6072E">
        <w:rPr>
          <w:rStyle w:val="FootnoteReference"/>
          <w:rFonts w:cs="IRNazli"/>
          <w:szCs w:val="28"/>
          <w:rtl/>
        </w:rPr>
        <w:footnoteReference w:id="58"/>
      </w:r>
      <w:r w:rsidR="00935A2C" w:rsidRPr="002360F2">
        <w:rPr>
          <w:rStyle w:val="1-Char"/>
          <w:rFonts w:hint="cs"/>
          <w:rtl/>
        </w:rPr>
        <w:t xml:space="preserve"> </w:t>
      </w:r>
      <w:r w:rsidRPr="002360F2">
        <w:rPr>
          <w:rStyle w:val="1-Char"/>
          <w:rFonts w:hint="cs"/>
          <w:rtl/>
        </w:rPr>
        <w:t>(</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براساس ابواب فقه</w:t>
      </w:r>
      <w:r w:rsidR="002E23EF">
        <w:rPr>
          <w:rStyle w:val="1-Char"/>
          <w:rFonts w:hint="cs"/>
          <w:rtl/>
        </w:rPr>
        <w:t>ی</w:t>
      </w:r>
      <w:r w:rsidRPr="002360F2">
        <w:rPr>
          <w:rStyle w:val="1-Char"/>
          <w:rFonts w:hint="cs"/>
          <w:rtl/>
        </w:rPr>
        <w:t xml:space="preserve"> مرتب و</w:t>
      </w:r>
      <w:r w:rsidR="00935A2C" w:rsidRPr="002360F2">
        <w:rPr>
          <w:rStyle w:val="1-Char"/>
          <w:rFonts w:hint="cs"/>
          <w:rtl/>
        </w:rPr>
        <w:t xml:space="preserve"> </w:t>
      </w:r>
      <w:r w:rsidR="000C4855" w:rsidRPr="002360F2">
        <w:rPr>
          <w:rStyle w:val="1-Char"/>
          <w:rFonts w:hint="cs"/>
          <w:rtl/>
        </w:rPr>
        <w:t>سامانده</w:t>
      </w:r>
      <w:r w:rsidR="002E23EF">
        <w:rPr>
          <w:rStyle w:val="1-Char"/>
          <w:rFonts w:hint="cs"/>
          <w:rtl/>
        </w:rPr>
        <w:t>ی</w:t>
      </w:r>
      <w:r w:rsidR="000C4855" w:rsidRPr="002360F2">
        <w:rPr>
          <w:rStyle w:val="1-Char"/>
          <w:rFonts w:hint="cs"/>
          <w:rtl/>
        </w:rPr>
        <w:t xml:space="preserve"> </w:t>
      </w:r>
      <w:r w:rsidRPr="002360F2">
        <w:rPr>
          <w:rStyle w:val="1-Char"/>
          <w:rFonts w:hint="cs"/>
          <w:rtl/>
        </w:rPr>
        <w:t>شده است</w:t>
      </w:r>
      <w:r w:rsidR="00E023D6" w:rsidRPr="002360F2">
        <w:rPr>
          <w:rStyle w:val="1-Char"/>
          <w:rFonts w:hint="cs"/>
          <w:rtl/>
        </w:rPr>
        <w:t>.</w:t>
      </w:r>
      <w:r w:rsidRPr="002360F2">
        <w:rPr>
          <w:rStyle w:val="1-Char"/>
          <w:rFonts w:hint="cs"/>
          <w:rtl/>
        </w:rPr>
        <w:t>)</w:t>
      </w:r>
    </w:p>
    <w:p w:rsidR="00264EF3" w:rsidRPr="002360F2" w:rsidRDefault="002E23EF" w:rsidP="00663DCD">
      <w:pPr>
        <w:numPr>
          <w:ilvl w:val="0"/>
          <w:numId w:val="69"/>
        </w:numPr>
        <w:jc w:val="both"/>
        <w:rPr>
          <w:rStyle w:val="1-Char"/>
        </w:rPr>
      </w:pPr>
      <w:r>
        <w:rPr>
          <w:rStyle w:val="5-Char"/>
          <w:rFonts w:hint="cs"/>
          <w:rtl/>
        </w:rPr>
        <w:t>ک</w:t>
      </w:r>
      <w:r w:rsidR="00264EF3" w:rsidRPr="00663DCD">
        <w:rPr>
          <w:rStyle w:val="5-Char"/>
          <w:rFonts w:hint="cs"/>
          <w:rtl/>
        </w:rPr>
        <w:t xml:space="preserve">تاب </w:t>
      </w:r>
      <w:r w:rsidR="00264EF3" w:rsidRPr="00110168">
        <w:rPr>
          <w:rStyle w:val="7-Char"/>
          <w:rFonts w:hint="cs"/>
          <w:rtl/>
        </w:rPr>
        <w:t>«</w:t>
      </w:r>
      <w:r w:rsidR="00935A2C" w:rsidRPr="00110168">
        <w:rPr>
          <w:rStyle w:val="7-Char"/>
          <w:rFonts w:hint="cs"/>
          <w:rtl/>
        </w:rPr>
        <w:t>اختلاف ابي</w:t>
      </w:r>
      <w:r w:rsidR="00663DCD" w:rsidRPr="00110168">
        <w:rPr>
          <w:rStyle w:val="7-Char"/>
          <w:rFonts w:hint="cs"/>
          <w:rtl/>
        </w:rPr>
        <w:t xml:space="preserve"> </w:t>
      </w:r>
      <w:r w:rsidR="00264EF3" w:rsidRPr="00110168">
        <w:rPr>
          <w:rStyle w:val="7-Char"/>
          <w:rFonts w:hint="cs"/>
          <w:rtl/>
        </w:rPr>
        <w:t>حنيفة و</w:t>
      </w:r>
      <w:r w:rsidR="00935A2C" w:rsidRPr="00110168">
        <w:rPr>
          <w:rStyle w:val="7-Char"/>
          <w:rFonts w:hint="cs"/>
          <w:rtl/>
        </w:rPr>
        <w:t xml:space="preserve"> ابن ابي</w:t>
      </w:r>
      <w:r w:rsidR="00663DCD" w:rsidRPr="00110168">
        <w:rPr>
          <w:rStyle w:val="7-Char"/>
          <w:rFonts w:hint="cs"/>
          <w:rtl/>
        </w:rPr>
        <w:t xml:space="preserve"> </w:t>
      </w:r>
      <w:r w:rsidR="00264EF3" w:rsidRPr="00110168">
        <w:rPr>
          <w:rStyle w:val="7-Char"/>
          <w:rFonts w:hint="cs"/>
          <w:rtl/>
        </w:rPr>
        <w:t>ليلي»</w:t>
      </w:r>
      <w:r w:rsidR="00264EF3" w:rsidRPr="00457633">
        <w:rPr>
          <w:rStyle w:val="5-Char"/>
          <w:rFonts w:hint="cs"/>
          <w:rtl/>
        </w:rPr>
        <w:t>:</w:t>
      </w:r>
      <w:r w:rsidR="00707D93" w:rsidRPr="00707D93">
        <w:rPr>
          <w:rFonts w:cs="IRNazli" w:hint="cs"/>
          <w:b/>
          <w:bCs/>
          <w:szCs w:val="32"/>
          <w:rtl/>
        </w:rPr>
        <w:t xml:space="preserve"> </w:t>
      </w:r>
      <w:r w:rsidR="00264EF3" w:rsidRPr="002360F2">
        <w:rPr>
          <w:rStyle w:val="1-Char"/>
          <w:rFonts w:hint="cs"/>
          <w:rtl/>
        </w:rPr>
        <w:t>در</w:t>
      </w:r>
      <w:r w:rsidR="00935A2C" w:rsidRPr="002360F2">
        <w:rPr>
          <w:rStyle w:val="1-Char"/>
          <w:rFonts w:hint="cs"/>
          <w:rtl/>
        </w:rPr>
        <w:t xml:space="preserve"> </w:t>
      </w:r>
      <w:r w:rsidR="00264EF3" w:rsidRPr="002360F2">
        <w:rPr>
          <w:rStyle w:val="1-Char"/>
          <w:rFonts w:hint="cs"/>
          <w:rtl/>
        </w:rPr>
        <w:t>ا</w:t>
      </w:r>
      <w:r>
        <w:rPr>
          <w:rStyle w:val="1-Char"/>
          <w:rFonts w:hint="cs"/>
          <w:rtl/>
        </w:rPr>
        <w:t>ی</w:t>
      </w:r>
      <w:r w:rsidR="00264EF3" w:rsidRPr="002360F2">
        <w:rPr>
          <w:rStyle w:val="1-Char"/>
          <w:rFonts w:hint="cs"/>
          <w:rtl/>
        </w:rPr>
        <w:t>ن اثر،</w:t>
      </w:r>
      <w:r w:rsidR="00935A2C" w:rsidRPr="002360F2">
        <w:rPr>
          <w:rStyle w:val="1-Char"/>
          <w:rFonts w:hint="cs"/>
          <w:rtl/>
        </w:rPr>
        <w:t xml:space="preserve"> </w:t>
      </w:r>
      <w:r w:rsidR="00264EF3" w:rsidRPr="002360F2">
        <w:rPr>
          <w:rStyle w:val="1-Char"/>
          <w:rFonts w:hint="cs"/>
          <w:rtl/>
        </w:rPr>
        <w:t>ابو</w:t>
      </w:r>
      <w:r>
        <w:rPr>
          <w:rStyle w:val="1-Char"/>
          <w:rFonts w:hint="cs"/>
          <w:rtl/>
        </w:rPr>
        <w:t>ی</w:t>
      </w:r>
      <w:r w:rsidR="00264EF3" w:rsidRPr="002360F2">
        <w:rPr>
          <w:rStyle w:val="1-Char"/>
          <w:rFonts w:hint="cs"/>
          <w:rtl/>
        </w:rPr>
        <w:t>وسف به ب</w:t>
      </w:r>
      <w:r>
        <w:rPr>
          <w:rStyle w:val="1-Char"/>
          <w:rFonts w:hint="cs"/>
          <w:rtl/>
        </w:rPr>
        <w:t>ی</w:t>
      </w:r>
      <w:r w:rsidR="00264EF3" w:rsidRPr="002360F2">
        <w:rPr>
          <w:rStyle w:val="1-Char"/>
          <w:rFonts w:hint="cs"/>
          <w:rtl/>
        </w:rPr>
        <w:t>ان مسائل</w:t>
      </w:r>
      <w:r>
        <w:rPr>
          <w:rStyle w:val="1-Char"/>
          <w:rFonts w:hint="cs"/>
          <w:rtl/>
        </w:rPr>
        <w:t>ی</w:t>
      </w:r>
      <w:r w:rsidR="00264EF3" w:rsidRPr="002360F2">
        <w:rPr>
          <w:rStyle w:val="1-Char"/>
          <w:rFonts w:hint="cs"/>
          <w:rtl/>
        </w:rPr>
        <w:t xml:space="preserve"> م</w:t>
      </w:r>
      <w:r>
        <w:rPr>
          <w:rStyle w:val="1-Char"/>
          <w:rFonts w:hint="cs"/>
          <w:rtl/>
        </w:rPr>
        <w:t>ی</w:t>
      </w:r>
      <w:r w:rsidR="00264EF3" w:rsidRPr="002360F2">
        <w:rPr>
          <w:rStyle w:val="1-Char"/>
          <w:rFonts w:hint="cs"/>
          <w:rtl/>
        </w:rPr>
        <w:t xml:space="preserve">‌پردازد </w:t>
      </w:r>
      <w:r>
        <w:rPr>
          <w:rStyle w:val="1-Char"/>
          <w:rFonts w:hint="cs"/>
          <w:rtl/>
        </w:rPr>
        <w:t>ک</w:t>
      </w:r>
      <w:r w:rsidR="00264EF3" w:rsidRPr="002360F2">
        <w:rPr>
          <w:rStyle w:val="1-Char"/>
          <w:rFonts w:hint="cs"/>
          <w:rtl/>
        </w:rPr>
        <w:t xml:space="preserve">ه مورد اختلاف امام </w:t>
      </w:r>
      <w:r w:rsidR="00B57FCB" w:rsidRPr="002360F2">
        <w:rPr>
          <w:rStyle w:val="1-Char"/>
          <w:rFonts w:hint="cs"/>
          <w:rtl/>
        </w:rPr>
        <w:t>ابوحن</w:t>
      </w:r>
      <w:r>
        <w:rPr>
          <w:rStyle w:val="1-Char"/>
          <w:rFonts w:hint="cs"/>
          <w:rtl/>
        </w:rPr>
        <w:t>ی</w:t>
      </w:r>
      <w:r w:rsidR="00B57FCB" w:rsidRPr="002360F2">
        <w:rPr>
          <w:rStyle w:val="1-Char"/>
          <w:rFonts w:hint="cs"/>
          <w:rtl/>
        </w:rPr>
        <w:t>فه</w:t>
      </w:r>
      <w:r w:rsidR="00935A2C" w:rsidRPr="002360F2">
        <w:rPr>
          <w:rStyle w:val="1-Char"/>
          <w:rFonts w:hint="cs"/>
          <w:rtl/>
        </w:rPr>
        <w:t xml:space="preserve"> با ابن اب</w:t>
      </w:r>
      <w:r>
        <w:rPr>
          <w:rStyle w:val="1-Char"/>
          <w:rFonts w:hint="cs"/>
          <w:rtl/>
        </w:rPr>
        <w:t>ی</w:t>
      </w:r>
      <w:r w:rsidR="00935A2C" w:rsidRPr="002360F2">
        <w:rPr>
          <w:rStyle w:val="1-Char"/>
          <w:rFonts w:hint="cs"/>
          <w:rtl/>
        </w:rPr>
        <w:t>‌</w:t>
      </w:r>
      <w:r w:rsidR="00264EF3" w:rsidRPr="002360F2">
        <w:rPr>
          <w:rStyle w:val="1-Char"/>
          <w:rFonts w:hint="cs"/>
          <w:rtl/>
        </w:rPr>
        <w:t>ل</w:t>
      </w:r>
      <w:r>
        <w:rPr>
          <w:rStyle w:val="1-Char"/>
          <w:rFonts w:hint="cs"/>
          <w:rtl/>
        </w:rPr>
        <w:t>ی</w:t>
      </w:r>
      <w:r w:rsidR="00264EF3" w:rsidRPr="002360F2">
        <w:rPr>
          <w:rStyle w:val="1-Char"/>
          <w:rFonts w:hint="cs"/>
          <w:rtl/>
        </w:rPr>
        <w:t>ل</w:t>
      </w:r>
      <w:r>
        <w:rPr>
          <w:rStyle w:val="1-Char"/>
          <w:rFonts w:hint="cs"/>
          <w:rtl/>
        </w:rPr>
        <w:t>ی</w:t>
      </w:r>
      <w:r w:rsidR="00264EF3" w:rsidRPr="002360F2">
        <w:rPr>
          <w:rStyle w:val="1-Char"/>
          <w:rFonts w:hint="cs"/>
          <w:rtl/>
        </w:rPr>
        <w:t xml:space="preserve"> است، و</w:t>
      </w:r>
      <w:r>
        <w:rPr>
          <w:rStyle w:val="1-Char"/>
          <w:rFonts w:hint="cs"/>
          <w:rtl/>
        </w:rPr>
        <w:t>ی</w:t>
      </w:r>
      <w:r w:rsidR="00264EF3" w:rsidRPr="002360F2">
        <w:rPr>
          <w:rStyle w:val="1-Char"/>
          <w:rFonts w:hint="cs"/>
          <w:rtl/>
        </w:rPr>
        <w:t xml:space="preserve"> در</w:t>
      </w:r>
      <w:r w:rsidR="00935A2C" w:rsidRPr="002360F2">
        <w:rPr>
          <w:rStyle w:val="1-Char"/>
          <w:rFonts w:hint="cs"/>
          <w:rtl/>
        </w:rPr>
        <w:t xml:space="preserve"> </w:t>
      </w:r>
      <w:r w:rsidR="00264EF3" w:rsidRPr="002360F2">
        <w:rPr>
          <w:rStyle w:val="1-Char"/>
          <w:rFonts w:hint="cs"/>
          <w:rtl/>
        </w:rPr>
        <w:t>ا</w:t>
      </w:r>
      <w:r>
        <w:rPr>
          <w:rStyle w:val="1-Char"/>
          <w:rFonts w:hint="cs"/>
          <w:rtl/>
        </w:rPr>
        <w:t>ی</w:t>
      </w:r>
      <w:r w:rsidR="00264EF3" w:rsidRPr="002360F2">
        <w:rPr>
          <w:rStyle w:val="1-Char"/>
          <w:rFonts w:hint="cs"/>
          <w:rtl/>
        </w:rPr>
        <w:t xml:space="preserve">ن </w:t>
      </w:r>
      <w:r>
        <w:rPr>
          <w:rStyle w:val="1-Char"/>
          <w:rFonts w:hint="cs"/>
          <w:rtl/>
        </w:rPr>
        <w:t>ک</w:t>
      </w:r>
      <w:r w:rsidR="00264EF3" w:rsidRPr="002360F2">
        <w:rPr>
          <w:rStyle w:val="1-Char"/>
          <w:rFonts w:hint="cs"/>
          <w:rtl/>
        </w:rPr>
        <w:t>تاب به طور</w:t>
      </w:r>
      <w:r>
        <w:rPr>
          <w:rStyle w:val="1-Char"/>
          <w:rFonts w:hint="cs"/>
          <w:rtl/>
        </w:rPr>
        <w:t>ک</w:t>
      </w:r>
      <w:r w:rsidR="00264EF3" w:rsidRPr="002360F2">
        <w:rPr>
          <w:rStyle w:val="1-Char"/>
          <w:rFonts w:hint="cs"/>
          <w:rtl/>
        </w:rPr>
        <w:t>ل</w:t>
      </w:r>
      <w:r>
        <w:rPr>
          <w:rStyle w:val="1-Char"/>
          <w:rFonts w:hint="cs"/>
          <w:rtl/>
        </w:rPr>
        <w:t>ی</w:t>
      </w:r>
      <w:r w:rsidR="00264EF3" w:rsidRPr="002360F2">
        <w:rPr>
          <w:rStyle w:val="1-Char"/>
          <w:rFonts w:hint="cs"/>
          <w:rtl/>
        </w:rPr>
        <w:t xml:space="preserve"> از امام اعظم حما</w:t>
      </w:r>
      <w:r>
        <w:rPr>
          <w:rStyle w:val="1-Char"/>
          <w:rFonts w:hint="cs"/>
          <w:rtl/>
        </w:rPr>
        <w:t>ی</w:t>
      </w:r>
      <w:r w:rsidR="00264EF3" w:rsidRPr="002360F2">
        <w:rPr>
          <w:rStyle w:val="1-Char"/>
          <w:rFonts w:hint="cs"/>
          <w:rtl/>
        </w:rPr>
        <w:t>ت م</w:t>
      </w:r>
      <w:r>
        <w:rPr>
          <w:rStyle w:val="1-Char"/>
          <w:rFonts w:hint="cs"/>
          <w:rtl/>
        </w:rPr>
        <w:t>ی</w:t>
      </w:r>
      <w:r w:rsidR="00264EF3" w:rsidRPr="002360F2">
        <w:rPr>
          <w:rStyle w:val="1-Char"/>
          <w:rFonts w:hint="cs"/>
          <w:rtl/>
        </w:rPr>
        <w:t>‌</w:t>
      </w:r>
      <w:r>
        <w:rPr>
          <w:rStyle w:val="1-Char"/>
          <w:rFonts w:hint="cs"/>
          <w:rtl/>
        </w:rPr>
        <w:t>ک</w:t>
      </w:r>
      <w:r w:rsidR="00264EF3" w:rsidRPr="002360F2">
        <w:rPr>
          <w:rStyle w:val="1-Char"/>
          <w:rFonts w:hint="cs"/>
          <w:rtl/>
        </w:rPr>
        <w:t>ند و</w:t>
      </w:r>
      <w:r w:rsidR="00935A2C" w:rsidRPr="002360F2">
        <w:rPr>
          <w:rStyle w:val="1-Char"/>
          <w:rFonts w:hint="cs"/>
          <w:rtl/>
        </w:rPr>
        <w:t xml:space="preserve"> </w:t>
      </w:r>
      <w:r w:rsidR="00264EF3" w:rsidRPr="002360F2">
        <w:rPr>
          <w:rStyle w:val="1-Char"/>
          <w:rFonts w:hint="cs"/>
          <w:rtl/>
        </w:rPr>
        <w:t>آراء و</w:t>
      </w:r>
      <w:r w:rsidR="00935A2C" w:rsidRPr="002360F2">
        <w:rPr>
          <w:rStyle w:val="1-Char"/>
          <w:rFonts w:hint="cs"/>
          <w:rtl/>
        </w:rPr>
        <w:t xml:space="preserve"> </w:t>
      </w:r>
      <w:r w:rsidR="00264EF3" w:rsidRPr="002360F2">
        <w:rPr>
          <w:rStyle w:val="1-Char"/>
          <w:rFonts w:hint="cs"/>
          <w:rtl/>
        </w:rPr>
        <w:t>نظر</w:t>
      </w:r>
      <w:r>
        <w:rPr>
          <w:rStyle w:val="1-Char"/>
          <w:rFonts w:hint="cs"/>
          <w:rtl/>
        </w:rPr>
        <w:t>ی</w:t>
      </w:r>
      <w:r w:rsidR="00264EF3" w:rsidRPr="002360F2">
        <w:rPr>
          <w:rStyle w:val="1-Char"/>
          <w:rFonts w:hint="cs"/>
          <w:rtl/>
        </w:rPr>
        <w:t>ات استادش</w:t>
      </w:r>
      <w:r w:rsidR="00553FD4" w:rsidRPr="002360F2">
        <w:rPr>
          <w:rStyle w:val="1-Char"/>
          <w:rFonts w:hint="cs"/>
          <w:rtl/>
        </w:rPr>
        <w:t xml:space="preserve"> </w:t>
      </w:r>
      <w:r w:rsidR="00264EF3" w:rsidRPr="002360F2">
        <w:rPr>
          <w:rStyle w:val="1-Char"/>
          <w:rFonts w:hint="cs"/>
          <w:rtl/>
        </w:rPr>
        <w:t>را</w:t>
      </w:r>
      <w:r w:rsidR="00935A2C" w:rsidRPr="002360F2">
        <w:rPr>
          <w:rStyle w:val="1-Char"/>
          <w:rFonts w:hint="cs"/>
          <w:rtl/>
        </w:rPr>
        <w:t xml:space="preserve"> </w:t>
      </w:r>
      <w:r w:rsidR="00264EF3" w:rsidRPr="002360F2">
        <w:rPr>
          <w:rStyle w:val="1-Char"/>
          <w:rFonts w:hint="cs"/>
          <w:rtl/>
        </w:rPr>
        <w:t>قوت م</w:t>
      </w:r>
      <w:r>
        <w:rPr>
          <w:rStyle w:val="1-Char"/>
          <w:rFonts w:hint="cs"/>
          <w:rtl/>
        </w:rPr>
        <w:t>ی</w:t>
      </w:r>
      <w:r w:rsidR="00264EF3" w:rsidRPr="002360F2">
        <w:rPr>
          <w:rStyle w:val="1-Char"/>
          <w:rFonts w:hint="cs"/>
          <w:rtl/>
        </w:rPr>
        <w:t>‌بخشد، حال آن</w:t>
      </w:r>
      <w:r>
        <w:rPr>
          <w:rStyle w:val="1-Char"/>
          <w:rFonts w:hint="cs"/>
          <w:rtl/>
        </w:rPr>
        <w:t>ک</w:t>
      </w:r>
      <w:r w:rsidR="00264EF3" w:rsidRPr="002360F2">
        <w:rPr>
          <w:rStyle w:val="1-Char"/>
          <w:rFonts w:hint="cs"/>
          <w:rtl/>
        </w:rPr>
        <w:t xml:space="preserve">ه </w:t>
      </w:r>
      <w:r w:rsidR="008807BF" w:rsidRPr="002360F2">
        <w:rPr>
          <w:rStyle w:val="1-Char"/>
          <w:rFonts w:hint="cs"/>
          <w:rtl/>
        </w:rPr>
        <w:t>ابو</w:t>
      </w:r>
      <w:r>
        <w:rPr>
          <w:rStyle w:val="1-Char"/>
          <w:rFonts w:hint="cs"/>
          <w:rtl/>
        </w:rPr>
        <w:t>ی</w:t>
      </w:r>
      <w:r w:rsidR="008807BF" w:rsidRPr="002360F2">
        <w:rPr>
          <w:rStyle w:val="1-Char"/>
          <w:rFonts w:hint="cs"/>
          <w:rtl/>
        </w:rPr>
        <w:t>وسف</w:t>
      </w:r>
      <w:r w:rsidR="00264EF3" w:rsidRPr="002360F2">
        <w:rPr>
          <w:rStyle w:val="1-Char"/>
          <w:rFonts w:hint="cs"/>
          <w:rtl/>
        </w:rPr>
        <w:t xml:space="preserve"> در پ</w:t>
      </w:r>
      <w:r>
        <w:rPr>
          <w:rStyle w:val="1-Char"/>
          <w:rFonts w:hint="cs"/>
          <w:rtl/>
        </w:rPr>
        <w:t>ی</w:t>
      </w:r>
      <w:r w:rsidR="00264EF3" w:rsidRPr="002360F2">
        <w:rPr>
          <w:rStyle w:val="1-Char"/>
          <w:rFonts w:hint="cs"/>
          <w:rtl/>
        </w:rPr>
        <w:t>ش هر</w:t>
      </w:r>
      <w:r w:rsidR="00935A2C" w:rsidRPr="002360F2">
        <w:rPr>
          <w:rStyle w:val="1-Char"/>
          <w:rFonts w:hint="cs"/>
          <w:rtl/>
        </w:rPr>
        <w:t xml:space="preserve"> </w:t>
      </w:r>
      <w:r w:rsidR="00264EF3" w:rsidRPr="002360F2">
        <w:rPr>
          <w:rStyle w:val="1-Char"/>
          <w:rFonts w:hint="cs"/>
          <w:rtl/>
        </w:rPr>
        <w:t>دو</w:t>
      </w:r>
      <w:r>
        <w:rPr>
          <w:rStyle w:val="1-Char"/>
          <w:rFonts w:hint="cs"/>
          <w:rtl/>
        </w:rPr>
        <w:t>ی</w:t>
      </w:r>
      <w:r w:rsidR="004A29FC">
        <w:rPr>
          <w:rStyle w:val="1-Char"/>
          <w:rFonts w:hint="cs"/>
          <w:rtl/>
        </w:rPr>
        <w:t xml:space="preserve"> آن‌ها </w:t>
      </w:r>
      <w:r w:rsidR="00264EF3" w:rsidRPr="002360F2">
        <w:rPr>
          <w:rStyle w:val="1-Char"/>
          <w:rFonts w:hint="cs"/>
          <w:rtl/>
        </w:rPr>
        <w:t>(</w:t>
      </w:r>
      <w:r w:rsidR="00B57FCB" w:rsidRPr="002360F2">
        <w:rPr>
          <w:rStyle w:val="1-Char"/>
          <w:rFonts w:hint="cs"/>
          <w:rtl/>
        </w:rPr>
        <w:t>ابوحن</w:t>
      </w:r>
      <w:r>
        <w:rPr>
          <w:rStyle w:val="1-Char"/>
          <w:rFonts w:hint="cs"/>
          <w:rtl/>
        </w:rPr>
        <w:t>ی</w:t>
      </w:r>
      <w:r w:rsidR="00B57FCB" w:rsidRPr="002360F2">
        <w:rPr>
          <w:rStyle w:val="1-Char"/>
          <w:rFonts w:hint="cs"/>
          <w:rtl/>
        </w:rPr>
        <w:t>فه</w:t>
      </w:r>
      <w:r w:rsidR="00935A2C" w:rsidRPr="002360F2">
        <w:rPr>
          <w:rStyle w:val="1-Char"/>
          <w:rFonts w:hint="cs"/>
          <w:rtl/>
        </w:rPr>
        <w:t xml:space="preserve"> و ابن اب</w:t>
      </w:r>
      <w:r>
        <w:rPr>
          <w:rStyle w:val="1-Char"/>
          <w:rFonts w:hint="cs"/>
          <w:rtl/>
        </w:rPr>
        <w:t>ی</w:t>
      </w:r>
      <w:r w:rsidR="00935A2C" w:rsidRPr="002360F2">
        <w:rPr>
          <w:rStyle w:val="1-Char"/>
          <w:rFonts w:hint="cs"/>
          <w:rtl/>
        </w:rPr>
        <w:t>‌</w:t>
      </w:r>
      <w:r w:rsidR="00264EF3" w:rsidRPr="002360F2">
        <w:rPr>
          <w:rStyle w:val="1-Char"/>
          <w:rFonts w:hint="cs"/>
          <w:rtl/>
        </w:rPr>
        <w:t>ل</w:t>
      </w:r>
      <w:r>
        <w:rPr>
          <w:rStyle w:val="1-Char"/>
          <w:rFonts w:hint="cs"/>
          <w:rtl/>
        </w:rPr>
        <w:t>ی</w:t>
      </w:r>
      <w:r w:rsidR="00264EF3" w:rsidRPr="002360F2">
        <w:rPr>
          <w:rStyle w:val="1-Char"/>
          <w:rFonts w:hint="cs"/>
          <w:rtl/>
        </w:rPr>
        <w:t>ل</w:t>
      </w:r>
      <w:r>
        <w:rPr>
          <w:rStyle w:val="1-Char"/>
          <w:rFonts w:hint="cs"/>
          <w:rtl/>
        </w:rPr>
        <w:t>ی</w:t>
      </w:r>
      <w:r w:rsidR="00264EF3" w:rsidRPr="002360F2">
        <w:rPr>
          <w:rStyle w:val="1-Char"/>
          <w:rFonts w:hint="cs"/>
          <w:rtl/>
        </w:rPr>
        <w:t>)، زانو</w:t>
      </w:r>
      <w:r>
        <w:rPr>
          <w:rStyle w:val="1-Char"/>
          <w:rFonts w:hint="cs"/>
          <w:rtl/>
        </w:rPr>
        <w:t>ی</w:t>
      </w:r>
      <w:r w:rsidR="00264EF3" w:rsidRPr="002360F2">
        <w:rPr>
          <w:rStyle w:val="1-Char"/>
          <w:rFonts w:hint="cs"/>
          <w:rtl/>
        </w:rPr>
        <w:t xml:space="preserve"> تلم</w:t>
      </w:r>
      <w:r w:rsidR="000C4855" w:rsidRPr="002360F2">
        <w:rPr>
          <w:rStyle w:val="1-Char"/>
          <w:rFonts w:hint="cs"/>
          <w:rtl/>
        </w:rPr>
        <w:t>ّ</w:t>
      </w:r>
      <w:r w:rsidR="00264EF3" w:rsidRPr="002360F2">
        <w:rPr>
          <w:rStyle w:val="1-Char"/>
          <w:rFonts w:hint="cs"/>
          <w:rtl/>
        </w:rPr>
        <w:t>ذ زده است</w:t>
      </w:r>
      <w:r w:rsidR="00E023D6" w:rsidRPr="002360F2">
        <w:rPr>
          <w:rStyle w:val="1-Char"/>
          <w:rFonts w:hint="cs"/>
          <w:rtl/>
        </w:rPr>
        <w:t>.</w:t>
      </w:r>
    </w:p>
    <w:p w:rsidR="00264EF3" w:rsidRPr="002360F2" w:rsidRDefault="002E23EF" w:rsidP="00F00A26">
      <w:pPr>
        <w:numPr>
          <w:ilvl w:val="0"/>
          <w:numId w:val="69"/>
        </w:numPr>
        <w:jc w:val="both"/>
        <w:rPr>
          <w:rStyle w:val="1-Char"/>
        </w:rPr>
      </w:pPr>
      <w:r>
        <w:rPr>
          <w:rStyle w:val="5-Char"/>
          <w:rFonts w:hint="cs"/>
          <w:rtl/>
        </w:rPr>
        <w:t>ک</w:t>
      </w:r>
      <w:r w:rsidR="00264EF3" w:rsidRPr="00457633">
        <w:rPr>
          <w:rStyle w:val="5-Char"/>
          <w:rFonts w:hint="cs"/>
          <w:rtl/>
        </w:rPr>
        <w:t xml:space="preserve">تاب </w:t>
      </w:r>
      <w:r w:rsidR="00663DCD">
        <w:rPr>
          <w:rStyle w:val="7-Char"/>
          <w:rFonts w:hint="cs"/>
          <w:rtl/>
        </w:rPr>
        <w:t>«الرد علی</w:t>
      </w:r>
      <w:r w:rsidR="00264EF3" w:rsidRPr="00663DCD">
        <w:rPr>
          <w:rStyle w:val="7-Char"/>
          <w:rFonts w:hint="cs"/>
          <w:rtl/>
        </w:rPr>
        <w:t xml:space="preserve"> سير الاوزاعي»</w:t>
      </w:r>
      <w:r w:rsidR="00264EF3" w:rsidRPr="00457633">
        <w:rPr>
          <w:rStyle w:val="5-Char"/>
          <w:rFonts w:hint="cs"/>
          <w:rtl/>
        </w:rPr>
        <w:t>:</w:t>
      </w:r>
      <w:r w:rsidR="00264EF3" w:rsidRPr="002360F2">
        <w:rPr>
          <w:rStyle w:val="1-Char"/>
          <w:rFonts w:hint="cs"/>
          <w:rtl/>
        </w:rPr>
        <w:t xml:space="preserve"> در</w:t>
      </w:r>
      <w:r w:rsidR="00935A2C" w:rsidRPr="002360F2">
        <w:rPr>
          <w:rStyle w:val="1-Char"/>
          <w:rFonts w:hint="cs"/>
          <w:rtl/>
        </w:rPr>
        <w:t xml:space="preserve"> </w:t>
      </w:r>
      <w:r w:rsidR="00264EF3" w:rsidRPr="002360F2">
        <w:rPr>
          <w:rStyle w:val="1-Char"/>
          <w:rFonts w:hint="cs"/>
          <w:rtl/>
        </w:rPr>
        <w:t>ا</w:t>
      </w:r>
      <w:r>
        <w:rPr>
          <w:rStyle w:val="1-Char"/>
          <w:rFonts w:hint="cs"/>
          <w:rtl/>
        </w:rPr>
        <w:t>ی</w:t>
      </w:r>
      <w:r w:rsidR="00264EF3" w:rsidRPr="002360F2">
        <w:rPr>
          <w:rStyle w:val="1-Char"/>
          <w:rFonts w:hint="cs"/>
          <w:rtl/>
        </w:rPr>
        <w:t xml:space="preserve">ن </w:t>
      </w:r>
      <w:r>
        <w:rPr>
          <w:rStyle w:val="1-Char"/>
          <w:rFonts w:hint="cs"/>
          <w:rtl/>
        </w:rPr>
        <w:t>ک</w:t>
      </w:r>
      <w:r w:rsidR="00264EF3" w:rsidRPr="002360F2">
        <w:rPr>
          <w:rStyle w:val="1-Char"/>
          <w:rFonts w:hint="cs"/>
          <w:rtl/>
        </w:rPr>
        <w:t>تاب،</w:t>
      </w:r>
      <w:r w:rsidR="00935A2C" w:rsidRPr="002360F2">
        <w:rPr>
          <w:rStyle w:val="1-Char"/>
          <w:rFonts w:hint="cs"/>
          <w:rtl/>
        </w:rPr>
        <w:t xml:space="preserve"> </w:t>
      </w:r>
      <w:r w:rsidR="008807BF" w:rsidRPr="002360F2">
        <w:rPr>
          <w:rStyle w:val="1-Char"/>
          <w:rFonts w:hint="cs"/>
          <w:rtl/>
        </w:rPr>
        <w:t>ابو</w:t>
      </w:r>
      <w:r>
        <w:rPr>
          <w:rStyle w:val="1-Char"/>
          <w:rFonts w:hint="cs"/>
          <w:rtl/>
        </w:rPr>
        <w:t>ی</w:t>
      </w:r>
      <w:r w:rsidR="008807BF" w:rsidRPr="002360F2">
        <w:rPr>
          <w:rStyle w:val="1-Char"/>
          <w:rFonts w:hint="cs"/>
          <w:rtl/>
        </w:rPr>
        <w:t>وسف</w:t>
      </w:r>
      <w:r w:rsidR="00264EF3" w:rsidRPr="002360F2">
        <w:rPr>
          <w:rStyle w:val="1-Char"/>
          <w:rFonts w:hint="cs"/>
          <w:rtl/>
        </w:rPr>
        <w:t xml:space="preserve"> به رد</w:t>
      </w:r>
      <w:r w:rsidR="00935A2C" w:rsidRPr="002360F2">
        <w:rPr>
          <w:rStyle w:val="1-Char"/>
          <w:rFonts w:hint="cs"/>
          <w:rtl/>
        </w:rPr>
        <w:t xml:space="preserve"> </w:t>
      </w:r>
      <w:r w:rsidR="00264EF3" w:rsidRPr="002360F2">
        <w:rPr>
          <w:rStyle w:val="1-Char"/>
          <w:rFonts w:hint="cs"/>
          <w:rtl/>
        </w:rPr>
        <w:t>آراء و</w:t>
      </w:r>
      <w:r w:rsidR="00935A2C" w:rsidRPr="002360F2">
        <w:rPr>
          <w:rStyle w:val="1-Char"/>
          <w:rFonts w:hint="cs"/>
          <w:rtl/>
        </w:rPr>
        <w:t xml:space="preserve"> </w:t>
      </w:r>
      <w:r w:rsidR="00264EF3" w:rsidRPr="002360F2">
        <w:rPr>
          <w:rStyle w:val="1-Char"/>
          <w:rFonts w:hint="cs"/>
          <w:rtl/>
        </w:rPr>
        <w:t>نظر</w:t>
      </w:r>
      <w:r>
        <w:rPr>
          <w:rStyle w:val="1-Char"/>
          <w:rFonts w:hint="cs"/>
          <w:rtl/>
        </w:rPr>
        <w:t>ی</w:t>
      </w:r>
      <w:r w:rsidR="00264EF3" w:rsidRPr="002360F2">
        <w:rPr>
          <w:rStyle w:val="1-Char"/>
          <w:rFonts w:hint="cs"/>
          <w:rtl/>
        </w:rPr>
        <w:t>ات اوزاع</w:t>
      </w:r>
      <w:r>
        <w:rPr>
          <w:rStyle w:val="1-Char"/>
          <w:rFonts w:hint="cs"/>
          <w:rtl/>
        </w:rPr>
        <w:t>ی</w:t>
      </w:r>
      <w:r w:rsidR="00264EF3" w:rsidRPr="002360F2">
        <w:rPr>
          <w:rStyle w:val="1-Char"/>
          <w:rFonts w:hint="cs"/>
          <w:rtl/>
        </w:rPr>
        <w:t xml:space="preserve"> م</w:t>
      </w:r>
      <w:r>
        <w:rPr>
          <w:rStyle w:val="1-Char"/>
          <w:rFonts w:hint="cs"/>
          <w:rtl/>
        </w:rPr>
        <w:t>ی</w:t>
      </w:r>
      <w:r w:rsidR="00264EF3" w:rsidRPr="002360F2">
        <w:rPr>
          <w:rStyle w:val="1-Char"/>
          <w:rFonts w:hint="cs"/>
          <w:rtl/>
        </w:rPr>
        <w:t xml:space="preserve">‌پردازد </w:t>
      </w:r>
      <w:r>
        <w:rPr>
          <w:rStyle w:val="1-Char"/>
          <w:rFonts w:hint="cs"/>
          <w:rtl/>
        </w:rPr>
        <w:t>ک</w:t>
      </w:r>
      <w:r w:rsidR="00264EF3" w:rsidRPr="002360F2">
        <w:rPr>
          <w:rStyle w:val="1-Char"/>
          <w:rFonts w:hint="cs"/>
          <w:rtl/>
        </w:rPr>
        <w:t xml:space="preserve">ه با استادش (امام </w:t>
      </w:r>
      <w:r w:rsidR="00B57FCB" w:rsidRPr="002360F2">
        <w:rPr>
          <w:rStyle w:val="1-Char"/>
          <w:rFonts w:hint="cs"/>
          <w:rtl/>
        </w:rPr>
        <w:t>ابوحن</w:t>
      </w:r>
      <w:r>
        <w:rPr>
          <w:rStyle w:val="1-Char"/>
          <w:rFonts w:hint="cs"/>
          <w:rtl/>
        </w:rPr>
        <w:t>ی</w:t>
      </w:r>
      <w:r w:rsidR="00B57FCB" w:rsidRPr="002360F2">
        <w:rPr>
          <w:rStyle w:val="1-Char"/>
          <w:rFonts w:hint="cs"/>
          <w:rtl/>
        </w:rPr>
        <w:t>فه</w:t>
      </w:r>
      <w:r w:rsidR="00264EF3" w:rsidRPr="002360F2">
        <w:rPr>
          <w:rStyle w:val="1-Char"/>
          <w:rFonts w:hint="cs"/>
          <w:rtl/>
        </w:rPr>
        <w:t>)،</w:t>
      </w:r>
      <w:r w:rsidR="00935A2C" w:rsidRPr="002360F2">
        <w:rPr>
          <w:rStyle w:val="1-Char"/>
          <w:rFonts w:hint="cs"/>
          <w:rtl/>
        </w:rPr>
        <w:t xml:space="preserve"> </w:t>
      </w:r>
      <w:r w:rsidR="00264EF3" w:rsidRPr="002360F2">
        <w:rPr>
          <w:rStyle w:val="1-Char"/>
          <w:rFonts w:hint="cs"/>
          <w:rtl/>
        </w:rPr>
        <w:t>در</w:t>
      </w:r>
      <w:r w:rsidR="00935A2C" w:rsidRPr="002360F2">
        <w:rPr>
          <w:rStyle w:val="1-Char"/>
          <w:rFonts w:hint="cs"/>
          <w:rtl/>
        </w:rPr>
        <w:t xml:space="preserve"> </w:t>
      </w:r>
      <w:r w:rsidR="00264EF3" w:rsidRPr="002360F2">
        <w:rPr>
          <w:rStyle w:val="1-Char"/>
          <w:rFonts w:hint="cs"/>
          <w:rtl/>
        </w:rPr>
        <w:t>مسائل جنگ و اح</w:t>
      </w:r>
      <w:r>
        <w:rPr>
          <w:rStyle w:val="1-Char"/>
          <w:rFonts w:hint="cs"/>
          <w:rtl/>
        </w:rPr>
        <w:t>ک</w:t>
      </w:r>
      <w:r w:rsidR="00264EF3" w:rsidRPr="002360F2">
        <w:rPr>
          <w:rStyle w:val="1-Char"/>
          <w:rFonts w:hint="cs"/>
          <w:rtl/>
        </w:rPr>
        <w:t>ام مربوط به آن</w:t>
      </w:r>
      <w:r w:rsidR="00F606D3" w:rsidRPr="002360F2">
        <w:rPr>
          <w:rStyle w:val="1-Char"/>
          <w:rFonts w:hint="cs"/>
          <w:rtl/>
        </w:rPr>
        <w:t xml:space="preserve"> از </w:t>
      </w:r>
      <w:r w:rsidR="00264EF3" w:rsidRPr="002360F2">
        <w:rPr>
          <w:rStyle w:val="1-Char"/>
          <w:rFonts w:hint="cs"/>
          <w:rtl/>
        </w:rPr>
        <w:t>قب</w:t>
      </w:r>
      <w:r>
        <w:rPr>
          <w:rStyle w:val="1-Char"/>
          <w:rFonts w:hint="cs"/>
          <w:rtl/>
        </w:rPr>
        <w:t>ی</w:t>
      </w:r>
      <w:r w:rsidR="00264EF3" w:rsidRPr="002360F2">
        <w:rPr>
          <w:rStyle w:val="1-Char"/>
          <w:rFonts w:hint="cs"/>
          <w:rtl/>
        </w:rPr>
        <w:t>ل</w:t>
      </w:r>
      <w:r w:rsidR="00E023D6" w:rsidRPr="002360F2">
        <w:rPr>
          <w:rStyle w:val="1-Char"/>
          <w:rFonts w:hint="cs"/>
          <w:rtl/>
        </w:rPr>
        <w:t>:</w:t>
      </w:r>
      <w:r w:rsidR="00264EF3" w:rsidRPr="002360F2">
        <w:rPr>
          <w:rStyle w:val="1-Char"/>
          <w:rFonts w:hint="cs"/>
          <w:rtl/>
        </w:rPr>
        <w:t xml:space="preserve"> امان،</w:t>
      </w:r>
      <w:r w:rsidR="00553FD4" w:rsidRPr="002360F2">
        <w:rPr>
          <w:rStyle w:val="1-Char"/>
          <w:rFonts w:hint="cs"/>
          <w:rtl/>
        </w:rPr>
        <w:t xml:space="preserve"> </w:t>
      </w:r>
      <w:r w:rsidR="00264EF3" w:rsidRPr="002360F2">
        <w:rPr>
          <w:rStyle w:val="1-Char"/>
          <w:rFonts w:hint="cs"/>
          <w:rtl/>
        </w:rPr>
        <w:t>صلح و</w:t>
      </w:r>
      <w:r w:rsidR="00935A2C" w:rsidRPr="002360F2">
        <w:rPr>
          <w:rStyle w:val="1-Char"/>
          <w:rFonts w:hint="cs"/>
          <w:rtl/>
        </w:rPr>
        <w:t xml:space="preserve"> </w:t>
      </w:r>
      <w:r w:rsidR="00264EF3" w:rsidRPr="002360F2">
        <w:rPr>
          <w:rStyle w:val="1-Char"/>
          <w:rFonts w:hint="cs"/>
          <w:rtl/>
        </w:rPr>
        <w:t>غنائم،</w:t>
      </w:r>
      <w:r w:rsidR="00553FD4" w:rsidRPr="002360F2">
        <w:rPr>
          <w:rStyle w:val="1-Char"/>
          <w:rFonts w:hint="cs"/>
          <w:rtl/>
        </w:rPr>
        <w:t xml:space="preserve"> </w:t>
      </w:r>
      <w:r w:rsidR="00264EF3" w:rsidRPr="002360F2">
        <w:rPr>
          <w:rStyle w:val="1-Char"/>
          <w:rFonts w:hint="cs"/>
          <w:rtl/>
        </w:rPr>
        <w:t>اختلاف نموده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در</w:t>
      </w:r>
      <w:r w:rsidR="00935A2C" w:rsidRPr="002360F2">
        <w:rPr>
          <w:rStyle w:val="1-Char"/>
          <w:rFonts w:hint="cs"/>
          <w:rtl/>
        </w:rPr>
        <w:t xml:space="preserve"> </w:t>
      </w:r>
      <w:r w:rsidRPr="002360F2">
        <w:rPr>
          <w:rStyle w:val="1-Char"/>
          <w:rFonts w:hint="cs"/>
          <w:rtl/>
        </w:rPr>
        <w:t>حق</w:t>
      </w:r>
      <w:r w:rsidR="002E23EF">
        <w:rPr>
          <w:rStyle w:val="1-Char"/>
          <w:rFonts w:hint="cs"/>
          <w:rtl/>
        </w:rPr>
        <w:t>ی</w:t>
      </w:r>
      <w:r w:rsidRPr="002360F2">
        <w:rPr>
          <w:rStyle w:val="1-Char"/>
          <w:rFonts w:hint="cs"/>
          <w:rtl/>
        </w:rPr>
        <w:t xml:space="preserve">قت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را در</w:t>
      </w:r>
      <w:r w:rsidR="00935A2C" w:rsidRPr="002360F2">
        <w:rPr>
          <w:rStyle w:val="1-Char"/>
          <w:rFonts w:hint="cs"/>
          <w:rtl/>
        </w:rPr>
        <w:t xml:space="preserve"> </w:t>
      </w:r>
      <w:r w:rsidRPr="002360F2">
        <w:rPr>
          <w:rStyle w:val="1-Char"/>
          <w:rFonts w:hint="cs"/>
          <w:rtl/>
        </w:rPr>
        <w:t>حما</w:t>
      </w:r>
      <w:r w:rsidR="002E23EF">
        <w:rPr>
          <w:rStyle w:val="1-Char"/>
          <w:rFonts w:hint="cs"/>
          <w:rtl/>
        </w:rPr>
        <w:t>ی</w:t>
      </w:r>
      <w:r w:rsidRPr="002360F2">
        <w:rPr>
          <w:rStyle w:val="1-Char"/>
          <w:rFonts w:hint="cs"/>
          <w:rtl/>
        </w:rPr>
        <w:t>ت</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آراء و</w:t>
      </w:r>
      <w:r w:rsidR="00935A2C"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ات استاد خو</w:t>
      </w:r>
      <w:r w:rsidR="002E23EF">
        <w:rPr>
          <w:rStyle w:val="1-Char"/>
          <w:rFonts w:hint="cs"/>
          <w:rtl/>
        </w:rPr>
        <w:t>ی</w:t>
      </w:r>
      <w:r w:rsidRPr="002360F2">
        <w:rPr>
          <w:rStyle w:val="1-Char"/>
          <w:rFonts w:hint="cs"/>
          <w:rtl/>
        </w:rPr>
        <w:t>ش، و</w:t>
      </w:r>
      <w:r w:rsidR="00935A2C" w:rsidRPr="002360F2">
        <w:rPr>
          <w:rStyle w:val="1-Char"/>
          <w:rFonts w:hint="cs"/>
          <w:rtl/>
        </w:rPr>
        <w:t xml:space="preserve"> </w:t>
      </w:r>
      <w:r w:rsidRPr="002360F2">
        <w:rPr>
          <w:rStyle w:val="1-Char"/>
          <w:rFonts w:hint="cs"/>
          <w:rtl/>
        </w:rPr>
        <w:t>رد نظر</w:t>
      </w:r>
      <w:r w:rsidR="002E23EF">
        <w:rPr>
          <w:rStyle w:val="1-Char"/>
          <w:rFonts w:hint="cs"/>
          <w:rtl/>
        </w:rPr>
        <w:t>ی</w:t>
      </w:r>
      <w:r w:rsidRPr="002360F2">
        <w:rPr>
          <w:rStyle w:val="1-Char"/>
          <w:rFonts w:hint="cs"/>
          <w:rtl/>
        </w:rPr>
        <w:t>ات امام اوزاع</w:t>
      </w:r>
      <w:r w:rsidR="002E23EF">
        <w:rPr>
          <w:rStyle w:val="1-Char"/>
          <w:rFonts w:hint="cs"/>
          <w:rtl/>
        </w:rPr>
        <w:t>ی</w:t>
      </w:r>
      <w:r w:rsidRPr="002360F2">
        <w:rPr>
          <w:rStyle w:val="1-Char"/>
          <w:rFonts w:hint="cs"/>
          <w:rtl/>
        </w:rPr>
        <w:t>، پ</w:t>
      </w:r>
      <w:r w:rsidR="002E23EF">
        <w:rPr>
          <w:rStyle w:val="1-Char"/>
          <w:rFonts w:hint="cs"/>
          <w:rtl/>
        </w:rPr>
        <w:t>ی</w:t>
      </w:r>
      <w:r w:rsidRPr="002360F2">
        <w:rPr>
          <w:rStyle w:val="1-Char"/>
          <w:rFonts w:hint="cs"/>
          <w:rtl/>
        </w:rPr>
        <w:t>رامون مسائل و اح</w:t>
      </w:r>
      <w:r w:rsidR="002E23EF">
        <w:rPr>
          <w:rStyle w:val="1-Char"/>
          <w:rFonts w:hint="cs"/>
          <w:rtl/>
        </w:rPr>
        <w:t>ک</w:t>
      </w:r>
      <w:r w:rsidRPr="002360F2">
        <w:rPr>
          <w:rStyle w:val="1-Char"/>
          <w:rFonts w:hint="cs"/>
          <w:rtl/>
        </w:rPr>
        <w:t>ام جنگ (امان،</w:t>
      </w:r>
      <w:r w:rsidR="00553FD4" w:rsidRPr="002360F2">
        <w:rPr>
          <w:rStyle w:val="1-Char"/>
          <w:rFonts w:hint="cs"/>
          <w:rtl/>
        </w:rPr>
        <w:t xml:space="preserve"> </w:t>
      </w:r>
      <w:r w:rsidRPr="002360F2">
        <w:rPr>
          <w:rStyle w:val="1-Char"/>
          <w:rFonts w:hint="cs"/>
          <w:rtl/>
        </w:rPr>
        <w:t>صلح و</w:t>
      </w:r>
      <w:r w:rsidR="00935A2C" w:rsidRPr="002360F2">
        <w:rPr>
          <w:rStyle w:val="1-Char"/>
          <w:rFonts w:hint="cs"/>
          <w:rtl/>
        </w:rPr>
        <w:t xml:space="preserve"> </w:t>
      </w:r>
      <w:r w:rsidRPr="002360F2">
        <w:rPr>
          <w:rStyle w:val="1-Char"/>
          <w:rFonts w:hint="cs"/>
          <w:rtl/>
        </w:rPr>
        <w:t>غن</w:t>
      </w:r>
      <w:r w:rsidR="002E23EF">
        <w:rPr>
          <w:rStyle w:val="1-Char"/>
          <w:rFonts w:hint="cs"/>
          <w:rtl/>
        </w:rPr>
        <w:t>ی</w:t>
      </w:r>
      <w:r w:rsidRPr="002360F2">
        <w:rPr>
          <w:rStyle w:val="1-Char"/>
          <w:rFonts w:hint="cs"/>
          <w:rtl/>
        </w:rPr>
        <w:t>مت) به رشته</w:t>
      </w:r>
      <w:r w:rsidR="001C332B" w:rsidRPr="002360F2">
        <w:rPr>
          <w:rStyle w:val="1-Char"/>
          <w:rFonts w:hint="cs"/>
          <w:rtl/>
        </w:rPr>
        <w:t>‌</w:t>
      </w:r>
      <w:r w:rsidR="002E23EF">
        <w:rPr>
          <w:rStyle w:val="1-Char"/>
          <w:rFonts w:hint="cs"/>
          <w:rtl/>
        </w:rPr>
        <w:t>ی</w:t>
      </w:r>
      <w:r w:rsidRPr="002360F2">
        <w:rPr>
          <w:rStyle w:val="1-Char"/>
          <w:rFonts w:hint="cs"/>
          <w:rtl/>
        </w:rPr>
        <w:t xml:space="preserve"> تحر</w:t>
      </w:r>
      <w:r w:rsidR="002E23EF">
        <w:rPr>
          <w:rStyle w:val="1-Char"/>
          <w:rFonts w:hint="cs"/>
          <w:rtl/>
        </w:rPr>
        <w:t>ی</w:t>
      </w:r>
      <w:r w:rsidRPr="002360F2">
        <w:rPr>
          <w:rStyle w:val="1-Char"/>
          <w:rFonts w:hint="cs"/>
          <w:rtl/>
        </w:rPr>
        <w:t>ر</w:t>
      </w:r>
      <w:r w:rsidR="00935A2C" w:rsidRPr="002360F2">
        <w:rPr>
          <w:rStyle w:val="1-Char"/>
          <w:rFonts w:hint="cs"/>
          <w:rtl/>
        </w:rPr>
        <w:t xml:space="preserve"> </w:t>
      </w:r>
      <w:r w:rsidRPr="002360F2">
        <w:rPr>
          <w:rStyle w:val="1-Char"/>
          <w:rFonts w:hint="cs"/>
          <w:rtl/>
        </w:rPr>
        <w:t>در</w:t>
      </w:r>
      <w:r w:rsidR="00935A2C" w:rsidRPr="002360F2">
        <w:rPr>
          <w:rStyle w:val="1-Char"/>
          <w:rFonts w:hint="cs"/>
          <w:rtl/>
        </w:rPr>
        <w:t xml:space="preserve"> </w:t>
      </w:r>
      <w:r w:rsidRPr="002360F2">
        <w:rPr>
          <w:rStyle w:val="1-Char"/>
          <w:rFonts w:hint="cs"/>
          <w:rtl/>
        </w:rPr>
        <w:t>آورده است</w:t>
      </w:r>
      <w:r w:rsidR="00E023D6" w:rsidRPr="002360F2">
        <w:rPr>
          <w:rStyle w:val="1-Char"/>
          <w:rFonts w:hint="cs"/>
          <w:rtl/>
        </w:rPr>
        <w:t>.</w:t>
      </w:r>
    </w:p>
    <w:p w:rsidR="00264EF3" w:rsidRPr="00625333" w:rsidRDefault="002E23EF" w:rsidP="00457633">
      <w:pPr>
        <w:pStyle w:val="4-"/>
        <w:rPr>
          <w:rtl/>
        </w:rPr>
      </w:pPr>
      <w:bookmarkStart w:id="37" w:name="_Toc439430054"/>
      <w:r>
        <w:rPr>
          <w:rFonts w:hint="cs"/>
          <w:rtl/>
        </w:rPr>
        <w:t>ک</w:t>
      </w:r>
      <w:r w:rsidR="00264EF3" w:rsidRPr="00625333">
        <w:rPr>
          <w:rFonts w:hint="cs"/>
          <w:rtl/>
        </w:rPr>
        <w:t>تاب‌ها</w:t>
      </w:r>
      <w:r>
        <w:rPr>
          <w:rFonts w:hint="cs"/>
          <w:rtl/>
        </w:rPr>
        <w:t>ی</w:t>
      </w:r>
      <w:r w:rsidR="00264EF3" w:rsidRPr="00625333">
        <w:rPr>
          <w:rFonts w:hint="cs"/>
          <w:rtl/>
        </w:rPr>
        <w:t xml:space="preserve"> محمد بن حسن ش</w:t>
      </w:r>
      <w:r>
        <w:rPr>
          <w:rFonts w:hint="cs"/>
          <w:rtl/>
        </w:rPr>
        <w:t>ی</w:t>
      </w:r>
      <w:r w:rsidR="00264EF3" w:rsidRPr="00625333">
        <w:rPr>
          <w:rFonts w:hint="cs"/>
          <w:rtl/>
        </w:rPr>
        <w:t>بان</w:t>
      </w:r>
      <w:r>
        <w:rPr>
          <w:rFonts w:hint="cs"/>
          <w:rtl/>
        </w:rPr>
        <w:t>ی</w:t>
      </w:r>
      <w:r w:rsidR="00E2058C">
        <w:rPr>
          <w:rFonts w:cs="CTraditional Arabic" w:hint="cs"/>
          <w:rtl/>
        </w:rPr>
        <w:t>/</w:t>
      </w:r>
      <w:bookmarkEnd w:id="37"/>
    </w:p>
    <w:p w:rsidR="00264EF3" w:rsidRPr="00E45DFE" w:rsidRDefault="00264EF3" w:rsidP="00457633">
      <w:pPr>
        <w:pStyle w:val="5-0"/>
        <w:rPr>
          <w:rtl/>
        </w:rPr>
      </w:pPr>
      <w:bookmarkStart w:id="38" w:name="_Toc439430055"/>
      <w:r w:rsidRPr="00E45DFE">
        <w:rPr>
          <w:rFonts w:hint="cs"/>
          <w:rtl/>
        </w:rPr>
        <w:t>گوشه</w:t>
      </w:r>
      <w:r>
        <w:rPr>
          <w:rFonts w:hint="cs"/>
          <w:rtl/>
        </w:rPr>
        <w:t>‌ا</w:t>
      </w:r>
      <w:r w:rsidR="002E23EF">
        <w:rPr>
          <w:rFonts w:hint="cs"/>
          <w:rtl/>
        </w:rPr>
        <w:t>ی</w:t>
      </w:r>
      <w:r w:rsidR="00F606D3">
        <w:rPr>
          <w:rFonts w:hint="cs"/>
          <w:rtl/>
        </w:rPr>
        <w:t xml:space="preserve"> از </w:t>
      </w:r>
      <w:r w:rsidRPr="00E45DFE">
        <w:rPr>
          <w:rFonts w:hint="cs"/>
          <w:rtl/>
        </w:rPr>
        <w:t>ب</w:t>
      </w:r>
      <w:r w:rsidR="002E23EF">
        <w:rPr>
          <w:rFonts w:hint="cs"/>
          <w:rtl/>
        </w:rPr>
        <w:t>ی</w:t>
      </w:r>
      <w:r w:rsidRPr="00E45DFE">
        <w:rPr>
          <w:rFonts w:hint="cs"/>
          <w:rtl/>
        </w:rPr>
        <w:t>وگراف</w:t>
      </w:r>
      <w:r w:rsidR="002E23EF">
        <w:rPr>
          <w:rFonts w:hint="cs"/>
          <w:rtl/>
        </w:rPr>
        <w:t>ی</w:t>
      </w:r>
      <w:r w:rsidRPr="00E45DFE">
        <w:rPr>
          <w:rFonts w:hint="cs"/>
          <w:rtl/>
        </w:rPr>
        <w:t xml:space="preserve"> محمد بن حسن</w:t>
      </w:r>
      <w:bookmarkEnd w:id="38"/>
    </w:p>
    <w:p w:rsidR="00264EF3" w:rsidRPr="002360F2" w:rsidRDefault="00935A2C" w:rsidP="002360F2">
      <w:pPr>
        <w:ind w:firstLine="284"/>
        <w:jc w:val="both"/>
        <w:rPr>
          <w:rStyle w:val="1-Char"/>
          <w:rtl/>
        </w:rPr>
      </w:pPr>
      <w:r w:rsidRPr="002360F2">
        <w:rPr>
          <w:rStyle w:val="1-Char"/>
          <w:rFonts w:hint="cs"/>
          <w:rtl/>
        </w:rPr>
        <w:t>«ابو</w:t>
      </w:r>
      <w:r w:rsidR="00264EF3" w:rsidRPr="002360F2">
        <w:rPr>
          <w:rStyle w:val="1-Char"/>
          <w:rFonts w:hint="cs"/>
          <w:rtl/>
        </w:rPr>
        <w:t>عبدالله، محمد</w:t>
      </w:r>
      <w:r w:rsidRPr="002360F2">
        <w:rPr>
          <w:rStyle w:val="1-Char"/>
          <w:rFonts w:hint="cs"/>
          <w:rtl/>
        </w:rPr>
        <w:t xml:space="preserve"> </w:t>
      </w:r>
      <w:r w:rsidR="00264EF3" w:rsidRPr="002360F2">
        <w:rPr>
          <w:rStyle w:val="1-Char"/>
          <w:rFonts w:hint="cs"/>
          <w:rtl/>
        </w:rPr>
        <w:t>بن حسن ش</w:t>
      </w:r>
      <w:r w:rsidR="002E23EF">
        <w:rPr>
          <w:rStyle w:val="1-Char"/>
          <w:rFonts w:hint="cs"/>
          <w:rtl/>
        </w:rPr>
        <w:t>ی</w:t>
      </w:r>
      <w:r w:rsidR="00264EF3" w:rsidRPr="002360F2">
        <w:rPr>
          <w:rStyle w:val="1-Char"/>
          <w:rFonts w:hint="cs"/>
          <w:rtl/>
        </w:rPr>
        <w:t>بان</w:t>
      </w:r>
      <w:r w:rsidR="002E23EF">
        <w:rPr>
          <w:rStyle w:val="1-Char"/>
          <w:rFonts w:hint="cs"/>
          <w:rtl/>
        </w:rPr>
        <w:t>ی</w:t>
      </w:r>
      <w:r w:rsidR="00264EF3" w:rsidRPr="002360F2">
        <w:rPr>
          <w:rStyle w:val="1-Char"/>
          <w:rFonts w:hint="cs"/>
          <w:rtl/>
        </w:rPr>
        <w:t>»</w:t>
      </w:r>
      <w:r w:rsidR="001C332B" w:rsidRPr="002360F2">
        <w:rPr>
          <w:rStyle w:val="1-Char"/>
          <w:rFonts w:hint="cs"/>
          <w:rtl/>
        </w:rPr>
        <w:t>؛</w:t>
      </w:r>
      <w:r w:rsidR="00264EF3" w:rsidRPr="002360F2">
        <w:rPr>
          <w:rStyle w:val="1-Char"/>
          <w:rFonts w:hint="cs"/>
          <w:rtl/>
        </w:rPr>
        <w:t xml:space="preserve"> و</w:t>
      </w:r>
      <w:r w:rsidR="002E23EF">
        <w:rPr>
          <w:rStyle w:val="1-Char"/>
          <w:rFonts w:hint="cs"/>
          <w:rtl/>
        </w:rPr>
        <w:t>ی</w:t>
      </w:r>
      <w:r w:rsidR="00264EF3" w:rsidRPr="002360F2">
        <w:rPr>
          <w:rStyle w:val="1-Char"/>
          <w:rFonts w:hint="cs"/>
          <w:rtl/>
        </w:rPr>
        <w:t xml:space="preserve"> در</w:t>
      </w:r>
      <w:r w:rsidRPr="002360F2">
        <w:rPr>
          <w:rStyle w:val="1-Char"/>
          <w:rFonts w:hint="cs"/>
          <w:rtl/>
        </w:rPr>
        <w:t xml:space="preserve"> </w:t>
      </w:r>
      <w:r w:rsidR="00264EF3" w:rsidRPr="002360F2">
        <w:rPr>
          <w:rStyle w:val="1-Char"/>
          <w:rFonts w:hint="cs"/>
          <w:rtl/>
        </w:rPr>
        <w:t>شهر «واسط» عراق</w:t>
      </w:r>
      <w:r w:rsidR="00CE66B6" w:rsidRPr="002360F2">
        <w:rPr>
          <w:rStyle w:val="1-Char"/>
          <w:rFonts w:hint="cs"/>
          <w:rtl/>
        </w:rPr>
        <w:t>،</w:t>
      </w:r>
      <w:r w:rsidR="00264EF3" w:rsidRPr="002360F2">
        <w:rPr>
          <w:rStyle w:val="1-Char"/>
          <w:rFonts w:hint="cs"/>
          <w:rtl/>
        </w:rPr>
        <w:t xml:space="preserve"> د</w:t>
      </w:r>
      <w:r w:rsidR="002E23EF">
        <w:rPr>
          <w:rStyle w:val="1-Char"/>
          <w:rFonts w:hint="cs"/>
          <w:rtl/>
        </w:rPr>
        <w:t>ی</w:t>
      </w:r>
      <w:r w:rsidR="00264EF3" w:rsidRPr="002360F2">
        <w:rPr>
          <w:rStyle w:val="1-Char"/>
          <w:rFonts w:hint="cs"/>
          <w:rtl/>
        </w:rPr>
        <w:t>ده به جهان گشود و</w:t>
      </w:r>
      <w:r w:rsidRPr="002360F2">
        <w:rPr>
          <w:rStyle w:val="1-Char"/>
          <w:rFonts w:hint="cs"/>
          <w:rtl/>
        </w:rPr>
        <w:t xml:space="preserve"> </w:t>
      </w:r>
      <w:r w:rsidR="00264EF3" w:rsidRPr="002360F2">
        <w:rPr>
          <w:rStyle w:val="1-Char"/>
          <w:rFonts w:hint="cs"/>
          <w:rtl/>
        </w:rPr>
        <w:t>در</w:t>
      </w:r>
      <w:r w:rsidR="002E23EF">
        <w:rPr>
          <w:rStyle w:val="1-Char"/>
          <w:rFonts w:hint="cs"/>
          <w:rtl/>
        </w:rPr>
        <w:t>ک</w:t>
      </w:r>
      <w:r w:rsidR="00264EF3" w:rsidRPr="002360F2">
        <w:rPr>
          <w:rStyle w:val="1-Char"/>
          <w:rFonts w:hint="cs"/>
          <w:rtl/>
        </w:rPr>
        <w:t xml:space="preserve">وفه پرورش </w:t>
      </w:r>
      <w:r w:rsidR="002E23EF">
        <w:rPr>
          <w:rStyle w:val="1-Char"/>
          <w:rFonts w:hint="cs"/>
          <w:rtl/>
        </w:rPr>
        <w:t>ی</w:t>
      </w:r>
      <w:r w:rsidR="00264EF3" w:rsidRPr="002360F2">
        <w:rPr>
          <w:rStyle w:val="1-Char"/>
          <w:rFonts w:hint="cs"/>
          <w:rtl/>
        </w:rPr>
        <w:t>افت و رشد و</w:t>
      </w:r>
      <w:r w:rsidRPr="002360F2">
        <w:rPr>
          <w:rStyle w:val="1-Char"/>
          <w:rFonts w:hint="cs"/>
          <w:rtl/>
        </w:rPr>
        <w:t xml:space="preserve"> </w:t>
      </w:r>
      <w:r w:rsidR="00264EF3" w:rsidRPr="002360F2">
        <w:rPr>
          <w:rStyle w:val="1-Char"/>
          <w:rFonts w:hint="cs"/>
          <w:rtl/>
        </w:rPr>
        <w:t xml:space="preserve">نمو نمود. قرآن </w:t>
      </w:r>
      <w:r w:rsidR="002E23EF">
        <w:rPr>
          <w:rStyle w:val="1-Char"/>
          <w:rFonts w:hint="cs"/>
          <w:rtl/>
        </w:rPr>
        <w:t>ک</w:t>
      </w:r>
      <w:r w:rsidR="00264EF3" w:rsidRPr="002360F2">
        <w:rPr>
          <w:rStyle w:val="1-Char"/>
          <w:rFonts w:hint="cs"/>
          <w:rtl/>
        </w:rPr>
        <w:t>ر</w:t>
      </w:r>
      <w:r w:rsidR="002E23EF">
        <w:rPr>
          <w:rStyle w:val="1-Char"/>
          <w:rFonts w:hint="cs"/>
          <w:rtl/>
        </w:rPr>
        <w:t>ی</w:t>
      </w:r>
      <w:r w:rsidR="00264EF3" w:rsidRPr="002360F2">
        <w:rPr>
          <w:rStyle w:val="1-Char"/>
          <w:rFonts w:hint="cs"/>
          <w:rtl/>
        </w:rPr>
        <w:t xml:space="preserve">م را حفظ </w:t>
      </w:r>
      <w:r w:rsidR="002E23EF">
        <w:rPr>
          <w:rStyle w:val="1-Char"/>
          <w:rFonts w:hint="cs"/>
          <w:rtl/>
        </w:rPr>
        <w:t>ک</w:t>
      </w:r>
      <w:r w:rsidR="00264EF3" w:rsidRPr="002360F2">
        <w:rPr>
          <w:rStyle w:val="1-Char"/>
          <w:rFonts w:hint="cs"/>
          <w:rtl/>
        </w:rPr>
        <w:t>رد و</w:t>
      </w:r>
      <w:r w:rsidRPr="002360F2">
        <w:rPr>
          <w:rStyle w:val="1-Char"/>
          <w:rFonts w:hint="cs"/>
          <w:rtl/>
        </w:rPr>
        <w:t xml:space="preserve"> </w:t>
      </w:r>
      <w:r w:rsidR="00264EF3" w:rsidRPr="002360F2">
        <w:rPr>
          <w:rStyle w:val="1-Char"/>
          <w:rFonts w:hint="cs"/>
          <w:rtl/>
        </w:rPr>
        <w:t>با جماعت بزرگ</w:t>
      </w:r>
      <w:r w:rsidR="002E23EF">
        <w:rPr>
          <w:rStyle w:val="1-Char"/>
          <w:rFonts w:hint="cs"/>
          <w:rtl/>
        </w:rPr>
        <w:t>ی</w:t>
      </w:r>
      <w:r w:rsidR="00264EF3" w:rsidRPr="002360F2">
        <w:rPr>
          <w:rStyle w:val="1-Char"/>
          <w:rFonts w:hint="cs"/>
          <w:rtl/>
        </w:rPr>
        <w:t xml:space="preserve"> از علما و</w:t>
      </w:r>
      <w:r w:rsidRPr="002360F2">
        <w:rPr>
          <w:rStyle w:val="1-Char"/>
          <w:rFonts w:hint="cs"/>
          <w:rtl/>
        </w:rPr>
        <w:t xml:space="preserve"> صاحب‌</w:t>
      </w:r>
      <w:r w:rsidR="00264EF3" w:rsidRPr="002360F2">
        <w:rPr>
          <w:rStyle w:val="1-Char"/>
          <w:rFonts w:hint="cs"/>
          <w:rtl/>
        </w:rPr>
        <w:t>نظران عرصه‌</w:t>
      </w:r>
      <w:r w:rsidR="002E23EF">
        <w:rPr>
          <w:rStyle w:val="1-Char"/>
          <w:rFonts w:hint="cs"/>
          <w:rtl/>
        </w:rPr>
        <w:t>ی</w:t>
      </w:r>
      <w:r w:rsidR="00264EF3" w:rsidRPr="002360F2">
        <w:rPr>
          <w:rStyle w:val="1-Char"/>
          <w:rFonts w:hint="cs"/>
          <w:rtl/>
        </w:rPr>
        <w:t xml:space="preserve"> علم و</w:t>
      </w:r>
      <w:r w:rsidR="001128D2" w:rsidRPr="002360F2">
        <w:rPr>
          <w:rStyle w:val="1-Char"/>
          <w:rFonts w:hint="cs"/>
          <w:rtl/>
        </w:rPr>
        <w:t xml:space="preserve"> </w:t>
      </w:r>
      <w:r w:rsidR="00264EF3" w:rsidRPr="002360F2">
        <w:rPr>
          <w:rStyle w:val="1-Char"/>
          <w:rFonts w:hint="cs"/>
          <w:rtl/>
        </w:rPr>
        <w:t>دانش برا</w:t>
      </w:r>
      <w:r w:rsidR="002E23EF">
        <w:rPr>
          <w:rStyle w:val="1-Char"/>
          <w:rFonts w:hint="cs"/>
          <w:rtl/>
        </w:rPr>
        <w:t>ی</w:t>
      </w:r>
      <w:r w:rsidR="00264EF3" w:rsidRPr="002360F2">
        <w:rPr>
          <w:rStyle w:val="1-Char"/>
          <w:rFonts w:hint="cs"/>
          <w:rtl/>
        </w:rPr>
        <w:t xml:space="preserve"> تحص</w:t>
      </w:r>
      <w:r w:rsidR="002E23EF">
        <w:rPr>
          <w:rStyle w:val="1-Char"/>
          <w:rFonts w:hint="cs"/>
          <w:rtl/>
        </w:rPr>
        <w:t>ی</w:t>
      </w:r>
      <w:r w:rsidR="00264EF3" w:rsidRPr="002360F2">
        <w:rPr>
          <w:rStyle w:val="1-Char"/>
          <w:rFonts w:hint="cs"/>
          <w:rtl/>
        </w:rPr>
        <w:t>ل و</w:t>
      </w:r>
      <w:r w:rsidR="001128D2" w:rsidRPr="002360F2">
        <w:rPr>
          <w:rStyle w:val="1-Char"/>
          <w:rFonts w:hint="cs"/>
          <w:rtl/>
        </w:rPr>
        <w:t xml:space="preserve"> </w:t>
      </w:r>
      <w:r w:rsidR="00264EF3" w:rsidRPr="002360F2">
        <w:rPr>
          <w:rStyle w:val="1-Char"/>
          <w:rFonts w:hint="cs"/>
          <w:rtl/>
        </w:rPr>
        <w:t>فراگ</w:t>
      </w:r>
      <w:r w:rsidR="002E23EF">
        <w:rPr>
          <w:rStyle w:val="1-Char"/>
          <w:rFonts w:hint="cs"/>
          <w:rtl/>
        </w:rPr>
        <w:t>ی</w:t>
      </w:r>
      <w:r w:rsidR="00264EF3" w:rsidRPr="002360F2">
        <w:rPr>
          <w:rStyle w:val="1-Char"/>
          <w:rFonts w:hint="cs"/>
          <w:rtl/>
        </w:rPr>
        <w:t>ر</w:t>
      </w:r>
      <w:r w:rsidR="002E23EF">
        <w:rPr>
          <w:rStyle w:val="1-Char"/>
          <w:rFonts w:hint="cs"/>
          <w:rtl/>
        </w:rPr>
        <w:t>ی</w:t>
      </w:r>
      <w:r w:rsidR="00264EF3" w:rsidRPr="002360F2">
        <w:rPr>
          <w:rStyle w:val="1-Char"/>
          <w:rFonts w:hint="cs"/>
          <w:rtl/>
        </w:rPr>
        <w:t xml:space="preserve"> ح</w:t>
      </w:r>
      <w:r w:rsidR="002E23EF">
        <w:rPr>
          <w:rStyle w:val="1-Char"/>
          <w:rFonts w:hint="cs"/>
          <w:rtl/>
        </w:rPr>
        <w:t>ک</w:t>
      </w:r>
      <w:r w:rsidR="00264EF3" w:rsidRPr="002360F2">
        <w:rPr>
          <w:rStyle w:val="1-Char"/>
          <w:rFonts w:hint="cs"/>
          <w:rtl/>
        </w:rPr>
        <w:t>مت و</w:t>
      </w:r>
      <w:r w:rsidR="001128D2" w:rsidRPr="002360F2">
        <w:rPr>
          <w:rStyle w:val="1-Char"/>
          <w:rFonts w:hint="cs"/>
          <w:rtl/>
        </w:rPr>
        <w:t xml:space="preserve"> </w:t>
      </w:r>
      <w:r w:rsidR="00264EF3" w:rsidRPr="002360F2">
        <w:rPr>
          <w:rStyle w:val="1-Char"/>
          <w:rFonts w:hint="cs"/>
          <w:rtl/>
        </w:rPr>
        <w:t>فرزانگ</w:t>
      </w:r>
      <w:r w:rsidR="002E23EF">
        <w:rPr>
          <w:rStyle w:val="1-Char"/>
          <w:rFonts w:hint="cs"/>
          <w:rtl/>
        </w:rPr>
        <w:t>ی</w:t>
      </w:r>
      <w:r w:rsidR="00264EF3" w:rsidRPr="002360F2">
        <w:rPr>
          <w:rStyle w:val="1-Char"/>
          <w:rFonts w:hint="cs"/>
          <w:rtl/>
        </w:rPr>
        <w:t xml:space="preserve"> ملاقات نمود و</w:t>
      </w:r>
      <w:r w:rsidR="001128D2" w:rsidRPr="002360F2">
        <w:rPr>
          <w:rStyle w:val="1-Char"/>
          <w:rFonts w:hint="cs"/>
          <w:rtl/>
        </w:rPr>
        <w:t xml:space="preserve"> </w:t>
      </w:r>
      <w:r w:rsidR="00264EF3" w:rsidRPr="002360F2">
        <w:rPr>
          <w:rStyle w:val="1-Char"/>
          <w:rFonts w:hint="cs"/>
          <w:rtl/>
        </w:rPr>
        <w:t>تا</w:t>
      </w:r>
      <w:r w:rsidR="001128D2" w:rsidRPr="002360F2">
        <w:rPr>
          <w:rStyle w:val="1-Char"/>
          <w:rFonts w:hint="cs"/>
          <w:rtl/>
        </w:rPr>
        <w:t xml:space="preserve"> </w:t>
      </w:r>
      <w:r w:rsidR="00264EF3" w:rsidRPr="002360F2">
        <w:rPr>
          <w:rStyle w:val="1-Char"/>
          <w:rFonts w:hint="cs"/>
          <w:rtl/>
        </w:rPr>
        <w:t xml:space="preserve">وقتِ وفات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00264EF3" w:rsidRPr="002360F2">
        <w:rPr>
          <w:rStyle w:val="1-Char"/>
          <w:rFonts w:hint="cs"/>
          <w:rtl/>
        </w:rPr>
        <w:t xml:space="preserve">، </w:t>
      </w:r>
      <w:r w:rsidR="00264EF3" w:rsidRPr="00E6072E">
        <w:rPr>
          <w:rStyle w:val="FootnoteReference"/>
          <w:rFonts w:cs="IRNazli"/>
          <w:szCs w:val="28"/>
          <w:rtl/>
        </w:rPr>
        <w:footnoteReference w:id="59"/>
      </w:r>
      <w:r w:rsidR="00264EF3" w:rsidRPr="002360F2">
        <w:rPr>
          <w:rStyle w:val="1-Char"/>
          <w:rFonts w:hint="cs"/>
          <w:rtl/>
        </w:rPr>
        <w:t>مصاحب و</w:t>
      </w:r>
      <w:r w:rsidR="001128D2" w:rsidRPr="002360F2">
        <w:rPr>
          <w:rStyle w:val="1-Char"/>
          <w:rFonts w:hint="cs"/>
          <w:rtl/>
        </w:rPr>
        <w:t xml:space="preserve"> </w:t>
      </w:r>
      <w:r w:rsidR="00264EF3" w:rsidRPr="002360F2">
        <w:rPr>
          <w:rStyle w:val="1-Char"/>
          <w:rFonts w:hint="cs"/>
          <w:rtl/>
        </w:rPr>
        <w:t>همدم، و</w:t>
      </w:r>
      <w:r w:rsidR="001128D2" w:rsidRPr="002360F2">
        <w:rPr>
          <w:rStyle w:val="1-Char"/>
          <w:rFonts w:hint="cs"/>
          <w:rtl/>
        </w:rPr>
        <w:t xml:space="preserve"> </w:t>
      </w:r>
      <w:r w:rsidR="00264EF3" w:rsidRPr="002360F2">
        <w:rPr>
          <w:rStyle w:val="1-Char"/>
          <w:rFonts w:hint="cs"/>
          <w:rtl/>
        </w:rPr>
        <w:t>ملازم و</w:t>
      </w:r>
      <w:r w:rsidR="001128D2" w:rsidRPr="002360F2">
        <w:rPr>
          <w:rStyle w:val="1-Char"/>
          <w:rFonts w:hint="cs"/>
          <w:rtl/>
        </w:rPr>
        <w:t xml:space="preserve"> </w:t>
      </w:r>
      <w:r w:rsidR="00264EF3" w:rsidRPr="002360F2">
        <w:rPr>
          <w:rStyle w:val="1-Char"/>
          <w:rFonts w:hint="cs"/>
          <w:rtl/>
        </w:rPr>
        <w:t>همر</w:t>
      </w:r>
      <w:r w:rsidR="002E23EF">
        <w:rPr>
          <w:rStyle w:val="1-Char"/>
          <w:rFonts w:hint="cs"/>
          <w:rtl/>
        </w:rPr>
        <w:t>ک</w:t>
      </w:r>
      <w:r w:rsidR="00264EF3" w:rsidRPr="002360F2">
        <w:rPr>
          <w:rStyle w:val="1-Char"/>
          <w:rFonts w:hint="cs"/>
          <w:rtl/>
        </w:rPr>
        <w:t>اب و</w:t>
      </w:r>
      <w:r w:rsidR="002E23EF">
        <w:rPr>
          <w:rStyle w:val="1-Char"/>
          <w:rFonts w:hint="cs"/>
          <w:rtl/>
        </w:rPr>
        <w:t>ی</w:t>
      </w:r>
      <w:r w:rsidR="00264EF3" w:rsidRPr="002360F2">
        <w:rPr>
          <w:rStyle w:val="1-Char"/>
          <w:rFonts w:hint="cs"/>
          <w:rtl/>
        </w:rPr>
        <w:t xml:space="preserve"> بود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فقه را</w:t>
      </w:r>
      <w:r w:rsidR="00F606D3" w:rsidRPr="002360F2">
        <w:rPr>
          <w:rStyle w:val="1-Char"/>
          <w:rFonts w:hint="cs"/>
          <w:rtl/>
        </w:rPr>
        <w:t xml:space="preserve"> از </w:t>
      </w:r>
      <w:r w:rsidRPr="002360F2">
        <w:rPr>
          <w:rStyle w:val="1-Char"/>
          <w:rFonts w:hint="cs"/>
          <w:rtl/>
        </w:rPr>
        <w:t>امام اعظم فراگرفت و</w:t>
      </w:r>
      <w:r w:rsidR="001128D2" w:rsidRPr="002360F2">
        <w:rPr>
          <w:rStyle w:val="1-Char"/>
          <w:rFonts w:hint="cs"/>
          <w:rtl/>
        </w:rPr>
        <w:t xml:space="preserve"> </w:t>
      </w:r>
      <w:r w:rsidRPr="002360F2">
        <w:rPr>
          <w:rStyle w:val="1-Char"/>
          <w:rFonts w:hint="cs"/>
          <w:rtl/>
        </w:rPr>
        <w:t>بعد</w:t>
      </w:r>
      <w:r w:rsidR="00F606D3" w:rsidRPr="002360F2">
        <w:rPr>
          <w:rStyle w:val="1-Char"/>
          <w:rFonts w:hint="cs"/>
          <w:rtl/>
        </w:rPr>
        <w:t xml:space="preserve"> از </w:t>
      </w:r>
      <w:r w:rsidRPr="002360F2">
        <w:rPr>
          <w:rStyle w:val="1-Char"/>
          <w:rFonts w:hint="cs"/>
          <w:rtl/>
        </w:rPr>
        <w:t xml:space="preserve">وفات استادش، ملازم امام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xml:space="preserve"> شد و</w:t>
      </w:r>
      <w:r w:rsidR="001128D2" w:rsidRPr="002360F2">
        <w:rPr>
          <w:rStyle w:val="1-Char"/>
          <w:rFonts w:hint="cs"/>
          <w:rtl/>
        </w:rPr>
        <w:t xml:space="preserve"> </w:t>
      </w:r>
      <w:r w:rsidRPr="002360F2">
        <w:rPr>
          <w:rStyle w:val="1-Char"/>
          <w:rFonts w:hint="cs"/>
          <w:rtl/>
        </w:rPr>
        <w:t>برا</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سب علم در ر</w:t>
      </w:r>
      <w:r w:rsidR="002E23EF">
        <w:rPr>
          <w:rStyle w:val="1-Char"/>
          <w:rFonts w:hint="cs"/>
          <w:rtl/>
        </w:rPr>
        <w:t>ک</w:t>
      </w:r>
      <w:r w:rsidRPr="002360F2">
        <w:rPr>
          <w:rStyle w:val="1-Char"/>
          <w:rFonts w:hint="cs"/>
          <w:rtl/>
        </w:rPr>
        <w:t>اب و</w:t>
      </w:r>
      <w:r w:rsidR="002E23EF">
        <w:rPr>
          <w:rStyle w:val="1-Char"/>
          <w:rFonts w:hint="cs"/>
          <w:rtl/>
        </w:rPr>
        <w:t>ی</w:t>
      </w:r>
      <w:r w:rsidRPr="002360F2">
        <w:rPr>
          <w:rStyle w:val="1-Char"/>
          <w:rFonts w:hint="cs"/>
          <w:rtl/>
        </w:rPr>
        <w:t xml:space="preserve"> بود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محمد بن حسن</w:t>
      </w:r>
      <w:r w:rsidR="00F606D3" w:rsidRPr="002360F2">
        <w:rPr>
          <w:rStyle w:val="1-Char"/>
          <w:rFonts w:hint="cs"/>
          <w:rtl/>
        </w:rPr>
        <w:t xml:space="preserve"> از </w:t>
      </w:r>
      <w:r w:rsidRPr="002360F2">
        <w:rPr>
          <w:rStyle w:val="1-Char"/>
          <w:rFonts w:hint="cs"/>
          <w:rtl/>
        </w:rPr>
        <w:t>امام مال</w:t>
      </w:r>
      <w:r w:rsidR="002E23EF">
        <w:rPr>
          <w:rStyle w:val="1-Char"/>
          <w:rFonts w:hint="cs"/>
          <w:rtl/>
        </w:rPr>
        <w:t>ک</w:t>
      </w:r>
      <w:r w:rsidRPr="002360F2">
        <w:rPr>
          <w:rStyle w:val="1-Char"/>
          <w:rFonts w:hint="cs"/>
          <w:rtl/>
        </w:rPr>
        <w:t xml:space="preserve"> ن</w:t>
      </w:r>
      <w:r w:rsidR="002E23EF">
        <w:rPr>
          <w:rStyle w:val="1-Char"/>
          <w:rFonts w:hint="cs"/>
          <w:rtl/>
        </w:rPr>
        <w:t>ی</w:t>
      </w:r>
      <w:r w:rsidRPr="002360F2">
        <w:rPr>
          <w:rStyle w:val="1-Char"/>
          <w:rFonts w:hint="cs"/>
          <w:rtl/>
        </w:rPr>
        <w:t>ز سماع حد</w:t>
      </w:r>
      <w:r w:rsidR="002E23EF">
        <w:rPr>
          <w:rStyle w:val="1-Char"/>
          <w:rFonts w:hint="cs"/>
          <w:rtl/>
        </w:rPr>
        <w:t>ی</w:t>
      </w:r>
      <w:r w:rsidRPr="002360F2">
        <w:rPr>
          <w:rStyle w:val="1-Char"/>
          <w:rFonts w:hint="cs"/>
          <w:rtl/>
        </w:rPr>
        <w:t xml:space="preserve">ث نموده است </w:t>
      </w:r>
      <w:r w:rsidR="00A34A08">
        <w:rPr>
          <w:rStyle w:val="1-Char"/>
          <w:rFonts w:hint="cs"/>
          <w:rtl/>
        </w:rPr>
        <w:t>چنان‌که</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خود او</w:t>
      </w:r>
      <w:r w:rsidR="001128D2" w:rsidRPr="002360F2">
        <w:rPr>
          <w:rStyle w:val="1-Char"/>
          <w:rFonts w:hint="cs"/>
          <w:rtl/>
        </w:rPr>
        <w:t xml:space="preserve"> </w:t>
      </w:r>
      <w:r w:rsidRPr="002360F2">
        <w:rPr>
          <w:rStyle w:val="1-Char"/>
          <w:rFonts w:hint="cs"/>
          <w:rtl/>
        </w:rPr>
        <w:t xml:space="preserve">نقل شده </w:t>
      </w:r>
      <w:r w:rsidR="002E23EF">
        <w:rPr>
          <w:rStyle w:val="1-Char"/>
          <w:rFonts w:hint="cs"/>
          <w:rtl/>
        </w:rPr>
        <w:t>ک</w:t>
      </w:r>
      <w:r w:rsidRPr="002360F2">
        <w:rPr>
          <w:rStyle w:val="1-Char"/>
          <w:rFonts w:hint="cs"/>
          <w:rtl/>
        </w:rPr>
        <w:t>ه گفت</w:t>
      </w:r>
      <w:r w:rsidR="00E023D6" w:rsidRPr="002360F2">
        <w:rPr>
          <w:rStyle w:val="1-Char"/>
          <w:rFonts w:hint="cs"/>
          <w:rtl/>
        </w:rPr>
        <w:t>:</w:t>
      </w:r>
    </w:p>
    <w:p w:rsidR="00504779" w:rsidRPr="002360F2" w:rsidRDefault="00264EF3" w:rsidP="00457633">
      <w:pPr>
        <w:ind w:firstLine="284"/>
        <w:jc w:val="both"/>
        <w:rPr>
          <w:rStyle w:val="1-Char"/>
          <w:rtl/>
        </w:rPr>
      </w:pPr>
      <w:r w:rsidRPr="00457633">
        <w:rPr>
          <w:rStyle w:val="7-Char"/>
          <w:rFonts w:hint="cs"/>
          <w:rtl/>
        </w:rPr>
        <w:t>«اقمت بباب مالك ثلاث سنين وسمعت سبعمائة حديث ونيفاً»</w:t>
      </w:r>
      <w:r w:rsidRPr="00E6072E">
        <w:rPr>
          <w:rStyle w:val="FootnoteReference"/>
          <w:rFonts w:cs="IRNazli"/>
          <w:szCs w:val="28"/>
          <w:rtl/>
        </w:rPr>
        <w:footnoteReference w:id="60"/>
      </w:r>
      <w:r w:rsidRPr="002360F2">
        <w:rPr>
          <w:rStyle w:val="1-Char"/>
          <w:rFonts w:hint="cs"/>
          <w:rtl/>
        </w:rPr>
        <w:t xml:space="preserve"> مدت سه سال، برا</w:t>
      </w:r>
      <w:r w:rsidR="002E23EF">
        <w:rPr>
          <w:rStyle w:val="1-Char"/>
          <w:rFonts w:hint="cs"/>
          <w:rtl/>
        </w:rPr>
        <w:t>ی</w:t>
      </w:r>
      <w:r w:rsidRPr="002360F2">
        <w:rPr>
          <w:rStyle w:val="1-Char"/>
          <w:rFonts w:hint="cs"/>
          <w:rtl/>
        </w:rPr>
        <w:t xml:space="preserve"> اخذ و</w:t>
      </w:r>
      <w:r w:rsidR="001128D2" w:rsidRPr="002360F2">
        <w:rPr>
          <w:rStyle w:val="1-Char"/>
          <w:rFonts w:hint="cs"/>
          <w:rtl/>
        </w:rPr>
        <w:t xml:space="preserve"> </w:t>
      </w:r>
      <w:r w:rsidRPr="002360F2">
        <w:rPr>
          <w:rStyle w:val="1-Char"/>
          <w:rFonts w:hint="cs"/>
          <w:rtl/>
        </w:rPr>
        <w:t>سماع حد</w:t>
      </w:r>
      <w:r w:rsidR="002E23EF">
        <w:rPr>
          <w:rStyle w:val="1-Char"/>
          <w:rFonts w:hint="cs"/>
          <w:rtl/>
        </w:rPr>
        <w:t>ی</w:t>
      </w:r>
      <w:r w:rsidRPr="002360F2">
        <w:rPr>
          <w:rStyle w:val="1-Char"/>
          <w:rFonts w:hint="cs"/>
          <w:rtl/>
        </w:rPr>
        <w:t>ث در</w:t>
      </w:r>
      <w:r w:rsidR="001128D2" w:rsidRPr="002360F2">
        <w:rPr>
          <w:rStyle w:val="1-Char"/>
          <w:rFonts w:hint="cs"/>
          <w:rtl/>
        </w:rPr>
        <w:t xml:space="preserve"> </w:t>
      </w:r>
      <w:r w:rsidRPr="002360F2">
        <w:rPr>
          <w:rStyle w:val="1-Char"/>
          <w:rFonts w:hint="cs"/>
          <w:rtl/>
        </w:rPr>
        <w:t>ر</w:t>
      </w:r>
      <w:r w:rsidR="002E23EF">
        <w:rPr>
          <w:rStyle w:val="1-Char"/>
          <w:rFonts w:hint="cs"/>
          <w:rtl/>
        </w:rPr>
        <w:t>ک</w:t>
      </w:r>
      <w:r w:rsidRPr="002360F2">
        <w:rPr>
          <w:rStyle w:val="1-Char"/>
          <w:rFonts w:hint="cs"/>
          <w:rtl/>
        </w:rPr>
        <w:t>اب امام مال</w:t>
      </w:r>
      <w:r w:rsidR="002E23EF">
        <w:rPr>
          <w:rStyle w:val="1-Char"/>
          <w:rFonts w:hint="cs"/>
          <w:rtl/>
        </w:rPr>
        <w:t>ک</w:t>
      </w:r>
      <w:r w:rsidRPr="002360F2">
        <w:rPr>
          <w:rStyle w:val="1-Char"/>
          <w:rFonts w:hint="cs"/>
          <w:rtl/>
        </w:rPr>
        <w:t xml:space="preserve"> بودم و</w:t>
      </w:r>
      <w:r w:rsidR="001128D2" w:rsidRPr="002360F2">
        <w:rPr>
          <w:rStyle w:val="1-Char"/>
          <w:rFonts w:hint="cs"/>
          <w:rtl/>
        </w:rPr>
        <w:t xml:space="preserve"> </w:t>
      </w:r>
      <w:r w:rsidRPr="002360F2">
        <w:rPr>
          <w:rStyle w:val="1-Char"/>
          <w:rFonts w:hint="cs"/>
          <w:rtl/>
        </w:rPr>
        <w:t>از</w:t>
      </w:r>
      <w:r w:rsidR="001128D2" w:rsidRPr="002360F2">
        <w:rPr>
          <w:rStyle w:val="1-Char"/>
          <w:rFonts w:hint="cs"/>
          <w:rtl/>
        </w:rPr>
        <w:t xml:space="preserve"> </w:t>
      </w:r>
      <w:r w:rsidRPr="002360F2">
        <w:rPr>
          <w:rStyle w:val="1-Char"/>
          <w:rFonts w:hint="cs"/>
          <w:rtl/>
        </w:rPr>
        <w:t>و</w:t>
      </w:r>
      <w:r w:rsidR="002E23EF">
        <w:rPr>
          <w:rStyle w:val="1-Char"/>
          <w:rFonts w:hint="cs"/>
          <w:rtl/>
        </w:rPr>
        <w:t>ی</w:t>
      </w:r>
      <w:r w:rsidRPr="002360F2">
        <w:rPr>
          <w:rStyle w:val="1-Char"/>
          <w:rFonts w:hint="cs"/>
          <w:rtl/>
        </w:rPr>
        <w:t xml:space="preserve"> هفتصد و</w:t>
      </w:r>
      <w:r w:rsidR="001128D2" w:rsidRPr="002360F2">
        <w:rPr>
          <w:rStyle w:val="1-Char"/>
          <w:rFonts w:hint="cs"/>
          <w:rtl/>
        </w:rPr>
        <w:t xml:space="preserve"> اند</w:t>
      </w:r>
      <w:r w:rsidR="002E23EF">
        <w:rPr>
          <w:rStyle w:val="1-Char"/>
          <w:rFonts w:hint="cs"/>
          <w:rtl/>
        </w:rPr>
        <w:t>ی</w:t>
      </w:r>
      <w:r w:rsidR="001128D2" w:rsidRPr="002360F2">
        <w:rPr>
          <w:rStyle w:val="1-Char"/>
          <w:rFonts w:hint="cs"/>
          <w:rtl/>
        </w:rPr>
        <w:t xml:space="preserve"> حد</w:t>
      </w:r>
      <w:r w:rsidR="002E23EF">
        <w:rPr>
          <w:rStyle w:val="1-Char"/>
          <w:rFonts w:hint="cs"/>
          <w:rtl/>
        </w:rPr>
        <w:t>ی</w:t>
      </w:r>
      <w:r w:rsidR="001128D2" w:rsidRPr="002360F2">
        <w:rPr>
          <w:rStyle w:val="1-Char"/>
          <w:rFonts w:hint="cs"/>
          <w:rtl/>
        </w:rPr>
        <w:t>ث شن</w:t>
      </w:r>
      <w:r w:rsidR="002E23EF">
        <w:rPr>
          <w:rStyle w:val="1-Char"/>
          <w:rFonts w:hint="cs"/>
          <w:rtl/>
        </w:rPr>
        <w:t>ی</w:t>
      </w:r>
      <w:r w:rsidR="001128D2" w:rsidRPr="002360F2">
        <w:rPr>
          <w:rStyle w:val="1-Char"/>
          <w:rFonts w:hint="cs"/>
          <w:rtl/>
        </w:rPr>
        <w:t>ده‌</w:t>
      </w:r>
      <w:r w:rsidRPr="002360F2">
        <w:rPr>
          <w:rStyle w:val="1-Char"/>
          <w:rFonts w:hint="cs"/>
          <w:rtl/>
        </w:rPr>
        <w:t>ام.</w:t>
      </w:r>
    </w:p>
    <w:p w:rsidR="00264EF3" w:rsidRPr="002360F2" w:rsidRDefault="00DF3999" w:rsidP="002360F2">
      <w:pPr>
        <w:ind w:firstLine="284"/>
        <w:jc w:val="both"/>
        <w:rPr>
          <w:rStyle w:val="1-Char"/>
          <w:rtl/>
        </w:rPr>
      </w:pPr>
      <w:r w:rsidRPr="002360F2">
        <w:rPr>
          <w:rStyle w:val="1-Char"/>
          <w:rFonts w:hint="cs"/>
          <w:rtl/>
        </w:rPr>
        <w:t xml:space="preserve">امام محمد، </w:t>
      </w:r>
      <w:r w:rsidR="00F606D3" w:rsidRPr="002360F2">
        <w:rPr>
          <w:rStyle w:val="1-Char"/>
          <w:rFonts w:hint="cs"/>
          <w:rtl/>
        </w:rPr>
        <w:t xml:space="preserve">از </w:t>
      </w:r>
      <w:r w:rsidR="00264EF3" w:rsidRPr="002360F2">
        <w:rPr>
          <w:rStyle w:val="1-Char"/>
          <w:rFonts w:hint="cs"/>
          <w:rtl/>
        </w:rPr>
        <w:t>افراد</w:t>
      </w:r>
      <w:r w:rsidR="002E23EF">
        <w:rPr>
          <w:rStyle w:val="1-Char"/>
          <w:rFonts w:hint="cs"/>
          <w:rtl/>
        </w:rPr>
        <w:t>ی</w:t>
      </w:r>
      <w:r w:rsidR="00264EF3" w:rsidRPr="002360F2">
        <w:rPr>
          <w:rStyle w:val="1-Char"/>
          <w:rFonts w:hint="cs"/>
          <w:rtl/>
        </w:rPr>
        <w:t xml:space="preserve"> چون اوزاع</w:t>
      </w:r>
      <w:r w:rsidR="002E23EF">
        <w:rPr>
          <w:rStyle w:val="1-Char"/>
          <w:rFonts w:hint="cs"/>
          <w:rtl/>
        </w:rPr>
        <w:t>ی</w:t>
      </w:r>
      <w:r w:rsidR="00264EF3" w:rsidRPr="002360F2">
        <w:rPr>
          <w:rStyle w:val="1-Char"/>
          <w:rFonts w:hint="cs"/>
          <w:rtl/>
        </w:rPr>
        <w:t xml:space="preserve"> و</w:t>
      </w:r>
      <w:r w:rsidR="001128D2" w:rsidRPr="002360F2">
        <w:rPr>
          <w:rStyle w:val="1-Char"/>
          <w:rFonts w:hint="cs"/>
          <w:rtl/>
        </w:rPr>
        <w:t xml:space="preserve"> </w:t>
      </w:r>
      <w:r w:rsidR="00264EF3" w:rsidRPr="002360F2">
        <w:rPr>
          <w:rStyle w:val="1-Char"/>
          <w:rFonts w:hint="cs"/>
          <w:rtl/>
        </w:rPr>
        <w:t>ثور</w:t>
      </w:r>
      <w:r w:rsidR="002E23EF">
        <w:rPr>
          <w:rStyle w:val="1-Char"/>
          <w:rFonts w:hint="cs"/>
          <w:rtl/>
        </w:rPr>
        <w:t>ی</w:t>
      </w:r>
      <w:r w:rsidR="00264EF3" w:rsidRPr="002360F2">
        <w:rPr>
          <w:rStyle w:val="1-Char"/>
          <w:rFonts w:hint="cs"/>
          <w:rtl/>
        </w:rPr>
        <w:t xml:space="preserve"> ن</w:t>
      </w:r>
      <w:r w:rsidR="002E23EF">
        <w:rPr>
          <w:rStyle w:val="1-Char"/>
          <w:rFonts w:hint="cs"/>
          <w:rtl/>
        </w:rPr>
        <w:t>ی</w:t>
      </w:r>
      <w:r w:rsidR="00264EF3" w:rsidRPr="002360F2">
        <w:rPr>
          <w:rStyle w:val="1-Char"/>
          <w:rFonts w:hint="cs"/>
          <w:rtl/>
        </w:rPr>
        <w:t>ز سماع حد</w:t>
      </w:r>
      <w:r w:rsidR="002E23EF">
        <w:rPr>
          <w:rStyle w:val="1-Char"/>
          <w:rFonts w:hint="cs"/>
          <w:rtl/>
        </w:rPr>
        <w:t>ی</w:t>
      </w:r>
      <w:r w:rsidR="00264EF3" w:rsidRPr="002360F2">
        <w:rPr>
          <w:rStyle w:val="1-Char"/>
          <w:rFonts w:hint="cs"/>
          <w:rtl/>
        </w:rPr>
        <w:t>ث نموده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فق</w:t>
      </w:r>
      <w:r w:rsidR="002E23EF">
        <w:rPr>
          <w:rStyle w:val="1-Char"/>
          <w:rFonts w:hint="cs"/>
          <w:rtl/>
        </w:rPr>
        <w:t>ی</w:t>
      </w:r>
      <w:r w:rsidRPr="002360F2">
        <w:rPr>
          <w:rStyle w:val="1-Char"/>
          <w:rFonts w:hint="cs"/>
          <w:rtl/>
        </w:rPr>
        <w:t>ه</w:t>
      </w:r>
      <w:r w:rsidR="002E23EF">
        <w:rPr>
          <w:rStyle w:val="1-Char"/>
          <w:rFonts w:hint="cs"/>
          <w:rtl/>
        </w:rPr>
        <w:t>ی</w:t>
      </w:r>
      <w:r w:rsidRPr="002360F2">
        <w:rPr>
          <w:rStyle w:val="1-Char"/>
          <w:rFonts w:hint="cs"/>
          <w:rtl/>
        </w:rPr>
        <w:t xml:space="preserve"> وارسته،</w:t>
      </w:r>
      <w:r w:rsidR="00553FD4" w:rsidRPr="002360F2">
        <w:rPr>
          <w:rStyle w:val="1-Char"/>
          <w:rFonts w:hint="cs"/>
          <w:rtl/>
        </w:rPr>
        <w:t xml:space="preserve"> </w:t>
      </w:r>
      <w:r w:rsidRPr="002360F2">
        <w:rPr>
          <w:rStyle w:val="1-Char"/>
          <w:rFonts w:hint="cs"/>
          <w:rtl/>
        </w:rPr>
        <w:t>صاحب نظر</w:t>
      </w:r>
      <w:r w:rsidR="002E23EF">
        <w:rPr>
          <w:rStyle w:val="1-Char"/>
          <w:rFonts w:hint="cs"/>
          <w:rtl/>
        </w:rPr>
        <w:t>ی</w:t>
      </w:r>
      <w:r w:rsidRPr="002360F2">
        <w:rPr>
          <w:rStyle w:val="1-Char"/>
          <w:rFonts w:hint="cs"/>
          <w:rtl/>
        </w:rPr>
        <w:t xml:space="preserve"> اصول</w:t>
      </w:r>
      <w:r w:rsidR="002E23EF">
        <w:rPr>
          <w:rStyle w:val="1-Char"/>
          <w:rFonts w:hint="cs"/>
          <w:rtl/>
        </w:rPr>
        <w:t>ی</w:t>
      </w:r>
      <w:r w:rsidRPr="002360F2">
        <w:rPr>
          <w:rStyle w:val="1-Char"/>
          <w:rFonts w:hint="cs"/>
          <w:rtl/>
        </w:rPr>
        <w:t>،</w:t>
      </w:r>
      <w:r w:rsidR="001128D2" w:rsidRPr="002360F2">
        <w:rPr>
          <w:rStyle w:val="1-Char"/>
          <w:rFonts w:hint="cs"/>
          <w:rtl/>
        </w:rPr>
        <w:t xml:space="preserve"> </w:t>
      </w:r>
      <w:r w:rsidRPr="002360F2">
        <w:rPr>
          <w:rStyle w:val="1-Char"/>
          <w:rFonts w:hint="cs"/>
          <w:rtl/>
        </w:rPr>
        <w:t>داناتر</w:t>
      </w:r>
      <w:r w:rsidR="002E23EF">
        <w:rPr>
          <w:rStyle w:val="1-Char"/>
          <w:rFonts w:hint="cs"/>
          <w:rtl/>
        </w:rPr>
        <w:t>ی</w:t>
      </w:r>
      <w:r w:rsidRPr="002360F2">
        <w:rPr>
          <w:rStyle w:val="1-Char"/>
          <w:rFonts w:hint="cs"/>
          <w:rtl/>
        </w:rPr>
        <w:t xml:space="preserve">ن مردم به </w:t>
      </w:r>
      <w:r w:rsidR="002E23EF">
        <w:rPr>
          <w:rStyle w:val="1-Char"/>
          <w:rFonts w:hint="cs"/>
          <w:rtl/>
        </w:rPr>
        <w:t>ک</w:t>
      </w:r>
      <w:r w:rsidRPr="002360F2">
        <w:rPr>
          <w:rStyle w:val="1-Char"/>
          <w:rFonts w:hint="cs"/>
          <w:rtl/>
        </w:rPr>
        <w:t>تاب خدا و</w:t>
      </w:r>
      <w:r w:rsidR="001128D2" w:rsidRPr="002360F2">
        <w:rPr>
          <w:rStyle w:val="1-Char"/>
          <w:rFonts w:hint="cs"/>
          <w:rtl/>
        </w:rPr>
        <w:t xml:space="preserve"> </w:t>
      </w:r>
      <w:r w:rsidRPr="002360F2">
        <w:rPr>
          <w:rStyle w:val="1-Char"/>
          <w:rFonts w:hint="cs"/>
          <w:rtl/>
        </w:rPr>
        <w:t>ماهر</w:t>
      </w:r>
      <w:r w:rsidR="001128D2" w:rsidRPr="002360F2">
        <w:rPr>
          <w:rStyle w:val="1-Char"/>
          <w:rFonts w:hint="cs"/>
          <w:rtl/>
        </w:rPr>
        <w:t xml:space="preserve"> </w:t>
      </w:r>
      <w:r w:rsidRPr="002360F2">
        <w:rPr>
          <w:rStyle w:val="1-Char"/>
          <w:rFonts w:hint="cs"/>
          <w:rtl/>
        </w:rPr>
        <w:t>و خبره در</w:t>
      </w:r>
      <w:r w:rsidR="001128D2" w:rsidRPr="002360F2">
        <w:rPr>
          <w:rStyle w:val="1-Char"/>
          <w:rFonts w:hint="cs"/>
          <w:rtl/>
        </w:rPr>
        <w:t xml:space="preserve"> </w:t>
      </w:r>
      <w:r w:rsidRPr="002360F2">
        <w:rPr>
          <w:rStyle w:val="1-Char"/>
          <w:rFonts w:hint="cs"/>
          <w:rtl/>
        </w:rPr>
        <w:t>زبان عرب</w:t>
      </w:r>
      <w:r w:rsidR="002E23EF">
        <w:rPr>
          <w:rStyle w:val="1-Char"/>
          <w:rFonts w:hint="cs"/>
          <w:rtl/>
        </w:rPr>
        <w:t>ی</w:t>
      </w:r>
      <w:r w:rsidRPr="002360F2">
        <w:rPr>
          <w:rStyle w:val="1-Char"/>
          <w:rFonts w:hint="cs"/>
          <w:rtl/>
        </w:rPr>
        <w:t xml:space="preserve"> و</w:t>
      </w:r>
      <w:r w:rsidR="00553FD4" w:rsidRPr="002360F2">
        <w:rPr>
          <w:rStyle w:val="1-Char"/>
          <w:rFonts w:hint="cs"/>
          <w:rtl/>
        </w:rPr>
        <w:t xml:space="preserve"> </w:t>
      </w:r>
      <w:r w:rsidRPr="002360F2">
        <w:rPr>
          <w:rStyle w:val="1-Char"/>
          <w:rFonts w:hint="cs"/>
          <w:rtl/>
        </w:rPr>
        <w:t>نحو</w:t>
      </w:r>
      <w:r w:rsidR="00553FD4" w:rsidRPr="002360F2">
        <w:rPr>
          <w:rStyle w:val="1-Char"/>
          <w:rFonts w:hint="cs"/>
          <w:rtl/>
        </w:rPr>
        <w:t xml:space="preserve"> </w:t>
      </w:r>
      <w:r w:rsidRPr="002360F2">
        <w:rPr>
          <w:rStyle w:val="1-Char"/>
          <w:rFonts w:hint="cs"/>
          <w:rtl/>
        </w:rPr>
        <w:t>و حساب بود</w:t>
      </w:r>
      <w:r w:rsidR="00DF3999" w:rsidRPr="002360F2">
        <w:rPr>
          <w:rStyle w:val="1-Char"/>
          <w:rFonts w:hint="cs"/>
          <w:rtl/>
        </w:rPr>
        <w:t>؛</w:t>
      </w:r>
      <w:r w:rsidRPr="002360F2">
        <w:rPr>
          <w:rStyle w:val="1-Char"/>
          <w:rFonts w:hint="cs"/>
          <w:rtl/>
        </w:rPr>
        <w:t xml:space="preserve"> در مسائل و اح</w:t>
      </w:r>
      <w:r w:rsidR="002E23EF">
        <w:rPr>
          <w:rStyle w:val="1-Char"/>
          <w:rFonts w:hint="cs"/>
          <w:rtl/>
        </w:rPr>
        <w:t>ک</w:t>
      </w:r>
      <w:r w:rsidRPr="002360F2">
        <w:rPr>
          <w:rStyle w:val="1-Char"/>
          <w:rFonts w:hint="cs"/>
          <w:rtl/>
        </w:rPr>
        <w:t>ام</w:t>
      </w:r>
      <w:r w:rsidR="00553FD4" w:rsidRPr="002360F2">
        <w:rPr>
          <w:rStyle w:val="1-Char"/>
          <w:rFonts w:hint="cs"/>
          <w:rtl/>
        </w:rPr>
        <w:t xml:space="preserve"> </w:t>
      </w:r>
      <w:r w:rsidRPr="002360F2">
        <w:rPr>
          <w:rStyle w:val="1-Char"/>
          <w:rFonts w:hint="cs"/>
          <w:rtl/>
        </w:rPr>
        <w:t>فقه</w:t>
      </w:r>
      <w:r w:rsidR="002E23EF">
        <w:rPr>
          <w:rStyle w:val="1-Char"/>
          <w:rFonts w:hint="cs"/>
          <w:rtl/>
        </w:rPr>
        <w:t>ی</w:t>
      </w:r>
      <w:r w:rsidRPr="002360F2">
        <w:rPr>
          <w:rStyle w:val="1-Char"/>
          <w:rFonts w:hint="cs"/>
          <w:rtl/>
        </w:rPr>
        <w:t>،</w:t>
      </w:r>
      <w:r w:rsidR="00553FD4" w:rsidRPr="002360F2">
        <w:rPr>
          <w:rStyle w:val="1-Char"/>
          <w:rFonts w:hint="cs"/>
          <w:rtl/>
        </w:rPr>
        <w:t xml:space="preserve"> </w:t>
      </w:r>
      <w:r w:rsidRPr="002360F2">
        <w:rPr>
          <w:rStyle w:val="1-Char"/>
          <w:rFonts w:hint="cs"/>
          <w:rtl/>
        </w:rPr>
        <w:t>به نبوغ و مهارت</w:t>
      </w:r>
      <w:r w:rsidR="002E23EF">
        <w:rPr>
          <w:rStyle w:val="1-Char"/>
          <w:rFonts w:hint="cs"/>
          <w:rtl/>
        </w:rPr>
        <w:t>ی</w:t>
      </w:r>
      <w:r w:rsidRPr="002360F2">
        <w:rPr>
          <w:rStyle w:val="1-Char"/>
          <w:rFonts w:hint="cs"/>
          <w:rtl/>
        </w:rPr>
        <w:t xml:space="preserve"> خ</w:t>
      </w:r>
      <w:r w:rsidR="002E23EF">
        <w:rPr>
          <w:rStyle w:val="1-Char"/>
          <w:rFonts w:hint="cs"/>
          <w:rtl/>
        </w:rPr>
        <w:t>ی</w:t>
      </w:r>
      <w:r w:rsidRPr="002360F2">
        <w:rPr>
          <w:rStyle w:val="1-Char"/>
          <w:rFonts w:hint="cs"/>
          <w:rtl/>
        </w:rPr>
        <w:t>ره</w:t>
      </w:r>
      <w:r w:rsidR="008307DA" w:rsidRPr="002360F2">
        <w:rPr>
          <w:rStyle w:val="1-Char"/>
          <w:rFonts w:hint="cs"/>
          <w:rtl/>
        </w:rPr>
        <w:t>‌</w:t>
      </w:r>
      <w:r w:rsidR="002E23EF">
        <w:rPr>
          <w:rStyle w:val="1-Char"/>
          <w:rFonts w:hint="cs"/>
          <w:rtl/>
        </w:rPr>
        <w:t>ک</w:t>
      </w:r>
      <w:r w:rsidRPr="002360F2">
        <w:rPr>
          <w:rStyle w:val="1-Char"/>
          <w:rFonts w:hint="cs"/>
          <w:rtl/>
        </w:rPr>
        <w:t>ننده نائل آمده بود و</w:t>
      </w:r>
      <w:r w:rsidR="001128D2" w:rsidRPr="002360F2">
        <w:rPr>
          <w:rStyle w:val="1-Char"/>
          <w:rFonts w:hint="cs"/>
          <w:rtl/>
        </w:rPr>
        <w:t xml:space="preserve"> </w:t>
      </w:r>
      <w:r w:rsidRPr="002360F2">
        <w:rPr>
          <w:rStyle w:val="1-Char"/>
          <w:rFonts w:hint="cs"/>
          <w:rtl/>
        </w:rPr>
        <w:t>مرجع اهل رأ</w:t>
      </w:r>
      <w:r w:rsidR="002E23EF">
        <w:rPr>
          <w:rStyle w:val="1-Char"/>
          <w:rFonts w:hint="cs"/>
          <w:rtl/>
        </w:rPr>
        <w:t>ی</w:t>
      </w:r>
      <w:r w:rsidRPr="002360F2">
        <w:rPr>
          <w:rStyle w:val="1-Char"/>
          <w:rFonts w:hint="cs"/>
          <w:rtl/>
        </w:rPr>
        <w:t xml:space="preserve"> در</w:t>
      </w:r>
      <w:r w:rsidR="001128D2" w:rsidRPr="002360F2">
        <w:rPr>
          <w:rStyle w:val="1-Char"/>
          <w:rFonts w:hint="cs"/>
          <w:rtl/>
        </w:rPr>
        <w:t xml:space="preserve"> </w:t>
      </w:r>
      <w:r w:rsidRPr="002360F2">
        <w:rPr>
          <w:rStyle w:val="1-Char"/>
          <w:rFonts w:hint="cs"/>
          <w:rtl/>
        </w:rPr>
        <w:t>عراق شناخته م</w:t>
      </w:r>
      <w:r w:rsidR="002E23EF">
        <w:rPr>
          <w:rStyle w:val="1-Char"/>
          <w:rFonts w:hint="cs"/>
          <w:rtl/>
        </w:rPr>
        <w:t>ی</w:t>
      </w:r>
      <w:r w:rsidRPr="002360F2">
        <w:rPr>
          <w:rStyle w:val="1-Char"/>
          <w:rFonts w:hint="cs"/>
          <w:rtl/>
        </w:rPr>
        <w:t>‌شد و</w:t>
      </w:r>
      <w:r w:rsidR="001128D2" w:rsidRPr="002360F2">
        <w:rPr>
          <w:rStyle w:val="1-Char"/>
          <w:rFonts w:hint="cs"/>
          <w:rtl/>
        </w:rPr>
        <w:t xml:space="preserve"> </w:t>
      </w:r>
      <w:r w:rsidRPr="002360F2">
        <w:rPr>
          <w:rStyle w:val="1-Char"/>
          <w:rFonts w:hint="cs"/>
          <w:rtl/>
        </w:rPr>
        <w:t>از</w:t>
      </w:r>
      <w:r w:rsidR="001128D2" w:rsidRPr="002360F2">
        <w:rPr>
          <w:rStyle w:val="1-Char"/>
          <w:rFonts w:hint="cs"/>
          <w:rtl/>
        </w:rPr>
        <w:t xml:space="preserve"> </w:t>
      </w:r>
      <w:r w:rsidRPr="002360F2">
        <w:rPr>
          <w:rStyle w:val="1-Char"/>
          <w:rFonts w:hint="cs"/>
          <w:rtl/>
        </w:rPr>
        <w:t>زمره‌</w:t>
      </w:r>
      <w:r w:rsidR="002E23EF">
        <w:rPr>
          <w:rStyle w:val="1-Char"/>
          <w:rFonts w:hint="cs"/>
          <w:rtl/>
        </w:rPr>
        <w:t>ی</w:t>
      </w:r>
      <w:r w:rsidRPr="002360F2">
        <w:rPr>
          <w:rStyle w:val="1-Char"/>
          <w:rFonts w:hint="cs"/>
          <w:rtl/>
        </w:rPr>
        <w:t xml:space="preserve"> </w:t>
      </w:r>
      <w:r w:rsidR="001128D2" w:rsidRPr="002360F2">
        <w:rPr>
          <w:rStyle w:val="1-Char"/>
          <w:rFonts w:hint="cs"/>
          <w:rtl/>
        </w:rPr>
        <w:t>طلا</w:t>
      </w:r>
      <w:r w:rsidR="002E23EF">
        <w:rPr>
          <w:rStyle w:val="1-Char"/>
          <w:rFonts w:hint="cs"/>
          <w:rtl/>
        </w:rPr>
        <w:t>ی</w:t>
      </w:r>
      <w:r w:rsidR="001128D2" w:rsidRPr="002360F2">
        <w:rPr>
          <w:rStyle w:val="1-Char"/>
          <w:rFonts w:hint="cs"/>
          <w:rtl/>
        </w:rPr>
        <w:t>ه‌</w:t>
      </w:r>
      <w:r w:rsidRPr="002360F2">
        <w:rPr>
          <w:rStyle w:val="1-Char"/>
          <w:rFonts w:hint="cs"/>
          <w:rtl/>
        </w:rPr>
        <w:t>داران عرصه‌</w:t>
      </w:r>
      <w:r w:rsidR="002E23EF">
        <w:rPr>
          <w:rStyle w:val="1-Char"/>
          <w:rFonts w:hint="cs"/>
          <w:rtl/>
        </w:rPr>
        <w:t>ی</w:t>
      </w:r>
      <w:r w:rsidRPr="002360F2">
        <w:rPr>
          <w:rStyle w:val="1-Char"/>
          <w:rFonts w:hint="cs"/>
          <w:rtl/>
        </w:rPr>
        <w:t xml:space="preserve"> فقاهت و</w:t>
      </w:r>
      <w:r w:rsidR="001128D2"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شقراولان عرصه‌</w:t>
      </w:r>
      <w:r w:rsidR="002E23EF">
        <w:rPr>
          <w:rStyle w:val="1-Char"/>
          <w:rFonts w:hint="cs"/>
          <w:rtl/>
        </w:rPr>
        <w:t>ی</w:t>
      </w:r>
      <w:r w:rsidRPr="002360F2">
        <w:rPr>
          <w:rStyle w:val="1-Char"/>
          <w:rFonts w:hint="cs"/>
          <w:rtl/>
        </w:rPr>
        <w:t xml:space="preserve"> درا</w:t>
      </w:r>
      <w:r w:rsidR="002E23EF">
        <w:rPr>
          <w:rStyle w:val="1-Char"/>
          <w:rFonts w:hint="cs"/>
          <w:rtl/>
        </w:rPr>
        <w:t>ی</w:t>
      </w:r>
      <w:r w:rsidRPr="002360F2">
        <w:rPr>
          <w:rStyle w:val="1-Char"/>
          <w:rFonts w:hint="cs"/>
          <w:rtl/>
        </w:rPr>
        <w:t>ت و پ</w:t>
      </w:r>
      <w:r w:rsidR="002E23EF">
        <w:rPr>
          <w:rStyle w:val="1-Char"/>
          <w:rFonts w:hint="cs"/>
          <w:rtl/>
        </w:rPr>
        <w:t>ی</w:t>
      </w:r>
      <w:r w:rsidRPr="002360F2">
        <w:rPr>
          <w:rStyle w:val="1-Char"/>
          <w:rFonts w:hint="cs"/>
          <w:rtl/>
        </w:rPr>
        <w:t>شگامانِ پ</w:t>
      </w:r>
      <w:r w:rsidR="002E23EF">
        <w:rPr>
          <w:rStyle w:val="1-Char"/>
          <w:rFonts w:hint="cs"/>
          <w:rtl/>
        </w:rPr>
        <w:t>ی</w:t>
      </w:r>
      <w:r w:rsidRPr="002360F2">
        <w:rPr>
          <w:rStyle w:val="1-Char"/>
          <w:rFonts w:hint="cs"/>
          <w:rtl/>
        </w:rPr>
        <w:t>شتاز عرصه‌</w:t>
      </w:r>
      <w:r w:rsidR="002E23EF">
        <w:rPr>
          <w:rStyle w:val="1-Char"/>
          <w:rFonts w:hint="cs"/>
          <w:rtl/>
        </w:rPr>
        <w:t>ی</w:t>
      </w:r>
      <w:r w:rsidRPr="002360F2">
        <w:rPr>
          <w:rStyle w:val="1-Char"/>
          <w:rFonts w:hint="cs"/>
          <w:rtl/>
        </w:rPr>
        <w:t xml:space="preserve"> نقل مذهب،</w:t>
      </w:r>
      <w:r w:rsidR="00553FD4" w:rsidRPr="002360F2">
        <w:rPr>
          <w:rStyle w:val="1-Char"/>
          <w:rFonts w:hint="cs"/>
          <w:rtl/>
        </w:rPr>
        <w:t xml:space="preserve"> </w:t>
      </w:r>
      <w:r w:rsidRPr="002360F2">
        <w:rPr>
          <w:rStyle w:val="1-Char"/>
          <w:rFonts w:hint="cs"/>
          <w:rtl/>
        </w:rPr>
        <w:t>و</w:t>
      </w:r>
      <w:r w:rsidR="001128D2" w:rsidRPr="002360F2">
        <w:rPr>
          <w:rStyle w:val="1-Char"/>
          <w:rFonts w:hint="cs"/>
          <w:rtl/>
        </w:rPr>
        <w:t xml:space="preserve"> </w:t>
      </w:r>
      <w:r w:rsidRPr="002360F2">
        <w:rPr>
          <w:rStyle w:val="1-Char"/>
          <w:rFonts w:hint="cs"/>
          <w:rtl/>
        </w:rPr>
        <w:t>سرآمد اهل رأ</w:t>
      </w:r>
      <w:r w:rsidR="002E23EF">
        <w:rPr>
          <w:rStyle w:val="1-Char"/>
          <w:rFonts w:hint="cs"/>
          <w:rtl/>
        </w:rPr>
        <w:t>ی</w:t>
      </w:r>
      <w:r w:rsidRPr="002360F2">
        <w:rPr>
          <w:rStyle w:val="1-Char"/>
          <w:rFonts w:hint="cs"/>
          <w:rtl/>
        </w:rPr>
        <w:t xml:space="preserve"> در عراق بود</w:t>
      </w:r>
      <w:r w:rsidR="00E023D6" w:rsidRPr="002360F2">
        <w:rPr>
          <w:rStyle w:val="1-Char"/>
          <w:rFonts w:hint="cs"/>
          <w:rtl/>
        </w:rPr>
        <w:t>.</w:t>
      </w:r>
    </w:p>
    <w:p w:rsidR="00970453" w:rsidRPr="002360F2" w:rsidRDefault="00264EF3" w:rsidP="002360F2">
      <w:pPr>
        <w:ind w:firstLine="284"/>
        <w:jc w:val="both"/>
        <w:rPr>
          <w:rStyle w:val="1-Char"/>
          <w:rtl/>
        </w:rPr>
      </w:pPr>
      <w:r w:rsidRPr="002360F2">
        <w:rPr>
          <w:rStyle w:val="1-Char"/>
          <w:rFonts w:hint="cs"/>
          <w:rtl/>
        </w:rPr>
        <w:t>امام شافع</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و</w:t>
      </w:r>
      <w:r w:rsidR="002E23EF">
        <w:rPr>
          <w:rStyle w:val="1-Char"/>
          <w:rFonts w:hint="cs"/>
          <w:rtl/>
        </w:rPr>
        <w:t>ی</w:t>
      </w:r>
      <w:r w:rsidRPr="002360F2">
        <w:rPr>
          <w:rStyle w:val="1-Char"/>
          <w:rFonts w:hint="cs"/>
          <w:rtl/>
        </w:rPr>
        <w:t xml:space="preserve"> را ملاقات نموده و در</w:t>
      </w:r>
      <w:r w:rsidR="001128D2" w:rsidRPr="002360F2">
        <w:rPr>
          <w:rStyle w:val="1-Char"/>
          <w:rFonts w:hint="cs"/>
          <w:rtl/>
        </w:rPr>
        <w:t xml:space="preserve"> </w:t>
      </w:r>
      <w:r w:rsidRPr="002360F2">
        <w:rPr>
          <w:rStyle w:val="1-Char"/>
          <w:rFonts w:hint="cs"/>
          <w:rtl/>
        </w:rPr>
        <w:t>مجالس و</w:t>
      </w:r>
      <w:r w:rsidR="001128D2" w:rsidRPr="002360F2">
        <w:rPr>
          <w:rStyle w:val="1-Char"/>
          <w:rFonts w:hint="cs"/>
          <w:rtl/>
        </w:rPr>
        <w:t xml:space="preserve"> </w:t>
      </w:r>
      <w:r w:rsidRPr="002360F2">
        <w:rPr>
          <w:rStyle w:val="1-Char"/>
          <w:rFonts w:hint="cs"/>
          <w:rtl/>
        </w:rPr>
        <w:t>محافل و</w:t>
      </w:r>
      <w:r w:rsidR="002E23EF">
        <w:rPr>
          <w:rStyle w:val="1-Char"/>
          <w:rFonts w:hint="cs"/>
          <w:rtl/>
        </w:rPr>
        <w:t>ی</w:t>
      </w:r>
      <w:r w:rsidRPr="002360F2">
        <w:rPr>
          <w:rStyle w:val="1-Char"/>
          <w:rFonts w:hint="cs"/>
          <w:rtl/>
        </w:rPr>
        <w:t xml:space="preserve"> نشسته و</w:t>
      </w:r>
      <w:r w:rsidR="001128D2" w:rsidRPr="002360F2">
        <w:rPr>
          <w:rStyle w:val="1-Char"/>
          <w:rFonts w:hint="cs"/>
          <w:rtl/>
        </w:rPr>
        <w:t xml:space="preserve"> </w:t>
      </w:r>
      <w:r w:rsidRPr="002360F2">
        <w:rPr>
          <w:rStyle w:val="1-Char"/>
          <w:rFonts w:hint="cs"/>
          <w:rtl/>
        </w:rPr>
        <w:t>مسائل</w:t>
      </w:r>
      <w:r w:rsidR="002E23EF">
        <w:rPr>
          <w:rStyle w:val="1-Char"/>
          <w:rFonts w:hint="cs"/>
          <w:rtl/>
        </w:rPr>
        <w:t>ی</w:t>
      </w:r>
      <w:r w:rsidRPr="002360F2">
        <w:rPr>
          <w:rStyle w:val="1-Char"/>
          <w:rFonts w:hint="cs"/>
          <w:rtl/>
        </w:rPr>
        <w:t xml:space="preserve"> را ن</w:t>
      </w:r>
      <w:r w:rsidR="002E23EF">
        <w:rPr>
          <w:rStyle w:val="1-Char"/>
          <w:rFonts w:hint="cs"/>
          <w:rtl/>
        </w:rPr>
        <w:t>ی</w:t>
      </w:r>
      <w:r w:rsidRPr="002360F2">
        <w:rPr>
          <w:rStyle w:val="1-Char"/>
          <w:rFonts w:hint="cs"/>
          <w:rtl/>
        </w:rPr>
        <w:t>ز</w:t>
      </w:r>
      <w:r w:rsidR="00F606D3" w:rsidRPr="002360F2">
        <w:rPr>
          <w:rStyle w:val="1-Char"/>
          <w:rFonts w:hint="cs"/>
          <w:rtl/>
        </w:rPr>
        <w:t xml:space="preserve"> از </w:t>
      </w:r>
      <w:r w:rsidRPr="002360F2">
        <w:rPr>
          <w:rStyle w:val="1-Char"/>
          <w:rFonts w:hint="cs"/>
          <w:rtl/>
        </w:rPr>
        <w:t>او روا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رده و</w:t>
      </w:r>
      <w:r w:rsidR="001128D2" w:rsidRPr="002360F2">
        <w:rPr>
          <w:rStyle w:val="1-Char"/>
          <w:rFonts w:hint="cs"/>
          <w:rtl/>
        </w:rPr>
        <w:t xml:space="preserve"> </w:t>
      </w:r>
      <w:r w:rsidRPr="002360F2">
        <w:rPr>
          <w:rStyle w:val="1-Char"/>
          <w:rFonts w:hint="cs"/>
          <w:rtl/>
        </w:rPr>
        <w:t>به تعر</w:t>
      </w:r>
      <w:r w:rsidR="002E23EF">
        <w:rPr>
          <w:rStyle w:val="1-Char"/>
          <w:rFonts w:hint="cs"/>
          <w:rtl/>
        </w:rPr>
        <w:t>ی</w:t>
      </w:r>
      <w:r w:rsidRPr="002360F2">
        <w:rPr>
          <w:rStyle w:val="1-Char"/>
          <w:rFonts w:hint="cs"/>
          <w:rtl/>
        </w:rPr>
        <w:t>ف و</w:t>
      </w:r>
      <w:r w:rsidR="001128D2" w:rsidRPr="002360F2">
        <w:rPr>
          <w:rStyle w:val="1-Char"/>
          <w:rFonts w:hint="cs"/>
          <w:rtl/>
        </w:rPr>
        <w:t xml:space="preserve"> </w:t>
      </w:r>
      <w:r w:rsidRPr="002360F2">
        <w:rPr>
          <w:rStyle w:val="1-Char"/>
          <w:rFonts w:hint="cs"/>
          <w:rtl/>
        </w:rPr>
        <w:t>تمج</w:t>
      </w:r>
      <w:r w:rsidR="002E23EF">
        <w:rPr>
          <w:rStyle w:val="1-Char"/>
          <w:rFonts w:hint="cs"/>
          <w:rtl/>
        </w:rPr>
        <w:t>ی</w:t>
      </w:r>
      <w:r w:rsidRPr="002360F2">
        <w:rPr>
          <w:rStyle w:val="1-Char"/>
          <w:rFonts w:hint="cs"/>
          <w:rtl/>
        </w:rPr>
        <w:t xml:space="preserve">دش پرداخته است، </w:t>
      </w:r>
      <w:r w:rsidR="00A34A08">
        <w:rPr>
          <w:rStyle w:val="1-Char"/>
          <w:rFonts w:hint="cs"/>
          <w:rtl/>
        </w:rPr>
        <w:t>چنان‌که</w:t>
      </w:r>
      <w:r w:rsidRPr="002360F2">
        <w:rPr>
          <w:rStyle w:val="1-Char"/>
          <w:rFonts w:hint="cs"/>
          <w:rtl/>
        </w:rPr>
        <w:t xml:space="preserve"> در</w:t>
      </w:r>
      <w:r w:rsidR="001128D2" w:rsidRPr="002360F2">
        <w:rPr>
          <w:rStyle w:val="1-Char"/>
          <w:rFonts w:hint="cs"/>
          <w:rtl/>
        </w:rPr>
        <w:t xml:space="preserve"> </w:t>
      </w:r>
      <w:r w:rsidRPr="002360F2">
        <w:rPr>
          <w:rStyle w:val="1-Char"/>
          <w:rFonts w:hint="cs"/>
          <w:rtl/>
        </w:rPr>
        <w:t>شأن امام محمد</w:t>
      </w:r>
      <w:r w:rsidR="001128D2" w:rsidRPr="002360F2">
        <w:rPr>
          <w:rStyle w:val="1-Char"/>
          <w:rFonts w:hint="cs"/>
          <w:rtl/>
        </w:rPr>
        <w:t xml:space="preserve"> م</w:t>
      </w:r>
      <w:r w:rsidR="002E23EF">
        <w:rPr>
          <w:rStyle w:val="1-Char"/>
          <w:rFonts w:hint="cs"/>
          <w:rtl/>
        </w:rPr>
        <w:t>ی</w:t>
      </w:r>
      <w:r w:rsidR="001128D2" w:rsidRPr="002360F2">
        <w:rPr>
          <w:rStyle w:val="1-Char"/>
          <w:rFonts w:hint="cs"/>
          <w:rtl/>
        </w:rPr>
        <w:t>‌</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Pr="002360F2">
        <w:rPr>
          <w:rStyle w:val="1-Char"/>
          <w:rFonts w:hint="cs"/>
          <w:rtl/>
        </w:rPr>
        <w:t xml:space="preserve"> </w:t>
      </w:r>
      <w:r w:rsidRPr="00457633">
        <w:rPr>
          <w:rStyle w:val="7-Char"/>
          <w:rFonts w:hint="cs"/>
          <w:rtl/>
        </w:rPr>
        <w:t>«لقد حملتُ من علم محمد بن الحسن وِقر بعير»</w:t>
      </w:r>
      <w:r w:rsidR="001128D2" w:rsidRPr="002360F2">
        <w:rPr>
          <w:rStyle w:val="1-Char"/>
          <w:rFonts w:hint="cs"/>
          <w:rtl/>
        </w:rPr>
        <w:t xml:space="preserve"> </w:t>
      </w:r>
      <w:r w:rsidRPr="002360F2">
        <w:rPr>
          <w:rStyle w:val="1-Char"/>
          <w:rFonts w:hint="cs"/>
          <w:rtl/>
        </w:rPr>
        <w:t>به اندازه‌</w:t>
      </w:r>
      <w:r w:rsidR="002E23EF">
        <w:rPr>
          <w:rStyle w:val="1-Char"/>
          <w:rFonts w:hint="cs"/>
          <w:rtl/>
        </w:rPr>
        <w:t>ی</w:t>
      </w:r>
      <w:r w:rsidRPr="002360F2">
        <w:rPr>
          <w:rStyle w:val="1-Char"/>
          <w:rFonts w:hint="cs"/>
          <w:rtl/>
        </w:rPr>
        <w:t xml:space="preserve"> بار</w:t>
      </w:r>
      <w:r w:rsidR="001128D2" w:rsidRPr="002360F2">
        <w:rPr>
          <w:rStyle w:val="1-Char"/>
          <w:rFonts w:hint="cs"/>
          <w:rtl/>
        </w:rPr>
        <w:t xml:space="preserve"> </w:t>
      </w:r>
      <w:r w:rsidRPr="002360F2">
        <w:rPr>
          <w:rStyle w:val="1-Char"/>
          <w:rFonts w:hint="cs"/>
          <w:rtl/>
        </w:rPr>
        <w:t>شتر</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محمد</w:t>
      </w:r>
      <w:r w:rsidR="001128D2" w:rsidRPr="002360F2">
        <w:rPr>
          <w:rStyle w:val="1-Char"/>
          <w:rFonts w:hint="cs"/>
          <w:rtl/>
        </w:rPr>
        <w:t xml:space="preserve"> </w:t>
      </w:r>
      <w:r w:rsidRPr="002360F2">
        <w:rPr>
          <w:rStyle w:val="1-Char"/>
          <w:rFonts w:hint="cs"/>
          <w:rtl/>
        </w:rPr>
        <w:t>بن حسن، علم و</w:t>
      </w:r>
      <w:r w:rsidR="001128D2" w:rsidRPr="002360F2">
        <w:rPr>
          <w:rStyle w:val="1-Char"/>
          <w:rFonts w:hint="cs"/>
          <w:rtl/>
        </w:rPr>
        <w:t xml:space="preserve"> دانش فراگرفته‌</w:t>
      </w:r>
      <w:r w:rsidRPr="002360F2">
        <w:rPr>
          <w:rStyle w:val="1-Char"/>
          <w:rFonts w:hint="cs"/>
          <w:rtl/>
        </w:rPr>
        <w:t>ام</w:t>
      </w:r>
      <w:r w:rsidR="00F62DA1"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1128D2"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Pr="002360F2">
        <w:rPr>
          <w:rStyle w:val="1-Char"/>
          <w:rFonts w:hint="cs"/>
          <w:rtl/>
        </w:rPr>
        <w:t xml:space="preserve"> </w:t>
      </w:r>
      <w:r w:rsidRPr="00457633">
        <w:rPr>
          <w:rStyle w:val="7-Char"/>
          <w:rFonts w:hint="cs"/>
          <w:rtl/>
        </w:rPr>
        <w:t>«ما</w:t>
      </w:r>
      <w:r w:rsidR="001128D2" w:rsidRPr="00457633">
        <w:rPr>
          <w:rStyle w:val="7-Char"/>
          <w:rFonts w:hint="cs"/>
          <w:rtl/>
        </w:rPr>
        <w:t xml:space="preserve"> </w:t>
      </w:r>
      <w:r w:rsidRPr="00457633">
        <w:rPr>
          <w:rStyle w:val="7-Char"/>
          <w:rFonts w:hint="cs"/>
          <w:rtl/>
        </w:rPr>
        <w:t>رأيت احداً يسأل عن مسألة فيها نظر الا تبينت الكراهة في وجهه الا محمد</w:t>
      </w:r>
      <w:r w:rsidR="001128D2" w:rsidRPr="00457633">
        <w:rPr>
          <w:rStyle w:val="7-Char"/>
          <w:rFonts w:hint="cs"/>
          <w:rtl/>
        </w:rPr>
        <w:t xml:space="preserve"> </w:t>
      </w:r>
      <w:r w:rsidRPr="00457633">
        <w:rPr>
          <w:rStyle w:val="7-Char"/>
          <w:rFonts w:hint="cs"/>
          <w:rtl/>
        </w:rPr>
        <w:t>بن الحسن»</w:t>
      </w:r>
      <w:r w:rsidR="001128D2"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ه</w:t>
      </w:r>
      <w:r w:rsidR="002E23EF">
        <w:rPr>
          <w:rStyle w:val="1-Char"/>
          <w:rFonts w:hint="cs"/>
          <w:rtl/>
        </w:rPr>
        <w:t>ی</w:t>
      </w:r>
      <w:r w:rsidRPr="002360F2">
        <w:rPr>
          <w:rStyle w:val="1-Char"/>
          <w:rFonts w:hint="cs"/>
          <w:rtl/>
        </w:rPr>
        <w:t xml:space="preserve">چ </w:t>
      </w:r>
      <w:r w:rsidR="002E23EF">
        <w:rPr>
          <w:rStyle w:val="1-Char"/>
          <w:rFonts w:hint="cs"/>
          <w:rtl/>
        </w:rPr>
        <w:t>ک</w:t>
      </w:r>
      <w:r w:rsidRPr="002360F2">
        <w:rPr>
          <w:rStyle w:val="1-Char"/>
          <w:rFonts w:hint="cs"/>
          <w:rtl/>
        </w:rPr>
        <w:t>س را</w:t>
      </w:r>
      <w:r w:rsidR="001128D2" w:rsidRPr="002360F2">
        <w:rPr>
          <w:rStyle w:val="1-Char"/>
          <w:rFonts w:hint="cs"/>
          <w:rtl/>
        </w:rPr>
        <w:t xml:space="preserve"> ند</w:t>
      </w:r>
      <w:r w:rsidR="002E23EF">
        <w:rPr>
          <w:rStyle w:val="1-Char"/>
          <w:rFonts w:hint="cs"/>
          <w:rtl/>
        </w:rPr>
        <w:t>ی</w:t>
      </w:r>
      <w:r w:rsidR="001128D2" w:rsidRPr="002360F2">
        <w:rPr>
          <w:rStyle w:val="1-Char"/>
          <w:rFonts w:hint="cs"/>
          <w:rtl/>
        </w:rPr>
        <w:t>ده‌</w:t>
      </w:r>
      <w:r w:rsidRPr="002360F2">
        <w:rPr>
          <w:rStyle w:val="1-Char"/>
          <w:rFonts w:hint="cs"/>
          <w:rtl/>
        </w:rPr>
        <w:t xml:space="preserve">ام </w:t>
      </w:r>
      <w:r w:rsidR="002E23EF">
        <w:rPr>
          <w:rStyle w:val="1-Char"/>
          <w:rFonts w:hint="cs"/>
          <w:rtl/>
        </w:rPr>
        <w:t>ک</w:t>
      </w:r>
      <w:r w:rsidRPr="002360F2">
        <w:rPr>
          <w:rStyle w:val="1-Char"/>
          <w:rFonts w:hint="cs"/>
          <w:rtl/>
        </w:rPr>
        <w:t>ه</w:t>
      </w:r>
      <w:r w:rsidR="00F606D3" w:rsidRPr="002360F2">
        <w:rPr>
          <w:rStyle w:val="1-Char"/>
          <w:rFonts w:hint="cs"/>
          <w:rtl/>
        </w:rPr>
        <w:t xml:space="preserve"> از </w:t>
      </w:r>
      <w:r w:rsidRPr="002360F2">
        <w:rPr>
          <w:rStyle w:val="1-Char"/>
          <w:rFonts w:hint="cs"/>
          <w:rtl/>
        </w:rPr>
        <w:t>و‌</w:t>
      </w:r>
      <w:r w:rsidR="002E23EF">
        <w:rPr>
          <w:rStyle w:val="1-Char"/>
          <w:rFonts w:hint="cs"/>
          <w:rtl/>
        </w:rPr>
        <w:t>ی</w:t>
      </w:r>
      <w:r w:rsidRPr="002360F2">
        <w:rPr>
          <w:rStyle w:val="1-Char"/>
          <w:rFonts w:hint="cs"/>
          <w:rtl/>
        </w:rPr>
        <w:t xml:space="preserve"> مسئله‌ا</w:t>
      </w:r>
      <w:r w:rsidR="002E23EF">
        <w:rPr>
          <w:rStyle w:val="1-Char"/>
          <w:rFonts w:hint="cs"/>
          <w:rtl/>
        </w:rPr>
        <w:t>ی</w:t>
      </w:r>
      <w:r w:rsidRPr="002360F2">
        <w:rPr>
          <w:rStyle w:val="1-Char"/>
          <w:rFonts w:hint="cs"/>
          <w:rtl/>
        </w:rPr>
        <w:t xml:space="preserve"> سوال شود</w:t>
      </w:r>
      <w:r w:rsidR="0073250C" w:rsidRPr="002360F2">
        <w:rPr>
          <w:rStyle w:val="1-Char"/>
          <w:rFonts w:hint="cs"/>
          <w:rtl/>
        </w:rPr>
        <w:t xml:space="preserve"> </w:t>
      </w:r>
      <w:r w:rsidRPr="002360F2">
        <w:rPr>
          <w:rStyle w:val="1-Char"/>
          <w:rFonts w:hint="cs"/>
          <w:rtl/>
        </w:rPr>
        <w:t>و در</w:t>
      </w:r>
      <w:r w:rsidR="0073250C" w:rsidRPr="002360F2">
        <w:rPr>
          <w:rStyle w:val="1-Char"/>
          <w:rFonts w:hint="cs"/>
          <w:rtl/>
        </w:rPr>
        <w:t xml:space="preserve"> چهره‌</w:t>
      </w:r>
      <w:r w:rsidRPr="002360F2">
        <w:rPr>
          <w:rStyle w:val="1-Char"/>
          <w:rFonts w:hint="cs"/>
          <w:rtl/>
        </w:rPr>
        <w:t xml:space="preserve">اش آثار </w:t>
      </w:r>
      <w:r w:rsidR="002E23EF">
        <w:rPr>
          <w:rStyle w:val="1-Char"/>
          <w:rFonts w:hint="cs"/>
          <w:rtl/>
        </w:rPr>
        <w:t>ک</w:t>
      </w:r>
      <w:r w:rsidRPr="002360F2">
        <w:rPr>
          <w:rStyle w:val="1-Char"/>
          <w:rFonts w:hint="cs"/>
          <w:rtl/>
        </w:rPr>
        <w:t>راهت و</w:t>
      </w:r>
      <w:r w:rsidR="0073250C" w:rsidRPr="002360F2">
        <w:rPr>
          <w:rStyle w:val="1-Char"/>
          <w:rFonts w:hint="cs"/>
          <w:rtl/>
        </w:rPr>
        <w:t xml:space="preserve"> </w:t>
      </w:r>
      <w:r w:rsidRPr="002360F2">
        <w:rPr>
          <w:rStyle w:val="1-Char"/>
          <w:rFonts w:hint="cs"/>
          <w:rtl/>
        </w:rPr>
        <w:t>ناخوشا</w:t>
      </w:r>
      <w:r w:rsidR="002E23EF">
        <w:rPr>
          <w:rStyle w:val="1-Char"/>
          <w:rFonts w:hint="cs"/>
          <w:rtl/>
        </w:rPr>
        <w:t>ی</w:t>
      </w:r>
      <w:r w:rsidRPr="002360F2">
        <w:rPr>
          <w:rStyle w:val="1-Char"/>
          <w:rFonts w:hint="cs"/>
          <w:rtl/>
        </w:rPr>
        <w:t>ند</w:t>
      </w:r>
      <w:r w:rsidR="002E23EF">
        <w:rPr>
          <w:rStyle w:val="1-Char"/>
          <w:rFonts w:hint="cs"/>
          <w:rtl/>
        </w:rPr>
        <w:t>ی</w:t>
      </w:r>
      <w:r w:rsidRPr="002360F2">
        <w:rPr>
          <w:rStyle w:val="1-Char"/>
          <w:rFonts w:hint="cs"/>
          <w:rtl/>
        </w:rPr>
        <w:t xml:space="preserve"> ظاهر</w:t>
      </w:r>
      <w:r w:rsidR="00440565" w:rsidRPr="002360F2">
        <w:rPr>
          <w:rStyle w:val="1-Char"/>
          <w:rFonts w:hint="cs"/>
          <w:rtl/>
        </w:rPr>
        <w:t xml:space="preserve"> </w:t>
      </w:r>
      <w:r w:rsidRPr="002360F2">
        <w:rPr>
          <w:rStyle w:val="1-Char"/>
          <w:rFonts w:hint="cs"/>
          <w:rtl/>
        </w:rPr>
        <w:t>نشود، جز محمد بن حسن (</w:t>
      </w:r>
      <w:r w:rsidR="002E23EF">
        <w:rPr>
          <w:rStyle w:val="1-Char"/>
          <w:rFonts w:hint="cs"/>
          <w:rtl/>
        </w:rPr>
        <w:t>ک</w:t>
      </w:r>
      <w:r w:rsidRPr="002360F2">
        <w:rPr>
          <w:rStyle w:val="1-Char"/>
          <w:rFonts w:hint="cs"/>
          <w:rtl/>
        </w:rPr>
        <w:t>ه با چهره‌ا</w:t>
      </w:r>
      <w:r w:rsidR="002E23EF">
        <w:rPr>
          <w:rStyle w:val="1-Char"/>
          <w:rFonts w:hint="cs"/>
          <w:rtl/>
        </w:rPr>
        <w:t>ی</w:t>
      </w:r>
      <w:r w:rsidRPr="002360F2">
        <w:rPr>
          <w:rStyle w:val="1-Char"/>
          <w:rFonts w:hint="cs"/>
          <w:rtl/>
        </w:rPr>
        <w:t xml:space="preserve"> باز، و</w:t>
      </w:r>
      <w:r w:rsidR="00440565" w:rsidRPr="002360F2">
        <w:rPr>
          <w:rStyle w:val="1-Char"/>
          <w:rFonts w:hint="cs"/>
          <w:rtl/>
        </w:rPr>
        <w:t xml:space="preserve"> </w:t>
      </w:r>
      <w:r w:rsidRPr="002360F2">
        <w:rPr>
          <w:rStyle w:val="1-Char"/>
          <w:rFonts w:hint="cs"/>
          <w:rtl/>
        </w:rPr>
        <w:t>با</w:t>
      </w:r>
      <w:r w:rsidR="00440565" w:rsidRPr="002360F2">
        <w:rPr>
          <w:rStyle w:val="1-Char"/>
          <w:rFonts w:hint="cs"/>
          <w:rtl/>
        </w:rPr>
        <w:t xml:space="preserve"> </w:t>
      </w:r>
      <w:r w:rsidRPr="002360F2">
        <w:rPr>
          <w:rStyle w:val="1-Char"/>
          <w:rFonts w:hint="cs"/>
          <w:rtl/>
        </w:rPr>
        <w:t>علم</w:t>
      </w:r>
      <w:r w:rsidR="002E23EF">
        <w:rPr>
          <w:rStyle w:val="1-Char"/>
          <w:rFonts w:hint="cs"/>
          <w:rtl/>
        </w:rPr>
        <w:t>ی</w:t>
      </w:r>
      <w:r w:rsidRPr="002360F2">
        <w:rPr>
          <w:rStyle w:val="1-Char"/>
          <w:rFonts w:hint="cs"/>
          <w:rtl/>
        </w:rPr>
        <w:t xml:space="preserve"> سرشار و</w:t>
      </w:r>
      <w:r w:rsidR="00440565" w:rsidRPr="002360F2">
        <w:rPr>
          <w:rStyle w:val="1-Char"/>
          <w:rFonts w:hint="cs"/>
          <w:rtl/>
        </w:rPr>
        <w:t xml:space="preserve"> </w:t>
      </w:r>
      <w:r w:rsidRPr="002360F2">
        <w:rPr>
          <w:rStyle w:val="1-Char"/>
          <w:rFonts w:hint="cs"/>
          <w:rtl/>
        </w:rPr>
        <w:t>سعه صدر</w:t>
      </w:r>
      <w:r w:rsidR="002E23EF">
        <w:rPr>
          <w:rStyle w:val="1-Char"/>
          <w:rFonts w:hint="cs"/>
          <w:rtl/>
        </w:rPr>
        <w:t>ی</w:t>
      </w:r>
      <w:r w:rsidRPr="002360F2">
        <w:rPr>
          <w:rStyle w:val="1-Char"/>
          <w:rFonts w:hint="cs"/>
          <w:rtl/>
        </w:rPr>
        <w:t xml:space="preserve"> عج</w:t>
      </w:r>
      <w:r w:rsidR="002E23EF">
        <w:rPr>
          <w:rStyle w:val="1-Char"/>
          <w:rFonts w:hint="cs"/>
          <w:rtl/>
        </w:rPr>
        <w:t>ی</w:t>
      </w:r>
      <w:r w:rsidRPr="002360F2">
        <w:rPr>
          <w:rStyle w:val="1-Char"/>
          <w:rFonts w:hint="cs"/>
          <w:rtl/>
        </w:rPr>
        <w:t>ب و</w:t>
      </w:r>
      <w:r w:rsidR="00440565" w:rsidRPr="002360F2">
        <w:rPr>
          <w:rStyle w:val="1-Char"/>
          <w:rFonts w:hint="cs"/>
          <w:rtl/>
        </w:rPr>
        <w:t xml:space="preserve"> </w:t>
      </w:r>
      <w:r w:rsidRPr="002360F2">
        <w:rPr>
          <w:rStyle w:val="1-Char"/>
          <w:rFonts w:hint="cs"/>
          <w:rtl/>
        </w:rPr>
        <w:t>ز</w:t>
      </w:r>
      <w:r w:rsidR="002E23EF">
        <w:rPr>
          <w:rStyle w:val="1-Char"/>
          <w:rFonts w:hint="cs"/>
          <w:rtl/>
        </w:rPr>
        <w:t>ی</w:t>
      </w:r>
      <w:r w:rsidRPr="002360F2">
        <w:rPr>
          <w:rStyle w:val="1-Char"/>
          <w:rFonts w:hint="cs"/>
          <w:rtl/>
        </w:rPr>
        <w:t>با، جواب پرسش را</w:t>
      </w:r>
      <w:r w:rsidR="00440565" w:rsidRPr="002360F2">
        <w:rPr>
          <w:rStyle w:val="1-Char"/>
          <w:rFonts w:hint="cs"/>
          <w:rtl/>
        </w:rPr>
        <w:t xml:space="preserve"> </w:t>
      </w:r>
      <w:r w:rsidRPr="002360F2">
        <w:rPr>
          <w:rStyle w:val="1-Char"/>
          <w:rFonts w:hint="cs"/>
          <w:rtl/>
        </w:rPr>
        <w:t>م</w:t>
      </w:r>
      <w:r w:rsidR="002E23EF">
        <w:rPr>
          <w:rStyle w:val="1-Char"/>
          <w:rFonts w:hint="cs"/>
          <w:rtl/>
        </w:rPr>
        <w:t>ی</w:t>
      </w:r>
      <w:r w:rsidR="00440565" w:rsidRPr="002360F2">
        <w:rPr>
          <w:rStyle w:val="1-Char"/>
          <w:rFonts w:hint="cs"/>
          <w:rtl/>
        </w:rPr>
        <w:t>‌</w:t>
      </w:r>
      <w:r w:rsidRPr="002360F2">
        <w:rPr>
          <w:rStyle w:val="1-Char"/>
          <w:rFonts w:hint="cs"/>
          <w:rtl/>
        </w:rPr>
        <w:t>داد</w:t>
      </w:r>
      <w:r w:rsidR="00E023D6" w:rsidRPr="002360F2">
        <w:rPr>
          <w:rStyle w:val="1-Char"/>
          <w:rFonts w:hint="cs"/>
          <w:rtl/>
        </w:rPr>
        <w:t>.</w:t>
      </w:r>
      <w:r w:rsidRPr="002360F2">
        <w:rPr>
          <w:rStyle w:val="1-Char"/>
          <w:rFonts w:hint="cs"/>
          <w:rtl/>
        </w:rPr>
        <w:t>)</w:t>
      </w:r>
    </w:p>
    <w:p w:rsidR="00264EF3" w:rsidRPr="002360F2" w:rsidRDefault="00264EF3" w:rsidP="00457633">
      <w:pPr>
        <w:ind w:firstLine="284"/>
        <w:jc w:val="both"/>
        <w:rPr>
          <w:rStyle w:val="1-Char"/>
          <w:rtl/>
        </w:rPr>
      </w:pPr>
      <w:r w:rsidRPr="002360F2">
        <w:rPr>
          <w:rStyle w:val="1-Char"/>
          <w:rFonts w:hint="cs"/>
          <w:rtl/>
        </w:rPr>
        <w:t>و</w:t>
      </w:r>
      <w:r w:rsidR="00440565" w:rsidRPr="002360F2">
        <w:rPr>
          <w:rStyle w:val="1-Char"/>
          <w:rFonts w:hint="cs"/>
          <w:rtl/>
        </w:rPr>
        <w:t xml:space="preserve"> </w:t>
      </w:r>
      <w:r w:rsidRPr="002360F2">
        <w:rPr>
          <w:rStyle w:val="1-Char"/>
          <w:rFonts w:hint="cs"/>
          <w:rtl/>
        </w:rPr>
        <w:t>همچن</w:t>
      </w:r>
      <w:r w:rsidR="002E23EF">
        <w:rPr>
          <w:rStyle w:val="1-Char"/>
          <w:rFonts w:hint="cs"/>
          <w:rtl/>
        </w:rPr>
        <w:t>ی</w:t>
      </w:r>
      <w:r w:rsidRPr="002360F2">
        <w:rPr>
          <w:rStyle w:val="1-Char"/>
          <w:rFonts w:hint="cs"/>
          <w:rtl/>
        </w:rPr>
        <w:t>ن در</w:t>
      </w:r>
      <w:r w:rsidR="00440565" w:rsidRPr="002360F2">
        <w:rPr>
          <w:rStyle w:val="1-Char"/>
          <w:rFonts w:hint="cs"/>
          <w:rtl/>
        </w:rPr>
        <w:t xml:space="preserve"> </w:t>
      </w:r>
      <w:r w:rsidRPr="002360F2">
        <w:rPr>
          <w:rStyle w:val="1-Char"/>
          <w:rFonts w:hint="cs"/>
          <w:rtl/>
        </w:rPr>
        <w:t>توص</w:t>
      </w:r>
      <w:r w:rsidR="002E23EF">
        <w:rPr>
          <w:rStyle w:val="1-Char"/>
          <w:rFonts w:hint="cs"/>
          <w:rtl/>
        </w:rPr>
        <w:t>ی</w:t>
      </w:r>
      <w:r w:rsidRPr="002360F2">
        <w:rPr>
          <w:rStyle w:val="1-Char"/>
          <w:rFonts w:hint="cs"/>
          <w:rtl/>
        </w:rPr>
        <w:t>ف امام محمد بن حسن،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00440565" w:rsidRPr="002360F2">
        <w:rPr>
          <w:rStyle w:val="1-Char"/>
          <w:rFonts w:hint="cs"/>
          <w:rtl/>
        </w:rPr>
        <w:t xml:space="preserve"> </w:t>
      </w:r>
      <w:r w:rsidRPr="00457633">
        <w:rPr>
          <w:rStyle w:val="7-Char"/>
          <w:rFonts w:hint="cs"/>
          <w:rtl/>
        </w:rPr>
        <w:t>«</w:t>
      </w:r>
      <w:r w:rsidR="00440565" w:rsidRPr="00457633">
        <w:rPr>
          <w:rStyle w:val="7-Char"/>
          <w:rFonts w:hint="cs"/>
          <w:rtl/>
        </w:rPr>
        <w:t>من أراد الفقه فليلزم اصحاب ابي</w:t>
      </w:r>
      <w:r w:rsidR="00457633">
        <w:rPr>
          <w:rStyle w:val="7-Char"/>
          <w:rFonts w:hint="cs"/>
          <w:rtl/>
        </w:rPr>
        <w:t xml:space="preserve"> </w:t>
      </w:r>
      <w:r w:rsidRPr="00457633">
        <w:rPr>
          <w:rStyle w:val="7-Char"/>
          <w:rFonts w:hint="cs"/>
          <w:rtl/>
        </w:rPr>
        <w:t>حنيف</w:t>
      </w:r>
      <w:r w:rsidR="00F62DA1" w:rsidRPr="00457633">
        <w:rPr>
          <w:rStyle w:val="7-Char"/>
          <w:rFonts w:hint="cs"/>
          <w:rtl/>
        </w:rPr>
        <w:t>ة</w:t>
      </w:r>
      <w:r w:rsidRPr="00457633">
        <w:rPr>
          <w:rStyle w:val="7-Char"/>
          <w:rFonts w:hint="cs"/>
          <w:rtl/>
        </w:rPr>
        <w:t xml:space="preserve"> فأن المعاني قد تيسرت لهم والله ماصرتُ فقيهاً الا بكتب محمد بن الحسن»</w:t>
      </w:r>
      <w:r w:rsidR="00457633">
        <w:rPr>
          <w:rStyle w:val="7-Char"/>
          <w:rFonts w:hint="cs"/>
          <w:rtl/>
        </w:rPr>
        <w:t>.</w:t>
      </w:r>
    </w:p>
    <w:p w:rsidR="00264EF3" w:rsidRPr="002360F2" w:rsidRDefault="002E23EF" w:rsidP="002360F2">
      <w:pPr>
        <w:ind w:firstLine="284"/>
        <w:jc w:val="both"/>
        <w:rPr>
          <w:rStyle w:val="1-Char"/>
          <w:rtl/>
        </w:rPr>
      </w:pPr>
      <w:r>
        <w:rPr>
          <w:rStyle w:val="1-Char"/>
          <w:rFonts w:hint="cs"/>
          <w:rtl/>
        </w:rPr>
        <w:t>ی</w:t>
      </w:r>
      <w:r w:rsidR="00264EF3" w:rsidRPr="002360F2">
        <w:rPr>
          <w:rStyle w:val="1-Char"/>
          <w:rFonts w:hint="cs"/>
          <w:rtl/>
        </w:rPr>
        <w:t>عن</w:t>
      </w:r>
      <w:r>
        <w:rPr>
          <w:rStyle w:val="1-Char"/>
          <w:rFonts w:hint="cs"/>
          <w:rtl/>
        </w:rPr>
        <w:t>ی</w:t>
      </w:r>
      <w:r w:rsidR="00264EF3" w:rsidRPr="002360F2">
        <w:rPr>
          <w:rStyle w:val="1-Char"/>
          <w:rFonts w:hint="cs"/>
          <w:rtl/>
        </w:rPr>
        <w:t xml:space="preserve"> آن</w:t>
      </w:r>
      <w:r>
        <w:rPr>
          <w:rStyle w:val="1-Char"/>
          <w:rFonts w:hint="cs"/>
          <w:rtl/>
        </w:rPr>
        <w:t>ک</w:t>
      </w:r>
      <w:r w:rsidR="00264EF3" w:rsidRPr="002360F2">
        <w:rPr>
          <w:rStyle w:val="1-Char"/>
          <w:rFonts w:hint="cs"/>
          <w:rtl/>
        </w:rPr>
        <w:t>ه م</w:t>
      </w:r>
      <w:r>
        <w:rPr>
          <w:rStyle w:val="1-Char"/>
          <w:rFonts w:hint="cs"/>
          <w:rtl/>
        </w:rPr>
        <w:t>ی</w:t>
      </w:r>
      <w:r w:rsidR="00264EF3" w:rsidRPr="002360F2">
        <w:rPr>
          <w:rStyle w:val="1-Char"/>
          <w:rFonts w:hint="cs"/>
          <w:rtl/>
        </w:rPr>
        <w:t>‌خواهد فقه فراگ</w:t>
      </w:r>
      <w:r>
        <w:rPr>
          <w:rStyle w:val="1-Char"/>
          <w:rFonts w:hint="cs"/>
          <w:rtl/>
        </w:rPr>
        <w:t>ی</w:t>
      </w:r>
      <w:r w:rsidR="00264EF3" w:rsidRPr="002360F2">
        <w:rPr>
          <w:rStyle w:val="1-Char"/>
          <w:rFonts w:hint="cs"/>
          <w:rtl/>
        </w:rPr>
        <w:t>رد، با</w:t>
      </w:r>
      <w:r>
        <w:rPr>
          <w:rStyle w:val="1-Char"/>
          <w:rFonts w:hint="cs"/>
          <w:rtl/>
        </w:rPr>
        <w:t>ی</w:t>
      </w:r>
      <w:r w:rsidR="00264EF3" w:rsidRPr="002360F2">
        <w:rPr>
          <w:rStyle w:val="1-Char"/>
          <w:rFonts w:hint="cs"/>
          <w:rtl/>
        </w:rPr>
        <w:t xml:space="preserve">د </w:t>
      </w:r>
      <w:r>
        <w:rPr>
          <w:rStyle w:val="1-Char"/>
          <w:rFonts w:hint="cs"/>
          <w:rtl/>
        </w:rPr>
        <w:t>ی</w:t>
      </w:r>
      <w:r w:rsidR="00264EF3" w:rsidRPr="002360F2">
        <w:rPr>
          <w:rStyle w:val="1-Char"/>
          <w:rFonts w:hint="cs"/>
          <w:rtl/>
        </w:rPr>
        <w:t>اران و</w:t>
      </w:r>
      <w:r w:rsidR="005E3B35" w:rsidRPr="002360F2">
        <w:rPr>
          <w:rStyle w:val="1-Char"/>
          <w:rFonts w:hint="cs"/>
          <w:rtl/>
        </w:rPr>
        <w:t xml:space="preserve"> </w:t>
      </w:r>
      <w:r w:rsidR="00264EF3" w:rsidRPr="002360F2">
        <w:rPr>
          <w:rStyle w:val="1-Char"/>
          <w:rFonts w:hint="cs"/>
          <w:rtl/>
        </w:rPr>
        <w:t xml:space="preserve">شاگردان </w:t>
      </w:r>
      <w:r w:rsidR="00B57FCB" w:rsidRPr="002360F2">
        <w:rPr>
          <w:rStyle w:val="1-Char"/>
          <w:rFonts w:hint="cs"/>
          <w:rtl/>
        </w:rPr>
        <w:t>ابوحن</w:t>
      </w:r>
      <w:r>
        <w:rPr>
          <w:rStyle w:val="1-Char"/>
          <w:rFonts w:hint="cs"/>
          <w:rtl/>
        </w:rPr>
        <w:t>ی</w:t>
      </w:r>
      <w:r w:rsidR="00B57FCB" w:rsidRPr="002360F2">
        <w:rPr>
          <w:rStyle w:val="1-Char"/>
          <w:rFonts w:hint="cs"/>
          <w:rtl/>
        </w:rPr>
        <w:t>فه</w:t>
      </w:r>
      <w:r w:rsidR="00264EF3" w:rsidRPr="002360F2">
        <w:rPr>
          <w:rStyle w:val="1-Char"/>
          <w:rFonts w:hint="cs"/>
          <w:rtl/>
        </w:rPr>
        <w:t xml:space="preserve"> را</w:t>
      </w:r>
      <w:r w:rsidR="005E3B35" w:rsidRPr="002360F2">
        <w:rPr>
          <w:rStyle w:val="1-Char"/>
          <w:rFonts w:hint="cs"/>
          <w:rtl/>
        </w:rPr>
        <w:t xml:space="preserve"> </w:t>
      </w:r>
      <w:r w:rsidR="00264EF3" w:rsidRPr="002360F2">
        <w:rPr>
          <w:rStyle w:val="1-Char"/>
          <w:rFonts w:hint="cs"/>
          <w:rtl/>
        </w:rPr>
        <w:t>مح</w:t>
      </w:r>
      <w:r>
        <w:rPr>
          <w:rStyle w:val="1-Char"/>
          <w:rFonts w:hint="cs"/>
          <w:rtl/>
        </w:rPr>
        <w:t>ک</w:t>
      </w:r>
      <w:r w:rsidR="00264EF3" w:rsidRPr="002360F2">
        <w:rPr>
          <w:rStyle w:val="1-Char"/>
          <w:rFonts w:hint="cs"/>
          <w:rtl/>
        </w:rPr>
        <w:t>م گ</w:t>
      </w:r>
      <w:r>
        <w:rPr>
          <w:rStyle w:val="1-Char"/>
          <w:rFonts w:hint="cs"/>
          <w:rtl/>
        </w:rPr>
        <w:t>ی</w:t>
      </w:r>
      <w:r w:rsidR="00264EF3" w:rsidRPr="002360F2">
        <w:rPr>
          <w:rStyle w:val="1-Char"/>
          <w:rFonts w:hint="cs"/>
          <w:rtl/>
        </w:rPr>
        <w:t>رد و</w:t>
      </w:r>
      <w:r w:rsidR="00F606D3" w:rsidRPr="002360F2">
        <w:rPr>
          <w:rStyle w:val="1-Char"/>
          <w:rFonts w:hint="cs"/>
          <w:rtl/>
        </w:rPr>
        <w:t xml:space="preserve"> از</w:t>
      </w:r>
      <w:r w:rsidR="004A29FC">
        <w:rPr>
          <w:rStyle w:val="1-Char"/>
          <w:rFonts w:hint="cs"/>
          <w:rtl/>
        </w:rPr>
        <w:t xml:space="preserve"> آن‌ها </w:t>
      </w:r>
      <w:r w:rsidR="00264EF3" w:rsidRPr="002360F2">
        <w:rPr>
          <w:rStyle w:val="1-Char"/>
          <w:rFonts w:hint="cs"/>
          <w:rtl/>
        </w:rPr>
        <w:t>فقه را</w:t>
      </w:r>
      <w:r w:rsidR="005E3B35" w:rsidRPr="002360F2">
        <w:rPr>
          <w:rStyle w:val="1-Char"/>
          <w:rFonts w:hint="cs"/>
          <w:rtl/>
        </w:rPr>
        <w:t xml:space="preserve"> </w:t>
      </w:r>
      <w:r w:rsidR="00264EF3" w:rsidRPr="002360F2">
        <w:rPr>
          <w:rStyle w:val="1-Char"/>
          <w:rFonts w:hint="cs"/>
          <w:rtl/>
        </w:rPr>
        <w:t>ب</w:t>
      </w:r>
      <w:r>
        <w:rPr>
          <w:rStyle w:val="1-Char"/>
          <w:rFonts w:hint="cs"/>
          <w:rtl/>
        </w:rPr>
        <w:t>ی</w:t>
      </w:r>
      <w:r w:rsidR="00264EF3" w:rsidRPr="002360F2">
        <w:rPr>
          <w:rStyle w:val="1-Char"/>
          <w:rFonts w:hint="cs"/>
          <w:rtl/>
        </w:rPr>
        <w:t>اموزد، چرا</w:t>
      </w:r>
      <w:r w:rsidR="005E3B35" w:rsidRPr="002360F2">
        <w:rPr>
          <w:rStyle w:val="1-Char"/>
          <w:rFonts w:hint="cs"/>
          <w:rtl/>
        </w:rPr>
        <w:t xml:space="preserve"> </w:t>
      </w:r>
      <w:r>
        <w:rPr>
          <w:rStyle w:val="1-Char"/>
          <w:rFonts w:hint="cs"/>
          <w:rtl/>
        </w:rPr>
        <w:t>ک</w:t>
      </w:r>
      <w:r w:rsidR="00264EF3" w:rsidRPr="002360F2">
        <w:rPr>
          <w:rStyle w:val="1-Char"/>
          <w:rFonts w:hint="cs"/>
          <w:rtl/>
        </w:rPr>
        <w:t>ه آنان به معان</w:t>
      </w:r>
      <w:r>
        <w:rPr>
          <w:rStyle w:val="1-Char"/>
          <w:rFonts w:hint="cs"/>
          <w:rtl/>
        </w:rPr>
        <w:t>ی</w:t>
      </w:r>
      <w:r w:rsidR="00264EF3" w:rsidRPr="002360F2">
        <w:rPr>
          <w:rStyle w:val="1-Char"/>
          <w:rFonts w:hint="cs"/>
          <w:rtl/>
        </w:rPr>
        <w:t xml:space="preserve"> و</w:t>
      </w:r>
      <w:r w:rsidR="005E3B35" w:rsidRPr="002360F2">
        <w:rPr>
          <w:rStyle w:val="1-Char"/>
          <w:rFonts w:hint="cs"/>
          <w:rtl/>
        </w:rPr>
        <w:t xml:space="preserve"> </w:t>
      </w:r>
      <w:r w:rsidR="00264EF3" w:rsidRPr="002360F2">
        <w:rPr>
          <w:rStyle w:val="1-Char"/>
          <w:rFonts w:hint="cs"/>
          <w:rtl/>
        </w:rPr>
        <w:t>مفاه</w:t>
      </w:r>
      <w:r>
        <w:rPr>
          <w:rStyle w:val="1-Char"/>
          <w:rFonts w:hint="cs"/>
          <w:rtl/>
        </w:rPr>
        <w:t>ی</w:t>
      </w:r>
      <w:r w:rsidR="00264EF3" w:rsidRPr="002360F2">
        <w:rPr>
          <w:rStyle w:val="1-Char"/>
          <w:rFonts w:hint="cs"/>
          <w:rtl/>
        </w:rPr>
        <w:t>م</w:t>
      </w:r>
      <w:r w:rsidR="00F62DA1" w:rsidRPr="002360F2">
        <w:rPr>
          <w:rStyle w:val="1-Char"/>
          <w:rFonts w:hint="cs"/>
          <w:rtl/>
        </w:rPr>
        <w:t>ِ</w:t>
      </w:r>
      <w:r w:rsidR="00264EF3" w:rsidRPr="002360F2">
        <w:rPr>
          <w:rStyle w:val="1-Char"/>
          <w:rFonts w:hint="cs"/>
          <w:rtl/>
        </w:rPr>
        <w:t xml:space="preserve"> فقه</w:t>
      </w:r>
      <w:r>
        <w:rPr>
          <w:rStyle w:val="1-Char"/>
          <w:rFonts w:hint="cs"/>
          <w:rtl/>
        </w:rPr>
        <w:t>ی</w:t>
      </w:r>
      <w:r w:rsidR="00264EF3" w:rsidRPr="002360F2">
        <w:rPr>
          <w:rStyle w:val="1-Char"/>
          <w:rFonts w:hint="cs"/>
          <w:rtl/>
        </w:rPr>
        <w:t>، دست پ</w:t>
      </w:r>
      <w:r>
        <w:rPr>
          <w:rStyle w:val="1-Char"/>
          <w:rFonts w:hint="cs"/>
          <w:rtl/>
        </w:rPr>
        <w:t>ی</w:t>
      </w:r>
      <w:r w:rsidR="00264EF3" w:rsidRPr="002360F2">
        <w:rPr>
          <w:rStyle w:val="1-Char"/>
          <w:rFonts w:hint="cs"/>
          <w:rtl/>
        </w:rPr>
        <w:t xml:space="preserve">دا </w:t>
      </w:r>
      <w:r>
        <w:rPr>
          <w:rStyle w:val="1-Char"/>
          <w:rFonts w:hint="cs"/>
          <w:rtl/>
        </w:rPr>
        <w:t>ک</w:t>
      </w:r>
      <w:r w:rsidR="00264EF3" w:rsidRPr="002360F2">
        <w:rPr>
          <w:rStyle w:val="1-Char"/>
          <w:rFonts w:hint="cs"/>
          <w:rtl/>
        </w:rPr>
        <w:t>رده‌اند و</w:t>
      </w:r>
      <w:r w:rsidR="005E3B35" w:rsidRPr="002360F2">
        <w:rPr>
          <w:rStyle w:val="1-Char"/>
          <w:rFonts w:hint="cs"/>
          <w:rtl/>
        </w:rPr>
        <w:t xml:space="preserve"> </w:t>
      </w:r>
      <w:r w:rsidR="00264EF3" w:rsidRPr="002360F2">
        <w:rPr>
          <w:rStyle w:val="1-Char"/>
          <w:rFonts w:hint="cs"/>
          <w:rtl/>
        </w:rPr>
        <w:t>از</w:t>
      </w:r>
      <w:r w:rsidR="005E3B35" w:rsidRPr="002360F2">
        <w:rPr>
          <w:rStyle w:val="1-Char"/>
          <w:rFonts w:hint="cs"/>
          <w:rtl/>
        </w:rPr>
        <w:t xml:space="preserve"> </w:t>
      </w:r>
      <w:r w:rsidR="00264EF3" w:rsidRPr="002360F2">
        <w:rPr>
          <w:rStyle w:val="1-Char"/>
          <w:rFonts w:hint="cs"/>
          <w:rtl/>
        </w:rPr>
        <w:t>د</w:t>
      </w:r>
      <w:r>
        <w:rPr>
          <w:rStyle w:val="1-Char"/>
          <w:rFonts w:hint="cs"/>
          <w:rtl/>
        </w:rPr>
        <w:t>ی</w:t>
      </w:r>
      <w:r w:rsidR="00264EF3" w:rsidRPr="002360F2">
        <w:rPr>
          <w:rStyle w:val="1-Char"/>
          <w:rFonts w:hint="cs"/>
          <w:rtl/>
        </w:rPr>
        <w:t xml:space="preserve">گران </w:t>
      </w:r>
      <w:r w:rsidR="005E3B35" w:rsidRPr="002360F2">
        <w:rPr>
          <w:rStyle w:val="1-Char"/>
          <w:rFonts w:hint="cs"/>
          <w:rtl/>
        </w:rPr>
        <w:t>آگاه‌ترند. به خدا سوگند</w:t>
      </w:r>
      <w:r w:rsidR="00264EF3" w:rsidRPr="002360F2">
        <w:rPr>
          <w:rStyle w:val="1-Char"/>
          <w:rFonts w:hint="cs"/>
          <w:rtl/>
        </w:rPr>
        <w:t xml:space="preserve">! فقط با </w:t>
      </w:r>
      <w:r>
        <w:rPr>
          <w:rStyle w:val="1-Char"/>
          <w:rFonts w:hint="cs"/>
          <w:rtl/>
        </w:rPr>
        <w:t>ک</w:t>
      </w:r>
      <w:r w:rsidR="004A29FC">
        <w:rPr>
          <w:rStyle w:val="1-Char"/>
          <w:rFonts w:hint="cs"/>
          <w:rtl/>
        </w:rPr>
        <w:t>تاب‌ها</w:t>
      </w:r>
      <w:r>
        <w:rPr>
          <w:rStyle w:val="1-Char"/>
          <w:rFonts w:hint="cs"/>
          <w:rtl/>
        </w:rPr>
        <w:t>ی</w:t>
      </w:r>
      <w:r w:rsidR="00264EF3" w:rsidRPr="002360F2">
        <w:rPr>
          <w:rStyle w:val="1-Char"/>
          <w:rFonts w:hint="cs"/>
          <w:rtl/>
        </w:rPr>
        <w:t xml:space="preserve"> </w:t>
      </w:r>
      <w:r w:rsidR="005E3B35" w:rsidRPr="002360F2">
        <w:rPr>
          <w:rStyle w:val="1-Char"/>
          <w:rFonts w:hint="cs"/>
          <w:rtl/>
        </w:rPr>
        <w:t>فقه</w:t>
      </w:r>
      <w:r>
        <w:rPr>
          <w:rStyle w:val="1-Char"/>
          <w:rFonts w:hint="cs"/>
          <w:rtl/>
        </w:rPr>
        <w:t>ی</w:t>
      </w:r>
      <w:r w:rsidR="005E3B35" w:rsidRPr="002360F2">
        <w:rPr>
          <w:rStyle w:val="1-Char"/>
          <w:rFonts w:hint="cs"/>
          <w:rtl/>
        </w:rPr>
        <w:t xml:space="preserve"> محمد بن حسن، فق</w:t>
      </w:r>
      <w:r>
        <w:rPr>
          <w:rStyle w:val="1-Char"/>
          <w:rFonts w:hint="cs"/>
          <w:rtl/>
        </w:rPr>
        <w:t>ی</w:t>
      </w:r>
      <w:r w:rsidR="005E3B35" w:rsidRPr="002360F2">
        <w:rPr>
          <w:rStyle w:val="1-Char"/>
          <w:rFonts w:hint="cs"/>
          <w:rtl/>
        </w:rPr>
        <w:t>ه شده‌</w:t>
      </w:r>
      <w:r w:rsidR="00264EF3" w:rsidRPr="002360F2">
        <w:rPr>
          <w:rStyle w:val="1-Char"/>
          <w:rFonts w:hint="cs"/>
          <w:rtl/>
        </w:rPr>
        <w:t>ام و</w:t>
      </w:r>
      <w:r w:rsidR="005E3B35" w:rsidRPr="002360F2">
        <w:rPr>
          <w:rStyle w:val="1-Char"/>
          <w:rFonts w:hint="cs"/>
          <w:rtl/>
        </w:rPr>
        <w:t xml:space="preserve"> </w:t>
      </w:r>
      <w:r w:rsidR="00264EF3" w:rsidRPr="002360F2">
        <w:rPr>
          <w:rStyle w:val="1-Char"/>
          <w:rFonts w:hint="cs"/>
          <w:rtl/>
        </w:rPr>
        <w:t>از</w:t>
      </w:r>
      <w:r w:rsidR="005E3B35" w:rsidRPr="002360F2">
        <w:rPr>
          <w:rStyle w:val="1-Char"/>
          <w:rFonts w:hint="cs"/>
          <w:rtl/>
        </w:rPr>
        <w:t xml:space="preserve"> </w:t>
      </w:r>
      <w:r w:rsidR="00264EF3" w:rsidRPr="002360F2">
        <w:rPr>
          <w:rStyle w:val="1-Char"/>
          <w:rFonts w:hint="cs"/>
          <w:rtl/>
        </w:rPr>
        <w:t>مسائل فقه</w:t>
      </w:r>
      <w:r>
        <w:rPr>
          <w:rStyle w:val="1-Char"/>
          <w:rFonts w:hint="cs"/>
          <w:rtl/>
        </w:rPr>
        <w:t>ی</w:t>
      </w:r>
      <w:r w:rsidR="00264EF3" w:rsidRPr="002360F2">
        <w:rPr>
          <w:rStyle w:val="1-Char"/>
          <w:rFonts w:hint="cs"/>
          <w:rtl/>
        </w:rPr>
        <w:t xml:space="preserve"> چ</w:t>
      </w:r>
      <w:r>
        <w:rPr>
          <w:rStyle w:val="1-Char"/>
          <w:rFonts w:hint="cs"/>
          <w:rtl/>
        </w:rPr>
        <w:t>ی</w:t>
      </w:r>
      <w:r w:rsidR="00264EF3" w:rsidRPr="002360F2">
        <w:rPr>
          <w:rStyle w:val="1-Char"/>
          <w:rFonts w:hint="cs"/>
          <w:rtl/>
        </w:rPr>
        <w:t>ز</w:t>
      </w:r>
      <w:r>
        <w:rPr>
          <w:rStyle w:val="1-Char"/>
          <w:rFonts w:hint="cs"/>
          <w:rtl/>
        </w:rPr>
        <w:t>ی</w:t>
      </w:r>
      <w:r w:rsidR="00264EF3" w:rsidRPr="002360F2">
        <w:rPr>
          <w:rStyle w:val="1-Char"/>
          <w:rFonts w:hint="cs"/>
          <w:rtl/>
        </w:rPr>
        <w:t xml:space="preserve"> را</w:t>
      </w:r>
      <w:r w:rsidR="005E3B35" w:rsidRPr="002360F2">
        <w:rPr>
          <w:rStyle w:val="1-Char"/>
          <w:rFonts w:hint="cs"/>
          <w:rtl/>
        </w:rPr>
        <w:t xml:space="preserve"> فهم</w:t>
      </w:r>
      <w:r>
        <w:rPr>
          <w:rStyle w:val="1-Char"/>
          <w:rFonts w:hint="cs"/>
          <w:rtl/>
        </w:rPr>
        <w:t>ی</w:t>
      </w:r>
      <w:r w:rsidR="005E3B35" w:rsidRPr="002360F2">
        <w:rPr>
          <w:rStyle w:val="1-Char"/>
          <w:rFonts w:hint="cs"/>
          <w:rtl/>
        </w:rPr>
        <w:t>ده‌</w:t>
      </w:r>
      <w:r w:rsidR="00264EF3" w:rsidRPr="002360F2">
        <w:rPr>
          <w:rStyle w:val="1-Char"/>
          <w:rFonts w:hint="cs"/>
          <w:rtl/>
        </w:rPr>
        <w:t>ام</w:t>
      </w:r>
      <w:r w:rsidR="00E023D6" w:rsidRPr="002360F2">
        <w:rPr>
          <w:rStyle w:val="1-Char"/>
          <w:rFonts w:hint="cs"/>
          <w:rtl/>
        </w:rPr>
        <w:t>.</w:t>
      </w:r>
    </w:p>
    <w:p w:rsidR="00970453" w:rsidRPr="002360F2" w:rsidRDefault="00264EF3" w:rsidP="002360F2">
      <w:pPr>
        <w:ind w:firstLine="284"/>
        <w:jc w:val="both"/>
        <w:rPr>
          <w:rStyle w:val="1-Char"/>
          <w:rtl/>
        </w:rPr>
      </w:pPr>
      <w:r w:rsidRPr="002360F2">
        <w:rPr>
          <w:rStyle w:val="1-Char"/>
          <w:rFonts w:hint="cs"/>
          <w:rtl/>
        </w:rPr>
        <w:t>و</w:t>
      </w:r>
      <w:r w:rsidR="005E3B35"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005E3B35" w:rsidRPr="002360F2">
        <w:rPr>
          <w:rStyle w:val="1-Char"/>
          <w:rFonts w:hint="cs"/>
          <w:rtl/>
        </w:rPr>
        <w:t xml:space="preserve"> </w:t>
      </w:r>
      <w:r w:rsidRPr="00457633">
        <w:rPr>
          <w:rStyle w:val="7-Char"/>
          <w:rFonts w:hint="cs"/>
          <w:rtl/>
        </w:rPr>
        <w:t>«ما</w:t>
      </w:r>
      <w:r w:rsidR="005E3B35" w:rsidRPr="00457633">
        <w:rPr>
          <w:rStyle w:val="7-Char"/>
          <w:rFonts w:hint="cs"/>
          <w:rtl/>
        </w:rPr>
        <w:t xml:space="preserve"> </w:t>
      </w:r>
      <w:r w:rsidRPr="00457633">
        <w:rPr>
          <w:rStyle w:val="7-Char"/>
          <w:rFonts w:hint="cs"/>
          <w:rtl/>
        </w:rPr>
        <w:t>رأيت رجلاً سميناً اخفّ روحاً منه»</w:t>
      </w:r>
      <w:r w:rsidR="005E3B35" w:rsidRPr="002360F2">
        <w:rPr>
          <w:rStyle w:val="1-Char"/>
          <w:rFonts w:hint="cs"/>
          <w:rtl/>
        </w:rPr>
        <w:t xml:space="preserve"> مرد</w:t>
      </w:r>
      <w:r w:rsidR="002E23EF">
        <w:rPr>
          <w:rStyle w:val="1-Char"/>
          <w:rFonts w:hint="cs"/>
          <w:rtl/>
        </w:rPr>
        <w:t>ی</w:t>
      </w:r>
      <w:r w:rsidR="005E3B35" w:rsidRPr="002360F2">
        <w:rPr>
          <w:rStyle w:val="1-Char"/>
          <w:rFonts w:hint="cs"/>
          <w:rtl/>
        </w:rPr>
        <w:t xml:space="preserve"> را روحان</w:t>
      </w:r>
      <w:r w:rsidR="002E23EF">
        <w:rPr>
          <w:rStyle w:val="1-Char"/>
          <w:rFonts w:hint="cs"/>
          <w:rtl/>
        </w:rPr>
        <w:t>ی</w:t>
      </w:r>
      <w:r w:rsidR="005E3B35" w:rsidRPr="002360F2">
        <w:rPr>
          <w:rStyle w:val="1-Char"/>
          <w:rFonts w:hint="cs"/>
          <w:rtl/>
        </w:rPr>
        <w:t>‌</w:t>
      </w:r>
      <w:r w:rsidRPr="002360F2">
        <w:rPr>
          <w:rStyle w:val="1-Char"/>
          <w:rFonts w:hint="cs"/>
          <w:rtl/>
        </w:rPr>
        <w:t>تر</w:t>
      </w:r>
      <w:r w:rsidR="00F606D3" w:rsidRPr="002360F2">
        <w:rPr>
          <w:rStyle w:val="1-Char"/>
          <w:rFonts w:hint="cs"/>
          <w:rtl/>
        </w:rPr>
        <w:t xml:space="preserve"> از </w:t>
      </w:r>
      <w:r w:rsidR="005E3B35" w:rsidRPr="002360F2">
        <w:rPr>
          <w:rStyle w:val="1-Char"/>
          <w:rFonts w:hint="cs"/>
          <w:rtl/>
        </w:rPr>
        <w:t>امام محمد ند</w:t>
      </w:r>
      <w:r w:rsidR="002E23EF">
        <w:rPr>
          <w:rStyle w:val="1-Char"/>
          <w:rFonts w:hint="cs"/>
          <w:rtl/>
        </w:rPr>
        <w:t>ی</w:t>
      </w:r>
      <w:r w:rsidR="005E3B35" w:rsidRPr="002360F2">
        <w:rPr>
          <w:rStyle w:val="1-Char"/>
          <w:rFonts w:hint="cs"/>
          <w:rtl/>
        </w:rPr>
        <w:t>ده‌</w:t>
      </w:r>
      <w:r w:rsidRPr="002360F2">
        <w:rPr>
          <w:rStyle w:val="1-Char"/>
          <w:rFonts w:hint="cs"/>
          <w:rtl/>
        </w:rPr>
        <w:t>ام.</w:t>
      </w:r>
    </w:p>
    <w:p w:rsidR="00264EF3" w:rsidRPr="002360F2" w:rsidRDefault="00264EF3" w:rsidP="002360F2">
      <w:pPr>
        <w:ind w:firstLine="284"/>
        <w:jc w:val="both"/>
        <w:rPr>
          <w:rStyle w:val="1-Char"/>
          <w:rtl/>
        </w:rPr>
      </w:pPr>
      <w:r w:rsidRPr="002360F2">
        <w:rPr>
          <w:rStyle w:val="1-Char"/>
          <w:rFonts w:hint="cs"/>
          <w:rtl/>
        </w:rPr>
        <w:t>اسماع</w:t>
      </w:r>
      <w:r w:rsidR="002E23EF">
        <w:rPr>
          <w:rStyle w:val="1-Char"/>
          <w:rFonts w:hint="cs"/>
          <w:rtl/>
        </w:rPr>
        <w:t>ی</w:t>
      </w:r>
      <w:r w:rsidRPr="002360F2">
        <w:rPr>
          <w:rStyle w:val="1-Char"/>
          <w:rFonts w:hint="cs"/>
          <w:rtl/>
        </w:rPr>
        <w:t>ل بن رجاء گو</w:t>
      </w:r>
      <w:r w:rsidR="002E23EF">
        <w:rPr>
          <w:rStyle w:val="1-Char"/>
          <w:rFonts w:hint="cs"/>
          <w:rtl/>
        </w:rPr>
        <w:t>ی</w:t>
      </w:r>
      <w:r w:rsidRPr="002360F2">
        <w:rPr>
          <w:rStyle w:val="1-Char"/>
          <w:rFonts w:hint="cs"/>
          <w:rtl/>
        </w:rPr>
        <w:t>د</w:t>
      </w:r>
      <w:r w:rsidR="00E023D6" w:rsidRPr="002360F2">
        <w:rPr>
          <w:rStyle w:val="1-Char"/>
          <w:rFonts w:hint="cs"/>
          <w:rtl/>
        </w:rPr>
        <w:t>:</w:t>
      </w:r>
      <w:r w:rsidR="005E3B35" w:rsidRPr="002360F2">
        <w:rPr>
          <w:rStyle w:val="1-Char"/>
          <w:rFonts w:hint="cs"/>
          <w:rtl/>
        </w:rPr>
        <w:t xml:space="preserve"> </w:t>
      </w:r>
      <w:r w:rsidRPr="00457633">
        <w:rPr>
          <w:rStyle w:val="7-Char"/>
          <w:rFonts w:hint="cs"/>
          <w:rtl/>
        </w:rPr>
        <w:t>«رأيت</w:t>
      </w:r>
      <w:r w:rsidR="00F62DA1" w:rsidRPr="00457633">
        <w:rPr>
          <w:rStyle w:val="7-Char"/>
          <w:rFonts w:hint="cs"/>
          <w:rtl/>
        </w:rPr>
        <w:t>ُ</w:t>
      </w:r>
      <w:r w:rsidRPr="00457633">
        <w:rPr>
          <w:rStyle w:val="7-Char"/>
          <w:rFonts w:hint="cs"/>
          <w:rtl/>
        </w:rPr>
        <w:t xml:space="preserve"> محمداً في المنام بعد موته فقلت له</w:t>
      </w:r>
      <w:r w:rsidR="00E023D6" w:rsidRPr="00457633">
        <w:rPr>
          <w:rStyle w:val="7-Char"/>
          <w:rFonts w:hint="cs"/>
          <w:rtl/>
        </w:rPr>
        <w:t>:</w:t>
      </w:r>
      <w:r w:rsidR="005E3B35" w:rsidRPr="00457633">
        <w:rPr>
          <w:rStyle w:val="7-Char"/>
          <w:rFonts w:hint="cs"/>
          <w:rtl/>
        </w:rPr>
        <w:t xml:space="preserve"> ما فعل الله بك</w:t>
      </w:r>
      <w:r w:rsidRPr="00457633">
        <w:rPr>
          <w:rStyle w:val="7-Char"/>
          <w:rFonts w:hint="cs"/>
          <w:rtl/>
        </w:rPr>
        <w:t>؟ فقال</w:t>
      </w:r>
      <w:r w:rsidR="00E023D6" w:rsidRPr="00457633">
        <w:rPr>
          <w:rStyle w:val="7-Char"/>
          <w:rFonts w:hint="cs"/>
          <w:rtl/>
        </w:rPr>
        <w:t>:</w:t>
      </w:r>
      <w:r w:rsidR="005E3B35" w:rsidRPr="00457633">
        <w:rPr>
          <w:rStyle w:val="7-Char"/>
          <w:rFonts w:hint="cs"/>
          <w:rtl/>
        </w:rPr>
        <w:t xml:space="preserve"> </w:t>
      </w:r>
      <w:r w:rsidRPr="00457633">
        <w:rPr>
          <w:rStyle w:val="7-Char"/>
          <w:rFonts w:hint="cs"/>
          <w:rtl/>
        </w:rPr>
        <w:t>غفرلي ثم قال</w:t>
      </w:r>
      <w:r w:rsidR="00E023D6" w:rsidRPr="00457633">
        <w:rPr>
          <w:rStyle w:val="7-Char"/>
          <w:rFonts w:hint="cs"/>
          <w:rtl/>
        </w:rPr>
        <w:t>:</w:t>
      </w:r>
      <w:r w:rsidRPr="00457633">
        <w:rPr>
          <w:rStyle w:val="7-Char"/>
          <w:rFonts w:hint="cs"/>
          <w:rtl/>
        </w:rPr>
        <w:t xml:space="preserve"> لو</w:t>
      </w:r>
      <w:r w:rsidR="00457633">
        <w:rPr>
          <w:rStyle w:val="7-Char"/>
          <w:rFonts w:hint="cs"/>
          <w:rtl/>
        </w:rPr>
        <w:t xml:space="preserve"> </w:t>
      </w:r>
      <w:r w:rsidRPr="00457633">
        <w:rPr>
          <w:rStyle w:val="7-Char"/>
          <w:rFonts w:hint="cs"/>
          <w:rtl/>
        </w:rPr>
        <w:t>أردت أن أعذبك ما جعلت هذا العلم فيك</w:t>
      </w:r>
      <w:r w:rsidR="00E023D6" w:rsidRPr="00457633">
        <w:rPr>
          <w:rStyle w:val="7-Char"/>
          <w:rFonts w:hint="cs"/>
          <w:rtl/>
        </w:rPr>
        <w:t>.</w:t>
      </w:r>
      <w:r w:rsidR="005E3B35" w:rsidRPr="00457633">
        <w:rPr>
          <w:rStyle w:val="7-Char"/>
          <w:rFonts w:hint="cs"/>
          <w:rtl/>
        </w:rPr>
        <w:t xml:space="preserve"> </w:t>
      </w:r>
      <w:r w:rsidRPr="00457633">
        <w:rPr>
          <w:rStyle w:val="7-Char"/>
          <w:rFonts w:hint="cs"/>
          <w:rtl/>
        </w:rPr>
        <w:t>فقلت له</w:t>
      </w:r>
      <w:r w:rsidR="00E023D6" w:rsidRPr="00457633">
        <w:rPr>
          <w:rStyle w:val="7-Char"/>
          <w:rFonts w:hint="cs"/>
          <w:rtl/>
        </w:rPr>
        <w:t>:</w:t>
      </w:r>
      <w:r w:rsidR="005E3B35" w:rsidRPr="00457633">
        <w:rPr>
          <w:rStyle w:val="7-Char"/>
          <w:rFonts w:hint="cs"/>
          <w:rtl/>
        </w:rPr>
        <w:t xml:space="preserve"> </w:t>
      </w:r>
      <w:r w:rsidRPr="00457633">
        <w:rPr>
          <w:rStyle w:val="7-Char"/>
          <w:rFonts w:hint="cs"/>
          <w:rtl/>
        </w:rPr>
        <w:t>فأين</w:t>
      </w:r>
      <w:r w:rsidR="00553FD4" w:rsidRPr="00457633">
        <w:rPr>
          <w:rStyle w:val="7-Char"/>
          <w:rFonts w:hint="cs"/>
          <w:rtl/>
        </w:rPr>
        <w:t xml:space="preserve"> </w:t>
      </w:r>
      <w:r w:rsidR="008807BF" w:rsidRPr="00457633">
        <w:rPr>
          <w:rStyle w:val="7-Char"/>
          <w:rFonts w:hint="cs"/>
          <w:rtl/>
        </w:rPr>
        <w:t>ابويوسف</w:t>
      </w:r>
      <w:r w:rsidRPr="00457633">
        <w:rPr>
          <w:rStyle w:val="7-Char"/>
          <w:rFonts w:hint="cs"/>
          <w:rtl/>
        </w:rPr>
        <w:t>؟ قال</w:t>
      </w:r>
      <w:r w:rsidR="00E023D6" w:rsidRPr="00457633">
        <w:rPr>
          <w:rStyle w:val="7-Char"/>
          <w:rFonts w:hint="cs"/>
          <w:rtl/>
        </w:rPr>
        <w:t>:</w:t>
      </w:r>
      <w:r w:rsidR="005E3B35" w:rsidRPr="00457633">
        <w:rPr>
          <w:rStyle w:val="7-Char"/>
          <w:rFonts w:hint="cs"/>
          <w:rtl/>
        </w:rPr>
        <w:t xml:space="preserve"> </w:t>
      </w:r>
      <w:r w:rsidR="00105803" w:rsidRPr="00457633">
        <w:rPr>
          <w:rStyle w:val="7-Char"/>
          <w:rFonts w:hint="cs"/>
          <w:rtl/>
        </w:rPr>
        <w:t>فوقنا بدر</w:t>
      </w:r>
      <w:r w:rsidRPr="00457633">
        <w:rPr>
          <w:rStyle w:val="7-Char"/>
          <w:rFonts w:hint="cs"/>
          <w:rtl/>
        </w:rPr>
        <w:t>جتين</w:t>
      </w:r>
      <w:r w:rsidR="00E023D6" w:rsidRPr="00457633">
        <w:rPr>
          <w:rStyle w:val="7-Char"/>
          <w:rFonts w:hint="cs"/>
          <w:rtl/>
        </w:rPr>
        <w:t>.</w:t>
      </w:r>
      <w:r w:rsidR="005E3B35" w:rsidRPr="00457633">
        <w:rPr>
          <w:rStyle w:val="7-Char"/>
          <w:rFonts w:hint="cs"/>
          <w:rtl/>
        </w:rPr>
        <w:t xml:space="preserve"> </w:t>
      </w:r>
      <w:r w:rsidRPr="00457633">
        <w:rPr>
          <w:rStyle w:val="7-Char"/>
          <w:rFonts w:hint="cs"/>
          <w:rtl/>
        </w:rPr>
        <w:t>قلت</w:t>
      </w:r>
      <w:r w:rsidR="00E023D6" w:rsidRPr="00457633">
        <w:rPr>
          <w:rStyle w:val="7-Char"/>
          <w:rFonts w:hint="cs"/>
          <w:rtl/>
        </w:rPr>
        <w:t>:</w:t>
      </w:r>
      <w:r w:rsidR="005E3B35" w:rsidRPr="00457633">
        <w:rPr>
          <w:rStyle w:val="7-Char"/>
          <w:rFonts w:hint="cs"/>
          <w:rtl/>
        </w:rPr>
        <w:t xml:space="preserve"> فابو</w:t>
      </w:r>
      <w:r w:rsidR="00457633">
        <w:rPr>
          <w:rStyle w:val="7-Char"/>
          <w:rFonts w:hint="cs"/>
          <w:rtl/>
        </w:rPr>
        <w:t xml:space="preserve"> </w:t>
      </w:r>
      <w:r w:rsidRPr="00457633">
        <w:rPr>
          <w:rStyle w:val="7-Char"/>
          <w:rFonts w:hint="cs"/>
          <w:rtl/>
        </w:rPr>
        <w:t>حنيفة؟</w:t>
      </w:r>
      <w:r w:rsidR="005E3B35" w:rsidRPr="00457633">
        <w:rPr>
          <w:rStyle w:val="7-Char"/>
          <w:rFonts w:hint="cs"/>
          <w:rtl/>
        </w:rPr>
        <w:t xml:space="preserve"> </w:t>
      </w:r>
      <w:r w:rsidRPr="00457633">
        <w:rPr>
          <w:rStyle w:val="7-Char"/>
          <w:rFonts w:hint="cs"/>
          <w:rtl/>
        </w:rPr>
        <w:t>قال</w:t>
      </w:r>
      <w:r w:rsidR="00E023D6" w:rsidRPr="00457633">
        <w:rPr>
          <w:rStyle w:val="7-Char"/>
          <w:rFonts w:hint="cs"/>
          <w:rtl/>
        </w:rPr>
        <w:t>:</w:t>
      </w:r>
      <w:r w:rsidR="005E3B35" w:rsidRPr="00457633">
        <w:rPr>
          <w:rStyle w:val="7-Char"/>
          <w:rFonts w:hint="cs"/>
          <w:rtl/>
        </w:rPr>
        <w:t xml:space="preserve"> </w:t>
      </w:r>
      <w:r w:rsidR="009E0A8C">
        <w:rPr>
          <w:rStyle w:val="7-Char"/>
          <w:rFonts w:hint="cs"/>
          <w:rtl/>
        </w:rPr>
        <w:t>هيهات ذاك في اعلی</w:t>
      </w:r>
      <w:r w:rsidRPr="00457633">
        <w:rPr>
          <w:rStyle w:val="7-Char"/>
          <w:rFonts w:hint="cs"/>
          <w:rtl/>
        </w:rPr>
        <w:t xml:space="preserve"> عليين»</w:t>
      </w:r>
      <w:r w:rsidRPr="002360F2">
        <w:rPr>
          <w:rStyle w:val="1-Char"/>
          <w:rFonts w:hint="cs"/>
          <w:rtl/>
        </w:rPr>
        <w:t>:</w:t>
      </w:r>
    </w:p>
    <w:p w:rsidR="00264EF3" w:rsidRPr="002360F2" w:rsidRDefault="002E23EF" w:rsidP="002360F2">
      <w:pPr>
        <w:ind w:firstLine="284"/>
        <w:jc w:val="both"/>
        <w:rPr>
          <w:rStyle w:val="1-Char"/>
          <w:rtl/>
        </w:rPr>
      </w:pPr>
      <w:r>
        <w:rPr>
          <w:rStyle w:val="1-Char"/>
          <w:rFonts w:hint="cs"/>
          <w:rtl/>
        </w:rPr>
        <w:t>ی</w:t>
      </w:r>
      <w:r w:rsidR="00264EF3" w:rsidRPr="002360F2">
        <w:rPr>
          <w:rStyle w:val="1-Char"/>
          <w:rFonts w:hint="cs"/>
          <w:rtl/>
        </w:rPr>
        <w:t>عن</w:t>
      </w:r>
      <w:r>
        <w:rPr>
          <w:rStyle w:val="1-Char"/>
          <w:rFonts w:hint="cs"/>
          <w:rtl/>
        </w:rPr>
        <w:t>ی</w:t>
      </w:r>
      <w:r w:rsidR="00E023D6" w:rsidRPr="002360F2">
        <w:rPr>
          <w:rStyle w:val="1-Char"/>
          <w:rFonts w:hint="cs"/>
          <w:rtl/>
        </w:rPr>
        <w:t>:</w:t>
      </w:r>
      <w:r w:rsidR="005E3B35" w:rsidRPr="002360F2">
        <w:rPr>
          <w:rStyle w:val="1-Char"/>
          <w:rFonts w:hint="cs"/>
          <w:rtl/>
        </w:rPr>
        <w:t xml:space="preserve"> </w:t>
      </w:r>
      <w:r w:rsidR="00264EF3" w:rsidRPr="002360F2">
        <w:rPr>
          <w:rStyle w:val="1-Char"/>
          <w:rFonts w:hint="cs"/>
          <w:rtl/>
        </w:rPr>
        <w:t>پس</w:t>
      </w:r>
      <w:r w:rsidR="00F606D3" w:rsidRPr="002360F2">
        <w:rPr>
          <w:rStyle w:val="1-Char"/>
          <w:rFonts w:hint="cs"/>
          <w:rtl/>
        </w:rPr>
        <w:t xml:space="preserve"> از</w:t>
      </w:r>
      <w:r w:rsidR="00553FD4" w:rsidRPr="002360F2">
        <w:rPr>
          <w:rStyle w:val="1-Char"/>
          <w:rFonts w:hint="cs"/>
          <w:rtl/>
        </w:rPr>
        <w:t xml:space="preserve"> </w:t>
      </w:r>
      <w:r w:rsidR="00264EF3" w:rsidRPr="002360F2">
        <w:rPr>
          <w:rStyle w:val="1-Char"/>
          <w:rFonts w:hint="cs"/>
          <w:rtl/>
        </w:rPr>
        <w:t>وفات امام محمد بن حسن</w:t>
      </w:r>
      <w:r w:rsidR="00105803" w:rsidRPr="002360F2">
        <w:rPr>
          <w:rStyle w:val="1-Char"/>
          <w:rFonts w:hint="cs"/>
          <w:rtl/>
        </w:rPr>
        <w:t>،</w:t>
      </w:r>
      <w:r w:rsidR="00264EF3" w:rsidRPr="002360F2">
        <w:rPr>
          <w:rStyle w:val="1-Char"/>
          <w:rFonts w:hint="cs"/>
          <w:rtl/>
        </w:rPr>
        <w:t xml:space="preserve"> و</w:t>
      </w:r>
      <w:r>
        <w:rPr>
          <w:rStyle w:val="1-Char"/>
          <w:rFonts w:hint="cs"/>
          <w:rtl/>
        </w:rPr>
        <w:t>ی</w:t>
      </w:r>
      <w:r w:rsidR="00264EF3" w:rsidRPr="002360F2">
        <w:rPr>
          <w:rStyle w:val="1-Char"/>
          <w:rFonts w:hint="cs"/>
          <w:rtl/>
        </w:rPr>
        <w:t xml:space="preserve"> را در</w:t>
      </w:r>
      <w:r w:rsidR="005E3B35" w:rsidRPr="002360F2">
        <w:rPr>
          <w:rStyle w:val="1-Char"/>
          <w:rFonts w:hint="cs"/>
          <w:rtl/>
        </w:rPr>
        <w:t xml:space="preserve"> </w:t>
      </w:r>
      <w:r w:rsidR="00264EF3" w:rsidRPr="002360F2">
        <w:rPr>
          <w:rStyle w:val="1-Char"/>
          <w:rFonts w:hint="cs"/>
          <w:rtl/>
        </w:rPr>
        <w:t>عالم خواب ملاقات نمودم. بدو گفتم:</w:t>
      </w:r>
      <w:r w:rsidR="005E3B35" w:rsidRPr="002360F2">
        <w:rPr>
          <w:rStyle w:val="1-Char"/>
          <w:rFonts w:hint="cs"/>
          <w:rtl/>
        </w:rPr>
        <w:t xml:space="preserve"> خداوند با تو چطور معامله </w:t>
      </w:r>
      <w:r>
        <w:rPr>
          <w:rStyle w:val="1-Char"/>
          <w:rFonts w:hint="cs"/>
          <w:rtl/>
        </w:rPr>
        <w:t>ک</w:t>
      </w:r>
      <w:r w:rsidR="005E3B35" w:rsidRPr="002360F2">
        <w:rPr>
          <w:rStyle w:val="1-Char"/>
          <w:rFonts w:hint="cs"/>
          <w:rtl/>
        </w:rPr>
        <w:t>رد</w:t>
      </w:r>
      <w:r w:rsidR="00264EF3" w:rsidRPr="002360F2">
        <w:rPr>
          <w:rStyle w:val="1-Char"/>
          <w:rFonts w:hint="cs"/>
          <w:rtl/>
        </w:rPr>
        <w:t>؟ گفت</w:t>
      </w:r>
      <w:r w:rsidR="00E023D6" w:rsidRPr="002360F2">
        <w:rPr>
          <w:rStyle w:val="1-Char"/>
          <w:rFonts w:hint="cs"/>
          <w:rtl/>
        </w:rPr>
        <w:t>:</w:t>
      </w:r>
      <w:r w:rsidR="00264EF3" w:rsidRPr="002360F2">
        <w:rPr>
          <w:rStyle w:val="1-Char"/>
          <w:rFonts w:hint="cs"/>
          <w:rtl/>
        </w:rPr>
        <w:t xml:space="preserve"> مرا بخش</w:t>
      </w:r>
      <w:r>
        <w:rPr>
          <w:rStyle w:val="1-Char"/>
          <w:rFonts w:hint="cs"/>
          <w:rtl/>
        </w:rPr>
        <w:t>ی</w:t>
      </w:r>
      <w:r w:rsidR="00264EF3" w:rsidRPr="002360F2">
        <w:rPr>
          <w:rStyle w:val="1-Char"/>
          <w:rFonts w:hint="cs"/>
          <w:rtl/>
        </w:rPr>
        <w:t>د، و سپس به من گفت</w:t>
      </w:r>
      <w:r w:rsidR="00E023D6" w:rsidRPr="002360F2">
        <w:rPr>
          <w:rStyle w:val="1-Char"/>
          <w:rFonts w:hint="cs"/>
          <w:rtl/>
        </w:rPr>
        <w:t>:</w:t>
      </w:r>
      <w:r w:rsidR="005E3B35" w:rsidRPr="002360F2">
        <w:rPr>
          <w:rStyle w:val="1-Char"/>
          <w:rFonts w:hint="cs"/>
          <w:rtl/>
        </w:rPr>
        <w:t xml:space="preserve"> </w:t>
      </w:r>
      <w:r w:rsidR="00264EF3" w:rsidRPr="002360F2">
        <w:rPr>
          <w:rStyle w:val="1-Char"/>
          <w:rFonts w:hint="cs"/>
          <w:rtl/>
        </w:rPr>
        <w:t>اگر م</w:t>
      </w:r>
      <w:r>
        <w:rPr>
          <w:rStyle w:val="1-Char"/>
          <w:rFonts w:hint="cs"/>
          <w:rtl/>
        </w:rPr>
        <w:t>ی</w:t>
      </w:r>
      <w:r w:rsidR="00264EF3" w:rsidRPr="002360F2">
        <w:rPr>
          <w:rStyle w:val="1-Char"/>
          <w:rFonts w:hint="cs"/>
          <w:rtl/>
        </w:rPr>
        <w:t>‌خواستم تو</w:t>
      </w:r>
      <w:r w:rsidR="005E3B35" w:rsidRPr="002360F2">
        <w:rPr>
          <w:rStyle w:val="1-Char"/>
          <w:rFonts w:hint="cs"/>
          <w:rtl/>
        </w:rPr>
        <w:t xml:space="preserve"> </w:t>
      </w:r>
      <w:r w:rsidR="00264EF3" w:rsidRPr="002360F2">
        <w:rPr>
          <w:rStyle w:val="1-Char"/>
          <w:rFonts w:hint="cs"/>
          <w:rtl/>
        </w:rPr>
        <w:t>را</w:t>
      </w:r>
      <w:r w:rsidR="005E3B35" w:rsidRPr="002360F2">
        <w:rPr>
          <w:rStyle w:val="1-Char"/>
          <w:rFonts w:hint="cs"/>
          <w:rtl/>
        </w:rPr>
        <w:t xml:space="preserve"> </w:t>
      </w:r>
      <w:r w:rsidR="00264EF3" w:rsidRPr="002360F2">
        <w:rPr>
          <w:rStyle w:val="1-Char"/>
          <w:rFonts w:hint="cs"/>
          <w:rtl/>
        </w:rPr>
        <w:t xml:space="preserve">عذاب </w:t>
      </w:r>
      <w:r>
        <w:rPr>
          <w:rStyle w:val="1-Char"/>
          <w:rFonts w:hint="cs"/>
          <w:rtl/>
        </w:rPr>
        <w:t>ک</w:t>
      </w:r>
      <w:r w:rsidR="00264EF3" w:rsidRPr="002360F2">
        <w:rPr>
          <w:rStyle w:val="1-Char"/>
          <w:rFonts w:hint="cs"/>
          <w:rtl/>
        </w:rPr>
        <w:t>نم، ا</w:t>
      </w:r>
      <w:r>
        <w:rPr>
          <w:rStyle w:val="1-Char"/>
          <w:rFonts w:hint="cs"/>
          <w:rtl/>
        </w:rPr>
        <w:t>ی</w:t>
      </w:r>
      <w:r w:rsidR="00264EF3" w:rsidRPr="002360F2">
        <w:rPr>
          <w:rStyle w:val="1-Char"/>
          <w:rFonts w:hint="cs"/>
          <w:rtl/>
        </w:rPr>
        <w:t>ن علم و</w:t>
      </w:r>
      <w:r w:rsidR="005E3B35" w:rsidRPr="002360F2">
        <w:rPr>
          <w:rStyle w:val="1-Char"/>
          <w:rFonts w:hint="cs"/>
          <w:rtl/>
        </w:rPr>
        <w:t xml:space="preserve"> </w:t>
      </w:r>
      <w:r w:rsidR="00264EF3" w:rsidRPr="002360F2">
        <w:rPr>
          <w:rStyle w:val="1-Char"/>
          <w:rFonts w:hint="cs"/>
          <w:rtl/>
        </w:rPr>
        <w:t>دانش را در</w:t>
      </w:r>
      <w:r w:rsidR="005E3B35" w:rsidRPr="002360F2">
        <w:rPr>
          <w:rStyle w:val="1-Char"/>
          <w:rFonts w:hint="cs"/>
          <w:rtl/>
        </w:rPr>
        <w:t xml:space="preserve"> </w:t>
      </w:r>
      <w:r w:rsidR="00264EF3" w:rsidRPr="002360F2">
        <w:rPr>
          <w:rStyle w:val="1-Char"/>
          <w:rFonts w:hint="cs"/>
          <w:rtl/>
        </w:rPr>
        <w:t>وجودت قرار</w:t>
      </w:r>
      <w:r w:rsidR="005E3B35" w:rsidRPr="002360F2">
        <w:rPr>
          <w:rStyle w:val="1-Char"/>
          <w:rFonts w:hint="cs"/>
          <w:rtl/>
        </w:rPr>
        <w:t xml:space="preserve"> نم</w:t>
      </w:r>
      <w:r>
        <w:rPr>
          <w:rStyle w:val="1-Char"/>
          <w:rFonts w:hint="cs"/>
          <w:rtl/>
        </w:rPr>
        <w:t>ی</w:t>
      </w:r>
      <w:r w:rsidR="005E3B35" w:rsidRPr="002360F2">
        <w:rPr>
          <w:rStyle w:val="1-Char"/>
          <w:rFonts w:hint="cs"/>
          <w:rtl/>
        </w:rPr>
        <w:t>‌</w:t>
      </w:r>
      <w:r w:rsidR="00264EF3" w:rsidRPr="002360F2">
        <w:rPr>
          <w:rStyle w:val="1-Char"/>
          <w:rFonts w:hint="cs"/>
          <w:rtl/>
        </w:rPr>
        <w:t>دادم. اسماع</w:t>
      </w:r>
      <w:r>
        <w:rPr>
          <w:rStyle w:val="1-Char"/>
          <w:rFonts w:hint="cs"/>
          <w:rtl/>
        </w:rPr>
        <w:t>ی</w:t>
      </w:r>
      <w:r w:rsidR="00264EF3" w:rsidRPr="002360F2">
        <w:rPr>
          <w:rStyle w:val="1-Char"/>
          <w:rFonts w:hint="cs"/>
          <w:rtl/>
        </w:rPr>
        <w:t>ل گو</w:t>
      </w:r>
      <w:r>
        <w:rPr>
          <w:rStyle w:val="1-Char"/>
          <w:rFonts w:hint="cs"/>
          <w:rtl/>
        </w:rPr>
        <w:t>ی</w:t>
      </w:r>
      <w:r w:rsidR="00264EF3" w:rsidRPr="002360F2">
        <w:rPr>
          <w:rStyle w:val="1-Char"/>
          <w:rFonts w:hint="cs"/>
          <w:rtl/>
        </w:rPr>
        <w:t>د</w:t>
      </w:r>
      <w:r w:rsidR="00E023D6" w:rsidRPr="002360F2">
        <w:rPr>
          <w:rStyle w:val="1-Char"/>
          <w:rFonts w:hint="cs"/>
          <w:rtl/>
        </w:rPr>
        <w:t>:</w:t>
      </w:r>
      <w:r w:rsidR="00264EF3" w:rsidRPr="002360F2">
        <w:rPr>
          <w:rStyle w:val="1-Char"/>
          <w:rFonts w:hint="cs"/>
          <w:rtl/>
        </w:rPr>
        <w:t xml:space="preserve"> بدو گفتم</w:t>
      </w:r>
      <w:r w:rsidR="00E023D6" w:rsidRPr="002360F2">
        <w:rPr>
          <w:rStyle w:val="1-Char"/>
          <w:rFonts w:hint="cs"/>
          <w:rtl/>
        </w:rPr>
        <w:t>:</w:t>
      </w:r>
      <w:r w:rsidR="00F606D3" w:rsidRPr="002360F2">
        <w:rPr>
          <w:rStyle w:val="1-Char"/>
          <w:rFonts w:hint="cs"/>
          <w:rtl/>
        </w:rPr>
        <w:t xml:space="preserve"> از</w:t>
      </w:r>
      <w:r w:rsidR="00553FD4" w:rsidRPr="002360F2">
        <w:rPr>
          <w:rStyle w:val="1-Char"/>
          <w:rFonts w:hint="cs"/>
          <w:rtl/>
        </w:rPr>
        <w:t xml:space="preserve"> </w:t>
      </w:r>
      <w:r w:rsidR="008807BF" w:rsidRPr="002360F2">
        <w:rPr>
          <w:rStyle w:val="1-Char"/>
          <w:rFonts w:hint="cs"/>
          <w:rtl/>
        </w:rPr>
        <w:t>ابو</w:t>
      </w:r>
      <w:r>
        <w:rPr>
          <w:rStyle w:val="1-Char"/>
          <w:rFonts w:hint="cs"/>
          <w:rtl/>
        </w:rPr>
        <w:t>ی</w:t>
      </w:r>
      <w:r w:rsidR="008807BF" w:rsidRPr="002360F2">
        <w:rPr>
          <w:rStyle w:val="1-Char"/>
          <w:rFonts w:hint="cs"/>
          <w:rtl/>
        </w:rPr>
        <w:t>وسف</w:t>
      </w:r>
      <w:r w:rsidR="00C3574D" w:rsidRPr="002360F2">
        <w:rPr>
          <w:rStyle w:val="1-Char"/>
          <w:rFonts w:hint="cs"/>
          <w:rtl/>
        </w:rPr>
        <w:t xml:space="preserve"> چه خبر، او </w:t>
      </w:r>
      <w:r>
        <w:rPr>
          <w:rStyle w:val="1-Char"/>
          <w:rFonts w:hint="cs"/>
          <w:rtl/>
        </w:rPr>
        <w:t>ک</w:t>
      </w:r>
      <w:r w:rsidR="00C3574D" w:rsidRPr="002360F2">
        <w:rPr>
          <w:rStyle w:val="1-Char"/>
          <w:rFonts w:hint="cs"/>
          <w:rtl/>
        </w:rPr>
        <w:t>جاست</w:t>
      </w:r>
      <w:r w:rsidR="00264EF3" w:rsidRPr="002360F2">
        <w:rPr>
          <w:rStyle w:val="1-Char"/>
          <w:rFonts w:hint="cs"/>
          <w:rtl/>
        </w:rPr>
        <w:t>؟ گفت</w:t>
      </w:r>
      <w:r w:rsidR="00E023D6" w:rsidRPr="002360F2">
        <w:rPr>
          <w:rStyle w:val="1-Char"/>
          <w:rFonts w:hint="cs"/>
          <w:rtl/>
        </w:rPr>
        <w:t>:</w:t>
      </w:r>
      <w:r w:rsidR="00264EF3" w:rsidRPr="002360F2">
        <w:rPr>
          <w:rStyle w:val="1-Char"/>
          <w:rFonts w:hint="cs"/>
          <w:rtl/>
        </w:rPr>
        <w:t xml:space="preserve"> دو درجه</w:t>
      </w:r>
      <w:r w:rsidR="00F606D3" w:rsidRPr="002360F2">
        <w:rPr>
          <w:rStyle w:val="1-Char"/>
          <w:rFonts w:hint="cs"/>
          <w:rtl/>
        </w:rPr>
        <w:t xml:space="preserve"> از</w:t>
      </w:r>
      <w:r w:rsidR="00553FD4" w:rsidRPr="002360F2">
        <w:rPr>
          <w:rStyle w:val="1-Char"/>
          <w:rFonts w:hint="cs"/>
          <w:rtl/>
        </w:rPr>
        <w:t xml:space="preserve"> </w:t>
      </w:r>
      <w:r w:rsidR="00264EF3" w:rsidRPr="002360F2">
        <w:rPr>
          <w:rStyle w:val="1-Char"/>
          <w:rFonts w:hint="cs"/>
          <w:rtl/>
        </w:rPr>
        <w:t>من بالاتر است</w:t>
      </w:r>
      <w:r w:rsidR="00E023D6" w:rsidRPr="002360F2">
        <w:rPr>
          <w:rStyle w:val="1-Char"/>
          <w:rFonts w:hint="cs"/>
          <w:rtl/>
        </w:rPr>
        <w:t>.</w:t>
      </w:r>
      <w:r w:rsidR="00105803" w:rsidRPr="002360F2">
        <w:rPr>
          <w:rStyle w:val="1-Char"/>
          <w:rFonts w:hint="cs"/>
          <w:rtl/>
        </w:rPr>
        <w:t xml:space="preserve"> </w:t>
      </w:r>
      <w:r w:rsidR="00264EF3" w:rsidRPr="002360F2">
        <w:rPr>
          <w:rStyle w:val="1-Char"/>
          <w:rFonts w:hint="cs"/>
          <w:rtl/>
        </w:rPr>
        <w:t>گفتم</w:t>
      </w:r>
      <w:r w:rsidR="00E023D6" w:rsidRPr="002360F2">
        <w:rPr>
          <w:rStyle w:val="1-Char"/>
          <w:rFonts w:hint="cs"/>
          <w:rtl/>
        </w:rPr>
        <w:t>:</w:t>
      </w:r>
      <w:r w:rsidR="00264EF3" w:rsidRPr="002360F2">
        <w:rPr>
          <w:rStyle w:val="1-Char"/>
          <w:rFonts w:hint="cs"/>
          <w:rtl/>
        </w:rPr>
        <w:t xml:space="preserve"> امام </w:t>
      </w:r>
      <w:r w:rsidR="00B57FCB" w:rsidRPr="002360F2">
        <w:rPr>
          <w:rStyle w:val="1-Char"/>
          <w:rFonts w:hint="cs"/>
          <w:rtl/>
        </w:rPr>
        <w:t>ابوحن</w:t>
      </w:r>
      <w:r>
        <w:rPr>
          <w:rStyle w:val="1-Char"/>
          <w:rFonts w:hint="cs"/>
          <w:rtl/>
        </w:rPr>
        <w:t>ی</w:t>
      </w:r>
      <w:r w:rsidR="00B57FCB" w:rsidRPr="002360F2">
        <w:rPr>
          <w:rStyle w:val="1-Char"/>
          <w:rFonts w:hint="cs"/>
          <w:rtl/>
        </w:rPr>
        <w:t>فه</w:t>
      </w:r>
      <w:r w:rsidR="00441A29" w:rsidRPr="002360F2">
        <w:rPr>
          <w:rStyle w:val="1-Char"/>
          <w:rFonts w:hint="cs"/>
          <w:rtl/>
        </w:rPr>
        <w:t xml:space="preserve"> </w:t>
      </w:r>
      <w:r>
        <w:rPr>
          <w:rStyle w:val="1-Char"/>
          <w:rFonts w:hint="cs"/>
          <w:rtl/>
        </w:rPr>
        <w:t>ک</w:t>
      </w:r>
      <w:r w:rsidR="00441A29" w:rsidRPr="002360F2">
        <w:rPr>
          <w:rStyle w:val="1-Char"/>
          <w:rFonts w:hint="cs"/>
          <w:rtl/>
        </w:rPr>
        <w:t>جاست</w:t>
      </w:r>
      <w:r w:rsidR="00264EF3" w:rsidRPr="002360F2">
        <w:rPr>
          <w:rStyle w:val="1-Char"/>
          <w:rFonts w:hint="cs"/>
          <w:rtl/>
        </w:rPr>
        <w:t>؟ گفت</w:t>
      </w:r>
      <w:r w:rsidR="00E023D6" w:rsidRPr="002360F2">
        <w:rPr>
          <w:rStyle w:val="1-Char"/>
          <w:rFonts w:hint="cs"/>
          <w:rtl/>
        </w:rPr>
        <w:t>:</w:t>
      </w:r>
      <w:r w:rsidR="00264EF3" w:rsidRPr="002360F2">
        <w:rPr>
          <w:rStyle w:val="1-Char"/>
          <w:rFonts w:hint="cs"/>
          <w:rtl/>
        </w:rPr>
        <w:t xml:space="preserve"> ا</w:t>
      </w:r>
      <w:r>
        <w:rPr>
          <w:rStyle w:val="1-Char"/>
          <w:rFonts w:hint="cs"/>
          <w:rtl/>
        </w:rPr>
        <w:t>ی</w:t>
      </w:r>
      <w:r w:rsidR="00264EF3" w:rsidRPr="002360F2">
        <w:rPr>
          <w:rStyle w:val="1-Char"/>
          <w:rFonts w:hint="cs"/>
          <w:rtl/>
        </w:rPr>
        <w:t>شان در</w:t>
      </w:r>
      <w:r w:rsidR="00441A29" w:rsidRPr="002360F2">
        <w:rPr>
          <w:rStyle w:val="1-Char"/>
          <w:rFonts w:hint="cs"/>
          <w:rtl/>
        </w:rPr>
        <w:t xml:space="preserve"> </w:t>
      </w:r>
      <w:r w:rsidR="00302C63" w:rsidRPr="002360F2">
        <w:rPr>
          <w:rStyle w:val="1-Char"/>
          <w:rFonts w:hint="cs"/>
          <w:rtl/>
        </w:rPr>
        <w:t>«</w:t>
      </w:r>
      <w:r w:rsidR="00264EF3" w:rsidRPr="002360F2">
        <w:rPr>
          <w:rStyle w:val="1-Char"/>
          <w:rFonts w:hint="cs"/>
          <w:rtl/>
        </w:rPr>
        <w:t>اعل</w:t>
      </w:r>
      <w:r>
        <w:rPr>
          <w:rStyle w:val="1-Char"/>
          <w:rFonts w:hint="cs"/>
          <w:rtl/>
        </w:rPr>
        <w:t>ی</w:t>
      </w:r>
      <w:r w:rsidR="00264EF3" w:rsidRPr="002360F2">
        <w:rPr>
          <w:rStyle w:val="1-Char"/>
          <w:rFonts w:hint="cs"/>
          <w:rtl/>
        </w:rPr>
        <w:t xml:space="preserve"> عل</w:t>
      </w:r>
      <w:r>
        <w:rPr>
          <w:rStyle w:val="1-Char"/>
          <w:rFonts w:hint="cs"/>
          <w:rtl/>
        </w:rPr>
        <w:t>یی</w:t>
      </w:r>
      <w:r w:rsidR="00264EF3" w:rsidRPr="002360F2">
        <w:rPr>
          <w:rStyle w:val="1-Char"/>
          <w:rFonts w:hint="cs"/>
          <w:rtl/>
        </w:rPr>
        <w:t>ن</w:t>
      </w:r>
      <w:r w:rsidR="00302C63" w:rsidRPr="002360F2">
        <w:rPr>
          <w:rStyle w:val="1-Char"/>
          <w:rFonts w:hint="cs"/>
          <w:rtl/>
        </w:rPr>
        <w:t>»</w:t>
      </w:r>
      <w:r w:rsidR="00264EF3" w:rsidRPr="002360F2">
        <w:rPr>
          <w:rStyle w:val="1-Char"/>
          <w:rFonts w:hint="cs"/>
          <w:rtl/>
        </w:rPr>
        <w:t xml:space="preserve"> به سر</w:t>
      </w:r>
      <w:r w:rsidR="000A6AB8" w:rsidRPr="002360F2">
        <w:rPr>
          <w:rStyle w:val="1-Char"/>
          <w:rFonts w:hint="cs"/>
          <w:rtl/>
        </w:rPr>
        <w:t xml:space="preserve"> م</w:t>
      </w:r>
      <w:r>
        <w:rPr>
          <w:rStyle w:val="1-Char"/>
          <w:rFonts w:hint="cs"/>
          <w:rtl/>
        </w:rPr>
        <w:t>ی</w:t>
      </w:r>
      <w:r w:rsidR="000A6AB8" w:rsidRPr="002360F2">
        <w:rPr>
          <w:rStyle w:val="1-Char"/>
          <w:rFonts w:hint="cs"/>
          <w:rtl/>
        </w:rPr>
        <w:t>‌</w:t>
      </w:r>
      <w:r w:rsidR="00264EF3" w:rsidRPr="002360F2">
        <w:rPr>
          <w:rStyle w:val="1-Char"/>
          <w:rFonts w:hint="cs"/>
          <w:rtl/>
        </w:rPr>
        <w:t>برد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082205" w:rsidRPr="002360F2">
        <w:rPr>
          <w:rStyle w:val="1-Char"/>
          <w:rFonts w:hint="cs"/>
          <w:rtl/>
        </w:rPr>
        <w:t xml:space="preserve"> </w:t>
      </w:r>
      <w:r w:rsidRPr="002360F2">
        <w:rPr>
          <w:rStyle w:val="1-Char"/>
          <w:rFonts w:hint="cs"/>
          <w:rtl/>
        </w:rPr>
        <w:t>سرانجام امام محمد (پس از</w:t>
      </w:r>
      <w:r w:rsidR="00082205" w:rsidRPr="002360F2">
        <w:rPr>
          <w:rStyle w:val="1-Char"/>
          <w:rFonts w:hint="cs"/>
          <w:rtl/>
        </w:rPr>
        <w:t xml:space="preserve"> عمر</w:t>
      </w:r>
      <w:r w:rsidR="002E23EF">
        <w:rPr>
          <w:rStyle w:val="1-Char"/>
          <w:rFonts w:hint="cs"/>
          <w:rtl/>
        </w:rPr>
        <w:t>ی</w:t>
      </w:r>
      <w:r w:rsidR="00082205" w:rsidRPr="002360F2">
        <w:rPr>
          <w:rStyle w:val="1-Char"/>
          <w:rFonts w:hint="cs"/>
          <w:rtl/>
        </w:rPr>
        <w:t xml:space="preserve"> تلاش خستگ</w:t>
      </w:r>
      <w:r w:rsidR="002E23EF">
        <w:rPr>
          <w:rStyle w:val="1-Char"/>
          <w:rFonts w:hint="cs"/>
          <w:rtl/>
        </w:rPr>
        <w:t>ی</w:t>
      </w:r>
      <w:r w:rsidR="00082205" w:rsidRPr="002360F2">
        <w:rPr>
          <w:rStyle w:val="1-Char"/>
          <w:rFonts w:hint="cs"/>
          <w:rtl/>
        </w:rPr>
        <w:t>‌</w:t>
      </w:r>
      <w:r w:rsidRPr="002360F2">
        <w:rPr>
          <w:rStyle w:val="1-Char"/>
          <w:rFonts w:hint="cs"/>
          <w:rtl/>
        </w:rPr>
        <w:t>ناپذ</w:t>
      </w:r>
      <w:r w:rsidR="002E23EF">
        <w:rPr>
          <w:rStyle w:val="1-Char"/>
          <w:rFonts w:hint="cs"/>
          <w:rtl/>
        </w:rPr>
        <w:t>ی</w:t>
      </w:r>
      <w:r w:rsidRPr="002360F2">
        <w:rPr>
          <w:rStyle w:val="1-Char"/>
          <w:rFonts w:hint="cs"/>
          <w:rtl/>
        </w:rPr>
        <w:t>ر در</w:t>
      </w:r>
      <w:r w:rsidR="00082205" w:rsidRPr="002360F2">
        <w:rPr>
          <w:rStyle w:val="1-Char"/>
          <w:rFonts w:hint="cs"/>
          <w:rtl/>
        </w:rPr>
        <w:t xml:space="preserve"> </w:t>
      </w:r>
      <w:r w:rsidRPr="002360F2">
        <w:rPr>
          <w:rStyle w:val="1-Char"/>
          <w:rFonts w:hint="cs"/>
          <w:rtl/>
        </w:rPr>
        <w:t>راه رشد و</w:t>
      </w:r>
      <w:r w:rsidR="00B879B7" w:rsidRPr="002360F2">
        <w:rPr>
          <w:rStyle w:val="1-Char"/>
          <w:rFonts w:hint="cs"/>
          <w:rtl/>
        </w:rPr>
        <w:t xml:space="preserve"> </w:t>
      </w:r>
      <w:r w:rsidRPr="002360F2">
        <w:rPr>
          <w:rStyle w:val="1-Char"/>
          <w:rFonts w:hint="cs"/>
          <w:rtl/>
        </w:rPr>
        <w:t>ت</w:t>
      </w:r>
      <w:r w:rsidR="002E23EF">
        <w:rPr>
          <w:rStyle w:val="1-Char"/>
          <w:rFonts w:hint="cs"/>
          <w:rtl/>
        </w:rPr>
        <w:t>ک</w:t>
      </w:r>
      <w:r w:rsidRPr="002360F2">
        <w:rPr>
          <w:rStyle w:val="1-Char"/>
          <w:rFonts w:hint="cs"/>
          <w:rtl/>
        </w:rPr>
        <w:t>امل فقه) در</w:t>
      </w:r>
      <w:r w:rsidR="00B879B7" w:rsidRPr="002360F2">
        <w:rPr>
          <w:rStyle w:val="1-Char"/>
          <w:rFonts w:hint="cs"/>
          <w:rtl/>
        </w:rPr>
        <w:t xml:space="preserve"> </w:t>
      </w:r>
      <w:r w:rsidRPr="002360F2">
        <w:rPr>
          <w:rStyle w:val="1-Char"/>
          <w:rFonts w:hint="cs"/>
          <w:rtl/>
        </w:rPr>
        <w:t>سال 189</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 xml:space="preserve"> دار</w:t>
      </w:r>
      <w:r w:rsidR="00B879B7" w:rsidRPr="002360F2">
        <w:rPr>
          <w:rStyle w:val="1-Char"/>
          <w:rFonts w:hint="cs"/>
          <w:rtl/>
        </w:rPr>
        <w:t xml:space="preserve"> </w:t>
      </w:r>
      <w:r w:rsidRPr="002360F2">
        <w:rPr>
          <w:rStyle w:val="1-Char"/>
          <w:rFonts w:hint="cs"/>
          <w:rtl/>
        </w:rPr>
        <w:t>فان</w:t>
      </w:r>
      <w:r w:rsidR="002E23EF">
        <w:rPr>
          <w:rStyle w:val="1-Char"/>
          <w:rFonts w:hint="cs"/>
          <w:rtl/>
        </w:rPr>
        <w:t>ی</w:t>
      </w:r>
      <w:r w:rsidRPr="002360F2">
        <w:rPr>
          <w:rStyle w:val="1-Char"/>
          <w:rFonts w:hint="cs"/>
          <w:rtl/>
        </w:rPr>
        <w:t xml:space="preserve"> را وداع گفت و</w:t>
      </w:r>
      <w:r w:rsidR="00B879B7" w:rsidRPr="002360F2">
        <w:rPr>
          <w:rStyle w:val="1-Char"/>
          <w:rFonts w:hint="cs"/>
          <w:rtl/>
        </w:rPr>
        <w:t xml:space="preserve"> </w:t>
      </w:r>
      <w:r w:rsidRPr="002360F2">
        <w:rPr>
          <w:rStyle w:val="1-Char"/>
          <w:rFonts w:hint="cs"/>
          <w:rtl/>
        </w:rPr>
        <w:t>به د</w:t>
      </w:r>
      <w:r w:rsidR="002E23EF">
        <w:rPr>
          <w:rStyle w:val="1-Char"/>
          <w:rFonts w:hint="cs"/>
          <w:rtl/>
        </w:rPr>
        <w:t>ی</w:t>
      </w:r>
      <w:r w:rsidRPr="002360F2">
        <w:rPr>
          <w:rStyle w:val="1-Char"/>
          <w:rFonts w:hint="cs"/>
          <w:rtl/>
        </w:rPr>
        <w:t>ار باق</w:t>
      </w:r>
      <w:r w:rsidR="002E23EF">
        <w:rPr>
          <w:rStyle w:val="1-Char"/>
          <w:rFonts w:hint="cs"/>
          <w:rtl/>
        </w:rPr>
        <w:t>ی</w:t>
      </w:r>
      <w:r w:rsidRPr="002360F2">
        <w:rPr>
          <w:rStyle w:val="1-Char"/>
          <w:rFonts w:hint="cs"/>
          <w:rtl/>
        </w:rPr>
        <w:t xml:space="preserve"> شتافت</w:t>
      </w:r>
      <w:r w:rsidR="00E023D6" w:rsidRPr="002360F2">
        <w:rPr>
          <w:rStyle w:val="1-Char"/>
          <w:rFonts w:hint="cs"/>
          <w:rtl/>
        </w:rPr>
        <w:t>.</w:t>
      </w:r>
      <w:r w:rsidRPr="00E6072E">
        <w:rPr>
          <w:rStyle w:val="FootnoteReference"/>
          <w:rFonts w:cs="IRNazli"/>
          <w:szCs w:val="28"/>
          <w:rtl/>
        </w:rPr>
        <w:footnoteReference w:id="61"/>
      </w:r>
      <w:r w:rsidR="009E0A8C">
        <w:rPr>
          <w:rStyle w:val="1-Char"/>
          <w:rFonts w:hint="cs"/>
          <w:rtl/>
        </w:rPr>
        <w:t xml:space="preserve"> </w:t>
      </w:r>
      <w:r w:rsidRPr="002360F2">
        <w:rPr>
          <w:rStyle w:val="1-Char"/>
          <w:rFonts w:hint="cs"/>
          <w:rtl/>
        </w:rPr>
        <w:t>روحش شاد و</w:t>
      </w:r>
      <w:r w:rsidR="00B879B7" w:rsidRPr="002360F2">
        <w:rPr>
          <w:rStyle w:val="1-Char"/>
          <w:rFonts w:hint="cs"/>
          <w:rtl/>
        </w:rPr>
        <w:t xml:space="preserve"> </w:t>
      </w:r>
      <w:r w:rsidRPr="002360F2">
        <w:rPr>
          <w:rStyle w:val="1-Char"/>
          <w:rFonts w:hint="cs"/>
          <w:rtl/>
        </w:rPr>
        <w:t>راهش پر</w:t>
      </w:r>
      <w:r w:rsidR="00B879B7" w:rsidRPr="002360F2">
        <w:rPr>
          <w:rStyle w:val="1-Char"/>
          <w:rFonts w:hint="cs"/>
          <w:rtl/>
        </w:rPr>
        <w:t xml:space="preserve"> </w:t>
      </w:r>
      <w:r w:rsidRPr="002360F2">
        <w:rPr>
          <w:rStyle w:val="1-Char"/>
          <w:rFonts w:hint="cs"/>
          <w:rtl/>
        </w:rPr>
        <w:t>رهرو</w:t>
      </w:r>
      <w:r w:rsidR="00B879B7" w:rsidRPr="002360F2">
        <w:rPr>
          <w:rStyle w:val="1-Char"/>
          <w:rFonts w:hint="cs"/>
          <w:rtl/>
        </w:rPr>
        <w:t xml:space="preserve"> </w:t>
      </w:r>
      <w:r w:rsidRPr="002360F2">
        <w:rPr>
          <w:rStyle w:val="1-Char"/>
          <w:rFonts w:hint="cs"/>
          <w:rtl/>
        </w:rPr>
        <w:t>باد</w:t>
      </w:r>
      <w:r w:rsidR="00E023D6" w:rsidRPr="002360F2">
        <w:rPr>
          <w:rStyle w:val="1-Char"/>
          <w:rFonts w:hint="cs"/>
          <w:rtl/>
        </w:rPr>
        <w:t>.</w:t>
      </w:r>
    </w:p>
    <w:p w:rsidR="00264EF3" w:rsidRPr="00625333" w:rsidRDefault="002E23EF" w:rsidP="00457633">
      <w:pPr>
        <w:pStyle w:val="4-"/>
        <w:rPr>
          <w:rtl/>
        </w:rPr>
      </w:pPr>
      <w:bookmarkStart w:id="39" w:name="_Toc439430056"/>
      <w:r>
        <w:rPr>
          <w:rFonts w:hint="cs"/>
          <w:rtl/>
        </w:rPr>
        <w:t>ک</w:t>
      </w:r>
      <w:r w:rsidR="00264EF3" w:rsidRPr="00625333">
        <w:rPr>
          <w:rFonts w:hint="cs"/>
          <w:rtl/>
        </w:rPr>
        <w:t>تب امام محمد بن حسن</w:t>
      </w:r>
      <w:bookmarkEnd w:id="39"/>
    </w:p>
    <w:p w:rsidR="00264EF3" w:rsidRPr="002360F2" w:rsidRDefault="00264EF3" w:rsidP="002360F2">
      <w:pPr>
        <w:ind w:firstLine="284"/>
        <w:jc w:val="both"/>
        <w:rPr>
          <w:rStyle w:val="1-Char"/>
          <w:rtl/>
        </w:rPr>
      </w:pPr>
      <w:r w:rsidRPr="002360F2">
        <w:rPr>
          <w:rStyle w:val="1-Char"/>
          <w:rFonts w:hint="cs"/>
          <w:rtl/>
        </w:rPr>
        <w:t>در</w:t>
      </w:r>
      <w:r w:rsidR="00B879B7" w:rsidRPr="002360F2">
        <w:rPr>
          <w:rStyle w:val="1-Char"/>
          <w:rFonts w:hint="cs"/>
          <w:rtl/>
        </w:rPr>
        <w:t xml:space="preserve"> </w:t>
      </w:r>
      <w:r w:rsidRPr="002360F2">
        <w:rPr>
          <w:rStyle w:val="1-Char"/>
          <w:rFonts w:hint="cs"/>
          <w:rtl/>
        </w:rPr>
        <w:t>حق</w:t>
      </w:r>
      <w:r w:rsidR="002E23EF">
        <w:rPr>
          <w:rStyle w:val="1-Char"/>
          <w:rFonts w:hint="cs"/>
          <w:rtl/>
        </w:rPr>
        <w:t>ی</w:t>
      </w:r>
      <w:r w:rsidRPr="002360F2">
        <w:rPr>
          <w:rStyle w:val="1-Char"/>
          <w:rFonts w:hint="cs"/>
          <w:rtl/>
        </w:rPr>
        <w:t>قت م</w:t>
      </w:r>
      <w:r w:rsidR="002E23EF">
        <w:rPr>
          <w:rStyle w:val="1-Char"/>
          <w:rFonts w:hint="cs"/>
          <w:rtl/>
        </w:rPr>
        <w:t>ی</w:t>
      </w:r>
      <w:r w:rsidRPr="002360F2">
        <w:rPr>
          <w:rStyle w:val="1-Char"/>
          <w:rFonts w:hint="cs"/>
          <w:rtl/>
        </w:rPr>
        <w:t>ان مذهب احناف و</w:t>
      </w:r>
      <w:r w:rsidR="00511315" w:rsidRPr="002360F2">
        <w:rPr>
          <w:rStyle w:val="1-Char"/>
          <w:rFonts w:hint="cs"/>
          <w:rtl/>
        </w:rPr>
        <w:t xml:space="preserve"> </w:t>
      </w:r>
      <w:r w:rsidR="002E23EF">
        <w:rPr>
          <w:rStyle w:val="1-Char"/>
          <w:rFonts w:hint="cs"/>
          <w:rtl/>
        </w:rPr>
        <w:t>ک</w:t>
      </w:r>
      <w:r w:rsidRPr="002360F2">
        <w:rPr>
          <w:rStyle w:val="1-Char"/>
          <w:rFonts w:hint="cs"/>
          <w:rtl/>
        </w:rPr>
        <w:t>تب محمد بن حسن، پ</w:t>
      </w:r>
      <w:r w:rsidR="002E23EF">
        <w:rPr>
          <w:rStyle w:val="1-Char"/>
          <w:rFonts w:hint="cs"/>
          <w:rtl/>
        </w:rPr>
        <w:t>ی</w:t>
      </w:r>
      <w:r w:rsidRPr="002360F2">
        <w:rPr>
          <w:rStyle w:val="1-Char"/>
          <w:rFonts w:hint="cs"/>
          <w:rtl/>
        </w:rPr>
        <w:t>وند</w:t>
      </w:r>
      <w:r w:rsidR="002E23EF">
        <w:rPr>
          <w:rStyle w:val="1-Char"/>
          <w:rFonts w:hint="cs"/>
          <w:rtl/>
        </w:rPr>
        <w:t>ی</w:t>
      </w:r>
      <w:r w:rsidRPr="002360F2">
        <w:rPr>
          <w:rStyle w:val="1-Char"/>
          <w:rFonts w:hint="cs"/>
          <w:rtl/>
        </w:rPr>
        <w:t xml:space="preserve"> عم</w:t>
      </w:r>
      <w:r w:rsidR="002E23EF">
        <w:rPr>
          <w:rStyle w:val="1-Char"/>
          <w:rFonts w:hint="cs"/>
          <w:rtl/>
        </w:rPr>
        <w:t>ی</w:t>
      </w:r>
      <w:r w:rsidRPr="002360F2">
        <w:rPr>
          <w:rStyle w:val="1-Char"/>
          <w:rFonts w:hint="cs"/>
          <w:rtl/>
        </w:rPr>
        <w:t>ق و</w:t>
      </w:r>
      <w:r w:rsidR="00511315" w:rsidRPr="002360F2">
        <w:rPr>
          <w:rStyle w:val="1-Char"/>
          <w:rFonts w:hint="cs"/>
          <w:rtl/>
        </w:rPr>
        <w:t xml:space="preserve"> </w:t>
      </w:r>
      <w:r w:rsidRPr="002360F2">
        <w:rPr>
          <w:rStyle w:val="1-Char"/>
          <w:rFonts w:hint="cs"/>
          <w:rtl/>
        </w:rPr>
        <w:t>ارتباط</w:t>
      </w:r>
      <w:r w:rsidR="002E23EF">
        <w:rPr>
          <w:rStyle w:val="1-Char"/>
          <w:rFonts w:hint="cs"/>
          <w:rtl/>
        </w:rPr>
        <w:t>ی</w:t>
      </w:r>
      <w:r w:rsidRPr="002360F2">
        <w:rPr>
          <w:rStyle w:val="1-Char"/>
          <w:rFonts w:hint="cs"/>
          <w:rtl/>
        </w:rPr>
        <w:t xml:space="preserve"> ژرف، و</w:t>
      </w:r>
      <w:r w:rsidR="00511315" w:rsidRPr="002360F2">
        <w:rPr>
          <w:rStyle w:val="1-Char"/>
          <w:rFonts w:hint="cs"/>
          <w:rtl/>
        </w:rPr>
        <w:t xml:space="preserve"> </w:t>
      </w:r>
      <w:r w:rsidRPr="002360F2">
        <w:rPr>
          <w:rStyle w:val="1-Char"/>
          <w:rFonts w:hint="cs"/>
          <w:rtl/>
        </w:rPr>
        <w:t>اتصال</w:t>
      </w:r>
      <w:r w:rsidR="002E23EF">
        <w:rPr>
          <w:rStyle w:val="1-Char"/>
          <w:rFonts w:hint="cs"/>
          <w:rtl/>
        </w:rPr>
        <w:t>ی</w:t>
      </w:r>
      <w:r w:rsidRPr="002360F2">
        <w:rPr>
          <w:rStyle w:val="1-Char"/>
          <w:rFonts w:hint="cs"/>
          <w:rtl/>
        </w:rPr>
        <w:t xml:space="preserve"> مح</w:t>
      </w:r>
      <w:r w:rsidR="002E23EF">
        <w:rPr>
          <w:rStyle w:val="1-Char"/>
          <w:rFonts w:hint="cs"/>
          <w:rtl/>
        </w:rPr>
        <w:t>ک</w:t>
      </w:r>
      <w:r w:rsidRPr="002360F2">
        <w:rPr>
          <w:rStyle w:val="1-Char"/>
          <w:rFonts w:hint="cs"/>
          <w:rtl/>
        </w:rPr>
        <w:t>م</w:t>
      </w:r>
      <w:r w:rsidR="00105803" w:rsidRPr="002360F2">
        <w:rPr>
          <w:rStyle w:val="1-Char"/>
          <w:rFonts w:hint="cs"/>
          <w:rtl/>
        </w:rPr>
        <w:t>،</w:t>
      </w:r>
      <w:r w:rsidRPr="002360F2">
        <w:rPr>
          <w:rStyle w:val="1-Char"/>
          <w:rFonts w:hint="cs"/>
          <w:rtl/>
        </w:rPr>
        <w:t xml:space="preserve"> برقرار</w:t>
      </w:r>
      <w:r w:rsidR="00511315" w:rsidRPr="002360F2">
        <w:rPr>
          <w:rStyle w:val="1-Char"/>
          <w:rFonts w:hint="cs"/>
          <w:rtl/>
        </w:rPr>
        <w:t xml:space="preserve"> </w:t>
      </w:r>
      <w:r w:rsidRPr="002360F2">
        <w:rPr>
          <w:rStyle w:val="1-Char"/>
          <w:rFonts w:hint="cs"/>
          <w:rtl/>
        </w:rPr>
        <w:t xml:space="preserve">است </w:t>
      </w:r>
      <w:r w:rsidR="002E23EF">
        <w:rPr>
          <w:rStyle w:val="1-Char"/>
          <w:rFonts w:hint="cs"/>
          <w:rtl/>
        </w:rPr>
        <w:t>ک</w:t>
      </w:r>
      <w:r w:rsidRPr="002360F2">
        <w:rPr>
          <w:rStyle w:val="1-Char"/>
          <w:rFonts w:hint="cs"/>
          <w:rtl/>
        </w:rPr>
        <w:t>ه م</w:t>
      </w:r>
      <w:r w:rsidR="002E23EF">
        <w:rPr>
          <w:rStyle w:val="1-Char"/>
          <w:rFonts w:hint="cs"/>
          <w:rtl/>
        </w:rPr>
        <w:t>ی</w:t>
      </w:r>
      <w:r w:rsidRPr="002360F2">
        <w:rPr>
          <w:rStyle w:val="1-Char"/>
          <w:rFonts w:hint="cs"/>
          <w:rtl/>
        </w:rPr>
        <w:t>‌توان بر</w:t>
      </w:r>
      <w:r w:rsidR="00511315" w:rsidRPr="002360F2">
        <w:rPr>
          <w:rStyle w:val="1-Char"/>
          <w:rFonts w:hint="cs"/>
          <w:rtl/>
        </w:rPr>
        <w:t xml:space="preserve"> </w:t>
      </w:r>
      <w:r w:rsidRPr="002360F2">
        <w:rPr>
          <w:rStyle w:val="1-Char"/>
          <w:rFonts w:hint="cs"/>
          <w:rtl/>
        </w:rPr>
        <w:t>اساس هم</w:t>
      </w:r>
      <w:r w:rsidR="002E23EF">
        <w:rPr>
          <w:rStyle w:val="1-Char"/>
          <w:rFonts w:hint="cs"/>
          <w:rtl/>
        </w:rPr>
        <w:t>ی</w:t>
      </w:r>
      <w:r w:rsidRPr="002360F2">
        <w:rPr>
          <w:rStyle w:val="1-Char"/>
          <w:rFonts w:hint="cs"/>
          <w:rtl/>
        </w:rPr>
        <w:t>ن پ</w:t>
      </w:r>
      <w:r w:rsidR="002E23EF">
        <w:rPr>
          <w:rStyle w:val="1-Char"/>
          <w:rFonts w:hint="cs"/>
          <w:rtl/>
        </w:rPr>
        <w:t>ی</w:t>
      </w:r>
      <w:r w:rsidRPr="002360F2">
        <w:rPr>
          <w:rStyle w:val="1-Char"/>
          <w:rFonts w:hint="cs"/>
          <w:rtl/>
        </w:rPr>
        <w:t>وند و ارتباط تنگاتنگ، گفت</w:t>
      </w:r>
      <w:r w:rsidR="00E023D6" w:rsidRPr="002360F2">
        <w:rPr>
          <w:rStyle w:val="1-Char"/>
          <w:rFonts w:hint="cs"/>
          <w:rtl/>
        </w:rPr>
        <w:t>:</w:t>
      </w:r>
      <w:r w:rsidRPr="002360F2">
        <w:rPr>
          <w:rStyle w:val="1-Char"/>
          <w:rFonts w:hint="cs"/>
          <w:rtl/>
        </w:rPr>
        <w:t xml:space="preserve"> مذهب احناف همان </w:t>
      </w:r>
      <w:r w:rsidR="002E23EF">
        <w:rPr>
          <w:rStyle w:val="1-Char"/>
          <w:rFonts w:hint="cs"/>
          <w:rtl/>
        </w:rPr>
        <w:t>ک</w:t>
      </w:r>
      <w:r w:rsidRPr="002360F2">
        <w:rPr>
          <w:rStyle w:val="1-Char"/>
          <w:rFonts w:hint="cs"/>
          <w:rtl/>
        </w:rPr>
        <w:t>تب محمد به حسن ش</w:t>
      </w:r>
      <w:r w:rsidR="002E23EF">
        <w:rPr>
          <w:rStyle w:val="1-Char"/>
          <w:rFonts w:hint="cs"/>
          <w:rtl/>
        </w:rPr>
        <w:t>ی</w:t>
      </w:r>
      <w:r w:rsidRPr="002360F2">
        <w:rPr>
          <w:rStyle w:val="1-Char"/>
          <w:rFonts w:hint="cs"/>
          <w:rtl/>
        </w:rPr>
        <w:t>بان</w:t>
      </w:r>
      <w:r w:rsidR="002E23EF">
        <w:rPr>
          <w:rStyle w:val="1-Char"/>
          <w:rFonts w:hint="cs"/>
          <w:rtl/>
        </w:rPr>
        <w:t>ی</w:t>
      </w:r>
      <w:r w:rsidRPr="002360F2">
        <w:rPr>
          <w:rStyle w:val="1-Char"/>
          <w:rFonts w:hint="cs"/>
          <w:rtl/>
        </w:rPr>
        <w:t xml:space="preserve"> است</w:t>
      </w:r>
      <w:r w:rsidR="00E023D6" w:rsidRPr="002360F2">
        <w:rPr>
          <w:rStyle w:val="1-Char"/>
          <w:rFonts w:hint="cs"/>
          <w:rtl/>
        </w:rPr>
        <w:t>.</w:t>
      </w:r>
      <w:r w:rsidRPr="00E6072E">
        <w:rPr>
          <w:rStyle w:val="FootnoteReference"/>
          <w:rFonts w:cs="IRNazli"/>
          <w:szCs w:val="28"/>
          <w:rtl/>
        </w:rPr>
        <w:footnoteReference w:id="62"/>
      </w:r>
    </w:p>
    <w:p w:rsidR="00264EF3" w:rsidRPr="002360F2" w:rsidRDefault="00511315" w:rsidP="002360F2">
      <w:pPr>
        <w:ind w:firstLine="284"/>
        <w:jc w:val="both"/>
        <w:rPr>
          <w:rStyle w:val="1-Char"/>
          <w:rtl/>
        </w:rPr>
      </w:pPr>
      <w:r w:rsidRPr="002360F2">
        <w:rPr>
          <w:rStyle w:val="1-Char"/>
          <w:rFonts w:hint="cs"/>
          <w:rtl/>
        </w:rPr>
        <w:t>علماء و صاحب‌</w:t>
      </w:r>
      <w:r w:rsidR="00264EF3" w:rsidRPr="002360F2">
        <w:rPr>
          <w:rStyle w:val="1-Char"/>
          <w:rFonts w:hint="cs"/>
          <w:rtl/>
        </w:rPr>
        <w:t>نظران عرصه‌</w:t>
      </w:r>
      <w:r w:rsidR="002E23EF">
        <w:rPr>
          <w:rStyle w:val="1-Char"/>
          <w:rFonts w:hint="cs"/>
          <w:rtl/>
        </w:rPr>
        <w:t>ی</w:t>
      </w:r>
      <w:r w:rsidR="00264EF3" w:rsidRPr="002360F2">
        <w:rPr>
          <w:rStyle w:val="1-Char"/>
          <w:rFonts w:hint="cs"/>
          <w:rtl/>
        </w:rPr>
        <w:t xml:space="preserve"> علم و</w:t>
      </w:r>
      <w:r w:rsidRPr="002360F2">
        <w:rPr>
          <w:rStyle w:val="1-Char"/>
          <w:rFonts w:hint="cs"/>
          <w:rtl/>
        </w:rPr>
        <w:t xml:space="preserve"> </w:t>
      </w:r>
      <w:r w:rsidR="00264EF3" w:rsidRPr="002360F2">
        <w:rPr>
          <w:rStyle w:val="1-Char"/>
          <w:rFonts w:hint="cs"/>
          <w:rtl/>
        </w:rPr>
        <w:t xml:space="preserve">دانش، </w:t>
      </w:r>
      <w:r w:rsidR="002E23EF">
        <w:rPr>
          <w:rStyle w:val="1-Char"/>
          <w:rFonts w:hint="cs"/>
          <w:rtl/>
        </w:rPr>
        <w:t>ک</w:t>
      </w:r>
      <w:r w:rsidR="00264EF3" w:rsidRPr="002360F2">
        <w:rPr>
          <w:rStyle w:val="1-Char"/>
          <w:rFonts w:hint="cs"/>
          <w:rtl/>
        </w:rPr>
        <w:t>تب امام محمد بن حسن را</w:t>
      </w:r>
      <w:r w:rsidRPr="002360F2">
        <w:rPr>
          <w:rStyle w:val="1-Char"/>
          <w:rFonts w:hint="cs"/>
          <w:rtl/>
        </w:rPr>
        <w:t xml:space="preserve"> </w:t>
      </w:r>
      <w:r w:rsidR="00264EF3" w:rsidRPr="002360F2">
        <w:rPr>
          <w:rStyle w:val="1-Char"/>
          <w:rFonts w:hint="cs"/>
          <w:rtl/>
        </w:rPr>
        <w:t>به دو</w:t>
      </w:r>
      <w:r w:rsidRPr="002360F2">
        <w:rPr>
          <w:rStyle w:val="1-Char"/>
          <w:rFonts w:hint="cs"/>
          <w:rtl/>
        </w:rPr>
        <w:t xml:space="preserve"> </w:t>
      </w:r>
      <w:r w:rsidR="00264EF3" w:rsidRPr="002360F2">
        <w:rPr>
          <w:rStyle w:val="1-Char"/>
          <w:rFonts w:hint="cs"/>
          <w:rtl/>
        </w:rPr>
        <w:t>بخش تقس</w:t>
      </w:r>
      <w:r w:rsidR="002E23EF">
        <w:rPr>
          <w:rStyle w:val="1-Char"/>
          <w:rFonts w:hint="cs"/>
          <w:rtl/>
        </w:rPr>
        <w:t>ی</w:t>
      </w:r>
      <w:r w:rsidR="00264EF3" w:rsidRPr="002360F2">
        <w:rPr>
          <w:rStyle w:val="1-Char"/>
          <w:rFonts w:hint="cs"/>
          <w:rtl/>
        </w:rPr>
        <w:t>م نموده‌اند</w:t>
      </w:r>
      <w:r w:rsidR="00E023D6" w:rsidRPr="002360F2">
        <w:rPr>
          <w:rStyle w:val="1-Char"/>
          <w:rFonts w:hint="cs"/>
          <w:rtl/>
        </w:rPr>
        <w:t>:</w:t>
      </w:r>
    </w:p>
    <w:p w:rsidR="00264EF3" w:rsidRDefault="00264EF3" w:rsidP="002360F2">
      <w:pPr>
        <w:ind w:firstLine="284"/>
        <w:jc w:val="both"/>
        <w:rPr>
          <w:rStyle w:val="1-Char"/>
          <w:rtl/>
        </w:rPr>
      </w:pPr>
      <w:r w:rsidRPr="00457633">
        <w:rPr>
          <w:rStyle w:val="5-Char"/>
          <w:rFonts w:hint="cs"/>
          <w:rtl/>
        </w:rPr>
        <w:t>اول</w:t>
      </w:r>
      <w:r w:rsidR="00E023D6" w:rsidRPr="00457633">
        <w:rPr>
          <w:rStyle w:val="5-Char"/>
          <w:rFonts w:hint="cs"/>
          <w:rtl/>
        </w:rPr>
        <w:t>:</w:t>
      </w:r>
      <w:r w:rsidR="00457633">
        <w:rPr>
          <w:rStyle w:val="5-Char"/>
          <w:rFonts w:hint="cs"/>
          <w:rtl/>
        </w:rPr>
        <w:t xml:space="preserve"> </w:t>
      </w:r>
      <w:r w:rsidR="002E23EF">
        <w:rPr>
          <w:rStyle w:val="5-Char"/>
          <w:rFonts w:hint="cs"/>
          <w:rtl/>
        </w:rPr>
        <w:t>ک</w:t>
      </w:r>
      <w:r w:rsidRPr="00457633">
        <w:rPr>
          <w:rStyle w:val="5-Char"/>
          <w:rFonts w:hint="cs"/>
          <w:rtl/>
        </w:rPr>
        <w:t xml:space="preserve">تب </w:t>
      </w:r>
      <w:r w:rsidRPr="00457633">
        <w:rPr>
          <w:rStyle w:val="7-Char"/>
          <w:rFonts w:hint="cs"/>
          <w:rtl/>
        </w:rPr>
        <w:t>«ظاهر الرواي</w:t>
      </w:r>
      <w:r w:rsidR="00302C63" w:rsidRPr="00457633">
        <w:rPr>
          <w:rStyle w:val="7-Char"/>
          <w:rFonts w:hint="cs"/>
          <w:rtl/>
        </w:rPr>
        <w:t>ة</w:t>
      </w:r>
      <w:r w:rsidRPr="00457633">
        <w:rPr>
          <w:rStyle w:val="7-Char"/>
          <w:rFonts w:hint="cs"/>
          <w:rtl/>
        </w:rPr>
        <w:t>»</w:t>
      </w:r>
      <w:r w:rsidR="00302C63" w:rsidRPr="00457633">
        <w:rPr>
          <w:rStyle w:val="1-Char"/>
          <w:rFonts w:hint="cs"/>
          <w:rtl/>
        </w:rPr>
        <w:t>؛</w:t>
      </w:r>
      <w:r w:rsidR="00584722" w:rsidRPr="002360F2">
        <w:rPr>
          <w:rStyle w:val="1-Char"/>
          <w:rFonts w:hint="cs"/>
          <w:rtl/>
        </w:rPr>
        <w:t xml:space="preserve"> </w:t>
      </w:r>
      <w:r w:rsidR="002E23EF">
        <w:rPr>
          <w:rStyle w:val="1-Char"/>
          <w:rFonts w:hint="cs"/>
          <w:rtl/>
        </w:rPr>
        <w:t>ک</w:t>
      </w:r>
      <w:r w:rsidRPr="002360F2">
        <w:rPr>
          <w:rStyle w:val="1-Char"/>
          <w:rFonts w:hint="cs"/>
          <w:rtl/>
        </w:rPr>
        <w:t xml:space="preserve">ه عبارت از شش </w:t>
      </w:r>
      <w:r w:rsidR="002E23EF">
        <w:rPr>
          <w:rStyle w:val="1-Char"/>
          <w:rFonts w:hint="cs"/>
          <w:rtl/>
        </w:rPr>
        <w:t>ک</w:t>
      </w:r>
      <w:r w:rsidRPr="002360F2">
        <w:rPr>
          <w:rStyle w:val="1-Char"/>
          <w:rFonts w:hint="cs"/>
          <w:rtl/>
        </w:rPr>
        <w:t>تاب‌اند</w:t>
      </w:r>
      <w:r w:rsidR="00E023D6" w:rsidRPr="002360F2">
        <w:rPr>
          <w:rStyle w:val="1-Char"/>
          <w:rFonts w:hint="cs"/>
          <w:rtl/>
        </w:rPr>
        <w:t>.</w:t>
      </w:r>
    </w:p>
    <w:p w:rsidR="00457633" w:rsidRPr="002360F2" w:rsidRDefault="00457633" w:rsidP="002360F2">
      <w:pPr>
        <w:ind w:firstLine="284"/>
        <w:jc w:val="both"/>
        <w:rPr>
          <w:rStyle w:val="1-Char"/>
          <w:rtl/>
        </w:rPr>
      </w:pPr>
      <w:r w:rsidRPr="00457633">
        <w:rPr>
          <w:rStyle w:val="5-Char"/>
          <w:rFonts w:hint="cs"/>
          <w:rtl/>
        </w:rPr>
        <w:t>دوم:</w:t>
      </w:r>
      <w:r>
        <w:rPr>
          <w:rStyle w:val="1-Char"/>
          <w:rFonts w:hint="cs"/>
          <w:rtl/>
        </w:rPr>
        <w:t xml:space="preserve"> کتب </w:t>
      </w:r>
      <w:r w:rsidRPr="00457633">
        <w:rPr>
          <w:rStyle w:val="7-Char"/>
          <w:rFonts w:hint="cs"/>
          <w:rtl/>
        </w:rPr>
        <w:t>«غیرظاهر الروایة».</w:t>
      </w:r>
    </w:p>
    <w:p w:rsidR="00264EF3" w:rsidRPr="002360F2" w:rsidRDefault="00264EF3" w:rsidP="002360F2">
      <w:pPr>
        <w:ind w:firstLine="284"/>
        <w:jc w:val="both"/>
        <w:rPr>
          <w:rStyle w:val="1-Char"/>
          <w:rtl/>
        </w:rPr>
      </w:pPr>
      <w:r w:rsidRPr="002360F2">
        <w:rPr>
          <w:rStyle w:val="1-Char"/>
          <w:rFonts w:hint="cs"/>
          <w:rtl/>
        </w:rPr>
        <w:t>و</w:t>
      </w:r>
      <w:r w:rsidR="00584722"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 xml:space="preserve"> با تفص</w:t>
      </w:r>
      <w:r w:rsidR="002E23EF">
        <w:rPr>
          <w:rStyle w:val="1-Char"/>
          <w:rFonts w:hint="cs"/>
          <w:rtl/>
        </w:rPr>
        <w:t>ی</w:t>
      </w:r>
      <w:r w:rsidRPr="002360F2">
        <w:rPr>
          <w:rStyle w:val="1-Char"/>
          <w:rFonts w:hint="cs"/>
          <w:rtl/>
        </w:rPr>
        <w:t>ل به ب</w:t>
      </w:r>
      <w:r w:rsidR="002E23EF">
        <w:rPr>
          <w:rStyle w:val="1-Char"/>
          <w:rFonts w:hint="cs"/>
          <w:rtl/>
        </w:rPr>
        <w:t>ی</w:t>
      </w:r>
      <w:r w:rsidRPr="002360F2">
        <w:rPr>
          <w:rStyle w:val="1-Char"/>
          <w:rFonts w:hint="cs"/>
          <w:rtl/>
        </w:rPr>
        <w:t>ان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تب م</w:t>
      </w:r>
      <w:r w:rsidR="002E23EF">
        <w:rPr>
          <w:rStyle w:val="1-Char"/>
          <w:rFonts w:hint="cs"/>
          <w:rtl/>
        </w:rPr>
        <w:t>ی</w:t>
      </w:r>
      <w:r w:rsidRPr="002360F2">
        <w:rPr>
          <w:rStyle w:val="1-Char"/>
          <w:rFonts w:hint="cs"/>
          <w:rtl/>
        </w:rPr>
        <w:t>‌پرداز</w:t>
      </w:r>
      <w:r w:rsidR="002E23EF">
        <w:rPr>
          <w:rStyle w:val="1-Char"/>
          <w:rFonts w:hint="cs"/>
          <w:rtl/>
        </w:rPr>
        <w:t>ی</w:t>
      </w:r>
      <w:r w:rsidRPr="002360F2">
        <w:rPr>
          <w:rStyle w:val="1-Char"/>
          <w:rFonts w:hint="cs"/>
          <w:rtl/>
        </w:rPr>
        <w:t>م</w:t>
      </w:r>
      <w:r w:rsidR="00E023D6" w:rsidRPr="002360F2">
        <w:rPr>
          <w:rStyle w:val="1-Char"/>
          <w:rFonts w:hint="cs"/>
          <w:rtl/>
        </w:rPr>
        <w:t>:</w:t>
      </w:r>
    </w:p>
    <w:p w:rsidR="00264EF3" w:rsidRPr="00625333" w:rsidRDefault="00264EF3" w:rsidP="00457633">
      <w:pPr>
        <w:pStyle w:val="4-"/>
        <w:rPr>
          <w:rtl/>
        </w:rPr>
      </w:pPr>
      <w:bookmarkStart w:id="40" w:name="_Toc439430057"/>
      <w:r w:rsidRPr="00625333">
        <w:rPr>
          <w:rFonts w:hint="cs"/>
          <w:rtl/>
        </w:rPr>
        <w:t>«</w:t>
      </w:r>
      <w:r w:rsidR="002E23EF">
        <w:rPr>
          <w:rFonts w:hint="cs"/>
          <w:rtl/>
        </w:rPr>
        <w:t>ک</w:t>
      </w:r>
      <w:r w:rsidRPr="00625333">
        <w:rPr>
          <w:rFonts w:hint="cs"/>
          <w:rtl/>
        </w:rPr>
        <w:t>تب ظاهر الروا</w:t>
      </w:r>
      <w:r w:rsidR="002E23EF">
        <w:rPr>
          <w:rFonts w:hint="cs"/>
          <w:rtl/>
        </w:rPr>
        <w:t>ی</w:t>
      </w:r>
      <w:r w:rsidR="00810C9E">
        <w:rPr>
          <w:rFonts w:hint="cs"/>
          <w:rtl/>
        </w:rPr>
        <w:t>ة</w:t>
      </w:r>
      <w:r w:rsidRPr="00625333">
        <w:rPr>
          <w:rFonts w:hint="cs"/>
          <w:rtl/>
        </w:rPr>
        <w:t>»</w:t>
      </w:r>
      <w:bookmarkEnd w:id="40"/>
    </w:p>
    <w:p w:rsidR="00264EF3" w:rsidRPr="00E45DFE" w:rsidRDefault="00B14E1A" w:rsidP="00457633">
      <w:pPr>
        <w:pStyle w:val="5-0"/>
      </w:pPr>
      <w:bookmarkStart w:id="41" w:name="_Toc439430058"/>
      <w:r>
        <w:rPr>
          <w:rFonts w:hint="cs"/>
          <w:rtl/>
        </w:rPr>
        <w:t xml:space="preserve">1- </w:t>
      </w:r>
      <w:r w:rsidR="00264EF3">
        <w:rPr>
          <w:rFonts w:hint="cs"/>
          <w:rtl/>
        </w:rPr>
        <w:t>«</w:t>
      </w:r>
      <w:r w:rsidR="00264EF3" w:rsidRPr="00E45DFE">
        <w:rPr>
          <w:rFonts w:hint="cs"/>
          <w:rtl/>
        </w:rPr>
        <w:t>المبسوط»</w:t>
      </w:r>
      <w:r w:rsidR="00584722">
        <w:rPr>
          <w:rFonts w:hint="cs"/>
          <w:rtl/>
        </w:rPr>
        <w:t xml:space="preserve"> </w:t>
      </w:r>
      <w:r w:rsidR="002E23EF">
        <w:rPr>
          <w:rFonts w:hint="cs"/>
          <w:rtl/>
        </w:rPr>
        <w:t>ی</w:t>
      </w:r>
      <w:r w:rsidR="00264EF3" w:rsidRPr="00E45DFE">
        <w:rPr>
          <w:rFonts w:hint="cs"/>
          <w:rtl/>
        </w:rPr>
        <w:t>ا «الأصل»</w:t>
      </w:r>
      <w:bookmarkEnd w:id="41"/>
      <w:r w:rsidR="00264EF3" w:rsidRPr="00E45DFE">
        <w:rPr>
          <w:rFonts w:hint="cs"/>
          <w:rtl/>
        </w:rPr>
        <w:t xml:space="preserve"> </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جزء</w:t>
      </w:r>
      <w:r w:rsidR="00584722" w:rsidRPr="002360F2">
        <w:rPr>
          <w:rStyle w:val="1-Char"/>
          <w:rFonts w:hint="cs"/>
          <w:rtl/>
        </w:rPr>
        <w:t xml:space="preserve"> </w:t>
      </w:r>
      <w:r w:rsidRPr="002360F2">
        <w:rPr>
          <w:rStyle w:val="1-Char"/>
          <w:rFonts w:hint="cs"/>
          <w:rtl/>
        </w:rPr>
        <w:t>نخست</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تب</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امام محمد به رشته‌</w:t>
      </w:r>
      <w:r w:rsidR="002E23EF">
        <w:rPr>
          <w:rStyle w:val="1-Char"/>
          <w:rFonts w:hint="cs"/>
          <w:rtl/>
        </w:rPr>
        <w:t>ی</w:t>
      </w:r>
      <w:r w:rsidRPr="002360F2">
        <w:rPr>
          <w:rStyle w:val="1-Char"/>
          <w:rFonts w:hint="cs"/>
          <w:rtl/>
        </w:rPr>
        <w:t xml:space="preserve"> تحر</w:t>
      </w:r>
      <w:r w:rsidR="002E23EF">
        <w:rPr>
          <w:rStyle w:val="1-Char"/>
          <w:rFonts w:hint="cs"/>
          <w:rtl/>
        </w:rPr>
        <w:t>ی</w:t>
      </w:r>
      <w:r w:rsidRPr="002360F2">
        <w:rPr>
          <w:rStyle w:val="1-Char"/>
          <w:rFonts w:hint="cs"/>
          <w:rtl/>
        </w:rPr>
        <w:t>ر درآورده است،</w:t>
      </w:r>
      <w:r w:rsidR="00553FD4" w:rsidRPr="002360F2">
        <w:rPr>
          <w:rStyle w:val="1-Char"/>
          <w:rFonts w:hint="cs"/>
          <w:rtl/>
        </w:rPr>
        <w:t xml:space="preserve"> </w:t>
      </w:r>
      <w:r w:rsidR="00F606D3" w:rsidRPr="002360F2">
        <w:rPr>
          <w:rStyle w:val="1-Char"/>
          <w:rFonts w:hint="cs"/>
          <w:rtl/>
        </w:rPr>
        <w:t xml:space="preserve">از </w:t>
      </w:r>
      <w:r w:rsidRPr="002360F2">
        <w:rPr>
          <w:rStyle w:val="1-Char"/>
          <w:rFonts w:hint="cs"/>
          <w:rtl/>
        </w:rPr>
        <w:t>ا</w:t>
      </w:r>
      <w:r w:rsidR="002E23EF">
        <w:rPr>
          <w:rStyle w:val="1-Char"/>
          <w:rFonts w:hint="cs"/>
          <w:rtl/>
        </w:rPr>
        <w:t>ی</w:t>
      </w:r>
      <w:r w:rsidRPr="002360F2">
        <w:rPr>
          <w:rStyle w:val="1-Char"/>
          <w:rFonts w:hint="cs"/>
          <w:rtl/>
        </w:rPr>
        <w:t>ن ح</w:t>
      </w:r>
      <w:r w:rsidR="002E23EF">
        <w:rPr>
          <w:rStyle w:val="1-Char"/>
          <w:rFonts w:hint="cs"/>
          <w:rtl/>
        </w:rPr>
        <w:t>ی</w:t>
      </w:r>
      <w:r w:rsidRPr="002360F2">
        <w:rPr>
          <w:rStyle w:val="1-Char"/>
          <w:rFonts w:hint="cs"/>
          <w:rtl/>
        </w:rPr>
        <w:t>ث به «اصل»</w:t>
      </w:r>
      <w:r w:rsidRPr="00E6072E">
        <w:rPr>
          <w:rStyle w:val="FootnoteReference"/>
          <w:rFonts w:cs="IRNazli"/>
          <w:spacing w:val="-2"/>
          <w:szCs w:val="28"/>
          <w:rtl/>
        </w:rPr>
        <w:footnoteReference w:id="63"/>
      </w:r>
      <w:r w:rsidRPr="002360F2">
        <w:rPr>
          <w:rStyle w:val="1-Char"/>
          <w:rFonts w:hint="cs"/>
          <w:rtl/>
        </w:rPr>
        <w:t xml:space="preserve"> شناخته م</w:t>
      </w:r>
      <w:r w:rsidR="002E23EF">
        <w:rPr>
          <w:rStyle w:val="1-Char"/>
          <w:rFonts w:hint="cs"/>
          <w:rtl/>
        </w:rPr>
        <w:t>ی</w:t>
      </w:r>
      <w:r w:rsidRPr="002360F2">
        <w:rPr>
          <w:rStyle w:val="1-Char"/>
          <w:rFonts w:hint="cs"/>
          <w:rtl/>
        </w:rPr>
        <w:t>‌</w:t>
      </w:r>
      <w:r w:rsidR="00C16174" w:rsidRPr="002360F2">
        <w:rPr>
          <w:rStyle w:val="1-Char"/>
          <w:rFonts w:hint="cs"/>
          <w:rtl/>
        </w:rPr>
        <w:t>شو</w:t>
      </w:r>
      <w:r w:rsidRPr="002360F2">
        <w:rPr>
          <w:rStyle w:val="1-Char"/>
          <w:rFonts w:hint="cs"/>
          <w:rtl/>
        </w:rPr>
        <w:t>د</w:t>
      </w:r>
      <w:r w:rsidR="00C16174" w:rsidRPr="002360F2">
        <w:rPr>
          <w:rStyle w:val="1-Char"/>
          <w:rFonts w:hint="cs"/>
          <w:rtl/>
        </w:rPr>
        <w:t>،</w:t>
      </w:r>
      <w:r w:rsidRPr="002360F2">
        <w:rPr>
          <w:rStyle w:val="1-Char"/>
          <w:rFonts w:hint="cs"/>
          <w:rtl/>
        </w:rPr>
        <w:t xml:space="preserve"> بنابرا</w:t>
      </w:r>
      <w:r w:rsidR="002E23EF">
        <w:rPr>
          <w:rStyle w:val="1-Char"/>
          <w:rFonts w:hint="cs"/>
          <w:rtl/>
        </w:rPr>
        <w:t>ی</w:t>
      </w:r>
      <w:r w:rsidRPr="002360F2">
        <w:rPr>
          <w:rStyle w:val="1-Char"/>
          <w:rFonts w:hint="cs"/>
          <w:rtl/>
        </w:rPr>
        <w:t>ن هر</w:t>
      </w:r>
      <w:r w:rsidR="00584722" w:rsidRPr="002360F2">
        <w:rPr>
          <w:rStyle w:val="1-Char"/>
          <w:rFonts w:hint="cs"/>
          <w:rtl/>
        </w:rPr>
        <w:t xml:space="preserve"> </w:t>
      </w:r>
      <w:r w:rsidRPr="002360F2">
        <w:rPr>
          <w:rStyle w:val="1-Char"/>
          <w:rFonts w:hint="cs"/>
          <w:rtl/>
        </w:rPr>
        <w:t xml:space="preserve">زمان گفته </w:t>
      </w:r>
      <w:r w:rsidRPr="00457633">
        <w:rPr>
          <w:rStyle w:val="1-Char"/>
          <w:rFonts w:hint="cs"/>
          <w:rtl/>
        </w:rPr>
        <w:t>شود</w:t>
      </w:r>
      <w:r w:rsidR="00E023D6" w:rsidRPr="00457633">
        <w:rPr>
          <w:rStyle w:val="1-Char"/>
          <w:rFonts w:hint="cs"/>
          <w:rtl/>
        </w:rPr>
        <w:t>:</w:t>
      </w:r>
      <w:r w:rsidR="00584722" w:rsidRPr="00457633">
        <w:rPr>
          <w:rStyle w:val="1-Char"/>
          <w:rFonts w:hint="cs"/>
          <w:rtl/>
        </w:rPr>
        <w:t xml:space="preserve"> </w:t>
      </w:r>
      <w:r w:rsidRPr="00457633">
        <w:rPr>
          <w:rStyle w:val="1-Char"/>
          <w:rFonts w:hint="cs"/>
          <w:rtl/>
        </w:rPr>
        <w:t>«امام محمد در</w:t>
      </w:r>
      <w:r w:rsidR="00584722" w:rsidRPr="00457633">
        <w:rPr>
          <w:rStyle w:val="1-Char"/>
          <w:rFonts w:hint="cs"/>
          <w:rtl/>
        </w:rPr>
        <w:t xml:space="preserve"> </w:t>
      </w:r>
      <w:r w:rsidRPr="00457633">
        <w:rPr>
          <w:rStyle w:val="1-Char"/>
          <w:rFonts w:hint="cs"/>
          <w:rtl/>
        </w:rPr>
        <w:t>اصل چن</w:t>
      </w:r>
      <w:r w:rsidR="002E23EF">
        <w:rPr>
          <w:rStyle w:val="1-Char"/>
          <w:rFonts w:hint="cs"/>
          <w:rtl/>
        </w:rPr>
        <w:t>ی</w:t>
      </w:r>
      <w:r w:rsidRPr="00457633">
        <w:rPr>
          <w:rStyle w:val="1-Char"/>
          <w:rFonts w:hint="cs"/>
          <w:rtl/>
        </w:rPr>
        <w:t>ن گفته است»، مراد</w:t>
      </w:r>
      <w:r w:rsidR="00F606D3" w:rsidRPr="00457633">
        <w:rPr>
          <w:rStyle w:val="1-Char"/>
          <w:rFonts w:hint="cs"/>
          <w:rtl/>
        </w:rPr>
        <w:t xml:space="preserve"> از </w:t>
      </w:r>
      <w:r w:rsidRPr="00457633">
        <w:rPr>
          <w:rStyle w:val="1-Char"/>
          <w:rFonts w:hint="cs"/>
          <w:rtl/>
        </w:rPr>
        <w:t>«اصل»، همان «مبسوط» م</w:t>
      </w:r>
      <w:r w:rsidR="002E23EF">
        <w:rPr>
          <w:rStyle w:val="1-Char"/>
          <w:rFonts w:hint="cs"/>
          <w:rtl/>
        </w:rPr>
        <w:t>ی</w:t>
      </w:r>
      <w:r w:rsidRPr="00457633">
        <w:rPr>
          <w:rStyle w:val="1-Char"/>
          <w:rFonts w:hint="cs"/>
          <w:rtl/>
        </w:rPr>
        <w:t>‌باشد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محمد بن حسن در</w:t>
      </w:r>
      <w:r w:rsidR="00584722"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پاره‌ا</w:t>
      </w:r>
      <w:r w:rsidR="002E23EF">
        <w:rPr>
          <w:rStyle w:val="1-Char"/>
          <w:rFonts w:hint="cs"/>
          <w:rtl/>
        </w:rPr>
        <w:t>ی</w:t>
      </w:r>
      <w:r w:rsidR="00F606D3" w:rsidRPr="002360F2">
        <w:rPr>
          <w:rStyle w:val="1-Char"/>
          <w:rFonts w:hint="cs"/>
          <w:rtl/>
        </w:rPr>
        <w:t xml:space="preserve"> از </w:t>
      </w:r>
      <w:r w:rsidRPr="002360F2">
        <w:rPr>
          <w:rStyle w:val="1-Char"/>
          <w:rFonts w:hint="cs"/>
          <w:rtl/>
        </w:rPr>
        <w:t>مسائل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ه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فتوا داده را گردآور</w:t>
      </w:r>
      <w:r w:rsidR="002E23EF">
        <w:rPr>
          <w:rStyle w:val="1-Char"/>
          <w:rFonts w:hint="cs"/>
          <w:rtl/>
        </w:rPr>
        <w:t>ی</w:t>
      </w:r>
      <w:r w:rsidRPr="002360F2">
        <w:rPr>
          <w:rStyle w:val="1-Char"/>
          <w:rFonts w:hint="cs"/>
          <w:rtl/>
        </w:rPr>
        <w:t xml:space="preserve"> نموده است</w:t>
      </w:r>
      <w:r w:rsidR="00E023D6" w:rsidRPr="002360F2">
        <w:rPr>
          <w:rStyle w:val="1-Char"/>
          <w:rFonts w:hint="cs"/>
          <w:rtl/>
        </w:rPr>
        <w:t>.</w:t>
      </w:r>
      <w:r w:rsidR="00584722" w:rsidRPr="002360F2">
        <w:rPr>
          <w:rStyle w:val="1-Char"/>
          <w:rFonts w:hint="cs"/>
          <w:rtl/>
        </w:rPr>
        <w:t xml:space="preserve"> </w:t>
      </w:r>
      <w:r w:rsidRPr="002360F2">
        <w:rPr>
          <w:rStyle w:val="1-Char"/>
          <w:rFonts w:hint="cs"/>
          <w:rtl/>
        </w:rPr>
        <w:t>در</w:t>
      </w:r>
      <w:r w:rsidR="00584722"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اثر ن</w:t>
      </w:r>
      <w:r w:rsidR="002E23EF">
        <w:rPr>
          <w:rStyle w:val="1-Char"/>
          <w:rFonts w:hint="cs"/>
          <w:rtl/>
        </w:rPr>
        <w:t>ی</w:t>
      </w:r>
      <w:r w:rsidRPr="002360F2">
        <w:rPr>
          <w:rStyle w:val="1-Char"/>
          <w:rFonts w:hint="cs"/>
          <w:rtl/>
        </w:rPr>
        <w:t>ز مسائل اختلاف</w:t>
      </w:r>
      <w:r w:rsidR="002E23EF">
        <w:rPr>
          <w:rStyle w:val="1-Char"/>
          <w:rFonts w:hint="cs"/>
          <w:rtl/>
        </w:rPr>
        <w:t>ی</w:t>
      </w:r>
      <w:r w:rsidRPr="002360F2">
        <w:rPr>
          <w:rStyle w:val="1-Char"/>
          <w:rFonts w:hint="cs"/>
          <w:rtl/>
        </w:rPr>
        <w:t xml:space="preserve"> صاحبان (دو</w:t>
      </w:r>
      <w:r w:rsidR="00584722" w:rsidRPr="002360F2">
        <w:rPr>
          <w:rStyle w:val="1-Char"/>
          <w:rFonts w:hint="cs"/>
          <w:rtl/>
        </w:rPr>
        <w:t xml:space="preserve"> </w:t>
      </w:r>
      <w:r w:rsidR="002E23EF">
        <w:rPr>
          <w:rStyle w:val="1-Char"/>
          <w:rFonts w:hint="cs"/>
          <w:rtl/>
        </w:rPr>
        <w:t>ی</w:t>
      </w:r>
      <w:r w:rsidRPr="002360F2">
        <w:rPr>
          <w:rStyle w:val="1-Char"/>
          <w:rFonts w:hint="cs"/>
          <w:rtl/>
        </w:rPr>
        <w:t xml:space="preserve">ار امام =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xml:space="preserve"> و</w:t>
      </w:r>
      <w:r w:rsidR="00584722" w:rsidRPr="002360F2">
        <w:rPr>
          <w:rStyle w:val="1-Char"/>
          <w:rFonts w:hint="cs"/>
          <w:rtl/>
        </w:rPr>
        <w:t xml:space="preserve"> </w:t>
      </w:r>
      <w:r w:rsidRPr="002360F2">
        <w:rPr>
          <w:rStyle w:val="1-Char"/>
          <w:rFonts w:hint="cs"/>
          <w:rtl/>
        </w:rPr>
        <w:t xml:space="preserve">محمد) با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ذ</w:t>
      </w:r>
      <w:r w:rsidR="002E23EF">
        <w:rPr>
          <w:rStyle w:val="1-Char"/>
          <w:rFonts w:hint="cs"/>
          <w:rtl/>
        </w:rPr>
        <w:t>ک</w:t>
      </w:r>
      <w:r w:rsidRPr="002360F2">
        <w:rPr>
          <w:rStyle w:val="1-Char"/>
          <w:rFonts w:hint="cs"/>
          <w:rtl/>
        </w:rPr>
        <w:t>ر شده است و</w:t>
      </w:r>
      <w:r w:rsidR="00584722" w:rsidRPr="002360F2">
        <w:rPr>
          <w:rStyle w:val="1-Char"/>
          <w:rFonts w:hint="cs"/>
          <w:rtl/>
        </w:rPr>
        <w:t xml:space="preserve"> </w:t>
      </w:r>
      <w:r w:rsidRPr="002360F2">
        <w:rPr>
          <w:rStyle w:val="1-Char"/>
          <w:rFonts w:hint="cs"/>
          <w:rtl/>
        </w:rPr>
        <w:t>در</w:t>
      </w:r>
      <w:r w:rsidR="00584722" w:rsidRPr="002360F2">
        <w:rPr>
          <w:rStyle w:val="1-Char"/>
          <w:rFonts w:hint="cs"/>
          <w:rtl/>
        </w:rPr>
        <w:t xml:space="preserve"> </w:t>
      </w:r>
      <w:r w:rsidRPr="002360F2">
        <w:rPr>
          <w:rStyle w:val="1-Char"/>
          <w:rFonts w:hint="cs"/>
          <w:rtl/>
        </w:rPr>
        <w:t>مواضع</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اختلاف</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دو</w:t>
      </w:r>
      <w:r w:rsidR="00584722" w:rsidRPr="002360F2">
        <w:rPr>
          <w:rStyle w:val="1-Char"/>
          <w:rFonts w:hint="cs"/>
          <w:rtl/>
        </w:rPr>
        <w:t xml:space="preserve"> </w:t>
      </w:r>
      <w:r w:rsidRPr="002360F2">
        <w:rPr>
          <w:rStyle w:val="1-Char"/>
          <w:rFonts w:hint="cs"/>
          <w:rtl/>
        </w:rPr>
        <w:t>بزرگوار نقل نشده است، آن مسائل</w:t>
      </w:r>
      <w:r w:rsidR="00F606D3" w:rsidRPr="002360F2">
        <w:rPr>
          <w:rStyle w:val="1-Char"/>
          <w:rFonts w:hint="cs"/>
          <w:rtl/>
        </w:rPr>
        <w:t xml:space="preserve"> از</w:t>
      </w:r>
      <w:r w:rsidR="00553FD4" w:rsidRPr="002360F2">
        <w:rPr>
          <w:rStyle w:val="1-Char"/>
          <w:rFonts w:hint="cs"/>
          <w:rtl/>
        </w:rPr>
        <w:t xml:space="preserve"> </w:t>
      </w:r>
      <w:r w:rsidRPr="00457633">
        <w:rPr>
          <w:rStyle w:val="1-Char"/>
          <w:rFonts w:hint="cs"/>
          <w:rtl/>
        </w:rPr>
        <w:t>زمره‌</w:t>
      </w:r>
      <w:r w:rsidR="002E23EF">
        <w:rPr>
          <w:rStyle w:val="1-Char"/>
          <w:rFonts w:hint="cs"/>
          <w:rtl/>
        </w:rPr>
        <w:t>ی</w:t>
      </w:r>
      <w:r w:rsidRPr="00457633">
        <w:rPr>
          <w:rStyle w:val="1-Char"/>
          <w:rFonts w:hint="cs"/>
          <w:rtl/>
        </w:rPr>
        <w:t xml:space="preserve"> مسائل «متفق عل</w:t>
      </w:r>
      <w:r w:rsidR="002E23EF">
        <w:rPr>
          <w:rStyle w:val="1-Char"/>
          <w:rFonts w:hint="cs"/>
          <w:rtl/>
        </w:rPr>
        <w:t>ی</w:t>
      </w:r>
      <w:r w:rsidRPr="00457633">
        <w:rPr>
          <w:rStyle w:val="1-Char"/>
          <w:rFonts w:hint="cs"/>
          <w:rtl/>
        </w:rPr>
        <w:t>ه» به</w:t>
      </w:r>
      <w:r w:rsidRPr="002360F2">
        <w:rPr>
          <w:rStyle w:val="1-Char"/>
          <w:rFonts w:hint="cs"/>
          <w:rtl/>
        </w:rPr>
        <w:t xml:space="preserve">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امام محمد، هر</w:t>
      </w:r>
      <w:r w:rsidR="00584722" w:rsidRPr="002360F2">
        <w:rPr>
          <w:rStyle w:val="1-Char"/>
          <w:rFonts w:hint="cs"/>
          <w:rtl/>
        </w:rPr>
        <w:t xml:space="preserve"> </w:t>
      </w:r>
      <w:r w:rsidRPr="002360F2">
        <w:rPr>
          <w:rStyle w:val="1-Char"/>
          <w:rFonts w:hint="cs"/>
          <w:rtl/>
        </w:rPr>
        <w:t>بخشِ فقه</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را با آثار و روا</w:t>
      </w:r>
      <w:r w:rsidR="002E23EF">
        <w:rPr>
          <w:rStyle w:val="1-Char"/>
          <w:rFonts w:hint="cs"/>
          <w:rtl/>
        </w:rPr>
        <w:t>ی</w:t>
      </w:r>
      <w:r w:rsidRPr="002360F2">
        <w:rPr>
          <w:rStyle w:val="1-Char"/>
          <w:rFonts w:hint="cs"/>
          <w:rtl/>
        </w:rPr>
        <w:t>ات صح</w:t>
      </w:r>
      <w:r w:rsidR="002E23EF">
        <w:rPr>
          <w:rStyle w:val="1-Char"/>
          <w:rFonts w:hint="cs"/>
          <w:rtl/>
        </w:rPr>
        <w:t>ی</w:t>
      </w:r>
      <w:r w:rsidRPr="002360F2">
        <w:rPr>
          <w:rStyle w:val="1-Char"/>
          <w:rFonts w:hint="cs"/>
          <w:rtl/>
        </w:rPr>
        <w:t>ح و</w:t>
      </w:r>
      <w:r w:rsidR="00584722" w:rsidRPr="002360F2">
        <w:rPr>
          <w:rStyle w:val="1-Char"/>
          <w:rFonts w:hint="cs"/>
          <w:rtl/>
        </w:rPr>
        <w:t xml:space="preserve"> </w:t>
      </w:r>
      <w:r w:rsidRPr="002360F2">
        <w:rPr>
          <w:rStyle w:val="1-Char"/>
          <w:rFonts w:hint="cs"/>
          <w:rtl/>
        </w:rPr>
        <w:t>درست، شروع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 و</w:t>
      </w:r>
      <w:r w:rsidR="00584722" w:rsidRPr="002360F2">
        <w:rPr>
          <w:rStyle w:val="1-Char"/>
          <w:rFonts w:hint="cs"/>
          <w:rtl/>
        </w:rPr>
        <w:t xml:space="preserve"> </w:t>
      </w:r>
      <w:r w:rsidRPr="002360F2">
        <w:rPr>
          <w:rStyle w:val="1-Char"/>
          <w:rFonts w:hint="cs"/>
          <w:rtl/>
        </w:rPr>
        <w:t>پس</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آن به ا</w:t>
      </w:r>
      <w:r w:rsidR="002E23EF">
        <w:rPr>
          <w:rStyle w:val="1-Char"/>
          <w:rFonts w:hint="cs"/>
          <w:rtl/>
        </w:rPr>
        <w:t>ی</w:t>
      </w:r>
      <w:r w:rsidRPr="002360F2">
        <w:rPr>
          <w:rStyle w:val="1-Char"/>
          <w:rFonts w:hint="cs"/>
          <w:rtl/>
        </w:rPr>
        <w:t>راد مسائل و</w:t>
      </w:r>
      <w:r w:rsidR="00584722" w:rsidRPr="002360F2">
        <w:rPr>
          <w:rStyle w:val="1-Char"/>
          <w:rFonts w:hint="cs"/>
          <w:rtl/>
        </w:rPr>
        <w:t xml:space="preserve"> </w:t>
      </w:r>
      <w:r w:rsidRPr="002360F2">
        <w:rPr>
          <w:rStyle w:val="1-Char"/>
          <w:rFonts w:hint="cs"/>
          <w:rtl/>
        </w:rPr>
        <w:t>جواب‌ها</w:t>
      </w:r>
      <w:r w:rsidR="002E23EF">
        <w:rPr>
          <w:rStyle w:val="1-Char"/>
          <w:rFonts w:hint="cs"/>
          <w:rtl/>
        </w:rPr>
        <w:t>ی</w:t>
      </w:r>
      <w:r w:rsidRPr="002360F2">
        <w:rPr>
          <w:rStyle w:val="1-Char"/>
          <w:rFonts w:hint="cs"/>
          <w:rtl/>
        </w:rPr>
        <w:t xml:space="preserve"> فقه</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‌پردازد. و</w:t>
      </w:r>
      <w:r w:rsidR="002E23EF">
        <w:rPr>
          <w:rStyle w:val="1-Char"/>
          <w:rFonts w:hint="cs"/>
          <w:rtl/>
        </w:rPr>
        <w:t>ی</w:t>
      </w:r>
      <w:r w:rsidRPr="002360F2">
        <w:rPr>
          <w:rStyle w:val="1-Char"/>
          <w:rFonts w:hint="cs"/>
          <w:rtl/>
        </w:rPr>
        <w:t xml:space="preserve"> در</w:t>
      </w:r>
      <w:r w:rsidR="00584722"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اگر خلاف</w:t>
      </w:r>
      <w:r w:rsidR="002E23EF">
        <w:rPr>
          <w:rStyle w:val="1-Char"/>
          <w:rFonts w:hint="cs"/>
          <w:rtl/>
        </w:rPr>
        <w:t>ی</w:t>
      </w:r>
      <w:r w:rsidR="00F606D3" w:rsidRPr="002360F2">
        <w:rPr>
          <w:rStyle w:val="1-Char"/>
          <w:rFonts w:hint="cs"/>
          <w:rtl/>
        </w:rPr>
        <w:t xml:space="preserve"> از </w:t>
      </w:r>
      <w:r w:rsidRPr="002360F2">
        <w:rPr>
          <w:rStyle w:val="1-Char"/>
          <w:rFonts w:hint="cs"/>
          <w:rtl/>
        </w:rPr>
        <w:t>«ابن اب</w:t>
      </w:r>
      <w:r w:rsidR="002E23EF">
        <w:rPr>
          <w:rStyle w:val="1-Char"/>
          <w:rFonts w:hint="cs"/>
          <w:rtl/>
        </w:rPr>
        <w:t>ی</w:t>
      </w:r>
      <w:r w:rsidRPr="002360F2">
        <w:rPr>
          <w:rStyle w:val="1-Char"/>
          <w:rFonts w:hint="cs"/>
          <w:rtl/>
        </w:rPr>
        <w:t xml:space="preserve"> ل</w:t>
      </w:r>
      <w:r w:rsidR="002E23EF">
        <w:rPr>
          <w:rStyle w:val="1-Char"/>
          <w:rFonts w:hint="cs"/>
          <w:rtl/>
        </w:rPr>
        <w:t>ی</w:t>
      </w:r>
      <w:r w:rsidRPr="002360F2">
        <w:rPr>
          <w:rStyle w:val="1-Char"/>
          <w:rFonts w:hint="cs"/>
          <w:rtl/>
        </w:rPr>
        <w:t>ل</w:t>
      </w:r>
      <w:r w:rsidR="002E23EF">
        <w:rPr>
          <w:rStyle w:val="1-Char"/>
          <w:rFonts w:hint="cs"/>
          <w:rtl/>
        </w:rPr>
        <w:t>ی</w:t>
      </w:r>
      <w:r w:rsidRPr="002360F2">
        <w:rPr>
          <w:rStyle w:val="1-Char"/>
          <w:rFonts w:hint="cs"/>
          <w:rtl/>
        </w:rPr>
        <w:t>» ثابت شده باشد را ن</w:t>
      </w:r>
      <w:r w:rsidR="002E23EF">
        <w:rPr>
          <w:rStyle w:val="1-Char"/>
          <w:rFonts w:hint="cs"/>
          <w:rtl/>
        </w:rPr>
        <w:t>ی</w:t>
      </w:r>
      <w:r w:rsidRPr="002360F2">
        <w:rPr>
          <w:rStyle w:val="1-Char"/>
          <w:rFonts w:hint="cs"/>
          <w:rtl/>
        </w:rPr>
        <w:t>ز ب</w:t>
      </w:r>
      <w:r w:rsidR="002E23EF">
        <w:rPr>
          <w:rStyle w:val="1-Char"/>
          <w:rFonts w:hint="cs"/>
          <w:rtl/>
        </w:rPr>
        <w:t>ی</w:t>
      </w:r>
      <w:r w:rsidRPr="002360F2">
        <w:rPr>
          <w:rStyle w:val="1-Char"/>
          <w:rFonts w:hint="cs"/>
          <w:rtl/>
        </w:rPr>
        <w:t>ان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در</w:t>
      </w:r>
      <w:r w:rsidR="00584722" w:rsidRPr="002360F2">
        <w:rPr>
          <w:rStyle w:val="1-Char"/>
          <w:rFonts w:hint="cs"/>
          <w:rtl/>
        </w:rPr>
        <w:t xml:space="preserve"> </w:t>
      </w:r>
      <w:r w:rsidRPr="002360F2">
        <w:rPr>
          <w:rStyle w:val="1-Char"/>
          <w:rFonts w:hint="cs"/>
          <w:rtl/>
        </w:rPr>
        <w:t>حق</w:t>
      </w:r>
      <w:r w:rsidR="002E23EF">
        <w:rPr>
          <w:rStyle w:val="1-Char"/>
          <w:rFonts w:hint="cs"/>
          <w:rtl/>
        </w:rPr>
        <w:t>ی</w:t>
      </w:r>
      <w:r w:rsidRPr="002360F2">
        <w:rPr>
          <w:rStyle w:val="1-Char"/>
          <w:rFonts w:hint="cs"/>
          <w:rtl/>
        </w:rPr>
        <w:t>قت،</w:t>
      </w:r>
      <w:r w:rsidR="00584722"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فقه و</w:t>
      </w:r>
      <w:r w:rsidR="00584722" w:rsidRPr="002360F2">
        <w:rPr>
          <w:rStyle w:val="1-Char"/>
          <w:rFonts w:hint="cs"/>
          <w:rtl/>
        </w:rPr>
        <w:t xml:space="preserve"> </w:t>
      </w:r>
      <w:r w:rsidRPr="002360F2">
        <w:rPr>
          <w:rStyle w:val="1-Char"/>
          <w:rFonts w:hint="cs"/>
          <w:rtl/>
        </w:rPr>
        <w:t>آثار</w:t>
      </w:r>
      <w:r w:rsidR="00584722" w:rsidRPr="002360F2">
        <w:rPr>
          <w:rStyle w:val="1-Char"/>
          <w:rFonts w:hint="cs"/>
          <w:rtl/>
        </w:rPr>
        <w:t xml:space="preserve"> </w:t>
      </w:r>
      <w:r w:rsidRPr="002360F2">
        <w:rPr>
          <w:rStyle w:val="1-Char"/>
          <w:rFonts w:hint="cs"/>
          <w:rtl/>
        </w:rPr>
        <w:t>اهل عراق را</w:t>
      </w:r>
      <w:r w:rsidR="00584722" w:rsidRPr="002360F2">
        <w:rPr>
          <w:rStyle w:val="1-Char"/>
          <w:rFonts w:hint="cs"/>
          <w:rtl/>
        </w:rPr>
        <w:t xml:space="preserve"> </w:t>
      </w:r>
      <w:r w:rsidRPr="002360F2">
        <w:rPr>
          <w:rStyle w:val="1-Char"/>
          <w:rFonts w:hint="cs"/>
          <w:rtl/>
        </w:rPr>
        <w:t>به ز</w:t>
      </w:r>
      <w:r w:rsidR="002E23EF">
        <w:rPr>
          <w:rStyle w:val="1-Char"/>
          <w:rFonts w:hint="cs"/>
          <w:rtl/>
        </w:rPr>
        <w:t>ی</w:t>
      </w:r>
      <w:r w:rsidRPr="002360F2">
        <w:rPr>
          <w:rStyle w:val="1-Char"/>
          <w:rFonts w:hint="cs"/>
          <w:rtl/>
        </w:rPr>
        <w:t>با</w:t>
      </w:r>
      <w:r w:rsidR="002E23EF">
        <w:rPr>
          <w:rStyle w:val="1-Char"/>
          <w:rFonts w:hint="cs"/>
          <w:rtl/>
        </w:rPr>
        <w:t>یی</w:t>
      </w:r>
      <w:r w:rsidRPr="002360F2">
        <w:rPr>
          <w:rStyle w:val="1-Char"/>
          <w:rFonts w:hint="cs"/>
          <w:rtl/>
        </w:rPr>
        <w:t xml:space="preserve"> هر</w:t>
      </w:r>
      <w:r w:rsidR="00584722" w:rsidRPr="002360F2">
        <w:rPr>
          <w:rStyle w:val="1-Char"/>
          <w:rFonts w:hint="cs"/>
          <w:rtl/>
        </w:rPr>
        <w:t xml:space="preserve"> </w:t>
      </w:r>
      <w:r w:rsidRPr="002360F2">
        <w:rPr>
          <w:rStyle w:val="1-Char"/>
          <w:rFonts w:hint="cs"/>
          <w:rtl/>
        </w:rPr>
        <w:t>چه تمام به تصو</w:t>
      </w:r>
      <w:r w:rsidR="002E23EF">
        <w:rPr>
          <w:rStyle w:val="1-Char"/>
          <w:rFonts w:hint="cs"/>
          <w:rtl/>
        </w:rPr>
        <w:t>ی</w:t>
      </w:r>
      <w:r w:rsidRPr="002360F2">
        <w:rPr>
          <w:rStyle w:val="1-Char"/>
          <w:rFonts w:hint="cs"/>
          <w:rtl/>
        </w:rPr>
        <w:t>ر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شد،</w:t>
      </w:r>
      <w:r w:rsidR="00584722" w:rsidRPr="002360F2">
        <w:rPr>
          <w:rStyle w:val="1-Char"/>
          <w:rFonts w:hint="cs"/>
          <w:rtl/>
        </w:rPr>
        <w:t xml:space="preserve"> </w:t>
      </w:r>
      <w:r w:rsidRPr="002360F2">
        <w:rPr>
          <w:rStyle w:val="1-Char"/>
          <w:rFonts w:hint="cs"/>
          <w:rtl/>
        </w:rPr>
        <w:t>ل</w:t>
      </w:r>
      <w:r w:rsidR="002E23EF">
        <w:rPr>
          <w:rStyle w:val="1-Char"/>
          <w:rFonts w:hint="cs"/>
          <w:rtl/>
        </w:rPr>
        <w:t>یک</w:t>
      </w:r>
      <w:r w:rsidRPr="002360F2">
        <w:rPr>
          <w:rStyle w:val="1-Char"/>
          <w:rFonts w:hint="cs"/>
          <w:rtl/>
        </w:rPr>
        <w:t>ن با</w:t>
      </w:r>
      <w:r w:rsidR="00584722" w:rsidRPr="002360F2">
        <w:rPr>
          <w:rStyle w:val="1-Char"/>
          <w:rFonts w:hint="cs"/>
          <w:rtl/>
        </w:rPr>
        <w:t xml:space="preserve"> </w:t>
      </w:r>
      <w:r w:rsidR="00D605A3" w:rsidRPr="002360F2">
        <w:rPr>
          <w:rStyle w:val="1-Char"/>
          <w:rFonts w:hint="cs"/>
          <w:rtl/>
        </w:rPr>
        <w:t>تمام محاسن و و</w:t>
      </w:r>
      <w:r w:rsidR="002E23EF">
        <w:rPr>
          <w:rStyle w:val="1-Char"/>
          <w:rFonts w:hint="cs"/>
          <w:rtl/>
        </w:rPr>
        <w:t>ی</w:t>
      </w:r>
      <w:r w:rsidR="00D605A3" w:rsidRPr="002360F2">
        <w:rPr>
          <w:rStyle w:val="1-Char"/>
          <w:rFonts w:hint="cs"/>
          <w:rtl/>
        </w:rPr>
        <w:t>ژگ</w:t>
      </w:r>
      <w:r w:rsidR="002E23EF">
        <w:rPr>
          <w:rStyle w:val="1-Char"/>
          <w:rFonts w:hint="cs"/>
          <w:rtl/>
        </w:rPr>
        <w:t>ی</w:t>
      </w:r>
      <w:r w:rsidR="00D605A3" w:rsidRPr="002360F2">
        <w:rPr>
          <w:rStyle w:val="1-Char"/>
          <w:rFonts w:hint="cs"/>
          <w:rtl/>
        </w:rPr>
        <w:t>‌</w:t>
      </w:r>
      <w:r w:rsidRPr="002360F2">
        <w:rPr>
          <w:rStyle w:val="1-Char"/>
          <w:rFonts w:hint="cs"/>
          <w:rtl/>
        </w:rPr>
        <w:t>ها</w:t>
      </w:r>
      <w:r w:rsidR="002E23EF">
        <w:rPr>
          <w:rStyle w:val="1-Char"/>
          <w:rFonts w:hint="cs"/>
          <w:rtl/>
        </w:rPr>
        <w:t>ی</w:t>
      </w:r>
      <w:r w:rsidRPr="002360F2">
        <w:rPr>
          <w:rStyle w:val="1-Char"/>
          <w:rFonts w:hint="cs"/>
          <w:rtl/>
        </w:rPr>
        <w:t>ش متأسفانه عار</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تعل</w:t>
      </w:r>
      <w:r w:rsidR="002E23EF">
        <w:rPr>
          <w:rStyle w:val="1-Char"/>
          <w:rFonts w:hint="cs"/>
          <w:rtl/>
        </w:rPr>
        <w:t>ی</w:t>
      </w:r>
      <w:r w:rsidRPr="002360F2">
        <w:rPr>
          <w:rStyle w:val="1-Char"/>
          <w:rFonts w:hint="cs"/>
          <w:rtl/>
        </w:rPr>
        <w:t>قات مف</w:t>
      </w:r>
      <w:r w:rsidR="002E23EF">
        <w:rPr>
          <w:rStyle w:val="1-Char"/>
          <w:rFonts w:hint="cs"/>
          <w:rtl/>
        </w:rPr>
        <w:t>ی</w:t>
      </w:r>
      <w:r w:rsidRPr="002360F2">
        <w:rPr>
          <w:rStyle w:val="1-Char"/>
          <w:rFonts w:hint="cs"/>
          <w:rtl/>
        </w:rPr>
        <w:t>د فقه</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‌باشد</w:t>
      </w:r>
      <w:r w:rsidR="00E023D6" w:rsidRPr="002360F2">
        <w:rPr>
          <w:rStyle w:val="1-Char"/>
          <w:rFonts w:hint="cs"/>
          <w:rtl/>
        </w:rPr>
        <w:t>.</w:t>
      </w:r>
      <w:r w:rsidRPr="00E6072E">
        <w:rPr>
          <w:rStyle w:val="FootnoteReference"/>
          <w:rFonts w:cs="IRNazli"/>
          <w:szCs w:val="28"/>
          <w:rtl/>
        </w:rPr>
        <w:footnoteReference w:id="64"/>
      </w:r>
    </w:p>
    <w:p w:rsidR="00264EF3" w:rsidRPr="002360F2" w:rsidRDefault="00264EF3" w:rsidP="002360F2">
      <w:pPr>
        <w:ind w:firstLine="284"/>
        <w:jc w:val="both"/>
        <w:rPr>
          <w:rStyle w:val="1-Char"/>
          <w:rtl/>
        </w:rPr>
      </w:pPr>
      <w:r w:rsidRPr="002360F2">
        <w:rPr>
          <w:rStyle w:val="1-Char"/>
          <w:rFonts w:hint="cs"/>
          <w:rtl/>
        </w:rPr>
        <w:t>نسخه‌ها</w:t>
      </w:r>
      <w:r w:rsidR="002E23EF">
        <w:rPr>
          <w:rStyle w:val="1-Char"/>
          <w:rFonts w:hint="cs"/>
          <w:rtl/>
        </w:rPr>
        <w:t>ی</w:t>
      </w:r>
      <w:r w:rsidRPr="002360F2">
        <w:rPr>
          <w:rStyle w:val="1-Char"/>
          <w:rFonts w:hint="cs"/>
          <w:rtl/>
        </w:rPr>
        <w:t xml:space="preserve"> ز</w:t>
      </w:r>
      <w:r w:rsidR="002E23EF">
        <w:rPr>
          <w:rStyle w:val="1-Char"/>
          <w:rFonts w:hint="cs"/>
          <w:rtl/>
        </w:rPr>
        <w:t>ی</w:t>
      </w:r>
      <w:r w:rsidRPr="002360F2">
        <w:rPr>
          <w:rStyle w:val="1-Char"/>
          <w:rFonts w:hint="cs"/>
          <w:rtl/>
        </w:rPr>
        <w:t>اد و</w:t>
      </w:r>
      <w:r w:rsidR="00D605A3" w:rsidRPr="002360F2">
        <w:rPr>
          <w:rStyle w:val="1-Char"/>
          <w:rFonts w:hint="cs"/>
          <w:rtl/>
        </w:rPr>
        <w:t xml:space="preserve"> </w:t>
      </w:r>
      <w:r w:rsidRPr="002360F2">
        <w:rPr>
          <w:rStyle w:val="1-Char"/>
          <w:rFonts w:hint="cs"/>
          <w:rtl/>
        </w:rPr>
        <w:t>متعدد</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«مبسوط»</w:t>
      </w:r>
      <w:r w:rsidR="00F606D3" w:rsidRPr="002360F2">
        <w:rPr>
          <w:rStyle w:val="1-Char"/>
          <w:rFonts w:hint="cs"/>
          <w:rtl/>
        </w:rPr>
        <w:t xml:space="preserve"> از </w:t>
      </w:r>
      <w:r w:rsidRPr="002360F2">
        <w:rPr>
          <w:rStyle w:val="1-Char"/>
          <w:rFonts w:hint="cs"/>
          <w:rtl/>
        </w:rPr>
        <w:t>امام محمد، روا</w:t>
      </w:r>
      <w:r w:rsidR="002E23EF">
        <w:rPr>
          <w:rStyle w:val="1-Char"/>
          <w:rFonts w:hint="cs"/>
          <w:rtl/>
        </w:rPr>
        <w:t>ی</w:t>
      </w:r>
      <w:r w:rsidRPr="002360F2">
        <w:rPr>
          <w:rStyle w:val="1-Char"/>
          <w:rFonts w:hint="cs"/>
          <w:rtl/>
        </w:rPr>
        <w:t xml:space="preserve">ت شده است </w:t>
      </w:r>
      <w:r w:rsidR="002E23EF">
        <w:rPr>
          <w:rStyle w:val="1-Char"/>
          <w:rFonts w:hint="cs"/>
          <w:rtl/>
        </w:rPr>
        <w:t>ک</w:t>
      </w:r>
      <w:r w:rsidRPr="002360F2">
        <w:rPr>
          <w:rStyle w:val="1-Char"/>
          <w:rFonts w:hint="cs"/>
          <w:rtl/>
        </w:rPr>
        <w:t>ه قو</w:t>
      </w:r>
      <w:r w:rsidR="002E23EF">
        <w:rPr>
          <w:rStyle w:val="1-Char"/>
          <w:rFonts w:hint="cs"/>
          <w:rtl/>
        </w:rPr>
        <w:t>ی</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Pr="002360F2">
        <w:rPr>
          <w:rStyle w:val="1-Char"/>
          <w:rFonts w:hint="cs"/>
          <w:rtl/>
        </w:rPr>
        <w:t>و</w:t>
      </w:r>
      <w:r w:rsidR="00D605A3" w:rsidRPr="002360F2">
        <w:rPr>
          <w:rStyle w:val="1-Char"/>
          <w:rFonts w:hint="cs"/>
          <w:rtl/>
        </w:rPr>
        <w:t xml:space="preserve"> معتبرتر</w:t>
      </w:r>
      <w:r w:rsidR="002E23EF">
        <w:rPr>
          <w:rStyle w:val="1-Char"/>
          <w:rFonts w:hint="cs"/>
          <w:rtl/>
        </w:rPr>
        <w:t>ی</w:t>
      </w:r>
      <w:r w:rsidR="00D605A3" w:rsidRPr="002360F2">
        <w:rPr>
          <w:rStyle w:val="1-Char"/>
          <w:rFonts w:hint="cs"/>
          <w:rtl/>
        </w:rPr>
        <w:t>ن</w:t>
      </w:r>
      <w:r w:rsidR="004A29FC">
        <w:rPr>
          <w:rStyle w:val="1-Char"/>
          <w:rFonts w:hint="cs"/>
          <w:rtl/>
        </w:rPr>
        <w:t xml:space="preserve"> آن‌ها،</w:t>
      </w:r>
      <w:r w:rsidR="00D605A3" w:rsidRPr="00457633">
        <w:rPr>
          <w:rStyle w:val="1-Char"/>
          <w:rFonts w:hint="cs"/>
          <w:rtl/>
        </w:rPr>
        <w:t xml:space="preserve"> مبسوط ابو</w:t>
      </w:r>
      <w:r w:rsidRPr="00457633">
        <w:rPr>
          <w:rStyle w:val="1-Char"/>
          <w:rFonts w:hint="cs"/>
          <w:rtl/>
        </w:rPr>
        <w:t>سل</w:t>
      </w:r>
      <w:r w:rsidR="002E23EF">
        <w:rPr>
          <w:rStyle w:val="1-Char"/>
          <w:rFonts w:hint="cs"/>
          <w:rtl/>
        </w:rPr>
        <w:t>ی</w:t>
      </w:r>
      <w:r w:rsidRPr="00457633">
        <w:rPr>
          <w:rStyle w:val="1-Char"/>
          <w:rFonts w:hint="cs"/>
          <w:rtl/>
        </w:rPr>
        <w:t>مان جوزجان</w:t>
      </w:r>
      <w:r w:rsidR="002E23EF">
        <w:rPr>
          <w:rStyle w:val="1-Char"/>
          <w:rFonts w:hint="cs"/>
          <w:rtl/>
        </w:rPr>
        <w:t>ی</w:t>
      </w:r>
      <w:r w:rsidRPr="00E6072E">
        <w:rPr>
          <w:rStyle w:val="FootnoteReference"/>
          <w:rFonts w:cs="IRNazli"/>
          <w:szCs w:val="28"/>
          <w:rtl/>
        </w:rPr>
        <w:footnoteReference w:id="65"/>
      </w:r>
      <w:r w:rsidRPr="002360F2">
        <w:rPr>
          <w:rStyle w:val="1-Char"/>
          <w:rFonts w:hint="cs"/>
          <w:rtl/>
        </w:rPr>
        <w:t xml:space="preserve">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پ</w:t>
      </w:r>
      <w:r w:rsidR="002E23EF">
        <w:rPr>
          <w:rStyle w:val="1-Char"/>
          <w:rFonts w:hint="cs"/>
          <w:rtl/>
        </w:rPr>
        <w:t>ی</w:t>
      </w:r>
      <w:r w:rsidRPr="002360F2">
        <w:rPr>
          <w:rStyle w:val="1-Char"/>
          <w:rFonts w:hint="cs"/>
          <w:rtl/>
        </w:rPr>
        <w:t>رامون اهمّ</w:t>
      </w:r>
      <w:r w:rsidR="002E23EF">
        <w:rPr>
          <w:rStyle w:val="1-Char"/>
          <w:rFonts w:hint="cs"/>
          <w:rtl/>
        </w:rPr>
        <w:t>ی</w:t>
      </w:r>
      <w:r w:rsidRPr="002360F2">
        <w:rPr>
          <w:rStyle w:val="1-Char"/>
          <w:rFonts w:hint="cs"/>
          <w:rtl/>
        </w:rPr>
        <w:t>ت و</w:t>
      </w:r>
      <w:r w:rsidR="00D605A3" w:rsidRPr="002360F2">
        <w:rPr>
          <w:rStyle w:val="1-Char"/>
          <w:rFonts w:hint="cs"/>
          <w:rtl/>
        </w:rPr>
        <w:t xml:space="preserve"> </w:t>
      </w:r>
      <w:r w:rsidRPr="002360F2">
        <w:rPr>
          <w:rStyle w:val="1-Char"/>
          <w:rFonts w:hint="cs"/>
          <w:rtl/>
        </w:rPr>
        <w:t>جا</w:t>
      </w:r>
      <w:r w:rsidR="002E23EF">
        <w:rPr>
          <w:rStyle w:val="1-Char"/>
          <w:rFonts w:hint="cs"/>
          <w:rtl/>
        </w:rPr>
        <w:t>ی</w:t>
      </w:r>
      <w:r w:rsidRPr="002360F2">
        <w:rPr>
          <w:rStyle w:val="1-Char"/>
          <w:rFonts w:hint="cs"/>
          <w:rtl/>
        </w:rPr>
        <w:t>گاه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 xml:space="preserve">تاب (مبسوط </w:t>
      </w:r>
      <w:r w:rsidR="002E23EF">
        <w:rPr>
          <w:rStyle w:val="1-Char"/>
          <w:rFonts w:hint="cs"/>
          <w:rtl/>
        </w:rPr>
        <w:t>ی</w:t>
      </w:r>
      <w:r w:rsidRPr="002360F2">
        <w:rPr>
          <w:rStyle w:val="1-Char"/>
          <w:rFonts w:hint="cs"/>
          <w:rtl/>
        </w:rPr>
        <w:t>ا اصل)،</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امام شافع</w:t>
      </w:r>
      <w:r w:rsidR="002E23EF">
        <w:rPr>
          <w:rStyle w:val="1-Char"/>
          <w:rFonts w:hint="cs"/>
          <w:rtl/>
        </w:rPr>
        <w:t>ی</w:t>
      </w:r>
      <w:r w:rsidRPr="002360F2">
        <w:rPr>
          <w:rStyle w:val="1-Char"/>
          <w:rFonts w:hint="cs"/>
          <w:rtl/>
        </w:rPr>
        <w:t xml:space="preserve"> روا</w:t>
      </w:r>
      <w:r w:rsidR="002E23EF">
        <w:rPr>
          <w:rStyle w:val="1-Char"/>
          <w:rFonts w:hint="cs"/>
          <w:rtl/>
        </w:rPr>
        <w:t>ی</w:t>
      </w:r>
      <w:r w:rsidRPr="002360F2">
        <w:rPr>
          <w:rStyle w:val="1-Char"/>
          <w:rFonts w:hint="cs"/>
          <w:rtl/>
        </w:rPr>
        <w:t xml:space="preserve">ت شده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شان به تعر</w:t>
      </w:r>
      <w:r w:rsidR="002E23EF">
        <w:rPr>
          <w:rStyle w:val="1-Char"/>
          <w:rFonts w:hint="cs"/>
          <w:rtl/>
        </w:rPr>
        <w:t>ی</w:t>
      </w:r>
      <w:r w:rsidRPr="002360F2">
        <w:rPr>
          <w:rStyle w:val="1-Char"/>
          <w:rFonts w:hint="cs"/>
          <w:rtl/>
        </w:rPr>
        <w:t>ف و</w:t>
      </w:r>
      <w:r w:rsidR="00D605A3" w:rsidRPr="002360F2">
        <w:rPr>
          <w:rStyle w:val="1-Char"/>
          <w:rFonts w:hint="cs"/>
          <w:rtl/>
        </w:rPr>
        <w:t xml:space="preserve"> </w:t>
      </w:r>
      <w:r w:rsidRPr="002360F2">
        <w:rPr>
          <w:rStyle w:val="1-Char"/>
          <w:rFonts w:hint="cs"/>
          <w:rtl/>
        </w:rPr>
        <w:t>تمج</w:t>
      </w:r>
      <w:r w:rsidR="002E23EF">
        <w:rPr>
          <w:rStyle w:val="1-Char"/>
          <w:rFonts w:hint="cs"/>
          <w:rtl/>
        </w:rPr>
        <w:t>ی</w:t>
      </w:r>
      <w:r w:rsidRPr="002360F2">
        <w:rPr>
          <w:rStyle w:val="1-Char"/>
          <w:rFonts w:hint="cs"/>
          <w:rtl/>
        </w:rPr>
        <w:t>د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پرداخته و خود ن</w:t>
      </w:r>
      <w:r w:rsidR="002E23EF">
        <w:rPr>
          <w:rStyle w:val="1-Char"/>
          <w:rFonts w:hint="cs"/>
          <w:rtl/>
        </w:rPr>
        <w:t>ی</w:t>
      </w:r>
      <w:r w:rsidRPr="002360F2">
        <w:rPr>
          <w:rStyle w:val="1-Char"/>
          <w:rFonts w:hint="cs"/>
          <w:rtl/>
        </w:rPr>
        <w:t>ز به حفظ مسائل آن همت گماشته است</w:t>
      </w:r>
      <w:r w:rsidR="00E023D6" w:rsidRPr="002360F2">
        <w:rPr>
          <w:rStyle w:val="1-Char"/>
          <w:rFonts w:hint="cs"/>
          <w:rtl/>
        </w:rPr>
        <w:t>.</w:t>
      </w:r>
    </w:p>
    <w:p w:rsidR="00264EF3" w:rsidRPr="002360F2" w:rsidRDefault="00264EF3" w:rsidP="00C121CB">
      <w:pPr>
        <w:ind w:firstLine="284"/>
        <w:jc w:val="both"/>
        <w:rPr>
          <w:rStyle w:val="1-Char"/>
          <w:rtl/>
        </w:rPr>
      </w:pPr>
      <w:r w:rsidRPr="002360F2">
        <w:rPr>
          <w:rStyle w:val="1-Char"/>
          <w:rFonts w:hint="cs"/>
          <w:rtl/>
        </w:rPr>
        <w:t>و</w:t>
      </w:r>
      <w:r w:rsidR="00D605A3" w:rsidRPr="002360F2">
        <w:rPr>
          <w:rStyle w:val="1-Char"/>
          <w:rFonts w:hint="cs"/>
          <w:rtl/>
        </w:rPr>
        <w:t xml:space="preserve"> </w:t>
      </w:r>
      <w:r w:rsidRPr="002360F2">
        <w:rPr>
          <w:rStyle w:val="1-Char"/>
          <w:rFonts w:hint="cs"/>
          <w:rtl/>
        </w:rPr>
        <w:t>به سبب مطالعه‌</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مرد</w:t>
      </w:r>
      <w:r w:rsidR="002E23EF">
        <w:rPr>
          <w:rStyle w:val="1-Char"/>
          <w:rFonts w:hint="cs"/>
          <w:rtl/>
        </w:rPr>
        <w:t>ی</w:t>
      </w:r>
      <w:r w:rsidR="00F606D3" w:rsidRPr="002360F2">
        <w:rPr>
          <w:rStyle w:val="1-Char"/>
          <w:rFonts w:hint="cs"/>
          <w:rtl/>
        </w:rPr>
        <w:t xml:space="preserve"> از </w:t>
      </w:r>
      <w:r w:rsidRPr="002360F2">
        <w:rPr>
          <w:rStyle w:val="1-Char"/>
          <w:rFonts w:hint="cs"/>
          <w:rtl/>
        </w:rPr>
        <w:t xml:space="preserve">بزرگان اهل </w:t>
      </w:r>
      <w:r w:rsidR="002E23EF">
        <w:rPr>
          <w:rStyle w:val="1-Char"/>
          <w:rFonts w:hint="cs"/>
          <w:rtl/>
        </w:rPr>
        <w:t>ک</w:t>
      </w:r>
      <w:r w:rsidRPr="002360F2">
        <w:rPr>
          <w:rStyle w:val="1-Char"/>
          <w:rFonts w:hint="cs"/>
          <w:rtl/>
        </w:rPr>
        <w:t>تاب ا</w:t>
      </w:r>
      <w:r w:rsidR="002E23EF">
        <w:rPr>
          <w:rStyle w:val="1-Char"/>
          <w:rFonts w:hint="cs"/>
          <w:rtl/>
        </w:rPr>
        <w:t>ی</w:t>
      </w:r>
      <w:r w:rsidRPr="002360F2">
        <w:rPr>
          <w:rStyle w:val="1-Char"/>
          <w:rFonts w:hint="cs"/>
          <w:rtl/>
        </w:rPr>
        <w:t>مان آورد و</w:t>
      </w:r>
      <w:r w:rsidR="00D605A3" w:rsidRPr="002360F2">
        <w:rPr>
          <w:rStyle w:val="1-Char"/>
          <w:rFonts w:hint="cs"/>
          <w:rtl/>
        </w:rPr>
        <w:t xml:space="preserve"> </w:t>
      </w:r>
      <w:r w:rsidRPr="002360F2">
        <w:rPr>
          <w:rStyle w:val="1-Char"/>
          <w:rFonts w:hint="cs"/>
          <w:rtl/>
        </w:rPr>
        <w:t>با</w:t>
      </w:r>
      <w:r w:rsidR="00D605A3" w:rsidRPr="002360F2">
        <w:rPr>
          <w:rStyle w:val="1-Char"/>
          <w:rFonts w:hint="cs"/>
          <w:rtl/>
        </w:rPr>
        <w:t xml:space="preserve"> </w:t>
      </w:r>
      <w:r w:rsidRPr="002360F2">
        <w:rPr>
          <w:rStyle w:val="1-Char"/>
          <w:rFonts w:hint="cs"/>
          <w:rtl/>
        </w:rPr>
        <w:t>زبان قال، چن</w:t>
      </w:r>
      <w:r w:rsidR="002E23EF">
        <w:rPr>
          <w:rStyle w:val="1-Char"/>
          <w:rFonts w:hint="cs"/>
          <w:rtl/>
        </w:rPr>
        <w:t>ی</w:t>
      </w:r>
      <w:r w:rsidRPr="002360F2">
        <w:rPr>
          <w:rStyle w:val="1-Char"/>
          <w:rFonts w:hint="cs"/>
          <w:rtl/>
        </w:rPr>
        <w:t>ن گفت</w:t>
      </w:r>
      <w:r w:rsidR="00E023D6" w:rsidRPr="002360F2">
        <w:rPr>
          <w:rStyle w:val="1-Char"/>
          <w:rFonts w:hint="cs"/>
          <w:rtl/>
        </w:rPr>
        <w:t>:</w:t>
      </w:r>
      <w:r w:rsidR="00D605A3" w:rsidRPr="002360F2">
        <w:rPr>
          <w:rStyle w:val="1-Char"/>
          <w:rFonts w:hint="cs"/>
          <w:rtl/>
        </w:rPr>
        <w:t xml:space="preserve"> </w:t>
      </w:r>
      <w:r w:rsidRPr="00457633">
        <w:rPr>
          <w:rStyle w:val="7-Char"/>
          <w:rFonts w:hint="cs"/>
          <w:rtl/>
        </w:rPr>
        <w:t>«هذا كتاب محمد كم الأصغر فكيف كتاب</w:t>
      </w:r>
      <w:r w:rsidR="00105803" w:rsidRPr="00457633">
        <w:rPr>
          <w:rStyle w:val="7-Char"/>
          <w:rFonts w:hint="cs"/>
          <w:rtl/>
        </w:rPr>
        <w:t>ِ</w:t>
      </w:r>
      <w:r w:rsidRPr="00457633">
        <w:rPr>
          <w:rStyle w:val="7-Char"/>
          <w:rFonts w:hint="cs"/>
          <w:rtl/>
        </w:rPr>
        <w:t xml:space="preserve"> محمد كم الأكبر»</w:t>
      </w:r>
      <w:r w:rsidRPr="00E6072E">
        <w:rPr>
          <w:rStyle w:val="FootnoteReference"/>
          <w:rFonts w:cs="IRNazli"/>
          <w:szCs w:val="28"/>
          <w:rtl/>
        </w:rPr>
        <w:footnoteReference w:id="66"/>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 xml:space="preserve">تابِ محمد </w:t>
      </w:r>
      <w:r w:rsidR="002E23EF">
        <w:rPr>
          <w:rStyle w:val="1-Char"/>
          <w:rFonts w:hint="cs"/>
          <w:rtl/>
        </w:rPr>
        <w:t>ک</w:t>
      </w:r>
      <w:r w:rsidRPr="002360F2">
        <w:rPr>
          <w:rStyle w:val="1-Char"/>
          <w:rFonts w:hint="cs"/>
          <w:rtl/>
        </w:rPr>
        <w:t>وچ</w:t>
      </w:r>
      <w:r w:rsidR="002E23EF">
        <w:rPr>
          <w:rStyle w:val="1-Char"/>
          <w:rFonts w:hint="cs"/>
          <w:rtl/>
        </w:rPr>
        <w:t>ک</w:t>
      </w:r>
      <w:r w:rsidRPr="002360F2">
        <w:rPr>
          <w:rStyle w:val="1-Char"/>
          <w:rFonts w:hint="cs"/>
          <w:rtl/>
        </w:rPr>
        <w:t xml:space="preserve"> شماست،</w:t>
      </w:r>
      <w:r w:rsidR="00553FD4" w:rsidRPr="002360F2">
        <w:rPr>
          <w:rStyle w:val="1-Char"/>
          <w:rFonts w:hint="cs"/>
          <w:rtl/>
        </w:rPr>
        <w:t xml:space="preserve"> </w:t>
      </w:r>
      <w:r w:rsidRPr="002360F2">
        <w:rPr>
          <w:rStyle w:val="1-Char"/>
          <w:rFonts w:hint="cs"/>
          <w:rtl/>
        </w:rPr>
        <w:t xml:space="preserve">پس </w:t>
      </w:r>
      <w:r w:rsidR="002E23EF">
        <w:rPr>
          <w:rStyle w:val="1-Char"/>
          <w:rFonts w:hint="cs"/>
          <w:rtl/>
        </w:rPr>
        <w:t>ک</w:t>
      </w:r>
      <w:r w:rsidRPr="002360F2">
        <w:rPr>
          <w:rStyle w:val="1-Char"/>
          <w:rFonts w:hint="cs"/>
          <w:rtl/>
        </w:rPr>
        <w:t>تاب محمد بزرگتان (حضرت محمد</w:t>
      </w:r>
      <w:r w:rsidR="00E90EE3" w:rsidRPr="002360F2">
        <w:rPr>
          <w:rStyle w:val="1-Char"/>
          <w:rtl/>
        </w:rPr>
        <w:t xml:space="preserve"> </w:t>
      </w:r>
      <w:r w:rsidR="00C121CB">
        <w:rPr>
          <w:rStyle w:val="1-Char"/>
          <w:rFonts w:cs="CTraditional Arabic" w:hint="cs"/>
          <w:rtl/>
        </w:rPr>
        <w:t>ج</w:t>
      </w:r>
      <w:r w:rsidRPr="002360F2">
        <w:rPr>
          <w:rStyle w:val="1-Char"/>
          <w:rFonts w:hint="cs"/>
          <w:rtl/>
        </w:rPr>
        <w:t>) چگونه است (منظورش قرآن است)</w:t>
      </w:r>
    </w:p>
    <w:p w:rsidR="00264EF3" w:rsidRPr="002360F2" w:rsidRDefault="00264EF3" w:rsidP="002360F2">
      <w:pPr>
        <w:ind w:firstLine="284"/>
        <w:jc w:val="both"/>
        <w:rPr>
          <w:rStyle w:val="1-Char"/>
          <w:rtl/>
        </w:rPr>
      </w:pPr>
      <w:r w:rsidRPr="002360F2">
        <w:rPr>
          <w:rStyle w:val="1-Char"/>
          <w:rFonts w:hint="cs"/>
          <w:rtl/>
        </w:rPr>
        <w:t>جمع</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علما و</w:t>
      </w:r>
      <w:r w:rsidR="00D605A3" w:rsidRPr="002360F2">
        <w:rPr>
          <w:rStyle w:val="1-Char"/>
          <w:rFonts w:hint="cs"/>
          <w:rtl/>
        </w:rPr>
        <w:t xml:space="preserve"> </w:t>
      </w:r>
      <w:r w:rsidRPr="002360F2">
        <w:rPr>
          <w:rStyle w:val="1-Char"/>
          <w:rFonts w:hint="cs"/>
          <w:rtl/>
        </w:rPr>
        <w:t>دانشمندانِ اسلام</w:t>
      </w:r>
      <w:r w:rsidR="002E23EF">
        <w:rPr>
          <w:rStyle w:val="1-Char"/>
          <w:rFonts w:hint="cs"/>
          <w:rtl/>
        </w:rPr>
        <w:t>ی</w:t>
      </w:r>
      <w:r w:rsidRPr="002360F2">
        <w:rPr>
          <w:rStyle w:val="1-Char"/>
          <w:rFonts w:hint="cs"/>
          <w:rtl/>
        </w:rPr>
        <w:t xml:space="preserve"> متأخر، به شرح و</w:t>
      </w:r>
      <w:r w:rsidR="00D605A3" w:rsidRPr="002360F2">
        <w:rPr>
          <w:rStyle w:val="1-Char"/>
          <w:rFonts w:hint="cs"/>
          <w:rtl/>
        </w:rPr>
        <w:t xml:space="preserve"> </w:t>
      </w:r>
      <w:r w:rsidRPr="002360F2">
        <w:rPr>
          <w:rStyle w:val="1-Char"/>
          <w:rFonts w:hint="cs"/>
          <w:rtl/>
        </w:rPr>
        <w:t>توض</w:t>
      </w:r>
      <w:r w:rsidR="002E23EF">
        <w:rPr>
          <w:rStyle w:val="1-Char"/>
          <w:rFonts w:hint="cs"/>
          <w:rtl/>
        </w:rPr>
        <w:t>ی</w:t>
      </w:r>
      <w:r w:rsidRPr="002360F2">
        <w:rPr>
          <w:rStyle w:val="1-Char"/>
          <w:rFonts w:hint="cs"/>
          <w:rtl/>
        </w:rPr>
        <w:t xml:space="preserve">ح مبسوط پرداخته‌اند </w:t>
      </w:r>
      <w:r w:rsidR="002E23EF">
        <w:rPr>
          <w:rStyle w:val="1-Char"/>
          <w:rFonts w:hint="cs"/>
          <w:rtl/>
        </w:rPr>
        <w:t>ک</w:t>
      </w:r>
      <w:r w:rsidRPr="002360F2">
        <w:rPr>
          <w:rStyle w:val="1-Char"/>
          <w:rFonts w:hint="cs"/>
          <w:rtl/>
        </w:rPr>
        <w:t>ه</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 شروحات م</w:t>
      </w:r>
      <w:r w:rsidR="002E23EF">
        <w:rPr>
          <w:rStyle w:val="1-Char"/>
          <w:rFonts w:hint="cs"/>
          <w:rtl/>
        </w:rPr>
        <w:t>ی</w:t>
      </w:r>
      <w:r w:rsidRPr="002360F2">
        <w:rPr>
          <w:rStyle w:val="1-Char"/>
          <w:rFonts w:hint="cs"/>
          <w:rtl/>
        </w:rPr>
        <w:t>‌توان به شرح «مبسوط ال</w:t>
      </w:r>
      <w:r w:rsidR="002E23EF">
        <w:rPr>
          <w:rStyle w:val="1-Char"/>
          <w:rFonts w:hint="cs"/>
          <w:rtl/>
        </w:rPr>
        <w:t>ک</w:t>
      </w:r>
      <w:r w:rsidRPr="002360F2">
        <w:rPr>
          <w:rStyle w:val="1-Char"/>
          <w:rFonts w:hint="cs"/>
          <w:rtl/>
        </w:rPr>
        <w:t>بر</w:t>
      </w:r>
      <w:r w:rsidR="002E23EF">
        <w:rPr>
          <w:rStyle w:val="1-Char"/>
          <w:rFonts w:hint="cs"/>
          <w:rtl/>
        </w:rPr>
        <w:t>ی</w:t>
      </w:r>
      <w:r w:rsidRPr="002360F2">
        <w:rPr>
          <w:rStyle w:val="1-Char"/>
          <w:rFonts w:hint="cs"/>
          <w:rtl/>
        </w:rPr>
        <w:t>»، اثر: ش</w:t>
      </w:r>
      <w:r w:rsidR="002E23EF">
        <w:rPr>
          <w:rStyle w:val="1-Char"/>
          <w:rFonts w:hint="cs"/>
          <w:rtl/>
        </w:rPr>
        <w:t>ی</w:t>
      </w:r>
      <w:r w:rsidRPr="002360F2">
        <w:rPr>
          <w:rStyle w:val="1-Char"/>
          <w:rFonts w:hint="cs"/>
          <w:rtl/>
        </w:rPr>
        <w:t>خ الاسلام ابوب</w:t>
      </w:r>
      <w:r w:rsidR="002E23EF">
        <w:rPr>
          <w:rStyle w:val="1-Char"/>
          <w:rFonts w:hint="cs"/>
          <w:rtl/>
        </w:rPr>
        <w:t>ک</w:t>
      </w:r>
      <w:r w:rsidRPr="002360F2">
        <w:rPr>
          <w:rStyle w:val="1-Char"/>
          <w:rFonts w:hint="cs"/>
          <w:rtl/>
        </w:rPr>
        <w:t>ر، معروف به «خواهرزاده»، و</w:t>
      </w:r>
      <w:r w:rsidR="00D605A3" w:rsidRPr="002360F2">
        <w:rPr>
          <w:rStyle w:val="1-Char"/>
          <w:rFonts w:hint="cs"/>
          <w:rtl/>
        </w:rPr>
        <w:t xml:space="preserve"> </w:t>
      </w:r>
      <w:r w:rsidRPr="002360F2">
        <w:rPr>
          <w:rStyle w:val="1-Char"/>
          <w:rFonts w:hint="cs"/>
          <w:rtl/>
        </w:rPr>
        <w:t>شرح «شمس الائمه حلوان</w:t>
      </w:r>
      <w:r w:rsidR="002E23EF">
        <w:rPr>
          <w:rStyle w:val="1-Char"/>
          <w:rFonts w:hint="cs"/>
          <w:rtl/>
        </w:rPr>
        <w:t>ی</w:t>
      </w:r>
      <w:r w:rsidRPr="002360F2">
        <w:rPr>
          <w:rStyle w:val="1-Char"/>
          <w:rFonts w:hint="cs"/>
          <w:rtl/>
        </w:rPr>
        <w:t>» و</w:t>
      </w:r>
      <w:r w:rsidR="00D605A3" w:rsidRPr="002360F2">
        <w:rPr>
          <w:rStyle w:val="1-Char"/>
          <w:rFonts w:hint="cs"/>
          <w:rtl/>
        </w:rPr>
        <w:t xml:space="preserve"> </w:t>
      </w:r>
      <w:r w:rsidRPr="002360F2">
        <w:rPr>
          <w:rStyle w:val="1-Char"/>
          <w:rFonts w:hint="cs"/>
          <w:rtl/>
        </w:rPr>
        <w:t>غ</w:t>
      </w:r>
      <w:r w:rsidR="002E23EF">
        <w:rPr>
          <w:rStyle w:val="1-Char"/>
          <w:rFonts w:hint="cs"/>
          <w:rtl/>
        </w:rPr>
        <w:t>ی</w:t>
      </w:r>
      <w:r w:rsidRPr="002360F2">
        <w:rPr>
          <w:rStyle w:val="1-Char"/>
          <w:rFonts w:hint="cs"/>
          <w:rtl/>
        </w:rPr>
        <w:t>ره اشاره نمود</w:t>
      </w:r>
      <w:r w:rsidR="00380417" w:rsidRPr="002360F2">
        <w:rPr>
          <w:rStyle w:val="1-Char"/>
          <w:rFonts w:hint="cs"/>
          <w:rtl/>
        </w:rPr>
        <w:t>؛</w:t>
      </w:r>
      <w:r w:rsidRPr="002360F2">
        <w:rPr>
          <w:rStyle w:val="1-Char"/>
          <w:rFonts w:hint="cs"/>
          <w:rtl/>
        </w:rPr>
        <w:t xml:space="preserve"> ول</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شارحان، شروحات خو</w:t>
      </w:r>
      <w:r w:rsidR="002E23EF">
        <w:rPr>
          <w:rStyle w:val="1-Char"/>
          <w:rFonts w:hint="cs"/>
          <w:rtl/>
        </w:rPr>
        <w:t>ی</w:t>
      </w:r>
      <w:r w:rsidRPr="002360F2">
        <w:rPr>
          <w:rStyle w:val="1-Char"/>
          <w:rFonts w:hint="cs"/>
          <w:rtl/>
        </w:rPr>
        <w:t>ش را با گفتارها و</w:t>
      </w:r>
      <w:r w:rsidR="00D605A3" w:rsidRPr="002360F2">
        <w:rPr>
          <w:rStyle w:val="1-Char"/>
          <w:rFonts w:hint="cs"/>
          <w:rtl/>
        </w:rPr>
        <w:t xml:space="preserve"> نظر</w:t>
      </w:r>
      <w:r w:rsidR="002E23EF">
        <w:rPr>
          <w:rStyle w:val="1-Char"/>
          <w:rFonts w:hint="cs"/>
          <w:rtl/>
        </w:rPr>
        <w:t>ی</w:t>
      </w:r>
      <w:r w:rsidR="00D605A3" w:rsidRPr="002360F2">
        <w:rPr>
          <w:rStyle w:val="1-Char"/>
          <w:rFonts w:hint="cs"/>
          <w:rtl/>
        </w:rPr>
        <w:t>ات امام محمد بدون ه</w:t>
      </w:r>
      <w:r w:rsidR="002E23EF">
        <w:rPr>
          <w:rStyle w:val="1-Char"/>
          <w:rFonts w:hint="cs"/>
          <w:rtl/>
        </w:rPr>
        <w:t>ی</w:t>
      </w:r>
      <w:r w:rsidR="00D605A3" w:rsidRPr="002360F2">
        <w:rPr>
          <w:rStyle w:val="1-Char"/>
          <w:rFonts w:hint="cs"/>
          <w:rtl/>
        </w:rPr>
        <w:t>چ‌</w:t>
      </w:r>
      <w:r w:rsidRPr="002360F2">
        <w:rPr>
          <w:rStyle w:val="1-Char"/>
          <w:rFonts w:hint="cs"/>
          <w:rtl/>
        </w:rPr>
        <w:t>گونه تم</w:t>
      </w:r>
      <w:r w:rsidR="002E23EF">
        <w:rPr>
          <w:rStyle w:val="1-Char"/>
          <w:rFonts w:hint="cs"/>
          <w:rtl/>
        </w:rPr>
        <w:t>یی</w:t>
      </w:r>
      <w:r w:rsidRPr="002360F2">
        <w:rPr>
          <w:rStyle w:val="1-Char"/>
          <w:rFonts w:hint="cs"/>
          <w:rtl/>
        </w:rPr>
        <w:t>ز</w:t>
      </w:r>
      <w:r w:rsidR="002E23EF">
        <w:rPr>
          <w:rStyle w:val="1-Char"/>
          <w:rFonts w:hint="cs"/>
          <w:rtl/>
        </w:rPr>
        <w:t>ی</w:t>
      </w:r>
      <w:r w:rsidRPr="002360F2">
        <w:rPr>
          <w:rStyle w:val="1-Char"/>
          <w:rFonts w:hint="cs"/>
          <w:rtl/>
        </w:rPr>
        <w:t xml:space="preserve"> به صورت مخلوط ب</w:t>
      </w:r>
      <w:r w:rsidR="002E23EF">
        <w:rPr>
          <w:rStyle w:val="1-Char"/>
          <w:rFonts w:hint="cs"/>
          <w:rtl/>
        </w:rPr>
        <w:t>ی</w:t>
      </w:r>
      <w:r w:rsidRPr="002360F2">
        <w:rPr>
          <w:rStyle w:val="1-Char"/>
          <w:rFonts w:hint="cs"/>
          <w:rtl/>
        </w:rPr>
        <w:t>ان نموده‌اند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w:t>
      </w:r>
      <w:r w:rsidR="002E23EF">
        <w:rPr>
          <w:rStyle w:val="1-Char"/>
          <w:rFonts w:hint="cs"/>
          <w:rtl/>
        </w:rPr>
        <w:t>ک</w:t>
      </w:r>
      <w:r w:rsidRPr="002360F2">
        <w:rPr>
          <w:rStyle w:val="1-Char"/>
          <w:rFonts w:hint="cs"/>
          <w:rtl/>
        </w:rPr>
        <w:t>تاب مبسوط)</w:t>
      </w:r>
      <w:r w:rsidR="00D605A3" w:rsidRPr="002360F2">
        <w:rPr>
          <w:rStyle w:val="1-Char"/>
          <w:rFonts w:hint="cs"/>
          <w:rtl/>
        </w:rPr>
        <w:t xml:space="preserve"> </w:t>
      </w:r>
      <w:r w:rsidRPr="002360F2">
        <w:rPr>
          <w:rStyle w:val="1-Char"/>
          <w:rFonts w:hint="cs"/>
          <w:rtl/>
        </w:rPr>
        <w:t>از</w:t>
      </w:r>
      <w:r w:rsidR="00D605A3" w:rsidRPr="002360F2">
        <w:rPr>
          <w:rStyle w:val="1-Char"/>
          <w:rFonts w:hint="cs"/>
          <w:rtl/>
        </w:rPr>
        <w:t xml:space="preserve"> </w:t>
      </w:r>
      <w:r w:rsidRPr="002360F2">
        <w:rPr>
          <w:rStyle w:val="1-Char"/>
          <w:rFonts w:hint="cs"/>
          <w:rtl/>
        </w:rPr>
        <w:t>طرف انجمن «اح</w:t>
      </w:r>
      <w:r w:rsidR="002E23EF">
        <w:rPr>
          <w:rStyle w:val="1-Char"/>
          <w:rFonts w:hint="cs"/>
          <w:rtl/>
        </w:rPr>
        <w:t>ی</w:t>
      </w:r>
      <w:r w:rsidRPr="002360F2">
        <w:rPr>
          <w:rStyle w:val="1-Char"/>
          <w:rFonts w:hint="cs"/>
          <w:rtl/>
        </w:rPr>
        <w:t>اء المعارف النعمان</w:t>
      </w:r>
      <w:r w:rsidR="002E23EF">
        <w:rPr>
          <w:rStyle w:val="1-Char"/>
          <w:rFonts w:hint="cs"/>
          <w:rtl/>
        </w:rPr>
        <w:t>ی</w:t>
      </w:r>
      <w:r w:rsidRPr="002360F2">
        <w:rPr>
          <w:rStyle w:val="1-Char"/>
          <w:rFonts w:hint="cs"/>
          <w:rtl/>
        </w:rPr>
        <w:t>ة»، در</w:t>
      </w:r>
      <w:r w:rsidR="00D605A3" w:rsidRPr="002360F2">
        <w:rPr>
          <w:rStyle w:val="1-Char"/>
          <w:rFonts w:hint="cs"/>
          <w:rtl/>
        </w:rPr>
        <w:t xml:space="preserve"> </w:t>
      </w:r>
      <w:r w:rsidRPr="002360F2">
        <w:rPr>
          <w:rStyle w:val="1-Char"/>
          <w:rFonts w:hint="cs"/>
          <w:rtl/>
        </w:rPr>
        <w:t>ح</w:t>
      </w:r>
      <w:r w:rsidR="002E23EF">
        <w:rPr>
          <w:rStyle w:val="1-Char"/>
          <w:rFonts w:hint="cs"/>
          <w:rtl/>
        </w:rPr>
        <w:t>ی</w:t>
      </w:r>
      <w:r w:rsidRPr="002360F2">
        <w:rPr>
          <w:rStyle w:val="1-Char"/>
          <w:rFonts w:hint="cs"/>
          <w:rtl/>
        </w:rPr>
        <w:t>درآباد د</w:t>
      </w:r>
      <w:r w:rsidR="002E23EF">
        <w:rPr>
          <w:rStyle w:val="1-Char"/>
          <w:rFonts w:hint="cs"/>
          <w:rtl/>
        </w:rPr>
        <w:t>ک</w:t>
      </w:r>
      <w:r w:rsidRPr="002360F2">
        <w:rPr>
          <w:rStyle w:val="1-Char"/>
          <w:rFonts w:hint="cs"/>
          <w:rtl/>
        </w:rPr>
        <w:t>ن هند، در پنج جلد به گونه‌</w:t>
      </w:r>
      <w:r w:rsidR="002E23EF">
        <w:rPr>
          <w:rStyle w:val="1-Char"/>
          <w:rFonts w:hint="cs"/>
          <w:rtl/>
        </w:rPr>
        <w:t>ی</w:t>
      </w:r>
      <w:r w:rsidRPr="002360F2">
        <w:rPr>
          <w:rStyle w:val="1-Char"/>
          <w:rFonts w:hint="cs"/>
          <w:rtl/>
        </w:rPr>
        <w:t xml:space="preserve"> تحق</w:t>
      </w:r>
      <w:r w:rsidR="002E23EF">
        <w:rPr>
          <w:rStyle w:val="1-Char"/>
          <w:rFonts w:hint="cs"/>
          <w:rtl/>
        </w:rPr>
        <w:t>ی</w:t>
      </w:r>
      <w:r w:rsidRPr="002360F2">
        <w:rPr>
          <w:rStyle w:val="1-Char"/>
          <w:rFonts w:hint="cs"/>
          <w:rtl/>
        </w:rPr>
        <w:t>ق شده،</w:t>
      </w:r>
      <w:r w:rsidR="00553FD4" w:rsidRPr="002360F2">
        <w:rPr>
          <w:rStyle w:val="1-Char"/>
          <w:rFonts w:hint="cs"/>
          <w:rtl/>
        </w:rPr>
        <w:t xml:space="preserve"> </w:t>
      </w:r>
      <w:r w:rsidRPr="002360F2">
        <w:rPr>
          <w:rStyle w:val="1-Char"/>
          <w:rFonts w:hint="cs"/>
          <w:rtl/>
        </w:rPr>
        <w:t>به</w:t>
      </w:r>
      <w:r w:rsidR="00553FD4" w:rsidRPr="002360F2">
        <w:rPr>
          <w:rStyle w:val="1-Char"/>
          <w:rFonts w:hint="cs"/>
          <w:rtl/>
        </w:rPr>
        <w:t xml:space="preserve"> </w:t>
      </w:r>
      <w:r w:rsidRPr="002360F2">
        <w:rPr>
          <w:rStyle w:val="1-Char"/>
          <w:rFonts w:hint="cs"/>
          <w:rtl/>
        </w:rPr>
        <w:t>ز</w:t>
      </w:r>
      <w:r w:rsidR="002E23EF">
        <w:rPr>
          <w:rStyle w:val="1-Char"/>
          <w:rFonts w:hint="cs"/>
          <w:rtl/>
        </w:rPr>
        <w:t>ی</w:t>
      </w:r>
      <w:r w:rsidRPr="002360F2">
        <w:rPr>
          <w:rStyle w:val="1-Char"/>
          <w:rFonts w:hint="cs"/>
          <w:rtl/>
        </w:rPr>
        <w:t>ور</w:t>
      </w:r>
      <w:r w:rsidR="00553FD4" w:rsidRPr="002360F2">
        <w:rPr>
          <w:rStyle w:val="1-Char"/>
          <w:rFonts w:hint="cs"/>
          <w:rtl/>
        </w:rPr>
        <w:t xml:space="preserve"> </w:t>
      </w:r>
      <w:r w:rsidRPr="002360F2">
        <w:rPr>
          <w:rStyle w:val="1-Char"/>
          <w:rFonts w:hint="cs"/>
          <w:rtl/>
        </w:rPr>
        <w:t>چاپ آراسته شده است و د</w:t>
      </w:r>
      <w:r w:rsidR="002E23EF">
        <w:rPr>
          <w:rStyle w:val="1-Char"/>
          <w:rFonts w:hint="cs"/>
          <w:rtl/>
        </w:rPr>
        <w:t>ک</w:t>
      </w:r>
      <w:r w:rsidRPr="002360F2">
        <w:rPr>
          <w:rStyle w:val="1-Char"/>
          <w:rFonts w:hint="cs"/>
          <w:rtl/>
        </w:rPr>
        <w:t>تر «شف</w:t>
      </w:r>
      <w:r w:rsidR="002E23EF">
        <w:rPr>
          <w:rStyle w:val="1-Char"/>
          <w:rFonts w:hint="cs"/>
          <w:rtl/>
        </w:rPr>
        <w:t>ی</w:t>
      </w:r>
      <w:r w:rsidRPr="002360F2">
        <w:rPr>
          <w:rStyle w:val="1-Char"/>
          <w:rFonts w:hint="cs"/>
          <w:rtl/>
        </w:rPr>
        <w:t>ق شحاته»</w:t>
      </w:r>
      <w:r w:rsidRPr="00E6072E">
        <w:rPr>
          <w:rStyle w:val="FootnoteReference"/>
          <w:rFonts w:cs="IRNazli"/>
          <w:szCs w:val="28"/>
          <w:rtl/>
        </w:rPr>
        <w:footnoteReference w:id="67"/>
      </w:r>
      <w:r w:rsidR="00D605A3"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w:t>
      </w:r>
      <w:r w:rsidR="00D605A3" w:rsidRPr="002360F2">
        <w:rPr>
          <w:rStyle w:val="1-Char"/>
          <w:rFonts w:hint="cs"/>
          <w:rtl/>
        </w:rPr>
        <w:t xml:space="preserve"> </w:t>
      </w:r>
      <w:r w:rsidRPr="002360F2">
        <w:rPr>
          <w:rStyle w:val="1-Char"/>
          <w:rFonts w:hint="cs"/>
          <w:rtl/>
        </w:rPr>
        <w:t>بخش «ب</w:t>
      </w:r>
      <w:r w:rsidR="002E23EF">
        <w:rPr>
          <w:rStyle w:val="1-Char"/>
          <w:rFonts w:hint="cs"/>
          <w:rtl/>
        </w:rPr>
        <w:t>ی</w:t>
      </w:r>
      <w:r w:rsidRPr="002360F2">
        <w:rPr>
          <w:rStyle w:val="1-Char"/>
          <w:rFonts w:hint="cs"/>
          <w:rtl/>
        </w:rPr>
        <w:t>وع وسلم» را با تحق</w:t>
      </w:r>
      <w:r w:rsidR="002E23EF">
        <w:rPr>
          <w:rStyle w:val="1-Char"/>
          <w:rFonts w:hint="cs"/>
          <w:rtl/>
        </w:rPr>
        <w:t>ی</w:t>
      </w:r>
      <w:r w:rsidRPr="002360F2">
        <w:rPr>
          <w:rStyle w:val="1-Char"/>
          <w:rFonts w:hint="cs"/>
          <w:rtl/>
        </w:rPr>
        <w:t>قش مز</w:t>
      </w:r>
      <w:r w:rsidR="002E23EF">
        <w:rPr>
          <w:rStyle w:val="1-Char"/>
          <w:rFonts w:hint="cs"/>
          <w:rtl/>
        </w:rPr>
        <w:t>ی</w:t>
      </w:r>
      <w:r w:rsidRPr="002360F2">
        <w:rPr>
          <w:rStyle w:val="1-Char"/>
          <w:rFonts w:hint="cs"/>
          <w:rtl/>
        </w:rPr>
        <w:t>ن نموده است</w:t>
      </w:r>
      <w:r w:rsidR="00E023D6" w:rsidRPr="002360F2">
        <w:rPr>
          <w:rStyle w:val="1-Char"/>
          <w:rFonts w:hint="cs"/>
          <w:rtl/>
        </w:rPr>
        <w:t>.</w:t>
      </w:r>
      <w:r w:rsidRPr="00E6072E">
        <w:rPr>
          <w:rStyle w:val="FootnoteReference"/>
          <w:rFonts w:cs="IRNazli"/>
          <w:szCs w:val="28"/>
          <w:rtl/>
        </w:rPr>
        <w:footnoteReference w:id="68"/>
      </w:r>
    </w:p>
    <w:p w:rsidR="00264EF3" w:rsidRPr="00E45DFE" w:rsidRDefault="00264EF3" w:rsidP="00457633">
      <w:pPr>
        <w:pStyle w:val="5-0"/>
        <w:rPr>
          <w:rFonts w:cs="B Titr"/>
          <w:rtl/>
        </w:rPr>
      </w:pPr>
      <w:bookmarkStart w:id="42" w:name="_Toc439430059"/>
      <w:r w:rsidRPr="00EF3893">
        <w:rPr>
          <w:rFonts w:hint="cs"/>
          <w:rtl/>
        </w:rPr>
        <w:t>2-</w:t>
      </w:r>
      <w:r w:rsidRPr="00E45DFE">
        <w:rPr>
          <w:rFonts w:cs="B Titr" w:hint="cs"/>
          <w:rtl/>
        </w:rPr>
        <w:t xml:space="preserve"> </w:t>
      </w:r>
      <w:r w:rsidRPr="00EF3893">
        <w:rPr>
          <w:rFonts w:hint="cs"/>
          <w:rtl/>
        </w:rPr>
        <w:t>«الجامع الصغ</w:t>
      </w:r>
      <w:r w:rsidR="002E23EF">
        <w:rPr>
          <w:rFonts w:hint="cs"/>
          <w:rtl/>
        </w:rPr>
        <w:t>ی</w:t>
      </w:r>
      <w:r w:rsidRPr="00EF3893">
        <w:rPr>
          <w:rFonts w:hint="cs"/>
          <w:rtl/>
        </w:rPr>
        <w:t>ر»</w:t>
      </w:r>
      <w:bookmarkEnd w:id="42"/>
    </w:p>
    <w:p w:rsidR="00264EF3" w:rsidRPr="002360F2" w:rsidRDefault="00264EF3" w:rsidP="00457633">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حاو</w:t>
      </w:r>
      <w:r w:rsidR="002E23EF">
        <w:rPr>
          <w:rStyle w:val="1-Char"/>
          <w:rFonts w:hint="cs"/>
          <w:rtl/>
        </w:rPr>
        <w:t>ی</w:t>
      </w:r>
      <w:r w:rsidRPr="002360F2">
        <w:rPr>
          <w:rStyle w:val="1-Char"/>
          <w:rFonts w:hint="cs"/>
          <w:rtl/>
        </w:rPr>
        <w:t xml:space="preserve"> روا</w:t>
      </w:r>
      <w:r w:rsidR="002E23EF">
        <w:rPr>
          <w:rStyle w:val="1-Char"/>
          <w:rFonts w:hint="cs"/>
          <w:rtl/>
        </w:rPr>
        <w:t>ی</w:t>
      </w:r>
      <w:r w:rsidRPr="002360F2">
        <w:rPr>
          <w:rStyle w:val="1-Char"/>
          <w:rFonts w:hint="cs"/>
          <w:rtl/>
        </w:rPr>
        <w:t>ات امام محمد</w:t>
      </w:r>
      <w:r w:rsidR="00F606D3" w:rsidRPr="002360F2">
        <w:rPr>
          <w:rStyle w:val="1-Char"/>
          <w:rFonts w:hint="cs"/>
          <w:rtl/>
        </w:rPr>
        <w:t xml:space="preserve"> از </w:t>
      </w:r>
      <w:r w:rsidRPr="002360F2">
        <w:rPr>
          <w:rStyle w:val="1-Char"/>
          <w:rFonts w:hint="cs"/>
          <w:rtl/>
        </w:rPr>
        <w:t xml:space="preserve">امام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xml:space="preserve"> است؛</w:t>
      </w:r>
      <w:r w:rsidR="00553FD4" w:rsidRPr="002360F2">
        <w:rPr>
          <w:rStyle w:val="1-Char"/>
          <w:rFonts w:hint="cs"/>
          <w:rtl/>
        </w:rPr>
        <w:t xml:space="preserve"> </w:t>
      </w:r>
      <w:r w:rsidRPr="002360F2">
        <w:rPr>
          <w:rStyle w:val="1-Char"/>
          <w:rFonts w:hint="cs"/>
          <w:rtl/>
        </w:rPr>
        <w:t>بد</w:t>
      </w:r>
      <w:r w:rsidR="002E23EF">
        <w:rPr>
          <w:rStyle w:val="1-Char"/>
          <w:rFonts w:hint="cs"/>
          <w:rtl/>
        </w:rPr>
        <w:t>ی</w:t>
      </w:r>
      <w:r w:rsidRPr="002360F2">
        <w:rPr>
          <w:rStyle w:val="1-Char"/>
          <w:rFonts w:hint="cs"/>
          <w:rtl/>
        </w:rPr>
        <w:t>ن جهت</w:t>
      </w:r>
      <w:r w:rsidR="00553FD4" w:rsidRPr="002360F2">
        <w:rPr>
          <w:rStyle w:val="1-Char"/>
          <w:rFonts w:hint="cs"/>
          <w:rtl/>
        </w:rPr>
        <w:t xml:space="preserve"> </w:t>
      </w:r>
      <w:r w:rsidRPr="002360F2">
        <w:rPr>
          <w:rStyle w:val="1-Char"/>
          <w:rFonts w:hint="cs"/>
          <w:rtl/>
        </w:rPr>
        <w:t>هر</w:t>
      </w:r>
      <w:r w:rsidR="00CB357D" w:rsidRPr="002360F2">
        <w:rPr>
          <w:rStyle w:val="1-Char"/>
          <w:rFonts w:hint="cs"/>
          <w:rtl/>
        </w:rPr>
        <w:t xml:space="preserve"> </w:t>
      </w:r>
      <w:r w:rsidRPr="002360F2">
        <w:rPr>
          <w:rStyle w:val="1-Char"/>
          <w:rFonts w:hint="cs"/>
          <w:rtl/>
        </w:rPr>
        <w:t>باب</w:t>
      </w:r>
      <w:r w:rsidR="00553FD4" w:rsidRPr="002360F2">
        <w:rPr>
          <w:rStyle w:val="1-Char"/>
          <w:rFonts w:hint="cs"/>
          <w:rtl/>
        </w:rPr>
        <w:t xml:space="preserve"> </w:t>
      </w:r>
      <w:r w:rsidR="00F606D3" w:rsidRPr="002360F2">
        <w:rPr>
          <w:rStyle w:val="1-Char"/>
          <w:rFonts w:hint="cs"/>
          <w:rtl/>
        </w:rPr>
        <w:t>از</w:t>
      </w:r>
      <w:r w:rsidR="00553FD4" w:rsidRPr="002360F2">
        <w:rPr>
          <w:rStyle w:val="1-Char"/>
          <w:rFonts w:hint="cs"/>
          <w:rtl/>
        </w:rPr>
        <w:t xml:space="preserve"> </w:t>
      </w:r>
      <w:r w:rsidRPr="002360F2">
        <w:rPr>
          <w:rStyle w:val="1-Char"/>
          <w:rFonts w:hint="cs"/>
          <w:rtl/>
        </w:rPr>
        <w:t>ابواب</w:t>
      </w:r>
      <w:r w:rsidR="00553FD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553FD4" w:rsidRPr="002360F2">
        <w:rPr>
          <w:rStyle w:val="1-Char"/>
          <w:rFonts w:hint="cs"/>
          <w:rtl/>
        </w:rPr>
        <w:t xml:space="preserve"> </w:t>
      </w:r>
      <w:r w:rsidRPr="002360F2">
        <w:rPr>
          <w:rStyle w:val="1-Char"/>
          <w:rFonts w:hint="cs"/>
          <w:rtl/>
        </w:rPr>
        <w:t>با ا</w:t>
      </w:r>
      <w:r w:rsidR="002E23EF">
        <w:rPr>
          <w:rStyle w:val="1-Char"/>
          <w:rFonts w:hint="cs"/>
          <w:rtl/>
        </w:rPr>
        <w:t>ی</w:t>
      </w:r>
      <w:r w:rsidRPr="002360F2">
        <w:rPr>
          <w:rStyle w:val="1-Char"/>
          <w:rFonts w:hint="cs"/>
          <w:rtl/>
        </w:rPr>
        <w:t>ن عبارت</w:t>
      </w:r>
      <w:r w:rsidR="00553FD4" w:rsidRPr="002360F2">
        <w:rPr>
          <w:rStyle w:val="1-Char"/>
          <w:rFonts w:hint="cs"/>
          <w:rtl/>
        </w:rPr>
        <w:t xml:space="preserve"> </w:t>
      </w:r>
      <w:r w:rsidRPr="00457633">
        <w:rPr>
          <w:rStyle w:val="7-Char"/>
          <w:rFonts w:hint="cs"/>
          <w:rtl/>
        </w:rPr>
        <w:t>«</w:t>
      </w:r>
      <w:r w:rsidR="00CB357D" w:rsidRPr="00457633">
        <w:rPr>
          <w:rStyle w:val="7-Char"/>
          <w:rFonts w:hint="cs"/>
          <w:rtl/>
        </w:rPr>
        <w:t>عن محمد عن يعقوب عن ابي</w:t>
      </w:r>
      <w:r w:rsidR="00457633">
        <w:rPr>
          <w:rStyle w:val="7-Char"/>
          <w:rFonts w:hint="cs"/>
          <w:rtl/>
        </w:rPr>
        <w:t xml:space="preserve"> </w:t>
      </w:r>
      <w:r w:rsidRPr="00457633">
        <w:rPr>
          <w:rStyle w:val="7-Char"/>
          <w:rFonts w:hint="cs"/>
          <w:rtl/>
        </w:rPr>
        <w:t>حنيف</w:t>
      </w:r>
      <w:r w:rsidR="00380417" w:rsidRPr="00457633">
        <w:rPr>
          <w:rStyle w:val="7-Char"/>
          <w:rFonts w:hint="cs"/>
          <w:rtl/>
        </w:rPr>
        <w:t>ة</w:t>
      </w:r>
      <w:r w:rsidR="00E023D6" w:rsidRPr="00457633">
        <w:rPr>
          <w:rStyle w:val="7-Char"/>
          <w:rFonts w:hint="cs"/>
          <w:rtl/>
        </w:rPr>
        <w:t>.</w:t>
      </w:r>
      <w:r w:rsidRPr="00457633">
        <w:rPr>
          <w:rStyle w:val="7-Char"/>
          <w:rFonts w:hint="cs"/>
          <w:rtl/>
        </w:rPr>
        <w:t>..»</w:t>
      </w:r>
      <w:r w:rsidRPr="002360F2">
        <w:rPr>
          <w:rStyle w:val="1-Char"/>
          <w:rFonts w:hint="cs"/>
          <w:rtl/>
        </w:rPr>
        <w:t xml:space="preserve"> آغاز</w:t>
      </w:r>
      <w:r w:rsidR="00553FD4"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‌گردد</w:t>
      </w:r>
      <w:r w:rsidR="00E023D6" w:rsidRPr="002360F2">
        <w:rPr>
          <w:rStyle w:val="1-Char"/>
          <w:rFonts w:hint="cs"/>
          <w:rtl/>
        </w:rPr>
        <w:t>.</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تمام علماء و</w:t>
      </w:r>
      <w:r w:rsidR="00CB357D" w:rsidRPr="002360F2">
        <w:rPr>
          <w:rStyle w:val="1-Char"/>
          <w:rFonts w:hint="cs"/>
          <w:rtl/>
        </w:rPr>
        <w:t xml:space="preserve"> صاحب‌</w:t>
      </w:r>
      <w:r w:rsidRPr="002360F2">
        <w:rPr>
          <w:rStyle w:val="1-Char"/>
          <w:rFonts w:hint="cs"/>
          <w:rtl/>
        </w:rPr>
        <w:t>نظران د</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بر</w:t>
      </w:r>
      <w:r w:rsidR="00CB357D"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باورند </w:t>
      </w:r>
      <w:r w:rsidR="002E23EF">
        <w:rPr>
          <w:rStyle w:val="1-Char"/>
          <w:rFonts w:hint="cs"/>
          <w:rtl/>
        </w:rPr>
        <w:t>ک</w:t>
      </w:r>
      <w:r w:rsidRPr="002360F2">
        <w:rPr>
          <w:rStyle w:val="1-Char"/>
          <w:rFonts w:hint="cs"/>
          <w:rtl/>
        </w:rPr>
        <w:t>ه «جامع الصغ</w:t>
      </w:r>
      <w:r w:rsidR="002E23EF">
        <w:rPr>
          <w:rStyle w:val="1-Char"/>
          <w:rFonts w:hint="cs"/>
          <w:rtl/>
        </w:rPr>
        <w:t>ی</w:t>
      </w:r>
      <w:r w:rsidRPr="002360F2">
        <w:rPr>
          <w:rStyle w:val="1-Char"/>
          <w:rFonts w:hint="cs"/>
          <w:rtl/>
        </w:rPr>
        <w:t xml:space="preserve">ر»، </w:t>
      </w:r>
      <w:r w:rsidR="002E23EF">
        <w:rPr>
          <w:rStyle w:val="1-Char"/>
          <w:rFonts w:hint="cs"/>
          <w:rtl/>
        </w:rPr>
        <w:t>یکی</w:t>
      </w:r>
      <w:r w:rsidR="00F606D3" w:rsidRPr="002360F2">
        <w:rPr>
          <w:rStyle w:val="1-Char"/>
          <w:rFonts w:hint="cs"/>
          <w:rtl/>
        </w:rPr>
        <w:t xml:space="preserve"> از </w:t>
      </w:r>
      <w:r w:rsidRPr="002360F2">
        <w:rPr>
          <w:rStyle w:val="1-Char"/>
          <w:rFonts w:hint="cs"/>
          <w:rtl/>
        </w:rPr>
        <w:t>تصن</w:t>
      </w:r>
      <w:r w:rsidR="002E23EF">
        <w:rPr>
          <w:rStyle w:val="1-Char"/>
          <w:rFonts w:hint="cs"/>
          <w:rtl/>
        </w:rPr>
        <w:t>ی</w:t>
      </w:r>
      <w:r w:rsidRPr="002360F2">
        <w:rPr>
          <w:rStyle w:val="1-Char"/>
          <w:rFonts w:hint="cs"/>
          <w:rtl/>
        </w:rPr>
        <w:t>فات و</w:t>
      </w:r>
      <w:r w:rsidR="00CB357D" w:rsidRPr="002360F2">
        <w:rPr>
          <w:rStyle w:val="1-Char"/>
          <w:rFonts w:hint="cs"/>
          <w:rtl/>
        </w:rPr>
        <w:t xml:space="preserve"> </w:t>
      </w:r>
      <w:r w:rsidRPr="002360F2">
        <w:rPr>
          <w:rStyle w:val="1-Char"/>
          <w:rFonts w:hint="cs"/>
          <w:rtl/>
        </w:rPr>
        <w:t>تأل</w:t>
      </w:r>
      <w:r w:rsidR="002E23EF">
        <w:rPr>
          <w:rStyle w:val="1-Char"/>
          <w:rFonts w:hint="cs"/>
          <w:rtl/>
        </w:rPr>
        <w:t>ی</w:t>
      </w:r>
      <w:r w:rsidRPr="002360F2">
        <w:rPr>
          <w:rStyle w:val="1-Char"/>
          <w:rFonts w:hint="cs"/>
          <w:rtl/>
        </w:rPr>
        <w:t>فاتِ امام محمد بن حسن است، ول</w:t>
      </w:r>
      <w:r w:rsidR="002E23EF">
        <w:rPr>
          <w:rStyle w:val="1-Char"/>
          <w:rFonts w:hint="cs"/>
          <w:rtl/>
        </w:rPr>
        <w:t>ی</w:t>
      </w:r>
      <w:r w:rsidRPr="002360F2">
        <w:rPr>
          <w:rStyle w:val="1-Char"/>
          <w:rFonts w:hint="cs"/>
          <w:rtl/>
        </w:rPr>
        <w:t xml:space="preserve"> ترت</w:t>
      </w:r>
      <w:r w:rsidR="002E23EF">
        <w:rPr>
          <w:rStyle w:val="1-Char"/>
          <w:rFonts w:hint="cs"/>
          <w:rtl/>
        </w:rPr>
        <w:t>ی</w:t>
      </w:r>
      <w:r w:rsidRPr="002360F2">
        <w:rPr>
          <w:rStyle w:val="1-Char"/>
          <w:rFonts w:hint="cs"/>
          <w:rtl/>
        </w:rPr>
        <w:t xml:space="preserve">ب </w:t>
      </w:r>
      <w:r w:rsidR="00380417" w:rsidRPr="002360F2">
        <w:rPr>
          <w:rStyle w:val="1-Char"/>
          <w:rFonts w:hint="cs"/>
          <w:rtl/>
        </w:rPr>
        <w:t>و سامانده</w:t>
      </w:r>
      <w:r w:rsidR="002E23EF">
        <w:rPr>
          <w:rStyle w:val="1-Char"/>
          <w:rFonts w:hint="cs"/>
          <w:rtl/>
        </w:rPr>
        <w:t>ی</w:t>
      </w:r>
      <w:r w:rsidR="00380417"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 xml:space="preserve">تاب، توسط </w:t>
      </w:r>
      <w:r w:rsidR="002E23EF">
        <w:rPr>
          <w:rStyle w:val="1-Char"/>
          <w:rFonts w:hint="cs"/>
          <w:rtl/>
        </w:rPr>
        <w:t>ک</w:t>
      </w:r>
      <w:r w:rsidRPr="002360F2">
        <w:rPr>
          <w:rStyle w:val="1-Char"/>
          <w:rFonts w:hint="cs"/>
          <w:rtl/>
        </w:rPr>
        <w:t>س</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صورت گرفته است. و</w:t>
      </w:r>
      <w:r w:rsidR="00CB357D" w:rsidRPr="002360F2">
        <w:rPr>
          <w:rStyle w:val="1-Char"/>
          <w:rFonts w:hint="cs"/>
          <w:rtl/>
        </w:rPr>
        <w:t xml:space="preserve"> </w:t>
      </w:r>
      <w:r w:rsidRPr="002360F2">
        <w:rPr>
          <w:rStyle w:val="1-Char"/>
          <w:rFonts w:hint="cs"/>
          <w:rtl/>
        </w:rPr>
        <w:t>درباره‌</w:t>
      </w:r>
      <w:r w:rsidR="002E23EF">
        <w:rPr>
          <w:rStyle w:val="1-Char"/>
          <w:rFonts w:hint="cs"/>
          <w:rtl/>
        </w:rPr>
        <w:t>ی</w:t>
      </w:r>
      <w:r w:rsidRPr="002360F2">
        <w:rPr>
          <w:rStyle w:val="1-Char"/>
          <w:rFonts w:hint="cs"/>
          <w:rtl/>
        </w:rPr>
        <w:t xml:space="preserve"> مُرتّبش اختلاف نظر وجود دارد. و در</w:t>
      </w:r>
      <w:r w:rsidR="00CB357D"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باره دو</w:t>
      </w:r>
      <w:r w:rsidR="00CB357D" w:rsidRPr="002360F2">
        <w:rPr>
          <w:rStyle w:val="1-Char"/>
          <w:rFonts w:hint="cs"/>
          <w:rtl/>
        </w:rPr>
        <w:t xml:space="preserve"> </w:t>
      </w:r>
      <w:r w:rsidRPr="002360F2">
        <w:rPr>
          <w:rStyle w:val="1-Char"/>
          <w:rFonts w:hint="cs"/>
          <w:rtl/>
        </w:rPr>
        <w:t>قول منقول است</w:t>
      </w:r>
      <w:r w:rsidR="00E023D6" w:rsidRPr="002360F2">
        <w:rPr>
          <w:rStyle w:val="1-Char"/>
          <w:rFonts w:hint="cs"/>
          <w:rtl/>
        </w:rPr>
        <w:t>:</w:t>
      </w:r>
    </w:p>
    <w:p w:rsidR="00264EF3" w:rsidRPr="002360F2" w:rsidRDefault="00264EF3" w:rsidP="002360F2">
      <w:pPr>
        <w:ind w:firstLine="284"/>
        <w:jc w:val="both"/>
        <w:rPr>
          <w:rStyle w:val="1-Char"/>
          <w:rtl/>
        </w:rPr>
      </w:pPr>
      <w:r w:rsidRPr="00457633">
        <w:rPr>
          <w:rStyle w:val="5-Char"/>
          <w:rFonts w:hint="cs"/>
          <w:rtl/>
        </w:rPr>
        <w:t>اول</w:t>
      </w:r>
      <w:r w:rsidR="00E023D6" w:rsidRPr="00457633">
        <w:rPr>
          <w:rStyle w:val="5-Char"/>
          <w:rFonts w:hint="cs"/>
          <w:rtl/>
        </w:rPr>
        <w:t>:</w:t>
      </w:r>
      <w:r w:rsidR="00CB357D"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مرت</w:t>
      </w:r>
      <w:r w:rsidR="00686BE1" w:rsidRPr="002360F2">
        <w:rPr>
          <w:rStyle w:val="1-Char"/>
          <w:rFonts w:hint="cs"/>
          <w:rtl/>
        </w:rPr>
        <w:t>ّ</w:t>
      </w:r>
      <w:r w:rsidRPr="002360F2">
        <w:rPr>
          <w:rStyle w:val="1-Char"/>
          <w:rFonts w:hint="cs"/>
          <w:rtl/>
        </w:rPr>
        <w:t>ب آن «حسن بن احمد زعفران</w:t>
      </w:r>
      <w:r w:rsidR="002E23EF">
        <w:rPr>
          <w:rStyle w:val="1-Char"/>
          <w:rFonts w:hint="cs"/>
          <w:rtl/>
        </w:rPr>
        <w:t>ی</w:t>
      </w:r>
      <w:r w:rsidRPr="002360F2">
        <w:rPr>
          <w:rStyle w:val="1-Char"/>
          <w:rFonts w:hint="cs"/>
          <w:rtl/>
        </w:rPr>
        <w:t xml:space="preserve">» است </w:t>
      </w:r>
    </w:p>
    <w:p w:rsidR="00264EF3" w:rsidRPr="002360F2" w:rsidRDefault="00264EF3" w:rsidP="002360F2">
      <w:pPr>
        <w:ind w:firstLine="284"/>
        <w:jc w:val="both"/>
        <w:rPr>
          <w:rStyle w:val="1-Char"/>
          <w:rtl/>
        </w:rPr>
      </w:pPr>
      <w:r w:rsidRPr="002360F2">
        <w:rPr>
          <w:rStyle w:val="1-Char"/>
          <w:rFonts w:hint="cs"/>
          <w:rtl/>
        </w:rPr>
        <w:t>نو</w:t>
      </w:r>
      <w:r w:rsidR="002E23EF">
        <w:rPr>
          <w:rStyle w:val="1-Char"/>
          <w:rFonts w:hint="cs"/>
          <w:rtl/>
        </w:rPr>
        <w:t>ی</w:t>
      </w:r>
      <w:r w:rsidRPr="002360F2">
        <w:rPr>
          <w:rStyle w:val="1-Char"/>
          <w:rFonts w:hint="cs"/>
          <w:rtl/>
        </w:rPr>
        <w:t>سنده‌</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«الفوائد البه</w:t>
      </w:r>
      <w:r w:rsidR="002E23EF">
        <w:rPr>
          <w:rStyle w:val="1-Char"/>
          <w:rFonts w:hint="cs"/>
          <w:rtl/>
        </w:rPr>
        <w:t>ی</w:t>
      </w:r>
      <w:r w:rsidRPr="002360F2">
        <w:rPr>
          <w:rStyle w:val="1-Char"/>
          <w:rFonts w:hint="cs"/>
          <w:rtl/>
        </w:rPr>
        <w:t>ة»</w:t>
      </w:r>
      <w:r w:rsidRPr="00E6072E">
        <w:rPr>
          <w:rStyle w:val="FootnoteReference"/>
          <w:rFonts w:cs="IRNazli"/>
          <w:szCs w:val="28"/>
          <w:rtl/>
        </w:rPr>
        <w:footnoteReference w:id="69"/>
      </w:r>
      <w:r w:rsidRPr="002360F2">
        <w:rPr>
          <w:rStyle w:val="1-Char"/>
          <w:rFonts w:hint="cs"/>
          <w:rtl/>
        </w:rPr>
        <w:t xml:space="preserve"> در</w:t>
      </w:r>
      <w:r w:rsidR="00CB357D"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وگراف</w:t>
      </w:r>
      <w:r w:rsidR="002E23EF">
        <w:rPr>
          <w:rStyle w:val="1-Char"/>
          <w:rFonts w:hint="cs"/>
          <w:rtl/>
        </w:rPr>
        <w:t>ی</w:t>
      </w:r>
      <w:r w:rsidRPr="002360F2">
        <w:rPr>
          <w:rStyle w:val="1-Char"/>
          <w:rFonts w:hint="cs"/>
          <w:rtl/>
        </w:rPr>
        <w:t xml:space="preserve"> حسن بن احمد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00CB357D" w:rsidRPr="002360F2">
        <w:rPr>
          <w:rStyle w:val="1-Char"/>
          <w:rFonts w:hint="cs"/>
          <w:rtl/>
        </w:rPr>
        <w:t xml:space="preserve"> </w:t>
      </w:r>
      <w:r w:rsidRPr="002360F2">
        <w:rPr>
          <w:rStyle w:val="1-Char"/>
          <w:rFonts w:hint="cs"/>
          <w:rtl/>
        </w:rPr>
        <w:t>«</w:t>
      </w:r>
      <w:r w:rsidR="00686BE1" w:rsidRPr="002360F2">
        <w:rPr>
          <w:rStyle w:val="1-Char"/>
          <w:rFonts w:hint="cs"/>
          <w:rtl/>
        </w:rPr>
        <w:t>..</w:t>
      </w:r>
      <w:r w:rsidRPr="002360F2">
        <w:rPr>
          <w:rStyle w:val="1-Char"/>
          <w:rFonts w:hint="cs"/>
          <w:rtl/>
        </w:rPr>
        <w:t>.و</w:t>
      </w:r>
      <w:r w:rsidR="002E23EF">
        <w:rPr>
          <w:rStyle w:val="1-Char"/>
          <w:rFonts w:hint="cs"/>
          <w:rtl/>
        </w:rPr>
        <w:t>ی</w:t>
      </w:r>
      <w:r w:rsidRPr="002360F2">
        <w:rPr>
          <w:rStyle w:val="1-Char"/>
          <w:rFonts w:hint="cs"/>
          <w:rtl/>
        </w:rPr>
        <w:t xml:space="preserve"> امام</w:t>
      </w:r>
      <w:r w:rsidR="002E23EF">
        <w:rPr>
          <w:rStyle w:val="1-Char"/>
          <w:rFonts w:hint="cs"/>
          <w:rtl/>
        </w:rPr>
        <w:t>ی</w:t>
      </w:r>
      <w:r w:rsidRPr="002360F2">
        <w:rPr>
          <w:rStyle w:val="1-Char"/>
          <w:rFonts w:hint="cs"/>
          <w:rtl/>
        </w:rPr>
        <w:t xml:space="preserve"> ثقه و</w:t>
      </w:r>
      <w:r w:rsidR="00CB357D" w:rsidRPr="002360F2">
        <w:rPr>
          <w:rStyle w:val="1-Char"/>
          <w:rFonts w:hint="cs"/>
          <w:rtl/>
        </w:rPr>
        <w:t xml:space="preserve"> </w:t>
      </w:r>
      <w:r w:rsidRPr="002360F2">
        <w:rPr>
          <w:rStyle w:val="1-Char"/>
          <w:rFonts w:hint="cs"/>
          <w:rtl/>
        </w:rPr>
        <w:t>مورد اعتماد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جامع الصغ</w:t>
      </w:r>
      <w:r w:rsidR="002E23EF">
        <w:rPr>
          <w:rStyle w:val="1-Char"/>
          <w:rFonts w:hint="cs"/>
          <w:rtl/>
        </w:rPr>
        <w:t>ی</w:t>
      </w:r>
      <w:r w:rsidRPr="002360F2">
        <w:rPr>
          <w:rStyle w:val="1-Char"/>
          <w:rFonts w:hint="cs"/>
          <w:rtl/>
        </w:rPr>
        <w:t>رِ امام محمد بن حسن را با</w:t>
      </w:r>
      <w:r w:rsidR="00CB357D" w:rsidRPr="002360F2">
        <w:rPr>
          <w:rStyle w:val="1-Char"/>
          <w:rFonts w:hint="cs"/>
          <w:rtl/>
        </w:rPr>
        <w:t xml:space="preserve"> </w:t>
      </w:r>
      <w:r w:rsidRPr="002360F2">
        <w:rPr>
          <w:rStyle w:val="1-Char"/>
          <w:rFonts w:hint="cs"/>
          <w:rtl/>
        </w:rPr>
        <w:t>ترت</w:t>
      </w:r>
      <w:r w:rsidR="002E23EF">
        <w:rPr>
          <w:rStyle w:val="1-Char"/>
          <w:rFonts w:hint="cs"/>
          <w:rtl/>
        </w:rPr>
        <w:t>ی</w:t>
      </w:r>
      <w:r w:rsidRPr="002360F2">
        <w:rPr>
          <w:rStyle w:val="1-Char"/>
          <w:rFonts w:hint="cs"/>
          <w:rtl/>
        </w:rPr>
        <w:t>ب</w:t>
      </w:r>
      <w:r w:rsidR="002E23EF">
        <w:rPr>
          <w:rStyle w:val="1-Char"/>
          <w:rFonts w:hint="cs"/>
          <w:rtl/>
        </w:rPr>
        <w:t>ی</w:t>
      </w:r>
      <w:r w:rsidRPr="002360F2">
        <w:rPr>
          <w:rStyle w:val="1-Char"/>
          <w:rFonts w:hint="cs"/>
          <w:rtl/>
        </w:rPr>
        <w:t xml:space="preserve"> ز</w:t>
      </w:r>
      <w:r w:rsidR="002E23EF">
        <w:rPr>
          <w:rStyle w:val="1-Char"/>
          <w:rFonts w:hint="cs"/>
          <w:rtl/>
        </w:rPr>
        <w:t>ی</w:t>
      </w:r>
      <w:r w:rsidRPr="002360F2">
        <w:rPr>
          <w:rStyle w:val="1-Char"/>
          <w:rFonts w:hint="cs"/>
          <w:rtl/>
        </w:rPr>
        <w:t>با و</w:t>
      </w:r>
      <w:r w:rsidR="00CB357D" w:rsidRPr="002360F2">
        <w:rPr>
          <w:rStyle w:val="1-Char"/>
          <w:rFonts w:hint="cs"/>
          <w:rtl/>
        </w:rPr>
        <w:t xml:space="preserve"> </w:t>
      </w:r>
      <w:r w:rsidRPr="002360F2">
        <w:rPr>
          <w:rStyle w:val="1-Char"/>
          <w:rFonts w:hint="cs"/>
          <w:rtl/>
        </w:rPr>
        <w:t>ش</w:t>
      </w:r>
      <w:r w:rsidR="002E23EF">
        <w:rPr>
          <w:rStyle w:val="1-Char"/>
          <w:rFonts w:hint="cs"/>
          <w:rtl/>
        </w:rPr>
        <w:t>ی</w:t>
      </w:r>
      <w:r w:rsidRPr="002360F2">
        <w:rPr>
          <w:rStyle w:val="1-Char"/>
          <w:rFonts w:hint="cs"/>
          <w:rtl/>
        </w:rPr>
        <w:t>وا، مرتب نموده و</w:t>
      </w:r>
      <w:r w:rsidR="00CB357D" w:rsidRPr="002360F2">
        <w:rPr>
          <w:rStyle w:val="1-Char"/>
          <w:rFonts w:hint="cs"/>
          <w:rtl/>
        </w:rPr>
        <w:t xml:space="preserve"> </w:t>
      </w:r>
      <w:r w:rsidRPr="002360F2">
        <w:rPr>
          <w:rStyle w:val="1-Char"/>
          <w:rFonts w:hint="cs"/>
          <w:rtl/>
        </w:rPr>
        <w:t>به توض</w:t>
      </w:r>
      <w:r w:rsidR="002E23EF">
        <w:rPr>
          <w:rStyle w:val="1-Char"/>
          <w:rFonts w:hint="cs"/>
          <w:rtl/>
        </w:rPr>
        <w:t>ی</w:t>
      </w:r>
      <w:r w:rsidRPr="002360F2">
        <w:rPr>
          <w:rStyle w:val="1-Char"/>
          <w:rFonts w:hint="cs"/>
          <w:rtl/>
        </w:rPr>
        <w:t>ح و</w:t>
      </w:r>
      <w:r w:rsidR="002E23EF">
        <w:rPr>
          <w:rStyle w:val="1-Char"/>
          <w:rFonts w:hint="cs"/>
          <w:rtl/>
        </w:rPr>
        <w:t>ی</w:t>
      </w:r>
      <w:r w:rsidRPr="002360F2">
        <w:rPr>
          <w:rStyle w:val="1-Char"/>
          <w:rFonts w:hint="cs"/>
          <w:rtl/>
        </w:rPr>
        <w:t>ژگ</w:t>
      </w:r>
      <w:r w:rsidR="002E23EF">
        <w:rPr>
          <w:rStyle w:val="1-Char"/>
          <w:rFonts w:hint="cs"/>
          <w:rtl/>
        </w:rPr>
        <w:t>ی</w:t>
      </w:r>
      <w:r w:rsidRPr="002360F2">
        <w:rPr>
          <w:rStyle w:val="1-Char"/>
          <w:rFonts w:hint="cs"/>
          <w:rtl/>
        </w:rPr>
        <w:t>‌ها</w:t>
      </w:r>
      <w:r w:rsidR="002E23EF">
        <w:rPr>
          <w:rStyle w:val="1-Char"/>
          <w:rFonts w:hint="cs"/>
          <w:rtl/>
        </w:rPr>
        <w:t>ی</w:t>
      </w:r>
      <w:r w:rsidRPr="002360F2">
        <w:rPr>
          <w:rStyle w:val="1-Char"/>
          <w:rFonts w:hint="cs"/>
          <w:rtl/>
        </w:rPr>
        <w:t xml:space="preserve"> مسائل امام محمد </w:t>
      </w:r>
      <w:r w:rsidR="002E23EF">
        <w:rPr>
          <w:rStyle w:val="1-Char"/>
          <w:rFonts w:hint="cs"/>
          <w:rtl/>
        </w:rPr>
        <w:t>ک</w:t>
      </w:r>
      <w:r w:rsidRPr="002360F2">
        <w:rPr>
          <w:rStyle w:val="1-Char"/>
          <w:rFonts w:hint="cs"/>
          <w:rtl/>
        </w:rPr>
        <w:t>ه</w:t>
      </w:r>
      <w:r w:rsidR="00F606D3" w:rsidRPr="002360F2">
        <w:rPr>
          <w:rStyle w:val="1-Char"/>
          <w:rFonts w:hint="cs"/>
          <w:rtl/>
        </w:rPr>
        <w:t xml:space="preserve"> از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xml:space="preserve"> روا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رده،</w:t>
      </w:r>
      <w:r w:rsidR="00553FD4" w:rsidRPr="002360F2">
        <w:rPr>
          <w:rStyle w:val="1-Char"/>
          <w:rFonts w:hint="cs"/>
          <w:rtl/>
        </w:rPr>
        <w:t xml:space="preserve"> </w:t>
      </w:r>
      <w:r w:rsidRPr="002360F2">
        <w:rPr>
          <w:rStyle w:val="1-Char"/>
          <w:rFonts w:hint="cs"/>
          <w:rtl/>
        </w:rPr>
        <w:t>پرداخته و</w:t>
      </w:r>
      <w:r w:rsidR="004A29FC">
        <w:rPr>
          <w:rStyle w:val="1-Char"/>
          <w:rFonts w:hint="cs"/>
          <w:rtl/>
        </w:rPr>
        <w:t xml:space="preserve"> آن‌ها </w:t>
      </w:r>
      <w:r w:rsidR="00CB357D" w:rsidRPr="002360F2">
        <w:rPr>
          <w:rStyle w:val="1-Char"/>
          <w:rFonts w:hint="cs"/>
          <w:rtl/>
        </w:rPr>
        <w:t>را براساس ابواب فقه</w:t>
      </w:r>
      <w:r w:rsidR="002E23EF">
        <w:rPr>
          <w:rStyle w:val="1-Char"/>
          <w:rFonts w:hint="cs"/>
          <w:rtl/>
        </w:rPr>
        <w:t>ی</w:t>
      </w:r>
      <w:r w:rsidR="00CB357D" w:rsidRPr="002360F2">
        <w:rPr>
          <w:rStyle w:val="1-Char"/>
          <w:rFonts w:hint="cs"/>
          <w:rtl/>
        </w:rPr>
        <w:t xml:space="preserve"> باب‌</w:t>
      </w:r>
      <w:r w:rsidRPr="002360F2">
        <w:rPr>
          <w:rStyle w:val="1-Char"/>
          <w:rFonts w:hint="cs"/>
          <w:rtl/>
        </w:rPr>
        <w:t>بند</w:t>
      </w:r>
      <w:r w:rsidR="002E23EF">
        <w:rPr>
          <w:rStyle w:val="1-Char"/>
          <w:rFonts w:hint="cs"/>
          <w:rtl/>
        </w:rPr>
        <w:t>ی</w:t>
      </w:r>
      <w:r w:rsidRPr="002360F2">
        <w:rPr>
          <w:rStyle w:val="1-Char"/>
          <w:rFonts w:hint="cs"/>
          <w:rtl/>
        </w:rPr>
        <w:t xml:space="preserve"> و</w:t>
      </w:r>
      <w:r w:rsidR="00CB357D" w:rsidRPr="002360F2">
        <w:rPr>
          <w:rStyle w:val="1-Char"/>
          <w:rFonts w:hint="cs"/>
          <w:rtl/>
        </w:rPr>
        <w:t xml:space="preserve"> </w:t>
      </w:r>
      <w:r w:rsidRPr="002360F2">
        <w:rPr>
          <w:rStyle w:val="1-Char"/>
          <w:rFonts w:hint="cs"/>
          <w:rtl/>
        </w:rPr>
        <w:t>مرتب نموده است</w:t>
      </w:r>
      <w:r w:rsidR="00E023D6" w:rsidRPr="002360F2">
        <w:rPr>
          <w:rStyle w:val="1-Char"/>
          <w:rFonts w:hint="cs"/>
          <w:rtl/>
        </w:rPr>
        <w:t>.</w:t>
      </w:r>
      <w:r w:rsidRPr="002360F2">
        <w:rPr>
          <w:rStyle w:val="1-Char"/>
          <w:rFonts w:hint="cs"/>
          <w:rtl/>
        </w:rPr>
        <w:t>»</w:t>
      </w:r>
    </w:p>
    <w:p w:rsidR="00264EF3" w:rsidRPr="002360F2" w:rsidRDefault="00264EF3" w:rsidP="002360F2">
      <w:pPr>
        <w:ind w:firstLine="284"/>
        <w:jc w:val="both"/>
        <w:rPr>
          <w:rStyle w:val="1-Char"/>
          <w:rtl/>
        </w:rPr>
      </w:pPr>
      <w:r w:rsidRPr="00457633">
        <w:rPr>
          <w:rStyle w:val="5-Char"/>
          <w:rFonts w:hint="cs"/>
          <w:rtl/>
        </w:rPr>
        <w:t>دوم:</w:t>
      </w:r>
      <w:r w:rsidRPr="002360F2">
        <w:rPr>
          <w:rStyle w:val="1-Char"/>
          <w:rFonts w:hint="cs"/>
          <w:rtl/>
        </w:rPr>
        <w:t xml:space="preserve"> قول دوم پ</w:t>
      </w:r>
      <w:r w:rsidR="002E23EF">
        <w:rPr>
          <w:rStyle w:val="1-Char"/>
          <w:rFonts w:hint="cs"/>
          <w:rtl/>
        </w:rPr>
        <w:t>ی</w:t>
      </w:r>
      <w:r w:rsidRPr="002360F2">
        <w:rPr>
          <w:rStyle w:val="1-Char"/>
          <w:rFonts w:hint="cs"/>
          <w:rtl/>
        </w:rPr>
        <w:t>رامون مرتب جامع الصغ</w:t>
      </w:r>
      <w:r w:rsidR="002E23EF">
        <w:rPr>
          <w:rStyle w:val="1-Char"/>
          <w:rFonts w:hint="cs"/>
          <w:rtl/>
        </w:rPr>
        <w:t>ی</w:t>
      </w:r>
      <w:r w:rsidRPr="002360F2">
        <w:rPr>
          <w:rStyle w:val="1-Char"/>
          <w:rFonts w:hint="cs"/>
          <w:rtl/>
        </w:rPr>
        <w:t>ر،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 مرتبش «ابوطاهر محمد بن محمد</w:t>
      </w:r>
      <w:r w:rsidR="00CB357D" w:rsidRPr="002360F2">
        <w:rPr>
          <w:rStyle w:val="1-Char"/>
          <w:rFonts w:hint="cs"/>
          <w:rtl/>
        </w:rPr>
        <w:t xml:space="preserve"> </w:t>
      </w:r>
      <w:r w:rsidRPr="002360F2">
        <w:rPr>
          <w:rStyle w:val="1-Char"/>
          <w:rFonts w:hint="cs"/>
          <w:rtl/>
        </w:rPr>
        <w:t>دباس» م</w:t>
      </w:r>
      <w:r w:rsidR="002E23EF">
        <w:rPr>
          <w:rStyle w:val="1-Char"/>
          <w:rFonts w:hint="cs"/>
          <w:rtl/>
        </w:rPr>
        <w:t>ی</w:t>
      </w:r>
      <w:r w:rsidRPr="002360F2">
        <w:rPr>
          <w:rStyle w:val="1-Char"/>
          <w:rFonts w:hint="cs"/>
          <w:rtl/>
        </w:rPr>
        <w:t>‌باشد</w:t>
      </w:r>
      <w:r w:rsidR="00E023D6" w:rsidRPr="002360F2">
        <w:rPr>
          <w:rStyle w:val="1-Char"/>
          <w:rFonts w:hint="cs"/>
          <w:rtl/>
        </w:rPr>
        <w:t>.</w:t>
      </w:r>
      <w:r w:rsidR="00CB357D" w:rsidRPr="002360F2">
        <w:rPr>
          <w:rStyle w:val="1-Char"/>
          <w:rFonts w:hint="cs"/>
          <w:rtl/>
        </w:rPr>
        <w:t xml:space="preserve"> </w:t>
      </w:r>
      <w:r w:rsidRPr="002360F2">
        <w:rPr>
          <w:rStyle w:val="1-Char"/>
          <w:rFonts w:hint="cs"/>
          <w:rtl/>
        </w:rPr>
        <w:t>در</w:t>
      </w:r>
      <w:r w:rsidR="00CB357D" w:rsidRPr="002360F2">
        <w:rPr>
          <w:rStyle w:val="1-Char"/>
          <w:rFonts w:hint="cs"/>
          <w:rtl/>
        </w:rPr>
        <w:t xml:space="preserve"> </w:t>
      </w:r>
      <w:r w:rsidRPr="002360F2">
        <w:rPr>
          <w:rStyle w:val="1-Char"/>
          <w:rFonts w:hint="cs"/>
          <w:rtl/>
        </w:rPr>
        <w:t>مقدمه‌</w:t>
      </w:r>
      <w:r w:rsidR="002E23EF">
        <w:rPr>
          <w:rStyle w:val="1-Char"/>
          <w:rFonts w:hint="cs"/>
          <w:rtl/>
        </w:rPr>
        <w:t>ی</w:t>
      </w:r>
      <w:r w:rsidRPr="002360F2">
        <w:rPr>
          <w:rStyle w:val="1-Char"/>
          <w:rFonts w:hint="cs"/>
          <w:rtl/>
        </w:rPr>
        <w:t xml:space="preserve"> نسخه‌</w:t>
      </w:r>
      <w:r w:rsidR="002E23EF">
        <w:rPr>
          <w:rStyle w:val="1-Char"/>
          <w:rFonts w:hint="cs"/>
          <w:rtl/>
        </w:rPr>
        <w:t>ی</w:t>
      </w:r>
      <w:r w:rsidRPr="002360F2">
        <w:rPr>
          <w:rStyle w:val="1-Char"/>
          <w:rFonts w:hint="cs"/>
          <w:rtl/>
        </w:rPr>
        <w:t xml:space="preserve"> مطبوعه</w:t>
      </w:r>
      <w:r w:rsidR="009569B6" w:rsidRPr="002360F2">
        <w:rPr>
          <w:rStyle w:val="1-Char"/>
          <w:rFonts w:hint="cs"/>
          <w:rtl/>
        </w:rPr>
        <w:t>‌</w:t>
      </w:r>
      <w:r w:rsidR="002E23EF">
        <w:rPr>
          <w:rStyle w:val="1-Char"/>
          <w:rFonts w:hint="cs"/>
          <w:rtl/>
        </w:rPr>
        <w:t>ی</w:t>
      </w:r>
      <w:r w:rsidRPr="002360F2">
        <w:rPr>
          <w:rStyle w:val="1-Char"/>
          <w:rFonts w:hint="cs"/>
          <w:rtl/>
        </w:rPr>
        <w:t xml:space="preserve"> مصر، بر</w:t>
      </w:r>
      <w:r w:rsidR="00CB357D" w:rsidRPr="002360F2">
        <w:rPr>
          <w:rStyle w:val="1-Char"/>
          <w:rFonts w:hint="cs"/>
          <w:rtl/>
        </w:rPr>
        <w:t xml:space="preserve"> </w:t>
      </w:r>
      <w:r w:rsidRPr="002360F2">
        <w:rPr>
          <w:rStyle w:val="1-Char"/>
          <w:rFonts w:hint="cs"/>
          <w:rtl/>
        </w:rPr>
        <w:t>حاش</w:t>
      </w:r>
      <w:r w:rsidR="002E23EF">
        <w:rPr>
          <w:rStyle w:val="1-Char"/>
          <w:rFonts w:hint="cs"/>
          <w:rtl/>
        </w:rPr>
        <w:t>ی</w:t>
      </w:r>
      <w:r w:rsidRPr="002360F2">
        <w:rPr>
          <w:rStyle w:val="1-Char"/>
          <w:rFonts w:hint="cs"/>
          <w:rtl/>
        </w:rPr>
        <w:t>ه</w:t>
      </w:r>
      <w:r w:rsidR="009569B6"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تاب «الخراج» امام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xml:space="preserve"> چن</w:t>
      </w:r>
      <w:r w:rsidR="002E23EF">
        <w:rPr>
          <w:rStyle w:val="1-Char"/>
          <w:rFonts w:hint="cs"/>
          <w:rtl/>
        </w:rPr>
        <w:t>ی</w:t>
      </w:r>
      <w:r w:rsidRPr="002360F2">
        <w:rPr>
          <w:rStyle w:val="1-Char"/>
          <w:rFonts w:hint="cs"/>
          <w:rtl/>
        </w:rPr>
        <w:t>ن آمده است</w:t>
      </w:r>
      <w:r w:rsidR="00E023D6" w:rsidRPr="002360F2">
        <w:rPr>
          <w:rStyle w:val="1-Char"/>
          <w:rFonts w:hint="cs"/>
          <w:rtl/>
        </w:rPr>
        <w:t>:</w:t>
      </w:r>
    </w:p>
    <w:p w:rsidR="00264EF3" w:rsidRPr="002360F2" w:rsidRDefault="00264EF3" w:rsidP="00E2058C">
      <w:pPr>
        <w:ind w:firstLine="284"/>
        <w:jc w:val="both"/>
        <w:rPr>
          <w:rStyle w:val="1-Char"/>
          <w:rtl/>
        </w:rPr>
      </w:pPr>
      <w:r w:rsidRPr="002360F2">
        <w:rPr>
          <w:rStyle w:val="1-Char"/>
          <w:rFonts w:hint="cs"/>
          <w:rtl/>
        </w:rPr>
        <w:t>«... محمد بن حسن</w:t>
      </w:r>
      <w:r w:rsidR="00E2058C">
        <w:rPr>
          <w:rStyle w:val="1-Char"/>
          <w:rFonts w:cs="CTraditional Arabic" w:hint="cs"/>
          <w:rtl/>
        </w:rPr>
        <w:t>/</w:t>
      </w:r>
      <w:r w:rsidRPr="002360F2">
        <w:rPr>
          <w:rStyle w:val="1-Char"/>
          <w:rFonts w:hint="cs"/>
          <w:rtl/>
        </w:rPr>
        <w:t xml:space="preserve">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را در</w:t>
      </w:r>
      <w:r w:rsidR="00CB357D" w:rsidRPr="002360F2">
        <w:rPr>
          <w:rStyle w:val="1-Char"/>
          <w:rFonts w:hint="cs"/>
          <w:rtl/>
        </w:rPr>
        <w:t xml:space="preserve"> </w:t>
      </w:r>
      <w:r w:rsidRPr="002360F2">
        <w:rPr>
          <w:rStyle w:val="1-Char"/>
          <w:rFonts w:hint="cs"/>
          <w:rtl/>
        </w:rPr>
        <w:t>فقه نگاشت و</w:t>
      </w:r>
      <w:r w:rsidR="00CB357D" w:rsidRPr="002360F2">
        <w:rPr>
          <w:rStyle w:val="1-Char"/>
          <w:rFonts w:hint="cs"/>
          <w:rtl/>
        </w:rPr>
        <w:t xml:space="preserve"> </w:t>
      </w:r>
      <w:r w:rsidRPr="002360F2">
        <w:rPr>
          <w:rStyle w:val="1-Char"/>
          <w:rFonts w:hint="cs"/>
          <w:rtl/>
        </w:rPr>
        <w:t>عنوانش را</w:t>
      </w:r>
      <w:r w:rsidR="00CB357D" w:rsidRPr="002360F2">
        <w:rPr>
          <w:rStyle w:val="1-Char"/>
          <w:rFonts w:hint="cs"/>
          <w:rtl/>
        </w:rPr>
        <w:t xml:space="preserve"> </w:t>
      </w:r>
      <w:r w:rsidRPr="002360F2">
        <w:rPr>
          <w:rStyle w:val="1-Char"/>
          <w:rFonts w:hint="cs"/>
          <w:rtl/>
        </w:rPr>
        <w:t>«جامع الصغ</w:t>
      </w:r>
      <w:r w:rsidR="002E23EF">
        <w:rPr>
          <w:rStyle w:val="1-Char"/>
          <w:rFonts w:hint="cs"/>
          <w:rtl/>
        </w:rPr>
        <w:t>ی</w:t>
      </w:r>
      <w:r w:rsidRPr="002360F2">
        <w:rPr>
          <w:rStyle w:val="1-Char"/>
          <w:rFonts w:hint="cs"/>
          <w:rtl/>
        </w:rPr>
        <w:t>ر» نهاد و</w:t>
      </w:r>
      <w:r w:rsidR="00CB357D" w:rsidRPr="002360F2">
        <w:rPr>
          <w:rStyle w:val="1-Char"/>
          <w:rFonts w:hint="cs"/>
          <w:rtl/>
        </w:rPr>
        <w:t xml:space="preserve"> </w:t>
      </w:r>
      <w:r w:rsidRPr="002360F2">
        <w:rPr>
          <w:rStyle w:val="1-Char"/>
          <w:rFonts w:hint="cs"/>
          <w:rtl/>
        </w:rPr>
        <w:t xml:space="preserve">در آن چهل </w:t>
      </w:r>
      <w:r w:rsidR="002E23EF">
        <w:rPr>
          <w:rStyle w:val="1-Char"/>
          <w:rFonts w:hint="cs"/>
          <w:rtl/>
        </w:rPr>
        <w:t>ک</w:t>
      </w:r>
      <w:r w:rsidRPr="002360F2">
        <w:rPr>
          <w:rStyle w:val="1-Char"/>
          <w:rFonts w:hint="cs"/>
          <w:rtl/>
        </w:rPr>
        <w:t xml:space="preserve">تاب از </w:t>
      </w:r>
      <w:r w:rsidR="002E23EF">
        <w:rPr>
          <w:rStyle w:val="1-Char"/>
          <w:rFonts w:hint="cs"/>
          <w:rtl/>
        </w:rPr>
        <w:t>ک</w:t>
      </w:r>
      <w:r w:rsidRPr="002360F2">
        <w:rPr>
          <w:rStyle w:val="1-Char"/>
          <w:rFonts w:hint="cs"/>
          <w:rtl/>
        </w:rPr>
        <w:t>تب فقه را گردآور</w:t>
      </w:r>
      <w:r w:rsidR="002E23EF">
        <w:rPr>
          <w:rStyle w:val="1-Char"/>
          <w:rFonts w:hint="cs"/>
          <w:rtl/>
        </w:rPr>
        <w:t>ی</w:t>
      </w:r>
      <w:r w:rsidRPr="002360F2">
        <w:rPr>
          <w:rStyle w:val="1-Char"/>
          <w:rFonts w:hint="cs"/>
          <w:rtl/>
        </w:rPr>
        <w:t xml:space="preserve"> نمود و</w:t>
      </w:r>
      <w:r w:rsidR="00CB357D"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اثر به سان «مبسوط»</w:t>
      </w:r>
      <w:r w:rsidR="00CB357D" w:rsidRPr="002360F2">
        <w:rPr>
          <w:rStyle w:val="1-Char"/>
          <w:rFonts w:hint="cs"/>
          <w:rtl/>
        </w:rPr>
        <w:t xml:space="preserve"> باب‌</w:t>
      </w:r>
      <w:r w:rsidRPr="002360F2">
        <w:rPr>
          <w:rStyle w:val="1-Char"/>
          <w:rFonts w:hint="cs"/>
          <w:rtl/>
        </w:rPr>
        <w:t>بند</w:t>
      </w:r>
      <w:r w:rsidR="002E23EF">
        <w:rPr>
          <w:rStyle w:val="1-Char"/>
          <w:rFonts w:hint="cs"/>
          <w:rtl/>
        </w:rPr>
        <w:t>ی</w:t>
      </w:r>
      <w:r w:rsidRPr="002360F2">
        <w:rPr>
          <w:rStyle w:val="1-Char"/>
          <w:rFonts w:hint="cs"/>
          <w:rtl/>
        </w:rPr>
        <w:t xml:space="preserve"> نشده بود بل</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ن</w:t>
      </w:r>
      <w:r w:rsidR="00CB357D" w:rsidRPr="002360F2">
        <w:rPr>
          <w:rStyle w:val="1-Char"/>
          <w:rFonts w:hint="cs"/>
          <w:rtl/>
        </w:rPr>
        <w:t xml:space="preserve"> </w:t>
      </w:r>
      <w:r w:rsidRPr="002360F2">
        <w:rPr>
          <w:rStyle w:val="1-Char"/>
          <w:rFonts w:hint="cs"/>
          <w:rtl/>
        </w:rPr>
        <w:t>«</w:t>
      </w:r>
      <w:r w:rsidR="00CB357D" w:rsidRPr="002360F2">
        <w:rPr>
          <w:rStyle w:val="1-Char"/>
          <w:rFonts w:hint="cs"/>
          <w:rtl/>
        </w:rPr>
        <w:t>قاض</w:t>
      </w:r>
      <w:r w:rsidR="002E23EF">
        <w:rPr>
          <w:rStyle w:val="1-Char"/>
          <w:rFonts w:hint="cs"/>
          <w:rtl/>
        </w:rPr>
        <w:t>ی</w:t>
      </w:r>
      <w:r w:rsidR="00CB357D" w:rsidRPr="002360F2">
        <w:rPr>
          <w:rStyle w:val="1-Char"/>
          <w:rFonts w:hint="cs"/>
          <w:rtl/>
        </w:rPr>
        <w:t xml:space="preserve"> ابو</w:t>
      </w:r>
      <w:r w:rsidRPr="002360F2">
        <w:rPr>
          <w:rStyle w:val="1-Char"/>
          <w:rFonts w:hint="cs"/>
          <w:rtl/>
        </w:rPr>
        <w:t xml:space="preserve">طاهر دباس» بود </w:t>
      </w:r>
      <w:r w:rsidR="002E23EF">
        <w:rPr>
          <w:rStyle w:val="1-Char"/>
          <w:rFonts w:hint="cs"/>
          <w:rtl/>
        </w:rPr>
        <w:t>ک</w:t>
      </w:r>
      <w:r w:rsidRPr="002360F2">
        <w:rPr>
          <w:rStyle w:val="1-Char"/>
          <w:rFonts w:hint="cs"/>
          <w:rtl/>
        </w:rPr>
        <w:t>ه برا</w:t>
      </w:r>
      <w:r w:rsidR="002E23EF">
        <w:rPr>
          <w:rStyle w:val="1-Char"/>
          <w:rFonts w:hint="cs"/>
          <w:rtl/>
        </w:rPr>
        <w:t>ی</w:t>
      </w:r>
      <w:r w:rsidRPr="002360F2">
        <w:rPr>
          <w:rStyle w:val="1-Char"/>
          <w:rFonts w:hint="cs"/>
          <w:rtl/>
        </w:rPr>
        <w:t xml:space="preserve"> حفظ </w:t>
      </w:r>
      <w:r w:rsidR="002E23EF">
        <w:rPr>
          <w:rStyle w:val="1-Char"/>
          <w:rFonts w:hint="cs"/>
          <w:rtl/>
        </w:rPr>
        <w:t>ک</w:t>
      </w:r>
      <w:r w:rsidRPr="002360F2">
        <w:rPr>
          <w:rStyle w:val="1-Char"/>
          <w:rFonts w:hint="cs"/>
          <w:rtl/>
        </w:rPr>
        <w:t>تاب و</w:t>
      </w:r>
      <w:r w:rsidR="00CB357D" w:rsidRPr="002360F2">
        <w:rPr>
          <w:rStyle w:val="1-Char"/>
          <w:rFonts w:hint="cs"/>
          <w:rtl/>
        </w:rPr>
        <w:t xml:space="preserve"> تعل</w:t>
      </w:r>
      <w:r w:rsidR="002E23EF">
        <w:rPr>
          <w:rStyle w:val="1-Char"/>
          <w:rFonts w:hint="cs"/>
          <w:rtl/>
        </w:rPr>
        <w:t>ی</w:t>
      </w:r>
      <w:r w:rsidR="00CB357D" w:rsidRPr="002360F2">
        <w:rPr>
          <w:rStyle w:val="1-Char"/>
          <w:rFonts w:hint="cs"/>
          <w:rtl/>
        </w:rPr>
        <w:t>م دانش‌</w:t>
      </w:r>
      <w:r w:rsidRPr="002360F2">
        <w:rPr>
          <w:rStyle w:val="1-Char"/>
          <w:rFonts w:hint="cs"/>
          <w:rtl/>
        </w:rPr>
        <w:t>پژوهان،</w:t>
      </w:r>
      <w:r w:rsidR="00CC191F" w:rsidRPr="002360F2">
        <w:rPr>
          <w:rStyle w:val="1-Char"/>
          <w:rFonts w:hint="cs"/>
          <w:rtl/>
        </w:rPr>
        <w:t xml:space="preserve"> </w:t>
      </w:r>
      <w:r w:rsidRPr="002360F2">
        <w:rPr>
          <w:rStyle w:val="1-Char"/>
          <w:rFonts w:hint="cs"/>
          <w:rtl/>
        </w:rPr>
        <w:t>آن را</w:t>
      </w:r>
      <w:r w:rsidR="00CB357D" w:rsidRPr="002360F2">
        <w:rPr>
          <w:rStyle w:val="1-Char"/>
          <w:rFonts w:hint="cs"/>
          <w:rtl/>
        </w:rPr>
        <w:t xml:space="preserve"> باب‌</w:t>
      </w:r>
      <w:r w:rsidRPr="002360F2">
        <w:rPr>
          <w:rStyle w:val="1-Char"/>
          <w:rFonts w:hint="cs"/>
          <w:rtl/>
        </w:rPr>
        <w:t>بند</w:t>
      </w:r>
      <w:r w:rsidR="002E23EF">
        <w:rPr>
          <w:rStyle w:val="1-Char"/>
          <w:rFonts w:hint="cs"/>
          <w:rtl/>
        </w:rPr>
        <w:t>ی</w:t>
      </w:r>
      <w:r w:rsidRPr="002360F2">
        <w:rPr>
          <w:rStyle w:val="1-Char"/>
          <w:rFonts w:hint="cs"/>
          <w:rtl/>
        </w:rPr>
        <w:t xml:space="preserve"> و</w:t>
      </w:r>
      <w:r w:rsidR="00CB357D" w:rsidRPr="002360F2">
        <w:rPr>
          <w:rStyle w:val="1-Char"/>
          <w:rFonts w:hint="cs"/>
          <w:rtl/>
        </w:rPr>
        <w:t xml:space="preserve"> </w:t>
      </w:r>
      <w:r w:rsidRPr="002360F2">
        <w:rPr>
          <w:rStyle w:val="1-Char"/>
          <w:rFonts w:hint="cs"/>
          <w:rtl/>
        </w:rPr>
        <w:t>مرتب نمود و</w:t>
      </w:r>
      <w:r w:rsidR="00CB357D" w:rsidRPr="002360F2">
        <w:rPr>
          <w:rStyle w:val="1-Char"/>
          <w:rFonts w:hint="cs"/>
          <w:rtl/>
        </w:rPr>
        <w:t xml:space="preserve"> </w:t>
      </w:r>
      <w:r w:rsidRPr="002360F2">
        <w:rPr>
          <w:rStyle w:val="1-Char"/>
          <w:rFonts w:hint="cs"/>
          <w:rtl/>
        </w:rPr>
        <w:t>در</w:t>
      </w:r>
      <w:r w:rsidR="00CB357D" w:rsidRPr="002360F2">
        <w:rPr>
          <w:rStyle w:val="1-Char"/>
          <w:rFonts w:hint="cs"/>
          <w:rtl/>
        </w:rPr>
        <w:t xml:space="preserve"> اخت</w:t>
      </w:r>
      <w:r w:rsidR="002E23EF">
        <w:rPr>
          <w:rStyle w:val="1-Char"/>
          <w:rFonts w:hint="cs"/>
          <w:rtl/>
        </w:rPr>
        <w:t>ی</w:t>
      </w:r>
      <w:r w:rsidR="00CB357D" w:rsidRPr="002360F2">
        <w:rPr>
          <w:rStyle w:val="1-Char"/>
          <w:rFonts w:hint="cs"/>
          <w:rtl/>
        </w:rPr>
        <w:t>ار علاقه‌</w:t>
      </w:r>
      <w:r w:rsidRPr="002360F2">
        <w:rPr>
          <w:rStyle w:val="1-Char"/>
          <w:rFonts w:hint="cs"/>
          <w:rtl/>
        </w:rPr>
        <w:t>مندان فن قرارداد.»</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حاو</w:t>
      </w:r>
      <w:r w:rsidR="002E23EF">
        <w:rPr>
          <w:rStyle w:val="1-Char"/>
          <w:rFonts w:hint="cs"/>
          <w:rtl/>
        </w:rPr>
        <w:t>ی</w:t>
      </w:r>
      <w:r w:rsidRPr="002360F2">
        <w:rPr>
          <w:rStyle w:val="1-Char"/>
          <w:rFonts w:hint="cs"/>
          <w:rtl/>
        </w:rPr>
        <w:t xml:space="preserve"> 1532 مسئله فقه</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170مسئله از</w:t>
      </w:r>
      <w:r w:rsidR="004A29FC">
        <w:rPr>
          <w:rStyle w:val="1-Char"/>
          <w:rFonts w:hint="cs"/>
          <w:rtl/>
        </w:rPr>
        <w:t xml:space="preserve"> آن‌ها،</w:t>
      </w:r>
      <w:r w:rsidRPr="002360F2">
        <w:rPr>
          <w:rStyle w:val="1-Char"/>
          <w:rFonts w:hint="cs"/>
          <w:rtl/>
        </w:rPr>
        <w:t xml:space="preserve"> جز مسائل اختلاف</w:t>
      </w:r>
      <w:r w:rsidR="002E23EF">
        <w:rPr>
          <w:rStyle w:val="1-Char"/>
          <w:rFonts w:hint="cs"/>
          <w:rtl/>
        </w:rPr>
        <w:t>ی</w:t>
      </w:r>
      <w:r w:rsidRPr="002360F2">
        <w:rPr>
          <w:rStyle w:val="1-Char"/>
          <w:rFonts w:hint="cs"/>
          <w:rtl/>
        </w:rPr>
        <w:t xml:space="preserve"> است و</w:t>
      </w:r>
      <w:r w:rsidR="00CB357D" w:rsidRPr="002360F2">
        <w:rPr>
          <w:rStyle w:val="1-Char"/>
          <w:rFonts w:hint="cs"/>
          <w:rtl/>
        </w:rPr>
        <w:t xml:space="preserve"> </w:t>
      </w:r>
      <w:r w:rsidRPr="002360F2">
        <w:rPr>
          <w:rStyle w:val="1-Char"/>
          <w:rFonts w:hint="cs"/>
          <w:rtl/>
        </w:rPr>
        <w:t>ق</w:t>
      </w:r>
      <w:r w:rsidR="002E23EF">
        <w:rPr>
          <w:rStyle w:val="1-Char"/>
          <w:rFonts w:hint="cs"/>
          <w:rtl/>
        </w:rPr>
        <w:t>ی</w:t>
      </w:r>
      <w:r w:rsidRPr="002360F2">
        <w:rPr>
          <w:rStyle w:val="1-Char"/>
          <w:rFonts w:hint="cs"/>
          <w:rtl/>
        </w:rPr>
        <w:t>اس و استحسان ن</w:t>
      </w:r>
      <w:r w:rsidR="002E23EF">
        <w:rPr>
          <w:rStyle w:val="1-Char"/>
          <w:rFonts w:hint="cs"/>
          <w:rtl/>
        </w:rPr>
        <w:t>ی</w:t>
      </w:r>
      <w:r w:rsidRPr="002360F2">
        <w:rPr>
          <w:rStyle w:val="1-Char"/>
          <w:rFonts w:hint="cs"/>
          <w:rtl/>
        </w:rPr>
        <w:t>ز، جز در دو مسئله ب</w:t>
      </w:r>
      <w:r w:rsidR="002E23EF">
        <w:rPr>
          <w:rStyle w:val="1-Char"/>
          <w:rFonts w:hint="cs"/>
          <w:rtl/>
        </w:rPr>
        <w:t>ی</w:t>
      </w:r>
      <w:r w:rsidRPr="002360F2">
        <w:rPr>
          <w:rStyle w:val="1-Char"/>
          <w:rFonts w:hint="cs"/>
          <w:rtl/>
        </w:rPr>
        <w:t>شتر ذ</w:t>
      </w:r>
      <w:r w:rsidR="002E23EF">
        <w:rPr>
          <w:rStyle w:val="1-Char"/>
          <w:rFonts w:hint="cs"/>
          <w:rtl/>
        </w:rPr>
        <w:t>ک</w:t>
      </w:r>
      <w:r w:rsidRPr="002360F2">
        <w:rPr>
          <w:rStyle w:val="1-Char"/>
          <w:rFonts w:hint="cs"/>
          <w:rtl/>
        </w:rPr>
        <w:t>ر نشده است</w:t>
      </w:r>
      <w:r w:rsidR="00E023D6" w:rsidRPr="002360F2">
        <w:rPr>
          <w:rStyle w:val="1-Char"/>
          <w:rFonts w:hint="cs"/>
          <w:rtl/>
        </w:rPr>
        <w:t>.</w:t>
      </w:r>
    </w:p>
    <w:p w:rsidR="00264EF3" w:rsidRPr="002360F2" w:rsidRDefault="00264EF3" w:rsidP="00457633">
      <w:pPr>
        <w:ind w:firstLine="284"/>
        <w:jc w:val="both"/>
        <w:rPr>
          <w:rStyle w:val="1-Char"/>
          <w:rtl/>
        </w:rPr>
      </w:pPr>
      <w:r w:rsidRPr="002360F2">
        <w:rPr>
          <w:rStyle w:val="1-Char"/>
          <w:rFonts w:hint="cs"/>
          <w:rtl/>
        </w:rPr>
        <w:t>مشا</w:t>
      </w:r>
      <w:r w:rsidR="002E23EF">
        <w:rPr>
          <w:rStyle w:val="1-Char"/>
          <w:rFonts w:hint="cs"/>
          <w:rtl/>
        </w:rPr>
        <w:t>ی</w:t>
      </w:r>
      <w:r w:rsidRPr="002360F2">
        <w:rPr>
          <w:rStyle w:val="1-Char"/>
          <w:rFonts w:hint="cs"/>
          <w:rtl/>
        </w:rPr>
        <w:t>خ و بزرگان احناف احترام و</w:t>
      </w:r>
      <w:r w:rsidR="00CB357D" w:rsidRPr="002360F2">
        <w:rPr>
          <w:rStyle w:val="1-Char"/>
          <w:rFonts w:hint="cs"/>
          <w:rtl/>
        </w:rPr>
        <w:t xml:space="preserve"> </w:t>
      </w:r>
      <w:r w:rsidRPr="002360F2">
        <w:rPr>
          <w:rStyle w:val="1-Char"/>
          <w:rFonts w:hint="cs"/>
          <w:rtl/>
        </w:rPr>
        <w:t>تعظ</w:t>
      </w:r>
      <w:r w:rsidR="002E23EF">
        <w:rPr>
          <w:rStyle w:val="1-Char"/>
          <w:rFonts w:hint="cs"/>
          <w:rtl/>
        </w:rPr>
        <w:t>ی</w:t>
      </w:r>
      <w:r w:rsidRPr="002360F2">
        <w:rPr>
          <w:rStyle w:val="1-Char"/>
          <w:rFonts w:hint="cs"/>
          <w:rtl/>
        </w:rPr>
        <w:t>م خاص</w:t>
      </w:r>
      <w:r w:rsidR="002E23EF">
        <w:rPr>
          <w:rStyle w:val="1-Char"/>
          <w:rFonts w:hint="cs"/>
          <w:rtl/>
        </w:rPr>
        <w:t>ی</w:t>
      </w:r>
      <w:r w:rsidRPr="002360F2">
        <w:rPr>
          <w:rStyle w:val="1-Char"/>
          <w:rFonts w:hint="cs"/>
          <w:rtl/>
        </w:rPr>
        <w:t xml:space="preserve"> را</w:t>
      </w:r>
      <w:r w:rsidR="00CB357D" w:rsidRPr="002360F2">
        <w:rPr>
          <w:rStyle w:val="1-Char"/>
          <w:rFonts w:hint="cs"/>
          <w:rtl/>
        </w:rPr>
        <w:t xml:space="preserve"> </w:t>
      </w:r>
      <w:r w:rsidRPr="002360F2">
        <w:rPr>
          <w:rStyle w:val="1-Char"/>
          <w:rFonts w:hint="cs"/>
          <w:rtl/>
        </w:rPr>
        <w:t>برا</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 xml:space="preserve">تاب قائل‌اند </w:t>
      </w:r>
      <w:r w:rsidR="00416032" w:rsidRPr="002360F2">
        <w:rPr>
          <w:rStyle w:val="1-Char"/>
          <w:rFonts w:hint="cs"/>
          <w:rtl/>
        </w:rPr>
        <w:t>تا جا</w:t>
      </w:r>
      <w:r w:rsidR="002E23EF">
        <w:rPr>
          <w:rStyle w:val="1-Char"/>
          <w:rFonts w:hint="cs"/>
          <w:rtl/>
        </w:rPr>
        <w:t>یی</w:t>
      </w:r>
      <w:r w:rsidR="00416032" w:rsidRPr="002360F2">
        <w:rPr>
          <w:rStyle w:val="1-Char"/>
          <w:rFonts w:hint="cs"/>
          <w:rtl/>
        </w:rPr>
        <w:t xml:space="preserve"> </w:t>
      </w:r>
      <w:r w:rsidR="002E23EF">
        <w:rPr>
          <w:rStyle w:val="1-Char"/>
          <w:rFonts w:hint="cs"/>
          <w:rtl/>
        </w:rPr>
        <w:t>ک</w:t>
      </w:r>
      <w:r w:rsidRPr="002360F2">
        <w:rPr>
          <w:rStyle w:val="1-Char"/>
          <w:rFonts w:hint="cs"/>
          <w:rtl/>
        </w:rPr>
        <w:t>ه گفته‌اند</w:t>
      </w:r>
      <w:r w:rsidR="00E023D6" w:rsidRPr="002360F2">
        <w:rPr>
          <w:rStyle w:val="1-Char"/>
          <w:rFonts w:hint="cs"/>
          <w:rtl/>
        </w:rPr>
        <w:t>:</w:t>
      </w:r>
      <w:r w:rsidR="00CB357D" w:rsidRPr="002360F2">
        <w:rPr>
          <w:rStyle w:val="1-Char"/>
          <w:rFonts w:hint="cs"/>
          <w:rtl/>
        </w:rPr>
        <w:t xml:space="preserve"> </w:t>
      </w:r>
      <w:r w:rsidRPr="00457633">
        <w:rPr>
          <w:rStyle w:val="7-Char"/>
          <w:rFonts w:hint="cs"/>
          <w:rtl/>
        </w:rPr>
        <w:t>«لا يصلح للفتوي ولا</w:t>
      </w:r>
      <w:r w:rsidR="00457633">
        <w:rPr>
          <w:rStyle w:val="7-Char"/>
          <w:rFonts w:hint="cs"/>
          <w:rtl/>
        </w:rPr>
        <w:t xml:space="preserve"> </w:t>
      </w:r>
      <w:r w:rsidRPr="00457633">
        <w:rPr>
          <w:rStyle w:val="7-Char"/>
          <w:rFonts w:hint="cs"/>
          <w:rtl/>
        </w:rPr>
        <w:t>للقضاء الا اذا علم مسائله»</w:t>
      </w:r>
      <w:r w:rsidRPr="00E6072E">
        <w:rPr>
          <w:rStyle w:val="FootnoteReference"/>
          <w:rFonts w:cs="IRNazli"/>
          <w:szCs w:val="28"/>
          <w:rtl/>
        </w:rPr>
        <w:footnoteReference w:id="70"/>
      </w:r>
      <w:r w:rsidRPr="002360F2">
        <w:rPr>
          <w:rStyle w:val="1-Char"/>
          <w:rFonts w:hint="cs"/>
          <w:rtl/>
        </w:rPr>
        <w:t xml:space="preserve"> ه</w:t>
      </w:r>
      <w:r w:rsidR="002E23EF">
        <w:rPr>
          <w:rStyle w:val="1-Char"/>
          <w:rFonts w:hint="cs"/>
          <w:rtl/>
        </w:rPr>
        <w:t>ی</w:t>
      </w:r>
      <w:r w:rsidRPr="002360F2">
        <w:rPr>
          <w:rStyle w:val="1-Char"/>
          <w:rFonts w:hint="cs"/>
          <w:rtl/>
        </w:rPr>
        <w:t xml:space="preserve">چ </w:t>
      </w:r>
      <w:r w:rsidR="002E23EF">
        <w:rPr>
          <w:rStyle w:val="1-Char"/>
          <w:rFonts w:hint="cs"/>
          <w:rtl/>
        </w:rPr>
        <w:t>ک</w:t>
      </w:r>
      <w:r w:rsidRPr="002360F2">
        <w:rPr>
          <w:rStyle w:val="1-Char"/>
          <w:rFonts w:hint="cs"/>
          <w:rtl/>
        </w:rPr>
        <w:t>س صلاح</w:t>
      </w:r>
      <w:r w:rsidR="002E23EF">
        <w:rPr>
          <w:rStyle w:val="1-Char"/>
          <w:rFonts w:hint="cs"/>
          <w:rtl/>
        </w:rPr>
        <w:t>ی</w:t>
      </w:r>
      <w:r w:rsidRPr="002360F2">
        <w:rPr>
          <w:rStyle w:val="1-Char"/>
          <w:rFonts w:hint="cs"/>
          <w:rtl/>
        </w:rPr>
        <w:t>ت فتوا و شا</w:t>
      </w:r>
      <w:r w:rsidR="002E23EF">
        <w:rPr>
          <w:rStyle w:val="1-Char"/>
          <w:rFonts w:hint="cs"/>
          <w:rtl/>
        </w:rPr>
        <w:t>ی</w:t>
      </w:r>
      <w:r w:rsidRPr="002360F2">
        <w:rPr>
          <w:rStyle w:val="1-Char"/>
          <w:rFonts w:hint="cs"/>
          <w:rtl/>
        </w:rPr>
        <w:t>ستگ</w:t>
      </w:r>
      <w:r w:rsidR="002E23EF">
        <w:rPr>
          <w:rStyle w:val="1-Char"/>
          <w:rFonts w:hint="cs"/>
          <w:rtl/>
        </w:rPr>
        <w:t>ی</w:t>
      </w:r>
      <w:r w:rsidRPr="002360F2">
        <w:rPr>
          <w:rStyle w:val="1-Char"/>
          <w:rFonts w:hint="cs"/>
          <w:rtl/>
        </w:rPr>
        <w:t xml:space="preserve"> قضاوت را ندارد مگر</w:t>
      </w:r>
      <w:r w:rsidR="00CB357D"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با</w:t>
      </w:r>
      <w:r w:rsidR="00CB357D" w:rsidRPr="002360F2">
        <w:rPr>
          <w:rStyle w:val="1-Char"/>
          <w:rFonts w:hint="cs"/>
          <w:rtl/>
        </w:rPr>
        <w:t xml:space="preserve"> </w:t>
      </w:r>
      <w:r w:rsidRPr="002360F2">
        <w:rPr>
          <w:rStyle w:val="1-Char"/>
          <w:rFonts w:hint="cs"/>
          <w:rtl/>
        </w:rPr>
        <w:t>مسائل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(جامع الصغ</w:t>
      </w:r>
      <w:r w:rsidR="002E23EF">
        <w:rPr>
          <w:rStyle w:val="1-Char"/>
          <w:rFonts w:hint="cs"/>
          <w:rtl/>
        </w:rPr>
        <w:t>ی</w:t>
      </w:r>
      <w:r w:rsidRPr="002360F2">
        <w:rPr>
          <w:rStyle w:val="1-Char"/>
          <w:rFonts w:hint="cs"/>
          <w:rtl/>
        </w:rPr>
        <w:t>ر)آشنا</w:t>
      </w:r>
      <w:r w:rsidR="002E23EF">
        <w:rPr>
          <w:rStyle w:val="1-Char"/>
          <w:rFonts w:hint="cs"/>
          <w:rtl/>
        </w:rPr>
        <w:t>یی</w:t>
      </w:r>
      <w:r w:rsidRPr="002360F2">
        <w:rPr>
          <w:rStyle w:val="1-Char"/>
          <w:rFonts w:hint="cs"/>
          <w:rtl/>
        </w:rPr>
        <w:t xml:space="preserve"> داشته باشد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 xml:space="preserve">و امام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xml:space="preserve"> با تمام ش</w:t>
      </w:r>
      <w:r w:rsidR="002E23EF">
        <w:rPr>
          <w:rStyle w:val="1-Char"/>
          <w:rFonts w:hint="cs"/>
          <w:rtl/>
        </w:rPr>
        <w:t>ک</w:t>
      </w:r>
      <w:r w:rsidRPr="002360F2">
        <w:rPr>
          <w:rStyle w:val="1-Char"/>
          <w:rFonts w:hint="cs"/>
          <w:rtl/>
        </w:rPr>
        <w:t>وه و</w:t>
      </w:r>
      <w:r w:rsidR="00CB357D" w:rsidRPr="002360F2">
        <w:rPr>
          <w:rStyle w:val="1-Char"/>
          <w:rFonts w:hint="cs"/>
          <w:rtl/>
        </w:rPr>
        <w:t xml:space="preserve"> </w:t>
      </w:r>
      <w:r w:rsidRPr="002360F2">
        <w:rPr>
          <w:rStyle w:val="1-Char"/>
          <w:rFonts w:hint="cs"/>
          <w:rtl/>
        </w:rPr>
        <w:t>بزرگ</w:t>
      </w:r>
      <w:r w:rsidR="002E23EF">
        <w:rPr>
          <w:rStyle w:val="1-Char"/>
          <w:rFonts w:hint="cs"/>
          <w:rtl/>
        </w:rPr>
        <w:t>ی</w:t>
      </w:r>
      <w:r w:rsidRPr="002360F2">
        <w:rPr>
          <w:rStyle w:val="1-Char"/>
          <w:rFonts w:hint="cs"/>
          <w:rtl/>
        </w:rPr>
        <w:t xml:space="preserve"> شأنش،</w:t>
      </w:r>
      <w:r w:rsidR="00553FD4" w:rsidRPr="002360F2">
        <w:rPr>
          <w:rStyle w:val="1-Char"/>
          <w:rFonts w:hint="cs"/>
          <w:rtl/>
        </w:rPr>
        <w:t xml:space="preserve"> </w:t>
      </w:r>
      <w:r w:rsidRPr="002360F2">
        <w:rPr>
          <w:rStyle w:val="1-Char"/>
          <w:rFonts w:hint="cs"/>
          <w:rtl/>
        </w:rPr>
        <w:t>در</w:t>
      </w:r>
      <w:r w:rsidR="00CB357D" w:rsidRPr="002360F2">
        <w:rPr>
          <w:rStyle w:val="1-Char"/>
          <w:rFonts w:hint="cs"/>
          <w:rtl/>
        </w:rPr>
        <w:t xml:space="preserve"> </w:t>
      </w:r>
      <w:r w:rsidRPr="002360F2">
        <w:rPr>
          <w:rStyle w:val="1-Char"/>
          <w:rFonts w:hint="cs"/>
          <w:rtl/>
        </w:rPr>
        <w:t>حَضَر و</w:t>
      </w:r>
      <w:r w:rsidR="00CB357D" w:rsidRPr="002360F2">
        <w:rPr>
          <w:rStyle w:val="1-Char"/>
          <w:rFonts w:hint="cs"/>
          <w:rtl/>
        </w:rPr>
        <w:t xml:space="preserve"> </w:t>
      </w:r>
      <w:r w:rsidRPr="002360F2">
        <w:rPr>
          <w:rStyle w:val="1-Char"/>
          <w:rFonts w:hint="cs"/>
          <w:rtl/>
        </w:rPr>
        <w:t>سَفر،</w:t>
      </w:r>
      <w:r w:rsidR="00553FD4" w:rsidRPr="002360F2">
        <w:rPr>
          <w:rStyle w:val="1-Char"/>
          <w:rFonts w:hint="cs"/>
          <w:rtl/>
        </w:rPr>
        <w:t xml:space="preserve"> </w:t>
      </w:r>
      <w:r w:rsidRPr="002360F2">
        <w:rPr>
          <w:rStyle w:val="1-Char"/>
          <w:rFonts w:hint="cs"/>
          <w:rtl/>
        </w:rPr>
        <w:t>از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جدا</w:t>
      </w:r>
      <w:r w:rsidR="00553FD4" w:rsidRPr="002360F2">
        <w:rPr>
          <w:rStyle w:val="1-Char"/>
          <w:rFonts w:hint="cs"/>
          <w:rtl/>
        </w:rPr>
        <w:t xml:space="preserve"> </w:t>
      </w:r>
      <w:r w:rsidRPr="002360F2">
        <w:rPr>
          <w:rStyle w:val="1-Char"/>
          <w:rFonts w:hint="cs"/>
          <w:rtl/>
        </w:rPr>
        <w:t>نم</w:t>
      </w:r>
      <w:r w:rsidR="002E23EF">
        <w:rPr>
          <w:rStyle w:val="1-Char"/>
          <w:rFonts w:hint="cs"/>
          <w:rtl/>
        </w:rPr>
        <w:t>ی</w:t>
      </w:r>
      <w:r w:rsidRPr="002360F2">
        <w:rPr>
          <w:rStyle w:val="1-Char"/>
          <w:rFonts w:hint="cs"/>
          <w:rtl/>
        </w:rPr>
        <w:t>‌گشت</w:t>
      </w:r>
      <w:r w:rsidR="00553FD4" w:rsidRPr="002360F2">
        <w:rPr>
          <w:rStyle w:val="1-Char"/>
          <w:rFonts w:hint="cs"/>
          <w:rtl/>
        </w:rPr>
        <w:t xml:space="preserve"> </w:t>
      </w:r>
      <w:r w:rsidRPr="002360F2">
        <w:rPr>
          <w:rStyle w:val="1-Char"/>
          <w:rFonts w:hint="cs"/>
          <w:rtl/>
        </w:rPr>
        <w:t>و</w:t>
      </w:r>
      <w:r w:rsidR="00CB357D" w:rsidRPr="002360F2">
        <w:rPr>
          <w:rStyle w:val="1-Char"/>
          <w:rFonts w:hint="cs"/>
          <w:rtl/>
        </w:rPr>
        <w:t xml:space="preserve"> </w:t>
      </w:r>
      <w:r w:rsidRPr="002360F2">
        <w:rPr>
          <w:rStyle w:val="1-Char"/>
          <w:rFonts w:hint="cs"/>
          <w:rtl/>
        </w:rPr>
        <w:t>هرگز</w:t>
      </w:r>
      <w:r w:rsidR="00CB357D" w:rsidRPr="002360F2">
        <w:rPr>
          <w:rStyle w:val="1-Char"/>
          <w:rFonts w:hint="cs"/>
          <w:rtl/>
        </w:rPr>
        <w:t xml:space="preserve"> </w:t>
      </w:r>
      <w:r w:rsidRPr="002360F2">
        <w:rPr>
          <w:rStyle w:val="1-Char"/>
          <w:rFonts w:hint="cs"/>
          <w:rtl/>
        </w:rPr>
        <w:t>آن را</w:t>
      </w:r>
      <w:r w:rsidR="00CB357D" w:rsidRPr="002360F2">
        <w:rPr>
          <w:rStyle w:val="1-Char"/>
          <w:rFonts w:hint="cs"/>
          <w:rtl/>
        </w:rPr>
        <w:t xml:space="preserve"> </w:t>
      </w:r>
      <w:r w:rsidRPr="002360F2">
        <w:rPr>
          <w:rStyle w:val="1-Char"/>
          <w:rFonts w:hint="cs"/>
          <w:rtl/>
        </w:rPr>
        <w:t>از خود</w:t>
      </w:r>
      <w:r w:rsidR="00553FD4" w:rsidRPr="002360F2">
        <w:rPr>
          <w:rStyle w:val="1-Char"/>
          <w:rFonts w:hint="cs"/>
          <w:rtl/>
        </w:rPr>
        <w:t xml:space="preserve"> </w:t>
      </w:r>
      <w:r w:rsidRPr="002360F2">
        <w:rPr>
          <w:rStyle w:val="1-Char"/>
          <w:rFonts w:hint="cs"/>
          <w:rtl/>
        </w:rPr>
        <w:t>جدا نم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رد</w:t>
      </w:r>
      <w:r w:rsidR="00CB357D" w:rsidRPr="002360F2">
        <w:rPr>
          <w:rStyle w:val="1-Char"/>
          <w:rFonts w:hint="cs"/>
          <w:rtl/>
        </w:rPr>
        <w:t xml:space="preserve"> </w:t>
      </w:r>
      <w:r w:rsidRPr="002360F2">
        <w:rPr>
          <w:rStyle w:val="1-Char"/>
          <w:rFonts w:hint="cs"/>
          <w:rtl/>
        </w:rPr>
        <w:t>و پ</w:t>
      </w:r>
      <w:r w:rsidR="002E23EF">
        <w:rPr>
          <w:rStyle w:val="1-Char"/>
          <w:rFonts w:hint="cs"/>
          <w:rtl/>
        </w:rPr>
        <w:t>ی</w:t>
      </w:r>
      <w:r w:rsidRPr="002360F2">
        <w:rPr>
          <w:rStyle w:val="1-Char"/>
          <w:rFonts w:hint="cs"/>
          <w:rtl/>
        </w:rPr>
        <w:t>وسته</w:t>
      </w:r>
      <w:r w:rsidR="00553FD4" w:rsidRPr="002360F2">
        <w:rPr>
          <w:rStyle w:val="1-Char"/>
          <w:rFonts w:hint="cs"/>
          <w:rtl/>
        </w:rPr>
        <w:t xml:space="preserve"> </w:t>
      </w:r>
      <w:r w:rsidRPr="002360F2">
        <w:rPr>
          <w:rStyle w:val="1-Char"/>
          <w:rFonts w:hint="cs"/>
          <w:rtl/>
        </w:rPr>
        <w:t>خواندن مسائل</w:t>
      </w:r>
      <w:r w:rsidR="00553FD4" w:rsidRPr="002360F2">
        <w:rPr>
          <w:rStyle w:val="1-Char"/>
          <w:rFonts w:hint="cs"/>
          <w:rtl/>
        </w:rPr>
        <w:t xml:space="preserve"> </w:t>
      </w:r>
      <w:r w:rsidRPr="002360F2">
        <w:rPr>
          <w:rStyle w:val="1-Char"/>
          <w:rFonts w:hint="cs"/>
          <w:rtl/>
        </w:rPr>
        <w:t>آن را</w:t>
      </w:r>
      <w:r w:rsidR="00553FD4" w:rsidRPr="002360F2">
        <w:rPr>
          <w:rStyle w:val="1-Char"/>
          <w:rFonts w:hint="cs"/>
          <w:rtl/>
        </w:rPr>
        <w:t xml:space="preserve"> </w:t>
      </w:r>
      <w:r w:rsidRPr="002360F2">
        <w:rPr>
          <w:rStyle w:val="1-Char"/>
          <w:rFonts w:hint="cs"/>
          <w:rtl/>
        </w:rPr>
        <w:t>نصب الع</w:t>
      </w:r>
      <w:r w:rsidR="002E23EF">
        <w:rPr>
          <w:rStyle w:val="1-Char"/>
          <w:rFonts w:hint="cs"/>
          <w:rtl/>
        </w:rPr>
        <w:t>ی</w:t>
      </w:r>
      <w:r w:rsidRPr="002360F2">
        <w:rPr>
          <w:rStyle w:val="1-Char"/>
          <w:rFonts w:hint="cs"/>
          <w:rtl/>
        </w:rPr>
        <w:t>ن و</w:t>
      </w:r>
      <w:r w:rsidR="00CB357D" w:rsidRPr="002360F2">
        <w:rPr>
          <w:rStyle w:val="1-Char"/>
          <w:rFonts w:hint="cs"/>
          <w:rtl/>
        </w:rPr>
        <w:t xml:space="preserve"> </w:t>
      </w:r>
      <w:r w:rsidRPr="002360F2">
        <w:rPr>
          <w:rStyle w:val="1-Char"/>
          <w:rFonts w:hint="cs"/>
          <w:rtl/>
        </w:rPr>
        <w:t>آو</w:t>
      </w:r>
      <w:r w:rsidR="002E23EF">
        <w:rPr>
          <w:rStyle w:val="1-Char"/>
          <w:rFonts w:hint="cs"/>
          <w:rtl/>
        </w:rPr>
        <w:t>ی</w:t>
      </w:r>
      <w:r w:rsidRPr="002360F2">
        <w:rPr>
          <w:rStyle w:val="1-Char"/>
          <w:rFonts w:hint="cs"/>
          <w:rtl/>
        </w:rPr>
        <w:t>ز</w:t>
      </w:r>
      <w:r w:rsidR="00120979" w:rsidRPr="002360F2">
        <w:rPr>
          <w:rStyle w:val="1-Char"/>
          <w:rFonts w:hint="cs"/>
          <w:rtl/>
        </w:rPr>
        <w:t>ه‌</w:t>
      </w:r>
      <w:r w:rsidR="002E23EF">
        <w:rPr>
          <w:rStyle w:val="1-Char"/>
          <w:rFonts w:hint="cs"/>
          <w:rtl/>
        </w:rPr>
        <w:t>ی</w:t>
      </w:r>
      <w:r w:rsidRPr="002360F2">
        <w:rPr>
          <w:rStyle w:val="1-Char"/>
          <w:rFonts w:hint="cs"/>
          <w:rtl/>
        </w:rPr>
        <w:t xml:space="preserve"> گوش خو</w:t>
      </w:r>
      <w:r w:rsidR="002E23EF">
        <w:rPr>
          <w:rStyle w:val="1-Char"/>
          <w:rFonts w:hint="cs"/>
          <w:rtl/>
        </w:rPr>
        <w:t>ی</w:t>
      </w:r>
      <w:r w:rsidRPr="002360F2">
        <w:rPr>
          <w:rStyle w:val="1-Char"/>
          <w:rFonts w:hint="cs"/>
          <w:rtl/>
        </w:rPr>
        <w:t>ش قرار داده بود</w:t>
      </w:r>
      <w:r w:rsidR="009569B6" w:rsidRPr="002360F2">
        <w:rPr>
          <w:rStyle w:val="1-Char"/>
          <w:rFonts w:hint="cs"/>
          <w:rtl/>
        </w:rPr>
        <w:t>؛</w:t>
      </w:r>
      <w:r w:rsidRPr="002360F2">
        <w:rPr>
          <w:rStyle w:val="1-Char"/>
          <w:rFonts w:hint="cs"/>
          <w:rtl/>
        </w:rPr>
        <w:t xml:space="preserve"> و</w:t>
      </w:r>
      <w:r w:rsidR="00CB357D" w:rsidRPr="002360F2">
        <w:rPr>
          <w:rStyle w:val="1-Char"/>
          <w:rFonts w:hint="cs"/>
          <w:rtl/>
        </w:rPr>
        <w:t xml:space="preserve"> </w:t>
      </w:r>
      <w:r w:rsidRPr="002360F2">
        <w:rPr>
          <w:rStyle w:val="1-Char"/>
          <w:rFonts w:hint="cs"/>
          <w:rtl/>
        </w:rPr>
        <w:t>چطور</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جدا م</w:t>
      </w:r>
      <w:r w:rsidR="002E23EF">
        <w:rPr>
          <w:rStyle w:val="1-Char"/>
          <w:rFonts w:hint="cs"/>
          <w:rtl/>
        </w:rPr>
        <w:t>ی</w:t>
      </w:r>
      <w:r w:rsidRPr="002360F2">
        <w:rPr>
          <w:rStyle w:val="1-Char"/>
          <w:rFonts w:hint="cs"/>
          <w:rtl/>
        </w:rPr>
        <w:t>‌شد، حال آن</w:t>
      </w:r>
      <w:r w:rsidR="002E23EF">
        <w:rPr>
          <w:rStyle w:val="1-Char"/>
          <w:rFonts w:hint="cs"/>
          <w:rtl/>
        </w:rPr>
        <w:t>ک</w:t>
      </w:r>
      <w:r w:rsidRPr="002360F2">
        <w:rPr>
          <w:rStyle w:val="1-Char"/>
          <w:rFonts w:hint="cs"/>
          <w:rtl/>
        </w:rPr>
        <w:t>ه خود،</w:t>
      </w:r>
      <w:r w:rsidR="00F606D3" w:rsidRPr="002360F2">
        <w:rPr>
          <w:rStyle w:val="1-Char"/>
          <w:rFonts w:hint="cs"/>
          <w:rtl/>
        </w:rPr>
        <w:t xml:space="preserve"> از </w:t>
      </w:r>
      <w:r w:rsidR="00CB357D" w:rsidRPr="002360F2">
        <w:rPr>
          <w:rStyle w:val="1-Char"/>
          <w:rFonts w:hint="cs"/>
          <w:rtl/>
        </w:rPr>
        <w:t>امام محمد [</w:t>
      </w:r>
      <w:r w:rsidRPr="002360F2">
        <w:rPr>
          <w:rStyle w:val="1-Char"/>
          <w:rFonts w:hint="cs"/>
          <w:rtl/>
        </w:rPr>
        <w:t>پس</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00CB357D" w:rsidRPr="002360F2">
        <w:rPr>
          <w:rStyle w:val="1-Char"/>
          <w:rFonts w:hint="cs"/>
          <w:rtl/>
        </w:rPr>
        <w:t>ن</w:t>
      </w:r>
      <w:r w:rsidR="002E23EF">
        <w:rPr>
          <w:rStyle w:val="1-Char"/>
          <w:rFonts w:hint="cs"/>
          <w:rtl/>
        </w:rPr>
        <w:t>ک</w:t>
      </w:r>
      <w:r w:rsidR="00CB357D" w:rsidRPr="002360F2">
        <w:rPr>
          <w:rStyle w:val="1-Char"/>
          <w:rFonts w:hint="cs"/>
          <w:rtl/>
        </w:rPr>
        <w:t>ه از تأل</w:t>
      </w:r>
      <w:r w:rsidR="002E23EF">
        <w:rPr>
          <w:rStyle w:val="1-Char"/>
          <w:rFonts w:hint="cs"/>
          <w:rtl/>
        </w:rPr>
        <w:t>ی</w:t>
      </w:r>
      <w:r w:rsidR="00CB357D" w:rsidRPr="002360F2">
        <w:rPr>
          <w:rStyle w:val="1-Char"/>
          <w:rFonts w:hint="cs"/>
          <w:rtl/>
        </w:rPr>
        <w:t>ف مبسوط فارغ شده بود</w:t>
      </w:r>
      <w:r w:rsidRPr="002360F2">
        <w:rPr>
          <w:rStyle w:val="1-Char"/>
          <w:rFonts w:hint="cs"/>
          <w:rtl/>
        </w:rPr>
        <w:t>] خواست تا در</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مستقل</w:t>
      </w:r>
      <w:r w:rsidR="00553FD4" w:rsidRPr="002360F2">
        <w:rPr>
          <w:rStyle w:val="1-Char"/>
          <w:rFonts w:hint="cs"/>
          <w:rtl/>
        </w:rPr>
        <w:t xml:space="preserve"> </w:t>
      </w:r>
      <w:r w:rsidRPr="002360F2">
        <w:rPr>
          <w:rStyle w:val="1-Char"/>
          <w:rFonts w:hint="cs"/>
          <w:rtl/>
        </w:rPr>
        <w:t>و</w:t>
      </w:r>
      <w:r w:rsidR="00CB357D" w:rsidRPr="002360F2">
        <w:rPr>
          <w:rStyle w:val="1-Char"/>
          <w:rFonts w:hint="cs"/>
          <w:rtl/>
        </w:rPr>
        <w:t xml:space="preserve"> </w:t>
      </w:r>
      <w:r w:rsidRPr="002360F2">
        <w:rPr>
          <w:rStyle w:val="1-Char"/>
          <w:rFonts w:hint="cs"/>
          <w:rtl/>
        </w:rPr>
        <w:t>منحصر</w:t>
      </w:r>
      <w:r w:rsidR="00CB357D" w:rsidRPr="002360F2">
        <w:rPr>
          <w:rStyle w:val="1-Char"/>
          <w:rFonts w:hint="cs"/>
          <w:rtl/>
        </w:rPr>
        <w:t xml:space="preserve"> </w:t>
      </w:r>
      <w:r w:rsidRPr="002360F2">
        <w:rPr>
          <w:rStyle w:val="1-Char"/>
          <w:rFonts w:hint="cs"/>
          <w:rtl/>
        </w:rPr>
        <w:t>بفرد، محفوظات خود را</w:t>
      </w:r>
      <w:r w:rsidR="00CB357D" w:rsidRPr="002360F2">
        <w:rPr>
          <w:rStyle w:val="1-Char"/>
          <w:rFonts w:hint="cs"/>
          <w:rtl/>
        </w:rPr>
        <w:t xml:space="preserve"> </w:t>
      </w:r>
      <w:r w:rsidRPr="002360F2">
        <w:rPr>
          <w:rStyle w:val="1-Char"/>
          <w:rFonts w:hint="cs"/>
          <w:rtl/>
        </w:rPr>
        <w:t>از مرو</w:t>
      </w:r>
      <w:r w:rsidR="002E23EF">
        <w:rPr>
          <w:rStyle w:val="1-Char"/>
          <w:rFonts w:hint="cs"/>
          <w:rtl/>
        </w:rPr>
        <w:t>ی</w:t>
      </w:r>
      <w:r w:rsidRPr="002360F2">
        <w:rPr>
          <w:rStyle w:val="1-Char"/>
          <w:rFonts w:hint="cs"/>
          <w:rtl/>
        </w:rPr>
        <w:t>ات و</w:t>
      </w:r>
      <w:r w:rsidR="002E23EF">
        <w:rPr>
          <w:rStyle w:val="1-Char"/>
          <w:rFonts w:hint="cs"/>
          <w:rtl/>
        </w:rPr>
        <w:t>ی</w:t>
      </w:r>
      <w:r w:rsidRPr="002360F2">
        <w:rPr>
          <w:rStyle w:val="1-Char"/>
          <w:rFonts w:hint="cs"/>
          <w:rtl/>
        </w:rPr>
        <w:t xml:space="preserve">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و</w:t>
      </w:r>
      <w:r w:rsidR="00CB357D" w:rsidRPr="002360F2">
        <w:rPr>
          <w:rStyle w:val="1-Char"/>
          <w:rFonts w:hint="cs"/>
          <w:rtl/>
        </w:rPr>
        <w:t xml:space="preserve"> </w:t>
      </w:r>
      <w:r w:rsidRPr="002360F2">
        <w:rPr>
          <w:rStyle w:val="1-Char"/>
          <w:rFonts w:hint="cs"/>
          <w:rtl/>
        </w:rPr>
        <w:t>او</w:t>
      </w:r>
      <w:r w:rsidR="00F606D3" w:rsidRPr="002360F2">
        <w:rPr>
          <w:rStyle w:val="1-Char"/>
          <w:rFonts w:hint="cs"/>
          <w:rtl/>
        </w:rPr>
        <w:t xml:space="preserve"> از </w:t>
      </w:r>
      <w:r w:rsidRPr="002360F2">
        <w:rPr>
          <w:rStyle w:val="1-Char"/>
          <w:rFonts w:hint="cs"/>
          <w:rtl/>
        </w:rPr>
        <w:t xml:space="preserve">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00CB357D" w:rsidRPr="002360F2">
        <w:rPr>
          <w:rStyle w:val="1-Char"/>
          <w:rFonts w:hint="cs"/>
          <w:rtl/>
        </w:rPr>
        <w:t>، گرد</w:t>
      </w:r>
      <w:r w:rsidRPr="002360F2">
        <w:rPr>
          <w:rStyle w:val="1-Char"/>
          <w:rFonts w:hint="cs"/>
          <w:rtl/>
        </w:rPr>
        <w:t>آور</w:t>
      </w:r>
      <w:r w:rsidR="002E23EF">
        <w:rPr>
          <w:rStyle w:val="1-Char"/>
          <w:rFonts w:hint="cs"/>
          <w:rtl/>
        </w:rPr>
        <w:t>ی</w:t>
      </w:r>
      <w:r w:rsidRPr="002360F2">
        <w:rPr>
          <w:rStyle w:val="1-Char"/>
          <w:rFonts w:hint="cs"/>
          <w:rtl/>
        </w:rPr>
        <w:t xml:space="preserve"> نما</w:t>
      </w:r>
      <w:r w:rsidR="002E23EF">
        <w:rPr>
          <w:rStyle w:val="1-Char"/>
          <w:rFonts w:hint="cs"/>
          <w:rtl/>
        </w:rPr>
        <w:t>ی</w:t>
      </w:r>
      <w:r w:rsidRPr="002360F2">
        <w:rPr>
          <w:rStyle w:val="1-Char"/>
          <w:rFonts w:hint="cs"/>
          <w:rtl/>
        </w:rPr>
        <w:t>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علماء گفته‌اند</w:t>
      </w:r>
      <w:r w:rsidR="00E023D6" w:rsidRPr="002360F2">
        <w:rPr>
          <w:rStyle w:val="1-Char"/>
          <w:rFonts w:hint="cs"/>
          <w:rtl/>
        </w:rPr>
        <w:t>:</w:t>
      </w:r>
      <w:r w:rsidR="00CB357D" w:rsidRPr="002360F2">
        <w:rPr>
          <w:rStyle w:val="1-Char"/>
          <w:rFonts w:hint="cs"/>
          <w:rtl/>
        </w:rPr>
        <w:t xml:space="preserve"> </w:t>
      </w:r>
      <w:r w:rsidRPr="002360F2">
        <w:rPr>
          <w:rStyle w:val="1-Char"/>
          <w:rFonts w:hint="cs"/>
          <w:rtl/>
        </w:rPr>
        <w:t>هر</w:t>
      </w:r>
      <w:r w:rsidR="00CB357D" w:rsidRPr="002360F2">
        <w:rPr>
          <w:rStyle w:val="1-Char"/>
          <w:rFonts w:hint="cs"/>
          <w:rtl/>
        </w:rPr>
        <w:t xml:space="preserve"> </w:t>
      </w:r>
      <w:r w:rsidR="002E23EF">
        <w:rPr>
          <w:rStyle w:val="1-Char"/>
          <w:rFonts w:hint="cs"/>
          <w:rtl/>
        </w:rPr>
        <w:t>ک</w:t>
      </w:r>
      <w:r w:rsidRPr="002360F2">
        <w:rPr>
          <w:rStyle w:val="1-Char"/>
          <w:rFonts w:hint="cs"/>
          <w:rtl/>
        </w:rPr>
        <w:t xml:space="preserve">دام از </w:t>
      </w:r>
      <w:r w:rsidR="002E23EF">
        <w:rPr>
          <w:rStyle w:val="1-Char"/>
          <w:rFonts w:hint="cs"/>
          <w:rtl/>
        </w:rPr>
        <w:t>ک</w:t>
      </w:r>
      <w:r w:rsidRPr="002360F2">
        <w:rPr>
          <w:rStyle w:val="1-Char"/>
          <w:rFonts w:hint="cs"/>
          <w:rtl/>
        </w:rPr>
        <w:t xml:space="preserve">تب امام محمد، </w:t>
      </w:r>
      <w:r w:rsidR="002E23EF">
        <w:rPr>
          <w:rStyle w:val="1-Char"/>
          <w:rFonts w:hint="cs"/>
          <w:rtl/>
        </w:rPr>
        <w:t>ک</w:t>
      </w:r>
      <w:r w:rsidRPr="002360F2">
        <w:rPr>
          <w:rStyle w:val="1-Char"/>
          <w:rFonts w:hint="cs"/>
          <w:rtl/>
        </w:rPr>
        <w:t xml:space="preserve">ه </w:t>
      </w:r>
      <w:r w:rsidRPr="00457633">
        <w:rPr>
          <w:rStyle w:val="1-Char"/>
          <w:rFonts w:hint="cs"/>
          <w:rtl/>
        </w:rPr>
        <w:t>با</w:t>
      </w:r>
      <w:r w:rsidR="00CB357D" w:rsidRPr="00457633">
        <w:rPr>
          <w:rStyle w:val="1-Char"/>
          <w:rFonts w:hint="cs"/>
          <w:rtl/>
        </w:rPr>
        <w:t xml:space="preserve"> </w:t>
      </w:r>
      <w:r w:rsidRPr="00457633">
        <w:rPr>
          <w:rStyle w:val="1-Char"/>
          <w:rFonts w:hint="cs"/>
          <w:rtl/>
        </w:rPr>
        <w:t>«صغ</w:t>
      </w:r>
      <w:r w:rsidR="002E23EF">
        <w:rPr>
          <w:rStyle w:val="1-Char"/>
          <w:rFonts w:hint="cs"/>
          <w:rtl/>
        </w:rPr>
        <w:t>ی</w:t>
      </w:r>
      <w:r w:rsidRPr="00457633">
        <w:rPr>
          <w:rStyle w:val="1-Char"/>
          <w:rFonts w:hint="cs"/>
          <w:rtl/>
        </w:rPr>
        <w:t>ر» توص</w:t>
      </w:r>
      <w:r w:rsidR="002E23EF">
        <w:rPr>
          <w:rStyle w:val="1-Char"/>
          <w:rFonts w:hint="cs"/>
          <w:rtl/>
        </w:rPr>
        <w:t>ی</w:t>
      </w:r>
      <w:r w:rsidRPr="00457633">
        <w:rPr>
          <w:rStyle w:val="1-Char"/>
          <w:rFonts w:hint="cs"/>
          <w:rtl/>
        </w:rPr>
        <w:t>ف شود، مراد</w:t>
      </w:r>
      <w:r w:rsidR="00CB357D" w:rsidRPr="00457633">
        <w:rPr>
          <w:rStyle w:val="1-Char"/>
          <w:rFonts w:hint="cs"/>
          <w:rtl/>
        </w:rPr>
        <w:t xml:space="preserve"> </w:t>
      </w:r>
      <w:r w:rsidR="002E23EF">
        <w:rPr>
          <w:rStyle w:val="1-Char"/>
          <w:rFonts w:hint="cs"/>
          <w:rtl/>
        </w:rPr>
        <w:t>ک</w:t>
      </w:r>
      <w:r w:rsidRPr="00457633">
        <w:rPr>
          <w:rStyle w:val="1-Char"/>
          <w:rFonts w:hint="cs"/>
          <w:rtl/>
        </w:rPr>
        <w:t>تب</w:t>
      </w:r>
      <w:r w:rsidR="002E23EF">
        <w:rPr>
          <w:rStyle w:val="1-Char"/>
          <w:rFonts w:hint="cs"/>
          <w:rtl/>
        </w:rPr>
        <w:t>ی</w:t>
      </w:r>
      <w:r w:rsidRPr="00457633">
        <w:rPr>
          <w:rStyle w:val="1-Char"/>
          <w:rFonts w:hint="cs"/>
          <w:rtl/>
        </w:rPr>
        <w:t xml:space="preserve"> است </w:t>
      </w:r>
      <w:r w:rsidR="002E23EF">
        <w:rPr>
          <w:rStyle w:val="1-Char"/>
          <w:rFonts w:hint="cs"/>
          <w:rtl/>
        </w:rPr>
        <w:t>ک</w:t>
      </w:r>
      <w:r w:rsidRPr="00457633">
        <w:rPr>
          <w:rStyle w:val="1-Char"/>
          <w:rFonts w:hint="cs"/>
          <w:rtl/>
        </w:rPr>
        <w:t>ه امام محمد از ابو</w:t>
      </w:r>
      <w:r w:rsidR="002E23EF">
        <w:rPr>
          <w:rStyle w:val="1-Char"/>
          <w:rFonts w:hint="cs"/>
          <w:rtl/>
        </w:rPr>
        <w:t>ی</w:t>
      </w:r>
      <w:r w:rsidRPr="00457633">
        <w:rPr>
          <w:rStyle w:val="1-Char"/>
          <w:rFonts w:hint="cs"/>
          <w:rtl/>
        </w:rPr>
        <w:t>وسف روا</w:t>
      </w:r>
      <w:r w:rsidR="002E23EF">
        <w:rPr>
          <w:rStyle w:val="1-Char"/>
          <w:rFonts w:hint="cs"/>
          <w:rtl/>
        </w:rPr>
        <w:t>ی</w:t>
      </w:r>
      <w:r w:rsidRPr="00457633">
        <w:rPr>
          <w:rStyle w:val="1-Char"/>
          <w:rFonts w:hint="cs"/>
          <w:rtl/>
        </w:rPr>
        <w:t>ت نموده است، و</w:t>
      </w:r>
      <w:r w:rsidR="00647EAC" w:rsidRPr="00457633">
        <w:rPr>
          <w:rStyle w:val="1-Char"/>
          <w:rFonts w:hint="cs"/>
          <w:rtl/>
        </w:rPr>
        <w:t xml:space="preserve"> </w:t>
      </w:r>
      <w:r w:rsidRPr="00457633">
        <w:rPr>
          <w:rStyle w:val="1-Char"/>
          <w:rFonts w:hint="cs"/>
          <w:rtl/>
        </w:rPr>
        <w:t>هر</w:t>
      </w:r>
      <w:r w:rsidR="00647EAC" w:rsidRPr="00457633">
        <w:rPr>
          <w:rStyle w:val="1-Char"/>
          <w:rFonts w:hint="cs"/>
          <w:rtl/>
        </w:rPr>
        <w:t xml:space="preserve"> </w:t>
      </w:r>
      <w:r w:rsidR="002E23EF">
        <w:rPr>
          <w:rStyle w:val="1-Char"/>
          <w:rFonts w:hint="cs"/>
          <w:rtl/>
        </w:rPr>
        <w:t>ک</w:t>
      </w:r>
      <w:r w:rsidRPr="00457633">
        <w:rPr>
          <w:rStyle w:val="1-Char"/>
          <w:rFonts w:hint="cs"/>
          <w:rtl/>
        </w:rPr>
        <w:t>تاب</w:t>
      </w:r>
      <w:r w:rsidR="002E23EF">
        <w:rPr>
          <w:rStyle w:val="1-Char"/>
          <w:rFonts w:hint="cs"/>
          <w:rtl/>
        </w:rPr>
        <w:t>ی</w:t>
      </w:r>
      <w:r w:rsidRPr="00457633">
        <w:rPr>
          <w:rStyle w:val="1-Char"/>
          <w:rFonts w:hint="cs"/>
          <w:rtl/>
        </w:rPr>
        <w:t xml:space="preserve"> </w:t>
      </w:r>
      <w:r w:rsidR="002E23EF">
        <w:rPr>
          <w:rStyle w:val="1-Char"/>
          <w:rFonts w:hint="cs"/>
          <w:rtl/>
        </w:rPr>
        <w:t>ک</w:t>
      </w:r>
      <w:r w:rsidRPr="00457633">
        <w:rPr>
          <w:rStyle w:val="1-Char"/>
          <w:rFonts w:hint="cs"/>
          <w:rtl/>
        </w:rPr>
        <w:t>ه با «</w:t>
      </w:r>
      <w:r w:rsidR="002E23EF">
        <w:rPr>
          <w:rStyle w:val="1-Char"/>
          <w:rFonts w:hint="cs"/>
          <w:rtl/>
        </w:rPr>
        <w:t>ک</w:t>
      </w:r>
      <w:r w:rsidRPr="00457633">
        <w:rPr>
          <w:rStyle w:val="1-Char"/>
          <w:rFonts w:hint="cs"/>
          <w:rtl/>
        </w:rPr>
        <w:t>ب</w:t>
      </w:r>
      <w:r w:rsidR="002E23EF">
        <w:rPr>
          <w:rStyle w:val="1-Char"/>
          <w:rFonts w:hint="cs"/>
          <w:rtl/>
        </w:rPr>
        <w:t>ی</w:t>
      </w:r>
      <w:r w:rsidRPr="00457633">
        <w:rPr>
          <w:rStyle w:val="1-Char"/>
          <w:rFonts w:hint="cs"/>
          <w:rtl/>
        </w:rPr>
        <w:t xml:space="preserve">ر» </w:t>
      </w:r>
      <w:r w:rsidRPr="002360F2">
        <w:rPr>
          <w:rStyle w:val="1-Char"/>
          <w:rFonts w:hint="cs"/>
          <w:rtl/>
        </w:rPr>
        <w:t>عنوان گردد، مراد تأل</w:t>
      </w:r>
      <w:r w:rsidR="002E23EF">
        <w:rPr>
          <w:rStyle w:val="1-Char"/>
          <w:rFonts w:hint="cs"/>
          <w:rtl/>
        </w:rPr>
        <w:t>ی</w:t>
      </w:r>
      <w:r w:rsidRPr="002360F2">
        <w:rPr>
          <w:rStyle w:val="1-Char"/>
          <w:rFonts w:hint="cs"/>
          <w:rtl/>
        </w:rPr>
        <w:t xml:space="preserve">فات خود امام محمد است </w:t>
      </w:r>
      <w:r w:rsidR="002E23EF">
        <w:rPr>
          <w:rStyle w:val="1-Char"/>
          <w:rFonts w:hint="cs"/>
          <w:rtl/>
        </w:rPr>
        <w:t>ک</w:t>
      </w:r>
      <w:r w:rsidRPr="002360F2">
        <w:rPr>
          <w:rStyle w:val="1-Char"/>
          <w:rFonts w:hint="cs"/>
          <w:rtl/>
        </w:rPr>
        <w:t>ه بر</w:t>
      </w:r>
      <w:r w:rsidR="00647EAC" w:rsidRPr="002360F2">
        <w:rPr>
          <w:rStyle w:val="1-Char"/>
          <w:rFonts w:hint="cs"/>
          <w:rtl/>
        </w:rPr>
        <w:t xml:space="preserve">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xml:space="preserve"> عرضه ن</w:t>
      </w:r>
      <w:r w:rsidR="002E23EF">
        <w:rPr>
          <w:rStyle w:val="1-Char"/>
          <w:rFonts w:hint="cs"/>
          <w:rtl/>
        </w:rPr>
        <w:t>ک</w:t>
      </w:r>
      <w:r w:rsidRPr="002360F2">
        <w:rPr>
          <w:rStyle w:val="1-Char"/>
          <w:rFonts w:hint="cs"/>
          <w:rtl/>
        </w:rPr>
        <w:t>رده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647EAC" w:rsidRPr="002360F2">
        <w:rPr>
          <w:rStyle w:val="1-Char"/>
          <w:rFonts w:hint="cs"/>
          <w:rtl/>
        </w:rPr>
        <w:t xml:space="preserve"> </w:t>
      </w:r>
      <w:r w:rsidRPr="002360F2">
        <w:rPr>
          <w:rStyle w:val="1-Char"/>
          <w:rFonts w:hint="cs"/>
          <w:rtl/>
        </w:rPr>
        <w:t>به هم</w:t>
      </w:r>
      <w:r w:rsidR="002E23EF">
        <w:rPr>
          <w:rStyle w:val="1-Char"/>
          <w:rFonts w:hint="cs"/>
          <w:rtl/>
        </w:rPr>
        <w:t>ی</w:t>
      </w:r>
      <w:r w:rsidRPr="002360F2">
        <w:rPr>
          <w:rStyle w:val="1-Char"/>
          <w:rFonts w:hint="cs"/>
          <w:rtl/>
        </w:rPr>
        <w:t>ن خاطر، وقت</w:t>
      </w:r>
      <w:r w:rsidR="002E23EF">
        <w:rPr>
          <w:rStyle w:val="1-Char"/>
          <w:rFonts w:hint="cs"/>
          <w:rtl/>
        </w:rPr>
        <w:t>ی</w:t>
      </w:r>
      <w:r w:rsidRPr="002360F2">
        <w:rPr>
          <w:rStyle w:val="1-Char"/>
          <w:rFonts w:hint="cs"/>
          <w:rtl/>
        </w:rPr>
        <w:t xml:space="preserve"> برا</w:t>
      </w:r>
      <w:r w:rsidR="002E23EF">
        <w:rPr>
          <w:rStyle w:val="1-Char"/>
          <w:rFonts w:hint="cs"/>
          <w:rtl/>
        </w:rPr>
        <w:t>ی</w:t>
      </w:r>
      <w:r w:rsidRPr="002360F2">
        <w:rPr>
          <w:rStyle w:val="1-Char"/>
          <w:rFonts w:hint="cs"/>
          <w:rtl/>
        </w:rPr>
        <w:t xml:space="preserve"> امام محمدگفته شد</w:t>
      </w:r>
      <w:r w:rsidR="00E023D6" w:rsidRPr="002360F2">
        <w:rPr>
          <w:rStyle w:val="1-Char"/>
          <w:rFonts w:hint="cs"/>
          <w:rtl/>
        </w:rPr>
        <w:t>:</w:t>
      </w:r>
      <w:r w:rsidRPr="002360F2">
        <w:rPr>
          <w:rStyle w:val="1-Char"/>
          <w:rFonts w:hint="cs"/>
          <w:rtl/>
        </w:rPr>
        <w:t xml:space="preserve"> آ</w:t>
      </w:r>
      <w:r w:rsidR="002E23EF">
        <w:rPr>
          <w:rStyle w:val="1-Char"/>
          <w:rFonts w:hint="cs"/>
          <w:rtl/>
        </w:rPr>
        <w:t>ی</w:t>
      </w:r>
      <w:r w:rsidRPr="002360F2">
        <w:rPr>
          <w:rStyle w:val="1-Char"/>
          <w:rFonts w:hint="cs"/>
          <w:rtl/>
        </w:rPr>
        <w:t>ا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(جامع ال</w:t>
      </w:r>
      <w:r w:rsidR="002E23EF">
        <w:rPr>
          <w:rStyle w:val="1-Char"/>
          <w:rFonts w:hint="cs"/>
          <w:rtl/>
        </w:rPr>
        <w:t>ک</w:t>
      </w:r>
      <w:r w:rsidRPr="002360F2">
        <w:rPr>
          <w:rStyle w:val="1-Char"/>
          <w:rFonts w:hint="cs"/>
          <w:rtl/>
        </w:rPr>
        <w:t>ب</w:t>
      </w:r>
      <w:r w:rsidR="002E23EF">
        <w:rPr>
          <w:rStyle w:val="1-Char"/>
          <w:rFonts w:hint="cs"/>
          <w:rtl/>
        </w:rPr>
        <w:t>ی</w:t>
      </w:r>
      <w:r w:rsidRPr="002360F2">
        <w:rPr>
          <w:rStyle w:val="1-Char"/>
          <w:rFonts w:hint="cs"/>
          <w:rtl/>
        </w:rPr>
        <w:t xml:space="preserve">ر) را از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00647EAC" w:rsidRPr="002360F2">
        <w:rPr>
          <w:rStyle w:val="1-Char"/>
          <w:rFonts w:hint="cs"/>
          <w:rtl/>
        </w:rPr>
        <w:t xml:space="preserve"> شن</w:t>
      </w:r>
      <w:r w:rsidR="002E23EF">
        <w:rPr>
          <w:rStyle w:val="1-Char"/>
          <w:rFonts w:hint="cs"/>
          <w:rtl/>
        </w:rPr>
        <w:t>ی</w:t>
      </w:r>
      <w:r w:rsidR="00647EAC" w:rsidRPr="002360F2">
        <w:rPr>
          <w:rStyle w:val="1-Char"/>
          <w:rFonts w:hint="cs"/>
          <w:rtl/>
        </w:rPr>
        <w:t>ده‌</w:t>
      </w:r>
      <w:r w:rsidRPr="002360F2">
        <w:rPr>
          <w:rStyle w:val="1-Char"/>
          <w:rFonts w:hint="cs"/>
          <w:rtl/>
        </w:rPr>
        <w:t>ا</w:t>
      </w:r>
      <w:r w:rsidR="002E23EF">
        <w:rPr>
          <w:rStyle w:val="1-Char"/>
          <w:rFonts w:hint="cs"/>
          <w:rtl/>
        </w:rPr>
        <w:t>ی</w:t>
      </w:r>
      <w:r w:rsidRPr="002360F2">
        <w:rPr>
          <w:rStyle w:val="1-Char"/>
          <w:rFonts w:hint="cs"/>
          <w:rtl/>
        </w:rPr>
        <w:t>د؟</w:t>
      </w:r>
      <w:r w:rsidR="00647EAC" w:rsidRPr="002360F2">
        <w:rPr>
          <w:rStyle w:val="1-Char"/>
          <w:rFonts w:hint="cs"/>
          <w:rtl/>
        </w:rPr>
        <w:t xml:space="preserve"> </w:t>
      </w:r>
      <w:r w:rsidRPr="002360F2">
        <w:rPr>
          <w:rStyle w:val="1-Char"/>
          <w:rFonts w:hint="cs"/>
          <w:rtl/>
        </w:rPr>
        <w:t>گفت</w:t>
      </w:r>
      <w:r w:rsidR="00E023D6" w:rsidRPr="002360F2">
        <w:rPr>
          <w:rStyle w:val="1-Char"/>
          <w:rFonts w:hint="cs"/>
          <w:rtl/>
        </w:rPr>
        <w:t>:</w:t>
      </w:r>
      <w:r w:rsidRPr="002360F2">
        <w:rPr>
          <w:rStyle w:val="1-Char"/>
          <w:rFonts w:hint="cs"/>
          <w:rtl/>
        </w:rPr>
        <w:t xml:space="preserve"> خ</w:t>
      </w:r>
      <w:r w:rsidR="002E23EF">
        <w:rPr>
          <w:rStyle w:val="1-Char"/>
          <w:rFonts w:hint="cs"/>
          <w:rtl/>
        </w:rPr>
        <w:t>ی</w:t>
      </w:r>
      <w:r w:rsidRPr="002360F2">
        <w:rPr>
          <w:rStyle w:val="1-Char"/>
          <w:rFonts w:hint="cs"/>
          <w:rtl/>
        </w:rPr>
        <w:t>ر، سوگند به خدا!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را</w:t>
      </w:r>
      <w:r w:rsidR="00F606D3" w:rsidRPr="002360F2">
        <w:rPr>
          <w:rStyle w:val="1-Char"/>
          <w:rFonts w:hint="cs"/>
          <w:rtl/>
        </w:rPr>
        <w:t xml:space="preserve"> از </w:t>
      </w:r>
      <w:r w:rsidR="00647EAC" w:rsidRPr="002360F2">
        <w:rPr>
          <w:rStyle w:val="1-Char"/>
          <w:rFonts w:hint="cs"/>
          <w:rtl/>
        </w:rPr>
        <w:t>او نشن</w:t>
      </w:r>
      <w:r w:rsidR="002E23EF">
        <w:rPr>
          <w:rStyle w:val="1-Char"/>
          <w:rFonts w:hint="cs"/>
          <w:rtl/>
        </w:rPr>
        <w:t>ی</w:t>
      </w:r>
      <w:r w:rsidR="00647EAC" w:rsidRPr="002360F2">
        <w:rPr>
          <w:rStyle w:val="1-Char"/>
          <w:rFonts w:hint="cs"/>
          <w:rtl/>
        </w:rPr>
        <w:t>ده‌</w:t>
      </w:r>
      <w:r w:rsidRPr="002360F2">
        <w:rPr>
          <w:rStyle w:val="1-Char"/>
          <w:rFonts w:hint="cs"/>
          <w:rtl/>
        </w:rPr>
        <w:t>ام ،</w:t>
      </w:r>
      <w:r w:rsidR="00553FD4" w:rsidRPr="002360F2">
        <w:rPr>
          <w:rStyle w:val="1-Char"/>
          <w:rFonts w:hint="cs"/>
          <w:rtl/>
        </w:rPr>
        <w:t xml:space="preserve"> </w:t>
      </w:r>
      <w:r w:rsidRPr="002360F2">
        <w:rPr>
          <w:rStyle w:val="1-Char"/>
          <w:rFonts w:hint="cs"/>
          <w:rtl/>
        </w:rPr>
        <w:t>اگر چه</w:t>
      </w:r>
      <w:r w:rsidR="00F606D3" w:rsidRPr="002360F2">
        <w:rPr>
          <w:rStyle w:val="1-Char"/>
          <w:rFonts w:hint="cs"/>
          <w:rtl/>
        </w:rPr>
        <w:t xml:space="preserve"> از </w:t>
      </w:r>
      <w:r w:rsidRPr="002360F2">
        <w:rPr>
          <w:rStyle w:val="1-Char"/>
          <w:rFonts w:hint="cs"/>
          <w:rtl/>
        </w:rPr>
        <w:t>داناتر</w:t>
      </w:r>
      <w:r w:rsidR="002E23EF">
        <w:rPr>
          <w:rStyle w:val="1-Char"/>
          <w:rFonts w:hint="cs"/>
          <w:rtl/>
        </w:rPr>
        <w:t>ی</w:t>
      </w:r>
      <w:r w:rsidRPr="002360F2">
        <w:rPr>
          <w:rStyle w:val="1-Char"/>
          <w:rFonts w:hint="cs"/>
          <w:rtl/>
        </w:rPr>
        <w:t>ن و</w:t>
      </w:r>
      <w:r w:rsidR="00647EAC" w:rsidRPr="002360F2">
        <w:rPr>
          <w:rStyle w:val="1-Char"/>
          <w:rFonts w:hint="cs"/>
          <w:rtl/>
        </w:rPr>
        <w:t xml:space="preserve"> </w:t>
      </w:r>
      <w:r w:rsidRPr="002360F2">
        <w:rPr>
          <w:rStyle w:val="1-Char"/>
          <w:rFonts w:hint="cs"/>
          <w:rtl/>
        </w:rPr>
        <w:t>آگاه</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Pr="002360F2">
        <w:rPr>
          <w:rStyle w:val="1-Char"/>
          <w:rFonts w:hint="cs"/>
          <w:rtl/>
        </w:rPr>
        <w:t>مردمان است.</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در</w:t>
      </w:r>
      <w:r w:rsidR="00647EAC" w:rsidRPr="002360F2">
        <w:rPr>
          <w:rStyle w:val="1-Char"/>
          <w:rFonts w:hint="cs"/>
          <w:rtl/>
        </w:rPr>
        <w:t xml:space="preserve"> </w:t>
      </w:r>
      <w:r w:rsidRPr="002360F2">
        <w:rPr>
          <w:rStyle w:val="1-Char"/>
          <w:rFonts w:hint="cs"/>
          <w:rtl/>
        </w:rPr>
        <w:t>حاش</w:t>
      </w:r>
      <w:r w:rsidR="002E23EF">
        <w:rPr>
          <w:rStyle w:val="1-Char"/>
          <w:rFonts w:hint="cs"/>
          <w:rtl/>
        </w:rPr>
        <w:t>ی</w:t>
      </w:r>
      <w:r w:rsidRPr="002360F2">
        <w:rPr>
          <w:rStyle w:val="1-Char"/>
          <w:rFonts w:hint="cs"/>
          <w:rtl/>
        </w:rPr>
        <w:t>ه‌</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«الخراج»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در</w:t>
      </w:r>
      <w:r w:rsidR="00647EAC" w:rsidRPr="002360F2">
        <w:rPr>
          <w:rStyle w:val="1-Char"/>
          <w:rFonts w:hint="cs"/>
          <w:rtl/>
        </w:rPr>
        <w:t xml:space="preserve"> </w:t>
      </w:r>
      <w:r w:rsidRPr="002360F2">
        <w:rPr>
          <w:rStyle w:val="1-Char"/>
          <w:rFonts w:hint="cs"/>
          <w:rtl/>
        </w:rPr>
        <w:t>چاپخانه‌</w:t>
      </w:r>
      <w:r w:rsidR="002E23EF">
        <w:rPr>
          <w:rStyle w:val="1-Char"/>
          <w:rFonts w:hint="cs"/>
          <w:rtl/>
        </w:rPr>
        <w:t>ی</w:t>
      </w:r>
      <w:r w:rsidRPr="002360F2">
        <w:rPr>
          <w:rStyle w:val="1-Char"/>
          <w:rFonts w:hint="cs"/>
          <w:rtl/>
        </w:rPr>
        <w:t xml:space="preserve"> «ام</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ه»</w:t>
      </w:r>
      <w:r w:rsidR="00C024C1" w:rsidRPr="002360F2">
        <w:rPr>
          <w:rStyle w:val="1-Char"/>
          <w:rFonts w:hint="cs"/>
          <w:rtl/>
        </w:rPr>
        <w:t>‌</w:t>
      </w:r>
      <w:r w:rsidR="002E23EF">
        <w:rPr>
          <w:rStyle w:val="1-Char"/>
          <w:rFonts w:hint="cs"/>
          <w:rtl/>
        </w:rPr>
        <w:t>ی</w:t>
      </w:r>
      <w:r w:rsidRPr="002360F2">
        <w:rPr>
          <w:rStyle w:val="1-Char"/>
          <w:rFonts w:hint="cs"/>
          <w:rtl/>
        </w:rPr>
        <w:t xml:space="preserve"> مصر،</w:t>
      </w:r>
      <w:r w:rsidR="00647EAC" w:rsidRPr="002360F2">
        <w:rPr>
          <w:rStyle w:val="1-Char"/>
          <w:rFonts w:hint="cs"/>
          <w:rtl/>
        </w:rPr>
        <w:t xml:space="preserve"> </w:t>
      </w:r>
      <w:r w:rsidRPr="002360F2">
        <w:rPr>
          <w:rStyle w:val="1-Char"/>
          <w:rFonts w:hint="cs"/>
          <w:rtl/>
        </w:rPr>
        <w:t>به سال 1032</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 xml:space="preserve"> به ز</w:t>
      </w:r>
      <w:r w:rsidR="002E23EF">
        <w:rPr>
          <w:rStyle w:val="1-Char"/>
          <w:rFonts w:hint="cs"/>
          <w:rtl/>
        </w:rPr>
        <w:t>ی</w:t>
      </w:r>
      <w:r w:rsidRPr="002360F2">
        <w:rPr>
          <w:rStyle w:val="1-Char"/>
          <w:rFonts w:hint="cs"/>
          <w:rtl/>
        </w:rPr>
        <w:t>ور چاپ آراسته شده؛ و</w:t>
      </w:r>
      <w:r w:rsidR="00647EAC" w:rsidRPr="002360F2">
        <w:rPr>
          <w:rStyle w:val="1-Char"/>
          <w:rFonts w:hint="cs"/>
          <w:rtl/>
        </w:rPr>
        <w:t xml:space="preserve"> </w:t>
      </w:r>
      <w:r w:rsidRPr="002360F2">
        <w:rPr>
          <w:rStyle w:val="1-Char"/>
          <w:rFonts w:hint="cs"/>
          <w:rtl/>
        </w:rPr>
        <w:t>از</w:t>
      </w:r>
      <w:r w:rsidR="00647EAC" w:rsidRPr="002360F2">
        <w:rPr>
          <w:rStyle w:val="1-Char"/>
          <w:rFonts w:hint="cs"/>
          <w:rtl/>
        </w:rPr>
        <w:t xml:space="preserve"> </w:t>
      </w:r>
      <w:r w:rsidRPr="002360F2">
        <w:rPr>
          <w:rStyle w:val="1-Char"/>
          <w:rFonts w:hint="cs"/>
          <w:rtl/>
        </w:rPr>
        <w:t>شروحات فراوان</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 xml:space="preserve">ز برخوردار است </w:t>
      </w:r>
      <w:r w:rsidR="002E23EF">
        <w:rPr>
          <w:rStyle w:val="1-Char"/>
          <w:rFonts w:hint="cs"/>
          <w:rtl/>
        </w:rPr>
        <w:t>ک</w:t>
      </w:r>
      <w:r w:rsidRPr="002360F2">
        <w:rPr>
          <w:rStyle w:val="1-Char"/>
          <w:rFonts w:hint="cs"/>
          <w:rtl/>
        </w:rPr>
        <w:t>ه هم</w:t>
      </w:r>
      <w:r w:rsidR="00120979" w:rsidRPr="002360F2">
        <w:rPr>
          <w:rStyle w:val="1-Char"/>
          <w:rFonts w:hint="cs"/>
          <w:rtl/>
        </w:rPr>
        <w:t>ه‌</w:t>
      </w:r>
      <w:r w:rsidR="002E23EF">
        <w:rPr>
          <w:rStyle w:val="1-Char"/>
          <w:rFonts w:hint="cs"/>
          <w:rtl/>
        </w:rPr>
        <w:t>ی</w:t>
      </w:r>
      <w:r w:rsidR="004A29FC">
        <w:rPr>
          <w:rStyle w:val="1-Char"/>
          <w:rFonts w:hint="cs"/>
          <w:rtl/>
        </w:rPr>
        <w:t xml:space="preserve"> آن‌ها </w:t>
      </w:r>
      <w:r w:rsidRPr="002360F2">
        <w:rPr>
          <w:rStyle w:val="1-Char"/>
          <w:rFonts w:hint="cs"/>
          <w:rtl/>
        </w:rPr>
        <w:t>را «حاج</w:t>
      </w:r>
      <w:r w:rsidR="002E23EF">
        <w:rPr>
          <w:rStyle w:val="1-Char"/>
          <w:rFonts w:hint="cs"/>
          <w:rtl/>
        </w:rPr>
        <w:t>ی</w:t>
      </w:r>
      <w:r w:rsidRPr="002360F2">
        <w:rPr>
          <w:rStyle w:val="1-Char"/>
          <w:rFonts w:hint="cs"/>
          <w:rtl/>
        </w:rPr>
        <w:t xml:space="preserve"> خل</w:t>
      </w:r>
      <w:r w:rsidR="002E23EF">
        <w:rPr>
          <w:rStyle w:val="1-Char"/>
          <w:rFonts w:hint="cs"/>
          <w:rtl/>
        </w:rPr>
        <w:t>ی</w:t>
      </w:r>
      <w:r w:rsidRPr="002360F2">
        <w:rPr>
          <w:rStyle w:val="1-Char"/>
          <w:rFonts w:hint="cs"/>
          <w:rtl/>
        </w:rPr>
        <w:t>فه» (در</w:t>
      </w:r>
      <w:r w:rsidR="00647EAC" w:rsidRPr="002360F2">
        <w:rPr>
          <w:rStyle w:val="1-Char"/>
          <w:rFonts w:hint="cs"/>
          <w:rtl/>
        </w:rPr>
        <w:t xml:space="preserve"> </w:t>
      </w:r>
      <w:r w:rsidR="002E23EF">
        <w:rPr>
          <w:rStyle w:val="1-Char"/>
          <w:rFonts w:hint="cs"/>
          <w:rtl/>
        </w:rPr>
        <w:t>ک</w:t>
      </w:r>
      <w:r w:rsidR="00647EAC" w:rsidRPr="002360F2">
        <w:rPr>
          <w:rStyle w:val="1-Char"/>
          <w:rFonts w:hint="cs"/>
          <w:rtl/>
        </w:rPr>
        <w:t xml:space="preserve">شف </w:t>
      </w:r>
      <w:r w:rsidRPr="002360F2">
        <w:rPr>
          <w:rStyle w:val="1-Char"/>
          <w:rFonts w:hint="cs"/>
          <w:rtl/>
        </w:rPr>
        <w:t>الظنون) ذ</w:t>
      </w:r>
      <w:r w:rsidR="002E23EF">
        <w:rPr>
          <w:rStyle w:val="1-Char"/>
          <w:rFonts w:hint="cs"/>
          <w:rtl/>
        </w:rPr>
        <w:t>ک</w:t>
      </w:r>
      <w:r w:rsidRPr="002360F2">
        <w:rPr>
          <w:rStyle w:val="1-Char"/>
          <w:rFonts w:hint="cs"/>
          <w:rtl/>
        </w:rPr>
        <w:t>ر</w:t>
      </w:r>
      <w:r w:rsidR="00F65373" w:rsidRPr="002360F2">
        <w:rPr>
          <w:rStyle w:val="1-Char"/>
          <w:rFonts w:hint="cs"/>
          <w:rtl/>
        </w:rPr>
        <w:t xml:space="preserve"> </w:t>
      </w:r>
      <w:r w:rsidRPr="002360F2">
        <w:rPr>
          <w:rStyle w:val="1-Char"/>
          <w:rFonts w:hint="cs"/>
          <w:rtl/>
        </w:rPr>
        <w:t>نموده است</w:t>
      </w:r>
      <w:r w:rsidR="00E023D6" w:rsidRPr="002360F2">
        <w:rPr>
          <w:rStyle w:val="1-Char"/>
          <w:rFonts w:hint="cs"/>
          <w:rtl/>
        </w:rPr>
        <w:t>.</w:t>
      </w:r>
      <w:r w:rsidRPr="00E6072E">
        <w:rPr>
          <w:rStyle w:val="FootnoteReference"/>
          <w:rFonts w:cs="IRNazli"/>
          <w:szCs w:val="28"/>
          <w:rtl/>
        </w:rPr>
        <w:footnoteReference w:id="71"/>
      </w:r>
    </w:p>
    <w:p w:rsidR="00264EF3" w:rsidRPr="00E45DFE" w:rsidRDefault="00264EF3" w:rsidP="00457633">
      <w:pPr>
        <w:pStyle w:val="5-0"/>
        <w:rPr>
          <w:rtl/>
        </w:rPr>
      </w:pPr>
      <w:bookmarkStart w:id="43" w:name="_Toc439430060"/>
      <w:r w:rsidRPr="00E45DFE">
        <w:rPr>
          <w:rFonts w:hint="cs"/>
          <w:rtl/>
        </w:rPr>
        <w:t>3-</w:t>
      </w:r>
      <w:r w:rsidR="00647EAC">
        <w:rPr>
          <w:rFonts w:hint="cs"/>
          <w:rtl/>
        </w:rPr>
        <w:t xml:space="preserve"> </w:t>
      </w:r>
      <w:r w:rsidRPr="00E45DFE">
        <w:rPr>
          <w:rFonts w:hint="cs"/>
          <w:rtl/>
        </w:rPr>
        <w:t>«جامع ال</w:t>
      </w:r>
      <w:r w:rsidR="002E23EF">
        <w:rPr>
          <w:rFonts w:hint="cs"/>
          <w:rtl/>
        </w:rPr>
        <w:t>ک</w:t>
      </w:r>
      <w:r w:rsidRPr="00E45DFE">
        <w:rPr>
          <w:rFonts w:hint="cs"/>
          <w:rtl/>
        </w:rPr>
        <w:t>ب</w:t>
      </w:r>
      <w:r w:rsidR="002E23EF">
        <w:rPr>
          <w:rFonts w:hint="cs"/>
          <w:rtl/>
        </w:rPr>
        <w:t>ی</w:t>
      </w:r>
      <w:r w:rsidRPr="00E45DFE">
        <w:rPr>
          <w:rFonts w:hint="cs"/>
          <w:rtl/>
        </w:rPr>
        <w:t>ر»</w:t>
      </w:r>
      <w:bookmarkEnd w:id="43"/>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F606D3" w:rsidRPr="002360F2">
        <w:rPr>
          <w:rStyle w:val="1-Char"/>
          <w:rFonts w:hint="cs"/>
          <w:rtl/>
        </w:rPr>
        <w:t xml:space="preserve"> از </w:t>
      </w:r>
      <w:r w:rsidRPr="002360F2">
        <w:rPr>
          <w:rStyle w:val="1-Char"/>
          <w:rFonts w:hint="cs"/>
          <w:rtl/>
        </w:rPr>
        <w:t>زمره‌</w:t>
      </w:r>
      <w:r w:rsidR="002E23EF">
        <w:rPr>
          <w:rStyle w:val="1-Char"/>
          <w:rFonts w:hint="cs"/>
          <w:rtl/>
        </w:rPr>
        <w:t>ی</w:t>
      </w:r>
      <w:r w:rsidRPr="002360F2">
        <w:rPr>
          <w:rStyle w:val="1-Char"/>
          <w:rFonts w:hint="cs"/>
          <w:rtl/>
        </w:rPr>
        <w:t xml:space="preserve"> مهمتر</w:t>
      </w:r>
      <w:r w:rsidR="002E23EF">
        <w:rPr>
          <w:rStyle w:val="1-Char"/>
          <w:rFonts w:hint="cs"/>
          <w:rtl/>
        </w:rPr>
        <w:t>ی</w:t>
      </w:r>
      <w:r w:rsidRPr="002360F2">
        <w:rPr>
          <w:rStyle w:val="1-Char"/>
          <w:rFonts w:hint="cs"/>
          <w:rtl/>
        </w:rPr>
        <w:t>ن و</w:t>
      </w:r>
      <w:r w:rsidR="00696AE3" w:rsidRPr="002360F2">
        <w:rPr>
          <w:rStyle w:val="1-Char"/>
          <w:rFonts w:hint="cs"/>
          <w:rtl/>
        </w:rPr>
        <w:t xml:space="preserve"> </w:t>
      </w:r>
      <w:r w:rsidRPr="002360F2">
        <w:rPr>
          <w:rStyle w:val="1-Char"/>
          <w:rFonts w:hint="cs"/>
          <w:rtl/>
        </w:rPr>
        <w:t>دق</w:t>
      </w:r>
      <w:r w:rsidR="002E23EF">
        <w:rPr>
          <w:rStyle w:val="1-Char"/>
          <w:rFonts w:hint="cs"/>
          <w:rtl/>
        </w:rPr>
        <w:t>ی</w:t>
      </w:r>
      <w:r w:rsidRPr="002360F2">
        <w:rPr>
          <w:rStyle w:val="1-Char"/>
          <w:rFonts w:hint="cs"/>
          <w:rtl/>
        </w:rPr>
        <w:t>ق</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 xml:space="preserve"> امام محمد به شمار</w:t>
      </w:r>
      <w:r w:rsidR="00696AE3" w:rsidRPr="002360F2">
        <w:rPr>
          <w:rStyle w:val="1-Char"/>
          <w:rFonts w:hint="cs"/>
          <w:rtl/>
        </w:rPr>
        <w:t xml:space="preserve"> </w:t>
      </w:r>
      <w:r w:rsidRPr="002360F2">
        <w:rPr>
          <w:rStyle w:val="1-Char"/>
          <w:rFonts w:hint="cs"/>
          <w:rtl/>
        </w:rPr>
        <w:t>م</w:t>
      </w:r>
      <w:r w:rsidR="002E23EF">
        <w:rPr>
          <w:rStyle w:val="1-Char"/>
          <w:rFonts w:hint="cs"/>
          <w:rtl/>
        </w:rPr>
        <w:t>ی</w:t>
      </w:r>
      <w:r w:rsidR="00696AE3" w:rsidRPr="002360F2">
        <w:rPr>
          <w:rStyle w:val="1-Char"/>
          <w:rFonts w:hint="cs"/>
          <w:rtl/>
        </w:rPr>
        <w:t>‌</w:t>
      </w:r>
      <w:r w:rsidRPr="002360F2">
        <w:rPr>
          <w:rStyle w:val="1-Char"/>
          <w:rFonts w:hint="cs"/>
          <w:rtl/>
        </w:rPr>
        <w:t>آ</w:t>
      </w:r>
      <w:r w:rsidR="002E23EF">
        <w:rPr>
          <w:rStyle w:val="1-Char"/>
          <w:rFonts w:hint="cs"/>
          <w:rtl/>
        </w:rPr>
        <w:t>ی</w:t>
      </w:r>
      <w:r w:rsidRPr="002360F2">
        <w:rPr>
          <w:rStyle w:val="1-Char"/>
          <w:rFonts w:hint="cs"/>
          <w:rtl/>
        </w:rPr>
        <w:t>د، چرا</w:t>
      </w:r>
      <w:r w:rsidR="00696AE3" w:rsidRPr="002360F2">
        <w:rPr>
          <w:rStyle w:val="1-Char"/>
          <w:rFonts w:hint="cs"/>
          <w:rtl/>
        </w:rPr>
        <w:t xml:space="preserve"> </w:t>
      </w:r>
      <w:r w:rsidR="002E23EF">
        <w:rPr>
          <w:rStyle w:val="1-Char"/>
          <w:rFonts w:hint="cs"/>
          <w:rtl/>
        </w:rPr>
        <w:t>ک</w:t>
      </w:r>
      <w:r w:rsidRPr="002360F2">
        <w:rPr>
          <w:rStyle w:val="1-Char"/>
          <w:rFonts w:hint="cs"/>
          <w:rtl/>
        </w:rPr>
        <w:t>ه و</w:t>
      </w:r>
      <w:r w:rsidR="002E23EF">
        <w:rPr>
          <w:rStyle w:val="1-Char"/>
          <w:rFonts w:hint="cs"/>
          <w:rtl/>
        </w:rPr>
        <w:t>ی</w:t>
      </w:r>
      <w:r w:rsidRPr="002360F2">
        <w:rPr>
          <w:rStyle w:val="1-Char"/>
          <w:rFonts w:hint="cs"/>
          <w:rtl/>
        </w:rPr>
        <w:t xml:space="preserve"> مسائل مهم و</w:t>
      </w:r>
      <w:r w:rsidR="00696AE3" w:rsidRPr="002360F2">
        <w:rPr>
          <w:rStyle w:val="1-Char"/>
          <w:rFonts w:hint="cs"/>
          <w:rtl/>
        </w:rPr>
        <w:t xml:space="preserve"> </w:t>
      </w:r>
      <w:r w:rsidR="002E23EF">
        <w:rPr>
          <w:rStyle w:val="1-Char"/>
          <w:rFonts w:hint="cs"/>
          <w:rtl/>
        </w:rPr>
        <w:t>ک</w:t>
      </w:r>
      <w:r w:rsidRPr="002360F2">
        <w:rPr>
          <w:rStyle w:val="1-Char"/>
          <w:rFonts w:hint="cs"/>
          <w:rtl/>
        </w:rPr>
        <w:t>ل</w:t>
      </w:r>
      <w:r w:rsidR="002E23EF">
        <w:rPr>
          <w:rStyle w:val="1-Char"/>
          <w:rFonts w:hint="cs"/>
          <w:rtl/>
        </w:rPr>
        <w:t>ی</w:t>
      </w:r>
      <w:r w:rsidRPr="002360F2">
        <w:rPr>
          <w:rStyle w:val="1-Char"/>
          <w:rFonts w:hint="cs"/>
          <w:rtl/>
        </w:rPr>
        <w:t>د</w:t>
      </w:r>
      <w:r w:rsidR="002E23EF">
        <w:rPr>
          <w:rStyle w:val="1-Char"/>
          <w:rFonts w:hint="cs"/>
          <w:rtl/>
        </w:rPr>
        <w:t>ی</w:t>
      </w:r>
      <w:r w:rsidRPr="002360F2">
        <w:rPr>
          <w:rStyle w:val="1-Char"/>
          <w:rFonts w:hint="cs"/>
          <w:rtl/>
        </w:rPr>
        <w:t>، و اساس</w:t>
      </w:r>
      <w:r w:rsidR="002E23EF">
        <w:rPr>
          <w:rStyle w:val="1-Char"/>
          <w:rFonts w:hint="cs"/>
          <w:rtl/>
        </w:rPr>
        <w:t>ی</w:t>
      </w:r>
      <w:r w:rsidRPr="002360F2">
        <w:rPr>
          <w:rStyle w:val="1-Char"/>
          <w:rFonts w:hint="cs"/>
          <w:rtl/>
        </w:rPr>
        <w:t xml:space="preserve"> و</w:t>
      </w:r>
      <w:r w:rsidR="00696AE3" w:rsidRPr="002360F2">
        <w:rPr>
          <w:rStyle w:val="1-Char"/>
          <w:rFonts w:hint="cs"/>
          <w:rtl/>
        </w:rPr>
        <w:t xml:space="preserve"> </w:t>
      </w:r>
      <w:r w:rsidRPr="002360F2">
        <w:rPr>
          <w:rStyle w:val="1-Char"/>
          <w:rFonts w:hint="cs"/>
          <w:rtl/>
        </w:rPr>
        <w:t>محور</w:t>
      </w:r>
      <w:r w:rsidR="002E23EF">
        <w:rPr>
          <w:rStyle w:val="1-Char"/>
          <w:rFonts w:hint="cs"/>
          <w:rtl/>
        </w:rPr>
        <w:t>ی</w:t>
      </w:r>
      <w:r w:rsidRPr="002360F2">
        <w:rPr>
          <w:rStyle w:val="1-Char"/>
          <w:rFonts w:hint="cs"/>
          <w:rtl/>
        </w:rPr>
        <w:t xml:space="preserve"> را</w:t>
      </w:r>
      <w:r w:rsidR="00696AE3" w:rsidRPr="002360F2">
        <w:rPr>
          <w:rStyle w:val="1-Char"/>
          <w:rFonts w:hint="cs"/>
          <w:rtl/>
        </w:rPr>
        <w:t xml:space="preserve"> </w:t>
      </w:r>
      <w:r w:rsidRPr="002360F2">
        <w:rPr>
          <w:rStyle w:val="1-Char"/>
          <w:rFonts w:hint="cs"/>
          <w:rtl/>
        </w:rPr>
        <w:t>در</w:t>
      </w:r>
      <w:r w:rsidR="00696AE3" w:rsidRPr="002360F2">
        <w:rPr>
          <w:rStyle w:val="1-Char"/>
          <w:rFonts w:hint="cs"/>
          <w:rtl/>
        </w:rPr>
        <w:t xml:space="preserve"> آن گرد</w:t>
      </w:r>
      <w:r w:rsidRPr="002360F2">
        <w:rPr>
          <w:rStyle w:val="1-Char"/>
          <w:rFonts w:hint="cs"/>
          <w:rtl/>
        </w:rPr>
        <w:t>آور</w:t>
      </w:r>
      <w:r w:rsidR="002E23EF">
        <w:rPr>
          <w:rStyle w:val="1-Char"/>
          <w:rFonts w:hint="cs"/>
          <w:rtl/>
        </w:rPr>
        <w:t>ی</w:t>
      </w:r>
      <w:r w:rsidRPr="002360F2">
        <w:rPr>
          <w:rStyle w:val="1-Char"/>
          <w:rFonts w:hint="cs"/>
          <w:rtl/>
        </w:rPr>
        <w:t xml:space="preserve"> </w:t>
      </w:r>
      <w:r w:rsidR="00F65373" w:rsidRPr="002360F2">
        <w:rPr>
          <w:rStyle w:val="1-Char"/>
          <w:rFonts w:hint="cs"/>
          <w:rtl/>
        </w:rPr>
        <w:t>و تدو</w:t>
      </w:r>
      <w:r w:rsidR="002E23EF">
        <w:rPr>
          <w:rStyle w:val="1-Char"/>
          <w:rFonts w:hint="cs"/>
          <w:rtl/>
        </w:rPr>
        <w:t>ی</w:t>
      </w:r>
      <w:r w:rsidR="00F65373" w:rsidRPr="002360F2">
        <w:rPr>
          <w:rStyle w:val="1-Char"/>
          <w:rFonts w:hint="cs"/>
          <w:rtl/>
        </w:rPr>
        <w:t xml:space="preserve">ن </w:t>
      </w:r>
      <w:r w:rsidRPr="002360F2">
        <w:rPr>
          <w:rStyle w:val="1-Char"/>
          <w:rFonts w:hint="cs"/>
          <w:rtl/>
        </w:rPr>
        <w:t>نموده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امام محمد ا</w:t>
      </w:r>
      <w:r w:rsidR="002E23EF">
        <w:rPr>
          <w:rStyle w:val="1-Char"/>
          <w:rFonts w:hint="cs"/>
          <w:rtl/>
        </w:rPr>
        <w:t>ی</w:t>
      </w:r>
      <w:r w:rsidRPr="002360F2">
        <w:rPr>
          <w:rStyle w:val="1-Char"/>
          <w:rFonts w:hint="cs"/>
          <w:rtl/>
        </w:rPr>
        <w:t>ن اثر را</w:t>
      </w:r>
      <w:r w:rsidR="00696AE3" w:rsidRPr="002360F2">
        <w:rPr>
          <w:rStyle w:val="1-Char"/>
          <w:rFonts w:hint="cs"/>
          <w:rtl/>
        </w:rPr>
        <w:t xml:space="preserve"> </w:t>
      </w:r>
      <w:r w:rsidRPr="002360F2">
        <w:rPr>
          <w:rStyle w:val="1-Char"/>
          <w:rFonts w:hint="cs"/>
          <w:rtl/>
        </w:rPr>
        <w:t>دو</w:t>
      </w:r>
      <w:r w:rsidR="00696AE3" w:rsidRPr="002360F2">
        <w:rPr>
          <w:rStyle w:val="1-Char"/>
          <w:rFonts w:hint="cs"/>
          <w:rtl/>
        </w:rPr>
        <w:t xml:space="preserve"> </w:t>
      </w:r>
      <w:r w:rsidRPr="002360F2">
        <w:rPr>
          <w:rStyle w:val="1-Char"/>
          <w:rFonts w:hint="cs"/>
          <w:rtl/>
        </w:rPr>
        <w:t>مرتبه تصن</w:t>
      </w:r>
      <w:r w:rsidR="002E23EF">
        <w:rPr>
          <w:rStyle w:val="1-Char"/>
          <w:rFonts w:hint="cs"/>
          <w:rtl/>
        </w:rPr>
        <w:t>ی</w:t>
      </w:r>
      <w:r w:rsidRPr="002360F2">
        <w:rPr>
          <w:rStyle w:val="1-Char"/>
          <w:rFonts w:hint="cs"/>
          <w:rtl/>
        </w:rPr>
        <w:t>ف نموده است</w:t>
      </w:r>
      <w:r w:rsidR="00741012" w:rsidRPr="002360F2">
        <w:rPr>
          <w:rStyle w:val="1-Char"/>
          <w:rFonts w:hint="cs"/>
          <w:rtl/>
        </w:rPr>
        <w:t>؛</w:t>
      </w:r>
      <w:r w:rsidR="00696AE3" w:rsidRPr="002360F2">
        <w:rPr>
          <w:rStyle w:val="1-Char"/>
          <w:rFonts w:hint="cs"/>
          <w:rtl/>
        </w:rPr>
        <w:t xml:space="preserve"> </w:t>
      </w:r>
      <w:r w:rsidRPr="002360F2">
        <w:rPr>
          <w:rStyle w:val="1-Char"/>
          <w:rFonts w:hint="cs"/>
          <w:rtl/>
        </w:rPr>
        <w:t>د</w:t>
      </w:r>
      <w:r w:rsidR="00696AE3" w:rsidRPr="002360F2">
        <w:rPr>
          <w:rStyle w:val="1-Char"/>
          <w:rFonts w:hint="cs"/>
          <w:rtl/>
        </w:rPr>
        <w:t xml:space="preserve">ر </w:t>
      </w:r>
      <w:r w:rsidRPr="002360F2">
        <w:rPr>
          <w:rStyle w:val="1-Char"/>
          <w:rFonts w:hint="cs"/>
          <w:rtl/>
        </w:rPr>
        <w:t>مرتب</w:t>
      </w:r>
      <w:r w:rsidR="00120979" w:rsidRPr="002360F2">
        <w:rPr>
          <w:rStyle w:val="1-Char"/>
          <w:rFonts w:hint="cs"/>
          <w:rtl/>
        </w:rPr>
        <w:t>ه‌</w:t>
      </w:r>
      <w:r w:rsidR="002E23EF">
        <w:rPr>
          <w:rStyle w:val="1-Char"/>
          <w:rFonts w:hint="cs"/>
          <w:rtl/>
        </w:rPr>
        <w:t>ی</w:t>
      </w:r>
      <w:r w:rsidR="00696AE3" w:rsidRPr="002360F2">
        <w:rPr>
          <w:rStyle w:val="1-Char"/>
          <w:rFonts w:hint="cs"/>
          <w:rtl/>
        </w:rPr>
        <w:t xml:space="preserve"> </w:t>
      </w:r>
      <w:r w:rsidRPr="002360F2">
        <w:rPr>
          <w:rStyle w:val="1-Char"/>
          <w:rFonts w:hint="cs"/>
          <w:rtl/>
        </w:rPr>
        <w:t>نخست، شاگردانش</w:t>
      </w:r>
      <w:r w:rsidR="00F606D3" w:rsidRPr="002360F2">
        <w:rPr>
          <w:rStyle w:val="1-Char"/>
          <w:rFonts w:hint="cs"/>
          <w:rtl/>
        </w:rPr>
        <w:t xml:space="preserve"> از </w:t>
      </w:r>
      <w:r w:rsidRPr="002360F2">
        <w:rPr>
          <w:rStyle w:val="1-Char"/>
          <w:rFonts w:hint="cs"/>
          <w:rtl/>
        </w:rPr>
        <w:t>قب</w:t>
      </w:r>
      <w:r w:rsidR="002E23EF">
        <w:rPr>
          <w:rStyle w:val="1-Char"/>
          <w:rFonts w:hint="cs"/>
          <w:rtl/>
        </w:rPr>
        <w:t>ی</w:t>
      </w:r>
      <w:r w:rsidRPr="002360F2">
        <w:rPr>
          <w:rStyle w:val="1-Char"/>
          <w:rFonts w:hint="cs"/>
          <w:rtl/>
        </w:rPr>
        <w:t>ل:</w:t>
      </w:r>
      <w:r w:rsidR="00696AE3" w:rsidRPr="002360F2">
        <w:rPr>
          <w:rStyle w:val="1-Char"/>
          <w:rFonts w:hint="cs"/>
          <w:rtl/>
        </w:rPr>
        <w:t xml:space="preserve"> </w:t>
      </w:r>
      <w:r w:rsidRPr="002360F2">
        <w:rPr>
          <w:rStyle w:val="1-Char"/>
          <w:rFonts w:hint="cs"/>
          <w:rtl/>
        </w:rPr>
        <w:t xml:space="preserve">«ابوحفص </w:t>
      </w:r>
      <w:r w:rsidR="002E23EF">
        <w:rPr>
          <w:rStyle w:val="1-Char"/>
          <w:rFonts w:hint="cs"/>
          <w:rtl/>
        </w:rPr>
        <w:t>ک</w:t>
      </w:r>
      <w:r w:rsidRPr="002360F2">
        <w:rPr>
          <w:rStyle w:val="1-Char"/>
          <w:rFonts w:hint="cs"/>
          <w:rtl/>
        </w:rPr>
        <w:t>ب</w:t>
      </w:r>
      <w:r w:rsidR="002E23EF">
        <w:rPr>
          <w:rStyle w:val="1-Char"/>
          <w:rFonts w:hint="cs"/>
          <w:rtl/>
        </w:rPr>
        <w:t>ی</w:t>
      </w:r>
      <w:r w:rsidRPr="002360F2">
        <w:rPr>
          <w:rStyle w:val="1-Char"/>
          <w:rFonts w:hint="cs"/>
          <w:rtl/>
        </w:rPr>
        <w:t>ر» و</w:t>
      </w:r>
      <w:r w:rsidR="00696AE3" w:rsidRPr="002360F2">
        <w:rPr>
          <w:rStyle w:val="1-Char"/>
          <w:rFonts w:hint="cs"/>
          <w:rtl/>
        </w:rPr>
        <w:t xml:space="preserve"> </w:t>
      </w:r>
      <w:r w:rsidRPr="002360F2">
        <w:rPr>
          <w:rStyle w:val="1-Char"/>
          <w:rFonts w:hint="cs"/>
          <w:rtl/>
        </w:rPr>
        <w:t>«ابوسل</w:t>
      </w:r>
      <w:r w:rsidR="002E23EF">
        <w:rPr>
          <w:rStyle w:val="1-Char"/>
          <w:rFonts w:hint="cs"/>
          <w:rtl/>
        </w:rPr>
        <w:t>ی</w:t>
      </w:r>
      <w:r w:rsidRPr="002360F2">
        <w:rPr>
          <w:rStyle w:val="1-Char"/>
          <w:rFonts w:hint="cs"/>
          <w:rtl/>
        </w:rPr>
        <w:t>مان جوزجان</w:t>
      </w:r>
      <w:r w:rsidR="002E23EF">
        <w:rPr>
          <w:rStyle w:val="1-Char"/>
          <w:rFonts w:hint="cs"/>
          <w:rtl/>
        </w:rPr>
        <w:t>ی</w:t>
      </w:r>
      <w:r w:rsidRPr="002360F2">
        <w:rPr>
          <w:rStyle w:val="1-Char"/>
          <w:rFonts w:hint="cs"/>
          <w:rtl/>
        </w:rPr>
        <w:t>» و</w:t>
      </w:r>
      <w:r w:rsidR="00696AE3"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گران، آن را</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شان روا</w:t>
      </w:r>
      <w:r w:rsidR="002E23EF">
        <w:rPr>
          <w:rStyle w:val="1-Char"/>
          <w:rFonts w:hint="cs"/>
          <w:rtl/>
        </w:rPr>
        <w:t>ی</w:t>
      </w:r>
      <w:r w:rsidRPr="002360F2">
        <w:rPr>
          <w:rStyle w:val="1-Char"/>
          <w:rFonts w:hint="cs"/>
          <w:rtl/>
        </w:rPr>
        <w:t>ت نمودند</w:t>
      </w:r>
      <w:r w:rsidR="008D227F" w:rsidRPr="002360F2">
        <w:rPr>
          <w:rStyle w:val="1-Char"/>
          <w:rFonts w:hint="cs"/>
          <w:rtl/>
        </w:rPr>
        <w:t xml:space="preserve">؛ </w:t>
      </w:r>
      <w:r w:rsidRPr="002360F2">
        <w:rPr>
          <w:rStyle w:val="1-Char"/>
          <w:rFonts w:hint="cs"/>
          <w:rtl/>
        </w:rPr>
        <w:t>و</w:t>
      </w:r>
      <w:r w:rsidR="00696AE3" w:rsidRPr="002360F2">
        <w:rPr>
          <w:rStyle w:val="1-Char"/>
          <w:rFonts w:hint="cs"/>
          <w:rtl/>
        </w:rPr>
        <w:t xml:space="preserve"> </w:t>
      </w:r>
      <w:r w:rsidRPr="002360F2">
        <w:rPr>
          <w:rStyle w:val="1-Char"/>
          <w:rFonts w:hint="cs"/>
          <w:rtl/>
        </w:rPr>
        <w:t>در</w:t>
      </w:r>
      <w:r w:rsidR="00696AE3" w:rsidRPr="002360F2">
        <w:rPr>
          <w:rStyle w:val="1-Char"/>
          <w:rFonts w:hint="cs"/>
          <w:rtl/>
        </w:rPr>
        <w:t xml:space="preserve"> </w:t>
      </w:r>
      <w:r w:rsidRPr="002360F2">
        <w:rPr>
          <w:rStyle w:val="1-Char"/>
          <w:rFonts w:hint="cs"/>
          <w:rtl/>
        </w:rPr>
        <w:t>مرتب</w:t>
      </w:r>
      <w:r w:rsidR="00120979" w:rsidRPr="002360F2">
        <w:rPr>
          <w:rStyle w:val="1-Char"/>
          <w:rFonts w:hint="cs"/>
          <w:rtl/>
        </w:rPr>
        <w:t>ه‌</w:t>
      </w:r>
      <w:r w:rsidR="002E23EF">
        <w:rPr>
          <w:rStyle w:val="1-Char"/>
          <w:rFonts w:hint="cs"/>
          <w:rtl/>
        </w:rPr>
        <w:t>ی</w:t>
      </w:r>
      <w:r w:rsidRPr="002360F2">
        <w:rPr>
          <w:rStyle w:val="1-Char"/>
          <w:rFonts w:hint="cs"/>
          <w:rtl/>
        </w:rPr>
        <w:t xml:space="preserve"> دوم، امام محمد</w:t>
      </w:r>
      <w:r w:rsidR="00EC4E93" w:rsidRPr="002360F2">
        <w:rPr>
          <w:rStyle w:val="1-Char"/>
          <w:rFonts w:hint="cs"/>
          <w:rtl/>
        </w:rPr>
        <w:t xml:space="preserve"> </w:t>
      </w:r>
      <w:r w:rsidRPr="002360F2">
        <w:rPr>
          <w:rStyle w:val="1-Char"/>
          <w:rFonts w:hint="cs"/>
          <w:rtl/>
        </w:rPr>
        <w:t>به تصح</w:t>
      </w:r>
      <w:r w:rsidR="002E23EF">
        <w:rPr>
          <w:rStyle w:val="1-Char"/>
          <w:rFonts w:hint="cs"/>
          <w:rtl/>
        </w:rPr>
        <w:t>ی</w:t>
      </w:r>
      <w:r w:rsidRPr="002360F2">
        <w:rPr>
          <w:rStyle w:val="1-Char"/>
          <w:rFonts w:hint="cs"/>
          <w:rtl/>
        </w:rPr>
        <w:t>ح و</w:t>
      </w:r>
      <w:r w:rsidR="00EC4E93" w:rsidRPr="002360F2">
        <w:rPr>
          <w:rStyle w:val="1-Char"/>
          <w:rFonts w:hint="cs"/>
          <w:rtl/>
        </w:rPr>
        <w:t xml:space="preserve"> </w:t>
      </w:r>
      <w:r w:rsidRPr="002360F2">
        <w:rPr>
          <w:rStyle w:val="1-Char"/>
          <w:rFonts w:hint="cs"/>
          <w:rtl/>
        </w:rPr>
        <w:t>بازنگر</w:t>
      </w:r>
      <w:r w:rsidR="002E23EF">
        <w:rPr>
          <w:rStyle w:val="1-Char"/>
          <w:rFonts w:hint="cs"/>
          <w:rtl/>
        </w:rPr>
        <w:t>ی</w:t>
      </w:r>
      <w:r w:rsidRPr="002360F2">
        <w:rPr>
          <w:rStyle w:val="1-Char"/>
          <w:rFonts w:hint="cs"/>
          <w:rtl/>
        </w:rPr>
        <w:t xml:space="preserve"> آن پرداخت و</w:t>
      </w:r>
      <w:r w:rsidR="00EC4E93" w:rsidRPr="002360F2">
        <w:rPr>
          <w:rStyle w:val="1-Char"/>
          <w:rFonts w:hint="cs"/>
          <w:rtl/>
        </w:rPr>
        <w:t xml:space="preserve"> </w:t>
      </w:r>
      <w:r w:rsidRPr="002360F2">
        <w:rPr>
          <w:rStyle w:val="1-Char"/>
          <w:rFonts w:hint="cs"/>
          <w:rtl/>
        </w:rPr>
        <w:t>ابواب و</w:t>
      </w:r>
      <w:r w:rsidR="00EC4E93" w:rsidRPr="002360F2">
        <w:rPr>
          <w:rStyle w:val="1-Char"/>
          <w:rFonts w:hint="cs"/>
          <w:rtl/>
        </w:rPr>
        <w:t xml:space="preserve"> </w:t>
      </w:r>
      <w:r w:rsidRPr="002360F2">
        <w:rPr>
          <w:rStyle w:val="1-Char"/>
          <w:rFonts w:hint="cs"/>
          <w:rtl/>
        </w:rPr>
        <w:t>مسائل فقه</w:t>
      </w:r>
      <w:r w:rsidR="002E23EF">
        <w:rPr>
          <w:rStyle w:val="1-Char"/>
          <w:rFonts w:hint="cs"/>
          <w:rtl/>
        </w:rPr>
        <w:t>ی</w:t>
      </w:r>
      <w:r w:rsidRPr="002360F2">
        <w:rPr>
          <w:rStyle w:val="1-Char"/>
          <w:rFonts w:hint="cs"/>
          <w:rtl/>
        </w:rPr>
        <w:t xml:space="preserve"> ز</w:t>
      </w:r>
      <w:r w:rsidR="002E23EF">
        <w:rPr>
          <w:rStyle w:val="1-Char"/>
          <w:rFonts w:hint="cs"/>
          <w:rtl/>
        </w:rPr>
        <w:t>ی</w:t>
      </w:r>
      <w:r w:rsidRPr="002360F2">
        <w:rPr>
          <w:rStyle w:val="1-Char"/>
          <w:rFonts w:hint="cs"/>
          <w:rtl/>
        </w:rPr>
        <w:t>اد</w:t>
      </w:r>
      <w:r w:rsidR="002E23EF">
        <w:rPr>
          <w:rStyle w:val="1-Char"/>
          <w:rFonts w:hint="cs"/>
          <w:rtl/>
        </w:rPr>
        <w:t>ی</w:t>
      </w:r>
      <w:r w:rsidRPr="002360F2">
        <w:rPr>
          <w:rStyle w:val="1-Char"/>
          <w:rFonts w:hint="cs"/>
          <w:rtl/>
        </w:rPr>
        <w:t xml:space="preserve"> را</w:t>
      </w:r>
      <w:r w:rsidR="00EC4E93" w:rsidRPr="002360F2">
        <w:rPr>
          <w:rStyle w:val="1-Char"/>
          <w:rFonts w:hint="cs"/>
          <w:rtl/>
        </w:rPr>
        <w:t xml:space="preserve"> </w:t>
      </w:r>
      <w:r w:rsidRPr="002360F2">
        <w:rPr>
          <w:rStyle w:val="1-Char"/>
          <w:rFonts w:hint="cs"/>
          <w:rtl/>
        </w:rPr>
        <w:t xml:space="preserve">در آن، درج </w:t>
      </w:r>
      <w:r w:rsidR="002E23EF">
        <w:rPr>
          <w:rStyle w:val="1-Char"/>
          <w:rFonts w:hint="cs"/>
          <w:rtl/>
        </w:rPr>
        <w:t>ک</w:t>
      </w:r>
      <w:r w:rsidRPr="002360F2">
        <w:rPr>
          <w:rStyle w:val="1-Char"/>
          <w:rFonts w:hint="cs"/>
          <w:rtl/>
        </w:rPr>
        <w:t>رد و</w:t>
      </w:r>
      <w:r w:rsidR="00EC4E93" w:rsidRPr="002360F2">
        <w:rPr>
          <w:rStyle w:val="1-Char"/>
          <w:rFonts w:hint="cs"/>
          <w:rtl/>
        </w:rPr>
        <w:t xml:space="preserve"> </w:t>
      </w:r>
      <w:r w:rsidRPr="002360F2">
        <w:rPr>
          <w:rStyle w:val="1-Char"/>
          <w:rFonts w:hint="cs"/>
          <w:rtl/>
        </w:rPr>
        <w:t>در</w:t>
      </w:r>
      <w:r w:rsidR="00EC4E93" w:rsidRPr="002360F2">
        <w:rPr>
          <w:rStyle w:val="1-Char"/>
          <w:rFonts w:hint="cs"/>
          <w:rtl/>
        </w:rPr>
        <w:t xml:space="preserve"> </w:t>
      </w:r>
      <w:r w:rsidRPr="002360F2">
        <w:rPr>
          <w:rStyle w:val="1-Char"/>
          <w:rFonts w:hint="cs"/>
          <w:rtl/>
        </w:rPr>
        <w:t>مواضع متعدد</w:t>
      </w:r>
      <w:r w:rsidR="002E23EF">
        <w:rPr>
          <w:rStyle w:val="1-Char"/>
          <w:rFonts w:hint="cs"/>
          <w:rtl/>
        </w:rPr>
        <w:t>ی</w:t>
      </w:r>
      <w:r w:rsidRPr="002360F2">
        <w:rPr>
          <w:rStyle w:val="1-Char"/>
          <w:rFonts w:hint="cs"/>
          <w:rtl/>
        </w:rPr>
        <w:t xml:space="preserve"> از آن، عبارات فقه</w:t>
      </w:r>
      <w:r w:rsidR="002E23EF">
        <w:rPr>
          <w:rStyle w:val="1-Char"/>
          <w:rFonts w:hint="cs"/>
          <w:rtl/>
        </w:rPr>
        <w:t>ی</w:t>
      </w:r>
      <w:r w:rsidRPr="002360F2">
        <w:rPr>
          <w:rStyle w:val="1-Char"/>
          <w:rFonts w:hint="cs"/>
          <w:rtl/>
        </w:rPr>
        <w:t xml:space="preserve"> را با</w:t>
      </w:r>
      <w:r w:rsidR="00553FD4" w:rsidRPr="002360F2">
        <w:rPr>
          <w:rStyle w:val="1-Char"/>
          <w:rFonts w:hint="cs"/>
          <w:rtl/>
        </w:rPr>
        <w:t xml:space="preserve"> </w:t>
      </w:r>
      <w:r w:rsidRPr="002360F2">
        <w:rPr>
          <w:rStyle w:val="1-Char"/>
          <w:rFonts w:hint="cs"/>
          <w:rtl/>
        </w:rPr>
        <w:t>الفاظ</w:t>
      </w:r>
      <w:r w:rsidR="002E23EF">
        <w:rPr>
          <w:rStyle w:val="1-Char"/>
          <w:rFonts w:hint="cs"/>
          <w:rtl/>
        </w:rPr>
        <w:t>ی</w:t>
      </w:r>
      <w:r w:rsidRPr="002360F2">
        <w:rPr>
          <w:rStyle w:val="1-Char"/>
          <w:rFonts w:hint="cs"/>
          <w:rtl/>
        </w:rPr>
        <w:t xml:space="preserve"> ز</w:t>
      </w:r>
      <w:r w:rsidR="002E23EF">
        <w:rPr>
          <w:rStyle w:val="1-Char"/>
          <w:rFonts w:hint="cs"/>
          <w:rtl/>
        </w:rPr>
        <w:t>ی</w:t>
      </w:r>
      <w:r w:rsidRPr="002360F2">
        <w:rPr>
          <w:rStyle w:val="1-Char"/>
          <w:rFonts w:hint="cs"/>
          <w:rtl/>
        </w:rPr>
        <w:t>با</w:t>
      </w:r>
      <w:r w:rsidR="00553FD4" w:rsidRPr="002360F2">
        <w:rPr>
          <w:rStyle w:val="1-Char"/>
          <w:rFonts w:hint="cs"/>
          <w:rtl/>
        </w:rPr>
        <w:t xml:space="preserve"> </w:t>
      </w:r>
      <w:r w:rsidR="00EC4E93" w:rsidRPr="002360F2">
        <w:rPr>
          <w:rStyle w:val="1-Char"/>
          <w:rFonts w:hint="cs"/>
          <w:rtl/>
        </w:rPr>
        <w:t>و معان</w:t>
      </w:r>
      <w:r w:rsidR="002E23EF">
        <w:rPr>
          <w:rStyle w:val="1-Char"/>
          <w:rFonts w:hint="cs"/>
          <w:rtl/>
        </w:rPr>
        <w:t>ی</w:t>
      </w:r>
      <w:r w:rsidR="008D227F" w:rsidRPr="002360F2">
        <w:rPr>
          <w:rStyle w:val="1-Char"/>
          <w:rFonts w:hint="cs"/>
          <w:rtl/>
        </w:rPr>
        <w:t>‌ا</w:t>
      </w:r>
      <w:r w:rsidR="002E23EF">
        <w:rPr>
          <w:rStyle w:val="1-Char"/>
          <w:rFonts w:hint="cs"/>
          <w:rtl/>
        </w:rPr>
        <w:t>ی</w:t>
      </w:r>
      <w:r w:rsidR="00EC4E93" w:rsidRPr="002360F2">
        <w:rPr>
          <w:rStyle w:val="1-Char"/>
          <w:rFonts w:hint="cs"/>
          <w:rtl/>
        </w:rPr>
        <w:t xml:space="preserve"> ش</w:t>
      </w:r>
      <w:r w:rsidR="002E23EF">
        <w:rPr>
          <w:rStyle w:val="1-Char"/>
          <w:rFonts w:hint="cs"/>
          <w:rtl/>
        </w:rPr>
        <w:t>ی</w:t>
      </w:r>
      <w:r w:rsidR="00EC4E93" w:rsidRPr="002360F2">
        <w:rPr>
          <w:rStyle w:val="1-Char"/>
          <w:rFonts w:hint="cs"/>
          <w:rtl/>
        </w:rPr>
        <w:t>وا</w:t>
      </w:r>
      <w:r w:rsidRPr="002360F2">
        <w:rPr>
          <w:rStyle w:val="1-Char"/>
          <w:rFonts w:hint="cs"/>
          <w:rtl/>
        </w:rPr>
        <w:t>،</w:t>
      </w:r>
      <w:r w:rsidR="00553FD4" w:rsidRPr="002360F2">
        <w:rPr>
          <w:rStyle w:val="1-Char"/>
          <w:rFonts w:hint="cs"/>
          <w:rtl/>
        </w:rPr>
        <w:t xml:space="preserve"> </w:t>
      </w:r>
      <w:r w:rsidRPr="002360F2">
        <w:rPr>
          <w:rStyle w:val="1-Char"/>
          <w:rFonts w:hint="cs"/>
          <w:rtl/>
        </w:rPr>
        <w:t>به رشت</w:t>
      </w:r>
      <w:r w:rsidR="00120979" w:rsidRPr="002360F2">
        <w:rPr>
          <w:rStyle w:val="1-Char"/>
          <w:rFonts w:hint="cs"/>
          <w:rtl/>
        </w:rPr>
        <w:t>ه‌</w:t>
      </w:r>
      <w:r w:rsidR="002E23EF">
        <w:rPr>
          <w:rStyle w:val="1-Char"/>
          <w:rFonts w:hint="cs"/>
          <w:rtl/>
        </w:rPr>
        <w:t>ی</w:t>
      </w:r>
      <w:r w:rsidR="00553FD4" w:rsidRPr="002360F2">
        <w:rPr>
          <w:rStyle w:val="1-Char"/>
          <w:rFonts w:hint="cs"/>
          <w:rtl/>
        </w:rPr>
        <w:t xml:space="preserve"> </w:t>
      </w:r>
      <w:r w:rsidR="00EC4E93" w:rsidRPr="002360F2">
        <w:rPr>
          <w:rStyle w:val="1-Char"/>
          <w:rFonts w:hint="cs"/>
          <w:rtl/>
        </w:rPr>
        <w:t>تحر</w:t>
      </w:r>
      <w:r w:rsidR="002E23EF">
        <w:rPr>
          <w:rStyle w:val="1-Char"/>
          <w:rFonts w:hint="cs"/>
          <w:rtl/>
        </w:rPr>
        <w:t>ی</w:t>
      </w:r>
      <w:r w:rsidR="00EC4E93" w:rsidRPr="002360F2">
        <w:rPr>
          <w:rStyle w:val="1-Char"/>
          <w:rFonts w:hint="cs"/>
          <w:rtl/>
        </w:rPr>
        <w:t>ر در</w:t>
      </w:r>
      <w:r w:rsidRPr="002360F2">
        <w:rPr>
          <w:rStyle w:val="1-Char"/>
          <w:rFonts w:hint="cs"/>
          <w:rtl/>
        </w:rPr>
        <w:t>آورد و</w:t>
      </w:r>
      <w:r w:rsidR="00EC4E93" w:rsidRPr="002360F2">
        <w:rPr>
          <w:rStyle w:val="1-Char"/>
          <w:rFonts w:hint="cs"/>
          <w:rtl/>
        </w:rPr>
        <w:t xml:space="preserve"> </w:t>
      </w:r>
      <w:r w:rsidRPr="002360F2">
        <w:rPr>
          <w:rStyle w:val="1-Char"/>
          <w:rFonts w:hint="cs"/>
          <w:rtl/>
        </w:rPr>
        <w:t>به ب</w:t>
      </w:r>
      <w:r w:rsidR="002E23EF">
        <w:rPr>
          <w:rStyle w:val="1-Char"/>
          <w:rFonts w:hint="cs"/>
          <w:rtl/>
        </w:rPr>
        <w:t>ی</w:t>
      </w:r>
      <w:r w:rsidRPr="002360F2">
        <w:rPr>
          <w:rStyle w:val="1-Char"/>
          <w:rFonts w:hint="cs"/>
          <w:rtl/>
        </w:rPr>
        <w:t>ان</w:t>
      </w:r>
      <w:r w:rsidR="00553FD4" w:rsidRPr="002360F2">
        <w:rPr>
          <w:rStyle w:val="1-Char"/>
          <w:rFonts w:hint="cs"/>
          <w:rtl/>
        </w:rPr>
        <w:t xml:space="preserve"> </w:t>
      </w:r>
      <w:r w:rsidRPr="002360F2">
        <w:rPr>
          <w:rStyle w:val="1-Char"/>
          <w:rFonts w:hint="cs"/>
          <w:rtl/>
        </w:rPr>
        <w:t>تفر</w:t>
      </w:r>
      <w:r w:rsidR="002E23EF">
        <w:rPr>
          <w:rStyle w:val="1-Char"/>
          <w:rFonts w:hint="cs"/>
          <w:rtl/>
        </w:rPr>
        <w:t>ی</w:t>
      </w:r>
      <w:r w:rsidRPr="002360F2">
        <w:rPr>
          <w:rStyle w:val="1-Char"/>
          <w:rFonts w:hint="cs"/>
          <w:rtl/>
        </w:rPr>
        <w:t>عات</w:t>
      </w:r>
      <w:r w:rsidR="00553FD4" w:rsidRPr="002360F2">
        <w:rPr>
          <w:rStyle w:val="1-Char"/>
          <w:rFonts w:hint="cs"/>
          <w:rtl/>
        </w:rPr>
        <w:t xml:space="preserve"> </w:t>
      </w:r>
      <w:r w:rsidRPr="002360F2">
        <w:rPr>
          <w:rStyle w:val="1-Char"/>
          <w:rFonts w:hint="cs"/>
          <w:rtl/>
        </w:rPr>
        <w:t>و تطب</w:t>
      </w:r>
      <w:r w:rsidR="002E23EF">
        <w:rPr>
          <w:rStyle w:val="1-Char"/>
          <w:rFonts w:hint="cs"/>
          <w:rtl/>
        </w:rPr>
        <w:t>ی</w:t>
      </w:r>
      <w:r w:rsidRPr="002360F2">
        <w:rPr>
          <w:rStyle w:val="1-Char"/>
          <w:rFonts w:hint="cs"/>
          <w:rtl/>
        </w:rPr>
        <w:t>قات فقه</w:t>
      </w:r>
      <w:r w:rsidR="002E23EF">
        <w:rPr>
          <w:rStyle w:val="1-Char"/>
          <w:rFonts w:hint="cs"/>
          <w:rtl/>
        </w:rPr>
        <w:t>ی</w:t>
      </w:r>
      <w:r w:rsidR="00553FD4" w:rsidRPr="002360F2">
        <w:rPr>
          <w:rStyle w:val="1-Char"/>
          <w:rFonts w:hint="cs"/>
          <w:rtl/>
        </w:rPr>
        <w:t xml:space="preserve"> </w:t>
      </w:r>
      <w:r w:rsidRPr="002360F2">
        <w:rPr>
          <w:rStyle w:val="1-Char"/>
          <w:rFonts w:hint="cs"/>
          <w:rtl/>
        </w:rPr>
        <w:t>پرداخت و</w:t>
      </w:r>
      <w:r w:rsidR="00EC4E93" w:rsidRPr="002360F2">
        <w:rPr>
          <w:rStyle w:val="1-Char"/>
          <w:rFonts w:hint="cs"/>
          <w:rtl/>
        </w:rPr>
        <w:t xml:space="preserve"> </w:t>
      </w:r>
      <w:r w:rsidRPr="002360F2">
        <w:rPr>
          <w:rStyle w:val="1-Char"/>
          <w:rFonts w:hint="cs"/>
          <w:rtl/>
        </w:rPr>
        <w:t>پس از آن، دوباره شاگردانش</w:t>
      </w:r>
      <w:r w:rsidR="00F606D3" w:rsidRPr="002360F2">
        <w:rPr>
          <w:rStyle w:val="1-Char"/>
          <w:rFonts w:hint="cs"/>
          <w:rtl/>
        </w:rPr>
        <w:t xml:space="preserve"> از </w:t>
      </w:r>
      <w:r w:rsidR="001433E0" w:rsidRPr="002360F2">
        <w:rPr>
          <w:rStyle w:val="1-Char"/>
          <w:rFonts w:hint="cs"/>
          <w:rtl/>
        </w:rPr>
        <w:t>و</w:t>
      </w:r>
      <w:r w:rsidR="002E23EF">
        <w:rPr>
          <w:rStyle w:val="1-Char"/>
          <w:rFonts w:hint="cs"/>
          <w:rtl/>
        </w:rPr>
        <w:t>ی</w:t>
      </w:r>
      <w:r w:rsidR="001433E0" w:rsidRPr="002360F2">
        <w:rPr>
          <w:rStyle w:val="1-Char"/>
          <w:rFonts w:hint="cs"/>
          <w:rtl/>
        </w:rPr>
        <w:t xml:space="preserve"> ا</w:t>
      </w:r>
      <w:r w:rsidR="002E23EF">
        <w:rPr>
          <w:rStyle w:val="1-Char"/>
          <w:rFonts w:hint="cs"/>
          <w:rtl/>
        </w:rPr>
        <w:t>ی</w:t>
      </w:r>
      <w:r w:rsidR="001433E0" w:rsidRPr="002360F2">
        <w:rPr>
          <w:rStyle w:val="1-Char"/>
          <w:rFonts w:hint="cs"/>
          <w:rtl/>
        </w:rPr>
        <w:t xml:space="preserve">ن </w:t>
      </w:r>
      <w:r w:rsidR="002E23EF">
        <w:rPr>
          <w:rStyle w:val="1-Char"/>
          <w:rFonts w:hint="cs"/>
          <w:rtl/>
        </w:rPr>
        <w:t>ک</w:t>
      </w:r>
      <w:r w:rsidR="001433E0" w:rsidRPr="002360F2">
        <w:rPr>
          <w:rStyle w:val="1-Char"/>
          <w:rFonts w:hint="cs"/>
          <w:rtl/>
        </w:rPr>
        <w:t>تاب را (</w:t>
      </w:r>
      <w:r w:rsidR="00EC4E93" w:rsidRPr="002360F2">
        <w:rPr>
          <w:rStyle w:val="1-Char"/>
          <w:rFonts w:hint="cs"/>
          <w:rtl/>
        </w:rPr>
        <w:t>به صورت</w:t>
      </w:r>
      <w:r w:rsidR="002E23EF">
        <w:rPr>
          <w:rStyle w:val="1-Char"/>
          <w:rFonts w:hint="cs"/>
          <w:rtl/>
        </w:rPr>
        <w:t>ی</w:t>
      </w:r>
      <w:r w:rsidR="00EC4E93" w:rsidRPr="002360F2">
        <w:rPr>
          <w:rStyle w:val="1-Char"/>
          <w:rFonts w:hint="cs"/>
          <w:rtl/>
        </w:rPr>
        <w:t xml:space="preserve"> پ</w:t>
      </w:r>
      <w:r w:rsidR="002E23EF">
        <w:rPr>
          <w:rStyle w:val="1-Char"/>
          <w:rFonts w:hint="cs"/>
          <w:rtl/>
        </w:rPr>
        <w:t>ی</w:t>
      </w:r>
      <w:r w:rsidR="00EC4E93" w:rsidRPr="002360F2">
        <w:rPr>
          <w:rStyle w:val="1-Char"/>
          <w:rFonts w:hint="cs"/>
          <w:rtl/>
        </w:rPr>
        <w:t>شرفته‌</w:t>
      </w:r>
      <w:r w:rsidRPr="002360F2">
        <w:rPr>
          <w:rStyle w:val="1-Char"/>
          <w:rFonts w:hint="cs"/>
          <w:rtl/>
        </w:rPr>
        <w:t>تر و</w:t>
      </w:r>
      <w:r w:rsidR="00EC4E93" w:rsidRPr="002360F2">
        <w:rPr>
          <w:rStyle w:val="1-Char"/>
          <w:rFonts w:hint="cs"/>
          <w:rtl/>
        </w:rPr>
        <w:t xml:space="preserve"> دق</w:t>
      </w:r>
      <w:r w:rsidR="002E23EF">
        <w:rPr>
          <w:rStyle w:val="1-Char"/>
          <w:rFonts w:hint="cs"/>
          <w:rtl/>
        </w:rPr>
        <w:t>ی</w:t>
      </w:r>
      <w:r w:rsidR="00EC4E93" w:rsidRPr="002360F2">
        <w:rPr>
          <w:rStyle w:val="1-Char"/>
          <w:rFonts w:hint="cs"/>
          <w:rtl/>
        </w:rPr>
        <w:t>ق‌</w:t>
      </w:r>
      <w:r w:rsidRPr="002360F2">
        <w:rPr>
          <w:rStyle w:val="1-Char"/>
          <w:rFonts w:hint="cs"/>
          <w:rtl/>
        </w:rPr>
        <w:t>تر) روا</w:t>
      </w:r>
      <w:r w:rsidR="002E23EF">
        <w:rPr>
          <w:rStyle w:val="1-Char"/>
          <w:rFonts w:hint="cs"/>
          <w:rtl/>
        </w:rPr>
        <w:t>ی</w:t>
      </w:r>
      <w:r w:rsidRPr="002360F2">
        <w:rPr>
          <w:rStyle w:val="1-Char"/>
          <w:rFonts w:hint="cs"/>
          <w:rtl/>
        </w:rPr>
        <w:t>ت نمودند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ش</w:t>
      </w:r>
      <w:r w:rsidR="002E23EF">
        <w:rPr>
          <w:rStyle w:val="1-Char"/>
          <w:rFonts w:hint="cs"/>
          <w:rtl/>
        </w:rPr>
        <w:t>ی</w:t>
      </w:r>
      <w:r w:rsidRPr="002360F2">
        <w:rPr>
          <w:rStyle w:val="1-Char"/>
          <w:rFonts w:hint="cs"/>
          <w:rtl/>
        </w:rPr>
        <w:t>خ ابوزهره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Pr="00E6072E">
        <w:rPr>
          <w:rStyle w:val="FootnoteReference"/>
          <w:rFonts w:cs="IRNazli"/>
          <w:szCs w:val="28"/>
          <w:rtl/>
        </w:rPr>
        <w:footnoteReference w:id="72"/>
      </w:r>
    </w:p>
    <w:p w:rsidR="00264EF3" w:rsidRPr="002360F2" w:rsidRDefault="00264EF3" w:rsidP="002360F2">
      <w:pPr>
        <w:ind w:firstLine="284"/>
        <w:jc w:val="both"/>
        <w:rPr>
          <w:rStyle w:val="1-Char"/>
          <w:rtl/>
        </w:rPr>
      </w:pPr>
      <w:r w:rsidRPr="002360F2">
        <w:rPr>
          <w:rStyle w:val="1-Char"/>
          <w:rFonts w:hint="cs"/>
          <w:rtl/>
        </w:rPr>
        <w:t>«جامع ال</w:t>
      </w:r>
      <w:r w:rsidR="002E23EF">
        <w:rPr>
          <w:rStyle w:val="1-Char"/>
          <w:rFonts w:hint="cs"/>
          <w:rtl/>
        </w:rPr>
        <w:t>ک</w:t>
      </w:r>
      <w:r w:rsidRPr="002360F2">
        <w:rPr>
          <w:rStyle w:val="1-Char"/>
          <w:rFonts w:hint="cs"/>
          <w:rtl/>
        </w:rPr>
        <w:t>ب</w:t>
      </w:r>
      <w:r w:rsidR="002E23EF">
        <w:rPr>
          <w:rStyle w:val="1-Char"/>
          <w:rFonts w:hint="cs"/>
          <w:rtl/>
        </w:rPr>
        <w:t>ی</w:t>
      </w:r>
      <w:r w:rsidRPr="002360F2">
        <w:rPr>
          <w:rStyle w:val="1-Char"/>
          <w:rFonts w:hint="cs"/>
          <w:rtl/>
        </w:rPr>
        <w:t xml:space="preserve">ر همانند «جامع </w:t>
      </w:r>
      <w:r w:rsidR="00883331" w:rsidRPr="002360F2">
        <w:rPr>
          <w:rStyle w:val="1-Char"/>
          <w:rFonts w:hint="cs"/>
          <w:rtl/>
        </w:rPr>
        <w:t>ال</w:t>
      </w:r>
      <w:r w:rsidRPr="002360F2">
        <w:rPr>
          <w:rStyle w:val="1-Char"/>
          <w:rFonts w:hint="cs"/>
          <w:rtl/>
        </w:rPr>
        <w:t>صغ</w:t>
      </w:r>
      <w:r w:rsidR="002E23EF">
        <w:rPr>
          <w:rStyle w:val="1-Char"/>
          <w:rFonts w:hint="cs"/>
          <w:rtl/>
        </w:rPr>
        <w:t>ی</w:t>
      </w:r>
      <w:r w:rsidRPr="002360F2">
        <w:rPr>
          <w:rStyle w:val="1-Char"/>
          <w:rFonts w:hint="cs"/>
          <w:rtl/>
        </w:rPr>
        <w:t xml:space="preserve">ر» است </w:t>
      </w:r>
      <w:r w:rsidR="002E23EF">
        <w:rPr>
          <w:rStyle w:val="1-Char"/>
          <w:rFonts w:hint="cs"/>
          <w:rtl/>
        </w:rPr>
        <w:t>ک</w:t>
      </w:r>
      <w:r w:rsidRPr="002360F2">
        <w:rPr>
          <w:rStyle w:val="1-Char"/>
          <w:rFonts w:hint="cs"/>
          <w:rtl/>
        </w:rPr>
        <w:t>ه هر</w:t>
      </w:r>
      <w:r w:rsidR="00567528" w:rsidRPr="002360F2">
        <w:rPr>
          <w:rStyle w:val="1-Char"/>
          <w:rFonts w:hint="cs"/>
          <w:rtl/>
        </w:rPr>
        <w:t xml:space="preserve"> </w:t>
      </w:r>
      <w:r w:rsidRPr="002360F2">
        <w:rPr>
          <w:rStyle w:val="1-Char"/>
          <w:rFonts w:hint="cs"/>
          <w:rtl/>
        </w:rPr>
        <w:t>دو</w:t>
      </w:r>
      <w:r w:rsidR="00883331" w:rsidRPr="002360F2">
        <w:rPr>
          <w:rStyle w:val="1-Char"/>
          <w:rFonts w:hint="cs"/>
          <w:rtl/>
        </w:rPr>
        <w:t>،</w:t>
      </w:r>
      <w:r w:rsidR="00567528" w:rsidRPr="002360F2">
        <w:rPr>
          <w:rStyle w:val="1-Char"/>
          <w:rFonts w:hint="cs"/>
          <w:rtl/>
        </w:rPr>
        <w:t xml:space="preserve"> </w:t>
      </w:r>
      <w:r w:rsidRPr="002360F2">
        <w:rPr>
          <w:rStyle w:val="1-Char"/>
          <w:rFonts w:hint="cs"/>
          <w:rtl/>
        </w:rPr>
        <w:t>عار</w:t>
      </w:r>
      <w:r w:rsidR="002E23EF">
        <w:rPr>
          <w:rStyle w:val="1-Char"/>
          <w:rFonts w:hint="cs"/>
          <w:rtl/>
        </w:rPr>
        <w:t>ی</w:t>
      </w:r>
      <w:r w:rsidRPr="002360F2">
        <w:rPr>
          <w:rStyle w:val="1-Char"/>
          <w:rFonts w:hint="cs"/>
          <w:rtl/>
        </w:rPr>
        <w:t xml:space="preserve"> از استدلالات و</w:t>
      </w:r>
      <w:r w:rsidR="00567528" w:rsidRPr="002360F2">
        <w:rPr>
          <w:rStyle w:val="1-Char"/>
          <w:rFonts w:hint="cs"/>
          <w:rtl/>
        </w:rPr>
        <w:t xml:space="preserve"> </w:t>
      </w:r>
      <w:r w:rsidRPr="002360F2">
        <w:rPr>
          <w:rStyle w:val="1-Char"/>
          <w:rFonts w:hint="cs"/>
          <w:rtl/>
        </w:rPr>
        <w:t>براه</w:t>
      </w:r>
      <w:r w:rsidR="002E23EF">
        <w:rPr>
          <w:rStyle w:val="1-Char"/>
          <w:rFonts w:hint="cs"/>
          <w:rtl/>
        </w:rPr>
        <w:t>ی</w:t>
      </w:r>
      <w:r w:rsidRPr="002360F2">
        <w:rPr>
          <w:rStyle w:val="1-Char"/>
          <w:rFonts w:hint="cs"/>
          <w:rtl/>
        </w:rPr>
        <w:t>ن فقه</w:t>
      </w:r>
      <w:r w:rsidR="002E23EF">
        <w:rPr>
          <w:rStyle w:val="1-Char"/>
          <w:rFonts w:hint="cs"/>
          <w:rtl/>
        </w:rPr>
        <w:t>ی</w:t>
      </w:r>
      <w:r w:rsidRPr="002360F2">
        <w:rPr>
          <w:rStyle w:val="1-Char"/>
          <w:rFonts w:hint="cs"/>
          <w:rtl/>
        </w:rPr>
        <w:t>‌اند و</w:t>
      </w:r>
      <w:r w:rsidR="00567528" w:rsidRPr="002360F2">
        <w:rPr>
          <w:rStyle w:val="1-Char"/>
          <w:rFonts w:hint="cs"/>
          <w:rtl/>
        </w:rPr>
        <w:t xml:space="preserve"> </w:t>
      </w:r>
      <w:r w:rsidRPr="002360F2">
        <w:rPr>
          <w:rStyle w:val="1-Char"/>
          <w:rFonts w:hint="cs"/>
          <w:rtl/>
        </w:rPr>
        <w:t>در</w:t>
      </w:r>
      <w:r w:rsidR="00567528" w:rsidRPr="002360F2">
        <w:rPr>
          <w:rStyle w:val="1-Char"/>
          <w:rFonts w:hint="cs"/>
          <w:rtl/>
        </w:rPr>
        <w:t xml:space="preserve"> </w:t>
      </w:r>
      <w:r w:rsidRPr="002360F2">
        <w:rPr>
          <w:rStyle w:val="1-Char"/>
          <w:rFonts w:hint="cs"/>
          <w:rtl/>
        </w:rPr>
        <w:t>ه</w:t>
      </w:r>
      <w:r w:rsidR="002E23EF">
        <w:rPr>
          <w:rStyle w:val="1-Char"/>
          <w:rFonts w:hint="cs"/>
          <w:rtl/>
        </w:rPr>
        <w:t>ی</w:t>
      </w:r>
      <w:r w:rsidRPr="002360F2">
        <w:rPr>
          <w:rStyle w:val="1-Char"/>
          <w:rFonts w:hint="cs"/>
          <w:rtl/>
        </w:rPr>
        <w:t xml:space="preserve">چ </w:t>
      </w:r>
      <w:r w:rsidR="002E23EF">
        <w:rPr>
          <w:rStyle w:val="1-Char"/>
          <w:rFonts w:hint="cs"/>
          <w:rtl/>
        </w:rPr>
        <w:t>ک</w:t>
      </w:r>
      <w:r w:rsidRPr="002360F2">
        <w:rPr>
          <w:rStyle w:val="1-Char"/>
          <w:rFonts w:hint="cs"/>
          <w:rtl/>
        </w:rPr>
        <w:t>دام</w:t>
      </w:r>
      <w:r w:rsidR="00883331" w:rsidRPr="002360F2">
        <w:rPr>
          <w:rStyle w:val="1-Char"/>
          <w:rFonts w:hint="cs"/>
          <w:rtl/>
        </w:rPr>
        <w:t>،</w:t>
      </w:r>
      <w:r w:rsidRPr="002360F2">
        <w:rPr>
          <w:rStyle w:val="1-Char"/>
          <w:rFonts w:hint="cs"/>
          <w:rtl/>
        </w:rPr>
        <w:t xml:space="preserve"> دل</w:t>
      </w:r>
      <w:r w:rsidR="002E23EF">
        <w:rPr>
          <w:rStyle w:val="1-Char"/>
          <w:rFonts w:hint="cs"/>
          <w:rtl/>
        </w:rPr>
        <w:t>ی</w:t>
      </w:r>
      <w:r w:rsidRPr="002360F2">
        <w:rPr>
          <w:rStyle w:val="1-Char"/>
          <w:rFonts w:hint="cs"/>
          <w:rtl/>
        </w:rPr>
        <w:t>ل و</w:t>
      </w:r>
      <w:r w:rsidR="00567528" w:rsidRPr="002360F2">
        <w:rPr>
          <w:rStyle w:val="1-Char"/>
          <w:rFonts w:hint="cs"/>
          <w:rtl/>
        </w:rPr>
        <w:t xml:space="preserve"> </w:t>
      </w:r>
      <w:r w:rsidRPr="002360F2">
        <w:rPr>
          <w:rStyle w:val="1-Char"/>
          <w:rFonts w:hint="cs"/>
          <w:rtl/>
        </w:rPr>
        <w:t>برهان</w:t>
      </w:r>
      <w:r w:rsidR="002E23EF">
        <w:rPr>
          <w:rStyle w:val="1-Char"/>
          <w:rFonts w:hint="cs"/>
          <w:rtl/>
        </w:rPr>
        <w:t>ی</w:t>
      </w:r>
      <w:r w:rsidRPr="002360F2">
        <w:rPr>
          <w:rStyle w:val="1-Char"/>
          <w:rFonts w:hint="cs"/>
          <w:rtl/>
        </w:rPr>
        <w:t xml:space="preserve"> از </w:t>
      </w:r>
      <w:r w:rsidR="002E23EF">
        <w:rPr>
          <w:rStyle w:val="1-Char"/>
          <w:rFonts w:hint="cs"/>
          <w:rtl/>
        </w:rPr>
        <w:t>ک</w:t>
      </w:r>
      <w:r w:rsidRPr="002360F2">
        <w:rPr>
          <w:rStyle w:val="1-Char"/>
          <w:rFonts w:hint="cs"/>
          <w:rtl/>
        </w:rPr>
        <w:t>تاب و</w:t>
      </w:r>
      <w:r w:rsidR="00567528" w:rsidRPr="002360F2">
        <w:rPr>
          <w:rStyle w:val="1-Char"/>
          <w:rFonts w:hint="cs"/>
          <w:rtl/>
        </w:rPr>
        <w:t xml:space="preserve"> </w:t>
      </w:r>
      <w:r w:rsidRPr="002360F2">
        <w:rPr>
          <w:rStyle w:val="1-Char"/>
          <w:rFonts w:hint="cs"/>
          <w:rtl/>
        </w:rPr>
        <w:t>سنت نقل نشده است و وجوه ق</w:t>
      </w:r>
      <w:r w:rsidR="002E23EF">
        <w:rPr>
          <w:rStyle w:val="1-Char"/>
          <w:rFonts w:hint="cs"/>
          <w:rtl/>
        </w:rPr>
        <w:t>ی</w:t>
      </w:r>
      <w:r w:rsidRPr="002360F2">
        <w:rPr>
          <w:rStyle w:val="1-Char"/>
          <w:rFonts w:hint="cs"/>
          <w:rtl/>
        </w:rPr>
        <w:t>اس ن</w:t>
      </w:r>
      <w:r w:rsidR="002E23EF">
        <w:rPr>
          <w:rStyle w:val="1-Char"/>
          <w:rFonts w:hint="cs"/>
          <w:rtl/>
        </w:rPr>
        <w:t>ی</w:t>
      </w:r>
      <w:r w:rsidRPr="002360F2">
        <w:rPr>
          <w:rStyle w:val="1-Char"/>
          <w:rFonts w:hint="cs"/>
          <w:rtl/>
        </w:rPr>
        <w:t>ز به طور مفصل و واضح ب</w:t>
      </w:r>
      <w:r w:rsidR="002E23EF">
        <w:rPr>
          <w:rStyle w:val="1-Char"/>
          <w:rFonts w:hint="cs"/>
          <w:rtl/>
        </w:rPr>
        <w:t>ی</w:t>
      </w:r>
      <w:r w:rsidRPr="002360F2">
        <w:rPr>
          <w:rStyle w:val="1-Char"/>
          <w:rFonts w:hint="cs"/>
          <w:rtl/>
        </w:rPr>
        <w:t>ان نگشته است، بل</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ن دو</w:t>
      </w:r>
      <w:r w:rsidR="002E23EF">
        <w:rPr>
          <w:rStyle w:val="1-Char"/>
          <w:rFonts w:hint="cs"/>
          <w:rtl/>
        </w:rPr>
        <w:t>ک</w:t>
      </w:r>
      <w:r w:rsidRPr="002360F2">
        <w:rPr>
          <w:rStyle w:val="1-Char"/>
          <w:rFonts w:hint="cs"/>
          <w:rtl/>
        </w:rPr>
        <w:t>تاب، خودِ خواننده را</w:t>
      </w:r>
      <w:r w:rsidR="00567528" w:rsidRPr="002360F2">
        <w:rPr>
          <w:rStyle w:val="1-Char"/>
          <w:rFonts w:hint="cs"/>
          <w:rtl/>
        </w:rPr>
        <w:t xml:space="preserve"> </w:t>
      </w:r>
      <w:r w:rsidRPr="002360F2">
        <w:rPr>
          <w:rStyle w:val="1-Char"/>
          <w:rFonts w:hint="cs"/>
          <w:rtl/>
        </w:rPr>
        <w:t>وام</w:t>
      </w:r>
      <w:r w:rsidR="002E23EF">
        <w:rPr>
          <w:rStyle w:val="1-Char"/>
          <w:rFonts w:hint="cs"/>
          <w:rtl/>
        </w:rPr>
        <w:t>ی</w:t>
      </w:r>
      <w:r w:rsidR="00567528" w:rsidRPr="002360F2">
        <w:rPr>
          <w:rStyle w:val="1-Char"/>
          <w:rFonts w:hint="cs"/>
          <w:rtl/>
        </w:rPr>
        <w:t>‌</w:t>
      </w:r>
      <w:r w:rsidRPr="002360F2">
        <w:rPr>
          <w:rStyle w:val="1-Char"/>
          <w:rFonts w:hint="cs"/>
          <w:rtl/>
        </w:rPr>
        <w:t>دارد تا</w:t>
      </w:r>
      <w:r w:rsidR="00567528" w:rsidRPr="002360F2">
        <w:rPr>
          <w:rStyle w:val="1-Char"/>
          <w:rFonts w:hint="cs"/>
          <w:rtl/>
        </w:rPr>
        <w:t xml:space="preserve"> </w:t>
      </w:r>
      <w:r w:rsidRPr="002360F2">
        <w:rPr>
          <w:rStyle w:val="1-Char"/>
          <w:rFonts w:hint="cs"/>
          <w:rtl/>
        </w:rPr>
        <w:t>به تفر</w:t>
      </w:r>
      <w:r w:rsidR="002E23EF">
        <w:rPr>
          <w:rStyle w:val="1-Char"/>
          <w:rFonts w:hint="cs"/>
          <w:rtl/>
        </w:rPr>
        <w:t>ی</w:t>
      </w:r>
      <w:r w:rsidRPr="002360F2">
        <w:rPr>
          <w:rStyle w:val="1-Char"/>
          <w:rFonts w:hint="cs"/>
          <w:rtl/>
        </w:rPr>
        <w:t>ع و</w:t>
      </w:r>
      <w:r w:rsidR="00567528" w:rsidRPr="002360F2">
        <w:rPr>
          <w:rStyle w:val="1-Char"/>
          <w:rFonts w:hint="cs"/>
          <w:rtl/>
        </w:rPr>
        <w:t xml:space="preserve"> تطب</w:t>
      </w:r>
      <w:r w:rsidR="002E23EF">
        <w:rPr>
          <w:rStyle w:val="1-Char"/>
          <w:rFonts w:hint="cs"/>
          <w:rtl/>
        </w:rPr>
        <w:t>ی</w:t>
      </w:r>
      <w:r w:rsidR="00567528" w:rsidRPr="002360F2">
        <w:rPr>
          <w:rStyle w:val="1-Char"/>
          <w:rFonts w:hint="cs"/>
          <w:rtl/>
        </w:rPr>
        <w:t>ق مسائل از خلال ا</w:t>
      </w:r>
      <w:r w:rsidR="002E23EF">
        <w:rPr>
          <w:rStyle w:val="1-Char"/>
          <w:rFonts w:hint="cs"/>
          <w:rtl/>
        </w:rPr>
        <w:t>ی</w:t>
      </w:r>
      <w:r w:rsidR="00567528" w:rsidRPr="002360F2">
        <w:rPr>
          <w:rStyle w:val="1-Char"/>
          <w:rFonts w:hint="cs"/>
          <w:rtl/>
        </w:rPr>
        <w:t>ن‌</w:t>
      </w:r>
      <w:r w:rsidRPr="002360F2">
        <w:rPr>
          <w:rStyle w:val="1-Char"/>
          <w:rFonts w:hint="cs"/>
          <w:rtl/>
        </w:rPr>
        <w:t>گونه تفص</w:t>
      </w:r>
      <w:r w:rsidR="002E23EF">
        <w:rPr>
          <w:rStyle w:val="1-Char"/>
          <w:rFonts w:hint="cs"/>
          <w:rtl/>
        </w:rPr>
        <w:t>ی</w:t>
      </w:r>
      <w:r w:rsidRPr="002360F2">
        <w:rPr>
          <w:rStyle w:val="1-Char"/>
          <w:rFonts w:hint="cs"/>
          <w:rtl/>
        </w:rPr>
        <w:t>لات بپردازد</w:t>
      </w:r>
      <w:r w:rsidR="00E023D6" w:rsidRPr="002360F2">
        <w:rPr>
          <w:rStyle w:val="1-Char"/>
          <w:rFonts w:hint="cs"/>
          <w:rtl/>
        </w:rPr>
        <w:t>.</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عده‌</w:t>
      </w:r>
      <w:r w:rsidR="002E23EF">
        <w:rPr>
          <w:rStyle w:val="1-Char"/>
          <w:rFonts w:hint="cs"/>
          <w:rtl/>
        </w:rPr>
        <w:t>ی</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00567528" w:rsidRPr="002360F2">
        <w:rPr>
          <w:rStyle w:val="1-Char"/>
          <w:rFonts w:hint="cs"/>
          <w:rtl/>
        </w:rPr>
        <w:t>شمار</w:t>
      </w:r>
      <w:r w:rsidR="002E23EF">
        <w:rPr>
          <w:rStyle w:val="1-Char"/>
          <w:rFonts w:hint="cs"/>
          <w:rtl/>
        </w:rPr>
        <w:t>ی</w:t>
      </w:r>
      <w:r w:rsidR="00567528" w:rsidRPr="002360F2">
        <w:rPr>
          <w:rStyle w:val="1-Char"/>
          <w:rFonts w:hint="cs"/>
          <w:rtl/>
        </w:rPr>
        <w:t xml:space="preserve"> از فقها</w:t>
      </w:r>
      <w:r w:rsidRPr="002360F2">
        <w:rPr>
          <w:rStyle w:val="1-Char"/>
          <w:rFonts w:hint="cs"/>
          <w:rtl/>
        </w:rPr>
        <w:t>ء،</w:t>
      </w:r>
      <w:r w:rsidR="00F606D3" w:rsidRPr="002360F2">
        <w:rPr>
          <w:rStyle w:val="1-Char"/>
          <w:rFonts w:hint="cs"/>
          <w:rtl/>
        </w:rPr>
        <w:t xml:space="preserve"> از </w:t>
      </w:r>
      <w:r w:rsidRPr="002360F2">
        <w:rPr>
          <w:rStyle w:val="1-Char"/>
          <w:rFonts w:hint="cs"/>
          <w:rtl/>
        </w:rPr>
        <w:t>جمله</w:t>
      </w:r>
      <w:r w:rsidR="00E023D6" w:rsidRPr="002360F2">
        <w:rPr>
          <w:rStyle w:val="1-Char"/>
          <w:rFonts w:hint="cs"/>
          <w:rtl/>
        </w:rPr>
        <w:t>:</w:t>
      </w:r>
      <w:r w:rsidR="00567528" w:rsidRPr="002360F2">
        <w:rPr>
          <w:rStyle w:val="1-Char"/>
          <w:rFonts w:hint="cs"/>
          <w:rtl/>
        </w:rPr>
        <w:t xml:space="preserve"> </w:t>
      </w:r>
      <w:r w:rsidRPr="002360F2">
        <w:rPr>
          <w:rStyle w:val="1-Char"/>
          <w:rFonts w:hint="cs"/>
          <w:rtl/>
        </w:rPr>
        <w:t>«سمرقند</w:t>
      </w:r>
      <w:r w:rsidR="002E23EF">
        <w:rPr>
          <w:rStyle w:val="1-Char"/>
          <w:rFonts w:hint="cs"/>
          <w:rtl/>
        </w:rPr>
        <w:t>ی</w:t>
      </w:r>
      <w:r w:rsidRPr="002360F2">
        <w:rPr>
          <w:rStyle w:val="1-Char"/>
          <w:rFonts w:hint="cs"/>
          <w:rtl/>
        </w:rPr>
        <w:t>»،</w:t>
      </w:r>
      <w:r w:rsidR="00567528" w:rsidRPr="002360F2">
        <w:rPr>
          <w:rStyle w:val="1-Char"/>
          <w:rFonts w:hint="cs"/>
          <w:rtl/>
        </w:rPr>
        <w:t xml:space="preserve"> </w:t>
      </w:r>
      <w:r w:rsidRPr="002360F2">
        <w:rPr>
          <w:rStyle w:val="1-Char"/>
          <w:rFonts w:hint="cs"/>
          <w:rtl/>
        </w:rPr>
        <w:t>«بزدو</w:t>
      </w:r>
      <w:r w:rsidR="002E23EF">
        <w:rPr>
          <w:rStyle w:val="1-Char"/>
          <w:rFonts w:hint="cs"/>
          <w:rtl/>
        </w:rPr>
        <w:t>ی</w:t>
      </w:r>
      <w:r w:rsidRPr="002360F2">
        <w:rPr>
          <w:rStyle w:val="1-Char"/>
          <w:rFonts w:hint="cs"/>
          <w:rtl/>
        </w:rPr>
        <w:t>»، «سرخس</w:t>
      </w:r>
      <w:r w:rsidR="002E23EF">
        <w:rPr>
          <w:rStyle w:val="1-Char"/>
          <w:rFonts w:hint="cs"/>
          <w:rtl/>
        </w:rPr>
        <w:t>ی</w:t>
      </w:r>
      <w:r w:rsidRPr="002360F2">
        <w:rPr>
          <w:rStyle w:val="1-Char"/>
          <w:rFonts w:hint="cs"/>
          <w:rtl/>
        </w:rPr>
        <w:t>» و</w:t>
      </w:r>
      <w:r w:rsidR="00567528"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گران به شرح، تلخ</w:t>
      </w:r>
      <w:r w:rsidR="002E23EF">
        <w:rPr>
          <w:rStyle w:val="1-Char"/>
          <w:rFonts w:hint="cs"/>
          <w:rtl/>
        </w:rPr>
        <w:t>ی</w:t>
      </w:r>
      <w:r w:rsidRPr="002360F2">
        <w:rPr>
          <w:rStyle w:val="1-Char"/>
          <w:rFonts w:hint="cs"/>
          <w:rtl/>
        </w:rPr>
        <w:t>ص، و</w:t>
      </w:r>
      <w:r w:rsidR="00567528" w:rsidRPr="002360F2">
        <w:rPr>
          <w:rStyle w:val="1-Char"/>
          <w:rFonts w:hint="cs"/>
          <w:rtl/>
        </w:rPr>
        <w:t xml:space="preserve"> </w:t>
      </w:r>
      <w:r w:rsidRPr="002360F2">
        <w:rPr>
          <w:rStyle w:val="1-Char"/>
          <w:rFonts w:hint="cs"/>
          <w:rtl/>
        </w:rPr>
        <w:t>ترت</w:t>
      </w:r>
      <w:r w:rsidR="002E23EF">
        <w:rPr>
          <w:rStyle w:val="1-Char"/>
          <w:rFonts w:hint="cs"/>
          <w:rtl/>
        </w:rPr>
        <w:t>ی</w:t>
      </w:r>
      <w:r w:rsidRPr="002360F2">
        <w:rPr>
          <w:rStyle w:val="1-Char"/>
          <w:rFonts w:hint="cs"/>
          <w:rtl/>
        </w:rPr>
        <w:t>ب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پرداخته‌اند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4C74BB" w:rsidRPr="002360F2">
        <w:rPr>
          <w:rStyle w:val="1-Char"/>
          <w:rFonts w:hint="cs"/>
          <w:rtl/>
        </w:rPr>
        <w:t xml:space="preserve"> </w:t>
      </w:r>
      <w:r w:rsidRPr="002360F2">
        <w:rPr>
          <w:rStyle w:val="1-Char"/>
          <w:rFonts w:hint="cs"/>
          <w:rtl/>
        </w:rPr>
        <w:t>چاپخانه‌</w:t>
      </w:r>
      <w:r w:rsidR="002E23EF">
        <w:rPr>
          <w:rStyle w:val="1-Char"/>
          <w:rFonts w:hint="cs"/>
          <w:rtl/>
        </w:rPr>
        <w:t>ی</w:t>
      </w:r>
      <w:r w:rsidRPr="002360F2">
        <w:rPr>
          <w:rStyle w:val="1-Char"/>
          <w:rFonts w:hint="cs"/>
          <w:rtl/>
        </w:rPr>
        <w:t xml:space="preserve"> «الاستقامة» مصر،</w:t>
      </w:r>
      <w:r w:rsidR="004C74BB" w:rsidRPr="002360F2">
        <w:rPr>
          <w:rStyle w:val="1-Char"/>
          <w:rFonts w:hint="cs"/>
          <w:rtl/>
        </w:rPr>
        <w:t xml:space="preserve"> </w:t>
      </w:r>
      <w:r w:rsidRPr="002360F2">
        <w:rPr>
          <w:rStyle w:val="1-Char"/>
          <w:rFonts w:hint="cs"/>
          <w:rtl/>
        </w:rPr>
        <w:t>در</w:t>
      </w:r>
      <w:r w:rsidR="004C74BB" w:rsidRPr="002360F2">
        <w:rPr>
          <w:rStyle w:val="1-Char"/>
          <w:rFonts w:hint="cs"/>
          <w:rtl/>
        </w:rPr>
        <w:t xml:space="preserve"> </w:t>
      </w:r>
      <w:r w:rsidRPr="002360F2">
        <w:rPr>
          <w:rStyle w:val="1-Char"/>
          <w:rFonts w:hint="cs"/>
          <w:rtl/>
        </w:rPr>
        <w:t>سال 1356</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را چاپ، و</w:t>
      </w:r>
      <w:r w:rsidR="004C74BB" w:rsidRPr="002360F2">
        <w:rPr>
          <w:rStyle w:val="1-Char"/>
          <w:rFonts w:hint="cs"/>
          <w:rtl/>
        </w:rPr>
        <w:t xml:space="preserve"> </w:t>
      </w:r>
      <w:r w:rsidRPr="002360F2">
        <w:rPr>
          <w:rStyle w:val="1-Char"/>
          <w:rFonts w:hint="cs"/>
          <w:rtl/>
        </w:rPr>
        <w:t>انجمن «اح</w:t>
      </w:r>
      <w:r w:rsidR="002E23EF">
        <w:rPr>
          <w:rStyle w:val="1-Char"/>
          <w:rFonts w:hint="cs"/>
          <w:rtl/>
        </w:rPr>
        <w:t>ی</w:t>
      </w:r>
      <w:r w:rsidRPr="002360F2">
        <w:rPr>
          <w:rStyle w:val="1-Char"/>
          <w:rFonts w:hint="cs"/>
          <w:rtl/>
        </w:rPr>
        <w:t>اء المعارف»</w:t>
      </w:r>
      <w:r w:rsidR="004C74BB" w:rsidRPr="002360F2">
        <w:rPr>
          <w:rStyle w:val="1-Char"/>
          <w:rFonts w:hint="cs"/>
          <w:rtl/>
        </w:rPr>
        <w:t xml:space="preserve"> </w:t>
      </w:r>
      <w:r w:rsidRPr="002360F2">
        <w:rPr>
          <w:rStyle w:val="1-Char"/>
          <w:rFonts w:hint="cs"/>
          <w:rtl/>
        </w:rPr>
        <w:t>ح</w:t>
      </w:r>
      <w:r w:rsidR="002E23EF">
        <w:rPr>
          <w:rStyle w:val="1-Char"/>
          <w:rFonts w:hint="cs"/>
          <w:rtl/>
        </w:rPr>
        <w:t>ی</w:t>
      </w:r>
      <w:r w:rsidRPr="002360F2">
        <w:rPr>
          <w:rStyle w:val="1-Char"/>
          <w:rFonts w:hint="cs"/>
          <w:rtl/>
        </w:rPr>
        <w:t>درآباد</w:t>
      </w:r>
      <w:r w:rsidR="004C74BB" w:rsidRPr="002360F2">
        <w:rPr>
          <w:rStyle w:val="1-Char"/>
          <w:rFonts w:hint="cs"/>
          <w:rtl/>
        </w:rPr>
        <w:t xml:space="preserve"> </w:t>
      </w:r>
      <w:r w:rsidRPr="002360F2">
        <w:rPr>
          <w:rStyle w:val="1-Char"/>
          <w:rFonts w:hint="cs"/>
          <w:rtl/>
        </w:rPr>
        <w:t>د</w:t>
      </w:r>
      <w:r w:rsidR="002E23EF">
        <w:rPr>
          <w:rStyle w:val="1-Char"/>
          <w:rFonts w:hint="cs"/>
          <w:rtl/>
        </w:rPr>
        <w:t>ک</w:t>
      </w:r>
      <w:r w:rsidRPr="002360F2">
        <w:rPr>
          <w:rStyle w:val="1-Char"/>
          <w:rFonts w:hint="cs"/>
          <w:rtl/>
        </w:rPr>
        <w:t>ن هند، آن را</w:t>
      </w:r>
      <w:r w:rsidR="004C74BB" w:rsidRPr="002360F2">
        <w:rPr>
          <w:rStyle w:val="1-Char"/>
          <w:rFonts w:hint="cs"/>
          <w:rtl/>
        </w:rPr>
        <w:t xml:space="preserve"> </w:t>
      </w:r>
      <w:r w:rsidRPr="002360F2">
        <w:rPr>
          <w:rStyle w:val="1-Char"/>
          <w:rFonts w:hint="cs"/>
          <w:rtl/>
        </w:rPr>
        <w:t>منتشر نموده است</w:t>
      </w:r>
      <w:r w:rsidR="00E023D6" w:rsidRPr="002360F2">
        <w:rPr>
          <w:rStyle w:val="1-Char"/>
          <w:rFonts w:hint="cs"/>
          <w:rtl/>
        </w:rPr>
        <w:t>.</w:t>
      </w:r>
    </w:p>
    <w:p w:rsidR="00264EF3" w:rsidRPr="00E45DFE" w:rsidRDefault="00264EF3" w:rsidP="00457633">
      <w:pPr>
        <w:pStyle w:val="5-0"/>
        <w:rPr>
          <w:rFonts w:cs="B Titr"/>
          <w:rtl/>
        </w:rPr>
      </w:pPr>
      <w:bookmarkStart w:id="44" w:name="_Toc439430061"/>
      <w:r w:rsidRPr="00E45DFE">
        <w:rPr>
          <w:rFonts w:hint="cs"/>
          <w:szCs w:val="28"/>
          <w:rtl/>
        </w:rPr>
        <w:t>4- «</w:t>
      </w:r>
      <w:r w:rsidRPr="00E45DFE">
        <w:rPr>
          <w:rFonts w:hint="cs"/>
          <w:rtl/>
        </w:rPr>
        <w:t>السِ</w:t>
      </w:r>
      <w:r w:rsidR="002E23EF">
        <w:rPr>
          <w:rFonts w:hint="cs"/>
          <w:rtl/>
        </w:rPr>
        <w:t>ی</w:t>
      </w:r>
      <w:r w:rsidRPr="00E45DFE">
        <w:rPr>
          <w:rFonts w:hint="cs"/>
          <w:rtl/>
        </w:rPr>
        <w:t>ر الصغ</w:t>
      </w:r>
      <w:r w:rsidR="002E23EF">
        <w:rPr>
          <w:rFonts w:hint="cs"/>
          <w:rtl/>
        </w:rPr>
        <w:t>ی</w:t>
      </w:r>
      <w:r w:rsidRPr="00E45DFE">
        <w:rPr>
          <w:rFonts w:hint="cs"/>
          <w:rtl/>
        </w:rPr>
        <w:t>ر</w:t>
      </w:r>
      <w:r w:rsidRPr="00E45DFE">
        <w:rPr>
          <w:rFonts w:hint="cs"/>
          <w:szCs w:val="28"/>
          <w:rtl/>
        </w:rPr>
        <w:t>»</w:t>
      </w:r>
      <w:r w:rsidRPr="00E6072E">
        <w:rPr>
          <w:rStyle w:val="FootnoteReference"/>
          <w:b/>
          <w:bCs w:val="0"/>
          <w:sz w:val="28"/>
          <w:szCs w:val="28"/>
          <w:rtl/>
        </w:rPr>
        <w:footnoteReference w:id="73"/>
      </w:r>
      <w:bookmarkEnd w:id="44"/>
    </w:p>
    <w:p w:rsidR="00264EF3" w:rsidRPr="002360F2" w:rsidRDefault="00264EF3" w:rsidP="002360F2">
      <w:pPr>
        <w:ind w:firstLine="284"/>
        <w:jc w:val="both"/>
        <w:rPr>
          <w:rStyle w:val="1-Char"/>
          <w:rtl/>
        </w:rPr>
      </w:pPr>
      <w:r w:rsidRPr="002360F2">
        <w:rPr>
          <w:rStyle w:val="1-Char"/>
          <w:rFonts w:hint="cs"/>
          <w:rtl/>
        </w:rPr>
        <w:t>امام محمد، در</w:t>
      </w:r>
      <w:r w:rsidR="004C74BB"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883331" w:rsidRPr="002360F2">
        <w:rPr>
          <w:rStyle w:val="1-Char"/>
          <w:rFonts w:hint="cs"/>
          <w:rtl/>
        </w:rPr>
        <w:t>،</w:t>
      </w:r>
      <w:r w:rsidRPr="002360F2">
        <w:rPr>
          <w:rStyle w:val="1-Char"/>
          <w:rFonts w:hint="cs"/>
          <w:rtl/>
        </w:rPr>
        <w:t xml:space="preserve"> اح</w:t>
      </w:r>
      <w:r w:rsidR="002E23EF">
        <w:rPr>
          <w:rStyle w:val="1-Char"/>
          <w:rFonts w:hint="cs"/>
          <w:rtl/>
        </w:rPr>
        <w:t>ک</w:t>
      </w:r>
      <w:r w:rsidRPr="002360F2">
        <w:rPr>
          <w:rStyle w:val="1-Char"/>
          <w:rFonts w:hint="cs"/>
          <w:rtl/>
        </w:rPr>
        <w:t>امِ جهاد (آنچه در جهاد روا است و</w:t>
      </w:r>
      <w:r w:rsidR="004C74BB" w:rsidRPr="002360F2">
        <w:rPr>
          <w:rStyle w:val="1-Char"/>
          <w:rFonts w:hint="cs"/>
          <w:rtl/>
        </w:rPr>
        <w:t xml:space="preserve"> </w:t>
      </w:r>
      <w:r w:rsidRPr="002360F2">
        <w:rPr>
          <w:rStyle w:val="1-Char"/>
          <w:rFonts w:hint="cs"/>
          <w:rtl/>
        </w:rPr>
        <w:t>آنچه روان</w:t>
      </w:r>
      <w:r w:rsidR="002E23EF">
        <w:rPr>
          <w:rStyle w:val="1-Char"/>
          <w:rFonts w:hint="cs"/>
          <w:rtl/>
        </w:rPr>
        <w:t>ی</w:t>
      </w:r>
      <w:r w:rsidRPr="002360F2">
        <w:rPr>
          <w:rStyle w:val="1-Char"/>
          <w:rFonts w:hint="cs"/>
          <w:rtl/>
        </w:rPr>
        <w:t>ست)، و</w:t>
      </w:r>
      <w:r w:rsidR="004C74BB" w:rsidRPr="002360F2">
        <w:rPr>
          <w:rStyle w:val="1-Char"/>
          <w:rFonts w:hint="cs"/>
          <w:rtl/>
        </w:rPr>
        <w:t xml:space="preserve"> </w:t>
      </w:r>
      <w:r w:rsidRPr="002360F2">
        <w:rPr>
          <w:rStyle w:val="1-Char"/>
          <w:rFonts w:hint="cs"/>
          <w:rtl/>
        </w:rPr>
        <w:t>مسائل صلح، امان، غنائم،</w:t>
      </w:r>
      <w:r w:rsidR="00553FD4" w:rsidRPr="002360F2">
        <w:rPr>
          <w:rStyle w:val="1-Char"/>
          <w:rFonts w:hint="cs"/>
          <w:rtl/>
        </w:rPr>
        <w:t xml:space="preserve"> </w:t>
      </w:r>
      <w:r w:rsidRPr="002360F2">
        <w:rPr>
          <w:rStyle w:val="1-Char"/>
          <w:rFonts w:hint="cs"/>
          <w:rtl/>
        </w:rPr>
        <w:t>فد</w:t>
      </w:r>
      <w:r w:rsidR="002E23EF">
        <w:rPr>
          <w:rStyle w:val="1-Char"/>
          <w:rFonts w:hint="cs"/>
          <w:rtl/>
        </w:rPr>
        <w:t>ی</w:t>
      </w:r>
      <w:r w:rsidRPr="002360F2">
        <w:rPr>
          <w:rStyle w:val="1-Char"/>
          <w:rFonts w:hint="cs"/>
          <w:rtl/>
        </w:rPr>
        <w:t>ه و د</w:t>
      </w:r>
      <w:r w:rsidR="002E23EF">
        <w:rPr>
          <w:rStyle w:val="1-Char"/>
          <w:rFonts w:hint="cs"/>
          <w:rtl/>
        </w:rPr>
        <w:t>ی</w:t>
      </w:r>
      <w:r w:rsidRPr="002360F2">
        <w:rPr>
          <w:rStyle w:val="1-Char"/>
          <w:rFonts w:hint="cs"/>
          <w:rtl/>
        </w:rPr>
        <w:t>گر مسائل مربوط به جهاد و</w:t>
      </w:r>
      <w:r w:rsidR="004C74BB" w:rsidRPr="002360F2">
        <w:rPr>
          <w:rStyle w:val="1-Char"/>
          <w:rFonts w:hint="cs"/>
          <w:rtl/>
        </w:rPr>
        <w:t xml:space="preserve"> </w:t>
      </w:r>
      <w:r w:rsidRPr="002360F2">
        <w:rPr>
          <w:rStyle w:val="1-Char"/>
          <w:rFonts w:hint="cs"/>
          <w:rtl/>
        </w:rPr>
        <w:t>پ</w:t>
      </w:r>
      <w:r w:rsidR="002E23EF">
        <w:rPr>
          <w:rStyle w:val="1-Char"/>
          <w:rFonts w:hint="cs"/>
          <w:rtl/>
        </w:rPr>
        <w:t>یک</w:t>
      </w:r>
      <w:r w:rsidRPr="002360F2">
        <w:rPr>
          <w:rStyle w:val="1-Char"/>
          <w:rFonts w:hint="cs"/>
          <w:rtl/>
        </w:rPr>
        <w:t>ار را</w:t>
      </w:r>
      <w:r w:rsidR="004C74BB"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ان نموده است</w:t>
      </w:r>
      <w:r w:rsidR="00E023D6" w:rsidRPr="002360F2">
        <w:rPr>
          <w:rStyle w:val="1-Char"/>
          <w:rFonts w:hint="cs"/>
          <w:rtl/>
        </w:rPr>
        <w:t>.</w:t>
      </w:r>
      <w:r w:rsidR="003D2143" w:rsidRPr="00E6072E">
        <w:rPr>
          <w:rStyle w:val="FootnoteReference"/>
          <w:rFonts w:cs="IRNazli"/>
          <w:szCs w:val="28"/>
          <w:rtl/>
        </w:rPr>
        <w:footnoteReference w:id="74"/>
      </w:r>
    </w:p>
    <w:p w:rsidR="00264EF3" w:rsidRPr="002360F2" w:rsidRDefault="00264EF3" w:rsidP="002360F2">
      <w:pPr>
        <w:ind w:firstLine="284"/>
        <w:jc w:val="both"/>
        <w:rPr>
          <w:rStyle w:val="1-Char"/>
          <w:rtl/>
        </w:rPr>
      </w:pPr>
      <w:r w:rsidRPr="002360F2">
        <w:rPr>
          <w:rStyle w:val="1-Char"/>
          <w:rFonts w:hint="cs"/>
          <w:rtl/>
        </w:rPr>
        <w:t>امام محمد،</w:t>
      </w:r>
      <w:r w:rsidR="004C74BB"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اح</w:t>
      </w:r>
      <w:r w:rsidR="002E23EF">
        <w:rPr>
          <w:rStyle w:val="1-Char"/>
          <w:rFonts w:hint="cs"/>
          <w:rtl/>
        </w:rPr>
        <w:t>ک</w:t>
      </w:r>
      <w:r w:rsidRPr="002360F2">
        <w:rPr>
          <w:rStyle w:val="1-Char"/>
          <w:rFonts w:hint="cs"/>
          <w:rtl/>
        </w:rPr>
        <w:t>ام و</w:t>
      </w:r>
      <w:r w:rsidR="004C74BB" w:rsidRPr="002360F2">
        <w:rPr>
          <w:rStyle w:val="1-Char"/>
          <w:rFonts w:hint="cs"/>
          <w:rtl/>
        </w:rPr>
        <w:t xml:space="preserve"> </w:t>
      </w:r>
      <w:r w:rsidRPr="002360F2">
        <w:rPr>
          <w:rStyle w:val="1-Char"/>
          <w:rFonts w:hint="cs"/>
          <w:rtl/>
        </w:rPr>
        <w:t>مسائل را</w:t>
      </w:r>
      <w:r w:rsidR="00F606D3" w:rsidRPr="002360F2">
        <w:rPr>
          <w:rStyle w:val="1-Char"/>
          <w:rFonts w:hint="cs"/>
          <w:rtl/>
        </w:rPr>
        <w:t xml:space="preserve"> از </w:t>
      </w:r>
      <w:r w:rsidRPr="002360F2">
        <w:rPr>
          <w:rStyle w:val="1-Char"/>
          <w:rFonts w:hint="cs"/>
          <w:rtl/>
        </w:rPr>
        <w:t xml:space="preserve">امام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xml:space="preserve"> و</w:t>
      </w:r>
      <w:r w:rsidR="004C74BB" w:rsidRPr="002360F2">
        <w:rPr>
          <w:rStyle w:val="1-Char"/>
          <w:rFonts w:hint="cs"/>
          <w:rtl/>
        </w:rPr>
        <w:t xml:space="preserve"> </w:t>
      </w:r>
      <w:r w:rsidRPr="002360F2">
        <w:rPr>
          <w:rStyle w:val="1-Char"/>
          <w:rFonts w:hint="cs"/>
          <w:rtl/>
        </w:rPr>
        <w:t>او</w:t>
      </w:r>
      <w:r w:rsidR="004C74BB"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w:t>
      </w:r>
      <w:r w:rsidR="00F606D3" w:rsidRPr="002360F2">
        <w:rPr>
          <w:rStyle w:val="1-Char"/>
          <w:rFonts w:hint="cs"/>
          <w:rtl/>
        </w:rPr>
        <w:t xml:space="preserve"> از </w:t>
      </w:r>
      <w:r w:rsidRPr="002360F2">
        <w:rPr>
          <w:rStyle w:val="1-Char"/>
          <w:rFonts w:hint="cs"/>
          <w:rtl/>
        </w:rPr>
        <w:t>امام ابوحن</w:t>
      </w:r>
      <w:r w:rsidR="002E23EF">
        <w:rPr>
          <w:rStyle w:val="1-Char"/>
          <w:rFonts w:hint="cs"/>
          <w:rtl/>
        </w:rPr>
        <w:t>ی</w:t>
      </w:r>
      <w:r w:rsidRPr="002360F2">
        <w:rPr>
          <w:rStyle w:val="1-Char"/>
          <w:rFonts w:hint="cs"/>
          <w:rtl/>
        </w:rPr>
        <w:t>فه،</w:t>
      </w:r>
      <w:r w:rsidR="00553FD4"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ت</w:t>
      </w:r>
      <w:r w:rsidR="00553FD4"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w:t>
      </w:r>
      <w:r w:rsidR="00E023D6" w:rsidRPr="002360F2">
        <w:rPr>
          <w:rStyle w:val="1-Char"/>
          <w:rFonts w:hint="cs"/>
          <w:rtl/>
        </w:rPr>
        <w:t>.</w:t>
      </w:r>
    </w:p>
    <w:p w:rsidR="00264EF3" w:rsidRPr="00E45DFE" w:rsidRDefault="00264EF3" w:rsidP="00457633">
      <w:pPr>
        <w:pStyle w:val="5-0"/>
        <w:rPr>
          <w:rtl/>
        </w:rPr>
      </w:pPr>
      <w:bookmarkStart w:id="45" w:name="_Toc439430062"/>
      <w:r w:rsidRPr="00E45DFE">
        <w:rPr>
          <w:rFonts w:hint="cs"/>
          <w:rtl/>
        </w:rPr>
        <w:t>5</w:t>
      </w:r>
      <w:r>
        <w:rPr>
          <w:rFonts w:hint="cs"/>
          <w:rtl/>
        </w:rPr>
        <w:t>-</w:t>
      </w:r>
      <w:r w:rsidR="004C74BB">
        <w:rPr>
          <w:rFonts w:hint="cs"/>
          <w:rtl/>
        </w:rPr>
        <w:t xml:space="preserve"> </w:t>
      </w:r>
      <w:r>
        <w:rPr>
          <w:rFonts w:hint="cs"/>
          <w:rtl/>
        </w:rPr>
        <w:t>«</w:t>
      </w:r>
      <w:r w:rsidRPr="00E45DFE">
        <w:rPr>
          <w:rFonts w:hint="cs"/>
          <w:rtl/>
        </w:rPr>
        <w:t>الس</w:t>
      </w:r>
      <w:r w:rsidR="002E23EF">
        <w:rPr>
          <w:rFonts w:hint="cs"/>
          <w:rtl/>
        </w:rPr>
        <w:t>ی</w:t>
      </w:r>
      <w:r w:rsidRPr="00E45DFE">
        <w:rPr>
          <w:rFonts w:hint="cs"/>
          <w:rtl/>
        </w:rPr>
        <w:t>رال</w:t>
      </w:r>
      <w:r w:rsidR="002E23EF">
        <w:rPr>
          <w:rFonts w:hint="cs"/>
          <w:rtl/>
        </w:rPr>
        <w:t>ک</w:t>
      </w:r>
      <w:r w:rsidRPr="00E45DFE">
        <w:rPr>
          <w:rFonts w:hint="cs"/>
          <w:rtl/>
        </w:rPr>
        <w:t>ب</w:t>
      </w:r>
      <w:r w:rsidR="002E23EF">
        <w:rPr>
          <w:rFonts w:hint="cs"/>
          <w:rtl/>
        </w:rPr>
        <w:t>ی</w:t>
      </w:r>
      <w:r w:rsidRPr="00E45DFE">
        <w:rPr>
          <w:rFonts w:hint="cs"/>
          <w:rtl/>
        </w:rPr>
        <w:t>ر»</w:t>
      </w:r>
      <w:bookmarkEnd w:id="45"/>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جزء</w:t>
      </w:r>
      <w:r w:rsidR="004C74BB" w:rsidRPr="002360F2">
        <w:rPr>
          <w:rStyle w:val="1-Char"/>
          <w:rFonts w:hint="cs"/>
          <w:rtl/>
        </w:rPr>
        <w:t xml:space="preserve"> </w:t>
      </w:r>
      <w:r w:rsidRPr="002360F2">
        <w:rPr>
          <w:rStyle w:val="1-Char"/>
          <w:rFonts w:hint="cs"/>
          <w:rtl/>
        </w:rPr>
        <w:t>آخر</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تب</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‌باشد</w:t>
      </w:r>
      <w:r w:rsidR="004C74BB" w:rsidRPr="002360F2">
        <w:rPr>
          <w:rStyle w:val="1-Char"/>
          <w:rFonts w:hint="cs"/>
          <w:rtl/>
        </w:rPr>
        <w:t xml:space="preserve"> </w:t>
      </w:r>
      <w:r w:rsidR="002E23EF">
        <w:rPr>
          <w:rStyle w:val="1-Char"/>
          <w:rFonts w:hint="cs"/>
          <w:rtl/>
        </w:rPr>
        <w:t>ک</w:t>
      </w:r>
      <w:r w:rsidRPr="002360F2">
        <w:rPr>
          <w:rStyle w:val="1-Char"/>
          <w:rFonts w:hint="cs"/>
          <w:rtl/>
        </w:rPr>
        <w:t>ه امام محمد به رشته</w:t>
      </w:r>
      <w:r w:rsidR="00C413A7" w:rsidRPr="002360F2">
        <w:rPr>
          <w:rStyle w:val="1-Char"/>
          <w:rFonts w:hint="cs"/>
          <w:rtl/>
        </w:rPr>
        <w:t>‌</w:t>
      </w:r>
      <w:r w:rsidR="002E23EF">
        <w:rPr>
          <w:rStyle w:val="1-Char"/>
          <w:rFonts w:hint="cs"/>
          <w:rtl/>
        </w:rPr>
        <w:t>ی</w:t>
      </w:r>
      <w:r w:rsidRPr="002360F2">
        <w:rPr>
          <w:rStyle w:val="1-Char"/>
          <w:rFonts w:hint="cs"/>
          <w:rtl/>
        </w:rPr>
        <w:t xml:space="preserve"> تحر</w:t>
      </w:r>
      <w:r w:rsidR="002E23EF">
        <w:rPr>
          <w:rStyle w:val="1-Char"/>
          <w:rFonts w:hint="cs"/>
          <w:rtl/>
        </w:rPr>
        <w:t>ی</w:t>
      </w:r>
      <w:r w:rsidRPr="002360F2">
        <w:rPr>
          <w:rStyle w:val="1-Char"/>
          <w:rFonts w:hint="cs"/>
          <w:rtl/>
        </w:rPr>
        <w:t>ر</w:t>
      </w:r>
      <w:r w:rsidR="004C74BB" w:rsidRPr="002360F2">
        <w:rPr>
          <w:rStyle w:val="1-Char"/>
          <w:rFonts w:hint="cs"/>
          <w:rtl/>
        </w:rPr>
        <w:t xml:space="preserve"> </w:t>
      </w:r>
      <w:r w:rsidRPr="002360F2">
        <w:rPr>
          <w:rStyle w:val="1-Char"/>
          <w:rFonts w:hint="cs"/>
          <w:rtl/>
        </w:rPr>
        <w:t>درآورده است</w:t>
      </w:r>
      <w:r w:rsidR="00C43117" w:rsidRPr="002360F2">
        <w:rPr>
          <w:rStyle w:val="1-Char"/>
          <w:rFonts w:hint="cs"/>
          <w:rtl/>
        </w:rPr>
        <w:t>.</w:t>
      </w:r>
      <w:r w:rsidR="00C43117" w:rsidRPr="00E6072E">
        <w:rPr>
          <w:rStyle w:val="FootnoteReference"/>
          <w:rFonts w:cs="IRNazli"/>
          <w:szCs w:val="28"/>
          <w:rtl/>
        </w:rPr>
        <w:footnoteReference w:id="75"/>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را</w:t>
      </w:r>
      <w:r w:rsidR="004C74BB" w:rsidRPr="002360F2">
        <w:rPr>
          <w:rStyle w:val="1-Char"/>
          <w:rFonts w:hint="cs"/>
          <w:rtl/>
        </w:rPr>
        <w:t xml:space="preserve"> </w:t>
      </w:r>
      <w:r w:rsidRPr="002360F2">
        <w:rPr>
          <w:rStyle w:val="1-Char"/>
          <w:rFonts w:hint="cs"/>
          <w:rtl/>
        </w:rPr>
        <w:t>زمان</w:t>
      </w:r>
      <w:r w:rsidR="002E23EF">
        <w:rPr>
          <w:rStyle w:val="1-Char"/>
          <w:rFonts w:hint="cs"/>
          <w:rtl/>
        </w:rPr>
        <w:t>ی</w:t>
      </w:r>
      <w:r w:rsidRPr="002360F2">
        <w:rPr>
          <w:rStyle w:val="1-Char"/>
          <w:rFonts w:hint="cs"/>
          <w:rtl/>
        </w:rPr>
        <w:t xml:space="preserve"> تأل</w:t>
      </w:r>
      <w:r w:rsidR="002E23EF">
        <w:rPr>
          <w:rStyle w:val="1-Char"/>
          <w:rFonts w:hint="cs"/>
          <w:rtl/>
        </w:rPr>
        <w:t>ی</w:t>
      </w:r>
      <w:r w:rsidRPr="002360F2">
        <w:rPr>
          <w:rStyle w:val="1-Char"/>
          <w:rFonts w:hint="cs"/>
          <w:rtl/>
        </w:rPr>
        <w:t xml:space="preserve">ف </w:t>
      </w:r>
      <w:r w:rsidR="002E23EF">
        <w:rPr>
          <w:rStyle w:val="1-Char"/>
          <w:rFonts w:hint="cs"/>
          <w:rtl/>
        </w:rPr>
        <w:t>ک</w:t>
      </w:r>
      <w:r w:rsidRPr="002360F2">
        <w:rPr>
          <w:rStyle w:val="1-Char"/>
          <w:rFonts w:hint="cs"/>
          <w:rtl/>
        </w:rPr>
        <w:t>رد</w:t>
      </w:r>
      <w:r w:rsidR="004C74BB" w:rsidRPr="002360F2">
        <w:rPr>
          <w:rStyle w:val="1-Char"/>
          <w:rFonts w:hint="cs"/>
          <w:rtl/>
        </w:rPr>
        <w:t xml:space="preserve"> </w:t>
      </w:r>
      <w:r w:rsidR="002E23EF">
        <w:rPr>
          <w:rStyle w:val="1-Char"/>
          <w:rFonts w:hint="cs"/>
          <w:rtl/>
        </w:rPr>
        <w:t>ک</w:t>
      </w:r>
      <w:r w:rsidRPr="002360F2">
        <w:rPr>
          <w:rStyle w:val="1-Char"/>
          <w:rFonts w:hint="cs"/>
          <w:rtl/>
        </w:rPr>
        <w:t>ه م</w:t>
      </w:r>
      <w:r w:rsidR="002E23EF">
        <w:rPr>
          <w:rStyle w:val="1-Char"/>
          <w:rFonts w:hint="cs"/>
          <w:rtl/>
        </w:rPr>
        <w:t>ی</w:t>
      </w:r>
      <w:r w:rsidRPr="002360F2">
        <w:rPr>
          <w:rStyle w:val="1-Char"/>
          <w:rFonts w:hint="cs"/>
          <w:rtl/>
        </w:rPr>
        <w:t>ان او و</w:t>
      </w:r>
      <w:r w:rsidR="004C74BB" w:rsidRPr="002360F2">
        <w:rPr>
          <w:rStyle w:val="1-Char"/>
          <w:rFonts w:hint="cs"/>
          <w:rtl/>
        </w:rPr>
        <w:t xml:space="preserve">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xml:space="preserve">، </w:t>
      </w:r>
      <w:r w:rsidR="002E23EF">
        <w:rPr>
          <w:rStyle w:val="1-Char"/>
          <w:rFonts w:hint="cs"/>
          <w:rtl/>
        </w:rPr>
        <w:t>ک</w:t>
      </w:r>
      <w:r w:rsidRPr="002360F2">
        <w:rPr>
          <w:rStyle w:val="1-Char"/>
          <w:rFonts w:hint="cs"/>
          <w:rtl/>
        </w:rPr>
        <w:t>دورت</w:t>
      </w:r>
      <w:r w:rsidR="002E23EF">
        <w:rPr>
          <w:rStyle w:val="1-Char"/>
          <w:rFonts w:hint="cs"/>
          <w:rtl/>
        </w:rPr>
        <w:t>ی</w:t>
      </w:r>
      <w:r w:rsidRPr="002360F2">
        <w:rPr>
          <w:rStyle w:val="1-Char"/>
          <w:rFonts w:hint="cs"/>
          <w:rtl/>
        </w:rPr>
        <w:t xml:space="preserve"> پ</w:t>
      </w:r>
      <w:r w:rsidR="002E23EF">
        <w:rPr>
          <w:rStyle w:val="1-Char"/>
          <w:rFonts w:hint="cs"/>
          <w:rtl/>
        </w:rPr>
        <w:t>ی</w:t>
      </w:r>
      <w:r w:rsidRPr="002360F2">
        <w:rPr>
          <w:rStyle w:val="1-Char"/>
          <w:rFonts w:hint="cs"/>
          <w:rtl/>
        </w:rPr>
        <w:t>ش آمده بود، به هم</w:t>
      </w:r>
      <w:r w:rsidR="002E23EF">
        <w:rPr>
          <w:rStyle w:val="1-Char"/>
          <w:rFonts w:hint="cs"/>
          <w:rtl/>
        </w:rPr>
        <w:t>ی</w:t>
      </w:r>
      <w:r w:rsidRPr="002360F2">
        <w:rPr>
          <w:rStyle w:val="1-Char"/>
          <w:rFonts w:hint="cs"/>
          <w:rtl/>
        </w:rPr>
        <w:t>ن جهت در</w:t>
      </w:r>
      <w:r w:rsidR="004C74BB"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به ه</w:t>
      </w:r>
      <w:r w:rsidR="002E23EF">
        <w:rPr>
          <w:rStyle w:val="1-Char"/>
          <w:rFonts w:hint="cs"/>
          <w:rtl/>
        </w:rPr>
        <w:t>ی</w:t>
      </w:r>
      <w:r w:rsidRPr="002360F2">
        <w:rPr>
          <w:rStyle w:val="1-Char"/>
          <w:rFonts w:hint="cs"/>
          <w:rtl/>
        </w:rPr>
        <w:t>چ عنوان</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 xml:space="preserve">امام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xml:space="preserve"> ذ</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 xml:space="preserve"> به م</w:t>
      </w:r>
      <w:r w:rsidR="002E23EF">
        <w:rPr>
          <w:rStyle w:val="1-Char"/>
          <w:rFonts w:hint="cs"/>
          <w:rtl/>
        </w:rPr>
        <w:t>ی</w:t>
      </w:r>
      <w:r w:rsidRPr="002360F2">
        <w:rPr>
          <w:rStyle w:val="1-Char"/>
          <w:rFonts w:hint="cs"/>
          <w:rtl/>
        </w:rPr>
        <w:t>ان نم</w:t>
      </w:r>
      <w:r w:rsidR="002E23EF">
        <w:rPr>
          <w:rStyle w:val="1-Char"/>
          <w:rFonts w:hint="cs"/>
          <w:rtl/>
        </w:rPr>
        <w:t>ی</w:t>
      </w:r>
      <w:r w:rsidRPr="002360F2">
        <w:rPr>
          <w:rStyle w:val="1-Char"/>
          <w:rFonts w:hint="cs"/>
          <w:rtl/>
        </w:rPr>
        <w:t>‌آورد و</w:t>
      </w:r>
      <w:r w:rsidR="004C74BB" w:rsidRPr="002360F2">
        <w:rPr>
          <w:rStyle w:val="1-Char"/>
          <w:rFonts w:hint="cs"/>
          <w:rtl/>
        </w:rPr>
        <w:t xml:space="preserve"> </w:t>
      </w:r>
      <w:r w:rsidRPr="002360F2">
        <w:rPr>
          <w:rStyle w:val="1-Char"/>
          <w:rFonts w:hint="cs"/>
          <w:rtl/>
        </w:rPr>
        <w:t>هر</w:t>
      </w:r>
      <w:r w:rsidR="004C74BB" w:rsidRPr="002360F2">
        <w:rPr>
          <w:rStyle w:val="1-Char"/>
          <w:rFonts w:hint="cs"/>
          <w:rtl/>
        </w:rPr>
        <w:t xml:space="preserve"> </w:t>
      </w:r>
      <w:r w:rsidRPr="002360F2">
        <w:rPr>
          <w:rStyle w:val="1-Char"/>
          <w:rFonts w:hint="cs"/>
          <w:rtl/>
        </w:rPr>
        <w:t>وقت ن</w:t>
      </w:r>
      <w:r w:rsidR="002E23EF">
        <w:rPr>
          <w:rStyle w:val="1-Char"/>
          <w:rFonts w:hint="cs"/>
          <w:rtl/>
        </w:rPr>
        <w:t>ی</w:t>
      </w:r>
      <w:r w:rsidRPr="002360F2">
        <w:rPr>
          <w:rStyle w:val="1-Char"/>
          <w:rFonts w:hint="cs"/>
          <w:rtl/>
        </w:rPr>
        <w:t>از</w:t>
      </w:r>
      <w:r w:rsidR="002E23EF">
        <w:rPr>
          <w:rStyle w:val="1-Char"/>
          <w:rFonts w:hint="cs"/>
          <w:rtl/>
        </w:rPr>
        <w:t>ی</w:t>
      </w:r>
      <w:r w:rsidRPr="002360F2">
        <w:rPr>
          <w:rStyle w:val="1-Char"/>
          <w:rFonts w:hint="cs"/>
          <w:rtl/>
        </w:rPr>
        <w:t xml:space="preserve"> به روا</w:t>
      </w:r>
      <w:r w:rsidR="002E23EF">
        <w:rPr>
          <w:rStyle w:val="1-Char"/>
          <w:rFonts w:hint="cs"/>
          <w:rtl/>
        </w:rPr>
        <w:t>ی</w:t>
      </w:r>
      <w:r w:rsidRPr="002360F2">
        <w:rPr>
          <w:rStyle w:val="1-Char"/>
          <w:rFonts w:hint="cs"/>
          <w:rtl/>
        </w:rPr>
        <w:t xml:space="preserve">ات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xml:space="preserve"> پ</w:t>
      </w:r>
      <w:r w:rsidR="002E23EF">
        <w:rPr>
          <w:rStyle w:val="1-Char"/>
          <w:rFonts w:hint="cs"/>
          <w:rtl/>
        </w:rPr>
        <w:t>ی</w:t>
      </w:r>
      <w:r w:rsidRPr="002360F2">
        <w:rPr>
          <w:rStyle w:val="1-Char"/>
          <w:rFonts w:hint="cs"/>
          <w:rtl/>
        </w:rPr>
        <w:t>دا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 xml:space="preserve">ند، با گفتن </w:t>
      </w:r>
      <w:r w:rsidRPr="00457633">
        <w:rPr>
          <w:rStyle w:val="7-Char"/>
          <w:rFonts w:hint="cs"/>
          <w:rtl/>
        </w:rPr>
        <w:t xml:space="preserve">«أخبرني </w:t>
      </w:r>
      <w:r w:rsidR="00477826" w:rsidRPr="00457633">
        <w:rPr>
          <w:rStyle w:val="7-Char"/>
          <w:rFonts w:hint="cs"/>
          <w:rtl/>
        </w:rPr>
        <w:t>ا</w:t>
      </w:r>
      <w:r w:rsidRPr="00457633">
        <w:rPr>
          <w:rStyle w:val="7-Char"/>
          <w:rFonts w:hint="cs"/>
          <w:rtl/>
        </w:rPr>
        <w:t>لثقة»</w:t>
      </w:r>
      <w:r w:rsidRPr="002360F2">
        <w:rPr>
          <w:rStyle w:val="1-Char"/>
          <w:rFonts w:hint="cs"/>
          <w:rtl/>
        </w:rPr>
        <w:t xml:space="preserve"> (فرد</w:t>
      </w:r>
      <w:r w:rsidR="002E23EF">
        <w:rPr>
          <w:rStyle w:val="1-Char"/>
          <w:rFonts w:hint="cs"/>
          <w:rtl/>
        </w:rPr>
        <w:t>ی</w:t>
      </w:r>
      <w:r w:rsidRPr="002360F2">
        <w:rPr>
          <w:rStyle w:val="1-Char"/>
          <w:rFonts w:hint="cs"/>
          <w:rtl/>
        </w:rPr>
        <w:t xml:space="preserve"> </w:t>
      </w:r>
      <w:r w:rsidR="00C413A7" w:rsidRPr="002360F2">
        <w:rPr>
          <w:rStyle w:val="1-Char"/>
          <w:rFonts w:hint="cs"/>
          <w:rtl/>
        </w:rPr>
        <w:t xml:space="preserve">ثقه و </w:t>
      </w:r>
      <w:r w:rsidRPr="002360F2">
        <w:rPr>
          <w:rStyle w:val="1-Char"/>
          <w:rFonts w:hint="cs"/>
          <w:rtl/>
        </w:rPr>
        <w:t>مورد</w:t>
      </w:r>
      <w:r w:rsidR="004C74BB" w:rsidRPr="002360F2">
        <w:rPr>
          <w:rStyle w:val="1-Char"/>
          <w:rFonts w:hint="cs"/>
          <w:rtl/>
        </w:rPr>
        <w:t xml:space="preserve"> </w:t>
      </w:r>
      <w:r w:rsidRPr="002360F2">
        <w:rPr>
          <w:rStyle w:val="1-Char"/>
          <w:rFonts w:hint="cs"/>
          <w:rtl/>
        </w:rPr>
        <w:t>اعتماد، به من خبر</w:t>
      </w:r>
      <w:r w:rsidR="004C74BB" w:rsidRPr="002360F2">
        <w:rPr>
          <w:rStyle w:val="1-Char"/>
          <w:rFonts w:hint="cs"/>
          <w:rtl/>
        </w:rPr>
        <w:t xml:space="preserve"> </w:t>
      </w:r>
      <w:r w:rsidRPr="002360F2">
        <w:rPr>
          <w:rStyle w:val="1-Char"/>
          <w:rFonts w:hint="cs"/>
          <w:rtl/>
        </w:rPr>
        <w:t>داد</w:t>
      </w:r>
      <w:r w:rsidR="00587C63" w:rsidRPr="002360F2">
        <w:rPr>
          <w:rStyle w:val="1-Char"/>
          <w:rFonts w:hint="cs"/>
          <w:rtl/>
        </w:rPr>
        <w:t>.</w:t>
      </w:r>
      <w:r w:rsidR="004C74BB" w:rsidRPr="002360F2">
        <w:rPr>
          <w:rStyle w:val="1-Char"/>
          <w:rFonts w:hint="cs"/>
          <w:rtl/>
        </w:rPr>
        <w:t xml:space="preserve"> </w:t>
      </w:r>
      <w:r w:rsidRPr="002360F2">
        <w:rPr>
          <w:rStyle w:val="1-Char"/>
          <w:rFonts w:hint="cs"/>
          <w:rtl/>
        </w:rPr>
        <w:t>و</w:t>
      </w:r>
      <w:r w:rsidR="004C74BB" w:rsidRPr="002360F2">
        <w:rPr>
          <w:rStyle w:val="1-Char"/>
          <w:rFonts w:hint="cs"/>
          <w:rtl/>
        </w:rPr>
        <w:t xml:space="preserve"> </w:t>
      </w:r>
      <w:r w:rsidRPr="002360F2">
        <w:rPr>
          <w:rStyle w:val="1-Char"/>
          <w:rFonts w:hint="cs"/>
          <w:rtl/>
        </w:rPr>
        <w:t>مرادش ابو</w:t>
      </w:r>
      <w:r w:rsidR="002E23EF">
        <w:rPr>
          <w:rStyle w:val="1-Char"/>
          <w:rFonts w:hint="cs"/>
          <w:rtl/>
        </w:rPr>
        <w:t>ی</w:t>
      </w:r>
      <w:r w:rsidRPr="002360F2">
        <w:rPr>
          <w:rStyle w:val="1-Char"/>
          <w:rFonts w:hint="cs"/>
          <w:rtl/>
        </w:rPr>
        <w:t>وسف است) ن</w:t>
      </w:r>
      <w:r w:rsidR="002E23EF">
        <w:rPr>
          <w:rStyle w:val="1-Char"/>
          <w:rFonts w:hint="cs"/>
          <w:rtl/>
        </w:rPr>
        <w:t>ی</w:t>
      </w:r>
      <w:r w:rsidRPr="002360F2">
        <w:rPr>
          <w:rStyle w:val="1-Char"/>
          <w:rFonts w:hint="cs"/>
          <w:rtl/>
        </w:rPr>
        <w:t>ازش را</w:t>
      </w:r>
      <w:r w:rsidR="004C74BB" w:rsidRPr="002360F2">
        <w:rPr>
          <w:rStyle w:val="1-Char"/>
          <w:rFonts w:hint="cs"/>
          <w:rtl/>
        </w:rPr>
        <w:t xml:space="preserve"> </w:t>
      </w:r>
      <w:r w:rsidRPr="002360F2">
        <w:rPr>
          <w:rStyle w:val="1-Char"/>
          <w:rFonts w:hint="cs"/>
          <w:rtl/>
        </w:rPr>
        <w:t>برطرف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 و</w:t>
      </w:r>
      <w:r w:rsidR="004C74BB" w:rsidRPr="002360F2">
        <w:rPr>
          <w:rStyle w:val="1-Char"/>
          <w:rFonts w:hint="cs"/>
          <w:rtl/>
        </w:rPr>
        <w:t xml:space="preserve"> </w:t>
      </w:r>
      <w:r w:rsidRPr="002360F2">
        <w:rPr>
          <w:rStyle w:val="1-Char"/>
          <w:rFonts w:hint="cs"/>
          <w:rtl/>
        </w:rPr>
        <w:t>نام</w:t>
      </w:r>
      <w:r w:rsidR="002E23EF">
        <w:rPr>
          <w:rStyle w:val="1-Char"/>
          <w:rFonts w:hint="cs"/>
          <w:rtl/>
        </w:rPr>
        <w:t>ی</w:t>
      </w:r>
      <w:r w:rsidR="00F606D3" w:rsidRPr="002360F2">
        <w:rPr>
          <w:rStyle w:val="1-Char"/>
          <w:rFonts w:hint="cs"/>
          <w:rtl/>
        </w:rPr>
        <w:t xml:space="preserve"> از </w:t>
      </w:r>
      <w:r w:rsidRPr="002360F2">
        <w:rPr>
          <w:rStyle w:val="1-Char"/>
          <w:rFonts w:hint="cs"/>
          <w:rtl/>
        </w:rPr>
        <w:t>و</w:t>
      </w:r>
      <w:r w:rsidR="002E23EF">
        <w:rPr>
          <w:rStyle w:val="1-Char"/>
          <w:rFonts w:hint="cs"/>
          <w:rtl/>
        </w:rPr>
        <w:t>ی</w:t>
      </w:r>
      <w:r w:rsidRPr="002360F2">
        <w:rPr>
          <w:rStyle w:val="1-Char"/>
          <w:rFonts w:hint="cs"/>
          <w:rtl/>
        </w:rPr>
        <w:t xml:space="preserve"> نم</w:t>
      </w:r>
      <w:r w:rsidR="002E23EF">
        <w:rPr>
          <w:rStyle w:val="1-Char"/>
          <w:rFonts w:hint="cs"/>
          <w:rtl/>
        </w:rPr>
        <w:t>ی</w:t>
      </w:r>
      <w:r w:rsidRPr="002360F2">
        <w:rPr>
          <w:rStyle w:val="1-Char"/>
          <w:rFonts w:hint="cs"/>
          <w:rtl/>
        </w:rPr>
        <w:t>‌برد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4C74BB" w:rsidRPr="002360F2">
        <w:rPr>
          <w:rStyle w:val="1-Char"/>
          <w:rFonts w:hint="cs"/>
          <w:rtl/>
        </w:rPr>
        <w:t xml:space="preserve"> </w:t>
      </w:r>
      <w:r w:rsidRPr="002360F2">
        <w:rPr>
          <w:rStyle w:val="1-Char"/>
          <w:rFonts w:hint="cs"/>
          <w:rtl/>
        </w:rPr>
        <w:t>در</w:t>
      </w:r>
      <w:r w:rsidR="004C74BB" w:rsidRPr="002360F2">
        <w:rPr>
          <w:rStyle w:val="1-Char"/>
          <w:rFonts w:hint="cs"/>
          <w:rtl/>
        </w:rPr>
        <w:t xml:space="preserve"> </w:t>
      </w:r>
      <w:r w:rsidRPr="002360F2">
        <w:rPr>
          <w:rStyle w:val="1-Char"/>
          <w:rFonts w:hint="cs"/>
          <w:rtl/>
        </w:rPr>
        <w:t>حق</w:t>
      </w:r>
      <w:r w:rsidR="002E23EF">
        <w:rPr>
          <w:rStyle w:val="1-Char"/>
          <w:rFonts w:hint="cs"/>
          <w:rtl/>
        </w:rPr>
        <w:t>ی</w:t>
      </w:r>
      <w:r w:rsidRPr="002360F2">
        <w:rPr>
          <w:rStyle w:val="1-Char"/>
          <w:rFonts w:hint="cs"/>
          <w:rtl/>
        </w:rPr>
        <w:t>قت امام محمد</w:t>
      </w:r>
      <w:r w:rsidR="00587C63" w:rsidRPr="002360F2">
        <w:rPr>
          <w:rStyle w:val="1-Char"/>
          <w:rFonts w:hint="cs"/>
          <w:rtl/>
        </w:rPr>
        <w:t>،</w:t>
      </w:r>
      <w:r w:rsidRPr="002360F2">
        <w:rPr>
          <w:rStyle w:val="1-Char"/>
          <w:rFonts w:hint="cs"/>
          <w:rtl/>
        </w:rPr>
        <w:t xml:space="preserve"> با تأل</w:t>
      </w:r>
      <w:r w:rsidR="002E23EF">
        <w:rPr>
          <w:rStyle w:val="1-Char"/>
          <w:rFonts w:hint="cs"/>
          <w:rtl/>
        </w:rPr>
        <w:t>ی</w:t>
      </w:r>
      <w:r w:rsidRPr="002360F2">
        <w:rPr>
          <w:rStyle w:val="1-Char"/>
          <w:rFonts w:hint="cs"/>
          <w:rtl/>
        </w:rPr>
        <w:t>ف دو</w:t>
      </w:r>
      <w:r w:rsidR="004C74BB" w:rsidRPr="002360F2">
        <w:rPr>
          <w:rStyle w:val="1-Char"/>
          <w:rFonts w:hint="cs"/>
          <w:rtl/>
        </w:rPr>
        <w:t xml:space="preserve"> </w:t>
      </w:r>
      <w:r w:rsidR="002E23EF">
        <w:rPr>
          <w:rStyle w:val="1-Char"/>
          <w:rFonts w:hint="cs"/>
          <w:rtl/>
        </w:rPr>
        <w:t>ک</w:t>
      </w:r>
      <w:r w:rsidRPr="002360F2">
        <w:rPr>
          <w:rStyle w:val="1-Char"/>
          <w:rFonts w:hint="cs"/>
          <w:rtl/>
        </w:rPr>
        <w:t>تاب «الس</w:t>
      </w:r>
      <w:r w:rsidR="002E23EF">
        <w:rPr>
          <w:rStyle w:val="1-Char"/>
          <w:rFonts w:hint="cs"/>
          <w:rtl/>
        </w:rPr>
        <w:t>ی</w:t>
      </w:r>
      <w:r w:rsidRPr="002360F2">
        <w:rPr>
          <w:rStyle w:val="1-Char"/>
          <w:rFonts w:hint="cs"/>
          <w:rtl/>
        </w:rPr>
        <w:t>ر الصغ</w:t>
      </w:r>
      <w:r w:rsidR="002E23EF">
        <w:rPr>
          <w:rStyle w:val="1-Char"/>
          <w:rFonts w:hint="cs"/>
          <w:rtl/>
        </w:rPr>
        <w:t>ی</w:t>
      </w:r>
      <w:r w:rsidRPr="002360F2">
        <w:rPr>
          <w:rStyle w:val="1-Char"/>
          <w:rFonts w:hint="cs"/>
          <w:rtl/>
        </w:rPr>
        <w:t>ر» و</w:t>
      </w:r>
      <w:r w:rsidR="004C74BB" w:rsidRPr="002360F2">
        <w:rPr>
          <w:rStyle w:val="1-Char"/>
          <w:rFonts w:hint="cs"/>
          <w:rtl/>
        </w:rPr>
        <w:t xml:space="preserve"> </w:t>
      </w:r>
      <w:r w:rsidRPr="002360F2">
        <w:rPr>
          <w:rStyle w:val="1-Char"/>
          <w:rFonts w:hint="cs"/>
          <w:rtl/>
        </w:rPr>
        <w:t>«الس</w:t>
      </w:r>
      <w:r w:rsidR="002E23EF">
        <w:rPr>
          <w:rStyle w:val="1-Char"/>
          <w:rFonts w:hint="cs"/>
          <w:rtl/>
        </w:rPr>
        <w:t>ی</w:t>
      </w:r>
      <w:r w:rsidRPr="002360F2">
        <w:rPr>
          <w:rStyle w:val="1-Char"/>
          <w:rFonts w:hint="cs"/>
          <w:rtl/>
        </w:rPr>
        <w:t>ر ال</w:t>
      </w:r>
      <w:r w:rsidR="002E23EF">
        <w:rPr>
          <w:rStyle w:val="1-Char"/>
          <w:rFonts w:hint="cs"/>
          <w:rtl/>
        </w:rPr>
        <w:t>ک</w:t>
      </w:r>
      <w:r w:rsidRPr="002360F2">
        <w:rPr>
          <w:rStyle w:val="1-Char"/>
          <w:rFonts w:hint="cs"/>
          <w:rtl/>
        </w:rPr>
        <w:t>ب</w:t>
      </w:r>
      <w:r w:rsidR="002E23EF">
        <w:rPr>
          <w:rStyle w:val="1-Char"/>
          <w:rFonts w:hint="cs"/>
          <w:rtl/>
        </w:rPr>
        <w:t>ی</w:t>
      </w:r>
      <w:r w:rsidRPr="002360F2">
        <w:rPr>
          <w:rStyle w:val="1-Char"/>
          <w:rFonts w:hint="cs"/>
          <w:rtl/>
        </w:rPr>
        <w:t>ر»،</w:t>
      </w:r>
      <w:r w:rsidR="00F606D3" w:rsidRPr="002360F2">
        <w:rPr>
          <w:rStyle w:val="1-Char"/>
          <w:rFonts w:hint="cs"/>
          <w:rtl/>
        </w:rPr>
        <w:t xml:space="preserve"> از </w:t>
      </w:r>
      <w:r w:rsidRPr="002360F2">
        <w:rPr>
          <w:rStyle w:val="1-Char"/>
          <w:rFonts w:hint="cs"/>
          <w:rtl/>
        </w:rPr>
        <w:t>جمله‌</w:t>
      </w:r>
      <w:r w:rsidR="002E23EF">
        <w:rPr>
          <w:rStyle w:val="1-Char"/>
          <w:rFonts w:hint="cs"/>
          <w:rtl/>
        </w:rPr>
        <w:t>ی</w:t>
      </w:r>
      <w:r w:rsidRPr="002360F2">
        <w:rPr>
          <w:rStyle w:val="1-Char"/>
          <w:rFonts w:hint="cs"/>
          <w:rtl/>
        </w:rPr>
        <w:t xml:space="preserve"> نخست</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سان</w:t>
      </w:r>
      <w:r w:rsidR="002E23EF">
        <w:rPr>
          <w:rStyle w:val="1-Char"/>
          <w:rFonts w:hint="cs"/>
          <w:rtl/>
        </w:rPr>
        <w:t>ی</w:t>
      </w:r>
      <w:r w:rsidRPr="002360F2">
        <w:rPr>
          <w:rStyle w:val="1-Char"/>
          <w:rFonts w:hint="cs"/>
          <w:rtl/>
        </w:rPr>
        <w:t xml:space="preserve"> به شمار م</w:t>
      </w:r>
      <w:r w:rsidR="002E23EF">
        <w:rPr>
          <w:rStyle w:val="1-Char"/>
          <w:rFonts w:hint="cs"/>
          <w:rtl/>
        </w:rPr>
        <w:t>ی</w:t>
      </w:r>
      <w:r w:rsidRPr="002360F2">
        <w:rPr>
          <w:rStyle w:val="1-Char"/>
          <w:rFonts w:hint="cs"/>
          <w:rtl/>
        </w:rPr>
        <w:t>‌</w:t>
      </w:r>
      <w:r w:rsidR="004C74BB" w:rsidRPr="002360F2">
        <w:rPr>
          <w:rStyle w:val="1-Char"/>
          <w:rFonts w:hint="cs"/>
          <w:rtl/>
        </w:rPr>
        <w:t>آ</w:t>
      </w:r>
      <w:r w:rsidR="002E23EF">
        <w:rPr>
          <w:rStyle w:val="1-Char"/>
          <w:rFonts w:hint="cs"/>
          <w:rtl/>
        </w:rPr>
        <w:t>ی</w:t>
      </w:r>
      <w:r w:rsidR="004C74BB" w:rsidRPr="002360F2">
        <w:rPr>
          <w:rStyle w:val="1-Char"/>
          <w:rFonts w:hint="cs"/>
          <w:rtl/>
        </w:rPr>
        <w:t xml:space="preserve">د </w:t>
      </w:r>
      <w:r w:rsidR="002E23EF">
        <w:rPr>
          <w:rStyle w:val="1-Char"/>
          <w:rFonts w:hint="cs"/>
          <w:rtl/>
        </w:rPr>
        <w:t>ک</w:t>
      </w:r>
      <w:r w:rsidR="004C74BB" w:rsidRPr="002360F2">
        <w:rPr>
          <w:rStyle w:val="1-Char"/>
          <w:rFonts w:hint="cs"/>
          <w:rtl/>
        </w:rPr>
        <w:t>ه پ</w:t>
      </w:r>
      <w:r w:rsidR="002E23EF">
        <w:rPr>
          <w:rStyle w:val="1-Char"/>
          <w:rFonts w:hint="cs"/>
          <w:rtl/>
        </w:rPr>
        <w:t>ی</w:t>
      </w:r>
      <w:r w:rsidR="004C74BB" w:rsidRPr="002360F2">
        <w:rPr>
          <w:rStyle w:val="1-Char"/>
          <w:rFonts w:hint="cs"/>
          <w:rtl/>
        </w:rPr>
        <w:t>شنهاد ا</w:t>
      </w:r>
      <w:r w:rsidR="002E23EF">
        <w:rPr>
          <w:rStyle w:val="1-Char"/>
          <w:rFonts w:hint="cs"/>
          <w:rtl/>
        </w:rPr>
        <w:t>ی</w:t>
      </w:r>
      <w:r w:rsidR="004C74BB" w:rsidRPr="002360F2">
        <w:rPr>
          <w:rStyle w:val="1-Char"/>
          <w:rFonts w:hint="cs"/>
          <w:rtl/>
        </w:rPr>
        <w:t>جاد قوان</w:t>
      </w:r>
      <w:r w:rsidR="002E23EF">
        <w:rPr>
          <w:rStyle w:val="1-Char"/>
          <w:rFonts w:hint="cs"/>
          <w:rtl/>
        </w:rPr>
        <w:t>ی</w:t>
      </w:r>
      <w:r w:rsidR="004C74BB" w:rsidRPr="002360F2">
        <w:rPr>
          <w:rStyle w:val="1-Char"/>
          <w:rFonts w:hint="cs"/>
          <w:rtl/>
        </w:rPr>
        <w:t>ن ب</w:t>
      </w:r>
      <w:r w:rsidR="002E23EF">
        <w:rPr>
          <w:rStyle w:val="1-Char"/>
          <w:rFonts w:hint="cs"/>
          <w:rtl/>
        </w:rPr>
        <w:t>ی</w:t>
      </w:r>
      <w:r w:rsidR="004C74BB" w:rsidRPr="002360F2">
        <w:rPr>
          <w:rStyle w:val="1-Char"/>
          <w:rFonts w:hint="cs"/>
          <w:rtl/>
        </w:rPr>
        <w:t>ن‌</w:t>
      </w:r>
      <w:r w:rsidRPr="002360F2">
        <w:rPr>
          <w:rStyle w:val="1-Char"/>
          <w:rFonts w:hint="cs"/>
          <w:rtl/>
        </w:rPr>
        <w:t>الملل</w:t>
      </w:r>
      <w:r w:rsidR="002E23EF">
        <w:rPr>
          <w:rStyle w:val="1-Char"/>
          <w:rFonts w:hint="cs"/>
          <w:rtl/>
        </w:rPr>
        <w:t>ی</w:t>
      </w:r>
      <w:r w:rsidRPr="002360F2">
        <w:rPr>
          <w:rStyle w:val="1-Char"/>
          <w:rFonts w:hint="cs"/>
          <w:rtl/>
        </w:rPr>
        <w:t xml:space="preserve"> را</w:t>
      </w:r>
      <w:r w:rsidR="004C74BB" w:rsidRPr="002360F2">
        <w:rPr>
          <w:rStyle w:val="1-Char"/>
          <w:rFonts w:hint="cs"/>
          <w:rtl/>
        </w:rPr>
        <w:t xml:space="preserve"> </w:t>
      </w:r>
      <w:r w:rsidRPr="002360F2">
        <w:rPr>
          <w:rStyle w:val="1-Char"/>
          <w:rFonts w:hint="cs"/>
          <w:rtl/>
        </w:rPr>
        <w:t>به جهان و</w:t>
      </w:r>
      <w:r w:rsidR="004C74BB" w:rsidRPr="002360F2">
        <w:rPr>
          <w:rStyle w:val="1-Char"/>
          <w:rFonts w:hint="cs"/>
          <w:rtl/>
        </w:rPr>
        <w:t xml:space="preserve"> </w:t>
      </w:r>
      <w:r w:rsidRPr="002360F2">
        <w:rPr>
          <w:rStyle w:val="1-Char"/>
          <w:rFonts w:hint="cs"/>
          <w:rtl/>
        </w:rPr>
        <w:t>جهان</w:t>
      </w:r>
      <w:r w:rsidR="002E23EF">
        <w:rPr>
          <w:rStyle w:val="1-Char"/>
          <w:rFonts w:hint="cs"/>
          <w:rtl/>
        </w:rPr>
        <w:t>ی</w:t>
      </w:r>
      <w:r w:rsidRPr="002360F2">
        <w:rPr>
          <w:rStyle w:val="1-Char"/>
          <w:rFonts w:hint="cs"/>
          <w:rtl/>
        </w:rPr>
        <w:t>ان داده است</w:t>
      </w:r>
      <w:r w:rsidR="007C1EBC" w:rsidRPr="002360F2">
        <w:rPr>
          <w:rStyle w:val="1-Char"/>
          <w:rFonts w:hint="cs"/>
          <w:rtl/>
        </w:rPr>
        <w:t>،</w:t>
      </w:r>
      <w:r w:rsidRPr="002360F2">
        <w:rPr>
          <w:rStyle w:val="1-Char"/>
          <w:rFonts w:hint="cs"/>
          <w:rtl/>
        </w:rPr>
        <w:t xml:space="preserve"> و</w:t>
      </w:r>
      <w:r w:rsidR="004C74BB" w:rsidRPr="002360F2">
        <w:rPr>
          <w:rStyle w:val="1-Char"/>
          <w:rFonts w:hint="cs"/>
          <w:rtl/>
        </w:rPr>
        <w:t xml:space="preserve"> </w:t>
      </w:r>
      <w:r w:rsidRPr="002360F2">
        <w:rPr>
          <w:rStyle w:val="1-Char"/>
          <w:rFonts w:hint="cs"/>
          <w:rtl/>
        </w:rPr>
        <w:t>به هم</w:t>
      </w:r>
      <w:r w:rsidR="002E23EF">
        <w:rPr>
          <w:rStyle w:val="1-Char"/>
          <w:rFonts w:hint="cs"/>
          <w:rtl/>
        </w:rPr>
        <w:t>ی</w:t>
      </w:r>
      <w:r w:rsidRPr="002360F2">
        <w:rPr>
          <w:rStyle w:val="1-Char"/>
          <w:rFonts w:hint="cs"/>
          <w:rtl/>
        </w:rPr>
        <w:t>ن خاطر</w:t>
      </w:r>
      <w:r w:rsidR="004C74BB" w:rsidRPr="002360F2">
        <w:rPr>
          <w:rStyle w:val="1-Char"/>
          <w:rFonts w:hint="cs"/>
          <w:rtl/>
        </w:rPr>
        <w:t xml:space="preserve"> </w:t>
      </w:r>
      <w:r w:rsidRPr="002360F2">
        <w:rPr>
          <w:rStyle w:val="1-Char"/>
          <w:rFonts w:hint="cs"/>
          <w:rtl/>
        </w:rPr>
        <w:t xml:space="preserve">بود </w:t>
      </w:r>
      <w:r w:rsidR="002E23EF">
        <w:rPr>
          <w:rStyle w:val="1-Char"/>
          <w:rFonts w:hint="cs"/>
          <w:rtl/>
        </w:rPr>
        <w:t>ک</w:t>
      </w:r>
      <w:r w:rsidRPr="002360F2">
        <w:rPr>
          <w:rStyle w:val="1-Char"/>
          <w:rFonts w:hint="cs"/>
          <w:rtl/>
        </w:rPr>
        <w:t>ه در</w:t>
      </w:r>
      <w:r w:rsidR="004C74BB" w:rsidRPr="002360F2">
        <w:rPr>
          <w:rStyle w:val="1-Char"/>
          <w:rFonts w:hint="cs"/>
          <w:rtl/>
        </w:rPr>
        <w:t xml:space="preserve"> </w:t>
      </w:r>
      <w:r w:rsidRPr="002360F2">
        <w:rPr>
          <w:rStyle w:val="1-Char"/>
          <w:rFonts w:hint="cs"/>
          <w:rtl/>
        </w:rPr>
        <w:t>«آلمان»، جمع</w:t>
      </w:r>
      <w:r w:rsidR="002E23EF">
        <w:rPr>
          <w:rStyle w:val="1-Char"/>
          <w:rFonts w:hint="cs"/>
          <w:rtl/>
        </w:rPr>
        <w:t>ی</w:t>
      </w:r>
      <w:r w:rsidRPr="002360F2">
        <w:rPr>
          <w:rStyle w:val="1-Char"/>
          <w:rFonts w:hint="cs"/>
          <w:rtl/>
        </w:rPr>
        <w:t>ت</w:t>
      </w:r>
      <w:r w:rsidR="002E23EF">
        <w:rPr>
          <w:rStyle w:val="1-Char"/>
          <w:rFonts w:hint="cs"/>
          <w:rtl/>
        </w:rPr>
        <w:t>ی</w:t>
      </w:r>
      <w:r w:rsidRPr="002360F2">
        <w:rPr>
          <w:rStyle w:val="1-Char"/>
          <w:rFonts w:hint="cs"/>
          <w:rtl/>
        </w:rPr>
        <w:t xml:space="preserve"> با</w:t>
      </w:r>
      <w:r w:rsidR="004C74BB" w:rsidRPr="002360F2">
        <w:rPr>
          <w:rStyle w:val="1-Char"/>
          <w:rFonts w:hint="cs"/>
          <w:rtl/>
        </w:rPr>
        <w:t xml:space="preserve"> </w:t>
      </w:r>
      <w:r w:rsidRPr="002360F2">
        <w:rPr>
          <w:rStyle w:val="1-Char"/>
          <w:rFonts w:hint="cs"/>
          <w:rtl/>
        </w:rPr>
        <w:t>نام امام محمد، و</w:t>
      </w:r>
      <w:r w:rsidR="004C74BB" w:rsidRPr="002360F2">
        <w:rPr>
          <w:rStyle w:val="1-Char"/>
          <w:rFonts w:hint="cs"/>
          <w:rtl/>
        </w:rPr>
        <w:t xml:space="preserve"> </w:t>
      </w:r>
      <w:r w:rsidRPr="002360F2">
        <w:rPr>
          <w:rStyle w:val="1-Char"/>
          <w:rFonts w:hint="cs"/>
          <w:rtl/>
        </w:rPr>
        <w:t>به جهت گرام</w:t>
      </w:r>
      <w:r w:rsidR="002E23EF">
        <w:rPr>
          <w:rStyle w:val="1-Char"/>
          <w:rFonts w:hint="cs"/>
          <w:rtl/>
        </w:rPr>
        <w:t>ی</w:t>
      </w:r>
      <w:r w:rsidRPr="002360F2">
        <w:rPr>
          <w:rStyle w:val="1-Char"/>
          <w:rFonts w:hint="cs"/>
          <w:rtl/>
        </w:rPr>
        <w:t>داشت او و</w:t>
      </w:r>
      <w:r w:rsidR="004C74BB" w:rsidRPr="002360F2">
        <w:rPr>
          <w:rStyle w:val="1-Char"/>
          <w:rFonts w:hint="cs"/>
          <w:rtl/>
        </w:rPr>
        <w:t xml:space="preserve"> </w:t>
      </w:r>
      <w:r w:rsidRPr="002360F2">
        <w:rPr>
          <w:rStyle w:val="1-Char"/>
          <w:rFonts w:hint="cs"/>
          <w:rtl/>
        </w:rPr>
        <w:t>آثارش، تش</w:t>
      </w:r>
      <w:r w:rsidR="002E23EF">
        <w:rPr>
          <w:rStyle w:val="1-Char"/>
          <w:rFonts w:hint="cs"/>
          <w:rtl/>
        </w:rPr>
        <w:t>کی</w:t>
      </w:r>
      <w:r w:rsidRPr="002360F2">
        <w:rPr>
          <w:rStyle w:val="1-Char"/>
          <w:rFonts w:hint="cs"/>
          <w:rtl/>
        </w:rPr>
        <w:t>ل و</w:t>
      </w:r>
      <w:r w:rsidR="004C74BB" w:rsidRPr="002360F2">
        <w:rPr>
          <w:rStyle w:val="1-Char"/>
          <w:rFonts w:hint="cs"/>
          <w:rtl/>
        </w:rPr>
        <w:t xml:space="preserve"> پا</w:t>
      </w:r>
      <w:r w:rsidR="002E23EF">
        <w:rPr>
          <w:rStyle w:val="1-Char"/>
          <w:rFonts w:hint="cs"/>
          <w:rtl/>
        </w:rPr>
        <w:t>ی</w:t>
      </w:r>
      <w:r w:rsidR="004C74BB" w:rsidRPr="002360F2">
        <w:rPr>
          <w:rStyle w:val="1-Char"/>
          <w:rFonts w:hint="cs"/>
          <w:rtl/>
        </w:rPr>
        <w:t>ه‌</w:t>
      </w:r>
      <w:r w:rsidRPr="002360F2">
        <w:rPr>
          <w:rStyle w:val="1-Char"/>
          <w:rFonts w:hint="cs"/>
          <w:rtl/>
        </w:rPr>
        <w:t>ر</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شد، تا</w:t>
      </w:r>
      <w:r w:rsidR="004C74BB" w:rsidRPr="002360F2">
        <w:rPr>
          <w:rStyle w:val="1-Char"/>
          <w:rFonts w:hint="cs"/>
          <w:rtl/>
        </w:rPr>
        <w:t xml:space="preserve"> به خاطر طرح قوان</w:t>
      </w:r>
      <w:r w:rsidR="002E23EF">
        <w:rPr>
          <w:rStyle w:val="1-Char"/>
          <w:rFonts w:hint="cs"/>
          <w:rtl/>
        </w:rPr>
        <w:t>ی</w:t>
      </w:r>
      <w:r w:rsidR="004C74BB" w:rsidRPr="002360F2">
        <w:rPr>
          <w:rStyle w:val="1-Char"/>
          <w:rFonts w:hint="cs"/>
          <w:rtl/>
        </w:rPr>
        <w:t>ن ب</w:t>
      </w:r>
      <w:r w:rsidR="002E23EF">
        <w:rPr>
          <w:rStyle w:val="1-Char"/>
          <w:rFonts w:hint="cs"/>
          <w:rtl/>
        </w:rPr>
        <w:t>ی</w:t>
      </w:r>
      <w:r w:rsidR="004C74BB" w:rsidRPr="002360F2">
        <w:rPr>
          <w:rStyle w:val="1-Char"/>
          <w:rFonts w:hint="cs"/>
          <w:rtl/>
        </w:rPr>
        <w:t>ن‌</w:t>
      </w:r>
      <w:r w:rsidRPr="002360F2">
        <w:rPr>
          <w:rStyle w:val="1-Char"/>
          <w:rFonts w:hint="cs"/>
          <w:rtl/>
        </w:rPr>
        <w:t>الملل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در</w:t>
      </w:r>
      <w:r w:rsidR="004C74BB" w:rsidRPr="002360F2">
        <w:rPr>
          <w:rStyle w:val="1-Char"/>
          <w:rFonts w:hint="cs"/>
          <w:rtl/>
        </w:rPr>
        <w:t xml:space="preserve"> </w:t>
      </w:r>
      <w:r w:rsidRPr="002360F2">
        <w:rPr>
          <w:rStyle w:val="1-Char"/>
          <w:rFonts w:hint="cs"/>
          <w:rtl/>
        </w:rPr>
        <w:t>آثار او به چشم م</w:t>
      </w:r>
      <w:r w:rsidR="002E23EF">
        <w:rPr>
          <w:rStyle w:val="1-Char"/>
          <w:rFonts w:hint="cs"/>
          <w:rtl/>
        </w:rPr>
        <w:t>ی</w:t>
      </w:r>
      <w:r w:rsidRPr="002360F2">
        <w:rPr>
          <w:rStyle w:val="1-Char"/>
          <w:rFonts w:hint="cs"/>
          <w:rtl/>
        </w:rPr>
        <w:t>‌خورد</w:t>
      </w:r>
      <w:r w:rsidR="00F606D3" w:rsidRPr="002360F2">
        <w:rPr>
          <w:rStyle w:val="1-Char"/>
          <w:rFonts w:hint="cs"/>
          <w:rtl/>
        </w:rPr>
        <w:t xml:space="preserve"> از </w:t>
      </w:r>
      <w:r w:rsidRPr="002360F2">
        <w:rPr>
          <w:rStyle w:val="1-Char"/>
          <w:rFonts w:hint="cs"/>
          <w:rtl/>
        </w:rPr>
        <w:t>او ت</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م و</w:t>
      </w:r>
      <w:r w:rsidR="004C74BB" w:rsidRPr="002360F2">
        <w:rPr>
          <w:rStyle w:val="1-Char"/>
          <w:rFonts w:hint="cs"/>
          <w:rtl/>
        </w:rPr>
        <w:t xml:space="preserve"> </w:t>
      </w:r>
      <w:r w:rsidRPr="002360F2">
        <w:rPr>
          <w:rStyle w:val="1-Char"/>
          <w:rFonts w:hint="cs"/>
          <w:rtl/>
        </w:rPr>
        <w:t>تعظ</w:t>
      </w:r>
      <w:r w:rsidR="002E23EF">
        <w:rPr>
          <w:rStyle w:val="1-Char"/>
          <w:rFonts w:hint="cs"/>
          <w:rtl/>
        </w:rPr>
        <w:t>ی</w:t>
      </w:r>
      <w:r w:rsidRPr="002360F2">
        <w:rPr>
          <w:rStyle w:val="1-Char"/>
          <w:rFonts w:hint="cs"/>
          <w:rtl/>
        </w:rPr>
        <w:t>م و</w:t>
      </w:r>
      <w:r w:rsidR="004C74BB" w:rsidRPr="002360F2">
        <w:rPr>
          <w:rStyle w:val="1-Char"/>
          <w:rFonts w:hint="cs"/>
          <w:rtl/>
        </w:rPr>
        <w:t xml:space="preserve"> </w:t>
      </w:r>
      <w:r w:rsidRPr="002360F2">
        <w:rPr>
          <w:rStyle w:val="1-Char"/>
          <w:rFonts w:hint="cs"/>
          <w:rtl/>
        </w:rPr>
        <w:t>تجل</w:t>
      </w:r>
      <w:r w:rsidR="002E23EF">
        <w:rPr>
          <w:rStyle w:val="1-Char"/>
          <w:rFonts w:hint="cs"/>
          <w:rtl/>
        </w:rPr>
        <w:t>ی</w:t>
      </w:r>
      <w:r w:rsidRPr="002360F2">
        <w:rPr>
          <w:rStyle w:val="1-Char"/>
          <w:rFonts w:hint="cs"/>
          <w:rtl/>
        </w:rPr>
        <w:t>ل و احترام به عمل آورند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در</w:t>
      </w:r>
      <w:r w:rsidR="004C74BB"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روابط د</w:t>
      </w:r>
      <w:r w:rsidR="002E23EF">
        <w:rPr>
          <w:rStyle w:val="1-Char"/>
          <w:rFonts w:hint="cs"/>
          <w:rtl/>
        </w:rPr>
        <w:t>ی</w:t>
      </w:r>
      <w:r w:rsidRPr="002360F2">
        <w:rPr>
          <w:rStyle w:val="1-Char"/>
          <w:rFonts w:hint="cs"/>
          <w:rtl/>
        </w:rPr>
        <w:t>پلمات</w:t>
      </w:r>
      <w:r w:rsidR="002E23EF">
        <w:rPr>
          <w:rStyle w:val="1-Char"/>
          <w:rFonts w:hint="cs"/>
          <w:rtl/>
        </w:rPr>
        <w:t>یک</w:t>
      </w:r>
      <w:r w:rsidRPr="002360F2">
        <w:rPr>
          <w:rStyle w:val="1-Char"/>
          <w:rFonts w:hint="cs"/>
          <w:rtl/>
        </w:rPr>
        <w:t xml:space="preserve"> مسلمانان (اهل الاسلام) و</w:t>
      </w:r>
      <w:r w:rsidR="004C74BB" w:rsidRPr="002360F2">
        <w:rPr>
          <w:rStyle w:val="1-Char"/>
          <w:rFonts w:hint="cs"/>
          <w:rtl/>
        </w:rPr>
        <w:t xml:space="preserve"> غ</w:t>
      </w:r>
      <w:r w:rsidR="002E23EF">
        <w:rPr>
          <w:rStyle w:val="1-Char"/>
          <w:rFonts w:hint="cs"/>
          <w:rtl/>
        </w:rPr>
        <w:t>ی</w:t>
      </w:r>
      <w:r w:rsidR="004C74BB" w:rsidRPr="002360F2">
        <w:rPr>
          <w:rStyle w:val="1-Char"/>
          <w:rFonts w:hint="cs"/>
          <w:rtl/>
        </w:rPr>
        <w:t>ر</w:t>
      </w:r>
      <w:r w:rsidRPr="002360F2">
        <w:rPr>
          <w:rStyle w:val="1-Char"/>
          <w:rFonts w:hint="cs"/>
          <w:rtl/>
        </w:rPr>
        <w:t>مسلمانان (اهل الحرب)،</w:t>
      </w:r>
      <w:r w:rsidR="00553FD4" w:rsidRPr="002360F2">
        <w:rPr>
          <w:rStyle w:val="1-Char"/>
          <w:rFonts w:hint="cs"/>
          <w:rtl/>
        </w:rPr>
        <w:t xml:space="preserve"> </w:t>
      </w:r>
      <w:r w:rsidRPr="002360F2">
        <w:rPr>
          <w:rStyle w:val="1-Char"/>
          <w:rFonts w:hint="cs"/>
          <w:rtl/>
        </w:rPr>
        <w:t>اح</w:t>
      </w:r>
      <w:r w:rsidR="002E23EF">
        <w:rPr>
          <w:rStyle w:val="1-Char"/>
          <w:rFonts w:hint="cs"/>
          <w:rtl/>
        </w:rPr>
        <w:t>ک</w:t>
      </w:r>
      <w:r w:rsidRPr="002360F2">
        <w:rPr>
          <w:rStyle w:val="1-Char"/>
          <w:rFonts w:hint="cs"/>
          <w:rtl/>
        </w:rPr>
        <w:t>ام اس</w:t>
      </w:r>
      <w:r w:rsidR="002E23EF">
        <w:rPr>
          <w:rStyle w:val="1-Char"/>
          <w:rFonts w:hint="cs"/>
          <w:rtl/>
        </w:rPr>
        <w:t>ی</w:t>
      </w:r>
      <w:r w:rsidRPr="002360F2">
        <w:rPr>
          <w:rStyle w:val="1-Char"/>
          <w:rFonts w:hint="cs"/>
          <w:rtl/>
        </w:rPr>
        <w:t>ران،</w:t>
      </w:r>
      <w:r w:rsidR="00553FD4" w:rsidRPr="002360F2">
        <w:rPr>
          <w:rStyle w:val="1-Char"/>
          <w:rFonts w:hint="cs"/>
          <w:rtl/>
        </w:rPr>
        <w:t xml:space="preserve"> </w:t>
      </w:r>
      <w:r w:rsidRPr="002360F2">
        <w:rPr>
          <w:rStyle w:val="1-Char"/>
          <w:rFonts w:hint="cs"/>
          <w:rtl/>
        </w:rPr>
        <w:t>پ</w:t>
      </w:r>
      <w:r w:rsidR="002E23EF">
        <w:rPr>
          <w:rStyle w:val="1-Char"/>
          <w:rFonts w:hint="cs"/>
          <w:rtl/>
        </w:rPr>
        <w:t>یک</w:t>
      </w:r>
      <w:r w:rsidRPr="002360F2">
        <w:rPr>
          <w:rStyle w:val="1-Char"/>
          <w:rFonts w:hint="cs"/>
          <w:rtl/>
        </w:rPr>
        <w:t>‌ها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ه</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دارالحرب به دارالاسلام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ند،</w:t>
      </w:r>
      <w:r w:rsidR="00553FD4" w:rsidRPr="002360F2">
        <w:rPr>
          <w:rStyle w:val="1-Char"/>
          <w:rFonts w:hint="cs"/>
          <w:rtl/>
        </w:rPr>
        <w:t xml:space="preserve"> </w:t>
      </w:r>
      <w:r w:rsidRPr="002360F2">
        <w:rPr>
          <w:rStyle w:val="1-Char"/>
          <w:rFonts w:hint="cs"/>
          <w:rtl/>
        </w:rPr>
        <w:t>دژها و قلعه‌ها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ه جنگجو</w:t>
      </w:r>
      <w:r w:rsidR="002E23EF">
        <w:rPr>
          <w:rStyle w:val="1-Char"/>
          <w:rFonts w:hint="cs"/>
          <w:rtl/>
        </w:rPr>
        <w:t>ی</w:t>
      </w:r>
      <w:r w:rsidRPr="002360F2">
        <w:rPr>
          <w:rStyle w:val="1-Char"/>
          <w:rFonts w:hint="cs"/>
          <w:rtl/>
        </w:rPr>
        <w:t>ان در</w:t>
      </w:r>
      <w:r w:rsidR="004A29FC">
        <w:rPr>
          <w:rStyle w:val="1-Char"/>
          <w:rFonts w:hint="cs"/>
          <w:rtl/>
        </w:rPr>
        <w:t xml:space="preserve"> آن‌ها </w:t>
      </w:r>
      <w:r w:rsidRPr="002360F2">
        <w:rPr>
          <w:rStyle w:val="1-Char"/>
          <w:rFonts w:hint="cs"/>
          <w:rtl/>
        </w:rPr>
        <w:t>پناهنده و</w:t>
      </w:r>
      <w:r w:rsidR="004C74BB" w:rsidRPr="002360F2">
        <w:rPr>
          <w:rStyle w:val="1-Char"/>
          <w:rFonts w:hint="cs"/>
          <w:rtl/>
        </w:rPr>
        <w:t xml:space="preserve"> </w:t>
      </w:r>
      <w:r w:rsidRPr="002360F2">
        <w:rPr>
          <w:rStyle w:val="1-Char"/>
          <w:rFonts w:hint="cs"/>
          <w:rtl/>
        </w:rPr>
        <w:t>مُتحصّن م</w:t>
      </w:r>
      <w:r w:rsidR="002E23EF">
        <w:rPr>
          <w:rStyle w:val="1-Char"/>
          <w:rFonts w:hint="cs"/>
          <w:rtl/>
        </w:rPr>
        <w:t>ی</w:t>
      </w:r>
      <w:r w:rsidRPr="002360F2">
        <w:rPr>
          <w:rStyle w:val="1-Char"/>
          <w:rFonts w:hint="cs"/>
          <w:rtl/>
        </w:rPr>
        <w:t>‌شوند و</w:t>
      </w:r>
      <w:r w:rsidR="004C74BB" w:rsidRPr="002360F2">
        <w:rPr>
          <w:rStyle w:val="1-Char"/>
          <w:rFonts w:hint="cs"/>
          <w:rtl/>
        </w:rPr>
        <w:t xml:space="preserve"> </w:t>
      </w:r>
      <w:r w:rsidRPr="002360F2">
        <w:rPr>
          <w:rStyle w:val="1-Char"/>
          <w:rFonts w:hint="cs"/>
          <w:rtl/>
        </w:rPr>
        <w:t>از</w:t>
      </w:r>
      <w:r w:rsidR="004C74BB" w:rsidRPr="002360F2">
        <w:rPr>
          <w:rStyle w:val="1-Char"/>
          <w:rFonts w:hint="cs"/>
          <w:rtl/>
        </w:rPr>
        <w:t xml:space="preserve"> </w:t>
      </w:r>
      <w:r w:rsidRPr="002360F2">
        <w:rPr>
          <w:rStyle w:val="1-Char"/>
          <w:rFonts w:hint="cs"/>
          <w:rtl/>
        </w:rPr>
        <w:t>مسائل غنائم و</w:t>
      </w:r>
      <w:r w:rsidR="004C74BB" w:rsidRPr="002360F2">
        <w:rPr>
          <w:rStyle w:val="1-Char"/>
          <w:rFonts w:hint="cs"/>
          <w:rtl/>
        </w:rPr>
        <w:t xml:space="preserve"> </w:t>
      </w:r>
      <w:r w:rsidRPr="002360F2">
        <w:rPr>
          <w:rStyle w:val="1-Char"/>
          <w:rFonts w:hint="cs"/>
          <w:rtl/>
        </w:rPr>
        <w:t>صلح و</w:t>
      </w:r>
      <w:r w:rsidR="004C74BB" w:rsidRPr="002360F2">
        <w:rPr>
          <w:rStyle w:val="1-Char"/>
          <w:rFonts w:hint="cs"/>
          <w:rtl/>
        </w:rPr>
        <w:t xml:space="preserve"> </w:t>
      </w:r>
      <w:r w:rsidRPr="002360F2">
        <w:rPr>
          <w:rStyle w:val="1-Char"/>
          <w:rFonts w:hint="cs"/>
          <w:rtl/>
        </w:rPr>
        <w:t>سازش</w:t>
      </w:r>
      <w:r w:rsidR="003371EA" w:rsidRPr="002360F2">
        <w:rPr>
          <w:rStyle w:val="1-Char"/>
          <w:rFonts w:hint="cs"/>
          <w:rtl/>
        </w:rPr>
        <w:t>،</w:t>
      </w:r>
      <w:r w:rsidRPr="002360F2">
        <w:rPr>
          <w:rStyle w:val="1-Char"/>
          <w:rFonts w:hint="cs"/>
          <w:rtl/>
        </w:rPr>
        <w:t xml:space="preserve"> سخن به م</w:t>
      </w:r>
      <w:r w:rsidR="002E23EF">
        <w:rPr>
          <w:rStyle w:val="1-Char"/>
          <w:rFonts w:hint="cs"/>
          <w:rtl/>
        </w:rPr>
        <w:t>ی</w:t>
      </w:r>
      <w:r w:rsidRPr="002360F2">
        <w:rPr>
          <w:rStyle w:val="1-Char"/>
          <w:rFonts w:hint="cs"/>
          <w:rtl/>
        </w:rPr>
        <w:t>ان آورده و</w:t>
      </w:r>
      <w:r w:rsidR="004C74BB" w:rsidRPr="002360F2">
        <w:rPr>
          <w:rStyle w:val="1-Char"/>
          <w:rFonts w:hint="cs"/>
          <w:rtl/>
        </w:rPr>
        <w:t xml:space="preserve"> </w:t>
      </w:r>
      <w:r w:rsidRPr="002360F2">
        <w:rPr>
          <w:rStyle w:val="1-Char"/>
          <w:rFonts w:hint="cs"/>
          <w:rtl/>
        </w:rPr>
        <w:t>بحث نموده است</w:t>
      </w:r>
      <w:r w:rsidR="00E023D6" w:rsidRPr="002360F2">
        <w:rPr>
          <w:rStyle w:val="1-Char"/>
          <w:rFonts w:hint="cs"/>
          <w:rtl/>
        </w:rPr>
        <w:t>.</w:t>
      </w:r>
    </w:p>
    <w:p w:rsidR="00264EF3" w:rsidRPr="002360F2" w:rsidRDefault="00264EF3" w:rsidP="004A3673">
      <w:pPr>
        <w:ind w:firstLine="284"/>
        <w:jc w:val="both"/>
        <w:rPr>
          <w:rStyle w:val="1-Char"/>
          <w:rtl/>
        </w:rPr>
      </w:pPr>
      <w:r w:rsidRPr="002360F2">
        <w:rPr>
          <w:rStyle w:val="1-Char"/>
          <w:rFonts w:hint="cs"/>
          <w:rtl/>
        </w:rPr>
        <w:t>اعتماد و</w:t>
      </w:r>
      <w:r w:rsidR="004C74BB" w:rsidRPr="002360F2">
        <w:rPr>
          <w:rStyle w:val="1-Char"/>
          <w:rFonts w:hint="cs"/>
          <w:rtl/>
        </w:rPr>
        <w:t xml:space="preserve"> </w:t>
      </w:r>
      <w:r w:rsidRPr="002360F2">
        <w:rPr>
          <w:rStyle w:val="1-Char"/>
          <w:rFonts w:hint="cs"/>
          <w:rtl/>
        </w:rPr>
        <w:t>ت</w:t>
      </w:r>
      <w:r w:rsidR="002E23EF">
        <w:rPr>
          <w:rStyle w:val="1-Char"/>
          <w:rFonts w:hint="cs"/>
          <w:rtl/>
        </w:rPr>
        <w:t>کی</w:t>
      </w:r>
      <w:r w:rsidR="00120979" w:rsidRPr="002360F2">
        <w:rPr>
          <w:rStyle w:val="1-Char"/>
          <w:rFonts w:hint="cs"/>
          <w:rtl/>
        </w:rPr>
        <w:t>ه‌</w:t>
      </w:r>
      <w:r w:rsidR="002E23EF">
        <w:rPr>
          <w:rStyle w:val="1-Char"/>
          <w:rFonts w:hint="cs"/>
          <w:rtl/>
        </w:rPr>
        <w:t>ی</w:t>
      </w:r>
      <w:r w:rsidRPr="002360F2">
        <w:rPr>
          <w:rStyle w:val="1-Char"/>
          <w:rFonts w:hint="cs"/>
          <w:rtl/>
        </w:rPr>
        <w:t xml:space="preserve"> امام محمد، در</w:t>
      </w:r>
      <w:r w:rsidR="004C74BB"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ان تمام ا</w:t>
      </w:r>
      <w:r w:rsidR="002E23EF">
        <w:rPr>
          <w:rStyle w:val="1-Char"/>
          <w:rFonts w:hint="cs"/>
          <w:rtl/>
        </w:rPr>
        <w:t>ی</w:t>
      </w:r>
      <w:r w:rsidRPr="002360F2">
        <w:rPr>
          <w:rStyle w:val="1-Char"/>
          <w:rFonts w:hint="cs"/>
          <w:rtl/>
        </w:rPr>
        <w:t>ن مسائل، بر</w:t>
      </w:r>
      <w:r w:rsidR="004C74BB" w:rsidRPr="002360F2">
        <w:rPr>
          <w:rStyle w:val="1-Char"/>
          <w:rFonts w:hint="cs"/>
          <w:rtl/>
        </w:rPr>
        <w:t xml:space="preserve"> </w:t>
      </w:r>
      <w:r w:rsidRPr="002360F2">
        <w:rPr>
          <w:rStyle w:val="1-Char"/>
          <w:rFonts w:hint="cs"/>
          <w:rtl/>
        </w:rPr>
        <w:t xml:space="preserve">قرآن </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م و</w:t>
      </w:r>
      <w:r w:rsidR="004C74BB" w:rsidRPr="002360F2">
        <w:rPr>
          <w:rStyle w:val="1-Char"/>
          <w:rFonts w:hint="cs"/>
          <w:rtl/>
        </w:rPr>
        <w:t xml:space="preserve"> </w:t>
      </w:r>
      <w:r w:rsidRPr="002360F2">
        <w:rPr>
          <w:rStyle w:val="1-Char"/>
          <w:rFonts w:hint="cs"/>
          <w:rtl/>
        </w:rPr>
        <w:t>احاد</w:t>
      </w:r>
      <w:r w:rsidR="002E23EF">
        <w:rPr>
          <w:rStyle w:val="1-Char"/>
          <w:rFonts w:hint="cs"/>
          <w:rtl/>
        </w:rPr>
        <w:t>ی</w:t>
      </w:r>
      <w:r w:rsidRPr="002360F2">
        <w:rPr>
          <w:rStyle w:val="1-Char"/>
          <w:rFonts w:hint="cs"/>
          <w:rtl/>
        </w:rPr>
        <w:t>ث</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در</w:t>
      </w:r>
      <w:r w:rsidR="004C74BB" w:rsidRPr="002360F2">
        <w:rPr>
          <w:rStyle w:val="1-Char"/>
          <w:rFonts w:hint="cs"/>
          <w:rtl/>
        </w:rPr>
        <w:t xml:space="preserve"> </w:t>
      </w:r>
      <w:r w:rsidRPr="002360F2">
        <w:rPr>
          <w:rStyle w:val="1-Char"/>
          <w:rFonts w:hint="cs"/>
          <w:rtl/>
        </w:rPr>
        <w:t>باب مغاز</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امبر</w:t>
      </w:r>
      <w:r w:rsidR="00E90EE3" w:rsidRPr="002360F2">
        <w:rPr>
          <w:rStyle w:val="1-Char"/>
          <w:rtl/>
        </w:rPr>
        <w:t xml:space="preserve"> </w:t>
      </w:r>
      <w:r w:rsidR="004A3673">
        <w:rPr>
          <w:rStyle w:val="1-Char"/>
          <w:rFonts w:cs="CTraditional Arabic" w:hint="cs"/>
          <w:rtl/>
        </w:rPr>
        <w:t>ج</w:t>
      </w:r>
      <w:r w:rsidRPr="002360F2">
        <w:rPr>
          <w:rStyle w:val="1-Char"/>
          <w:rFonts w:hint="cs"/>
          <w:rtl/>
        </w:rPr>
        <w:t xml:space="preserve"> روا</w:t>
      </w:r>
      <w:r w:rsidR="002E23EF">
        <w:rPr>
          <w:rStyle w:val="1-Char"/>
          <w:rFonts w:hint="cs"/>
          <w:rtl/>
        </w:rPr>
        <w:t>ی</w:t>
      </w:r>
      <w:r w:rsidRPr="002360F2">
        <w:rPr>
          <w:rStyle w:val="1-Char"/>
          <w:rFonts w:hint="cs"/>
          <w:rtl/>
        </w:rPr>
        <w:t>ت شده، و اح</w:t>
      </w:r>
      <w:r w:rsidR="002E23EF">
        <w:rPr>
          <w:rStyle w:val="1-Char"/>
          <w:rFonts w:hint="cs"/>
          <w:rtl/>
        </w:rPr>
        <w:t>ک</w:t>
      </w:r>
      <w:r w:rsidRPr="002360F2">
        <w:rPr>
          <w:rStyle w:val="1-Char"/>
          <w:rFonts w:hint="cs"/>
          <w:rtl/>
        </w:rPr>
        <w:t>ام و</w:t>
      </w:r>
      <w:r w:rsidR="004C74BB" w:rsidRPr="002360F2">
        <w:rPr>
          <w:rStyle w:val="1-Char"/>
          <w:rFonts w:hint="cs"/>
          <w:rtl/>
        </w:rPr>
        <w:t xml:space="preserve"> </w:t>
      </w:r>
      <w:r w:rsidRPr="002360F2">
        <w:rPr>
          <w:rStyle w:val="1-Char"/>
          <w:rFonts w:hint="cs"/>
          <w:rtl/>
        </w:rPr>
        <w:t>مسائل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در</w:t>
      </w:r>
      <w:r w:rsidR="004C74BB" w:rsidRPr="002360F2">
        <w:rPr>
          <w:rStyle w:val="1-Char"/>
          <w:rFonts w:hint="cs"/>
          <w:rtl/>
        </w:rPr>
        <w:t xml:space="preserve"> </w:t>
      </w:r>
      <w:r w:rsidRPr="002360F2">
        <w:rPr>
          <w:rStyle w:val="1-Char"/>
          <w:rFonts w:hint="cs"/>
          <w:rtl/>
        </w:rPr>
        <w:t>خلال جنگ‌ها و</w:t>
      </w:r>
      <w:r w:rsidR="004C74BB" w:rsidRPr="002360F2">
        <w:rPr>
          <w:rStyle w:val="1-Char"/>
          <w:rFonts w:hint="cs"/>
          <w:rtl/>
        </w:rPr>
        <w:t xml:space="preserve"> </w:t>
      </w:r>
      <w:r w:rsidRPr="002360F2">
        <w:rPr>
          <w:rStyle w:val="1-Char"/>
          <w:rFonts w:hint="cs"/>
          <w:rtl/>
        </w:rPr>
        <w:t>فتوحات اسلام</w:t>
      </w:r>
      <w:r w:rsidR="002E23EF">
        <w:rPr>
          <w:rStyle w:val="1-Char"/>
          <w:rFonts w:hint="cs"/>
          <w:rtl/>
        </w:rPr>
        <w:t>ی</w:t>
      </w:r>
      <w:r w:rsidRPr="002360F2">
        <w:rPr>
          <w:rStyle w:val="1-Char"/>
          <w:rFonts w:hint="cs"/>
          <w:rtl/>
        </w:rPr>
        <w:t xml:space="preserve"> اتفاق افتاده، م</w:t>
      </w:r>
      <w:r w:rsidR="002E23EF">
        <w:rPr>
          <w:rStyle w:val="1-Char"/>
          <w:rFonts w:hint="cs"/>
          <w:rtl/>
        </w:rPr>
        <w:t>ی</w:t>
      </w:r>
      <w:r w:rsidRPr="002360F2">
        <w:rPr>
          <w:rStyle w:val="1-Char"/>
          <w:rFonts w:hint="cs"/>
          <w:rtl/>
        </w:rPr>
        <w:t>‌باشد و</w:t>
      </w:r>
      <w:r w:rsidR="004C74BB" w:rsidRPr="002360F2">
        <w:rPr>
          <w:rStyle w:val="1-Char"/>
          <w:rFonts w:hint="cs"/>
          <w:rtl/>
        </w:rPr>
        <w:t xml:space="preserve"> </w:t>
      </w:r>
      <w:r w:rsidRPr="002360F2">
        <w:rPr>
          <w:rStyle w:val="1-Char"/>
          <w:rFonts w:hint="cs"/>
          <w:rtl/>
        </w:rPr>
        <w:t>در</w:t>
      </w:r>
      <w:r w:rsidR="004C74BB" w:rsidRPr="002360F2">
        <w:rPr>
          <w:rStyle w:val="1-Char"/>
          <w:rFonts w:hint="cs"/>
          <w:rtl/>
        </w:rPr>
        <w:t xml:space="preserve"> </w:t>
      </w:r>
      <w:r w:rsidRPr="002360F2">
        <w:rPr>
          <w:rStyle w:val="1-Char"/>
          <w:rFonts w:hint="cs"/>
          <w:rtl/>
        </w:rPr>
        <w:t>پرتو</w:t>
      </w:r>
      <w:r w:rsidR="004A29FC">
        <w:rPr>
          <w:rStyle w:val="1-Char"/>
          <w:rFonts w:hint="cs"/>
          <w:rtl/>
        </w:rPr>
        <w:t xml:space="preserve"> آن‌ها </w:t>
      </w:r>
      <w:r w:rsidRPr="002360F2">
        <w:rPr>
          <w:rStyle w:val="1-Char"/>
          <w:rFonts w:hint="cs"/>
          <w:rtl/>
        </w:rPr>
        <w:t>به ب</w:t>
      </w:r>
      <w:r w:rsidR="002E23EF">
        <w:rPr>
          <w:rStyle w:val="1-Char"/>
          <w:rFonts w:hint="cs"/>
          <w:rtl/>
        </w:rPr>
        <w:t>ی</w:t>
      </w:r>
      <w:r w:rsidRPr="002360F2">
        <w:rPr>
          <w:rStyle w:val="1-Char"/>
          <w:rFonts w:hint="cs"/>
          <w:rtl/>
        </w:rPr>
        <w:t>ان ح</w:t>
      </w:r>
      <w:r w:rsidR="002E23EF">
        <w:rPr>
          <w:rStyle w:val="1-Char"/>
          <w:rFonts w:hint="cs"/>
          <w:rtl/>
        </w:rPr>
        <w:t>ک</w:t>
      </w:r>
      <w:r w:rsidRPr="002360F2">
        <w:rPr>
          <w:rStyle w:val="1-Char"/>
          <w:rFonts w:hint="cs"/>
          <w:rtl/>
        </w:rPr>
        <w:t>مِ</w:t>
      </w:r>
      <w:r w:rsidR="004C74BB" w:rsidRPr="002360F2">
        <w:rPr>
          <w:rStyle w:val="1-Char"/>
          <w:rFonts w:hint="cs"/>
          <w:rtl/>
        </w:rPr>
        <w:t xml:space="preserve"> </w:t>
      </w:r>
      <w:r w:rsidRPr="002360F2">
        <w:rPr>
          <w:rStyle w:val="1-Char"/>
          <w:rFonts w:hint="cs"/>
          <w:rtl/>
        </w:rPr>
        <w:t>مسائل پرداخته است</w:t>
      </w:r>
      <w:r w:rsidR="007C1EBC" w:rsidRPr="002360F2">
        <w:rPr>
          <w:rStyle w:val="1-Char"/>
          <w:rFonts w:hint="cs"/>
          <w:rtl/>
        </w:rPr>
        <w:t>،</w:t>
      </w:r>
      <w:r w:rsidRPr="002360F2">
        <w:rPr>
          <w:rStyle w:val="1-Char"/>
          <w:rFonts w:hint="cs"/>
          <w:rtl/>
        </w:rPr>
        <w:t xml:space="preserve"> و</w:t>
      </w:r>
      <w:r w:rsidR="004C74BB" w:rsidRPr="002360F2">
        <w:rPr>
          <w:rStyle w:val="1-Char"/>
          <w:rFonts w:hint="cs"/>
          <w:rtl/>
        </w:rPr>
        <w:t xml:space="preserve"> </w:t>
      </w:r>
      <w:r w:rsidRPr="002360F2">
        <w:rPr>
          <w:rStyle w:val="1-Char"/>
          <w:rFonts w:hint="cs"/>
          <w:rtl/>
        </w:rPr>
        <w:t>در</w:t>
      </w:r>
      <w:r w:rsidR="004C74BB" w:rsidRPr="002360F2">
        <w:rPr>
          <w:rStyle w:val="1-Char"/>
          <w:rFonts w:hint="cs"/>
          <w:rtl/>
        </w:rPr>
        <w:t xml:space="preserve"> </w:t>
      </w:r>
      <w:r w:rsidRPr="002360F2">
        <w:rPr>
          <w:rStyle w:val="1-Char"/>
          <w:rFonts w:hint="cs"/>
          <w:rtl/>
        </w:rPr>
        <w:t>مواضع متعدد</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w:t>
      </w:r>
      <w:r w:rsidR="004C74BB" w:rsidRPr="002360F2">
        <w:rPr>
          <w:rStyle w:val="1-Char"/>
          <w:rFonts w:hint="cs"/>
          <w:rtl/>
        </w:rPr>
        <w:t xml:space="preserve"> </w:t>
      </w:r>
      <w:r w:rsidRPr="002360F2">
        <w:rPr>
          <w:rStyle w:val="1-Char"/>
          <w:rFonts w:hint="cs"/>
          <w:rtl/>
        </w:rPr>
        <w:t>به ق</w:t>
      </w:r>
      <w:r w:rsidR="002E23EF">
        <w:rPr>
          <w:rStyle w:val="1-Char"/>
          <w:rFonts w:hint="cs"/>
          <w:rtl/>
        </w:rPr>
        <w:t>ی</w:t>
      </w:r>
      <w:r w:rsidRPr="002360F2">
        <w:rPr>
          <w:rStyle w:val="1-Char"/>
          <w:rFonts w:hint="cs"/>
          <w:rtl/>
        </w:rPr>
        <w:t xml:space="preserve">اس عمل </w:t>
      </w:r>
      <w:r w:rsidR="002E23EF">
        <w:rPr>
          <w:rStyle w:val="1-Char"/>
          <w:rFonts w:hint="cs"/>
          <w:rtl/>
        </w:rPr>
        <w:t>ک</w:t>
      </w:r>
      <w:r w:rsidRPr="002360F2">
        <w:rPr>
          <w:rStyle w:val="1-Char"/>
          <w:rFonts w:hint="cs"/>
          <w:rtl/>
        </w:rPr>
        <w:t>رد</w:t>
      </w:r>
      <w:r w:rsidR="003371EA" w:rsidRPr="002360F2">
        <w:rPr>
          <w:rStyle w:val="1-Char"/>
          <w:rFonts w:hint="cs"/>
          <w:rtl/>
        </w:rPr>
        <w:t>ه</w:t>
      </w:r>
      <w:r w:rsidRPr="002360F2">
        <w:rPr>
          <w:rStyle w:val="1-Char"/>
          <w:rFonts w:hint="cs"/>
          <w:rtl/>
        </w:rPr>
        <w:t xml:space="preserve"> و</w:t>
      </w:r>
      <w:r w:rsidR="004C74BB" w:rsidRPr="002360F2">
        <w:rPr>
          <w:rStyle w:val="1-Char"/>
          <w:rFonts w:hint="cs"/>
          <w:rtl/>
        </w:rPr>
        <w:t xml:space="preserve"> </w:t>
      </w:r>
      <w:r w:rsidRPr="002360F2">
        <w:rPr>
          <w:rStyle w:val="1-Char"/>
          <w:rFonts w:hint="cs"/>
          <w:rtl/>
        </w:rPr>
        <w:t>برا</w:t>
      </w:r>
      <w:r w:rsidR="002E23EF">
        <w:rPr>
          <w:rStyle w:val="1-Char"/>
          <w:rFonts w:hint="cs"/>
          <w:rtl/>
        </w:rPr>
        <w:t>ی</w:t>
      </w:r>
      <w:r w:rsidRPr="002360F2">
        <w:rPr>
          <w:rStyle w:val="1-Char"/>
          <w:rFonts w:hint="cs"/>
          <w:rtl/>
        </w:rPr>
        <w:t xml:space="preserve"> هر</w:t>
      </w:r>
      <w:r w:rsidR="004C74BB" w:rsidRPr="002360F2">
        <w:rPr>
          <w:rStyle w:val="1-Char"/>
          <w:rFonts w:hint="cs"/>
          <w:rtl/>
        </w:rPr>
        <w:t xml:space="preserve"> </w:t>
      </w:r>
      <w:r w:rsidR="002E23EF">
        <w:rPr>
          <w:rStyle w:val="1-Char"/>
          <w:rFonts w:hint="cs"/>
          <w:rtl/>
        </w:rPr>
        <w:t>ک</w:t>
      </w:r>
      <w:r w:rsidRPr="002360F2">
        <w:rPr>
          <w:rStyle w:val="1-Char"/>
          <w:rFonts w:hint="cs"/>
          <w:rtl/>
        </w:rPr>
        <w:t>دام</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 منابع</w:t>
      </w:r>
      <w:r w:rsidR="003371EA" w:rsidRPr="002360F2">
        <w:rPr>
          <w:rStyle w:val="1-Char"/>
          <w:rFonts w:hint="cs"/>
          <w:rtl/>
        </w:rPr>
        <w:t>،</w:t>
      </w:r>
      <w:r w:rsidRPr="002360F2">
        <w:rPr>
          <w:rStyle w:val="1-Char"/>
          <w:rFonts w:hint="cs"/>
          <w:rtl/>
        </w:rPr>
        <w:t xml:space="preserve"> اح</w:t>
      </w:r>
      <w:r w:rsidR="002E23EF">
        <w:rPr>
          <w:rStyle w:val="1-Char"/>
          <w:rFonts w:hint="cs"/>
          <w:rtl/>
        </w:rPr>
        <w:t>ک</w:t>
      </w:r>
      <w:r w:rsidRPr="002360F2">
        <w:rPr>
          <w:rStyle w:val="1-Char"/>
          <w:rFonts w:hint="cs"/>
          <w:rtl/>
        </w:rPr>
        <w:t>ام و</w:t>
      </w:r>
      <w:r w:rsidR="004C74BB" w:rsidRPr="002360F2">
        <w:rPr>
          <w:rStyle w:val="1-Char"/>
          <w:rFonts w:hint="cs"/>
          <w:rtl/>
        </w:rPr>
        <w:t xml:space="preserve"> </w:t>
      </w:r>
      <w:r w:rsidRPr="002360F2">
        <w:rPr>
          <w:rStyle w:val="1-Char"/>
          <w:rFonts w:hint="cs"/>
          <w:rtl/>
        </w:rPr>
        <w:t>مسائل ز</w:t>
      </w:r>
      <w:r w:rsidR="002E23EF">
        <w:rPr>
          <w:rStyle w:val="1-Char"/>
          <w:rFonts w:hint="cs"/>
          <w:rtl/>
        </w:rPr>
        <w:t>ی</w:t>
      </w:r>
      <w:r w:rsidRPr="002360F2">
        <w:rPr>
          <w:rStyle w:val="1-Char"/>
          <w:rFonts w:hint="cs"/>
          <w:rtl/>
        </w:rPr>
        <w:t>بائ</w:t>
      </w:r>
      <w:r w:rsidR="002E23EF">
        <w:rPr>
          <w:rStyle w:val="1-Char"/>
          <w:rFonts w:hint="cs"/>
          <w:rtl/>
        </w:rPr>
        <w:t>ی</w:t>
      </w:r>
      <w:r w:rsidRPr="002360F2">
        <w:rPr>
          <w:rStyle w:val="1-Char"/>
          <w:rFonts w:hint="cs"/>
          <w:rtl/>
        </w:rPr>
        <w:t xml:space="preserve"> را</w:t>
      </w:r>
      <w:r w:rsidR="004C74BB" w:rsidRPr="002360F2">
        <w:rPr>
          <w:rStyle w:val="1-Char"/>
          <w:rFonts w:hint="cs"/>
          <w:rtl/>
        </w:rPr>
        <w:t xml:space="preserve"> </w:t>
      </w:r>
      <w:r w:rsidRPr="002360F2">
        <w:rPr>
          <w:rStyle w:val="1-Char"/>
          <w:rFonts w:hint="cs"/>
          <w:rtl/>
        </w:rPr>
        <w:t>تفر</w:t>
      </w:r>
      <w:r w:rsidR="002E23EF">
        <w:rPr>
          <w:rStyle w:val="1-Char"/>
          <w:rFonts w:hint="cs"/>
          <w:rtl/>
        </w:rPr>
        <w:t>ی</w:t>
      </w:r>
      <w:r w:rsidRPr="002360F2">
        <w:rPr>
          <w:rStyle w:val="1-Char"/>
          <w:rFonts w:hint="cs"/>
          <w:rtl/>
        </w:rPr>
        <w:t>ع نموده است</w:t>
      </w:r>
      <w:r w:rsidR="00E023D6" w:rsidRPr="002360F2">
        <w:rPr>
          <w:rStyle w:val="1-Char"/>
          <w:rFonts w:hint="cs"/>
          <w:rtl/>
        </w:rPr>
        <w:t>.</w:t>
      </w:r>
      <w:r w:rsidRPr="00E6072E">
        <w:rPr>
          <w:rStyle w:val="FootnoteReference"/>
          <w:rFonts w:cs="IRNazli"/>
          <w:szCs w:val="28"/>
          <w:rtl/>
        </w:rPr>
        <w:footnoteReference w:id="76"/>
      </w:r>
    </w:p>
    <w:p w:rsidR="00264EF3" w:rsidRPr="00E45DFE" w:rsidRDefault="00264EF3" w:rsidP="00457633">
      <w:pPr>
        <w:pStyle w:val="5-0"/>
        <w:rPr>
          <w:rtl/>
        </w:rPr>
      </w:pPr>
      <w:bookmarkStart w:id="46" w:name="_Toc439430063"/>
      <w:r w:rsidRPr="00E45DFE">
        <w:rPr>
          <w:rFonts w:hint="cs"/>
          <w:rtl/>
        </w:rPr>
        <w:t>6-</w:t>
      </w:r>
      <w:r w:rsidR="002E23EF">
        <w:rPr>
          <w:rFonts w:hint="cs"/>
          <w:rtl/>
        </w:rPr>
        <w:t>ک</w:t>
      </w:r>
      <w:r>
        <w:rPr>
          <w:rFonts w:hint="cs"/>
          <w:rtl/>
        </w:rPr>
        <w:t>تاب «</w:t>
      </w:r>
      <w:r w:rsidRPr="00E45DFE">
        <w:rPr>
          <w:rFonts w:hint="cs"/>
          <w:rtl/>
        </w:rPr>
        <w:t>الز</w:t>
      </w:r>
      <w:r w:rsidR="002E23EF">
        <w:rPr>
          <w:rFonts w:hint="cs"/>
          <w:rtl/>
        </w:rPr>
        <w:t>ی</w:t>
      </w:r>
      <w:r w:rsidRPr="00E45DFE">
        <w:rPr>
          <w:rFonts w:hint="cs"/>
          <w:rtl/>
        </w:rPr>
        <w:t>ادات»</w:t>
      </w:r>
      <w:bookmarkEnd w:id="46"/>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ششم</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F606D3" w:rsidRPr="002360F2">
        <w:rPr>
          <w:rStyle w:val="1-Char"/>
          <w:rFonts w:hint="cs"/>
          <w:rtl/>
        </w:rPr>
        <w:t xml:space="preserve"> از </w:t>
      </w:r>
      <w:r w:rsidR="002E23EF">
        <w:rPr>
          <w:rStyle w:val="1-Char"/>
          <w:rFonts w:hint="cs"/>
          <w:rtl/>
        </w:rPr>
        <w:t>ک</w:t>
      </w:r>
      <w:r w:rsidRPr="002360F2">
        <w:rPr>
          <w:rStyle w:val="1-Char"/>
          <w:rFonts w:hint="cs"/>
          <w:rtl/>
        </w:rPr>
        <w:t>تب «ظاهر الروا</w:t>
      </w:r>
      <w:r w:rsidR="002E23EF">
        <w:rPr>
          <w:rStyle w:val="1-Char"/>
          <w:rFonts w:hint="cs"/>
          <w:rtl/>
        </w:rPr>
        <w:t>ی</w:t>
      </w:r>
      <w:r w:rsidRPr="002360F2">
        <w:rPr>
          <w:rStyle w:val="1-Char"/>
          <w:rFonts w:hint="cs"/>
          <w:rtl/>
        </w:rPr>
        <w:t>ة» م</w:t>
      </w:r>
      <w:r w:rsidR="002E23EF">
        <w:rPr>
          <w:rStyle w:val="1-Char"/>
          <w:rFonts w:hint="cs"/>
          <w:rtl/>
        </w:rPr>
        <w:t>ی</w:t>
      </w:r>
      <w:r w:rsidRPr="002360F2">
        <w:rPr>
          <w:rStyle w:val="1-Char"/>
          <w:rFonts w:hint="cs"/>
          <w:rtl/>
        </w:rPr>
        <w:t>‌باشد</w:t>
      </w:r>
      <w:r w:rsidR="00E023D6" w:rsidRPr="002360F2">
        <w:rPr>
          <w:rStyle w:val="1-Char"/>
          <w:rFonts w:hint="cs"/>
          <w:rtl/>
        </w:rPr>
        <w:t>.</w:t>
      </w:r>
      <w:r w:rsidRPr="00E6072E">
        <w:rPr>
          <w:rStyle w:val="FootnoteReference"/>
          <w:rFonts w:cs="IRNazli"/>
          <w:szCs w:val="28"/>
          <w:rtl/>
        </w:rPr>
        <w:footnoteReference w:id="77"/>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را</w:t>
      </w:r>
      <w:r w:rsidR="004C74BB" w:rsidRPr="002360F2">
        <w:rPr>
          <w:rStyle w:val="1-Char"/>
          <w:rFonts w:hint="cs"/>
          <w:rtl/>
        </w:rPr>
        <w:t xml:space="preserve"> </w:t>
      </w:r>
      <w:r w:rsidRPr="002360F2">
        <w:rPr>
          <w:rStyle w:val="1-Char"/>
          <w:rFonts w:hint="cs"/>
          <w:rtl/>
        </w:rPr>
        <w:t>بد</w:t>
      </w:r>
      <w:r w:rsidR="002E23EF">
        <w:rPr>
          <w:rStyle w:val="1-Char"/>
          <w:rFonts w:hint="cs"/>
          <w:rtl/>
        </w:rPr>
        <w:t>ی</w:t>
      </w:r>
      <w:r w:rsidRPr="002360F2">
        <w:rPr>
          <w:rStyle w:val="1-Char"/>
          <w:rFonts w:hint="cs"/>
          <w:rtl/>
        </w:rPr>
        <w:t>ن خاطر «ز</w:t>
      </w:r>
      <w:r w:rsidR="002E23EF">
        <w:rPr>
          <w:rStyle w:val="1-Char"/>
          <w:rFonts w:hint="cs"/>
          <w:rtl/>
        </w:rPr>
        <w:t>ی</w:t>
      </w:r>
      <w:r w:rsidRPr="002360F2">
        <w:rPr>
          <w:rStyle w:val="1-Char"/>
          <w:rFonts w:hint="cs"/>
          <w:rtl/>
        </w:rPr>
        <w:t xml:space="preserve">ادات» نام نهاده‌اند </w:t>
      </w:r>
      <w:r w:rsidR="002E23EF">
        <w:rPr>
          <w:rStyle w:val="1-Char"/>
          <w:rFonts w:hint="cs"/>
          <w:rtl/>
        </w:rPr>
        <w:t>ک</w:t>
      </w:r>
      <w:r w:rsidRPr="002360F2">
        <w:rPr>
          <w:rStyle w:val="1-Char"/>
          <w:rFonts w:hint="cs"/>
          <w:rtl/>
        </w:rPr>
        <w:t>ه در</w:t>
      </w:r>
      <w:r w:rsidR="004C74BB" w:rsidRPr="002360F2">
        <w:rPr>
          <w:rStyle w:val="1-Char"/>
          <w:rFonts w:hint="cs"/>
          <w:rtl/>
        </w:rPr>
        <w:t xml:space="preserve"> </w:t>
      </w:r>
      <w:r w:rsidRPr="002360F2">
        <w:rPr>
          <w:rStyle w:val="1-Char"/>
          <w:rFonts w:hint="cs"/>
          <w:rtl/>
        </w:rPr>
        <w:t>آن، مسائل و</w:t>
      </w:r>
      <w:r w:rsidR="004C74BB" w:rsidRPr="002360F2">
        <w:rPr>
          <w:rStyle w:val="1-Char"/>
          <w:rFonts w:hint="cs"/>
          <w:rtl/>
        </w:rPr>
        <w:t xml:space="preserve"> </w:t>
      </w:r>
      <w:r w:rsidRPr="002360F2">
        <w:rPr>
          <w:rStyle w:val="1-Char"/>
          <w:rFonts w:hint="cs"/>
          <w:rtl/>
        </w:rPr>
        <w:t>اح</w:t>
      </w:r>
      <w:r w:rsidR="002E23EF">
        <w:rPr>
          <w:rStyle w:val="1-Char"/>
          <w:rFonts w:hint="cs"/>
          <w:rtl/>
        </w:rPr>
        <w:t>ک</w:t>
      </w:r>
      <w:r w:rsidRPr="002360F2">
        <w:rPr>
          <w:rStyle w:val="1-Char"/>
          <w:rFonts w:hint="cs"/>
          <w:rtl/>
        </w:rPr>
        <w:t>ام</w:t>
      </w:r>
      <w:r w:rsidR="002E23EF">
        <w:rPr>
          <w:rStyle w:val="1-Char"/>
          <w:rFonts w:hint="cs"/>
          <w:rtl/>
        </w:rPr>
        <w:t>ی</w:t>
      </w:r>
      <w:r w:rsidRPr="002360F2">
        <w:rPr>
          <w:rStyle w:val="1-Char"/>
          <w:rFonts w:hint="cs"/>
          <w:rtl/>
        </w:rPr>
        <w:t xml:space="preserve"> ب</w:t>
      </w:r>
      <w:r w:rsidR="002E23EF">
        <w:rPr>
          <w:rStyle w:val="1-Char"/>
          <w:rFonts w:hint="cs"/>
          <w:rtl/>
        </w:rPr>
        <w:t>ی</w:t>
      </w:r>
      <w:r w:rsidRPr="002360F2">
        <w:rPr>
          <w:rStyle w:val="1-Char"/>
          <w:rFonts w:hint="cs"/>
          <w:rtl/>
        </w:rPr>
        <w:t>ان م</w:t>
      </w:r>
      <w:r w:rsidR="002E23EF">
        <w:rPr>
          <w:rStyle w:val="1-Char"/>
          <w:rFonts w:hint="cs"/>
          <w:rtl/>
        </w:rPr>
        <w:t>ی</w:t>
      </w:r>
      <w:r w:rsidRPr="002360F2">
        <w:rPr>
          <w:rStyle w:val="1-Char"/>
          <w:rFonts w:hint="cs"/>
          <w:rtl/>
        </w:rPr>
        <w:t>‌</w:t>
      </w:r>
      <w:r w:rsidR="004C74BB" w:rsidRPr="002360F2">
        <w:rPr>
          <w:rStyle w:val="1-Char"/>
          <w:rFonts w:hint="cs"/>
          <w:rtl/>
        </w:rPr>
        <w:t xml:space="preserve">شود </w:t>
      </w:r>
      <w:r w:rsidR="002E23EF">
        <w:rPr>
          <w:rStyle w:val="1-Char"/>
          <w:rFonts w:hint="cs"/>
          <w:rtl/>
        </w:rPr>
        <w:t>ک</w:t>
      </w:r>
      <w:r w:rsidR="004C74BB" w:rsidRPr="002360F2">
        <w:rPr>
          <w:rStyle w:val="1-Char"/>
          <w:rFonts w:hint="cs"/>
          <w:rtl/>
        </w:rPr>
        <w:t>ه در</w:t>
      </w:r>
      <w:r w:rsidR="00E86B83" w:rsidRPr="002360F2">
        <w:rPr>
          <w:rStyle w:val="1-Char"/>
          <w:rFonts w:hint="cs"/>
          <w:rtl/>
        </w:rPr>
        <w:t xml:space="preserve"> </w:t>
      </w:r>
      <w:r w:rsidR="002E23EF">
        <w:rPr>
          <w:rStyle w:val="1-Char"/>
          <w:rFonts w:hint="cs"/>
          <w:rtl/>
        </w:rPr>
        <w:t>ک</w:t>
      </w:r>
      <w:r w:rsidR="004C74BB" w:rsidRPr="002360F2">
        <w:rPr>
          <w:rStyle w:val="1-Char"/>
          <w:rFonts w:hint="cs"/>
          <w:rtl/>
        </w:rPr>
        <w:t>تب پنج‌</w:t>
      </w:r>
      <w:r w:rsidRPr="002360F2">
        <w:rPr>
          <w:rStyle w:val="1-Char"/>
          <w:rFonts w:hint="cs"/>
          <w:rtl/>
        </w:rPr>
        <w:t>گانه</w:t>
      </w:r>
      <w:r w:rsidR="00E86B83" w:rsidRPr="002360F2">
        <w:rPr>
          <w:rStyle w:val="1-Char"/>
          <w:rFonts w:hint="cs"/>
          <w:rtl/>
        </w:rPr>
        <w:t>‌</w:t>
      </w:r>
      <w:r w:rsidR="002E23EF">
        <w:rPr>
          <w:rStyle w:val="1-Char"/>
          <w:rFonts w:hint="cs"/>
          <w:rtl/>
        </w:rPr>
        <w:t>ی</w:t>
      </w:r>
      <w:r w:rsidRPr="002360F2">
        <w:rPr>
          <w:rStyle w:val="1-Char"/>
          <w:rFonts w:hint="cs"/>
          <w:rtl/>
        </w:rPr>
        <w:t xml:space="preserve"> سابق، ذ</w:t>
      </w:r>
      <w:r w:rsidR="002E23EF">
        <w:rPr>
          <w:rStyle w:val="1-Char"/>
          <w:rFonts w:hint="cs"/>
          <w:rtl/>
        </w:rPr>
        <w:t>ک</w:t>
      </w:r>
      <w:r w:rsidRPr="002360F2">
        <w:rPr>
          <w:rStyle w:val="1-Char"/>
          <w:rFonts w:hint="cs"/>
          <w:rtl/>
        </w:rPr>
        <w:t>ر</w:t>
      </w:r>
      <w:r w:rsidR="002E23EF">
        <w:rPr>
          <w:rStyle w:val="1-Char"/>
          <w:rFonts w:hint="cs"/>
          <w:rtl/>
        </w:rPr>
        <w:t>ی</w:t>
      </w:r>
      <w:r w:rsidR="00F606D3" w:rsidRPr="002360F2">
        <w:rPr>
          <w:rStyle w:val="1-Char"/>
          <w:rFonts w:hint="cs"/>
          <w:rtl/>
        </w:rPr>
        <w:t xml:space="preserve"> از</w:t>
      </w:r>
      <w:r w:rsidR="004A29FC">
        <w:rPr>
          <w:rStyle w:val="1-Char"/>
          <w:rFonts w:hint="cs"/>
          <w:rtl/>
        </w:rPr>
        <w:t xml:space="preserve"> آن‌ها </w:t>
      </w:r>
      <w:r w:rsidRPr="002360F2">
        <w:rPr>
          <w:rStyle w:val="1-Char"/>
          <w:rFonts w:hint="cs"/>
          <w:rtl/>
        </w:rPr>
        <w:t>ن</w:t>
      </w:r>
      <w:r w:rsidR="002E23EF">
        <w:rPr>
          <w:rStyle w:val="1-Char"/>
          <w:rFonts w:hint="cs"/>
          <w:rtl/>
        </w:rPr>
        <w:t>ی</w:t>
      </w:r>
      <w:r w:rsidRPr="002360F2">
        <w:rPr>
          <w:rStyle w:val="1-Char"/>
          <w:rFonts w:hint="cs"/>
          <w:rtl/>
        </w:rPr>
        <w:t>ست.</w:t>
      </w:r>
    </w:p>
    <w:p w:rsidR="00264EF3" w:rsidRPr="002360F2" w:rsidRDefault="00264EF3" w:rsidP="002360F2">
      <w:pPr>
        <w:ind w:firstLine="284"/>
        <w:jc w:val="both"/>
        <w:rPr>
          <w:rStyle w:val="1-Char"/>
          <w:rtl/>
        </w:rPr>
      </w:pPr>
      <w:r w:rsidRPr="002360F2">
        <w:rPr>
          <w:rStyle w:val="1-Char"/>
          <w:rFonts w:hint="cs"/>
          <w:rtl/>
        </w:rPr>
        <w:t xml:space="preserve"> امام محمد پس</w:t>
      </w:r>
      <w:r w:rsidR="00F606D3" w:rsidRPr="002360F2">
        <w:rPr>
          <w:rStyle w:val="1-Char"/>
          <w:rFonts w:hint="cs"/>
          <w:rtl/>
        </w:rPr>
        <w:t xml:space="preserve"> از </w:t>
      </w:r>
      <w:r w:rsidRPr="002360F2">
        <w:rPr>
          <w:rStyle w:val="1-Char"/>
          <w:rFonts w:hint="cs"/>
          <w:rtl/>
        </w:rPr>
        <w:t>فراغت</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تصن</w:t>
      </w:r>
      <w:r w:rsidR="002E23EF">
        <w:rPr>
          <w:rStyle w:val="1-Char"/>
          <w:rFonts w:hint="cs"/>
          <w:rtl/>
        </w:rPr>
        <w:t>ی</w:t>
      </w:r>
      <w:r w:rsidRPr="002360F2">
        <w:rPr>
          <w:rStyle w:val="1-Char"/>
          <w:rFonts w:hint="cs"/>
          <w:rtl/>
        </w:rPr>
        <w:t>ف «جامع ال</w:t>
      </w:r>
      <w:r w:rsidR="002E23EF">
        <w:rPr>
          <w:rStyle w:val="1-Char"/>
          <w:rFonts w:hint="cs"/>
          <w:rtl/>
        </w:rPr>
        <w:t>ک</w:t>
      </w:r>
      <w:r w:rsidRPr="002360F2">
        <w:rPr>
          <w:rStyle w:val="1-Char"/>
          <w:rFonts w:hint="cs"/>
          <w:rtl/>
        </w:rPr>
        <w:t>ب</w:t>
      </w:r>
      <w:r w:rsidR="002E23EF">
        <w:rPr>
          <w:rStyle w:val="1-Char"/>
          <w:rFonts w:hint="cs"/>
          <w:rtl/>
        </w:rPr>
        <w:t>ی</w:t>
      </w:r>
      <w:r w:rsidRPr="002360F2">
        <w:rPr>
          <w:rStyle w:val="1-Char"/>
          <w:rFonts w:hint="cs"/>
          <w:rtl/>
        </w:rPr>
        <w:t>ر»</w:t>
      </w:r>
      <w:r w:rsidR="003371EA" w:rsidRPr="002360F2">
        <w:rPr>
          <w:rStyle w:val="1-Char"/>
          <w:rFonts w:hint="cs"/>
          <w:rtl/>
        </w:rPr>
        <w:t>،</w:t>
      </w:r>
      <w:r w:rsidRPr="002360F2">
        <w:rPr>
          <w:rStyle w:val="1-Char"/>
          <w:rFonts w:hint="cs"/>
          <w:rtl/>
        </w:rPr>
        <w:t xml:space="preserve"> فروعات و تطب</w:t>
      </w:r>
      <w:r w:rsidR="002E23EF">
        <w:rPr>
          <w:rStyle w:val="1-Char"/>
          <w:rFonts w:hint="cs"/>
          <w:rtl/>
        </w:rPr>
        <w:t>ی</w:t>
      </w:r>
      <w:r w:rsidRPr="002360F2">
        <w:rPr>
          <w:rStyle w:val="1-Char"/>
          <w:rFonts w:hint="cs"/>
          <w:rtl/>
        </w:rPr>
        <w:t>قات فقه</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w:t>
      </w:r>
      <w:r w:rsidR="002E23EF">
        <w:rPr>
          <w:rStyle w:val="1-Char"/>
          <w:rFonts w:hint="cs"/>
          <w:rtl/>
        </w:rPr>
        <w:t>ی</w:t>
      </w:r>
      <w:r w:rsidRPr="002360F2">
        <w:rPr>
          <w:rStyle w:val="1-Char"/>
          <w:rFonts w:hint="cs"/>
          <w:rtl/>
        </w:rPr>
        <w:t xml:space="preserve"> را [</w:t>
      </w:r>
      <w:r w:rsidR="002E23EF">
        <w:rPr>
          <w:rStyle w:val="1-Char"/>
          <w:rFonts w:hint="cs"/>
          <w:rtl/>
        </w:rPr>
        <w:t>ک</w:t>
      </w:r>
      <w:r w:rsidRPr="002360F2">
        <w:rPr>
          <w:rStyle w:val="1-Char"/>
          <w:rFonts w:hint="cs"/>
          <w:rtl/>
        </w:rPr>
        <w:t>ه در</w:t>
      </w:r>
      <w:r w:rsidR="004C74BB" w:rsidRPr="002360F2">
        <w:rPr>
          <w:rStyle w:val="1-Char"/>
          <w:rFonts w:hint="cs"/>
          <w:rtl/>
        </w:rPr>
        <w:t xml:space="preserve"> </w:t>
      </w:r>
      <w:r w:rsidR="002E23EF">
        <w:rPr>
          <w:rStyle w:val="1-Char"/>
          <w:rFonts w:hint="cs"/>
          <w:rtl/>
        </w:rPr>
        <w:t>ک</w:t>
      </w:r>
      <w:r w:rsidRPr="002360F2">
        <w:rPr>
          <w:rStyle w:val="1-Char"/>
          <w:rFonts w:hint="cs"/>
          <w:rtl/>
        </w:rPr>
        <w:t>تاب</w:t>
      </w:r>
      <w:r w:rsidR="004C74BB" w:rsidRPr="002360F2">
        <w:rPr>
          <w:rStyle w:val="1-Char"/>
          <w:rFonts w:hint="cs"/>
          <w:rtl/>
        </w:rPr>
        <w:t xml:space="preserve"> </w:t>
      </w:r>
      <w:r w:rsidRPr="002360F2">
        <w:rPr>
          <w:rStyle w:val="1-Char"/>
          <w:rFonts w:hint="cs"/>
          <w:rtl/>
        </w:rPr>
        <w:t>«جامع ال</w:t>
      </w:r>
      <w:r w:rsidR="002E23EF">
        <w:rPr>
          <w:rStyle w:val="1-Char"/>
          <w:rFonts w:hint="cs"/>
          <w:rtl/>
        </w:rPr>
        <w:t>ک</w:t>
      </w:r>
      <w:r w:rsidRPr="002360F2">
        <w:rPr>
          <w:rStyle w:val="1-Char"/>
          <w:rFonts w:hint="cs"/>
          <w:rtl/>
        </w:rPr>
        <w:t>ب</w:t>
      </w:r>
      <w:r w:rsidR="002E23EF">
        <w:rPr>
          <w:rStyle w:val="1-Char"/>
          <w:rFonts w:hint="cs"/>
          <w:rtl/>
        </w:rPr>
        <w:t>ی</w:t>
      </w:r>
      <w:r w:rsidRPr="002360F2">
        <w:rPr>
          <w:rStyle w:val="1-Char"/>
          <w:rFonts w:hint="cs"/>
          <w:rtl/>
        </w:rPr>
        <w:t>ر»</w:t>
      </w:r>
      <w:r w:rsidR="003371EA" w:rsidRPr="002360F2">
        <w:rPr>
          <w:rStyle w:val="1-Char"/>
          <w:rFonts w:hint="cs"/>
          <w:rtl/>
        </w:rPr>
        <w:t>،</w:t>
      </w:r>
      <w:r w:rsidRPr="002360F2">
        <w:rPr>
          <w:rStyle w:val="1-Char"/>
          <w:rFonts w:hint="cs"/>
          <w:rtl/>
        </w:rPr>
        <w:t xml:space="preserve"> ذ</w:t>
      </w:r>
      <w:r w:rsidR="002E23EF">
        <w:rPr>
          <w:rStyle w:val="1-Char"/>
          <w:rFonts w:hint="cs"/>
          <w:rtl/>
        </w:rPr>
        <w:t>ک</w:t>
      </w:r>
      <w:r w:rsidRPr="002360F2">
        <w:rPr>
          <w:rStyle w:val="1-Char"/>
          <w:rFonts w:hint="cs"/>
          <w:rtl/>
        </w:rPr>
        <w:t>ر</w:t>
      </w:r>
      <w:r w:rsidR="002E23EF">
        <w:rPr>
          <w:rStyle w:val="1-Char"/>
          <w:rFonts w:hint="cs"/>
          <w:rtl/>
        </w:rPr>
        <w:t>ی</w:t>
      </w:r>
      <w:r w:rsidR="00F606D3" w:rsidRPr="002360F2">
        <w:rPr>
          <w:rStyle w:val="1-Char"/>
          <w:rFonts w:hint="cs"/>
          <w:rtl/>
        </w:rPr>
        <w:t xml:space="preserve"> از</w:t>
      </w:r>
      <w:r w:rsidR="004A29FC">
        <w:rPr>
          <w:rStyle w:val="1-Char"/>
          <w:rFonts w:hint="cs"/>
          <w:rtl/>
        </w:rPr>
        <w:t xml:space="preserve"> آن‌ها </w:t>
      </w:r>
      <w:r w:rsidRPr="002360F2">
        <w:rPr>
          <w:rStyle w:val="1-Char"/>
          <w:rFonts w:hint="cs"/>
          <w:rtl/>
        </w:rPr>
        <w:t>به م</w:t>
      </w:r>
      <w:r w:rsidR="002E23EF">
        <w:rPr>
          <w:rStyle w:val="1-Char"/>
          <w:rFonts w:hint="cs"/>
          <w:rtl/>
        </w:rPr>
        <w:t>ی</w:t>
      </w:r>
      <w:r w:rsidRPr="002360F2">
        <w:rPr>
          <w:rStyle w:val="1-Char"/>
          <w:rFonts w:hint="cs"/>
          <w:rtl/>
        </w:rPr>
        <w:t>ان ن</w:t>
      </w:r>
      <w:r w:rsidR="004C74BB" w:rsidRPr="002360F2">
        <w:rPr>
          <w:rStyle w:val="1-Char"/>
          <w:rFonts w:hint="cs"/>
          <w:rtl/>
        </w:rPr>
        <w:t>بود</w:t>
      </w:r>
      <w:r w:rsidRPr="002360F2">
        <w:rPr>
          <w:rStyle w:val="1-Char"/>
          <w:rFonts w:hint="cs"/>
          <w:rtl/>
        </w:rPr>
        <w:t>]، در</w:t>
      </w:r>
      <w:r w:rsidR="004C74BB" w:rsidRPr="002360F2">
        <w:rPr>
          <w:rStyle w:val="1-Char"/>
          <w:rFonts w:hint="cs"/>
          <w:rtl/>
        </w:rPr>
        <w:t xml:space="preserve"> </w:t>
      </w:r>
      <w:r w:rsidR="002E23EF">
        <w:rPr>
          <w:rStyle w:val="1-Char"/>
          <w:rFonts w:hint="cs"/>
          <w:rtl/>
        </w:rPr>
        <w:t>ک</w:t>
      </w:r>
      <w:r w:rsidRPr="002360F2">
        <w:rPr>
          <w:rStyle w:val="1-Char"/>
          <w:rFonts w:hint="cs"/>
          <w:rtl/>
        </w:rPr>
        <w:t>تاب «ز</w:t>
      </w:r>
      <w:r w:rsidR="002E23EF">
        <w:rPr>
          <w:rStyle w:val="1-Char"/>
          <w:rFonts w:hint="cs"/>
          <w:rtl/>
        </w:rPr>
        <w:t>ی</w:t>
      </w:r>
      <w:r w:rsidRPr="002360F2">
        <w:rPr>
          <w:rStyle w:val="1-Char"/>
          <w:rFonts w:hint="cs"/>
          <w:rtl/>
        </w:rPr>
        <w:t>ادات»</w:t>
      </w:r>
      <w:r w:rsidR="004C74BB" w:rsidRPr="002360F2">
        <w:rPr>
          <w:rStyle w:val="1-Char"/>
          <w:rFonts w:hint="cs"/>
          <w:rtl/>
        </w:rPr>
        <w:t xml:space="preserve"> </w:t>
      </w:r>
      <w:r w:rsidRPr="002360F2">
        <w:rPr>
          <w:rStyle w:val="1-Char"/>
          <w:rFonts w:hint="cs"/>
          <w:rtl/>
        </w:rPr>
        <w:t>گردآور</w:t>
      </w:r>
      <w:r w:rsidR="002E23EF">
        <w:rPr>
          <w:rStyle w:val="1-Char"/>
          <w:rFonts w:hint="cs"/>
          <w:rtl/>
        </w:rPr>
        <w:t>ی</w:t>
      </w:r>
      <w:r w:rsidRPr="002360F2">
        <w:rPr>
          <w:rStyle w:val="1-Char"/>
          <w:rFonts w:hint="cs"/>
          <w:rtl/>
        </w:rPr>
        <w:t xml:space="preserve"> نمود و</w:t>
      </w:r>
      <w:r w:rsidR="004C74BB" w:rsidRPr="002360F2">
        <w:rPr>
          <w:rStyle w:val="1-Char"/>
          <w:rFonts w:hint="cs"/>
          <w:rtl/>
        </w:rPr>
        <w:t xml:space="preserve"> </w:t>
      </w:r>
      <w:r w:rsidRPr="002360F2">
        <w:rPr>
          <w:rStyle w:val="1-Char"/>
          <w:rFonts w:hint="cs"/>
          <w:rtl/>
        </w:rPr>
        <w:t>پس</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آن ن</w:t>
      </w:r>
      <w:r w:rsidR="002E23EF">
        <w:rPr>
          <w:rStyle w:val="1-Char"/>
          <w:rFonts w:hint="cs"/>
          <w:rtl/>
        </w:rPr>
        <w:t>ی</w:t>
      </w:r>
      <w:r w:rsidRPr="002360F2">
        <w:rPr>
          <w:rStyle w:val="1-Char"/>
          <w:rFonts w:hint="cs"/>
          <w:rtl/>
        </w:rPr>
        <w:t>ز، فروعات فقه</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w:t>
      </w:r>
      <w:r w:rsidR="002E23EF">
        <w:rPr>
          <w:rStyle w:val="1-Char"/>
          <w:rFonts w:hint="cs"/>
          <w:rtl/>
        </w:rPr>
        <w:t>ی</w:t>
      </w:r>
      <w:r w:rsidRPr="002360F2">
        <w:rPr>
          <w:rStyle w:val="1-Char"/>
          <w:rFonts w:hint="cs"/>
          <w:rtl/>
        </w:rPr>
        <w:t xml:space="preserve"> را</w:t>
      </w:r>
      <w:r w:rsidR="004C74BB" w:rsidRPr="002360F2">
        <w:rPr>
          <w:rStyle w:val="1-Char"/>
          <w:rFonts w:hint="cs"/>
          <w:rtl/>
        </w:rPr>
        <w:t xml:space="preserve"> </w:t>
      </w:r>
      <w:r w:rsidRPr="002360F2">
        <w:rPr>
          <w:rStyle w:val="1-Char"/>
          <w:rFonts w:hint="cs"/>
          <w:rtl/>
        </w:rPr>
        <w:t>در</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با</w:t>
      </w:r>
      <w:r w:rsidR="004C74BB" w:rsidRPr="002360F2">
        <w:rPr>
          <w:rStyle w:val="1-Char"/>
          <w:rFonts w:hint="cs"/>
          <w:rtl/>
        </w:rPr>
        <w:t xml:space="preserve"> </w:t>
      </w:r>
      <w:r w:rsidRPr="002360F2">
        <w:rPr>
          <w:rStyle w:val="1-Char"/>
          <w:rFonts w:hint="cs"/>
          <w:rtl/>
        </w:rPr>
        <w:t xml:space="preserve">عنوان </w:t>
      </w:r>
      <w:r w:rsidRPr="00457633">
        <w:rPr>
          <w:rStyle w:val="7-Char"/>
          <w:rFonts w:hint="cs"/>
          <w:rtl/>
        </w:rPr>
        <w:t>«زيادات الزيادات</w:t>
      </w:r>
      <w:r w:rsidR="004C74BB" w:rsidRPr="00457633">
        <w:rPr>
          <w:rStyle w:val="7-Char"/>
          <w:rFonts w:hint="cs"/>
          <w:rtl/>
        </w:rPr>
        <w:t>»</w:t>
      </w:r>
      <w:r w:rsidR="004C74BB" w:rsidRPr="002360F2">
        <w:rPr>
          <w:rStyle w:val="1-Char"/>
          <w:rFonts w:hint="cs"/>
          <w:rtl/>
        </w:rPr>
        <w:t xml:space="preserve"> جمع‌</w:t>
      </w:r>
      <w:r w:rsidRPr="002360F2">
        <w:rPr>
          <w:rStyle w:val="1-Char"/>
          <w:rFonts w:hint="cs"/>
          <w:rtl/>
        </w:rPr>
        <w:t>آور</w:t>
      </w:r>
      <w:r w:rsidR="002E23EF">
        <w:rPr>
          <w:rStyle w:val="1-Char"/>
          <w:rFonts w:hint="cs"/>
          <w:rtl/>
        </w:rPr>
        <w:t>ی</w:t>
      </w:r>
      <w:r w:rsidRPr="002360F2">
        <w:rPr>
          <w:rStyle w:val="1-Char"/>
          <w:rFonts w:hint="cs"/>
          <w:rtl/>
        </w:rPr>
        <w:t xml:space="preserve"> و</w:t>
      </w:r>
      <w:r w:rsidR="004C74BB" w:rsidRPr="002360F2">
        <w:rPr>
          <w:rStyle w:val="1-Char"/>
          <w:rFonts w:hint="cs"/>
          <w:rtl/>
        </w:rPr>
        <w:t xml:space="preserve"> </w:t>
      </w:r>
      <w:r w:rsidRPr="002360F2">
        <w:rPr>
          <w:rStyle w:val="1-Char"/>
          <w:rFonts w:hint="cs"/>
          <w:rtl/>
        </w:rPr>
        <w:t>تدو</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رد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علماء و</w:t>
      </w:r>
      <w:r w:rsidR="004C74BB" w:rsidRPr="002360F2">
        <w:rPr>
          <w:rStyle w:val="1-Char"/>
          <w:rFonts w:hint="cs"/>
          <w:rtl/>
        </w:rPr>
        <w:t xml:space="preserve"> </w:t>
      </w:r>
      <w:r w:rsidRPr="002360F2">
        <w:rPr>
          <w:rStyle w:val="1-Char"/>
          <w:rFonts w:hint="cs"/>
          <w:rtl/>
        </w:rPr>
        <w:t>فقها</w:t>
      </w:r>
      <w:r w:rsidR="002E23EF">
        <w:rPr>
          <w:rStyle w:val="1-Char"/>
          <w:rFonts w:hint="cs"/>
          <w:rtl/>
        </w:rPr>
        <w:t>ی</w:t>
      </w:r>
      <w:r w:rsidRPr="002360F2">
        <w:rPr>
          <w:rStyle w:val="1-Char"/>
          <w:rFonts w:hint="cs"/>
          <w:rtl/>
        </w:rPr>
        <w:t xml:space="preserve"> احناف ن</w:t>
      </w:r>
      <w:r w:rsidR="002E23EF">
        <w:rPr>
          <w:rStyle w:val="1-Char"/>
          <w:rFonts w:hint="cs"/>
          <w:rtl/>
        </w:rPr>
        <w:t>ی</w:t>
      </w:r>
      <w:r w:rsidRPr="002360F2">
        <w:rPr>
          <w:rStyle w:val="1-Char"/>
          <w:rFonts w:hint="cs"/>
          <w:rtl/>
        </w:rPr>
        <w:t>ز</w:t>
      </w:r>
      <w:r w:rsidR="004C74BB" w:rsidRPr="002360F2">
        <w:rPr>
          <w:rStyle w:val="1-Char"/>
          <w:rFonts w:hint="cs"/>
          <w:rtl/>
        </w:rPr>
        <w:t xml:space="preserve"> </w:t>
      </w:r>
      <w:r w:rsidRPr="002360F2">
        <w:rPr>
          <w:rStyle w:val="1-Char"/>
          <w:rFonts w:hint="cs"/>
          <w:rtl/>
        </w:rPr>
        <w:t>به ا</w:t>
      </w:r>
      <w:r w:rsidR="002E23EF">
        <w:rPr>
          <w:rStyle w:val="1-Char"/>
          <w:rFonts w:hint="cs"/>
          <w:rtl/>
        </w:rPr>
        <w:t>ی</w:t>
      </w:r>
      <w:r w:rsidRPr="002360F2">
        <w:rPr>
          <w:rStyle w:val="1-Char"/>
          <w:rFonts w:hint="cs"/>
          <w:rtl/>
        </w:rPr>
        <w:t>ن دو</w:t>
      </w:r>
      <w:r w:rsidR="004C74BB" w:rsidRPr="002360F2">
        <w:rPr>
          <w:rStyle w:val="1-Char"/>
          <w:rFonts w:hint="cs"/>
          <w:rtl/>
        </w:rPr>
        <w:t xml:space="preserve"> </w:t>
      </w:r>
      <w:r w:rsidR="002E23EF">
        <w:rPr>
          <w:rStyle w:val="1-Char"/>
          <w:rFonts w:hint="cs"/>
          <w:rtl/>
        </w:rPr>
        <w:t>ک</w:t>
      </w:r>
      <w:r w:rsidRPr="002360F2">
        <w:rPr>
          <w:rStyle w:val="1-Char"/>
          <w:rFonts w:hint="cs"/>
          <w:rtl/>
        </w:rPr>
        <w:t>تاب («ز</w:t>
      </w:r>
      <w:r w:rsidR="002E23EF">
        <w:rPr>
          <w:rStyle w:val="1-Char"/>
          <w:rFonts w:hint="cs"/>
          <w:rtl/>
        </w:rPr>
        <w:t>ی</w:t>
      </w:r>
      <w:r w:rsidRPr="002360F2">
        <w:rPr>
          <w:rStyle w:val="1-Char"/>
          <w:rFonts w:hint="cs"/>
          <w:rtl/>
        </w:rPr>
        <w:t>ادات» و</w:t>
      </w:r>
      <w:r w:rsidR="004C74BB" w:rsidRPr="002360F2">
        <w:rPr>
          <w:rStyle w:val="1-Char"/>
          <w:rFonts w:hint="cs"/>
          <w:rtl/>
        </w:rPr>
        <w:t xml:space="preserve"> </w:t>
      </w:r>
      <w:r w:rsidRPr="002360F2">
        <w:rPr>
          <w:rStyle w:val="1-Char"/>
          <w:rFonts w:hint="cs"/>
          <w:rtl/>
        </w:rPr>
        <w:t>«ز</w:t>
      </w:r>
      <w:r w:rsidR="002E23EF">
        <w:rPr>
          <w:rStyle w:val="1-Char"/>
          <w:rFonts w:hint="cs"/>
          <w:rtl/>
        </w:rPr>
        <w:t>ی</w:t>
      </w:r>
      <w:r w:rsidRPr="002360F2">
        <w:rPr>
          <w:rStyle w:val="1-Char"/>
          <w:rFonts w:hint="cs"/>
          <w:rtl/>
        </w:rPr>
        <w:t>ادات الز</w:t>
      </w:r>
      <w:r w:rsidR="002E23EF">
        <w:rPr>
          <w:rStyle w:val="1-Char"/>
          <w:rFonts w:hint="cs"/>
          <w:rtl/>
        </w:rPr>
        <w:t>ی</w:t>
      </w:r>
      <w:r w:rsidRPr="002360F2">
        <w:rPr>
          <w:rStyle w:val="1-Char"/>
          <w:rFonts w:hint="cs"/>
          <w:rtl/>
        </w:rPr>
        <w:t>ادات»)، توجه و</w:t>
      </w:r>
      <w:r w:rsidR="004C74BB" w:rsidRPr="002360F2">
        <w:rPr>
          <w:rStyle w:val="1-Char"/>
          <w:rFonts w:hint="cs"/>
          <w:rtl/>
        </w:rPr>
        <w:t xml:space="preserve"> </w:t>
      </w:r>
      <w:r w:rsidRPr="002360F2">
        <w:rPr>
          <w:rStyle w:val="1-Char"/>
          <w:rFonts w:hint="cs"/>
          <w:rtl/>
        </w:rPr>
        <w:t>عنا</w:t>
      </w:r>
      <w:r w:rsidR="002E23EF">
        <w:rPr>
          <w:rStyle w:val="1-Char"/>
          <w:rFonts w:hint="cs"/>
          <w:rtl/>
        </w:rPr>
        <w:t>ی</w:t>
      </w:r>
      <w:r w:rsidRPr="002360F2">
        <w:rPr>
          <w:rStyle w:val="1-Char"/>
          <w:rFonts w:hint="cs"/>
          <w:rtl/>
        </w:rPr>
        <w:t>ت خاص</w:t>
      </w:r>
      <w:r w:rsidR="002E23EF">
        <w:rPr>
          <w:rStyle w:val="1-Char"/>
          <w:rFonts w:hint="cs"/>
          <w:rtl/>
        </w:rPr>
        <w:t>ی</w:t>
      </w:r>
      <w:r w:rsidRPr="002360F2">
        <w:rPr>
          <w:rStyle w:val="1-Char"/>
          <w:rFonts w:hint="cs"/>
          <w:rtl/>
        </w:rPr>
        <w:t xml:space="preserve"> را مبذول داشته‌اند و</w:t>
      </w:r>
      <w:r w:rsidR="004C74BB" w:rsidRPr="002360F2">
        <w:rPr>
          <w:rStyle w:val="1-Char"/>
          <w:rFonts w:hint="cs"/>
          <w:rtl/>
        </w:rPr>
        <w:t xml:space="preserve"> </w:t>
      </w:r>
      <w:r w:rsidRPr="002360F2">
        <w:rPr>
          <w:rStyle w:val="1-Char"/>
          <w:rFonts w:hint="cs"/>
          <w:rtl/>
        </w:rPr>
        <w:t>به شرح و</w:t>
      </w:r>
      <w:r w:rsidR="004C74BB" w:rsidRPr="002360F2">
        <w:rPr>
          <w:rStyle w:val="1-Char"/>
          <w:rFonts w:hint="cs"/>
          <w:rtl/>
        </w:rPr>
        <w:t xml:space="preserve"> </w:t>
      </w:r>
      <w:r w:rsidRPr="002360F2">
        <w:rPr>
          <w:rStyle w:val="1-Char"/>
          <w:rFonts w:hint="cs"/>
          <w:rtl/>
        </w:rPr>
        <w:t>تلخ</w:t>
      </w:r>
      <w:r w:rsidR="002E23EF">
        <w:rPr>
          <w:rStyle w:val="1-Char"/>
          <w:rFonts w:hint="cs"/>
          <w:rtl/>
        </w:rPr>
        <w:t>ی</w:t>
      </w:r>
      <w:r w:rsidRPr="002360F2">
        <w:rPr>
          <w:rStyle w:val="1-Char"/>
          <w:rFonts w:hint="cs"/>
          <w:rtl/>
        </w:rPr>
        <w:t>ص و</w:t>
      </w:r>
      <w:r w:rsidR="004C74BB" w:rsidRPr="002360F2">
        <w:rPr>
          <w:rStyle w:val="1-Char"/>
          <w:rFonts w:hint="cs"/>
          <w:rtl/>
        </w:rPr>
        <w:t xml:space="preserve"> </w:t>
      </w:r>
      <w:r w:rsidRPr="002360F2">
        <w:rPr>
          <w:rStyle w:val="1-Char"/>
          <w:rFonts w:hint="cs"/>
          <w:rtl/>
        </w:rPr>
        <w:t xml:space="preserve">اختصار آن </w:t>
      </w:r>
      <w:r w:rsidR="004C74BB" w:rsidRPr="002360F2">
        <w:rPr>
          <w:rStyle w:val="1-Char"/>
          <w:rFonts w:hint="cs"/>
          <w:rtl/>
        </w:rPr>
        <w:t>دو پرداخته‌</w:t>
      </w:r>
      <w:r w:rsidRPr="002360F2">
        <w:rPr>
          <w:rStyle w:val="1-Char"/>
          <w:rFonts w:hint="cs"/>
          <w:rtl/>
        </w:rPr>
        <w:t>اند؛ و</w:t>
      </w:r>
      <w:r w:rsidR="004C74BB" w:rsidRPr="002360F2">
        <w:rPr>
          <w:rStyle w:val="1-Char"/>
          <w:rFonts w:hint="cs"/>
          <w:rtl/>
        </w:rPr>
        <w:t xml:space="preserve"> </w:t>
      </w:r>
      <w:r w:rsidRPr="002360F2">
        <w:rPr>
          <w:rStyle w:val="1-Char"/>
          <w:rFonts w:hint="cs"/>
          <w:rtl/>
        </w:rPr>
        <w:t>در حق</w:t>
      </w:r>
      <w:r w:rsidR="002E23EF">
        <w:rPr>
          <w:rStyle w:val="1-Char"/>
          <w:rFonts w:hint="cs"/>
          <w:rtl/>
        </w:rPr>
        <w:t>ی</w:t>
      </w:r>
      <w:r w:rsidRPr="002360F2">
        <w:rPr>
          <w:rStyle w:val="1-Char"/>
          <w:rFonts w:hint="cs"/>
          <w:rtl/>
        </w:rPr>
        <w:t>قت «ز</w:t>
      </w:r>
      <w:r w:rsidR="002E23EF">
        <w:rPr>
          <w:rStyle w:val="1-Char"/>
          <w:rFonts w:hint="cs"/>
          <w:rtl/>
        </w:rPr>
        <w:t>ی</w:t>
      </w:r>
      <w:r w:rsidRPr="002360F2">
        <w:rPr>
          <w:rStyle w:val="1-Char"/>
          <w:rFonts w:hint="cs"/>
          <w:rtl/>
        </w:rPr>
        <w:t>ادات» و «ز</w:t>
      </w:r>
      <w:r w:rsidR="002E23EF">
        <w:rPr>
          <w:rStyle w:val="1-Char"/>
          <w:rFonts w:hint="cs"/>
          <w:rtl/>
        </w:rPr>
        <w:t>ی</w:t>
      </w:r>
      <w:r w:rsidRPr="002360F2">
        <w:rPr>
          <w:rStyle w:val="1-Char"/>
          <w:rFonts w:hint="cs"/>
          <w:rtl/>
        </w:rPr>
        <w:t>ادات الز</w:t>
      </w:r>
      <w:r w:rsidR="002E23EF">
        <w:rPr>
          <w:rStyle w:val="1-Char"/>
          <w:rFonts w:hint="cs"/>
          <w:rtl/>
        </w:rPr>
        <w:t>ی</w:t>
      </w:r>
      <w:r w:rsidRPr="002360F2">
        <w:rPr>
          <w:rStyle w:val="1-Char"/>
          <w:rFonts w:hint="cs"/>
          <w:rtl/>
        </w:rPr>
        <w:t xml:space="preserve">ادات» </w:t>
      </w:r>
      <w:r w:rsidR="002E23EF">
        <w:rPr>
          <w:rStyle w:val="1-Char"/>
          <w:rFonts w:hint="cs"/>
          <w:rtl/>
        </w:rPr>
        <w:t>یک</w:t>
      </w:r>
      <w:r w:rsidRPr="002360F2">
        <w:rPr>
          <w:rStyle w:val="1-Char"/>
          <w:rFonts w:hint="cs"/>
          <w:rtl/>
        </w:rPr>
        <w:t xml:space="preserve"> </w:t>
      </w:r>
      <w:r w:rsidR="002E23EF">
        <w:rPr>
          <w:rStyle w:val="1-Char"/>
          <w:rFonts w:hint="cs"/>
          <w:rtl/>
        </w:rPr>
        <w:t>ک</w:t>
      </w:r>
      <w:r w:rsidRPr="002360F2">
        <w:rPr>
          <w:rStyle w:val="1-Char"/>
          <w:rFonts w:hint="cs"/>
          <w:rtl/>
        </w:rPr>
        <w:t>تاب به حساب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ند چرا</w:t>
      </w:r>
      <w:r w:rsidR="004C74BB" w:rsidRPr="002360F2">
        <w:rPr>
          <w:rStyle w:val="1-Char"/>
          <w:rFonts w:hint="cs"/>
          <w:rtl/>
        </w:rPr>
        <w:t xml:space="preserve"> </w:t>
      </w:r>
      <w:r w:rsidR="002E23EF">
        <w:rPr>
          <w:rStyle w:val="1-Char"/>
          <w:rFonts w:hint="cs"/>
          <w:rtl/>
        </w:rPr>
        <w:t>ک</w:t>
      </w:r>
      <w:r w:rsidRPr="002360F2">
        <w:rPr>
          <w:rStyle w:val="1-Char"/>
          <w:rFonts w:hint="cs"/>
          <w:rtl/>
        </w:rPr>
        <w:t>ه هر</w:t>
      </w:r>
      <w:r w:rsidR="004C74BB" w:rsidRPr="002360F2">
        <w:rPr>
          <w:rStyle w:val="1-Char"/>
          <w:rFonts w:hint="cs"/>
          <w:rtl/>
        </w:rPr>
        <w:t xml:space="preserve"> </w:t>
      </w:r>
      <w:r w:rsidRPr="002360F2">
        <w:rPr>
          <w:rStyle w:val="1-Char"/>
          <w:rFonts w:hint="cs"/>
          <w:rtl/>
        </w:rPr>
        <w:t>دو</w:t>
      </w:r>
      <w:r w:rsidR="004C74BB" w:rsidRPr="002360F2">
        <w:rPr>
          <w:rStyle w:val="1-Char"/>
          <w:rFonts w:hint="cs"/>
          <w:rtl/>
        </w:rPr>
        <w:t xml:space="preserve"> </w:t>
      </w:r>
      <w:r w:rsidRPr="002360F2">
        <w:rPr>
          <w:rStyle w:val="1-Char"/>
          <w:rFonts w:hint="cs"/>
          <w:rtl/>
        </w:rPr>
        <w:t>با</w:t>
      </w:r>
      <w:r w:rsidR="004C74BB" w:rsidRPr="002360F2">
        <w:rPr>
          <w:rStyle w:val="1-Char"/>
          <w:rFonts w:hint="cs"/>
          <w:rtl/>
        </w:rPr>
        <w:t xml:space="preserve"> </w:t>
      </w:r>
      <w:r w:rsidRPr="002360F2">
        <w:rPr>
          <w:rStyle w:val="1-Char"/>
          <w:rFonts w:hint="cs"/>
          <w:rtl/>
        </w:rPr>
        <w:t>هم ادغام شده</w:t>
      </w:r>
      <w:r w:rsidR="00781B86" w:rsidRPr="002360F2">
        <w:rPr>
          <w:rStyle w:val="1-Char"/>
          <w:rFonts w:hint="cs"/>
          <w:rtl/>
        </w:rPr>
        <w:t>‌اند،</w:t>
      </w:r>
      <w:r w:rsidR="004C74BB" w:rsidRPr="002360F2">
        <w:rPr>
          <w:rStyle w:val="1-Char"/>
          <w:rFonts w:hint="cs"/>
          <w:rtl/>
        </w:rPr>
        <w:t xml:space="preserve"> </w:t>
      </w:r>
      <w:r w:rsidRPr="002360F2">
        <w:rPr>
          <w:rStyle w:val="1-Char"/>
          <w:rFonts w:hint="cs"/>
          <w:rtl/>
        </w:rPr>
        <w:t>ول</w:t>
      </w:r>
      <w:r w:rsidR="002E23EF">
        <w:rPr>
          <w:rStyle w:val="1-Char"/>
          <w:rFonts w:hint="cs"/>
          <w:rtl/>
        </w:rPr>
        <w:t>ی</w:t>
      </w:r>
      <w:r w:rsidRPr="002360F2">
        <w:rPr>
          <w:rStyle w:val="1-Char"/>
          <w:rFonts w:hint="cs"/>
          <w:rtl/>
        </w:rPr>
        <w:t xml:space="preserve"> چ</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فعلاً در</w:t>
      </w:r>
      <w:r w:rsidR="004C74BB" w:rsidRPr="002360F2">
        <w:rPr>
          <w:rStyle w:val="1-Char"/>
          <w:rFonts w:hint="cs"/>
          <w:rtl/>
        </w:rPr>
        <w:t xml:space="preserve"> </w:t>
      </w:r>
      <w:r w:rsidRPr="002360F2">
        <w:rPr>
          <w:rStyle w:val="1-Char"/>
          <w:rFonts w:hint="cs"/>
          <w:rtl/>
        </w:rPr>
        <w:t>دسترس ما است،</w:t>
      </w:r>
      <w:r w:rsidR="00553FD4" w:rsidRPr="002360F2">
        <w:rPr>
          <w:rStyle w:val="1-Char"/>
          <w:rFonts w:hint="cs"/>
          <w:rtl/>
        </w:rPr>
        <w:t xml:space="preserve"> </w:t>
      </w:r>
      <w:r w:rsidRPr="002360F2">
        <w:rPr>
          <w:rStyle w:val="1-Char"/>
          <w:rFonts w:hint="cs"/>
          <w:rtl/>
        </w:rPr>
        <w:t>شرح «ز</w:t>
      </w:r>
      <w:r w:rsidR="002E23EF">
        <w:rPr>
          <w:rStyle w:val="1-Char"/>
          <w:rFonts w:hint="cs"/>
          <w:rtl/>
        </w:rPr>
        <w:t>ی</w:t>
      </w:r>
      <w:r w:rsidRPr="002360F2">
        <w:rPr>
          <w:rStyle w:val="1-Char"/>
          <w:rFonts w:hint="cs"/>
          <w:rtl/>
        </w:rPr>
        <w:t>ادات الز</w:t>
      </w:r>
      <w:r w:rsidR="002E23EF">
        <w:rPr>
          <w:rStyle w:val="1-Char"/>
          <w:rFonts w:hint="cs"/>
          <w:rtl/>
        </w:rPr>
        <w:t>ی</w:t>
      </w:r>
      <w:r w:rsidRPr="002360F2">
        <w:rPr>
          <w:rStyle w:val="1-Char"/>
          <w:rFonts w:hint="cs"/>
          <w:rtl/>
        </w:rPr>
        <w:t>ادات» با</w:t>
      </w:r>
      <w:r w:rsidR="004C74BB" w:rsidRPr="002360F2">
        <w:rPr>
          <w:rStyle w:val="1-Char"/>
          <w:rFonts w:hint="cs"/>
          <w:rtl/>
        </w:rPr>
        <w:t xml:space="preserve"> </w:t>
      </w:r>
      <w:r w:rsidRPr="002360F2">
        <w:rPr>
          <w:rStyle w:val="1-Char"/>
          <w:rFonts w:hint="cs"/>
          <w:rtl/>
        </w:rPr>
        <w:t xml:space="preserve">عنوان </w:t>
      </w:r>
      <w:r w:rsidRPr="00457633">
        <w:rPr>
          <w:rStyle w:val="7-Char"/>
          <w:rFonts w:hint="cs"/>
          <w:rtl/>
        </w:rPr>
        <w:t>«النكت»</w:t>
      </w:r>
      <w:r w:rsidRPr="002360F2">
        <w:rPr>
          <w:rStyle w:val="1-Char"/>
          <w:rFonts w:hint="cs"/>
          <w:rtl/>
        </w:rPr>
        <w:t xml:space="preserve"> اثر</w:t>
      </w:r>
      <w:r w:rsidR="006D73E4" w:rsidRPr="002360F2">
        <w:rPr>
          <w:rStyle w:val="1-Char"/>
          <w:rFonts w:hint="cs"/>
          <w:rtl/>
        </w:rPr>
        <w:t>:</w:t>
      </w:r>
      <w:r w:rsidRPr="002360F2">
        <w:rPr>
          <w:rStyle w:val="1-Char"/>
          <w:rFonts w:hint="cs"/>
          <w:rtl/>
        </w:rPr>
        <w:t xml:space="preserve"> امام سرخس</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490</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w:t>
      </w:r>
      <w:r w:rsidR="004C74BB" w:rsidRPr="002360F2">
        <w:rPr>
          <w:rStyle w:val="1-Char"/>
          <w:rFonts w:hint="cs"/>
          <w:rtl/>
        </w:rPr>
        <w:t xml:space="preserve"> </w:t>
      </w:r>
      <w:r w:rsidRPr="002360F2">
        <w:rPr>
          <w:rStyle w:val="1-Char"/>
          <w:rFonts w:hint="cs"/>
          <w:rtl/>
        </w:rPr>
        <w:t>م</w:t>
      </w:r>
      <w:r w:rsidR="002E23EF">
        <w:rPr>
          <w:rStyle w:val="1-Char"/>
          <w:rFonts w:hint="cs"/>
          <w:rtl/>
        </w:rPr>
        <w:t>ی</w:t>
      </w:r>
      <w:r w:rsidR="004C74BB" w:rsidRPr="002360F2">
        <w:rPr>
          <w:rStyle w:val="1-Char"/>
          <w:rFonts w:hint="cs"/>
          <w:rtl/>
        </w:rPr>
        <w:t>‌</w:t>
      </w:r>
      <w:r w:rsidRPr="002360F2">
        <w:rPr>
          <w:rStyle w:val="1-Char"/>
          <w:rFonts w:hint="cs"/>
          <w:rtl/>
        </w:rPr>
        <w:t>باشد، و</w:t>
      </w:r>
      <w:r w:rsidR="004C74BB" w:rsidRPr="002360F2">
        <w:rPr>
          <w:rStyle w:val="1-Char"/>
          <w:rFonts w:hint="cs"/>
          <w:rtl/>
        </w:rPr>
        <w:t xml:space="preserve"> </w:t>
      </w:r>
      <w:r w:rsidRPr="002360F2">
        <w:rPr>
          <w:rStyle w:val="1-Char"/>
          <w:rFonts w:hint="cs"/>
          <w:rtl/>
        </w:rPr>
        <w:t>در</w:t>
      </w:r>
      <w:r w:rsidR="004C74BB"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شرح، متن «ز</w:t>
      </w:r>
      <w:r w:rsidR="002E23EF">
        <w:rPr>
          <w:rStyle w:val="1-Char"/>
          <w:rFonts w:hint="cs"/>
          <w:rtl/>
        </w:rPr>
        <w:t>ی</w:t>
      </w:r>
      <w:r w:rsidRPr="002360F2">
        <w:rPr>
          <w:rStyle w:val="1-Char"/>
          <w:rFonts w:hint="cs"/>
          <w:rtl/>
        </w:rPr>
        <w:t>ادات الز</w:t>
      </w:r>
      <w:r w:rsidR="002E23EF">
        <w:rPr>
          <w:rStyle w:val="1-Char"/>
          <w:rFonts w:hint="cs"/>
          <w:rtl/>
        </w:rPr>
        <w:t>ی</w:t>
      </w:r>
      <w:r w:rsidRPr="002360F2">
        <w:rPr>
          <w:rStyle w:val="1-Char"/>
          <w:rFonts w:hint="cs"/>
          <w:rtl/>
        </w:rPr>
        <w:t>ادات» ب</w:t>
      </w:r>
      <w:r w:rsidR="002E23EF">
        <w:rPr>
          <w:rStyle w:val="1-Char"/>
          <w:rFonts w:hint="cs"/>
          <w:rtl/>
        </w:rPr>
        <w:t>ی</w:t>
      </w:r>
      <w:r w:rsidRPr="002360F2">
        <w:rPr>
          <w:rStyle w:val="1-Char"/>
          <w:rFonts w:hint="cs"/>
          <w:rtl/>
        </w:rPr>
        <w:t>ن دو</w:t>
      </w:r>
      <w:r w:rsidR="004C74BB" w:rsidRPr="002360F2">
        <w:rPr>
          <w:rStyle w:val="1-Char"/>
          <w:rFonts w:hint="cs"/>
          <w:rtl/>
        </w:rPr>
        <w:t xml:space="preserve"> </w:t>
      </w:r>
      <w:r w:rsidRPr="002360F2">
        <w:rPr>
          <w:rStyle w:val="1-Char"/>
          <w:rFonts w:hint="cs"/>
          <w:rtl/>
        </w:rPr>
        <w:t>پرانتز خودنما</w:t>
      </w:r>
      <w:r w:rsidR="002E23EF">
        <w:rPr>
          <w:rStyle w:val="1-Char"/>
          <w:rFonts w:hint="cs"/>
          <w:rtl/>
        </w:rPr>
        <w:t>یی</w:t>
      </w:r>
      <w:r w:rsidRPr="002360F2">
        <w:rPr>
          <w:rStyle w:val="1-Char"/>
          <w:rFonts w:hint="cs"/>
          <w:rtl/>
        </w:rPr>
        <w:t xml:space="preserve">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شش </w:t>
      </w:r>
      <w:r w:rsidR="002E23EF">
        <w:rPr>
          <w:rStyle w:val="1-Char"/>
          <w:rFonts w:hint="cs"/>
          <w:rtl/>
        </w:rPr>
        <w:t>ک</w:t>
      </w:r>
      <w:r w:rsidRPr="002360F2">
        <w:rPr>
          <w:rStyle w:val="1-Char"/>
          <w:rFonts w:hint="cs"/>
          <w:rtl/>
        </w:rPr>
        <w:t xml:space="preserve">تاب را </w:t>
      </w:r>
      <w:r w:rsidR="002E23EF">
        <w:rPr>
          <w:rStyle w:val="1-Char"/>
          <w:rFonts w:hint="cs"/>
          <w:rtl/>
        </w:rPr>
        <w:t>ک</w:t>
      </w:r>
      <w:r w:rsidRPr="002360F2">
        <w:rPr>
          <w:rStyle w:val="1-Char"/>
          <w:rFonts w:hint="cs"/>
          <w:rtl/>
        </w:rPr>
        <w:t>تب</w:t>
      </w:r>
      <w:r w:rsidR="004C74BB" w:rsidRPr="002360F2">
        <w:rPr>
          <w:rStyle w:val="1-Char"/>
          <w:rFonts w:hint="cs"/>
          <w:rtl/>
        </w:rPr>
        <w:t xml:space="preserve"> </w:t>
      </w:r>
      <w:r w:rsidRPr="00457633">
        <w:rPr>
          <w:rStyle w:val="7-Char"/>
          <w:rFonts w:hint="cs"/>
          <w:rtl/>
        </w:rPr>
        <w:t>«ظاهر</w:t>
      </w:r>
      <w:r w:rsidR="004C74BB" w:rsidRPr="00457633">
        <w:rPr>
          <w:rStyle w:val="7-Char"/>
          <w:rFonts w:hint="cs"/>
          <w:rtl/>
        </w:rPr>
        <w:t xml:space="preserve"> </w:t>
      </w:r>
      <w:r w:rsidRPr="00457633">
        <w:rPr>
          <w:rStyle w:val="7-Char"/>
          <w:rFonts w:hint="cs"/>
          <w:rtl/>
        </w:rPr>
        <w:t>الرواية»</w:t>
      </w:r>
      <w:r w:rsidRPr="002360F2">
        <w:rPr>
          <w:rStyle w:val="1-Char"/>
          <w:rFonts w:hint="cs"/>
          <w:rtl/>
        </w:rPr>
        <w:t xml:space="preserve"> م</w:t>
      </w:r>
      <w:r w:rsidR="002E23EF">
        <w:rPr>
          <w:rStyle w:val="1-Char"/>
          <w:rFonts w:hint="cs"/>
          <w:rtl/>
        </w:rPr>
        <w:t>ی</w:t>
      </w:r>
      <w:r w:rsidRPr="002360F2">
        <w:rPr>
          <w:rStyle w:val="1-Char"/>
          <w:rFonts w:hint="cs"/>
          <w:rtl/>
        </w:rPr>
        <w:t xml:space="preserve">‌نامند </w:t>
      </w:r>
      <w:r w:rsidR="002E23EF">
        <w:rPr>
          <w:rStyle w:val="1-Char"/>
          <w:rFonts w:hint="cs"/>
          <w:rtl/>
        </w:rPr>
        <w:t>ک</w:t>
      </w:r>
      <w:r w:rsidRPr="002360F2">
        <w:rPr>
          <w:rStyle w:val="1-Char"/>
          <w:rFonts w:hint="cs"/>
          <w:rtl/>
        </w:rPr>
        <w:t>ه اساس و</w:t>
      </w:r>
      <w:r w:rsidR="004C74BB" w:rsidRPr="002360F2">
        <w:rPr>
          <w:rStyle w:val="1-Char"/>
          <w:rFonts w:hint="cs"/>
          <w:rtl/>
        </w:rPr>
        <w:t xml:space="preserve"> </w:t>
      </w:r>
      <w:r w:rsidRPr="002360F2">
        <w:rPr>
          <w:rStyle w:val="1-Char"/>
          <w:rFonts w:hint="cs"/>
          <w:rtl/>
        </w:rPr>
        <w:t>شالوده‌</w:t>
      </w:r>
      <w:r w:rsidR="002E23EF">
        <w:rPr>
          <w:rStyle w:val="1-Char"/>
          <w:rFonts w:hint="cs"/>
          <w:rtl/>
        </w:rPr>
        <w:t>ی</w:t>
      </w:r>
      <w:r w:rsidRPr="002360F2">
        <w:rPr>
          <w:rStyle w:val="1-Char"/>
          <w:rFonts w:hint="cs"/>
          <w:rtl/>
        </w:rPr>
        <w:t xml:space="preserve"> فقه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و شاگردان و</w:t>
      </w:r>
      <w:r w:rsidR="002E23EF">
        <w:rPr>
          <w:rStyle w:val="1-Char"/>
          <w:rFonts w:hint="cs"/>
          <w:rtl/>
        </w:rPr>
        <w:t>ی</w:t>
      </w:r>
      <w:r w:rsidRPr="002360F2">
        <w:rPr>
          <w:rStyle w:val="1-Char"/>
          <w:rFonts w:hint="cs"/>
          <w:rtl/>
        </w:rPr>
        <w:t xml:space="preserve"> به شمار</w:t>
      </w:r>
      <w:r w:rsidR="004C74BB" w:rsidRPr="002360F2">
        <w:rPr>
          <w:rStyle w:val="1-Char"/>
          <w:rFonts w:hint="cs"/>
          <w:rtl/>
        </w:rPr>
        <w:t xml:space="preserve"> </w:t>
      </w:r>
      <w:r w:rsidRPr="002360F2">
        <w:rPr>
          <w:rStyle w:val="1-Char"/>
          <w:rFonts w:hint="cs"/>
          <w:rtl/>
        </w:rPr>
        <w:t>م</w:t>
      </w:r>
      <w:r w:rsidR="002E23EF">
        <w:rPr>
          <w:rStyle w:val="1-Char"/>
          <w:rFonts w:hint="cs"/>
          <w:rtl/>
        </w:rPr>
        <w:t>ی</w:t>
      </w:r>
      <w:r w:rsidR="004C74BB" w:rsidRPr="002360F2">
        <w:rPr>
          <w:rStyle w:val="1-Char"/>
          <w:rFonts w:hint="cs"/>
          <w:rtl/>
        </w:rPr>
        <w:t>‌</w:t>
      </w:r>
      <w:r w:rsidRPr="002360F2">
        <w:rPr>
          <w:rStyle w:val="1-Char"/>
          <w:rFonts w:hint="cs"/>
          <w:rtl/>
        </w:rPr>
        <w:t>آ</w:t>
      </w:r>
      <w:r w:rsidR="002E23EF">
        <w:rPr>
          <w:rStyle w:val="1-Char"/>
          <w:rFonts w:hint="cs"/>
          <w:rtl/>
        </w:rPr>
        <w:t>ی</w:t>
      </w:r>
      <w:r w:rsidRPr="002360F2">
        <w:rPr>
          <w:rStyle w:val="1-Char"/>
          <w:rFonts w:hint="cs"/>
          <w:rtl/>
        </w:rPr>
        <w:t>ند (چرا</w:t>
      </w:r>
      <w:r w:rsidR="004C74BB" w:rsidRPr="002360F2">
        <w:rPr>
          <w:rStyle w:val="1-Char"/>
          <w:rFonts w:hint="cs"/>
          <w:rtl/>
        </w:rPr>
        <w:t xml:space="preserve"> </w:t>
      </w:r>
      <w:r w:rsidR="002E23EF">
        <w:rPr>
          <w:rStyle w:val="1-Char"/>
          <w:rFonts w:hint="cs"/>
          <w:rtl/>
        </w:rPr>
        <w:t>ک</w:t>
      </w:r>
      <w:r w:rsidRPr="002360F2">
        <w:rPr>
          <w:rStyle w:val="1-Char"/>
          <w:rFonts w:hint="cs"/>
          <w:rtl/>
        </w:rPr>
        <w:t>ه</w:t>
      </w:r>
      <w:r w:rsidR="004A29FC">
        <w:rPr>
          <w:rStyle w:val="1-Char"/>
          <w:rFonts w:hint="cs"/>
          <w:rtl/>
        </w:rPr>
        <w:t xml:space="preserve"> آن‌ها </w:t>
      </w:r>
      <w:r w:rsidRPr="002360F2">
        <w:rPr>
          <w:rStyle w:val="1-Char"/>
          <w:rFonts w:hint="cs"/>
          <w:rtl/>
        </w:rPr>
        <w:t>به نقل واضح</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Pr="002360F2">
        <w:rPr>
          <w:rStyle w:val="1-Char"/>
          <w:rFonts w:hint="cs"/>
          <w:rtl/>
        </w:rPr>
        <w:t>روا</w:t>
      </w:r>
      <w:r w:rsidR="002E23EF">
        <w:rPr>
          <w:rStyle w:val="1-Char"/>
          <w:rFonts w:hint="cs"/>
          <w:rtl/>
        </w:rPr>
        <w:t>ی</w:t>
      </w:r>
      <w:r w:rsidRPr="002360F2">
        <w:rPr>
          <w:rStyle w:val="1-Char"/>
          <w:rFonts w:hint="cs"/>
          <w:rtl/>
        </w:rPr>
        <w:t>اتِ مذهب، و نقل قو</w:t>
      </w:r>
      <w:r w:rsidR="002E23EF">
        <w:rPr>
          <w:rStyle w:val="1-Char"/>
          <w:rFonts w:hint="cs"/>
          <w:rtl/>
        </w:rPr>
        <w:t>ی</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Pr="002360F2">
        <w:rPr>
          <w:rStyle w:val="1-Char"/>
          <w:rFonts w:hint="cs"/>
          <w:rtl/>
        </w:rPr>
        <w:t>و</w:t>
      </w:r>
      <w:r w:rsidR="004C74BB" w:rsidRPr="002360F2">
        <w:rPr>
          <w:rStyle w:val="1-Char"/>
          <w:rFonts w:hint="cs"/>
          <w:rtl/>
        </w:rPr>
        <w:t xml:space="preserve"> </w:t>
      </w:r>
      <w:r w:rsidRPr="002360F2">
        <w:rPr>
          <w:rStyle w:val="1-Char"/>
          <w:rFonts w:hint="cs"/>
          <w:rtl/>
        </w:rPr>
        <w:t>صح</w:t>
      </w:r>
      <w:r w:rsidR="002E23EF">
        <w:rPr>
          <w:rStyle w:val="1-Char"/>
          <w:rFonts w:hint="cs"/>
          <w:rtl/>
        </w:rPr>
        <w:t>ی</w:t>
      </w:r>
      <w:r w:rsidRPr="002360F2">
        <w:rPr>
          <w:rStyle w:val="1-Char"/>
          <w:rFonts w:hint="cs"/>
          <w:rtl/>
        </w:rPr>
        <w:t>ح</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Pr="002360F2">
        <w:rPr>
          <w:rStyle w:val="1-Char"/>
          <w:rFonts w:hint="cs"/>
          <w:rtl/>
        </w:rPr>
        <w:t xml:space="preserve">نظرات </w:t>
      </w:r>
      <w:r w:rsidR="006D73E4" w:rsidRPr="002360F2">
        <w:rPr>
          <w:rStyle w:val="1-Char"/>
          <w:rFonts w:hint="cs"/>
          <w:rtl/>
        </w:rPr>
        <w:t>ِ</w:t>
      </w:r>
      <w:r w:rsidRPr="002360F2">
        <w:rPr>
          <w:rStyle w:val="1-Char"/>
          <w:rFonts w:hint="cs"/>
          <w:rtl/>
        </w:rPr>
        <w:t>ترج</w:t>
      </w:r>
      <w:r w:rsidR="002E23EF">
        <w:rPr>
          <w:rStyle w:val="1-Char"/>
          <w:rFonts w:hint="cs"/>
          <w:rtl/>
        </w:rPr>
        <w:t>ی</w:t>
      </w:r>
      <w:r w:rsidRPr="002360F2">
        <w:rPr>
          <w:rStyle w:val="1-Char"/>
          <w:rFonts w:hint="cs"/>
          <w:rtl/>
        </w:rPr>
        <w:t>ح</w:t>
      </w:r>
      <w:r w:rsidR="002E23EF">
        <w:rPr>
          <w:rStyle w:val="1-Char"/>
          <w:rFonts w:hint="cs"/>
          <w:rtl/>
        </w:rPr>
        <w:t>ی</w:t>
      </w:r>
      <w:r w:rsidRPr="002360F2">
        <w:rPr>
          <w:rStyle w:val="1-Char"/>
          <w:rFonts w:hint="cs"/>
          <w:rtl/>
        </w:rPr>
        <w:t xml:space="preserve"> و فقه</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‌پردازند</w:t>
      </w:r>
      <w:r w:rsidR="00E023D6" w:rsidRPr="002360F2">
        <w:rPr>
          <w:rStyle w:val="1-Char"/>
          <w:rFonts w:hint="cs"/>
          <w:rtl/>
        </w:rPr>
        <w:t>.</w:t>
      </w:r>
      <w:r w:rsidRPr="002360F2">
        <w:rPr>
          <w:rStyle w:val="1-Char"/>
          <w:rFonts w:hint="cs"/>
          <w:rtl/>
        </w:rPr>
        <w:t>)</w:t>
      </w:r>
    </w:p>
    <w:p w:rsidR="00264EF3" w:rsidRPr="002360F2" w:rsidRDefault="00084CC3" w:rsidP="002360F2">
      <w:pPr>
        <w:ind w:firstLine="284"/>
        <w:jc w:val="both"/>
        <w:rPr>
          <w:rStyle w:val="1-Char"/>
          <w:rtl/>
        </w:rPr>
      </w:pPr>
      <w:r w:rsidRPr="002360F2">
        <w:rPr>
          <w:rStyle w:val="1-Char"/>
          <w:rFonts w:hint="cs"/>
          <w:rtl/>
        </w:rPr>
        <w:t xml:space="preserve">[ناگفته نماند </w:t>
      </w:r>
      <w:r w:rsidR="002E23EF">
        <w:rPr>
          <w:rStyle w:val="1-Char"/>
          <w:rFonts w:hint="cs"/>
          <w:rtl/>
        </w:rPr>
        <w:t>ک</w:t>
      </w:r>
      <w:r w:rsidRPr="002360F2">
        <w:rPr>
          <w:rStyle w:val="1-Char"/>
          <w:rFonts w:hint="cs"/>
          <w:rtl/>
        </w:rPr>
        <w:t xml:space="preserve">ه] </w:t>
      </w:r>
      <w:r w:rsidR="00264EF3" w:rsidRPr="002360F2">
        <w:rPr>
          <w:rStyle w:val="1-Char"/>
          <w:rFonts w:hint="cs"/>
          <w:rtl/>
        </w:rPr>
        <w:t>امام محمد، غ</w:t>
      </w:r>
      <w:r w:rsidR="002E23EF">
        <w:rPr>
          <w:rStyle w:val="1-Char"/>
          <w:rFonts w:hint="cs"/>
          <w:rtl/>
        </w:rPr>
        <w:t>ی</w:t>
      </w:r>
      <w:r w:rsidR="00264EF3" w:rsidRPr="002360F2">
        <w:rPr>
          <w:rStyle w:val="1-Char"/>
          <w:rFonts w:hint="cs"/>
          <w:rtl/>
        </w:rPr>
        <w:t>ر</w:t>
      </w:r>
      <w:r w:rsidR="00F606D3" w:rsidRPr="002360F2">
        <w:rPr>
          <w:rStyle w:val="1-Char"/>
          <w:rFonts w:hint="cs"/>
          <w:rtl/>
        </w:rPr>
        <w:t xml:space="preserve"> از </w:t>
      </w:r>
      <w:r w:rsidR="00264EF3" w:rsidRPr="002360F2">
        <w:rPr>
          <w:rStyle w:val="1-Char"/>
          <w:rFonts w:hint="cs"/>
          <w:rtl/>
        </w:rPr>
        <w:t>ا</w:t>
      </w:r>
      <w:r w:rsidR="002E23EF">
        <w:rPr>
          <w:rStyle w:val="1-Char"/>
          <w:rFonts w:hint="cs"/>
          <w:rtl/>
        </w:rPr>
        <w:t>ی</w:t>
      </w:r>
      <w:r w:rsidR="00264EF3" w:rsidRPr="002360F2">
        <w:rPr>
          <w:rStyle w:val="1-Char"/>
          <w:rFonts w:hint="cs"/>
          <w:rtl/>
        </w:rPr>
        <w:t xml:space="preserve">ن شش </w:t>
      </w:r>
      <w:r w:rsidR="002E23EF">
        <w:rPr>
          <w:rStyle w:val="1-Char"/>
          <w:rFonts w:hint="cs"/>
          <w:rtl/>
        </w:rPr>
        <w:t>ک</w:t>
      </w:r>
      <w:r w:rsidR="00264EF3" w:rsidRPr="002360F2">
        <w:rPr>
          <w:rStyle w:val="1-Char"/>
          <w:rFonts w:hint="cs"/>
          <w:rtl/>
        </w:rPr>
        <w:t>تاب، دو</w:t>
      </w:r>
      <w:r w:rsidR="004C74BB" w:rsidRPr="002360F2">
        <w:rPr>
          <w:rStyle w:val="1-Char"/>
          <w:rFonts w:hint="cs"/>
          <w:rtl/>
        </w:rPr>
        <w:t xml:space="preserve"> </w:t>
      </w:r>
      <w:r w:rsidR="002E23EF">
        <w:rPr>
          <w:rStyle w:val="1-Char"/>
          <w:rFonts w:hint="cs"/>
          <w:rtl/>
        </w:rPr>
        <w:t>ک</w:t>
      </w:r>
      <w:r w:rsidR="00264EF3" w:rsidRPr="002360F2">
        <w:rPr>
          <w:rStyle w:val="1-Char"/>
          <w:rFonts w:hint="cs"/>
          <w:rtl/>
        </w:rPr>
        <w:t>تاب د</w:t>
      </w:r>
      <w:r w:rsidR="002E23EF">
        <w:rPr>
          <w:rStyle w:val="1-Char"/>
          <w:rFonts w:hint="cs"/>
          <w:rtl/>
        </w:rPr>
        <w:t>ی</w:t>
      </w:r>
      <w:r w:rsidR="00264EF3" w:rsidRPr="002360F2">
        <w:rPr>
          <w:rStyle w:val="1-Char"/>
          <w:rFonts w:hint="cs"/>
          <w:rtl/>
        </w:rPr>
        <w:t>گر ن</w:t>
      </w:r>
      <w:r w:rsidR="002E23EF">
        <w:rPr>
          <w:rStyle w:val="1-Char"/>
          <w:rFonts w:hint="cs"/>
          <w:rtl/>
        </w:rPr>
        <w:t>ی</w:t>
      </w:r>
      <w:r w:rsidR="00264EF3" w:rsidRPr="002360F2">
        <w:rPr>
          <w:rStyle w:val="1-Char"/>
          <w:rFonts w:hint="cs"/>
          <w:rtl/>
        </w:rPr>
        <w:t xml:space="preserve">ز دارد </w:t>
      </w:r>
      <w:r w:rsidR="002E23EF">
        <w:rPr>
          <w:rStyle w:val="1-Char"/>
          <w:rFonts w:hint="cs"/>
          <w:rtl/>
        </w:rPr>
        <w:t>ک</w:t>
      </w:r>
      <w:r w:rsidR="00264EF3" w:rsidRPr="002360F2">
        <w:rPr>
          <w:rStyle w:val="1-Char"/>
          <w:rFonts w:hint="cs"/>
          <w:rtl/>
        </w:rPr>
        <w:t>ه</w:t>
      </w:r>
      <w:r w:rsidR="00F606D3" w:rsidRPr="002360F2">
        <w:rPr>
          <w:rStyle w:val="1-Char"/>
          <w:rFonts w:hint="cs"/>
          <w:rtl/>
        </w:rPr>
        <w:t xml:space="preserve"> از </w:t>
      </w:r>
      <w:r w:rsidR="00264EF3" w:rsidRPr="002360F2">
        <w:rPr>
          <w:rStyle w:val="1-Char"/>
          <w:rFonts w:hint="cs"/>
          <w:rtl/>
        </w:rPr>
        <w:t>جهت شهرت و قوت به ا</w:t>
      </w:r>
      <w:r w:rsidR="002E23EF">
        <w:rPr>
          <w:rStyle w:val="1-Char"/>
          <w:rFonts w:hint="cs"/>
          <w:rtl/>
        </w:rPr>
        <w:t>ی</w:t>
      </w:r>
      <w:r w:rsidR="00264EF3" w:rsidRPr="002360F2">
        <w:rPr>
          <w:rStyle w:val="1-Char"/>
          <w:rFonts w:hint="cs"/>
          <w:rtl/>
        </w:rPr>
        <w:t xml:space="preserve">ن </w:t>
      </w:r>
      <w:r w:rsidR="002E23EF">
        <w:rPr>
          <w:rStyle w:val="1-Char"/>
          <w:rFonts w:hint="cs"/>
          <w:rtl/>
        </w:rPr>
        <w:t>ک</w:t>
      </w:r>
      <w:r w:rsidR="00264EF3" w:rsidRPr="002360F2">
        <w:rPr>
          <w:rStyle w:val="1-Char"/>
          <w:rFonts w:hint="cs"/>
          <w:rtl/>
        </w:rPr>
        <w:t>تب م</w:t>
      </w:r>
      <w:r w:rsidR="002E23EF">
        <w:rPr>
          <w:rStyle w:val="1-Char"/>
          <w:rFonts w:hint="cs"/>
          <w:rtl/>
        </w:rPr>
        <w:t>ی</w:t>
      </w:r>
      <w:r w:rsidR="00264EF3" w:rsidRPr="002360F2">
        <w:rPr>
          <w:rStyle w:val="1-Char"/>
          <w:rFonts w:hint="cs"/>
          <w:rtl/>
        </w:rPr>
        <w:t>‌رسد، و</w:t>
      </w:r>
      <w:r w:rsidR="00AA483E" w:rsidRPr="002360F2">
        <w:rPr>
          <w:rStyle w:val="1-Char"/>
          <w:rFonts w:hint="cs"/>
          <w:rtl/>
        </w:rPr>
        <w:t xml:space="preserve"> </w:t>
      </w:r>
      <w:r w:rsidR="00264EF3" w:rsidRPr="002360F2">
        <w:rPr>
          <w:rStyle w:val="1-Char"/>
          <w:rFonts w:hint="cs"/>
          <w:rtl/>
        </w:rPr>
        <w:t>ا</w:t>
      </w:r>
      <w:r w:rsidR="002E23EF">
        <w:rPr>
          <w:rStyle w:val="1-Char"/>
          <w:rFonts w:hint="cs"/>
          <w:rtl/>
        </w:rPr>
        <w:t>ی</w:t>
      </w:r>
      <w:r w:rsidR="00264EF3" w:rsidRPr="002360F2">
        <w:rPr>
          <w:rStyle w:val="1-Char"/>
          <w:rFonts w:hint="cs"/>
          <w:rtl/>
        </w:rPr>
        <w:t>ن دو</w:t>
      </w:r>
      <w:r w:rsidR="00AA483E" w:rsidRPr="002360F2">
        <w:rPr>
          <w:rStyle w:val="1-Char"/>
          <w:rFonts w:hint="cs"/>
          <w:rtl/>
        </w:rPr>
        <w:t xml:space="preserve"> </w:t>
      </w:r>
      <w:r w:rsidR="002E23EF">
        <w:rPr>
          <w:rStyle w:val="1-Char"/>
          <w:rFonts w:hint="cs"/>
          <w:rtl/>
        </w:rPr>
        <w:t>ک</w:t>
      </w:r>
      <w:r w:rsidR="00264EF3" w:rsidRPr="002360F2">
        <w:rPr>
          <w:rStyle w:val="1-Char"/>
          <w:rFonts w:hint="cs"/>
          <w:rtl/>
        </w:rPr>
        <w:t>تاب عبارتند</w:t>
      </w:r>
      <w:r w:rsidR="00F606D3" w:rsidRPr="002360F2">
        <w:rPr>
          <w:rStyle w:val="1-Char"/>
          <w:rFonts w:hint="cs"/>
          <w:rtl/>
        </w:rPr>
        <w:t xml:space="preserve"> از </w:t>
      </w:r>
      <w:r w:rsidR="00E023D6" w:rsidRPr="002360F2">
        <w:rPr>
          <w:rStyle w:val="1-Char"/>
          <w:rFonts w:hint="cs"/>
          <w:rtl/>
        </w:rPr>
        <w:t>:</w:t>
      </w:r>
    </w:p>
    <w:p w:rsidR="00264EF3" w:rsidRPr="00E45DFE" w:rsidRDefault="00264EF3" w:rsidP="00457633">
      <w:pPr>
        <w:pStyle w:val="5-0"/>
        <w:rPr>
          <w:rtl/>
        </w:rPr>
      </w:pPr>
      <w:bookmarkStart w:id="47" w:name="_Toc439430064"/>
      <w:r>
        <w:rPr>
          <w:rFonts w:hint="cs"/>
          <w:rtl/>
        </w:rPr>
        <w:t>1-</w:t>
      </w:r>
      <w:r w:rsidR="00AA483E">
        <w:rPr>
          <w:rFonts w:hint="cs"/>
          <w:rtl/>
        </w:rPr>
        <w:t xml:space="preserve"> </w:t>
      </w:r>
      <w:r>
        <w:rPr>
          <w:rFonts w:hint="cs"/>
          <w:rtl/>
        </w:rPr>
        <w:t>«</w:t>
      </w:r>
      <w:r w:rsidRPr="00E45DFE">
        <w:rPr>
          <w:rFonts w:hint="cs"/>
          <w:rtl/>
        </w:rPr>
        <w:t>الحجة عل</w:t>
      </w:r>
      <w:r w:rsidR="002E23EF">
        <w:rPr>
          <w:rFonts w:hint="cs"/>
          <w:rtl/>
        </w:rPr>
        <w:t>ی</w:t>
      </w:r>
      <w:r w:rsidRPr="00E45DFE">
        <w:rPr>
          <w:rFonts w:hint="cs"/>
          <w:rtl/>
        </w:rPr>
        <w:t xml:space="preserve"> أهل المد</w:t>
      </w:r>
      <w:r w:rsidR="002E23EF">
        <w:rPr>
          <w:rFonts w:hint="cs"/>
          <w:rtl/>
        </w:rPr>
        <w:t>ی</w:t>
      </w:r>
      <w:r w:rsidRPr="00E45DFE">
        <w:rPr>
          <w:rFonts w:hint="cs"/>
          <w:rtl/>
        </w:rPr>
        <w:t>نة»</w:t>
      </w:r>
      <w:r w:rsidR="00AA483E">
        <w:rPr>
          <w:rFonts w:hint="cs"/>
          <w:rtl/>
        </w:rPr>
        <w:t xml:space="preserve"> </w:t>
      </w:r>
      <w:r w:rsidR="002E23EF">
        <w:rPr>
          <w:rFonts w:hint="cs"/>
          <w:rtl/>
        </w:rPr>
        <w:t>ی</w:t>
      </w:r>
      <w:r>
        <w:rPr>
          <w:rFonts w:hint="cs"/>
          <w:rtl/>
        </w:rPr>
        <w:t>ا</w:t>
      </w:r>
      <w:r w:rsidR="00AA483E">
        <w:rPr>
          <w:rFonts w:hint="cs"/>
          <w:rtl/>
        </w:rPr>
        <w:t xml:space="preserve"> </w:t>
      </w:r>
      <w:r>
        <w:rPr>
          <w:rFonts w:hint="cs"/>
          <w:rtl/>
        </w:rPr>
        <w:t>«</w:t>
      </w:r>
      <w:r w:rsidRPr="00E45DFE">
        <w:rPr>
          <w:rFonts w:hint="cs"/>
          <w:rtl/>
        </w:rPr>
        <w:t>الرّد عل</w:t>
      </w:r>
      <w:r w:rsidR="002E23EF">
        <w:rPr>
          <w:rFonts w:hint="cs"/>
          <w:rtl/>
        </w:rPr>
        <w:t>ی</w:t>
      </w:r>
      <w:r w:rsidRPr="00E45DFE">
        <w:rPr>
          <w:rFonts w:hint="cs"/>
          <w:rtl/>
        </w:rPr>
        <w:t xml:space="preserve"> أهل المد</w:t>
      </w:r>
      <w:r w:rsidR="002E23EF">
        <w:rPr>
          <w:rFonts w:hint="cs"/>
          <w:rtl/>
        </w:rPr>
        <w:t>ی</w:t>
      </w:r>
      <w:r w:rsidRPr="00E45DFE">
        <w:rPr>
          <w:rFonts w:hint="cs"/>
          <w:rtl/>
        </w:rPr>
        <w:t>نة»</w:t>
      </w:r>
      <w:bookmarkEnd w:id="47"/>
    </w:p>
    <w:p w:rsidR="00264EF3" w:rsidRPr="002360F2" w:rsidRDefault="00264EF3" w:rsidP="002360F2">
      <w:pPr>
        <w:ind w:firstLine="284"/>
        <w:jc w:val="both"/>
        <w:rPr>
          <w:rStyle w:val="1-Char"/>
          <w:rtl/>
        </w:rPr>
      </w:pPr>
      <w:r w:rsidRPr="002360F2">
        <w:rPr>
          <w:rStyle w:val="1-Char"/>
          <w:rFonts w:hint="cs"/>
          <w:rtl/>
        </w:rPr>
        <w:t>امام محمد،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را</w:t>
      </w:r>
      <w:r w:rsidR="00AA483E" w:rsidRPr="002360F2">
        <w:rPr>
          <w:rStyle w:val="1-Char"/>
          <w:rFonts w:hint="cs"/>
          <w:rtl/>
        </w:rPr>
        <w:t xml:space="preserve"> </w:t>
      </w:r>
      <w:r w:rsidRPr="002360F2">
        <w:rPr>
          <w:rStyle w:val="1-Char"/>
          <w:rFonts w:hint="cs"/>
          <w:rtl/>
        </w:rPr>
        <w:t>در</w:t>
      </w:r>
      <w:r w:rsidR="00AA483E" w:rsidRPr="002360F2">
        <w:rPr>
          <w:rStyle w:val="1-Char"/>
          <w:rFonts w:hint="cs"/>
          <w:rtl/>
        </w:rPr>
        <w:t xml:space="preserve"> </w:t>
      </w:r>
      <w:r w:rsidRPr="002360F2">
        <w:rPr>
          <w:rStyle w:val="1-Char"/>
          <w:rFonts w:hint="cs"/>
          <w:rtl/>
        </w:rPr>
        <w:t>سفر</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به مد</w:t>
      </w:r>
      <w:r w:rsidR="002E23EF">
        <w:rPr>
          <w:rStyle w:val="1-Char"/>
          <w:rFonts w:hint="cs"/>
          <w:rtl/>
        </w:rPr>
        <w:t>ی</w:t>
      </w:r>
      <w:r w:rsidRPr="002360F2">
        <w:rPr>
          <w:rStyle w:val="1-Char"/>
          <w:rFonts w:hint="cs"/>
          <w:rtl/>
        </w:rPr>
        <w:t>ن</w:t>
      </w:r>
      <w:r w:rsidR="00120979" w:rsidRPr="002360F2">
        <w:rPr>
          <w:rStyle w:val="1-Char"/>
          <w:rFonts w:hint="cs"/>
          <w:rtl/>
        </w:rPr>
        <w:t>ه‌</w:t>
      </w:r>
      <w:r w:rsidR="002E23EF">
        <w:rPr>
          <w:rStyle w:val="1-Char"/>
          <w:rFonts w:hint="cs"/>
          <w:rtl/>
        </w:rPr>
        <w:t>ی</w:t>
      </w:r>
      <w:r w:rsidRPr="002360F2">
        <w:rPr>
          <w:rStyle w:val="1-Char"/>
          <w:rFonts w:hint="cs"/>
          <w:rtl/>
        </w:rPr>
        <w:t xml:space="preserve"> منوره، برا</w:t>
      </w:r>
      <w:r w:rsidR="002E23EF">
        <w:rPr>
          <w:rStyle w:val="1-Char"/>
          <w:rFonts w:hint="cs"/>
          <w:rtl/>
        </w:rPr>
        <w:t>ی</w:t>
      </w:r>
      <w:r w:rsidRPr="002360F2">
        <w:rPr>
          <w:rStyle w:val="1-Char"/>
          <w:rFonts w:hint="cs"/>
          <w:rtl/>
        </w:rPr>
        <w:t xml:space="preserve"> سماعِ حد</w:t>
      </w:r>
      <w:r w:rsidR="002E23EF">
        <w:rPr>
          <w:rStyle w:val="1-Char"/>
          <w:rFonts w:hint="cs"/>
          <w:rtl/>
        </w:rPr>
        <w:t>ی</w:t>
      </w:r>
      <w:r w:rsidRPr="002360F2">
        <w:rPr>
          <w:rStyle w:val="1-Char"/>
          <w:rFonts w:hint="cs"/>
          <w:rtl/>
        </w:rPr>
        <w:t>ث</w:t>
      </w:r>
      <w:r w:rsidR="00F606D3" w:rsidRPr="002360F2">
        <w:rPr>
          <w:rStyle w:val="1-Char"/>
          <w:rFonts w:hint="cs"/>
          <w:rtl/>
        </w:rPr>
        <w:t xml:space="preserve"> از </w:t>
      </w:r>
      <w:r w:rsidR="00162534" w:rsidRPr="002360F2">
        <w:rPr>
          <w:rStyle w:val="1-Char"/>
          <w:rFonts w:hint="cs"/>
          <w:rtl/>
        </w:rPr>
        <w:t>موطأ</w:t>
      </w:r>
      <w:r w:rsidR="002E23EF">
        <w:rPr>
          <w:rStyle w:val="1-Char"/>
          <w:rFonts w:hint="cs"/>
          <w:rtl/>
        </w:rPr>
        <w:t>ی</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داشته بود،</w:t>
      </w:r>
      <w:r w:rsidR="00553FD4" w:rsidRPr="002360F2">
        <w:rPr>
          <w:rStyle w:val="1-Char"/>
          <w:rFonts w:hint="cs"/>
          <w:rtl/>
        </w:rPr>
        <w:t xml:space="preserve"> </w:t>
      </w:r>
      <w:r w:rsidRPr="002360F2">
        <w:rPr>
          <w:rStyle w:val="1-Char"/>
          <w:rFonts w:hint="cs"/>
          <w:rtl/>
        </w:rPr>
        <w:t>نگاشت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در</w:t>
      </w:r>
      <w:r w:rsidR="00AA483E"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سفر به مدت سه سال در</w:t>
      </w:r>
      <w:r w:rsidR="00AA483E" w:rsidRPr="002360F2">
        <w:rPr>
          <w:rStyle w:val="1-Char"/>
          <w:rFonts w:hint="cs"/>
          <w:rtl/>
        </w:rPr>
        <w:t xml:space="preserve"> </w:t>
      </w:r>
      <w:r w:rsidRPr="002360F2">
        <w:rPr>
          <w:rStyle w:val="1-Char"/>
          <w:rFonts w:hint="cs"/>
          <w:rtl/>
        </w:rPr>
        <w:t>مد</w:t>
      </w:r>
      <w:r w:rsidR="002E23EF">
        <w:rPr>
          <w:rStyle w:val="1-Char"/>
          <w:rFonts w:hint="cs"/>
          <w:rtl/>
        </w:rPr>
        <w:t>ی</w:t>
      </w:r>
      <w:r w:rsidRPr="002360F2">
        <w:rPr>
          <w:rStyle w:val="1-Char"/>
          <w:rFonts w:hint="cs"/>
          <w:rtl/>
        </w:rPr>
        <w:t>نه اقامت گز</w:t>
      </w:r>
      <w:r w:rsidR="002E23EF">
        <w:rPr>
          <w:rStyle w:val="1-Char"/>
          <w:rFonts w:hint="cs"/>
          <w:rtl/>
        </w:rPr>
        <w:t>ی</w:t>
      </w:r>
      <w:r w:rsidRPr="002360F2">
        <w:rPr>
          <w:rStyle w:val="1-Char"/>
          <w:rFonts w:hint="cs"/>
          <w:rtl/>
        </w:rPr>
        <w:t>د و در</w:t>
      </w:r>
      <w:r w:rsidR="00AA483E"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مدت</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امام مال</w:t>
      </w:r>
      <w:r w:rsidR="002E23EF">
        <w:rPr>
          <w:rStyle w:val="1-Char"/>
          <w:rFonts w:hint="cs"/>
          <w:rtl/>
        </w:rPr>
        <w:t>ک</w:t>
      </w:r>
      <w:r w:rsidRPr="002360F2">
        <w:rPr>
          <w:rStyle w:val="1-Char"/>
          <w:rFonts w:hint="cs"/>
          <w:rtl/>
        </w:rPr>
        <w:t xml:space="preserve"> و</w:t>
      </w:r>
      <w:r w:rsidR="00AA483E"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گر بزرگان عرصه‌</w:t>
      </w:r>
      <w:r w:rsidR="002E23EF">
        <w:rPr>
          <w:rStyle w:val="1-Char"/>
          <w:rFonts w:hint="cs"/>
          <w:rtl/>
        </w:rPr>
        <w:t>ی</w:t>
      </w:r>
      <w:r w:rsidRPr="002360F2">
        <w:rPr>
          <w:rStyle w:val="1-Char"/>
          <w:rFonts w:hint="cs"/>
          <w:rtl/>
        </w:rPr>
        <w:t xml:space="preserve"> علم و</w:t>
      </w:r>
      <w:r w:rsidR="00AA483E" w:rsidRPr="002360F2">
        <w:rPr>
          <w:rStyle w:val="1-Char"/>
          <w:rFonts w:hint="cs"/>
          <w:rtl/>
        </w:rPr>
        <w:t xml:space="preserve"> </w:t>
      </w:r>
      <w:r w:rsidRPr="002360F2">
        <w:rPr>
          <w:rStyle w:val="1-Char"/>
          <w:rFonts w:hint="cs"/>
          <w:rtl/>
        </w:rPr>
        <w:t>دانش و</w:t>
      </w:r>
      <w:r w:rsidR="00AA483E" w:rsidRPr="002360F2">
        <w:rPr>
          <w:rStyle w:val="1-Char"/>
          <w:rFonts w:hint="cs"/>
          <w:rtl/>
        </w:rPr>
        <w:t xml:space="preserve"> طلا</w:t>
      </w:r>
      <w:r w:rsidR="002E23EF">
        <w:rPr>
          <w:rStyle w:val="1-Char"/>
          <w:rFonts w:hint="cs"/>
          <w:rtl/>
        </w:rPr>
        <w:t>ی</w:t>
      </w:r>
      <w:r w:rsidR="00AA483E" w:rsidRPr="002360F2">
        <w:rPr>
          <w:rStyle w:val="1-Char"/>
          <w:rFonts w:hint="cs"/>
          <w:rtl/>
        </w:rPr>
        <w:t>ه‌</w:t>
      </w:r>
      <w:r w:rsidRPr="002360F2">
        <w:rPr>
          <w:rStyle w:val="1-Char"/>
          <w:rFonts w:hint="cs"/>
          <w:rtl/>
        </w:rPr>
        <w:t>داران عرصه‌</w:t>
      </w:r>
      <w:r w:rsidR="002E23EF">
        <w:rPr>
          <w:rStyle w:val="1-Char"/>
          <w:rFonts w:hint="cs"/>
          <w:rtl/>
        </w:rPr>
        <w:t>ی</w:t>
      </w:r>
      <w:r w:rsidRPr="002360F2">
        <w:rPr>
          <w:rStyle w:val="1-Char"/>
          <w:rFonts w:hint="cs"/>
          <w:rtl/>
        </w:rPr>
        <w:t xml:space="preserve"> روا</w:t>
      </w:r>
      <w:r w:rsidR="002E23EF">
        <w:rPr>
          <w:rStyle w:val="1-Char"/>
          <w:rFonts w:hint="cs"/>
          <w:rtl/>
        </w:rPr>
        <w:t>ی</w:t>
      </w:r>
      <w:r w:rsidRPr="002360F2">
        <w:rPr>
          <w:rStyle w:val="1-Char"/>
          <w:rFonts w:hint="cs"/>
          <w:rtl/>
        </w:rPr>
        <w:t>ت و</w:t>
      </w:r>
      <w:r w:rsidR="00AA483E" w:rsidRPr="002360F2">
        <w:rPr>
          <w:rStyle w:val="1-Char"/>
          <w:rFonts w:hint="cs"/>
          <w:rtl/>
        </w:rPr>
        <w:t xml:space="preserve"> </w:t>
      </w:r>
      <w:r w:rsidRPr="002360F2">
        <w:rPr>
          <w:rStyle w:val="1-Char"/>
          <w:rFonts w:hint="cs"/>
          <w:rtl/>
        </w:rPr>
        <w:t>درا</w:t>
      </w:r>
      <w:r w:rsidR="002E23EF">
        <w:rPr>
          <w:rStyle w:val="1-Char"/>
          <w:rFonts w:hint="cs"/>
          <w:rtl/>
        </w:rPr>
        <w:t>ی</w:t>
      </w:r>
      <w:r w:rsidRPr="002360F2">
        <w:rPr>
          <w:rStyle w:val="1-Char"/>
          <w:rFonts w:hint="cs"/>
          <w:rtl/>
        </w:rPr>
        <w:t>ت، سماع حد</w:t>
      </w:r>
      <w:r w:rsidR="002E23EF">
        <w:rPr>
          <w:rStyle w:val="1-Char"/>
          <w:rFonts w:hint="cs"/>
          <w:rtl/>
        </w:rPr>
        <w:t>ی</w:t>
      </w:r>
      <w:r w:rsidRPr="002360F2">
        <w:rPr>
          <w:rStyle w:val="1-Char"/>
          <w:rFonts w:hint="cs"/>
          <w:rtl/>
        </w:rPr>
        <w:t>ث نمود و با</w:t>
      </w:r>
      <w:r w:rsidR="00AA483E" w:rsidRPr="002360F2">
        <w:rPr>
          <w:rStyle w:val="1-Char"/>
          <w:rFonts w:hint="cs"/>
          <w:rtl/>
        </w:rPr>
        <w:t xml:space="preserve"> </w:t>
      </w:r>
      <w:r w:rsidRPr="002360F2">
        <w:rPr>
          <w:rStyle w:val="1-Char"/>
          <w:rFonts w:hint="cs"/>
          <w:rtl/>
        </w:rPr>
        <w:t>علماء و</w:t>
      </w:r>
      <w:r w:rsidR="00AA483E" w:rsidRPr="002360F2">
        <w:rPr>
          <w:rStyle w:val="1-Char"/>
          <w:rFonts w:hint="cs"/>
          <w:rtl/>
        </w:rPr>
        <w:t xml:space="preserve"> صاحب‌</w:t>
      </w:r>
      <w:r w:rsidRPr="002360F2">
        <w:rPr>
          <w:rStyle w:val="1-Char"/>
          <w:rFonts w:hint="cs"/>
          <w:rtl/>
        </w:rPr>
        <w:t>نظران د</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مد</w:t>
      </w:r>
      <w:r w:rsidR="002E23EF">
        <w:rPr>
          <w:rStyle w:val="1-Char"/>
          <w:rFonts w:hint="cs"/>
          <w:rtl/>
        </w:rPr>
        <w:t>ی</w:t>
      </w:r>
      <w:r w:rsidRPr="002360F2">
        <w:rPr>
          <w:rStyle w:val="1-Char"/>
          <w:rFonts w:hint="cs"/>
          <w:rtl/>
        </w:rPr>
        <w:t>نه، به مناظره و</w:t>
      </w:r>
      <w:r w:rsidR="00AA483E" w:rsidRPr="002360F2">
        <w:rPr>
          <w:rStyle w:val="1-Char"/>
          <w:rFonts w:hint="cs"/>
          <w:rtl/>
        </w:rPr>
        <w:t xml:space="preserve"> </w:t>
      </w:r>
      <w:r w:rsidRPr="002360F2">
        <w:rPr>
          <w:rStyle w:val="1-Char"/>
          <w:rFonts w:hint="cs"/>
          <w:rtl/>
        </w:rPr>
        <w:t>مجادله و</w:t>
      </w:r>
      <w:r w:rsidR="00AA483E" w:rsidRPr="002360F2">
        <w:rPr>
          <w:rStyle w:val="1-Char"/>
          <w:rFonts w:hint="cs"/>
          <w:rtl/>
        </w:rPr>
        <w:t xml:space="preserve"> </w:t>
      </w:r>
      <w:r w:rsidRPr="002360F2">
        <w:rPr>
          <w:rStyle w:val="1-Char"/>
          <w:rFonts w:hint="cs"/>
          <w:rtl/>
        </w:rPr>
        <w:t>گفتگو پرداخت، و</w:t>
      </w:r>
      <w:r w:rsidR="00AA483E" w:rsidRPr="002360F2">
        <w:rPr>
          <w:rStyle w:val="1-Char"/>
          <w:rFonts w:hint="cs"/>
          <w:rtl/>
        </w:rPr>
        <w:t xml:space="preserve"> </w:t>
      </w:r>
      <w:r w:rsidRPr="002360F2">
        <w:rPr>
          <w:rStyle w:val="1-Char"/>
          <w:rFonts w:hint="cs"/>
          <w:rtl/>
        </w:rPr>
        <w:t>با</w:t>
      </w:r>
      <w:r w:rsidR="00AA483E" w:rsidRPr="002360F2">
        <w:rPr>
          <w:rStyle w:val="1-Char"/>
          <w:rFonts w:hint="cs"/>
          <w:rtl/>
        </w:rPr>
        <w:t xml:space="preserve"> </w:t>
      </w:r>
      <w:r w:rsidRPr="002360F2">
        <w:rPr>
          <w:rStyle w:val="1-Char"/>
          <w:rFonts w:hint="cs"/>
          <w:rtl/>
        </w:rPr>
        <w:t>دلا</w:t>
      </w:r>
      <w:r w:rsidR="002E23EF">
        <w:rPr>
          <w:rStyle w:val="1-Char"/>
          <w:rFonts w:hint="cs"/>
          <w:rtl/>
        </w:rPr>
        <w:t>ی</w:t>
      </w:r>
      <w:r w:rsidRPr="002360F2">
        <w:rPr>
          <w:rStyle w:val="1-Char"/>
          <w:rFonts w:hint="cs"/>
          <w:rtl/>
        </w:rPr>
        <w:t>ل</w:t>
      </w:r>
      <w:r w:rsidR="00553FD4" w:rsidRPr="002360F2">
        <w:rPr>
          <w:rStyle w:val="1-Char"/>
          <w:rFonts w:hint="cs"/>
          <w:rtl/>
        </w:rPr>
        <w:t xml:space="preserve"> </w:t>
      </w:r>
      <w:r w:rsidRPr="002360F2">
        <w:rPr>
          <w:rStyle w:val="1-Char"/>
          <w:rFonts w:hint="cs"/>
          <w:rtl/>
        </w:rPr>
        <w:t>و</w:t>
      </w:r>
      <w:r w:rsidR="00AA483E" w:rsidRPr="002360F2">
        <w:rPr>
          <w:rStyle w:val="1-Char"/>
          <w:rFonts w:hint="cs"/>
          <w:rtl/>
        </w:rPr>
        <w:t xml:space="preserve"> </w:t>
      </w:r>
      <w:r w:rsidRPr="002360F2">
        <w:rPr>
          <w:rStyle w:val="1-Char"/>
          <w:rFonts w:hint="cs"/>
          <w:rtl/>
        </w:rPr>
        <w:t>براه</w:t>
      </w:r>
      <w:r w:rsidR="002E23EF">
        <w:rPr>
          <w:rStyle w:val="1-Char"/>
          <w:rFonts w:hint="cs"/>
          <w:rtl/>
        </w:rPr>
        <w:t>ی</w:t>
      </w:r>
      <w:r w:rsidRPr="002360F2">
        <w:rPr>
          <w:rStyle w:val="1-Char"/>
          <w:rFonts w:hint="cs"/>
          <w:rtl/>
        </w:rPr>
        <w:t>ن قو</w:t>
      </w:r>
      <w:r w:rsidR="002E23EF">
        <w:rPr>
          <w:rStyle w:val="1-Char"/>
          <w:rFonts w:hint="cs"/>
          <w:rtl/>
        </w:rPr>
        <w:t>ی</w:t>
      </w:r>
      <w:r w:rsidRPr="002360F2">
        <w:rPr>
          <w:rStyle w:val="1-Char"/>
          <w:rFonts w:hint="cs"/>
          <w:rtl/>
        </w:rPr>
        <w:t xml:space="preserve"> و</w:t>
      </w:r>
      <w:r w:rsidR="00AA483E" w:rsidRPr="002360F2">
        <w:rPr>
          <w:rStyle w:val="1-Char"/>
          <w:rFonts w:hint="cs"/>
          <w:rtl/>
        </w:rPr>
        <w:t xml:space="preserve"> </w:t>
      </w:r>
      <w:r w:rsidRPr="002360F2">
        <w:rPr>
          <w:rStyle w:val="1-Char"/>
          <w:rFonts w:hint="cs"/>
          <w:rtl/>
        </w:rPr>
        <w:t>ش</w:t>
      </w:r>
      <w:r w:rsidR="002E23EF">
        <w:rPr>
          <w:rStyle w:val="1-Char"/>
          <w:rFonts w:hint="cs"/>
          <w:rtl/>
        </w:rPr>
        <w:t>ی</w:t>
      </w:r>
      <w:r w:rsidRPr="002360F2">
        <w:rPr>
          <w:rStyle w:val="1-Char"/>
          <w:rFonts w:hint="cs"/>
          <w:rtl/>
        </w:rPr>
        <w:t>وا و</w:t>
      </w:r>
      <w:r w:rsidR="00AA483E" w:rsidRPr="002360F2">
        <w:rPr>
          <w:rStyle w:val="1-Char"/>
          <w:rFonts w:hint="cs"/>
          <w:rtl/>
        </w:rPr>
        <w:t xml:space="preserve"> </w:t>
      </w:r>
      <w:r w:rsidRPr="002360F2">
        <w:rPr>
          <w:rStyle w:val="1-Char"/>
          <w:rFonts w:hint="cs"/>
          <w:rtl/>
        </w:rPr>
        <w:t>جذاب و</w:t>
      </w:r>
      <w:r w:rsidR="00AA483E" w:rsidRPr="002360F2">
        <w:rPr>
          <w:rStyle w:val="1-Char"/>
          <w:rFonts w:hint="cs"/>
          <w:rtl/>
        </w:rPr>
        <w:t xml:space="preserve"> </w:t>
      </w:r>
      <w:r w:rsidRPr="002360F2">
        <w:rPr>
          <w:rStyle w:val="1-Char"/>
          <w:rFonts w:hint="cs"/>
          <w:rtl/>
        </w:rPr>
        <w:t>ز</w:t>
      </w:r>
      <w:r w:rsidR="002E23EF">
        <w:rPr>
          <w:rStyle w:val="1-Char"/>
          <w:rFonts w:hint="cs"/>
          <w:rtl/>
        </w:rPr>
        <w:t>ی</w:t>
      </w:r>
      <w:r w:rsidRPr="002360F2">
        <w:rPr>
          <w:rStyle w:val="1-Char"/>
          <w:rFonts w:hint="cs"/>
          <w:rtl/>
        </w:rPr>
        <w:t>با،</w:t>
      </w:r>
      <w:r w:rsidR="004A29FC">
        <w:rPr>
          <w:rStyle w:val="1-Char"/>
          <w:rFonts w:hint="cs"/>
          <w:rtl/>
        </w:rPr>
        <w:t xml:space="preserve"> آن‌ها </w:t>
      </w:r>
      <w:r w:rsidRPr="002360F2">
        <w:rPr>
          <w:rStyle w:val="1-Char"/>
          <w:rFonts w:hint="cs"/>
          <w:rtl/>
        </w:rPr>
        <w:t>را</w:t>
      </w:r>
      <w:r w:rsidR="00AA483E" w:rsidRPr="002360F2">
        <w:rPr>
          <w:rStyle w:val="1-Char"/>
          <w:rFonts w:hint="cs"/>
          <w:rtl/>
        </w:rPr>
        <w:t xml:space="preserve"> </w:t>
      </w:r>
      <w:r w:rsidRPr="002360F2">
        <w:rPr>
          <w:rStyle w:val="1-Char"/>
          <w:rFonts w:hint="cs"/>
          <w:rtl/>
        </w:rPr>
        <w:t>مغلوب و</w:t>
      </w:r>
      <w:r w:rsidR="00AA483E" w:rsidRPr="002360F2">
        <w:rPr>
          <w:rStyle w:val="1-Char"/>
          <w:rFonts w:hint="cs"/>
          <w:rtl/>
        </w:rPr>
        <w:t xml:space="preserve"> </w:t>
      </w:r>
      <w:r w:rsidRPr="002360F2">
        <w:rPr>
          <w:rStyle w:val="1-Char"/>
          <w:rFonts w:hint="cs"/>
          <w:rtl/>
        </w:rPr>
        <w:t>مقهور</w:t>
      </w:r>
      <w:r w:rsidR="00AA483E" w:rsidRPr="002360F2">
        <w:rPr>
          <w:rStyle w:val="1-Char"/>
          <w:rFonts w:hint="cs"/>
          <w:rtl/>
        </w:rPr>
        <w:t xml:space="preserve"> </w:t>
      </w:r>
      <w:r w:rsidRPr="002360F2">
        <w:rPr>
          <w:rStyle w:val="1-Char"/>
          <w:rFonts w:hint="cs"/>
          <w:rtl/>
        </w:rPr>
        <w:t>خو</w:t>
      </w:r>
      <w:r w:rsidR="002E23EF">
        <w:rPr>
          <w:rStyle w:val="1-Char"/>
          <w:rFonts w:hint="cs"/>
          <w:rtl/>
        </w:rPr>
        <w:t>ی</w:t>
      </w:r>
      <w:r w:rsidRPr="002360F2">
        <w:rPr>
          <w:rStyle w:val="1-Char"/>
          <w:rFonts w:hint="cs"/>
          <w:rtl/>
        </w:rPr>
        <w:t>ش نمود و</w:t>
      </w:r>
      <w:r w:rsidR="00AA483E" w:rsidRPr="002360F2">
        <w:rPr>
          <w:rStyle w:val="1-Char"/>
          <w:rFonts w:hint="cs"/>
          <w:rtl/>
        </w:rPr>
        <w:t xml:space="preserve"> </w:t>
      </w:r>
      <w:r w:rsidRPr="002360F2">
        <w:rPr>
          <w:rStyle w:val="1-Char"/>
          <w:rFonts w:hint="cs"/>
          <w:rtl/>
        </w:rPr>
        <w:t>بعدها ا</w:t>
      </w:r>
      <w:r w:rsidR="002E23EF">
        <w:rPr>
          <w:rStyle w:val="1-Char"/>
          <w:rFonts w:hint="cs"/>
          <w:rtl/>
        </w:rPr>
        <w:t>ی</w:t>
      </w:r>
      <w:r w:rsidRPr="002360F2">
        <w:rPr>
          <w:rStyle w:val="1-Char"/>
          <w:rFonts w:hint="cs"/>
          <w:rtl/>
        </w:rPr>
        <w:t>ن دلا</w:t>
      </w:r>
      <w:r w:rsidR="002E23EF">
        <w:rPr>
          <w:rStyle w:val="1-Char"/>
          <w:rFonts w:hint="cs"/>
          <w:rtl/>
        </w:rPr>
        <w:t>ی</w:t>
      </w:r>
      <w:r w:rsidRPr="002360F2">
        <w:rPr>
          <w:rStyle w:val="1-Char"/>
          <w:rFonts w:hint="cs"/>
          <w:rtl/>
        </w:rPr>
        <w:t>ل و</w:t>
      </w:r>
      <w:r w:rsidR="00AA483E" w:rsidRPr="002360F2">
        <w:rPr>
          <w:rStyle w:val="1-Char"/>
          <w:rFonts w:hint="cs"/>
          <w:rtl/>
        </w:rPr>
        <w:t xml:space="preserve"> </w:t>
      </w:r>
      <w:r w:rsidRPr="002360F2">
        <w:rPr>
          <w:rStyle w:val="1-Char"/>
          <w:rFonts w:hint="cs"/>
          <w:rtl/>
        </w:rPr>
        <w:t>براه</w:t>
      </w:r>
      <w:r w:rsidR="002E23EF">
        <w:rPr>
          <w:rStyle w:val="1-Char"/>
          <w:rFonts w:hint="cs"/>
          <w:rtl/>
        </w:rPr>
        <w:t>ی</w:t>
      </w:r>
      <w:r w:rsidRPr="002360F2">
        <w:rPr>
          <w:rStyle w:val="1-Char"/>
          <w:rFonts w:hint="cs"/>
          <w:rtl/>
        </w:rPr>
        <w:t>ن را</w:t>
      </w:r>
      <w:r w:rsidR="00AA483E" w:rsidRPr="002360F2">
        <w:rPr>
          <w:rStyle w:val="1-Char"/>
          <w:rFonts w:hint="cs"/>
          <w:rtl/>
        </w:rPr>
        <w:t xml:space="preserve"> </w:t>
      </w:r>
      <w:r w:rsidRPr="002360F2">
        <w:rPr>
          <w:rStyle w:val="1-Char"/>
          <w:rFonts w:hint="cs"/>
          <w:rtl/>
        </w:rPr>
        <w:t>در</w:t>
      </w:r>
      <w:r w:rsidR="00AA483E" w:rsidRPr="002360F2">
        <w:rPr>
          <w:rStyle w:val="1-Char"/>
          <w:rFonts w:hint="cs"/>
          <w:rtl/>
        </w:rPr>
        <w:t xml:space="preserve">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با</w:t>
      </w:r>
      <w:r w:rsidR="00AA483E" w:rsidRPr="002360F2">
        <w:rPr>
          <w:rStyle w:val="1-Char"/>
          <w:rFonts w:hint="cs"/>
          <w:rtl/>
        </w:rPr>
        <w:t xml:space="preserve"> </w:t>
      </w:r>
      <w:r w:rsidRPr="002360F2">
        <w:rPr>
          <w:rStyle w:val="1-Char"/>
          <w:rFonts w:hint="cs"/>
          <w:rtl/>
        </w:rPr>
        <w:t>عنوان «الحجة (عل</w:t>
      </w:r>
      <w:r w:rsidR="002E23EF">
        <w:rPr>
          <w:rStyle w:val="1-Char"/>
          <w:rFonts w:hint="cs"/>
          <w:rtl/>
        </w:rPr>
        <w:t>ی</w:t>
      </w:r>
      <w:r w:rsidRPr="002360F2">
        <w:rPr>
          <w:rStyle w:val="1-Char"/>
          <w:rFonts w:hint="cs"/>
          <w:rtl/>
        </w:rPr>
        <w:t xml:space="preserve"> أهل المد</w:t>
      </w:r>
      <w:r w:rsidR="002E23EF">
        <w:rPr>
          <w:rStyle w:val="1-Char"/>
          <w:rFonts w:hint="cs"/>
          <w:rtl/>
        </w:rPr>
        <w:t>ی</w:t>
      </w:r>
      <w:r w:rsidRPr="002360F2">
        <w:rPr>
          <w:rStyle w:val="1-Char"/>
          <w:rFonts w:hint="cs"/>
          <w:rtl/>
        </w:rPr>
        <w:t>نة)» گردآور</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رد</w:t>
      </w:r>
      <w:r w:rsidR="00E023D6" w:rsidRPr="002360F2">
        <w:rPr>
          <w:rStyle w:val="1-Char"/>
          <w:rFonts w:hint="cs"/>
          <w:rtl/>
        </w:rPr>
        <w:t>.</w:t>
      </w:r>
      <w:r w:rsidRPr="00E6072E">
        <w:rPr>
          <w:rStyle w:val="FootnoteReference"/>
          <w:rFonts w:cs="IRNazli"/>
          <w:szCs w:val="28"/>
          <w:rtl/>
        </w:rPr>
        <w:footnoteReference w:id="78"/>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F606D3" w:rsidRPr="002360F2">
        <w:rPr>
          <w:rStyle w:val="1-Char"/>
          <w:rFonts w:hint="cs"/>
          <w:rtl/>
        </w:rPr>
        <w:t xml:space="preserve"> از </w:t>
      </w:r>
      <w:r w:rsidRPr="002360F2">
        <w:rPr>
          <w:rStyle w:val="1-Char"/>
          <w:rFonts w:hint="cs"/>
          <w:rtl/>
        </w:rPr>
        <w:t>دو جهت دارا</w:t>
      </w:r>
      <w:r w:rsidR="002E23EF">
        <w:rPr>
          <w:rStyle w:val="1-Char"/>
          <w:rFonts w:hint="cs"/>
          <w:rtl/>
        </w:rPr>
        <w:t>ی</w:t>
      </w:r>
      <w:r w:rsidRPr="002360F2">
        <w:rPr>
          <w:rStyle w:val="1-Char"/>
          <w:rFonts w:hint="cs"/>
          <w:rtl/>
        </w:rPr>
        <w:t xml:space="preserve"> ارزش و</w:t>
      </w:r>
      <w:r w:rsidR="00AA483E" w:rsidRPr="002360F2">
        <w:rPr>
          <w:rStyle w:val="1-Char"/>
          <w:rFonts w:hint="cs"/>
          <w:rtl/>
        </w:rPr>
        <w:t xml:space="preserve"> </w:t>
      </w:r>
      <w:r w:rsidRPr="002360F2">
        <w:rPr>
          <w:rStyle w:val="1-Char"/>
          <w:rFonts w:hint="cs"/>
          <w:rtl/>
        </w:rPr>
        <w:t>مقام است</w:t>
      </w:r>
      <w:r w:rsidR="00E023D6" w:rsidRPr="002360F2">
        <w:rPr>
          <w:rStyle w:val="1-Char"/>
          <w:rFonts w:hint="cs"/>
          <w:rtl/>
        </w:rPr>
        <w:t>:</w:t>
      </w:r>
    </w:p>
    <w:p w:rsidR="00264EF3" w:rsidRPr="002360F2" w:rsidRDefault="00264EF3" w:rsidP="002360F2">
      <w:pPr>
        <w:ind w:firstLine="284"/>
        <w:jc w:val="both"/>
        <w:rPr>
          <w:rStyle w:val="1-Char"/>
          <w:rtl/>
        </w:rPr>
      </w:pPr>
      <w:r w:rsidRPr="00457633">
        <w:rPr>
          <w:rStyle w:val="5-Char"/>
          <w:rFonts w:hint="cs"/>
          <w:rtl/>
        </w:rPr>
        <w:t>اول</w:t>
      </w:r>
      <w:r w:rsidR="00E023D6" w:rsidRPr="00457633">
        <w:rPr>
          <w:rStyle w:val="5-Char"/>
          <w:rFonts w:hint="cs"/>
          <w:rtl/>
        </w:rPr>
        <w:t>:</w:t>
      </w:r>
      <w:r w:rsidR="00AA483E" w:rsidRPr="002360F2">
        <w:rPr>
          <w:rStyle w:val="1-Char"/>
          <w:rFonts w:hint="cs"/>
          <w:rtl/>
        </w:rPr>
        <w:t xml:space="preserve"> </w:t>
      </w:r>
      <w:r w:rsidRPr="002360F2">
        <w:rPr>
          <w:rStyle w:val="1-Char"/>
          <w:rFonts w:hint="cs"/>
          <w:rtl/>
        </w:rPr>
        <w:t>اسناد و</w:t>
      </w:r>
      <w:r w:rsidR="00AA483E"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ات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ثابت و</w:t>
      </w:r>
      <w:r w:rsidR="00AA483E" w:rsidRPr="002360F2">
        <w:rPr>
          <w:rStyle w:val="1-Char"/>
          <w:rFonts w:hint="cs"/>
          <w:rtl/>
        </w:rPr>
        <w:t xml:space="preserve"> </w:t>
      </w:r>
      <w:r w:rsidRPr="002360F2">
        <w:rPr>
          <w:rStyle w:val="1-Char"/>
          <w:rFonts w:hint="cs"/>
          <w:rtl/>
        </w:rPr>
        <w:t>درست است. در</w:t>
      </w:r>
      <w:r w:rsidR="00AA483E"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زم</w:t>
      </w:r>
      <w:r w:rsidR="002E23EF">
        <w:rPr>
          <w:rStyle w:val="1-Char"/>
          <w:rFonts w:hint="cs"/>
          <w:rtl/>
        </w:rPr>
        <w:t>ی</w:t>
      </w:r>
      <w:r w:rsidRPr="002360F2">
        <w:rPr>
          <w:rStyle w:val="1-Char"/>
          <w:rFonts w:hint="cs"/>
          <w:rtl/>
        </w:rPr>
        <w:t xml:space="preserve">نه </w:t>
      </w:r>
      <w:r w:rsidR="002E23EF">
        <w:rPr>
          <w:rStyle w:val="1-Char"/>
          <w:rFonts w:hint="cs"/>
          <w:rtl/>
        </w:rPr>
        <w:t>ک</w:t>
      </w:r>
      <w:r w:rsidRPr="002360F2">
        <w:rPr>
          <w:rStyle w:val="1-Char"/>
          <w:rFonts w:hint="cs"/>
          <w:rtl/>
        </w:rPr>
        <w:t>اف</w:t>
      </w:r>
      <w:r w:rsidR="002E23EF">
        <w:rPr>
          <w:rStyle w:val="1-Char"/>
          <w:rFonts w:hint="cs"/>
          <w:rtl/>
        </w:rPr>
        <w:t>ی</w:t>
      </w:r>
      <w:r w:rsidRPr="002360F2">
        <w:rPr>
          <w:rStyle w:val="1-Char"/>
          <w:rFonts w:hint="cs"/>
          <w:rtl/>
        </w:rPr>
        <w:t xml:space="preserve"> است بدان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امام شافع</w:t>
      </w:r>
      <w:r w:rsidR="002E23EF">
        <w:rPr>
          <w:rStyle w:val="1-Char"/>
          <w:rFonts w:hint="cs"/>
          <w:rtl/>
        </w:rPr>
        <w:t>ی</w:t>
      </w:r>
      <w:r w:rsidRPr="002360F2">
        <w:rPr>
          <w:rStyle w:val="1-Char"/>
          <w:rFonts w:hint="cs"/>
          <w:rtl/>
        </w:rPr>
        <w:t>،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را در</w:t>
      </w:r>
      <w:r w:rsidR="00AA483E" w:rsidRPr="002360F2">
        <w:rPr>
          <w:rStyle w:val="1-Char"/>
          <w:rFonts w:hint="cs"/>
          <w:rtl/>
        </w:rPr>
        <w:t xml:space="preserve"> </w:t>
      </w:r>
      <w:r w:rsidR="002E23EF">
        <w:rPr>
          <w:rStyle w:val="1-Char"/>
          <w:rFonts w:hint="cs"/>
          <w:rtl/>
        </w:rPr>
        <w:t>ک</w:t>
      </w:r>
      <w:r w:rsidRPr="002360F2">
        <w:rPr>
          <w:rStyle w:val="1-Char"/>
          <w:rFonts w:hint="cs"/>
          <w:rtl/>
        </w:rPr>
        <w:t xml:space="preserve">تابش </w:t>
      </w:r>
      <w:r w:rsidRPr="00457633">
        <w:rPr>
          <w:rStyle w:val="7-Char"/>
          <w:rFonts w:hint="cs"/>
          <w:rtl/>
        </w:rPr>
        <w:t>«الأم»</w:t>
      </w:r>
      <w:r w:rsidR="00AA483E" w:rsidRPr="002360F2">
        <w:rPr>
          <w:rStyle w:val="1-Char"/>
          <w:rFonts w:hint="cs"/>
          <w:rtl/>
        </w:rPr>
        <w:t xml:space="preserve"> </w:t>
      </w:r>
      <w:r w:rsidRPr="002360F2">
        <w:rPr>
          <w:rStyle w:val="1-Char"/>
          <w:rFonts w:hint="cs"/>
          <w:rtl/>
        </w:rPr>
        <w:t>با</w:t>
      </w:r>
      <w:r w:rsidR="00AA483E" w:rsidRPr="002360F2">
        <w:rPr>
          <w:rStyle w:val="1-Char"/>
          <w:rFonts w:hint="cs"/>
          <w:rtl/>
        </w:rPr>
        <w:t xml:space="preserve"> </w:t>
      </w:r>
      <w:r w:rsidRPr="002360F2">
        <w:rPr>
          <w:rStyle w:val="1-Char"/>
          <w:rFonts w:hint="cs"/>
          <w:rtl/>
        </w:rPr>
        <w:t>تعل</w:t>
      </w:r>
      <w:r w:rsidR="002E23EF">
        <w:rPr>
          <w:rStyle w:val="1-Char"/>
          <w:rFonts w:hint="cs"/>
          <w:rtl/>
        </w:rPr>
        <w:t>ی</w:t>
      </w:r>
      <w:r w:rsidRPr="002360F2">
        <w:rPr>
          <w:rStyle w:val="1-Char"/>
          <w:rFonts w:hint="cs"/>
          <w:rtl/>
        </w:rPr>
        <w:t>ق</w:t>
      </w:r>
      <w:r w:rsidR="002E23EF">
        <w:rPr>
          <w:rStyle w:val="1-Char"/>
          <w:rFonts w:hint="cs"/>
          <w:rtl/>
        </w:rPr>
        <w:t>ی</w:t>
      </w:r>
      <w:r w:rsidRPr="002360F2">
        <w:rPr>
          <w:rStyle w:val="1-Char"/>
          <w:rFonts w:hint="cs"/>
          <w:rtl/>
        </w:rPr>
        <w:t xml:space="preserve"> مف</w:t>
      </w:r>
      <w:r w:rsidR="002E23EF">
        <w:rPr>
          <w:rStyle w:val="1-Char"/>
          <w:rFonts w:hint="cs"/>
          <w:rtl/>
        </w:rPr>
        <w:t>ی</w:t>
      </w:r>
      <w:r w:rsidRPr="002360F2">
        <w:rPr>
          <w:rStyle w:val="1-Char"/>
          <w:rFonts w:hint="cs"/>
          <w:rtl/>
        </w:rPr>
        <w:t>د، روا</w:t>
      </w:r>
      <w:r w:rsidR="002E23EF">
        <w:rPr>
          <w:rStyle w:val="1-Char"/>
          <w:rFonts w:hint="cs"/>
          <w:rtl/>
        </w:rPr>
        <w:t>ی</w:t>
      </w:r>
      <w:r w:rsidRPr="002360F2">
        <w:rPr>
          <w:rStyle w:val="1-Char"/>
          <w:rFonts w:hint="cs"/>
          <w:rtl/>
        </w:rPr>
        <w:t>ت نموده و آرا</w:t>
      </w:r>
      <w:r w:rsidR="002E23EF">
        <w:rPr>
          <w:rStyle w:val="1-Char"/>
          <w:rFonts w:hint="cs"/>
          <w:rtl/>
        </w:rPr>
        <w:t>ی</w:t>
      </w:r>
      <w:r w:rsidR="00553FD4" w:rsidRPr="002360F2">
        <w:rPr>
          <w:rStyle w:val="1-Char"/>
          <w:rFonts w:hint="cs"/>
          <w:rtl/>
        </w:rPr>
        <w:t xml:space="preserve"> </w:t>
      </w:r>
      <w:r w:rsidRPr="002360F2">
        <w:rPr>
          <w:rStyle w:val="1-Char"/>
          <w:rFonts w:hint="cs"/>
          <w:rtl/>
        </w:rPr>
        <w:t>امام</w:t>
      </w:r>
      <w:r w:rsidR="00553FD4" w:rsidRPr="002360F2">
        <w:rPr>
          <w:rStyle w:val="1-Char"/>
          <w:rFonts w:hint="cs"/>
          <w:rtl/>
        </w:rPr>
        <w:t xml:space="preserve">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و</w:t>
      </w:r>
      <w:r w:rsidR="00AA483E" w:rsidRPr="002360F2">
        <w:rPr>
          <w:rStyle w:val="1-Char"/>
          <w:rFonts w:hint="cs"/>
          <w:rtl/>
        </w:rPr>
        <w:t xml:space="preserve"> </w:t>
      </w:r>
      <w:r w:rsidRPr="002360F2">
        <w:rPr>
          <w:rStyle w:val="1-Char"/>
          <w:rFonts w:hint="cs"/>
          <w:rtl/>
        </w:rPr>
        <w:t>اهل مد</w:t>
      </w:r>
      <w:r w:rsidR="002E23EF">
        <w:rPr>
          <w:rStyle w:val="1-Char"/>
          <w:rFonts w:hint="cs"/>
          <w:rtl/>
        </w:rPr>
        <w:t>ی</w:t>
      </w:r>
      <w:r w:rsidRPr="002360F2">
        <w:rPr>
          <w:rStyle w:val="1-Char"/>
          <w:rFonts w:hint="cs"/>
          <w:rtl/>
        </w:rPr>
        <w:t>نه را [</w:t>
      </w:r>
      <w:r w:rsidR="002E23EF">
        <w:rPr>
          <w:rStyle w:val="1-Char"/>
          <w:rFonts w:hint="cs"/>
          <w:rtl/>
        </w:rPr>
        <w:t>ک</w:t>
      </w:r>
      <w:r w:rsidRPr="002360F2">
        <w:rPr>
          <w:rStyle w:val="1-Char"/>
          <w:rFonts w:hint="cs"/>
          <w:rtl/>
        </w:rPr>
        <w:t>ه امام محمد</w:t>
      </w:r>
      <w:r w:rsidR="004A29FC">
        <w:rPr>
          <w:rStyle w:val="1-Char"/>
          <w:rFonts w:hint="cs"/>
          <w:rtl/>
        </w:rPr>
        <w:t xml:space="preserve"> آن‌ها </w:t>
      </w:r>
      <w:r w:rsidRPr="002360F2">
        <w:rPr>
          <w:rStyle w:val="1-Char"/>
          <w:rFonts w:hint="cs"/>
          <w:rtl/>
        </w:rPr>
        <w:t>را</w:t>
      </w:r>
      <w:r w:rsidR="00AA483E" w:rsidRPr="002360F2">
        <w:rPr>
          <w:rStyle w:val="1-Char"/>
          <w:rFonts w:hint="cs"/>
          <w:rtl/>
        </w:rPr>
        <w:t xml:space="preserve"> نقل </w:t>
      </w:r>
      <w:r w:rsidR="002E23EF">
        <w:rPr>
          <w:rStyle w:val="1-Char"/>
          <w:rFonts w:hint="cs"/>
          <w:rtl/>
        </w:rPr>
        <w:t>ک</w:t>
      </w:r>
      <w:r w:rsidR="00AA483E" w:rsidRPr="002360F2">
        <w:rPr>
          <w:rStyle w:val="1-Char"/>
          <w:rFonts w:hint="cs"/>
          <w:rtl/>
        </w:rPr>
        <w:t>رده</w:t>
      </w:r>
      <w:r w:rsidRPr="002360F2">
        <w:rPr>
          <w:rStyle w:val="1-Char"/>
          <w:rFonts w:hint="cs"/>
          <w:rtl/>
        </w:rPr>
        <w:t>]، مورد نقد و</w:t>
      </w:r>
      <w:r w:rsidR="00AA483E" w:rsidRPr="002360F2">
        <w:rPr>
          <w:rStyle w:val="1-Char"/>
          <w:rFonts w:hint="cs"/>
          <w:rtl/>
        </w:rPr>
        <w:t xml:space="preserve"> </w:t>
      </w:r>
      <w:r w:rsidRPr="002360F2">
        <w:rPr>
          <w:rStyle w:val="1-Char"/>
          <w:rFonts w:hint="cs"/>
          <w:rtl/>
        </w:rPr>
        <w:t>بررس</w:t>
      </w:r>
      <w:r w:rsidR="002E23EF">
        <w:rPr>
          <w:rStyle w:val="1-Char"/>
          <w:rFonts w:hint="cs"/>
          <w:rtl/>
        </w:rPr>
        <w:t>ی</w:t>
      </w:r>
      <w:r w:rsidRPr="002360F2">
        <w:rPr>
          <w:rStyle w:val="1-Char"/>
          <w:rFonts w:hint="cs"/>
          <w:rtl/>
        </w:rPr>
        <w:t xml:space="preserve"> و</w:t>
      </w:r>
      <w:r w:rsidR="00AA483E" w:rsidRPr="002360F2">
        <w:rPr>
          <w:rStyle w:val="1-Char"/>
          <w:rFonts w:hint="cs"/>
          <w:rtl/>
        </w:rPr>
        <w:t xml:space="preserve"> </w:t>
      </w:r>
      <w:r w:rsidRPr="002360F2">
        <w:rPr>
          <w:rStyle w:val="1-Char"/>
          <w:rFonts w:hint="cs"/>
          <w:rtl/>
        </w:rPr>
        <w:t>تجز</w:t>
      </w:r>
      <w:r w:rsidR="002E23EF">
        <w:rPr>
          <w:rStyle w:val="1-Char"/>
          <w:rFonts w:hint="cs"/>
          <w:rtl/>
        </w:rPr>
        <w:t>ی</w:t>
      </w:r>
      <w:r w:rsidRPr="002360F2">
        <w:rPr>
          <w:rStyle w:val="1-Char"/>
          <w:rFonts w:hint="cs"/>
          <w:rtl/>
        </w:rPr>
        <w:t>ه و</w:t>
      </w:r>
      <w:r w:rsidR="00AA483E" w:rsidRPr="002360F2">
        <w:rPr>
          <w:rStyle w:val="1-Char"/>
          <w:rFonts w:hint="cs"/>
          <w:rtl/>
        </w:rPr>
        <w:t xml:space="preserve"> </w:t>
      </w:r>
      <w:r w:rsidRPr="002360F2">
        <w:rPr>
          <w:rStyle w:val="1-Char"/>
          <w:rFonts w:hint="cs"/>
          <w:rtl/>
        </w:rPr>
        <w:t>تحل</w:t>
      </w:r>
      <w:r w:rsidR="002E23EF">
        <w:rPr>
          <w:rStyle w:val="1-Char"/>
          <w:rFonts w:hint="cs"/>
          <w:rtl/>
        </w:rPr>
        <w:t>ی</w:t>
      </w:r>
      <w:r w:rsidRPr="002360F2">
        <w:rPr>
          <w:rStyle w:val="1-Char"/>
          <w:rFonts w:hint="cs"/>
          <w:rtl/>
        </w:rPr>
        <w:t>ل قرار</w:t>
      </w:r>
      <w:r w:rsidR="00AA483E" w:rsidRPr="002360F2">
        <w:rPr>
          <w:rStyle w:val="1-Char"/>
          <w:rFonts w:hint="cs"/>
          <w:rtl/>
        </w:rPr>
        <w:t xml:space="preserve"> </w:t>
      </w:r>
      <w:r w:rsidRPr="002360F2">
        <w:rPr>
          <w:rStyle w:val="1-Char"/>
          <w:rFonts w:hint="cs"/>
          <w:rtl/>
        </w:rPr>
        <w:t>داده است؛</w:t>
      </w:r>
      <w:r w:rsidR="00AA483E" w:rsidRPr="002360F2">
        <w:rPr>
          <w:rStyle w:val="1-Char"/>
          <w:rFonts w:hint="cs"/>
          <w:rtl/>
        </w:rPr>
        <w:t xml:space="preserve"> </w:t>
      </w:r>
      <w:r w:rsidRPr="002360F2">
        <w:rPr>
          <w:rStyle w:val="1-Char"/>
          <w:rFonts w:hint="cs"/>
          <w:rtl/>
        </w:rPr>
        <w:t>و</w:t>
      </w:r>
      <w:r w:rsidR="00AA483E" w:rsidRPr="002360F2">
        <w:rPr>
          <w:rStyle w:val="1-Char"/>
          <w:rFonts w:hint="cs"/>
          <w:rtl/>
        </w:rPr>
        <w:t xml:space="preserve"> </w:t>
      </w:r>
      <w:r w:rsidRPr="002360F2">
        <w:rPr>
          <w:rStyle w:val="1-Char"/>
          <w:rFonts w:hint="cs"/>
          <w:rtl/>
        </w:rPr>
        <w:t>در</w:t>
      </w:r>
      <w:r w:rsidR="00AA483E" w:rsidRPr="002360F2">
        <w:rPr>
          <w:rStyle w:val="1-Char"/>
          <w:rFonts w:hint="cs"/>
          <w:rtl/>
        </w:rPr>
        <w:t xml:space="preserve"> </w:t>
      </w:r>
      <w:r w:rsidRPr="002360F2">
        <w:rPr>
          <w:rStyle w:val="1-Char"/>
          <w:rFonts w:hint="cs"/>
          <w:rtl/>
        </w:rPr>
        <w:t>برخ</w:t>
      </w:r>
      <w:r w:rsidR="002E23EF">
        <w:rPr>
          <w:rStyle w:val="1-Char"/>
          <w:rFonts w:hint="cs"/>
          <w:rtl/>
        </w:rPr>
        <w:t>ی</w:t>
      </w:r>
      <w:r w:rsidRPr="002360F2">
        <w:rPr>
          <w:rStyle w:val="1-Char"/>
          <w:rFonts w:hint="cs"/>
          <w:rtl/>
        </w:rPr>
        <w:t xml:space="preserve"> جاها</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آراء و</w:t>
      </w:r>
      <w:r w:rsidR="00AA483E"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 xml:space="preserve">اتِ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و</w:t>
      </w:r>
      <w:r w:rsidR="00AA483E" w:rsidRPr="002360F2">
        <w:rPr>
          <w:rStyle w:val="1-Char"/>
          <w:rFonts w:hint="cs"/>
          <w:rtl/>
        </w:rPr>
        <w:t xml:space="preserve"> </w:t>
      </w:r>
      <w:r w:rsidRPr="002360F2">
        <w:rPr>
          <w:rStyle w:val="1-Char"/>
          <w:rFonts w:hint="cs"/>
          <w:rtl/>
        </w:rPr>
        <w:t>در</w:t>
      </w:r>
      <w:r w:rsidR="00AA483E" w:rsidRPr="002360F2">
        <w:rPr>
          <w:rStyle w:val="1-Char"/>
          <w:rFonts w:hint="cs"/>
          <w:rtl/>
        </w:rPr>
        <w:t xml:space="preserve"> </w:t>
      </w:r>
      <w:r w:rsidRPr="002360F2">
        <w:rPr>
          <w:rStyle w:val="1-Char"/>
          <w:rFonts w:hint="cs"/>
          <w:rtl/>
        </w:rPr>
        <w:t>بعض</w:t>
      </w:r>
      <w:r w:rsidR="002E23EF">
        <w:rPr>
          <w:rStyle w:val="1-Char"/>
          <w:rFonts w:hint="cs"/>
          <w:rtl/>
        </w:rPr>
        <w:t>ی</w:t>
      </w:r>
      <w:r w:rsidRPr="002360F2">
        <w:rPr>
          <w:rStyle w:val="1-Char"/>
          <w:rFonts w:hint="cs"/>
          <w:rtl/>
        </w:rPr>
        <w:t xml:space="preserve"> جاها ن</w:t>
      </w:r>
      <w:r w:rsidR="002E23EF">
        <w:rPr>
          <w:rStyle w:val="1-Char"/>
          <w:rFonts w:hint="cs"/>
          <w:rtl/>
        </w:rPr>
        <w:t>ی</w:t>
      </w:r>
      <w:r w:rsidRPr="002360F2">
        <w:rPr>
          <w:rStyle w:val="1-Char"/>
          <w:rFonts w:hint="cs"/>
          <w:rtl/>
        </w:rPr>
        <w:t>ز</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آراء و</w:t>
      </w:r>
      <w:r w:rsidR="006F1F69"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ات علما</w:t>
      </w:r>
      <w:r w:rsidR="002E23EF">
        <w:rPr>
          <w:rStyle w:val="1-Char"/>
          <w:rFonts w:hint="cs"/>
          <w:rtl/>
        </w:rPr>
        <w:t>ی</w:t>
      </w:r>
      <w:r w:rsidRPr="002360F2">
        <w:rPr>
          <w:rStyle w:val="1-Char"/>
          <w:rFonts w:hint="cs"/>
          <w:rtl/>
        </w:rPr>
        <w:t xml:space="preserve"> مد</w:t>
      </w:r>
      <w:r w:rsidR="002E23EF">
        <w:rPr>
          <w:rStyle w:val="1-Char"/>
          <w:rFonts w:hint="cs"/>
          <w:rtl/>
        </w:rPr>
        <w:t>ی</w:t>
      </w:r>
      <w:r w:rsidRPr="002360F2">
        <w:rPr>
          <w:rStyle w:val="1-Char"/>
          <w:rFonts w:hint="cs"/>
          <w:rtl/>
        </w:rPr>
        <w:t>نه،</w:t>
      </w:r>
      <w:r w:rsidR="00553FD4" w:rsidRPr="002360F2">
        <w:rPr>
          <w:rStyle w:val="1-Char"/>
          <w:rFonts w:hint="cs"/>
          <w:rtl/>
        </w:rPr>
        <w:t xml:space="preserve"> </w:t>
      </w:r>
      <w:r w:rsidRPr="002360F2">
        <w:rPr>
          <w:rStyle w:val="1-Char"/>
          <w:rFonts w:hint="cs"/>
          <w:rtl/>
        </w:rPr>
        <w:t>حما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رده است</w:t>
      </w:r>
      <w:r w:rsidR="00E023D6" w:rsidRPr="002360F2">
        <w:rPr>
          <w:rStyle w:val="1-Char"/>
          <w:rFonts w:hint="cs"/>
          <w:rtl/>
        </w:rPr>
        <w:t>.</w:t>
      </w:r>
    </w:p>
    <w:p w:rsidR="00264EF3" w:rsidRPr="002360F2" w:rsidRDefault="00264EF3" w:rsidP="002360F2">
      <w:pPr>
        <w:ind w:firstLine="284"/>
        <w:jc w:val="both"/>
        <w:rPr>
          <w:rStyle w:val="1-Char"/>
          <w:rtl/>
        </w:rPr>
      </w:pPr>
      <w:r w:rsidRPr="00457633">
        <w:rPr>
          <w:rStyle w:val="5-Char"/>
          <w:rFonts w:hint="cs"/>
          <w:rtl/>
        </w:rPr>
        <w:t>دوم</w:t>
      </w:r>
      <w:r w:rsidR="00E023D6" w:rsidRPr="00457633">
        <w:rPr>
          <w:rStyle w:val="5-Char"/>
          <w:rFonts w:hint="cs"/>
          <w:rtl/>
        </w:rPr>
        <w:t>:</w:t>
      </w:r>
      <w:r w:rsidRPr="002360F2">
        <w:rPr>
          <w:rStyle w:val="1-Char"/>
          <w:rFonts w:hint="cs"/>
          <w:rtl/>
        </w:rPr>
        <w:t xml:space="preserve"> استدلالات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مبتن</w:t>
      </w:r>
      <w:r w:rsidR="002E23EF">
        <w:rPr>
          <w:rStyle w:val="1-Char"/>
          <w:rFonts w:hint="cs"/>
          <w:rtl/>
        </w:rPr>
        <w:t>ی</w:t>
      </w:r>
      <w:r w:rsidR="00553FD4" w:rsidRPr="002360F2">
        <w:rPr>
          <w:rStyle w:val="1-Char"/>
          <w:rFonts w:hint="cs"/>
          <w:rtl/>
        </w:rPr>
        <w:t xml:space="preserve"> </w:t>
      </w:r>
      <w:r w:rsidRPr="002360F2">
        <w:rPr>
          <w:rStyle w:val="1-Char"/>
          <w:rFonts w:hint="cs"/>
          <w:rtl/>
        </w:rPr>
        <w:t>بر</w:t>
      </w:r>
      <w:r w:rsidR="006F1F69" w:rsidRPr="002360F2">
        <w:rPr>
          <w:rStyle w:val="1-Char"/>
          <w:rFonts w:hint="cs"/>
          <w:rtl/>
        </w:rPr>
        <w:t xml:space="preserve"> </w:t>
      </w:r>
      <w:r w:rsidRPr="002360F2">
        <w:rPr>
          <w:rStyle w:val="1-Char"/>
          <w:rFonts w:hint="cs"/>
          <w:rtl/>
        </w:rPr>
        <w:t>ق</w:t>
      </w:r>
      <w:r w:rsidR="002E23EF">
        <w:rPr>
          <w:rStyle w:val="1-Char"/>
          <w:rFonts w:hint="cs"/>
          <w:rtl/>
        </w:rPr>
        <w:t>ی</w:t>
      </w:r>
      <w:r w:rsidRPr="002360F2">
        <w:rPr>
          <w:rStyle w:val="1-Char"/>
          <w:rFonts w:hint="cs"/>
          <w:rtl/>
        </w:rPr>
        <w:t>اس، سنت پ</w:t>
      </w:r>
      <w:r w:rsidR="002E23EF">
        <w:rPr>
          <w:rStyle w:val="1-Char"/>
          <w:rFonts w:hint="cs"/>
          <w:rtl/>
        </w:rPr>
        <w:t>ی</w:t>
      </w:r>
      <w:r w:rsidRPr="002360F2">
        <w:rPr>
          <w:rStyle w:val="1-Char"/>
          <w:rFonts w:hint="cs"/>
          <w:rtl/>
        </w:rPr>
        <w:t>امبر و</w:t>
      </w:r>
      <w:r w:rsidR="006F1F69" w:rsidRPr="002360F2">
        <w:rPr>
          <w:rStyle w:val="1-Char"/>
          <w:rFonts w:hint="cs"/>
          <w:rtl/>
        </w:rPr>
        <w:t xml:space="preserve"> </w:t>
      </w:r>
      <w:r w:rsidRPr="002360F2">
        <w:rPr>
          <w:rStyle w:val="1-Char"/>
          <w:rFonts w:hint="cs"/>
          <w:rtl/>
        </w:rPr>
        <w:t>آثار صحابه است، و با تعل</w:t>
      </w:r>
      <w:r w:rsidR="002E23EF">
        <w:rPr>
          <w:rStyle w:val="1-Char"/>
          <w:rFonts w:hint="cs"/>
          <w:rtl/>
        </w:rPr>
        <w:t>ی</w:t>
      </w:r>
      <w:r w:rsidRPr="002360F2">
        <w:rPr>
          <w:rStyle w:val="1-Char"/>
          <w:rFonts w:hint="cs"/>
          <w:rtl/>
        </w:rPr>
        <w:t>قات و</w:t>
      </w:r>
      <w:r w:rsidR="006F1F69" w:rsidRPr="002360F2">
        <w:rPr>
          <w:rStyle w:val="1-Char"/>
          <w:rFonts w:hint="cs"/>
          <w:rtl/>
        </w:rPr>
        <w:t xml:space="preserve"> </w:t>
      </w:r>
      <w:r w:rsidRPr="002360F2">
        <w:rPr>
          <w:rStyle w:val="1-Char"/>
          <w:rFonts w:hint="cs"/>
          <w:rtl/>
        </w:rPr>
        <w:t>موازنه و</w:t>
      </w:r>
      <w:r w:rsidR="006F1F69" w:rsidRPr="002360F2">
        <w:rPr>
          <w:rStyle w:val="1-Char"/>
          <w:rFonts w:hint="cs"/>
          <w:rtl/>
        </w:rPr>
        <w:t xml:space="preserve"> </w:t>
      </w:r>
      <w:r w:rsidRPr="002360F2">
        <w:rPr>
          <w:rStyle w:val="1-Char"/>
          <w:rFonts w:hint="cs"/>
          <w:rtl/>
        </w:rPr>
        <w:t>مقا</w:t>
      </w:r>
      <w:r w:rsidR="002E23EF">
        <w:rPr>
          <w:rStyle w:val="1-Char"/>
          <w:rFonts w:hint="cs"/>
          <w:rtl/>
        </w:rPr>
        <w:t>ی</w:t>
      </w:r>
      <w:r w:rsidRPr="002360F2">
        <w:rPr>
          <w:rStyle w:val="1-Char"/>
          <w:rFonts w:hint="cs"/>
          <w:rtl/>
        </w:rPr>
        <w:t>سه‌ها</w:t>
      </w:r>
      <w:r w:rsidR="002E23EF">
        <w:rPr>
          <w:rStyle w:val="1-Char"/>
          <w:rFonts w:hint="cs"/>
          <w:rtl/>
        </w:rPr>
        <w:t>ی</w:t>
      </w:r>
      <w:r w:rsidRPr="002360F2">
        <w:rPr>
          <w:rStyle w:val="1-Char"/>
          <w:rFonts w:hint="cs"/>
          <w:rtl/>
        </w:rPr>
        <w:t xml:space="preserve"> امام شافع</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ان آرا</w:t>
      </w:r>
      <w:r w:rsidR="002E23EF">
        <w:rPr>
          <w:rStyle w:val="1-Char"/>
          <w:rFonts w:hint="cs"/>
          <w:rtl/>
        </w:rPr>
        <w:t>ی</w:t>
      </w:r>
      <w:r w:rsidRPr="002360F2">
        <w:rPr>
          <w:rStyle w:val="1-Char"/>
          <w:rFonts w:hint="cs"/>
          <w:rtl/>
        </w:rPr>
        <w:t xml:space="preserve"> مختلف فقهاء، م</w:t>
      </w:r>
      <w:r w:rsidR="002E23EF">
        <w:rPr>
          <w:rStyle w:val="1-Char"/>
          <w:rFonts w:hint="cs"/>
          <w:rtl/>
        </w:rPr>
        <w:t>ی</w:t>
      </w:r>
      <w:r w:rsidRPr="002360F2">
        <w:rPr>
          <w:rStyle w:val="1-Char"/>
          <w:rFonts w:hint="cs"/>
          <w:rtl/>
        </w:rPr>
        <w:t>‌توان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را</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زمره‌</w:t>
      </w:r>
      <w:r w:rsidR="002E23EF">
        <w:rPr>
          <w:rStyle w:val="1-Char"/>
          <w:rFonts w:hint="cs"/>
          <w:rtl/>
        </w:rPr>
        <w:t>ی</w:t>
      </w:r>
      <w:r w:rsidRPr="002360F2">
        <w:rPr>
          <w:rStyle w:val="1-Char"/>
          <w:rFonts w:hint="cs"/>
          <w:rtl/>
        </w:rPr>
        <w:t xml:space="preserve"> </w:t>
      </w:r>
      <w:r w:rsidR="002E23EF">
        <w:rPr>
          <w:rStyle w:val="1-Char"/>
          <w:rFonts w:hint="cs"/>
          <w:rtl/>
        </w:rPr>
        <w:t>ک</w:t>
      </w:r>
      <w:r w:rsidR="004A29FC">
        <w:rPr>
          <w:rStyle w:val="1-Char"/>
          <w:rFonts w:hint="cs"/>
          <w:rtl/>
        </w:rPr>
        <w:t>تاب‌ها</w:t>
      </w:r>
      <w:r w:rsidR="002E23EF">
        <w:rPr>
          <w:rStyle w:val="1-Char"/>
          <w:rFonts w:hint="cs"/>
          <w:rtl/>
        </w:rPr>
        <w:t>یی</w:t>
      </w:r>
      <w:r w:rsidRPr="002360F2">
        <w:rPr>
          <w:rStyle w:val="1-Char"/>
          <w:rFonts w:hint="cs"/>
          <w:rtl/>
        </w:rPr>
        <w:t xml:space="preserve"> به شمار آورد </w:t>
      </w:r>
      <w:r w:rsidR="002E23EF">
        <w:rPr>
          <w:rStyle w:val="1-Char"/>
          <w:rFonts w:hint="cs"/>
          <w:rtl/>
        </w:rPr>
        <w:t>ک</w:t>
      </w:r>
      <w:r w:rsidRPr="002360F2">
        <w:rPr>
          <w:rStyle w:val="1-Char"/>
          <w:rFonts w:hint="cs"/>
          <w:rtl/>
        </w:rPr>
        <w:t>ه در</w:t>
      </w:r>
      <w:r w:rsidR="006F1F69" w:rsidRPr="002360F2">
        <w:rPr>
          <w:rStyle w:val="1-Char"/>
          <w:rFonts w:hint="cs"/>
          <w:rtl/>
        </w:rPr>
        <w:t xml:space="preserve"> </w:t>
      </w:r>
      <w:r w:rsidRPr="002360F2">
        <w:rPr>
          <w:rStyle w:val="1-Char"/>
          <w:rFonts w:hint="cs"/>
          <w:rtl/>
        </w:rPr>
        <w:t>فقهِ مقارَن و</w:t>
      </w:r>
      <w:r w:rsidR="006F1F69" w:rsidRPr="002360F2">
        <w:rPr>
          <w:rStyle w:val="1-Char"/>
          <w:rFonts w:hint="cs"/>
          <w:rtl/>
        </w:rPr>
        <w:t xml:space="preserve"> </w:t>
      </w:r>
      <w:r w:rsidRPr="002360F2">
        <w:rPr>
          <w:rStyle w:val="1-Char"/>
          <w:rFonts w:hint="cs"/>
          <w:rtl/>
        </w:rPr>
        <w:t>علم خلاف و</w:t>
      </w:r>
      <w:r w:rsidR="006F1F69" w:rsidRPr="002360F2">
        <w:rPr>
          <w:rStyle w:val="1-Char"/>
          <w:rFonts w:hint="cs"/>
          <w:rtl/>
        </w:rPr>
        <w:t xml:space="preserve"> </w:t>
      </w:r>
      <w:r w:rsidRPr="002360F2">
        <w:rPr>
          <w:rStyle w:val="1-Char"/>
          <w:rFonts w:hint="cs"/>
          <w:rtl/>
        </w:rPr>
        <w:t>جدل، نگاشته شده است</w:t>
      </w:r>
      <w:r w:rsidR="00E023D6" w:rsidRPr="002360F2">
        <w:rPr>
          <w:rStyle w:val="1-Char"/>
          <w:rFonts w:hint="cs"/>
          <w:rtl/>
        </w:rPr>
        <w:t>.</w:t>
      </w:r>
      <w:r w:rsidRPr="00E6072E">
        <w:rPr>
          <w:rStyle w:val="FootnoteReference"/>
          <w:rFonts w:cs="IRNazli"/>
          <w:szCs w:val="28"/>
          <w:rtl/>
        </w:rPr>
        <w:footnoteReference w:id="79"/>
      </w:r>
    </w:p>
    <w:p w:rsidR="00264EF3" w:rsidRPr="00E45DFE" w:rsidRDefault="00264EF3" w:rsidP="00457633">
      <w:pPr>
        <w:pStyle w:val="5-0"/>
        <w:rPr>
          <w:rtl/>
        </w:rPr>
      </w:pPr>
      <w:bookmarkStart w:id="48" w:name="_Toc439430065"/>
      <w:r w:rsidRPr="00E45DFE">
        <w:rPr>
          <w:rFonts w:hint="cs"/>
          <w:rtl/>
        </w:rPr>
        <w:t>2-</w:t>
      </w:r>
      <w:r w:rsidR="002E23EF">
        <w:rPr>
          <w:rFonts w:hint="cs"/>
          <w:rtl/>
        </w:rPr>
        <w:t>ک</w:t>
      </w:r>
      <w:r w:rsidRPr="00E45DFE">
        <w:rPr>
          <w:rFonts w:hint="cs"/>
          <w:rtl/>
        </w:rPr>
        <w:t>تاب «الآثار»</w:t>
      </w:r>
      <w:bookmarkEnd w:id="48"/>
    </w:p>
    <w:p w:rsidR="00264EF3" w:rsidRPr="002360F2" w:rsidRDefault="00264EF3" w:rsidP="004A3673">
      <w:pPr>
        <w:ind w:firstLine="284"/>
        <w:jc w:val="both"/>
        <w:rPr>
          <w:rStyle w:val="1-Char"/>
          <w:rtl/>
        </w:rPr>
      </w:pPr>
      <w:r w:rsidRPr="002360F2">
        <w:rPr>
          <w:rStyle w:val="1-Char"/>
          <w:rFonts w:hint="cs"/>
          <w:rtl/>
        </w:rPr>
        <w:t>امام محمد، در</w:t>
      </w:r>
      <w:r w:rsidR="006F1F69"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به گردآور</w:t>
      </w:r>
      <w:r w:rsidR="002E23EF">
        <w:rPr>
          <w:rStyle w:val="1-Char"/>
          <w:rFonts w:hint="cs"/>
          <w:rtl/>
        </w:rPr>
        <w:t>ی</w:t>
      </w:r>
      <w:r w:rsidRPr="002360F2">
        <w:rPr>
          <w:rStyle w:val="1-Char"/>
          <w:rFonts w:hint="cs"/>
          <w:rtl/>
        </w:rPr>
        <w:t xml:space="preserve"> احاد</w:t>
      </w:r>
      <w:r w:rsidR="002E23EF">
        <w:rPr>
          <w:rStyle w:val="1-Char"/>
          <w:rFonts w:hint="cs"/>
          <w:rtl/>
        </w:rPr>
        <w:t>ی</w:t>
      </w:r>
      <w:r w:rsidRPr="002360F2">
        <w:rPr>
          <w:rStyle w:val="1-Char"/>
          <w:rFonts w:hint="cs"/>
          <w:rtl/>
        </w:rPr>
        <w:t>ث و</w:t>
      </w:r>
      <w:r w:rsidR="006F1F69" w:rsidRPr="002360F2">
        <w:rPr>
          <w:rStyle w:val="1-Char"/>
          <w:rFonts w:hint="cs"/>
          <w:rtl/>
        </w:rPr>
        <w:t xml:space="preserve"> </w:t>
      </w:r>
      <w:r w:rsidRPr="002360F2">
        <w:rPr>
          <w:rStyle w:val="1-Char"/>
          <w:rFonts w:hint="cs"/>
          <w:rtl/>
        </w:rPr>
        <w:t>آثار</w:t>
      </w:r>
      <w:r w:rsidR="002E23EF">
        <w:rPr>
          <w:rStyle w:val="1-Char"/>
          <w:rFonts w:hint="cs"/>
          <w:rtl/>
        </w:rPr>
        <w:t>ی</w:t>
      </w:r>
      <w:r w:rsidRPr="002360F2">
        <w:rPr>
          <w:rStyle w:val="1-Char"/>
          <w:rFonts w:hint="cs"/>
          <w:rtl/>
        </w:rPr>
        <w:t xml:space="preserve"> پرداخته است </w:t>
      </w:r>
      <w:r w:rsidR="002E23EF">
        <w:rPr>
          <w:rStyle w:val="1-Char"/>
          <w:rFonts w:hint="cs"/>
          <w:rtl/>
        </w:rPr>
        <w:t>ک</w:t>
      </w:r>
      <w:r w:rsidRPr="002360F2">
        <w:rPr>
          <w:rStyle w:val="1-Char"/>
          <w:rFonts w:hint="cs"/>
          <w:rtl/>
        </w:rPr>
        <w:t>ه در</w:t>
      </w:r>
      <w:r w:rsidR="006F1F69" w:rsidRPr="002360F2">
        <w:rPr>
          <w:rStyle w:val="1-Char"/>
          <w:rFonts w:hint="cs"/>
          <w:rtl/>
        </w:rPr>
        <w:t xml:space="preserve"> </w:t>
      </w:r>
      <w:r w:rsidRPr="002360F2">
        <w:rPr>
          <w:rStyle w:val="1-Char"/>
          <w:rFonts w:hint="cs"/>
          <w:rtl/>
        </w:rPr>
        <w:t>نزد فقها و</w:t>
      </w:r>
      <w:r w:rsidR="006F1F69" w:rsidRPr="002360F2">
        <w:rPr>
          <w:rStyle w:val="1-Char"/>
          <w:rFonts w:hint="cs"/>
          <w:rtl/>
        </w:rPr>
        <w:t xml:space="preserve"> </w:t>
      </w:r>
      <w:r w:rsidRPr="002360F2">
        <w:rPr>
          <w:rStyle w:val="1-Char"/>
          <w:rFonts w:hint="cs"/>
          <w:rtl/>
        </w:rPr>
        <w:t>محدث</w:t>
      </w:r>
      <w:r w:rsidR="002E23EF">
        <w:rPr>
          <w:rStyle w:val="1-Char"/>
          <w:rFonts w:hint="cs"/>
          <w:rtl/>
        </w:rPr>
        <w:t>ی</w:t>
      </w:r>
      <w:r w:rsidRPr="002360F2">
        <w:rPr>
          <w:rStyle w:val="1-Char"/>
          <w:rFonts w:hint="cs"/>
          <w:rtl/>
        </w:rPr>
        <w:t>ن عراق، مشهور و</w:t>
      </w:r>
      <w:r w:rsidR="006F1F69" w:rsidRPr="002360F2">
        <w:rPr>
          <w:rStyle w:val="1-Char"/>
          <w:rFonts w:hint="cs"/>
          <w:rtl/>
        </w:rPr>
        <w:t xml:space="preserve"> </w:t>
      </w:r>
      <w:r w:rsidRPr="002360F2">
        <w:rPr>
          <w:rStyle w:val="1-Char"/>
          <w:rFonts w:hint="cs"/>
          <w:rtl/>
        </w:rPr>
        <w:t>متداول است و</w:t>
      </w:r>
      <w:r w:rsidR="006F1F69" w:rsidRPr="002360F2">
        <w:rPr>
          <w:rStyle w:val="1-Char"/>
          <w:rFonts w:hint="cs"/>
          <w:rtl/>
        </w:rPr>
        <w:t xml:space="preserve"> </w:t>
      </w:r>
      <w:r w:rsidRPr="002360F2">
        <w:rPr>
          <w:rStyle w:val="1-Char"/>
          <w:rFonts w:hint="cs"/>
          <w:rtl/>
        </w:rPr>
        <w:t xml:space="preserve">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ن</w:t>
      </w:r>
      <w:r w:rsidR="002E23EF">
        <w:rPr>
          <w:rStyle w:val="1-Char"/>
          <w:rFonts w:hint="cs"/>
          <w:rtl/>
        </w:rPr>
        <w:t>ی</w:t>
      </w:r>
      <w:r w:rsidRPr="002360F2">
        <w:rPr>
          <w:rStyle w:val="1-Char"/>
          <w:rFonts w:hint="cs"/>
          <w:rtl/>
        </w:rPr>
        <w:t>ز</w:t>
      </w:r>
      <w:r w:rsidR="004A29FC">
        <w:rPr>
          <w:rStyle w:val="1-Char"/>
          <w:rFonts w:hint="cs"/>
          <w:rtl/>
        </w:rPr>
        <w:t xml:space="preserve"> آن‌ها </w:t>
      </w:r>
      <w:r w:rsidRPr="002360F2">
        <w:rPr>
          <w:rStyle w:val="1-Char"/>
          <w:rFonts w:hint="cs"/>
          <w:rtl/>
        </w:rPr>
        <w:t>را</w:t>
      </w:r>
      <w:r w:rsidR="006F1F69"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رده است. و</w:t>
      </w:r>
      <w:r w:rsidR="006F1F69"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شتر مرو</w:t>
      </w:r>
      <w:r w:rsidR="002E23EF">
        <w:rPr>
          <w:rStyle w:val="1-Char"/>
          <w:rFonts w:hint="cs"/>
          <w:rtl/>
        </w:rPr>
        <w:t>ی</w:t>
      </w:r>
      <w:r w:rsidRPr="002360F2">
        <w:rPr>
          <w:rStyle w:val="1-Char"/>
          <w:rFonts w:hint="cs"/>
          <w:rtl/>
        </w:rPr>
        <w:t>اتِ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با</w:t>
      </w:r>
      <w:r w:rsidR="006F1F69" w:rsidRPr="002360F2">
        <w:rPr>
          <w:rStyle w:val="1-Char"/>
          <w:rFonts w:hint="cs"/>
          <w:rtl/>
        </w:rPr>
        <w:t xml:space="preserve"> </w:t>
      </w:r>
      <w:r w:rsidR="002E23EF">
        <w:rPr>
          <w:rStyle w:val="1-Char"/>
          <w:rFonts w:hint="cs"/>
          <w:rtl/>
        </w:rPr>
        <w:t>ک</w:t>
      </w:r>
      <w:r w:rsidRPr="002360F2">
        <w:rPr>
          <w:rStyle w:val="1-Char"/>
          <w:rFonts w:hint="cs"/>
          <w:rtl/>
        </w:rPr>
        <w:t xml:space="preserve">تاب «الاثار» امام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006F1F69" w:rsidRPr="002360F2">
        <w:rPr>
          <w:rStyle w:val="1-Char"/>
          <w:rFonts w:hint="cs"/>
          <w:rtl/>
        </w:rPr>
        <w:t xml:space="preserve"> هم‌</w:t>
      </w:r>
      <w:r w:rsidRPr="002360F2">
        <w:rPr>
          <w:rStyle w:val="1-Char"/>
          <w:rFonts w:hint="cs"/>
          <w:rtl/>
        </w:rPr>
        <w:t>خوان</w:t>
      </w:r>
      <w:r w:rsidR="002E23EF">
        <w:rPr>
          <w:rStyle w:val="1-Char"/>
          <w:rFonts w:hint="cs"/>
          <w:rtl/>
        </w:rPr>
        <w:t>ی</w:t>
      </w:r>
      <w:r w:rsidRPr="002360F2">
        <w:rPr>
          <w:rStyle w:val="1-Char"/>
          <w:rFonts w:hint="cs"/>
          <w:rtl/>
        </w:rPr>
        <w:t xml:space="preserve"> و</w:t>
      </w:r>
      <w:r w:rsidR="006F1F69" w:rsidRPr="002360F2">
        <w:rPr>
          <w:rStyle w:val="1-Char"/>
          <w:rFonts w:hint="cs"/>
          <w:rtl/>
        </w:rPr>
        <w:t xml:space="preserve"> </w:t>
      </w:r>
      <w:r w:rsidRPr="002360F2">
        <w:rPr>
          <w:rStyle w:val="1-Char"/>
          <w:rFonts w:hint="cs"/>
          <w:rtl/>
        </w:rPr>
        <w:t>تناسب دارد</w:t>
      </w:r>
      <w:r w:rsidR="004D7F17" w:rsidRPr="002360F2">
        <w:rPr>
          <w:rStyle w:val="1-Char"/>
          <w:rFonts w:hint="cs"/>
          <w:rtl/>
        </w:rPr>
        <w:t>؛</w:t>
      </w:r>
      <w:r w:rsidRPr="002360F2">
        <w:rPr>
          <w:rStyle w:val="1-Char"/>
          <w:rFonts w:hint="cs"/>
          <w:rtl/>
        </w:rPr>
        <w:t xml:space="preserve"> و در</w:t>
      </w:r>
      <w:r w:rsidR="006F1F69" w:rsidRPr="002360F2">
        <w:rPr>
          <w:rStyle w:val="1-Char"/>
          <w:rFonts w:hint="cs"/>
          <w:rtl/>
        </w:rPr>
        <w:t xml:space="preserve"> </w:t>
      </w:r>
      <w:r w:rsidRPr="002360F2">
        <w:rPr>
          <w:rStyle w:val="1-Char"/>
          <w:rFonts w:hint="cs"/>
          <w:rtl/>
        </w:rPr>
        <w:t>حق</w:t>
      </w:r>
      <w:r w:rsidR="002E23EF">
        <w:rPr>
          <w:rStyle w:val="1-Char"/>
          <w:rFonts w:hint="cs"/>
          <w:rtl/>
        </w:rPr>
        <w:t>ی</w:t>
      </w:r>
      <w:r w:rsidRPr="002360F2">
        <w:rPr>
          <w:rStyle w:val="1-Char"/>
          <w:rFonts w:hint="cs"/>
          <w:rtl/>
        </w:rPr>
        <w:t>قت هر</w:t>
      </w:r>
      <w:r w:rsidR="006F1F69" w:rsidRPr="002360F2">
        <w:rPr>
          <w:rStyle w:val="1-Char"/>
          <w:rFonts w:hint="cs"/>
          <w:rtl/>
        </w:rPr>
        <w:t xml:space="preserve"> </w:t>
      </w:r>
      <w:r w:rsidR="002E23EF">
        <w:rPr>
          <w:rStyle w:val="1-Char"/>
          <w:rFonts w:hint="cs"/>
          <w:rtl/>
        </w:rPr>
        <w:t>یک</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دو</w:t>
      </w:r>
      <w:r w:rsidR="006F1F69" w:rsidRPr="002360F2">
        <w:rPr>
          <w:rStyle w:val="1-Char"/>
          <w:rFonts w:hint="cs"/>
          <w:rtl/>
        </w:rPr>
        <w:t xml:space="preserve"> </w:t>
      </w:r>
      <w:r w:rsidR="002E23EF">
        <w:rPr>
          <w:rStyle w:val="1-Char"/>
          <w:rFonts w:hint="cs"/>
          <w:rtl/>
        </w:rPr>
        <w:t>ک</w:t>
      </w:r>
      <w:r w:rsidRPr="002360F2">
        <w:rPr>
          <w:rStyle w:val="1-Char"/>
          <w:rFonts w:hint="cs"/>
          <w:rtl/>
        </w:rPr>
        <w:t>تاب، مسند</w:t>
      </w:r>
      <w:r w:rsidR="002E23EF">
        <w:rPr>
          <w:rStyle w:val="1-Char"/>
          <w:rFonts w:hint="cs"/>
          <w:rtl/>
        </w:rPr>
        <w:t>ی</w:t>
      </w:r>
      <w:r w:rsidRPr="002360F2">
        <w:rPr>
          <w:rStyle w:val="1-Char"/>
          <w:rFonts w:hint="cs"/>
          <w:rtl/>
        </w:rPr>
        <w:t xml:space="preserve"> برا</w:t>
      </w:r>
      <w:r w:rsidR="002E23EF">
        <w:rPr>
          <w:rStyle w:val="1-Char"/>
          <w:rFonts w:hint="cs"/>
          <w:rtl/>
        </w:rPr>
        <w:t>ی</w:t>
      </w:r>
      <w:r w:rsidRPr="002360F2">
        <w:rPr>
          <w:rStyle w:val="1-Char"/>
          <w:rFonts w:hint="cs"/>
          <w:rtl/>
        </w:rPr>
        <w:t xml:space="preserve">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00067B82" w:rsidRPr="002360F2">
        <w:rPr>
          <w:rStyle w:val="1-Char"/>
          <w:rFonts w:hint="cs"/>
          <w:rtl/>
        </w:rPr>
        <w:t xml:space="preserve"> </w:t>
      </w:r>
      <w:r w:rsidRPr="002360F2">
        <w:rPr>
          <w:rStyle w:val="1-Char"/>
          <w:rFonts w:hint="cs"/>
          <w:rtl/>
        </w:rPr>
        <w:t xml:space="preserve">اند </w:t>
      </w:r>
      <w:r w:rsidR="002E23EF">
        <w:rPr>
          <w:rStyle w:val="1-Char"/>
          <w:rFonts w:hint="cs"/>
          <w:rtl/>
        </w:rPr>
        <w:t>ک</w:t>
      </w:r>
      <w:r w:rsidRPr="002360F2">
        <w:rPr>
          <w:rStyle w:val="1-Char"/>
          <w:rFonts w:hint="cs"/>
          <w:rtl/>
        </w:rPr>
        <w:t xml:space="preserve">ه </w:t>
      </w:r>
      <w:r w:rsidR="004D7F17" w:rsidRPr="002360F2">
        <w:rPr>
          <w:rStyle w:val="1-Char"/>
          <w:rFonts w:hint="cs"/>
          <w:rtl/>
        </w:rPr>
        <w:t xml:space="preserve">از </w:t>
      </w:r>
      <w:r w:rsidRPr="002360F2">
        <w:rPr>
          <w:rStyle w:val="1-Char"/>
          <w:rFonts w:hint="cs"/>
          <w:rtl/>
        </w:rPr>
        <w:t>ارزش و جا</w:t>
      </w:r>
      <w:r w:rsidR="002E23EF">
        <w:rPr>
          <w:rStyle w:val="1-Char"/>
          <w:rFonts w:hint="cs"/>
          <w:rtl/>
        </w:rPr>
        <w:t>ی</w:t>
      </w:r>
      <w:r w:rsidRPr="002360F2">
        <w:rPr>
          <w:rStyle w:val="1-Char"/>
          <w:rFonts w:hint="cs"/>
          <w:rtl/>
        </w:rPr>
        <w:t>گاه</w:t>
      </w:r>
      <w:r w:rsidR="002E23EF">
        <w:rPr>
          <w:rStyle w:val="1-Char"/>
          <w:rFonts w:hint="cs"/>
          <w:rtl/>
        </w:rPr>
        <w:t>ی</w:t>
      </w:r>
      <w:r w:rsidRPr="002360F2">
        <w:rPr>
          <w:rStyle w:val="1-Char"/>
          <w:rFonts w:hint="cs"/>
          <w:rtl/>
        </w:rPr>
        <w:t xml:space="preserve"> بس مهم و</w:t>
      </w:r>
      <w:r w:rsidR="006F1F69" w:rsidRPr="002360F2">
        <w:rPr>
          <w:rStyle w:val="1-Char"/>
          <w:rFonts w:hint="cs"/>
          <w:rtl/>
        </w:rPr>
        <w:t xml:space="preserve"> </w:t>
      </w:r>
      <w:r w:rsidRPr="002360F2">
        <w:rPr>
          <w:rStyle w:val="1-Char"/>
          <w:rFonts w:hint="cs"/>
          <w:rtl/>
        </w:rPr>
        <w:t>اساس</w:t>
      </w:r>
      <w:r w:rsidR="002E23EF">
        <w:rPr>
          <w:rStyle w:val="1-Char"/>
          <w:rFonts w:hint="cs"/>
          <w:rtl/>
        </w:rPr>
        <w:t>ی</w:t>
      </w:r>
      <w:r w:rsidRPr="002360F2">
        <w:rPr>
          <w:rStyle w:val="1-Char"/>
          <w:rFonts w:hint="cs"/>
          <w:rtl/>
        </w:rPr>
        <w:t xml:space="preserve"> برخورداراند </w:t>
      </w:r>
      <w:r w:rsidR="002E23EF">
        <w:rPr>
          <w:rStyle w:val="1-Char"/>
          <w:rFonts w:hint="cs"/>
          <w:rtl/>
        </w:rPr>
        <w:t>ک</w:t>
      </w:r>
      <w:r w:rsidRPr="002360F2">
        <w:rPr>
          <w:rStyle w:val="1-Char"/>
          <w:rFonts w:hint="cs"/>
          <w:rtl/>
        </w:rPr>
        <w:t>ه ح</w:t>
      </w:r>
      <w:r w:rsidR="002E23EF">
        <w:rPr>
          <w:rStyle w:val="1-Char"/>
          <w:rFonts w:hint="cs"/>
          <w:rtl/>
        </w:rPr>
        <w:t>ک</w:t>
      </w:r>
      <w:r w:rsidRPr="002360F2">
        <w:rPr>
          <w:rStyle w:val="1-Char"/>
          <w:rFonts w:hint="cs"/>
          <w:rtl/>
        </w:rPr>
        <w:t>ا</w:t>
      </w:r>
      <w:r w:rsidR="002E23EF">
        <w:rPr>
          <w:rStyle w:val="1-Char"/>
          <w:rFonts w:hint="cs"/>
          <w:rtl/>
        </w:rPr>
        <w:t>ی</w:t>
      </w:r>
      <w:r w:rsidRPr="002360F2">
        <w:rPr>
          <w:rStyle w:val="1-Char"/>
          <w:rFonts w:hint="cs"/>
          <w:rtl/>
        </w:rPr>
        <w:t>ت</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اطلاع</w:t>
      </w:r>
      <w:r w:rsidR="00553FD4" w:rsidRPr="002360F2">
        <w:rPr>
          <w:rStyle w:val="1-Char"/>
          <w:rFonts w:hint="cs"/>
          <w:rtl/>
        </w:rPr>
        <w:t xml:space="preserve"> </w:t>
      </w:r>
      <w:r w:rsidRPr="002360F2">
        <w:rPr>
          <w:rStyle w:val="1-Char"/>
          <w:rFonts w:hint="cs"/>
          <w:rtl/>
        </w:rPr>
        <w:t>ژرف و</w:t>
      </w:r>
      <w:r w:rsidR="006F1F69" w:rsidRPr="002360F2">
        <w:rPr>
          <w:rStyle w:val="1-Char"/>
          <w:rFonts w:hint="cs"/>
          <w:rtl/>
        </w:rPr>
        <w:t xml:space="preserve"> </w:t>
      </w:r>
      <w:r w:rsidRPr="002360F2">
        <w:rPr>
          <w:rStyle w:val="1-Char"/>
          <w:rFonts w:hint="cs"/>
          <w:rtl/>
        </w:rPr>
        <w:t>آگاه</w:t>
      </w:r>
      <w:r w:rsidR="002E23EF">
        <w:rPr>
          <w:rStyle w:val="1-Char"/>
          <w:rFonts w:hint="cs"/>
          <w:rtl/>
        </w:rPr>
        <w:t>ی</w:t>
      </w:r>
      <w:r w:rsidRPr="002360F2">
        <w:rPr>
          <w:rStyle w:val="1-Char"/>
          <w:rFonts w:hint="cs"/>
          <w:rtl/>
        </w:rPr>
        <w:t xml:space="preserve"> عم</w:t>
      </w:r>
      <w:r w:rsidR="002E23EF">
        <w:rPr>
          <w:rStyle w:val="1-Char"/>
          <w:rFonts w:hint="cs"/>
          <w:rtl/>
        </w:rPr>
        <w:t>ی</w:t>
      </w:r>
      <w:r w:rsidRPr="002360F2">
        <w:rPr>
          <w:rStyle w:val="1-Char"/>
          <w:rFonts w:hint="cs"/>
          <w:rtl/>
        </w:rPr>
        <w:t>ق</w:t>
      </w:r>
      <w:r w:rsidR="00553FD4" w:rsidRPr="002360F2">
        <w:rPr>
          <w:rStyle w:val="1-Char"/>
          <w:rFonts w:hint="cs"/>
          <w:rtl/>
        </w:rPr>
        <w:t xml:space="preserve"> </w:t>
      </w:r>
      <w:r w:rsidRPr="002360F2">
        <w:rPr>
          <w:rStyle w:val="1-Char"/>
          <w:rFonts w:hint="cs"/>
          <w:rtl/>
        </w:rPr>
        <w:t xml:space="preserve">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00F606D3" w:rsidRPr="002360F2">
        <w:rPr>
          <w:rStyle w:val="1-Char"/>
          <w:rFonts w:hint="cs"/>
          <w:rtl/>
        </w:rPr>
        <w:t xml:space="preserve"> از </w:t>
      </w:r>
      <w:r w:rsidRPr="002360F2">
        <w:rPr>
          <w:rStyle w:val="1-Char"/>
          <w:rFonts w:hint="cs"/>
          <w:rtl/>
        </w:rPr>
        <w:t>احاد</w:t>
      </w:r>
      <w:r w:rsidR="002E23EF">
        <w:rPr>
          <w:rStyle w:val="1-Char"/>
          <w:rFonts w:hint="cs"/>
          <w:rtl/>
        </w:rPr>
        <w:t>ی</w:t>
      </w:r>
      <w:r w:rsidRPr="002360F2">
        <w:rPr>
          <w:rStyle w:val="1-Char"/>
          <w:rFonts w:hint="cs"/>
          <w:rtl/>
        </w:rPr>
        <w:t>ث پ</w:t>
      </w:r>
      <w:r w:rsidR="002E23EF">
        <w:rPr>
          <w:rStyle w:val="1-Char"/>
          <w:rFonts w:hint="cs"/>
          <w:rtl/>
        </w:rPr>
        <w:t>ی</w:t>
      </w:r>
      <w:r w:rsidRPr="002360F2">
        <w:rPr>
          <w:rStyle w:val="1-Char"/>
          <w:rFonts w:hint="cs"/>
          <w:rtl/>
        </w:rPr>
        <w:t>امبر و</w:t>
      </w:r>
      <w:r w:rsidR="006F1F69" w:rsidRPr="002360F2">
        <w:rPr>
          <w:rStyle w:val="1-Char"/>
          <w:rFonts w:hint="cs"/>
          <w:rtl/>
        </w:rPr>
        <w:t xml:space="preserve"> </w:t>
      </w:r>
      <w:r w:rsidRPr="002360F2">
        <w:rPr>
          <w:rStyle w:val="1-Char"/>
          <w:rFonts w:hint="cs"/>
          <w:rtl/>
        </w:rPr>
        <w:t>آثار صحابه و</w:t>
      </w:r>
      <w:r w:rsidR="006F1F69" w:rsidRPr="002360F2">
        <w:rPr>
          <w:rStyle w:val="1-Char"/>
          <w:rFonts w:hint="cs"/>
          <w:rtl/>
        </w:rPr>
        <w:t xml:space="preserve"> </w:t>
      </w:r>
      <w:r w:rsidRPr="002360F2">
        <w:rPr>
          <w:rStyle w:val="1-Char"/>
          <w:rFonts w:hint="cs"/>
          <w:rtl/>
        </w:rPr>
        <w:t>تابع</w:t>
      </w:r>
      <w:r w:rsidR="002E23EF">
        <w:rPr>
          <w:rStyle w:val="1-Char"/>
          <w:rFonts w:hint="cs"/>
          <w:rtl/>
        </w:rPr>
        <w:t>ی</w:t>
      </w:r>
      <w:r w:rsidRPr="002360F2">
        <w:rPr>
          <w:rStyle w:val="1-Char"/>
          <w:rFonts w:hint="cs"/>
          <w:rtl/>
        </w:rPr>
        <w:t>ن دارند، و</w:t>
      </w:r>
      <w:r w:rsidR="006F1F69"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انگر مقدار اعتماد و</w:t>
      </w:r>
      <w:r w:rsidR="006F1F69" w:rsidRPr="002360F2">
        <w:rPr>
          <w:rStyle w:val="1-Char"/>
          <w:rFonts w:hint="cs"/>
          <w:rtl/>
        </w:rPr>
        <w:t xml:space="preserve"> </w:t>
      </w:r>
      <w:r w:rsidRPr="002360F2">
        <w:rPr>
          <w:rStyle w:val="1-Char"/>
          <w:rFonts w:hint="cs"/>
          <w:rtl/>
        </w:rPr>
        <w:t>ت</w:t>
      </w:r>
      <w:r w:rsidR="002E23EF">
        <w:rPr>
          <w:rStyle w:val="1-Char"/>
          <w:rFonts w:hint="cs"/>
          <w:rtl/>
        </w:rPr>
        <w:t>کی</w:t>
      </w:r>
      <w:r w:rsidR="00120979" w:rsidRPr="002360F2">
        <w:rPr>
          <w:rStyle w:val="1-Char"/>
          <w:rFonts w:hint="cs"/>
          <w:rtl/>
        </w:rPr>
        <w:t>ه‌</w:t>
      </w:r>
      <w:r w:rsidR="002E23EF">
        <w:rPr>
          <w:rStyle w:val="1-Char"/>
          <w:rFonts w:hint="cs"/>
          <w:rtl/>
        </w:rPr>
        <w:t>ی</w:t>
      </w:r>
      <w:r w:rsidRPr="002360F2">
        <w:rPr>
          <w:rStyle w:val="1-Char"/>
          <w:rFonts w:hint="cs"/>
          <w:rtl/>
        </w:rPr>
        <w:t xml:space="preserve"> امام</w:t>
      </w:r>
      <w:r w:rsidR="00067B82" w:rsidRPr="002360F2">
        <w:rPr>
          <w:rStyle w:val="1-Char"/>
          <w:rFonts w:hint="cs"/>
          <w:rtl/>
        </w:rPr>
        <w:t>،</w:t>
      </w:r>
      <w:r w:rsidRPr="002360F2">
        <w:rPr>
          <w:rStyle w:val="1-Char"/>
          <w:rFonts w:hint="cs"/>
          <w:rtl/>
        </w:rPr>
        <w:t xml:space="preserve"> در استدلال مسائل فقه</w:t>
      </w:r>
      <w:r w:rsidR="002E23EF">
        <w:rPr>
          <w:rStyle w:val="1-Char"/>
          <w:rFonts w:hint="cs"/>
          <w:rtl/>
        </w:rPr>
        <w:t>ی</w:t>
      </w:r>
      <w:r w:rsidRPr="002360F2">
        <w:rPr>
          <w:rStyle w:val="1-Char"/>
          <w:rFonts w:hint="cs"/>
          <w:rtl/>
        </w:rPr>
        <w:t xml:space="preserve"> براساس روا</w:t>
      </w:r>
      <w:r w:rsidR="002E23EF">
        <w:rPr>
          <w:rStyle w:val="1-Char"/>
          <w:rFonts w:hint="cs"/>
          <w:rtl/>
        </w:rPr>
        <w:t>ی</w:t>
      </w:r>
      <w:r w:rsidRPr="002360F2">
        <w:rPr>
          <w:rStyle w:val="1-Char"/>
          <w:rFonts w:hint="cs"/>
          <w:rtl/>
        </w:rPr>
        <w:t>ات و</w:t>
      </w:r>
      <w:r w:rsidR="006F1F69" w:rsidRPr="002360F2">
        <w:rPr>
          <w:rStyle w:val="1-Char"/>
          <w:rFonts w:hint="cs"/>
          <w:rtl/>
        </w:rPr>
        <w:t xml:space="preserve"> </w:t>
      </w:r>
      <w:r w:rsidRPr="002360F2">
        <w:rPr>
          <w:rStyle w:val="1-Char"/>
          <w:rFonts w:hint="cs"/>
          <w:rtl/>
        </w:rPr>
        <w:t>احاد</w:t>
      </w:r>
      <w:r w:rsidR="002E23EF">
        <w:rPr>
          <w:rStyle w:val="1-Char"/>
          <w:rFonts w:hint="cs"/>
          <w:rtl/>
        </w:rPr>
        <w:t>ی</w:t>
      </w:r>
      <w:r w:rsidRPr="002360F2">
        <w:rPr>
          <w:rStyle w:val="1-Char"/>
          <w:rFonts w:hint="cs"/>
          <w:rtl/>
        </w:rPr>
        <w:t>ث پ</w:t>
      </w:r>
      <w:r w:rsidR="002E23EF">
        <w:rPr>
          <w:rStyle w:val="1-Char"/>
          <w:rFonts w:hint="cs"/>
          <w:rtl/>
        </w:rPr>
        <w:t>ی</w:t>
      </w:r>
      <w:r w:rsidRPr="002360F2">
        <w:rPr>
          <w:rStyle w:val="1-Char"/>
          <w:rFonts w:hint="cs"/>
          <w:rtl/>
        </w:rPr>
        <w:t>امبر</w:t>
      </w:r>
      <w:r w:rsidR="00E90EE3" w:rsidRPr="002360F2">
        <w:rPr>
          <w:rStyle w:val="1-Char"/>
          <w:rtl/>
        </w:rPr>
        <w:t xml:space="preserve"> </w:t>
      </w:r>
      <w:r w:rsidR="004A3673">
        <w:rPr>
          <w:rStyle w:val="1-Char"/>
          <w:rFonts w:cs="CTraditional Arabic" w:hint="cs"/>
          <w:rtl/>
        </w:rPr>
        <w:t>ج</w:t>
      </w:r>
      <w:r w:rsidRPr="002360F2">
        <w:rPr>
          <w:rStyle w:val="1-Char"/>
          <w:rFonts w:hint="cs"/>
          <w:rtl/>
        </w:rPr>
        <w:t xml:space="preserve"> م</w:t>
      </w:r>
      <w:r w:rsidR="002E23EF">
        <w:rPr>
          <w:rStyle w:val="1-Char"/>
          <w:rFonts w:hint="cs"/>
          <w:rtl/>
        </w:rPr>
        <w:t>ی</w:t>
      </w:r>
      <w:r w:rsidRPr="002360F2">
        <w:rPr>
          <w:rStyle w:val="1-Char"/>
          <w:rFonts w:hint="cs"/>
          <w:rtl/>
        </w:rPr>
        <w:t>‌باشند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6F1F69" w:rsidRPr="002360F2">
        <w:rPr>
          <w:rStyle w:val="1-Char"/>
          <w:rFonts w:hint="cs"/>
          <w:rtl/>
        </w:rPr>
        <w:t xml:space="preserve"> </w:t>
      </w:r>
      <w:r w:rsidRPr="002360F2">
        <w:rPr>
          <w:rStyle w:val="1-Char"/>
          <w:rFonts w:hint="cs"/>
          <w:rtl/>
        </w:rPr>
        <w:t>براست</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دو</w:t>
      </w:r>
      <w:r w:rsidR="001B4ECD" w:rsidRPr="002360F2">
        <w:rPr>
          <w:rStyle w:val="1-Char"/>
          <w:rFonts w:hint="cs"/>
          <w:rtl/>
        </w:rPr>
        <w:t xml:space="preserve"> </w:t>
      </w:r>
      <w:r w:rsidR="002E23EF">
        <w:rPr>
          <w:rStyle w:val="1-Char"/>
          <w:rFonts w:hint="cs"/>
          <w:rtl/>
        </w:rPr>
        <w:t>ک</w:t>
      </w:r>
      <w:r w:rsidRPr="002360F2">
        <w:rPr>
          <w:rStyle w:val="1-Char"/>
          <w:rFonts w:hint="cs"/>
          <w:rtl/>
        </w:rPr>
        <w:t>تاب</w:t>
      </w:r>
      <w:r w:rsidR="001B4ECD" w:rsidRPr="002360F2">
        <w:rPr>
          <w:rStyle w:val="1-Char"/>
          <w:rFonts w:hint="cs"/>
          <w:rtl/>
        </w:rPr>
        <w:t>،</w:t>
      </w:r>
      <w:r w:rsidRPr="002360F2">
        <w:rPr>
          <w:rStyle w:val="1-Char"/>
          <w:rFonts w:hint="cs"/>
          <w:rtl/>
        </w:rPr>
        <w:t xml:space="preserve"> مجموعه‌ا</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اقض</w:t>
      </w:r>
      <w:r w:rsidR="002E23EF">
        <w:rPr>
          <w:rStyle w:val="1-Char"/>
          <w:rFonts w:hint="cs"/>
          <w:rtl/>
        </w:rPr>
        <w:t>ی</w:t>
      </w:r>
      <w:r w:rsidRPr="002360F2">
        <w:rPr>
          <w:rStyle w:val="1-Char"/>
          <w:rFonts w:hint="cs"/>
          <w:rtl/>
        </w:rPr>
        <w:t>ه و فتاوا</w:t>
      </w:r>
      <w:r w:rsidR="002E23EF">
        <w:rPr>
          <w:rStyle w:val="1-Char"/>
          <w:rFonts w:hint="cs"/>
          <w:rtl/>
        </w:rPr>
        <w:t>یی</w:t>
      </w:r>
      <w:r w:rsidRPr="002360F2">
        <w:rPr>
          <w:rStyle w:val="1-Char"/>
          <w:rFonts w:hint="cs"/>
          <w:rtl/>
        </w:rPr>
        <w:t xml:space="preserve"> م</w:t>
      </w:r>
      <w:r w:rsidR="002E23EF">
        <w:rPr>
          <w:rStyle w:val="1-Char"/>
          <w:rFonts w:hint="cs"/>
          <w:rtl/>
        </w:rPr>
        <w:t>ی</w:t>
      </w:r>
      <w:r w:rsidRPr="002360F2">
        <w:rPr>
          <w:rStyle w:val="1-Char"/>
          <w:rFonts w:hint="cs"/>
          <w:rtl/>
        </w:rPr>
        <w:t xml:space="preserve">‌باشند </w:t>
      </w:r>
      <w:r w:rsidR="002E23EF">
        <w:rPr>
          <w:rStyle w:val="1-Char"/>
          <w:rFonts w:hint="cs"/>
          <w:rtl/>
        </w:rPr>
        <w:t>ک</w:t>
      </w:r>
      <w:r w:rsidRPr="002360F2">
        <w:rPr>
          <w:rStyle w:val="1-Char"/>
          <w:rFonts w:hint="cs"/>
          <w:rtl/>
        </w:rPr>
        <w:t>ه مبتن</w:t>
      </w:r>
      <w:r w:rsidR="002E23EF">
        <w:rPr>
          <w:rStyle w:val="1-Char"/>
          <w:rFonts w:hint="cs"/>
          <w:rtl/>
        </w:rPr>
        <w:t>ی</w:t>
      </w:r>
      <w:r w:rsidRPr="002360F2">
        <w:rPr>
          <w:rStyle w:val="1-Char"/>
          <w:rFonts w:hint="cs"/>
          <w:rtl/>
        </w:rPr>
        <w:t xml:space="preserve"> بر</w:t>
      </w:r>
      <w:r w:rsidR="00F43EF0" w:rsidRPr="002360F2">
        <w:rPr>
          <w:rStyle w:val="1-Char"/>
          <w:rFonts w:hint="cs"/>
          <w:rtl/>
        </w:rPr>
        <w:t xml:space="preserve"> </w:t>
      </w:r>
      <w:r w:rsidRPr="002360F2">
        <w:rPr>
          <w:rStyle w:val="1-Char"/>
          <w:rFonts w:hint="cs"/>
          <w:rtl/>
        </w:rPr>
        <w:t>نصوصِ (وح</w:t>
      </w:r>
      <w:r w:rsidR="002E23EF">
        <w:rPr>
          <w:rStyle w:val="1-Char"/>
          <w:rFonts w:hint="cs"/>
          <w:rtl/>
        </w:rPr>
        <w:t>ی</w:t>
      </w:r>
      <w:r w:rsidRPr="002360F2">
        <w:rPr>
          <w:rStyle w:val="1-Char"/>
          <w:rFonts w:hint="cs"/>
          <w:rtl/>
        </w:rPr>
        <w:t>ان</w:t>
      </w:r>
      <w:r w:rsidR="002E23EF">
        <w:rPr>
          <w:rStyle w:val="1-Char"/>
          <w:rFonts w:hint="cs"/>
          <w:rtl/>
        </w:rPr>
        <w:t>ی</w:t>
      </w:r>
      <w:r w:rsidRPr="002360F2">
        <w:rPr>
          <w:rStyle w:val="1-Char"/>
          <w:rFonts w:hint="cs"/>
          <w:rtl/>
        </w:rPr>
        <w:t xml:space="preserve"> و</w:t>
      </w:r>
      <w:r w:rsidR="00F43EF0" w:rsidRPr="002360F2">
        <w:rPr>
          <w:rStyle w:val="1-Char"/>
          <w:rFonts w:hint="cs"/>
          <w:rtl/>
        </w:rPr>
        <w:t xml:space="preserve"> </w:t>
      </w:r>
      <w:r w:rsidRPr="002360F2">
        <w:rPr>
          <w:rStyle w:val="1-Char"/>
          <w:rFonts w:hint="cs"/>
          <w:rtl/>
        </w:rPr>
        <w:t>شرع</w:t>
      </w:r>
      <w:r w:rsidR="002E23EF">
        <w:rPr>
          <w:rStyle w:val="1-Char"/>
          <w:rFonts w:hint="cs"/>
          <w:rtl/>
        </w:rPr>
        <w:t>ی</w:t>
      </w:r>
      <w:r w:rsidRPr="002360F2">
        <w:rPr>
          <w:rStyle w:val="1-Char"/>
          <w:rFonts w:hint="cs"/>
          <w:rtl/>
        </w:rPr>
        <w:t>) هستند، و</w:t>
      </w:r>
      <w:r w:rsidR="00F43EF0" w:rsidRPr="002360F2">
        <w:rPr>
          <w:rStyle w:val="1-Char"/>
          <w:rFonts w:hint="cs"/>
          <w:rtl/>
        </w:rPr>
        <w:t xml:space="preserve"> </w:t>
      </w:r>
      <w:r w:rsidRPr="002360F2">
        <w:rPr>
          <w:rStyle w:val="1-Char"/>
          <w:rFonts w:hint="cs"/>
          <w:rtl/>
        </w:rPr>
        <w:t>بر</w:t>
      </w:r>
      <w:r w:rsidR="00F43EF0" w:rsidRPr="002360F2">
        <w:rPr>
          <w:rStyle w:val="1-Char"/>
          <w:rFonts w:hint="cs"/>
          <w:rtl/>
        </w:rPr>
        <w:t xml:space="preserve"> </w:t>
      </w:r>
      <w:r w:rsidRPr="002360F2">
        <w:rPr>
          <w:rStyle w:val="1-Char"/>
          <w:rFonts w:hint="cs"/>
          <w:rtl/>
        </w:rPr>
        <w:t>مبنا</w:t>
      </w:r>
      <w:r w:rsidR="002E23EF">
        <w:rPr>
          <w:rStyle w:val="1-Char"/>
          <w:rFonts w:hint="cs"/>
          <w:rtl/>
        </w:rPr>
        <w:t>ی</w:t>
      </w:r>
      <w:r w:rsidRPr="002360F2">
        <w:rPr>
          <w:rStyle w:val="1-Char"/>
          <w:rFonts w:hint="cs"/>
          <w:rtl/>
        </w:rPr>
        <w:t xml:space="preserve"> هم</w:t>
      </w:r>
      <w:r w:rsidR="002E23EF">
        <w:rPr>
          <w:rStyle w:val="1-Char"/>
          <w:rFonts w:hint="cs"/>
          <w:rtl/>
        </w:rPr>
        <w:t>ی</w:t>
      </w:r>
      <w:r w:rsidRPr="002360F2">
        <w:rPr>
          <w:rStyle w:val="1-Char"/>
          <w:rFonts w:hint="cs"/>
          <w:rtl/>
        </w:rPr>
        <w:t xml:space="preserve">ن نصوص است </w:t>
      </w:r>
      <w:r w:rsidR="002E23EF">
        <w:rPr>
          <w:rStyle w:val="1-Char"/>
          <w:rFonts w:hint="cs"/>
          <w:rtl/>
        </w:rPr>
        <w:t>ک</w:t>
      </w:r>
      <w:r w:rsidRPr="002360F2">
        <w:rPr>
          <w:rStyle w:val="1-Char"/>
          <w:rFonts w:hint="cs"/>
          <w:rtl/>
        </w:rPr>
        <w:t>ه علل و مقاصد اح</w:t>
      </w:r>
      <w:r w:rsidR="002E23EF">
        <w:rPr>
          <w:rStyle w:val="1-Char"/>
          <w:rFonts w:hint="cs"/>
          <w:rtl/>
        </w:rPr>
        <w:t>ک</w:t>
      </w:r>
      <w:r w:rsidRPr="002360F2">
        <w:rPr>
          <w:rStyle w:val="1-Char"/>
          <w:rFonts w:hint="cs"/>
          <w:rtl/>
        </w:rPr>
        <w:t>ام،</w:t>
      </w:r>
      <w:r w:rsidR="00553FD4" w:rsidRPr="002360F2">
        <w:rPr>
          <w:rStyle w:val="1-Char"/>
          <w:rFonts w:hint="cs"/>
          <w:rtl/>
        </w:rPr>
        <w:t xml:space="preserve"> </w:t>
      </w:r>
      <w:r w:rsidRPr="002360F2">
        <w:rPr>
          <w:rStyle w:val="1-Char"/>
          <w:rFonts w:hint="cs"/>
          <w:rtl/>
        </w:rPr>
        <w:t>استنباط و</w:t>
      </w:r>
      <w:r w:rsidR="00F43EF0" w:rsidRPr="002360F2">
        <w:rPr>
          <w:rStyle w:val="1-Char"/>
          <w:rFonts w:hint="cs"/>
          <w:rtl/>
        </w:rPr>
        <w:t xml:space="preserve"> </w:t>
      </w:r>
      <w:r w:rsidRPr="002360F2">
        <w:rPr>
          <w:rStyle w:val="1-Char"/>
          <w:rFonts w:hint="cs"/>
          <w:rtl/>
        </w:rPr>
        <w:t>استخراج م</w:t>
      </w:r>
      <w:r w:rsidR="002E23EF">
        <w:rPr>
          <w:rStyle w:val="1-Char"/>
          <w:rFonts w:hint="cs"/>
          <w:rtl/>
        </w:rPr>
        <w:t>ی</w:t>
      </w:r>
      <w:r w:rsidRPr="002360F2">
        <w:rPr>
          <w:rStyle w:val="1-Char"/>
          <w:rFonts w:hint="cs"/>
          <w:rtl/>
        </w:rPr>
        <w:t>‌گردند و تفر</w:t>
      </w:r>
      <w:r w:rsidR="002E23EF">
        <w:rPr>
          <w:rStyle w:val="1-Char"/>
          <w:rFonts w:hint="cs"/>
          <w:rtl/>
        </w:rPr>
        <w:t>ی</w:t>
      </w:r>
      <w:r w:rsidRPr="002360F2">
        <w:rPr>
          <w:rStyle w:val="1-Char"/>
          <w:rFonts w:hint="cs"/>
          <w:rtl/>
        </w:rPr>
        <w:t>عات و</w:t>
      </w:r>
      <w:r w:rsidR="00F43EF0" w:rsidRPr="002360F2">
        <w:rPr>
          <w:rStyle w:val="1-Char"/>
          <w:rFonts w:hint="cs"/>
          <w:rtl/>
        </w:rPr>
        <w:t xml:space="preserve"> </w:t>
      </w:r>
      <w:r w:rsidRPr="002360F2">
        <w:rPr>
          <w:rStyle w:val="1-Char"/>
          <w:rFonts w:hint="cs"/>
          <w:rtl/>
        </w:rPr>
        <w:t>تطب</w:t>
      </w:r>
      <w:r w:rsidR="002E23EF">
        <w:rPr>
          <w:rStyle w:val="1-Char"/>
          <w:rFonts w:hint="cs"/>
          <w:rtl/>
        </w:rPr>
        <w:t>ی</w:t>
      </w:r>
      <w:r w:rsidRPr="002360F2">
        <w:rPr>
          <w:rStyle w:val="1-Char"/>
          <w:rFonts w:hint="cs"/>
          <w:rtl/>
        </w:rPr>
        <w:t>قات فقه</w:t>
      </w:r>
      <w:r w:rsidR="002E23EF">
        <w:rPr>
          <w:rStyle w:val="1-Char"/>
          <w:rFonts w:hint="cs"/>
          <w:rtl/>
        </w:rPr>
        <w:t>ی</w:t>
      </w:r>
      <w:r w:rsidRPr="002360F2">
        <w:rPr>
          <w:rStyle w:val="1-Char"/>
          <w:rFonts w:hint="cs"/>
          <w:rtl/>
        </w:rPr>
        <w:t>،</w:t>
      </w:r>
      <w:r w:rsidR="00553FD4" w:rsidRPr="002360F2">
        <w:rPr>
          <w:rStyle w:val="1-Char"/>
          <w:rFonts w:hint="cs"/>
          <w:rtl/>
        </w:rPr>
        <w:t xml:space="preserve"> </w:t>
      </w:r>
      <w:r w:rsidRPr="002360F2">
        <w:rPr>
          <w:rStyle w:val="1-Char"/>
          <w:rFonts w:hint="cs"/>
          <w:rtl/>
        </w:rPr>
        <w:t>تفر</w:t>
      </w:r>
      <w:r w:rsidR="002E23EF">
        <w:rPr>
          <w:rStyle w:val="1-Char"/>
          <w:rFonts w:hint="cs"/>
          <w:rtl/>
        </w:rPr>
        <w:t>ی</w:t>
      </w:r>
      <w:r w:rsidRPr="002360F2">
        <w:rPr>
          <w:rStyle w:val="1-Char"/>
          <w:rFonts w:hint="cs"/>
          <w:rtl/>
        </w:rPr>
        <w:t>ع م</w:t>
      </w:r>
      <w:r w:rsidR="002E23EF">
        <w:rPr>
          <w:rStyle w:val="1-Char"/>
          <w:rFonts w:hint="cs"/>
          <w:rtl/>
        </w:rPr>
        <w:t>ی</w:t>
      </w:r>
      <w:r w:rsidRPr="002360F2">
        <w:rPr>
          <w:rStyle w:val="1-Char"/>
          <w:rFonts w:hint="cs"/>
          <w:rtl/>
        </w:rPr>
        <w:t>‌گردند و</w:t>
      </w:r>
      <w:r w:rsidR="00F43EF0" w:rsidRPr="002360F2">
        <w:rPr>
          <w:rStyle w:val="1-Char"/>
          <w:rFonts w:hint="cs"/>
          <w:rtl/>
        </w:rPr>
        <w:t xml:space="preserve"> </w:t>
      </w:r>
      <w:r w:rsidRPr="002360F2">
        <w:rPr>
          <w:rStyle w:val="1-Char"/>
          <w:rFonts w:hint="cs"/>
          <w:rtl/>
        </w:rPr>
        <w:t>اصو</w:t>
      </w:r>
      <w:r w:rsidR="001433E0" w:rsidRPr="002360F2">
        <w:rPr>
          <w:rStyle w:val="1-Char"/>
          <w:rFonts w:hint="cs"/>
          <w:rtl/>
        </w:rPr>
        <w:t>ل و</w:t>
      </w:r>
      <w:r w:rsidR="00F43EF0" w:rsidRPr="002360F2">
        <w:rPr>
          <w:rStyle w:val="1-Char"/>
          <w:rFonts w:hint="cs"/>
          <w:rtl/>
        </w:rPr>
        <w:t xml:space="preserve"> </w:t>
      </w:r>
      <w:r w:rsidR="001433E0" w:rsidRPr="002360F2">
        <w:rPr>
          <w:rStyle w:val="1-Char"/>
          <w:rFonts w:hint="cs"/>
          <w:rtl/>
        </w:rPr>
        <w:t>قواعد و مبان</w:t>
      </w:r>
      <w:r w:rsidR="002E23EF">
        <w:rPr>
          <w:rStyle w:val="1-Char"/>
          <w:rFonts w:hint="cs"/>
          <w:rtl/>
        </w:rPr>
        <w:t>ی</w:t>
      </w:r>
      <w:r w:rsidR="001433E0" w:rsidRPr="002360F2">
        <w:rPr>
          <w:rStyle w:val="1-Char"/>
          <w:rFonts w:hint="cs"/>
          <w:rtl/>
        </w:rPr>
        <w:t xml:space="preserve"> و</w:t>
      </w:r>
      <w:r w:rsidR="00F43EF0" w:rsidRPr="002360F2">
        <w:rPr>
          <w:rStyle w:val="1-Char"/>
          <w:rFonts w:hint="cs"/>
          <w:rtl/>
        </w:rPr>
        <w:t xml:space="preserve"> </w:t>
      </w:r>
      <w:r w:rsidR="001433E0" w:rsidRPr="002360F2">
        <w:rPr>
          <w:rStyle w:val="1-Char"/>
          <w:rFonts w:hint="cs"/>
          <w:rtl/>
        </w:rPr>
        <w:t>مواز</w:t>
      </w:r>
      <w:r w:rsidR="002E23EF">
        <w:rPr>
          <w:rStyle w:val="1-Char"/>
          <w:rFonts w:hint="cs"/>
          <w:rtl/>
        </w:rPr>
        <w:t>ی</w:t>
      </w:r>
      <w:r w:rsidR="001433E0" w:rsidRPr="002360F2">
        <w:rPr>
          <w:rStyle w:val="1-Char"/>
          <w:rFonts w:hint="cs"/>
          <w:rtl/>
        </w:rPr>
        <w:t>ن فقه</w:t>
      </w:r>
      <w:r w:rsidR="002E23EF">
        <w:rPr>
          <w:rStyle w:val="1-Char"/>
          <w:rFonts w:hint="cs"/>
          <w:rtl/>
        </w:rPr>
        <w:t>ی</w:t>
      </w:r>
      <w:r w:rsidR="001433E0" w:rsidRPr="002360F2">
        <w:rPr>
          <w:rStyle w:val="1-Char"/>
          <w:rFonts w:hint="cs"/>
          <w:rtl/>
        </w:rPr>
        <w:t xml:space="preserve"> (</w:t>
      </w:r>
      <w:r w:rsidRPr="002360F2">
        <w:rPr>
          <w:rStyle w:val="1-Char"/>
          <w:rFonts w:hint="cs"/>
          <w:rtl/>
        </w:rPr>
        <w:t>در</w:t>
      </w:r>
      <w:r w:rsidR="00F43EF0" w:rsidRPr="002360F2">
        <w:rPr>
          <w:rStyle w:val="1-Char"/>
          <w:rFonts w:hint="cs"/>
          <w:rtl/>
        </w:rPr>
        <w:t xml:space="preserve"> </w:t>
      </w:r>
      <w:r w:rsidRPr="002360F2">
        <w:rPr>
          <w:rStyle w:val="1-Char"/>
          <w:rFonts w:hint="cs"/>
          <w:rtl/>
        </w:rPr>
        <w:t>مذهب احناف) وضع م</w:t>
      </w:r>
      <w:r w:rsidR="002E23EF">
        <w:rPr>
          <w:rStyle w:val="1-Char"/>
          <w:rFonts w:hint="cs"/>
          <w:rtl/>
        </w:rPr>
        <w:t>ی</w:t>
      </w:r>
      <w:r w:rsidRPr="002360F2">
        <w:rPr>
          <w:rStyle w:val="1-Char"/>
          <w:rFonts w:hint="cs"/>
          <w:rtl/>
        </w:rPr>
        <w:t>‌شوند</w:t>
      </w:r>
      <w:r w:rsidR="00E023D6" w:rsidRPr="002360F2">
        <w:rPr>
          <w:rStyle w:val="1-Char"/>
          <w:rFonts w:hint="cs"/>
          <w:rtl/>
        </w:rPr>
        <w:t>.</w:t>
      </w:r>
      <w:r w:rsidRPr="00E6072E">
        <w:rPr>
          <w:rStyle w:val="FootnoteReference"/>
          <w:rFonts w:cs="IRNazli"/>
          <w:szCs w:val="28"/>
          <w:rtl/>
        </w:rPr>
        <w:footnoteReference w:id="80"/>
      </w:r>
    </w:p>
    <w:p w:rsidR="00264EF3" w:rsidRPr="007013B1" w:rsidRDefault="00264EF3" w:rsidP="00457633">
      <w:pPr>
        <w:pStyle w:val="4-"/>
        <w:rPr>
          <w:rtl/>
        </w:rPr>
      </w:pPr>
      <w:bookmarkStart w:id="49" w:name="_Toc439430066"/>
      <w:r w:rsidRPr="007013B1">
        <w:rPr>
          <w:rFonts w:hint="cs"/>
          <w:rtl/>
        </w:rPr>
        <w:t>«</w:t>
      </w:r>
      <w:r w:rsidR="002E23EF">
        <w:rPr>
          <w:rFonts w:hint="cs"/>
          <w:rtl/>
        </w:rPr>
        <w:t>ک</w:t>
      </w:r>
      <w:r w:rsidRPr="007013B1">
        <w:rPr>
          <w:rFonts w:hint="cs"/>
          <w:rtl/>
        </w:rPr>
        <w:t>تب غ</w:t>
      </w:r>
      <w:r w:rsidR="002E23EF">
        <w:rPr>
          <w:rFonts w:hint="cs"/>
          <w:rtl/>
        </w:rPr>
        <w:t>ی</w:t>
      </w:r>
      <w:r w:rsidRPr="007013B1">
        <w:rPr>
          <w:rFonts w:hint="cs"/>
          <w:rtl/>
        </w:rPr>
        <w:t>رظاهر الروا</w:t>
      </w:r>
      <w:r w:rsidR="002E23EF">
        <w:rPr>
          <w:rFonts w:hint="cs"/>
          <w:rtl/>
        </w:rPr>
        <w:t>ی</w:t>
      </w:r>
      <w:r w:rsidRPr="007013B1">
        <w:rPr>
          <w:rFonts w:hint="cs"/>
          <w:rtl/>
        </w:rPr>
        <w:t>ة»</w:t>
      </w:r>
      <w:bookmarkEnd w:id="49"/>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تب را بدان جهت</w:t>
      </w:r>
      <w:r w:rsidR="00F43EF0" w:rsidRPr="002360F2">
        <w:rPr>
          <w:rStyle w:val="1-Char"/>
          <w:rFonts w:hint="cs"/>
          <w:rtl/>
        </w:rPr>
        <w:t xml:space="preserve"> </w:t>
      </w:r>
      <w:r w:rsidRPr="002360F2">
        <w:rPr>
          <w:rStyle w:val="1-Char"/>
          <w:rFonts w:hint="cs"/>
          <w:rtl/>
        </w:rPr>
        <w:t>«</w:t>
      </w:r>
      <w:r w:rsidR="00F43EF0" w:rsidRPr="002360F2">
        <w:rPr>
          <w:rStyle w:val="1-Char"/>
          <w:rFonts w:hint="cs"/>
          <w:rtl/>
        </w:rPr>
        <w:t>غ</w:t>
      </w:r>
      <w:r w:rsidR="002E23EF">
        <w:rPr>
          <w:rStyle w:val="1-Char"/>
          <w:rFonts w:hint="cs"/>
          <w:rtl/>
        </w:rPr>
        <w:t>ی</w:t>
      </w:r>
      <w:r w:rsidR="00F43EF0" w:rsidRPr="002360F2">
        <w:rPr>
          <w:rStyle w:val="1-Char"/>
          <w:rFonts w:hint="cs"/>
          <w:rtl/>
        </w:rPr>
        <w:t>ر</w:t>
      </w:r>
      <w:r w:rsidRPr="002360F2">
        <w:rPr>
          <w:rStyle w:val="1-Char"/>
          <w:rFonts w:hint="cs"/>
          <w:rtl/>
        </w:rPr>
        <w:t>ظاهر الروا</w:t>
      </w:r>
      <w:r w:rsidR="002E23EF">
        <w:rPr>
          <w:rStyle w:val="1-Char"/>
          <w:rFonts w:hint="cs"/>
          <w:rtl/>
        </w:rPr>
        <w:t>ی</w:t>
      </w:r>
      <w:r w:rsidRPr="002360F2">
        <w:rPr>
          <w:rStyle w:val="1-Char"/>
          <w:rFonts w:hint="cs"/>
          <w:rtl/>
        </w:rPr>
        <w:t>ة»گو</w:t>
      </w:r>
      <w:r w:rsidR="002E23EF">
        <w:rPr>
          <w:rStyle w:val="1-Char"/>
          <w:rFonts w:hint="cs"/>
          <w:rtl/>
        </w:rPr>
        <w:t>ی</w:t>
      </w:r>
      <w:r w:rsidRPr="002360F2">
        <w:rPr>
          <w:rStyle w:val="1-Char"/>
          <w:rFonts w:hint="cs"/>
          <w:rtl/>
        </w:rPr>
        <w:t>ند، چرا</w:t>
      </w:r>
      <w:r w:rsidR="00F43EF0" w:rsidRPr="002360F2">
        <w:rPr>
          <w:rStyle w:val="1-Char"/>
          <w:rFonts w:hint="cs"/>
          <w:rtl/>
        </w:rPr>
        <w:t xml:space="preserve"> </w:t>
      </w:r>
      <w:r w:rsidR="002E23EF">
        <w:rPr>
          <w:rStyle w:val="1-Char"/>
          <w:rFonts w:hint="cs"/>
          <w:rtl/>
        </w:rPr>
        <w:t>ک</w:t>
      </w:r>
      <w:r w:rsidRPr="002360F2">
        <w:rPr>
          <w:rStyle w:val="1-Char"/>
          <w:rFonts w:hint="cs"/>
          <w:rtl/>
        </w:rPr>
        <w:t>ه انتساب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تب به</w:t>
      </w:r>
      <w:r w:rsidR="001B4ECD" w:rsidRPr="002360F2">
        <w:rPr>
          <w:rStyle w:val="1-Char"/>
          <w:rFonts w:hint="cs"/>
          <w:rtl/>
        </w:rPr>
        <w:t>‌</w:t>
      </w:r>
      <w:r w:rsidRPr="002360F2">
        <w:rPr>
          <w:rStyle w:val="1-Char"/>
          <w:rFonts w:hint="cs"/>
          <w:rtl/>
        </w:rPr>
        <w:t xml:space="preserve">سان </w:t>
      </w:r>
      <w:r w:rsidR="002E23EF">
        <w:rPr>
          <w:rStyle w:val="1-Char"/>
          <w:rFonts w:hint="cs"/>
          <w:rtl/>
        </w:rPr>
        <w:t>ک</w:t>
      </w:r>
      <w:r w:rsidRPr="002360F2">
        <w:rPr>
          <w:rStyle w:val="1-Char"/>
          <w:rFonts w:hint="cs"/>
          <w:rtl/>
        </w:rPr>
        <w:t>تب «ظاهر الروا</w:t>
      </w:r>
      <w:r w:rsidR="002E23EF">
        <w:rPr>
          <w:rStyle w:val="1-Char"/>
          <w:rFonts w:hint="cs"/>
          <w:rtl/>
        </w:rPr>
        <w:t>ی</w:t>
      </w:r>
      <w:r w:rsidRPr="002360F2">
        <w:rPr>
          <w:rStyle w:val="1-Char"/>
          <w:rFonts w:hint="cs"/>
          <w:rtl/>
        </w:rPr>
        <w:t>ة» به درج</w:t>
      </w:r>
      <w:r w:rsidR="00120979" w:rsidRPr="002360F2">
        <w:rPr>
          <w:rStyle w:val="1-Char"/>
          <w:rFonts w:hint="cs"/>
          <w:rtl/>
        </w:rPr>
        <w:t>ه‌</w:t>
      </w:r>
      <w:r w:rsidR="002E23EF">
        <w:rPr>
          <w:rStyle w:val="1-Char"/>
          <w:rFonts w:hint="cs"/>
          <w:rtl/>
        </w:rPr>
        <w:t>ی</w:t>
      </w:r>
      <w:r w:rsidRPr="002360F2">
        <w:rPr>
          <w:rStyle w:val="1-Char"/>
          <w:rFonts w:hint="cs"/>
          <w:rtl/>
        </w:rPr>
        <w:t xml:space="preserve"> صحت و</w:t>
      </w:r>
      <w:r w:rsidR="00F43EF0" w:rsidRPr="002360F2">
        <w:rPr>
          <w:rStyle w:val="1-Char"/>
          <w:rFonts w:hint="cs"/>
          <w:rtl/>
        </w:rPr>
        <w:t xml:space="preserve"> </w:t>
      </w:r>
      <w:r w:rsidRPr="002360F2">
        <w:rPr>
          <w:rStyle w:val="1-Char"/>
          <w:rFonts w:hint="cs"/>
          <w:rtl/>
        </w:rPr>
        <w:t>اعتماد به امام محمد نرس</w:t>
      </w:r>
      <w:r w:rsidR="002E23EF">
        <w:rPr>
          <w:rStyle w:val="1-Char"/>
          <w:rFonts w:hint="cs"/>
          <w:rtl/>
        </w:rPr>
        <w:t>ی</w:t>
      </w:r>
      <w:r w:rsidRPr="002360F2">
        <w:rPr>
          <w:rStyle w:val="1-Char"/>
          <w:rFonts w:hint="cs"/>
          <w:rtl/>
        </w:rPr>
        <w:t>ده</w:t>
      </w:r>
      <w:r w:rsidR="00781B86" w:rsidRPr="002360F2">
        <w:rPr>
          <w:rStyle w:val="1-Char"/>
          <w:rFonts w:hint="cs"/>
          <w:rtl/>
        </w:rPr>
        <w:t>‌اند</w:t>
      </w:r>
      <w:r w:rsidR="007E303A" w:rsidRPr="002360F2">
        <w:rPr>
          <w:rStyle w:val="1-Char"/>
          <w:rFonts w:hint="cs"/>
          <w:rtl/>
        </w:rPr>
        <w:t>.</w:t>
      </w:r>
      <w:r w:rsidR="00F43EF0" w:rsidRPr="002360F2">
        <w:rPr>
          <w:rStyle w:val="1-Char"/>
          <w:rFonts w:hint="cs"/>
          <w:rtl/>
        </w:rPr>
        <w:t xml:space="preserve"> البته مرتب</w:t>
      </w:r>
      <w:r w:rsidR="00120979" w:rsidRPr="002360F2">
        <w:rPr>
          <w:rStyle w:val="1-Char"/>
          <w:rFonts w:hint="cs"/>
          <w:rtl/>
        </w:rPr>
        <w:t>ه‌</w:t>
      </w:r>
      <w:r w:rsidR="002E23EF">
        <w:rPr>
          <w:rStyle w:val="1-Char"/>
          <w:rFonts w:hint="cs"/>
          <w:rtl/>
        </w:rPr>
        <w:t>ی</w:t>
      </w:r>
      <w:r w:rsidR="00F43EF0" w:rsidRPr="002360F2">
        <w:rPr>
          <w:rStyle w:val="1-Char"/>
          <w:rFonts w:hint="cs"/>
          <w:rtl/>
        </w:rPr>
        <w:t xml:space="preserve"> ا</w:t>
      </w:r>
      <w:r w:rsidR="002E23EF">
        <w:rPr>
          <w:rStyle w:val="1-Char"/>
          <w:rFonts w:hint="cs"/>
          <w:rtl/>
        </w:rPr>
        <w:t>ی</w:t>
      </w:r>
      <w:r w:rsidR="00F43EF0" w:rsidRPr="002360F2">
        <w:rPr>
          <w:rStyle w:val="1-Char"/>
          <w:rFonts w:hint="cs"/>
          <w:rtl/>
        </w:rPr>
        <w:t xml:space="preserve">ن </w:t>
      </w:r>
      <w:r w:rsidR="002E23EF">
        <w:rPr>
          <w:rStyle w:val="1-Char"/>
          <w:rFonts w:hint="cs"/>
          <w:rtl/>
        </w:rPr>
        <w:t>ک</w:t>
      </w:r>
      <w:r w:rsidR="004A29FC">
        <w:rPr>
          <w:rStyle w:val="1-Char"/>
          <w:rFonts w:hint="cs"/>
          <w:rtl/>
        </w:rPr>
        <w:t>تاب‌ها</w:t>
      </w:r>
      <w:r w:rsidRPr="002360F2">
        <w:rPr>
          <w:rStyle w:val="1-Char"/>
          <w:rFonts w:hint="cs"/>
          <w:rtl/>
        </w:rPr>
        <w:t xml:space="preserve">، </w:t>
      </w:r>
      <w:r w:rsidR="002E23EF">
        <w:rPr>
          <w:rStyle w:val="1-Char"/>
          <w:rFonts w:hint="cs"/>
          <w:rtl/>
        </w:rPr>
        <w:t>ک</w:t>
      </w:r>
      <w:r w:rsidRPr="002360F2">
        <w:rPr>
          <w:rStyle w:val="1-Char"/>
          <w:rFonts w:hint="cs"/>
          <w:rtl/>
        </w:rPr>
        <w:t>متر</w:t>
      </w:r>
      <w:r w:rsidR="00F606D3" w:rsidRPr="002360F2">
        <w:rPr>
          <w:rStyle w:val="1-Char"/>
          <w:rFonts w:hint="cs"/>
          <w:rtl/>
        </w:rPr>
        <w:t xml:space="preserve"> از</w:t>
      </w:r>
      <w:r w:rsidR="00553FD4" w:rsidRPr="002360F2">
        <w:rPr>
          <w:rStyle w:val="1-Char"/>
          <w:rFonts w:hint="cs"/>
          <w:rtl/>
        </w:rPr>
        <w:t xml:space="preserve"> </w:t>
      </w:r>
      <w:r w:rsidR="002E23EF">
        <w:rPr>
          <w:rStyle w:val="1-Char"/>
          <w:rFonts w:hint="cs"/>
          <w:rtl/>
        </w:rPr>
        <w:t>ک</w:t>
      </w:r>
      <w:r w:rsidR="004A29FC">
        <w:rPr>
          <w:rStyle w:val="1-Char"/>
          <w:rFonts w:hint="cs"/>
          <w:rtl/>
        </w:rPr>
        <w:t>تاب‌ها</w:t>
      </w:r>
      <w:r w:rsidR="002E23EF">
        <w:rPr>
          <w:rStyle w:val="1-Char"/>
          <w:rFonts w:hint="cs"/>
          <w:rtl/>
        </w:rPr>
        <w:t>ی</w:t>
      </w:r>
      <w:r w:rsidR="00F43EF0" w:rsidRPr="002360F2">
        <w:rPr>
          <w:rStyle w:val="1-Char"/>
          <w:rFonts w:hint="cs"/>
          <w:rtl/>
        </w:rPr>
        <w:t xml:space="preserve"> </w:t>
      </w:r>
      <w:r w:rsidRPr="002360F2">
        <w:rPr>
          <w:rStyle w:val="1-Char"/>
          <w:rFonts w:hint="cs"/>
          <w:rtl/>
        </w:rPr>
        <w:t>«ظاهر الروا</w:t>
      </w:r>
      <w:r w:rsidR="002E23EF">
        <w:rPr>
          <w:rStyle w:val="1-Char"/>
          <w:rFonts w:hint="cs"/>
          <w:rtl/>
        </w:rPr>
        <w:t>ی</w:t>
      </w:r>
      <w:r w:rsidRPr="002360F2">
        <w:rPr>
          <w:rStyle w:val="1-Char"/>
          <w:rFonts w:hint="cs"/>
          <w:rtl/>
        </w:rPr>
        <w:t>ة»</w:t>
      </w:r>
      <w:r w:rsidR="00F43EF0"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ست و</w:t>
      </w:r>
      <w:r w:rsidR="00F43EF0" w:rsidRPr="002360F2">
        <w:rPr>
          <w:rStyle w:val="1-Char"/>
          <w:rFonts w:hint="cs"/>
          <w:rtl/>
        </w:rPr>
        <w:t xml:space="preserve"> </w:t>
      </w:r>
      <w:r w:rsidRPr="002360F2">
        <w:rPr>
          <w:rStyle w:val="1-Char"/>
          <w:rFonts w:hint="cs"/>
          <w:rtl/>
        </w:rPr>
        <w:t>تنها مش</w:t>
      </w:r>
      <w:r w:rsidR="002E23EF">
        <w:rPr>
          <w:rStyle w:val="1-Char"/>
          <w:rFonts w:hint="cs"/>
          <w:rtl/>
        </w:rPr>
        <w:t>ک</w:t>
      </w:r>
      <w:r w:rsidRPr="002360F2">
        <w:rPr>
          <w:rStyle w:val="1-Char"/>
          <w:rFonts w:hint="cs"/>
          <w:rtl/>
        </w:rPr>
        <w:t>ل</w:t>
      </w:r>
      <w:r w:rsidR="004A29FC">
        <w:rPr>
          <w:rStyle w:val="1-Char"/>
          <w:rFonts w:hint="cs"/>
          <w:rtl/>
        </w:rPr>
        <w:t xml:space="preserve"> آن‌ها،</w:t>
      </w:r>
      <w:r w:rsidRPr="002360F2">
        <w:rPr>
          <w:rStyle w:val="1-Char"/>
          <w:rFonts w:hint="cs"/>
          <w:rtl/>
        </w:rPr>
        <w:t xml:space="preserve"> فقط</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ناح</w:t>
      </w:r>
      <w:r w:rsidR="002E23EF">
        <w:rPr>
          <w:rStyle w:val="1-Char"/>
          <w:rFonts w:hint="cs"/>
          <w:rtl/>
        </w:rPr>
        <w:t>ی</w:t>
      </w:r>
      <w:r w:rsidRPr="002360F2">
        <w:rPr>
          <w:rStyle w:val="1-Char"/>
          <w:rFonts w:hint="cs"/>
          <w:rtl/>
        </w:rPr>
        <w:t>ه‌</w:t>
      </w:r>
      <w:r w:rsidR="002E23EF">
        <w:rPr>
          <w:rStyle w:val="1-Char"/>
          <w:rFonts w:hint="cs"/>
          <w:rtl/>
        </w:rPr>
        <w:t>ی</w:t>
      </w:r>
      <w:r w:rsidRPr="002360F2">
        <w:rPr>
          <w:rStyle w:val="1-Char"/>
          <w:rFonts w:hint="cs"/>
          <w:rtl/>
        </w:rPr>
        <w:t xml:space="preserve"> روا</w:t>
      </w:r>
      <w:r w:rsidR="002E23EF">
        <w:rPr>
          <w:rStyle w:val="1-Char"/>
          <w:rFonts w:hint="cs"/>
          <w:rtl/>
        </w:rPr>
        <w:t>ی</w:t>
      </w:r>
      <w:r w:rsidRPr="002360F2">
        <w:rPr>
          <w:rStyle w:val="1-Char"/>
          <w:rFonts w:hint="cs"/>
          <w:rtl/>
        </w:rPr>
        <w:t>ت</w:t>
      </w:r>
      <w:r w:rsidR="004A29FC">
        <w:rPr>
          <w:rStyle w:val="1-Char"/>
          <w:rFonts w:hint="cs"/>
          <w:rtl/>
        </w:rPr>
        <w:t xml:space="preserve"> آن‌ها </w:t>
      </w:r>
      <w:r w:rsidR="00F606D3" w:rsidRPr="002360F2">
        <w:rPr>
          <w:rStyle w:val="1-Char"/>
          <w:rFonts w:hint="cs"/>
          <w:rtl/>
        </w:rPr>
        <w:t>از</w:t>
      </w:r>
      <w:r w:rsidR="00553FD4" w:rsidRPr="002360F2">
        <w:rPr>
          <w:rStyle w:val="1-Char"/>
          <w:rFonts w:hint="cs"/>
          <w:rtl/>
        </w:rPr>
        <w:t xml:space="preserve"> </w:t>
      </w:r>
      <w:r w:rsidRPr="002360F2">
        <w:rPr>
          <w:rStyle w:val="1-Char"/>
          <w:rFonts w:hint="cs"/>
          <w:rtl/>
        </w:rPr>
        <w:t xml:space="preserve">امام محمد است </w:t>
      </w:r>
      <w:r w:rsidR="002E23EF">
        <w:rPr>
          <w:rStyle w:val="1-Char"/>
          <w:rFonts w:hint="cs"/>
          <w:rtl/>
        </w:rPr>
        <w:t>ک</w:t>
      </w:r>
      <w:r w:rsidRPr="002360F2">
        <w:rPr>
          <w:rStyle w:val="1-Char"/>
          <w:rFonts w:hint="cs"/>
          <w:rtl/>
        </w:rPr>
        <w:t>ه با</w:t>
      </w:r>
      <w:r w:rsidR="00F43EF0"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ات قو</w:t>
      </w:r>
      <w:r w:rsidR="002E23EF">
        <w:rPr>
          <w:rStyle w:val="1-Char"/>
          <w:rFonts w:hint="cs"/>
          <w:rtl/>
        </w:rPr>
        <w:t>ی</w:t>
      </w:r>
      <w:r w:rsidRPr="002360F2">
        <w:rPr>
          <w:rStyle w:val="1-Char"/>
          <w:rFonts w:hint="cs"/>
          <w:rtl/>
        </w:rPr>
        <w:t>، و</w:t>
      </w:r>
      <w:r w:rsidR="00F43EF0" w:rsidRPr="002360F2">
        <w:rPr>
          <w:rStyle w:val="1-Char"/>
          <w:rFonts w:hint="cs"/>
          <w:rtl/>
        </w:rPr>
        <w:t xml:space="preserve"> </w:t>
      </w:r>
      <w:r w:rsidRPr="002360F2">
        <w:rPr>
          <w:rStyle w:val="1-Char"/>
          <w:rFonts w:hint="cs"/>
          <w:rtl/>
        </w:rPr>
        <w:t>با</w:t>
      </w:r>
      <w:r w:rsidR="00F43EF0" w:rsidRPr="002360F2">
        <w:rPr>
          <w:rStyle w:val="1-Char"/>
          <w:rFonts w:hint="cs"/>
          <w:rtl/>
        </w:rPr>
        <w:t xml:space="preserve"> </w:t>
      </w:r>
      <w:r w:rsidRPr="002360F2">
        <w:rPr>
          <w:rStyle w:val="1-Char"/>
          <w:rFonts w:hint="cs"/>
          <w:rtl/>
        </w:rPr>
        <w:t>اسناد</w:t>
      </w:r>
      <w:r w:rsidR="002E23EF">
        <w:rPr>
          <w:rStyle w:val="1-Char"/>
          <w:rFonts w:hint="cs"/>
          <w:rtl/>
        </w:rPr>
        <w:t>ی</w:t>
      </w:r>
      <w:r w:rsidRPr="002360F2">
        <w:rPr>
          <w:rStyle w:val="1-Char"/>
          <w:rFonts w:hint="cs"/>
          <w:rtl/>
        </w:rPr>
        <w:t xml:space="preserve"> صح</w:t>
      </w:r>
      <w:r w:rsidR="002E23EF">
        <w:rPr>
          <w:rStyle w:val="1-Char"/>
          <w:rFonts w:hint="cs"/>
          <w:rtl/>
        </w:rPr>
        <w:t>ی</w:t>
      </w:r>
      <w:r w:rsidRPr="002360F2">
        <w:rPr>
          <w:rStyle w:val="1-Char"/>
          <w:rFonts w:hint="cs"/>
          <w:rtl/>
        </w:rPr>
        <w:t>ح، به و</w:t>
      </w:r>
      <w:r w:rsidR="002E23EF">
        <w:rPr>
          <w:rStyle w:val="1-Char"/>
          <w:rFonts w:hint="cs"/>
          <w:rtl/>
        </w:rPr>
        <w:t>ی</w:t>
      </w:r>
      <w:r w:rsidRPr="002360F2">
        <w:rPr>
          <w:rStyle w:val="1-Char"/>
          <w:rFonts w:hint="cs"/>
          <w:rtl/>
        </w:rPr>
        <w:t xml:space="preserve"> منسوب ن</w:t>
      </w:r>
      <w:r w:rsidR="002E23EF">
        <w:rPr>
          <w:rStyle w:val="1-Char"/>
          <w:rFonts w:hint="cs"/>
          <w:rtl/>
        </w:rPr>
        <w:t>ی</w:t>
      </w:r>
      <w:r w:rsidRPr="002360F2">
        <w:rPr>
          <w:rStyle w:val="1-Char"/>
          <w:rFonts w:hint="cs"/>
          <w:rtl/>
        </w:rPr>
        <w:t>ستند؛ و</w:t>
      </w:r>
      <w:r w:rsidR="00F43EF0" w:rsidRPr="002360F2">
        <w:rPr>
          <w:rStyle w:val="1-Char"/>
          <w:rFonts w:hint="cs"/>
          <w:rtl/>
        </w:rPr>
        <w:t xml:space="preserve"> </w:t>
      </w:r>
      <w:r w:rsidRPr="002360F2">
        <w:rPr>
          <w:rStyle w:val="1-Char"/>
          <w:rFonts w:hint="cs"/>
          <w:rtl/>
        </w:rPr>
        <w:t>در سندِ روا</w:t>
      </w:r>
      <w:r w:rsidR="002E23EF">
        <w:rPr>
          <w:rStyle w:val="1-Char"/>
          <w:rFonts w:hint="cs"/>
          <w:rtl/>
        </w:rPr>
        <w:t>ی</w:t>
      </w:r>
      <w:r w:rsidRPr="002360F2">
        <w:rPr>
          <w:rStyle w:val="1-Char"/>
          <w:rFonts w:hint="cs"/>
          <w:rtl/>
        </w:rPr>
        <w:t>تشان</w:t>
      </w:r>
      <w:r w:rsidR="00F606D3" w:rsidRPr="002360F2">
        <w:rPr>
          <w:rStyle w:val="1-Char"/>
          <w:rFonts w:hint="cs"/>
          <w:rtl/>
        </w:rPr>
        <w:t xml:space="preserve"> از </w:t>
      </w:r>
      <w:r w:rsidRPr="002360F2">
        <w:rPr>
          <w:rStyle w:val="1-Char"/>
          <w:rFonts w:hint="cs"/>
          <w:rtl/>
        </w:rPr>
        <w:t>امام محمد، اند</w:t>
      </w:r>
      <w:r w:rsidR="002E23EF">
        <w:rPr>
          <w:rStyle w:val="1-Char"/>
          <w:rFonts w:hint="cs"/>
          <w:rtl/>
        </w:rPr>
        <w:t>کی</w:t>
      </w:r>
      <w:r w:rsidRPr="002360F2">
        <w:rPr>
          <w:rStyle w:val="1-Char"/>
          <w:rFonts w:hint="cs"/>
          <w:rtl/>
        </w:rPr>
        <w:t xml:space="preserve"> ضعف وجود دارد،</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 جهت</w:t>
      </w:r>
      <w:r w:rsidR="004A29FC">
        <w:rPr>
          <w:rStyle w:val="1-Char"/>
          <w:rFonts w:hint="cs"/>
          <w:rtl/>
        </w:rPr>
        <w:t xml:space="preserve"> آن‌ها </w:t>
      </w:r>
      <w:r w:rsidRPr="002360F2">
        <w:rPr>
          <w:rStyle w:val="1-Char"/>
          <w:rFonts w:hint="cs"/>
          <w:rtl/>
        </w:rPr>
        <w:t xml:space="preserve">را </w:t>
      </w:r>
      <w:r w:rsidR="002E23EF">
        <w:rPr>
          <w:rStyle w:val="1-Char"/>
          <w:rFonts w:hint="cs"/>
          <w:rtl/>
        </w:rPr>
        <w:t>ک</w:t>
      </w:r>
      <w:r w:rsidRPr="002360F2">
        <w:rPr>
          <w:rStyle w:val="1-Char"/>
          <w:rFonts w:hint="cs"/>
          <w:rtl/>
        </w:rPr>
        <w:t>تب</w:t>
      </w:r>
      <w:r w:rsidR="00F43EF0" w:rsidRPr="002360F2">
        <w:rPr>
          <w:rStyle w:val="1-Char"/>
          <w:rFonts w:hint="cs"/>
          <w:rtl/>
        </w:rPr>
        <w:t xml:space="preserve"> </w:t>
      </w:r>
      <w:r w:rsidRPr="002360F2">
        <w:rPr>
          <w:rStyle w:val="1-Char"/>
          <w:rFonts w:hint="cs"/>
          <w:rtl/>
        </w:rPr>
        <w:t>«غ</w:t>
      </w:r>
      <w:r w:rsidR="002E23EF">
        <w:rPr>
          <w:rStyle w:val="1-Char"/>
          <w:rFonts w:hint="cs"/>
          <w:rtl/>
        </w:rPr>
        <w:t>ی</w:t>
      </w:r>
      <w:r w:rsidRPr="002360F2">
        <w:rPr>
          <w:rStyle w:val="1-Char"/>
          <w:rFonts w:hint="cs"/>
          <w:rtl/>
        </w:rPr>
        <w:t>رظاهر الروا</w:t>
      </w:r>
      <w:r w:rsidR="002E23EF">
        <w:rPr>
          <w:rStyle w:val="1-Char"/>
          <w:rFonts w:hint="cs"/>
          <w:rtl/>
        </w:rPr>
        <w:t>ی</w:t>
      </w:r>
      <w:r w:rsidRPr="002360F2">
        <w:rPr>
          <w:rStyle w:val="1-Char"/>
          <w:rFonts w:hint="cs"/>
          <w:rtl/>
        </w:rPr>
        <w:t>ة»</w:t>
      </w:r>
      <w:r w:rsidR="00F43EF0" w:rsidRPr="002360F2">
        <w:rPr>
          <w:rStyle w:val="1-Char"/>
          <w:rFonts w:hint="cs"/>
          <w:rtl/>
        </w:rPr>
        <w:t xml:space="preserve"> </w:t>
      </w:r>
      <w:r w:rsidRPr="002360F2">
        <w:rPr>
          <w:rStyle w:val="1-Char"/>
          <w:rFonts w:hint="cs"/>
          <w:rtl/>
        </w:rPr>
        <w:t>گو</w:t>
      </w:r>
      <w:r w:rsidR="002E23EF">
        <w:rPr>
          <w:rStyle w:val="1-Char"/>
          <w:rFonts w:hint="cs"/>
          <w:rtl/>
        </w:rPr>
        <w:t>ی</w:t>
      </w:r>
      <w:r w:rsidRPr="002360F2">
        <w:rPr>
          <w:rStyle w:val="1-Char"/>
          <w:rFonts w:hint="cs"/>
          <w:rtl/>
        </w:rPr>
        <w:t>ند. و</w:t>
      </w:r>
      <w:r w:rsidR="00F43EF0"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تب عبارتند</w:t>
      </w:r>
      <w:r w:rsidR="007E303A" w:rsidRPr="002360F2">
        <w:rPr>
          <w:rStyle w:val="1-Char"/>
          <w:rFonts w:hint="cs"/>
          <w:rtl/>
        </w:rPr>
        <w:t xml:space="preserve"> از</w:t>
      </w:r>
      <w:r w:rsidR="00E023D6" w:rsidRPr="002360F2">
        <w:rPr>
          <w:rStyle w:val="1-Char"/>
          <w:rFonts w:hint="cs"/>
          <w:rtl/>
        </w:rPr>
        <w:t>:</w:t>
      </w:r>
    </w:p>
    <w:p w:rsidR="00264EF3" w:rsidRPr="002360F2" w:rsidRDefault="00264EF3" w:rsidP="00F00A26">
      <w:pPr>
        <w:numPr>
          <w:ilvl w:val="0"/>
          <w:numId w:val="70"/>
        </w:numPr>
        <w:jc w:val="both"/>
        <w:rPr>
          <w:rStyle w:val="1-Char"/>
          <w:rtl/>
        </w:rPr>
      </w:pPr>
      <w:r w:rsidRPr="00663DCD">
        <w:rPr>
          <w:rStyle w:val="7-Char"/>
          <w:rFonts w:hint="cs"/>
          <w:rtl/>
        </w:rPr>
        <w:t>«الرقيات»</w:t>
      </w:r>
      <w:r w:rsidRPr="008B128A">
        <w:rPr>
          <w:rStyle w:val="5-Char"/>
          <w:rFonts w:hint="cs"/>
          <w:rtl/>
        </w:rPr>
        <w:t>:</w:t>
      </w:r>
      <w:r w:rsidR="00707D93" w:rsidRPr="00707D93">
        <w:rPr>
          <w:rFonts w:cs="IRNazli" w:hint="cs"/>
          <w:b/>
          <w:bCs/>
          <w:sz w:val="20"/>
          <w:szCs w:val="24"/>
          <w:rtl/>
        </w:rPr>
        <w:t xml:space="preserve"> </w:t>
      </w:r>
      <w:r w:rsidRPr="002360F2">
        <w:rPr>
          <w:rStyle w:val="1-Char"/>
          <w:rFonts w:hint="cs"/>
          <w:rtl/>
        </w:rPr>
        <w:t>امام محمد، زمان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ه در «الرقة» به </w:t>
      </w:r>
      <w:r w:rsidR="002E23EF">
        <w:rPr>
          <w:rStyle w:val="1-Char"/>
          <w:rFonts w:hint="cs"/>
          <w:rtl/>
        </w:rPr>
        <w:t>ک</w:t>
      </w:r>
      <w:r w:rsidRPr="002360F2">
        <w:rPr>
          <w:rStyle w:val="1-Char"/>
          <w:rFonts w:hint="cs"/>
          <w:rtl/>
        </w:rPr>
        <w:t>ار قضاوت مشغول بود، مسائل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را گردآور</w:t>
      </w:r>
      <w:r w:rsidR="002E23EF">
        <w:rPr>
          <w:rStyle w:val="1-Char"/>
          <w:rFonts w:hint="cs"/>
          <w:rtl/>
        </w:rPr>
        <w:t>ی</w:t>
      </w:r>
      <w:r w:rsidRPr="002360F2">
        <w:rPr>
          <w:rStyle w:val="1-Char"/>
          <w:rFonts w:hint="cs"/>
          <w:rtl/>
        </w:rPr>
        <w:t xml:space="preserve"> نمود</w:t>
      </w:r>
      <w:r w:rsidR="00F05703" w:rsidRPr="002360F2">
        <w:rPr>
          <w:rStyle w:val="1-Char"/>
          <w:rFonts w:hint="cs"/>
          <w:rtl/>
        </w:rPr>
        <w:t>،</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 رو به «الرق</w:t>
      </w:r>
      <w:r w:rsidR="002E23EF">
        <w:rPr>
          <w:rStyle w:val="1-Char"/>
          <w:rFonts w:hint="cs"/>
          <w:rtl/>
        </w:rPr>
        <w:t>ی</w:t>
      </w:r>
      <w:r w:rsidRPr="002360F2">
        <w:rPr>
          <w:rStyle w:val="1-Char"/>
          <w:rFonts w:hint="cs"/>
          <w:rtl/>
        </w:rPr>
        <w:t>ات» مشهور شد</w:t>
      </w:r>
      <w:r w:rsidR="00E023D6" w:rsidRPr="002360F2">
        <w:rPr>
          <w:rStyle w:val="1-Char"/>
          <w:rFonts w:hint="cs"/>
          <w:rtl/>
        </w:rPr>
        <w:t>.</w:t>
      </w:r>
    </w:p>
    <w:p w:rsidR="00264EF3" w:rsidRPr="002360F2" w:rsidRDefault="00264EF3" w:rsidP="00F00A26">
      <w:pPr>
        <w:numPr>
          <w:ilvl w:val="0"/>
          <w:numId w:val="70"/>
        </w:numPr>
        <w:jc w:val="both"/>
        <w:rPr>
          <w:rStyle w:val="1-Char"/>
        </w:rPr>
      </w:pPr>
      <w:r w:rsidRPr="00663DCD">
        <w:rPr>
          <w:rStyle w:val="7-Char"/>
          <w:rFonts w:hint="cs"/>
          <w:rtl/>
        </w:rPr>
        <w:t>«الهارونيات»</w:t>
      </w:r>
      <w:r w:rsidRPr="008B128A">
        <w:rPr>
          <w:rStyle w:val="5-Char"/>
          <w:rFonts w:hint="cs"/>
          <w:rtl/>
        </w:rPr>
        <w:t>:</w:t>
      </w:r>
      <w:r w:rsidR="00707D93" w:rsidRPr="00707D93">
        <w:rPr>
          <w:rFonts w:cs="IRNazli" w:hint="cs"/>
          <w:sz w:val="20"/>
          <w:szCs w:val="24"/>
          <w:rtl/>
        </w:rPr>
        <w:t xml:space="preserve"> </w:t>
      </w:r>
      <w:r w:rsidRPr="002360F2">
        <w:rPr>
          <w:rStyle w:val="1-Char"/>
          <w:rFonts w:hint="cs"/>
          <w:rtl/>
        </w:rPr>
        <w:t>امام محمد، مسائل و اح</w:t>
      </w:r>
      <w:r w:rsidR="002E23EF">
        <w:rPr>
          <w:rStyle w:val="1-Char"/>
          <w:rFonts w:hint="cs"/>
          <w:rtl/>
        </w:rPr>
        <w:t>ک</w:t>
      </w:r>
      <w:r w:rsidRPr="002360F2">
        <w:rPr>
          <w:rStyle w:val="1-Char"/>
          <w:rFonts w:hint="cs"/>
          <w:rtl/>
        </w:rPr>
        <w:t>ام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را برا</w:t>
      </w:r>
      <w:r w:rsidR="002E23EF">
        <w:rPr>
          <w:rStyle w:val="1-Char"/>
          <w:rFonts w:hint="cs"/>
          <w:rtl/>
        </w:rPr>
        <w:t>ی</w:t>
      </w:r>
      <w:r w:rsidRPr="002360F2">
        <w:rPr>
          <w:rStyle w:val="1-Char"/>
          <w:rFonts w:hint="cs"/>
          <w:rtl/>
        </w:rPr>
        <w:t xml:space="preserve"> فرد</w:t>
      </w:r>
      <w:r w:rsidR="002E23EF">
        <w:rPr>
          <w:rStyle w:val="1-Char"/>
          <w:rFonts w:hint="cs"/>
          <w:rtl/>
        </w:rPr>
        <w:t>ی</w:t>
      </w:r>
      <w:r w:rsidRPr="002360F2">
        <w:rPr>
          <w:rStyle w:val="1-Char"/>
          <w:rFonts w:hint="cs"/>
          <w:rtl/>
        </w:rPr>
        <w:t xml:space="preserve"> به نام </w:t>
      </w:r>
      <w:r w:rsidRPr="00F00A26">
        <w:rPr>
          <w:rStyle w:val="1-Char"/>
          <w:rFonts w:hint="cs"/>
          <w:rtl/>
        </w:rPr>
        <w:t>«هارون» گردآور</w:t>
      </w:r>
      <w:r w:rsidR="002E23EF">
        <w:rPr>
          <w:rStyle w:val="1-Char"/>
          <w:rFonts w:hint="cs"/>
          <w:rtl/>
        </w:rPr>
        <w:t>ی</w:t>
      </w:r>
      <w:r w:rsidRPr="00F00A26">
        <w:rPr>
          <w:rStyle w:val="1-Char"/>
          <w:rFonts w:hint="cs"/>
          <w:rtl/>
        </w:rPr>
        <w:t xml:space="preserve"> </w:t>
      </w:r>
      <w:r w:rsidR="002E23EF">
        <w:rPr>
          <w:rStyle w:val="1-Char"/>
          <w:rFonts w:hint="cs"/>
          <w:rtl/>
        </w:rPr>
        <w:t>ک</w:t>
      </w:r>
      <w:r w:rsidRPr="002360F2">
        <w:rPr>
          <w:rStyle w:val="1-Char"/>
          <w:rFonts w:hint="cs"/>
          <w:rtl/>
        </w:rPr>
        <w:t>رده است</w:t>
      </w:r>
      <w:r w:rsidR="00E023D6" w:rsidRPr="002360F2">
        <w:rPr>
          <w:rStyle w:val="1-Char"/>
          <w:rFonts w:hint="cs"/>
          <w:rtl/>
        </w:rPr>
        <w:t>.</w:t>
      </w:r>
    </w:p>
    <w:p w:rsidR="00264EF3" w:rsidRPr="002360F2" w:rsidRDefault="00264EF3" w:rsidP="00F00A26">
      <w:pPr>
        <w:numPr>
          <w:ilvl w:val="0"/>
          <w:numId w:val="70"/>
        </w:numPr>
        <w:jc w:val="both"/>
        <w:rPr>
          <w:rStyle w:val="1-Char"/>
        </w:rPr>
      </w:pPr>
      <w:r w:rsidRPr="00663DCD">
        <w:rPr>
          <w:rStyle w:val="7-Char"/>
          <w:rFonts w:hint="cs"/>
          <w:rtl/>
        </w:rPr>
        <w:t>«الجرجانيات»</w:t>
      </w:r>
      <w:r w:rsidRPr="008B128A">
        <w:rPr>
          <w:rStyle w:val="5-Char"/>
          <w:rFonts w:hint="cs"/>
          <w:rtl/>
        </w:rPr>
        <w:t>:</w:t>
      </w:r>
      <w:r w:rsidR="00707D93" w:rsidRPr="00707D93">
        <w:rPr>
          <w:rFonts w:cs="IRNazli" w:hint="cs"/>
          <w:sz w:val="20"/>
          <w:szCs w:val="24"/>
          <w:rtl/>
        </w:rPr>
        <w:t xml:space="preserve"> </w:t>
      </w:r>
      <w:r w:rsidRPr="002360F2">
        <w:rPr>
          <w:rStyle w:val="1-Char"/>
          <w:rFonts w:hint="cs"/>
          <w:rtl/>
        </w:rPr>
        <w:t>و</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را</w:t>
      </w:r>
      <w:r w:rsidR="00F43EF0" w:rsidRPr="002360F2">
        <w:rPr>
          <w:rStyle w:val="1-Char"/>
          <w:rFonts w:hint="cs"/>
          <w:rtl/>
        </w:rPr>
        <w:t xml:space="preserve"> </w:t>
      </w:r>
      <w:r w:rsidRPr="002360F2">
        <w:rPr>
          <w:rStyle w:val="1-Char"/>
          <w:rFonts w:hint="cs"/>
          <w:rtl/>
        </w:rPr>
        <w:t>در «جرجان</w:t>
      </w:r>
      <w:r w:rsidR="00F43EF0" w:rsidRPr="002360F2">
        <w:rPr>
          <w:rStyle w:val="1-Char"/>
          <w:rFonts w:hint="cs"/>
          <w:rtl/>
        </w:rPr>
        <w:t>»گرد</w:t>
      </w:r>
      <w:r w:rsidRPr="002360F2">
        <w:rPr>
          <w:rStyle w:val="1-Char"/>
          <w:rFonts w:hint="cs"/>
          <w:rtl/>
        </w:rPr>
        <w:t>آور</w:t>
      </w:r>
      <w:r w:rsidR="002E23EF">
        <w:rPr>
          <w:rStyle w:val="1-Char"/>
          <w:rFonts w:hint="cs"/>
          <w:rtl/>
        </w:rPr>
        <w:t>ی</w:t>
      </w:r>
      <w:r w:rsidRPr="002360F2">
        <w:rPr>
          <w:rStyle w:val="1-Char"/>
          <w:rFonts w:hint="cs"/>
          <w:rtl/>
        </w:rPr>
        <w:t xml:space="preserve"> نمود</w:t>
      </w:r>
      <w:r w:rsidR="00F43EF0" w:rsidRPr="002360F2">
        <w:rPr>
          <w:rStyle w:val="1-Char"/>
          <w:rFonts w:hint="cs"/>
          <w:rtl/>
        </w:rPr>
        <w:t xml:space="preserve"> </w:t>
      </w:r>
      <w:r w:rsidRPr="002360F2">
        <w:rPr>
          <w:rStyle w:val="1-Char"/>
          <w:rFonts w:hint="cs"/>
          <w:rtl/>
        </w:rPr>
        <w:t>از ا</w:t>
      </w:r>
      <w:r w:rsidR="002E23EF">
        <w:rPr>
          <w:rStyle w:val="1-Char"/>
          <w:rFonts w:hint="cs"/>
          <w:rtl/>
        </w:rPr>
        <w:t>ی</w:t>
      </w:r>
      <w:r w:rsidRPr="002360F2">
        <w:rPr>
          <w:rStyle w:val="1-Char"/>
          <w:rFonts w:hint="cs"/>
          <w:rtl/>
        </w:rPr>
        <w:t>ن جهت به</w:t>
      </w:r>
      <w:r w:rsidR="00F43EF0" w:rsidRPr="002360F2">
        <w:rPr>
          <w:rStyle w:val="1-Char"/>
          <w:rFonts w:hint="cs"/>
          <w:rtl/>
        </w:rPr>
        <w:t xml:space="preserve"> </w:t>
      </w:r>
      <w:r w:rsidRPr="002360F2">
        <w:rPr>
          <w:rStyle w:val="1-Char"/>
          <w:rFonts w:hint="cs"/>
          <w:rtl/>
        </w:rPr>
        <w:t>«جرجان</w:t>
      </w:r>
      <w:r w:rsidR="002E23EF">
        <w:rPr>
          <w:rStyle w:val="1-Char"/>
          <w:rFonts w:hint="cs"/>
          <w:rtl/>
        </w:rPr>
        <w:t>ی</w:t>
      </w:r>
      <w:r w:rsidRPr="002360F2">
        <w:rPr>
          <w:rStyle w:val="1-Char"/>
          <w:rFonts w:hint="cs"/>
          <w:rtl/>
        </w:rPr>
        <w:t>ات»</w:t>
      </w:r>
      <w:r w:rsidR="00553FD4" w:rsidRPr="002360F2">
        <w:rPr>
          <w:rStyle w:val="1-Char"/>
          <w:rFonts w:hint="cs"/>
          <w:rtl/>
        </w:rPr>
        <w:t xml:space="preserve"> </w:t>
      </w:r>
      <w:r w:rsidRPr="002360F2">
        <w:rPr>
          <w:rStyle w:val="1-Char"/>
          <w:rFonts w:hint="cs"/>
          <w:rtl/>
        </w:rPr>
        <w:t>موسوم گشت</w:t>
      </w:r>
      <w:r w:rsidR="00E023D6" w:rsidRPr="002360F2">
        <w:rPr>
          <w:rStyle w:val="1-Char"/>
          <w:rFonts w:hint="cs"/>
          <w:rtl/>
        </w:rPr>
        <w:t>.</w:t>
      </w:r>
      <w:r w:rsidRPr="002360F2">
        <w:rPr>
          <w:rStyle w:val="1-Char"/>
          <w:rFonts w:hint="cs"/>
          <w:rtl/>
        </w:rPr>
        <w:t xml:space="preserve"> ول</w:t>
      </w:r>
      <w:r w:rsidR="002E23EF">
        <w:rPr>
          <w:rStyle w:val="1-Char"/>
          <w:rFonts w:hint="cs"/>
          <w:rtl/>
        </w:rPr>
        <w:t>ی</w:t>
      </w:r>
      <w:r w:rsidRPr="002360F2">
        <w:rPr>
          <w:rStyle w:val="1-Char"/>
          <w:rFonts w:hint="cs"/>
          <w:rtl/>
        </w:rPr>
        <w:t xml:space="preserve"> «حاج</w:t>
      </w:r>
      <w:r w:rsidR="002E23EF">
        <w:rPr>
          <w:rStyle w:val="1-Char"/>
          <w:rFonts w:hint="cs"/>
          <w:rtl/>
        </w:rPr>
        <w:t>ی</w:t>
      </w:r>
      <w:r w:rsidRPr="002360F2">
        <w:rPr>
          <w:rStyle w:val="1-Char"/>
          <w:rFonts w:hint="cs"/>
          <w:rtl/>
        </w:rPr>
        <w:t xml:space="preserve"> خل</w:t>
      </w:r>
      <w:r w:rsidR="002E23EF">
        <w:rPr>
          <w:rStyle w:val="1-Char"/>
          <w:rFonts w:hint="cs"/>
          <w:rtl/>
        </w:rPr>
        <w:t>ی</w:t>
      </w:r>
      <w:r w:rsidRPr="002360F2">
        <w:rPr>
          <w:rStyle w:val="1-Char"/>
          <w:rFonts w:hint="cs"/>
          <w:rtl/>
        </w:rPr>
        <w:t>فه»، بر</w:t>
      </w:r>
      <w:r w:rsidR="00F43EF0"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باور است </w:t>
      </w:r>
      <w:r w:rsidR="002E23EF">
        <w:rPr>
          <w:rStyle w:val="1-Char"/>
          <w:rFonts w:hint="cs"/>
          <w:rtl/>
        </w:rPr>
        <w:t>ک</w:t>
      </w:r>
      <w:r w:rsidRPr="002360F2">
        <w:rPr>
          <w:rStyle w:val="1-Char"/>
          <w:rFonts w:hint="cs"/>
          <w:rtl/>
        </w:rPr>
        <w:t>ه</w:t>
      </w:r>
      <w:r w:rsidR="00F43EF0" w:rsidRPr="002360F2">
        <w:rPr>
          <w:rStyle w:val="1-Char"/>
          <w:rFonts w:hint="cs"/>
          <w:rtl/>
        </w:rPr>
        <w:t xml:space="preserve"> </w:t>
      </w:r>
      <w:r w:rsidRPr="002360F2">
        <w:rPr>
          <w:rStyle w:val="1-Char"/>
          <w:rFonts w:hint="cs"/>
          <w:rtl/>
        </w:rPr>
        <w:t>«جرجان</w:t>
      </w:r>
      <w:r w:rsidR="002E23EF">
        <w:rPr>
          <w:rStyle w:val="1-Char"/>
          <w:rFonts w:hint="cs"/>
          <w:rtl/>
        </w:rPr>
        <w:t>ی</w:t>
      </w:r>
      <w:r w:rsidRPr="002360F2">
        <w:rPr>
          <w:rStyle w:val="1-Char"/>
          <w:rFonts w:hint="cs"/>
          <w:rtl/>
        </w:rPr>
        <w:t>ات»</w:t>
      </w:r>
      <w:r w:rsidR="00F606D3" w:rsidRPr="002360F2">
        <w:rPr>
          <w:rStyle w:val="1-Char"/>
          <w:rFonts w:hint="cs"/>
          <w:rtl/>
        </w:rPr>
        <w:t xml:space="preserve"> </w:t>
      </w:r>
      <w:r w:rsidRPr="002360F2">
        <w:rPr>
          <w:rStyle w:val="1-Char"/>
          <w:rFonts w:hint="cs"/>
          <w:rtl/>
        </w:rPr>
        <w:t>مجموعه‌ا</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مسائل فقه</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«عل</w:t>
      </w:r>
      <w:r w:rsidR="002E23EF">
        <w:rPr>
          <w:rStyle w:val="1-Char"/>
          <w:rFonts w:hint="cs"/>
          <w:rtl/>
        </w:rPr>
        <w:t>ی</w:t>
      </w:r>
      <w:r w:rsidRPr="002360F2">
        <w:rPr>
          <w:rStyle w:val="1-Char"/>
          <w:rFonts w:hint="cs"/>
          <w:rtl/>
        </w:rPr>
        <w:t xml:space="preserve"> بن صالح جرجان</w:t>
      </w:r>
      <w:r w:rsidR="002E23EF">
        <w:rPr>
          <w:rStyle w:val="1-Char"/>
          <w:rFonts w:hint="cs"/>
          <w:rtl/>
        </w:rPr>
        <w:t>ی</w:t>
      </w:r>
      <w:r w:rsidRPr="002360F2">
        <w:rPr>
          <w:rStyle w:val="1-Char"/>
          <w:rFonts w:hint="cs"/>
          <w:rtl/>
        </w:rPr>
        <w:t>»</w:t>
      </w:r>
      <w:r w:rsidR="009D1AF7" w:rsidRPr="002360F2">
        <w:rPr>
          <w:rStyle w:val="1-Char"/>
          <w:rFonts w:hint="cs"/>
          <w:rtl/>
        </w:rPr>
        <w:t>،</w:t>
      </w:r>
      <w:r w:rsidR="00F606D3" w:rsidRPr="002360F2">
        <w:rPr>
          <w:rStyle w:val="1-Char"/>
          <w:rFonts w:hint="cs"/>
          <w:rtl/>
        </w:rPr>
        <w:t xml:space="preserve"> از </w:t>
      </w:r>
      <w:r w:rsidRPr="002360F2">
        <w:rPr>
          <w:rStyle w:val="1-Char"/>
          <w:rFonts w:hint="cs"/>
          <w:rtl/>
        </w:rPr>
        <w:t>امام محمد بن حسن روا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رده است (بد</w:t>
      </w:r>
      <w:r w:rsidR="002E23EF">
        <w:rPr>
          <w:rStyle w:val="1-Char"/>
          <w:rFonts w:hint="cs"/>
          <w:rtl/>
        </w:rPr>
        <w:t>ی</w:t>
      </w:r>
      <w:r w:rsidRPr="002360F2">
        <w:rPr>
          <w:rStyle w:val="1-Char"/>
          <w:rFonts w:hint="cs"/>
          <w:rtl/>
        </w:rPr>
        <w:t xml:space="preserve">ن جهت به </w:t>
      </w:r>
      <w:r w:rsidR="009D1AF7" w:rsidRPr="002360F2">
        <w:rPr>
          <w:rStyle w:val="1-Char"/>
          <w:rFonts w:hint="cs"/>
          <w:rtl/>
        </w:rPr>
        <w:t>«</w:t>
      </w:r>
      <w:r w:rsidRPr="002360F2">
        <w:rPr>
          <w:rStyle w:val="1-Char"/>
          <w:rFonts w:hint="cs"/>
          <w:rtl/>
        </w:rPr>
        <w:t>جرجان</w:t>
      </w:r>
      <w:r w:rsidR="002E23EF">
        <w:rPr>
          <w:rStyle w:val="1-Char"/>
          <w:rFonts w:hint="cs"/>
          <w:rtl/>
        </w:rPr>
        <w:t>ی</w:t>
      </w:r>
      <w:r w:rsidRPr="002360F2">
        <w:rPr>
          <w:rStyle w:val="1-Char"/>
          <w:rFonts w:hint="cs"/>
          <w:rtl/>
        </w:rPr>
        <w:t>ات</w:t>
      </w:r>
      <w:r w:rsidR="009D1AF7" w:rsidRPr="002360F2">
        <w:rPr>
          <w:rStyle w:val="1-Char"/>
          <w:rFonts w:hint="cs"/>
          <w:rtl/>
        </w:rPr>
        <w:t>»</w:t>
      </w:r>
      <w:r w:rsidRPr="002360F2">
        <w:rPr>
          <w:rStyle w:val="1-Char"/>
          <w:rFonts w:hint="cs"/>
          <w:rtl/>
        </w:rPr>
        <w:t xml:space="preserve"> مشهور گرد</w:t>
      </w:r>
      <w:r w:rsidR="002E23EF">
        <w:rPr>
          <w:rStyle w:val="1-Char"/>
          <w:rFonts w:hint="cs"/>
          <w:rtl/>
        </w:rPr>
        <w:t>ی</w:t>
      </w:r>
      <w:r w:rsidRPr="002360F2">
        <w:rPr>
          <w:rStyle w:val="1-Char"/>
          <w:rFonts w:hint="cs"/>
          <w:rtl/>
        </w:rPr>
        <w:t>ده است</w:t>
      </w:r>
      <w:r w:rsidR="00E023D6" w:rsidRPr="002360F2">
        <w:rPr>
          <w:rStyle w:val="1-Char"/>
          <w:rFonts w:hint="cs"/>
          <w:rtl/>
        </w:rPr>
        <w:t>.</w:t>
      </w:r>
      <w:r w:rsidRPr="002360F2">
        <w:rPr>
          <w:rStyle w:val="1-Char"/>
          <w:rFonts w:hint="cs"/>
          <w:rtl/>
        </w:rPr>
        <w:t>)</w:t>
      </w:r>
      <w:r w:rsidRPr="00E6072E">
        <w:rPr>
          <w:rStyle w:val="1-Char"/>
          <w:vertAlign w:val="superscript"/>
          <w:rtl/>
        </w:rPr>
        <w:footnoteReference w:id="81"/>
      </w:r>
    </w:p>
    <w:p w:rsidR="00264EF3" w:rsidRPr="002360F2" w:rsidRDefault="00264EF3" w:rsidP="00F00A26">
      <w:pPr>
        <w:numPr>
          <w:ilvl w:val="0"/>
          <w:numId w:val="70"/>
        </w:numPr>
        <w:jc w:val="both"/>
        <w:rPr>
          <w:rStyle w:val="1-Char"/>
        </w:rPr>
      </w:pPr>
      <w:r w:rsidRPr="00663DCD">
        <w:rPr>
          <w:rStyle w:val="7-Char"/>
          <w:rFonts w:hint="cs"/>
          <w:rtl/>
        </w:rPr>
        <w:t>«الكيسانيات»</w:t>
      </w:r>
      <w:r w:rsidRPr="008B128A">
        <w:rPr>
          <w:rStyle w:val="5-Char"/>
          <w:rFonts w:hint="cs"/>
          <w:rtl/>
        </w:rPr>
        <w:t>:</w:t>
      </w:r>
      <w:r w:rsidR="00707D93" w:rsidRPr="00707D93">
        <w:rPr>
          <w:rFonts w:cs="IRNazli" w:hint="cs"/>
          <w:sz w:val="20"/>
          <w:szCs w:val="24"/>
          <w:rtl/>
        </w:rPr>
        <w:t xml:space="preserve"> </w:t>
      </w:r>
      <w:r w:rsidRPr="002360F2">
        <w:rPr>
          <w:rStyle w:val="1-Char"/>
          <w:rFonts w:hint="cs"/>
          <w:rtl/>
        </w:rPr>
        <w:t>مسائل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را «سل</w:t>
      </w:r>
      <w:r w:rsidR="002E23EF">
        <w:rPr>
          <w:rStyle w:val="1-Char"/>
          <w:rFonts w:hint="cs"/>
          <w:rtl/>
        </w:rPr>
        <w:t>ی</w:t>
      </w:r>
      <w:r w:rsidRPr="002360F2">
        <w:rPr>
          <w:rStyle w:val="1-Char"/>
          <w:rFonts w:hint="cs"/>
          <w:rtl/>
        </w:rPr>
        <w:t>مان بن سع</w:t>
      </w:r>
      <w:r w:rsidR="002E23EF">
        <w:rPr>
          <w:rStyle w:val="1-Char"/>
          <w:rFonts w:hint="cs"/>
          <w:rtl/>
        </w:rPr>
        <w:t>ی</w:t>
      </w:r>
      <w:r w:rsidRPr="002360F2">
        <w:rPr>
          <w:rStyle w:val="1-Char"/>
          <w:rFonts w:hint="cs"/>
          <w:rtl/>
        </w:rPr>
        <w:t xml:space="preserve">د </w:t>
      </w:r>
      <w:r w:rsidR="002E23EF">
        <w:rPr>
          <w:rStyle w:val="1-Char"/>
          <w:rFonts w:hint="cs"/>
          <w:rtl/>
        </w:rPr>
        <w:t>کی</w:t>
      </w:r>
      <w:r w:rsidRPr="002360F2">
        <w:rPr>
          <w:rStyle w:val="1-Char"/>
          <w:rFonts w:hint="cs"/>
          <w:rtl/>
        </w:rPr>
        <w:t>سان</w:t>
      </w:r>
      <w:r w:rsidR="002E23EF">
        <w:rPr>
          <w:rStyle w:val="1-Char"/>
          <w:rFonts w:hint="cs"/>
          <w:rtl/>
        </w:rPr>
        <w:t>ی</w:t>
      </w:r>
      <w:r w:rsidRPr="002360F2">
        <w:rPr>
          <w:rStyle w:val="1-Char"/>
          <w:rFonts w:hint="cs"/>
          <w:rtl/>
        </w:rPr>
        <w:t>»،</w:t>
      </w:r>
      <w:r w:rsidR="00F606D3" w:rsidRPr="002360F2">
        <w:rPr>
          <w:rStyle w:val="1-Char"/>
          <w:rFonts w:hint="cs"/>
          <w:rtl/>
        </w:rPr>
        <w:t xml:space="preserve"> از </w:t>
      </w:r>
      <w:r w:rsidRPr="002360F2">
        <w:rPr>
          <w:rStyle w:val="1-Char"/>
          <w:rFonts w:hint="cs"/>
          <w:rtl/>
        </w:rPr>
        <w:t>محمد بن حسن روا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رده است</w:t>
      </w:r>
      <w:r w:rsidR="00E023D6" w:rsidRPr="002360F2">
        <w:rPr>
          <w:rStyle w:val="1-Char"/>
          <w:rFonts w:hint="cs"/>
          <w:rtl/>
        </w:rPr>
        <w:t>.</w:t>
      </w:r>
      <w:r w:rsidRPr="00E6072E">
        <w:rPr>
          <w:rStyle w:val="1-Char"/>
          <w:vertAlign w:val="superscript"/>
          <w:rtl/>
        </w:rPr>
        <w:footnoteReference w:id="82"/>
      </w:r>
    </w:p>
    <w:p w:rsidR="00264EF3" w:rsidRPr="002360F2" w:rsidRDefault="00264EF3" w:rsidP="002360F2">
      <w:pPr>
        <w:ind w:firstLine="284"/>
        <w:jc w:val="both"/>
        <w:rPr>
          <w:rStyle w:val="1-Char"/>
          <w:rtl/>
        </w:rPr>
      </w:pPr>
      <w:r w:rsidRPr="002360F2">
        <w:rPr>
          <w:rStyle w:val="1-Char"/>
          <w:rFonts w:hint="cs"/>
          <w:rtl/>
        </w:rPr>
        <w:t>برخ</w:t>
      </w:r>
      <w:r w:rsidR="002E23EF">
        <w:rPr>
          <w:rStyle w:val="1-Char"/>
          <w:rFonts w:hint="cs"/>
          <w:rtl/>
        </w:rPr>
        <w:t>ی</w:t>
      </w:r>
      <w:r w:rsidR="00F606D3" w:rsidRPr="002360F2">
        <w:rPr>
          <w:rStyle w:val="1-Char"/>
          <w:rFonts w:hint="cs"/>
          <w:rtl/>
        </w:rPr>
        <w:t xml:space="preserve"> از </w:t>
      </w:r>
      <w:r w:rsidRPr="002360F2">
        <w:rPr>
          <w:rStyle w:val="1-Char"/>
          <w:rFonts w:hint="cs"/>
          <w:rtl/>
        </w:rPr>
        <w:t>علما بر</w:t>
      </w:r>
      <w:r w:rsidR="00F43EF0"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باورند</w:t>
      </w:r>
      <w:r w:rsidR="00F43EF0" w:rsidRPr="002360F2">
        <w:rPr>
          <w:rStyle w:val="1-Char"/>
          <w:rFonts w:hint="cs"/>
          <w:rtl/>
        </w:rPr>
        <w:t xml:space="preserve"> </w:t>
      </w:r>
      <w:r w:rsidR="002E23EF">
        <w:rPr>
          <w:rStyle w:val="1-Char"/>
          <w:rFonts w:hint="cs"/>
          <w:rtl/>
        </w:rPr>
        <w:t>ک</w:t>
      </w:r>
      <w:r w:rsidRPr="002360F2">
        <w:rPr>
          <w:rStyle w:val="1-Char"/>
          <w:rFonts w:hint="cs"/>
          <w:rtl/>
        </w:rPr>
        <w:t>ه به جا</w:t>
      </w:r>
      <w:r w:rsidR="002E23EF">
        <w:rPr>
          <w:rStyle w:val="1-Char"/>
          <w:rFonts w:hint="cs"/>
          <w:rtl/>
        </w:rPr>
        <w:t>ی</w:t>
      </w:r>
      <w:r w:rsidRPr="002360F2">
        <w:rPr>
          <w:rStyle w:val="1-Char"/>
          <w:rFonts w:hint="cs"/>
          <w:rtl/>
        </w:rPr>
        <w:t xml:space="preserve"> </w:t>
      </w:r>
      <w:r w:rsidRPr="00457633">
        <w:rPr>
          <w:rStyle w:val="7-Char"/>
          <w:rFonts w:hint="cs"/>
          <w:rtl/>
        </w:rPr>
        <w:t>«كيسانيات»</w:t>
      </w:r>
      <w:r w:rsidRPr="002360F2">
        <w:rPr>
          <w:rStyle w:val="1-Char"/>
          <w:rFonts w:hint="cs"/>
          <w:rtl/>
        </w:rPr>
        <w:t xml:space="preserve">، </w:t>
      </w:r>
      <w:r w:rsidRPr="00457633">
        <w:rPr>
          <w:rStyle w:val="7-Char"/>
          <w:rFonts w:hint="cs"/>
          <w:rtl/>
        </w:rPr>
        <w:t>«الكانيات»</w:t>
      </w:r>
      <w:r w:rsidR="00F43EF0" w:rsidRPr="002360F2">
        <w:rPr>
          <w:rStyle w:val="1-Char"/>
          <w:rFonts w:hint="cs"/>
          <w:rtl/>
        </w:rPr>
        <w:t xml:space="preserve"> صح</w:t>
      </w:r>
      <w:r w:rsidR="002E23EF">
        <w:rPr>
          <w:rStyle w:val="1-Char"/>
          <w:rFonts w:hint="cs"/>
          <w:rtl/>
        </w:rPr>
        <w:t>ی</w:t>
      </w:r>
      <w:r w:rsidR="00F43EF0" w:rsidRPr="002360F2">
        <w:rPr>
          <w:rStyle w:val="1-Char"/>
          <w:rFonts w:hint="cs"/>
          <w:rtl/>
        </w:rPr>
        <w:t>ح‌</w:t>
      </w:r>
      <w:r w:rsidRPr="002360F2">
        <w:rPr>
          <w:rStyle w:val="1-Char"/>
          <w:rFonts w:hint="cs"/>
          <w:rtl/>
        </w:rPr>
        <w:t>تر و</w:t>
      </w:r>
      <w:r w:rsidR="00F43EF0" w:rsidRPr="002360F2">
        <w:rPr>
          <w:rStyle w:val="1-Char"/>
          <w:rFonts w:hint="cs"/>
          <w:rtl/>
        </w:rPr>
        <w:t xml:space="preserve"> درست‌</w:t>
      </w:r>
      <w:r w:rsidRPr="002360F2">
        <w:rPr>
          <w:rStyle w:val="1-Char"/>
          <w:rFonts w:hint="cs"/>
          <w:rtl/>
        </w:rPr>
        <w:t>تر م</w:t>
      </w:r>
      <w:r w:rsidR="002E23EF">
        <w:rPr>
          <w:rStyle w:val="1-Char"/>
          <w:rFonts w:hint="cs"/>
          <w:rtl/>
        </w:rPr>
        <w:t>ی</w:t>
      </w:r>
      <w:r w:rsidRPr="002360F2">
        <w:rPr>
          <w:rStyle w:val="1-Char"/>
          <w:rFonts w:hint="cs"/>
          <w:rtl/>
        </w:rPr>
        <w:t>‌باشد</w:t>
      </w:r>
      <w:r w:rsidR="00F43EF0" w:rsidRPr="002360F2">
        <w:rPr>
          <w:rStyle w:val="1-Char"/>
          <w:rFonts w:hint="cs"/>
          <w:rtl/>
        </w:rPr>
        <w:t xml:space="preserve"> </w:t>
      </w:r>
      <w:r w:rsidRPr="002360F2">
        <w:rPr>
          <w:rStyle w:val="1-Char"/>
          <w:rFonts w:hint="cs"/>
          <w:rtl/>
        </w:rPr>
        <w:t>و</w:t>
      </w:r>
      <w:r w:rsidR="00F43EF0" w:rsidRPr="002360F2">
        <w:rPr>
          <w:rStyle w:val="1-Char"/>
          <w:rFonts w:hint="cs"/>
          <w:rtl/>
        </w:rPr>
        <w:t xml:space="preserve"> </w:t>
      </w:r>
      <w:r w:rsidRPr="00457633">
        <w:rPr>
          <w:rStyle w:val="7-Char"/>
          <w:rFonts w:hint="cs"/>
          <w:rtl/>
        </w:rPr>
        <w:t>«الكانيات»</w:t>
      </w:r>
      <w:r w:rsidR="00E023D6" w:rsidRPr="002360F2">
        <w:rPr>
          <w:rStyle w:val="1-Char"/>
          <w:rFonts w:hint="cs"/>
          <w:rtl/>
        </w:rPr>
        <w:t>:</w:t>
      </w:r>
      <w:r w:rsidR="00F43EF0" w:rsidRPr="002360F2">
        <w:rPr>
          <w:rStyle w:val="1-Char"/>
          <w:rFonts w:hint="cs"/>
          <w:rtl/>
        </w:rPr>
        <w:t xml:space="preserve"> </w:t>
      </w:r>
      <w:r w:rsidRPr="002360F2">
        <w:rPr>
          <w:rStyle w:val="1-Char"/>
          <w:rFonts w:hint="cs"/>
          <w:rtl/>
        </w:rPr>
        <w:t>مجموعه‌</w:t>
      </w:r>
      <w:r w:rsidR="002E23EF">
        <w:rPr>
          <w:rStyle w:val="1-Char"/>
          <w:rFonts w:hint="cs"/>
          <w:rtl/>
        </w:rPr>
        <w:t>ی</w:t>
      </w:r>
      <w:r w:rsidRPr="002360F2">
        <w:rPr>
          <w:rStyle w:val="1-Char"/>
          <w:rFonts w:hint="cs"/>
          <w:rtl/>
        </w:rPr>
        <w:t xml:space="preserve"> مسائل</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‌باشد</w:t>
      </w:r>
      <w:r w:rsidR="002E23EF">
        <w:rPr>
          <w:rStyle w:val="1-Char"/>
          <w:rFonts w:hint="cs"/>
          <w:rtl/>
        </w:rPr>
        <w:t>ک</w:t>
      </w:r>
      <w:r w:rsidRPr="002360F2">
        <w:rPr>
          <w:rStyle w:val="1-Char"/>
          <w:rFonts w:hint="cs"/>
          <w:rtl/>
        </w:rPr>
        <w:t>ه امام محمد، برا</w:t>
      </w:r>
      <w:r w:rsidR="002E23EF">
        <w:rPr>
          <w:rStyle w:val="1-Char"/>
          <w:rFonts w:hint="cs"/>
          <w:rtl/>
        </w:rPr>
        <w:t>ی</w:t>
      </w:r>
      <w:r w:rsidRPr="002360F2">
        <w:rPr>
          <w:rStyle w:val="1-Char"/>
          <w:rFonts w:hint="cs"/>
          <w:rtl/>
        </w:rPr>
        <w:t xml:space="preserve"> مرد</w:t>
      </w:r>
      <w:r w:rsidR="002E23EF">
        <w:rPr>
          <w:rStyle w:val="1-Char"/>
          <w:rFonts w:hint="cs"/>
          <w:rtl/>
        </w:rPr>
        <w:t>ی</w:t>
      </w:r>
      <w:r w:rsidRPr="002360F2">
        <w:rPr>
          <w:rStyle w:val="1-Char"/>
          <w:rFonts w:hint="cs"/>
          <w:rtl/>
        </w:rPr>
        <w:t xml:space="preserve"> به نام «</w:t>
      </w:r>
      <w:r w:rsidR="002E23EF">
        <w:rPr>
          <w:rStyle w:val="1-Char"/>
          <w:rFonts w:hint="cs"/>
          <w:rtl/>
        </w:rPr>
        <w:t>کی</w:t>
      </w:r>
      <w:r w:rsidRPr="002360F2">
        <w:rPr>
          <w:rStyle w:val="1-Char"/>
          <w:rFonts w:hint="cs"/>
          <w:rtl/>
        </w:rPr>
        <w:t>ان</w:t>
      </w:r>
      <w:r w:rsidR="00F43EF0" w:rsidRPr="002360F2">
        <w:rPr>
          <w:rStyle w:val="1-Char"/>
          <w:rFonts w:hint="cs"/>
          <w:rtl/>
        </w:rPr>
        <w:t>» گرد</w:t>
      </w:r>
      <w:r w:rsidRPr="002360F2">
        <w:rPr>
          <w:rStyle w:val="1-Char"/>
          <w:rFonts w:hint="cs"/>
          <w:rtl/>
        </w:rPr>
        <w:t>آور</w:t>
      </w:r>
      <w:r w:rsidR="002E23EF">
        <w:rPr>
          <w:rStyle w:val="1-Char"/>
          <w:rFonts w:hint="cs"/>
          <w:rtl/>
        </w:rPr>
        <w:t>ی</w:t>
      </w:r>
      <w:r w:rsidRPr="002360F2">
        <w:rPr>
          <w:rStyle w:val="1-Char"/>
          <w:rFonts w:hint="cs"/>
          <w:rtl/>
        </w:rPr>
        <w:t xml:space="preserve"> و</w:t>
      </w:r>
      <w:r w:rsidR="00F43EF0" w:rsidRPr="002360F2">
        <w:rPr>
          <w:rStyle w:val="1-Char"/>
          <w:rFonts w:hint="cs"/>
          <w:rtl/>
        </w:rPr>
        <w:t xml:space="preserve"> </w:t>
      </w:r>
      <w:r w:rsidRPr="002360F2">
        <w:rPr>
          <w:rStyle w:val="1-Char"/>
          <w:rFonts w:hint="cs"/>
          <w:rtl/>
        </w:rPr>
        <w:t>تدو</w:t>
      </w:r>
      <w:r w:rsidR="002E23EF">
        <w:rPr>
          <w:rStyle w:val="1-Char"/>
          <w:rFonts w:hint="cs"/>
          <w:rtl/>
        </w:rPr>
        <w:t>ی</w:t>
      </w:r>
      <w:r w:rsidRPr="002360F2">
        <w:rPr>
          <w:rStyle w:val="1-Char"/>
          <w:rFonts w:hint="cs"/>
          <w:rtl/>
        </w:rPr>
        <w:t>ن نموده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F43EF0"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در</w:t>
      </w:r>
      <w:r w:rsidR="00F43EF0" w:rsidRPr="002360F2">
        <w:rPr>
          <w:rStyle w:val="1-Char"/>
          <w:rFonts w:hint="cs"/>
          <w:rtl/>
        </w:rPr>
        <w:t xml:space="preserve"> </w:t>
      </w:r>
      <w:r w:rsidRPr="002360F2">
        <w:rPr>
          <w:rStyle w:val="1-Char"/>
          <w:rFonts w:hint="cs"/>
          <w:rtl/>
        </w:rPr>
        <w:t>برخ</w:t>
      </w:r>
      <w:r w:rsidR="002E23EF">
        <w:rPr>
          <w:rStyle w:val="1-Char"/>
          <w:rFonts w:hint="cs"/>
          <w:rtl/>
        </w:rPr>
        <w:t>ی</w:t>
      </w:r>
      <w:r w:rsidR="00F606D3" w:rsidRPr="002360F2">
        <w:rPr>
          <w:rStyle w:val="1-Char"/>
          <w:rFonts w:hint="cs"/>
          <w:rtl/>
        </w:rPr>
        <w:t xml:space="preserve"> از </w:t>
      </w:r>
      <w:r w:rsidR="002E23EF">
        <w:rPr>
          <w:rStyle w:val="1-Char"/>
          <w:rFonts w:hint="cs"/>
          <w:rtl/>
        </w:rPr>
        <w:t>ک</w:t>
      </w:r>
      <w:r w:rsidRPr="002360F2">
        <w:rPr>
          <w:rStyle w:val="1-Char"/>
          <w:rFonts w:hint="cs"/>
          <w:rtl/>
        </w:rPr>
        <w:t>تب علما</w:t>
      </w:r>
      <w:r w:rsidR="009D1AF7" w:rsidRPr="002360F2">
        <w:rPr>
          <w:rStyle w:val="1-Char"/>
          <w:rFonts w:hint="cs"/>
          <w:rtl/>
        </w:rPr>
        <w:t>ء،</w:t>
      </w:r>
      <w:r w:rsidRPr="002360F2">
        <w:rPr>
          <w:rStyle w:val="1-Char"/>
          <w:rFonts w:hint="cs"/>
          <w:rtl/>
        </w:rPr>
        <w:t xml:space="preserve"> «</w:t>
      </w:r>
      <w:r w:rsidR="002E23EF">
        <w:rPr>
          <w:rStyle w:val="1-Char"/>
          <w:rFonts w:hint="cs"/>
          <w:rtl/>
        </w:rPr>
        <w:t>کی</w:t>
      </w:r>
      <w:r w:rsidRPr="002360F2">
        <w:rPr>
          <w:rStyle w:val="1-Char"/>
          <w:rFonts w:hint="cs"/>
          <w:rtl/>
        </w:rPr>
        <w:t>سان</w:t>
      </w:r>
      <w:r w:rsidR="002E23EF">
        <w:rPr>
          <w:rStyle w:val="1-Char"/>
          <w:rFonts w:hint="cs"/>
          <w:rtl/>
        </w:rPr>
        <w:t>ی</w:t>
      </w:r>
      <w:r w:rsidRPr="002360F2">
        <w:rPr>
          <w:rStyle w:val="1-Char"/>
          <w:rFonts w:hint="cs"/>
          <w:rtl/>
        </w:rPr>
        <w:t>ات»</w:t>
      </w:r>
      <w:r w:rsidR="00F43EF0" w:rsidRPr="002360F2">
        <w:rPr>
          <w:rStyle w:val="1-Char"/>
          <w:rFonts w:hint="cs"/>
          <w:rtl/>
        </w:rPr>
        <w:t xml:space="preserve"> </w:t>
      </w:r>
      <w:r w:rsidRPr="002360F2">
        <w:rPr>
          <w:rStyle w:val="1-Char"/>
          <w:rFonts w:hint="cs"/>
          <w:rtl/>
        </w:rPr>
        <w:t>جمع «</w:t>
      </w:r>
      <w:r w:rsidR="002E23EF">
        <w:rPr>
          <w:rStyle w:val="1-Char"/>
          <w:rFonts w:hint="cs"/>
          <w:rtl/>
        </w:rPr>
        <w:t>کی</w:t>
      </w:r>
      <w:r w:rsidRPr="002360F2">
        <w:rPr>
          <w:rStyle w:val="1-Char"/>
          <w:rFonts w:hint="cs"/>
          <w:rtl/>
        </w:rPr>
        <w:t>سان» [نام شهر</w:t>
      </w:r>
      <w:r w:rsidR="002E23EF">
        <w:rPr>
          <w:rStyle w:val="1-Char"/>
          <w:rFonts w:hint="cs"/>
          <w:rtl/>
        </w:rPr>
        <w:t>ی</w:t>
      </w:r>
      <w:r w:rsidRPr="002360F2">
        <w:rPr>
          <w:rStyle w:val="1-Char"/>
          <w:rFonts w:hint="cs"/>
          <w:rtl/>
        </w:rPr>
        <w:t>] معرف</w:t>
      </w:r>
      <w:r w:rsidR="002E23EF">
        <w:rPr>
          <w:rStyle w:val="1-Char"/>
          <w:rFonts w:hint="cs"/>
          <w:rtl/>
        </w:rPr>
        <w:t>ی</w:t>
      </w:r>
      <w:r w:rsidRPr="002360F2">
        <w:rPr>
          <w:rStyle w:val="1-Char"/>
          <w:rFonts w:hint="cs"/>
          <w:rtl/>
        </w:rPr>
        <w:t xml:space="preserve"> شده است، </w:t>
      </w:r>
      <w:r w:rsidR="002E23EF">
        <w:rPr>
          <w:rStyle w:val="1-Char"/>
          <w:rFonts w:hint="cs"/>
          <w:rtl/>
        </w:rPr>
        <w:t>ک</w:t>
      </w:r>
      <w:r w:rsidRPr="002360F2">
        <w:rPr>
          <w:rStyle w:val="1-Char"/>
          <w:rFonts w:hint="cs"/>
          <w:rtl/>
        </w:rPr>
        <w:t>لام</w:t>
      </w:r>
      <w:r w:rsidR="002E23EF">
        <w:rPr>
          <w:rStyle w:val="1-Char"/>
          <w:rFonts w:hint="cs"/>
          <w:rtl/>
        </w:rPr>
        <w:t>ی</w:t>
      </w:r>
      <w:r w:rsidRPr="002360F2">
        <w:rPr>
          <w:rStyle w:val="1-Char"/>
          <w:rFonts w:hint="cs"/>
          <w:rtl/>
        </w:rPr>
        <w:t xml:space="preserve"> نادرست و</w:t>
      </w:r>
      <w:r w:rsidR="00F43EF0" w:rsidRPr="002360F2">
        <w:rPr>
          <w:rStyle w:val="1-Char"/>
          <w:rFonts w:hint="cs"/>
          <w:rtl/>
        </w:rPr>
        <w:t xml:space="preserve"> </w:t>
      </w:r>
      <w:r w:rsidRPr="002360F2">
        <w:rPr>
          <w:rStyle w:val="1-Char"/>
          <w:rFonts w:hint="cs"/>
          <w:rtl/>
        </w:rPr>
        <w:t>اشتباه م</w:t>
      </w:r>
      <w:r w:rsidR="002E23EF">
        <w:rPr>
          <w:rStyle w:val="1-Char"/>
          <w:rFonts w:hint="cs"/>
          <w:rtl/>
        </w:rPr>
        <w:t>ی</w:t>
      </w:r>
      <w:r w:rsidRPr="002360F2">
        <w:rPr>
          <w:rStyle w:val="1-Char"/>
          <w:rFonts w:hint="cs"/>
          <w:rtl/>
        </w:rPr>
        <w:t>‌باشد</w:t>
      </w:r>
      <w:r w:rsidR="00E023D6" w:rsidRPr="002360F2">
        <w:rPr>
          <w:rStyle w:val="1-Char"/>
          <w:rFonts w:hint="cs"/>
          <w:rtl/>
        </w:rPr>
        <w:t>.</w:t>
      </w:r>
      <w:r w:rsidRPr="00E6072E">
        <w:rPr>
          <w:rStyle w:val="FootnoteReference"/>
          <w:rFonts w:cs="IRNazli"/>
          <w:szCs w:val="28"/>
          <w:rtl/>
        </w:rPr>
        <w:footnoteReference w:id="83"/>
      </w:r>
    </w:p>
    <w:p w:rsidR="00264EF3" w:rsidRPr="002360F2" w:rsidRDefault="00264EF3" w:rsidP="002360F2">
      <w:pPr>
        <w:ind w:firstLine="284"/>
        <w:jc w:val="both"/>
        <w:rPr>
          <w:rStyle w:val="1-Char"/>
          <w:rtl/>
        </w:rPr>
      </w:pPr>
      <w:r w:rsidRPr="00457633">
        <w:rPr>
          <w:rStyle w:val="5-Char"/>
          <w:rFonts w:hint="cs"/>
          <w:rtl/>
        </w:rPr>
        <w:t>ن</w:t>
      </w:r>
      <w:r w:rsidR="002E23EF">
        <w:rPr>
          <w:rStyle w:val="5-Char"/>
          <w:rFonts w:hint="cs"/>
          <w:rtl/>
        </w:rPr>
        <w:t>ک</w:t>
      </w:r>
      <w:r w:rsidRPr="00457633">
        <w:rPr>
          <w:rStyle w:val="5-Char"/>
          <w:rFonts w:hint="cs"/>
          <w:rtl/>
        </w:rPr>
        <w:t>ته</w:t>
      </w:r>
      <w:r w:rsidR="00E023D6" w:rsidRPr="00457633">
        <w:rPr>
          <w:rStyle w:val="5-Char"/>
          <w:rFonts w:hint="cs"/>
          <w:rtl/>
        </w:rPr>
        <w:t>:</w:t>
      </w:r>
      <w:r w:rsidR="00707D93" w:rsidRPr="00707D93">
        <w:rPr>
          <w:rFonts w:cs="IRNazli" w:hint="cs"/>
          <w:b/>
          <w:bCs/>
          <w:sz w:val="20"/>
          <w:szCs w:val="24"/>
          <w:rtl/>
        </w:rPr>
        <w:t xml:space="preserve"> </w:t>
      </w:r>
      <w:r w:rsidRPr="002360F2">
        <w:rPr>
          <w:rStyle w:val="1-Char"/>
          <w:rFonts w:hint="cs"/>
          <w:rtl/>
        </w:rPr>
        <w:t>فقها</w:t>
      </w:r>
      <w:r w:rsidR="002E23EF">
        <w:rPr>
          <w:rStyle w:val="1-Char"/>
          <w:rFonts w:hint="cs"/>
          <w:rtl/>
        </w:rPr>
        <w:t>ی</w:t>
      </w:r>
      <w:r w:rsidRPr="002360F2">
        <w:rPr>
          <w:rStyle w:val="1-Char"/>
          <w:rFonts w:hint="cs"/>
          <w:rtl/>
        </w:rPr>
        <w:t xml:space="preserve"> احناف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w:t>
      </w:r>
      <w:r w:rsidR="00E023D6" w:rsidRPr="002360F2">
        <w:rPr>
          <w:rStyle w:val="1-Char"/>
          <w:rFonts w:hint="cs"/>
          <w:rtl/>
        </w:rPr>
        <w:t>:</w:t>
      </w:r>
      <w:r w:rsidRPr="002360F2">
        <w:rPr>
          <w:rStyle w:val="1-Char"/>
          <w:rFonts w:hint="cs"/>
          <w:rtl/>
        </w:rPr>
        <w:t xml:space="preserve"> هر</w:t>
      </w:r>
      <w:r w:rsidR="00F43EF0" w:rsidRPr="002360F2">
        <w:rPr>
          <w:rStyle w:val="1-Char"/>
          <w:rFonts w:hint="cs"/>
          <w:rtl/>
        </w:rPr>
        <w:t xml:space="preserve"> </w:t>
      </w:r>
      <w:r w:rsidR="002E23EF">
        <w:rPr>
          <w:rStyle w:val="1-Char"/>
          <w:rFonts w:hint="cs"/>
          <w:rtl/>
        </w:rPr>
        <w:t>ک</w:t>
      </w:r>
      <w:r w:rsidRPr="002360F2">
        <w:rPr>
          <w:rStyle w:val="1-Char"/>
          <w:rFonts w:hint="cs"/>
          <w:rtl/>
        </w:rPr>
        <w:t xml:space="preserve">جا </w:t>
      </w:r>
      <w:r w:rsidR="002E23EF">
        <w:rPr>
          <w:rStyle w:val="1-Char"/>
          <w:rFonts w:hint="cs"/>
          <w:rtl/>
        </w:rPr>
        <w:t>ک</w:t>
      </w:r>
      <w:r w:rsidRPr="002360F2">
        <w:rPr>
          <w:rStyle w:val="1-Char"/>
          <w:rFonts w:hint="cs"/>
          <w:rtl/>
        </w:rPr>
        <w:t>ه امام محمد، اختلاف</w:t>
      </w:r>
      <w:r w:rsidR="002E23EF">
        <w:rPr>
          <w:rStyle w:val="1-Char"/>
          <w:rFonts w:hint="cs"/>
          <w:rtl/>
        </w:rPr>
        <w:t>ی</w:t>
      </w:r>
      <w:r w:rsidRPr="002360F2">
        <w:rPr>
          <w:rStyle w:val="1-Char"/>
          <w:rFonts w:hint="cs"/>
          <w:rtl/>
        </w:rPr>
        <w:t xml:space="preserve"> را</w:t>
      </w:r>
      <w:r w:rsidR="00F43EF0" w:rsidRPr="002360F2">
        <w:rPr>
          <w:rStyle w:val="1-Char"/>
          <w:rFonts w:hint="cs"/>
          <w:rtl/>
        </w:rPr>
        <w:t xml:space="preserve"> </w:t>
      </w:r>
      <w:r w:rsidRPr="002360F2">
        <w:rPr>
          <w:rStyle w:val="1-Char"/>
          <w:rFonts w:hint="cs"/>
          <w:rtl/>
        </w:rPr>
        <w:t>ذ</w:t>
      </w:r>
      <w:r w:rsidR="002E23EF">
        <w:rPr>
          <w:rStyle w:val="1-Char"/>
          <w:rFonts w:hint="cs"/>
          <w:rtl/>
        </w:rPr>
        <w:t>ک</w:t>
      </w:r>
      <w:r w:rsidRPr="002360F2">
        <w:rPr>
          <w:rStyle w:val="1-Char"/>
          <w:rFonts w:hint="cs"/>
          <w:rtl/>
        </w:rPr>
        <w:t>ر ن</w:t>
      </w:r>
      <w:r w:rsidR="002E23EF">
        <w:rPr>
          <w:rStyle w:val="1-Char"/>
          <w:rFonts w:hint="cs"/>
          <w:rtl/>
        </w:rPr>
        <w:t>ک</w:t>
      </w:r>
      <w:r w:rsidRPr="002360F2">
        <w:rPr>
          <w:rStyle w:val="1-Char"/>
          <w:rFonts w:hint="cs"/>
          <w:rtl/>
        </w:rPr>
        <w:t>ند، آن مسئله، مطابق قول ائمه</w:t>
      </w:r>
      <w:r w:rsidR="00F05703" w:rsidRPr="002360F2">
        <w:rPr>
          <w:rStyle w:val="1-Char"/>
          <w:rFonts w:hint="cs"/>
          <w:rtl/>
        </w:rPr>
        <w:t>‌</w:t>
      </w:r>
      <w:r w:rsidR="002E23EF">
        <w:rPr>
          <w:rStyle w:val="1-Char"/>
          <w:rFonts w:hint="cs"/>
          <w:rtl/>
        </w:rPr>
        <w:t>ی</w:t>
      </w:r>
      <w:r w:rsidRPr="002360F2">
        <w:rPr>
          <w:rStyle w:val="1-Char"/>
          <w:rFonts w:hint="cs"/>
          <w:rtl/>
        </w:rPr>
        <w:t xml:space="preserve"> ثلاثه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w:t>
      </w:r>
      <w:r w:rsidR="00553FD4" w:rsidRPr="002360F2">
        <w:rPr>
          <w:rStyle w:val="1-Char"/>
          <w:rFonts w:hint="cs"/>
          <w:rtl/>
        </w:rPr>
        <w:t xml:space="preserve">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xml:space="preserve"> و محمد)</w:t>
      </w:r>
      <w:r w:rsidR="00F43EF0" w:rsidRPr="002360F2">
        <w:rPr>
          <w:rStyle w:val="1-Char"/>
          <w:rFonts w:hint="cs"/>
          <w:rtl/>
        </w:rPr>
        <w:t xml:space="preserve"> </w:t>
      </w:r>
      <w:r w:rsidRPr="002360F2">
        <w:rPr>
          <w:rStyle w:val="1-Char"/>
          <w:rFonts w:hint="cs"/>
          <w:rtl/>
        </w:rPr>
        <w:t>م</w:t>
      </w:r>
      <w:r w:rsidR="002E23EF">
        <w:rPr>
          <w:rStyle w:val="1-Char"/>
          <w:rFonts w:hint="cs"/>
          <w:rtl/>
        </w:rPr>
        <w:t>ی</w:t>
      </w:r>
      <w:r w:rsidR="00F43EF0" w:rsidRPr="002360F2">
        <w:rPr>
          <w:rStyle w:val="1-Char"/>
          <w:rFonts w:hint="cs"/>
          <w:rtl/>
        </w:rPr>
        <w:t>‌</w:t>
      </w:r>
      <w:r w:rsidRPr="002360F2">
        <w:rPr>
          <w:rStyle w:val="1-Char"/>
          <w:rFonts w:hint="cs"/>
          <w:rtl/>
        </w:rPr>
        <w:t>باشد و</w:t>
      </w:r>
      <w:r w:rsidR="00F43EF0" w:rsidRPr="002360F2">
        <w:rPr>
          <w:rStyle w:val="1-Char"/>
          <w:rFonts w:hint="cs"/>
          <w:rtl/>
        </w:rPr>
        <w:t xml:space="preserve"> </w:t>
      </w:r>
      <w:r w:rsidRPr="002360F2">
        <w:rPr>
          <w:rStyle w:val="1-Char"/>
          <w:rFonts w:hint="cs"/>
          <w:rtl/>
        </w:rPr>
        <w:t>از</w:t>
      </w:r>
      <w:r w:rsidR="00F43EF0" w:rsidRPr="002360F2">
        <w:rPr>
          <w:rStyle w:val="1-Char"/>
          <w:rFonts w:hint="cs"/>
          <w:rtl/>
        </w:rPr>
        <w:t xml:space="preserve"> </w:t>
      </w:r>
      <w:r w:rsidRPr="002360F2">
        <w:rPr>
          <w:rStyle w:val="1-Char"/>
          <w:rFonts w:hint="cs"/>
          <w:rtl/>
        </w:rPr>
        <w:t>جمله‌</w:t>
      </w:r>
      <w:r w:rsidR="002E23EF">
        <w:rPr>
          <w:rStyle w:val="1-Char"/>
          <w:rFonts w:hint="cs"/>
          <w:rtl/>
        </w:rPr>
        <w:t>ی</w:t>
      </w:r>
      <w:r w:rsidRPr="002360F2">
        <w:rPr>
          <w:rStyle w:val="1-Char"/>
          <w:rFonts w:hint="cs"/>
          <w:rtl/>
        </w:rPr>
        <w:t xml:space="preserve"> مسائل</w:t>
      </w:r>
      <w:r w:rsidR="002E23EF">
        <w:rPr>
          <w:rStyle w:val="1-Char"/>
          <w:rFonts w:hint="cs"/>
          <w:rtl/>
        </w:rPr>
        <w:t>ی</w:t>
      </w:r>
      <w:r w:rsidRPr="002360F2">
        <w:rPr>
          <w:rStyle w:val="1-Char"/>
          <w:rFonts w:hint="cs"/>
          <w:rtl/>
        </w:rPr>
        <w:t xml:space="preserve">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 xml:space="preserve">د </w:t>
      </w:r>
      <w:r w:rsidR="002E23EF">
        <w:rPr>
          <w:rStyle w:val="1-Char"/>
          <w:rFonts w:hint="cs"/>
          <w:rtl/>
        </w:rPr>
        <w:t>ک</w:t>
      </w:r>
      <w:r w:rsidRPr="002360F2">
        <w:rPr>
          <w:rStyle w:val="1-Char"/>
          <w:rFonts w:hint="cs"/>
          <w:rtl/>
        </w:rPr>
        <w:t>ه مورد اتفاق علما</w:t>
      </w:r>
      <w:r w:rsidR="002E23EF">
        <w:rPr>
          <w:rStyle w:val="1-Char"/>
          <w:rFonts w:hint="cs"/>
          <w:rtl/>
        </w:rPr>
        <w:t>ی</w:t>
      </w:r>
      <w:r w:rsidRPr="002360F2">
        <w:rPr>
          <w:rStyle w:val="1-Char"/>
          <w:rFonts w:hint="cs"/>
          <w:rtl/>
        </w:rPr>
        <w:t xml:space="preserve"> ثلاثه</w:t>
      </w:r>
      <w:r w:rsidR="00F05703" w:rsidRPr="002360F2">
        <w:rPr>
          <w:rStyle w:val="1-Char"/>
          <w:rFonts w:hint="cs"/>
          <w:rtl/>
        </w:rPr>
        <w:t>‌</w:t>
      </w:r>
      <w:r w:rsidR="002E23EF">
        <w:rPr>
          <w:rStyle w:val="1-Char"/>
          <w:rFonts w:hint="cs"/>
          <w:rtl/>
        </w:rPr>
        <w:t>ی</w:t>
      </w:r>
      <w:r w:rsidR="00553FD4" w:rsidRPr="002360F2">
        <w:rPr>
          <w:rStyle w:val="1-Char"/>
          <w:rFonts w:hint="cs"/>
          <w:rtl/>
        </w:rPr>
        <w:t xml:space="preserve"> </w:t>
      </w:r>
      <w:r w:rsidRPr="002360F2">
        <w:rPr>
          <w:rStyle w:val="1-Char"/>
          <w:rFonts w:hint="cs"/>
          <w:rtl/>
        </w:rPr>
        <w:t>احناف است</w:t>
      </w:r>
      <w:r w:rsidR="00E023D6" w:rsidRPr="002360F2">
        <w:rPr>
          <w:rStyle w:val="1-Char"/>
          <w:rFonts w:hint="cs"/>
          <w:rtl/>
        </w:rPr>
        <w:t>.</w:t>
      </w:r>
    </w:p>
    <w:p w:rsidR="00264EF3" w:rsidRPr="00F43EF0" w:rsidRDefault="00264EF3" w:rsidP="00457633">
      <w:pPr>
        <w:pStyle w:val="4-"/>
        <w:rPr>
          <w:rtl/>
        </w:rPr>
      </w:pPr>
      <w:bookmarkStart w:id="50" w:name="_Toc439430067"/>
      <w:r w:rsidRPr="00F43EF0">
        <w:rPr>
          <w:rFonts w:hint="cs"/>
          <w:rtl/>
        </w:rPr>
        <w:t>مهمتر</w:t>
      </w:r>
      <w:r w:rsidR="002E23EF">
        <w:rPr>
          <w:rFonts w:hint="cs"/>
          <w:rtl/>
        </w:rPr>
        <w:t>ی</w:t>
      </w:r>
      <w:r w:rsidRPr="00F43EF0">
        <w:rPr>
          <w:rFonts w:hint="cs"/>
          <w:rtl/>
        </w:rPr>
        <w:t xml:space="preserve">ن </w:t>
      </w:r>
      <w:r w:rsidR="002E23EF">
        <w:rPr>
          <w:rFonts w:hint="cs"/>
          <w:rtl/>
        </w:rPr>
        <w:t>ک</w:t>
      </w:r>
      <w:r w:rsidRPr="00F43EF0">
        <w:rPr>
          <w:rFonts w:hint="cs"/>
          <w:rtl/>
        </w:rPr>
        <w:t>تب</w:t>
      </w:r>
      <w:r w:rsidR="002E23EF">
        <w:rPr>
          <w:rFonts w:hint="cs"/>
          <w:rtl/>
        </w:rPr>
        <w:t>ی</w:t>
      </w:r>
      <w:r w:rsidRPr="00F43EF0">
        <w:rPr>
          <w:rFonts w:hint="cs"/>
          <w:rtl/>
        </w:rPr>
        <w:t xml:space="preserve"> </w:t>
      </w:r>
      <w:r w:rsidR="002E23EF">
        <w:rPr>
          <w:rFonts w:hint="cs"/>
          <w:rtl/>
        </w:rPr>
        <w:t>ک</w:t>
      </w:r>
      <w:r w:rsidRPr="00F43EF0">
        <w:rPr>
          <w:rFonts w:hint="cs"/>
          <w:rtl/>
        </w:rPr>
        <w:t>ه پس</w:t>
      </w:r>
      <w:r w:rsidR="00F606D3" w:rsidRPr="00F43EF0">
        <w:rPr>
          <w:rFonts w:hint="cs"/>
          <w:rtl/>
        </w:rPr>
        <w:t xml:space="preserve"> از</w:t>
      </w:r>
      <w:r w:rsidR="00553FD4" w:rsidRPr="00F43EF0">
        <w:rPr>
          <w:rFonts w:hint="cs"/>
          <w:rtl/>
        </w:rPr>
        <w:t xml:space="preserve"> </w:t>
      </w:r>
      <w:r w:rsidR="008807BF" w:rsidRPr="00F43EF0">
        <w:rPr>
          <w:rFonts w:hint="cs"/>
          <w:rtl/>
        </w:rPr>
        <w:t>ابو</w:t>
      </w:r>
      <w:r w:rsidR="002E23EF">
        <w:rPr>
          <w:rFonts w:hint="cs"/>
          <w:rtl/>
        </w:rPr>
        <w:t>ی</w:t>
      </w:r>
      <w:r w:rsidR="008807BF" w:rsidRPr="00F43EF0">
        <w:rPr>
          <w:rFonts w:hint="cs"/>
          <w:rtl/>
        </w:rPr>
        <w:t>وسف</w:t>
      </w:r>
      <w:r w:rsidRPr="00F43EF0">
        <w:rPr>
          <w:rFonts w:hint="cs"/>
          <w:rtl/>
        </w:rPr>
        <w:t xml:space="preserve"> و</w:t>
      </w:r>
      <w:r w:rsidR="00F43EF0">
        <w:rPr>
          <w:rFonts w:hint="cs"/>
          <w:rtl/>
        </w:rPr>
        <w:t xml:space="preserve"> </w:t>
      </w:r>
      <w:r w:rsidRPr="00F43EF0">
        <w:rPr>
          <w:rFonts w:hint="cs"/>
          <w:rtl/>
        </w:rPr>
        <w:t>محمد در</w:t>
      </w:r>
      <w:r w:rsidR="00F43EF0">
        <w:rPr>
          <w:rFonts w:hint="cs"/>
          <w:rtl/>
        </w:rPr>
        <w:t xml:space="preserve"> </w:t>
      </w:r>
      <w:r w:rsidRPr="00F43EF0">
        <w:rPr>
          <w:rFonts w:hint="cs"/>
          <w:rtl/>
        </w:rPr>
        <w:t>مذهب احناف به رشته</w:t>
      </w:r>
      <w:r w:rsidR="00017AA1">
        <w:rPr>
          <w:rFonts w:hint="cs"/>
          <w:rtl/>
        </w:rPr>
        <w:t>‌</w:t>
      </w:r>
      <w:r w:rsidR="002E23EF">
        <w:rPr>
          <w:rFonts w:hint="cs"/>
          <w:rtl/>
        </w:rPr>
        <w:t>ی</w:t>
      </w:r>
      <w:r w:rsidRPr="00F43EF0">
        <w:rPr>
          <w:rFonts w:hint="cs"/>
          <w:rtl/>
        </w:rPr>
        <w:t xml:space="preserve"> تحر</w:t>
      </w:r>
      <w:r w:rsidR="002E23EF">
        <w:rPr>
          <w:rFonts w:hint="cs"/>
          <w:rtl/>
        </w:rPr>
        <w:t>ی</w:t>
      </w:r>
      <w:r w:rsidRPr="00F43EF0">
        <w:rPr>
          <w:rFonts w:hint="cs"/>
          <w:rtl/>
        </w:rPr>
        <w:t>ر در آمده‌اند</w:t>
      </w:r>
      <w:bookmarkEnd w:id="50"/>
    </w:p>
    <w:p w:rsidR="009D1AF7" w:rsidRPr="002360F2" w:rsidRDefault="00264EF3" w:rsidP="00F00A26">
      <w:pPr>
        <w:numPr>
          <w:ilvl w:val="0"/>
          <w:numId w:val="71"/>
        </w:numPr>
        <w:spacing w:before="160"/>
        <w:jc w:val="both"/>
        <w:rPr>
          <w:rStyle w:val="1-Char"/>
          <w:rtl/>
        </w:rPr>
      </w:pPr>
      <w:r w:rsidRPr="00663DCD">
        <w:rPr>
          <w:rStyle w:val="7-Char"/>
          <w:rFonts w:hint="cs"/>
          <w:rtl/>
        </w:rPr>
        <w:t>«الكافي»</w:t>
      </w:r>
      <w:r w:rsidR="00E023D6" w:rsidRPr="008B128A">
        <w:rPr>
          <w:rStyle w:val="5-Char"/>
          <w:rFonts w:hint="cs"/>
          <w:rtl/>
        </w:rPr>
        <w:t>:</w:t>
      </w:r>
      <w:r w:rsidR="00707D93" w:rsidRPr="00707D93">
        <w:rPr>
          <w:rFonts w:cs="IRNazli" w:hint="cs"/>
          <w:sz w:val="20"/>
          <w:szCs w:val="24"/>
          <w:rtl/>
        </w:rPr>
        <w:t xml:space="preserve"> </w:t>
      </w:r>
      <w:r w:rsidRPr="002360F2">
        <w:rPr>
          <w:rStyle w:val="1-Char"/>
          <w:rFonts w:hint="cs"/>
          <w:rtl/>
        </w:rPr>
        <w:t>اثر حا</w:t>
      </w:r>
      <w:r w:rsidR="002E23EF">
        <w:rPr>
          <w:rStyle w:val="1-Char"/>
          <w:rFonts w:hint="cs"/>
          <w:rtl/>
        </w:rPr>
        <w:t>ک</w:t>
      </w:r>
      <w:r w:rsidRPr="002360F2">
        <w:rPr>
          <w:rStyle w:val="1-Char"/>
          <w:rFonts w:hint="cs"/>
          <w:rtl/>
        </w:rPr>
        <w:t>م شه</w:t>
      </w:r>
      <w:r w:rsidR="002E23EF">
        <w:rPr>
          <w:rStyle w:val="1-Char"/>
          <w:rFonts w:hint="cs"/>
          <w:rtl/>
        </w:rPr>
        <w:t>ی</w:t>
      </w:r>
      <w:r w:rsidRPr="002360F2">
        <w:rPr>
          <w:rStyle w:val="1-Char"/>
          <w:rFonts w:hint="cs"/>
          <w:rtl/>
        </w:rPr>
        <w:t>د، محمد</w:t>
      </w:r>
      <w:r w:rsidR="009D1AF7" w:rsidRPr="002360F2">
        <w:rPr>
          <w:rStyle w:val="1-Char"/>
          <w:rFonts w:hint="cs"/>
          <w:rtl/>
        </w:rPr>
        <w:t xml:space="preserve"> </w:t>
      </w:r>
      <w:r w:rsidRPr="002360F2">
        <w:rPr>
          <w:rStyle w:val="1-Char"/>
          <w:rFonts w:hint="cs"/>
          <w:rtl/>
        </w:rPr>
        <w:t>بن محمد بن احمد بن عبدالله (متوف</w:t>
      </w:r>
      <w:r w:rsidR="002E23EF">
        <w:rPr>
          <w:rStyle w:val="1-Char"/>
          <w:rFonts w:hint="cs"/>
          <w:rtl/>
        </w:rPr>
        <w:t>ی</w:t>
      </w:r>
      <w:r w:rsidRPr="002360F2">
        <w:rPr>
          <w:rStyle w:val="1-Char"/>
          <w:rFonts w:hint="cs"/>
          <w:rtl/>
        </w:rPr>
        <w:t xml:space="preserve"> 334</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w:t>
      </w:r>
      <w:r w:rsidR="00864950" w:rsidRPr="002360F2">
        <w:rPr>
          <w:rStyle w:val="1-Char"/>
          <w:rFonts w:hint="cs"/>
          <w:rtl/>
        </w:rPr>
        <w:t>.</w:t>
      </w:r>
      <w:r w:rsidR="00F43EF0"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9D1AF7" w:rsidRPr="002360F2">
        <w:rPr>
          <w:rStyle w:val="1-Char"/>
          <w:rFonts w:hint="cs"/>
          <w:rtl/>
        </w:rPr>
        <w:t>،</w:t>
      </w:r>
      <w:r w:rsidRPr="002360F2">
        <w:rPr>
          <w:rStyle w:val="1-Char"/>
          <w:rFonts w:hint="cs"/>
          <w:rtl/>
        </w:rPr>
        <w:t xml:space="preserve"> مختصر</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 xml:space="preserve"> شش گانه‌</w:t>
      </w:r>
      <w:r w:rsidR="002E23EF">
        <w:rPr>
          <w:rStyle w:val="1-Char"/>
          <w:rFonts w:hint="cs"/>
          <w:rtl/>
        </w:rPr>
        <w:t>ی</w:t>
      </w:r>
      <w:r w:rsidRPr="002360F2">
        <w:rPr>
          <w:rStyle w:val="1-Char"/>
          <w:rFonts w:hint="cs"/>
          <w:rtl/>
        </w:rPr>
        <w:t xml:space="preserve"> </w:t>
      </w:r>
      <w:r w:rsidR="00864950" w:rsidRPr="002360F2">
        <w:rPr>
          <w:rStyle w:val="1-Char"/>
          <w:rFonts w:hint="cs"/>
          <w:rtl/>
        </w:rPr>
        <w:t>«</w:t>
      </w:r>
      <w:r w:rsidRPr="002360F2">
        <w:rPr>
          <w:rStyle w:val="1-Char"/>
          <w:rFonts w:hint="cs"/>
          <w:rtl/>
        </w:rPr>
        <w:t>ظاهر الروا</w:t>
      </w:r>
      <w:r w:rsidR="002E23EF">
        <w:rPr>
          <w:rStyle w:val="1-Char"/>
          <w:rFonts w:hint="cs"/>
          <w:rtl/>
        </w:rPr>
        <w:t>ی</w:t>
      </w:r>
      <w:r w:rsidRPr="002360F2">
        <w:rPr>
          <w:rStyle w:val="1-Char"/>
          <w:rFonts w:hint="cs"/>
          <w:rtl/>
        </w:rPr>
        <w:t>ة</w:t>
      </w:r>
      <w:r w:rsidR="00864950" w:rsidRPr="002360F2">
        <w:rPr>
          <w:rStyle w:val="1-Char"/>
          <w:rFonts w:hint="cs"/>
          <w:rtl/>
        </w:rPr>
        <w:t>»</w:t>
      </w:r>
      <w:r w:rsidRPr="002360F2">
        <w:rPr>
          <w:rStyle w:val="1-Char"/>
          <w:rFonts w:hint="cs"/>
          <w:rtl/>
        </w:rPr>
        <w:t xml:space="preserve"> امام محمد م</w:t>
      </w:r>
      <w:r w:rsidR="002E23EF">
        <w:rPr>
          <w:rStyle w:val="1-Char"/>
          <w:rFonts w:hint="cs"/>
          <w:rtl/>
        </w:rPr>
        <w:t>ی</w:t>
      </w:r>
      <w:r w:rsidRPr="002360F2">
        <w:rPr>
          <w:rStyle w:val="1-Char"/>
          <w:rFonts w:hint="cs"/>
          <w:rtl/>
        </w:rPr>
        <w:t>‌باشد</w:t>
      </w:r>
      <w:r w:rsidR="00E023D6" w:rsidRPr="002360F2">
        <w:rPr>
          <w:rStyle w:val="1-Char"/>
          <w:rFonts w:hint="cs"/>
          <w:rtl/>
        </w:rPr>
        <w:t>.</w:t>
      </w:r>
      <w:r w:rsidR="00F43EF0" w:rsidRPr="002360F2">
        <w:rPr>
          <w:rStyle w:val="1-Char"/>
          <w:rFonts w:hint="cs"/>
          <w:rtl/>
        </w:rPr>
        <w:t xml:space="preserve"> </w:t>
      </w:r>
    </w:p>
    <w:p w:rsidR="00264EF3" w:rsidRPr="002360F2" w:rsidRDefault="00264EF3" w:rsidP="002360F2">
      <w:pPr>
        <w:jc w:val="both"/>
        <w:rPr>
          <w:rStyle w:val="1-Char"/>
          <w:rtl/>
        </w:rPr>
      </w:pPr>
      <w:r w:rsidRPr="002360F2">
        <w:rPr>
          <w:rStyle w:val="1-Char"/>
          <w:rFonts w:hint="cs"/>
          <w:rtl/>
        </w:rPr>
        <w:t>سبب تأل</w:t>
      </w:r>
      <w:r w:rsidR="002E23EF">
        <w:rPr>
          <w:rStyle w:val="1-Char"/>
          <w:rFonts w:hint="cs"/>
          <w:rtl/>
        </w:rPr>
        <w:t>ی</w:t>
      </w:r>
      <w:r w:rsidRPr="002360F2">
        <w:rPr>
          <w:rStyle w:val="1-Char"/>
          <w:rFonts w:hint="cs"/>
          <w:rtl/>
        </w:rPr>
        <w:t>ف و</w:t>
      </w:r>
      <w:r w:rsidR="00F43EF0" w:rsidRPr="002360F2">
        <w:rPr>
          <w:rStyle w:val="1-Char"/>
          <w:rFonts w:hint="cs"/>
          <w:rtl/>
        </w:rPr>
        <w:t xml:space="preserve"> </w:t>
      </w:r>
      <w:r w:rsidRPr="002360F2">
        <w:rPr>
          <w:rStyle w:val="1-Char"/>
          <w:rFonts w:hint="cs"/>
          <w:rtl/>
        </w:rPr>
        <w:t>نگارش ا</w:t>
      </w:r>
      <w:r w:rsidR="002E23EF">
        <w:rPr>
          <w:rStyle w:val="1-Char"/>
          <w:rFonts w:hint="cs"/>
          <w:rtl/>
        </w:rPr>
        <w:t>ی</w:t>
      </w:r>
      <w:r w:rsidRPr="002360F2">
        <w:rPr>
          <w:rStyle w:val="1-Char"/>
          <w:rFonts w:hint="cs"/>
          <w:rtl/>
        </w:rPr>
        <w:t>ن اثر، ا</w:t>
      </w:r>
      <w:r w:rsidR="002E23EF">
        <w:rPr>
          <w:rStyle w:val="1-Char"/>
          <w:rFonts w:hint="cs"/>
          <w:rtl/>
        </w:rPr>
        <w:t>ی</w:t>
      </w:r>
      <w:r w:rsidRPr="002360F2">
        <w:rPr>
          <w:rStyle w:val="1-Char"/>
          <w:rFonts w:hint="cs"/>
          <w:rtl/>
        </w:rPr>
        <w:t xml:space="preserve">ن بود </w:t>
      </w:r>
      <w:r w:rsidR="002E23EF">
        <w:rPr>
          <w:rStyle w:val="1-Char"/>
          <w:rFonts w:hint="cs"/>
          <w:rtl/>
        </w:rPr>
        <w:t>ک</w:t>
      </w:r>
      <w:r w:rsidRPr="002360F2">
        <w:rPr>
          <w:rStyle w:val="1-Char"/>
          <w:rFonts w:hint="cs"/>
          <w:rtl/>
        </w:rPr>
        <w:t>ه «حا</w:t>
      </w:r>
      <w:r w:rsidR="002E23EF">
        <w:rPr>
          <w:rStyle w:val="1-Char"/>
          <w:rFonts w:hint="cs"/>
          <w:rtl/>
        </w:rPr>
        <w:t>ک</w:t>
      </w:r>
      <w:r w:rsidRPr="002360F2">
        <w:rPr>
          <w:rStyle w:val="1-Char"/>
          <w:rFonts w:hint="cs"/>
          <w:rtl/>
        </w:rPr>
        <w:t>م شه</w:t>
      </w:r>
      <w:r w:rsidR="002E23EF">
        <w:rPr>
          <w:rStyle w:val="1-Char"/>
          <w:rFonts w:hint="cs"/>
          <w:rtl/>
        </w:rPr>
        <w:t>ی</w:t>
      </w:r>
      <w:r w:rsidRPr="002360F2">
        <w:rPr>
          <w:rStyle w:val="1-Char"/>
          <w:rFonts w:hint="cs"/>
          <w:rtl/>
        </w:rPr>
        <w:t>د»</w:t>
      </w:r>
      <w:r w:rsidR="00F43EF0" w:rsidRPr="002360F2">
        <w:rPr>
          <w:rStyle w:val="1-Char"/>
          <w:rFonts w:hint="cs"/>
          <w:rtl/>
        </w:rPr>
        <w:t xml:space="preserve"> مشاهده </w:t>
      </w:r>
      <w:r w:rsidR="002E23EF">
        <w:rPr>
          <w:rStyle w:val="1-Char"/>
          <w:rFonts w:hint="cs"/>
          <w:rtl/>
        </w:rPr>
        <w:t>ک</w:t>
      </w:r>
      <w:r w:rsidR="00F43EF0" w:rsidRPr="002360F2">
        <w:rPr>
          <w:rStyle w:val="1-Char"/>
          <w:rFonts w:hint="cs"/>
          <w:rtl/>
        </w:rPr>
        <w:t xml:space="preserve">رد </w:t>
      </w:r>
      <w:r w:rsidR="002E23EF">
        <w:rPr>
          <w:rStyle w:val="1-Char"/>
          <w:rFonts w:hint="cs"/>
          <w:rtl/>
        </w:rPr>
        <w:t>ک</w:t>
      </w:r>
      <w:r w:rsidR="00F43EF0" w:rsidRPr="002360F2">
        <w:rPr>
          <w:rStyle w:val="1-Char"/>
          <w:rFonts w:hint="cs"/>
          <w:rtl/>
        </w:rPr>
        <w:t>ه دانش‌</w:t>
      </w:r>
      <w:r w:rsidRPr="002360F2">
        <w:rPr>
          <w:rStyle w:val="1-Char"/>
          <w:rFonts w:hint="cs"/>
          <w:rtl/>
        </w:rPr>
        <w:t>پژوهان، به جهت طولان</w:t>
      </w:r>
      <w:r w:rsidR="002E23EF">
        <w:rPr>
          <w:rStyle w:val="1-Char"/>
          <w:rFonts w:hint="cs"/>
          <w:rtl/>
        </w:rPr>
        <w:t>ی</w:t>
      </w:r>
      <w:r w:rsidRPr="002360F2">
        <w:rPr>
          <w:rStyle w:val="1-Char"/>
          <w:rFonts w:hint="cs"/>
          <w:rtl/>
        </w:rPr>
        <w:t xml:space="preserve"> و</w:t>
      </w:r>
      <w:r w:rsidR="00F43EF0" w:rsidRPr="002360F2">
        <w:rPr>
          <w:rStyle w:val="1-Char"/>
          <w:rFonts w:hint="cs"/>
          <w:rtl/>
        </w:rPr>
        <w:t xml:space="preserve"> </w:t>
      </w:r>
      <w:r w:rsidRPr="002360F2">
        <w:rPr>
          <w:rStyle w:val="1-Char"/>
          <w:rFonts w:hint="cs"/>
          <w:rtl/>
        </w:rPr>
        <w:t>ت</w:t>
      </w:r>
      <w:r w:rsidR="002E23EF">
        <w:rPr>
          <w:rStyle w:val="1-Char"/>
          <w:rFonts w:hint="cs"/>
          <w:rtl/>
        </w:rPr>
        <w:t>ک</w:t>
      </w:r>
      <w:r w:rsidRPr="002360F2">
        <w:rPr>
          <w:rStyle w:val="1-Char"/>
          <w:rFonts w:hint="cs"/>
          <w:rtl/>
        </w:rPr>
        <w:t>رار</w:t>
      </w:r>
      <w:r w:rsidR="002E23EF">
        <w:rPr>
          <w:rStyle w:val="1-Char"/>
          <w:rFonts w:hint="cs"/>
          <w:rtl/>
        </w:rPr>
        <w:t>ی</w:t>
      </w:r>
      <w:r w:rsidRPr="002360F2">
        <w:rPr>
          <w:rStyle w:val="1-Char"/>
          <w:rFonts w:hint="cs"/>
          <w:rtl/>
        </w:rPr>
        <w:t xml:space="preserve"> بودن مسائل مبسوطِ امام محمد،</w:t>
      </w:r>
      <w:r w:rsidR="00F606D3" w:rsidRPr="002360F2">
        <w:rPr>
          <w:rStyle w:val="1-Char"/>
          <w:rFonts w:hint="cs"/>
          <w:rtl/>
        </w:rPr>
        <w:t xml:space="preserve"> از </w:t>
      </w:r>
      <w:r w:rsidRPr="002360F2">
        <w:rPr>
          <w:rStyle w:val="1-Char"/>
          <w:rFonts w:hint="cs"/>
          <w:rtl/>
        </w:rPr>
        <w:t>خواندنش اعراض و</w:t>
      </w:r>
      <w:r w:rsidR="00F43EF0" w:rsidRPr="002360F2">
        <w:rPr>
          <w:rStyle w:val="1-Char"/>
          <w:rFonts w:hint="cs"/>
          <w:rtl/>
        </w:rPr>
        <w:t xml:space="preserve"> رو</w:t>
      </w:r>
      <w:r w:rsidR="002E23EF">
        <w:rPr>
          <w:rStyle w:val="1-Char"/>
          <w:rFonts w:hint="cs"/>
          <w:rtl/>
        </w:rPr>
        <w:t>ی</w:t>
      </w:r>
      <w:r w:rsidR="00F43EF0" w:rsidRPr="002360F2">
        <w:rPr>
          <w:rStyle w:val="1-Char"/>
          <w:rFonts w:hint="cs"/>
          <w:rtl/>
        </w:rPr>
        <w:t>‌</w:t>
      </w:r>
      <w:r w:rsidRPr="002360F2">
        <w:rPr>
          <w:rStyle w:val="1-Char"/>
          <w:rFonts w:hint="cs"/>
          <w:rtl/>
        </w:rPr>
        <w:t>گردان</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نند، بد</w:t>
      </w:r>
      <w:r w:rsidR="002E23EF">
        <w:rPr>
          <w:rStyle w:val="1-Char"/>
          <w:rFonts w:hint="cs"/>
          <w:rtl/>
        </w:rPr>
        <w:t>ی</w:t>
      </w:r>
      <w:r w:rsidRPr="002360F2">
        <w:rPr>
          <w:rStyle w:val="1-Char"/>
          <w:rFonts w:hint="cs"/>
          <w:rtl/>
        </w:rPr>
        <w:t>ن جهت بر</w:t>
      </w:r>
      <w:r w:rsidR="00F43EF0" w:rsidRPr="002360F2">
        <w:rPr>
          <w:rStyle w:val="1-Char"/>
          <w:rFonts w:hint="cs"/>
          <w:rtl/>
        </w:rPr>
        <w:t xml:space="preserve"> </w:t>
      </w:r>
      <w:r w:rsidRPr="002360F2">
        <w:rPr>
          <w:rStyle w:val="1-Char"/>
          <w:rFonts w:hint="cs"/>
          <w:rtl/>
        </w:rPr>
        <w:t>آن شد تا مختصر</w:t>
      </w:r>
      <w:r w:rsidR="002E23EF">
        <w:rPr>
          <w:rStyle w:val="1-Char"/>
          <w:rFonts w:hint="cs"/>
          <w:rtl/>
        </w:rPr>
        <w:t>ی</w:t>
      </w:r>
      <w:r w:rsidRPr="002360F2">
        <w:rPr>
          <w:rStyle w:val="1-Char"/>
          <w:rFonts w:hint="cs"/>
          <w:rtl/>
        </w:rPr>
        <w:t xml:space="preserve"> را</w:t>
      </w:r>
      <w:r w:rsidR="00F606D3" w:rsidRPr="002360F2">
        <w:rPr>
          <w:rStyle w:val="1-Char"/>
          <w:rFonts w:hint="cs"/>
          <w:rtl/>
        </w:rPr>
        <w:t xml:space="preserve"> از </w:t>
      </w:r>
      <w:r w:rsidR="002E23EF">
        <w:rPr>
          <w:rStyle w:val="1-Char"/>
          <w:rFonts w:hint="cs"/>
          <w:rtl/>
        </w:rPr>
        <w:t>ک</w:t>
      </w:r>
      <w:r w:rsidRPr="002360F2">
        <w:rPr>
          <w:rStyle w:val="1-Char"/>
          <w:rFonts w:hint="cs"/>
          <w:rtl/>
        </w:rPr>
        <w:t>تب محمد</w:t>
      </w:r>
      <w:r w:rsidR="00F43EF0" w:rsidRPr="002360F2">
        <w:rPr>
          <w:rStyle w:val="1-Char"/>
          <w:rFonts w:hint="cs"/>
          <w:rtl/>
        </w:rPr>
        <w:t xml:space="preserve"> </w:t>
      </w:r>
      <w:r w:rsidRPr="002360F2">
        <w:rPr>
          <w:rStyle w:val="1-Char"/>
          <w:rFonts w:hint="cs"/>
          <w:rtl/>
        </w:rPr>
        <w:t>بن حسن، با حذف اح</w:t>
      </w:r>
      <w:r w:rsidR="002E23EF">
        <w:rPr>
          <w:rStyle w:val="1-Char"/>
          <w:rFonts w:hint="cs"/>
          <w:rtl/>
        </w:rPr>
        <w:t>ک</w:t>
      </w:r>
      <w:r w:rsidRPr="002360F2">
        <w:rPr>
          <w:rStyle w:val="1-Char"/>
          <w:rFonts w:hint="cs"/>
          <w:rtl/>
        </w:rPr>
        <w:t>ام و مسائل ت</w:t>
      </w:r>
      <w:r w:rsidR="002E23EF">
        <w:rPr>
          <w:rStyle w:val="1-Char"/>
          <w:rFonts w:hint="cs"/>
          <w:rtl/>
        </w:rPr>
        <w:t>ک</w:t>
      </w:r>
      <w:r w:rsidRPr="002360F2">
        <w:rPr>
          <w:rStyle w:val="1-Char"/>
          <w:rFonts w:hint="cs"/>
          <w:rtl/>
        </w:rPr>
        <w:t>رار</w:t>
      </w:r>
      <w:r w:rsidR="002E23EF">
        <w:rPr>
          <w:rStyle w:val="1-Char"/>
          <w:rFonts w:hint="cs"/>
          <w:rtl/>
        </w:rPr>
        <w:t>ی</w:t>
      </w:r>
      <w:r w:rsidRPr="002360F2">
        <w:rPr>
          <w:rStyle w:val="1-Char"/>
          <w:rFonts w:hint="cs"/>
          <w:rtl/>
        </w:rPr>
        <w:t>، برا</w:t>
      </w:r>
      <w:r w:rsidR="002E23EF">
        <w:rPr>
          <w:rStyle w:val="1-Char"/>
          <w:rFonts w:hint="cs"/>
          <w:rtl/>
        </w:rPr>
        <w:t>ی</w:t>
      </w:r>
      <w:r w:rsidRPr="002360F2">
        <w:rPr>
          <w:rStyle w:val="1-Char"/>
          <w:rFonts w:hint="cs"/>
          <w:rtl/>
        </w:rPr>
        <w:t xml:space="preserve"> خوانندگان و</w:t>
      </w:r>
      <w:r w:rsidR="00F43EF0" w:rsidRPr="002360F2">
        <w:rPr>
          <w:rStyle w:val="1-Char"/>
          <w:rFonts w:hint="cs"/>
          <w:rtl/>
        </w:rPr>
        <w:t xml:space="preserve"> دانش‌</w:t>
      </w:r>
      <w:r w:rsidRPr="002360F2">
        <w:rPr>
          <w:rStyle w:val="1-Char"/>
          <w:rFonts w:hint="cs"/>
          <w:rtl/>
        </w:rPr>
        <w:t>پژوهانِ مسائل فقه</w:t>
      </w:r>
      <w:r w:rsidR="002E23EF">
        <w:rPr>
          <w:rStyle w:val="1-Char"/>
          <w:rFonts w:hint="cs"/>
          <w:rtl/>
        </w:rPr>
        <w:t>ی</w:t>
      </w:r>
      <w:r w:rsidRPr="002360F2">
        <w:rPr>
          <w:rStyle w:val="1-Char"/>
          <w:rFonts w:hint="cs"/>
          <w:rtl/>
        </w:rPr>
        <w:t>، ارائه نما</w:t>
      </w:r>
      <w:r w:rsidR="002E23EF">
        <w:rPr>
          <w:rStyle w:val="1-Char"/>
          <w:rFonts w:hint="cs"/>
          <w:rtl/>
        </w:rPr>
        <w:t>ی</w:t>
      </w:r>
      <w:r w:rsidRPr="002360F2">
        <w:rPr>
          <w:rStyle w:val="1-Char"/>
          <w:rFonts w:hint="cs"/>
          <w:rtl/>
        </w:rPr>
        <w:t>د و</w:t>
      </w:r>
      <w:r w:rsidR="00F43EF0" w:rsidRPr="002360F2">
        <w:rPr>
          <w:rStyle w:val="1-Char"/>
          <w:rFonts w:hint="cs"/>
          <w:rtl/>
        </w:rPr>
        <w:t xml:space="preserve"> </w:t>
      </w:r>
      <w:r w:rsidRPr="002360F2">
        <w:rPr>
          <w:rStyle w:val="1-Char"/>
          <w:rFonts w:hint="cs"/>
          <w:rtl/>
        </w:rPr>
        <w:t xml:space="preserve">حاصل </w:t>
      </w:r>
      <w:r w:rsidR="002E23EF">
        <w:rPr>
          <w:rStyle w:val="1-Char"/>
          <w:rFonts w:hint="cs"/>
          <w:rtl/>
        </w:rPr>
        <w:t>ک</w:t>
      </w:r>
      <w:r w:rsidRPr="002360F2">
        <w:rPr>
          <w:rStyle w:val="1-Char"/>
          <w:rFonts w:hint="cs"/>
          <w:rtl/>
        </w:rPr>
        <w:t>ار</w:t>
      </w:r>
      <w:r w:rsidR="00F43EF0" w:rsidRPr="002360F2">
        <w:rPr>
          <w:rStyle w:val="1-Char"/>
          <w:rFonts w:hint="cs"/>
          <w:rtl/>
        </w:rPr>
        <w:t xml:space="preserve"> </w:t>
      </w:r>
      <w:r w:rsidRPr="002360F2">
        <w:rPr>
          <w:rStyle w:val="1-Char"/>
          <w:rFonts w:hint="cs"/>
          <w:rtl/>
        </w:rPr>
        <w:t>و</w:t>
      </w:r>
      <w:r w:rsidR="002E23EF">
        <w:rPr>
          <w:rStyle w:val="1-Char"/>
          <w:rFonts w:hint="cs"/>
          <w:rtl/>
        </w:rPr>
        <w:t>ی</w:t>
      </w:r>
      <w:r w:rsidR="009D1AF7"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تاب «</w:t>
      </w:r>
      <w:r w:rsidR="002E23EF">
        <w:rPr>
          <w:rStyle w:val="1-Char"/>
          <w:rFonts w:hint="cs"/>
          <w:rtl/>
        </w:rPr>
        <w:t>ک</w:t>
      </w:r>
      <w:r w:rsidRPr="002360F2">
        <w:rPr>
          <w:rStyle w:val="1-Char"/>
          <w:rFonts w:hint="cs"/>
          <w:rtl/>
        </w:rPr>
        <w:t>اف</w:t>
      </w:r>
      <w:r w:rsidR="002E23EF">
        <w:rPr>
          <w:rStyle w:val="1-Char"/>
          <w:rFonts w:hint="cs"/>
          <w:rtl/>
        </w:rPr>
        <w:t>ی</w:t>
      </w:r>
      <w:r w:rsidRPr="002360F2">
        <w:rPr>
          <w:rStyle w:val="1-Char"/>
          <w:rFonts w:hint="cs"/>
          <w:rtl/>
        </w:rPr>
        <w:t>»</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 xml:space="preserve">آب درآمد </w:t>
      </w:r>
      <w:r w:rsidR="002E23EF">
        <w:rPr>
          <w:rStyle w:val="1-Char"/>
          <w:rFonts w:hint="cs"/>
          <w:rtl/>
        </w:rPr>
        <w:t>ک</w:t>
      </w:r>
      <w:r w:rsidRPr="002360F2">
        <w:rPr>
          <w:rStyle w:val="1-Char"/>
          <w:rFonts w:hint="cs"/>
          <w:rtl/>
        </w:rPr>
        <w:t>ه براست</w:t>
      </w:r>
      <w:r w:rsidR="002E23EF">
        <w:rPr>
          <w:rStyle w:val="1-Char"/>
          <w:rFonts w:hint="cs"/>
          <w:rtl/>
        </w:rPr>
        <w:t>ی</w:t>
      </w:r>
      <w:r w:rsidRPr="002360F2">
        <w:rPr>
          <w:rStyle w:val="1-Char"/>
          <w:rFonts w:hint="cs"/>
          <w:rtl/>
        </w:rPr>
        <w:t xml:space="preserve"> اصل</w:t>
      </w:r>
      <w:r w:rsidR="002E23EF">
        <w:rPr>
          <w:rStyle w:val="1-Char"/>
          <w:rFonts w:hint="cs"/>
          <w:rtl/>
        </w:rPr>
        <w:t>ی</w:t>
      </w:r>
      <w:r w:rsidR="00F606D3" w:rsidRPr="002360F2">
        <w:rPr>
          <w:rStyle w:val="1-Char"/>
          <w:rFonts w:hint="cs"/>
          <w:rtl/>
        </w:rPr>
        <w:t xml:space="preserve"> از </w:t>
      </w:r>
      <w:r w:rsidRPr="002360F2">
        <w:rPr>
          <w:rStyle w:val="1-Char"/>
          <w:rFonts w:hint="cs"/>
          <w:rtl/>
        </w:rPr>
        <w:t>اصول مذهب احناف به شمار</w:t>
      </w:r>
      <w:r w:rsidR="00F43EF0" w:rsidRPr="002360F2">
        <w:rPr>
          <w:rStyle w:val="1-Char"/>
          <w:rFonts w:hint="cs"/>
          <w:rtl/>
        </w:rPr>
        <w:t xml:space="preserve"> </w:t>
      </w:r>
      <w:r w:rsidRPr="002360F2">
        <w:rPr>
          <w:rStyle w:val="1-Char"/>
          <w:rFonts w:hint="cs"/>
          <w:rtl/>
        </w:rPr>
        <w:t>م</w:t>
      </w:r>
      <w:r w:rsidR="002E23EF">
        <w:rPr>
          <w:rStyle w:val="1-Char"/>
          <w:rFonts w:hint="cs"/>
          <w:rtl/>
        </w:rPr>
        <w:t>ی</w:t>
      </w:r>
      <w:r w:rsidR="00F43EF0" w:rsidRPr="002360F2">
        <w:rPr>
          <w:rStyle w:val="1-Char"/>
          <w:rFonts w:hint="cs"/>
          <w:rtl/>
        </w:rPr>
        <w:t>‌</w:t>
      </w:r>
      <w:r w:rsidRPr="002360F2">
        <w:rPr>
          <w:rStyle w:val="1-Char"/>
          <w:rFonts w:hint="cs"/>
          <w:rtl/>
        </w:rPr>
        <w:t>آ</w:t>
      </w:r>
      <w:r w:rsidR="002E23EF">
        <w:rPr>
          <w:rStyle w:val="1-Char"/>
          <w:rFonts w:hint="cs"/>
          <w:rtl/>
        </w:rPr>
        <w:t>ی</w:t>
      </w:r>
      <w:r w:rsidRPr="002360F2">
        <w:rPr>
          <w:rStyle w:val="1-Char"/>
          <w:rFonts w:hint="cs"/>
          <w:rtl/>
        </w:rPr>
        <w:t>د.</w:t>
      </w:r>
    </w:p>
    <w:p w:rsidR="00264EF3" w:rsidRPr="002360F2" w:rsidRDefault="00264EF3" w:rsidP="002360F2">
      <w:pPr>
        <w:ind w:firstLine="284"/>
        <w:jc w:val="both"/>
        <w:rPr>
          <w:rStyle w:val="1-Char"/>
          <w:rtl/>
        </w:rPr>
      </w:pPr>
      <w:r w:rsidRPr="002360F2">
        <w:rPr>
          <w:rStyle w:val="1-Char"/>
          <w:rFonts w:hint="cs"/>
          <w:rtl/>
        </w:rPr>
        <w:t>گروه</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علماء</w:t>
      </w:r>
      <w:r w:rsidR="00F43EF0" w:rsidRPr="002360F2">
        <w:rPr>
          <w:rStyle w:val="1-Char"/>
          <w:rFonts w:hint="cs"/>
          <w:rtl/>
        </w:rPr>
        <w:t xml:space="preserve"> </w:t>
      </w:r>
      <w:r w:rsidRPr="002360F2">
        <w:rPr>
          <w:rStyle w:val="1-Char"/>
          <w:rFonts w:hint="cs"/>
          <w:rtl/>
        </w:rPr>
        <w:t>و</w:t>
      </w:r>
      <w:r w:rsidR="00F43EF0" w:rsidRPr="002360F2">
        <w:rPr>
          <w:rStyle w:val="1-Char"/>
          <w:rFonts w:hint="cs"/>
          <w:rtl/>
        </w:rPr>
        <w:t xml:space="preserve"> </w:t>
      </w:r>
      <w:r w:rsidRPr="002360F2">
        <w:rPr>
          <w:rStyle w:val="1-Char"/>
          <w:rFonts w:hint="cs"/>
          <w:rtl/>
        </w:rPr>
        <w:t>فقهاء</w:t>
      </w:r>
      <w:r w:rsidR="009D1AF7" w:rsidRPr="002360F2">
        <w:rPr>
          <w:rStyle w:val="1-Char"/>
          <w:rFonts w:hint="cs"/>
          <w:rtl/>
        </w:rPr>
        <w:t>،</w:t>
      </w:r>
      <w:r w:rsidRPr="002360F2">
        <w:rPr>
          <w:rStyle w:val="1-Char"/>
          <w:rFonts w:hint="cs"/>
          <w:rtl/>
        </w:rPr>
        <w:t xml:space="preserve"> به شرح و</w:t>
      </w:r>
      <w:r w:rsidR="00F43EF0" w:rsidRPr="002360F2">
        <w:rPr>
          <w:rStyle w:val="1-Char"/>
          <w:rFonts w:hint="cs"/>
          <w:rtl/>
        </w:rPr>
        <w:t xml:space="preserve"> </w:t>
      </w:r>
      <w:r w:rsidRPr="002360F2">
        <w:rPr>
          <w:rStyle w:val="1-Char"/>
          <w:rFonts w:hint="cs"/>
          <w:rtl/>
        </w:rPr>
        <w:t>توض</w:t>
      </w:r>
      <w:r w:rsidR="002E23EF">
        <w:rPr>
          <w:rStyle w:val="1-Char"/>
          <w:rFonts w:hint="cs"/>
          <w:rtl/>
        </w:rPr>
        <w:t>ی</w:t>
      </w:r>
      <w:r w:rsidRPr="002360F2">
        <w:rPr>
          <w:rStyle w:val="1-Char"/>
          <w:rFonts w:hint="cs"/>
          <w:rtl/>
        </w:rPr>
        <w:t>ح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 xml:space="preserve">تاب پرداخته‌اند </w:t>
      </w:r>
      <w:r w:rsidR="002E23EF">
        <w:rPr>
          <w:rStyle w:val="1-Char"/>
          <w:rFonts w:hint="cs"/>
          <w:rtl/>
        </w:rPr>
        <w:t>ک</w:t>
      </w:r>
      <w:r w:rsidRPr="002360F2">
        <w:rPr>
          <w:rStyle w:val="1-Char"/>
          <w:rFonts w:hint="cs"/>
          <w:rtl/>
        </w:rPr>
        <w:t>ه م</w:t>
      </w:r>
      <w:r w:rsidR="002E23EF">
        <w:rPr>
          <w:rStyle w:val="1-Char"/>
          <w:rFonts w:hint="cs"/>
          <w:rtl/>
        </w:rPr>
        <w:t>ی</w:t>
      </w:r>
      <w:r w:rsidRPr="002360F2">
        <w:rPr>
          <w:rStyle w:val="1-Char"/>
          <w:rFonts w:hint="cs"/>
          <w:rtl/>
        </w:rPr>
        <w:t>‌توان</w:t>
      </w:r>
      <w:r w:rsidR="00F606D3" w:rsidRPr="002360F2">
        <w:rPr>
          <w:rStyle w:val="1-Char"/>
          <w:rFonts w:hint="cs"/>
          <w:rtl/>
        </w:rPr>
        <w:t xml:space="preserve"> از </w:t>
      </w:r>
      <w:r w:rsidRPr="002360F2">
        <w:rPr>
          <w:rStyle w:val="1-Char"/>
          <w:rFonts w:hint="cs"/>
          <w:rtl/>
        </w:rPr>
        <w:t>م</w:t>
      </w:r>
      <w:r w:rsidR="002E23EF">
        <w:rPr>
          <w:rStyle w:val="1-Char"/>
          <w:rFonts w:hint="cs"/>
          <w:rtl/>
        </w:rPr>
        <w:t>ی</w:t>
      </w:r>
      <w:r w:rsidRPr="002360F2">
        <w:rPr>
          <w:rStyle w:val="1-Char"/>
          <w:rFonts w:hint="cs"/>
          <w:rtl/>
        </w:rPr>
        <w:t>ان</w:t>
      </w:r>
      <w:r w:rsidR="004A29FC">
        <w:rPr>
          <w:rStyle w:val="1-Char"/>
          <w:rFonts w:hint="cs"/>
          <w:rtl/>
        </w:rPr>
        <w:t xml:space="preserve"> آن‌ها </w:t>
      </w:r>
      <w:r w:rsidRPr="002360F2">
        <w:rPr>
          <w:rStyle w:val="1-Char"/>
          <w:rFonts w:hint="cs"/>
          <w:rtl/>
        </w:rPr>
        <w:t>به «شمس الائمه سرخس</w:t>
      </w:r>
      <w:r w:rsidR="002E23EF">
        <w:rPr>
          <w:rStyle w:val="1-Char"/>
          <w:rFonts w:hint="cs"/>
          <w:rtl/>
        </w:rPr>
        <w:t>ی</w:t>
      </w:r>
      <w:r w:rsidRPr="002360F2">
        <w:rPr>
          <w:rStyle w:val="1-Char"/>
          <w:rFonts w:hint="cs"/>
          <w:rtl/>
        </w:rPr>
        <w:t>»</w:t>
      </w:r>
      <w:r w:rsidR="00F43EF0" w:rsidRPr="002360F2">
        <w:rPr>
          <w:rStyle w:val="1-Char"/>
          <w:rFonts w:hint="cs"/>
          <w:rtl/>
        </w:rPr>
        <w:t xml:space="preserve"> </w:t>
      </w:r>
      <w:r w:rsidRPr="002360F2">
        <w:rPr>
          <w:rStyle w:val="1-Char"/>
          <w:rFonts w:hint="cs"/>
          <w:rtl/>
        </w:rPr>
        <w:t>(</w:t>
      </w:r>
      <w:r w:rsidR="002E23EF">
        <w:rPr>
          <w:rStyle w:val="1-Char"/>
          <w:rFonts w:hint="cs"/>
          <w:rtl/>
        </w:rPr>
        <w:t>ک</w:t>
      </w:r>
      <w:r w:rsidRPr="002360F2">
        <w:rPr>
          <w:rStyle w:val="1-Char"/>
          <w:rFonts w:hint="cs"/>
          <w:rtl/>
        </w:rPr>
        <w:t xml:space="preserve">ه آن را در </w:t>
      </w:r>
      <w:r w:rsidR="002E23EF">
        <w:rPr>
          <w:rStyle w:val="1-Char"/>
          <w:rFonts w:hint="cs"/>
          <w:rtl/>
        </w:rPr>
        <w:t>ک</w:t>
      </w:r>
      <w:r w:rsidRPr="002360F2">
        <w:rPr>
          <w:rStyle w:val="1-Char"/>
          <w:rFonts w:hint="cs"/>
          <w:rtl/>
        </w:rPr>
        <w:t>تابش مبسوط شرح نموده است)، و</w:t>
      </w:r>
      <w:r w:rsidR="00F43EF0" w:rsidRPr="002360F2">
        <w:rPr>
          <w:rStyle w:val="1-Char"/>
          <w:rFonts w:hint="cs"/>
          <w:rtl/>
        </w:rPr>
        <w:t xml:space="preserve"> </w:t>
      </w:r>
      <w:r w:rsidRPr="002360F2">
        <w:rPr>
          <w:rStyle w:val="1-Char"/>
          <w:rFonts w:hint="cs"/>
          <w:rtl/>
        </w:rPr>
        <w:t>«امام احمد بن منصور</w:t>
      </w:r>
      <w:r w:rsidR="00F43EF0" w:rsidRPr="002360F2">
        <w:rPr>
          <w:rStyle w:val="1-Char"/>
          <w:rFonts w:hint="cs"/>
          <w:rtl/>
        </w:rPr>
        <w:t xml:space="preserve"> </w:t>
      </w:r>
      <w:r w:rsidRPr="002360F2">
        <w:rPr>
          <w:rStyle w:val="1-Char"/>
          <w:rFonts w:hint="cs"/>
          <w:rtl/>
        </w:rPr>
        <w:t>اسب</w:t>
      </w:r>
      <w:r w:rsidR="002E23EF">
        <w:rPr>
          <w:rStyle w:val="1-Char"/>
          <w:rFonts w:hint="cs"/>
          <w:rtl/>
        </w:rPr>
        <w:t>ی</w:t>
      </w:r>
      <w:r w:rsidRPr="002360F2">
        <w:rPr>
          <w:rStyle w:val="1-Char"/>
          <w:rFonts w:hint="cs"/>
          <w:rtl/>
        </w:rPr>
        <w:t>جان</w:t>
      </w:r>
      <w:r w:rsidR="002E23EF">
        <w:rPr>
          <w:rStyle w:val="1-Char"/>
          <w:rFonts w:hint="cs"/>
          <w:rtl/>
        </w:rPr>
        <w:t>ی</w:t>
      </w:r>
      <w:r w:rsidRPr="002360F2">
        <w:rPr>
          <w:rStyle w:val="1-Char"/>
          <w:rFonts w:hint="cs"/>
          <w:rtl/>
        </w:rPr>
        <w:t>»</w:t>
      </w:r>
      <w:r w:rsidR="00F43EF0"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480</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 xml:space="preserve">) اشاره </w:t>
      </w:r>
      <w:r w:rsidR="002E23EF">
        <w:rPr>
          <w:rStyle w:val="1-Char"/>
          <w:rFonts w:hint="cs"/>
          <w:rtl/>
        </w:rPr>
        <w:t>ک</w:t>
      </w:r>
      <w:r w:rsidRPr="002360F2">
        <w:rPr>
          <w:rStyle w:val="1-Char"/>
          <w:rFonts w:hint="cs"/>
          <w:rtl/>
        </w:rPr>
        <w:t>رد</w:t>
      </w:r>
      <w:r w:rsidR="00E023D6" w:rsidRPr="002360F2">
        <w:rPr>
          <w:rStyle w:val="1-Char"/>
          <w:rFonts w:hint="cs"/>
          <w:rtl/>
        </w:rPr>
        <w:t>.</w:t>
      </w:r>
      <w:r w:rsidRPr="00E6072E">
        <w:rPr>
          <w:rStyle w:val="FootnoteReference"/>
          <w:rFonts w:cs="IRNazli"/>
          <w:szCs w:val="28"/>
          <w:rtl/>
        </w:rPr>
        <w:footnoteReference w:id="84"/>
      </w:r>
    </w:p>
    <w:p w:rsidR="00264EF3" w:rsidRDefault="00264EF3" w:rsidP="00457633">
      <w:pPr>
        <w:ind w:firstLine="284"/>
        <w:jc w:val="both"/>
        <w:rPr>
          <w:rStyle w:val="1-Char"/>
          <w:rtl/>
        </w:rPr>
      </w:pPr>
      <w:r w:rsidRPr="00457633">
        <w:rPr>
          <w:rStyle w:val="1-Char"/>
          <w:rFonts w:hint="cs"/>
          <w:rtl/>
        </w:rPr>
        <w:t>ابن عابد</w:t>
      </w:r>
      <w:r w:rsidR="002E23EF">
        <w:rPr>
          <w:rStyle w:val="1-Char"/>
          <w:rFonts w:hint="cs"/>
          <w:rtl/>
        </w:rPr>
        <w:t>ی</w:t>
      </w:r>
      <w:r w:rsidRPr="00457633">
        <w:rPr>
          <w:rStyle w:val="1-Char"/>
          <w:rFonts w:hint="cs"/>
          <w:rtl/>
        </w:rPr>
        <w:t>ن گفت</w:t>
      </w:r>
      <w:r w:rsidRPr="002360F2">
        <w:rPr>
          <w:rStyle w:val="1-Char"/>
          <w:rFonts w:hint="cs"/>
          <w:rtl/>
        </w:rPr>
        <w:t>ار بالا</w:t>
      </w:r>
      <w:r w:rsidR="00F43EF0" w:rsidRPr="002360F2">
        <w:rPr>
          <w:rStyle w:val="1-Char"/>
          <w:rFonts w:hint="cs"/>
          <w:rtl/>
        </w:rPr>
        <w:t xml:space="preserve"> </w:t>
      </w:r>
      <w:r w:rsidRPr="002360F2">
        <w:rPr>
          <w:rStyle w:val="1-Char"/>
          <w:rFonts w:hint="cs"/>
          <w:rtl/>
        </w:rPr>
        <w:t>را ا</w:t>
      </w:r>
      <w:r w:rsidR="002E23EF">
        <w:rPr>
          <w:rStyle w:val="1-Char"/>
          <w:rFonts w:hint="cs"/>
          <w:rtl/>
        </w:rPr>
        <w:t>ی</w:t>
      </w:r>
      <w:r w:rsidRPr="002360F2">
        <w:rPr>
          <w:rStyle w:val="1-Char"/>
          <w:rFonts w:hint="cs"/>
          <w:rtl/>
        </w:rPr>
        <w:t>نگونه در</w:t>
      </w:r>
      <w:r w:rsidR="00F43EF0" w:rsidRPr="002360F2">
        <w:rPr>
          <w:rStyle w:val="1-Char"/>
          <w:rFonts w:hint="cs"/>
          <w:rtl/>
        </w:rPr>
        <w:t xml:space="preserve"> </w:t>
      </w:r>
      <w:r w:rsidRPr="002360F2">
        <w:rPr>
          <w:rStyle w:val="1-Char"/>
          <w:rFonts w:hint="cs"/>
          <w:rtl/>
        </w:rPr>
        <w:t>قالب نظم به تصو</w:t>
      </w:r>
      <w:r w:rsidR="002E23EF">
        <w:rPr>
          <w:rStyle w:val="1-Char"/>
          <w:rFonts w:hint="cs"/>
          <w:rtl/>
        </w:rPr>
        <w:t>ی</w:t>
      </w:r>
      <w:r w:rsidRPr="002360F2">
        <w:rPr>
          <w:rStyle w:val="1-Char"/>
          <w:rFonts w:hint="cs"/>
          <w:rtl/>
        </w:rPr>
        <w:t xml:space="preserve">ر </w:t>
      </w:r>
      <w:r w:rsidR="002E23EF">
        <w:rPr>
          <w:rStyle w:val="1-Char"/>
          <w:rFonts w:hint="cs"/>
          <w:rtl/>
        </w:rPr>
        <w:t>ک</w:t>
      </w:r>
      <w:r w:rsidRPr="002360F2">
        <w:rPr>
          <w:rStyle w:val="1-Char"/>
          <w:rFonts w:hint="cs"/>
          <w:rtl/>
        </w:rPr>
        <w:t>ش</w:t>
      </w:r>
      <w:r w:rsidR="002E23EF">
        <w:rPr>
          <w:rStyle w:val="1-Char"/>
          <w:rFonts w:hint="cs"/>
          <w:rtl/>
        </w:rPr>
        <w:t>ی</w:t>
      </w:r>
      <w:r w:rsidRPr="002360F2">
        <w:rPr>
          <w:rStyle w:val="1-Char"/>
          <w:rFonts w:hint="cs"/>
          <w:rtl/>
        </w:rPr>
        <w:t>ده است</w:t>
      </w:r>
      <w:r w:rsidR="00E023D6" w:rsidRPr="002360F2">
        <w:rPr>
          <w:rStyle w:val="1-Char"/>
          <w:rFonts w:hint="cs"/>
          <w:rtl/>
        </w:rPr>
        <w:t>:</w:t>
      </w:r>
      <w:r w:rsidRPr="00E6072E">
        <w:rPr>
          <w:rStyle w:val="FootnoteReference"/>
          <w:rFonts w:cs="IRNazli"/>
          <w:szCs w:val="28"/>
          <w:rtl/>
        </w:rPr>
        <w:footnoteReference w:id="85"/>
      </w:r>
    </w:p>
    <w:tbl>
      <w:tblPr>
        <w:bidiVisual/>
        <w:tblW w:w="0" w:type="auto"/>
        <w:tblLook w:val="04A0" w:firstRow="1" w:lastRow="0" w:firstColumn="1" w:lastColumn="0" w:noHBand="0" w:noVBand="1"/>
      </w:tblPr>
      <w:tblGrid>
        <w:gridCol w:w="3368"/>
        <w:gridCol w:w="567"/>
        <w:gridCol w:w="3369"/>
      </w:tblGrid>
      <w:tr w:rsidR="00457633" w:rsidTr="00BA36DB">
        <w:tc>
          <w:tcPr>
            <w:tcW w:w="3368" w:type="dxa"/>
            <w:shd w:val="clear" w:color="auto" w:fill="auto"/>
          </w:tcPr>
          <w:p w:rsidR="00457633" w:rsidRPr="00F91067" w:rsidRDefault="00457633" w:rsidP="00F91067">
            <w:pPr>
              <w:pStyle w:val="7-"/>
              <w:ind w:firstLine="0"/>
              <w:jc w:val="lowKashida"/>
              <w:rPr>
                <w:rStyle w:val="1-Char"/>
                <w:sz w:val="2"/>
                <w:szCs w:val="2"/>
                <w:rtl/>
              </w:rPr>
            </w:pPr>
            <w:r w:rsidRPr="00E45DFE">
              <w:rPr>
                <w:rFonts w:hint="cs"/>
                <w:rtl/>
              </w:rPr>
              <w:t>و</w:t>
            </w:r>
            <w:r>
              <w:rPr>
                <w:rFonts w:hint="cs"/>
                <w:rtl/>
              </w:rPr>
              <w:t xml:space="preserve"> </w:t>
            </w:r>
            <w:r w:rsidRPr="00E45DFE">
              <w:rPr>
                <w:rFonts w:hint="cs"/>
                <w:rtl/>
              </w:rPr>
              <w:t>يجمع الست كتاب الكافي</w:t>
            </w:r>
            <w:r>
              <w:rPr>
                <w:rtl/>
              </w:rPr>
              <w:br/>
            </w:r>
          </w:p>
        </w:tc>
        <w:tc>
          <w:tcPr>
            <w:tcW w:w="567" w:type="dxa"/>
            <w:shd w:val="clear" w:color="auto" w:fill="auto"/>
          </w:tcPr>
          <w:p w:rsidR="00457633" w:rsidRDefault="00457633" w:rsidP="00F91067">
            <w:pPr>
              <w:pStyle w:val="7-"/>
              <w:ind w:firstLine="0"/>
              <w:jc w:val="lowKashida"/>
              <w:rPr>
                <w:rStyle w:val="1-Char"/>
                <w:rtl/>
              </w:rPr>
            </w:pPr>
          </w:p>
        </w:tc>
        <w:tc>
          <w:tcPr>
            <w:tcW w:w="3369" w:type="dxa"/>
            <w:shd w:val="clear" w:color="auto" w:fill="auto"/>
          </w:tcPr>
          <w:p w:rsidR="00457633" w:rsidRPr="00F91067" w:rsidRDefault="00457633" w:rsidP="00F91067">
            <w:pPr>
              <w:pStyle w:val="7-"/>
              <w:ind w:firstLine="0"/>
              <w:jc w:val="lowKashida"/>
              <w:rPr>
                <w:rStyle w:val="1-Char"/>
                <w:sz w:val="2"/>
                <w:szCs w:val="2"/>
                <w:rtl/>
              </w:rPr>
            </w:pPr>
            <w:r w:rsidRPr="00E45DFE">
              <w:rPr>
                <w:rFonts w:hint="cs"/>
                <w:rtl/>
              </w:rPr>
              <w:t>للحاكم الشهيد فهوالكافي</w:t>
            </w:r>
            <w:r>
              <w:rPr>
                <w:rtl/>
              </w:rPr>
              <w:br/>
            </w:r>
          </w:p>
        </w:tc>
      </w:tr>
      <w:tr w:rsidR="00457633" w:rsidTr="00BA36DB">
        <w:tc>
          <w:tcPr>
            <w:tcW w:w="3368" w:type="dxa"/>
            <w:shd w:val="clear" w:color="auto" w:fill="auto"/>
          </w:tcPr>
          <w:p w:rsidR="00457633" w:rsidRPr="00F91067" w:rsidRDefault="00457633" w:rsidP="00F91067">
            <w:pPr>
              <w:pStyle w:val="7-"/>
              <w:ind w:firstLine="0"/>
              <w:jc w:val="lowKashida"/>
              <w:rPr>
                <w:sz w:val="2"/>
                <w:szCs w:val="2"/>
                <w:rtl/>
              </w:rPr>
            </w:pPr>
            <w:r w:rsidRPr="00E45DFE">
              <w:rPr>
                <w:rFonts w:hint="cs"/>
                <w:rtl/>
              </w:rPr>
              <w:t>أقوي شروحه الذي كالشمس</w:t>
            </w:r>
            <w:r>
              <w:rPr>
                <w:rtl/>
              </w:rPr>
              <w:br/>
            </w:r>
          </w:p>
        </w:tc>
        <w:tc>
          <w:tcPr>
            <w:tcW w:w="567" w:type="dxa"/>
            <w:shd w:val="clear" w:color="auto" w:fill="auto"/>
          </w:tcPr>
          <w:p w:rsidR="00457633" w:rsidRDefault="00457633" w:rsidP="00F91067">
            <w:pPr>
              <w:pStyle w:val="7-"/>
              <w:ind w:firstLine="0"/>
              <w:jc w:val="lowKashida"/>
              <w:rPr>
                <w:rStyle w:val="1-Char"/>
                <w:rtl/>
              </w:rPr>
            </w:pPr>
          </w:p>
        </w:tc>
        <w:tc>
          <w:tcPr>
            <w:tcW w:w="3369" w:type="dxa"/>
            <w:shd w:val="clear" w:color="auto" w:fill="auto"/>
          </w:tcPr>
          <w:p w:rsidR="00457633" w:rsidRPr="00F91067" w:rsidRDefault="00457633" w:rsidP="00F91067">
            <w:pPr>
              <w:pStyle w:val="7-"/>
              <w:ind w:firstLine="0"/>
              <w:jc w:val="lowKashida"/>
              <w:rPr>
                <w:sz w:val="2"/>
                <w:szCs w:val="2"/>
                <w:rtl/>
              </w:rPr>
            </w:pPr>
            <w:r w:rsidRPr="00E45DFE">
              <w:rPr>
                <w:rFonts w:hint="cs"/>
                <w:rtl/>
              </w:rPr>
              <w:t xml:space="preserve">مبسوط شمس </w:t>
            </w:r>
            <w:r w:rsidRPr="00F91067">
              <w:rPr>
                <w:rFonts w:cs="A Zar" w:hint="cs"/>
                <w:rtl/>
              </w:rPr>
              <w:t>الائمة</w:t>
            </w:r>
            <w:r w:rsidRPr="00E45DFE">
              <w:rPr>
                <w:rFonts w:hint="cs"/>
                <w:rtl/>
              </w:rPr>
              <w:t xml:space="preserve"> السرخسي</w:t>
            </w:r>
            <w:r>
              <w:rPr>
                <w:rtl/>
              </w:rPr>
              <w:br/>
            </w:r>
          </w:p>
        </w:tc>
      </w:tr>
      <w:tr w:rsidR="00457633" w:rsidTr="00BA36DB">
        <w:tc>
          <w:tcPr>
            <w:tcW w:w="3368" w:type="dxa"/>
            <w:shd w:val="clear" w:color="auto" w:fill="auto"/>
          </w:tcPr>
          <w:p w:rsidR="00457633" w:rsidRPr="00F91067" w:rsidRDefault="00457633" w:rsidP="00F91067">
            <w:pPr>
              <w:pStyle w:val="7-"/>
              <w:ind w:firstLine="0"/>
              <w:jc w:val="lowKashida"/>
              <w:rPr>
                <w:sz w:val="2"/>
                <w:szCs w:val="2"/>
                <w:rtl/>
              </w:rPr>
            </w:pPr>
            <w:r w:rsidRPr="00E45DFE">
              <w:rPr>
                <w:rFonts w:hint="cs"/>
                <w:rtl/>
              </w:rPr>
              <w:t>معتمد النقول ليس يعمل</w:t>
            </w:r>
            <w:r>
              <w:rPr>
                <w:rtl/>
              </w:rPr>
              <w:br/>
            </w:r>
          </w:p>
        </w:tc>
        <w:tc>
          <w:tcPr>
            <w:tcW w:w="567" w:type="dxa"/>
            <w:shd w:val="clear" w:color="auto" w:fill="auto"/>
          </w:tcPr>
          <w:p w:rsidR="00457633" w:rsidRDefault="00457633" w:rsidP="00F91067">
            <w:pPr>
              <w:pStyle w:val="7-"/>
              <w:ind w:firstLine="0"/>
              <w:jc w:val="lowKashida"/>
              <w:rPr>
                <w:rStyle w:val="1-Char"/>
                <w:rtl/>
              </w:rPr>
            </w:pPr>
          </w:p>
        </w:tc>
        <w:tc>
          <w:tcPr>
            <w:tcW w:w="3369" w:type="dxa"/>
            <w:shd w:val="clear" w:color="auto" w:fill="auto"/>
          </w:tcPr>
          <w:p w:rsidR="00457633" w:rsidRPr="00F91067" w:rsidRDefault="00457633" w:rsidP="00F91067">
            <w:pPr>
              <w:pStyle w:val="7-"/>
              <w:ind w:firstLine="0"/>
              <w:jc w:val="lowKashida"/>
              <w:rPr>
                <w:sz w:val="2"/>
                <w:szCs w:val="2"/>
                <w:rtl/>
              </w:rPr>
            </w:pPr>
            <w:r w:rsidRPr="00E45DFE">
              <w:rPr>
                <w:rFonts w:hint="cs"/>
                <w:rtl/>
              </w:rPr>
              <w:t>بخلفه وليس عنه يعدل</w:t>
            </w:r>
            <w:r>
              <w:rPr>
                <w:rtl/>
              </w:rPr>
              <w:br/>
            </w:r>
          </w:p>
        </w:tc>
      </w:tr>
    </w:tbl>
    <w:p w:rsidR="00264EF3" w:rsidRPr="002360F2" w:rsidRDefault="00264EF3" w:rsidP="00F00A26">
      <w:pPr>
        <w:numPr>
          <w:ilvl w:val="0"/>
          <w:numId w:val="71"/>
        </w:numPr>
        <w:jc w:val="both"/>
        <w:rPr>
          <w:rStyle w:val="1-Char"/>
          <w:rtl/>
        </w:rPr>
      </w:pPr>
      <w:r w:rsidRPr="00663DCD">
        <w:rPr>
          <w:rStyle w:val="7-Char"/>
          <w:rFonts w:hint="cs"/>
          <w:rtl/>
        </w:rPr>
        <w:t>«المنتقي»</w:t>
      </w:r>
      <w:r w:rsidRPr="008B128A">
        <w:rPr>
          <w:rStyle w:val="5-Char"/>
          <w:rFonts w:hint="cs"/>
          <w:rtl/>
        </w:rPr>
        <w:t>:</w:t>
      </w:r>
      <w:r w:rsidR="00707D93" w:rsidRPr="00707D93">
        <w:rPr>
          <w:rFonts w:cs="IRNazli" w:hint="cs"/>
          <w:sz w:val="20"/>
          <w:szCs w:val="24"/>
          <w:rtl/>
        </w:rPr>
        <w:t xml:space="preserve"> </w:t>
      </w:r>
      <w:r w:rsidRPr="002360F2">
        <w:rPr>
          <w:rStyle w:val="1-Char"/>
          <w:rFonts w:hint="cs"/>
          <w:rtl/>
        </w:rPr>
        <w:t>اثر:</w:t>
      </w:r>
      <w:r w:rsidR="00F43EF0" w:rsidRPr="002360F2">
        <w:rPr>
          <w:rStyle w:val="1-Char"/>
          <w:rFonts w:hint="cs"/>
          <w:rtl/>
        </w:rPr>
        <w:t xml:space="preserve"> </w:t>
      </w:r>
      <w:r w:rsidRPr="002360F2">
        <w:rPr>
          <w:rStyle w:val="1-Char"/>
          <w:rFonts w:hint="cs"/>
          <w:rtl/>
        </w:rPr>
        <w:t>«حا</w:t>
      </w:r>
      <w:r w:rsidR="002E23EF">
        <w:rPr>
          <w:rStyle w:val="1-Char"/>
          <w:rFonts w:hint="cs"/>
          <w:rtl/>
        </w:rPr>
        <w:t>ک</w:t>
      </w:r>
      <w:r w:rsidRPr="002360F2">
        <w:rPr>
          <w:rStyle w:val="1-Char"/>
          <w:rFonts w:hint="cs"/>
          <w:rtl/>
        </w:rPr>
        <w:t>م شه</w:t>
      </w:r>
      <w:r w:rsidR="002E23EF">
        <w:rPr>
          <w:rStyle w:val="1-Char"/>
          <w:rFonts w:hint="cs"/>
          <w:rtl/>
        </w:rPr>
        <w:t>ی</w:t>
      </w:r>
      <w:r w:rsidRPr="002360F2">
        <w:rPr>
          <w:rStyle w:val="1-Char"/>
          <w:rFonts w:hint="cs"/>
          <w:rtl/>
        </w:rPr>
        <w:t>د»</w:t>
      </w:r>
      <w:r w:rsidR="003A5C70"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در</w:t>
      </w:r>
      <w:r w:rsidR="00F43EF0"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نوادر</w:t>
      </w:r>
      <w:r w:rsidR="00F43EF0" w:rsidRPr="002360F2">
        <w:rPr>
          <w:rStyle w:val="1-Char"/>
          <w:rFonts w:hint="cs"/>
          <w:rtl/>
        </w:rPr>
        <w:t xml:space="preserve"> </w:t>
      </w:r>
      <w:r w:rsidRPr="002360F2">
        <w:rPr>
          <w:rStyle w:val="1-Char"/>
          <w:rFonts w:hint="cs"/>
          <w:rtl/>
        </w:rPr>
        <w:t>مذهب را</w:t>
      </w:r>
      <w:r w:rsidR="00F43EF0" w:rsidRPr="002360F2">
        <w:rPr>
          <w:rStyle w:val="1-Char"/>
          <w:rFonts w:hint="cs"/>
          <w:rtl/>
        </w:rPr>
        <w:t xml:space="preserve"> </w:t>
      </w:r>
      <w:r w:rsidR="002E23EF">
        <w:rPr>
          <w:rStyle w:val="1-Char"/>
          <w:rFonts w:hint="cs"/>
          <w:rtl/>
        </w:rPr>
        <w:t>ک</w:t>
      </w:r>
      <w:r w:rsidRPr="002360F2">
        <w:rPr>
          <w:rStyle w:val="1-Char"/>
          <w:rFonts w:hint="cs"/>
          <w:rtl/>
        </w:rPr>
        <w:t>ه</w:t>
      </w:r>
      <w:r w:rsidR="00F606D3" w:rsidRPr="002360F2">
        <w:rPr>
          <w:rStyle w:val="1-Char"/>
          <w:rFonts w:hint="cs"/>
          <w:rtl/>
        </w:rPr>
        <w:t xml:space="preserve"> از </w:t>
      </w:r>
      <w:r w:rsidRPr="002360F2">
        <w:rPr>
          <w:rStyle w:val="1-Char"/>
          <w:rFonts w:hint="cs"/>
          <w:rtl/>
        </w:rPr>
        <w:t>طر</w:t>
      </w:r>
      <w:r w:rsidR="002E23EF">
        <w:rPr>
          <w:rStyle w:val="1-Char"/>
          <w:rFonts w:hint="cs"/>
          <w:rtl/>
        </w:rPr>
        <w:t>ی</w:t>
      </w:r>
      <w:r w:rsidRPr="002360F2">
        <w:rPr>
          <w:rStyle w:val="1-Char"/>
          <w:rFonts w:hint="cs"/>
          <w:rtl/>
        </w:rPr>
        <w:t>ق روا</w:t>
      </w:r>
      <w:r w:rsidR="002E23EF">
        <w:rPr>
          <w:rStyle w:val="1-Char"/>
          <w:rFonts w:hint="cs"/>
          <w:rtl/>
        </w:rPr>
        <w:t>ی</w:t>
      </w:r>
      <w:r w:rsidRPr="002360F2">
        <w:rPr>
          <w:rStyle w:val="1-Char"/>
          <w:rFonts w:hint="cs"/>
          <w:rtl/>
        </w:rPr>
        <w:t>ات غ</w:t>
      </w:r>
      <w:r w:rsidR="002E23EF">
        <w:rPr>
          <w:rStyle w:val="1-Char"/>
          <w:rFonts w:hint="cs"/>
          <w:rtl/>
        </w:rPr>
        <w:t>ی</w:t>
      </w:r>
      <w:r w:rsidRPr="002360F2">
        <w:rPr>
          <w:rStyle w:val="1-Char"/>
          <w:rFonts w:hint="cs"/>
          <w:rtl/>
        </w:rPr>
        <w:t>رظاهر، نقل شده</w:t>
      </w:r>
      <w:r w:rsidR="00781B86" w:rsidRPr="002360F2">
        <w:rPr>
          <w:rStyle w:val="1-Char"/>
          <w:rFonts w:hint="cs"/>
          <w:rtl/>
        </w:rPr>
        <w:t>‌اند،</w:t>
      </w:r>
      <w:r w:rsidRPr="002360F2">
        <w:rPr>
          <w:rStyle w:val="1-Char"/>
          <w:rFonts w:hint="cs"/>
          <w:rtl/>
        </w:rPr>
        <w:t xml:space="preserve"> گردآور</w:t>
      </w:r>
      <w:r w:rsidR="002E23EF">
        <w:rPr>
          <w:rStyle w:val="1-Char"/>
          <w:rFonts w:hint="cs"/>
          <w:rtl/>
        </w:rPr>
        <w:t>ی</w:t>
      </w:r>
      <w:r w:rsidRPr="002360F2">
        <w:rPr>
          <w:rStyle w:val="1-Char"/>
          <w:rFonts w:hint="cs"/>
          <w:rtl/>
        </w:rPr>
        <w:t xml:space="preserve"> و</w:t>
      </w:r>
      <w:r w:rsidR="00F43EF0" w:rsidRPr="002360F2">
        <w:rPr>
          <w:rStyle w:val="1-Char"/>
          <w:rFonts w:hint="cs"/>
          <w:rtl/>
        </w:rPr>
        <w:t xml:space="preserve"> </w:t>
      </w:r>
      <w:r w:rsidRPr="002360F2">
        <w:rPr>
          <w:rStyle w:val="1-Char"/>
          <w:rFonts w:hint="cs"/>
          <w:rtl/>
        </w:rPr>
        <w:t>تدو</w:t>
      </w:r>
      <w:r w:rsidR="002E23EF">
        <w:rPr>
          <w:rStyle w:val="1-Char"/>
          <w:rFonts w:hint="cs"/>
          <w:rtl/>
        </w:rPr>
        <w:t>ی</w:t>
      </w:r>
      <w:r w:rsidRPr="002360F2">
        <w:rPr>
          <w:rStyle w:val="1-Char"/>
          <w:rFonts w:hint="cs"/>
          <w:rtl/>
        </w:rPr>
        <w:t>ن نموده است و</w:t>
      </w:r>
      <w:r w:rsidR="00F43EF0"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بعد</w:t>
      </w:r>
      <w:r w:rsidR="00F606D3" w:rsidRPr="002360F2">
        <w:rPr>
          <w:rStyle w:val="1-Char"/>
          <w:rFonts w:hint="cs"/>
          <w:rtl/>
        </w:rPr>
        <w:t xml:space="preserve"> از </w:t>
      </w:r>
      <w:r w:rsidR="002E23EF">
        <w:rPr>
          <w:rStyle w:val="1-Char"/>
          <w:rFonts w:hint="cs"/>
          <w:rtl/>
        </w:rPr>
        <w:t>ک</w:t>
      </w:r>
      <w:r w:rsidRPr="002360F2">
        <w:rPr>
          <w:rStyle w:val="1-Char"/>
          <w:rFonts w:hint="cs"/>
          <w:rtl/>
        </w:rPr>
        <w:t>تب امام محمد</w:t>
      </w:r>
      <w:r w:rsidR="00F606D3" w:rsidRPr="002360F2">
        <w:rPr>
          <w:rStyle w:val="1-Char"/>
          <w:rFonts w:hint="cs"/>
          <w:rtl/>
        </w:rPr>
        <w:t xml:space="preserve"> از</w:t>
      </w:r>
      <w:r w:rsidR="00553FD4" w:rsidRPr="002360F2">
        <w:rPr>
          <w:rStyle w:val="1-Char"/>
          <w:rFonts w:hint="cs"/>
          <w:rtl/>
        </w:rPr>
        <w:t xml:space="preserve"> </w:t>
      </w:r>
      <w:r w:rsidR="002E23EF">
        <w:rPr>
          <w:rStyle w:val="1-Char"/>
          <w:rFonts w:hint="cs"/>
          <w:rtl/>
        </w:rPr>
        <w:t>ک</w:t>
      </w:r>
      <w:r w:rsidRPr="002360F2">
        <w:rPr>
          <w:rStyle w:val="1-Char"/>
          <w:rFonts w:hint="cs"/>
          <w:rtl/>
        </w:rPr>
        <w:t>تب اصول مذهب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«حاج</w:t>
      </w:r>
      <w:r w:rsidR="002E23EF">
        <w:rPr>
          <w:rStyle w:val="1-Char"/>
          <w:rFonts w:hint="cs"/>
          <w:rtl/>
        </w:rPr>
        <w:t>ی</w:t>
      </w:r>
      <w:r w:rsidRPr="002360F2">
        <w:rPr>
          <w:rStyle w:val="1-Char"/>
          <w:rFonts w:hint="cs"/>
          <w:rtl/>
        </w:rPr>
        <w:t xml:space="preserve"> خل</w:t>
      </w:r>
      <w:r w:rsidR="002E23EF">
        <w:rPr>
          <w:rStyle w:val="1-Char"/>
          <w:rFonts w:hint="cs"/>
          <w:rtl/>
        </w:rPr>
        <w:t>ی</w:t>
      </w:r>
      <w:r w:rsidRPr="002360F2">
        <w:rPr>
          <w:rStyle w:val="1-Char"/>
          <w:rFonts w:hint="cs"/>
          <w:rtl/>
        </w:rPr>
        <w:t>فه»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Pr="00E6072E">
        <w:rPr>
          <w:rStyle w:val="FootnoteReference"/>
          <w:rFonts w:cs="IRNazli"/>
          <w:szCs w:val="28"/>
          <w:rtl/>
        </w:rPr>
        <w:footnoteReference w:id="86"/>
      </w:r>
      <w:r w:rsidR="00F43EF0" w:rsidRPr="002360F2">
        <w:rPr>
          <w:rStyle w:val="1-Char"/>
          <w:rFonts w:hint="cs"/>
          <w:rtl/>
        </w:rPr>
        <w:t xml:space="preserve"> </w:t>
      </w:r>
      <w:r w:rsidRPr="002360F2">
        <w:rPr>
          <w:rStyle w:val="1-Char"/>
          <w:rFonts w:hint="cs"/>
          <w:rtl/>
        </w:rPr>
        <w:t>وقت</w:t>
      </w:r>
      <w:r w:rsidR="002E23EF">
        <w:rPr>
          <w:rStyle w:val="1-Char"/>
          <w:rFonts w:hint="cs"/>
          <w:rtl/>
        </w:rPr>
        <w:t>ی</w:t>
      </w:r>
      <w:r w:rsidRPr="002360F2">
        <w:rPr>
          <w:rStyle w:val="1-Char"/>
          <w:rFonts w:hint="cs"/>
          <w:rtl/>
        </w:rPr>
        <w:t xml:space="preserve"> حا</w:t>
      </w:r>
      <w:r w:rsidR="002E23EF">
        <w:rPr>
          <w:rStyle w:val="1-Char"/>
          <w:rFonts w:hint="cs"/>
          <w:rtl/>
        </w:rPr>
        <w:t>ک</w:t>
      </w:r>
      <w:r w:rsidRPr="002360F2">
        <w:rPr>
          <w:rStyle w:val="1-Char"/>
          <w:rFonts w:hint="cs"/>
          <w:rtl/>
        </w:rPr>
        <w:t>م شه</w:t>
      </w:r>
      <w:r w:rsidR="002E23EF">
        <w:rPr>
          <w:rStyle w:val="1-Char"/>
          <w:rFonts w:hint="cs"/>
          <w:rtl/>
        </w:rPr>
        <w:t>ی</w:t>
      </w:r>
      <w:r w:rsidRPr="002360F2">
        <w:rPr>
          <w:rStyle w:val="1-Char"/>
          <w:rFonts w:hint="cs"/>
          <w:rtl/>
        </w:rPr>
        <w:t>د، مسائل ت</w:t>
      </w:r>
      <w:r w:rsidR="002E23EF">
        <w:rPr>
          <w:rStyle w:val="1-Char"/>
          <w:rFonts w:hint="cs"/>
          <w:rtl/>
        </w:rPr>
        <w:t>ک</w:t>
      </w:r>
      <w:r w:rsidRPr="002360F2">
        <w:rPr>
          <w:rStyle w:val="1-Char"/>
          <w:rFonts w:hint="cs"/>
          <w:rtl/>
        </w:rPr>
        <w:t>رار</w:t>
      </w:r>
      <w:r w:rsidR="002E23EF">
        <w:rPr>
          <w:rStyle w:val="1-Char"/>
          <w:rFonts w:hint="cs"/>
          <w:rtl/>
        </w:rPr>
        <w:t>ی</w:t>
      </w:r>
      <w:r w:rsidRPr="002360F2">
        <w:rPr>
          <w:rStyle w:val="1-Char"/>
          <w:rFonts w:hint="cs"/>
          <w:rtl/>
        </w:rPr>
        <w:t xml:space="preserve"> را</w:t>
      </w:r>
      <w:r w:rsidR="00F606D3" w:rsidRPr="002360F2">
        <w:rPr>
          <w:rStyle w:val="1-Char"/>
          <w:rFonts w:hint="cs"/>
          <w:rtl/>
        </w:rPr>
        <w:t xml:space="preserve"> از </w:t>
      </w:r>
      <w:r w:rsidR="002E23EF">
        <w:rPr>
          <w:rStyle w:val="1-Char"/>
          <w:rFonts w:hint="cs"/>
          <w:rtl/>
        </w:rPr>
        <w:t>ک</w:t>
      </w:r>
      <w:r w:rsidRPr="002360F2">
        <w:rPr>
          <w:rStyle w:val="1-Char"/>
          <w:rFonts w:hint="cs"/>
          <w:rtl/>
        </w:rPr>
        <w:t>تب محمد</w:t>
      </w:r>
      <w:r w:rsidR="00F43EF0" w:rsidRPr="002360F2">
        <w:rPr>
          <w:rStyle w:val="1-Char"/>
          <w:rFonts w:hint="cs"/>
          <w:rtl/>
        </w:rPr>
        <w:t xml:space="preserve"> </w:t>
      </w:r>
      <w:r w:rsidRPr="002360F2">
        <w:rPr>
          <w:rStyle w:val="1-Char"/>
          <w:rFonts w:hint="cs"/>
          <w:rtl/>
        </w:rPr>
        <w:t>بن حسن حذف نمود، و</w:t>
      </w:r>
      <w:r w:rsidR="002E23EF">
        <w:rPr>
          <w:rStyle w:val="1-Char"/>
          <w:rFonts w:hint="cs"/>
          <w:rtl/>
        </w:rPr>
        <w:t>ی</w:t>
      </w:r>
      <w:r w:rsidRPr="002360F2">
        <w:rPr>
          <w:rStyle w:val="1-Char"/>
          <w:rFonts w:hint="cs"/>
          <w:rtl/>
        </w:rPr>
        <w:t xml:space="preserve"> را در</w:t>
      </w:r>
      <w:r w:rsidR="00F43EF0" w:rsidRPr="002360F2">
        <w:rPr>
          <w:rStyle w:val="1-Char"/>
          <w:rFonts w:hint="cs"/>
          <w:rtl/>
        </w:rPr>
        <w:t xml:space="preserve"> </w:t>
      </w:r>
      <w:r w:rsidRPr="002360F2">
        <w:rPr>
          <w:rStyle w:val="1-Char"/>
          <w:rFonts w:hint="cs"/>
          <w:rtl/>
        </w:rPr>
        <w:t xml:space="preserve">عالم خواب، ملاقات نمود </w:t>
      </w:r>
      <w:r w:rsidR="002E23EF">
        <w:rPr>
          <w:rStyle w:val="1-Char"/>
          <w:rFonts w:hint="cs"/>
          <w:rtl/>
        </w:rPr>
        <w:t>ک</w:t>
      </w:r>
      <w:r w:rsidRPr="002360F2">
        <w:rPr>
          <w:rStyle w:val="1-Char"/>
          <w:rFonts w:hint="cs"/>
          <w:rtl/>
        </w:rPr>
        <w:t>ه بدو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 چرا</w:t>
      </w:r>
      <w:r w:rsidR="00F43EF0" w:rsidRPr="002360F2">
        <w:rPr>
          <w:rStyle w:val="1-Char"/>
          <w:rFonts w:hint="cs"/>
          <w:rtl/>
        </w:rPr>
        <w:t xml:space="preserve"> با </w:t>
      </w:r>
      <w:r w:rsidR="002E23EF">
        <w:rPr>
          <w:rStyle w:val="1-Char"/>
          <w:rFonts w:hint="cs"/>
          <w:rtl/>
        </w:rPr>
        <w:t>ک</w:t>
      </w:r>
      <w:r w:rsidR="004A29FC">
        <w:rPr>
          <w:rStyle w:val="1-Char"/>
          <w:rFonts w:hint="cs"/>
          <w:rtl/>
        </w:rPr>
        <w:t>تاب‌ها</w:t>
      </w:r>
      <w:r w:rsidR="002E23EF">
        <w:rPr>
          <w:rStyle w:val="1-Char"/>
          <w:rFonts w:hint="cs"/>
          <w:rtl/>
        </w:rPr>
        <w:t>ی</w:t>
      </w:r>
      <w:r w:rsidR="00F43EF0" w:rsidRPr="002360F2">
        <w:rPr>
          <w:rStyle w:val="1-Char"/>
          <w:rFonts w:hint="cs"/>
          <w:rtl/>
        </w:rPr>
        <w:t>م چن</w:t>
      </w:r>
      <w:r w:rsidR="002E23EF">
        <w:rPr>
          <w:rStyle w:val="1-Char"/>
          <w:rFonts w:hint="cs"/>
          <w:rtl/>
        </w:rPr>
        <w:t>ی</w:t>
      </w:r>
      <w:r w:rsidR="00F43EF0" w:rsidRPr="002360F2">
        <w:rPr>
          <w:rStyle w:val="1-Char"/>
          <w:rFonts w:hint="cs"/>
          <w:rtl/>
        </w:rPr>
        <w:t xml:space="preserve">ن </w:t>
      </w:r>
      <w:r w:rsidR="002E23EF">
        <w:rPr>
          <w:rStyle w:val="1-Char"/>
          <w:rFonts w:hint="cs"/>
          <w:rtl/>
        </w:rPr>
        <w:t>ک</w:t>
      </w:r>
      <w:r w:rsidR="00F43EF0" w:rsidRPr="002360F2">
        <w:rPr>
          <w:rStyle w:val="1-Char"/>
          <w:rFonts w:hint="cs"/>
          <w:rtl/>
        </w:rPr>
        <w:t>رد</w:t>
      </w:r>
      <w:r w:rsidR="002E23EF">
        <w:rPr>
          <w:rStyle w:val="1-Char"/>
          <w:rFonts w:hint="cs"/>
          <w:rtl/>
        </w:rPr>
        <w:t>ی</w:t>
      </w:r>
      <w:r w:rsidRPr="002360F2">
        <w:rPr>
          <w:rStyle w:val="1-Char"/>
          <w:rFonts w:hint="cs"/>
          <w:rtl/>
        </w:rPr>
        <w:t>؟ حا</w:t>
      </w:r>
      <w:r w:rsidR="002E23EF">
        <w:rPr>
          <w:rStyle w:val="1-Char"/>
          <w:rFonts w:hint="cs"/>
          <w:rtl/>
        </w:rPr>
        <w:t>ک</w:t>
      </w:r>
      <w:r w:rsidRPr="002360F2">
        <w:rPr>
          <w:rStyle w:val="1-Char"/>
          <w:rFonts w:hint="cs"/>
          <w:rtl/>
        </w:rPr>
        <w:t>م شه</w:t>
      </w:r>
      <w:r w:rsidR="002E23EF">
        <w:rPr>
          <w:rStyle w:val="1-Char"/>
          <w:rFonts w:hint="cs"/>
          <w:rtl/>
        </w:rPr>
        <w:t>ی</w:t>
      </w:r>
      <w:r w:rsidRPr="002360F2">
        <w:rPr>
          <w:rStyle w:val="1-Char"/>
          <w:rFonts w:hint="cs"/>
          <w:rtl/>
        </w:rPr>
        <w:t>د گفت</w:t>
      </w:r>
      <w:r w:rsidR="00E023D6" w:rsidRPr="002360F2">
        <w:rPr>
          <w:rStyle w:val="1-Char"/>
          <w:rFonts w:hint="cs"/>
          <w:rtl/>
        </w:rPr>
        <w:t>:</w:t>
      </w:r>
      <w:r w:rsidRPr="002360F2">
        <w:rPr>
          <w:rStyle w:val="1-Char"/>
          <w:rFonts w:hint="cs"/>
          <w:rtl/>
        </w:rPr>
        <w:t xml:space="preserve"> به جهت تنبل</w:t>
      </w:r>
      <w:r w:rsidR="002E23EF">
        <w:rPr>
          <w:rStyle w:val="1-Char"/>
          <w:rFonts w:hint="cs"/>
          <w:rtl/>
        </w:rPr>
        <w:t>ی</w:t>
      </w:r>
      <w:r w:rsidRPr="002360F2">
        <w:rPr>
          <w:rStyle w:val="1-Char"/>
          <w:rFonts w:hint="cs"/>
          <w:rtl/>
        </w:rPr>
        <w:t xml:space="preserve"> و</w:t>
      </w:r>
      <w:r w:rsidR="00F43EF0" w:rsidRPr="002360F2">
        <w:rPr>
          <w:rStyle w:val="1-Char"/>
          <w:rFonts w:hint="cs"/>
          <w:rtl/>
        </w:rPr>
        <w:t xml:space="preserve"> </w:t>
      </w:r>
      <w:r w:rsidR="002E23EF">
        <w:rPr>
          <w:rStyle w:val="1-Char"/>
          <w:rFonts w:hint="cs"/>
          <w:rtl/>
        </w:rPr>
        <w:t>ک</w:t>
      </w:r>
      <w:r w:rsidRPr="002360F2">
        <w:rPr>
          <w:rStyle w:val="1-Char"/>
          <w:rFonts w:hint="cs"/>
          <w:rtl/>
        </w:rPr>
        <w:t>سالت فقهاء (</w:t>
      </w:r>
      <w:r w:rsidR="002E23EF">
        <w:rPr>
          <w:rStyle w:val="1-Char"/>
          <w:rFonts w:hint="cs"/>
          <w:rtl/>
        </w:rPr>
        <w:t>ک</w:t>
      </w:r>
      <w:r w:rsidRPr="002360F2">
        <w:rPr>
          <w:rStyle w:val="1-Char"/>
          <w:rFonts w:hint="cs"/>
          <w:rtl/>
        </w:rPr>
        <w:t>تب شما</w:t>
      </w:r>
      <w:r w:rsidR="00F43EF0" w:rsidRPr="002360F2">
        <w:rPr>
          <w:rStyle w:val="1-Char"/>
          <w:rFonts w:hint="cs"/>
          <w:rtl/>
        </w:rPr>
        <w:t xml:space="preserve"> </w:t>
      </w:r>
      <w:r w:rsidRPr="002360F2">
        <w:rPr>
          <w:rStyle w:val="1-Char"/>
          <w:rFonts w:hint="cs"/>
          <w:rtl/>
        </w:rPr>
        <w:t>را مختصر نمودم و م</w:t>
      </w:r>
      <w:r w:rsidR="002E23EF">
        <w:rPr>
          <w:rStyle w:val="1-Char"/>
          <w:rFonts w:hint="cs"/>
          <w:rtl/>
        </w:rPr>
        <w:t>ک</w:t>
      </w:r>
      <w:r w:rsidRPr="002360F2">
        <w:rPr>
          <w:rStyle w:val="1-Char"/>
          <w:rFonts w:hint="cs"/>
          <w:rtl/>
        </w:rPr>
        <w:t>ررات و</w:t>
      </w:r>
      <w:r w:rsidR="00F43EF0" w:rsidRPr="002360F2">
        <w:rPr>
          <w:rStyle w:val="1-Char"/>
          <w:rFonts w:hint="cs"/>
          <w:rtl/>
        </w:rPr>
        <w:t xml:space="preserve"> </w:t>
      </w:r>
      <w:r w:rsidRPr="002360F2">
        <w:rPr>
          <w:rStyle w:val="1-Char"/>
          <w:rFonts w:hint="cs"/>
          <w:rtl/>
        </w:rPr>
        <w:t>زوائد</w:t>
      </w:r>
      <w:r w:rsidR="004A29FC">
        <w:rPr>
          <w:rStyle w:val="1-Char"/>
          <w:rFonts w:hint="cs"/>
          <w:rtl/>
        </w:rPr>
        <w:t xml:space="preserve"> آن‌ها </w:t>
      </w:r>
      <w:r w:rsidRPr="002360F2">
        <w:rPr>
          <w:rStyle w:val="1-Char"/>
          <w:rFonts w:hint="cs"/>
          <w:rtl/>
        </w:rPr>
        <w:t>را حذف نمودم.) با</w:t>
      </w:r>
      <w:r w:rsidR="00F43EF0" w:rsidRPr="002360F2">
        <w:rPr>
          <w:rStyle w:val="1-Char"/>
          <w:rFonts w:hint="cs"/>
          <w:rtl/>
        </w:rPr>
        <w:t xml:space="preserve"> </w:t>
      </w:r>
      <w:r w:rsidRPr="002360F2">
        <w:rPr>
          <w:rStyle w:val="1-Char"/>
          <w:rFonts w:hint="cs"/>
          <w:rtl/>
        </w:rPr>
        <w:t>شن</w:t>
      </w:r>
      <w:r w:rsidR="002E23EF">
        <w:rPr>
          <w:rStyle w:val="1-Char"/>
          <w:rFonts w:hint="cs"/>
          <w:rtl/>
        </w:rPr>
        <w:t>ی</w:t>
      </w:r>
      <w:r w:rsidRPr="002360F2">
        <w:rPr>
          <w:rStyle w:val="1-Char"/>
          <w:rFonts w:hint="cs"/>
          <w:rtl/>
        </w:rPr>
        <w:t>دن ا</w:t>
      </w:r>
      <w:r w:rsidR="002E23EF">
        <w:rPr>
          <w:rStyle w:val="1-Char"/>
          <w:rFonts w:hint="cs"/>
          <w:rtl/>
        </w:rPr>
        <w:t>ی</w:t>
      </w:r>
      <w:r w:rsidRPr="002360F2">
        <w:rPr>
          <w:rStyle w:val="1-Char"/>
          <w:rFonts w:hint="cs"/>
          <w:rtl/>
        </w:rPr>
        <w:t>ن سخن، امام محمد ناراحت و</w:t>
      </w:r>
      <w:r w:rsidR="00F43EF0" w:rsidRPr="002360F2">
        <w:rPr>
          <w:rStyle w:val="1-Char"/>
          <w:rFonts w:hint="cs"/>
          <w:rtl/>
        </w:rPr>
        <w:t xml:space="preserve"> </w:t>
      </w:r>
      <w:r w:rsidRPr="002360F2">
        <w:rPr>
          <w:rStyle w:val="1-Char"/>
          <w:rFonts w:hint="cs"/>
          <w:rtl/>
        </w:rPr>
        <w:t>خشمگ</w:t>
      </w:r>
      <w:r w:rsidR="002E23EF">
        <w:rPr>
          <w:rStyle w:val="1-Char"/>
          <w:rFonts w:hint="cs"/>
          <w:rtl/>
        </w:rPr>
        <w:t>ی</w:t>
      </w:r>
      <w:r w:rsidRPr="002360F2">
        <w:rPr>
          <w:rStyle w:val="1-Char"/>
          <w:rFonts w:hint="cs"/>
          <w:rtl/>
        </w:rPr>
        <w:t>ن شد</w:t>
      </w:r>
      <w:r w:rsidR="00F43EF0" w:rsidRPr="002360F2">
        <w:rPr>
          <w:rStyle w:val="1-Char"/>
          <w:rFonts w:hint="cs"/>
          <w:rtl/>
        </w:rPr>
        <w:t xml:space="preserve"> </w:t>
      </w:r>
      <w:r w:rsidRPr="002360F2">
        <w:rPr>
          <w:rStyle w:val="1-Char"/>
          <w:rFonts w:hint="cs"/>
          <w:rtl/>
        </w:rPr>
        <w:t>و</w:t>
      </w:r>
      <w:r w:rsidR="00F43EF0" w:rsidRPr="002360F2">
        <w:rPr>
          <w:rStyle w:val="1-Char"/>
          <w:rFonts w:hint="cs"/>
          <w:rtl/>
        </w:rPr>
        <w:t xml:space="preserve"> </w:t>
      </w:r>
      <w:r w:rsidRPr="002360F2">
        <w:rPr>
          <w:rStyle w:val="1-Char"/>
          <w:rFonts w:hint="cs"/>
          <w:rtl/>
        </w:rPr>
        <w:t>چن</w:t>
      </w:r>
      <w:r w:rsidR="002E23EF">
        <w:rPr>
          <w:rStyle w:val="1-Char"/>
          <w:rFonts w:hint="cs"/>
          <w:rtl/>
        </w:rPr>
        <w:t>ی</w:t>
      </w:r>
      <w:r w:rsidRPr="002360F2">
        <w:rPr>
          <w:rStyle w:val="1-Char"/>
          <w:rFonts w:hint="cs"/>
          <w:rtl/>
        </w:rPr>
        <w:t>ن بد</w:t>
      </w:r>
      <w:r w:rsidR="00F43EF0" w:rsidRPr="002360F2">
        <w:rPr>
          <w:rStyle w:val="1-Char"/>
          <w:rFonts w:hint="cs"/>
          <w:rtl/>
        </w:rPr>
        <w:t xml:space="preserve"> </w:t>
      </w:r>
      <w:r w:rsidRPr="002360F2">
        <w:rPr>
          <w:rStyle w:val="1-Char"/>
          <w:rFonts w:hint="cs"/>
          <w:rtl/>
        </w:rPr>
        <w:t>دعا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رد</w:t>
      </w:r>
      <w:r w:rsidR="00E023D6" w:rsidRPr="002360F2">
        <w:rPr>
          <w:rStyle w:val="1-Char"/>
          <w:rFonts w:hint="cs"/>
          <w:rtl/>
        </w:rPr>
        <w:t>:</w:t>
      </w:r>
      <w:r w:rsidR="00F43EF0" w:rsidRPr="002360F2">
        <w:rPr>
          <w:rStyle w:val="1-Char"/>
          <w:rFonts w:hint="cs"/>
          <w:rtl/>
        </w:rPr>
        <w:t xml:space="preserve"> </w:t>
      </w:r>
      <w:r w:rsidRPr="00457633">
        <w:rPr>
          <w:rStyle w:val="7-Char"/>
          <w:rFonts w:hint="cs"/>
          <w:rtl/>
        </w:rPr>
        <w:t>«</w:t>
      </w:r>
      <w:r w:rsidR="00457633">
        <w:rPr>
          <w:rStyle w:val="7-Char"/>
          <w:rFonts w:hint="cs"/>
          <w:rtl/>
        </w:rPr>
        <w:t>قطعك اللهُ تعالی</w:t>
      </w:r>
      <w:r w:rsidRPr="00457633">
        <w:rPr>
          <w:rStyle w:val="7-Char"/>
          <w:rFonts w:hint="cs"/>
          <w:rtl/>
        </w:rPr>
        <w:t xml:space="preserve"> كما قطعتَ كتبي»</w:t>
      </w:r>
      <w:r w:rsidR="00F43EF0" w:rsidRPr="002360F2">
        <w:rPr>
          <w:rStyle w:val="1-Char"/>
          <w:rFonts w:hint="cs"/>
          <w:rtl/>
        </w:rPr>
        <w:t xml:space="preserve"> </w:t>
      </w:r>
      <w:r w:rsidRPr="002360F2">
        <w:rPr>
          <w:rStyle w:val="1-Char"/>
          <w:rFonts w:hint="cs"/>
          <w:rtl/>
        </w:rPr>
        <w:t>خداوند متعال تو</w:t>
      </w:r>
      <w:r w:rsidR="00F43EF0" w:rsidRPr="002360F2">
        <w:rPr>
          <w:rStyle w:val="1-Char"/>
          <w:rFonts w:hint="cs"/>
          <w:rtl/>
        </w:rPr>
        <w:t xml:space="preserve"> </w:t>
      </w:r>
      <w:r w:rsidRPr="002360F2">
        <w:rPr>
          <w:rStyle w:val="1-Char"/>
          <w:rFonts w:hint="cs"/>
          <w:rtl/>
        </w:rPr>
        <w:t xml:space="preserve">را چنان قطع </w:t>
      </w:r>
      <w:r w:rsidR="002E23EF">
        <w:rPr>
          <w:rStyle w:val="1-Char"/>
          <w:rFonts w:hint="cs"/>
          <w:rtl/>
        </w:rPr>
        <w:t>ک</w:t>
      </w:r>
      <w:r w:rsidRPr="002360F2">
        <w:rPr>
          <w:rStyle w:val="1-Char"/>
          <w:rFonts w:hint="cs"/>
          <w:rtl/>
        </w:rPr>
        <w:t xml:space="preserve">ند </w:t>
      </w:r>
      <w:r w:rsidR="002E23EF">
        <w:rPr>
          <w:rStyle w:val="1-Char"/>
          <w:rFonts w:hint="cs"/>
          <w:rtl/>
        </w:rPr>
        <w:t>ک</w:t>
      </w:r>
      <w:r w:rsidRPr="002360F2">
        <w:rPr>
          <w:rStyle w:val="1-Char"/>
          <w:rFonts w:hint="cs"/>
          <w:rtl/>
        </w:rPr>
        <w:t xml:space="preserve">ه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م را</w:t>
      </w:r>
      <w:r w:rsidR="00F43EF0" w:rsidRPr="002360F2">
        <w:rPr>
          <w:rStyle w:val="1-Char"/>
          <w:rFonts w:hint="cs"/>
          <w:rtl/>
        </w:rPr>
        <w:t xml:space="preserve"> </w:t>
      </w:r>
      <w:r w:rsidRPr="002360F2">
        <w:rPr>
          <w:rStyle w:val="1-Char"/>
          <w:rFonts w:hint="cs"/>
          <w:rtl/>
        </w:rPr>
        <w:t>قطع نمود</w:t>
      </w:r>
      <w:r w:rsidR="002E23EF">
        <w:rPr>
          <w:rStyle w:val="1-Char"/>
          <w:rFonts w:hint="cs"/>
          <w:rtl/>
        </w:rPr>
        <w:t>ی</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به هم</w:t>
      </w:r>
      <w:r w:rsidR="002E23EF">
        <w:rPr>
          <w:rStyle w:val="1-Char"/>
          <w:rFonts w:hint="cs"/>
          <w:rtl/>
        </w:rPr>
        <w:t>ی</w:t>
      </w:r>
      <w:r w:rsidRPr="002360F2">
        <w:rPr>
          <w:rStyle w:val="1-Char"/>
          <w:rFonts w:hint="cs"/>
          <w:rtl/>
        </w:rPr>
        <w:t>ن خاطر، حا</w:t>
      </w:r>
      <w:r w:rsidR="002E23EF">
        <w:rPr>
          <w:rStyle w:val="1-Char"/>
          <w:rFonts w:hint="cs"/>
          <w:rtl/>
        </w:rPr>
        <w:t>ک</w:t>
      </w:r>
      <w:r w:rsidRPr="002360F2">
        <w:rPr>
          <w:rStyle w:val="1-Char"/>
          <w:rFonts w:hint="cs"/>
          <w:rtl/>
        </w:rPr>
        <w:t>م شه</w:t>
      </w:r>
      <w:r w:rsidR="002E23EF">
        <w:rPr>
          <w:rStyle w:val="1-Char"/>
          <w:rFonts w:hint="cs"/>
          <w:rtl/>
        </w:rPr>
        <w:t>ی</w:t>
      </w:r>
      <w:r w:rsidRPr="002360F2">
        <w:rPr>
          <w:rStyle w:val="1-Char"/>
          <w:rFonts w:hint="cs"/>
          <w:rtl/>
        </w:rPr>
        <w:t>د در</w:t>
      </w:r>
      <w:r w:rsidR="00F43EF0" w:rsidRPr="002360F2">
        <w:rPr>
          <w:rStyle w:val="1-Char"/>
          <w:rFonts w:hint="cs"/>
          <w:rtl/>
        </w:rPr>
        <w:t xml:space="preserve"> </w:t>
      </w:r>
      <w:r w:rsidRPr="002360F2">
        <w:rPr>
          <w:rStyle w:val="1-Char"/>
          <w:rFonts w:hint="cs"/>
          <w:rtl/>
        </w:rPr>
        <w:t>زمان تر</w:t>
      </w:r>
      <w:r w:rsidR="002E23EF">
        <w:rPr>
          <w:rStyle w:val="1-Char"/>
          <w:rFonts w:hint="cs"/>
          <w:rtl/>
        </w:rPr>
        <w:t>ک</w:t>
      </w:r>
      <w:r w:rsidRPr="002360F2">
        <w:rPr>
          <w:rStyle w:val="1-Char"/>
          <w:rFonts w:hint="cs"/>
          <w:rtl/>
        </w:rPr>
        <w:t>‌ها به</w:t>
      </w:r>
      <w:r w:rsidR="00F606D3" w:rsidRPr="002360F2">
        <w:rPr>
          <w:rStyle w:val="1-Char"/>
          <w:rFonts w:hint="cs"/>
          <w:rtl/>
        </w:rPr>
        <w:t xml:space="preserve"> </w:t>
      </w:r>
      <w:r w:rsidR="003A5C70" w:rsidRPr="002360F2">
        <w:rPr>
          <w:rStyle w:val="1-Char"/>
          <w:rFonts w:hint="cs"/>
          <w:rtl/>
        </w:rPr>
        <w:t>آ</w:t>
      </w:r>
      <w:r w:rsidR="00F606D3" w:rsidRPr="002360F2">
        <w:rPr>
          <w:rStyle w:val="1-Char"/>
          <w:rFonts w:hint="cs"/>
          <w:rtl/>
        </w:rPr>
        <w:t>ز</w:t>
      </w:r>
      <w:r w:rsidRPr="002360F2">
        <w:rPr>
          <w:rStyle w:val="1-Char"/>
          <w:rFonts w:hint="cs"/>
          <w:rtl/>
        </w:rPr>
        <w:t>ما</w:t>
      </w:r>
      <w:r w:rsidR="002E23EF">
        <w:rPr>
          <w:rStyle w:val="1-Char"/>
          <w:rFonts w:hint="cs"/>
          <w:rtl/>
        </w:rPr>
        <w:t>ی</w:t>
      </w:r>
      <w:r w:rsidRPr="002360F2">
        <w:rPr>
          <w:rStyle w:val="1-Char"/>
          <w:rFonts w:hint="cs"/>
          <w:rtl/>
        </w:rPr>
        <w:t>ش اله</w:t>
      </w:r>
      <w:r w:rsidR="002E23EF">
        <w:rPr>
          <w:rStyle w:val="1-Char"/>
          <w:rFonts w:hint="cs"/>
          <w:rtl/>
        </w:rPr>
        <w:t>ی</w:t>
      </w:r>
      <w:r w:rsidRPr="002360F2">
        <w:rPr>
          <w:rStyle w:val="1-Char"/>
          <w:rFonts w:hint="cs"/>
          <w:rtl/>
        </w:rPr>
        <w:t xml:space="preserve"> گرفتار آمد و بدست آنان</w:t>
      </w:r>
      <w:r w:rsidR="00F606D3" w:rsidRPr="002360F2">
        <w:rPr>
          <w:rStyle w:val="1-Char"/>
          <w:rFonts w:hint="cs"/>
          <w:rtl/>
        </w:rPr>
        <w:t xml:space="preserve"> از </w:t>
      </w:r>
      <w:r w:rsidRPr="002360F2">
        <w:rPr>
          <w:rStyle w:val="1-Char"/>
          <w:rFonts w:hint="cs"/>
          <w:rtl/>
        </w:rPr>
        <w:t>م</w:t>
      </w:r>
      <w:r w:rsidR="002E23EF">
        <w:rPr>
          <w:rStyle w:val="1-Char"/>
          <w:rFonts w:hint="cs"/>
          <w:rtl/>
        </w:rPr>
        <w:t>ی</w:t>
      </w:r>
      <w:r w:rsidRPr="002360F2">
        <w:rPr>
          <w:rStyle w:val="1-Char"/>
          <w:rFonts w:hint="cs"/>
          <w:rtl/>
        </w:rPr>
        <w:t>ان دو</w:t>
      </w:r>
      <w:r w:rsidR="00F43EF0" w:rsidRPr="002360F2">
        <w:rPr>
          <w:rStyle w:val="1-Char"/>
          <w:rFonts w:hint="cs"/>
          <w:rtl/>
        </w:rPr>
        <w:t xml:space="preserve"> </w:t>
      </w:r>
      <w:r w:rsidRPr="002360F2">
        <w:rPr>
          <w:rStyle w:val="1-Char"/>
          <w:rFonts w:hint="cs"/>
          <w:rtl/>
        </w:rPr>
        <w:t>شق شد و</w:t>
      </w:r>
      <w:r w:rsidR="00F43EF0" w:rsidRPr="002360F2">
        <w:rPr>
          <w:rStyle w:val="1-Char"/>
          <w:rFonts w:hint="cs"/>
          <w:rtl/>
        </w:rPr>
        <w:t xml:space="preserve"> </w:t>
      </w:r>
      <w:r w:rsidRPr="002360F2">
        <w:rPr>
          <w:rStyle w:val="1-Char"/>
          <w:rFonts w:hint="cs"/>
          <w:rtl/>
        </w:rPr>
        <w:t>شربت شهادت را</w:t>
      </w:r>
      <w:r w:rsidR="00F43EF0" w:rsidRPr="002360F2">
        <w:rPr>
          <w:rStyle w:val="1-Char"/>
          <w:rFonts w:hint="cs"/>
          <w:rtl/>
        </w:rPr>
        <w:t xml:space="preserve"> </w:t>
      </w:r>
      <w:r w:rsidRPr="002360F2">
        <w:rPr>
          <w:rStyle w:val="1-Char"/>
          <w:rFonts w:hint="cs"/>
          <w:rtl/>
        </w:rPr>
        <w:t>نوش</w:t>
      </w:r>
      <w:r w:rsidR="002E23EF">
        <w:rPr>
          <w:rStyle w:val="1-Char"/>
          <w:rFonts w:hint="cs"/>
          <w:rtl/>
        </w:rPr>
        <w:t>ی</w:t>
      </w:r>
      <w:r w:rsidRPr="002360F2">
        <w:rPr>
          <w:rStyle w:val="1-Char"/>
          <w:rFonts w:hint="cs"/>
          <w:rtl/>
        </w:rPr>
        <w:t>د</w:t>
      </w:r>
      <w:r w:rsidR="00E023D6" w:rsidRPr="002360F2">
        <w:rPr>
          <w:rStyle w:val="1-Char"/>
          <w:rFonts w:hint="cs"/>
          <w:rtl/>
        </w:rPr>
        <w:t>.</w:t>
      </w:r>
    </w:p>
    <w:p w:rsidR="00264EF3" w:rsidRPr="002360F2" w:rsidRDefault="00264EF3" w:rsidP="00F00A26">
      <w:pPr>
        <w:numPr>
          <w:ilvl w:val="0"/>
          <w:numId w:val="71"/>
        </w:numPr>
        <w:jc w:val="both"/>
        <w:rPr>
          <w:rStyle w:val="1-Char"/>
          <w:rtl/>
        </w:rPr>
      </w:pPr>
      <w:r w:rsidRPr="00663DCD">
        <w:rPr>
          <w:rStyle w:val="7-Char"/>
          <w:rFonts w:hint="cs"/>
          <w:rtl/>
        </w:rPr>
        <w:t>«المبسوط»</w:t>
      </w:r>
      <w:r w:rsidR="00E023D6" w:rsidRPr="008B128A">
        <w:rPr>
          <w:rStyle w:val="5-Char"/>
          <w:rFonts w:hint="cs"/>
          <w:rtl/>
        </w:rPr>
        <w:t>:</w:t>
      </w:r>
      <w:r w:rsidR="00707D93" w:rsidRPr="00707D93">
        <w:rPr>
          <w:rFonts w:cs="IRNazli" w:hint="cs"/>
          <w:sz w:val="20"/>
          <w:szCs w:val="24"/>
          <w:rtl/>
        </w:rPr>
        <w:t xml:space="preserve"> </w:t>
      </w:r>
      <w:r w:rsidRPr="002360F2">
        <w:rPr>
          <w:rStyle w:val="1-Char"/>
          <w:rFonts w:hint="cs"/>
          <w:rtl/>
        </w:rPr>
        <w:t>اثر</w:t>
      </w:r>
      <w:r w:rsidR="00F43EF0" w:rsidRPr="002360F2">
        <w:rPr>
          <w:rStyle w:val="1-Char"/>
          <w:rFonts w:hint="cs"/>
          <w:rtl/>
        </w:rPr>
        <w:t xml:space="preserve"> </w:t>
      </w:r>
      <w:r w:rsidRPr="002360F2">
        <w:rPr>
          <w:rStyle w:val="1-Char"/>
          <w:rFonts w:hint="cs"/>
          <w:rtl/>
        </w:rPr>
        <w:t>«شمس الائمة</w:t>
      </w:r>
      <w:r w:rsidR="00280181" w:rsidRPr="002360F2">
        <w:rPr>
          <w:rStyle w:val="1-Char"/>
          <w:rFonts w:hint="cs"/>
          <w:rtl/>
        </w:rPr>
        <w:t>،</w:t>
      </w:r>
      <w:r w:rsidRPr="002360F2">
        <w:rPr>
          <w:rStyle w:val="1-Char"/>
          <w:rFonts w:hint="cs"/>
          <w:rtl/>
        </w:rPr>
        <w:t xml:space="preserve"> محمد بن احمد سرخس</w:t>
      </w:r>
      <w:r w:rsidR="002E23EF">
        <w:rPr>
          <w:rStyle w:val="1-Char"/>
          <w:rFonts w:hint="cs"/>
          <w:rtl/>
        </w:rPr>
        <w:t>ی</w:t>
      </w:r>
      <w:r w:rsidRPr="002360F2">
        <w:rPr>
          <w:rStyle w:val="1-Char"/>
          <w:rFonts w:hint="cs"/>
          <w:rtl/>
        </w:rPr>
        <w:t>»</w:t>
      </w:r>
      <w:r w:rsidR="00F43EF0"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490</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w:t>
      </w:r>
      <w:r w:rsidR="00F43EF0" w:rsidRPr="002360F2">
        <w:rPr>
          <w:rStyle w:val="1-Char"/>
          <w:rFonts w:hint="cs"/>
          <w:rtl/>
        </w:rPr>
        <w:t xml:space="preserve"> </w:t>
      </w:r>
      <w:r w:rsidRPr="002360F2">
        <w:rPr>
          <w:rStyle w:val="1-Char"/>
          <w:rFonts w:hint="cs"/>
          <w:rtl/>
        </w:rPr>
        <w:t>در</w:t>
      </w:r>
      <w:r w:rsidR="00F43EF0" w:rsidRPr="002360F2">
        <w:rPr>
          <w:rStyle w:val="1-Char"/>
          <w:rFonts w:hint="cs"/>
          <w:rtl/>
        </w:rPr>
        <w:t xml:space="preserve"> </w:t>
      </w:r>
      <w:r w:rsidRPr="002360F2">
        <w:rPr>
          <w:rStyle w:val="1-Char"/>
          <w:rFonts w:hint="cs"/>
          <w:rtl/>
        </w:rPr>
        <w:t>حق</w:t>
      </w:r>
      <w:r w:rsidR="002E23EF">
        <w:rPr>
          <w:rStyle w:val="1-Char"/>
          <w:rFonts w:hint="cs"/>
          <w:rtl/>
        </w:rPr>
        <w:t>ی</w:t>
      </w:r>
      <w:r w:rsidRPr="002360F2">
        <w:rPr>
          <w:rStyle w:val="1-Char"/>
          <w:rFonts w:hint="cs"/>
          <w:rtl/>
        </w:rPr>
        <w:t>قت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شرح</w:t>
      </w:r>
      <w:r w:rsidR="002E23EF">
        <w:rPr>
          <w:rStyle w:val="1-Char"/>
          <w:rFonts w:hint="cs"/>
          <w:rtl/>
        </w:rPr>
        <w:t>ی</w:t>
      </w:r>
      <w:r w:rsidRPr="002360F2">
        <w:rPr>
          <w:rStyle w:val="1-Char"/>
          <w:rFonts w:hint="cs"/>
          <w:rtl/>
        </w:rPr>
        <w:t xml:space="preserve"> برا</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«ال</w:t>
      </w:r>
      <w:r w:rsidR="002E23EF">
        <w:rPr>
          <w:rStyle w:val="1-Char"/>
          <w:rFonts w:hint="cs"/>
          <w:rtl/>
        </w:rPr>
        <w:t>ک</w:t>
      </w:r>
      <w:r w:rsidRPr="002360F2">
        <w:rPr>
          <w:rStyle w:val="1-Char"/>
          <w:rFonts w:hint="cs"/>
          <w:rtl/>
        </w:rPr>
        <w:t>اف</w:t>
      </w:r>
      <w:r w:rsidR="002E23EF">
        <w:rPr>
          <w:rStyle w:val="1-Char"/>
          <w:rFonts w:hint="cs"/>
          <w:rtl/>
        </w:rPr>
        <w:t>ی</w:t>
      </w:r>
      <w:r w:rsidRPr="002360F2">
        <w:rPr>
          <w:rStyle w:val="1-Char"/>
          <w:rFonts w:hint="cs"/>
          <w:rtl/>
        </w:rPr>
        <w:t>»</w:t>
      </w:r>
      <w:r w:rsidR="00F43EF0" w:rsidRPr="002360F2">
        <w:rPr>
          <w:rStyle w:val="1-Char"/>
          <w:rFonts w:hint="cs"/>
          <w:rtl/>
        </w:rPr>
        <w:t xml:space="preserve"> </w:t>
      </w:r>
      <w:r w:rsidRPr="002360F2">
        <w:rPr>
          <w:rStyle w:val="1-Char"/>
          <w:rFonts w:hint="cs"/>
          <w:rtl/>
        </w:rPr>
        <w:t>حا</w:t>
      </w:r>
      <w:r w:rsidR="002E23EF">
        <w:rPr>
          <w:rStyle w:val="1-Char"/>
          <w:rFonts w:hint="cs"/>
          <w:rtl/>
        </w:rPr>
        <w:t>ک</w:t>
      </w:r>
      <w:r w:rsidRPr="002360F2">
        <w:rPr>
          <w:rStyle w:val="1-Char"/>
          <w:rFonts w:hint="cs"/>
          <w:rtl/>
        </w:rPr>
        <w:t>م شه</w:t>
      </w:r>
      <w:r w:rsidR="002E23EF">
        <w:rPr>
          <w:rStyle w:val="1-Char"/>
          <w:rFonts w:hint="cs"/>
          <w:rtl/>
        </w:rPr>
        <w:t>ی</w:t>
      </w:r>
      <w:r w:rsidRPr="002360F2">
        <w:rPr>
          <w:rStyle w:val="1-Char"/>
          <w:rFonts w:hint="cs"/>
          <w:rtl/>
        </w:rPr>
        <w:t>د، م</w:t>
      </w:r>
      <w:r w:rsidR="002E23EF">
        <w:rPr>
          <w:rStyle w:val="1-Char"/>
          <w:rFonts w:hint="cs"/>
          <w:rtl/>
        </w:rPr>
        <w:t>ی</w:t>
      </w:r>
      <w:r w:rsidRPr="002360F2">
        <w:rPr>
          <w:rStyle w:val="1-Char"/>
          <w:rFonts w:hint="cs"/>
          <w:rtl/>
        </w:rPr>
        <w:t>‌باشد</w:t>
      </w:r>
      <w:r w:rsidR="003A5C70" w:rsidRPr="002360F2">
        <w:rPr>
          <w:rStyle w:val="1-Char"/>
          <w:rFonts w:hint="cs"/>
          <w:rtl/>
        </w:rPr>
        <w:t>.</w:t>
      </w:r>
      <w:r w:rsidRPr="002360F2">
        <w:rPr>
          <w:rStyle w:val="1-Char"/>
          <w:rFonts w:hint="cs"/>
          <w:rtl/>
        </w:rPr>
        <w:t xml:space="preserve"> </w:t>
      </w:r>
      <w:r w:rsidR="003A5C70" w:rsidRPr="002360F2">
        <w:rPr>
          <w:rStyle w:val="1-Char"/>
          <w:rFonts w:hint="cs"/>
          <w:rtl/>
        </w:rPr>
        <w:t>«</w:t>
      </w:r>
      <w:r w:rsidRPr="002360F2">
        <w:rPr>
          <w:rStyle w:val="1-Char"/>
          <w:rFonts w:hint="cs"/>
          <w:rtl/>
        </w:rPr>
        <w:t>شمس الائمه سرخس</w:t>
      </w:r>
      <w:r w:rsidR="002E23EF">
        <w:rPr>
          <w:rStyle w:val="1-Char"/>
          <w:rFonts w:hint="cs"/>
          <w:rtl/>
        </w:rPr>
        <w:t>ی</w:t>
      </w:r>
      <w:r w:rsidR="003A5C70"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را در</w:t>
      </w:r>
      <w:r w:rsidR="00F43EF0" w:rsidRPr="002360F2">
        <w:rPr>
          <w:rStyle w:val="1-Char"/>
          <w:rFonts w:hint="cs"/>
          <w:rtl/>
        </w:rPr>
        <w:t xml:space="preserve"> </w:t>
      </w:r>
      <w:r w:rsidRPr="002360F2">
        <w:rPr>
          <w:rStyle w:val="1-Char"/>
          <w:rFonts w:hint="cs"/>
          <w:rtl/>
        </w:rPr>
        <w:t>زندان بر</w:t>
      </w:r>
      <w:r w:rsidR="00F43EF0" w:rsidRPr="002360F2">
        <w:rPr>
          <w:rStyle w:val="1-Char"/>
          <w:rFonts w:hint="cs"/>
          <w:rtl/>
        </w:rPr>
        <w:t xml:space="preserve"> </w:t>
      </w:r>
      <w:r w:rsidRPr="002360F2">
        <w:rPr>
          <w:rStyle w:val="1-Char"/>
          <w:rFonts w:hint="cs"/>
          <w:rtl/>
        </w:rPr>
        <w:t>شاگردانش د</w:t>
      </w:r>
      <w:r w:rsidR="002E23EF">
        <w:rPr>
          <w:rStyle w:val="1-Char"/>
          <w:rFonts w:hint="cs"/>
          <w:rtl/>
        </w:rPr>
        <w:t>یک</w:t>
      </w:r>
      <w:r w:rsidRPr="002360F2">
        <w:rPr>
          <w:rStyle w:val="1-Char"/>
          <w:rFonts w:hint="cs"/>
          <w:rtl/>
        </w:rPr>
        <w:t>ته و</w:t>
      </w:r>
      <w:r w:rsidR="00F43EF0" w:rsidRPr="002360F2">
        <w:rPr>
          <w:rStyle w:val="1-Char"/>
          <w:rFonts w:hint="cs"/>
          <w:rtl/>
        </w:rPr>
        <w:t xml:space="preserve"> </w:t>
      </w:r>
      <w:r w:rsidRPr="002360F2">
        <w:rPr>
          <w:rStyle w:val="1-Char"/>
          <w:rFonts w:hint="cs"/>
          <w:rtl/>
        </w:rPr>
        <w:t>املاء</w:t>
      </w:r>
      <w:r w:rsidR="00F43EF0" w:rsidRPr="002360F2">
        <w:rPr>
          <w:rStyle w:val="1-Char"/>
          <w:rFonts w:hint="cs"/>
          <w:rtl/>
        </w:rPr>
        <w:t xml:space="preserve"> </w:t>
      </w:r>
      <w:r w:rsidRPr="002360F2">
        <w:rPr>
          <w:rStyle w:val="1-Char"/>
          <w:rFonts w:hint="cs"/>
          <w:rtl/>
        </w:rPr>
        <w:t>نمود و</w:t>
      </w:r>
      <w:r w:rsidR="00F43EF0" w:rsidRPr="002360F2">
        <w:rPr>
          <w:rStyle w:val="1-Char"/>
          <w:rFonts w:hint="cs"/>
          <w:rtl/>
        </w:rPr>
        <w:t xml:space="preserve"> </w:t>
      </w:r>
      <w:r w:rsidRPr="002360F2">
        <w:rPr>
          <w:rStyle w:val="1-Char"/>
          <w:rFonts w:hint="cs"/>
          <w:rtl/>
        </w:rPr>
        <w:t>شاگردان ن</w:t>
      </w:r>
      <w:r w:rsidR="002E23EF">
        <w:rPr>
          <w:rStyle w:val="1-Char"/>
          <w:rFonts w:hint="cs"/>
          <w:rtl/>
        </w:rPr>
        <w:t>ی</w:t>
      </w:r>
      <w:r w:rsidRPr="002360F2">
        <w:rPr>
          <w:rStyle w:val="1-Char"/>
          <w:rFonts w:hint="cs"/>
          <w:rtl/>
        </w:rPr>
        <w:t>ز</w:t>
      </w:r>
      <w:r w:rsidR="00F43EF0" w:rsidRPr="002360F2">
        <w:rPr>
          <w:rStyle w:val="1-Char"/>
          <w:rFonts w:hint="cs"/>
          <w:rtl/>
        </w:rPr>
        <w:t xml:space="preserve"> </w:t>
      </w:r>
      <w:r w:rsidRPr="002360F2">
        <w:rPr>
          <w:rStyle w:val="1-Char"/>
          <w:rFonts w:hint="cs"/>
          <w:rtl/>
        </w:rPr>
        <w:t>آن را نوشتند</w:t>
      </w:r>
      <w:r w:rsidR="00280181" w:rsidRPr="002360F2">
        <w:rPr>
          <w:rStyle w:val="1-Char"/>
          <w:rFonts w:hint="cs"/>
          <w:rtl/>
        </w:rPr>
        <w:t xml:space="preserve"> و به رشته‌</w:t>
      </w:r>
      <w:r w:rsidR="002E23EF">
        <w:rPr>
          <w:rStyle w:val="1-Char"/>
          <w:rFonts w:hint="cs"/>
          <w:rtl/>
        </w:rPr>
        <w:t>ی</w:t>
      </w:r>
      <w:r w:rsidR="00280181" w:rsidRPr="002360F2">
        <w:rPr>
          <w:rStyle w:val="1-Char"/>
          <w:rFonts w:hint="cs"/>
          <w:rtl/>
        </w:rPr>
        <w:t xml:space="preserve"> تحر</w:t>
      </w:r>
      <w:r w:rsidR="002E23EF">
        <w:rPr>
          <w:rStyle w:val="1-Char"/>
          <w:rFonts w:hint="cs"/>
          <w:rtl/>
        </w:rPr>
        <w:t>ی</w:t>
      </w:r>
      <w:r w:rsidR="00280181" w:rsidRPr="002360F2">
        <w:rPr>
          <w:rStyle w:val="1-Char"/>
          <w:rFonts w:hint="cs"/>
          <w:rtl/>
        </w:rPr>
        <w:t>ر درآوردند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دربار</w:t>
      </w:r>
      <w:r w:rsidR="005552A3" w:rsidRPr="002360F2">
        <w:rPr>
          <w:rStyle w:val="1-Char"/>
          <w:rFonts w:hint="cs"/>
          <w:rtl/>
        </w:rPr>
        <w:t>ه‌</w:t>
      </w:r>
      <w:r w:rsidR="002E23EF">
        <w:rPr>
          <w:rStyle w:val="1-Char"/>
          <w:rFonts w:hint="cs"/>
          <w:rtl/>
        </w:rPr>
        <w:t>ی</w:t>
      </w:r>
      <w:r w:rsidRPr="002360F2">
        <w:rPr>
          <w:rStyle w:val="1-Char"/>
          <w:rFonts w:hint="cs"/>
          <w:rtl/>
        </w:rPr>
        <w:t xml:space="preserve"> جا</w:t>
      </w:r>
      <w:r w:rsidR="002E23EF">
        <w:rPr>
          <w:rStyle w:val="1-Char"/>
          <w:rFonts w:hint="cs"/>
          <w:rtl/>
        </w:rPr>
        <w:t>ی</w:t>
      </w:r>
      <w:r w:rsidRPr="002360F2">
        <w:rPr>
          <w:rStyle w:val="1-Char"/>
          <w:rFonts w:hint="cs"/>
          <w:rtl/>
        </w:rPr>
        <w:t>گاه و</w:t>
      </w:r>
      <w:r w:rsidR="00F43EF0" w:rsidRPr="002360F2">
        <w:rPr>
          <w:rStyle w:val="1-Char"/>
          <w:rFonts w:hint="cs"/>
          <w:rtl/>
        </w:rPr>
        <w:t xml:space="preserve"> </w:t>
      </w:r>
      <w:r w:rsidRPr="002360F2">
        <w:rPr>
          <w:rStyle w:val="1-Char"/>
          <w:rFonts w:hint="cs"/>
          <w:rtl/>
        </w:rPr>
        <w:t>اهم</w:t>
      </w:r>
      <w:r w:rsidR="002E23EF">
        <w:rPr>
          <w:rStyle w:val="1-Char"/>
          <w:rFonts w:hint="cs"/>
          <w:rtl/>
        </w:rPr>
        <w:t>ی</w:t>
      </w:r>
      <w:r w:rsidRPr="002360F2">
        <w:rPr>
          <w:rStyle w:val="1-Char"/>
          <w:rFonts w:hint="cs"/>
          <w:rtl/>
        </w:rPr>
        <w:t>ت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علامه طرسوس</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 مبسوطِ امام سرخس</w:t>
      </w:r>
      <w:r w:rsidR="002E23EF">
        <w:rPr>
          <w:rStyle w:val="1-Char"/>
          <w:rFonts w:hint="cs"/>
          <w:rtl/>
        </w:rPr>
        <w:t>ی</w:t>
      </w:r>
      <w:r w:rsidRPr="002360F2">
        <w:rPr>
          <w:rStyle w:val="1-Char"/>
          <w:rFonts w:hint="cs"/>
          <w:rtl/>
        </w:rPr>
        <w:t>، مرجع و</w:t>
      </w:r>
      <w:r w:rsidR="00F43EF0" w:rsidRPr="002360F2">
        <w:rPr>
          <w:rStyle w:val="1-Char"/>
          <w:rFonts w:hint="cs"/>
          <w:rtl/>
        </w:rPr>
        <w:t xml:space="preserve"> </w:t>
      </w:r>
      <w:r w:rsidRPr="002360F2">
        <w:rPr>
          <w:rStyle w:val="1-Char"/>
          <w:rFonts w:hint="cs"/>
          <w:rtl/>
        </w:rPr>
        <w:t>منبع</w:t>
      </w:r>
      <w:r w:rsidR="002E23EF">
        <w:rPr>
          <w:rStyle w:val="1-Char"/>
          <w:rFonts w:hint="cs"/>
          <w:rtl/>
        </w:rPr>
        <w:t>ی</w:t>
      </w:r>
      <w:r w:rsidRPr="002360F2">
        <w:rPr>
          <w:rStyle w:val="1-Char"/>
          <w:rFonts w:hint="cs"/>
          <w:rtl/>
        </w:rPr>
        <w:t xml:space="preserve"> است قابل اعتماد و</w:t>
      </w:r>
      <w:r w:rsidR="002810CB" w:rsidRPr="002360F2">
        <w:rPr>
          <w:rStyle w:val="1-Char"/>
          <w:rFonts w:hint="cs"/>
          <w:rtl/>
        </w:rPr>
        <w:t xml:space="preserve"> </w:t>
      </w:r>
      <w:r w:rsidRPr="002360F2">
        <w:rPr>
          <w:rStyle w:val="1-Char"/>
          <w:rFonts w:hint="cs"/>
          <w:rtl/>
        </w:rPr>
        <w:t xml:space="preserve">قابل عمل، </w:t>
      </w:r>
      <w:r w:rsidR="002E23EF">
        <w:rPr>
          <w:rStyle w:val="1-Char"/>
          <w:rFonts w:hint="cs"/>
          <w:rtl/>
        </w:rPr>
        <w:t>ک</w:t>
      </w:r>
      <w:r w:rsidRPr="002360F2">
        <w:rPr>
          <w:rStyle w:val="1-Char"/>
          <w:rFonts w:hint="cs"/>
          <w:rtl/>
        </w:rPr>
        <w:t>ه بر</w:t>
      </w:r>
      <w:r w:rsidR="002810CB" w:rsidRPr="002360F2">
        <w:rPr>
          <w:rStyle w:val="1-Char"/>
          <w:rFonts w:hint="cs"/>
          <w:rtl/>
        </w:rPr>
        <w:t xml:space="preserve"> </w:t>
      </w:r>
      <w:r w:rsidRPr="002360F2">
        <w:rPr>
          <w:rStyle w:val="1-Char"/>
          <w:rFonts w:hint="cs"/>
          <w:rtl/>
        </w:rPr>
        <w:t>مسائلش فتوا داده م</w:t>
      </w:r>
      <w:r w:rsidR="002E23EF">
        <w:rPr>
          <w:rStyle w:val="1-Char"/>
          <w:rFonts w:hint="cs"/>
          <w:rtl/>
        </w:rPr>
        <w:t>ی</w:t>
      </w:r>
      <w:r w:rsidRPr="002360F2">
        <w:rPr>
          <w:rStyle w:val="1-Char"/>
          <w:rFonts w:hint="cs"/>
          <w:rtl/>
        </w:rPr>
        <w:t>‌شود و</w:t>
      </w:r>
      <w:r w:rsidR="002810CB" w:rsidRPr="002360F2">
        <w:rPr>
          <w:rStyle w:val="1-Char"/>
          <w:rFonts w:hint="cs"/>
          <w:rtl/>
        </w:rPr>
        <w:t xml:space="preserve"> </w:t>
      </w:r>
      <w:r w:rsidRPr="002360F2">
        <w:rPr>
          <w:rStyle w:val="1-Char"/>
          <w:rFonts w:hint="cs"/>
          <w:rtl/>
        </w:rPr>
        <w:t>از</w:t>
      </w:r>
      <w:r w:rsidR="002810CB" w:rsidRPr="002360F2">
        <w:rPr>
          <w:rStyle w:val="1-Char"/>
          <w:rFonts w:hint="cs"/>
          <w:rtl/>
        </w:rPr>
        <w:t xml:space="preserve"> </w:t>
      </w:r>
      <w:r w:rsidRPr="002360F2">
        <w:rPr>
          <w:rStyle w:val="1-Char"/>
          <w:rFonts w:hint="cs"/>
          <w:rtl/>
        </w:rPr>
        <w:t>زمره‌</w:t>
      </w:r>
      <w:r w:rsidR="002E23EF">
        <w:rPr>
          <w:rStyle w:val="1-Char"/>
          <w:rFonts w:hint="cs"/>
          <w:rtl/>
        </w:rPr>
        <w:t>ی</w:t>
      </w:r>
      <w:r w:rsidRPr="002360F2">
        <w:rPr>
          <w:rStyle w:val="1-Char"/>
          <w:rFonts w:hint="cs"/>
          <w:rtl/>
        </w:rPr>
        <w:t xml:space="preserve">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 xml:space="preserve"> معتبر، قو</w:t>
      </w:r>
      <w:r w:rsidR="002E23EF">
        <w:rPr>
          <w:rStyle w:val="1-Char"/>
          <w:rFonts w:hint="cs"/>
          <w:rtl/>
        </w:rPr>
        <w:t>ی</w:t>
      </w:r>
      <w:r w:rsidRPr="002360F2">
        <w:rPr>
          <w:rStyle w:val="1-Char"/>
          <w:rFonts w:hint="cs"/>
          <w:rtl/>
        </w:rPr>
        <w:t>، صح</w:t>
      </w:r>
      <w:r w:rsidR="002E23EF">
        <w:rPr>
          <w:rStyle w:val="1-Char"/>
          <w:rFonts w:hint="cs"/>
          <w:rtl/>
        </w:rPr>
        <w:t>ی</w:t>
      </w:r>
      <w:r w:rsidRPr="002360F2">
        <w:rPr>
          <w:rStyle w:val="1-Char"/>
          <w:rFonts w:hint="cs"/>
          <w:rtl/>
        </w:rPr>
        <w:t>ح و</w:t>
      </w:r>
      <w:r w:rsidR="002810CB" w:rsidRPr="002360F2">
        <w:rPr>
          <w:rStyle w:val="1-Char"/>
          <w:rFonts w:hint="cs"/>
          <w:rtl/>
        </w:rPr>
        <w:t xml:space="preserve"> </w:t>
      </w:r>
      <w:r w:rsidRPr="002360F2">
        <w:rPr>
          <w:rStyle w:val="1-Char"/>
          <w:rFonts w:hint="cs"/>
          <w:rtl/>
        </w:rPr>
        <w:t>مورد اطم</w:t>
      </w:r>
      <w:r w:rsidR="002E23EF">
        <w:rPr>
          <w:rStyle w:val="1-Char"/>
          <w:rFonts w:hint="cs"/>
          <w:rtl/>
        </w:rPr>
        <w:t>ی</w:t>
      </w:r>
      <w:r w:rsidRPr="002360F2">
        <w:rPr>
          <w:rStyle w:val="1-Char"/>
          <w:rFonts w:hint="cs"/>
          <w:rtl/>
        </w:rPr>
        <w:t>نان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همه، به سو</w:t>
      </w:r>
      <w:r w:rsidR="002E23EF">
        <w:rPr>
          <w:rStyle w:val="1-Char"/>
          <w:rFonts w:hint="cs"/>
          <w:rtl/>
        </w:rPr>
        <w:t>ی</w:t>
      </w:r>
      <w:r w:rsidRPr="002360F2">
        <w:rPr>
          <w:rStyle w:val="1-Char"/>
          <w:rFonts w:hint="cs"/>
          <w:rtl/>
        </w:rPr>
        <w:t xml:space="preserve"> آن گرا</w:t>
      </w:r>
      <w:r w:rsidR="002E23EF">
        <w:rPr>
          <w:rStyle w:val="1-Char"/>
          <w:rFonts w:hint="cs"/>
          <w:rtl/>
        </w:rPr>
        <w:t>ی</w:t>
      </w:r>
      <w:r w:rsidRPr="002360F2">
        <w:rPr>
          <w:rStyle w:val="1-Char"/>
          <w:rFonts w:hint="cs"/>
          <w:rtl/>
        </w:rPr>
        <w:t>ش دارند و</w:t>
      </w:r>
      <w:r w:rsidR="00202C1D" w:rsidRPr="002360F2">
        <w:rPr>
          <w:rStyle w:val="1-Char"/>
          <w:rFonts w:hint="cs"/>
          <w:rtl/>
        </w:rPr>
        <w:t xml:space="preserve"> مُعتمد</w:t>
      </w:r>
      <w:r w:rsidR="003A5C70" w:rsidRPr="002360F2">
        <w:rPr>
          <w:rStyle w:val="1-Char"/>
          <w:rFonts w:hint="cs"/>
          <w:rtl/>
        </w:rPr>
        <w:t xml:space="preserve"> </w:t>
      </w:r>
      <w:r w:rsidRPr="002360F2">
        <w:rPr>
          <w:rStyle w:val="1-Char"/>
          <w:rFonts w:hint="cs"/>
          <w:rtl/>
        </w:rPr>
        <w:t>عل</w:t>
      </w:r>
      <w:r w:rsidR="002E23EF">
        <w:rPr>
          <w:rStyle w:val="1-Char"/>
          <w:rFonts w:hint="cs"/>
          <w:rtl/>
        </w:rPr>
        <w:t>ی</w:t>
      </w:r>
      <w:r w:rsidRPr="002360F2">
        <w:rPr>
          <w:rStyle w:val="1-Char"/>
          <w:rFonts w:hint="cs"/>
          <w:rtl/>
        </w:rPr>
        <w:t>ه و</w:t>
      </w:r>
      <w:r w:rsidR="00202C1D" w:rsidRPr="002360F2">
        <w:rPr>
          <w:rStyle w:val="1-Char"/>
          <w:rFonts w:hint="cs"/>
          <w:rtl/>
        </w:rPr>
        <w:t xml:space="preserve"> </w:t>
      </w:r>
      <w:r w:rsidRPr="002360F2">
        <w:rPr>
          <w:rStyle w:val="1-Char"/>
          <w:rFonts w:hint="cs"/>
          <w:rtl/>
        </w:rPr>
        <w:t>مُفت</w:t>
      </w:r>
      <w:r w:rsidR="002E23EF">
        <w:rPr>
          <w:rStyle w:val="1-Char"/>
          <w:rFonts w:hint="cs"/>
          <w:rtl/>
        </w:rPr>
        <w:t>ی</w:t>
      </w:r>
      <w:r w:rsidRPr="002360F2">
        <w:rPr>
          <w:rStyle w:val="1-Char"/>
          <w:rFonts w:hint="cs"/>
          <w:rtl/>
        </w:rPr>
        <w:t xml:space="preserve"> به، همه است</w:t>
      </w:r>
      <w:r w:rsidR="00E023D6" w:rsidRPr="002360F2">
        <w:rPr>
          <w:rStyle w:val="1-Char"/>
          <w:rFonts w:hint="cs"/>
          <w:rtl/>
        </w:rPr>
        <w:t>.</w:t>
      </w:r>
      <w:r w:rsidRPr="00E6072E">
        <w:rPr>
          <w:rStyle w:val="FootnoteReference"/>
          <w:rFonts w:cs="IRNazli"/>
          <w:szCs w:val="28"/>
          <w:rtl/>
        </w:rPr>
        <w:footnoteReference w:id="87"/>
      </w:r>
    </w:p>
    <w:p w:rsidR="00264EF3" w:rsidRDefault="00264EF3" w:rsidP="002360F2">
      <w:pPr>
        <w:jc w:val="both"/>
        <w:rPr>
          <w:rStyle w:val="1-Char"/>
          <w:rtl/>
        </w:rPr>
      </w:pPr>
      <w:r w:rsidRPr="002360F2">
        <w:rPr>
          <w:rStyle w:val="1-Char"/>
          <w:rFonts w:hint="cs"/>
          <w:rtl/>
        </w:rPr>
        <w:t>و</w:t>
      </w:r>
      <w:r w:rsidR="00202C1D" w:rsidRPr="002360F2">
        <w:rPr>
          <w:rStyle w:val="1-Char"/>
          <w:rFonts w:hint="cs"/>
          <w:rtl/>
        </w:rPr>
        <w:t xml:space="preserve"> </w:t>
      </w:r>
      <w:r w:rsidRPr="002360F2">
        <w:rPr>
          <w:rStyle w:val="1-Char"/>
          <w:rFonts w:hint="cs"/>
          <w:rtl/>
        </w:rPr>
        <w:t>برخ</w:t>
      </w:r>
      <w:r w:rsidR="002E23EF">
        <w:rPr>
          <w:rStyle w:val="1-Char"/>
          <w:rFonts w:hint="cs"/>
          <w:rtl/>
        </w:rPr>
        <w:t>ی</w:t>
      </w:r>
      <w:r w:rsidR="00F606D3" w:rsidRPr="002360F2">
        <w:rPr>
          <w:rStyle w:val="1-Char"/>
          <w:rFonts w:hint="cs"/>
          <w:rtl/>
        </w:rPr>
        <w:t xml:space="preserve"> از </w:t>
      </w:r>
      <w:r w:rsidRPr="002360F2">
        <w:rPr>
          <w:rStyle w:val="1-Char"/>
          <w:rFonts w:hint="cs"/>
          <w:rtl/>
        </w:rPr>
        <w:t>شعراء</w:t>
      </w:r>
      <w:r w:rsidR="003A5C70" w:rsidRPr="002360F2">
        <w:rPr>
          <w:rStyle w:val="1-Char"/>
          <w:rFonts w:hint="cs"/>
          <w:rtl/>
        </w:rPr>
        <w:t>،</w:t>
      </w:r>
      <w:r w:rsidRPr="002360F2">
        <w:rPr>
          <w:rStyle w:val="1-Char"/>
          <w:rFonts w:hint="cs"/>
          <w:rtl/>
        </w:rPr>
        <w:t xml:space="preserve"> پ</w:t>
      </w:r>
      <w:r w:rsidR="002E23EF">
        <w:rPr>
          <w:rStyle w:val="1-Char"/>
          <w:rFonts w:hint="cs"/>
          <w:rtl/>
        </w:rPr>
        <w:t>ی</w:t>
      </w:r>
      <w:r w:rsidRPr="002360F2">
        <w:rPr>
          <w:rStyle w:val="1-Char"/>
          <w:rFonts w:hint="cs"/>
          <w:rtl/>
        </w:rPr>
        <w:t>رامون ج</w:t>
      </w:r>
      <w:r w:rsidR="00202C1D" w:rsidRPr="002360F2">
        <w:rPr>
          <w:rStyle w:val="1-Char"/>
          <w:rFonts w:hint="cs"/>
          <w:rtl/>
        </w:rPr>
        <w:t>ا</w:t>
      </w:r>
      <w:r w:rsidR="002E23EF">
        <w:rPr>
          <w:rStyle w:val="1-Char"/>
          <w:rFonts w:hint="cs"/>
          <w:rtl/>
        </w:rPr>
        <w:t>ی</w:t>
      </w:r>
      <w:r w:rsidR="00202C1D" w:rsidRPr="002360F2">
        <w:rPr>
          <w:rStyle w:val="1-Char"/>
          <w:rFonts w:hint="cs"/>
          <w:rtl/>
        </w:rPr>
        <w:t>گاه</w:t>
      </w:r>
      <w:r w:rsidR="003A5C70" w:rsidRPr="002360F2">
        <w:rPr>
          <w:rStyle w:val="1-Char"/>
          <w:rFonts w:hint="cs"/>
          <w:rtl/>
        </w:rPr>
        <w:t>ِ</w:t>
      </w:r>
      <w:r w:rsidR="00202C1D" w:rsidRPr="002360F2">
        <w:rPr>
          <w:rStyle w:val="1-Char"/>
          <w:rFonts w:hint="cs"/>
          <w:rtl/>
        </w:rPr>
        <w:t xml:space="preserve"> والا</w:t>
      </w:r>
      <w:r w:rsidR="002E23EF">
        <w:rPr>
          <w:rStyle w:val="1-Char"/>
          <w:rFonts w:hint="cs"/>
          <w:rtl/>
        </w:rPr>
        <w:t>ی</w:t>
      </w:r>
      <w:r w:rsidR="00202C1D" w:rsidRPr="002360F2">
        <w:rPr>
          <w:rStyle w:val="1-Char"/>
          <w:rFonts w:hint="cs"/>
          <w:rtl/>
        </w:rPr>
        <w:t xml:space="preserve"> ا</w:t>
      </w:r>
      <w:r w:rsidR="002E23EF">
        <w:rPr>
          <w:rStyle w:val="1-Char"/>
          <w:rFonts w:hint="cs"/>
          <w:rtl/>
        </w:rPr>
        <w:t>ی</w:t>
      </w:r>
      <w:r w:rsidR="00202C1D" w:rsidRPr="002360F2">
        <w:rPr>
          <w:rStyle w:val="1-Char"/>
          <w:rFonts w:hint="cs"/>
          <w:rtl/>
        </w:rPr>
        <w:t xml:space="preserve">ن </w:t>
      </w:r>
      <w:r w:rsidR="002E23EF">
        <w:rPr>
          <w:rStyle w:val="1-Char"/>
          <w:rFonts w:hint="cs"/>
          <w:rtl/>
        </w:rPr>
        <w:t>ک</w:t>
      </w:r>
      <w:r w:rsidR="00202C1D" w:rsidRPr="002360F2">
        <w:rPr>
          <w:rStyle w:val="1-Char"/>
          <w:rFonts w:hint="cs"/>
          <w:rtl/>
        </w:rPr>
        <w:t>تاب چن</w:t>
      </w:r>
      <w:r w:rsidR="002E23EF">
        <w:rPr>
          <w:rStyle w:val="1-Char"/>
          <w:rFonts w:hint="cs"/>
          <w:rtl/>
        </w:rPr>
        <w:t>ی</w:t>
      </w:r>
      <w:r w:rsidR="00202C1D" w:rsidRPr="002360F2">
        <w:rPr>
          <w:rStyle w:val="1-Char"/>
          <w:rFonts w:hint="cs"/>
          <w:rtl/>
        </w:rPr>
        <w:t>ن سروده‌</w:t>
      </w:r>
      <w:r w:rsidRPr="002360F2">
        <w:rPr>
          <w:rStyle w:val="1-Char"/>
          <w:rFonts w:hint="cs"/>
          <w:rtl/>
        </w:rPr>
        <w:t>اند:</w:t>
      </w:r>
    </w:p>
    <w:tbl>
      <w:tblPr>
        <w:bidiVisual/>
        <w:tblW w:w="0" w:type="auto"/>
        <w:tblLook w:val="04A0" w:firstRow="1" w:lastRow="0" w:firstColumn="1" w:lastColumn="0" w:noHBand="0" w:noVBand="1"/>
      </w:tblPr>
      <w:tblGrid>
        <w:gridCol w:w="3368"/>
        <w:gridCol w:w="567"/>
        <w:gridCol w:w="3369"/>
      </w:tblGrid>
      <w:tr w:rsidR="00457633" w:rsidTr="00D569D9">
        <w:tc>
          <w:tcPr>
            <w:tcW w:w="3368" w:type="dxa"/>
            <w:shd w:val="clear" w:color="auto" w:fill="auto"/>
          </w:tcPr>
          <w:p w:rsidR="00457633" w:rsidRPr="00F91067" w:rsidRDefault="00457633" w:rsidP="00F91067">
            <w:pPr>
              <w:pStyle w:val="7-"/>
              <w:ind w:firstLine="0"/>
              <w:jc w:val="lowKashida"/>
              <w:rPr>
                <w:rStyle w:val="1-Char"/>
                <w:sz w:val="2"/>
                <w:szCs w:val="2"/>
                <w:rtl/>
              </w:rPr>
            </w:pPr>
            <w:r w:rsidRPr="00E45DFE">
              <w:rPr>
                <w:rFonts w:hint="cs"/>
                <w:rtl/>
              </w:rPr>
              <w:t>عليك بمبسوط السرخسي اِنّه</w:t>
            </w:r>
            <w:r>
              <w:rPr>
                <w:rtl/>
              </w:rPr>
              <w:br/>
            </w:r>
          </w:p>
        </w:tc>
        <w:tc>
          <w:tcPr>
            <w:tcW w:w="567" w:type="dxa"/>
            <w:shd w:val="clear" w:color="auto" w:fill="auto"/>
          </w:tcPr>
          <w:p w:rsidR="00457633" w:rsidRDefault="00457633" w:rsidP="00F91067">
            <w:pPr>
              <w:pStyle w:val="7-"/>
              <w:ind w:firstLine="0"/>
              <w:jc w:val="lowKashida"/>
              <w:rPr>
                <w:rStyle w:val="1-Char"/>
                <w:rtl/>
              </w:rPr>
            </w:pPr>
          </w:p>
        </w:tc>
        <w:tc>
          <w:tcPr>
            <w:tcW w:w="3369" w:type="dxa"/>
            <w:shd w:val="clear" w:color="auto" w:fill="auto"/>
          </w:tcPr>
          <w:p w:rsidR="00457633" w:rsidRPr="00F91067" w:rsidRDefault="00457633" w:rsidP="00F91067">
            <w:pPr>
              <w:pStyle w:val="7-"/>
              <w:ind w:firstLine="0"/>
              <w:jc w:val="lowKashida"/>
              <w:rPr>
                <w:rStyle w:val="1-Char"/>
                <w:sz w:val="2"/>
                <w:szCs w:val="2"/>
                <w:rtl/>
              </w:rPr>
            </w:pPr>
            <w:r w:rsidRPr="00E45DFE">
              <w:rPr>
                <w:rFonts w:hint="cs"/>
                <w:rtl/>
              </w:rPr>
              <w:t xml:space="preserve">هوالبحر والدّر الفريد </w:t>
            </w:r>
            <w:r>
              <w:rPr>
                <w:rFonts w:hint="cs"/>
                <w:rtl/>
              </w:rPr>
              <w:t>مسائله</w:t>
            </w:r>
            <w:r>
              <w:rPr>
                <w:rtl/>
              </w:rPr>
              <w:br/>
            </w:r>
          </w:p>
        </w:tc>
      </w:tr>
      <w:tr w:rsidR="00457633" w:rsidTr="00D569D9">
        <w:tc>
          <w:tcPr>
            <w:tcW w:w="3368" w:type="dxa"/>
            <w:shd w:val="clear" w:color="auto" w:fill="auto"/>
          </w:tcPr>
          <w:p w:rsidR="00457633" w:rsidRPr="00F91067" w:rsidRDefault="00457633" w:rsidP="00F91067">
            <w:pPr>
              <w:pStyle w:val="7-"/>
              <w:ind w:firstLine="0"/>
              <w:jc w:val="lowKashida"/>
              <w:rPr>
                <w:sz w:val="2"/>
                <w:szCs w:val="2"/>
                <w:rtl/>
              </w:rPr>
            </w:pPr>
            <w:r w:rsidRPr="00E45DFE">
              <w:rPr>
                <w:rFonts w:hint="cs"/>
                <w:rtl/>
              </w:rPr>
              <w:t>و</w:t>
            </w:r>
            <w:r>
              <w:rPr>
                <w:rFonts w:hint="cs"/>
                <w:rtl/>
              </w:rPr>
              <w:t xml:space="preserve"> </w:t>
            </w:r>
            <w:r w:rsidRPr="00E45DFE">
              <w:rPr>
                <w:rFonts w:hint="cs"/>
                <w:rtl/>
              </w:rPr>
              <w:t>لا تعتمد الّا عليه فانّه</w:t>
            </w:r>
            <w:r>
              <w:rPr>
                <w:rtl/>
              </w:rPr>
              <w:br/>
            </w:r>
          </w:p>
        </w:tc>
        <w:tc>
          <w:tcPr>
            <w:tcW w:w="567" w:type="dxa"/>
            <w:shd w:val="clear" w:color="auto" w:fill="auto"/>
          </w:tcPr>
          <w:p w:rsidR="00457633" w:rsidRDefault="00457633" w:rsidP="00F91067">
            <w:pPr>
              <w:pStyle w:val="7-"/>
              <w:ind w:firstLine="0"/>
              <w:jc w:val="lowKashida"/>
              <w:rPr>
                <w:rStyle w:val="1-Char"/>
                <w:rtl/>
              </w:rPr>
            </w:pPr>
          </w:p>
        </w:tc>
        <w:tc>
          <w:tcPr>
            <w:tcW w:w="3369" w:type="dxa"/>
            <w:shd w:val="clear" w:color="auto" w:fill="auto"/>
          </w:tcPr>
          <w:p w:rsidR="00457633" w:rsidRPr="00F91067" w:rsidRDefault="00457633" w:rsidP="00F91067">
            <w:pPr>
              <w:pStyle w:val="7-"/>
              <w:ind w:firstLine="0"/>
              <w:jc w:val="lowKashida"/>
              <w:rPr>
                <w:sz w:val="2"/>
                <w:szCs w:val="2"/>
                <w:rtl/>
              </w:rPr>
            </w:pPr>
            <w:r w:rsidRPr="00E45DFE">
              <w:rPr>
                <w:rFonts w:hint="cs"/>
                <w:rtl/>
              </w:rPr>
              <w:t>يجاب بإعطاء الرغائب سائله</w:t>
            </w:r>
            <w:r>
              <w:rPr>
                <w:rtl/>
              </w:rPr>
              <w:br/>
            </w:r>
          </w:p>
        </w:tc>
      </w:tr>
    </w:tbl>
    <w:p w:rsidR="00264EF3" w:rsidRPr="002360F2" w:rsidRDefault="00264EF3" w:rsidP="002360F2">
      <w:pPr>
        <w:ind w:firstLine="284"/>
        <w:jc w:val="both"/>
        <w:rPr>
          <w:rStyle w:val="1-Char"/>
          <w:rtl/>
        </w:rPr>
      </w:pPr>
      <w:r w:rsidRPr="002360F2">
        <w:rPr>
          <w:rStyle w:val="1-Char"/>
          <w:rFonts w:hint="cs"/>
          <w:rtl/>
        </w:rPr>
        <w:t>اسباب و</w:t>
      </w:r>
      <w:r w:rsidR="00202C1D" w:rsidRPr="002360F2">
        <w:rPr>
          <w:rStyle w:val="1-Char"/>
          <w:rFonts w:hint="cs"/>
          <w:rtl/>
        </w:rPr>
        <w:t xml:space="preserve"> </w:t>
      </w:r>
      <w:r w:rsidRPr="002360F2">
        <w:rPr>
          <w:rStyle w:val="1-Char"/>
          <w:rFonts w:hint="cs"/>
          <w:rtl/>
        </w:rPr>
        <w:t>عوامل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امام سرخس</w:t>
      </w:r>
      <w:r w:rsidR="002E23EF">
        <w:rPr>
          <w:rStyle w:val="1-Char"/>
          <w:rFonts w:hint="cs"/>
          <w:rtl/>
        </w:rPr>
        <w:t>ی</w:t>
      </w:r>
      <w:r w:rsidRPr="002360F2">
        <w:rPr>
          <w:rStyle w:val="1-Char"/>
          <w:rFonts w:hint="cs"/>
          <w:rtl/>
        </w:rPr>
        <w:t xml:space="preserve"> را</w:t>
      </w:r>
      <w:r w:rsidR="00202C1D" w:rsidRPr="002360F2">
        <w:rPr>
          <w:rStyle w:val="1-Char"/>
          <w:rFonts w:hint="cs"/>
          <w:rtl/>
        </w:rPr>
        <w:t xml:space="preserve"> </w:t>
      </w:r>
      <w:r w:rsidRPr="002360F2">
        <w:rPr>
          <w:rStyle w:val="1-Char"/>
          <w:rFonts w:hint="cs"/>
          <w:rtl/>
        </w:rPr>
        <w:t>بر</w:t>
      </w:r>
      <w:r w:rsidR="00202C1D" w:rsidRPr="002360F2">
        <w:rPr>
          <w:rStyle w:val="1-Char"/>
          <w:rFonts w:hint="cs"/>
          <w:rtl/>
        </w:rPr>
        <w:t xml:space="preserve"> </w:t>
      </w:r>
      <w:r w:rsidRPr="002360F2">
        <w:rPr>
          <w:rStyle w:val="1-Char"/>
          <w:rFonts w:hint="cs"/>
          <w:rtl/>
        </w:rPr>
        <w:t>تأل</w:t>
      </w:r>
      <w:r w:rsidR="002E23EF">
        <w:rPr>
          <w:rStyle w:val="1-Char"/>
          <w:rFonts w:hint="cs"/>
          <w:rtl/>
        </w:rPr>
        <w:t>ی</w:t>
      </w:r>
      <w:r w:rsidRPr="002360F2">
        <w:rPr>
          <w:rStyle w:val="1-Char"/>
          <w:rFonts w:hint="cs"/>
          <w:rtl/>
        </w:rPr>
        <w:t>ف و</w:t>
      </w:r>
      <w:r w:rsidR="00202C1D" w:rsidRPr="002360F2">
        <w:rPr>
          <w:rStyle w:val="1-Char"/>
          <w:rFonts w:hint="cs"/>
          <w:rtl/>
        </w:rPr>
        <w:t xml:space="preserve"> </w:t>
      </w:r>
      <w:r w:rsidRPr="002360F2">
        <w:rPr>
          <w:rStyle w:val="1-Char"/>
          <w:rFonts w:hint="cs"/>
          <w:rtl/>
        </w:rPr>
        <w:t>نگارش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واداشت، م</w:t>
      </w:r>
      <w:r w:rsidR="002E23EF">
        <w:rPr>
          <w:rStyle w:val="1-Char"/>
          <w:rFonts w:hint="cs"/>
          <w:rtl/>
        </w:rPr>
        <w:t>ی</w:t>
      </w:r>
      <w:r w:rsidRPr="002360F2">
        <w:rPr>
          <w:rStyle w:val="1-Char"/>
          <w:rFonts w:hint="cs"/>
          <w:rtl/>
        </w:rPr>
        <w:t>‌توان در چند چ</w:t>
      </w:r>
      <w:r w:rsidR="002E23EF">
        <w:rPr>
          <w:rStyle w:val="1-Char"/>
          <w:rFonts w:hint="cs"/>
          <w:rtl/>
        </w:rPr>
        <w:t>ی</w:t>
      </w:r>
      <w:r w:rsidRPr="002360F2">
        <w:rPr>
          <w:rStyle w:val="1-Char"/>
          <w:rFonts w:hint="cs"/>
          <w:rtl/>
        </w:rPr>
        <w:t>ز</w:t>
      </w:r>
      <w:r w:rsidR="00553EF9" w:rsidRPr="002360F2">
        <w:rPr>
          <w:rStyle w:val="1-Char"/>
          <w:rFonts w:hint="cs"/>
          <w:rtl/>
        </w:rPr>
        <w:t xml:space="preserve"> </w:t>
      </w:r>
      <w:r w:rsidRPr="002360F2">
        <w:rPr>
          <w:rStyle w:val="1-Char"/>
          <w:rFonts w:hint="cs"/>
          <w:rtl/>
        </w:rPr>
        <w:t xml:space="preserve">خلاصه </w:t>
      </w:r>
      <w:r w:rsidR="002E23EF">
        <w:rPr>
          <w:rStyle w:val="1-Char"/>
          <w:rFonts w:hint="cs"/>
          <w:rtl/>
        </w:rPr>
        <w:t>ک</w:t>
      </w:r>
      <w:r w:rsidRPr="002360F2">
        <w:rPr>
          <w:rStyle w:val="1-Char"/>
          <w:rFonts w:hint="cs"/>
          <w:rtl/>
        </w:rPr>
        <w:t>رد</w:t>
      </w:r>
      <w:r w:rsidR="00E023D6" w:rsidRPr="002360F2">
        <w:rPr>
          <w:rStyle w:val="1-Char"/>
          <w:rFonts w:hint="cs"/>
          <w:rtl/>
        </w:rPr>
        <w:t>:</w:t>
      </w:r>
    </w:p>
    <w:p w:rsidR="00264EF3" w:rsidRPr="002360F2" w:rsidRDefault="00553EF9" w:rsidP="002360F2">
      <w:pPr>
        <w:ind w:firstLine="284"/>
        <w:jc w:val="both"/>
        <w:rPr>
          <w:rStyle w:val="1-Char"/>
          <w:rtl/>
        </w:rPr>
      </w:pPr>
      <w:r w:rsidRPr="00457633">
        <w:rPr>
          <w:rStyle w:val="5-Char"/>
          <w:rFonts w:hint="cs"/>
          <w:rtl/>
        </w:rPr>
        <w:t>الف)</w:t>
      </w:r>
      <w:r w:rsidRPr="002360F2">
        <w:rPr>
          <w:rStyle w:val="1-Char"/>
          <w:rFonts w:hint="cs"/>
          <w:rtl/>
        </w:rPr>
        <w:t xml:space="preserve"> اعراض </w:t>
      </w:r>
      <w:r w:rsidR="00264EF3" w:rsidRPr="002360F2">
        <w:rPr>
          <w:rStyle w:val="1-Char"/>
          <w:rFonts w:hint="cs"/>
          <w:rtl/>
        </w:rPr>
        <w:t>و</w:t>
      </w:r>
      <w:r w:rsidRPr="002360F2">
        <w:rPr>
          <w:rStyle w:val="1-Char"/>
          <w:rFonts w:hint="cs"/>
          <w:rtl/>
        </w:rPr>
        <w:t xml:space="preserve"> </w:t>
      </w:r>
      <w:r w:rsidR="00264EF3" w:rsidRPr="002360F2">
        <w:rPr>
          <w:rStyle w:val="1-Char"/>
          <w:rFonts w:hint="cs"/>
          <w:rtl/>
        </w:rPr>
        <w:t>رو</w:t>
      </w:r>
      <w:r w:rsidR="002E23EF">
        <w:rPr>
          <w:rStyle w:val="1-Char"/>
          <w:rFonts w:hint="cs"/>
          <w:rtl/>
        </w:rPr>
        <w:t>ی</w:t>
      </w:r>
      <w:r w:rsidRPr="002360F2">
        <w:rPr>
          <w:rStyle w:val="1-Char"/>
          <w:rFonts w:hint="cs"/>
          <w:rtl/>
        </w:rPr>
        <w:t>‌</w:t>
      </w:r>
      <w:r w:rsidR="00264EF3" w:rsidRPr="002360F2">
        <w:rPr>
          <w:rStyle w:val="1-Char"/>
          <w:rFonts w:hint="cs"/>
          <w:rtl/>
        </w:rPr>
        <w:t>گردان</w:t>
      </w:r>
      <w:r w:rsidR="002E23EF">
        <w:rPr>
          <w:rStyle w:val="1-Char"/>
          <w:rFonts w:hint="cs"/>
          <w:rtl/>
        </w:rPr>
        <w:t>ی</w:t>
      </w:r>
      <w:r w:rsidR="00F606D3" w:rsidRPr="002360F2">
        <w:rPr>
          <w:rStyle w:val="1-Char"/>
          <w:rFonts w:hint="cs"/>
          <w:rtl/>
        </w:rPr>
        <w:t xml:space="preserve"> از </w:t>
      </w:r>
      <w:r w:rsidR="00264EF3" w:rsidRPr="002360F2">
        <w:rPr>
          <w:rStyle w:val="1-Char"/>
          <w:rFonts w:hint="cs"/>
          <w:rtl/>
        </w:rPr>
        <w:t xml:space="preserve">فقه، به جهت </w:t>
      </w:r>
      <w:r w:rsidR="002E23EF">
        <w:rPr>
          <w:rStyle w:val="1-Char"/>
          <w:rFonts w:hint="cs"/>
          <w:rtl/>
        </w:rPr>
        <w:t>ک</w:t>
      </w:r>
      <w:r w:rsidR="00264EF3" w:rsidRPr="002360F2">
        <w:rPr>
          <w:rStyle w:val="1-Char"/>
          <w:rFonts w:hint="cs"/>
          <w:rtl/>
        </w:rPr>
        <w:t>م همت</w:t>
      </w:r>
      <w:r w:rsidR="002E23EF">
        <w:rPr>
          <w:rStyle w:val="1-Char"/>
          <w:rFonts w:hint="cs"/>
          <w:rtl/>
        </w:rPr>
        <w:t>ی</w:t>
      </w:r>
      <w:r w:rsidR="00264EF3" w:rsidRPr="002360F2">
        <w:rPr>
          <w:rStyle w:val="1-Char"/>
          <w:rFonts w:hint="cs"/>
          <w:rtl/>
        </w:rPr>
        <w:t xml:space="preserve"> و</w:t>
      </w:r>
      <w:r w:rsidR="00202C1D" w:rsidRPr="002360F2">
        <w:rPr>
          <w:rStyle w:val="1-Char"/>
          <w:rFonts w:hint="cs"/>
          <w:rtl/>
        </w:rPr>
        <w:t xml:space="preserve"> </w:t>
      </w:r>
      <w:r w:rsidR="00264EF3" w:rsidRPr="002360F2">
        <w:rPr>
          <w:rStyle w:val="1-Char"/>
          <w:rFonts w:hint="cs"/>
          <w:rtl/>
        </w:rPr>
        <w:t>تنبل</w:t>
      </w:r>
      <w:r w:rsidR="002E23EF">
        <w:rPr>
          <w:rStyle w:val="1-Char"/>
          <w:rFonts w:hint="cs"/>
          <w:rtl/>
        </w:rPr>
        <w:t>ی</w:t>
      </w:r>
      <w:r w:rsidR="00264EF3" w:rsidRPr="002360F2">
        <w:rPr>
          <w:rStyle w:val="1-Char"/>
          <w:rFonts w:hint="cs"/>
          <w:rtl/>
        </w:rPr>
        <w:t xml:space="preserve"> و</w:t>
      </w:r>
      <w:r w:rsidR="00202C1D" w:rsidRPr="002360F2">
        <w:rPr>
          <w:rStyle w:val="1-Char"/>
          <w:rFonts w:hint="cs"/>
          <w:rtl/>
        </w:rPr>
        <w:t xml:space="preserve"> </w:t>
      </w:r>
      <w:r w:rsidR="002E23EF">
        <w:rPr>
          <w:rStyle w:val="1-Char"/>
          <w:rFonts w:hint="cs"/>
          <w:rtl/>
        </w:rPr>
        <w:t>ک</w:t>
      </w:r>
      <w:r w:rsidR="00264EF3" w:rsidRPr="002360F2">
        <w:rPr>
          <w:rStyle w:val="1-Char"/>
          <w:rFonts w:hint="cs"/>
          <w:rtl/>
        </w:rPr>
        <w:t>سالت، و</w:t>
      </w:r>
      <w:r w:rsidR="00202C1D" w:rsidRPr="002360F2">
        <w:rPr>
          <w:rStyle w:val="1-Char"/>
          <w:rFonts w:hint="cs"/>
          <w:rtl/>
        </w:rPr>
        <w:t xml:space="preserve"> </w:t>
      </w:r>
      <w:r w:rsidR="00264EF3" w:rsidRPr="002360F2">
        <w:rPr>
          <w:rStyle w:val="1-Char"/>
          <w:rFonts w:hint="cs"/>
          <w:rtl/>
        </w:rPr>
        <w:t>ا</w:t>
      </w:r>
      <w:r w:rsidR="002E23EF">
        <w:rPr>
          <w:rStyle w:val="1-Char"/>
          <w:rFonts w:hint="cs"/>
          <w:rtl/>
        </w:rPr>
        <w:t>ک</w:t>
      </w:r>
      <w:r w:rsidR="00264EF3" w:rsidRPr="002360F2">
        <w:rPr>
          <w:rStyle w:val="1-Char"/>
          <w:rFonts w:hint="cs"/>
          <w:rtl/>
        </w:rPr>
        <w:t>تفا نمودن به مسائل اختلاف</w:t>
      </w:r>
      <w:r w:rsidR="002E23EF">
        <w:rPr>
          <w:rStyle w:val="1-Char"/>
          <w:rFonts w:hint="cs"/>
          <w:rtl/>
        </w:rPr>
        <w:t>ی</w:t>
      </w:r>
      <w:r w:rsidR="00264EF3" w:rsidRPr="002360F2">
        <w:rPr>
          <w:rStyle w:val="1-Char"/>
          <w:rFonts w:hint="cs"/>
          <w:rtl/>
        </w:rPr>
        <w:t>.</w:t>
      </w:r>
    </w:p>
    <w:p w:rsidR="00264EF3" w:rsidRPr="002360F2" w:rsidRDefault="00264EF3" w:rsidP="002360F2">
      <w:pPr>
        <w:ind w:firstLine="284"/>
        <w:jc w:val="both"/>
        <w:rPr>
          <w:rStyle w:val="1-Char"/>
          <w:rtl/>
        </w:rPr>
      </w:pPr>
      <w:r w:rsidRPr="00457633">
        <w:rPr>
          <w:rStyle w:val="5-Char"/>
          <w:rFonts w:hint="cs"/>
          <w:rtl/>
        </w:rPr>
        <w:t>ب)</w:t>
      </w:r>
      <w:r w:rsidR="00707D93" w:rsidRPr="00707D93">
        <w:rPr>
          <w:rFonts w:cs="IRNazli" w:hint="cs"/>
          <w:rtl/>
        </w:rPr>
        <w:t xml:space="preserve"> </w:t>
      </w:r>
      <w:r w:rsidRPr="002360F2">
        <w:rPr>
          <w:rStyle w:val="1-Char"/>
          <w:rFonts w:hint="cs"/>
          <w:rtl/>
        </w:rPr>
        <w:t>پ</w:t>
      </w:r>
      <w:r w:rsidR="002E23EF">
        <w:rPr>
          <w:rStyle w:val="1-Char"/>
          <w:rFonts w:hint="cs"/>
          <w:rtl/>
        </w:rPr>
        <w:t>ی</w:t>
      </w:r>
      <w:r w:rsidRPr="002360F2">
        <w:rPr>
          <w:rStyle w:val="1-Char"/>
          <w:rFonts w:hint="cs"/>
          <w:rtl/>
        </w:rPr>
        <w:t>چ</w:t>
      </w:r>
      <w:r w:rsidR="002E23EF">
        <w:rPr>
          <w:rStyle w:val="1-Char"/>
          <w:rFonts w:hint="cs"/>
          <w:rtl/>
        </w:rPr>
        <w:t>ی</w:t>
      </w:r>
      <w:r w:rsidRPr="002360F2">
        <w:rPr>
          <w:rStyle w:val="1-Char"/>
          <w:rFonts w:hint="cs"/>
          <w:rtl/>
        </w:rPr>
        <w:t>دگ</w:t>
      </w:r>
      <w:r w:rsidR="002E23EF">
        <w:rPr>
          <w:rStyle w:val="1-Char"/>
          <w:rFonts w:hint="cs"/>
          <w:rtl/>
        </w:rPr>
        <w:t>ی</w:t>
      </w:r>
      <w:r w:rsidRPr="002360F2">
        <w:rPr>
          <w:rStyle w:val="1-Char"/>
          <w:rFonts w:hint="cs"/>
          <w:rtl/>
        </w:rPr>
        <w:t xml:space="preserve"> مفاه</w:t>
      </w:r>
      <w:r w:rsidR="002E23EF">
        <w:rPr>
          <w:rStyle w:val="1-Char"/>
          <w:rFonts w:hint="cs"/>
          <w:rtl/>
        </w:rPr>
        <w:t>ی</w:t>
      </w:r>
      <w:r w:rsidRPr="002360F2">
        <w:rPr>
          <w:rStyle w:val="1-Char"/>
          <w:rFonts w:hint="cs"/>
          <w:rtl/>
        </w:rPr>
        <w:t>م و</w:t>
      </w:r>
      <w:r w:rsidR="00202C1D" w:rsidRPr="002360F2">
        <w:rPr>
          <w:rStyle w:val="1-Char"/>
          <w:rFonts w:hint="cs"/>
          <w:rtl/>
        </w:rPr>
        <w:t xml:space="preserve"> </w:t>
      </w:r>
      <w:r w:rsidRPr="002360F2">
        <w:rPr>
          <w:rStyle w:val="1-Char"/>
          <w:rFonts w:hint="cs"/>
          <w:rtl/>
        </w:rPr>
        <w:t>معان</w:t>
      </w:r>
      <w:r w:rsidR="002E23EF">
        <w:rPr>
          <w:rStyle w:val="1-Char"/>
          <w:rFonts w:hint="cs"/>
          <w:rtl/>
        </w:rPr>
        <w:t>ی</w:t>
      </w:r>
      <w:r w:rsidRPr="002360F2">
        <w:rPr>
          <w:rStyle w:val="1-Char"/>
          <w:rFonts w:hint="cs"/>
          <w:rtl/>
        </w:rPr>
        <w:t xml:space="preserve"> فقه</w:t>
      </w:r>
      <w:r w:rsidR="002E23EF">
        <w:rPr>
          <w:rStyle w:val="1-Char"/>
          <w:rFonts w:hint="cs"/>
          <w:rtl/>
        </w:rPr>
        <w:t>ی</w:t>
      </w:r>
      <w:r w:rsidR="00F606D3" w:rsidRPr="002360F2">
        <w:rPr>
          <w:rStyle w:val="1-Char"/>
          <w:rFonts w:hint="cs"/>
          <w:rtl/>
        </w:rPr>
        <w:t xml:space="preserve"> از </w:t>
      </w:r>
      <w:r w:rsidRPr="002360F2">
        <w:rPr>
          <w:rStyle w:val="1-Char"/>
          <w:rFonts w:hint="cs"/>
          <w:rtl/>
        </w:rPr>
        <w:t>طرف مت</w:t>
      </w:r>
      <w:r w:rsidR="002E23EF">
        <w:rPr>
          <w:rStyle w:val="1-Char"/>
          <w:rFonts w:hint="cs"/>
          <w:rtl/>
        </w:rPr>
        <w:t>ک</w:t>
      </w:r>
      <w:r w:rsidRPr="002360F2">
        <w:rPr>
          <w:rStyle w:val="1-Char"/>
          <w:rFonts w:hint="cs"/>
          <w:rtl/>
        </w:rPr>
        <w:t>لم</w:t>
      </w:r>
      <w:r w:rsidR="002E23EF">
        <w:rPr>
          <w:rStyle w:val="1-Char"/>
          <w:rFonts w:hint="cs"/>
          <w:rtl/>
        </w:rPr>
        <w:t>ی</w:t>
      </w:r>
      <w:r w:rsidRPr="002360F2">
        <w:rPr>
          <w:rStyle w:val="1-Char"/>
          <w:rFonts w:hint="cs"/>
          <w:rtl/>
        </w:rPr>
        <w:t>ن و</w:t>
      </w:r>
      <w:r w:rsidR="00202C1D" w:rsidRPr="002360F2">
        <w:rPr>
          <w:rStyle w:val="1-Char"/>
          <w:rFonts w:hint="cs"/>
          <w:rtl/>
        </w:rPr>
        <w:t xml:space="preserve"> </w:t>
      </w:r>
      <w:r w:rsidRPr="002360F2">
        <w:rPr>
          <w:rStyle w:val="1-Char"/>
          <w:rFonts w:hint="cs"/>
          <w:rtl/>
        </w:rPr>
        <w:t>فلاسفه</w:t>
      </w:r>
      <w:r w:rsidR="003A5C70" w:rsidRPr="002360F2">
        <w:rPr>
          <w:rStyle w:val="1-Char"/>
          <w:rFonts w:hint="cs"/>
          <w:rtl/>
        </w:rPr>
        <w:t>؛</w:t>
      </w:r>
      <w:r w:rsidRPr="002360F2">
        <w:rPr>
          <w:rStyle w:val="1-Char"/>
          <w:rFonts w:hint="cs"/>
          <w:rtl/>
        </w:rPr>
        <w:t xml:space="preserve"> چرا</w:t>
      </w:r>
      <w:r w:rsidR="00202C1D" w:rsidRPr="002360F2">
        <w:rPr>
          <w:rStyle w:val="1-Char"/>
          <w:rFonts w:hint="cs"/>
          <w:rtl/>
        </w:rPr>
        <w:t xml:space="preserve"> </w:t>
      </w:r>
      <w:r w:rsidR="002E23EF">
        <w:rPr>
          <w:rStyle w:val="1-Char"/>
          <w:rFonts w:hint="cs"/>
          <w:rtl/>
        </w:rPr>
        <w:t>ک</w:t>
      </w:r>
      <w:r w:rsidRPr="002360F2">
        <w:rPr>
          <w:rStyle w:val="1-Char"/>
          <w:rFonts w:hint="cs"/>
          <w:rtl/>
        </w:rPr>
        <w:t>ه</w:t>
      </w:r>
      <w:r w:rsidR="004A29FC">
        <w:rPr>
          <w:rStyle w:val="1-Char"/>
          <w:rFonts w:hint="cs"/>
          <w:rtl/>
        </w:rPr>
        <w:t xml:space="preserve"> آن‌ها </w:t>
      </w:r>
      <w:r w:rsidRPr="002360F2">
        <w:rPr>
          <w:rStyle w:val="1-Char"/>
          <w:rFonts w:hint="cs"/>
          <w:rtl/>
        </w:rPr>
        <w:t>با واژه‌ها و</w:t>
      </w:r>
      <w:r w:rsidR="00202C1D" w:rsidRPr="002360F2">
        <w:rPr>
          <w:rStyle w:val="1-Char"/>
          <w:rFonts w:hint="cs"/>
          <w:rtl/>
        </w:rPr>
        <w:t xml:space="preserve"> </w:t>
      </w:r>
      <w:r w:rsidRPr="002360F2">
        <w:rPr>
          <w:rStyle w:val="1-Char"/>
          <w:rFonts w:hint="cs"/>
          <w:rtl/>
        </w:rPr>
        <w:t xml:space="preserve">اصطلاحات </w:t>
      </w:r>
      <w:r w:rsidR="002E23EF">
        <w:rPr>
          <w:rStyle w:val="1-Char"/>
          <w:rFonts w:hint="cs"/>
          <w:rtl/>
        </w:rPr>
        <w:t>ک</w:t>
      </w:r>
      <w:r w:rsidRPr="002360F2">
        <w:rPr>
          <w:rStyle w:val="1-Char"/>
          <w:rFonts w:hint="cs"/>
          <w:rtl/>
        </w:rPr>
        <w:t>لام</w:t>
      </w:r>
      <w:r w:rsidR="002E23EF">
        <w:rPr>
          <w:rStyle w:val="1-Char"/>
          <w:rFonts w:hint="cs"/>
          <w:rtl/>
        </w:rPr>
        <w:t>ی</w:t>
      </w:r>
      <w:r w:rsidRPr="002360F2">
        <w:rPr>
          <w:rStyle w:val="1-Char"/>
          <w:rFonts w:hint="cs"/>
          <w:rtl/>
        </w:rPr>
        <w:t xml:space="preserve"> و فلسف</w:t>
      </w:r>
      <w:r w:rsidR="002E23EF">
        <w:rPr>
          <w:rStyle w:val="1-Char"/>
          <w:rFonts w:hint="cs"/>
          <w:rtl/>
        </w:rPr>
        <w:t>ی</w:t>
      </w:r>
      <w:r w:rsidRPr="002360F2">
        <w:rPr>
          <w:rStyle w:val="1-Char"/>
          <w:rFonts w:hint="cs"/>
          <w:rtl/>
        </w:rPr>
        <w:t xml:space="preserve"> خواستند</w:t>
      </w:r>
      <w:r w:rsidR="00553FD4" w:rsidRPr="002360F2">
        <w:rPr>
          <w:rStyle w:val="1-Char"/>
          <w:rFonts w:hint="cs"/>
          <w:rtl/>
        </w:rPr>
        <w:t xml:space="preserve"> </w:t>
      </w:r>
      <w:r w:rsidRPr="002360F2">
        <w:rPr>
          <w:rStyle w:val="1-Char"/>
          <w:rFonts w:hint="cs"/>
          <w:rtl/>
        </w:rPr>
        <w:t>تا معان</w:t>
      </w:r>
      <w:r w:rsidR="002E23EF">
        <w:rPr>
          <w:rStyle w:val="1-Char"/>
          <w:rFonts w:hint="cs"/>
          <w:rtl/>
        </w:rPr>
        <w:t>ی</w:t>
      </w:r>
      <w:r w:rsidRPr="002360F2">
        <w:rPr>
          <w:rStyle w:val="1-Char"/>
          <w:rFonts w:hint="cs"/>
          <w:rtl/>
        </w:rPr>
        <w:t xml:space="preserve"> و مفاه</w:t>
      </w:r>
      <w:r w:rsidR="002E23EF">
        <w:rPr>
          <w:rStyle w:val="1-Char"/>
          <w:rFonts w:hint="cs"/>
          <w:rtl/>
        </w:rPr>
        <w:t>ی</w:t>
      </w:r>
      <w:r w:rsidRPr="002360F2">
        <w:rPr>
          <w:rStyle w:val="1-Char"/>
          <w:rFonts w:hint="cs"/>
          <w:rtl/>
        </w:rPr>
        <w:t>م فقه</w:t>
      </w:r>
      <w:r w:rsidR="002E23EF">
        <w:rPr>
          <w:rStyle w:val="1-Char"/>
          <w:rFonts w:hint="cs"/>
          <w:rtl/>
        </w:rPr>
        <w:t>ی</w:t>
      </w:r>
      <w:r w:rsidRPr="002360F2">
        <w:rPr>
          <w:rStyle w:val="1-Char"/>
          <w:rFonts w:hint="cs"/>
          <w:rtl/>
        </w:rPr>
        <w:t xml:space="preserve"> را تشر</w:t>
      </w:r>
      <w:r w:rsidR="002E23EF">
        <w:rPr>
          <w:rStyle w:val="1-Char"/>
          <w:rFonts w:hint="cs"/>
          <w:rtl/>
        </w:rPr>
        <w:t>ی</w:t>
      </w:r>
      <w:r w:rsidRPr="002360F2">
        <w:rPr>
          <w:rStyle w:val="1-Char"/>
          <w:rFonts w:hint="cs"/>
          <w:rtl/>
        </w:rPr>
        <w:t>ح نما</w:t>
      </w:r>
      <w:r w:rsidR="002E23EF">
        <w:rPr>
          <w:rStyle w:val="1-Char"/>
          <w:rFonts w:hint="cs"/>
          <w:rtl/>
        </w:rPr>
        <w:t>ی</w:t>
      </w:r>
      <w:r w:rsidRPr="002360F2">
        <w:rPr>
          <w:rStyle w:val="1-Char"/>
          <w:rFonts w:hint="cs"/>
          <w:rtl/>
        </w:rPr>
        <w:t>ند،</w:t>
      </w:r>
      <w:r w:rsidR="00553FD4" w:rsidRPr="002360F2">
        <w:rPr>
          <w:rStyle w:val="1-Char"/>
          <w:rFonts w:hint="cs"/>
          <w:rtl/>
        </w:rPr>
        <w:t xml:space="preserve"> </w:t>
      </w:r>
      <w:r w:rsidR="00202C1D" w:rsidRPr="002360F2">
        <w:rPr>
          <w:rStyle w:val="1-Char"/>
          <w:rFonts w:hint="cs"/>
          <w:rtl/>
        </w:rPr>
        <w:t>بد</w:t>
      </w:r>
      <w:r w:rsidR="002E23EF">
        <w:rPr>
          <w:rStyle w:val="1-Char"/>
          <w:rFonts w:hint="cs"/>
          <w:rtl/>
        </w:rPr>
        <w:t>ی</w:t>
      </w:r>
      <w:r w:rsidR="00202C1D" w:rsidRPr="002360F2">
        <w:rPr>
          <w:rStyle w:val="1-Char"/>
          <w:rFonts w:hint="cs"/>
          <w:rtl/>
        </w:rPr>
        <w:t>ن جهت</w:t>
      </w:r>
      <w:r w:rsidRPr="002360F2">
        <w:rPr>
          <w:rStyle w:val="1-Char"/>
          <w:rFonts w:hint="cs"/>
          <w:rtl/>
        </w:rPr>
        <w:t>،</w:t>
      </w:r>
      <w:r w:rsidR="00553FD4" w:rsidRPr="002360F2">
        <w:rPr>
          <w:rStyle w:val="1-Char"/>
          <w:rFonts w:hint="cs"/>
          <w:rtl/>
        </w:rPr>
        <w:t xml:space="preserve"> </w:t>
      </w:r>
      <w:r w:rsidR="00202C1D" w:rsidRPr="002360F2">
        <w:rPr>
          <w:rStyle w:val="1-Char"/>
          <w:rFonts w:hint="cs"/>
          <w:rtl/>
        </w:rPr>
        <w:t>اصطلا</w:t>
      </w:r>
      <w:r w:rsidRPr="002360F2">
        <w:rPr>
          <w:rStyle w:val="1-Char"/>
          <w:rFonts w:hint="cs"/>
          <w:rtl/>
        </w:rPr>
        <w:t>حات</w:t>
      </w:r>
      <w:r w:rsidR="00553FD4" w:rsidRPr="002360F2">
        <w:rPr>
          <w:rStyle w:val="1-Char"/>
          <w:rFonts w:hint="cs"/>
          <w:rtl/>
        </w:rPr>
        <w:t xml:space="preserve"> </w:t>
      </w:r>
      <w:r w:rsidR="002E23EF">
        <w:rPr>
          <w:rStyle w:val="1-Char"/>
          <w:rFonts w:hint="cs"/>
          <w:rtl/>
        </w:rPr>
        <w:t>ک</w:t>
      </w:r>
      <w:r w:rsidRPr="002360F2">
        <w:rPr>
          <w:rStyle w:val="1-Char"/>
          <w:rFonts w:hint="cs"/>
          <w:rtl/>
        </w:rPr>
        <w:t>لام</w:t>
      </w:r>
      <w:r w:rsidR="002E23EF">
        <w:rPr>
          <w:rStyle w:val="1-Char"/>
          <w:rFonts w:hint="cs"/>
          <w:rtl/>
        </w:rPr>
        <w:t>ی</w:t>
      </w:r>
      <w:r w:rsidR="00553FD4" w:rsidRPr="002360F2">
        <w:rPr>
          <w:rStyle w:val="1-Char"/>
          <w:rFonts w:hint="cs"/>
          <w:rtl/>
        </w:rPr>
        <w:t xml:space="preserve"> </w:t>
      </w:r>
      <w:r w:rsidRPr="002360F2">
        <w:rPr>
          <w:rStyle w:val="1-Char"/>
          <w:rFonts w:hint="cs"/>
          <w:rtl/>
        </w:rPr>
        <w:t>را</w:t>
      </w:r>
      <w:r w:rsidR="00202C1D" w:rsidRPr="002360F2">
        <w:rPr>
          <w:rStyle w:val="1-Char"/>
          <w:rFonts w:hint="cs"/>
          <w:rtl/>
        </w:rPr>
        <w:t xml:space="preserve"> </w:t>
      </w:r>
      <w:r w:rsidRPr="002360F2">
        <w:rPr>
          <w:rStyle w:val="1-Char"/>
          <w:rFonts w:hint="cs"/>
          <w:rtl/>
        </w:rPr>
        <w:t>با</w:t>
      </w:r>
      <w:r w:rsidR="00202C1D" w:rsidRPr="002360F2">
        <w:rPr>
          <w:rStyle w:val="1-Char"/>
          <w:rFonts w:hint="cs"/>
          <w:rtl/>
        </w:rPr>
        <w:t xml:space="preserve"> </w:t>
      </w:r>
      <w:r w:rsidRPr="002360F2">
        <w:rPr>
          <w:rStyle w:val="1-Char"/>
          <w:rFonts w:hint="cs"/>
          <w:rtl/>
        </w:rPr>
        <w:t>مسا</w:t>
      </w:r>
      <w:r w:rsidR="002E23EF">
        <w:rPr>
          <w:rStyle w:val="1-Char"/>
          <w:rFonts w:hint="cs"/>
          <w:rtl/>
        </w:rPr>
        <w:t>ی</w:t>
      </w:r>
      <w:r w:rsidRPr="002360F2">
        <w:rPr>
          <w:rStyle w:val="1-Char"/>
          <w:rFonts w:hint="cs"/>
          <w:rtl/>
        </w:rPr>
        <w:t>ل فقه</w:t>
      </w:r>
      <w:r w:rsidR="002E23EF">
        <w:rPr>
          <w:rStyle w:val="1-Char"/>
          <w:rFonts w:hint="cs"/>
          <w:rtl/>
        </w:rPr>
        <w:t>ی</w:t>
      </w:r>
      <w:r w:rsidRPr="002360F2">
        <w:rPr>
          <w:rStyle w:val="1-Char"/>
          <w:rFonts w:hint="cs"/>
          <w:rtl/>
        </w:rPr>
        <w:t xml:space="preserve"> درآم</w:t>
      </w:r>
      <w:r w:rsidR="002E23EF">
        <w:rPr>
          <w:rStyle w:val="1-Char"/>
          <w:rFonts w:hint="cs"/>
          <w:rtl/>
        </w:rPr>
        <w:t>ی</w:t>
      </w:r>
      <w:r w:rsidRPr="002360F2">
        <w:rPr>
          <w:rStyle w:val="1-Char"/>
          <w:rFonts w:hint="cs"/>
          <w:rtl/>
        </w:rPr>
        <w:t>ختند، و</w:t>
      </w:r>
      <w:r w:rsidR="00202C1D"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خود سبب پ</w:t>
      </w:r>
      <w:r w:rsidR="002E23EF">
        <w:rPr>
          <w:rStyle w:val="1-Char"/>
          <w:rFonts w:hint="cs"/>
          <w:rtl/>
        </w:rPr>
        <w:t>ی</w:t>
      </w:r>
      <w:r w:rsidRPr="002360F2">
        <w:rPr>
          <w:rStyle w:val="1-Char"/>
          <w:rFonts w:hint="cs"/>
          <w:rtl/>
        </w:rPr>
        <w:t>چ</w:t>
      </w:r>
      <w:r w:rsidR="002E23EF">
        <w:rPr>
          <w:rStyle w:val="1-Char"/>
          <w:rFonts w:hint="cs"/>
          <w:rtl/>
        </w:rPr>
        <w:t>ی</w:t>
      </w:r>
      <w:r w:rsidRPr="002360F2">
        <w:rPr>
          <w:rStyle w:val="1-Char"/>
          <w:rFonts w:hint="cs"/>
          <w:rtl/>
        </w:rPr>
        <w:t>دگ</w:t>
      </w:r>
      <w:r w:rsidR="002E23EF">
        <w:rPr>
          <w:rStyle w:val="1-Char"/>
          <w:rFonts w:hint="cs"/>
          <w:rtl/>
        </w:rPr>
        <w:t>ی</w:t>
      </w:r>
      <w:r w:rsidRPr="002360F2">
        <w:rPr>
          <w:rStyle w:val="1-Char"/>
          <w:rFonts w:hint="cs"/>
          <w:rtl/>
        </w:rPr>
        <w:t xml:space="preserve"> فقه (و</w:t>
      </w:r>
      <w:r w:rsidR="00202C1D" w:rsidRPr="002360F2">
        <w:rPr>
          <w:rStyle w:val="1-Char"/>
          <w:rFonts w:hint="cs"/>
          <w:rtl/>
        </w:rPr>
        <w:t xml:space="preserve"> دلسرد</w:t>
      </w:r>
      <w:r w:rsidR="002E23EF">
        <w:rPr>
          <w:rStyle w:val="1-Char"/>
          <w:rFonts w:hint="cs"/>
          <w:rtl/>
        </w:rPr>
        <w:t>ی</w:t>
      </w:r>
      <w:r w:rsidR="00202C1D" w:rsidRPr="002360F2">
        <w:rPr>
          <w:rStyle w:val="1-Char"/>
          <w:rFonts w:hint="cs"/>
          <w:rtl/>
        </w:rPr>
        <w:t xml:space="preserve"> دانش‌</w:t>
      </w:r>
      <w:r w:rsidRPr="002360F2">
        <w:rPr>
          <w:rStyle w:val="1-Char"/>
          <w:rFonts w:hint="cs"/>
          <w:rtl/>
        </w:rPr>
        <w:t>پژوهان</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فقه</w:t>
      </w:r>
      <w:r w:rsidR="00740E3E" w:rsidRPr="002360F2">
        <w:rPr>
          <w:rStyle w:val="1-Char"/>
          <w:rFonts w:hint="cs"/>
          <w:rtl/>
        </w:rPr>
        <w:t>) شده بود</w:t>
      </w:r>
      <w:r w:rsidRPr="002360F2">
        <w:rPr>
          <w:rStyle w:val="1-Char"/>
          <w:rFonts w:hint="cs"/>
          <w:rtl/>
        </w:rPr>
        <w:t>.</w:t>
      </w:r>
    </w:p>
    <w:p w:rsidR="00264EF3" w:rsidRPr="002360F2" w:rsidRDefault="00264EF3" w:rsidP="002360F2">
      <w:pPr>
        <w:ind w:firstLine="284"/>
        <w:jc w:val="both"/>
        <w:rPr>
          <w:rStyle w:val="1-Char"/>
          <w:rtl/>
        </w:rPr>
      </w:pPr>
      <w:r w:rsidRPr="00457633">
        <w:rPr>
          <w:rStyle w:val="5-Char"/>
          <w:rFonts w:hint="cs"/>
          <w:rtl/>
        </w:rPr>
        <w:t>ج)</w:t>
      </w:r>
      <w:r w:rsidRPr="002360F2">
        <w:rPr>
          <w:rStyle w:val="1-Char"/>
          <w:rFonts w:hint="cs"/>
          <w:rtl/>
        </w:rPr>
        <w:t xml:space="preserve"> طولان</w:t>
      </w:r>
      <w:r w:rsidR="002E23EF">
        <w:rPr>
          <w:rStyle w:val="1-Char"/>
          <w:rFonts w:hint="cs"/>
          <w:rtl/>
        </w:rPr>
        <w:t>ی</w:t>
      </w:r>
      <w:r w:rsidRPr="002360F2">
        <w:rPr>
          <w:rStyle w:val="1-Char"/>
          <w:rFonts w:hint="cs"/>
          <w:rtl/>
        </w:rPr>
        <w:t xml:space="preserve"> نمودن مسائل فقه</w:t>
      </w:r>
      <w:r w:rsidR="002E23EF">
        <w:rPr>
          <w:rStyle w:val="1-Char"/>
          <w:rFonts w:hint="cs"/>
          <w:rtl/>
        </w:rPr>
        <w:t>ی</w:t>
      </w:r>
      <w:r w:rsidR="00F606D3" w:rsidRPr="002360F2">
        <w:rPr>
          <w:rStyle w:val="1-Char"/>
          <w:rFonts w:hint="cs"/>
          <w:rtl/>
        </w:rPr>
        <w:t xml:space="preserve"> از </w:t>
      </w:r>
      <w:r w:rsidRPr="002360F2">
        <w:rPr>
          <w:rStyle w:val="1-Char"/>
          <w:rFonts w:hint="cs"/>
          <w:rtl/>
        </w:rPr>
        <w:t>طرف مدرس</w:t>
      </w:r>
      <w:r w:rsidR="002E23EF">
        <w:rPr>
          <w:rStyle w:val="1-Char"/>
          <w:rFonts w:hint="cs"/>
          <w:rtl/>
        </w:rPr>
        <w:t>ی</w:t>
      </w:r>
      <w:r w:rsidRPr="002360F2">
        <w:rPr>
          <w:rStyle w:val="1-Char"/>
          <w:rFonts w:hint="cs"/>
          <w:rtl/>
        </w:rPr>
        <w:t>ن و</w:t>
      </w:r>
      <w:r w:rsidR="00202C1D" w:rsidRPr="002360F2">
        <w:rPr>
          <w:rStyle w:val="1-Char"/>
          <w:rFonts w:hint="cs"/>
          <w:rtl/>
        </w:rPr>
        <w:t xml:space="preserve"> </w:t>
      </w:r>
      <w:r w:rsidRPr="002360F2">
        <w:rPr>
          <w:rStyle w:val="1-Char"/>
          <w:rFonts w:hint="cs"/>
          <w:rtl/>
        </w:rPr>
        <w:t>اسات</w:t>
      </w:r>
      <w:r w:rsidR="002E23EF">
        <w:rPr>
          <w:rStyle w:val="1-Char"/>
          <w:rFonts w:hint="cs"/>
          <w:rtl/>
        </w:rPr>
        <w:t>ی</w:t>
      </w:r>
      <w:r w:rsidRPr="002360F2">
        <w:rPr>
          <w:rStyle w:val="1-Char"/>
          <w:rFonts w:hint="cs"/>
          <w:rtl/>
        </w:rPr>
        <w:t>د، با ارائ</w:t>
      </w:r>
      <w:r w:rsidR="005552A3" w:rsidRPr="002360F2">
        <w:rPr>
          <w:rStyle w:val="1-Char"/>
          <w:rFonts w:hint="cs"/>
          <w:rtl/>
        </w:rPr>
        <w:t>ه‌</w:t>
      </w:r>
      <w:r w:rsidR="002E23EF">
        <w:rPr>
          <w:rStyle w:val="1-Char"/>
          <w:rFonts w:hint="cs"/>
          <w:rtl/>
        </w:rPr>
        <w:t>ی</w:t>
      </w:r>
      <w:r w:rsidRPr="002360F2">
        <w:rPr>
          <w:rStyle w:val="1-Char"/>
          <w:rFonts w:hint="cs"/>
          <w:rtl/>
        </w:rPr>
        <w:t xml:space="preserve"> ن</w:t>
      </w:r>
      <w:r w:rsidR="002E23EF">
        <w:rPr>
          <w:rStyle w:val="1-Char"/>
          <w:rFonts w:hint="cs"/>
          <w:rtl/>
        </w:rPr>
        <w:t>ک</w:t>
      </w:r>
      <w:r w:rsidRPr="002360F2">
        <w:rPr>
          <w:rStyle w:val="1-Char"/>
          <w:rFonts w:hint="cs"/>
          <w:rtl/>
        </w:rPr>
        <w:t>ات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ه</w:t>
      </w:r>
      <w:r w:rsidR="002E23EF">
        <w:rPr>
          <w:rStyle w:val="1-Char"/>
          <w:rFonts w:hint="cs"/>
          <w:rtl/>
        </w:rPr>
        <w:t>ی</w:t>
      </w:r>
      <w:r w:rsidRPr="002360F2">
        <w:rPr>
          <w:rStyle w:val="1-Char"/>
          <w:rFonts w:hint="cs"/>
          <w:rtl/>
        </w:rPr>
        <w:t>چ بار</w:t>
      </w:r>
      <w:r w:rsidR="00202C1D" w:rsidRPr="002360F2">
        <w:rPr>
          <w:rStyle w:val="1-Char"/>
          <w:rFonts w:hint="cs"/>
          <w:rtl/>
        </w:rPr>
        <w:t xml:space="preserve"> </w:t>
      </w:r>
      <w:r w:rsidRPr="002360F2">
        <w:rPr>
          <w:rStyle w:val="1-Char"/>
          <w:rFonts w:hint="cs"/>
          <w:rtl/>
        </w:rPr>
        <w:t>فقه</w:t>
      </w:r>
      <w:r w:rsidR="002E23EF">
        <w:rPr>
          <w:rStyle w:val="1-Char"/>
          <w:rFonts w:hint="cs"/>
          <w:rtl/>
        </w:rPr>
        <w:t>ی</w:t>
      </w:r>
      <w:r w:rsidRPr="002360F2">
        <w:rPr>
          <w:rStyle w:val="1-Char"/>
          <w:rFonts w:hint="cs"/>
          <w:rtl/>
        </w:rPr>
        <w:t xml:space="preserve"> نداشتند (و</w:t>
      </w:r>
      <w:r w:rsidR="00202C1D" w:rsidRPr="002360F2">
        <w:rPr>
          <w:rStyle w:val="1-Char"/>
          <w:rFonts w:hint="cs"/>
          <w:rtl/>
        </w:rPr>
        <w:t xml:space="preserve"> </w:t>
      </w:r>
      <w:r w:rsidRPr="002360F2">
        <w:rPr>
          <w:rStyle w:val="1-Char"/>
          <w:rFonts w:hint="cs"/>
          <w:rtl/>
        </w:rPr>
        <w:t>تمام ا</w:t>
      </w:r>
      <w:r w:rsidR="002E23EF">
        <w:rPr>
          <w:rStyle w:val="1-Char"/>
          <w:rFonts w:hint="cs"/>
          <w:rtl/>
        </w:rPr>
        <w:t>ی</w:t>
      </w:r>
      <w:r w:rsidRPr="002360F2">
        <w:rPr>
          <w:rStyle w:val="1-Char"/>
          <w:rFonts w:hint="cs"/>
          <w:rtl/>
        </w:rPr>
        <w:t>ن‌ها</w:t>
      </w:r>
      <w:r w:rsidR="003A5C70" w:rsidRPr="002360F2">
        <w:rPr>
          <w:rStyle w:val="1-Char"/>
          <w:rFonts w:hint="cs"/>
          <w:rtl/>
        </w:rPr>
        <w:t>،</w:t>
      </w:r>
      <w:r w:rsidRPr="002360F2">
        <w:rPr>
          <w:rStyle w:val="1-Char"/>
          <w:rFonts w:hint="cs"/>
          <w:rtl/>
        </w:rPr>
        <w:t xml:space="preserve"> دست به دست هم داده بودند تا</w:t>
      </w:r>
      <w:r w:rsidR="00202C1D" w:rsidRPr="002360F2">
        <w:rPr>
          <w:rStyle w:val="1-Char"/>
          <w:rFonts w:hint="cs"/>
          <w:rtl/>
        </w:rPr>
        <w:t xml:space="preserve"> دانش‌</w:t>
      </w:r>
      <w:r w:rsidRPr="002360F2">
        <w:rPr>
          <w:rStyle w:val="1-Char"/>
          <w:rFonts w:hint="cs"/>
          <w:rtl/>
        </w:rPr>
        <w:t>پژوهان را</w:t>
      </w:r>
      <w:r w:rsidR="00F606D3" w:rsidRPr="002360F2">
        <w:rPr>
          <w:rStyle w:val="1-Char"/>
          <w:rFonts w:hint="cs"/>
          <w:rtl/>
        </w:rPr>
        <w:t xml:space="preserve"> از </w:t>
      </w:r>
      <w:r w:rsidRPr="002360F2">
        <w:rPr>
          <w:rStyle w:val="1-Char"/>
          <w:rFonts w:hint="cs"/>
          <w:rtl/>
        </w:rPr>
        <w:t>تحص</w:t>
      </w:r>
      <w:r w:rsidR="002E23EF">
        <w:rPr>
          <w:rStyle w:val="1-Char"/>
          <w:rFonts w:hint="cs"/>
          <w:rtl/>
        </w:rPr>
        <w:t>ی</w:t>
      </w:r>
      <w:r w:rsidRPr="002360F2">
        <w:rPr>
          <w:rStyle w:val="1-Char"/>
          <w:rFonts w:hint="cs"/>
          <w:rtl/>
        </w:rPr>
        <w:t>ل و</w:t>
      </w:r>
      <w:r w:rsidR="00202C1D" w:rsidRPr="002360F2">
        <w:rPr>
          <w:rStyle w:val="1-Char"/>
          <w:rFonts w:hint="cs"/>
          <w:rtl/>
        </w:rPr>
        <w:t xml:space="preserve"> </w:t>
      </w:r>
      <w:r w:rsidRPr="002360F2">
        <w:rPr>
          <w:rStyle w:val="1-Char"/>
          <w:rFonts w:hint="cs"/>
          <w:rtl/>
        </w:rPr>
        <w:t>فراگ</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xml:space="preserve"> مسائل فقه</w:t>
      </w:r>
      <w:r w:rsidR="002E23EF">
        <w:rPr>
          <w:rStyle w:val="1-Char"/>
          <w:rFonts w:hint="cs"/>
          <w:rtl/>
        </w:rPr>
        <w:t>ی</w:t>
      </w:r>
      <w:r w:rsidR="003A5C70" w:rsidRPr="002360F2">
        <w:rPr>
          <w:rStyle w:val="1-Char"/>
          <w:rFonts w:hint="cs"/>
          <w:rtl/>
        </w:rPr>
        <w:t>،</w:t>
      </w:r>
      <w:r w:rsidRPr="002360F2">
        <w:rPr>
          <w:rStyle w:val="1-Char"/>
          <w:rFonts w:hint="cs"/>
          <w:rtl/>
        </w:rPr>
        <w:t xml:space="preserve"> محروم و</w:t>
      </w:r>
      <w:r w:rsidR="00202C1D" w:rsidRPr="002360F2">
        <w:rPr>
          <w:rStyle w:val="1-Char"/>
          <w:rFonts w:hint="cs"/>
          <w:rtl/>
        </w:rPr>
        <w:t xml:space="preserve"> </w:t>
      </w:r>
      <w:r w:rsidRPr="002360F2">
        <w:rPr>
          <w:rStyle w:val="1-Char"/>
          <w:rFonts w:hint="cs"/>
          <w:rtl/>
        </w:rPr>
        <w:t>دلسرد سازند</w:t>
      </w:r>
      <w:r w:rsidR="003A5C70" w:rsidRPr="002360F2">
        <w:rPr>
          <w:rStyle w:val="1-Char"/>
          <w:rFonts w:hint="cs"/>
          <w:rtl/>
        </w:rPr>
        <w:t>؛</w:t>
      </w:r>
      <w:r w:rsidRPr="002360F2">
        <w:rPr>
          <w:rStyle w:val="1-Char"/>
          <w:rFonts w:hint="cs"/>
          <w:rtl/>
        </w:rPr>
        <w:t xml:space="preserve"> بد</w:t>
      </w:r>
      <w:r w:rsidR="002E23EF">
        <w:rPr>
          <w:rStyle w:val="1-Char"/>
          <w:rFonts w:hint="cs"/>
          <w:rtl/>
        </w:rPr>
        <w:t>ی</w:t>
      </w:r>
      <w:r w:rsidRPr="002360F2">
        <w:rPr>
          <w:rStyle w:val="1-Char"/>
          <w:rFonts w:hint="cs"/>
          <w:rtl/>
        </w:rPr>
        <w:t>ن خاطر</w:t>
      </w:r>
      <w:r w:rsidR="003A5C70" w:rsidRPr="002360F2">
        <w:rPr>
          <w:rStyle w:val="1-Char"/>
          <w:rFonts w:hint="cs"/>
          <w:rtl/>
        </w:rPr>
        <w:t>،</w:t>
      </w:r>
      <w:r w:rsidRPr="002360F2">
        <w:rPr>
          <w:rStyle w:val="1-Char"/>
          <w:rFonts w:hint="cs"/>
          <w:rtl/>
        </w:rPr>
        <w:t xml:space="preserve"> امام سرخس</w:t>
      </w:r>
      <w:r w:rsidR="002E23EF">
        <w:rPr>
          <w:rStyle w:val="1-Char"/>
          <w:rFonts w:hint="cs"/>
          <w:rtl/>
        </w:rPr>
        <w:t>ی</w:t>
      </w:r>
      <w:r w:rsidRPr="002360F2">
        <w:rPr>
          <w:rStyle w:val="1-Char"/>
          <w:rFonts w:hint="cs"/>
          <w:rtl/>
        </w:rPr>
        <w:t xml:space="preserve"> دست به تأل</w:t>
      </w:r>
      <w:r w:rsidR="002E23EF">
        <w:rPr>
          <w:rStyle w:val="1-Char"/>
          <w:rFonts w:hint="cs"/>
          <w:rtl/>
        </w:rPr>
        <w:t>ی</w:t>
      </w:r>
      <w:r w:rsidRPr="002360F2">
        <w:rPr>
          <w:rStyle w:val="1-Char"/>
          <w:rFonts w:hint="cs"/>
          <w:rtl/>
        </w:rPr>
        <w:t>ف و</w:t>
      </w:r>
      <w:r w:rsidR="00202C1D" w:rsidRPr="002360F2">
        <w:rPr>
          <w:rStyle w:val="1-Char"/>
          <w:rFonts w:hint="cs"/>
          <w:rtl/>
        </w:rPr>
        <w:t xml:space="preserve"> </w:t>
      </w:r>
      <w:r w:rsidRPr="002360F2">
        <w:rPr>
          <w:rStyle w:val="1-Char"/>
          <w:rFonts w:hint="cs"/>
          <w:rtl/>
        </w:rPr>
        <w:t>نگارش «مبسوط»</w:t>
      </w:r>
      <w:r w:rsidR="00202C1D" w:rsidRPr="002360F2">
        <w:rPr>
          <w:rStyle w:val="1-Char"/>
          <w:rFonts w:hint="cs"/>
          <w:rtl/>
        </w:rPr>
        <w:t xml:space="preserve"> </w:t>
      </w:r>
      <w:r w:rsidR="002E23EF">
        <w:rPr>
          <w:rStyle w:val="1-Char"/>
          <w:rFonts w:hint="cs"/>
          <w:rtl/>
        </w:rPr>
        <w:t>ی</w:t>
      </w:r>
      <w:r w:rsidRPr="002360F2">
        <w:rPr>
          <w:rStyle w:val="1-Char"/>
          <w:rFonts w:hint="cs"/>
          <w:rtl/>
        </w:rPr>
        <w:t>از</w:t>
      </w:r>
      <w:r w:rsidR="002E23EF">
        <w:rPr>
          <w:rStyle w:val="1-Char"/>
          <w:rFonts w:hint="cs"/>
          <w:rtl/>
        </w:rPr>
        <w:t>ی</w:t>
      </w:r>
      <w:r w:rsidRPr="002360F2">
        <w:rPr>
          <w:rStyle w:val="1-Char"/>
          <w:rFonts w:hint="cs"/>
          <w:rtl/>
        </w:rPr>
        <w:t>د)</w:t>
      </w:r>
    </w:p>
    <w:p w:rsidR="00264EF3" w:rsidRPr="002360F2" w:rsidRDefault="00264EF3" w:rsidP="002360F2">
      <w:pPr>
        <w:ind w:firstLine="284"/>
        <w:jc w:val="both"/>
        <w:rPr>
          <w:rStyle w:val="1-Char"/>
          <w:rtl/>
        </w:rPr>
      </w:pPr>
      <w:r w:rsidRPr="002360F2">
        <w:rPr>
          <w:rStyle w:val="1-Char"/>
          <w:rFonts w:hint="cs"/>
          <w:rtl/>
        </w:rPr>
        <w:t>خود</w:t>
      </w:r>
      <w:r w:rsidR="003A5C70" w:rsidRPr="002360F2">
        <w:rPr>
          <w:rStyle w:val="1-Char"/>
          <w:rFonts w:hint="cs"/>
          <w:rtl/>
        </w:rPr>
        <w:t>ِ</w:t>
      </w:r>
      <w:r w:rsidR="00202C1D" w:rsidRPr="002360F2">
        <w:rPr>
          <w:rStyle w:val="1-Char"/>
          <w:rFonts w:hint="cs"/>
          <w:rtl/>
        </w:rPr>
        <w:t xml:space="preserve"> </w:t>
      </w:r>
      <w:r w:rsidRPr="002360F2">
        <w:rPr>
          <w:rStyle w:val="1-Char"/>
          <w:rFonts w:hint="cs"/>
          <w:rtl/>
        </w:rPr>
        <w:t>امام سرخس</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00902AAE" w:rsidRPr="002360F2">
        <w:rPr>
          <w:rStyle w:val="1-Char"/>
          <w:rFonts w:hint="cs"/>
          <w:rtl/>
        </w:rPr>
        <w:t xml:space="preserve"> </w:t>
      </w:r>
      <w:r w:rsidRPr="002360F2">
        <w:rPr>
          <w:rStyle w:val="1-Char"/>
          <w:rFonts w:hint="cs"/>
          <w:rtl/>
        </w:rPr>
        <w:t>«... با ا</w:t>
      </w:r>
      <w:r w:rsidR="002E23EF">
        <w:rPr>
          <w:rStyle w:val="1-Char"/>
          <w:rFonts w:hint="cs"/>
          <w:rtl/>
        </w:rPr>
        <w:t>ی</w:t>
      </w:r>
      <w:r w:rsidRPr="002360F2">
        <w:rPr>
          <w:rStyle w:val="1-Char"/>
          <w:rFonts w:hint="cs"/>
          <w:rtl/>
        </w:rPr>
        <w:t>ن شرا</w:t>
      </w:r>
      <w:r w:rsidR="002E23EF">
        <w:rPr>
          <w:rStyle w:val="1-Char"/>
          <w:rFonts w:hint="cs"/>
          <w:rtl/>
        </w:rPr>
        <w:t>ی</w:t>
      </w:r>
      <w:r w:rsidRPr="002360F2">
        <w:rPr>
          <w:rStyle w:val="1-Char"/>
          <w:rFonts w:hint="cs"/>
          <w:rtl/>
        </w:rPr>
        <w:t>ط</w:t>
      </w:r>
      <w:r w:rsidR="003A5C70" w:rsidRPr="002360F2">
        <w:rPr>
          <w:rStyle w:val="1-Char"/>
          <w:rFonts w:hint="cs"/>
          <w:rtl/>
        </w:rPr>
        <w:t>،</w:t>
      </w:r>
      <w:r w:rsidRPr="002360F2">
        <w:rPr>
          <w:rStyle w:val="1-Char"/>
          <w:rFonts w:hint="cs"/>
          <w:rtl/>
        </w:rPr>
        <w:t xml:space="preserve"> صلاح د</w:t>
      </w:r>
      <w:r w:rsidR="002E23EF">
        <w:rPr>
          <w:rStyle w:val="1-Char"/>
          <w:rFonts w:hint="cs"/>
          <w:rtl/>
        </w:rPr>
        <w:t>ی</w:t>
      </w:r>
      <w:r w:rsidRPr="002360F2">
        <w:rPr>
          <w:rStyle w:val="1-Char"/>
          <w:rFonts w:hint="cs"/>
          <w:rtl/>
        </w:rPr>
        <w:t>دم تا</w:t>
      </w:r>
      <w:r w:rsidR="00902AAE" w:rsidRPr="002360F2">
        <w:rPr>
          <w:rStyle w:val="1-Char"/>
          <w:rFonts w:hint="cs"/>
          <w:rtl/>
        </w:rPr>
        <w:t xml:space="preserve"> </w:t>
      </w:r>
      <w:r w:rsidRPr="002360F2">
        <w:rPr>
          <w:rStyle w:val="1-Char"/>
          <w:rFonts w:hint="cs"/>
          <w:rtl/>
        </w:rPr>
        <w:t>شرح «مختصر»</w:t>
      </w:r>
      <w:r w:rsidRPr="00E6072E">
        <w:rPr>
          <w:rStyle w:val="FootnoteReference"/>
          <w:rFonts w:cs="IRNazli"/>
          <w:szCs w:val="28"/>
          <w:rtl/>
        </w:rPr>
        <w:footnoteReference w:id="88"/>
      </w:r>
      <w:r w:rsidR="008F65C4" w:rsidRPr="002360F2">
        <w:rPr>
          <w:rStyle w:val="1-Char"/>
          <w:rFonts w:hint="cs"/>
          <w:rtl/>
        </w:rPr>
        <w:t xml:space="preserve"> </w:t>
      </w:r>
      <w:r w:rsidRPr="002360F2">
        <w:rPr>
          <w:rStyle w:val="1-Char"/>
          <w:rFonts w:hint="cs"/>
          <w:rtl/>
        </w:rPr>
        <w:t>(ال</w:t>
      </w:r>
      <w:r w:rsidR="002E23EF">
        <w:rPr>
          <w:rStyle w:val="1-Char"/>
          <w:rFonts w:hint="cs"/>
          <w:rtl/>
        </w:rPr>
        <w:t>ک</w:t>
      </w:r>
      <w:r w:rsidRPr="002360F2">
        <w:rPr>
          <w:rStyle w:val="1-Char"/>
          <w:rFonts w:hint="cs"/>
          <w:rtl/>
        </w:rPr>
        <w:t>اف</w:t>
      </w:r>
      <w:r w:rsidR="002E23EF">
        <w:rPr>
          <w:rStyle w:val="1-Char"/>
          <w:rFonts w:hint="cs"/>
          <w:rtl/>
        </w:rPr>
        <w:t>ی</w:t>
      </w:r>
      <w:r w:rsidRPr="002360F2">
        <w:rPr>
          <w:rStyle w:val="1-Char"/>
          <w:rFonts w:hint="cs"/>
          <w:rtl/>
        </w:rPr>
        <w:t>) را</w:t>
      </w:r>
      <w:r w:rsidR="00902AAE" w:rsidRPr="002360F2">
        <w:rPr>
          <w:rStyle w:val="1-Char"/>
          <w:rFonts w:hint="cs"/>
          <w:rtl/>
        </w:rPr>
        <w:t xml:space="preserve"> </w:t>
      </w:r>
      <w:r w:rsidRPr="002360F2">
        <w:rPr>
          <w:rStyle w:val="1-Char"/>
          <w:rFonts w:hint="cs"/>
          <w:rtl/>
        </w:rPr>
        <w:t>به رشته</w:t>
      </w:r>
      <w:r w:rsidR="00D8246D" w:rsidRPr="002360F2">
        <w:rPr>
          <w:rStyle w:val="1-Char"/>
          <w:rFonts w:hint="cs"/>
          <w:rtl/>
        </w:rPr>
        <w:t>‌</w:t>
      </w:r>
      <w:r w:rsidR="002E23EF">
        <w:rPr>
          <w:rStyle w:val="1-Char"/>
          <w:rFonts w:hint="cs"/>
          <w:rtl/>
        </w:rPr>
        <w:t>ی</w:t>
      </w:r>
      <w:r w:rsidRPr="002360F2">
        <w:rPr>
          <w:rStyle w:val="1-Char"/>
          <w:rFonts w:hint="cs"/>
          <w:rtl/>
        </w:rPr>
        <w:t xml:space="preserve"> تحر</w:t>
      </w:r>
      <w:r w:rsidR="002E23EF">
        <w:rPr>
          <w:rStyle w:val="1-Char"/>
          <w:rFonts w:hint="cs"/>
          <w:rtl/>
        </w:rPr>
        <w:t>ی</w:t>
      </w:r>
      <w:r w:rsidRPr="002360F2">
        <w:rPr>
          <w:rStyle w:val="1-Char"/>
          <w:rFonts w:hint="cs"/>
          <w:rtl/>
        </w:rPr>
        <w:t>ر درآورم</w:t>
      </w:r>
      <w:r w:rsidR="003A5C70" w:rsidRPr="002360F2">
        <w:rPr>
          <w:rStyle w:val="1-Char"/>
          <w:rFonts w:hint="cs"/>
          <w:rtl/>
        </w:rPr>
        <w:t>،</w:t>
      </w:r>
      <w:r w:rsidRPr="002360F2">
        <w:rPr>
          <w:rStyle w:val="1-Char"/>
          <w:rFonts w:hint="cs"/>
          <w:rtl/>
        </w:rPr>
        <w:t xml:space="preserve"> و</w:t>
      </w:r>
      <w:r w:rsidR="00902AAE" w:rsidRPr="002360F2">
        <w:rPr>
          <w:rStyle w:val="1-Char"/>
          <w:rFonts w:hint="cs"/>
          <w:rtl/>
        </w:rPr>
        <w:t xml:space="preserve"> </w:t>
      </w:r>
      <w:r w:rsidRPr="002360F2">
        <w:rPr>
          <w:rStyle w:val="1-Char"/>
          <w:rFonts w:hint="cs"/>
          <w:rtl/>
        </w:rPr>
        <w:t>بر</w:t>
      </w:r>
      <w:r w:rsidR="00902AAE" w:rsidRPr="002360F2">
        <w:rPr>
          <w:rStyle w:val="1-Char"/>
          <w:rFonts w:hint="cs"/>
          <w:rtl/>
        </w:rPr>
        <w:t xml:space="preserve"> </w:t>
      </w:r>
      <w:r w:rsidRPr="002360F2">
        <w:rPr>
          <w:rStyle w:val="1-Char"/>
          <w:rFonts w:hint="cs"/>
          <w:rtl/>
        </w:rPr>
        <w:t>خود</w:t>
      </w:r>
      <w:r w:rsidR="00902AAE" w:rsidRPr="002360F2">
        <w:rPr>
          <w:rStyle w:val="1-Char"/>
          <w:rFonts w:hint="cs"/>
          <w:rtl/>
        </w:rPr>
        <w:t xml:space="preserve"> </w:t>
      </w:r>
      <w:r w:rsidRPr="002360F2">
        <w:rPr>
          <w:rStyle w:val="1-Char"/>
          <w:rFonts w:hint="cs"/>
          <w:rtl/>
        </w:rPr>
        <w:t>لازم گرفتم تا</w:t>
      </w:r>
      <w:r w:rsidR="00902AAE" w:rsidRPr="002360F2">
        <w:rPr>
          <w:rStyle w:val="1-Char"/>
          <w:rFonts w:hint="cs"/>
          <w:rtl/>
        </w:rPr>
        <w:t xml:space="preserve"> </w:t>
      </w:r>
      <w:r w:rsidRPr="002360F2">
        <w:rPr>
          <w:rStyle w:val="1-Char"/>
          <w:rFonts w:hint="cs"/>
          <w:rtl/>
        </w:rPr>
        <w:t>در</w:t>
      </w:r>
      <w:r w:rsidR="00902AAE"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ان هر</w:t>
      </w:r>
      <w:r w:rsidR="00902AAE" w:rsidRPr="002360F2">
        <w:rPr>
          <w:rStyle w:val="1-Char"/>
          <w:rFonts w:hint="cs"/>
          <w:rtl/>
        </w:rPr>
        <w:t xml:space="preserve"> </w:t>
      </w:r>
      <w:r w:rsidRPr="002360F2">
        <w:rPr>
          <w:rStyle w:val="1-Char"/>
          <w:rFonts w:hint="cs"/>
          <w:rtl/>
        </w:rPr>
        <w:t>مسئله‌ا</w:t>
      </w:r>
      <w:r w:rsidR="002E23EF">
        <w:rPr>
          <w:rStyle w:val="1-Char"/>
          <w:rFonts w:hint="cs"/>
          <w:rtl/>
        </w:rPr>
        <w:t>ی</w:t>
      </w:r>
      <w:r w:rsidR="00F606D3" w:rsidRPr="002360F2">
        <w:rPr>
          <w:rStyle w:val="1-Char"/>
          <w:rFonts w:hint="cs"/>
          <w:rtl/>
        </w:rPr>
        <w:t xml:space="preserve"> از </w:t>
      </w:r>
      <w:r w:rsidRPr="002360F2">
        <w:rPr>
          <w:rStyle w:val="1-Char"/>
          <w:rFonts w:hint="cs"/>
          <w:rtl/>
        </w:rPr>
        <w:t>مسائل فقه</w:t>
      </w:r>
      <w:r w:rsidR="002E23EF">
        <w:rPr>
          <w:rStyle w:val="1-Char"/>
          <w:rFonts w:hint="cs"/>
          <w:rtl/>
        </w:rPr>
        <w:t>ی</w:t>
      </w:r>
      <w:r w:rsidRPr="002360F2">
        <w:rPr>
          <w:rStyle w:val="1-Char"/>
          <w:rFonts w:hint="cs"/>
          <w:rtl/>
        </w:rPr>
        <w:t>،</w:t>
      </w:r>
      <w:r w:rsidR="00F606D3" w:rsidRPr="002360F2">
        <w:rPr>
          <w:rStyle w:val="1-Char"/>
          <w:rFonts w:hint="cs"/>
          <w:rtl/>
        </w:rPr>
        <w:t xml:space="preserve"> از </w:t>
      </w:r>
      <w:r w:rsidRPr="002360F2">
        <w:rPr>
          <w:rStyle w:val="1-Char"/>
          <w:rFonts w:hint="cs"/>
          <w:rtl/>
        </w:rPr>
        <w:t>معن</w:t>
      </w:r>
      <w:r w:rsidR="002E23EF">
        <w:rPr>
          <w:rStyle w:val="1-Char"/>
          <w:rFonts w:hint="cs"/>
          <w:rtl/>
        </w:rPr>
        <w:t>ی</w:t>
      </w:r>
      <w:r w:rsidRPr="002360F2">
        <w:rPr>
          <w:rStyle w:val="1-Char"/>
          <w:rFonts w:hint="cs"/>
          <w:rtl/>
        </w:rPr>
        <w:t xml:space="preserve"> و</w:t>
      </w:r>
      <w:r w:rsidR="00902AAE" w:rsidRPr="002360F2">
        <w:rPr>
          <w:rStyle w:val="1-Char"/>
          <w:rFonts w:hint="cs"/>
          <w:rtl/>
        </w:rPr>
        <w:t xml:space="preserve"> </w:t>
      </w:r>
      <w:r w:rsidRPr="002360F2">
        <w:rPr>
          <w:rStyle w:val="1-Char"/>
          <w:rFonts w:hint="cs"/>
          <w:rtl/>
        </w:rPr>
        <w:t>مفهوم</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(از</w:t>
      </w:r>
      <w:r w:rsidR="00902AAE" w:rsidRPr="002360F2">
        <w:rPr>
          <w:rStyle w:val="1-Char"/>
          <w:rFonts w:hint="cs"/>
          <w:rtl/>
        </w:rPr>
        <w:t xml:space="preserve"> </w:t>
      </w:r>
      <w:r w:rsidRPr="002360F2">
        <w:rPr>
          <w:rStyle w:val="1-Char"/>
          <w:rFonts w:hint="cs"/>
          <w:rtl/>
        </w:rPr>
        <w:t>بزرگان مذهب) نقل شده است</w:t>
      </w:r>
      <w:r w:rsidR="003A5C70" w:rsidRPr="002360F2">
        <w:rPr>
          <w:rStyle w:val="1-Char"/>
          <w:rFonts w:hint="cs"/>
          <w:rtl/>
        </w:rPr>
        <w:t>،</w:t>
      </w:r>
      <w:r w:rsidRPr="002360F2">
        <w:rPr>
          <w:rStyle w:val="1-Char"/>
          <w:rFonts w:hint="cs"/>
          <w:rtl/>
        </w:rPr>
        <w:t xml:space="preserve"> تجاوز ن</w:t>
      </w:r>
      <w:r w:rsidR="002E23EF">
        <w:rPr>
          <w:rStyle w:val="1-Char"/>
          <w:rFonts w:hint="cs"/>
          <w:rtl/>
        </w:rPr>
        <w:t>ک</w:t>
      </w:r>
      <w:r w:rsidRPr="002360F2">
        <w:rPr>
          <w:rStyle w:val="1-Char"/>
          <w:rFonts w:hint="cs"/>
          <w:rtl/>
        </w:rPr>
        <w:t>نم</w:t>
      </w:r>
      <w:r w:rsidR="00E023D6" w:rsidRPr="002360F2">
        <w:rPr>
          <w:rStyle w:val="1-Char"/>
          <w:rFonts w:hint="cs"/>
          <w:rtl/>
        </w:rPr>
        <w:t>.</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ش</w:t>
      </w:r>
      <w:r w:rsidR="002E23EF">
        <w:rPr>
          <w:rStyle w:val="1-Char"/>
          <w:rFonts w:hint="cs"/>
          <w:rtl/>
        </w:rPr>
        <w:t>ی</w:t>
      </w:r>
      <w:r w:rsidRPr="002360F2">
        <w:rPr>
          <w:rStyle w:val="1-Char"/>
          <w:rFonts w:hint="cs"/>
          <w:rtl/>
        </w:rPr>
        <w:t>خ ابوزهره، پ</w:t>
      </w:r>
      <w:r w:rsidR="002E23EF">
        <w:rPr>
          <w:rStyle w:val="1-Char"/>
          <w:rFonts w:hint="cs"/>
          <w:rtl/>
        </w:rPr>
        <w:t>ی</w:t>
      </w:r>
      <w:r w:rsidRPr="002360F2">
        <w:rPr>
          <w:rStyle w:val="1-Char"/>
          <w:rFonts w:hint="cs"/>
          <w:rtl/>
        </w:rPr>
        <w:t>رامون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00902AAE" w:rsidRPr="002360F2">
        <w:rPr>
          <w:rStyle w:val="1-Char"/>
          <w:rFonts w:hint="cs"/>
          <w:rtl/>
        </w:rPr>
        <w:t xml:space="preserve"> </w:t>
      </w:r>
      <w:r w:rsidRPr="002360F2">
        <w:rPr>
          <w:rStyle w:val="1-Char"/>
          <w:rFonts w:hint="cs"/>
          <w:rtl/>
        </w:rPr>
        <w:t xml:space="preserve">«مبسوط،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w:t>
      </w:r>
      <w:r w:rsidR="00F606D3" w:rsidRPr="002360F2">
        <w:rPr>
          <w:rStyle w:val="1-Char"/>
          <w:rFonts w:hint="cs"/>
          <w:rtl/>
        </w:rPr>
        <w:t xml:space="preserve"> از </w:t>
      </w:r>
      <w:r w:rsidRPr="002360F2">
        <w:rPr>
          <w:rStyle w:val="1-Char"/>
          <w:rFonts w:hint="cs"/>
          <w:rtl/>
        </w:rPr>
        <w:t>ظاهر</w:t>
      </w:r>
      <w:r w:rsidR="002E23EF">
        <w:rPr>
          <w:rStyle w:val="1-Char"/>
          <w:rFonts w:hint="cs"/>
          <w:rtl/>
        </w:rPr>
        <w:t>ی</w:t>
      </w:r>
      <w:r w:rsidRPr="002360F2">
        <w:rPr>
          <w:rStyle w:val="1-Char"/>
          <w:rFonts w:hint="cs"/>
          <w:rtl/>
        </w:rPr>
        <w:t xml:space="preserve"> ز</w:t>
      </w:r>
      <w:r w:rsidR="002E23EF">
        <w:rPr>
          <w:rStyle w:val="1-Char"/>
          <w:rFonts w:hint="cs"/>
          <w:rtl/>
        </w:rPr>
        <w:t>ی</w:t>
      </w:r>
      <w:r w:rsidRPr="002360F2">
        <w:rPr>
          <w:rStyle w:val="1-Char"/>
          <w:rFonts w:hint="cs"/>
          <w:rtl/>
        </w:rPr>
        <w:t>با، و عبارت</w:t>
      </w:r>
      <w:r w:rsidR="002E23EF">
        <w:rPr>
          <w:rStyle w:val="1-Char"/>
          <w:rFonts w:hint="cs"/>
          <w:rtl/>
        </w:rPr>
        <w:t>ی</w:t>
      </w:r>
      <w:r w:rsidRPr="002360F2">
        <w:rPr>
          <w:rStyle w:val="1-Char"/>
          <w:rFonts w:hint="cs"/>
          <w:rtl/>
        </w:rPr>
        <w:t xml:space="preserve"> ش</w:t>
      </w:r>
      <w:r w:rsidR="002E23EF">
        <w:rPr>
          <w:rStyle w:val="1-Char"/>
          <w:rFonts w:hint="cs"/>
          <w:rtl/>
        </w:rPr>
        <w:t>ی</w:t>
      </w:r>
      <w:r w:rsidRPr="002360F2">
        <w:rPr>
          <w:rStyle w:val="1-Char"/>
          <w:rFonts w:hint="cs"/>
          <w:rtl/>
        </w:rPr>
        <w:t>وا، و</w:t>
      </w:r>
      <w:r w:rsidR="00902AAE"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ان</w:t>
      </w:r>
      <w:r w:rsidR="002E23EF">
        <w:rPr>
          <w:rStyle w:val="1-Char"/>
          <w:rFonts w:hint="cs"/>
          <w:rtl/>
        </w:rPr>
        <w:t>ی</w:t>
      </w:r>
      <w:r w:rsidRPr="002360F2">
        <w:rPr>
          <w:rStyle w:val="1-Char"/>
          <w:rFonts w:hint="cs"/>
          <w:rtl/>
        </w:rPr>
        <w:t xml:space="preserve"> قو</w:t>
      </w:r>
      <w:r w:rsidR="002E23EF">
        <w:rPr>
          <w:rStyle w:val="1-Char"/>
          <w:rFonts w:hint="cs"/>
          <w:rtl/>
        </w:rPr>
        <w:t>ی</w:t>
      </w:r>
      <w:r w:rsidRPr="002360F2">
        <w:rPr>
          <w:rStyle w:val="1-Char"/>
          <w:rFonts w:hint="cs"/>
          <w:rtl/>
        </w:rPr>
        <w:t xml:space="preserve"> و</w:t>
      </w:r>
      <w:r w:rsidR="00902AAE" w:rsidRPr="002360F2">
        <w:rPr>
          <w:rStyle w:val="1-Char"/>
          <w:rFonts w:hint="cs"/>
          <w:rtl/>
        </w:rPr>
        <w:t xml:space="preserve"> </w:t>
      </w:r>
      <w:r w:rsidRPr="002360F2">
        <w:rPr>
          <w:rStyle w:val="1-Char"/>
          <w:rFonts w:hint="cs"/>
          <w:rtl/>
        </w:rPr>
        <w:t>مح</w:t>
      </w:r>
      <w:r w:rsidR="002E23EF">
        <w:rPr>
          <w:rStyle w:val="1-Char"/>
          <w:rFonts w:hint="cs"/>
          <w:rtl/>
        </w:rPr>
        <w:t>ک</w:t>
      </w:r>
      <w:r w:rsidRPr="002360F2">
        <w:rPr>
          <w:rStyle w:val="1-Char"/>
          <w:rFonts w:hint="cs"/>
          <w:rtl/>
        </w:rPr>
        <w:t xml:space="preserve">م، برخوردار است </w:t>
      </w:r>
      <w:r w:rsidR="002E23EF">
        <w:rPr>
          <w:rStyle w:val="1-Char"/>
          <w:rFonts w:hint="cs"/>
          <w:rtl/>
        </w:rPr>
        <w:t>ک</w:t>
      </w:r>
      <w:r w:rsidRPr="002360F2">
        <w:rPr>
          <w:rStyle w:val="1-Char"/>
          <w:rFonts w:hint="cs"/>
          <w:rtl/>
        </w:rPr>
        <w:t>ه در</w:t>
      </w:r>
      <w:r w:rsidR="00902AAE" w:rsidRPr="002360F2">
        <w:rPr>
          <w:rStyle w:val="1-Char"/>
          <w:rFonts w:hint="cs"/>
          <w:rtl/>
        </w:rPr>
        <w:t xml:space="preserve"> آن، ه</w:t>
      </w:r>
      <w:r w:rsidR="002E23EF">
        <w:rPr>
          <w:rStyle w:val="1-Char"/>
          <w:rFonts w:hint="cs"/>
          <w:rtl/>
        </w:rPr>
        <w:t>ی</w:t>
      </w:r>
      <w:r w:rsidR="00902AAE" w:rsidRPr="002360F2">
        <w:rPr>
          <w:rStyle w:val="1-Char"/>
          <w:rFonts w:hint="cs"/>
          <w:rtl/>
        </w:rPr>
        <w:t>چ‌</w:t>
      </w:r>
      <w:r w:rsidRPr="002360F2">
        <w:rPr>
          <w:rStyle w:val="1-Char"/>
          <w:rFonts w:hint="cs"/>
          <w:rtl/>
        </w:rPr>
        <w:t>گونه پ</w:t>
      </w:r>
      <w:r w:rsidR="002E23EF">
        <w:rPr>
          <w:rStyle w:val="1-Char"/>
          <w:rFonts w:hint="cs"/>
          <w:rtl/>
        </w:rPr>
        <w:t>ی</w:t>
      </w:r>
      <w:r w:rsidRPr="002360F2">
        <w:rPr>
          <w:rStyle w:val="1-Char"/>
          <w:rFonts w:hint="cs"/>
          <w:rtl/>
        </w:rPr>
        <w:t>چ</w:t>
      </w:r>
      <w:r w:rsidR="002E23EF">
        <w:rPr>
          <w:rStyle w:val="1-Char"/>
          <w:rFonts w:hint="cs"/>
          <w:rtl/>
        </w:rPr>
        <w:t>ی</w:t>
      </w:r>
      <w:r w:rsidRPr="002360F2">
        <w:rPr>
          <w:rStyle w:val="1-Char"/>
          <w:rFonts w:hint="cs"/>
          <w:rtl/>
        </w:rPr>
        <w:t>دگ</w:t>
      </w:r>
      <w:r w:rsidR="002E23EF">
        <w:rPr>
          <w:rStyle w:val="1-Char"/>
          <w:rFonts w:hint="cs"/>
          <w:rtl/>
        </w:rPr>
        <w:t>ی</w:t>
      </w:r>
      <w:r w:rsidRPr="002360F2">
        <w:rPr>
          <w:rStyle w:val="1-Char"/>
          <w:rFonts w:hint="cs"/>
          <w:rtl/>
        </w:rPr>
        <w:t xml:space="preserve"> و</w:t>
      </w:r>
      <w:r w:rsidR="00902AAE" w:rsidRPr="002360F2">
        <w:rPr>
          <w:rStyle w:val="1-Char"/>
          <w:rFonts w:hint="cs"/>
          <w:rtl/>
        </w:rPr>
        <w:t xml:space="preserve"> </w:t>
      </w:r>
      <w:r w:rsidRPr="002360F2">
        <w:rPr>
          <w:rStyle w:val="1-Char"/>
          <w:rFonts w:hint="cs"/>
          <w:rtl/>
        </w:rPr>
        <w:t>در</w:t>
      </w:r>
      <w:r w:rsidR="00902AAE" w:rsidRPr="002360F2">
        <w:rPr>
          <w:rStyle w:val="1-Char"/>
          <w:rFonts w:hint="cs"/>
          <w:rtl/>
        </w:rPr>
        <w:t xml:space="preserve"> </w:t>
      </w:r>
      <w:r w:rsidRPr="002360F2">
        <w:rPr>
          <w:rStyle w:val="1-Char"/>
          <w:rFonts w:hint="cs"/>
          <w:rtl/>
        </w:rPr>
        <w:t>هم آم</w:t>
      </w:r>
      <w:r w:rsidR="002E23EF">
        <w:rPr>
          <w:rStyle w:val="1-Char"/>
          <w:rFonts w:hint="cs"/>
          <w:rtl/>
        </w:rPr>
        <w:t>ی</w:t>
      </w:r>
      <w:r w:rsidRPr="002360F2">
        <w:rPr>
          <w:rStyle w:val="1-Char"/>
          <w:rFonts w:hint="cs"/>
          <w:rtl/>
        </w:rPr>
        <w:t>ختگ</w:t>
      </w:r>
      <w:r w:rsidR="002E23EF">
        <w:rPr>
          <w:rStyle w:val="1-Char"/>
          <w:rFonts w:hint="cs"/>
          <w:rtl/>
        </w:rPr>
        <w:t>ی</w:t>
      </w:r>
      <w:r w:rsidRPr="002360F2">
        <w:rPr>
          <w:rStyle w:val="1-Char"/>
          <w:rFonts w:hint="cs"/>
          <w:rtl/>
        </w:rPr>
        <w:t>‌ا</w:t>
      </w:r>
      <w:r w:rsidR="002E23EF">
        <w:rPr>
          <w:rStyle w:val="1-Char"/>
          <w:rFonts w:hint="cs"/>
          <w:rtl/>
        </w:rPr>
        <w:t>ی</w:t>
      </w:r>
      <w:r w:rsidRPr="002360F2">
        <w:rPr>
          <w:rStyle w:val="1-Char"/>
          <w:rFonts w:hint="cs"/>
          <w:rtl/>
        </w:rPr>
        <w:t xml:space="preserve"> مشاهده نم</w:t>
      </w:r>
      <w:r w:rsidR="002E23EF">
        <w:rPr>
          <w:rStyle w:val="1-Char"/>
          <w:rFonts w:hint="cs"/>
          <w:rtl/>
        </w:rPr>
        <w:t>ی</w:t>
      </w:r>
      <w:r w:rsidRPr="002360F2">
        <w:rPr>
          <w:rStyle w:val="1-Char"/>
          <w:rFonts w:hint="cs"/>
          <w:rtl/>
        </w:rPr>
        <w:t>‌شود و</w:t>
      </w:r>
      <w:r w:rsidR="00902AAE" w:rsidRPr="002360F2">
        <w:rPr>
          <w:rStyle w:val="1-Char"/>
          <w:rFonts w:hint="cs"/>
          <w:rtl/>
        </w:rPr>
        <w:t xml:space="preserve"> </w:t>
      </w:r>
      <w:r w:rsidRPr="002360F2">
        <w:rPr>
          <w:rStyle w:val="1-Char"/>
          <w:rFonts w:hint="cs"/>
          <w:rtl/>
        </w:rPr>
        <w:t>ق</w:t>
      </w:r>
      <w:r w:rsidR="002E23EF">
        <w:rPr>
          <w:rStyle w:val="1-Char"/>
          <w:rFonts w:hint="cs"/>
          <w:rtl/>
        </w:rPr>
        <w:t>ی</w:t>
      </w:r>
      <w:r w:rsidRPr="002360F2">
        <w:rPr>
          <w:rStyle w:val="1-Char"/>
          <w:rFonts w:hint="cs"/>
          <w:rtl/>
        </w:rPr>
        <w:t>اس‌ها</w:t>
      </w:r>
      <w:r w:rsidR="002E23EF">
        <w:rPr>
          <w:rStyle w:val="1-Char"/>
          <w:rFonts w:hint="cs"/>
          <w:rtl/>
        </w:rPr>
        <w:t>ی</w:t>
      </w:r>
      <w:r w:rsidRPr="002360F2">
        <w:rPr>
          <w:rStyle w:val="1-Char"/>
          <w:rFonts w:hint="cs"/>
          <w:rtl/>
        </w:rPr>
        <w:t xml:space="preserve"> دق</w:t>
      </w:r>
      <w:r w:rsidR="002E23EF">
        <w:rPr>
          <w:rStyle w:val="1-Char"/>
          <w:rFonts w:hint="cs"/>
          <w:rtl/>
        </w:rPr>
        <w:t>ی</w:t>
      </w:r>
      <w:r w:rsidRPr="002360F2">
        <w:rPr>
          <w:rStyle w:val="1-Char"/>
          <w:rFonts w:hint="cs"/>
          <w:rtl/>
        </w:rPr>
        <w:t>ق و</w:t>
      </w:r>
      <w:r w:rsidR="00902AAE" w:rsidRPr="002360F2">
        <w:rPr>
          <w:rStyle w:val="1-Char"/>
          <w:rFonts w:hint="cs"/>
          <w:rtl/>
        </w:rPr>
        <w:t xml:space="preserve"> </w:t>
      </w:r>
      <w:r w:rsidRPr="002360F2">
        <w:rPr>
          <w:rStyle w:val="1-Char"/>
          <w:rFonts w:hint="cs"/>
          <w:rtl/>
        </w:rPr>
        <w:t>عم</w:t>
      </w:r>
      <w:r w:rsidR="002E23EF">
        <w:rPr>
          <w:rStyle w:val="1-Char"/>
          <w:rFonts w:hint="cs"/>
          <w:rtl/>
        </w:rPr>
        <w:t>ی</w:t>
      </w:r>
      <w:r w:rsidRPr="002360F2">
        <w:rPr>
          <w:rStyle w:val="1-Char"/>
          <w:rFonts w:hint="cs"/>
          <w:rtl/>
        </w:rPr>
        <w:t>ق را</w:t>
      </w:r>
      <w:r w:rsidR="00902AAE" w:rsidRPr="002360F2">
        <w:rPr>
          <w:rStyle w:val="1-Char"/>
          <w:rFonts w:hint="cs"/>
          <w:rtl/>
        </w:rPr>
        <w:t xml:space="preserve"> </w:t>
      </w:r>
      <w:r w:rsidRPr="002360F2">
        <w:rPr>
          <w:rStyle w:val="1-Char"/>
          <w:rFonts w:hint="cs"/>
          <w:rtl/>
        </w:rPr>
        <w:t>با</w:t>
      </w:r>
      <w:r w:rsidR="00902AAE" w:rsidRPr="002360F2">
        <w:rPr>
          <w:rStyle w:val="1-Char"/>
          <w:rFonts w:hint="cs"/>
          <w:rtl/>
        </w:rPr>
        <w:t xml:space="preserve"> </w:t>
      </w:r>
      <w:r w:rsidRPr="002360F2">
        <w:rPr>
          <w:rStyle w:val="1-Char"/>
          <w:rFonts w:hint="cs"/>
          <w:rtl/>
        </w:rPr>
        <w:t>عبارات</w:t>
      </w:r>
      <w:r w:rsidR="002E23EF">
        <w:rPr>
          <w:rStyle w:val="1-Char"/>
          <w:rFonts w:hint="cs"/>
          <w:rtl/>
        </w:rPr>
        <w:t>ی</w:t>
      </w:r>
      <w:r w:rsidR="00553FD4" w:rsidRPr="002360F2">
        <w:rPr>
          <w:rStyle w:val="1-Char"/>
          <w:rFonts w:hint="cs"/>
          <w:rtl/>
        </w:rPr>
        <w:t xml:space="preserve"> </w:t>
      </w:r>
      <w:r w:rsidRPr="002360F2">
        <w:rPr>
          <w:rStyle w:val="1-Char"/>
          <w:rFonts w:hint="cs"/>
          <w:rtl/>
        </w:rPr>
        <w:t>واضح و</w:t>
      </w:r>
      <w:r w:rsidR="00902AAE" w:rsidRPr="002360F2">
        <w:rPr>
          <w:rStyle w:val="1-Char"/>
          <w:rFonts w:hint="cs"/>
          <w:rtl/>
        </w:rPr>
        <w:t xml:space="preserve"> </w:t>
      </w:r>
      <w:r w:rsidRPr="002360F2">
        <w:rPr>
          <w:rStyle w:val="1-Char"/>
          <w:rFonts w:hint="cs"/>
          <w:rtl/>
        </w:rPr>
        <w:t>روشن (برا</w:t>
      </w:r>
      <w:r w:rsidR="002E23EF">
        <w:rPr>
          <w:rStyle w:val="1-Char"/>
          <w:rFonts w:hint="cs"/>
          <w:rtl/>
        </w:rPr>
        <w:t>ی</w:t>
      </w:r>
      <w:r w:rsidRPr="002360F2">
        <w:rPr>
          <w:rStyle w:val="1-Char"/>
          <w:rFonts w:hint="cs"/>
          <w:rtl/>
        </w:rPr>
        <w:t xml:space="preserve"> خوانندگان) ب</w:t>
      </w:r>
      <w:r w:rsidR="002E23EF">
        <w:rPr>
          <w:rStyle w:val="1-Char"/>
          <w:rFonts w:hint="cs"/>
          <w:rtl/>
        </w:rPr>
        <w:t>ی</w:t>
      </w:r>
      <w:r w:rsidRPr="002360F2">
        <w:rPr>
          <w:rStyle w:val="1-Char"/>
          <w:rFonts w:hint="cs"/>
          <w:rtl/>
        </w:rPr>
        <w:t>ان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w:t>
      </w:r>
      <w:r w:rsidR="00E023D6" w:rsidRPr="002360F2">
        <w:rPr>
          <w:rStyle w:val="1-Char"/>
          <w:rFonts w:hint="cs"/>
          <w:rtl/>
        </w:rPr>
        <w:t>.</w:t>
      </w:r>
      <w:r w:rsidRPr="002360F2">
        <w:rPr>
          <w:rStyle w:val="1-Char"/>
          <w:rFonts w:hint="cs"/>
          <w:rtl/>
        </w:rPr>
        <w:t>»</w:t>
      </w:r>
      <w:r w:rsidRPr="00E6072E">
        <w:rPr>
          <w:rStyle w:val="FootnoteReference"/>
          <w:rFonts w:cs="IRNazli"/>
          <w:szCs w:val="28"/>
          <w:rtl/>
        </w:rPr>
        <w:footnoteReference w:id="89"/>
      </w:r>
    </w:p>
    <w:p w:rsidR="00264EF3" w:rsidRPr="002360F2" w:rsidRDefault="00264EF3" w:rsidP="00457633">
      <w:pPr>
        <w:ind w:firstLine="284"/>
        <w:jc w:val="both"/>
        <w:rPr>
          <w:rStyle w:val="1-Char"/>
          <w:rtl/>
        </w:rPr>
      </w:pPr>
      <w:r w:rsidRPr="00457633">
        <w:rPr>
          <w:rStyle w:val="5-Char"/>
          <w:rFonts w:hint="cs"/>
          <w:rtl/>
        </w:rPr>
        <w:t>ن</w:t>
      </w:r>
      <w:r w:rsidR="002E23EF">
        <w:rPr>
          <w:rStyle w:val="5-Char"/>
          <w:rFonts w:hint="cs"/>
          <w:rtl/>
        </w:rPr>
        <w:t>ک</w:t>
      </w:r>
      <w:r w:rsidRPr="00457633">
        <w:rPr>
          <w:rStyle w:val="5-Char"/>
          <w:rFonts w:hint="cs"/>
          <w:rtl/>
        </w:rPr>
        <w:t>ته</w:t>
      </w:r>
      <w:r w:rsidR="00E023D6" w:rsidRPr="00457633">
        <w:rPr>
          <w:rStyle w:val="5-Char"/>
          <w:rFonts w:hint="cs"/>
          <w:rtl/>
        </w:rPr>
        <w:t>:</w:t>
      </w:r>
      <w:r w:rsidR="00707D93" w:rsidRPr="00707D93">
        <w:rPr>
          <w:rFonts w:cs="IRNazli" w:hint="cs"/>
          <w:sz w:val="20"/>
          <w:szCs w:val="24"/>
          <w:rtl/>
        </w:rPr>
        <w:t xml:space="preserve"> </w:t>
      </w:r>
      <w:r w:rsidRPr="002360F2">
        <w:rPr>
          <w:rStyle w:val="1-Char"/>
          <w:rFonts w:hint="cs"/>
          <w:rtl/>
        </w:rPr>
        <w:t>چند تن</w:t>
      </w:r>
      <w:r w:rsidR="00F606D3" w:rsidRPr="002360F2">
        <w:rPr>
          <w:rStyle w:val="1-Char"/>
          <w:rFonts w:hint="cs"/>
          <w:rtl/>
        </w:rPr>
        <w:t xml:space="preserve"> از </w:t>
      </w:r>
      <w:r w:rsidRPr="002360F2">
        <w:rPr>
          <w:rStyle w:val="1-Char"/>
          <w:rFonts w:hint="cs"/>
          <w:rtl/>
        </w:rPr>
        <w:t>بزرگان احناف، دارا</w:t>
      </w:r>
      <w:r w:rsidR="002E23EF">
        <w:rPr>
          <w:rStyle w:val="1-Char"/>
          <w:rFonts w:hint="cs"/>
          <w:rtl/>
        </w:rPr>
        <w:t>ی</w:t>
      </w:r>
      <w:r w:rsidRPr="002360F2">
        <w:rPr>
          <w:rStyle w:val="1-Char"/>
          <w:rFonts w:hint="cs"/>
          <w:rtl/>
        </w:rPr>
        <w:t xml:space="preserve"> </w:t>
      </w:r>
      <w:r w:rsidR="002E23EF">
        <w:rPr>
          <w:rStyle w:val="1-Char"/>
          <w:rFonts w:hint="cs"/>
          <w:rtl/>
        </w:rPr>
        <w:t>ک</w:t>
      </w:r>
      <w:r w:rsidR="004A29FC">
        <w:rPr>
          <w:rStyle w:val="1-Char"/>
          <w:rFonts w:hint="cs"/>
          <w:rtl/>
        </w:rPr>
        <w:t>تاب‌ها</w:t>
      </w:r>
      <w:r w:rsidR="002E23EF">
        <w:rPr>
          <w:rStyle w:val="1-Char"/>
          <w:rFonts w:hint="cs"/>
          <w:rtl/>
        </w:rPr>
        <w:t>یی</w:t>
      </w:r>
      <w:r w:rsidRPr="002360F2">
        <w:rPr>
          <w:rStyle w:val="1-Char"/>
          <w:rFonts w:hint="cs"/>
          <w:rtl/>
        </w:rPr>
        <w:t xml:space="preserve"> با</w:t>
      </w:r>
      <w:r w:rsidR="00902AAE" w:rsidRPr="002360F2">
        <w:rPr>
          <w:rStyle w:val="1-Char"/>
          <w:rFonts w:hint="cs"/>
          <w:rtl/>
        </w:rPr>
        <w:t xml:space="preserve"> </w:t>
      </w:r>
      <w:r w:rsidRPr="002360F2">
        <w:rPr>
          <w:rStyle w:val="1-Char"/>
          <w:rFonts w:hint="cs"/>
          <w:rtl/>
        </w:rPr>
        <w:t>عنوان «مبسوط» هستند؛</w:t>
      </w:r>
      <w:r w:rsidR="00F606D3" w:rsidRPr="002360F2">
        <w:rPr>
          <w:rStyle w:val="1-Char"/>
          <w:rFonts w:hint="cs"/>
          <w:rtl/>
        </w:rPr>
        <w:t xml:space="preserve"> از </w:t>
      </w:r>
      <w:r w:rsidRPr="002360F2">
        <w:rPr>
          <w:rStyle w:val="1-Char"/>
          <w:rFonts w:hint="cs"/>
          <w:rtl/>
        </w:rPr>
        <w:t>جمله</w:t>
      </w:r>
      <w:r w:rsidR="00E023D6" w:rsidRPr="002360F2">
        <w:rPr>
          <w:rStyle w:val="1-Char"/>
          <w:rFonts w:hint="cs"/>
          <w:rtl/>
        </w:rPr>
        <w:t>:</w:t>
      </w:r>
      <w:r w:rsidR="00902AAE" w:rsidRPr="002360F2">
        <w:rPr>
          <w:rStyle w:val="1-Char"/>
          <w:rFonts w:hint="cs"/>
          <w:rtl/>
        </w:rPr>
        <w:t xml:space="preserve"> </w:t>
      </w:r>
      <w:r w:rsidRPr="002360F2">
        <w:rPr>
          <w:rStyle w:val="1-Char"/>
          <w:rFonts w:hint="cs"/>
          <w:rtl/>
        </w:rPr>
        <w:t>«</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«محمد بن حسن ش</w:t>
      </w:r>
      <w:r w:rsidR="002E23EF">
        <w:rPr>
          <w:rStyle w:val="1-Char"/>
          <w:rFonts w:hint="cs"/>
          <w:rtl/>
        </w:rPr>
        <w:t>ی</w:t>
      </w:r>
      <w:r w:rsidRPr="002360F2">
        <w:rPr>
          <w:rStyle w:val="1-Char"/>
          <w:rFonts w:hint="cs"/>
          <w:rtl/>
        </w:rPr>
        <w:t>بان</w:t>
      </w:r>
      <w:r w:rsidR="002E23EF">
        <w:rPr>
          <w:rStyle w:val="1-Char"/>
          <w:rFonts w:hint="cs"/>
          <w:rtl/>
        </w:rPr>
        <w:t>ی</w:t>
      </w:r>
      <w:r w:rsidRPr="002360F2">
        <w:rPr>
          <w:rStyle w:val="1-Char"/>
          <w:rFonts w:hint="cs"/>
          <w:rtl/>
        </w:rPr>
        <w:t>» [مبسوط محمد بن حسن، با عنوان «الاصل» ن</w:t>
      </w:r>
      <w:r w:rsidR="002E23EF">
        <w:rPr>
          <w:rStyle w:val="1-Char"/>
          <w:rFonts w:hint="cs"/>
          <w:rtl/>
        </w:rPr>
        <w:t>ی</w:t>
      </w:r>
      <w:r w:rsidRPr="002360F2">
        <w:rPr>
          <w:rStyle w:val="1-Char"/>
          <w:rFonts w:hint="cs"/>
          <w:rtl/>
        </w:rPr>
        <w:t>ز شناخته م</w:t>
      </w:r>
      <w:r w:rsidR="002E23EF">
        <w:rPr>
          <w:rStyle w:val="1-Char"/>
          <w:rFonts w:hint="cs"/>
          <w:rtl/>
        </w:rPr>
        <w:t>ی</w:t>
      </w:r>
      <w:r w:rsidRPr="002360F2">
        <w:rPr>
          <w:rStyle w:val="1-Char"/>
          <w:rFonts w:hint="cs"/>
          <w:rtl/>
        </w:rPr>
        <w:t>‌شود</w:t>
      </w:r>
      <w:r w:rsidR="00E023D6" w:rsidRPr="002360F2">
        <w:rPr>
          <w:rStyle w:val="1-Char"/>
          <w:rFonts w:hint="cs"/>
          <w:rtl/>
        </w:rPr>
        <w:t>.</w:t>
      </w:r>
      <w:r w:rsidRPr="002360F2">
        <w:rPr>
          <w:rStyle w:val="1-Char"/>
          <w:rFonts w:hint="cs"/>
          <w:rtl/>
        </w:rPr>
        <w:t>]، «مبسوط جرجان</w:t>
      </w:r>
      <w:r w:rsidR="002E23EF">
        <w:rPr>
          <w:rStyle w:val="1-Char"/>
          <w:rFonts w:hint="cs"/>
          <w:rtl/>
        </w:rPr>
        <w:t>ی</w:t>
      </w:r>
      <w:r w:rsidRPr="002360F2">
        <w:rPr>
          <w:rStyle w:val="1-Char"/>
          <w:rFonts w:hint="cs"/>
          <w:rtl/>
        </w:rPr>
        <w:t>»،</w:t>
      </w:r>
      <w:r w:rsidR="00902AAE" w:rsidRPr="002360F2">
        <w:rPr>
          <w:rStyle w:val="1-Char"/>
          <w:rFonts w:hint="cs"/>
          <w:rtl/>
        </w:rPr>
        <w:t xml:space="preserve"> </w:t>
      </w:r>
      <w:r w:rsidRPr="002360F2">
        <w:rPr>
          <w:rStyle w:val="1-Char"/>
          <w:rFonts w:hint="cs"/>
          <w:rtl/>
        </w:rPr>
        <w:t>«مبسوط خواهرزاده»، «مبسوط شمس الائمة</w:t>
      </w:r>
      <w:r w:rsidR="0064692A" w:rsidRPr="002360F2">
        <w:rPr>
          <w:rStyle w:val="1-Char"/>
          <w:rFonts w:hint="cs"/>
          <w:rtl/>
        </w:rPr>
        <w:t xml:space="preserve"> </w:t>
      </w:r>
      <w:r w:rsidRPr="002360F2">
        <w:rPr>
          <w:rStyle w:val="1-Char"/>
          <w:rFonts w:hint="cs"/>
          <w:rtl/>
        </w:rPr>
        <w:t>حلوان</w:t>
      </w:r>
      <w:r w:rsidR="002E23EF">
        <w:rPr>
          <w:rStyle w:val="1-Char"/>
          <w:rFonts w:hint="cs"/>
          <w:rtl/>
        </w:rPr>
        <w:t>ی</w:t>
      </w:r>
      <w:r w:rsidRPr="002360F2">
        <w:rPr>
          <w:rStyle w:val="1-Char"/>
          <w:rFonts w:hint="cs"/>
          <w:rtl/>
        </w:rPr>
        <w:t>» و</w:t>
      </w:r>
      <w:r w:rsidR="00902AAE" w:rsidRPr="002360F2">
        <w:rPr>
          <w:rStyle w:val="1-Char"/>
          <w:rFonts w:hint="cs"/>
          <w:rtl/>
        </w:rPr>
        <w:t xml:space="preserve"> </w:t>
      </w:r>
      <w:r w:rsidRPr="002360F2">
        <w:rPr>
          <w:rStyle w:val="1-Char"/>
          <w:rFonts w:hint="cs"/>
          <w:rtl/>
        </w:rPr>
        <w:t>«مبسوط ابوال</w:t>
      </w:r>
      <w:r w:rsidR="002E23EF">
        <w:rPr>
          <w:rStyle w:val="1-Char"/>
          <w:rFonts w:hint="cs"/>
          <w:rtl/>
        </w:rPr>
        <w:t>ی</w:t>
      </w:r>
      <w:r w:rsidRPr="002360F2">
        <w:rPr>
          <w:rStyle w:val="1-Char"/>
          <w:rFonts w:hint="cs"/>
          <w:rtl/>
        </w:rPr>
        <w:t>سر بزود</w:t>
      </w:r>
      <w:r w:rsidR="002E23EF">
        <w:rPr>
          <w:rStyle w:val="1-Char"/>
          <w:rFonts w:hint="cs"/>
          <w:rtl/>
        </w:rPr>
        <w:t>ی</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و</w:t>
      </w:r>
      <w:r w:rsidR="00902AAE" w:rsidRPr="002360F2">
        <w:rPr>
          <w:rStyle w:val="1-Char"/>
          <w:rFonts w:hint="cs"/>
          <w:rtl/>
        </w:rPr>
        <w:t xml:space="preserve"> </w:t>
      </w:r>
      <w:r w:rsidRPr="002360F2">
        <w:rPr>
          <w:rStyle w:val="1-Char"/>
          <w:rFonts w:hint="cs"/>
          <w:rtl/>
        </w:rPr>
        <w:t>هر</w:t>
      </w:r>
      <w:r w:rsidR="00902AAE" w:rsidRPr="002360F2">
        <w:rPr>
          <w:rStyle w:val="1-Char"/>
          <w:rFonts w:hint="cs"/>
          <w:rtl/>
        </w:rPr>
        <w:t xml:space="preserve"> </w:t>
      </w:r>
      <w:r w:rsidRPr="002360F2">
        <w:rPr>
          <w:rStyle w:val="1-Char"/>
          <w:rFonts w:hint="cs"/>
          <w:rtl/>
        </w:rPr>
        <w:t xml:space="preserve">زمان </w:t>
      </w:r>
      <w:r w:rsidR="002E23EF">
        <w:rPr>
          <w:rStyle w:val="1-Char"/>
          <w:rFonts w:hint="cs"/>
          <w:rtl/>
        </w:rPr>
        <w:t>ک</w:t>
      </w:r>
      <w:r w:rsidRPr="002360F2">
        <w:rPr>
          <w:rStyle w:val="1-Char"/>
          <w:rFonts w:hint="cs"/>
          <w:rtl/>
        </w:rPr>
        <w:t>ه «مبسوط»</w:t>
      </w:r>
      <w:r w:rsidR="00902AAE" w:rsidRPr="002360F2">
        <w:rPr>
          <w:rStyle w:val="1-Char"/>
          <w:rFonts w:hint="cs"/>
          <w:rtl/>
        </w:rPr>
        <w:t xml:space="preserve"> </w:t>
      </w:r>
      <w:r w:rsidRPr="002360F2">
        <w:rPr>
          <w:rStyle w:val="1-Char"/>
          <w:rFonts w:hint="cs"/>
          <w:rtl/>
        </w:rPr>
        <w:t>بصورت مطلق استعمال گردد مراد</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آن «مبسوطِ علامه سرخس</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‌باشد</w:t>
      </w:r>
      <w:r w:rsidR="00E023D6" w:rsidRPr="002360F2">
        <w:rPr>
          <w:rStyle w:val="1-Char"/>
          <w:rFonts w:hint="cs"/>
          <w:rtl/>
        </w:rPr>
        <w:t>.</w:t>
      </w:r>
      <w:r w:rsidRPr="00E6072E">
        <w:rPr>
          <w:rStyle w:val="FootnoteReference"/>
          <w:rFonts w:cs="IRNazli"/>
          <w:szCs w:val="28"/>
          <w:rtl/>
        </w:rPr>
        <w:footnoteReference w:id="90"/>
      </w:r>
    </w:p>
    <w:p w:rsidR="00264EF3" w:rsidRPr="002360F2" w:rsidRDefault="00264EF3" w:rsidP="00F00A26">
      <w:pPr>
        <w:numPr>
          <w:ilvl w:val="0"/>
          <w:numId w:val="71"/>
        </w:numPr>
        <w:jc w:val="both"/>
        <w:rPr>
          <w:rStyle w:val="1-Char"/>
          <w:rtl/>
        </w:rPr>
      </w:pPr>
      <w:r w:rsidRPr="00663DCD">
        <w:rPr>
          <w:rStyle w:val="7-Char"/>
          <w:rFonts w:hint="cs"/>
          <w:rtl/>
        </w:rPr>
        <w:t>«بدائع الصنايع»</w:t>
      </w:r>
      <w:r w:rsidRPr="008B128A">
        <w:rPr>
          <w:rStyle w:val="5-Char"/>
          <w:rFonts w:hint="cs"/>
          <w:rtl/>
        </w:rPr>
        <w:t>:</w:t>
      </w:r>
      <w:r w:rsidR="00707D93" w:rsidRPr="00707D93">
        <w:rPr>
          <w:rFonts w:cs="IRNazli" w:hint="cs"/>
          <w:b/>
          <w:bCs/>
          <w:sz w:val="20"/>
          <w:szCs w:val="24"/>
          <w:rtl/>
        </w:rPr>
        <w:t xml:space="preserve"> </w:t>
      </w:r>
      <w:r w:rsidRPr="002360F2">
        <w:rPr>
          <w:rStyle w:val="1-Char"/>
          <w:rFonts w:hint="cs"/>
          <w:rtl/>
        </w:rPr>
        <w:t>«اثر</w:t>
      </w:r>
      <w:r w:rsidR="00DC5EF6" w:rsidRPr="002360F2">
        <w:rPr>
          <w:rStyle w:val="1-Char"/>
          <w:rFonts w:hint="cs"/>
          <w:rtl/>
        </w:rPr>
        <w:t>:</w:t>
      </w:r>
      <w:r w:rsidR="00902AAE" w:rsidRPr="002360F2">
        <w:rPr>
          <w:rStyle w:val="1-Char"/>
          <w:rFonts w:hint="cs"/>
          <w:rtl/>
        </w:rPr>
        <w:t xml:space="preserve"> </w:t>
      </w:r>
      <w:r w:rsidRPr="002360F2">
        <w:rPr>
          <w:rStyle w:val="1-Char"/>
          <w:rFonts w:hint="cs"/>
          <w:rtl/>
        </w:rPr>
        <w:t>علاء الد</w:t>
      </w:r>
      <w:r w:rsidR="002E23EF">
        <w:rPr>
          <w:rStyle w:val="1-Char"/>
          <w:rFonts w:hint="cs"/>
          <w:rtl/>
        </w:rPr>
        <w:t>ی</w:t>
      </w:r>
      <w:r w:rsidRPr="002360F2">
        <w:rPr>
          <w:rStyle w:val="1-Char"/>
          <w:rFonts w:hint="cs"/>
          <w:rtl/>
        </w:rPr>
        <w:t>ن</w:t>
      </w:r>
      <w:r w:rsidR="00DC5EF6" w:rsidRPr="002360F2">
        <w:rPr>
          <w:rStyle w:val="1-Char"/>
          <w:rFonts w:hint="cs"/>
          <w:rtl/>
        </w:rPr>
        <w:t>،</w:t>
      </w:r>
      <w:r w:rsidRPr="002360F2">
        <w:rPr>
          <w:rStyle w:val="1-Char"/>
          <w:rFonts w:hint="cs"/>
          <w:rtl/>
        </w:rPr>
        <w:t xml:space="preserve"> ابوب</w:t>
      </w:r>
      <w:r w:rsidR="002E23EF">
        <w:rPr>
          <w:rStyle w:val="1-Char"/>
          <w:rFonts w:hint="cs"/>
          <w:rtl/>
        </w:rPr>
        <w:t>ک</w:t>
      </w:r>
      <w:r w:rsidRPr="002360F2">
        <w:rPr>
          <w:rStyle w:val="1-Char"/>
          <w:rFonts w:hint="cs"/>
          <w:rtl/>
        </w:rPr>
        <w:t xml:space="preserve">ر بن مسعود </w:t>
      </w:r>
      <w:r w:rsidR="002E23EF">
        <w:rPr>
          <w:rStyle w:val="1-Char"/>
          <w:rFonts w:hint="cs"/>
          <w:rtl/>
        </w:rPr>
        <w:t>ک</w:t>
      </w:r>
      <w:r w:rsidRPr="002360F2">
        <w:rPr>
          <w:rStyle w:val="1-Char"/>
          <w:rFonts w:hint="cs"/>
          <w:rtl/>
        </w:rPr>
        <w:t>اسان</w:t>
      </w:r>
      <w:r w:rsidR="002E23EF">
        <w:rPr>
          <w:rStyle w:val="1-Char"/>
          <w:rFonts w:hint="cs"/>
          <w:rtl/>
        </w:rPr>
        <w:t>ی</w:t>
      </w:r>
      <w:r w:rsidRPr="002360F2">
        <w:rPr>
          <w:rStyle w:val="1-Char"/>
          <w:rFonts w:hint="cs"/>
          <w:rtl/>
        </w:rPr>
        <w:t>»</w:t>
      </w:r>
      <w:r w:rsidR="00902AAE"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587</w:t>
      </w:r>
      <w:r w:rsidR="00902AAE" w:rsidRPr="002360F2">
        <w:rPr>
          <w:rStyle w:val="1-Char"/>
          <w:rFonts w:ascii="Times New Roman" w:hAnsi="Times New Roman" w:cs="Times New Roman" w:hint="cs"/>
          <w:rtl/>
        </w:rPr>
        <w:t> </w:t>
      </w:r>
      <w:r w:rsidR="00902AAE" w:rsidRPr="002360F2">
        <w:rPr>
          <w:rStyle w:val="1-Char"/>
          <w:rFonts w:hint="eastAsia"/>
          <w:rtl/>
        </w:rPr>
        <w:t>ه‍</w:t>
      </w:r>
      <w:r w:rsidR="00902AAE" w:rsidRPr="002360F2">
        <w:rPr>
          <w:rStyle w:val="1-Char"/>
          <w:rFonts w:ascii="Times New Roman" w:hAnsi="Times New Roman" w:cs="Times New Roman" w:hint="cs"/>
          <w:rtl/>
        </w:rPr>
        <w:t> </w:t>
      </w:r>
      <w:r w:rsidR="00902AAE" w:rsidRPr="002360F2">
        <w:rPr>
          <w:rStyle w:val="1-Char"/>
          <w:rtl/>
        </w:rPr>
        <w:t>.</w:t>
      </w:r>
      <w:r w:rsidR="00902AAE" w:rsidRPr="002360F2">
        <w:rPr>
          <w:rStyle w:val="1-Char"/>
          <w:rFonts w:ascii="Times New Roman" w:hAnsi="Times New Roman" w:cs="Times New Roman" w:hint="cs"/>
          <w:rtl/>
        </w:rPr>
        <w:t> </w:t>
      </w:r>
      <w:r w:rsidR="00902AAE" w:rsidRPr="002360F2">
        <w:rPr>
          <w:rStyle w:val="1-Char"/>
          <w:rFonts w:hint="eastAsia"/>
          <w:rtl/>
        </w:rPr>
        <w:t>ق</w:t>
      </w:r>
      <w:r w:rsidRPr="002360F2">
        <w:rPr>
          <w:rStyle w:val="1-Char"/>
          <w:rFonts w:hint="cs"/>
          <w:rtl/>
        </w:rPr>
        <w:t>)</w:t>
      </w:r>
      <w:r w:rsidR="00146AB9"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00902AAE" w:rsidRPr="002360F2">
        <w:rPr>
          <w:rStyle w:val="1-Char"/>
          <w:rFonts w:hint="cs"/>
          <w:rtl/>
        </w:rPr>
        <w:t>تاب</w:t>
      </w:r>
      <w:r w:rsidR="00146AB9" w:rsidRPr="002360F2">
        <w:rPr>
          <w:rStyle w:val="1-Char"/>
          <w:rFonts w:hint="cs"/>
          <w:rtl/>
        </w:rPr>
        <w:t>،</w:t>
      </w:r>
      <w:r w:rsidR="00902AAE" w:rsidRPr="002360F2">
        <w:rPr>
          <w:rStyle w:val="1-Char"/>
          <w:rFonts w:hint="cs"/>
          <w:rtl/>
        </w:rPr>
        <w:t xml:space="preserve"> شرح</w:t>
      </w:r>
      <w:r w:rsidR="002E23EF">
        <w:rPr>
          <w:rStyle w:val="1-Char"/>
          <w:rFonts w:hint="cs"/>
          <w:rtl/>
        </w:rPr>
        <w:t>ی</w:t>
      </w:r>
      <w:r w:rsidR="00902AAE" w:rsidRPr="002360F2">
        <w:rPr>
          <w:rStyle w:val="1-Char"/>
          <w:rFonts w:hint="cs"/>
          <w:rtl/>
        </w:rPr>
        <w:t xml:space="preserve"> برا</w:t>
      </w:r>
      <w:r w:rsidR="002E23EF">
        <w:rPr>
          <w:rStyle w:val="1-Char"/>
          <w:rFonts w:hint="cs"/>
          <w:rtl/>
        </w:rPr>
        <w:t>ی</w:t>
      </w:r>
      <w:r w:rsidR="00902AAE" w:rsidRPr="002360F2">
        <w:rPr>
          <w:rStyle w:val="1-Char"/>
          <w:rFonts w:hint="cs"/>
          <w:rtl/>
        </w:rPr>
        <w:t xml:space="preserve"> </w:t>
      </w:r>
      <w:r w:rsidR="002E23EF">
        <w:rPr>
          <w:rStyle w:val="1-Char"/>
          <w:rFonts w:hint="cs"/>
          <w:rtl/>
        </w:rPr>
        <w:t>ک</w:t>
      </w:r>
      <w:r w:rsidR="00902AAE" w:rsidRPr="002360F2">
        <w:rPr>
          <w:rStyle w:val="1-Char"/>
          <w:rFonts w:hint="cs"/>
          <w:rtl/>
        </w:rPr>
        <w:t>تاب «تحف</w:t>
      </w:r>
      <w:r w:rsidR="00DC5EF6" w:rsidRPr="002360F2">
        <w:rPr>
          <w:rStyle w:val="1-Char"/>
          <w:rFonts w:hint="cs"/>
          <w:rtl/>
        </w:rPr>
        <w:t>ة</w:t>
      </w:r>
      <w:r w:rsidR="00902AAE" w:rsidRPr="002360F2">
        <w:rPr>
          <w:rStyle w:val="1-Char"/>
          <w:rFonts w:hint="cs"/>
          <w:rtl/>
        </w:rPr>
        <w:t xml:space="preserve"> الفقها</w:t>
      </w:r>
      <w:r w:rsidRPr="002360F2">
        <w:rPr>
          <w:rStyle w:val="1-Char"/>
          <w:rFonts w:hint="cs"/>
          <w:rtl/>
        </w:rPr>
        <w:t>ء»، اثر</w:t>
      </w:r>
      <w:r w:rsidR="00DC5EF6" w:rsidRPr="002360F2">
        <w:rPr>
          <w:rStyle w:val="1-Char"/>
          <w:rFonts w:hint="cs"/>
          <w:rtl/>
        </w:rPr>
        <w:t>:</w:t>
      </w:r>
      <w:r w:rsidRPr="002360F2">
        <w:rPr>
          <w:rStyle w:val="1-Char"/>
          <w:rFonts w:hint="cs"/>
          <w:rtl/>
        </w:rPr>
        <w:t xml:space="preserve"> استاد</w:t>
      </w:r>
      <w:r w:rsidR="00DC5EF6" w:rsidRPr="002360F2">
        <w:rPr>
          <w:rStyle w:val="1-Char"/>
          <w:rFonts w:hint="cs"/>
          <w:rtl/>
        </w:rPr>
        <w:t>ِ</w:t>
      </w:r>
      <w:r w:rsidRPr="002360F2">
        <w:rPr>
          <w:rStyle w:val="1-Char"/>
          <w:rFonts w:hint="cs"/>
          <w:rtl/>
        </w:rPr>
        <w:t xml:space="preserve"> علامه </w:t>
      </w:r>
      <w:r w:rsidR="002E23EF">
        <w:rPr>
          <w:rStyle w:val="1-Char"/>
          <w:rFonts w:hint="cs"/>
          <w:rtl/>
        </w:rPr>
        <w:t>ک</w:t>
      </w:r>
      <w:r w:rsidRPr="002360F2">
        <w:rPr>
          <w:rStyle w:val="1-Char"/>
          <w:rFonts w:hint="cs"/>
          <w:rtl/>
        </w:rPr>
        <w:t>اسان</w:t>
      </w:r>
      <w:r w:rsidR="002E23EF">
        <w:rPr>
          <w:rStyle w:val="1-Char"/>
          <w:rFonts w:hint="cs"/>
          <w:rtl/>
        </w:rPr>
        <w:t>ی</w:t>
      </w:r>
      <w:r w:rsidR="00DC5EF6" w:rsidRPr="002360F2">
        <w:rPr>
          <w:rStyle w:val="1-Char"/>
          <w:rFonts w:hint="cs"/>
          <w:rtl/>
        </w:rPr>
        <w:t>،</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w:t>
      </w:r>
      <w:r w:rsidR="00146AB9" w:rsidRPr="002360F2">
        <w:rPr>
          <w:rStyle w:val="1-Char"/>
          <w:rFonts w:hint="cs"/>
          <w:rtl/>
        </w:rPr>
        <w:t>«</w:t>
      </w:r>
      <w:r w:rsidRPr="002360F2">
        <w:rPr>
          <w:rStyle w:val="1-Char"/>
          <w:rFonts w:hint="cs"/>
          <w:rtl/>
        </w:rPr>
        <w:t>ش</w:t>
      </w:r>
      <w:r w:rsidR="002E23EF">
        <w:rPr>
          <w:rStyle w:val="1-Char"/>
          <w:rFonts w:hint="cs"/>
          <w:rtl/>
        </w:rPr>
        <w:t>ی</w:t>
      </w:r>
      <w:r w:rsidRPr="002360F2">
        <w:rPr>
          <w:rStyle w:val="1-Char"/>
          <w:rFonts w:hint="cs"/>
          <w:rtl/>
        </w:rPr>
        <w:t>خ</w:t>
      </w:r>
      <w:r w:rsidR="00902AAE" w:rsidRPr="002360F2">
        <w:rPr>
          <w:rStyle w:val="1-Char"/>
          <w:rFonts w:hint="cs"/>
          <w:rtl/>
        </w:rPr>
        <w:t xml:space="preserve"> </w:t>
      </w:r>
      <w:r w:rsidRPr="002360F2">
        <w:rPr>
          <w:rStyle w:val="1-Char"/>
          <w:rFonts w:hint="cs"/>
          <w:rtl/>
        </w:rPr>
        <w:t>علاءالد</w:t>
      </w:r>
      <w:r w:rsidR="002E23EF">
        <w:rPr>
          <w:rStyle w:val="1-Char"/>
          <w:rFonts w:hint="cs"/>
          <w:rtl/>
        </w:rPr>
        <w:t>ی</w:t>
      </w:r>
      <w:r w:rsidRPr="002360F2">
        <w:rPr>
          <w:rStyle w:val="1-Char"/>
          <w:rFonts w:hint="cs"/>
          <w:rtl/>
        </w:rPr>
        <w:t>ن سمرقند</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539</w:t>
      </w:r>
      <w:r w:rsidR="008F1E27" w:rsidRPr="002360F2">
        <w:rPr>
          <w:rStyle w:val="1-Char"/>
          <w:rtl/>
        </w:rPr>
        <w:t xml:space="preserve"> </w:t>
      </w:r>
      <w:r w:rsidR="008F1E27" w:rsidRPr="002360F2">
        <w:rPr>
          <w:rStyle w:val="1-Char"/>
          <w:rFonts w:hint="cs"/>
          <w:rtl/>
        </w:rPr>
        <w:t>ه‍</w:t>
      </w:r>
      <w:r w:rsidR="008F1E27" w:rsidRPr="002360F2">
        <w:rPr>
          <w:rStyle w:val="1-Char"/>
          <w:rFonts w:ascii="Times New Roman" w:hAnsi="Times New Roman" w:cs="Times New Roman" w:hint="cs"/>
          <w:rtl/>
        </w:rPr>
        <w:t> </w:t>
      </w:r>
      <w:r w:rsidR="008F1E27" w:rsidRPr="002360F2">
        <w:rPr>
          <w:rStyle w:val="1-Char"/>
          <w:rFonts w:hint="cs"/>
          <w:rtl/>
        </w:rPr>
        <w:t>.</w:t>
      </w:r>
      <w:r w:rsidR="008F1E27" w:rsidRPr="002360F2">
        <w:rPr>
          <w:rStyle w:val="1-Char"/>
          <w:rFonts w:ascii="Times New Roman" w:hAnsi="Times New Roman" w:cs="Times New Roman" w:hint="cs"/>
          <w:rtl/>
        </w:rPr>
        <w:t> </w:t>
      </w:r>
      <w:r w:rsidR="008F1E27" w:rsidRPr="002360F2">
        <w:rPr>
          <w:rStyle w:val="1-Char"/>
          <w:rFonts w:hint="cs"/>
          <w:rtl/>
        </w:rPr>
        <w:t>ق</w:t>
      </w:r>
      <w:r w:rsidRPr="002360F2">
        <w:rPr>
          <w:rStyle w:val="1-Char"/>
          <w:rFonts w:hint="cs"/>
          <w:rtl/>
        </w:rPr>
        <w:t>)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64EF3" w:rsidP="00457633">
      <w:pPr>
        <w:ind w:firstLine="284"/>
        <w:jc w:val="both"/>
        <w:rPr>
          <w:rStyle w:val="1-Char"/>
          <w:rtl/>
        </w:rPr>
      </w:pPr>
      <w:r w:rsidRPr="002360F2">
        <w:rPr>
          <w:rStyle w:val="1-Char"/>
          <w:rFonts w:hint="cs"/>
          <w:rtl/>
        </w:rPr>
        <w:t>وقت</w:t>
      </w:r>
      <w:r w:rsidR="002E23EF">
        <w:rPr>
          <w:rStyle w:val="1-Char"/>
          <w:rFonts w:hint="cs"/>
          <w:rtl/>
        </w:rPr>
        <w:t>ی</w:t>
      </w:r>
      <w:r w:rsidRPr="002360F2">
        <w:rPr>
          <w:rStyle w:val="1-Char"/>
          <w:rFonts w:hint="cs"/>
          <w:rtl/>
        </w:rPr>
        <w:t xml:space="preserve"> ش</w:t>
      </w:r>
      <w:r w:rsidR="002E23EF">
        <w:rPr>
          <w:rStyle w:val="1-Char"/>
          <w:rFonts w:hint="cs"/>
          <w:rtl/>
        </w:rPr>
        <w:t>ی</w:t>
      </w:r>
      <w:r w:rsidRPr="002360F2">
        <w:rPr>
          <w:rStyle w:val="1-Char"/>
          <w:rFonts w:hint="cs"/>
          <w:rtl/>
        </w:rPr>
        <w:t xml:space="preserve">خ </w:t>
      </w:r>
      <w:r w:rsidR="002E23EF">
        <w:rPr>
          <w:rStyle w:val="1-Char"/>
          <w:rFonts w:hint="cs"/>
          <w:rtl/>
        </w:rPr>
        <w:t>ک</w:t>
      </w:r>
      <w:r w:rsidRPr="002360F2">
        <w:rPr>
          <w:rStyle w:val="1-Char"/>
          <w:rFonts w:hint="cs"/>
          <w:rtl/>
        </w:rPr>
        <w:t>اسان</w:t>
      </w:r>
      <w:r w:rsidR="002E23EF">
        <w:rPr>
          <w:rStyle w:val="1-Char"/>
          <w:rFonts w:hint="cs"/>
          <w:rtl/>
        </w:rPr>
        <w:t>ی</w:t>
      </w:r>
      <w:r w:rsidRPr="002360F2">
        <w:rPr>
          <w:rStyle w:val="1-Char"/>
          <w:rFonts w:hint="cs"/>
          <w:rtl/>
        </w:rPr>
        <w:t>، شرح</w:t>
      </w:r>
      <w:r w:rsidR="00902AAE" w:rsidRPr="002360F2">
        <w:rPr>
          <w:rStyle w:val="1-Char"/>
          <w:rFonts w:hint="cs"/>
          <w:rtl/>
        </w:rPr>
        <w:t xml:space="preserve"> </w:t>
      </w:r>
      <w:r w:rsidRPr="002360F2">
        <w:rPr>
          <w:rStyle w:val="1-Char"/>
          <w:rFonts w:hint="cs"/>
          <w:rtl/>
        </w:rPr>
        <w:t>«تحفة الفقهاء»</w:t>
      </w:r>
      <w:r w:rsidR="00A944AD" w:rsidRPr="002360F2">
        <w:rPr>
          <w:rStyle w:val="1-Char"/>
          <w:rFonts w:hint="cs"/>
          <w:rtl/>
        </w:rPr>
        <w:t xml:space="preserve"> </w:t>
      </w:r>
      <w:r w:rsidRPr="002360F2">
        <w:rPr>
          <w:rStyle w:val="1-Char"/>
          <w:rFonts w:hint="cs"/>
          <w:rtl/>
        </w:rPr>
        <w:t>(</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بدائع الصنا</w:t>
      </w:r>
      <w:r w:rsidR="002E23EF">
        <w:rPr>
          <w:rStyle w:val="1-Char"/>
          <w:rFonts w:hint="cs"/>
          <w:rtl/>
        </w:rPr>
        <w:t>ی</w:t>
      </w:r>
      <w:r w:rsidRPr="002360F2">
        <w:rPr>
          <w:rStyle w:val="1-Char"/>
          <w:rFonts w:hint="cs"/>
          <w:rtl/>
        </w:rPr>
        <w:t>ع) را</w:t>
      </w:r>
      <w:r w:rsidR="00A944AD" w:rsidRPr="002360F2">
        <w:rPr>
          <w:rStyle w:val="1-Char"/>
          <w:rFonts w:hint="cs"/>
          <w:rtl/>
        </w:rPr>
        <w:t xml:space="preserve"> </w:t>
      </w:r>
      <w:r w:rsidRPr="002360F2">
        <w:rPr>
          <w:rStyle w:val="1-Char"/>
          <w:rFonts w:hint="cs"/>
          <w:rtl/>
        </w:rPr>
        <w:t>بر</w:t>
      </w:r>
      <w:r w:rsidR="00A944AD" w:rsidRPr="002360F2">
        <w:rPr>
          <w:rStyle w:val="1-Char"/>
          <w:rFonts w:hint="cs"/>
          <w:rtl/>
        </w:rPr>
        <w:t xml:space="preserve"> </w:t>
      </w:r>
      <w:r w:rsidRPr="002360F2">
        <w:rPr>
          <w:rStyle w:val="1-Char"/>
          <w:rFonts w:hint="cs"/>
          <w:rtl/>
        </w:rPr>
        <w:t>استادش عرضه ن</w:t>
      </w:r>
      <w:r w:rsidR="00A944AD" w:rsidRPr="002360F2">
        <w:rPr>
          <w:rStyle w:val="1-Char"/>
          <w:rFonts w:hint="cs"/>
          <w:rtl/>
        </w:rPr>
        <w:t>مود، اعجاب و تحس</w:t>
      </w:r>
      <w:r w:rsidR="002E23EF">
        <w:rPr>
          <w:rStyle w:val="1-Char"/>
          <w:rFonts w:hint="cs"/>
          <w:rtl/>
        </w:rPr>
        <w:t>ی</w:t>
      </w:r>
      <w:r w:rsidR="00A944AD" w:rsidRPr="002360F2">
        <w:rPr>
          <w:rStyle w:val="1-Char"/>
          <w:rFonts w:hint="cs"/>
          <w:rtl/>
        </w:rPr>
        <w:t>ن استادش را بر</w:t>
      </w:r>
      <w:r w:rsidRPr="002360F2">
        <w:rPr>
          <w:rStyle w:val="1-Char"/>
          <w:rFonts w:hint="cs"/>
          <w:rtl/>
        </w:rPr>
        <w:t>انگ</w:t>
      </w:r>
      <w:r w:rsidR="002E23EF">
        <w:rPr>
          <w:rStyle w:val="1-Char"/>
          <w:rFonts w:hint="cs"/>
          <w:rtl/>
        </w:rPr>
        <w:t>ی</w:t>
      </w:r>
      <w:r w:rsidRPr="002360F2">
        <w:rPr>
          <w:rStyle w:val="1-Char"/>
          <w:rFonts w:hint="cs"/>
          <w:rtl/>
        </w:rPr>
        <w:t>خت،</w:t>
      </w:r>
      <w:r w:rsidR="00553FD4" w:rsidRPr="002360F2">
        <w:rPr>
          <w:rStyle w:val="1-Char"/>
          <w:rFonts w:hint="cs"/>
          <w:rtl/>
        </w:rPr>
        <w:t xml:space="preserve"> </w:t>
      </w:r>
      <w:r w:rsidRPr="002360F2">
        <w:rPr>
          <w:rStyle w:val="1-Char"/>
          <w:rFonts w:hint="cs"/>
          <w:rtl/>
        </w:rPr>
        <w:t>و استادش ن</w:t>
      </w:r>
      <w:r w:rsidR="002E23EF">
        <w:rPr>
          <w:rStyle w:val="1-Char"/>
          <w:rFonts w:hint="cs"/>
          <w:rtl/>
        </w:rPr>
        <w:t>ی</w:t>
      </w:r>
      <w:r w:rsidRPr="002360F2">
        <w:rPr>
          <w:rStyle w:val="1-Char"/>
          <w:rFonts w:hint="cs"/>
          <w:rtl/>
        </w:rPr>
        <w:t>ز به پاس ا</w:t>
      </w:r>
      <w:r w:rsidR="002E23EF">
        <w:rPr>
          <w:rStyle w:val="1-Char"/>
          <w:rFonts w:hint="cs"/>
          <w:rtl/>
        </w:rPr>
        <w:t>ی</w:t>
      </w:r>
      <w:r w:rsidRPr="002360F2">
        <w:rPr>
          <w:rStyle w:val="1-Char"/>
          <w:rFonts w:hint="cs"/>
          <w:rtl/>
        </w:rPr>
        <w:t>ن</w:t>
      </w:r>
      <w:r w:rsidR="00553FD4" w:rsidRPr="002360F2">
        <w:rPr>
          <w:rStyle w:val="1-Char"/>
          <w:rFonts w:hint="cs"/>
          <w:rtl/>
        </w:rPr>
        <w:t xml:space="preserve"> </w:t>
      </w:r>
      <w:r w:rsidRPr="002360F2">
        <w:rPr>
          <w:rStyle w:val="1-Char"/>
          <w:rFonts w:hint="cs"/>
          <w:rtl/>
        </w:rPr>
        <w:t>تلاش ز</w:t>
      </w:r>
      <w:r w:rsidR="002E23EF">
        <w:rPr>
          <w:rStyle w:val="1-Char"/>
          <w:rFonts w:hint="cs"/>
          <w:rtl/>
        </w:rPr>
        <w:t>ی</w:t>
      </w:r>
      <w:r w:rsidRPr="002360F2">
        <w:rPr>
          <w:rStyle w:val="1-Char"/>
          <w:rFonts w:hint="cs"/>
          <w:rtl/>
        </w:rPr>
        <w:t>با و شرح ش</w:t>
      </w:r>
      <w:r w:rsidR="002E23EF">
        <w:rPr>
          <w:rStyle w:val="1-Char"/>
          <w:rFonts w:hint="cs"/>
          <w:rtl/>
        </w:rPr>
        <w:t>ی</w:t>
      </w:r>
      <w:r w:rsidRPr="002360F2">
        <w:rPr>
          <w:rStyle w:val="1-Char"/>
          <w:rFonts w:hint="cs"/>
          <w:rtl/>
        </w:rPr>
        <w:t>وا،</w:t>
      </w:r>
      <w:r w:rsidR="00A944AD" w:rsidRPr="002360F2">
        <w:rPr>
          <w:rStyle w:val="1-Char"/>
          <w:rFonts w:hint="cs"/>
          <w:rtl/>
        </w:rPr>
        <w:t xml:space="preserve"> </w:t>
      </w:r>
      <w:r w:rsidRPr="002360F2">
        <w:rPr>
          <w:rStyle w:val="1-Char"/>
          <w:rFonts w:hint="cs"/>
          <w:rtl/>
        </w:rPr>
        <w:t>دختر</w:t>
      </w:r>
      <w:r w:rsidR="00A944AD" w:rsidRPr="002360F2">
        <w:rPr>
          <w:rStyle w:val="1-Char"/>
          <w:rFonts w:hint="cs"/>
          <w:rtl/>
        </w:rPr>
        <w:t xml:space="preserve"> </w:t>
      </w:r>
      <w:r w:rsidRPr="002360F2">
        <w:rPr>
          <w:rStyle w:val="1-Char"/>
          <w:rFonts w:hint="cs"/>
          <w:rtl/>
        </w:rPr>
        <w:t>فق</w:t>
      </w:r>
      <w:r w:rsidR="002E23EF">
        <w:rPr>
          <w:rStyle w:val="1-Char"/>
          <w:rFonts w:hint="cs"/>
          <w:rtl/>
        </w:rPr>
        <w:t>ی</w:t>
      </w:r>
      <w:r w:rsidRPr="002360F2">
        <w:rPr>
          <w:rStyle w:val="1-Char"/>
          <w:rFonts w:hint="cs"/>
          <w:rtl/>
        </w:rPr>
        <w:t>ه و</w:t>
      </w:r>
      <w:r w:rsidR="00A944AD" w:rsidRPr="002360F2">
        <w:rPr>
          <w:rStyle w:val="1-Char"/>
          <w:rFonts w:hint="cs"/>
          <w:rtl/>
        </w:rPr>
        <w:t xml:space="preserve"> </w:t>
      </w:r>
      <w:r w:rsidRPr="002360F2">
        <w:rPr>
          <w:rStyle w:val="1-Char"/>
          <w:rFonts w:hint="cs"/>
          <w:rtl/>
        </w:rPr>
        <w:t>دانشمند خو</w:t>
      </w:r>
      <w:r w:rsidR="002E23EF">
        <w:rPr>
          <w:rStyle w:val="1-Char"/>
          <w:rFonts w:hint="cs"/>
          <w:rtl/>
        </w:rPr>
        <w:t>ی</w:t>
      </w:r>
      <w:r w:rsidRPr="002360F2">
        <w:rPr>
          <w:rStyle w:val="1-Char"/>
          <w:rFonts w:hint="cs"/>
          <w:rtl/>
        </w:rPr>
        <w:t>ش (فاطمه)</w:t>
      </w:r>
      <w:r w:rsidR="00A944AD" w:rsidRPr="002360F2">
        <w:rPr>
          <w:rStyle w:val="1-Char"/>
          <w:rFonts w:hint="cs"/>
          <w:rtl/>
        </w:rPr>
        <w:t xml:space="preserve"> </w:t>
      </w:r>
      <w:r w:rsidRPr="002360F2">
        <w:rPr>
          <w:rStyle w:val="1-Char"/>
          <w:rFonts w:hint="cs"/>
          <w:rtl/>
        </w:rPr>
        <w:t>را به ن</w:t>
      </w:r>
      <w:r w:rsidR="002E23EF">
        <w:rPr>
          <w:rStyle w:val="1-Char"/>
          <w:rFonts w:hint="cs"/>
          <w:rtl/>
        </w:rPr>
        <w:t>ک</w:t>
      </w:r>
      <w:r w:rsidRPr="002360F2">
        <w:rPr>
          <w:rStyle w:val="1-Char"/>
          <w:rFonts w:hint="cs"/>
          <w:rtl/>
        </w:rPr>
        <w:t>احش درآورد، و</w:t>
      </w:r>
      <w:r w:rsidR="00A944AD" w:rsidRPr="002360F2">
        <w:rPr>
          <w:rStyle w:val="1-Char"/>
          <w:rFonts w:hint="cs"/>
          <w:rtl/>
        </w:rPr>
        <w:t xml:space="preserve"> </w:t>
      </w:r>
      <w:r w:rsidRPr="002360F2">
        <w:rPr>
          <w:rStyle w:val="1-Char"/>
          <w:rFonts w:hint="cs"/>
          <w:rtl/>
        </w:rPr>
        <w:t>«بدا</w:t>
      </w:r>
      <w:r w:rsidR="002E23EF">
        <w:rPr>
          <w:rStyle w:val="1-Char"/>
          <w:rFonts w:hint="cs"/>
          <w:rtl/>
        </w:rPr>
        <w:t>ی</w:t>
      </w:r>
      <w:r w:rsidRPr="002360F2">
        <w:rPr>
          <w:rStyle w:val="1-Char"/>
          <w:rFonts w:hint="cs"/>
          <w:rtl/>
        </w:rPr>
        <w:t>ع الصنا</w:t>
      </w:r>
      <w:r w:rsidR="002E23EF">
        <w:rPr>
          <w:rStyle w:val="1-Char"/>
          <w:rFonts w:hint="cs"/>
          <w:rtl/>
        </w:rPr>
        <w:t>ی</w:t>
      </w:r>
      <w:r w:rsidRPr="002360F2">
        <w:rPr>
          <w:rStyle w:val="1-Char"/>
          <w:rFonts w:hint="cs"/>
          <w:rtl/>
        </w:rPr>
        <w:t>ع»را</w:t>
      </w:r>
      <w:r w:rsidR="00A944AD"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 بعنوان</w:t>
      </w:r>
      <w:r w:rsidR="00553FD4" w:rsidRPr="002360F2">
        <w:rPr>
          <w:rStyle w:val="1-Char"/>
          <w:rFonts w:hint="cs"/>
          <w:rtl/>
        </w:rPr>
        <w:t xml:space="preserve"> </w:t>
      </w:r>
      <w:r w:rsidRPr="002360F2">
        <w:rPr>
          <w:rStyle w:val="1-Char"/>
          <w:rFonts w:hint="cs"/>
          <w:rtl/>
        </w:rPr>
        <w:t>مهرش، قرار</w:t>
      </w:r>
      <w:r w:rsidR="00A944AD" w:rsidRPr="002360F2">
        <w:rPr>
          <w:rStyle w:val="1-Char"/>
          <w:rFonts w:hint="cs"/>
          <w:rtl/>
        </w:rPr>
        <w:t xml:space="preserve"> </w:t>
      </w:r>
      <w:r w:rsidRPr="002360F2">
        <w:rPr>
          <w:rStyle w:val="1-Char"/>
          <w:rFonts w:hint="cs"/>
          <w:rtl/>
        </w:rPr>
        <w:t>داد</w:t>
      </w:r>
      <w:r w:rsidR="00DC5EF6" w:rsidRPr="002360F2">
        <w:rPr>
          <w:rStyle w:val="1-Char"/>
          <w:rFonts w:hint="cs"/>
          <w:rtl/>
        </w:rPr>
        <w:t>.</w:t>
      </w:r>
      <w:r w:rsidRPr="002360F2">
        <w:rPr>
          <w:rStyle w:val="1-Char"/>
          <w:rFonts w:hint="cs"/>
          <w:rtl/>
        </w:rPr>
        <w:t xml:space="preserve"> بد</w:t>
      </w:r>
      <w:r w:rsidR="002E23EF">
        <w:rPr>
          <w:rStyle w:val="1-Char"/>
          <w:rFonts w:hint="cs"/>
          <w:rtl/>
        </w:rPr>
        <w:t>ی</w:t>
      </w:r>
      <w:r w:rsidRPr="002360F2">
        <w:rPr>
          <w:rStyle w:val="1-Char"/>
          <w:rFonts w:hint="cs"/>
          <w:rtl/>
        </w:rPr>
        <w:t>ن جهت علما</w:t>
      </w:r>
      <w:r w:rsidR="002E23EF">
        <w:rPr>
          <w:rStyle w:val="1-Char"/>
          <w:rFonts w:hint="cs"/>
          <w:rtl/>
        </w:rPr>
        <w:t>ی</w:t>
      </w:r>
      <w:r w:rsidRPr="002360F2">
        <w:rPr>
          <w:rStyle w:val="1-Char"/>
          <w:rFonts w:hint="cs"/>
          <w:rtl/>
        </w:rPr>
        <w:t xml:space="preserve"> معاصر</w:t>
      </w:r>
      <w:r w:rsidR="006C1687" w:rsidRPr="002360F2">
        <w:rPr>
          <w:rStyle w:val="1-Char"/>
          <w:rFonts w:hint="cs"/>
          <w:rtl/>
        </w:rPr>
        <w:t xml:space="preserve"> </w:t>
      </w:r>
      <w:r w:rsidRPr="002360F2">
        <w:rPr>
          <w:rStyle w:val="1-Char"/>
          <w:rFonts w:hint="cs"/>
          <w:rtl/>
        </w:rPr>
        <w:t xml:space="preserve">علامه </w:t>
      </w:r>
      <w:r w:rsidR="002E23EF">
        <w:rPr>
          <w:rStyle w:val="1-Char"/>
          <w:rFonts w:hint="cs"/>
          <w:rtl/>
        </w:rPr>
        <w:t>ک</w:t>
      </w:r>
      <w:r w:rsidRPr="002360F2">
        <w:rPr>
          <w:rStyle w:val="1-Char"/>
          <w:rFonts w:hint="cs"/>
          <w:rtl/>
        </w:rPr>
        <w:t>اسان</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ند: </w:t>
      </w:r>
      <w:r w:rsidRPr="00457633">
        <w:rPr>
          <w:rStyle w:val="7-Char"/>
          <w:rFonts w:hint="cs"/>
          <w:rtl/>
        </w:rPr>
        <w:t>«شَرَح تُحفتَه وتَزَوّج اِبنَتهُ»</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علامه </w:t>
      </w:r>
      <w:r w:rsidR="002E23EF">
        <w:rPr>
          <w:rStyle w:val="1-Char"/>
          <w:rFonts w:hint="cs"/>
          <w:rtl/>
        </w:rPr>
        <w:t>ک</w:t>
      </w:r>
      <w:r w:rsidRPr="002360F2">
        <w:rPr>
          <w:rStyle w:val="1-Char"/>
          <w:rFonts w:hint="cs"/>
          <w:rtl/>
        </w:rPr>
        <w:t>اسان</w:t>
      </w:r>
      <w:r w:rsidR="002E23EF">
        <w:rPr>
          <w:rStyle w:val="1-Char"/>
          <w:rFonts w:hint="cs"/>
          <w:rtl/>
        </w:rPr>
        <w:t>ی</w:t>
      </w:r>
      <w:r w:rsidR="004B5DBB"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تاب «تحفة الفقهاء</w:t>
      </w:r>
      <w:r w:rsidR="006C1687" w:rsidRPr="002360F2">
        <w:rPr>
          <w:rStyle w:val="1-Char"/>
          <w:rFonts w:hint="cs"/>
          <w:rtl/>
        </w:rPr>
        <w:t>» علاء</w:t>
      </w:r>
      <w:r w:rsidRPr="002360F2">
        <w:rPr>
          <w:rStyle w:val="1-Char"/>
          <w:rFonts w:hint="cs"/>
          <w:rtl/>
        </w:rPr>
        <w:t>الد</w:t>
      </w:r>
      <w:r w:rsidR="002E23EF">
        <w:rPr>
          <w:rStyle w:val="1-Char"/>
          <w:rFonts w:hint="cs"/>
          <w:rtl/>
        </w:rPr>
        <w:t>ی</w:t>
      </w:r>
      <w:r w:rsidRPr="002360F2">
        <w:rPr>
          <w:rStyle w:val="1-Char"/>
          <w:rFonts w:hint="cs"/>
          <w:rtl/>
        </w:rPr>
        <w:t>ن را</w:t>
      </w:r>
      <w:r w:rsidR="006C1687" w:rsidRPr="002360F2">
        <w:rPr>
          <w:rStyle w:val="1-Char"/>
          <w:rFonts w:hint="cs"/>
          <w:rtl/>
        </w:rPr>
        <w:t xml:space="preserve"> </w:t>
      </w:r>
      <w:r w:rsidRPr="002360F2">
        <w:rPr>
          <w:rStyle w:val="1-Char"/>
          <w:rFonts w:hint="cs"/>
          <w:rtl/>
        </w:rPr>
        <w:t>تشر</w:t>
      </w:r>
      <w:r w:rsidR="002E23EF">
        <w:rPr>
          <w:rStyle w:val="1-Char"/>
          <w:rFonts w:hint="cs"/>
          <w:rtl/>
        </w:rPr>
        <w:t>ی</w:t>
      </w:r>
      <w:r w:rsidRPr="002360F2">
        <w:rPr>
          <w:rStyle w:val="1-Char"/>
          <w:rFonts w:hint="cs"/>
          <w:rtl/>
        </w:rPr>
        <w:t xml:space="preserve">ح </w:t>
      </w:r>
      <w:r w:rsidR="002E23EF">
        <w:rPr>
          <w:rStyle w:val="1-Char"/>
          <w:rFonts w:hint="cs"/>
          <w:rtl/>
        </w:rPr>
        <w:t>ک</w:t>
      </w:r>
      <w:r w:rsidRPr="002360F2">
        <w:rPr>
          <w:rStyle w:val="1-Char"/>
          <w:rFonts w:hint="cs"/>
          <w:rtl/>
        </w:rPr>
        <w:t>رد و</w:t>
      </w:r>
      <w:r w:rsidR="006C1687" w:rsidRPr="002360F2">
        <w:rPr>
          <w:rStyle w:val="1-Char"/>
          <w:rFonts w:hint="cs"/>
          <w:rtl/>
        </w:rPr>
        <w:t xml:space="preserve"> </w:t>
      </w:r>
      <w:r w:rsidRPr="002360F2">
        <w:rPr>
          <w:rStyle w:val="1-Char"/>
          <w:rFonts w:hint="cs"/>
          <w:rtl/>
        </w:rPr>
        <w:t>دخترش را</w:t>
      </w:r>
      <w:r w:rsidR="006C1687"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w:t>
      </w:r>
      <w:r w:rsidR="006C1687" w:rsidRPr="002360F2">
        <w:rPr>
          <w:rStyle w:val="1-Char"/>
          <w:rFonts w:hint="cs"/>
          <w:rtl/>
        </w:rPr>
        <w:t xml:space="preserve"> </w:t>
      </w:r>
      <w:r w:rsidRPr="002360F2">
        <w:rPr>
          <w:rStyle w:val="1-Char"/>
          <w:rFonts w:hint="cs"/>
          <w:rtl/>
        </w:rPr>
        <w:t>به</w:t>
      </w:r>
      <w:r w:rsidR="00F606D3" w:rsidRPr="002360F2">
        <w:rPr>
          <w:rStyle w:val="1-Char"/>
          <w:rFonts w:hint="cs"/>
          <w:rtl/>
        </w:rPr>
        <w:t xml:space="preserve"> از</w:t>
      </w:r>
      <w:r w:rsidRPr="002360F2">
        <w:rPr>
          <w:rStyle w:val="1-Char"/>
          <w:rFonts w:hint="cs"/>
          <w:rtl/>
        </w:rPr>
        <w:t>دواجش درآورد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«فاطمه»،</w:t>
      </w:r>
      <w:r w:rsidR="006C1687" w:rsidRPr="002360F2">
        <w:rPr>
          <w:rStyle w:val="1-Char"/>
          <w:rFonts w:hint="cs"/>
          <w:rtl/>
        </w:rPr>
        <w:t xml:space="preserve"> </w:t>
      </w:r>
      <w:r w:rsidRPr="002360F2">
        <w:rPr>
          <w:rStyle w:val="1-Char"/>
          <w:rFonts w:hint="cs"/>
          <w:rtl/>
        </w:rPr>
        <w:t>دختر علامه علاءالد</w:t>
      </w:r>
      <w:r w:rsidR="002E23EF">
        <w:rPr>
          <w:rStyle w:val="1-Char"/>
          <w:rFonts w:hint="cs"/>
          <w:rtl/>
        </w:rPr>
        <w:t>ی</w:t>
      </w:r>
      <w:r w:rsidRPr="002360F2">
        <w:rPr>
          <w:rStyle w:val="1-Char"/>
          <w:rFonts w:hint="cs"/>
          <w:rtl/>
        </w:rPr>
        <w:t>ن سمرقند</w:t>
      </w:r>
      <w:r w:rsidR="002E23EF">
        <w:rPr>
          <w:rStyle w:val="1-Char"/>
          <w:rFonts w:hint="cs"/>
          <w:rtl/>
        </w:rPr>
        <w:t>ی</w:t>
      </w:r>
      <w:r w:rsidRPr="002360F2">
        <w:rPr>
          <w:rStyle w:val="1-Char"/>
          <w:rFonts w:hint="cs"/>
          <w:rtl/>
        </w:rPr>
        <w:t>، «تحف</w:t>
      </w:r>
      <w:r w:rsidR="0083757B" w:rsidRPr="002360F2">
        <w:rPr>
          <w:rStyle w:val="1-Char"/>
          <w:rFonts w:hint="cs"/>
          <w:rtl/>
        </w:rPr>
        <w:t>ة</w:t>
      </w:r>
      <w:r w:rsidRPr="002360F2">
        <w:rPr>
          <w:rStyle w:val="1-Char"/>
          <w:rFonts w:hint="cs"/>
          <w:rtl/>
        </w:rPr>
        <w:t xml:space="preserve"> الفقهاء» را</w:t>
      </w:r>
      <w:r w:rsidR="006C1687" w:rsidRPr="002360F2">
        <w:rPr>
          <w:rStyle w:val="1-Char"/>
          <w:rFonts w:hint="cs"/>
          <w:rtl/>
        </w:rPr>
        <w:t xml:space="preserve"> </w:t>
      </w:r>
      <w:r w:rsidRPr="002360F2">
        <w:rPr>
          <w:rStyle w:val="1-Char"/>
          <w:rFonts w:hint="cs"/>
          <w:rtl/>
        </w:rPr>
        <w:t>حفظ بود و مسائل مذهب را</w:t>
      </w:r>
      <w:r w:rsidR="006C1687" w:rsidRPr="002360F2">
        <w:rPr>
          <w:rStyle w:val="1-Char"/>
          <w:rFonts w:hint="cs"/>
          <w:rtl/>
        </w:rPr>
        <w:t xml:space="preserve"> </w:t>
      </w:r>
      <w:r w:rsidRPr="002360F2">
        <w:rPr>
          <w:rStyle w:val="1-Char"/>
          <w:rFonts w:hint="cs"/>
          <w:rtl/>
        </w:rPr>
        <w:t>به ز</w:t>
      </w:r>
      <w:r w:rsidR="002E23EF">
        <w:rPr>
          <w:rStyle w:val="1-Char"/>
          <w:rFonts w:hint="cs"/>
          <w:rtl/>
        </w:rPr>
        <w:t>ی</w:t>
      </w:r>
      <w:r w:rsidRPr="002360F2">
        <w:rPr>
          <w:rStyle w:val="1-Char"/>
          <w:rFonts w:hint="cs"/>
          <w:rtl/>
        </w:rPr>
        <w:t>با</w:t>
      </w:r>
      <w:r w:rsidR="002E23EF">
        <w:rPr>
          <w:rStyle w:val="1-Char"/>
          <w:rFonts w:hint="cs"/>
          <w:rtl/>
        </w:rPr>
        <w:t>یی</w:t>
      </w:r>
      <w:r w:rsidRPr="002360F2">
        <w:rPr>
          <w:rStyle w:val="1-Char"/>
          <w:rFonts w:hint="cs"/>
          <w:rtl/>
        </w:rPr>
        <w:t xml:space="preserve"> هر</w:t>
      </w:r>
      <w:r w:rsidR="006C1687" w:rsidRPr="002360F2">
        <w:rPr>
          <w:rStyle w:val="1-Char"/>
          <w:rFonts w:hint="cs"/>
          <w:rtl/>
        </w:rPr>
        <w:t xml:space="preserve"> </w:t>
      </w:r>
      <w:r w:rsidRPr="002360F2">
        <w:rPr>
          <w:rStyle w:val="1-Char"/>
          <w:rFonts w:hint="cs"/>
          <w:rtl/>
        </w:rPr>
        <w:t>چه تمام</w:t>
      </w:r>
      <w:r w:rsidR="0083757B" w:rsidRPr="002360F2">
        <w:rPr>
          <w:rStyle w:val="1-Char"/>
          <w:rFonts w:hint="cs"/>
          <w:rtl/>
        </w:rPr>
        <w:t>،</w:t>
      </w:r>
      <w:r w:rsidRPr="002360F2">
        <w:rPr>
          <w:rStyle w:val="1-Char"/>
          <w:rFonts w:hint="cs"/>
          <w:rtl/>
        </w:rPr>
        <w:t xml:space="preserve"> نقل م</w:t>
      </w:r>
      <w:r w:rsidR="002E23EF">
        <w:rPr>
          <w:rStyle w:val="1-Char"/>
          <w:rFonts w:hint="cs"/>
          <w:rtl/>
        </w:rPr>
        <w:t>ی</w:t>
      </w:r>
      <w:r w:rsidRPr="002360F2">
        <w:rPr>
          <w:rStyle w:val="1-Char"/>
          <w:rFonts w:hint="cs"/>
          <w:rtl/>
        </w:rPr>
        <w:t>‌نمود و</w:t>
      </w:r>
      <w:r w:rsidR="006C1687" w:rsidRPr="002360F2">
        <w:rPr>
          <w:rStyle w:val="1-Char"/>
          <w:rFonts w:hint="cs"/>
          <w:rtl/>
        </w:rPr>
        <w:t xml:space="preserve"> </w:t>
      </w:r>
      <w:r w:rsidRPr="002360F2">
        <w:rPr>
          <w:rStyle w:val="1-Char"/>
          <w:rFonts w:hint="cs"/>
          <w:rtl/>
        </w:rPr>
        <w:t>با</w:t>
      </w:r>
      <w:r w:rsidR="006C1687" w:rsidRPr="002360F2">
        <w:rPr>
          <w:rStyle w:val="1-Char"/>
          <w:rFonts w:hint="cs"/>
          <w:rtl/>
        </w:rPr>
        <w:t xml:space="preserve"> </w:t>
      </w:r>
      <w:r w:rsidRPr="002360F2">
        <w:rPr>
          <w:rStyle w:val="1-Char"/>
          <w:rFonts w:hint="cs"/>
          <w:rtl/>
        </w:rPr>
        <w:t>پدر و</w:t>
      </w:r>
      <w:r w:rsidR="006C1687" w:rsidRPr="002360F2">
        <w:rPr>
          <w:rStyle w:val="1-Char"/>
          <w:rFonts w:hint="cs"/>
          <w:rtl/>
        </w:rPr>
        <w:t xml:space="preserve"> </w:t>
      </w:r>
      <w:r w:rsidRPr="002360F2">
        <w:rPr>
          <w:rStyle w:val="1-Char"/>
          <w:rFonts w:hint="cs"/>
          <w:rtl/>
        </w:rPr>
        <w:t>شوهرش ن</w:t>
      </w:r>
      <w:r w:rsidR="002E23EF">
        <w:rPr>
          <w:rStyle w:val="1-Char"/>
          <w:rFonts w:hint="cs"/>
          <w:rtl/>
        </w:rPr>
        <w:t>ی</w:t>
      </w:r>
      <w:r w:rsidRPr="002360F2">
        <w:rPr>
          <w:rStyle w:val="1-Char"/>
          <w:rFonts w:hint="cs"/>
          <w:rtl/>
        </w:rPr>
        <w:t>ز فتوا م</w:t>
      </w:r>
      <w:r w:rsidR="002E23EF">
        <w:rPr>
          <w:rStyle w:val="1-Char"/>
          <w:rFonts w:hint="cs"/>
          <w:rtl/>
        </w:rPr>
        <w:t>ی</w:t>
      </w:r>
      <w:r w:rsidRPr="002360F2">
        <w:rPr>
          <w:rStyle w:val="1-Char"/>
          <w:rFonts w:hint="cs"/>
          <w:rtl/>
        </w:rPr>
        <w:t>‌داد و</w:t>
      </w:r>
      <w:r w:rsidR="006C1687" w:rsidRPr="002360F2">
        <w:rPr>
          <w:rStyle w:val="1-Char"/>
          <w:rFonts w:hint="cs"/>
          <w:rtl/>
        </w:rPr>
        <w:t xml:space="preserve"> </w:t>
      </w:r>
      <w:r w:rsidRPr="002360F2">
        <w:rPr>
          <w:rStyle w:val="1-Char"/>
          <w:rFonts w:hint="cs"/>
          <w:rtl/>
        </w:rPr>
        <w:t>گاه</w:t>
      </w:r>
      <w:r w:rsidR="002E23EF">
        <w:rPr>
          <w:rStyle w:val="1-Char"/>
          <w:rFonts w:hint="cs"/>
          <w:rtl/>
        </w:rPr>
        <w:t>ی</w:t>
      </w:r>
      <w:r w:rsidRPr="002360F2">
        <w:rPr>
          <w:rStyle w:val="1-Char"/>
          <w:rFonts w:hint="cs"/>
          <w:rtl/>
        </w:rPr>
        <w:t xml:space="preserve"> اوقات با</w:t>
      </w:r>
      <w:r w:rsidR="006C1687" w:rsidRPr="002360F2">
        <w:rPr>
          <w:rStyle w:val="1-Char"/>
          <w:rFonts w:hint="cs"/>
          <w:rtl/>
        </w:rPr>
        <w:t xml:space="preserve"> </w:t>
      </w:r>
      <w:r w:rsidRPr="002360F2">
        <w:rPr>
          <w:rStyle w:val="1-Char"/>
          <w:rFonts w:hint="cs"/>
          <w:rtl/>
        </w:rPr>
        <w:t>فتوا</w:t>
      </w:r>
      <w:r w:rsidR="002E23EF">
        <w:rPr>
          <w:rStyle w:val="1-Char"/>
          <w:rFonts w:hint="cs"/>
          <w:rtl/>
        </w:rPr>
        <w:t>ی</w:t>
      </w:r>
      <w:r w:rsidRPr="002360F2">
        <w:rPr>
          <w:rStyle w:val="1-Char"/>
          <w:rFonts w:hint="cs"/>
          <w:rtl/>
        </w:rPr>
        <w:t xml:space="preserve"> شوهرش (علامه </w:t>
      </w:r>
      <w:r w:rsidR="002E23EF">
        <w:rPr>
          <w:rStyle w:val="1-Char"/>
          <w:rFonts w:hint="cs"/>
          <w:rtl/>
        </w:rPr>
        <w:t>ک</w:t>
      </w:r>
      <w:r w:rsidRPr="002360F2">
        <w:rPr>
          <w:rStyle w:val="1-Char"/>
          <w:rFonts w:hint="cs"/>
          <w:rtl/>
        </w:rPr>
        <w:t>اسان</w:t>
      </w:r>
      <w:r w:rsidR="002E23EF">
        <w:rPr>
          <w:rStyle w:val="1-Char"/>
          <w:rFonts w:hint="cs"/>
          <w:rtl/>
        </w:rPr>
        <w:t>ی</w:t>
      </w:r>
      <w:r w:rsidRPr="002360F2">
        <w:rPr>
          <w:rStyle w:val="1-Char"/>
          <w:rFonts w:hint="cs"/>
          <w:rtl/>
        </w:rPr>
        <w:t>) به مخالفت م</w:t>
      </w:r>
      <w:r w:rsidR="002E23EF">
        <w:rPr>
          <w:rStyle w:val="1-Char"/>
          <w:rFonts w:hint="cs"/>
          <w:rtl/>
        </w:rPr>
        <w:t>ی</w:t>
      </w:r>
      <w:r w:rsidRPr="002360F2">
        <w:rPr>
          <w:rStyle w:val="1-Char"/>
          <w:rFonts w:hint="cs"/>
          <w:rtl/>
        </w:rPr>
        <w:t>‌پرداخت و وجه</w:t>
      </w:r>
      <w:r w:rsidR="0083757B" w:rsidRPr="002360F2">
        <w:rPr>
          <w:rStyle w:val="1-Char"/>
          <w:rFonts w:hint="cs"/>
          <w:rtl/>
        </w:rPr>
        <w:t>ِ</w:t>
      </w:r>
      <w:r w:rsidRPr="002360F2">
        <w:rPr>
          <w:rStyle w:val="1-Char"/>
          <w:rFonts w:hint="cs"/>
          <w:rtl/>
        </w:rPr>
        <w:t xml:space="preserve"> صواب را</w:t>
      </w:r>
      <w:r w:rsidR="006C1687" w:rsidRPr="002360F2">
        <w:rPr>
          <w:rStyle w:val="1-Char"/>
          <w:rFonts w:hint="cs"/>
          <w:rtl/>
        </w:rPr>
        <w:t xml:space="preserve"> </w:t>
      </w:r>
      <w:r w:rsidRPr="002360F2">
        <w:rPr>
          <w:rStyle w:val="1-Char"/>
          <w:rFonts w:hint="cs"/>
          <w:rtl/>
        </w:rPr>
        <w:t>بدو نشان م</w:t>
      </w:r>
      <w:r w:rsidR="002E23EF">
        <w:rPr>
          <w:rStyle w:val="1-Char"/>
          <w:rFonts w:hint="cs"/>
          <w:rtl/>
        </w:rPr>
        <w:t>ی</w:t>
      </w:r>
      <w:r w:rsidRPr="002360F2">
        <w:rPr>
          <w:rStyle w:val="1-Char"/>
          <w:rFonts w:hint="cs"/>
          <w:rtl/>
        </w:rPr>
        <w:t>‌داد. و</w:t>
      </w:r>
      <w:r w:rsidR="006C1687" w:rsidRPr="002360F2">
        <w:rPr>
          <w:rStyle w:val="1-Char"/>
          <w:rFonts w:hint="cs"/>
          <w:rtl/>
        </w:rPr>
        <w:t xml:space="preserve"> </w:t>
      </w:r>
      <w:r w:rsidRPr="002360F2">
        <w:rPr>
          <w:rStyle w:val="1-Char"/>
          <w:rFonts w:hint="cs"/>
          <w:rtl/>
        </w:rPr>
        <w:t>هر</w:t>
      </w:r>
      <w:r w:rsidR="006C1687" w:rsidRPr="002360F2">
        <w:rPr>
          <w:rStyle w:val="1-Char"/>
          <w:rFonts w:hint="cs"/>
          <w:rtl/>
        </w:rPr>
        <w:t xml:space="preserve"> </w:t>
      </w:r>
      <w:r w:rsidRPr="002360F2">
        <w:rPr>
          <w:rStyle w:val="1-Char"/>
          <w:rFonts w:hint="cs"/>
          <w:rtl/>
        </w:rPr>
        <w:t xml:space="preserve">وقت </w:t>
      </w:r>
      <w:r w:rsidR="002E23EF">
        <w:rPr>
          <w:rStyle w:val="1-Char"/>
          <w:rFonts w:hint="cs"/>
          <w:rtl/>
        </w:rPr>
        <w:t>ک</w:t>
      </w:r>
      <w:r w:rsidRPr="002360F2">
        <w:rPr>
          <w:rStyle w:val="1-Char"/>
          <w:rFonts w:hint="cs"/>
          <w:rtl/>
        </w:rPr>
        <w:t>ه فتوا</w:t>
      </w:r>
      <w:r w:rsidR="002E23EF">
        <w:rPr>
          <w:rStyle w:val="1-Char"/>
          <w:rFonts w:hint="cs"/>
          <w:rtl/>
        </w:rPr>
        <w:t>یی</w:t>
      </w:r>
      <w:r w:rsidRPr="002360F2">
        <w:rPr>
          <w:rStyle w:val="1-Char"/>
          <w:rFonts w:hint="cs"/>
          <w:rtl/>
        </w:rPr>
        <w:t xml:space="preserve"> صادر م</w:t>
      </w:r>
      <w:r w:rsidR="002E23EF">
        <w:rPr>
          <w:rStyle w:val="1-Char"/>
          <w:rFonts w:hint="cs"/>
          <w:rtl/>
        </w:rPr>
        <w:t>ی</w:t>
      </w:r>
      <w:r w:rsidRPr="002360F2">
        <w:rPr>
          <w:rStyle w:val="1-Char"/>
          <w:rFonts w:hint="cs"/>
          <w:rtl/>
        </w:rPr>
        <w:t>‌شد،</w:t>
      </w:r>
      <w:r w:rsidR="00553FD4" w:rsidRPr="002360F2">
        <w:rPr>
          <w:rStyle w:val="1-Char"/>
          <w:rFonts w:hint="cs"/>
          <w:rtl/>
        </w:rPr>
        <w:t xml:space="preserve"> </w:t>
      </w:r>
      <w:r w:rsidRPr="002360F2">
        <w:rPr>
          <w:rStyle w:val="1-Char"/>
          <w:rFonts w:hint="cs"/>
          <w:rtl/>
        </w:rPr>
        <w:t>خط و</w:t>
      </w:r>
      <w:r w:rsidR="006C1687" w:rsidRPr="002360F2">
        <w:rPr>
          <w:rStyle w:val="1-Char"/>
          <w:rFonts w:hint="cs"/>
          <w:rtl/>
        </w:rPr>
        <w:t xml:space="preserve"> </w:t>
      </w:r>
      <w:r w:rsidRPr="002360F2">
        <w:rPr>
          <w:rStyle w:val="1-Char"/>
          <w:rFonts w:hint="cs"/>
          <w:rtl/>
        </w:rPr>
        <w:t>مهر</w:t>
      </w:r>
      <w:r w:rsidR="006C1687" w:rsidRPr="002360F2">
        <w:rPr>
          <w:rStyle w:val="1-Char"/>
          <w:rFonts w:hint="cs"/>
          <w:rtl/>
        </w:rPr>
        <w:t xml:space="preserve"> </w:t>
      </w:r>
      <w:r w:rsidRPr="002360F2">
        <w:rPr>
          <w:rStyle w:val="1-Char"/>
          <w:rFonts w:hint="cs"/>
          <w:rtl/>
        </w:rPr>
        <w:t>و</w:t>
      </w:r>
      <w:r w:rsidR="002E23EF">
        <w:rPr>
          <w:rStyle w:val="1-Char"/>
          <w:rFonts w:hint="cs"/>
          <w:rtl/>
        </w:rPr>
        <w:t>ی</w:t>
      </w:r>
      <w:r w:rsidRPr="002360F2">
        <w:rPr>
          <w:rStyle w:val="1-Char"/>
          <w:rFonts w:hint="cs"/>
          <w:rtl/>
        </w:rPr>
        <w:t xml:space="preserve"> و</w:t>
      </w:r>
      <w:r w:rsidR="006C1687" w:rsidRPr="002360F2">
        <w:rPr>
          <w:rStyle w:val="1-Char"/>
          <w:rFonts w:hint="cs"/>
          <w:rtl/>
        </w:rPr>
        <w:t xml:space="preserve"> </w:t>
      </w:r>
      <w:r w:rsidRPr="002360F2">
        <w:rPr>
          <w:rStyle w:val="1-Char"/>
          <w:rFonts w:hint="cs"/>
          <w:rtl/>
        </w:rPr>
        <w:t>پدرش، در پا</w:t>
      </w:r>
      <w:r w:rsidR="002E23EF">
        <w:rPr>
          <w:rStyle w:val="1-Char"/>
          <w:rFonts w:hint="cs"/>
          <w:rtl/>
        </w:rPr>
        <w:t>یی</w:t>
      </w:r>
      <w:r w:rsidRPr="002360F2">
        <w:rPr>
          <w:rStyle w:val="1-Char"/>
          <w:rFonts w:hint="cs"/>
          <w:rtl/>
        </w:rPr>
        <w:t>ن برگ</w:t>
      </w:r>
      <w:r w:rsidR="005552A3" w:rsidRPr="002360F2">
        <w:rPr>
          <w:rStyle w:val="1-Char"/>
          <w:rFonts w:hint="cs"/>
          <w:rtl/>
        </w:rPr>
        <w:t>ه‌</w:t>
      </w:r>
      <w:r w:rsidR="002E23EF">
        <w:rPr>
          <w:rStyle w:val="1-Char"/>
          <w:rFonts w:hint="cs"/>
          <w:rtl/>
        </w:rPr>
        <w:t>ی</w:t>
      </w:r>
      <w:r w:rsidRPr="002360F2">
        <w:rPr>
          <w:rStyle w:val="1-Char"/>
          <w:rFonts w:hint="cs"/>
          <w:rtl/>
        </w:rPr>
        <w:t xml:space="preserve"> استفتاء ح</w:t>
      </w:r>
      <w:r w:rsidR="002E23EF">
        <w:rPr>
          <w:rStyle w:val="1-Char"/>
          <w:rFonts w:hint="cs"/>
          <w:rtl/>
        </w:rPr>
        <w:t>ک</w:t>
      </w:r>
      <w:r w:rsidRPr="002360F2">
        <w:rPr>
          <w:rStyle w:val="1-Char"/>
          <w:rFonts w:hint="cs"/>
          <w:rtl/>
        </w:rPr>
        <w:t xml:space="preserve"> بود و پس</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با</w:t>
      </w:r>
      <w:r w:rsidR="006C1687" w:rsidRPr="002360F2">
        <w:rPr>
          <w:rStyle w:val="1-Char"/>
          <w:rFonts w:hint="cs"/>
          <w:rtl/>
        </w:rPr>
        <w:t xml:space="preserve"> </w:t>
      </w:r>
      <w:r w:rsidRPr="002360F2">
        <w:rPr>
          <w:rStyle w:val="1-Char"/>
          <w:rFonts w:hint="cs"/>
          <w:rtl/>
        </w:rPr>
        <w:t xml:space="preserve">علامه </w:t>
      </w:r>
      <w:r w:rsidR="002E23EF">
        <w:rPr>
          <w:rStyle w:val="1-Char"/>
          <w:rFonts w:hint="cs"/>
          <w:rtl/>
        </w:rPr>
        <w:t>ک</w:t>
      </w:r>
      <w:r w:rsidRPr="002360F2">
        <w:rPr>
          <w:rStyle w:val="1-Char"/>
          <w:rFonts w:hint="cs"/>
          <w:rtl/>
        </w:rPr>
        <w:t>اسان</w:t>
      </w:r>
      <w:r w:rsidR="002E23EF">
        <w:rPr>
          <w:rStyle w:val="1-Char"/>
          <w:rFonts w:hint="cs"/>
          <w:rtl/>
        </w:rPr>
        <w:t>ی</w:t>
      </w:r>
      <w:r w:rsidRPr="002360F2">
        <w:rPr>
          <w:rStyle w:val="1-Char"/>
          <w:rFonts w:hint="cs"/>
          <w:rtl/>
        </w:rPr>
        <w:t xml:space="preserve"> ازدواج نمود، خط و</w:t>
      </w:r>
      <w:r w:rsidR="006C1687" w:rsidRPr="002360F2">
        <w:rPr>
          <w:rStyle w:val="1-Char"/>
          <w:rFonts w:hint="cs"/>
          <w:rtl/>
        </w:rPr>
        <w:t xml:space="preserve"> </w:t>
      </w:r>
      <w:r w:rsidRPr="002360F2">
        <w:rPr>
          <w:rStyle w:val="1-Char"/>
          <w:rFonts w:hint="cs"/>
          <w:rtl/>
        </w:rPr>
        <w:t>مهر و</w:t>
      </w:r>
      <w:r w:rsidR="002E23EF">
        <w:rPr>
          <w:rStyle w:val="1-Char"/>
          <w:rFonts w:hint="cs"/>
          <w:rtl/>
        </w:rPr>
        <w:t>ی</w:t>
      </w:r>
      <w:r w:rsidRPr="002360F2">
        <w:rPr>
          <w:rStyle w:val="1-Char"/>
          <w:rFonts w:hint="cs"/>
          <w:rtl/>
        </w:rPr>
        <w:t xml:space="preserve"> و</w:t>
      </w:r>
      <w:r w:rsidR="006C1687" w:rsidRPr="002360F2">
        <w:rPr>
          <w:rStyle w:val="1-Char"/>
          <w:rFonts w:hint="cs"/>
          <w:rtl/>
        </w:rPr>
        <w:t xml:space="preserve"> شوهرش</w:t>
      </w:r>
      <w:r w:rsidR="0083757B" w:rsidRPr="002360F2">
        <w:rPr>
          <w:rStyle w:val="1-Char"/>
          <w:rFonts w:hint="cs"/>
          <w:rtl/>
        </w:rPr>
        <w:t>،</w:t>
      </w:r>
      <w:r w:rsidR="006C1687" w:rsidRPr="002360F2">
        <w:rPr>
          <w:rStyle w:val="1-Char"/>
          <w:rFonts w:hint="cs"/>
          <w:rtl/>
        </w:rPr>
        <w:t xml:space="preserve"> ز</w:t>
      </w:r>
      <w:r w:rsidR="002E23EF">
        <w:rPr>
          <w:rStyle w:val="1-Char"/>
          <w:rFonts w:hint="cs"/>
          <w:rtl/>
        </w:rPr>
        <w:t>ی</w:t>
      </w:r>
      <w:r w:rsidR="006C1687" w:rsidRPr="002360F2">
        <w:rPr>
          <w:rStyle w:val="1-Char"/>
          <w:rFonts w:hint="cs"/>
          <w:rtl/>
        </w:rPr>
        <w:t>نت‌</w:t>
      </w:r>
      <w:r w:rsidRPr="002360F2">
        <w:rPr>
          <w:rStyle w:val="1-Char"/>
          <w:rFonts w:hint="cs"/>
          <w:rtl/>
        </w:rPr>
        <w:t>بخش مسائل استفتا</w:t>
      </w:r>
      <w:r w:rsidR="002E23EF">
        <w:rPr>
          <w:rStyle w:val="1-Char"/>
          <w:rFonts w:hint="cs"/>
          <w:rtl/>
        </w:rPr>
        <w:t>یی</w:t>
      </w:r>
      <w:r w:rsidRPr="002360F2">
        <w:rPr>
          <w:rStyle w:val="1-Char"/>
          <w:rFonts w:hint="cs"/>
          <w:rtl/>
        </w:rPr>
        <w:t xml:space="preserve"> بود</w:t>
      </w:r>
      <w:r w:rsidR="00E023D6" w:rsidRPr="002360F2">
        <w:rPr>
          <w:rStyle w:val="1-Char"/>
          <w:rFonts w:hint="cs"/>
          <w:rtl/>
        </w:rPr>
        <w:t>.</w:t>
      </w:r>
      <w:r w:rsidRPr="00E6072E">
        <w:rPr>
          <w:rStyle w:val="FootnoteReference"/>
          <w:rFonts w:cs="IRNazli"/>
          <w:szCs w:val="28"/>
          <w:rtl/>
        </w:rPr>
        <w:footnoteReference w:id="91"/>
      </w:r>
    </w:p>
    <w:p w:rsidR="00264EF3" w:rsidRPr="00E45DFE" w:rsidRDefault="00264EF3" w:rsidP="00F00A26">
      <w:pPr>
        <w:numPr>
          <w:ilvl w:val="0"/>
          <w:numId w:val="71"/>
        </w:numPr>
        <w:jc w:val="both"/>
        <w:rPr>
          <w:rFonts w:cs="B Lotus"/>
          <w:szCs w:val="32"/>
          <w:rtl/>
        </w:rPr>
      </w:pPr>
      <w:r w:rsidRPr="00663DCD">
        <w:rPr>
          <w:rStyle w:val="7-Char"/>
          <w:rFonts w:hint="cs"/>
          <w:rtl/>
        </w:rPr>
        <w:t>«شرح فتح القدير»</w:t>
      </w:r>
      <w:r w:rsidR="0083757B" w:rsidRPr="008B128A">
        <w:rPr>
          <w:rStyle w:val="5-Char"/>
          <w:rFonts w:hint="cs"/>
          <w:rtl/>
        </w:rPr>
        <w:t>:</w:t>
      </w:r>
      <w:r w:rsidRPr="002360F2">
        <w:rPr>
          <w:rStyle w:val="1-Char"/>
          <w:rFonts w:hint="cs"/>
          <w:rtl/>
        </w:rPr>
        <w:t xml:space="preserve"> اثر</w:t>
      </w:r>
      <w:r w:rsidR="0083757B" w:rsidRPr="008B128A">
        <w:rPr>
          <w:rStyle w:val="1-Char"/>
          <w:rFonts w:hint="cs"/>
          <w:rtl/>
        </w:rPr>
        <w:t>:</w:t>
      </w:r>
      <w:r w:rsidR="006C1687" w:rsidRPr="008B128A">
        <w:rPr>
          <w:rStyle w:val="1-Char"/>
          <w:rFonts w:hint="cs"/>
          <w:rtl/>
        </w:rPr>
        <w:t xml:space="preserve"> </w:t>
      </w:r>
      <w:r w:rsidRPr="00457633">
        <w:rPr>
          <w:rStyle w:val="1-Char"/>
          <w:rFonts w:hint="cs"/>
          <w:rtl/>
        </w:rPr>
        <w:t>«</w:t>
      </w:r>
      <w:r w:rsidR="002E23EF">
        <w:rPr>
          <w:rStyle w:val="1-Char"/>
          <w:rFonts w:hint="cs"/>
          <w:rtl/>
        </w:rPr>
        <w:t>ک</w:t>
      </w:r>
      <w:r w:rsidRPr="002360F2">
        <w:rPr>
          <w:rStyle w:val="1-Char"/>
          <w:rFonts w:hint="cs"/>
          <w:rtl/>
        </w:rPr>
        <w:t>مال بن همام</w:t>
      </w:r>
      <w:r w:rsidR="0083757B" w:rsidRPr="002360F2">
        <w:rPr>
          <w:rStyle w:val="1-Char"/>
          <w:rFonts w:hint="cs"/>
          <w:rtl/>
        </w:rPr>
        <w:t>،</w:t>
      </w:r>
      <w:r w:rsidRPr="002360F2">
        <w:rPr>
          <w:rStyle w:val="1-Char"/>
          <w:rFonts w:hint="cs"/>
          <w:rtl/>
        </w:rPr>
        <w:t xml:space="preserve"> محمد بن عبدالواحد</w:t>
      </w:r>
      <w:r w:rsidRPr="00457633">
        <w:rPr>
          <w:rStyle w:val="1-Char"/>
          <w:rFonts w:hint="cs"/>
          <w:rtl/>
        </w:rPr>
        <w:t>»</w:t>
      </w:r>
      <w:r w:rsidRPr="00621A93">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861</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w:t>
      </w:r>
      <w:r w:rsidR="00E97F10"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ن شرح</w:t>
      </w:r>
      <w:r w:rsidR="0083757B" w:rsidRPr="002360F2">
        <w:rPr>
          <w:rStyle w:val="1-Char"/>
          <w:rFonts w:hint="cs"/>
          <w:rtl/>
        </w:rPr>
        <w:t>،</w:t>
      </w:r>
      <w:r w:rsidRPr="002360F2">
        <w:rPr>
          <w:rStyle w:val="1-Char"/>
          <w:rFonts w:hint="cs"/>
          <w:rtl/>
        </w:rPr>
        <w:t xml:space="preserve"> از جمله‌</w:t>
      </w:r>
      <w:r w:rsidR="002E23EF">
        <w:rPr>
          <w:rStyle w:val="1-Char"/>
          <w:rFonts w:hint="cs"/>
          <w:rtl/>
        </w:rPr>
        <w:t>ی</w:t>
      </w:r>
      <w:r w:rsidRPr="002360F2">
        <w:rPr>
          <w:rStyle w:val="1-Char"/>
          <w:rFonts w:hint="cs"/>
          <w:rtl/>
        </w:rPr>
        <w:t xml:space="preserve"> بزرگتر</w:t>
      </w:r>
      <w:r w:rsidR="002E23EF">
        <w:rPr>
          <w:rStyle w:val="1-Char"/>
          <w:rFonts w:hint="cs"/>
          <w:rtl/>
        </w:rPr>
        <w:t>ی</w:t>
      </w:r>
      <w:r w:rsidRPr="002360F2">
        <w:rPr>
          <w:rStyle w:val="1-Char"/>
          <w:rFonts w:hint="cs"/>
          <w:rtl/>
        </w:rPr>
        <w:t xml:space="preserve">ن شروحات </w:t>
      </w:r>
      <w:r w:rsidR="002E23EF">
        <w:rPr>
          <w:rStyle w:val="1-Char"/>
          <w:rFonts w:hint="cs"/>
          <w:rtl/>
        </w:rPr>
        <w:t>ک</w:t>
      </w:r>
      <w:r w:rsidRPr="002360F2">
        <w:rPr>
          <w:rStyle w:val="1-Char"/>
          <w:rFonts w:hint="cs"/>
          <w:rtl/>
        </w:rPr>
        <w:t>تاب «هدا</w:t>
      </w:r>
      <w:r w:rsidR="002E23EF">
        <w:rPr>
          <w:rStyle w:val="1-Char"/>
          <w:rFonts w:hint="cs"/>
          <w:rtl/>
        </w:rPr>
        <w:t>ی</w:t>
      </w:r>
      <w:r w:rsidRPr="002360F2">
        <w:rPr>
          <w:rStyle w:val="1-Char"/>
          <w:rFonts w:hint="cs"/>
          <w:rtl/>
        </w:rPr>
        <w:t>ه» م</w:t>
      </w:r>
      <w:r w:rsidR="002E23EF">
        <w:rPr>
          <w:rStyle w:val="1-Char"/>
          <w:rFonts w:hint="cs"/>
          <w:rtl/>
        </w:rPr>
        <w:t>ی</w:t>
      </w:r>
      <w:r w:rsidRPr="002360F2">
        <w:rPr>
          <w:rStyle w:val="1-Char"/>
          <w:rFonts w:hint="cs"/>
          <w:rtl/>
        </w:rPr>
        <w:t>‌</w:t>
      </w:r>
      <w:r w:rsidR="006C1687" w:rsidRPr="002360F2">
        <w:rPr>
          <w:rStyle w:val="1-Char"/>
          <w:rFonts w:hint="cs"/>
          <w:rtl/>
        </w:rPr>
        <w:t>باشد. نو</w:t>
      </w:r>
      <w:r w:rsidR="002E23EF">
        <w:rPr>
          <w:rStyle w:val="1-Char"/>
          <w:rFonts w:hint="cs"/>
          <w:rtl/>
        </w:rPr>
        <w:t>ی</w:t>
      </w:r>
      <w:r w:rsidR="006C1687" w:rsidRPr="002360F2">
        <w:rPr>
          <w:rStyle w:val="1-Char"/>
          <w:rFonts w:hint="cs"/>
          <w:rtl/>
        </w:rPr>
        <w:t>سنده‌</w:t>
      </w:r>
      <w:r w:rsidRPr="002360F2">
        <w:rPr>
          <w:rStyle w:val="1-Char"/>
          <w:rFonts w:hint="cs"/>
          <w:rtl/>
        </w:rPr>
        <w:t>اش پ</w:t>
      </w:r>
      <w:r w:rsidR="002E23EF">
        <w:rPr>
          <w:rStyle w:val="1-Char"/>
          <w:rFonts w:hint="cs"/>
          <w:rtl/>
        </w:rPr>
        <w:t>ی</w:t>
      </w:r>
      <w:r w:rsidRPr="002360F2">
        <w:rPr>
          <w:rStyle w:val="1-Char"/>
          <w:rFonts w:hint="cs"/>
          <w:rtl/>
        </w:rPr>
        <w:t>ش از ت</w:t>
      </w:r>
      <w:r w:rsidR="002E23EF">
        <w:rPr>
          <w:rStyle w:val="1-Char"/>
          <w:rFonts w:hint="cs"/>
          <w:rtl/>
        </w:rPr>
        <w:t>ک</w:t>
      </w:r>
      <w:r w:rsidRPr="002360F2">
        <w:rPr>
          <w:rStyle w:val="1-Char"/>
          <w:rFonts w:hint="cs"/>
          <w:rtl/>
        </w:rPr>
        <w:t>م</w:t>
      </w:r>
      <w:r w:rsidR="002E23EF">
        <w:rPr>
          <w:rStyle w:val="1-Char"/>
          <w:rFonts w:hint="cs"/>
          <w:rtl/>
        </w:rPr>
        <w:t>ی</w:t>
      </w:r>
      <w:r w:rsidRPr="002360F2">
        <w:rPr>
          <w:rStyle w:val="1-Char"/>
          <w:rFonts w:hint="cs"/>
          <w:rtl/>
        </w:rPr>
        <w:t>ل آن</w:t>
      </w:r>
      <w:r w:rsidR="0083757B" w:rsidRPr="002360F2">
        <w:rPr>
          <w:rStyle w:val="1-Char"/>
          <w:rFonts w:hint="cs"/>
          <w:rtl/>
        </w:rPr>
        <w:t>،</w:t>
      </w:r>
      <w:r w:rsidRPr="002360F2">
        <w:rPr>
          <w:rStyle w:val="1-Char"/>
          <w:rFonts w:hint="cs"/>
          <w:rtl/>
        </w:rPr>
        <w:t xml:space="preserve"> دار</w:t>
      </w:r>
      <w:r w:rsidR="006C1687" w:rsidRPr="002360F2">
        <w:rPr>
          <w:rStyle w:val="1-Char"/>
          <w:rFonts w:hint="cs"/>
          <w:rtl/>
        </w:rPr>
        <w:t xml:space="preserve"> فان</w:t>
      </w:r>
      <w:r w:rsidR="002E23EF">
        <w:rPr>
          <w:rStyle w:val="1-Char"/>
          <w:rFonts w:hint="cs"/>
          <w:rtl/>
        </w:rPr>
        <w:t>ی</w:t>
      </w:r>
      <w:r w:rsidR="006C1687" w:rsidRPr="002360F2">
        <w:rPr>
          <w:rStyle w:val="1-Char"/>
          <w:rFonts w:hint="cs"/>
          <w:rtl/>
        </w:rPr>
        <w:t xml:space="preserve"> را وداع گفت</w:t>
      </w:r>
      <w:r w:rsidR="0083757B" w:rsidRPr="002360F2">
        <w:rPr>
          <w:rStyle w:val="1-Char"/>
          <w:rFonts w:hint="cs"/>
          <w:rtl/>
        </w:rPr>
        <w:t>،</w:t>
      </w:r>
      <w:r w:rsidR="006C1687" w:rsidRPr="002360F2">
        <w:rPr>
          <w:rStyle w:val="1-Char"/>
          <w:rFonts w:hint="cs"/>
          <w:rtl/>
        </w:rPr>
        <w:t xml:space="preserve"> بد</w:t>
      </w:r>
      <w:r w:rsidR="002E23EF">
        <w:rPr>
          <w:rStyle w:val="1-Char"/>
          <w:rFonts w:hint="cs"/>
          <w:rtl/>
        </w:rPr>
        <w:t>ی</w:t>
      </w:r>
      <w:r w:rsidR="006C1687" w:rsidRPr="002360F2">
        <w:rPr>
          <w:rStyle w:val="1-Char"/>
          <w:rFonts w:hint="cs"/>
          <w:rtl/>
        </w:rPr>
        <w:t>ن خاطر «شمس‌</w:t>
      </w:r>
      <w:r w:rsidRPr="002360F2">
        <w:rPr>
          <w:rStyle w:val="1-Char"/>
          <w:rFonts w:hint="cs"/>
          <w:rtl/>
        </w:rPr>
        <w:t>الد</w:t>
      </w:r>
      <w:r w:rsidR="002E23EF">
        <w:rPr>
          <w:rStyle w:val="1-Char"/>
          <w:rFonts w:hint="cs"/>
          <w:rtl/>
        </w:rPr>
        <w:t>ی</w:t>
      </w:r>
      <w:r w:rsidR="006C1687" w:rsidRPr="002360F2">
        <w:rPr>
          <w:rStyle w:val="1-Char"/>
          <w:rFonts w:hint="cs"/>
          <w:rtl/>
        </w:rPr>
        <w:t>ن احمد بن قودر»، معروف به قاض</w:t>
      </w:r>
      <w:r w:rsidR="002E23EF">
        <w:rPr>
          <w:rStyle w:val="1-Char"/>
          <w:rFonts w:hint="cs"/>
          <w:rtl/>
        </w:rPr>
        <w:t>ی</w:t>
      </w:r>
      <w:r w:rsidR="006C1687" w:rsidRPr="002360F2">
        <w:rPr>
          <w:rStyle w:val="1-Char"/>
          <w:rFonts w:hint="cs"/>
          <w:rtl/>
        </w:rPr>
        <w:t>‌</w:t>
      </w:r>
      <w:r w:rsidRPr="002360F2">
        <w:rPr>
          <w:rStyle w:val="1-Char"/>
          <w:rFonts w:hint="cs"/>
          <w:rtl/>
        </w:rPr>
        <w:t>زاده (متوف</w:t>
      </w:r>
      <w:r w:rsidR="002E23EF">
        <w:rPr>
          <w:rStyle w:val="1-Char"/>
          <w:rFonts w:hint="cs"/>
          <w:rtl/>
        </w:rPr>
        <w:t>ی</w:t>
      </w:r>
      <w:r w:rsidRPr="002360F2">
        <w:rPr>
          <w:rStyle w:val="1-Char"/>
          <w:rFonts w:hint="cs"/>
          <w:rtl/>
        </w:rPr>
        <w:t xml:space="preserve"> 988</w:t>
      </w:r>
      <w:r w:rsidR="008F1E27" w:rsidRPr="002360F2">
        <w:rPr>
          <w:rStyle w:val="1-Char"/>
          <w:rFonts w:ascii="Times New Roman" w:hAnsi="Times New Roman" w:cs="Times New Roman" w:hint="cs"/>
          <w:rtl/>
        </w:rPr>
        <w:t> </w:t>
      </w:r>
      <w:r w:rsidR="008F1E27" w:rsidRPr="002360F2">
        <w:rPr>
          <w:rStyle w:val="1-Char"/>
          <w:rFonts w:hint="cs"/>
          <w:rtl/>
        </w:rPr>
        <w:t>ه‍</w:t>
      </w:r>
      <w:r w:rsidR="008F1E27" w:rsidRPr="002360F2">
        <w:rPr>
          <w:rStyle w:val="1-Char"/>
          <w:rFonts w:ascii="Times New Roman" w:hAnsi="Times New Roman" w:cs="Times New Roman" w:hint="cs"/>
          <w:rtl/>
        </w:rPr>
        <w:t> </w:t>
      </w:r>
      <w:r w:rsidR="008F1E27" w:rsidRPr="002360F2">
        <w:rPr>
          <w:rStyle w:val="1-Char"/>
          <w:rFonts w:hint="cs"/>
          <w:rtl/>
        </w:rPr>
        <w:t>.</w:t>
      </w:r>
      <w:r w:rsidR="008F1E27" w:rsidRPr="002360F2">
        <w:rPr>
          <w:rStyle w:val="1-Char"/>
          <w:rFonts w:ascii="Times New Roman" w:hAnsi="Times New Roman" w:cs="Times New Roman" w:hint="cs"/>
          <w:rtl/>
        </w:rPr>
        <w:t> </w:t>
      </w:r>
      <w:r w:rsidR="008F1E27" w:rsidRPr="002360F2">
        <w:rPr>
          <w:rStyle w:val="1-Char"/>
          <w:rFonts w:hint="cs"/>
          <w:rtl/>
        </w:rPr>
        <w:t>ق</w:t>
      </w:r>
      <w:r w:rsidRPr="002360F2">
        <w:rPr>
          <w:rStyle w:val="1-Char"/>
          <w:rFonts w:hint="cs"/>
          <w:rtl/>
        </w:rPr>
        <w:t>)</w:t>
      </w:r>
      <w:r w:rsidR="00BC2F8F" w:rsidRPr="002360F2">
        <w:rPr>
          <w:rStyle w:val="1-Char"/>
          <w:rFonts w:hint="cs"/>
          <w:rtl/>
        </w:rPr>
        <w:t>،</w:t>
      </w:r>
      <w:r w:rsidRPr="002360F2">
        <w:rPr>
          <w:rStyle w:val="1-Char"/>
          <w:rFonts w:hint="cs"/>
          <w:rtl/>
        </w:rPr>
        <w:t xml:space="preserve"> شرح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را از «</w:t>
      </w:r>
      <w:r w:rsidR="002E23EF">
        <w:rPr>
          <w:rStyle w:val="1-Char"/>
          <w:rFonts w:hint="cs"/>
          <w:rtl/>
        </w:rPr>
        <w:t>ک</w:t>
      </w:r>
      <w:r w:rsidRPr="002360F2">
        <w:rPr>
          <w:rStyle w:val="1-Char"/>
          <w:rFonts w:hint="cs"/>
          <w:rtl/>
        </w:rPr>
        <w:t>تاب الو</w:t>
      </w:r>
      <w:r w:rsidR="002E23EF">
        <w:rPr>
          <w:rStyle w:val="1-Char"/>
          <w:rFonts w:hint="cs"/>
          <w:rtl/>
        </w:rPr>
        <w:t>ک</w:t>
      </w:r>
      <w:r w:rsidRPr="002360F2">
        <w:rPr>
          <w:rStyle w:val="1-Char"/>
          <w:rFonts w:hint="cs"/>
          <w:rtl/>
        </w:rPr>
        <w:t xml:space="preserve">الة» شروع </w:t>
      </w:r>
      <w:r w:rsidR="002E23EF">
        <w:rPr>
          <w:rStyle w:val="1-Char"/>
          <w:rFonts w:hint="cs"/>
          <w:rtl/>
        </w:rPr>
        <w:t>ک</w:t>
      </w:r>
      <w:r w:rsidRPr="002360F2">
        <w:rPr>
          <w:rStyle w:val="1-Char"/>
          <w:rFonts w:hint="cs"/>
          <w:rtl/>
        </w:rPr>
        <w:t>رد و</w:t>
      </w:r>
      <w:r w:rsidR="006C1687" w:rsidRPr="002360F2">
        <w:rPr>
          <w:rStyle w:val="1-Char"/>
          <w:rFonts w:hint="cs"/>
          <w:rtl/>
        </w:rPr>
        <w:t xml:space="preserve"> </w:t>
      </w:r>
      <w:r w:rsidRPr="002360F2">
        <w:rPr>
          <w:rStyle w:val="1-Char"/>
          <w:rFonts w:hint="cs"/>
          <w:rtl/>
        </w:rPr>
        <w:t>به ت</w:t>
      </w:r>
      <w:r w:rsidR="002E23EF">
        <w:rPr>
          <w:rStyle w:val="1-Char"/>
          <w:rFonts w:hint="cs"/>
          <w:rtl/>
        </w:rPr>
        <w:t>ک</w:t>
      </w:r>
      <w:r w:rsidRPr="002360F2">
        <w:rPr>
          <w:rStyle w:val="1-Char"/>
          <w:rFonts w:hint="cs"/>
          <w:rtl/>
        </w:rPr>
        <w:t>م</w:t>
      </w:r>
      <w:r w:rsidR="002E23EF">
        <w:rPr>
          <w:rStyle w:val="1-Char"/>
          <w:rFonts w:hint="cs"/>
          <w:rtl/>
        </w:rPr>
        <w:t>ی</w:t>
      </w:r>
      <w:r w:rsidRPr="002360F2">
        <w:rPr>
          <w:rStyle w:val="1-Char"/>
          <w:rFonts w:hint="cs"/>
          <w:rtl/>
        </w:rPr>
        <w:t>ل رساند و عنوانش را «نتا</w:t>
      </w:r>
      <w:r w:rsidR="002E23EF">
        <w:rPr>
          <w:rStyle w:val="1-Char"/>
          <w:rFonts w:hint="cs"/>
          <w:rtl/>
        </w:rPr>
        <w:t>ی</w:t>
      </w:r>
      <w:r w:rsidRPr="002360F2">
        <w:rPr>
          <w:rStyle w:val="1-Char"/>
          <w:rFonts w:hint="cs"/>
          <w:rtl/>
        </w:rPr>
        <w:t>ج الاف</w:t>
      </w:r>
      <w:r w:rsidR="002E23EF">
        <w:rPr>
          <w:rStyle w:val="1-Char"/>
          <w:rFonts w:hint="cs"/>
          <w:rtl/>
        </w:rPr>
        <w:t>ک</w:t>
      </w:r>
      <w:r w:rsidRPr="002360F2">
        <w:rPr>
          <w:rStyle w:val="1-Char"/>
          <w:rFonts w:hint="cs"/>
          <w:rtl/>
        </w:rPr>
        <w:t>ار</w:t>
      </w:r>
      <w:r w:rsidR="004F3FB1">
        <w:rPr>
          <w:rStyle w:val="1-Char"/>
          <w:rFonts w:hint="cs"/>
          <w:rtl/>
        </w:rPr>
        <w:t xml:space="preserve"> في </w:t>
      </w:r>
      <w:r w:rsidR="002E23EF">
        <w:rPr>
          <w:rStyle w:val="1-Char"/>
          <w:rFonts w:hint="cs"/>
          <w:rtl/>
        </w:rPr>
        <w:t>ک</w:t>
      </w:r>
      <w:r w:rsidRPr="002360F2">
        <w:rPr>
          <w:rStyle w:val="1-Char"/>
          <w:rFonts w:hint="cs"/>
          <w:rtl/>
        </w:rPr>
        <w:t>شف الرموز و</w:t>
      </w:r>
      <w:r w:rsidR="006C1687" w:rsidRPr="002360F2">
        <w:rPr>
          <w:rStyle w:val="1-Char"/>
          <w:rFonts w:hint="cs"/>
          <w:rtl/>
        </w:rPr>
        <w:t xml:space="preserve"> </w:t>
      </w:r>
      <w:r w:rsidRPr="002360F2">
        <w:rPr>
          <w:rStyle w:val="1-Char"/>
          <w:rFonts w:hint="cs"/>
          <w:rtl/>
        </w:rPr>
        <w:t>الاسرار»</w:t>
      </w:r>
      <w:r w:rsidR="006C1687" w:rsidRPr="002360F2">
        <w:rPr>
          <w:rStyle w:val="1-Char"/>
          <w:rFonts w:hint="cs"/>
          <w:rtl/>
        </w:rPr>
        <w:t xml:space="preserve"> </w:t>
      </w:r>
      <w:r w:rsidRPr="002360F2">
        <w:rPr>
          <w:rStyle w:val="1-Char"/>
          <w:rFonts w:hint="cs"/>
          <w:rtl/>
        </w:rPr>
        <w:t>نهاد</w:t>
      </w:r>
      <w:r w:rsidR="00E023D6" w:rsidRPr="002360F2">
        <w:rPr>
          <w:rStyle w:val="1-Char"/>
          <w:rFonts w:hint="cs"/>
          <w:rtl/>
        </w:rPr>
        <w:t>.</w:t>
      </w:r>
    </w:p>
    <w:p w:rsidR="00264EF3" w:rsidRPr="00E45DFE" w:rsidRDefault="00264EF3" w:rsidP="00F00A26">
      <w:pPr>
        <w:numPr>
          <w:ilvl w:val="0"/>
          <w:numId w:val="71"/>
        </w:numPr>
        <w:jc w:val="both"/>
        <w:rPr>
          <w:rFonts w:cs="B Lotus"/>
          <w:szCs w:val="32"/>
          <w:rtl/>
        </w:rPr>
      </w:pPr>
      <w:r w:rsidRPr="00663DCD">
        <w:rPr>
          <w:rStyle w:val="7-Char"/>
          <w:rFonts w:hint="cs"/>
          <w:rtl/>
        </w:rPr>
        <w:t>«البحر الرائق</w:t>
      </w:r>
      <w:r w:rsidR="00BC2F8F" w:rsidRPr="00663DCD">
        <w:rPr>
          <w:rStyle w:val="7-Char"/>
          <w:rFonts w:hint="cs"/>
          <w:rtl/>
        </w:rPr>
        <w:t>،</w:t>
      </w:r>
      <w:r w:rsidRPr="00663DCD">
        <w:rPr>
          <w:rStyle w:val="7-Char"/>
          <w:rFonts w:hint="cs"/>
          <w:rtl/>
        </w:rPr>
        <w:t xml:space="preserve"> شرح كنز الدقائق»</w:t>
      </w:r>
      <w:r w:rsidRPr="008B128A">
        <w:rPr>
          <w:rStyle w:val="5-Char"/>
          <w:rFonts w:hint="cs"/>
          <w:rtl/>
        </w:rPr>
        <w:t>:</w:t>
      </w:r>
      <w:r w:rsidR="00707D93" w:rsidRPr="00707D93">
        <w:rPr>
          <w:rFonts w:cs="IRNazli" w:hint="cs"/>
          <w:rtl/>
        </w:rPr>
        <w:t xml:space="preserve"> </w:t>
      </w:r>
      <w:r w:rsidRPr="00621A93">
        <w:rPr>
          <w:rStyle w:val="1-Char"/>
          <w:rFonts w:hint="cs"/>
          <w:rtl/>
        </w:rPr>
        <w:t>اثر</w:t>
      </w:r>
      <w:r w:rsidR="006C1687" w:rsidRPr="00621A93">
        <w:rPr>
          <w:rStyle w:val="1-Char"/>
          <w:rFonts w:hint="cs"/>
          <w:rtl/>
        </w:rPr>
        <w:t xml:space="preserve"> </w:t>
      </w:r>
      <w:r w:rsidRPr="00621A93">
        <w:rPr>
          <w:rStyle w:val="1-Char"/>
          <w:rFonts w:hint="cs"/>
          <w:rtl/>
        </w:rPr>
        <w:t>«ز</w:t>
      </w:r>
      <w:r w:rsidR="002E23EF">
        <w:rPr>
          <w:rStyle w:val="1-Char"/>
          <w:rFonts w:hint="cs"/>
          <w:rtl/>
        </w:rPr>
        <w:t>ی</w:t>
      </w:r>
      <w:r w:rsidRPr="00621A93">
        <w:rPr>
          <w:rStyle w:val="1-Char"/>
          <w:rFonts w:hint="cs"/>
          <w:rtl/>
        </w:rPr>
        <w:t>ن</w:t>
      </w:r>
      <w:r w:rsidRPr="002360F2">
        <w:rPr>
          <w:rStyle w:val="1-Char"/>
          <w:rFonts w:hint="cs"/>
          <w:rtl/>
        </w:rPr>
        <w:t xml:space="preserve"> العابد</w:t>
      </w:r>
      <w:r w:rsidR="002E23EF">
        <w:rPr>
          <w:rStyle w:val="1-Char"/>
          <w:rFonts w:hint="cs"/>
          <w:rtl/>
        </w:rPr>
        <w:t>ی</w:t>
      </w:r>
      <w:r w:rsidRPr="002360F2">
        <w:rPr>
          <w:rStyle w:val="1-Char"/>
          <w:rFonts w:hint="cs"/>
          <w:rtl/>
        </w:rPr>
        <w:t>ن بن ابراه</w:t>
      </w:r>
      <w:r w:rsidR="002E23EF">
        <w:rPr>
          <w:rStyle w:val="1-Char"/>
          <w:rFonts w:hint="cs"/>
          <w:rtl/>
        </w:rPr>
        <w:t>ی</w:t>
      </w:r>
      <w:r w:rsidRPr="002360F2">
        <w:rPr>
          <w:rStyle w:val="1-Char"/>
          <w:rFonts w:hint="cs"/>
          <w:rtl/>
        </w:rPr>
        <w:t>م بن نج</w:t>
      </w:r>
      <w:r w:rsidR="002E23EF">
        <w:rPr>
          <w:rStyle w:val="1-Char"/>
          <w:rFonts w:hint="cs"/>
          <w:rtl/>
        </w:rPr>
        <w:t>ی</w:t>
      </w:r>
      <w:r w:rsidRPr="002360F2">
        <w:rPr>
          <w:rStyle w:val="1-Char"/>
          <w:rFonts w:hint="cs"/>
          <w:rtl/>
        </w:rPr>
        <w:t>م</w:t>
      </w:r>
      <w:r w:rsidRPr="00621A93">
        <w:rPr>
          <w:rStyle w:val="1-Char"/>
          <w:rFonts w:hint="cs"/>
          <w:rtl/>
        </w:rPr>
        <w:t xml:space="preserve"> </w:t>
      </w:r>
      <w:r w:rsidRPr="002360F2">
        <w:rPr>
          <w:rStyle w:val="1-Char"/>
          <w:rFonts w:hint="cs"/>
          <w:rtl/>
        </w:rPr>
        <w:t>المصر</w:t>
      </w:r>
      <w:r w:rsidR="002E23EF">
        <w:rPr>
          <w:rStyle w:val="1-Char"/>
          <w:rFonts w:hint="cs"/>
          <w:rtl/>
        </w:rPr>
        <w:t>ی</w:t>
      </w:r>
      <w:r w:rsidRPr="00621A93">
        <w:rPr>
          <w:rStyle w:val="1-Char"/>
          <w:rFonts w:hint="cs"/>
          <w:rtl/>
        </w:rPr>
        <w:t>» (متوف</w:t>
      </w:r>
      <w:r w:rsidR="002E23EF">
        <w:rPr>
          <w:rStyle w:val="1-Char"/>
          <w:rFonts w:hint="cs"/>
          <w:rtl/>
        </w:rPr>
        <w:t>ی</w:t>
      </w:r>
      <w:r w:rsidRPr="00621A93">
        <w:rPr>
          <w:rStyle w:val="1-Char"/>
          <w:rFonts w:hint="cs"/>
          <w:rtl/>
        </w:rPr>
        <w:t xml:space="preserve"> 970</w:t>
      </w:r>
      <w:r w:rsidR="008F1E27" w:rsidRPr="00621A93">
        <w:rPr>
          <w:rStyle w:val="1-Char"/>
          <w:rFonts w:ascii="Times New Roman" w:hAnsi="Times New Roman" w:cs="Times New Roman" w:hint="cs"/>
          <w:rtl/>
        </w:rPr>
        <w:t> </w:t>
      </w:r>
      <w:r w:rsidR="008F1E27" w:rsidRPr="00621A93">
        <w:rPr>
          <w:rStyle w:val="1-Char"/>
          <w:rFonts w:hint="cs"/>
          <w:rtl/>
        </w:rPr>
        <w:t>ه‍</w:t>
      </w:r>
      <w:r w:rsidR="008F1E27" w:rsidRPr="00621A93">
        <w:rPr>
          <w:rStyle w:val="1-Char"/>
          <w:rFonts w:ascii="Times New Roman" w:hAnsi="Times New Roman" w:cs="Times New Roman" w:hint="cs"/>
          <w:rtl/>
        </w:rPr>
        <w:t> </w:t>
      </w:r>
      <w:r w:rsidR="008F1E27" w:rsidRPr="00621A93">
        <w:rPr>
          <w:rStyle w:val="1-Char"/>
          <w:rFonts w:hint="cs"/>
          <w:rtl/>
        </w:rPr>
        <w:t>.</w:t>
      </w:r>
      <w:r w:rsidR="008F1E27" w:rsidRPr="00621A93">
        <w:rPr>
          <w:rStyle w:val="1-Char"/>
          <w:rFonts w:ascii="Times New Roman" w:hAnsi="Times New Roman" w:cs="Times New Roman" w:hint="cs"/>
          <w:rtl/>
        </w:rPr>
        <w:t> </w:t>
      </w:r>
      <w:r w:rsidR="008F1E27" w:rsidRPr="00621A93">
        <w:rPr>
          <w:rStyle w:val="1-Char"/>
          <w:rFonts w:hint="cs"/>
          <w:rtl/>
        </w:rPr>
        <w:t>ق</w:t>
      </w:r>
      <w:r w:rsidRPr="00621A93">
        <w:rPr>
          <w:rStyle w:val="1-Char"/>
          <w:rFonts w:hint="cs"/>
          <w:rtl/>
        </w:rPr>
        <w:t>)</w:t>
      </w:r>
    </w:p>
    <w:p w:rsidR="00264EF3" w:rsidRPr="002360F2" w:rsidRDefault="00264EF3" w:rsidP="00F00A26">
      <w:pPr>
        <w:numPr>
          <w:ilvl w:val="0"/>
          <w:numId w:val="71"/>
        </w:numPr>
        <w:jc w:val="both"/>
        <w:rPr>
          <w:rStyle w:val="1-Char"/>
        </w:rPr>
      </w:pPr>
      <w:r w:rsidRPr="00663DCD">
        <w:rPr>
          <w:rStyle w:val="7-Char"/>
          <w:rFonts w:hint="cs"/>
          <w:rtl/>
        </w:rPr>
        <w:t>«حاشية رد</w:t>
      </w:r>
      <w:r w:rsidR="006C1687" w:rsidRPr="00663DCD">
        <w:rPr>
          <w:rStyle w:val="7-Char"/>
          <w:rFonts w:hint="cs"/>
          <w:rtl/>
        </w:rPr>
        <w:t xml:space="preserve"> </w:t>
      </w:r>
      <w:r w:rsidRPr="00663DCD">
        <w:rPr>
          <w:rStyle w:val="7-Char"/>
          <w:rFonts w:hint="cs"/>
          <w:rtl/>
        </w:rPr>
        <w:t>المختار،</w:t>
      </w:r>
      <w:r w:rsidR="006C1687" w:rsidRPr="00663DCD">
        <w:rPr>
          <w:rStyle w:val="7-Char"/>
          <w:rFonts w:hint="cs"/>
          <w:rtl/>
        </w:rPr>
        <w:t xml:space="preserve"> </w:t>
      </w:r>
      <w:r w:rsidR="00663DCD">
        <w:rPr>
          <w:rStyle w:val="7-Char"/>
          <w:rFonts w:hint="cs"/>
          <w:rtl/>
        </w:rPr>
        <w:t>علی</w:t>
      </w:r>
      <w:r w:rsidRPr="00663DCD">
        <w:rPr>
          <w:rStyle w:val="7-Char"/>
          <w:rFonts w:hint="cs"/>
          <w:rtl/>
        </w:rPr>
        <w:t xml:space="preserve"> الدر</w:t>
      </w:r>
      <w:r w:rsidR="006C1687" w:rsidRPr="00663DCD">
        <w:rPr>
          <w:rStyle w:val="7-Char"/>
          <w:rFonts w:hint="cs"/>
          <w:rtl/>
        </w:rPr>
        <w:t xml:space="preserve"> </w:t>
      </w:r>
      <w:r w:rsidRPr="00663DCD">
        <w:rPr>
          <w:rStyle w:val="7-Char"/>
          <w:rFonts w:hint="cs"/>
          <w:rtl/>
        </w:rPr>
        <w:t>المختار</w:t>
      </w:r>
      <w:r w:rsidR="009F79D0" w:rsidRPr="00663DCD">
        <w:rPr>
          <w:rStyle w:val="7-Char"/>
          <w:rFonts w:hint="cs"/>
          <w:rtl/>
        </w:rPr>
        <w:t>،</w:t>
      </w:r>
      <w:r w:rsidR="006C1687" w:rsidRPr="00663DCD">
        <w:rPr>
          <w:rStyle w:val="7-Char"/>
          <w:rFonts w:hint="cs"/>
          <w:rtl/>
        </w:rPr>
        <w:t xml:space="preserve"> </w:t>
      </w:r>
      <w:r w:rsidRPr="00663DCD">
        <w:rPr>
          <w:rStyle w:val="7-Char"/>
          <w:rFonts w:hint="cs"/>
          <w:rtl/>
        </w:rPr>
        <w:t>شرح تنوير الابصار»</w:t>
      </w:r>
      <w:r w:rsidR="00E97F10" w:rsidRPr="002360F2">
        <w:rPr>
          <w:rStyle w:val="1-Char"/>
          <w:rFonts w:hint="cs"/>
          <w:rtl/>
        </w:rPr>
        <w:t>،</w:t>
      </w:r>
      <w:r w:rsidR="00707D93" w:rsidRPr="00707D93">
        <w:rPr>
          <w:rFonts w:cs="IRNazli" w:hint="cs"/>
          <w:rtl/>
        </w:rPr>
        <w:t xml:space="preserve"> </w:t>
      </w:r>
      <w:r w:rsidRPr="002360F2">
        <w:rPr>
          <w:rStyle w:val="1-Char"/>
          <w:rFonts w:hint="cs"/>
          <w:rtl/>
        </w:rPr>
        <w:t xml:space="preserve">معروف به </w:t>
      </w:r>
      <w:r w:rsidRPr="00355BFB">
        <w:rPr>
          <w:rStyle w:val="1-Char"/>
          <w:rFonts w:hint="cs"/>
          <w:rtl/>
        </w:rPr>
        <w:t>«حاش</w:t>
      </w:r>
      <w:r w:rsidR="002E23EF">
        <w:rPr>
          <w:rStyle w:val="1-Char"/>
          <w:rFonts w:hint="cs"/>
          <w:rtl/>
        </w:rPr>
        <w:t>ی</w:t>
      </w:r>
      <w:r w:rsidR="00236414" w:rsidRPr="00355BFB">
        <w:rPr>
          <w:rStyle w:val="1-Char"/>
          <w:rFonts w:hint="cs"/>
          <w:rtl/>
        </w:rPr>
        <w:t>ة</w:t>
      </w:r>
      <w:r w:rsidRPr="00355BFB">
        <w:rPr>
          <w:rStyle w:val="1-Char"/>
          <w:rFonts w:hint="cs"/>
          <w:rtl/>
        </w:rPr>
        <w:t xml:space="preserve"> ابن عابد</w:t>
      </w:r>
      <w:r w:rsidR="002E23EF">
        <w:rPr>
          <w:rStyle w:val="1-Char"/>
          <w:rFonts w:hint="cs"/>
          <w:rtl/>
        </w:rPr>
        <w:t>ی</w:t>
      </w:r>
      <w:r w:rsidRPr="00355BFB">
        <w:rPr>
          <w:rStyle w:val="1-Char"/>
          <w:rFonts w:hint="cs"/>
          <w:rtl/>
        </w:rPr>
        <w:t>ن</w:t>
      </w:r>
      <w:r w:rsidRPr="002360F2">
        <w:rPr>
          <w:rStyle w:val="1-Char"/>
          <w:rFonts w:hint="cs"/>
          <w:rtl/>
        </w:rPr>
        <w:t>»</w:t>
      </w:r>
      <w:r w:rsidR="00446BCD" w:rsidRPr="002360F2">
        <w:rPr>
          <w:rStyle w:val="1-Char"/>
          <w:rFonts w:hint="cs"/>
          <w:rtl/>
        </w:rPr>
        <w:t>:</w:t>
      </w:r>
      <w:r w:rsidRPr="002360F2">
        <w:rPr>
          <w:rStyle w:val="1-Char"/>
          <w:rFonts w:hint="cs"/>
          <w:rtl/>
        </w:rPr>
        <w:t xml:space="preserve"> اثر </w:t>
      </w:r>
      <w:r w:rsidR="00446BCD" w:rsidRPr="002360F2">
        <w:rPr>
          <w:rStyle w:val="1-Char"/>
          <w:rFonts w:hint="cs"/>
          <w:rtl/>
        </w:rPr>
        <w:t>«</w:t>
      </w:r>
      <w:r w:rsidRPr="002360F2">
        <w:rPr>
          <w:rStyle w:val="1-Char"/>
          <w:rFonts w:hint="cs"/>
          <w:rtl/>
        </w:rPr>
        <w:t>محمد ام</w:t>
      </w:r>
      <w:r w:rsidR="002E23EF">
        <w:rPr>
          <w:rStyle w:val="1-Char"/>
          <w:rFonts w:hint="cs"/>
          <w:rtl/>
        </w:rPr>
        <w:t>ی</w:t>
      </w:r>
      <w:r w:rsidRPr="002360F2">
        <w:rPr>
          <w:rStyle w:val="1-Char"/>
          <w:rFonts w:hint="cs"/>
          <w:rtl/>
        </w:rPr>
        <w:t>ن</w:t>
      </w:r>
      <w:r w:rsidR="00446BCD" w:rsidRPr="002360F2">
        <w:rPr>
          <w:rStyle w:val="1-Char"/>
          <w:rFonts w:hint="cs"/>
          <w:rtl/>
        </w:rPr>
        <w:t>»،</w:t>
      </w:r>
      <w:r w:rsidRPr="002360F2">
        <w:rPr>
          <w:rStyle w:val="1-Char"/>
          <w:rFonts w:hint="cs"/>
          <w:rtl/>
        </w:rPr>
        <w:t xml:space="preserve"> مشهور به ابن عابد</w:t>
      </w:r>
      <w:r w:rsidR="002E23EF">
        <w:rPr>
          <w:rStyle w:val="1-Char"/>
          <w:rFonts w:hint="cs"/>
          <w:rtl/>
        </w:rPr>
        <w:t>ی</w:t>
      </w:r>
      <w:r w:rsidRPr="002360F2">
        <w:rPr>
          <w:rStyle w:val="1-Char"/>
          <w:rFonts w:hint="cs"/>
          <w:rtl/>
        </w:rPr>
        <w:t>ن</w:t>
      </w:r>
      <w:r w:rsidR="00E023D6" w:rsidRPr="002360F2">
        <w:rPr>
          <w:rStyle w:val="1-Char"/>
          <w:rFonts w:hint="cs"/>
          <w:rtl/>
        </w:rPr>
        <w:t>.</w:t>
      </w:r>
    </w:p>
    <w:p w:rsidR="00264EF3" w:rsidRPr="002360F2" w:rsidRDefault="00264EF3" w:rsidP="00F00A26">
      <w:pPr>
        <w:numPr>
          <w:ilvl w:val="0"/>
          <w:numId w:val="71"/>
        </w:numPr>
        <w:jc w:val="both"/>
        <w:rPr>
          <w:rStyle w:val="1-Char"/>
        </w:rPr>
      </w:pPr>
      <w:r w:rsidRPr="00663DCD">
        <w:rPr>
          <w:rStyle w:val="7-Char"/>
          <w:rFonts w:hint="cs"/>
          <w:rtl/>
        </w:rPr>
        <w:t>«البناية في شرح الهداية»</w:t>
      </w:r>
      <w:r w:rsidRPr="008B128A">
        <w:rPr>
          <w:rStyle w:val="5-Char"/>
          <w:rFonts w:hint="cs"/>
          <w:rtl/>
        </w:rPr>
        <w:t>:</w:t>
      </w:r>
      <w:r w:rsidR="00707D93" w:rsidRPr="00707D93">
        <w:rPr>
          <w:rFonts w:cs="IRNazli" w:hint="cs"/>
          <w:b/>
          <w:bCs/>
          <w:sz w:val="20"/>
          <w:szCs w:val="24"/>
          <w:rtl/>
        </w:rPr>
        <w:t xml:space="preserve"> </w:t>
      </w:r>
      <w:r w:rsidRPr="002360F2">
        <w:rPr>
          <w:rStyle w:val="1-Char"/>
          <w:rFonts w:hint="cs"/>
          <w:rtl/>
        </w:rPr>
        <w:t>اثر</w:t>
      </w:r>
      <w:r w:rsidR="006C1687" w:rsidRPr="002360F2">
        <w:rPr>
          <w:rStyle w:val="1-Char"/>
          <w:rFonts w:hint="cs"/>
          <w:rtl/>
        </w:rPr>
        <w:t xml:space="preserve"> </w:t>
      </w:r>
      <w:r w:rsidRPr="002360F2">
        <w:rPr>
          <w:rStyle w:val="1-Char"/>
          <w:rFonts w:hint="cs"/>
          <w:rtl/>
        </w:rPr>
        <w:t>«ابومحمد،</w:t>
      </w:r>
      <w:r w:rsidR="006C1687" w:rsidRPr="002360F2">
        <w:rPr>
          <w:rStyle w:val="1-Char"/>
          <w:rFonts w:hint="cs"/>
          <w:rtl/>
        </w:rPr>
        <w:t xml:space="preserve"> </w:t>
      </w:r>
      <w:r w:rsidRPr="002360F2">
        <w:rPr>
          <w:rStyle w:val="1-Char"/>
          <w:rFonts w:hint="cs"/>
          <w:rtl/>
        </w:rPr>
        <w:t>محمود بن احمد ع</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w:t>
      </w:r>
      <w:r w:rsidR="006C1687" w:rsidRPr="002360F2">
        <w:rPr>
          <w:rStyle w:val="1-Char"/>
          <w:rFonts w:hint="cs"/>
          <w:rtl/>
        </w:rPr>
        <w:t xml:space="preserve"> </w:t>
      </w:r>
      <w:r w:rsidRPr="002360F2">
        <w:rPr>
          <w:rStyle w:val="1-Char"/>
          <w:rFonts w:hint="cs"/>
          <w:rtl/>
        </w:rPr>
        <w:t>نو</w:t>
      </w:r>
      <w:r w:rsidR="002E23EF">
        <w:rPr>
          <w:rStyle w:val="1-Char"/>
          <w:rFonts w:hint="cs"/>
          <w:rtl/>
        </w:rPr>
        <w:t>ی</w:t>
      </w:r>
      <w:r w:rsidRPr="002360F2">
        <w:rPr>
          <w:rStyle w:val="1-Char"/>
          <w:rFonts w:hint="cs"/>
          <w:rtl/>
        </w:rPr>
        <w:t>سنده‌</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w:t>
      </w:r>
      <w:r w:rsidR="006C1687" w:rsidRPr="002360F2">
        <w:rPr>
          <w:rStyle w:val="1-Char"/>
          <w:rFonts w:hint="cs"/>
          <w:rtl/>
        </w:rPr>
        <w:t xml:space="preserve"> </w:t>
      </w:r>
      <w:r w:rsidRPr="002360F2">
        <w:rPr>
          <w:rStyle w:val="1-Char"/>
          <w:rFonts w:hint="cs"/>
          <w:rtl/>
        </w:rPr>
        <w:t>«عمد</w:t>
      </w:r>
      <w:r w:rsidR="00355BFB">
        <w:rPr>
          <w:rStyle w:val="1-Char"/>
          <w:rFonts w:hint="cs"/>
          <w:rtl/>
        </w:rPr>
        <w:t>ة</w:t>
      </w:r>
      <w:r w:rsidRPr="002360F2">
        <w:rPr>
          <w:rStyle w:val="1-Char"/>
          <w:rFonts w:hint="cs"/>
          <w:rtl/>
        </w:rPr>
        <w:t xml:space="preserve"> القار</w:t>
      </w:r>
      <w:r w:rsidR="002E23EF">
        <w:rPr>
          <w:rStyle w:val="1-Char"/>
          <w:rFonts w:hint="cs"/>
          <w:rtl/>
        </w:rPr>
        <w:t>ی</w:t>
      </w:r>
      <w:r w:rsidRPr="002360F2">
        <w:rPr>
          <w:rStyle w:val="1-Char"/>
          <w:rFonts w:hint="cs"/>
          <w:rtl/>
        </w:rPr>
        <w:t xml:space="preserve"> شرح صح</w:t>
      </w:r>
      <w:r w:rsidR="002E23EF">
        <w:rPr>
          <w:rStyle w:val="1-Char"/>
          <w:rFonts w:hint="cs"/>
          <w:rtl/>
        </w:rPr>
        <w:t>ی</w:t>
      </w:r>
      <w:r w:rsidRPr="002360F2">
        <w:rPr>
          <w:rStyle w:val="1-Char"/>
          <w:rFonts w:hint="cs"/>
          <w:rtl/>
        </w:rPr>
        <w:t>ح البخار</w:t>
      </w:r>
      <w:r w:rsidR="002E23EF">
        <w:rPr>
          <w:rStyle w:val="1-Char"/>
          <w:rFonts w:hint="cs"/>
          <w:rtl/>
        </w:rPr>
        <w:t>ی</w:t>
      </w:r>
      <w:r w:rsidRPr="002360F2">
        <w:rPr>
          <w:rStyle w:val="1-Char"/>
          <w:rFonts w:hint="cs"/>
          <w:rtl/>
        </w:rPr>
        <w:t>»</w:t>
      </w:r>
      <w:r w:rsidR="00E023D6" w:rsidRPr="002360F2">
        <w:rPr>
          <w:rStyle w:val="1-Char"/>
          <w:rFonts w:hint="cs"/>
          <w:rtl/>
        </w:rPr>
        <w:t>.</w:t>
      </w:r>
      <w:r w:rsidR="006C1687" w:rsidRPr="002360F2">
        <w:rPr>
          <w:rStyle w:val="1-Char"/>
          <w:rFonts w:hint="cs"/>
          <w:rtl/>
        </w:rPr>
        <w:t xml:space="preserve"> </w:t>
      </w:r>
      <w:r w:rsidRPr="002360F2">
        <w:rPr>
          <w:rStyle w:val="1-Char"/>
          <w:rFonts w:hint="cs"/>
          <w:rtl/>
        </w:rPr>
        <w:t>و</w:t>
      </w:r>
      <w:r w:rsidR="002E23EF">
        <w:rPr>
          <w:rStyle w:val="1-Char"/>
          <w:rFonts w:hint="cs"/>
          <w:rtl/>
        </w:rPr>
        <w:t>ی</w:t>
      </w:r>
      <w:r w:rsidRPr="002360F2">
        <w:rPr>
          <w:rStyle w:val="1-Char"/>
          <w:rFonts w:hint="cs"/>
          <w:rtl/>
        </w:rPr>
        <w:t xml:space="preserve"> به سال 762</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 د</w:t>
      </w:r>
      <w:r w:rsidR="002E23EF">
        <w:rPr>
          <w:rStyle w:val="1-Char"/>
          <w:rFonts w:hint="cs"/>
          <w:rtl/>
        </w:rPr>
        <w:t>ی</w:t>
      </w:r>
      <w:r w:rsidRPr="002360F2">
        <w:rPr>
          <w:rStyle w:val="1-Char"/>
          <w:rFonts w:hint="cs"/>
          <w:rtl/>
        </w:rPr>
        <w:t>ده به جهان گشود و در سال 855</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 چشم از ا</w:t>
      </w:r>
      <w:r w:rsidR="002E23EF">
        <w:rPr>
          <w:rStyle w:val="1-Char"/>
          <w:rFonts w:hint="cs"/>
          <w:rtl/>
        </w:rPr>
        <w:t>ی</w:t>
      </w:r>
      <w:r w:rsidRPr="002360F2">
        <w:rPr>
          <w:rStyle w:val="1-Char"/>
          <w:rFonts w:hint="cs"/>
          <w:rtl/>
        </w:rPr>
        <w:t>ن جهان فروبست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w:t>
      </w:r>
      <w:r w:rsidR="002E23EF">
        <w:rPr>
          <w:rStyle w:val="1-Char"/>
          <w:rFonts w:hint="cs"/>
          <w:rtl/>
        </w:rPr>
        <w:t>ک</w:t>
      </w:r>
      <w:r w:rsidRPr="00355BFB">
        <w:rPr>
          <w:rStyle w:val="1-Char"/>
          <w:rFonts w:hint="cs"/>
          <w:rtl/>
        </w:rPr>
        <w:t>تاب «البنا</w:t>
      </w:r>
      <w:r w:rsidR="002E23EF">
        <w:rPr>
          <w:rStyle w:val="1-Char"/>
          <w:rFonts w:hint="cs"/>
          <w:rtl/>
        </w:rPr>
        <w:t>ی</w:t>
      </w:r>
      <w:r w:rsidRPr="00355BFB">
        <w:rPr>
          <w:rStyle w:val="1-Char"/>
          <w:rFonts w:hint="cs"/>
          <w:rtl/>
        </w:rPr>
        <w:t>ة» را</w:t>
      </w:r>
      <w:r w:rsidR="006C1687" w:rsidRPr="00355BFB">
        <w:rPr>
          <w:rStyle w:val="1-Char"/>
          <w:rFonts w:hint="cs"/>
          <w:rtl/>
        </w:rPr>
        <w:t xml:space="preserve"> </w:t>
      </w:r>
      <w:r w:rsidRPr="00355BFB">
        <w:rPr>
          <w:rStyle w:val="1-Char"/>
          <w:rFonts w:hint="cs"/>
          <w:rtl/>
        </w:rPr>
        <w:t>تقر</w:t>
      </w:r>
      <w:r w:rsidR="002E23EF">
        <w:rPr>
          <w:rStyle w:val="1-Char"/>
          <w:rFonts w:hint="cs"/>
          <w:rtl/>
        </w:rPr>
        <w:t>ی</w:t>
      </w:r>
      <w:r w:rsidRPr="00355BFB">
        <w:rPr>
          <w:rStyle w:val="1-Char"/>
          <w:rFonts w:hint="cs"/>
          <w:rtl/>
        </w:rPr>
        <w:t>باً در 90</w:t>
      </w:r>
      <w:r w:rsidR="00200E05" w:rsidRPr="002360F2">
        <w:rPr>
          <w:rStyle w:val="1-Char"/>
          <w:rFonts w:hint="cs"/>
          <w:rtl/>
        </w:rPr>
        <w:t xml:space="preserve"> </w:t>
      </w:r>
      <w:r w:rsidRPr="002360F2">
        <w:rPr>
          <w:rStyle w:val="1-Char"/>
          <w:rFonts w:hint="cs"/>
          <w:rtl/>
        </w:rPr>
        <w:t>سالگ</w:t>
      </w:r>
      <w:r w:rsidR="002E23EF">
        <w:rPr>
          <w:rStyle w:val="1-Char"/>
          <w:rFonts w:hint="cs"/>
          <w:rtl/>
        </w:rPr>
        <w:t>ی</w:t>
      </w:r>
      <w:r w:rsidRPr="002360F2">
        <w:rPr>
          <w:rStyle w:val="1-Char"/>
          <w:rFonts w:hint="cs"/>
          <w:rtl/>
        </w:rPr>
        <w:t xml:space="preserve"> به رشته تحر</w:t>
      </w:r>
      <w:r w:rsidR="002E23EF">
        <w:rPr>
          <w:rStyle w:val="1-Char"/>
          <w:rFonts w:hint="cs"/>
          <w:rtl/>
        </w:rPr>
        <w:t>ی</w:t>
      </w:r>
      <w:r w:rsidRPr="002360F2">
        <w:rPr>
          <w:rStyle w:val="1-Char"/>
          <w:rFonts w:hint="cs"/>
          <w:rtl/>
        </w:rPr>
        <w:t>ر درآورد</w:t>
      </w:r>
      <w:r w:rsidR="00E023D6" w:rsidRPr="002360F2">
        <w:rPr>
          <w:rStyle w:val="1-Char"/>
          <w:rFonts w:hint="cs"/>
          <w:rtl/>
        </w:rPr>
        <w:t>.</w:t>
      </w:r>
      <w:r w:rsidRPr="00E6072E">
        <w:rPr>
          <w:rStyle w:val="FootnoteReference"/>
          <w:rFonts w:cs="IRNazli"/>
          <w:szCs w:val="28"/>
          <w:rtl/>
        </w:rPr>
        <w:footnoteReference w:id="92"/>
      </w:r>
    </w:p>
    <w:p w:rsidR="00264EF3" w:rsidRDefault="00264EF3" w:rsidP="00355BFB">
      <w:pPr>
        <w:pStyle w:val="4-"/>
        <w:rPr>
          <w:szCs w:val="36"/>
          <w:rtl/>
        </w:rPr>
      </w:pPr>
      <w:bookmarkStart w:id="51" w:name="_Toc439430068"/>
      <w:r w:rsidRPr="00200E05">
        <w:rPr>
          <w:rFonts w:hint="cs"/>
          <w:rtl/>
        </w:rPr>
        <w:t>متون معتبر مذهب احناف</w:t>
      </w:r>
      <w:bookmarkEnd w:id="51"/>
    </w:p>
    <w:p w:rsidR="00264EF3" w:rsidRPr="002360F2" w:rsidRDefault="00264EF3" w:rsidP="00F00A26">
      <w:pPr>
        <w:numPr>
          <w:ilvl w:val="0"/>
          <w:numId w:val="72"/>
        </w:numPr>
        <w:jc w:val="both"/>
        <w:rPr>
          <w:rStyle w:val="1-Char"/>
          <w:rtl/>
        </w:rPr>
      </w:pPr>
      <w:r w:rsidRPr="00663DCD">
        <w:rPr>
          <w:rStyle w:val="7-Char"/>
          <w:rFonts w:hint="cs"/>
          <w:rtl/>
        </w:rPr>
        <w:t>«مختصر القدوري»</w:t>
      </w:r>
      <w:r w:rsidRPr="008B128A">
        <w:rPr>
          <w:rStyle w:val="5-Char"/>
          <w:rFonts w:hint="cs"/>
          <w:rtl/>
        </w:rPr>
        <w:t>:</w:t>
      </w:r>
      <w:r w:rsidR="00707D93" w:rsidRPr="00707D93">
        <w:rPr>
          <w:rFonts w:cs="IRNazli" w:hint="cs"/>
          <w:b/>
          <w:bCs/>
          <w:sz w:val="20"/>
          <w:szCs w:val="24"/>
          <w:rtl/>
        </w:rPr>
        <w:t xml:space="preserve"> </w:t>
      </w:r>
      <w:r w:rsidRPr="002360F2">
        <w:rPr>
          <w:rStyle w:val="1-Char"/>
          <w:rFonts w:hint="cs"/>
          <w:rtl/>
        </w:rPr>
        <w:t>اثر «امام ابوالحس</w:t>
      </w:r>
      <w:r w:rsidR="002E23EF">
        <w:rPr>
          <w:rStyle w:val="1-Char"/>
          <w:rFonts w:hint="cs"/>
          <w:rtl/>
        </w:rPr>
        <w:t>ی</w:t>
      </w:r>
      <w:r w:rsidRPr="002360F2">
        <w:rPr>
          <w:rStyle w:val="1-Char"/>
          <w:rFonts w:hint="cs"/>
          <w:rtl/>
        </w:rPr>
        <w:t>ن، احمد</w:t>
      </w:r>
      <w:r w:rsidR="00B16314" w:rsidRPr="002360F2">
        <w:rPr>
          <w:rStyle w:val="1-Char"/>
          <w:rFonts w:hint="cs"/>
          <w:rtl/>
        </w:rPr>
        <w:t xml:space="preserve"> </w:t>
      </w:r>
      <w:r w:rsidRPr="002360F2">
        <w:rPr>
          <w:rStyle w:val="1-Char"/>
          <w:rFonts w:hint="cs"/>
          <w:rtl/>
        </w:rPr>
        <w:t>بن محمد القدور</w:t>
      </w:r>
      <w:r w:rsidR="002E23EF">
        <w:rPr>
          <w:rStyle w:val="1-Char"/>
          <w:rFonts w:hint="cs"/>
          <w:rtl/>
        </w:rPr>
        <w:t>ی</w:t>
      </w:r>
      <w:r w:rsidRPr="002360F2">
        <w:rPr>
          <w:rStyle w:val="1-Char"/>
          <w:rFonts w:hint="cs"/>
          <w:rtl/>
        </w:rPr>
        <w:t xml:space="preserve"> البغداد</w:t>
      </w:r>
      <w:r w:rsidR="002E23EF">
        <w:rPr>
          <w:rStyle w:val="1-Char"/>
          <w:rFonts w:hint="cs"/>
          <w:rtl/>
        </w:rPr>
        <w:t>ی</w:t>
      </w:r>
      <w:r w:rsidRPr="002360F2">
        <w:rPr>
          <w:rStyle w:val="1-Char"/>
          <w:rFonts w:hint="cs"/>
          <w:rtl/>
        </w:rPr>
        <w:t>»</w:t>
      </w:r>
      <w:r w:rsidR="00B16314"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428</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w:t>
      </w:r>
      <w:r w:rsidR="00E023D6" w:rsidRPr="002360F2">
        <w:rPr>
          <w:rStyle w:val="1-Char"/>
          <w:rFonts w:hint="cs"/>
          <w:rtl/>
        </w:rPr>
        <w:t>.</w:t>
      </w:r>
      <w:r w:rsidR="00B1631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در</w:t>
      </w:r>
      <w:r w:rsidR="00B16314" w:rsidRPr="002360F2">
        <w:rPr>
          <w:rStyle w:val="1-Char"/>
          <w:rFonts w:hint="cs"/>
          <w:rtl/>
        </w:rPr>
        <w:t xml:space="preserve"> </w:t>
      </w:r>
      <w:r w:rsidRPr="002360F2">
        <w:rPr>
          <w:rStyle w:val="1-Char"/>
          <w:rFonts w:hint="cs"/>
          <w:rtl/>
        </w:rPr>
        <w:t>نزد بزرگان احناف</w:t>
      </w:r>
      <w:r w:rsidR="00200E05" w:rsidRPr="002360F2">
        <w:rPr>
          <w:rStyle w:val="1-Char"/>
          <w:rFonts w:hint="cs"/>
          <w:rtl/>
        </w:rPr>
        <w:t>،</w:t>
      </w:r>
      <w:r w:rsidR="00F606D3" w:rsidRPr="002360F2">
        <w:rPr>
          <w:rStyle w:val="1-Char"/>
          <w:rFonts w:hint="cs"/>
          <w:rtl/>
        </w:rPr>
        <w:t xml:space="preserve"> از </w:t>
      </w:r>
      <w:r w:rsidRPr="002360F2">
        <w:rPr>
          <w:rStyle w:val="1-Char"/>
          <w:rFonts w:hint="cs"/>
          <w:rtl/>
        </w:rPr>
        <w:t>جا</w:t>
      </w:r>
      <w:r w:rsidR="002E23EF">
        <w:rPr>
          <w:rStyle w:val="1-Char"/>
          <w:rFonts w:hint="cs"/>
          <w:rtl/>
        </w:rPr>
        <w:t>ی</w:t>
      </w:r>
      <w:r w:rsidRPr="002360F2">
        <w:rPr>
          <w:rStyle w:val="1-Char"/>
          <w:rFonts w:hint="cs"/>
          <w:rtl/>
        </w:rPr>
        <w:t>گاه</w:t>
      </w:r>
      <w:r w:rsidR="002E23EF">
        <w:rPr>
          <w:rStyle w:val="1-Char"/>
          <w:rFonts w:hint="cs"/>
          <w:rtl/>
        </w:rPr>
        <w:t>ی</w:t>
      </w:r>
      <w:r w:rsidRPr="002360F2">
        <w:rPr>
          <w:rStyle w:val="1-Char"/>
          <w:rFonts w:hint="cs"/>
          <w:rtl/>
        </w:rPr>
        <w:t xml:space="preserve"> بس</w:t>
      </w:r>
      <w:r w:rsidR="002E23EF">
        <w:rPr>
          <w:rStyle w:val="1-Char"/>
          <w:rFonts w:hint="cs"/>
          <w:rtl/>
        </w:rPr>
        <w:t>ی</w:t>
      </w:r>
      <w:r w:rsidRPr="002360F2">
        <w:rPr>
          <w:rStyle w:val="1-Char"/>
          <w:rFonts w:hint="cs"/>
          <w:rtl/>
        </w:rPr>
        <w:t>ار والا، و</w:t>
      </w:r>
      <w:r w:rsidR="00B16314" w:rsidRPr="002360F2">
        <w:rPr>
          <w:rStyle w:val="1-Char"/>
          <w:rFonts w:hint="cs"/>
          <w:rtl/>
        </w:rPr>
        <w:t xml:space="preserve"> </w:t>
      </w:r>
      <w:r w:rsidRPr="002360F2">
        <w:rPr>
          <w:rStyle w:val="1-Char"/>
          <w:rFonts w:hint="cs"/>
          <w:rtl/>
        </w:rPr>
        <w:t>از</w:t>
      </w:r>
      <w:r w:rsidR="00B16314" w:rsidRPr="002360F2">
        <w:rPr>
          <w:rStyle w:val="1-Char"/>
          <w:rFonts w:hint="cs"/>
          <w:rtl/>
        </w:rPr>
        <w:t xml:space="preserve"> </w:t>
      </w:r>
      <w:r w:rsidRPr="002360F2">
        <w:rPr>
          <w:rStyle w:val="1-Char"/>
          <w:rFonts w:hint="cs"/>
          <w:rtl/>
        </w:rPr>
        <w:t>منزلت</w:t>
      </w:r>
      <w:r w:rsidR="002E23EF">
        <w:rPr>
          <w:rStyle w:val="1-Char"/>
          <w:rFonts w:hint="cs"/>
          <w:rtl/>
        </w:rPr>
        <w:t>ی</w:t>
      </w:r>
      <w:r w:rsidRPr="002360F2">
        <w:rPr>
          <w:rStyle w:val="1-Char"/>
          <w:rFonts w:hint="cs"/>
          <w:rtl/>
        </w:rPr>
        <w:t xml:space="preserve"> بس</w:t>
      </w:r>
      <w:r w:rsidR="002E23EF">
        <w:rPr>
          <w:rStyle w:val="1-Char"/>
          <w:rFonts w:hint="cs"/>
          <w:rtl/>
        </w:rPr>
        <w:t>ی</w:t>
      </w:r>
      <w:r w:rsidRPr="002360F2">
        <w:rPr>
          <w:rStyle w:val="1-Char"/>
          <w:rFonts w:hint="cs"/>
          <w:rtl/>
        </w:rPr>
        <w:t>ار بالا، و</w:t>
      </w:r>
      <w:r w:rsidR="00B16314" w:rsidRPr="002360F2">
        <w:rPr>
          <w:rStyle w:val="1-Char"/>
          <w:rFonts w:hint="cs"/>
          <w:rtl/>
        </w:rPr>
        <w:t xml:space="preserve"> از اهم</w:t>
      </w:r>
      <w:r w:rsidR="002E23EF">
        <w:rPr>
          <w:rStyle w:val="1-Char"/>
          <w:rFonts w:hint="cs"/>
          <w:rtl/>
        </w:rPr>
        <w:t>ی</w:t>
      </w:r>
      <w:r w:rsidR="00B16314" w:rsidRPr="002360F2">
        <w:rPr>
          <w:rStyle w:val="1-Char"/>
          <w:rFonts w:hint="cs"/>
          <w:rtl/>
        </w:rPr>
        <w:t>ت</w:t>
      </w:r>
      <w:r w:rsidR="002E23EF">
        <w:rPr>
          <w:rStyle w:val="1-Char"/>
          <w:rFonts w:hint="cs"/>
          <w:rtl/>
        </w:rPr>
        <w:t>ی</w:t>
      </w:r>
      <w:r w:rsidR="00B16314" w:rsidRPr="002360F2">
        <w:rPr>
          <w:rStyle w:val="1-Char"/>
          <w:rFonts w:hint="cs"/>
          <w:rtl/>
        </w:rPr>
        <w:t xml:space="preserve"> فوق‌</w:t>
      </w:r>
      <w:r w:rsidRPr="002360F2">
        <w:rPr>
          <w:rStyle w:val="1-Char"/>
          <w:rFonts w:hint="cs"/>
          <w:rtl/>
        </w:rPr>
        <w:t>العاده ز</w:t>
      </w:r>
      <w:r w:rsidR="002E23EF">
        <w:rPr>
          <w:rStyle w:val="1-Char"/>
          <w:rFonts w:hint="cs"/>
          <w:rtl/>
        </w:rPr>
        <w:t>ی</w:t>
      </w:r>
      <w:r w:rsidRPr="002360F2">
        <w:rPr>
          <w:rStyle w:val="1-Char"/>
          <w:rFonts w:hint="cs"/>
          <w:rtl/>
        </w:rPr>
        <w:t>اد، برخوردار است، چرا</w:t>
      </w:r>
      <w:r w:rsidR="00B16314" w:rsidRPr="002360F2">
        <w:rPr>
          <w:rStyle w:val="1-Char"/>
          <w:rFonts w:hint="cs"/>
          <w:rtl/>
        </w:rPr>
        <w:t xml:space="preserve"> </w:t>
      </w:r>
      <w:r w:rsidR="002E23EF">
        <w:rPr>
          <w:rStyle w:val="1-Char"/>
          <w:rFonts w:hint="cs"/>
          <w:rtl/>
        </w:rPr>
        <w:t>ک</w:t>
      </w:r>
      <w:r w:rsidRPr="002360F2">
        <w:rPr>
          <w:rStyle w:val="1-Char"/>
          <w:rFonts w:hint="cs"/>
          <w:rtl/>
        </w:rPr>
        <w:t>ه در</w:t>
      </w:r>
      <w:r w:rsidR="00B1631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فروعات و تطب</w:t>
      </w:r>
      <w:r w:rsidR="002E23EF">
        <w:rPr>
          <w:rStyle w:val="1-Char"/>
          <w:rFonts w:hint="cs"/>
          <w:rtl/>
        </w:rPr>
        <w:t>ی</w:t>
      </w:r>
      <w:r w:rsidRPr="002360F2">
        <w:rPr>
          <w:rStyle w:val="1-Char"/>
          <w:rFonts w:hint="cs"/>
          <w:rtl/>
        </w:rPr>
        <w:t>قات ز</w:t>
      </w:r>
      <w:r w:rsidR="002E23EF">
        <w:rPr>
          <w:rStyle w:val="1-Char"/>
          <w:rFonts w:hint="cs"/>
          <w:rtl/>
        </w:rPr>
        <w:t>ی</w:t>
      </w:r>
      <w:r w:rsidRPr="002360F2">
        <w:rPr>
          <w:rStyle w:val="1-Char"/>
          <w:rFonts w:hint="cs"/>
          <w:rtl/>
        </w:rPr>
        <w:t>اد</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00B16314" w:rsidRPr="002360F2">
        <w:rPr>
          <w:rStyle w:val="1-Char"/>
          <w:rFonts w:hint="cs"/>
          <w:rtl/>
        </w:rPr>
        <w:t>فقه گرد</w:t>
      </w:r>
      <w:r w:rsidRPr="002360F2">
        <w:rPr>
          <w:rStyle w:val="1-Char"/>
          <w:rFonts w:hint="cs"/>
          <w:rtl/>
        </w:rPr>
        <w:t>آور</w:t>
      </w:r>
      <w:r w:rsidR="002E23EF">
        <w:rPr>
          <w:rStyle w:val="1-Char"/>
          <w:rFonts w:hint="cs"/>
          <w:rtl/>
        </w:rPr>
        <w:t>ی</w:t>
      </w:r>
      <w:r w:rsidRPr="002360F2">
        <w:rPr>
          <w:rStyle w:val="1-Char"/>
          <w:rFonts w:hint="cs"/>
          <w:rtl/>
        </w:rPr>
        <w:t xml:space="preserve"> شده </w:t>
      </w:r>
      <w:r w:rsidR="00744564" w:rsidRPr="002360F2">
        <w:rPr>
          <w:rStyle w:val="1-Char"/>
          <w:rFonts w:hint="cs"/>
          <w:rtl/>
        </w:rPr>
        <w:t>و تدو</w:t>
      </w:r>
      <w:r w:rsidR="002E23EF">
        <w:rPr>
          <w:rStyle w:val="1-Char"/>
          <w:rFonts w:hint="cs"/>
          <w:rtl/>
        </w:rPr>
        <w:t>ی</w:t>
      </w:r>
      <w:r w:rsidR="00744564" w:rsidRPr="002360F2">
        <w:rPr>
          <w:rStyle w:val="1-Char"/>
          <w:rFonts w:hint="cs"/>
          <w:rtl/>
        </w:rPr>
        <w:t xml:space="preserve">ن </w:t>
      </w:r>
      <w:r w:rsidR="002E23EF">
        <w:rPr>
          <w:rStyle w:val="1-Char"/>
          <w:rFonts w:hint="cs"/>
          <w:rtl/>
        </w:rPr>
        <w:t>ک</w:t>
      </w:r>
      <w:r w:rsidRPr="002360F2">
        <w:rPr>
          <w:rStyle w:val="1-Char"/>
          <w:rFonts w:hint="cs"/>
          <w:rtl/>
        </w:rPr>
        <w:t>ه در</w:t>
      </w:r>
      <w:r w:rsidR="00B16314" w:rsidRPr="002360F2">
        <w:rPr>
          <w:rStyle w:val="1-Char"/>
          <w:rFonts w:hint="cs"/>
          <w:rtl/>
        </w:rPr>
        <w:t xml:space="preserve"> </w:t>
      </w:r>
      <w:r w:rsidR="002E23EF">
        <w:rPr>
          <w:rStyle w:val="1-Char"/>
          <w:rFonts w:hint="cs"/>
          <w:rtl/>
        </w:rPr>
        <w:t>ک</w:t>
      </w:r>
      <w:r w:rsidRPr="002360F2">
        <w:rPr>
          <w:rStyle w:val="1-Char"/>
          <w:rFonts w:hint="cs"/>
          <w:rtl/>
        </w:rPr>
        <w:t>تب د</w:t>
      </w:r>
      <w:r w:rsidR="002E23EF">
        <w:rPr>
          <w:rStyle w:val="1-Char"/>
          <w:rFonts w:hint="cs"/>
          <w:rtl/>
        </w:rPr>
        <w:t>ی</w:t>
      </w:r>
      <w:r w:rsidRPr="002360F2">
        <w:rPr>
          <w:rStyle w:val="1-Char"/>
          <w:rFonts w:hint="cs"/>
          <w:rtl/>
        </w:rPr>
        <w:t>گر،</w:t>
      </w:r>
      <w:r w:rsidR="00B16314" w:rsidRPr="002360F2">
        <w:rPr>
          <w:rStyle w:val="1-Char"/>
          <w:rFonts w:hint="cs"/>
          <w:rtl/>
        </w:rPr>
        <w:t xml:space="preserve"> </w:t>
      </w:r>
      <w:r w:rsidR="00621A93">
        <w:rPr>
          <w:rStyle w:val="1-Char"/>
          <w:rFonts w:hint="cs"/>
          <w:rtl/>
        </w:rPr>
        <w:t>بدان‌ها</w:t>
      </w:r>
      <w:r w:rsidRPr="002360F2">
        <w:rPr>
          <w:rStyle w:val="1-Char"/>
          <w:rFonts w:hint="cs"/>
          <w:rtl/>
        </w:rPr>
        <w:t xml:space="preserve"> پرداخته نشده است.</w:t>
      </w:r>
      <w:r w:rsidR="00B16314" w:rsidRPr="002360F2">
        <w:rPr>
          <w:rStyle w:val="1-Char"/>
          <w:rFonts w:hint="cs"/>
          <w:rtl/>
        </w:rPr>
        <w:t xml:space="preserve"> </w:t>
      </w:r>
      <w:r w:rsidRPr="002360F2">
        <w:rPr>
          <w:rStyle w:val="1-Char"/>
          <w:rFonts w:hint="cs"/>
          <w:rtl/>
        </w:rPr>
        <w:t>و</w:t>
      </w:r>
      <w:r w:rsidR="00B16314" w:rsidRPr="002360F2">
        <w:rPr>
          <w:rStyle w:val="1-Char"/>
          <w:rFonts w:hint="cs"/>
          <w:rtl/>
        </w:rPr>
        <w:t xml:space="preserve"> </w:t>
      </w:r>
      <w:r w:rsidRPr="002360F2">
        <w:rPr>
          <w:rStyle w:val="1-Char"/>
          <w:rFonts w:hint="cs"/>
          <w:rtl/>
        </w:rPr>
        <w:t>خودِ</w:t>
      </w:r>
      <w:r w:rsidR="00B16314" w:rsidRPr="002360F2">
        <w:rPr>
          <w:rStyle w:val="1-Char"/>
          <w:rFonts w:hint="cs"/>
          <w:rtl/>
        </w:rPr>
        <w:t xml:space="preserve"> </w:t>
      </w:r>
      <w:r w:rsidRPr="002360F2">
        <w:rPr>
          <w:rStyle w:val="1-Char"/>
          <w:rFonts w:hint="cs"/>
          <w:rtl/>
        </w:rPr>
        <w:t xml:space="preserve">مصنف </w:t>
      </w:r>
      <w:r w:rsidR="002E23EF">
        <w:rPr>
          <w:rStyle w:val="1-Char"/>
          <w:rFonts w:hint="cs"/>
          <w:rtl/>
        </w:rPr>
        <w:t>ک</w:t>
      </w:r>
      <w:r w:rsidRPr="002360F2">
        <w:rPr>
          <w:rStyle w:val="1-Char"/>
          <w:rFonts w:hint="cs"/>
          <w:rtl/>
        </w:rPr>
        <w:t>تاب ن</w:t>
      </w:r>
      <w:r w:rsidR="002E23EF">
        <w:rPr>
          <w:rStyle w:val="1-Char"/>
          <w:rFonts w:hint="cs"/>
          <w:rtl/>
        </w:rPr>
        <w:t>ی</w:t>
      </w:r>
      <w:r w:rsidRPr="002360F2">
        <w:rPr>
          <w:rStyle w:val="1-Char"/>
          <w:rFonts w:hint="cs"/>
          <w:rtl/>
        </w:rPr>
        <w:t>ز به ا</w:t>
      </w:r>
      <w:r w:rsidR="002E23EF">
        <w:rPr>
          <w:rStyle w:val="1-Char"/>
          <w:rFonts w:hint="cs"/>
          <w:rtl/>
        </w:rPr>
        <w:t>ی</w:t>
      </w:r>
      <w:r w:rsidRPr="002360F2">
        <w:rPr>
          <w:rStyle w:val="1-Char"/>
          <w:rFonts w:hint="cs"/>
          <w:rtl/>
        </w:rPr>
        <w:t>ن ن</w:t>
      </w:r>
      <w:r w:rsidR="002E23EF">
        <w:rPr>
          <w:rStyle w:val="1-Char"/>
          <w:rFonts w:hint="cs"/>
          <w:rtl/>
        </w:rPr>
        <w:t>ک</w:t>
      </w:r>
      <w:r w:rsidRPr="002360F2">
        <w:rPr>
          <w:rStyle w:val="1-Char"/>
          <w:rFonts w:hint="cs"/>
          <w:rtl/>
        </w:rPr>
        <w:t xml:space="preserve">ته اشاره </w:t>
      </w:r>
      <w:r w:rsidR="002E23EF">
        <w:rPr>
          <w:rStyle w:val="1-Char"/>
          <w:rFonts w:hint="cs"/>
          <w:rtl/>
        </w:rPr>
        <w:t>ک</w:t>
      </w:r>
      <w:r w:rsidRPr="002360F2">
        <w:rPr>
          <w:rStyle w:val="1-Char"/>
          <w:rFonts w:hint="cs"/>
          <w:rtl/>
        </w:rPr>
        <w:t>رده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حاج</w:t>
      </w:r>
      <w:r w:rsidR="002E23EF">
        <w:rPr>
          <w:rStyle w:val="1-Char"/>
          <w:rFonts w:hint="cs"/>
          <w:rtl/>
        </w:rPr>
        <w:t>ی</w:t>
      </w:r>
      <w:r w:rsidRPr="002360F2">
        <w:rPr>
          <w:rStyle w:val="1-Char"/>
          <w:rFonts w:hint="cs"/>
          <w:rtl/>
        </w:rPr>
        <w:t xml:space="preserve"> خل</w:t>
      </w:r>
      <w:r w:rsidR="002E23EF">
        <w:rPr>
          <w:rStyle w:val="1-Char"/>
          <w:rFonts w:hint="cs"/>
          <w:rtl/>
        </w:rPr>
        <w:t>ی</w:t>
      </w:r>
      <w:r w:rsidRPr="002360F2">
        <w:rPr>
          <w:rStyle w:val="1-Char"/>
          <w:rFonts w:hint="cs"/>
          <w:rtl/>
        </w:rPr>
        <w:t>فه درباره‌</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00B16314" w:rsidRPr="002360F2">
        <w:rPr>
          <w:rStyle w:val="1-Char"/>
          <w:rFonts w:hint="cs"/>
          <w:rtl/>
        </w:rPr>
        <w:t xml:space="preserve"> </w:t>
      </w:r>
      <w:r w:rsidRPr="002360F2">
        <w:rPr>
          <w:rStyle w:val="1-Char"/>
          <w:rFonts w:hint="cs"/>
          <w:rtl/>
        </w:rPr>
        <w:t>«مختصر القدور</w:t>
      </w:r>
      <w:r w:rsidR="002E23EF">
        <w:rPr>
          <w:rStyle w:val="1-Char"/>
          <w:rFonts w:hint="cs"/>
          <w:rtl/>
        </w:rPr>
        <w:t>ی</w:t>
      </w:r>
      <w:r w:rsidRPr="002360F2">
        <w:rPr>
          <w:rStyle w:val="1-Char"/>
          <w:rFonts w:hint="cs"/>
          <w:rtl/>
        </w:rPr>
        <w:t>، تنها اثر</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در</w:t>
      </w:r>
      <w:r w:rsidR="00B16314" w:rsidRPr="002360F2">
        <w:rPr>
          <w:rStyle w:val="1-Char"/>
          <w:rFonts w:hint="cs"/>
          <w:rtl/>
        </w:rPr>
        <w:t xml:space="preserve"> </w:t>
      </w:r>
      <w:r w:rsidRPr="002360F2">
        <w:rPr>
          <w:rStyle w:val="1-Char"/>
          <w:rFonts w:hint="cs"/>
          <w:rtl/>
        </w:rPr>
        <w:t>مذهب</w:t>
      </w:r>
      <w:r w:rsidR="00200E05" w:rsidRPr="002360F2">
        <w:rPr>
          <w:rStyle w:val="1-Char"/>
          <w:rFonts w:hint="cs"/>
          <w:rtl/>
        </w:rPr>
        <w:t>ِ</w:t>
      </w:r>
      <w:r w:rsidR="00553FD4" w:rsidRPr="002360F2">
        <w:rPr>
          <w:rStyle w:val="1-Char"/>
          <w:rFonts w:hint="cs"/>
          <w:rtl/>
        </w:rPr>
        <w:t xml:space="preserve"> </w:t>
      </w:r>
      <w:r w:rsidRPr="002360F2">
        <w:rPr>
          <w:rStyle w:val="1-Char"/>
          <w:rFonts w:hint="cs"/>
          <w:rtl/>
        </w:rPr>
        <w:t>احناف، بر</w:t>
      </w:r>
      <w:r w:rsidR="00B16314" w:rsidRPr="002360F2">
        <w:rPr>
          <w:rStyle w:val="1-Char"/>
          <w:rFonts w:hint="cs"/>
          <w:rtl/>
        </w:rPr>
        <w:t xml:space="preserve"> </w:t>
      </w:r>
      <w:r w:rsidRPr="002360F2">
        <w:rPr>
          <w:rStyle w:val="1-Char"/>
          <w:rFonts w:hint="cs"/>
          <w:rtl/>
        </w:rPr>
        <w:t>آن واژ</w:t>
      </w:r>
      <w:r w:rsidR="00B16314" w:rsidRPr="002360F2">
        <w:rPr>
          <w:rStyle w:val="1-Char"/>
          <w:rFonts w:hint="cs"/>
          <w:rtl/>
        </w:rPr>
        <w:t>ه‌</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w:t>
      </w:r>
      <w:r w:rsidRPr="00E6072E">
        <w:rPr>
          <w:rStyle w:val="FootnoteReference"/>
          <w:rFonts w:cs="IRNazli"/>
          <w:szCs w:val="28"/>
          <w:rtl/>
        </w:rPr>
        <w:footnoteReference w:id="93"/>
      </w:r>
      <w:r w:rsidRPr="002360F2">
        <w:rPr>
          <w:rStyle w:val="1-Char"/>
          <w:rFonts w:hint="cs"/>
          <w:rtl/>
        </w:rPr>
        <w:t xml:space="preserve"> اطلاق م</w:t>
      </w:r>
      <w:r w:rsidR="002E23EF">
        <w:rPr>
          <w:rStyle w:val="1-Char"/>
          <w:rFonts w:hint="cs"/>
          <w:rtl/>
        </w:rPr>
        <w:t>ی</w:t>
      </w:r>
      <w:r w:rsidRPr="002360F2">
        <w:rPr>
          <w:rStyle w:val="1-Char"/>
          <w:rFonts w:hint="cs"/>
          <w:rtl/>
        </w:rPr>
        <w:t>‌گردد.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متن</w:t>
      </w:r>
      <w:r w:rsidR="002E23EF">
        <w:rPr>
          <w:rStyle w:val="1-Char"/>
          <w:rFonts w:hint="cs"/>
          <w:rtl/>
        </w:rPr>
        <w:t>ی</w:t>
      </w:r>
      <w:r w:rsidRPr="002360F2">
        <w:rPr>
          <w:rStyle w:val="1-Char"/>
          <w:rFonts w:hint="cs"/>
          <w:rtl/>
        </w:rPr>
        <w:t xml:space="preserve"> مح</w:t>
      </w:r>
      <w:r w:rsidR="002E23EF">
        <w:rPr>
          <w:rStyle w:val="1-Char"/>
          <w:rFonts w:hint="cs"/>
          <w:rtl/>
        </w:rPr>
        <w:t>ک</w:t>
      </w:r>
      <w:r w:rsidRPr="002360F2">
        <w:rPr>
          <w:rStyle w:val="1-Char"/>
          <w:rFonts w:hint="cs"/>
          <w:rtl/>
        </w:rPr>
        <w:t>م و</w:t>
      </w:r>
      <w:r w:rsidR="00B16314" w:rsidRPr="002360F2">
        <w:rPr>
          <w:rStyle w:val="1-Char"/>
          <w:rFonts w:hint="cs"/>
          <w:rtl/>
        </w:rPr>
        <w:t xml:space="preserve"> </w:t>
      </w:r>
      <w:r w:rsidRPr="002360F2">
        <w:rPr>
          <w:rStyle w:val="1-Char"/>
          <w:rFonts w:hint="cs"/>
          <w:rtl/>
        </w:rPr>
        <w:t>مضبوط و</w:t>
      </w:r>
      <w:r w:rsidR="00B16314" w:rsidRPr="002360F2">
        <w:rPr>
          <w:rStyle w:val="1-Char"/>
          <w:rFonts w:hint="cs"/>
          <w:rtl/>
        </w:rPr>
        <w:t xml:space="preserve"> </w:t>
      </w:r>
      <w:r w:rsidRPr="002360F2">
        <w:rPr>
          <w:rStyle w:val="1-Char"/>
          <w:rFonts w:hint="cs"/>
          <w:rtl/>
        </w:rPr>
        <w:t>معتبر و</w:t>
      </w:r>
      <w:r w:rsidR="00B16314" w:rsidRPr="002360F2">
        <w:rPr>
          <w:rStyle w:val="1-Char"/>
          <w:rFonts w:hint="cs"/>
          <w:rtl/>
        </w:rPr>
        <w:t xml:space="preserve"> </w:t>
      </w:r>
      <w:r w:rsidRPr="002360F2">
        <w:rPr>
          <w:rStyle w:val="1-Char"/>
          <w:rFonts w:hint="cs"/>
          <w:rtl/>
        </w:rPr>
        <w:t>قو</w:t>
      </w:r>
      <w:r w:rsidR="002E23EF">
        <w:rPr>
          <w:rStyle w:val="1-Char"/>
          <w:rFonts w:hint="cs"/>
          <w:rtl/>
        </w:rPr>
        <w:t>ی</w:t>
      </w:r>
      <w:r w:rsidRPr="002360F2">
        <w:rPr>
          <w:rStyle w:val="1-Char"/>
          <w:rFonts w:hint="cs"/>
          <w:rtl/>
        </w:rPr>
        <w:t>، برخوردار است (و</w:t>
      </w:r>
      <w:r w:rsidR="00B16314" w:rsidRPr="002360F2">
        <w:rPr>
          <w:rStyle w:val="1-Char"/>
          <w:rFonts w:hint="cs"/>
          <w:rtl/>
        </w:rPr>
        <w:t xml:space="preserve"> </w:t>
      </w:r>
      <w:r w:rsidRPr="002360F2">
        <w:rPr>
          <w:rStyle w:val="1-Char"/>
          <w:rFonts w:hint="cs"/>
          <w:rtl/>
        </w:rPr>
        <w:t>خواندن و</w:t>
      </w:r>
      <w:r w:rsidR="00B16314" w:rsidRPr="002360F2">
        <w:rPr>
          <w:rStyle w:val="1-Char"/>
          <w:rFonts w:hint="cs"/>
          <w:rtl/>
        </w:rPr>
        <w:t xml:space="preserve"> </w:t>
      </w:r>
      <w:r w:rsidRPr="002360F2">
        <w:rPr>
          <w:rStyle w:val="1-Char"/>
          <w:rFonts w:hint="cs"/>
          <w:rtl/>
        </w:rPr>
        <w:t>حفظ مسائلش)</w:t>
      </w:r>
      <w:r w:rsidR="00B16314" w:rsidRPr="002360F2">
        <w:rPr>
          <w:rStyle w:val="1-Char"/>
          <w:rFonts w:hint="cs"/>
          <w:rtl/>
        </w:rPr>
        <w:t xml:space="preserve"> </w:t>
      </w:r>
      <w:r w:rsidRPr="002360F2">
        <w:rPr>
          <w:rStyle w:val="1-Char"/>
          <w:rFonts w:hint="cs"/>
          <w:rtl/>
        </w:rPr>
        <w:t>در</w:t>
      </w:r>
      <w:r w:rsidR="00B16314"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ان ائمه،</w:t>
      </w:r>
      <w:r w:rsidR="00553FD4" w:rsidRPr="002360F2">
        <w:rPr>
          <w:rStyle w:val="1-Char"/>
          <w:rFonts w:hint="cs"/>
          <w:rtl/>
        </w:rPr>
        <w:t xml:space="preserve"> </w:t>
      </w:r>
      <w:r w:rsidRPr="002360F2">
        <w:rPr>
          <w:rStyle w:val="1-Char"/>
          <w:rFonts w:hint="cs"/>
          <w:rtl/>
        </w:rPr>
        <w:t>علماء،</w:t>
      </w:r>
      <w:r w:rsidR="00553FD4" w:rsidRPr="002360F2">
        <w:rPr>
          <w:rStyle w:val="1-Char"/>
          <w:rFonts w:hint="cs"/>
          <w:rtl/>
        </w:rPr>
        <w:t xml:space="preserve"> </w:t>
      </w:r>
      <w:r w:rsidRPr="002360F2">
        <w:rPr>
          <w:rStyle w:val="1-Char"/>
          <w:rFonts w:hint="cs"/>
          <w:rtl/>
        </w:rPr>
        <w:t>فقها ء و</w:t>
      </w:r>
      <w:r w:rsidR="00B16314" w:rsidRPr="002360F2">
        <w:rPr>
          <w:rStyle w:val="1-Char"/>
          <w:rFonts w:hint="cs"/>
          <w:rtl/>
        </w:rPr>
        <w:t xml:space="preserve"> </w:t>
      </w:r>
      <w:r w:rsidRPr="002360F2">
        <w:rPr>
          <w:rStyle w:val="1-Char"/>
          <w:rFonts w:hint="cs"/>
          <w:rtl/>
        </w:rPr>
        <w:t>بزرگان عرصه‌</w:t>
      </w:r>
      <w:r w:rsidR="002E23EF">
        <w:rPr>
          <w:rStyle w:val="1-Char"/>
          <w:rFonts w:hint="cs"/>
          <w:rtl/>
        </w:rPr>
        <w:t>ی</w:t>
      </w:r>
      <w:r w:rsidRPr="002360F2">
        <w:rPr>
          <w:rStyle w:val="1-Char"/>
          <w:rFonts w:hint="cs"/>
          <w:rtl/>
        </w:rPr>
        <w:t xml:space="preserve"> علم و</w:t>
      </w:r>
      <w:r w:rsidR="00B16314" w:rsidRPr="002360F2">
        <w:rPr>
          <w:rStyle w:val="1-Char"/>
          <w:rFonts w:hint="cs"/>
          <w:rtl/>
        </w:rPr>
        <w:t xml:space="preserve"> </w:t>
      </w:r>
      <w:r w:rsidRPr="002360F2">
        <w:rPr>
          <w:rStyle w:val="1-Char"/>
          <w:rFonts w:hint="cs"/>
          <w:rtl/>
        </w:rPr>
        <w:t>دانش، معمول و</w:t>
      </w:r>
      <w:r w:rsidR="00B16314" w:rsidRPr="002360F2">
        <w:rPr>
          <w:rStyle w:val="1-Char"/>
          <w:rFonts w:hint="cs"/>
          <w:rtl/>
        </w:rPr>
        <w:t xml:space="preserve"> </w:t>
      </w:r>
      <w:r w:rsidRPr="002360F2">
        <w:rPr>
          <w:rStyle w:val="1-Char"/>
          <w:rFonts w:hint="cs"/>
          <w:rtl/>
        </w:rPr>
        <w:t>متداول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B16314" w:rsidRPr="002360F2">
        <w:rPr>
          <w:rStyle w:val="1-Char"/>
          <w:rFonts w:hint="cs"/>
          <w:rtl/>
        </w:rPr>
        <w:t xml:space="preserve"> </w:t>
      </w:r>
      <w:r w:rsidRPr="002360F2">
        <w:rPr>
          <w:rStyle w:val="1-Char"/>
          <w:rFonts w:hint="cs"/>
          <w:rtl/>
        </w:rPr>
        <w:t>شهرت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مجال</w:t>
      </w:r>
      <w:r w:rsidR="002E23EF">
        <w:rPr>
          <w:rStyle w:val="1-Char"/>
          <w:rFonts w:hint="cs"/>
          <w:rtl/>
        </w:rPr>
        <w:t>ی</w:t>
      </w:r>
      <w:r w:rsidRPr="002360F2">
        <w:rPr>
          <w:rStyle w:val="1-Char"/>
          <w:rFonts w:hint="cs"/>
          <w:rtl/>
        </w:rPr>
        <w:t xml:space="preserve"> را</w:t>
      </w:r>
      <w:r w:rsidR="00B16314" w:rsidRPr="002360F2">
        <w:rPr>
          <w:rStyle w:val="1-Char"/>
          <w:rFonts w:hint="cs"/>
          <w:rtl/>
        </w:rPr>
        <w:t xml:space="preserve"> </w:t>
      </w:r>
      <w:r w:rsidRPr="002360F2">
        <w:rPr>
          <w:rStyle w:val="1-Char"/>
          <w:rFonts w:hint="cs"/>
          <w:rtl/>
        </w:rPr>
        <w:t>برا</w:t>
      </w:r>
      <w:r w:rsidR="002E23EF">
        <w:rPr>
          <w:rStyle w:val="1-Char"/>
          <w:rFonts w:hint="cs"/>
          <w:rtl/>
        </w:rPr>
        <w:t>ی</w:t>
      </w:r>
      <w:r w:rsidRPr="002360F2">
        <w:rPr>
          <w:rStyle w:val="1-Char"/>
          <w:rFonts w:hint="cs"/>
          <w:rtl/>
        </w:rPr>
        <w:t xml:space="preserve"> ب</w:t>
      </w:r>
      <w:r w:rsidR="002E23EF">
        <w:rPr>
          <w:rStyle w:val="1-Char"/>
          <w:rFonts w:hint="cs"/>
          <w:rtl/>
        </w:rPr>
        <w:t>ی</w:t>
      </w:r>
      <w:r w:rsidRPr="002360F2">
        <w:rPr>
          <w:rStyle w:val="1-Char"/>
          <w:rFonts w:hint="cs"/>
          <w:rtl/>
        </w:rPr>
        <w:t>ان محاسن و و</w:t>
      </w:r>
      <w:r w:rsidR="002E23EF">
        <w:rPr>
          <w:rStyle w:val="1-Char"/>
          <w:rFonts w:hint="cs"/>
          <w:rtl/>
        </w:rPr>
        <w:t>ی</w:t>
      </w:r>
      <w:r w:rsidRPr="002360F2">
        <w:rPr>
          <w:rStyle w:val="1-Char"/>
          <w:rFonts w:hint="cs"/>
          <w:rtl/>
        </w:rPr>
        <w:t>ژگ</w:t>
      </w:r>
      <w:r w:rsidR="002E23EF">
        <w:rPr>
          <w:rStyle w:val="1-Char"/>
          <w:rFonts w:hint="cs"/>
          <w:rtl/>
        </w:rPr>
        <w:t>ی</w:t>
      </w:r>
      <w:r w:rsidRPr="002360F2">
        <w:rPr>
          <w:rStyle w:val="1-Char"/>
          <w:rFonts w:hint="cs"/>
          <w:rtl/>
        </w:rPr>
        <w:t>‌ها و</w:t>
      </w:r>
      <w:r w:rsidR="00B16314" w:rsidRPr="002360F2">
        <w:rPr>
          <w:rStyle w:val="1-Char"/>
          <w:rFonts w:hint="cs"/>
          <w:rtl/>
        </w:rPr>
        <w:t xml:space="preserve"> </w:t>
      </w:r>
      <w:r w:rsidRPr="002360F2">
        <w:rPr>
          <w:rStyle w:val="1-Char"/>
          <w:rFonts w:hint="cs"/>
          <w:rtl/>
        </w:rPr>
        <w:t>خوب</w:t>
      </w:r>
      <w:r w:rsidR="002E23EF">
        <w:rPr>
          <w:rStyle w:val="1-Char"/>
          <w:rFonts w:hint="cs"/>
          <w:rtl/>
        </w:rPr>
        <w:t>ی</w:t>
      </w:r>
      <w:r w:rsidRPr="002360F2">
        <w:rPr>
          <w:rStyle w:val="1-Char"/>
          <w:rFonts w:hint="cs"/>
          <w:rtl/>
        </w:rPr>
        <w:t>‌ها و</w:t>
      </w:r>
      <w:r w:rsidR="00B16314" w:rsidRPr="002360F2">
        <w:rPr>
          <w:rStyle w:val="1-Char"/>
          <w:rFonts w:hint="cs"/>
          <w:rtl/>
        </w:rPr>
        <w:t xml:space="preserve"> </w:t>
      </w:r>
      <w:r w:rsidRPr="002360F2">
        <w:rPr>
          <w:rStyle w:val="1-Char"/>
          <w:rFonts w:hint="cs"/>
          <w:rtl/>
        </w:rPr>
        <w:t>امت</w:t>
      </w:r>
      <w:r w:rsidR="002E23EF">
        <w:rPr>
          <w:rStyle w:val="1-Char"/>
          <w:rFonts w:hint="cs"/>
          <w:rtl/>
        </w:rPr>
        <w:t>ی</w:t>
      </w:r>
      <w:r w:rsidRPr="002360F2">
        <w:rPr>
          <w:rStyle w:val="1-Char"/>
          <w:rFonts w:hint="cs"/>
          <w:rtl/>
        </w:rPr>
        <w:t>ازاتش، باق</w:t>
      </w:r>
      <w:r w:rsidR="002E23EF">
        <w:rPr>
          <w:rStyle w:val="1-Char"/>
          <w:rFonts w:hint="cs"/>
          <w:rtl/>
        </w:rPr>
        <w:t>ی</w:t>
      </w:r>
      <w:r w:rsidRPr="002360F2">
        <w:rPr>
          <w:rStyle w:val="1-Char"/>
          <w:rFonts w:hint="cs"/>
          <w:rtl/>
        </w:rPr>
        <w:t xml:space="preserve"> نم</w:t>
      </w:r>
      <w:r w:rsidR="002E23EF">
        <w:rPr>
          <w:rStyle w:val="1-Char"/>
          <w:rFonts w:hint="cs"/>
          <w:rtl/>
        </w:rPr>
        <w:t>ی</w:t>
      </w:r>
      <w:r w:rsidRPr="002360F2">
        <w:rPr>
          <w:rStyle w:val="1-Char"/>
          <w:rFonts w:hint="cs"/>
          <w:rtl/>
        </w:rPr>
        <w:t>‌گذارد و</w:t>
      </w:r>
      <w:r w:rsidR="00B16314"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از</w:t>
      </w:r>
      <w:r w:rsidR="002E23EF">
        <w:rPr>
          <w:rStyle w:val="1-Char"/>
          <w:rFonts w:hint="cs"/>
          <w:rtl/>
        </w:rPr>
        <w:t>ی</w:t>
      </w:r>
      <w:r w:rsidRPr="002360F2">
        <w:rPr>
          <w:rStyle w:val="1-Char"/>
          <w:rFonts w:hint="cs"/>
          <w:rtl/>
        </w:rPr>
        <w:t xml:space="preserve"> به معرف</w:t>
      </w:r>
      <w:r w:rsidR="002E23EF">
        <w:rPr>
          <w:rStyle w:val="1-Char"/>
          <w:rFonts w:hint="cs"/>
          <w:rtl/>
        </w:rPr>
        <w:t>ی</w:t>
      </w:r>
      <w:r w:rsidRPr="002360F2">
        <w:rPr>
          <w:rStyle w:val="1-Char"/>
          <w:rFonts w:hint="cs"/>
          <w:rtl/>
        </w:rPr>
        <w:t xml:space="preserve"> هم ندارد چرا</w:t>
      </w:r>
      <w:r w:rsidR="00B16314" w:rsidRPr="002360F2">
        <w:rPr>
          <w:rStyle w:val="1-Char"/>
          <w:rFonts w:hint="cs"/>
          <w:rtl/>
        </w:rPr>
        <w:t xml:space="preserve"> </w:t>
      </w:r>
      <w:r w:rsidR="002E23EF">
        <w:rPr>
          <w:rStyle w:val="1-Char"/>
          <w:rFonts w:hint="cs"/>
          <w:rtl/>
        </w:rPr>
        <w:t>ک</w:t>
      </w:r>
      <w:r w:rsidRPr="002360F2">
        <w:rPr>
          <w:rStyle w:val="1-Char"/>
          <w:rFonts w:hint="cs"/>
          <w:rtl/>
        </w:rPr>
        <w:t>ه مُعرّف حضور همه است</w:t>
      </w:r>
      <w:r w:rsidR="00E023D6" w:rsidRPr="002360F2">
        <w:rPr>
          <w:rStyle w:val="1-Char"/>
          <w:rFonts w:hint="cs"/>
          <w:rtl/>
        </w:rPr>
        <w:t>.</w:t>
      </w:r>
      <w:r w:rsidRPr="002360F2">
        <w:rPr>
          <w:rStyle w:val="1-Char"/>
          <w:rFonts w:hint="cs"/>
          <w:rtl/>
        </w:rPr>
        <w:t>»</w:t>
      </w:r>
      <w:r w:rsidRPr="00E6072E">
        <w:rPr>
          <w:rStyle w:val="FootnoteReference"/>
          <w:rFonts w:cs="IRNazli"/>
          <w:szCs w:val="28"/>
          <w:rtl/>
        </w:rPr>
        <w:footnoteReference w:id="94"/>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حاو</w:t>
      </w:r>
      <w:r w:rsidR="002E23EF">
        <w:rPr>
          <w:rStyle w:val="1-Char"/>
          <w:rFonts w:hint="cs"/>
          <w:rtl/>
        </w:rPr>
        <w:t>ی</w:t>
      </w:r>
      <w:r w:rsidRPr="002360F2">
        <w:rPr>
          <w:rStyle w:val="1-Char"/>
          <w:rFonts w:hint="cs"/>
          <w:rtl/>
        </w:rPr>
        <w:t xml:space="preserve"> 12</w:t>
      </w:r>
      <w:r w:rsidR="00B16314" w:rsidRPr="002360F2">
        <w:rPr>
          <w:rStyle w:val="1-Char"/>
          <w:rFonts w:hint="cs"/>
          <w:rtl/>
        </w:rPr>
        <w:t xml:space="preserve"> </w:t>
      </w:r>
      <w:r w:rsidRPr="002360F2">
        <w:rPr>
          <w:rStyle w:val="1-Char"/>
          <w:rFonts w:hint="cs"/>
          <w:rtl/>
        </w:rPr>
        <w:t>هزار مسئله م</w:t>
      </w:r>
      <w:r w:rsidR="002E23EF">
        <w:rPr>
          <w:rStyle w:val="1-Char"/>
          <w:rFonts w:hint="cs"/>
          <w:rtl/>
        </w:rPr>
        <w:t>ی</w:t>
      </w:r>
      <w:r w:rsidRPr="002360F2">
        <w:rPr>
          <w:rStyle w:val="1-Char"/>
          <w:rFonts w:hint="cs"/>
          <w:rtl/>
        </w:rPr>
        <w:t>‌باشد. پ</w:t>
      </w:r>
      <w:r w:rsidR="002E23EF">
        <w:rPr>
          <w:rStyle w:val="1-Char"/>
          <w:rFonts w:hint="cs"/>
          <w:rtl/>
        </w:rPr>
        <w:t>ی</w:t>
      </w:r>
      <w:r w:rsidRPr="002360F2">
        <w:rPr>
          <w:rStyle w:val="1-Char"/>
          <w:rFonts w:hint="cs"/>
          <w:rtl/>
        </w:rPr>
        <w:t>رامون جا</w:t>
      </w:r>
      <w:r w:rsidR="002E23EF">
        <w:rPr>
          <w:rStyle w:val="1-Char"/>
          <w:rFonts w:hint="cs"/>
          <w:rtl/>
        </w:rPr>
        <w:t>ی</w:t>
      </w:r>
      <w:r w:rsidRPr="002360F2">
        <w:rPr>
          <w:rStyle w:val="1-Char"/>
          <w:rFonts w:hint="cs"/>
          <w:rtl/>
        </w:rPr>
        <w:t>گاه و</w:t>
      </w:r>
      <w:r w:rsidR="00B16314" w:rsidRPr="002360F2">
        <w:rPr>
          <w:rStyle w:val="1-Char"/>
          <w:rFonts w:hint="cs"/>
          <w:rtl/>
        </w:rPr>
        <w:t xml:space="preserve"> </w:t>
      </w:r>
      <w:r w:rsidRPr="002360F2">
        <w:rPr>
          <w:rStyle w:val="1-Char"/>
          <w:rFonts w:hint="cs"/>
          <w:rtl/>
        </w:rPr>
        <w:t>منزلت والا</w:t>
      </w:r>
      <w:r w:rsidR="002E23EF">
        <w:rPr>
          <w:rStyle w:val="1-Char"/>
          <w:rFonts w:hint="cs"/>
          <w:rtl/>
        </w:rPr>
        <w:t>ی</w:t>
      </w:r>
      <w:r w:rsidRPr="002360F2">
        <w:rPr>
          <w:rStyle w:val="1-Char"/>
          <w:rFonts w:hint="cs"/>
          <w:rtl/>
        </w:rPr>
        <w:t xml:space="preserve"> مختصر القدور</w:t>
      </w:r>
      <w:r w:rsidR="002E23EF">
        <w:rPr>
          <w:rStyle w:val="1-Char"/>
          <w:rFonts w:hint="cs"/>
          <w:rtl/>
        </w:rPr>
        <w:t>ی</w:t>
      </w:r>
      <w:r w:rsidRPr="002360F2">
        <w:rPr>
          <w:rStyle w:val="1-Char"/>
          <w:rFonts w:hint="cs"/>
          <w:rtl/>
        </w:rPr>
        <w:t>،</w:t>
      </w:r>
      <w:r w:rsidR="00F606D3" w:rsidRPr="002360F2">
        <w:rPr>
          <w:rStyle w:val="1-Char"/>
          <w:rFonts w:hint="cs"/>
          <w:rtl/>
        </w:rPr>
        <w:t xml:space="preserve"> از </w:t>
      </w:r>
      <w:r w:rsidRPr="002360F2">
        <w:rPr>
          <w:rStyle w:val="1-Char"/>
          <w:rFonts w:hint="cs"/>
          <w:rtl/>
        </w:rPr>
        <w:t xml:space="preserve">احناف نقل شده </w:t>
      </w:r>
      <w:r w:rsidR="002E23EF">
        <w:rPr>
          <w:rStyle w:val="1-Char"/>
          <w:rFonts w:hint="cs"/>
          <w:rtl/>
        </w:rPr>
        <w:t>ک</w:t>
      </w:r>
      <w:r w:rsidRPr="002360F2">
        <w:rPr>
          <w:rStyle w:val="1-Char"/>
          <w:rFonts w:hint="cs"/>
          <w:rtl/>
        </w:rPr>
        <w:t>ه</w:t>
      </w:r>
      <w:r w:rsidR="004A29FC">
        <w:rPr>
          <w:rStyle w:val="1-Char"/>
          <w:rFonts w:hint="cs"/>
          <w:rtl/>
        </w:rPr>
        <w:t xml:space="preserve"> آن‌ها </w:t>
      </w:r>
      <w:r w:rsidRPr="002360F2">
        <w:rPr>
          <w:rStyle w:val="1-Char"/>
          <w:rFonts w:hint="cs"/>
          <w:rtl/>
        </w:rPr>
        <w:t>در</w:t>
      </w:r>
      <w:r w:rsidR="00B16314" w:rsidRPr="002360F2">
        <w:rPr>
          <w:rStyle w:val="1-Char"/>
          <w:rFonts w:hint="cs"/>
          <w:rtl/>
        </w:rPr>
        <w:t xml:space="preserve"> </w:t>
      </w:r>
      <w:r w:rsidRPr="002360F2">
        <w:rPr>
          <w:rStyle w:val="1-Char"/>
          <w:rFonts w:hint="cs"/>
          <w:rtl/>
        </w:rPr>
        <w:t>روزها</w:t>
      </w:r>
      <w:r w:rsidR="002E23EF">
        <w:rPr>
          <w:rStyle w:val="1-Char"/>
          <w:rFonts w:hint="cs"/>
          <w:rtl/>
        </w:rPr>
        <w:t>ی</w:t>
      </w:r>
      <w:r w:rsidRPr="002360F2">
        <w:rPr>
          <w:rStyle w:val="1-Char"/>
          <w:rFonts w:hint="cs"/>
          <w:rtl/>
        </w:rPr>
        <w:t xml:space="preserve"> مخوف و وحشتنا</w:t>
      </w:r>
      <w:r w:rsidR="002E23EF">
        <w:rPr>
          <w:rStyle w:val="1-Char"/>
          <w:rFonts w:hint="cs"/>
          <w:rtl/>
        </w:rPr>
        <w:t>ک</w:t>
      </w:r>
      <w:r w:rsidRPr="002360F2">
        <w:rPr>
          <w:rStyle w:val="1-Char"/>
          <w:rFonts w:hint="cs"/>
          <w:rtl/>
        </w:rPr>
        <w:t xml:space="preserve"> و</w:t>
      </w:r>
      <w:r w:rsidR="00200E05" w:rsidRPr="002360F2">
        <w:rPr>
          <w:rStyle w:val="1-Char"/>
          <w:rFonts w:hint="cs"/>
          <w:rtl/>
        </w:rPr>
        <w:t>َ</w:t>
      </w:r>
      <w:r w:rsidRPr="002360F2">
        <w:rPr>
          <w:rStyle w:val="1-Char"/>
          <w:rFonts w:hint="cs"/>
          <w:rtl/>
        </w:rPr>
        <w:t>با (و</w:t>
      </w:r>
      <w:r w:rsidR="00B16314" w:rsidRPr="002360F2">
        <w:rPr>
          <w:rStyle w:val="1-Char"/>
          <w:rFonts w:hint="cs"/>
          <w:rtl/>
        </w:rPr>
        <w:t xml:space="preserve"> </w:t>
      </w:r>
      <w:r w:rsidRPr="002360F2">
        <w:rPr>
          <w:rStyle w:val="1-Char"/>
          <w:rFonts w:hint="cs"/>
          <w:rtl/>
        </w:rPr>
        <w:t>طاعون و</w:t>
      </w:r>
      <w:r w:rsidR="00B16314" w:rsidRPr="002360F2">
        <w:rPr>
          <w:rStyle w:val="1-Char"/>
          <w:rFonts w:hint="cs"/>
          <w:rtl/>
        </w:rPr>
        <w:t xml:space="preserve"> </w:t>
      </w:r>
      <w:r w:rsidRPr="002360F2">
        <w:rPr>
          <w:rStyle w:val="1-Char"/>
          <w:rFonts w:hint="cs"/>
          <w:rtl/>
        </w:rPr>
        <w:t>عذاب)</w:t>
      </w:r>
      <w:r w:rsidR="00200E05" w:rsidRPr="002360F2">
        <w:rPr>
          <w:rStyle w:val="1-Char"/>
          <w:rFonts w:hint="cs"/>
          <w:rtl/>
        </w:rPr>
        <w:t>،</w:t>
      </w:r>
      <w:r w:rsidRPr="002360F2">
        <w:rPr>
          <w:rStyle w:val="1-Char"/>
          <w:rFonts w:hint="cs"/>
          <w:rtl/>
        </w:rPr>
        <w:t xml:space="preserve"> با</w:t>
      </w:r>
      <w:r w:rsidR="00B16314" w:rsidRPr="002360F2">
        <w:rPr>
          <w:rStyle w:val="1-Char"/>
          <w:rFonts w:hint="cs"/>
          <w:rtl/>
        </w:rPr>
        <w:t xml:space="preserve"> </w:t>
      </w:r>
      <w:r w:rsidRPr="002360F2">
        <w:rPr>
          <w:rStyle w:val="1-Char"/>
          <w:rFonts w:hint="cs"/>
          <w:rtl/>
        </w:rPr>
        <w:t>خواندنش تبر</w:t>
      </w:r>
      <w:r w:rsidR="002E23EF">
        <w:rPr>
          <w:rStyle w:val="1-Char"/>
          <w:rFonts w:hint="cs"/>
          <w:rtl/>
        </w:rPr>
        <w:t>ک</w:t>
      </w:r>
      <w:r w:rsidRPr="002360F2">
        <w:rPr>
          <w:rStyle w:val="1-Char"/>
          <w:rFonts w:hint="cs"/>
          <w:rtl/>
        </w:rPr>
        <w:t xml:space="preserve"> حاصل م</w:t>
      </w:r>
      <w:r w:rsidR="002E23EF">
        <w:rPr>
          <w:rStyle w:val="1-Char"/>
          <w:rFonts w:hint="cs"/>
          <w:rtl/>
        </w:rPr>
        <w:t>ی</w:t>
      </w:r>
      <w:r w:rsidRPr="002360F2">
        <w:rPr>
          <w:rStyle w:val="1-Char"/>
          <w:rFonts w:hint="cs"/>
          <w:rtl/>
        </w:rPr>
        <w:t>‌نمودند (و</w:t>
      </w:r>
      <w:r w:rsidR="00B16314" w:rsidRPr="002360F2">
        <w:rPr>
          <w:rStyle w:val="1-Char"/>
          <w:rFonts w:hint="cs"/>
          <w:rtl/>
        </w:rPr>
        <w:t xml:space="preserve"> </w:t>
      </w:r>
      <w:r w:rsidRPr="002360F2">
        <w:rPr>
          <w:rStyle w:val="1-Char"/>
          <w:rFonts w:hint="cs"/>
          <w:rtl/>
        </w:rPr>
        <w:t>با</w:t>
      </w:r>
      <w:r w:rsidR="00B1631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ار</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خدا م</w:t>
      </w:r>
      <w:r w:rsidR="002E23EF">
        <w:rPr>
          <w:rStyle w:val="1-Char"/>
          <w:rFonts w:hint="cs"/>
          <w:rtl/>
        </w:rPr>
        <w:t>ی</w:t>
      </w:r>
      <w:r w:rsidRPr="002360F2">
        <w:rPr>
          <w:rStyle w:val="1-Char"/>
          <w:rFonts w:hint="cs"/>
          <w:rtl/>
        </w:rPr>
        <w:t>‌خواستند تا</w:t>
      </w:r>
      <w:r w:rsidR="00B16314" w:rsidRPr="002360F2">
        <w:rPr>
          <w:rStyle w:val="1-Char"/>
          <w:rFonts w:hint="cs"/>
          <w:rtl/>
        </w:rPr>
        <w:t xml:space="preserve"> </w:t>
      </w:r>
      <w:r w:rsidRPr="002360F2">
        <w:rPr>
          <w:rStyle w:val="1-Char"/>
          <w:rFonts w:hint="cs"/>
          <w:rtl/>
        </w:rPr>
        <w:t>به بر</w:t>
      </w:r>
      <w:r w:rsidR="002E23EF">
        <w:rPr>
          <w:rStyle w:val="1-Char"/>
          <w:rFonts w:hint="cs"/>
          <w:rtl/>
        </w:rPr>
        <w:t>ک</w:t>
      </w:r>
      <w:r w:rsidRPr="002360F2">
        <w:rPr>
          <w:rStyle w:val="1-Char"/>
          <w:rFonts w:hint="cs"/>
          <w:rtl/>
        </w:rPr>
        <w:t>ت آن، وَبا را دفع نما</w:t>
      </w:r>
      <w:r w:rsidR="002E23EF">
        <w:rPr>
          <w:rStyle w:val="1-Char"/>
          <w:rFonts w:hint="cs"/>
          <w:rtl/>
        </w:rPr>
        <w:t>ی</w:t>
      </w:r>
      <w:r w:rsidRPr="002360F2">
        <w:rPr>
          <w:rStyle w:val="1-Char"/>
          <w:rFonts w:hint="cs"/>
          <w:rtl/>
        </w:rPr>
        <w:t>د).</w:t>
      </w:r>
    </w:p>
    <w:p w:rsidR="00264EF3" w:rsidRPr="002360F2" w:rsidRDefault="00264EF3" w:rsidP="002360F2">
      <w:pPr>
        <w:ind w:firstLine="284"/>
        <w:jc w:val="both"/>
        <w:rPr>
          <w:rStyle w:val="1-Char"/>
          <w:rtl/>
        </w:rPr>
      </w:pPr>
      <w:r w:rsidRPr="002360F2">
        <w:rPr>
          <w:rStyle w:val="1-Char"/>
          <w:rFonts w:hint="cs"/>
          <w:rtl/>
        </w:rPr>
        <w:t>و</w:t>
      </w:r>
      <w:r w:rsidR="00B16314" w:rsidRPr="002360F2">
        <w:rPr>
          <w:rStyle w:val="1-Char"/>
          <w:rFonts w:hint="cs"/>
          <w:rtl/>
        </w:rPr>
        <w:t xml:space="preserve"> </w:t>
      </w:r>
      <w:r w:rsidRPr="002360F2">
        <w:rPr>
          <w:rStyle w:val="1-Char"/>
          <w:rFonts w:hint="cs"/>
          <w:rtl/>
        </w:rPr>
        <w:t>مختصر القدور</w:t>
      </w:r>
      <w:r w:rsidR="002E23EF">
        <w:rPr>
          <w:rStyle w:val="1-Char"/>
          <w:rFonts w:hint="cs"/>
          <w:rtl/>
        </w:rPr>
        <w:t>ی</w:t>
      </w:r>
      <w:r w:rsidRPr="002360F2">
        <w:rPr>
          <w:rStyle w:val="1-Char"/>
          <w:rFonts w:hint="cs"/>
          <w:rtl/>
        </w:rPr>
        <w:t>، جزء نخست</w:t>
      </w:r>
      <w:r w:rsidR="002E23EF">
        <w:rPr>
          <w:rStyle w:val="1-Char"/>
          <w:rFonts w:hint="cs"/>
          <w:rtl/>
        </w:rPr>
        <w:t>ی</w:t>
      </w:r>
      <w:r w:rsidRPr="002360F2">
        <w:rPr>
          <w:rStyle w:val="1-Char"/>
          <w:rFonts w:hint="cs"/>
          <w:rtl/>
        </w:rPr>
        <w:t>ن متون چهارگانه‌ا</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در</w:t>
      </w:r>
      <w:r w:rsidR="00B16314" w:rsidRPr="002360F2">
        <w:rPr>
          <w:rStyle w:val="1-Char"/>
          <w:rFonts w:hint="cs"/>
          <w:rtl/>
        </w:rPr>
        <w:t xml:space="preserve"> </w:t>
      </w:r>
      <w:r w:rsidRPr="002360F2">
        <w:rPr>
          <w:rStyle w:val="1-Char"/>
          <w:rFonts w:hint="cs"/>
          <w:rtl/>
        </w:rPr>
        <w:t>نزد علما</w:t>
      </w:r>
      <w:r w:rsidR="002E23EF">
        <w:rPr>
          <w:rStyle w:val="1-Char"/>
          <w:rFonts w:hint="cs"/>
          <w:rtl/>
        </w:rPr>
        <w:t>ی</w:t>
      </w:r>
      <w:r w:rsidRPr="002360F2">
        <w:rPr>
          <w:rStyle w:val="1-Char"/>
          <w:rFonts w:hint="cs"/>
          <w:rtl/>
        </w:rPr>
        <w:t xml:space="preserve"> متأخر احناف،</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اعتبار،</w:t>
      </w:r>
      <w:r w:rsidR="00553FD4" w:rsidRPr="002360F2">
        <w:rPr>
          <w:rStyle w:val="1-Char"/>
          <w:rFonts w:hint="cs"/>
          <w:rtl/>
        </w:rPr>
        <w:t xml:space="preserve"> </w:t>
      </w:r>
      <w:r w:rsidRPr="002360F2">
        <w:rPr>
          <w:rStyle w:val="1-Char"/>
          <w:rFonts w:hint="cs"/>
          <w:rtl/>
        </w:rPr>
        <w:t>اعتماد،</w:t>
      </w:r>
      <w:r w:rsidR="00553FD4" w:rsidRPr="002360F2">
        <w:rPr>
          <w:rStyle w:val="1-Char"/>
          <w:rFonts w:hint="cs"/>
          <w:rtl/>
        </w:rPr>
        <w:t xml:space="preserve"> </w:t>
      </w:r>
      <w:r w:rsidRPr="002360F2">
        <w:rPr>
          <w:rStyle w:val="1-Char"/>
          <w:rFonts w:hint="cs"/>
          <w:rtl/>
        </w:rPr>
        <w:t>استح</w:t>
      </w:r>
      <w:r w:rsidR="002E23EF">
        <w:rPr>
          <w:rStyle w:val="1-Char"/>
          <w:rFonts w:hint="cs"/>
          <w:rtl/>
        </w:rPr>
        <w:t>ک</w:t>
      </w:r>
      <w:r w:rsidRPr="002360F2">
        <w:rPr>
          <w:rStyle w:val="1-Char"/>
          <w:rFonts w:hint="cs"/>
          <w:rtl/>
        </w:rPr>
        <w:t>ام،</w:t>
      </w:r>
      <w:r w:rsidR="00553FD4" w:rsidRPr="002360F2">
        <w:rPr>
          <w:rStyle w:val="1-Char"/>
          <w:rFonts w:hint="cs"/>
          <w:rtl/>
        </w:rPr>
        <w:t xml:space="preserve"> </w:t>
      </w:r>
      <w:r w:rsidRPr="002360F2">
        <w:rPr>
          <w:rStyle w:val="1-Char"/>
          <w:rFonts w:hint="cs"/>
          <w:rtl/>
        </w:rPr>
        <w:t>قوت و جا</w:t>
      </w:r>
      <w:r w:rsidR="002E23EF">
        <w:rPr>
          <w:rStyle w:val="1-Char"/>
          <w:rFonts w:hint="cs"/>
          <w:rtl/>
        </w:rPr>
        <w:t>ی</w:t>
      </w:r>
      <w:r w:rsidRPr="002360F2">
        <w:rPr>
          <w:rStyle w:val="1-Char"/>
          <w:rFonts w:hint="cs"/>
          <w:rtl/>
        </w:rPr>
        <w:t>گاه خاص و و</w:t>
      </w:r>
      <w:r w:rsidR="002E23EF">
        <w:rPr>
          <w:rStyle w:val="1-Char"/>
          <w:rFonts w:hint="cs"/>
          <w:rtl/>
        </w:rPr>
        <w:t>ی</w:t>
      </w:r>
      <w:r w:rsidRPr="002360F2">
        <w:rPr>
          <w:rStyle w:val="1-Char"/>
          <w:rFonts w:hint="cs"/>
          <w:rtl/>
        </w:rPr>
        <w:t>ژه‌ا</w:t>
      </w:r>
      <w:r w:rsidR="002E23EF">
        <w:rPr>
          <w:rStyle w:val="1-Char"/>
          <w:rFonts w:hint="cs"/>
          <w:rtl/>
        </w:rPr>
        <w:t>ی</w:t>
      </w:r>
      <w:r w:rsidRPr="002360F2">
        <w:rPr>
          <w:rStyle w:val="1-Char"/>
          <w:rFonts w:hint="cs"/>
          <w:rtl/>
        </w:rPr>
        <w:t xml:space="preserve"> برخوردارند، و</w:t>
      </w:r>
      <w:r w:rsidR="00B16314" w:rsidRPr="002360F2">
        <w:rPr>
          <w:rStyle w:val="1-Char"/>
          <w:rFonts w:hint="cs"/>
          <w:rtl/>
        </w:rPr>
        <w:t xml:space="preserve"> </w:t>
      </w:r>
      <w:r w:rsidRPr="002360F2">
        <w:rPr>
          <w:rStyle w:val="1-Char"/>
          <w:rFonts w:hint="cs"/>
          <w:rtl/>
        </w:rPr>
        <w:t xml:space="preserve">سه </w:t>
      </w:r>
      <w:r w:rsidR="002E23EF">
        <w:rPr>
          <w:rStyle w:val="1-Char"/>
          <w:rFonts w:hint="cs"/>
          <w:rtl/>
        </w:rPr>
        <w:t>ک</w:t>
      </w:r>
      <w:r w:rsidRPr="002360F2">
        <w:rPr>
          <w:rStyle w:val="1-Char"/>
          <w:rFonts w:hint="cs"/>
          <w:rtl/>
        </w:rPr>
        <w:t>تاب متون د</w:t>
      </w:r>
      <w:r w:rsidR="002E23EF">
        <w:rPr>
          <w:rStyle w:val="1-Char"/>
          <w:rFonts w:hint="cs"/>
          <w:rtl/>
        </w:rPr>
        <w:t>ی</w:t>
      </w:r>
      <w:r w:rsidRPr="002360F2">
        <w:rPr>
          <w:rStyle w:val="1-Char"/>
          <w:rFonts w:hint="cs"/>
          <w:rtl/>
        </w:rPr>
        <w:t xml:space="preserve">گر، </w:t>
      </w:r>
      <w:r w:rsidRPr="00355BFB">
        <w:rPr>
          <w:rStyle w:val="1-Char"/>
          <w:rFonts w:hint="cs"/>
          <w:rtl/>
        </w:rPr>
        <w:t>عبارتند</w:t>
      </w:r>
      <w:r w:rsidR="00B16314" w:rsidRPr="00355BFB">
        <w:rPr>
          <w:rStyle w:val="1-Char"/>
          <w:rFonts w:hint="cs"/>
          <w:rtl/>
        </w:rPr>
        <w:t xml:space="preserve"> </w:t>
      </w:r>
      <w:r w:rsidRPr="00355BFB">
        <w:rPr>
          <w:rStyle w:val="1-Char"/>
          <w:rFonts w:hint="cs"/>
          <w:rtl/>
        </w:rPr>
        <w:t>از</w:t>
      </w:r>
      <w:r w:rsidR="00E023D6" w:rsidRPr="00355BFB">
        <w:rPr>
          <w:rStyle w:val="1-Char"/>
          <w:rFonts w:hint="cs"/>
          <w:rtl/>
        </w:rPr>
        <w:t>:</w:t>
      </w:r>
      <w:r w:rsidR="00B16314" w:rsidRPr="00355BFB">
        <w:rPr>
          <w:rStyle w:val="1-Char"/>
          <w:rFonts w:hint="cs"/>
          <w:rtl/>
        </w:rPr>
        <w:t xml:space="preserve"> </w:t>
      </w:r>
      <w:r w:rsidRPr="00355BFB">
        <w:rPr>
          <w:rStyle w:val="1-Char"/>
          <w:rFonts w:hint="cs"/>
          <w:rtl/>
        </w:rPr>
        <w:t>«وقا</w:t>
      </w:r>
      <w:r w:rsidR="002E23EF">
        <w:rPr>
          <w:rStyle w:val="1-Char"/>
          <w:rFonts w:hint="cs"/>
          <w:rtl/>
        </w:rPr>
        <w:t>ی</w:t>
      </w:r>
      <w:r w:rsidRPr="00355BFB">
        <w:rPr>
          <w:rStyle w:val="1-Char"/>
          <w:rFonts w:hint="cs"/>
          <w:rtl/>
        </w:rPr>
        <w:t>ة»، «</w:t>
      </w:r>
      <w:r w:rsidR="002E23EF">
        <w:rPr>
          <w:rStyle w:val="1-Char"/>
          <w:rFonts w:hint="cs"/>
          <w:rtl/>
        </w:rPr>
        <w:t>ک</w:t>
      </w:r>
      <w:r w:rsidRPr="00355BFB">
        <w:rPr>
          <w:rStyle w:val="1-Char"/>
          <w:rFonts w:hint="cs"/>
          <w:rtl/>
        </w:rPr>
        <w:t xml:space="preserve">نز» و «المختار» </w:t>
      </w:r>
      <w:r w:rsidR="002E23EF">
        <w:rPr>
          <w:rStyle w:val="1-Char"/>
          <w:rFonts w:hint="cs"/>
          <w:rtl/>
        </w:rPr>
        <w:t>ی</w:t>
      </w:r>
      <w:r w:rsidRPr="00355BFB">
        <w:rPr>
          <w:rStyle w:val="1-Char"/>
          <w:rFonts w:hint="cs"/>
          <w:rtl/>
        </w:rPr>
        <w:t>ا «مجمع البحر</w:t>
      </w:r>
      <w:r w:rsidR="002E23EF">
        <w:rPr>
          <w:rStyle w:val="1-Char"/>
          <w:rFonts w:hint="cs"/>
          <w:rtl/>
        </w:rPr>
        <w:t>ی</w:t>
      </w:r>
      <w:r w:rsidRPr="00355BFB">
        <w:rPr>
          <w:rStyle w:val="1-Char"/>
          <w:rFonts w:hint="cs"/>
          <w:rtl/>
        </w:rPr>
        <w:t>ن»</w:t>
      </w:r>
      <w:r w:rsidR="00EF0D41" w:rsidRPr="00355BFB">
        <w:rPr>
          <w:rStyle w:val="1-Char"/>
          <w:rFonts w:hint="cs"/>
          <w:rtl/>
        </w:rPr>
        <w:t>،</w:t>
      </w:r>
      <w:r w:rsidRPr="00355BFB">
        <w:rPr>
          <w:rStyle w:val="1-Char"/>
          <w:rFonts w:hint="cs"/>
          <w:rtl/>
        </w:rPr>
        <w:t xml:space="preserve"> و</w:t>
      </w:r>
      <w:r w:rsidR="00B16314" w:rsidRPr="00355BFB">
        <w:rPr>
          <w:rStyle w:val="1-Char"/>
          <w:rFonts w:hint="cs"/>
          <w:rtl/>
        </w:rPr>
        <w:t xml:space="preserve"> </w:t>
      </w:r>
      <w:r w:rsidR="001844B4" w:rsidRPr="00355BFB">
        <w:rPr>
          <w:rStyle w:val="1-Char"/>
          <w:rFonts w:hint="cs"/>
          <w:rtl/>
        </w:rPr>
        <w:t>هرگاه</w:t>
      </w:r>
      <w:r w:rsidRPr="00355BFB">
        <w:rPr>
          <w:rStyle w:val="1-Char"/>
          <w:rFonts w:hint="cs"/>
          <w:rtl/>
        </w:rPr>
        <w:t xml:space="preserve"> فقهاء، «متون سه گانه» گو</w:t>
      </w:r>
      <w:r w:rsidR="002E23EF">
        <w:rPr>
          <w:rStyle w:val="1-Char"/>
          <w:rFonts w:hint="cs"/>
          <w:rtl/>
        </w:rPr>
        <w:t>ی</w:t>
      </w:r>
      <w:r w:rsidRPr="00355BFB">
        <w:rPr>
          <w:rStyle w:val="1-Char"/>
          <w:rFonts w:hint="cs"/>
          <w:rtl/>
        </w:rPr>
        <w:t>ند مرادشان</w:t>
      </w:r>
      <w:r w:rsidR="00E023D6" w:rsidRPr="00355BFB">
        <w:rPr>
          <w:rStyle w:val="1-Char"/>
          <w:rFonts w:hint="cs"/>
          <w:rtl/>
        </w:rPr>
        <w:t>:</w:t>
      </w:r>
      <w:r w:rsidR="00B16314" w:rsidRPr="00355BFB">
        <w:rPr>
          <w:rStyle w:val="1-Char"/>
          <w:rFonts w:hint="cs"/>
          <w:rtl/>
        </w:rPr>
        <w:t xml:space="preserve"> </w:t>
      </w:r>
      <w:r w:rsidRPr="00355BFB">
        <w:rPr>
          <w:rStyle w:val="1-Char"/>
          <w:rFonts w:hint="cs"/>
          <w:rtl/>
        </w:rPr>
        <w:t>«قدور</w:t>
      </w:r>
      <w:r w:rsidR="002E23EF">
        <w:rPr>
          <w:rStyle w:val="1-Char"/>
          <w:rFonts w:hint="cs"/>
          <w:rtl/>
        </w:rPr>
        <w:t>ی</w:t>
      </w:r>
      <w:r w:rsidRPr="00355BFB">
        <w:rPr>
          <w:rStyle w:val="1-Char"/>
          <w:rFonts w:hint="cs"/>
          <w:rtl/>
        </w:rPr>
        <w:t>»</w:t>
      </w:r>
      <w:r w:rsidR="00B16314" w:rsidRPr="00355BFB">
        <w:rPr>
          <w:rStyle w:val="1-Char"/>
          <w:rFonts w:hint="cs"/>
          <w:rtl/>
        </w:rPr>
        <w:t xml:space="preserve">، </w:t>
      </w:r>
      <w:r w:rsidRPr="00355BFB">
        <w:rPr>
          <w:rStyle w:val="1-Char"/>
          <w:rFonts w:hint="cs"/>
          <w:rtl/>
        </w:rPr>
        <w:t>«وقا</w:t>
      </w:r>
      <w:r w:rsidR="002E23EF">
        <w:rPr>
          <w:rStyle w:val="1-Char"/>
          <w:rFonts w:hint="cs"/>
          <w:rtl/>
        </w:rPr>
        <w:t>ی</w:t>
      </w:r>
      <w:r w:rsidRPr="00355BFB">
        <w:rPr>
          <w:rStyle w:val="1-Char"/>
          <w:rFonts w:hint="cs"/>
          <w:rtl/>
        </w:rPr>
        <w:t>ة» و</w:t>
      </w:r>
      <w:r w:rsidR="00B16314" w:rsidRPr="00355BFB">
        <w:rPr>
          <w:rStyle w:val="1-Char"/>
          <w:rFonts w:hint="cs"/>
          <w:rtl/>
        </w:rPr>
        <w:t xml:space="preserve"> </w:t>
      </w:r>
      <w:r w:rsidRPr="00355BFB">
        <w:rPr>
          <w:rStyle w:val="1-Char"/>
          <w:rFonts w:hint="cs"/>
          <w:rtl/>
        </w:rPr>
        <w:t>«</w:t>
      </w:r>
      <w:r w:rsidR="002E23EF">
        <w:rPr>
          <w:rStyle w:val="1-Char"/>
          <w:rFonts w:hint="cs"/>
          <w:rtl/>
        </w:rPr>
        <w:t>ک</w:t>
      </w:r>
      <w:r w:rsidRPr="00355BFB">
        <w:rPr>
          <w:rStyle w:val="1-Char"/>
          <w:rFonts w:hint="cs"/>
          <w:rtl/>
        </w:rPr>
        <w:t>نز» است</w:t>
      </w:r>
      <w:r w:rsidR="00E023D6" w:rsidRPr="002360F2">
        <w:rPr>
          <w:rStyle w:val="1-Char"/>
          <w:rFonts w:hint="cs"/>
          <w:rtl/>
        </w:rPr>
        <w:t>.</w:t>
      </w:r>
    </w:p>
    <w:p w:rsidR="00264EF3" w:rsidRPr="002360F2" w:rsidRDefault="00264EF3" w:rsidP="00355BFB">
      <w:pPr>
        <w:ind w:firstLine="284"/>
        <w:jc w:val="both"/>
        <w:rPr>
          <w:rStyle w:val="1-Char"/>
          <w:rtl/>
        </w:rPr>
      </w:pPr>
      <w:r w:rsidRPr="002360F2">
        <w:rPr>
          <w:rStyle w:val="1-Char"/>
          <w:rFonts w:hint="cs"/>
          <w:rtl/>
        </w:rPr>
        <w:t>«ابو</w:t>
      </w:r>
      <w:r w:rsidR="00B16314" w:rsidRPr="002360F2">
        <w:rPr>
          <w:rStyle w:val="1-Char"/>
          <w:rFonts w:hint="cs"/>
          <w:rtl/>
        </w:rPr>
        <w:t xml:space="preserve"> </w:t>
      </w:r>
      <w:r w:rsidRPr="002360F2">
        <w:rPr>
          <w:rStyle w:val="1-Char"/>
          <w:rFonts w:hint="cs"/>
          <w:rtl/>
        </w:rPr>
        <w:t>عل</w:t>
      </w:r>
      <w:r w:rsidR="002E23EF">
        <w:rPr>
          <w:rStyle w:val="1-Char"/>
          <w:rFonts w:hint="cs"/>
          <w:rtl/>
        </w:rPr>
        <w:t>ی</w:t>
      </w:r>
      <w:r w:rsidRPr="002360F2">
        <w:rPr>
          <w:rStyle w:val="1-Char"/>
          <w:rFonts w:hint="cs"/>
          <w:rtl/>
        </w:rPr>
        <w:t xml:space="preserve"> شاش</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B16314" w:rsidRPr="002360F2">
        <w:rPr>
          <w:rStyle w:val="1-Char"/>
          <w:rFonts w:hint="cs"/>
          <w:rtl/>
        </w:rPr>
        <w:t xml:space="preserve"> </w:t>
      </w:r>
      <w:r w:rsidRPr="00355BFB">
        <w:rPr>
          <w:rStyle w:val="7-Char"/>
          <w:rFonts w:hint="cs"/>
          <w:rtl/>
        </w:rPr>
        <w:t>«من حفظ هذا الكتاب فهو احفظ أصحابنا ومن فهمه فهو أفهم أصحابنا»</w:t>
      </w:r>
      <w:r w:rsidR="00200E05" w:rsidRPr="002360F2">
        <w:rPr>
          <w:rStyle w:val="1-Char"/>
          <w:rFonts w:hint="cs"/>
          <w:rtl/>
        </w:rPr>
        <w:t xml:space="preserve"> </w:t>
      </w:r>
      <w:r w:rsidRPr="002360F2">
        <w:rPr>
          <w:rStyle w:val="1-Char"/>
          <w:rFonts w:hint="cs"/>
          <w:rtl/>
        </w:rPr>
        <w:t>آن</w:t>
      </w:r>
      <w:r w:rsidR="002E23EF">
        <w:rPr>
          <w:rStyle w:val="1-Char"/>
          <w:rFonts w:hint="cs"/>
          <w:rtl/>
        </w:rPr>
        <w:t>ک</w:t>
      </w:r>
      <w:r w:rsidRPr="002360F2">
        <w:rPr>
          <w:rStyle w:val="1-Char"/>
          <w:rFonts w:hint="cs"/>
          <w:rtl/>
        </w:rPr>
        <w:t>ه مختصر القدور</w:t>
      </w:r>
      <w:r w:rsidR="002E23EF">
        <w:rPr>
          <w:rStyle w:val="1-Char"/>
          <w:rFonts w:hint="cs"/>
          <w:rtl/>
        </w:rPr>
        <w:t>ی</w:t>
      </w:r>
      <w:r w:rsidRPr="002360F2">
        <w:rPr>
          <w:rStyle w:val="1-Char"/>
          <w:rFonts w:hint="cs"/>
          <w:rtl/>
        </w:rPr>
        <w:t xml:space="preserve"> را</w:t>
      </w:r>
      <w:r w:rsidR="00B16314" w:rsidRPr="002360F2">
        <w:rPr>
          <w:rStyle w:val="1-Char"/>
          <w:rFonts w:hint="cs"/>
          <w:rtl/>
        </w:rPr>
        <w:t xml:space="preserve"> </w:t>
      </w:r>
      <w:r w:rsidRPr="002360F2">
        <w:rPr>
          <w:rStyle w:val="1-Char"/>
          <w:rFonts w:hint="cs"/>
          <w:rtl/>
        </w:rPr>
        <w:t>حفظ نما</w:t>
      </w:r>
      <w:r w:rsidR="002E23EF">
        <w:rPr>
          <w:rStyle w:val="1-Char"/>
          <w:rFonts w:hint="cs"/>
          <w:rtl/>
        </w:rPr>
        <w:t>ی</w:t>
      </w:r>
      <w:r w:rsidRPr="002360F2">
        <w:rPr>
          <w:rStyle w:val="1-Char"/>
          <w:rFonts w:hint="cs"/>
          <w:rtl/>
        </w:rPr>
        <w:t>د،</w:t>
      </w:r>
      <w:r w:rsidR="00B16314" w:rsidRPr="002360F2">
        <w:rPr>
          <w:rStyle w:val="1-Char"/>
          <w:rFonts w:hint="cs"/>
          <w:rtl/>
        </w:rPr>
        <w:t xml:space="preserve"> </w:t>
      </w:r>
      <w:r w:rsidRPr="002360F2">
        <w:rPr>
          <w:rStyle w:val="1-Char"/>
          <w:rFonts w:hint="cs"/>
          <w:rtl/>
        </w:rPr>
        <w:t>و</w:t>
      </w:r>
      <w:r w:rsidR="002E23EF">
        <w:rPr>
          <w:rStyle w:val="1-Char"/>
          <w:rFonts w:hint="cs"/>
          <w:rtl/>
        </w:rPr>
        <w:t>ی</w:t>
      </w:r>
      <w:r w:rsidR="00F606D3" w:rsidRPr="002360F2">
        <w:rPr>
          <w:rStyle w:val="1-Char"/>
          <w:rFonts w:hint="cs"/>
          <w:rtl/>
        </w:rPr>
        <w:t xml:space="preserve"> از </w:t>
      </w:r>
      <w:r w:rsidRPr="002360F2">
        <w:rPr>
          <w:rStyle w:val="1-Char"/>
          <w:rFonts w:hint="cs"/>
          <w:rtl/>
        </w:rPr>
        <w:t>حافظ</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Pr="002360F2">
        <w:rPr>
          <w:rStyle w:val="1-Char"/>
          <w:rFonts w:hint="cs"/>
          <w:rtl/>
        </w:rPr>
        <w:t>اصحاب ما</w:t>
      </w:r>
      <w:r w:rsidR="00B16314" w:rsidRPr="002360F2">
        <w:rPr>
          <w:rStyle w:val="1-Char"/>
          <w:rFonts w:hint="cs"/>
          <w:rtl/>
        </w:rPr>
        <w:t xml:space="preserve"> </w:t>
      </w:r>
      <w:r w:rsidRPr="002360F2">
        <w:rPr>
          <w:rStyle w:val="1-Char"/>
          <w:rFonts w:hint="cs"/>
          <w:rtl/>
        </w:rPr>
        <w:t>احناف،</w:t>
      </w:r>
      <w:r w:rsidR="00B16314" w:rsidRPr="002360F2">
        <w:rPr>
          <w:rStyle w:val="1-Char"/>
          <w:rFonts w:hint="cs"/>
          <w:rtl/>
        </w:rPr>
        <w:t xml:space="preserve"> </w:t>
      </w:r>
      <w:r w:rsidRPr="002360F2">
        <w:rPr>
          <w:rStyle w:val="1-Char"/>
          <w:rFonts w:hint="cs"/>
          <w:rtl/>
        </w:rPr>
        <w:t>است.</w:t>
      </w:r>
      <w:r w:rsidR="00B16314" w:rsidRPr="002360F2">
        <w:rPr>
          <w:rStyle w:val="1-Char"/>
          <w:rFonts w:hint="cs"/>
          <w:rtl/>
        </w:rPr>
        <w:t xml:space="preserve"> </w:t>
      </w:r>
      <w:r w:rsidRPr="002360F2">
        <w:rPr>
          <w:rStyle w:val="1-Char"/>
          <w:rFonts w:hint="cs"/>
          <w:rtl/>
        </w:rPr>
        <w:t>و</w:t>
      </w:r>
      <w:r w:rsidR="00B16314" w:rsidRPr="002360F2">
        <w:rPr>
          <w:rStyle w:val="1-Char"/>
          <w:rFonts w:hint="cs"/>
          <w:rtl/>
        </w:rPr>
        <w:t xml:space="preserve"> </w:t>
      </w:r>
      <w:r w:rsidRPr="002360F2">
        <w:rPr>
          <w:rStyle w:val="1-Char"/>
          <w:rFonts w:hint="cs"/>
          <w:rtl/>
        </w:rPr>
        <w:t>هر</w:t>
      </w:r>
      <w:r w:rsidR="00B16314" w:rsidRPr="002360F2">
        <w:rPr>
          <w:rStyle w:val="1-Char"/>
          <w:rFonts w:hint="cs"/>
          <w:rtl/>
        </w:rPr>
        <w:t xml:space="preserve"> </w:t>
      </w:r>
      <w:r w:rsidR="002E23EF">
        <w:rPr>
          <w:rStyle w:val="1-Char"/>
          <w:rFonts w:hint="cs"/>
          <w:rtl/>
        </w:rPr>
        <w:t>ک</w:t>
      </w:r>
      <w:r w:rsidRPr="002360F2">
        <w:rPr>
          <w:rStyle w:val="1-Char"/>
          <w:rFonts w:hint="cs"/>
          <w:rtl/>
        </w:rPr>
        <w:t>ه آن را</w:t>
      </w:r>
      <w:r w:rsidR="00B16314" w:rsidRPr="002360F2">
        <w:rPr>
          <w:rStyle w:val="1-Char"/>
          <w:rFonts w:hint="cs"/>
          <w:rtl/>
        </w:rPr>
        <w:t xml:space="preserve"> </w:t>
      </w:r>
      <w:r w:rsidRPr="002360F2">
        <w:rPr>
          <w:rStyle w:val="1-Char"/>
          <w:rFonts w:hint="cs"/>
          <w:rtl/>
        </w:rPr>
        <w:t>بفهمد،</w:t>
      </w:r>
      <w:r w:rsidR="00B16314" w:rsidRPr="002360F2">
        <w:rPr>
          <w:rStyle w:val="1-Char"/>
          <w:rFonts w:hint="cs"/>
          <w:rtl/>
        </w:rPr>
        <w:t xml:space="preserve"> </w:t>
      </w:r>
      <w:r w:rsidRPr="002360F2">
        <w:rPr>
          <w:rStyle w:val="1-Char"/>
          <w:rFonts w:hint="cs"/>
          <w:rtl/>
        </w:rPr>
        <w:t>از</w:t>
      </w:r>
      <w:r w:rsidR="00B16314" w:rsidRPr="002360F2">
        <w:rPr>
          <w:rStyle w:val="1-Char"/>
          <w:rFonts w:hint="cs"/>
          <w:rtl/>
        </w:rPr>
        <w:t xml:space="preserve"> </w:t>
      </w:r>
      <w:r w:rsidRPr="002360F2">
        <w:rPr>
          <w:rStyle w:val="1-Char"/>
          <w:rFonts w:hint="cs"/>
          <w:rtl/>
        </w:rPr>
        <w:t>داناتر</w:t>
      </w:r>
      <w:r w:rsidR="002E23EF">
        <w:rPr>
          <w:rStyle w:val="1-Char"/>
          <w:rFonts w:hint="cs"/>
          <w:rtl/>
        </w:rPr>
        <w:t>ی</w:t>
      </w:r>
      <w:r w:rsidRPr="002360F2">
        <w:rPr>
          <w:rStyle w:val="1-Char"/>
          <w:rFonts w:hint="cs"/>
          <w:rtl/>
        </w:rPr>
        <w:t>ن و</w:t>
      </w:r>
      <w:r w:rsidR="00B16314" w:rsidRPr="002360F2">
        <w:rPr>
          <w:rStyle w:val="1-Char"/>
          <w:rFonts w:hint="cs"/>
          <w:rtl/>
        </w:rPr>
        <w:t xml:space="preserve"> </w:t>
      </w:r>
      <w:r w:rsidRPr="002360F2">
        <w:rPr>
          <w:rStyle w:val="1-Char"/>
          <w:rFonts w:hint="cs"/>
          <w:rtl/>
        </w:rPr>
        <w:t>بافهم</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Pr="002360F2">
        <w:rPr>
          <w:rStyle w:val="1-Char"/>
          <w:rFonts w:hint="cs"/>
          <w:rtl/>
        </w:rPr>
        <w:t>اصحاب ما</w:t>
      </w:r>
      <w:r w:rsidR="00200E05" w:rsidRPr="002360F2">
        <w:rPr>
          <w:rStyle w:val="1-Char"/>
          <w:rFonts w:hint="cs"/>
          <w:rtl/>
        </w:rPr>
        <w:t>،</w:t>
      </w:r>
      <w:r w:rsidR="00B16314" w:rsidRPr="002360F2">
        <w:rPr>
          <w:rStyle w:val="1-Char"/>
          <w:rFonts w:hint="cs"/>
          <w:rtl/>
        </w:rPr>
        <w:t xml:space="preserve"> </w:t>
      </w:r>
      <w:r w:rsidRPr="002360F2">
        <w:rPr>
          <w:rStyle w:val="1-Char"/>
          <w:rFonts w:hint="cs"/>
          <w:rtl/>
        </w:rPr>
        <w:t>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د.</w:t>
      </w:r>
    </w:p>
    <w:p w:rsidR="00264EF3" w:rsidRPr="002360F2" w:rsidRDefault="00264EF3" w:rsidP="002360F2">
      <w:pPr>
        <w:ind w:firstLine="284"/>
        <w:jc w:val="both"/>
        <w:rPr>
          <w:rStyle w:val="1-Char"/>
          <w:rtl/>
        </w:rPr>
      </w:pPr>
      <w:r w:rsidRPr="002360F2">
        <w:rPr>
          <w:rStyle w:val="1-Char"/>
          <w:rFonts w:hint="cs"/>
          <w:rtl/>
        </w:rPr>
        <w:t>و</w:t>
      </w:r>
      <w:r w:rsidR="00B16314" w:rsidRPr="002360F2">
        <w:rPr>
          <w:rStyle w:val="1-Char"/>
          <w:rFonts w:hint="cs"/>
          <w:rtl/>
        </w:rPr>
        <w:t xml:space="preserve"> </w:t>
      </w:r>
      <w:r w:rsidRPr="002360F2">
        <w:rPr>
          <w:rStyle w:val="1-Char"/>
          <w:rFonts w:hint="cs"/>
          <w:rtl/>
        </w:rPr>
        <w:t>به خاطر اهم</w:t>
      </w:r>
      <w:r w:rsidR="002E23EF">
        <w:rPr>
          <w:rStyle w:val="1-Char"/>
          <w:rFonts w:hint="cs"/>
          <w:rtl/>
        </w:rPr>
        <w:t>ی</w:t>
      </w:r>
      <w:r w:rsidRPr="002360F2">
        <w:rPr>
          <w:rStyle w:val="1-Char"/>
          <w:rFonts w:hint="cs"/>
          <w:rtl/>
        </w:rPr>
        <w:t>ت و</w:t>
      </w:r>
      <w:r w:rsidR="00B16314" w:rsidRPr="002360F2">
        <w:rPr>
          <w:rStyle w:val="1-Char"/>
          <w:rFonts w:hint="cs"/>
          <w:rtl/>
        </w:rPr>
        <w:t xml:space="preserve"> </w:t>
      </w:r>
      <w:r w:rsidRPr="002360F2">
        <w:rPr>
          <w:rStyle w:val="1-Char"/>
          <w:rFonts w:hint="cs"/>
          <w:rtl/>
        </w:rPr>
        <w:t>جا</w:t>
      </w:r>
      <w:r w:rsidR="002E23EF">
        <w:rPr>
          <w:rStyle w:val="1-Char"/>
          <w:rFonts w:hint="cs"/>
          <w:rtl/>
        </w:rPr>
        <w:t>ی</w:t>
      </w:r>
      <w:r w:rsidRPr="002360F2">
        <w:rPr>
          <w:rStyle w:val="1-Char"/>
          <w:rFonts w:hint="cs"/>
          <w:rtl/>
        </w:rPr>
        <w:t>گاه و</w:t>
      </w:r>
      <w:r w:rsidR="002E23EF">
        <w:rPr>
          <w:rStyle w:val="1-Char"/>
          <w:rFonts w:hint="cs"/>
          <w:rtl/>
        </w:rPr>
        <w:t>ی</w:t>
      </w:r>
      <w:r w:rsidRPr="002360F2">
        <w:rPr>
          <w:rStyle w:val="1-Char"/>
          <w:rFonts w:hint="cs"/>
          <w:rtl/>
        </w:rPr>
        <w:t>ژه‌</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عده‌</w:t>
      </w:r>
      <w:r w:rsidR="002E23EF">
        <w:rPr>
          <w:rStyle w:val="1-Char"/>
          <w:rFonts w:hint="cs"/>
          <w:rtl/>
        </w:rPr>
        <w:t>ی</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Pr="002360F2">
        <w:rPr>
          <w:rStyle w:val="1-Char"/>
          <w:rFonts w:hint="cs"/>
          <w:rtl/>
        </w:rPr>
        <w:t>شمار</w:t>
      </w:r>
      <w:r w:rsidR="002E23EF">
        <w:rPr>
          <w:rStyle w:val="1-Char"/>
          <w:rFonts w:hint="cs"/>
          <w:rtl/>
        </w:rPr>
        <w:t>ی</w:t>
      </w:r>
      <w:r w:rsidRPr="002360F2">
        <w:rPr>
          <w:rStyle w:val="1-Char"/>
          <w:rFonts w:hint="cs"/>
          <w:rtl/>
        </w:rPr>
        <w:t xml:space="preserve"> از فقها</w:t>
      </w:r>
      <w:r w:rsidR="002E23EF">
        <w:rPr>
          <w:rStyle w:val="1-Char"/>
          <w:rFonts w:hint="cs"/>
          <w:rtl/>
        </w:rPr>
        <w:t>ی</w:t>
      </w:r>
      <w:r w:rsidRPr="002360F2">
        <w:rPr>
          <w:rStyle w:val="1-Char"/>
          <w:rFonts w:hint="cs"/>
          <w:rtl/>
        </w:rPr>
        <w:t xml:space="preserve"> احناف، به شرح، اختصار و</w:t>
      </w:r>
      <w:r w:rsidR="00B16314" w:rsidRPr="002360F2">
        <w:rPr>
          <w:rStyle w:val="1-Char"/>
          <w:rFonts w:hint="cs"/>
          <w:rtl/>
        </w:rPr>
        <w:t xml:space="preserve"> </w:t>
      </w:r>
      <w:r w:rsidRPr="002360F2">
        <w:rPr>
          <w:rStyle w:val="1-Char"/>
          <w:rFonts w:hint="cs"/>
          <w:rtl/>
        </w:rPr>
        <w:t>ترت</w:t>
      </w:r>
      <w:r w:rsidR="002E23EF">
        <w:rPr>
          <w:rStyle w:val="1-Char"/>
          <w:rFonts w:hint="cs"/>
          <w:rtl/>
        </w:rPr>
        <w:t>ی</w:t>
      </w:r>
      <w:r w:rsidRPr="002360F2">
        <w:rPr>
          <w:rStyle w:val="1-Char"/>
          <w:rFonts w:hint="cs"/>
          <w:rtl/>
        </w:rPr>
        <w:t>ب آن، مشغول شده‌اند و</w:t>
      </w:r>
      <w:r w:rsidR="00B16314" w:rsidRPr="002360F2">
        <w:rPr>
          <w:rStyle w:val="1-Char"/>
          <w:rFonts w:hint="cs"/>
          <w:rtl/>
        </w:rPr>
        <w:t xml:space="preserve"> </w:t>
      </w:r>
      <w:r w:rsidRPr="002360F2">
        <w:rPr>
          <w:rStyle w:val="1-Char"/>
          <w:rFonts w:hint="cs"/>
          <w:rtl/>
        </w:rPr>
        <w:t>در</w:t>
      </w:r>
      <w:r w:rsidR="00B16314" w:rsidRPr="002360F2">
        <w:rPr>
          <w:rStyle w:val="1-Char"/>
          <w:rFonts w:hint="cs"/>
          <w:rtl/>
        </w:rPr>
        <w:t xml:space="preserve"> ا</w:t>
      </w:r>
      <w:r w:rsidR="002E23EF">
        <w:rPr>
          <w:rStyle w:val="1-Char"/>
          <w:rFonts w:hint="cs"/>
          <w:rtl/>
        </w:rPr>
        <w:t>ی</w:t>
      </w:r>
      <w:r w:rsidR="00B16314" w:rsidRPr="002360F2">
        <w:rPr>
          <w:rStyle w:val="1-Char"/>
          <w:rFonts w:hint="cs"/>
          <w:rtl/>
        </w:rPr>
        <w:t>ن زم</w:t>
      </w:r>
      <w:r w:rsidR="002E23EF">
        <w:rPr>
          <w:rStyle w:val="1-Char"/>
          <w:rFonts w:hint="cs"/>
          <w:rtl/>
        </w:rPr>
        <w:t>ی</w:t>
      </w:r>
      <w:r w:rsidR="00B16314" w:rsidRPr="002360F2">
        <w:rPr>
          <w:rStyle w:val="1-Char"/>
          <w:rFonts w:hint="cs"/>
          <w:rtl/>
        </w:rPr>
        <w:t>نه، قلم‌</w:t>
      </w:r>
      <w:r w:rsidRPr="002360F2">
        <w:rPr>
          <w:rStyle w:val="1-Char"/>
          <w:rFonts w:hint="cs"/>
          <w:rtl/>
        </w:rPr>
        <w:t>فرسا</w:t>
      </w:r>
      <w:r w:rsidR="002E23EF">
        <w:rPr>
          <w:rStyle w:val="1-Char"/>
          <w:rFonts w:hint="cs"/>
          <w:rtl/>
        </w:rPr>
        <w:t>یی</w:t>
      </w:r>
      <w:r w:rsidRPr="002360F2">
        <w:rPr>
          <w:rStyle w:val="1-Char"/>
          <w:rFonts w:hint="cs"/>
          <w:rtl/>
        </w:rPr>
        <w:t xml:space="preserve"> نموده‌اند و از خود آثار ز</w:t>
      </w:r>
      <w:r w:rsidR="002E23EF">
        <w:rPr>
          <w:rStyle w:val="1-Char"/>
          <w:rFonts w:hint="cs"/>
          <w:rtl/>
        </w:rPr>
        <w:t>ی</w:t>
      </w:r>
      <w:r w:rsidRPr="002360F2">
        <w:rPr>
          <w:rStyle w:val="1-Char"/>
          <w:rFonts w:hint="cs"/>
          <w:rtl/>
        </w:rPr>
        <w:t>با</w:t>
      </w:r>
      <w:r w:rsidR="002E23EF">
        <w:rPr>
          <w:rStyle w:val="1-Char"/>
          <w:rFonts w:hint="cs"/>
          <w:rtl/>
        </w:rPr>
        <w:t>یی</w:t>
      </w:r>
      <w:r w:rsidRPr="002360F2">
        <w:rPr>
          <w:rStyle w:val="1-Char"/>
          <w:rFonts w:hint="cs"/>
          <w:rtl/>
        </w:rPr>
        <w:t xml:space="preserve"> را</w:t>
      </w:r>
      <w:r w:rsidR="00B16314" w:rsidRPr="002360F2">
        <w:rPr>
          <w:rStyle w:val="1-Char"/>
          <w:rFonts w:hint="cs"/>
          <w:rtl/>
        </w:rPr>
        <w:t xml:space="preserve"> </w:t>
      </w:r>
      <w:r w:rsidRPr="002360F2">
        <w:rPr>
          <w:rStyle w:val="1-Char"/>
          <w:rFonts w:hint="cs"/>
          <w:rtl/>
        </w:rPr>
        <w:t>به جا</w:t>
      </w:r>
      <w:r w:rsidR="002E23EF">
        <w:rPr>
          <w:rStyle w:val="1-Char"/>
          <w:rFonts w:hint="cs"/>
          <w:rtl/>
        </w:rPr>
        <w:t>ی</w:t>
      </w:r>
      <w:r w:rsidRPr="002360F2">
        <w:rPr>
          <w:rStyle w:val="1-Char"/>
          <w:rFonts w:hint="cs"/>
          <w:rtl/>
        </w:rPr>
        <w:t xml:space="preserve"> گذاشته</w:t>
      </w:r>
      <w:r w:rsidR="00B57FCB" w:rsidRPr="002360F2">
        <w:rPr>
          <w:rStyle w:val="1-Char"/>
          <w:rFonts w:hint="cs"/>
          <w:rtl/>
        </w:rPr>
        <w:t>‌اند.</w:t>
      </w:r>
      <w:r w:rsidRPr="002360F2">
        <w:rPr>
          <w:rStyle w:val="1-Char"/>
          <w:rFonts w:hint="cs"/>
          <w:rtl/>
        </w:rPr>
        <w:t xml:space="preserve"> و</w:t>
      </w:r>
      <w:r w:rsidR="00B16314" w:rsidRPr="002360F2">
        <w:rPr>
          <w:rStyle w:val="1-Char"/>
          <w:rFonts w:hint="cs"/>
          <w:rtl/>
        </w:rPr>
        <w:t xml:space="preserve"> </w:t>
      </w:r>
      <w:r w:rsidRPr="002360F2">
        <w:rPr>
          <w:rStyle w:val="1-Char"/>
          <w:rFonts w:hint="cs"/>
          <w:rtl/>
        </w:rPr>
        <w:t>«حاج</w:t>
      </w:r>
      <w:r w:rsidR="002E23EF">
        <w:rPr>
          <w:rStyle w:val="1-Char"/>
          <w:rFonts w:hint="cs"/>
          <w:rtl/>
        </w:rPr>
        <w:t>ی</w:t>
      </w:r>
      <w:r w:rsidRPr="002360F2">
        <w:rPr>
          <w:rStyle w:val="1-Char"/>
          <w:rFonts w:hint="cs"/>
          <w:rtl/>
        </w:rPr>
        <w:t xml:space="preserve"> خل</w:t>
      </w:r>
      <w:r w:rsidR="002E23EF">
        <w:rPr>
          <w:rStyle w:val="1-Char"/>
          <w:rFonts w:hint="cs"/>
          <w:rtl/>
        </w:rPr>
        <w:t>ی</w:t>
      </w:r>
      <w:r w:rsidRPr="002360F2">
        <w:rPr>
          <w:rStyle w:val="1-Char"/>
          <w:rFonts w:hint="cs"/>
          <w:rtl/>
        </w:rPr>
        <w:t>فه» ن</w:t>
      </w:r>
      <w:r w:rsidR="002E23EF">
        <w:rPr>
          <w:rStyle w:val="1-Char"/>
          <w:rFonts w:hint="cs"/>
          <w:rtl/>
        </w:rPr>
        <w:t>ی</w:t>
      </w:r>
      <w:r w:rsidRPr="002360F2">
        <w:rPr>
          <w:rStyle w:val="1-Char"/>
          <w:rFonts w:hint="cs"/>
          <w:rtl/>
        </w:rPr>
        <w:t>ز (در</w:t>
      </w:r>
      <w:r w:rsidR="00B16314" w:rsidRPr="002360F2">
        <w:rPr>
          <w:rStyle w:val="1-Char"/>
          <w:rFonts w:hint="cs"/>
          <w:rtl/>
        </w:rPr>
        <w:t xml:space="preserve"> </w:t>
      </w:r>
      <w:r w:rsidR="002E23EF">
        <w:rPr>
          <w:rStyle w:val="1-Char"/>
          <w:rFonts w:hint="cs"/>
          <w:rtl/>
        </w:rPr>
        <w:t>ک</w:t>
      </w:r>
      <w:r w:rsidRPr="002360F2">
        <w:rPr>
          <w:rStyle w:val="1-Char"/>
          <w:rFonts w:hint="cs"/>
          <w:rtl/>
        </w:rPr>
        <w:t>شف الظنون) به ذ</w:t>
      </w:r>
      <w:r w:rsidR="002E23EF">
        <w:rPr>
          <w:rStyle w:val="1-Char"/>
          <w:rFonts w:hint="cs"/>
          <w:rtl/>
        </w:rPr>
        <w:t>ک</w:t>
      </w:r>
      <w:r w:rsidRPr="002360F2">
        <w:rPr>
          <w:rStyle w:val="1-Char"/>
          <w:rFonts w:hint="cs"/>
          <w:rtl/>
        </w:rPr>
        <w:t>ر اسام</w:t>
      </w:r>
      <w:r w:rsidR="002E23EF">
        <w:rPr>
          <w:rStyle w:val="1-Char"/>
          <w:rFonts w:hint="cs"/>
          <w:rtl/>
        </w:rPr>
        <w:t>ی</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00B16314" w:rsidRPr="002360F2">
        <w:rPr>
          <w:rStyle w:val="1-Char"/>
          <w:rFonts w:hint="cs"/>
          <w:rtl/>
        </w:rPr>
        <w:t>شمار</w:t>
      </w:r>
      <w:r w:rsidR="002E23EF">
        <w:rPr>
          <w:rStyle w:val="1-Char"/>
          <w:rFonts w:hint="cs"/>
          <w:rtl/>
        </w:rPr>
        <w:t>ی</w:t>
      </w:r>
      <w:r w:rsidR="00B16314" w:rsidRPr="002360F2">
        <w:rPr>
          <w:rStyle w:val="1-Char"/>
          <w:rFonts w:hint="cs"/>
          <w:rtl/>
        </w:rPr>
        <w:t xml:space="preserve"> از علما</w:t>
      </w:r>
      <w:r w:rsidRPr="002360F2">
        <w:rPr>
          <w:rStyle w:val="1-Char"/>
          <w:rFonts w:hint="cs"/>
          <w:rtl/>
        </w:rPr>
        <w:t>ء</w:t>
      </w:r>
      <w:r w:rsidR="00B16314" w:rsidRPr="002360F2">
        <w:rPr>
          <w:rStyle w:val="1-Char"/>
          <w:rFonts w:hint="cs"/>
          <w:rtl/>
        </w:rPr>
        <w:t xml:space="preserve"> </w:t>
      </w:r>
      <w:r w:rsidRPr="002360F2">
        <w:rPr>
          <w:rStyle w:val="1-Char"/>
          <w:rFonts w:hint="cs"/>
          <w:rtl/>
        </w:rPr>
        <w:t>و</w:t>
      </w:r>
      <w:r w:rsidR="00B16314" w:rsidRPr="002360F2">
        <w:rPr>
          <w:rStyle w:val="1-Char"/>
          <w:rFonts w:hint="cs"/>
          <w:rtl/>
        </w:rPr>
        <w:t xml:space="preserve"> </w:t>
      </w:r>
      <w:r w:rsidRPr="002360F2">
        <w:rPr>
          <w:rStyle w:val="1-Char"/>
          <w:rFonts w:hint="cs"/>
          <w:rtl/>
        </w:rPr>
        <w:t xml:space="preserve">فقهاء، پرداخته است </w:t>
      </w:r>
      <w:r w:rsidR="002E23EF">
        <w:rPr>
          <w:rStyle w:val="1-Char"/>
          <w:rFonts w:hint="cs"/>
          <w:rtl/>
        </w:rPr>
        <w:t>ک</w:t>
      </w:r>
      <w:r w:rsidRPr="002360F2">
        <w:rPr>
          <w:rStyle w:val="1-Char"/>
          <w:rFonts w:hint="cs"/>
          <w:rtl/>
        </w:rPr>
        <w:t>ه به شرح، اختصار و</w:t>
      </w:r>
      <w:r w:rsidR="00B16314" w:rsidRPr="002360F2">
        <w:rPr>
          <w:rStyle w:val="1-Char"/>
          <w:rFonts w:hint="cs"/>
          <w:rtl/>
        </w:rPr>
        <w:t xml:space="preserve"> </w:t>
      </w:r>
      <w:r w:rsidRPr="002360F2">
        <w:rPr>
          <w:rStyle w:val="1-Char"/>
          <w:rFonts w:hint="cs"/>
          <w:rtl/>
        </w:rPr>
        <w:t>ترت</w:t>
      </w:r>
      <w:r w:rsidR="002E23EF">
        <w:rPr>
          <w:rStyle w:val="1-Char"/>
          <w:rFonts w:hint="cs"/>
          <w:rtl/>
        </w:rPr>
        <w:t>ی</w:t>
      </w:r>
      <w:r w:rsidRPr="002360F2">
        <w:rPr>
          <w:rStyle w:val="1-Char"/>
          <w:rFonts w:hint="cs"/>
          <w:rtl/>
        </w:rPr>
        <w:t>ب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 xml:space="preserve">تاب دست </w:t>
      </w:r>
      <w:r w:rsidR="002E23EF">
        <w:rPr>
          <w:rStyle w:val="1-Char"/>
          <w:rFonts w:hint="cs"/>
          <w:rtl/>
        </w:rPr>
        <w:t>ی</w:t>
      </w:r>
      <w:r w:rsidRPr="002360F2">
        <w:rPr>
          <w:rStyle w:val="1-Char"/>
          <w:rFonts w:hint="cs"/>
          <w:rtl/>
        </w:rPr>
        <w:t>از</w:t>
      </w:r>
      <w:r w:rsidR="002E23EF">
        <w:rPr>
          <w:rStyle w:val="1-Char"/>
          <w:rFonts w:hint="cs"/>
          <w:rtl/>
        </w:rPr>
        <w:t>ی</w:t>
      </w:r>
      <w:r w:rsidRPr="002360F2">
        <w:rPr>
          <w:rStyle w:val="1-Char"/>
          <w:rFonts w:hint="cs"/>
          <w:rtl/>
        </w:rPr>
        <w:t>ده‌اند</w:t>
      </w:r>
      <w:r w:rsidR="00E023D6" w:rsidRPr="002360F2">
        <w:rPr>
          <w:rStyle w:val="1-Char"/>
          <w:rFonts w:hint="cs"/>
          <w:rtl/>
        </w:rPr>
        <w:t>.</w:t>
      </w:r>
      <w:r w:rsidRPr="00E6072E">
        <w:rPr>
          <w:rStyle w:val="FootnoteReference"/>
          <w:rFonts w:cs="IRNazli"/>
          <w:szCs w:val="28"/>
          <w:rtl/>
        </w:rPr>
        <w:footnoteReference w:id="95"/>
      </w:r>
    </w:p>
    <w:p w:rsidR="00264EF3" w:rsidRPr="00E45DFE" w:rsidRDefault="00264EF3" w:rsidP="00F00A26">
      <w:pPr>
        <w:numPr>
          <w:ilvl w:val="0"/>
          <w:numId w:val="72"/>
        </w:numPr>
        <w:jc w:val="both"/>
        <w:rPr>
          <w:rFonts w:cs="B Lotus"/>
          <w:szCs w:val="32"/>
          <w:rtl/>
        </w:rPr>
      </w:pPr>
      <w:r w:rsidRPr="00663DCD">
        <w:rPr>
          <w:rStyle w:val="7-Char"/>
          <w:rFonts w:hint="cs"/>
          <w:rtl/>
        </w:rPr>
        <w:t>«بداية المبتدي»</w:t>
      </w:r>
      <w:r w:rsidRPr="008B128A">
        <w:rPr>
          <w:rStyle w:val="5-Char"/>
          <w:rFonts w:hint="cs"/>
          <w:rtl/>
        </w:rPr>
        <w:t>:</w:t>
      </w:r>
      <w:r w:rsidR="00707D93" w:rsidRPr="00707D93">
        <w:rPr>
          <w:rFonts w:cs="IRNazli" w:hint="cs"/>
          <w:b/>
          <w:bCs/>
          <w:sz w:val="20"/>
          <w:szCs w:val="30"/>
          <w:rtl/>
        </w:rPr>
        <w:t xml:space="preserve"> </w:t>
      </w:r>
      <w:r w:rsidRPr="008B128A">
        <w:rPr>
          <w:rStyle w:val="1-Char"/>
          <w:rFonts w:hint="cs"/>
          <w:rtl/>
        </w:rPr>
        <w:t>اثر «</w:t>
      </w:r>
      <w:r w:rsidR="00B16314" w:rsidRPr="008B128A">
        <w:rPr>
          <w:rStyle w:val="1-Char"/>
          <w:rFonts w:hint="cs"/>
          <w:rtl/>
        </w:rPr>
        <w:t>امام برهان‌</w:t>
      </w:r>
      <w:r w:rsidRPr="008B128A">
        <w:rPr>
          <w:rStyle w:val="1-Char"/>
          <w:rFonts w:hint="cs"/>
          <w:rtl/>
        </w:rPr>
        <w:t>الد</w:t>
      </w:r>
      <w:r w:rsidR="002E23EF">
        <w:rPr>
          <w:rStyle w:val="1-Char"/>
          <w:rFonts w:hint="cs"/>
          <w:rtl/>
        </w:rPr>
        <w:t>ی</w:t>
      </w:r>
      <w:r w:rsidRPr="008B128A">
        <w:rPr>
          <w:rStyle w:val="1-Char"/>
          <w:rFonts w:hint="cs"/>
          <w:rtl/>
        </w:rPr>
        <w:t>ن،</w:t>
      </w:r>
      <w:r w:rsidR="00B16314" w:rsidRPr="008B128A">
        <w:rPr>
          <w:rStyle w:val="1-Char"/>
          <w:rFonts w:hint="cs"/>
          <w:rtl/>
        </w:rPr>
        <w:t xml:space="preserve"> ابو</w:t>
      </w:r>
      <w:r w:rsidRPr="008B128A">
        <w:rPr>
          <w:rStyle w:val="1-Char"/>
          <w:rFonts w:hint="cs"/>
          <w:rtl/>
        </w:rPr>
        <w:t>الحسن،</w:t>
      </w:r>
      <w:r w:rsidR="00B16314" w:rsidRPr="008B128A">
        <w:rPr>
          <w:rStyle w:val="1-Char"/>
          <w:rFonts w:hint="cs"/>
          <w:rtl/>
        </w:rPr>
        <w:t xml:space="preserve"> عل</w:t>
      </w:r>
      <w:r w:rsidR="002E23EF">
        <w:rPr>
          <w:rStyle w:val="1-Char"/>
          <w:rFonts w:hint="cs"/>
          <w:rtl/>
        </w:rPr>
        <w:t>ی</w:t>
      </w:r>
      <w:r w:rsidR="00B16314" w:rsidRPr="008B128A">
        <w:rPr>
          <w:rStyle w:val="1-Char"/>
          <w:rFonts w:hint="cs"/>
          <w:rtl/>
        </w:rPr>
        <w:t xml:space="preserve"> بن اب</w:t>
      </w:r>
      <w:r w:rsidR="002E23EF">
        <w:rPr>
          <w:rStyle w:val="1-Char"/>
          <w:rFonts w:hint="cs"/>
          <w:rtl/>
        </w:rPr>
        <w:t>ی</w:t>
      </w:r>
      <w:r w:rsidR="00B16314" w:rsidRPr="008B128A">
        <w:rPr>
          <w:rStyle w:val="1-Char"/>
          <w:rFonts w:hint="cs"/>
          <w:rtl/>
        </w:rPr>
        <w:t>‌</w:t>
      </w:r>
      <w:r w:rsidRPr="008B128A">
        <w:rPr>
          <w:rStyle w:val="1-Char"/>
          <w:rFonts w:hint="cs"/>
          <w:rtl/>
        </w:rPr>
        <w:t>ب</w:t>
      </w:r>
      <w:r w:rsidR="002E23EF">
        <w:rPr>
          <w:rStyle w:val="1-Char"/>
          <w:rFonts w:hint="cs"/>
          <w:rtl/>
        </w:rPr>
        <w:t>ک</w:t>
      </w:r>
      <w:r w:rsidRPr="008B128A">
        <w:rPr>
          <w:rStyle w:val="1-Char"/>
          <w:rFonts w:hint="cs"/>
          <w:rtl/>
        </w:rPr>
        <w:t>ر مرغ</w:t>
      </w:r>
      <w:r w:rsidR="002E23EF">
        <w:rPr>
          <w:rStyle w:val="1-Char"/>
          <w:rFonts w:hint="cs"/>
          <w:rtl/>
        </w:rPr>
        <w:t>ی</w:t>
      </w:r>
      <w:r w:rsidRPr="008B128A">
        <w:rPr>
          <w:rStyle w:val="1-Char"/>
          <w:rFonts w:hint="cs"/>
          <w:rtl/>
        </w:rPr>
        <w:t>نان</w:t>
      </w:r>
      <w:r w:rsidR="002E23EF">
        <w:rPr>
          <w:rStyle w:val="1-Char"/>
          <w:rFonts w:hint="cs"/>
          <w:rtl/>
        </w:rPr>
        <w:t>ی</w:t>
      </w:r>
      <w:r w:rsidRPr="008B128A">
        <w:rPr>
          <w:rStyle w:val="1-Char"/>
          <w:rFonts w:hint="cs"/>
          <w:rtl/>
        </w:rPr>
        <w:t>»</w:t>
      </w:r>
      <w:r w:rsidRPr="00621A93">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593</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w:t>
      </w:r>
      <w:r w:rsidR="00EF0D41" w:rsidRPr="002360F2">
        <w:rPr>
          <w:rStyle w:val="1-Char"/>
          <w:rFonts w:hint="cs"/>
          <w:rtl/>
        </w:rPr>
        <w:t>.</w:t>
      </w:r>
      <w:r w:rsidRPr="00E6072E">
        <w:rPr>
          <w:rStyle w:val="1-Char"/>
          <w:vertAlign w:val="superscript"/>
          <w:rtl/>
        </w:rPr>
        <w:footnoteReference w:id="96"/>
      </w:r>
      <w:r w:rsidRPr="00E45DFE">
        <w:rPr>
          <w:rFonts w:cs="B Lotus" w:hint="cs"/>
          <w:szCs w:val="32"/>
          <w:rtl/>
        </w:rPr>
        <w:t xml:space="preserve"> </w:t>
      </w:r>
    </w:p>
    <w:p w:rsidR="00264EF3" w:rsidRPr="00E45DFE" w:rsidRDefault="00264EF3" w:rsidP="00355BFB">
      <w:pPr>
        <w:pStyle w:val="4-"/>
        <w:rPr>
          <w:rtl/>
        </w:rPr>
      </w:pPr>
      <w:bookmarkStart w:id="52" w:name="_Toc439430069"/>
      <w:r w:rsidRPr="00E45DFE">
        <w:rPr>
          <w:rFonts w:hint="cs"/>
          <w:rtl/>
        </w:rPr>
        <w:t>سبب تأل</w:t>
      </w:r>
      <w:r w:rsidR="002E23EF">
        <w:rPr>
          <w:rFonts w:hint="cs"/>
          <w:rtl/>
        </w:rPr>
        <w:t>ی</w:t>
      </w:r>
      <w:r w:rsidRPr="00E45DFE">
        <w:rPr>
          <w:rFonts w:hint="cs"/>
          <w:rtl/>
        </w:rPr>
        <w:t xml:space="preserve">ف </w:t>
      </w:r>
      <w:r w:rsidR="002E23EF">
        <w:rPr>
          <w:rFonts w:hint="cs"/>
          <w:rtl/>
        </w:rPr>
        <w:t>ک</w:t>
      </w:r>
      <w:r w:rsidRPr="00E45DFE">
        <w:rPr>
          <w:rFonts w:hint="cs"/>
          <w:rtl/>
        </w:rPr>
        <w:t>تاب</w:t>
      </w:r>
      <w:bookmarkEnd w:id="52"/>
    </w:p>
    <w:p w:rsidR="00264EF3" w:rsidRPr="002360F2" w:rsidRDefault="00264EF3" w:rsidP="002360F2">
      <w:pPr>
        <w:ind w:firstLine="284"/>
        <w:jc w:val="both"/>
        <w:rPr>
          <w:rStyle w:val="1-Char"/>
          <w:rtl/>
        </w:rPr>
      </w:pPr>
      <w:r w:rsidRPr="002360F2">
        <w:rPr>
          <w:rStyle w:val="1-Char"/>
          <w:rFonts w:hint="cs"/>
          <w:rtl/>
        </w:rPr>
        <w:t>(علامه مرغ</w:t>
      </w:r>
      <w:r w:rsidR="002E23EF">
        <w:rPr>
          <w:rStyle w:val="1-Char"/>
          <w:rFonts w:hint="cs"/>
          <w:rtl/>
        </w:rPr>
        <w:t>ی</w:t>
      </w:r>
      <w:r w:rsidRPr="002360F2">
        <w:rPr>
          <w:rStyle w:val="1-Char"/>
          <w:rFonts w:hint="cs"/>
          <w:rtl/>
        </w:rPr>
        <w:t>نان</w:t>
      </w:r>
      <w:r w:rsidR="002E23EF">
        <w:rPr>
          <w:rStyle w:val="1-Char"/>
          <w:rFonts w:hint="cs"/>
          <w:rtl/>
        </w:rPr>
        <w:t>ی</w:t>
      </w:r>
      <w:r w:rsidRPr="002360F2">
        <w:rPr>
          <w:rStyle w:val="1-Char"/>
          <w:rFonts w:hint="cs"/>
          <w:rtl/>
        </w:rPr>
        <w:t xml:space="preserve"> در</w:t>
      </w:r>
      <w:r w:rsidR="00B16314"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ان سبب تأل</w:t>
      </w:r>
      <w:r w:rsidR="002E23EF">
        <w:rPr>
          <w:rStyle w:val="1-Char"/>
          <w:rFonts w:hint="cs"/>
          <w:rtl/>
        </w:rPr>
        <w:t>ی</w:t>
      </w:r>
      <w:r w:rsidRPr="002360F2">
        <w:rPr>
          <w:rStyle w:val="1-Char"/>
          <w:rFonts w:hint="cs"/>
          <w:rtl/>
        </w:rPr>
        <w:t xml:space="preserve">ف </w:t>
      </w:r>
      <w:r w:rsidR="002E23EF">
        <w:rPr>
          <w:rStyle w:val="1-Char"/>
          <w:rFonts w:hint="cs"/>
          <w:rtl/>
        </w:rPr>
        <w:t>ک</w:t>
      </w:r>
      <w:r w:rsidRPr="002360F2">
        <w:rPr>
          <w:rStyle w:val="1-Char"/>
          <w:rFonts w:hint="cs"/>
          <w:rtl/>
        </w:rPr>
        <w:t>تاب)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Pr="002360F2">
        <w:rPr>
          <w:rStyle w:val="1-Char"/>
          <w:rFonts w:hint="cs"/>
          <w:rtl/>
        </w:rPr>
        <w:t xml:space="preserve"> «در</w:t>
      </w:r>
      <w:r w:rsidR="00B16314" w:rsidRPr="002360F2">
        <w:rPr>
          <w:rStyle w:val="1-Char"/>
          <w:rFonts w:hint="cs"/>
          <w:rtl/>
        </w:rPr>
        <w:t xml:space="preserve"> </w:t>
      </w:r>
      <w:r w:rsidRPr="002360F2">
        <w:rPr>
          <w:rStyle w:val="1-Char"/>
          <w:rFonts w:hint="cs"/>
          <w:rtl/>
        </w:rPr>
        <w:t>ابتدا، به ذهنم م</w:t>
      </w:r>
      <w:r w:rsidR="002E23EF">
        <w:rPr>
          <w:rStyle w:val="1-Char"/>
          <w:rFonts w:hint="cs"/>
          <w:rtl/>
        </w:rPr>
        <w:t>ی</w:t>
      </w:r>
      <w:r w:rsidRPr="002360F2">
        <w:rPr>
          <w:rStyle w:val="1-Char"/>
          <w:rFonts w:hint="cs"/>
          <w:rtl/>
        </w:rPr>
        <w:t>‌رس</w:t>
      </w:r>
      <w:r w:rsidR="002E23EF">
        <w:rPr>
          <w:rStyle w:val="1-Char"/>
          <w:rFonts w:hint="cs"/>
          <w:rtl/>
        </w:rPr>
        <w:t>ی</w:t>
      </w:r>
      <w:r w:rsidRPr="002360F2">
        <w:rPr>
          <w:rStyle w:val="1-Char"/>
          <w:rFonts w:hint="cs"/>
          <w:rtl/>
        </w:rPr>
        <w:t>د تا</w:t>
      </w:r>
      <w:r w:rsidR="00B16314" w:rsidRPr="002360F2">
        <w:rPr>
          <w:rStyle w:val="1-Char"/>
          <w:rFonts w:hint="cs"/>
          <w:rtl/>
        </w:rPr>
        <w:t xml:space="preserve"> </w:t>
      </w:r>
      <w:r w:rsidRPr="002360F2">
        <w:rPr>
          <w:rStyle w:val="1-Char"/>
          <w:rFonts w:hint="cs"/>
          <w:rtl/>
        </w:rPr>
        <w:t>به گردآور</w:t>
      </w:r>
      <w:r w:rsidR="002E23EF">
        <w:rPr>
          <w:rStyle w:val="1-Char"/>
          <w:rFonts w:hint="cs"/>
          <w:rtl/>
        </w:rPr>
        <w:t>ی</w:t>
      </w:r>
      <w:r w:rsidRPr="002360F2">
        <w:rPr>
          <w:rStyle w:val="1-Char"/>
          <w:rFonts w:hint="cs"/>
          <w:rtl/>
        </w:rPr>
        <w:t xml:space="preserve"> مجموعه‌ا</w:t>
      </w:r>
      <w:r w:rsidR="002E23EF">
        <w:rPr>
          <w:rStyle w:val="1-Char"/>
          <w:rFonts w:hint="cs"/>
          <w:rtl/>
        </w:rPr>
        <w:t>ی</w:t>
      </w:r>
      <w:r w:rsidRPr="002360F2">
        <w:rPr>
          <w:rStyle w:val="1-Char"/>
          <w:rFonts w:hint="cs"/>
          <w:rtl/>
        </w:rPr>
        <w:t xml:space="preserve"> فقه</w:t>
      </w:r>
      <w:r w:rsidR="002E23EF">
        <w:rPr>
          <w:rStyle w:val="1-Char"/>
          <w:rFonts w:hint="cs"/>
          <w:rtl/>
        </w:rPr>
        <w:t>ی</w:t>
      </w:r>
      <w:r w:rsidRPr="002360F2">
        <w:rPr>
          <w:rStyle w:val="1-Char"/>
          <w:rFonts w:hint="cs"/>
          <w:rtl/>
        </w:rPr>
        <w:t xml:space="preserve"> بپردازم </w:t>
      </w:r>
      <w:r w:rsidR="002E23EF">
        <w:rPr>
          <w:rStyle w:val="1-Char"/>
          <w:rFonts w:hint="cs"/>
          <w:rtl/>
        </w:rPr>
        <w:t>ک</w:t>
      </w:r>
      <w:r w:rsidRPr="002360F2">
        <w:rPr>
          <w:rStyle w:val="1-Char"/>
          <w:rFonts w:hint="cs"/>
          <w:rtl/>
        </w:rPr>
        <w:t xml:space="preserve">ه حجمش </w:t>
      </w:r>
      <w:r w:rsidR="002E23EF">
        <w:rPr>
          <w:rStyle w:val="1-Char"/>
          <w:rFonts w:hint="cs"/>
          <w:rtl/>
        </w:rPr>
        <w:t>ک</w:t>
      </w:r>
      <w:r w:rsidRPr="002360F2">
        <w:rPr>
          <w:rStyle w:val="1-Char"/>
          <w:rFonts w:hint="cs"/>
          <w:rtl/>
        </w:rPr>
        <w:t>وچ</w:t>
      </w:r>
      <w:r w:rsidR="002E23EF">
        <w:rPr>
          <w:rStyle w:val="1-Char"/>
          <w:rFonts w:hint="cs"/>
          <w:rtl/>
        </w:rPr>
        <w:t>ک</w:t>
      </w:r>
      <w:r w:rsidRPr="002360F2">
        <w:rPr>
          <w:rStyle w:val="1-Char"/>
          <w:rFonts w:hint="cs"/>
          <w:rtl/>
        </w:rPr>
        <w:t>، ول</w:t>
      </w:r>
      <w:r w:rsidR="002E23EF">
        <w:rPr>
          <w:rStyle w:val="1-Char"/>
          <w:rFonts w:hint="cs"/>
          <w:rtl/>
        </w:rPr>
        <w:t>ی</w:t>
      </w:r>
      <w:r w:rsidRPr="002360F2">
        <w:rPr>
          <w:rStyle w:val="1-Char"/>
          <w:rFonts w:hint="cs"/>
          <w:rtl/>
        </w:rPr>
        <w:t xml:space="preserve"> اثرش</w:t>
      </w:r>
      <w:r w:rsidR="00200E05" w:rsidRPr="002360F2">
        <w:rPr>
          <w:rStyle w:val="1-Char"/>
          <w:rFonts w:hint="cs"/>
          <w:rtl/>
        </w:rPr>
        <w:t>،</w:t>
      </w:r>
      <w:r w:rsidRPr="002360F2">
        <w:rPr>
          <w:rStyle w:val="1-Char"/>
          <w:rFonts w:hint="cs"/>
          <w:rtl/>
        </w:rPr>
        <w:t xml:space="preserve"> بزرگ و</w:t>
      </w:r>
      <w:r w:rsidR="00B16314" w:rsidRPr="002360F2">
        <w:rPr>
          <w:rStyle w:val="1-Char"/>
          <w:rFonts w:hint="cs"/>
          <w:rtl/>
        </w:rPr>
        <w:t xml:space="preserve"> </w:t>
      </w:r>
      <w:r w:rsidRPr="002360F2">
        <w:rPr>
          <w:rStyle w:val="1-Char"/>
          <w:rFonts w:hint="cs"/>
          <w:rtl/>
        </w:rPr>
        <w:t>سترگ باشد،</w:t>
      </w:r>
      <w:r w:rsidR="00B16314" w:rsidRPr="002360F2">
        <w:rPr>
          <w:rStyle w:val="1-Char"/>
          <w:rFonts w:hint="cs"/>
          <w:rtl/>
        </w:rPr>
        <w:t xml:space="preserve"> </w:t>
      </w:r>
      <w:r w:rsidRPr="002360F2">
        <w:rPr>
          <w:rStyle w:val="1-Char"/>
          <w:rFonts w:hint="cs"/>
          <w:rtl/>
        </w:rPr>
        <w:t>و</w:t>
      </w:r>
      <w:r w:rsidR="00B16314" w:rsidRPr="002360F2">
        <w:rPr>
          <w:rStyle w:val="1-Char"/>
          <w:rFonts w:hint="cs"/>
          <w:rtl/>
        </w:rPr>
        <w:t xml:space="preserve"> </w:t>
      </w:r>
      <w:r w:rsidRPr="002360F2">
        <w:rPr>
          <w:rStyle w:val="1-Char"/>
          <w:rFonts w:hint="cs"/>
          <w:rtl/>
        </w:rPr>
        <w:t>در</w:t>
      </w:r>
      <w:r w:rsidR="00B16314" w:rsidRPr="002360F2">
        <w:rPr>
          <w:rStyle w:val="1-Char"/>
          <w:rFonts w:hint="cs"/>
          <w:rtl/>
        </w:rPr>
        <w:t xml:space="preserve"> </w:t>
      </w:r>
      <w:r w:rsidRPr="002360F2">
        <w:rPr>
          <w:rStyle w:val="1-Char"/>
          <w:rFonts w:hint="cs"/>
          <w:rtl/>
        </w:rPr>
        <w:t>آن به ذ</w:t>
      </w:r>
      <w:r w:rsidR="002E23EF">
        <w:rPr>
          <w:rStyle w:val="1-Char"/>
          <w:rFonts w:hint="cs"/>
          <w:rtl/>
        </w:rPr>
        <w:t>ک</w:t>
      </w:r>
      <w:r w:rsidRPr="002360F2">
        <w:rPr>
          <w:rStyle w:val="1-Char"/>
          <w:rFonts w:hint="cs"/>
          <w:rtl/>
        </w:rPr>
        <w:t>ر</w:t>
      </w:r>
      <w:r w:rsidR="00B16314" w:rsidRPr="002360F2">
        <w:rPr>
          <w:rStyle w:val="1-Char"/>
          <w:rFonts w:hint="cs"/>
          <w:rtl/>
        </w:rPr>
        <w:t xml:space="preserve"> </w:t>
      </w:r>
      <w:r w:rsidRPr="002360F2">
        <w:rPr>
          <w:rStyle w:val="1-Char"/>
          <w:rFonts w:hint="cs"/>
          <w:rtl/>
        </w:rPr>
        <w:t>ه</w:t>
      </w:r>
      <w:r w:rsidR="00B535B5" w:rsidRPr="002360F2">
        <w:rPr>
          <w:rStyle w:val="1-Char"/>
          <w:rFonts w:hint="cs"/>
          <w:rtl/>
        </w:rPr>
        <w:t xml:space="preserve">ر </w:t>
      </w:r>
      <w:r w:rsidRPr="002360F2">
        <w:rPr>
          <w:rStyle w:val="1-Char"/>
          <w:rFonts w:hint="cs"/>
          <w:rtl/>
        </w:rPr>
        <w:t>نوع مسائل ن</w:t>
      </w:r>
      <w:r w:rsidR="002E23EF">
        <w:rPr>
          <w:rStyle w:val="1-Char"/>
          <w:rFonts w:hint="cs"/>
          <w:rtl/>
        </w:rPr>
        <w:t>ی</w:t>
      </w:r>
      <w:r w:rsidRPr="002360F2">
        <w:rPr>
          <w:rStyle w:val="1-Char"/>
          <w:rFonts w:hint="cs"/>
          <w:rtl/>
        </w:rPr>
        <w:t>ز پرداخته شده باشد</w:t>
      </w:r>
      <w:r w:rsidR="008315D1" w:rsidRPr="002360F2">
        <w:rPr>
          <w:rStyle w:val="1-Char"/>
          <w:rFonts w:hint="cs"/>
          <w:rtl/>
        </w:rPr>
        <w:t xml:space="preserve"> </w:t>
      </w:r>
      <w:r w:rsidRPr="002360F2">
        <w:rPr>
          <w:rStyle w:val="1-Char"/>
          <w:rFonts w:hint="cs"/>
          <w:rtl/>
        </w:rPr>
        <w:t>(و</w:t>
      </w:r>
      <w:r w:rsidR="008315D1" w:rsidRPr="002360F2">
        <w:rPr>
          <w:rStyle w:val="1-Char"/>
          <w:rFonts w:hint="cs"/>
          <w:rtl/>
        </w:rPr>
        <w:t xml:space="preserve"> </w:t>
      </w:r>
      <w:r w:rsidRPr="002360F2">
        <w:rPr>
          <w:rStyle w:val="1-Char"/>
          <w:rFonts w:hint="cs"/>
          <w:rtl/>
        </w:rPr>
        <w:t>از</w:t>
      </w:r>
      <w:r w:rsidR="008315D1"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ان اختلاف‌ها</w:t>
      </w:r>
      <w:r w:rsidR="002E23EF">
        <w:rPr>
          <w:rStyle w:val="1-Char"/>
          <w:rFonts w:hint="cs"/>
          <w:rtl/>
        </w:rPr>
        <w:t>ی</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Pr="002360F2">
        <w:rPr>
          <w:rStyle w:val="1-Char"/>
          <w:rFonts w:hint="cs"/>
          <w:rtl/>
        </w:rPr>
        <w:t>فا</w:t>
      </w:r>
      <w:r w:rsidR="002E23EF">
        <w:rPr>
          <w:rStyle w:val="1-Char"/>
          <w:rFonts w:hint="cs"/>
          <w:rtl/>
        </w:rPr>
        <w:t>ی</w:t>
      </w:r>
      <w:r w:rsidRPr="002360F2">
        <w:rPr>
          <w:rStyle w:val="1-Char"/>
          <w:rFonts w:hint="cs"/>
          <w:rtl/>
        </w:rPr>
        <w:t>ده و</w:t>
      </w:r>
      <w:r w:rsidR="008315D1"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چ</w:t>
      </w:r>
      <w:r w:rsidR="002E23EF">
        <w:rPr>
          <w:rStyle w:val="1-Char"/>
          <w:rFonts w:hint="cs"/>
          <w:rtl/>
        </w:rPr>
        <w:t>ی</w:t>
      </w:r>
      <w:r w:rsidRPr="002360F2">
        <w:rPr>
          <w:rStyle w:val="1-Char"/>
          <w:rFonts w:hint="cs"/>
          <w:rtl/>
        </w:rPr>
        <w:t>دگ</w:t>
      </w:r>
      <w:r w:rsidR="002E23EF">
        <w:rPr>
          <w:rStyle w:val="1-Char"/>
          <w:rFonts w:hint="cs"/>
          <w:rtl/>
        </w:rPr>
        <w:t>ی</w:t>
      </w:r>
      <w:r w:rsidRPr="002360F2">
        <w:rPr>
          <w:rStyle w:val="1-Char"/>
          <w:rFonts w:hint="cs"/>
          <w:rtl/>
        </w:rPr>
        <w:t>‌ها</w:t>
      </w:r>
      <w:r w:rsidR="00553FD4" w:rsidRPr="002360F2">
        <w:rPr>
          <w:rStyle w:val="1-Char"/>
          <w:rFonts w:hint="cs"/>
          <w:rtl/>
        </w:rPr>
        <w:t xml:space="preserve"> </w:t>
      </w:r>
      <w:r w:rsidRPr="002360F2">
        <w:rPr>
          <w:rStyle w:val="1-Char"/>
          <w:rFonts w:hint="cs"/>
          <w:rtl/>
        </w:rPr>
        <w:t>و</w:t>
      </w:r>
      <w:r w:rsidR="008315D1" w:rsidRPr="002360F2">
        <w:rPr>
          <w:rStyle w:val="1-Char"/>
          <w:rFonts w:hint="cs"/>
          <w:rtl/>
        </w:rPr>
        <w:t xml:space="preserve"> درهم‌</w:t>
      </w:r>
      <w:r w:rsidRPr="002360F2">
        <w:rPr>
          <w:rStyle w:val="1-Char"/>
          <w:rFonts w:hint="cs"/>
          <w:rtl/>
        </w:rPr>
        <w:t>آم</w:t>
      </w:r>
      <w:r w:rsidR="002E23EF">
        <w:rPr>
          <w:rStyle w:val="1-Char"/>
          <w:rFonts w:hint="cs"/>
          <w:rtl/>
        </w:rPr>
        <w:t>ی</w:t>
      </w:r>
      <w:r w:rsidRPr="002360F2">
        <w:rPr>
          <w:rStyle w:val="1-Char"/>
          <w:rFonts w:hint="cs"/>
          <w:rtl/>
        </w:rPr>
        <w:t>ختگ</w:t>
      </w:r>
      <w:r w:rsidR="002E23EF">
        <w:rPr>
          <w:rStyle w:val="1-Char"/>
          <w:rFonts w:hint="cs"/>
          <w:rtl/>
        </w:rPr>
        <w:t>ی</w:t>
      </w:r>
      <w:r w:rsidRPr="002360F2">
        <w:rPr>
          <w:rStyle w:val="1-Char"/>
          <w:rFonts w:hint="cs"/>
          <w:rtl/>
        </w:rPr>
        <w:t>‌ها</w:t>
      </w:r>
      <w:r w:rsidR="002E23EF">
        <w:rPr>
          <w:rStyle w:val="1-Char"/>
          <w:rFonts w:hint="cs"/>
          <w:rtl/>
        </w:rPr>
        <w:t>ی</w:t>
      </w:r>
      <w:r w:rsidRPr="002360F2">
        <w:rPr>
          <w:rStyle w:val="1-Char"/>
          <w:rFonts w:hint="cs"/>
          <w:rtl/>
        </w:rPr>
        <w:t xml:space="preserve"> فقه</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عار</w:t>
      </w:r>
      <w:r w:rsidR="002E23EF">
        <w:rPr>
          <w:rStyle w:val="1-Char"/>
          <w:rFonts w:hint="cs"/>
          <w:rtl/>
        </w:rPr>
        <w:t>ی</w:t>
      </w:r>
      <w:r w:rsidRPr="002360F2">
        <w:rPr>
          <w:rStyle w:val="1-Char"/>
          <w:rFonts w:hint="cs"/>
          <w:rtl/>
        </w:rPr>
        <w:t>)</w:t>
      </w:r>
      <w:r w:rsidR="009B1EED" w:rsidRPr="002360F2">
        <w:rPr>
          <w:rStyle w:val="1-Char"/>
          <w:rFonts w:hint="cs"/>
          <w:rtl/>
        </w:rPr>
        <w:t>،</w:t>
      </w:r>
      <w:r w:rsidR="008315D1" w:rsidRPr="002360F2">
        <w:rPr>
          <w:rStyle w:val="1-Char"/>
          <w:rFonts w:hint="cs"/>
          <w:rtl/>
        </w:rPr>
        <w:t xml:space="preserve"> </w:t>
      </w:r>
      <w:r w:rsidRPr="002360F2">
        <w:rPr>
          <w:rStyle w:val="1-Char"/>
          <w:rFonts w:hint="cs"/>
          <w:rtl/>
        </w:rPr>
        <w:t>و</w:t>
      </w:r>
      <w:r w:rsidR="008315D1" w:rsidRPr="002360F2">
        <w:rPr>
          <w:rStyle w:val="1-Char"/>
          <w:rFonts w:hint="cs"/>
          <w:rtl/>
        </w:rPr>
        <w:t xml:space="preserve"> م</w:t>
      </w:r>
      <w:r w:rsidR="002E23EF">
        <w:rPr>
          <w:rStyle w:val="1-Char"/>
          <w:rFonts w:hint="cs"/>
          <w:rtl/>
        </w:rPr>
        <w:t>ی</w:t>
      </w:r>
      <w:r w:rsidR="008315D1" w:rsidRPr="002360F2">
        <w:rPr>
          <w:rStyle w:val="1-Char"/>
          <w:rFonts w:hint="cs"/>
          <w:rtl/>
        </w:rPr>
        <w:t>ان اختلاف‌</w:t>
      </w:r>
      <w:r w:rsidRPr="002360F2">
        <w:rPr>
          <w:rStyle w:val="1-Char"/>
          <w:rFonts w:hint="cs"/>
          <w:rtl/>
        </w:rPr>
        <w:t>ها، به نحو شا</w:t>
      </w:r>
      <w:r w:rsidR="002E23EF">
        <w:rPr>
          <w:rStyle w:val="1-Char"/>
          <w:rFonts w:hint="cs"/>
          <w:rtl/>
        </w:rPr>
        <w:t>ی</w:t>
      </w:r>
      <w:r w:rsidRPr="002360F2">
        <w:rPr>
          <w:rStyle w:val="1-Char"/>
          <w:rFonts w:hint="cs"/>
          <w:rtl/>
        </w:rPr>
        <w:t>سته و</w:t>
      </w:r>
      <w:r w:rsidR="008315D1" w:rsidRPr="002360F2">
        <w:rPr>
          <w:rStyle w:val="1-Char"/>
          <w:rFonts w:hint="cs"/>
          <w:rtl/>
        </w:rPr>
        <w:t xml:space="preserve"> </w:t>
      </w:r>
      <w:r w:rsidRPr="002360F2">
        <w:rPr>
          <w:rStyle w:val="1-Char"/>
          <w:rFonts w:hint="cs"/>
          <w:rtl/>
        </w:rPr>
        <w:t>با</w:t>
      </w:r>
      <w:r w:rsidR="002E23EF">
        <w:rPr>
          <w:rStyle w:val="1-Char"/>
          <w:rFonts w:hint="cs"/>
          <w:rtl/>
        </w:rPr>
        <w:t>ی</w:t>
      </w:r>
      <w:r w:rsidRPr="002360F2">
        <w:rPr>
          <w:rStyle w:val="1-Char"/>
          <w:rFonts w:hint="cs"/>
          <w:rtl/>
        </w:rPr>
        <w:t>سته‌ا</w:t>
      </w:r>
      <w:r w:rsidR="002E23EF">
        <w:rPr>
          <w:rStyle w:val="1-Char"/>
          <w:rFonts w:hint="cs"/>
          <w:rtl/>
        </w:rPr>
        <w:t>ی</w:t>
      </w:r>
      <w:r w:rsidRPr="002360F2">
        <w:rPr>
          <w:rStyle w:val="1-Char"/>
          <w:rFonts w:hint="cs"/>
          <w:rtl/>
        </w:rPr>
        <w:t xml:space="preserve"> جمع </w:t>
      </w:r>
      <w:r w:rsidR="002E23EF">
        <w:rPr>
          <w:rStyle w:val="1-Char"/>
          <w:rFonts w:hint="cs"/>
          <w:rtl/>
        </w:rPr>
        <w:t>ک</w:t>
      </w:r>
      <w:r w:rsidRPr="002360F2">
        <w:rPr>
          <w:rStyle w:val="1-Char"/>
          <w:rFonts w:hint="cs"/>
          <w:rtl/>
        </w:rPr>
        <w:t>رده باشد</w:t>
      </w:r>
      <w:r w:rsidR="00E023D6" w:rsidRPr="002360F2">
        <w:rPr>
          <w:rStyle w:val="1-Char"/>
          <w:rFonts w:hint="cs"/>
          <w:rtl/>
        </w:rPr>
        <w:t>.</w:t>
      </w:r>
    </w:p>
    <w:p w:rsidR="00264EF3" w:rsidRPr="002360F2" w:rsidRDefault="00F606D3" w:rsidP="002360F2">
      <w:pPr>
        <w:ind w:firstLine="284"/>
        <w:jc w:val="both"/>
        <w:rPr>
          <w:rStyle w:val="1-Char"/>
          <w:rtl/>
        </w:rPr>
      </w:pPr>
      <w:r w:rsidRPr="002360F2">
        <w:rPr>
          <w:rStyle w:val="1-Char"/>
          <w:rFonts w:hint="cs"/>
          <w:rtl/>
        </w:rPr>
        <w:t xml:space="preserve"> از </w:t>
      </w:r>
      <w:r w:rsidR="00264EF3" w:rsidRPr="002360F2">
        <w:rPr>
          <w:rStyle w:val="1-Char"/>
          <w:rFonts w:hint="cs"/>
          <w:rtl/>
        </w:rPr>
        <w:t>ا</w:t>
      </w:r>
      <w:r w:rsidR="002E23EF">
        <w:rPr>
          <w:rStyle w:val="1-Char"/>
          <w:rFonts w:hint="cs"/>
          <w:rtl/>
        </w:rPr>
        <w:t>ی</w:t>
      </w:r>
      <w:r w:rsidR="00264EF3" w:rsidRPr="002360F2">
        <w:rPr>
          <w:rStyle w:val="1-Char"/>
          <w:rFonts w:hint="cs"/>
          <w:rtl/>
        </w:rPr>
        <w:t xml:space="preserve">ن رو </w:t>
      </w:r>
      <w:r w:rsidR="002E23EF">
        <w:rPr>
          <w:rStyle w:val="1-Char"/>
          <w:rFonts w:hint="cs"/>
          <w:rtl/>
        </w:rPr>
        <w:t>ک</w:t>
      </w:r>
      <w:r w:rsidR="00264EF3" w:rsidRPr="002360F2">
        <w:rPr>
          <w:rStyle w:val="1-Char"/>
          <w:rFonts w:hint="cs"/>
          <w:rtl/>
        </w:rPr>
        <w:t>تاب «مختصر القدور</w:t>
      </w:r>
      <w:r w:rsidR="002E23EF">
        <w:rPr>
          <w:rStyle w:val="1-Char"/>
          <w:rFonts w:hint="cs"/>
          <w:rtl/>
        </w:rPr>
        <w:t>ی</w:t>
      </w:r>
      <w:r w:rsidR="00264EF3" w:rsidRPr="002360F2">
        <w:rPr>
          <w:rStyle w:val="1-Char"/>
          <w:rFonts w:hint="cs"/>
          <w:rtl/>
        </w:rPr>
        <w:t>» را</w:t>
      </w:r>
      <w:r w:rsidR="008315D1" w:rsidRPr="002360F2">
        <w:rPr>
          <w:rStyle w:val="1-Char"/>
          <w:rFonts w:hint="cs"/>
          <w:rtl/>
        </w:rPr>
        <w:t xml:space="preserve"> </w:t>
      </w:r>
      <w:r w:rsidR="00264EF3" w:rsidRPr="002360F2">
        <w:rPr>
          <w:rStyle w:val="1-Char"/>
          <w:rFonts w:hint="cs"/>
          <w:rtl/>
        </w:rPr>
        <w:t>در</w:t>
      </w:r>
      <w:r w:rsidR="008315D1" w:rsidRPr="002360F2">
        <w:rPr>
          <w:rStyle w:val="1-Char"/>
          <w:rFonts w:hint="cs"/>
          <w:rtl/>
        </w:rPr>
        <w:t xml:space="preserve"> </w:t>
      </w:r>
      <w:r w:rsidR="00264EF3" w:rsidRPr="002360F2">
        <w:rPr>
          <w:rStyle w:val="1-Char"/>
          <w:rFonts w:hint="cs"/>
          <w:rtl/>
        </w:rPr>
        <w:t>ا</w:t>
      </w:r>
      <w:r w:rsidR="002E23EF">
        <w:rPr>
          <w:rStyle w:val="1-Char"/>
          <w:rFonts w:hint="cs"/>
          <w:rtl/>
        </w:rPr>
        <w:t>ی</w:t>
      </w:r>
      <w:r w:rsidR="00264EF3" w:rsidRPr="002360F2">
        <w:rPr>
          <w:rStyle w:val="1-Char"/>
          <w:rFonts w:hint="cs"/>
          <w:rtl/>
        </w:rPr>
        <w:t>ن زم</w:t>
      </w:r>
      <w:r w:rsidR="002E23EF">
        <w:rPr>
          <w:rStyle w:val="1-Char"/>
          <w:rFonts w:hint="cs"/>
          <w:rtl/>
        </w:rPr>
        <w:t>ی</w:t>
      </w:r>
      <w:r w:rsidR="00264EF3" w:rsidRPr="002360F2">
        <w:rPr>
          <w:rStyle w:val="1-Char"/>
          <w:rFonts w:hint="cs"/>
          <w:rtl/>
        </w:rPr>
        <w:t>نه، ن</w:t>
      </w:r>
      <w:r w:rsidR="002E23EF">
        <w:rPr>
          <w:rStyle w:val="1-Char"/>
          <w:rFonts w:hint="cs"/>
          <w:rtl/>
        </w:rPr>
        <w:t>یک</w:t>
      </w:r>
      <w:r w:rsidR="00264EF3" w:rsidRPr="002360F2">
        <w:rPr>
          <w:rStyle w:val="1-Char"/>
          <w:rFonts w:hint="cs"/>
          <w:rtl/>
        </w:rPr>
        <w:t>وتر</w:t>
      </w:r>
      <w:r w:rsidR="002E23EF">
        <w:rPr>
          <w:rStyle w:val="1-Char"/>
          <w:rFonts w:hint="cs"/>
          <w:rtl/>
        </w:rPr>
        <w:t>ی</w:t>
      </w:r>
      <w:r w:rsidR="00264EF3" w:rsidRPr="002360F2">
        <w:rPr>
          <w:rStyle w:val="1-Char"/>
          <w:rFonts w:hint="cs"/>
          <w:rtl/>
        </w:rPr>
        <w:t xml:space="preserve">ن </w:t>
      </w:r>
      <w:r w:rsidR="002E23EF">
        <w:rPr>
          <w:rStyle w:val="1-Char"/>
          <w:rFonts w:hint="cs"/>
          <w:rtl/>
        </w:rPr>
        <w:t>ی</w:t>
      </w:r>
      <w:r w:rsidR="00264EF3" w:rsidRPr="002360F2">
        <w:rPr>
          <w:rStyle w:val="1-Char"/>
          <w:rFonts w:hint="cs"/>
          <w:rtl/>
        </w:rPr>
        <w:t>افتم، چرا</w:t>
      </w:r>
      <w:r w:rsidR="008315D1" w:rsidRPr="002360F2">
        <w:rPr>
          <w:rStyle w:val="1-Char"/>
          <w:rFonts w:hint="cs"/>
          <w:rtl/>
        </w:rPr>
        <w:t xml:space="preserve"> </w:t>
      </w:r>
      <w:r w:rsidR="002E23EF">
        <w:rPr>
          <w:rStyle w:val="1-Char"/>
          <w:rFonts w:hint="cs"/>
          <w:rtl/>
        </w:rPr>
        <w:t>ک</w:t>
      </w:r>
      <w:r w:rsidR="00264EF3" w:rsidRPr="002360F2">
        <w:rPr>
          <w:rStyle w:val="1-Char"/>
          <w:rFonts w:hint="cs"/>
          <w:rtl/>
        </w:rPr>
        <w:t>ه ا</w:t>
      </w:r>
      <w:r w:rsidR="002E23EF">
        <w:rPr>
          <w:rStyle w:val="1-Char"/>
          <w:rFonts w:hint="cs"/>
          <w:rtl/>
        </w:rPr>
        <w:t>ی</w:t>
      </w:r>
      <w:r w:rsidR="00264EF3" w:rsidRPr="002360F2">
        <w:rPr>
          <w:rStyle w:val="1-Char"/>
          <w:rFonts w:hint="cs"/>
          <w:rtl/>
        </w:rPr>
        <w:t xml:space="preserve">ن </w:t>
      </w:r>
      <w:r w:rsidR="002E23EF">
        <w:rPr>
          <w:rStyle w:val="1-Char"/>
          <w:rFonts w:hint="cs"/>
          <w:rtl/>
        </w:rPr>
        <w:t>ک</w:t>
      </w:r>
      <w:r w:rsidR="00264EF3" w:rsidRPr="002360F2">
        <w:rPr>
          <w:rStyle w:val="1-Char"/>
          <w:rFonts w:hint="cs"/>
          <w:rtl/>
        </w:rPr>
        <w:t>تاب در</w:t>
      </w:r>
      <w:r w:rsidR="008315D1" w:rsidRPr="002360F2">
        <w:rPr>
          <w:rStyle w:val="1-Char"/>
          <w:rFonts w:hint="cs"/>
          <w:rtl/>
        </w:rPr>
        <w:t xml:space="preserve"> </w:t>
      </w:r>
      <w:r w:rsidR="00264EF3" w:rsidRPr="002360F2">
        <w:rPr>
          <w:rStyle w:val="1-Char"/>
          <w:rFonts w:hint="cs"/>
          <w:rtl/>
        </w:rPr>
        <w:t>ا</w:t>
      </w:r>
      <w:r w:rsidR="002E23EF">
        <w:rPr>
          <w:rStyle w:val="1-Char"/>
          <w:rFonts w:hint="cs"/>
          <w:rtl/>
        </w:rPr>
        <w:t>ی</w:t>
      </w:r>
      <w:r w:rsidR="00264EF3" w:rsidRPr="002360F2">
        <w:rPr>
          <w:rStyle w:val="1-Char"/>
          <w:rFonts w:hint="cs"/>
          <w:rtl/>
        </w:rPr>
        <w:t xml:space="preserve">جاز و اعجاب، سرآمد </w:t>
      </w:r>
      <w:r w:rsidR="002E23EF">
        <w:rPr>
          <w:rStyle w:val="1-Char"/>
          <w:rFonts w:hint="cs"/>
          <w:rtl/>
        </w:rPr>
        <w:t>ک</w:t>
      </w:r>
      <w:r w:rsidR="004A29FC">
        <w:rPr>
          <w:rStyle w:val="1-Char"/>
          <w:rFonts w:hint="cs"/>
          <w:rtl/>
        </w:rPr>
        <w:t>تاب‌ها</w:t>
      </w:r>
      <w:r w:rsidR="00264EF3" w:rsidRPr="002360F2">
        <w:rPr>
          <w:rStyle w:val="1-Char"/>
          <w:rFonts w:hint="cs"/>
          <w:rtl/>
        </w:rPr>
        <w:t xml:space="preserve"> بود، و</w:t>
      </w:r>
      <w:r w:rsidR="008315D1" w:rsidRPr="002360F2">
        <w:rPr>
          <w:rStyle w:val="1-Char"/>
          <w:rFonts w:hint="cs"/>
          <w:rtl/>
        </w:rPr>
        <w:t xml:space="preserve"> </w:t>
      </w:r>
      <w:r w:rsidR="00264EF3" w:rsidRPr="002360F2">
        <w:rPr>
          <w:rStyle w:val="1-Char"/>
          <w:rFonts w:hint="cs"/>
          <w:rtl/>
        </w:rPr>
        <w:t>از</w:t>
      </w:r>
      <w:r w:rsidR="008315D1" w:rsidRPr="002360F2">
        <w:rPr>
          <w:rStyle w:val="1-Char"/>
          <w:rFonts w:hint="cs"/>
          <w:rtl/>
        </w:rPr>
        <w:t xml:space="preserve"> </w:t>
      </w:r>
      <w:r w:rsidR="00264EF3" w:rsidRPr="002360F2">
        <w:rPr>
          <w:rStyle w:val="1-Char"/>
          <w:rFonts w:hint="cs"/>
          <w:rtl/>
        </w:rPr>
        <w:t>طرف د</w:t>
      </w:r>
      <w:r w:rsidR="002E23EF">
        <w:rPr>
          <w:rStyle w:val="1-Char"/>
          <w:rFonts w:hint="cs"/>
          <w:rtl/>
        </w:rPr>
        <w:t>ی</w:t>
      </w:r>
      <w:r w:rsidR="00264EF3" w:rsidRPr="002360F2">
        <w:rPr>
          <w:rStyle w:val="1-Char"/>
          <w:rFonts w:hint="cs"/>
          <w:rtl/>
        </w:rPr>
        <w:t xml:space="preserve">گر مشاهده </w:t>
      </w:r>
      <w:r w:rsidR="002E23EF">
        <w:rPr>
          <w:rStyle w:val="1-Char"/>
          <w:rFonts w:hint="cs"/>
          <w:rtl/>
        </w:rPr>
        <w:t>ک</w:t>
      </w:r>
      <w:r w:rsidR="00264EF3" w:rsidRPr="002360F2">
        <w:rPr>
          <w:rStyle w:val="1-Char"/>
          <w:rFonts w:hint="cs"/>
          <w:rtl/>
        </w:rPr>
        <w:t xml:space="preserve">ردم </w:t>
      </w:r>
      <w:r w:rsidR="002E23EF">
        <w:rPr>
          <w:rStyle w:val="1-Char"/>
          <w:rFonts w:hint="cs"/>
          <w:rtl/>
        </w:rPr>
        <w:t>ک</w:t>
      </w:r>
      <w:r w:rsidR="00264EF3" w:rsidRPr="002360F2">
        <w:rPr>
          <w:rStyle w:val="1-Char"/>
          <w:rFonts w:hint="cs"/>
          <w:rtl/>
        </w:rPr>
        <w:t>ه بزرگان و</w:t>
      </w:r>
      <w:r w:rsidR="008315D1" w:rsidRPr="002360F2">
        <w:rPr>
          <w:rStyle w:val="1-Char"/>
          <w:rFonts w:hint="cs"/>
          <w:rtl/>
        </w:rPr>
        <w:t xml:space="preserve"> طلا</w:t>
      </w:r>
      <w:r w:rsidR="002E23EF">
        <w:rPr>
          <w:rStyle w:val="1-Char"/>
          <w:rFonts w:hint="cs"/>
          <w:rtl/>
        </w:rPr>
        <w:t>ی</w:t>
      </w:r>
      <w:r w:rsidR="008315D1" w:rsidRPr="002360F2">
        <w:rPr>
          <w:rStyle w:val="1-Char"/>
          <w:rFonts w:hint="cs"/>
          <w:rtl/>
        </w:rPr>
        <w:t>ه‌</w:t>
      </w:r>
      <w:r w:rsidR="00264EF3" w:rsidRPr="002360F2">
        <w:rPr>
          <w:rStyle w:val="1-Char"/>
          <w:rFonts w:hint="cs"/>
          <w:rtl/>
        </w:rPr>
        <w:t>داران عرصه‌</w:t>
      </w:r>
      <w:r w:rsidR="002E23EF">
        <w:rPr>
          <w:rStyle w:val="1-Char"/>
          <w:rFonts w:hint="cs"/>
          <w:rtl/>
        </w:rPr>
        <w:t>ی</w:t>
      </w:r>
      <w:r w:rsidR="00264EF3" w:rsidRPr="002360F2">
        <w:rPr>
          <w:rStyle w:val="1-Char"/>
          <w:rFonts w:hint="cs"/>
          <w:rtl/>
        </w:rPr>
        <w:t xml:space="preserve"> علم و</w:t>
      </w:r>
      <w:r w:rsidR="008315D1" w:rsidRPr="002360F2">
        <w:rPr>
          <w:rStyle w:val="1-Char"/>
          <w:rFonts w:hint="cs"/>
          <w:rtl/>
        </w:rPr>
        <w:t xml:space="preserve"> </w:t>
      </w:r>
      <w:r w:rsidR="00264EF3" w:rsidRPr="002360F2">
        <w:rPr>
          <w:rStyle w:val="1-Char"/>
          <w:rFonts w:hint="cs"/>
          <w:rtl/>
        </w:rPr>
        <w:t>دانش،</w:t>
      </w:r>
      <w:r w:rsidR="00553FD4" w:rsidRPr="002360F2">
        <w:rPr>
          <w:rStyle w:val="1-Char"/>
          <w:rFonts w:hint="cs"/>
          <w:rtl/>
        </w:rPr>
        <w:t xml:space="preserve"> </w:t>
      </w:r>
      <w:r w:rsidR="00264EF3" w:rsidRPr="002360F2">
        <w:rPr>
          <w:rStyle w:val="1-Char"/>
          <w:rFonts w:hint="cs"/>
          <w:rtl/>
        </w:rPr>
        <w:t>مردم (</w:t>
      </w:r>
      <w:r w:rsidR="002E23EF">
        <w:rPr>
          <w:rStyle w:val="1-Char"/>
          <w:rFonts w:hint="cs"/>
          <w:rtl/>
        </w:rPr>
        <w:t>ک</w:t>
      </w:r>
      <w:r w:rsidR="00264EF3" w:rsidRPr="002360F2">
        <w:rPr>
          <w:rStyle w:val="1-Char"/>
          <w:rFonts w:hint="cs"/>
          <w:rtl/>
        </w:rPr>
        <w:t>وچ</w:t>
      </w:r>
      <w:r w:rsidR="002E23EF">
        <w:rPr>
          <w:rStyle w:val="1-Char"/>
          <w:rFonts w:hint="cs"/>
          <w:rtl/>
        </w:rPr>
        <w:t>ک</w:t>
      </w:r>
      <w:r w:rsidR="00264EF3" w:rsidRPr="002360F2">
        <w:rPr>
          <w:rStyle w:val="1-Char"/>
          <w:rFonts w:hint="cs"/>
          <w:rtl/>
        </w:rPr>
        <w:t xml:space="preserve"> و</w:t>
      </w:r>
      <w:r w:rsidR="008315D1" w:rsidRPr="002360F2">
        <w:rPr>
          <w:rStyle w:val="1-Char"/>
          <w:rFonts w:hint="cs"/>
          <w:rtl/>
        </w:rPr>
        <w:t xml:space="preserve"> </w:t>
      </w:r>
      <w:r w:rsidR="00264EF3" w:rsidRPr="002360F2">
        <w:rPr>
          <w:rStyle w:val="1-Char"/>
          <w:rFonts w:hint="cs"/>
          <w:rtl/>
        </w:rPr>
        <w:t>بزرگ) را</w:t>
      </w:r>
      <w:r w:rsidR="008315D1" w:rsidRPr="002360F2">
        <w:rPr>
          <w:rStyle w:val="1-Char"/>
          <w:rFonts w:hint="cs"/>
          <w:rtl/>
        </w:rPr>
        <w:t xml:space="preserve"> </w:t>
      </w:r>
      <w:r w:rsidR="00264EF3" w:rsidRPr="002360F2">
        <w:rPr>
          <w:rStyle w:val="1-Char"/>
          <w:rFonts w:hint="cs"/>
          <w:rtl/>
        </w:rPr>
        <w:t>به حفظ «جامع الصغ</w:t>
      </w:r>
      <w:r w:rsidR="002E23EF">
        <w:rPr>
          <w:rStyle w:val="1-Char"/>
          <w:rFonts w:hint="cs"/>
          <w:rtl/>
        </w:rPr>
        <w:t>ی</w:t>
      </w:r>
      <w:r w:rsidR="00264EF3" w:rsidRPr="002360F2">
        <w:rPr>
          <w:rStyle w:val="1-Char"/>
          <w:rFonts w:hint="cs"/>
          <w:rtl/>
        </w:rPr>
        <w:t>ر»، ترغ</w:t>
      </w:r>
      <w:r w:rsidR="002E23EF">
        <w:rPr>
          <w:rStyle w:val="1-Char"/>
          <w:rFonts w:hint="cs"/>
          <w:rtl/>
        </w:rPr>
        <w:t>ی</w:t>
      </w:r>
      <w:r w:rsidR="00264EF3" w:rsidRPr="002360F2">
        <w:rPr>
          <w:rStyle w:val="1-Char"/>
          <w:rFonts w:hint="cs"/>
          <w:rtl/>
        </w:rPr>
        <w:t>ب و</w:t>
      </w:r>
      <w:r w:rsidR="008315D1" w:rsidRPr="002360F2">
        <w:rPr>
          <w:rStyle w:val="1-Char"/>
          <w:rFonts w:hint="cs"/>
          <w:rtl/>
        </w:rPr>
        <w:t xml:space="preserve"> </w:t>
      </w:r>
      <w:r w:rsidR="00264EF3" w:rsidRPr="002360F2">
        <w:rPr>
          <w:rStyle w:val="1-Char"/>
          <w:rFonts w:hint="cs"/>
          <w:rtl/>
        </w:rPr>
        <w:t>تشو</w:t>
      </w:r>
      <w:r w:rsidR="002E23EF">
        <w:rPr>
          <w:rStyle w:val="1-Char"/>
          <w:rFonts w:hint="cs"/>
          <w:rtl/>
        </w:rPr>
        <w:t>ی</w:t>
      </w:r>
      <w:r w:rsidR="00264EF3" w:rsidRPr="002360F2">
        <w:rPr>
          <w:rStyle w:val="1-Char"/>
          <w:rFonts w:hint="cs"/>
          <w:rtl/>
        </w:rPr>
        <w:t>ق، و</w:t>
      </w:r>
      <w:r w:rsidR="008315D1" w:rsidRPr="002360F2">
        <w:rPr>
          <w:rStyle w:val="1-Char"/>
          <w:rFonts w:hint="cs"/>
          <w:rtl/>
        </w:rPr>
        <w:t xml:space="preserve"> </w:t>
      </w:r>
      <w:r w:rsidR="00264EF3" w:rsidRPr="002360F2">
        <w:rPr>
          <w:rStyle w:val="1-Char"/>
          <w:rFonts w:hint="cs"/>
          <w:rtl/>
        </w:rPr>
        <w:t>علاقمند و</w:t>
      </w:r>
      <w:r w:rsidR="008315D1" w:rsidRPr="002360F2">
        <w:rPr>
          <w:rStyle w:val="1-Char"/>
          <w:rFonts w:hint="cs"/>
          <w:rtl/>
        </w:rPr>
        <w:t xml:space="preserve"> </w:t>
      </w:r>
      <w:r w:rsidR="00264EF3" w:rsidRPr="002360F2">
        <w:rPr>
          <w:rStyle w:val="1-Char"/>
          <w:rFonts w:hint="cs"/>
          <w:rtl/>
        </w:rPr>
        <w:t>راغب م</w:t>
      </w:r>
      <w:r w:rsidR="002E23EF">
        <w:rPr>
          <w:rStyle w:val="1-Char"/>
          <w:rFonts w:hint="cs"/>
          <w:rtl/>
        </w:rPr>
        <w:t>ی</w:t>
      </w:r>
      <w:r w:rsidR="00264EF3" w:rsidRPr="002360F2">
        <w:rPr>
          <w:rStyle w:val="1-Char"/>
          <w:rFonts w:hint="cs"/>
          <w:rtl/>
        </w:rPr>
        <w:t>‌سازند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بد</w:t>
      </w:r>
      <w:r w:rsidR="002E23EF">
        <w:rPr>
          <w:rStyle w:val="1-Char"/>
          <w:rFonts w:hint="cs"/>
          <w:rtl/>
        </w:rPr>
        <w:t>ی</w:t>
      </w:r>
      <w:r w:rsidRPr="002360F2">
        <w:rPr>
          <w:rStyle w:val="1-Char"/>
          <w:rFonts w:hint="cs"/>
          <w:rtl/>
        </w:rPr>
        <w:t>ن خاطر،</w:t>
      </w:r>
      <w:r w:rsidR="008315D1" w:rsidRPr="002360F2">
        <w:rPr>
          <w:rStyle w:val="1-Char"/>
          <w:rFonts w:hint="cs"/>
          <w:rtl/>
        </w:rPr>
        <w:t xml:space="preserve"> </w:t>
      </w:r>
      <w:r w:rsidRPr="002360F2">
        <w:rPr>
          <w:rStyle w:val="1-Char"/>
          <w:rFonts w:hint="cs"/>
          <w:rtl/>
        </w:rPr>
        <w:t>تصم</w:t>
      </w:r>
      <w:r w:rsidR="002E23EF">
        <w:rPr>
          <w:rStyle w:val="1-Char"/>
          <w:rFonts w:hint="cs"/>
          <w:rtl/>
        </w:rPr>
        <w:t>ی</w:t>
      </w:r>
      <w:r w:rsidRPr="002360F2">
        <w:rPr>
          <w:rStyle w:val="1-Char"/>
          <w:rFonts w:hint="cs"/>
          <w:rtl/>
        </w:rPr>
        <w:t>م گرفتم تا</w:t>
      </w:r>
      <w:r w:rsidR="008315D1"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ان ا</w:t>
      </w:r>
      <w:r w:rsidR="002E23EF">
        <w:rPr>
          <w:rStyle w:val="1-Char"/>
          <w:rFonts w:hint="cs"/>
          <w:rtl/>
        </w:rPr>
        <w:t>ی</w:t>
      </w:r>
      <w:r w:rsidRPr="002360F2">
        <w:rPr>
          <w:rStyle w:val="1-Char"/>
          <w:rFonts w:hint="cs"/>
          <w:rtl/>
        </w:rPr>
        <w:t>ن دو</w:t>
      </w:r>
      <w:r w:rsidR="002E23EF">
        <w:rPr>
          <w:rStyle w:val="1-Char"/>
          <w:rFonts w:hint="cs"/>
          <w:rtl/>
        </w:rPr>
        <w:t>ک</w:t>
      </w:r>
      <w:r w:rsidRPr="002360F2">
        <w:rPr>
          <w:rStyle w:val="1-Char"/>
          <w:rFonts w:hint="cs"/>
          <w:rtl/>
        </w:rPr>
        <w:t xml:space="preserve">تاب، جمع </w:t>
      </w:r>
      <w:r w:rsidR="002E23EF">
        <w:rPr>
          <w:rStyle w:val="1-Char"/>
          <w:rFonts w:hint="cs"/>
          <w:rtl/>
        </w:rPr>
        <w:t>ک</w:t>
      </w:r>
      <w:r w:rsidRPr="002360F2">
        <w:rPr>
          <w:rStyle w:val="1-Char"/>
          <w:rFonts w:hint="cs"/>
          <w:rtl/>
        </w:rPr>
        <w:t>نم، و</w:t>
      </w:r>
      <w:r w:rsidR="008315D1" w:rsidRPr="002360F2">
        <w:rPr>
          <w:rStyle w:val="1-Char"/>
          <w:rFonts w:hint="cs"/>
          <w:rtl/>
        </w:rPr>
        <w:t xml:space="preserve"> </w:t>
      </w:r>
      <w:r w:rsidRPr="002360F2">
        <w:rPr>
          <w:rStyle w:val="1-Char"/>
          <w:rFonts w:hint="cs"/>
          <w:rtl/>
        </w:rPr>
        <w:t>در</w:t>
      </w:r>
      <w:r w:rsidR="008315D1"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ان هر</w:t>
      </w:r>
      <w:r w:rsidR="008315D1" w:rsidRPr="002360F2">
        <w:rPr>
          <w:rStyle w:val="1-Char"/>
          <w:rFonts w:hint="cs"/>
          <w:rtl/>
        </w:rPr>
        <w:t xml:space="preserve"> </w:t>
      </w:r>
      <w:r w:rsidRPr="002360F2">
        <w:rPr>
          <w:rStyle w:val="1-Char"/>
          <w:rFonts w:hint="cs"/>
          <w:rtl/>
        </w:rPr>
        <w:t>مسئله از معن</w:t>
      </w:r>
      <w:r w:rsidR="002E23EF">
        <w:rPr>
          <w:rStyle w:val="1-Char"/>
          <w:rFonts w:hint="cs"/>
          <w:rtl/>
        </w:rPr>
        <w:t>ی</w:t>
      </w:r>
      <w:r w:rsidRPr="002360F2">
        <w:rPr>
          <w:rStyle w:val="1-Char"/>
          <w:rFonts w:hint="cs"/>
          <w:rtl/>
        </w:rPr>
        <w:t xml:space="preserve"> و</w:t>
      </w:r>
      <w:r w:rsidR="008315D1" w:rsidRPr="002360F2">
        <w:rPr>
          <w:rStyle w:val="1-Char"/>
          <w:rFonts w:hint="cs"/>
          <w:rtl/>
        </w:rPr>
        <w:t xml:space="preserve"> </w:t>
      </w:r>
      <w:r w:rsidRPr="002360F2">
        <w:rPr>
          <w:rStyle w:val="1-Char"/>
          <w:rFonts w:hint="cs"/>
          <w:rtl/>
        </w:rPr>
        <w:t>مفهوم آن دو تجاوز ن</w:t>
      </w:r>
      <w:r w:rsidR="002E23EF">
        <w:rPr>
          <w:rStyle w:val="1-Char"/>
          <w:rFonts w:hint="cs"/>
          <w:rtl/>
        </w:rPr>
        <w:t>ک</w:t>
      </w:r>
      <w:r w:rsidRPr="002360F2">
        <w:rPr>
          <w:rStyle w:val="1-Char"/>
          <w:rFonts w:hint="cs"/>
          <w:rtl/>
        </w:rPr>
        <w:t xml:space="preserve">نم </w:t>
      </w:r>
      <w:r w:rsidR="0041612B" w:rsidRPr="002360F2">
        <w:rPr>
          <w:rStyle w:val="1-Char"/>
          <w:rFonts w:hint="cs"/>
          <w:rtl/>
        </w:rPr>
        <w:t>-</w:t>
      </w:r>
      <w:r w:rsidRPr="002360F2">
        <w:rPr>
          <w:rStyle w:val="1-Char"/>
          <w:rFonts w:hint="cs"/>
          <w:rtl/>
        </w:rPr>
        <w:t xml:space="preserve"> مگر</w:t>
      </w:r>
      <w:r w:rsidR="008315D1"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ضرورت ا</w:t>
      </w:r>
      <w:r w:rsidR="002E23EF">
        <w:rPr>
          <w:rStyle w:val="1-Char"/>
          <w:rFonts w:hint="cs"/>
          <w:rtl/>
        </w:rPr>
        <w:t>ی</w:t>
      </w:r>
      <w:r w:rsidRPr="002360F2">
        <w:rPr>
          <w:rStyle w:val="1-Char"/>
          <w:rFonts w:hint="cs"/>
          <w:rtl/>
        </w:rPr>
        <w:t xml:space="preserve">جاب </w:t>
      </w:r>
      <w:r w:rsidR="002E23EF">
        <w:rPr>
          <w:rStyle w:val="1-Char"/>
          <w:rFonts w:hint="cs"/>
          <w:rtl/>
        </w:rPr>
        <w:t>ک</w:t>
      </w:r>
      <w:r w:rsidRPr="002360F2">
        <w:rPr>
          <w:rStyle w:val="1-Char"/>
          <w:rFonts w:hint="cs"/>
          <w:rtl/>
        </w:rPr>
        <w:t xml:space="preserve">ند </w:t>
      </w:r>
      <w:r w:rsidR="0041612B" w:rsidRPr="002360F2">
        <w:rPr>
          <w:rStyle w:val="1-Char"/>
          <w:rFonts w:hint="cs"/>
          <w:rtl/>
        </w:rPr>
        <w:t>-</w:t>
      </w:r>
      <w:r w:rsidRPr="002360F2">
        <w:rPr>
          <w:rStyle w:val="1-Char"/>
          <w:rFonts w:hint="cs"/>
          <w:rtl/>
        </w:rPr>
        <w:t xml:space="preserve"> و</w:t>
      </w:r>
      <w:r w:rsidR="008315D1" w:rsidRPr="002360F2">
        <w:rPr>
          <w:rStyle w:val="1-Char"/>
          <w:rFonts w:hint="cs"/>
          <w:rtl/>
        </w:rPr>
        <w:t xml:space="preserve"> </w:t>
      </w:r>
      <w:r w:rsidRPr="002360F2">
        <w:rPr>
          <w:rStyle w:val="1-Char"/>
          <w:rFonts w:hint="cs"/>
          <w:rtl/>
        </w:rPr>
        <w:t xml:space="preserve">آن را </w:t>
      </w:r>
      <w:r w:rsidRPr="00355BFB">
        <w:rPr>
          <w:rStyle w:val="7-Char"/>
          <w:rFonts w:hint="cs"/>
          <w:rtl/>
        </w:rPr>
        <w:t>«بداية المبتدي»</w:t>
      </w:r>
      <w:r w:rsidRPr="002360F2">
        <w:rPr>
          <w:rStyle w:val="1-Char"/>
          <w:rFonts w:hint="cs"/>
          <w:rtl/>
        </w:rPr>
        <w:t xml:space="preserve"> نام نهادم،</w:t>
      </w:r>
      <w:r w:rsidR="008315D1" w:rsidRPr="002360F2">
        <w:rPr>
          <w:rStyle w:val="1-Char"/>
          <w:rFonts w:hint="cs"/>
          <w:rtl/>
        </w:rPr>
        <w:t xml:space="preserve"> </w:t>
      </w:r>
      <w:r w:rsidRPr="002360F2">
        <w:rPr>
          <w:rStyle w:val="1-Char"/>
          <w:rFonts w:hint="cs"/>
          <w:rtl/>
        </w:rPr>
        <w:t>و</w:t>
      </w:r>
      <w:r w:rsidR="008315D1" w:rsidRPr="002360F2">
        <w:rPr>
          <w:rStyle w:val="1-Char"/>
          <w:rFonts w:hint="cs"/>
          <w:rtl/>
        </w:rPr>
        <w:t xml:space="preserve"> </w:t>
      </w:r>
      <w:r w:rsidRPr="002360F2">
        <w:rPr>
          <w:rStyle w:val="1-Char"/>
          <w:rFonts w:hint="cs"/>
          <w:rtl/>
        </w:rPr>
        <w:t>به جهت تبر</w:t>
      </w:r>
      <w:r w:rsidR="002E23EF">
        <w:rPr>
          <w:rStyle w:val="1-Char"/>
          <w:rFonts w:hint="cs"/>
          <w:rtl/>
        </w:rPr>
        <w:t>ک</w:t>
      </w:r>
      <w:r w:rsidRPr="002360F2">
        <w:rPr>
          <w:rStyle w:val="1-Char"/>
          <w:rFonts w:hint="cs"/>
          <w:rtl/>
        </w:rPr>
        <w:t xml:space="preserve"> جستن</w:t>
      </w:r>
      <w:r w:rsidR="00F606D3" w:rsidRPr="002360F2">
        <w:rPr>
          <w:rStyle w:val="1-Char"/>
          <w:rFonts w:hint="cs"/>
          <w:rtl/>
        </w:rPr>
        <w:t xml:space="preserve"> از </w:t>
      </w:r>
      <w:r w:rsidRPr="002360F2">
        <w:rPr>
          <w:rStyle w:val="1-Char"/>
          <w:rFonts w:hint="cs"/>
          <w:rtl/>
        </w:rPr>
        <w:t>آثار امام محمد بن حسن ش</w:t>
      </w:r>
      <w:r w:rsidR="002E23EF">
        <w:rPr>
          <w:rStyle w:val="1-Char"/>
          <w:rFonts w:hint="cs"/>
          <w:rtl/>
        </w:rPr>
        <w:t>ی</w:t>
      </w:r>
      <w:r w:rsidRPr="002360F2">
        <w:rPr>
          <w:rStyle w:val="1-Char"/>
          <w:rFonts w:hint="cs"/>
          <w:rtl/>
        </w:rPr>
        <w:t>بان</w:t>
      </w:r>
      <w:r w:rsidR="002E23EF">
        <w:rPr>
          <w:rStyle w:val="1-Char"/>
          <w:rFonts w:hint="cs"/>
          <w:rtl/>
        </w:rPr>
        <w:t>ی</w:t>
      </w:r>
      <w:r w:rsidRPr="002360F2">
        <w:rPr>
          <w:rStyle w:val="1-Char"/>
          <w:rFonts w:hint="cs"/>
          <w:rtl/>
        </w:rPr>
        <w:t>،</w:t>
      </w:r>
      <w:r w:rsidR="008315D1" w:rsidRPr="002360F2">
        <w:rPr>
          <w:rStyle w:val="1-Char"/>
          <w:rFonts w:hint="cs"/>
          <w:rtl/>
        </w:rPr>
        <w:t xml:space="preserve"> </w:t>
      </w:r>
      <w:r w:rsidRPr="002360F2">
        <w:rPr>
          <w:rStyle w:val="1-Char"/>
          <w:rFonts w:hint="cs"/>
          <w:rtl/>
        </w:rPr>
        <w:t>در</w:t>
      </w:r>
      <w:r w:rsidR="008315D1" w:rsidRPr="002360F2">
        <w:rPr>
          <w:rStyle w:val="1-Char"/>
          <w:rFonts w:hint="cs"/>
          <w:rtl/>
        </w:rPr>
        <w:t xml:space="preserve"> </w:t>
      </w:r>
      <w:r w:rsidRPr="002360F2">
        <w:rPr>
          <w:rStyle w:val="1-Char"/>
          <w:rFonts w:hint="cs"/>
          <w:rtl/>
        </w:rPr>
        <w:t>ترت</w:t>
      </w:r>
      <w:r w:rsidR="002E23EF">
        <w:rPr>
          <w:rStyle w:val="1-Char"/>
          <w:rFonts w:hint="cs"/>
          <w:rtl/>
        </w:rPr>
        <w:t>ی</w:t>
      </w:r>
      <w:r w:rsidRPr="002360F2">
        <w:rPr>
          <w:rStyle w:val="1-Char"/>
          <w:rFonts w:hint="cs"/>
          <w:rtl/>
        </w:rPr>
        <w:t>ب ابواب آن،</w:t>
      </w:r>
      <w:r w:rsidR="008315D1" w:rsidRPr="002360F2">
        <w:rPr>
          <w:rStyle w:val="1-Char"/>
          <w:rFonts w:hint="cs"/>
          <w:rtl/>
        </w:rPr>
        <w:t xml:space="preserve"> </w:t>
      </w:r>
      <w:r w:rsidRPr="002360F2">
        <w:rPr>
          <w:rStyle w:val="1-Char"/>
          <w:rFonts w:hint="cs"/>
          <w:rtl/>
        </w:rPr>
        <w:t>از</w:t>
      </w:r>
      <w:r w:rsidR="008315D1" w:rsidRPr="002360F2">
        <w:rPr>
          <w:rStyle w:val="1-Char"/>
          <w:rFonts w:hint="cs"/>
          <w:rtl/>
        </w:rPr>
        <w:t xml:space="preserve"> </w:t>
      </w:r>
      <w:r w:rsidRPr="002360F2">
        <w:rPr>
          <w:rStyle w:val="1-Char"/>
          <w:rFonts w:hint="cs"/>
          <w:rtl/>
        </w:rPr>
        <w:t>ترت</w:t>
      </w:r>
      <w:r w:rsidR="002E23EF">
        <w:rPr>
          <w:rStyle w:val="1-Char"/>
          <w:rFonts w:hint="cs"/>
          <w:rtl/>
        </w:rPr>
        <w:t>ی</w:t>
      </w:r>
      <w:r w:rsidRPr="002360F2">
        <w:rPr>
          <w:rStyle w:val="1-Char"/>
          <w:rFonts w:hint="cs"/>
          <w:rtl/>
        </w:rPr>
        <w:t>ب</w:t>
      </w:r>
      <w:r w:rsidR="008315D1" w:rsidRPr="002360F2">
        <w:rPr>
          <w:rStyle w:val="1-Char"/>
          <w:rFonts w:hint="cs"/>
          <w:rtl/>
        </w:rPr>
        <w:t xml:space="preserve"> </w:t>
      </w:r>
      <w:r w:rsidRPr="002360F2">
        <w:rPr>
          <w:rStyle w:val="1-Char"/>
          <w:rFonts w:hint="cs"/>
          <w:rtl/>
        </w:rPr>
        <w:t>«جامع الصغ</w:t>
      </w:r>
      <w:r w:rsidR="002E23EF">
        <w:rPr>
          <w:rStyle w:val="1-Char"/>
          <w:rFonts w:hint="cs"/>
          <w:rtl/>
        </w:rPr>
        <w:t>ی</w:t>
      </w:r>
      <w:r w:rsidRPr="002360F2">
        <w:rPr>
          <w:rStyle w:val="1-Char"/>
          <w:rFonts w:hint="cs"/>
          <w:rtl/>
        </w:rPr>
        <w:t>ر»</w:t>
      </w:r>
      <w:r w:rsidR="008315D1" w:rsidRPr="002360F2">
        <w:rPr>
          <w:rStyle w:val="1-Char"/>
          <w:rFonts w:hint="cs"/>
          <w:rtl/>
        </w:rPr>
        <w:t xml:space="preserve"> </w:t>
      </w:r>
      <w:r w:rsidRPr="002360F2">
        <w:rPr>
          <w:rStyle w:val="1-Char"/>
          <w:rFonts w:hint="cs"/>
          <w:rtl/>
        </w:rPr>
        <w:t>امام محمد،</w:t>
      </w:r>
      <w:r w:rsidR="008315D1" w:rsidRPr="002360F2">
        <w:rPr>
          <w:rStyle w:val="1-Char"/>
          <w:rFonts w:hint="cs"/>
          <w:rtl/>
        </w:rPr>
        <w:t xml:space="preserve"> </w:t>
      </w:r>
      <w:r w:rsidRPr="002360F2">
        <w:rPr>
          <w:rStyle w:val="1-Char"/>
          <w:rFonts w:hint="cs"/>
          <w:rtl/>
        </w:rPr>
        <w:t>تأس</w:t>
      </w:r>
      <w:r w:rsidR="002E23EF">
        <w:rPr>
          <w:rStyle w:val="1-Char"/>
          <w:rFonts w:hint="cs"/>
          <w:rtl/>
        </w:rPr>
        <w:t>ی</w:t>
      </w:r>
      <w:r w:rsidRPr="002360F2">
        <w:rPr>
          <w:rStyle w:val="1-Char"/>
          <w:rFonts w:hint="cs"/>
          <w:rtl/>
        </w:rPr>
        <w:t xml:space="preserve"> و</w:t>
      </w:r>
      <w:r w:rsidR="008315D1" w:rsidRPr="002360F2">
        <w:rPr>
          <w:rStyle w:val="1-Char"/>
          <w:rFonts w:hint="cs"/>
          <w:rtl/>
        </w:rPr>
        <w:t xml:space="preserve"> </w:t>
      </w:r>
      <w:r w:rsidRPr="002360F2">
        <w:rPr>
          <w:rStyle w:val="1-Char"/>
          <w:rFonts w:hint="cs"/>
          <w:rtl/>
        </w:rPr>
        <w:t>اقتدا جستم</w:t>
      </w:r>
      <w:r w:rsidR="00E023D6" w:rsidRPr="002360F2">
        <w:rPr>
          <w:rStyle w:val="1-Char"/>
          <w:rFonts w:hint="cs"/>
          <w:rtl/>
        </w:rPr>
        <w:t>.</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ش</w:t>
      </w:r>
      <w:r w:rsidR="002E23EF">
        <w:rPr>
          <w:rStyle w:val="1-Char"/>
          <w:rFonts w:hint="cs"/>
          <w:rtl/>
        </w:rPr>
        <w:t>ی</w:t>
      </w:r>
      <w:r w:rsidRPr="002360F2">
        <w:rPr>
          <w:rStyle w:val="1-Char"/>
          <w:rFonts w:hint="cs"/>
          <w:rtl/>
        </w:rPr>
        <w:t>خ درادامه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00D56BEC" w:rsidRPr="002360F2">
        <w:rPr>
          <w:rStyle w:val="1-Char"/>
          <w:rFonts w:hint="cs"/>
          <w:rtl/>
        </w:rPr>
        <w:t xml:space="preserve"> </w:t>
      </w:r>
      <w:r w:rsidRPr="002360F2">
        <w:rPr>
          <w:rStyle w:val="1-Char"/>
          <w:rFonts w:hint="cs"/>
          <w:rtl/>
        </w:rPr>
        <w:t>«در</w:t>
      </w:r>
      <w:r w:rsidR="00D56BEC" w:rsidRPr="002360F2">
        <w:rPr>
          <w:rStyle w:val="1-Char"/>
          <w:rFonts w:hint="cs"/>
          <w:rtl/>
        </w:rPr>
        <w:t xml:space="preserve"> </w:t>
      </w:r>
      <w:r w:rsidRPr="002360F2">
        <w:rPr>
          <w:rStyle w:val="1-Char"/>
          <w:rFonts w:hint="cs"/>
          <w:rtl/>
        </w:rPr>
        <w:t xml:space="preserve">شروع </w:t>
      </w:r>
      <w:r w:rsidRPr="00707D93">
        <w:rPr>
          <w:rStyle w:val="7-Char"/>
          <w:rFonts w:hint="cs"/>
          <w:rtl/>
        </w:rPr>
        <w:t>«بداية المبتدي»</w:t>
      </w:r>
      <w:r w:rsidRPr="002360F2">
        <w:rPr>
          <w:rStyle w:val="1-Char"/>
          <w:rFonts w:hint="cs"/>
          <w:rtl/>
        </w:rPr>
        <w:t>، قول داده بودم تا</w:t>
      </w:r>
      <w:r w:rsidR="00AE7289" w:rsidRPr="002360F2">
        <w:rPr>
          <w:rStyle w:val="1-Char"/>
          <w:rFonts w:hint="cs"/>
          <w:rtl/>
        </w:rPr>
        <w:t xml:space="preserve"> </w:t>
      </w:r>
      <w:r w:rsidRPr="002360F2">
        <w:rPr>
          <w:rStyle w:val="1-Char"/>
          <w:rFonts w:hint="cs"/>
          <w:rtl/>
        </w:rPr>
        <w:t>- به توف</w:t>
      </w:r>
      <w:r w:rsidR="002E23EF">
        <w:rPr>
          <w:rStyle w:val="1-Char"/>
          <w:rFonts w:hint="cs"/>
          <w:rtl/>
        </w:rPr>
        <w:t>ی</w:t>
      </w:r>
      <w:r w:rsidRPr="002360F2">
        <w:rPr>
          <w:rStyle w:val="1-Char"/>
          <w:rFonts w:hint="cs"/>
          <w:rtl/>
        </w:rPr>
        <w:t xml:space="preserve">ق خدا </w:t>
      </w:r>
      <w:r w:rsidR="0041612B" w:rsidRPr="002360F2">
        <w:rPr>
          <w:rStyle w:val="1-Char"/>
          <w:rFonts w:hint="cs"/>
          <w:rtl/>
        </w:rPr>
        <w:t>-</w:t>
      </w:r>
      <w:r w:rsidRPr="002360F2">
        <w:rPr>
          <w:rStyle w:val="1-Char"/>
          <w:rFonts w:hint="cs"/>
          <w:rtl/>
        </w:rPr>
        <w:t xml:space="preserve"> بر</w:t>
      </w:r>
      <w:r w:rsidR="00AE7289" w:rsidRPr="002360F2">
        <w:rPr>
          <w:rStyle w:val="1-Char"/>
          <w:rFonts w:hint="cs"/>
          <w:rtl/>
        </w:rPr>
        <w:t xml:space="preserve"> </w:t>
      </w:r>
      <w:r w:rsidRPr="002360F2">
        <w:rPr>
          <w:rStyle w:val="1-Char"/>
          <w:rFonts w:hint="cs"/>
          <w:rtl/>
        </w:rPr>
        <w:t>آن شرح</w:t>
      </w:r>
      <w:r w:rsidR="002E23EF">
        <w:rPr>
          <w:rStyle w:val="1-Char"/>
          <w:rFonts w:hint="cs"/>
          <w:rtl/>
        </w:rPr>
        <w:t>ی</w:t>
      </w:r>
      <w:r w:rsidRPr="002360F2">
        <w:rPr>
          <w:rStyle w:val="1-Char"/>
          <w:rFonts w:hint="cs"/>
          <w:rtl/>
        </w:rPr>
        <w:t xml:space="preserve"> را بنگارم،</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 xml:space="preserve">ن رو به قولم وفا </w:t>
      </w:r>
      <w:r w:rsidR="002E23EF">
        <w:rPr>
          <w:rStyle w:val="1-Char"/>
          <w:rFonts w:hint="cs"/>
          <w:rtl/>
        </w:rPr>
        <w:t>ک</w:t>
      </w:r>
      <w:r w:rsidRPr="002360F2">
        <w:rPr>
          <w:rStyle w:val="1-Char"/>
          <w:rFonts w:hint="cs"/>
          <w:rtl/>
        </w:rPr>
        <w:t>ردم و</w:t>
      </w:r>
      <w:r w:rsidR="00AE7289" w:rsidRPr="002360F2">
        <w:rPr>
          <w:rStyle w:val="1-Char"/>
          <w:rFonts w:hint="cs"/>
          <w:rtl/>
        </w:rPr>
        <w:t xml:space="preserve"> </w:t>
      </w:r>
      <w:r w:rsidRPr="002360F2">
        <w:rPr>
          <w:rStyle w:val="1-Char"/>
          <w:rFonts w:hint="cs"/>
          <w:rtl/>
        </w:rPr>
        <w:t>شرح</w:t>
      </w:r>
      <w:r w:rsidR="002E23EF">
        <w:rPr>
          <w:rStyle w:val="1-Char"/>
          <w:rFonts w:hint="cs"/>
          <w:rtl/>
        </w:rPr>
        <w:t>ی</w:t>
      </w:r>
      <w:r w:rsidRPr="002360F2">
        <w:rPr>
          <w:rStyle w:val="1-Char"/>
          <w:rFonts w:hint="cs"/>
          <w:rtl/>
        </w:rPr>
        <w:t xml:space="preserve"> را</w:t>
      </w:r>
      <w:r w:rsidR="00AE7289" w:rsidRPr="002360F2">
        <w:rPr>
          <w:rStyle w:val="1-Char"/>
          <w:rFonts w:hint="cs"/>
          <w:rtl/>
        </w:rPr>
        <w:t xml:space="preserve"> </w:t>
      </w:r>
      <w:r w:rsidRPr="002360F2">
        <w:rPr>
          <w:rStyle w:val="1-Char"/>
          <w:rFonts w:hint="cs"/>
          <w:rtl/>
        </w:rPr>
        <w:t>با</w:t>
      </w:r>
      <w:r w:rsidR="00AE7289" w:rsidRPr="002360F2">
        <w:rPr>
          <w:rStyle w:val="1-Char"/>
          <w:rFonts w:hint="cs"/>
          <w:rtl/>
        </w:rPr>
        <w:t xml:space="preserve"> </w:t>
      </w:r>
      <w:r w:rsidRPr="002360F2">
        <w:rPr>
          <w:rStyle w:val="1-Char"/>
          <w:rFonts w:hint="cs"/>
          <w:rtl/>
        </w:rPr>
        <w:t xml:space="preserve">عنوان </w:t>
      </w:r>
      <w:r w:rsidRPr="00355BFB">
        <w:rPr>
          <w:rStyle w:val="7-Char"/>
          <w:rFonts w:hint="cs"/>
          <w:rtl/>
        </w:rPr>
        <w:t>«كفاية المنتهي»</w:t>
      </w:r>
      <w:r w:rsidRPr="002360F2">
        <w:rPr>
          <w:rStyle w:val="1-Char"/>
          <w:rFonts w:hint="cs"/>
          <w:rtl/>
        </w:rPr>
        <w:t xml:space="preserve"> به رشته‌</w:t>
      </w:r>
      <w:r w:rsidR="002E23EF">
        <w:rPr>
          <w:rStyle w:val="1-Char"/>
          <w:rFonts w:hint="cs"/>
          <w:rtl/>
        </w:rPr>
        <w:t>ی</w:t>
      </w:r>
      <w:r w:rsidRPr="002360F2">
        <w:rPr>
          <w:rStyle w:val="1-Char"/>
          <w:rFonts w:hint="cs"/>
          <w:rtl/>
        </w:rPr>
        <w:t xml:space="preserve"> تحر</w:t>
      </w:r>
      <w:r w:rsidR="002E23EF">
        <w:rPr>
          <w:rStyle w:val="1-Char"/>
          <w:rFonts w:hint="cs"/>
          <w:rtl/>
        </w:rPr>
        <w:t>ی</w:t>
      </w:r>
      <w:r w:rsidRPr="002360F2">
        <w:rPr>
          <w:rStyle w:val="1-Char"/>
          <w:rFonts w:hint="cs"/>
          <w:rtl/>
        </w:rPr>
        <w:t>ر در</w:t>
      </w:r>
      <w:r w:rsidR="00AE7289" w:rsidRPr="002360F2">
        <w:rPr>
          <w:rStyle w:val="1-Char"/>
          <w:rFonts w:hint="cs"/>
          <w:rtl/>
        </w:rPr>
        <w:t xml:space="preserve"> </w:t>
      </w:r>
      <w:r w:rsidRPr="002360F2">
        <w:rPr>
          <w:rStyle w:val="1-Char"/>
          <w:rFonts w:hint="cs"/>
          <w:rtl/>
        </w:rPr>
        <w:t>آوردم</w:t>
      </w:r>
      <w:r w:rsidR="00932E94" w:rsidRPr="002360F2">
        <w:rPr>
          <w:rStyle w:val="1-Char"/>
          <w:rFonts w:hint="cs"/>
          <w:rtl/>
        </w:rPr>
        <w:t>،</w:t>
      </w:r>
      <w:r w:rsidRPr="002360F2">
        <w:rPr>
          <w:rStyle w:val="1-Char"/>
          <w:rFonts w:hint="cs"/>
          <w:rtl/>
        </w:rPr>
        <w:t xml:space="preserve"> و وقت</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‌خواستم ا</w:t>
      </w:r>
      <w:r w:rsidR="002E23EF">
        <w:rPr>
          <w:rStyle w:val="1-Char"/>
          <w:rFonts w:hint="cs"/>
          <w:rtl/>
        </w:rPr>
        <w:t>ی</w:t>
      </w:r>
      <w:r w:rsidRPr="002360F2">
        <w:rPr>
          <w:rStyle w:val="1-Char"/>
          <w:rFonts w:hint="cs"/>
          <w:rtl/>
        </w:rPr>
        <w:t>ن شرح را</w:t>
      </w:r>
      <w:r w:rsidR="00AE7289" w:rsidRPr="002360F2">
        <w:rPr>
          <w:rStyle w:val="1-Char"/>
          <w:rFonts w:hint="cs"/>
          <w:rtl/>
        </w:rPr>
        <w:t xml:space="preserve"> </w:t>
      </w:r>
      <w:r w:rsidRPr="002360F2">
        <w:rPr>
          <w:rStyle w:val="1-Char"/>
          <w:rFonts w:hint="cs"/>
          <w:rtl/>
        </w:rPr>
        <w:t>به پا</w:t>
      </w:r>
      <w:r w:rsidR="002E23EF">
        <w:rPr>
          <w:rStyle w:val="1-Char"/>
          <w:rFonts w:hint="cs"/>
          <w:rtl/>
        </w:rPr>
        <w:t>ی</w:t>
      </w:r>
      <w:r w:rsidRPr="002360F2">
        <w:rPr>
          <w:rStyle w:val="1-Char"/>
          <w:rFonts w:hint="cs"/>
          <w:rtl/>
        </w:rPr>
        <w:t>ان برسانم،</w:t>
      </w:r>
      <w:r w:rsidR="00553FD4" w:rsidRPr="002360F2">
        <w:rPr>
          <w:rStyle w:val="1-Char"/>
          <w:rFonts w:hint="cs"/>
          <w:rtl/>
        </w:rPr>
        <w:t xml:space="preserve"> </w:t>
      </w:r>
      <w:r w:rsidRPr="002360F2">
        <w:rPr>
          <w:rStyle w:val="1-Char"/>
          <w:rFonts w:hint="cs"/>
          <w:rtl/>
        </w:rPr>
        <w:t>برا</w:t>
      </w:r>
      <w:r w:rsidR="002E23EF">
        <w:rPr>
          <w:rStyle w:val="1-Char"/>
          <w:rFonts w:hint="cs"/>
          <w:rtl/>
        </w:rPr>
        <w:t>ی</w:t>
      </w:r>
      <w:r w:rsidRPr="002360F2">
        <w:rPr>
          <w:rStyle w:val="1-Char"/>
          <w:rFonts w:hint="cs"/>
          <w:rtl/>
        </w:rPr>
        <w:t xml:space="preserve">م معلوم گشت </w:t>
      </w:r>
      <w:r w:rsidR="002E23EF">
        <w:rPr>
          <w:rStyle w:val="1-Char"/>
          <w:rFonts w:hint="cs"/>
          <w:rtl/>
        </w:rPr>
        <w:t>ک</w:t>
      </w:r>
      <w:r w:rsidRPr="002360F2">
        <w:rPr>
          <w:rStyle w:val="1-Char"/>
          <w:rFonts w:hint="cs"/>
          <w:rtl/>
        </w:rPr>
        <w:t>ه در آن اند</w:t>
      </w:r>
      <w:r w:rsidR="002E23EF">
        <w:rPr>
          <w:rStyle w:val="1-Char"/>
          <w:rFonts w:hint="cs"/>
          <w:rtl/>
        </w:rPr>
        <w:t>کی</w:t>
      </w:r>
      <w:r w:rsidRPr="002360F2">
        <w:rPr>
          <w:rStyle w:val="1-Char"/>
          <w:rFonts w:hint="cs"/>
          <w:rtl/>
        </w:rPr>
        <w:t xml:space="preserve"> درازگو</w:t>
      </w:r>
      <w:r w:rsidR="002E23EF">
        <w:rPr>
          <w:rStyle w:val="1-Char"/>
          <w:rFonts w:hint="cs"/>
          <w:rtl/>
        </w:rPr>
        <w:t>یی</w:t>
      </w:r>
      <w:r w:rsidRPr="002360F2">
        <w:rPr>
          <w:rStyle w:val="1-Char"/>
          <w:rFonts w:hint="cs"/>
          <w:rtl/>
        </w:rPr>
        <w:t xml:space="preserve"> و</w:t>
      </w:r>
      <w:r w:rsidR="00AE7289" w:rsidRPr="002360F2">
        <w:rPr>
          <w:rStyle w:val="1-Char"/>
          <w:rFonts w:hint="cs"/>
          <w:rtl/>
        </w:rPr>
        <w:t xml:space="preserve"> </w:t>
      </w:r>
      <w:r w:rsidRPr="002360F2">
        <w:rPr>
          <w:rStyle w:val="1-Char"/>
          <w:rFonts w:hint="cs"/>
          <w:rtl/>
        </w:rPr>
        <w:t>شرح و</w:t>
      </w:r>
      <w:r w:rsidR="00AE7289" w:rsidRPr="002360F2">
        <w:rPr>
          <w:rStyle w:val="1-Char"/>
          <w:rFonts w:hint="cs"/>
          <w:rtl/>
        </w:rPr>
        <w:t xml:space="preserve"> </w:t>
      </w:r>
      <w:r w:rsidRPr="002360F2">
        <w:rPr>
          <w:rStyle w:val="1-Char"/>
          <w:rFonts w:hint="cs"/>
          <w:rtl/>
        </w:rPr>
        <w:t>بسطِ ب</w:t>
      </w:r>
      <w:r w:rsidR="002E23EF">
        <w:rPr>
          <w:rStyle w:val="1-Char"/>
          <w:rFonts w:hint="cs"/>
          <w:rtl/>
        </w:rPr>
        <w:t>ی</w:t>
      </w:r>
      <w:r w:rsidRPr="002360F2">
        <w:rPr>
          <w:rStyle w:val="1-Char"/>
          <w:rFonts w:hint="cs"/>
          <w:rtl/>
        </w:rPr>
        <w:t>ش</w:t>
      </w:r>
      <w:r w:rsidR="00F606D3" w:rsidRPr="002360F2">
        <w:rPr>
          <w:rStyle w:val="1-Char"/>
          <w:rFonts w:hint="cs"/>
          <w:rtl/>
        </w:rPr>
        <w:t xml:space="preserve"> از </w:t>
      </w:r>
      <w:r w:rsidRPr="002360F2">
        <w:rPr>
          <w:rStyle w:val="1-Char"/>
          <w:rFonts w:hint="cs"/>
          <w:rtl/>
        </w:rPr>
        <w:t>اندازه و</w:t>
      </w:r>
      <w:r w:rsidR="00AE7289" w:rsidRPr="002360F2">
        <w:rPr>
          <w:rStyle w:val="1-Char"/>
          <w:rFonts w:hint="cs"/>
          <w:rtl/>
        </w:rPr>
        <w:t xml:space="preserve"> </w:t>
      </w:r>
      <w:r w:rsidRPr="002360F2">
        <w:rPr>
          <w:rStyle w:val="1-Char"/>
          <w:rFonts w:hint="cs"/>
          <w:rtl/>
        </w:rPr>
        <w:t>اطاله‌</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لام وجود دارد</w:t>
      </w:r>
      <w:r w:rsidR="00AE7289" w:rsidRPr="002360F2">
        <w:rPr>
          <w:rStyle w:val="1-Char"/>
          <w:rFonts w:hint="cs"/>
          <w:rtl/>
        </w:rPr>
        <w:t xml:space="preserve"> </w:t>
      </w:r>
      <w:r w:rsidRPr="002360F2">
        <w:rPr>
          <w:rStyle w:val="1-Char"/>
          <w:rFonts w:hint="cs"/>
          <w:rtl/>
        </w:rPr>
        <w:t>و</w:t>
      </w:r>
      <w:r w:rsidR="00AE7289" w:rsidRPr="002360F2">
        <w:rPr>
          <w:rStyle w:val="1-Char"/>
          <w:rFonts w:hint="cs"/>
          <w:rtl/>
        </w:rPr>
        <w:t xml:space="preserve"> </w:t>
      </w:r>
      <w:r w:rsidRPr="002360F2">
        <w:rPr>
          <w:rStyle w:val="1-Char"/>
          <w:rFonts w:hint="cs"/>
          <w:rtl/>
        </w:rPr>
        <w:t>ترس</w:t>
      </w:r>
      <w:r w:rsidR="002E23EF">
        <w:rPr>
          <w:rStyle w:val="1-Char"/>
          <w:rFonts w:hint="cs"/>
          <w:rtl/>
        </w:rPr>
        <w:t>ی</w:t>
      </w:r>
      <w:r w:rsidR="00AE7289" w:rsidRPr="002360F2">
        <w:rPr>
          <w:rStyle w:val="1-Char"/>
          <w:rFonts w:hint="cs"/>
          <w:rtl/>
        </w:rPr>
        <w:t xml:space="preserve">دم </w:t>
      </w:r>
      <w:r w:rsidR="002E23EF">
        <w:rPr>
          <w:rStyle w:val="1-Char"/>
          <w:rFonts w:hint="cs"/>
          <w:rtl/>
        </w:rPr>
        <w:t>ک</w:t>
      </w:r>
      <w:r w:rsidR="00AE7289" w:rsidRPr="002360F2">
        <w:rPr>
          <w:rStyle w:val="1-Char"/>
          <w:rFonts w:hint="cs"/>
          <w:rtl/>
        </w:rPr>
        <w:t>ه ن</w:t>
      </w:r>
      <w:r w:rsidR="002E23EF">
        <w:rPr>
          <w:rStyle w:val="1-Char"/>
          <w:rFonts w:hint="cs"/>
          <w:rtl/>
        </w:rPr>
        <w:t>ک</w:t>
      </w:r>
      <w:r w:rsidR="00AE7289" w:rsidRPr="002360F2">
        <w:rPr>
          <w:rStyle w:val="1-Char"/>
          <w:rFonts w:hint="cs"/>
          <w:rtl/>
        </w:rPr>
        <w:t>ند به خاطر ا</w:t>
      </w:r>
      <w:r w:rsidR="002E23EF">
        <w:rPr>
          <w:rStyle w:val="1-Char"/>
          <w:rFonts w:hint="cs"/>
          <w:rtl/>
        </w:rPr>
        <w:t>ی</w:t>
      </w:r>
      <w:r w:rsidR="00AE7289" w:rsidRPr="002360F2">
        <w:rPr>
          <w:rStyle w:val="1-Char"/>
          <w:rFonts w:hint="cs"/>
          <w:rtl/>
        </w:rPr>
        <w:t>ن درازگو</w:t>
      </w:r>
      <w:r w:rsidR="002E23EF">
        <w:rPr>
          <w:rStyle w:val="1-Char"/>
          <w:rFonts w:hint="cs"/>
          <w:rtl/>
        </w:rPr>
        <w:t>یی</w:t>
      </w:r>
      <w:r w:rsidR="00AE7289" w:rsidRPr="002360F2">
        <w:rPr>
          <w:rStyle w:val="1-Char"/>
          <w:rFonts w:hint="cs"/>
          <w:rtl/>
        </w:rPr>
        <w:t>‌</w:t>
      </w:r>
      <w:r w:rsidRPr="002360F2">
        <w:rPr>
          <w:rStyle w:val="1-Char"/>
          <w:rFonts w:hint="cs"/>
          <w:rtl/>
        </w:rPr>
        <w:t xml:space="preserve">ها، </w:t>
      </w:r>
      <w:r w:rsidR="002E23EF">
        <w:rPr>
          <w:rStyle w:val="1-Char"/>
          <w:rFonts w:hint="cs"/>
          <w:rtl/>
        </w:rPr>
        <w:t>ک</w:t>
      </w:r>
      <w:r w:rsidRPr="002360F2">
        <w:rPr>
          <w:rStyle w:val="1-Char"/>
          <w:rFonts w:hint="cs"/>
          <w:rtl/>
        </w:rPr>
        <w:t>تابم،</w:t>
      </w:r>
      <w:r w:rsidR="00553FD4" w:rsidRPr="002360F2">
        <w:rPr>
          <w:rStyle w:val="1-Char"/>
          <w:rFonts w:hint="cs"/>
          <w:rtl/>
        </w:rPr>
        <w:t xml:space="preserve"> </w:t>
      </w:r>
      <w:r w:rsidRPr="002360F2">
        <w:rPr>
          <w:rStyle w:val="1-Char"/>
          <w:rFonts w:hint="cs"/>
          <w:rtl/>
        </w:rPr>
        <w:t>مترو</w:t>
      </w:r>
      <w:r w:rsidR="002E23EF">
        <w:rPr>
          <w:rStyle w:val="1-Char"/>
          <w:rFonts w:hint="cs"/>
          <w:rtl/>
        </w:rPr>
        <w:t>ک</w:t>
      </w:r>
      <w:r w:rsidRPr="002360F2">
        <w:rPr>
          <w:rStyle w:val="1-Char"/>
          <w:rFonts w:hint="cs"/>
          <w:rtl/>
        </w:rPr>
        <w:t xml:space="preserve"> و</w:t>
      </w:r>
      <w:r w:rsidR="00AE7289" w:rsidRPr="002360F2">
        <w:rPr>
          <w:rStyle w:val="1-Char"/>
          <w:rFonts w:hint="cs"/>
          <w:rtl/>
        </w:rPr>
        <w:t xml:space="preserve"> </w:t>
      </w:r>
      <w:r w:rsidRPr="002360F2">
        <w:rPr>
          <w:rStyle w:val="1-Char"/>
          <w:rFonts w:hint="cs"/>
          <w:rtl/>
        </w:rPr>
        <w:t>رها شده و</w:t>
      </w:r>
      <w:r w:rsidR="00AE7289" w:rsidRPr="002360F2">
        <w:rPr>
          <w:rStyle w:val="1-Char"/>
          <w:rFonts w:hint="cs"/>
          <w:rtl/>
        </w:rPr>
        <w:t xml:space="preserve"> </w:t>
      </w:r>
      <w:r w:rsidR="002E23EF">
        <w:rPr>
          <w:rStyle w:val="1-Char"/>
          <w:rFonts w:hint="cs"/>
          <w:rtl/>
        </w:rPr>
        <w:t>ک</w:t>
      </w:r>
      <w:r w:rsidRPr="002360F2">
        <w:rPr>
          <w:rStyle w:val="1-Char"/>
          <w:rFonts w:hint="cs"/>
          <w:rtl/>
        </w:rPr>
        <w:t>نار گذاشته شده و بلا استفاده گردد،</w:t>
      </w:r>
      <w:r w:rsidR="00553FD4" w:rsidRPr="002360F2">
        <w:rPr>
          <w:rStyle w:val="1-Char"/>
          <w:rFonts w:hint="cs"/>
          <w:rtl/>
        </w:rPr>
        <w:t xml:space="preserve"> </w:t>
      </w:r>
      <w:r w:rsidRPr="002360F2">
        <w:rPr>
          <w:rStyle w:val="1-Char"/>
          <w:rFonts w:hint="cs"/>
          <w:rtl/>
        </w:rPr>
        <w:t>بد</w:t>
      </w:r>
      <w:r w:rsidR="002E23EF">
        <w:rPr>
          <w:rStyle w:val="1-Char"/>
          <w:rFonts w:hint="cs"/>
          <w:rtl/>
        </w:rPr>
        <w:t>ی</w:t>
      </w:r>
      <w:r w:rsidRPr="002360F2">
        <w:rPr>
          <w:rStyle w:val="1-Char"/>
          <w:rFonts w:hint="cs"/>
          <w:rtl/>
        </w:rPr>
        <w:t>ن خاطر عزم خو</w:t>
      </w:r>
      <w:r w:rsidR="002E23EF">
        <w:rPr>
          <w:rStyle w:val="1-Char"/>
          <w:rFonts w:hint="cs"/>
          <w:rtl/>
        </w:rPr>
        <w:t>ی</w:t>
      </w:r>
      <w:r w:rsidRPr="002360F2">
        <w:rPr>
          <w:rStyle w:val="1-Char"/>
          <w:rFonts w:hint="cs"/>
          <w:rtl/>
        </w:rPr>
        <w:t>ش را</w:t>
      </w:r>
      <w:r w:rsidR="00AE7289" w:rsidRPr="002360F2">
        <w:rPr>
          <w:rStyle w:val="1-Char"/>
          <w:rFonts w:hint="cs"/>
          <w:rtl/>
        </w:rPr>
        <w:t xml:space="preserve"> </w:t>
      </w:r>
      <w:r w:rsidRPr="002360F2">
        <w:rPr>
          <w:rStyle w:val="1-Char"/>
          <w:rFonts w:hint="cs"/>
          <w:rtl/>
        </w:rPr>
        <w:t>بر</w:t>
      </w:r>
      <w:r w:rsidR="00AE7289" w:rsidRPr="002360F2">
        <w:rPr>
          <w:rStyle w:val="1-Char"/>
          <w:rFonts w:hint="cs"/>
          <w:rtl/>
        </w:rPr>
        <w:t xml:space="preserve"> </w:t>
      </w:r>
      <w:r w:rsidRPr="002360F2">
        <w:rPr>
          <w:rStyle w:val="1-Char"/>
          <w:rFonts w:hint="cs"/>
          <w:rtl/>
        </w:rPr>
        <w:t>نگارش شرح</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w:t>
      </w:r>
      <w:r w:rsidR="00392AF7" w:rsidRPr="002360F2">
        <w:rPr>
          <w:rStyle w:val="1-Char"/>
          <w:rFonts w:hint="cs"/>
          <w:rtl/>
        </w:rPr>
        <w:t>،</w:t>
      </w:r>
      <w:r w:rsidRPr="002360F2">
        <w:rPr>
          <w:rStyle w:val="1-Char"/>
          <w:rFonts w:hint="cs"/>
          <w:rtl/>
        </w:rPr>
        <w:t xml:space="preserve"> با</w:t>
      </w:r>
      <w:r w:rsidR="00AE7289" w:rsidRPr="002360F2">
        <w:rPr>
          <w:rStyle w:val="1-Char"/>
          <w:rFonts w:hint="cs"/>
          <w:rtl/>
        </w:rPr>
        <w:t xml:space="preserve"> </w:t>
      </w:r>
      <w:r w:rsidRPr="002360F2">
        <w:rPr>
          <w:rStyle w:val="1-Char"/>
          <w:rFonts w:hint="cs"/>
          <w:rtl/>
        </w:rPr>
        <w:t xml:space="preserve">عنوان </w:t>
      </w:r>
      <w:r w:rsidRPr="00355BFB">
        <w:rPr>
          <w:rStyle w:val="7-Char"/>
          <w:rFonts w:hint="cs"/>
          <w:rtl/>
        </w:rPr>
        <w:t>«الهداي</w:t>
      </w:r>
      <w:r w:rsidR="00392AF7" w:rsidRPr="00355BFB">
        <w:rPr>
          <w:rStyle w:val="7-Char"/>
          <w:rFonts w:hint="cs"/>
          <w:rtl/>
        </w:rPr>
        <w:t>ة</w:t>
      </w:r>
      <w:r w:rsidRPr="00355BFB">
        <w:rPr>
          <w:rStyle w:val="7-Char"/>
          <w:rFonts w:hint="cs"/>
          <w:rtl/>
        </w:rPr>
        <w:t>»</w:t>
      </w:r>
      <w:r w:rsidRPr="002360F2">
        <w:rPr>
          <w:rStyle w:val="1-Char"/>
          <w:rFonts w:hint="cs"/>
          <w:rtl/>
        </w:rPr>
        <w:t xml:space="preserve"> جزم نمودم تا</w:t>
      </w:r>
      <w:r w:rsidR="00AE7289" w:rsidRPr="002360F2">
        <w:rPr>
          <w:rStyle w:val="1-Char"/>
          <w:rFonts w:hint="cs"/>
          <w:rtl/>
        </w:rPr>
        <w:t xml:space="preserve"> </w:t>
      </w:r>
      <w:r w:rsidRPr="002360F2">
        <w:rPr>
          <w:rStyle w:val="1-Char"/>
          <w:rFonts w:hint="cs"/>
          <w:rtl/>
        </w:rPr>
        <w:t>در آن</w:t>
      </w:r>
      <w:r w:rsidR="00392AF7" w:rsidRPr="002360F2">
        <w:rPr>
          <w:rStyle w:val="1-Char"/>
          <w:rFonts w:hint="cs"/>
          <w:rtl/>
        </w:rPr>
        <w:t>،</w:t>
      </w:r>
      <w:r w:rsidRPr="002360F2">
        <w:rPr>
          <w:rStyle w:val="1-Char"/>
          <w:rFonts w:hint="cs"/>
          <w:rtl/>
        </w:rPr>
        <w:t xml:space="preserve"> به جمع م</w:t>
      </w:r>
      <w:r w:rsidR="002E23EF">
        <w:rPr>
          <w:rStyle w:val="1-Char"/>
          <w:rFonts w:hint="cs"/>
          <w:rtl/>
        </w:rPr>
        <w:t>ی</w:t>
      </w:r>
      <w:r w:rsidRPr="002360F2">
        <w:rPr>
          <w:rStyle w:val="1-Char"/>
          <w:rFonts w:hint="cs"/>
          <w:rtl/>
        </w:rPr>
        <w:t>ان روا</w:t>
      </w:r>
      <w:r w:rsidR="002E23EF">
        <w:rPr>
          <w:rStyle w:val="1-Char"/>
          <w:rFonts w:hint="cs"/>
          <w:rtl/>
        </w:rPr>
        <w:t>ی</w:t>
      </w:r>
      <w:r w:rsidRPr="002360F2">
        <w:rPr>
          <w:rStyle w:val="1-Char"/>
          <w:rFonts w:hint="cs"/>
          <w:rtl/>
        </w:rPr>
        <w:t>ت و درا</w:t>
      </w:r>
      <w:r w:rsidR="002E23EF">
        <w:rPr>
          <w:rStyle w:val="1-Char"/>
          <w:rFonts w:hint="cs"/>
          <w:rtl/>
        </w:rPr>
        <w:t>ی</w:t>
      </w:r>
      <w:r w:rsidRPr="002360F2">
        <w:rPr>
          <w:rStyle w:val="1-Char"/>
          <w:rFonts w:hint="cs"/>
          <w:rtl/>
        </w:rPr>
        <w:t>ت</w:t>
      </w:r>
      <w:r w:rsidR="00392AF7" w:rsidRPr="002360F2">
        <w:rPr>
          <w:rStyle w:val="1-Char"/>
          <w:rFonts w:hint="cs"/>
          <w:rtl/>
        </w:rPr>
        <w:t>،</w:t>
      </w:r>
      <w:r w:rsidRPr="002360F2">
        <w:rPr>
          <w:rStyle w:val="1-Char"/>
          <w:rFonts w:hint="cs"/>
          <w:rtl/>
        </w:rPr>
        <w:t xml:space="preserve"> بپردازم و</w:t>
      </w:r>
      <w:r w:rsidR="00AE7289" w:rsidRPr="002360F2">
        <w:rPr>
          <w:rStyle w:val="1-Char"/>
          <w:rFonts w:hint="cs"/>
          <w:rtl/>
        </w:rPr>
        <w:t xml:space="preserve"> </w:t>
      </w:r>
      <w:r w:rsidRPr="002360F2">
        <w:rPr>
          <w:rStyle w:val="1-Char"/>
          <w:rFonts w:hint="cs"/>
          <w:rtl/>
        </w:rPr>
        <w:t>از</w:t>
      </w:r>
      <w:r w:rsidR="00AE7289"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ان مسائل زائد و</w:t>
      </w:r>
      <w:r w:rsidR="00AE7289" w:rsidRPr="002360F2">
        <w:rPr>
          <w:rStyle w:val="1-Char"/>
          <w:rFonts w:hint="cs"/>
          <w:rtl/>
        </w:rPr>
        <w:t xml:space="preserve"> </w:t>
      </w:r>
      <w:r w:rsidRPr="002360F2">
        <w:rPr>
          <w:rStyle w:val="1-Char"/>
          <w:rFonts w:hint="cs"/>
          <w:rtl/>
        </w:rPr>
        <w:t>ت</w:t>
      </w:r>
      <w:r w:rsidR="002E23EF">
        <w:rPr>
          <w:rStyle w:val="1-Char"/>
          <w:rFonts w:hint="cs"/>
          <w:rtl/>
        </w:rPr>
        <w:t>ک</w:t>
      </w:r>
      <w:r w:rsidRPr="002360F2">
        <w:rPr>
          <w:rStyle w:val="1-Char"/>
          <w:rFonts w:hint="cs"/>
          <w:rtl/>
        </w:rPr>
        <w:t>رار</w:t>
      </w:r>
      <w:r w:rsidR="002E23EF">
        <w:rPr>
          <w:rStyle w:val="1-Char"/>
          <w:rFonts w:hint="cs"/>
          <w:rtl/>
        </w:rPr>
        <w:t>ی</w:t>
      </w:r>
      <w:r w:rsidRPr="002360F2">
        <w:rPr>
          <w:rStyle w:val="1-Char"/>
          <w:rFonts w:hint="cs"/>
          <w:rtl/>
        </w:rPr>
        <w:t xml:space="preserve"> و</w:t>
      </w:r>
      <w:r w:rsidR="00AE7289" w:rsidRPr="002360F2">
        <w:rPr>
          <w:rStyle w:val="1-Char"/>
          <w:rFonts w:hint="cs"/>
          <w:rtl/>
        </w:rPr>
        <w:t xml:space="preserve"> دراز</w:t>
      </w:r>
      <w:r w:rsidRPr="002360F2">
        <w:rPr>
          <w:rStyle w:val="1-Char"/>
          <w:rFonts w:hint="cs"/>
          <w:rtl/>
        </w:rPr>
        <w:t>گو</w:t>
      </w:r>
      <w:r w:rsidR="002E23EF">
        <w:rPr>
          <w:rStyle w:val="1-Char"/>
          <w:rFonts w:hint="cs"/>
          <w:rtl/>
        </w:rPr>
        <w:t>یی</w:t>
      </w:r>
      <w:r w:rsidRPr="002360F2">
        <w:rPr>
          <w:rStyle w:val="1-Char"/>
          <w:rFonts w:hint="cs"/>
          <w:rtl/>
        </w:rPr>
        <w:t xml:space="preserve"> و</w:t>
      </w:r>
      <w:r w:rsidR="00AE7289" w:rsidRPr="002360F2">
        <w:rPr>
          <w:rStyle w:val="1-Char"/>
          <w:rFonts w:hint="cs"/>
          <w:rtl/>
        </w:rPr>
        <w:t xml:space="preserve"> ز</w:t>
      </w:r>
      <w:r w:rsidR="002E23EF">
        <w:rPr>
          <w:rStyle w:val="1-Char"/>
          <w:rFonts w:hint="cs"/>
          <w:rtl/>
        </w:rPr>
        <w:t>ی</w:t>
      </w:r>
      <w:r w:rsidR="00AE7289" w:rsidRPr="002360F2">
        <w:rPr>
          <w:rStyle w:val="1-Char"/>
          <w:rFonts w:hint="cs"/>
          <w:rtl/>
        </w:rPr>
        <w:t>اده‌</w:t>
      </w:r>
      <w:r w:rsidRPr="002360F2">
        <w:rPr>
          <w:rStyle w:val="1-Char"/>
          <w:rFonts w:hint="cs"/>
          <w:rtl/>
        </w:rPr>
        <w:t>گو</w:t>
      </w:r>
      <w:r w:rsidR="002E23EF">
        <w:rPr>
          <w:rStyle w:val="1-Char"/>
          <w:rFonts w:hint="cs"/>
          <w:rtl/>
        </w:rPr>
        <w:t>یی</w:t>
      </w:r>
      <w:r w:rsidRPr="002360F2">
        <w:rPr>
          <w:rStyle w:val="1-Char"/>
          <w:rFonts w:hint="cs"/>
          <w:rtl/>
        </w:rPr>
        <w:t xml:space="preserve"> و اطاله‌</w:t>
      </w:r>
      <w:r w:rsidR="002E23EF">
        <w:rPr>
          <w:rStyle w:val="1-Char"/>
          <w:rFonts w:hint="cs"/>
          <w:rtl/>
        </w:rPr>
        <w:t>ی</w:t>
      </w:r>
      <w:r w:rsidRPr="002360F2">
        <w:rPr>
          <w:rStyle w:val="1-Char"/>
          <w:rFonts w:hint="cs"/>
          <w:rtl/>
        </w:rPr>
        <w:t xml:space="preserve"> سخن بپره</w:t>
      </w:r>
      <w:r w:rsidR="002E23EF">
        <w:rPr>
          <w:rStyle w:val="1-Char"/>
          <w:rFonts w:hint="cs"/>
          <w:rtl/>
        </w:rPr>
        <w:t>ی</w:t>
      </w:r>
      <w:r w:rsidRPr="002360F2">
        <w:rPr>
          <w:rStyle w:val="1-Char"/>
          <w:rFonts w:hint="cs"/>
          <w:rtl/>
        </w:rPr>
        <w:t>زم</w:t>
      </w:r>
      <w:r w:rsidR="00E023D6" w:rsidRPr="002360F2">
        <w:rPr>
          <w:rStyle w:val="1-Char"/>
          <w:rFonts w:hint="cs"/>
          <w:rtl/>
        </w:rPr>
        <w:t>.</w:t>
      </w:r>
      <w:r w:rsidRPr="002360F2">
        <w:rPr>
          <w:rStyle w:val="1-Char"/>
          <w:rFonts w:hint="cs"/>
          <w:rtl/>
        </w:rPr>
        <w:t>»</w:t>
      </w:r>
    </w:p>
    <w:p w:rsidR="00264EF3" w:rsidRPr="002360F2" w:rsidRDefault="00AE7289" w:rsidP="002360F2">
      <w:pPr>
        <w:ind w:firstLine="284"/>
        <w:jc w:val="both"/>
        <w:rPr>
          <w:rStyle w:val="1-Char"/>
          <w:rtl/>
        </w:rPr>
      </w:pPr>
      <w:r w:rsidRPr="002360F2">
        <w:rPr>
          <w:rStyle w:val="1-Char"/>
          <w:rFonts w:hint="cs"/>
          <w:rtl/>
        </w:rPr>
        <w:t>علما</w:t>
      </w:r>
      <w:r w:rsidR="00264EF3" w:rsidRPr="002360F2">
        <w:rPr>
          <w:rStyle w:val="1-Char"/>
          <w:rFonts w:hint="cs"/>
          <w:rtl/>
        </w:rPr>
        <w:t>ءگفته‌اند</w:t>
      </w:r>
      <w:r w:rsidR="00E023D6" w:rsidRPr="002360F2">
        <w:rPr>
          <w:rStyle w:val="1-Char"/>
          <w:rFonts w:hint="cs"/>
          <w:rtl/>
        </w:rPr>
        <w:t>:</w:t>
      </w:r>
      <w:r w:rsidRPr="002360F2">
        <w:rPr>
          <w:rStyle w:val="1-Char"/>
          <w:rFonts w:hint="cs"/>
          <w:rtl/>
        </w:rPr>
        <w:t xml:space="preserve"> </w:t>
      </w:r>
      <w:r w:rsidR="00264EF3" w:rsidRPr="002360F2">
        <w:rPr>
          <w:rStyle w:val="1-Char"/>
          <w:rFonts w:hint="cs"/>
          <w:rtl/>
        </w:rPr>
        <w:t>«ش</w:t>
      </w:r>
      <w:r w:rsidR="002E23EF">
        <w:rPr>
          <w:rStyle w:val="1-Char"/>
          <w:rFonts w:hint="cs"/>
          <w:rtl/>
        </w:rPr>
        <w:t>ی</w:t>
      </w:r>
      <w:r w:rsidR="00264EF3" w:rsidRPr="002360F2">
        <w:rPr>
          <w:rStyle w:val="1-Char"/>
          <w:rFonts w:hint="cs"/>
          <w:rtl/>
        </w:rPr>
        <w:t>خ مرغ</w:t>
      </w:r>
      <w:r w:rsidR="002E23EF">
        <w:rPr>
          <w:rStyle w:val="1-Char"/>
          <w:rFonts w:hint="cs"/>
          <w:rtl/>
        </w:rPr>
        <w:t>ی</w:t>
      </w:r>
      <w:r w:rsidR="00264EF3" w:rsidRPr="002360F2">
        <w:rPr>
          <w:rStyle w:val="1-Char"/>
          <w:rFonts w:hint="cs"/>
          <w:rtl/>
        </w:rPr>
        <w:t>نان</w:t>
      </w:r>
      <w:r w:rsidR="002E23EF">
        <w:rPr>
          <w:rStyle w:val="1-Char"/>
          <w:rFonts w:hint="cs"/>
          <w:rtl/>
        </w:rPr>
        <w:t>ی</w:t>
      </w:r>
      <w:r w:rsidR="00264EF3" w:rsidRPr="002360F2">
        <w:rPr>
          <w:rStyle w:val="1-Char"/>
          <w:rFonts w:hint="cs"/>
          <w:rtl/>
        </w:rPr>
        <w:t xml:space="preserve">، </w:t>
      </w:r>
      <w:r w:rsidR="00264EF3" w:rsidRPr="00355BFB">
        <w:rPr>
          <w:rStyle w:val="7-Char"/>
          <w:rFonts w:hint="cs"/>
          <w:rtl/>
        </w:rPr>
        <w:t>«بداية</w:t>
      </w:r>
      <w:r w:rsidRPr="00355BFB">
        <w:rPr>
          <w:rStyle w:val="7-Char"/>
          <w:rFonts w:hint="cs"/>
          <w:rtl/>
        </w:rPr>
        <w:t xml:space="preserve"> </w:t>
      </w:r>
      <w:r w:rsidR="00264EF3" w:rsidRPr="00355BFB">
        <w:rPr>
          <w:rStyle w:val="7-Char"/>
          <w:rFonts w:hint="cs"/>
          <w:rtl/>
        </w:rPr>
        <w:t>المبتدي»</w:t>
      </w:r>
      <w:r w:rsidR="00264EF3" w:rsidRPr="002360F2">
        <w:rPr>
          <w:rStyle w:val="1-Char"/>
          <w:rFonts w:hint="cs"/>
          <w:rtl/>
        </w:rPr>
        <w:t xml:space="preserve"> را</w:t>
      </w:r>
      <w:r w:rsidRPr="002360F2">
        <w:rPr>
          <w:rStyle w:val="1-Char"/>
          <w:rFonts w:hint="cs"/>
          <w:rtl/>
        </w:rPr>
        <w:t xml:space="preserve"> </w:t>
      </w:r>
      <w:r w:rsidR="00264EF3" w:rsidRPr="002360F2">
        <w:rPr>
          <w:rStyle w:val="1-Char"/>
          <w:rFonts w:hint="cs"/>
          <w:rtl/>
        </w:rPr>
        <w:t>در</w:t>
      </w:r>
      <w:r w:rsidR="002E23EF">
        <w:rPr>
          <w:rStyle w:val="1-Char"/>
          <w:rFonts w:hint="cs"/>
          <w:rtl/>
        </w:rPr>
        <w:t>ک</w:t>
      </w:r>
      <w:r w:rsidR="00264EF3" w:rsidRPr="002360F2">
        <w:rPr>
          <w:rStyle w:val="1-Char"/>
          <w:rFonts w:hint="cs"/>
          <w:rtl/>
        </w:rPr>
        <w:t xml:space="preserve">تاب </w:t>
      </w:r>
      <w:r w:rsidR="00264EF3" w:rsidRPr="00355BFB">
        <w:rPr>
          <w:rStyle w:val="7-Char"/>
          <w:rFonts w:hint="cs"/>
          <w:rtl/>
        </w:rPr>
        <w:t>«الهداية»</w:t>
      </w:r>
      <w:r w:rsidR="00932E94" w:rsidRPr="002360F2">
        <w:rPr>
          <w:rStyle w:val="1-Char"/>
          <w:rFonts w:hint="cs"/>
          <w:rtl/>
        </w:rPr>
        <w:t>،</w:t>
      </w:r>
      <w:r w:rsidRPr="002360F2">
        <w:rPr>
          <w:rStyle w:val="1-Char"/>
          <w:rFonts w:hint="cs"/>
          <w:rtl/>
        </w:rPr>
        <w:t xml:space="preserve"> </w:t>
      </w:r>
      <w:r w:rsidR="00264EF3" w:rsidRPr="002360F2">
        <w:rPr>
          <w:rStyle w:val="1-Char"/>
          <w:rFonts w:hint="cs"/>
          <w:rtl/>
        </w:rPr>
        <w:t>در</w:t>
      </w:r>
      <w:r w:rsidRPr="002360F2">
        <w:rPr>
          <w:rStyle w:val="1-Char"/>
          <w:rFonts w:hint="cs"/>
          <w:rtl/>
        </w:rPr>
        <w:t xml:space="preserve"> </w:t>
      </w:r>
      <w:r w:rsidR="00264EF3" w:rsidRPr="002360F2">
        <w:rPr>
          <w:rStyle w:val="1-Char"/>
          <w:rFonts w:hint="cs"/>
          <w:rtl/>
        </w:rPr>
        <w:t>مدت 13 سال شرح نمود و</w:t>
      </w:r>
      <w:r w:rsidRPr="002360F2">
        <w:rPr>
          <w:rStyle w:val="1-Char"/>
          <w:rFonts w:hint="cs"/>
          <w:rtl/>
        </w:rPr>
        <w:t xml:space="preserve"> </w:t>
      </w:r>
      <w:r w:rsidR="00264EF3" w:rsidRPr="002360F2">
        <w:rPr>
          <w:rStyle w:val="1-Char"/>
          <w:rFonts w:hint="cs"/>
          <w:rtl/>
        </w:rPr>
        <w:t>در</w:t>
      </w:r>
      <w:r w:rsidRPr="002360F2">
        <w:rPr>
          <w:rStyle w:val="1-Char"/>
          <w:rFonts w:hint="cs"/>
          <w:rtl/>
        </w:rPr>
        <w:t xml:space="preserve"> ا</w:t>
      </w:r>
      <w:r w:rsidR="002E23EF">
        <w:rPr>
          <w:rStyle w:val="1-Char"/>
          <w:rFonts w:hint="cs"/>
          <w:rtl/>
        </w:rPr>
        <w:t>ی</w:t>
      </w:r>
      <w:r w:rsidRPr="002360F2">
        <w:rPr>
          <w:rStyle w:val="1-Char"/>
          <w:rFonts w:hint="cs"/>
          <w:rtl/>
        </w:rPr>
        <w:t>ن مدت پ</w:t>
      </w:r>
      <w:r w:rsidR="002E23EF">
        <w:rPr>
          <w:rStyle w:val="1-Char"/>
          <w:rFonts w:hint="cs"/>
          <w:rtl/>
        </w:rPr>
        <w:t>ی</w:t>
      </w:r>
      <w:r w:rsidRPr="002360F2">
        <w:rPr>
          <w:rStyle w:val="1-Char"/>
          <w:rFonts w:hint="cs"/>
          <w:rtl/>
        </w:rPr>
        <w:t>وسته روزه‌</w:t>
      </w:r>
      <w:r w:rsidR="00264EF3" w:rsidRPr="002360F2">
        <w:rPr>
          <w:rStyle w:val="1-Char"/>
          <w:rFonts w:hint="cs"/>
          <w:rtl/>
        </w:rPr>
        <w:t>دار بود و</w:t>
      </w:r>
      <w:r w:rsidRPr="002360F2">
        <w:rPr>
          <w:rStyle w:val="1-Char"/>
          <w:rFonts w:hint="cs"/>
          <w:rtl/>
        </w:rPr>
        <w:t xml:space="preserve"> </w:t>
      </w:r>
      <w:r w:rsidR="002E23EF">
        <w:rPr>
          <w:rStyle w:val="1-Char"/>
          <w:rFonts w:hint="cs"/>
          <w:rtl/>
        </w:rPr>
        <w:t>یک</w:t>
      </w:r>
      <w:r w:rsidR="00264EF3" w:rsidRPr="002360F2">
        <w:rPr>
          <w:rStyle w:val="1-Char"/>
          <w:rFonts w:hint="cs"/>
          <w:rtl/>
        </w:rPr>
        <w:t xml:space="preserve"> روز آن را ن</w:t>
      </w:r>
      <w:r w:rsidR="002E23EF">
        <w:rPr>
          <w:rStyle w:val="1-Char"/>
          <w:rFonts w:hint="cs"/>
          <w:rtl/>
        </w:rPr>
        <w:t>ی</w:t>
      </w:r>
      <w:r w:rsidR="00264EF3" w:rsidRPr="002360F2">
        <w:rPr>
          <w:rStyle w:val="1-Char"/>
          <w:rFonts w:hint="cs"/>
          <w:rtl/>
        </w:rPr>
        <w:t xml:space="preserve">ز نخورد، و </w:t>
      </w:r>
      <w:r w:rsidR="002E23EF">
        <w:rPr>
          <w:rStyle w:val="1-Char"/>
          <w:rFonts w:hint="cs"/>
          <w:rtl/>
        </w:rPr>
        <w:t>ک</w:t>
      </w:r>
      <w:r w:rsidR="00264EF3" w:rsidRPr="002360F2">
        <w:rPr>
          <w:rStyle w:val="1-Char"/>
          <w:rFonts w:hint="cs"/>
          <w:rtl/>
        </w:rPr>
        <w:t>وشش م</w:t>
      </w:r>
      <w:r w:rsidR="002E23EF">
        <w:rPr>
          <w:rStyle w:val="1-Char"/>
          <w:rFonts w:hint="cs"/>
          <w:rtl/>
        </w:rPr>
        <w:t>ی</w:t>
      </w:r>
      <w:r w:rsidR="00264EF3" w:rsidRPr="002360F2">
        <w:rPr>
          <w:rStyle w:val="1-Char"/>
          <w:rFonts w:hint="cs"/>
          <w:rtl/>
        </w:rPr>
        <w:t>‌</w:t>
      </w:r>
      <w:r w:rsidR="002E23EF">
        <w:rPr>
          <w:rStyle w:val="1-Char"/>
          <w:rFonts w:hint="cs"/>
          <w:rtl/>
        </w:rPr>
        <w:t>ک</w:t>
      </w:r>
      <w:r w:rsidR="00264EF3" w:rsidRPr="002360F2">
        <w:rPr>
          <w:rStyle w:val="1-Char"/>
          <w:rFonts w:hint="cs"/>
          <w:rtl/>
        </w:rPr>
        <w:t>رد</w:t>
      </w:r>
      <w:r w:rsidRPr="002360F2">
        <w:rPr>
          <w:rStyle w:val="1-Char"/>
          <w:rFonts w:hint="cs"/>
          <w:rtl/>
        </w:rPr>
        <w:t xml:space="preserve"> </w:t>
      </w:r>
      <w:r w:rsidR="00264EF3" w:rsidRPr="002360F2">
        <w:rPr>
          <w:rStyle w:val="1-Char"/>
          <w:rFonts w:hint="cs"/>
          <w:rtl/>
        </w:rPr>
        <w:t>تا</w:t>
      </w:r>
      <w:r w:rsidRPr="002360F2">
        <w:rPr>
          <w:rStyle w:val="1-Char"/>
          <w:rFonts w:hint="cs"/>
          <w:rtl/>
        </w:rPr>
        <w:t xml:space="preserve"> </w:t>
      </w:r>
      <w:r w:rsidR="002E23EF">
        <w:rPr>
          <w:rStyle w:val="1-Char"/>
          <w:rFonts w:hint="cs"/>
          <w:rtl/>
        </w:rPr>
        <w:t>ک</w:t>
      </w:r>
      <w:r w:rsidRPr="002360F2">
        <w:rPr>
          <w:rStyle w:val="1-Char"/>
          <w:rFonts w:hint="cs"/>
          <w:rtl/>
        </w:rPr>
        <w:t>س</w:t>
      </w:r>
      <w:r w:rsidR="002E23EF">
        <w:rPr>
          <w:rStyle w:val="1-Char"/>
          <w:rFonts w:hint="cs"/>
          <w:rtl/>
        </w:rPr>
        <w:t>ی</w:t>
      </w:r>
      <w:r w:rsidRPr="002360F2">
        <w:rPr>
          <w:rStyle w:val="1-Char"/>
          <w:rFonts w:hint="cs"/>
          <w:rtl/>
        </w:rPr>
        <w:t xml:space="preserve"> از روزه‌</w:t>
      </w:r>
      <w:r w:rsidR="00264EF3" w:rsidRPr="002360F2">
        <w:rPr>
          <w:rStyle w:val="1-Char"/>
          <w:rFonts w:hint="cs"/>
          <w:rtl/>
        </w:rPr>
        <w:t>دار بودنش باخبر نگردد،</w:t>
      </w:r>
      <w:r w:rsidR="00553FD4" w:rsidRPr="002360F2">
        <w:rPr>
          <w:rStyle w:val="1-Char"/>
          <w:rFonts w:hint="cs"/>
          <w:rtl/>
        </w:rPr>
        <w:t xml:space="preserve"> </w:t>
      </w:r>
      <w:r w:rsidR="00F606D3" w:rsidRPr="002360F2">
        <w:rPr>
          <w:rStyle w:val="1-Char"/>
          <w:rFonts w:hint="cs"/>
          <w:rtl/>
        </w:rPr>
        <w:t xml:space="preserve">از </w:t>
      </w:r>
      <w:r w:rsidR="00264EF3" w:rsidRPr="002360F2">
        <w:rPr>
          <w:rStyle w:val="1-Char"/>
          <w:rFonts w:hint="cs"/>
          <w:rtl/>
        </w:rPr>
        <w:t>ا</w:t>
      </w:r>
      <w:r w:rsidR="002E23EF">
        <w:rPr>
          <w:rStyle w:val="1-Char"/>
          <w:rFonts w:hint="cs"/>
          <w:rtl/>
        </w:rPr>
        <w:t>ی</w:t>
      </w:r>
      <w:r w:rsidR="00264EF3" w:rsidRPr="002360F2">
        <w:rPr>
          <w:rStyle w:val="1-Char"/>
          <w:rFonts w:hint="cs"/>
          <w:rtl/>
        </w:rPr>
        <w:t>ن رو هرگاه خادمش برا</w:t>
      </w:r>
      <w:r w:rsidR="002E23EF">
        <w:rPr>
          <w:rStyle w:val="1-Char"/>
          <w:rFonts w:hint="cs"/>
          <w:rtl/>
        </w:rPr>
        <w:t>ی</w:t>
      </w:r>
      <w:r w:rsidR="00264EF3" w:rsidRPr="002360F2">
        <w:rPr>
          <w:rStyle w:val="1-Char"/>
          <w:rFonts w:hint="cs"/>
          <w:rtl/>
        </w:rPr>
        <w:t xml:space="preserve"> او غذا</w:t>
      </w:r>
      <w:r w:rsidR="00A727BC" w:rsidRPr="002360F2">
        <w:rPr>
          <w:rStyle w:val="1-Char"/>
          <w:rFonts w:hint="cs"/>
          <w:rtl/>
        </w:rPr>
        <w:t xml:space="preserve"> </w:t>
      </w:r>
      <w:r w:rsidR="00264EF3" w:rsidRPr="002360F2">
        <w:rPr>
          <w:rStyle w:val="1-Char"/>
          <w:rFonts w:hint="cs"/>
          <w:rtl/>
        </w:rPr>
        <w:t>م</w:t>
      </w:r>
      <w:r w:rsidR="002E23EF">
        <w:rPr>
          <w:rStyle w:val="1-Char"/>
          <w:rFonts w:hint="cs"/>
          <w:rtl/>
        </w:rPr>
        <w:t>ی</w:t>
      </w:r>
      <w:r w:rsidR="00A727BC" w:rsidRPr="002360F2">
        <w:rPr>
          <w:rStyle w:val="1-Char"/>
          <w:rFonts w:hint="cs"/>
          <w:rtl/>
        </w:rPr>
        <w:t>‌</w:t>
      </w:r>
      <w:r w:rsidR="00264EF3" w:rsidRPr="002360F2">
        <w:rPr>
          <w:rStyle w:val="1-Char"/>
          <w:rFonts w:hint="cs"/>
          <w:rtl/>
        </w:rPr>
        <w:t>آورد، بدو م</w:t>
      </w:r>
      <w:r w:rsidR="002E23EF">
        <w:rPr>
          <w:rStyle w:val="1-Char"/>
          <w:rFonts w:hint="cs"/>
          <w:rtl/>
        </w:rPr>
        <w:t>ی</w:t>
      </w:r>
      <w:r w:rsidR="00264EF3" w:rsidRPr="002360F2">
        <w:rPr>
          <w:rStyle w:val="1-Char"/>
          <w:rFonts w:hint="cs"/>
          <w:rtl/>
        </w:rPr>
        <w:t>‌گفت: غذا</w:t>
      </w:r>
      <w:r w:rsidR="00A727BC" w:rsidRPr="002360F2">
        <w:rPr>
          <w:rStyle w:val="1-Char"/>
          <w:rFonts w:hint="cs"/>
          <w:rtl/>
        </w:rPr>
        <w:t xml:space="preserve"> </w:t>
      </w:r>
      <w:r w:rsidR="00264EF3" w:rsidRPr="002360F2">
        <w:rPr>
          <w:rStyle w:val="1-Char"/>
          <w:rFonts w:hint="cs"/>
          <w:rtl/>
        </w:rPr>
        <w:t>را</w:t>
      </w:r>
      <w:r w:rsidR="00A727BC" w:rsidRPr="002360F2">
        <w:rPr>
          <w:rStyle w:val="1-Char"/>
          <w:rFonts w:hint="cs"/>
          <w:rtl/>
        </w:rPr>
        <w:t xml:space="preserve"> </w:t>
      </w:r>
      <w:r w:rsidR="00264EF3" w:rsidRPr="002360F2">
        <w:rPr>
          <w:rStyle w:val="1-Char"/>
          <w:rFonts w:hint="cs"/>
          <w:rtl/>
        </w:rPr>
        <w:t>بگذار و</w:t>
      </w:r>
      <w:r w:rsidR="00A727BC" w:rsidRPr="002360F2">
        <w:rPr>
          <w:rStyle w:val="1-Char"/>
          <w:rFonts w:hint="cs"/>
          <w:rtl/>
        </w:rPr>
        <w:t xml:space="preserve"> </w:t>
      </w:r>
      <w:r w:rsidR="00264EF3" w:rsidRPr="002360F2">
        <w:rPr>
          <w:rStyle w:val="1-Char"/>
          <w:rFonts w:hint="cs"/>
          <w:rtl/>
        </w:rPr>
        <w:t>برو. وقت</w:t>
      </w:r>
      <w:r w:rsidR="002E23EF">
        <w:rPr>
          <w:rStyle w:val="1-Char"/>
          <w:rFonts w:hint="cs"/>
          <w:rtl/>
        </w:rPr>
        <w:t>ی</w:t>
      </w:r>
      <w:r w:rsidR="00264EF3" w:rsidRPr="002360F2">
        <w:rPr>
          <w:rStyle w:val="1-Char"/>
          <w:rFonts w:hint="cs"/>
          <w:rtl/>
        </w:rPr>
        <w:t xml:space="preserve"> خادم م</w:t>
      </w:r>
      <w:r w:rsidR="002E23EF">
        <w:rPr>
          <w:rStyle w:val="1-Char"/>
          <w:rFonts w:hint="cs"/>
          <w:rtl/>
        </w:rPr>
        <w:t>ی</w:t>
      </w:r>
      <w:r w:rsidR="00264EF3" w:rsidRPr="002360F2">
        <w:rPr>
          <w:rStyle w:val="1-Char"/>
          <w:rFonts w:hint="cs"/>
          <w:rtl/>
        </w:rPr>
        <w:t xml:space="preserve">‌رفت، آن غذا را به </w:t>
      </w:r>
      <w:r w:rsidR="002E23EF">
        <w:rPr>
          <w:rStyle w:val="1-Char"/>
          <w:rFonts w:hint="cs"/>
          <w:rtl/>
        </w:rPr>
        <w:t>یکی</w:t>
      </w:r>
      <w:r w:rsidR="00F606D3" w:rsidRPr="002360F2">
        <w:rPr>
          <w:rStyle w:val="1-Char"/>
          <w:rFonts w:hint="cs"/>
          <w:rtl/>
        </w:rPr>
        <w:t xml:space="preserve"> از </w:t>
      </w:r>
      <w:r w:rsidR="00264EF3" w:rsidRPr="002360F2">
        <w:rPr>
          <w:rStyle w:val="1-Char"/>
          <w:rFonts w:hint="cs"/>
          <w:rtl/>
        </w:rPr>
        <w:t>طلبه‌ها و</w:t>
      </w:r>
      <w:r w:rsidR="00A727BC" w:rsidRPr="002360F2">
        <w:rPr>
          <w:rStyle w:val="1-Char"/>
          <w:rFonts w:hint="cs"/>
          <w:rtl/>
        </w:rPr>
        <w:t xml:space="preserve"> </w:t>
      </w:r>
      <w:r w:rsidR="002E23EF">
        <w:rPr>
          <w:rStyle w:val="1-Char"/>
          <w:rFonts w:hint="cs"/>
          <w:rtl/>
        </w:rPr>
        <w:t>ی</w:t>
      </w:r>
      <w:r w:rsidR="00264EF3" w:rsidRPr="002360F2">
        <w:rPr>
          <w:rStyle w:val="1-Char"/>
          <w:rFonts w:hint="cs"/>
          <w:rtl/>
        </w:rPr>
        <w:t>ا</w:t>
      </w:r>
      <w:r w:rsidR="00A727BC" w:rsidRPr="002360F2">
        <w:rPr>
          <w:rStyle w:val="1-Char"/>
          <w:rFonts w:hint="cs"/>
          <w:rtl/>
        </w:rPr>
        <w:t xml:space="preserve"> </w:t>
      </w:r>
      <w:r w:rsidR="002E23EF">
        <w:rPr>
          <w:rStyle w:val="1-Char"/>
          <w:rFonts w:hint="cs"/>
          <w:rtl/>
        </w:rPr>
        <w:t>ک</w:t>
      </w:r>
      <w:r w:rsidR="00264EF3" w:rsidRPr="002360F2">
        <w:rPr>
          <w:rStyle w:val="1-Char"/>
          <w:rFonts w:hint="cs"/>
          <w:rtl/>
        </w:rPr>
        <w:t>س</w:t>
      </w:r>
      <w:r w:rsidR="002E23EF">
        <w:rPr>
          <w:rStyle w:val="1-Char"/>
          <w:rFonts w:hint="cs"/>
          <w:rtl/>
        </w:rPr>
        <w:t>ی</w:t>
      </w:r>
      <w:r w:rsidR="00264EF3" w:rsidRPr="002360F2">
        <w:rPr>
          <w:rStyle w:val="1-Char"/>
          <w:rFonts w:hint="cs"/>
          <w:rtl/>
        </w:rPr>
        <w:t xml:space="preserve"> د</w:t>
      </w:r>
      <w:r w:rsidR="002E23EF">
        <w:rPr>
          <w:rStyle w:val="1-Char"/>
          <w:rFonts w:hint="cs"/>
          <w:rtl/>
        </w:rPr>
        <w:t>ی</w:t>
      </w:r>
      <w:r w:rsidR="00264EF3" w:rsidRPr="002360F2">
        <w:rPr>
          <w:rStyle w:val="1-Char"/>
          <w:rFonts w:hint="cs"/>
          <w:rtl/>
        </w:rPr>
        <w:t>گر، م</w:t>
      </w:r>
      <w:r w:rsidR="002E23EF">
        <w:rPr>
          <w:rStyle w:val="1-Char"/>
          <w:rFonts w:hint="cs"/>
          <w:rtl/>
        </w:rPr>
        <w:t>ی</w:t>
      </w:r>
      <w:r w:rsidR="00264EF3" w:rsidRPr="002360F2">
        <w:rPr>
          <w:rStyle w:val="1-Char"/>
          <w:rFonts w:hint="cs"/>
          <w:rtl/>
        </w:rPr>
        <w:t>‌بخش</w:t>
      </w:r>
      <w:r w:rsidR="002E23EF">
        <w:rPr>
          <w:rStyle w:val="1-Char"/>
          <w:rFonts w:hint="cs"/>
          <w:rtl/>
        </w:rPr>
        <w:t>ی</w:t>
      </w:r>
      <w:r w:rsidR="00264EF3" w:rsidRPr="002360F2">
        <w:rPr>
          <w:rStyle w:val="1-Char"/>
          <w:rFonts w:hint="cs"/>
          <w:rtl/>
        </w:rPr>
        <w:t>د</w:t>
      </w:r>
      <w:r w:rsidR="00E023D6" w:rsidRPr="002360F2">
        <w:rPr>
          <w:rStyle w:val="1-Char"/>
          <w:rFonts w:hint="cs"/>
          <w:rtl/>
        </w:rPr>
        <w:t>.</w:t>
      </w:r>
    </w:p>
    <w:p w:rsidR="00264EF3" w:rsidRPr="00E45DFE" w:rsidRDefault="00264EF3" w:rsidP="00F00A26">
      <w:pPr>
        <w:numPr>
          <w:ilvl w:val="0"/>
          <w:numId w:val="72"/>
        </w:numPr>
        <w:jc w:val="both"/>
        <w:rPr>
          <w:rFonts w:cs="B Lotus"/>
          <w:szCs w:val="32"/>
          <w:rtl/>
        </w:rPr>
      </w:pPr>
      <w:r w:rsidRPr="00663DCD">
        <w:rPr>
          <w:rStyle w:val="7-Char"/>
          <w:rFonts w:hint="cs"/>
          <w:rtl/>
        </w:rPr>
        <w:t>«المختار في فروع الحنفية»</w:t>
      </w:r>
      <w:r w:rsidRPr="008B128A">
        <w:rPr>
          <w:rStyle w:val="5-Char"/>
          <w:rFonts w:hint="cs"/>
          <w:rtl/>
        </w:rPr>
        <w:t>:</w:t>
      </w:r>
      <w:r w:rsidR="00A727BC" w:rsidRPr="00621A93">
        <w:rPr>
          <w:rStyle w:val="1-Char"/>
          <w:rFonts w:hint="cs"/>
          <w:rtl/>
        </w:rPr>
        <w:t xml:space="preserve"> </w:t>
      </w:r>
      <w:r w:rsidRPr="002360F2">
        <w:rPr>
          <w:rStyle w:val="1-Char"/>
          <w:rFonts w:hint="cs"/>
          <w:rtl/>
        </w:rPr>
        <w:t>اثر</w:t>
      </w:r>
      <w:r w:rsidR="00A727BC" w:rsidRPr="002360F2">
        <w:rPr>
          <w:rStyle w:val="1-Char"/>
          <w:rFonts w:hint="cs"/>
          <w:rtl/>
        </w:rPr>
        <w:t xml:space="preserve"> </w:t>
      </w:r>
      <w:r w:rsidRPr="002360F2">
        <w:rPr>
          <w:rStyle w:val="1-Char"/>
          <w:rFonts w:hint="cs"/>
          <w:rtl/>
        </w:rPr>
        <w:t>«</w:t>
      </w:r>
      <w:r w:rsidR="00A727BC" w:rsidRPr="002360F2">
        <w:rPr>
          <w:rStyle w:val="1-Char"/>
          <w:rFonts w:hint="cs"/>
          <w:rtl/>
        </w:rPr>
        <w:t>امام ابوالفضل</w:t>
      </w:r>
      <w:r w:rsidR="00C770C5" w:rsidRPr="002360F2">
        <w:rPr>
          <w:rStyle w:val="1-Char"/>
          <w:rFonts w:hint="cs"/>
          <w:rtl/>
        </w:rPr>
        <w:t>،</w:t>
      </w:r>
      <w:r w:rsidR="00A727BC" w:rsidRPr="002360F2">
        <w:rPr>
          <w:rStyle w:val="1-Char"/>
          <w:rFonts w:hint="cs"/>
          <w:rtl/>
        </w:rPr>
        <w:t xml:space="preserve"> مجدالد</w:t>
      </w:r>
      <w:r w:rsidR="002E23EF">
        <w:rPr>
          <w:rStyle w:val="1-Char"/>
          <w:rFonts w:hint="cs"/>
          <w:rtl/>
        </w:rPr>
        <w:t>ی</w:t>
      </w:r>
      <w:r w:rsidR="00A727BC" w:rsidRPr="002360F2">
        <w:rPr>
          <w:rStyle w:val="1-Char"/>
          <w:rFonts w:hint="cs"/>
          <w:rtl/>
        </w:rPr>
        <w:t>ن عبد</w:t>
      </w:r>
      <w:r w:rsidRPr="002360F2">
        <w:rPr>
          <w:rStyle w:val="1-Char"/>
          <w:rFonts w:hint="cs"/>
          <w:rtl/>
        </w:rPr>
        <w:t>الله بن محمود موصل</w:t>
      </w:r>
      <w:r w:rsidR="002E23EF">
        <w:rPr>
          <w:rStyle w:val="1-Char"/>
          <w:rFonts w:hint="cs"/>
          <w:rtl/>
        </w:rPr>
        <w:t>ی</w:t>
      </w:r>
      <w:r w:rsidRPr="002360F2">
        <w:rPr>
          <w:rStyle w:val="1-Char"/>
          <w:rFonts w:hint="cs"/>
          <w:rtl/>
        </w:rPr>
        <w:t>»</w:t>
      </w:r>
      <w:r w:rsidRPr="00621A93">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683</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w:t>
      </w:r>
      <w:r w:rsidR="00932E94"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 xml:space="preserve">تاب، </w:t>
      </w:r>
      <w:r w:rsidR="002E23EF">
        <w:rPr>
          <w:rStyle w:val="1-Char"/>
          <w:rFonts w:hint="cs"/>
          <w:rtl/>
        </w:rPr>
        <w:t>یکی</w:t>
      </w:r>
      <w:r w:rsidR="00F606D3" w:rsidRPr="002360F2">
        <w:rPr>
          <w:rStyle w:val="1-Char"/>
          <w:rFonts w:hint="cs"/>
          <w:rtl/>
        </w:rPr>
        <w:t xml:space="preserve"> از </w:t>
      </w:r>
      <w:r w:rsidRPr="002360F2">
        <w:rPr>
          <w:rStyle w:val="1-Char"/>
          <w:rFonts w:hint="cs"/>
          <w:rtl/>
        </w:rPr>
        <w:t>متون مورد اعتماد</w:t>
      </w:r>
      <w:r w:rsidR="00C770C5" w:rsidRPr="002360F2">
        <w:rPr>
          <w:rStyle w:val="1-Char"/>
          <w:rFonts w:hint="cs"/>
          <w:rtl/>
        </w:rPr>
        <w:t>ِ</w:t>
      </w:r>
      <w:r w:rsidRPr="002360F2">
        <w:rPr>
          <w:rStyle w:val="1-Char"/>
          <w:rFonts w:hint="cs"/>
          <w:rtl/>
        </w:rPr>
        <w:t xml:space="preserve"> متأخر</w:t>
      </w:r>
      <w:r w:rsidR="002E23EF">
        <w:rPr>
          <w:rStyle w:val="1-Char"/>
          <w:rFonts w:hint="cs"/>
          <w:rtl/>
        </w:rPr>
        <w:t>ی</w:t>
      </w:r>
      <w:r w:rsidRPr="002360F2">
        <w:rPr>
          <w:rStyle w:val="1-Char"/>
          <w:rFonts w:hint="cs"/>
          <w:rtl/>
        </w:rPr>
        <w:t>ن علما</w:t>
      </w:r>
      <w:r w:rsidR="002E23EF">
        <w:rPr>
          <w:rStyle w:val="1-Char"/>
          <w:rFonts w:hint="cs"/>
          <w:rtl/>
        </w:rPr>
        <w:t>ی</w:t>
      </w:r>
      <w:r w:rsidRPr="002360F2">
        <w:rPr>
          <w:rStyle w:val="1-Char"/>
          <w:rFonts w:hint="cs"/>
          <w:rtl/>
        </w:rPr>
        <w:t xml:space="preserve"> احناف، به حساب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د. خودِ نو</w:t>
      </w:r>
      <w:r w:rsidR="002E23EF">
        <w:rPr>
          <w:rStyle w:val="1-Char"/>
          <w:rFonts w:hint="cs"/>
          <w:rtl/>
        </w:rPr>
        <w:t>ی</w:t>
      </w:r>
      <w:r w:rsidRPr="002360F2">
        <w:rPr>
          <w:rStyle w:val="1-Char"/>
          <w:rFonts w:hint="cs"/>
          <w:rtl/>
        </w:rPr>
        <w:t>سنده ن</w:t>
      </w:r>
      <w:r w:rsidR="002E23EF">
        <w:rPr>
          <w:rStyle w:val="1-Char"/>
          <w:rFonts w:hint="cs"/>
          <w:rtl/>
        </w:rPr>
        <w:t>ی</w:t>
      </w:r>
      <w:r w:rsidRPr="002360F2">
        <w:rPr>
          <w:rStyle w:val="1-Char"/>
          <w:rFonts w:hint="cs"/>
          <w:rtl/>
        </w:rPr>
        <w:t>ز، شرح</w:t>
      </w:r>
      <w:r w:rsidR="002E23EF">
        <w:rPr>
          <w:rStyle w:val="1-Char"/>
          <w:rFonts w:hint="cs"/>
          <w:rtl/>
        </w:rPr>
        <w:t>ی</w:t>
      </w:r>
      <w:r w:rsidRPr="002360F2">
        <w:rPr>
          <w:rStyle w:val="1-Char"/>
          <w:rFonts w:hint="cs"/>
          <w:rtl/>
        </w:rPr>
        <w:t xml:space="preserve"> را</w:t>
      </w:r>
      <w:r w:rsidR="00A727BC" w:rsidRPr="002360F2">
        <w:rPr>
          <w:rStyle w:val="1-Char"/>
          <w:rFonts w:hint="cs"/>
          <w:rtl/>
        </w:rPr>
        <w:t xml:space="preserve"> </w:t>
      </w:r>
      <w:r w:rsidRPr="002360F2">
        <w:rPr>
          <w:rStyle w:val="1-Char"/>
          <w:rFonts w:hint="cs"/>
          <w:rtl/>
        </w:rPr>
        <w:t>ب</w:t>
      </w:r>
      <w:r w:rsidR="00932E94" w:rsidRPr="002360F2">
        <w:rPr>
          <w:rStyle w:val="1-Char"/>
          <w:rFonts w:hint="cs"/>
          <w:rtl/>
        </w:rPr>
        <w:t xml:space="preserve">ا </w:t>
      </w:r>
      <w:r w:rsidRPr="002360F2">
        <w:rPr>
          <w:rStyle w:val="1-Char"/>
          <w:rFonts w:hint="cs"/>
          <w:rtl/>
        </w:rPr>
        <w:t xml:space="preserve">عنوان </w:t>
      </w:r>
      <w:r w:rsidRPr="00355BFB">
        <w:rPr>
          <w:rStyle w:val="7-Char"/>
          <w:rFonts w:hint="cs"/>
          <w:rtl/>
        </w:rPr>
        <w:t>«الاختيار لتعليل المختار»</w:t>
      </w:r>
      <w:r w:rsidRPr="002360F2">
        <w:rPr>
          <w:rStyle w:val="1-Char"/>
          <w:rFonts w:hint="cs"/>
          <w:rtl/>
        </w:rPr>
        <w:t xml:space="preserve"> بر</w:t>
      </w:r>
      <w:r w:rsidR="00A727BC"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به رشته‌</w:t>
      </w:r>
      <w:r w:rsidR="002E23EF">
        <w:rPr>
          <w:rStyle w:val="1-Char"/>
          <w:rFonts w:hint="cs"/>
          <w:rtl/>
        </w:rPr>
        <w:t>ی</w:t>
      </w:r>
      <w:r w:rsidRPr="002360F2">
        <w:rPr>
          <w:rStyle w:val="1-Char"/>
          <w:rFonts w:hint="cs"/>
          <w:rtl/>
        </w:rPr>
        <w:t xml:space="preserve"> تحر</w:t>
      </w:r>
      <w:r w:rsidR="002E23EF">
        <w:rPr>
          <w:rStyle w:val="1-Char"/>
          <w:rFonts w:hint="cs"/>
          <w:rtl/>
        </w:rPr>
        <w:t>ی</w:t>
      </w:r>
      <w:r w:rsidRPr="002360F2">
        <w:rPr>
          <w:rStyle w:val="1-Char"/>
          <w:rFonts w:hint="cs"/>
          <w:rtl/>
        </w:rPr>
        <w:t>ر درآورده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A727BC" w:rsidRPr="002360F2">
        <w:rPr>
          <w:rStyle w:val="1-Char"/>
          <w:rFonts w:hint="cs"/>
          <w:rtl/>
        </w:rPr>
        <w:t xml:space="preserve"> </w:t>
      </w:r>
      <w:r w:rsidRPr="002360F2">
        <w:rPr>
          <w:rStyle w:val="1-Char"/>
          <w:rFonts w:hint="cs"/>
          <w:rtl/>
        </w:rPr>
        <w:t>علامه موصل</w:t>
      </w:r>
      <w:r w:rsidR="002E23EF">
        <w:rPr>
          <w:rStyle w:val="1-Char"/>
          <w:rFonts w:hint="cs"/>
          <w:rtl/>
        </w:rPr>
        <w:t>ی</w:t>
      </w:r>
      <w:r w:rsidRPr="002360F2">
        <w:rPr>
          <w:rStyle w:val="1-Char"/>
          <w:rFonts w:hint="cs"/>
          <w:rtl/>
        </w:rPr>
        <w:t>، بد</w:t>
      </w:r>
      <w:r w:rsidR="002E23EF">
        <w:rPr>
          <w:rStyle w:val="1-Char"/>
          <w:rFonts w:hint="cs"/>
          <w:rtl/>
        </w:rPr>
        <w:t>ی</w:t>
      </w:r>
      <w:r w:rsidRPr="002360F2">
        <w:rPr>
          <w:rStyle w:val="1-Char"/>
          <w:rFonts w:hint="cs"/>
          <w:rtl/>
        </w:rPr>
        <w:t xml:space="preserve">ن جهت نام </w:t>
      </w:r>
      <w:r w:rsidR="002E23EF">
        <w:rPr>
          <w:rStyle w:val="1-Char"/>
          <w:rFonts w:hint="cs"/>
          <w:rtl/>
        </w:rPr>
        <w:t>ک</w:t>
      </w:r>
      <w:r w:rsidRPr="002360F2">
        <w:rPr>
          <w:rStyle w:val="1-Char"/>
          <w:rFonts w:hint="cs"/>
          <w:rtl/>
        </w:rPr>
        <w:t>تابش را «المختار» نهاد، چرا</w:t>
      </w:r>
      <w:r w:rsidR="00A727BC" w:rsidRPr="002360F2">
        <w:rPr>
          <w:rStyle w:val="1-Char"/>
          <w:rFonts w:hint="cs"/>
          <w:rtl/>
        </w:rPr>
        <w:t xml:space="preserve"> </w:t>
      </w:r>
      <w:r w:rsidR="002E23EF">
        <w:rPr>
          <w:rStyle w:val="1-Char"/>
          <w:rFonts w:hint="cs"/>
          <w:rtl/>
        </w:rPr>
        <w:t>ک</w:t>
      </w:r>
      <w:r w:rsidRPr="002360F2">
        <w:rPr>
          <w:rStyle w:val="1-Char"/>
          <w:rFonts w:hint="cs"/>
          <w:rtl/>
        </w:rPr>
        <w:t>ه و</w:t>
      </w:r>
      <w:r w:rsidR="002E23EF">
        <w:rPr>
          <w:rStyle w:val="1-Char"/>
          <w:rFonts w:hint="cs"/>
          <w:rtl/>
        </w:rPr>
        <w:t>ی</w:t>
      </w:r>
      <w:r w:rsidRPr="002360F2">
        <w:rPr>
          <w:rStyle w:val="1-Char"/>
          <w:rFonts w:hint="cs"/>
          <w:rtl/>
        </w:rPr>
        <w:t xml:space="preserve"> در</w:t>
      </w:r>
      <w:r w:rsidR="00A727BC"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فقط اقوال و</w:t>
      </w:r>
      <w:r w:rsidR="00A727BC"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ه‌ها و</w:t>
      </w:r>
      <w:r w:rsidR="00A727BC" w:rsidRPr="002360F2">
        <w:rPr>
          <w:rStyle w:val="1-Char"/>
          <w:rFonts w:hint="cs"/>
          <w:rtl/>
        </w:rPr>
        <w:t xml:space="preserve"> </w:t>
      </w:r>
      <w:r w:rsidRPr="002360F2">
        <w:rPr>
          <w:rStyle w:val="1-Char"/>
          <w:rFonts w:hint="cs"/>
          <w:rtl/>
        </w:rPr>
        <w:t>اجتهادات و</w:t>
      </w:r>
      <w:r w:rsidR="00A727BC" w:rsidRPr="002360F2">
        <w:rPr>
          <w:rStyle w:val="1-Char"/>
          <w:rFonts w:hint="cs"/>
          <w:rtl/>
        </w:rPr>
        <w:t xml:space="preserve"> </w:t>
      </w:r>
      <w:r w:rsidRPr="002360F2">
        <w:rPr>
          <w:rStyle w:val="1-Char"/>
          <w:rFonts w:hint="cs"/>
          <w:rtl/>
        </w:rPr>
        <w:t>تطب</w:t>
      </w:r>
      <w:r w:rsidR="002E23EF">
        <w:rPr>
          <w:rStyle w:val="1-Char"/>
          <w:rFonts w:hint="cs"/>
          <w:rtl/>
        </w:rPr>
        <w:t>ی</w:t>
      </w:r>
      <w:r w:rsidRPr="002360F2">
        <w:rPr>
          <w:rStyle w:val="1-Char"/>
          <w:rFonts w:hint="cs"/>
          <w:rtl/>
        </w:rPr>
        <w:t>قات فقه</w:t>
      </w:r>
      <w:r w:rsidR="002E23EF">
        <w:rPr>
          <w:rStyle w:val="1-Char"/>
          <w:rFonts w:hint="cs"/>
          <w:rtl/>
        </w:rPr>
        <w:t>ی</w:t>
      </w:r>
      <w:r w:rsidRPr="002360F2">
        <w:rPr>
          <w:rStyle w:val="1-Char"/>
          <w:rFonts w:hint="cs"/>
          <w:rtl/>
        </w:rPr>
        <w:t xml:space="preserve"> امام اعظم را اخت</w:t>
      </w:r>
      <w:r w:rsidR="002E23EF">
        <w:rPr>
          <w:rStyle w:val="1-Char"/>
          <w:rFonts w:hint="cs"/>
          <w:rtl/>
        </w:rPr>
        <w:t>ی</w:t>
      </w:r>
      <w:r w:rsidRPr="002360F2">
        <w:rPr>
          <w:rStyle w:val="1-Char"/>
          <w:rFonts w:hint="cs"/>
          <w:rtl/>
        </w:rPr>
        <w:t>ار نموده است</w:t>
      </w:r>
      <w:r w:rsidR="00E023D6" w:rsidRPr="002360F2">
        <w:rPr>
          <w:rStyle w:val="1-Char"/>
          <w:rFonts w:hint="cs"/>
          <w:rtl/>
        </w:rPr>
        <w:t>.</w:t>
      </w:r>
    </w:p>
    <w:p w:rsidR="00264EF3" w:rsidRPr="002360F2" w:rsidRDefault="00264EF3" w:rsidP="00BA36DB">
      <w:pPr>
        <w:ind w:firstLine="284"/>
        <w:jc w:val="both"/>
        <w:rPr>
          <w:rStyle w:val="1-Char"/>
          <w:rtl/>
        </w:rPr>
      </w:pPr>
      <w:r w:rsidRPr="002360F2">
        <w:rPr>
          <w:rStyle w:val="1-Char"/>
          <w:rFonts w:hint="cs"/>
          <w:rtl/>
        </w:rPr>
        <w:t>علامه موصل</w:t>
      </w:r>
      <w:r w:rsidR="002E23EF">
        <w:rPr>
          <w:rStyle w:val="1-Char"/>
          <w:rFonts w:hint="cs"/>
          <w:rtl/>
        </w:rPr>
        <w:t>ی</w:t>
      </w:r>
      <w:r w:rsidR="00C770C5" w:rsidRPr="002360F2">
        <w:rPr>
          <w:rStyle w:val="1-Char"/>
          <w:rFonts w:hint="cs"/>
          <w:rtl/>
        </w:rPr>
        <w:t>،</w:t>
      </w:r>
      <w:r w:rsidRPr="002360F2">
        <w:rPr>
          <w:rStyle w:val="1-Char"/>
          <w:rFonts w:hint="cs"/>
          <w:rtl/>
        </w:rPr>
        <w:t xml:space="preserve"> در</w:t>
      </w:r>
      <w:r w:rsidR="00A727BC" w:rsidRPr="002360F2">
        <w:rPr>
          <w:rStyle w:val="1-Char"/>
          <w:rFonts w:hint="cs"/>
          <w:rtl/>
        </w:rPr>
        <w:t xml:space="preserve"> </w:t>
      </w:r>
      <w:r w:rsidRPr="002360F2">
        <w:rPr>
          <w:rStyle w:val="1-Char"/>
          <w:rFonts w:hint="cs"/>
          <w:rtl/>
        </w:rPr>
        <w:t xml:space="preserve">شرح </w:t>
      </w:r>
      <w:r w:rsidR="002E23EF">
        <w:rPr>
          <w:rStyle w:val="1-Char"/>
          <w:rFonts w:hint="cs"/>
          <w:rtl/>
        </w:rPr>
        <w:t>ک</w:t>
      </w:r>
      <w:r w:rsidRPr="002360F2">
        <w:rPr>
          <w:rStyle w:val="1-Char"/>
          <w:rFonts w:hint="cs"/>
          <w:rtl/>
        </w:rPr>
        <w:t>تاب «المختار»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«الاخت</w:t>
      </w:r>
      <w:r w:rsidR="002E23EF">
        <w:rPr>
          <w:rStyle w:val="1-Char"/>
          <w:rFonts w:hint="cs"/>
          <w:rtl/>
        </w:rPr>
        <w:t>ی</w:t>
      </w:r>
      <w:r w:rsidRPr="002360F2">
        <w:rPr>
          <w:rStyle w:val="1-Char"/>
          <w:rFonts w:hint="cs"/>
          <w:rtl/>
        </w:rPr>
        <w:t>ار»)</w:t>
      </w:r>
      <w:r w:rsidR="00A727BC" w:rsidRPr="002360F2">
        <w:rPr>
          <w:rStyle w:val="1-Char"/>
          <w:rFonts w:hint="cs"/>
          <w:rtl/>
        </w:rPr>
        <w:t xml:space="preserve"> </w:t>
      </w:r>
      <w:r w:rsidRPr="002360F2">
        <w:rPr>
          <w:rStyle w:val="1-Char"/>
          <w:rFonts w:hint="cs"/>
          <w:rtl/>
        </w:rPr>
        <w:t>م</w:t>
      </w:r>
      <w:r w:rsidR="002E23EF">
        <w:rPr>
          <w:rStyle w:val="1-Char"/>
          <w:rFonts w:hint="cs"/>
          <w:rtl/>
        </w:rPr>
        <w:t>ی</w:t>
      </w:r>
      <w:r w:rsidR="00A727BC" w:rsidRPr="002360F2">
        <w:rPr>
          <w:rStyle w:val="1-Char"/>
          <w:rFonts w:hint="cs"/>
          <w:rtl/>
        </w:rPr>
        <w:t>‌</w:t>
      </w:r>
      <w:r w:rsidRPr="002360F2">
        <w:rPr>
          <w:rStyle w:val="1-Char"/>
          <w:rFonts w:hint="cs"/>
          <w:rtl/>
        </w:rPr>
        <w:t>گو</w:t>
      </w:r>
      <w:r w:rsidR="002E23EF">
        <w:rPr>
          <w:rStyle w:val="1-Char"/>
          <w:rFonts w:hint="cs"/>
          <w:rtl/>
        </w:rPr>
        <w:t>ی</w:t>
      </w:r>
      <w:r w:rsidRPr="002360F2">
        <w:rPr>
          <w:rStyle w:val="1-Char"/>
          <w:rFonts w:hint="cs"/>
          <w:rtl/>
        </w:rPr>
        <w:t xml:space="preserve">د </w:t>
      </w:r>
      <w:r w:rsidR="002E23EF">
        <w:rPr>
          <w:rStyle w:val="1-Char"/>
          <w:rFonts w:hint="cs"/>
          <w:rtl/>
        </w:rPr>
        <w:t>ک</w:t>
      </w:r>
      <w:r w:rsidRPr="002360F2">
        <w:rPr>
          <w:rStyle w:val="1-Char"/>
          <w:rFonts w:hint="cs"/>
          <w:rtl/>
        </w:rPr>
        <w:t>ه و</w:t>
      </w:r>
      <w:r w:rsidR="002E23EF">
        <w:rPr>
          <w:rStyle w:val="1-Char"/>
          <w:rFonts w:hint="cs"/>
          <w:rtl/>
        </w:rPr>
        <w:t>ی</w:t>
      </w:r>
      <w:r w:rsidRPr="002360F2">
        <w:rPr>
          <w:rStyle w:val="1-Char"/>
          <w:rFonts w:hint="cs"/>
          <w:rtl/>
        </w:rPr>
        <w:t xml:space="preserve"> در</w:t>
      </w:r>
      <w:r w:rsidR="00A727BC" w:rsidRPr="002360F2">
        <w:rPr>
          <w:rStyle w:val="1-Char"/>
          <w:rFonts w:hint="cs"/>
          <w:rtl/>
        </w:rPr>
        <w:t xml:space="preserve"> عُنفوان جوان</w:t>
      </w:r>
      <w:r w:rsidR="002E23EF">
        <w:rPr>
          <w:rStyle w:val="1-Char"/>
          <w:rFonts w:hint="cs"/>
          <w:rtl/>
        </w:rPr>
        <w:t>ی</w:t>
      </w:r>
      <w:r w:rsidR="00A727BC" w:rsidRPr="002360F2">
        <w:rPr>
          <w:rStyle w:val="1-Char"/>
          <w:rFonts w:hint="cs"/>
          <w:rtl/>
        </w:rPr>
        <w:t>‌</w:t>
      </w:r>
      <w:r w:rsidRPr="002360F2">
        <w:rPr>
          <w:rStyle w:val="1-Char"/>
          <w:rFonts w:hint="cs"/>
          <w:rtl/>
        </w:rPr>
        <w:t>اش، مختصر</w:t>
      </w:r>
      <w:r w:rsidR="002E23EF">
        <w:rPr>
          <w:rStyle w:val="1-Char"/>
          <w:rFonts w:hint="cs"/>
          <w:rtl/>
        </w:rPr>
        <w:t>ی</w:t>
      </w:r>
      <w:r w:rsidRPr="002360F2">
        <w:rPr>
          <w:rStyle w:val="1-Char"/>
          <w:rFonts w:hint="cs"/>
          <w:rtl/>
        </w:rPr>
        <w:t xml:space="preserve"> را</w:t>
      </w:r>
      <w:r w:rsidR="00A727BC" w:rsidRPr="002360F2">
        <w:rPr>
          <w:rStyle w:val="1-Char"/>
          <w:rFonts w:hint="cs"/>
          <w:rtl/>
        </w:rPr>
        <w:t xml:space="preserve"> </w:t>
      </w:r>
      <w:r w:rsidRPr="002360F2">
        <w:rPr>
          <w:rStyle w:val="1-Char"/>
          <w:rFonts w:hint="cs"/>
          <w:rtl/>
        </w:rPr>
        <w:t>با</w:t>
      </w:r>
      <w:r w:rsidR="00A727BC" w:rsidRPr="002360F2">
        <w:rPr>
          <w:rStyle w:val="1-Char"/>
          <w:rFonts w:hint="cs"/>
          <w:rtl/>
        </w:rPr>
        <w:t xml:space="preserve"> </w:t>
      </w:r>
      <w:r w:rsidRPr="002360F2">
        <w:rPr>
          <w:rStyle w:val="1-Char"/>
          <w:rFonts w:hint="cs"/>
          <w:rtl/>
        </w:rPr>
        <w:t xml:space="preserve">عنوان </w:t>
      </w:r>
      <w:r w:rsidRPr="00355BFB">
        <w:rPr>
          <w:rStyle w:val="7-Char"/>
          <w:rFonts w:hint="cs"/>
          <w:rtl/>
        </w:rPr>
        <w:t>«</w:t>
      </w:r>
      <w:r w:rsidR="00A727BC" w:rsidRPr="00355BFB">
        <w:rPr>
          <w:rStyle w:val="7-Char"/>
          <w:rFonts w:hint="cs"/>
          <w:rtl/>
        </w:rPr>
        <w:t>المختار للفتو</w:t>
      </w:r>
      <w:r w:rsidR="00BA36DB">
        <w:rPr>
          <w:rStyle w:val="7-Char"/>
          <w:rFonts w:hint="cs"/>
          <w:rtl/>
        </w:rPr>
        <w:t>ی</w:t>
      </w:r>
      <w:r w:rsidR="00A727BC" w:rsidRPr="00355BFB">
        <w:rPr>
          <w:rStyle w:val="7-Char"/>
          <w:rFonts w:hint="cs"/>
          <w:rtl/>
        </w:rPr>
        <w:t>»</w:t>
      </w:r>
      <w:r w:rsidR="00A727BC" w:rsidRPr="002360F2">
        <w:rPr>
          <w:rStyle w:val="1-Char"/>
          <w:rFonts w:hint="cs"/>
          <w:rtl/>
        </w:rPr>
        <w:t xml:space="preserve"> گرد</w:t>
      </w:r>
      <w:r w:rsidRPr="002360F2">
        <w:rPr>
          <w:rStyle w:val="1-Char"/>
          <w:rFonts w:hint="cs"/>
          <w:rtl/>
        </w:rPr>
        <w:t>آور</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رده و در</w:t>
      </w:r>
      <w:r w:rsidR="00A727BC" w:rsidRPr="002360F2">
        <w:rPr>
          <w:rStyle w:val="1-Char"/>
          <w:rFonts w:hint="cs"/>
          <w:rtl/>
        </w:rPr>
        <w:t xml:space="preserve"> </w:t>
      </w:r>
      <w:r w:rsidRPr="002360F2">
        <w:rPr>
          <w:rStyle w:val="1-Char"/>
          <w:rFonts w:hint="cs"/>
          <w:rtl/>
        </w:rPr>
        <w:t>اخت</w:t>
      </w:r>
      <w:r w:rsidR="002E23EF">
        <w:rPr>
          <w:rStyle w:val="1-Char"/>
          <w:rFonts w:hint="cs"/>
          <w:rtl/>
        </w:rPr>
        <w:t>ی</w:t>
      </w:r>
      <w:r w:rsidRPr="002360F2">
        <w:rPr>
          <w:rStyle w:val="1-Char"/>
          <w:rFonts w:hint="cs"/>
          <w:rtl/>
        </w:rPr>
        <w:t>ار عموم قرار</w:t>
      </w:r>
      <w:r w:rsidR="00A727BC" w:rsidRPr="002360F2">
        <w:rPr>
          <w:rStyle w:val="1-Char"/>
          <w:rFonts w:hint="cs"/>
          <w:rtl/>
        </w:rPr>
        <w:t xml:space="preserve"> </w:t>
      </w:r>
      <w:r w:rsidRPr="002360F2">
        <w:rPr>
          <w:rStyle w:val="1-Char"/>
          <w:rFonts w:hint="cs"/>
          <w:rtl/>
        </w:rPr>
        <w:t xml:space="preserve">داد </w:t>
      </w:r>
      <w:r w:rsidR="002E23EF">
        <w:rPr>
          <w:rStyle w:val="1-Char"/>
          <w:rFonts w:hint="cs"/>
          <w:rtl/>
        </w:rPr>
        <w:t>ک</w:t>
      </w:r>
      <w:r w:rsidRPr="002360F2">
        <w:rPr>
          <w:rStyle w:val="1-Char"/>
          <w:rFonts w:hint="cs"/>
          <w:rtl/>
        </w:rPr>
        <w:t>ه فقط در</w:t>
      </w:r>
      <w:r w:rsidR="00A727BC" w:rsidRPr="002360F2">
        <w:rPr>
          <w:rStyle w:val="1-Char"/>
          <w:rFonts w:hint="cs"/>
          <w:rtl/>
        </w:rPr>
        <w:t xml:space="preserve"> </w:t>
      </w:r>
      <w:r w:rsidRPr="002360F2">
        <w:rPr>
          <w:rStyle w:val="1-Char"/>
          <w:rFonts w:hint="cs"/>
          <w:rtl/>
        </w:rPr>
        <w:t>آن اقوال و</w:t>
      </w:r>
      <w:r w:rsidR="00A727BC"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ه‌ها</w:t>
      </w:r>
      <w:r w:rsidR="002E23EF">
        <w:rPr>
          <w:rStyle w:val="1-Char"/>
          <w:rFonts w:hint="cs"/>
          <w:rtl/>
        </w:rPr>
        <w:t>ی</w:t>
      </w:r>
      <w:r w:rsidRPr="002360F2">
        <w:rPr>
          <w:rStyle w:val="1-Char"/>
          <w:rFonts w:hint="cs"/>
          <w:rtl/>
        </w:rPr>
        <w:t xml:space="preserve">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را اخت</w:t>
      </w:r>
      <w:r w:rsidR="002E23EF">
        <w:rPr>
          <w:rStyle w:val="1-Char"/>
          <w:rFonts w:hint="cs"/>
          <w:rtl/>
        </w:rPr>
        <w:t>ی</w:t>
      </w:r>
      <w:r w:rsidRPr="002360F2">
        <w:rPr>
          <w:rStyle w:val="1-Char"/>
          <w:rFonts w:hint="cs"/>
          <w:rtl/>
        </w:rPr>
        <w:t>ار</w:t>
      </w:r>
      <w:r w:rsidR="002E23EF">
        <w:rPr>
          <w:rStyle w:val="1-Char"/>
          <w:rFonts w:hint="cs"/>
          <w:rtl/>
        </w:rPr>
        <w:t>ک</w:t>
      </w:r>
      <w:r w:rsidRPr="002360F2">
        <w:rPr>
          <w:rStyle w:val="1-Char"/>
          <w:rFonts w:hint="cs"/>
          <w:rtl/>
        </w:rPr>
        <w:t>رده بود</w:t>
      </w:r>
      <w:r w:rsidR="00E023D6" w:rsidRPr="002360F2">
        <w:rPr>
          <w:rStyle w:val="1-Char"/>
          <w:rFonts w:hint="cs"/>
          <w:rtl/>
        </w:rPr>
        <w:t>.</w:t>
      </w:r>
      <w:r w:rsidRPr="002360F2">
        <w:rPr>
          <w:rStyle w:val="1-Char"/>
          <w:rFonts w:hint="cs"/>
          <w:rtl/>
        </w:rPr>
        <w:t xml:space="preserve"> مردم از او خواستند تا شرح</w:t>
      </w:r>
      <w:r w:rsidR="002E23EF">
        <w:rPr>
          <w:rStyle w:val="1-Char"/>
          <w:rFonts w:hint="cs"/>
          <w:rtl/>
        </w:rPr>
        <w:t>ی</w:t>
      </w:r>
      <w:r w:rsidRPr="002360F2">
        <w:rPr>
          <w:rStyle w:val="1-Char"/>
          <w:rFonts w:hint="cs"/>
          <w:rtl/>
        </w:rPr>
        <w:t xml:space="preserve"> را</w:t>
      </w:r>
      <w:r w:rsidR="00A727BC" w:rsidRPr="002360F2">
        <w:rPr>
          <w:rStyle w:val="1-Char"/>
          <w:rFonts w:hint="cs"/>
          <w:rtl/>
        </w:rPr>
        <w:t xml:space="preserve"> </w:t>
      </w:r>
      <w:r w:rsidRPr="002360F2">
        <w:rPr>
          <w:rStyle w:val="1-Char"/>
          <w:rFonts w:hint="cs"/>
          <w:rtl/>
        </w:rPr>
        <w:t>بر</w:t>
      </w:r>
      <w:r w:rsidR="00A727BC"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بنگارد؛ بد</w:t>
      </w:r>
      <w:r w:rsidR="002E23EF">
        <w:rPr>
          <w:rStyle w:val="1-Char"/>
          <w:rFonts w:hint="cs"/>
          <w:rtl/>
        </w:rPr>
        <w:t>ی</w:t>
      </w:r>
      <w:r w:rsidRPr="002360F2">
        <w:rPr>
          <w:rStyle w:val="1-Char"/>
          <w:rFonts w:hint="cs"/>
          <w:rtl/>
        </w:rPr>
        <w:t>ن خاطر شرح</w:t>
      </w:r>
      <w:r w:rsidR="002E23EF">
        <w:rPr>
          <w:rStyle w:val="1-Char"/>
          <w:rFonts w:hint="cs"/>
          <w:rtl/>
        </w:rPr>
        <w:t>ی</w:t>
      </w:r>
      <w:r w:rsidRPr="002360F2">
        <w:rPr>
          <w:rStyle w:val="1-Char"/>
          <w:rFonts w:hint="cs"/>
          <w:rtl/>
        </w:rPr>
        <w:t xml:space="preserve"> را</w:t>
      </w:r>
      <w:r w:rsidR="00A727BC" w:rsidRPr="002360F2">
        <w:rPr>
          <w:rStyle w:val="1-Char"/>
          <w:rFonts w:hint="cs"/>
          <w:rtl/>
        </w:rPr>
        <w:t xml:space="preserve"> </w:t>
      </w:r>
      <w:r w:rsidRPr="002360F2">
        <w:rPr>
          <w:rStyle w:val="1-Char"/>
          <w:rFonts w:hint="cs"/>
          <w:rtl/>
        </w:rPr>
        <w:t>به رشته</w:t>
      </w:r>
      <w:r w:rsidR="005D2109" w:rsidRPr="002360F2">
        <w:rPr>
          <w:rStyle w:val="1-Char"/>
          <w:rFonts w:hint="cs"/>
          <w:rtl/>
        </w:rPr>
        <w:t>‌</w:t>
      </w:r>
      <w:r w:rsidR="002E23EF">
        <w:rPr>
          <w:rStyle w:val="1-Char"/>
          <w:rFonts w:hint="cs"/>
          <w:rtl/>
        </w:rPr>
        <w:t>ی</w:t>
      </w:r>
      <w:r w:rsidRPr="002360F2">
        <w:rPr>
          <w:rStyle w:val="1-Char"/>
          <w:rFonts w:hint="cs"/>
          <w:rtl/>
        </w:rPr>
        <w:t xml:space="preserve"> تحر</w:t>
      </w:r>
      <w:r w:rsidR="002E23EF">
        <w:rPr>
          <w:rStyle w:val="1-Char"/>
          <w:rFonts w:hint="cs"/>
          <w:rtl/>
        </w:rPr>
        <w:t>ی</w:t>
      </w:r>
      <w:r w:rsidRPr="002360F2">
        <w:rPr>
          <w:rStyle w:val="1-Char"/>
          <w:rFonts w:hint="cs"/>
          <w:rtl/>
        </w:rPr>
        <w:t xml:space="preserve">ر درآورد </w:t>
      </w:r>
      <w:r w:rsidR="002E23EF">
        <w:rPr>
          <w:rStyle w:val="1-Char"/>
          <w:rFonts w:hint="cs"/>
          <w:rtl/>
        </w:rPr>
        <w:t>ک</w:t>
      </w:r>
      <w:r w:rsidRPr="002360F2">
        <w:rPr>
          <w:rStyle w:val="1-Char"/>
          <w:rFonts w:hint="cs"/>
          <w:rtl/>
        </w:rPr>
        <w:t>ه در</w:t>
      </w:r>
      <w:r w:rsidR="00A727BC" w:rsidRPr="002360F2">
        <w:rPr>
          <w:rStyle w:val="1-Char"/>
          <w:rFonts w:hint="cs"/>
          <w:rtl/>
        </w:rPr>
        <w:t xml:space="preserve"> </w:t>
      </w:r>
      <w:r w:rsidRPr="002360F2">
        <w:rPr>
          <w:rStyle w:val="1-Char"/>
          <w:rFonts w:hint="cs"/>
          <w:rtl/>
        </w:rPr>
        <w:t>آن به علل و مقاصد اح</w:t>
      </w:r>
      <w:r w:rsidR="002E23EF">
        <w:rPr>
          <w:rStyle w:val="1-Char"/>
          <w:rFonts w:hint="cs"/>
          <w:rtl/>
        </w:rPr>
        <w:t>ک</w:t>
      </w:r>
      <w:r w:rsidRPr="002360F2">
        <w:rPr>
          <w:rStyle w:val="1-Char"/>
          <w:rFonts w:hint="cs"/>
          <w:rtl/>
        </w:rPr>
        <w:t>ام و</w:t>
      </w:r>
      <w:r w:rsidR="00A727BC" w:rsidRPr="002360F2">
        <w:rPr>
          <w:rStyle w:val="1-Char"/>
          <w:rFonts w:hint="cs"/>
          <w:rtl/>
        </w:rPr>
        <w:t xml:space="preserve"> </w:t>
      </w:r>
      <w:r w:rsidRPr="002360F2">
        <w:rPr>
          <w:rStyle w:val="1-Char"/>
          <w:rFonts w:hint="cs"/>
          <w:rtl/>
        </w:rPr>
        <w:t>معان</w:t>
      </w:r>
      <w:r w:rsidR="002E23EF">
        <w:rPr>
          <w:rStyle w:val="1-Char"/>
          <w:rFonts w:hint="cs"/>
          <w:rtl/>
        </w:rPr>
        <w:t>ی</w:t>
      </w:r>
      <w:r w:rsidRPr="002360F2">
        <w:rPr>
          <w:rStyle w:val="1-Char"/>
          <w:rFonts w:hint="cs"/>
          <w:rtl/>
        </w:rPr>
        <w:t xml:space="preserve"> و</w:t>
      </w:r>
      <w:r w:rsidR="00A727BC" w:rsidRPr="002360F2">
        <w:rPr>
          <w:rStyle w:val="1-Char"/>
          <w:rFonts w:hint="cs"/>
          <w:rtl/>
        </w:rPr>
        <w:t xml:space="preserve"> </w:t>
      </w:r>
      <w:r w:rsidRPr="002360F2">
        <w:rPr>
          <w:rStyle w:val="1-Char"/>
          <w:rFonts w:hint="cs"/>
          <w:rtl/>
        </w:rPr>
        <w:t>مفاه</w:t>
      </w:r>
      <w:r w:rsidR="002E23EF">
        <w:rPr>
          <w:rStyle w:val="1-Char"/>
          <w:rFonts w:hint="cs"/>
          <w:rtl/>
        </w:rPr>
        <w:t>ی</w:t>
      </w:r>
      <w:r w:rsidRPr="002360F2">
        <w:rPr>
          <w:rStyle w:val="1-Char"/>
          <w:rFonts w:hint="cs"/>
          <w:rtl/>
        </w:rPr>
        <w:t>م</w:t>
      </w:r>
      <w:r w:rsidR="004A29FC">
        <w:rPr>
          <w:rStyle w:val="1-Char"/>
          <w:rFonts w:hint="cs"/>
          <w:rtl/>
        </w:rPr>
        <w:t xml:space="preserve"> آن‌ها </w:t>
      </w:r>
      <w:r w:rsidRPr="002360F2">
        <w:rPr>
          <w:rStyle w:val="1-Char"/>
          <w:rFonts w:hint="cs"/>
          <w:rtl/>
        </w:rPr>
        <w:t>اشاره نمود</w:t>
      </w:r>
      <w:r w:rsidR="005D2109" w:rsidRPr="002360F2">
        <w:rPr>
          <w:rStyle w:val="1-Char"/>
          <w:rFonts w:hint="cs"/>
          <w:rtl/>
        </w:rPr>
        <w:t>ه</w:t>
      </w:r>
      <w:r w:rsidRPr="002360F2">
        <w:rPr>
          <w:rStyle w:val="1-Char"/>
          <w:rFonts w:hint="cs"/>
          <w:rtl/>
        </w:rPr>
        <w:t xml:space="preserve"> بود و</w:t>
      </w:r>
      <w:r w:rsidR="00A727BC" w:rsidRPr="002360F2">
        <w:rPr>
          <w:rStyle w:val="1-Char"/>
          <w:rFonts w:hint="cs"/>
          <w:rtl/>
        </w:rPr>
        <w:t xml:space="preserve"> </w:t>
      </w:r>
      <w:r w:rsidRPr="002360F2">
        <w:rPr>
          <w:rStyle w:val="1-Char"/>
          <w:rFonts w:hint="cs"/>
          <w:rtl/>
        </w:rPr>
        <w:t>علاوه از آن، به ذ</w:t>
      </w:r>
      <w:r w:rsidR="002E23EF">
        <w:rPr>
          <w:rStyle w:val="1-Char"/>
          <w:rFonts w:hint="cs"/>
          <w:rtl/>
        </w:rPr>
        <w:t>ک</w:t>
      </w:r>
      <w:r w:rsidRPr="002360F2">
        <w:rPr>
          <w:rStyle w:val="1-Char"/>
          <w:rFonts w:hint="cs"/>
          <w:rtl/>
        </w:rPr>
        <w:t>ر</w:t>
      </w:r>
      <w:r w:rsidR="00A727BC" w:rsidRPr="002360F2">
        <w:rPr>
          <w:rStyle w:val="1-Char"/>
          <w:rFonts w:hint="cs"/>
          <w:rtl/>
        </w:rPr>
        <w:t xml:space="preserve"> </w:t>
      </w:r>
      <w:r w:rsidRPr="002360F2">
        <w:rPr>
          <w:rStyle w:val="1-Char"/>
          <w:rFonts w:hint="cs"/>
          <w:rtl/>
        </w:rPr>
        <w:t>پاره‌ا</w:t>
      </w:r>
      <w:r w:rsidR="002E23EF">
        <w:rPr>
          <w:rStyle w:val="1-Char"/>
          <w:rFonts w:hint="cs"/>
          <w:rtl/>
        </w:rPr>
        <w:t>ی</w:t>
      </w:r>
      <w:r w:rsidRPr="002360F2">
        <w:rPr>
          <w:rStyle w:val="1-Char"/>
          <w:rFonts w:hint="cs"/>
          <w:rtl/>
        </w:rPr>
        <w:t xml:space="preserve"> </w:t>
      </w:r>
      <w:r w:rsidR="00A727BC" w:rsidRPr="002360F2">
        <w:rPr>
          <w:rStyle w:val="1-Char"/>
          <w:rFonts w:hint="cs"/>
          <w:rtl/>
        </w:rPr>
        <w:t>از مسائل (فرع</w:t>
      </w:r>
      <w:r w:rsidR="002E23EF">
        <w:rPr>
          <w:rStyle w:val="1-Char"/>
          <w:rFonts w:hint="cs"/>
          <w:rtl/>
        </w:rPr>
        <w:t>ی</w:t>
      </w:r>
      <w:r w:rsidR="00A727BC" w:rsidRPr="002360F2">
        <w:rPr>
          <w:rStyle w:val="1-Char"/>
          <w:rFonts w:hint="cs"/>
          <w:rtl/>
        </w:rPr>
        <w:t>) مُعتمد</w:t>
      </w:r>
      <w:r w:rsidRPr="002360F2">
        <w:rPr>
          <w:rStyle w:val="1-Char"/>
          <w:rFonts w:hint="cs"/>
          <w:rtl/>
        </w:rPr>
        <w:t>عل</w:t>
      </w:r>
      <w:r w:rsidR="002E23EF">
        <w:rPr>
          <w:rStyle w:val="1-Char"/>
          <w:rFonts w:hint="cs"/>
          <w:rtl/>
        </w:rPr>
        <w:t>ی</w:t>
      </w:r>
      <w:r w:rsidRPr="002360F2">
        <w:rPr>
          <w:rStyle w:val="1-Char"/>
          <w:rFonts w:hint="cs"/>
          <w:rtl/>
        </w:rPr>
        <w:t>ه و</w:t>
      </w:r>
      <w:r w:rsidR="00A727BC" w:rsidRPr="002360F2">
        <w:rPr>
          <w:rStyle w:val="1-Char"/>
          <w:rFonts w:hint="cs"/>
          <w:rtl/>
        </w:rPr>
        <w:t xml:space="preserve"> </w:t>
      </w:r>
      <w:r w:rsidRPr="002360F2">
        <w:rPr>
          <w:rStyle w:val="1-Char"/>
          <w:rFonts w:hint="cs"/>
          <w:rtl/>
        </w:rPr>
        <w:t>مُفت</w:t>
      </w:r>
      <w:r w:rsidR="002E23EF">
        <w:rPr>
          <w:rStyle w:val="1-Char"/>
          <w:rFonts w:hint="cs"/>
          <w:rtl/>
        </w:rPr>
        <w:t>ی</w:t>
      </w:r>
      <w:r w:rsidRPr="002360F2">
        <w:rPr>
          <w:rStyle w:val="1-Char"/>
          <w:rFonts w:hint="cs"/>
          <w:rtl/>
        </w:rPr>
        <w:t xml:space="preserve"> به </w:t>
      </w:r>
      <w:r w:rsidR="002E23EF">
        <w:rPr>
          <w:rStyle w:val="1-Char"/>
          <w:rFonts w:hint="cs"/>
          <w:rtl/>
        </w:rPr>
        <w:t>ک</w:t>
      </w:r>
      <w:r w:rsidRPr="002360F2">
        <w:rPr>
          <w:rStyle w:val="1-Char"/>
          <w:rFonts w:hint="cs"/>
          <w:rtl/>
        </w:rPr>
        <w:t xml:space="preserve">ه </w:t>
      </w:r>
      <w:r w:rsidR="00621A93">
        <w:rPr>
          <w:rStyle w:val="1-Char"/>
          <w:rFonts w:hint="cs"/>
          <w:rtl/>
        </w:rPr>
        <w:t>بدان‌ها</w:t>
      </w:r>
      <w:r w:rsidRPr="002360F2">
        <w:rPr>
          <w:rStyle w:val="1-Char"/>
          <w:rFonts w:hint="cs"/>
          <w:rtl/>
        </w:rPr>
        <w:t xml:space="preserve"> </w:t>
      </w:r>
      <w:r w:rsidR="00A727BC" w:rsidRPr="002360F2">
        <w:rPr>
          <w:rStyle w:val="1-Char"/>
          <w:rFonts w:hint="cs"/>
          <w:rtl/>
        </w:rPr>
        <w:t>ن</w:t>
      </w:r>
      <w:r w:rsidR="002E23EF">
        <w:rPr>
          <w:rStyle w:val="1-Char"/>
          <w:rFonts w:hint="cs"/>
          <w:rtl/>
        </w:rPr>
        <w:t>ی</w:t>
      </w:r>
      <w:r w:rsidR="00A727BC" w:rsidRPr="002360F2">
        <w:rPr>
          <w:rStyle w:val="1-Char"/>
          <w:rFonts w:hint="cs"/>
          <w:rtl/>
        </w:rPr>
        <w:t>از م</w:t>
      </w:r>
      <w:r w:rsidR="002E23EF">
        <w:rPr>
          <w:rStyle w:val="1-Char"/>
          <w:rFonts w:hint="cs"/>
          <w:rtl/>
        </w:rPr>
        <w:t>ی</w:t>
      </w:r>
      <w:r w:rsidR="00A727BC" w:rsidRPr="002360F2">
        <w:rPr>
          <w:rStyle w:val="1-Char"/>
          <w:rFonts w:hint="cs"/>
          <w:rtl/>
        </w:rPr>
        <w:t>‌</w:t>
      </w:r>
      <w:r w:rsidRPr="002360F2">
        <w:rPr>
          <w:rStyle w:val="1-Char"/>
          <w:rFonts w:hint="cs"/>
          <w:rtl/>
        </w:rPr>
        <w:t>باشد، ن</w:t>
      </w:r>
      <w:r w:rsidR="002E23EF">
        <w:rPr>
          <w:rStyle w:val="1-Char"/>
          <w:rFonts w:hint="cs"/>
          <w:rtl/>
        </w:rPr>
        <w:t>ی</w:t>
      </w:r>
      <w:r w:rsidRPr="002360F2">
        <w:rPr>
          <w:rStyle w:val="1-Char"/>
          <w:rFonts w:hint="cs"/>
          <w:rtl/>
        </w:rPr>
        <w:t>ز پرداخت</w:t>
      </w:r>
      <w:r w:rsidR="00E023D6" w:rsidRPr="002360F2">
        <w:rPr>
          <w:rStyle w:val="1-Char"/>
          <w:rFonts w:hint="cs"/>
          <w:rtl/>
        </w:rPr>
        <w:t>.</w:t>
      </w:r>
    </w:p>
    <w:p w:rsidR="00264EF3" w:rsidRPr="002360F2" w:rsidRDefault="00264EF3" w:rsidP="00F00A26">
      <w:pPr>
        <w:numPr>
          <w:ilvl w:val="0"/>
          <w:numId w:val="72"/>
        </w:numPr>
        <w:jc w:val="both"/>
        <w:rPr>
          <w:rStyle w:val="1-Char"/>
          <w:rtl/>
        </w:rPr>
      </w:pPr>
      <w:r w:rsidRPr="00663DCD">
        <w:rPr>
          <w:rStyle w:val="7-Char"/>
          <w:rFonts w:hint="cs"/>
          <w:rtl/>
        </w:rPr>
        <w:t>«كنز الدقائق»</w:t>
      </w:r>
      <w:r w:rsidRPr="008B128A">
        <w:rPr>
          <w:rStyle w:val="5-Char"/>
          <w:rFonts w:hint="cs"/>
          <w:rtl/>
        </w:rPr>
        <w:t>:</w:t>
      </w:r>
      <w:r w:rsidRPr="002360F2">
        <w:rPr>
          <w:rStyle w:val="1-Char"/>
          <w:rFonts w:hint="cs"/>
          <w:rtl/>
        </w:rPr>
        <w:t xml:space="preserve"> اثر «</w:t>
      </w:r>
      <w:r w:rsidR="00A727BC" w:rsidRPr="002360F2">
        <w:rPr>
          <w:rStyle w:val="1-Char"/>
          <w:rFonts w:hint="cs"/>
          <w:rtl/>
        </w:rPr>
        <w:t>امام ابو</w:t>
      </w:r>
      <w:r w:rsidRPr="002360F2">
        <w:rPr>
          <w:rStyle w:val="1-Char"/>
          <w:rFonts w:hint="cs"/>
          <w:rtl/>
        </w:rPr>
        <w:t>البر</w:t>
      </w:r>
      <w:r w:rsidR="002E23EF">
        <w:rPr>
          <w:rStyle w:val="1-Char"/>
          <w:rFonts w:hint="cs"/>
          <w:rtl/>
        </w:rPr>
        <w:t>ک</w:t>
      </w:r>
      <w:r w:rsidRPr="002360F2">
        <w:rPr>
          <w:rStyle w:val="1-Char"/>
          <w:rFonts w:hint="cs"/>
          <w:rtl/>
        </w:rPr>
        <w:t>ات</w:t>
      </w:r>
      <w:r w:rsidR="00A727BC" w:rsidRPr="002360F2">
        <w:rPr>
          <w:rStyle w:val="1-Char"/>
          <w:rFonts w:hint="cs"/>
          <w:rtl/>
        </w:rPr>
        <w:t>، حافظ‌</w:t>
      </w:r>
      <w:r w:rsidRPr="002360F2">
        <w:rPr>
          <w:rStyle w:val="1-Char"/>
          <w:rFonts w:hint="cs"/>
          <w:rtl/>
        </w:rPr>
        <w:t>الد</w:t>
      </w:r>
      <w:r w:rsidR="002E23EF">
        <w:rPr>
          <w:rStyle w:val="1-Char"/>
          <w:rFonts w:hint="cs"/>
          <w:rtl/>
        </w:rPr>
        <w:t>ی</w:t>
      </w:r>
      <w:r w:rsidRPr="002360F2">
        <w:rPr>
          <w:rStyle w:val="1-Char"/>
          <w:rFonts w:hint="cs"/>
          <w:rtl/>
        </w:rPr>
        <w:t>ن</w:t>
      </w:r>
      <w:r w:rsidRPr="00355BFB">
        <w:rPr>
          <w:rStyle w:val="1-Char"/>
          <w:rFonts w:hint="cs"/>
          <w:rtl/>
        </w:rPr>
        <w:t>،</w:t>
      </w:r>
      <w:r w:rsidR="00553FD4">
        <w:rPr>
          <w:rFonts w:cs="Times New Roman" w:hint="cs"/>
          <w:rtl/>
        </w:rPr>
        <w:t xml:space="preserve"> </w:t>
      </w:r>
      <w:r w:rsidRPr="002360F2">
        <w:rPr>
          <w:rStyle w:val="1-Char"/>
          <w:rFonts w:hint="cs"/>
          <w:rtl/>
        </w:rPr>
        <w:t>عبدالله بن احمد نسف</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710</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اثر، </w:t>
      </w:r>
      <w:r w:rsidR="002E23EF">
        <w:rPr>
          <w:rStyle w:val="1-Char"/>
          <w:rFonts w:hint="cs"/>
          <w:rtl/>
        </w:rPr>
        <w:t>یکی</w:t>
      </w:r>
      <w:r w:rsidRPr="002360F2">
        <w:rPr>
          <w:rStyle w:val="1-Char"/>
          <w:rFonts w:hint="cs"/>
          <w:rtl/>
        </w:rPr>
        <w:t xml:space="preserve"> د</w:t>
      </w:r>
      <w:r w:rsidR="002E23EF">
        <w:rPr>
          <w:rStyle w:val="1-Char"/>
          <w:rFonts w:hint="cs"/>
          <w:rtl/>
        </w:rPr>
        <w:t>ی</w:t>
      </w:r>
      <w:r w:rsidRPr="002360F2">
        <w:rPr>
          <w:rStyle w:val="1-Char"/>
          <w:rFonts w:hint="cs"/>
          <w:rtl/>
        </w:rPr>
        <w:t>گر</w:t>
      </w:r>
      <w:r w:rsidR="00F606D3" w:rsidRPr="002360F2">
        <w:rPr>
          <w:rStyle w:val="1-Char"/>
          <w:rFonts w:hint="cs"/>
          <w:rtl/>
        </w:rPr>
        <w:t xml:space="preserve"> از </w:t>
      </w:r>
      <w:r w:rsidRPr="002360F2">
        <w:rPr>
          <w:rStyle w:val="1-Char"/>
          <w:rFonts w:hint="cs"/>
          <w:rtl/>
        </w:rPr>
        <w:t>متون معتبر در</w:t>
      </w:r>
      <w:r w:rsidR="00A727BC" w:rsidRPr="002360F2">
        <w:rPr>
          <w:rStyle w:val="1-Char"/>
          <w:rFonts w:hint="cs"/>
          <w:rtl/>
        </w:rPr>
        <w:t xml:space="preserve"> </w:t>
      </w:r>
      <w:r w:rsidRPr="002360F2">
        <w:rPr>
          <w:rStyle w:val="1-Char"/>
          <w:rFonts w:hint="cs"/>
          <w:rtl/>
        </w:rPr>
        <w:t xml:space="preserve">مذهب احناف است </w:t>
      </w:r>
      <w:r w:rsidR="002E23EF">
        <w:rPr>
          <w:rStyle w:val="1-Char"/>
          <w:rFonts w:hint="cs"/>
          <w:rtl/>
        </w:rPr>
        <w:t>ک</w:t>
      </w:r>
      <w:r w:rsidR="00A727BC" w:rsidRPr="002360F2">
        <w:rPr>
          <w:rStyle w:val="1-Char"/>
          <w:rFonts w:hint="cs"/>
          <w:rtl/>
        </w:rPr>
        <w:t>ه فقها</w:t>
      </w:r>
      <w:r w:rsidRPr="002360F2">
        <w:rPr>
          <w:rStyle w:val="1-Char"/>
          <w:rFonts w:hint="cs"/>
          <w:rtl/>
        </w:rPr>
        <w:t>ء، بدان توجه و</w:t>
      </w:r>
      <w:r w:rsidR="00A727BC" w:rsidRPr="002360F2">
        <w:rPr>
          <w:rStyle w:val="1-Char"/>
          <w:rFonts w:hint="cs"/>
          <w:rtl/>
        </w:rPr>
        <w:t xml:space="preserve"> </w:t>
      </w:r>
      <w:r w:rsidRPr="002360F2">
        <w:rPr>
          <w:rStyle w:val="1-Char"/>
          <w:rFonts w:hint="cs"/>
          <w:rtl/>
        </w:rPr>
        <w:t>عنا</w:t>
      </w:r>
      <w:r w:rsidR="002E23EF">
        <w:rPr>
          <w:rStyle w:val="1-Char"/>
          <w:rFonts w:hint="cs"/>
          <w:rtl/>
        </w:rPr>
        <w:t>ی</w:t>
      </w:r>
      <w:r w:rsidRPr="002360F2">
        <w:rPr>
          <w:rStyle w:val="1-Char"/>
          <w:rFonts w:hint="cs"/>
          <w:rtl/>
        </w:rPr>
        <w:t>ت خاص</w:t>
      </w:r>
      <w:r w:rsidR="002E23EF">
        <w:rPr>
          <w:rStyle w:val="1-Char"/>
          <w:rFonts w:hint="cs"/>
          <w:rtl/>
        </w:rPr>
        <w:t>ی</w:t>
      </w:r>
      <w:r w:rsidRPr="002360F2">
        <w:rPr>
          <w:rStyle w:val="1-Char"/>
          <w:rFonts w:hint="cs"/>
          <w:rtl/>
        </w:rPr>
        <w:t xml:space="preserve"> را</w:t>
      </w:r>
      <w:r w:rsidR="00A727BC" w:rsidRPr="002360F2">
        <w:rPr>
          <w:rStyle w:val="1-Char"/>
          <w:rFonts w:hint="cs"/>
          <w:rtl/>
        </w:rPr>
        <w:t xml:space="preserve"> </w:t>
      </w:r>
      <w:r w:rsidRPr="002360F2">
        <w:rPr>
          <w:rStyle w:val="1-Char"/>
          <w:rFonts w:hint="cs"/>
          <w:rtl/>
        </w:rPr>
        <w:t>با</w:t>
      </w:r>
      <w:r w:rsidR="00A727BC" w:rsidRPr="002360F2">
        <w:rPr>
          <w:rStyle w:val="1-Char"/>
          <w:rFonts w:hint="cs"/>
          <w:rtl/>
        </w:rPr>
        <w:t xml:space="preserve"> </w:t>
      </w:r>
      <w:r w:rsidRPr="002360F2">
        <w:rPr>
          <w:rStyle w:val="1-Char"/>
          <w:rFonts w:hint="cs"/>
          <w:rtl/>
        </w:rPr>
        <w:t>شرح و</w:t>
      </w:r>
      <w:r w:rsidR="00A727BC" w:rsidRPr="002360F2">
        <w:rPr>
          <w:rStyle w:val="1-Char"/>
          <w:rFonts w:hint="cs"/>
          <w:rtl/>
        </w:rPr>
        <w:t xml:space="preserve"> </w:t>
      </w:r>
      <w:r w:rsidRPr="002360F2">
        <w:rPr>
          <w:rStyle w:val="1-Char"/>
          <w:rFonts w:hint="cs"/>
          <w:rtl/>
        </w:rPr>
        <w:t>تدر</w:t>
      </w:r>
      <w:r w:rsidR="002E23EF">
        <w:rPr>
          <w:rStyle w:val="1-Char"/>
          <w:rFonts w:hint="cs"/>
          <w:rtl/>
        </w:rPr>
        <w:t>ی</w:t>
      </w:r>
      <w:r w:rsidRPr="002360F2">
        <w:rPr>
          <w:rStyle w:val="1-Char"/>
          <w:rFonts w:hint="cs"/>
          <w:rtl/>
        </w:rPr>
        <w:t>س، مبذول داشته‌اند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متن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تلخ</w:t>
      </w:r>
      <w:r w:rsidR="002E23EF">
        <w:rPr>
          <w:rStyle w:val="1-Char"/>
          <w:rFonts w:hint="cs"/>
          <w:rtl/>
        </w:rPr>
        <w:t>ی</w:t>
      </w:r>
      <w:r w:rsidRPr="002360F2">
        <w:rPr>
          <w:rStyle w:val="1-Char"/>
          <w:rFonts w:hint="cs"/>
          <w:rtl/>
        </w:rPr>
        <w:t>ص و</w:t>
      </w:r>
      <w:r w:rsidR="00A727BC" w:rsidRPr="002360F2">
        <w:rPr>
          <w:rStyle w:val="1-Char"/>
          <w:rFonts w:hint="cs"/>
          <w:rtl/>
        </w:rPr>
        <w:t xml:space="preserve"> </w:t>
      </w:r>
      <w:r w:rsidRPr="002360F2">
        <w:rPr>
          <w:rStyle w:val="1-Char"/>
          <w:rFonts w:hint="cs"/>
          <w:rtl/>
        </w:rPr>
        <w:t>چ</w:t>
      </w:r>
      <w:r w:rsidR="002E23EF">
        <w:rPr>
          <w:rStyle w:val="1-Char"/>
          <w:rFonts w:hint="cs"/>
          <w:rtl/>
        </w:rPr>
        <w:t>کی</w:t>
      </w:r>
      <w:r w:rsidRPr="002360F2">
        <w:rPr>
          <w:rStyle w:val="1-Char"/>
          <w:rFonts w:hint="cs"/>
          <w:rtl/>
        </w:rPr>
        <w:t>ده‌</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د</w:t>
      </w:r>
      <w:r w:rsidR="002E23EF">
        <w:rPr>
          <w:rStyle w:val="1-Char"/>
          <w:rFonts w:hint="cs"/>
          <w:rtl/>
        </w:rPr>
        <w:t>ی</w:t>
      </w:r>
      <w:r w:rsidRPr="002360F2">
        <w:rPr>
          <w:rStyle w:val="1-Char"/>
          <w:rFonts w:hint="cs"/>
          <w:rtl/>
        </w:rPr>
        <w:t>گر</w:t>
      </w:r>
      <w:r w:rsidR="00A727BC" w:rsidRPr="002360F2">
        <w:rPr>
          <w:rStyle w:val="1-Char"/>
          <w:rFonts w:hint="cs"/>
          <w:rtl/>
        </w:rPr>
        <w:t xml:space="preserve"> </w:t>
      </w:r>
      <w:r w:rsidRPr="002360F2">
        <w:rPr>
          <w:rStyle w:val="1-Char"/>
          <w:rFonts w:hint="cs"/>
          <w:rtl/>
        </w:rPr>
        <w:t>علامه نسف</w:t>
      </w:r>
      <w:r w:rsidR="002E23EF">
        <w:rPr>
          <w:rStyle w:val="1-Char"/>
          <w:rFonts w:hint="cs"/>
          <w:rtl/>
        </w:rPr>
        <w:t>ی</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00A727BC" w:rsidRPr="002360F2">
        <w:rPr>
          <w:rStyle w:val="1-Char"/>
          <w:rFonts w:hint="cs"/>
          <w:rtl/>
        </w:rPr>
        <w:t xml:space="preserve"> </w:t>
      </w:r>
      <w:r w:rsidRPr="00355BFB">
        <w:rPr>
          <w:rStyle w:val="7-Char"/>
          <w:rFonts w:hint="cs"/>
          <w:rtl/>
        </w:rPr>
        <w:t>«الوافي في الفروع»</w:t>
      </w:r>
      <w:r w:rsidRPr="002360F2">
        <w:rPr>
          <w:rStyle w:val="1-Char"/>
          <w:rFonts w:hint="cs"/>
          <w:rtl/>
        </w:rPr>
        <w:t>،</w:t>
      </w:r>
      <w:r w:rsidR="00A727BC" w:rsidRPr="002360F2">
        <w:rPr>
          <w:rStyle w:val="1-Char"/>
          <w:rFonts w:hint="cs"/>
          <w:rtl/>
        </w:rPr>
        <w:t xml:space="preserve"> م</w:t>
      </w:r>
      <w:r w:rsidR="002E23EF">
        <w:rPr>
          <w:rStyle w:val="1-Char"/>
          <w:rFonts w:hint="cs"/>
          <w:rtl/>
        </w:rPr>
        <w:t>ی</w:t>
      </w:r>
      <w:r w:rsidR="00A727BC" w:rsidRPr="002360F2">
        <w:rPr>
          <w:rStyle w:val="1-Char"/>
          <w:rFonts w:hint="cs"/>
          <w:rtl/>
        </w:rPr>
        <w:t>‌</w:t>
      </w:r>
      <w:r w:rsidRPr="002360F2">
        <w:rPr>
          <w:rStyle w:val="1-Char"/>
          <w:rFonts w:hint="cs"/>
          <w:rtl/>
        </w:rPr>
        <w:t>باشد؛</w:t>
      </w:r>
      <w:r w:rsidR="00A727BC" w:rsidRPr="002360F2">
        <w:rPr>
          <w:rStyle w:val="1-Char"/>
          <w:rFonts w:hint="cs"/>
          <w:rtl/>
        </w:rPr>
        <w:t xml:space="preserve"> </w:t>
      </w:r>
      <w:r w:rsidRPr="002360F2">
        <w:rPr>
          <w:rStyle w:val="1-Char"/>
          <w:rFonts w:hint="cs"/>
          <w:rtl/>
        </w:rPr>
        <w:t>چنان</w:t>
      </w:r>
      <w:r w:rsidR="00A34A08">
        <w:rPr>
          <w:rStyle w:val="1-Char"/>
          <w:rFonts w:hint="eastAsia"/>
          <w:rtl/>
        </w:rPr>
        <w:t>‌</w:t>
      </w:r>
      <w:r w:rsidRPr="002360F2">
        <w:rPr>
          <w:rStyle w:val="1-Char"/>
          <w:rFonts w:hint="cs"/>
          <w:rtl/>
        </w:rPr>
        <w:t>چه خود</w:t>
      </w:r>
      <w:r w:rsidR="00A727BC" w:rsidRPr="002360F2">
        <w:rPr>
          <w:rStyle w:val="1-Char"/>
          <w:rFonts w:hint="cs"/>
          <w:rtl/>
        </w:rPr>
        <w:t xml:space="preserve"> </w:t>
      </w:r>
      <w:r w:rsidRPr="002360F2">
        <w:rPr>
          <w:rStyle w:val="1-Char"/>
          <w:rFonts w:hint="cs"/>
          <w:rtl/>
        </w:rPr>
        <w:t>مصنف در</w:t>
      </w:r>
      <w:r w:rsidR="00A727BC" w:rsidRPr="002360F2">
        <w:rPr>
          <w:rStyle w:val="1-Char"/>
          <w:rFonts w:hint="cs"/>
          <w:rtl/>
        </w:rPr>
        <w:t xml:space="preserve"> </w:t>
      </w:r>
      <w:r w:rsidRPr="002360F2">
        <w:rPr>
          <w:rStyle w:val="1-Char"/>
          <w:rFonts w:hint="cs"/>
          <w:rtl/>
        </w:rPr>
        <w:t>مقدم</w:t>
      </w:r>
      <w:r w:rsidR="005552A3" w:rsidRPr="002360F2">
        <w:rPr>
          <w:rStyle w:val="1-Char"/>
          <w:rFonts w:hint="cs"/>
          <w:rtl/>
        </w:rPr>
        <w:t>ه‌</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w:t>
      </w:r>
      <w:r w:rsidR="00A727BC" w:rsidRPr="002360F2">
        <w:rPr>
          <w:rStyle w:val="1-Char"/>
          <w:rFonts w:hint="cs"/>
          <w:rtl/>
        </w:rPr>
        <w:t xml:space="preserve"> </w:t>
      </w:r>
      <w:r w:rsidRPr="002360F2">
        <w:rPr>
          <w:rStyle w:val="1-Char"/>
          <w:rFonts w:hint="cs"/>
          <w:rtl/>
        </w:rPr>
        <w:t>«</w:t>
      </w:r>
      <w:r w:rsidR="002E23EF">
        <w:rPr>
          <w:rStyle w:val="1-Char"/>
          <w:rFonts w:hint="cs"/>
          <w:rtl/>
        </w:rPr>
        <w:t>ک</w:t>
      </w:r>
      <w:r w:rsidRPr="002360F2">
        <w:rPr>
          <w:rStyle w:val="1-Char"/>
          <w:rFonts w:hint="cs"/>
          <w:rtl/>
        </w:rPr>
        <w:t>نز</w:t>
      </w:r>
      <w:r w:rsidR="00A727BC" w:rsidRPr="002360F2">
        <w:rPr>
          <w:rStyle w:val="1-Char"/>
          <w:rFonts w:hint="cs"/>
          <w:rtl/>
        </w:rPr>
        <w:t xml:space="preserve"> </w:t>
      </w:r>
      <w:r w:rsidRPr="002360F2">
        <w:rPr>
          <w:rStyle w:val="1-Char"/>
          <w:rFonts w:hint="cs"/>
          <w:rtl/>
        </w:rPr>
        <w:t>الدقائق»،</w:t>
      </w:r>
      <w:r w:rsidR="00A727BC" w:rsidRPr="002360F2">
        <w:rPr>
          <w:rStyle w:val="1-Char"/>
          <w:rFonts w:hint="cs"/>
          <w:rtl/>
        </w:rPr>
        <w:t xml:space="preserve"> </w:t>
      </w:r>
      <w:r w:rsidRPr="002360F2">
        <w:rPr>
          <w:rStyle w:val="1-Char"/>
          <w:rFonts w:hint="cs"/>
          <w:rtl/>
        </w:rPr>
        <w:t>م</w:t>
      </w:r>
      <w:r w:rsidR="002E23EF">
        <w:rPr>
          <w:rStyle w:val="1-Char"/>
          <w:rFonts w:hint="cs"/>
          <w:rtl/>
        </w:rPr>
        <w:t>ی</w:t>
      </w:r>
      <w:r w:rsidR="00A727BC" w:rsidRPr="002360F2">
        <w:rPr>
          <w:rStyle w:val="1-Char"/>
          <w:rFonts w:hint="cs"/>
          <w:rtl/>
        </w:rPr>
        <w:t>‌</w:t>
      </w:r>
      <w:r w:rsidRPr="002360F2">
        <w:rPr>
          <w:rStyle w:val="1-Char"/>
          <w:rFonts w:hint="cs"/>
          <w:rtl/>
        </w:rPr>
        <w:t>گو</w:t>
      </w:r>
      <w:r w:rsidR="002E23EF">
        <w:rPr>
          <w:rStyle w:val="1-Char"/>
          <w:rFonts w:hint="cs"/>
          <w:rtl/>
        </w:rPr>
        <w:t>ی</w:t>
      </w:r>
      <w:r w:rsidRPr="002360F2">
        <w:rPr>
          <w:rStyle w:val="1-Char"/>
          <w:rFonts w:hint="cs"/>
          <w:rtl/>
        </w:rPr>
        <w:t>د:</w:t>
      </w:r>
      <w:r w:rsidR="00A727BC" w:rsidRPr="002360F2">
        <w:rPr>
          <w:rStyle w:val="1-Char"/>
          <w:rFonts w:hint="cs"/>
          <w:rtl/>
        </w:rPr>
        <w:t xml:space="preserve"> وقت</w:t>
      </w:r>
      <w:r w:rsidR="002E23EF">
        <w:rPr>
          <w:rStyle w:val="1-Char"/>
          <w:rFonts w:hint="cs"/>
          <w:rtl/>
        </w:rPr>
        <w:t>ی</w:t>
      </w:r>
      <w:r w:rsidR="00A727BC" w:rsidRPr="002360F2">
        <w:rPr>
          <w:rStyle w:val="1-Char"/>
          <w:rFonts w:hint="cs"/>
          <w:rtl/>
        </w:rPr>
        <w:t xml:space="preserve"> مشاهده </w:t>
      </w:r>
      <w:r w:rsidR="002E23EF">
        <w:rPr>
          <w:rStyle w:val="1-Char"/>
          <w:rFonts w:hint="cs"/>
          <w:rtl/>
        </w:rPr>
        <w:t>ک</w:t>
      </w:r>
      <w:r w:rsidR="00A727BC" w:rsidRPr="002360F2">
        <w:rPr>
          <w:rStyle w:val="1-Char"/>
          <w:rFonts w:hint="cs"/>
          <w:rtl/>
        </w:rPr>
        <w:t xml:space="preserve">ردم </w:t>
      </w:r>
      <w:r w:rsidR="002E23EF">
        <w:rPr>
          <w:rStyle w:val="1-Char"/>
          <w:rFonts w:hint="cs"/>
          <w:rtl/>
        </w:rPr>
        <w:t>ک</w:t>
      </w:r>
      <w:r w:rsidR="00A727BC" w:rsidRPr="002360F2">
        <w:rPr>
          <w:rStyle w:val="1-Char"/>
          <w:rFonts w:hint="cs"/>
          <w:rtl/>
        </w:rPr>
        <w:t>ه دانش‌</w:t>
      </w:r>
      <w:r w:rsidRPr="002360F2">
        <w:rPr>
          <w:rStyle w:val="1-Char"/>
          <w:rFonts w:hint="cs"/>
          <w:rtl/>
        </w:rPr>
        <w:t xml:space="preserve">پژوهان به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 xml:space="preserve"> مختصر،</w:t>
      </w:r>
      <w:r w:rsidR="00553FD4" w:rsidRPr="002360F2">
        <w:rPr>
          <w:rStyle w:val="1-Char"/>
          <w:rFonts w:hint="cs"/>
          <w:rtl/>
        </w:rPr>
        <w:t xml:space="preserve"> </w:t>
      </w:r>
      <w:r w:rsidRPr="002360F2">
        <w:rPr>
          <w:rStyle w:val="1-Char"/>
          <w:rFonts w:hint="cs"/>
          <w:rtl/>
        </w:rPr>
        <w:t>تما</w:t>
      </w:r>
      <w:r w:rsidR="002E23EF">
        <w:rPr>
          <w:rStyle w:val="1-Char"/>
          <w:rFonts w:hint="cs"/>
          <w:rtl/>
        </w:rPr>
        <w:t>ی</w:t>
      </w:r>
      <w:r w:rsidRPr="002360F2">
        <w:rPr>
          <w:rStyle w:val="1-Char"/>
          <w:rFonts w:hint="cs"/>
          <w:rtl/>
        </w:rPr>
        <w:t>ل وگرا</w:t>
      </w:r>
      <w:r w:rsidR="002E23EF">
        <w:rPr>
          <w:rStyle w:val="1-Char"/>
          <w:rFonts w:hint="cs"/>
          <w:rtl/>
        </w:rPr>
        <w:t>ی</w:t>
      </w:r>
      <w:r w:rsidRPr="002360F2">
        <w:rPr>
          <w:rStyle w:val="1-Char"/>
          <w:rFonts w:hint="cs"/>
          <w:rtl/>
        </w:rPr>
        <w:t>ش دارند،</w:t>
      </w:r>
      <w:r w:rsidR="00A727BC" w:rsidRPr="002360F2">
        <w:rPr>
          <w:rStyle w:val="1-Char"/>
          <w:rFonts w:hint="cs"/>
          <w:rtl/>
        </w:rPr>
        <w:t xml:space="preserve"> </w:t>
      </w:r>
      <w:r w:rsidRPr="002360F2">
        <w:rPr>
          <w:rStyle w:val="1-Char"/>
          <w:rFonts w:hint="cs"/>
          <w:rtl/>
        </w:rPr>
        <w:t>و</w:t>
      </w:r>
      <w:r w:rsidR="00A727BC" w:rsidRPr="002360F2">
        <w:rPr>
          <w:rStyle w:val="1-Char"/>
          <w:rFonts w:hint="cs"/>
          <w:rtl/>
        </w:rPr>
        <w:t xml:space="preserve"> </w:t>
      </w:r>
      <w:r w:rsidRPr="002360F2">
        <w:rPr>
          <w:rStyle w:val="1-Char"/>
          <w:rFonts w:hint="cs"/>
          <w:rtl/>
        </w:rPr>
        <w:t>طب</w:t>
      </w:r>
      <w:r w:rsidR="002E23EF">
        <w:rPr>
          <w:rStyle w:val="1-Char"/>
          <w:rFonts w:hint="cs"/>
          <w:rtl/>
        </w:rPr>
        <w:t>ی</w:t>
      </w:r>
      <w:r w:rsidRPr="002360F2">
        <w:rPr>
          <w:rStyle w:val="1-Char"/>
          <w:rFonts w:hint="cs"/>
          <w:rtl/>
        </w:rPr>
        <w:t>ع</w:t>
      </w:r>
      <w:r w:rsidR="008147F6" w:rsidRPr="002360F2">
        <w:rPr>
          <w:rStyle w:val="1-Char"/>
          <w:rFonts w:hint="cs"/>
          <w:rtl/>
        </w:rPr>
        <w:t>ت</w:t>
      </w:r>
      <w:r w:rsidRPr="002360F2">
        <w:rPr>
          <w:rStyle w:val="1-Char"/>
          <w:rFonts w:hint="cs"/>
          <w:rtl/>
        </w:rPr>
        <w:t xml:space="preserve"> و</w:t>
      </w:r>
      <w:r w:rsidR="00A727BC" w:rsidRPr="002360F2">
        <w:rPr>
          <w:rStyle w:val="1-Char"/>
          <w:rFonts w:hint="cs"/>
          <w:rtl/>
        </w:rPr>
        <w:t xml:space="preserve"> </w:t>
      </w:r>
      <w:r w:rsidRPr="002360F2">
        <w:rPr>
          <w:rStyle w:val="1-Char"/>
          <w:rFonts w:hint="cs"/>
          <w:rtl/>
        </w:rPr>
        <w:t>سرشت مردم</w:t>
      </w:r>
      <w:r w:rsidR="00C770C5" w:rsidRPr="002360F2">
        <w:rPr>
          <w:rStyle w:val="1-Char"/>
          <w:rFonts w:hint="cs"/>
          <w:rtl/>
        </w:rPr>
        <w:t>،</w:t>
      </w:r>
      <w:r w:rsidR="00F606D3" w:rsidRPr="002360F2">
        <w:rPr>
          <w:rStyle w:val="1-Char"/>
          <w:rFonts w:hint="cs"/>
          <w:rtl/>
        </w:rPr>
        <w:t xml:space="preserve"> از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 xml:space="preserve"> م</w:t>
      </w:r>
      <w:r w:rsidR="00C770C5" w:rsidRPr="002360F2">
        <w:rPr>
          <w:rStyle w:val="1-Char"/>
          <w:rFonts w:hint="cs"/>
          <w:rtl/>
        </w:rPr>
        <w:t>ُ</w:t>
      </w:r>
      <w:r w:rsidRPr="002360F2">
        <w:rPr>
          <w:rStyle w:val="1-Char"/>
          <w:rFonts w:hint="cs"/>
          <w:rtl/>
        </w:rPr>
        <w:t>طول</w:t>
      </w:r>
      <w:r w:rsidR="00C770C5" w:rsidRPr="002360F2">
        <w:rPr>
          <w:rStyle w:val="1-Char"/>
          <w:rFonts w:hint="cs"/>
          <w:rtl/>
        </w:rPr>
        <w:t>،</w:t>
      </w:r>
      <w:r w:rsidRPr="002360F2">
        <w:rPr>
          <w:rStyle w:val="1-Char"/>
          <w:rFonts w:hint="cs"/>
          <w:rtl/>
        </w:rPr>
        <w:t xml:space="preserve"> متنفر و گر</w:t>
      </w:r>
      <w:r w:rsidR="002E23EF">
        <w:rPr>
          <w:rStyle w:val="1-Char"/>
          <w:rFonts w:hint="cs"/>
          <w:rtl/>
        </w:rPr>
        <w:t>ی</w:t>
      </w:r>
      <w:r w:rsidRPr="002360F2">
        <w:rPr>
          <w:rStyle w:val="1-Char"/>
          <w:rFonts w:hint="cs"/>
          <w:rtl/>
        </w:rPr>
        <w:t>زان‌اند</w:t>
      </w:r>
      <w:r w:rsidR="00C770C5" w:rsidRPr="002360F2">
        <w:rPr>
          <w:rStyle w:val="1-Char"/>
          <w:rFonts w:hint="cs"/>
          <w:rtl/>
        </w:rPr>
        <w:t>،</w:t>
      </w:r>
      <w:r w:rsidRPr="002360F2">
        <w:rPr>
          <w:rStyle w:val="1-Char"/>
          <w:rFonts w:hint="cs"/>
          <w:rtl/>
        </w:rPr>
        <w:t xml:space="preserve"> بر</w:t>
      </w:r>
      <w:r w:rsidR="00A727BC" w:rsidRPr="002360F2">
        <w:rPr>
          <w:rStyle w:val="1-Char"/>
          <w:rFonts w:hint="cs"/>
          <w:rtl/>
        </w:rPr>
        <w:t xml:space="preserve"> </w:t>
      </w:r>
      <w:r w:rsidRPr="002360F2">
        <w:rPr>
          <w:rStyle w:val="1-Char"/>
          <w:rFonts w:hint="cs"/>
          <w:rtl/>
        </w:rPr>
        <w:t xml:space="preserve">آن شدم تا </w:t>
      </w:r>
      <w:r w:rsidR="002E23EF">
        <w:rPr>
          <w:rStyle w:val="1-Char"/>
          <w:rFonts w:hint="cs"/>
          <w:rtl/>
        </w:rPr>
        <w:t>ک</w:t>
      </w:r>
      <w:r w:rsidRPr="002360F2">
        <w:rPr>
          <w:rStyle w:val="1-Char"/>
          <w:rFonts w:hint="cs"/>
          <w:rtl/>
        </w:rPr>
        <w:t>تاب</w:t>
      </w:r>
      <w:r w:rsidR="00A727BC" w:rsidRPr="002360F2">
        <w:rPr>
          <w:rStyle w:val="1-Char"/>
          <w:rFonts w:hint="cs"/>
          <w:rtl/>
        </w:rPr>
        <w:t xml:space="preserve"> </w:t>
      </w:r>
      <w:r w:rsidRPr="00355BFB">
        <w:rPr>
          <w:rStyle w:val="7-Char"/>
          <w:rFonts w:hint="cs"/>
          <w:rtl/>
        </w:rPr>
        <w:t>«الوافي»</w:t>
      </w:r>
      <w:r w:rsidR="00A727BC" w:rsidRPr="002360F2">
        <w:rPr>
          <w:rStyle w:val="1-Char"/>
          <w:rFonts w:hint="cs"/>
          <w:rtl/>
        </w:rPr>
        <w:t xml:space="preserve"> </w:t>
      </w:r>
      <w:r w:rsidRPr="002360F2">
        <w:rPr>
          <w:rStyle w:val="1-Char"/>
          <w:rFonts w:hint="cs"/>
          <w:rtl/>
        </w:rPr>
        <w:t>را</w:t>
      </w:r>
      <w:r w:rsidR="00A727BC" w:rsidRPr="002360F2">
        <w:rPr>
          <w:rStyle w:val="1-Char"/>
          <w:rFonts w:hint="cs"/>
          <w:rtl/>
        </w:rPr>
        <w:t xml:space="preserve"> </w:t>
      </w:r>
      <w:r w:rsidRPr="002360F2">
        <w:rPr>
          <w:rStyle w:val="1-Char"/>
          <w:rFonts w:hint="cs"/>
          <w:rtl/>
        </w:rPr>
        <w:t>خلاصه نما</w:t>
      </w:r>
      <w:r w:rsidR="002E23EF">
        <w:rPr>
          <w:rStyle w:val="1-Char"/>
          <w:rFonts w:hint="cs"/>
          <w:rtl/>
        </w:rPr>
        <w:t>ی</w:t>
      </w:r>
      <w:r w:rsidRPr="002360F2">
        <w:rPr>
          <w:rStyle w:val="1-Char"/>
          <w:rFonts w:hint="cs"/>
          <w:rtl/>
        </w:rPr>
        <w:t>م و</w:t>
      </w:r>
      <w:r w:rsidR="00A727BC" w:rsidRPr="002360F2">
        <w:rPr>
          <w:rStyle w:val="1-Char"/>
          <w:rFonts w:hint="cs"/>
          <w:rtl/>
        </w:rPr>
        <w:t xml:space="preserve"> </w:t>
      </w:r>
      <w:r w:rsidRPr="002360F2">
        <w:rPr>
          <w:rStyle w:val="1-Char"/>
          <w:rFonts w:hint="cs"/>
          <w:rtl/>
        </w:rPr>
        <w:t>در</w:t>
      </w:r>
      <w:r w:rsidR="00A727BC" w:rsidRPr="002360F2">
        <w:rPr>
          <w:rStyle w:val="1-Char"/>
          <w:rFonts w:hint="cs"/>
          <w:rtl/>
        </w:rPr>
        <w:t xml:space="preserve"> </w:t>
      </w:r>
      <w:r w:rsidRPr="002360F2">
        <w:rPr>
          <w:rStyle w:val="1-Char"/>
          <w:rFonts w:hint="cs"/>
          <w:rtl/>
        </w:rPr>
        <w:t>آن فقط به ب</w:t>
      </w:r>
      <w:r w:rsidR="002E23EF">
        <w:rPr>
          <w:rStyle w:val="1-Char"/>
          <w:rFonts w:hint="cs"/>
          <w:rtl/>
        </w:rPr>
        <w:t>ی</w:t>
      </w:r>
      <w:r w:rsidRPr="002360F2">
        <w:rPr>
          <w:rStyle w:val="1-Char"/>
          <w:rFonts w:hint="cs"/>
          <w:rtl/>
        </w:rPr>
        <w:t>ان مسائل و اح</w:t>
      </w:r>
      <w:r w:rsidR="002E23EF">
        <w:rPr>
          <w:rStyle w:val="1-Char"/>
          <w:rFonts w:hint="cs"/>
          <w:rtl/>
        </w:rPr>
        <w:t>ک</w:t>
      </w:r>
      <w:r w:rsidRPr="002360F2">
        <w:rPr>
          <w:rStyle w:val="1-Char"/>
          <w:rFonts w:hint="cs"/>
          <w:rtl/>
        </w:rPr>
        <w:t>ام</w:t>
      </w:r>
      <w:r w:rsidR="002E23EF">
        <w:rPr>
          <w:rStyle w:val="1-Char"/>
          <w:rFonts w:hint="cs"/>
          <w:rtl/>
        </w:rPr>
        <w:t>ی</w:t>
      </w:r>
      <w:r w:rsidRPr="002360F2">
        <w:rPr>
          <w:rStyle w:val="1-Char"/>
          <w:rFonts w:hint="cs"/>
          <w:rtl/>
        </w:rPr>
        <w:t xml:space="preserve"> بپردازم </w:t>
      </w:r>
      <w:r w:rsidR="002E23EF">
        <w:rPr>
          <w:rStyle w:val="1-Char"/>
          <w:rFonts w:hint="cs"/>
          <w:rtl/>
        </w:rPr>
        <w:t>ک</w:t>
      </w:r>
      <w:r w:rsidRPr="002360F2">
        <w:rPr>
          <w:rStyle w:val="1-Char"/>
          <w:rFonts w:hint="cs"/>
          <w:rtl/>
        </w:rPr>
        <w:t>ه وقوعشان در</w:t>
      </w:r>
      <w:r w:rsidR="00A727BC" w:rsidRPr="002360F2">
        <w:rPr>
          <w:rStyle w:val="1-Char"/>
          <w:rFonts w:hint="cs"/>
          <w:rtl/>
        </w:rPr>
        <w:t xml:space="preserve"> </w:t>
      </w:r>
      <w:r w:rsidRPr="002360F2">
        <w:rPr>
          <w:rStyle w:val="1-Char"/>
          <w:rFonts w:hint="cs"/>
          <w:rtl/>
        </w:rPr>
        <w:t>زندگ</w:t>
      </w:r>
      <w:r w:rsidR="002E23EF">
        <w:rPr>
          <w:rStyle w:val="1-Char"/>
          <w:rFonts w:hint="cs"/>
          <w:rtl/>
        </w:rPr>
        <w:t>ی</w:t>
      </w:r>
      <w:r w:rsidRPr="002360F2">
        <w:rPr>
          <w:rStyle w:val="1-Char"/>
          <w:rFonts w:hint="cs"/>
          <w:rtl/>
        </w:rPr>
        <w:t xml:space="preserve"> روزمره‌</w:t>
      </w:r>
      <w:r w:rsidR="002E23EF">
        <w:rPr>
          <w:rStyle w:val="1-Char"/>
          <w:rFonts w:hint="cs"/>
          <w:rtl/>
        </w:rPr>
        <w:t>ی</w:t>
      </w:r>
      <w:r w:rsidRPr="002360F2">
        <w:rPr>
          <w:rStyle w:val="1-Char"/>
          <w:rFonts w:hint="cs"/>
          <w:rtl/>
        </w:rPr>
        <w:t xml:space="preserve"> مردم،</w:t>
      </w:r>
      <w:r w:rsidR="00A727BC"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شتر است و</w:t>
      </w:r>
      <w:r w:rsidR="00A727BC" w:rsidRPr="002360F2">
        <w:rPr>
          <w:rStyle w:val="1-Char"/>
          <w:rFonts w:hint="cs"/>
          <w:rtl/>
        </w:rPr>
        <w:t xml:space="preserve"> </w:t>
      </w:r>
      <w:r w:rsidRPr="002360F2">
        <w:rPr>
          <w:rStyle w:val="1-Char"/>
          <w:rFonts w:hint="cs"/>
          <w:rtl/>
        </w:rPr>
        <w:t>از بازده</w:t>
      </w:r>
      <w:r w:rsidR="002E23EF">
        <w:rPr>
          <w:rStyle w:val="1-Char"/>
          <w:rFonts w:hint="cs"/>
          <w:rtl/>
        </w:rPr>
        <w:t>ی</w:t>
      </w:r>
      <w:r w:rsidRPr="002360F2">
        <w:rPr>
          <w:rStyle w:val="1-Char"/>
          <w:rFonts w:hint="cs"/>
          <w:rtl/>
        </w:rPr>
        <w:t xml:space="preserve"> مثبت و سازنده‌ا</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برخوردار باشد</w:t>
      </w:r>
      <w:r w:rsidR="00E023D6" w:rsidRPr="002360F2">
        <w:rPr>
          <w:rStyle w:val="1-Char"/>
          <w:rFonts w:hint="cs"/>
          <w:rtl/>
        </w:rPr>
        <w:t>.</w:t>
      </w:r>
    </w:p>
    <w:p w:rsidR="00375530" w:rsidRPr="00E45DFE" w:rsidRDefault="00264EF3" w:rsidP="00355BFB">
      <w:pPr>
        <w:ind w:firstLine="284"/>
        <w:jc w:val="both"/>
        <w:rPr>
          <w:rtl/>
        </w:rPr>
      </w:pPr>
      <w:r w:rsidRPr="002360F2">
        <w:rPr>
          <w:rStyle w:val="1-Char"/>
          <w:rFonts w:hint="cs"/>
          <w:rtl/>
        </w:rPr>
        <w:t>از</w:t>
      </w:r>
      <w:r w:rsidR="00A727BC"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رو به تلخ</w:t>
      </w:r>
      <w:r w:rsidR="002E23EF">
        <w:rPr>
          <w:rStyle w:val="1-Char"/>
          <w:rFonts w:hint="cs"/>
          <w:rtl/>
        </w:rPr>
        <w:t>ی</w:t>
      </w:r>
      <w:r w:rsidRPr="002360F2">
        <w:rPr>
          <w:rStyle w:val="1-Char"/>
          <w:rFonts w:hint="cs"/>
          <w:rtl/>
        </w:rPr>
        <w:t>ص «الواف</w:t>
      </w:r>
      <w:r w:rsidR="002E23EF">
        <w:rPr>
          <w:rStyle w:val="1-Char"/>
          <w:rFonts w:hint="cs"/>
          <w:rtl/>
        </w:rPr>
        <w:t>ی</w:t>
      </w:r>
      <w:r w:rsidRPr="002360F2">
        <w:rPr>
          <w:rStyle w:val="1-Char"/>
          <w:rFonts w:hint="cs"/>
          <w:rtl/>
        </w:rPr>
        <w:t xml:space="preserve">»، اقدام </w:t>
      </w:r>
      <w:r w:rsidR="002E23EF">
        <w:rPr>
          <w:rStyle w:val="1-Char"/>
          <w:rFonts w:hint="cs"/>
          <w:rtl/>
        </w:rPr>
        <w:t>ک</w:t>
      </w:r>
      <w:r w:rsidRPr="002360F2">
        <w:rPr>
          <w:rStyle w:val="1-Char"/>
          <w:rFonts w:hint="cs"/>
          <w:rtl/>
        </w:rPr>
        <w:t>ردم و</w:t>
      </w:r>
      <w:r w:rsidR="00A727BC" w:rsidRPr="002360F2">
        <w:rPr>
          <w:rStyle w:val="1-Char"/>
          <w:rFonts w:hint="cs"/>
          <w:rtl/>
        </w:rPr>
        <w:t xml:space="preserve"> </w:t>
      </w:r>
      <w:r w:rsidRPr="002360F2">
        <w:rPr>
          <w:rStyle w:val="1-Char"/>
          <w:rFonts w:hint="cs"/>
          <w:rtl/>
        </w:rPr>
        <w:t>تلخ</w:t>
      </w:r>
      <w:r w:rsidR="002E23EF">
        <w:rPr>
          <w:rStyle w:val="1-Char"/>
          <w:rFonts w:hint="cs"/>
          <w:rtl/>
        </w:rPr>
        <w:t>ی</w:t>
      </w:r>
      <w:r w:rsidRPr="002360F2">
        <w:rPr>
          <w:rStyle w:val="1-Char"/>
          <w:rFonts w:hint="cs"/>
          <w:rtl/>
        </w:rPr>
        <w:t xml:space="preserve">صش را </w:t>
      </w:r>
      <w:r w:rsidRPr="00355BFB">
        <w:rPr>
          <w:rStyle w:val="7-Char"/>
          <w:rFonts w:hint="cs"/>
          <w:rtl/>
        </w:rPr>
        <w:t>«كنز الدقائق»</w:t>
      </w:r>
      <w:r w:rsidRPr="002360F2">
        <w:rPr>
          <w:rStyle w:val="1-Char"/>
          <w:rFonts w:hint="cs"/>
          <w:rtl/>
        </w:rPr>
        <w:t xml:space="preserve"> نام نهادم</w:t>
      </w:r>
      <w:r w:rsidR="00E023D6" w:rsidRPr="002360F2">
        <w:rPr>
          <w:rStyle w:val="1-Char"/>
          <w:rFonts w:hint="cs"/>
          <w:rtl/>
        </w:rPr>
        <w:t>.</w:t>
      </w:r>
      <w:r w:rsidR="00A727BC" w:rsidRPr="002360F2">
        <w:rPr>
          <w:rStyle w:val="1-Char"/>
          <w:rFonts w:hint="cs"/>
          <w:rtl/>
        </w:rPr>
        <w:t xml:space="preserve"> </w:t>
      </w:r>
      <w:r w:rsidRPr="002360F2">
        <w:rPr>
          <w:rStyle w:val="1-Char"/>
          <w:rFonts w:hint="cs"/>
          <w:rtl/>
        </w:rPr>
        <w:t>و</w:t>
      </w:r>
      <w:r w:rsidR="00A727BC"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گر چه</w:t>
      </w:r>
      <w:r w:rsidR="00F606D3" w:rsidRPr="002360F2">
        <w:rPr>
          <w:rStyle w:val="1-Char"/>
          <w:rFonts w:hint="cs"/>
          <w:rtl/>
        </w:rPr>
        <w:t xml:space="preserve"> از </w:t>
      </w:r>
      <w:r w:rsidRPr="002360F2">
        <w:rPr>
          <w:rStyle w:val="1-Char"/>
          <w:rFonts w:hint="cs"/>
          <w:rtl/>
        </w:rPr>
        <w:t>معضلات و</w:t>
      </w:r>
      <w:r w:rsidR="00A727BC" w:rsidRPr="002360F2">
        <w:rPr>
          <w:rStyle w:val="1-Char"/>
          <w:rFonts w:hint="cs"/>
          <w:rtl/>
        </w:rPr>
        <w:t xml:space="preserve"> </w:t>
      </w:r>
      <w:r w:rsidRPr="002360F2">
        <w:rPr>
          <w:rStyle w:val="1-Char"/>
          <w:rFonts w:hint="cs"/>
          <w:rtl/>
        </w:rPr>
        <w:t>چالش‌ها</w:t>
      </w:r>
      <w:r w:rsidR="002E23EF">
        <w:rPr>
          <w:rStyle w:val="1-Char"/>
          <w:rFonts w:hint="cs"/>
          <w:rtl/>
        </w:rPr>
        <w:t>ی</w:t>
      </w:r>
      <w:r w:rsidRPr="002360F2">
        <w:rPr>
          <w:rStyle w:val="1-Char"/>
          <w:rFonts w:hint="cs"/>
          <w:rtl/>
        </w:rPr>
        <w:t xml:space="preserve"> فقه</w:t>
      </w:r>
      <w:r w:rsidR="002E23EF">
        <w:rPr>
          <w:rStyle w:val="1-Char"/>
          <w:rFonts w:hint="cs"/>
          <w:rtl/>
        </w:rPr>
        <w:t>ی</w:t>
      </w:r>
      <w:r w:rsidRPr="002360F2">
        <w:rPr>
          <w:rStyle w:val="1-Char"/>
          <w:rFonts w:hint="cs"/>
          <w:rtl/>
        </w:rPr>
        <w:t>، و پ</w:t>
      </w:r>
      <w:r w:rsidR="002E23EF">
        <w:rPr>
          <w:rStyle w:val="1-Char"/>
          <w:rFonts w:hint="cs"/>
          <w:rtl/>
        </w:rPr>
        <w:t>ی</w:t>
      </w:r>
      <w:r w:rsidRPr="002360F2">
        <w:rPr>
          <w:rStyle w:val="1-Char"/>
          <w:rFonts w:hint="cs"/>
          <w:rtl/>
        </w:rPr>
        <w:t>چ</w:t>
      </w:r>
      <w:r w:rsidR="002E23EF">
        <w:rPr>
          <w:rStyle w:val="1-Char"/>
          <w:rFonts w:hint="cs"/>
          <w:rtl/>
        </w:rPr>
        <w:t>ی</w:t>
      </w:r>
      <w:r w:rsidRPr="002360F2">
        <w:rPr>
          <w:rStyle w:val="1-Char"/>
          <w:rFonts w:hint="cs"/>
          <w:rtl/>
        </w:rPr>
        <w:t>دگ</w:t>
      </w:r>
      <w:r w:rsidR="002E23EF">
        <w:rPr>
          <w:rStyle w:val="1-Char"/>
          <w:rFonts w:hint="cs"/>
          <w:rtl/>
        </w:rPr>
        <w:t>ی</w:t>
      </w:r>
      <w:r w:rsidRPr="002360F2">
        <w:rPr>
          <w:rStyle w:val="1-Char"/>
          <w:rFonts w:hint="cs"/>
          <w:rtl/>
        </w:rPr>
        <w:t>‌ها و</w:t>
      </w:r>
      <w:r w:rsidR="00A727BC" w:rsidRPr="002360F2">
        <w:rPr>
          <w:rStyle w:val="1-Char"/>
          <w:rFonts w:hint="cs"/>
          <w:rtl/>
        </w:rPr>
        <w:t xml:space="preserve"> </w:t>
      </w:r>
      <w:r w:rsidRPr="002360F2">
        <w:rPr>
          <w:rStyle w:val="1-Char"/>
          <w:rFonts w:hint="cs"/>
          <w:rtl/>
        </w:rPr>
        <w:t>درهم</w:t>
      </w:r>
      <w:r w:rsidR="00A727BC" w:rsidRPr="002360F2">
        <w:rPr>
          <w:rStyle w:val="1-Char"/>
          <w:rFonts w:hint="cs"/>
          <w:rtl/>
        </w:rPr>
        <w:t>‌</w:t>
      </w:r>
      <w:r w:rsidRPr="002360F2">
        <w:rPr>
          <w:rStyle w:val="1-Char"/>
          <w:rFonts w:hint="cs"/>
          <w:rtl/>
        </w:rPr>
        <w:t>آم</w:t>
      </w:r>
      <w:r w:rsidR="002E23EF">
        <w:rPr>
          <w:rStyle w:val="1-Char"/>
          <w:rFonts w:hint="cs"/>
          <w:rtl/>
        </w:rPr>
        <w:t>ی</w:t>
      </w:r>
      <w:r w:rsidRPr="002360F2">
        <w:rPr>
          <w:rStyle w:val="1-Char"/>
          <w:rFonts w:hint="cs"/>
          <w:rtl/>
        </w:rPr>
        <w:t>ختگ</w:t>
      </w:r>
      <w:r w:rsidR="002E23EF">
        <w:rPr>
          <w:rStyle w:val="1-Char"/>
          <w:rFonts w:hint="cs"/>
          <w:rtl/>
        </w:rPr>
        <w:t>ی</w:t>
      </w:r>
      <w:r w:rsidRPr="002360F2">
        <w:rPr>
          <w:rStyle w:val="1-Char"/>
          <w:rFonts w:hint="cs"/>
          <w:rtl/>
        </w:rPr>
        <w:t>‌ها</w:t>
      </w:r>
      <w:r w:rsidR="002E23EF">
        <w:rPr>
          <w:rStyle w:val="1-Char"/>
          <w:rFonts w:hint="cs"/>
          <w:rtl/>
        </w:rPr>
        <w:t>ی</w:t>
      </w:r>
      <w:r w:rsidRPr="002360F2">
        <w:rPr>
          <w:rStyle w:val="1-Char"/>
          <w:rFonts w:hint="cs"/>
          <w:rtl/>
        </w:rPr>
        <w:t xml:space="preserve"> آن، عار</w:t>
      </w:r>
      <w:r w:rsidR="002E23EF">
        <w:rPr>
          <w:rStyle w:val="1-Char"/>
          <w:rFonts w:hint="cs"/>
          <w:rtl/>
        </w:rPr>
        <w:t>ی</w:t>
      </w:r>
      <w:r w:rsidRPr="002360F2">
        <w:rPr>
          <w:rStyle w:val="1-Char"/>
          <w:rFonts w:hint="cs"/>
          <w:rtl/>
        </w:rPr>
        <w:t xml:space="preserve"> است ول</w:t>
      </w:r>
      <w:r w:rsidR="002E23EF">
        <w:rPr>
          <w:rStyle w:val="1-Char"/>
          <w:rFonts w:hint="cs"/>
          <w:rtl/>
        </w:rPr>
        <w:t>ی</w:t>
      </w:r>
      <w:r w:rsidRPr="002360F2">
        <w:rPr>
          <w:rStyle w:val="1-Char"/>
          <w:rFonts w:hint="cs"/>
          <w:rtl/>
        </w:rPr>
        <w:t xml:space="preserve"> با ب</w:t>
      </w:r>
      <w:r w:rsidR="002E23EF">
        <w:rPr>
          <w:rStyle w:val="1-Char"/>
          <w:rFonts w:hint="cs"/>
          <w:rtl/>
        </w:rPr>
        <w:t>ی</w:t>
      </w:r>
      <w:r w:rsidRPr="002360F2">
        <w:rPr>
          <w:rStyle w:val="1-Char"/>
          <w:rFonts w:hint="cs"/>
          <w:rtl/>
        </w:rPr>
        <w:t>ان «فتاو</w:t>
      </w:r>
      <w:r w:rsidR="002E23EF">
        <w:rPr>
          <w:rStyle w:val="1-Char"/>
          <w:rFonts w:hint="cs"/>
          <w:rtl/>
        </w:rPr>
        <w:t>ی</w:t>
      </w:r>
      <w:r w:rsidRPr="002360F2">
        <w:rPr>
          <w:rStyle w:val="1-Char"/>
          <w:rFonts w:hint="cs"/>
          <w:rtl/>
        </w:rPr>
        <w:t xml:space="preserve"> و</w:t>
      </w:r>
      <w:r w:rsidR="00852816" w:rsidRPr="002360F2">
        <w:rPr>
          <w:rStyle w:val="1-Char"/>
          <w:rFonts w:hint="cs"/>
          <w:rtl/>
        </w:rPr>
        <w:t xml:space="preserve"> </w:t>
      </w:r>
      <w:r w:rsidRPr="002360F2">
        <w:rPr>
          <w:rStyle w:val="1-Char"/>
          <w:rFonts w:hint="cs"/>
          <w:rtl/>
        </w:rPr>
        <w:t>واقعات» (و</w:t>
      </w:r>
      <w:r w:rsidR="00852816" w:rsidRPr="002360F2">
        <w:rPr>
          <w:rStyle w:val="1-Char"/>
          <w:rFonts w:hint="cs"/>
          <w:rtl/>
        </w:rPr>
        <w:t xml:space="preserve"> </w:t>
      </w:r>
      <w:r w:rsidRPr="002360F2">
        <w:rPr>
          <w:rStyle w:val="1-Char"/>
          <w:rFonts w:hint="cs"/>
          <w:rtl/>
        </w:rPr>
        <w:t>تفر</w:t>
      </w:r>
      <w:r w:rsidR="002E23EF">
        <w:rPr>
          <w:rStyle w:val="1-Char"/>
          <w:rFonts w:hint="cs"/>
          <w:rtl/>
        </w:rPr>
        <w:t>ی</w:t>
      </w:r>
      <w:r w:rsidRPr="002360F2">
        <w:rPr>
          <w:rStyle w:val="1-Char"/>
          <w:rFonts w:hint="cs"/>
          <w:rtl/>
        </w:rPr>
        <w:t>عات و</w:t>
      </w:r>
      <w:r w:rsidR="00852816" w:rsidRPr="002360F2">
        <w:rPr>
          <w:rStyle w:val="1-Char"/>
          <w:rFonts w:hint="cs"/>
          <w:rtl/>
        </w:rPr>
        <w:t xml:space="preserve"> تطب</w:t>
      </w:r>
      <w:r w:rsidR="002E23EF">
        <w:rPr>
          <w:rStyle w:val="1-Char"/>
          <w:rFonts w:hint="cs"/>
          <w:rtl/>
        </w:rPr>
        <w:t>ی</w:t>
      </w:r>
      <w:r w:rsidR="00852816" w:rsidRPr="002360F2">
        <w:rPr>
          <w:rStyle w:val="1-Char"/>
          <w:rFonts w:hint="cs"/>
          <w:rtl/>
        </w:rPr>
        <w:t xml:space="preserve">قات </w:t>
      </w:r>
      <w:r w:rsidR="002E23EF">
        <w:rPr>
          <w:rStyle w:val="1-Char"/>
          <w:rFonts w:hint="cs"/>
          <w:rtl/>
        </w:rPr>
        <w:t>ک</w:t>
      </w:r>
      <w:r w:rsidR="00852816" w:rsidRPr="002360F2">
        <w:rPr>
          <w:rStyle w:val="1-Char"/>
          <w:rFonts w:hint="cs"/>
          <w:rtl/>
        </w:rPr>
        <w:t>ث</w:t>
      </w:r>
      <w:r w:rsidR="002E23EF">
        <w:rPr>
          <w:rStyle w:val="1-Char"/>
          <w:rFonts w:hint="cs"/>
          <w:rtl/>
        </w:rPr>
        <w:t>ی</w:t>
      </w:r>
      <w:r w:rsidR="00852816" w:rsidRPr="002360F2">
        <w:rPr>
          <w:rStyle w:val="1-Char"/>
          <w:rFonts w:hint="cs"/>
          <w:rtl/>
        </w:rPr>
        <w:t>ر</w:t>
      </w:r>
      <w:r w:rsidRPr="002360F2">
        <w:rPr>
          <w:rStyle w:val="1-Char"/>
          <w:rFonts w:hint="cs"/>
          <w:rtl/>
        </w:rPr>
        <w:t>الوقوع فقه</w:t>
      </w:r>
      <w:r w:rsidR="002E23EF">
        <w:rPr>
          <w:rStyle w:val="1-Char"/>
          <w:rFonts w:hint="cs"/>
          <w:rtl/>
        </w:rPr>
        <w:t>ی</w:t>
      </w:r>
      <w:r w:rsidRPr="002360F2">
        <w:rPr>
          <w:rStyle w:val="1-Char"/>
          <w:rFonts w:hint="cs"/>
          <w:rtl/>
        </w:rPr>
        <w:t>)، مز</w:t>
      </w:r>
      <w:r w:rsidR="002E23EF">
        <w:rPr>
          <w:rStyle w:val="1-Char"/>
          <w:rFonts w:hint="cs"/>
          <w:rtl/>
        </w:rPr>
        <w:t>ی</w:t>
      </w:r>
      <w:r w:rsidRPr="002360F2">
        <w:rPr>
          <w:rStyle w:val="1-Char"/>
          <w:rFonts w:hint="cs"/>
          <w:rtl/>
        </w:rPr>
        <w:t>ن و آراسته گرد</w:t>
      </w:r>
      <w:r w:rsidR="002E23EF">
        <w:rPr>
          <w:rStyle w:val="1-Char"/>
          <w:rFonts w:hint="cs"/>
          <w:rtl/>
        </w:rPr>
        <w:t>ی</w:t>
      </w:r>
      <w:r w:rsidRPr="002360F2">
        <w:rPr>
          <w:rStyle w:val="1-Char"/>
          <w:rFonts w:hint="cs"/>
          <w:rtl/>
        </w:rPr>
        <w:t>ده است</w:t>
      </w:r>
      <w:r w:rsidR="00E023D6" w:rsidRPr="002360F2">
        <w:rPr>
          <w:rStyle w:val="1-Char"/>
          <w:rFonts w:hint="cs"/>
          <w:rtl/>
        </w:rPr>
        <w:t>.</w:t>
      </w:r>
      <w:r w:rsidRPr="00E6072E">
        <w:rPr>
          <w:rStyle w:val="1-Char"/>
          <w:vertAlign w:val="superscript"/>
          <w:rtl/>
        </w:rPr>
        <w:footnoteReference w:id="97"/>
      </w:r>
    </w:p>
    <w:p w:rsidR="00264EF3" w:rsidRPr="002360F2" w:rsidRDefault="00264EF3" w:rsidP="00F00A26">
      <w:pPr>
        <w:numPr>
          <w:ilvl w:val="0"/>
          <w:numId w:val="72"/>
        </w:numPr>
        <w:jc w:val="both"/>
        <w:rPr>
          <w:rStyle w:val="1-Char"/>
          <w:rtl/>
        </w:rPr>
      </w:pPr>
      <w:r w:rsidRPr="00663DCD">
        <w:rPr>
          <w:rStyle w:val="7-Char"/>
          <w:rFonts w:hint="cs"/>
          <w:rtl/>
        </w:rPr>
        <w:t>«وقاية الرواية في مسائل الهداية»</w:t>
      </w:r>
      <w:r w:rsidRPr="008B128A">
        <w:rPr>
          <w:rStyle w:val="5-Char"/>
          <w:rFonts w:hint="cs"/>
          <w:rtl/>
        </w:rPr>
        <w:t>:</w:t>
      </w:r>
      <w:r w:rsidR="00707D93" w:rsidRPr="00707D93">
        <w:rPr>
          <w:rFonts w:cs="IRNazli" w:hint="cs"/>
          <w:sz w:val="20"/>
          <w:szCs w:val="24"/>
          <w:rtl/>
        </w:rPr>
        <w:t xml:space="preserve"> </w:t>
      </w:r>
      <w:r w:rsidRPr="002360F2">
        <w:rPr>
          <w:rStyle w:val="1-Char"/>
          <w:rFonts w:hint="cs"/>
          <w:rtl/>
        </w:rPr>
        <w:t>اثر</w:t>
      </w:r>
      <w:r w:rsidR="00852816" w:rsidRPr="002360F2">
        <w:rPr>
          <w:rStyle w:val="1-Char"/>
          <w:rFonts w:hint="cs"/>
          <w:rtl/>
        </w:rPr>
        <w:t xml:space="preserve"> </w:t>
      </w:r>
      <w:r w:rsidRPr="002360F2">
        <w:rPr>
          <w:rStyle w:val="1-Char"/>
          <w:rFonts w:hint="cs"/>
          <w:rtl/>
        </w:rPr>
        <w:t>«امام برهان الشر</w:t>
      </w:r>
      <w:r w:rsidR="002E23EF">
        <w:rPr>
          <w:rStyle w:val="1-Char"/>
          <w:rFonts w:hint="cs"/>
          <w:rtl/>
        </w:rPr>
        <w:t>ی</w:t>
      </w:r>
      <w:r w:rsidRPr="002360F2">
        <w:rPr>
          <w:rStyle w:val="1-Char"/>
          <w:rFonts w:hint="cs"/>
          <w:rtl/>
        </w:rPr>
        <w:t>عة،</w:t>
      </w:r>
      <w:r w:rsidR="00852816" w:rsidRPr="002360F2">
        <w:rPr>
          <w:rStyle w:val="1-Char"/>
          <w:rFonts w:hint="cs"/>
          <w:rtl/>
        </w:rPr>
        <w:t xml:space="preserve"> </w:t>
      </w:r>
      <w:r w:rsidRPr="002360F2">
        <w:rPr>
          <w:rStyle w:val="1-Char"/>
          <w:rFonts w:hint="cs"/>
          <w:rtl/>
        </w:rPr>
        <w:t>محمود بن احمد صدر الشر</w:t>
      </w:r>
      <w:r w:rsidR="002E23EF">
        <w:rPr>
          <w:rStyle w:val="1-Char"/>
          <w:rFonts w:hint="cs"/>
          <w:rtl/>
        </w:rPr>
        <w:t>ی</w:t>
      </w:r>
      <w:r w:rsidRPr="002360F2">
        <w:rPr>
          <w:rStyle w:val="1-Char"/>
          <w:rFonts w:hint="cs"/>
          <w:rtl/>
        </w:rPr>
        <w:t>عة الاول</w:t>
      </w:r>
      <w:r w:rsidRPr="00D569D9">
        <w:rPr>
          <w:rStyle w:val="1-Char"/>
          <w:rFonts w:hint="cs"/>
          <w:rtl/>
        </w:rPr>
        <w:t>،</w:t>
      </w:r>
      <w:r w:rsidRPr="00E45DFE">
        <w:rPr>
          <w:rFonts w:cs="Times New Roman" w:hint="cs"/>
          <w:rtl/>
        </w:rPr>
        <w:t xml:space="preserve"> </w:t>
      </w:r>
      <w:r w:rsidR="00852816" w:rsidRPr="002360F2">
        <w:rPr>
          <w:rStyle w:val="1-Char"/>
          <w:rFonts w:hint="cs"/>
          <w:rtl/>
        </w:rPr>
        <w:t>عب</w:t>
      </w:r>
      <w:r w:rsidR="002E23EF">
        <w:rPr>
          <w:rStyle w:val="1-Char"/>
          <w:rFonts w:hint="cs"/>
          <w:rtl/>
        </w:rPr>
        <w:t>ی</w:t>
      </w:r>
      <w:r w:rsidR="00852816" w:rsidRPr="002360F2">
        <w:rPr>
          <w:rStyle w:val="1-Char"/>
          <w:rFonts w:hint="cs"/>
          <w:rtl/>
        </w:rPr>
        <w:t>د</w:t>
      </w:r>
      <w:r w:rsidRPr="002360F2">
        <w:rPr>
          <w:rStyle w:val="1-Char"/>
          <w:rFonts w:hint="cs"/>
          <w:rtl/>
        </w:rPr>
        <w:t>الله محبوب</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حدوداً 673</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w:t>
      </w:r>
      <w:r w:rsidR="00DA3DCA"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ن</w:t>
      </w:r>
      <w:r w:rsidR="002E23EF">
        <w:rPr>
          <w:rStyle w:val="1-Char"/>
          <w:rFonts w:hint="cs"/>
          <w:rtl/>
        </w:rPr>
        <w:t>ی</w:t>
      </w:r>
      <w:r w:rsidRPr="002360F2">
        <w:rPr>
          <w:rStyle w:val="1-Char"/>
          <w:rFonts w:hint="cs"/>
          <w:rtl/>
        </w:rPr>
        <w:t xml:space="preserve">ز، </w:t>
      </w:r>
      <w:r w:rsidR="002E23EF">
        <w:rPr>
          <w:rStyle w:val="1-Char"/>
          <w:rFonts w:hint="cs"/>
          <w:rtl/>
        </w:rPr>
        <w:t>یکی</w:t>
      </w:r>
      <w:r w:rsidRPr="002360F2">
        <w:rPr>
          <w:rStyle w:val="1-Char"/>
          <w:rFonts w:hint="cs"/>
          <w:rtl/>
        </w:rPr>
        <w:t xml:space="preserve"> د</w:t>
      </w:r>
      <w:r w:rsidR="002E23EF">
        <w:rPr>
          <w:rStyle w:val="1-Char"/>
          <w:rFonts w:hint="cs"/>
          <w:rtl/>
        </w:rPr>
        <w:t>ی</w:t>
      </w:r>
      <w:r w:rsidRPr="002360F2">
        <w:rPr>
          <w:rStyle w:val="1-Char"/>
          <w:rFonts w:hint="cs"/>
          <w:rtl/>
        </w:rPr>
        <w:t>گر از</w:t>
      </w:r>
      <w:r w:rsidR="00D00A9C" w:rsidRPr="002360F2">
        <w:rPr>
          <w:rStyle w:val="1-Char"/>
          <w:rFonts w:hint="cs"/>
          <w:rtl/>
        </w:rPr>
        <w:t xml:space="preserve"> </w:t>
      </w:r>
      <w:r w:rsidR="002E23EF">
        <w:rPr>
          <w:rStyle w:val="1-Char"/>
          <w:rFonts w:hint="cs"/>
          <w:rtl/>
        </w:rPr>
        <w:t>ک</w:t>
      </w:r>
      <w:r w:rsidRPr="002360F2">
        <w:rPr>
          <w:rStyle w:val="1-Char"/>
          <w:rFonts w:hint="cs"/>
          <w:rtl/>
        </w:rPr>
        <w:t>تب معتبر فقه احناف، م</w:t>
      </w:r>
      <w:r w:rsidR="002E23EF">
        <w:rPr>
          <w:rStyle w:val="1-Char"/>
          <w:rFonts w:hint="cs"/>
          <w:rtl/>
        </w:rPr>
        <w:t>ی</w:t>
      </w:r>
      <w:r w:rsidRPr="002360F2">
        <w:rPr>
          <w:rStyle w:val="1-Char"/>
          <w:rFonts w:hint="cs"/>
          <w:rtl/>
        </w:rPr>
        <w:t>‌باشد</w:t>
      </w:r>
      <w:r w:rsidR="007C2CAB" w:rsidRPr="002360F2">
        <w:rPr>
          <w:rStyle w:val="1-Char"/>
          <w:rFonts w:hint="cs"/>
          <w:rtl/>
        </w:rPr>
        <w:t>.</w:t>
      </w:r>
      <w:r w:rsidRPr="002360F2">
        <w:rPr>
          <w:rStyle w:val="1-Char"/>
          <w:rFonts w:hint="cs"/>
          <w:rtl/>
        </w:rPr>
        <w:t xml:space="preserve"> نو</w:t>
      </w:r>
      <w:r w:rsidR="002E23EF">
        <w:rPr>
          <w:rStyle w:val="1-Char"/>
          <w:rFonts w:hint="cs"/>
          <w:rtl/>
        </w:rPr>
        <w:t>ی</w:t>
      </w:r>
      <w:r w:rsidRPr="002360F2">
        <w:rPr>
          <w:rStyle w:val="1-Char"/>
          <w:rFonts w:hint="cs"/>
          <w:rtl/>
        </w:rPr>
        <w:t>سنده‌</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اثر</w:t>
      </w:r>
      <w:r w:rsidR="007C2CAB"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تاب هدا</w:t>
      </w:r>
      <w:r w:rsidR="002E23EF">
        <w:rPr>
          <w:rStyle w:val="1-Char"/>
          <w:rFonts w:hint="cs"/>
          <w:rtl/>
        </w:rPr>
        <w:t>ی</w:t>
      </w:r>
      <w:r w:rsidRPr="002360F2">
        <w:rPr>
          <w:rStyle w:val="1-Char"/>
          <w:rFonts w:hint="cs"/>
          <w:rtl/>
        </w:rPr>
        <w:t>ه را</w:t>
      </w:r>
      <w:r w:rsidR="00D00A9C" w:rsidRPr="002360F2">
        <w:rPr>
          <w:rStyle w:val="1-Char"/>
          <w:rFonts w:hint="cs"/>
          <w:rtl/>
        </w:rPr>
        <w:t xml:space="preserve"> </w:t>
      </w:r>
      <w:r w:rsidRPr="002360F2">
        <w:rPr>
          <w:rStyle w:val="1-Char"/>
          <w:rFonts w:hint="cs"/>
          <w:rtl/>
        </w:rPr>
        <w:t>برا</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نوه‌</w:t>
      </w:r>
      <w:r w:rsidR="002E23EF">
        <w:rPr>
          <w:rStyle w:val="1-Char"/>
          <w:rFonts w:hint="cs"/>
          <w:rtl/>
        </w:rPr>
        <w:t>ی</w:t>
      </w:r>
      <w:r w:rsidRPr="002360F2">
        <w:rPr>
          <w:rStyle w:val="1-Char"/>
          <w:rFonts w:hint="cs"/>
          <w:rtl/>
        </w:rPr>
        <w:t xml:space="preserve"> </w:t>
      </w:r>
      <w:r w:rsidR="00D00A9C" w:rsidRPr="002360F2">
        <w:rPr>
          <w:rStyle w:val="1-Char"/>
          <w:rFonts w:hint="cs"/>
          <w:rtl/>
        </w:rPr>
        <w:t>دختر</w:t>
      </w:r>
      <w:r w:rsidR="002E23EF">
        <w:rPr>
          <w:rStyle w:val="1-Char"/>
          <w:rFonts w:hint="cs"/>
          <w:rtl/>
        </w:rPr>
        <w:t>ی</w:t>
      </w:r>
      <w:r w:rsidR="00D00A9C" w:rsidRPr="002360F2">
        <w:rPr>
          <w:rStyle w:val="1-Char"/>
          <w:rFonts w:hint="cs"/>
          <w:rtl/>
        </w:rPr>
        <w:t>‌</w:t>
      </w:r>
      <w:r w:rsidR="007C2CAB" w:rsidRPr="002360F2">
        <w:rPr>
          <w:rStyle w:val="1-Char"/>
          <w:rFonts w:hint="cs"/>
          <w:rtl/>
        </w:rPr>
        <w:t>اش (ص</w:t>
      </w:r>
      <w:r w:rsidRPr="002360F2">
        <w:rPr>
          <w:rStyle w:val="1-Char"/>
          <w:rFonts w:hint="cs"/>
          <w:rtl/>
        </w:rPr>
        <w:t>در</w:t>
      </w:r>
      <w:r w:rsidR="00D00A9C" w:rsidRPr="002360F2">
        <w:rPr>
          <w:rStyle w:val="1-Char"/>
          <w:rFonts w:hint="cs"/>
          <w:rtl/>
        </w:rPr>
        <w:t xml:space="preserve"> </w:t>
      </w:r>
      <w:r w:rsidRPr="002360F2">
        <w:rPr>
          <w:rStyle w:val="1-Char"/>
          <w:rFonts w:hint="cs"/>
          <w:rtl/>
        </w:rPr>
        <w:t>الشر</w:t>
      </w:r>
      <w:r w:rsidR="002E23EF">
        <w:rPr>
          <w:rStyle w:val="1-Char"/>
          <w:rFonts w:hint="cs"/>
          <w:rtl/>
        </w:rPr>
        <w:t>ی</w:t>
      </w:r>
      <w:r w:rsidRPr="002360F2">
        <w:rPr>
          <w:rStyle w:val="1-Char"/>
          <w:rFonts w:hint="cs"/>
          <w:rtl/>
        </w:rPr>
        <w:t>عة الاصغر</w:t>
      </w:r>
      <w:r w:rsidR="007C2CAB" w:rsidRPr="002360F2">
        <w:rPr>
          <w:rStyle w:val="1-Char"/>
          <w:rFonts w:hint="cs"/>
          <w:rtl/>
        </w:rPr>
        <w:t>،</w:t>
      </w:r>
      <w:r w:rsidRPr="002360F2">
        <w:rPr>
          <w:rStyle w:val="1-Char"/>
          <w:rFonts w:hint="cs"/>
          <w:rtl/>
        </w:rPr>
        <w:t xml:space="preserve"> </w:t>
      </w:r>
      <w:r w:rsidR="00D00A9C" w:rsidRPr="002360F2">
        <w:rPr>
          <w:rStyle w:val="1-Char"/>
          <w:rFonts w:hint="cs"/>
          <w:rtl/>
        </w:rPr>
        <w:t>عب</w:t>
      </w:r>
      <w:r w:rsidR="002E23EF">
        <w:rPr>
          <w:rStyle w:val="1-Char"/>
          <w:rFonts w:hint="cs"/>
          <w:rtl/>
        </w:rPr>
        <w:t>ی</w:t>
      </w:r>
      <w:r w:rsidR="00D00A9C" w:rsidRPr="002360F2">
        <w:rPr>
          <w:rStyle w:val="1-Char"/>
          <w:rFonts w:hint="cs"/>
          <w:rtl/>
        </w:rPr>
        <w:t>د</w:t>
      </w:r>
      <w:r w:rsidRPr="002360F2">
        <w:rPr>
          <w:rStyle w:val="1-Char"/>
          <w:rFonts w:hint="cs"/>
          <w:rtl/>
        </w:rPr>
        <w:t>الله بن مسعود متوف</w:t>
      </w:r>
      <w:r w:rsidR="002E23EF">
        <w:rPr>
          <w:rStyle w:val="1-Char"/>
          <w:rFonts w:hint="cs"/>
          <w:rtl/>
        </w:rPr>
        <w:t>ی</w:t>
      </w:r>
      <w:r w:rsidRPr="002360F2">
        <w:rPr>
          <w:rStyle w:val="1-Char"/>
          <w:rFonts w:hint="cs"/>
          <w:rtl/>
        </w:rPr>
        <w:t xml:space="preserve"> 745</w:t>
      </w:r>
      <w:r w:rsidR="00D00A9C" w:rsidRPr="002360F2">
        <w:rPr>
          <w:rStyle w:val="1-Char"/>
          <w:rFonts w:hint="cs"/>
          <w:rtl/>
        </w:rPr>
        <w:t xml:space="preserve"> ه‍ </w:t>
      </w:r>
      <w:r w:rsidR="002E23EF">
        <w:rPr>
          <w:rStyle w:val="1-Char"/>
          <w:rFonts w:hint="cs"/>
          <w:rtl/>
        </w:rPr>
        <w:t>ی</w:t>
      </w:r>
      <w:r w:rsidRPr="002360F2">
        <w:rPr>
          <w:rStyle w:val="1-Char"/>
          <w:rFonts w:hint="cs"/>
          <w:rtl/>
        </w:rPr>
        <w:t>ا 747</w:t>
      </w:r>
      <w:r w:rsidR="00D00A9C" w:rsidRPr="002360F2">
        <w:rPr>
          <w:rStyle w:val="1-Char"/>
          <w:rFonts w:hint="cs"/>
          <w:rtl/>
        </w:rPr>
        <w:t xml:space="preserve"> </w:t>
      </w:r>
      <w:r w:rsidRPr="002360F2">
        <w:rPr>
          <w:rStyle w:val="1-Char"/>
          <w:rFonts w:hint="cs"/>
          <w:rtl/>
        </w:rPr>
        <w:t xml:space="preserve">و </w:t>
      </w:r>
      <w:r w:rsidR="002E23EF">
        <w:rPr>
          <w:rStyle w:val="1-Char"/>
          <w:rFonts w:hint="cs"/>
          <w:rtl/>
        </w:rPr>
        <w:t>ی</w:t>
      </w:r>
      <w:r w:rsidRPr="002360F2">
        <w:rPr>
          <w:rStyle w:val="1-Char"/>
          <w:rFonts w:hint="cs"/>
          <w:rtl/>
        </w:rPr>
        <w:t>ا 750</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w:t>
      </w:r>
      <w:r w:rsidR="00D00A9C" w:rsidRPr="002360F2">
        <w:rPr>
          <w:rStyle w:val="1-Char"/>
          <w:rFonts w:hint="cs"/>
          <w:rtl/>
        </w:rPr>
        <w:t xml:space="preserve"> </w:t>
      </w:r>
      <w:r w:rsidRPr="002360F2">
        <w:rPr>
          <w:rStyle w:val="1-Char"/>
          <w:rFonts w:hint="cs"/>
          <w:rtl/>
        </w:rPr>
        <w:t>بهتر</w:t>
      </w:r>
      <w:r w:rsidR="00D00A9C" w:rsidRPr="002360F2">
        <w:rPr>
          <w:rStyle w:val="1-Char"/>
          <w:rFonts w:hint="cs"/>
          <w:rtl/>
        </w:rPr>
        <w:t xml:space="preserve"> </w:t>
      </w:r>
      <w:r w:rsidRPr="002360F2">
        <w:rPr>
          <w:rStyle w:val="1-Char"/>
          <w:rFonts w:hint="cs"/>
          <w:rtl/>
        </w:rPr>
        <w:t>بتواند، مسائل هدا</w:t>
      </w:r>
      <w:r w:rsidR="002E23EF">
        <w:rPr>
          <w:rStyle w:val="1-Char"/>
          <w:rFonts w:hint="cs"/>
          <w:rtl/>
        </w:rPr>
        <w:t>ی</w:t>
      </w:r>
      <w:r w:rsidRPr="002360F2">
        <w:rPr>
          <w:rStyle w:val="1-Char"/>
          <w:rFonts w:hint="cs"/>
          <w:rtl/>
        </w:rPr>
        <w:t>ه را حفظ نما</w:t>
      </w:r>
      <w:r w:rsidR="002E23EF">
        <w:rPr>
          <w:rStyle w:val="1-Char"/>
          <w:rFonts w:hint="cs"/>
          <w:rtl/>
        </w:rPr>
        <w:t>ی</w:t>
      </w:r>
      <w:r w:rsidRPr="002360F2">
        <w:rPr>
          <w:rStyle w:val="1-Char"/>
          <w:rFonts w:hint="cs"/>
          <w:rtl/>
        </w:rPr>
        <w:t>د، مختصر نمود و</w:t>
      </w:r>
      <w:r w:rsidR="00D00A9C" w:rsidRPr="002360F2">
        <w:rPr>
          <w:rStyle w:val="1-Char"/>
          <w:rFonts w:hint="cs"/>
          <w:rtl/>
        </w:rPr>
        <w:t xml:space="preserve"> </w:t>
      </w:r>
      <w:r w:rsidRPr="002360F2">
        <w:rPr>
          <w:rStyle w:val="1-Char"/>
          <w:rFonts w:hint="cs"/>
          <w:rtl/>
        </w:rPr>
        <w:t>جزوه‌ا</w:t>
      </w:r>
      <w:r w:rsidR="002E23EF">
        <w:rPr>
          <w:rStyle w:val="1-Char"/>
          <w:rFonts w:hint="cs"/>
          <w:rtl/>
        </w:rPr>
        <w:t>ی</w:t>
      </w:r>
      <w:r w:rsidRPr="002360F2">
        <w:rPr>
          <w:rStyle w:val="1-Char"/>
          <w:rFonts w:hint="cs"/>
          <w:rtl/>
        </w:rPr>
        <w:t xml:space="preserve"> از آن را</w:t>
      </w:r>
      <w:r w:rsidR="00D00A9C" w:rsidRPr="002360F2">
        <w:rPr>
          <w:rStyle w:val="1-Char"/>
          <w:rFonts w:hint="cs"/>
          <w:rtl/>
        </w:rPr>
        <w:t xml:space="preserve"> </w:t>
      </w:r>
      <w:r w:rsidRPr="002360F2">
        <w:rPr>
          <w:rStyle w:val="1-Char"/>
          <w:rFonts w:hint="cs"/>
          <w:rtl/>
        </w:rPr>
        <w:t>در</w:t>
      </w:r>
      <w:r w:rsidR="00D00A9C" w:rsidRPr="002360F2">
        <w:rPr>
          <w:rStyle w:val="1-Char"/>
          <w:rFonts w:hint="cs"/>
          <w:rtl/>
        </w:rPr>
        <w:t xml:space="preserve"> </w:t>
      </w:r>
      <w:r w:rsidRPr="002360F2">
        <w:rPr>
          <w:rStyle w:val="1-Char"/>
          <w:rFonts w:hint="cs"/>
          <w:rtl/>
        </w:rPr>
        <w:t>اخت</w:t>
      </w:r>
      <w:r w:rsidR="002E23EF">
        <w:rPr>
          <w:rStyle w:val="1-Char"/>
          <w:rFonts w:hint="cs"/>
          <w:rtl/>
        </w:rPr>
        <w:t>ی</w:t>
      </w:r>
      <w:r w:rsidRPr="002360F2">
        <w:rPr>
          <w:rStyle w:val="1-Char"/>
          <w:rFonts w:hint="cs"/>
          <w:rtl/>
        </w:rPr>
        <w:t>ار</w:t>
      </w:r>
      <w:r w:rsidR="00D00A9C" w:rsidRPr="002360F2">
        <w:rPr>
          <w:rStyle w:val="1-Char"/>
          <w:rFonts w:hint="cs"/>
          <w:rtl/>
        </w:rPr>
        <w:t xml:space="preserve"> </w:t>
      </w:r>
      <w:r w:rsidRPr="002360F2">
        <w:rPr>
          <w:rStyle w:val="1-Char"/>
          <w:rFonts w:hint="cs"/>
          <w:rtl/>
        </w:rPr>
        <w:t>و</w:t>
      </w:r>
      <w:r w:rsidR="002E23EF">
        <w:rPr>
          <w:rStyle w:val="1-Char"/>
          <w:rFonts w:hint="cs"/>
          <w:rtl/>
        </w:rPr>
        <w:t>ی</w:t>
      </w:r>
      <w:r w:rsidRPr="002360F2">
        <w:rPr>
          <w:rStyle w:val="1-Char"/>
          <w:rFonts w:hint="cs"/>
          <w:rtl/>
        </w:rPr>
        <w:t xml:space="preserve"> قرار</w:t>
      </w:r>
      <w:r w:rsidR="00D00A9C" w:rsidRPr="002360F2">
        <w:rPr>
          <w:rStyle w:val="1-Char"/>
          <w:rFonts w:hint="cs"/>
          <w:rtl/>
        </w:rPr>
        <w:t xml:space="preserve"> </w:t>
      </w:r>
      <w:r w:rsidRPr="002360F2">
        <w:rPr>
          <w:rStyle w:val="1-Char"/>
          <w:rFonts w:hint="cs"/>
          <w:rtl/>
        </w:rPr>
        <w:t>داد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«علامه برهان الشر</w:t>
      </w:r>
      <w:r w:rsidR="002E23EF">
        <w:rPr>
          <w:rStyle w:val="1-Char"/>
          <w:rFonts w:hint="cs"/>
          <w:rtl/>
        </w:rPr>
        <w:t>ی</w:t>
      </w:r>
      <w:r w:rsidRPr="002360F2">
        <w:rPr>
          <w:rStyle w:val="1-Char"/>
          <w:rFonts w:hint="cs"/>
          <w:rtl/>
        </w:rPr>
        <w:t>عة»،</w:t>
      </w:r>
      <w:r w:rsidR="00553FD4" w:rsidRPr="002360F2">
        <w:rPr>
          <w:rStyle w:val="1-Char"/>
          <w:rFonts w:hint="cs"/>
          <w:rtl/>
        </w:rPr>
        <w:t xml:space="preserve"> </w:t>
      </w:r>
      <w:r w:rsidRPr="002360F2">
        <w:rPr>
          <w:rStyle w:val="1-Char"/>
          <w:rFonts w:hint="cs"/>
          <w:rtl/>
        </w:rPr>
        <w:t>اختصار و</w:t>
      </w:r>
      <w:r w:rsidR="00D00A9C" w:rsidRPr="002360F2">
        <w:rPr>
          <w:rStyle w:val="1-Char"/>
          <w:rFonts w:hint="cs"/>
          <w:rtl/>
        </w:rPr>
        <w:t xml:space="preserve"> </w:t>
      </w:r>
      <w:r w:rsidRPr="002360F2">
        <w:rPr>
          <w:rStyle w:val="1-Char"/>
          <w:rFonts w:hint="cs"/>
          <w:rtl/>
        </w:rPr>
        <w:t>تلخ</w:t>
      </w:r>
      <w:r w:rsidR="002E23EF">
        <w:rPr>
          <w:rStyle w:val="1-Char"/>
          <w:rFonts w:hint="cs"/>
          <w:rtl/>
        </w:rPr>
        <w:t>ی</w:t>
      </w:r>
      <w:r w:rsidRPr="002360F2">
        <w:rPr>
          <w:rStyle w:val="1-Char"/>
          <w:rFonts w:hint="cs"/>
          <w:rtl/>
        </w:rPr>
        <w:t xml:space="preserve">ص </w:t>
      </w:r>
      <w:r w:rsidR="002E23EF">
        <w:rPr>
          <w:rStyle w:val="1-Char"/>
          <w:rFonts w:hint="cs"/>
          <w:rtl/>
        </w:rPr>
        <w:t>ک</w:t>
      </w:r>
      <w:r w:rsidRPr="002360F2">
        <w:rPr>
          <w:rStyle w:val="1-Char"/>
          <w:rFonts w:hint="cs"/>
          <w:rtl/>
        </w:rPr>
        <w:t>تاب هدا</w:t>
      </w:r>
      <w:r w:rsidR="002E23EF">
        <w:rPr>
          <w:rStyle w:val="1-Char"/>
          <w:rFonts w:hint="cs"/>
          <w:rtl/>
        </w:rPr>
        <w:t>ی</w:t>
      </w:r>
      <w:r w:rsidRPr="002360F2">
        <w:rPr>
          <w:rStyle w:val="1-Char"/>
          <w:rFonts w:hint="cs"/>
          <w:rtl/>
        </w:rPr>
        <w:t>ه را به صورت جزوه جزوه ادامه م</w:t>
      </w:r>
      <w:r w:rsidR="002E23EF">
        <w:rPr>
          <w:rStyle w:val="1-Char"/>
          <w:rFonts w:hint="cs"/>
          <w:rtl/>
        </w:rPr>
        <w:t>ی</w:t>
      </w:r>
      <w:r w:rsidRPr="002360F2">
        <w:rPr>
          <w:rStyle w:val="1-Char"/>
          <w:rFonts w:hint="cs"/>
          <w:rtl/>
        </w:rPr>
        <w:t>‌</w:t>
      </w:r>
      <w:r w:rsidR="00D00A9C" w:rsidRPr="002360F2">
        <w:rPr>
          <w:rStyle w:val="1-Char"/>
          <w:rFonts w:hint="cs"/>
          <w:rtl/>
        </w:rPr>
        <w:t>داد و در اخت</w:t>
      </w:r>
      <w:r w:rsidR="002E23EF">
        <w:rPr>
          <w:rStyle w:val="1-Char"/>
          <w:rFonts w:hint="cs"/>
          <w:rtl/>
        </w:rPr>
        <w:t>ی</w:t>
      </w:r>
      <w:r w:rsidR="00D00A9C" w:rsidRPr="002360F2">
        <w:rPr>
          <w:rStyle w:val="1-Char"/>
          <w:rFonts w:hint="cs"/>
          <w:rtl/>
        </w:rPr>
        <w:t>ار نوه‌</w:t>
      </w:r>
      <w:r w:rsidRPr="002360F2">
        <w:rPr>
          <w:rStyle w:val="1-Char"/>
          <w:rFonts w:hint="cs"/>
          <w:rtl/>
        </w:rPr>
        <w:t>اش (عب</w:t>
      </w:r>
      <w:r w:rsidR="002E23EF">
        <w:rPr>
          <w:rStyle w:val="1-Char"/>
          <w:rFonts w:hint="cs"/>
          <w:rtl/>
        </w:rPr>
        <w:t>ی</w:t>
      </w:r>
      <w:r w:rsidRPr="002360F2">
        <w:rPr>
          <w:rStyle w:val="1-Char"/>
          <w:rFonts w:hint="cs"/>
          <w:rtl/>
        </w:rPr>
        <w:t>د الله بن مسعود) قرار</w:t>
      </w:r>
      <w:r w:rsidR="00D00A9C" w:rsidRPr="002360F2">
        <w:rPr>
          <w:rStyle w:val="1-Char"/>
          <w:rFonts w:hint="cs"/>
          <w:rtl/>
        </w:rPr>
        <w:t xml:space="preserve"> </w:t>
      </w:r>
      <w:r w:rsidRPr="002360F2">
        <w:rPr>
          <w:rStyle w:val="1-Char"/>
          <w:rFonts w:hint="cs"/>
          <w:rtl/>
        </w:rPr>
        <w:t>م</w:t>
      </w:r>
      <w:r w:rsidR="002E23EF">
        <w:rPr>
          <w:rStyle w:val="1-Char"/>
          <w:rFonts w:hint="cs"/>
          <w:rtl/>
        </w:rPr>
        <w:t>ی</w:t>
      </w:r>
      <w:r w:rsidR="00D00A9C" w:rsidRPr="002360F2">
        <w:rPr>
          <w:rStyle w:val="1-Char"/>
          <w:rFonts w:hint="cs"/>
          <w:rtl/>
        </w:rPr>
        <w:t>‌</w:t>
      </w:r>
      <w:r w:rsidRPr="002360F2">
        <w:rPr>
          <w:rStyle w:val="1-Char"/>
          <w:rFonts w:hint="cs"/>
          <w:rtl/>
        </w:rPr>
        <w:t>داد تا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پس</w:t>
      </w:r>
      <w:r w:rsidR="00F606D3" w:rsidRPr="002360F2">
        <w:rPr>
          <w:rStyle w:val="1-Char"/>
          <w:rFonts w:hint="cs"/>
          <w:rtl/>
        </w:rPr>
        <w:t xml:space="preserve"> از </w:t>
      </w:r>
      <w:r w:rsidRPr="002360F2">
        <w:rPr>
          <w:rStyle w:val="1-Char"/>
          <w:rFonts w:hint="cs"/>
          <w:rtl/>
        </w:rPr>
        <w:t>مدت زمان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ار تأل</w:t>
      </w:r>
      <w:r w:rsidR="002E23EF">
        <w:rPr>
          <w:rStyle w:val="1-Char"/>
          <w:rFonts w:hint="cs"/>
          <w:rtl/>
        </w:rPr>
        <w:t>ی</w:t>
      </w:r>
      <w:r w:rsidRPr="002360F2">
        <w:rPr>
          <w:rStyle w:val="1-Char"/>
          <w:rFonts w:hint="cs"/>
          <w:rtl/>
        </w:rPr>
        <w:t>ف و نگارش و</w:t>
      </w:r>
      <w:r w:rsidR="00D00A9C" w:rsidRPr="002360F2">
        <w:rPr>
          <w:rStyle w:val="1-Char"/>
          <w:rFonts w:hint="cs"/>
          <w:rtl/>
        </w:rPr>
        <w:t xml:space="preserve"> </w:t>
      </w:r>
      <w:r w:rsidRPr="002360F2">
        <w:rPr>
          <w:rStyle w:val="1-Char"/>
          <w:rFonts w:hint="cs"/>
          <w:rtl/>
        </w:rPr>
        <w:t>اختصار و</w:t>
      </w:r>
      <w:r w:rsidR="00D00A9C" w:rsidRPr="002360F2">
        <w:rPr>
          <w:rStyle w:val="1-Char"/>
          <w:rFonts w:hint="cs"/>
          <w:rtl/>
        </w:rPr>
        <w:t xml:space="preserve"> </w:t>
      </w:r>
      <w:r w:rsidRPr="002360F2">
        <w:rPr>
          <w:rStyle w:val="1-Char"/>
          <w:rFonts w:hint="cs"/>
          <w:rtl/>
        </w:rPr>
        <w:t>تلخ</w:t>
      </w:r>
      <w:r w:rsidR="002E23EF">
        <w:rPr>
          <w:rStyle w:val="1-Char"/>
          <w:rFonts w:hint="cs"/>
          <w:rtl/>
        </w:rPr>
        <w:t>ی</w:t>
      </w:r>
      <w:r w:rsidRPr="002360F2">
        <w:rPr>
          <w:rStyle w:val="1-Char"/>
          <w:rFonts w:hint="cs"/>
          <w:rtl/>
        </w:rPr>
        <w:t>صش را به پا</w:t>
      </w:r>
      <w:r w:rsidR="002E23EF">
        <w:rPr>
          <w:rStyle w:val="1-Char"/>
          <w:rFonts w:hint="cs"/>
          <w:rtl/>
        </w:rPr>
        <w:t>ی</w:t>
      </w:r>
      <w:r w:rsidRPr="002360F2">
        <w:rPr>
          <w:rStyle w:val="1-Char"/>
          <w:rFonts w:hint="cs"/>
          <w:rtl/>
        </w:rPr>
        <w:t>ان رساند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نوه</w:t>
      </w:r>
      <w:r w:rsidR="00D00A9C" w:rsidRPr="002360F2">
        <w:rPr>
          <w:rStyle w:val="1-Char"/>
          <w:rFonts w:hint="cs"/>
          <w:rtl/>
        </w:rPr>
        <w:t>‌</w:t>
      </w:r>
      <w:r w:rsidR="002E23EF">
        <w:rPr>
          <w:rStyle w:val="1-Char"/>
          <w:rFonts w:hint="cs"/>
          <w:rtl/>
        </w:rPr>
        <w:t>ی</w:t>
      </w:r>
      <w:r w:rsidR="00D00A9C" w:rsidRPr="002360F2">
        <w:rPr>
          <w:rStyle w:val="1-Char"/>
          <w:rFonts w:hint="cs"/>
          <w:rtl/>
        </w:rPr>
        <w:t xml:space="preserve"> </w:t>
      </w:r>
      <w:r w:rsidRPr="002360F2">
        <w:rPr>
          <w:rStyle w:val="1-Char"/>
          <w:rFonts w:hint="cs"/>
          <w:rtl/>
        </w:rPr>
        <w:t>«علامه برهان الشر</w:t>
      </w:r>
      <w:r w:rsidR="002E23EF">
        <w:rPr>
          <w:rStyle w:val="1-Char"/>
          <w:rFonts w:hint="cs"/>
          <w:rtl/>
        </w:rPr>
        <w:t>ی</w:t>
      </w:r>
      <w:r w:rsidRPr="002360F2">
        <w:rPr>
          <w:rStyle w:val="1-Char"/>
          <w:rFonts w:hint="cs"/>
          <w:rtl/>
        </w:rPr>
        <w:t>عة»،</w:t>
      </w:r>
      <w:r w:rsidR="00D00A9C" w:rsidRPr="002360F2">
        <w:rPr>
          <w:rStyle w:val="1-Char"/>
          <w:rFonts w:hint="cs"/>
          <w:rtl/>
        </w:rPr>
        <w:t xml:space="preserve"> </w:t>
      </w:r>
      <w:r w:rsidRPr="002360F2">
        <w:rPr>
          <w:rStyle w:val="1-Char"/>
          <w:rFonts w:hint="cs"/>
          <w:rtl/>
        </w:rPr>
        <w:t>در</w:t>
      </w:r>
      <w:r w:rsidR="00D00A9C" w:rsidRPr="002360F2">
        <w:rPr>
          <w:rStyle w:val="1-Char"/>
          <w:rFonts w:hint="cs"/>
          <w:rtl/>
        </w:rPr>
        <w:t xml:space="preserve"> </w:t>
      </w:r>
      <w:r w:rsidRPr="002360F2">
        <w:rPr>
          <w:rStyle w:val="1-Char"/>
          <w:rFonts w:hint="cs"/>
          <w:rtl/>
        </w:rPr>
        <w:t>شرح</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بر</w:t>
      </w:r>
      <w:r w:rsidR="002E23EF">
        <w:rPr>
          <w:rStyle w:val="1-Char"/>
          <w:rFonts w:hint="cs"/>
          <w:rtl/>
        </w:rPr>
        <w:t>ک</w:t>
      </w:r>
      <w:r w:rsidRPr="002360F2">
        <w:rPr>
          <w:rStyle w:val="1-Char"/>
          <w:rFonts w:hint="cs"/>
          <w:rtl/>
        </w:rPr>
        <w:t>تاب جدّش (وقا</w:t>
      </w:r>
      <w:r w:rsidR="002E23EF">
        <w:rPr>
          <w:rStyle w:val="1-Char"/>
          <w:rFonts w:hint="cs"/>
          <w:rtl/>
        </w:rPr>
        <w:t>ی</w:t>
      </w:r>
      <w:r w:rsidRPr="002360F2">
        <w:rPr>
          <w:rStyle w:val="1-Char"/>
          <w:rFonts w:hint="cs"/>
          <w:rtl/>
        </w:rPr>
        <w:t>ة الروا</w:t>
      </w:r>
      <w:r w:rsidR="002E23EF">
        <w:rPr>
          <w:rStyle w:val="1-Char"/>
          <w:rFonts w:hint="cs"/>
          <w:rtl/>
        </w:rPr>
        <w:t>ی</w:t>
      </w:r>
      <w:r w:rsidRPr="002360F2">
        <w:rPr>
          <w:rStyle w:val="1-Char"/>
          <w:rFonts w:hint="cs"/>
          <w:rtl/>
        </w:rPr>
        <w:t>ة) نوشته است</w:t>
      </w:r>
      <w:r w:rsidR="007C2CAB" w:rsidRPr="002360F2">
        <w:rPr>
          <w:rStyle w:val="1-Char"/>
          <w:rFonts w:hint="cs"/>
          <w:rtl/>
        </w:rPr>
        <w:t>،</w:t>
      </w:r>
      <w:r w:rsidRPr="002360F2">
        <w:rPr>
          <w:rStyle w:val="1-Char"/>
          <w:rFonts w:hint="cs"/>
          <w:rtl/>
        </w:rPr>
        <w:t xml:space="preserve"> به ا</w:t>
      </w:r>
      <w:r w:rsidR="002E23EF">
        <w:rPr>
          <w:rStyle w:val="1-Char"/>
          <w:rFonts w:hint="cs"/>
          <w:rtl/>
        </w:rPr>
        <w:t>ی</w:t>
      </w:r>
      <w:r w:rsidRPr="002360F2">
        <w:rPr>
          <w:rStyle w:val="1-Char"/>
          <w:rFonts w:hint="cs"/>
          <w:rtl/>
        </w:rPr>
        <w:t>ن روش جدش اشاره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 و</w:t>
      </w:r>
      <w:r w:rsidR="00D00A9C" w:rsidRPr="002360F2">
        <w:rPr>
          <w:rStyle w:val="1-Char"/>
          <w:rFonts w:hint="cs"/>
          <w:rtl/>
        </w:rPr>
        <w:t xml:space="preserve"> </w:t>
      </w:r>
      <w:r w:rsidRPr="002360F2">
        <w:rPr>
          <w:rStyle w:val="1-Char"/>
          <w:rFonts w:hint="cs"/>
          <w:rtl/>
        </w:rPr>
        <w:t>م</w:t>
      </w:r>
      <w:r w:rsidR="002E23EF">
        <w:rPr>
          <w:rStyle w:val="1-Char"/>
          <w:rFonts w:hint="cs"/>
          <w:rtl/>
        </w:rPr>
        <w:t>ی</w:t>
      </w:r>
      <w:r w:rsidR="00D00A9C" w:rsidRPr="002360F2">
        <w:rPr>
          <w:rStyle w:val="1-Char"/>
          <w:rFonts w:hint="cs"/>
          <w:rtl/>
        </w:rPr>
        <w:t>‌</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00D00A9C"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شرح</w:t>
      </w:r>
      <w:r w:rsidR="007C2CAB" w:rsidRPr="002360F2">
        <w:rPr>
          <w:rStyle w:val="1-Char"/>
          <w:rFonts w:hint="cs"/>
          <w:rtl/>
        </w:rPr>
        <w:t>،</w:t>
      </w:r>
      <w:r w:rsidRPr="002360F2">
        <w:rPr>
          <w:rStyle w:val="1-Char"/>
          <w:rFonts w:hint="cs"/>
          <w:rtl/>
        </w:rPr>
        <w:t xml:space="preserve"> برا</w:t>
      </w:r>
      <w:r w:rsidR="002E23EF">
        <w:rPr>
          <w:rStyle w:val="1-Char"/>
          <w:rFonts w:hint="cs"/>
          <w:rtl/>
        </w:rPr>
        <w:t>ی</w:t>
      </w:r>
      <w:r w:rsidRPr="002360F2">
        <w:rPr>
          <w:rStyle w:val="1-Char"/>
          <w:rFonts w:hint="cs"/>
          <w:rtl/>
        </w:rPr>
        <w:t xml:space="preserve"> حل</w:t>
      </w:r>
      <w:r w:rsidR="007C2CAB" w:rsidRPr="002360F2">
        <w:rPr>
          <w:rStyle w:val="1-Char"/>
          <w:rFonts w:hint="cs"/>
          <w:rtl/>
        </w:rPr>
        <w:t>ّ</w:t>
      </w:r>
      <w:r w:rsidRPr="002360F2">
        <w:rPr>
          <w:rStyle w:val="1-Char"/>
          <w:rFonts w:hint="cs"/>
          <w:rtl/>
        </w:rPr>
        <w:t xml:space="preserve"> معضلات و</w:t>
      </w:r>
      <w:r w:rsidR="00D00A9C"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چ</w:t>
      </w:r>
      <w:r w:rsidR="002E23EF">
        <w:rPr>
          <w:rStyle w:val="1-Char"/>
          <w:rFonts w:hint="cs"/>
          <w:rtl/>
        </w:rPr>
        <w:t>ی</w:t>
      </w:r>
      <w:r w:rsidRPr="002360F2">
        <w:rPr>
          <w:rStyle w:val="1-Char"/>
          <w:rFonts w:hint="cs"/>
          <w:rtl/>
        </w:rPr>
        <w:t>دگ</w:t>
      </w:r>
      <w:r w:rsidR="002E23EF">
        <w:rPr>
          <w:rStyle w:val="1-Char"/>
          <w:rFonts w:hint="cs"/>
          <w:rtl/>
        </w:rPr>
        <w:t>ی</w:t>
      </w:r>
      <w:r w:rsidRPr="002360F2">
        <w:rPr>
          <w:rStyle w:val="1-Char"/>
          <w:rFonts w:hint="cs"/>
          <w:rtl/>
        </w:rPr>
        <w:t>‌ها</w:t>
      </w:r>
      <w:r w:rsidR="002E23EF">
        <w:rPr>
          <w:rStyle w:val="1-Char"/>
          <w:rFonts w:hint="cs"/>
          <w:rtl/>
        </w:rPr>
        <w:t>ی</w:t>
      </w:r>
      <w:r w:rsidRPr="002360F2">
        <w:rPr>
          <w:rStyle w:val="1-Char"/>
          <w:rFonts w:hint="cs"/>
          <w:rtl/>
        </w:rPr>
        <w:t xml:space="preserve"> «وقا</w:t>
      </w:r>
      <w:r w:rsidR="002E23EF">
        <w:rPr>
          <w:rStyle w:val="1-Char"/>
          <w:rFonts w:hint="cs"/>
          <w:rtl/>
        </w:rPr>
        <w:t>ی</w:t>
      </w:r>
      <w:r w:rsidRPr="002360F2">
        <w:rPr>
          <w:rStyle w:val="1-Char"/>
          <w:rFonts w:hint="cs"/>
          <w:rtl/>
        </w:rPr>
        <w:t>ة</w:t>
      </w:r>
      <w:r w:rsidR="00D00A9C" w:rsidRPr="002360F2">
        <w:rPr>
          <w:rStyle w:val="1-Char"/>
          <w:rFonts w:hint="cs"/>
          <w:rtl/>
        </w:rPr>
        <w:t xml:space="preserve"> </w:t>
      </w:r>
      <w:r w:rsidRPr="002360F2">
        <w:rPr>
          <w:rStyle w:val="1-Char"/>
          <w:rFonts w:hint="cs"/>
          <w:rtl/>
        </w:rPr>
        <w:t>الروا</w:t>
      </w:r>
      <w:r w:rsidR="002E23EF">
        <w:rPr>
          <w:rStyle w:val="1-Char"/>
          <w:rFonts w:hint="cs"/>
          <w:rtl/>
        </w:rPr>
        <w:t>ی</w:t>
      </w:r>
      <w:r w:rsidRPr="002360F2">
        <w:rPr>
          <w:rStyle w:val="1-Char"/>
          <w:rFonts w:hint="cs"/>
          <w:rtl/>
        </w:rPr>
        <w:t>ة</w:t>
      </w:r>
      <w:r w:rsidR="004F3FB1">
        <w:rPr>
          <w:rStyle w:val="1-Char"/>
          <w:rFonts w:hint="cs"/>
          <w:rtl/>
        </w:rPr>
        <w:t xml:space="preserve"> في </w:t>
      </w:r>
      <w:r w:rsidRPr="002360F2">
        <w:rPr>
          <w:rStyle w:val="1-Char"/>
          <w:rFonts w:hint="cs"/>
          <w:rtl/>
        </w:rPr>
        <w:t>مسائل الهدا</w:t>
      </w:r>
      <w:r w:rsidR="002E23EF">
        <w:rPr>
          <w:rStyle w:val="1-Char"/>
          <w:rFonts w:hint="cs"/>
          <w:rtl/>
        </w:rPr>
        <w:t>ی</w:t>
      </w:r>
      <w:r w:rsidRPr="002360F2">
        <w:rPr>
          <w:rStyle w:val="1-Char"/>
          <w:rFonts w:hint="cs"/>
          <w:rtl/>
        </w:rPr>
        <w:t>ة»‌ا</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پدر</w:t>
      </w:r>
      <w:r w:rsidR="00D00A9C" w:rsidRPr="002360F2">
        <w:rPr>
          <w:rStyle w:val="1-Char"/>
          <w:rFonts w:hint="cs"/>
          <w:rtl/>
        </w:rPr>
        <w:t xml:space="preserve"> </w:t>
      </w:r>
      <w:r w:rsidRPr="002360F2">
        <w:rPr>
          <w:rStyle w:val="1-Char"/>
          <w:rFonts w:hint="cs"/>
          <w:rtl/>
        </w:rPr>
        <w:t>بزرگ و</w:t>
      </w:r>
      <w:r w:rsidR="00D00A9C" w:rsidRPr="002360F2">
        <w:rPr>
          <w:rStyle w:val="1-Char"/>
          <w:rFonts w:hint="cs"/>
          <w:rtl/>
        </w:rPr>
        <w:t xml:space="preserve"> </w:t>
      </w:r>
      <w:r w:rsidRPr="002360F2">
        <w:rPr>
          <w:rStyle w:val="1-Char"/>
          <w:rFonts w:hint="cs"/>
          <w:rtl/>
        </w:rPr>
        <w:t>استادم «محمود بن صدرالشر</w:t>
      </w:r>
      <w:r w:rsidR="002E23EF">
        <w:rPr>
          <w:rStyle w:val="1-Char"/>
          <w:rFonts w:hint="cs"/>
          <w:rtl/>
        </w:rPr>
        <w:t>ی</w:t>
      </w:r>
      <w:r w:rsidRPr="002360F2">
        <w:rPr>
          <w:rStyle w:val="1-Char"/>
          <w:rFonts w:hint="cs"/>
          <w:rtl/>
        </w:rPr>
        <w:t>عة»</w:t>
      </w:r>
      <w:r w:rsidR="00D00A9C" w:rsidRPr="002360F2">
        <w:rPr>
          <w:rStyle w:val="1-Char"/>
          <w:rFonts w:hint="cs"/>
          <w:rtl/>
        </w:rPr>
        <w:t xml:space="preserve"> </w:t>
      </w:r>
      <w:r w:rsidRPr="002360F2">
        <w:rPr>
          <w:rStyle w:val="1-Char"/>
          <w:rFonts w:hint="cs"/>
          <w:rtl/>
        </w:rPr>
        <w:t>به خاطر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مسائل آن را</w:t>
      </w:r>
      <w:r w:rsidR="00D00A9C" w:rsidRPr="002360F2">
        <w:rPr>
          <w:rStyle w:val="1-Char"/>
          <w:rFonts w:hint="cs"/>
          <w:rtl/>
        </w:rPr>
        <w:t xml:space="preserve"> </w:t>
      </w:r>
      <w:r w:rsidRPr="002360F2">
        <w:rPr>
          <w:rStyle w:val="1-Char"/>
          <w:rFonts w:hint="cs"/>
          <w:rtl/>
        </w:rPr>
        <w:t>بهتر بتوانم حفظ و</w:t>
      </w:r>
      <w:r w:rsidR="00D00A9C" w:rsidRPr="002360F2">
        <w:rPr>
          <w:rStyle w:val="1-Char"/>
          <w:rFonts w:hint="cs"/>
          <w:rtl/>
        </w:rPr>
        <w:t xml:space="preserve"> </w:t>
      </w:r>
      <w:r w:rsidRPr="002360F2">
        <w:rPr>
          <w:rStyle w:val="1-Char"/>
          <w:rFonts w:hint="cs"/>
          <w:rtl/>
        </w:rPr>
        <w:t>در</w:t>
      </w:r>
      <w:r w:rsidR="002E23EF">
        <w:rPr>
          <w:rStyle w:val="1-Char"/>
          <w:rFonts w:hint="cs"/>
          <w:rtl/>
        </w:rPr>
        <w:t>ک</w:t>
      </w:r>
      <w:r w:rsidRPr="002360F2">
        <w:rPr>
          <w:rStyle w:val="1-Char"/>
          <w:rFonts w:hint="cs"/>
          <w:rtl/>
        </w:rPr>
        <w:t xml:space="preserve"> </w:t>
      </w:r>
      <w:r w:rsidR="002E23EF">
        <w:rPr>
          <w:rStyle w:val="1-Char"/>
          <w:rFonts w:hint="cs"/>
          <w:rtl/>
        </w:rPr>
        <w:t>ک</w:t>
      </w:r>
      <w:r w:rsidRPr="002360F2">
        <w:rPr>
          <w:rStyle w:val="1-Char"/>
          <w:rFonts w:hint="cs"/>
          <w:rtl/>
        </w:rPr>
        <w:t>نم،</w:t>
      </w:r>
      <w:r w:rsidR="00553FD4" w:rsidRPr="002360F2">
        <w:rPr>
          <w:rStyle w:val="1-Char"/>
          <w:rFonts w:hint="cs"/>
          <w:rtl/>
        </w:rPr>
        <w:t xml:space="preserve"> </w:t>
      </w:r>
      <w:r w:rsidRPr="002360F2">
        <w:rPr>
          <w:rStyle w:val="1-Char"/>
          <w:rFonts w:hint="cs"/>
          <w:rtl/>
        </w:rPr>
        <w:t>تأل</w:t>
      </w:r>
      <w:r w:rsidR="002E23EF">
        <w:rPr>
          <w:rStyle w:val="1-Char"/>
          <w:rFonts w:hint="cs"/>
          <w:rtl/>
        </w:rPr>
        <w:t>ی</w:t>
      </w:r>
      <w:r w:rsidRPr="002360F2">
        <w:rPr>
          <w:rStyle w:val="1-Char"/>
          <w:rFonts w:hint="cs"/>
          <w:rtl/>
        </w:rPr>
        <w:t>ف نموده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پدر</w:t>
      </w:r>
      <w:r w:rsidR="00D00A9C" w:rsidRPr="002360F2">
        <w:rPr>
          <w:rStyle w:val="1-Char"/>
          <w:rFonts w:hint="cs"/>
          <w:rtl/>
        </w:rPr>
        <w:t xml:space="preserve"> </w:t>
      </w:r>
      <w:r w:rsidRPr="002360F2">
        <w:rPr>
          <w:rStyle w:val="1-Char"/>
          <w:rFonts w:hint="cs"/>
          <w:rtl/>
        </w:rPr>
        <w:t>بزرگم</w:t>
      </w:r>
      <w:r w:rsidR="00DA3DCA" w:rsidRPr="002360F2">
        <w:rPr>
          <w:rStyle w:val="1-Char"/>
          <w:rFonts w:hint="cs"/>
          <w:rtl/>
        </w:rPr>
        <w:t>،</w:t>
      </w:r>
      <w:r w:rsidRPr="002360F2">
        <w:rPr>
          <w:rStyle w:val="1-Char"/>
          <w:rFonts w:hint="cs"/>
          <w:rtl/>
        </w:rPr>
        <w:t xml:space="preserve"> «وقا</w:t>
      </w:r>
      <w:r w:rsidR="002E23EF">
        <w:rPr>
          <w:rStyle w:val="1-Char"/>
          <w:rFonts w:hint="cs"/>
          <w:rtl/>
        </w:rPr>
        <w:t>ی</w:t>
      </w:r>
      <w:r w:rsidRPr="002360F2">
        <w:rPr>
          <w:rStyle w:val="1-Char"/>
          <w:rFonts w:hint="cs"/>
          <w:rtl/>
        </w:rPr>
        <w:t>ة الروا</w:t>
      </w:r>
      <w:r w:rsidR="002E23EF">
        <w:rPr>
          <w:rStyle w:val="1-Char"/>
          <w:rFonts w:hint="cs"/>
          <w:rtl/>
        </w:rPr>
        <w:t>ی</w:t>
      </w:r>
      <w:r w:rsidRPr="002360F2">
        <w:rPr>
          <w:rStyle w:val="1-Char"/>
          <w:rFonts w:hint="cs"/>
          <w:rtl/>
        </w:rPr>
        <w:t>ة»</w:t>
      </w:r>
      <w:r w:rsidR="00D00A9C" w:rsidRPr="002360F2">
        <w:rPr>
          <w:rStyle w:val="1-Char"/>
          <w:rFonts w:hint="cs"/>
          <w:rtl/>
        </w:rPr>
        <w:t xml:space="preserve"> </w:t>
      </w:r>
      <w:r w:rsidRPr="002360F2">
        <w:rPr>
          <w:rStyle w:val="1-Char"/>
          <w:rFonts w:hint="cs"/>
          <w:rtl/>
        </w:rPr>
        <w:t>را</w:t>
      </w:r>
      <w:r w:rsidR="00D00A9C" w:rsidRPr="002360F2">
        <w:rPr>
          <w:rStyle w:val="1-Char"/>
          <w:rFonts w:hint="cs"/>
          <w:rtl/>
        </w:rPr>
        <w:t xml:space="preserve"> </w:t>
      </w:r>
      <w:r w:rsidRPr="002360F2">
        <w:rPr>
          <w:rStyle w:val="1-Char"/>
          <w:rFonts w:hint="cs"/>
          <w:rtl/>
        </w:rPr>
        <w:t>به تدر</w:t>
      </w:r>
      <w:r w:rsidR="002E23EF">
        <w:rPr>
          <w:rStyle w:val="1-Char"/>
          <w:rFonts w:hint="cs"/>
          <w:rtl/>
        </w:rPr>
        <w:t>ی</w:t>
      </w:r>
      <w:r w:rsidRPr="002360F2">
        <w:rPr>
          <w:rStyle w:val="1-Char"/>
          <w:rFonts w:hint="cs"/>
          <w:rtl/>
        </w:rPr>
        <w:t>ج تأل</w:t>
      </w:r>
      <w:r w:rsidR="002E23EF">
        <w:rPr>
          <w:rStyle w:val="1-Char"/>
          <w:rFonts w:hint="cs"/>
          <w:rtl/>
        </w:rPr>
        <w:t>ی</w:t>
      </w:r>
      <w:r w:rsidRPr="002360F2">
        <w:rPr>
          <w:rStyle w:val="1-Char"/>
          <w:rFonts w:hint="cs"/>
          <w:rtl/>
        </w:rPr>
        <w:t>ف م</w:t>
      </w:r>
      <w:r w:rsidR="002E23EF">
        <w:rPr>
          <w:rStyle w:val="1-Char"/>
          <w:rFonts w:hint="cs"/>
          <w:rtl/>
        </w:rPr>
        <w:t>ی</w:t>
      </w:r>
      <w:r w:rsidRPr="002360F2">
        <w:rPr>
          <w:rStyle w:val="1-Char"/>
          <w:rFonts w:hint="cs"/>
          <w:rtl/>
        </w:rPr>
        <w:t>‌نمود، و من ن</w:t>
      </w:r>
      <w:r w:rsidR="002E23EF">
        <w:rPr>
          <w:rStyle w:val="1-Char"/>
          <w:rFonts w:hint="cs"/>
          <w:rtl/>
        </w:rPr>
        <w:t>ی</w:t>
      </w:r>
      <w:r w:rsidRPr="002360F2">
        <w:rPr>
          <w:rStyle w:val="1-Char"/>
          <w:rFonts w:hint="cs"/>
          <w:rtl/>
        </w:rPr>
        <w:t>ز مرحله مرحله</w:t>
      </w:r>
      <w:r w:rsidR="004A29FC">
        <w:rPr>
          <w:rStyle w:val="1-Char"/>
          <w:rFonts w:hint="cs"/>
          <w:rtl/>
        </w:rPr>
        <w:t xml:space="preserve"> آن‌ها </w:t>
      </w:r>
      <w:r w:rsidRPr="002360F2">
        <w:rPr>
          <w:rStyle w:val="1-Char"/>
          <w:rFonts w:hint="cs"/>
          <w:rtl/>
        </w:rPr>
        <w:t>را حفظ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ردم، و</w:t>
      </w:r>
      <w:r w:rsidR="00D00A9C"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برنامه ادامه داشت تا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اتمام تأل</w:t>
      </w:r>
      <w:r w:rsidR="002E23EF">
        <w:rPr>
          <w:rStyle w:val="1-Char"/>
          <w:rFonts w:hint="cs"/>
          <w:rtl/>
        </w:rPr>
        <w:t>ی</w:t>
      </w:r>
      <w:r w:rsidRPr="002360F2">
        <w:rPr>
          <w:rStyle w:val="1-Char"/>
          <w:rFonts w:hint="cs"/>
          <w:rtl/>
        </w:rPr>
        <w:t xml:space="preserve">ف </w:t>
      </w:r>
      <w:r w:rsidR="002E23EF">
        <w:rPr>
          <w:rStyle w:val="1-Char"/>
          <w:rFonts w:hint="cs"/>
          <w:rtl/>
        </w:rPr>
        <w:t>ک</w:t>
      </w:r>
      <w:r w:rsidRPr="002360F2">
        <w:rPr>
          <w:rStyle w:val="1-Char"/>
          <w:rFonts w:hint="cs"/>
          <w:rtl/>
        </w:rPr>
        <w:t>تاب «وقا</w:t>
      </w:r>
      <w:r w:rsidR="002E23EF">
        <w:rPr>
          <w:rStyle w:val="1-Char"/>
          <w:rFonts w:hint="cs"/>
          <w:rtl/>
        </w:rPr>
        <w:t>ی</w:t>
      </w:r>
      <w:r w:rsidRPr="002360F2">
        <w:rPr>
          <w:rStyle w:val="1-Char"/>
          <w:rFonts w:hint="cs"/>
          <w:rtl/>
        </w:rPr>
        <w:t>ة»</w:t>
      </w:r>
      <w:r w:rsidR="00F606D3" w:rsidRPr="002360F2">
        <w:rPr>
          <w:rStyle w:val="1-Char"/>
          <w:rFonts w:hint="cs"/>
          <w:rtl/>
        </w:rPr>
        <w:t xml:space="preserve"> از </w:t>
      </w:r>
      <w:r w:rsidRPr="002360F2">
        <w:rPr>
          <w:rStyle w:val="1-Char"/>
          <w:rFonts w:hint="cs"/>
          <w:rtl/>
        </w:rPr>
        <w:t>طرف جدم</w:t>
      </w:r>
      <w:r w:rsidR="007C2CAB" w:rsidRPr="002360F2">
        <w:rPr>
          <w:rStyle w:val="1-Char"/>
          <w:rFonts w:hint="cs"/>
          <w:rtl/>
        </w:rPr>
        <w:t>،</w:t>
      </w:r>
      <w:r w:rsidRPr="002360F2">
        <w:rPr>
          <w:rStyle w:val="1-Char"/>
          <w:rFonts w:hint="cs"/>
          <w:rtl/>
        </w:rPr>
        <w:t xml:space="preserve"> با اتمام حفظ من همراه بود</w:t>
      </w:r>
      <w:r w:rsidR="00E023D6" w:rsidRPr="002360F2">
        <w:rPr>
          <w:rStyle w:val="1-Char"/>
          <w:rFonts w:hint="cs"/>
          <w:rtl/>
        </w:rPr>
        <w:t>.</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علماء و</w:t>
      </w:r>
      <w:r w:rsidR="00D00A9C" w:rsidRPr="002360F2">
        <w:rPr>
          <w:rStyle w:val="1-Char"/>
          <w:rFonts w:hint="cs"/>
          <w:rtl/>
        </w:rPr>
        <w:t xml:space="preserve"> </w:t>
      </w:r>
      <w:r w:rsidRPr="002360F2">
        <w:rPr>
          <w:rStyle w:val="1-Char"/>
          <w:rFonts w:hint="cs"/>
          <w:rtl/>
        </w:rPr>
        <w:t>فقهاء ن</w:t>
      </w:r>
      <w:r w:rsidR="002E23EF">
        <w:rPr>
          <w:rStyle w:val="1-Char"/>
          <w:rFonts w:hint="cs"/>
          <w:rtl/>
        </w:rPr>
        <w:t>ی</w:t>
      </w:r>
      <w:r w:rsidRPr="002360F2">
        <w:rPr>
          <w:rStyle w:val="1-Char"/>
          <w:rFonts w:hint="cs"/>
          <w:rtl/>
        </w:rPr>
        <w:t>ز</w:t>
      </w:r>
      <w:r w:rsidR="00D00A9C" w:rsidRPr="002360F2">
        <w:rPr>
          <w:rStyle w:val="1-Char"/>
          <w:rFonts w:hint="cs"/>
          <w:rtl/>
        </w:rPr>
        <w:t xml:space="preserve"> </w:t>
      </w:r>
      <w:r w:rsidRPr="002360F2">
        <w:rPr>
          <w:rStyle w:val="1-Char"/>
          <w:rFonts w:hint="cs"/>
          <w:rtl/>
        </w:rPr>
        <w:t>به شرح و</w:t>
      </w:r>
      <w:r w:rsidR="00D00A9C" w:rsidRPr="002360F2">
        <w:rPr>
          <w:rStyle w:val="1-Char"/>
          <w:rFonts w:hint="cs"/>
          <w:rtl/>
        </w:rPr>
        <w:t xml:space="preserve"> </w:t>
      </w:r>
      <w:r w:rsidRPr="002360F2">
        <w:rPr>
          <w:rStyle w:val="1-Char"/>
          <w:rFonts w:hint="cs"/>
          <w:rtl/>
        </w:rPr>
        <w:t>توض</w:t>
      </w:r>
      <w:r w:rsidR="002E23EF">
        <w:rPr>
          <w:rStyle w:val="1-Char"/>
          <w:rFonts w:hint="cs"/>
          <w:rtl/>
        </w:rPr>
        <w:t>ی</w:t>
      </w:r>
      <w:r w:rsidRPr="002360F2">
        <w:rPr>
          <w:rStyle w:val="1-Char"/>
          <w:rFonts w:hint="cs"/>
          <w:rtl/>
        </w:rPr>
        <w:t>ح «وقا</w:t>
      </w:r>
      <w:r w:rsidR="002E23EF">
        <w:rPr>
          <w:rStyle w:val="1-Char"/>
          <w:rFonts w:hint="cs"/>
          <w:rtl/>
        </w:rPr>
        <w:t>ی</w:t>
      </w:r>
      <w:r w:rsidRPr="002360F2">
        <w:rPr>
          <w:rStyle w:val="1-Char"/>
          <w:rFonts w:hint="cs"/>
          <w:rtl/>
        </w:rPr>
        <w:t>ة»، عنا</w:t>
      </w:r>
      <w:r w:rsidR="002E23EF">
        <w:rPr>
          <w:rStyle w:val="1-Char"/>
          <w:rFonts w:hint="cs"/>
          <w:rtl/>
        </w:rPr>
        <w:t>ی</w:t>
      </w:r>
      <w:r w:rsidRPr="002360F2">
        <w:rPr>
          <w:rStyle w:val="1-Char"/>
          <w:rFonts w:hint="cs"/>
          <w:rtl/>
        </w:rPr>
        <w:t>ت و</w:t>
      </w:r>
      <w:r w:rsidR="002E23EF">
        <w:rPr>
          <w:rStyle w:val="1-Char"/>
          <w:rFonts w:hint="cs"/>
          <w:rtl/>
        </w:rPr>
        <w:t>ی</w:t>
      </w:r>
      <w:r w:rsidRPr="002360F2">
        <w:rPr>
          <w:rStyle w:val="1-Char"/>
          <w:rFonts w:hint="cs"/>
          <w:rtl/>
        </w:rPr>
        <w:t>ژه‌ا</w:t>
      </w:r>
      <w:r w:rsidR="002E23EF">
        <w:rPr>
          <w:rStyle w:val="1-Char"/>
          <w:rFonts w:hint="cs"/>
          <w:rtl/>
        </w:rPr>
        <w:t>ی</w:t>
      </w:r>
      <w:r w:rsidRPr="002360F2">
        <w:rPr>
          <w:rStyle w:val="1-Char"/>
          <w:rFonts w:hint="cs"/>
          <w:rtl/>
        </w:rPr>
        <w:t xml:space="preserve"> را</w:t>
      </w:r>
      <w:r w:rsidR="00D00A9C" w:rsidRPr="002360F2">
        <w:rPr>
          <w:rStyle w:val="1-Char"/>
          <w:rFonts w:hint="cs"/>
          <w:rtl/>
        </w:rPr>
        <w:t xml:space="preserve"> مبذول داشته‌</w:t>
      </w:r>
      <w:r w:rsidRPr="002360F2">
        <w:rPr>
          <w:rStyle w:val="1-Char"/>
          <w:rFonts w:hint="cs"/>
          <w:rtl/>
        </w:rPr>
        <w:t>اند</w:t>
      </w:r>
      <w:r w:rsidR="007C2CAB" w:rsidRPr="002360F2">
        <w:rPr>
          <w:rStyle w:val="1-Char"/>
          <w:rFonts w:hint="cs"/>
          <w:rtl/>
        </w:rPr>
        <w:t>؛</w:t>
      </w:r>
      <w:r w:rsidR="00D00A9C" w:rsidRPr="002360F2">
        <w:rPr>
          <w:rStyle w:val="1-Char"/>
          <w:rFonts w:hint="cs"/>
          <w:rtl/>
        </w:rPr>
        <w:t xml:space="preserve"> </w:t>
      </w:r>
      <w:r w:rsidR="0012220F" w:rsidRPr="002360F2">
        <w:rPr>
          <w:rStyle w:val="1-Char"/>
          <w:rFonts w:hint="cs"/>
          <w:rtl/>
        </w:rPr>
        <w:t>تا جا</w:t>
      </w:r>
      <w:r w:rsidR="002E23EF">
        <w:rPr>
          <w:rStyle w:val="1-Char"/>
          <w:rFonts w:hint="cs"/>
          <w:rtl/>
        </w:rPr>
        <w:t>یی</w:t>
      </w:r>
      <w:r w:rsidR="0012220F" w:rsidRPr="002360F2">
        <w:rPr>
          <w:rStyle w:val="1-Char"/>
          <w:rFonts w:hint="cs"/>
          <w:rtl/>
        </w:rPr>
        <w:t xml:space="preserve"> </w:t>
      </w:r>
      <w:r w:rsidR="002E23EF">
        <w:rPr>
          <w:rStyle w:val="1-Char"/>
          <w:rFonts w:hint="cs"/>
          <w:rtl/>
        </w:rPr>
        <w:t>ک</w:t>
      </w:r>
      <w:r w:rsidR="0012220F" w:rsidRPr="002360F2">
        <w:rPr>
          <w:rStyle w:val="1-Char"/>
          <w:rFonts w:hint="cs"/>
          <w:rtl/>
        </w:rPr>
        <w:t xml:space="preserve">ه </w:t>
      </w:r>
      <w:r w:rsidR="007C2CAB" w:rsidRPr="002360F2">
        <w:rPr>
          <w:rStyle w:val="1-Char"/>
          <w:rFonts w:hint="cs"/>
          <w:rtl/>
        </w:rPr>
        <w:t>حاج</w:t>
      </w:r>
      <w:r w:rsidR="002E23EF">
        <w:rPr>
          <w:rStyle w:val="1-Char"/>
          <w:rFonts w:hint="cs"/>
          <w:rtl/>
        </w:rPr>
        <w:t>ی</w:t>
      </w:r>
      <w:r w:rsidRPr="002360F2">
        <w:rPr>
          <w:rStyle w:val="1-Char"/>
          <w:rFonts w:hint="cs"/>
          <w:rtl/>
        </w:rPr>
        <w:t xml:space="preserve"> خل</w:t>
      </w:r>
      <w:r w:rsidR="002E23EF">
        <w:rPr>
          <w:rStyle w:val="1-Char"/>
          <w:rFonts w:hint="cs"/>
          <w:rtl/>
        </w:rPr>
        <w:t>ی</w:t>
      </w:r>
      <w:r w:rsidRPr="002360F2">
        <w:rPr>
          <w:rStyle w:val="1-Char"/>
          <w:rFonts w:hint="cs"/>
          <w:rtl/>
        </w:rPr>
        <w:t>فه ب</w:t>
      </w:r>
      <w:r w:rsidR="002E23EF">
        <w:rPr>
          <w:rStyle w:val="1-Char"/>
          <w:rFonts w:hint="cs"/>
          <w:rtl/>
        </w:rPr>
        <w:t>ی</w:t>
      </w:r>
      <w:r w:rsidRPr="002360F2">
        <w:rPr>
          <w:rStyle w:val="1-Char"/>
          <w:rFonts w:hint="cs"/>
          <w:rtl/>
        </w:rPr>
        <w:t>ان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w:t>
      </w:r>
      <w:r w:rsidR="0012220F" w:rsidRPr="002360F2">
        <w:rPr>
          <w:rStyle w:val="1-Char"/>
          <w:rFonts w:hint="cs"/>
          <w:rtl/>
        </w:rPr>
        <w:t xml:space="preserve"> </w:t>
      </w:r>
      <w:r w:rsidR="002E23EF">
        <w:rPr>
          <w:rStyle w:val="1-Char"/>
          <w:rFonts w:hint="cs"/>
          <w:rtl/>
        </w:rPr>
        <w:t>ک</w:t>
      </w:r>
      <w:r w:rsidRPr="002360F2">
        <w:rPr>
          <w:rStyle w:val="1-Char"/>
          <w:rFonts w:hint="cs"/>
          <w:rtl/>
        </w:rPr>
        <w:t>ه ب</w:t>
      </w:r>
      <w:r w:rsidR="002E23EF">
        <w:rPr>
          <w:rStyle w:val="1-Char"/>
          <w:rFonts w:hint="cs"/>
          <w:rtl/>
        </w:rPr>
        <w:t>ی</w:t>
      </w:r>
      <w:r w:rsidRPr="002360F2">
        <w:rPr>
          <w:rStyle w:val="1-Char"/>
          <w:rFonts w:hint="cs"/>
          <w:rtl/>
        </w:rPr>
        <w:t>ش از س</w:t>
      </w:r>
      <w:r w:rsidR="002E23EF">
        <w:rPr>
          <w:rStyle w:val="1-Char"/>
          <w:rFonts w:hint="cs"/>
          <w:rtl/>
        </w:rPr>
        <w:t>ی</w:t>
      </w:r>
      <w:r w:rsidRPr="002360F2">
        <w:rPr>
          <w:rStyle w:val="1-Char"/>
          <w:rFonts w:hint="cs"/>
          <w:rtl/>
        </w:rPr>
        <w:t xml:space="preserve"> تن</w:t>
      </w:r>
      <w:r w:rsidR="00F606D3" w:rsidRPr="002360F2">
        <w:rPr>
          <w:rStyle w:val="1-Char"/>
          <w:rFonts w:hint="cs"/>
          <w:rtl/>
        </w:rPr>
        <w:t xml:space="preserve"> از </w:t>
      </w:r>
      <w:r w:rsidRPr="002360F2">
        <w:rPr>
          <w:rStyle w:val="1-Char"/>
          <w:rFonts w:hint="cs"/>
          <w:rtl/>
        </w:rPr>
        <w:t>نو</w:t>
      </w:r>
      <w:r w:rsidR="002E23EF">
        <w:rPr>
          <w:rStyle w:val="1-Char"/>
          <w:rFonts w:hint="cs"/>
          <w:rtl/>
        </w:rPr>
        <w:t>ی</w:t>
      </w:r>
      <w:r w:rsidRPr="002360F2">
        <w:rPr>
          <w:rStyle w:val="1-Char"/>
          <w:rFonts w:hint="cs"/>
          <w:rtl/>
        </w:rPr>
        <w:t>سندگان</w:t>
      </w:r>
      <w:r w:rsidR="0085163C" w:rsidRPr="002360F2">
        <w:rPr>
          <w:rStyle w:val="1-Char"/>
          <w:rFonts w:hint="cs"/>
          <w:rtl/>
        </w:rPr>
        <w:t>،</w:t>
      </w:r>
      <w:r w:rsidRPr="002360F2">
        <w:rPr>
          <w:rStyle w:val="1-Char"/>
          <w:rFonts w:hint="cs"/>
          <w:rtl/>
        </w:rPr>
        <w:t xml:space="preserve"> به شرح،</w:t>
      </w:r>
      <w:r w:rsidR="00553FD4" w:rsidRPr="002360F2">
        <w:rPr>
          <w:rStyle w:val="1-Char"/>
          <w:rFonts w:hint="cs"/>
          <w:rtl/>
        </w:rPr>
        <w:t xml:space="preserve"> </w:t>
      </w:r>
      <w:r w:rsidRPr="002360F2">
        <w:rPr>
          <w:rStyle w:val="1-Char"/>
          <w:rFonts w:hint="cs"/>
          <w:rtl/>
        </w:rPr>
        <w:t>اختصار و</w:t>
      </w:r>
      <w:r w:rsidR="00D00A9C" w:rsidRPr="002360F2">
        <w:rPr>
          <w:rStyle w:val="1-Char"/>
          <w:rFonts w:hint="cs"/>
          <w:rtl/>
        </w:rPr>
        <w:t xml:space="preserve"> </w:t>
      </w:r>
      <w:r w:rsidRPr="002360F2">
        <w:rPr>
          <w:rStyle w:val="1-Char"/>
          <w:rFonts w:hint="cs"/>
          <w:rtl/>
        </w:rPr>
        <w:t>ترت</w:t>
      </w:r>
      <w:r w:rsidR="002E23EF">
        <w:rPr>
          <w:rStyle w:val="1-Char"/>
          <w:rFonts w:hint="cs"/>
          <w:rtl/>
        </w:rPr>
        <w:t>ی</w:t>
      </w:r>
      <w:r w:rsidRPr="002360F2">
        <w:rPr>
          <w:rStyle w:val="1-Char"/>
          <w:rFonts w:hint="cs"/>
          <w:rtl/>
        </w:rPr>
        <w:t>ب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پرداخته‌اند</w:t>
      </w:r>
      <w:r w:rsidR="00E023D6" w:rsidRPr="002360F2">
        <w:rPr>
          <w:rStyle w:val="1-Char"/>
          <w:rFonts w:hint="cs"/>
          <w:rtl/>
        </w:rPr>
        <w:t>.</w:t>
      </w:r>
      <w:r w:rsidRPr="00E6072E">
        <w:rPr>
          <w:rStyle w:val="1-Char"/>
          <w:vertAlign w:val="superscript"/>
          <w:rtl/>
        </w:rPr>
        <w:footnoteReference w:id="98"/>
      </w:r>
    </w:p>
    <w:p w:rsidR="00264EF3" w:rsidRPr="002360F2" w:rsidRDefault="00264EF3" w:rsidP="002360F2">
      <w:pPr>
        <w:ind w:firstLine="284"/>
        <w:jc w:val="both"/>
        <w:rPr>
          <w:rStyle w:val="1-Char"/>
          <w:rtl/>
        </w:rPr>
      </w:pPr>
      <w:r w:rsidRPr="002360F2">
        <w:rPr>
          <w:rStyle w:val="1-Char"/>
          <w:rFonts w:hint="cs"/>
          <w:rtl/>
        </w:rPr>
        <w:t>خلاصه و</w:t>
      </w:r>
      <w:r w:rsidR="00D00A9C" w:rsidRPr="002360F2">
        <w:rPr>
          <w:rStyle w:val="1-Char"/>
          <w:rFonts w:hint="cs"/>
          <w:rtl/>
        </w:rPr>
        <w:t xml:space="preserve"> </w:t>
      </w:r>
      <w:r w:rsidRPr="002360F2">
        <w:rPr>
          <w:rStyle w:val="1-Char"/>
          <w:rFonts w:hint="cs"/>
          <w:rtl/>
        </w:rPr>
        <w:t xml:space="preserve">لبّ </w:t>
      </w:r>
      <w:r w:rsidR="002E23EF">
        <w:rPr>
          <w:rStyle w:val="1-Char"/>
          <w:rFonts w:hint="cs"/>
          <w:rtl/>
        </w:rPr>
        <w:t>ک</w:t>
      </w:r>
      <w:r w:rsidRPr="002360F2">
        <w:rPr>
          <w:rStyle w:val="1-Char"/>
          <w:rFonts w:hint="cs"/>
          <w:rtl/>
        </w:rPr>
        <w:t>لام درباره‌</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 xml:space="preserve">تاب </w:t>
      </w:r>
      <w:r w:rsidR="0041612B" w:rsidRPr="002360F2">
        <w:rPr>
          <w:rStyle w:val="1-Char"/>
          <w:rFonts w:hint="cs"/>
          <w:rtl/>
        </w:rPr>
        <w:t xml:space="preserve">- </w:t>
      </w:r>
      <w:r w:rsidR="00A34A08">
        <w:rPr>
          <w:rStyle w:val="1-Char"/>
          <w:rFonts w:hint="cs"/>
          <w:rtl/>
        </w:rPr>
        <w:t>چنان‌که</w:t>
      </w:r>
      <w:r w:rsidRPr="002360F2">
        <w:rPr>
          <w:rStyle w:val="1-Char"/>
          <w:rFonts w:hint="cs"/>
          <w:rtl/>
        </w:rPr>
        <w:t xml:space="preserve"> علما ء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w:t>
      </w:r>
      <w:r w:rsidR="00D00A9C" w:rsidRPr="002360F2">
        <w:rPr>
          <w:rStyle w:val="1-Char"/>
          <w:rFonts w:hint="cs"/>
          <w:rtl/>
        </w:rPr>
        <w:t xml:space="preserve"> </w:t>
      </w:r>
      <w:r w:rsidRPr="002360F2">
        <w:rPr>
          <w:rStyle w:val="1-Char"/>
          <w:rFonts w:hint="cs"/>
          <w:rtl/>
        </w:rPr>
        <w:t>-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 xml:space="preserve">ه زمان،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به سان «وقا</w:t>
      </w:r>
      <w:r w:rsidR="002E23EF">
        <w:rPr>
          <w:rStyle w:val="1-Char"/>
          <w:rFonts w:hint="cs"/>
          <w:rtl/>
        </w:rPr>
        <w:t>ی</w:t>
      </w:r>
      <w:r w:rsidRPr="002360F2">
        <w:rPr>
          <w:rStyle w:val="1-Char"/>
          <w:rFonts w:hint="cs"/>
          <w:rtl/>
        </w:rPr>
        <w:t>ة»</w:t>
      </w:r>
      <w:r w:rsidR="00D00A9C" w:rsidRPr="002360F2">
        <w:rPr>
          <w:rStyle w:val="1-Char"/>
          <w:rFonts w:hint="cs"/>
          <w:rtl/>
        </w:rPr>
        <w:t xml:space="preserve"> </w:t>
      </w:r>
      <w:r w:rsidRPr="002360F2">
        <w:rPr>
          <w:rStyle w:val="1-Char"/>
          <w:rFonts w:hint="cs"/>
          <w:rtl/>
        </w:rPr>
        <w:t>را در</w:t>
      </w:r>
      <w:r w:rsidR="00D00A9C"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جاز الفاظ، و ضبط معان</w:t>
      </w:r>
      <w:r w:rsidR="002E23EF">
        <w:rPr>
          <w:rStyle w:val="1-Char"/>
          <w:rFonts w:hint="cs"/>
          <w:rtl/>
        </w:rPr>
        <w:t>ی</w:t>
      </w:r>
      <w:r w:rsidRPr="002360F2">
        <w:rPr>
          <w:rStyle w:val="1-Char"/>
          <w:rFonts w:hint="cs"/>
          <w:rtl/>
        </w:rPr>
        <w:t xml:space="preserve"> به خود ند</w:t>
      </w:r>
      <w:r w:rsidR="002E23EF">
        <w:rPr>
          <w:rStyle w:val="1-Char"/>
          <w:rFonts w:hint="cs"/>
          <w:rtl/>
        </w:rPr>
        <w:t>ی</w:t>
      </w:r>
      <w:r w:rsidRPr="002360F2">
        <w:rPr>
          <w:rStyle w:val="1-Char"/>
          <w:rFonts w:hint="cs"/>
          <w:rtl/>
        </w:rPr>
        <w:t>ده است</w:t>
      </w:r>
      <w:r w:rsidR="00E023D6" w:rsidRPr="002360F2">
        <w:rPr>
          <w:rStyle w:val="1-Char"/>
          <w:rFonts w:hint="cs"/>
          <w:rtl/>
        </w:rPr>
        <w:t>.</w:t>
      </w:r>
    </w:p>
    <w:p w:rsidR="00264EF3" w:rsidRPr="002360F2" w:rsidRDefault="00264EF3" w:rsidP="00F00A26">
      <w:pPr>
        <w:numPr>
          <w:ilvl w:val="0"/>
          <w:numId w:val="72"/>
        </w:numPr>
        <w:jc w:val="both"/>
        <w:rPr>
          <w:rStyle w:val="1-Char"/>
          <w:rtl/>
        </w:rPr>
      </w:pPr>
      <w:r w:rsidRPr="00663DCD">
        <w:rPr>
          <w:rStyle w:val="7-Char"/>
          <w:rFonts w:hint="cs"/>
          <w:rtl/>
        </w:rPr>
        <w:t>«النقاية»</w:t>
      </w:r>
      <w:r w:rsidR="00D00A9C" w:rsidRPr="00355BFB">
        <w:rPr>
          <w:rStyle w:val="5-Char"/>
          <w:rFonts w:hint="cs"/>
          <w:rtl/>
        </w:rPr>
        <w:t xml:space="preserve"> </w:t>
      </w:r>
      <w:r w:rsidR="002E23EF">
        <w:rPr>
          <w:rStyle w:val="5-Char"/>
          <w:rFonts w:hint="cs"/>
          <w:rtl/>
        </w:rPr>
        <w:t>ی</w:t>
      </w:r>
      <w:r w:rsidRPr="00355BFB">
        <w:rPr>
          <w:rStyle w:val="5-Char"/>
          <w:rFonts w:hint="cs"/>
          <w:rtl/>
        </w:rPr>
        <w:t xml:space="preserve">ا </w:t>
      </w:r>
      <w:r w:rsidRPr="00663DCD">
        <w:rPr>
          <w:rStyle w:val="7-Char"/>
          <w:rFonts w:hint="cs"/>
          <w:rtl/>
        </w:rPr>
        <w:t>«مختصر الوقاية»</w:t>
      </w:r>
      <w:r w:rsidRPr="008B128A">
        <w:rPr>
          <w:rStyle w:val="5-Char"/>
          <w:rFonts w:hint="cs"/>
          <w:rtl/>
        </w:rPr>
        <w:t>:</w:t>
      </w:r>
      <w:r w:rsidRPr="002360F2">
        <w:rPr>
          <w:rStyle w:val="1-Char"/>
          <w:rFonts w:hint="cs"/>
          <w:rtl/>
        </w:rPr>
        <w:t xml:space="preserve"> اثر «صدر الشر</w:t>
      </w:r>
      <w:r w:rsidR="002E23EF">
        <w:rPr>
          <w:rStyle w:val="1-Char"/>
          <w:rFonts w:hint="cs"/>
          <w:rtl/>
        </w:rPr>
        <w:t>ی</w:t>
      </w:r>
      <w:r w:rsidRPr="002360F2">
        <w:rPr>
          <w:rStyle w:val="1-Char"/>
          <w:rFonts w:hint="cs"/>
          <w:rtl/>
        </w:rPr>
        <w:t>عة الاصغر،</w:t>
      </w:r>
      <w:r w:rsidR="00553FD4" w:rsidRPr="002360F2">
        <w:rPr>
          <w:rStyle w:val="1-Char"/>
          <w:rFonts w:hint="cs"/>
          <w:rtl/>
        </w:rPr>
        <w:t xml:space="preserve"> </w:t>
      </w:r>
      <w:r w:rsidRPr="002360F2">
        <w:rPr>
          <w:rStyle w:val="1-Char"/>
          <w:rFonts w:hint="cs"/>
          <w:rtl/>
        </w:rPr>
        <w:t>عب</w:t>
      </w:r>
      <w:r w:rsidR="002E23EF">
        <w:rPr>
          <w:rStyle w:val="1-Char"/>
          <w:rFonts w:hint="cs"/>
          <w:rtl/>
        </w:rPr>
        <w:t>ی</w:t>
      </w:r>
      <w:r w:rsidRPr="002360F2">
        <w:rPr>
          <w:rStyle w:val="1-Char"/>
          <w:rFonts w:hint="cs"/>
          <w:rtl/>
        </w:rPr>
        <w:t>د الله بن مسعود»</w:t>
      </w:r>
      <w:r w:rsidR="0085163C"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745 </w:t>
      </w:r>
      <w:r w:rsidR="002E23EF">
        <w:rPr>
          <w:rStyle w:val="1-Char"/>
          <w:rFonts w:hint="cs"/>
          <w:rtl/>
        </w:rPr>
        <w:t>ی</w:t>
      </w:r>
      <w:r w:rsidRPr="002360F2">
        <w:rPr>
          <w:rStyle w:val="1-Char"/>
          <w:rFonts w:hint="cs"/>
          <w:rtl/>
        </w:rPr>
        <w:t>ا 747</w:t>
      </w:r>
      <w:r w:rsidR="00D00A9C" w:rsidRPr="002360F2">
        <w:rPr>
          <w:rStyle w:val="1-Char"/>
          <w:rFonts w:hint="cs"/>
          <w:rtl/>
        </w:rPr>
        <w:t xml:space="preserve"> </w:t>
      </w:r>
      <w:r w:rsidRPr="002360F2">
        <w:rPr>
          <w:rStyle w:val="1-Char"/>
          <w:rFonts w:hint="cs"/>
          <w:rtl/>
        </w:rPr>
        <w:t>و</w:t>
      </w:r>
      <w:r w:rsidR="00D00A9C" w:rsidRPr="002360F2">
        <w:rPr>
          <w:rStyle w:val="1-Char"/>
          <w:rFonts w:hint="cs"/>
          <w:rtl/>
        </w:rPr>
        <w:t xml:space="preserve"> </w:t>
      </w:r>
      <w:r w:rsidR="002E23EF">
        <w:rPr>
          <w:rStyle w:val="1-Char"/>
          <w:rFonts w:hint="cs"/>
          <w:rtl/>
        </w:rPr>
        <w:t>ی</w:t>
      </w:r>
      <w:r w:rsidRPr="002360F2">
        <w:rPr>
          <w:rStyle w:val="1-Char"/>
          <w:rFonts w:hint="cs"/>
          <w:rtl/>
        </w:rPr>
        <w:t>ا 750</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D00A9C" w:rsidRPr="002360F2">
        <w:rPr>
          <w:rStyle w:val="1-Char"/>
          <w:rFonts w:hint="cs"/>
          <w:rtl/>
        </w:rPr>
        <w:t xml:space="preserve"> </w:t>
      </w:r>
      <w:r w:rsidRPr="002360F2">
        <w:rPr>
          <w:rStyle w:val="1-Char"/>
          <w:rFonts w:hint="cs"/>
          <w:rtl/>
        </w:rPr>
        <w:t>خلاصه‌ا</w:t>
      </w:r>
      <w:r w:rsidR="002E23EF">
        <w:rPr>
          <w:rStyle w:val="1-Char"/>
          <w:rFonts w:hint="cs"/>
          <w:rtl/>
        </w:rPr>
        <w:t>ی</w:t>
      </w:r>
      <w:r w:rsidR="00F606D3" w:rsidRPr="002360F2">
        <w:rPr>
          <w:rStyle w:val="1-Char"/>
          <w:rFonts w:hint="cs"/>
          <w:rtl/>
        </w:rPr>
        <w:t xml:space="preserve"> از </w:t>
      </w:r>
      <w:r w:rsidR="002E23EF">
        <w:rPr>
          <w:rStyle w:val="1-Char"/>
          <w:rFonts w:hint="cs"/>
          <w:rtl/>
        </w:rPr>
        <w:t>ک</w:t>
      </w:r>
      <w:r w:rsidRPr="002360F2">
        <w:rPr>
          <w:rStyle w:val="1-Char"/>
          <w:rFonts w:hint="cs"/>
          <w:rtl/>
        </w:rPr>
        <w:t>تاب</w:t>
      </w:r>
      <w:r w:rsidR="00D00A9C" w:rsidRPr="002360F2">
        <w:rPr>
          <w:rStyle w:val="1-Char"/>
          <w:rFonts w:hint="cs"/>
          <w:rtl/>
        </w:rPr>
        <w:t xml:space="preserve"> </w:t>
      </w:r>
      <w:r w:rsidRPr="002360F2">
        <w:rPr>
          <w:rStyle w:val="1-Char"/>
          <w:rFonts w:hint="cs"/>
          <w:rtl/>
        </w:rPr>
        <w:t>«الوقا</w:t>
      </w:r>
      <w:r w:rsidR="002E23EF">
        <w:rPr>
          <w:rStyle w:val="1-Char"/>
          <w:rFonts w:hint="cs"/>
          <w:rtl/>
        </w:rPr>
        <w:t>ی</w:t>
      </w:r>
      <w:r w:rsidRPr="002360F2">
        <w:rPr>
          <w:rStyle w:val="1-Char"/>
          <w:rFonts w:hint="cs"/>
          <w:rtl/>
        </w:rPr>
        <w:t>ة»</w:t>
      </w:r>
      <w:r w:rsidR="00D00A9C" w:rsidRPr="002360F2">
        <w:rPr>
          <w:rStyle w:val="1-Char"/>
          <w:rFonts w:hint="cs"/>
          <w:rtl/>
        </w:rPr>
        <w:t xml:space="preserve"> </w:t>
      </w:r>
      <w:r w:rsidRPr="002360F2">
        <w:rPr>
          <w:rStyle w:val="1-Char"/>
          <w:rFonts w:hint="cs"/>
          <w:rtl/>
        </w:rPr>
        <w:t>مختصر</w:t>
      </w:r>
      <w:r w:rsidR="00D00A9C" w:rsidRPr="002360F2">
        <w:rPr>
          <w:rStyle w:val="1-Char"/>
          <w:rFonts w:hint="cs"/>
          <w:rtl/>
        </w:rPr>
        <w:t xml:space="preserve"> </w:t>
      </w:r>
      <w:r w:rsidRPr="002360F2">
        <w:rPr>
          <w:rStyle w:val="1-Char"/>
          <w:rFonts w:hint="cs"/>
          <w:rtl/>
        </w:rPr>
        <w:t>هدا</w:t>
      </w:r>
      <w:r w:rsidR="002E23EF">
        <w:rPr>
          <w:rStyle w:val="1-Char"/>
          <w:rFonts w:hint="cs"/>
          <w:rtl/>
        </w:rPr>
        <w:t>ی</w:t>
      </w:r>
      <w:r w:rsidRPr="002360F2">
        <w:rPr>
          <w:rStyle w:val="1-Char"/>
          <w:rFonts w:hint="cs"/>
          <w:rtl/>
        </w:rPr>
        <w:t>ه</w:t>
      </w:r>
      <w:r w:rsidR="00D00A9C" w:rsidRPr="002360F2">
        <w:rPr>
          <w:rStyle w:val="1-Char"/>
          <w:rFonts w:hint="cs"/>
          <w:rtl/>
        </w:rPr>
        <w:t xml:space="preserve"> </w:t>
      </w:r>
      <w:r w:rsidRPr="002360F2">
        <w:rPr>
          <w:rStyle w:val="1-Char"/>
          <w:rFonts w:hint="cs"/>
          <w:rtl/>
        </w:rPr>
        <w:t>(اثر</w:t>
      </w:r>
      <w:r w:rsidR="00D00A9C" w:rsidRPr="002360F2">
        <w:rPr>
          <w:rStyle w:val="1-Char"/>
          <w:rFonts w:hint="cs"/>
          <w:rtl/>
        </w:rPr>
        <w:t xml:space="preserve"> </w:t>
      </w:r>
      <w:r w:rsidRPr="002360F2">
        <w:rPr>
          <w:rStyle w:val="1-Char"/>
          <w:rFonts w:hint="cs"/>
          <w:rtl/>
        </w:rPr>
        <w:t>علامه برهان الشر</w:t>
      </w:r>
      <w:r w:rsidR="002E23EF">
        <w:rPr>
          <w:rStyle w:val="1-Char"/>
          <w:rFonts w:hint="cs"/>
          <w:rtl/>
        </w:rPr>
        <w:t>ی</w:t>
      </w:r>
      <w:r w:rsidRPr="002360F2">
        <w:rPr>
          <w:rStyle w:val="1-Char"/>
          <w:rFonts w:hint="cs"/>
          <w:rtl/>
        </w:rPr>
        <w:t>عة</w:t>
      </w:r>
      <w:r w:rsidR="008A2C73" w:rsidRPr="002360F2">
        <w:rPr>
          <w:rStyle w:val="1-Char"/>
          <w:rFonts w:hint="cs"/>
          <w:rtl/>
        </w:rPr>
        <w:t>،</w:t>
      </w:r>
      <w:r w:rsidRPr="002360F2">
        <w:rPr>
          <w:rStyle w:val="1-Char"/>
          <w:rFonts w:hint="cs"/>
          <w:rtl/>
        </w:rPr>
        <w:t xml:space="preserve"> جد</w:t>
      </w:r>
      <w:r w:rsidR="008A2C73" w:rsidRPr="002360F2">
        <w:rPr>
          <w:rStyle w:val="1-Char"/>
          <w:rFonts w:hint="cs"/>
          <w:rtl/>
        </w:rPr>
        <w:t>ّ</w:t>
      </w:r>
      <w:r w:rsidR="00D00A9C" w:rsidRPr="002360F2">
        <w:rPr>
          <w:rStyle w:val="1-Char"/>
          <w:rFonts w:hint="cs"/>
          <w:rtl/>
        </w:rPr>
        <w:t xml:space="preserve"> </w:t>
      </w:r>
      <w:r w:rsidRPr="002360F2">
        <w:rPr>
          <w:rStyle w:val="1-Char"/>
          <w:rFonts w:hint="cs"/>
          <w:rtl/>
        </w:rPr>
        <w:t>نو</w:t>
      </w:r>
      <w:r w:rsidR="002E23EF">
        <w:rPr>
          <w:rStyle w:val="1-Char"/>
          <w:rFonts w:hint="cs"/>
          <w:rtl/>
        </w:rPr>
        <w:t>ی</w:t>
      </w:r>
      <w:r w:rsidRPr="002360F2">
        <w:rPr>
          <w:rStyle w:val="1-Char"/>
          <w:rFonts w:hint="cs"/>
          <w:rtl/>
        </w:rPr>
        <w:t>سنده</w:t>
      </w:r>
      <w:r w:rsidR="0085163C" w:rsidRPr="002360F2">
        <w:rPr>
          <w:rStyle w:val="1-Char"/>
          <w:rFonts w:hint="cs"/>
          <w:rtl/>
        </w:rPr>
        <w:t>‌</w:t>
      </w:r>
      <w:r w:rsidR="002E23EF">
        <w:rPr>
          <w:rStyle w:val="1-Char"/>
          <w:rFonts w:hint="cs"/>
          <w:rtl/>
        </w:rPr>
        <w:t>ی</w:t>
      </w:r>
      <w:r w:rsidRPr="002360F2">
        <w:rPr>
          <w:rStyle w:val="1-Char"/>
          <w:rFonts w:hint="cs"/>
          <w:rtl/>
        </w:rPr>
        <w:t xml:space="preserve"> </w:t>
      </w:r>
      <w:r w:rsidR="0085163C" w:rsidRPr="002360F2">
        <w:rPr>
          <w:rStyle w:val="1-Char"/>
          <w:rFonts w:hint="cs"/>
          <w:rtl/>
        </w:rPr>
        <w:t>«</w:t>
      </w:r>
      <w:r w:rsidRPr="002360F2">
        <w:rPr>
          <w:rStyle w:val="1-Char"/>
          <w:rFonts w:hint="cs"/>
          <w:rtl/>
        </w:rPr>
        <w:t>النقا</w:t>
      </w:r>
      <w:r w:rsidR="002E23EF">
        <w:rPr>
          <w:rStyle w:val="1-Char"/>
          <w:rFonts w:hint="cs"/>
          <w:rtl/>
        </w:rPr>
        <w:t>ی</w:t>
      </w:r>
      <w:r w:rsidRPr="002360F2">
        <w:rPr>
          <w:rStyle w:val="1-Char"/>
          <w:rFonts w:hint="cs"/>
          <w:rtl/>
        </w:rPr>
        <w:t>ة</w:t>
      </w:r>
      <w:r w:rsidR="0085163C"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‌باشد)</w:t>
      </w:r>
      <w:r w:rsidR="002E23EF">
        <w:rPr>
          <w:rStyle w:val="1-Char"/>
          <w:rFonts w:hint="cs"/>
          <w:rtl/>
        </w:rPr>
        <w:t>ک</w:t>
      </w:r>
      <w:r w:rsidRPr="002360F2">
        <w:rPr>
          <w:rStyle w:val="1-Char"/>
          <w:rFonts w:hint="cs"/>
          <w:rtl/>
        </w:rPr>
        <w:t>ه نو</w:t>
      </w:r>
      <w:r w:rsidR="002E23EF">
        <w:rPr>
          <w:rStyle w:val="1-Char"/>
          <w:rFonts w:hint="cs"/>
          <w:rtl/>
        </w:rPr>
        <w:t>ی</w:t>
      </w:r>
      <w:r w:rsidRPr="002360F2">
        <w:rPr>
          <w:rStyle w:val="1-Char"/>
          <w:rFonts w:hint="cs"/>
          <w:rtl/>
        </w:rPr>
        <w:t>سنده</w:t>
      </w:r>
      <w:r w:rsidR="0085163C" w:rsidRPr="002360F2">
        <w:rPr>
          <w:rStyle w:val="1-Char"/>
          <w:rFonts w:hint="cs"/>
          <w:rtl/>
        </w:rPr>
        <w:t>،</w:t>
      </w:r>
      <w:r w:rsidRPr="002360F2">
        <w:rPr>
          <w:rStyle w:val="1-Char"/>
          <w:rFonts w:hint="cs"/>
          <w:rtl/>
        </w:rPr>
        <w:t xml:space="preserve"> آن را</w:t>
      </w:r>
      <w:r w:rsidR="00D00A9C" w:rsidRPr="002360F2">
        <w:rPr>
          <w:rStyle w:val="1-Char"/>
          <w:rFonts w:hint="cs"/>
          <w:rtl/>
        </w:rPr>
        <w:t xml:space="preserve"> </w:t>
      </w:r>
      <w:r w:rsidRPr="002360F2">
        <w:rPr>
          <w:rStyle w:val="1-Char"/>
          <w:rFonts w:hint="cs"/>
          <w:rtl/>
        </w:rPr>
        <w:t>از</w:t>
      </w:r>
      <w:r w:rsidR="00D00A9C" w:rsidRPr="002360F2">
        <w:rPr>
          <w:rStyle w:val="1-Char"/>
          <w:rFonts w:hint="cs"/>
          <w:rtl/>
        </w:rPr>
        <w:t xml:space="preserve"> </w:t>
      </w:r>
      <w:r w:rsidRPr="002360F2">
        <w:rPr>
          <w:rStyle w:val="1-Char"/>
          <w:rFonts w:hint="cs"/>
          <w:rtl/>
        </w:rPr>
        <w:t>«الوقا</w:t>
      </w:r>
      <w:r w:rsidR="002E23EF">
        <w:rPr>
          <w:rStyle w:val="1-Char"/>
          <w:rFonts w:hint="cs"/>
          <w:rtl/>
        </w:rPr>
        <w:t>ی</w:t>
      </w:r>
      <w:r w:rsidRPr="002360F2">
        <w:rPr>
          <w:rStyle w:val="1-Char"/>
          <w:rFonts w:hint="cs"/>
          <w:rtl/>
        </w:rPr>
        <w:t>ة» خلاصه نموده است</w:t>
      </w:r>
      <w:r w:rsidR="0085163C" w:rsidRPr="002360F2">
        <w:rPr>
          <w:rStyle w:val="1-Char"/>
          <w:rFonts w:hint="cs"/>
          <w:rtl/>
        </w:rPr>
        <w:t>.</w:t>
      </w:r>
    </w:p>
    <w:p w:rsidR="008A2C73" w:rsidRPr="002360F2" w:rsidRDefault="00264EF3" w:rsidP="002360F2">
      <w:pPr>
        <w:ind w:firstLine="284"/>
        <w:jc w:val="both"/>
        <w:rPr>
          <w:rStyle w:val="1-Char"/>
          <w:rtl/>
        </w:rPr>
      </w:pPr>
      <w:r w:rsidRPr="002360F2">
        <w:rPr>
          <w:rStyle w:val="1-Char"/>
          <w:rFonts w:hint="cs"/>
          <w:rtl/>
        </w:rPr>
        <w:t>پس در</w:t>
      </w:r>
      <w:r w:rsidR="00D00A9C" w:rsidRPr="002360F2">
        <w:rPr>
          <w:rStyle w:val="1-Char"/>
          <w:rFonts w:hint="cs"/>
          <w:rtl/>
        </w:rPr>
        <w:t xml:space="preserve"> </w:t>
      </w:r>
      <w:r w:rsidRPr="002360F2">
        <w:rPr>
          <w:rStyle w:val="1-Char"/>
          <w:rFonts w:hint="cs"/>
          <w:rtl/>
        </w:rPr>
        <w:t>حق</w:t>
      </w:r>
      <w:r w:rsidR="002E23EF">
        <w:rPr>
          <w:rStyle w:val="1-Char"/>
          <w:rFonts w:hint="cs"/>
          <w:rtl/>
        </w:rPr>
        <w:t>ی</w:t>
      </w:r>
      <w:r w:rsidRPr="002360F2">
        <w:rPr>
          <w:rStyle w:val="1-Char"/>
          <w:rFonts w:hint="cs"/>
          <w:rtl/>
        </w:rPr>
        <w:t>قت «النقا</w:t>
      </w:r>
      <w:r w:rsidR="002E23EF">
        <w:rPr>
          <w:rStyle w:val="1-Char"/>
          <w:rFonts w:hint="cs"/>
          <w:rtl/>
        </w:rPr>
        <w:t>ی</w:t>
      </w:r>
      <w:r w:rsidRPr="002360F2">
        <w:rPr>
          <w:rStyle w:val="1-Char"/>
          <w:rFonts w:hint="cs"/>
          <w:rtl/>
        </w:rPr>
        <w:t>ة»،</w:t>
      </w:r>
      <w:r w:rsidR="00D00A9C" w:rsidRPr="002360F2">
        <w:rPr>
          <w:rStyle w:val="1-Char"/>
          <w:rFonts w:hint="cs"/>
          <w:rtl/>
        </w:rPr>
        <w:t xml:space="preserve"> </w:t>
      </w:r>
      <w:r w:rsidRPr="002360F2">
        <w:rPr>
          <w:rStyle w:val="1-Char"/>
          <w:rFonts w:hint="cs"/>
          <w:rtl/>
        </w:rPr>
        <w:t>خلاصه و</w:t>
      </w:r>
      <w:r w:rsidR="00D00A9C" w:rsidRPr="002360F2">
        <w:rPr>
          <w:rStyle w:val="1-Char"/>
          <w:rFonts w:hint="cs"/>
          <w:rtl/>
        </w:rPr>
        <w:t xml:space="preserve"> </w:t>
      </w:r>
      <w:r w:rsidRPr="002360F2">
        <w:rPr>
          <w:rStyle w:val="1-Char"/>
          <w:rFonts w:hint="cs"/>
          <w:rtl/>
        </w:rPr>
        <w:t>چ</w:t>
      </w:r>
      <w:r w:rsidR="002E23EF">
        <w:rPr>
          <w:rStyle w:val="1-Char"/>
          <w:rFonts w:hint="cs"/>
          <w:rtl/>
        </w:rPr>
        <w:t>کی</w:t>
      </w:r>
      <w:r w:rsidRPr="002360F2">
        <w:rPr>
          <w:rStyle w:val="1-Char"/>
          <w:rFonts w:hint="cs"/>
          <w:rtl/>
        </w:rPr>
        <w:t>د</w:t>
      </w:r>
      <w:r w:rsidR="005552A3" w:rsidRPr="002360F2">
        <w:rPr>
          <w:rStyle w:val="1-Char"/>
          <w:rFonts w:hint="cs"/>
          <w:rtl/>
        </w:rPr>
        <w:t>ه‌</w:t>
      </w:r>
      <w:r w:rsidR="002E23EF">
        <w:rPr>
          <w:rStyle w:val="1-Char"/>
          <w:rFonts w:hint="cs"/>
          <w:rtl/>
        </w:rPr>
        <w:t>ی</w:t>
      </w:r>
      <w:r w:rsidRPr="002360F2">
        <w:rPr>
          <w:rStyle w:val="1-Char"/>
          <w:rFonts w:hint="cs"/>
          <w:rtl/>
        </w:rPr>
        <w:t xml:space="preserve"> چند </w:t>
      </w:r>
      <w:r w:rsidR="002E23EF">
        <w:rPr>
          <w:rStyle w:val="1-Char"/>
          <w:rFonts w:hint="cs"/>
          <w:rtl/>
        </w:rPr>
        <w:t>ک</w:t>
      </w:r>
      <w:r w:rsidRPr="002360F2">
        <w:rPr>
          <w:rStyle w:val="1-Char"/>
          <w:rFonts w:hint="cs"/>
          <w:rtl/>
        </w:rPr>
        <w:t>تاب است</w:t>
      </w:r>
      <w:r w:rsidR="00D00A9C" w:rsidRPr="002360F2">
        <w:rPr>
          <w:rStyle w:val="1-Char"/>
          <w:rFonts w:hint="cs"/>
          <w:rtl/>
        </w:rPr>
        <w:t xml:space="preserve"> </w:t>
      </w:r>
      <w:r w:rsidRPr="002360F2">
        <w:rPr>
          <w:rStyle w:val="1-Char"/>
          <w:rFonts w:hint="cs"/>
          <w:rtl/>
        </w:rPr>
        <w:t>(«الوقا</w:t>
      </w:r>
      <w:r w:rsidR="002E23EF">
        <w:rPr>
          <w:rStyle w:val="1-Char"/>
          <w:rFonts w:hint="cs"/>
          <w:rtl/>
        </w:rPr>
        <w:t>ی</w:t>
      </w:r>
      <w:r w:rsidRPr="002360F2">
        <w:rPr>
          <w:rStyle w:val="1-Char"/>
          <w:rFonts w:hint="cs"/>
          <w:rtl/>
        </w:rPr>
        <w:t>ة»</w:t>
      </w:r>
      <w:r w:rsidR="00D00A9C" w:rsidRPr="002360F2">
        <w:rPr>
          <w:rStyle w:val="1-Char"/>
          <w:rFonts w:hint="cs"/>
          <w:rtl/>
        </w:rPr>
        <w:t xml:space="preserve"> </w:t>
      </w:r>
      <w:r w:rsidRPr="002360F2">
        <w:rPr>
          <w:rStyle w:val="1-Char"/>
          <w:rFonts w:hint="cs"/>
          <w:rtl/>
        </w:rPr>
        <w:t>و</w:t>
      </w:r>
      <w:r w:rsidR="00D00A9C" w:rsidRPr="002360F2">
        <w:rPr>
          <w:rStyle w:val="1-Char"/>
          <w:rFonts w:hint="cs"/>
          <w:rtl/>
        </w:rPr>
        <w:t xml:space="preserve"> </w:t>
      </w:r>
      <w:r w:rsidRPr="002360F2">
        <w:rPr>
          <w:rStyle w:val="1-Char"/>
          <w:rFonts w:hint="cs"/>
          <w:rtl/>
        </w:rPr>
        <w:t>«الهدا</w:t>
      </w:r>
      <w:r w:rsidR="002E23EF">
        <w:rPr>
          <w:rStyle w:val="1-Char"/>
          <w:rFonts w:hint="cs"/>
          <w:rtl/>
        </w:rPr>
        <w:t>ی</w:t>
      </w:r>
      <w:r w:rsidRPr="002360F2">
        <w:rPr>
          <w:rStyle w:val="1-Char"/>
          <w:rFonts w:hint="cs"/>
          <w:rtl/>
        </w:rPr>
        <w:t>ة»). و</w:t>
      </w:r>
      <w:r w:rsidR="00D00A9C" w:rsidRPr="002360F2">
        <w:rPr>
          <w:rStyle w:val="1-Char"/>
          <w:rFonts w:hint="cs"/>
          <w:rtl/>
        </w:rPr>
        <w:t xml:space="preserve"> </w:t>
      </w:r>
      <w:r w:rsidRPr="002360F2">
        <w:rPr>
          <w:rStyle w:val="1-Char"/>
          <w:rFonts w:hint="cs"/>
          <w:rtl/>
        </w:rPr>
        <w:t>آن</w:t>
      </w:r>
      <w:r w:rsidR="002E23EF">
        <w:rPr>
          <w:rStyle w:val="1-Char"/>
          <w:rFonts w:hint="cs"/>
          <w:rtl/>
        </w:rPr>
        <w:t>ک</w:t>
      </w:r>
      <w:r w:rsidRPr="002360F2">
        <w:rPr>
          <w:rStyle w:val="1-Char"/>
          <w:rFonts w:hint="cs"/>
          <w:rtl/>
        </w:rPr>
        <w:t>ه دوست دارد</w:t>
      </w:r>
      <w:r w:rsidR="00D00A9C" w:rsidRPr="002360F2">
        <w:rPr>
          <w:rStyle w:val="1-Char"/>
          <w:rFonts w:hint="cs"/>
          <w:rtl/>
        </w:rPr>
        <w:t xml:space="preserve"> </w:t>
      </w:r>
      <w:r w:rsidRPr="002360F2">
        <w:rPr>
          <w:rStyle w:val="1-Char"/>
          <w:rFonts w:hint="cs"/>
          <w:rtl/>
        </w:rPr>
        <w:t>تا استحضار</w:t>
      </w:r>
      <w:r w:rsidR="00D00A9C" w:rsidRPr="002360F2">
        <w:rPr>
          <w:rStyle w:val="1-Char"/>
          <w:rFonts w:hint="cs"/>
          <w:rtl/>
        </w:rPr>
        <w:t xml:space="preserve"> </w:t>
      </w:r>
      <w:r w:rsidRPr="002360F2">
        <w:rPr>
          <w:rStyle w:val="1-Char"/>
          <w:rFonts w:hint="cs"/>
          <w:rtl/>
        </w:rPr>
        <w:t>مسائل هدا</w:t>
      </w:r>
      <w:r w:rsidR="002E23EF">
        <w:rPr>
          <w:rStyle w:val="1-Char"/>
          <w:rFonts w:hint="cs"/>
          <w:rtl/>
        </w:rPr>
        <w:t>ی</w:t>
      </w:r>
      <w:r w:rsidRPr="002360F2">
        <w:rPr>
          <w:rStyle w:val="1-Char"/>
          <w:rFonts w:hint="cs"/>
          <w:rtl/>
        </w:rPr>
        <w:t>ه، برا</w:t>
      </w:r>
      <w:r w:rsidR="002E23EF">
        <w:rPr>
          <w:rStyle w:val="1-Char"/>
          <w:rFonts w:hint="cs"/>
          <w:rtl/>
        </w:rPr>
        <w:t>ی</w:t>
      </w:r>
      <w:r w:rsidRPr="002360F2">
        <w:rPr>
          <w:rStyle w:val="1-Char"/>
          <w:rFonts w:hint="cs"/>
          <w:rtl/>
        </w:rPr>
        <w:t>ش سهل و</w:t>
      </w:r>
      <w:r w:rsidR="00D00A9C" w:rsidRPr="002360F2">
        <w:rPr>
          <w:rStyle w:val="1-Char"/>
          <w:rFonts w:hint="cs"/>
          <w:rtl/>
        </w:rPr>
        <w:t xml:space="preserve"> </w:t>
      </w:r>
      <w:r w:rsidRPr="002360F2">
        <w:rPr>
          <w:rStyle w:val="1-Char"/>
          <w:rFonts w:hint="cs"/>
          <w:rtl/>
        </w:rPr>
        <w:t>آسان گردد بر</w:t>
      </w:r>
      <w:r w:rsidR="00D00A9C" w:rsidRPr="002360F2">
        <w:rPr>
          <w:rStyle w:val="1-Char"/>
          <w:rFonts w:hint="cs"/>
          <w:rtl/>
        </w:rPr>
        <w:t xml:space="preserve"> </w:t>
      </w:r>
      <w:r w:rsidRPr="002360F2">
        <w:rPr>
          <w:rStyle w:val="1-Char"/>
          <w:rFonts w:hint="cs"/>
          <w:rtl/>
        </w:rPr>
        <w:t>و</w:t>
      </w:r>
      <w:r w:rsidR="002E23EF">
        <w:rPr>
          <w:rStyle w:val="1-Char"/>
          <w:rFonts w:hint="cs"/>
          <w:rtl/>
        </w:rPr>
        <w:t>ی</w:t>
      </w:r>
      <w:r w:rsidRPr="002360F2">
        <w:rPr>
          <w:rStyle w:val="1-Char"/>
          <w:rFonts w:hint="cs"/>
          <w:rtl/>
        </w:rPr>
        <w:t xml:space="preserve"> لازم است تا</w:t>
      </w:r>
      <w:r w:rsidR="00D00A9C" w:rsidRPr="002360F2">
        <w:rPr>
          <w:rStyle w:val="1-Char"/>
          <w:rFonts w:hint="cs"/>
          <w:rtl/>
        </w:rPr>
        <w:t xml:space="preserve"> </w:t>
      </w:r>
      <w:r w:rsidRPr="002360F2">
        <w:rPr>
          <w:rStyle w:val="1-Char"/>
          <w:rFonts w:hint="cs"/>
          <w:rtl/>
        </w:rPr>
        <w:t>به حفظ «الوقا</w:t>
      </w:r>
      <w:r w:rsidR="002E23EF">
        <w:rPr>
          <w:rStyle w:val="1-Char"/>
          <w:rFonts w:hint="cs"/>
          <w:rtl/>
        </w:rPr>
        <w:t>ی</w:t>
      </w:r>
      <w:r w:rsidRPr="002360F2">
        <w:rPr>
          <w:rStyle w:val="1-Char"/>
          <w:rFonts w:hint="cs"/>
          <w:rtl/>
        </w:rPr>
        <w:t>ة»</w:t>
      </w:r>
      <w:r w:rsidR="00D00A9C" w:rsidRPr="002360F2">
        <w:rPr>
          <w:rStyle w:val="1-Char"/>
          <w:rFonts w:hint="cs"/>
          <w:rtl/>
        </w:rPr>
        <w:t xml:space="preserve"> </w:t>
      </w:r>
      <w:r w:rsidRPr="002360F2">
        <w:rPr>
          <w:rStyle w:val="1-Char"/>
          <w:rFonts w:hint="cs"/>
          <w:rtl/>
        </w:rPr>
        <w:t>همت گمارد و</w:t>
      </w:r>
      <w:r w:rsidR="00D00A9C" w:rsidRPr="002360F2">
        <w:rPr>
          <w:rStyle w:val="1-Char"/>
          <w:rFonts w:hint="cs"/>
          <w:rtl/>
        </w:rPr>
        <w:t xml:space="preserve"> </w:t>
      </w:r>
      <w:r w:rsidRPr="002360F2">
        <w:rPr>
          <w:rStyle w:val="1-Char"/>
          <w:rFonts w:hint="cs"/>
          <w:rtl/>
        </w:rPr>
        <w:t>آن</w:t>
      </w:r>
      <w:r w:rsidR="002E23EF">
        <w:rPr>
          <w:rStyle w:val="1-Char"/>
          <w:rFonts w:hint="cs"/>
          <w:rtl/>
        </w:rPr>
        <w:t>ک</w:t>
      </w:r>
      <w:r w:rsidRPr="002360F2">
        <w:rPr>
          <w:rStyle w:val="1-Char"/>
          <w:rFonts w:hint="cs"/>
          <w:rtl/>
        </w:rPr>
        <w:t>ه فرصت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ار</w:t>
      </w:r>
      <w:r w:rsidR="00D00A9C" w:rsidRPr="002360F2">
        <w:rPr>
          <w:rStyle w:val="1-Char"/>
          <w:rFonts w:hint="cs"/>
          <w:rtl/>
        </w:rPr>
        <w:t xml:space="preserve"> </w:t>
      </w:r>
      <w:r w:rsidRPr="002360F2">
        <w:rPr>
          <w:rStyle w:val="1-Char"/>
          <w:rFonts w:hint="cs"/>
          <w:rtl/>
        </w:rPr>
        <w:t>را ندارد بر</w:t>
      </w:r>
      <w:r w:rsidR="00D00A9C" w:rsidRPr="002360F2">
        <w:rPr>
          <w:rStyle w:val="1-Char"/>
          <w:rFonts w:hint="cs"/>
          <w:rtl/>
        </w:rPr>
        <w:t xml:space="preserve"> </w:t>
      </w:r>
      <w:r w:rsidRPr="002360F2">
        <w:rPr>
          <w:rStyle w:val="1-Char"/>
          <w:rFonts w:hint="cs"/>
          <w:rtl/>
        </w:rPr>
        <w:t>و</w:t>
      </w:r>
      <w:r w:rsidR="002E23EF">
        <w:rPr>
          <w:rStyle w:val="1-Char"/>
          <w:rFonts w:hint="cs"/>
          <w:rtl/>
        </w:rPr>
        <w:t>ی</w:t>
      </w:r>
      <w:r w:rsidRPr="002360F2">
        <w:rPr>
          <w:rStyle w:val="1-Char"/>
          <w:rFonts w:hint="cs"/>
          <w:rtl/>
        </w:rPr>
        <w:t xml:space="preserve"> ضرور</w:t>
      </w:r>
      <w:r w:rsidR="002E23EF">
        <w:rPr>
          <w:rStyle w:val="1-Char"/>
          <w:rFonts w:hint="cs"/>
          <w:rtl/>
        </w:rPr>
        <w:t>ی</w:t>
      </w:r>
      <w:r w:rsidRPr="002360F2">
        <w:rPr>
          <w:rStyle w:val="1-Char"/>
          <w:rFonts w:hint="cs"/>
          <w:rtl/>
        </w:rPr>
        <w:t xml:space="preserve"> است تا</w:t>
      </w:r>
      <w:r w:rsidR="00D00A9C" w:rsidRPr="002360F2">
        <w:rPr>
          <w:rStyle w:val="1-Char"/>
          <w:rFonts w:hint="cs"/>
          <w:rtl/>
        </w:rPr>
        <w:t xml:space="preserve"> </w:t>
      </w:r>
      <w:r w:rsidRPr="002360F2">
        <w:rPr>
          <w:rStyle w:val="1-Char"/>
          <w:rFonts w:hint="cs"/>
          <w:rtl/>
        </w:rPr>
        <w:t>به حفظ «النقا</w:t>
      </w:r>
      <w:r w:rsidR="002E23EF">
        <w:rPr>
          <w:rStyle w:val="1-Char"/>
          <w:rFonts w:hint="cs"/>
          <w:rtl/>
        </w:rPr>
        <w:t>ی</w:t>
      </w:r>
      <w:r w:rsidRPr="002360F2">
        <w:rPr>
          <w:rStyle w:val="1-Char"/>
          <w:rFonts w:hint="cs"/>
          <w:rtl/>
        </w:rPr>
        <w:t>ة» بپردازد (چرا</w:t>
      </w:r>
      <w:r w:rsidR="00D00A9C" w:rsidRPr="002360F2">
        <w:rPr>
          <w:rStyle w:val="1-Char"/>
          <w:rFonts w:hint="cs"/>
          <w:rtl/>
        </w:rPr>
        <w:t xml:space="preserve">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هم دربرگ</w:t>
      </w:r>
      <w:r w:rsidR="002E23EF">
        <w:rPr>
          <w:rStyle w:val="1-Char"/>
          <w:rFonts w:hint="cs"/>
          <w:rtl/>
        </w:rPr>
        <w:t>ی</w:t>
      </w:r>
      <w:r w:rsidRPr="002360F2">
        <w:rPr>
          <w:rStyle w:val="1-Char"/>
          <w:rFonts w:hint="cs"/>
          <w:rtl/>
        </w:rPr>
        <w:t>رند</w:t>
      </w:r>
      <w:r w:rsidR="005552A3" w:rsidRPr="002360F2">
        <w:rPr>
          <w:rStyle w:val="1-Char"/>
          <w:rFonts w:hint="cs"/>
          <w:rtl/>
        </w:rPr>
        <w:t>ه‌</w:t>
      </w:r>
      <w:r w:rsidR="002E23EF">
        <w:rPr>
          <w:rStyle w:val="1-Char"/>
          <w:rFonts w:hint="cs"/>
          <w:rtl/>
        </w:rPr>
        <w:t>ی</w:t>
      </w:r>
      <w:r w:rsidR="00D00A9C" w:rsidRPr="002360F2">
        <w:rPr>
          <w:rStyle w:val="1-Char"/>
          <w:rFonts w:hint="cs"/>
          <w:rtl/>
        </w:rPr>
        <w:t xml:space="preserve"> </w:t>
      </w:r>
      <w:r w:rsidRPr="002360F2">
        <w:rPr>
          <w:rStyle w:val="1-Char"/>
          <w:rFonts w:hint="cs"/>
          <w:rtl/>
        </w:rPr>
        <w:t>مسائل «الوقا</w:t>
      </w:r>
      <w:r w:rsidR="002E23EF">
        <w:rPr>
          <w:rStyle w:val="1-Char"/>
          <w:rFonts w:hint="cs"/>
          <w:rtl/>
        </w:rPr>
        <w:t>ی</w:t>
      </w:r>
      <w:r w:rsidRPr="002360F2">
        <w:rPr>
          <w:rStyle w:val="1-Char"/>
          <w:rFonts w:hint="cs"/>
          <w:rtl/>
        </w:rPr>
        <w:t>ة» است و</w:t>
      </w:r>
      <w:r w:rsidR="00D00A9C" w:rsidRPr="002360F2">
        <w:rPr>
          <w:rStyle w:val="1-Char"/>
          <w:rFonts w:hint="cs"/>
          <w:rtl/>
        </w:rPr>
        <w:t xml:space="preserve"> </w:t>
      </w:r>
      <w:r w:rsidRPr="002360F2">
        <w:rPr>
          <w:rStyle w:val="1-Char"/>
          <w:rFonts w:hint="cs"/>
          <w:rtl/>
        </w:rPr>
        <w:t>هم «هدا</w:t>
      </w:r>
      <w:r w:rsidR="002E23EF">
        <w:rPr>
          <w:rStyle w:val="1-Char"/>
          <w:rFonts w:hint="cs"/>
          <w:rtl/>
        </w:rPr>
        <w:t>ی</w:t>
      </w:r>
      <w:r w:rsidRPr="002360F2">
        <w:rPr>
          <w:rStyle w:val="1-Char"/>
          <w:rFonts w:hint="cs"/>
          <w:rtl/>
        </w:rPr>
        <w:t>ة</w:t>
      </w:r>
      <w:r w:rsidR="0085163C" w:rsidRPr="002360F2">
        <w:rPr>
          <w:rStyle w:val="1-Char"/>
          <w:rFonts w:hint="cs"/>
          <w:rtl/>
        </w:rPr>
        <w:t>»).</w:t>
      </w:r>
    </w:p>
    <w:p w:rsidR="00264EF3" w:rsidRPr="002360F2" w:rsidRDefault="0085163C" w:rsidP="002360F2">
      <w:pPr>
        <w:ind w:firstLine="284"/>
        <w:jc w:val="both"/>
        <w:rPr>
          <w:rStyle w:val="1-Char"/>
          <w:rtl/>
        </w:rPr>
      </w:pPr>
      <w:r w:rsidRPr="002360F2">
        <w:rPr>
          <w:rStyle w:val="1-Char"/>
          <w:rFonts w:hint="cs"/>
          <w:rtl/>
        </w:rPr>
        <w:t>علما</w:t>
      </w:r>
      <w:r w:rsidR="00264EF3" w:rsidRPr="002360F2">
        <w:rPr>
          <w:rStyle w:val="1-Char"/>
          <w:rFonts w:hint="cs"/>
          <w:rtl/>
        </w:rPr>
        <w:t>ء و</w:t>
      </w:r>
      <w:r w:rsidR="00A4433B" w:rsidRPr="002360F2">
        <w:rPr>
          <w:rStyle w:val="1-Char"/>
          <w:rFonts w:hint="cs"/>
          <w:rtl/>
        </w:rPr>
        <w:t xml:space="preserve"> </w:t>
      </w:r>
      <w:r w:rsidR="00264EF3" w:rsidRPr="002360F2">
        <w:rPr>
          <w:rStyle w:val="1-Char"/>
          <w:rFonts w:hint="cs"/>
          <w:rtl/>
        </w:rPr>
        <w:t>فقها</w:t>
      </w:r>
      <w:r w:rsidR="002E23EF">
        <w:rPr>
          <w:rStyle w:val="1-Char"/>
          <w:rFonts w:hint="cs"/>
          <w:rtl/>
        </w:rPr>
        <w:t>ی</w:t>
      </w:r>
      <w:r w:rsidR="00264EF3" w:rsidRPr="002360F2">
        <w:rPr>
          <w:rStyle w:val="1-Char"/>
          <w:rFonts w:hint="cs"/>
          <w:rtl/>
        </w:rPr>
        <w:t xml:space="preserve"> احناف ن</w:t>
      </w:r>
      <w:r w:rsidR="002E23EF">
        <w:rPr>
          <w:rStyle w:val="1-Char"/>
          <w:rFonts w:hint="cs"/>
          <w:rtl/>
        </w:rPr>
        <w:t>ی</w:t>
      </w:r>
      <w:r w:rsidR="00264EF3" w:rsidRPr="002360F2">
        <w:rPr>
          <w:rStyle w:val="1-Char"/>
          <w:rFonts w:hint="cs"/>
          <w:rtl/>
        </w:rPr>
        <w:t>ز در</w:t>
      </w:r>
      <w:r w:rsidR="00A4433B" w:rsidRPr="002360F2">
        <w:rPr>
          <w:rStyle w:val="1-Char"/>
          <w:rFonts w:hint="cs"/>
          <w:rtl/>
        </w:rPr>
        <w:t xml:space="preserve"> </w:t>
      </w:r>
      <w:r w:rsidR="00264EF3" w:rsidRPr="002360F2">
        <w:rPr>
          <w:rStyle w:val="1-Char"/>
          <w:rFonts w:hint="cs"/>
          <w:rtl/>
        </w:rPr>
        <w:t>ا</w:t>
      </w:r>
      <w:r w:rsidR="002E23EF">
        <w:rPr>
          <w:rStyle w:val="1-Char"/>
          <w:rFonts w:hint="cs"/>
          <w:rtl/>
        </w:rPr>
        <w:t>ی</w:t>
      </w:r>
      <w:r w:rsidR="00264EF3" w:rsidRPr="002360F2">
        <w:rPr>
          <w:rStyle w:val="1-Char"/>
          <w:rFonts w:hint="cs"/>
          <w:rtl/>
        </w:rPr>
        <w:t>ن بحبوحه،</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002E23EF">
        <w:rPr>
          <w:rStyle w:val="1-Char"/>
          <w:rFonts w:hint="cs"/>
          <w:rtl/>
        </w:rPr>
        <w:t>ک</w:t>
      </w:r>
      <w:r w:rsidR="00264EF3" w:rsidRPr="002360F2">
        <w:rPr>
          <w:rStyle w:val="1-Char"/>
          <w:rFonts w:hint="cs"/>
          <w:rtl/>
        </w:rPr>
        <w:t>ار</w:t>
      </w:r>
      <w:r w:rsidR="00A4433B" w:rsidRPr="002360F2">
        <w:rPr>
          <w:rStyle w:val="1-Char"/>
          <w:rFonts w:hint="cs"/>
          <w:rtl/>
        </w:rPr>
        <w:t xml:space="preserve"> ننشسته‌</w:t>
      </w:r>
      <w:r w:rsidR="00264EF3" w:rsidRPr="002360F2">
        <w:rPr>
          <w:rStyle w:val="1-Char"/>
          <w:rFonts w:hint="cs"/>
          <w:rtl/>
        </w:rPr>
        <w:t>اند</w:t>
      </w:r>
      <w:r w:rsidR="00A4433B" w:rsidRPr="002360F2">
        <w:rPr>
          <w:rStyle w:val="1-Char"/>
          <w:rFonts w:hint="cs"/>
          <w:rtl/>
        </w:rPr>
        <w:t xml:space="preserve"> </w:t>
      </w:r>
      <w:r w:rsidR="00264EF3" w:rsidRPr="002360F2">
        <w:rPr>
          <w:rStyle w:val="1-Char"/>
          <w:rFonts w:hint="cs"/>
          <w:rtl/>
        </w:rPr>
        <w:t>و</w:t>
      </w:r>
      <w:r w:rsidR="00A4433B" w:rsidRPr="002360F2">
        <w:rPr>
          <w:rStyle w:val="1-Char"/>
          <w:rFonts w:hint="cs"/>
          <w:rtl/>
        </w:rPr>
        <w:t xml:space="preserve"> </w:t>
      </w:r>
      <w:r w:rsidR="00264EF3" w:rsidRPr="002360F2">
        <w:rPr>
          <w:rStyle w:val="1-Char"/>
          <w:rFonts w:hint="cs"/>
          <w:rtl/>
        </w:rPr>
        <w:t>برا</w:t>
      </w:r>
      <w:r w:rsidR="002E23EF">
        <w:rPr>
          <w:rStyle w:val="1-Char"/>
          <w:rFonts w:hint="cs"/>
          <w:rtl/>
        </w:rPr>
        <w:t>ی</w:t>
      </w:r>
      <w:r w:rsidR="00264EF3" w:rsidRPr="002360F2">
        <w:rPr>
          <w:rStyle w:val="1-Char"/>
          <w:rFonts w:hint="cs"/>
          <w:rtl/>
        </w:rPr>
        <w:t xml:space="preserve"> شرح مقاصد و توض</w:t>
      </w:r>
      <w:r w:rsidR="002E23EF">
        <w:rPr>
          <w:rStyle w:val="1-Char"/>
          <w:rFonts w:hint="cs"/>
          <w:rtl/>
        </w:rPr>
        <w:t>ی</w:t>
      </w:r>
      <w:r w:rsidR="00264EF3" w:rsidRPr="002360F2">
        <w:rPr>
          <w:rStyle w:val="1-Char"/>
          <w:rFonts w:hint="cs"/>
          <w:rtl/>
        </w:rPr>
        <w:t>ح فوا</w:t>
      </w:r>
      <w:r w:rsidR="002E23EF">
        <w:rPr>
          <w:rStyle w:val="1-Char"/>
          <w:rFonts w:hint="cs"/>
          <w:rtl/>
        </w:rPr>
        <w:t>ی</w:t>
      </w:r>
      <w:r w:rsidR="00264EF3" w:rsidRPr="002360F2">
        <w:rPr>
          <w:rStyle w:val="1-Char"/>
          <w:rFonts w:hint="cs"/>
          <w:rtl/>
        </w:rPr>
        <w:t>د و</w:t>
      </w:r>
      <w:r w:rsidR="00A4433B" w:rsidRPr="002360F2">
        <w:rPr>
          <w:rStyle w:val="1-Char"/>
          <w:rFonts w:hint="cs"/>
          <w:rtl/>
        </w:rPr>
        <w:t xml:space="preserve"> </w:t>
      </w:r>
      <w:r w:rsidR="00264EF3" w:rsidRPr="002360F2">
        <w:rPr>
          <w:rStyle w:val="1-Char"/>
          <w:rFonts w:hint="cs"/>
          <w:rtl/>
        </w:rPr>
        <w:t>تفس</w:t>
      </w:r>
      <w:r w:rsidR="002E23EF">
        <w:rPr>
          <w:rStyle w:val="1-Char"/>
          <w:rFonts w:hint="cs"/>
          <w:rtl/>
        </w:rPr>
        <w:t>ی</w:t>
      </w:r>
      <w:r w:rsidR="00264EF3" w:rsidRPr="002360F2">
        <w:rPr>
          <w:rStyle w:val="1-Char"/>
          <w:rFonts w:hint="cs"/>
          <w:rtl/>
        </w:rPr>
        <w:t>ر مسائل و تقر</w:t>
      </w:r>
      <w:r w:rsidR="002E23EF">
        <w:rPr>
          <w:rStyle w:val="1-Char"/>
          <w:rFonts w:hint="cs"/>
          <w:rtl/>
        </w:rPr>
        <w:t>ی</w:t>
      </w:r>
      <w:r w:rsidR="00264EF3" w:rsidRPr="002360F2">
        <w:rPr>
          <w:rStyle w:val="1-Char"/>
          <w:rFonts w:hint="cs"/>
          <w:rtl/>
        </w:rPr>
        <w:t>ر اح</w:t>
      </w:r>
      <w:r w:rsidR="002E23EF">
        <w:rPr>
          <w:rStyle w:val="1-Char"/>
          <w:rFonts w:hint="cs"/>
          <w:rtl/>
        </w:rPr>
        <w:t>ک</w:t>
      </w:r>
      <w:r w:rsidR="00264EF3" w:rsidRPr="002360F2">
        <w:rPr>
          <w:rStyle w:val="1-Char"/>
          <w:rFonts w:hint="cs"/>
          <w:rtl/>
        </w:rPr>
        <w:t>ام</w:t>
      </w:r>
      <w:r w:rsidRPr="002360F2">
        <w:rPr>
          <w:rStyle w:val="1-Char"/>
          <w:rFonts w:hint="cs"/>
          <w:rtl/>
        </w:rPr>
        <w:t>ِ</w:t>
      </w:r>
      <w:r w:rsidR="00264EF3" w:rsidRPr="002360F2">
        <w:rPr>
          <w:rStyle w:val="1-Char"/>
          <w:rFonts w:hint="cs"/>
          <w:rtl/>
        </w:rPr>
        <w:t xml:space="preserve"> ا</w:t>
      </w:r>
      <w:r w:rsidR="002E23EF">
        <w:rPr>
          <w:rStyle w:val="1-Char"/>
          <w:rFonts w:hint="cs"/>
          <w:rtl/>
        </w:rPr>
        <w:t>ی</w:t>
      </w:r>
      <w:r w:rsidR="00264EF3" w:rsidRPr="002360F2">
        <w:rPr>
          <w:rStyle w:val="1-Char"/>
          <w:rFonts w:hint="cs"/>
          <w:rtl/>
        </w:rPr>
        <w:t xml:space="preserve">ن </w:t>
      </w:r>
      <w:r w:rsidR="002E23EF">
        <w:rPr>
          <w:rStyle w:val="1-Char"/>
          <w:rFonts w:hint="cs"/>
          <w:rtl/>
        </w:rPr>
        <w:t>ک</w:t>
      </w:r>
      <w:r w:rsidR="00264EF3" w:rsidRPr="002360F2">
        <w:rPr>
          <w:rStyle w:val="1-Char"/>
          <w:rFonts w:hint="cs"/>
          <w:rtl/>
        </w:rPr>
        <w:t xml:space="preserve">تاب، دست به </w:t>
      </w:r>
      <w:r w:rsidR="002E23EF">
        <w:rPr>
          <w:rStyle w:val="1-Char"/>
          <w:rFonts w:hint="cs"/>
          <w:rtl/>
        </w:rPr>
        <w:t>ک</w:t>
      </w:r>
      <w:r w:rsidR="00264EF3" w:rsidRPr="002360F2">
        <w:rPr>
          <w:rStyle w:val="1-Char"/>
          <w:rFonts w:hint="cs"/>
          <w:rtl/>
        </w:rPr>
        <w:t>ار شده‌اند و</w:t>
      </w:r>
      <w:r w:rsidR="00A4433B" w:rsidRPr="002360F2">
        <w:rPr>
          <w:rStyle w:val="1-Char"/>
          <w:rFonts w:hint="cs"/>
          <w:rtl/>
        </w:rPr>
        <w:t xml:space="preserve"> </w:t>
      </w:r>
      <w:r w:rsidR="00264EF3" w:rsidRPr="002360F2">
        <w:rPr>
          <w:rStyle w:val="1-Char"/>
          <w:rFonts w:hint="cs"/>
          <w:rtl/>
        </w:rPr>
        <w:t>شروحات</w:t>
      </w:r>
      <w:r w:rsidR="002E23EF">
        <w:rPr>
          <w:rStyle w:val="1-Char"/>
          <w:rFonts w:hint="cs"/>
          <w:rtl/>
        </w:rPr>
        <w:t>ی</w:t>
      </w:r>
      <w:r w:rsidR="00264EF3" w:rsidRPr="002360F2">
        <w:rPr>
          <w:rStyle w:val="1-Char"/>
          <w:rFonts w:hint="cs"/>
          <w:rtl/>
        </w:rPr>
        <w:t xml:space="preserve"> را</w:t>
      </w:r>
      <w:r w:rsidR="00A4433B" w:rsidRPr="002360F2">
        <w:rPr>
          <w:rStyle w:val="1-Char"/>
          <w:rFonts w:hint="cs"/>
          <w:rtl/>
        </w:rPr>
        <w:t xml:space="preserve"> تدو</w:t>
      </w:r>
      <w:r w:rsidR="002E23EF">
        <w:rPr>
          <w:rStyle w:val="1-Char"/>
          <w:rFonts w:hint="cs"/>
          <w:rtl/>
        </w:rPr>
        <w:t>ی</w:t>
      </w:r>
      <w:r w:rsidR="00A4433B" w:rsidRPr="002360F2">
        <w:rPr>
          <w:rStyle w:val="1-Char"/>
          <w:rFonts w:hint="cs"/>
          <w:rtl/>
        </w:rPr>
        <w:t>ن نموده‌</w:t>
      </w:r>
      <w:r w:rsidR="00264EF3" w:rsidRPr="002360F2">
        <w:rPr>
          <w:rStyle w:val="1-Char"/>
          <w:rFonts w:hint="cs"/>
          <w:rtl/>
        </w:rPr>
        <w:t>اند</w:t>
      </w:r>
      <w:r w:rsidR="002E23EF">
        <w:rPr>
          <w:rStyle w:val="1-Char"/>
          <w:rFonts w:hint="cs"/>
          <w:rtl/>
        </w:rPr>
        <w:t>ک</w:t>
      </w:r>
      <w:r w:rsidR="00264EF3" w:rsidRPr="002360F2">
        <w:rPr>
          <w:rStyle w:val="1-Char"/>
          <w:rFonts w:hint="cs"/>
          <w:rtl/>
        </w:rPr>
        <w:t>ه</w:t>
      </w:r>
      <w:r w:rsidR="00F606D3" w:rsidRPr="002360F2">
        <w:rPr>
          <w:rStyle w:val="1-Char"/>
          <w:rFonts w:hint="cs"/>
          <w:rtl/>
        </w:rPr>
        <w:t xml:space="preserve"> از </w:t>
      </w:r>
      <w:r w:rsidR="00264EF3" w:rsidRPr="002360F2">
        <w:rPr>
          <w:rStyle w:val="1-Char"/>
          <w:rFonts w:hint="cs"/>
          <w:rtl/>
        </w:rPr>
        <w:t>مهمتر</w:t>
      </w:r>
      <w:r w:rsidR="002E23EF">
        <w:rPr>
          <w:rStyle w:val="1-Char"/>
          <w:rFonts w:hint="cs"/>
          <w:rtl/>
        </w:rPr>
        <w:t>ی</w:t>
      </w:r>
      <w:r w:rsidR="00264EF3" w:rsidRPr="002360F2">
        <w:rPr>
          <w:rStyle w:val="1-Char"/>
          <w:rFonts w:hint="cs"/>
          <w:rtl/>
        </w:rPr>
        <w:t>ن ا</w:t>
      </w:r>
      <w:r w:rsidR="002E23EF">
        <w:rPr>
          <w:rStyle w:val="1-Char"/>
          <w:rFonts w:hint="cs"/>
          <w:rtl/>
        </w:rPr>
        <w:t>ی</w:t>
      </w:r>
      <w:r w:rsidR="00264EF3" w:rsidRPr="002360F2">
        <w:rPr>
          <w:rStyle w:val="1-Char"/>
          <w:rFonts w:hint="cs"/>
          <w:rtl/>
        </w:rPr>
        <w:t>ن شروحات</w:t>
      </w:r>
      <w:r w:rsidRPr="002360F2">
        <w:rPr>
          <w:rStyle w:val="1-Char"/>
          <w:rFonts w:hint="cs"/>
          <w:rtl/>
        </w:rPr>
        <w:t>،</w:t>
      </w:r>
      <w:r w:rsidR="00264EF3" w:rsidRPr="002360F2">
        <w:rPr>
          <w:rStyle w:val="1-Char"/>
          <w:rFonts w:hint="cs"/>
          <w:rtl/>
        </w:rPr>
        <w:t xml:space="preserve"> م</w:t>
      </w:r>
      <w:r w:rsidR="002E23EF">
        <w:rPr>
          <w:rStyle w:val="1-Char"/>
          <w:rFonts w:hint="cs"/>
          <w:rtl/>
        </w:rPr>
        <w:t>ی</w:t>
      </w:r>
      <w:r w:rsidR="00264EF3" w:rsidRPr="002360F2">
        <w:rPr>
          <w:rStyle w:val="1-Char"/>
          <w:rFonts w:hint="cs"/>
          <w:rtl/>
        </w:rPr>
        <w:t xml:space="preserve">‌توان به </w:t>
      </w:r>
      <w:r w:rsidR="00264EF3" w:rsidRPr="00355BFB">
        <w:rPr>
          <w:rStyle w:val="7-Char"/>
          <w:rFonts w:hint="cs"/>
          <w:rtl/>
        </w:rPr>
        <w:t>«فتح باب العناية بشرح كتاب النقاية»</w:t>
      </w:r>
      <w:r w:rsidR="00264EF3" w:rsidRPr="002360F2">
        <w:rPr>
          <w:rStyle w:val="1-Char"/>
          <w:rFonts w:hint="cs"/>
          <w:rtl/>
        </w:rPr>
        <w:t xml:space="preserve"> اثر ش</w:t>
      </w:r>
      <w:r w:rsidR="002E23EF">
        <w:rPr>
          <w:rStyle w:val="1-Char"/>
          <w:rFonts w:hint="cs"/>
          <w:rtl/>
        </w:rPr>
        <w:t>ی</w:t>
      </w:r>
      <w:r w:rsidR="00264EF3" w:rsidRPr="002360F2">
        <w:rPr>
          <w:rStyle w:val="1-Char"/>
          <w:rFonts w:hint="cs"/>
          <w:rtl/>
        </w:rPr>
        <w:t>خ عل</w:t>
      </w:r>
      <w:r w:rsidR="002E23EF">
        <w:rPr>
          <w:rStyle w:val="1-Char"/>
          <w:rFonts w:hint="cs"/>
          <w:rtl/>
        </w:rPr>
        <w:t>ی</w:t>
      </w:r>
      <w:r w:rsidR="00264EF3" w:rsidRPr="002360F2">
        <w:rPr>
          <w:rStyle w:val="1-Char"/>
          <w:rFonts w:hint="cs"/>
          <w:rtl/>
        </w:rPr>
        <w:t xml:space="preserve"> قار</w:t>
      </w:r>
      <w:r w:rsidR="002E23EF">
        <w:rPr>
          <w:rStyle w:val="1-Char"/>
          <w:rFonts w:hint="cs"/>
          <w:rtl/>
        </w:rPr>
        <w:t>ی</w:t>
      </w:r>
      <w:r w:rsidR="00264EF3" w:rsidRPr="002360F2">
        <w:rPr>
          <w:rStyle w:val="1-Char"/>
          <w:rFonts w:hint="cs"/>
          <w:rtl/>
        </w:rPr>
        <w:t xml:space="preserve"> (متوف</w:t>
      </w:r>
      <w:r w:rsidR="002E23EF">
        <w:rPr>
          <w:rStyle w:val="1-Char"/>
          <w:rFonts w:hint="cs"/>
          <w:rtl/>
        </w:rPr>
        <w:t>ی</w:t>
      </w:r>
      <w:r w:rsidR="00264EF3" w:rsidRPr="002360F2">
        <w:rPr>
          <w:rStyle w:val="1-Char"/>
          <w:rFonts w:hint="cs"/>
          <w:rtl/>
        </w:rPr>
        <w:t xml:space="preserve"> 1014</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00264EF3" w:rsidRPr="002360F2">
        <w:rPr>
          <w:rStyle w:val="1-Char"/>
          <w:rFonts w:hint="cs"/>
          <w:rtl/>
        </w:rPr>
        <w:t xml:space="preserve">) اشاره </w:t>
      </w:r>
      <w:r w:rsidR="002E23EF">
        <w:rPr>
          <w:rStyle w:val="1-Char"/>
          <w:rFonts w:hint="cs"/>
          <w:rtl/>
        </w:rPr>
        <w:t>ک</w:t>
      </w:r>
      <w:r w:rsidR="00264EF3" w:rsidRPr="002360F2">
        <w:rPr>
          <w:rStyle w:val="1-Char"/>
          <w:rFonts w:hint="cs"/>
          <w:rtl/>
        </w:rPr>
        <w:t>رد</w:t>
      </w:r>
      <w:r w:rsidR="00E023D6" w:rsidRPr="002360F2">
        <w:rPr>
          <w:rStyle w:val="1-Char"/>
          <w:rFonts w:hint="cs"/>
          <w:rtl/>
        </w:rPr>
        <w:t>.</w:t>
      </w:r>
    </w:p>
    <w:p w:rsidR="00264EF3" w:rsidRPr="002360F2" w:rsidRDefault="00264EF3" w:rsidP="00F00A26">
      <w:pPr>
        <w:numPr>
          <w:ilvl w:val="0"/>
          <w:numId w:val="72"/>
        </w:numPr>
        <w:jc w:val="both"/>
        <w:rPr>
          <w:rStyle w:val="1-Char"/>
          <w:rtl/>
        </w:rPr>
      </w:pPr>
      <w:r w:rsidRPr="00663DCD">
        <w:rPr>
          <w:rStyle w:val="7-Char"/>
          <w:rFonts w:hint="cs"/>
          <w:rtl/>
        </w:rPr>
        <w:t>«ملتقي الأبحر»</w:t>
      </w:r>
      <w:r w:rsidR="0085163C" w:rsidRPr="008B128A">
        <w:rPr>
          <w:rStyle w:val="5-Char"/>
          <w:rFonts w:hint="cs"/>
          <w:rtl/>
        </w:rPr>
        <w:t>:</w:t>
      </w:r>
      <w:r w:rsidRPr="002360F2">
        <w:rPr>
          <w:rStyle w:val="1-Char"/>
          <w:rFonts w:hint="cs"/>
          <w:rtl/>
        </w:rPr>
        <w:t xml:space="preserve"> اثر</w:t>
      </w:r>
      <w:r w:rsidR="00A4433B" w:rsidRPr="002360F2">
        <w:rPr>
          <w:rStyle w:val="1-Char"/>
          <w:rFonts w:hint="cs"/>
          <w:rtl/>
        </w:rPr>
        <w:t xml:space="preserve"> </w:t>
      </w:r>
      <w:r w:rsidR="0085163C" w:rsidRPr="002360F2">
        <w:rPr>
          <w:rStyle w:val="1-Char"/>
          <w:rFonts w:hint="cs"/>
          <w:rtl/>
        </w:rPr>
        <w:t>«</w:t>
      </w:r>
      <w:r w:rsidRPr="002360F2">
        <w:rPr>
          <w:rStyle w:val="1-Char"/>
          <w:rFonts w:hint="cs"/>
          <w:rtl/>
        </w:rPr>
        <w:t>ابراه</w:t>
      </w:r>
      <w:r w:rsidR="002E23EF">
        <w:rPr>
          <w:rStyle w:val="1-Char"/>
          <w:rFonts w:hint="cs"/>
          <w:rtl/>
        </w:rPr>
        <w:t>ی</w:t>
      </w:r>
      <w:r w:rsidRPr="002360F2">
        <w:rPr>
          <w:rStyle w:val="1-Char"/>
          <w:rFonts w:hint="cs"/>
          <w:rtl/>
        </w:rPr>
        <w:t>م بن محمد بن ابراه</w:t>
      </w:r>
      <w:r w:rsidR="002E23EF">
        <w:rPr>
          <w:rStyle w:val="1-Char"/>
          <w:rFonts w:hint="cs"/>
          <w:rtl/>
        </w:rPr>
        <w:t>ی</w:t>
      </w:r>
      <w:r w:rsidRPr="002360F2">
        <w:rPr>
          <w:rStyle w:val="1-Char"/>
          <w:rFonts w:hint="cs"/>
          <w:rtl/>
        </w:rPr>
        <w:t>م حلب</w:t>
      </w:r>
      <w:r w:rsidR="002E23EF">
        <w:rPr>
          <w:rStyle w:val="1-Char"/>
          <w:rFonts w:hint="cs"/>
          <w:rtl/>
        </w:rPr>
        <w:t>ی</w:t>
      </w:r>
      <w:r w:rsidRPr="002360F2">
        <w:rPr>
          <w:rStyle w:val="1-Char"/>
          <w:rFonts w:hint="cs"/>
          <w:rtl/>
        </w:rPr>
        <w:t>»</w:t>
      </w:r>
      <w:r w:rsidR="00A4433B"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956</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w:t>
      </w:r>
      <w:r w:rsidR="00B8158E" w:rsidRPr="002360F2">
        <w:rPr>
          <w:rStyle w:val="1-Char"/>
          <w:rFonts w:hint="cs"/>
          <w:rtl/>
        </w:rPr>
        <w:t>.</w:t>
      </w:r>
      <w:r w:rsidRPr="002360F2">
        <w:rPr>
          <w:rStyle w:val="1-Char"/>
          <w:rFonts w:hint="cs"/>
          <w:rtl/>
        </w:rPr>
        <w:t xml:space="preserve"> مصنف در</w:t>
      </w:r>
      <w:r w:rsidR="00A4433B"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ان سبب تأل</w:t>
      </w:r>
      <w:r w:rsidR="002E23EF">
        <w:rPr>
          <w:rStyle w:val="1-Char"/>
          <w:rFonts w:hint="cs"/>
          <w:rtl/>
        </w:rPr>
        <w:t>ی</w:t>
      </w:r>
      <w:r w:rsidRPr="002360F2">
        <w:rPr>
          <w:rStyle w:val="1-Char"/>
          <w:rFonts w:hint="cs"/>
          <w:rtl/>
        </w:rPr>
        <w:t xml:space="preserve">ف </w:t>
      </w:r>
      <w:r w:rsidR="002E23EF">
        <w:rPr>
          <w:rStyle w:val="1-Char"/>
          <w:rFonts w:hint="cs"/>
          <w:rtl/>
        </w:rPr>
        <w:t>ک</w:t>
      </w:r>
      <w:r w:rsidRPr="002360F2">
        <w:rPr>
          <w:rStyle w:val="1-Char"/>
          <w:rFonts w:hint="cs"/>
          <w:rtl/>
        </w:rPr>
        <w:t>تاب،</w:t>
      </w:r>
      <w:r w:rsidR="00A4433B" w:rsidRPr="002360F2">
        <w:rPr>
          <w:rStyle w:val="1-Char"/>
          <w:rFonts w:hint="cs"/>
          <w:rtl/>
        </w:rPr>
        <w:t xml:space="preserve"> م</w:t>
      </w:r>
      <w:r w:rsidR="002E23EF">
        <w:rPr>
          <w:rStyle w:val="1-Char"/>
          <w:rFonts w:hint="cs"/>
          <w:rtl/>
        </w:rPr>
        <w:t>ی</w:t>
      </w:r>
      <w:r w:rsidR="00A4433B" w:rsidRPr="002360F2">
        <w:rPr>
          <w:rStyle w:val="1-Char"/>
          <w:rFonts w:hint="cs"/>
          <w:rtl/>
        </w:rPr>
        <w:t>‌</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«برخ</w:t>
      </w:r>
      <w:r w:rsidR="002E23EF">
        <w:rPr>
          <w:rStyle w:val="1-Char"/>
          <w:rFonts w:hint="cs"/>
          <w:rtl/>
        </w:rPr>
        <w:t>ی</w:t>
      </w:r>
      <w:r w:rsidR="00F606D3" w:rsidRPr="002360F2">
        <w:rPr>
          <w:rStyle w:val="1-Char"/>
          <w:rFonts w:hint="cs"/>
          <w:rtl/>
        </w:rPr>
        <w:t xml:space="preserve"> از </w:t>
      </w:r>
      <w:r w:rsidR="00A4433B" w:rsidRPr="002360F2">
        <w:rPr>
          <w:rStyle w:val="1-Char"/>
          <w:rFonts w:hint="cs"/>
          <w:rtl/>
        </w:rPr>
        <w:t>دانش‌</w:t>
      </w:r>
      <w:r w:rsidRPr="002360F2">
        <w:rPr>
          <w:rStyle w:val="1-Char"/>
          <w:rFonts w:hint="cs"/>
          <w:rtl/>
        </w:rPr>
        <w:t>پژوهان،</w:t>
      </w:r>
      <w:r w:rsidR="00F606D3" w:rsidRPr="002360F2">
        <w:rPr>
          <w:rStyle w:val="1-Char"/>
          <w:rFonts w:hint="cs"/>
          <w:rtl/>
        </w:rPr>
        <w:t xml:space="preserve"> از </w:t>
      </w:r>
      <w:r w:rsidRPr="002360F2">
        <w:rPr>
          <w:rStyle w:val="1-Char"/>
          <w:rFonts w:hint="cs"/>
          <w:rtl/>
        </w:rPr>
        <w:t>من خواستند تا</w:t>
      </w:r>
      <w:r w:rsidR="00A4433B" w:rsidRPr="002360F2">
        <w:rPr>
          <w:rStyle w:val="1-Char"/>
          <w:rFonts w:hint="cs"/>
          <w:rtl/>
        </w:rPr>
        <w:t xml:space="preserve"> </w:t>
      </w:r>
      <w:r w:rsidRPr="002360F2">
        <w:rPr>
          <w:rStyle w:val="1-Char"/>
          <w:rFonts w:hint="cs"/>
          <w:rtl/>
        </w:rPr>
        <w:t>با</w:t>
      </w:r>
      <w:r w:rsidR="00A4433B" w:rsidRPr="002360F2">
        <w:rPr>
          <w:rStyle w:val="1-Char"/>
          <w:rFonts w:hint="cs"/>
          <w:rtl/>
        </w:rPr>
        <w:t xml:space="preserve"> </w:t>
      </w:r>
      <w:r w:rsidRPr="002360F2">
        <w:rPr>
          <w:rStyle w:val="1-Char"/>
          <w:rFonts w:hint="cs"/>
          <w:rtl/>
        </w:rPr>
        <w:t>زبان</w:t>
      </w:r>
      <w:r w:rsidR="002E23EF">
        <w:rPr>
          <w:rStyle w:val="1-Char"/>
          <w:rFonts w:hint="cs"/>
          <w:rtl/>
        </w:rPr>
        <w:t>ی</w:t>
      </w:r>
      <w:r w:rsidRPr="002360F2">
        <w:rPr>
          <w:rStyle w:val="1-Char"/>
          <w:rFonts w:hint="cs"/>
          <w:rtl/>
        </w:rPr>
        <w:t xml:space="preserve"> ساده</w:t>
      </w:r>
      <w:r w:rsidR="0087795C" w:rsidRPr="002360F2">
        <w:rPr>
          <w:rStyle w:val="1-Char"/>
          <w:rFonts w:hint="cs"/>
          <w:rtl/>
        </w:rPr>
        <w:t>،</w:t>
      </w:r>
      <w:r w:rsidRPr="002360F2">
        <w:rPr>
          <w:rStyle w:val="1-Char"/>
          <w:rFonts w:hint="cs"/>
          <w:rtl/>
        </w:rPr>
        <w:t xml:space="preserve"> مسائل «قدور</w:t>
      </w:r>
      <w:r w:rsidR="002E23EF">
        <w:rPr>
          <w:rStyle w:val="1-Char"/>
          <w:rFonts w:hint="cs"/>
          <w:rtl/>
        </w:rPr>
        <w:t>ی</w:t>
      </w:r>
      <w:r w:rsidRPr="002360F2">
        <w:rPr>
          <w:rStyle w:val="1-Char"/>
          <w:rFonts w:hint="cs"/>
          <w:rtl/>
        </w:rPr>
        <w:t>»، «المختار»، «ال</w:t>
      </w:r>
      <w:r w:rsidR="002E23EF">
        <w:rPr>
          <w:rStyle w:val="1-Char"/>
          <w:rFonts w:hint="cs"/>
          <w:rtl/>
        </w:rPr>
        <w:t>ک</w:t>
      </w:r>
      <w:r w:rsidRPr="002360F2">
        <w:rPr>
          <w:rStyle w:val="1-Char"/>
          <w:rFonts w:hint="cs"/>
          <w:rtl/>
        </w:rPr>
        <w:t>نز» و «الوقا</w:t>
      </w:r>
      <w:r w:rsidR="002E23EF">
        <w:rPr>
          <w:rStyle w:val="1-Char"/>
          <w:rFonts w:hint="cs"/>
          <w:rtl/>
        </w:rPr>
        <w:t>ی</w:t>
      </w:r>
      <w:r w:rsidRPr="002360F2">
        <w:rPr>
          <w:rStyle w:val="1-Char"/>
          <w:rFonts w:hint="cs"/>
          <w:rtl/>
        </w:rPr>
        <w:t>ة» را</w:t>
      </w:r>
      <w:r w:rsidR="00A4433B" w:rsidRPr="002360F2">
        <w:rPr>
          <w:rStyle w:val="1-Char"/>
          <w:rFonts w:hint="cs"/>
          <w:rtl/>
        </w:rPr>
        <w:t xml:space="preserve"> </w:t>
      </w:r>
      <w:r w:rsidRPr="002360F2">
        <w:rPr>
          <w:rStyle w:val="1-Char"/>
          <w:rFonts w:hint="cs"/>
          <w:rtl/>
        </w:rPr>
        <w:t>در</w:t>
      </w:r>
      <w:r w:rsidR="00A4433B" w:rsidRPr="002360F2">
        <w:rPr>
          <w:rStyle w:val="1-Char"/>
          <w:rFonts w:hint="cs"/>
          <w:rtl/>
        </w:rPr>
        <w:t xml:space="preserve"> </w:t>
      </w:r>
      <w:r w:rsidR="002E23EF">
        <w:rPr>
          <w:rStyle w:val="1-Char"/>
          <w:rFonts w:hint="cs"/>
          <w:rtl/>
        </w:rPr>
        <w:t>ک</w:t>
      </w:r>
      <w:r w:rsidR="00A4433B" w:rsidRPr="002360F2">
        <w:rPr>
          <w:rStyle w:val="1-Char"/>
          <w:rFonts w:hint="cs"/>
          <w:rtl/>
        </w:rPr>
        <w:t>تاب</w:t>
      </w:r>
      <w:r w:rsidR="002E23EF">
        <w:rPr>
          <w:rStyle w:val="1-Char"/>
          <w:rFonts w:hint="cs"/>
          <w:rtl/>
        </w:rPr>
        <w:t>ی</w:t>
      </w:r>
      <w:r w:rsidR="00A4433B" w:rsidRPr="002360F2">
        <w:rPr>
          <w:rStyle w:val="1-Char"/>
          <w:rFonts w:hint="cs"/>
          <w:rtl/>
        </w:rPr>
        <w:t xml:space="preserve"> گرد</w:t>
      </w:r>
      <w:r w:rsidRPr="002360F2">
        <w:rPr>
          <w:rStyle w:val="1-Char"/>
          <w:rFonts w:hint="cs"/>
          <w:rtl/>
        </w:rPr>
        <w:t>آور</w:t>
      </w:r>
      <w:r w:rsidR="002E23EF">
        <w:rPr>
          <w:rStyle w:val="1-Char"/>
          <w:rFonts w:hint="cs"/>
          <w:rtl/>
        </w:rPr>
        <w:t>ی</w:t>
      </w:r>
      <w:r w:rsidRPr="002360F2">
        <w:rPr>
          <w:rStyle w:val="1-Char"/>
          <w:rFonts w:hint="cs"/>
          <w:rtl/>
        </w:rPr>
        <w:t xml:space="preserve"> و</w:t>
      </w:r>
      <w:r w:rsidR="00A4433B" w:rsidRPr="002360F2">
        <w:rPr>
          <w:rStyle w:val="1-Char"/>
          <w:rFonts w:hint="cs"/>
          <w:rtl/>
        </w:rPr>
        <w:t xml:space="preserve"> </w:t>
      </w:r>
      <w:r w:rsidRPr="002360F2">
        <w:rPr>
          <w:rStyle w:val="1-Char"/>
          <w:rFonts w:hint="cs"/>
          <w:rtl/>
        </w:rPr>
        <w:t>تدو</w:t>
      </w:r>
      <w:r w:rsidR="002E23EF">
        <w:rPr>
          <w:rStyle w:val="1-Char"/>
          <w:rFonts w:hint="cs"/>
          <w:rtl/>
        </w:rPr>
        <w:t>ی</w:t>
      </w:r>
      <w:r w:rsidRPr="002360F2">
        <w:rPr>
          <w:rStyle w:val="1-Char"/>
          <w:rFonts w:hint="cs"/>
          <w:rtl/>
        </w:rPr>
        <w:t>ن نما</w:t>
      </w:r>
      <w:r w:rsidR="002E23EF">
        <w:rPr>
          <w:rStyle w:val="1-Char"/>
          <w:rFonts w:hint="cs"/>
          <w:rtl/>
        </w:rPr>
        <w:t>ی</w:t>
      </w:r>
      <w:r w:rsidRPr="002360F2">
        <w:rPr>
          <w:rStyle w:val="1-Char"/>
          <w:rFonts w:hint="cs"/>
          <w:rtl/>
        </w:rPr>
        <w:t>م. من ن</w:t>
      </w:r>
      <w:r w:rsidR="002E23EF">
        <w:rPr>
          <w:rStyle w:val="1-Char"/>
          <w:rFonts w:hint="cs"/>
          <w:rtl/>
        </w:rPr>
        <w:t>ی</w:t>
      </w:r>
      <w:r w:rsidRPr="002360F2">
        <w:rPr>
          <w:rStyle w:val="1-Char"/>
          <w:rFonts w:hint="cs"/>
          <w:rtl/>
        </w:rPr>
        <w:t>ز</w:t>
      </w:r>
      <w:r w:rsidR="00A4433B" w:rsidRPr="002360F2">
        <w:rPr>
          <w:rStyle w:val="1-Char"/>
          <w:rFonts w:hint="cs"/>
          <w:rtl/>
        </w:rPr>
        <w:t xml:space="preserve"> </w:t>
      </w:r>
      <w:r w:rsidRPr="002360F2">
        <w:rPr>
          <w:rStyle w:val="1-Char"/>
          <w:rFonts w:hint="cs"/>
          <w:rtl/>
        </w:rPr>
        <w:t>به درخواستشان لب</w:t>
      </w:r>
      <w:r w:rsidR="0087795C" w:rsidRPr="002360F2">
        <w:rPr>
          <w:rStyle w:val="1-Char"/>
          <w:rFonts w:hint="cs"/>
          <w:rtl/>
        </w:rPr>
        <w:t>ّ</w:t>
      </w:r>
      <w:r w:rsidR="002E23EF">
        <w:rPr>
          <w:rStyle w:val="1-Char"/>
          <w:rFonts w:hint="cs"/>
          <w:rtl/>
        </w:rPr>
        <w:t>یک</w:t>
      </w:r>
      <w:r w:rsidRPr="002360F2">
        <w:rPr>
          <w:rStyle w:val="1-Char"/>
          <w:rFonts w:hint="cs"/>
          <w:rtl/>
        </w:rPr>
        <w:t xml:space="preserve"> گفته و دست به </w:t>
      </w:r>
      <w:r w:rsidR="002E23EF">
        <w:rPr>
          <w:rStyle w:val="1-Char"/>
          <w:rFonts w:hint="cs"/>
          <w:rtl/>
        </w:rPr>
        <w:t>ک</w:t>
      </w:r>
      <w:r w:rsidRPr="002360F2">
        <w:rPr>
          <w:rStyle w:val="1-Char"/>
          <w:rFonts w:hint="cs"/>
          <w:rtl/>
        </w:rPr>
        <w:t>ار شدم و</w:t>
      </w:r>
      <w:r w:rsidR="00A4433B" w:rsidRPr="002360F2">
        <w:rPr>
          <w:rStyle w:val="1-Char"/>
          <w:rFonts w:hint="cs"/>
          <w:rtl/>
        </w:rPr>
        <w:t xml:space="preserve"> </w:t>
      </w:r>
      <w:r w:rsidRPr="002360F2">
        <w:rPr>
          <w:rStyle w:val="1-Char"/>
          <w:rFonts w:hint="cs"/>
          <w:rtl/>
        </w:rPr>
        <w:t>علاوه بر</w:t>
      </w:r>
      <w:r w:rsidR="002E23EF">
        <w:rPr>
          <w:rStyle w:val="1-Char"/>
          <w:rFonts w:hint="cs"/>
          <w:rtl/>
        </w:rPr>
        <w:t>ک</w:t>
      </w:r>
      <w:r w:rsidRPr="002360F2">
        <w:rPr>
          <w:rStyle w:val="1-Char"/>
          <w:rFonts w:hint="cs"/>
          <w:rtl/>
        </w:rPr>
        <w:t>تب مزبور، پاره‌ا</w:t>
      </w:r>
      <w:r w:rsidR="002E23EF">
        <w:rPr>
          <w:rStyle w:val="1-Char"/>
          <w:rFonts w:hint="cs"/>
          <w:rtl/>
        </w:rPr>
        <w:t>ی</w:t>
      </w:r>
      <w:r w:rsidRPr="002360F2">
        <w:rPr>
          <w:rStyle w:val="1-Char"/>
          <w:rFonts w:hint="cs"/>
          <w:rtl/>
        </w:rPr>
        <w:t xml:space="preserve"> از مسائل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 xml:space="preserve"> «المجمع</w:t>
      </w:r>
      <w:r w:rsidR="00A4433B" w:rsidRPr="002360F2">
        <w:rPr>
          <w:rStyle w:val="1-Char"/>
          <w:rFonts w:hint="cs"/>
          <w:rtl/>
        </w:rPr>
        <w:t xml:space="preserve">» </w:t>
      </w:r>
      <w:r w:rsidRPr="002360F2">
        <w:rPr>
          <w:rStyle w:val="1-Char"/>
          <w:rFonts w:hint="cs"/>
          <w:rtl/>
        </w:rPr>
        <w:t>و</w:t>
      </w:r>
      <w:r w:rsidR="00A4433B" w:rsidRPr="002360F2">
        <w:rPr>
          <w:rStyle w:val="1-Char"/>
          <w:rFonts w:hint="cs"/>
          <w:rtl/>
        </w:rPr>
        <w:t xml:space="preserve"> </w:t>
      </w:r>
      <w:r w:rsidRPr="002360F2">
        <w:rPr>
          <w:rStyle w:val="1-Char"/>
          <w:rFonts w:hint="cs"/>
          <w:rtl/>
        </w:rPr>
        <w:t>«هدا</w:t>
      </w:r>
      <w:r w:rsidR="002E23EF">
        <w:rPr>
          <w:rStyle w:val="1-Char"/>
          <w:rFonts w:hint="cs"/>
          <w:rtl/>
        </w:rPr>
        <w:t>ی</w:t>
      </w:r>
      <w:r w:rsidRPr="002360F2">
        <w:rPr>
          <w:rStyle w:val="1-Char"/>
          <w:rFonts w:hint="cs"/>
          <w:rtl/>
        </w:rPr>
        <w:t>ة» را</w:t>
      </w:r>
      <w:r w:rsidR="00A4433B"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 بر</w:t>
      </w:r>
      <w:r w:rsidR="00A4433B"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مجموعه، افزودم و</w:t>
      </w:r>
      <w:r w:rsidR="00A4433B" w:rsidRPr="002360F2">
        <w:rPr>
          <w:rStyle w:val="1-Char"/>
          <w:rFonts w:hint="cs"/>
          <w:rtl/>
        </w:rPr>
        <w:t xml:space="preserve"> </w:t>
      </w:r>
      <w:r w:rsidRPr="002360F2">
        <w:rPr>
          <w:rStyle w:val="1-Char"/>
          <w:rFonts w:hint="cs"/>
          <w:rtl/>
        </w:rPr>
        <w:t>مواضع اختلاف</w:t>
      </w:r>
      <w:r w:rsidR="002E23EF">
        <w:rPr>
          <w:rStyle w:val="1-Char"/>
          <w:rFonts w:hint="cs"/>
          <w:rtl/>
        </w:rPr>
        <w:t>ی</w:t>
      </w:r>
      <w:r w:rsidRPr="002360F2">
        <w:rPr>
          <w:rStyle w:val="1-Char"/>
          <w:rFonts w:hint="cs"/>
          <w:rtl/>
        </w:rPr>
        <w:t xml:space="preserve"> </w:t>
      </w:r>
      <w:r w:rsidR="0041612B"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ه در</w:t>
      </w:r>
      <w:r w:rsidR="00A4433B"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ان ائم</w:t>
      </w:r>
      <w:r w:rsidR="00C41AEC" w:rsidRPr="002360F2">
        <w:rPr>
          <w:rStyle w:val="1-Char"/>
          <w:rFonts w:hint="cs"/>
          <w:rtl/>
        </w:rPr>
        <w:t>ه‌</w:t>
      </w:r>
      <w:r w:rsidR="002E23EF">
        <w:rPr>
          <w:rStyle w:val="1-Char"/>
          <w:rFonts w:hint="cs"/>
          <w:rtl/>
        </w:rPr>
        <w:t>ی</w:t>
      </w:r>
      <w:r w:rsidRPr="002360F2">
        <w:rPr>
          <w:rStyle w:val="1-Char"/>
          <w:rFonts w:hint="cs"/>
          <w:rtl/>
        </w:rPr>
        <w:t xml:space="preserve"> ما، معمول و متداول بود </w:t>
      </w:r>
      <w:r w:rsidR="0041612B" w:rsidRPr="002360F2">
        <w:rPr>
          <w:rStyle w:val="1-Char"/>
          <w:rFonts w:hint="cs"/>
          <w:rtl/>
        </w:rPr>
        <w:t>-</w:t>
      </w:r>
      <w:r w:rsidRPr="002360F2">
        <w:rPr>
          <w:rStyle w:val="1-Char"/>
          <w:rFonts w:hint="cs"/>
          <w:rtl/>
        </w:rPr>
        <w:t xml:space="preserve"> را ن</w:t>
      </w:r>
      <w:r w:rsidR="002E23EF">
        <w:rPr>
          <w:rStyle w:val="1-Char"/>
          <w:rFonts w:hint="cs"/>
          <w:rtl/>
        </w:rPr>
        <w:t>ی</w:t>
      </w:r>
      <w:r w:rsidRPr="002360F2">
        <w:rPr>
          <w:rStyle w:val="1-Char"/>
          <w:rFonts w:hint="cs"/>
          <w:rtl/>
        </w:rPr>
        <w:t>ز واضح و</w:t>
      </w:r>
      <w:r w:rsidR="00A4433B" w:rsidRPr="002360F2">
        <w:rPr>
          <w:rStyle w:val="1-Char"/>
          <w:rFonts w:hint="cs"/>
          <w:rtl/>
        </w:rPr>
        <w:t xml:space="preserve"> </w:t>
      </w:r>
      <w:r w:rsidRPr="002360F2">
        <w:rPr>
          <w:rStyle w:val="1-Char"/>
          <w:rFonts w:hint="cs"/>
          <w:rtl/>
        </w:rPr>
        <w:t>روشن ساختم،</w:t>
      </w:r>
      <w:r w:rsidR="00553FD4" w:rsidRPr="002360F2">
        <w:rPr>
          <w:rStyle w:val="1-Char"/>
          <w:rFonts w:hint="cs"/>
          <w:rtl/>
        </w:rPr>
        <w:t xml:space="preserve"> </w:t>
      </w:r>
      <w:r w:rsidRPr="002360F2">
        <w:rPr>
          <w:rStyle w:val="1-Char"/>
          <w:rFonts w:hint="cs"/>
          <w:rtl/>
        </w:rPr>
        <w:t>و</w:t>
      </w:r>
      <w:r w:rsidR="00A4433B" w:rsidRPr="002360F2">
        <w:rPr>
          <w:rStyle w:val="1-Char"/>
          <w:rFonts w:hint="cs"/>
          <w:rtl/>
        </w:rPr>
        <w:t xml:space="preserve"> </w:t>
      </w:r>
      <w:r w:rsidRPr="002360F2">
        <w:rPr>
          <w:rStyle w:val="1-Char"/>
          <w:rFonts w:hint="cs"/>
          <w:rtl/>
        </w:rPr>
        <w:t>از</w:t>
      </w:r>
      <w:r w:rsidR="00A4433B"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ان اقوال و</w:t>
      </w:r>
      <w:r w:rsidR="00A4433B"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اتِ بزرگان مذهب، هر</w:t>
      </w:r>
      <w:r w:rsidR="00A4433B" w:rsidRPr="002360F2">
        <w:rPr>
          <w:rStyle w:val="1-Char"/>
          <w:rFonts w:hint="cs"/>
          <w:rtl/>
        </w:rPr>
        <w:t xml:space="preserve"> </w:t>
      </w:r>
      <w:r w:rsidR="002E23EF">
        <w:rPr>
          <w:rStyle w:val="1-Char"/>
          <w:rFonts w:hint="cs"/>
          <w:rtl/>
        </w:rPr>
        <w:t>ک</w:t>
      </w:r>
      <w:r w:rsidR="00A4433B" w:rsidRPr="002360F2">
        <w:rPr>
          <w:rStyle w:val="1-Char"/>
          <w:rFonts w:hint="cs"/>
          <w:rtl/>
        </w:rPr>
        <w:t xml:space="preserve">دام </w:t>
      </w:r>
      <w:r w:rsidR="002E23EF">
        <w:rPr>
          <w:rStyle w:val="1-Char"/>
          <w:rFonts w:hint="cs"/>
          <w:rtl/>
        </w:rPr>
        <w:t>ک</w:t>
      </w:r>
      <w:r w:rsidR="00A4433B" w:rsidRPr="002360F2">
        <w:rPr>
          <w:rStyle w:val="1-Char"/>
          <w:rFonts w:hint="cs"/>
          <w:rtl/>
        </w:rPr>
        <w:t>ه راجح‌</w:t>
      </w:r>
      <w:r w:rsidRPr="002360F2">
        <w:rPr>
          <w:rStyle w:val="1-Char"/>
          <w:rFonts w:hint="cs"/>
          <w:rtl/>
        </w:rPr>
        <w:t>تر و</w:t>
      </w:r>
      <w:r w:rsidR="00A4433B" w:rsidRPr="002360F2">
        <w:rPr>
          <w:rStyle w:val="1-Char"/>
          <w:rFonts w:hint="cs"/>
          <w:rtl/>
        </w:rPr>
        <w:t xml:space="preserve"> صح</w:t>
      </w:r>
      <w:r w:rsidR="002E23EF">
        <w:rPr>
          <w:rStyle w:val="1-Char"/>
          <w:rFonts w:hint="cs"/>
          <w:rtl/>
        </w:rPr>
        <w:t>ی</w:t>
      </w:r>
      <w:r w:rsidR="00A4433B" w:rsidRPr="002360F2">
        <w:rPr>
          <w:rStyle w:val="1-Char"/>
          <w:rFonts w:hint="cs"/>
          <w:rtl/>
        </w:rPr>
        <w:t>ح‌</w:t>
      </w:r>
      <w:r w:rsidRPr="002360F2">
        <w:rPr>
          <w:rStyle w:val="1-Char"/>
          <w:rFonts w:hint="cs"/>
          <w:rtl/>
        </w:rPr>
        <w:t>تر بود،</w:t>
      </w:r>
      <w:r w:rsidR="00553FD4" w:rsidRPr="002360F2">
        <w:rPr>
          <w:rStyle w:val="1-Char"/>
          <w:rFonts w:hint="cs"/>
          <w:rtl/>
        </w:rPr>
        <w:t xml:space="preserve"> </w:t>
      </w:r>
      <w:r w:rsidRPr="002360F2">
        <w:rPr>
          <w:rStyle w:val="1-Char"/>
          <w:rFonts w:hint="cs"/>
          <w:rtl/>
        </w:rPr>
        <w:t>مقدم داشتم و بق</w:t>
      </w:r>
      <w:r w:rsidR="002E23EF">
        <w:rPr>
          <w:rStyle w:val="1-Char"/>
          <w:rFonts w:hint="cs"/>
          <w:rtl/>
        </w:rPr>
        <w:t>ی</w:t>
      </w:r>
      <w:r w:rsidR="00C41AEC" w:rsidRPr="002360F2">
        <w:rPr>
          <w:rStyle w:val="1-Char"/>
          <w:rFonts w:hint="cs"/>
          <w:rtl/>
        </w:rPr>
        <w:t>ه‌</w:t>
      </w:r>
      <w:r w:rsidR="002E23EF">
        <w:rPr>
          <w:rStyle w:val="1-Char"/>
          <w:rFonts w:hint="cs"/>
          <w:rtl/>
        </w:rPr>
        <w:t>ی</w:t>
      </w:r>
      <w:r w:rsidRPr="002360F2">
        <w:rPr>
          <w:rStyle w:val="1-Char"/>
          <w:rFonts w:hint="cs"/>
          <w:rtl/>
        </w:rPr>
        <w:t xml:space="preserve"> آراء و</w:t>
      </w:r>
      <w:r w:rsidR="00A4433B"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ات را</w:t>
      </w:r>
      <w:r w:rsidR="00A4433B" w:rsidRPr="002360F2">
        <w:rPr>
          <w:rStyle w:val="1-Char"/>
          <w:rFonts w:hint="cs"/>
          <w:rtl/>
        </w:rPr>
        <w:t xml:space="preserve"> </w:t>
      </w:r>
      <w:r w:rsidRPr="002360F2">
        <w:rPr>
          <w:rStyle w:val="1-Char"/>
          <w:rFonts w:hint="cs"/>
          <w:rtl/>
        </w:rPr>
        <w:t>پس از آن ب</w:t>
      </w:r>
      <w:r w:rsidR="002E23EF">
        <w:rPr>
          <w:rStyle w:val="1-Char"/>
          <w:rFonts w:hint="cs"/>
          <w:rtl/>
        </w:rPr>
        <w:t>ی</w:t>
      </w:r>
      <w:r w:rsidRPr="002360F2">
        <w:rPr>
          <w:rStyle w:val="1-Char"/>
          <w:rFonts w:hint="cs"/>
          <w:rtl/>
        </w:rPr>
        <w:t>ان نمودم».</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در</w:t>
      </w:r>
      <w:r w:rsidR="00A14A24" w:rsidRPr="002360F2">
        <w:rPr>
          <w:rStyle w:val="1-Char"/>
          <w:rFonts w:hint="cs"/>
          <w:rtl/>
        </w:rPr>
        <w:t xml:space="preserve"> </w:t>
      </w:r>
      <w:r w:rsidRPr="002360F2">
        <w:rPr>
          <w:rStyle w:val="1-Char"/>
          <w:rFonts w:hint="cs"/>
          <w:rtl/>
        </w:rPr>
        <w:t xml:space="preserve">ادامه </w:t>
      </w:r>
      <w:r w:rsidR="0041612B" w:rsidRPr="002360F2">
        <w:rPr>
          <w:rStyle w:val="1-Char"/>
          <w:rFonts w:hint="cs"/>
          <w:rtl/>
        </w:rPr>
        <w:t>-</w:t>
      </w:r>
      <w:r w:rsidRPr="002360F2">
        <w:rPr>
          <w:rStyle w:val="1-Char"/>
          <w:rFonts w:hint="cs"/>
          <w:rtl/>
        </w:rPr>
        <w:t xml:space="preserve"> پ</w:t>
      </w:r>
      <w:r w:rsidR="002E23EF">
        <w:rPr>
          <w:rStyle w:val="1-Char"/>
          <w:rFonts w:hint="cs"/>
          <w:rtl/>
        </w:rPr>
        <w:t>ی</w:t>
      </w:r>
      <w:r w:rsidRPr="002360F2">
        <w:rPr>
          <w:rStyle w:val="1-Char"/>
          <w:rFonts w:hint="cs"/>
          <w:rtl/>
        </w:rPr>
        <w:t>رامون وجه تسم</w:t>
      </w:r>
      <w:r w:rsidR="002E23EF">
        <w:rPr>
          <w:rStyle w:val="1-Char"/>
          <w:rFonts w:hint="cs"/>
          <w:rtl/>
        </w:rPr>
        <w:t>ی</w:t>
      </w:r>
      <w:r w:rsidRPr="002360F2">
        <w:rPr>
          <w:rStyle w:val="1-Char"/>
          <w:rFonts w:hint="cs"/>
          <w:rtl/>
        </w:rPr>
        <w:t>ه‌</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به «ملتق</w:t>
      </w:r>
      <w:r w:rsidR="002E23EF">
        <w:rPr>
          <w:rStyle w:val="1-Char"/>
          <w:rFonts w:hint="cs"/>
          <w:rtl/>
        </w:rPr>
        <w:t>ی</w:t>
      </w:r>
      <w:r w:rsidRPr="002360F2">
        <w:rPr>
          <w:rStyle w:val="1-Char"/>
          <w:rFonts w:hint="cs"/>
          <w:rtl/>
        </w:rPr>
        <w:t xml:space="preserve"> الأبحر» </w:t>
      </w:r>
      <w:r w:rsidR="00495E67"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00A14A24" w:rsidRPr="002360F2">
        <w:rPr>
          <w:rStyle w:val="1-Char"/>
          <w:rFonts w:hint="cs"/>
          <w:rtl/>
        </w:rPr>
        <w:t xml:space="preserve"> </w:t>
      </w:r>
      <w:r w:rsidR="00495E67" w:rsidRPr="002360F2">
        <w:rPr>
          <w:rStyle w:val="1-Char"/>
          <w:rFonts w:hint="cs"/>
          <w:rtl/>
        </w:rPr>
        <w:t>«...</w:t>
      </w:r>
      <w:r w:rsidR="00495E67" w:rsidRPr="002360F2">
        <w:rPr>
          <w:rStyle w:val="1-Char"/>
          <w:rFonts w:ascii="Times New Roman" w:hAnsi="Times New Roman" w:cs="Times New Roman" w:hint="cs"/>
          <w:rtl/>
        </w:rPr>
        <w:t> </w:t>
      </w:r>
      <w:r w:rsidRPr="002360F2">
        <w:rPr>
          <w:rStyle w:val="1-Char"/>
          <w:rFonts w:hint="cs"/>
          <w:rtl/>
        </w:rPr>
        <w:t>چون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مجموعه‌ا</w:t>
      </w:r>
      <w:r w:rsidR="002E23EF">
        <w:rPr>
          <w:rStyle w:val="1-Char"/>
          <w:rFonts w:hint="cs"/>
          <w:rtl/>
        </w:rPr>
        <w:t>ی</w:t>
      </w:r>
      <w:r w:rsidRPr="002360F2">
        <w:rPr>
          <w:rStyle w:val="1-Char"/>
          <w:rFonts w:hint="cs"/>
          <w:rtl/>
        </w:rPr>
        <w:t xml:space="preserve"> گردآور</w:t>
      </w:r>
      <w:r w:rsidR="002E23EF">
        <w:rPr>
          <w:rStyle w:val="1-Char"/>
          <w:rFonts w:hint="cs"/>
          <w:rtl/>
        </w:rPr>
        <w:t>ی</w:t>
      </w:r>
      <w:r w:rsidRPr="002360F2">
        <w:rPr>
          <w:rStyle w:val="1-Char"/>
          <w:rFonts w:hint="cs"/>
          <w:rtl/>
        </w:rPr>
        <w:t xml:space="preserve"> شده از چند</w:t>
      </w:r>
      <w:r w:rsidR="002E23EF">
        <w:rPr>
          <w:rStyle w:val="1-Char"/>
          <w:rFonts w:hint="cs"/>
          <w:rtl/>
        </w:rPr>
        <w:t>ک</w:t>
      </w:r>
      <w:r w:rsidRPr="002360F2">
        <w:rPr>
          <w:rStyle w:val="1-Char"/>
          <w:rFonts w:hint="cs"/>
          <w:rtl/>
        </w:rPr>
        <w:t>تاب بود،</w:t>
      </w:r>
      <w:r w:rsidR="00553FD4" w:rsidRPr="002360F2">
        <w:rPr>
          <w:rStyle w:val="1-Char"/>
          <w:rFonts w:hint="cs"/>
          <w:rtl/>
        </w:rPr>
        <w:t xml:space="preserve"> </w:t>
      </w:r>
      <w:r w:rsidRPr="002360F2">
        <w:rPr>
          <w:rStyle w:val="1-Char"/>
          <w:rFonts w:hint="cs"/>
          <w:rtl/>
        </w:rPr>
        <w:t>عنوان آن را «ملتق</w:t>
      </w:r>
      <w:r w:rsidR="002E23EF">
        <w:rPr>
          <w:rStyle w:val="1-Char"/>
          <w:rFonts w:hint="cs"/>
          <w:rtl/>
        </w:rPr>
        <w:t>ی</w:t>
      </w:r>
      <w:r w:rsidRPr="002360F2">
        <w:rPr>
          <w:rStyle w:val="1-Char"/>
          <w:rFonts w:hint="cs"/>
          <w:rtl/>
        </w:rPr>
        <w:t xml:space="preserve"> الابحر» نهادم، تا اسم با مُسمّا</w:t>
      </w:r>
      <w:r w:rsidR="002E23EF">
        <w:rPr>
          <w:rStyle w:val="1-Char"/>
          <w:rFonts w:hint="cs"/>
          <w:rtl/>
        </w:rPr>
        <w:t>ی</w:t>
      </w:r>
      <w:r w:rsidRPr="002360F2">
        <w:rPr>
          <w:rStyle w:val="1-Char"/>
          <w:rFonts w:hint="cs"/>
          <w:rtl/>
        </w:rPr>
        <w:t>ش، همخوان</w:t>
      </w:r>
      <w:r w:rsidR="002E23EF">
        <w:rPr>
          <w:rStyle w:val="1-Char"/>
          <w:rFonts w:hint="cs"/>
          <w:rtl/>
        </w:rPr>
        <w:t>ی</w:t>
      </w:r>
      <w:r w:rsidRPr="002360F2">
        <w:rPr>
          <w:rStyle w:val="1-Char"/>
          <w:rFonts w:hint="cs"/>
          <w:rtl/>
        </w:rPr>
        <w:t xml:space="preserve"> و تناسب داشته باشد</w:t>
      </w:r>
      <w:r w:rsidR="00E023D6" w:rsidRPr="002360F2">
        <w:rPr>
          <w:rStyle w:val="1-Char"/>
          <w:rFonts w:hint="cs"/>
          <w:rtl/>
        </w:rPr>
        <w:t>.</w:t>
      </w:r>
      <w:r w:rsidRPr="002360F2">
        <w:rPr>
          <w:rStyle w:val="1-Char"/>
          <w:rFonts w:hint="cs"/>
          <w:rtl/>
        </w:rPr>
        <w:t>»</w:t>
      </w:r>
      <w:r w:rsidRPr="00E6072E">
        <w:rPr>
          <w:rStyle w:val="1-Char"/>
          <w:vertAlign w:val="superscript"/>
          <w:rtl/>
        </w:rPr>
        <w:footnoteReference w:id="99"/>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با وجود حجم اند</w:t>
      </w:r>
      <w:r w:rsidR="002E23EF">
        <w:rPr>
          <w:rStyle w:val="1-Char"/>
          <w:rFonts w:hint="cs"/>
          <w:rtl/>
        </w:rPr>
        <w:t>ک</w:t>
      </w:r>
      <w:r w:rsidRPr="002360F2">
        <w:rPr>
          <w:rStyle w:val="1-Char"/>
          <w:rFonts w:hint="cs"/>
          <w:rtl/>
        </w:rPr>
        <w:t>ش</w:t>
      </w:r>
      <w:r w:rsidR="00F606D3" w:rsidRPr="002360F2">
        <w:rPr>
          <w:rStyle w:val="1-Char"/>
          <w:rFonts w:hint="cs"/>
          <w:rtl/>
        </w:rPr>
        <w:t xml:space="preserve"> از </w:t>
      </w:r>
      <w:r w:rsidRPr="002360F2">
        <w:rPr>
          <w:rStyle w:val="1-Char"/>
          <w:rFonts w:hint="cs"/>
          <w:rtl/>
        </w:rPr>
        <w:t>نظم و</w:t>
      </w:r>
      <w:r w:rsidR="00A14A24" w:rsidRPr="002360F2">
        <w:rPr>
          <w:rStyle w:val="1-Char"/>
          <w:rFonts w:hint="cs"/>
          <w:rtl/>
        </w:rPr>
        <w:t xml:space="preserve"> </w:t>
      </w:r>
      <w:r w:rsidRPr="002360F2">
        <w:rPr>
          <w:rStyle w:val="1-Char"/>
          <w:rFonts w:hint="cs"/>
          <w:rtl/>
        </w:rPr>
        <w:t>ترت</w:t>
      </w:r>
      <w:r w:rsidR="002E23EF">
        <w:rPr>
          <w:rStyle w:val="1-Char"/>
          <w:rFonts w:hint="cs"/>
          <w:rtl/>
        </w:rPr>
        <w:t>ی</w:t>
      </w:r>
      <w:r w:rsidRPr="002360F2">
        <w:rPr>
          <w:rStyle w:val="1-Char"/>
          <w:rFonts w:hint="cs"/>
          <w:rtl/>
        </w:rPr>
        <w:t>ب</w:t>
      </w:r>
      <w:r w:rsidR="002E23EF">
        <w:rPr>
          <w:rStyle w:val="1-Char"/>
          <w:rFonts w:hint="cs"/>
          <w:rtl/>
        </w:rPr>
        <w:t>ی</w:t>
      </w:r>
      <w:r w:rsidRPr="002360F2">
        <w:rPr>
          <w:rStyle w:val="1-Char"/>
          <w:rFonts w:hint="cs"/>
          <w:rtl/>
        </w:rPr>
        <w:t xml:space="preserve"> ز</w:t>
      </w:r>
      <w:r w:rsidR="002E23EF">
        <w:rPr>
          <w:rStyle w:val="1-Char"/>
          <w:rFonts w:hint="cs"/>
          <w:rtl/>
        </w:rPr>
        <w:t>ی</w:t>
      </w:r>
      <w:r w:rsidRPr="002360F2">
        <w:rPr>
          <w:rStyle w:val="1-Char"/>
          <w:rFonts w:hint="cs"/>
          <w:rtl/>
        </w:rPr>
        <w:t>با برخوردار است (و</w:t>
      </w:r>
      <w:r w:rsidR="00A14A24" w:rsidRPr="002360F2">
        <w:rPr>
          <w:rStyle w:val="1-Char"/>
          <w:rFonts w:hint="cs"/>
          <w:rtl/>
        </w:rPr>
        <w:t xml:space="preserve"> </w:t>
      </w:r>
      <w:r w:rsidRPr="002360F2">
        <w:rPr>
          <w:rStyle w:val="1-Char"/>
          <w:rFonts w:hint="cs"/>
          <w:rtl/>
        </w:rPr>
        <w:t>از</w:t>
      </w:r>
      <w:r w:rsidR="00A14A24"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چ</w:t>
      </w:r>
      <w:r w:rsidR="002E23EF">
        <w:rPr>
          <w:rStyle w:val="1-Char"/>
          <w:rFonts w:hint="cs"/>
          <w:rtl/>
        </w:rPr>
        <w:t>ی</w:t>
      </w:r>
      <w:r w:rsidRPr="002360F2">
        <w:rPr>
          <w:rStyle w:val="1-Char"/>
          <w:rFonts w:hint="cs"/>
          <w:rtl/>
        </w:rPr>
        <w:t>دگ</w:t>
      </w:r>
      <w:r w:rsidR="002E23EF">
        <w:rPr>
          <w:rStyle w:val="1-Char"/>
          <w:rFonts w:hint="cs"/>
          <w:rtl/>
        </w:rPr>
        <w:t>ی</w:t>
      </w:r>
      <w:r w:rsidRPr="002360F2">
        <w:rPr>
          <w:rStyle w:val="1-Char"/>
          <w:rFonts w:hint="cs"/>
          <w:rtl/>
        </w:rPr>
        <w:t>‌ها و</w:t>
      </w:r>
      <w:r w:rsidR="00A14A24" w:rsidRPr="002360F2">
        <w:rPr>
          <w:rStyle w:val="1-Char"/>
          <w:rFonts w:hint="cs"/>
          <w:rtl/>
        </w:rPr>
        <w:t xml:space="preserve"> درهم‌</w:t>
      </w:r>
      <w:r w:rsidRPr="002360F2">
        <w:rPr>
          <w:rStyle w:val="1-Char"/>
          <w:rFonts w:hint="cs"/>
          <w:rtl/>
        </w:rPr>
        <w:t>آم</w:t>
      </w:r>
      <w:r w:rsidR="002E23EF">
        <w:rPr>
          <w:rStyle w:val="1-Char"/>
          <w:rFonts w:hint="cs"/>
          <w:rtl/>
        </w:rPr>
        <w:t>ی</w:t>
      </w:r>
      <w:r w:rsidRPr="002360F2">
        <w:rPr>
          <w:rStyle w:val="1-Char"/>
          <w:rFonts w:hint="cs"/>
          <w:rtl/>
        </w:rPr>
        <w:t>ختگ</w:t>
      </w:r>
      <w:r w:rsidR="002E23EF">
        <w:rPr>
          <w:rStyle w:val="1-Char"/>
          <w:rFonts w:hint="cs"/>
          <w:rtl/>
        </w:rPr>
        <w:t>ی</w:t>
      </w:r>
      <w:r w:rsidRPr="002360F2">
        <w:rPr>
          <w:rStyle w:val="1-Char"/>
          <w:rFonts w:hint="cs"/>
          <w:rtl/>
        </w:rPr>
        <w:t>‌ها</w:t>
      </w:r>
      <w:r w:rsidR="002E23EF">
        <w:rPr>
          <w:rStyle w:val="1-Char"/>
          <w:rFonts w:hint="cs"/>
          <w:rtl/>
        </w:rPr>
        <w:t>ی</w:t>
      </w:r>
      <w:r w:rsidRPr="002360F2">
        <w:rPr>
          <w:rStyle w:val="1-Char"/>
          <w:rFonts w:hint="cs"/>
          <w:rtl/>
        </w:rPr>
        <w:t xml:space="preserve"> فقه</w:t>
      </w:r>
      <w:r w:rsidR="002E23EF">
        <w:rPr>
          <w:rStyle w:val="1-Char"/>
          <w:rFonts w:hint="cs"/>
          <w:rtl/>
        </w:rPr>
        <w:t>ی</w:t>
      </w:r>
      <w:r w:rsidRPr="002360F2">
        <w:rPr>
          <w:rStyle w:val="1-Char"/>
          <w:rFonts w:hint="cs"/>
          <w:rtl/>
        </w:rPr>
        <w:t>، عار</w:t>
      </w:r>
      <w:r w:rsidR="002E23EF">
        <w:rPr>
          <w:rStyle w:val="1-Char"/>
          <w:rFonts w:hint="cs"/>
          <w:rtl/>
        </w:rPr>
        <w:t>ی</w:t>
      </w:r>
      <w:r w:rsidRPr="002360F2">
        <w:rPr>
          <w:rStyle w:val="1-Char"/>
          <w:rFonts w:hint="cs"/>
          <w:rtl/>
        </w:rPr>
        <w:t xml:space="preserve"> است</w:t>
      </w:r>
      <w:r w:rsidR="00E023D6" w:rsidRPr="002360F2">
        <w:rPr>
          <w:rStyle w:val="1-Char"/>
          <w:rFonts w:hint="cs"/>
          <w:rtl/>
        </w:rPr>
        <w:t>.</w:t>
      </w:r>
      <w:r w:rsidRPr="002360F2">
        <w:rPr>
          <w:rStyle w:val="1-Char"/>
          <w:rFonts w:hint="cs"/>
          <w:rtl/>
        </w:rPr>
        <w:t>)</w:t>
      </w:r>
      <w:r w:rsidRPr="002360F2">
        <w:rPr>
          <w:rStyle w:val="1-Char"/>
          <w:rtl/>
        </w:rPr>
        <w:t xml:space="preserve"> </w:t>
      </w:r>
    </w:p>
    <w:p w:rsidR="00264EF3" w:rsidRPr="002360F2" w:rsidRDefault="00264EF3" w:rsidP="002360F2">
      <w:pPr>
        <w:ind w:firstLine="284"/>
        <w:jc w:val="both"/>
        <w:rPr>
          <w:rStyle w:val="1-Char"/>
          <w:rtl/>
        </w:rPr>
      </w:pPr>
      <w:r w:rsidRPr="002360F2">
        <w:rPr>
          <w:rStyle w:val="1-Char"/>
          <w:rFonts w:hint="cs"/>
          <w:rtl/>
        </w:rPr>
        <w:t>نو</w:t>
      </w:r>
      <w:r w:rsidR="002E23EF">
        <w:rPr>
          <w:rStyle w:val="1-Char"/>
          <w:rFonts w:hint="cs"/>
          <w:rtl/>
        </w:rPr>
        <w:t>ی</w:t>
      </w:r>
      <w:r w:rsidRPr="002360F2">
        <w:rPr>
          <w:rStyle w:val="1-Char"/>
          <w:rFonts w:hint="cs"/>
          <w:rtl/>
        </w:rPr>
        <w:t>سنده‌</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مزبور،</w:t>
      </w:r>
      <w:r w:rsidR="00A14A24" w:rsidRPr="002360F2">
        <w:rPr>
          <w:rStyle w:val="1-Char"/>
          <w:rFonts w:hint="cs"/>
          <w:rtl/>
        </w:rPr>
        <w:t xml:space="preserve"> </w:t>
      </w:r>
      <w:r w:rsidRPr="002360F2">
        <w:rPr>
          <w:rStyle w:val="1-Char"/>
          <w:rFonts w:hint="cs"/>
          <w:rtl/>
        </w:rPr>
        <w:t>در</w:t>
      </w:r>
      <w:r w:rsidR="00A14A24" w:rsidRPr="002360F2">
        <w:rPr>
          <w:rStyle w:val="1-Char"/>
          <w:rFonts w:hint="cs"/>
          <w:rtl/>
        </w:rPr>
        <w:t xml:space="preserve"> </w:t>
      </w:r>
      <w:r w:rsidRPr="002360F2">
        <w:rPr>
          <w:rStyle w:val="1-Char"/>
          <w:rFonts w:hint="cs"/>
          <w:rtl/>
        </w:rPr>
        <w:t>هر</w:t>
      </w:r>
      <w:r w:rsidR="00A14A24" w:rsidRPr="002360F2">
        <w:rPr>
          <w:rStyle w:val="1-Char"/>
          <w:rFonts w:hint="cs"/>
          <w:rtl/>
        </w:rPr>
        <w:t xml:space="preserve"> </w:t>
      </w:r>
      <w:r w:rsidR="002E23EF">
        <w:rPr>
          <w:rStyle w:val="1-Char"/>
          <w:rFonts w:hint="cs"/>
          <w:rtl/>
        </w:rPr>
        <w:t>ک</w:t>
      </w:r>
      <w:r w:rsidRPr="002360F2">
        <w:rPr>
          <w:rStyle w:val="1-Char"/>
          <w:rFonts w:hint="cs"/>
          <w:rtl/>
        </w:rPr>
        <w:t xml:space="preserve">جا </w:t>
      </w:r>
      <w:r w:rsidR="002E23EF">
        <w:rPr>
          <w:rStyle w:val="1-Char"/>
          <w:rFonts w:hint="cs"/>
          <w:rtl/>
        </w:rPr>
        <w:t>ک</w:t>
      </w:r>
      <w:r w:rsidRPr="002360F2">
        <w:rPr>
          <w:rStyle w:val="1-Char"/>
          <w:rFonts w:hint="cs"/>
          <w:rtl/>
        </w:rPr>
        <w:t>ه واژه‌ها</w:t>
      </w:r>
      <w:r w:rsidR="002E23EF">
        <w:rPr>
          <w:rStyle w:val="1-Char"/>
          <w:rFonts w:hint="cs"/>
          <w:rtl/>
        </w:rPr>
        <w:t>ی</w:t>
      </w:r>
      <w:r w:rsidRPr="002360F2">
        <w:rPr>
          <w:rStyle w:val="1-Char"/>
          <w:rFonts w:hint="cs"/>
          <w:rtl/>
        </w:rPr>
        <w:t xml:space="preserve"> </w:t>
      </w:r>
      <w:r w:rsidRPr="00355BFB">
        <w:rPr>
          <w:rStyle w:val="7-Char"/>
          <w:rFonts w:hint="cs"/>
          <w:rtl/>
        </w:rPr>
        <w:t>«خلافاً لهما»</w:t>
      </w:r>
      <w:r w:rsidRPr="002360F2">
        <w:rPr>
          <w:rStyle w:val="1-Char"/>
          <w:rFonts w:hint="cs"/>
          <w:rtl/>
        </w:rPr>
        <w:t xml:space="preserve"> (برخلاف آن دو)، </w:t>
      </w:r>
      <w:r w:rsidR="002E23EF">
        <w:rPr>
          <w:rStyle w:val="1-Char"/>
          <w:rFonts w:hint="cs"/>
          <w:rtl/>
        </w:rPr>
        <w:t>ی</w:t>
      </w:r>
      <w:r w:rsidRPr="002360F2">
        <w:rPr>
          <w:rStyle w:val="1-Char"/>
          <w:rFonts w:hint="cs"/>
          <w:rtl/>
        </w:rPr>
        <w:t xml:space="preserve">ا </w:t>
      </w:r>
      <w:r w:rsidRPr="00355BFB">
        <w:rPr>
          <w:rStyle w:val="7-Char"/>
          <w:rFonts w:hint="cs"/>
          <w:rtl/>
        </w:rPr>
        <w:t>«قالا»</w:t>
      </w:r>
      <w:r w:rsidRPr="002360F2">
        <w:rPr>
          <w:rStyle w:val="1-Char"/>
          <w:rFonts w:hint="cs"/>
          <w:rtl/>
        </w:rPr>
        <w:t xml:space="preserve"> (آن دو گفتند) و</w:t>
      </w:r>
      <w:r w:rsidR="002662EA" w:rsidRPr="002360F2">
        <w:rPr>
          <w:rStyle w:val="1-Char"/>
          <w:rFonts w:hint="cs"/>
          <w:rtl/>
        </w:rPr>
        <w:t xml:space="preserve"> </w:t>
      </w:r>
      <w:r w:rsidR="002E23EF">
        <w:rPr>
          <w:rStyle w:val="1-Char"/>
          <w:rFonts w:hint="cs"/>
          <w:rtl/>
        </w:rPr>
        <w:t>ی</w:t>
      </w:r>
      <w:r w:rsidRPr="002360F2">
        <w:rPr>
          <w:rStyle w:val="1-Char"/>
          <w:rFonts w:hint="cs"/>
          <w:rtl/>
        </w:rPr>
        <w:t xml:space="preserve">ا </w:t>
      </w:r>
      <w:r w:rsidRPr="00355BFB">
        <w:rPr>
          <w:rStyle w:val="7-Char"/>
          <w:rFonts w:hint="cs"/>
          <w:rtl/>
        </w:rPr>
        <w:t>«</w:t>
      </w:r>
      <w:r w:rsidR="002662EA" w:rsidRPr="00355BFB">
        <w:rPr>
          <w:rStyle w:val="7-Char"/>
          <w:rFonts w:hint="cs"/>
          <w:rtl/>
        </w:rPr>
        <w:t>عند</w:t>
      </w:r>
      <w:r w:rsidRPr="00355BFB">
        <w:rPr>
          <w:rStyle w:val="7-Char"/>
          <w:rFonts w:hint="cs"/>
          <w:rtl/>
        </w:rPr>
        <w:t>هما»</w:t>
      </w:r>
      <w:r w:rsidRPr="002360F2">
        <w:rPr>
          <w:rStyle w:val="1-Char"/>
          <w:rFonts w:hint="cs"/>
          <w:rtl/>
        </w:rPr>
        <w:t xml:space="preserve"> (از</w:t>
      </w:r>
      <w:r w:rsidR="002662EA"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دگاه آن دو) را</w:t>
      </w:r>
      <w:r w:rsidR="002662EA" w:rsidRPr="002360F2">
        <w:rPr>
          <w:rStyle w:val="1-Char"/>
          <w:rFonts w:hint="cs"/>
          <w:rtl/>
        </w:rPr>
        <w:t xml:space="preserve"> </w:t>
      </w:r>
      <w:r w:rsidRPr="002360F2">
        <w:rPr>
          <w:rStyle w:val="1-Char"/>
          <w:rFonts w:hint="cs"/>
          <w:rtl/>
        </w:rPr>
        <w:t>بدون قر</w:t>
      </w:r>
      <w:r w:rsidR="002E23EF">
        <w:rPr>
          <w:rStyle w:val="1-Char"/>
          <w:rFonts w:hint="cs"/>
          <w:rtl/>
        </w:rPr>
        <w:t>ی</w:t>
      </w:r>
      <w:r w:rsidRPr="002360F2">
        <w:rPr>
          <w:rStyle w:val="1-Char"/>
          <w:rFonts w:hint="cs"/>
          <w:rtl/>
        </w:rPr>
        <w:t>نه‌ا</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دلالت بر</w:t>
      </w:r>
      <w:r w:rsidR="002662EA" w:rsidRPr="002360F2">
        <w:rPr>
          <w:rStyle w:val="1-Char"/>
          <w:rFonts w:hint="cs"/>
          <w:rtl/>
        </w:rPr>
        <w:t xml:space="preserve"> </w:t>
      </w:r>
      <w:r w:rsidRPr="002360F2">
        <w:rPr>
          <w:rStyle w:val="1-Char"/>
          <w:rFonts w:hint="cs"/>
          <w:rtl/>
        </w:rPr>
        <w:t>مرجع ضما</w:t>
      </w:r>
      <w:r w:rsidR="002E23EF">
        <w:rPr>
          <w:rStyle w:val="1-Char"/>
          <w:rFonts w:hint="cs"/>
          <w:rtl/>
        </w:rPr>
        <w:t>ی</w:t>
      </w:r>
      <w:r w:rsidRPr="002360F2">
        <w:rPr>
          <w:rStyle w:val="1-Char"/>
          <w:rFonts w:hint="cs"/>
          <w:rtl/>
        </w:rPr>
        <w:t xml:space="preserve">ر </w:t>
      </w:r>
      <w:r w:rsidR="002E23EF">
        <w:rPr>
          <w:rStyle w:val="1-Char"/>
          <w:rFonts w:hint="cs"/>
          <w:rtl/>
        </w:rPr>
        <w:t>ک</w:t>
      </w:r>
      <w:r w:rsidRPr="002360F2">
        <w:rPr>
          <w:rStyle w:val="1-Char"/>
          <w:rFonts w:hint="cs"/>
          <w:rtl/>
        </w:rPr>
        <w:t>ند را م</w:t>
      </w:r>
      <w:r w:rsidR="002E23EF">
        <w:rPr>
          <w:rStyle w:val="1-Char"/>
          <w:rFonts w:hint="cs"/>
          <w:rtl/>
        </w:rPr>
        <w:t>ی</w:t>
      </w:r>
      <w:r w:rsidRPr="002360F2">
        <w:rPr>
          <w:rStyle w:val="1-Char"/>
          <w:rFonts w:hint="cs"/>
          <w:rtl/>
        </w:rPr>
        <w:t>‌آورد</w:t>
      </w:r>
      <w:r w:rsidR="001C0E1A" w:rsidRPr="002360F2">
        <w:rPr>
          <w:rStyle w:val="1-Char"/>
          <w:rFonts w:hint="cs"/>
          <w:rtl/>
        </w:rPr>
        <w:t>،</w:t>
      </w:r>
      <w:r w:rsidRPr="002360F2">
        <w:rPr>
          <w:rStyle w:val="1-Char"/>
          <w:rFonts w:hint="cs"/>
          <w:rtl/>
        </w:rPr>
        <w:t xml:space="preserve"> </w:t>
      </w:r>
      <w:r w:rsidRPr="00355BFB">
        <w:rPr>
          <w:rStyle w:val="1-Char"/>
          <w:rFonts w:hint="cs"/>
          <w:rtl/>
        </w:rPr>
        <w:t>مرادش «</w:t>
      </w:r>
      <w:r w:rsidR="008807BF" w:rsidRPr="00355BFB">
        <w:rPr>
          <w:rStyle w:val="1-Char"/>
          <w:rFonts w:hint="cs"/>
          <w:rtl/>
        </w:rPr>
        <w:t>ابو</w:t>
      </w:r>
      <w:r w:rsidR="002E23EF">
        <w:rPr>
          <w:rStyle w:val="1-Char"/>
          <w:rFonts w:hint="cs"/>
          <w:rtl/>
        </w:rPr>
        <w:t>ی</w:t>
      </w:r>
      <w:r w:rsidR="008807BF" w:rsidRPr="00355BFB">
        <w:rPr>
          <w:rStyle w:val="1-Char"/>
          <w:rFonts w:hint="cs"/>
          <w:rtl/>
        </w:rPr>
        <w:t>وسف</w:t>
      </w:r>
      <w:r w:rsidRPr="00355BFB">
        <w:rPr>
          <w:rStyle w:val="1-Char"/>
          <w:rFonts w:hint="cs"/>
          <w:rtl/>
        </w:rPr>
        <w:t xml:space="preserve"> و</w:t>
      </w:r>
      <w:r w:rsidR="002662EA" w:rsidRPr="00355BFB">
        <w:rPr>
          <w:rStyle w:val="1-Char"/>
          <w:rFonts w:hint="cs"/>
          <w:rtl/>
        </w:rPr>
        <w:t xml:space="preserve"> </w:t>
      </w:r>
      <w:r w:rsidRPr="00355BFB">
        <w:rPr>
          <w:rStyle w:val="1-Char"/>
          <w:rFonts w:hint="cs"/>
          <w:rtl/>
        </w:rPr>
        <w:t>محمد بن حسن ش</w:t>
      </w:r>
      <w:r w:rsidR="002E23EF">
        <w:rPr>
          <w:rStyle w:val="1-Char"/>
          <w:rFonts w:hint="cs"/>
          <w:rtl/>
        </w:rPr>
        <w:t>ی</w:t>
      </w:r>
      <w:r w:rsidRPr="00355BFB">
        <w:rPr>
          <w:rStyle w:val="1-Char"/>
          <w:rFonts w:hint="cs"/>
          <w:rtl/>
        </w:rPr>
        <w:t>بان</w:t>
      </w:r>
      <w:r w:rsidR="002E23EF">
        <w:rPr>
          <w:rStyle w:val="1-Char"/>
          <w:rFonts w:hint="cs"/>
          <w:rtl/>
        </w:rPr>
        <w:t>ی</w:t>
      </w:r>
      <w:r w:rsidRPr="00355BFB">
        <w:rPr>
          <w:rStyle w:val="1-Char"/>
          <w:rFonts w:hint="cs"/>
          <w:rtl/>
        </w:rPr>
        <w:t>» م</w:t>
      </w:r>
      <w:r w:rsidR="002E23EF">
        <w:rPr>
          <w:rStyle w:val="1-Char"/>
          <w:rFonts w:hint="cs"/>
          <w:rtl/>
        </w:rPr>
        <w:t>ی</w:t>
      </w:r>
      <w:r w:rsidRPr="00355BFB">
        <w:rPr>
          <w:rStyle w:val="1-Char"/>
          <w:rFonts w:hint="cs"/>
          <w:rtl/>
        </w:rPr>
        <w:t>‌باشد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2662EA" w:rsidRPr="002360F2">
        <w:rPr>
          <w:rStyle w:val="1-Char"/>
          <w:rFonts w:hint="cs"/>
          <w:rtl/>
        </w:rPr>
        <w:t xml:space="preserve"> </w:t>
      </w:r>
      <w:r w:rsidRPr="002360F2">
        <w:rPr>
          <w:rStyle w:val="1-Char"/>
          <w:rFonts w:hint="cs"/>
          <w:rtl/>
        </w:rPr>
        <w:t>در</w:t>
      </w:r>
      <w:r w:rsidR="002662EA" w:rsidRPr="002360F2">
        <w:rPr>
          <w:rStyle w:val="1-Char"/>
          <w:rFonts w:hint="cs"/>
          <w:rtl/>
        </w:rPr>
        <w:t xml:space="preserve"> </w:t>
      </w:r>
      <w:r w:rsidRPr="002360F2">
        <w:rPr>
          <w:rStyle w:val="1-Char"/>
          <w:rFonts w:hint="cs"/>
          <w:rtl/>
        </w:rPr>
        <w:t>هر</w:t>
      </w:r>
      <w:r w:rsidR="002662EA" w:rsidRPr="002360F2">
        <w:rPr>
          <w:rStyle w:val="1-Char"/>
          <w:rFonts w:hint="cs"/>
          <w:rtl/>
        </w:rPr>
        <w:t xml:space="preserve"> </w:t>
      </w:r>
      <w:r w:rsidR="002E23EF">
        <w:rPr>
          <w:rStyle w:val="1-Char"/>
          <w:rFonts w:hint="cs"/>
          <w:rtl/>
        </w:rPr>
        <w:t>ک</w:t>
      </w:r>
      <w:r w:rsidRPr="002360F2">
        <w:rPr>
          <w:rStyle w:val="1-Char"/>
          <w:rFonts w:hint="cs"/>
          <w:rtl/>
        </w:rPr>
        <w:t>جا</w:t>
      </w:r>
      <w:r w:rsidR="002662EA" w:rsidRPr="002360F2">
        <w:rPr>
          <w:rStyle w:val="1-Char"/>
          <w:rFonts w:hint="cs"/>
          <w:rtl/>
        </w:rPr>
        <w:t xml:space="preserve"> </w:t>
      </w:r>
      <w:r w:rsidR="002E23EF">
        <w:rPr>
          <w:rStyle w:val="1-Char"/>
          <w:rFonts w:hint="cs"/>
          <w:rtl/>
        </w:rPr>
        <w:t>ک</w:t>
      </w:r>
      <w:r w:rsidRPr="002360F2">
        <w:rPr>
          <w:rStyle w:val="1-Char"/>
          <w:rFonts w:hint="cs"/>
          <w:rtl/>
        </w:rPr>
        <w:t>ه،</w:t>
      </w:r>
      <w:r w:rsidR="002662EA" w:rsidRPr="002360F2">
        <w:rPr>
          <w:rStyle w:val="1-Char"/>
          <w:rFonts w:hint="cs"/>
          <w:rtl/>
        </w:rPr>
        <w:t xml:space="preserve"> </w:t>
      </w:r>
      <w:r w:rsidRPr="002360F2">
        <w:rPr>
          <w:rStyle w:val="1-Char"/>
          <w:rFonts w:hint="cs"/>
          <w:rtl/>
        </w:rPr>
        <w:t>نخست نام امام محمد بن حسن را ذ</w:t>
      </w:r>
      <w:r w:rsidR="002E23EF">
        <w:rPr>
          <w:rStyle w:val="1-Char"/>
          <w:rFonts w:hint="cs"/>
          <w:rtl/>
        </w:rPr>
        <w:t>ک</w:t>
      </w:r>
      <w:r w:rsidRPr="002360F2">
        <w:rPr>
          <w:rStyle w:val="1-Char"/>
          <w:rFonts w:hint="cs"/>
          <w:rtl/>
        </w:rPr>
        <w:t>ر</w:t>
      </w:r>
      <w:r w:rsidR="002662EA" w:rsidRPr="002360F2">
        <w:rPr>
          <w:rStyle w:val="1-Char"/>
          <w:rFonts w:hint="cs"/>
          <w:rtl/>
        </w:rPr>
        <w:t xml:space="preserve"> </w:t>
      </w:r>
      <w:r w:rsidRPr="002360F2">
        <w:rPr>
          <w:rStyle w:val="1-Char"/>
          <w:rFonts w:hint="cs"/>
          <w:rtl/>
        </w:rPr>
        <w:t>م</w:t>
      </w:r>
      <w:r w:rsidR="002E23EF">
        <w:rPr>
          <w:rStyle w:val="1-Char"/>
          <w:rFonts w:hint="cs"/>
          <w:rtl/>
        </w:rPr>
        <w:t>ی</w:t>
      </w:r>
      <w:r w:rsidR="002662EA" w:rsidRPr="002360F2">
        <w:rPr>
          <w:rStyle w:val="1-Char"/>
          <w:rFonts w:hint="cs"/>
          <w:rtl/>
        </w:rPr>
        <w:t>‌</w:t>
      </w:r>
      <w:r w:rsidR="002E23EF">
        <w:rPr>
          <w:rStyle w:val="1-Char"/>
          <w:rFonts w:hint="cs"/>
          <w:rtl/>
        </w:rPr>
        <w:t>ک</w:t>
      </w:r>
      <w:r w:rsidRPr="002360F2">
        <w:rPr>
          <w:rStyle w:val="1-Char"/>
          <w:rFonts w:hint="cs"/>
          <w:rtl/>
        </w:rPr>
        <w:t>ند</w:t>
      </w:r>
      <w:r w:rsidR="002662EA" w:rsidRPr="002360F2">
        <w:rPr>
          <w:rStyle w:val="1-Char"/>
          <w:rFonts w:hint="cs"/>
          <w:rtl/>
        </w:rPr>
        <w:t xml:space="preserve"> </w:t>
      </w:r>
      <w:r w:rsidRPr="002360F2">
        <w:rPr>
          <w:rStyle w:val="1-Char"/>
          <w:rFonts w:hint="cs"/>
          <w:rtl/>
        </w:rPr>
        <w:t>و</w:t>
      </w:r>
      <w:r w:rsidR="002662EA" w:rsidRPr="002360F2">
        <w:rPr>
          <w:rStyle w:val="1-Char"/>
          <w:rFonts w:hint="cs"/>
          <w:rtl/>
        </w:rPr>
        <w:t xml:space="preserve"> </w:t>
      </w:r>
      <w:r w:rsidRPr="002360F2">
        <w:rPr>
          <w:rStyle w:val="1-Char"/>
          <w:rFonts w:hint="cs"/>
          <w:rtl/>
        </w:rPr>
        <w:t>پس ازآن واژه‌ها</w:t>
      </w:r>
      <w:r w:rsidR="002E23EF">
        <w:rPr>
          <w:rStyle w:val="1-Char"/>
          <w:rFonts w:hint="cs"/>
          <w:rtl/>
        </w:rPr>
        <w:t>ی</w:t>
      </w:r>
      <w:r w:rsidRPr="002360F2">
        <w:rPr>
          <w:rStyle w:val="1-Char"/>
          <w:rFonts w:hint="cs"/>
          <w:rtl/>
        </w:rPr>
        <w:t xml:space="preserve"> </w:t>
      </w:r>
      <w:r w:rsidRPr="00355BFB">
        <w:rPr>
          <w:rStyle w:val="7-Char"/>
          <w:rFonts w:hint="cs"/>
          <w:rtl/>
        </w:rPr>
        <w:t>«خلافاً لهما»</w:t>
      </w:r>
      <w:r w:rsidRPr="002360F2">
        <w:rPr>
          <w:rStyle w:val="1-Char"/>
          <w:rFonts w:hint="cs"/>
          <w:rtl/>
        </w:rPr>
        <w:t xml:space="preserve"> </w:t>
      </w:r>
      <w:r w:rsidR="002E23EF">
        <w:rPr>
          <w:rStyle w:val="1-Char"/>
          <w:rFonts w:hint="cs"/>
          <w:rtl/>
        </w:rPr>
        <w:t>ی</w:t>
      </w:r>
      <w:r w:rsidRPr="002360F2">
        <w:rPr>
          <w:rStyle w:val="1-Char"/>
          <w:rFonts w:hint="cs"/>
          <w:rtl/>
        </w:rPr>
        <w:t xml:space="preserve">ا </w:t>
      </w:r>
      <w:r w:rsidRPr="00355BFB">
        <w:rPr>
          <w:rStyle w:val="7-Char"/>
          <w:rFonts w:hint="cs"/>
          <w:rtl/>
        </w:rPr>
        <w:t>«قالا»</w:t>
      </w:r>
      <w:r w:rsidRPr="002360F2">
        <w:rPr>
          <w:rStyle w:val="1-Char"/>
          <w:rFonts w:hint="cs"/>
          <w:rtl/>
        </w:rPr>
        <w:t xml:space="preserve"> و</w:t>
      </w:r>
      <w:r w:rsidR="002662EA" w:rsidRPr="002360F2">
        <w:rPr>
          <w:rStyle w:val="1-Char"/>
          <w:rFonts w:hint="cs"/>
          <w:rtl/>
        </w:rPr>
        <w:t xml:space="preserve"> </w:t>
      </w:r>
      <w:r w:rsidR="002E23EF">
        <w:rPr>
          <w:rStyle w:val="1-Char"/>
          <w:rFonts w:hint="cs"/>
          <w:rtl/>
        </w:rPr>
        <w:t>ی</w:t>
      </w:r>
      <w:r w:rsidRPr="002360F2">
        <w:rPr>
          <w:rStyle w:val="1-Char"/>
          <w:rFonts w:hint="cs"/>
          <w:rtl/>
        </w:rPr>
        <w:t xml:space="preserve">ا </w:t>
      </w:r>
      <w:r w:rsidRPr="00355BFB">
        <w:rPr>
          <w:rStyle w:val="7-Char"/>
          <w:rFonts w:hint="cs"/>
          <w:rtl/>
        </w:rPr>
        <w:t>«عند هما»</w:t>
      </w:r>
      <w:r w:rsidRPr="002360F2">
        <w:rPr>
          <w:rStyle w:val="1-Char"/>
          <w:rFonts w:hint="cs"/>
          <w:rtl/>
        </w:rPr>
        <w:t xml:space="preserve"> را</w:t>
      </w:r>
      <w:r w:rsidR="002662EA" w:rsidRPr="002360F2">
        <w:rPr>
          <w:rStyle w:val="1-Char"/>
          <w:rFonts w:hint="cs"/>
          <w:rtl/>
        </w:rPr>
        <w:t xml:space="preserve"> </w:t>
      </w:r>
      <w:r w:rsidRPr="002360F2">
        <w:rPr>
          <w:rStyle w:val="1-Char"/>
          <w:rFonts w:hint="cs"/>
          <w:rtl/>
        </w:rPr>
        <w:t>م</w:t>
      </w:r>
      <w:r w:rsidR="002E23EF">
        <w:rPr>
          <w:rStyle w:val="1-Char"/>
          <w:rFonts w:hint="cs"/>
          <w:rtl/>
        </w:rPr>
        <w:t>ی</w:t>
      </w:r>
      <w:r w:rsidR="002662EA" w:rsidRPr="002360F2">
        <w:rPr>
          <w:rStyle w:val="1-Char"/>
          <w:rFonts w:hint="cs"/>
          <w:rtl/>
        </w:rPr>
        <w:t>‌</w:t>
      </w:r>
      <w:r w:rsidR="001C0E1A" w:rsidRPr="002360F2">
        <w:rPr>
          <w:rStyle w:val="1-Char"/>
          <w:rFonts w:hint="cs"/>
          <w:rtl/>
        </w:rPr>
        <w:t xml:space="preserve">آورد، مرادش </w:t>
      </w:r>
      <w:r w:rsidRPr="00355BFB">
        <w:rPr>
          <w:rStyle w:val="1-Char"/>
          <w:rFonts w:hint="cs"/>
          <w:rtl/>
        </w:rPr>
        <w:t>«ش</w:t>
      </w:r>
      <w:r w:rsidR="002E23EF">
        <w:rPr>
          <w:rStyle w:val="1-Char"/>
          <w:rFonts w:hint="cs"/>
          <w:rtl/>
        </w:rPr>
        <w:t>ی</w:t>
      </w:r>
      <w:r w:rsidRPr="00355BFB">
        <w:rPr>
          <w:rStyle w:val="1-Char"/>
          <w:rFonts w:hint="cs"/>
          <w:rtl/>
        </w:rPr>
        <w:t>خ</w:t>
      </w:r>
      <w:r w:rsidR="002E23EF">
        <w:rPr>
          <w:rStyle w:val="1-Char"/>
          <w:rFonts w:hint="cs"/>
          <w:rtl/>
        </w:rPr>
        <w:t>ی</w:t>
      </w:r>
      <w:r w:rsidRPr="00355BFB">
        <w:rPr>
          <w:rStyle w:val="1-Char"/>
          <w:rFonts w:hint="cs"/>
          <w:rtl/>
        </w:rPr>
        <w:t>ن»</w:t>
      </w:r>
      <w:r w:rsidRPr="002360F2">
        <w:rPr>
          <w:rStyle w:val="1-Char"/>
          <w:rFonts w:hint="cs"/>
          <w:rtl/>
        </w:rPr>
        <w:t xml:space="preserve">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و</w:t>
      </w:r>
      <w:r w:rsidR="002662EA" w:rsidRPr="002360F2">
        <w:rPr>
          <w:rStyle w:val="1-Char"/>
          <w:rFonts w:hint="cs"/>
          <w:rtl/>
        </w:rPr>
        <w:t xml:space="preserve">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w:t>
      </w:r>
      <w:r w:rsidR="002662EA" w:rsidRPr="002360F2">
        <w:rPr>
          <w:rStyle w:val="1-Char"/>
          <w:rFonts w:hint="cs"/>
          <w:rtl/>
        </w:rPr>
        <w:t xml:space="preserve"> </w:t>
      </w:r>
      <w:r w:rsidRPr="002360F2">
        <w:rPr>
          <w:rStyle w:val="1-Char"/>
          <w:rFonts w:hint="cs"/>
          <w:rtl/>
        </w:rPr>
        <w:t>م</w:t>
      </w:r>
      <w:r w:rsidR="002E23EF">
        <w:rPr>
          <w:rStyle w:val="1-Char"/>
          <w:rFonts w:hint="cs"/>
          <w:rtl/>
        </w:rPr>
        <w:t>ی</w:t>
      </w:r>
      <w:r w:rsidR="002662EA" w:rsidRPr="002360F2">
        <w:rPr>
          <w:rStyle w:val="1-Char"/>
          <w:rFonts w:hint="cs"/>
          <w:rtl/>
        </w:rPr>
        <w:t>‌</w:t>
      </w:r>
      <w:r w:rsidRPr="002360F2">
        <w:rPr>
          <w:rStyle w:val="1-Char"/>
          <w:rFonts w:hint="cs"/>
          <w:rtl/>
        </w:rPr>
        <w:t>باشد</w:t>
      </w:r>
      <w:r w:rsidR="00E023D6" w:rsidRPr="002360F2">
        <w:rPr>
          <w:rStyle w:val="1-Char"/>
          <w:rFonts w:hint="cs"/>
          <w:rtl/>
        </w:rPr>
        <w:t>.</w:t>
      </w:r>
    </w:p>
    <w:p w:rsidR="00264EF3" w:rsidRPr="002360F2" w:rsidRDefault="00264EF3" w:rsidP="00F00A26">
      <w:pPr>
        <w:numPr>
          <w:ilvl w:val="0"/>
          <w:numId w:val="72"/>
        </w:numPr>
        <w:jc w:val="both"/>
        <w:rPr>
          <w:rStyle w:val="1-Char"/>
          <w:rtl/>
        </w:rPr>
      </w:pPr>
      <w:r w:rsidRPr="00663DCD">
        <w:rPr>
          <w:rStyle w:val="7-Char"/>
          <w:rFonts w:hint="cs"/>
          <w:rtl/>
        </w:rPr>
        <w:t>«مجمع البحرين و</w:t>
      </w:r>
      <w:r w:rsidR="002662EA" w:rsidRPr="00663DCD">
        <w:rPr>
          <w:rStyle w:val="7-Char"/>
          <w:rFonts w:hint="cs"/>
          <w:rtl/>
        </w:rPr>
        <w:t xml:space="preserve"> </w:t>
      </w:r>
      <w:r w:rsidRPr="00663DCD">
        <w:rPr>
          <w:rStyle w:val="7-Char"/>
          <w:rFonts w:hint="cs"/>
          <w:rtl/>
        </w:rPr>
        <w:t>ملتقي النهرين»</w:t>
      </w:r>
      <w:r w:rsidR="00E023D6" w:rsidRPr="008B128A">
        <w:rPr>
          <w:rStyle w:val="5-Char"/>
          <w:rFonts w:hint="cs"/>
          <w:rtl/>
        </w:rPr>
        <w:t>:</w:t>
      </w:r>
      <w:r w:rsidR="00707D93" w:rsidRPr="00707D93">
        <w:rPr>
          <w:rFonts w:cs="IRNazli" w:hint="cs"/>
          <w:rtl/>
        </w:rPr>
        <w:t xml:space="preserve"> </w:t>
      </w:r>
      <w:r w:rsidRPr="002360F2">
        <w:rPr>
          <w:rStyle w:val="1-Char"/>
          <w:rFonts w:hint="cs"/>
          <w:rtl/>
        </w:rPr>
        <w:t>اثر «مظفر الد</w:t>
      </w:r>
      <w:r w:rsidR="002E23EF">
        <w:rPr>
          <w:rStyle w:val="1-Char"/>
          <w:rFonts w:hint="cs"/>
          <w:rtl/>
        </w:rPr>
        <w:t>ی</w:t>
      </w:r>
      <w:r w:rsidRPr="002360F2">
        <w:rPr>
          <w:rStyle w:val="1-Char"/>
          <w:rFonts w:hint="cs"/>
          <w:rtl/>
        </w:rPr>
        <w:t>ن</w:t>
      </w:r>
      <w:r w:rsidR="0087795C" w:rsidRPr="002360F2">
        <w:rPr>
          <w:rStyle w:val="1-Char"/>
          <w:rFonts w:hint="cs"/>
          <w:rtl/>
        </w:rPr>
        <w:t>،</w:t>
      </w:r>
      <w:r w:rsidRPr="00E45DFE">
        <w:rPr>
          <w:rFonts w:cs="Times New Roman" w:hint="cs"/>
          <w:rtl/>
        </w:rPr>
        <w:t xml:space="preserve"> </w:t>
      </w:r>
      <w:r w:rsidRPr="002360F2">
        <w:rPr>
          <w:rStyle w:val="1-Char"/>
          <w:rFonts w:hint="cs"/>
          <w:rtl/>
        </w:rPr>
        <w:t>احمد بن عل</w:t>
      </w:r>
      <w:r w:rsidR="002E23EF">
        <w:rPr>
          <w:rStyle w:val="1-Char"/>
          <w:rFonts w:hint="cs"/>
          <w:rtl/>
        </w:rPr>
        <w:t>ی</w:t>
      </w:r>
      <w:r w:rsidRPr="002360F2">
        <w:rPr>
          <w:rStyle w:val="1-Char"/>
          <w:rFonts w:hint="cs"/>
          <w:rtl/>
        </w:rPr>
        <w:t xml:space="preserve"> بن ثعلب»، معروف به ابن الساعات</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694</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w:t>
      </w:r>
      <w:r w:rsidR="001C0E1A"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اثر،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مختصر و</w:t>
      </w:r>
      <w:r w:rsidR="002662EA" w:rsidRPr="002360F2">
        <w:rPr>
          <w:rStyle w:val="1-Char"/>
          <w:rFonts w:hint="cs"/>
          <w:rtl/>
        </w:rPr>
        <w:t xml:space="preserve"> </w:t>
      </w:r>
      <w:r w:rsidRPr="002360F2">
        <w:rPr>
          <w:rStyle w:val="1-Char"/>
          <w:rFonts w:hint="cs"/>
          <w:rtl/>
        </w:rPr>
        <w:t>بس مف</w:t>
      </w:r>
      <w:r w:rsidR="002E23EF">
        <w:rPr>
          <w:rStyle w:val="1-Char"/>
          <w:rFonts w:hint="cs"/>
          <w:rtl/>
        </w:rPr>
        <w:t>ی</w:t>
      </w:r>
      <w:r w:rsidRPr="002360F2">
        <w:rPr>
          <w:rStyle w:val="1-Char"/>
          <w:rFonts w:hint="cs"/>
          <w:rtl/>
        </w:rPr>
        <w:t>د و</w:t>
      </w:r>
      <w:r w:rsidR="002662EA" w:rsidRPr="002360F2">
        <w:rPr>
          <w:rStyle w:val="1-Char"/>
          <w:rFonts w:hint="cs"/>
          <w:rtl/>
        </w:rPr>
        <w:t xml:space="preserve"> </w:t>
      </w:r>
      <w:r w:rsidRPr="002360F2">
        <w:rPr>
          <w:rStyle w:val="1-Char"/>
          <w:rFonts w:hint="cs"/>
          <w:rtl/>
        </w:rPr>
        <w:t xml:space="preserve">ارزنده، </w:t>
      </w:r>
      <w:r w:rsidR="0087795C" w:rsidRPr="002360F2">
        <w:rPr>
          <w:rStyle w:val="1-Char"/>
          <w:rFonts w:hint="cs"/>
          <w:rtl/>
        </w:rPr>
        <w:t xml:space="preserve">و </w:t>
      </w:r>
      <w:r w:rsidRPr="002360F2">
        <w:rPr>
          <w:rStyle w:val="1-Char"/>
          <w:rFonts w:hint="cs"/>
          <w:rtl/>
        </w:rPr>
        <w:t>سازنده و</w:t>
      </w:r>
      <w:r w:rsidR="002662EA" w:rsidRPr="002360F2">
        <w:rPr>
          <w:rStyle w:val="1-Char"/>
          <w:rFonts w:hint="cs"/>
          <w:rtl/>
        </w:rPr>
        <w:t xml:space="preserve"> </w:t>
      </w:r>
      <w:r w:rsidRPr="002360F2">
        <w:rPr>
          <w:rStyle w:val="1-Char"/>
          <w:rFonts w:hint="cs"/>
          <w:rtl/>
        </w:rPr>
        <w:t>گرانما</w:t>
      </w:r>
      <w:r w:rsidR="002E23EF">
        <w:rPr>
          <w:rStyle w:val="1-Char"/>
          <w:rFonts w:hint="cs"/>
          <w:rtl/>
        </w:rPr>
        <w:t>ی</w:t>
      </w:r>
      <w:r w:rsidRPr="002360F2">
        <w:rPr>
          <w:rStyle w:val="1-Char"/>
          <w:rFonts w:hint="cs"/>
          <w:rtl/>
        </w:rPr>
        <w:t>ه است. نو</w:t>
      </w:r>
      <w:r w:rsidR="002E23EF">
        <w:rPr>
          <w:rStyle w:val="1-Char"/>
          <w:rFonts w:hint="cs"/>
          <w:rtl/>
        </w:rPr>
        <w:t>ی</w:t>
      </w:r>
      <w:r w:rsidRPr="002360F2">
        <w:rPr>
          <w:rStyle w:val="1-Char"/>
          <w:rFonts w:hint="cs"/>
          <w:rtl/>
        </w:rPr>
        <w:t>سنده،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را</w:t>
      </w:r>
      <w:r w:rsidR="00553FD4" w:rsidRPr="002360F2">
        <w:rPr>
          <w:rStyle w:val="1-Char"/>
          <w:rFonts w:hint="cs"/>
          <w:rtl/>
        </w:rPr>
        <w:t xml:space="preserve"> </w:t>
      </w:r>
      <w:r w:rsidR="00F606D3" w:rsidRPr="002360F2">
        <w:rPr>
          <w:rStyle w:val="1-Char"/>
          <w:rFonts w:hint="cs"/>
          <w:rtl/>
        </w:rPr>
        <w:t xml:space="preserve">از </w:t>
      </w:r>
      <w:r w:rsidRPr="002360F2">
        <w:rPr>
          <w:rStyle w:val="1-Char"/>
          <w:rFonts w:hint="cs"/>
          <w:rtl/>
        </w:rPr>
        <w:t>م</w:t>
      </w:r>
      <w:r w:rsidR="002E23EF">
        <w:rPr>
          <w:rStyle w:val="1-Char"/>
          <w:rFonts w:hint="cs"/>
          <w:rtl/>
        </w:rPr>
        <w:t>ی</w:t>
      </w:r>
      <w:r w:rsidRPr="002360F2">
        <w:rPr>
          <w:rStyle w:val="1-Char"/>
          <w:rFonts w:hint="cs"/>
          <w:rtl/>
        </w:rPr>
        <w:t>ان «مختصر القدور</w:t>
      </w:r>
      <w:r w:rsidR="002E23EF">
        <w:rPr>
          <w:rStyle w:val="1-Char"/>
          <w:rFonts w:hint="cs"/>
          <w:rtl/>
        </w:rPr>
        <w:t>ی</w:t>
      </w:r>
      <w:r w:rsidRPr="002360F2">
        <w:rPr>
          <w:rStyle w:val="1-Char"/>
          <w:rFonts w:hint="cs"/>
          <w:rtl/>
        </w:rPr>
        <w:t>» و</w:t>
      </w:r>
      <w:r w:rsidR="002662EA" w:rsidRPr="002360F2">
        <w:rPr>
          <w:rStyle w:val="1-Char"/>
          <w:rFonts w:hint="cs"/>
          <w:rtl/>
        </w:rPr>
        <w:t xml:space="preserve"> </w:t>
      </w:r>
      <w:r w:rsidRPr="002360F2">
        <w:rPr>
          <w:rStyle w:val="1-Char"/>
          <w:rFonts w:hint="cs"/>
          <w:rtl/>
        </w:rPr>
        <w:t>منظومه‌</w:t>
      </w:r>
      <w:r w:rsidR="002E23EF">
        <w:rPr>
          <w:rStyle w:val="1-Char"/>
          <w:rFonts w:hint="cs"/>
          <w:rtl/>
        </w:rPr>
        <w:t>ی</w:t>
      </w:r>
      <w:r w:rsidRPr="002360F2">
        <w:rPr>
          <w:rStyle w:val="1-Char"/>
          <w:rFonts w:hint="cs"/>
          <w:rtl/>
        </w:rPr>
        <w:t xml:space="preserve"> «</w:t>
      </w:r>
      <w:r w:rsidR="002662EA" w:rsidRPr="002360F2">
        <w:rPr>
          <w:rStyle w:val="1-Char"/>
          <w:rFonts w:hint="cs"/>
          <w:rtl/>
        </w:rPr>
        <w:t>ابوحفص نجم‌</w:t>
      </w:r>
      <w:r w:rsidRPr="002360F2">
        <w:rPr>
          <w:rStyle w:val="1-Char"/>
          <w:rFonts w:hint="cs"/>
          <w:rtl/>
        </w:rPr>
        <w:t>الد</w:t>
      </w:r>
      <w:r w:rsidR="002E23EF">
        <w:rPr>
          <w:rStyle w:val="1-Char"/>
          <w:rFonts w:hint="cs"/>
          <w:rtl/>
        </w:rPr>
        <w:t>ی</w:t>
      </w:r>
      <w:r w:rsidRPr="002360F2">
        <w:rPr>
          <w:rStyle w:val="1-Char"/>
          <w:rFonts w:hint="cs"/>
          <w:rtl/>
        </w:rPr>
        <w:t>ن عمر</w:t>
      </w:r>
      <w:r w:rsidR="002662EA" w:rsidRPr="002360F2">
        <w:rPr>
          <w:rStyle w:val="1-Char"/>
          <w:rFonts w:hint="cs"/>
          <w:rtl/>
        </w:rPr>
        <w:t xml:space="preserve"> </w:t>
      </w:r>
      <w:r w:rsidRPr="002360F2">
        <w:rPr>
          <w:rStyle w:val="1-Char"/>
          <w:rFonts w:hint="cs"/>
          <w:rtl/>
        </w:rPr>
        <w:t>نسف</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537</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002662EA" w:rsidRPr="002360F2">
        <w:rPr>
          <w:rStyle w:val="1-Char"/>
          <w:rFonts w:hint="cs"/>
          <w:rtl/>
        </w:rPr>
        <w:t>)، گرد</w:t>
      </w:r>
      <w:r w:rsidRPr="002360F2">
        <w:rPr>
          <w:rStyle w:val="1-Char"/>
          <w:rFonts w:hint="cs"/>
          <w:rtl/>
        </w:rPr>
        <w:t>آور</w:t>
      </w:r>
      <w:r w:rsidR="002E23EF">
        <w:rPr>
          <w:rStyle w:val="1-Char"/>
          <w:rFonts w:hint="cs"/>
          <w:rtl/>
        </w:rPr>
        <w:t>ی</w:t>
      </w:r>
      <w:r w:rsidRPr="002360F2">
        <w:rPr>
          <w:rStyle w:val="1-Char"/>
          <w:rFonts w:hint="cs"/>
          <w:rtl/>
        </w:rPr>
        <w:t xml:space="preserve"> و</w:t>
      </w:r>
      <w:r w:rsidR="002662EA" w:rsidRPr="002360F2">
        <w:rPr>
          <w:rStyle w:val="1-Char"/>
          <w:rFonts w:hint="cs"/>
          <w:rtl/>
        </w:rPr>
        <w:t xml:space="preserve"> </w:t>
      </w:r>
      <w:r w:rsidRPr="002360F2">
        <w:rPr>
          <w:rStyle w:val="1-Char"/>
          <w:rFonts w:hint="cs"/>
          <w:rtl/>
        </w:rPr>
        <w:t>تدو</w:t>
      </w:r>
      <w:r w:rsidR="002E23EF">
        <w:rPr>
          <w:rStyle w:val="1-Char"/>
          <w:rFonts w:hint="cs"/>
          <w:rtl/>
        </w:rPr>
        <w:t>ی</w:t>
      </w:r>
      <w:r w:rsidRPr="002360F2">
        <w:rPr>
          <w:rStyle w:val="1-Char"/>
          <w:rFonts w:hint="cs"/>
          <w:rtl/>
        </w:rPr>
        <w:t>ن نموده است</w:t>
      </w:r>
      <w:r w:rsidR="00E023D6" w:rsidRPr="002360F2">
        <w:rPr>
          <w:rStyle w:val="1-Char"/>
          <w:rFonts w:hint="cs"/>
          <w:rtl/>
        </w:rPr>
        <w:t>.</w:t>
      </w:r>
      <w:r w:rsidR="002662EA" w:rsidRPr="002360F2">
        <w:rPr>
          <w:rStyle w:val="1-Char"/>
          <w:rFonts w:hint="cs"/>
          <w:rtl/>
        </w:rPr>
        <w:t xml:space="preserve"> </w:t>
      </w:r>
      <w:r w:rsidRPr="002360F2">
        <w:rPr>
          <w:rStyle w:val="1-Char"/>
          <w:rFonts w:hint="cs"/>
          <w:rtl/>
        </w:rPr>
        <w:t>علاوه بر</w:t>
      </w:r>
      <w:r w:rsidR="002662EA" w:rsidRPr="002360F2">
        <w:rPr>
          <w:rStyle w:val="1-Char"/>
          <w:rFonts w:hint="cs"/>
          <w:rtl/>
        </w:rPr>
        <w:t xml:space="preserve"> </w:t>
      </w:r>
      <w:r w:rsidRPr="002360F2">
        <w:rPr>
          <w:rStyle w:val="1-Char"/>
          <w:rFonts w:hint="cs"/>
          <w:rtl/>
        </w:rPr>
        <w:t>آن، مسائل و</w:t>
      </w:r>
      <w:r w:rsidR="002662EA" w:rsidRPr="002360F2">
        <w:rPr>
          <w:rStyle w:val="1-Char"/>
          <w:rFonts w:hint="cs"/>
          <w:rtl/>
        </w:rPr>
        <w:t xml:space="preserve"> </w:t>
      </w:r>
      <w:r w:rsidRPr="002360F2">
        <w:rPr>
          <w:rStyle w:val="1-Char"/>
          <w:rFonts w:hint="cs"/>
          <w:rtl/>
        </w:rPr>
        <w:t>اح</w:t>
      </w:r>
      <w:r w:rsidR="002E23EF">
        <w:rPr>
          <w:rStyle w:val="1-Char"/>
          <w:rFonts w:hint="cs"/>
          <w:rtl/>
        </w:rPr>
        <w:t>ک</w:t>
      </w:r>
      <w:r w:rsidRPr="002360F2">
        <w:rPr>
          <w:rStyle w:val="1-Char"/>
          <w:rFonts w:hint="cs"/>
          <w:rtl/>
        </w:rPr>
        <w:t>ام د</w:t>
      </w:r>
      <w:r w:rsidR="002E23EF">
        <w:rPr>
          <w:rStyle w:val="1-Char"/>
          <w:rFonts w:hint="cs"/>
          <w:rtl/>
        </w:rPr>
        <w:t>ی</w:t>
      </w:r>
      <w:r w:rsidRPr="002360F2">
        <w:rPr>
          <w:rStyle w:val="1-Char"/>
          <w:rFonts w:hint="cs"/>
          <w:rtl/>
        </w:rPr>
        <w:t>گر</w:t>
      </w:r>
      <w:r w:rsidR="002E23EF">
        <w:rPr>
          <w:rStyle w:val="1-Char"/>
          <w:rFonts w:hint="cs"/>
          <w:rtl/>
        </w:rPr>
        <w:t>ی</w:t>
      </w:r>
      <w:r w:rsidRPr="002360F2">
        <w:rPr>
          <w:rStyle w:val="1-Char"/>
          <w:rFonts w:hint="cs"/>
          <w:rtl/>
        </w:rPr>
        <w:t xml:space="preserve"> را</w:t>
      </w:r>
      <w:r w:rsidR="002662EA"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 بر</w:t>
      </w:r>
      <w:r w:rsidR="002662EA" w:rsidRPr="002360F2">
        <w:rPr>
          <w:rStyle w:val="1-Char"/>
          <w:rFonts w:hint="cs"/>
          <w:rtl/>
        </w:rPr>
        <w:t xml:space="preserve"> </w:t>
      </w:r>
      <w:r w:rsidRPr="002360F2">
        <w:rPr>
          <w:rStyle w:val="1-Char"/>
          <w:rFonts w:hint="cs"/>
          <w:rtl/>
        </w:rPr>
        <w:t>جمع</w:t>
      </w:r>
      <w:r w:rsidR="004A29FC">
        <w:rPr>
          <w:rStyle w:val="1-Char"/>
          <w:rFonts w:hint="cs"/>
          <w:rtl/>
        </w:rPr>
        <w:t xml:space="preserve"> آن‌ها </w:t>
      </w:r>
      <w:r w:rsidRPr="002360F2">
        <w:rPr>
          <w:rStyle w:val="1-Char"/>
          <w:rFonts w:hint="cs"/>
          <w:rtl/>
        </w:rPr>
        <w:t>افزوده و</w:t>
      </w:r>
      <w:r w:rsidR="004A29FC">
        <w:rPr>
          <w:rStyle w:val="1-Char"/>
          <w:rFonts w:hint="cs"/>
          <w:rtl/>
        </w:rPr>
        <w:t xml:space="preserve"> آن‌ها </w:t>
      </w:r>
      <w:r w:rsidRPr="002360F2">
        <w:rPr>
          <w:rStyle w:val="1-Char"/>
          <w:rFonts w:hint="cs"/>
          <w:rtl/>
        </w:rPr>
        <w:t>را</w:t>
      </w:r>
      <w:r w:rsidR="002662EA" w:rsidRPr="002360F2">
        <w:rPr>
          <w:rStyle w:val="1-Char"/>
          <w:rFonts w:hint="cs"/>
          <w:rtl/>
        </w:rPr>
        <w:t xml:space="preserve"> </w:t>
      </w:r>
      <w:r w:rsidRPr="002360F2">
        <w:rPr>
          <w:rStyle w:val="1-Char"/>
          <w:rFonts w:hint="cs"/>
          <w:rtl/>
        </w:rPr>
        <w:t>به ش</w:t>
      </w:r>
      <w:r w:rsidR="002E23EF">
        <w:rPr>
          <w:rStyle w:val="1-Char"/>
          <w:rFonts w:hint="cs"/>
          <w:rtl/>
        </w:rPr>
        <w:t>ک</w:t>
      </w:r>
      <w:r w:rsidRPr="002360F2">
        <w:rPr>
          <w:rStyle w:val="1-Char"/>
          <w:rFonts w:hint="cs"/>
          <w:rtl/>
        </w:rPr>
        <w:t>ل</w:t>
      </w:r>
      <w:r w:rsidR="002E23EF">
        <w:rPr>
          <w:rStyle w:val="1-Char"/>
          <w:rFonts w:hint="cs"/>
          <w:rtl/>
        </w:rPr>
        <w:t>ی</w:t>
      </w:r>
      <w:r w:rsidRPr="002360F2">
        <w:rPr>
          <w:rStyle w:val="1-Char"/>
          <w:rFonts w:hint="cs"/>
          <w:rtl/>
        </w:rPr>
        <w:t xml:space="preserve"> ز</w:t>
      </w:r>
      <w:r w:rsidR="002E23EF">
        <w:rPr>
          <w:rStyle w:val="1-Char"/>
          <w:rFonts w:hint="cs"/>
          <w:rtl/>
        </w:rPr>
        <w:t>ی</w:t>
      </w:r>
      <w:r w:rsidRPr="002360F2">
        <w:rPr>
          <w:rStyle w:val="1-Char"/>
          <w:rFonts w:hint="cs"/>
          <w:rtl/>
        </w:rPr>
        <w:t>با،</w:t>
      </w:r>
      <w:r w:rsidR="002662EA" w:rsidRPr="002360F2">
        <w:rPr>
          <w:rStyle w:val="1-Char"/>
          <w:rFonts w:hint="cs"/>
          <w:rtl/>
        </w:rPr>
        <w:t xml:space="preserve"> </w:t>
      </w:r>
      <w:r w:rsidRPr="002360F2">
        <w:rPr>
          <w:rStyle w:val="1-Char"/>
          <w:rFonts w:hint="cs"/>
          <w:rtl/>
        </w:rPr>
        <w:t>مرتب و</w:t>
      </w:r>
      <w:r w:rsidR="002662EA" w:rsidRPr="002360F2">
        <w:rPr>
          <w:rStyle w:val="1-Char"/>
          <w:rFonts w:hint="cs"/>
          <w:rtl/>
        </w:rPr>
        <w:t xml:space="preserve"> </w:t>
      </w:r>
      <w:r w:rsidR="001C0E1A" w:rsidRPr="002360F2">
        <w:rPr>
          <w:rStyle w:val="1-Char"/>
          <w:rFonts w:hint="cs"/>
          <w:rtl/>
        </w:rPr>
        <w:t>سامانده</w:t>
      </w:r>
      <w:r w:rsidR="002E23EF">
        <w:rPr>
          <w:rStyle w:val="1-Char"/>
          <w:rFonts w:hint="cs"/>
          <w:rtl/>
        </w:rPr>
        <w:t>ی</w:t>
      </w:r>
      <w:r w:rsidR="001C0E1A" w:rsidRPr="002360F2">
        <w:rPr>
          <w:rStyle w:val="1-Char"/>
          <w:rFonts w:hint="cs"/>
          <w:rtl/>
        </w:rPr>
        <w:t xml:space="preserve"> </w:t>
      </w:r>
      <w:r w:rsidRPr="002360F2">
        <w:rPr>
          <w:rStyle w:val="1-Char"/>
          <w:rFonts w:hint="cs"/>
          <w:rtl/>
        </w:rPr>
        <w:t>نموده و در</w:t>
      </w:r>
      <w:r w:rsidR="002662EA" w:rsidRPr="002360F2">
        <w:rPr>
          <w:rStyle w:val="1-Char"/>
          <w:rFonts w:hint="cs"/>
          <w:rtl/>
        </w:rPr>
        <w:t xml:space="preserve"> </w:t>
      </w:r>
      <w:r w:rsidRPr="002360F2">
        <w:rPr>
          <w:rStyle w:val="1-Char"/>
          <w:rFonts w:hint="cs"/>
          <w:rtl/>
        </w:rPr>
        <w:t>اختصار و</w:t>
      </w:r>
      <w:r w:rsidR="002662EA" w:rsidRPr="002360F2">
        <w:rPr>
          <w:rStyle w:val="1-Char"/>
          <w:rFonts w:hint="cs"/>
          <w:rtl/>
        </w:rPr>
        <w:t xml:space="preserve"> </w:t>
      </w:r>
      <w:r w:rsidRPr="002360F2">
        <w:rPr>
          <w:rStyle w:val="1-Char"/>
          <w:rFonts w:hint="cs"/>
          <w:rtl/>
        </w:rPr>
        <w:t>تلخ</w:t>
      </w:r>
      <w:r w:rsidR="002E23EF">
        <w:rPr>
          <w:rStyle w:val="1-Char"/>
          <w:rFonts w:hint="cs"/>
          <w:rtl/>
        </w:rPr>
        <w:t>ی</w:t>
      </w:r>
      <w:r w:rsidRPr="002360F2">
        <w:rPr>
          <w:rStyle w:val="1-Char"/>
          <w:rFonts w:hint="cs"/>
          <w:rtl/>
        </w:rPr>
        <w:t>ص آن، سنگ تمام گذاشته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«حاج</w:t>
      </w:r>
      <w:r w:rsidR="002E23EF">
        <w:rPr>
          <w:rStyle w:val="1-Char"/>
          <w:rFonts w:hint="cs"/>
          <w:rtl/>
        </w:rPr>
        <w:t>ی</w:t>
      </w:r>
      <w:r w:rsidRPr="002360F2">
        <w:rPr>
          <w:rStyle w:val="1-Char"/>
          <w:rFonts w:hint="cs"/>
          <w:rtl/>
        </w:rPr>
        <w:t xml:space="preserve"> خل</w:t>
      </w:r>
      <w:r w:rsidR="002E23EF">
        <w:rPr>
          <w:rStyle w:val="1-Char"/>
          <w:rFonts w:hint="cs"/>
          <w:rtl/>
        </w:rPr>
        <w:t>ی</w:t>
      </w:r>
      <w:r w:rsidRPr="002360F2">
        <w:rPr>
          <w:rStyle w:val="1-Char"/>
          <w:rFonts w:hint="cs"/>
          <w:rtl/>
        </w:rPr>
        <w:t>فه» درباره‌</w:t>
      </w:r>
      <w:r w:rsidR="002E23EF">
        <w:rPr>
          <w:rStyle w:val="1-Char"/>
          <w:rFonts w:hint="cs"/>
          <w:rtl/>
        </w:rPr>
        <w:t>ی</w:t>
      </w:r>
      <w:r w:rsidRPr="002360F2">
        <w:rPr>
          <w:rStyle w:val="1-Char"/>
          <w:rFonts w:hint="cs"/>
          <w:rtl/>
        </w:rPr>
        <w:t xml:space="preserve"> </w:t>
      </w:r>
      <w:r w:rsidR="006505BE" w:rsidRPr="002360F2">
        <w:rPr>
          <w:rStyle w:val="1-Char"/>
          <w:rFonts w:hint="cs"/>
          <w:rtl/>
        </w:rPr>
        <w:t>ا</w:t>
      </w:r>
      <w:r w:rsidR="002E23EF">
        <w:rPr>
          <w:rStyle w:val="1-Char"/>
          <w:rFonts w:hint="cs"/>
          <w:rtl/>
        </w:rPr>
        <w:t>ی</w:t>
      </w:r>
      <w:r w:rsidR="006505BE" w:rsidRPr="002360F2">
        <w:rPr>
          <w:rStyle w:val="1-Char"/>
          <w:rFonts w:hint="cs"/>
          <w:rtl/>
        </w:rPr>
        <w:t xml:space="preserve">ن </w:t>
      </w:r>
      <w:r w:rsidR="002E23EF">
        <w:rPr>
          <w:rStyle w:val="1-Char"/>
          <w:rFonts w:hint="cs"/>
          <w:rtl/>
        </w:rPr>
        <w:t>ک</w:t>
      </w:r>
      <w:r w:rsidR="006505BE" w:rsidRPr="002360F2">
        <w:rPr>
          <w:rStyle w:val="1-Char"/>
          <w:rFonts w:hint="cs"/>
          <w:rtl/>
        </w:rPr>
        <w:t>تاب</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006505BE" w:rsidRPr="002360F2">
        <w:rPr>
          <w:rStyle w:val="1-Char"/>
          <w:rFonts w:hint="cs"/>
          <w:rtl/>
        </w:rPr>
        <w:t xml:space="preserve"> </w:t>
      </w:r>
      <w:r w:rsidRPr="002360F2">
        <w:rPr>
          <w:rStyle w:val="1-Char"/>
          <w:rFonts w:hint="cs"/>
          <w:rtl/>
        </w:rPr>
        <w:t>«</w:t>
      </w:r>
      <w:r w:rsidR="002E23EF">
        <w:rPr>
          <w:rStyle w:val="1-Char"/>
          <w:rFonts w:hint="cs"/>
          <w:rtl/>
        </w:rPr>
        <w:t>ک</w:t>
      </w:r>
      <w:r w:rsidRPr="002360F2">
        <w:rPr>
          <w:rStyle w:val="1-Char"/>
          <w:rFonts w:hint="cs"/>
          <w:rtl/>
        </w:rPr>
        <w:t>تاب «مجمع البحر</w:t>
      </w:r>
      <w:r w:rsidR="002E23EF">
        <w:rPr>
          <w:rStyle w:val="1-Char"/>
          <w:rFonts w:hint="cs"/>
          <w:rtl/>
        </w:rPr>
        <w:t>ی</w:t>
      </w:r>
      <w:r w:rsidRPr="002360F2">
        <w:rPr>
          <w:rStyle w:val="1-Char"/>
          <w:rFonts w:hint="cs"/>
          <w:rtl/>
        </w:rPr>
        <w:t>ن و</w:t>
      </w:r>
      <w:r w:rsidR="006505BE" w:rsidRPr="002360F2">
        <w:rPr>
          <w:rStyle w:val="1-Char"/>
          <w:rFonts w:hint="cs"/>
          <w:rtl/>
        </w:rPr>
        <w:t xml:space="preserve"> </w:t>
      </w:r>
      <w:r w:rsidRPr="002360F2">
        <w:rPr>
          <w:rStyle w:val="1-Char"/>
          <w:rFonts w:hint="cs"/>
          <w:rtl/>
        </w:rPr>
        <w:t>ملتق</w:t>
      </w:r>
      <w:r w:rsidR="002E23EF">
        <w:rPr>
          <w:rStyle w:val="1-Char"/>
          <w:rFonts w:hint="cs"/>
          <w:rtl/>
        </w:rPr>
        <w:t>ی</w:t>
      </w:r>
      <w:r w:rsidRPr="002360F2">
        <w:rPr>
          <w:rStyle w:val="1-Char"/>
          <w:rFonts w:hint="cs"/>
          <w:rtl/>
        </w:rPr>
        <w:t xml:space="preserve"> النهر</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به جهت ا</w:t>
      </w:r>
      <w:r w:rsidR="002E23EF">
        <w:rPr>
          <w:rStyle w:val="1-Char"/>
          <w:rFonts w:hint="cs"/>
          <w:rtl/>
        </w:rPr>
        <w:t>ی</w:t>
      </w:r>
      <w:r w:rsidRPr="002360F2">
        <w:rPr>
          <w:rStyle w:val="1-Char"/>
          <w:rFonts w:hint="cs"/>
          <w:rtl/>
        </w:rPr>
        <w:t>جاز و اختصار خوب و</w:t>
      </w:r>
      <w:r w:rsidR="006505BE" w:rsidRPr="002360F2">
        <w:rPr>
          <w:rStyle w:val="1-Char"/>
          <w:rFonts w:hint="cs"/>
          <w:rtl/>
        </w:rPr>
        <w:t xml:space="preserve"> ا</w:t>
      </w:r>
      <w:r w:rsidR="002E23EF">
        <w:rPr>
          <w:rStyle w:val="1-Char"/>
          <w:rFonts w:hint="cs"/>
          <w:rtl/>
        </w:rPr>
        <w:t>ی</w:t>
      </w:r>
      <w:r w:rsidR="006505BE" w:rsidRPr="002360F2">
        <w:rPr>
          <w:rStyle w:val="1-Char"/>
          <w:rFonts w:hint="cs"/>
          <w:rtl/>
        </w:rPr>
        <w:t>ده‌</w:t>
      </w:r>
      <w:r w:rsidRPr="002360F2">
        <w:rPr>
          <w:rStyle w:val="1-Char"/>
          <w:rFonts w:hint="cs"/>
          <w:rtl/>
        </w:rPr>
        <w:t>آل آن، حل مش</w:t>
      </w:r>
      <w:r w:rsidR="002E23EF">
        <w:rPr>
          <w:rStyle w:val="1-Char"/>
          <w:rFonts w:hint="cs"/>
          <w:rtl/>
        </w:rPr>
        <w:t>ک</w:t>
      </w:r>
      <w:r w:rsidRPr="002360F2">
        <w:rPr>
          <w:rStyle w:val="1-Char"/>
          <w:rFonts w:hint="cs"/>
          <w:rtl/>
        </w:rPr>
        <w:t>لات و</w:t>
      </w:r>
      <w:r w:rsidR="006505BE"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چ</w:t>
      </w:r>
      <w:r w:rsidR="002E23EF">
        <w:rPr>
          <w:rStyle w:val="1-Char"/>
          <w:rFonts w:hint="cs"/>
          <w:rtl/>
        </w:rPr>
        <w:t>ی</w:t>
      </w:r>
      <w:r w:rsidRPr="002360F2">
        <w:rPr>
          <w:rStyle w:val="1-Char"/>
          <w:rFonts w:hint="cs"/>
          <w:rtl/>
        </w:rPr>
        <w:t>دگ</w:t>
      </w:r>
      <w:r w:rsidR="002E23EF">
        <w:rPr>
          <w:rStyle w:val="1-Char"/>
          <w:rFonts w:hint="cs"/>
          <w:rtl/>
        </w:rPr>
        <w:t>ی</w:t>
      </w:r>
      <w:r w:rsidRPr="002360F2">
        <w:rPr>
          <w:rStyle w:val="1-Char"/>
          <w:rFonts w:hint="cs"/>
          <w:rtl/>
        </w:rPr>
        <w:t>‌ها</w:t>
      </w:r>
      <w:r w:rsidR="002E23EF">
        <w:rPr>
          <w:rStyle w:val="1-Char"/>
          <w:rFonts w:hint="cs"/>
          <w:rtl/>
        </w:rPr>
        <w:t>ی</w:t>
      </w:r>
      <w:r w:rsidRPr="002360F2">
        <w:rPr>
          <w:rStyle w:val="1-Char"/>
          <w:rFonts w:hint="cs"/>
          <w:rtl/>
        </w:rPr>
        <w:t xml:space="preserve"> فقه</w:t>
      </w:r>
      <w:r w:rsidR="002E23EF">
        <w:rPr>
          <w:rStyle w:val="1-Char"/>
          <w:rFonts w:hint="cs"/>
          <w:rtl/>
        </w:rPr>
        <w:t>ی</w:t>
      </w:r>
      <w:r w:rsidRPr="002360F2">
        <w:rPr>
          <w:rStyle w:val="1-Char"/>
          <w:rFonts w:hint="cs"/>
          <w:rtl/>
        </w:rPr>
        <w:t xml:space="preserve"> در آن، اعجاز شگرف و ش</w:t>
      </w:r>
      <w:r w:rsidR="002E23EF">
        <w:rPr>
          <w:rStyle w:val="1-Char"/>
          <w:rFonts w:hint="cs"/>
          <w:rtl/>
        </w:rPr>
        <w:t>ی</w:t>
      </w:r>
      <w:r w:rsidRPr="002360F2">
        <w:rPr>
          <w:rStyle w:val="1-Char"/>
          <w:rFonts w:hint="cs"/>
          <w:rtl/>
        </w:rPr>
        <w:t>وا</w:t>
      </w:r>
      <w:r w:rsidR="002E23EF">
        <w:rPr>
          <w:rStyle w:val="1-Char"/>
          <w:rFonts w:hint="cs"/>
          <w:rtl/>
        </w:rPr>
        <w:t>ی</w:t>
      </w:r>
      <w:r w:rsidRPr="002360F2">
        <w:rPr>
          <w:rStyle w:val="1-Char"/>
          <w:rFonts w:hint="cs"/>
          <w:rtl/>
        </w:rPr>
        <w:t xml:space="preserve"> آن، ب</w:t>
      </w:r>
      <w:r w:rsidR="002E23EF">
        <w:rPr>
          <w:rStyle w:val="1-Char"/>
          <w:rFonts w:hint="cs"/>
          <w:rtl/>
        </w:rPr>
        <w:t>ی</w:t>
      </w:r>
      <w:r w:rsidRPr="002360F2">
        <w:rPr>
          <w:rStyle w:val="1-Char"/>
          <w:rFonts w:hint="cs"/>
          <w:rtl/>
        </w:rPr>
        <w:t>ان مسائل دق</w:t>
      </w:r>
      <w:r w:rsidR="002E23EF">
        <w:rPr>
          <w:rStyle w:val="1-Char"/>
          <w:rFonts w:hint="cs"/>
          <w:rtl/>
        </w:rPr>
        <w:t>ی</w:t>
      </w:r>
      <w:r w:rsidRPr="002360F2">
        <w:rPr>
          <w:rStyle w:val="1-Char"/>
          <w:rFonts w:hint="cs"/>
          <w:rtl/>
        </w:rPr>
        <w:t>ق و ژرف، و</w:t>
      </w:r>
      <w:r w:rsidR="006505BE" w:rsidRPr="002360F2">
        <w:rPr>
          <w:rStyle w:val="1-Char"/>
          <w:rFonts w:hint="cs"/>
          <w:rtl/>
        </w:rPr>
        <w:t xml:space="preserve"> </w:t>
      </w:r>
      <w:r w:rsidRPr="002360F2">
        <w:rPr>
          <w:rStyle w:val="1-Char"/>
          <w:rFonts w:hint="cs"/>
          <w:rtl/>
        </w:rPr>
        <w:t>فضا</w:t>
      </w:r>
      <w:r w:rsidR="002E23EF">
        <w:rPr>
          <w:rStyle w:val="1-Char"/>
          <w:rFonts w:hint="cs"/>
          <w:rtl/>
        </w:rPr>
        <w:t>ی</w:t>
      </w:r>
      <w:r w:rsidRPr="002360F2">
        <w:rPr>
          <w:rStyle w:val="1-Char"/>
          <w:rFonts w:hint="cs"/>
          <w:rtl/>
        </w:rPr>
        <w:t>ل و</w:t>
      </w:r>
      <w:r w:rsidR="006505BE" w:rsidRPr="002360F2">
        <w:rPr>
          <w:rStyle w:val="1-Char"/>
          <w:rFonts w:hint="cs"/>
          <w:rtl/>
        </w:rPr>
        <w:t xml:space="preserve"> </w:t>
      </w:r>
      <w:r w:rsidRPr="002360F2">
        <w:rPr>
          <w:rStyle w:val="1-Char"/>
          <w:rFonts w:hint="cs"/>
          <w:rtl/>
        </w:rPr>
        <w:t>محاسن</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Pr="002360F2">
        <w:rPr>
          <w:rStyle w:val="1-Char"/>
          <w:rFonts w:hint="cs"/>
          <w:rtl/>
        </w:rPr>
        <w:t>شمار</w:t>
      </w:r>
      <w:r w:rsidR="006505BE" w:rsidRPr="002360F2">
        <w:rPr>
          <w:rStyle w:val="1-Char"/>
          <w:rFonts w:hint="cs"/>
          <w:rtl/>
        </w:rPr>
        <w:t xml:space="preserve"> </w:t>
      </w:r>
      <w:r w:rsidRPr="002360F2">
        <w:rPr>
          <w:rStyle w:val="1-Char"/>
          <w:rFonts w:hint="cs"/>
          <w:rtl/>
        </w:rPr>
        <w:t>آن، حفظ و</w:t>
      </w:r>
      <w:r w:rsidR="006505BE" w:rsidRPr="002360F2">
        <w:rPr>
          <w:rStyle w:val="1-Char"/>
          <w:rFonts w:hint="cs"/>
          <w:rtl/>
        </w:rPr>
        <w:t xml:space="preserve"> </w:t>
      </w:r>
      <w:r w:rsidR="00786E62" w:rsidRPr="002360F2">
        <w:rPr>
          <w:rStyle w:val="1-Char"/>
          <w:rFonts w:hint="cs"/>
          <w:rtl/>
        </w:rPr>
        <w:t>فراگ</w:t>
      </w:r>
      <w:r w:rsidR="002E23EF">
        <w:rPr>
          <w:rStyle w:val="1-Char"/>
          <w:rFonts w:hint="cs"/>
          <w:rtl/>
        </w:rPr>
        <w:t>ی</w:t>
      </w:r>
      <w:r w:rsidR="00786E62" w:rsidRPr="002360F2">
        <w:rPr>
          <w:rStyle w:val="1-Char"/>
          <w:rFonts w:hint="cs"/>
          <w:rtl/>
        </w:rPr>
        <w:t>ر</w:t>
      </w:r>
      <w:r w:rsidR="002E23EF">
        <w:rPr>
          <w:rStyle w:val="1-Char"/>
          <w:rFonts w:hint="cs"/>
          <w:rtl/>
        </w:rPr>
        <w:t>ی</w:t>
      </w:r>
      <w:r w:rsidR="00786E62" w:rsidRPr="002360F2">
        <w:rPr>
          <w:rStyle w:val="1-Char"/>
          <w:rFonts w:hint="cs"/>
          <w:rtl/>
        </w:rPr>
        <w:t>‌اش برا</w:t>
      </w:r>
      <w:r w:rsidR="002E23EF">
        <w:rPr>
          <w:rStyle w:val="1-Char"/>
          <w:rFonts w:hint="cs"/>
          <w:rtl/>
        </w:rPr>
        <w:t>ی</w:t>
      </w:r>
      <w:r w:rsidR="00786E62" w:rsidRPr="002360F2">
        <w:rPr>
          <w:rStyle w:val="1-Char"/>
          <w:rFonts w:hint="cs"/>
          <w:rtl/>
        </w:rPr>
        <w:t xml:space="preserve"> دانش‌</w:t>
      </w:r>
      <w:r w:rsidRPr="002360F2">
        <w:rPr>
          <w:rStyle w:val="1-Char"/>
          <w:rFonts w:hint="cs"/>
          <w:rtl/>
        </w:rPr>
        <w:t>پژوهان و</w:t>
      </w:r>
      <w:r w:rsidR="00786E62" w:rsidRPr="002360F2">
        <w:rPr>
          <w:rStyle w:val="1-Char"/>
          <w:rFonts w:hint="cs"/>
          <w:rtl/>
        </w:rPr>
        <w:t xml:space="preserve"> </w:t>
      </w:r>
      <w:r w:rsidRPr="002360F2">
        <w:rPr>
          <w:rStyle w:val="1-Char"/>
          <w:rFonts w:hint="cs"/>
          <w:rtl/>
        </w:rPr>
        <w:t>تشنگان علم و</w:t>
      </w:r>
      <w:r w:rsidR="00786E62" w:rsidRPr="002360F2">
        <w:rPr>
          <w:rStyle w:val="1-Char"/>
          <w:rFonts w:hint="cs"/>
          <w:rtl/>
        </w:rPr>
        <w:t xml:space="preserve"> </w:t>
      </w:r>
      <w:r w:rsidRPr="002360F2">
        <w:rPr>
          <w:rStyle w:val="1-Char"/>
          <w:rFonts w:hint="cs"/>
          <w:rtl/>
        </w:rPr>
        <w:t>دانش، سهل و</w:t>
      </w:r>
      <w:r w:rsidR="00786E62" w:rsidRPr="002360F2">
        <w:rPr>
          <w:rStyle w:val="1-Char"/>
          <w:rFonts w:hint="cs"/>
          <w:rtl/>
        </w:rPr>
        <w:t xml:space="preserve"> </w:t>
      </w:r>
      <w:r w:rsidRPr="002360F2">
        <w:rPr>
          <w:rStyle w:val="1-Char"/>
          <w:rFonts w:hint="cs"/>
          <w:rtl/>
        </w:rPr>
        <w:t>آسان است</w:t>
      </w:r>
      <w:r w:rsidR="00E023D6" w:rsidRPr="002360F2">
        <w:rPr>
          <w:rStyle w:val="1-Char"/>
          <w:rFonts w:hint="cs"/>
          <w:rtl/>
        </w:rPr>
        <w:t>.</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حاج</w:t>
      </w:r>
      <w:r w:rsidR="002E23EF">
        <w:rPr>
          <w:rStyle w:val="1-Char"/>
          <w:rFonts w:hint="cs"/>
          <w:rtl/>
        </w:rPr>
        <w:t>ی</w:t>
      </w:r>
      <w:r w:rsidRPr="002360F2">
        <w:rPr>
          <w:rStyle w:val="1-Char"/>
          <w:rFonts w:hint="cs"/>
          <w:rtl/>
        </w:rPr>
        <w:t xml:space="preserve"> خل</w:t>
      </w:r>
      <w:r w:rsidR="002E23EF">
        <w:rPr>
          <w:rStyle w:val="1-Char"/>
          <w:rFonts w:hint="cs"/>
          <w:rtl/>
        </w:rPr>
        <w:t>ی</w:t>
      </w:r>
      <w:r w:rsidRPr="002360F2">
        <w:rPr>
          <w:rStyle w:val="1-Char"/>
          <w:rFonts w:hint="cs"/>
          <w:rtl/>
        </w:rPr>
        <w:t>فه سخنانش را درباره‌</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ا</w:t>
      </w:r>
      <w:r w:rsidR="002E23EF">
        <w:rPr>
          <w:rStyle w:val="1-Char"/>
          <w:rFonts w:hint="cs"/>
          <w:rtl/>
        </w:rPr>
        <w:t>ی</w:t>
      </w:r>
      <w:r w:rsidRPr="002360F2">
        <w:rPr>
          <w:rStyle w:val="1-Char"/>
          <w:rFonts w:hint="cs"/>
          <w:rtl/>
        </w:rPr>
        <w:t>نگونه ادامه م</w:t>
      </w:r>
      <w:r w:rsidR="002E23EF">
        <w:rPr>
          <w:rStyle w:val="1-Char"/>
          <w:rFonts w:hint="cs"/>
          <w:rtl/>
        </w:rPr>
        <w:t>ی</w:t>
      </w:r>
      <w:r w:rsidRPr="002360F2">
        <w:rPr>
          <w:rStyle w:val="1-Char"/>
          <w:rFonts w:hint="cs"/>
          <w:rtl/>
        </w:rPr>
        <w:t>‌دهد</w:t>
      </w:r>
      <w:r w:rsidR="00E023D6" w:rsidRPr="002360F2">
        <w:rPr>
          <w:rStyle w:val="1-Char"/>
          <w:rFonts w:hint="cs"/>
          <w:rtl/>
        </w:rPr>
        <w:t>:</w:t>
      </w:r>
      <w:r w:rsidR="00786E62" w:rsidRPr="002360F2">
        <w:rPr>
          <w:rStyle w:val="1-Char"/>
          <w:rFonts w:hint="cs"/>
          <w:rtl/>
        </w:rPr>
        <w:t xml:space="preserve"> </w:t>
      </w:r>
      <w:r w:rsidRPr="002360F2">
        <w:rPr>
          <w:rStyle w:val="1-Char"/>
          <w:rFonts w:hint="cs"/>
          <w:rtl/>
        </w:rPr>
        <w:t xml:space="preserve">«اگر مصنفِ </w:t>
      </w:r>
      <w:r w:rsidR="002E23EF">
        <w:rPr>
          <w:rStyle w:val="1-Char"/>
          <w:rFonts w:hint="cs"/>
          <w:rtl/>
        </w:rPr>
        <w:t>ک</w:t>
      </w:r>
      <w:r w:rsidRPr="002360F2">
        <w:rPr>
          <w:rStyle w:val="1-Char"/>
          <w:rFonts w:hint="cs"/>
          <w:rtl/>
        </w:rPr>
        <w:t>تاب «مجمع البحر</w:t>
      </w:r>
      <w:r w:rsidR="002E23EF">
        <w:rPr>
          <w:rStyle w:val="1-Char"/>
          <w:rFonts w:hint="cs"/>
          <w:rtl/>
        </w:rPr>
        <w:t>ی</w:t>
      </w:r>
      <w:r w:rsidRPr="002360F2">
        <w:rPr>
          <w:rStyle w:val="1-Char"/>
          <w:rFonts w:hint="cs"/>
          <w:rtl/>
        </w:rPr>
        <w:t>ن»، جمله‌</w:t>
      </w:r>
      <w:r w:rsidR="002E23EF">
        <w:rPr>
          <w:rStyle w:val="1-Char"/>
          <w:rFonts w:hint="cs"/>
          <w:rtl/>
        </w:rPr>
        <w:t>ی</w:t>
      </w:r>
      <w:r w:rsidRPr="002360F2">
        <w:rPr>
          <w:rStyle w:val="1-Char"/>
          <w:rFonts w:hint="cs"/>
          <w:rtl/>
        </w:rPr>
        <w:t xml:space="preserve"> اسم</w:t>
      </w:r>
      <w:r w:rsidR="002E23EF">
        <w:rPr>
          <w:rStyle w:val="1-Char"/>
          <w:rFonts w:hint="cs"/>
          <w:rtl/>
        </w:rPr>
        <w:t>ی</w:t>
      </w:r>
      <w:r w:rsidRPr="002360F2">
        <w:rPr>
          <w:rStyle w:val="1-Char"/>
          <w:rFonts w:hint="cs"/>
          <w:rtl/>
        </w:rPr>
        <w:t>ه ب</w:t>
      </w:r>
      <w:r w:rsidR="002E23EF">
        <w:rPr>
          <w:rStyle w:val="1-Char"/>
          <w:rFonts w:hint="cs"/>
          <w:rtl/>
        </w:rPr>
        <w:t>ی</w:t>
      </w:r>
      <w:r w:rsidRPr="002360F2">
        <w:rPr>
          <w:rStyle w:val="1-Char"/>
          <w:rFonts w:hint="cs"/>
          <w:rtl/>
        </w:rPr>
        <w:t>اورد، حا</w:t>
      </w:r>
      <w:r w:rsidR="002E23EF">
        <w:rPr>
          <w:rStyle w:val="1-Char"/>
          <w:rFonts w:hint="cs"/>
          <w:rtl/>
        </w:rPr>
        <w:t>کی</w:t>
      </w:r>
      <w:r w:rsidR="00F606D3" w:rsidRPr="002360F2">
        <w:rPr>
          <w:rStyle w:val="1-Char"/>
          <w:rFonts w:hint="cs"/>
          <w:rtl/>
        </w:rPr>
        <w:t xml:space="preserve"> از </w:t>
      </w:r>
      <w:r w:rsidRPr="002360F2">
        <w:rPr>
          <w:rStyle w:val="1-Char"/>
          <w:rFonts w:hint="cs"/>
          <w:rtl/>
        </w:rPr>
        <w:t xml:space="preserve">آن است </w:t>
      </w:r>
      <w:r w:rsidR="002E23EF">
        <w:rPr>
          <w:rStyle w:val="1-Char"/>
          <w:rFonts w:hint="cs"/>
          <w:rtl/>
        </w:rPr>
        <w:t>ک</w:t>
      </w:r>
      <w:r w:rsidRPr="002360F2">
        <w:rPr>
          <w:rStyle w:val="1-Char"/>
          <w:rFonts w:hint="cs"/>
          <w:rtl/>
        </w:rPr>
        <w:t>ه صاحب</w:t>
      </w:r>
      <w:r w:rsidR="002E23EF">
        <w:rPr>
          <w:rStyle w:val="1-Char"/>
          <w:rFonts w:hint="cs"/>
          <w:rtl/>
        </w:rPr>
        <w:t>ی</w:t>
      </w:r>
      <w:r w:rsidRPr="002360F2">
        <w:rPr>
          <w:rStyle w:val="1-Char"/>
          <w:rFonts w:hint="cs"/>
          <w:rtl/>
        </w:rPr>
        <w:t>ن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xml:space="preserve"> و</w:t>
      </w:r>
      <w:r w:rsidR="00786E62" w:rsidRPr="002360F2">
        <w:rPr>
          <w:rStyle w:val="1-Char"/>
          <w:rFonts w:hint="cs"/>
          <w:rtl/>
        </w:rPr>
        <w:t xml:space="preserve"> </w:t>
      </w:r>
      <w:r w:rsidRPr="002360F2">
        <w:rPr>
          <w:rStyle w:val="1-Char"/>
          <w:rFonts w:hint="cs"/>
          <w:rtl/>
        </w:rPr>
        <w:t>محمد، دو</w:t>
      </w:r>
      <w:r w:rsidR="00786E62" w:rsidRPr="002360F2">
        <w:rPr>
          <w:rStyle w:val="1-Char"/>
          <w:rFonts w:hint="cs"/>
          <w:rtl/>
        </w:rPr>
        <w:t xml:space="preserve"> </w:t>
      </w:r>
      <w:r w:rsidR="002E23EF">
        <w:rPr>
          <w:rStyle w:val="1-Char"/>
          <w:rFonts w:hint="cs"/>
          <w:rtl/>
        </w:rPr>
        <w:t>ی</w:t>
      </w:r>
      <w:r w:rsidRPr="002360F2">
        <w:rPr>
          <w:rStyle w:val="1-Char"/>
          <w:rFonts w:hint="cs"/>
          <w:rtl/>
        </w:rPr>
        <w:t>ار امام اعظم)</w:t>
      </w:r>
      <w:r w:rsidR="00AF17D1" w:rsidRPr="002360F2">
        <w:rPr>
          <w:rStyle w:val="1-Char"/>
          <w:rFonts w:hint="cs"/>
          <w:rtl/>
        </w:rPr>
        <w:t>،</w:t>
      </w:r>
      <w:r w:rsidRPr="002360F2">
        <w:rPr>
          <w:rStyle w:val="1-Char"/>
          <w:rFonts w:hint="cs"/>
          <w:rtl/>
        </w:rPr>
        <w:t xml:space="preserve"> با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اختلاف نموده‌اند و اگر جمله‌</w:t>
      </w:r>
      <w:r w:rsidR="002E23EF">
        <w:rPr>
          <w:rStyle w:val="1-Char"/>
          <w:rFonts w:hint="cs"/>
          <w:rtl/>
        </w:rPr>
        <w:t>ی</w:t>
      </w:r>
      <w:r w:rsidRPr="002360F2">
        <w:rPr>
          <w:rStyle w:val="1-Char"/>
          <w:rFonts w:hint="cs"/>
          <w:rtl/>
        </w:rPr>
        <w:t xml:space="preserve"> فعل</w:t>
      </w:r>
      <w:r w:rsidR="002E23EF">
        <w:rPr>
          <w:rStyle w:val="1-Char"/>
          <w:rFonts w:hint="cs"/>
          <w:rtl/>
        </w:rPr>
        <w:t>ی</w:t>
      </w:r>
      <w:r w:rsidRPr="002360F2">
        <w:rPr>
          <w:rStyle w:val="1-Char"/>
          <w:rFonts w:hint="cs"/>
          <w:rtl/>
        </w:rPr>
        <w:t>ه‌</w:t>
      </w:r>
      <w:r w:rsidR="002E23EF">
        <w:rPr>
          <w:rStyle w:val="1-Char"/>
          <w:rFonts w:hint="cs"/>
          <w:rtl/>
        </w:rPr>
        <w:t>ی</w:t>
      </w:r>
      <w:r w:rsidRPr="002360F2">
        <w:rPr>
          <w:rStyle w:val="1-Char"/>
          <w:rFonts w:hint="cs"/>
          <w:rtl/>
        </w:rPr>
        <w:t xml:space="preserve"> مضارع (آ</w:t>
      </w:r>
      <w:r w:rsidR="002E23EF">
        <w:rPr>
          <w:rStyle w:val="1-Char"/>
          <w:rFonts w:hint="cs"/>
          <w:rtl/>
        </w:rPr>
        <w:t>ی</w:t>
      </w:r>
      <w:r w:rsidRPr="002360F2">
        <w:rPr>
          <w:rStyle w:val="1-Char"/>
          <w:rFonts w:hint="cs"/>
          <w:rtl/>
        </w:rPr>
        <w:t>نده) ب</w:t>
      </w:r>
      <w:r w:rsidR="002E23EF">
        <w:rPr>
          <w:rStyle w:val="1-Char"/>
          <w:rFonts w:hint="cs"/>
          <w:rtl/>
        </w:rPr>
        <w:t>ی</w:t>
      </w:r>
      <w:r w:rsidRPr="002360F2">
        <w:rPr>
          <w:rStyle w:val="1-Char"/>
          <w:rFonts w:hint="cs"/>
          <w:rtl/>
        </w:rPr>
        <w:t>اورد، دال</w:t>
      </w:r>
      <w:r w:rsidR="00877631" w:rsidRPr="002360F2">
        <w:rPr>
          <w:rStyle w:val="1-Char"/>
          <w:rFonts w:hint="cs"/>
          <w:rtl/>
        </w:rPr>
        <w:t>ّ</w:t>
      </w:r>
      <w:r w:rsidRPr="002360F2">
        <w:rPr>
          <w:rStyle w:val="1-Char"/>
          <w:rFonts w:hint="cs"/>
          <w:rtl/>
        </w:rPr>
        <w:t xml:space="preserve"> بر</w:t>
      </w:r>
      <w:r w:rsidR="00786E62" w:rsidRPr="002360F2">
        <w:rPr>
          <w:rStyle w:val="1-Char"/>
          <w:rFonts w:hint="cs"/>
          <w:rtl/>
        </w:rPr>
        <w:t xml:space="preserve"> </w:t>
      </w:r>
      <w:r w:rsidRPr="002360F2">
        <w:rPr>
          <w:rStyle w:val="1-Char"/>
          <w:rFonts w:hint="cs"/>
          <w:rtl/>
        </w:rPr>
        <w:t xml:space="preserve">آن است </w:t>
      </w:r>
      <w:r w:rsidR="002E23EF">
        <w:rPr>
          <w:rStyle w:val="1-Char"/>
          <w:rFonts w:hint="cs"/>
          <w:rtl/>
        </w:rPr>
        <w:t>ک</w:t>
      </w:r>
      <w:r w:rsidRPr="002360F2">
        <w:rPr>
          <w:rStyle w:val="1-Char"/>
          <w:rFonts w:hint="cs"/>
          <w:rtl/>
        </w:rPr>
        <w:t>ه رأ</w:t>
      </w:r>
      <w:r w:rsidR="002E23EF">
        <w:rPr>
          <w:rStyle w:val="1-Char"/>
          <w:rFonts w:hint="cs"/>
          <w:rtl/>
        </w:rPr>
        <w:t>ی</w:t>
      </w:r>
      <w:r w:rsidRPr="002360F2">
        <w:rPr>
          <w:rStyle w:val="1-Char"/>
          <w:rFonts w:hint="cs"/>
          <w:rtl/>
        </w:rPr>
        <w:t xml:space="preserve"> و</w:t>
      </w:r>
      <w:r w:rsidR="00786E62" w:rsidRPr="002360F2">
        <w:rPr>
          <w:rStyle w:val="1-Char"/>
          <w:rFonts w:hint="cs"/>
          <w:rtl/>
        </w:rPr>
        <w:t xml:space="preserve"> </w:t>
      </w:r>
      <w:r w:rsidRPr="002360F2">
        <w:rPr>
          <w:rStyle w:val="1-Char"/>
          <w:rFonts w:hint="cs"/>
          <w:rtl/>
        </w:rPr>
        <w:t>نظر</w:t>
      </w:r>
      <w:r w:rsidR="00786E62" w:rsidRPr="002360F2">
        <w:rPr>
          <w:rStyle w:val="1-Char"/>
          <w:rFonts w:hint="cs"/>
          <w:rtl/>
        </w:rPr>
        <w:t xml:space="preserve"> </w:t>
      </w:r>
      <w:r w:rsidRPr="002360F2">
        <w:rPr>
          <w:rStyle w:val="1-Char"/>
          <w:rFonts w:hint="cs"/>
          <w:rtl/>
        </w:rPr>
        <w:t xml:space="preserve">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و</w:t>
      </w:r>
      <w:r w:rsidR="00786E62" w:rsidRPr="002360F2">
        <w:rPr>
          <w:rStyle w:val="1-Char"/>
          <w:rFonts w:hint="cs"/>
          <w:rtl/>
        </w:rPr>
        <w:t xml:space="preserve"> </w:t>
      </w:r>
      <w:r w:rsidRPr="002360F2">
        <w:rPr>
          <w:rStyle w:val="1-Char"/>
          <w:rFonts w:hint="cs"/>
          <w:rtl/>
        </w:rPr>
        <w:t xml:space="preserve">محمد، با نظر امام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xml:space="preserve"> فرق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 و</w:t>
      </w:r>
      <w:r w:rsidR="00786E62" w:rsidRPr="002360F2">
        <w:rPr>
          <w:rStyle w:val="1-Char"/>
          <w:rFonts w:hint="cs"/>
          <w:rtl/>
        </w:rPr>
        <w:t xml:space="preserve"> </w:t>
      </w:r>
      <w:r w:rsidRPr="002360F2">
        <w:rPr>
          <w:rStyle w:val="1-Char"/>
          <w:rFonts w:hint="cs"/>
          <w:rtl/>
        </w:rPr>
        <w:t>اگر جمله‌</w:t>
      </w:r>
      <w:r w:rsidR="002E23EF">
        <w:rPr>
          <w:rStyle w:val="1-Char"/>
          <w:rFonts w:hint="cs"/>
          <w:rtl/>
        </w:rPr>
        <w:t>ی</w:t>
      </w:r>
      <w:r w:rsidRPr="002360F2">
        <w:rPr>
          <w:rStyle w:val="1-Char"/>
          <w:rFonts w:hint="cs"/>
          <w:rtl/>
        </w:rPr>
        <w:t xml:space="preserve"> فعل</w:t>
      </w:r>
      <w:r w:rsidR="002E23EF">
        <w:rPr>
          <w:rStyle w:val="1-Char"/>
          <w:rFonts w:hint="cs"/>
          <w:rtl/>
        </w:rPr>
        <w:t>ی</w:t>
      </w:r>
      <w:r w:rsidRPr="002360F2">
        <w:rPr>
          <w:rStyle w:val="1-Char"/>
          <w:rFonts w:hint="cs"/>
          <w:rtl/>
        </w:rPr>
        <w:t>ه ماض</w:t>
      </w:r>
      <w:r w:rsidR="002E23EF">
        <w:rPr>
          <w:rStyle w:val="1-Char"/>
          <w:rFonts w:hint="cs"/>
          <w:rtl/>
        </w:rPr>
        <w:t>ی</w:t>
      </w:r>
      <w:r w:rsidRPr="002360F2">
        <w:rPr>
          <w:rStyle w:val="1-Char"/>
          <w:rFonts w:hint="cs"/>
          <w:rtl/>
        </w:rPr>
        <w:t xml:space="preserve"> (گذشته)</w:t>
      </w:r>
      <w:r w:rsidR="00786E62"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اورد، ح</w:t>
      </w:r>
      <w:r w:rsidR="002E23EF">
        <w:rPr>
          <w:rStyle w:val="1-Char"/>
          <w:rFonts w:hint="cs"/>
          <w:rtl/>
        </w:rPr>
        <w:t>ک</w:t>
      </w:r>
      <w:r w:rsidRPr="002360F2">
        <w:rPr>
          <w:rStyle w:val="1-Char"/>
          <w:rFonts w:hint="cs"/>
          <w:rtl/>
        </w:rPr>
        <w:t>ا</w:t>
      </w:r>
      <w:r w:rsidR="002E23EF">
        <w:rPr>
          <w:rStyle w:val="1-Char"/>
          <w:rFonts w:hint="cs"/>
          <w:rtl/>
        </w:rPr>
        <w:t>ی</w:t>
      </w:r>
      <w:r w:rsidRPr="002360F2">
        <w:rPr>
          <w:rStyle w:val="1-Char"/>
          <w:rFonts w:hint="cs"/>
          <w:rtl/>
        </w:rPr>
        <w:t>ت</w:t>
      </w:r>
      <w:r w:rsidR="00F606D3" w:rsidRPr="002360F2">
        <w:rPr>
          <w:rStyle w:val="1-Char"/>
          <w:rFonts w:hint="cs"/>
          <w:rtl/>
        </w:rPr>
        <w:t xml:space="preserve"> از </w:t>
      </w:r>
      <w:r w:rsidRPr="002360F2">
        <w:rPr>
          <w:rStyle w:val="1-Char"/>
          <w:rFonts w:hint="cs"/>
          <w:rtl/>
        </w:rPr>
        <w:t xml:space="preserve">آن دارد </w:t>
      </w:r>
      <w:r w:rsidR="002E23EF">
        <w:rPr>
          <w:rStyle w:val="1-Char"/>
          <w:rFonts w:hint="cs"/>
          <w:rtl/>
        </w:rPr>
        <w:t>ک</w:t>
      </w:r>
      <w:r w:rsidRPr="002360F2">
        <w:rPr>
          <w:rStyle w:val="1-Char"/>
          <w:rFonts w:hint="cs"/>
          <w:rtl/>
        </w:rPr>
        <w:t xml:space="preserve">ه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و</w:t>
      </w:r>
      <w:r w:rsidR="00786E62" w:rsidRPr="002360F2">
        <w:rPr>
          <w:rStyle w:val="1-Char"/>
          <w:rFonts w:hint="cs"/>
          <w:rtl/>
        </w:rPr>
        <w:t xml:space="preserve">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w:t>
      </w:r>
      <w:r w:rsidR="00553FD4" w:rsidRPr="002360F2">
        <w:rPr>
          <w:rStyle w:val="1-Char"/>
          <w:rFonts w:hint="cs"/>
          <w:rtl/>
        </w:rPr>
        <w:t xml:space="preserve"> </w:t>
      </w:r>
      <w:r w:rsidRPr="002360F2">
        <w:rPr>
          <w:rStyle w:val="1-Char"/>
          <w:rFonts w:hint="cs"/>
          <w:rtl/>
        </w:rPr>
        <w:t>با امام محمد اختلاف نظر</w:t>
      </w:r>
      <w:r w:rsidR="00786E62" w:rsidRPr="002360F2">
        <w:rPr>
          <w:rStyle w:val="1-Char"/>
          <w:rFonts w:hint="cs"/>
          <w:rtl/>
        </w:rPr>
        <w:t xml:space="preserve"> </w:t>
      </w:r>
      <w:r w:rsidRPr="002360F2">
        <w:rPr>
          <w:rStyle w:val="1-Char"/>
          <w:rFonts w:hint="cs"/>
          <w:rtl/>
        </w:rPr>
        <w:t>دارند...»</w:t>
      </w:r>
      <w:r w:rsidRPr="00E6072E">
        <w:rPr>
          <w:rStyle w:val="1-Char"/>
          <w:vertAlign w:val="superscript"/>
          <w:rtl/>
        </w:rPr>
        <w:footnoteReference w:id="100"/>
      </w:r>
    </w:p>
    <w:p w:rsidR="00264EF3" w:rsidRDefault="00264EF3" w:rsidP="00355BFB">
      <w:pPr>
        <w:pStyle w:val="4-"/>
        <w:rPr>
          <w:rtl/>
        </w:rPr>
      </w:pPr>
      <w:bookmarkStart w:id="53" w:name="_Toc439430070"/>
      <w:r w:rsidRPr="00E45DFE">
        <w:rPr>
          <w:rFonts w:hint="cs"/>
          <w:rtl/>
        </w:rPr>
        <w:t>مراتب و</w:t>
      </w:r>
      <w:r w:rsidR="00DA0C3A">
        <w:rPr>
          <w:rFonts w:hint="cs"/>
          <w:rtl/>
        </w:rPr>
        <w:t xml:space="preserve"> </w:t>
      </w:r>
      <w:r w:rsidRPr="00E45DFE">
        <w:rPr>
          <w:rFonts w:hint="cs"/>
          <w:rtl/>
        </w:rPr>
        <w:t xml:space="preserve">طبقات </w:t>
      </w:r>
      <w:r w:rsidR="002E23EF">
        <w:rPr>
          <w:rFonts w:hint="cs"/>
          <w:rtl/>
        </w:rPr>
        <w:t>ک</w:t>
      </w:r>
      <w:r w:rsidRPr="00E45DFE">
        <w:rPr>
          <w:rFonts w:hint="cs"/>
          <w:rtl/>
        </w:rPr>
        <w:t>تب در</w:t>
      </w:r>
      <w:r w:rsidR="00DA0C3A">
        <w:rPr>
          <w:rFonts w:hint="cs"/>
          <w:rtl/>
        </w:rPr>
        <w:t xml:space="preserve"> </w:t>
      </w:r>
      <w:r w:rsidRPr="00E45DFE">
        <w:rPr>
          <w:rFonts w:hint="cs"/>
          <w:rtl/>
        </w:rPr>
        <w:t>فقه احناف</w:t>
      </w:r>
      <w:bookmarkEnd w:id="53"/>
    </w:p>
    <w:p w:rsidR="00264EF3" w:rsidRPr="002360F2" w:rsidRDefault="002E23EF" w:rsidP="002360F2">
      <w:pPr>
        <w:ind w:firstLine="284"/>
        <w:jc w:val="both"/>
        <w:rPr>
          <w:rStyle w:val="1-Char"/>
          <w:rtl/>
        </w:rPr>
      </w:pPr>
      <w:r>
        <w:rPr>
          <w:rStyle w:val="1-Char"/>
          <w:rFonts w:hint="cs"/>
          <w:rtl/>
        </w:rPr>
        <w:t>ک</w:t>
      </w:r>
      <w:r w:rsidR="004A29FC">
        <w:rPr>
          <w:rStyle w:val="1-Char"/>
          <w:rFonts w:hint="cs"/>
          <w:rtl/>
        </w:rPr>
        <w:t>تاب‌ها</w:t>
      </w:r>
      <w:r>
        <w:rPr>
          <w:rStyle w:val="1-Char"/>
          <w:rFonts w:hint="cs"/>
          <w:rtl/>
        </w:rPr>
        <w:t>یی</w:t>
      </w:r>
      <w:r w:rsidR="00264EF3" w:rsidRPr="002360F2">
        <w:rPr>
          <w:rStyle w:val="1-Char"/>
          <w:rFonts w:hint="cs"/>
          <w:rtl/>
        </w:rPr>
        <w:t xml:space="preserve"> </w:t>
      </w:r>
      <w:r>
        <w:rPr>
          <w:rStyle w:val="1-Char"/>
          <w:rFonts w:hint="cs"/>
          <w:rtl/>
        </w:rPr>
        <w:t>ک</w:t>
      </w:r>
      <w:r w:rsidR="00264EF3" w:rsidRPr="002360F2">
        <w:rPr>
          <w:rStyle w:val="1-Char"/>
          <w:rFonts w:hint="cs"/>
          <w:rtl/>
        </w:rPr>
        <w:t>ه در</w:t>
      </w:r>
      <w:r w:rsidR="00DA0C3A" w:rsidRPr="002360F2">
        <w:rPr>
          <w:rStyle w:val="1-Char"/>
          <w:rFonts w:hint="cs"/>
          <w:rtl/>
        </w:rPr>
        <w:t xml:space="preserve"> </w:t>
      </w:r>
      <w:r w:rsidR="00264EF3" w:rsidRPr="002360F2">
        <w:rPr>
          <w:rStyle w:val="1-Char"/>
          <w:rFonts w:hint="cs"/>
          <w:rtl/>
        </w:rPr>
        <w:t>فقهِ احناف، (از</w:t>
      </w:r>
      <w:r w:rsidR="00DA0C3A" w:rsidRPr="002360F2">
        <w:rPr>
          <w:rStyle w:val="1-Char"/>
          <w:rFonts w:hint="cs"/>
          <w:rtl/>
        </w:rPr>
        <w:t xml:space="preserve"> </w:t>
      </w:r>
      <w:r w:rsidR="00264EF3" w:rsidRPr="002360F2">
        <w:rPr>
          <w:rStyle w:val="1-Char"/>
          <w:rFonts w:hint="cs"/>
          <w:rtl/>
        </w:rPr>
        <w:t>فقهاء</w:t>
      </w:r>
      <w:r w:rsidR="00DA0C3A" w:rsidRPr="002360F2">
        <w:rPr>
          <w:rStyle w:val="1-Char"/>
          <w:rFonts w:hint="cs"/>
          <w:rtl/>
        </w:rPr>
        <w:t xml:space="preserve"> </w:t>
      </w:r>
      <w:r w:rsidR="00264EF3" w:rsidRPr="002360F2">
        <w:rPr>
          <w:rStyle w:val="1-Char"/>
          <w:rFonts w:hint="cs"/>
          <w:rtl/>
        </w:rPr>
        <w:t>و</w:t>
      </w:r>
      <w:r w:rsidR="00DA0C3A" w:rsidRPr="002360F2">
        <w:rPr>
          <w:rStyle w:val="1-Char"/>
          <w:rFonts w:hint="cs"/>
          <w:rtl/>
        </w:rPr>
        <w:t xml:space="preserve"> </w:t>
      </w:r>
      <w:r w:rsidR="00264EF3" w:rsidRPr="002360F2">
        <w:rPr>
          <w:rStyle w:val="1-Char"/>
          <w:rFonts w:hint="cs"/>
          <w:rtl/>
        </w:rPr>
        <w:t>علم</w:t>
      </w:r>
      <w:r w:rsidR="00DA0C3A" w:rsidRPr="002360F2">
        <w:rPr>
          <w:rStyle w:val="1-Char"/>
          <w:rFonts w:hint="cs"/>
          <w:rtl/>
        </w:rPr>
        <w:t>ا</w:t>
      </w:r>
      <w:r>
        <w:rPr>
          <w:rStyle w:val="1-Char"/>
          <w:rFonts w:hint="cs"/>
          <w:rtl/>
        </w:rPr>
        <w:t>ی</w:t>
      </w:r>
      <w:r w:rsidR="00DA0C3A" w:rsidRPr="002360F2">
        <w:rPr>
          <w:rStyle w:val="1-Char"/>
          <w:rFonts w:hint="cs"/>
          <w:rtl/>
        </w:rPr>
        <w:t xml:space="preserve"> بزرگ مذهب)، م</w:t>
      </w:r>
      <w:r w:rsidR="00934930" w:rsidRPr="002360F2">
        <w:rPr>
          <w:rStyle w:val="1-Char"/>
          <w:rFonts w:hint="cs"/>
          <w:rtl/>
        </w:rPr>
        <w:t>َ</w:t>
      </w:r>
      <w:r w:rsidR="00DA0C3A" w:rsidRPr="002360F2">
        <w:rPr>
          <w:rStyle w:val="1-Char"/>
          <w:rFonts w:hint="cs"/>
          <w:rtl/>
        </w:rPr>
        <w:t>رو</w:t>
      </w:r>
      <w:r>
        <w:rPr>
          <w:rStyle w:val="1-Char"/>
          <w:rFonts w:hint="cs"/>
          <w:rtl/>
        </w:rPr>
        <w:t>ی</w:t>
      </w:r>
      <w:r w:rsidR="00DA0C3A" w:rsidRPr="002360F2">
        <w:rPr>
          <w:rStyle w:val="1-Char"/>
          <w:rFonts w:hint="cs"/>
          <w:rtl/>
        </w:rPr>
        <w:t xml:space="preserve"> هستند</w:t>
      </w:r>
      <w:r w:rsidR="000406D2" w:rsidRPr="002360F2">
        <w:rPr>
          <w:rStyle w:val="1-Char"/>
          <w:rFonts w:hint="cs"/>
          <w:rtl/>
        </w:rPr>
        <w:t>،</w:t>
      </w:r>
      <w:r w:rsidR="00DA0C3A" w:rsidRPr="002360F2">
        <w:rPr>
          <w:rStyle w:val="1-Char"/>
          <w:rFonts w:hint="cs"/>
          <w:rtl/>
        </w:rPr>
        <w:t xml:space="preserve"> تمام</w:t>
      </w:r>
      <w:r>
        <w:rPr>
          <w:rStyle w:val="1-Char"/>
          <w:rFonts w:hint="cs"/>
          <w:rtl/>
        </w:rPr>
        <w:t>ی</w:t>
      </w:r>
      <w:r w:rsidR="00DA0C3A" w:rsidRPr="002360F2">
        <w:rPr>
          <w:rStyle w:val="1-Char"/>
          <w:rFonts w:hint="cs"/>
          <w:rtl/>
        </w:rPr>
        <w:t>‌</w:t>
      </w:r>
      <w:r w:rsidR="00264EF3" w:rsidRPr="002360F2">
        <w:rPr>
          <w:rStyle w:val="1-Char"/>
          <w:rFonts w:hint="cs"/>
          <w:rtl/>
        </w:rPr>
        <w:t>شان از لحاظ قوت و</w:t>
      </w:r>
      <w:r w:rsidR="00DA0C3A" w:rsidRPr="002360F2">
        <w:rPr>
          <w:rStyle w:val="1-Char"/>
          <w:rFonts w:hint="cs"/>
          <w:rtl/>
        </w:rPr>
        <w:t xml:space="preserve"> </w:t>
      </w:r>
      <w:r w:rsidR="00264EF3" w:rsidRPr="002360F2">
        <w:rPr>
          <w:rStyle w:val="1-Char"/>
          <w:rFonts w:hint="cs"/>
          <w:rtl/>
        </w:rPr>
        <w:t>روا</w:t>
      </w:r>
      <w:r>
        <w:rPr>
          <w:rStyle w:val="1-Char"/>
          <w:rFonts w:hint="cs"/>
          <w:rtl/>
        </w:rPr>
        <w:t>ی</w:t>
      </w:r>
      <w:r w:rsidR="00264EF3" w:rsidRPr="002360F2">
        <w:rPr>
          <w:rStyle w:val="1-Char"/>
          <w:rFonts w:hint="cs"/>
          <w:rtl/>
        </w:rPr>
        <w:t>ت و</w:t>
      </w:r>
      <w:r w:rsidR="00DA0C3A" w:rsidRPr="002360F2">
        <w:rPr>
          <w:rStyle w:val="1-Char"/>
          <w:rFonts w:hint="cs"/>
          <w:rtl/>
        </w:rPr>
        <w:t xml:space="preserve"> </w:t>
      </w:r>
      <w:r w:rsidR="00264EF3" w:rsidRPr="002360F2">
        <w:rPr>
          <w:rStyle w:val="1-Char"/>
          <w:rFonts w:hint="cs"/>
          <w:rtl/>
        </w:rPr>
        <w:t>صح</w:t>
      </w:r>
      <w:r w:rsidR="000406D2" w:rsidRPr="002360F2">
        <w:rPr>
          <w:rStyle w:val="1-Char"/>
          <w:rFonts w:hint="cs"/>
          <w:rtl/>
        </w:rPr>
        <w:t>ّ</w:t>
      </w:r>
      <w:r w:rsidR="00264EF3" w:rsidRPr="002360F2">
        <w:rPr>
          <w:rStyle w:val="1-Char"/>
          <w:rFonts w:hint="cs"/>
          <w:rtl/>
        </w:rPr>
        <w:t>ت</w:t>
      </w:r>
      <w:r w:rsidR="000406D2" w:rsidRPr="002360F2">
        <w:rPr>
          <w:rStyle w:val="1-Char"/>
          <w:rFonts w:hint="cs"/>
          <w:rtl/>
        </w:rPr>
        <w:t>ِ</w:t>
      </w:r>
      <w:r w:rsidR="00264EF3" w:rsidRPr="002360F2">
        <w:rPr>
          <w:rStyle w:val="1-Char"/>
          <w:rFonts w:hint="cs"/>
          <w:rtl/>
        </w:rPr>
        <w:t xml:space="preserve"> نقل،</w:t>
      </w:r>
      <w:r w:rsidR="00DA0C3A" w:rsidRPr="002360F2">
        <w:rPr>
          <w:rStyle w:val="1-Char"/>
          <w:rFonts w:hint="cs"/>
          <w:rtl/>
        </w:rPr>
        <w:t xml:space="preserve"> </w:t>
      </w:r>
      <w:r w:rsidR="00264EF3" w:rsidRPr="002360F2">
        <w:rPr>
          <w:rStyle w:val="1-Char"/>
          <w:rFonts w:hint="cs"/>
          <w:rtl/>
        </w:rPr>
        <w:t>از</w:t>
      </w:r>
      <w:r w:rsidR="00DA0C3A" w:rsidRPr="002360F2">
        <w:rPr>
          <w:rStyle w:val="1-Char"/>
          <w:rFonts w:hint="cs"/>
          <w:rtl/>
        </w:rPr>
        <w:t xml:space="preserve"> </w:t>
      </w:r>
      <w:r>
        <w:rPr>
          <w:rStyle w:val="1-Char"/>
          <w:rFonts w:hint="cs"/>
          <w:rtl/>
        </w:rPr>
        <w:t>یک</w:t>
      </w:r>
      <w:r w:rsidR="00264EF3" w:rsidRPr="002360F2">
        <w:rPr>
          <w:rStyle w:val="1-Char"/>
          <w:rFonts w:hint="cs"/>
          <w:rtl/>
        </w:rPr>
        <w:t xml:space="preserve"> درجه و</w:t>
      </w:r>
      <w:r w:rsidR="00DA0C3A" w:rsidRPr="002360F2">
        <w:rPr>
          <w:rStyle w:val="1-Char"/>
          <w:rFonts w:hint="cs"/>
          <w:rtl/>
        </w:rPr>
        <w:t xml:space="preserve"> </w:t>
      </w:r>
      <w:r w:rsidR="00264EF3" w:rsidRPr="002360F2">
        <w:rPr>
          <w:rStyle w:val="1-Char"/>
          <w:rFonts w:hint="cs"/>
          <w:rtl/>
        </w:rPr>
        <w:t>رتبه برخوردار</w:t>
      </w:r>
      <w:r w:rsidR="00DA0C3A" w:rsidRPr="002360F2">
        <w:rPr>
          <w:rStyle w:val="1-Char"/>
          <w:rFonts w:hint="cs"/>
          <w:rtl/>
        </w:rPr>
        <w:t xml:space="preserve"> </w:t>
      </w:r>
      <w:r w:rsidR="00264EF3" w:rsidRPr="002360F2">
        <w:rPr>
          <w:rStyle w:val="1-Char"/>
          <w:rFonts w:hint="cs"/>
          <w:rtl/>
        </w:rPr>
        <w:t>ن</w:t>
      </w:r>
      <w:r>
        <w:rPr>
          <w:rStyle w:val="1-Char"/>
          <w:rFonts w:hint="cs"/>
          <w:rtl/>
        </w:rPr>
        <w:t>ی</w:t>
      </w:r>
      <w:r w:rsidR="00264EF3" w:rsidRPr="002360F2">
        <w:rPr>
          <w:rStyle w:val="1-Char"/>
          <w:rFonts w:hint="cs"/>
          <w:rtl/>
        </w:rPr>
        <w:t>ستند، بل</w:t>
      </w:r>
      <w:r>
        <w:rPr>
          <w:rStyle w:val="1-Char"/>
          <w:rFonts w:hint="cs"/>
          <w:rtl/>
        </w:rPr>
        <w:t>ک</w:t>
      </w:r>
      <w:r w:rsidR="00264EF3" w:rsidRPr="002360F2">
        <w:rPr>
          <w:rStyle w:val="1-Char"/>
          <w:rFonts w:hint="cs"/>
          <w:rtl/>
        </w:rPr>
        <w:t>ه در</w:t>
      </w:r>
      <w:r w:rsidR="00DA0C3A" w:rsidRPr="002360F2">
        <w:rPr>
          <w:rStyle w:val="1-Char"/>
          <w:rFonts w:hint="cs"/>
          <w:rtl/>
        </w:rPr>
        <w:t xml:space="preserve"> </w:t>
      </w:r>
      <w:r w:rsidR="00264EF3" w:rsidRPr="002360F2">
        <w:rPr>
          <w:rStyle w:val="1-Char"/>
          <w:rFonts w:hint="cs"/>
          <w:rtl/>
        </w:rPr>
        <w:t>سه رتبه و</w:t>
      </w:r>
      <w:r w:rsidR="00DA0C3A" w:rsidRPr="002360F2">
        <w:rPr>
          <w:rStyle w:val="1-Char"/>
          <w:rFonts w:hint="cs"/>
          <w:rtl/>
        </w:rPr>
        <w:t xml:space="preserve"> طبقه، دسته‌</w:t>
      </w:r>
      <w:r w:rsidR="00264EF3" w:rsidRPr="002360F2">
        <w:rPr>
          <w:rStyle w:val="1-Char"/>
          <w:rFonts w:hint="cs"/>
          <w:rtl/>
        </w:rPr>
        <w:t>بند</w:t>
      </w:r>
      <w:r>
        <w:rPr>
          <w:rStyle w:val="1-Char"/>
          <w:rFonts w:hint="cs"/>
          <w:rtl/>
        </w:rPr>
        <w:t>ی</w:t>
      </w:r>
      <w:r w:rsidR="00264EF3" w:rsidRPr="002360F2">
        <w:rPr>
          <w:rStyle w:val="1-Char"/>
          <w:rFonts w:hint="cs"/>
          <w:rtl/>
        </w:rPr>
        <w:t xml:space="preserve"> م</w:t>
      </w:r>
      <w:r>
        <w:rPr>
          <w:rStyle w:val="1-Char"/>
          <w:rFonts w:hint="cs"/>
          <w:rtl/>
        </w:rPr>
        <w:t>ی</w:t>
      </w:r>
      <w:r w:rsidR="00264EF3" w:rsidRPr="002360F2">
        <w:rPr>
          <w:rStyle w:val="1-Char"/>
          <w:rFonts w:hint="cs"/>
          <w:rtl/>
        </w:rPr>
        <w:t>‌شوند</w:t>
      </w:r>
      <w:r w:rsidR="00E023D6" w:rsidRPr="002360F2">
        <w:rPr>
          <w:rStyle w:val="1-Char"/>
          <w:rFonts w:hint="cs"/>
          <w:rtl/>
        </w:rPr>
        <w:t>:</w:t>
      </w:r>
    </w:p>
    <w:p w:rsidR="00264EF3" w:rsidRPr="00663DCD" w:rsidRDefault="00264EF3" w:rsidP="00663DCD">
      <w:pPr>
        <w:pStyle w:val="5-0"/>
        <w:rPr>
          <w:rtl/>
        </w:rPr>
      </w:pPr>
      <w:bookmarkStart w:id="54" w:name="_Toc439430071"/>
      <w:r w:rsidRPr="00663DCD">
        <w:rPr>
          <w:rFonts w:hint="cs"/>
          <w:rtl/>
        </w:rPr>
        <w:t>اول: «مسائل الاصول»</w:t>
      </w:r>
      <w:r w:rsidR="00DA0C3A" w:rsidRPr="00663DCD">
        <w:rPr>
          <w:rFonts w:hint="cs"/>
          <w:rtl/>
        </w:rPr>
        <w:t xml:space="preserve"> </w:t>
      </w:r>
      <w:r w:rsidR="002E23EF">
        <w:rPr>
          <w:rFonts w:hint="cs"/>
          <w:rtl/>
        </w:rPr>
        <w:t>ی</w:t>
      </w:r>
      <w:r w:rsidRPr="00663DCD">
        <w:rPr>
          <w:rFonts w:hint="cs"/>
          <w:rtl/>
        </w:rPr>
        <w:t>ا «مسائل ظاهر الروا</w:t>
      </w:r>
      <w:r w:rsidR="002E23EF">
        <w:rPr>
          <w:rFonts w:hint="cs"/>
          <w:rtl/>
        </w:rPr>
        <w:t>ی</w:t>
      </w:r>
      <w:r w:rsidRPr="00663DCD">
        <w:rPr>
          <w:rFonts w:hint="cs"/>
          <w:rtl/>
        </w:rPr>
        <w:t>ة»</w:t>
      </w:r>
      <w:bookmarkEnd w:id="54"/>
    </w:p>
    <w:p w:rsidR="00264EF3" w:rsidRPr="002360F2" w:rsidRDefault="00264EF3" w:rsidP="002360F2">
      <w:pPr>
        <w:ind w:firstLine="284"/>
        <w:jc w:val="both"/>
        <w:rPr>
          <w:rStyle w:val="1-Char"/>
          <w:rtl/>
        </w:rPr>
      </w:pPr>
      <w:r w:rsidRPr="002360F2">
        <w:rPr>
          <w:rStyle w:val="1-Char"/>
          <w:rFonts w:hint="cs"/>
          <w:rtl/>
        </w:rPr>
        <w:t>عبارت از مسائل و</w:t>
      </w:r>
      <w:r w:rsidR="00DA0C3A" w:rsidRPr="002360F2">
        <w:rPr>
          <w:rStyle w:val="1-Char"/>
          <w:rFonts w:hint="cs"/>
          <w:rtl/>
        </w:rPr>
        <w:t xml:space="preserve"> </w:t>
      </w:r>
      <w:r w:rsidRPr="002360F2">
        <w:rPr>
          <w:rStyle w:val="1-Char"/>
          <w:rFonts w:hint="cs"/>
          <w:rtl/>
        </w:rPr>
        <w:t>اح</w:t>
      </w:r>
      <w:r w:rsidR="002E23EF">
        <w:rPr>
          <w:rStyle w:val="1-Char"/>
          <w:rFonts w:hint="cs"/>
          <w:rtl/>
        </w:rPr>
        <w:t>ک</w:t>
      </w:r>
      <w:r w:rsidRPr="002360F2">
        <w:rPr>
          <w:rStyle w:val="1-Char"/>
          <w:rFonts w:hint="cs"/>
          <w:rtl/>
        </w:rPr>
        <w:t>ام</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در</w:t>
      </w:r>
      <w:r w:rsidR="00DA0C3A" w:rsidRPr="002360F2">
        <w:rPr>
          <w:rStyle w:val="1-Char"/>
          <w:rFonts w:hint="cs"/>
          <w:rtl/>
        </w:rPr>
        <w:t xml:space="preserve"> </w:t>
      </w:r>
      <w:r w:rsidR="002E23EF">
        <w:rPr>
          <w:rStyle w:val="1-Char"/>
          <w:rFonts w:hint="cs"/>
          <w:rtl/>
        </w:rPr>
        <w:t>ک</w:t>
      </w:r>
      <w:r w:rsidR="00DA0C3A" w:rsidRPr="002360F2">
        <w:rPr>
          <w:rStyle w:val="1-Char"/>
          <w:rFonts w:hint="cs"/>
          <w:rtl/>
        </w:rPr>
        <w:t>تب شش‌</w:t>
      </w:r>
      <w:r w:rsidRPr="002360F2">
        <w:rPr>
          <w:rStyle w:val="1-Char"/>
          <w:rFonts w:hint="cs"/>
          <w:rtl/>
        </w:rPr>
        <w:t>گانه‌</w:t>
      </w:r>
      <w:r w:rsidR="002E23EF">
        <w:rPr>
          <w:rStyle w:val="1-Char"/>
          <w:rFonts w:hint="cs"/>
          <w:rtl/>
        </w:rPr>
        <w:t>ی</w:t>
      </w:r>
      <w:r w:rsidRPr="002360F2">
        <w:rPr>
          <w:rStyle w:val="1-Char"/>
          <w:rFonts w:hint="cs"/>
          <w:rtl/>
        </w:rPr>
        <w:t xml:space="preserve"> امام محمد (</w:t>
      </w:r>
      <w:r w:rsidR="002E23EF">
        <w:rPr>
          <w:rStyle w:val="1-Char"/>
          <w:rFonts w:hint="cs"/>
          <w:rtl/>
        </w:rPr>
        <w:t>ک</w:t>
      </w:r>
      <w:r w:rsidRPr="002360F2">
        <w:rPr>
          <w:rStyle w:val="1-Char"/>
          <w:rFonts w:hint="cs"/>
          <w:rtl/>
        </w:rPr>
        <w:t>تب ظاهر الروا</w:t>
      </w:r>
      <w:r w:rsidR="002E23EF">
        <w:rPr>
          <w:rStyle w:val="1-Char"/>
          <w:rFonts w:hint="cs"/>
          <w:rtl/>
        </w:rPr>
        <w:t>ی</w:t>
      </w:r>
      <w:r w:rsidRPr="002360F2">
        <w:rPr>
          <w:rStyle w:val="1-Char"/>
          <w:rFonts w:hint="cs"/>
          <w:rtl/>
        </w:rPr>
        <w:t>ة)</w:t>
      </w:r>
      <w:r w:rsidR="00DA0C3A" w:rsidRPr="002360F2">
        <w:rPr>
          <w:rStyle w:val="1-Char"/>
          <w:rFonts w:hint="cs"/>
          <w:rtl/>
        </w:rPr>
        <w:t xml:space="preserve"> روا</w:t>
      </w:r>
      <w:r w:rsidR="002E23EF">
        <w:rPr>
          <w:rStyle w:val="1-Char"/>
          <w:rFonts w:hint="cs"/>
          <w:rtl/>
        </w:rPr>
        <w:t>ی</w:t>
      </w:r>
      <w:r w:rsidR="00DA0C3A" w:rsidRPr="002360F2">
        <w:rPr>
          <w:rStyle w:val="1-Char"/>
          <w:rFonts w:hint="cs"/>
          <w:rtl/>
        </w:rPr>
        <w:t>ت شده‌</w:t>
      </w:r>
      <w:r w:rsidRPr="002360F2">
        <w:rPr>
          <w:rStyle w:val="1-Char"/>
          <w:rFonts w:hint="cs"/>
          <w:rtl/>
        </w:rPr>
        <w:t>اند؛ و</w:t>
      </w:r>
      <w:r w:rsidR="00DA0C3A"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 عبارت</w:t>
      </w:r>
      <w:r w:rsidR="00F606D3" w:rsidRPr="002360F2">
        <w:rPr>
          <w:rStyle w:val="1-Char"/>
          <w:rFonts w:hint="cs"/>
          <w:rtl/>
        </w:rPr>
        <w:t xml:space="preserve"> از </w:t>
      </w:r>
      <w:r w:rsidRPr="002360F2">
        <w:rPr>
          <w:rStyle w:val="1-Char"/>
          <w:rFonts w:hint="cs"/>
          <w:rtl/>
        </w:rPr>
        <w:t>مسائل</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متضمن آراء و</w:t>
      </w:r>
      <w:r w:rsidR="00DA0C3A"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 xml:space="preserve">ات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w:t>
      </w:r>
      <w:r w:rsidR="00553FD4" w:rsidRPr="002360F2">
        <w:rPr>
          <w:rStyle w:val="1-Char"/>
          <w:rFonts w:hint="cs"/>
          <w:rtl/>
        </w:rPr>
        <w:t xml:space="preserve">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xml:space="preserve"> و محمد باشند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«ابن عابد</w:t>
      </w:r>
      <w:r w:rsidR="002E23EF">
        <w:rPr>
          <w:rStyle w:val="1-Char"/>
          <w:rFonts w:hint="cs"/>
          <w:rtl/>
        </w:rPr>
        <w:t>ی</w:t>
      </w:r>
      <w:r w:rsidRPr="002360F2">
        <w:rPr>
          <w:rStyle w:val="1-Char"/>
          <w:rFonts w:hint="cs"/>
          <w:rtl/>
        </w:rPr>
        <w:t>ن»</w:t>
      </w:r>
      <w:r w:rsidRPr="00E6072E">
        <w:rPr>
          <w:rStyle w:val="1-Char"/>
          <w:vertAlign w:val="superscript"/>
          <w:rtl/>
        </w:rPr>
        <w:footnoteReference w:id="101"/>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 «گاه</w:t>
      </w:r>
      <w:r w:rsidR="002E23EF">
        <w:rPr>
          <w:rStyle w:val="1-Char"/>
          <w:rFonts w:hint="cs"/>
          <w:rtl/>
        </w:rPr>
        <w:t>ی</w:t>
      </w:r>
      <w:r w:rsidRPr="002360F2">
        <w:rPr>
          <w:rStyle w:val="1-Char"/>
          <w:rFonts w:hint="cs"/>
          <w:rtl/>
        </w:rPr>
        <w:t xml:space="preserve"> اوقات برخ</w:t>
      </w:r>
      <w:r w:rsidR="002E23EF">
        <w:rPr>
          <w:rStyle w:val="1-Char"/>
          <w:rFonts w:hint="cs"/>
          <w:rtl/>
        </w:rPr>
        <w:t>ی</w:t>
      </w:r>
      <w:r w:rsidR="00F606D3" w:rsidRPr="002360F2">
        <w:rPr>
          <w:rStyle w:val="1-Char"/>
          <w:rFonts w:hint="cs"/>
          <w:rtl/>
        </w:rPr>
        <w:t xml:space="preserve"> از </w:t>
      </w:r>
      <w:r w:rsidRPr="002360F2">
        <w:rPr>
          <w:rStyle w:val="1-Char"/>
          <w:rFonts w:hint="cs"/>
          <w:rtl/>
        </w:rPr>
        <w:t>علما،</w:t>
      </w:r>
      <w:r w:rsidR="00553FD4" w:rsidRPr="002360F2">
        <w:rPr>
          <w:rStyle w:val="1-Char"/>
          <w:rFonts w:hint="cs"/>
          <w:rtl/>
        </w:rPr>
        <w:t xml:space="preserve"> </w:t>
      </w:r>
      <w:r w:rsidRPr="002360F2">
        <w:rPr>
          <w:rStyle w:val="1-Char"/>
          <w:rFonts w:hint="cs"/>
          <w:rtl/>
        </w:rPr>
        <w:t>امام زفر و حسن (بن ز</w:t>
      </w:r>
      <w:r w:rsidR="002E23EF">
        <w:rPr>
          <w:rStyle w:val="1-Char"/>
          <w:rFonts w:hint="cs"/>
          <w:rtl/>
        </w:rPr>
        <w:t>ی</w:t>
      </w:r>
      <w:r w:rsidRPr="002360F2">
        <w:rPr>
          <w:rStyle w:val="1-Char"/>
          <w:rFonts w:hint="cs"/>
          <w:rtl/>
        </w:rPr>
        <w:t>اد) و</w:t>
      </w:r>
      <w:r w:rsidR="00DA0C3A"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گر شاگردان امام اعظم را</w:t>
      </w:r>
      <w:r w:rsidR="00DA0C3A" w:rsidRPr="002360F2">
        <w:rPr>
          <w:rStyle w:val="1-Char"/>
          <w:rFonts w:hint="cs"/>
          <w:rtl/>
        </w:rPr>
        <w:t xml:space="preserve"> </w:t>
      </w:r>
      <w:r w:rsidRPr="002360F2">
        <w:rPr>
          <w:rStyle w:val="1-Char"/>
          <w:rFonts w:hint="cs"/>
          <w:rtl/>
        </w:rPr>
        <w:t>به جرگه‌</w:t>
      </w:r>
      <w:r w:rsidR="002E23EF">
        <w:rPr>
          <w:rStyle w:val="1-Char"/>
          <w:rFonts w:hint="cs"/>
          <w:rtl/>
        </w:rPr>
        <w:t>ی</w:t>
      </w:r>
      <w:r w:rsidRPr="002360F2">
        <w:rPr>
          <w:rStyle w:val="1-Char"/>
          <w:rFonts w:hint="cs"/>
          <w:rtl/>
        </w:rPr>
        <w:t xml:space="preserve"> ائمه</w:t>
      </w:r>
      <w:r w:rsidR="00E06A06" w:rsidRPr="002360F2">
        <w:rPr>
          <w:rStyle w:val="1-Char"/>
          <w:rFonts w:hint="cs"/>
          <w:rtl/>
        </w:rPr>
        <w:t>‌</w:t>
      </w:r>
      <w:r w:rsidR="002E23EF">
        <w:rPr>
          <w:rStyle w:val="1-Char"/>
          <w:rFonts w:hint="cs"/>
          <w:rtl/>
        </w:rPr>
        <w:t>ی</w:t>
      </w:r>
      <w:r w:rsidRPr="002360F2">
        <w:rPr>
          <w:rStyle w:val="1-Char"/>
          <w:rFonts w:hint="cs"/>
          <w:rtl/>
        </w:rPr>
        <w:t xml:space="preserve"> ثلاثه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w:t>
      </w:r>
      <w:r w:rsidR="00553FD4" w:rsidRPr="002360F2">
        <w:rPr>
          <w:rStyle w:val="1-Char"/>
          <w:rFonts w:hint="cs"/>
          <w:rtl/>
        </w:rPr>
        <w:t xml:space="preserve">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xml:space="preserve"> و</w:t>
      </w:r>
      <w:r w:rsidR="00DA0C3A" w:rsidRPr="002360F2">
        <w:rPr>
          <w:rStyle w:val="1-Char"/>
          <w:rFonts w:hint="cs"/>
          <w:rtl/>
        </w:rPr>
        <w:t xml:space="preserve"> </w:t>
      </w:r>
      <w:r w:rsidRPr="002360F2">
        <w:rPr>
          <w:rStyle w:val="1-Char"/>
          <w:rFonts w:hint="cs"/>
          <w:rtl/>
        </w:rPr>
        <w:t>محمد) در</w:t>
      </w:r>
      <w:r w:rsidR="00DA0C3A" w:rsidRPr="002360F2">
        <w:rPr>
          <w:rStyle w:val="1-Char"/>
          <w:rFonts w:hint="cs"/>
          <w:rtl/>
        </w:rPr>
        <w:t xml:space="preserve"> </w:t>
      </w:r>
      <w:r w:rsidRPr="002360F2">
        <w:rPr>
          <w:rStyle w:val="1-Char"/>
          <w:rFonts w:hint="cs"/>
          <w:rtl/>
        </w:rPr>
        <w:t>«مسائل ظاهر الروا</w:t>
      </w:r>
      <w:r w:rsidR="002E23EF">
        <w:rPr>
          <w:rStyle w:val="1-Char"/>
          <w:rFonts w:hint="cs"/>
          <w:rtl/>
        </w:rPr>
        <w:t>ی</w:t>
      </w:r>
      <w:r w:rsidRPr="002360F2">
        <w:rPr>
          <w:rStyle w:val="1-Char"/>
          <w:rFonts w:hint="cs"/>
          <w:rtl/>
        </w:rPr>
        <w:t>ة» ملحق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نند،</w:t>
      </w:r>
      <w:r w:rsidR="00553FD4" w:rsidRPr="002360F2">
        <w:rPr>
          <w:rStyle w:val="1-Char"/>
          <w:rFonts w:hint="cs"/>
          <w:rtl/>
        </w:rPr>
        <w:t xml:space="preserve"> </w:t>
      </w:r>
      <w:r w:rsidRPr="002360F2">
        <w:rPr>
          <w:rStyle w:val="1-Char"/>
          <w:rFonts w:hint="cs"/>
          <w:rtl/>
        </w:rPr>
        <w:t>ل</w:t>
      </w:r>
      <w:r w:rsidR="002E23EF">
        <w:rPr>
          <w:rStyle w:val="1-Char"/>
          <w:rFonts w:hint="cs"/>
          <w:rtl/>
        </w:rPr>
        <w:t>یک</w:t>
      </w:r>
      <w:r w:rsidRPr="002360F2">
        <w:rPr>
          <w:rStyle w:val="1-Char"/>
          <w:rFonts w:hint="cs"/>
          <w:rtl/>
        </w:rPr>
        <w:t>ن چ</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در</w:t>
      </w:r>
      <w:r w:rsidR="00DA0C3A" w:rsidRPr="002360F2">
        <w:rPr>
          <w:rStyle w:val="1-Char"/>
          <w:rFonts w:hint="cs"/>
          <w:rtl/>
        </w:rPr>
        <w:t xml:space="preserve"> </w:t>
      </w:r>
      <w:r w:rsidRPr="002360F2">
        <w:rPr>
          <w:rStyle w:val="1-Char"/>
          <w:rFonts w:hint="cs"/>
          <w:rtl/>
        </w:rPr>
        <w:t>«مسائل ظاهر الروا</w:t>
      </w:r>
      <w:r w:rsidR="002E23EF">
        <w:rPr>
          <w:rStyle w:val="1-Char"/>
          <w:rFonts w:hint="cs"/>
          <w:rtl/>
        </w:rPr>
        <w:t>ی</w:t>
      </w:r>
      <w:r w:rsidRPr="002360F2">
        <w:rPr>
          <w:rStyle w:val="1-Char"/>
          <w:rFonts w:hint="cs"/>
          <w:rtl/>
        </w:rPr>
        <w:t>ة» مشهور و</w:t>
      </w:r>
      <w:r w:rsidR="00DA0C3A" w:rsidRPr="002360F2">
        <w:rPr>
          <w:rStyle w:val="1-Char"/>
          <w:rFonts w:hint="cs"/>
          <w:rtl/>
        </w:rPr>
        <w:t xml:space="preserve"> </w:t>
      </w:r>
      <w:r w:rsidRPr="002360F2">
        <w:rPr>
          <w:rStyle w:val="1-Char"/>
          <w:rFonts w:hint="cs"/>
          <w:rtl/>
        </w:rPr>
        <w:t>شا</w:t>
      </w:r>
      <w:r w:rsidR="002E23EF">
        <w:rPr>
          <w:rStyle w:val="1-Char"/>
          <w:rFonts w:hint="cs"/>
          <w:rtl/>
        </w:rPr>
        <w:t>ی</w:t>
      </w:r>
      <w:r w:rsidRPr="002360F2">
        <w:rPr>
          <w:rStyle w:val="1-Char"/>
          <w:rFonts w:hint="cs"/>
          <w:rtl/>
        </w:rPr>
        <w:t>ع، و</w:t>
      </w:r>
      <w:r w:rsidR="00DA0C3A" w:rsidRPr="002360F2">
        <w:rPr>
          <w:rStyle w:val="1-Char"/>
          <w:rFonts w:hint="cs"/>
          <w:rtl/>
        </w:rPr>
        <w:t xml:space="preserve"> </w:t>
      </w:r>
      <w:r w:rsidRPr="002360F2">
        <w:rPr>
          <w:rStyle w:val="1-Char"/>
          <w:rFonts w:hint="cs"/>
          <w:rtl/>
        </w:rPr>
        <w:t>معمول و</w:t>
      </w:r>
      <w:r w:rsidR="00DA0C3A" w:rsidRPr="002360F2">
        <w:rPr>
          <w:rStyle w:val="1-Char"/>
          <w:rFonts w:hint="cs"/>
          <w:rtl/>
        </w:rPr>
        <w:t xml:space="preserve"> </w:t>
      </w:r>
      <w:r w:rsidRPr="002360F2">
        <w:rPr>
          <w:rStyle w:val="1-Char"/>
          <w:rFonts w:hint="cs"/>
          <w:rtl/>
        </w:rPr>
        <w:t>متداول م</w:t>
      </w:r>
      <w:r w:rsidR="002E23EF">
        <w:rPr>
          <w:rStyle w:val="1-Char"/>
          <w:rFonts w:hint="cs"/>
          <w:rtl/>
        </w:rPr>
        <w:t>ی</w:t>
      </w:r>
      <w:r w:rsidRPr="002360F2">
        <w:rPr>
          <w:rStyle w:val="1-Char"/>
          <w:rFonts w:hint="cs"/>
          <w:rtl/>
        </w:rPr>
        <w:t>‌باشد،</w:t>
      </w:r>
      <w:r w:rsidR="00553FD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 قول ائمه</w:t>
      </w:r>
      <w:r w:rsidR="00E06A06" w:rsidRPr="002360F2">
        <w:rPr>
          <w:rStyle w:val="1-Char"/>
          <w:rFonts w:hint="cs"/>
          <w:rtl/>
        </w:rPr>
        <w:t>‌</w:t>
      </w:r>
      <w:r w:rsidR="002E23EF">
        <w:rPr>
          <w:rStyle w:val="1-Char"/>
          <w:rFonts w:hint="cs"/>
          <w:rtl/>
        </w:rPr>
        <w:t>ی</w:t>
      </w:r>
      <w:r w:rsidRPr="002360F2">
        <w:rPr>
          <w:rStyle w:val="1-Char"/>
          <w:rFonts w:hint="cs"/>
          <w:rtl/>
        </w:rPr>
        <w:t xml:space="preserve"> ثلاثه و</w:t>
      </w:r>
      <w:r w:rsidR="00DA0C3A" w:rsidRPr="002360F2">
        <w:rPr>
          <w:rStyle w:val="1-Char"/>
          <w:rFonts w:hint="cs"/>
          <w:rtl/>
        </w:rPr>
        <w:t xml:space="preserve"> </w:t>
      </w:r>
      <w:r w:rsidR="002E23EF">
        <w:rPr>
          <w:rStyle w:val="1-Char"/>
          <w:rFonts w:hint="cs"/>
          <w:rtl/>
        </w:rPr>
        <w:t>ی</w:t>
      </w:r>
      <w:r w:rsidRPr="002360F2">
        <w:rPr>
          <w:rStyle w:val="1-Char"/>
          <w:rFonts w:hint="cs"/>
          <w:rtl/>
        </w:rPr>
        <w:t>ا</w:t>
      </w:r>
      <w:r w:rsidR="00DA0C3A" w:rsidRPr="002360F2">
        <w:rPr>
          <w:rStyle w:val="1-Char"/>
          <w:rFonts w:hint="cs"/>
          <w:rtl/>
        </w:rPr>
        <w:t xml:space="preserve"> </w:t>
      </w:r>
      <w:r w:rsidRPr="002360F2">
        <w:rPr>
          <w:rStyle w:val="1-Char"/>
          <w:rFonts w:hint="cs"/>
          <w:rtl/>
        </w:rPr>
        <w:t xml:space="preserve">قول </w:t>
      </w:r>
      <w:r w:rsidR="002E23EF">
        <w:rPr>
          <w:rStyle w:val="1-Char"/>
          <w:rFonts w:hint="cs"/>
          <w:rtl/>
        </w:rPr>
        <w:t>یکی</w:t>
      </w:r>
      <w:r w:rsidRPr="002360F2">
        <w:rPr>
          <w:rStyle w:val="1-Char"/>
          <w:rFonts w:hint="cs"/>
          <w:rtl/>
        </w:rPr>
        <w:t xml:space="preserve"> از</w:t>
      </w:r>
      <w:r w:rsidR="004A29FC">
        <w:rPr>
          <w:rStyle w:val="1-Char"/>
          <w:rFonts w:hint="cs"/>
          <w:rtl/>
        </w:rPr>
        <w:t xml:space="preserve"> آن‌ها </w:t>
      </w:r>
      <w:r w:rsidRPr="002360F2">
        <w:rPr>
          <w:rStyle w:val="1-Char"/>
          <w:rFonts w:hint="cs"/>
          <w:rtl/>
        </w:rPr>
        <w:t>باشد</w:t>
      </w:r>
      <w:r w:rsidR="00E023D6" w:rsidRPr="002360F2">
        <w:rPr>
          <w:rStyle w:val="1-Char"/>
          <w:rFonts w:hint="cs"/>
          <w:rtl/>
        </w:rPr>
        <w:t>.</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DA0C3A" w:rsidRPr="002360F2">
        <w:rPr>
          <w:rStyle w:val="1-Char"/>
          <w:rFonts w:hint="cs"/>
          <w:rtl/>
        </w:rPr>
        <w:t xml:space="preserve"> </w:t>
      </w:r>
      <w:r w:rsidRPr="002360F2">
        <w:rPr>
          <w:rStyle w:val="1-Char"/>
          <w:rFonts w:hint="cs"/>
          <w:rtl/>
        </w:rPr>
        <w:t>«مسائل ظاهر الروا</w:t>
      </w:r>
      <w:r w:rsidR="002E23EF">
        <w:rPr>
          <w:rStyle w:val="1-Char"/>
          <w:rFonts w:hint="cs"/>
          <w:rtl/>
        </w:rPr>
        <w:t>ی</w:t>
      </w:r>
      <w:r w:rsidRPr="002360F2">
        <w:rPr>
          <w:rStyle w:val="1-Char"/>
          <w:rFonts w:hint="cs"/>
          <w:rtl/>
        </w:rPr>
        <w:t xml:space="preserve">ة» </w:t>
      </w:r>
      <w:r w:rsidR="002E23EF">
        <w:rPr>
          <w:rStyle w:val="1-Char"/>
          <w:rFonts w:hint="cs"/>
          <w:rtl/>
        </w:rPr>
        <w:t>ی</w:t>
      </w:r>
      <w:r w:rsidRPr="002360F2">
        <w:rPr>
          <w:rStyle w:val="1-Char"/>
          <w:rFonts w:hint="cs"/>
          <w:rtl/>
        </w:rPr>
        <w:t>ا «مسائل الاصول»، فقط در</w:t>
      </w:r>
      <w:r w:rsidR="00DA0C3A" w:rsidRPr="002360F2">
        <w:rPr>
          <w:rStyle w:val="1-Char"/>
          <w:rFonts w:hint="cs"/>
          <w:rtl/>
        </w:rPr>
        <w:t xml:space="preserve"> </w:t>
      </w:r>
      <w:r w:rsidR="002E23EF">
        <w:rPr>
          <w:rStyle w:val="1-Char"/>
          <w:rFonts w:hint="cs"/>
          <w:rtl/>
        </w:rPr>
        <w:t>ک</w:t>
      </w:r>
      <w:r w:rsidR="00DA0C3A" w:rsidRPr="002360F2">
        <w:rPr>
          <w:rStyle w:val="1-Char"/>
          <w:rFonts w:hint="cs"/>
          <w:rtl/>
        </w:rPr>
        <w:t>تب شش‌</w:t>
      </w:r>
      <w:r w:rsidRPr="002360F2">
        <w:rPr>
          <w:rStyle w:val="1-Char"/>
          <w:rFonts w:hint="cs"/>
          <w:rtl/>
        </w:rPr>
        <w:t>گانه‌</w:t>
      </w:r>
      <w:r w:rsidR="002E23EF">
        <w:rPr>
          <w:rStyle w:val="1-Char"/>
          <w:rFonts w:hint="cs"/>
          <w:rtl/>
        </w:rPr>
        <w:t>ی</w:t>
      </w:r>
      <w:r w:rsidRPr="002360F2">
        <w:rPr>
          <w:rStyle w:val="1-Char"/>
          <w:rFonts w:hint="cs"/>
          <w:rtl/>
        </w:rPr>
        <w:t xml:space="preserve"> امام محمد (مبسوط، ز</w:t>
      </w:r>
      <w:r w:rsidR="002E23EF">
        <w:rPr>
          <w:rStyle w:val="1-Char"/>
          <w:rFonts w:hint="cs"/>
          <w:rtl/>
        </w:rPr>
        <w:t>ی</w:t>
      </w:r>
      <w:r w:rsidRPr="002360F2">
        <w:rPr>
          <w:rStyle w:val="1-Char"/>
          <w:rFonts w:hint="cs"/>
          <w:rtl/>
        </w:rPr>
        <w:t>ادات،</w:t>
      </w:r>
      <w:r w:rsidR="00553FD4" w:rsidRPr="002360F2">
        <w:rPr>
          <w:rStyle w:val="1-Char"/>
          <w:rFonts w:hint="cs"/>
          <w:rtl/>
        </w:rPr>
        <w:t xml:space="preserve"> </w:t>
      </w:r>
      <w:r w:rsidRPr="002360F2">
        <w:rPr>
          <w:rStyle w:val="1-Char"/>
          <w:rFonts w:hint="cs"/>
          <w:rtl/>
        </w:rPr>
        <w:t>جامع الصغ</w:t>
      </w:r>
      <w:r w:rsidR="002E23EF">
        <w:rPr>
          <w:rStyle w:val="1-Char"/>
          <w:rFonts w:hint="cs"/>
          <w:rtl/>
        </w:rPr>
        <w:t>ی</w:t>
      </w:r>
      <w:r w:rsidRPr="002360F2">
        <w:rPr>
          <w:rStyle w:val="1-Char"/>
          <w:rFonts w:hint="cs"/>
          <w:rtl/>
        </w:rPr>
        <w:t>ر،</w:t>
      </w:r>
      <w:r w:rsidR="00553FD4" w:rsidRPr="002360F2">
        <w:rPr>
          <w:rStyle w:val="1-Char"/>
          <w:rFonts w:hint="cs"/>
          <w:rtl/>
        </w:rPr>
        <w:t xml:space="preserve"> </w:t>
      </w:r>
      <w:r w:rsidRPr="002360F2">
        <w:rPr>
          <w:rStyle w:val="1-Char"/>
          <w:rFonts w:hint="cs"/>
          <w:rtl/>
        </w:rPr>
        <w:t>جامع ال</w:t>
      </w:r>
      <w:r w:rsidR="002E23EF">
        <w:rPr>
          <w:rStyle w:val="1-Char"/>
          <w:rFonts w:hint="cs"/>
          <w:rtl/>
        </w:rPr>
        <w:t>ک</w:t>
      </w:r>
      <w:r w:rsidRPr="002360F2">
        <w:rPr>
          <w:rStyle w:val="1-Char"/>
          <w:rFonts w:hint="cs"/>
          <w:rtl/>
        </w:rPr>
        <w:t>ب</w:t>
      </w:r>
      <w:r w:rsidR="002E23EF">
        <w:rPr>
          <w:rStyle w:val="1-Char"/>
          <w:rFonts w:hint="cs"/>
          <w:rtl/>
        </w:rPr>
        <w:t>ی</w:t>
      </w:r>
      <w:r w:rsidRPr="002360F2">
        <w:rPr>
          <w:rStyle w:val="1-Char"/>
          <w:rFonts w:hint="cs"/>
          <w:rtl/>
        </w:rPr>
        <w:t>ر، س</w:t>
      </w:r>
      <w:r w:rsidR="002E23EF">
        <w:rPr>
          <w:rStyle w:val="1-Char"/>
          <w:rFonts w:hint="cs"/>
          <w:rtl/>
        </w:rPr>
        <w:t>ی</w:t>
      </w:r>
      <w:r w:rsidRPr="002360F2">
        <w:rPr>
          <w:rStyle w:val="1-Char"/>
          <w:rFonts w:hint="cs"/>
          <w:rtl/>
        </w:rPr>
        <w:t>ر</w:t>
      </w:r>
      <w:r w:rsidR="00DA0C3A" w:rsidRPr="002360F2">
        <w:rPr>
          <w:rStyle w:val="1-Char"/>
          <w:rFonts w:hint="cs"/>
          <w:rtl/>
        </w:rPr>
        <w:t xml:space="preserve"> </w:t>
      </w:r>
      <w:r w:rsidRPr="002360F2">
        <w:rPr>
          <w:rStyle w:val="1-Char"/>
          <w:rFonts w:hint="cs"/>
          <w:rtl/>
        </w:rPr>
        <w:t>الصغ</w:t>
      </w:r>
      <w:r w:rsidR="002E23EF">
        <w:rPr>
          <w:rStyle w:val="1-Char"/>
          <w:rFonts w:hint="cs"/>
          <w:rtl/>
        </w:rPr>
        <w:t>ی</w:t>
      </w:r>
      <w:r w:rsidRPr="002360F2">
        <w:rPr>
          <w:rStyle w:val="1-Char"/>
          <w:rFonts w:hint="cs"/>
          <w:rtl/>
        </w:rPr>
        <w:t>ر و</w:t>
      </w:r>
      <w:r w:rsidR="00DA0C3A" w:rsidRPr="002360F2">
        <w:rPr>
          <w:rStyle w:val="1-Char"/>
          <w:rFonts w:hint="cs"/>
          <w:rtl/>
        </w:rPr>
        <w:t xml:space="preserve"> </w:t>
      </w:r>
      <w:r w:rsidRPr="002360F2">
        <w:rPr>
          <w:rStyle w:val="1-Char"/>
          <w:rFonts w:hint="cs"/>
          <w:rtl/>
        </w:rPr>
        <w:t>س</w:t>
      </w:r>
      <w:r w:rsidR="002E23EF">
        <w:rPr>
          <w:rStyle w:val="1-Char"/>
          <w:rFonts w:hint="cs"/>
          <w:rtl/>
        </w:rPr>
        <w:t>ی</w:t>
      </w:r>
      <w:r w:rsidRPr="002360F2">
        <w:rPr>
          <w:rStyle w:val="1-Char"/>
          <w:rFonts w:hint="cs"/>
          <w:rtl/>
        </w:rPr>
        <w:t>ر</w:t>
      </w:r>
      <w:r w:rsidR="00DA0C3A" w:rsidRPr="002360F2">
        <w:rPr>
          <w:rStyle w:val="1-Char"/>
          <w:rFonts w:hint="cs"/>
          <w:rtl/>
        </w:rPr>
        <w:t xml:space="preserve"> </w:t>
      </w:r>
      <w:r w:rsidRPr="002360F2">
        <w:rPr>
          <w:rStyle w:val="1-Char"/>
          <w:rFonts w:hint="cs"/>
          <w:rtl/>
        </w:rPr>
        <w:t>ال</w:t>
      </w:r>
      <w:r w:rsidR="002E23EF">
        <w:rPr>
          <w:rStyle w:val="1-Char"/>
          <w:rFonts w:hint="cs"/>
          <w:rtl/>
        </w:rPr>
        <w:t>ک</w:t>
      </w:r>
      <w:r w:rsidRPr="002360F2">
        <w:rPr>
          <w:rStyle w:val="1-Char"/>
          <w:rFonts w:hint="cs"/>
          <w:rtl/>
        </w:rPr>
        <w:t>ب</w:t>
      </w:r>
      <w:r w:rsidR="002E23EF">
        <w:rPr>
          <w:rStyle w:val="1-Char"/>
          <w:rFonts w:hint="cs"/>
          <w:rtl/>
        </w:rPr>
        <w:t>ی</w:t>
      </w:r>
      <w:r w:rsidRPr="002360F2">
        <w:rPr>
          <w:rStyle w:val="1-Char"/>
          <w:rFonts w:hint="cs"/>
          <w:rtl/>
        </w:rPr>
        <w:t>ر)، روا</w:t>
      </w:r>
      <w:r w:rsidR="002E23EF">
        <w:rPr>
          <w:rStyle w:val="1-Char"/>
          <w:rFonts w:hint="cs"/>
          <w:rtl/>
        </w:rPr>
        <w:t>ی</w:t>
      </w:r>
      <w:r w:rsidRPr="002360F2">
        <w:rPr>
          <w:rStyle w:val="1-Char"/>
          <w:rFonts w:hint="cs"/>
          <w:rtl/>
        </w:rPr>
        <w:t>ت شده‌اند و</w:t>
      </w:r>
      <w:r w:rsidR="00DA0C3A"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مسائل را</w:t>
      </w:r>
      <w:r w:rsidR="00DA0C3A" w:rsidRPr="002360F2">
        <w:rPr>
          <w:rStyle w:val="1-Char"/>
          <w:rFonts w:hint="cs"/>
          <w:rtl/>
        </w:rPr>
        <w:t xml:space="preserve"> </w:t>
      </w:r>
      <w:r w:rsidRPr="002360F2">
        <w:rPr>
          <w:rStyle w:val="1-Char"/>
          <w:rFonts w:hint="cs"/>
          <w:rtl/>
        </w:rPr>
        <w:t>بدان خاطر</w:t>
      </w:r>
      <w:r w:rsidR="00DA0C3A" w:rsidRPr="002360F2">
        <w:rPr>
          <w:rStyle w:val="1-Char"/>
          <w:rFonts w:hint="cs"/>
          <w:rtl/>
        </w:rPr>
        <w:t xml:space="preserve"> </w:t>
      </w:r>
      <w:r w:rsidRPr="002360F2">
        <w:rPr>
          <w:rStyle w:val="1-Char"/>
          <w:rFonts w:hint="cs"/>
          <w:rtl/>
        </w:rPr>
        <w:t>«ظاهر الروا</w:t>
      </w:r>
      <w:r w:rsidR="002E23EF">
        <w:rPr>
          <w:rStyle w:val="1-Char"/>
          <w:rFonts w:hint="cs"/>
          <w:rtl/>
        </w:rPr>
        <w:t>ی</w:t>
      </w:r>
      <w:r w:rsidRPr="002360F2">
        <w:rPr>
          <w:rStyle w:val="1-Char"/>
          <w:rFonts w:hint="cs"/>
          <w:rtl/>
        </w:rPr>
        <w:t xml:space="preserve">ة» </w:t>
      </w:r>
      <w:r w:rsidR="002E23EF">
        <w:rPr>
          <w:rStyle w:val="1-Char"/>
          <w:rFonts w:hint="cs"/>
          <w:rtl/>
        </w:rPr>
        <w:t>ی</w:t>
      </w:r>
      <w:r w:rsidRPr="002360F2">
        <w:rPr>
          <w:rStyle w:val="1-Char"/>
          <w:rFonts w:hint="cs"/>
          <w:rtl/>
        </w:rPr>
        <w:t>ا «اصول» م</w:t>
      </w:r>
      <w:r w:rsidR="002E23EF">
        <w:rPr>
          <w:rStyle w:val="1-Char"/>
          <w:rFonts w:hint="cs"/>
          <w:rtl/>
        </w:rPr>
        <w:t>ی</w:t>
      </w:r>
      <w:r w:rsidRPr="002360F2">
        <w:rPr>
          <w:rStyle w:val="1-Char"/>
          <w:rFonts w:hint="cs"/>
          <w:rtl/>
        </w:rPr>
        <w:t xml:space="preserve">‌نامند </w:t>
      </w:r>
      <w:r w:rsidR="002E23EF">
        <w:rPr>
          <w:rStyle w:val="1-Char"/>
          <w:rFonts w:hint="cs"/>
          <w:rtl/>
        </w:rPr>
        <w:t>ک</w:t>
      </w:r>
      <w:r w:rsidRPr="002360F2">
        <w:rPr>
          <w:rStyle w:val="1-Char"/>
          <w:rFonts w:hint="cs"/>
          <w:rtl/>
        </w:rPr>
        <w:t>ه</w:t>
      </w:r>
      <w:r w:rsidR="00F606D3" w:rsidRPr="002360F2">
        <w:rPr>
          <w:rStyle w:val="1-Char"/>
          <w:rFonts w:hint="cs"/>
          <w:rtl/>
        </w:rPr>
        <w:t xml:space="preserve"> از </w:t>
      </w:r>
      <w:r w:rsidRPr="002360F2">
        <w:rPr>
          <w:rStyle w:val="1-Char"/>
          <w:rFonts w:hint="cs"/>
          <w:rtl/>
        </w:rPr>
        <w:t>انسان‌ها</w:t>
      </w:r>
      <w:r w:rsidR="002E23EF">
        <w:rPr>
          <w:rStyle w:val="1-Char"/>
          <w:rFonts w:hint="cs"/>
          <w:rtl/>
        </w:rPr>
        <w:t>یی</w:t>
      </w:r>
      <w:r w:rsidRPr="002360F2">
        <w:rPr>
          <w:rStyle w:val="1-Char"/>
          <w:rFonts w:hint="cs"/>
          <w:rtl/>
        </w:rPr>
        <w:t xml:space="preserve"> ثقه و</w:t>
      </w:r>
      <w:r w:rsidR="00DA0C3A" w:rsidRPr="002360F2">
        <w:rPr>
          <w:rStyle w:val="1-Char"/>
          <w:rFonts w:hint="cs"/>
          <w:rtl/>
        </w:rPr>
        <w:t xml:space="preserve"> </w:t>
      </w:r>
      <w:r w:rsidRPr="002360F2">
        <w:rPr>
          <w:rStyle w:val="1-Char"/>
          <w:rFonts w:hint="cs"/>
          <w:rtl/>
        </w:rPr>
        <w:t>مورد اعتماد، آن هم با روا</w:t>
      </w:r>
      <w:r w:rsidR="002E23EF">
        <w:rPr>
          <w:rStyle w:val="1-Char"/>
          <w:rFonts w:hint="cs"/>
          <w:rtl/>
        </w:rPr>
        <w:t>ی</w:t>
      </w:r>
      <w:r w:rsidRPr="002360F2">
        <w:rPr>
          <w:rStyle w:val="1-Char"/>
          <w:rFonts w:hint="cs"/>
          <w:rtl/>
        </w:rPr>
        <w:t>ت صح</w:t>
      </w:r>
      <w:r w:rsidR="002E23EF">
        <w:rPr>
          <w:rStyle w:val="1-Char"/>
          <w:rFonts w:hint="cs"/>
          <w:rtl/>
        </w:rPr>
        <w:t>ی</w:t>
      </w:r>
      <w:r w:rsidRPr="002360F2">
        <w:rPr>
          <w:rStyle w:val="1-Char"/>
          <w:rFonts w:hint="cs"/>
          <w:rtl/>
        </w:rPr>
        <w:t>حِ و نقل</w:t>
      </w:r>
      <w:r w:rsidR="000406D2" w:rsidRPr="002360F2">
        <w:rPr>
          <w:rStyle w:val="1-Char"/>
          <w:rFonts w:hint="cs"/>
          <w:rtl/>
        </w:rPr>
        <w:t>ِ</w:t>
      </w:r>
      <w:r w:rsidRPr="002360F2">
        <w:rPr>
          <w:rStyle w:val="1-Char"/>
          <w:rFonts w:hint="cs"/>
          <w:rtl/>
        </w:rPr>
        <w:t xml:space="preserve"> قو</w:t>
      </w:r>
      <w:r w:rsidR="002E23EF">
        <w:rPr>
          <w:rStyle w:val="1-Char"/>
          <w:rFonts w:hint="cs"/>
          <w:rtl/>
        </w:rPr>
        <w:t>ی</w:t>
      </w:r>
      <w:r w:rsidRPr="002360F2">
        <w:rPr>
          <w:rStyle w:val="1-Char"/>
          <w:rFonts w:hint="cs"/>
          <w:rtl/>
        </w:rPr>
        <w:t>، مرو</w:t>
      </w:r>
      <w:r w:rsidR="002E23EF">
        <w:rPr>
          <w:rStyle w:val="1-Char"/>
          <w:rFonts w:hint="cs"/>
          <w:rtl/>
        </w:rPr>
        <w:t>ی</w:t>
      </w:r>
      <w:r w:rsidRPr="002360F2">
        <w:rPr>
          <w:rStyle w:val="1-Char"/>
          <w:rFonts w:hint="cs"/>
          <w:rtl/>
        </w:rPr>
        <w:t xml:space="preserve"> شده‌اند و</w:t>
      </w:r>
      <w:r w:rsidR="00DA0C3A"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روا</w:t>
      </w:r>
      <w:r w:rsidR="002E23EF">
        <w:rPr>
          <w:rStyle w:val="1-Char"/>
          <w:rFonts w:hint="cs"/>
          <w:rtl/>
        </w:rPr>
        <w:t>ی</w:t>
      </w:r>
      <w:r w:rsidRPr="002360F2">
        <w:rPr>
          <w:rStyle w:val="1-Char"/>
          <w:rFonts w:hint="cs"/>
          <w:rtl/>
        </w:rPr>
        <w:t>ت</w:t>
      </w:r>
      <w:r w:rsidR="000406D2" w:rsidRPr="002360F2">
        <w:rPr>
          <w:rStyle w:val="1-Char"/>
          <w:rFonts w:hint="cs"/>
          <w:rtl/>
        </w:rPr>
        <w:t>ِ</w:t>
      </w:r>
      <w:r w:rsidRPr="002360F2">
        <w:rPr>
          <w:rStyle w:val="1-Char"/>
          <w:rFonts w:hint="cs"/>
          <w:rtl/>
        </w:rPr>
        <w:t xml:space="preserve"> صح</w:t>
      </w:r>
      <w:r w:rsidR="002E23EF">
        <w:rPr>
          <w:rStyle w:val="1-Char"/>
          <w:rFonts w:hint="cs"/>
          <w:rtl/>
        </w:rPr>
        <w:t>ی</w:t>
      </w:r>
      <w:r w:rsidRPr="002360F2">
        <w:rPr>
          <w:rStyle w:val="1-Char"/>
          <w:rFonts w:hint="cs"/>
          <w:rtl/>
        </w:rPr>
        <w:t>ح از ائمه</w:t>
      </w:r>
      <w:r w:rsidR="00E06A06" w:rsidRPr="002360F2">
        <w:rPr>
          <w:rStyle w:val="1-Char"/>
          <w:rFonts w:hint="cs"/>
          <w:rtl/>
        </w:rPr>
        <w:t>‌</w:t>
      </w:r>
      <w:r w:rsidR="002E23EF">
        <w:rPr>
          <w:rStyle w:val="1-Char"/>
          <w:rFonts w:hint="cs"/>
          <w:rtl/>
        </w:rPr>
        <w:t>ی</w:t>
      </w:r>
      <w:r w:rsidRPr="002360F2">
        <w:rPr>
          <w:rStyle w:val="1-Char"/>
          <w:rFonts w:hint="cs"/>
          <w:rtl/>
        </w:rPr>
        <w:t xml:space="preserve"> مذهب، </w:t>
      </w:r>
      <w:r w:rsidR="002E23EF">
        <w:rPr>
          <w:rStyle w:val="1-Char"/>
          <w:rFonts w:hint="cs"/>
          <w:rtl/>
        </w:rPr>
        <w:t>ی</w:t>
      </w:r>
      <w:r w:rsidRPr="002360F2">
        <w:rPr>
          <w:rStyle w:val="1-Char"/>
          <w:rFonts w:hint="cs"/>
          <w:rtl/>
        </w:rPr>
        <w:t xml:space="preserve">ا به صورت متواتر است و </w:t>
      </w:r>
      <w:r w:rsidR="002E23EF">
        <w:rPr>
          <w:rStyle w:val="1-Char"/>
          <w:rFonts w:hint="cs"/>
          <w:rtl/>
        </w:rPr>
        <w:t>ی</w:t>
      </w:r>
      <w:r w:rsidRPr="002360F2">
        <w:rPr>
          <w:rStyle w:val="1-Char"/>
          <w:rFonts w:hint="cs"/>
          <w:rtl/>
        </w:rPr>
        <w:t>ا مشهور</w:t>
      </w:r>
      <w:r w:rsidR="00E023D6" w:rsidRPr="002360F2">
        <w:rPr>
          <w:rStyle w:val="1-Char"/>
          <w:rFonts w:hint="cs"/>
          <w:rtl/>
        </w:rPr>
        <w:t>.</w:t>
      </w:r>
    </w:p>
    <w:p w:rsidR="00264EF3" w:rsidRPr="002360F2" w:rsidRDefault="00264EF3" w:rsidP="002360F2">
      <w:pPr>
        <w:ind w:firstLine="284"/>
        <w:jc w:val="both"/>
        <w:rPr>
          <w:rStyle w:val="1-Char"/>
          <w:rtl/>
        </w:rPr>
      </w:pPr>
      <w:r w:rsidRPr="00355BFB">
        <w:rPr>
          <w:rStyle w:val="7-Char"/>
          <w:rFonts w:hint="cs"/>
          <w:rtl/>
        </w:rPr>
        <w:t>«مسائل ظاهر الرواية»</w:t>
      </w:r>
      <w:r w:rsidR="00F606D3" w:rsidRPr="002360F2">
        <w:rPr>
          <w:rStyle w:val="1-Char"/>
          <w:rFonts w:hint="cs"/>
          <w:rtl/>
        </w:rPr>
        <w:t xml:space="preserve"> از </w:t>
      </w:r>
      <w:r w:rsidRPr="002360F2">
        <w:rPr>
          <w:rStyle w:val="1-Char"/>
          <w:rFonts w:hint="cs"/>
          <w:rtl/>
        </w:rPr>
        <w:t>لحاظ طبقه و رتبه در</w:t>
      </w:r>
      <w:r w:rsidR="00E24ABA" w:rsidRPr="002360F2">
        <w:rPr>
          <w:rStyle w:val="1-Char"/>
          <w:rFonts w:hint="cs"/>
          <w:rtl/>
        </w:rPr>
        <w:t xml:space="preserve"> </w:t>
      </w:r>
      <w:r w:rsidR="00416032" w:rsidRPr="002360F2">
        <w:rPr>
          <w:rStyle w:val="1-Char"/>
          <w:rFonts w:hint="cs"/>
          <w:rtl/>
        </w:rPr>
        <w:t>بالاتر</w:t>
      </w:r>
      <w:r w:rsidR="002E23EF">
        <w:rPr>
          <w:rStyle w:val="1-Char"/>
          <w:rFonts w:hint="cs"/>
          <w:rtl/>
        </w:rPr>
        <w:t>ی</w:t>
      </w:r>
      <w:r w:rsidR="00416032" w:rsidRPr="002360F2">
        <w:rPr>
          <w:rStyle w:val="1-Char"/>
          <w:rFonts w:hint="cs"/>
          <w:rtl/>
        </w:rPr>
        <w:t>ن درجه از مراتب سه‌</w:t>
      </w:r>
      <w:r w:rsidRPr="002360F2">
        <w:rPr>
          <w:rStyle w:val="1-Char"/>
          <w:rFonts w:hint="cs"/>
          <w:rtl/>
        </w:rPr>
        <w:t>گانه‌</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تب فقه</w:t>
      </w:r>
      <w:r w:rsidR="002E23EF">
        <w:rPr>
          <w:rStyle w:val="1-Char"/>
          <w:rFonts w:hint="cs"/>
          <w:rtl/>
        </w:rPr>
        <w:t>ی</w:t>
      </w:r>
      <w:r w:rsidRPr="002360F2">
        <w:rPr>
          <w:rStyle w:val="1-Char"/>
          <w:rFonts w:hint="cs"/>
          <w:rtl/>
        </w:rPr>
        <w:t xml:space="preserve"> احناف،</w:t>
      </w:r>
      <w:r w:rsidR="00553FD4" w:rsidRPr="002360F2">
        <w:rPr>
          <w:rStyle w:val="1-Char"/>
          <w:rFonts w:hint="cs"/>
          <w:rtl/>
        </w:rPr>
        <w:t xml:space="preserve"> </w:t>
      </w:r>
      <w:r w:rsidRPr="002360F2">
        <w:rPr>
          <w:rStyle w:val="1-Char"/>
          <w:rFonts w:hint="cs"/>
          <w:rtl/>
        </w:rPr>
        <w:t>قرار</w:t>
      </w:r>
      <w:r w:rsidR="00E24ABA" w:rsidRPr="002360F2">
        <w:rPr>
          <w:rStyle w:val="1-Char"/>
          <w:rFonts w:hint="cs"/>
          <w:rtl/>
        </w:rPr>
        <w:t xml:space="preserve"> </w:t>
      </w:r>
      <w:r w:rsidRPr="002360F2">
        <w:rPr>
          <w:rStyle w:val="1-Char"/>
          <w:rFonts w:hint="cs"/>
          <w:rtl/>
        </w:rPr>
        <w:t>دارند و منبع و</w:t>
      </w:r>
      <w:r w:rsidR="00E24ABA" w:rsidRPr="002360F2">
        <w:rPr>
          <w:rStyle w:val="1-Char"/>
          <w:rFonts w:hint="cs"/>
          <w:rtl/>
        </w:rPr>
        <w:t xml:space="preserve"> </w:t>
      </w:r>
      <w:r w:rsidRPr="002360F2">
        <w:rPr>
          <w:rStyle w:val="1-Char"/>
          <w:rFonts w:hint="cs"/>
          <w:rtl/>
        </w:rPr>
        <w:t>مرجع</w:t>
      </w:r>
      <w:r w:rsidR="002E23EF">
        <w:rPr>
          <w:rStyle w:val="1-Char"/>
          <w:rFonts w:hint="cs"/>
          <w:rtl/>
        </w:rPr>
        <w:t>ی</w:t>
      </w:r>
      <w:r w:rsidRPr="002360F2">
        <w:rPr>
          <w:rStyle w:val="1-Char"/>
          <w:rFonts w:hint="cs"/>
          <w:rtl/>
        </w:rPr>
        <w:t xml:space="preserve"> (مهم و</w:t>
      </w:r>
      <w:r w:rsidR="002E23EF">
        <w:rPr>
          <w:rStyle w:val="1-Char"/>
          <w:rFonts w:hint="cs"/>
          <w:rtl/>
        </w:rPr>
        <w:t>ک</w:t>
      </w:r>
      <w:r w:rsidRPr="002360F2">
        <w:rPr>
          <w:rStyle w:val="1-Char"/>
          <w:rFonts w:hint="cs"/>
          <w:rtl/>
        </w:rPr>
        <w:t>ل</w:t>
      </w:r>
      <w:r w:rsidR="002E23EF">
        <w:rPr>
          <w:rStyle w:val="1-Char"/>
          <w:rFonts w:hint="cs"/>
          <w:rtl/>
        </w:rPr>
        <w:t>ی</w:t>
      </w:r>
      <w:r w:rsidRPr="002360F2">
        <w:rPr>
          <w:rStyle w:val="1-Char"/>
          <w:rFonts w:hint="cs"/>
          <w:rtl/>
        </w:rPr>
        <w:t>د</w:t>
      </w:r>
      <w:r w:rsidR="002E23EF">
        <w:rPr>
          <w:rStyle w:val="1-Char"/>
          <w:rFonts w:hint="cs"/>
          <w:rtl/>
        </w:rPr>
        <w:t>ی</w:t>
      </w:r>
      <w:r w:rsidR="000406D2" w:rsidRPr="002360F2">
        <w:rPr>
          <w:rStyle w:val="1-Char"/>
          <w:rFonts w:hint="cs"/>
          <w:rtl/>
        </w:rPr>
        <w:t>،</w:t>
      </w:r>
      <w:r w:rsidRPr="002360F2">
        <w:rPr>
          <w:rStyle w:val="1-Char"/>
          <w:rFonts w:hint="cs"/>
          <w:rtl/>
        </w:rPr>
        <w:t xml:space="preserve"> و</w:t>
      </w:r>
      <w:r w:rsidR="00E24ABA" w:rsidRPr="002360F2">
        <w:rPr>
          <w:rStyle w:val="1-Char"/>
          <w:rFonts w:hint="cs"/>
          <w:rtl/>
        </w:rPr>
        <w:t xml:space="preserve"> </w:t>
      </w:r>
      <w:r w:rsidRPr="002360F2">
        <w:rPr>
          <w:rStyle w:val="1-Char"/>
          <w:rFonts w:hint="cs"/>
          <w:rtl/>
        </w:rPr>
        <w:t>محور</w:t>
      </w:r>
      <w:r w:rsidR="002E23EF">
        <w:rPr>
          <w:rStyle w:val="1-Char"/>
          <w:rFonts w:hint="cs"/>
          <w:rtl/>
        </w:rPr>
        <w:t>ی</w:t>
      </w:r>
      <w:r w:rsidRPr="002360F2">
        <w:rPr>
          <w:rStyle w:val="1-Char"/>
          <w:rFonts w:hint="cs"/>
          <w:rtl/>
        </w:rPr>
        <w:t xml:space="preserve"> و</w:t>
      </w:r>
      <w:r w:rsidR="00E24ABA" w:rsidRPr="002360F2">
        <w:rPr>
          <w:rStyle w:val="1-Char"/>
          <w:rFonts w:hint="cs"/>
          <w:rtl/>
        </w:rPr>
        <w:t xml:space="preserve"> </w:t>
      </w:r>
      <w:r w:rsidRPr="002360F2">
        <w:rPr>
          <w:rStyle w:val="1-Char"/>
          <w:rFonts w:hint="cs"/>
          <w:rtl/>
        </w:rPr>
        <w:t>بن</w:t>
      </w:r>
      <w:r w:rsidR="002E23EF">
        <w:rPr>
          <w:rStyle w:val="1-Char"/>
          <w:rFonts w:hint="cs"/>
          <w:rtl/>
        </w:rPr>
        <w:t>ی</w:t>
      </w:r>
      <w:r w:rsidRPr="002360F2">
        <w:rPr>
          <w:rStyle w:val="1-Char"/>
          <w:rFonts w:hint="cs"/>
          <w:rtl/>
        </w:rPr>
        <w:t>اد</w:t>
      </w:r>
      <w:r w:rsidR="002E23EF">
        <w:rPr>
          <w:rStyle w:val="1-Char"/>
          <w:rFonts w:hint="cs"/>
          <w:rtl/>
        </w:rPr>
        <w:t>ی</w:t>
      </w:r>
      <w:r w:rsidRPr="002360F2">
        <w:rPr>
          <w:rStyle w:val="1-Char"/>
          <w:rFonts w:hint="cs"/>
          <w:rtl/>
        </w:rPr>
        <w:t>) در</w:t>
      </w:r>
      <w:r w:rsidR="00E24ABA" w:rsidRPr="002360F2">
        <w:rPr>
          <w:rStyle w:val="1-Char"/>
          <w:rFonts w:hint="cs"/>
          <w:rtl/>
        </w:rPr>
        <w:t xml:space="preserve"> </w:t>
      </w:r>
      <w:r w:rsidRPr="002360F2">
        <w:rPr>
          <w:rStyle w:val="1-Char"/>
          <w:rFonts w:hint="cs"/>
          <w:rtl/>
        </w:rPr>
        <w:t xml:space="preserve">فقه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و شاگردان ا</w:t>
      </w:r>
      <w:r w:rsidR="002E23EF">
        <w:rPr>
          <w:rStyle w:val="1-Char"/>
          <w:rFonts w:hint="cs"/>
          <w:rtl/>
        </w:rPr>
        <w:t>ی</w:t>
      </w:r>
      <w:r w:rsidRPr="002360F2">
        <w:rPr>
          <w:rStyle w:val="1-Char"/>
          <w:rFonts w:hint="cs"/>
          <w:rtl/>
        </w:rPr>
        <w:t>شان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ند و</w:t>
      </w:r>
      <w:r w:rsidR="00E24ABA" w:rsidRPr="002360F2">
        <w:rPr>
          <w:rStyle w:val="1-Char"/>
          <w:rFonts w:hint="cs"/>
          <w:rtl/>
        </w:rPr>
        <w:t xml:space="preserve"> </w:t>
      </w:r>
      <w:r w:rsidRPr="002360F2">
        <w:rPr>
          <w:rStyle w:val="1-Char"/>
          <w:rFonts w:hint="cs"/>
          <w:rtl/>
        </w:rPr>
        <w:t>از</w:t>
      </w:r>
      <w:r w:rsidR="00E24ABA" w:rsidRPr="002360F2">
        <w:rPr>
          <w:rStyle w:val="1-Char"/>
          <w:rFonts w:hint="cs"/>
          <w:rtl/>
        </w:rPr>
        <w:t xml:space="preserve"> </w:t>
      </w:r>
      <w:r w:rsidRPr="002360F2">
        <w:rPr>
          <w:rStyle w:val="1-Char"/>
          <w:rFonts w:hint="cs"/>
          <w:rtl/>
        </w:rPr>
        <w:t>اعتبار</w:t>
      </w:r>
      <w:r w:rsidR="002E23EF">
        <w:rPr>
          <w:rStyle w:val="1-Char"/>
          <w:rFonts w:hint="cs"/>
          <w:rtl/>
        </w:rPr>
        <w:t>ی</w:t>
      </w:r>
      <w:r w:rsidRPr="002360F2">
        <w:rPr>
          <w:rStyle w:val="1-Char"/>
          <w:rFonts w:hint="cs"/>
          <w:rtl/>
        </w:rPr>
        <w:t xml:space="preserve"> خاص و</w:t>
      </w:r>
      <w:r w:rsidR="00E24ABA" w:rsidRPr="002360F2">
        <w:rPr>
          <w:rStyle w:val="1-Char"/>
          <w:rFonts w:hint="cs"/>
          <w:rtl/>
        </w:rPr>
        <w:t xml:space="preserve"> </w:t>
      </w:r>
      <w:r w:rsidRPr="002360F2">
        <w:rPr>
          <w:rStyle w:val="1-Char"/>
          <w:rFonts w:hint="cs"/>
          <w:rtl/>
        </w:rPr>
        <w:t>جا</w:t>
      </w:r>
      <w:r w:rsidR="002E23EF">
        <w:rPr>
          <w:rStyle w:val="1-Char"/>
          <w:rFonts w:hint="cs"/>
          <w:rtl/>
        </w:rPr>
        <w:t>ی</w:t>
      </w:r>
      <w:r w:rsidRPr="002360F2">
        <w:rPr>
          <w:rStyle w:val="1-Char"/>
          <w:rFonts w:hint="cs"/>
          <w:rtl/>
        </w:rPr>
        <w:t>گاه</w:t>
      </w:r>
      <w:r w:rsidR="002E23EF">
        <w:rPr>
          <w:rStyle w:val="1-Char"/>
          <w:rFonts w:hint="cs"/>
          <w:rtl/>
        </w:rPr>
        <w:t>ی</w:t>
      </w:r>
      <w:r w:rsidR="00553FD4" w:rsidRPr="002360F2">
        <w:rPr>
          <w:rStyle w:val="1-Char"/>
          <w:rFonts w:hint="cs"/>
          <w:rtl/>
        </w:rPr>
        <w:t xml:space="preserve"> </w:t>
      </w:r>
      <w:r w:rsidR="00E24ABA" w:rsidRPr="002360F2">
        <w:rPr>
          <w:rStyle w:val="1-Char"/>
          <w:rFonts w:hint="cs"/>
          <w:rtl/>
        </w:rPr>
        <w:t>و</w:t>
      </w:r>
      <w:r w:rsidR="002E23EF">
        <w:rPr>
          <w:rStyle w:val="1-Char"/>
          <w:rFonts w:hint="cs"/>
          <w:rtl/>
        </w:rPr>
        <w:t>ی</w:t>
      </w:r>
      <w:r w:rsidR="00E24ABA" w:rsidRPr="002360F2">
        <w:rPr>
          <w:rStyle w:val="1-Char"/>
          <w:rFonts w:hint="cs"/>
          <w:rtl/>
        </w:rPr>
        <w:t>ژه و اهم</w:t>
      </w:r>
      <w:r w:rsidR="002E23EF">
        <w:rPr>
          <w:rStyle w:val="1-Char"/>
          <w:rFonts w:hint="cs"/>
          <w:rtl/>
        </w:rPr>
        <w:t>ی</w:t>
      </w:r>
      <w:r w:rsidR="00E24ABA" w:rsidRPr="002360F2">
        <w:rPr>
          <w:rStyle w:val="1-Char"/>
          <w:rFonts w:hint="cs"/>
          <w:rtl/>
        </w:rPr>
        <w:t>ت</w:t>
      </w:r>
      <w:r w:rsidR="002E23EF">
        <w:rPr>
          <w:rStyle w:val="1-Char"/>
          <w:rFonts w:hint="cs"/>
          <w:rtl/>
        </w:rPr>
        <w:t>ی</w:t>
      </w:r>
      <w:r w:rsidR="00E24ABA" w:rsidRPr="002360F2">
        <w:rPr>
          <w:rStyle w:val="1-Char"/>
          <w:rFonts w:hint="cs"/>
          <w:rtl/>
        </w:rPr>
        <w:t xml:space="preserve"> فوق‌</w:t>
      </w:r>
      <w:r w:rsidRPr="002360F2">
        <w:rPr>
          <w:rStyle w:val="1-Char"/>
          <w:rFonts w:hint="cs"/>
          <w:rtl/>
        </w:rPr>
        <w:t>العاده ز</w:t>
      </w:r>
      <w:r w:rsidR="002E23EF">
        <w:rPr>
          <w:rStyle w:val="1-Char"/>
          <w:rFonts w:hint="cs"/>
          <w:rtl/>
        </w:rPr>
        <w:t>ی</w:t>
      </w:r>
      <w:r w:rsidRPr="002360F2">
        <w:rPr>
          <w:rStyle w:val="1-Char"/>
          <w:rFonts w:hint="cs"/>
          <w:rtl/>
        </w:rPr>
        <w:t>اد برخوردارند</w:t>
      </w:r>
      <w:r w:rsidR="00E023D6" w:rsidRPr="002360F2">
        <w:rPr>
          <w:rStyle w:val="1-Char"/>
          <w:rFonts w:hint="cs"/>
          <w:rtl/>
        </w:rPr>
        <w:t>.</w:t>
      </w:r>
      <w:r w:rsidR="00E24ABA" w:rsidRPr="002360F2">
        <w:rPr>
          <w:rStyle w:val="1-Char"/>
          <w:rFonts w:hint="cs"/>
          <w:rtl/>
        </w:rPr>
        <w:t xml:space="preserve"> بد</w:t>
      </w:r>
      <w:r w:rsidR="002E23EF">
        <w:rPr>
          <w:rStyle w:val="1-Char"/>
          <w:rFonts w:hint="cs"/>
          <w:rtl/>
        </w:rPr>
        <w:t>ی</w:t>
      </w:r>
      <w:r w:rsidR="00E24ABA" w:rsidRPr="002360F2">
        <w:rPr>
          <w:rStyle w:val="1-Char"/>
          <w:rFonts w:hint="cs"/>
          <w:rtl/>
        </w:rPr>
        <w:t>ن خاطر علما</w:t>
      </w:r>
      <w:r w:rsidRPr="002360F2">
        <w:rPr>
          <w:rStyle w:val="1-Char"/>
          <w:rFonts w:hint="cs"/>
          <w:rtl/>
        </w:rPr>
        <w:t>ء و</w:t>
      </w:r>
      <w:r w:rsidR="00E24ABA" w:rsidRPr="002360F2">
        <w:rPr>
          <w:rStyle w:val="1-Char"/>
          <w:rFonts w:hint="cs"/>
          <w:rtl/>
        </w:rPr>
        <w:t xml:space="preserve"> فقها</w:t>
      </w:r>
      <w:r w:rsidRPr="002360F2">
        <w:rPr>
          <w:rStyle w:val="1-Char"/>
          <w:rFonts w:hint="cs"/>
          <w:rtl/>
        </w:rPr>
        <w:t>ء، اهتمام و</w:t>
      </w:r>
      <w:r w:rsidR="00E24ABA" w:rsidRPr="002360F2">
        <w:rPr>
          <w:rStyle w:val="1-Char"/>
          <w:rFonts w:hint="cs"/>
          <w:rtl/>
        </w:rPr>
        <w:t xml:space="preserve"> </w:t>
      </w:r>
      <w:r w:rsidRPr="002360F2">
        <w:rPr>
          <w:rStyle w:val="1-Char"/>
          <w:rFonts w:hint="cs"/>
          <w:rtl/>
        </w:rPr>
        <w:t>توجه</w:t>
      </w:r>
      <w:r w:rsidR="002E23EF">
        <w:rPr>
          <w:rStyle w:val="1-Char"/>
          <w:rFonts w:hint="cs"/>
          <w:rtl/>
        </w:rPr>
        <w:t>ی</w:t>
      </w:r>
      <w:r w:rsidRPr="002360F2">
        <w:rPr>
          <w:rStyle w:val="1-Char"/>
          <w:rFonts w:hint="cs"/>
          <w:rtl/>
        </w:rPr>
        <w:t xml:space="preserve"> و</w:t>
      </w:r>
      <w:r w:rsidR="002E23EF">
        <w:rPr>
          <w:rStyle w:val="1-Char"/>
          <w:rFonts w:hint="cs"/>
          <w:rtl/>
        </w:rPr>
        <w:t>ی</w:t>
      </w:r>
      <w:r w:rsidRPr="002360F2">
        <w:rPr>
          <w:rStyle w:val="1-Char"/>
          <w:rFonts w:hint="cs"/>
          <w:rtl/>
        </w:rPr>
        <w:t xml:space="preserve">ژه </w:t>
      </w:r>
      <w:r w:rsidR="00621A93">
        <w:rPr>
          <w:rStyle w:val="1-Char"/>
          <w:rFonts w:hint="cs"/>
          <w:rtl/>
        </w:rPr>
        <w:t>بدان‌ها</w:t>
      </w:r>
      <w:r w:rsidRPr="002360F2">
        <w:rPr>
          <w:rStyle w:val="1-Char"/>
          <w:rFonts w:hint="cs"/>
          <w:rtl/>
        </w:rPr>
        <w:t xml:space="preserve"> دارند و</w:t>
      </w:r>
      <w:r w:rsidR="00F606D3" w:rsidRPr="002360F2">
        <w:rPr>
          <w:rStyle w:val="1-Char"/>
          <w:rFonts w:hint="cs"/>
          <w:rtl/>
        </w:rPr>
        <w:t xml:space="preserve"> از </w:t>
      </w:r>
      <w:r w:rsidRPr="002360F2">
        <w:rPr>
          <w:rStyle w:val="1-Char"/>
          <w:rFonts w:hint="cs"/>
          <w:rtl/>
        </w:rPr>
        <w:t>همان اوان رو</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ار</w:t>
      </w:r>
      <w:r w:rsidR="00E24ABA" w:rsidRPr="002360F2">
        <w:rPr>
          <w:rStyle w:val="1-Char"/>
          <w:rFonts w:hint="cs"/>
          <w:rtl/>
        </w:rPr>
        <w:t xml:space="preserve"> </w:t>
      </w:r>
      <w:r w:rsidRPr="002360F2">
        <w:rPr>
          <w:rStyle w:val="1-Char"/>
          <w:rFonts w:hint="cs"/>
          <w:rtl/>
        </w:rPr>
        <w:t>آمدن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تب، به شرح و</w:t>
      </w:r>
      <w:r w:rsidR="00E24ABA" w:rsidRPr="002360F2">
        <w:rPr>
          <w:rStyle w:val="1-Char"/>
          <w:rFonts w:hint="cs"/>
          <w:rtl/>
        </w:rPr>
        <w:t xml:space="preserve"> </w:t>
      </w:r>
      <w:r w:rsidRPr="002360F2">
        <w:rPr>
          <w:rStyle w:val="1-Char"/>
          <w:rFonts w:hint="cs"/>
          <w:rtl/>
        </w:rPr>
        <w:t>توض</w:t>
      </w:r>
      <w:r w:rsidR="002E23EF">
        <w:rPr>
          <w:rStyle w:val="1-Char"/>
          <w:rFonts w:hint="cs"/>
          <w:rtl/>
        </w:rPr>
        <w:t>ی</w:t>
      </w:r>
      <w:r w:rsidRPr="002360F2">
        <w:rPr>
          <w:rStyle w:val="1-Char"/>
          <w:rFonts w:hint="cs"/>
          <w:rtl/>
        </w:rPr>
        <w:t>ح،</w:t>
      </w:r>
      <w:r w:rsidR="00553FD4" w:rsidRPr="002360F2">
        <w:rPr>
          <w:rStyle w:val="1-Char"/>
          <w:rFonts w:hint="cs"/>
          <w:rtl/>
        </w:rPr>
        <w:t xml:space="preserve"> </w:t>
      </w:r>
      <w:r w:rsidRPr="002360F2">
        <w:rPr>
          <w:rStyle w:val="1-Char"/>
          <w:rFonts w:hint="cs"/>
          <w:rtl/>
        </w:rPr>
        <w:t>تخر</w:t>
      </w:r>
      <w:r w:rsidR="002E23EF">
        <w:rPr>
          <w:rStyle w:val="1-Char"/>
          <w:rFonts w:hint="cs"/>
          <w:rtl/>
        </w:rPr>
        <w:t>ی</w:t>
      </w:r>
      <w:r w:rsidRPr="002360F2">
        <w:rPr>
          <w:rStyle w:val="1-Char"/>
          <w:rFonts w:hint="cs"/>
          <w:rtl/>
        </w:rPr>
        <w:t>ج مسائل،</w:t>
      </w:r>
      <w:r w:rsidR="00553FD4" w:rsidRPr="002360F2">
        <w:rPr>
          <w:rStyle w:val="1-Char"/>
          <w:rFonts w:hint="cs"/>
          <w:rtl/>
        </w:rPr>
        <w:t xml:space="preserve"> </w:t>
      </w:r>
      <w:r w:rsidRPr="002360F2">
        <w:rPr>
          <w:rStyle w:val="1-Char"/>
          <w:rFonts w:hint="cs"/>
          <w:rtl/>
        </w:rPr>
        <w:t>وضع اصول و</w:t>
      </w:r>
      <w:r w:rsidR="00E24ABA" w:rsidRPr="002360F2">
        <w:rPr>
          <w:rStyle w:val="1-Char"/>
          <w:rFonts w:hint="cs"/>
          <w:rtl/>
        </w:rPr>
        <w:t xml:space="preserve"> </w:t>
      </w:r>
      <w:r w:rsidRPr="002360F2">
        <w:rPr>
          <w:rStyle w:val="1-Char"/>
          <w:rFonts w:hint="cs"/>
          <w:rtl/>
        </w:rPr>
        <w:t>تفر</w:t>
      </w:r>
      <w:r w:rsidR="002E23EF">
        <w:rPr>
          <w:rStyle w:val="1-Char"/>
          <w:rFonts w:hint="cs"/>
          <w:rtl/>
        </w:rPr>
        <w:t>ی</w:t>
      </w:r>
      <w:r w:rsidRPr="002360F2">
        <w:rPr>
          <w:rStyle w:val="1-Char"/>
          <w:rFonts w:hint="cs"/>
          <w:rtl/>
        </w:rPr>
        <w:t>ع تفر</w:t>
      </w:r>
      <w:r w:rsidR="002E23EF">
        <w:rPr>
          <w:rStyle w:val="1-Char"/>
          <w:rFonts w:hint="cs"/>
          <w:rtl/>
        </w:rPr>
        <w:t>ی</w:t>
      </w:r>
      <w:r w:rsidRPr="002360F2">
        <w:rPr>
          <w:rStyle w:val="1-Char"/>
          <w:rFonts w:hint="cs"/>
          <w:rtl/>
        </w:rPr>
        <w:t>عات و</w:t>
      </w:r>
      <w:r w:rsidR="00E24ABA" w:rsidRPr="002360F2">
        <w:rPr>
          <w:rStyle w:val="1-Char"/>
          <w:rFonts w:hint="cs"/>
          <w:rtl/>
        </w:rPr>
        <w:t xml:space="preserve"> </w:t>
      </w:r>
      <w:r w:rsidRPr="002360F2">
        <w:rPr>
          <w:rStyle w:val="1-Char"/>
          <w:rFonts w:hint="cs"/>
          <w:rtl/>
        </w:rPr>
        <w:t>تطب</w:t>
      </w:r>
      <w:r w:rsidR="002E23EF">
        <w:rPr>
          <w:rStyle w:val="1-Char"/>
          <w:rFonts w:hint="cs"/>
          <w:rtl/>
        </w:rPr>
        <w:t>ی</w:t>
      </w:r>
      <w:r w:rsidRPr="002360F2">
        <w:rPr>
          <w:rStyle w:val="1-Char"/>
          <w:rFonts w:hint="cs"/>
          <w:rtl/>
        </w:rPr>
        <w:t>قات فروع</w:t>
      </w:r>
      <w:r w:rsidR="002E23EF">
        <w:rPr>
          <w:rStyle w:val="1-Char"/>
          <w:rFonts w:hint="cs"/>
          <w:rtl/>
        </w:rPr>
        <w:t>ی</w:t>
      </w:r>
      <w:r w:rsidR="004A29FC">
        <w:rPr>
          <w:rStyle w:val="1-Char"/>
          <w:rFonts w:hint="cs"/>
          <w:rtl/>
        </w:rPr>
        <w:t xml:space="preserve"> آن‌ها </w:t>
      </w:r>
      <w:r w:rsidRPr="002360F2">
        <w:rPr>
          <w:rStyle w:val="1-Char"/>
          <w:rFonts w:hint="cs"/>
          <w:rtl/>
        </w:rPr>
        <w:t>پرداخته</w:t>
      </w:r>
      <w:r w:rsidR="00B57FCB" w:rsidRPr="002360F2">
        <w:rPr>
          <w:rStyle w:val="1-Char"/>
          <w:rFonts w:hint="cs"/>
          <w:rtl/>
        </w:rPr>
        <w:t>‌اند.</w:t>
      </w:r>
      <w:r w:rsidRPr="002360F2">
        <w:rPr>
          <w:rStyle w:val="1-Char"/>
          <w:rFonts w:hint="cs"/>
          <w:rtl/>
        </w:rPr>
        <w:t xml:space="preserve"> و</w:t>
      </w:r>
      <w:r w:rsidR="00E24ABA" w:rsidRPr="002360F2">
        <w:rPr>
          <w:rStyle w:val="1-Char"/>
          <w:rFonts w:hint="cs"/>
          <w:rtl/>
        </w:rPr>
        <w:t xml:space="preserve"> </w:t>
      </w:r>
      <w:r w:rsidRPr="002360F2">
        <w:rPr>
          <w:rStyle w:val="1-Char"/>
          <w:rFonts w:hint="cs"/>
          <w:rtl/>
        </w:rPr>
        <w:t>بر</w:t>
      </w:r>
      <w:r w:rsidR="00E24ABA" w:rsidRPr="002360F2">
        <w:rPr>
          <w:rStyle w:val="1-Char"/>
          <w:rFonts w:hint="cs"/>
          <w:rtl/>
        </w:rPr>
        <w:t xml:space="preserve"> </w:t>
      </w:r>
      <w:r w:rsidRPr="002360F2">
        <w:rPr>
          <w:rStyle w:val="1-Char"/>
          <w:rFonts w:hint="cs"/>
          <w:rtl/>
        </w:rPr>
        <w:t>اساس هم</w:t>
      </w:r>
      <w:r w:rsidR="002E23EF">
        <w:rPr>
          <w:rStyle w:val="1-Char"/>
          <w:rFonts w:hint="cs"/>
          <w:rtl/>
        </w:rPr>
        <w:t>ی</w:t>
      </w:r>
      <w:r w:rsidRPr="002360F2">
        <w:rPr>
          <w:rStyle w:val="1-Char"/>
          <w:rFonts w:hint="cs"/>
          <w:rtl/>
        </w:rPr>
        <w:t>ن توجه و</w:t>
      </w:r>
      <w:r w:rsidR="00E24ABA" w:rsidRPr="002360F2">
        <w:rPr>
          <w:rStyle w:val="1-Char"/>
          <w:rFonts w:hint="cs"/>
          <w:rtl/>
        </w:rPr>
        <w:t xml:space="preserve"> </w:t>
      </w:r>
      <w:r w:rsidRPr="002360F2">
        <w:rPr>
          <w:rStyle w:val="1-Char"/>
          <w:rFonts w:hint="cs"/>
          <w:rtl/>
        </w:rPr>
        <w:t>عنا</w:t>
      </w:r>
      <w:r w:rsidR="002E23EF">
        <w:rPr>
          <w:rStyle w:val="1-Char"/>
          <w:rFonts w:hint="cs"/>
          <w:rtl/>
        </w:rPr>
        <w:t>ی</w:t>
      </w:r>
      <w:r w:rsidRPr="002360F2">
        <w:rPr>
          <w:rStyle w:val="1-Char"/>
          <w:rFonts w:hint="cs"/>
          <w:rtl/>
        </w:rPr>
        <w:t>ت و</w:t>
      </w:r>
      <w:r w:rsidR="002E23EF">
        <w:rPr>
          <w:rStyle w:val="1-Char"/>
          <w:rFonts w:hint="cs"/>
          <w:rtl/>
        </w:rPr>
        <w:t>ی</w:t>
      </w:r>
      <w:r w:rsidRPr="002360F2">
        <w:rPr>
          <w:rStyle w:val="1-Char"/>
          <w:rFonts w:hint="cs"/>
          <w:rtl/>
        </w:rPr>
        <w:t xml:space="preserve">ژه بود </w:t>
      </w:r>
      <w:r w:rsidR="002E23EF">
        <w:rPr>
          <w:rStyle w:val="1-Char"/>
          <w:rFonts w:hint="cs"/>
          <w:rtl/>
        </w:rPr>
        <w:t>ک</w:t>
      </w:r>
      <w:r w:rsidRPr="002360F2">
        <w:rPr>
          <w:rStyle w:val="1-Char"/>
          <w:rFonts w:hint="cs"/>
          <w:rtl/>
        </w:rPr>
        <w:t>ه «محمد مروز</w:t>
      </w:r>
      <w:r w:rsidR="002E23EF">
        <w:rPr>
          <w:rStyle w:val="1-Char"/>
          <w:rFonts w:hint="cs"/>
          <w:rtl/>
        </w:rPr>
        <w:t>ی</w:t>
      </w:r>
      <w:r w:rsidRPr="002360F2">
        <w:rPr>
          <w:rStyle w:val="1-Char"/>
          <w:rFonts w:hint="cs"/>
          <w:rtl/>
        </w:rPr>
        <w:t>»، مشهور به «حا</w:t>
      </w:r>
      <w:r w:rsidR="002E23EF">
        <w:rPr>
          <w:rStyle w:val="1-Char"/>
          <w:rFonts w:hint="cs"/>
          <w:rtl/>
        </w:rPr>
        <w:t>ک</w:t>
      </w:r>
      <w:r w:rsidRPr="002360F2">
        <w:rPr>
          <w:rStyle w:val="1-Char"/>
          <w:rFonts w:hint="cs"/>
          <w:rtl/>
        </w:rPr>
        <w:t>م شه</w:t>
      </w:r>
      <w:r w:rsidR="002E23EF">
        <w:rPr>
          <w:rStyle w:val="1-Char"/>
          <w:rFonts w:hint="cs"/>
          <w:rtl/>
        </w:rPr>
        <w:t>ی</w:t>
      </w:r>
      <w:r w:rsidRPr="002360F2">
        <w:rPr>
          <w:rStyle w:val="1-Char"/>
          <w:rFonts w:hint="cs"/>
          <w:rtl/>
        </w:rPr>
        <w:t xml:space="preserve">د»،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را</w:t>
      </w:r>
      <w:r w:rsidR="00E24ABA" w:rsidRPr="002360F2">
        <w:rPr>
          <w:rStyle w:val="1-Char"/>
          <w:rFonts w:hint="cs"/>
          <w:rtl/>
        </w:rPr>
        <w:t xml:space="preserve"> </w:t>
      </w:r>
      <w:r w:rsidRPr="002360F2">
        <w:rPr>
          <w:rStyle w:val="1-Char"/>
          <w:rFonts w:hint="cs"/>
          <w:rtl/>
        </w:rPr>
        <w:t>با</w:t>
      </w:r>
      <w:r w:rsidR="00E24ABA" w:rsidRPr="002360F2">
        <w:rPr>
          <w:rStyle w:val="1-Char"/>
          <w:rFonts w:hint="cs"/>
          <w:rtl/>
        </w:rPr>
        <w:t xml:space="preserve"> </w:t>
      </w:r>
      <w:r w:rsidRPr="002360F2">
        <w:rPr>
          <w:rStyle w:val="1-Char"/>
          <w:rFonts w:hint="cs"/>
          <w:rtl/>
        </w:rPr>
        <w:t>عنوان «ال</w:t>
      </w:r>
      <w:r w:rsidR="002E23EF">
        <w:rPr>
          <w:rStyle w:val="1-Char"/>
          <w:rFonts w:hint="cs"/>
          <w:rtl/>
        </w:rPr>
        <w:t>ک</w:t>
      </w:r>
      <w:r w:rsidRPr="002360F2">
        <w:rPr>
          <w:rStyle w:val="1-Char"/>
          <w:rFonts w:hint="cs"/>
          <w:rtl/>
        </w:rPr>
        <w:t>اف</w:t>
      </w:r>
      <w:r w:rsidR="002E23EF">
        <w:rPr>
          <w:rStyle w:val="1-Char"/>
          <w:rFonts w:hint="cs"/>
          <w:rtl/>
        </w:rPr>
        <w:t>ی</w:t>
      </w:r>
      <w:r w:rsidRPr="002360F2">
        <w:rPr>
          <w:rStyle w:val="1-Char"/>
          <w:rFonts w:hint="cs"/>
          <w:rtl/>
        </w:rPr>
        <w:t>» به رشته‌</w:t>
      </w:r>
      <w:r w:rsidR="002E23EF">
        <w:rPr>
          <w:rStyle w:val="1-Char"/>
          <w:rFonts w:hint="cs"/>
          <w:rtl/>
        </w:rPr>
        <w:t>ی</w:t>
      </w:r>
      <w:r w:rsidRPr="002360F2">
        <w:rPr>
          <w:rStyle w:val="1-Char"/>
          <w:rFonts w:hint="cs"/>
          <w:rtl/>
        </w:rPr>
        <w:t xml:space="preserve"> تحر</w:t>
      </w:r>
      <w:r w:rsidR="002E23EF">
        <w:rPr>
          <w:rStyle w:val="1-Char"/>
          <w:rFonts w:hint="cs"/>
          <w:rtl/>
        </w:rPr>
        <w:t>ی</w:t>
      </w:r>
      <w:r w:rsidRPr="002360F2">
        <w:rPr>
          <w:rStyle w:val="1-Char"/>
          <w:rFonts w:hint="cs"/>
          <w:rtl/>
        </w:rPr>
        <w:t>ر درآورد و</w:t>
      </w:r>
      <w:r w:rsidR="00E24ABA" w:rsidRPr="002360F2">
        <w:rPr>
          <w:rStyle w:val="1-Char"/>
          <w:rFonts w:hint="cs"/>
          <w:rtl/>
        </w:rPr>
        <w:t xml:space="preserve"> </w:t>
      </w:r>
      <w:r w:rsidR="002E23EF">
        <w:rPr>
          <w:rStyle w:val="1-Char"/>
          <w:rFonts w:hint="cs"/>
          <w:rtl/>
        </w:rPr>
        <w:t>ک</w:t>
      </w:r>
      <w:r w:rsidR="00E24ABA" w:rsidRPr="002360F2">
        <w:rPr>
          <w:rStyle w:val="1-Char"/>
          <w:rFonts w:hint="cs"/>
          <w:rtl/>
        </w:rPr>
        <w:t>تب شش‌</w:t>
      </w:r>
      <w:r w:rsidRPr="002360F2">
        <w:rPr>
          <w:rStyle w:val="1-Char"/>
          <w:rFonts w:hint="cs"/>
          <w:rtl/>
        </w:rPr>
        <w:t>گانه‌</w:t>
      </w:r>
      <w:r w:rsidR="002E23EF">
        <w:rPr>
          <w:rStyle w:val="1-Char"/>
          <w:rFonts w:hint="cs"/>
          <w:rtl/>
        </w:rPr>
        <w:t>ی</w:t>
      </w:r>
      <w:r w:rsidRPr="002360F2">
        <w:rPr>
          <w:rStyle w:val="1-Char"/>
          <w:rFonts w:hint="cs"/>
          <w:rtl/>
        </w:rPr>
        <w:t xml:space="preserve"> ظاهر الروا</w:t>
      </w:r>
      <w:r w:rsidR="002E23EF">
        <w:rPr>
          <w:rStyle w:val="1-Char"/>
          <w:rFonts w:hint="cs"/>
          <w:rtl/>
        </w:rPr>
        <w:t>ی</w:t>
      </w:r>
      <w:r w:rsidR="000406D2" w:rsidRPr="002360F2">
        <w:rPr>
          <w:rStyle w:val="1-Char"/>
          <w:rFonts w:hint="cs"/>
          <w:rtl/>
        </w:rPr>
        <w:t>ه‌</w:t>
      </w:r>
      <w:r w:rsidR="002E23EF">
        <w:rPr>
          <w:rStyle w:val="1-Char"/>
          <w:rFonts w:hint="cs"/>
          <w:rtl/>
        </w:rPr>
        <w:t>ی</w:t>
      </w:r>
      <w:r w:rsidRPr="002360F2">
        <w:rPr>
          <w:rStyle w:val="1-Char"/>
          <w:rFonts w:hint="cs"/>
          <w:rtl/>
        </w:rPr>
        <w:t xml:space="preserve"> امام محمد را</w:t>
      </w:r>
      <w:r w:rsidR="00E24ABA" w:rsidRPr="002360F2">
        <w:rPr>
          <w:rStyle w:val="1-Char"/>
          <w:rFonts w:hint="cs"/>
          <w:rtl/>
        </w:rPr>
        <w:t xml:space="preserve"> </w:t>
      </w:r>
      <w:r w:rsidRPr="002360F2">
        <w:rPr>
          <w:rStyle w:val="1-Char"/>
          <w:rFonts w:hint="cs"/>
          <w:rtl/>
        </w:rPr>
        <w:t>در</w:t>
      </w:r>
      <w:r w:rsidR="00E24ABA" w:rsidRPr="002360F2">
        <w:rPr>
          <w:rStyle w:val="1-Char"/>
          <w:rFonts w:hint="cs"/>
          <w:rtl/>
        </w:rPr>
        <w:t xml:space="preserve"> آن گرد</w:t>
      </w:r>
      <w:r w:rsidRPr="002360F2">
        <w:rPr>
          <w:rStyle w:val="1-Char"/>
          <w:rFonts w:hint="cs"/>
          <w:rtl/>
        </w:rPr>
        <w:t>آور</w:t>
      </w:r>
      <w:r w:rsidR="002E23EF">
        <w:rPr>
          <w:rStyle w:val="1-Char"/>
          <w:rFonts w:hint="cs"/>
          <w:rtl/>
        </w:rPr>
        <w:t>ی</w:t>
      </w:r>
      <w:r w:rsidRPr="002360F2">
        <w:rPr>
          <w:rStyle w:val="1-Char"/>
          <w:rFonts w:hint="cs"/>
          <w:rtl/>
        </w:rPr>
        <w:t xml:space="preserve"> و</w:t>
      </w:r>
      <w:r w:rsidR="00E24ABA" w:rsidRPr="002360F2">
        <w:rPr>
          <w:rStyle w:val="1-Char"/>
          <w:rFonts w:hint="cs"/>
          <w:rtl/>
        </w:rPr>
        <w:t xml:space="preserve"> </w:t>
      </w:r>
      <w:r w:rsidRPr="002360F2">
        <w:rPr>
          <w:rStyle w:val="1-Char"/>
          <w:rFonts w:hint="cs"/>
          <w:rtl/>
        </w:rPr>
        <w:t>تدو</w:t>
      </w:r>
      <w:r w:rsidR="002E23EF">
        <w:rPr>
          <w:rStyle w:val="1-Char"/>
          <w:rFonts w:hint="cs"/>
          <w:rtl/>
        </w:rPr>
        <w:t>ی</w:t>
      </w:r>
      <w:r w:rsidRPr="002360F2">
        <w:rPr>
          <w:rStyle w:val="1-Char"/>
          <w:rFonts w:hint="cs"/>
          <w:rtl/>
        </w:rPr>
        <w:t>ن نمود</w:t>
      </w:r>
      <w:r w:rsidR="00E023D6" w:rsidRPr="002360F2">
        <w:rPr>
          <w:rStyle w:val="1-Char"/>
          <w:rFonts w:hint="cs"/>
          <w:rtl/>
        </w:rPr>
        <w:t>.</w:t>
      </w:r>
      <w:r w:rsidRPr="00E6072E">
        <w:rPr>
          <w:rStyle w:val="FootnoteReference"/>
          <w:rFonts w:cs="IRNazli"/>
          <w:szCs w:val="28"/>
          <w:rtl/>
        </w:rPr>
        <w:footnoteReference w:id="102"/>
      </w:r>
      <w:r w:rsidRPr="002360F2">
        <w:rPr>
          <w:rStyle w:val="1-Char"/>
          <w:rFonts w:hint="cs"/>
          <w:rtl/>
        </w:rPr>
        <w:t xml:space="preserve"> </w:t>
      </w:r>
    </w:p>
    <w:p w:rsidR="00264EF3" w:rsidRPr="00E45DFE" w:rsidRDefault="00264EF3" w:rsidP="00355BFB">
      <w:pPr>
        <w:pStyle w:val="5-0"/>
        <w:rPr>
          <w:rtl/>
        </w:rPr>
      </w:pPr>
      <w:bookmarkStart w:id="55" w:name="_Toc439430072"/>
      <w:r w:rsidRPr="00E45DFE">
        <w:rPr>
          <w:rFonts w:hint="cs"/>
          <w:rtl/>
        </w:rPr>
        <w:t>دوّم</w:t>
      </w:r>
      <w:r w:rsidR="00E023D6">
        <w:rPr>
          <w:rFonts w:hint="cs"/>
          <w:rtl/>
        </w:rPr>
        <w:t>:</w:t>
      </w:r>
      <w:r w:rsidR="00E24ABA">
        <w:rPr>
          <w:rFonts w:hint="cs"/>
          <w:rtl/>
        </w:rPr>
        <w:t xml:space="preserve"> «مسائل غ</w:t>
      </w:r>
      <w:r w:rsidR="002E23EF">
        <w:rPr>
          <w:rFonts w:hint="cs"/>
          <w:rtl/>
        </w:rPr>
        <w:t>ی</w:t>
      </w:r>
      <w:r w:rsidR="00E24ABA">
        <w:rPr>
          <w:rFonts w:hint="cs"/>
          <w:rtl/>
        </w:rPr>
        <w:t>ر</w:t>
      </w:r>
      <w:r w:rsidRPr="00E45DFE">
        <w:rPr>
          <w:rFonts w:hint="cs"/>
          <w:rtl/>
        </w:rPr>
        <w:t>ظاهر الروا</w:t>
      </w:r>
      <w:r w:rsidR="002E23EF">
        <w:rPr>
          <w:rFonts w:hint="cs"/>
          <w:rtl/>
        </w:rPr>
        <w:t>ی</w:t>
      </w:r>
      <w:r w:rsidRPr="00E45DFE">
        <w:rPr>
          <w:rFonts w:hint="cs"/>
          <w:rtl/>
        </w:rPr>
        <w:t>ة»</w:t>
      </w:r>
      <w:r w:rsidR="00E24ABA">
        <w:rPr>
          <w:rFonts w:hint="cs"/>
          <w:rtl/>
        </w:rPr>
        <w:t xml:space="preserve"> </w:t>
      </w:r>
      <w:r w:rsidR="002E23EF">
        <w:rPr>
          <w:rFonts w:hint="cs"/>
          <w:rtl/>
        </w:rPr>
        <w:t>ی</w:t>
      </w:r>
      <w:r w:rsidRPr="00E45DFE">
        <w:rPr>
          <w:rFonts w:hint="cs"/>
          <w:rtl/>
        </w:rPr>
        <w:t>ا «مسائل النوادر»</w:t>
      </w:r>
      <w:bookmarkEnd w:id="55"/>
    </w:p>
    <w:p w:rsidR="00264EF3" w:rsidRPr="002360F2" w:rsidRDefault="00264EF3" w:rsidP="002360F2">
      <w:pPr>
        <w:ind w:firstLine="284"/>
        <w:jc w:val="both"/>
        <w:rPr>
          <w:rStyle w:val="1-Char"/>
          <w:rtl/>
        </w:rPr>
      </w:pPr>
      <w:r w:rsidRPr="002360F2">
        <w:rPr>
          <w:rStyle w:val="1-Char"/>
          <w:rFonts w:hint="cs"/>
          <w:rtl/>
        </w:rPr>
        <w:t>عبارت</w:t>
      </w:r>
      <w:r w:rsidR="00F606D3" w:rsidRPr="002360F2">
        <w:rPr>
          <w:rStyle w:val="1-Char"/>
          <w:rFonts w:hint="cs"/>
          <w:rtl/>
        </w:rPr>
        <w:t xml:space="preserve"> از </w:t>
      </w:r>
      <w:r w:rsidRPr="002360F2">
        <w:rPr>
          <w:rStyle w:val="1-Char"/>
          <w:rFonts w:hint="cs"/>
          <w:rtl/>
        </w:rPr>
        <w:t>مسائل</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w:t>
      </w:r>
      <w:r w:rsidR="00F606D3" w:rsidRPr="002360F2">
        <w:rPr>
          <w:rStyle w:val="1-Char"/>
          <w:rFonts w:hint="cs"/>
          <w:rtl/>
        </w:rPr>
        <w:t xml:space="preserve"> از </w:t>
      </w:r>
      <w:r w:rsidRPr="002360F2">
        <w:rPr>
          <w:rStyle w:val="1-Char"/>
          <w:rFonts w:hint="cs"/>
          <w:rtl/>
        </w:rPr>
        <w:t>بزرگان مذهب احناف، در</w:t>
      </w:r>
      <w:r w:rsidR="00E24ABA" w:rsidRPr="002360F2">
        <w:rPr>
          <w:rStyle w:val="1-Char"/>
          <w:rFonts w:hint="cs"/>
          <w:rtl/>
        </w:rPr>
        <w:t xml:space="preserve"> </w:t>
      </w:r>
      <w:r w:rsidR="002E23EF">
        <w:rPr>
          <w:rStyle w:val="1-Char"/>
          <w:rFonts w:hint="cs"/>
          <w:rtl/>
        </w:rPr>
        <w:t>ک</w:t>
      </w:r>
      <w:r w:rsidRPr="002360F2">
        <w:rPr>
          <w:rStyle w:val="1-Char"/>
          <w:rFonts w:hint="cs"/>
          <w:rtl/>
        </w:rPr>
        <w:t>تب</w:t>
      </w:r>
      <w:r w:rsidR="002E23EF">
        <w:rPr>
          <w:rStyle w:val="1-Char"/>
          <w:rFonts w:hint="cs"/>
          <w:rtl/>
        </w:rPr>
        <w:t>ی</w:t>
      </w:r>
      <w:r w:rsidRPr="002360F2">
        <w:rPr>
          <w:rStyle w:val="1-Char"/>
          <w:rFonts w:hint="cs"/>
          <w:rtl/>
        </w:rPr>
        <w:t xml:space="preserve"> غ</w:t>
      </w:r>
      <w:r w:rsidR="002E23EF">
        <w:rPr>
          <w:rStyle w:val="1-Char"/>
          <w:rFonts w:hint="cs"/>
          <w:rtl/>
        </w:rPr>
        <w:t>ی</w:t>
      </w:r>
      <w:r w:rsidRPr="002360F2">
        <w:rPr>
          <w:rStyle w:val="1-Char"/>
          <w:rFonts w:hint="cs"/>
          <w:rtl/>
        </w:rPr>
        <w:t>ر</w:t>
      </w:r>
      <w:r w:rsidR="00F606D3" w:rsidRPr="002360F2">
        <w:rPr>
          <w:rStyle w:val="1-Char"/>
          <w:rFonts w:hint="cs"/>
          <w:rtl/>
        </w:rPr>
        <w:t xml:space="preserve"> از </w:t>
      </w:r>
      <w:r w:rsidR="002E23EF">
        <w:rPr>
          <w:rStyle w:val="1-Char"/>
          <w:rFonts w:hint="cs"/>
          <w:rtl/>
        </w:rPr>
        <w:t>ک</w:t>
      </w:r>
      <w:r w:rsidRPr="002360F2">
        <w:rPr>
          <w:rStyle w:val="1-Char"/>
          <w:rFonts w:hint="cs"/>
          <w:rtl/>
        </w:rPr>
        <w:t>تب</w:t>
      </w:r>
      <w:r w:rsidR="00553FD4" w:rsidRPr="002360F2">
        <w:rPr>
          <w:rStyle w:val="1-Char"/>
          <w:rFonts w:hint="cs"/>
          <w:rtl/>
        </w:rPr>
        <w:t xml:space="preserve"> </w:t>
      </w:r>
      <w:r w:rsidR="00E24ABA" w:rsidRPr="002360F2">
        <w:rPr>
          <w:rStyle w:val="1-Char"/>
          <w:rFonts w:hint="cs"/>
          <w:rtl/>
        </w:rPr>
        <w:t>شش‌</w:t>
      </w:r>
      <w:r w:rsidRPr="002360F2">
        <w:rPr>
          <w:rStyle w:val="1-Char"/>
          <w:rFonts w:hint="cs"/>
          <w:rtl/>
        </w:rPr>
        <w:t>گانه‌</w:t>
      </w:r>
      <w:r w:rsidR="002E23EF">
        <w:rPr>
          <w:rStyle w:val="1-Char"/>
          <w:rFonts w:hint="cs"/>
          <w:rtl/>
        </w:rPr>
        <w:t>ی</w:t>
      </w:r>
      <w:r w:rsidRPr="002360F2">
        <w:rPr>
          <w:rStyle w:val="1-Char"/>
          <w:rFonts w:hint="cs"/>
          <w:rtl/>
        </w:rPr>
        <w:t xml:space="preserve"> امام محمد (</w:t>
      </w:r>
      <w:r w:rsidR="002E23EF">
        <w:rPr>
          <w:rStyle w:val="1-Char"/>
          <w:rFonts w:hint="cs"/>
          <w:rtl/>
        </w:rPr>
        <w:t>ک</w:t>
      </w:r>
      <w:r w:rsidRPr="002360F2">
        <w:rPr>
          <w:rStyle w:val="1-Char"/>
          <w:rFonts w:hint="cs"/>
          <w:rtl/>
        </w:rPr>
        <w:t>تب ظاهر الروا</w:t>
      </w:r>
      <w:r w:rsidR="002E23EF">
        <w:rPr>
          <w:rStyle w:val="1-Char"/>
          <w:rFonts w:hint="cs"/>
          <w:rtl/>
        </w:rPr>
        <w:t>ی</w:t>
      </w:r>
      <w:r w:rsidRPr="002360F2">
        <w:rPr>
          <w:rStyle w:val="1-Char"/>
          <w:rFonts w:hint="cs"/>
          <w:rtl/>
        </w:rPr>
        <w:t>ة)</w:t>
      </w:r>
      <w:r w:rsidR="00602566" w:rsidRPr="002360F2">
        <w:rPr>
          <w:rStyle w:val="1-Char"/>
          <w:rFonts w:hint="cs"/>
          <w:rtl/>
        </w:rPr>
        <w:t>،</w:t>
      </w:r>
      <w:r w:rsidR="00E24ABA" w:rsidRPr="002360F2">
        <w:rPr>
          <w:rStyle w:val="1-Char"/>
          <w:rFonts w:hint="cs"/>
          <w:rtl/>
        </w:rPr>
        <w:t xml:space="preserve"> </w:t>
      </w:r>
      <w:r w:rsidRPr="002360F2">
        <w:rPr>
          <w:rStyle w:val="1-Char"/>
          <w:rFonts w:hint="cs"/>
          <w:rtl/>
        </w:rPr>
        <w:t>مانند</w:t>
      </w:r>
      <w:r w:rsidR="00602566" w:rsidRPr="002360F2">
        <w:rPr>
          <w:rStyle w:val="1-Char"/>
          <w:rFonts w:hint="cs"/>
          <w:rtl/>
        </w:rPr>
        <w:t>:</w:t>
      </w:r>
      <w:r w:rsidRPr="002360F2">
        <w:rPr>
          <w:rStyle w:val="1-Char"/>
          <w:rFonts w:hint="cs"/>
          <w:rtl/>
        </w:rPr>
        <w:t xml:space="preserve"> «ال</w:t>
      </w:r>
      <w:r w:rsidR="002E23EF">
        <w:rPr>
          <w:rStyle w:val="1-Char"/>
          <w:rFonts w:hint="cs"/>
          <w:rtl/>
        </w:rPr>
        <w:t>کی</w:t>
      </w:r>
      <w:r w:rsidRPr="002360F2">
        <w:rPr>
          <w:rStyle w:val="1-Char"/>
          <w:rFonts w:hint="cs"/>
          <w:rtl/>
        </w:rPr>
        <w:t>سان</w:t>
      </w:r>
      <w:r w:rsidR="002E23EF">
        <w:rPr>
          <w:rStyle w:val="1-Char"/>
          <w:rFonts w:hint="cs"/>
          <w:rtl/>
        </w:rPr>
        <w:t>ی</w:t>
      </w:r>
      <w:r w:rsidRPr="002360F2">
        <w:rPr>
          <w:rStyle w:val="1-Char"/>
          <w:rFonts w:hint="cs"/>
          <w:rtl/>
        </w:rPr>
        <w:t>ات»، «الجرجان</w:t>
      </w:r>
      <w:r w:rsidR="002E23EF">
        <w:rPr>
          <w:rStyle w:val="1-Char"/>
          <w:rFonts w:hint="cs"/>
          <w:rtl/>
        </w:rPr>
        <w:t>ی</w:t>
      </w:r>
      <w:r w:rsidRPr="002360F2">
        <w:rPr>
          <w:rStyle w:val="1-Char"/>
          <w:rFonts w:hint="cs"/>
          <w:rtl/>
        </w:rPr>
        <w:t>ات»</w:t>
      </w:r>
      <w:r w:rsidR="00E24ABA" w:rsidRPr="002360F2">
        <w:rPr>
          <w:rStyle w:val="1-Char"/>
          <w:rFonts w:hint="cs"/>
          <w:rtl/>
        </w:rPr>
        <w:t>،</w:t>
      </w:r>
      <w:r w:rsidRPr="002360F2">
        <w:rPr>
          <w:rStyle w:val="1-Char"/>
          <w:rFonts w:hint="cs"/>
          <w:rtl/>
        </w:rPr>
        <w:t xml:space="preserve"> «الرق</w:t>
      </w:r>
      <w:r w:rsidR="002E23EF">
        <w:rPr>
          <w:rStyle w:val="1-Char"/>
          <w:rFonts w:hint="cs"/>
          <w:rtl/>
        </w:rPr>
        <w:t>ی</w:t>
      </w:r>
      <w:r w:rsidRPr="002360F2">
        <w:rPr>
          <w:rStyle w:val="1-Char"/>
          <w:rFonts w:hint="cs"/>
          <w:rtl/>
        </w:rPr>
        <w:t>ات»</w:t>
      </w:r>
      <w:r w:rsidR="00E24ABA" w:rsidRPr="002360F2">
        <w:rPr>
          <w:rStyle w:val="1-Char"/>
          <w:rFonts w:hint="cs"/>
          <w:rtl/>
        </w:rPr>
        <w:t xml:space="preserve"> </w:t>
      </w:r>
      <w:r w:rsidRPr="002360F2">
        <w:rPr>
          <w:rStyle w:val="1-Char"/>
          <w:rFonts w:hint="cs"/>
          <w:rtl/>
        </w:rPr>
        <w:t>و «الهارون</w:t>
      </w:r>
      <w:r w:rsidR="002E23EF">
        <w:rPr>
          <w:rStyle w:val="1-Char"/>
          <w:rFonts w:hint="cs"/>
          <w:rtl/>
        </w:rPr>
        <w:t>ی</w:t>
      </w:r>
      <w:r w:rsidRPr="002360F2">
        <w:rPr>
          <w:rStyle w:val="1-Char"/>
          <w:rFonts w:hint="cs"/>
          <w:rtl/>
        </w:rPr>
        <w:t>ات» روا</w:t>
      </w:r>
      <w:r w:rsidR="002E23EF">
        <w:rPr>
          <w:rStyle w:val="1-Char"/>
          <w:rFonts w:hint="cs"/>
          <w:rtl/>
        </w:rPr>
        <w:t>ی</w:t>
      </w:r>
      <w:r w:rsidRPr="002360F2">
        <w:rPr>
          <w:rStyle w:val="1-Char"/>
          <w:rFonts w:hint="cs"/>
          <w:rtl/>
        </w:rPr>
        <w:t>ت شده باشند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E24ABA" w:rsidRPr="002360F2">
        <w:rPr>
          <w:rStyle w:val="1-Char"/>
          <w:rFonts w:hint="cs"/>
          <w:rtl/>
        </w:rPr>
        <w:t xml:space="preserve"> </w:t>
      </w:r>
      <w:r w:rsidRPr="002360F2">
        <w:rPr>
          <w:rStyle w:val="1-Char"/>
          <w:rFonts w:hint="cs"/>
          <w:rtl/>
        </w:rPr>
        <w:t>علت نامگذار</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روا</w:t>
      </w:r>
      <w:r w:rsidR="002E23EF">
        <w:rPr>
          <w:rStyle w:val="1-Char"/>
          <w:rFonts w:hint="cs"/>
          <w:rtl/>
        </w:rPr>
        <w:t>ی</w:t>
      </w:r>
      <w:r w:rsidRPr="002360F2">
        <w:rPr>
          <w:rStyle w:val="1-Char"/>
          <w:rFonts w:hint="cs"/>
          <w:rtl/>
        </w:rPr>
        <w:t>ات به «غ</w:t>
      </w:r>
      <w:r w:rsidR="002E23EF">
        <w:rPr>
          <w:rStyle w:val="1-Char"/>
          <w:rFonts w:hint="cs"/>
          <w:rtl/>
        </w:rPr>
        <w:t>ی</w:t>
      </w:r>
      <w:r w:rsidRPr="002360F2">
        <w:rPr>
          <w:rStyle w:val="1-Char"/>
          <w:rFonts w:hint="cs"/>
          <w:rtl/>
        </w:rPr>
        <w:t>ر ظاهر الروا</w:t>
      </w:r>
      <w:r w:rsidR="002E23EF">
        <w:rPr>
          <w:rStyle w:val="1-Char"/>
          <w:rFonts w:hint="cs"/>
          <w:rtl/>
        </w:rPr>
        <w:t>ی</w:t>
      </w:r>
      <w:r w:rsidRPr="002360F2">
        <w:rPr>
          <w:rStyle w:val="1-Char"/>
          <w:rFonts w:hint="cs"/>
          <w:rtl/>
        </w:rPr>
        <w:t xml:space="preserve">ة» بدان جهت است </w:t>
      </w:r>
      <w:r w:rsidR="002E23EF">
        <w:rPr>
          <w:rStyle w:val="1-Char"/>
          <w:rFonts w:hint="cs"/>
          <w:rtl/>
        </w:rPr>
        <w:t>ک</w:t>
      </w:r>
      <w:r w:rsidRPr="002360F2">
        <w:rPr>
          <w:rStyle w:val="1-Char"/>
          <w:rFonts w:hint="cs"/>
          <w:rtl/>
        </w:rPr>
        <w:t>ه مسائل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تب، به سان «</w:t>
      </w:r>
      <w:r w:rsidR="002E23EF">
        <w:rPr>
          <w:rStyle w:val="1-Char"/>
          <w:rFonts w:hint="cs"/>
          <w:rtl/>
        </w:rPr>
        <w:t>ک</w:t>
      </w:r>
      <w:r w:rsidRPr="002360F2">
        <w:rPr>
          <w:rStyle w:val="1-Char"/>
          <w:rFonts w:hint="cs"/>
          <w:rtl/>
        </w:rPr>
        <w:t>تب ظاهر الروا</w:t>
      </w:r>
      <w:r w:rsidR="002E23EF">
        <w:rPr>
          <w:rStyle w:val="1-Char"/>
          <w:rFonts w:hint="cs"/>
          <w:rtl/>
        </w:rPr>
        <w:t>ی</w:t>
      </w:r>
      <w:r w:rsidRPr="002360F2">
        <w:rPr>
          <w:rStyle w:val="1-Char"/>
          <w:rFonts w:hint="cs"/>
          <w:rtl/>
        </w:rPr>
        <w:t>ة» با روا</w:t>
      </w:r>
      <w:r w:rsidR="002E23EF">
        <w:rPr>
          <w:rStyle w:val="1-Char"/>
          <w:rFonts w:hint="cs"/>
          <w:rtl/>
        </w:rPr>
        <w:t>ی</w:t>
      </w:r>
      <w:r w:rsidRPr="002360F2">
        <w:rPr>
          <w:rStyle w:val="1-Char"/>
          <w:rFonts w:hint="cs"/>
          <w:rtl/>
        </w:rPr>
        <w:t>ات</w:t>
      </w:r>
      <w:r w:rsidR="002E23EF">
        <w:rPr>
          <w:rStyle w:val="1-Char"/>
          <w:rFonts w:hint="cs"/>
          <w:rtl/>
        </w:rPr>
        <w:t>ی</w:t>
      </w:r>
      <w:r w:rsidRPr="002360F2">
        <w:rPr>
          <w:rStyle w:val="1-Char"/>
          <w:rFonts w:hint="cs"/>
          <w:rtl/>
        </w:rPr>
        <w:t xml:space="preserve"> ظاهر، ثابت و</w:t>
      </w:r>
      <w:r w:rsidR="00E24ABA" w:rsidRPr="002360F2">
        <w:rPr>
          <w:rStyle w:val="1-Char"/>
          <w:rFonts w:hint="cs"/>
          <w:rtl/>
        </w:rPr>
        <w:t xml:space="preserve"> </w:t>
      </w:r>
      <w:r w:rsidRPr="002360F2">
        <w:rPr>
          <w:rStyle w:val="1-Char"/>
          <w:rFonts w:hint="cs"/>
          <w:rtl/>
        </w:rPr>
        <w:t>صح</w:t>
      </w:r>
      <w:r w:rsidR="002E23EF">
        <w:rPr>
          <w:rStyle w:val="1-Char"/>
          <w:rFonts w:hint="cs"/>
          <w:rtl/>
        </w:rPr>
        <w:t>ی</w:t>
      </w:r>
      <w:r w:rsidRPr="002360F2">
        <w:rPr>
          <w:rStyle w:val="1-Char"/>
          <w:rFonts w:hint="cs"/>
          <w:rtl/>
        </w:rPr>
        <w:t>ح</w:t>
      </w:r>
      <w:r w:rsidR="00F606D3" w:rsidRPr="002360F2">
        <w:rPr>
          <w:rStyle w:val="1-Char"/>
          <w:rFonts w:hint="cs"/>
          <w:rtl/>
        </w:rPr>
        <w:t xml:space="preserve"> از </w:t>
      </w:r>
      <w:r w:rsidRPr="002360F2">
        <w:rPr>
          <w:rStyle w:val="1-Char"/>
          <w:rFonts w:hint="cs"/>
          <w:rtl/>
        </w:rPr>
        <w:t>امام محمد، نقل</w:t>
      </w:r>
      <w:r w:rsidR="00553FD4" w:rsidRPr="002360F2">
        <w:rPr>
          <w:rStyle w:val="1-Char"/>
          <w:rFonts w:hint="cs"/>
          <w:rtl/>
        </w:rPr>
        <w:t xml:space="preserve"> </w:t>
      </w:r>
      <w:r w:rsidRPr="002360F2">
        <w:rPr>
          <w:rStyle w:val="1-Char"/>
          <w:rFonts w:hint="cs"/>
          <w:rtl/>
        </w:rPr>
        <w:t>نشده</w:t>
      </w:r>
      <w:r w:rsidR="00781B86" w:rsidRPr="002360F2">
        <w:rPr>
          <w:rStyle w:val="1-Char"/>
          <w:rFonts w:hint="cs"/>
          <w:rtl/>
        </w:rPr>
        <w:t>‌اند،</w:t>
      </w:r>
      <w:r w:rsidRPr="002360F2">
        <w:rPr>
          <w:rStyle w:val="1-Char"/>
          <w:rFonts w:hint="cs"/>
          <w:rtl/>
        </w:rPr>
        <w:t xml:space="preserve"> از ا</w:t>
      </w:r>
      <w:r w:rsidR="002E23EF">
        <w:rPr>
          <w:rStyle w:val="1-Char"/>
          <w:rFonts w:hint="cs"/>
          <w:rtl/>
        </w:rPr>
        <w:t>ی</w:t>
      </w:r>
      <w:r w:rsidRPr="002360F2">
        <w:rPr>
          <w:rStyle w:val="1-Char"/>
          <w:rFonts w:hint="cs"/>
          <w:rtl/>
        </w:rPr>
        <w:t>ن رو در درجه و رتب</w:t>
      </w:r>
      <w:r w:rsidR="000406D2" w:rsidRPr="002360F2">
        <w:rPr>
          <w:rStyle w:val="1-Char"/>
          <w:rFonts w:hint="cs"/>
          <w:rtl/>
        </w:rPr>
        <w:t>ه‌</w:t>
      </w:r>
      <w:r w:rsidR="002E23EF">
        <w:rPr>
          <w:rStyle w:val="1-Char"/>
          <w:rFonts w:hint="cs"/>
          <w:rtl/>
        </w:rPr>
        <w:t>ی</w:t>
      </w:r>
      <w:r w:rsidRPr="002360F2">
        <w:rPr>
          <w:rStyle w:val="1-Char"/>
          <w:rFonts w:hint="cs"/>
          <w:rtl/>
        </w:rPr>
        <w:t xml:space="preserve"> دوم قرار</w:t>
      </w:r>
      <w:r w:rsidR="00E24ABA" w:rsidRPr="002360F2">
        <w:rPr>
          <w:rStyle w:val="1-Char"/>
          <w:rFonts w:hint="cs"/>
          <w:rtl/>
        </w:rPr>
        <w:t xml:space="preserve"> </w:t>
      </w:r>
      <w:r w:rsidRPr="002360F2">
        <w:rPr>
          <w:rStyle w:val="1-Char"/>
          <w:rFonts w:hint="cs"/>
          <w:rtl/>
        </w:rPr>
        <w:t>دارند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E24ABA"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تب، در درج</w:t>
      </w:r>
      <w:r w:rsidR="00C41AEC" w:rsidRPr="002360F2">
        <w:rPr>
          <w:rStyle w:val="1-Char"/>
          <w:rFonts w:hint="cs"/>
          <w:rtl/>
        </w:rPr>
        <w:t>ه‌</w:t>
      </w:r>
      <w:r w:rsidR="002E23EF">
        <w:rPr>
          <w:rStyle w:val="1-Char"/>
          <w:rFonts w:hint="cs"/>
          <w:rtl/>
        </w:rPr>
        <w:t>ی</w:t>
      </w:r>
      <w:r w:rsidRPr="002360F2">
        <w:rPr>
          <w:rStyle w:val="1-Char"/>
          <w:rFonts w:hint="cs"/>
          <w:rtl/>
        </w:rPr>
        <w:t xml:space="preserve"> دوم قرار</w:t>
      </w:r>
      <w:r w:rsidR="00E24ABA" w:rsidRPr="002360F2">
        <w:rPr>
          <w:rStyle w:val="1-Char"/>
          <w:rFonts w:hint="cs"/>
          <w:rtl/>
        </w:rPr>
        <w:t xml:space="preserve"> </w:t>
      </w:r>
      <w:r w:rsidRPr="002360F2">
        <w:rPr>
          <w:rStyle w:val="1-Char"/>
          <w:rFonts w:hint="cs"/>
          <w:rtl/>
        </w:rPr>
        <w:t>دارند به خاطر ع</w:t>
      </w:r>
      <w:r w:rsidR="002E23EF">
        <w:rPr>
          <w:rStyle w:val="1-Char"/>
          <w:rFonts w:hint="cs"/>
          <w:rtl/>
        </w:rPr>
        <w:t>ی</w:t>
      </w:r>
      <w:r w:rsidRPr="002360F2">
        <w:rPr>
          <w:rStyle w:val="1-Char"/>
          <w:rFonts w:hint="cs"/>
          <w:rtl/>
        </w:rPr>
        <w:t>ب و</w:t>
      </w:r>
      <w:r w:rsidR="00E24ABA" w:rsidRPr="002360F2">
        <w:rPr>
          <w:rStyle w:val="1-Char"/>
          <w:rFonts w:hint="cs"/>
          <w:rtl/>
        </w:rPr>
        <w:t xml:space="preserve"> </w:t>
      </w:r>
      <w:r w:rsidRPr="002360F2">
        <w:rPr>
          <w:rStyle w:val="1-Char"/>
          <w:rFonts w:hint="cs"/>
          <w:rtl/>
        </w:rPr>
        <w:t>نقص</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در</w:t>
      </w:r>
      <w:r w:rsidR="00E24ABA" w:rsidRPr="002360F2">
        <w:rPr>
          <w:rStyle w:val="1-Char"/>
          <w:rFonts w:hint="cs"/>
          <w:rtl/>
        </w:rPr>
        <w:t xml:space="preserve"> </w:t>
      </w:r>
      <w:r w:rsidRPr="002360F2">
        <w:rPr>
          <w:rStyle w:val="1-Char"/>
          <w:rFonts w:hint="cs"/>
          <w:rtl/>
        </w:rPr>
        <w:t>لابلا</w:t>
      </w:r>
      <w:r w:rsidR="002E23EF">
        <w:rPr>
          <w:rStyle w:val="1-Char"/>
          <w:rFonts w:hint="cs"/>
          <w:rtl/>
        </w:rPr>
        <w:t>ی</w:t>
      </w:r>
      <w:r w:rsidR="004A29FC">
        <w:rPr>
          <w:rStyle w:val="1-Char"/>
          <w:rFonts w:hint="cs"/>
          <w:rtl/>
        </w:rPr>
        <w:t xml:space="preserve"> آن‌ها </w:t>
      </w:r>
      <w:r w:rsidRPr="002360F2">
        <w:rPr>
          <w:rStyle w:val="1-Char"/>
          <w:rFonts w:hint="cs"/>
          <w:rtl/>
        </w:rPr>
        <w:t>وجود دارد، ن</w:t>
      </w:r>
      <w:r w:rsidR="002E23EF">
        <w:rPr>
          <w:rStyle w:val="1-Char"/>
          <w:rFonts w:hint="cs"/>
          <w:rtl/>
        </w:rPr>
        <w:t>ی</w:t>
      </w:r>
      <w:r w:rsidRPr="002360F2">
        <w:rPr>
          <w:rStyle w:val="1-Char"/>
          <w:rFonts w:hint="cs"/>
          <w:rtl/>
        </w:rPr>
        <w:t>ست</w:t>
      </w:r>
      <w:r w:rsidR="00602566" w:rsidRPr="002360F2">
        <w:rPr>
          <w:rStyle w:val="1-Char"/>
          <w:rFonts w:hint="cs"/>
          <w:rtl/>
        </w:rPr>
        <w:t>؛</w:t>
      </w:r>
      <w:r w:rsidR="00E24ABA" w:rsidRPr="002360F2">
        <w:rPr>
          <w:rStyle w:val="1-Char"/>
          <w:rFonts w:hint="cs"/>
          <w:rtl/>
        </w:rPr>
        <w:t xml:space="preserve"> </w:t>
      </w:r>
      <w:r w:rsidRPr="002360F2">
        <w:rPr>
          <w:rStyle w:val="1-Char"/>
          <w:rFonts w:hint="cs"/>
          <w:rtl/>
        </w:rPr>
        <w:t>بل</w:t>
      </w:r>
      <w:r w:rsidR="002E23EF">
        <w:rPr>
          <w:rStyle w:val="1-Char"/>
          <w:rFonts w:hint="cs"/>
          <w:rtl/>
        </w:rPr>
        <w:t>ک</w:t>
      </w:r>
      <w:r w:rsidRPr="002360F2">
        <w:rPr>
          <w:rStyle w:val="1-Char"/>
          <w:rFonts w:hint="cs"/>
          <w:rtl/>
        </w:rPr>
        <w:t>ه فقط ب</w:t>
      </w:r>
      <w:r w:rsidR="00602566" w:rsidRPr="002360F2">
        <w:rPr>
          <w:rStyle w:val="1-Char"/>
          <w:rFonts w:hint="cs"/>
          <w:rtl/>
        </w:rPr>
        <w:t>دا</w:t>
      </w:r>
      <w:r w:rsidRPr="002360F2">
        <w:rPr>
          <w:rStyle w:val="1-Char"/>
          <w:rFonts w:hint="cs"/>
          <w:rtl/>
        </w:rPr>
        <w:t xml:space="preserve">ن جهت است </w:t>
      </w:r>
      <w:r w:rsidR="002E23EF">
        <w:rPr>
          <w:rStyle w:val="1-Char"/>
          <w:rFonts w:hint="cs"/>
          <w:rtl/>
        </w:rPr>
        <w:t>ک</w:t>
      </w:r>
      <w:r w:rsidRPr="002360F2">
        <w:rPr>
          <w:rStyle w:val="1-Char"/>
          <w:rFonts w:hint="cs"/>
          <w:rtl/>
        </w:rPr>
        <w:t>ه</w:t>
      </w:r>
      <w:r w:rsidR="00F606D3" w:rsidRPr="002360F2">
        <w:rPr>
          <w:rStyle w:val="1-Char"/>
          <w:rFonts w:hint="cs"/>
          <w:rtl/>
        </w:rPr>
        <w:t xml:space="preserve"> از </w:t>
      </w:r>
      <w:r w:rsidRPr="002360F2">
        <w:rPr>
          <w:rStyle w:val="1-Char"/>
          <w:rFonts w:hint="cs"/>
          <w:rtl/>
        </w:rPr>
        <w:t>لحاظ روا</w:t>
      </w:r>
      <w:r w:rsidR="002E23EF">
        <w:rPr>
          <w:rStyle w:val="1-Char"/>
          <w:rFonts w:hint="cs"/>
          <w:rtl/>
        </w:rPr>
        <w:t>ی</w:t>
      </w:r>
      <w:r w:rsidRPr="002360F2">
        <w:rPr>
          <w:rStyle w:val="1-Char"/>
          <w:rFonts w:hint="cs"/>
          <w:rtl/>
        </w:rPr>
        <w:t>ت و</w:t>
      </w:r>
      <w:r w:rsidR="00E24ABA" w:rsidRPr="002360F2">
        <w:rPr>
          <w:rStyle w:val="1-Char"/>
          <w:rFonts w:hint="cs"/>
          <w:rtl/>
        </w:rPr>
        <w:t xml:space="preserve"> </w:t>
      </w:r>
      <w:r w:rsidRPr="002360F2">
        <w:rPr>
          <w:rStyle w:val="1-Char"/>
          <w:rFonts w:hint="cs"/>
          <w:rtl/>
        </w:rPr>
        <w:t>نقل، به درجه‌</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تب ظاهر الروا</w:t>
      </w:r>
      <w:r w:rsidR="002E23EF">
        <w:rPr>
          <w:rStyle w:val="1-Char"/>
          <w:rFonts w:hint="cs"/>
          <w:rtl/>
        </w:rPr>
        <w:t>ی</w:t>
      </w:r>
      <w:r w:rsidRPr="002360F2">
        <w:rPr>
          <w:rStyle w:val="1-Char"/>
          <w:rFonts w:hint="cs"/>
          <w:rtl/>
        </w:rPr>
        <w:t>ة نم</w:t>
      </w:r>
      <w:r w:rsidR="002E23EF">
        <w:rPr>
          <w:rStyle w:val="1-Char"/>
          <w:rFonts w:hint="cs"/>
          <w:rtl/>
        </w:rPr>
        <w:t>ی</w:t>
      </w:r>
      <w:r w:rsidRPr="002360F2">
        <w:rPr>
          <w:rStyle w:val="1-Char"/>
          <w:rFonts w:hint="cs"/>
          <w:rtl/>
        </w:rPr>
        <w:t>‌رسند</w:t>
      </w:r>
      <w:r w:rsidR="00E023D6" w:rsidRPr="002360F2">
        <w:rPr>
          <w:rStyle w:val="1-Char"/>
          <w:rFonts w:hint="cs"/>
          <w:rtl/>
        </w:rPr>
        <w:t>.</w:t>
      </w:r>
    </w:p>
    <w:p w:rsidR="00264EF3" w:rsidRPr="002360F2" w:rsidRDefault="00264EF3" w:rsidP="00F239A5">
      <w:pPr>
        <w:ind w:firstLine="284"/>
        <w:jc w:val="both"/>
        <w:rPr>
          <w:rStyle w:val="1-Char"/>
          <w:rtl/>
        </w:rPr>
      </w:pPr>
      <w:r w:rsidRPr="002360F2">
        <w:rPr>
          <w:rStyle w:val="1-Char"/>
          <w:rFonts w:hint="cs"/>
          <w:rtl/>
        </w:rPr>
        <w:t>«ابن عابد</w:t>
      </w:r>
      <w:r w:rsidR="002E23EF">
        <w:rPr>
          <w:rStyle w:val="1-Char"/>
          <w:rFonts w:hint="cs"/>
          <w:rtl/>
        </w:rPr>
        <w:t>ی</w:t>
      </w:r>
      <w:r w:rsidRPr="002360F2">
        <w:rPr>
          <w:rStyle w:val="1-Char"/>
          <w:rFonts w:hint="cs"/>
          <w:rtl/>
        </w:rPr>
        <w:t>ن»</w:t>
      </w:r>
      <w:r w:rsidRPr="00E6072E">
        <w:rPr>
          <w:rStyle w:val="FootnoteReference"/>
          <w:rFonts w:cs="IRNazli"/>
          <w:szCs w:val="28"/>
          <w:rtl/>
        </w:rPr>
        <w:footnoteReference w:id="103"/>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00E24ABA" w:rsidRPr="002360F2">
        <w:rPr>
          <w:rStyle w:val="1-Char"/>
          <w:rFonts w:hint="cs"/>
          <w:rtl/>
        </w:rPr>
        <w:t xml:space="preserve"> </w:t>
      </w:r>
      <w:r w:rsidR="002E23EF">
        <w:rPr>
          <w:rStyle w:val="1-Char"/>
          <w:rFonts w:hint="cs"/>
          <w:rtl/>
        </w:rPr>
        <w:t>ک</w:t>
      </w:r>
      <w:r w:rsidRPr="002360F2">
        <w:rPr>
          <w:rStyle w:val="1-Char"/>
          <w:rFonts w:hint="cs"/>
          <w:rtl/>
        </w:rPr>
        <w:t>تاب «الأمال</w:t>
      </w:r>
      <w:r w:rsidR="002E23EF">
        <w:rPr>
          <w:rStyle w:val="1-Char"/>
          <w:rFonts w:hint="cs"/>
          <w:rtl/>
        </w:rPr>
        <w:t>ی</w:t>
      </w:r>
      <w:r w:rsidRPr="002360F2">
        <w:rPr>
          <w:rStyle w:val="1-Char"/>
          <w:rFonts w:hint="cs"/>
          <w:rtl/>
        </w:rPr>
        <w:t>»</w:t>
      </w:r>
      <w:r w:rsidRPr="00E6072E">
        <w:rPr>
          <w:rStyle w:val="FootnoteReference"/>
          <w:rFonts w:cs="IRNazli"/>
          <w:szCs w:val="28"/>
          <w:rtl/>
        </w:rPr>
        <w:footnoteReference w:id="104"/>
      </w:r>
      <w:r w:rsidRPr="002360F2">
        <w:rPr>
          <w:rStyle w:val="1-Char"/>
          <w:rFonts w:hint="cs"/>
          <w:rtl/>
        </w:rPr>
        <w:t xml:space="preserve">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w:t>
      </w:r>
      <w:r w:rsidR="00553FD4" w:rsidRPr="002360F2">
        <w:rPr>
          <w:rStyle w:val="1-Char"/>
          <w:rFonts w:hint="cs"/>
          <w:rtl/>
        </w:rPr>
        <w:t xml:space="preserve"> </w:t>
      </w:r>
      <w:r w:rsidRPr="002360F2">
        <w:rPr>
          <w:rStyle w:val="1-Char"/>
          <w:rFonts w:hint="cs"/>
          <w:rtl/>
        </w:rPr>
        <w:t>و</w:t>
      </w:r>
      <w:r w:rsidR="00E24ABA"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ات محمد بن سماعة (متوف</w:t>
      </w:r>
      <w:r w:rsidR="002E23EF">
        <w:rPr>
          <w:rStyle w:val="1-Char"/>
          <w:rFonts w:hint="cs"/>
          <w:rtl/>
        </w:rPr>
        <w:t>ی</w:t>
      </w:r>
      <w:r w:rsidRPr="002360F2">
        <w:rPr>
          <w:rStyle w:val="1-Char"/>
          <w:rFonts w:hint="cs"/>
          <w:rtl/>
        </w:rPr>
        <w:t xml:space="preserve"> 233 </w:t>
      </w:r>
      <w:r w:rsidR="00F239A5">
        <w:rPr>
          <w:rStyle w:val="1-Char"/>
          <w:rFonts w:hint="cs"/>
          <w:rtl/>
        </w:rPr>
        <w:t>هـ</w:t>
      </w:r>
      <w:r w:rsidR="000406D2" w:rsidRPr="002360F2">
        <w:rPr>
          <w:rStyle w:val="1-Char"/>
          <w:rFonts w:hint="cs"/>
          <w:rtl/>
        </w:rPr>
        <w:t xml:space="preserve"> . ق</w:t>
      </w:r>
      <w:r w:rsidRPr="002360F2">
        <w:rPr>
          <w:rStyle w:val="1-Char"/>
          <w:rFonts w:hint="cs"/>
          <w:rtl/>
        </w:rPr>
        <w:t>)</w:t>
      </w:r>
      <w:r w:rsidR="00865A3A" w:rsidRPr="002360F2">
        <w:rPr>
          <w:rStyle w:val="1-Char"/>
          <w:rFonts w:hint="cs"/>
          <w:rtl/>
        </w:rPr>
        <w:t>،</w:t>
      </w:r>
      <w:r w:rsidRPr="002360F2">
        <w:rPr>
          <w:rStyle w:val="1-Char"/>
          <w:rFonts w:hint="cs"/>
          <w:rtl/>
        </w:rPr>
        <w:t xml:space="preserve"> و</w:t>
      </w:r>
      <w:r w:rsidR="00E24ABA" w:rsidRPr="002360F2">
        <w:rPr>
          <w:rStyle w:val="1-Char"/>
          <w:rFonts w:hint="cs"/>
          <w:rtl/>
        </w:rPr>
        <w:t xml:space="preserve"> </w:t>
      </w:r>
      <w:r w:rsidRPr="002360F2">
        <w:rPr>
          <w:rStyle w:val="1-Char"/>
          <w:rFonts w:hint="cs"/>
          <w:rtl/>
        </w:rPr>
        <w:t>معل</w:t>
      </w:r>
      <w:r w:rsidR="002E23EF">
        <w:rPr>
          <w:rStyle w:val="1-Char"/>
          <w:rFonts w:hint="cs"/>
          <w:rtl/>
        </w:rPr>
        <w:t>ی</w:t>
      </w:r>
      <w:r w:rsidRPr="002360F2">
        <w:rPr>
          <w:rStyle w:val="1-Char"/>
          <w:rFonts w:hint="cs"/>
          <w:rtl/>
        </w:rPr>
        <w:t xml:space="preserve"> بن منصور (متوف</w:t>
      </w:r>
      <w:r w:rsidR="002E23EF">
        <w:rPr>
          <w:rStyle w:val="1-Char"/>
          <w:rFonts w:hint="cs"/>
          <w:rtl/>
        </w:rPr>
        <w:t>ی</w:t>
      </w:r>
      <w:r w:rsidRPr="002360F2">
        <w:rPr>
          <w:rStyle w:val="1-Char"/>
          <w:rFonts w:hint="cs"/>
          <w:rtl/>
        </w:rPr>
        <w:t xml:space="preserve"> 211 </w:t>
      </w:r>
      <w:r w:rsidR="00F239A5">
        <w:rPr>
          <w:rStyle w:val="1-Char"/>
          <w:rFonts w:hint="cs"/>
          <w:rtl/>
        </w:rPr>
        <w:t>هـ</w:t>
      </w:r>
      <w:r w:rsidR="000406D2" w:rsidRPr="002360F2">
        <w:rPr>
          <w:rStyle w:val="1-Char"/>
          <w:rFonts w:hint="cs"/>
          <w:rtl/>
        </w:rPr>
        <w:t xml:space="preserve"> . ق</w:t>
      </w:r>
      <w:r w:rsidRPr="002360F2">
        <w:rPr>
          <w:rStyle w:val="1-Char"/>
          <w:rFonts w:hint="cs"/>
          <w:rtl/>
        </w:rPr>
        <w:t>) و</w:t>
      </w:r>
      <w:r w:rsidR="00E24ABA"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 xml:space="preserve">گران، </w:t>
      </w:r>
      <w:r w:rsidR="002E23EF">
        <w:rPr>
          <w:rStyle w:val="1-Char"/>
          <w:rFonts w:hint="cs"/>
          <w:rtl/>
        </w:rPr>
        <w:t>ک</w:t>
      </w:r>
      <w:r w:rsidRPr="002360F2">
        <w:rPr>
          <w:rStyle w:val="1-Char"/>
          <w:rFonts w:hint="cs"/>
          <w:rtl/>
        </w:rPr>
        <w:t>ه در</w:t>
      </w:r>
      <w:r w:rsidR="00E24ABA" w:rsidRPr="002360F2">
        <w:rPr>
          <w:rStyle w:val="1-Char"/>
          <w:rFonts w:hint="cs"/>
          <w:rtl/>
        </w:rPr>
        <w:t xml:space="preserve"> </w:t>
      </w:r>
      <w:r w:rsidRPr="002360F2">
        <w:rPr>
          <w:rStyle w:val="1-Char"/>
          <w:rFonts w:hint="cs"/>
          <w:rtl/>
        </w:rPr>
        <w:t>برخ</w:t>
      </w:r>
      <w:r w:rsidR="002E23EF">
        <w:rPr>
          <w:rStyle w:val="1-Char"/>
          <w:rFonts w:hint="cs"/>
          <w:rtl/>
        </w:rPr>
        <w:t>ی</w:t>
      </w:r>
      <w:r w:rsidR="00F606D3" w:rsidRPr="002360F2">
        <w:rPr>
          <w:rStyle w:val="1-Char"/>
          <w:rFonts w:hint="cs"/>
          <w:rtl/>
        </w:rPr>
        <w:t xml:space="preserve"> از </w:t>
      </w:r>
      <w:r w:rsidRPr="002360F2">
        <w:rPr>
          <w:rStyle w:val="1-Char"/>
          <w:rFonts w:hint="cs"/>
          <w:rtl/>
        </w:rPr>
        <w:t>مسائل مع</w:t>
      </w:r>
      <w:r w:rsidR="002E23EF">
        <w:rPr>
          <w:rStyle w:val="1-Char"/>
          <w:rFonts w:hint="cs"/>
          <w:rtl/>
        </w:rPr>
        <w:t>ی</w:t>
      </w:r>
      <w:r w:rsidRPr="002360F2">
        <w:rPr>
          <w:rStyle w:val="1-Char"/>
          <w:rFonts w:hint="cs"/>
          <w:rtl/>
        </w:rPr>
        <w:t>ن وجود دارد ن</w:t>
      </w:r>
      <w:r w:rsidR="002E23EF">
        <w:rPr>
          <w:rStyle w:val="1-Char"/>
          <w:rFonts w:hint="cs"/>
          <w:rtl/>
        </w:rPr>
        <w:t>ی</w:t>
      </w:r>
      <w:r w:rsidRPr="002360F2">
        <w:rPr>
          <w:rStyle w:val="1-Char"/>
          <w:rFonts w:hint="cs"/>
          <w:rtl/>
        </w:rPr>
        <w:t>ز</w:t>
      </w:r>
      <w:r w:rsidR="00F606D3" w:rsidRPr="002360F2">
        <w:rPr>
          <w:rStyle w:val="1-Char"/>
          <w:rFonts w:hint="cs"/>
          <w:rtl/>
        </w:rPr>
        <w:t xml:space="preserve"> از </w:t>
      </w:r>
      <w:r w:rsidRPr="002360F2">
        <w:rPr>
          <w:rStyle w:val="1-Char"/>
          <w:rFonts w:hint="cs"/>
          <w:rtl/>
        </w:rPr>
        <w:t>هم</w:t>
      </w:r>
      <w:r w:rsidR="002E23EF">
        <w:rPr>
          <w:rStyle w:val="1-Char"/>
          <w:rFonts w:hint="cs"/>
          <w:rtl/>
        </w:rPr>
        <w:t>ی</w:t>
      </w:r>
      <w:r w:rsidRPr="002360F2">
        <w:rPr>
          <w:rStyle w:val="1-Char"/>
          <w:rFonts w:hint="cs"/>
          <w:rtl/>
        </w:rPr>
        <w:t>ن قسم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تب غ</w:t>
      </w:r>
      <w:r w:rsidR="002E23EF">
        <w:rPr>
          <w:rStyle w:val="1-Char"/>
          <w:rFonts w:hint="cs"/>
          <w:rtl/>
        </w:rPr>
        <w:t>ی</w:t>
      </w:r>
      <w:r w:rsidRPr="002360F2">
        <w:rPr>
          <w:rStyle w:val="1-Char"/>
          <w:rFonts w:hint="cs"/>
          <w:rtl/>
        </w:rPr>
        <w:t>رظاهر الروا</w:t>
      </w:r>
      <w:r w:rsidR="002E23EF">
        <w:rPr>
          <w:rStyle w:val="1-Char"/>
          <w:rFonts w:hint="cs"/>
          <w:rtl/>
        </w:rPr>
        <w:t>ی</w:t>
      </w:r>
      <w:r w:rsidR="000406D2" w:rsidRPr="002360F2">
        <w:rPr>
          <w:rStyle w:val="1-Char"/>
          <w:rFonts w:hint="cs"/>
          <w:rtl/>
        </w:rPr>
        <w:t>ة</w:t>
      </w:r>
      <w:r w:rsidRPr="002360F2">
        <w:rPr>
          <w:rStyle w:val="1-Char"/>
          <w:rFonts w:hint="cs"/>
          <w:rtl/>
        </w:rPr>
        <w:t xml:space="preserve">» </w:t>
      </w:r>
      <w:r w:rsidR="002E23EF">
        <w:rPr>
          <w:rStyle w:val="1-Char"/>
          <w:rFonts w:hint="cs"/>
          <w:rtl/>
        </w:rPr>
        <w:t>ی</w:t>
      </w:r>
      <w:r w:rsidRPr="002360F2">
        <w:rPr>
          <w:rStyle w:val="1-Char"/>
          <w:rFonts w:hint="cs"/>
          <w:rtl/>
        </w:rPr>
        <w:t>ا «نوادر»)</w:t>
      </w:r>
      <w:r w:rsidR="00E24ABA" w:rsidRPr="002360F2">
        <w:rPr>
          <w:rStyle w:val="1-Char"/>
          <w:rFonts w:hint="cs"/>
          <w:rtl/>
        </w:rPr>
        <w:t xml:space="preserve"> م</w:t>
      </w:r>
      <w:r w:rsidR="002E23EF">
        <w:rPr>
          <w:rStyle w:val="1-Char"/>
          <w:rFonts w:hint="cs"/>
          <w:rtl/>
        </w:rPr>
        <w:t>ی</w:t>
      </w:r>
      <w:r w:rsidR="00E24ABA" w:rsidRPr="002360F2">
        <w:rPr>
          <w:rStyle w:val="1-Char"/>
          <w:rFonts w:hint="cs"/>
          <w:rtl/>
        </w:rPr>
        <w:t>‌</w:t>
      </w:r>
      <w:r w:rsidRPr="002360F2">
        <w:rPr>
          <w:rStyle w:val="1-Char"/>
          <w:rFonts w:hint="cs"/>
          <w:rtl/>
        </w:rPr>
        <w:t>باشند و</w:t>
      </w:r>
      <w:r w:rsidR="00E24ABA" w:rsidRPr="002360F2">
        <w:rPr>
          <w:rStyle w:val="1-Char"/>
          <w:rFonts w:hint="cs"/>
          <w:rtl/>
        </w:rPr>
        <w:t xml:space="preserve"> </w:t>
      </w:r>
      <w:r w:rsidRPr="002360F2">
        <w:rPr>
          <w:rStyle w:val="1-Char"/>
          <w:rFonts w:hint="cs"/>
          <w:rtl/>
        </w:rPr>
        <w:t>از</w:t>
      </w:r>
      <w:r w:rsidR="00E24ABA" w:rsidRPr="002360F2">
        <w:rPr>
          <w:rStyle w:val="1-Char"/>
          <w:rFonts w:hint="cs"/>
          <w:rtl/>
        </w:rPr>
        <w:t xml:space="preserve"> </w:t>
      </w:r>
      <w:r w:rsidRPr="002360F2">
        <w:rPr>
          <w:rStyle w:val="1-Char"/>
          <w:rFonts w:hint="cs"/>
          <w:rtl/>
        </w:rPr>
        <w:t>اصول به شمار نم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ند،</w:t>
      </w:r>
      <w:r w:rsidR="00553FD4" w:rsidRPr="002360F2">
        <w:rPr>
          <w:rStyle w:val="1-Char"/>
          <w:rFonts w:hint="cs"/>
          <w:rtl/>
        </w:rPr>
        <w:t xml:space="preserve"> </w:t>
      </w:r>
      <w:r w:rsidRPr="002360F2">
        <w:rPr>
          <w:rStyle w:val="1-Char"/>
          <w:rFonts w:hint="cs"/>
          <w:rtl/>
        </w:rPr>
        <w:t>به هم</w:t>
      </w:r>
      <w:r w:rsidR="002E23EF">
        <w:rPr>
          <w:rStyle w:val="1-Char"/>
          <w:rFonts w:hint="cs"/>
          <w:rtl/>
        </w:rPr>
        <w:t>ی</w:t>
      </w:r>
      <w:r w:rsidRPr="002360F2">
        <w:rPr>
          <w:rStyle w:val="1-Char"/>
          <w:rFonts w:hint="cs"/>
          <w:rtl/>
        </w:rPr>
        <w:t>ن خاطر اگر م</w:t>
      </w:r>
      <w:r w:rsidR="002E23EF">
        <w:rPr>
          <w:rStyle w:val="1-Char"/>
          <w:rFonts w:hint="cs"/>
          <w:rtl/>
        </w:rPr>
        <w:t>ی</w:t>
      </w:r>
      <w:r w:rsidRPr="002360F2">
        <w:rPr>
          <w:rStyle w:val="1-Char"/>
          <w:rFonts w:hint="cs"/>
          <w:rtl/>
        </w:rPr>
        <w:t>ان «مسا</w:t>
      </w:r>
      <w:r w:rsidR="002E23EF">
        <w:rPr>
          <w:rStyle w:val="1-Char"/>
          <w:rFonts w:hint="cs"/>
          <w:rtl/>
        </w:rPr>
        <w:t>ی</w:t>
      </w:r>
      <w:r w:rsidRPr="002360F2">
        <w:rPr>
          <w:rStyle w:val="1-Char"/>
          <w:rFonts w:hint="cs"/>
          <w:rtl/>
        </w:rPr>
        <w:t>ل اصول»</w:t>
      </w:r>
      <w:r w:rsidR="00E24ABA" w:rsidRPr="002360F2">
        <w:rPr>
          <w:rStyle w:val="1-Char"/>
          <w:rFonts w:hint="cs"/>
          <w:rtl/>
        </w:rPr>
        <w:t xml:space="preserve"> </w:t>
      </w:r>
      <w:r w:rsidRPr="002360F2">
        <w:rPr>
          <w:rStyle w:val="1-Char"/>
          <w:rFonts w:hint="cs"/>
          <w:rtl/>
        </w:rPr>
        <w:t>(ظاهر الروا</w:t>
      </w:r>
      <w:r w:rsidR="002E23EF">
        <w:rPr>
          <w:rStyle w:val="1-Char"/>
          <w:rFonts w:hint="cs"/>
          <w:rtl/>
        </w:rPr>
        <w:t>ی</w:t>
      </w:r>
      <w:r w:rsidRPr="002360F2">
        <w:rPr>
          <w:rStyle w:val="1-Char"/>
          <w:rFonts w:hint="cs"/>
          <w:rtl/>
        </w:rPr>
        <w:t>ة) و</w:t>
      </w:r>
      <w:r w:rsidR="00E24ABA" w:rsidRPr="002360F2">
        <w:rPr>
          <w:rStyle w:val="1-Char"/>
          <w:rFonts w:hint="cs"/>
          <w:rtl/>
        </w:rPr>
        <w:t xml:space="preserve"> </w:t>
      </w:r>
      <w:r w:rsidR="00865A3A" w:rsidRPr="002360F2">
        <w:rPr>
          <w:rStyle w:val="1-Char"/>
          <w:rFonts w:hint="cs"/>
          <w:rtl/>
        </w:rPr>
        <w:t>«</w:t>
      </w:r>
      <w:r w:rsidRPr="002360F2">
        <w:rPr>
          <w:rStyle w:val="1-Char"/>
          <w:rFonts w:hint="cs"/>
          <w:rtl/>
        </w:rPr>
        <w:t>نوادر</w:t>
      </w:r>
      <w:r w:rsidR="00865A3A" w:rsidRPr="002360F2">
        <w:rPr>
          <w:rStyle w:val="1-Char"/>
          <w:rFonts w:hint="cs"/>
          <w:rtl/>
        </w:rPr>
        <w:t>»</w:t>
      </w:r>
      <w:r w:rsidRPr="002360F2">
        <w:rPr>
          <w:rStyle w:val="1-Char"/>
          <w:rFonts w:hint="cs"/>
          <w:rtl/>
        </w:rPr>
        <w:t xml:space="preserve"> (</w:t>
      </w:r>
      <w:r w:rsidR="00E24ABA" w:rsidRPr="002360F2">
        <w:rPr>
          <w:rStyle w:val="1-Char"/>
          <w:rFonts w:hint="cs"/>
          <w:rtl/>
        </w:rPr>
        <w:t>غ</w:t>
      </w:r>
      <w:r w:rsidR="002E23EF">
        <w:rPr>
          <w:rStyle w:val="1-Char"/>
          <w:rFonts w:hint="cs"/>
          <w:rtl/>
        </w:rPr>
        <w:t>ی</w:t>
      </w:r>
      <w:r w:rsidR="00E24ABA" w:rsidRPr="002360F2">
        <w:rPr>
          <w:rStyle w:val="1-Char"/>
          <w:rFonts w:hint="cs"/>
          <w:rtl/>
        </w:rPr>
        <w:t>ر</w:t>
      </w:r>
      <w:r w:rsidRPr="002360F2">
        <w:rPr>
          <w:rStyle w:val="1-Char"/>
          <w:rFonts w:hint="cs"/>
          <w:rtl/>
        </w:rPr>
        <w:t>ظاهر الروا</w:t>
      </w:r>
      <w:r w:rsidR="002E23EF">
        <w:rPr>
          <w:rStyle w:val="1-Char"/>
          <w:rFonts w:hint="cs"/>
          <w:rtl/>
        </w:rPr>
        <w:t>ی</w:t>
      </w:r>
      <w:r w:rsidRPr="002360F2">
        <w:rPr>
          <w:rStyle w:val="1-Char"/>
          <w:rFonts w:hint="cs"/>
          <w:rtl/>
        </w:rPr>
        <w:t>ة) تعارض</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جاد گردد،</w:t>
      </w:r>
      <w:r w:rsidR="00553FD4" w:rsidRPr="002360F2">
        <w:rPr>
          <w:rStyle w:val="1-Char"/>
          <w:rFonts w:hint="cs"/>
          <w:rtl/>
        </w:rPr>
        <w:t xml:space="preserve"> </w:t>
      </w:r>
      <w:r w:rsidRPr="002360F2">
        <w:rPr>
          <w:rStyle w:val="1-Char"/>
          <w:rFonts w:hint="cs"/>
          <w:rtl/>
        </w:rPr>
        <w:t>در</w:t>
      </w:r>
      <w:r w:rsidR="00E24ABA"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صورت با</w:t>
      </w:r>
      <w:r w:rsidR="002E23EF">
        <w:rPr>
          <w:rStyle w:val="1-Char"/>
          <w:rFonts w:hint="cs"/>
          <w:rtl/>
        </w:rPr>
        <w:t>ی</w:t>
      </w:r>
      <w:r w:rsidRPr="002360F2">
        <w:rPr>
          <w:rStyle w:val="1-Char"/>
          <w:rFonts w:hint="cs"/>
          <w:rtl/>
        </w:rPr>
        <w:t>د ح</w:t>
      </w:r>
      <w:r w:rsidR="002E23EF">
        <w:rPr>
          <w:rStyle w:val="1-Char"/>
          <w:rFonts w:hint="cs"/>
          <w:rtl/>
        </w:rPr>
        <w:t>ک</w:t>
      </w:r>
      <w:r w:rsidRPr="002360F2">
        <w:rPr>
          <w:rStyle w:val="1-Char"/>
          <w:rFonts w:hint="cs"/>
          <w:rtl/>
        </w:rPr>
        <w:t>م مسئله را</w:t>
      </w:r>
      <w:r w:rsidR="00F606D3" w:rsidRPr="002360F2">
        <w:rPr>
          <w:rStyle w:val="1-Char"/>
          <w:rFonts w:hint="cs"/>
          <w:rtl/>
        </w:rPr>
        <w:t xml:space="preserve"> از </w:t>
      </w:r>
      <w:r w:rsidRPr="002360F2">
        <w:rPr>
          <w:rStyle w:val="1-Char"/>
          <w:rFonts w:hint="cs"/>
          <w:rtl/>
        </w:rPr>
        <w:t>روا</w:t>
      </w:r>
      <w:r w:rsidR="002E23EF">
        <w:rPr>
          <w:rStyle w:val="1-Char"/>
          <w:rFonts w:hint="cs"/>
          <w:rtl/>
        </w:rPr>
        <w:t>ی</w:t>
      </w:r>
      <w:r w:rsidRPr="002360F2">
        <w:rPr>
          <w:rStyle w:val="1-Char"/>
          <w:rFonts w:hint="cs"/>
          <w:rtl/>
        </w:rPr>
        <w:t>ت اصول گرفت،</w:t>
      </w:r>
      <w:r w:rsidR="00553FD4" w:rsidRPr="002360F2">
        <w:rPr>
          <w:rStyle w:val="1-Char"/>
          <w:rFonts w:hint="cs"/>
          <w:rtl/>
        </w:rPr>
        <w:t xml:space="preserve"> </w:t>
      </w:r>
      <w:r w:rsidRPr="002360F2">
        <w:rPr>
          <w:rStyle w:val="1-Char"/>
          <w:rFonts w:hint="cs"/>
          <w:rtl/>
        </w:rPr>
        <w:t>چرا</w:t>
      </w:r>
      <w:r w:rsidR="00E24ABA" w:rsidRPr="002360F2">
        <w:rPr>
          <w:rStyle w:val="1-Char"/>
          <w:rFonts w:hint="cs"/>
          <w:rtl/>
        </w:rPr>
        <w:t xml:space="preserve"> </w:t>
      </w:r>
      <w:r w:rsidR="002E23EF">
        <w:rPr>
          <w:rStyle w:val="1-Char"/>
          <w:rFonts w:hint="cs"/>
          <w:rtl/>
        </w:rPr>
        <w:t>ک</w:t>
      </w:r>
      <w:r w:rsidRPr="002360F2">
        <w:rPr>
          <w:rStyle w:val="1-Char"/>
          <w:rFonts w:hint="cs"/>
          <w:rtl/>
        </w:rPr>
        <w:t>ه «اصول» از لحاظ سند، قو</w:t>
      </w:r>
      <w:r w:rsidR="002E23EF">
        <w:rPr>
          <w:rStyle w:val="1-Char"/>
          <w:rFonts w:hint="cs"/>
          <w:rtl/>
        </w:rPr>
        <w:t>ی</w:t>
      </w:r>
      <w:r w:rsidRPr="002360F2">
        <w:rPr>
          <w:rStyle w:val="1-Char"/>
          <w:rFonts w:hint="cs"/>
          <w:rtl/>
        </w:rPr>
        <w:t xml:space="preserve"> و</w:t>
      </w:r>
      <w:r w:rsidR="00E24ABA" w:rsidRPr="002360F2">
        <w:rPr>
          <w:rStyle w:val="1-Char"/>
          <w:rFonts w:hint="cs"/>
          <w:rtl/>
        </w:rPr>
        <w:t xml:space="preserve"> </w:t>
      </w:r>
      <w:r w:rsidRPr="002360F2">
        <w:rPr>
          <w:rStyle w:val="1-Char"/>
          <w:rFonts w:hint="cs"/>
          <w:rtl/>
        </w:rPr>
        <w:t>از</w:t>
      </w:r>
      <w:r w:rsidR="00E24ABA" w:rsidRPr="002360F2">
        <w:rPr>
          <w:rStyle w:val="1-Char"/>
          <w:rFonts w:hint="cs"/>
          <w:rtl/>
        </w:rPr>
        <w:t xml:space="preserve"> </w:t>
      </w:r>
      <w:r w:rsidRPr="002360F2">
        <w:rPr>
          <w:rStyle w:val="1-Char"/>
          <w:rFonts w:hint="cs"/>
          <w:rtl/>
        </w:rPr>
        <w:t>جهت اعتبار، مهمتر هستند و</w:t>
      </w:r>
      <w:r w:rsidR="00E24ABA" w:rsidRPr="002360F2">
        <w:rPr>
          <w:rStyle w:val="1-Char"/>
          <w:rFonts w:hint="cs"/>
          <w:rtl/>
        </w:rPr>
        <w:t xml:space="preserve"> </w:t>
      </w:r>
      <w:r w:rsidR="002E23EF">
        <w:rPr>
          <w:rStyle w:val="1-Char"/>
          <w:rFonts w:hint="cs"/>
          <w:rtl/>
        </w:rPr>
        <w:t>یک</w:t>
      </w:r>
      <w:r w:rsidRPr="002360F2">
        <w:rPr>
          <w:rStyle w:val="1-Char"/>
          <w:rFonts w:hint="cs"/>
          <w:rtl/>
        </w:rPr>
        <w:t xml:space="preserve"> سروگردن از «نوادر» و</w:t>
      </w:r>
      <w:r w:rsidR="006A7409" w:rsidRPr="002360F2">
        <w:rPr>
          <w:rStyle w:val="1-Char"/>
          <w:rFonts w:hint="cs"/>
          <w:rtl/>
        </w:rPr>
        <w:t xml:space="preserve"> </w:t>
      </w:r>
      <w:r w:rsidRPr="002360F2">
        <w:rPr>
          <w:rStyle w:val="1-Char"/>
          <w:rFonts w:hint="cs"/>
          <w:rtl/>
        </w:rPr>
        <w:t>«غ</w:t>
      </w:r>
      <w:r w:rsidR="002E23EF">
        <w:rPr>
          <w:rStyle w:val="1-Char"/>
          <w:rFonts w:hint="cs"/>
          <w:rtl/>
        </w:rPr>
        <w:t>ی</w:t>
      </w:r>
      <w:r w:rsidRPr="002360F2">
        <w:rPr>
          <w:rStyle w:val="1-Char"/>
          <w:rFonts w:hint="cs"/>
          <w:rtl/>
        </w:rPr>
        <w:t>رظاهر الروا</w:t>
      </w:r>
      <w:r w:rsidR="002E23EF">
        <w:rPr>
          <w:rStyle w:val="1-Char"/>
          <w:rFonts w:hint="cs"/>
          <w:rtl/>
        </w:rPr>
        <w:t>ی</w:t>
      </w:r>
      <w:r w:rsidRPr="002360F2">
        <w:rPr>
          <w:rStyle w:val="1-Char"/>
          <w:rFonts w:hint="cs"/>
          <w:rtl/>
        </w:rPr>
        <w:t>ة» بالاترند</w:t>
      </w:r>
      <w:r w:rsidR="00E023D6" w:rsidRPr="002360F2">
        <w:rPr>
          <w:rStyle w:val="1-Char"/>
          <w:rFonts w:hint="cs"/>
          <w:rtl/>
        </w:rPr>
        <w:t>.</w:t>
      </w:r>
      <w:r w:rsidR="006A7409" w:rsidRPr="002360F2">
        <w:rPr>
          <w:rStyle w:val="1-Char"/>
          <w:rFonts w:hint="cs"/>
          <w:rtl/>
        </w:rPr>
        <w:t xml:space="preserve"> </w:t>
      </w:r>
      <w:r w:rsidRPr="002360F2">
        <w:rPr>
          <w:rStyle w:val="1-Char"/>
          <w:rFonts w:hint="cs"/>
          <w:rtl/>
        </w:rPr>
        <w:t>(بنابرا</w:t>
      </w:r>
      <w:r w:rsidR="002E23EF">
        <w:rPr>
          <w:rStyle w:val="1-Char"/>
          <w:rFonts w:hint="cs"/>
          <w:rtl/>
        </w:rPr>
        <w:t>ی</w:t>
      </w:r>
      <w:r w:rsidRPr="002360F2">
        <w:rPr>
          <w:rStyle w:val="1-Char"/>
          <w:rFonts w:hint="cs"/>
          <w:rtl/>
        </w:rPr>
        <w:t>ن، در</w:t>
      </w:r>
      <w:r w:rsidR="006A7409" w:rsidRPr="002360F2">
        <w:rPr>
          <w:rStyle w:val="1-Char"/>
          <w:rFonts w:hint="cs"/>
          <w:rtl/>
        </w:rPr>
        <w:t xml:space="preserve"> </w:t>
      </w:r>
      <w:r w:rsidRPr="002360F2">
        <w:rPr>
          <w:rStyle w:val="1-Char"/>
          <w:rFonts w:hint="cs"/>
          <w:rtl/>
        </w:rPr>
        <w:t>وقت تعارض، به اصول عمل م</w:t>
      </w:r>
      <w:r w:rsidR="002E23EF">
        <w:rPr>
          <w:rStyle w:val="1-Char"/>
          <w:rFonts w:hint="cs"/>
          <w:rtl/>
        </w:rPr>
        <w:t>ی</w:t>
      </w:r>
      <w:r w:rsidRPr="002360F2">
        <w:rPr>
          <w:rStyle w:val="1-Char"/>
          <w:rFonts w:hint="cs"/>
          <w:rtl/>
        </w:rPr>
        <w:t>‌شود نه به نوادر)</w:t>
      </w:r>
    </w:p>
    <w:p w:rsidR="00264EF3" w:rsidRPr="00E45DFE" w:rsidRDefault="00264EF3" w:rsidP="00355BFB">
      <w:pPr>
        <w:pStyle w:val="5-0"/>
        <w:rPr>
          <w:rtl/>
        </w:rPr>
      </w:pPr>
      <w:bookmarkStart w:id="56" w:name="_Toc439430073"/>
      <w:r w:rsidRPr="00E45DFE">
        <w:rPr>
          <w:rFonts w:hint="cs"/>
          <w:rtl/>
        </w:rPr>
        <w:t>سوم:</w:t>
      </w:r>
      <w:r w:rsidR="006A7409">
        <w:rPr>
          <w:rFonts w:hint="cs"/>
          <w:rtl/>
        </w:rPr>
        <w:t xml:space="preserve"> </w:t>
      </w:r>
      <w:r w:rsidRPr="00E45DFE">
        <w:rPr>
          <w:rFonts w:hint="cs"/>
          <w:rtl/>
        </w:rPr>
        <w:t>«مسائل الفتاو</w:t>
      </w:r>
      <w:r w:rsidR="002E23EF">
        <w:rPr>
          <w:rFonts w:hint="cs"/>
          <w:rtl/>
        </w:rPr>
        <w:t>ی</w:t>
      </w:r>
      <w:r w:rsidRPr="00E45DFE">
        <w:rPr>
          <w:rFonts w:hint="cs"/>
          <w:rtl/>
        </w:rPr>
        <w:t>»</w:t>
      </w:r>
      <w:r w:rsidR="006A7409">
        <w:rPr>
          <w:rFonts w:hint="cs"/>
          <w:rtl/>
        </w:rPr>
        <w:t xml:space="preserve"> </w:t>
      </w:r>
      <w:r w:rsidR="002E23EF">
        <w:rPr>
          <w:rFonts w:hint="cs"/>
          <w:rtl/>
        </w:rPr>
        <w:t>ی</w:t>
      </w:r>
      <w:r w:rsidRPr="00E45DFE">
        <w:rPr>
          <w:rFonts w:hint="cs"/>
          <w:rtl/>
        </w:rPr>
        <w:t>ا «مسائل النوازل»</w:t>
      </w:r>
      <w:r w:rsidR="006A7409">
        <w:rPr>
          <w:rFonts w:hint="cs"/>
          <w:rtl/>
        </w:rPr>
        <w:t xml:space="preserve"> </w:t>
      </w:r>
      <w:r w:rsidRPr="00E45DFE">
        <w:rPr>
          <w:rFonts w:hint="cs"/>
          <w:rtl/>
        </w:rPr>
        <w:t>و</w:t>
      </w:r>
      <w:r w:rsidR="006A7409">
        <w:rPr>
          <w:rFonts w:hint="cs"/>
          <w:rtl/>
        </w:rPr>
        <w:t xml:space="preserve"> </w:t>
      </w:r>
      <w:r w:rsidR="002E23EF">
        <w:rPr>
          <w:rFonts w:hint="cs"/>
          <w:rtl/>
        </w:rPr>
        <w:t>ی</w:t>
      </w:r>
      <w:r w:rsidRPr="00E45DFE">
        <w:rPr>
          <w:rFonts w:hint="cs"/>
          <w:rtl/>
        </w:rPr>
        <w:t>ا «مسائل الواقعات»</w:t>
      </w:r>
      <w:bookmarkEnd w:id="56"/>
    </w:p>
    <w:p w:rsidR="00264EF3" w:rsidRPr="002360F2" w:rsidRDefault="00264EF3" w:rsidP="002360F2">
      <w:pPr>
        <w:ind w:firstLine="284"/>
        <w:jc w:val="both"/>
        <w:rPr>
          <w:rStyle w:val="1-Char"/>
          <w:rtl/>
        </w:rPr>
      </w:pPr>
      <w:r w:rsidRPr="002360F2">
        <w:rPr>
          <w:rStyle w:val="1-Char"/>
          <w:rFonts w:hint="cs"/>
          <w:rtl/>
        </w:rPr>
        <w:t>عبارت از مسائل و</w:t>
      </w:r>
      <w:r w:rsidR="006A7409" w:rsidRPr="002360F2">
        <w:rPr>
          <w:rStyle w:val="1-Char"/>
          <w:rFonts w:hint="cs"/>
          <w:rtl/>
        </w:rPr>
        <w:t xml:space="preserve"> </w:t>
      </w:r>
      <w:r w:rsidRPr="002360F2">
        <w:rPr>
          <w:rStyle w:val="1-Char"/>
          <w:rFonts w:hint="cs"/>
          <w:rtl/>
        </w:rPr>
        <w:t>اح</w:t>
      </w:r>
      <w:r w:rsidR="002E23EF">
        <w:rPr>
          <w:rStyle w:val="1-Char"/>
          <w:rFonts w:hint="cs"/>
          <w:rtl/>
        </w:rPr>
        <w:t>ک</w:t>
      </w:r>
      <w:r w:rsidRPr="002360F2">
        <w:rPr>
          <w:rStyle w:val="1-Char"/>
          <w:rFonts w:hint="cs"/>
          <w:rtl/>
        </w:rPr>
        <w:t>ام</w:t>
      </w:r>
      <w:r w:rsidR="002E23EF">
        <w:rPr>
          <w:rStyle w:val="1-Char"/>
          <w:rFonts w:hint="cs"/>
          <w:rtl/>
        </w:rPr>
        <w:t>ی</w:t>
      </w:r>
      <w:r w:rsidRPr="002360F2">
        <w:rPr>
          <w:rStyle w:val="1-Char"/>
          <w:rFonts w:hint="cs"/>
          <w:rtl/>
        </w:rPr>
        <w:t xml:space="preserve">‌اند </w:t>
      </w:r>
      <w:r w:rsidR="002E23EF">
        <w:rPr>
          <w:rStyle w:val="1-Char"/>
          <w:rFonts w:hint="cs"/>
          <w:rtl/>
        </w:rPr>
        <w:t>ک</w:t>
      </w:r>
      <w:r w:rsidRPr="002360F2">
        <w:rPr>
          <w:rStyle w:val="1-Char"/>
          <w:rFonts w:hint="cs"/>
          <w:rtl/>
        </w:rPr>
        <w:t>ه مجتهد</w:t>
      </w:r>
      <w:r w:rsidR="002E23EF">
        <w:rPr>
          <w:rStyle w:val="1-Char"/>
          <w:rFonts w:hint="cs"/>
          <w:rtl/>
        </w:rPr>
        <w:t>ی</w:t>
      </w:r>
      <w:r w:rsidRPr="002360F2">
        <w:rPr>
          <w:rStyle w:val="1-Char"/>
          <w:rFonts w:hint="cs"/>
          <w:rtl/>
        </w:rPr>
        <w:t>نِ متأخر احناف،</w:t>
      </w:r>
      <w:r w:rsidR="004A29FC">
        <w:rPr>
          <w:rStyle w:val="1-Char"/>
          <w:rFonts w:hint="cs"/>
          <w:rtl/>
        </w:rPr>
        <w:t xml:space="preserve"> آن‌ها </w:t>
      </w:r>
      <w:r w:rsidRPr="002360F2">
        <w:rPr>
          <w:rStyle w:val="1-Char"/>
          <w:rFonts w:hint="cs"/>
          <w:rtl/>
        </w:rPr>
        <w:t>را (در</w:t>
      </w:r>
      <w:r w:rsidR="006A7409" w:rsidRPr="002360F2">
        <w:rPr>
          <w:rStyle w:val="1-Char"/>
          <w:rFonts w:hint="cs"/>
          <w:rtl/>
        </w:rPr>
        <w:t xml:space="preserve"> </w:t>
      </w:r>
      <w:r w:rsidRPr="002360F2">
        <w:rPr>
          <w:rStyle w:val="1-Char"/>
          <w:rFonts w:hint="cs"/>
          <w:rtl/>
        </w:rPr>
        <w:t>پرتو اصول و</w:t>
      </w:r>
      <w:r w:rsidR="006A7409" w:rsidRPr="002360F2">
        <w:rPr>
          <w:rStyle w:val="1-Char"/>
          <w:rFonts w:hint="cs"/>
          <w:rtl/>
        </w:rPr>
        <w:t xml:space="preserve"> </w:t>
      </w:r>
      <w:r w:rsidRPr="002360F2">
        <w:rPr>
          <w:rStyle w:val="1-Char"/>
          <w:rFonts w:hint="cs"/>
          <w:rtl/>
        </w:rPr>
        <w:t>قواعد ائمه</w:t>
      </w:r>
      <w:r w:rsidR="00EE0065" w:rsidRPr="002360F2">
        <w:rPr>
          <w:rStyle w:val="1-Char"/>
          <w:rFonts w:hint="cs"/>
          <w:rtl/>
        </w:rPr>
        <w:t>‌</w:t>
      </w:r>
      <w:r w:rsidR="002E23EF">
        <w:rPr>
          <w:rStyle w:val="1-Char"/>
          <w:rFonts w:hint="cs"/>
          <w:rtl/>
        </w:rPr>
        <w:t>ی</w:t>
      </w:r>
      <w:r w:rsidR="006A7409" w:rsidRPr="002360F2">
        <w:rPr>
          <w:rStyle w:val="1-Char"/>
          <w:rFonts w:hint="cs"/>
          <w:rtl/>
        </w:rPr>
        <w:t xml:space="preserve"> مذهب)، استنباط و استخراج نموده‌</w:t>
      </w:r>
      <w:r w:rsidRPr="002360F2">
        <w:rPr>
          <w:rStyle w:val="1-Char"/>
          <w:rFonts w:hint="cs"/>
          <w:rtl/>
        </w:rPr>
        <w:t>اند و</w:t>
      </w:r>
      <w:r w:rsidR="006A7409"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ت</w:t>
      </w:r>
      <w:r w:rsidR="002E23EF">
        <w:rPr>
          <w:rStyle w:val="1-Char"/>
          <w:rFonts w:hint="cs"/>
          <w:rtl/>
        </w:rPr>
        <w:t>ی</w:t>
      </w:r>
      <w:r w:rsidRPr="002360F2">
        <w:rPr>
          <w:rStyle w:val="1-Char"/>
          <w:rFonts w:hint="cs"/>
          <w:rtl/>
        </w:rPr>
        <w:t xml:space="preserve"> از مجتهد</w:t>
      </w:r>
      <w:r w:rsidR="002E23EF">
        <w:rPr>
          <w:rStyle w:val="1-Char"/>
          <w:rFonts w:hint="cs"/>
          <w:rtl/>
        </w:rPr>
        <w:t>ی</w:t>
      </w:r>
      <w:r w:rsidRPr="002360F2">
        <w:rPr>
          <w:rStyle w:val="1-Char"/>
          <w:rFonts w:hint="cs"/>
          <w:rtl/>
        </w:rPr>
        <w:t>ن متقد</w:t>
      </w:r>
      <w:r w:rsidR="00EE0065" w:rsidRPr="002360F2">
        <w:rPr>
          <w:rStyle w:val="1-Char"/>
          <w:rFonts w:hint="cs"/>
          <w:rtl/>
        </w:rPr>
        <w:t>ّ</w:t>
      </w:r>
      <w:r w:rsidRPr="002360F2">
        <w:rPr>
          <w:rStyle w:val="1-Char"/>
          <w:rFonts w:hint="cs"/>
          <w:rtl/>
        </w:rPr>
        <w:t>م و</w:t>
      </w:r>
      <w:r w:rsidR="006A7409"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ش</w:t>
      </w:r>
      <w:r w:rsidR="002E23EF">
        <w:rPr>
          <w:rStyle w:val="1-Char"/>
          <w:rFonts w:hint="cs"/>
          <w:rtl/>
        </w:rPr>
        <w:t>ی</w:t>
      </w:r>
      <w:r w:rsidRPr="002360F2">
        <w:rPr>
          <w:rStyle w:val="1-Char"/>
          <w:rFonts w:hint="cs"/>
          <w:rtl/>
        </w:rPr>
        <w:t>ن احناف،</w:t>
      </w:r>
      <w:r w:rsidR="00553FD4"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رامون حل ا</w:t>
      </w:r>
      <w:r w:rsidR="002E23EF">
        <w:rPr>
          <w:rStyle w:val="1-Char"/>
          <w:rFonts w:hint="cs"/>
          <w:rtl/>
        </w:rPr>
        <w:t>ی</w:t>
      </w:r>
      <w:r w:rsidRPr="002360F2">
        <w:rPr>
          <w:rStyle w:val="1-Char"/>
          <w:rFonts w:hint="cs"/>
          <w:rtl/>
        </w:rPr>
        <w:t>ن مسائل نقل نشده است (بنابرا</w:t>
      </w:r>
      <w:r w:rsidR="002E23EF">
        <w:rPr>
          <w:rStyle w:val="1-Char"/>
          <w:rFonts w:hint="cs"/>
          <w:rtl/>
        </w:rPr>
        <w:t>ی</w:t>
      </w:r>
      <w:r w:rsidRPr="002360F2">
        <w:rPr>
          <w:rStyle w:val="1-Char"/>
          <w:rFonts w:hint="cs"/>
          <w:rtl/>
        </w:rPr>
        <w:t xml:space="preserve">ن </w:t>
      </w:r>
      <w:r w:rsidR="001844B4" w:rsidRPr="002360F2">
        <w:rPr>
          <w:rStyle w:val="1-Char"/>
          <w:rFonts w:hint="cs"/>
          <w:rtl/>
        </w:rPr>
        <w:t>هرگاه</w:t>
      </w:r>
      <w:r w:rsidRPr="002360F2">
        <w:rPr>
          <w:rStyle w:val="1-Char"/>
          <w:rFonts w:hint="cs"/>
          <w:rtl/>
        </w:rPr>
        <w:t xml:space="preserve"> حادثه‌ا</w:t>
      </w:r>
      <w:r w:rsidR="002E23EF">
        <w:rPr>
          <w:rStyle w:val="1-Char"/>
          <w:rFonts w:hint="cs"/>
          <w:rtl/>
        </w:rPr>
        <w:t>ی</w:t>
      </w:r>
      <w:r w:rsidRPr="002360F2">
        <w:rPr>
          <w:rStyle w:val="1-Char"/>
          <w:rFonts w:hint="cs"/>
          <w:rtl/>
        </w:rPr>
        <w:t xml:space="preserve"> و</w:t>
      </w:r>
      <w:r w:rsidR="006A7409" w:rsidRPr="002360F2">
        <w:rPr>
          <w:rStyle w:val="1-Char"/>
          <w:rFonts w:hint="cs"/>
          <w:rtl/>
        </w:rPr>
        <w:t xml:space="preserve"> </w:t>
      </w:r>
      <w:r w:rsidR="002E23EF">
        <w:rPr>
          <w:rStyle w:val="1-Char"/>
          <w:rFonts w:hint="cs"/>
          <w:rtl/>
        </w:rPr>
        <w:t>ی</w:t>
      </w:r>
      <w:r w:rsidRPr="002360F2">
        <w:rPr>
          <w:rStyle w:val="1-Char"/>
          <w:rFonts w:hint="cs"/>
          <w:rtl/>
        </w:rPr>
        <w:t>ا واقعه‌ا</w:t>
      </w:r>
      <w:r w:rsidR="002E23EF">
        <w:rPr>
          <w:rStyle w:val="1-Char"/>
          <w:rFonts w:hint="cs"/>
          <w:rtl/>
        </w:rPr>
        <w:t>ی</w:t>
      </w:r>
      <w:r w:rsidRPr="002360F2">
        <w:rPr>
          <w:rStyle w:val="1-Char"/>
          <w:rFonts w:hint="cs"/>
          <w:rtl/>
        </w:rPr>
        <w:t xml:space="preserve"> رو</w:t>
      </w:r>
      <w:r w:rsidR="002E23EF">
        <w:rPr>
          <w:rStyle w:val="1-Char"/>
          <w:rFonts w:hint="cs"/>
          <w:rtl/>
        </w:rPr>
        <w:t>ی</w:t>
      </w:r>
      <w:r w:rsidRPr="002360F2">
        <w:rPr>
          <w:rStyle w:val="1-Char"/>
          <w:rFonts w:hint="cs"/>
          <w:rtl/>
        </w:rPr>
        <w:t xml:space="preserve"> دهد و</w:t>
      </w:r>
      <w:r w:rsidR="006A7409" w:rsidRPr="002360F2">
        <w:rPr>
          <w:rStyle w:val="1-Char"/>
          <w:rFonts w:hint="cs"/>
          <w:rtl/>
        </w:rPr>
        <w:t xml:space="preserve"> </w:t>
      </w:r>
      <w:r w:rsidRPr="002360F2">
        <w:rPr>
          <w:rStyle w:val="1-Char"/>
          <w:rFonts w:hint="cs"/>
          <w:rtl/>
        </w:rPr>
        <w:t>درباره‌</w:t>
      </w:r>
      <w:r w:rsidR="002E23EF">
        <w:rPr>
          <w:rStyle w:val="1-Char"/>
          <w:rFonts w:hint="cs"/>
          <w:rtl/>
        </w:rPr>
        <w:t>ی</w:t>
      </w:r>
      <w:r w:rsidRPr="002360F2">
        <w:rPr>
          <w:rStyle w:val="1-Char"/>
          <w:rFonts w:hint="cs"/>
          <w:rtl/>
        </w:rPr>
        <w:t xml:space="preserve"> ح</w:t>
      </w:r>
      <w:r w:rsidR="002E23EF">
        <w:rPr>
          <w:rStyle w:val="1-Char"/>
          <w:rFonts w:hint="cs"/>
          <w:rtl/>
        </w:rPr>
        <w:t>ک</w:t>
      </w:r>
      <w:r w:rsidRPr="002360F2">
        <w:rPr>
          <w:rStyle w:val="1-Char"/>
          <w:rFonts w:hint="cs"/>
          <w:rtl/>
        </w:rPr>
        <w:t>م آن</w:t>
      </w:r>
      <w:r w:rsidR="00F606D3" w:rsidRPr="002360F2">
        <w:rPr>
          <w:rStyle w:val="1-Char"/>
          <w:rFonts w:hint="cs"/>
          <w:rtl/>
        </w:rPr>
        <w:t xml:space="preserve"> از </w:t>
      </w:r>
      <w:r w:rsidRPr="002360F2">
        <w:rPr>
          <w:rStyle w:val="1-Char"/>
          <w:rFonts w:hint="cs"/>
          <w:rtl/>
        </w:rPr>
        <w:t>ائم</w:t>
      </w:r>
      <w:r w:rsidR="00C41AEC" w:rsidRPr="002360F2">
        <w:rPr>
          <w:rStyle w:val="1-Char"/>
          <w:rFonts w:hint="cs"/>
          <w:rtl/>
        </w:rPr>
        <w:t>ه‌</w:t>
      </w:r>
      <w:r w:rsidR="002E23EF">
        <w:rPr>
          <w:rStyle w:val="1-Char"/>
          <w:rFonts w:hint="cs"/>
          <w:rtl/>
        </w:rPr>
        <w:t>ی</w:t>
      </w:r>
      <w:r w:rsidRPr="002360F2">
        <w:rPr>
          <w:rStyle w:val="1-Char"/>
          <w:rFonts w:hint="cs"/>
          <w:rtl/>
        </w:rPr>
        <w:t xml:space="preserve"> متقدمِ مذهب احناف،</w:t>
      </w:r>
      <w:r w:rsidR="006A7409" w:rsidRPr="002360F2">
        <w:rPr>
          <w:rStyle w:val="1-Char"/>
          <w:rFonts w:hint="cs"/>
          <w:rtl/>
        </w:rPr>
        <w:t xml:space="preserve"> </w:t>
      </w:r>
      <w:r w:rsidRPr="002360F2">
        <w:rPr>
          <w:rStyle w:val="1-Char"/>
          <w:rFonts w:hint="cs"/>
          <w:rtl/>
        </w:rPr>
        <w:t>نصّ</w:t>
      </w:r>
      <w:r w:rsidR="002E23EF">
        <w:rPr>
          <w:rStyle w:val="1-Char"/>
          <w:rFonts w:hint="cs"/>
          <w:rtl/>
        </w:rPr>
        <w:t>ی</w:t>
      </w:r>
      <w:r w:rsidRPr="002360F2">
        <w:rPr>
          <w:rStyle w:val="1-Char"/>
          <w:rFonts w:hint="cs"/>
          <w:rtl/>
        </w:rPr>
        <w:t xml:space="preserve"> </w:t>
      </w:r>
      <w:r w:rsidR="002E23EF">
        <w:rPr>
          <w:rStyle w:val="1-Char"/>
          <w:rFonts w:hint="cs"/>
          <w:rtl/>
        </w:rPr>
        <w:t>ی</w:t>
      </w:r>
      <w:r w:rsidRPr="002360F2">
        <w:rPr>
          <w:rStyle w:val="1-Char"/>
          <w:rFonts w:hint="cs"/>
          <w:rtl/>
        </w:rPr>
        <w:t>افت نشود،</w:t>
      </w:r>
      <w:r w:rsidR="006A7409" w:rsidRPr="002360F2">
        <w:rPr>
          <w:rStyle w:val="1-Char"/>
          <w:rFonts w:hint="cs"/>
          <w:rtl/>
        </w:rPr>
        <w:t xml:space="preserve"> </w:t>
      </w:r>
      <w:r w:rsidRPr="002360F2">
        <w:rPr>
          <w:rStyle w:val="1-Char"/>
          <w:rFonts w:hint="cs"/>
          <w:rtl/>
        </w:rPr>
        <w:t>مجتهدانِ متأخر</w:t>
      </w:r>
      <w:r w:rsidR="006A7409" w:rsidRPr="002360F2">
        <w:rPr>
          <w:rStyle w:val="1-Char"/>
          <w:rFonts w:hint="cs"/>
          <w:rtl/>
        </w:rPr>
        <w:t xml:space="preserve"> </w:t>
      </w:r>
      <w:r w:rsidRPr="002360F2">
        <w:rPr>
          <w:rStyle w:val="1-Char"/>
          <w:rFonts w:hint="cs"/>
          <w:rtl/>
        </w:rPr>
        <w:t>احناف، بنا</w:t>
      </w:r>
      <w:r w:rsidR="006A7409" w:rsidRPr="002360F2">
        <w:rPr>
          <w:rStyle w:val="1-Char"/>
          <w:rFonts w:hint="cs"/>
          <w:rtl/>
        </w:rPr>
        <w:t xml:space="preserve"> </w:t>
      </w:r>
      <w:r w:rsidRPr="002360F2">
        <w:rPr>
          <w:rStyle w:val="1-Char"/>
          <w:rFonts w:hint="cs"/>
          <w:rtl/>
        </w:rPr>
        <w:t>بر</w:t>
      </w:r>
      <w:r w:rsidR="006A7409" w:rsidRPr="002360F2">
        <w:rPr>
          <w:rStyle w:val="1-Char"/>
          <w:rFonts w:hint="cs"/>
          <w:rtl/>
        </w:rPr>
        <w:t xml:space="preserve"> </w:t>
      </w:r>
      <w:r w:rsidRPr="002360F2">
        <w:rPr>
          <w:rStyle w:val="1-Char"/>
          <w:rFonts w:hint="cs"/>
          <w:rtl/>
        </w:rPr>
        <w:t>اصول مذهب،</w:t>
      </w:r>
      <w:r w:rsidR="006A7409" w:rsidRPr="002360F2">
        <w:rPr>
          <w:rStyle w:val="1-Char"/>
          <w:rFonts w:hint="cs"/>
          <w:rtl/>
        </w:rPr>
        <w:t xml:space="preserve"> </w:t>
      </w:r>
      <w:r w:rsidRPr="002360F2">
        <w:rPr>
          <w:rStyle w:val="1-Char"/>
          <w:rFonts w:hint="cs"/>
          <w:rtl/>
        </w:rPr>
        <w:t>به اجتهاد م</w:t>
      </w:r>
      <w:r w:rsidR="002E23EF">
        <w:rPr>
          <w:rStyle w:val="1-Char"/>
          <w:rFonts w:hint="cs"/>
          <w:rtl/>
        </w:rPr>
        <w:t>ی</w:t>
      </w:r>
      <w:r w:rsidRPr="002360F2">
        <w:rPr>
          <w:rStyle w:val="1-Char"/>
          <w:rFonts w:hint="cs"/>
          <w:rtl/>
        </w:rPr>
        <w:t>‌پردازند</w:t>
      </w:r>
      <w:r w:rsidR="006A7409" w:rsidRPr="002360F2">
        <w:rPr>
          <w:rStyle w:val="1-Char"/>
          <w:rFonts w:hint="cs"/>
          <w:rtl/>
        </w:rPr>
        <w:t xml:space="preserve"> </w:t>
      </w:r>
      <w:r w:rsidRPr="002360F2">
        <w:rPr>
          <w:rStyle w:val="1-Char"/>
          <w:rFonts w:hint="cs"/>
          <w:rtl/>
        </w:rPr>
        <w:t>و</w:t>
      </w:r>
      <w:r w:rsidR="006A7409" w:rsidRPr="002360F2">
        <w:rPr>
          <w:rStyle w:val="1-Char"/>
          <w:rFonts w:hint="cs"/>
          <w:rtl/>
        </w:rPr>
        <w:t xml:space="preserve"> </w:t>
      </w:r>
      <w:r w:rsidRPr="002360F2">
        <w:rPr>
          <w:rStyle w:val="1-Char"/>
          <w:rFonts w:hint="cs"/>
          <w:rtl/>
        </w:rPr>
        <w:t>در</w:t>
      </w:r>
      <w:r w:rsidR="006A7409" w:rsidRPr="002360F2">
        <w:rPr>
          <w:rStyle w:val="1-Char"/>
          <w:rFonts w:hint="cs"/>
          <w:rtl/>
        </w:rPr>
        <w:t xml:space="preserve"> </w:t>
      </w:r>
      <w:r w:rsidRPr="002360F2">
        <w:rPr>
          <w:rStyle w:val="1-Char"/>
          <w:rFonts w:hint="cs"/>
          <w:rtl/>
        </w:rPr>
        <w:t>پرتو</w:t>
      </w:r>
      <w:r w:rsidR="006A7409" w:rsidRPr="002360F2">
        <w:rPr>
          <w:rStyle w:val="1-Char"/>
          <w:rFonts w:hint="cs"/>
          <w:rtl/>
        </w:rPr>
        <w:t xml:space="preserve"> </w:t>
      </w:r>
      <w:r w:rsidRPr="002360F2">
        <w:rPr>
          <w:rStyle w:val="1-Char"/>
          <w:rFonts w:hint="cs"/>
          <w:rtl/>
        </w:rPr>
        <w:t>اصول و</w:t>
      </w:r>
      <w:r w:rsidR="006A7409" w:rsidRPr="002360F2">
        <w:rPr>
          <w:rStyle w:val="1-Char"/>
          <w:rFonts w:hint="cs"/>
          <w:rtl/>
        </w:rPr>
        <w:t xml:space="preserve"> </w:t>
      </w:r>
      <w:r w:rsidRPr="002360F2">
        <w:rPr>
          <w:rStyle w:val="1-Char"/>
          <w:rFonts w:hint="cs"/>
          <w:rtl/>
        </w:rPr>
        <w:t>روش بزرگان مذهب،</w:t>
      </w:r>
      <w:r w:rsidR="006A7409" w:rsidRPr="002360F2">
        <w:rPr>
          <w:rStyle w:val="1-Char"/>
          <w:rFonts w:hint="cs"/>
          <w:rtl/>
        </w:rPr>
        <w:t xml:space="preserve"> </w:t>
      </w:r>
      <w:r w:rsidRPr="002360F2">
        <w:rPr>
          <w:rStyle w:val="1-Char"/>
          <w:rFonts w:hint="cs"/>
          <w:rtl/>
        </w:rPr>
        <w:t>به استخراج اح</w:t>
      </w:r>
      <w:r w:rsidR="002E23EF">
        <w:rPr>
          <w:rStyle w:val="1-Char"/>
          <w:rFonts w:hint="cs"/>
          <w:rtl/>
        </w:rPr>
        <w:t>ک</w:t>
      </w:r>
      <w:r w:rsidRPr="002360F2">
        <w:rPr>
          <w:rStyle w:val="1-Char"/>
          <w:rFonts w:hint="cs"/>
          <w:rtl/>
        </w:rPr>
        <w:t>ام نا</w:t>
      </w:r>
      <w:r w:rsidR="002E23EF">
        <w:rPr>
          <w:rStyle w:val="1-Char"/>
          <w:rFonts w:hint="cs"/>
          <w:rtl/>
        </w:rPr>
        <w:t>ی</w:t>
      </w:r>
      <w:r w:rsidRPr="002360F2">
        <w:rPr>
          <w:rStyle w:val="1-Char"/>
          <w:rFonts w:hint="cs"/>
          <w:rtl/>
        </w:rPr>
        <w:t>ل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ند.</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 رو به ا</w:t>
      </w:r>
      <w:r w:rsidR="002E23EF">
        <w:rPr>
          <w:rStyle w:val="1-Char"/>
          <w:rFonts w:hint="cs"/>
          <w:rtl/>
        </w:rPr>
        <w:t>ی</w:t>
      </w:r>
      <w:r w:rsidRPr="002360F2">
        <w:rPr>
          <w:rStyle w:val="1-Char"/>
          <w:rFonts w:hint="cs"/>
          <w:rtl/>
        </w:rPr>
        <w:t>ن مسائل «فتاوا</w:t>
      </w:r>
      <w:r w:rsidR="002E23EF">
        <w:rPr>
          <w:rStyle w:val="1-Char"/>
          <w:rFonts w:hint="cs"/>
          <w:rtl/>
        </w:rPr>
        <w:t>ی</w:t>
      </w:r>
      <w:r w:rsidRPr="002360F2">
        <w:rPr>
          <w:rStyle w:val="1-Char"/>
          <w:rFonts w:hint="cs"/>
          <w:rtl/>
        </w:rPr>
        <w:t>»، «نوازل»</w:t>
      </w:r>
      <w:r w:rsidR="006A7409" w:rsidRPr="002360F2">
        <w:rPr>
          <w:rStyle w:val="1-Char"/>
          <w:rFonts w:hint="cs"/>
          <w:rtl/>
        </w:rPr>
        <w:t xml:space="preserve"> </w:t>
      </w:r>
      <w:r w:rsidRPr="002360F2">
        <w:rPr>
          <w:rStyle w:val="1-Char"/>
          <w:rFonts w:hint="cs"/>
          <w:rtl/>
        </w:rPr>
        <w:t>و</w:t>
      </w:r>
      <w:r w:rsidR="006A7409" w:rsidRPr="002360F2">
        <w:rPr>
          <w:rStyle w:val="1-Char"/>
          <w:rFonts w:hint="cs"/>
          <w:rtl/>
        </w:rPr>
        <w:t xml:space="preserve"> </w:t>
      </w:r>
      <w:r w:rsidRPr="002360F2">
        <w:rPr>
          <w:rStyle w:val="1-Char"/>
          <w:rFonts w:hint="cs"/>
          <w:rtl/>
        </w:rPr>
        <w:t>«واقعات»</w:t>
      </w:r>
      <w:r w:rsidR="006A7409" w:rsidRPr="002360F2">
        <w:rPr>
          <w:rStyle w:val="1-Char"/>
          <w:rFonts w:hint="cs"/>
          <w:rtl/>
        </w:rPr>
        <w:t xml:space="preserve"> </w:t>
      </w:r>
      <w:r w:rsidRPr="002360F2">
        <w:rPr>
          <w:rStyle w:val="1-Char"/>
          <w:rFonts w:hint="cs"/>
          <w:rtl/>
        </w:rPr>
        <w:t>اطلاق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نند</w:t>
      </w:r>
      <w:r w:rsidR="006A7409" w:rsidRPr="002360F2">
        <w:rPr>
          <w:rStyle w:val="1-Char"/>
          <w:rFonts w:hint="cs"/>
          <w:rtl/>
        </w:rPr>
        <w:t xml:space="preserve"> </w:t>
      </w:r>
      <w:r w:rsidR="002E23EF">
        <w:rPr>
          <w:rStyle w:val="1-Char"/>
          <w:rFonts w:hint="cs"/>
          <w:rtl/>
        </w:rPr>
        <w:t>ک</w:t>
      </w:r>
      <w:r w:rsidRPr="002360F2">
        <w:rPr>
          <w:rStyle w:val="1-Char"/>
          <w:rFonts w:hint="cs"/>
          <w:rtl/>
        </w:rPr>
        <w:t>ه درباره‌</w:t>
      </w:r>
      <w:r w:rsidR="002E23EF">
        <w:rPr>
          <w:rStyle w:val="1-Char"/>
          <w:rFonts w:hint="cs"/>
          <w:rtl/>
        </w:rPr>
        <w:t>ی</w:t>
      </w:r>
      <w:r w:rsidRPr="002360F2">
        <w:rPr>
          <w:rStyle w:val="1-Char"/>
          <w:rFonts w:hint="cs"/>
          <w:rtl/>
        </w:rPr>
        <w:t xml:space="preserve"> ح</w:t>
      </w:r>
      <w:r w:rsidR="002E23EF">
        <w:rPr>
          <w:rStyle w:val="1-Char"/>
          <w:rFonts w:hint="cs"/>
          <w:rtl/>
        </w:rPr>
        <w:t>ک</w:t>
      </w:r>
      <w:r w:rsidRPr="002360F2">
        <w:rPr>
          <w:rStyle w:val="1-Char"/>
          <w:rFonts w:hint="cs"/>
          <w:rtl/>
        </w:rPr>
        <w:t>م</w:t>
      </w:r>
      <w:r w:rsidR="004A29FC">
        <w:rPr>
          <w:rStyle w:val="1-Char"/>
          <w:rFonts w:hint="cs"/>
          <w:rtl/>
        </w:rPr>
        <w:t xml:space="preserve"> آن‌ها </w:t>
      </w:r>
      <w:r w:rsidR="00F606D3" w:rsidRPr="002360F2">
        <w:rPr>
          <w:rStyle w:val="1-Char"/>
          <w:rFonts w:hint="cs"/>
          <w:rtl/>
        </w:rPr>
        <w:t xml:space="preserve">از </w:t>
      </w:r>
      <w:r w:rsidRPr="002360F2">
        <w:rPr>
          <w:rStyle w:val="1-Char"/>
          <w:rFonts w:hint="cs"/>
          <w:rtl/>
        </w:rPr>
        <w:t>مجتهد</w:t>
      </w:r>
      <w:r w:rsidR="002E23EF">
        <w:rPr>
          <w:rStyle w:val="1-Char"/>
          <w:rFonts w:hint="cs"/>
          <w:rtl/>
        </w:rPr>
        <w:t>ی</w:t>
      </w:r>
      <w:r w:rsidRPr="002360F2">
        <w:rPr>
          <w:rStyle w:val="1-Char"/>
          <w:rFonts w:hint="cs"/>
          <w:rtl/>
        </w:rPr>
        <w:t>نِ متقدم، نص</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ست و</w:t>
      </w:r>
      <w:r w:rsidR="006A7409"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مجتهد</w:t>
      </w:r>
      <w:r w:rsidR="002E23EF">
        <w:rPr>
          <w:rStyle w:val="1-Char"/>
          <w:rFonts w:hint="cs"/>
          <w:rtl/>
        </w:rPr>
        <w:t>ی</w:t>
      </w:r>
      <w:r w:rsidRPr="002360F2">
        <w:rPr>
          <w:rStyle w:val="1-Char"/>
          <w:rFonts w:hint="cs"/>
          <w:rtl/>
        </w:rPr>
        <w:t xml:space="preserve">ن متأخر هستند </w:t>
      </w:r>
      <w:r w:rsidR="002E23EF">
        <w:rPr>
          <w:rStyle w:val="1-Char"/>
          <w:rFonts w:hint="cs"/>
          <w:rtl/>
        </w:rPr>
        <w:t>ک</w:t>
      </w:r>
      <w:r w:rsidRPr="002360F2">
        <w:rPr>
          <w:rStyle w:val="1-Char"/>
          <w:rFonts w:hint="cs"/>
          <w:rtl/>
        </w:rPr>
        <w:t>ه به استخراج و</w:t>
      </w:r>
      <w:r w:rsidR="006A7409" w:rsidRPr="002360F2">
        <w:rPr>
          <w:rStyle w:val="1-Char"/>
          <w:rFonts w:hint="cs"/>
          <w:rtl/>
        </w:rPr>
        <w:t xml:space="preserve"> </w:t>
      </w:r>
      <w:r w:rsidRPr="002360F2">
        <w:rPr>
          <w:rStyle w:val="1-Char"/>
          <w:rFonts w:hint="cs"/>
          <w:rtl/>
        </w:rPr>
        <w:t>استنباط</w:t>
      </w:r>
      <w:r w:rsidR="004A29FC">
        <w:rPr>
          <w:rStyle w:val="1-Char"/>
          <w:rFonts w:hint="cs"/>
          <w:rtl/>
        </w:rPr>
        <w:t xml:space="preserve"> آن‌ها </w:t>
      </w:r>
      <w:r w:rsidRPr="002360F2">
        <w:rPr>
          <w:rStyle w:val="1-Char"/>
          <w:rFonts w:hint="cs"/>
          <w:rtl/>
        </w:rPr>
        <w:t>م</w:t>
      </w:r>
      <w:r w:rsidR="002E23EF">
        <w:rPr>
          <w:rStyle w:val="1-Char"/>
          <w:rFonts w:hint="cs"/>
          <w:rtl/>
        </w:rPr>
        <w:t>ی</w:t>
      </w:r>
      <w:r w:rsidRPr="002360F2">
        <w:rPr>
          <w:rStyle w:val="1-Char"/>
          <w:rFonts w:hint="cs"/>
          <w:rtl/>
        </w:rPr>
        <w:t>‌پردازند</w:t>
      </w:r>
      <w:r w:rsidR="00E023D6" w:rsidRPr="002360F2">
        <w:rPr>
          <w:rStyle w:val="1-Char"/>
          <w:rFonts w:hint="cs"/>
          <w:rtl/>
        </w:rPr>
        <w:t>.</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6A7409" w:rsidRPr="002360F2">
        <w:rPr>
          <w:rStyle w:val="1-Char"/>
          <w:rFonts w:hint="cs"/>
          <w:rtl/>
        </w:rPr>
        <w:t xml:space="preserve"> </w:t>
      </w:r>
      <w:r w:rsidRPr="002360F2">
        <w:rPr>
          <w:rStyle w:val="1-Char"/>
          <w:rFonts w:hint="cs"/>
          <w:rtl/>
        </w:rPr>
        <w:t>مراد</w:t>
      </w:r>
      <w:r w:rsidR="00F606D3" w:rsidRPr="002360F2">
        <w:rPr>
          <w:rStyle w:val="1-Char"/>
          <w:rFonts w:hint="cs"/>
          <w:rtl/>
        </w:rPr>
        <w:t xml:space="preserve"> از</w:t>
      </w:r>
      <w:r w:rsidR="00553FD4" w:rsidRPr="002360F2">
        <w:rPr>
          <w:rStyle w:val="1-Char"/>
          <w:rFonts w:hint="cs"/>
          <w:rtl/>
        </w:rPr>
        <w:t xml:space="preserve"> </w:t>
      </w:r>
      <w:r w:rsidRPr="00355BFB">
        <w:rPr>
          <w:rStyle w:val="5-Char"/>
          <w:rFonts w:hint="cs"/>
          <w:rtl/>
        </w:rPr>
        <w:t>«مجتهد</w:t>
      </w:r>
      <w:r w:rsidR="002E23EF">
        <w:rPr>
          <w:rStyle w:val="5-Char"/>
          <w:rFonts w:hint="cs"/>
          <w:rtl/>
        </w:rPr>
        <w:t>ی</w:t>
      </w:r>
      <w:r w:rsidRPr="00355BFB">
        <w:rPr>
          <w:rStyle w:val="5-Char"/>
          <w:rFonts w:hint="cs"/>
          <w:rtl/>
        </w:rPr>
        <w:t>ن متأخر احناف»</w:t>
      </w:r>
      <w:r w:rsidR="00E023D6" w:rsidRPr="002360F2">
        <w:rPr>
          <w:rStyle w:val="1-Char"/>
          <w:rFonts w:hint="cs"/>
          <w:rtl/>
        </w:rPr>
        <w:t>:</w:t>
      </w:r>
      <w:r w:rsidR="006A7409" w:rsidRPr="002360F2">
        <w:rPr>
          <w:rStyle w:val="1-Char"/>
          <w:rFonts w:hint="cs"/>
          <w:rtl/>
        </w:rPr>
        <w:t xml:space="preserve"> </w:t>
      </w:r>
      <w:r w:rsidRPr="002360F2">
        <w:rPr>
          <w:rStyle w:val="1-Char"/>
          <w:rFonts w:hint="cs"/>
          <w:rtl/>
        </w:rPr>
        <w:t xml:space="preserve">شاگردان امام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xml:space="preserve"> و</w:t>
      </w:r>
      <w:r w:rsidR="006A7409" w:rsidRPr="002360F2">
        <w:rPr>
          <w:rStyle w:val="1-Char"/>
          <w:rFonts w:hint="cs"/>
          <w:rtl/>
        </w:rPr>
        <w:t xml:space="preserve"> </w:t>
      </w:r>
      <w:r w:rsidRPr="002360F2">
        <w:rPr>
          <w:rStyle w:val="1-Char"/>
          <w:rFonts w:hint="cs"/>
          <w:rtl/>
        </w:rPr>
        <w:t>امام محمد بن حسن،</w:t>
      </w:r>
      <w:r w:rsidR="00F606D3" w:rsidRPr="002360F2">
        <w:rPr>
          <w:rStyle w:val="1-Char"/>
          <w:rFonts w:hint="cs"/>
          <w:rtl/>
        </w:rPr>
        <w:t xml:space="preserve"> از </w:t>
      </w:r>
      <w:r w:rsidRPr="002360F2">
        <w:rPr>
          <w:rStyle w:val="1-Char"/>
          <w:rFonts w:hint="cs"/>
          <w:rtl/>
        </w:rPr>
        <w:t>قب</w:t>
      </w:r>
      <w:r w:rsidR="002E23EF">
        <w:rPr>
          <w:rStyle w:val="1-Char"/>
          <w:rFonts w:hint="cs"/>
          <w:rtl/>
        </w:rPr>
        <w:t>ی</w:t>
      </w:r>
      <w:r w:rsidRPr="002360F2">
        <w:rPr>
          <w:rStyle w:val="1-Char"/>
          <w:rFonts w:hint="cs"/>
          <w:rtl/>
        </w:rPr>
        <w:t>ل</w:t>
      </w:r>
      <w:r w:rsidR="00227164" w:rsidRPr="002360F2">
        <w:rPr>
          <w:rStyle w:val="1-Char"/>
          <w:rFonts w:hint="cs"/>
          <w:rtl/>
        </w:rPr>
        <w:t>:</w:t>
      </w:r>
      <w:r w:rsidRPr="002360F2">
        <w:rPr>
          <w:rStyle w:val="1-Char"/>
          <w:rFonts w:hint="cs"/>
          <w:rtl/>
        </w:rPr>
        <w:t xml:space="preserve"> «عصام ب</w:t>
      </w:r>
      <w:r w:rsidR="002976B4" w:rsidRPr="002360F2">
        <w:rPr>
          <w:rStyle w:val="1-Char"/>
          <w:rFonts w:hint="cs"/>
          <w:rtl/>
        </w:rPr>
        <w:t>ن</w:t>
      </w:r>
      <w:r w:rsidRPr="002360F2">
        <w:rPr>
          <w:rStyle w:val="1-Char"/>
          <w:rFonts w:hint="cs"/>
          <w:rtl/>
        </w:rPr>
        <w:t xml:space="preserve"> </w:t>
      </w:r>
      <w:r w:rsidR="002E23EF">
        <w:rPr>
          <w:rStyle w:val="1-Char"/>
          <w:rFonts w:hint="cs"/>
          <w:rtl/>
        </w:rPr>
        <w:t>ی</w:t>
      </w:r>
      <w:r w:rsidRPr="002360F2">
        <w:rPr>
          <w:rStyle w:val="1-Char"/>
          <w:rFonts w:hint="cs"/>
          <w:rtl/>
        </w:rPr>
        <w:t>وسف»، «ابن رستم»، «محمد بن سماعة»</w:t>
      </w:r>
      <w:r w:rsidR="00227164" w:rsidRPr="002360F2">
        <w:rPr>
          <w:rStyle w:val="1-Char"/>
          <w:rFonts w:hint="cs"/>
          <w:rtl/>
        </w:rPr>
        <w:t>،</w:t>
      </w:r>
      <w:r w:rsidRPr="002360F2">
        <w:rPr>
          <w:rStyle w:val="1-Char"/>
          <w:rFonts w:hint="cs"/>
          <w:rtl/>
        </w:rPr>
        <w:t xml:space="preserve"> «</w:t>
      </w:r>
      <w:r w:rsidR="006A7409" w:rsidRPr="002360F2">
        <w:rPr>
          <w:rStyle w:val="1-Char"/>
          <w:rFonts w:hint="cs"/>
          <w:rtl/>
        </w:rPr>
        <w:t>ابو</w:t>
      </w:r>
      <w:r w:rsidRPr="002360F2">
        <w:rPr>
          <w:rStyle w:val="1-Char"/>
          <w:rFonts w:hint="cs"/>
          <w:rtl/>
        </w:rPr>
        <w:t>سل</w:t>
      </w:r>
      <w:r w:rsidR="002E23EF">
        <w:rPr>
          <w:rStyle w:val="1-Char"/>
          <w:rFonts w:hint="cs"/>
          <w:rtl/>
        </w:rPr>
        <w:t>ی</w:t>
      </w:r>
      <w:r w:rsidRPr="002360F2">
        <w:rPr>
          <w:rStyle w:val="1-Char"/>
          <w:rFonts w:hint="cs"/>
          <w:rtl/>
        </w:rPr>
        <w:t>مان جوزجان</w:t>
      </w:r>
      <w:r w:rsidR="002E23EF">
        <w:rPr>
          <w:rStyle w:val="1-Char"/>
          <w:rFonts w:hint="cs"/>
          <w:rtl/>
        </w:rPr>
        <w:t>ی</w:t>
      </w:r>
      <w:r w:rsidRPr="002360F2">
        <w:rPr>
          <w:rStyle w:val="1-Char"/>
          <w:rFonts w:hint="cs"/>
          <w:rtl/>
        </w:rPr>
        <w:t>» و «ابوحفص بخار</w:t>
      </w:r>
      <w:r w:rsidR="002E23EF">
        <w:rPr>
          <w:rStyle w:val="1-Char"/>
          <w:rFonts w:hint="cs"/>
          <w:rtl/>
        </w:rPr>
        <w:t>ی</w:t>
      </w:r>
      <w:r w:rsidRPr="002360F2">
        <w:rPr>
          <w:rStyle w:val="1-Char"/>
          <w:rFonts w:hint="cs"/>
          <w:rtl/>
        </w:rPr>
        <w:t>» و</w:t>
      </w:r>
      <w:r w:rsidR="006A7409"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گر مجتهد</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پس</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w:t>
      </w:r>
      <w:r w:rsidR="004A29FC">
        <w:rPr>
          <w:rStyle w:val="1-Char"/>
          <w:rFonts w:hint="eastAsia"/>
          <w:rtl/>
        </w:rPr>
        <w:t>‌</w:t>
      </w:r>
      <w:r w:rsidRPr="002360F2">
        <w:rPr>
          <w:rStyle w:val="1-Char"/>
          <w:rFonts w:hint="cs"/>
          <w:rtl/>
        </w:rPr>
        <w:t>ها</w:t>
      </w:r>
      <w:r w:rsidR="00227164" w:rsidRPr="002360F2">
        <w:rPr>
          <w:rStyle w:val="1-Char"/>
          <w:rFonts w:hint="cs"/>
          <w:rtl/>
        </w:rPr>
        <w:t>،</w:t>
      </w:r>
      <w:r w:rsidRPr="002360F2">
        <w:rPr>
          <w:rStyle w:val="1-Char"/>
          <w:rFonts w:hint="cs"/>
          <w:rtl/>
        </w:rPr>
        <w:t xml:space="preserve"> پا</w:t>
      </w:r>
      <w:r w:rsidR="006A7409" w:rsidRPr="002360F2">
        <w:rPr>
          <w:rStyle w:val="1-Char"/>
          <w:rFonts w:hint="cs"/>
          <w:rtl/>
        </w:rPr>
        <w:t xml:space="preserve"> </w:t>
      </w:r>
      <w:r w:rsidRPr="002360F2">
        <w:rPr>
          <w:rStyle w:val="1-Char"/>
          <w:rFonts w:hint="cs"/>
          <w:rtl/>
        </w:rPr>
        <w:t>به عرصه‌</w:t>
      </w:r>
      <w:r w:rsidR="002E23EF">
        <w:rPr>
          <w:rStyle w:val="1-Char"/>
          <w:rFonts w:hint="cs"/>
          <w:rtl/>
        </w:rPr>
        <w:t>ی</w:t>
      </w:r>
      <w:r w:rsidRPr="002360F2">
        <w:rPr>
          <w:rStyle w:val="1-Char"/>
          <w:rFonts w:hint="cs"/>
          <w:rtl/>
        </w:rPr>
        <w:t xml:space="preserve"> وجود گذاشته</w:t>
      </w:r>
      <w:r w:rsidR="00781B86" w:rsidRPr="002360F2">
        <w:rPr>
          <w:rStyle w:val="1-Char"/>
          <w:rFonts w:hint="cs"/>
          <w:rtl/>
        </w:rPr>
        <w:t>‌اند،</w:t>
      </w:r>
      <w:r w:rsidRPr="002360F2">
        <w:rPr>
          <w:rStyle w:val="1-Char"/>
          <w:rFonts w:hint="cs"/>
          <w:rtl/>
        </w:rPr>
        <w:t xml:space="preserve">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6A7409" w:rsidRPr="002360F2">
        <w:rPr>
          <w:rStyle w:val="1-Char"/>
          <w:rFonts w:hint="cs"/>
          <w:rtl/>
        </w:rPr>
        <w:t xml:space="preserve"> </w:t>
      </w:r>
      <w:r w:rsidRPr="002360F2">
        <w:rPr>
          <w:rStyle w:val="1-Char"/>
          <w:rFonts w:hint="cs"/>
          <w:rtl/>
        </w:rPr>
        <w:t>گاه</w:t>
      </w:r>
      <w:r w:rsidR="002E23EF">
        <w:rPr>
          <w:rStyle w:val="1-Char"/>
          <w:rFonts w:hint="cs"/>
          <w:rtl/>
        </w:rPr>
        <w:t>ی</w:t>
      </w:r>
      <w:r w:rsidRPr="002360F2">
        <w:rPr>
          <w:rStyle w:val="1-Char"/>
          <w:rFonts w:hint="cs"/>
          <w:rtl/>
        </w:rPr>
        <w:t xml:space="preserve"> اوقات ن</w:t>
      </w:r>
      <w:r w:rsidR="002E23EF">
        <w:rPr>
          <w:rStyle w:val="1-Char"/>
          <w:rFonts w:hint="cs"/>
          <w:rtl/>
        </w:rPr>
        <w:t>ی</w:t>
      </w:r>
      <w:r w:rsidRPr="002360F2">
        <w:rPr>
          <w:rStyle w:val="1-Char"/>
          <w:rFonts w:hint="cs"/>
          <w:rtl/>
        </w:rPr>
        <w:t>ز اتفاق م</w:t>
      </w:r>
      <w:r w:rsidR="002E23EF">
        <w:rPr>
          <w:rStyle w:val="1-Char"/>
          <w:rFonts w:hint="cs"/>
          <w:rtl/>
        </w:rPr>
        <w:t>ی</w:t>
      </w:r>
      <w:r w:rsidRPr="002360F2">
        <w:rPr>
          <w:rStyle w:val="1-Char"/>
          <w:rFonts w:hint="cs"/>
          <w:rtl/>
        </w:rPr>
        <w:t>‌افتاد</w:t>
      </w:r>
      <w:r w:rsidR="006A7409" w:rsidRPr="002360F2">
        <w:rPr>
          <w:rStyle w:val="1-Char"/>
          <w:rFonts w:hint="cs"/>
          <w:rtl/>
        </w:rPr>
        <w:t xml:space="preserve"> </w:t>
      </w:r>
      <w:r w:rsidR="002E23EF">
        <w:rPr>
          <w:rStyle w:val="1-Char"/>
          <w:rFonts w:hint="cs"/>
          <w:rtl/>
        </w:rPr>
        <w:t>ک</w:t>
      </w:r>
      <w:r w:rsidRPr="002360F2">
        <w:rPr>
          <w:rStyle w:val="1-Char"/>
          <w:rFonts w:hint="cs"/>
          <w:rtl/>
        </w:rPr>
        <w:t>ه مجتهد</w:t>
      </w:r>
      <w:r w:rsidR="002E23EF">
        <w:rPr>
          <w:rStyle w:val="1-Char"/>
          <w:rFonts w:hint="cs"/>
          <w:rtl/>
        </w:rPr>
        <w:t>ی</w:t>
      </w:r>
      <w:r w:rsidRPr="002360F2">
        <w:rPr>
          <w:rStyle w:val="1-Char"/>
          <w:rFonts w:hint="cs"/>
          <w:rtl/>
        </w:rPr>
        <w:t>نِ متأخر، با اصحاب (و</w:t>
      </w:r>
      <w:r w:rsidR="006A7409" w:rsidRPr="002360F2">
        <w:rPr>
          <w:rStyle w:val="1-Char"/>
          <w:rFonts w:hint="cs"/>
          <w:rtl/>
        </w:rPr>
        <w:t xml:space="preserve"> </w:t>
      </w:r>
      <w:r w:rsidRPr="002360F2">
        <w:rPr>
          <w:rStyle w:val="1-Char"/>
          <w:rFonts w:hint="cs"/>
          <w:rtl/>
        </w:rPr>
        <w:t>بزرگان) مذهب، به اختلاف م</w:t>
      </w:r>
      <w:r w:rsidR="002E23EF">
        <w:rPr>
          <w:rStyle w:val="1-Char"/>
          <w:rFonts w:hint="cs"/>
          <w:rtl/>
        </w:rPr>
        <w:t>ی</w:t>
      </w:r>
      <w:r w:rsidRPr="002360F2">
        <w:rPr>
          <w:rStyle w:val="1-Char"/>
          <w:rFonts w:hint="cs"/>
          <w:rtl/>
        </w:rPr>
        <w:t>‌پرداختند و</w:t>
      </w:r>
      <w:r w:rsidR="006A7409" w:rsidRPr="002360F2">
        <w:rPr>
          <w:rStyle w:val="1-Char"/>
          <w:rFonts w:hint="cs"/>
          <w:rtl/>
        </w:rPr>
        <w:t xml:space="preserve"> </w:t>
      </w:r>
      <w:r w:rsidRPr="002360F2">
        <w:rPr>
          <w:rStyle w:val="1-Char"/>
          <w:rFonts w:hint="cs"/>
          <w:rtl/>
        </w:rPr>
        <w:t>براساس دلا</w:t>
      </w:r>
      <w:r w:rsidR="002E23EF">
        <w:rPr>
          <w:rStyle w:val="1-Char"/>
          <w:rFonts w:hint="cs"/>
          <w:rtl/>
        </w:rPr>
        <w:t>ی</w:t>
      </w:r>
      <w:r w:rsidRPr="002360F2">
        <w:rPr>
          <w:rStyle w:val="1-Char"/>
          <w:rFonts w:hint="cs"/>
          <w:rtl/>
        </w:rPr>
        <w:t>ل و</w:t>
      </w:r>
      <w:r w:rsidR="006A7409" w:rsidRPr="002360F2">
        <w:rPr>
          <w:rStyle w:val="1-Char"/>
          <w:rFonts w:hint="cs"/>
          <w:rtl/>
        </w:rPr>
        <w:t xml:space="preserve"> </w:t>
      </w:r>
      <w:r w:rsidRPr="002360F2">
        <w:rPr>
          <w:rStyle w:val="1-Char"/>
          <w:rFonts w:hint="cs"/>
          <w:rtl/>
        </w:rPr>
        <w:t>براه</w:t>
      </w:r>
      <w:r w:rsidR="002E23EF">
        <w:rPr>
          <w:rStyle w:val="1-Char"/>
          <w:rFonts w:hint="cs"/>
          <w:rtl/>
        </w:rPr>
        <w:t>ی</w:t>
      </w:r>
      <w:r w:rsidRPr="002360F2">
        <w:rPr>
          <w:rStyle w:val="1-Char"/>
          <w:rFonts w:hint="cs"/>
          <w:rtl/>
        </w:rPr>
        <w:t>ن، و</w:t>
      </w:r>
      <w:r w:rsidR="006A7409" w:rsidRPr="002360F2">
        <w:rPr>
          <w:rStyle w:val="1-Char"/>
          <w:rFonts w:hint="cs"/>
          <w:rtl/>
        </w:rPr>
        <w:t xml:space="preserve"> </w:t>
      </w:r>
      <w:r w:rsidRPr="002360F2">
        <w:rPr>
          <w:rStyle w:val="1-Char"/>
          <w:rFonts w:hint="cs"/>
          <w:rtl/>
        </w:rPr>
        <w:t>اسباب و</w:t>
      </w:r>
      <w:r w:rsidR="006A7409" w:rsidRPr="002360F2">
        <w:rPr>
          <w:rStyle w:val="1-Char"/>
          <w:rFonts w:hint="cs"/>
          <w:rtl/>
        </w:rPr>
        <w:t xml:space="preserve"> </w:t>
      </w:r>
      <w:r w:rsidRPr="002360F2">
        <w:rPr>
          <w:rStyle w:val="1-Char"/>
          <w:rFonts w:hint="cs"/>
          <w:rtl/>
        </w:rPr>
        <w:t>علل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برا</w:t>
      </w:r>
      <w:r w:rsidR="002E23EF">
        <w:rPr>
          <w:rStyle w:val="1-Char"/>
          <w:rFonts w:hint="cs"/>
          <w:rtl/>
        </w:rPr>
        <w:t>ی</w:t>
      </w:r>
      <w:r w:rsidRPr="002360F2">
        <w:rPr>
          <w:rStyle w:val="1-Char"/>
          <w:rFonts w:hint="cs"/>
          <w:rtl/>
        </w:rPr>
        <w:t>شان مشخص و</w:t>
      </w:r>
      <w:r w:rsidR="006A7409" w:rsidRPr="002360F2">
        <w:rPr>
          <w:rStyle w:val="1-Char"/>
          <w:rFonts w:hint="cs"/>
          <w:rtl/>
        </w:rPr>
        <w:t xml:space="preserve"> </w:t>
      </w:r>
      <w:r w:rsidRPr="002360F2">
        <w:rPr>
          <w:rStyle w:val="1-Char"/>
          <w:rFonts w:hint="cs"/>
          <w:rtl/>
        </w:rPr>
        <w:t>هو</w:t>
      </w:r>
      <w:r w:rsidR="002E23EF">
        <w:rPr>
          <w:rStyle w:val="1-Char"/>
          <w:rFonts w:hint="cs"/>
          <w:rtl/>
        </w:rPr>
        <w:t>ی</w:t>
      </w:r>
      <w:r w:rsidRPr="002360F2">
        <w:rPr>
          <w:rStyle w:val="1-Char"/>
          <w:rFonts w:hint="cs"/>
          <w:rtl/>
        </w:rPr>
        <w:t>دا م</w:t>
      </w:r>
      <w:r w:rsidR="002E23EF">
        <w:rPr>
          <w:rStyle w:val="1-Char"/>
          <w:rFonts w:hint="cs"/>
          <w:rtl/>
        </w:rPr>
        <w:t>ی</w:t>
      </w:r>
      <w:r w:rsidRPr="002360F2">
        <w:rPr>
          <w:rStyle w:val="1-Char"/>
          <w:rFonts w:hint="cs"/>
          <w:rtl/>
        </w:rPr>
        <w:t>‌گشت،</w:t>
      </w:r>
      <w:r w:rsidR="00553FD4" w:rsidRPr="002360F2">
        <w:rPr>
          <w:rStyle w:val="1-Char"/>
          <w:rFonts w:hint="cs"/>
          <w:rtl/>
        </w:rPr>
        <w:t xml:space="preserve"> </w:t>
      </w:r>
      <w:r w:rsidRPr="002360F2">
        <w:rPr>
          <w:rStyle w:val="1-Char"/>
          <w:rFonts w:hint="cs"/>
          <w:rtl/>
        </w:rPr>
        <w:t>برخلاف نظر</w:t>
      </w:r>
      <w:r w:rsidR="002E23EF">
        <w:rPr>
          <w:rStyle w:val="1-Char"/>
          <w:rFonts w:hint="cs"/>
          <w:rtl/>
        </w:rPr>
        <w:t>ی</w:t>
      </w:r>
      <w:r w:rsidRPr="002360F2">
        <w:rPr>
          <w:rStyle w:val="1-Char"/>
          <w:rFonts w:hint="cs"/>
          <w:rtl/>
        </w:rPr>
        <w:t>ه‌</w:t>
      </w:r>
      <w:r w:rsidR="002E23EF">
        <w:rPr>
          <w:rStyle w:val="1-Char"/>
          <w:rFonts w:hint="cs"/>
          <w:rtl/>
        </w:rPr>
        <w:t>ی</w:t>
      </w:r>
      <w:r w:rsidRPr="002360F2">
        <w:rPr>
          <w:rStyle w:val="1-Char"/>
          <w:rFonts w:hint="cs"/>
          <w:rtl/>
        </w:rPr>
        <w:t xml:space="preserve"> بزرگان مذهب،</w:t>
      </w:r>
      <w:r w:rsidR="00553FD4" w:rsidRPr="002360F2">
        <w:rPr>
          <w:rStyle w:val="1-Char"/>
          <w:rFonts w:hint="cs"/>
          <w:rtl/>
        </w:rPr>
        <w:t xml:space="preserve"> </w:t>
      </w:r>
      <w:r w:rsidRPr="002360F2">
        <w:rPr>
          <w:rStyle w:val="1-Char"/>
          <w:rFonts w:hint="cs"/>
          <w:rtl/>
        </w:rPr>
        <w:t>ح</w:t>
      </w:r>
      <w:r w:rsidR="002E23EF">
        <w:rPr>
          <w:rStyle w:val="1-Char"/>
          <w:rFonts w:hint="cs"/>
          <w:rtl/>
        </w:rPr>
        <w:t>ک</w:t>
      </w:r>
      <w:r w:rsidRPr="002360F2">
        <w:rPr>
          <w:rStyle w:val="1-Char"/>
          <w:rFonts w:hint="cs"/>
          <w:rtl/>
        </w:rPr>
        <w:t>م صادر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ردند</w:t>
      </w:r>
      <w:r w:rsidR="00553FD4" w:rsidRPr="002360F2">
        <w:rPr>
          <w:rStyle w:val="1-Char"/>
          <w:rFonts w:hint="cs"/>
          <w:rtl/>
        </w:rPr>
        <w:t xml:space="preserve"> </w:t>
      </w:r>
      <w:r w:rsidRPr="002360F2">
        <w:rPr>
          <w:rStyle w:val="1-Char"/>
          <w:rFonts w:hint="cs"/>
          <w:rtl/>
        </w:rPr>
        <w:t>و</w:t>
      </w:r>
      <w:r w:rsidR="006A7409" w:rsidRPr="002360F2">
        <w:rPr>
          <w:rStyle w:val="1-Char"/>
          <w:rFonts w:hint="cs"/>
          <w:rtl/>
        </w:rPr>
        <w:t xml:space="preserve"> نظر</w:t>
      </w:r>
      <w:r w:rsidR="002E23EF">
        <w:rPr>
          <w:rStyle w:val="1-Char"/>
          <w:rFonts w:hint="cs"/>
          <w:rtl/>
        </w:rPr>
        <w:t>ی</w:t>
      </w:r>
      <w:r w:rsidR="006A7409" w:rsidRPr="002360F2">
        <w:rPr>
          <w:rStyle w:val="1-Char"/>
          <w:rFonts w:hint="cs"/>
          <w:rtl/>
        </w:rPr>
        <w:t>ه‌</w:t>
      </w:r>
      <w:r w:rsidRPr="002360F2">
        <w:rPr>
          <w:rStyle w:val="1-Char"/>
          <w:rFonts w:hint="cs"/>
          <w:rtl/>
        </w:rPr>
        <w:t>پرداز</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‌نمودند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6A7409" w:rsidRPr="002360F2">
        <w:rPr>
          <w:rStyle w:val="1-Char"/>
          <w:rFonts w:hint="cs"/>
          <w:rtl/>
        </w:rPr>
        <w:t xml:space="preserve"> </w:t>
      </w:r>
      <w:r w:rsidRPr="002360F2">
        <w:rPr>
          <w:rStyle w:val="1-Char"/>
          <w:rFonts w:hint="cs"/>
          <w:rtl/>
        </w:rPr>
        <w:t>بدون ترد</w:t>
      </w:r>
      <w:r w:rsidR="002E23EF">
        <w:rPr>
          <w:rStyle w:val="1-Char"/>
          <w:rFonts w:hint="cs"/>
          <w:rtl/>
        </w:rPr>
        <w:t>ی</w:t>
      </w:r>
      <w:r w:rsidRPr="002360F2">
        <w:rPr>
          <w:rStyle w:val="1-Char"/>
          <w:rFonts w:hint="cs"/>
          <w:rtl/>
        </w:rPr>
        <w:t>د، رتبه و درجه‌</w:t>
      </w:r>
      <w:r w:rsidR="002E23EF">
        <w:rPr>
          <w:rStyle w:val="1-Char"/>
          <w:rFonts w:hint="cs"/>
          <w:rtl/>
        </w:rPr>
        <w:t>ی</w:t>
      </w:r>
      <w:r w:rsidRPr="002360F2">
        <w:rPr>
          <w:rStyle w:val="1-Char"/>
          <w:rFonts w:hint="cs"/>
          <w:rtl/>
        </w:rPr>
        <w:t xml:space="preserve"> «مسائل الفتاو</w:t>
      </w:r>
      <w:r w:rsidR="002E23EF">
        <w:rPr>
          <w:rStyle w:val="1-Char"/>
          <w:rFonts w:hint="cs"/>
          <w:rtl/>
        </w:rPr>
        <w:t>ی</w:t>
      </w:r>
      <w:r w:rsidRPr="002360F2">
        <w:rPr>
          <w:rStyle w:val="1-Char"/>
          <w:rFonts w:hint="cs"/>
          <w:rtl/>
        </w:rPr>
        <w:t>»</w:t>
      </w:r>
      <w:r w:rsidR="002E23EF">
        <w:rPr>
          <w:rStyle w:val="1-Char"/>
          <w:rFonts w:hint="cs"/>
          <w:rtl/>
        </w:rPr>
        <w:t>ی</w:t>
      </w:r>
      <w:r w:rsidRPr="002360F2">
        <w:rPr>
          <w:rStyle w:val="1-Char"/>
          <w:rFonts w:hint="cs"/>
          <w:rtl/>
        </w:rPr>
        <w:t>ا «الواقعات»</w:t>
      </w:r>
      <w:r w:rsidR="006A7409" w:rsidRPr="002360F2">
        <w:rPr>
          <w:rStyle w:val="1-Char"/>
          <w:rFonts w:hint="cs"/>
          <w:rtl/>
        </w:rPr>
        <w:t xml:space="preserve"> </w:t>
      </w:r>
      <w:r w:rsidRPr="002360F2">
        <w:rPr>
          <w:rStyle w:val="1-Char"/>
          <w:rFonts w:hint="cs"/>
          <w:rtl/>
        </w:rPr>
        <w:t>و</w:t>
      </w:r>
      <w:r w:rsidR="006A7409" w:rsidRPr="002360F2">
        <w:rPr>
          <w:rStyle w:val="1-Char"/>
          <w:rFonts w:hint="cs"/>
          <w:rtl/>
        </w:rPr>
        <w:t xml:space="preserve"> </w:t>
      </w:r>
      <w:r w:rsidR="002E23EF">
        <w:rPr>
          <w:rStyle w:val="1-Char"/>
          <w:rFonts w:hint="cs"/>
          <w:rtl/>
        </w:rPr>
        <w:t>ی</w:t>
      </w:r>
      <w:r w:rsidRPr="002360F2">
        <w:rPr>
          <w:rStyle w:val="1-Char"/>
          <w:rFonts w:hint="cs"/>
          <w:rtl/>
        </w:rPr>
        <w:t>ا «النوازل»،</w:t>
      </w:r>
      <w:r w:rsidR="00F606D3" w:rsidRPr="002360F2">
        <w:rPr>
          <w:rStyle w:val="1-Char"/>
          <w:rFonts w:hint="cs"/>
          <w:rtl/>
        </w:rPr>
        <w:t xml:space="preserve"> از </w:t>
      </w:r>
      <w:r w:rsidRPr="002360F2">
        <w:rPr>
          <w:rStyle w:val="1-Char"/>
          <w:rFonts w:hint="cs"/>
          <w:rtl/>
        </w:rPr>
        <w:t>درج</w:t>
      </w:r>
      <w:r w:rsidR="00C41AEC" w:rsidRPr="002360F2">
        <w:rPr>
          <w:rStyle w:val="1-Char"/>
          <w:rFonts w:hint="cs"/>
          <w:rtl/>
        </w:rPr>
        <w:t>ه‌</w:t>
      </w:r>
      <w:r w:rsidR="002E23EF">
        <w:rPr>
          <w:rStyle w:val="1-Char"/>
          <w:rFonts w:hint="cs"/>
          <w:rtl/>
        </w:rPr>
        <w:t>ی</w:t>
      </w:r>
      <w:r w:rsidRPr="002360F2">
        <w:rPr>
          <w:rStyle w:val="1-Char"/>
          <w:rFonts w:hint="cs"/>
          <w:rtl/>
        </w:rPr>
        <w:t xml:space="preserve"> «اصول»</w:t>
      </w:r>
      <w:r w:rsidR="0092540C" w:rsidRPr="002360F2">
        <w:rPr>
          <w:rStyle w:val="1-Char"/>
          <w:rFonts w:hint="cs"/>
          <w:rtl/>
        </w:rPr>
        <w:t xml:space="preserve"> </w:t>
      </w:r>
      <w:r w:rsidRPr="002360F2">
        <w:rPr>
          <w:rStyle w:val="1-Char"/>
          <w:rFonts w:hint="cs"/>
          <w:rtl/>
        </w:rPr>
        <w:t>و</w:t>
      </w:r>
      <w:r w:rsidR="0092540C" w:rsidRPr="002360F2">
        <w:rPr>
          <w:rStyle w:val="1-Char"/>
          <w:rFonts w:hint="cs"/>
          <w:rtl/>
        </w:rPr>
        <w:t xml:space="preserve"> </w:t>
      </w:r>
      <w:r w:rsidRPr="002360F2">
        <w:rPr>
          <w:rStyle w:val="1-Char"/>
          <w:rFonts w:hint="cs"/>
          <w:rtl/>
        </w:rPr>
        <w:t>«نوادر»</w:t>
      </w:r>
      <w:r w:rsidR="0092540C" w:rsidRPr="002360F2">
        <w:rPr>
          <w:rStyle w:val="1-Char"/>
          <w:rFonts w:hint="cs"/>
          <w:rtl/>
        </w:rPr>
        <w:t xml:space="preserve"> پا</w:t>
      </w:r>
      <w:r w:rsidR="002E23EF">
        <w:rPr>
          <w:rStyle w:val="1-Char"/>
          <w:rFonts w:hint="cs"/>
          <w:rtl/>
        </w:rPr>
        <w:t>یی</w:t>
      </w:r>
      <w:r w:rsidR="0092540C" w:rsidRPr="002360F2">
        <w:rPr>
          <w:rStyle w:val="1-Char"/>
          <w:rFonts w:hint="cs"/>
          <w:rtl/>
        </w:rPr>
        <w:t>ن‌</w:t>
      </w:r>
      <w:r w:rsidRPr="002360F2">
        <w:rPr>
          <w:rStyle w:val="1-Char"/>
          <w:rFonts w:hint="cs"/>
          <w:rtl/>
        </w:rPr>
        <w:t>تر است،</w:t>
      </w:r>
      <w:r w:rsidR="00553FD4" w:rsidRPr="002360F2">
        <w:rPr>
          <w:rStyle w:val="1-Char"/>
          <w:rFonts w:hint="cs"/>
          <w:rtl/>
        </w:rPr>
        <w:t xml:space="preserve"> </w:t>
      </w:r>
      <w:r w:rsidRPr="002360F2">
        <w:rPr>
          <w:rStyle w:val="1-Char"/>
          <w:rFonts w:hint="cs"/>
          <w:rtl/>
        </w:rPr>
        <w:t>چرا</w:t>
      </w:r>
      <w:r w:rsidR="0092540C" w:rsidRPr="002360F2">
        <w:rPr>
          <w:rStyle w:val="1-Char"/>
          <w:rFonts w:hint="cs"/>
          <w:rtl/>
        </w:rPr>
        <w:t xml:space="preserve"> </w:t>
      </w:r>
      <w:r w:rsidR="002E23EF">
        <w:rPr>
          <w:rStyle w:val="1-Char"/>
          <w:rFonts w:hint="cs"/>
          <w:rtl/>
        </w:rPr>
        <w:t>ک</w:t>
      </w:r>
      <w:r w:rsidRPr="002360F2">
        <w:rPr>
          <w:rStyle w:val="1-Char"/>
          <w:rFonts w:hint="cs"/>
          <w:rtl/>
        </w:rPr>
        <w:t>ه اصول و</w:t>
      </w:r>
      <w:r w:rsidR="0092540C" w:rsidRPr="002360F2">
        <w:rPr>
          <w:rStyle w:val="1-Char"/>
          <w:rFonts w:hint="cs"/>
          <w:rtl/>
        </w:rPr>
        <w:t xml:space="preserve"> </w:t>
      </w:r>
      <w:r w:rsidRPr="002360F2">
        <w:rPr>
          <w:rStyle w:val="1-Char"/>
          <w:rFonts w:hint="cs"/>
          <w:rtl/>
        </w:rPr>
        <w:t>نوادر</w:t>
      </w:r>
      <w:r w:rsidR="00227164" w:rsidRPr="002360F2">
        <w:rPr>
          <w:rStyle w:val="1-Char"/>
          <w:rFonts w:hint="cs"/>
          <w:rtl/>
        </w:rPr>
        <w:t>،</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زمره‌</w:t>
      </w:r>
      <w:r w:rsidR="002E23EF">
        <w:rPr>
          <w:rStyle w:val="1-Char"/>
          <w:rFonts w:hint="cs"/>
          <w:rtl/>
        </w:rPr>
        <w:t>ی</w:t>
      </w:r>
      <w:r w:rsidRPr="002360F2">
        <w:rPr>
          <w:rStyle w:val="1-Char"/>
          <w:rFonts w:hint="cs"/>
          <w:rtl/>
        </w:rPr>
        <w:t xml:space="preserve"> اقوال و</w:t>
      </w:r>
      <w:r w:rsidR="0092540C"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ات اصحاب (و</w:t>
      </w:r>
      <w:r w:rsidR="0092540C" w:rsidRPr="002360F2">
        <w:rPr>
          <w:rStyle w:val="1-Char"/>
          <w:rFonts w:hint="cs"/>
          <w:rtl/>
        </w:rPr>
        <w:t xml:space="preserve"> </w:t>
      </w:r>
      <w:r w:rsidRPr="002360F2">
        <w:rPr>
          <w:rStyle w:val="1-Char"/>
          <w:rFonts w:hint="cs"/>
          <w:rtl/>
        </w:rPr>
        <w:t>بزرگان)</w:t>
      </w:r>
      <w:r w:rsidR="0092540C" w:rsidRPr="002360F2">
        <w:rPr>
          <w:rStyle w:val="1-Char"/>
          <w:rFonts w:hint="cs"/>
          <w:rtl/>
        </w:rPr>
        <w:t xml:space="preserve"> </w:t>
      </w:r>
      <w:r w:rsidRPr="002360F2">
        <w:rPr>
          <w:rStyle w:val="1-Char"/>
          <w:rFonts w:hint="cs"/>
          <w:rtl/>
        </w:rPr>
        <w:t>مذهب م</w:t>
      </w:r>
      <w:r w:rsidR="002E23EF">
        <w:rPr>
          <w:rStyle w:val="1-Char"/>
          <w:rFonts w:hint="cs"/>
          <w:rtl/>
        </w:rPr>
        <w:t>ی</w:t>
      </w:r>
      <w:r w:rsidRPr="002360F2">
        <w:rPr>
          <w:rStyle w:val="1-Char"/>
          <w:rFonts w:hint="cs"/>
          <w:rtl/>
        </w:rPr>
        <w:t>‌باشد،</w:t>
      </w:r>
      <w:r w:rsidR="00553FD4" w:rsidRPr="002360F2">
        <w:rPr>
          <w:rStyle w:val="1-Char"/>
          <w:rFonts w:hint="cs"/>
          <w:rtl/>
        </w:rPr>
        <w:t xml:space="preserve"> </w:t>
      </w:r>
      <w:r w:rsidRPr="002360F2">
        <w:rPr>
          <w:rStyle w:val="1-Char"/>
          <w:rFonts w:hint="cs"/>
          <w:rtl/>
        </w:rPr>
        <w:t>ول</w:t>
      </w:r>
      <w:r w:rsidR="002E23EF">
        <w:rPr>
          <w:rStyle w:val="1-Char"/>
          <w:rFonts w:hint="cs"/>
          <w:rtl/>
        </w:rPr>
        <w:t>ی</w:t>
      </w:r>
      <w:r w:rsidR="0092540C" w:rsidRPr="002360F2">
        <w:rPr>
          <w:rStyle w:val="1-Char"/>
          <w:rFonts w:hint="cs"/>
          <w:rtl/>
        </w:rPr>
        <w:t xml:space="preserve"> </w:t>
      </w:r>
      <w:r w:rsidRPr="002360F2">
        <w:rPr>
          <w:rStyle w:val="1-Char"/>
          <w:rFonts w:hint="cs"/>
          <w:rtl/>
        </w:rPr>
        <w:t>«الفتاو</w:t>
      </w:r>
      <w:r w:rsidR="002E23EF">
        <w:rPr>
          <w:rStyle w:val="1-Char"/>
          <w:rFonts w:hint="cs"/>
          <w:rtl/>
        </w:rPr>
        <w:t>ی</w:t>
      </w:r>
      <w:r w:rsidRPr="002360F2">
        <w:rPr>
          <w:rStyle w:val="1-Char"/>
          <w:rFonts w:hint="cs"/>
          <w:rtl/>
        </w:rPr>
        <w:t>»</w:t>
      </w:r>
      <w:r w:rsidR="0092540C" w:rsidRPr="002360F2">
        <w:rPr>
          <w:rStyle w:val="1-Char"/>
          <w:rFonts w:hint="cs"/>
          <w:rtl/>
        </w:rPr>
        <w:t xml:space="preserve"> </w:t>
      </w:r>
      <w:r w:rsidRPr="002360F2">
        <w:rPr>
          <w:rStyle w:val="1-Char"/>
          <w:rFonts w:hint="cs"/>
          <w:rtl/>
        </w:rPr>
        <w:t>و</w:t>
      </w:r>
      <w:r w:rsidR="0092540C" w:rsidRPr="002360F2">
        <w:rPr>
          <w:rStyle w:val="1-Char"/>
          <w:rFonts w:hint="cs"/>
          <w:rtl/>
        </w:rPr>
        <w:t xml:space="preserve"> </w:t>
      </w:r>
      <w:r w:rsidRPr="002360F2">
        <w:rPr>
          <w:rStyle w:val="1-Char"/>
          <w:rFonts w:hint="cs"/>
          <w:rtl/>
        </w:rPr>
        <w:t>«الواقعات» و «النوازل»</w:t>
      </w:r>
      <w:r w:rsidR="00227164" w:rsidRPr="002360F2">
        <w:rPr>
          <w:rStyle w:val="1-Char"/>
          <w:rFonts w:hint="cs"/>
          <w:rtl/>
        </w:rPr>
        <w:t>،</w:t>
      </w:r>
      <w:r w:rsidRPr="002360F2">
        <w:rPr>
          <w:rStyle w:val="1-Char"/>
          <w:rFonts w:hint="cs"/>
          <w:rtl/>
        </w:rPr>
        <w:t xml:space="preserve"> اجتهاد و</w:t>
      </w:r>
      <w:r w:rsidR="0092540C" w:rsidRPr="002360F2">
        <w:rPr>
          <w:rStyle w:val="1-Char"/>
          <w:rFonts w:hint="cs"/>
          <w:rtl/>
        </w:rPr>
        <w:t xml:space="preserve"> </w:t>
      </w:r>
      <w:r w:rsidRPr="002360F2">
        <w:rPr>
          <w:rStyle w:val="1-Char"/>
          <w:rFonts w:hint="cs"/>
          <w:rtl/>
        </w:rPr>
        <w:t>تخر</w:t>
      </w:r>
      <w:r w:rsidR="002E23EF">
        <w:rPr>
          <w:rStyle w:val="1-Char"/>
          <w:rFonts w:hint="cs"/>
          <w:rtl/>
        </w:rPr>
        <w:t>ی</w:t>
      </w:r>
      <w:r w:rsidRPr="002360F2">
        <w:rPr>
          <w:rStyle w:val="1-Char"/>
          <w:rFonts w:hint="cs"/>
          <w:rtl/>
        </w:rPr>
        <w:t>ج «متأخر</w:t>
      </w:r>
      <w:r w:rsidR="002E23EF">
        <w:rPr>
          <w:rStyle w:val="1-Char"/>
          <w:rFonts w:hint="cs"/>
          <w:rtl/>
        </w:rPr>
        <w:t>ی</w:t>
      </w:r>
      <w:r w:rsidRPr="002360F2">
        <w:rPr>
          <w:rStyle w:val="1-Char"/>
          <w:rFonts w:hint="cs"/>
          <w:rtl/>
        </w:rPr>
        <w:t>ن مذهب»</w:t>
      </w:r>
      <w:r w:rsidR="00227164" w:rsidRPr="002360F2">
        <w:rPr>
          <w:rStyle w:val="1-Char"/>
          <w:rFonts w:hint="cs"/>
          <w:rtl/>
        </w:rPr>
        <w:t>،</w:t>
      </w:r>
      <w:r w:rsidRPr="002360F2">
        <w:rPr>
          <w:rStyle w:val="1-Char"/>
          <w:rFonts w:hint="cs"/>
          <w:rtl/>
        </w:rPr>
        <w:t xml:space="preserve"> آن هم بر</w:t>
      </w:r>
      <w:r w:rsidR="0092540C" w:rsidRPr="002360F2">
        <w:rPr>
          <w:rStyle w:val="1-Char"/>
          <w:rFonts w:hint="cs"/>
          <w:rtl/>
        </w:rPr>
        <w:t xml:space="preserve"> </w:t>
      </w:r>
      <w:r w:rsidRPr="002360F2">
        <w:rPr>
          <w:rStyle w:val="1-Char"/>
          <w:rFonts w:hint="cs"/>
          <w:rtl/>
        </w:rPr>
        <w:t>مبنا</w:t>
      </w:r>
      <w:r w:rsidR="002E23EF">
        <w:rPr>
          <w:rStyle w:val="1-Char"/>
          <w:rFonts w:hint="cs"/>
          <w:rtl/>
        </w:rPr>
        <w:t>ی</w:t>
      </w:r>
      <w:r w:rsidRPr="002360F2">
        <w:rPr>
          <w:rStyle w:val="1-Char"/>
          <w:rFonts w:hint="cs"/>
          <w:rtl/>
        </w:rPr>
        <w:t xml:space="preserve"> اصول و</w:t>
      </w:r>
      <w:r w:rsidR="0092540C" w:rsidRPr="002360F2">
        <w:rPr>
          <w:rStyle w:val="1-Char"/>
          <w:rFonts w:hint="cs"/>
          <w:rtl/>
        </w:rPr>
        <w:t xml:space="preserve"> </w:t>
      </w:r>
      <w:r w:rsidRPr="002360F2">
        <w:rPr>
          <w:rStyle w:val="1-Char"/>
          <w:rFonts w:hint="cs"/>
          <w:rtl/>
        </w:rPr>
        <w:t>روش بزرگان مذهب، به حساب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ند (و</w:t>
      </w:r>
      <w:r w:rsidR="0092540C" w:rsidRPr="002360F2">
        <w:rPr>
          <w:rStyle w:val="1-Char"/>
          <w:rFonts w:hint="cs"/>
          <w:rtl/>
        </w:rPr>
        <w:t xml:space="preserve"> </w:t>
      </w:r>
      <w:r w:rsidRPr="002360F2">
        <w:rPr>
          <w:rStyle w:val="1-Char"/>
          <w:rFonts w:hint="cs"/>
          <w:rtl/>
        </w:rPr>
        <w:t>مسلماً قول بزرگان احناف بر</w:t>
      </w:r>
      <w:r w:rsidR="0092540C" w:rsidRPr="002360F2">
        <w:rPr>
          <w:rStyle w:val="1-Char"/>
          <w:rFonts w:hint="cs"/>
          <w:rtl/>
        </w:rPr>
        <w:t xml:space="preserve"> </w:t>
      </w:r>
      <w:r w:rsidRPr="002360F2">
        <w:rPr>
          <w:rStyle w:val="1-Char"/>
          <w:rFonts w:hint="cs"/>
          <w:rtl/>
        </w:rPr>
        <w:t>اجتهاد متأخر</w:t>
      </w:r>
      <w:r w:rsidR="002E23EF">
        <w:rPr>
          <w:rStyle w:val="1-Char"/>
          <w:rFonts w:hint="cs"/>
          <w:rtl/>
        </w:rPr>
        <w:t>ی</w:t>
      </w:r>
      <w:r w:rsidRPr="002360F2">
        <w:rPr>
          <w:rStyle w:val="1-Char"/>
          <w:rFonts w:hint="cs"/>
          <w:rtl/>
        </w:rPr>
        <w:t>ن ترج</w:t>
      </w:r>
      <w:r w:rsidR="002E23EF">
        <w:rPr>
          <w:rStyle w:val="1-Char"/>
          <w:rFonts w:hint="cs"/>
          <w:rtl/>
        </w:rPr>
        <w:t>ی</w:t>
      </w:r>
      <w:r w:rsidRPr="002360F2">
        <w:rPr>
          <w:rStyle w:val="1-Char"/>
          <w:rFonts w:hint="cs"/>
          <w:rtl/>
        </w:rPr>
        <w:t>ح دارد</w:t>
      </w:r>
      <w:r w:rsidR="00E023D6" w:rsidRPr="002360F2">
        <w:rPr>
          <w:rStyle w:val="1-Char"/>
          <w:rFonts w:hint="cs"/>
          <w:rtl/>
        </w:rPr>
        <w:t>.</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92540C" w:rsidRPr="002360F2">
        <w:rPr>
          <w:rStyle w:val="1-Char"/>
          <w:rFonts w:hint="cs"/>
          <w:rtl/>
        </w:rPr>
        <w:t xml:space="preserve"> </w:t>
      </w:r>
      <w:r w:rsidRPr="002360F2">
        <w:rPr>
          <w:rStyle w:val="1-Char"/>
          <w:rFonts w:hint="cs"/>
          <w:rtl/>
        </w:rPr>
        <w:t>گاه</w:t>
      </w:r>
      <w:r w:rsidR="002E23EF">
        <w:rPr>
          <w:rStyle w:val="1-Char"/>
          <w:rFonts w:hint="cs"/>
          <w:rtl/>
        </w:rPr>
        <w:t>ی</w:t>
      </w:r>
      <w:r w:rsidRPr="002360F2">
        <w:rPr>
          <w:rStyle w:val="1-Char"/>
          <w:rFonts w:hint="cs"/>
          <w:rtl/>
        </w:rPr>
        <w:t xml:space="preserve"> اوقات ن</w:t>
      </w:r>
      <w:r w:rsidR="002E23EF">
        <w:rPr>
          <w:rStyle w:val="1-Char"/>
          <w:rFonts w:hint="cs"/>
          <w:rtl/>
        </w:rPr>
        <w:t>ی</w:t>
      </w:r>
      <w:r w:rsidRPr="002360F2">
        <w:rPr>
          <w:rStyle w:val="1-Char"/>
          <w:rFonts w:hint="cs"/>
          <w:rtl/>
        </w:rPr>
        <w:t>ز، تخر</w:t>
      </w:r>
      <w:r w:rsidR="002E23EF">
        <w:rPr>
          <w:rStyle w:val="1-Char"/>
          <w:rFonts w:hint="cs"/>
          <w:rtl/>
        </w:rPr>
        <w:t>ی</w:t>
      </w:r>
      <w:r w:rsidRPr="002360F2">
        <w:rPr>
          <w:rStyle w:val="1-Char"/>
          <w:rFonts w:hint="cs"/>
          <w:rtl/>
        </w:rPr>
        <w:t>جات و</w:t>
      </w:r>
      <w:r w:rsidR="0092540C" w:rsidRPr="002360F2">
        <w:rPr>
          <w:rStyle w:val="1-Char"/>
          <w:rFonts w:hint="cs"/>
          <w:rtl/>
        </w:rPr>
        <w:t xml:space="preserve"> </w:t>
      </w:r>
      <w:r w:rsidRPr="002360F2">
        <w:rPr>
          <w:rStyle w:val="1-Char"/>
          <w:rFonts w:hint="cs"/>
          <w:rtl/>
        </w:rPr>
        <w:t>اجتهادات، و</w:t>
      </w:r>
      <w:r w:rsidR="0092540C" w:rsidRPr="002360F2">
        <w:rPr>
          <w:rStyle w:val="1-Char"/>
          <w:rFonts w:hint="cs"/>
          <w:rtl/>
        </w:rPr>
        <w:t xml:space="preserve"> </w:t>
      </w:r>
      <w:r w:rsidRPr="002360F2">
        <w:rPr>
          <w:rStyle w:val="1-Char"/>
          <w:rFonts w:hint="cs"/>
          <w:rtl/>
        </w:rPr>
        <w:t>تفر</w:t>
      </w:r>
      <w:r w:rsidR="002E23EF">
        <w:rPr>
          <w:rStyle w:val="1-Char"/>
          <w:rFonts w:hint="cs"/>
          <w:rtl/>
        </w:rPr>
        <w:t>ی</w:t>
      </w:r>
      <w:r w:rsidRPr="002360F2">
        <w:rPr>
          <w:rStyle w:val="1-Char"/>
          <w:rFonts w:hint="cs"/>
          <w:rtl/>
        </w:rPr>
        <w:t>عات و تطب</w:t>
      </w:r>
      <w:r w:rsidR="002E23EF">
        <w:rPr>
          <w:rStyle w:val="1-Char"/>
          <w:rFonts w:hint="cs"/>
          <w:rtl/>
        </w:rPr>
        <w:t>ی</w:t>
      </w:r>
      <w:r w:rsidRPr="002360F2">
        <w:rPr>
          <w:rStyle w:val="1-Char"/>
          <w:rFonts w:hint="cs"/>
          <w:rtl/>
        </w:rPr>
        <w:t>قات فقه</w:t>
      </w:r>
      <w:r w:rsidR="002E23EF">
        <w:rPr>
          <w:rStyle w:val="1-Char"/>
          <w:rFonts w:hint="cs"/>
          <w:rtl/>
        </w:rPr>
        <w:t>ی</w:t>
      </w:r>
      <w:r w:rsidRPr="002360F2">
        <w:rPr>
          <w:rStyle w:val="1-Char"/>
          <w:rFonts w:hint="cs"/>
          <w:rtl/>
        </w:rPr>
        <w:t xml:space="preserve"> متأخر</w:t>
      </w:r>
      <w:r w:rsidR="002E23EF">
        <w:rPr>
          <w:rStyle w:val="1-Char"/>
          <w:rFonts w:hint="cs"/>
          <w:rtl/>
        </w:rPr>
        <w:t>ی</w:t>
      </w:r>
      <w:r w:rsidRPr="002360F2">
        <w:rPr>
          <w:rStyle w:val="1-Char"/>
          <w:rFonts w:hint="cs"/>
          <w:rtl/>
        </w:rPr>
        <w:t>ن مذهب، با</w:t>
      </w:r>
      <w:r w:rsidR="0092540C" w:rsidRPr="002360F2">
        <w:rPr>
          <w:rStyle w:val="1-Char"/>
          <w:rFonts w:hint="cs"/>
          <w:rtl/>
        </w:rPr>
        <w:t xml:space="preserve"> </w:t>
      </w:r>
      <w:r w:rsidRPr="002360F2">
        <w:rPr>
          <w:rStyle w:val="1-Char"/>
          <w:rFonts w:hint="cs"/>
          <w:rtl/>
        </w:rPr>
        <w:t>مرو</w:t>
      </w:r>
      <w:r w:rsidR="002E23EF">
        <w:rPr>
          <w:rStyle w:val="1-Char"/>
          <w:rFonts w:hint="cs"/>
          <w:rtl/>
        </w:rPr>
        <w:t>ی</w:t>
      </w:r>
      <w:r w:rsidRPr="002360F2">
        <w:rPr>
          <w:rStyle w:val="1-Char"/>
          <w:rFonts w:hint="cs"/>
          <w:rtl/>
        </w:rPr>
        <w:t>ات بزرگان مذهب، مخالف م</w:t>
      </w:r>
      <w:r w:rsidR="002E23EF">
        <w:rPr>
          <w:rStyle w:val="1-Char"/>
          <w:rFonts w:hint="cs"/>
          <w:rtl/>
        </w:rPr>
        <w:t>ی</w:t>
      </w:r>
      <w:r w:rsidRPr="002360F2">
        <w:rPr>
          <w:rStyle w:val="1-Char"/>
          <w:rFonts w:hint="cs"/>
          <w:rtl/>
        </w:rPr>
        <w:t>‌باشند، بنابرا</w:t>
      </w:r>
      <w:r w:rsidR="002E23EF">
        <w:rPr>
          <w:rStyle w:val="1-Char"/>
          <w:rFonts w:hint="cs"/>
          <w:rtl/>
        </w:rPr>
        <w:t>ی</w:t>
      </w:r>
      <w:r w:rsidRPr="002360F2">
        <w:rPr>
          <w:rStyle w:val="1-Char"/>
          <w:rFonts w:hint="cs"/>
          <w:rtl/>
        </w:rPr>
        <w:t>ن اجتهاد و تخر</w:t>
      </w:r>
      <w:r w:rsidR="002E23EF">
        <w:rPr>
          <w:rStyle w:val="1-Char"/>
          <w:rFonts w:hint="cs"/>
          <w:rtl/>
        </w:rPr>
        <w:t>ی</w:t>
      </w:r>
      <w:r w:rsidRPr="002360F2">
        <w:rPr>
          <w:rStyle w:val="1-Char"/>
          <w:rFonts w:hint="cs"/>
          <w:rtl/>
        </w:rPr>
        <w:t>ج</w:t>
      </w:r>
      <w:r w:rsidR="00227164"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ن مجتهد</w:t>
      </w:r>
      <w:r w:rsidR="002E23EF">
        <w:rPr>
          <w:rStyle w:val="1-Char"/>
          <w:rFonts w:hint="cs"/>
          <w:rtl/>
        </w:rPr>
        <w:t>ی</w:t>
      </w:r>
      <w:r w:rsidRPr="002360F2">
        <w:rPr>
          <w:rStyle w:val="1-Char"/>
          <w:rFonts w:hint="cs"/>
          <w:rtl/>
        </w:rPr>
        <w:t>ن متأخر، آرا</w:t>
      </w:r>
      <w:r w:rsidR="002E23EF">
        <w:rPr>
          <w:rStyle w:val="1-Char"/>
          <w:rFonts w:hint="cs"/>
          <w:rtl/>
        </w:rPr>
        <w:t>ی</w:t>
      </w:r>
      <w:r w:rsidRPr="002360F2">
        <w:rPr>
          <w:rStyle w:val="1-Char"/>
          <w:rFonts w:hint="cs"/>
          <w:rtl/>
        </w:rPr>
        <w:t xml:space="preserve"> شخص</w:t>
      </w:r>
      <w:r w:rsidR="002E23EF">
        <w:rPr>
          <w:rStyle w:val="1-Char"/>
          <w:rFonts w:hint="cs"/>
          <w:rtl/>
        </w:rPr>
        <w:t>ی</w:t>
      </w:r>
      <w:r w:rsidRPr="002360F2">
        <w:rPr>
          <w:rStyle w:val="1-Char"/>
          <w:rFonts w:hint="cs"/>
          <w:rtl/>
        </w:rPr>
        <w:t xml:space="preserve"> و</w:t>
      </w:r>
      <w:r w:rsidR="0092540C" w:rsidRPr="002360F2">
        <w:rPr>
          <w:rStyle w:val="1-Char"/>
          <w:rFonts w:hint="cs"/>
          <w:rtl/>
        </w:rPr>
        <w:t xml:space="preserve"> </w:t>
      </w:r>
      <w:r w:rsidRPr="002360F2">
        <w:rPr>
          <w:rStyle w:val="1-Char"/>
          <w:rFonts w:hint="cs"/>
          <w:rtl/>
        </w:rPr>
        <w:t>اجتهاد فرد</w:t>
      </w:r>
      <w:r w:rsidR="002E23EF">
        <w:rPr>
          <w:rStyle w:val="1-Char"/>
          <w:rFonts w:hint="cs"/>
          <w:rtl/>
        </w:rPr>
        <w:t>ی</w:t>
      </w:r>
      <w:r w:rsidR="004A29FC">
        <w:rPr>
          <w:rStyle w:val="1-Char"/>
          <w:rFonts w:hint="cs"/>
          <w:rtl/>
        </w:rPr>
        <w:t xml:space="preserve"> آن‌ها </w:t>
      </w:r>
      <w:r w:rsidRPr="002360F2">
        <w:rPr>
          <w:rStyle w:val="1-Char"/>
          <w:rFonts w:hint="cs"/>
          <w:rtl/>
        </w:rPr>
        <w:t>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د و</w:t>
      </w:r>
      <w:r w:rsidR="0092540C" w:rsidRPr="002360F2">
        <w:rPr>
          <w:rStyle w:val="1-Char"/>
          <w:rFonts w:hint="cs"/>
          <w:rtl/>
        </w:rPr>
        <w:t xml:space="preserve"> </w:t>
      </w:r>
      <w:r w:rsidRPr="002360F2">
        <w:rPr>
          <w:rStyle w:val="1-Char"/>
          <w:rFonts w:hint="cs"/>
          <w:rtl/>
        </w:rPr>
        <w:t>نبا</w:t>
      </w:r>
      <w:r w:rsidR="002E23EF">
        <w:rPr>
          <w:rStyle w:val="1-Char"/>
          <w:rFonts w:hint="cs"/>
          <w:rtl/>
        </w:rPr>
        <w:t>ی</w:t>
      </w:r>
      <w:r w:rsidRPr="002360F2">
        <w:rPr>
          <w:rStyle w:val="1-Char"/>
          <w:rFonts w:hint="cs"/>
          <w:rtl/>
        </w:rPr>
        <w:t>د به حساب بزرگان و</w:t>
      </w:r>
      <w:r w:rsidR="0092540C"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ش</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ان مذهبِ احناف (امثال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و</w:t>
      </w:r>
      <w:r w:rsidR="0092540C" w:rsidRPr="002360F2">
        <w:rPr>
          <w:rStyle w:val="1-Char"/>
          <w:rFonts w:hint="cs"/>
          <w:rtl/>
        </w:rPr>
        <w:t xml:space="preserve"> </w:t>
      </w:r>
      <w:r w:rsidRPr="002360F2">
        <w:rPr>
          <w:rStyle w:val="1-Char"/>
          <w:rFonts w:hint="cs"/>
          <w:rtl/>
        </w:rPr>
        <w:t>شاگردان و</w:t>
      </w:r>
      <w:r w:rsidR="002E23EF">
        <w:rPr>
          <w:rStyle w:val="1-Char"/>
          <w:rFonts w:hint="cs"/>
          <w:rtl/>
        </w:rPr>
        <w:t>ی</w:t>
      </w:r>
      <w:r w:rsidRPr="002360F2">
        <w:rPr>
          <w:rStyle w:val="1-Char"/>
          <w:rFonts w:hint="cs"/>
          <w:rtl/>
        </w:rPr>
        <w:t>) گذاشته شود</w:t>
      </w:r>
      <w:r w:rsidR="00E023D6" w:rsidRPr="002360F2">
        <w:rPr>
          <w:rStyle w:val="1-Char"/>
          <w:rFonts w:hint="cs"/>
          <w:rtl/>
        </w:rPr>
        <w:t>.</w:t>
      </w:r>
      <w:r w:rsidRPr="00E6072E">
        <w:rPr>
          <w:rStyle w:val="FootnoteReference"/>
          <w:rFonts w:cs="IRNazli"/>
          <w:szCs w:val="28"/>
          <w:rtl/>
        </w:rPr>
        <w:footnoteReference w:id="105"/>
      </w:r>
    </w:p>
    <w:p w:rsidR="00264EF3" w:rsidRPr="002360F2" w:rsidRDefault="00264EF3" w:rsidP="002360F2">
      <w:pPr>
        <w:ind w:firstLine="284"/>
        <w:jc w:val="both"/>
        <w:rPr>
          <w:rStyle w:val="1-Char"/>
          <w:rtl/>
        </w:rPr>
      </w:pPr>
      <w:r w:rsidRPr="002360F2">
        <w:rPr>
          <w:rStyle w:val="1-Char"/>
          <w:rFonts w:hint="cs"/>
          <w:rtl/>
        </w:rPr>
        <w:t>ابن عابد</w:t>
      </w:r>
      <w:r w:rsidR="002E23EF">
        <w:rPr>
          <w:rStyle w:val="1-Char"/>
          <w:rFonts w:hint="cs"/>
          <w:rtl/>
        </w:rPr>
        <w:t>ی</w:t>
      </w:r>
      <w:r w:rsidRPr="002360F2">
        <w:rPr>
          <w:rStyle w:val="1-Char"/>
          <w:rFonts w:hint="cs"/>
          <w:rtl/>
        </w:rPr>
        <w:t>ن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Pr="00E6072E">
        <w:rPr>
          <w:rStyle w:val="FootnoteReference"/>
          <w:rFonts w:cs="IRNazli"/>
          <w:szCs w:val="28"/>
          <w:rtl/>
        </w:rPr>
        <w:footnoteReference w:id="106"/>
      </w:r>
    </w:p>
    <w:p w:rsidR="00264EF3" w:rsidRPr="002360F2" w:rsidRDefault="00264EF3" w:rsidP="002360F2">
      <w:pPr>
        <w:ind w:firstLine="284"/>
        <w:jc w:val="both"/>
        <w:rPr>
          <w:rStyle w:val="1-Char"/>
          <w:rtl/>
        </w:rPr>
      </w:pPr>
      <w:r w:rsidRPr="002360F2">
        <w:rPr>
          <w:rStyle w:val="1-Char"/>
          <w:rFonts w:hint="cs"/>
          <w:rtl/>
        </w:rPr>
        <w:t>«نخست</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فتاوا</w:t>
      </w:r>
      <w:r w:rsidR="002E23EF">
        <w:rPr>
          <w:rStyle w:val="1-Char"/>
          <w:rFonts w:hint="cs"/>
          <w:rtl/>
        </w:rPr>
        <w:t>ی</w:t>
      </w:r>
      <w:r w:rsidRPr="002360F2">
        <w:rPr>
          <w:rStyle w:val="1-Char"/>
          <w:rFonts w:hint="cs"/>
          <w:rtl/>
        </w:rPr>
        <w:t xml:space="preserve"> فقه</w:t>
      </w:r>
      <w:r w:rsidR="002E23EF">
        <w:rPr>
          <w:rStyle w:val="1-Char"/>
          <w:rFonts w:hint="cs"/>
          <w:rtl/>
        </w:rPr>
        <w:t>ی</w:t>
      </w:r>
      <w:r w:rsidRPr="002360F2">
        <w:rPr>
          <w:rStyle w:val="1-Char"/>
          <w:rFonts w:hint="cs"/>
          <w:rtl/>
        </w:rPr>
        <w:t xml:space="preserve"> را گردآور</w:t>
      </w:r>
      <w:r w:rsidR="002E23EF">
        <w:rPr>
          <w:rStyle w:val="1-Char"/>
          <w:rFonts w:hint="cs"/>
          <w:rtl/>
        </w:rPr>
        <w:t>ی</w:t>
      </w:r>
      <w:r w:rsidRPr="002360F2">
        <w:rPr>
          <w:rStyle w:val="1-Char"/>
          <w:rFonts w:hint="cs"/>
          <w:rtl/>
        </w:rPr>
        <w:t xml:space="preserve"> و</w:t>
      </w:r>
      <w:r w:rsidR="0092540C" w:rsidRPr="002360F2">
        <w:rPr>
          <w:rStyle w:val="1-Char"/>
          <w:rFonts w:hint="cs"/>
          <w:rtl/>
        </w:rPr>
        <w:t xml:space="preserve"> </w:t>
      </w:r>
      <w:r w:rsidRPr="002360F2">
        <w:rPr>
          <w:rStyle w:val="1-Char"/>
          <w:rFonts w:hint="cs"/>
          <w:rtl/>
        </w:rPr>
        <w:t>تدو</w:t>
      </w:r>
      <w:r w:rsidR="002E23EF">
        <w:rPr>
          <w:rStyle w:val="1-Char"/>
          <w:rFonts w:hint="cs"/>
          <w:rtl/>
        </w:rPr>
        <w:t>ی</w:t>
      </w:r>
      <w:r w:rsidRPr="002360F2">
        <w:rPr>
          <w:rStyle w:val="1-Char"/>
          <w:rFonts w:hint="cs"/>
          <w:rtl/>
        </w:rPr>
        <w:t xml:space="preserve">ن نموده است، </w:t>
      </w:r>
      <w:r w:rsidR="002E23EF">
        <w:rPr>
          <w:rStyle w:val="1-Char"/>
          <w:rFonts w:hint="cs"/>
          <w:rtl/>
        </w:rPr>
        <w:t>ک</w:t>
      </w:r>
      <w:r w:rsidRPr="002360F2">
        <w:rPr>
          <w:rStyle w:val="1-Char"/>
          <w:rFonts w:hint="cs"/>
          <w:rtl/>
        </w:rPr>
        <w:t xml:space="preserve">تاب </w:t>
      </w:r>
      <w:r w:rsidRPr="00355BFB">
        <w:rPr>
          <w:rStyle w:val="7-Char"/>
          <w:rFonts w:hint="cs"/>
          <w:rtl/>
        </w:rPr>
        <w:t>«النوازل»</w:t>
      </w:r>
      <w:r w:rsidRPr="002360F2">
        <w:rPr>
          <w:rStyle w:val="1-Char"/>
          <w:rFonts w:hint="cs"/>
          <w:rtl/>
        </w:rPr>
        <w:t xml:space="preserve"> اثر: فق</w:t>
      </w:r>
      <w:r w:rsidR="002E23EF">
        <w:rPr>
          <w:rStyle w:val="1-Char"/>
          <w:rFonts w:hint="cs"/>
          <w:rtl/>
        </w:rPr>
        <w:t>ی</w:t>
      </w:r>
      <w:r w:rsidRPr="002360F2">
        <w:rPr>
          <w:rStyle w:val="1-Char"/>
          <w:rFonts w:hint="cs"/>
          <w:rtl/>
        </w:rPr>
        <w:t>ه سمرقند</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‌باشد. بعدها (پس</w:t>
      </w:r>
      <w:r w:rsidR="00F606D3" w:rsidRPr="002360F2">
        <w:rPr>
          <w:rStyle w:val="1-Char"/>
          <w:rFonts w:hint="cs"/>
          <w:rtl/>
        </w:rPr>
        <w:t xml:space="preserve"> از </w:t>
      </w:r>
      <w:r w:rsidRPr="002360F2">
        <w:rPr>
          <w:rStyle w:val="1-Char"/>
          <w:rFonts w:hint="cs"/>
          <w:rtl/>
        </w:rPr>
        <w:t>سمرقند</w:t>
      </w:r>
      <w:r w:rsidR="002E23EF">
        <w:rPr>
          <w:rStyle w:val="1-Char"/>
          <w:rFonts w:hint="cs"/>
          <w:rtl/>
        </w:rPr>
        <w:t>ی</w:t>
      </w:r>
      <w:r w:rsidRPr="002360F2">
        <w:rPr>
          <w:rStyle w:val="1-Char"/>
          <w:rFonts w:hint="cs"/>
          <w:rtl/>
        </w:rPr>
        <w:t>)، مشا</w:t>
      </w:r>
      <w:r w:rsidR="002E23EF">
        <w:rPr>
          <w:rStyle w:val="1-Char"/>
          <w:rFonts w:hint="cs"/>
          <w:rtl/>
        </w:rPr>
        <w:t>ی</w:t>
      </w:r>
      <w:r w:rsidRPr="002360F2">
        <w:rPr>
          <w:rStyle w:val="1-Char"/>
          <w:rFonts w:hint="cs"/>
          <w:rtl/>
        </w:rPr>
        <w:t>خ و</w:t>
      </w:r>
      <w:r w:rsidR="0092540C" w:rsidRPr="002360F2">
        <w:rPr>
          <w:rStyle w:val="1-Char"/>
          <w:rFonts w:hint="cs"/>
          <w:rtl/>
        </w:rPr>
        <w:t xml:space="preserve"> </w:t>
      </w:r>
      <w:r w:rsidRPr="002360F2">
        <w:rPr>
          <w:rStyle w:val="1-Char"/>
          <w:rFonts w:hint="cs"/>
          <w:rtl/>
        </w:rPr>
        <w:t>بزرگان</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به گردآور</w:t>
      </w:r>
      <w:r w:rsidR="002E23EF">
        <w:rPr>
          <w:rStyle w:val="1-Char"/>
          <w:rFonts w:hint="cs"/>
          <w:rtl/>
        </w:rPr>
        <w:t>ی</w:t>
      </w:r>
      <w:r w:rsidRPr="002360F2">
        <w:rPr>
          <w:rStyle w:val="1-Char"/>
          <w:rFonts w:hint="cs"/>
          <w:rtl/>
        </w:rPr>
        <w:t xml:space="preserve"> و</w:t>
      </w:r>
      <w:r w:rsidR="0092540C" w:rsidRPr="002360F2">
        <w:rPr>
          <w:rStyle w:val="1-Char"/>
          <w:rFonts w:hint="cs"/>
          <w:rtl/>
        </w:rPr>
        <w:t xml:space="preserve"> </w:t>
      </w:r>
      <w:r w:rsidRPr="002360F2">
        <w:rPr>
          <w:rStyle w:val="1-Char"/>
          <w:rFonts w:hint="cs"/>
          <w:rtl/>
        </w:rPr>
        <w:t xml:space="preserve">نگارش </w:t>
      </w:r>
      <w:r w:rsidR="002E23EF">
        <w:rPr>
          <w:rStyle w:val="1-Char"/>
          <w:rFonts w:hint="cs"/>
          <w:rtl/>
        </w:rPr>
        <w:t>ک</w:t>
      </w:r>
      <w:r w:rsidRPr="002360F2">
        <w:rPr>
          <w:rStyle w:val="1-Char"/>
          <w:rFonts w:hint="cs"/>
          <w:rtl/>
        </w:rPr>
        <w:t>تب</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 xml:space="preserve">گر، به سان </w:t>
      </w:r>
      <w:r w:rsidRPr="00355BFB">
        <w:rPr>
          <w:rStyle w:val="7-Char"/>
          <w:rFonts w:hint="cs"/>
          <w:rtl/>
        </w:rPr>
        <w:t>«مجموع النوازل»</w:t>
      </w:r>
      <w:r w:rsidRPr="002360F2">
        <w:rPr>
          <w:rStyle w:val="1-Char"/>
          <w:rFonts w:hint="cs"/>
          <w:rtl/>
        </w:rPr>
        <w:t xml:space="preserve"> و</w:t>
      </w:r>
      <w:r w:rsidR="0092540C" w:rsidRPr="002360F2">
        <w:rPr>
          <w:rStyle w:val="1-Char"/>
          <w:rFonts w:hint="cs"/>
          <w:rtl/>
        </w:rPr>
        <w:t xml:space="preserve"> </w:t>
      </w:r>
      <w:r w:rsidRPr="00355BFB">
        <w:rPr>
          <w:rStyle w:val="7-Char"/>
          <w:rFonts w:hint="cs"/>
          <w:rtl/>
        </w:rPr>
        <w:t>«الواقعات»</w:t>
      </w:r>
      <w:r w:rsidRPr="002360F2">
        <w:rPr>
          <w:rStyle w:val="1-Char"/>
          <w:rFonts w:hint="cs"/>
          <w:rtl/>
        </w:rPr>
        <w:t xml:space="preserve"> (اثر: علامه ناطف</w:t>
      </w:r>
      <w:r w:rsidR="002E23EF">
        <w:rPr>
          <w:rStyle w:val="1-Char"/>
          <w:rFonts w:hint="cs"/>
          <w:rtl/>
        </w:rPr>
        <w:t>ی</w:t>
      </w:r>
      <w:r w:rsidRPr="002360F2">
        <w:rPr>
          <w:rStyle w:val="1-Char"/>
          <w:rFonts w:hint="cs"/>
          <w:rtl/>
        </w:rPr>
        <w:t>) و</w:t>
      </w:r>
      <w:r w:rsidR="0092540C" w:rsidRPr="002360F2">
        <w:rPr>
          <w:rStyle w:val="1-Char"/>
          <w:rFonts w:hint="cs"/>
          <w:rtl/>
        </w:rPr>
        <w:t xml:space="preserve"> </w:t>
      </w:r>
      <w:r w:rsidRPr="00355BFB">
        <w:rPr>
          <w:rStyle w:val="7-Char"/>
          <w:rFonts w:hint="cs"/>
          <w:rtl/>
        </w:rPr>
        <w:t>«الواقعات»</w:t>
      </w:r>
      <w:r w:rsidRPr="002360F2">
        <w:rPr>
          <w:rStyle w:val="1-Char"/>
          <w:rFonts w:hint="cs"/>
          <w:rtl/>
        </w:rPr>
        <w:t xml:space="preserve"> (اثر</w:t>
      </w:r>
      <w:r w:rsidR="00420D86" w:rsidRPr="002360F2">
        <w:rPr>
          <w:rStyle w:val="1-Char"/>
          <w:rFonts w:hint="cs"/>
          <w:rtl/>
        </w:rPr>
        <w:t>:</w:t>
      </w:r>
      <w:r w:rsidRPr="002360F2">
        <w:rPr>
          <w:rStyle w:val="1-Char"/>
          <w:rFonts w:hint="cs"/>
          <w:rtl/>
        </w:rPr>
        <w:t xml:space="preserve"> صدر الشر</w:t>
      </w:r>
      <w:r w:rsidR="002E23EF">
        <w:rPr>
          <w:rStyle w:val="1-Char"/>
          <w:rFonts w:hint="cs"/>
          <w:rtl/>
        </w:rPr>
        <w:t>ی</w:t>
      </w:r>
      <w:r w:rsidRPr="002360F2">
        <w:rPr>
          <w:rStyle w:val="1-Char"/>
          <w:rFonts w:hint="cs"/>
          <w:rtl/>
        </w:rPr>
        <w:t>عة) پرداخته‌اند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برخ</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متأخر</w:t>
      </w:r>
      <w:r w:rsidR="002E23EF">
        <w:rPr>
          <w:rStyle w:val="1-Char"/>
          <w:rFonts w:hint="cs"/>
          <w:rtl/>
        </w:rPr>
        <w:t>ی</w:t>
      </w:r>
      <w:r w:rsidRPr="002360F2">
        <w:rPr>
          <w:rStyle w:val="1-Char"/>
          <w:rFonts w:hint="cs"/>
          <w:rtl/>
        </w:rPr>
        <w:t>ن احناف، مسائل (اصول،</w:t>
      </w:r>
      <w:r w:rsidR="00553FD4" w:rsidRPr="002360F2">
        <w:rPr>
          <w:rStyle w:val="1-Char"/>
          <w:rFonts w:hint="cs"/>
          <w:rtl/>
        </w:rPr>
        <w:t xml:space="preserve"> </w:t>
      </w:r>
      <w:r w:rsidRPr="002360F2">
        <w:rPr>
          <w:rStyle w:val="1-Char"/>
          <w:rFonts w:hint="cs"/>
          <w:rtl/>
        </w:rPr>
        <w:t>نوادر و</w:t>
      </w:r>
      <w:r w:rsidR="0092540C" w:rsidRPr="002360F2">
        <w:rPr>
          <w:rStyle w:val="1-Char"/>
          <w:rFonts w:hint="cs"/>
          <w:rtl/>
        </w:rPr>
        <w:t xml:space="preserve"> </w:t>
      </w:r>
      <w:r w:rsidRPr="002360F2">
        <w:rPr>
          <w:rStyle w:val="1-Char"/>
          <w:rFonts w:hint="cs"/>
          <w:rtl/>
        </w:rPr>
        <w:t>فتاوا</w:t>
      </w:r>
      <w:r w:rsidR="002E23EF">
        <w:rPr>
          <w:rStyle w:val="1-Char"/>
          <w:rFonts w:hint="cs"/>
          <w:rtl/>
        </w:rPr>
        <w:t>ی</w:t>
      </w:r>
      <w:r w:rsidRPr="002360F2">
        <w:rPr>
          <w:rStyle w:val="1-Char"/>
          <w:rFonts w:hint="cs"/>
          <w:rtl/>
        </w:rPr>
        <w:t>) را</w:t>
      </w:r>
      <w:r w:rsidR="0092540C" w:rsidRPr="002360F2">
        <w:rPr>
          <w:rStyle w:val="1-Char"/>
          <w:rFonts w:hint="cs"/>
          <w:rtl/>
        </w:rPr>
        <w:t xml:space="preserve"> </w:t>
      </w:r>
      <w:r w:rsidRPr="002360F2">
        <w:rPr>
          <w:rStyle w:val="1-Char"/>
          <w:rFonts w:hint="cs"/>
          <w:rtl/>
        </w:rPr>
        <w:t>بصورت درهم</w:t>
      </w:r>
      <w:r w:rsidR="0092540C" w:rsidRPr="002360F2">
        <w:rPr>
          <w:rStyle w:val="1-Char"/>
          <w:rFonts w:hint="cs"/>
          <w:rtl/>
        </w:rPr>
        <w:t>‌</w:t>
      </w:r>
      <w:r w:rsidRPr="002360F2">
        <w:rPr>
          <w:rStyle w:val="1-Char"/>
          <w:rFonts w:hint="cs"/>
          <w:rtl/>
        </w:rPr>
        <w:t>آم</w:t>
      </w:r>
      <w:r w:rsidR="002E23EF">
        <w:rPr>
          <w:rStyle w:val="1-Char"/>
          <w:rFonts w:hint="cs"/>
          <w:rtl/>
        </w:rPr>
        <w:t>ی</w:t>
      </w:r>
      <w:r w:rsidRPr="002360F2">
        <w:rPr>
          <w:rStyle w:val="1-Char"/>
          <w:rFonts w:hint="cs"/>
          <w:rtl/>
        </w:rPr>
        <w:t>خته و</w:t>
      </w:r>
      <w:r w:rsidR="0092540C" w:rsidRPr="002360F2">
        <w:rPr>
          <w:rStyle w:val="1-Char"/>
          <w:rFonts w:hint="cs"/>
          <w:rtl/>
        </w:rPr>
        <w:t xml:space="preserve"> </w:t>
      </w:r>
      <w:r w:rsidRPr="002360F2">
        <w:rPr>
          <w:rStyle w:val="1-Char"/>
          <w:rFonts w:hint="cs"/>
          <w:rtl/>
        </w:rPr>
        <w:t>پرا</w:t>
      </w:r>
      <w:r w:rsidR="002E23EF">
        <w:rPr>
          <w:rStyle w:val="1-Char"/>
          <w:rFonts w:hint="cs"/>
          <w:rtl/>
        </w:rPr>
        <w:t>ک</w:t>
      </w:r>
      <w:r w:rsidRPr="002360F2">
        <w:rPr>
          <w:rStyle w:val="1-Char"/>
          <w:rFonts w:hint="cs"/>
          <w:rtl/>
        </w:rPr>
        <w:t>نده و</w:t>
      </w:r>
      <w:r w:rsidR="0092540C" w:rsidRPr="002360F2">
        <w:rPr>
          <w:rStyle w:val="1-Char"/>
          <w:rFonts w:hint="cs"/>
          <w:rtl/>
        </w:rPr>
        <w:t xml:space="preserve"> </w:t>
      </w:r>
      <w:r w:rsidRPr="002360F2">
        <w:rPr>
          <w:rStyle w:val="1-Char"/>
          <w:rFonts w:hint="cs"/>
          <w:rtl/>
        </w:rPr>
        <w:t>متفرق، ب</w:t>
      </w:r>
      <w:r w:rsidR="002E23EF">
        <w:rPr>
          <w:rStyle w:val="1-Char"/>
          <w:rFonts w:hint="cs"/>
          <w:rtl/>
        </w:rPr>
        <w:t>ی</w:t>
      </w:r>
      <w:r w:rsidRPr="002360F2">
        <w:rPr>
          <w:rStyle w:val="1-Char"/>
          <w:rFonts w:hint="cs"/>
          <w:rtl/>
        </w:rPr>
        <w:t>ان نموده‌اند (و</w:t>
      </w:r>
      <w:r w:rsidR="0092540C" w:rsidRPr="002360F2">
        <w:rPr>
          <w:rStyle w:val="1-Char"/>
          <w:rFonts w:hint="cs"/>
          <w:rtl/>
        </w:rPr>
        <w:t xml:space="preserve"> </w:t>
      </w:r>
      <w:r w:rsidRPr="002360F2">
        <w:rPr>
          <w:rStyle w:val="1-Char"/>
          <w:rFonts w:hint="cs"/>
          <w:rtl/>
        </w:rPr>
        <w:t>به درجه و</w:t>
      </w:r>
      <w:r w:rsidR="0092540C" w:rsidRPr="002360F2">
        <w:rPr>
          <w:rStyle w:val="1-Char"/>
          <w:rFonts w:hint="cs"/>
          <w:rtl/>
        </w:rPr>
        <w:t xml:space="preserve"> رتبه‌</w:t>
      </w:r>
      <w:r w:rsidRPr="002360F2">
        <w:rPr>
          <w:rStyle w:val="1-Char"/>
          <w:rFonts w:hint="cs"/>
          <w:rtl/>
        </w:rPr>
        <w:t>شان توجه</w:t>
      </w:r>
      <w:r w:rsidR="002E23EF">
        <w:rPr>
          <w:rStyle w:val="1-Char"/>
          <w:rFonts w:hint="cs"/>
          <w:rtl/>
        </w:rPr>
        <w:t>ی</w:t>
      </w:r>
      <w:r w:rsidRPr="002360F2">
        <w:rPr>
          <w:rStyle w:val="1-Char"/>
          <w:rFonts w:hint="cs"/>
          <w:rtl/>
        </w:rPr>
        <w:t xml:space="preserve"> ن</w:t>
      </w:r>
      <w:r w:rsidR="002E23EF">
        <w:rPr>
          <w:rStyle w:val="1-Char"/>
          <w:rFonts w:hint="cs"/>
          <w:rtl/>
        </w:rPr>
        <w:t>ک</w:t>
      </w:r>
      <w:r w:rsidRPr="002360F2">
        <w:rPr>
          <w:rStyle w:val="1-Char"/>
          <w:rFonts w:hint="cs"/>
          <w:rtl/>
        </w:rPr>
        <w:t>رده‌اند)، مانند:</w:t>
      </w:r>
      <w:r w:rsidR="00420D86" w:rsidRPr="002360F2">
        <w:rPr>
          <w:rStyle w:val="1-Char"/>
          <w:rFonts w:hint="cs"/>
          <w:rtl/>
        </w:rPr>
        <w:t xml:space="preserve"> </w:t>
      </w:r>
      <w:r w:rsidRPr="00355BFB">
        <w:rPr>
          <w:rStyle w:val="7-Char"/>
          <w:rFonts w:hint="cs"/>
          <w:rtl/>
        </w:rPr>
        <w:t>«فتاوي قاضيخان»</w:t>
      </w:r>
      <w:r w:rsidRPr="002360F2">
        <w:rPr>
          <w:rStyle w:val="1-Char"/>
          <w:rFonts w:hint="cs"/>
          <w:rtl/>
        </w:rPr>
        <w:t xml:space="preserve"> و </w:t>
      </w:r>
      <w:r w:rsidRPr="00355BFB">
        <w:rPr>
          <w:rStyle w:val="7-Char"/>
          <w:rFonts w:hint="cs"/>
          <w:rtl/>
        </w:rPr>
        <w:t>«الخلاصة»</w:t>
      </w:r>
      <w:r w:rsidRPr="002360F2">
        <w:rPr>
          <w:rStyle w:val="1-Char"/>
          <w:rFonts w:hint="cs"/>
          <w:rtl/>
        </w:rPr>
        <w:t xml:space="preserve"> و</w:t>
      </w:r>
      <w:r w:rsidR="0092540C" w:rsidRPr="002360F2">
        <w:rPr>
          <w:rStyle w:val="1-Char"/>
          <w:rFonts w:hint="cs"/>
          <w:rtl/>
        </w:rPr>
        <w:t xml:space="preserve"> </w:t>
      </w:r>
      <w:r w:rsidRPr="002360F2">
        <w:rPr>
          <w:rStyle w:val="1-Char"/>
          <w:rFonts w:hint="cs"/>
          <w:rtl/>
        </w:rPr>
        <w:t>غ</w:t>
      </w:r>
      <w:r w:rsidR="002E23EF">
        <w:rPr>
          <w:rStyle w:val="1-Char"/>
          <w:rFonts w:hint="cs"/>
          <w:rtl/>
        </w:rPr>
        <w:t>ی</w:t>
      </w:r>
      <w:r w:rsidRPr="002360F2">
        <w:rPr>
          <w:rStyle w:val="1-Char"/>
          <w:rFonts w:hint="cs"/>
          <w:rtl/>
        </w:rPr>
        <w:t>ره</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92540C" w:rsidRPr="002360F2">
        <w:rPr>
          <w:rStyle w:val="1-Char"/>
          <w:rFonts w:hint="cs"/>
          <w:rtl/>
        </w:rPr>
        <w:t xml:space="preserve"> </w:t>
      </w:r>
      <w:r w:rsidRPr="002360F2">
        <w:rPr>
          <w:rStyle w:val="1-Char"/>
          <w:rFonts w:hint="cs"/>
          <w:rtl/>
        </w:rPr>
        <w:t>برخ</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ن</w:t>
      </w:r>
      <w:r w:rsidR="002E23EF">
        <w:rPr>
          <w:rStyle w:val="1-Char"/>
          <w:rFonts w:hint="cs"/>
          <w:rtl/>
        </w:rPr>
        <w:t>ی</w:t>
      </w:r>
      <w:r w:rsidRPr="002360F2">
        <w:rPr>
          <w:rStyle w:val="1-Char"/>
          <w:rFonts w:hint="cs"/>
          <w:rtl/>
        </w:rPr>
        <w:t>ز</w:t>
      </w:r>
      <w:r w:rsidR="00420D86"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ان ا</w:t>
      </w:r>
      <w:r w:rsidR="002E23EF">
        <w:rPr>
          <w:rStyle w:val="1-Char"/>
          <w:rFonts w:hint="cs"/>
          <w:rtl/>
        </w:rPr>
        <w:t>ی</w:t>
      </w:r>
      <w:r w:rsidRPr="002360F2">
        <w:rPr>
          <w:rStyle w:val="1-Char"/>
          <w:rFonts w:hint="cs"/>
          <w:rtl/>
        </w:rPr>
        <w:t>ن مسائل، تفاوت و</w:t>
      </w:r>
      <w:r w:rsidR="0092540C" w:rsidRPr="002360F2">
        <w:rPr>
          <w:rStyle w:val="1-Char"/>
          <w:rFonts w:hint="cs"/>
          <w:rtl/>
        </w:rPr>
        <w:t xml:space="preserve"> </w:t>
      </w:r>
      <w:r w:rsidRPr="002360F2">
        <w:rPr>
          <w:rStyle w:val="1-Char"/>
          <w:rFonts w:hint="cs"/>
          <w:rtl/>
        </w:rPr>
        <w:t>فرق قا</w:t>
      </w:r>
      <w:r w:rsidR="002E23EF">
        <w:rPr>
          <w:rStyle w:val="1-Char"/>
          <w:rFonts w:hint="cs"/>
          <w:rtl/>
        </w:rPr>
        <w:t>ی</w:t>
      </w:r>
      <w:r w:rsidRPr="002360F2">
        <w:rPr>
          <w:rStyle w:val="1-Char"/>
          <w:rFonts w:hint="cs"/>
          <w:rtl/>
        </w:rPr>
        <w:t>ل شده‌اند و</w:t>
      </w:r>
      <w:r w:rsidR="004A29FC">
        <w:rPr>
          <w:rStyle w:val="1-Char"/>
          <w:rFonts w:hint="cs"/>
          <w:rtl/>
        </w:rPr>
        <w:t xml:space="preserve"> آن‌ها </w:t>
      </w:r>
      <w:r w:rsidRPr="002360F2">
        <w:rPr>
          <w:rStyle w:val="1-Char"/>
          <w:rFonts w:hint="cs"/>
          <w:rtl/>
        </w:rPr>
        <w:t>را</w:t>
      </w:r>
      <w:r w:rsidR="00F606D3" w:rsidRPr="002360F2">
        <w:rPr>
          <w:rStyle w:val="1-Char"/>
          <w:rFonts w:hint="cs"/>
          <w:rtl/>
        </w:rPr>
        <w:t xml:space="preserve"> از </w:t>
      </w:r>
      <w:r w:rsidR="0092540C" w:rsidRPr="002360F2">
        <w:rPr>
          <w:rStyle w:val="1-Char"/>
          <w:rFonts w:hint="cs"/>
          <w:rtl/>
        </w:rPr>
        <w:t>هم متما</w:t>
      </w:r>
      <w:r w:rsidR="002E23EF">
        <w:rPr>
          <w:rStyle w:val="1-Char"/>
          <w:rFonts w:hint="cs"/>
          <w:rtl/>
        </w:rPr>
        <w:t>ی</w:t>
      </w:r>
      <w:r w:rsidR="0092540C" w:rsidRPr="002360F2">
        <w:rPr>
          <w:rStyle w:val="1-Char"/>
          <w:rFonts w:hint="cs"/>
          <w:rtl/>
        </w:rPr>
        <w:t>ز و جدا نموده‌</w:t>
      </w:r>
      <w:r w:rsidRPr="002360F2">
        <w:rPr>
          <w:rStyle w:val="1-Char"/>
          <w:rFonts w:hint="cs"/>
          <w:rtl/>
        </w:rPr>
        <w:t>اند</w:t>
      </w:r>
      <w:r w:rsidR="0092540C" w:rsidRPr="002360F2">
        <w:rPr>
          <w:rStyle w:val="1-Char"/>
          <w:rFonts w:hint="cs"/>
          <w:rtl/>
        </w:rPr>
        <w:t>؛ مانند:</w:t>
      </w:r>
      <w:r w:rsidR="002E23EF">
        <w:rPr>
          <w:rStyle w:val="1-Char"/>
          <w:rFonts w:hint="cs"/>
          <w:rtl/>
        </w:rPr>
        <w:t>ک</w:t>
      </w:r>
      <w:r w:rsidR="0092540C" w:rsidRPr="002360F2">
        <w:rPr>
          <w:rStyle w:val="1-Char"/>
          <w:rFonts w:hint="cs"/>
          <w:rtl/>
        </w:rPr>
        <w:t xml:space="preserve">تاب </w:t>
      </w:r>
      <w:r w:rsidR="0092540C" w:rsidRPr="00355BFB">
        <w:rPr>
          <w:rStyle w:val="7-Char"/>
          <w:rFonts w:hint="cs"/>
          <w:rtl/>
        </w:rPr>
        <w:t>«المحيط»</w:t>
      </w:r>
      <w:r w:rsidR="0092540C" w:rsidRPr="002360F2">
        <w:rPr>
          <w:rStyle w:val="1-Char"/>
          <w:rFonts w:hint="cs"/>
          <w:rtl/>
        </w:rPr>
        <w:t xml:space="preserve"> اثر: «رض</w:t>
      </w:r>
      <w:r w:rsidR="002E23EF">
        <w:rPr>
          <w:rStyle w:val="1-Char"/>
          <w:rFonts w:hint="cs"/>
          <w:rtl/>
        </w:rPr>
        <w:t>ی</w:t>
      </w:r>
      <w:r w:rsidR="0092540C" w:rsidRPr="002360F2">
        <w:rPr>
          <w:rStyle w:val="1-Char"/>
          <w:rFonts w:hint="cs"/>
          <w:rtl/>
        </w:rPr>
        <w:t>‌</w:t>
      </w:r>
      <w:r w:rsidRPr="002360F2">
        <w:rPr>
          <w:rStyle w:val="1-Char"/>
          <w:rFonts w:hint="cs"/>
          <w:rtl/>
        </w:rPr>
        <w:t>الد</w:t>
      </w:r>
      <w:r w:rsidR="002E23EF">
        <w:rPr>
          <w:rStyle w:val="1-Char"/>
          <w:rFonts w:hint="cs"/>
          <w:rtl/>
        </w:rPr>
        <w:t>ی</w:t>
      </w:r>
      <w:r w:rsidRPr="002360F2">
        <w:rPr>
          <w:rStyle w:val="1-Char"/>
          <w:rFonts w:hint="cs"/>
          <w:rtl/>
        </w:rPr>
        <w:t>ن سرخس</w:t>
      </w:r>
      <w:r w:rsidR="002E23EF">
        <w:rPr>
          <w:rStyle w:val="1-Char"/>
          <w:rFonts w:hint="cs"/>
          <w:rtl/>
        </w:rPr>
        <w:t>ی</w:t>
      </w:r>
      <w:r w:rsidRPr="002360F2">
        <w:rPr>
          <w:rStyle w:val="1-Char"/>
          <w:rFonts w:hint="cs"/>
          <w:rtl/>
        </w:rPr>
        <w:t>». و</w:t>
      </w:r>
      <w:r w:rsidR="002E23EF">
        <w:rPr>
          <w:rStyle w:val="1-Char"/>
          <w:rFonts w:hint="cs"/>
          <w:rtl/>
        </w:rPr>
        <w:t>ی</w:t>
      </w:r>
      <w:r w:rsidRPr="002360F2">
        <w:rPr>
          <w:rStyle w:val="1-Char"/>
          <w:rFonts w:hint="cs"/>
          <w:rtl/>
        </w:rPr>
        <w:t xml:space="preserve"> در</w:t>
      </w:r>
      <w:r w:rsidR="0092540C"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420D86" w:rsidRPr="002360F2">
        <w:rPr>
          <w:rStyle w:val="1-Char"/>
          <w:rFonts w:hint="cs"/>
          <w:rtl/>
        </w:rPr>
        <w:t>،</w:t>
      </w:r>
      <w:r w:rsidRPr="002360F2">
        <w:rPr>
          <w:rStyle w:val="1-Char"/>
          <w:rFonts w:hint="cs"/>
          <w:rtl/>
        </w:rPr>
        <w:t xml:space="preserve"> نخست «مسائل الاصول»</w:t>
      </w:r>
      <w:r w:rsidR="0036626C" w:rsidRPr="002360F2">
        <w:rPr>
          <w:rStyle w:val="1-Char"/>
          <w:rFonts w:hint="cs"/>
          <w:rtl/>
        </w:rPr>
        <w:t>،</w:t>
      </w:r>
      <w:r w:rsidRPr="002360F2">
        <w:rPr>
          <w:rStyle w:val="1-Char"/>
          <w:rFonts w:hint="cs"/>
          <w:rtl/>
        </w:rPr>
        <w:t xml:space="preserve"> بعد «النوادر» و</w:t>
      </w:r>
      <w:r w:rsidR="0092540C" w:rsidRPr="002360F2">
        <w:rPr>
          <w:rStyle w:val="1-Char"/>
          <w:rFonts w:hint="cs"/>
          <w:rtl/>
        </w:rPr>
        <w:t xml:space="preserve"> </w:t>
      </w:r>
      <w:r w:rsidRPr="002360F2">
        <w:rPr>
          <w:rStyle w:val="1-Char"/>
          <w:rFonts w:hint="cs"/>
          <w:rtl/>
        </w:rPr>
        <w:t>پس</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آن «الفتاوا</w:t>
      </w:r>
      <w:r w:rsidR="002E23EF">
        <w:rPr>
          <w:rStyle w:val="1-Char"/>
          <w:rFonts w:hint="cs"/>
          <w:rtl/>
        </w:rPr>
        <w:t>ی</w:t>
      </w:r>
      <w:r w:rsidRPr="002360F2">
        <w:rPr>
          <w:rStyle w:val="1-Char"/>
          <w:rFonts w:hint="cs"/>
          <w:rtl/>
        </w:rPr>
        <w:t>» را</w:t>
      </w:r>
      <w:r w:rsidR="0092540C" w:rsidRPr="002360F2">
        <w:rPr>
          <w:rStyle w:val="1-Char"/>
          <w:rFonts w:hint="cs"/>
          <w:rtl/>
        </w:rPr>
        <w:t xml:space="preserve"> </w:t>
      </w:r>
      <w:r w:rsidRPr="002360F2">
        <w:rPr>
          <w:rStyle w:val="1-Char"/>
          <w:rFonts w:hint="cs"/>
          <w:rtl/>
        </w:rPr>
        <w:t>به ز</w:t>
      </w:r>
      <w:r w:rsidR="002E23EF">
        <w:rPr>
          <w:rStyle w:val="1-Char"/>
          <w:rFonts w:hint="cs"/>
          <w:rtl/>
        </w:rPr>
        <w:t>ی</w:t>
      </w:r>
      <w:r w:rsidRPr="002360F2">
        <w:rPr>
          <w:rStyle w:val="1-Char"/>
          <w:rFonts w:hint="cs"/>
          <w:rtl/>
        </w:rPr>
        <w:t>با</w:t>
      </w:r>
      <w:r w:rsidR="002E23EF">
        <w:rPr>
          <w:rStyle w:val="1-Char"/>
          <w:rFonts w:hint="cs"/>
          <w:rtl/>
        </w:rPr>
        <w:t>یی</w:t>
      </w:r>
      <w:r w:rsidRPr="002360F2">
        <w:rPr>
          <w:rStyle w:val="1-Char"/>
          <w:rFonts w:hint="cs"/>
          <w:rtl/>
        </w:rPr>
        <w:t xml:space="preserve"> هر</w:t>
      </w:r>
      <w:r w:rsidR="0092540C" w:rsidRPr="002360F2">
        <w:rPr>
          <w:rStyle w:val="1-Char"/>
          <w:rFonts w:hint="cs"/>
          <w:rtl/>
        </w:rPr>
        <w:t xml:space="preserve"> چه تمام، گرد</w:t>
      </w:r>
      <w:r w:rsidRPr="002360F2">
        <w:rPr>
          <w:rStyle w:val="1-Char"/>
          <w:rFonts w:hint="cs"/>
          <w:rtl/>
        </w:rPr>
        <w:t>آور</w:t>
      </w:r>
      <w:r w:rsidR="002E23EF">
        <w:rPr>
          <w:rStyle w:val="1-Char"/>
          <w:rFonts w:hint="cs"/>
          <w:rtl/>
        </w:rPr>
        <w:t>ی</w:t>
      </w:r>
      <w:r w:rsidRPr="002360F2">
        <w:rPr>
          <w:rStyle w:val="1-Char"/>
          <w:rFonts w:hint="cs"/>
          <w:rtl/>
        </w:rPr>
        <w:t xml:space="preserve"> نموده و</w:t>
      </w:r>
      <w:r w:rsidR="0092540C" w:rsidRPr="002360F2">
        <w:rPr>
          <w:rStyle w:val="1-Char"/>
          <w:rFonts w:hint="cs"/>
          <w:rtl/>
        </w:rPr>
        <w:t xml:space="preserve"> </w:t>
      </w:r>
      <w:r w:rsidRPr="002360F2">
        <w:rPr>
          <w:rStyle w:val="1-Char"/>
          <w:rFonts w:hint="cs"/>
          <w:rtl/>
        </w:rPr>
        <w:t>متما</w:t>
      </w:r>
      <w:r w:rsidR="002E23EF">
        <w:rPr>
          <w:rStyle w:val="1-Char"/>
          <w:rFonts w:hint="cs"/>
          <w:rtl/>
        </w:rPr>
        <w:t>ی</w:t>
      </w:r>
      <w:r w:rsidRPr="002360F2">
        <w:rPr>
          <w:rStyle w:val="1-Char"/>
          <w:rFonts w:hint="cs"/>
          <w:rtl/>
        </w:rPr>
        <w:t>زشان ساخته است</w:t>
      </w:r>
      <w:r w:rsidR="00E023D6" w:rsidRPr="002360F2">
        <w:rPr>
          <w:rStyle w:val="1-Char"/>
          <w:rFonts w:hint="cs"/>
          <w:rtl/>
        </w:rPr>
        <w:t>.</w:t>
      </w:r>
    </w:p>
    <w:p w:rsidR="00264EF3" w:rsidRPr="00E45DFE" w:rsidRDefault="00264EF3" w:rsidP="00355BFB">
      <w:pPr>
        <w:pStyle w:val="4-"/>
        <w:rPr>
          <w:rtl/>
        </w:rPr>
      </w:pPr>
      <w:bookmarkStart w:id="57" w:name="_Toc439430074"/>
      <w:r w:rsidRPr="00E45DFE">
        <w:rPr>
          <w:rFonts w:hint="cs"/>
          <w:rtl/>
        </w:rPr>
        <w:t>«</w:t>
      </w:r>
      <w:r w:rsidR="002E23EF">
        <w:rPr>
          <w:rFonts w:hint="cs"/>
          <w:rtl/>
        </w:rPr>
        <w:t>ک</w:t>
      </w:r>
      <w:r w:rsidRPr="00E45DFE">
        <w:rPr>
          <w:rFonts w:hint="cs"/>
          <w:rtl/>
        </w:rPr>
        <w:t>تب غ</w:t>
      </w:r>
      <w:r w:rsidR="002E23EF">
        <w:rPr>
          <w:rFonts w:hint="cs"/>
          <w:rtl/>
        </w:rPr>
        <w:t>ی</w:t>
      </w:r>
      <w:r w:rsidRPr="00E45DFE">
        <w:rPr>
          <w:rFonts w:hint="cs"/>
          <w:rtl/>
        </w:rPr>
        <w:t>ر معتبر درمذهب احناف»</w:t>
      </w:r>
      <w:bookmarkEnd w:id="57"/>
    </w:p>
    <w:p w:rsidR="00264EF3" w:rsidRPr="002360F2" w:rsidRDefault="00264EF3" w:rsidP="002360F2">
      <w:pPr>
        <w:ind w:firstLine="284"/>
        <w:jc w:val="both"/>
        <w:rPr>
          <w:rStyle w:val="1-Char"/>
          <w:rtl/>
        </w:rPr>
      </w:pPr>
      <w:r w:rsidRPr="002360F2">
        <w:rPr>
          <w:rStyle w:val="1-Char"/>
          <w:rFonts w:hint="cs"/>
          <w:rtl/>
        </w:rPr>
        <w:t>علماء و</w:t>
      </w:r>
      <w:r w:rsidR="00CE20C2" w:rsidRPr="002360F2">
        <w:rPr>
          <w:rStyle w:val="1-Char"/>
          <w:rFonts w:hint="cs"/>
          <w:rtl/>
        </w:rPr>
        <w:t xml:space="preserve"> فقها</w:t>
      </w:r>
      <w:r w:rsidR="002E23EF">
        <w:rPr>
          <w:rStyle w:val="1-Char"/>
          <w:rFonts w:hint="cs"/>
          <w:rtl/>
        </w:rPr>
        <w:t>ی</w:t>
      </w:r>
      <w:r w:rsidR="00CE20C2" w:rsidRPr="002360F2">
        <w:rPr>
          <w:rStyle w:val="1-Char"/>
          <w:rFonts w:hint="cs"/>
          <w:rtl/>
        </w:rPr>
        <w:t xml:space="preserve"> احناف، برا</w:t>
      </w:r>
      <w:r w:rsidR="002E23EF">
        <w:rPr>
          <w:rStyle w:val="1-Char"/>
          <w:rFonts w:hint="cs"/>
          <w:rtl/>
        </w:rPr>
        <w:t>ی</w:t>
      </w:r>
      <w:r w:rsidR="00CE20C2" w:rsidRPr="002360F2">
        <w:rPr>
          <w:rStyle w:val="1-Char"/>
          <w:rFonts w:hint="cs"/>
          <w:rtl/>
        </w:rPr>
        <w:t xml:space="preserve"> </w:t>
      </w:r>
      <w:r w:rsidR="002E23EF">
        <w:rPr>
          <w:rStyle w:val="1-Char"/>
          <w:rFonts w:hint="cs"/>
          <w:rtl/>
        </w:rPr>
        <w:t>ک</w:t>
      </w:r>
      <w:r w:rsidR="00CE20C2" w:rsidRPr="002360F2">
        <w:rPr>
          <w:rStyle w:val="1-Char"/>
          <w:rFonts w:hint="cs"/>
          <w:rtl/>
        </w:rPr>
        <w:t>تب غ</w:t>
      </w:r>
      <w:r w:rsidR="002E23EF">
        <w:rPr>
          <w:rStyle w:val="1-Char"/>
          <w:rFonts w:hint="cs"/>
          <w:rtl/>
        </w:rPr>
        <w:t>ی</w:t>
      </w:r>
      <w:r w:rsidR="00CE20C2" w:rsidRPr="002360F2">
        <w:rPr>
          <w:rStyle w:val="1-Char"/>
          <w:rFonts w:hint="cs"/>
          <w:rtl/>
        </w:rPr>
        <w:t>ر</w:t>
      </w:r>
      <w:r w:rsidR="00420D86" w:rsidRPr="002360F2">
        <w:rPr>
          <w:rStyle w:val="1-Char"/>
          <w:rFonts w:hint="cs"/>
          <w:rtl/>
        </w:rPr>
        <w:t>ِ</w:t>
      </w:r>
      <w:r w:rsidRPr="002360F2">
        <w:rPr>
          <w:rStyle w:val="1-Char"/>
          <w:rFonts w:hint="cs"/>
          <w:rtl/>
        </w:rPr>
        <w:t>معتبر فتوا، اوصاف و</w:t>
      </w:r>
      <w:r w:rsidR="00CE20C2" w:rsidRPr="002360F2">
        <w:rPr>
          <w:rStyle w:val="1-Char"/>
          <w:rFonts w:hint="cs"/>
          <w:rtl/>
        </w:rPr>
        <w:t xml:space="preserve"> </w:t>
      </w:r>
      <w:r w:rsidRPr="002360F2">
        <w:rPr>
          <w:rStyle w:val="1-Char"/>
          <w:rFonts w:hint="cs"/>
          <w:rtl/>
        </w:rPr>
        <w:t>فا</w:t>
      </w:r>
      <w:r w:rsidR="002E23EF">
        <w:rPr>
          <w:rStyle w:val="1-Char"/>
          <w:rFonts w:hint="cs"/>
          <w:rtl/>
        </w:rPr>
        <w:t>ک</w:t>
      </w:r>
      <w:r w:rsidRPr="002360F2">
        <w:rPr>
          <w:rStyle w:val="1-Char"/>
          <w:rFonts w:hint="cs"/>
          <w:rtl/>
        </w:rPr>
        <w:t>تورها</w:t>
      </w:r>
      <w:r w:rsidR="002E23EF">
        <w:rPr>
          <w:rStyle w:val="1-Char"/>
          <w:rFonts w:hint="cs"/>
          <w:rtl/>
        </w:rPr>
        <w:t>یی</w:t>
      </w:r>
      <w:r w:rsidRPr="002360F2">
        <w:rPr>
          <w:rStyle w:val="1-Char"/>
          <w:rFonts w:hint="cs"/>
          <w:rtl/>
        </w:rPr>
        <w:t xml:space="preserve"> را</w:t>
      </w:r>
      <w:r w:rsidR="00CE20C2" w:rsidRPr="002360F2">
        <w:rPr>
          <w:rStyle w:val="1-Char"/>
          <w:rFonts w:hint="cs"/>
          <w:rtl/>
        </w:rPr>
        <w:t xml:space="preserve"> </w:t>
      </w:r>
      <w:r w:rsidRPr="002360F2">
        <w:rPr>
          <w:rStyle w:val="1-Char"/>
          <w:rFonts w:hint="cs"/>
          <w:rtl/>
        </w:rPr>
        <w:t>وضع نموده‌اند (تا</w:t>
      </w:r>
      <w:r w:rsidR="00CE20C2" w:rsidRPr="002360F2">
        <w:rPr>
          <w:rStyle w:val="1-Char"/>
          <w:rFonts w:hint="cs"/>
          <w:rtl/>
        </w:rPr>
        <w:t xml:space="preserve"> </w:t>
      </w:r>
      <w:r w:rsidRPr="002360F2">
        <w:rPr>
          <w:rStyle w:val="1-Char"/>
          <w:rFonts w:hint="cs"/>
          <w:rtl/>
        </w:rPr>
        <w:t>به ذر</w:t>
      </w:r>
      <w:r w:rsidR="002E23EF">
        <w:rPr>
          <w:rStyle w:val="1-Char"/>
          <w:rFonts w:hint="cs"/>
          <w:rtl/>
        </w:rPr>
        <w:t>ی</w:t>
      </w:r>
      <w:r w:rsidRPr="002360F2">
        <w:rPr>
          <w:rStyle w:val="1-Char"/>
          <w:rFonts w:hint="cs"/>
          <w:rtl/>
        </w:rPr>
        <w:t>ع</w:t>
      </w:r>
      <w:r w:rsidR="00C41AEC" w:rsidRPr="002360F2">
        <w:rPr>
          <w:rStyle w:val="1-Char"/>
          <w:rFonts w:hint="cs"/>
          <w:rtl/>
        </w:rPr>
        <w:t>ه‌</w:t>
      </w:r>
      <w:r w:rsidR="002E23EF">
        <w:rPr>
          <w:rStyle w:val="1-Char"/>
          <w:rFonts w:hint="cs"/>
          <w:rtl/>
        </w:rPr>
        <w:t>ی</w:t>
      </w:r>
      <w:r w:rsidRPr="002360F2">
        <w:rPr>
          <w:rStyle w:val="1-Char"/>
          <w:rFonts w:hint="cs"/>
          <w:rtl/>
        </w:rPr>
        <w:t xml:space="preserve"> آن، بتوانند ا</w:t>
      </w:r>
      <w:r w:rsidR="002E23EF">
        <w:rPr>
          <w:rStyle w:val="1-Char"/>
          <w:rFonts w:hint="cs"/>
          <w:rtl/>
        </w:rPr>
        <w:t>ی</w:t>
      </w:r>
      <w:r w:rsidRPr="002360F2">
        <w:rPr>
          <w:rStyle w:val="1-Char"/>
          <w:rFonts w:hint="cs"/>
          <w:rtl/>
        </w:rPr>
        <w:t xml:space="preserve">نگونه </w:t>
      </w:r>
      <w:r w:rsidR="002E23EF">
        <w:rPr>
          <w:rStyle w:val="1-Char"/>
          <w:rFonts w:hint="cs"/>
          <w:rtl/>
        </w:rPr>
        <w:t>ک</w:t>
      </w:r>
      <w:r w:rsidR="004A29FC">
        <w:rPr>
          <w:rStyle w:val="1-Char"/>
          <w:rFonts w:hint="cs"/>
          <w:rtl/>
        </w:rPr>
        <w:t>تاب‌ها</w:t>
      </w:r>
      <w:r w:rsidRPr="002360F2">
        <w:rPr>
          <w:rStyle w:val="1-Char"/>
          <w:rFonts w:hint="cs"/>
          <w:rtl/>
        </w:rPr>
        <w:t xml:space="preserve"> </w:t>
      </w:r>
      <w:r w:rsidR="00CE20C2" w:rsidRPr="002360F2">
        <w:rPr>
          <w:rStyle w:val="1-Char"/>
          <w:rFonts w:hint="cs"/>
          <w:rtl/>
        </w:rPr>
        <w:t>را باز</w:t>
      </w:r>
      <w:r w:rsidRPr="002360F2">
        <w:rPr>
          <w:rStyle w:val="1-Char"/>
          <w:rFonts w:hint="cs"/>
          <w:rtl/>
        </w:rPr>
        <w:t>شناسند)</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ن اوصاف و</w:t>
      </w:r>
      <w:r w:rsidR="00CE20C2" w:rsidRPr="002360F2">
        <w:rPr>
          <w:rStyle w:val="1-Char"/>
          <w:rFonts w:hint="cs"/>
          <w:rtl/>
        </w:rPr>
        <w:t xml:space="preserve"> </w:t>
      </w:r>
      <w:r w:rsidRPr="002360F2">
        <w:rPr>
          <w:rStyle w:val="1-Char"/>
          <w:rFonts w:hint="cs"/>
          <w:rtl/>
        </w:rPr>
        <w:t>فا</w:t>
      </w:r>
      <w:r w:rsidR="002E23EF">
        <w:rPr>
          <w:rStyle w:val="1-Char"/>
          <w:rFonts w:hint="cs"/>
          <w:rtl/>
        </w:rPr>
        <w:t>ک</w:t>
      </w:r>
      <w:r w:rsidRPr="002360F2">
        <w:rPr>
          <w:rStyle w:val="1-Char"/>
          <w:rFonts w:hint="cs"/>
          <w:rtl/>
        </w:rPr>
        <w:t>تورها را</w:t>
      </w:r>
      <w:r w:rsidR="00CE20C2" w:rsidRPr="002360F2">
        <w:rPr>
          <w:rStyle w:val="1-Char"/>
          <w:rFonts w:hint="cs"/>
          <w:rtl/>
        </w:rPr>
        <w:t xml:space="preserve"> </w:t>
      </w:r>
      <w:r w:rsidRPr="002360F2">
        <w:rPr>
          <w:rStyle w:val="1-Char"/>
          <w:rFonts w:hint="cs"/>
          <w:rtl/>
        </w:rPr>
        <w:t>م</w:t>
      </w:r>
      <w:r w:rsidR="002E23EF">
        <w:rPr>
          <w:rStyle w:val="1-Char"/>
          <w:rFonts w:hint="cs"/>
          <w:rtl/>
        </w:rPr>
        <w:t>ی</w:t>
      </w:r>
      <w:r w:rsidR="00CE20C2" w:rsidRPr="002360F2">
        <w:rPr>
          <w:rStyle w:val="1-Char"/>
          <w:rFonts w:hint="cs"/>
          <w:rtl/>
        </w:rPr>
        <w:t>‌</w:t>
      </w:r>
      <w:r w:rsidRPr="002360F2">
        <w:rPr>
          <w:rStyle w:val="1-Char"/>
          <w:rFonts w:hint="cs"/>
          <w:rtl/>
        </w:rPr>
        <w:t>توان در</w:t>
      </w:r>
      <w:r w:rsidR="00CE20C2" w:rsidRPr="002360F2">
        <w:rPr>
          <w:rStyle w:val="1-Char"/>
          <w:rFonts w:hint="cs"/>
          <w:rtl/>
        </w:rPr>
        <w:t xml:space="preserve"> </w:t>
      </w:r>
      <w:r w:rsidRPr="002360F2">
        <w:rPr>
          <w:rStyle w:val="1-Char"/>
          <w:rFonts w:hint="cs"/>
          <w:rtl/>
        </w:rPr>
        <w:t>چند</w:t>
      </w:r>
      <w:r w:rsidR="00CE20C2" w:rsidRPr="002360F2">
        <w:rPr>
          <w:rStyle w:val="1-Char"/>
          <w:rFonts w:hint="cs"/>
          <w:rtl/>
        </w:rPr>
        <w:t xml:space="preserve"> </w:t>
      </w:r>
      <w:r w:rsidRPr="002360F2">
        <w:rPr>
          <w:rStyle w:val="1-Char"/>
          <w:rFonts w:hint="cs"/>
          <w:rtl/>
        </w:rPr>
        <w:t>چ</w:t>
      </w:r>
      <w:r w:rsidR="002E23EF">
        <w:rPr>
          <w:rStyle w:val="1-Char"/>
          <w:rFonts w:hint="cs"/>
          <w:rtl/>
        </w:rPr>
        <w:t>ی</w:t>
      </w:r>
      <w:r w:rsidRPr="002360F2">
        <w:rPr>
          <w:rStyle w:val="1-Char"/>
          <w:rFonts w:hint="cs"/>
          <w:rtl/>
        </w:rPr>
        <w:t xml:space="preserve">ز </w:t>
      </w:r>
      <w:r w:rsidR="0041612B"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ه در</w:t>
      </w:r>
      <w:r w:rsidR="00CE20C2" w:rsidRPr="002360F2">
        <w:rPr>
          <w:rStyle w:val="1-Char"/>
          <w:rFonts w:hint="cs"/>
          <w:rtl/>
        </w:rPr>
        <w:t xml:space="preserve"> </w:t>
      </w:r>
      <w:r w:rsidRPr="002360F2">
        <w:rPr>
          <w:rStyle w:val="1-Char"/>
          <w:rFonts w:hint="cs"/>
          <w:rtl/>
        </w:rPr>
        <w:t>ذ</w:t>
      </w:r>
      <w:r w:rsidR="002E23EF">
        <w:rPr>
          <w:rStyle w:val="1-Char"/>
          <w:rFonts w:hint="cs"/>
          <w:rtl/>
        </w:rPr>
        <w:t>ی</w:t>
      </w:r>
      <w:r w:rsidRPr="002360F2">
        <w:rPr>
          <w:rStyle w:val="1-Char"/>
          <w:rFonts w:hint="cs"/>
          <w:rtl/>
        </w:rPr>
        <w:t xml:space="preserve">ل </w:t>
      </w:r>
      <w:r w:rsidR="00621A93">
        <w:rPr>
          <w:rStyle w:val="1-Char"/>
          <w:rFonts w:hint="cs"/>
          <w:rtl/>
        </w:rPr>
        <w:t>بدان‌ها</w:t>
      </w:r>
      <w:r w:rsidRPr="002360F2">
        <w:rPr>
          <w:rStyle w:val="1-Char"/>
          <w:rFonts w:hint="cs"/>
          <w:rtl/>
        </w:rPr>
        <w:t xml:space="preserve"> اشاره م</w:t>
      </w:r>
      <w:r w:rsidR="002E23EF">
        <w:rPr>
          <w:rStyle w:val="1-Char"/>
          <w:rFonts w:hint="cs"/>
          <w:rtl/>
        </w:rPr>
        <w:t>ی</w:t>
      </w:r>
      <w:r w:rsidRPr="002360F2">
        <w:rPr>
          <w:rStyle w:val="1-Char"/>
          <w:rFonts w:hint="cs"/>
          <w:rtl/>
        </w:rPr>
        <w:t xml:space="preserve">‌گردد </w:t>
      </w:r>
      <w:r w:rsidR="0041612B" w:rsidRPr="002360F2">
        <w:rPr>
          <w:rStyle w:val="1-Char"/>
          <w:rFonts w:hint="cs"/>
          <w:rtl/>
        </w:rPr>
        <w:t>-</w:t>
      </w:r>
      <w:r w:rsidRPr="002360F2">
        <w:rPr>
          <w:rStyle w:val="1-Char"/>
          <w:rFonts w:hint="cs"/>
          <w:rtl/>
        </w:rPr>
        <w:t xml:space="preserve"> خلاصه </w:t>
      </w:r>
      <w:r w:rsidR="002E23EF">
        <w:rPr>
          <w:rStyle w:val="1-Char"/>
          <w:rFonts w:hint="cs"/>
          <w:rtl/>
        </w:rPr>
        <w:t>ک</w:t>
      </w:r>
      <w:r w:rsidRPr="002360F2">
        <w:rPr>
          <w:rStyle w:val="1-Char"/>
          <w:rFonts w:hint="cs"/>
          <w:rtl/>
        </w:rPr>
        <w:t>رد</w:t>
      </w:r>
      <w:r w:rsidR="00E023D6" w:rsidRPr="002360F2">
        <w:rPr>
          <w:rStyle w:val="1-Char"/>
          <w:rFonts w:hint="cs"/>
          <w:rtl/>
        </w:rPr>
        <w:t>:</w:t>
      </w:r>
      <w:r w:rsidRPr="00E6072E">
        <w:rPr>
          <w:rStyle w:val="1-Char"/>
          <w:vertAlign w:val="superscript"/>
          <w:rtl/>
        </w:rPr>
        <w:footnoteReference w:id="107"/>
      </w:r>
    </w:p>
    <w:p w:rsidR="00264EF3" w:rsidRPr="002360F2" w:rsidRDefault="00264EF3" w:rsidP="00F00A26">
      <w:pPr>
        <w:numPr>
          <w:ilvl w:val="0"/>
          <w:numId w:val="73"/>
        </w:numPr>
        <w:jc w:val="both"/>
        <w:rPr>
          <w:rStyle w:val="1-Char"/>
          <w:rtl/>
        </w:rPr>
      </w:pPr>
      <w:r w:rsidRPr="00663DCD">
        <w:rPr>
          <w:rStyle w:val="7-Char"/>
          <w:rFonts w:hint="cs"/>
          <w:rtl/>
        </w:rPr>
        <w:t>«الكتب شديدة الاختصار»</w:t>
      </w:r>
      <w:r w:rsidR="00CE20C2" w:rsidRPr="00355BFB">
        <w:rPr>
          <w:rStyle w:val="5-Char"/>
          <w:rFonts w:hint="cs"/>
          <w:rtl/>
        </w:rPr>
        <w:t xml:space="preserve"> </w:t>
      </w:r>
      <w:r w:rsidRPr="00355BFB">
        <w:rPr>
          <w:rStyle w:val="5-Char"/>
          <w:rFonts w:hint="cs"/>
          <w:rtl/>
        </w:rPr>
        <w:t>(</w:t>
      </w:r>
      <w:r w:rsidR="002E23EF">
        <w:rPr>
          <w:rStyle w:val="5-Char"/>
          <w:rFonts w:hint="cs"/>
          <w:rtl/>
        </w:rPr>
        <w:t>ک</w:t>
      </w:r>
      <w:r w:rsidR="004A29FC">
        <w:rPr>
          <w:rStyle w:val="5-Char"/>
          <w:rFonts w:hint="cs"/>
          <w:rtl/>
        </w:rPr>
        <w:t>تاب‌ها</w:t>
      </w:r>
      <w:r w:rsidR="002E23EF">
        <w:rPr>
          <w:rStyle w:val="5-Char"/>
          <w:rFonts w:hint="cs"/>
          <w:rtl/>
        </w:rPr>
        <w:t>ی</w:t>
      </w:r>
      <w:r w:rsidRPr="00355BFB">
        <w:rPr>
          <w:rStyle w:val="5-Char"/>
          <w:rFonts w:hint="cs"/>
          <w:rtl/>
        </w:rPr>
        <w:t xml:space="preserve"> بس</w:t>
      </w:r>
      <w:r w:rsidR="002E23EF">
        <w:rPr>
          <w:rStyle w:val="5-Char"/>
          <w:rFonts w:hint="cs"/>
          <w:rtl/>
        </w:rPr>
        <w:t>ی</w:t>
      </w:r>
      <w:r w:rsidRPr="00355BFB">
        <w:rPr>
          <w:rStyle w:val="5-Char"/>
          <w:rFonts w:hint="cs"/>
          <w:rtl/>
        </w:rPr>
        <w:t>ار</w:t>
      </w:r>
      <w:r w:rsidR="00CE20C2" w:rsidRPr="00355BFB">
        <w:rPr>
          <w:rStyle w:val="5-Char"/>
          <w:rFonts w:hint="cs"/>
          <w:rtl/>
        </w:rPr>
        <w:t xml:space="preserve"> </w:t>
      </w:r>
      <w:r w:rsidRPr="00355BFB">
        <w:rPr>
          <w:rStyle w:val="5-Char"/>
          <w:rFonts w:hint="cs"/>
          <w:rtl/>
        </w:rPr>
        <w:t>مختصر)</w:t>
      </w:r>
      <w:r w:rsidR="00E023D6" w:rsidRPr="00355BFB">
        <w:rPr>
          <w:rStyle w:val="5-Char"/>
          <w:rFonts w:hint="cs"/>
          <w:rtl/>
        </w:rPr>
        <w:t>:</w:t>
      </w:r>
      <w:r w:rsidR="00707D93" w:rsidRPr="00707D93">
        <w:rPr>
          <w:rFonts w:cs="IRNazli" w:hint="cs"/>
          <w:rtl/>
        </w:rPr>
        <w:t xml:space="preserve"> </w:t>
      </w:r>
      <w:r w:rsidR="00F606D3" w:rsidRPr="002360F2">
        <w:rPr>
          <w:rStyle w:val="1-Char"/>
          <w:rFonts w:hint="cs"/>
          <w:rtl/>
        </w:rPr>
        <w:t xml:space="preserve">از </w:t>
      </w:r>
      <w:r w:rsidR="00CE20C2" w:rsidRPr="002360F2">
        <w:rPr>
          <w:rStyle w:val="1-Char"/>
          <w:rFonts w:hint="cs"/>
          <w:rtl/>
        </w:rPr>
        <w:t>جمله ا</w:t>
      </w:r>
      <w:r w:rsidR="002E23EF">
        <w:rPr>
          <w:rStyle w:val="1-Char"/>
          <w:rFonts w:hint="cs"/>
          <w:rtl/>
        </w:rPr>
        <w:t>ی</w:t>
      </w:r>
      <w:r w:rsidR="00CE20C2" w:rsidRPr="002360F2">
        <w:rPr>
          <w:rStyle w:val="1-Char"/>
          <w:rFonts w:hint="cs"/>
          <w:rtl/>
        </w:rPr>
        <w:t xml:space="preserve">ن </w:t>
      </w:r>
      <w:r w:rsidR="002E23EF">
        <w:rPr>
          <w:rStyle w:val="1-Char"/>
          <w:rFonts w:hint="cs"/>
          <w:rtl/>
        </w:rPr>
        <w:t>ک</w:t>
      </w:r>
      <w:r w:rsidR="004A29FC">
        <w:rPr>
          <w:rStyle w:val="1-Char"/>
          <w:rFonts w:hint="cs"/>
          <w:rtl/>
        </w:rPr>
        <w:t>تاب‌ها</w:t>
      </w:r>
      <w:r w:rsidRPr="002360F2">
        <w:rPr>
          <w:rStyle w:val="1-Char"/>
          <w:rFonts w:hint="cs"/>
          <w:rtl/>
        </w:rPr>
        <w:t>، م</w:t>
      </w:r>
      <w:r w:rsidR="002E23EF">
        <w:rPr>
          <w:rStyle w:val="1-Char"/>
          <w:rFonts w:hint="cs"/>
          <w:rtl/>
        </w:rPr>
        <w:t>ی</w:t>
      </w:r>
      <w:r w:rsidRPr="002360F2">
        <w:rPr>
          <w:rStyle w:val="1-Char"/>
          <w:rFonts w:hint="cs"/>
          <w:rtl/>
        </w:rPr>
        <w:t>‌توان به ا</w:t>
      </w:r>
      <w:r w:rsidR="002E23EF">
        <w:rPr>
          <w:rStyle w:val="1-Char"/>
          <w:rFonts w:hint="cs"/>
          <w:rtl/>
        </w:rPr>
        <w:t>ی</w:t>
      </w:r>
      <w:r w:rsidRPr="002360F2">
        <w:rPr>
          <w:rStyle w:val="1-Char"/>
          <w:rFonts w:hint="cs"/>
          <w:rtl/>
        </w:rPr>
        <w:t xml:space="preserve">ن چند </w:t>
      </w:r>
      <w:r w:rsidR="002E23EF">
        <w:rPr>
          <w:rStyle w:val="1-Char"/>
          <w:rFonts w:hint="cs"/>
          <w:rtl/>
        </w:rPr>
        <w:t>ک</w:t>
      </w:r>
      <w:r w:rsidRPr="002360F2">
        <w:rPr>
          <w:rStyle w:val="1-Char"/>
          <w:rFonts w:hint="cs"/>
          <w:rtl/>
        </w:rPr>
        <w:t>تاب اشاره نمود</w:t>
      </w:r>
      <w:r w:rsidR="00E023D6" w:rsidRPr="002360F2">
        <w:rPr>
          <w:rStyle w:val="1-Char"/>
          <w:rFonts w:hint="cs"/>
          <w:rtl/>
        </w:rPr>
        <w:t>:</w:t>
      </w:r>
      <w:r w:rsidRPr="002360F2">
        <w:rPr>
          <w:rStyle w:val="1-Char"/>
          <w:rFonts w:hint="cs"/>
          <w:rtl/>
        </w:rPr>
        <w:t xml:space="preserve"> «النهر الفائق»</w:t>
      </w:r>
      <w:r w:rsidR="00CE20C2" w:rsidRPr="002360F2">
        <w:rPr>
          <w:rStyle w:val="1-Char"/>
          <w:rFonts w:hint="cs"/>
          <w:rtl/>
        </w:rPr>
        <w:t xml:space="preserve"> </w:t>
      </w:r>
      <w:r w:rsidRPr="002360F2">
        <w:rPr>
          <w:rStyle w:val="1-Char"/>
          <w:rFonts w:hint="cs"/>
          <w:rtl/>
        </w:rPr>
        <w:t xml:space="preserve">شرح </w:t>
      </w:r>
      <w:r w:rsidR="002E23EF">
        <w:rPr>
          <w:rStyle w:val="1-Char"/>
          <w:rFonts w:hint="cs"/>
          <w:rtl/>
        </w:rPr>
        <w:t>ک</w:t>
      </w:r>
      <w:r w:rsidRPr="002360F2">
        <w:rPr>
          <w:rStyle w:val="1-Char"/>
          <w:rFonts w:hint="cs"/>
          <w:rtl/>
        </w:rPr>
        <w:t>نز</w:t>
      </w:r>
      <w:r w:rsidR="00CE20C2" w:rsidRPr="002360F2">
        <w:rPr>
          <w:rStyle w:val="1-Char"/>
          <w:rFonts w:hint="cs"/>
          <w:rtl/>
        </w:rPr>
        <w:t xml:space="preserve"> </w:t>
      </w:r>
      <w:r w:rsidRPr="002360F2">
        <w:rPr>
          <w:rStyle w:val="1-Char"/>
          <w:rFonts w:hint="cs"/>
          <w:rtl/>
        </w:rPr>
        <w:t>الدقائق،</w:t>
      </w:r>
      <w:r w:rsidR="00553FD4" w:rsidRPr="002360F2">
        <w:rPr>
          <w:rStyle w:val="1-Char"/>
          <w:rFonts w:hint="cs"/>
          <w:rtl/>
        </w:rPr>
        <w:t xml:space="preserve"> </w:t>
      </w:r>
      <w:r w:rsidR="00CE20C2" w:rsidRPr="002360F2">
        <w:rPr>
          <w:rStyle w:val="1-Char"/>
          <w:rFonts w:hint="cs"/>
          <w:rtl/>
        </w:rPr>
        <w:t>اثر</w:t>
      </w:r>
      <w:r w:rsidR="00420D86" w:rsidRPr="002360F2">
        <w:rPr>
          <w:rStyle w:val="1-Char"/>
          <w:rFonts w:hint="cs"/>
          <w:rtl/>
        </w:rPr>
        <w:t>:</w:t>
      </w:r>
      <w:r w:rsidR="00CE20C2" w:rsidRPr="002360F2">
        <w:rPr>
          <w:rStyle w:val="1-Char"/>
          <w:rFonts w:hint="cs"/>
          <w:rtl/>
        </w:rPr>
        <w:t xml:space="preserve"> </w:t>
      </w:r>
      <w:r w:rsidRPr="002360F2">
        <w:rPr>
          <w:rStyle w:val="1-Char"/>
          <w:rFonts w:hint="cs"/>
          <w:rtl/>
        </w:rPr>
        <w:t>عمر بن ابراه</w:t>
      </w:r>
      <w:r w:rsidR="002E23EF">
        <w:rPr>
          <w:rStyle w:val="1-Char"/>
          <w:rFonts w:hint="cs"/>
          <w:rtl/>
        </w:rPr>
        <w:t>ی</w:t>
      </w:r>
      <w:r w:rsidRPr="002360F2">
        <w:rPr>
          <w:rStyle w:val="1-Char"/>
          <w:rFonts w:hint="cs"/>
          <w:rtl/>
        </w:rPr>
        <w:t>م بن نج</w:t>
      </w:r>
      <w:r w:rsidR="002E23EF">
        <w:rPr>
          <w:rStyle w:val="1-Char"/>
          <w:rFonts w:hint="cs"/>
          <w:rtl/>
        </w:rPr>
        <w:t>ی</w:t>
      </w:r>
      <w:r w:rsidRPr="002360F2">
        <w:rPr>
          <w:rStyle w:val="1-Char"/>
          <w:rFonts w:hint="cs"/>
          <w:rtl/>
        </w:rPr>
        <w:t>م حنف</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1005</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«الدر</w:t>
      </w:r>
      <w:r w:rsidR="00CE20C2" w:rsidRPr="002360F2">
        <w:rPr>
          <w:rStyle w:val="1-Char"/>
          <w:rFonts w:hint="cs"/>
          <w:rtl/>
        </w:rPr>
        <w:t xml:space="preserve"> </w:t>
      </w:r>
      <w:r w:rsidRPr="002360F2">
        <w:rPr>
          <w:rStyle w:val="1-Char"/>
          <w:rFonts w:hint="cs"/>
          <w:rtl/>
        </w:rPr>
        <w:t>المختار شرح تنو</w:t>
      </w:r>
      <w:r w:rsidR="002E23EF">
        <w:rPr>
          <w:rStyle w:val="1-Char"/>
          <w:rFonts w:hint="cs"/>
          <w:rtl/>
        </w:rPr>
        <w:t>ی</w:t>
      </w:r>
      <w:r w:rsidRPr="002360F2">
        <w:rPr>
          <w:rStyle w:val="1-Char"/>
          <w:rFonts w:hint="cs"/>
          <w:rtl/>
        </w:rPr>
        <w:t>ر الابصار»</w:t>
      </w:r>
      <w:r w:rsidR="00420D86" w:rsidRPr="002360F2">
        <w:rPr>
          <w:rStyle w:val="1-Char"/>
          <w:rFonts w:hint="cs"/>
          <w:rtl/>
        </w:rPr>
        <w:t>،</w:t>
      </w:r>
      <w:r w:rsidR="00CE20C2" w:rsidRPr="002360F2">
        <w:rPr>
          <w:rStyle w:val="1-Char"/>
          <w:rFonts w:hint="cs"/>
          <w:rtl/>
        </w:rPr>
        <w:t xml:space="preserve"> </w:t>
      </w:r>
      <w:r w:rsidRPr="002360F2">
        <w:rPr>
          <w:rStyle w:val="1-Char"/>
          <w:rFonts w:hint="cs"/>
          <w:rtl/>
        </w:rPr>
        <w:t>اثر</w:t>
      </w:r>
      <w:r w:rsidR="00E023D6" w:rsidRPr="002360F2">
        <w:rPr>
          <w:rStyle w:val="1-Char"/>
          <w:rFonts w:hint="cs"/>
          <w:rtl/>
        </w:rPr>
        <w:t>:</w:t>
      </w:r>
      <w:r w:rsidR="00CE20C2" w:rsidRPr="002360F2">
        <w:rPr>
          <w:rStyle w:val="1-Char"/>
          <w:rFonts w:hint="cs"/>
          <w:rtl/>
        </w:rPr>
        <w:t xml:space="preserve"> </w:t>
      </w:r>
      <w:r w:rsidRPr="002360F2">
        <w:rPr>
          <w:rStyle w:val="1-Char"/>
          <w:rFonts w:hint="cs"/>
          <w:rtl/>
        </w:rPr>
        <w:t>محمد</w:t>
      </w:r>
      <w:r w:rsidR="00CE20C2" w:rsidRPr="002360F2">
        <w:rPr>
          <w:rStyle w:val="1-Char"/>
          <w:rFonts w:hint="cs"/>
          <w:rtl/>
        </w:rPr>
        <w:t xml:space="preserve"> </w:t>
      </w:r>
      <w:r w:rsidRPr="002360F2">
        <w:rPr>
          <w:rStyle w:val="1-Char"/>
          <w:rFonts w:hint="cs"/>
          <w:rtl/>
        </w:rPr>
        <w:t>بن عل</w:t>
      </w:r>
      <w:r w:rsidR="002E23EF">
        <w:rPr>
          <w:rStyle w:val="1-Char"/>
          <w:rFonts w:hint="cs"/>
          <w:rtl/>
        </w:rPr>
        <w:t>ی</w:t>
      </w:r>
      <w:r w:rsidRPr="002360F2">
        <w:rPr>
          <w:rStyle w:val="1-Char"/>
          <w:rFonts w:hint="cs"/>
          <w:rtl/>
        </w:rPr>
        <w:t xml:space="preserve"> حص</w:t>
      </w:r>
      <w:r w:rsidR="002E23EF">
        <w:rPr>
          <w:rStyle w:val="1-Char"/>
          <w:rFonts w:hint="cs"/>
          <w:rtl/>
        </w:rPr>
        <w:t>ک</w:t>
      </w:r>
      <w:r w:rsidRPr="002360F2">
        <w:rPr>
          <w:rStyle w:val="1-Char"/>
          <w:rFonts w:hint="cs"/>
          <w:rtl/>
        </w:rPr>
        <w:t>ف</w:t>
      </w:r>
      <w:r w:rsidR="002E23EF">
        <w:rPr>
          <w:rStyle w:val="1-Char"/>
          <w:rFonts w:hint="cs"/>
          <w:rtl/>
        </w:rPr>
        <w:t>ی</w:t>
      </w:r>
      <w:r w:rsidRPr="002360F2">
        <w:rPr>
          <w:rStyle w:val="1-Char"/>
          <w:rFonts w:hint="cs"/>
          <w:rtl/>
        </w:rPr>
        <w:t>،</w:t>
      </w:r>
      <w:r w:rsidR="00553FD4" w:rsidRPr="002360F2">
        <w:rPr>
          <w:rStyle w:val="1-Char"/>
          <w:rFonts w:hint="cs"/>
          <w:rtl/>
        </w:rPr>
        <w:t xml:space="preserve"> </w:t>
      </w:r>
      <w:r w:rsidRPr="002360F2">
        <w:rPr>
          <w:rStyle w:val="1-Char"/>
          <w:rFonts w:hint="cs"/>
          <w:rtl/>
        </w:rPr>
        <w:t>علاءالد</w:t>
      </w:r>
      <w:r w:rsidR="002E23EF">
        <w:rPr>
          <w:rStyle w:val="1-Char"/>
          <w:rFonts w:hint="cs"/>
          <w:rtl/>
        </w:rPr>
        <w:t>ی</w:t>
      </w:r>
      <w:r w:rsidRPr="002360F2">
        <w:rPr>
          <w:rStyle w:val="1-Char"/>
          <w:rFonts w:hint="cs"/>
          <w:rtl/>
        </w:rPr>
        <w:t>ن (متوف</w:t>
      </w:r>
      <w:r w:rsidR="002E23EF">
        <w:rPr>
          <w:rStyle w:val="1-Char"/>
          <w:rFonts w:hint="cs"/>
          <w:rtl/>
        </w:rPr>
        <w:t>ی</w:t>
      </w:r>
      <w:r w:rsidRPr="002360F2">
        <w:rPr>
          <w:rStyle w:val="1-Char"/>
          <w:rFonts w:hint="cs"/>
          <w:rtl/>
        </w:rPr>
        <w:t xml:space="preserve"> 1088</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w:t>
      </w:r>
      <w:r w:rsidR="00B40536" w:rsidRPr="002360F2">
        <w:rPr>
          <w:rStyle w:val="1-Char"/>
          <w:rFonts w:hint="cs"/>
          <w:rtl/>
        </w:rPr>
        <w:t>؛</w:t>
      </w:r>
      <w:r w:rsidRPr="002360F2">
        <w:rPr>
          <w:rStyle w:val="1-Char"/>
          <w:rFonts w:hint="cs"/>
          <w:rtl/>
        </w:rPr>
        <w:t xml:space="preserve"> و</w:t>
      </w:r>
      <w:r w:rsidR="00CE20C2" w:rsidRPr="002360F2">
        <w:rPr>
          <w:rStyle w:val="1-Char"/>
          <w:rFonts w:hint="cs"/>
          <w:rtl/>
        </w:rPr>
        <w:t xml:space="preserve"> </w:t>
      </w:r>
      <w:r w:rsidRPr="002360F2">
        <w:rPr>
          <w:rStyle w:val="1-Char"/>
          <w:rFonts w:hint="cs"/>
          <w:rtl/>
        </w:rPr>
        <w:t>«الرمز الحقائق»،</w:t>
      </w:r>
      <w:r w:rsidR="00CE20C2" w:rsidRPr="002360F2">
        <w:rPr>
          <w:rStyle w:val="1-Char"/>
          <w:rFonts w:hint="cs"/>
          <w:rtl/>
        </w:rPr>
        <w:t xml:space="preserve"> </w:t>
      </w:r>
      <w:r w:rsidRPr="002360F2">
        <w:rPr>
          <w:rStyle w:val="1-Char"/>
          <w:rFonts w:hint="cs"/>
          <w:rtl/>
        </w:rPr>
        <w:t>اثر</w:t>
      </w:r>
      <w:r w:rsidR="00E023D6" w:rsidRPr="002360F2">
        <w:rPr>
          <w:rStyle w:val="1-Char"/>
          <w:rFonts w:hint="cs"/>
          <w:rtl/>
        </w:rPr>
        <w:t>:</w:t>
      </w:r>
      <w:r w:rsidR="00CE20C2" w:rsidRPr="002360F2">
        <w:rPr>
          <w:rStyle w:val="1-Char"/>
          <w:rFonts w:hint="cs"/>
          <w:rtl/>
        </w:rPr>
        <w:t xml:space="preserve"> </w:t>
      </w:r>
      <w:r w:rsidRPr="002360F2">
        <w:rPr>
          <w:rStyle w:val="1-Char"/>
          <w:rFonts w:hint="cs"/>
          <w:rtl/>
        </w:rPr>
        <w:t>علامه ع</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85</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w:t>
      </w:r>
      <w:r w:rsidR="00B4053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ابن عابد</w:t>
      </w:r>
      <w:r w:rsidR="002E23EF">
        <w:rPr>
          <w:rStyle w:val="1-Char"/>
          <w:rFonts w:hint="cs"/>
          <w:rtl/>
        </w:rPr>
        <w:t>ی</w:t>
      </w:r>
      <w:r w:rsidRPr="002360F2">
        <w:rPr>
          <w:rStyle w:val="1-Char"/>
          <w:rFonts w:hint="cs"/>
          <w:rtl/>
        </w:rPr>
        <w:t>ن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00CE20C2" w:rsidRPr="002360F2">
        <w:rPr>
          <w:rStyle w:val="1-Char"/>
          <w:rFonts w:hint="cs"/>
          <w:rtl/>
        </w:rPr>
        <w:t xml:space="preserve"> </w:t>
      </w:r>
      <w:r w:rsidR="00B40536" w:rsidRPr="002360F2">
        <w:rPr>
          <w:rStyle w:val="1-Char"/>
          <w:rFonts w:hint="cs"/>
          <w:rtl/>
        </w:rPr>
        <w:t>«...</w:t>
      </w:r>
      <w:r w:rsidRPr="002360F2">
        <w:rPr>
          <w:rStyle w:val="1-Char"/>
          <w:rFonts w:hint="cs"/>
          <w:rtl/>
        </w:rPr>
        <w:t xml:space="preserve"> مناسب است </w:t>
      </w:r>
      <w:r w:rsidR="002E23EF">
        <w:rPr>
          <w:rStyle w:val="1-Char"/>
          <w:rFonts w:hint="cs"/>
          <w:rtl/>
        </w:rPr>
        <w:t>ک</w:t>
      </w:r>
      <w:r w:rsidRPr="002360F2">
        <w:rPr>
          <w:rStyle w:val="1-Char"/>
          <w:rFonts w:hint="cs"/>
          <w:rtl/>
        </w:rPr>
        <w:t xml:space="preserve">ه </w:t>
      </w:r>
      <w:r w:rsidR="002E23EF">
        <w:rPr>
          <w:rStyle w:val="1-Char"/>
          <w:rFonts w:hint="cs"/>
          <w:rtl/>
        </w:rPr>
        <w:t>ک</w:t>
      </w:r>
      <w:r w:rsidRPr="002360F2">
        <w:rPr>
          <w:rStyle w:val="1-Char"/>
          <w:rFonts w:hint="cs"/>
          <w:rtl/>
        </w:rPr>
        <w:t>تاب «الاشباه و</w:t>
      </w:r>
      <w:r w:rsidR="00CE20C2" w:rsidRPr="002360F2">
        <w:rPr>
          <w:rStyle w:val="1-Char"/>
          <w:rFonts w:hint="cs"/>
          <w:rtl/>
        </w:rPr>
        <w:t xml:space="preserve"> </w:t>
      </w:r>
      <w:r w:rsidRPr="002360F2">
        <w:rPr>
          <w:rStyle w:val="1-Char"/>
          <w:rFonts w:hint="cs"/>
          <w:rtl/>
        </w:rPr>
        <w:t>النظائر» را</w:t>
      </w:r>
      <w:r w:rsidR="00CE20C2" w:rsidRPr="002360F2">
        <w:rPr>
          <w:rStyle w:val="1-Char"/>
          <w:rFonts w:hint="cs"/>
          <w:rtl/>
        </w:rPr>
        <w:t xml:space="preserve"> ن</w:t>
      </w:r>
      <w:r w:rsidR="002E23EF">
        <w:rPr>
          <w:rStyle w:val="1-Char"/>
          <w:rFonts w:hint="cs"/>
          <w:rtl/>
        </w:rPr>
        <w:t>ی</w:t>
      </w:r>
      <w:r w:rsidR="00CE20C2" w:rsidRPr="002360F2">
        <w:rPr>
          <w:rStyle w:val="1-Char"/>
          <w:rFonts w:hint="cs"/>
          <w:rtl/>
        </w:rPr>
        <w:t>ز به ا</w:t>
      </w:r>
      <w:r w:rsidR="002E23EF">
        <w:rPr>
          <w:rStyle w:val="1-Char"/>
          <w:rFonts w:hint="cs"/>
          <w:rtl/>
        </w:rPr>
        <w:t>ی</w:t>
      </w:r>
      <w:r w:rsidR="00CE20C2" w:rsidRPr="002360F2">
        <w:rPr>
          <w:rStyle w:val="1-Char"/>
          <w:rFonts w:hint="cs"/>
          <w:rtl/>
        </w:rPr>
        <w:t>ن مجموعه (</w:t>
      </w:r>
      <w:r w:rsidR="002E23EF">
        <w:rPr>
          <w:rStyle w:val="1-Char"/>
          <w:rFonts w:hint="cs"/>
          <w:rtl/>
        </w:rPr>
        <w:t>ک</w:t>
      </w:r>
      <w:r w:rsidR="00CE20C2" w:rsidRPr="002360F2">
        <w:rPr>
          <w:rStyle w:val="1-Char"/>
          <w:rFonts w:hint="cs"/>
          <w:rtl/>
        </w:rPr>
        <w:t>تب غ</w:t>
      </w:r>
      <w:r w:rsidR="002E23EF">
        <w:rPr>
          <w:rStyle w:val="1-Char"/>
          <w:rFonts w:hint="cs"/>
          <w:rtl/>
        </w:rPr>
        <w:t>ی</w:t>
      </w:r>
      <w:r w:rsidR="00CE20C2" w:rsidRPr="002360F2">
        <w:rPr>
          <w:rStyle w:val="1-Char"/>
          <w:rFonts w:hint="cs"/>
          <w:rtl/>
        </w:rPr>
        <w:t>ر</w:t>
      </w:r>
      <w:r w:rsidRPr="002360F2">
        <w:rPr>
          <w:rStyle w:val="1-Char"/>
          <w:rFonts w:hint="cs"/>
          <w:rtl/>
        </w:rPr>
        <w:t>معتبر فتوا) ب</w:t>
      </w:r>
      <w:r w:rsidR="002E23EF">
        <w:rPr>
          <w:rStyle w:val="1-Char"/>
          <w:rFonts w:hint="cs"/>
          <w:rtl/>
        </w:rPr>
        <w:t>ی</w:t>
      </w:r>
      <w:r w:rsidRPr="002360F2">
        <w:rPr>
          <w:rStyle w:val="1-Char"/>
          <w:rFonts w:hint="cs"/>
          <w:rtl/>
        </w:rPr>
        <w:t>فزائ</w:t>
      </w:r>
      <w:r w:rsidR="002E23EF">
        <w:rPr>
          <w:rStyle w:val="1-Char"/>
          <w:rFonts w:hint="cs"/>
          <w:rtl/>
        </w:rPr>
        <w:t>ی</w:t>
      </w:r>
      <w:r w:rsidRPr="002360F2">
        <w:rPr>
          <w:rStyle w:val="1-Char"/>
          <w:rFonts w:hint="cs"/>
          <w:rtl/>
        </w:rPr>
        <w:t>م، چرا</w:t>
      </w:r>
      <w:r w:rsidR="002E23EF">
        <w:rPr>
          <w:rStyle w:val="1-Char"/>
          <w:rFonts w:hint="cs"/>
          <w:rtl/>
        </w:rPr>
        <w:t>ک</w:t>
      </w:r>
      <w:r w:rsidRPr="002360F2">
        <w:rPr>
          <w:rStyle w:val="1-Char"/>
          <w:rFonts w:hint="cs"/>
          <w:rtl/>
        </w:rPr>
        <w:t>ه در</w:t>
      </w:r>
      <w:r w:rsidR="00CE20C2" w:rsidRPr="002360F2">
        <w:rPr>
          <w:rStyle w:val="1-Char"/>
          <w:rFonts w:hint="cs"/>
          <w:rtl/>
        </w:rPr>
        <w:t xml:space="preserve"> </w:t>
      </w:r>
      <w:r w:rsidRPr="002360F2">
        <w:rPr>
          <w:rStyle w:val="1-Char"/>
          <w:rFonts w:hint="cs"/>
          <w:rtl/>
        </w:rPr>
        <w:t>آن، تعاب</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xml:space="preserve"> بس</w:t>
      </w:r>
      <w:r w:rsidR="002E23EF">
        <w:rPr>
          <w:rStyle w:val="1-Char"/>
          <w:rFonts w:hint="cs"/>
          <w:rtl/>
        </w:rPr>
        <w:t>ی</w:t>
      </w:r>
      <w:r w:rsidRPr="002360F2">
        <w:rPr>
          <w:rStyle w:val="1-Char"/>
          <w:rFonts w:hint="cs"/>
          <w:rtl/>
        </w:rPr>
        <w:t>ار موجز و مختصر(و</w:t>
      </w:r>
      <w:r w:rsidR="00CE20C2" w:rsidRPr="002360F2">
        <w:rPr>
          <w:rStyle w:val="1-Char"/>
          <w:rFonts w:hint="cs"/>
          <w:rtl/>
        </w:rPr>
        <w:t xml:space="preserve"> </w:t>
      </w:r>
      <w:r w:rsidRPr="002360F2">
        <w:rPr>
          <w:rStyle w:val="1-Char"/>
          <w:rFonts w:hint="cs"/>
          <w:rtl/>
        </w:rPr>
        <w:t>البته مُخّل)</w:t>
      </w:r>
      <w:r w:rsidR="00CE20C2" w:rsidRPr="002360F2">
        <w:rPr>
          <w:rStyle w:val="1-Char"/>
          <w:rFonts w:hint="cs"/>
          <w:rtl/>
        </w:rPr>
        <w:t xml:space="preserve"> </w:t>
      </w:r>
      <w:r w:rsidRPr="002360F2">
        <w:rPr>
          <w:rStyle w:val="1-Char"/>
          <w:rFonts w:hint="cs"/>
          <w:rtl/>
        </w:rPr>
        <w:t xml:space="preserve">به </w:t>
      </w:r>
      <w:r w:rsidR="002E23EF">
        <w:rPr>
          <w:rStyle w:val="1-Char"/>
          <w:rFonts w:hint="cs"/>
          <w:rtl/>
        </w:rPr>
        <w:t>ک</w:t>
      </w:r>
      <w:r w:rsidRPr="002360F2">
        <w:rPr>
          <w:rStyle w:val="1-Char"/>
          <w:rFonts w:hint="cs"/>
          <w:rtl/>
        </w:rPr>
        <w:t xml:space="preserve">اربرده شده </w:t>
      </w:r>
      <w:r w:rsidR="002E23EF">
        <w:rPr>
          <w:rStyle w:val="1-Char"/>
          <w:rFonts w:hint="cs"/>
          <w:rtl/>
        </w:rPr>
        <w:t>ک</w:t>
      </w:r>
      <w:r w:rsidRPr="002360F2">
        <w:rPr>
          <w:rStyle w:val="1-Char"/>
          <w:rFonts w:hint="cs"/>
          <w:rtl/>
        </w:rPr>
        <w:t>ه معنا و</w:t>
      </w:r>
      <w:r w:rsidR="00CE20C2" w:rsidRPr="002360F2">
        <w:rPr>
          <w:rStyle w:val="1-Char"/>
          <w:rFonts w:hint="cs"/>
          <w:rtl/>
        </w:rPr>
        <w:t xml:space="preserve"> </w:t>
      </w:r>
      <w:r w:rsidRPr="002360F2">
        <w:rPr>
          <w:rStyle w:val="1-Char"/>
          <w:rFonts w:hint="cs"/>
          <w:rtl/>
        </w:rPr>
        <w:t>مفهومش،</w:t>
      </w:r>
      <w:r w:rsidR="00CE20C2" w:rsidRPr="002360F2">
        <w:rPr>
          <w:rStyle w:val="1-Char"/>
          <w:rFonts w:hint="cs"/>
          <w:rtl/>
        </w:rPr>
        <w:t xml:space="preserve"> </w:t>
      </w:r>
      <w:r w:rsidRPr="002360F2">
        <w:rPr>
          <w:rStyle w:val="1-Char"/>
          <w:rFonts w:hint="cs"/>
          <w:rtl/>
        </w:rPr>
        <w:t>جز با اطلاع حاصل نمودن</w:t>
      </w:r>
      <w:r w:rsidR="00F606D3" w:rsidRPr="002360F2">
        <w:rPr>
          <w:rStyle w:val="1-Char"/>
          <w:rFonts w:hint="cs"/>
          <w:rtl/>
        </w:rPr>
        <w:t xml:space="preserve"> از </w:t>
      </w:r>
      <w:r w:rsidRPr="002360F2">
        <w:rPr>
          <w:rStyle w:val="1-Char"/>
          <w:rFonts w:hint="cs"/>
          <w:rtl/>
        </w:rPr>
        <w:t>مأخذ</w:t>
      </w:r>
      <w:r w:rsidR="00CE20C2" w:rsidRPr="002360F2">
        <w:rPr>
          <w:rStyle w:val="1-Char"/>
          <w:rFonts w:hint="cs"/>
          <w:rtl/>
        </w:rPr>
        <w:t xml:space="preserve"> </w:t>
      </w:r>
      <w:r w:rsidRPr="002360F2">
        <w:rPr>
          <w:rStyle w:val="1-Char"/>
          <w:rFonts w:hint="cs"/>
          <w:rtl/>
        </w:rPr>
        <w:t>و</w:t>
      </w:r>
      <w:r w:rsidR="00CE20C2" w:rsidRPr="002360F2">
        <w:rPr>
          <w:rStyle w:val="1-Char"/>
          <w:rFonts w:hint="cs"/>
          <w:rtl/>
        </w:rPr>
        <w:t xml:space="preserve"> </w:t>
      </w:r>
      <w:r w:rsidRPr="002360F2">
        <w:rPr>
          <w:rStyle w:val="1-Char"/>
          <w:rFonts w:hint="cs"/>
          <w:rtl/>
        </w:rPr>
        <w:t>منبع</w:t>
      </w:r>
      <w:r w:rsidR="00420D86" w:rsidRPr="002360F2">
        <w:rPr>
          <w:rStyle w:val="1-Char"/>
          <w:rFonts w:hint="cs"/>
          <w:rtl/>
        </w:rPr>
        <w:t>،</w:t>
      </w:r>
      <w:r w:rsidRPr="002360F2">
        <w:rPr>
          <w:rStyle w:val="1-Char"/>
          <w:rFonts w:hint="cs"/>
          <w:rtl/>
        </w:rPr>
        <w:t xml:space="preserve"> و</w:t>
      </w:r>
      <w:r w:rsidR="00CE20C2" w:rsidRPr="002360F2">
        <w:rPr>
          <w:rStyle w:val="1-Char"/>
          <w:rFonts w:hint="cs"/>
          <w:rtl/>
        </w:rPr>
        <w:t xml:space="preserve"> </w:t>
      </w:r>
      <w:r w:rsidRPr="002360F2">
        <w:rPr>
          <w:rStyle w:val="1-Char"/>
          <w:rFonts w:hint="cs"/>
          <w:rtl/>
        </w:rPr>
        <w:t>مطالعه‌</w:t>
      </w:r>
      <w:r w:rsidR="002E23EF">
        <w:rPr>
          <w:rStyle w:val="1-Char"/>
          <w:rFonts w:hint="cs"/>
          <w:rtl/>
        </w:rPr>
        <w:t>ی</w:t>
      </w:r>
      <w:r w:rsidRPr="002360F2">
        <w:rPr>
          <w:rStyle w:val="1-Char"/>
          <w:rFonts w:hint="cs"/>
          <w:rtl/>
        </w:rPr>
        <w:t xml:space="preserve"> حواش</w:t>
      </w:r>
      <w:r w:rsidR="002E23EF">
        <w:rPr>
          <w:rStyle w:val="1-Char"/>
          <w:rFonts w:hint="cs"/>
          <w:rtl/>
        </w:rPr>
        <w:t>ی</w:t>
      </w:r>
      <w:r w:rsidRPr="002360F2">
        <w:rPr>
          <w:rStyle w:val="1-Char"/>
          <w:rFonts w:hint="cs"/>
          <w:rtl/>
        </w:rPr>
        <w:t xml:space="preserve"> و</w:t>
      </w:r>
      <w:r w:rsidR="00CE20C2" w:rsidRPr="002360F2">
        <w:rPr>
          <w:rStyle w:val="1-Char"/>
          <w:rFonts w:hint="cs"/>
          <w:rtl/>
        </w:rPr>
        <w:t xml:space="preserve"> </w:t>
      </w:r>
      <w:r w:rsidRPr="002360F2">
        <w:rPr>
          <w:rStyle w:val="1-Char"/>
          <w:rFonts w:hint="cs"/>
          <w:rtl/>
        </w:rPr>
        <w:t>شروحات آن</w:t>
      </w:r>
      <w:r w:rsidR="00420D86" w:rsidRPr="002360F2">
        <w:rPr>
          <w:rStyle w:val="1-Char"/>
          <w:rFonts w:hint="cs"/>
          <w:rtl/>
        </w:rPr>
        <w:t>،</w:t>
      </w:r>
      <w:r w:rsidRPr="002360F2">
        <w:rPr>
          <w:rStyle w:val="1-Char"/>
          <w:rFonts w:hint="cs"/>
          <w:rtl/>
        </w:rPr>
        <w:t xml:space="preserve"> در</w:t>
      </w:r>
      <w:r w:rsidR="002E23EF">
        <w:rPr>
          <w:rStyle w:val="1-Char"/>
          <w:rFonts w:hint="cs"/>
          <w:rtl/>
        </w:rPr>
        <w:t>ک</w:t>
      </w:r>
      <w:r w:rsidRPr="002360F2">
        <w:rPr>
          <w:rStyle w:val="1-Char"/>
          <w:rFonts w:hint="cs"/>
          <w:rtl/>
        </w:rPr>
        <w:t xml:space="preserve"> و</w:t>
      </w:r>
      <w:r w:rsidR="00CE20C2" w:rsidRPr="002360F2">
        <w:rPr>
          <w:rStyle w:val="1-Char"/>
          <w:rFonts w:hint="cs"/>
          <w:rtl/>
        </w:rPr>
        <w:t xml:space="preserve"> </w:t>
      </w:r>
      <w:r w:rsidRPr="002360F2">
        <w:rPr>
          <w:rStyle w:val="1-Char"/>
          <w:rFonts w:hint="cs"/>
          <w:rtl/>
        </w:rPr>
        <w:t>فهم نخواهد شد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CE20C2" w:rsidRPr="002360F2">
        <w:rPr>
          <w:rStyle w:val="1-Char"/>
          <w:rFonts w:hint="cs"/>
          <w:rtl/>
        </w:rPr>
        <w:t xml:space="preserve"> </w:t>
      </w:r>
      <w:r w:rsidRPr="002360F2">
        <w:rPr>
          <w:rStyle w:val="1-Char"/>
          <w:rFonts w:hint="cs"/>
          <w:rtl/>
        </w:rPr>
        <w:t>شخص مفت</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اگر م</w:t>
      </w:r>
      <w:r w:rsidR="002E23EF">
        <w:rPr>
          <w:rStyle w:val="1-Char"/>
          <w:rFonts w:hint="cs"/>
          <w:rtl/>
        </w:rPr>
        <w:t>ی</w:t>
      </w:r>
      <w:r w:rsidRPr="002360F2">
        <w:rPr>
          <w:rStyle w:val="1-Char"/>
          <w:rFonts w:hint="cs"/>
          <w:rtl/>
        </w:rPr>
        <w:t>‌خواهد، خو</w:t>
      </w:r>
      <w:r w:rsidR="002E23EF">
        <w:rPr>
          <w:rStyle w:val="1-Char"/>
          <w:rFonts w:hint="cs"/>
          <w:rtl/>
        </w:rPr>
        <w:t>ی</w:t>
      </w:r>
      <w:r w:rsidRPr="002360F2">
        <w:rPr>
          <w:rStyle w:val="1-Char"/>
          <w:rFonts w:hint="cs"/>
          <w:rtl/>
        </w:rPr>
        <w:t>شتن را</w:t>
      </w:r>
      <w:r w:rsidR="00F606D3" w:rsidRPr="002360F2">
        <w:rPr>
          <w:rStyle w:val="1-Char"/>
          <w:rFonts w:hint="cs"/>
          <w:rtl/>
        </w:rPr>
        <w:t xml:space="preserve"> از </w:t>
      </w:r>
      <w:r w:rsidRPr="002360F2">
        <w:rPr>
          <w:rStyle w:val="1-Char"/>
          <w:rFonts w:hint="cs"/>
          <w:rtl/>
        </w:rPr>
        <w:t>افتادن در</w:t>
      </w:r>
      <w:r w:rsidR="00CE20C2" w:rsidRPr="002360F2">
        <w:rPr>
          <w:rStyle w:val="1-Char"/>
          <w:rFonts w:hint="cs"/>
          <w:rtl/>
        </w:rPr>
        <w:t xml:space="preserve"> </w:t>
      </w:r>
      <w:r w:rsidRPr="002360F2">
        <w:rPr>
          <w:rStyle w:val="1-Char"/>
          <w:rFonts w:hint="cs"/>
          <w:rtl/>
        </w:rPr>
        <w:t>معر</w:t>
      </w:r>
      <w:r w:rsidR="002E23EF">
        <w:rPr>
          <w:rStyle w:val="1-Char"/>
          <w:rFonts w:hint="cs"/>
          <w:rtl/>
        </w:rPr>
        <w:t>ک</w:t>
      </w:r>
      <w:r w:rsidRPr="002360F2">
        <w:rPr>
          <w:rStyle w:val="1-Char"/>
          <w:rFonts w:hint="cs"/>
          <w:rtl/>
        </w:rPr>
        <w:t>ه‌</w:t>
      </w:r>
      <w:r w:rsidR="002E23EF">
        <w:rPr>
          <w:rStyle w:val="1-Char"/>
          <w:rFonts w:hint="cs"/>
          <w:rtl/>
        </w:rPr>
        <w:t>ی</w:t>
      </w:r>
      <w:r w:rsidRPr="002360F2">
        <w:rPr>
          <w:rStyle w:val="1-Char"/>
          <w:rFonts w:hint="cs"/>
          <w:rtl/>
        </w:rPr>
        <w:t xml:space="preserve"> خطا و</w:t>
      </w:r>
      <w:r w:rsidR="00CE20C2" w:rsidRPr="002360F2">
        <w:rPr>
          <w:rStyle w:val="1-Char"/>
          <w:rFonts w:hint="cs"/>
          <w:rtl/>
        </w:rPr>
        <w:t xml:space="preserve"> </w:t>
      </w:r>
      <w:r w:rsidRPr="002360F2">
        <w:rPr>
          <w:rStyle w:val="1-Char"/>
          <w:rFonts w:hint="cs"/>
          <w:rtl/>
        </w:rPr>
        <w:t>اشتباه در</w:t>
      </w:r>
      <w:r w:rsidR="00CE20C2" w:rsidRPr="002360F2">
        <w:rPr>
          <w:rStyle w:val="1-Char"/>
          <w:rFonts w:hint="cs"/>
          <w:rtl/>
        </w:rPr>
        <w:t xml:space="preserve"> </w:t>
      </w:r>
      <w:r w:rsidRPr="002360F2">
        <w:rPr>
          <w:rStyle w:val="1-Char"/>
          <w:rFonts w:hint="cs"/>
          <w:rtl/>
        </w:rPr>
        <w:t>صادر</w:t>
      </w:r>
      <w:r w:rsidR="00CE20C2" w:rsidRPr="002360F2">
        <w:rPr>
          <w:rStyle w:val="1-Char"/>
          <w:rFonts w:hint="cs"/>
          <w:rtl/>
        </w:rPr>
        <w:t xml:space="preserve"> </w:t>
      </w:r>
      <w:r w:rsidRPr="002360F2">
        <w:rPr>
          <w:rStyle w:val="1-Char"/>
          <w:rFonts w:hint="cs"/>
          <w:rtl/>
        </w:rPr>
        <w:t>نمودن ح</w:t>
      </w:r>
      <w:r w:rsidR="002E23EF">
        <w:rPr>
          <w:rStyle w:val="1-Char"/>
          <w:rFonts w:hint="cs"/>
          <w:rtl/>
        </w:rPr>
        <w:t>ک</w:t>
      </w:r>
      <w:r w:rsidRPr="002360F2">
        <w:rPr>
          <w:rStyle w:val="1-Char"/>
          <w:rFonts w:hint="cs"/>
          <w:rtl/>
        </w:rPr>
        <w:t>م، حفظ و</w:t>
      </w:r>
      <w:r w:rsidR="00CE20C2" w:rsidRPr="002360F2">
        <w:rPr>
          <w:rStyle w:val="1-Char"/>
          <w:rFonts w:hint="cs"/>
          <w:rtl/>
        </w:rPr>
        <w:t xml:space="preserve"> </w:t>
      </w:r>
      <w:r w:rsidRPr="002360F2">
        <w:rPr>
          <w:rStyle w:val="1-Char"/>
          <w:rFonts w:hint="cs"/>
          <w:rtl/>
        </w:rPr>
        <w:t>حراست نما</w:t>
      </w:r>
      <w:r w:rsidR="002E23EF">
        <w:rPr>
          <w:rStyle w:val="1-Char"/>
          <w:rFonts w:hint="cs"/>
          <w:rtl/>
        </w:rPr>
        <w:t>ی</w:t>
      </w:r>
      <w:r w:rsidRPr="002360F2">
        <w:rPr>
          <w:rStyle w:val="1-Char"/>
          <w:rFonts w:hint="cs"/>
          <w:rtl/>
        </w:rPr>
        <w:t>د،</w:t>
      </w:r>
      <w:r w:rsidR="00553FD4" w:rsidRPr="002360F2">
        <w:rPr>
          <w:rStyle w:val="1-Char"/>
          <w:rFonts w:hint="cs"/>
          <w:rtl/>
        </w:rPr>
        <w:t xml:space="preserve"> </w:t>
      </w:r>
      <w:r w:rsidRPr="002360F2">
        <w:rPr>
          <w:rStyle w:val="1-Char"/>
          <w:rFonts w:hint="cs"/>
          <w:rtl/>
        </w:rPr>
        <w:t>بر</w:t>
      </w:r>
      <w:r w:rsidR="00CE20C2" w:rsidRPr="002360F2">
        <w:rPr>
          <w:rStyle w:val="1-Char"/>
          <w:rFonts w:hint="cs"/>
          <w:rtl/>
        </w:rPr>
        <w:t xml:space="preserve"> </w:t>
      </w:r>
      <w:r w:rsidRPr="002360F2">
        <w:rPr>
          <w:rStyle w:val="1-Char"/>
          <w:rFonts w:hint="cs"/>
          <w:rtl/>
        </w:rPr>
        <w:t>و</w:t>
      </w:r>
      <w:r w:rsidR="002E23EF">
        <w:rPr>
          <w:rStyle w:val="1-Char"/>
          <w:rFonts w:hint="cs"/>
          <w:rtl/>
        </w:rPr>
        <w:t>ی</w:t>
      </w:r>
      <w:r w:rsidRPr="002360F2">
        <w:rPr>
          <w:rStyle w:val="1-Char"/>
          <w:rFonts w:hint="cs"/>
          <w:rtl/>
        </w:rPr>
        <w:t xml:space="preserve"> لازم و</w:t>
      </w:r>
      <w:r w:rsidR="00CE20C2" w:rsidRPr="002360F2">
        <w:rPr>
          <w:rStyle w:val="1-Char"/>
          <w:rFonts w:hint="cs"/>
          <w:rtl/>
        </w:rPr>
        <w:t xml:space="preserve"> </w:t>
      </w:r>
      <w:r w:rsidRPr="002360F2">
        <w:rPr>
          <w:rStyle w:val="1-Char"/>
          <w:rFonts w:hint="cs"/>
          <w:rtl/>
        </w:rPr>
        <w:t>ضرور</w:t>
      </w:r>
      <w:r w:rsidR="002E23EF">
        <w:rPr>
          <w:rStyle w:val="1-Char"/>
          <w:rFonts w:hint="cs"/>
          <w:rtl/>
        </w:rPr>
        <w:t>ی</w:t>
      </w:r>
      <w:r w:rsidRPr="002360F2">
        <w:rPr>
          <w:rStyle w:val="1-Char"/>
          <w:rFonts w:hint="cs"/>
          <w:rtl/>
        </w:rPr>
        <w:t xml:space="preserve"> است تا</w:t>
      </w:r>
      <w:r w:rsidR="00CE20C2" w:rsidRPr="002360F2">
        <w:rPr>
          <w:rStyle w:val="1-Char"/>
          <w:rFonts w:hint="cs"/>
          <w:rtl/>
        </w:rPr>
        <w:t xml:space="preserve"> </w:t>
      </w:r>
      <w:r w:rsidRPr="002360F2">
        <w:rPr>
          <w:rStyle w:val="1-Char"/>
          <w:rFonts w:hint="cs"/>
          <w:rtl/>
        </w:rPr>
        <w:t>به حواش</w:t>
      </w:r>
      <w:r w:rsidR="002E23EF">
        <w:rPr>
          <w:rStyle w:val="1-Char"/>
          <w:rFonts w:hint="cs"/>
          <w:rtl/>
        </w:rPr>
        <w:t>ی</w:t>
      </w:r>
      <w:r w:rsidRPr="002360F2">
        <w:rPr>
          <w:rStyle w:val="1-Char"/>
          <w:rFonts w:hint="cs"/>
          <w:rtl/>
        </w:rPr>
        <w:t xml:space="preserve"> (و</w:t>
      </w:r>
      <w:r w:rsidR="00CE20C2" w:rsidRPr="002360F2">
        <w:rPr>
          <w:rStyle w:val="1-Char"/>
          <w:rFonts w:hint="cs"/>
          <w:rtl/>
        </w:rPr>
        <w:t xml:space="preserve"> </w:t>
      </w:r>
      <w:r w:rsidRPr="002360F2">
        <w:rPr>
          <w:rStyle w:val="1-Char"/>
          <w:rFonts w:hint="cs"/>
          <w:rtl/>
        </w:rPr>
        <w:t>شروحات آن) مراجعه نما</w:t>
      </w:r>
      <w:r w:rsidR="002E23EF">
        <w:rPr>
          <w:rStyle w:val="1-Char"/>
          <w:rFonts w:hint="cs"/>
          <w:rtl/>
        </w:rPr>
        <w:t>ی</w:t>
      </w:r>
      <w:r w:rsidRPr="002360F2">
        <w:rPr>
          <w:rStyle w:val="1-Char"/>
          <w:rFonts w:hint="cs"/>
          <w:rtl/>
        </w:rPr>
        <w:t>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CE20C2" w:rsidRPr="002360F2">
        <w:rPr>
          <w:rStyle w:val="1-Char"/>
          <w:rFonts w:hint="cs"/>
          <w:rtl/>
        </w:rPr>
        <w:t xml:space="preserve"> </w:t>
      </w:r>
      <w:r w:rsidR="002E23EF">
        <w:rPr>
          <w:rStyle w:val="1-Char"/>
          <w:rFonts w:hint="cs"/>
          <w:rtl/>
        </w:rPr>
        <w:t>ی</w:t>
      </w:r>
      <w:r w:rsidRPr="002360F2">
        <w:rPr>
          <w:rStyle w:val="1-Char"/>
          <w:rFonts w:hint="cs"/>
          <w:rtl/>
        </w:rPr>
        <w:t>ادآور</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ن</w:t>
      </w:r>
      <w:r w:rsidR="002E23EF">
        <w:rPr>
          <w:rStyle w:val="1-Char"/>
          <w:rFonts w:hint="cs"/>
          <w:rtl/>
        </w:rPr>
        <w:t>ک</w:t>
      </w:r>
      <w:r w:rsidRPr="002360F2">
        <w:rPr>
          <w:rStyle w:val="1-Char"/>
          <w:rFonts w:hint="cs"/>
          <w:rtl/>
        </w:rPr>
        <w:t>ته ن</w:t>
      </w:r>
      <w:r w:rsidR="002E23EF">
        <w:rPr>
          <w:rStyle w:val="1-Char"/>
          <w:rFonts w:hint="cs"/>
          <w:rtl/>
        </w:rPr>
        <w:t>ی</w:t>
      </w:r>
      <w:r w:rsidRPr="002360F2">
        <w:rPr>
          <w:rStyle w:val="1-Char"/>
          <w:rFonts w:hint="cs"/>
          <w:rtl/>
        </w:rPr>
        <w:t>ز لازم</w:t>
      </w:r>
      <w:r w:rsidR="00CE20C2" w:rsidRPr="002360F2">
        <w:rPr>
          <w:rStyle w:val="1-Char"/>
          <w:rFonts w:hint="cs"/>
          <w:rtl/>
        </w:rPr>
        <w:t xml:space="preserve"> است </w:t>
      </w:r>
      <w:r w:rsidR="002E23EF">
        <w:rPr>
          <w:rStyle w:val="1-Char"/>
          <w:rFonts w:hint="cs"/>
          <w:rtl/>
        </w:rPr>
        <w:t>ک</w:t>
      </w:r>
      <w:r w:rsidR="00CE20C2" w:rsidRPr="002360F2">
        <w:rPr>
          <w:rStyle w:val="1-Char"/>
          <w:rFonts w:hint="cs"/>
          <w:rtl/>
        </w:rPr>
        <w:t>ه نو</w:t>
      </w:r>
      <w:r w:rsidR="002E23EF">
        <w:rPr>
          <w:rStyle w:val="1-Char"/>
          <w:rFonts w:hint="cs"/>
          <w:rtl/>
        </w:rPr>
        <w:t>ی</w:t>
      </w:r>
      <w:r w:rsidR="00CE20C2" w:rsidRPr="002360F2">
        <w:rPr>
          <w:rStyle w:val="1-Char"/>
          <w:rFonts w:hint="cs"/>
          <w:rtl/>
        </w:rPr>
        <w:t>سندگان ا</w:t>
      </w:r>
      <w:r w:rsidR="002E23EF">
        <w:rPr>
          <w:rStyle w:val="1-Char"/>
          <w:rFonts w:hint="cs"/>
          <w:rtl/>
        </w:rPr>
        <w:t>ی</w:t>
      </w:r>
      <w:r w:rsidR="00CE20C2" w:rsidRPr="002360F2">
        <w:rPr>
          <w:rStyle w:val="1-Char"/>
          <w:rFonts w:hint="cs"/>
          <w:rtl/>
        </w:rPr>
        <w:t xml:space="preserve">ن گونه </w:t>
      </w:r>
      <w:r w:rsidR="002E23EF">
        <w:rPr>
          <w:rStyle w:val="1-Char"/>
          <w:rFonts w:hint="cs"/>
          <w:rtl/>
        </w:rPr>
        <w:t>ک</w:t>
      </w:r>
      <w:r w:rsidR="004A29FC">
        <w:rPr>
          <w:rStyle w:val="1-Char"/>
          <w:rFonts w:hint="cs"/>
          <w:rtl/>
        </w:rPr>
        <w:t>تاب‌ها</w:t>
      </w:r>
      <w:r w:rsidRPr="002360F2">
        <w:rPr>
          <w:rStyle w:val="1-Char"/>
          <w:rFonts w:hint="cs"/>
          <w:rtl/>
        </w:rPr>
        <w:t>،</w:t>
      </w:r>
      <w:r w:rsidR="00CE20C2" w:rsidRPr="002360F2">
        <w:rPr>
          <w:rStyle w:val="1-Char"/>
          <w:rFonts w:hint="cs"/>
          <w:rtl/>
        </w:rPr>
        <w:t xml:space="preserve"> </w:t>
      </w:r>
      <w:r w:rsidRPr="002360F2">
        <w:rPr>
          <w:rStyle w:val="1-Char"/>
          <w:rFonts w:hint="cs"/>
          <w:rtl/>
        </w:rPr>
        <w:t>از زمره‌</w:t>
      </w:r>
      <w:r w:rsidR="002E23EF">
        <w:rPr>
          <w:rStyle w:val="1-Char"/>
          <w:rFonts w:hint="cs"/>
          <w:rtl/>
        </w:rPr>
        <w:t>ی</w:t>
      </w:r>
      <w:r w:rsidRPr="002360F2">
        <w:rPr>
          <w:rStyle w:val="1-Char"/>
          <w:rFonts w:hint="cs"/>
          <w:rtl/>
        </w:rPr>
        <w:t xml:space="preserve"> فقها</w:t>
      </w:r>
      <w:r w:rsidR="002E23EF">
        <w:rPr>
          <w:rStyle w:val="1-Char"/>
          <w:rFonts w:hint="cs"/>
          <w:rtl/>
        </w:rPr>
        <w:t>ی</w:t>
      </w:r>
      <w:r w:rsidRPr="002360F2">
        <w:rPr>
          <w:rStyle w:val="1-Char"/>
          <w:rFonts w:hint="cs"/>
          <w:rtl/>
        </w:rPr>
        <w:t xml:space="preserve"> بزرگوار</w:t>
      </w:r>
      <w:r w:rsidR="002E23EF">
        <w:rPr>
          <w:rStyle w:val="1-Char"/>
          <w:rFonts w:hint="cs"/>
          <w:rtl/>
        </w:rPr>
        <w:t>ی</w:t>
      </w:r>
      <w:r w:rsidRPr="002360F2">
        <w:rPr>
          <w:rStyle w:val="1-Char"/>
          <w:rFonts w:hint="cs"/>
          <w:rtl/>
        </w:rPr>
        <w:t xml:space="preserve"> هستند </w:t>
      </w:r>
      <w:r w:rsidR="002E23EF">
        <w:rPr>
          <w:rStyle w:val="1-Char"/>
          <w:rFonts w:hint="cs"/>
          <w:rtl/>
        </w:rPr>
        <w:t>ک</w:t>
      </w:r>
      <w:r w:rsidRPr="002360F2">
        <w:rPr>
          <w:rStyle w:val="1-Char"/>
          <w:rFonts w:hint="cs"/>
          <w:rtl/>
        </w:rPr>
        <w:t>ه همه‌</w:t>
      </w:r>
      <w:r w:rsidR="002E23EF">
        <w:rPr>
          <w:rStyle w:val="1-Char"/>
          <w:rFonts w:hint="cs"/>
          <w:rtl/>
        </w:rPr>
        <w:t>ی</w:t>
      </w:r>
      <w:r w:rsidRPr="002360F2">
        <w:rPr>
          <w:rStyle w:val="1-Char"/>
          <w:rFonts w:hint="cs"/>
          <w:rtl/>
        </w:rPr>
        <w:t xml:space="preserve"> علماء و</w:t>
      </w:r>
      <w:r w:rsidR="00CE20C2" w:rsidRPr="002360F2">
        <w:rPr>
          <w:rStyle w:val="1-Char"/>
          <w:rFonts w:hint="cs"/>
          <w:rtl/>
        </w:rPr>
        <w:t xml:space="preserve"> صاحب‌</w:t>
      </w:r>
      <w:r w:rsidRPr="002360F2">
        <w:rPr>
          <w:rStyle w:val="1-Char"/>
          <w:rFonts w:hint="cs"/>
          <w:rtl/>
        </w:rPr>
        <w:t>نظران اسلام</w:t>
      </w:r>
      <w:r w:rsidR="002E23EF">
        <w:rPr>
          <w:rStyle w:val="1-Char"/>
          <w:rFonts w:hint="cs"/>
          <w:rtl/>
        </w:rPr>
        <w:t>ی</w:t>
      </w:r>
      <w:r w:rsidRPr="002360F2">
        <w:rPr>
          <w:rStyle w:val="1-Char"/>
          <w:rFonts w:hint="cs"/>
          <w:rtl/>
        </w:rPr>
        <w:t>، به علم و</w:t>
      </w:r>
      <w:r w:rsidR="00CE20C2" w:rsidRPr="002360F2">
        <w:rPr>
          <w:rStyle w:val="1-Char"/>
          <w:rFonts w:hint="cs"/>
          <w:rtl/>
        </w:rPr>
        <w:t xml:space="preserve"> </w:t>
      </w:r>
      <w:r w:rsidRPr="002360F2">
        <w:rPr>
          <w:rStyle w:val="1-Char"/>
          <w:rFonts w:hint="cs"/>
          <w:rtl/>
        </w:rPr>
        <w:t>دانش و</w:t>
      </w:r>
      <w:r w:rsidR="00CE20C2" w:rsidRPr="002360F2">
        <w:rPr>
          <w:rStyle w:val="1-Char"/>
          <w:rFonts w:hint="cs"/>
          <w:rtl/>
        </w:rPr>
        <w:t xml:space="preserve"> </w:t>
      </w:r>
      <w:r w:rsidRPr="002360F2">
        <w:rPr>
          <w:rStyle w:val="1-Char"/>
          <w:rFonts w:hint="cs"/>
          <w:rtl/>
        </w:rPr>
        <w:t>ح</w:t>
      </w:r>
      <w:r w:rsidR="002E23EF">
        <w:rPr>
          <w:rStyle w:val="1-Char"/>
          <w:rFonts w:hint="cs"/>
          <w:rtl/>
        </w:rPr>
        <w:t>ک</w:t>
      </w:r>
      <w:r w:rsidRPr="002360F2">
        <w:rPr>
          <w:rStyle w:val="1-Char"/>
          <w:rFonts w:hint="cs"/>
          <w:rtl/>
        </w:rPr>
        <w:t>مت و</w:t>
      </w:r>
      <w:r w:rsidR="00CE20C2" w:rsidRPr="002360F2">
        <w:rPr>
          <w:rStyle w:val="1-Char"/>
          <w:rFonts w:hint="cs"/>
          <w:rtl/>
        </w:rPr>
        <w:t xml:space="preserve"> </w:t>
      </w:r>
      <w:r w:rsidRPr="002360F2">
        <w:rPr>
          <w:rStyle w:val="1-Char"/>
          <w:rFonts w:hint="cs"/>
          <w:rtl/>
        </w:rPr>
        <w:t>فرزانگ</w:t>
      </w:r>
      <w:r w:rsidR="002E23EF">
        <w:rPr>
          <w:rStyle w:val="1-Char"/>
          <w:rFonts w:hint="cs"/>
          <w:rtl/>
        </w:rPr>
        <w:t>ی</w:t>
      </w:r>
      <w:r w:rsidRPr="002360F2">
        <w:rPr>
          <w:rStyle w:val="1-Char"/>
          <w:rFonts w:hint="cs"/>
          <w:rtl/>
        </w:rPr>
        <w:t xml:space="preserve"> ومنزلت و</w:t>
      </w:r>
      <w:r w:rsidR="00CE20C2" w:rsidRPr="002360F2">
        <w:rPr>
          <w:rStyle w:val="1-Char"/>
          <w:rFonts w:hint="cs"/>
          <w:rtl/>
        </w:rPr>
        <w:t xml:space="preserve"> </w:t>
      </w:r>
      <w:r w:rsidRPr="002360F2">
        <w:rPr>
          <w:rStyle w:val="1-Char"/>
          <w:rFonts w:hint="cs"/>
          <w:rtl/>
        </w:rPr>
        <w:t>فض</w:t>
      </w:r>
      <w:r w:rsidR="002E23EF">
        <w:rPr>
          <w:rStyle w:val="1-Char"/>
          <w:rFonts w:hint="cs"/>
          <w:rtl/>
        </w:rPr>
        <w:t>ی</w:t>
      </w:r>
      <w:r w:rsidRPr="002360F2">
        <w:rPr>
          <w:rStyle w:val="1-Char"/>
          <w:rFonts w:hint="cs"/>
          <w:rtl/>
        </w:rPr>
        <w:t>لت</w:t>
      </w:r>
      <w:r w:rsidR="004A29FC">
        <w:rPr>
          <w:rStyle w:val="1-Char"/>
          <w:rFonts w:hint="cs"/>
          <w:rtl/>
        </w:rPr>
        <w:t xml:space="preserve"> آن‌ها </w:t>
      </w:r>
      <w:r w:rsidRPr="002360F2">
        <w:rPr>
          <w:rStyle w:val="1-Char"/>
          <w:rFonts w:hint="cs"/>
          <w:rtl/>
        </w:rPr>
        <w:t>گواه</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‌دهند</w:t>
      </w:r>
      <w:r w:rsidR="009F2F84" w:rsidRPr="002360F2">
        <w:rPr>
          <w:rStyle w:val="1-Char"/>
          <w:rFonts w:hint="cs"/>
          <w:rtl/>
        </w:rPr>
        <w:t>،</w:t>
      </w:r>
      <w:r w:rsidRPr="002360F2">
        <w:rPr>
          <w:rStyle w:val="1-Char"/>
          <w:rFonts w:hint="cs"/>
          <w:rtl/>
        </w:rPr>
        <w:t xml:space="preserve"> و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 xml:space="preserve">ه </w:t>
      </w:r>
      <w:r w:rsidR="002E23EF">
        <w:rPr>
          <w:rStyle w:val="1-Char"/>
          <w:rFonts w:hint="cs"/>
          <w:rtl/>
        </w:rPr>
        <w:t>ک</w:t>
      </w:r>
      <w:r w:rsidR="004A29FC">
        <w:rPr>
          <w:rStyle w:val="1-Char"/>
          <w:rFonts w:hint="cs"/>
          <w:rtl/>
        </w:rPr>
        <w:t>تاب‌ها</w:t>
      </w:r>
      <w:r w:rsidR="002E23EF">
        <w:rPr>
          <w:rStyle w:val="1-Char"/>
          <w:rFonts w:hint="cs"/>
          <w:rtl/>
        </w:rPr>
        <w:t>ی</w:t>
      </w:r>
      <w:r w:rsidR="004A29FC">
        <w:rPr>
          <w:rStyle w:val="1-Char"/>
          <w:rFonts w:hint="cs"/>
          <w:rtl/>
        </w:rPr>
        <w:t xml:space="preserve"> آن‌ها </w:t>
      </w:r>
      <w:r w:rsidRPr="002360F2">
        <w:rPr>
          <w:rStyle w:val="1-Char"/>
          <w:rFonts w:hint="cs"/>
          <w:rtl/>
        </w:rPr>
        <w:t>مورد اعتماد فقهاء، در فتوا قرار</w:t>
      </w:r>
      <w:r w:rsidR="00CE20C2" w:rsidRPr="002360F2">
        <w:rPr>
          <w:rStyle w:val="1-Char"/>
          <w:rFonts w:hint="cs"/>
          <w:rtl/>
        </w:rPr>
        <w:t xml:space="preserve"> </w:t>
      </w:r>
      <w:r w:rsidRPr="002360F2">
        <w:rPr>
          <w:rStyle w:val="1-Char"/>
          <w:rFonts w:hint="cs"/>
          <w:rtl/>
        </w:rPr>
        <w:t>نگرفته است</w:t>
      </w:r>
      <w:r w:rsidR="00420D86" w:rsidRPr="002360F2">
        <w:rPr>
          <w:rStyle w:val="1-Char"/>
          <w:rFonts w:hint="cs"/>
          <w:rtl/>
        </w:rPr>
        <w:t>،</w:t>
      </w:r>
      <w:r w:rsidR="00553FD4" w:rsidRPr="002360F2">
        <w:rPr>
          <w:rStyle w:val="1-Char"/>
          <w:rFonts w:hint="cs"/>
          <w:rtl/>
        </w:rPr>
        <w:t xml:space="preserve"> </w:t>
      </w:r>
      <w:r w:rsidRPr="002360F2">
        <w:rPr>
          <w:rStyle w:val="1-Char"/>
          <w:rFonts w:hint="cs"/>
          <w:rtl/>
        </w:rPr>
        <w:t>به جهت ع</w:t>
      </w:r>
      <w:r w:rsidR="002E23EF">
        <w:rPr>
          <w:rStyle w:val="1-Char"/>
          <w:rFonts w:hint="cs"/>
          <w:rtl/>
        </w:rPr>
        <w:t>ی</w:t>
      </w:r>
      <w:r w:rsidRPr="002360F2">
        <w:rPr>
          <w:rStyle w:val="1-Char"/>
          <w:rFonts w:hint="cs"/>
          <w:rtl/>
        </w:rPr>
        <w:t>ب و</w:t>
      </w:r>
      <w:r w:rsidR="00CE20C2" w:rsidRPr="002360F2">
        <w:rPr>
          <w:rStyle w:val="1-Char"/>
          <w:rFonts w:hint="cs"/>
          <w:rtl/>
        </w:rPr>
        <w:t xml:space="preserve"> </w:t>
      </w:r>
      <w:r w:rsidRPr="002360F2">
        <w:rPr>
          <w:rStyle w:val="1-Char"/>
          <w:rFonts w:hint="cs"/>
          <w:rtl/>
        </w:rPr>
        <w:t>نقص در نو</w:t>
      </w:r>
      <w:r w:rsidR="002E23EF">
        <w:rPr>
          <w:rStyle w:val="1-Char"/>
          <w:rFonts w:hint="cs"/>
          <w:rtl/>
        </w:rPr>
        <w:t>ی</w:t>
      </w:r>
      <w:r w:rsidRPr="002360F2">
        <w:rPr>
          <w:rStyle w:val="1-Char"/>
          <w:rFonts w:hint="cs"/>
          <w:rtl/>
        </w:rPr>
        <w:t>سندگان و تأل</w:t>
      </w:r>
      <w:r w:rsidR="002E23EF">
        <w:rPr>
          <w:rStyle w:val="1-Char"/>
          <w:rFonts w:hint="cs"/>
          <w:rtl/>
        </w:rPr>
        <w:t>ی</w:t>
      </w:r>
      <w:r w:rsidRPr="002360F2">
        <w:rPr>
          <w:rStyle w:val="1-Char"/>
          <w:rFonts w:hint="cs"/>
          <w:rtl/>
        </w:rPr>
        <w:t>فات</w:t>
      </w:r>
      <w:r w:rsidR="004A29FC">
        <w:rPr>
          <w:rStyle w:val="1-Char"/>
          <w:rFonts w:hint="cs"/>
          <w:rtl/>
        </w:rPr>
        <w:t xml:space="preserve"> آن‌ها </w:t>
      </w:r>
      <w:r w:rsidRPr="002360F2">
        <w:rPr>
          <w:rStyle w:val="1-Char"/>
          <w:rFonts w:hint="cs"/>
          <w:rtl/>
        </w:rPr>
        <w:t>نم</w:t>
      </w:r>
      <w:r w:rsidR="002E23EF">
        <w:rPr>
          <w:rStyle w:val="1-Char"/>
          <w:rFonts w:hint="cs"/>
          <w:rtl/>
        </w:rPr>
        <w:t>ی</w:t>
      </w:r>
      <w:r w:rsidRPr="002360F2">
        <w:rPr>
          <w:rStyle w:val="1-Char"/>
          <w:rFonts w:hint="cs"/>
          <w:rtl/>
        </w:rPr>
        <w:t>‌باشد، بل</w:t>
      </w:r>
      <w:r w:rsidR="002E23EF">
        <w:rPr>
          <w:rStyle w:val="1-Char"/>
          <w:rFonts w:hint="cs"/>
          <w:rtl/>
        </w:rPr>
        <w:t>ک</w:t>
      </w:r>
      <w:r w:rsidRPr="002360F2">
        <w:rPr>
          <w:rStyle w:val="1-Char"/>
          <w:rFonts w:hint="cs"/>
          <w:rtl/>
        </w:rPr>
        <w:t>ه تنها ع</w:t>
      </w:r>
      <w:r w:rsidR="002E23EF">
        <w:rPr>
          <w:rStyle w:val="1-Char"/>
          <w:rFonts w:hint="cs"/>
          <w:rtl/>
        </w:rPr>
        <w:t>ی</w:t>
      </w:r>
      <w:r w:rsidRPr="002360F2">
        <w:rPr>
          <w:rStyle w:val="1-Char"/>
          <w:rFonts w:hint="cs"/>
          <w:rtl/>
        </w:rPr>
        <w:t>ب ا</w:t>
      </w:r>
      <w:r w:rsidR="002E23EF">
        <w:rPr>
          <w:rStyle w:val="1-Char"/>
          <w:rFonts w:hint="cs"/>
          <w:rtl/>
        </w:rPr>
        <w:t>ی</w:t>
      </w:r>
      <w:r w:rsidRPr="002360F2">
        <w:rPr>
          <w:rStyle w:val="1-Char"/>
          <w:rFonts w:hint="cs"/>
          <w:rtl/>
        </w:rPr>
        <w:t xml:space="preserve">ن </w:t>
      </w:r>
      <w:r w:rsidR="002E23EF">
        <w:rPr>
          <w:rStyle w:val="1-Char"/>
          <w:rFonts w:hint="cs"/>
          <w:rtl/>
        </w:rPr>
        <w:t>ک</w:t>
      </w:r>
      <w:r w:rsidR="004A29FC">
        <w:rPr>
          <w:rStyle w:val="1-Char"/>
          <w:rFonts w:hint="cs"/>
          <w:rtl/>
        </w:rPr>
        <w:t>تاب‌ها</w:t>
      </w:r>
      <w:r w:rsidRPr="002360F2">
        <w:rPr>
          <w:rStyle w:val="1-Char"/>
          <w:rFonts w:hint="cs"/>
          <w:rtl/>
        </w:rPr>
        <w:t xml:space="preserve"> (در</w:t>
      </w:r>
      <w:r w:rsidR="00CE20C2" w:rsidRPr="002360F2">
        <w:rPr>
          <w:rStyle w:val="1-Char"/>
          <w:rFonts w:hint="cs"/>
          <w:rtl/>
        </w:rPr>
        <w:t xml:space="preserve"> </w:t>
      </w:r>
      <w:r w:rsidRPr="002360F2">
        <w:rPr>
          <w:rStyle w:val="1-Char"/>
          <w:rFonts w:hint="cs"/>
          <w:rtl/>
        </w:rPr>
        <w:t>عدم اعتماد به</w:t>
      </w:r>
      <w:r w:rsidR="004A29FC">
        <w:rPr>
          <w:rStyle w:val="1-Char"/>
          <w:rFonts w:hint="cs"/>
          <w:rtl/>
        </w:rPr>
        <w:t xml:space="preserve"> آن‌ها </w:t>
      </w:r>
      <w:r w:rsidRPr="002360F2">
        <w:rPr>
          <w:rStyle w:val="1-Char"/>
          <w:rFonts w:hint="cs"/>
          <w:rtl/>
        </w:rPr>
        <w:t>در</w:t>
      </w:r>
      <w:r w:rsidR="00CE20C2" w:rsidRPr="002360F2">
        <w:rPr>
          <w:rStyle w:val="1-Char"/>
          <w:rFonts w:hint="cs"/>
          <w:rtl/>
        </w:rPr>
        <w:t xml:space="preserve"> </w:t>
      </w:r>
      <w:r w:rsidRPr="002360F2">
        <w:rPr>
          <w:rStyle w:val="1-Char"/>
          <w:rFonts w:hint="cs"/>
          <w:rtl/>
        </w:rPr>
        <w:t>فتوا)</w:t>
      </w:r>
      <w:r w:rsidR="00CE20C2" w:rsidRPr="002360F2">
        <w:rPr>
          <w:rStyle w:val="1-Char"/>
          <w:rFonts w:hint="cs"/>
          <w:rtl/>
        </w:rPr>
        <w:t xml:space="preserve"> </w:t>
      </w:r>
      <w:r w:rsidRPr="002360F2">
        <w:rPr>
          <w:rStyle w:val="1-Char"/>
          <w:rFonts w:hint="cs"/>
          <w:rtl/>
        </w:rPr>
        <w:t>شدت اختصار،</w:t>
      </w:r>
      <w:r w:rsidR="00553FD4" w:rsidRPr="002360F2">
        <w:rPr>
          <w:rStyle w:val="1-Char"/>
          <w:rFonts w:hint="cs"/>
          <w:rtl/>
        </w:rPr>
        <w:t xml:space="preserve"> </w:t>
      </w:r>
      <w:r w:rsidRPr="002360F2">
        <w:rPr>
          <w:rStyle w:val="1-Char"/>
          <w:rFonts w:hint="cs"/>
          <w:rtl/>
        </w:rPr>
        <w:t>ترس از عدم فهم</w:t>
      </w:r>
      <w:r w:rsidR="00420D86" w:rsidRPr="002360F2">
        <w:rPr>
          <w:rStyle w:val="1-Char"/>
          <w:rFonts w:hint="cs"/>
          <w:rtl/>
        </w:rPr>
        <w:t>ِ</w:t>
      </w:r>
      <w:r w:rsidRPr="002360F2">
        <w:rPr>
          <w:rStyle w:val="1-Char"/>
          <w:rFonts w:hint="cs"/>
          <w:rtl/>
        </w:rPr>
        <w:t xml:space="preserve"> مقصود عبارات، و</w:t>
      </w:r>
      <w:r w:rsidR="00CE20C2" w:rsidRPr="002360F2">
        <w:rPr>
          <w:rStyle w:val="1-Char"/>
          <w:rFonts w:hint="cs"/>
          <w:rtl/>
        </w:rPr>
        <w:t xml:space="preserve"> </w:t>
      </w:r>
      <w:r w:rsidRPr="002360F2">
        <w:rPr>
          <w:rStyle w:val="1-Char"/>
          <w:rFonts w:hint="cs"/>
          <w:rtl/>
        </w:rPr>
        <w:t>افتادن خواننده در</w:t>
      </w:r>
      <w:r w:rsidR="00CE20C2" w:rsidRPr="002360F2">
        <w:rPr>
          <w:rStyle w:val="1-Char"/>
          <w:rFonts w:hint="cs"/>
          <w:rtl/>
        </w:rPr>
        <w:t xml:space="preserve"> </w:t>
      </w:r>
      <w:r w:rsidRPr="002360F2">
        <w:rPr>
          <w:rStyle w:val="1-Char"/>
          <w:rFonts w:hint="cs"/>
          <w:rtl/>
        </w:rPr>
        <w:t>خطا</w:t>
      </w:r>
      <w:r w:rsidR="00CE20C2" w:rsidRPr="002360F2">
        <w:rPr>
          <w:rStyle w:val="1-Char"/>
          <w:rFonts w:hint="cs"/>
          <w:rtl/>
        </w:rPr>
        <w:t xml:space="preserve"> </w:t>
      </w:r>
      <w:r w:rsidRPr="002360F2">
        <w:rPr>
          <w:rStyle w:val="1-Char"/>
          <w:rFonts w:hint="cs"/>
          <w:rtl/>
        </w:rPr>
        <w:t>و</w:t>
      </w:r>
      <w:r w:rsidR="00CE20C2" w:rsidRPr="002360F2">
        <w:rPr>
          <w:rStyle w:val="1-Char"/>
          <w:rFonts w:hint="cs"/>
          <w:rtl/>
        </w:rPr>
        <w:t xml:space="preserve"> </w:t>
      </w:r>
      <w:r w:rsidRPr="002360F2">
        <w:rPr>
          <w:rStyle w:val="1-Char"/>
          <w:rFonts w:hint="cs"/>
          <w:rtl/>
        </w:rPr>
        <w:t>اشتباه به جهت ا</w:t>
      </w:r>
      <w:r w:rsidR="002E23EF">
        <w:rPr>
          <w:rStyle w:val="1-Char"/>
          <w:rFonts w:hint="cs"/>
          <w:rtl/>
        </w:rPr>
        <w:t>ی</w:t>
      </w:r>
      <w:r w:rsidRPr="002360F2">
        <w:rPr>
          <w:rStyle w:val="1-Char"/>
          <w:rFonts w:hint="cs"/>
          <w:rtl/>
        </w:rPr>
        <w:t>جاز</w:t>
      </w:r>
      <w:r w:rsidR="00CE20C2" w:rsidRPr="002360F2">
        <w:rPr>
          <w:rStyle w:val="1-Char"/>
          <w:rFonts w:hint="cs"/>
          <w:rtl/>
        </w:rPr>
        <w:t xml:space="preserve"> </w:t>
      </w:r>
      <w:r w:rsidRPr="002360F2">
        <w:rPr>
          <w:rStyle w:val="1-Char"/>
          <w:rFonts w:hint="cs"/>
          <w:rtl/>
        </w:rPr>
        <w:t>و</w:t>
      </w:r>
      <w:r w:rsidR="00CE20C2" w:rsidRPr="002360F2">
        <w:rPr>
          <w:rStyle w:val="1-Char"/>
          <w:rFonts w:hint="cs"/>
          <w:rtl/>
        </w:rPr>
        <w:t xml:space="preserve"> </w:t>
      </w:r>
      <w:r w:rsidRPr="002360F2">
        <w:rPr>
          <w:rStyle w:val="1-Char"/>
          <w:rFonts w:hint="cs"/>
          <w:rtl/>
        </w:rPr>
        <w:t>اختصار</w:t>
      </w:r>
      <w:r w:rsidR="00CE20C2"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ش</w:t>
      </w:r>
      <w:r w:rsidR="00F606D3" w:rsidRPr="002360F2">
        <w:rPr>
          <w:rStyle w:val="1-Char"/>
          <w:rFonts w:hint="cs"/>
          <w:rtl/>
        </w:rPr>
        <w:t xml:space="preserve"> از </w:t>
      </w:r>
      <w:r w:rsidRPr="002360F2">
        <w:rPr>
          <w:rStyle w:val="1-Char"/>
          <w:rFonts w:hint="cs"/>
          <w:rtl/>
        </w:rPr>
        <w:t>حد</w:t>
      </w:r>
      <w:r w:rsidR="004A29FC">
        <w:rPr>
          <w:rStyle w:val="1-Char"/>
          <w:rFonts w:hint="cs"/>
          <w:rtl/>
        </w:rPr>
        <w:t xml:space="preserve"> آن‌ها،</w:t>
      </w:r>
      <w:r w:rsidR="00CE20C2" w:rsidRPr="002360F2">
        <w:rPr>
          <w:rStyle w:val="1-Char"/>
          <w:rFonts w:hint="cs"/>
          <w:rtl/>
        </w:rPr>
        <w:t xml:space="preserve"> م</w:t>
      </w:r>
      <w:r w:rsidR="002E23EF">
        <w:rPr>
          <w:rStyle w:val="1-Char"/>
          <w:rFonts w:hint="cs"/>
          <w:rtl/>
        </w:rPr>
        <w:t>ی</w:t>
      </w:r>
      <w:r w:rsidR="00CE20C2" w:rsidRPr="002360F2">
        <w:rPr>
          <w:rStyle w:val="1-Char"/>
          <w:rFonts w:hint="cs"/>
          <w:rtl/>
        </w:rPr>
        <w:t>‌</w:t>
      </w:r>
      <w:r w:rsidRPr="002360F2">
        <w:rPr>
          <w:rStyle w:val="1-Char"/>
          <w:rFonts w:hint="cs"/>
          <w:rtl/>
        </w:rPr>
        <w:t>باشد</w:t>
      </w:r>
      <w:r w:rsidR="00E023D6" w:rsidRPr="002360F2">
        <w:rPr>
          <w:rStyle w:val="1-Char"/>
          <w:rFonts w:hint="cs"/>
          <w:rtl/>
        </w:rPr>
        <w:t>.</w:t>
      </w:r>
      <w:r w:rsidR="00CE20C2" w:rsidRPr="002360F2">
        <w:rPr>
          <w:rStyle w:val="1-Char"/>
          <w:rFonts w:hint="cs"/>
          <w:rtl/>
        </w:rPr>
        <w:t xml:space="preserve"> </w:t>
      </w:r>
      <w:r w:rsidR="001433E0" w:rsidRPr="002360F2">
        <w:rPr>
          <w:rStyle w:val="1-Char"/>
          <w:rFonts w:hint="cs"/>
          <w:rtl/>
        </w:rPr>
        <w:t>(</w:t>
      </w:r>
      <w:r w:rsidRPr="002360F2">
        <w:rPr>
          <w:rStyle w:val="1-Char"/>
          <w:rFonts w:hint="cs"/>
          <w:rtl/>
        </w:rPr>
        <w:t>پس ع</w:t>
      </w:r>
      <w:r w:rsidR="002E23EF">
        <w:rPr>
          <w:rStyle w:val="1-Char"/>
          <w:rFonts w:hint="cs"/>
          <w:rtl/>
        </w:rPr>
        <w:t>ی</w:t>
      </w:r>
      <w:r w:rsidRPr="002360F2">
        <w:rPr>
          <w:rStyle w:val="1-Char"/>
          <w:rFonts w:hint="cs"/>
          <w:rtl/>
        </w:rPr>
        <w:t>ب</w:t>
      </w:r>
      <w:r w:rsidR="002E23EF">
        <w:rPr>
          <w:rStyle w:val="1-Char"/>
          <w:rFonts w:hint="cs"/>
          <w:rtl/>
        </w:rPr>
        <w:t>ی</w:t>
      </w:r>
      <w:r w:rsidRPr="002360F2">
        <w:rPr>
          <w:rStyle w:val="1-Char"/>
          <w:rFonts w:hint="cs"/>
          <w:rtl/>
        </w:rPr>
        <w:t xml:space="preserve"> در</w:t>
      </w:r>
      <w:r w:rsidR="00CE20C2" w:rsidRPr="002360F2">
        <w:rPr>
          <w:rStyle w:val="1-Char"/>
          <w:rFonts w:hint="cs"/>
          <w:rtl/>
        </w:rPr>
        <w:t xml:space="preserve"> </w:t>
      </w:r>
      <w:r w:rsidRPr="002360F2">
        <w:rPr>
          <w:rStyle w:val="1-Char"/>
          <w:rFonts w:hint="cs"/>
          <w:rtl/>
        </w:rPr>
        <w:t>خود نو</w:t>
      </w:r>
      <w:r w:rsidR="002E23EF">
        <w:rPr>
          <w:rStyle w:val="1-Char"/>
          <w:rFonts w:hint="cs"/>
          <w:rtl/>
        </w:rPr>
        <w:t>ی</w:t>
      </w:r>
      <w:r w:rsidRPr="002360F2">
        <w:rPr>
          <w:rStyle w:val="1-Char"/>
          <w:rFonts w:hint="cs"/>
          <w:rtl/>
        </w:rPr>
        <w:t>سندگان و</w:t>
      </w:r>
      <w:r w:rsidR="00CE20C2" w:rsidRPr="002360F2">
        <w:rPr>
          <w:rStyle w:val="1-Char"/>
          <w:rFonts w:hint="cs"/>
          <w:rtl/>
        </w:rPr>
        <w:t xml:space="preserve"> </w:t>
      </w:r>
      <w:r w:rsidRPr="002360F2">
        <w:rPr>
          <w:rStyle w:val="1-Char"/>
          <w:rFonts w:hint="cs"/>
          <w:rtl/>
        </w:rPr>
        <w:t>تأل</w:t>
      </w:r>
      <w:r w:rsidR="002E23EF">
        <w:rPr>
          <w:rStyle w:val="1-Char"/>
          <w:rFonts w:hint="cs"/>
          <w:rtl/>
        </w:rPr>
        <w:t>ی</w:t>
      </w:r>
      <w:r w:rsidRPr="002360F2">
        <w:rPr>
          <w:rStyle w:val="1-Char"/>
          <w:rFonts w:hint="cs"/>
          <w:rtl/>
        </w:rPr>
        <w:t>فات</w:t>
      </w:r>
      <w:r w:rsidR="004A29FC">
        <w:rPr>
          <w:rStyle w:val="1-Char"/>
          <w:rFonts w:hint="cs"/>
          <w:rtl/>
        </w:rPr>
        <w:t xml:space="preserve"> آن‌ها </w:t>
      </w:r>
      <w:r w:rsidRPr="002360F2">
        <w:rPr>
          <w:rStyle w:val="1-Char"/>
          <w:rFonts w:hint="cs"/>
          <w:rtl/>
        </w:rPr>
        <w:t>ن</w:t>
      </w:r>
      <w:r w:rsidR="002E23EF">
        <w:rPr>
          <w:rStyle w:val="1-Char"/>
          <w:rFonts w:hint="cs"/>
          <w:rtl/>
        </w:rPr>
        <w:t>ی</w:t>
      </w:r>
      <w:r w:rsidRPr="002360F2">
        <w:rPr>
          <w:rStyle w:val="1-Char"/>
          <w:rFonts w:hint="cs"/>
          <w:rtl/>
        </w:rPr>
        <w:t>ست</w:t>
      </w:r>
      <w:r w:rsidR="00420D86" w:rsidRPr="002360F2">
        <w:rPr>
          <w:rStyle w:val="1-Char"/>
          <w:rFonts w:hint="cs"/>
          <w:rtl/>
        </w:rPr>
        <w:t>،</w:t>
      </w:r>
      <w:r w:rsidRPr="002360F2">
        <w:rPr>
          <w:rStyle w:val="1-Char"/>
          <w:rFonts w:hint="cs"/>
          <w:rtl/>
        </w:rPr>
        <w:t xml:space="preserve"> بل</w:t>
      </w:r>
      <w:r w:rsidR="002E23EF">
        <w:rPr>
          <w:rStyle w:val="1-Char"/>
          <w:rFonts w:hint="cs"/>
          <w:rtl/>
        </w:rPr>
        <w:t>ک</w:t>
      </w:r>
      <w:r w:rsidRPr="002360F2">
        <w:rPr>
          <w:rStyle w:val="1-Char"/>
          <w:rFonts w:hint="cs"/>
          <w:rtl/>
        </w:rPr>
        <w:t>ه ع</w:t>
      </w:r>
      <w:r w:rsidR="002E23EF">
        <w:rPr>
          <w:rStyle w:val="1-Char"/>
          <w:rFonts w:hint="cs"/>
          <w:rtl/>
        </w:rPr>
        <w:t>ی</w:t>
      </w:r>
      <w:r w:rsidRPr="002360F2">
        <w:rPr>
          <w:rStyle w:val="1-Char"/>
          <w:rFonts w:hint="cs"/>
          <w:rtl/>
        </w:rPr>
        <w:t>ب و نقص</w:t>
      </w:r>
      <w:r w:rsidR="004A29FC">
        <w:rPr>
          <w:rStyle w:val="1-Char"/>
          <w:rFonts w:hint="cs"/>
          <w:rtl/>
        </w:rPr>
        <w:t xml:space="preserve"> آن‌ها،</w:t>
      </w:r>
      <w:r w:rsidRPr="002360F2">
        <w:rPr>
          <w:rStyle w:val="1-Char"/>
          <w:rFonts w:hint="cs"/>
          <w:rtl/>
        </w:rPr>
        <w:t xml:space="preserve"> فقط ا</w:t>
      </w:r>
      <w:r w:rsidR="002E23EF">
        <w:rPr>
          <w:rStyle w:val="1-Char"/>
          <w:rFonts w:hint="cs"/>
          <w:rtl/>
        </w:rPr>
        <w:t>ی</w:t>
      </w:r>
      <w:r w:rsidRPr="002360F2">
        <w:rPr>
          <w:rStyle w:val="1-Char"/>
          <w:rFonts w:hint="cs"/>
          <w:rtl/>
        </w:rPr>
        <w:t>جاز ب</w:t>
      </w:r>
      <w:r w:rsidR="002E23EF">
        <w:rPr>
          <w:rStyle w:val="1-Char"/>
          <w:rFonts w:hint="cs"/>
          <w:rtl/>
        </w:rPr>
        <w:t>ی</w:t>
      </w:r>
      <w:r w:rsidRPr="002360F2">
        <w:rPr>
          <w:rStyle w:val="1-Char"/>
          <w:rFonts w:hint="cs"/>
          <w:rtl/>
        </w:rPr>
        <w:t>ش</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حد و</w:t>
      </w:r>
      <w:r w:rsidR="00CE20C2" w:rsidRPr="002360F2">
        <w:rPr>
          <w:rStyle w:val="1-Char"/>
          <w:rFonts w:hint="cs"/>
          <w:rtl/>
        </w:rPr>
        <w:t xml:space="preserve"> </w:t>
      </w:r>
      <w:r w:rsidRPr="002360F2">
        <w:rPr>
          <w:rStyle w:val="1-Char"/>
          <w:rFonts w:hint="cs"/>
          <w:rtl/>
        </w:rPr>
        <w:t>مُخّل فهمِ مقصود و</w:t>
      </w:r>
      <w:r w:rsidR="00CE20C2" w:rsidRPr="002360F2">
        <w:rPr>
          <w:rStyle w:val="1-Char"/>
          <w:rFonts w:hint="cs"/>
          <w:rtl/>
        </w:rPr>
        <w:t xml:space="preserve"> </w:t>
      </w:r>
      <w:r w:rsidRPr="002360F2">
        <w:rPr>
          <w:rStyle w:val="1-Char"/>
          <w:rFonts w:hint="cs"/>
          <w:rtl/>
        </w:rPr>
        <w:t>مراد است و</w:t>
      </w:r>
      <w:r w:rsidR="00CE20C2" w:rsidRPr="002360F2">
        <w:rPr>
          <w:rStyle w:val="1-Char"/>
          <w:rFonts w:hint="cs"/>
          <w:rtl/>
        </w:rPr>
        <w:t xml:space="preserve"> </w:t>
      </w:r>
      <w:r w:rsidRPr="002360F2">
        <w:rPr>
          <w:rStyle w:val="1-Char"/>
          <w:rFonts w:hint="cs"/>
          <w:rtl/>
        </w:rPr>
        <w:t>بر</w:t>
      </w:r>
      <w:r w:rsidR="00CE20C2" w:rsidRPr="002360F2">
        <w:rPr>
          <w:rStyle w:val="1-Char"/>
          <w:rFonts w:hint="cs"/>
          <w:rtl/>
        </w:rPr>
        <w:t xml:space="preserve"> </w:t>
      </w:r>
      <w:r w:rsidRPr="002360F2">
        <w:rPr>
          <w:rStyle w:val="1-Char"/>
          <w:rFonts w:hint="cs"/>
          <w:rtl/>
        </w:rPr>
        <w:t>شخص مفت</w:t>
      </w:r>
      <w:r w:rsidR="002E23EF">
        <w:rPr>
          <w:rStyle w:val="1-Char"/>
          <w:rFonts w:hint="cs"/>
          <w:rtl/>
        </w:rPr>
        <w:t>ی</w:t>
      </w:r>
      <w:r w:rsidRPr="002360F2">
        <w:rPr>
          <w:rStyle w:val="1-Char"/>
          <w:rFonts w:hint="cs"/>
          <w:rtl/>
        </w:rPr>
        <w:t xml:space="preserve"> لازم است </w:t>
      </w:r>
      <w:r w:rsidR="002E23EF">
        <w:rPr>
          <w:rStyle w:val="1-Char"/>
          <w:rFonts w:hint="cs"/>
          <w:rtl/>
        </w:rPr>
        <w:t>ک</w:t>
      </w:r>
      <w:r w:rsidRPr="002360F2">
        <w:rPr>
          <w:rStyle w:val="1-Char"/>
          <w:rFonts w:hint="cs"/>
          <w:rtl/>
        </w:rPr>
        <w:t>ه با خواندن حواش</w:t>
      </w:r>
      <w:r w:rsidR="002E23EF">
        <w:rPr>
          <w:rStyle w:val="1-Char"/>
          <w:rFonts w:hint="cs"/>
          <w:rtl/>
        </w:rPr>
        <w:t>ی</w:t>
      </w:r>
      <w:r w:rsidRPr="002360F2">
        <w:rPr>
          <w:rStyle w:val="1-Char"/>
          <w:rFonts w:hint="cs"/>
          <w:rtl/>
        </w:rPr>
        <w:t xml:space="preserve"> و</w:t>
      </w:r>
      <w:r w:rsidR="00CE20C2" w:rsidRPr="002360F2">
        <w:rPr>
          <w:rStyle w:val="1-Char"/>
          <w:rFonts w:hint="cs"/>
          <w:rtl/>
        </w:rPr>
        <w:t xml:space="preserve"> </w:t>
      </w:r>
      <w:r w:rsidRPr="002360F2">
        <w:rPr>
          <w:rStyle w:val="1-Char"/>
          <w:rFonts w:hint="cs"/>
          <w:rtl/>
        </w:rPr>
        <w:t>شروحات ا</w:t>
      </w:r>
      <w:r w:rsidR="002E23EF">
        <w:rPr>
          <w:rStyle w:val="1-Char"/>
          <w:rFonts w:hint="cs"/>
          <w:rtl/>
        </w:rPr>
        <w:t>ی</w:t>
      </w:r>
      <w:r w:rsidRPr="002360F2">
        <w:rPr>
          <w:rStyle w:val="1-Char"/>
          <w:rFonts w:hint="cs"/>
          <w:rtl/>
        </w:rPr>
        <w:t xml:space="preserve">ن گونه </w:t>
      </w:r>
      <w:r w:rsidR="002E23EF">
        <w:rPr>
          <w:rStyle w:val="1-Char"/>
          <w:rFonts w:hint="cs"/>
          <w:rtl/>
        </w:rPr>
        <w:t>ک</w:t>
      </w:r>
      <w:r w:rsidR="004A29FC">
        <w:rPr>
          <w:rStyle w:val="1-Char"/>
          <w:rFonts w:hint="cs"/>
          <w:rtl/>
        </w:rPr>
        <w:t>تاب‌ها</w:t>
      </w:r>
      <w:r w:rsidRPr="002360F2">
        <w:rPr>
          <w:rStyle w:val="1-Char"/>
          <w:rFonts w:hint="cs"/>
          <w:rtl/>
        </w:rPr>
        <w:t>، به فتوا و</w:t>
      </w:r>
      <w:r w:rsidR="00CE20C2" w:rsidRPr="002360F2">
        <w:rPr>
          <w:rStyle w:val="1-Char"/>
          <w:rFonts w:hint="cs"/>
          <w:rtl/>
        </w:rPr>
        <w:t xml:space="preserve"> </w:t>
      </w:r>
      <w:r w:rsidRPr="002360F2">
        <w:rPr>
          <w:rStyle w:val="1-Char"/>
          <w:rFonts w:hint="cs"/>
          <w:rtl/>
        </w:rPr>
        <w:t>صادر نمودن ح</w:t>
      </w:r>
      <w:r w:rsidR="002E23EF">
        <w:rPr>
          <w:rStyle w:val="1-Char"/>
          <w:rFonts w:hint="cs"/>
          <w:rtl/>
        </w:rPr>
        <w:t>ک</w:t>
      </w:r>
      <w:r w:rsidRPr="002360F2">
        <w:rPr>
          <w:rStyle w:val="1-Char"/>
          <w:rFonts w:hint="cs"/>
          <w:rtl/>
        </w:rPr>
        <w:t>م بپردازد</w:t>
      </w:r>
      <w:r w:rsidR="00E023D6" w:rsidRPr="002360F2">
        <w:rPr>
          <w:rStyle w:val="1-Char"/>
          <w:rFonts w:hint="cs"/>
          <w:rtl/>
        </w:rPr>
        <w:t>.</w:t>
      </w:r>
      <w:r w:rsidRPr="002360F2">
        <w:rPr>
          <w:rStyle w:val="1-Char"/>
          <w:rFonts w:hint="cs"/>
          <w:rtl/>
        </w:rPr>
        <w:t>)</w:t>
      </w:r>
    </w:p>
    <w:p w:rsidR="00264EF3" w:rsidRPr="007C30BE" w:rsidRDefault="00264EF3" w:rsidP="00F00A26">
      <w:pPr>
        <w:pStyle w:val="5-"/>
        <w:numPr>
          <w:ilvl w:val="0"/>
          <w:numId w:val="73"/>
        </w:numPr>
        <w:rPr>
          <w:rtl/>
        </w:rPr>
      </w:pPr>
      <w:r w:rsidRPr="00663DCD">
        <w:rPr>
          <w:rStyle w:val="7-Char"/>
          <w:rFonts w:hint="cs"/>
          <w:b/>
          <w:bCs w:val="0"/>
          <w:rtl/>
        </w:rPr>
        <w:t>«الكتب الغر</w:t>
      </w:r>
      <w:r w:rsidR="00420D86" w:rsidRPr="00663DCD">
        <w:rPr>
          <w:rStyle w:val="7-Char"/>
          <w:rFonts w:hint="cs"/>
          <w:b/>
          <w:bCs w:val="0"/>
          <w:rtl/>
        </w:rPr>
        <w:t>ي</w:t>
      </w:r>
      <w:r w:rsidRPr="00663DCD">
        <w:rPr>
          <w:rStyle w:val="7-Char"/>
          <w:rFonts w:hint="cs"/>
          <w:b/>
          <w:bCs w:val="0"/>
          <w:rtl/>
        </w:rPr>
        <w:t>بة»</w:t>
      </w:r>
      <w:r w:rsidRPr="007C30BE">
        <w:rPr>
          <w:rFonts w:hint="cs"/>
          <w:rtl/>
        </w:rPr>
        <w:t xml:space="preserve"> (</w:t>
      </w:r>
      <w:r w:rsidR="002E23EF">
        <w:rPr>
          <w:rFonts w:hint="cs"/>
          <w:rtl/>
        </w:rPr>
        <w:t>ک</w:t>
      </w:r>
      <w:r w:rsidRPr="007C30BE">
        <w:rPr>
          <w:rFonts w:hint="cs"/>
          <w:rtl/>
        </w:rPr>
        <w:t>تب غ</w:t>
      </w:r>
      <w:r w:rsidR="002E23EF">
        <w:rPr>
          <w:rFonts w:hint="cs"/>
          <w:rtl/>
        </w:rPr>
        <w:t>ی</w:t>
      </w:r>
      <w:r w:rsidRPr="007C30BE">
        <w:rPr>
          <w:rFonts w:hint="cs"/>
          <w:rtl/>
        </w:rPr>
        <w:t>رمعمول و</w:t>
      </w:r>
      <w:r w:rsidR="00CE20C2" w:rsidRPr="007C30BE">
        <w:rPr>
          <w:rFonts w:hint="cs"/>
          <w:rtl/>
        </w:rPr>
        <w:t xml:space="preserve"> </w:t>
      </w:r>
      <w:r w:rsidRPr="007C30BE">
        <w:rPr>
          <w:rFonts w:hint="cs"/>
          <w:rtl/>
        </w:rPr>
        <w:t>نامأنوس):</w:t>
      </w:r>
    </w:p>
    <w:p w:rsidR="00264EF3" w:rsidRPr="002360F2" w:rsidRDefault="00264EF3" w:rsidP="002360F2">
      <w:pPr>
        <w:jc w:val="both"/>
        <w:rPr>
          <w:rStyle w:val="1-Char"/>
          <w:rtl/>
        </w:rPr>
      </w:pPr>
      <w:r w:rsidRPr="002360F2">
        <w:rPr>
          <w:rStyle w:val="1-Char"/>
          <w:rFonts w:hint="cs"/>
          <w:rtl/>
        </w:rPr>
        <w:t>غر</w:t>
      </w:r>
      <w:r w:rsidR="002E23EF">
        <w:rPr>
          <w:rStyle w:val="1-Char"/>
          <w:rFonts w:hint="cs"/>
          <w:rtl/>
        </w:rPr>
        <w:t>ی</w:t>
      </w:r>
      <w:r w:rsidRPr="002360F2">
        <w:rPr>
          <w:rStyle w:val="1-Char"/>
          <w:rFonts w:hint="cs"/>
          <w:rtl/>
        </w:rPr>
        <w:t>ب و</w:t>
      </w:r>
      <w:r w:rsidR="00CE20C2" w:rsidRPr="002360F2">
        <w:rPr>
          <w:rStyle w:val="1-Char"/>
          <w:rFonts w:hint="cs"/>
          <w:rtl/>
        </w:rPr>
        <w:t xml:space="preserve"> غ</w:t>
      </w:r>
      <w:r w:rsidR="002E23EF">
        <w:rPr>
          <w:rStyle w:val="1-Char"/>
          <w:rFonts w:hint="cs"/>
          <w:rtl/>
        </w:rPr>
        <w:t>ی</w:t>
      </w:r>
      <w:r w:rsidR="00CE20C2" w:rsidRPr="002360F2">
        <w:rPr>
          <w:rStyle w:val="1-Char"/>
          <w:rFonts w:hint="cs"/>
          <w:rtl/>
        </w:rPr>
        <w:t>ر</w:t>
      </w:r>
      <w:r w:rsidRPr="002360F2">
        <w:rPr>
          <w:rStyle w:val="1-Char"/>
          <w:rFonts w:hint="cs"/>
          <w:rtl/>
        </w:rPr>
        <w:t xml:space="preserve">معمول بودن </w:t>
      </w:r>
      <w:r w:rsidR="002E23EF">
        <w:rPr>
          <w:rStyle w:val="1-Char"/>
          <w:rFonts w:hint="cs"/>
          <w:rtl/>
        </w:rPr>
        <w:t>ک</w:t>
      </w:r>
      <w:r w:rsidRPr="002360F2">
        <w:rPr>
          <w:rStyle w:val="1-Char"/>
          <w:rFonts w:hint="cs"/>
          <w:rtl/>
        </w:rPr>
        <w:t>تاب، با دو</w:t>
      </w:r>
      <w:r w:rsidR="00CE20C2" w:rsidRPr="002360F2">
        <w:rPr>
          <w:rStyle w:val="1-Char"/>
          <w:rFonts w:hint="cs"/>
          <w:rtl/>
        </w:rPr>
        <w:t xml:space="preserve"> </w:t>
      </w:r>
      <w:r w:rsidRPr="002360F2">
        <w:rPr>
          <w:rStyle w:val="1-Char"/>
          <w:rFonts w:hint="cs"/>
          <w:rtl/>
        </w:rPr>
        <w:t>چ</w:t>
      </w:r>
      <w:r w:rsidR="002E23EF">
        <w:rPr>
          <w:rStyle w:val="1-Char"/>
          <w:rFonts w:hint="cs"/>
          <w:rtl/>
        </w:rPr>
        <w:t>ی</w:t>
      </w:r>
      <w:r w:rsidRPr="002360F2">
        <w:rPr>
          <w:rStyle w:val="1-Char"/>
          <w:rFonts w:hint="cs"/>
          <w:rtl/>
        </w:rPr>
        <w:t>ز تحقق پ</w:t>
      </w:r>
      <w:r w:rsidR="002E23EF">
        <w:rPr>
          <w:rStyle w:val="1-Char"/>
          <w:rFonts w:hint="cs"/>
          <w:rtl/>
        </w:rPr>
        <w:t>ی</w:t>
      </w:r>
      <w:r w:rsidRPr="002360F2">
        <w:rPr>
          <w:rStyle w:val="1-Char"/>
          <w:rFonts w:hint="cs"/>
          <w:rtl/>
        </w:rPr>
        <w:t>دا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الف) عدم تداول و</w:t>
      </w:r>
      <w:r w:rsidR="00CE20C2" w:rsidRPr="002360F2">
        <w:rPr>
          <w:rStyle w:val="1-Char"/>
          <w:rFonts w:hint="cs"/>
          <w:rtl/>
        </w:rPr>
        <w:t xml:space="preserve"> </w:t>
      </w:r>
      <w:r w:rsidRPr="002360F2">
        <w:rPr>
          <w:rStyle w:val="1-Char"/>
          <w:rFonts w:hint="cs"/>
          <w:rtl/>
        </w:rPr>
        <w:t>رواج آن در</w:t>
      </w:r>
      <w:r w:rsidR="00CE20C2"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ان علماء و</w:t>
      </w:r>
      <w:r w:rsidR="00CE20C2" w:rsidRPr="002360F2">
        <w:rPr>
          <w:rStyle w:val="1-Char"/>
          <w:rFonts w:hint="cs"/>
          <w:rtl/>
        </w:rPr>
        <w:t xml:space="preserve"> فقها</w:t>
      </w:r>
      <w:r w:rsidRPr="002360F2">
        <w:rPr>
          <w:rStyle w:val="1-Char"/>
          <w:rFonts w:hint="cs"/>
          <w:rtl/>
        </w:rPr>
        <w:t>ء</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 گمنام بودن و</w:t>
      </w:r>
      <w:r w:rsidR="00CE20C2" w:rsidRPr="002360F2">
        <w:rPr>
          <w:rStyle w:val="1-Char"/>
          <w:rFonts w:hint="cs"/>
          <w:rtl/>
        </w:rPr>
        <w:t xml:space="preserve"> </w:t>
      </w:r>
      <w:r w:rsidRPr="002360F2">
        <w:rPr>
          <w:rStyle w:val="1-Char"/>
          <w:rFonts w:hint="cs"/>
          <w:rtl/>
        </w:rPr>
        <w:t>عدم شناخت نو</w:t>
      </w:r>
      <w:r w:rsidR="002E23EF">
        <w:rPr>
          <w:rStyle w:val="1-Char"/>
          <w:rFonts w:hint="cs"/>
          <w:rtl/>
        </w:rPr>
        <w:t>ی</w:t>
      </w:r>
      <w:r w:rsidRPr="002360F2">
        <w:rPr>
          <w:rStyle w:val="1-Char"/>
          <w:rFonts w:hint="cs"/>
          <w:rtl/>
        </w:rPr>
        <w:t>سنده‌</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تاب. </w:t>
      </w:r>
    </w:p>
    <w:p w:rsidR="00264EF3" w:rsidRPr="002360F2" w:rsidRDefault="00264EF3" w:rsidP="002360F2">
      <w:pPr>
        <w:ind w:firstLine="284"/>
        <w:jc w:val="both"/>
        <w:rPr>
          <w:rStyle w:val="1-Char"/>
          <w:rtl/>
        </w:rPr>
      </w:pPr>
      <w:r w:rsidRPr="002360F2">
        <w:rPr>
          <w:rStyle w:val="1-Char"/>
          <w:rFonts w:hint="cs"/>
          <w:rtl/>
        </w:rPr>
        <w:t>و</w:t>
      </w:r>
      <w:r w:rsidR="00CE20C2" w:rsidRPr="002360F2">
        <w:rPr>
          <w:rStyle w:val="1-Char"/>
          <w:rFonts w:hint="cs"/>
          <w:rtl/>
        </w:rPr>
        <w:t xml:space="preserve"> </w:t>
      </w:r>
      <w:r w:rsidRPr="002360F2">
        <w:rPr>
          <w:rStyle w:val="1-Char"/>
          <w:rFonts w:hint="cs"/>
          <w:rtl/>
        </w:rPr>
        <w:t>از</w:t>
      </w:r>
      <w:r w:rsidR="00CE20C2" w:rsidRPr="002360F2">
        <w:rPr>
          <w:rStyle w:val="1-Char"/>
          <w:rFonts w:hint="cs"/>
          <w:rtl/>
        </w:rPr>
        <w:t xml:space="preserve"> </w:t>
      </w:r>
      <w:r w:rsidR="002E23EF">
        <w:rPr>
          <w:rStyle w:val="1-Char"/>
          <w:rFonts w:hint="cs"/>
          <w:rtl/>
        </w:rPr>
        <w:t>ک</w:t>
      </w:r>
      <w:r w:rsidR="004A29FC">
        <w:rPr>
          <w:rStyle w:val="1-Char"/>
          <w:rFonts w:hint="cs"/>
          <w:rtl/>
        </w:rPr>
        <w:t>تاب‌ها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ه به جهت گمنام بودن و</w:t>
      </w:r>
      <w:r w:rsidR="00CE20C2" w:rsidRPr="002360F2">
        <w:rPr>
          <w:rStyle w:val="1-Char"/>
          <w:rFonts w:hint="cs"/>
          <w:rtl/>
        </w:rPr>
        <w:t xml:space="preserve"> عدم شناخت نو</w:t>
      </w:r>
      <w:r w:rsidR="002E23EF">
        <w:rPr>
          <w:rStyle w:val="1-Char"/>
          <w:rFonts w:hint="cs"/>
          <w:rtl/>
        </w:rPr>
        <w:t>ی</w:t>
      </w:r>
      <w:r w:rsidR="00CE20C2" w:rsidRPr="002360F2">
        <w:rPr>
          <w:rStyle w:val="1-Char"/>
          <w:rFonts w:hint="cs"/>
          <w:rtl/>
        </w:rPr>
        <w:t>سنده‌</w:t>
      </w:r>
      <w:r w:rsidRPr="002360F2">
        <w:rPr>
          <w:rStyle w:val="1-Char"/>
          <w:rFonts w:hint="cs"/>
          <w:rtl/>
        </w:rPr>
        <w:t>اش، م</w:t>
      </w:r>
      <w:r w:rsidR="002E23EF">
        <w:rPr>
          <w:rStyle w:val="1-Char"/>
          <w:rFonts w:hint="cs"/>
          <w:rtl/>
        </w:rPr>
        <w:t>ی</w:t>
      </w:r>
      <w:r w:rsidRPr="002360F2">
        <w:rPr>
          <w:rStyle w:val="1-Char"/>
          <w:rFonts w:hint="cs"/>
          <w:rtl/>
        </w:rPr>
        <w:t>‌توان نام برد</w:t>
      </w:r>
      <w:r w:rsidR="00420D86" w:rsidRPr="002360F2">
        <w:rPr>
          <w:rStyle w:val="1-Char"/>
          <w:rFonts w:hint="cs"/>
          <w:rtl/>
        </w:rPr>
        <w:t>،</w:t>
      </w:r>
      <w:r w:rsidRPr="002360F2">
        <w:rPr>
          <w:rStyle w:val="1-Char"/>
          <w:rFonts w:hint="cs"/>
          <w:rtl/>
        </w:rPr>
        <w:t xml:space="preserve"> عبارتند از</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 xml:space="preserve">«شرح </w:t>
      </w:r>
      <w:r w:rsidR="002E23EF">
        <w:rPr>
          <w:rStyle w:val="1-Char"/>
          <w:rFonts w:hint="cs"/>
          <w:rtl/>
        </w:rPr>
        <w:t>ک</w:t>
      </w:r>
      <w:r w:rsidRPr="002360F2">
        <w:rPr>
          <w:rStyle w:val="1-Char"/>
          <w:rFonts w:hint="cs"/>
          <w:rtl/>
        </w:rPr>
        <w:t>نز»، اثر</w:t>
      </w:r>
      <w:r w:rsidR="00420D86" w:rsidRPr="002360F2">
        <w:rPr>
          <w:rStyle w:val="1-Char"/>
          <w:rFonts w:hint="cs"/>
          <w:rtl/>
        </w:rPr>
        <w:t>:</w:t>
      </w:r>
      <w:r w:rsidRPr="002360F2">
        <w:rPr>
          <w:rStyle w:val="1-Char"/>
          <w:rFonts w:hint="cs"/>
          <w:rtl/>
        </w:rPr>
        <w:t xml:space="preserve"> ملامس</w:t>
      </w:r>
      <w:r w:rsidR="002E23EF">
        <w:rPr>
          <w:rStyle w:val="1-Char"/>
          <w:rFonts w:hint="cs"/>
          <w:rtl/>
        </w:rPr>
        <w:t>کی</w:t>
      </w:r>
      <w:r w:rsidRPr="002360F2">
        <w:rPr>
          <w:rStyle w:val="1-Char"/>
          <w:rFonts w:hint="cs"/>
          <w:rtl/>
        </w:rPr>
        <w:t>ن هرو</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954</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w:t>
      </w:r>
      <w:r w:rsidR="00585527" w:rsidRPr="002360F2">
        <w:rPr>
          <w:rStyle w:val="1-Char"/>
          <w:rFonts w:hint="cs"/>
          <w:rtl/>
        </w:rPr>
        <w:t>،</w:t>
      </w:r>
      <w:r w:rsidRPr="002360F2">
        <w:rPr>
          <w:rStyle w:val="1-Char"/>
          <w:rFonts w:hint="cs"/>
          <w:rtl/>
        </w:rPr>
        <w:t xml:space="preserve"> «شرح النقا</w:t>
      </w:r>
      <w:r w:rsidR="002E23EF">
        <w:rPr>
          <w:rStyle w:val="1-Char"/>
          <w:rFonts w:hint="cs"/>
          <w:rtl/>
        </w:rPr>
        <w:t>ی</w:t>
      </w:r>
      <w:r w:rsidRPr="002360F2">
        <w:rPr>
          <w:rStyle w:val="1-Char"/>
          <w:rFonts w:hint="cs"/>
          <w:rtl/>
        </w:rPr>
        <w:t>ة»،</w:t>
      </w:r>
      <w:r w:rsidR="00CE20C2" w:rsidRPr="002360F2">
        <w:rPr>
          <w:rStyle w:val="1-Char"/>
          <w:rFonts w:hint="cs"/>
          <w:rtl/>
        </w:rPr>
        <w:t xml:space="preserve"> </w:t>
      </w:r>
      <w:r w:rsidRPr="002360F2">
        <w:rPr>
          <w:rStyle w:val="1-Char"/>
          <w:rFonts w:hint="cs"/>
          <w:rtl/>
        </w:rPr>
        <w:t>اثر:</w:t>
      </w:r>
      <w:r w:rsidR="00CE20C2" w:rsidRPr="002360F2">
        <w:rPr>
          <w:rStyle w:val="1-Char"/>
          <w:rFonts w:hint="cs"/>
          <w:rtl/>
        </w:rPr>
        <w:t xml:space="preserve"> شمس‌</w:t>
      </w:r>
      <w:r w:rsidRPr="002360F2">
        <w:rPr>
          <w:rStyle w:val="1-Char"/>
          <w:rFonts w:hint="cs"/>
          <w:rtl/>
        </w:rPr>
        <w:t>الد</w:t>
      </w:r>
      <w:r w:rsidR="002E23EF">
        <w:rPr>
          <w:rStyle w:val="1-Char"/>
          <w:rFonts w:hint="cs"/>
          <w:rtl/>
        </w:rPr>
        <w:t>ی</w:t>
      </w:r>
      <w:r w:rsidRPr="002360F2">
        <w:rPr>
          <w:rStyle w:val="1-Char"/>
          <w:rFonts w:hint="cs"/>
          <w:rtl/>
        </w:rPr>
        <w:t>ن محمد قهستان</w:t>
      </w:r>
      <w:r w:rsidR="002E23EF">
        <w:rPr>
          <w:rStyle w:val="1-Char"/>
          <w:rFonts w:hint="cs"/>
          <w:rtl/>
        </w:rPr>
        <w:t>ی</w:t>
      </w:r>
      <w:r w:rsidRPr="002360F2">
        <w:rPr>
          <w:rStyle w:val="1-Char"/>
          <w:rFonts w:hint="cs"/>
          <w:rtl/>
        </w:rPr>
        <w:t xml:space="preserve"> (متوف</w:t>
      </w:r>
      <w:r w:rsidR="002E23EF">
        <w:rPr>
          <w:rStyle w:val="1-Char"/>
          <w:rFonts w:hint="cs"/>
          <w:rtl/>
        </w:rPr>
        <w:t>ی</w:t>
      </w:r>
      <w:r w:rsidR="00CE20C2" w:rsidRPr="002360F2">
        <w:rPr>
          <w:rStyle w:val="1-Char"/>
          <w:rFonts w:hint="cs"/>
          <w:rtl/>
        </w:rPr>
        <w:t xml:space="preserve"> </w:t>
      </w:r>
      <w:r w:rsidRPr="002360F2">
        <w:rPr>
          <w:rStyle w:val="1-Char"/>
          <w:rFonts w:hint="cs"/>
          <w:rtl/>
        </w:rPr>
        <w:t>962</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w:t>
      </w:r>
      <w:r w:rsidR="00585527" w:rsidRPr="002360F2">
        <w:rPr>
          <w:rStyle w:val="1-Char"/>
          <w:rFonts w:hint="cs"/>
          <w:rtl/>
        </w:rPr>
        <w:t>،</w:t>
      </w:r>
      <w:r w:rsidRPr="002360F2">
        <w:rPr>
          <w:rStyle w:val="1-Char"/>
          <w:rFonts w:hint="cs"/>
          <w:rtl/>
        </w:rPr>
        <w:t xml:space="preserve"> و</w:t>
      </w:r>
      <w:r w:rsidR="00CE20C2" w:rsidRPr="002360F2">
        <w:rPr>
          <w:rStyle w:val="1-Char"/>
          <w:rFonts w:hint="cs"/>
          <w:rtl/>
        </w:rPr>
        <w:t xml:space="preserve"> </w:t>
      </w:r>
      <w:r w:rsidRPr="002360F2">
        <w:rPr>
          <w:rStyle w:val="1-Char"/>
          <w:rFonts w:hint="cs"/>
          <w:rtl/>
        </w:rPr>
        <w:t>«شرح مختصر النقا</w:t>
      </w:r>
      <w:r w:rsidR="002E23EF">
        <w:rPr>
          <w:rStyle w:val="1-Char"/>
          <w:rFonts w:hint="cs"/>
          <w:rtl/>
        </w:rPr>
        <w:t>ی</w:t>
      </w:r>
      <w:r w:rsidRPr="002360F2">
        <w:rPr>
          <w:rStyle w:val="1-Char"/>
          <w:rFonts w:hint="cs"/>
          <w:rtl/>
        </w:rPr>
        <w:t>ة</w:t>
      </w:r>
      <w:r w:rsidR="00CE20C2" w:rsidRPr="002360F2">
        <w:rPr>
          <w:rStyle w:val="1-Char"/>
          <w:rFonts w:hint="cs"/>
          <w:rtl/>
        </w:rPr>
        <w:t>»، اثر: ابو</w:t>
      </w:r>
      <w:r w:rsidRPr="002360F2">
        <w:rPr>
          <w:rStyle w:val="1-Char"/>
          <w:rFonts w:hint="cs"/>
          <w:rtl/>
        </w:rPr>
        <w:t>الم</w:t>
      </w:r>
      <w:r w:rsidR="002E23EF">
        <w:rPr>
          <w:rStyle w:val="1-Char"/>
          <w:rFonts w:hint="cs"/>
          <w:rtl/>
        </w:rPr>
        <w:t>ک</w:t>
      </w:r>
      <w:r w:rsidRPr="002360F2">
        <w:rPr>
          <w:rStyle w:val="1-Char"/>
          <w:rFonts w:hint="cs"/>
          <w:rtl/>
        </w:rPr>
        <w:t>ارم عبدالله بن محمد</w:t>
      </w:r>
      <w:r w:rsidR="00E023D6" w:rsidRPr="002360F2">
        <w:rPr>
          <w:rStyle w:val="1-Char"/>
          <w:rFonts w:hint="cs"/>
          <w:rtl/>
        </w:rPr>
        <w:t>.</w:t>
      </w:r>
    </w:p>
    <w:p w:rsidR="00264EF3" w:rsidRPr="002360F2" w:rsidRDefault="00264EF3" w:rsidP="002360F2">
      <w:pPr>
        <w:ind w:firstLine="284"/>
        <w:jc w:val="both"/>
        <w:rPr>
          <w:rStyle w:val="1-Char"/>
          <w:rtl/>
        </w:rPr>
      </w:pPr>
      <w:r w:rsidRPr="00355BFB">
        <w:rPr>
          <w:rStyle w:val="5-Char"/>
          <w:rFonts w:hint="cs"/>
          <w:rtl/>
        </w:rPr>
        <w:t>ن</w:t>
      </w:r>
      <w:r w:rsidR="002E23EF">
        <w:rPr>
          <w:rStyle w:val="5-Char"/>
          <w:rFonts w:hint="cs"/>
          <w:rtl/>
        </w:rPr>
        <w:t>ک</w:t>
      </w:r>
      <w:r w:rsidRPr="00355BFB">
        <w:rPr>
          <w:rStyle w:val="5-Char"/>
          <w:rFonts w:hint="cs"/>
          <w:rtl/>
        </w:rPr>
        <w:t>ته</w:t>
      </w:r>
      <w:r w:rsidR="00E023D6" w:rsidRPr="00355BFB">
        <w:rPr>
          <w:rStyle w:val="5-Char"/>
          <w:rFonts w:hint="cs"/>
          <w:rtl/>
        </w:rPr>
        <w:t>:</w:t>
      </w:r>
      <w:r w:rsidR="00CE20C2" w:rsidRPr="00355BFB">
        <w:rPr>
          <w:rStyle w:val="1-Char"/>
          <w:rFonts w:hint="cs"/>
          <w:rtl/>
        </w:rPr>
        <w:t xml:space="preserve"> عدم اعتبار ا</w:t>
      </w:r>
      <w:r w:rsidR="002E23EF">
        <w:rPr>
          <w:rStyle w:val="1-Char"/>
          <w:rFonts w:hint="cs"/>
          <w:rtl/>
        </w:rPr>
        <w:t>ی</w:t>
      </w:r>
      <w:r w:rsidR="00CE20C2" w:rsidRPr="00355BFB">
        <w:rPr>
          <w:rStyle w:val="1-Char"/>
          <w:rFonts w:hint="cs"/>
          <w:rtl/>
        </w:rPr>
        <w:t xml:space="preserve">ن </w:t>
      </w:r>
      <w:r w:rsidR="002E23EF">
        <w:rPr>
          <w:rStyle w:val="1-Char"/>
          <w:rFonts w:hint="cs"/>
          <w:rtl/>
        </w:rPr>
        <w:t>ک</w:t>
      </w:r>
      <w:r w:rsidR="004A29FC">
        <w:rPr>
          <w:rStyle w:val="1-Char"/>
          <w:rFonts w:hint="cs"/>
          <w:rtl/>
        </w:rPr>
        <w:t>تاب‌ها</w:t>
      </w:r>
      <w:r w:rsidRPr="00355BFB">
        <w:rPr>
          <w:rStyle w:val="1-Char"/>
          <w:rFonts w:hint="cs"/>
          <w:rtl/>
        </w:rPr>
        <w:t>، صرفاً به جهت عدم شناخت از حالات و</w:t>
      </w:r>
      <w:r w:rsidR="00CE20C2" w:rsidRPr="00355BFB">
        <w:rPr>
          <w:rStyle w:val="1-Char"/>
          <w:rFonts w:hint="cs"/>
          <w:rtl/>
        </w:rPr>
        <w:t xml:space="preserve"> </w:t>
      </w:r>
      <w:r w:rsidRPr="00355BFB">
        <w:rPr>
          <w:rStyle w:val="1-Char"/>
          <w:rFonts w:hint="cs"/>
          <w:rtl/>
        </w:rPr>
        <w:t>زندگ</w:t>
      </w:r>
      <w:r w:rsidR="002E23EF">
        <w:rPr>
          <w:rStyle w:val="1-Char"/>
          <w:rFonts w:hint="cs"/>
          <w:rtl/>
        </w:rPr>
        <w:t>ی</w:t>
      </w:r>
      <w:r w:rsidRPr="00355BFB">
        <w:rPr>
          <w:rStyle w:val="1-Char"/>
          <w:rFonts w:hint="cs"/>
          <w:rtl/>
        </w:rPr>
        <w:t xml:space="preserve"> نو</w:t>
      </w:r>
      <w:r w:rsidR="002E23EF">
        <w:rPr>
          <w:rStyle w:val="1-Char"/>
          <w:rFonts w:hint="cs"/>
          <w:rtl/>
        </w:rPr>
        <w:t>ی</w:t>
      </w:r>
      <w:r w:rsidRPr="00355BFB">
        <w:rPr>
          <w:rStyle w:val="1-Char"/>
          <w:rFonts w:hint="cs"/>
          <w:rtl/>
        </w:rPr>
        <w:t>سندگان</w:t>
      </w:r>
      <w:r w:rsidR="004A29FC">
        <w:rPr>
          <w:rStyle w:val="1-Char"/>
          <w:rFonts w:hint="cs"/>
          <w:rtl/>
        </w:rPr>
        <w:t xml:space="preserve"> آن‌ها </w:t>
      </w:r>
      <w:r w:rsidRPr="00355BFB">
        <w:rPr>
          <w:rStyle w:val="1-Char"/>
          <w:rFonts w:hint="cs"/>
          <w:rtl/>
        </w:rPr>
        <w:t>م</w:t>
      </w:r>
      <w:r w:rsidR="002E23EF">
        <w:rPr>
          <w:rStyle w:val="1-Char"/>
          <w:rFonts w:hint="cs"/>
          <w:rtl/>
        </w:rPr>
        <w:t>ی</w:t>
      </w:r>
      <w:r w:rsidRPr="00355BFB">
        <w:rPr>
          <w:rStyle w:val="1-Char"/>
          <w:rFonts w:hint="cs"/>
          <w:rtl/>
        </w:rPr>
        <w:t>‌باشد و</w:t>
      </w:r>
      <w:r w:rsidR="00CE20C2" w:rsidRPr="00355BFB">
        <w:rPr>
          <w:rStyle w:val="1-Char"/>
          <w:rFonts w:hint="cs"/>
          <w:rtl/>
        </w:rPr>
        <w:t xml:space="preserve"> </w:t>
      </w:r>
      <w:r w:rsidRPr="00355BFB">
        <w:rPr>
          <w:rStyle w:val="1-Char"/>
          <w:rFonts w:hint="cs"/>
          <w:rtl/>
        </w:rPr>
        <w:t>اگر حالاتشان از عدالت و</w:t>
      </w:r>
      <w:r w:rsidR="00CE20C2" w:rsidRPr="00355BFB">
        <w:rPr>
          <w:rStyle w:val="1-Char"/>
          <w:rFonts w:hint="cs"/>
          <w:rtl/>
        </w:rPr>
        <w:t xml:space="preserve"> </w:t>
      </w:r>
      <w:r w:rsidRPr="00355BFB">
        <w:rPr>
          <w:rStyle w:val="1-Char"/>
          <w:rFonts w:hint="cs"/>
          <w:rtl/>
        </w:rPr>
        <w:t>دادگر</w:t>
      </w:r>
      <w:r w:rsidR="002E23EF">
        <w:rPr>
          <w:rStyle w:val="1-Char"/>
          <w:rFonts w:hint="cs"/>
          <w:rtl/>
        </w:rPr>
        <w:t>ی</w:t>
      </w:r>
      <w:r w:rsidRPr="00355BFB">
        <w:rPr>
          <w:rStyle w:val="1-Char"/>
          <w:rFonts w:hint="cs"/>
          <w:rtl/>
        </w:rPr>
        <w:t xml:space="preserve"> و</w:t>
      </w:r>
      <w:r w:rsidR="00CE20C2" w:rsidRPr="00355BFB">
        <w:rPr>
          <w:rStyle w:val="1-Char"/>
          <w:rFonts w:hint="cs"/>
          <w:rtl/>
        </w:rPr>
        <w:t xml:space="preserve"> </w:t>
      </w:r>
      <w:r w:rsidRPr="00355BFB">
        <w:rPr>
          <w:rStyle w:val="1-Char"/>
          <w:rFonts w:hint="cs"/>
          <w:rtl/>
        </w:rPr>
        <w:t>صداقت و</w:t>
      </w:r>
      <w:r w:rsidR="00CE20C2" w:rsidRPr="00355BFB">
        <w:rPr>
          <w:rStyle w:val="1-Char"/>
          <w:rFonts w:hint="cs"/>
          <w:rtl/>
        </w:rPr>
        <w:t xml:space="preserve"> </w:t>
      </w:r>
      <w:r w:rsidRPr="00355BFB">
        <w:rPr>
          <w:rStyle w:val="1-Char"/>
          <w:rFonts w:hint="cs"/>
          <w:rtl/>
        </w:rPr>
        <w:t>درست</w:t>
      </w:r>
      <w:r w:rsidR="002E23EF">
        <w:rPr>
          <w:rStyle w:val="1-Char"/>
          <w:rFonts w:hint="cs"/>
          <w:rtl/>
        </w:rPr>
        <w:t>ک</w:t>
      </w:r>
      <w:r w:rsidRPr="00355BFB">
        <w:rPr>
          <w:rStyle w:val="1-Char"/>
          <w:rFonts w:hint="cs"/>
          <w:rtl/>
        </w:rPr>
        <w:t>ار</w:t>
      </w:r>
      <w:r w:rsidR="002E23EF">
        <w:rPr>
          <w:rStyle w:val="1-Char"/>
          <w:rFonts w:hint="cs"/>
          <w:rtl/>
        </w:rPr>
        <w:t>ی</w:t>
      </w:r>
      <w:r w:rsidRPr="00355BFB">
        <w:rPr>
          <w:rStyle w:val="1-Char"/>
          <w:rFonts w:hint="cs"/>
          <w:rtl/>
        </w:rPr>
        <w:t xml:space="preserve"> و</w:t>
      </w:r>
      <w:r w:rsidR="00CE20C2" w:rsidRPr="00355BFB">
        <w:rPr>
          <w:rStyle w:val="1-Char"/>
          <w:rFonts w:hint="cs"/>
          <w:rtl/>
        </w:rPr>
        <w:t xml:space="preserve"> </w:t>
      </w:r>
      <w:r w:rsidRPr="00355BFB">
        <w:rPr>
          <w:rStyle w:val="1-Char"/>
          <w:rFonts w:hint="cs"/>
          <w:rtl/>
        </w:rPr>
        <w:t>غ</w:t>
      </w:r>
      <w:r w:rsidR="002E23EF">
        <w:rPr>
          <w:rStyle w:val="1-Char"/>
          <w:rFonts w:hint="cs"/>
          <w:rtl/>
        </w:rPr>
        <w:t>ی</w:t>
      </w:r>
      <w:r w:rsidRPr="00355BFB">
        <w:rPr>
          <w:rStyle w:val="1-Char"/>
          <w:rFonts w:hint="cs"/>
          <w:rtl/>
        </w:rPr>
        <w:t xml:space="preserve">ره </w:t>
      </w:r>
      <w:r w:rsidR="0041612B" w:rsidRPr="00355BFB">
        <w:rPr>
          <w:rStyle w:val="1-Char"/>
          <w:rFonts w:hint="cs"/>
          <w:rtl/>
        </w:rPr>
        <w:t>-</w:t>
      </w:r>
      <w:r w:rsidRPr="00355BFB">
        <w:rPr>
          <w:rStyle w:val="1-Char"/>
          <w:rFonts w:hint="cs"/>
          <w:rtl/>
        </w:rPr>
        <w:t xml:space="preserve"> در</w:t>
      </w:r>
      <w:r w:rsidR="00CE20C2" w:rsidRPr="00355BFB">
        <w:rPr>
          <w:rStyle w:val="1-Char"/>
          <w:rFonts w:hint="cs"/>
          <w:rtl/>
        </w:rPr>
        <w:t xml:space="preserve"> </w:t>
      </w:r>
      <w:r w:rsidRPr="00355BFB">
        <w:rPr>
          <w:rStyle w:val="1-Char"/>
          <w:rFonts w:hint="cs"/>
          <w:rtl/>
        </w:rPr>
        <w:t>هر</w:t>
      </w:r>
      <w:r w:rsidR="00CE20C2" w:rsidRPr="00355BFB">
        <w:rPr>
          <w:rStyle w:val="1-Char"/>
          <w:rFonts w:hint="cs"/>
          <w:rtl/>
        </w:rPr>
        <w:t xml:space="preserve"> </w:t>
      </w:r>
      <w:r w:rsidRPr="00355BFB">
        <w:rPr>
          <w:rStyle w:val="1-Char"/>
          <w:rFonts w:hint="cs"/>
          <w:rtl/>
        </w:rPr>
        <w:t>عصر</w:t>
      </w:r>
      <w:r w:rsidR="00CE20C2" w:rsidRPr="00355BFB">
        <w:rPr>
          <w:rStyle w:val="1-Char"/>
          <w:rFonts w:hint="cs"/>
          <w:rtl/>
        </w:rPr>
        <w:t xml:space="preserve"> </w:t>
      </w:r>
      <w:r w:rsidRPr="00355BFB">
        <w:rPr>
          <w:rStyle w:val="1-Char"/>
          <w:rFonts w:hint="cs"/>
          <w:rtl/>
        </w:rPr>
        <w:t>و</w:t>
      </w:r>
      <w:r w:rsidR="00CE20C2" w:rsidRPr="00355BFB">
        <w:rPr>
          <w:rStyle w:val="1-Char"/>
          <w:rFonts w:hint="cs"/>
          <w:rtl/>
        </w:rPr>
        <w:t xml:space="preserve"> </w:t>
      </w:r>
      <w:r w:rsidRPr="00355BFB">
        <w:rPr>
          <w:rStyle w:val="1-Char"/>
          <w:rFonts w:hint="cs"/>
          <w:rtl/>
        </w:rPr>
        <w:t>زمان</w:t>
      </w:r>
      <w:r w:rsidR="002E23EF">
        <w:rPr>
          <w:rStyle w:val="1-Char"/>
          <w:rFonts w:hint="cs"/>
          <w:rtl/>
        </w:rPr>
        <w:t>ی</w:t>
      </w:r>
      <w:r w:rsidRPr="00355BFB">
        <w:rPr>
          <w:rStyle w:val="1-Char"/>
          <w:rFonts w:hint="cs"/>
          <w:rtl/>
        </w:rPr>
        <w:t xml:space="preserve"> </w:t>
      </w:r>
      <w:r w:rsidR="0041612B" w:rsidRPr="00355BFB">
        <w:rPr>
          <w:rStyle w:val="1-Char"/>
          <w:rFonts w:hint="cs"/>
          <w:rtl/>
        </w:rPr>
        <w:t>-</w:t>
      </w:r>
      <w:r w:rsidRPr="00355BFB">
        <w:rPr>
          <w:rStyle w:val="1-Char"/>
          <w:rFonts w:hint="cs"/>
          <w:rtl/>
        </w:rPr>
        <w:t>، مشخص و</w:t>
      </w:r>
      <w:r w:rsidR="00CE20C2" w:rsidRPr="00355BFB">
        <w:rPr>
          <w:rStyle w:val="1-Char"/>
          <w:rFonts w:hint="cs"/>
          <w:rtl/>
        </w:rPr>
        <w:t xml:space="preserve"> </w:t>
      </w:r>
      <w:r w:rsidRPr="00355BFB">
        <w:rPr>
          <w:rStyle w:val="1-Char"/>
          <w:rFonts w:hint="cs"/>
          <w:rtl/>
        </w:rPr>
        <w:t>هو</w:t>
      </w:r>
      <w:r w:rsidR="002E23EF">
        <w:rPr>
          <w:rStyle w:val="1-Char"/>
          <w:rFonts w:hint="cs"/>
          <w:rtl/>
        </w:rPr>
        <w:t>ی</w:t>
      </w:r>
      <w:r w:rsidRPr="00355BFB">
        <w:rPr>
          <w:rStyle w:val="1-Char"/>
          <w:rFonts w:hint="cs"/>
          <w:rtl/>
        </w:rPr>
        <w:t>دا گردد،</w:t>
      </w:r>
      <w:r w:rsidR="00553FD4" w:rsidRPr="00355BFB">
        <w:rPr>
          <w:rStyle w:val="1-Char"/>
          <w:rFonts w:hint="cs"/>
          <w:rtl/>
        </w:rPr>
        <w:t xml:space="preserve"> </w:t>
      </w:r>
      <w:r w:rsidRPr="00355BFB">
        <w:rPr>
          <w:rStyle w:val="1-Char"/>
          <w:rFonts w:hint="cs"/>
          <w:rtl/>
        </w:rPr>
        <w:t xml:space="preserve">قطعاً </w:t>
      </w:r>
      <w:r w:rsidR="002E23EF">
        <w:rPr>
          <w:rStyle w:val="1-Char"/>
          <w:rFonts w:hint="cs"/>
          <w:rtl/>
        </w:rPr>
        <w:t>ک</w:t>
      </w:r>
      <w:r w:rsidR="004A29FC">
        <w:rPr>
          <w:rStyle w:val="1-Char"/>
          <w:rFonts w:hint="cs"/>
          <w:rtl/>
        </w:rPr>
        <w:t>تاب‌ها</w:t>
      </w:r>
      <w:r w:rsidR="002E23EF">
        <w:rPr>
          <w:rStyle w:val="1-Char"/>
          <w:rFonts w:hint="cs"/>
          <w:rtl/>
        </w:rPr>
        <w:t>ی</w:t>
      </w:r>
      <w:r w:rsidRPr="00355BFB">
        <w:rPr>
          <w:rStyle w:val="1-Char"/>
          <w:rFonts w:hint="cs"/>
          <w:rtl/>
        </w:rPr>
        <w:t>شان در</w:t>
      </w:r>
      <w:r w:rsidR="00CE20C2" w:rsidRPr="00355BFB">
        <w:rPr>
          <w:rStyle w:val="1-Char"/>
          <w:rFonts w:hint="cs"/>
          <w:rtl/>
        </w:rPr>
        <w:t xml:space="preserve"> نزد فقها</w:t>
      </w:r>
      <w:r w:rsidRPr="00355BFB">
        <w:rPr>
          <w:rStyle w:val="1-Char"/>
          <w:rFonts w:hint="cs"/>
          <w:rtl/>
        </w:rPr>
        <w:t>ء و</w:t>
      </w:r>
      <w:r w:rsidR="00CE20C2" w:rsidRPr="00355BFB">
        <w:rPr>
          <w:rStyle w:val="1-Char"/>
          <w:rFonts w:hint="cs"/>
          <w:rtl/>
        </w:rPr>
        <w:t xml:space="preserve"> </w:t>
      </w:r>
      <w:r w:rsidRPr="00355BFB">
        <w:rPr>
          <w:rStyle w:val="1-Char"/>
          <w:rFonts w:hint="cs"/>
          <w:rtl/>
        </w:rPr>
        <w:t>علماء، جا</w:t>
      </w:r>
      <w:r w:rsidR="002E23EF">
        <w:rPr>
          <w:rStyle w:val="1-Char"/>
          <w:rFonts w:hint="cs"/>
          <w:rtl/>
        </w:rPr>
        <w:t>ی</w:t>
      </w:r>
      <w:r w:rsidRPr="00355BFB">
        <w:rPr>
          <w:rStyle w:val="1-Char"/>
          <w:rFonts w:hint="cs"/>
          <w:rtl/>
        </w:rPr>
        <w:t>گاه و</w:t>
      </w:r>
      <w:r w:rsidR="00CE20C2" w:rsidRPr="00355BFB">
        <w:rPr>
          <w:rStyle w:val="1-Char"/>
          <w:rFonts w:hint="cs"/>
          <w:rtl/>
        </w:rPr>
        <w:t xml:space="preserve"> </w:t>
      </w:r>
      <w:r w:rsidRPr="00355BFB">
        <w:rPr>
          <w:rStyle w:val="1-Char"/>
          <w:rFonts w:hint="cs"/>
          <w:rtl/>
        </w:rPr>
        <w:t>اعتبار پ</w:t>
      </w:r>
      <w:r w:rsidR="002E23EF">
        <w:rPr>
          <w:rStyle w:val="1-Char"/>
          <w:rFonts w:hint="cs"/>
          <w:rtl/>
        </w:rPr>
        <w:t>ی</w:t>
      </w:r>
      <w:r w:rsidRPr="00355BFB">
        <w:rPr>
          <w:rStyle w:val="1-Char"/>
          <w:rFonts w:hint="cs"/>
          <w:rtl/>
        </w:rPr>
        <w:t>دا</w:t>
      </w:r>
      <w:r w:rsidR="00CE20C2" w:rsidRPr="00355BFB">
        <w:rPr>
          <w:rStyle w:val="1-Char"/>
          <w:rFonts w:hint="cs"/>
          <w:rtl/>
        </w:rPr>
        <w:t xml:space="preserve"> </w:t>
      </w:r>
      <w:r w:rsidRPr="00355BFB">
        <w:rPr>
          <w:rStyle w:val="1-Char"/>
          <w:rFonts w:hint="cs"/>
          <w:rtl/>
        </w:rPr>
        <w:t>خواهند نمود</w:t>
      </w:r>
      <w:r w:rsidR="00E023D6" w:rsidRPr="00355BFB">
        <w:rPr>
          <w:rStyle w:val="1-Char"/>
          <w:rFonts w:hint="cs"/>
          <w:rtl/>
        </w:rPr>
        <w:t>.</w:t>
      </w:r>
    </w:p>
    <w:p w:rsidR="00264EF3" w:rsidRPr="00707D93" w:rsidRDefault="002E23EF" w:rsidP="00F00A26">
      <w:pPr>
        <w:pStyle w:val="5-"/>
        <w:numPr>
          <w:ilvl w:val="0"/>
          <w:numId w:val="73"/>
        </w:numPr>
        <w:rPr>
          <w:rStyle w:val="1-Char"/>
        </w:rPr>
      </w:pPr>
      <w:r>
        <w:rPr>
          <w:rFonts w:hint="cs"/>
          <w:rtl/>
        </w:rPr>
        <w:t>ک</w:t>
      </w:r>
      <w:r w:rsidR="004A29FC">
        <w:rPr>
          <w:rFonts w:hint="cs"/>
          <w:rtl/>
        </w:rPr>
        <w:t>تاب‌ها</w:t>
      </w:r>
      <w:r>
        <w:rPr>
          <w:rFonts w:hint="cs"/>
          <w:rtl/>
        </w:rPr>
        <w:t>یی</w:t>
      </w:r>
      <w:r w:rsidR="00264EF3" w:rsidRPr="00420D86">
        <w:rPr>
          <w:rFonts w:hint="cs"/>
          <w:rtl/>
        </w:rPr>
        <w:t xml:space="preserve"> </w:t>
      </w:r>
      <w:r>
        <w:rPr>
          <w:rFonts w:hint="cs"/>
          <w:rtl/>
        </w:rPr>
        <w:t>ک</w:t>
      </w:r>
      <w:r w:rsidR="00264EF3" w:rsidRPr="00420D86">
        <w:rPr>
          <w:rFonts w:hint="cs"/>
          <w:rtl/>
        </w:rPr>
        <w:t xml:space="preserve">ه نقل </w:t>
      </w:r>
      <w:r>
        <w:rPr>
          <w:rFonts w:hint="cs"/>
          <w:rtl/>
        </w:rPr>
        <w:t>ک</w:t>
      </w:r>
      <w:r w:rsidR="00264EF3" w:rsidRPr="00420D86">
        <w:rPr>
          <w:rFonts w:hint="cs"/>
          <w:rtl/>
        </w:rPr>
        <w:t>ننده‌</w:t>
      </w:r>
      <w:r>
        <w:rPr>
          <w:rFonts w:hint="cs"/>
          <w:rtl/>
        </w:rPr>
        <w:t>ی</w:t>
      </w:r>
      <w:r w:rsidR="00264EF3" w:rsidRPr="00420D86">
        <w:rPr>
          <w:rFonts w:hint="cs"/>
          <w:rtl/>
        </w:rPr>
        <w:t xml:space="preserve"> اقوال و</w:t>
      </w:r>
      <w:r w:rsidR="00CE20C2" w:rsidRPr="00420D86">
        <w:rPr>
          <w:rFonts w:hint="cs"/>
          <w:rtl/>
        </w:rPr>
        <w:t xml:space="preserve"> </w:t>
      </w:r>
      <w:r w:rsidR="00264EF3" w:rsidRPr="00420D86">
        <w:rPr>
          <w:rFonts w:hint="cs"/>
          <w:rtl/>
        </w:rPr>
        <w:t>نظر</w:t>
      </w:r>
      <w:r>
        <w:rPr>
          <w:rFonts w:hint="cs"/>
          <w:rtl/>
        </w:rPr>
        <w:t>ی</w:t>
      </w:r>
      <w:r w:rsidR="00264EF3" w:rsidRPr="00420D86">
        <w:rPr>
          <w:rFonts w:hint="cs"/>
          <w:rtl/>
        </w:rPr>
        <w:t>ه‌ها</w:t>
      </w:r>
      <w:r>
        <w:rPr>
          <w:rFonts w:hint="cs"/>
          <w:rtl/>
        </w:rPr>
        <w:t>ی</w:t>
      </w:r>
      <w:r w:rsidR="00264EF3" w:rsidRPr="00420D86">
        <w:rPr>
          <w:rFonts w:hint="cs"/>
          <w:rtl/>
        </w:rPr>
        <w:t xml:space="preserve"> ضع</w:t>
      </w:r>
      <w:r>
        <w:rPr>
          <w:rFonts w:hint="cs"/>
          <w:rtl/>
        </w:rPr>
        <w:t>ی</w:t>
      </w:r>
      <w:r w:rsidR="00264EF3" w:rsidRPr="00420D86">
        <w:rPr>
          <w:rFonts w:hint="cs"/>
          <w:rtl/>
        </w:rPr>
        <w:t>ف‌اند</w:t>
      </w:r>
      <w:r w:rsidR="00F60000">
        <w:rPr>
          <w:rFonts w:hint="cs"/>
          <w:rtl/>
        </w:rPr>
        <w:t>:</w:t>
      </w:r>
    </w:p>
    <w:p w:rsidR="00264EF3" w:rsidRPr="002360F2" w:rsidRDefault="00264EF3" w:rsidP="002360F2">
      <w:pPr>
        <w:ind w:firstLine="284"/>
        <w:jc w:val="both"/>
        <w:rPr>
          <w:rStyle w:val="1-Char"/>
          <w:rtl/>
        </w:rPr>
      </w:pPr>
      <w:r w:rsidRPr="002360F2">
        <w:rPr>
          <w:rStyle w:val="1-Char"/>
          <w:rFonts w:hint="cs"/>
          <w:rtl/>
        </w:rPr>
        <w:t>علماء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w:t>
      </w:r>
      <w:r w:rsidR="00E023D6" w:rsidRPr="002360F2">
        <w:rPr>
          <w:rStyle w:val="1-Char"/>
          <w:rFonts w:hint="cs"/>
          <w:rtl/>
        </w:rPr>
        <w:t>:</w:t>
      </w:r>
      <w:r w:rsidRPr="002360F2">
        <w:rPr>
          <w:rStyle w:val="1-Char"/>
          <w:rFonts w:hint="cs"/>
          <w:rtl/>
        </w:rPr>
        <w:t xml:space="preserve"> </w:t>
      </w:r>
      <w:r w:rsidR="002E23EF">
        <w:rPr>
          <w:rStyle w:val="1-Char"/>
          <w:rFonts w:hint="cs"/>
          <w:rtl/>
        </w:rPr>
        <w:t>ک</w:t>
      </w:r>
      <w:r w:rsidR="004A29FC">
        <w:rPr>
          <w:rStyle w:val="1-Char"/>
          <w:rFonts w:hint="cs"/>
          <w:rtl/>
        </w:rPr>
        <w:t>تاب‌ها</w:t>
      </w:r>
      <w:r w:rsidR="002E23EF">
        <w:rPr>
          <w:rStyle w:val="1-Char"/>
          <w:rFonts w:hint="cs"/>
          <w:rtl/>
        </w:rPr>
        <w:t>یی</w:t>
      </w:r>
      <w:r w:rsidRPr="002360F2">
        <w:rPr>
          <w:rStyle w:val="1-Char"/>
          <w:rFonts w:hint="cs"/>
          <w:rtl/>
        </w:rPr>
        <w:t xml:space="preserve"> </w:t>
      </w:r>
      <w:r w:rsidR="002E23EF">
        <w:rPr>
          <w:rStyle w:val="1-Char"/>
          <w:rFonts w:hint="cs"/>
          <w:rtl/>
        </w:rPr>
        <w:t>ک</w:t>
      </w:r>
      <w:r w:rsidR="00CE20C2" w:rsidRPr="002360F2">
        <w:rPr>
          <w:rStyle w:val="1-Char"/>
          <w:rFonts w:hint="cs"/>
          <w:rtl/>
        </w:rPr>
        <w:t>ه نقل‌</w:t>
      </w:r>
      <w:r w:rsidR="002E23EF">
        <w:rPr>
          <w:rStyle w:val="1-Char"/>
          <w:rFonts w:hint="cs"/>
          <w:rtl/>
        </w:rPr>
        <w:t>ک</w:t>
      </w:r>
      <w:r w:rsidRPr="002360F2">
        <w:rPr>
          <w:rStyle w:val="1-Char"/>
          <w:rFonts w:hint="cs"/>
          <w:rtl/>
        </w:rPr>
        <w:t>ننده‌</w:t>
      </w:r>
      <w:r w:rsidR="002E23EF">
        <w:rPr>
          <w:rStyle w:val="1-Char"/>
          <w:rFonts w:hint="cs"/>
          <w:rtl/>
        </w:rPr>
        <w:t>ی</w:t>
      </w:r>
      <w:r w:rsidRPr="002360F2">
        <w:rPr>
          <w:rStyle w:val="1-Char"/>
          <w:rFonts w:hint="cs"/>
          <w:rtl/>
        </w:rPr>
        <w:t xml:space="preserve"> اقوال و</w:t>
      </w:r>
      <w:r w:rsidR="00CE20C2"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ات ضع</w:t>
      </w:r>
      <w:r w:rsidR="002E23EF">
        <w:rPr>
          <w:rStyle w:val="1-Char"/>
          <w:rFonts w:hint="cs"/>
          <w:rtl/>
        </w:rPr>
        <w:t>ی</w:t>
      </w:r>
      <w:r w:rsidRPr="002360F2">
        <w:rPr>
          <w:rStyle w:val="1-Char"/>
          <w:rFonts w:hint="cs"/>
          <w:rtl/>
        </w:rPr>
        <w:t>ف (در</w:t>
      </w:r>
      <w:r w:rsidR="00CE20C2" w:rsidRPr="002360F2">
        <w:rPr>
          <w:rStyle w:val="1-Char"/>
          <w:rFonts w:hint="cs"/>
          <w:rtl/>
        </w:rPr>
        <w:t xml:space="preserve"> </w:t>
      </w:r>
      <w:r w:rsidRPr="002360F2">
        <w:rPr>
          <w:rStyle w:val="1-Char"/>
          <w:rFonts w:hint="cs"/>
          <w:rtl/>
        </w:rPr>
        <w:t>باب مسائل فقه</w:t>
      </w:r>
      <w:r w:rsidR="002E23EF">
        <w:rPr>
          <w:rStyle w:val="1-Char"/>
          <w:rFonts w:hint="cs"/>
          <w:rtl/>
        </w:rPr>
        <w:t>ی</w:t>
      </w:r>
      <w:r w:rsidRPr="002360F2">
        <w:rPr>
          <w:rStyle w:val="1-Char"/>
          <w:rFonts w:hint="cs"/>
          <w:rtl/>
        </w:rPr>
        <w:t xml:space="preserve"> هستند)، فاقد اعتبار م</w:t>
      </w:r>
      <w:r w:rsidR="002E23EF">
        <w:rPr>
          <w:rStyle w:val="1-Char"/>
          <w:rFonts w:hint="cs"/>
          <w:rtl/>
        </w:rPr>
        <w:t>ی</w:t>
      </w:r>
      <w:r w:rsidRPr="002360F2">
        <w:rPr>
          <w:rStyle w:val="1-Char"/>
          <w:rFonts w:hint="cs"/>
          <w:rtl/>
        </w:rPr>
        <w:t>‌باشند و</w:t>
      </w:r>
      <w:r w:rsidR="00CE20C2" w:rsidRPr="002360F2">
        <w:rPr>
          <w:rStyle w:val="1-Char"/>
          <w:rFonts w:hint="cs"/>
          <w:rtl/>
        </w:rPr>
        <w:t xml:space="preserve"> </w:t>
      </w:r>
      <w:r w:rsidR="002E23EF">
        <w:rPr>
          <w:rStyle w:val="1-Char"/>
          <w:rFonts w:hint="cs"/>
          <w:rtl/>
        </w:rPr>
        <w:t>ک</w:t>
      </w:r>
      <w:r w:rsidRPr="002360F2">
        <w:rPr>
          <w:rStyle w:val="1-Char"/>
          <w:rFonts w:hint="cs"/>
          <w:rtl/>
        </w:rPr>
        <w:t>س</w:t>
      </w:r>
      <w:r w:rsidR="002E23EF">
        <w:rPr>
          <w:rStyle w:val="1-Char"/>
          <w:rFonts w:hint="cs"/>
          <w:rtl/>
        </w:rPr>
        <w:t>ی</w:t>
      </w:r>
      <w:r w:rsidRPr="002360F2">
        <w:rPr>
          <w:rStyle w:val="1-Char"/>
          <w:rFonts w:hint="cs"/>
          <w:rtl/>
        </w:rPr>
        <w:t xml:space="preserve"> را</w:t>
      </w:r>
      <w:r w:rsidR="00CE20C2" w:rsidRPr="002360F2">
        <w:rPr>
          <w:rStyle w:val="1-Char"/>
          <w:rFonts w:hint="cs"/>
          <w:rtl/>
        </w:rPr>
        <w:t xml:space="preserve"> </w:t>
      </w:r>
      <w:r w:rsidRPr="002360F2">
        <w:rPr>
          <w:rStyle w:val="1-Char"/>
          <w:rFonts w:hint="cs"/>
          <w:rtl/>
        </w:rPr>
        <w:t xml:space="preserve">نسزد </w:t>
      </w:r>
      <w:r w:rsidR="002E23EF">
        <w:rPr>
          <w:rStyle w:val="1-Char"/>
          <w:rFonts w:hint="cs"/>
          <w:rtl/>
        </w:rPr>
        <w:t>ک</w:t>
      </w:r>
      <w:r w:rsidRPr="002360F2">
        <w:rPr>
          <w:rStyle w:val="1-Char"/>
          <w:rFonts w:hint="cs"/>
          <w:rtl/>
        </w:rPr>
        <w:t xml:space="preserve">ه </w:t>
      </w:r>
      <w:r w:rsidR="00621A93">
        <w:rPr>
          <w:rStyle w:val="1-Char"/>
          <w:rFonts w:hint="cs"/>
          <w:rtl/>
        </w:rPr>
        <w:t>بدان‌ها</w:t>
      </w:r>
      <w:r w:rsidRPr="002360F2">
        <w:rPr>
          <w:rStyle w:val="1-Char"/>
          <w:rFonts w:hint="cs"/>
          <w:rtl/>
        </w:rPr>
        <w:t xml:space="preserve"> فتوا دهد و</w:t>
      </w:r>
      <w:r w:rsidR="00CE20C2" w:rsidRPr="002360F2">
        <w:rPr>
          <w:rStyle w:val="1-Char"/>
          <w:rFonts w:hint="cs"/>
          <w:rtl/>
        </w:rPr>
        <w:t xml:space="preserve"> </w:t>
      </w:r>
      <w:r w:rsidR="002E23EF">
        <w:rPr>
          <w:rStyle w:val="1-Char"/>
          <w:rFonts w:hint="cs"/>
          <w:rtl/>
        </w:rPr>
        <w:t>ی</w:t>
      </w:r>
      <w:r w:rsidRPr="002360F2">
        <w:rPr>
          <w:rStyle w:val="1-Char"/>
          <w:rFonts w:hint="cs"/>
          <w:rtl/>
        </w:rPr>
        <w:t>ا چ</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را</w:t>
      </w:r>
      <w:r w:rsidR="00F606D3" w:rsidRPr="002360F2">
        <w:rPr>
          <w:rStyle w:val="1-Char"/>
          <w:rFonts w:hint="cs"/>
          <w:rtl/>
        </w:rPr>
        <w:t xml:space="preserve"> از</w:t>
      </w:r>
      <w:r w:rsidR="004A29FC">
        <w:rPr>
          <w:rStyle w:val="1-Char"/>
          <w:rFonts w:hint="cs"/>
          <w:rtl/>
        </w:rPr>
        <w:t xml:space="preserve"> آن‌ها </w:t>
      </w:r>
      <w:r w:rsidRPr="002360F2">
        <w:rPr>
          <w:rStyle w:val="1-Char"/>
          <w:rFonts w:hint="cs"/>
          <w:rtl/>
        </w:rPr>
        <w:t>اقتباس نما</w:t>
      </w:r>
      <w:r w:rsidR="002E23EF">
        <w:rPr>
          <w:rStyle w:val="1-Char"/>
          <w:rFonts w:hint="cs"/>
          <w:rtl/>
        </w:rPr>
        <w:t>ی</w:t>
      </w:r>
      <w:r w:rsidRPr="002360F2">
        <w:rPr>
          <w:rStyle w:val="1-Char"/>
          <w:rFonts w:hint="cs"/>
          <w:rtl/>
        </w:rPr>
        <w:t>د</w:t>
      </w:r>
      <w:r w:rsidR="00E023D6" w:rsidRPr="002360F2">
        <w:rPr>
          <w:rStyle w:val="1-Char"/>
          <w:rFonts w:hint="cs"/>
          <w:rtl/>
        </w:rPr>
        <w:t>.</w:t>
      </w:r>
    </w:p>
    <w:p w:rsidR="00264EF3" w:rsidRPr="007C30BE" w:rsidRDefault="00264EF3" w:rsidP="00355BFB">
      <w:pPr>
        <w:pStyle w:val="5-"/>
        <w:rPr>
          <w:rtl/>
        </w:rPr>
      </w:pPr>
      <w:r w:rsidRPr="007C30BE">
        <w:rPr>
          <w:rFonts w:hint="cs"/>
          <w:rtl/>
        </w:rPr>
        <w:t>برخ</w:t>
      </w:r>
      <w:r w:rsidR="002E23EF">
        <w:rPr>
          <w:rFonts w:hint="cs"/>
          <w:rtl/>
        </w:rPr>
        <w:t>ی</w:t>
      </w:r>
      <w:r w:rsidR="00F606D3" w:rsidRPr="007C30BE">
        <w:rPr>
          <w:rFonts w:hint="cs"/>
          <w:rtl/>
        </w:rPr>
        <w:t xml:space="preserve"> از</w:t>
      </w:r>
      <w:r w:rsidR="00553FD4" w:rsidRPr="007C30BE">
        <w:rPr>
          <w:rFonts w:hint="cs"/>
          <w:rtl/>
        </w:rPr>
        <w:t xml:space="preserve"> </w:t>
      </w:r>
      <w:r w:rsidRPr="007C30BE">
        <w:rPr>
          <w:rFonts w:hint="cs"/>
          <w:rtl/>
        </w:rPr>
        <w:t>ا</w:t>
      </w:r>
      <w:r w:rsidR="002E23EF">
        <w:rPr>
          <w:rFonts w:hint="cs"/>
          <w:rtl/>
        </w:rPr>
        <w:t>ی</w:t>
      </w:r>
      <w:r w:rsidRPr="007C30BE">
        <w:rPr>
          <w:rFonts w:hint="cs"/>
          <w:rtl/>
        </w:rPr>
        <w:t xml:space="preserve">ن </w:t>
      </w:r>
      <w:r w:rsidR="002E23EF">
        <w:rPr>
          <w:rFonts w:hint="cs"/>
          <w:rtl/>
        </w:rPr>
        <w:t>ک</w:t>
      </w:r>
      <w:r w:rsidR="004A29FC">
        <w:rPr>
          <w:rFonts w:hint="cs"/>
          <w:rtl/>
        </w:rPr>
        <w:t>تاب‌ها</w:t>
      </w:r>
      <w:r w:rsidRPr="007C30BE">
        <w:rPr>
          <w:rFonts w:hint="cs"/>
          <w:rtl/>
        </w:rPr>
        <w:t xml:space="preserve"> عبارتند</w:t>
      </w:r>
      <w:r w:rsidR="00663DCD">
        <w:rPr>
          <w:rFonts w:hint="cs"/>
          <w:rtl/>
        </w:rPr>
        <w:t xml:space="preserve"> </w:t>
      </w:r>
      <w:r w:rsidRPr="007C30BE">
        <w:rPr>
          <w:rFonts w:hint="cs"/>
          <w:rtl/>
        </w:rPr>
        <w:t>از</w:t>
      </w:r>
      <w:r w:rsidR="00E023D6" w:rsidRPr="007C30BE">
        <w:rPr>
          <w:rFonts w:hint="cs"/>
          <w:rtl/>
        </w:rPr>
        <w:t>:</w:t>
      </w:r>
    </w:p>
    <w:p w:rsidR="00264EF3" w:rsidRPr="002360F2" w:rsidRDefault="00264EF3" w:rsidP="002360F2">
      <w:pPr>
        <w:ind w:firstLine="284"/>
        <w:jc w:val="both"/>
        <w:rPr>
          <w:rStyle w:val="1-Char"/>
          <w:rtl/>
        </w:rPr>
      </w:pPr>
      <w:r w:rsidRPr="00355BFB">
        <w:rPr>
          <w:rStyle w:val="5-Char"/>
          <w:rFonts w:hint="cs"/>
          <w:rtl/>
        </w:rPr>
        <w:t>الف)</w:t>
      </w:r>
      <w:r w:rsidRPr="002360F2">
        <w:rPr>
          <w:rStyle w:val="1-Char"/>
          <w:rFonts w:hint="cs"/>
          <w:rtl/>
        </w:rPr>
        <w:t xml:space="preserve"> </w:t>
      </w:r>
      <w:r w:rsidRPr="00663DCD">
        <w:rPr>
          <w:rStyle w:val="7-Char"/>
          <w:rFonts w:hint="cs"/>
          <w:rtl/>
        </w:rPr>
        <w:t>«السراج الوّهاج الموضح لكل طالب محتاج»</w:t>
      </w:r>
      <w:r w:rsidRPr="002360F2">
        <w:rPr>
          <w:rStyle w:val="1-Char"/>
          <w:rFonts w:hint="cs"/>
          <w:rtl/>
        </w:rPr>
        <w:t xml:space="preserve"> شرح مختصر القدور</w:t>
      </w:r>
      <w:r w:rsidR="002E23EF">
        <w:rPr>
          <w:rStyle w:val="1-Char"/>
          <w:rFonts w:hint="cs"/>
          <w:rtl/>
        </w:rPr>
        <w:t>ی</w:t>
      </w:r>
      <w:r w:rsidRPr="002360F2">
        <w:rPr>
          <w:rStyle w:val="1-Char"/>
          <w:rFonts w:hint="cs"/>
          <w:rtl/>
        </w:rPr>
        <w:t>،</w:t>
      </w:r>
      <w:r w:rsidR="00553FD4" w:rsidRPr="002360F2">
        <w:rPr>
          <w:rStyle w:val="1-Char"/>
          <w:rFonts w:hint="cs"/>
          <w:rtl/>
        </w:rPr>
        <w:t xml:space="preserve"> </w:t>
      </w:r>
      <w:r w:rsidRPr="002360F2">
        <w:rPr>
          <w:rStyle w:val="1-Char"/>
          <w:rFonts w:hint="cs"/>
          <w:rtl/>
        </w:rPr>
        <w:t>اثر</w:t>
      </w:r>
      <w:r w:rsidR="00CE20C2" w:rsidRPr="002360F2">
        <w:rPr>
          <w:rStyle w:val="1-Char"/>
          <w:rFonts w:hint="cs"/>
          <w:rtl/>
        </w:rPr>
        <w:t xml:space="preserve"> </w:t>
      </w:r>
      <w:r w:rsidRPr="002360F2">
        <w:rPr>
          <w:rStyle w:val="1-Char"/>
          <w:rFonts w:hint="cs"/>
          <w:rtl/>
        </w:rPr>
        <w:t>ابوب</w:t>
      </w:r>
      <w:r w:rsidR="002E23EF">
        <w:rPr>
          <w:rStyle w:val="1-Char"/>
          <w:rFonts w:hint="cs"/>
          <w:rtl/>
        </w:rPr>
        <w:t>ک</w:t>
      </w:r>
      <w:r w:rsidRPr="002360F2">
        <w:rPr>
          <w:rStyle w:val="1-Char"/>
          <w:rFonts w:hint="cs"/>
          <w:rtl/>
        </w:rPr>
        <w:t>ر بن عل</w:t>
      </w:r>
      <w:r w:rsidR="002E23EF">
        <w:rPr>
          <w:rStyle w:val="1-Char"/>
          <w:rFonts w:hint="cs"/>
          <w:rtl/>
        </w:rPr>
        <w:t>ی</w:t>
      </w:r>
      <w:r w:rsidRPr="002360F2">
        <w:rPr>
          <w:rStyle w:val="1-Char"/>
          <w:rFonts w:hint="cs"/>
          <w:rtl/>
        </w:rPr>
        <w:t>،</w:t>
      </w:r>
      <w:r w:rsidR="00553FD4" w:rsidRPr="002360F2">
        <w:rPr>
          <w:rStyle w:val="1-Char"/>
          <w:rFonts w:hint="cs"/>
          <w:rtl/>
        </w:rPr>
        <w:t xml:space="preserve"> </w:t>
      </w:r>
      <w:r w:rsidRPr="002360F2">
        <w:rPr>
          <w:rStyle w:val="1-Char"/>
          <w:rFonts w:hint="cs"/>
          <w:rtl/>
        </w:rPr>
        <w:t>معروف به «حداد</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800</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w:t>
      </w:r>
      <w:r w:rsidR="003E587A" w:rsidRPr="002360F2">
        <w:rPr>
          <w:rStyle w:val="1-Char"/>
          <w:rFonts w:hint="cs"/>
          <w:rtl/>
        </w:rPr>
        <w:t>.</w:t>
      </w:r>
      <w:r w:rsidRPr="002360F2">
        <w:rPr>
          <w:rStyle w:val="1-Char"/>
          <w:rFonts w:hint="cs"/>
          <w:rtl/>
        </w:rPr>
        <w:t xml:space="preserve"> «مول</w:t>
      </w:r>
      <w:r w:rsidR="002E23EF">
        <w:rPr>
          <w:rStyle w:val="1-Char"/>
          <w:rFonts w:hint="cs"/>
          <w:rtl/>
        </w:rPr>
        <w:t>ی</w:t>
      </w:r>
      <w:r w:rsidRPr="002360F2">
        <w:rPr>
          <w:rStyle w:val="1-Char"/>
          <w:rFonts w:hint="cs"/>
          <w:rtl/>
        </w:rPr>
        <w:t xml:space="preserve"> بر</w:t>
      </w:r>
      <w:r w:rsidR="002E23EF">
        <w:rPr>
          <w:rStyle w:val="1-Char"/>
          <w:rFonts w:hint="cs"/>
          <w:rtl/>
        </w:rPr>
        <w:t>ک</w:t>
      </w:r>
      <w:r w:rsidRPr="002360F2">
        <w:rPr>
          <w:rStyle w:val="1-Char"/>
          <w:rFonts w:hint="cs"/>
          <w:rtl/>
        </w:rPr>
        <w:t>ل</w:t>
      </w:r>
      <w:r w:rsidR="002E23EF">
        <w:rPr>
          <w:rStyle w:val="1-Char"/>
          <w:rFonts w:hint="cs"/>
          <w:rtl/>
        </w:rPr>
        <w:t>ی</w:t>
      </w:r>
      <w:r w:rsidRPr="002360F2">
        <w:rPr>
          <w:rStyle w:val="1-Char"/>
          <w:rFonts w:hint="cs"/>
          <w:rtl/>
        </w:rPr>
        <w:t>»،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را</w:t>
      </w:r>
      <w:r w:rsidR="00F606D3" w:rsidRPr="002360F2">
        <w:rPr>
          <w:rStyle w:val="1-Char"/>
          <w:rFonts w:hint="cs"/>
          <w:rtl/>
        </w:rPr>
        <w:t xml:space="preserve"> از </w:t>
      </w:r>
      <w:r w:rsidRPr="002360F2">
        <w:rPr>
          <w:rStyle w:val="1-Char"/>
          <w:rFonts w:hint="cs"/>
          <w:rtl/>
        </w:rPr>
        <w:t>زمره‌</w:t>
      </w:r>
      <w:r w:rsidR="002E23EF">
        <w:rPr>
          <w:rStyle w:val="1-Char"/>
          <w:rFonts w:hint="cs"/>
          <w:rtl/>
        </w:rPr>
        <w:t>ی</w:t>
      </w:r>
      <w:r w:rsidRPr="002360F2">
        <w:rPr>
          <w:rStyle w:val="1-Char"/>
          <w:rFonts w:hint="cs"/>
          <w:rtl/>
        </w:rPr>
        <w:t xml:space="preserve">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 xml:space="preserve"> متداول</w:t>
      </w:r>
      <w:r w:rsidR="00B5592F" w:rsidRPr="002360F2">
        <w:rPr>
          <w:rStyle w:val="1-Char"/>
          <w:rFonts w:hint="cs"/>
          <w:rtl/>
        </w:rPr>
        <w:t>ِ</w:t>
      </w:r>
      <w:r w:rsidRPr="002360F2">
        <w:rPr>
          <w:rStyle w:val="1-Char"/>
          <w:rFonts w:hint="cs"/>
          <w:rtl/>
        </w:rPr>
        <w:t xml:space="preserve"> ضع</w:t>
      </w:r>
      <w:r w:rsidR="002E23EF">
        <w:rPr>
          <w:rStyle w:val="1-Char"/>
          <w:rFonts w:hint="cs"/>
          <w:rtl/>
        </w:rPr>
        <w:t>ی</w:t>
      </w:r>
      <w:r w:rsidRPr="002360F2">
        <w:rPr>
          <w:rStyle w:val="1-Char"/>
          <w:rFonts w:hint="cs"/>
          <w:rtl/>
        </w:rPr>
        <w:t>ف و</w:t>
      </w:r>
      <w:r w:rsidR="00CE20C2" w:rsidRPr="002360F2">
        <w:rPr>
          <w:rStyle w:val="1-Char"/>
          <w:rFonts w:hint="cs"/>
          <w:rtl/>
        </w:rPr>
        <w:t xml:space="preserve"> غ</w:t>
      </w:r>
      <w:r w:rsidR="002E23EF">
        <w:rPr>
          <w:rStyle w:val="1-Char"/>
          <w:rFonts w:hint="cs"/>
          <w:rtl/>
        </w:rPr>
        <w:t>ی</w:t>
      </w:r>
      <w:r w:rsidR="00CE20C2" w:rsidRPr="002360F2">
        <w:rPr>
          <w:rStyle w:val="1-Char"/>
          <w:rFonts w:hint="cs"/>
          <w:rtl/>
        </w:rPr>
        <w:t>ر</w:t>
      </w:r>
      <w:r w:rsidRPr="002360F2">
        <w:rPr>
          <w:rStyle w:val="1-Char"/>
          <w:rFonts w:hint="cs"/>
          <w:rtl/>
        </w:rPr>
        <w:t>معتبر، م</w:t>
      </w:r>
      <w:r w:rsidR="002E23EF">
        <w:rPr>
          <w:rStyle w:val="1-Char"/>
          <w:rFonts w:hint="cs"/>
          <w:rtl/>
        </w:rPr>
        <w:t>ی</w:t>
      </w:r>
      <w:r w:rsidRPr="002360F2">
        <w:rPr>
          <w:rStyle w:val="1-Char"/>
          <w:rFonts w:hint="cs"/>
          <w:rtl/>
        </w:rPr>
        <w:t>‌داند</w:t>
      </w:r>
      <w:r w:rsidR="00E023D6" w:rsidRPr="002360F2">
        <w:rPr>
          <w:rStyle w:val="1-Char"/>
          <w:rFonts w:hint="cs"/>
          <w:rtl/>
        </w:rPr>
        <w:t>.</w:t>
      </w:r>
      <w:r w:rsidRPr="00E6072E">
        <w:rPr>
          <w:rStyle w:val="FootnoteReference"/>
          <w:rFonts w:cs="IRNazli"/>
          <w:szCs w:val="28"/>
          <w:rtl/>
        </w:rPr>
        <w:footnoteReference w:id="108"/>
      </w:r>
    </w:p>
    <w:p w:rsidR="00264EF3" w:rsidRPr="002360F2" w:rsidRDefault="00264EF3" w:rsidP="002360F2">
      <w:pPr>
        <w:ind w:firstLine="284"/>
        <w:jc w:val="both"/>
        <w:rPr>
          <w:rStyle w:val="1-Char"/>
          <w:rtl/>
        </w:rPr>
      </w:pPr>
      <w:r w:rsidRPr="00355BFB">
        <w:rPr>
          <w:rStyle w:val="5-Char"/>
          <w:rFonts w:hint="cs"/>
          <w:rtl/>
        </w:rPr>
        <w:t>ب)</w:t>
      </w:r>
      <w:r w:rsidRPr="002360F2">
        <w:rPr>
          <w:rStyle w:val="1-Char"/>
          <w:rFonts w:hint="cs"/>
          <w:rtl/>
        </w:rPr>
        <w:t xml:space="preserve"> </w:t>
      </w:r>
      <w:r w:rsidRPr="00663DCD">
        <w:rPr>
          <w:rStyle w:val="7-Char"/>
          <w:rFonts w:hint="cs"/>
          <w:rtl/>
        </w:rPr>
        <w:t>«مشتمل الاحكام في الفتاوي الحنفية</w:t>
      </w:r>
      <w:r w:rsidR="00CE20C2" w:rsidRPr="00663DCD">
        <w:rPr>
          <w:rStyle w:val="7-Char"/>
          <w:rFonts w:hint="cs"/>
          <w:rtl/>
        </w:rPr>
        <w:t>»</w:t>
      </w:r>
      <w:r w:rsidR="00CE20C2" w:rsidRPr="002360F2">
        <w:rPr>
          <w:rStyle w:val="1-Char"/>
          <w:rFonts w:hint="cs"/>
          <w:rtl/>
        </w:rPr>
        <w:t>، اثر: ش</w:t>
      </w:r>
      <w:r w:rsidR="002E23EF">
        <w:rPr>
          <w:rStyle w:val="1-Char"/>
          <w:rFonts w:hint="cs"/>
          <w:rtl/>
        </w:rPr>
        <w:t>ی</w:t>
      </w:r>
      <w:r w:rsidR="00CE20C2" w:rsidRPr="002360F2">
        <w:rPr>
          <w:rStyle w:val="1-Char"/>
          <w:rFonts w:hint="cs"/>
          <w:rtl/>
        </w:rPr>
        <w:t>خ فخر</w:t>
      </w:r>
      <w:r w:rsidRPr="002360F2">
        <w:rPr>
          <w:rStyle w:val="1-Char"/>
          <w:rFonts w:hint="cs"/>
          <w:rtl/>
        </w:rPr>
        <w:t>الد</w:t>
      </w:r>
      <w:r w:rsidR="002E23EF">
        <w:rPr>
          <w:rStyle w:val="1-Char"/>
          <w:rFonts w:hint="cs"/>
          <w:rtl/>
        </w:rPr>
        <w:t>ی</w:t>
      </w:r>
      <w:r w:rsidRPr="002360F2">
        <w:rPr>
          <w:rStyle w:val="1-Char"/>
          <w:rFonts w:hint="cs"/>
          <w:rtl/>
        </w:rPr>
        <w:t xml:space="preserve">ن </w:t>
      </w:r>
      <w:r w:rsidR="002E23EF">
        <w:rPr>
          <w:rStyle w:val="1-Char"/>
          <w:rFonts w:hint="cs"/>
          <w:rtl/>
        </w:rPr>
        <w:t>ی</w:t>
      </w:r>
      <w:r w:rsidRPr="002360F2">
        <w:rPr>
          <w:rStyle w:val="1-Char"/>
          <w:rFonts w:hint="cs"/>
          <w:rtl/>
        </w:rPr>
        <w:t>ح</w:t>
      </w:r>
      <w:r w:rsidR="002E23EF">
        <w:rPr>
          <w:rStyle w:val="1-Char"/>
          <w:rFonts w:hint="cs"/>
          <w:rtl/>
        </w:rPr>
        <w:t>یی</w:t>
      </w:r>
      <w:r w:rsidRPr="002360F2">
        <w:rPr>
          <w:rStyle w:val="1-Char"/>
          <w:rFonts w:hint="cs"/>
          <w:rtl/>
        </w:rPr>
        <w:t xml:space="preserve"> الروم</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864</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w:t>
      </w:r>
      <w:r w:rsidR="000D10DD" w:rsidRPr="002360F2">
        <w:rPr>
          <w:rStyle w:val="1-Char"/>
          <w:rFonts w:hint="cs"/>
          <w:rtl/>
        </w:rPr>
        <w:t>.</w:t>
      </w:r>
      <w:r w:rsidRPr="002360F2">
        <w:rPr>
          <w:rStyle w:val="1-Char"/>
          <w:rFonts w:hint="cs"/>
          <w:rtl/>
        </w:rPr>
        <w:t xml:space="preserve"> «مول</w:t>
      </w:r>
      <w:r w:rsidR="002E23EF">
        <w:rPr>
          <w:rStyle w:val="1-Char"/>
          <w:rFonts w:hint="cs"/>
          <w:rtl/>
        </w:rPr>
        <w:t>ی</w:t>
      </w:r>
      <w:r w:rsidRPr="002360F2">
        <w:rPr>
          <w:rStyle w:val="1-Char"/>
          <w:rFonts w:hint="cs"/>
          <w:rtl/>
        </w:rPr>
        <w:t xml:space="preserve"> بر</w:t>
      </w:r>
      <w:r w:rsidR="002E23EF">
        <w:rPr>
          <w:rStyle w:val="1-Char"/>
          <w:rFonts w:hint="cs"/>
          <w:rtl/>
        </w:rPr>
        <w:t>ک</w:t>
      </w:r>
      <w:r w:rsidRPr="002360F2">
        <w:rPr>
          <w:rStyle w:val="1-Char"/>
          <w:rFonts w:hint="cs"/>
          <w:rtl/>
        </w:rPr>
        <w:t>ل</w:t>
      </w:r>
      <w:r w:rsidR="002E23EF">
        <w:rPr>
          <w:rStyle w:val="1-Char"/>
          <w:rFonts w:hint="cs"/>
          <w:rtl/>
        </w:rPr>
        <w:t>ی</w:t>
      </w:r>
      <w:r w:rsidRPr="002360F2">
        <w:rPr>
          <w:rStyle w:val="1-Char"/>
          <w:rFonts w:hint="cs"/>
          <w:rtl/>
        </w:rPr>
        <w:t>»،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را ن</w:t>
      </w:r>
      <w:r w:rsidR="002E23EF">
        <w:rPr>
          <w:rStyle w:val="1-Char"/>
          <w:rFonts w:hint="cs"/>
          <w:rtl/>
        </w:rPr>
        <w:t>ی</w:t>
      </w:r>
      <w:r w:rsidRPr="002360F2">
        <w:rPr>
          <w:rStyle w:val="1-Char"/>
          <w:rFonts w:hint="cs"/>
          <w:rtl/>
        </w:rPr>
        <w:t>ز</w:t>
      </w:r>
      <w:r w:rsidR="00F606D3" w:rsidRPr="002360F2">
        <w:rPr>
          <w:rStyle w:val="1-Char"/>
          <w:rFonts w:hint="cs"/>
          <w:rtl/>
        </w:rPr>
        <w:t xml:space="preserve"> از </w:t>
      </w:r>
      <w:r w:rsidRPr="002360F2">
        <w:rPr>
          <w:rStyle w:val="1-Char"/>
          <w:rFonts w:hint="cs"/>
          <w:rtl/>
        </w:rPr>
        <w:t>جمله‌</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تب متداول</w:t>
      </w:r>
      <w:r w:rsidR="00C41AEC" w:rsidRPr="002360F2">
        <w:rPr>
          <w:rStyle w:val="1-Char"/>
          <w:rFonts w:hint="cs"/>
          <w:rtl/>
        </w:rPr>
        <w:t>ه‌</w:t>
      </w:r>
      <w:r w:rsidR="002E23EF">
        <w:rPr>
          <w:rStyle w:val="1-Char"/>
          <w:rFonts w:hint="cs"/>
          <w:rtl/>
        </w:rPr>
        <w:t>ی</w:t>
      </w:r>
      <w:r w:rsidRPr="002360F2">
        <w:rPr>
          <w:rStyle w:val="1-Char"/>
          <w:rFonts w:hint="cs"/>
          <w:rtl/>
        </w:rPr>
        <w:t xml:space="preserve"> ضع</w:t>
      </w:r>
      <w:r w:rsidR="002E23EF">
        <w:rPr>
          <w:rStyle w:val="1-Char"/>
          <w:rFonts w:hint="cs"/>
          <w:rtl/>
        </w:rPr>
        <w:t>ی</w:t>
      </w:r>
      <w:r w:rsidRPr="002360F2">
        <w:rPr>
          <w:rStyle w:val="1-Char"/>
          <w:rFonts w:hint="cs"/>
          <w:rtl/>
        </w:rPr>
        <w:t>ف و</w:t>
      </w:r>
      <w:r w:rsidR="00CE20C2" w:rsidRPr="002360F2">
        <w:rPr>
          <w:rStyle w:val="1-Char"/>
          <w:rFonts w:hint="cs"/>
          <w:rtl/>
        </w:rPr>
        <w:t xml:space="preserve"> غ</w:t>
      </w:r>
      <w:r w:rsidR="002E23EF">
        <w:rPr>
          <w:rStyle w:val="1-Char"/>
          <w:rFonts w:hint="cs"/>
          <w:rtl/>
        </w:rPr>
        <w:t>ی</w:t>
      </w:r>
      <w:r w:rsidR="00CE20C2" w:rsidRPr="002360F2">
        <w:rPr>
          <w:rStyle w:val="1-Char"/>
          <w:rFonts w:hint="cs"/>
          <w:rtl/>
        </w:rPr>
        <w:t>ر</w:t>
      </w:r>
      <w:r w:rsidRPr="002360F2">
        <w:rPr>
          <w:rStyle w:val="1-Char"/>
          <w:rFonts w:hint="cs"/>
          <w:rtl/>
        </w:rPr>
        <w:t>معتبر، برشمرده است</w:t>
      </w:r>
      <w:r w:rsidR="00E023D6" w:rsidRPr="002360F2">
        <w:rPr>
          <w:rStyle w:val="1-Char"/>
          <w:rFonts w:hint="cs"/>
          <w:rtl/>
        </w:rPr>
        <w:t>.</w:t>
      </w:r>
      <w:r w:rsidRPr="00E6072E">
        <w:rPr>
          <w:rStyle w:val="FootnoteReference"/>
          <w:rFonts w:cs="IRNazli"/>
          <w:szCs w:val="28"/>
          <w:rtl/>
        </w:rPr>
        <w:footnoteReference w:id="109"/>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ن</w:t>
      </w:r>
      <w:r w:rsidR="00F00A26">
        <w:rPr>
          <w:rStyle w:val="1-Char"/>
          <w:rFonts w:hint="eastAsia"/>
          <w:rtl/>
        </w:rPr>
        <w:t>‌</w:t>
      </w:r>
      <w:r w:rsidRPr="002360F2">
        <w:rPr>
          <w:rStyle w:val="1-Char"/>
          <w:rFonts w:hint="cs"/>
          <w:rtl/>
        </w:rPr>
        <w:t>ها، نمونه‌ها</w:t>
      </w:r>
      <w:r w:rsidR="002E23EF">
        <w:rPr>
          <w:rStyle w:val="1-Char"/>
          <w:rFonts w:hint="cs"/>
          <w:rtl/>
        </w:rPr>
        <w:t>یی</w:t>
      </w:r>
      <w:r w:rsidR="00F606D3" w:rsidRPr="002360F2">
        <w:rPr>
          <w:rStyle w:val="1-Char"/>
          <w:rFonts w:hint="cs"/>
          <w:rtl/>
        </w:rPr>
        <w:t xml:space="preserve"> از </w:t>
      </w:r>
      <w:r w:rsidR="002E23EF">
        <w:rPr>
          <w:rStyle w:val="1-Char"/>
          <w:rFonts w:hint="cs"/>
          <w:rtl/>
        </w:rPr>
        <w:t>ک</w:t>
      </w:r>
      <w:r w:rsidR="00CE20C2" w:rsidRPr="002360F2">
        <w:rPr>
          <w:rStyle w:val="1-Char"/>
          <w:rFonts w:hint="cs"/>
          <w:rtl/>
        </w:rPr>
        <w:t>تبِ غ</w:t>
      </w:r>
      <w:r w:rsidR="002E23EF">
        <w:rPr>
          <w:rStyle w:val="1-Char"/>
          <w:rFonts w:hint="cs"/>
          <w:rtl/>
        </w:rPr>
        <w:t>ی</w:t>
      </w:r>
      <w:r w:rsidR="00CE20C2" w:rsidRPr="002360F2">
        <w:rPr>
          <w:rStyle w:val="1-Char"/>
          <w:rFonts w:hint="cs"/>
          <w:rtl/>
        </w:rPr>
        <w:t>ر</w:t>
      </w:r>
      <w:r w:rsidRPr="002360F2">
        <w:rPr>
          <w:rStyle w:val="1-Char"/>
          <w:rFonts w:hint="cs"/>
          <w:rtl/>
        </w:rPr>
        <w:t>معتبر و</w:t>
      </w:r>
      <w:r w:rsidR="00CE20C2" w:rsidRPr="002360F2">
        <w:rPr>
          <w:rStyle w:val="1-Char"/>
          <w:rFonts w:hint="cs"/>
          <w:rtl/>
        </w:rPr>
        <w:t xml:space="preserve"> </w:t>
      </w:r>
      <w:r w:rsidRPr="002360F2">
        <w:rPr>
          <w:rStyle w:val="1-Char"/>
          <w:rFonts w:hint="cs"/>
          <w:rtl/>
        </w:rPr>
        <w:t>ضع</w:t>
      </w:r>
      <w:r w:rsidR="002E23EF">
        <w:rPr>
          <w:rStyle w:val="1-Char"/>
          <w:rFonts w:hint="cs"/>
          <w:rtl/>
        </w:rPr>
        <w:t>ی</w:t>
      </w:r>
      <w:r w:rsidRPr="002360F2">
        <w:rPr>
          <w:rStyle w:val="1-Char"/>
          <w:rFonts w:hint="cs"/>
          <w:rtl/>
        </w:rPr>
        <w:t>فِ فقه احناف، م</w:t>
      </w:r>
      <w:r w:rsidR="002E23EF">
        <w:rPr>
          <w:rStyle w:val="1-Char"/>
          <w:rFonts w:hint="cs"/>
          <w:rtl/>
        </w:rPr>
        <w:t>ی</w:t>
      </w:r>
      <w:r w:rsidRPr="002360F2">
        <w:rPr>
          <w:rStyle w:val="1-Char"/>
          <w:rFonts w:hint="cs"/>
          <w:rtl/>
        </w:rPr>
        <w:t>‌باشند (</w:t>
      </w:r>
      <w:r w:rsidR="002E23EF">
        <w:rPr>
          <w:rStyle w:val="1-Char"/>
          <w:rFonts w:hint="cs"/>
          <w:rtl/>
        </w:rPr>
        <w:t>ک</w:t>
      </w:r>
      <w:r w:rsidRPr="002360F2">
        <w:rPr>
          <w:rStyle w:val="1-Char"/>
          <w:rFonts w:hint="cs"/>
          <w:rtl/>
        </w:rPr>
        <w:t xml:space="preserve">ه </w:t>
      </w:r>
      <w:r w:rsidR="00621A93">
        <w:rPr>
          <w:rStyle w:val="1-Char"/>
          <w:rFonts w:hint="cs"/>
          <w:rtl/>
        </w:rPr>
        <w:t>بدان‌ها</w:t>
      </w:r>
      <w:r w:rsidRPr="002360F2">
        <w:rPr>
          <w:rStyle w:val="1-Char"/>
          <w:rFonts w:hint="cs"/>
          <w:rtl/>
        </w:rPr>
        <w:t xml:space="preserve"> </w:t>
      </w:r>
      <w:r w:rsidR="00CE20C2" w:rsidRPr="002360F2">
        <w:rPr>
          <w:rStyle w:val="1-Char"/>
          <w:rFonts w:hint="cs"/>
          <w:rtl/>
        </w:rPr>
        <w:t>اشاره نموده‌</w:t>
      </w:r>
      <w:r w:rsidRPr="002360F2">
        <w:rPr>
          <w:rStyle w:val="1-Char"/>
          <w:rFonts w:hint="cs"/>
          <w:rtl/>
        </w:rPr>
        <w:t>ا</w:t>
      </w:r>
      <w:r w:rsidR="002E23EF">
        <w:rPr>
          <w:rStyle w:val="1-Char"/>
          <w:rFonts w:hint="cs"/>
          <w:rtl/>
        </w:rPr>
        <w:t>ی</w:t>
      </w:r>
      <w:r w:rsidRPr="002360F2">
        <w:rPr>
          <w:rStyle w:val="1-Char"/>
          <w:rFonts w:hint="cs"/>
          <w:rtl/>
        </w:rPr>
        <w:t>م). ول</w:t>
      </w:r>
      <w:r w:rsidR="002E23EF">
        <w:rPr>
          <w:rStyle w:val="1-Char"/>
          <w:rFonts w:hint="cs"/>
          <w:rtl/>
        </w:rPr>
        <w:t>ی</w:t>
      </w:r>
      <w:r w:rsidRPr="002360F2">
        <w:rPr>
          <w:rStyle w:val="1-Char"/>
          <w:rFonts w:hint="cs"/>
          <w:rtl/>
        </w:rPr>
        <w:t xml:space="preserve"> با</w:t>
      </w:r>
      <w:r w:rsidR="002E23EF">
        <w:rPr>
          <w:rStyle w:val="1-Char"/>
          <w:rFonts w:hint="cs"/>
          <w:rtl/>
        </w:rPr>
        <w:t>ی</w:t>
      </w:r>
      <w:r w:rsidRPr="002360F2">
        <w:rPr>
          <w:rStyle w:val="1-Char"/>
          <w:rFonts w:hint="cs"/>
          <w:rtl/>
        </w:rPr>
        <w:t xml:space="preserve">د دانست </w:t>
      </w:r>
      <w:r w:rsidR="002E23EF">
        <w:rPr>
          <w:rStyle w:val="1-Char"/>
          <w:rFonts w:hint="cs"/>
          <w:rtl/>
        </w:rPr>
        <w:t>ک</w:t>
      </w:r>
      <w:r w:rsidRPr="002360F2">
        <w:rPr>
          <w:rStyle w:val="1-Char"/>
          <w:rFonts w:hint="cs"/>
          <w:rtl/>
        </w:rPr>
        <w:t>ه نبا</w:t>
      </w:r>
      <w:r w:rsidR="002E23EF">
        <w:rPr>
          <w:rStyle w:val="1-Char"/>
          <w:rFonts w:hint="cs"/>
          <w:rtl/>
        </w:rPr>
        <w:t>ی</w:t>
      </w:r>
      <w:r w:rsidRPr="002360F2">
        <w:rPr>
          <w:rStyle w:val="1-Char"/>
          <w:rFonts w:hint="cs"/>
          <w:rtl/>
        </w:rPr>
        <w:t>د</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قض</w:t>
      </w:r>
      <w:r w:rsidR="002E23EF">
        <w:rPr>
          <w:rStyle w:val="1-Char"/>
          <w:rFonts w:hint="cs"/>
          <w:rtl/>
        </w:rPr>
        <w:t>ی</w:t>
      </w:r>
      <w:r w:rsidRPr="002360F2">
        <w:rPr>
          <w:rStyle w:val="1-Char"/>
          <w:rFonts w:hint="cs"/>
          <w:rtl/>
        </w:rPr>
        <w:t>ه سوء</w:t>
      </w:r>
      <w:r w:rsidR="00CE20C2" w:rsidRPr="002360F2">
        <w:rPr>
          <w:rStyle w:val="1-Char"/>
          <w:rFonts w:hint="cs"/>
          <w:rtl/>
        </w:rPr>
        <w:t xml:space="preserve"> </w:t>
      </w:r>
      <w:r w:rsidRPr="002360F2">
        <w:rPr>
          <w:rStyle w:val="1-Char"/>
          <w:rFonts w:hint="cs"/>
          <w:rtl/>
        </w:rPr>
        <w:t>تفاهم، ا</w:t>
      </w:r>
      <w:r w:rsidR="002E23EF">
        <w:rPr>
          <w:rStyle w:val="1-Char"/>
          <w:rFonts w:hint="cs"/>
          <w:rtl/>
        </w:rPr>
        <w:t>ی</w:t>
      </w:r>
      <w:r w:rsidRPr="002360F2">
        <w:rPr>
          <w:rStyle w:val="1-Char"/>
          <w:rFonts w:hint="cs"/>
          <w:rtl/>
        </w:rPr>
        <w:t xml:space="preserve">جاد شود </w:t>
      </w:r>
      <w:r w:rsidR="002E23EF">
        <w:rPr>
          <w:rStyle w:val="1-Char"/>
          <w:rFonts w:hint="cs"/>
          <w:rtl/>
        </w:rPr>
        <w:t>ک</w:t>
      </w:r>
      <w:r w:rsidRPr="002360F2">
        <w:rPr>
          <w:rStyle w:val="1-Char"/>
          <w:rFonts w:hint="cs"/>
          <w:rtl/>
        </w:rPr>
        <w:t>ه خواندن،</w:t>
      </w:r>
      <w:r w:rsidR="00553FD4" w:rsidRPr="002360F2">
        <w:rPr>
          <w:rStyle w:val="1-Char"/>
          <w:rFonts w:hint="cs"/>
          <w:rtl/>
        </w:rPr>
        <w:t xml:space="preserve"> </w:t>
      </w:r>
      <w:r w:rsidRPr="002360F2">
        <w:rPr>
          <w:rStyle w:val="1-Char"/>
          <w:rFonts w:hint="cs"/>
          <w:rtl/>
        </w:rPr>
        <w:t>مطالعه،</w:t>
      </w:r>
      <w:r w:rsidR="00553FD4" w:rsidRPr="002360F2">
        <w:rPr>
          <w:rStyle w:val="1-Char"/>
          <w:rFonts w:hint="cs"/>
          <w:rtl/>
        </w:rPr>
        <w:t xml:space="preserve"> </w:t>
      </w:r>
      <w:r w:rsidRPr="002360F2">
        <w:rPr>
          <w:rStyle w:val="1-Char"/>
          <w:rFonts w:hint="cs"/>
          <w:rtl/>
        </w:rPr>
        <w:t>و</w:t>
      </w:r>
      <w:r w:rsidR="00CE20C2" w:rsidRPr="002360F2">
        <w:rPr>
          <w:rStyle w:val="1-Char"/>
          <w:rFonts w:hint="cs"/>
          <w:rtl/>
        </w:rPr>
        <w:t xml:space="preserve"> </w:t>
      </w:r>
      <w:r w:rsidRPr="002360F2">
        <w:rPr>
          <w:rStyle w:val="1-Char"/>
          <w:rFonts w:hint="cs"/>
          <w:rtl/>
        </w:rPr>
        <w:t>استفاده</w:t>
      </w:r>
      <w:r w:rsidR="00F606D3" w:rsidRPr="002360F2">
        <w:rPr>
          <w:rStyle w:val="1-Char"/>
          <w:rFonts w:hint="cs"/>
          <w:rtl/>
        </w:rPr>
        <w:t xml:space="preserve"> از </w:t>
      </w:r>
      <w:r w:rsidR="00CE20C2" w:rsidRPr="002360F2">
        <w:rPr>
          <w:rStyle w:val="1-Char"/>
          <w:rFonts w:hint="cs"/>
          <w:rtl/>
        </w:rPr>
        <w:t>ا</w:t>
      </w:r>
      <w:r w:rsidR="002E23EF">
        <w:rPr>
          <w:rStyle w:val="1-Char"/>
          <w:rFonts w:hint="cs"/>
          <w:rtl/>
        </w:rPr>
        <w:t>ی</w:t>
      </w:r>
      <w:r w:rsidR="00CE20C2" w:rsidRPr="002360F2">
        <w:rPr>
          <w:rStyle w:val="1-Char"/>
          <w:rFonts w:hint="cs"/>
          <w:rtl/>
        </w:rPr>
        <w:t xml:space="preserve">ن گونه </w:t>
      </w:r>
      <w:r w:rsidR="002E23EF">
        <w:rPr>
          <w:rStyle w:val="1-Char"/>
          <w:rFonts w:hint="cs"/>
          <w:rtl/>
        </w:rPr>
        <w:t>ک</w:t>
      </w:r>
      <w:r w:rsidR="004A29FC">
        <w:rPr>
          <w:rStyle w:val="1-Char"/>
          <w:rFonts w:hint="cs"/>
          <w:rtl/>
        </w:rPr>
        <w:t>تاب‌ها</w:t>
      </w:r>
      <w:r w:rsidRPr="002360F2">
        <w:rPr>
          <w:rStyle w:val="1-Char"/>
          <w:rFonts w:hint="cs"/>
          <w:rtl/>
        </w:rPr>
        <w:t>، ن</w:t>
      </w:r>
      <w:r w:rsidR="002E23EF">
        <w:rPr>
          <w:rStyle w:val="1-Char"/>
          <w:rFonts w:hint="cs"/>
          <w:rtl/>
        </w:rPr>
        <w:t>ی</w:t>
      </w:r>
      <w:r w:rsidRPr="002360F2">
        <w:rPr>
          <w:rStyle w:val="1-Char"/>
          <w:rFonts w:hint="cs"/>
          <w:rtl/>
        </w:rPr>
        <w:t>ز ممنوع م</w:t>
      </w:r>
      <w:r w:rsidR="002E23EF">
        <w:rPr>
          <w:rStyle w:val="1-Char"/>
          <w:rFonts w:hint="cs"/>
          <w:rtl/>
        </w:rPr>
        <w:t>ی</w:t>
      </w:r>
      <w:r w:rsidRPr="002360F2">
        <w:rPr>
          <w:rStyle w:val="1-Char"/>
          <w:rFonts w:hint="cs"/>
          <w:rtl/>
        </w:rPr>
        <w:t>‌باشد و</w:t>
      </w:r>
      <w:r w:rsidR="00CE20C2" w:rsidRPr="002360F2">
        <w:rPr>
          <w:rStyle w:val="1-Char"/>
          <w:rFonts w:hint="cs"/>
          <w:rtl/>
        </w:rPr>
        <w:t xml:space="preserve"> </w:t>
      </w:r>
      <w:r w:rsidRPr="002360F2">
        <w:rPr>
          <w:rStyle w:val="1-Char"/>
          <w:rFonts w:hint="cs"/>
          <w:rtl/>
        </w:rPr>
        <w:t>نظر</w:t>
      </w:r>
      <w:r w:rsidR="00CE20C2" w:rsidRPr="002360F2">
        <w:rPr>
          <w:rStyle w:val="1-Char"/>
          <w:rFonts w:hint="cs"/>
          <w:rtl/>
        </w:rPr>
        <w:t xml:space="preserve"> </w:t>
      </w:r>
      <w:r w:rsidRPr="002360F2">
        <w:rPr>
          <w:rStyle w:val="1-Char"/>
          <w:rFonts w:hint="cs"/>
          <w:rtl/>
        </w:rPr>
        <w:t>انداختن ن</w:t>
      </w:r>
      <w:r w:rsidR="002E23EF">
        <w:rPr>
          <w:rStyle w:val="1-Char"/>
          <w:rFonts w:hint="cs"/>
          <w:rtl/>
        </w:rPr>
        <w:t>ی</w:t>
      </w:r>
      <w:r w:rsidRPr="002360F2">
        <w:rPr>
          <w:rStyle w:val="1-Char"/>
          <w:rFonts w:hint="cs"/>
          <w:rtl/>
        </w:rPr>
        <w:t>ز در</w:t>
      </w:r>
      <w:r w:rsidR="004A29FC">
        <w:rPr>
          <w:rStyle w:val="1-Char"/>
          <w:rFonts w:hint="cs"/>
          <w:rtl/>
        </w:rPr>
        <w:t xml:space="preserve"> آن‌ها </w:t>
      </w:r>
      <w:r w:rsidRPr="002360F2">
        <w:rPr>
          <w:rStyle w:val="1-Char"/>
          <w:rFonts w:hint="cs"/>
          <w:rtl/>
        </w:rPr>
        <w:t>روا</w:t>
      </w:r>
      <w:r w:rsidR="00CE20C2"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ست،</w:t>
      </w:r>
      <w:r w:rsidR="00553FD4" w:rsidRPr="002360F2">
        <w:rPr>
          <w:rStyle w:val="1-Char"/>
          <w:rFonts w:hint="cs"/>
          <w:rtl/>
        </w:rPr>
        <w:t xml:space="preserve"> </w:t>
      </w:r>
      <w:r w:rsidRPr="002360F2">
        <w:rPr>
          <w:rStyle w:val="1-Char"/>
          <w:rFonts w:hint="cs"/>
          <w:rtl/>
        </w:rPr>
        <w:t>بل</w:t>
      </w:r>
      <w:r w:rsidR="002E23EF">
        <w:rPr>
          <w:rStyle w:val="1-Char"/>
          <w:rFonts w:hint="cs"/>
          <w:rtl/>
        </w:rPr>
        <w:t>ک</w:t>
      </w:r>
      <w:r w:rsidRPr="002360F2">
        <w:rPr>
          <w:rStyle w:val="1-Char"/>
          <w:rFonts w:hint="cs"/>
          <w:rtl/>
        </w:rPr>
        <w:t>ه</w:t>
      </w:r>
      <w:r w:rsidR="00F606D3" w:rsidRPr="002360F2">
        <w:rPr>
          <w:rStyle w:val="1-Char"/>
          <w:rFonts w:hint="cs"/>
          <w:rtl/>
        </w:rPr>
        <w:t xml:space="preserve"> از </w:t>
      </w:r>
      <w:r w:rsidR="00CE20C2" w:rsidRPr="002360F2">
        <w:rPr>
          <w:rStyle w:val="1-Char"/>
          <w:rFonts w:hint="cs"/>
          <w:rtl/>
        </w:rPr>
        <w:t>ا</w:t>
      </w:r>
      <w:r w:rsidR="002E23EF">
        <w:rPr>
          <w:rStyle w:val="1-Char"/>
          <w:rFonts w:hint="cs"/>
          <w:rtl/>
        </w:rPr>
        <w:t>ی</w:t>
      </w:r>
      <w:r w:rsidR="00CE20C2" w:rsidRPr="002360F2">
        <w:rPr>
          <w:rStyle w:val="1-Char"/>
          <w:rFonts w:hint="cs"/>
          <w:rtl/>
        </w:rPr>
        <w:t xml:space="preserve">ن </w:t>
      </w:r>
      <w:r w:rsidR="002E23EF">
        <w:rPr>
          <w:rStyle w:val="1-Char"/>
          <w:rFonts w:hint="cs"/>
          <w:rtl/>
        </w:rPr>
        <w:t>ک</w:t>
      </w:r>
      <w:r w:rsidR="004A29FC">
        <w:rPr>
          <w:rStyle w:val="1-Char"/>
          <w:rFonts w:hint="cs"/>
          <w:rtl/>
        </w:rPr>
        <w:t>تاب‌ها</w:t>
      </w:r>
      <w:r w:rsidRPr="002360F2">
        <w:rPr>
          <w:rStyle w:val="1-Char"/>
          <w:rFonts w:hint="cs"/>
          <w:rtl/>
        </w:rPr>
        <w:t>، م</w:t>
      </w:r>
      <w:r w:rsidR="002E23EF">
        <w:rPr>
          <w:rStyle w:val="1-Char"/>
          <w:rFonts w:hint="cs"/>
          <w:rtl/>
        </w:rPr>
        <w:t>ی</w:t>
      </w:r>
      <w:r w:rsidRPr="002360F2">
        <w:rPr>
          <w:rStyle w:val="1-Char"/>
          <w:rFonts w:hint="cs"/>
          <w:rtl/>
        </w:rPr>
        <w:t>‌توان با</w:t>
      </w:r>
      <w:r w:rsidR="00CE20C2" w:rsidRPr="002360F2">
        <w:rPr>
          <w:rStyle w:val="1-Char"/>
          <w:rFonts w:hint="cs"/>
          <w:rtl/>
        </w:rPr>
        <w:t xml:space="preserve"> </w:t>
      </w:r>
      <w:r w:rsidRPr="002360F2">
        <w:rPr>
          <w:rStyle w:val="1-Char"/>
          <w:rFonts w:hint="cs"/>
          <w:rtl/>
        </w:rPr>
        <w:t>دقت نظر در</w:t>
      </w:r>
      <w:r w:rsidR="00CE20C2" w:rsidRPr="002360F2">
        <w:rPr>
          <w:rStyle w:val="1-Char"/>
          <w:rFonts w:hint="cs"/>
          <w:rtl/>
        </w:rPr>
        <w:t xml:space="preserve"> </w:t>
      </w:r>
      <w:r w:rsidRPr="002360F2">
        <w:rPr>
          <w:rStyle w:val="1-Char"/>
          <w:rFonts w:hint="cs"/>
          <w:rtl/>
        </w:rPr>
        <w:t>پرتو شروحات</w:t>
      </w:r>
      <w:r w:rsidR="004A29FC">
        <w:rPr>
          <w:rStyle w:val="1-Char"/>
          <w:rFonts w:hint="cs"/>
          <w:rtl/>
        </w:rPr>
        <w:t xml:space="preserve"> آن‌ها،</w:t>
      </w:r>
      <w:r w:rsidRPr="002360F2">
        <w:rPr>
          <w:rStyle w:val="1-Char"/>
          <w:rFonts w:hint="cs"/>
          <w:rtl/>
        </w:rPr>
        <w:t xml:space="preserve"> بهره گرفت و</w:t>
      </w:r>
      <w:r w:rsidR="00CE20C2" w:rsidRPr="002360F2">
        <w:rPr>
          <w:rStyle w:val="1-Char"/>
          <w:rFonts w:hint="cs"/>
          <w:rtl/>
        </w:rPr>
        <w:t xml:space="preserve"> </w:t>
      </w:r>
      <w:r w:rsidRPr="002360F2">
        <w:rPr>
          <w:rStyle w:val="1-Char"/>
          <w:rFonts w:hint="cs"/>
          <w:rtl/>
        </w:rPr>
        <w:t>بر</w:t>
      </w:r>
      <w:r w:rsidR="00CE20C2" w:rsidRPr="002360F2">
        <w:rPr>
          <w:rStyle w:val="1-Char"/>
          <w:rFonts w:hint="cs"/>
          <w:rtl/>
        </w:rPr>
        <w:t xml:space="preserve"> </w:t>
      </w:r>
      <w:r w:rsidRPr="002360F2">
        <w:rPr>
          <w:rStyle w:val="1-Char"/>
          <w:rFonts w:hint="cs"/>
          <w:rtl/>
        </w:rPr>
        <w:t>مسائل و</w:t>
      </w:r>
      <w:r w:rsidR="00CE20C2" w:rsidRPr="002360F2">
        <w:rPr>
          <w:rStyle w:val="1-Char"/>
          <w:rFonts w:hint="cs"/>
          <w:rtl/>
        </w:rPr>
        <w:t xml:space="preserve"> اح</w:t>
      </w:r>
      <w:r w:rsidR="002E23EF">
        <w:rPr>
          <w:rStyle w:val="1-Char"/>
          <w:rFonts w:hint="cs"/>
          <w:rtl/>
        </w:rPr>
        <w:t>ک</w:t>
      </w:r>
      <w:r w:rsidR="00CE20C2" w:rsidRPr="002360F2">
        <w:rPr>
          <w:rStyle w:val="1-Char"/>
          <w:rFonts w:hint="cs"/>
          <w:rtl/>
        </w:rPr>
        <w:t>ام ا</w:t>
      </w:r>
      <w:r w:rsidR="002E23EF">
        <w:rPr>
          <w:rStyle w:val="1-Char"/>
          <w:rFonts w:hint="cs"/>
          <w:rtl/>
        </w:rPr>
        <w:t>ی</w:t>
      </w:r>
      <w:r w:rsidR="00CE20C2" w:rsidRPr="002360F2">
        <w:rPr>
          <w:rStyle w:val="1-Char"/>
          <w:rFonts w:hint="cs"/>
          <w:rtl/>
        </w:rPr>
        <w:t xml:space="preserve">ن </w:t>
      </w:r>
      <w:r w:rsidR="002E23EF">
        <w:rPr>
          <w:rStyle w:val="1-Char"/>
          <w:rFonts w:hint="cs"/>
          <w:rtl/>
        </w:rPr>
        <w:t>ک</w:t>
      </w:r>
      <w:r w:rsidR="004A29FC">
        <w:rPr>
          <w:rStyle w:val="1-Char"/>
          <w:rFonts w:hint="cs"/>
          <w:rtl/>
        </w:rPr>
        <w:t>تاب‌ها</w:t>
      </w:r>
      <w:r w:rsidRPr="002360F2">
        <w:rPr>
          <w:rStyle w:val="1-Char"/>
          <w:rFonts w:hint="cs"/>
          <w:rtl/>
        </w:rPr>
        <w:t>، زمان</w:t>
      </w:r>
      <w:r w:rsidR="002E23EF">
        <w:rPr>
          <w:rStyle w:val="1-Char"/>
          <w:rFonts w:hint="cs"/>
          <w:rtl/>
        </w:rPr>
        <w:t>ی</w:t>
      </w:r>
      <w:r w:rsidRPr="002360F2">
        <w:rPr>
          <w:rStyle w:val="1-Char"/>
          <w:rFonts w:hint="cs"/>
          <w:rtl/>
        </w:rPr>
        <w:t xml:space="preserve"> عمل م</w:t>
      </w:r>
      <w:r w:rsidR="002E23EF">
        <w:rPr>
          <w:rStyle w:val="1-Char"/>
          <w:rFonts w:hint="cs"/>
          <w:rtl/>
        </w:rPr>
        <w:t>ی</w:t>
      </w:r>
      <w:r w:rsidRPr="002360F2">
        <w:rPr>
          <w:rStyle w:val="1-Char"/>
          <w:rFonts w:hint="cs"/>
          <w:rtl/>
        </w:rPr>
        <w:t xml:space="preserve">‌شود </w:t>
      </w:r>
      <w:r w:rsidR="002E23EF">
        <w:rPr>
          <w:rStyle w:val="1-Char"/>
          <w:rFonts w:hint="cs"/>
          <w:rtl/>
        </w:rPr>
        <w:t>ک</w:t>
      </w:r>
      <w:r w:rsidRPr="002360F2">
        <w:rPr>
          <w:rStyle w:val="1-Char"/>
          <w:rFonts w:hint="cs"/>
          <w:rtl/>
        </w:rPr>
        <w:t xml:space="preserve">ه با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 xml:space="preserve"> معتبر و مشهور فقه</w:t>
      </w:r>
      <w:r w:rsidR="002E23EF">
        <w:rPr>
          <w:rStyle w:val="1-Char"/>
          <w:rFonts w:hint="cs"/>
          <w:rtl/>
        </w:rPr>
        <w:t>ی</w:t>
      </w:r>
      <w:r w:rsidRPr="002360F2">
        <w:rPr>
          <w:rStyle w:val="1-Char"/>
          <w:rFonts w:hint="cs"/>
          <w:rtl/>
        </w:rPr>
        <w:t>، همخوان</w:t>
      </w:r>
      <w:r w:rsidR="002E23EF">
        <w:rPr>
          <w:rStyle w:val="1-Char"/>
          <w:rFonts w:hint="cs"/>
          <w:rtl/>
        </w:rPr>
        <w:t>ی</w:t>
      </w:r>
      <w:r w:rsidRPr="002360F2">
        <w:rPr>
          <w:rStyle w:val="1-Char"/>
          <w:rFonts w:hint="cs"/>
          <w:rtl/>
        </w:rPr>
        <w:t xml:space="preserve"> و</w:t>
      </w:r>
      <w:r w:rsidR="00CE20C2" w:rsidRPr="002360F2">
        <w:rPr>
          <w:rStyle w:val="1-Char"/>
          <w:rFonts w:hint="cs"/>
          <w:rtl/>
        </w:rPr>
        <w:t xml:space="preserve"> </w:t>
      </w:r>
      <w:r w:rsidRPr="002360F2">
        <w:rPr>
          <w:rStyle w:val="1-Char"/>
          <w:rFonts w:hint="cs"/>
          <w:rtl/>
        </w:rPr>
        <w:t>تناسب داشته باشند و</w:t>
      </w:r>
      <w:r w:rsidR="00CE20C2" w:rsidRPr="002360F2">
        <w:rPr>
          <w:rStyle w:val="1-Char"/>
          <w:rFonts w:hint="cs"/>
          <w:rtl/>
        </w:rPr>
        <w:t xml:space="preserve"> </w:t>
      </w:r>
      <w:r w:rsidRPr="002360F2">
        <w:rPr>
          <w:rStyle w:val="1-Char"/>
          <w:rFonts w:hint="cs"/>
          <w:rtl/>
        </w:rPr>
        <w:t>تعارض و</w:t>
      </w:r>
      <w:r w:rsidR="00CE20C2" w:rsidRPr="002360F2">
        <w:rPr>
          <w:rStyle w:val="1-Char"/>
          <w:rFonts w:hint="cs"/>
          <w:rtl/>
        </w:rPr>
        <w:t xml:space="preserve"> </w:t>
      </w:r>
      <w:r w:rsidRPr="002360F2">
        <w:rPr>
          <w:rStyle w:val="1-Char"/>
          <w:rFonts w:hint="cs"/>
          <w:rtl/>
        </w:rPr>
        <w:t>تصادم</w:t>
      </w:r>
      <w:r w:rsidR="002E23EF">
        <w:rPr>
          <w:rStyle w:val="1-Char"/>
          <w:rFonts w:hint="cs"/>
          <w:rtl/>
        </w:rPr>
        <w:t>ی</w:t>
      </w:r>
      <w:r w:rsidRPr="002360F2">
        <w:rPr>
          <w:rStyle w:val="1-Char"/>
          <w:rFonts w:hint="cs"/>
          <w:rtl/>
        </w:rPr>
        <w:t xml:space="preserve"> با</w:t>
      </w:r>
      <w:r w:rsidR="004A29FC">
        <w:rPr>
          <w:rStyle w:val="1-Char"/>
          <w:rFonts w:hint="cs"/>
          <w:rtl/>
        </w:rPr>
        <w:t xml:space="preserve"> آن‌ها </w:t>
      </w:r>
      <w:r w:rsidRPr="002360F2">
        <w:rPr>
          <w:rStyle w:val="1-Char"/>
          <w:rFonts w:hint="cs"/>
          <w:rtl/>
        </w:rPr>
        <w:t>نداشته باشند، چرا</w:t>
      </w:r>
      <w:r w:rsidR="002E23EF">
        <w:rPr>
          <w:rStyle w:val="1-Char"/>
          <w:rFonts w:hint="cs"/>
          <w:rtl/>
        </w:rPr>
        <w:t>ک</w:t>
      </w:r>
      <w:r w:rsidRPr="002360F2">
        <w:rPr>
          <w:rStyle w:val="1-Char"/>
          <w:rFonts w:hint="cs"/>
          <w:rtl/>
        </w:rPr>
        <w:t>ه نم</w:t>
      </w:r>
      <w:r w:rsidR="002E23EF">
        <w:rPr>
          <w:rStyle w:val="1-Char"/>
          <w:rFonts w:hint="cs"/>
          <w:rtl/>
        </w:rPr>
        <w:t>ی</w:t>
      </w:r>
      <w:r w:rsidRPr="002360F2">
        <w:rPr>
          <w:rStyle w:val="1-Char"/>
          <w:rFonts w:hint="cs"/>
          <w:rtl/>
        </w:rPr>
        <w:t>‌توان</w:t>
      </w:r>
      <w:r w:rsidR="00F606D3" w:rsidRPr="002360F2">
        <w:rPr>
          <w:rStyle w:val="1-Char"/>
          <w:rFonts w:hint="cs"/>
          <w:rtl/>
        </w:rPr>
        <w:t xml:space="preserve"> از</w:t>
      </w:r>
      <w:r w:rsidR="00553FD4" w:rsidRPr="002360F2">
        <w:rPr>
          <w:rStyle w:val="1-Char"/>
          <w:rFonts w:hint="cs"/>
          <w:rtl/>
        </w:rPr>
        <w:t xml:space="preserve"> </w:t>
      </w:r>
      <w:r w:rsidR="00CE20C2" w:rsidRPr="002360F2">
        <w:rPr>
          <w:rStyle w:val="1-Char"/>
          <w:rFonts w:hint="cs"/>
          <w:rtl/>
        </w:rPr>
        <w:t>ا</w:t>
      </w:r>
      <w:r w:rsidR="002E23EF">
        <w:rPr>
          <w:rStyle w:val="1-Char"/>
          <w:rFonts w:hint="cs"/>
          <w:rtl/>
        </w:rPr>
        <w:t>ی</w:t>
      </w:r>
      <w:r w:rsidR="00CE20C2" w:rsidRPr="002360F2">
        <w:rPr>
          <w:rStyle w:val="1-Char"/>
          <w:rFonts w:hint="cs"/>
          <w:rtl/>
        </w:rPr>
        <w:t xml:space="preserve">ن گونه </w:t>
      </w:r>
      <w:r w:rsidR="002E23EF">
        <w:rPr>
          <w:rStyle w:val="1-Char"/>
          <w:rFonts w:hint="cs"/>
          <w:rtl/>
        </w:rPr>
        <w:t>ک</w:t>
      </w:r>
      <w:r w:rsidR="004A29FC">
        <w:rPr>
          <w:rStyle w:val="1-Char"/>
          <w:rFonts w:hint="cs"/>
          <w:rtl/>
        </w:rPr>
        <w:t>تاب‌ها</w:t>
      </w:r>
      <w:r w:rsidRPr="002360F2">
        <w:rPr>
          <w:rStyle w:val="1-Char"/>
          <w:rFonts w:hint="cs"/>
          <w:rtl/>
        </w:rPr>
        <w:t>، به عنوان مصادر و</w:t>
      </w:r>
      <w:r w:rsidR="00CE20C2" w:rsidRPr="002360F2">
        <w:rPr>
          <w:rStyle w:val="1-Char"/>
          <w:rFonts w:hint="cs"/>
          <w:rtl/>
        </w:rPr>
        <w:t xml:space="preserve"> </w:t>
      </w:r>
      <w:r w:rsidRPr="002360F2">
        <w:rPr>
          <w:rStyle w:val="1-Char"/>
          <w:rFonts w:hint="cs"/>
          <w:rtl/>
        </w:rPr>
        <w:t>منابع فقه</w:t>
      </w:r>
      <w:r w:rsidR="002E23EF">
        <w:rPr>
          <w:rStyle w:val="1-Char"/>
          <w:rFonts w:hint="cs"/>
          <w:rtl/>
        </w:rPr>
        <w:t>ی</w:t>
      </w:r>
      <w:r w:rsidRPr="002360F2">
        <w:rPr>
          <w:rStyle w:val="1-Char"/>
          <w:rFonts w:hint="cs"/>
          <w:rtl/>
        </w:rPr>
        <w:t xml:space="preserve">، استفاده </w:t>
      </w:r>
      <w:r w:rsidR="002E23EF">
        <w:rPr>
          <w:rStyle w:val="1-Char"/>
          <w:rFonts w:hint="cs"/>
          <w:rtl/>
        </w:rPr>
        <w:t>ک</w:t>
      </w:r>
      <w:r w:rsidRPr="002360F2">
        <w:rPr>
          <w:rStyle w:val="1-Char"/>
          <w:rFonts w:hint="cs"/>
          <w:rtl/>
        </w:rPr>
        <w:t>رد و</w:t>
      </w:r>
      <w:r w:rsidR="00CE20C2" w:rsidRPr="002360F2">
        <w:rPr>
          <w:rStyle w:val="1-Char"/>
          <w:rFonts w:hint="cs"/>
          <w:rtl/>
        </w:rPr>
        <w:t xml:space="preserve"> </w:t>
      </w:r>
      <w:r w:rsidR="00621A93">
        <w:rPr>
          <w:rStyle w:val="1-Char"/>
          <w:rFonts w:hint="cs"/>
          <w:rtl/>
        </w:rPr>
        <w:t>بدان‌ها</w:t>
      </w:r>
      <w:r w:rsidRPr="002360F2">
        <w:rPr>
          <w:rStyle w:val="1-Char"/>
          <w:rFonts w:hint="cs"/>
          <w:rtl/>
        </w:rPr>
        <w:t xml:space="preserve"> ا</w:t>
      </w:r>
      <w:r w:rsidR="002E23EF">
        <w:rPr>
          <w:rStyle w:val="1-Char"/>
          <w:rFonts w:hint="cs"/>
          <w:rtl/>
        </w:rPr>
        <w:t>ک</w:t>
      </w:r>
      <w:r w:rsidRPr="002360F2">
        <w:rPr>
          <w:rStyle w:val="1-Char"/>
          <w:rFonts w:hint="cs"/>
          <w:rtl/>
        </w:rPr>
        <w:t>تفا نمود</w:t>
      </w:r>
      <w:r w:rsidR="00E023D6" w:rsidRPr="002360F2">
        <w:rPr>
          <w:rStyle w:val="1-Char"/>
          <w:rFonts w:hint="cs"/>
          <w:rtl/>
        </w:rPr>
        <w:t>.</w:t>
      </w:r>
    </w:p>
    <w:p w:rsidR="00264EF3" w:rsidRDefault="00264EF3" w:rsidP="00355BFB">
      <w:pPr>
        <w:pStyle w:val="4-"/>
        <w:rPr>
          <w:rtl/>
        </w:rPr>
      </w:pPr>
      <w:bookmarkStart w:id="58" w:name="_Toc439430075"/>
      <w:r w:rsidRPr="00CE20C2">
        <w:rPr>
          <w:rFonts w:hint="cs"/>
          <w:rtl/>
        </w:rPr>
        <w:t>علائم و</w:t>
      </w:r>
      <w:r w:rsidR="00CE20C2">
        <w:rPr>
          <w:rFonts w:hint="cs"/>
          <w:rtl/>
        </w:rPr>
        <w:t xml:space="preserve"> </w:t>
      </w:r>
      <w:r w:rsidRPr="00CE20C2">
        <w:rPr>
          <w:rFonts w:hint="cs"/>
          <w:rtl/>
        </w:rPr>
        <w:t>نشانه‌ها</w:t>
      </w:r>
      <w:r w:rsidR="002E23EF">
        <w:rPr>
          <w:rFonts w:hint="cs"/>
          <w:rtl/>
        </w:rPr>
        <w:t>یی</w:t>
      </w:r>
      <w:r w:rsidRPr="00CE20C2">
        <w:rPr>
          <w:rFonts w:hint="cs"/>
          <w:rtl/>
        </w:rPr>
        <w:t xml:space="preserve"> </w:t>
      </w:r>
      <w:r w:rsidR="002E23EF">
        <w:rPr>
          <w:rFonts w:hint="cs"/>
          <w:rtl/>
        </w:rPr>
        <w:t>ک</w:t>
      </w:r>
      <w:r w:rsidRPr="00CE20C2">
        <w:rPr>
          <w:rFonts w:hint="cs"/>
          <w:rtl/>
        </w:rPr>
        <w:t>ه در</w:t>
      </w:r>
      <w:r w:rsidR="00CE20C2">
        <w:rPr>
          <w:rFonts w:hint="cs"/>
          <w:rtl/>
        </w:rPr>
        <w:t xml:space="preserve"> </w:t>
      </w:r>
      <w:r w:rsidR="002E23EF">
        <w:rPr>
          <w:rFonts w:hint="cs"/>
          <w:rtl/>
        </w:rPr>
        <w:t>ک</w:t>
      </w:r>
      <w:r w:rsidRPr="00CE20C2">
        <w:rPr>
          <w:rFonts w:hint="cs"/>
          <w:rtl/>
        </w:rPr>
        <w:t>تاب‌ها</w:t>
      </w:r>
      <w:r w:rsidR="002E23EF">
        <w:rPr>
          <w:rFonts w:hint="cs"/>
          <w:rtl/>
        </w:rPr>
        <w:t>ی</w:t>
      </w:r>
      <w:r w:rsidRPr="00CE20C2">
        <w:rPr>
          <w:rFonts w:hint="cs"/>
          <w:rtl/>
        </w:rPr>
        <w:t xml:space="preserve"> فقه</w:t>
      </w:r>
      <w:r w:rsidR="002E23EF">
        <w:rPr>
          <w:rFonts w:hint="cs"/>
          <w:rtl/>
        </w:rPr>
        <w:t>ی</w:t>
      </w:r>
      <w:r w:rsidR="00355BFB">
        <w:rPr>
          <w:rFonts w:hint="cs"/>
          <w:rtl/>
        </w:rPr>
        <w:t xml:space="preserve"> </w:t>
      </w:r>
      <w:r w:rsidRPr="00CE20C2">
        <w:rPr>
          <w:rFonts w:hint="cs"/>
          <w:rtl/>
        </w:rPr>
        <w:t>احناف استعمال م</w:t>
      </w:r>
      <w:r w:rsidR="002E23EF">
        <w:rPr>
          <w:rFonts w:hint="cs"/>
          <w:rtl/>
        </w:rPr>
        <w:t>ی</w:t>
      </w:r>
      <w:r w:rsidRPr="00CE20C2">
        <w:rPr>
          <w:rFonts w:hint="cs"/>
          <w:rtl/>
        </w:rPr>
        <w:t>‌شوند</w:t>
      </w:r>
      <w:bookmarkEnd w:id="58"/>
    </w:p>
    <w:p w:rsidR="00264EF3" w:rsidRPr="002360F2" w:rsidRDefault="00264EF3" w:rsidP="00F00A26">
      <w:pPr>
        <w:numPr>
          <w:ilvl w:val="0"/>
          <w:numId w:val="63"/>
        </w:numPr>
        <w:jc w:val="both"/>
        <w:rPr>
          <w:rStyle w:val="1-Char"/>
          <w:rtl/>
        </w:rPr>
      </w:pPr>
      <w:r w:rsidRPr="00663DCD">
        <w:rPr>
          <w:rStyle w:val="7-Char"/>
          <w:rFonts w:hint="cs"/>
          <w:rtl/>
        </w:rPr>
        <w:t>«</w:t>
      </w:r>
      <w:r w:rsidR="00257B18" w:rsidRPr="00663DCD">
        <w:rPr>
          <w:rStyle w:val="7-Char"/>
          <w:rFonts w:hint="cs"/>
          <w:rtl/>
        </w:rPr>
        <w:t>لهُ</w:t>
      </w:r>
      <w:r w:rsidRPr="00663DCD">
        <w:rPr>
          <w:rStyle w:val="7-Char"/>
          <w:rFonts w:hint="cs"/>
          <w:rtl/>
        </w:rPr>
        <w:t>»</w:t>
      </w:r>
      <w:r w:rsidRPr="008B128A">
        <w:rPr>
          <w:rStyle w:val="5-Char"/>
          <w:rFonts w:hint="cs"/>
          <w:rtl/>
        </w:rPr>
        <w:t>:</w:t>
      </w:r>
      <w:r w:rsidRPr="002360F2">
        <w:rPr>
          <w:rStyle w:val="1-Char"/>
          <w:rFonts w:hint="cs"/>
          <w:rtl/>
        </w:rPr>
        <w:t xml:space="preserve"> ضم</w:t>
      </w:r>
      <w:r w:rsidR="002E23EF">
        <w:rPr>
          <w:rStyle w:val="1-Char"/>
          <w:rFonts w:hint="cs"/>
          <w:rtl/>
        </w:rPr>
        <w:t>ی</w:t>
      </w:r>
      <w:r w:rsidRPr="002360F2">
        <w:rPr>
          <w:rStyle w:val="1-Char"/>
          <w:rFonts w:hint="cs"/>
          <w:rtl/>
        </w:rPr>
        <w:t xml:space="preserve">ر «له» به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00CE20C2" w:rsidRPr="002360F2">
        <w:rPr>
          <w:rStyle w:val="1-Char"/>
          <w:rFonts w:hint="cs"/>
          <w:rtl/>
        </w:rPr>
        <w:t xml:space="preserve"> برم</w:t>
      </w:r>
      <w:r w:rsidR="002E23EF">
        <w:rPr>
          <w:rStyle w:val="1-Char"/>
          <w:rFonts w:hint="cs"/>
          <w:rtl/>
        </w:rPr>
        <w:t>ی</w:t>
      </w:r>
      <w:r w:rsidR="00CE20C2" w:rsidRPr="002360F2">
        <w:rPr>
          <w:rStyle w:val="1-Char"/>
          <w:rFonts w:hint="cs"/>
          <w:rtl/>
        </w:rPr>
        <w:t>‌</w:t>
      </w:r>
      <w:r w:rsidRPr="002360F2">
        <w:rPr>
          <w:rStyle w:val="1-Char"/>
          <w:rFonts w:hint="cs"/>
          <w:rtl/>
        </w:rPr>
        <w:t>گردد</w:t>
      </w:r>
      <w:r w:rsidR="00E023D6" w:rsidRPr="002360F2">
        <w:rPr>
          <w:rStyle w:val="1-Char"/>
          <w:rFonts w:hint="cs"/>
          <w:rtl/>
        </w:rPr>
        <w:t>.</w:t>
      </w:r>
    </w:p>
    <w:p w:rsidR="00264EF3" w:rsidRPr="002360F2" w:rsidRDefault="00264EF3" w:rsidP="00F00A26">
      <w:pPr>
        <w:numPr>
          <w:ilvl w:val="0"/>
          <w:numId w:val="63"/>
        </w:numPr>
        <w:jc w:val="both"/>
        <w:rPr>
          <w:rStyle w:val="1-Char"/>
          <w:rtl/>
        </w:rPr>
      </w:pPr>
      <w:r w:rsidRPr="00663DCD">
        <w:rPr>
          <w:rStyle w:val="7-Char"/>
          <w:rFonts w:hint="cs"/>
          <w:rtl/>
        </w:rPr>
        <w:t>«عنده»</w:t>
      </w:r>
      <w:r w:rsidR="00E023D6" w:rsidRPr="008B128A">
        <w:rPr>
          <w:rStyle w:val="5-Char"/>
          <w:rFonts w:hint="cs"/>
          <w:rtl/>
        </w:rPr>
        <w:t>:</w:t>
      </w:r>
      <w:r w:rsidRPr="002360F2">
        <w:rPr>
          <w:rStyle w:val="1-Char"/>
          <w:rFonts w:hint="cs"/>
          <w:rtl/>
        </w:rPr>
        <w:t xml:space="preserve"> اگر مر</w:t>
      </w:r>
      <w:r w:rsidR="00257B18" w:rsidRPr="002360F2">
        <w:rPr>
          <w:rStyle w:val="1-Char"/>
          <w:rFonts w:hint="cs"/>
          <w:rtl/>
        </w:rPr>
        <w:t>ج</w:t>
      </w:r>
      <w:r w:rsidRPr="002360F2">
        <w:rPr>
          <w:rStyle w:val="1-Char"/>
          <w:rFonts w:hint="cs"/>
          <w:rtl/>
        </w:rPr>
        <w:t>ع</w:t>
      </w:r>
      <w:r w:rsidR="00553FD4" w:rsidRPr="002360F2">
        <w:rPr>
          <w:rStyle w:val="1-Char"/>
          <w:rFonts w:hint="cs"/>
          <w:rtl/>
        </w:rPr>
        <w:t xml:space="preserve"> </w:t>
      </w:r>
      <w:r w:rsidRPr="002360F2">
        <w:rPr>
          <w:rStyle w:val="1-Char"/>
          <w:rFonts w:hint="cs"/>
          <w:rtl/>
        </w:rPr>
        <w:t>ضم</w:t>
      </w:r>
      <w:r w:rsidR="002E23EF">
        <w:rPr>
          <w:rStyle w:val="1-Char"/>
          <w:rFonts w:hint="cs"/>
          <w:rtl/>
        </w:rPr>
        <w:t>ی</w:t>
      </w:r>
      <w:r w:rsidRPr="002360F2">
        <w:rPr>
          <w:rStyle w:val="1-Char"/>
          <w:rFonts w:hint="cs"/>
          <w:rtl/>
        </w:rPr>
        <w:t>ر، قبل</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«عنده» مذ</w:t>
      </w:r>
      <w:r w:rsidR="002E23EF">
        <w:rPr>
          <w:rStyle w:val="1-Char"/>
          <w:rFonts w:hint="cs"/>
          <w:rtl/>
        </w:rPr>
        <w:t>ک</w:t>
      </w:r>
      <w:r w:rsidRPr="002360F2">
        <w:rPr>
          <w:rStyle w:val="1-Char"/>
          <w:rFonts w:hint="cs"/>
          <w:rtl/>
        </w:rPr>
        <w:t>ور نباشد،</w:t>
      </w:r>
      <w:r w:rsidR="00553FD4" w:rsidRPr="002360F2">
        <w:rPr>
          <w:rStyle w:val="1-Char"/>
          <w:rFonts w:hint="cs"/>
          <w:rtl/>
        </w:rPr>
        <w:t xml:space="preserve"> </w:t>
      </w:r>
      <w:r w:rsidRPr="002360F2">
        <w:rPr>
          <w:rStyle w:val="1-Char"/>
          <w:rFonts w:hint="cs"/>
          <w:rtl/>
        </w:rPr>
        <w:t xml:space="preserve">مراد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00553FD4" w:rsidRPr="002360F2">
        <w:rPr>
          <w:rStyle w:val="1-Char"/>
          <w:rFonts w:hint="cs"/>
          <w:rtl/>
        </w:rPr>
        <w:t xml:space="preserve"> </w:t>
      </w:r>
      <w:r w:rsidRPr="002360F2">
        <w:rPr>
          <w:rStyle w:val="1-Char"/>
          <w:rFonts w:hint="cs"/>
          <w:rtl/>
        </w:rPr>
        <w:t>است،</w:t>
      </w:r>
      <w:r w:rsidR="00553FD4" w:rsidRPr="002360F2">
        <w:rPr>
          <w:rStyle w:val="1-Char"/>
          <w:rFonts w:hint="cs"/>
          <w:rtl/>
        </w:rPr>
        <w:t xml:space="preserve"> </w:t>
      </w:r>
      <w:r w:rsidRPr="002360F2">
        <w:rPr>
          <w:rStyle w:val="1-Char"/>
          <w:rFonts w:hint="cs"/>
          <w:rtl/>
        </w:rPr>
        <w:t>و ضم</w:t>
      </w:r>
      <w:r w:rsidR="002E23EF">
        <w:rPr>
          <w:rStyle w:val="1-Char"/>
          <w:rFonts w:hint="cs"/>
          <w:rtl/>
        </w:rPr>
        <w:t>ی</w:t>
      </w:r>
      <w:r w:rsidRPr="002360F2">
        <w:rPr>
          <w:rStyle w:val="1-Char"/>
          <w:rFonts w:hint="cs"/>
          <w:rtl/>
        </w:rPr>
        <w:t>ر به ا</w:t>
      </w:r>
      <w:r w:rsidR="002E23EF">
        <w:rPr>
          <w:rStyle w:val="1-Char"/>
          <w:rFonts w:hint="cs"/>
          <w:rtl/>
        </w:rPr>
        <w:t>ی</w:t>
      </w:r>
      <w:r w:rsidRPr="002360F2">
        <w:rPr>
          <w:rStyle w:val="1-Char"/>
          <w:rFonts w:hint="cs"/>
          <w:rtl/>
        </w:rPr>
        <w:t>شان برم</w:t>
      </w:r>
      <w:r w:rsidR="002E23EF">
        <w:rPr>
          <w:rStyle w:val="1-Char"/>
          <w:rFonts w:hint="cs"/>
          <w:rtl/>
        </w:rPr>
        <w:t>ی</w:t>
      </w:r>
      <w:r w:rsidR="00CE20C2" w:rsidRPr="002360F2">
        <w:rPr>
          <w:rStyle w:val="1-Char"/>
          <w:rFonts w:hint="cs"/>
          <w:rtl/>
        </w:rPr>
        <w:t>‌‌</w:t>
      </w:r>
      <w:r w:rsidR="009A1882" w:rsidRPr="002360F2">
        <w:rPr>
          <w:rStyle w:val="1-Char"/>
          <w:rFonts w:hint="cs"/>
          <w:rtl/>
        </w:rPr>
        <w:t>گردد.</w:t>
      </w:r>
      <w:r w:rsidR="009A1882" w:rsidRPr="00E6072E">
        <w:rPr>
          <w:rStyle w:val="FootnoteReference"/>
          <w:rFonts w:cs="IRNazli"/>
          <w:szCs w:val="28"/>
          <w:rtl/>
        </w:rPr>
        <w:footnoteReference w:id="110"/>
      </w:r>
    </w:p>
    <w:p w:rsidR="00264EF3" w:rsidRPr="002360F2" w:rsidRDefault="00264EF3" w:rsidP="00F00A26">
      <w:pPr>
        <w:numPr>
          <w:ilvl w:val="0"/>
          <w:numId w:val="63"/>
        </w:numPr>
        <w:jc w:val="both"/>
        <w:rPr>
          <w:rStyle w:val="1-Char"/>
          <w:rtl/>
        </w:rPr>
      </w:pPr>
      <w:r w:rsidRPr="00663DCD">
        <w:rPr>
          <w:rStyle w:val="7-Char"/>
          <w:rFonts w:hint="cs"/>
          <w:rtl/>
        </w:rPr>
        <w:t xml:space="preserve">«عِندهُ» </w:t>
      </w:r>
      <w:r w:rsidRPr="00355BFB">
        <w:rPr>
          <w:rStyle w:val="1-Char"/>
          <w:rFonts w:hint="cs"/>
          <w:rtl/>
        </w:rPr>
        <w:t>و</w:t>
      </w:r>
      <w:r w:rsidR="00CE20C2" w:rsidRPr="00663DCD">
        <w:rPr>
          <w:rStyle w:val="7-Char"/>
          <w:rFonts w:hint="cs"/>
          <w:rtl/>
        </w:rPr>
        <w:t xml:space="preserve"> </w:t>
      </w:r>
      <w:r w:rsidRPr="00663DCD">
        <w:rPr>
          <w:rStyle w:val="7-Char"/>
          <w:rFonts w:hint="cs"/>
          <w:rtl/>
        </w:rPr>
        <w:t>«عَنهُ»</w:t>
      </w:r>
      <w:r w:rsidRPr="008B128A">
        <w:rPr>
          <w:rStyle w:val="5-Char"/>
          <w:rFonts w:hint="cs"/>
          <w:rtl/>
        </w:rPr>
        <w:t>:</w:t>
      </w:r>
      <w:r w:rsidRPr="002360F2">
        <w:rPr>
          <w:rStyle w:val="1-Char"/>
          <w:rFonts w:hint="cs"/>
          <w:rtl/>
        </w:rPr>
        <w:t xml:space="preserve"> تفاوت م</w:t>
      </w:r>
      <w:r w:rsidR="002E23EF">
        <w:rPr>
          <w:rStyle w:val="1-Char"/>
          <w:rFonts w:hint="cs"/>
          <w:rtl/>
        </w:rPr>
        <w:t>ی</w:t>
      </w:r>
      <w:r w:rsidRPr="002360F2">
        <w:rPr>
          <w:rStyle w:val="1-Char"/>
          <w:rFonts w:hint="cs"/>
          <w:rtl/>
        </w:rPr>
        <w:t>ان ا</w:t>
      </w:r>
      <w:r w:rsidR="002E23EF">
        <w:rPr>
          <w:rStyle w:val="1-Char"/>
          <w:rFonts w:hint="cs"/>
          <w:rtl/>
        </w:rPr>
        <w:t>ی</w:t>
      </w:r>
      <w:r w:rsidRPr="002360F2">
        <w:rPr>
          <w:rStyle w:val="1-Char"/>
          <w:rFonts w:hint="cs"/>
          <w:rtl/>
        </w:rPr>
        <w:t>ن دو واژه، در</w:t>
      </w:r>
      <w:r w:rsidR="00CE20C2"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 «عنده» بر</w:t>
      </w:r>
      <w:r w:rsidR="00CE20C2" w:rsidRPr="002360F2">
        <w:rPr>
          <w:rStyle w:val="1-Char"/>
          <w:rFonts w:hint="cs"/>
          <w:rtl/>
        </w:rPr>
        <w:t xml:space="preserve"> </w:t>
      </w:r>
      <w:r w:rsidRPr="002360F2">
        <w:rPr>
          <w:rStyle w:val="1-Char"/>
          <w:rFonts w:hint="cs"/>
          <w:rtl/>
        </w:rPr>
        <w:t>مذهب، و «عنه» بر</w:t>
      </w:r>
      <w:r w:rsidR="00CE20C2"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ت، دلالت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 xml:space="preserve">ند. پس </w:t>
      </w:r>
      <w:r w:rsidR="001844B4" w:rsidRPr="002360F2">
        <w:rPr>
          <w:rStyle w:val="1-Char"/>
          <w:rFonts w:hint="cs"/>
          <w:rtl/>
        </w:rPr>
        <w:t>هرگاه</w:t>
      </w:r>
      <w:r w:rsidR="00CE20C2" w:rsidRPr="002360F2">
        <w:rPr>
          <w:rStyle w:val="1-Char"/>
          <w:rFonts w:hint="cs"/>
          <w:rtl/>
        </w:rPr>
        <w:t xml:space="preserve"> فقها</w:t>
      </w:r>
      <w:r w:rsidRPr="002360F2">
        <w:rPr>
          <w:rStyle w:val="1-Char"/>
          <w:rFonts w:hint="cs"/>
          <w:rtl/>
        </w:rPr>
        <w:t>ء گفتند</w:t>
      </w:r>
      <w:r w:rsidR="00E023D6" w:rsidRPr="002360F2">
        <w:rPr>
          <w:rStyle w:val="1-Char"/>
          <w:rFonts w:hint="cs"/>
          <w:rtl/>
        </w:rPr>
        <w:t>:</w:t>
      </w:r>
      <w:r w:rsidR="00CE20C2" w:rsidRPr="002360F2">
        <w:rPr>
          <w:rStyle w:val="1-Char"/>
          <w:rFonts w:hint="cs"/>
          <w:rtl/>
        </w:rPr>
        <w:t xml:space="preserve"> «هذا عند اب</w:t>
      </w:r>
      <w:r w:rsidR="002E23EF">
        <w:rPr>
          <w:rStyle w:val="1-Char"/>
          <w:rFonts w:hint="cs"/>
          <w:rtl/>
        </w:rPr>
        <w:t>ی</w:t>
      </w:r>
      <w:r w:rsidR="00CE20C2" w:rsidRPr="002360F2">
        <w:rPr>
          <w:rStyle w:val="1-Char"/>
          <w:rFonts w:hint="cs"/>
          <w:rtl/>
        </w:rPr>
        <w:t>‌</w:t>
      </w:r>
      <w:r w:rsidRPr="002360F2">
        <w:rPr>
          <w:rStyle w:val="1-Char"/>
          <w:rFonts w:hint="cs"/>
          <w:rtl/>
        </w:rPr>
        <w:t>حن</w:t>
      </w:r>
      <w:r w:rsidR="002E23EF">
        <w:rPr>
          <w:rStyle w:val="1-Char"/>
          <w:rFonts w:hint="cs"/>
          <w:rtl/>
        </w:rPr>
        <w:t>ی</w:t>
      </w:r>
      <w:r w:rsidRPr="002360F2">
        <w:rPr>
          <w:rStyle w:val="1-Char"/>
          <w:rFonts w:hint="cs"/>
          <w:rtl/>
        </w:rPr>
        <w:t>ف</w:t>
      </w:r>
      <w:r w:rsidR="00B5592F" w:rsidRPr="002360F2">
        <w:rPr>
          <w:rStyle w:val="1-Char"/>
          <w:rFonts w:hint="cs"/>
          <w:rtl/>
        </w:rPr>
        <w:t>ة</w:t>
      </w:r>
      <w:r w:rsidRPr="002360F2">
        <w:rPr>
          <w:rStyle w:val="1-Char"/>
          <w:rFonts w:hint="cs"/>
          <w:rtl/>
        </w:rPr>
        <w:t>» ا</w:t>
      </w:r>
      <w:r w:rsidR="002E23EF">
        <w:rPr>
          <w:rStyle w:val="1-Char"/>
          <w:rFonts w:hint="cs"/>
          <w:rtl/>
        </w:rPr>
        <w:t>ی</w:t>
      </w:r>
      <w:r w:rsidRPr="002360F2">
        <w:rPr>
          <w:rStyle w:val="1-Char"/>
          <w:rFonts w:hint="cs"/>
          <w:rtl/>
        </w:rPr>
        <w:t>ن جمله دلالت بر</w:t>
      </w:r>
      <w:r w:rsidR="00CE20C2" w:rsidRPr="002360F2">
        <w:rPr>
          <w:rStyle w:val="1-Char"/>
          <w:rFonts w:hint="cs"/>
          <w:rtl/>
        </w:rPr>
        <w:t xml:space="preserve"> </w:t>
      </w:r>
      <w:r w:rsidRPr="002360F2">
        <w:rPr>
          <w:rStyle w:val="1-Char"/>
          <w:rFonts w:hint="cs"/>
          <w:rtl/>
        </w:rPr>
        <w:t xml:space="preserve">مذهب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 و</w:t>
      </w:r>
      <w:r w:rsidR="00CE20C2" w:rsidRPr="002360F2">
        <w:rPr>
          <w:rStyle w:val="1-Char"/>
          <w:rFonts w:hint="cs"/>
          <w:rtl/>
        </w:rPr>
        <w:t xml:space="preserve"> </w:t>
      </w:r>
      <w:r w:rsidR="001844B4" w:rsidRPr="002360F2">
        <w:rPr>
          <w:rStyle w:val="1-Char"/>
          <w:rFonts w:hint="cs"/>
          <w:rtl/>
        </w:rPr>
        <w:t>هرگاه</w:t>
      </w:r>
      <w:r w:rsidRPr="002360F2">
        <w:rPr>
          <w:rStyle w:val="1-Char"/>
          <w:rFonts w:hint="cs"/>
          <w:rtl/>
        </w:rPr>
        <w:t xml:space="preserve"> «عنه» گفتند مراد</w:t>
      </w:r>
      <w:r w:rsidR="00CE20C2"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w:t>
      </w:r>
      <w:r w:rsidR="00F606D3" w:rsidRPr="002360F2">
        <w:rPr>
          <w:rStyle w:val="1-Char"/>
          <w:rFonts w:hint="cs"/>
          <w:rtl/>
        </w:rPr>
        <w:t xml:space="preserve"> از </w:t>
      </w:r>
      <w:r w:rsidRPr="002360F2">
        <w:rPr>
          <w:rStyle w:val="1-Char"/>
          <w:rFonts w:hint="cs"/>
          <w:rtl/>
        </w:rPr>
        <w:t xml:space="preserve">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00B5592F" w:rsidRPr="002360F2">
        <w:rPr>
          <w:rStyle w:val="1-Char"/>
          <w:rFonts w:hint="cs"/>
          <w:rtl/>
        </w:rPr>
        <w:t>،</w:t>
      </w:r>
      <w:r w:rsidRPr="002360F2">
        <w:rPr>
          <w:rStyle w:val="1-Char"/>
          <w:rFonts w:hint="cs"/>
          <w:rtl/>
        </w:rPr>
        <w:t xml:space="preserve"> روا</w:t>
      </w:r>
      <w:r w:rsidR="002E23EF">
        <w:rPr>
          <w:rStyle w:val="1-Char"/>
          <w:rFonts w:hint="cs"/>
          <w:rtl/>
        </w:rPr>
        <w:t>ی</w:t>
      </w:r>
      <w:r w:rsidRPr="002360F2">
        <w:rPr>
          <w:rStyle w:val="1-Char"/>
          <w:rFonts w:hint="cs"/>
          <w:rtl/>
        </w:rPr>
        <w:t>ت</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چن</w:t>
      </w:r>
      <w:r w:rsidR="002E23EF">
        <w:rPr>
          <w:rStyle w:val="1-Char"/>
          <w:rFonts w:hint="cs"/>
          <w:rtl/>
        </w:rPr>
        <w:t>ی</w:t>
      </w:r>
      <w:r w:rsidRPr="002360F2">
        <w:rPr>
          <w:rStyle w:val="1-Char"/>
          <w:rFonts w:hint="cs"/>
          <w:rtl/>
        </w:rPr>
        <w:t>ن آمده است</w:t>
      </w:r>
      <w:r w:rsidR="00E023D6" w:rsidRPr="002360F2">
        <w:rPr>
          <w:rStyle w:val="1-Char"/>
          <w:rFonts w:hint="cs"/>
          <w:rtl/>
        </w:rPr>
        <w:t>.</w:t>
      </w:r>
      <w:r w:rsidR="009A1882" w:rsidRPr="00E6072E">
        <w:rPr>
          <w:rStyle w:val="FootnoteReference"/>
          <w:rFonts w:cs="IRNazli"/>
          <w:szCs w:val="28"/>
          <w:rtl/>
        </w:rPr>
        <w:footnoteReference w:id="111"/>
      </w:r>
    </w:p>
    <w:p w:rsidR="00264EF3" w:rsidRPr="002360F2" w:rsidRDefault="00264EF3" w:rsidP="00F00A26">
      <w:pPr>
        <w:numPr>
          <w:ilvl w:val="0"/>
          <w:numId w:val="63"/>
        </w:numPr>
        <w:jc w:val="both"/>
        <w:rPr>
          <w:rStyle w:val="1-Char"/>
          <w:rtl/>
        </w:rPr>
      </w:pPr>
      <w:r w:rsidRPr="00663DCD">
        <w:rPr>
          <w:rStyle w:val="7-Char"/>
          <w:rFonts w:hint="cs"/>
          <w:rtl/>
        </w:rPr>
        <w:t xml:space="preserve">«لهما» </w:t>
      </w:r>
      <w:r w:rsidR="002E23EF">
        <w:rPr>
          <w:rStyle w:val="1-Char"/>
          <w:rFonts w:hint="cs"/>
          <w:rtl/>
        </w:rPr>
        <w:t>ی</w:t>
      </w:r>
      <w:r w:rsidRPr="00355BFB">
        <w:rPr>
          <w:rStyle w:val="1-Char"/>
          <w:rFonts w:hint="cs"/>
          <w:rtl/>
        </w:rPr>
        <w:t>ا</w:t>
      </w:r>
      <w:r w:rsidRPr="00663DCD">
        <w:rPr>
          <w:rStyle w:val="7-Char"/>
          <w:rFonts w:hint="cs"/>
          <w:rtl/>
        </w:rPr>
        <w:t xml:space="preserve"> «عندهما» </w:t>
      </w:r>
      <w:r w:rsidR="002E23EF">
        <w:rPr>
          <w:rStyle w:val="1-Char"/>
          <w:rFonts w:hint="cs"/>
          <w:rtl/>
        </w:rPr>
        <w:t>ی</w:t>
      </w:r>
      <w:r w:rsidRPr="00355BFB">
        <w:rPr>
          <w:rStyle w:val="1-Char"/>
          <w:rFonts w:hint="cs"/>
          <w:rtl/>
        </w:rPr>
        <w:t>ا</w:t>
      </w:r>
      <w:r w:rsidRPr="00663DCD">
        <w:rPr>
          <w:rStyle w:val="7-Char"/>
          <w:rFonts w:hint="cs"/>
          <w:rtl/>
        </w:rPr>
        <w:t xml:space="preserve"> «مذهبهما»</w:t>
      </w:r>
      <w:r w:rsidRPr="008B128A">
        <w:rPr>
          <w:rStyle w:val="5-Char"/>
          <w:rFonts w:hint="cs"/>
          <w:rtl/>
        </w:rPr>
        <w:t>:</w:t>
      </w:r>
      <w:r w:rsidR="00707D93" w:rsidRPr="00707D93">
        <w:rPr>
          <w:rFonts w:cs="IRNazli" w:hint="cs"/>
          <w:rtl/>
        </w:rPr>
        <w:t xml:space="preserve"> </w:t>
      </w:r>
      <w:r w:rsidRPr="002360F2">
        <w:rPr>
          <w:rStyle w:val="1-Char"/>
          <w:rFonts w:hint="cs"/>
          <w:rtl/>
        </w:rPr>
        <w:t>مراد مذهب صاحب</w:t>
      </w:r>
      <w:r w:rsidR="002E23EF">
        <w:rPr>
          <w:rStyle w:val="1-Char"/>
          <w:rFonts w:hint="cs"/>
          <w:rtl/>
        </w:rPr>
        <w:t>ی</w:t>
      </w:r>
      <w:r w:rsidRPr="002360F2">
        <w:rPr>
          <w:rStyle w:val="1-Char"/>
          <w:rFonts w:hint="cs"/>
          <w:rtl/>
        </w:rPr>
        <w:t>ن (دو</w:t>
      </w:r>
      <w:r w:rsidR="00CE20C2" w:rsidRPr="002360F2">
        <w:rPr>
          <w:rStyle w:val="1-Char"/>
          <w:rFonts w:hint="cs"/>
          <w:rtl/>
        </w:rPr>
        <w:t xml:space="preserve"> </w:t>
      </w:r>
      <w:r w:rsidR="002E23EF">
        <w:rPr>
          <w:rStyle w:val="1-Char"/>
          <w:rFonts w:hint="cs"/>
          <w:rtl/>
        </w:rPr>
        <w:t>ی</w:t>
      </w:r>
      <w:r w:rsidRPr="002360F2">
        <w:rPr>
          <w:rStyle w:val="1-Char"/>
          <w:rFonts w:hint="cs"/>
          <w:rtl/>
        </w:rPr>
        <w:t xml:space="preserve">ار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00257B18" w:rsidRPr="002360F2">
        <w:rPr>
          <w:rStyle w:val="1-Char"/>
          <w:rFonts w:hint="cs"/>
          <w:rtl/>
        </w:rPr>
        <w:t>،</w:t>
      </w:r>
      <w:r w:rsidRPr="002360F2">
        <w:rPr>
          <w:rStyle w:val="1-Char"/>
          <w:rFonts w:hint="cs"/>
          <w:rtl/>
        </w:rPr>
        <w:t xml:space="preserve">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00B5592F" w:rsidRPr="002360F2">
        <w:rPr>
          <w:rStyle w:val="1-Char"/>
          <w:rFonts w:hint="cs"/>
          <w:rtl/>
        </w:rPr>
        <w:t xml:space="preserve"> و</w:t>
      </w:r>
      <w:r w:rsidR="00553FD4" w:rsidRPr="002360F2">
        <w:rPr>
          <w:rStyle w:val="1-Char"/>
          <w:rFonts w:hint="cs"/>
          <w:rtl/>
        </w:rPr>
        <w:t xml:space="preserve"> </w:t>
      </w:r>
      <w:r w:rsidR="00CE20C2" w:rsidRPr="002360F2">
        <w:rPr>
          <w:rStyle w:val="1-Char"/>
          <w:rFonts w:hint="cs"/>
          <w:rtl/>
        </w:rPr>
        <w:t>محمد) م</w:t>
      </w:r>
      <w:r w:rsidR="002E23EF">
        <w:rPr>
          <w:rStyle w:val="1-Char"/>
          <w:rFonts w:hint="cs"/>
          <w:rtl/>
        </w:rPr>
        <w:t>ی</w:t>
      </w:r>
      <w:r w:rsidR="00CE20C2" w:rsidRPr="002360F2">
        <w:rPr>
          <w:rStyle w:val="1-Char"/>
          <w:rFonts w:hint="cs"/>
          <w:rtl/>
        </w:rPr>
        <w:t>‌</w:t>
      </w:r>
      <w:r w:rsidRPr="002360F2">
        <w:rPr>
          <w:rStyle w:val="1-Char"/>
          <w:rFonts w:hint="cs"/>
          <w:rtl/>
        </w:rPr>
        <w:t>باشد</w:t>
      </w:r>
      <w:r w:rsidR="00E023D6" w:rsidRPr="002360F2">
        <w:rPr>
          <w:rStyle w:val="1-Char"/>
          <w:rFonts w:hint="cs"/>
          <w:rtl/>
        </w:rPr>
        <w:t>.</w:t>
      </w:r>
    </w:p>
    <w:p w:rsidR="00264EF3" w:rsidRPr="002360F2" w:rsidRDefault="00264EF3" w:rsidP="00F00A26">
      <w:pPr>
        <w:numPr>
          <w:ilvl w:val="0"/>
          <w:numId w:val="63"/>
        </w:numPr>
        <w:jc w:val="both"/>
        <w:rPr>
          <w:rStyle w:val="1-Char"/>
          <w:rtl/>
        </w:rPr>
      </w:pPr>
      <w:r w:rsidRPr="00663DCD">
        <w:rPr>
          <w:rStyle w:val="7-Char"/>
          <w:rFonts w:hint="cs"/>
          <w:rtl/>
        </w:rPr>
        <w:t>«اصحابنا»</w:t>
      </w:r>
      <w:r w:rsidRPr="008B128A">
        <w:rPr>
          <w:rStyle w:val="5-Char"/>
          <w:rFonts w:hint="cs"/>
          <w:rtl/>
        </w:rPr>
        <w:t>:</w:t>
      </w:r>
      <w:r w:rsidR="00707D93" w:rsidRPr="00707D93">
        <w:rPr>
          <w:rFonts w:cs="IRNazli" w:hint="cs"/>
          <w:rtl/>
        </w:rPr>
        <w:t xml:space="preserve"> </w:t>
      </w:r>
      <w:r w:rsidRPr="002360F2">
        <w:rPr>
          <w:rStyle w:val="1-Char"/>
          <w:rFonts w:hint="cs"/>
          <w:rtl/>
        </w:rPr>
        <w:t>مراد ائمه</w:t>
      </w:r>
      <w:r w:rsidR="00257B18" w:rsidRPr="002360F2">
        <w:rPr>
          <w:rStyle w:val="1-Char"/>
          <w:rFonts w:hint="cs"/>
          <w:rtl/>
        </w:rPr>
        <w:t>‌</w:t>
      </w:r>
      <w:r w:rsidR="002E23EF">
        <w:rPr>
          <w:rStyle w:val="1-Char"/>
          <w:rFonts w:hint="cs"/>
          <w:rtl/>
        </w:rPr>
        <w:t>ی</w:t>
      </w:r>
      <w:r w:rsidRPr="002360F2">
        <w:rPr>
          <w:rStyle w:val="1-Char"/>
          <w:rFonts w:hint="cs"/>
          <w:rtl/>
        </w:rPr>
        <w:t xml:space="preserve"> ثلاثه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w:t>
      </w:r>
      <w:r w:rsidR="00553FD4" w:rsidRPr="002360F2">
        <w:rPr>
          <w:rStyle w:val="1-Char"/>
          <w:rFonts w:hint="cs"/>
          <w:rtl/>
        </w:rPr>
        <w:t xml:space="preserve">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xml:space="preserve"> و محمد) است</w:t>
      </w:r>
      <w:r w:rsidR="00E023D6" w:rsidRPr="002360F2">
        <w:rPr>
          <w:rStyle w:val="1-Char"/>
          <w:rFonts w:hint="cs"/>
          <w:rtl/>
        </w:rPr>
        <w:t>.</w:t>
      </w:r>
    </w:p>
    <w:p w:rsidR="00264EF3" w:rsidRPr="002360F2" w:rsidRDefault="00264EF3" w:rsidP="00F00A26">
      <w:pPr>
        <w:numPr>
          <w:ilvl w:val="0"/>
          <w:numId w:val="63"/>
        </w:numPr>
        <w:jc w:val="both"/>
        <w:rPr>
          <w:rStyle w:val="1-Char"/>
          <w:rtl/>
        </w:rPr>
      </w:pPr>
      <w:r w:rsidRPr="00663DCD">
        <w:rPr>
          <w:rStyle w:val="7-Char"/>
          <w:rFonts w:hint="cs"/>
          <w:rtl/>
        </w:rPr>
        <w:t>«الثاني»</w:t>
      </w:r>
      <w:r w:rsidRPr="008B128A">
        <w:rPr>
          <w:rStyle w:val="5-Char"/>
          <w:rFonts w:hint="cs"/>
          <w:rtl/>
        </w:rPr>
        <w:t>:</w:t>
      </w:r>
      <w:r w:rsidR="00707D93" w:rsidRPr="00707D93">
        <w:rPr>
          <w:rFonts w:cs="IRNazli" w:hint="cs"/>
          <w:rtl/>
        </w:rPr>
        <w:t xml:space="preserve"> </w:t>
      </w:r>
      <w:r w:rsidRPr="002360F2">
        <w:rPr>
          <w:rStyle w:val="1-Char"/>
          <w:rFonts w:hint="cs"/>
          <w:rtl/>
        </w:rPr>
        <w:t xml:space="preserve">مراد امام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xml:space="preserve"> است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امام دوم در</w:t>
      </w:r>
      <w:r w:rsidR="00CE20C2" w:rsidRPr="002360F2">
        <w:rPr>
          <w:rStyle w:val="1-Char"/>
          <w:rFonts w:hint="cs"/>
          <w:rtl/>
        </w:rPr>
        <w:t xml:space="preserve"> </w:t>
      </w:r>
      <w:r w:rsidRPr="002360F2">
        <w:rPr>
          <w:rStyle w:val="1-Char"/>
          <w:rFonts w:hint="cs"/>
          <w:rtl/>
        </w:rPr>
        <w:t>مذهب).</w:t>
      </w:r>
    </w:p>
    <w:p w:rsidR="00264EF3" w:rsidRPr="002360F2" w:rsidRDefault="00264EF3" w:rsidP="00F00A26">
      <w:pPr>
        <w:numPr>
          <w:ilvl w:val="0"/>
          <w:numId w:val="63"/>
        </w:numPr>
        <w:jc w:val="both"/>
        <w:rPr>
          <w:rStyle w:val="1-Char"/>
          <w:rtl/>
        </w:rPr>
      </w:pPr>
      <w:r w:rsidRPr="00663DCD">
        <w:rPr>
          <w:rStyle w:val="7-Char"/>
          <w:rFonts w:hint="cs"/>
          <w:rtl/>
        </w:rPr>
        <w:t>«الثالث»</w:t>
      </w:r>
      <w:r w:rsidRPr="008B128A">
        <w:rPr>
          <w:rStyle w:val="5-Char"/>
          <w:rFonts w:hint="cs"/>
          <w:rtl/>
        </w:rPr>
        <w:t>:</w:t>
      </w:r>
      <w:r w:rsidR="00707D93" w:rsidRPr="00707D93">
        <w:rPr>
          <w:rFonts w:cs="IRNazli" w:hint="cs"/>
          <w:rtl/>
        </w:rPr>
        <w:t xml:space="preserve"> </w:t>
      </w:r>
      <w:r w:rsidRPr="002360F2">
        <w:rPr>
          <w:rStyle w:val="1-Char"/>
          <w:rFonts w:hint="cs"/>
          <w:rtl/>
        </w:rPr>
        <w:t>مراد امام محمد بن حسن ش</w:t>
      </w:r>
      <w:r w:rsidR="002E23EF">
        <w:rPr>
          <w:rStyle w:val="1-Char"/>
          <w:rFonts w:hint="cs"/>
          <w:rtl/>
        </w:rPr>
        <w:t>ی</w:t>
      </w:r>
      <w:r w:rsidRPr="002360F2">
        <w:rPr>
          <w:rStyle w:val="1-Char"/>
          <w:rFonts w:hint="cs"/>
          <w:rtl/>
        </w:rPr>
        <w:t>بان</w:t>
      </w:r>
      <w:r w:rsidR="002E23EF">
        <w:rPr>
          <w:rStyle w:val="1-Char"/>
          <w:rFonts w:hint="cs"/>
          <w:rtl/>
        </w:rPr>
        <w:t>ی</w:t>
      </w:r>
      <w:r w:rsidRPr="002360F2">
        <w:rPr>
          <w:rStyle w:val="1-Char"/>
          <w:rFonts w:hint="cs"/>
          <w:rtl/>
        </w:rPr>
        <w:t xml:space="preserve"> است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امام سوم در</w:t>
      </w:r>
      <w:r w:rsidR="00CE20C2" w:rsidRPr="002360F2">
        <w:rPr>
          <w:rStyle w:val="1-Char"/>
          <w:rFonts w:hint="cs"/>
          <w:rtl/>
        </w:rPr>
        <w:t xml:space="preserve"> </w:t>
      </w:r>
      <w:r w:rsidRPr="002360F2">
        <w:rPr>
          <w:rStyle w:val="1-Char"/>
          <w:rFonts w:hint="cs"/>
          <w:rtl/>
        </w:rPr>
        <w:t>مذهب)</w:t>
      </w:r>
    </w:p>
    <w:p w:rsidR="00264EF3" w:rsidRPr="002360F2" w:rsidRDefault="00264EF3" w:rsidP="00F00A26">
      <w:pPr>
        <w:numPr>
          <w:ilvl w:val="0"/>
          <w:numId w:val="63"/>
        </w:numPr>
        <w:jc w:val="both"/>
        <w:rPr>
          <w:rStyle w:val="1-Char"/>
          <w:rtl/>
        </w:rPr>
      </w:pPr>
      <w:r w:rsidRPr="00663DCD">
        <w:rPr>
          <w:rStyle w:val="7-Char"/>
          <w:rFonts w:hint="cs"/>
          <w:rtl/>
        </w:rPr>
        <w:t>«المشايخ»</w:t>
      </w:r>
      <w:r w:rsidRPr="008B128A">
        <w:rPr>
          <w:rStyle w:val="5-Char"/>
          <w:rFonts w:hint="cs"/>
          <w:rtl/>
        </w:rPr>
        <w:t>:</w:t>
      </w:r>
      <w:r w:rsidRPr="002360F2">
        <w:rPr>
          <w:rStyle w:val="1-Char"/>
          <w:rFonts w:hint="cs"/>
          <w:rtl/>
        </w:rPr>
        <w:t xml:space="preserve"> مراد بزرگان و</w:t>
      </w:r>
      <w:r w:rsidR="00CE20C2" w:rsidRPr="002360F2">
        <w:rPr>
          <w:rStyle w:val="1-Char"/>
          <w:rFonts w:hint="cs"/>
          <w:rtl/>
        </w:rPr>
        <w:t xml:space="preserve"> </w:t>
      </w:r>
      <w:r w:rsidRPr="002360F2">
        <w:rPr>
          <w:rStyle w:val="1-Char"/>
          <w:rFonts w:hint="cs"/>
          <w:rtl/>
        </w:rPr>
        <w:t>مشا</w:t>
      </w:r>
      <w:r w:rsidR="002E23EF">
        <w:rPr>
          <w:rStyle w:val="1-Char"/>
          <w:rFonts w:hint="cs"/>
          <w:rtl/>
        </w:rPr>
        <w:t>ی</w:t>
      </w:r>
      <w:r w:rsidRPr="002360F2">
        <w:rPr>
          <w:rStyle w:val="1-Char"/>
          <w:rFonts w:hint="cs"/>
          <w:rtl/>
        </w:rPr>
        <w:t>خ</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 xml:space="preserve">ه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را درن</w:t>
      </w:r>
      <w:r w:rsidR="002E23EF">
        <w:rPr>
          <w:rStyle w:val="1-Char"/>
          <w:rFonts w:hint="cs"/>
          <w:rtl/>
        </w:rPr>
        <w:t>ی</w:t>
      </w:r>
      <w:r w:rsidRPr="002360F2">
        <w:rPr>
          <w:rStyle w:val="1-Char"/>
          <w:rFonts w:hint="cs"/>
          <w:rtl/>
        </w:rPr>
        <w:t>افته‌اند</w:t>
      </w:r>
      <w:r w:rsidR="00E023D6" w:rsidRPr="002360F2">
        <w:rPr>
          <w:rStyle w:val="1-Char"/>
          <w:rFonts w:hint="cs"/>
          <w:rtl/>
        </w:rPr>
        <w:t>.</w:t>
      </w:r>
    </w:p>
    <w:p w:rsidR="00264EF3" w:rsidRPr="002360F2" w:rsidRDefault="00264EF3" w:rsidP="00F00A26">
      <w:pPr>
        <w:numPr>
          <w:ilvl w:val="0"/>
          <w:numId w:val="63"/>
        </w:numPr>
        <w:jc w:val="both"/>
        <w:rPr>
          <w:rStyle w:val="1-Char"/>
        </w:rPr>
      </w:pPr>
      <w:r w:rsidRPr="00663DCD">
        <w:rPr>
          <w:rStyle w:val="7-Char"/>
          <w:rFonts w:hint="cs"/>
          <w:rtl/>
        </w:rPr>
        <w:t>«العامة»</w:t>
      </w:r>
      <w:r w:rsidRPr="008B128A">
        <w:rPr>
          <w:rStyle w:val="5-Char"/>
          <w:rFonts w:hint="cs"/>
          <w:rtl/>
        </w:rPr>
        <w:t>:</w:t>
      </w:r>
      <w:r w:rsidR="00707D93" w:rsidRPr="00707D93">
        <w:rPr>
          <w:rFonts w:cs="IRNazli" w:hint="cs"/>
          <w:rtl/>
        </w:rPr>
        <w:t xml:space="preserve"> </w:t>
      </w:r>
      <w:r w:rsidRPr="002360F2">
        <w:rPr>
          <w:rStyle w:val="1-Char"/>
          <w:rFonts w:hint="cs"/>
          <w:rtl/>
        </w:rPr>
        <w:t>مراد عامه‌</w:t>
      </w:r>
      <w:r w:rsidR="002E23EF">
        <w:rPr>
          <w:rStyle w:val="1-Char"/>
          <w:rFonts w:hint="cs"/>
          <w:rtl/>
        </w:rPr>
        <w:t>ی</w:t>
      </w:r>
      <w:r w:rsidRPr="002360F2">
        <w:rPr>
          <w:rStyle w:val="1-Char"/>
          <w:rFonts w:hint="cs"/>
          <w:rtl/>
        </w:rPr>
        <w:t xml:space="preserve"> مشا</w:t>
      </w:r>
      <w:r w:rsidR="002E23EF">
        <w:rPr>
          <w:rStyle w:val="1-Char"/>
          <w:rFonts w:hint="cs"/>
          <w:rtl/>
        </w:rPr>
        <w:t>ی</w:t>
      </w:r>
      <w:r w:rsidRPr="002360F2">
        <w:rPr>
          <w:rStyle w:val="1-Char"/>
          <w:rFonts w:hint="cs"/>
          <w:rtl/>
        </w:rPr>
        <w:t>خ و</w:t>
      </w:r>
      <w:r w:rsidR="006D1B51" w:rsidRPr="002360F2">
        <w:rPr>
          <w:rStyle w:val="1-Char"/>
          <w:rFonts w:hint="cs"/>
          <w:rtl/>
        </w:rPr>
        <w:t xml:space="preserve"> فقها</w:t>
      </w:r>
      <w:r w:rsidRPr="002360F2">
        <w:rPr>
          <w:rStyle w:val="1-Char"/>
          <w:rFonts w:hint="cs"/>
          <w:rtl/>
        </w:rPr>
        <w:t>ء</w:t>
      </w:r>
      <w:r w:rsidR="006D1B51" w:rsidRPr="002360F2">
        <w:rPr>
          <w:rStyle w:val="1-Char"/>
          <w:rFonts w:hint="cs"/>
          <w:rtl/>
        </w:rPr>
        <w:t xml:space="preserve"> </w:t>
      </w:r>
      <w:r w:rsidRPr="002360F2">
        <w:rPr>
          <w:rStyle w:val="1-Char"/>
          <w:rFonts w:hint="cs"/>
          <w:rtl/>
        </w:rPr>
        <w:t>است</w:t>
      </w:r>
      <w:r w:rsidR="00B5592F" w:rsidRPr="002360F2">
        <w:rPr>
          <w:rStyle w:val="1-Char"/>
          <w:rFonts w:hint="cs"/>
          <w:rtl/>
        </w:rPr>
        <w:t>.</w:t>
      </w:r>
      <w:r w:rsidRPr="002360F2">
        <w:rPr>
          <w:rStyle w:val="1-Char"/>
          <w:rFonts w:hint="cs"/>
          <w:rtl/>
        </w:rPr>
        <w:t xml:space="preserve"> و</w:t>
      </w:r>
      <w:r w:rsidR="006D1B51" w:rsidRPr="002360F2">
        <w:rPr>
          <w:rStyle w:val="1-Char"/>
          <w:rFonts w:hint="cs"/>
          <w:rtl/>
        </w:rPr>
        <w:t xml:space="preserve"> </w:t>
      </w:r>
      <w:r w:rsidRPr="002360F2">
        <w:rPr>
          <w:rStyle w:val="1-Char"/>
          <w:rFonts w:hint="cs"/>
          <w:rtl/>
        </w:rPr>
        <w:t>برخ</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گفته‌اند</w:t>
      </w:r>
      <w:r w:rsidR="00E023D6" w:rsidRPr="002360F2">
        <w:rPr>
          <w:rStyle w:val="1-Char"/>
          <w:rFonts w:hint="cs"/>
          <w:rtl/>
        </w:rPr>
        <w:t>:</w:t>
      </w:r>
      <w:r w:rsidRPr="002360F2">
        <w:rPr>
          <w:rStyle w:val="1-Char"/>
          <w:rFonts w:hint="cs"/>
          <w:rtl/>
        </w:rPr>
        <w:t xml:space="preserve"> مراد</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«العامة»</w:t>
      </w:r>
      <w:r w:rsidR="00E023D6" w:rsidRPr="002360F2">
        <w:rPr>
          <w:rStyle w:val="1-Char"/>
          <w:rFonts w:hint="cs"/>
          <w:rtl/>
        </w:rPr>
        <w:t>:</w:t>
      </w:r>
      <w:r w:rsidR="006D1B51" w:rsidRPr="002360F2">
        <w:rPr>
          <w:rStyle w:val="1-Char"/>
          <w:rFonts w:hint="cs"/>
          <w:rtl/>
        </w:rPr>
        <w:t xml:space="preserve"> فقها</w:t>
      </w:r>
      <w:r w:rsidRPr="002360F2">
        <w:rPr>
          <w:rStyle w:val="1-Char"/>
          <w:rFonts w:hint="cs"/>
          <w:rtl/>
        </w:rPr>
        <w:t>ء و</w:t>
      </w:r>
      <w:r w:rsidR="006D1B51" w:rsidRPr="002360F2">
        <w:rPr>
          <w:rStyle w:val="1-Char"/>
          <w:rFonts w:hint="cs"/>
          <w:rtl/>
        </w:rPr>
        <w:t xml:space="preserve"> </w:t>
      </w:r>
      <w:r w:rsidRPr="002360F2">
        <w:rPr>
          <w:rStyle w:val="1-Char"/>
          <w:rFonts w:hint="cs"/>
          <w:rtl/>
        </w:rPr>
        <w:t>بزرگان عرصه‌</w:t>
      </w:r>
      <w:r w:rsidR="002E23EF">
        <w:rPr>
          <w:rStyle w:val="1-Char"/>
          <w:rFonts w:hint="cs"/>
          <w:rtl/>
        </w:rPr>
        <w:t>ی</w:t>
      </w:r>
      <w:r w:rsidRPr="002360F2">
        <w:rPr>
          <w:rStyle w:val="1-Char"/>
          <w:rFonts w:hint="cs"/>
          <w:rtl/>
        </w:rPr>
        <w:t xml:space="preserve"> علم و</w:t>
      </w:r>
      <w:r w:rsidR="006D1B51" w:rsidRPr="002360F2">
        <w:rPr>
          <w:rStyle w:val="1-Char"/>
          <w:rFonts w:hint="cs"/>
          <w:rtl/>
        </w:rPr>
        <w:t xml:space="preserve"> </w:t>
      </w:r>
      <w:r w:rsidRPr="002360F2">
        <w:rPr>
          <w:rStyle w:val="1-Char"/>
          <w:rFonts w:hint="cs"/>
          <w:rtl/>
        </w:rPr>
        <w:t>دانش عراق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64EF3" w:rsidP="00F00A26">
      <w:pPr>
        <w:numPr>
          <w:ilvl w:val="0"/>
          <w:numId w:val="63"/>
        </w:numPr>
        <w:jc w:val="both"/>
        <w:rPr>
          <w:rStyle w:val="1-Char"/>
          <w:rtl/>
        </w:rPr>
      </w:pPr>
      <w:r w:rsidRPr="00663DCD">
        <w:rPr>
          <w:rStyle w:val="7-Char"/>
          <w:rFonts w:hint="cs"/>
          <w:rtl/>
        </w:rPr>
        <w:t>«قالوا»</w:t>
      </w:r>
      <w:r w:rsidR="006D1B51" w:rsidRPr="00355BFB">
        <w:rPr>
          <w:rStyle w:val="5-Char"/>
          <w:rFonts w:hint="cs"/>
          <w:rtl/>
        </w:rPr>
        <w:t xml:space="preserve"> </w:t>
      </w:r>
      <w:r w:rsidRPr="00355BFB">
        <w:rPr>
          <w:rStyle w:val="5-Char"/>
          <w:rFonts w:hint="cs"/>
          <w:rtl/>
        </w:rPr>
        <w:t>(گفتند):</w:t>
      </w:r>
      <w:r w:rsidR="00707D93" w:rsidRPr="00707D93">
        <w:rPr>
          <w:rFonts w:cs="IRNazli" w:hint="cs"/>
          <w:rtl/>
        </w:rPr>
        <w:t xml:space="preserve"> </w:t>
      </w:r>
      <w:r w:rsidRPr="002360F2">
        <w:rPr>
          <w:rStyle w:val="1-Char"/>
          <w:rFonts w:hint="cs"/>
          <w:rtl/>
        </w:rPr>
        <w:t>ا</w:t>
      </w:r>
      <w:r w:rsidR="002E23EF">
        <w:rPr>
          <w:rStyle w:val="1-Char"/>
          <w:rFonts w:hint="cs"/>
          <w:rtl/>
        </w:rPr>
        <w:t>ی</w:t>
      </w:r>
      <w:r w:rsidRPr="002360F2">
        <w:rPr>
          <w:rStyle w:val="1-Char"/>
          <w:rFonts w:hint="cs"/>
          <w:rtl/>
        </w:rPr>
        <w:t>ن واژه در</w:t>
      </w:r>
      <w:r w:rsidR="006D1B51" w:rsidRPr="002360F2">
        <w:rPr>
          <w:rStyle w:val="1-Char"/>
          <w:rFonts w:hint="cs"/>
          <w:rtl/>
        </w:rPr>
        <w:t xml:space="preserve"> </w:t>
      </w:r>
      <w:r w:rsidRPr="002360F2">
        <w:rPr>
          <w:rStyle w:val="1-Char"/>
          <w:rFonts w:hint="cs"/>
          <w:rtl/>
        </w:rPr>
        <w:t>جا</w:t>
      </w:r>
      <w:r w:rsidR="002E23EF">
        <w:rPr>
          <w:rStyle w:val="1-Char"/>
          <w:rFonts w:hint="cs"/>
          <w:rtl/>
        </w:rPr>
        <w:t>یی</w:t>
      </w:r>
      <w:r w:rsidRPr="002360F2">
        <w:rPr>
          <w:rStyle w:val="1-Char"/>
          <w:rFonts w:hint="cs"/>
          <w:rtl/>
        </w:rPr>
        <w:t xml:space="preserve"> استعمال م</w:t>
      </w:r>
      <w:r w:rsidR="002E23EF">
        <w:rPr>
          <w:rStyle w:val="1-Char"/>
          <w:rFonts w:hint="cs"/>
          <w:rtl/>
        </w:rPr>
        <w:t>ی</w:t>
      </w:r>
      <w:r w:rsidRPr="002360F2">
        <w:rPr>
          <w:rStyle w:val="1-Char"/>
          <w:rFonts w:hint="cs"/>
          <w:rtl/>
        </w:rPr>
        <w:t>‌</w:t>
      </w:r>
      <w:r w:rsidR="006D1B51" w:rsidRPr="002360F2">
        <w:rPr>
          <w:rStyle w:val="1-Char"/>
          <w:rFonts w:hint="cs"/>
          <w:rtl/>
        </w:rPr>
        <w:t xml:space="preserve">شود </w:t>
      </w:r>
      <w:r w:rsidR="002E23EF">
        <w:rPr>
          <w:rStyle w:val="1-Char"/>
          <w:rFonts w:hint="cs"/>
          <w:rtl/>
        </w:rPr>
        <w:t>ک</w:t>
      </w:r>
      <w:r w:rsidR="006D1B51" w:rsidRPr="002360F2">
        <w:rPr>
          <w:rStyle w:val="1-Char"/>
          <w:rFonts w:hint="cs"/>
          <w:rtl/>
        </w:rPr>
        <w:t>ه فقها</w:t>
      </w:r>
      <w:r w:rsidRPr="002360F2">
        <w:rPr>
          <w:rStyle w:val="1-Char"/>
          <w:rFonts w:hint="cs"/>
          <w:rtl/>
        </w:rPr>
        <w:t>ء با</w:t>
      </w:r>
      <w:r w:rsidR="006D1B51" w:rsidRPr="002360F2">
        <w:rPr>
          <w:rStyle w:val="1-Char"/>
          <w:rFonts w:hint="cs"/>
          <w:rtl/>
        </w:rPr>
        <w:t xml:space="preserve"> </w:t>
      </w:r>
      <w:r w:rsidRPr="002360F2">
        <w:rPr>
          <w:rStyle w:val="1-Char"/>
          <w:rFonts w:hint="cs"/>
          <w:rtl/>
        </w:rPr>
        <w:t>هم اختلاف نظر</w:t>
      </w:r>
      <w:r w:rsidR="006D1B51" w:rsidRPr="002360F2">
        <w:rPr>
          <w:rStyle w:val="1-Char"/>
          <w:rFonts w:hint="cs"/>
          <w:rtl/>
        </w:rPr>
        <w:t xml:space="preserve"> </w:t>
      </w:r>
      <w:r w:rsidRPr="002360F2">
        <w:rPr>
          <w:rStyle w:val="1-Char"/>
          <w:rFonts w:hint="cs"/>
          <w:rtl/>
        </w:rPr>
        <w:t>دارند</w:t>
      </w:r>
      <w:r w:rsidR="00E023D6" w:rsidRPr="002360F2">
        <w:rPr>
          <w:rStyle w:val="1-Char"/>
          <w:rFonts w:hint="cs"/>
          <w:rtl/>
        </w:rPr>
        <w:t>.</w:t>
      </w:r>
    </w:p>
    <w:p w:rsidR="00264EF3" w:rsidRPr="002360F2" w:rsidRDefault="00264EF3" w:rsidP="00F00A26">
      <w:pPr>
        <w:numPr>
          <w:ilvl w:val="0"/>
          <w:numId w:val="63"/>
        </w:numPr>
        <w:jc w:val="both"/>
        <w:rPr>
          <w:rStyle w:val="1-Char"/>
          <w:rtl/>
        </w:rPr>
      </w:pPr>
      <w:r w:rsidRPr="00663DCD">
        <w:rPr>
          <w:rStyle w:val="7-Char"/>
          <w:rFonts w:hint="cs"/>
          <w:rtl/>
        </w:rPr>
        <w:t>«ح»</w:t>
      </w:r>
      <w:r w:rsidRPr="008B128A">
        <w:rPr>
          <w:rStyle w:val="5-Char"/>
          <w:rFonts w:hint="cs"/>
          <w:rtl/>
        </w:rPr>
        <w:t>:</w:t>
      </w:r>
      <w:r w:rsidR="00707D93" w:rsidRPr="00707D93">
        <w:rPr>
          <w:rFonts w:cs="IRNazli" w:hint="cs"/>
          <w:rtl/>
        </w:rPr>
        <w:t xml:space="preserve"> </w:t>
      </w:r>
      <w:r w:rsidRPr="002360F2">
        <w:rPr>
          <w:rStyle w:val="1-Char"/>
          <w:rFonts w:hint="cs"/>
          <w:rtl/>
        </w:rPr>
        <w:t>در</w:t>
      </w:r>
      <w:r w:rsidR="006D1B51" w:rsidRPr="002360F2">
        <w:rPr>
          <w:rStyle w:val="1-Char"/>
          <w:rFonts w:hint="cs"/>
          <w:rtl/>
        </w:rPr>
        <w:t xml:space="preserve"> </w:t>
      </w:r>
      <w:r w:rsidRPr="002360F2">
        <w:rPr>
          <w:rStyle w:val="1-Char"/>
          <w:rFonts w:hint="cs"/>
          <w:rtl/>
        </w:rPr>
        <w:t>مذهب احناف،</w:t>
      </w:r>
      <w:r w:rsidR="00553FD4" w:rsidRPr="002360F2">
        <w:rPr>
          <w:rStyle w:val="1-Char"/>
          <w:rFonts w:hint="cs"/>
          <w:rtl/>
        </w:rPr>
        <w:t xml:space="preserve"> </w:t>
      </w:r>
      <w:r w:rsidRPr="002360F2">
        <w:rPr>
          <w:rStyle w:val="1-Char"/>
          <w:rFonts w:hint="cs"/>
          <w:rtl/>
        </w:rPr>
        <w:t>مراد</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 نشانه</w:t>
      </w:r>
      <w:r w:rsidR="00257B18" w:rsidRPr="002360F2">
        <w:rPr>
          <w:rStyle w:val="1-Char"/>
          <w:rFonts w:hint="cs"/>
          <w:rtl/>
        </w:rPr>
        <w:t>،</w:t>
      </w:r>
      <w:r w:rsidRPr="002360F2">
        <w:rPr>
          <w:rStyle w:val="1-Char"/>
          <w:rFonts w:hint="cs"/>
          <w:rtl/>
        </w:rPr>
        <w:t xml:space="preserve"> «ش</w:t>
      </w:r>
      <w:r w:rsidR="002E23EF">
        <w:rPr>
          <w:rStyle w:val="1-Char"/>
          <w:rFonts w:hint="cs"/>
          <w:rtl/>
        </w:rPr>
        <w:t>ی</w:t>
      </w:r>
      <w:r w:rsidRPr="002360F2">
        <w:rPr>
          <w:rStyle w:val="1-Char"/>
          <w:rFonts w:hint="cs"/>
          <w:rtl/>
        </w:rPr>
        <w:t>خ حلب</w:t>
      </w:r>
      <w:r w:rsidR="002E23EF">
        <w:rPr>
          <w:rStyle w:val="1-Char"/>
          <w:rFonts w:hint="cs"/>
          <w:rtl/>
        </w:rPr>
        <w:t>ی</w:t>
      </w:r>
      <w:r w:rsidRPr="002360F2">
        <w:rPr>
          <w:rStyle w:val="1-Char"/>
          <w:rFonts w:hint="cs"/>
          <w:rtl/>
        </w:rPr>
        <w:t>»</w:t>
      </w:r>
      <w:r w:rsidR="006D1B51" w:rsidRPr="002360F2">
        <w:rPr>
          <w:rStyle w:val="1-Char"/>
          <w:rFonts w:hint="cs"/>
          <w:rtl/>
        </w:rPr>
        <w:t xml:space="preserve"> </w:t>
      </w:r>
      <w:r w:rsidRPr="002360F2">
        <w:rPr>
          <w:rStyle w:val="1-Char"/>
          <w:rFonts w:hint="cs"/>
          <w:rtl/>
        </w:rPr>
        <w:t>م</w:t>
      </w:r>
      <w:r w:rsidR="002E23EF">
        <w:rPr>
          <w:rStyle w:val="1-Char"/>
          <w:rFonts w:hint="cs"/>
          <w:rtl/>
        </w:rPr>
        <w:t>ی</w:t>
      </w:r>
      <w:r w:rsidR="006D1B51" w:rsidRPr="002360F2">
        <w:rPr>
          <w:rStyle w:val="1-Char"/>
          <w:rFonts w:hint="cs"/>
          <w:rtl/>
        </w:rPr>
        <w:t>‌</w:t>
      </w:r>
      <w:r w:rsidRPr="002360F2">
        <w:rPr>
          <w:rStyle w:val="1-Char"/>
          <w:rFonts w:hint="cs"/>
          <w:rtl/>
        </w:rPr>
        <w:t>باشد</w:t>
      </w:r>
      <w:r w:rsidR="00E023D6" w:rsidRPr="002360F2">
        <w:rPr>
          <w:rStyle w:val="1-Char"/>
          <w:rFonts w:hint="cs"/>
          <w:rtl/>
        </w:rPr>
        <w:t>.</w:t>
      </w:r>
    </w:p>
    <w:p w:rsidR="00264EF3" w:rsidRPr="00E45DFE" w:rsidRDefault="00264EF3" w:rsidP="00355BFB">
      <w:pPr>
        <w:pStyle w:val="4-"/>
        <w:rPr>
          <w:rtl/>
        </w:rPr>
      </w:pPr>
      <w:bookmarkStart w:id="59" w:name="_Toc439430076"/>
      <w:r w:rsidRPr="00E45DFE">
        <w:rPr>
          <w:rFonts w:hint="cs"/>
          <w:rtl/>
        </w:rPr>
        <w:t>«علائم و</w:t>
      </w:r>
      <w:r w:rsidR="006D1B51">
        <w:rPr>
          <w:rFonts w:hint="cs"/>
          <w:rtl/>
        </w:rPr>
        <w:t xml:space="preserve"> </w:t>
      </w:r>
      <w:r w:rsidRPr="00E45DFE">
        <w:rPr>
          <w:rFonts w:hint="cs"/>
          <w:rtl/>
        </w:rPr>
        <w:t>اصطلاحات و</w:t>
      </w:r>
      <w:r w:rsidR="002E23EF">
        <w:rPr>
          <w:rFonts w:hint="cs"/>
          <w:rtl/>
        </w:rPr>
        <w:t>ی</w:t>
      </w:r>
      <w:r w:rsidRPr="00E45DFE">
        <w:rPr>
          <w:rFonts w:hint="cs"/>
          <w:rtl/>
        </w:rPr>
        <w:t>ژه</w:t>
      </w:r>
      <w:r w:rsidR="0041609E">
        <w:rPr>
          <w:rFonts w:hint="cs"/>
          <w:rtl/>
        </w:rPr>
        <w:t>‌</w:t>
      </w:r>
      <w:r w:rsidR="002E23EF">
        <w:rPr>
          <w:rFonts w:hint="cs"/>
          <w:rtl/>
        </w:rPr>
        <w:t>ی</w:t>
      </w:r>
      <w:r w:rsidRPr="00E45DFE">
        <w:rPr>
          <w:rFonts w:hint="cs"/>
          <w:rtl/>
        </w:rPr>
        <w:t xml:space="preserve"> برخ</w:t>
      </w:r>
      <w:r w:rsidR="002E23EF">
        <w:rPr>
          <w:rFonts w:hint="cs"/>
          <w:rtl/>
        </w:rPr>
        <w:t>ی</w:t>
      </w:r>
      <w:r w:rsidR="00F606D3">
        <w:rPr>
          <w:rFonts w:hint="cs"/>
          <w:rtl/>
        </w:rPr>
        <w:t xml:space="preserve"> از </w:t>
      </w:r>
      <w:r w:rsidR="002E23EF">
        <w:rPr>
          <w:rFonts w:hint="cs"/>
          <w:rtl/>
        </w:rPr>
        <w:t>ک</w:t>
      </w:r>
      <w:r w:rsidRPr="00E45DFE">
        <w:rPr>
          <w:rFonts w:hint="cs"/>
          <w:rtl/>
        </w:rPr>
        <w:t>تاب</w:t>
      </w:r>
      <w:r>
        <w:rPr>
          <w:rFonts w:hint="cs"/>
          <w:rtl/>
        </w:rPr>
        <w:t>‌ها</w:t>
      </w:r>
      <w:r w:rsidR="002E23EF">
        <w:rPr>
          <w:rFonts w:hint="cs"/>
          <w:rtl/>
        </w:rPr>
        <w:t>ی</w:t>
      </w:r>
      <w:r>
        <w:rPr>
          <w:rFonts w:hint="cs"/>
          <w:rtl/>
        </w:rPr>
        <w:t xml:space="preserve"> </w:t>
      </w:r>
      <w:r w:rsidRPr="00E45DFE">
        <w:rPr>
          <w:rFonts w:hint="cs"/>
          <w:rtl/>
        </w:rPr>
        <w:t>احناف»</w:t>
      </w:r>
      <w:bookmarkEnd w:id="59"/>
    </w:p>
    <w:p w:rsidR="00264EF3" w:rsidRPr="00E45DFE" w:rsidRDefault="00264EF3" w:rsidP="00355BFB">
      <w:pPr>
        <w:pStyle w:val="5-0"/>
        <w:rPr>
          <w:rtl/>
        </w:rPr>
      </w:pPr>
      <w:bookmarkStart w:id="60" w:name="_Toc439430077"/>
      <w:r w:rsidRPr="00E45DFE">
        <w:rPr>
          <w:rFonts w:hint="cs"/>
          <w:rtl/>
        </w:rPr>
        <w:t>(1) علائم و</w:t>
      </w:r>
      <w:r w:rsidR="006D1B51">
        <w:rPr>
          <w:rFonts w:hint="cs"/>
          <w:rtl/>
        </w:rPr>
        <w:t xml:space="preserve"> </w:t>
      </w:r>
      <w:r w:rsidRPr="00E45DFE">
        <w:rPr>
          <w:rFonts w:hint="cs"/>
          <w:rtl/>
        </w:rPr>
        <w:t>اصطلاحات و</w:t>
      </w:r>
      <w:r w:rsidR="002E23EF">
        <w:rPr>
          <w:rFonts w:hint="cs"/>
          <w:rtl/>
        </w:rPr>
        <w:t>ی</w:t>
      </w:r>
      <w:r w:rsidRPr="00E45DFE">
        <w:rPr>
          <w:rFonts w:hint="cs"/>
          <w:rtl/>
        </w:rPr>
        <w:t>ژه</w:t>
      </w:r>
      <w:r>
        <w:rPr>
          <w:rFonts w:hint="cs"/>
          <w:rtl/>
        </w:rPr>
        <w:t>‌</w:t>
      </w:r>
      <w:r w:rsidR="002E23EF">
        <w:rPr>
          <w:rFonts w:hint="cs"/>
          <w:rtl/>
        </w:rPr>
        <w:t>ی</w:t>
      </w:r>
      <w:r>
        <w:rPr>
          <w:rFonts w:hint="cs"/>
          <w:rtl/>
        </w:rPr>
        <w:t xml:space="preserve"> </w:t>
      </w:r>
      <w:r w:rsidR="002E23EF">
        <w:rPr>
          <w:rFonts w:hint="cs"/>
          <w:rtl/>
        </w:rPr>
        <w:t>ک</w:t>
      </w:r>
      <w:r w:rsidRPr="00E45DFE">
        <w:rPr>
          <w:rFonts w:hint="cs"/>
          <w:rtl/>
        </w:rPr>
        <w:t>تاب «</w:t>
      </w:r>
      <w:r w:rsidRPr="00C41AEC">
        <w:rPr>
          <w:rFonts w:hint="cs"/>
          <w:rtl/>
        </w:rPr>
        <w:t>هدا</w:t>
      </w:r>
      <w:r w:rsidR="002E23EF">
        <w:rPr>
          <w:rFonts w:hint="cs"/>
          <w:rtl/>
        </w:rPr>
        <w:t>ی</w:t>
      </w:r>
      <w:r w:rsidRPr="00C41AEC">
        <w:rPr>
          <w:rFonts w:hint="cs"/>
          <w:rtl/>
        </w:rPr>
        <w:t>ة</w:t>
      </w:r>
      <w:r w:rsidRPr="00E45DFE">
        <w:rPr>
          <w:rFonts w:hint="cs"/>
          <w:rtl/>
        </w:rPr>
        <w:t>»</w:t>
      </w:r>
      <w:r w:rsidR="00B5592F">
        <w:rPr>
          <w:rFonts w:hint="cs"/>
          <w:rtl/>
        </w:rPr>
        <w:t>،</w:t>
      </w:r>
      <w:r w:rsidRPr="00E45DFE">
        <w:rPr>
          <w:rFonts w:hint="cs"/>
          <w:rtl/>
        </w:rPr>
        <w:t xml:space="preserve"> اثر</w:t>
      </w:r>
      <w:r w:rsidR="006D1B51">
        <w:rPr>
          <w:rFonts w:hint="cs"/>
          <w:rtl/>
        </w:rPr>
        <w:t xml:space="preserve"> ابوالحسن، عل</w:t>
      </w:r>
      <w:r w:rsidR="002E23EF">
        <w:rPr>
          <w:rFonts w:hint="cs"/>
          <w:rtl/>
        </w:rPr>
        <w:t>ی</w:t>
      </w:r>
      <w:r w:rsidR="006D1B51">
        <w:rPr>
          <w:rFonts w:hint="cs"/>
          <w:rtl/>
        </w:rPr>
        <w:t xml:space="preserve"> بن اب</w:t>
      </w:r>
      <w:r w:rsidR="002E23EF">
        <w:rPr>
          <w:rFonts w:hint="cs"/>
          <w:rtl/>
        </w:rPr>
        <w:t>ی</w:t>
      </w:r>
      <w:r w:rsidR="006D1B51">
        <w:rPr>
          <w:rFonts w:hint="cs"/>
          <w:rtl/>
        </w:rPr>
        <w:t>‌</w:t>
      </w:r>
      <w:r w:rsidRPr="00E45DFE">
        <w:rPr>
          <w:rFonts w:hint="cs"/>
          <w:rtl/>
        </w:rPr>
        <w:t>ب</w:t>
      </w:r>
      <w:r w:rsidR="002E23EF">
        <w:rPr>
          <w:rFonts w:hint="cs"/>
          <w:rtl/>
        </w:rPr>
        <w:t>ک</w:t>
      </w:r>
      <w:r w:rsidRPr="00E45DFE">
        <w:rPr>
          <w:rFonts w:hint="cs"/>
          <w:rtl/>
        </w:rPr>
        <w:t>ر مرغ</w:t>
      </w:r>
      <w:r w:rsidR="002E23EF">
        <w:rPr>
          <w:rFonts w:hint="cs"/>
          <w:rtl/>
        </w:rPr>
        <w:t>ی</w:t>
      </w:r>
      <w:r w:rsidRPr="00E45DFE">
        <w:rPr>
          <w:rFonts w:hint="cs"/>
          <w:rtl/>
        </w:rPr>
        <w:t>نان</w:t>
      </w:r>
      <w:r w:rsidR="002E23EF">
        <w:rPr>
          <w:rFonts w:hint="cs"/>
          <w:rtl/>
        </w:rPr>
        <w:t>ی</w:t>
      </w:r>
      <w:r w:rsidRPr="00E45DFE">
        <w:rPr>
          <w:rFonts w:hint="cs"/>
          <w:rtl/>
        </w:rPr>
        <w:t xml:space="preserve"> (متوف</w:t>
      </w:r>
      <w:r w:rsidR="002E23EF">
        <w:rPr>
          <w:rFonts w:hint="cs"/>
          <w:rtl/>
        </w:rPr>
        <w:t>ی</w:t>
      </w:r>
      <w:r w:rsidRPr="00E45DFE">
        <w:rPr>
          <w:rFonts w:hint="cs"/>
          <w:rtl/>
        </w:rPr>
        <w:t xml:space="preserve"> 593</w:t>
      </w:r>
      <w:r w:rsidR="006D1B51">
        <w:rPr>
          <w:rFonts w:hint="cs"/>
          <w:rtl/>
        </w:rPr>
        <w:t xml:space="preserve"> ه‍</w:t>
      </w:r>
      <w:r w:rsidR="006D1B51">
        <w:rPr>
          <w:rFonts w:ascii="Times New Roman" w:hAnsi="Times New Roman" w:cs="Times New Roman"/>
        </w:rPr>
        <w:t> </w:t>
      </w:r>
      <w:r w:rsidR="00B5592F">
        <w:rPr>
          <w:rFonts w:hint="cs"/>
          <w:rtl/>
        </w:rPr>
        <w:t>. ق</w:t>
      </w:r>
      <w:r w:rsidRPr="00E45DFE">
        <w:rPr>
          <w:rFonts w:hint="cs"/>
          <w:rtl/>
        </w:rPr>
        <w:t>)</w:t>
      </w:r>
      <w:bookmarkEnd w:id="60"/>
    </w:p>
    <w:p w:rsidR="00264EF3" w:rsidRPr="002360F2" w:rsidRDefault="00264EF3" w:rsidP="002360F2">
      <w:pPr>
        <w:ind w:firstLine="284"/>
        <w:jc w:val="both"/>
        <w:rPr>
          <w:rStyle w:val="1-Char"/>
          <w:rtl/>
        </w:rPr>
      </w:pPr>
      <w:r w:rsidRPr="002360F2">
        <w:rPr>
          <w:rStyle w:val="1-Char"/>
          <w:rFonts w:hint="cs"/>
          <w:rtl/>
        </w:rPr>
        <w:t>علامه مرغ</w:t>
      </w:r>
      <w:r w:rsidR="002E23EF">
        <w:rPr>
          <w:rStyle w:val="1-Char"/>
          <w:rFonts w:hint="cs"/>
          <w:rtl/>
        </w:rPr>
        <w:t>ی</w:t>
      </w:r>
      <w:r w:rsidRPr="002360F2">
        <w:rPr>
          <w:rStyle w:val="1-Char"/>
          <w:rFonts w:hint="cs"/>
          <w:rtl/>
        </w:rPr>
        <w:t>نان</w:t>
      </w:r>
      <w:r w:rsidR="002E23EF">
        <w:rPr>
          <w:rStyle w:val="1-Char"/>
          <w:rFonts w:hint="cs"/>
          <w:rtl/>
        </w:rPr>
        <w:t>ی</w:t>
      </w:r>
      <w:r w:rsidRPr="002360F2">
        <w:rPr>
          <w:rStyle w:val="1-Char"/>
          <w:rFonts w:hint="cs"/>
          <w:rtl/>
        </w:rPr>
        <w:t xml:space="preserve"> در</w:t>
      </w:r>
      <w:r w:rsidR="006D1B51" w:rsidRPr="002360F2">
        <w:rPr>
          <w:rStyle w:val="1-Char"/>
          <w:rFonts w:hint="cs"/>
          <w:rtl/>
        </w:rPr>
        <w:t xml:space="preserve"> </w:t>
      </w:r>
      <w:r w:rsidR="002E23EF">
        <w:rPr>
          <w:rStyle w:val="1-Char"/>
          <w:rFonts w:hint="cs"/>
          <w:rtl/>
        </w:rPr>
        <w:t>ک</w:t>
      </w:r>
      <w:r w:rsidRPr="002360F2">
        <w:rPr>
          <w:rStyle w:val="1-Char"/>
          <w:rFonts w:hint="cs"/>
          <w:rtl/>
        </w:rPr>
        <w:t>تاب</w:t>
      </w:r>
      <w:r w:rsidR="006D1B51" w:rsidRPr="002360F2">
        <w:rPr>
          <w:rStyle w:val="1-Char"/>
          <w:rFonts w:hint="cs"/>
          <w:rtl/>
        </w:rPr>
        <w:t xml:space="preserve"> </w:t>
      </w:r>
      <w:r w:rsidRPr="002360F2">
        <w:rPr>
          <w:rStyle w:val="1-Char"/>
          <w:rFonts w:hint="cs"/>
          <w:rtl/>
        </w:rPr>
        <w:t>«هدا</w:t>
      </w:r>
      <w:r w:rsidR="002E23EF">
        <w:rPr>
          <w:rStyle w:val="1-Char"/>
          <w:rFonts w:hint="cs"/>
          <w:rtl/>
        </w:rPr>
        <w:t>ی</w:t>
      </w:r>
      <w:r w:rsidRPr="002360F2">
        <w:rPr>
          <w:rStyle w:val="1-Char"/>
          <w:rFonts w:hint="cs"/>
          <w:rtl/>
        </w:rPr>
        <w:t>ة»،</w:t>
      </w:r>
      <w:r w:rsidR="006D1B51" w:rsidRPr="002360F2">
        <w:rPr>
          <w:rStyle w:val="1-Char"/>
          <w:rFonts w:hint="cs"/>
          <w:rtl/>
        </w:rPr>
        <w:t xml:space="preserve"> </w:t>
      </w:r>
      <w:r w:rsidRPr="002360F2">
        <w:rPr>
          <w:rStyle w:val="1-Char"/>
          <w:rFonts w:hint="cs"/>
          <w:rtl/>
        </w:rPr>
        <w:t>برخ</w:t>
      </w:r>
      <w:r w:rsidR="002E23EF">
        <w:rPr>
          <w:rStyle w:val="1-Char"/>
          <w:rFonts w:hint="cs"/>
          <w:rtl/>
        </w:rPr>
        <w:t>ی</w:t>
      </w:r>
      <w:r w:rsidRPr="002360F2">
        <w:rPr>
          <w:rStyle w:val="1-Char"/>
          <w:rFonts w:hint="cs"/>
          <w:rtl/>
        </w:rPr>
        <w:t xml:space="preserve"> از علائم و</w:t>
      </w:r>
      <w:r w:rsidR="006D1B51" w:rsidRPr="002360F2">
        <w:rPr>
          <w:rStyle w:val="1-Char"/>
          <w:rFonts w:hint="cs"/>
          <w:rtl/>
        </w:rPr>
        <w:t xml:space="preserve"> </w:t>
      </w:r>
      <w:r w:rsidRPr="002360F2">
        <w:rPr>
          <w:rStyle w:val="1-Char"/>
          <w:rFonts w:hint="cs"/>
          <w:rtl/>
        </w:rPr>
        <w:t>نشانه‌ها و</w:t>
      </w:r>
      <w:r w:rsidR="006D1B51" w:rsidRPr="002360F2">
        <w:rPr>
          <w:rStyle w:val="1-Char"/>
          <w:rFonts w:hint="cs"/>
          <w:rtl/>
        </w:rPr>
        <w:t xml:space="preserve"> </w:t>
      </w:r>
      <w:r w:rsidRPr="002360F2">
        <w:rPr>
          <w:rStyle w:val="1-Char"/>
          <w:rFonts w:hint="cs"/>
          <w:rtl/>
        </w:rPr>
        <w:t>اصطلاحات</w:t>
      </w:r>
      <w:r w:rsidR="002E23EF">
        <w:rPr>
          <w:rStyle w:val="1-Char"/>
          <w:rFonts w:hint="cs"/>
          <w:rtl/>
        </w:rPr>
        <w:t>ی</w:t>
      </w:r>
      <w:r w:rsidRPr="002360F2">
        <w:rPr>
          <w:rStyle w:val="1-Char"/>
          <w:rFonts w:hint="cs"/>
          <w:rtl/>
        </w:rPr>
        <w:t xml:space="preserve"> را</w:t>
      </w:r>
      <w:r w:rsidR="006D1B51" w:rsidRPr="002360F2">
        <w:rPr>
          <w:rStyle w:val="1-Char"/>
          <w:rFonts w:hint="cs"/>
          <w:rtl/>
        </w:rPr>
        <w:t xml:space="preserve"> </w:t>
      </w:r>
      <w:r w:rsidRPr="002360F2">
        <w:rPr>
          <w:rStyle w:val="1-Char"/>
          <w:rFonts w:hint="cs"/>
          <w:rtl/>
        </w:rPr>
        <w:t xml:space="preserve">به </w:t>
      </w:r>
      <w:r w:rsidR="002E23EF">
        <w:rPr>
          <w:rStyle w:val="1-Char"/>
          <w:rFonts w:hint="cs"/>
          <w:rtl/>
        </w:rPr>
        <w:t>ک</w:t>
      </w:r>
      <w:r w:rsidRPr="002360F2">
        <w:rPr>
          <w:rStyle w:val="1-Char"/>
          <w:rFonts w:hint="cs"/>
          <w:rtl/>
        </w:rPr>
        <w:t xml:space="preserve">اربرده است، </w:t>
      </w:r>
      <w:r w:rsidR="002E23EF">
        <w:rPr>
          <w:rStyle w:val="1-Char"/>
          <w:rFonts w:hint="cs"/>
          <w:rtl/>
        </w:rPr>
        <w:t>ک</w:t>
      </w:r>
      <w:r w:rsidRPr="002360F2">
        <w:rPr>
          <w:rStyle w:val="1-Char"/>
          <w:rFonts w:hint="cs"/>
          <w:rtl/>
        </w:rPr>
        <w:t>ه در</w:t>
      </w:r>
      <w:r w:rsidR="006D1B51" w:rsidRPr="002360F2">
        <w:rPr>
          <w:rStyle w:val="1-Char"/>
          <w:rFonts w:hint="cs"/>
          <w:rtl/>
        </w:rPr>
        <w:t xml:space="preserve"> </w:t>
      </w:r>
      <w:r w:rsidRPr="002360F2">
        <w:rPr>
          <w:rStyle w:val="1-Char"/>
          <w:rFonts w:hint="cs"/>
          <w:rtl/>
        </w:rPr>
        <w:t>ذ</w:t>
      </w:r>
      <w:r w:rsidR="002E23EF">
        <w:rPr>
          <w:rStyle w:val="1-Char"/>
          <w:rFonts w:hint="cs"/>
          <w:rtl/>
        </w:rPr>
        <w:t>ی</w:t>
      </w:r>
      <w:r w:rsidRPr="002360F2">
        <w:rPr>
          <w:rStyle w:val="1-Char"/>
          <w:rFonts w:hint="cs"/>
          <w:rtl/>
        </w:rPr>
        <w:t xml:space="preserve">ل </w:t>
      </w:r>
      <w:r w:rsidR="00621A93">
        <w:rPr>
          <w:rStyle w:val="1-Char"/>
          <w:rFonts w:hint="cs"/>
          <w:rtl/>
        </w:rPr>
        <w:t>بدان‌ها</w:t>
      </w:r>
      <w:r w:rsidRPr="002360F2">
        <w:rPr>
          <w:rStyle w:val="1-Char"/>
          <w:rFonts w:hint="cs"/>
          <w:rtl/>
        </w:rPr>
        <w:t xml:space="preserve"> اشاره م</w:t>
      </w:r>
      <w:r w:rsidR="002E23EF">
        <w:rPr>
          <w:rStyle w:val="1-Char"/>
          <w:rFonts w:hint="cs"/>
          <w:rtl/>
        </w:rPr>
        <w:t>ی</w:t>
      </w:r>
      <w:r w:rsidRPr="002360F2">
        <w:rPr>
          <w:rStyle w:val="1-Char"/>
          <w:rFonts w:hint="cs"/>
          <w:rtl/>
        </w:rPr>
        <w:t>‌گردد</w:t>
      </w:r>
      <w:r w:rsidR="00E023D6" w:rsidRPr="002360F2">
        <w:rPr>
          <w:rStyle w:val="1-Char"/>
          <w:rFonts w:hint="cs"/>
          <w:rtl/>
        </w:rPr>
        <w:t>:</w:t>
      </w:r>
      <w:r w:rsidRPr="00E6072E">
        <w:rPr>
          <w:rStyle w:val="FootnoteReference"/>
          <w:rFonts w:cs="IRNazli"/>
          <w:szCs w:val="28"/>
          <w:rtl/>
        </w:rPr>
        <w:footnoteReference w:id="112"/>
      </w:r>
    </w:p>
    <w:p w:rsidR="00264EF3" w:rsidRPr="002360F2" w:rsidRDefault="001844B4" w:rsidP="00F91067">
      <w:pPr>
        <w:numPr>
          <w:ilvl w:val="0"/>
          <w:numId w:val="62"/>
        </w:numPr>
        <w:jc w:val="both"/>
        <w:rPr>
          <w:rStyle w:val="1-Char"/>
          <w:rtl/>
        </w:rPr>
      </w:pPr>
      <w:r w:rsidRPr="002360F2">
        <w:rPr>
          <w:rStyle w:val="1-Char"/>
          <w:rFonts w:hint="cs"/>
          <w:rtl/>
        </w:rPr>
        <w:t>هرگاه</w:t>
      </w:r>
      <w:r w:rsidR="00264EF3" w:rsidRPr="002360F2">
        <w:rPr>
          <w:rStyle w:val="1-Char"/>
          <w:rFonts w:hint="cs"/>
          <w:rtl/>
        </w:rPr>
        <w:t xml:space="preserve"> علامه مرغ</w:t>
      </w:r>
      <w:r w:rsidR="002E23EF">
        <w:rPr>
          <w:rStyle w:val="1-Char"/>
          <w:rFonts w:hint="cs"/>
          <w:rtl/>
        </w:rPr>
        <w:t>ی</w:t>
      </w:r>
      <w:r w:rsidR="00264EF3" w:rsidRPr="002360F2">
        <w:rPr>
          <w:rStyle w:val="1-Char"/>
          <w:rFonts w:hint="cs"/>
          <w:rtl/>
        </w:rPr>
        <w:t>نان</w:t>
      </w:r>
      <w:r w:rsidR="002E23EF">
        <w:rPr>
          <w:rStyle w:val="1-Char"/>
          <w:rFonts w:hint="cs"/>
          <w:rtl/>
        </w:rPr>
        <w:t>ی</w:t>
      </w:r>
      <w:r w:rsidR="00264EF3" w:rsidRPr="002360F2">
        <w:rPr>
          <w:rStyle w:val="1-Char"/>
          <w:rFonts w:hint="cs"/>
          <w:rtl/>
        </w:rPr>
        <w:t xml:space="preserve">، </w:t>
      </w:r>
      <w:r w:rsidR="00264EF3" w:rsidRPr="00355BFB">
        <w:rPr>
          <w:rStyle w:val="7-Char"/>
          <w:rFonts w:hint="cs"/>
          <w:rtl/>
        </w:rPr>
        <w:t>«قال</w:t>
      </w:r>
      <w:r w:rsidR="00707D93" w:rsidRPr="00707D93">
        <w:rPr>
          <w:rFonts w:cs="IRNazli" w:hint="cs"/>
          <w:rtl/>
        </w:rPr>
        <w:t xml:space="preserve"> </w:t>
      </w:r>
      <w:r w:rsidR="00355BFB" w:rsidRPr="00BA36DB">
        <w:rPr>
          <w:rFonts w:cs="CTraditional Arabic" w:hint="cs"/>
          <w:rtl/>
        </w:rPr>
        <w:t>س</w:t>
      </w:r>
      <w:r w:rsidR="00264EF3" w:rsidRPr="00355BFB">
        <w:rPr>
          <w:rStyle w:val="7-Char"/>
          <w:rFonts w:hint="cs"/>
          <w:rtl/>
        </w:rPr>
        <w:t>»</w:t>
      </w:r>
      <w:r w:rsidR="00355BFB" w:rsidRPr="00355BFB">
        <w:rPr>
          <w:rStyle w:val="1-Char"/>
          <w:rFonts w:hint="cs"/>
          <w:rtl/>
        </w:rPr>
        <w:t xml:space="preserve"> </w:t>
      </w:r>
      <w:r w:rsidR="00264EF3" w:rsidRPr="002360F2">
        <w:rPr>
          <w:rStyle w:val="1-Char"/>
          <w:rFonts w:hint="cs"/>
          <w:rtl/>
        </w:rPr>
        <w:t>گو</w:t>
      </w:r>
      <w:r w:rsidR="002E23EF">
        <w:rPr>
          <w:rStyle w:val="1-Char"/>
          <w:rFonts w:hint="cs"/>
          <w:rtl/>
        </w:rPr>
        <w:t>ی</w:t>
      </w:r>
      <w:r w:rsidR="00264EF3" w:rsidRPr="002360F2">
        <w:rPr>
          <w:rStyle w:val="1-Char"/>
          <w:rFonts w:hint="cs"/>
          <w:rtl/>
        </w:rPr>
        <w:t>د، مراد</w:t>
      </w:r>
      <w:r w:rsidR="00F606D3" w:rsidRPr="002360F2">
        <w:rPr>
          <w:rStyle w:val="1-Char"/>
          <w:rFonts w:hint="cs"/>
          <w:rtl/>
        </w:rPr>
        <w:t xml:space="preserve"> از</w:t>
      </w:r>
      <w:r w:rsidR="00553FD4" w:rsidRPr="002360F2">
        <w:rPr>
          <w:rStyle w:val="1-Char"/>
          <w:rFonts w:hint="cs"/>
          <w:rtl/>
        </w:rPr>
        <w:t xml:space="preserve"> </w:t>
      </w:r>
      <w:r w:rsidR="002E5FC5" w:rsidRPr="002360F2">
        <w:rPr>
          <w:rStyle w:val="1-Char"/>
          <w:rFonts w:hint="cs"/>
          <w:rtl/>
        </w:rPr>
        <w:t>«قال» (گفت)، خودِ و</w:t>
      </w:r>
      <w:r w:rsidR="002E23EF">
        <w:rPr>
          <w:rStyle w:val="1-Char"/>
          <w:rFonts w:hint="cs"/>
          <w:rtl/>
        </w:rPr>
        <w:t>ی</w:t>
      </w:r>
      <w:r w:rsidR="002E5FC5" w:rsidRPr="002360F2">
        <w:rPr>
          <w:rStyle w:val="1-Char"/>
          <w:rFonts w:hint="cs"/>
          <w:rtl/>
        </w:rPr>
        <w:t xml:space="preserve"> است</w:t>
      </w:r>
      <w:r w:rsidR="00264EF3" w:rsidRPr="002360F2">
        <w:rPr>
          <w:rStyle w:val="1-Char"/>
          <w:rFonts w:hint="cs"/>
          <w:rtl/>
        </w:rPr>
        <w:t>؛ ش</w:t>
      </w:r>
      <w:r w:rsidR="002E23EF">
        <w:rPr>
          <w:rStyle w:val="1-Char"/>
          <w:rFonts w:hint="cs"/>
          <w:rtl/>
        </w:rPr>
        <w:t>ی</w:t>
      </w:r>
      <w:r w:rsidR="00264EF3" w:rsidRPr="002360F2">
        <w:rPr>
          <w:rStyle w:val="1-Char"/>
          <w:rFonts w:hint="cs"/>
          <w:rtl/>
        </w:rPr>
        <w:t>خ عبدالحق محدث دهلو</w:t>
      </w:r>
      <w:r w:rsidR="002E23EF">
        <w:rPr>
          <w:rStyle w:val="1-Char"/>
          <w:rFonts w:hint="cs"/>
          <w:rtl/>
        </w:rPr>
        <w:t>ی</w:t>
      </w:r>
      <w:r w:rsidR="00264EF3" w:rsidRPr="002360F2">
        <w:rPr>
          <w:rStyle w:val="1-Char"/>
          <w:rFonts w:hint="cs"/>
          <w:rtl/>
        </w:rPr>
        <w:t>،</w:t>
      </w:r>
      <w:r w:rsidR="00553FD4" w:rsidRPr="002360F2">
        <w:rPr>
          <w:rStyle w:val="1-Char"/>
          <w:rFonts w:hint="cs"/>
          <w:rtl/>
        </w:rPr>
        <w:t xml:space="preserve"> </w:t>
      </w:r>
      <w:r w:rsidR="00264EF3" w:rsidRPr="002360F2">
        <w:rPr>
          <w:rStyle w:val="1-Char"/>
          <w:rFonts w:hint="cs"/>
          <w:rtl/>
        </w:rPr>
        <w:t>ن</w:t>
      </w:r>
      <w:r w:rsidR="002E23EF">
        <w:rPr>
          <w:rStyle w:val="1-Char"/>
          <w:rFonts w:hint="cs"/>
          <w:rtl/>
        </w:rPr>
        <w:t>ی</w:t>
      </w:r>
      <w:r w:rsidR="00264EF3" w:rsidRPr="002360F2">
        <w:rPr>
          <w:rStyle w:val="1-Char"/>
          <w:rFonts w:hint="cs"/>
          <w:rtl/>
        </w:rPr>
        <w:t>ز بد</w:t>
      </w:r>
      <w:r w:rsidR="002E23EF">
        <w:rPr>
          <w:rStyle w:val="1-Char"/>
          <w:rFonts w:hint="cs"/>
          <w:rtl/>
        </w:rPr>
        <w:t>ی</w:t>
      </w:r>
      <w:r w:rsidR="00264EF3" w:rsidRPr="002360F2">
        <w:rPr>
          <w:rStyle w:val="1-Char"/>
          <w:rFonts w:hint="cs"/>
          <w:rtl/>
        </w:rPr>
        <w:t>ن ن</w:t>
      </w:r>
      <w:r w:rsidR="002E23EF">
        <w:rPr>
          <w:rStyle w:val="1-Char"/>
          <w:rFonts w:hint="cs"/>
          <w:rtl/>
        </w:rPr>
        <w:t>ک</w:t>
      </w:r>
      <w:r w:rsidR="00264EF3" w:rsidRPr="002360F2">
        <w:rPr>
          <w:rStyle w:val="1-Char"/>
          <w:rFonts w:hint="cs"/>
          <w:rtl/>
        </w:rPr>
        <w:t xml:space="preserve">ته اشاره </w:t>
      </w:r>
      <w:r w:rsidR="002E23EF">
        <w:rPr>
          <w:rStyle w:val="1-Char"/>
          <w:rFonts w:hint="cs"/>
          <w:rtl/>
        </w:rPr>
        <w:t>ک</w:t>
      </w:r>
      <w:r w:rsidR="00264EF3" w:rsidRPr="002360F2">
        <w:rPr>
          <w:rStyle w:val="1-Char"/>
          <w:rFonts w:hint="cs"/>
          <w:rtl/>
        </w:rPr>
        <w:t>رده است</w:t>
      </w:r>
      <w:r w:rsidR="00E023D6" w:rsidRPr="002360F2">
        <w:rPr>
          <w:rStyle w:val="1-Char"/>
          <w:rFonts w:hint="cs"/>
          <w:rtl/>
        </w:rPr>
        <w:t>.</w:t>
      </w:r>
      <w:r w:rsidR="002E5FC5" w:rsidRPr="002360F2">
        <w:rPr>
          <w:rStyle w:val="1-Char"/>
          <w:rFonts w:hint="cs"/>
          <w:rtl/>
        </w:rPr>
        <w:t xml:space="preserve"> ول</w:t>
      </w:r>
      <w:r w:rsidR="002E23EF">
        <w:rPr>
          <w:rStyle w:val="1-Char"/>
          <w:rFonts w:hint="cs"/>
          <w:rtl/>
        </w:rPr>
        <w:t>ی</w:t>
      </w:r>
      <w:r w:rsidR="002E5FC5" w:rsidRPr="002360F2">
        <w:rPr>
          <w:rStyle w:val="1-Char"/>
          <w:rFonts w:hint="cs"/>
          <w:rtl/>
        </w:rPr>
        <w:t xml:space="preserve"> ابو</w:t>
      </w:r>
      <w:r w:rsidR="00264EF3" w:rsidRPr="002360F2">
        <w:rPr>
          <w:rStyle w:val="1-Char"/>
          <w:rFonts w:hint="cs"/>
          <w:rtl/>
        </w:rPr>
        <w:t>السعود م</w:t>
      </w:r>
      <w:r w:rsidR="002E23EF">
        <w:rPr>
          <w:rStyle w:val="1-Char"/>
          <w:rFonts w:hint="cs"/>
          <w:rtl/>
        </w:rPr>
        <w:t>ی</w:t>
      </w:r>
      <w:r w:rsidR="00264EF3" w:rsidRPr="002360F2">
        <w:rPr>
          <w:rStyle w:val="1-Char"/>
          <w:rFonts w:hint="cs"/>
          <w:rtl/>
        </w:rPr>
        <w:t>‌گو</w:t>
      </w:r>
      <w:r w:rsidR="002E23EF">
        <w:rPr>
          <w:rStyle w:val="1-Char"/>
          <w:rFonts w:hint="cs"/>
          <w:rtl/>
        </w:rPr>
        <w:t>ی</w:t>
      </w:r>
      <w:r w:rsidR="00264EF3" w:rsidRPr="002360F2">
        <w:rPr>
          <w:rStyle w:val="1-Char"/>
          <w:rFonts w:hint="cs"/>
          <w:rtl/>
        </w:rPr>
        <w:t>د</w:t>
      </w:r>
      <w:r w:rsidR="00E023D6" w:rsidRPr="002360F2">
        <w:rPr>
          <w:rStyle w:val="1-Char"/>
          <w:rFonts w:hint="cs"/>
          <w:rtl/>
        </w:rPr>
        <w:t>:</w:t>
      </w:r>
      <w:r w:rsidR="00264EF3" w:rsidRPr="002360F2">
        <w:rPr>
          <w:rStyle w:val="1-Char"/>
          <w:rFonts w:hint="cs"/>
          <w:rtl/>
        </w:rPr>
        <w:t xml:space="preserve"> هرگاه صاحب هدا</w:t>
      </w:r>
      <w:r w:rsidR="002E23EF">
        <w:rPr>
          <w:rStyle w:val="1-Char"/>
          <w:rFonts w:hint="cs"/>
          <w:rtl/>
        </w:rPr>
        <w:t>ی</w:t>
      </w:r>
      <w:r w:rsidR="00264EF3" w:rsidRPr="002360F2">
        <w:rPr>
          <w:rStyle w:val="1-Char"/>
          <w:rFonts w:hint="cs"/>
          <w:rtl/>
        </w:rPr>
        <w:t>ه، تصرفات خو</w:t>
      </w:r>
      <w:r w:rsidR="002E23EF">
        <w:rPr>
          <w:rStyle w:val="1-Char"/>
          <w:rFonts w:hint="cs"/>
          <w:rtl/>
        </w:rPr>
        <w:t>ی</w:t>
      </w:r>
      <w:r w:rsidR="00264EF3" w:rsidRPr="002360F2">
        <w:rPr>
          <w:rStyle w:val="1-Char"/>
          <w:rFonts w:hint="cs"/>
          <w:rtl/>
        </w:rPr>
        <w:t>ش را در</w:t>
      </w:r>
      <w:r w:rsidR="002E5FC5" w:rsidRPr="002360F2">
        <w:rPr>
          <w:rStyle w:val="1-Char"/>
          <w:rFonts w:hint="cs"/>
          <w:rtl/>
        </w:rPr>
        <w:t xml:space="preserve"> </w:t>
      </w:r>
      <w:r w:rsidR="002E23EF">
        <w:rPr>
          <w:rStyle w:val="1-Char"/>
          <w:rFonts w:hint="cs"/>
          <w:rtl/>
        </w:rPr>
        <w:t>ک</w:t>
      </w:r>
      <w:r w:rsidR="00264EF3" w:rsidRPr="002360F2">
        <w:rPr>
          <w:rStyle w:val="1-Char"/>
          <w:rFonts w:hint="cs"/>
          <w:rtl/>
        </w:rPr>
        <w:t>تاب هدا</w:t>
      </w:r>
      <w:r w:rsidR="002E23EF">
        <w:rPr>
          <w:rStyle w:val="1-Char"/>
          <w:rFonts w:hint="cs"/>
          <w:rtl/>
        </w:rPr>
        <w:t>ی</w:t>
      </w:r>
      <w:r w:rsidR="00264EF3" w:rsidRPr="002360F2">
        <w:rPr>
          <w:rStyle w:val="1-Char"/>
          <w:rFonts w:hint="cs"/>
          <w:rtl/>
        </w:rPr>
        <w:t>ه ذ</w:t>
      </w:r>
      <w:r w:rsidR="002E23EF">
        <w:rPr>
          <w:rStyle w:val="1-Char"/>
          <w:rFonts w:hint="cs"/>
          <w:rtl/>
        </w:rPr>
        <w:t>ک</w:t>
      </w:r>
      <w:r w:rsidR="00264EF3" w:rsidRPr="002360F2">
        <w:rPr>
          <w:rStyle w:val="1-Char"/>
          <w:rFonts w:hint="cs"/>
          <w:rtl/>
        </w:rPr>
        <w:t xml:space="preserve">ر </w:t>
      </w:r>
      <w:r w:rsidR="002E23EF">
        <w:rPr>
          <w:rStyle w:val="1-Char"/>
          <w:rFonts w:hint="cs"/>
          <w:rtl/>
        </w:rPr>
        <w:t>ک</w:t>
      </w:r>
      <w:r w:rsidR="00264EF3" w:rsidRPr="002360F2">
        <w:rPr>
          <w:rStyle w:val="1-Char"/>
          <w:rFonts w:hint="cs"/>
          <w:rtl/>
        </w:rPr>
        <w:t>ند، چن</w:t>
      </w:r>
      <w:r w:rsidR="002E23EF">
        <w:rPr>
          <w:rStyle w:val="1-Char"/>
          <w:rFonts w:hint="cs"/>
          <w:rtl/>
        </w:rPr>
        <w:t>ی</w:t>
      </w:r>
      <w:r w:rsidR="00264EF3" w:rsidRPr="002360F2">
        <w:rPr>
          <w:rStyle w:val="1-Char"/>
          <w:rFonts w:hint="cs"/>
          <w:rtl/>
        </w:rPr>
        <w:t>ن م</w:t>
      </w:r>
      <w:r w:rsidR="002E23EF">
        <w:rPr>
          <w:rStyle w:val="1-Char"/>
          <w:rFonts w:hint="cs"/>
          <w:rtl/>
        </w:rPr>
        <w:t>ی</w:t>
      </w:r>
      <w:r w:rsidR="00264EF3" w:rsidRPr="002360F2">
        <w:rPr>
          <w:rStyle w:val="1-Char"/>
          <w:rFonts w:hint="cs"/>
          <w:rtl/>
        </w:rPr>
        <w:t>‌گو</w:t>
      </w:r>
      <w:r w:rsidR="002E23EF">
        <w:rPr>
          <w:rStyle w:val="1-Char"/>
          <w:rFonts w:hint="cs"/>
          <w:rtl/>
        </w:rPr>
        <w:t>ی</w:t>
      </w:r>
      <w:r w:rsidR="00264EF3" w:rsidRPr="002360F2">
        <w:rPr>
          <w:rStyle w:val="1-Char"/>
          <w:rFonts w:hint="cs"/>
          <w:rtl/>
        </w:rPr>
        <w:t>د</w:t>
      </w:r>
      <w:r w:rsidR="00E023D6" w:rsidRPr="002360F2">
        <w:rPr>
          <w:rStyle w:val="1-Char"/>
          <w:rFonts w:hint="cs"/>
          <w:rtl/>
        </w:rPr>
        <w:t>:</w:t>
      </w:r>
      <w:r w:rsidR="00264EF3" w:rsidRPr="002360F2">
        <w:rPr>
          <w:rStyle w:val="1-Char"/>
          <w:rFonts w:hint="cs"/>
          <w:rtl/>
        </w:rPr>
        <w:t xml:space="preserve"> </w:t>
      </w:r>
      <w:r w:rsidR="00264EF3" w:rsidRPr="00355BFB">
        <w:rPr>
          <w:rStyle w:val="7-Char"/>
          <w:rFonts w:hint="cs"/>
          <w:rtl/>
        </w:rPr>
        <w:t>«قال العبد الضعيف عفا الله عنه»</w:t>
      </w:r>
      <w:r w:rsidR="00264EF3" w:rsidRPr="002360F2">
        <w:rPr>
          <w:rStyle w:val="1-Char"/>
          <w:rFonts w:hint="cs"/>
          <w:rtl/>
        </w:rPr>
        <w:t>. ول</w:t>
      </w:r>
      <w:r w:rsidR="002E23EF">
        <w:rPr>
          <w:rStyle w:val="1-Char"/>
          <w:rFonts w:hint="cs"/>
          <w:rtl/>
        </w:rPr>
        <w:t>ی</w:t>
      </w:r>
      <w:r w:rsidR="00264EF3" w:rsidRPr="002360F2">
        <w:rPr>
          <w:rStyle w:val="1-Char"/>
          <w:rFonts w:hint="cs"/>
          <w:rtl/>
        </w:rPr>
        <w:t xml:space="preserve"> شاگردان و</w:t>
      </w:r>
      <w:r w:rsidR="002E23EF">
        <w:rPr>
          <w:rStyle w:val="1-Char"/>
          <w:rFonts w:hint="cs"/>
          <w:rtl/>
        </w:rPr>
        <w:t>ی</w:t>
      </w:r>
      <w:r w:rsidR="00264EF3" w:rsidRPr="002360F2">
        <w:rPr>
          <w:rStyle w:val="1-Char"/>
          <w:rFonts w:hint="cs"/>
          <w:rtl/>
        </w:rPr>
        <w:t xml:space="preserve"> پس</w:t>
      </w:r>
      <w:r w:rsidR="00F606D3" w:rsidRPr="002360F2">
        <w:rPr>
          <w:rStyle w:val="1-Char"/>
          <w:rFonts w:hint="cs"/>
          <w:rtl/>
        </w:rPr>
        <w:t xml:space="preserve"> از </w:t>
      </w:r>
      <w:r w:rsidR="00264EF3" w:rsidRPr="002360F2">
        <w:rPr>
          <w:rStyle w:val="1-Char"/>
          <w:rFonts w:hint="cs"/>
          <w:rtl/>
        </w:rPr>
        <w:t>وفاتش ا</w:t>
      </w:r>
      <w:r w:rsidR="002E23EF">
        <w:rPr>
          <w:rStyle w:val="1-Char"/>
          <w:rFonts w:hint="cs"/>
          <w:rtl/>
        </w:rPr>
        <w:t>ی</w:t>
      </w:r>
      <w:r w:rsidR="00264EF3" w:rsidRPr="002360F2">
        <w:rPr>
          <w:rStyle w:val="1-Char"/>
          <w:rFonts w:hint="cs"/>
          <w:rtl/>
        </w:rPr>
        <w:t>ن عبارت را تغ</w:t>
      </w:r>
      <w:r w:rsidR="002E23EF">
        <w:rPr>
          <w:rStyle w:val="1-Char"/>
          <w:rFonts w:hint="cs"/>
          <w:rtl/>
        </w:rPr>
        <w:t>یی</w:t>
      </w:r>
      <w:r w:rsidR="00264EF3" w:rsidRPr="002360F2">
        <w:rPr>
          <w:rStyle w:val="1-Char"/>
          <w:rFonts w:hint="cs"/>
          <w:rtl/>
        </w:rPr>
        <w:t>ر</w:t>
      </w:r>
      <w:r w:rsidR="000F662B" w:rsidRPr="002360F2">
        <w:rPr>
          <w:rStyle w:val="1-Char"/>
          <w:rFonts w:hint="cs"/>
          <w:rtl/>
        </w:rPr>
        <w:t>،</w:t>
      </w:r>
      <w:r w:rsidR="00264EF3" w:rsidRPr="002360F2">
        <w:rPr>
          <w:rStyle w:val="1-Char"/>
          <w:rFonts w:hint="cs"/>
          <w:rtl/>
        </w:rPr>
        <w:t xml:space="preserve"> و</w:t>
      </w:r>
      <w:r w:rsidR="002E5FC5" w:rsidRPr="002360F2">
        <w:rPr>
          <w:rStyle w:val="1-Char"/>
          <w:rFonts w:hint="cs"/>
          <w:rtl/>
        </w:rPr>
        <w:t xml:space="preserve"> </w:t>
      </w:r>
      <w:r w:rsidR="00264EF3" w:rsidRPr="002360F2">
        <w:rPr>
          <w:rStyle w:val="1-Char"/>
          <w:rFonts w:hint="cs"/>
          <w:rtl/>
        </w:rPr>
        <w:t>به جا</w:t>
      </w:r>
      <w:r w:rsidR="002E23EF">
        <w:rPr>
          <w:rStyle w:val="1-Char"/>
          <w:rFonts w:hint="cs"/>
          <w:rtl/>
        </w:rPr>
        <w:t>ی</w:t>
      </w:r>
      <w:r w:rsidR="00264EF3" w:rsidRPr="002360F2">
        <w:rPr>
          <w:rStyle w:val="1-Char"/>
          <w:rFonts w:hint="cs"/>
          <w:rtl/>
        </w:rPr>
        <w:t xml:space="preserve">ش </w:t>
      </w:r>
      <w:r w:rsidR="00264EF3" w:rsidRPr="00355BFB">
        <w:rPr>
          <w:rStyle w:val="7-Char"/>
          <w:rFonts w:hint="cs"/>
          <w:rtl/>
        </w:rPr>
        <w:t xml:space="preserve">«قال </w:t>
      </w:r>
      <w:r w:rsidR="00355BFB">
        <w:rPr>
          <w:rStyle w:val="7-Char"/>
          <w:rFonts w:cs="CTraditional Arabic" w:hint="cs"/>
          <w:rtl/>
        </w:rPr>
        <w:t>س</w:t>
      </w:r>
      <w:r w:rsidR="00264EF3" w:rsidRPr="00355BFB">
        <w:rPr>
          <w:rStyle w:val="7-Char"/>
          <w:rFonts w:hint="cs"/>
          <w:rtl/>
        </w:rPr>
        <w:t>»</w:t>
      </w:r>
      <w:r w:rsidR="00264EF3" w:rsidRPr="002360F2">
        <w:rPr>
          <w:rStyle w:val="1-Char"/>
          <w:rFonts w:hint="cs"/>
          <w:rtl/>
        </w:rPr>
        <w:t xml:space="preserve"> را قرار</w:t>
      </w:r>
      <w:r w:rsidR="002E5FC5" w:rsidRPr="002360F2">
        <w:rPr>
          <w:rStyle w:val="1-Char"/>
          <w:rFonts w:hint="cs"/>
          <w:rtl/>
        </w:rPr>
        <w:t xml:space="preserve"> </w:t>
      </w:r>
      <w:r w:rsidR="00264EF3" w:rsidRPr="002360F2">
        <w:rPr>
          <w:rStyle w:val="1-Char"/>
          <w:rFonts w:hint="cs"/>
          <w:rtl/>
        </w:rPr>
        <w:t>دادند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4D236D" w:rsidRPr="002360F2">
        <w:rPr>
          <w:rStyle w:val="1-Char"/>
          <w:rFonts w:hint="cs"/>
          <w:rtl/>
        </w:rPr>
        <w:t xml:space="preserve"> </w:t>
      </w:r>
      <w:r w:rsidRPr="002360F2">
        <w:rPr>
          <w:rStyle w:val="1-Char"/>
          <w:rFonts w:hint="cs"/>
          <w:rtl/>
        </w:rPr>
        <w:t>در</w:t>
      </w:r>
      <w:r w:rsidR="004D236D"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نجا، علامه مرغ</w:t>
      </w:r>
      <w:r w:rsidR="002E23EF">
        <w:rPr>
          <w:rStyle w:val="1-Char"/>
          <w:rFonts w:hint="cs"/>
          <w:rtl/>
        </w:rPr>
        <w:t>ی</w:t>
      </w:r>
      <w:r w:rsidRPr="002360F2">
        <w:rPr>
          <w:rStyle w:val="1-Char"/>
          <w:rFonts w:hint="cs"/>
          <w:rtl/>
        </w:rPr>
        <w:t>نان</w:t>
      </w:r>
      <w:r w:rsidR="002E23EF">
        <w:rPr>
          <w:rStyle w:val="1-Char"/>
          <w:rFonts w:hint="cs"/>
          <w:rtl/>
        </w:rPr>
        <w:t>ی</w:t>
      </w:r>
      <w:r w:rsidRPr="002360F2">
        <w:rPr>
          <w:rStyle w:val="1-Char"/>
          <w:rFonts w:hint="cs"/>
          <w:rtl/>
        </w:rPr>
        <w:t xml:space="preserve"> بد</w:t>
      </w:r>
      <w:r w:rsidR="002E23EF">
        <w:rPr>
          <w:rStyle w:val="1-Char"/>
          <w:rFonts w:hint="cs"/>
          <w:rtl/>
        </w:rPr>
        <w:t>ی</w:t>
      </w:r>
      <w:r w:rsidRPr="002360F2">
        <w:rPr>
          <w:rStyle w:val="1-Char"/>
          <w:rFonts w:hint="cs"/>
          <w:rtl/>
        </w:rPr>
        <w:t>ن جهت</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ص</w:t>
      </w:r>
      <w:r w:rsidR="002E23EF">
        <w:rPr>
          <w:rStyle w:val="1-Char"/>
          <w:rFonts w:hint="cs"/>
          <w:rtl/>
        </w:rPr>
        <w:t>ی</w:t>
      </w:r>
      <w:r w:rsidRPr="002360F2">
        <w:rPr>
          <w:rStyle w:val="1-Char"/>
          <w:rFonts w:hint="cs"/>
          <w:rtl/>
        </w:rPr>
        <w:t>غه‌</w:t>
      </w:r>
      <w:r w:rsidR="002E23EF">
        <w:rPr>
          <w:rStyle w:val="1-Char"/>
          <w:rFonts w:hint="cs"/>
          <w:rtl/>
        </w:rPr>
        <w:t>ی</w:t>
      </w:r>
      <w:r w:rsidRPr="002360F2">
        <w:rPr>
          <w:rStyle w:val="1-Char"/>
          <w:rFonts w:hint="cs"/>
          <w:rtl/>
        </w:rPr>
        <w:t xml:space="preserve"> غا</w:t>
      </w:r>
      <w:r w:rsidR="002E23EF">
        <w:rPr>
          <w:rStyle w:val="1-Char"/>
          <w:rFonts w:hint="cs"/>
          <w:rtl/>
        </w:rPr>
        <w:t>ی</w:t>
      </w:r>
      <w:r w:rsidRPr="002360F2">
        <w:rPr>
          <w:rStyle w:val="1-Char"/>
          <w:rFonts w:hint="cs"/>
          <w:rtl/>
        </w:rPr>
        <w:t>ب (قال</w:t>
      </w:r>
      <w:r w:rsidR="00E023D6" w:rsidRPr="002360F2">
        <w:rPr>
          <w:rStyle w:val="1-Char"/>
          <w:rFonts w:hint="cs"/>
          <w:rtl/>
        </w:rPr>
        <w:t>:</w:t>
      </w:r>
      <w:r w:rsidRPr="002360F2">
        <w:rPr>
          <w:rStyle w:val="1-Char"/>
          <w:rFonts w:hint="cs"/>
          <w:rtl/>
        </w:rPr>
        <w:t xml:space="preserve">گفت)، استفاده </w:t>
      </w:r>
      <w:r w:rsidR="002E23EF">
        <w:rPr>
          <w:rStyle w:val="1-Char"/>
          <w:rFonts w:hint="cs"/>
          <w:rtl/>
        </w:rPr>
        <w:t>ک</w:t>
      </w:r>
      <w:r w:rsidRPr="002360F2">
        <w:rPr>
          <w:rStyle w:val="1-Char"/>
          <w:rFonts w:hint="cs"/>
          <w:rtl/>
        </w:rPr>
        <w:t>رد و</w:t>
      </w:r>
      <w:r w:rsidR="004D236D" w:rsidRPr="002360F2">
        <w:rPr>
          <w:rStyle w:val="1-Char"/>
          <w:rFonts w:hint="cs"/>
          <w:rtl/>
        </w:rPr>
        <w:t xml:space="preserve"> </w:t>
      </w:r>
      <w:r w:rsidRPr="002360F2">
        <w:rPr>
          <w:rStyle w:val="1-Char"/>
          <w:rFonts w:hint="cs"/>
          <w:rtl/>
        </w:rPr>
        <w:t>ص</w:t>
      </w:r>
      <w:r w:rsidR="002E23EF">
        <w:rPr>
          <w:rStyle w:val="1-Char"/>
          <w:rFonts w:hint="cs"/>
          <w:rtl/>
        </w:rPr>
        <w:t>ی</w:t>
      </w:r>
      <w:r w:rsidRPr="002360F2">
        <w:rPr>
          <w:rStyle w:val="1-Char"/>
          <w:rFonts w:hint="cs"/>
          <w:rtl/>
        </w:rPr>
        <w:t>غه‌</w:t>
      </w:r>
      <w:r w:rsidR="002E23EF">
        <w:rPr>
          <w:rStyle w:val="1-Char"/>
          <w:rFonts w:hint="cs"/>
          <w:rtl/>
        </w:rPr>
        <w:t>ی</w:t>
      </w:r>
      <w:r w:rsidRPr="002360F2">
        <w:rPr>
          <w:rStyle w:val="1-Char"/>
          <w:rFonts w:hint="cs"/>
          <w:rtl/>
        </w:rPr>
        <w:t xml:space="preserve"> مت</w:t>
      </w:r>
      <w:r w:rsidR="002E23EF">
        <w:rPr>
          <w:rStyle w:val="1-Char"/>
          <w:rFonts w:hint="cs"/>
          <w:rtl/>
        </w:rPr>
        <w:t>ک</w:t>
      </w:r>
      <w:r w:rsidRPr="002360F2">
        <w:rPr>
          <w:rStyle w:val="1-Char"/>
          <w:rFonts w:hint="cs"/>
          <w:rtl/>
        </w:rPr>
        <w:t>لم (قلتُ: گفتم) را تر</w:t>
      </w:r>
      <w:r w:rsidR="002E23EF">
        <w:rPr>
          <w:rStyle w:val="1-Char"/>
          <w:rFonts w:hint="cs"/>
          <w:rtl/>
        </w:rPr>
        <w:t>ک</w:t>
      </w:r>
      <w:r w:rsidRPr="002360F2">
        <w:rPr>
          <w:rStyle w:val="1-Char"/>
          <w:rFonts w:hint="cs"/>
          <w:rtl/>
        </w:rPr>
        <w:t xml:space="preserve"> گفت</w:t>
      </w:r>
      <w:r w:rsidR="00091431" w:rsidRPr="002360F2">
        <w:rPr>
          <w:rStyle w:val="1-Char"/>
          <w:rFonts w:hint="cs"/>
          <w:rtl/>
        </w:rPr>
        <w:t>،</w:t>
      </w:r>
      <w:r w:rsidRPr="002360F2">
        <w:rPr>
          <w:rStyle w:val="1-Char"/>
          <w:rFonts w:hint="cs"/>
          <w:rtl/>
        </w:rPr>
        <w:t xml:space="preserve"> تا ت</w:t>
      </w:r>
      <w:r w:rsidR="002E23EF">
        <w:rPr>
          <w:rStyle w:val="1-Char"/>
          <w:rFonts w:hint="cs"/>
          <w:rtl/>
        </w:rPr>
        <w:t>ک</w:t>
      </w:r>
      <w:r w:rsidRPr="002360F2">
        <w:rPr>
          <w:rStyle w:val="1-Char"/>
          <w:rFonts w:hint="cs"/>
          <w:rtl/>
        </w:rPr>
        <w:t>بر و</w:t>
      </w:r>
      <w:r w:rsidR="004D236D" w:rsidRPr="002360F2">
        <w:rPr>
          <w:rStyle w:val="1-Char"/>
          <w:rFonts w:hint="cs"/>
          <w:rtl/>
        </w:rPr>
        <w:t xml:space="preserve"> </w:t>
      </w:r>
      <w:r w:rsidRPr="002360F2">
        <w:rPr>
          <w:rStyle w:val="1-Char"/>
          <w:rFonts w:hint="cs"/>
          <w:rtl/>
        </w:rPr>
        <w:t>نخوت و</w:t>
      </w:r>
      <w:r w:rsidR="004D236D" w:rsidRPr="002360F2">
        <w:rPr>
          <w:rStyle w:val="1-Char"/>
          <w:rFonts w:hint="cs"/>
          <w:rtl/>
        </w:rPr>
        <w:t xml:space="preserve"> </w:t>
      </w:r>
      <w:r w:rsidRPr="002360F2">
        <w:rPr>
          <w:rStyle w:val="1-Char"/>
          <w:rFonts w:hint="cs"/>
          <w:rtl/>
        </w:rPr>
        <w:t>خودخواه</w:t>
      </w:r>
      <w:r w:rsidR="002E23EF">
        <w:rPr>
          <w:rStyle w:val="1-Char"/>
          <w:rFonts w:hint="cs"/>
          <w:rtl/>
        </w:rPr>
        <w:t>ی</w:t>
      </w:r>
      <w:r w:rsidRPr="002360F2">
        <w:rPr>
          <w:rStyle w:val="1-Char"/>
          <w:rFonts w:hint="cs"/>
          <w:rtl/>
        </w:rPr>
        <w:t xml:space="preserve"> و</w:t>
      </w:r>
      <w:r w:rsidR="004D236D" w:rsidRPr="002360F2">
        <w:rPr>
          <w:rStyle w:val="1-Char"/>
          <w:rFonts w:hint="cs"/>
          <w:rtl/>
        </w:rPr>
        <w:t xml:space="preserve"> </w:t>
      </w:r>
      <w:r w:rsidRPr="002360F2">
        <w:rPr>
          <w:rStyle w:val="1-Char"/>
          <w:rFonts w:hint="cs"/>
          <w:rtl/>
        </w:rPr>
        <w:t>خود بزرگ</w:t>
      </w:r>
      <w:r w:rsidR="004D236D" w:rsidRPr="002360F2">
        <w:rPr>
          <w:rStyle w:val="1-Char"/>
          <w:rFonts w:hint="cs"/>
          <w:rtl/>
        </w:rPr>
        <w:t>‌</w:t>
      </w:r>
      <w:r w:rsidRPr="002360F2">
        <w:rPr>
          <w:rStyle w:val="1-Char"/>
          <w:rFonts w:hint="cs"/>
          <w:rtl/>
        </w:rPr>
        <w:t>ب</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را</w:t>
      </w:r>
      <w:r w:rsidR="00F606D3" w:rsidRPr="002360F2">
        <w:rPr>
          <w:rStyle w:val="1-Char"/>
          <w:rFonts w:hint="cs"/>
          <w:rtl/>
        </w:rPr>
        <w:t xml:space="preserve"> از </w:t>
      </w:r>
      <w:r w:rsidRPr="002360F2">
        <w:rPr>
          <w:rStyle w:val="1-Char"/>
          <w:rFonts w:hint="cs"/>
          <w:rtl/>
        </w:rPr>
        <w:t>خو</w:t>
      </w:r>
      <w:r w:rsidR="002E23EF">
        <w:rPr>
          <w:rStyle w:val="1-Char"/>
          <w:rFonts w:hint="cs"/>
          <w:rtl/>
        </w:rPr>
        <w:t>ی</w:t>
      </w:r>
      <w:r w:rsidRPr="002360F2">
        <w:rPr>
          <w:rStyle w:val="1-Char"/>
          <w:rFonts w:hint="cs"/>
          <w:rtl/>
        </w:rPr>
        <w:t>شتن دور</w:t>
      </w:r>
      <w:r w:rsidR="004D236D" w:rsidRPr="002360F2">
        <w:rPr>
          <w:rStyle w:val="1-Char"/>
          <w:rFonts w:hint="cs"/>
          <w:rtl/>
        </w:rPr>
        <w:t xml:space="preserve"> </w:t>
      </w:r>
      <w:r w:rsidRPr="002360F2">
        <w:rPr>
          <w:rStyle w:val="1-Char"/>
          <w:rFonts w:hint="cs"/>
          <w:rtl/>
        </w:rPr>
        <w:t>نما</w:t>
      </w:r>
      <w:r w:rsidR="002E23EF">
        <w:rPr>
          <w:rStyle w:val="1-Char"/>
          <w:rFonts w:hint="cs"/>
          <w:rtl/>
        </w:rPr>
        <w:t>ی</w:t>
      </w:r>
      <w:r w:rsidRPr="002360F2">
        <w:rPr>
          <w:rStyle w:val="1-Char"/>
          <w:rFonts w:hint="cs"/>
          <w:rtl/>
        </w:rPr>
        <w:t>د و برا</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س</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توهم پ</w:t>
      </w:r>
      <w:r w:rsidR="002E23EF">
        <w:rPr>
          <w:rStyle w:val="1-Char"/>
          <w:rFonts w:hint="cs"/>
          <w:rtl/>
        </w:rPr>
        <w:t>ی</w:t>
      </w:r>
      <w:r w:rsidRPr="002360F2">
        <w:rPr>
          <w:rStyle w:val="1-Char"/>
          <w:rFonts w:hint="cs"/>
          <w:rtl/>
        </w:rPr>
        <w:t>ش ن</w:t>
      </w:r>
      <w:r w:rsidR="002E23EF">
        <w:rPr>
          <w:rStyle w:val="1-Char"/>
          <w:rFonts w:hint="cs"/>
          <w:rtl/>
        </w:rPr>
        <w:t>ی</w:t>
      </w:r>
      <w:r w:rsidRPr="002360F2">
        <w:rPr>
          <w:rStyle w:val="1-Char"/>
          <w:rFonts w:hint="cs"/>
          <w:rtl/>
        </w:rPr>
        <w:t>ا</w:t>
      </w:r>
      <w:r w:rsidR="002E23EF">
        <w:rPr>
          <w:rStyle w:val="1-Char"/>
          <w:rFonts w:hint="cs"/>
          <w:rtl/>
        </w:rPr>
        <w:t>ی</w:t>
      </w:r>
      <w:r w:rsidRPr="002360F2">
        <w:rPr>
          <w:rStyle w:val="1-Char"/>
          <w:rFonts w:hint="cs"/>
          <w:rtl/>
        </w:rPr>
        <w:t xml:space="preserve">د </w:t>
      </w:r>
      <w:r w:rsidR="002E23EF">
        <w:rPr>
          <w:rStyle w:val="1-Char"/>
          <w:rFonts w:hint="cs"/>
          <w:rtl/>
        </w:rPr>
        <w:t>ک</w:t>
      </w:r>
      <w:r w:rsidRPr="002360F2">
        <w:rPr>
          <w:rStyle w:val="1-Char"/>
          <w:rFonts w:hint="cs"/>
          <w:rtl/>
        </w:rPr>
        <w:t>ه ش</w:t>
      </w:r>
      <w:r w:rsidR="002E23EF">
        <w:rPr>
          <w:rStyle w:val="1-Char"/>
          <w:rFonts w:hint="cs"/>
          <w:rtl/>
        </w:rPr>
        <w:t>ی</w:t>
      </w:r>
      <w:r w:rsidRPr="002360F2">
        <w:rPr>
          <w:rStyle w:val="1-Char"/>
          <w:rFonts w:hint="cs"/>
          <w:rtl/>
        </w:rPr>
        <w:t>خ م</w:t>
      </w:r>
      <w:r w:rsidR="002E23EF">
        <w:rPr>
          <w:rStyle w:val="1-Char"/>
          <w:rFonts w:hint="cs"/>
          <w:rtl/>
        </w:rPr>
        <w:t>ی</w:t>
      </w:r>
      <w:r w:rsidRPr="002360F2">
        <w:rPr>
          <w:rStyle w:val="1-Char"/>
          <w:rFonts w:hint="cs"/>
          <w:rtl/>
        </w:rPr>
        <w:t>‌خواسته با گفتن «قلت</w:t>
      </w:r>
      <w:r w:rsidR="00091431" w:rsidRPr="002360F2">
        <w:rPr>
          <w:rStyle w:val="1-Char"/>
          <w:rFonts w:hint="cs"/>
          <w:rtl/>
        </w:rPr>
        <w:t>ُ</w:t>
      </w:r>
      <w:r w:rsidRPr="002360F2">
        <w:rPr>
          <w:rStyle w:val="1-Char"/>
          <w:rFonts w:hint="cs"/>
          <w:rtl/>
        </w:rPr>
        <w:t>» (گفتم)، خود</w:t>
      </w:r>
      <w:r w:rsidR="002E23EF">
        <w:rPr>
          <w:rStyle w:val="1-Char"/>
          <w:rFonts w:hint="cs"/>
          <w:rtl/>
        </w:rPr>
        <w:t>ی</w:t>
      </w:r>
      <w:r w:rsidRPr="002360F2">
        <w:rPr>
          <w:rStyle w:val="1-Char"/>
          <w:rFonts w:hint="cs"/>
          <w:rtl/>
        </w:rPr>
        <w:t xml:space="preserve"> نشان دهد و</w:t>
      </w:r>
      <w:r w:rsidR="004D236D" w:rsidRPr="002360F2">
        <w:rPr>
          <w:rStyle w:val="1-Char"/>
          <w:rFonts w:hint="cs"/>
          <w:rtl/>
        </w:rPr>
        <w:t xml:space="preserve"> </w:t>
      </w:r>
      <w:r w:rsidRPr="002360F2">
        <w:rPr>
          <w:rStyle w:val="1-Char"/>
          <w:rFonts w:hint="cs"/>
          <w:rtl/>
        </w:rPr>
        <w:t>اظهار تفو</w:t>
      </w:r>
      <w:r w:rsidR="0041609E" w:rsidRPr="002360F2">
        <w:rPr>
          <w:rStyle w:val="1-Char"/>
          <w:rFonts w:hint="cs"/>
          <w:rtl/>
        </w:rPr>
        <w:t>ّ</w:t>
      </w:r>
      <w:r w:rsidRPr="002360F2">
        <w:rPr>
          <w:rStyle w:val="1-Char"/>
          <w:rFonts w:hint="cs"/>
          <w:rtl/>
        </w:rPr>
        <w:t>ق و</w:t>
      </w:r>
      <w:r w:rsidR="004D236D" w:rsidRPr="002360F2">
        <w:rPr>
          <w:rStyle w:val="1-Char"/>
          <w:rFonts w:hint="cs"/>
          <w:rtl/>
        </w:rPr>
        <w:t xml:space="preserve"> </w:t>
      </w:r>
      <w:r w:rsidRPr="002360F2">
        <w:rPr>
          <w:rStyle w:val="1-Char"/>
          <w:rFonts w:hint="cs"/>
          <w:rtl/>
        </w:rPr>
        <w:t>برتر</w:t>
      </w:r>
      <w:r w:rsidR="002E23EF">
        <w:rPr>
          <w:rStyle w:val="1-Char"/>
          <w:rFonts w:hint="cs"/>
          <w:rtl/>
        </w:rPr>
        <w:t>ی</w:t>
      </w:r>
      <w:r w:rsidRPr="002360F2">
        <w:rPr>
          <w:rStyle w:val="1-Char"/>
          <w:rFonts w:hint="cs"/>
          <w:rtl/>
        </w:rPr>
        <w:t xml:space="preserve"> و</w:t>
      </w:r>
      <w:r w:rsidR="004D236D" w:rsidRPr="002360F2">
        <w:rPr>
          <w:rStyle w:val="1-Char"/>
          <w:rFonts w:hint="cs"/>
          <w:rtl/>
        </w:rPr>
        <w:t xml:space="preserve"> خود</w:t>
      </w:r>
      <w:r w:rsidRPr="002360F2">
        <w:rPr>
          <w:rStyle w:val="1-Char"/>
          <w:rFonts w:hint="cs"/>
          <w:rtl/>
        </w:rPr>
        <w:t>محور</w:t>
      </w:r>
      <w:r w:rsidR="002E23EF">
        <w:rPr>
          <w:rStyle w:val="1-Char"/>
          <w:rFonts w:hint="cs"/>
          <w:rtl/>
        </w:rPr>
        <w:t>ی</w:t>
      </w:r>
      <w:r w:rsidRPr="002360F2">
        <w:rPr>
          <w:rStyle w:val="1-Char"/>
          <w:rFonts w:hint="cs"/>
          <w:rtl/>
        </w:rPr>
        <w:t xml:space="preserve"> و</w:t>
      </w:r>
      <w:r w:rsidR="004D236D" w:rsidRPr="002360F2">
        <w:rPr>
          <w:rStyle w:val="1-Char"/>
          <w:rFonts w:hint="cs"/>
          <w:rtl/>
        </w:rPr>
        <w:t xml:space="preserve"> خود بزرگ‌</w:t>
      </w:r>
      <w:r w:rsidRPr="002360F2">
        <w:rPr>
          <w:rStyle w:val="1-Char"/>
          <w:rFonts w:hint="cs"/>
          <w:rtl/>
        </w:rPr>
        <w:t>ب</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نما</w:t>
      </w:r>
      <w:r w:rsidR="002E23EF">
        <w:rPr>
          <w:rStyle w:val="1-Char"/>
          <w:rFonts w:hint="cs"/>
          <w:rtl/>
        </w:rPr>
        <w:t>ی</w:t>
      </w:r>
      <w:r w:rsidRPr="002360F2">
        <w:rPr>
          <w:rStyle w:val="1-Char"/>
          <w:rFonts w:hint="cs"/>
          <w:rtl/>
        </w:rPr>
        <w:t>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4D236D" w:rsidRPr="002360F2">
        <w:rPr>
          <w:rStyle w:val="1-Char"/>
          <w:rFonts w:hint="cs"/>
          <w:rtl/>
        </w:rPr>
        <w:t xml:space="preserve"> </w:t>
      </w:r>
      <w:r w:rsidRPr="002360F2">
        <w:rPr>
          <w:rStyle w:val="1-Char"/>
          <w:rFonts w:hint="cs"/>
          <w:rtl/>
        </w:rPr>
        <w:t>اظهار ان</w:t>
      </w:r>
      <w:r w:rsidR="002E23EF">
        <w:rPr>
          <w:rStyle w:val="1-Char"/>
          <w:rFonts w:hint="cs"/>
          <w:rtl/>
        </w:rPr>
        <w:t>ک</w:t>
      </w:r>
      <w:r w:rsidRPr="002360F2">
        <w:rPr>
          <w:rStyle w:val="1-Char"/>
          <w:rFonts w:hint="cs"/>
          <w:rtl/>
        </w:rPr>
        <w:t>سار و</w:t>
      </w:r>
      <w:r w:rsidR="004D236D" w:rsidRPr="002360F2">
        <w:rPr>
          <w:rStyle w:val="1-Char"/>
          <w:rFonts w:hint="cs"/>
          <w:rtl/>
        </w:rPr>
        <w:t xml:space="preserve"> </w:t>
      </w:r>
      <w:r w:rsidRPr="002360F2">
        <w:rPr>
          <w:rStyle w:val="1-Char"/>
          <w:rFonts w:hint="cs"/>
          <w:rtl/>
        </w:rPr>
        <w:t>عاجز</w:t>
      </w:r>
      <w:r w:rsidR="002E23EF">
        <w:rPr>
          <w:rStyle w:val="1-Char"/>
          <w:rFonts w:hint="cs"/>
          <w:rtl/>
        </w:rPr>
        <w:t>ی</w:t>
      </w:r>
      <w:r w:rsidRPr="002360F2">
        <w:rPr>
          <w:rStyle w:val="1-Char"/>
          <w:rFonts w:hint="cs"/>
          <w:rtl/>
        </w:rPr>
        <w:t>،</w:t>
      </w:r>
      <w:r w:rsidR="004D236D" w:rsidRPr="002360F2">
        <w:rPr>
          <w:rStyle w:val="1-Char"/>
          <w:rFonts w:hint="cs"/>
          <w:rtl/>
        </w:rPr>
        <w:t xml:space="preserve"> </w:t>
      </w:r>
      <w:r w:rsidRPr="002360F2">
        <w:rPr>
          <w:rStyle w:val="1-Char"/>
          <w:rFonts w:hint="cs"/>
          <w:rtl/>
        </w:rPr>
        <w:t>و</w:t>
      </w:r>
      <w:r w:rsidR="004D236D" w:rsidRPr="002360F2">
        <w:rPr>
          <w:rStyle w:val="1-Char"/>
          <w:rFonts w:hint="cs"/>
          <w:rtl/>
        </w:rPr>
        <w:t xml:space="preserve"> </w:t>
      </w:r>
      <w:r w:rsidRPr="002360F2">
        <w:rPr>
          <w:rStyle w:val="1-Char"/>
          <w:rFonts w:hint="cs"/>
          <w:rtl/>
        </w:rPr>
        <w:t>تواضع و</w:t>
      </w:r>
      <w:r w:rsidR="004D236D" w:rsidRPr="002360F2">
        <w:rPr>
          <w:rStyle w:val="1-Char"/>
          <w:rFonts w:hint="cs"/>
          <w:rtl/>
        </w:rPr>
        <w:t xml:space="preserve"> </w:t>
      </w:r>
      <w:r w:rsidRPr="002360F2">
        <w:rPr>
          <w:rStyle w:val="1-Char"/>
          <w:rFonts w:hint="cs"/>
          <w:rtl/>
        </w:rPr>
        <w:t>فروتن</w:t>
      </w:r>
      <w:r w:rsidR="002E23EF">
        <w:rPr>
          <w:rStyle w:val="1-Char"/>
          <w:rFonts w:hint="cs"/>
          <w:rtl/>
        </w:rPr>
        <w:t>ی</w:t>
      </w:r>
      <w:r w:rsidRPr="002360F2">
        <w:rPr>
          <w:rStyle w:val="1-Char"/>
          <w:rFonts w:hint="cs"/>
          <w:rtl/>
        </w:rPr>
        <w:t>، و</w:t>
      </w:r>
      <w:r w:rsidR="004D236D" w:rsidRPr="002360F2">
        <w:rPr>
          <w:rStyle w:val="1-Char"/>
          <w:rFonts w:hint="cs"/>
          <w:rtl/>
        </w:rPr>
        <w:t xml:space="preserve"> </w:t>
      </w:r>
      <w:r w:rsidRPr="002360F2">
        <w:rPr>
          <w:rStyle w:val="1-Char"/>
          <w:rFonts w:hint="cs"/>
          <w:rtl/>
        </w:rPr>
        <w:t>افتادگ</w:t>
      </w:r>
      <w:r w:rsidR="002E23EF">
        <w:rPr>
          <w:rStyle w:val="1-Char"/>
          <w:rFonts w:hint="cs"/>
          <w:rtl/>
        </w:rPr>
        <w:t>ی</w:t>
      </w:r>
      <w:r w:rsidRPr="002360F2">
        <w:rPr>
          <w:rStyle w:val="1-Char"/>
          <w:rFonts w:hint="cs"/>
          <w:rtl/>
        </w:rPr>
        <w:t xml:space="preserve"> و</w:t>
      </w:r>
      <w:r w:rsidR="004D236D" w:rsidRPr="002360F2">
        <w:rPr>
          <w:rStyle w:val="1-Char"/>
          <w:rFonts w:hint="cs"/>
          <w:rtl/>
        </w:rPr>
        <w:t xml:space="preserve"> </w:t>
      </w:r>
      <w:r w:rsidRPr="002360F2">
        <w:rPr>
          <w:rStyle w:val="1-Char"/>
          <w:rFonts w:hint="cs"/>
          <w:rtl/>
        </w:rPr>
        <w:t>ش</w:t>
      </w:r>
      <w:r w:rsidR="002E23EF">
        <w:rPr>
          <w:rStyle w:val="1-Char"/>
          <w:rFonts w:hint="cs"/>
          <w:rtl/>
        </w:rPr>
        <w:t>ک</w:t>
      </w:r>
      <w:r w:rsidRPr="002360F2">
        <w:rPr>
          <w:rStyle w:val="1-Char"/>
          <w:rFonts w:hint="cs"/>
          <w:rtl/>
        </w:rPr>
        <w:t>ستگ</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از) عادات بزرگانِ فقهاء و</w:t>
      </w:r>
      <w:r w:rsidR="004D236D" w:rsidRPr="002360F2">
        <w:rPr>
          <w:rStyle w:val="1-Char"/>
          <w:rFonts w:hint="cs"/>
          <w:rtl/>
        </w:rPr>
        <w:t xml:space="preserve"> </w:t>
      </w:r>
      <w:r w:rsidRPr="002360F2">
        <w:rPr>
          <w:rStyle w:val="1-Char"/>
          <w:rFonts w:hint="cs"/>
          <w:rtl/>
        </w:rPr>
        <w:t>علماء و</w:t>
      </w:r>
      <w:r w:rsidR="004D236D" w:rsidRPr="002360F2">
        <w:rPr>
          <w:rStyle w:val="1-Char"/>
          <w:rFonts w:hint="cs"/>
          <w:rtl/>
        </w:rPr>
        <w:t xml:space="preserve"> </w:t>
      </w:r>
      <w:r w:rsidRPr="002360F2">
        <w:rPr>
          <w:rStyle w:val="1-Char"/>
          <w:rFonts w:hint="cs"/>
          <w:rtl/>
        </w:rPr>
        <w:t>محدث</w:t>
      </w:r>
      <w:r w:rsidR="002E23EF">
        <w:rPr>
          <w:rStyle w:val="1-Char"/>
          <w:rFonts w:hint="cs"/>
          <w:rtl/>
        </w:rPr>
        <w:t>ی</w:t>
      </w:r>
      <w:r w:rsidRPr="002360F2">
        <w:rPr>
          <w:rStyle w:val="1-Char"/>
          <w:rFonts w:hint="cs"/>
          <w:rtl/>
        </w:rPr>
        <w:t>ن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64EF3" w:rsidP="00F00A26">
      <w:pPr>
        <w:numPr>
          <w:ilvl w:val="0"/>
          <w:numId w:val="62"/>
        </w:numPr>
        <w:jc w:val="both"/>
        <w:rPr>
          <w:rStyle w:val="1-Char"/>
          <w:rtl/>
        </w:rPr>
      </w:pPr>
      <w:r w:rsidRPr="00663DCD">
        <w:rPr>
          <w:rStyle w:val="7-Char"/>
          <w:rFonts w:hint="cs"/>
          <w:rtl/>
        </w:rPr>
        <w:t>«مشايخنا»</w:t>
      </w:r>
      <w:r w:rsidR="00E023D6" w:rsidRPr="008B128A">
        <w:rPr>
          <w:rStyle w:val="5-Char"/>
          <w:rFonts w:hint="cs"/>
          <w:rtl/>
        </w:rPr>
        <w:t>:</w:t>
      </w:r>
      <w:r w:rsidR="004D236D" w:rsidRPr="002360F2">
        <w:rPr>
          <w:rStyle w:val="1-Char"/>
          <w:rFonts w:hint="cs"/>
          <w:rtl/>
        </w:rPr>
        <w:t xml:space="preserve"> </w:t>
      </w:r>
      <w:r w:rsidRPr="002360F2">
        <w:rPr>
          <w:rStyle w:val="1-Char"/>
          <w:rFonts w:hint="cs"/>
          <w:rtl/>
        </w:rPr>
        <w:t>مراد علماء</w:t>
      </w:r>
      <w:r w:rsidR="004D236D" w:rsidRPr="002360F2">
        <w:rPr>
          <w:rStyle w:val="1-Char"/>
          <w:rFonts w:hint="cs"/>
          <w:rtl/>
        </w:rPr>
        <w:t xml:space="preserve"> </w:t>
      </w:r>
      <w:r w:rsidRPr="002360F2">
        <w:rPr>
          <w:rStyle w:val="1-Char"/>
          <w:rFonts w:hint="cs"/>
          <w:rtl/>
        </w:rPr>
        <w:t>و</w:t>
      </w:r>
      <w:r w:rsidR="004D236D" w:rsidRPr="002360F2">
        <w:rPr>
          <w:rStyle w:val="1-Char"/>
          <w:rFonts w:hint="cs"/>
          <w:rtl/>
        </w:rPr>
        <w:t xml:space="preserve"> صاحب‌</w:t>
      </w:r>
      <w:r w:rsidRPr="002360F2">
        <w:rPr>
          <w:rStyle w:val="1-Char"/>
          <w:rFonts w:hint="cs"/>
          <w:rtl/>
        </w:rPr>
        <w:t>نظران ماوراء</w:t>
      </w:r>
      <w:r w:rsidR="004D236D" w:rsidRPr="002360F2">
        <w:rPr>
          <w:rStyle w:val="1-Char"/>
          <w:rFonts w:hint="cs"/>
          <w:rtl/>
        </w:rPr>
        <w:t xml:space="preserve"> </w:t>
      </w:r>
      <w:r w:rsidRPr="002360F2">
        <w:rPr>
          <w:rStyle w:val="1-Char"/>
          <w:rFonts w:hint="cs"/>
          <w:rtl/>
        </w:rPr>
        <w:t>النهر، از شهرها</w:t>
      </w:r>
      <w:r w:rsidR="002E23EF">
        <w:rPr>
          <w:rStyle w:val="1-Char"/>
          <w:rFonts w:hint="cs"/>
          <w:rtl/>
        </w:rPr>
        <w:t>ی</w:t>
      </w:r>
      <w:r w:rsidRPr="002360F2">
        <w:rPr>
          <w:rStyle w:val="1-Char"/>
          <w:rFonts w:hint="cs"/>
          <w:rtl/>
        </w:rPr>
        <w:t xml:space="preserve"> بُخار</w:t>
      </w:r>
      <w:r w:rsidR="0041609E" w:rsidRPr="002360F2">
        <w:rPr>
          <w:rStyle w:val="1-Char"/>
          <w:rFonts w:hint="cs"/>
          <w:rtl/>
        </w:rPr>
        <w:t xml:space="preserve">ا </w:t>
      </w:r>
      <w:r w:rsidRPr="002360F2">
        <w:rPr>
          <w:rStyle w:val="1-Char"/>
          <w:rFonts w:hint="cs"/>
          <w:rtl/>
        </w:rPr>
        <w:t>و</w:t>
      </w:r>
      <w:r w:rsidR="004D236D" w:rsidRPr="002360F2">
        <w:rPr>
          <w:rStyle w:val="1-Char"/>
          <w:rFonts w:hint="cs"/>
          <w:rtl/>
        </w:rPr>
        <w:t xml:space="preserve"> </w:t>
      </w:r>
      <w:r w:rsidRPr="002360F2">
        <w:rPr>
          <w:rStyle w:val="1-Char"/>
          <w:rFonts w:hint="cs"/>
          <w:rtl/>
        </w:rPr>
        <w:t>سمرقند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64EF3" w:rsidP="00F00A26">
      <w:pPr>
        <w:numPr>
          <w:ilvl w:val="0"/>
          <w:numId w:val="62"/>
        </w:numPr>
        <w:jc w:val="both"/>
        <w:rPr>
          <w:rStyle w:val="1-Char"/>
        </w:rPr>
      </w:pPr>
      <w:r w:rsidRPr="00663DCD">
        <w:rPr>
          <w:rStyle w:val="7-Char"/>
          <w:rFonts w:hint="cs"/>
          <w:rtl/>
        </w:rPr>
        <w:t>«المشايخ»</w:t>
      </w:r>
      <w:r w:rsidRPr="008B128A">
        <w:rPr>
          <w:rStyle w:val="5-Char"/>
          <w:rFonts w:hint="cs"/>
          <w:rtl/>
        </w:rPr>
        <w:t>:</w:t>
      </w:r>
      <w:r w:rsidR="004D236D" w:rsidRPr="002360F2">
        <w:rPr>
          <w:rStyle w:val="1-Char"/>
          <w:rFonts w:hint="cs"/>
          <w:rtl/>
        </w:rPr>
        <w:t xml:space="preserve"> </w:t>
      </w:r>
      <w:r w:rsidRPr="002360F2">
        <w:rPr>
          <w:rStyle w:val="1-Char"/>
          <w:rFonts w:hint="cs"/>
          <w:rtl/>
        </w:rPr>
        <w:t>مراد بزرگان و</w:t>
      </w:r>
      <w:r w:rsidR="004D236D" w:rsidRPr="002360F2">
        <w:rPr>
          <w:rStyle w:val="1-Char"/>
          <w:rFonts w:hint="cs"/>
          <w:rtl/>
        </w:rPr>
        <w:t xml:space="preserve"> </w:t>
      </w:r>
      <w:r w:rsidRPr="002360F2">
        <w:rPr>
          <w:rStyle w:val="1-Char"/>
          <w:rFonts w:hint="cs"/>
          <w:rtl/>
        </w:rPr>
        <w:t>مشا</w:t>
      </w:r>
      <w:r w:rsidR="002E23EF">
        <w:rPr>
          <w:rStyle w:val="1-Char"/>
          <w:rFonts w:hint="cs"/>
          <w:rtl/>
        </w:rPr>
        <w:t>ی</w:t>
      </w:r>
      <w:r w:rsidRPr="002360F2">
        <w:rPr>
          <w:rStyle w:val="1-Char"/>
          <w:rFonts w:hint="cs"/>
          <w:rtl/>
        </w:rPr>
        <w:t>خ</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 xml:space="preserve">ه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را درن</w:t>
      </w:r>
      <w:r w:rsidR="002E23EF">
        <w:rPr>
          <w:rStyle w:val="1-Char"/>
          <w:rFonts w:hint="cs"/>
          <w:rtl/>
        </w:rPr>
        <w:t>ی</w:t>
      </w:r>
      <w:r w:rsidRPr="002360F2">
        <w:rPr>
          <w:rStyle w:val="1-Char"/>
          <w:rFonts w:hint="cs"/>
          <w:rtl/>
        </w:rPr>
        <w:t>افته‌اند</w:t>
      </w:r>
      <w:r w:rsidR="00E023D6" w:rsidRPr="002360F2">
        <w:rPr>
          <w:rStyle w:val="1-Char"/>
          <w:rFonts w:hint="cs"/>
          <w:rtl/>
        </w:rPr>
        <w:t>.</w:t>
      </w:r>
    </w:p>
    <w:p w:rsidR="00264EF3" w:rsidRPr="002360F2" w:rsidRDefault="00264EF3" w:rsidP="00F00A26">
      <w:pPr>
        <w:numPr>
          <w:ilvl w:val="0"/>
          <w:numId w:val="62"/>
        </w:numPr>
        <w:jc w:val="both"/>
        <w:rPr>
          <w:rStyle w:val="1-Char"/>
        </w:rPr>
      </w:pPr>
      <w:r w:rsidRPr="00663DCD">
        <w:rPr>
          <w:rStyle w:val="7-Char"/>
          <w:rFonts w:hint="cs"/>
          <w:rtl/>
        </w:rPr>
        <w:t>«ديارنا»</w:t>
      </w:r>
      <w:r w:rsidRPr="008B128A">
        <w:rPr>
          <w:rStyle w:val="5-Char"/>
          <w:rFonts w:hint="cs"/>
          <w:rtl/>
        </w:rPr>
        <w:t>:</w:t>
      </w:r>
      <w:r w:rsidRPr="002360F2">
        <w:rPr>
          <w:rStyle w:val="1-Char"/>
          <w:rFonts w:hint="cs"/>
          <w:rtl/>
        </w:rPr>
        <w:t xml:space="preserve"> مراد شهرها و</w:t>
      </w:r>
      <w:r w:rsidR="004D236D" w:rsidRPr="002360F2">
        <w:rPr>
          <w:rStyle w:val="1-Char"/>
          <w:rFonts w:hint="cs"/>
          <w:rtl/>
        </w:rPr>
        <w:t xml:space="preserve"> </w:t>
      </w:r>
      <w:r w:rsidRPr="002360F2">
        <w:rPr>
          <w:rStyle w:val="1-Char"/>
          <w:rFonts w:hint="cs"/>
          <w:rtl/>
        </w:rPr>
        <w:t>بلاد ماوراءالنهر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64EF3" w:rsidP="00F00A26">
      <w:pPr>
        <w:numPr>
          <w:ilvl w:val="0"/>
          <w:numId w:val="62"/>
        </w:numPr>
        <w:jc w:val="both"/>
        <w:rPr>
          <w:rStyle w:val="1-Char"/>
        </w:rPr>
      </w:pPr>
      <w:r w:rsidRPr="00663DCD">
        <w:rPr>
          <w:rStyle w:val="7-Char"/>
          <w:rFonts w:hint="cs"/>
          <w:rtl/>
        </w:rPr>
        <w:t>«الأصل»</w:t>
      </w:r>
      <w:r w:rsidRPr="008B128A">
        <w:rPr>
          <w:rStyle w:val="5-Char"/>
          <w:rFonts w:hint="cs"/>
          <w:rtl/>
        </w:rPr>
        <w:t>:</w:t>
      </w:r>
      <w:r w:rsidR="004D236D" w:rsidRPr="002360F2">
        <w:rPr>
          <w:rStyle w:val="1-Char"/>
          <w:rFonts w:hint="cs"/>
          <w:rtl/>
        </w:rPr>
        <w:t xml:space="preserve"> </w:t>
      </w:r>
      <w:r w:rsidRPr="002360F2">
        <w:rPr>
          <w:rStyle w:val="1-Char"/>
          <w:rFonts w:hint="cs"/>
          <w:rtl/>
        </w:rPr>
        <w:t>مراد مبسوط امام محمد بن حسن ش</w:t>
      </w:r>
      <w:r w:rsidR="002E23EF">
        <w:rPr>
          <w:rStyle w:val="1-Char"/>
          <w:rFonts w:hint="cs"/>
          <w:rtl/>
        </w:rPr>
        <w:t>ی</w:t>
      </w:r>
      <w:r w:rsidRPr="002360F2">
        <w:rPr>
          <w:rStyle w:val="1-Char"/>
          <w:rFonts w:hint="cs"/>
          <w:rtl/>
        </w:rPr>
        <w:t>بان</w:t>
      </w:r>
      <w:r w:rsidR="002E23EF">
        <w:rPr>
          <w:rStyle w:val="1-Char"/>
          <w:rFonts w:hint="cs"/>
          <w:rtl/>
        </w:rPr>
        <w:t>ی</w:t>
      </w:r>
      <w:r w:rsidRPr="002360F2">
        <w:rPr>
          <w:rStyle w:val="1-Char"/>
          <w:rFonts w:hint="cs"/>
          <w:rtl/>
        </w:rPr>
        <w:t xml:space="preserve"> است</w:t>
      </w:r>
      <w:r w:rsidR="00E023D6" w:rsidRPr="002360F2">
        <w:rPr>
          <w:rStyle w:val="1-Char"/>
          <w:rFonts w:hint="cs"/>
          <w:rtl/>
        </w:rPr>
        <w:t>.</w:t>
      </w:r>
    </w:p>
    <w:p w:rsidR="00264EF3" w:rsidRPr="002360F2" w:rsidRDefault="00264EF3" w:rsidP="00F00A26">
      <w:pPr>
        <w:numPr>
          <w:ilvl w:val="0"/>
          <w:numId w:val="62"/>
        </w:numPr>
        <w:jc w:val="both"/>
        <w:rPr>
          <w:rStyle w:val="1-Char"/>
        </w:rPr>
      </w:pPr>
      <w:r w:rsidRPr="00663DCD">
        <w:rPr>
          <w:rStyle w:val="7-Char"/>
          <w:rFonts w:hint="cs"/>
          <w:rtl/>
        </w:rPr>
        <w:t>«المختصر»</w:t>
      </w:r>
      <w:r w:rsidRPr="008B128A">
        <w:rPr>
          <w:rStyle w:val="5-Char"/>
          <w:rFonts w:hint="cs"/>
          <w:rtl/>
        </w:rPr>
        <w:t>:</w:t>
      </w:r>
      <w:r w:rsidRPr="002360F2">
        <w:rPr>
          <w:rStyle w:val="1-Char"/>
          <w:rFonts w:hint="cs"/>
          <w:rtl/>
        </w:rPr>
        <w:t xml:space="preserve"> براساس اصطلاح عموم</w:t>
      </w:r>
      <w:r w:rsidR="002E23EF">
        <w:rPr>
          <w:rStyle w:val="1-Char"/>
          <w:rFonts w:hint="cs"/>
          <w:rtl/>
        </w:rPr>
        <w:t>ی</w:t>
      </w:r>
      <w:r w:rsidRPr="002360F2">
        <w:rPr>
          <w:rStyle w:val="1-Char"/>
          <w:rFonts w:hint="cs"/>
          <w:rtl/>
        </w:rPr>
        <w:t>، مراد مختصر القدور</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64EF3" w:rsidP="00F00A26">
      <w:pPr>
        <w:numPr>
          <w:ilvl w:val="0"/>
          <w:numId w:val="62"/>
        </w:numPr>
        <w:jc w:val="both"/>
        <w:rPr>
          <w:rStyle w:val="1-Char"/>
        </w:rPr>
      </w:pPr>
      <w:r w:rsidRPr="00663DCD">
        <w:rPr>
          <w:rStyle w:val="7-Char"/>
          <w:rFonts w:hint="cs"/>
          <w:rtl/>
        </w:rPr>
        <w:t>«الكتاب»</w:t>
      </w:r>
      <w:r w:rsidRPr="008B128A">
        <w:rPr>
          <w:rStyle w:val="5-Char"/>
          <w:rFonts w:hint="cs"/>
          <w:rtl/>
        </w:rPr>
        <w:t>:</w:t>
      </w:r>
      <w:r w:rsidR="00707D93" w:rsidRPr="00707D93">
        <w:rPr>
          <w:rFonts w:cs="IRNazli" w:hint="cs"/>
          <w:rtl/>
        </w:rPr>
        <w:t xml:space="preserve"> </w:t>
      </w:r>
      <w:r w:rsidRPr="002360F2">
        <w:rPr>
          <w:rStyle w:val="1-Char"/>
          <w:rFonts w:hint="cs"/>
          <w:rtl/>
        </w:rPr>
        <w:t>مراد «جامع الصغ</w:t>
      </w:r>
      <w:r w:rsidR="002E23EF">
        <w:rPr>
          <w:rStyle w:val="1-Char"/>
          <w:rFonts w:hint="cs"/>
          <w:rtl/>
        </w:rPr>
        <w:t>ی</w:t>
      </w:r>
      <w:r w:rsidRPr="002360F2">
        <w:rPr>
          <w:rStyle w:val="1-Char"/>
          <w:rFonts w:hint="cs"/>
          <w:rtl/>
        </w:rPr>
        <w:t>ر»</w:t>
      </w:r>
      <w:r w:rsidR="004D236D" w:rsidRPr="002360F2">
        <w:rPr>
          <w:rStyle w:val="1-Char"/>
          <w:rFonts w:hint="cs"/>
          <w:rtl/>
        </w:rPr>
        <w:t xml:space="preserve"> </w:t>
      </w:r>
      <w:r w:rsidRPr="002360F2">
        <w:rPr>
          <w:rStyle w:val="1-Char"/>
          <w:rFonts w:hint="cs"/>
          <w:rtl/>
        </w:rPr>
        <w:t>(امام محمد بن حسن) م</w:t>
      </w:r>
      <w:r w:rsidR="002E23EF">
        <w:rPr>
          <w:rStyle w:val="1-Char"/>
          <w:rFonts w:hint="cs"/>
          <w:rtl/>
        </w:rPr>
        <w:t>ی</w:t>
      </w:r>
      <w:r w:rsidRPr="002360F2">
        <w:rPr>
          <w:rStyle w:val="1-Char"/>
          <w:rFonts w:hint="cs"/>
          <w:rtl/>
        </w:rPr>
        <w:t>‌باشد، و</w:t>
      </w:r>
      <w:r w:rsidR="004D236D" w:rsidRPr="002360F2">
        <w:rPr>
          <w:rStyle w:val="1-Char"/>
          <w:rFonts w:hint="cs"/>
          <w:rtl/>
        </w:rPr>
        <w:t xml:space="preserve"> </w:t>
      </w:r>
      <w:r w:rsidRPr="002360F2">
        <w:rPr>
          <w:rStyle w:val="1-Char"/>
          <w:rFonts w:hint="cs"/>
          <w:rtl/>
        </w:rPr>
        <w:t>در</w:t>
      </w:r>
      <w:r w:rsidR="004D236D"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صورت ا</w:t>
      </w:r>
      <w:r w:rsidR="002E23EF">
        <w:rPr>
          <w:rStyle w:val="1-Char"/>
          <w:rFonts w:hint="cs"/>
          <w:rtl/>
        </w:rPr>
        <w:t>ی</w:t>
      </w:r>
      <w:r w:rsidRPr="002360F2">
        <w:rPr>
          <w:rStyle w:val="1-Char"/>
          <w:rFonts w:hint="cs"/>
          <w:rtl/>
        </w:rPr>
        <w:t>ن اصطلاح، با اصطلاح عموم</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«ال</w:t>
      </w:r>
      <w:r w:rsidR="002E23EF">
        <w:rPr>
          <w:rStyle w:val="1-Char"/>
          <w:rFonts w:hint="cs"/>
          <w:rtl/>
        </w:rPr>
        <w:t>ک</w:t>
      </w:r>
      <w:r w:rsidRPr="002360F2">
        <w:rPr>
          <w:rStyle w:val="1-Char"/>
          <w:rFonts w:hint="cs"/>
          <w:rtl/>
        </w:rPr>
        <w:t>تاب» را</w:t>
      </w:r>
      <w:r w:rsidR="004D236D" w:rsidRPr="002360F2">
        <w:rPr>
          <w:rStyle w:val="1-Char"/>
          <w:rFonts w:hint="cs"/>
          <w:rtl/>
        </w:rPr>
        <w:t xml:space="preserve"> </w:t>
      </w:r>
      <w:r w:rsidRPr="002360F2">
        <w:rPr>
          <w:rStyle w:val="1-Char"/>
          <w:rFonts w:hint="cs"/>
          <w:rtl/>
        </w:rPr>
        <w:t>برا</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مختصر القدور</w:t>
      </w:r>
      <w:r w:rsidR="002E23EF">
        <w:rPr>
          <w:rStyle w:val="1-Char"/>
          <w:rFonts w:hint="cs"/>
          <w:rtl/>
        </w:rPr>
        <w:t>ی</w:t>
      </w:r>
      <w:r w:rsidRPr="002360F2">
        <w:rPr>
          <w:rStyle w:val="1-Char"/>
          <w:rFonts w:hint="cs"/>
          <w:rtl/>
        </w:rPr>
        <w:t xml:space="preserve"> استعمال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نند، تفاوت دارد</w:t>
      </w:r>
      <w:r w:rsidRPr="00E6072E">
        <w:rPr>
          <w:rStyle w:val="1-Char"/>
          <w:vertAlign w:val="superscript"/>
          <w:rtl/>
        </w:rPr>
        <w:footnoteReference w:id="113"/>
      </w:r>
      <w:r w:rsidRPr="002360F2">
        <w:rPr>
          <w:rStyle w:val="1-Char"/>
          <w:rFonts w:hint="cs"/>
          <w:rtl/>
        </w:rPr>
        <w:t xml:space="preserve"> (چرا</w:t>
      </w:r>
      <w:r w:rsidR="004D236D" w:rsidRPr="002360F2">
        <w:rPr>
          <w:rStyle w:val="1-Char"/>
          <w:rFonts w:hint="cs"/>
          <w:rtl/>
        </w:rPr>
        <w:t xml:space="preserve"> </w:t>
      </w:r>
      <w:r w:rsidR="002E23EF">
        <w:rPr>
          <w:rStyle w:val="1-Char"/>
          <w:rFonts w:hint="cs"/>
          <w:rtl/>
        </w:rPr>
        <w:t>ک</w:t>
      </w:r>
      <w:r w:rsidRPr="002360F2">
        <w:rPr>
          <w:rStyle w:val="1-Char"/>
          <w:rFonts w:hint="cs"/>
          <w:rtl/>
        </w:rPr>
        <w:t>ه در</w:t>
      </w:r>
      <w:r w:rsidR="004D236D" w:rsidRPr="002360F2">
        <w:rPr>
          <w:rStyle w:val="1-Char"/>
          <w:rFonts w:hint="cs"/>
          <w:rtl/>
        </w:rPr>
        <w:t xml:space="preserve"> </w:t>
      </w:r>
      <w:r w:rsidRPr="002360F2">
        <w:rPr>
          <w:rStyle w:val="1-Char"/>
          <w:rFonts w:hint="cs"/>
          <w:rtl/>
        </w:rPr>
        <w:t>اصطلاح عموم</w:t>
      </w:r>
      <w:r w:rsidR="002E23EF">
        <w:rPr>
          <w:rStyle w:val="1-Char"/>
          <w:rFonts w:hint="cs"/>
          <w:rtl/>
        </w:rPr>
        <w:t>ی</w:t>
      </w:r>
      <w:r w:rsidR="00091431" w:rsidRPr="002360F2">
        <w:rPr>
          <w:rStyle w:val="1-Char"/>
          <w:rFonts w:hint="cs"/>
          <w:rtl/>
        </w:rPr>
        <w:t>،</w:t>
      </w:r>
      <w:r w:rsidRPr="002360F2">
        <w:rPr>
          <w:rStyle w:val="1-Char"/>
          <w:rFonts w:hint="cs"/>
          <w:rtl/>
        </w:rPr>
        <w:t xml:space="preserve"> واژه‌</w:t>
      </w:r>
      <w:r w:rsidR="002E23EF">
        <w:rPr>
          <w:rStyle w:val="1-Char"/>
          <w:rFonts w:hint="cs"/>
          <w:rtl/>
        </w:rPr>
        <w:t>ی</w:t>
      </w:r>
      <w:r w:rsidRPr="002360F2">
        <w:rPr>
          <w:rStyle w:val="1-Char"/>
          <w:rFonts w:hint="cs"/>
          <w:rtl/>
        </w:rPr>
        <w:t xml:space="preserve"> «ال</w:t>
      </w:r>
      <w:r w:rsidR="002E23EF">
        <w:rPr>
          <w:rStyle w:val="1-Char"/>
          <w:rFonts w:hint="cs"/>
          <w:rtl/>
        </w:rPr>
        <w:t>ک</w:t>
      </w:r>
      <w:r w:rsidRPr="002360F2">
        <w:rPr>
          <w:rStyle w:val="1-Char"/>
          <w:rFonts w:hint="cs"/>
          <w:rtl/>
        </w:rPr>
        <w:t>تاب»</w:t>
      </w:r>
      <w:r w:rsidR="004D236D" w:rsidRPr="002360F2">
        <w:rPr>
          <w:rStyle w:val="1-Char"/>
          <w:rFonts w:hint="cs"/>
          <w:rtl/>
        </w:rPr>
        <w:t xml:space="preserve"> </w:t>
      </w:r>
      <w:r w:rsidRPr="002360F2">
        <w:rPr>
          <w:rStyle w:val="1-Char"/>
          <w:rFonts w:hint="cs"/>
          <w:rtl/>
        </w:rPr>
        <w:t>برا</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مختصر القدور</w:t>
      </w:r>
      <w:r w:rsidR="002E23EF">
        <w:rPr>
          <w:rStyle w:val="1-Char"/>
          <w:rFonts w:hint="cs"/>
          <w:rtl/>
        </w:rPr>
        <w:t>ی</w:t>
      </w:r>
      <w:r w:rsidRPr="002360F2">
        <w:rPr>
          <w:rStyle w:val="1-Char"/>
          <w:rFonts w:hint="cs"/>
          <w:rtl/>
        </w:rPr>
        <w:t>،</w:t>
      </w:r>
      <w:r w:rsidR="00553FD4" w:rsidRPr="002360F2">
        <w:rPr>
          <w:rStyle w:val="1-Char"/>
          <w:rFonts w:hint="cs"/>
          <w:rtl/>
        </w:rPr>
        <w:t xml:space="preserve"> </w:t>
      </w:r>
      <w:r w:rsidRPr="002360F2">
        <w:rPr>
          <w:rStyle w:val="1-Char"/>
          <w:rFonts w:hint="cs"/>
          <w:rtl/>
        </w:rPr>
        <w:t>استعمال م</w:t>
      </w:r>
      <w:r w:rsidR="002E23EF">
        <w:rPr>
          <w:rStyle w:val="1-Char"/>
          <w:rFonts w:hint="cs"/>
          <w:rtl/>
        </w:rPr>
        <w:t>ی</w:t>
      </w:r>
      <w:r w:rsidRPr="002360F2">
        <w:rPr>
          <w:rStyle w:val="1-Char"/>
          <w:rFonts w:hint="cs"/>
          <w:rtl/>
        </w:rPr>
        <w:t>‌شود</w:t>
      </w:r>
      <w:r w:rsidR="00E023D6" w:rsidRPr="002360F2">
        <w:rPr>
          <w:rStyle w:val="1-Char"/>
          <w:rFonts w:hint="cs"/>
          <w:rtl/>
        </w:rPr>
        <w:t>.</w:t>
      </w:r>
      <w:r w:rsidRPr="002360F2">
        <w:rPr>
          <w:rStyle w:val="1-Char"/>
          <w:rFonts w:hint="cs"/>
          <w:rtl/>
        </w:rPr>
        <w:t>)</w:t>
      </w:r>
    </w:p>
    <w:p w:rsidR="00264EF3" w:rsidRPr="002360F2" w:rsidRDefault="00264EF3" w:rsidP="00F00A26">
      <w:pPr>
        <w:numPr>
          <w:ilvl w:val="0"/>
          <w:numId w:val="62"/>
        </w:numPr>
        <w:jc w:val="both"/>
        <w:rPr>
          <w:rStyle w:val="1-Char"/>
        </w:rPr>
      </w:pPr>
      <w:r w:rsidRPr="00663DCD">
        <w:rPr>
          <w:rStyle w:val="7-Char"/>
          <w:rFonts w:hint="cs"/>
          <w:rtl/>
        </w:rPr>
        <w:t>«بما تلونا»</w:t>
      </w:r>
      <w:r w:rsidRPr="008B128A">
        <w:rPr>
          <w:rStyle w:val="5-Char"/>
          <w:rFonts w:hint="cs"/>
          <w:rtl/>
        </w:rPr>
        <w:t>:</w:t>
      </w:r>
      <w:r w:rsidR="004D236D" w:rsidRPr="002360F2">
        <w:rPr>
          <w:rStyle w:val="1-Char"/>
          <w:rFonts w:hint="cs"/>
          <w:rtl/>
        </w:rPr>
        <w:t xml:space="preserve"> </w:t>
      </w:r>
      <w:r w:rsidRPr="002360F2">
        <w:rPr>
          <w:rStyle w:val="1-Char"/>
          <w:rFonts w:hint="cs"/>
          <w:rtl/>
        </w:rPr>
        <w:t>اشاره به آ</w:t>
      </w:r>
      <w:r w:rsidR="002E23EF">
        <w:rPr>
          <w:rStyle w:val="1-Char"/>
          <w:rFonts w:hint="cs"/>
          <w:rtl/>
        </w:rPr>
        <w:t>ی</w:t>
      </w:r>
      <w:r w:rsidRPr="002360F2">
        <w:rPr>
          <w:rStyle w:val="1-Char"/>
          <w:rFonts w:hint="cs"/>
          <w:rtl/>
        </w:rPr>
        <w:t>ه‌ا</w:t>
      </w:r>
      <w:r w:rsidR="002E23EF">
        <w:rPr>
          <w:rStyle w:val="1-Char"/>
          <w:rFonts w:hint="cs"/>
          <w:rtl/>
        </w:rPr>
        <w:t>ی</w:t>
      </w:r>
      <w:r w:rsidRPr="002360F2">
        <w:rPr>
          <w:rStyle w:val="1-Char"/>
          <w:rFonts w:hint="cs"/>
          <w:rtl/>
        </w:rPr>
        <w:t xml:space="preserve"> دارد </w:t>
      </w:r>
      <w:r w:rsidR="002E23EF">
        <w:rPr>
          <w:rStyle w:val="1-Char"/>
          <w:rFonts w:hint="cs"/>
          <w:rtl/>
        </w:rPr>
        <w:t>ک</w:t>
      </w:r>
      <w:r w:rsidRPr="002360F2">
        <w:rPr>
          <w:rStyle w:val="1-Char"/>
          <w:rFonts w:hint="cs"/>
          <w:rtl/>
        </w:rPr>
        <w:t>ه ذ</w:t>
      </w:r>
      <w:r w:rsidR="002E23EF">
        <w:rPr>
          <w:rStyle w:val="1-Char"/>
          <w:rFonts w:hint="cs"/>
          <w:rtl/>
        </w:rPr>
        <w:t>ک</w:t>
      </w:r>
      <w:r w:rsidRPr="002360F2">
        <w:rPr>
          <w:rStyle w:val="1-Char"/>
          <w:rFonts w:hint="cs"/>
          <w:rtl/>
        </w:rPr>
        <w:t>رش در</w:t>
      </w:r>
      <w:r w:rsidR="004D236D" w:rsidRPr="002360F2">
        <w:rPr>
          <w:rStyle w:val="1-Char"/>
          <w:rFonts w:hint="cs"/>
          <w:rtl/>
        </w:rPr>
        <w:t xml:space="preserve"> </w:t>
      </w:r>
      <w:r w:rsidR="002E23EF">
        <w:rPr>
          <w:rStyle w:val="1-Char"/>
          <w:rFonts w:hint="cs"/>
          <w:rtl/>
        </w:rPr>
        <w:t>ک</w:t>
      </w:r>
      <w:r w:rsidRPr="002360F2">
        <w:rPr>
          <w:rStyle w:val="1-Char"/>
          <w:rFonts w:hint="cs"/>
          <w:rtl/>
        </w:rPr>
        <w:t>تاب، جلوتر گذشته است</w:t>
      </w:r>
      <w:r w:rsidR="00E023D6" w:rsidRPr="002360F2">
        <w:rPr>
          <w:rStyle w:val="1-Char"/>
          <w:rFonts w:hint="cs"/>
          <w:rtl/>
        </w:rPr>
        <w:t>.</w:t>
      </w:r>
    </w:p>
    <w:p w:rsidR="00264EF3" w:rsidRPr="002360F2" w:rsidRDefault="00264EF3" w:rsidP="00F00A26">
      <w:pPr>
        <w:numPr>
          <w:ilvl w:val="0"/>
          <w:numId w:val="62"/>
        </w:numPr>
        <w:jc w:val="both"/>
        <w:rPr>
          <w:rStyle w:val="1-Char"/>
        </w:rPr>
      </w:pPr>
      <w:r w:rsidRPr="00663DCD">
        <w:rPr>
          <w:rStyle w:val="7-Char"/>
          <w:rFonts w:hint="cs"/>
          <w:rtl/>
        </w:rPr>
        <w:t>«بما ذكرنا و م</w:t>
      </w:r>
      <w:r w:rsidR="00091431" w:rsidRPr="00663DCD">
        <w:rPr>
          <w:rStyle w:val="7-Char"/>
          <w:rFonts w:hint="cs"/>
          <w:rtl/>
        </w:rPr>
        <w:t>ٰ</w:t>
      </w:r>
      <w:r w:rsidRPr="00663DCD">
        <w:rPr>
          <w:rStyle w:val="7-Char"/>
          <w:rFonts w:hint="cs"/>
          <w:rtl/>
        </w:rPr>
        <w:t>ابي</w:t>
      </w:r>
      <w:r w:rsidR="00091431" w:rsidRPr="00663DCD">
        <w:rPr>
          <w:rStyle w:val="7-Char"/>
          <w:rFonts w:hint="cs"/>
          <w:rtl/>
        </w:rPr>
        <w:t>ّ</w:t>
      </w:r>
      <w:r w:rsidRPr="00663DCD">
        <w:rPr>
          <w:rStyle w:val="7-Char"/>
          <w:rFonts w:hint="cs"/>
          <w:rtl/>
        </w:rPr>
        <w:t>نا»</w:t>
      </w:r>
      <w:r w:rsidRPr="008B128A">
        <w:rPr>
          <w:rStyle w:val="5-Char"/>
          <w:rFonts w:hint="cs"/>
          <w:rtl/>
        </w:rPr>
        <w:t>:</w:t>
      </w:r>
      <w:r w:rsidR="00707D93" w:rsidRPr="00707D93">
        <w:rPr>
          <w:rFonts w:cs="IRNazli" w:hint="cs"/>
          <w:rtl/>
        </w:rPr>
        <w:t xml:space="preserve"> </w:t>
      </w:r>
      <w:r w:rsidRPr="002360F2">
        <w:rPr>
          <w:rStyle w:val="1-Char"/>
          <w:rFonts w:hint="cs"/>
          <w:rtl/>
        </w:rPr>
        <w:t>مراد ب</w:t>
      </w:r>
      <w:r w:rsidR="002E23EF">
        <w:rPr>
          <w:rStyle w:val="1-Char"/>
          <w:rFonts w:hint="cs"/>
          <w:rtl/>
        </w:rPr>
        <w:t>ی</w:t>
      </w:r>
      <w:r w:rsidRPr="002360F2">
        <w:rPr>
          <w:rStyle w:val="1-Char"/>
          <w:rFonts w:hint="cs"/>
          <w:rtl/>
        </w:rPr>
        <w:t>ان دل</w:t>
      </w:r>
      <w:r w:rsidR="002E23EF">
        <w:rPr>
          <w:rStyle w:val="1-Char"/>
          <w:rFonts w:hint="cs"/>
          <w:rtl/>
        </w:rPr>
        <w:t>ی</w:t>
      </w:r>
      <w:r w:rsidRPr="002360F2">
        <w:rPr>
          <w:rStyle w:val="1-Char"/>
          <w:rFonts w:hint="cs"/>
          <w:rtl/>
        </w:rPr>
        <w:t>ل عقل</w:t>
      </w:r>
      <w:r w:rsidR="002E23EF">
        <w:rPr>
          <w:rStyle w:val="1-Char"/>
          <w:rFonts w:hint="cs"/>
          <w:rtl/>
        </w:rPr>
        <w:t>ی</w:t>
      </w:r>
      <w:r w:rsidRPr="002360F2">
        <w:rPr>
          <w:rStyle w:val="1-Char"/>
          <w:rFonts w:hint="cs"/>
          <w:rtl/>
        </w:rPr>
        <w:t xml:space="preserve"> و</w:t>
      </w:r>
      <w:r w:rsidR="004D236D" w:rsidRPr="002360F2">
        <w:rPr>
          <w:rStyle w:val="1-Char"/>
          <w:rFonts w:hint="cs"/>
          <w:rtl/>
        </w:rPr>
        <w:t xml:space="preserve"> </w:t>
      </w:r>
      <w:r w:rsidRPr="002360F2">
        <w:rPr>
          <w:rStyle w:val="1-Char"/>
          <w:rFonts w:hint="cs"/>
          <w:rtl/>
        </w:rPr>
        <w:t>منطق</w:t>
      </w:r>
      <w:r w:rsidR="002E23EF">
        <w:rPr>
          <w:rStyle w:val="1-Char"/>
          <w:rFonts w:hint="cs"/>
          <w:rtl/>
        </w:rPr>
        <w:t>ی</w:t>
      </w:r>
      <w:r w:rsidRPr="002360F2">
        <w:rPr>
          <w:rStyle w:val="1-Char"/>
          <w:rFonts w:hint="cs"/>
          <w:rtl/>
        </w:rPr>
        <w:t>‌ا</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ذ</w:t>
      </w:r>
      <w:r w:rsidR="002E23EF">
        <w:rPr>
          <w:rStyle w:val="1-Char"/>
          <w:rFonts w:hint="cs"/>
          <w:rtl/>
        </w:rPr>
        <w:t>ک</w:t>
      </w:r>
      <w:r w:rsidRPr="002360F2">
        <w:rPr>
          <w:rStyle w:val="1-Char"/>
          <w:rFonts w:hint="cs"/>
          <w:rtl/>
        </w:rPr>
        <w:t>رش در</w:t>
      </w:r>
      <w:r w:rsidR="004D236D" w:rsidRPr="002360F2">
        <w:rPr>
          <w:rStyle w:val="1-Char"/>
          <w:rFonts w:hint="cs"/>
          <w:rtl/>
        </w:rPr>
        <w:t xml:space="preserve"> </w:t>
      </w:r>
      <w:r w:rsidR="002E23EF">
        <w:rPr>
          <w:rStyle w:val="1-Char"/>
          <w:rFonts w:hint="cs"/>
          <w:rtl/>
        </w:rPr>
        <w:t>ک</w:t>
      </w:r>
      <w:r w:rsidRPr="002360F2">
        <w:rPr>
          <w:rStyle w:val="1-Char"/>
          <w:rFonts w:hint="cs"/>
          <w:rtl/>
        </w:rPr>
        <w:t>تاب، پ</w:t>
      </w:r>
      <w:r w:rsidR="002E23EF">
        <w:rPr>
          <w:rStyle w:val="1-Char"/>
          <w:rFonts w:hint="cs"/>
          <w:rtl/>
        </w:rPr>
        <w:t>ی</w:t>
      </w:r>
      <w:r w:rsidRPr="002360F2">
        <w:rPr>
          <w:rStyle w:val="1-Char"/>
          <w:rFonts w:hint="cs"/>
          <w:rtl/>
        </w:rPr>
        <w:t>شتر گذشته است</w:t>
      </w:r>
      <w:r w:rsidR="00E023D6" w:rsidRPr="002360F2">
        <w:rPr>
          <w:rStyle w:val="1-Char"/>
          <w:rFonts w:hint="cs"/>
          <w:rtl/>
        </w:rPr>
        <w:t>.</w:t>
      </w:r>
    </w:p>
    <w:p w:rsidR="00264EF3" w:rsidRPr="002360F2" w:rsidRDefault="00264EF3" w:rsidP="00F00A26">
      <w:pPr>
        <w:numPr>
          <w:ilvl w:val="0"/>
          <w:numId w:val="62"/>
        </w:numPr>
        <w:jc w:val="both"/>
        <w:rPr>
          <w:rStyle w:val="1-Char"/>
          <w:rtl/>
        </w:rPr>
      </w:pPr>
      <w:r w:rsidRPr="00663DCD">
        <w:rPr>
          <w:rStyle w:val="7-Char"/>
          <w:rFonts w:hint="cs"/>
          <w:rtl/>
        </w:rPr>
        <w:t>«بما روينا»</w:t>
      </w:r>
      <w:r w:rsidRPr="008B128A">
        <w:rPr>
          <w:rStyle w:val="5-Char"/>
          <w:rFonts w:hint="cs"/>
          <w:rtl/>
        </w:rPr>
        <w:t>:</w:t>
      </w:r>
      <w:r w:rsidR="00707D93" w:rsidRPr="00707D93">
        <w:rPr>
          <w:rFonts w:cs="IRNazli" w:hint="cs"/>
          <w:rtl/>
        </w:rPr>
        <w:t xml:space="preserve"> </w:t>
      </w:r>
      <w:r w:rsidRPr="002360F2">
        <w:rPr>
          <w:rStyle w:val="1-Char"/>
          <w:rFonts w:hint="cs"/>
          <w:rtl/>
        </w:rPr>
        <w:t>اشاره به حد</w:t>
      </w:r>
      <w:r w:rsidR="002E23EF">
        <w:rPr>
          <w:rStyle w:val="1-Char"/>
          <w:rFonts w:hint="cs"/>
          <w:rtl/>
        </w:rPr>
        <w:t>ی</w:t>
      </w:r>
      <w:r w:rsidRPr="002360F2">
        <w:rPr>
          <w:rStyle w:val="1-Char"/>
          <w:rFonts w:hint="cs"/>
          <w:rtl/>
        </w:rPr>
        <w:t>ث نبو</w:t>
      </w:r>
      <w:r w:rsidR="002E23EF">
        <w:rPr>
          <w:rStyle w:val="1-Char"/>
          <w:rFonts w:hint="cs"/>
          <w:rtl/>
        </w:rPr>
        <w:t>ی</w:t>
      </w:r>
      <w:r w:rsidRPr="002360F2">
        <w:rPr>
          <w:rStyle w:val="1-Char"/>
          <w:rFonts w:hint="cs"/>
          <w:rtl/>
        </w:rPr>
        <w:t xml:space="preserve"> دارد </w:t>
      </w:r>
      <w:r w:rsidR="002E23EF">
        <w:rPr>
          <w:rStyle w:val="1-Char"/>
          <w:rFonts w:hint="cs"/>
          <w:rtl/>
        </w:rPr>
        <w:t>ک</w:t>
      </w:r>
      <w:r w:rsidRPr="002360F2">
        <w:rPr>
          <w:rStyle w:val="1-Char"/>
          <w:rFonts w:hint="cs"/>
          <w:rtl/>
        </w:rPr>
        <w:t>ه ب</w:t>
      </w:r>
      <w:r w:rsidR="002E23EF">
        <w:rPr>
          <w:rStyle w:val="1-Char"/>
          <w:rFonts w:hint="cs"/>
          <w:rtl/>
        </w:rPr>
        <w:t>ی</w:t>
      </w:r>
      <w:r w:rsidRPr="002360F2">
        <w:rPr>
          <w:rStyle w:val="1-Char"/>
          <w:rFonts w:hint="cs"/>
          <w:rtl/>
        </w:rPr>
        <w:t>انش پ</w:t>
      </w:r>
      <w:r w:rsidR="002E23EF">
        <w:rPr>
          <w:rStyle w:val="1-Char"/>
          <w:rFonts w:hint="cs"/>
          <w:rtl/>
        </w:rPr>
        <w:t>ی</w:t>
      </w:r>
      <w:r w:rsidRPr="002360F2">
        <w:rPr>
          <w:rStyle w:val="1-Char"/>
          <w:rFonts w:hint="cs"/>
          <w:rtl/>
        </w:rPr>
        <w:t xml:space="preserve">شتر </w:t>
      </w:r>
      <w:r w:rsidR="00B92640" w:rsidRPr="002360F2">
        <w:rPr>
          <w:rStyle w:val="1-Char"/>
          <w:rFonts w:hint="cs"/>
          <w:rtl/>
        </w:rPr>
        <w:t xml:space="preserve">در </w:t>
      </w:r>
      <w:r w:rsidR="002E23EF">
        <w:rPr>
          <w:rStyle w:val="1-Char"/>
          <w:rFonts w:hint="cs"/>
          <w:rtl/>
        </w:rPr>
        <w:t>ک</w:t>
      </w:r>
      <w:r w:rsidR="00B92640" w:rsidRPr="002360F2">
        <w:rPr>
          <w:rStyle w:val="1-Char"/>
          <w:rFonts w:hint="cs"/>
          <w:rtl/>
        </w:rPr>
        <w:t xml:space="preserve">تاب </w:t>
      </w:r>
      <w:r w:rsidRPr="002360F2">
        <w:rPr>
          <w:rStyle w:val="1-Char"/>
          <w:rFonts w:hint="cs"/>
          <w:rtl/>
        </w:rPr>
        <w:t>گذشته است</w:t>
      </w:r>
      <w:r w:rsidR="00E023D6" w:rsidRPr="002360F2">
        <w:rPr>
          <w:rStyle w:val="1-Char"/>
          <w:rFonts w:hint="cs"/>
          <w:rtl/>
        </w:rPr>
        <w:t>.</w:t>
      </w:r>
    </w:p>
    <w:p w:rsidR="00264EF3" w:rsidRPr="002360F2" w:rsidRDefault="00264EF3" w:rsidP="00F00A26">
      <w:pPr>
        <w:numPr>
          <w:ilvl w:val="0"/>
          <w:numId w:val="62"/>
        </w:numPr>
        <w:jc w:val="both"/>
        <w:rPr>
          <w:rStyle w:val="1-Char"/>
          <w:rtl/>
        </w:rPr>
      </w:pPr>
      <w:r w:rsidRPr="00663DCD">
        <w:rPr>
          <w:rStyle w:val="7-Char"/>
          <w:rFonts w:hint="cs"/>
          <w:rtl/>
        </w:rPr>
        <w:t>«لِما بينا»</w:t>
      </w:r>
      <w:r w:rsidRPr="008B128A">
        <w:rPr>
          <w:rStyle w:val="5-Char"/>
          <w:rFonts w:hint="cs"/>
          <w:rtl/>
        </w:rPr>
        <w:t>:</w:t>
      </w:r>
      <w:r w:rsidR="00707D93" w:rsidRPr="00707D93">
        <w:rPr>
          <w:rFonts w:cs="IRNazli" w:hint="cs"/>
          <w:rtl/>
        </w:rPr>
        <w:t xml:space="preserve"> </w:t>
      </w:r>
      <w:r w:rsidRPr="002360F2">
        <w:rPr>
          <w:rStyle w:val="1-Char"/>
          <w:rFonts w:hint="cs"/>
          <w:rtl/>
        </w:rPr>
        <w:t>اشاره به دلا</w:t>
      </w:r>
      <w:r w:rsidR="002E23EF">
        <w:rPr>
          <w:rStyle w:val="1-Char"/>
          <w:rFonts w:hint="cs"/>
          <w:rtl/>
        </w:rPr>
        <w:t>ی</w:t>
      </w:r>
      <w:r w:rsidRPr="002360F2">
        <w:rPr>
          <w:rStyle w:val="1-Char"/>
          <w:rFonts w:hint="cs"/>
          <w:rtl/>
        </w:rPr>
        <w:t>ل و</w:t>
      </w:r>
      <w:r w:rsidR="004D236D" w:rsidRPr="002360F2">
        <w:rPr>
          <w:rStyle w:val="1-Char"/>
          <w:rFonts w:hint="cs"/>
          <w:rtl/>
        </w:rPr>
        <w:t xml:space="preserve"> </w:t>
      </w:r>
      <w:r w:rsidRPr="002360F2">
        <w:rPr>
          <w:rStyle w:val="1-Char"/>
          <w:rFonts w:hint="cs"/>
          <w:rtl/>
        </w:rPr>
        <w:t>براه</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از </w:t>
      </w:r>
      <w:r w:rsidR="002E23EF">
        <w:rPr>
          <w:rStyle w:val="1-Char"/>
          <w:rFonts w:hint="cs"/>
          <w:rtl/>
        </w:rPr>
        <w:t>ک</w:t>
      </w:r>
      <w:r w:rsidRPr="002360F2">
        <w:rPr>
          <w:rStyle w:val="1-Char"/>
          <w:rFonts w:hint="cs"/>
          <w:rtl/>
        </w:rPr>
        <w:t>تاب، سنت و عقل دارد</w:t>
      </w:r>
      <w:r w:rsidR="00E023D6" w:rsidRPr="002360F2">
        <w:rPr>
          <w:rStyle w:val="1-Char"/>
          <w:rFonts w:hint="cs"/>
          <w:rtl/>
        </w:rPr>
        <w:t>.</w:t>
      </w:r>
    </w:p>
    <w:p w:rsidR="00264EF3" w:rsidRPr="002360F2" w:rsidRDefault="00264EF3" w:rsidP="00F00A26">
      <w:pPr>
        <w:numPr>
          <w:ilvl w:val="0"/>
          <w:numId w:val="62"/>
        </w:numPr>
        <w:jc w:val="both"/>
        <w:rPr>
          <w:rStyle w:val="1-Char"/>
          <w:rtl/>
        </w:rPr>
      </w:pPr>
      <w:r w:rsidRPr="00663DCD">
        <w:rPr>
          <w:rStyle w:val="7-Char"/>
          <w:rFonts w:hint="cs"/>
          <w:rtl/>
        </w:rPr>
        <w:t>«ل</w:t>
      </w:r>
      <w:r w:rsidR="00091431" w:rsidRPr="00663DCD">
        <w:rPr>
          <w:rStyle w:val="7-Char"/>
          <w:rFonts w:hint="cs"/>
          <w:rtl/>
        </w:rPr>
        <w:t>ِ</w:t>
      </w:r>
      <w:r w:rsidRPr="00663DCD">
        <w:rPr>
          <w:rStyle w:val="7-Char"/>
          <w:rFonts w:hint="cs"/>
          <w:rtl/>
        </w:rPr>
        <w:t>ما ذكرنا»</w:t>
      </w:r>
      <w:r w:rsidRPr="008B128A">
        <w:rPr>
          <w:rStyle w:val="5-Char"/>
          <w:rFonts w:hint="cs"/>
          <w:rtl/>
        </w:rPr>
        <w:t>:</w:t>
      </w:r>
      <w:r w:rsidR="00707D93" w:rsidRPr="00707D93">
        <w:rPr>
          <w:rFonts w:cs="IRNazli" w:hint="cs"/>
          <w:rtl/>
        </w:rPr>
        <w:t xml:space="preserve"> </w:t>
      </w:r>
      <w:r w:rsidRPr="002360F2">
        <w:rPr>
          <w:rStyle w:val="1-Char"/>
          <w:rFonts w:hint="cs"/>
          <w:rtl/>
        </w:rPr>
        <w:t>علامه مرغ</w:t>
      </w:r>
      <w:r w:rsidR="002E23EF">
        <w:rPr>
          <w:rStyle w:val="1-Char"/>
          <w:rFonts w:hint="cs"/>
          <w:rtl/>
        </w:rPr>
        <w:t>ی</w:t>
      </w:r>
      <w:r w:rsidRPr="002360F2">
        <w:rPr>
          <w:rStyle w:val="1-Char"/>
          <w:rFonts w:hint="cs"/>
          <w:rtl/>
        </w:rPr>
        <w:t>نان</w:t>
      </w:r>
      <w:r w:rsidR="002E23EF">
        <w:rPr>
          <w:rStyle w:val="1-Char"/>
          <w:rFonts w:hint="cs"/>
          <w:rtl/>
        </w:rPr>
        <w:t>ی</w:t>
      </w:r>
      <w:r w:rsidRPr="002360F2">
        <w:rPr>
          <w:rStyle w:val="1-Char"/>
          <w:rFonts w:hint="cs"/>
          <w:rtl/>
        </w:rPr>
        <w:t xml:space="preserve"> با</w:t>
      </w:r>
      <w:r w:rsidR="004D236D" w:rsidRPr="002360F2">
        <w:rPr>
          <w:rStyle w:val="1-Char"/>
          <w:rFonts w:hint="cs"/>
          <w:rtl/>
        </w:rPr>
        <w:t xml:space="preserve"> </w:t>
      </w:r>
      <w:r w:rsidRPr="002360F2">
        <w:rPr>
          <w:rStyle w:val="1-Char"/>
          <w:rFonts w:hint="cs"/>
          <w:rtl/>
        </w:rPr>
        <w:t>آوردن ا</w:t>
      </w:r>
      <w:r w:rsidR="002E23EF">
        <w:rPr>
          <w:rStyle w:val="1-Char"/>
          <w:rFonts w:hint="cs"/>
          <w:rtl/>
        </w:rPr>
        <w:t>ی</w:t>
      </w:r>
      <w:r w:rsidRPr="002360F2">
        <w:rPr>
          <w:rStyle w:val="1-Char"/>
          <w:rFonts w:hint="cs"/>
          <w:rtl/>
        </w:rPr>
        <w:t>ن واژه، م</w:t>
      </w:r>
      <w:r w:rsidR="002E23EF">
        <w:rPr>
          <w:rStyle w:val="1-Char"/>
          <w:rFonts w:hint="cs"/>
          <w:rtl/>
        </w:rPr>
        <w:t>ی</w:t>
      </w:r>
      <w:r w:rsidRPr="002360F2">
        <w:rPr>
          <w:rStyle w:val="1-Char"/>
          <w:rFonts w:hint="cs"/>
          <w:rtl/>
        </w:rPr>
        <w:t>‌خواهد تا</w:t>
      </w:r>
      <w:r w:rsidR="004D236D" w:rsidRPr="002360F2">
        <w:rPr>
          <w:rStyle w:val="1-Char"/>
          <w:rFonts w:hint="cs"/>
          <w:rtl/>
        </w:rPr>
        <w:t xml:space="preserve"> </w:t>
      </w:r>
      <w:r w:rsidRPr="002360F2">
        <w:rPr>
          <w:rStyle w:val="1-Char"/>
          <w:rFonts w:hint="cs"/>
          <w:rtl/>
        </w:rPr>
        <w:t>عموم</w:t>
      </w:r>
      <w:r w:rsidR="002E23EF">
        <w:rPr>
          <w:rStyle w:val="1-Char"/>
          <w:rFonts w:hint="cs"/>
          <w:rtl/>
        </w:rPr>
        <w:t>ی</w:t>
      </w:r>
      <w:r w:rsidRPr="002360F2">
        <w:rPr>
          <w:rStyle w:val="1-Char"/>
          <w:rFonts w:hint="cs"/>
          <w:rtl/>
        </w:rPr>
        <w:t>ت مسئله را نسبت به مسائل گذشته، ب</w:t>
      </w:r>
      <w:r w:rsidR="002E23EF">
        <w:rPr>
          <w:rStyle w:val="1-Char"/>
          <w:rFonts w:hint="cs"/>
          <w:rtl/>
        </w:rPr>
        <w:t>ی</w:t>
      </w:r>
      <w:r w:rsidRPr="002360F2">
        <w:rPr>
          <w:rStyle w:val="1-Char"/>
          <w:rFonts w:hint="cs"/>
          <w:rtl/>
        </w:rPr>
        <w:t>ان دارد</w:t>
      </w:r>
      <w:r w:rsidR="00E023D6" w:rsidRPr="002360F2">
        <w:rPr>
          <w:rStyle w:val="1-Char"/>
          <w:rFonts w:hint="cs"/>
          <w:rtl/>
        </w:rPr>
        <w:t>.</w:t>
      </w:r>
    </w:p>
    <w:p w:rsidR="00264EF3" w:rsidRPr="002360F2" w:rsidRDefault="00264EF3" w:rsidP="00F00A26">
      <w:pPr>
        <w:numPr>
          <w:ilvl w:val="0"/>
          <w:numId w:val="62"/>
        </w:numPr>
        <w:jc w:val="both"/>
        <w:rPr>
          <w:rStyle w:val="1-Char"/>
          <w:rtl/>
        </w:rPr>
      </w:pPr>
      <w:r w:rsidRPr="00663DCD">
        <w:rPr>
          <w:rStyle w:val="7-Char"/>
          <w:rFonts w:hint="cs"/>
          <w:rtl/>
        </w:rPr>
        <w:t>«الاثر»</w:t>
      </w:r>
      <w:r w:rsidRPr="008B128A">
        <w:rPr>
          <w:rStyle w:val="5-Char"/>
          <w:rFonts w:hint="cs"/>
          <w:rtl/>
        </w:rPr>
        <w:t>:</w:t>
      </w:r>
      <w:r w:rsidR="00707D93" w:rsidRPr="00707D93">
        <w:rPr>
          <w:rFonts w:cs="IRNazli" w:hint="cs"/>
          <w:rtl/>
        </w:rPr>
        <w:t xml:space="preserve"> </w:t>
      </w:r>
      <w:r w:rsidRPr="002360F2">
        <w:rPr>
          <w:rStyle w:val="1-Char"/>
          <w:rFonts w:hint="cs"/>
          <w:rtl/>
        </w:rPr>
        <w:t>مراد قول صحاب</w:t>
      </w:r>
      <w:r w:rsidR="002E23EF">
        <w:rPr>
          <w:rStyle w:val="1-Char"/>
          <w:rFonts w:hint="cs"/>
          <w:rtl/>
        </w:rPr>
        <w:t>ی</w:t>
      </w:r>
      <w:r w:rsidRPr="002360F2">
        <w:rPr>
          <w:rStyle w:val="1-Char"/>
          <w:rFonts w:hint="cs"/>
          <w:rtl/>
        </w:rPr>
        <w:t xml:space="preserve"> است. علامه مرغ</w:t>
      </w:r>
      <w:r w:rsidR="002E23EF">
        <w:rPr>
          <w:rStyle w:val="1-Char"/>
          <w:rFonts w:hint="cs"/>
          <w:rtl/>
        </w:rPr>
        <w:t>ی</w:t>
      </w:r>
      <w:r w:rsidRPr="002360F2">
        <w:rPr>
          <w:rStyle w:val="1-Char"/>
          <w:rFonts w:hint="cs"/>
          <w:rtl/>
        </w:rPr>
        <w:t>نان</w:t>
      </w:r>
      <w:r w:rsidR="002E23EF">
        <w:rPr>
          <w:rStyle w:val="1-Char"/>
          <w:rFonts w:hint="cs"/>
          <w:rtl/>
        </w:rPr>
        <w:t>ی</w:t>
      </w:r>
      <w:r w:rsidRPr="002360F2">
        <w:rPr>
          <w:rStyle w:val="1-Char"/>
          <w:rFonts w:hint="cs"/>
          <w:rtl/>
        </w:rPr>
        <w:t>،گاه</w:t>
      </w:r>
      <w:r w:rsidR="002E23EF">
        <w:rPr>
          <w:rStyle w:val="1-Char"/>
          <w:rFonts w:hint="cs"/>
          <w:rtl/>
        </w:rPr>
        <w:t>ی</w:t>
      </w:r>
      <w:r w:rsidRPr="002360F2">
        <w:rPr>
          <w:rStyle w:val="1-Char"/>
          <w:rFonts w:hint="cs"/>
          <w:rtl/>
        </w:rPr>
        <w:t xml:space="preserve"> اوقات ن</w:t>
      </w:r>
      <w:r w:rsidR="002E23EF">
        <w:rPr>
          <w:rStyle w:val="1-Char"/>
          <w:rFonts w:hint="cs"/>
          <w:rtl/>
        </w:rPr>
        <w:t>ی</w:t>
      </w:r>
      <w:r w:rsidRPr="002360F2">
        <w:rPr>
          <w:rStyle w:val="1-Char"/>
          <w:rFonts w:hint="cs"/>
          <w:rtl/>
        </w:rPr>
        <w:t>ز م</w:t>
      </w:r>
      <w:r w:rsidR="002E23EF">
        <w:rPr>
          <w:rStyle w:val="1-Char"/>
          <w:rFonts w:hint="cs"/>
          <w:rtl/>
        </w:rPr>
        <w:t>ی</w:t>
      </w:r>
      <w:r w:rsidRPr="002360F2">
        <w:rPr>
          <w:rStyle w:val="1-Char"/>
          <w:rFonts w:hint="cs"/>
          <w:rtl/>
        </w:rPr>
        <w:t>ان واژه‌</w:t>
      </w:r>
      <w:r w:rsidR="002E23EF">
        <w:rPr>
          <w:rStyle w:val="1-Char"/>
          <w:rFonts w:hint="cs"/>
          <w:rtl/>
        </w:rPr>
        <w:t>ی</w:t>
      </w:r>
      <w:r w:rsidRPr="002360F2">
        <w:rPr>
          <w:rStyle w:val="1-Char"/>
          <w:rFonts w:hint="cs"/>
          <w:rtl/>
        </w:rPr>
        <w:t xml:space="preserve"> «خبر»</w:t>
      </w:r>
      <w:r w:rsidR="004D236D" w:rsidRPr="002360F2">
        <w:rPr>
          <w:rStyle w:val="1-Char"/>
          <w:rFonts w:hint="cs"/>
          <w:rtl/>
        </w:rPr>
        <w:t xml:space="preserve"> </w:t>
      </w:r>
      <w:r w:rsidRPr="002360F2">
        <w:rPr>
          <w:rStyle w:val="1-Char"/>
          <w:rFonts w:hint="cs"/>
          <w:rtl/>
        </w:rPr>
        <w:t>و «اثر»، فرق و</w:t>
      </w:r>
      <w:r w:rsidR="004D236D" w:rsidRPr="002360F2">
        <w:rPr>
          <w:rStyle w:val="1-Char"/>
          <w:rFonts w:hint="cs"/>
          <w:rtl/>
        </w:rPr>
        <w:t xml:space="preserve"> </w:t>
      </w:r>
      <w:r w:rsidRPr="002360F2">
        <w:rPr>
          <w:rStyle w:val="1-Char"/>
          <w:rFonts w:hint="cs"/>
          <w:rtl/>
        </w:rPr>
        <w:t>تفاوت</w:t>
      </w:r>
      <w:r w:rsidR="002E23EF">
        <w:rPr>
          <w:rStyle w:val="1-Char"/>
          <w:rFonts w:hint="cs"/>
          <w:rtl/>
        </w:rPr>
        <w:t>ی</w:t>
      </w:r>
      <w:r w:rsidRPr="002360F2">
        <w:rPr>
          <w:rStyle w:val="1-Char"/>
          <w:rFonts w:hint="cs"/>
          <w:rtl/>
        </w:rPr>
        <w:t xml:space="preserve"> قائل نم</w:t>
      </w:r>
      <w:r w:rsidR="002E23EF">
        <w:rPr>
          <w:rStyle w:val="1-Char"/>
          <w:rFonts w:hint="cs"/>
          <w:rtl/>
        </w:rPr>
        <w:t>ی</w:t>
      </w:r>
      <w:r w:rsidRPr="002360F2">
        <w:rPr>
          <w:rStyle w:val="1-Char"/>
          <w:rFonts w:hint="cs"/>
          <w:rtl/>
        </w:rPr>
        <w:t>‌شود و</w:t>
      </w:r>
      <w:r w:rsidR="004D236D" w:rsidRPr="002360F2">
        <w:rPr>
          <w:rStyle w:val="1-Char"/>
          <w:rFonts w:hint="cs"/>
          <w:rtl/>
        </w:rPr>
        <w:t xml:space="preserve"> </w:t>
      </w:r>
      <w:r w:rsidRPr="002360F2">
        <w:rPr>
          <w:rStyle w:val="1-Char"/>
          <w:rFonts w:hint="cs"/>
          <w:rtl/>
        </w:rPr>
        <w:t>برا</w:t>
      </w:r>
      <w:r w:rsidR="002E23EF">
        <w:rPr>
          <w:rStyle w:val="1-Char"/>
          <w:rFonts w:hint="cs"/>
          <w:rtl/>
        </w:rPr>
        <w:t>ی</w:t>
      </w:r>
      <w:r w:rsidRPr="002360F2">
        <w:rPr>
          <w:rStyle w:val="1-Char"/>
          <w:rFonts w:hint="cs"/>
          <w:rtl/>
        </w:rPr>
        <w:t xml:space="preserve"> هر</w:t>
      </w:r>
      <w:r w:rsidR="004D236D" w:rsidRPr="002360F2">
        <w:rPr>
          <w:rStyle w:val="1-Char"/>
          <w:rFonts w:hint="cs"/>
          <w:rtl/>
        </w:rPr>
        <w:t xml:space="preserve"> </w:t>
      </w:r>
      <w:r w:rsidRPr="002360F2">
        <w:rPr>
          <w:rStyle w:val="1-Char"/>
          <w:rFonts w:hint="cs"/>
          <w:rtl/>
        </w:rPr>
        <w:t>دو «لما رو</w:t>
      </w:r>
      <w:r w:rsidR="002E23EF">
        <w:rPr>
          <w:rStyle w:val="1-Char"/>
          <w:rFonts w:hint="cs"/>
          <w:rtl/>
        </w:rPr>
        <w:t>ی</w:t>
      </w:r>
      <w:r w:rsidRPr="002360F2">
        <w:rPr>
          <w:rStyle w:val="1-Char"/>
          <w:rFonts w:hint="cs"/>
          <w:rtl/>
        </w:rPr>
        <w:t>نا»</w:t>
      </w:r>
      <w:r w:rsidR="004D236D" w:rsidRPr="002360F2">
        <w:rPr>
          <w:rStyle w:val="1-Char"/>
          <w:rFonts w:hint="cs"/>
          <w:rtl/>
        </w:rPr>
        <w:t xml:space="preserve"> م</w:t>
      </w:r>
      <w:r w:rsidR="002E23EF">
        <w:rPr>
          <w:rStyle w:val="1-Char"/>
          <w:rFonts w:hint="cs"/>
          <w:rtl/>
        </w:rPr>
        <w:t>ی</w:t>
      </w:r>
      <w:r w:rsidR="004D236D" w:rsidRPr="002360F2">
        <w:rPr>
          <w:rStyle w:val="1-Char"/>
          <w:rFonts w:hint="cs"/>
          <w:rtl/>
        </w:rPr>
        <w:t>‌</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p>
    <w:p w:rsidR="00264EF3" w:rsidRPr="002360F2" w:rsidRDefault="00264EF3" w:rsidP="00F00A26">
      <w:pPr>
        <w:numPr>
          <w:ilvl w:val="0"/>
          <w:numId w:val="62"/>
        </w:numPr>
        <w:jc w:val="both"/>
        <w:rPr>
          <w:rStyle w:val="1-Char"/>
          <w:rtl/>
        </w:rPr>
      </w:pPr>
      <w:r w:rsidRPr="00663DCD">
        <w:rPr>
          <w:rStyle w:val="7-Char"/>
          <w:rFonts w:hint="cs"/>
          <w:rtl/>
        </w:rPr>
        <w:t>«الفقه»</w:t>
      </w:r>
      <w:r w:rsidRPr="008B128A">
        <w:rPr>
          <w:rStyle w:val="5-Char"/>
          <w:rFonts w:hint="cs"/>
          <w:rtl/>
        </w:rPr>
        <w:t>:</w:t>
      </w:r>
      <w:r w:rsidR="00707D93" w:rsidRPr="00707D93">
        <w:rPr>
          <w:rFonts w:cs="IRNazli" w:hint="cs"/>
          <w:rtl/>
        </w:rPr>
        <w:t xml:space="preserve"> </w:t>
      </w:r>
      <w:r w:rsidRPr="002360F2">
        <w:rPr>
          <w:rStyle w:val="1-Char"/>
          <w:rFonts w:hint="cs"/>
          <w:rtl/>
        </w:rPr>
        <w:t>مراد</w:t>
      </w:r>
      <w:r w:rsidR="004D236D" w:rsidRPr="002360F2">
        <w:rPr>
          <w:rStyle w:val="1-Char"/>
          <w:rFonts w:hint="cs"/>
          <w:rtl/>
        </w:rPr>
        <w:t xml:space="preserve"> </w:t>
      </w:r>
      <w:r w:rsidRPr="002360F2">
        <w:rPr>
          <w:rStyle w:val="1-Char"/>
          <w:rFonts w:hint="cs"/>
          <w:rtl/>
        </w:rPr>
        <w:t>دل</w:t>
      </w:r>
      <w:r w:rsidR="002E23EF">
        <w:rPr>
          <w:rStyle w:val="1-Char"/>
          <w:rFonts w:hint="cs"/>
          <w:rtl/>
        </w:rPr>
        <w:t>ی</w:t>
      </w:r>
      <w:r w:rsidRPr="002360F2">
        <w:rPr>
          <w:rStyle w:val="1-Char"/>
          <w:rFonts w:hint="cs"/>
          <w:rtl/>
        </w:rPr>
        <w:t>ل عقل</w:t>
      </w:r>
      <w:r w:rsidR="002E23EF">
        <w:rPr>
          <w:rStyle w:val="1-Char"/>
          <w:rFonts w:hint="cs"/>
          <w:rtl/>
        </w:rPr>
        <w:t>ی</w:t>
      </w:r>
      <w:r w:rsidRPr="002360F2">
        <w:rPr>
          <w:rStyle w:val="1-Char"/>
          <w:rFonts w:hint="cs"/>
          <w:rtl/>
        </w:rPr>
        <w:t xml:space="preserve"> است؛</w:t>
      </w:r>
      <w:r w:rsidR="004D236D" w:rsidRPr="002360F2">
        <w:rPr>
          <w:rStyle w:val="1-Char"/>
          <w:rFonts w:hint="cs"/>
          <w:rtl/>
        </w:rPr>
        <w:t xml:space="preserve"> </w:t>
      </w:r>
      <w:r w:rsidRPr="002360F2">
        <w:rPr>
          <w:rStyle w:val="1-Char"/>
          <w:rFonts w:hint="cs"/>
          <w:rtl/>
        </w:rPr>
        <w:t>بد</w:t>
      </w:r>
      <w:r w:rsidR="002E23EF">
        <w:rPr>
          <w:rStyle w:val="1-Char"/>
          <w:rFonts w:hint="cs"/>
          <w:rtl/>
        </w:rPr>
        <w:t>ی</w:t>
      </w:r>
      <w:r w:rsidRPr="002360F2">
        <w:rPr>
          <w:rStyle w:val="1-Char"/>
          <w:rFonts w:hint="cs"/>
          <w:rtl/>
        </w:rPr>
        <w:t>ن خاطر</w:t>
      </w:r>
      <w:r w:rsidR="004D236D" w:rsidRPr="002360F2">
        <w:rPr>
          <w:rStyle w:val="1-Char"/>
          <w:rFonts w:hint="cs"/>
          <w:rtl/>
        </w:rPr>
        <w:t xml:space="preserve"> </w:t>
      </w:r>
      <w:r w:rsidRPr="002360F2">
        <w:rPr>
          <w:rStyle w:val="1-Char"/>
          <w:rFonts w:hint="cs"/>
          <w:rtl/>
        </w:rPr>
        <w:t>علامه مرغ</w:t>
      </w:r>
      <w:r w:rsidR="002E23EF">
        <w:rPr>
          <w:rStyle w:val="1-Char"/>
          <w:rFonts w:hint="cs"/>
          <w:rtl/>
        </w:rPr>
        <w:t>ی</w:t>
      </w:r>
      <w:r w:rsidRPr="002360F2">
        <w:rPr>
          <w:rStyle w:val="1-Char"/>
          <w:rFonts w:hint="cs"/>
          <w:rtl/>
        </w:rPr>
        <w:t>نان</w:t>
      </w:r>
      <w:r w:rsidR="002E23EF">
        <w:rPr>
          <w:rStyle w:val="1-Char"/>
          <w:rFonts w:hint="cs"/>
          <w:rtl/>
        </w:rPr>
        <w:t>ی</w:t>
      </w:r>
      <w:r w:rsidRPr="002360F2">
        <w:rPr>
          <w:rStyle w:val="1-Char"/>
          <w:rFonts w:hint="cs"/>
          <w:rtl/>
        </w:rPr>
        <w:t xml:space="preserve"> در</w:t>
      </w:r>
      <w:r w:rsidR="004D236D" w:rsidRPr="002360F2">
        <w:rPr>
          <w:rStyle w:val="1-Char"/>
          <w:rFonts w:hint="cs"/>
          <w:rtl/>
        </w:rPr>
        <w:t xml:space="preserve"> </w:t>
      </w:r>
      <w:r w:rsidR="002E23EF">
        <w:rPr>
          <w:rStyle w:val="1-Char"/>
          <w:rFonts w:hint="cs"/>
          <w:rtl/>
        </w:rPr>
        <w:t>ک</w:t>
      </w:r>
      <w:r w:rsidRPr="002360F2">
        <w:rPr>
          <w:rStyle w:val="1-Char"/>
          <w:rFonts w:hint="cs"/>
          <w:rtl/>
        </w:rPr>
        <w:t>تابش</w:t>
      </w:r>
      <w:r w:rsidR="00553FD4"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 «الفقه ف</w:t>
      </w:r>
      <w:r w:rsidR="002E23EF">
        <w:rPr>
          <w:rStyle w:val="1-Char"/>
          <w:rFonts w:hint="cs"/>
          <w:rtl/>
        </w:rPr>
        <w:t>ی</w:t>
      </w:r>
      <w:r w:rsidRPr="002360F2">
        <w:rPr>
          <w:rStyle w:val="1-Char"/>
          <w:rFonts w:hint="cs"/>
          <w:rtl/>
        </w:rPr>
        <w:t xml:space="preserve">ه </w:t>
      </w:r>
      <w:r w:rsidR="002E23EF">
        <w:rPr>
          <w:rStyle w:val="1-Char"/>
          <w:rFonts w:hint="cs"/>
          <w:rtl/>
        </w:rPr>
        <w:t>ک</w:t>
      </w:r>
      <w:r w:rsidRPr="002360F2">
        <w:rPr>
          <w:rStyle w:val="1-Char"/>
          <w:rFonts w:hint="cs"/>
          <w:rtl/>
        </w:rPr>
        <w:t>ذا»:</w:t>
      </w:r>
      <w:r w:rsidR="004D236D" w:rsidRPr="002360F2">
        <w:rPr>
          <w:rStyle w:val="1-Char"/>
          <w:rFonts w:hint="cs"/>
          <w:rtl/>
        </w:rPr>
        <w:t xml:space="preserve"> </w:t>
      </w:r>
      <w:r w:rsidRPr="002360F2">
        <w:rPr>
          <w:rStyle w:val="1-Char"/>
          <w:rFonts w:hint="cs"/>
          <w:rtl/>
        </w:rPr>
        <w:t>دل</w:t>
      </w:r>
      <w:r w:rsidR="002E23EF">
        <w:rPr>
          <w:rStyle w:val="1-Char"/>
          <w:rFonts w:hint="cs"/>
          <w:rtl/>
        </w:rPr>
        <w:t>ی</w:t>
      </w:r>
      <w:r w:rsidRPr="002360F2">
        <w:rPr>
          <w:rStyle w:val="1-Char"/>
          <w:rFonts w:hint="cs"/>
          <w:rtl/>
        </w:rPr>
        <w:t>ل عقل</w:t>
      </w:r>
      <w:r w:rsidR="002E23EF">
        <w:rPr>
          <w:rStyle w:val="1-Char"/>
          <w:rFonts w:hint="cs"/>
          <w:rtl/>
        </w:rPr>
        <w:t>ی</w:t>
      </w:r>
      <w:r w:rsidRPr="002360F2">
        <w:rPr>
          <w:rStyle w:val="1-Char"/>
          <w:rFonts w:hint="cs"/>
          <w:rtl/>
        </w:rPr>
        <w:t xml:space="preserve"> در</w:t>
      </w:r>
      <w:r w:rsidR="004D236D"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مسئله، چن</w:t>
      </w:r>
      <w:r w:rsidR="002E23EF">
        <w:rPr>
          <w:rStyle w:val="1-Char"/>
          <w:rFonts w:hint="cs"/>
          <w:rtl/>
        </w:rPr>
        <w:t>ی</w:t>
      </w:r>
      <w:r w:rsidRPr="002360F2">
        <w:rPr>
          <w:rStyle w:val="1-Char"/>
          <w:rFonts w:hint="cs"/>
          <w:rtl/>
        </w:rPr>
        <w:t>ن است</w:t>
      </w:r>
      <w:r w:rsidR="00E023D6" w:rsidRPr="002360F2">
        <w:rPr>
          <w:rStyle w:val="1-Char"/>
          <w:rFonts w:hint="cs"/>
          <w:rtl/>
        </w:rPr>
        <w:t>.</w:t>
      </w:r>
    </w:p>
    <w:p w:rsidR="00264EF3" w:rsidRPr="002360F2" w:rsidRDefault="00264EF3" w:rsidP="00F00A26">
      <w:pPr>
        <w:numPr>
          <w:ilvl w:val="0"/>
          <w:numId w:val="62"/>
        </w:numPr>
        <w:jc w:val="both"/>
        <w:rPr>
          <w:rStyle w:val="1-Char"/>
          <w:rtl/>
        </w:rPr>
      </w:pPr>
      <w:r w:rsidRPr="00663DCD">
        <w:rPr>
          <w:rStyle w:val="7-Char"/>
          <w:rFonts w:hint="cs"/>
          <w:rtl/>
        </w:rPr>
        <w:t>«قالوا»</w:t>
      </w:r>
      <w:r w:rsidRPr="008B128A">
        <w:rPr>
          <w:rStyle w:val="5-Char"/>
          <w:rFonts w:hint="cs"/>
          <w:rtl/>
        </w:rPr>
        <w:t>:</w:t>
      </w:r>
      <w:r w:rsidR="00707D93" w:rsidRPr="00707D93">
        <w:rPr>
          <w:rFonts w:cs="IRNazli" w:hint="cs"/>
          <w:spacing w:val="-4"/>
          <w:w w:val="98"/>
          <w:rtl/>
        </w:rPr>
        <w:t xml:space="preserve"> </w:t>
      </w:r>
      <w:r w:rsidRPr="002360F2">
        <w:rPr>
          <w:rStyle w:val="1-Char"/>
          <w:rFonts w:hint="cs"/>
          <w:rtl/>
        </w:rPr>
        <w:t>ا</w:t>
      </w:r>
      <w:r w:rsidR="002E23EF">
        <w:rPr>
          <w:rStyle w:val="1-Char"/>
          <w:rFonts w:hint="cs"/>
          <w:rtl/>
        </w:rPr>
        <w:t>ی</w:t>
      </w:r>
      <w:r w:rsidRPr="002360F2">
        <w:rPr>
          <w:rStyle w:val="1-Char"/>
          <w:rFonts w:hint="cs"/>
          <w:rtl/>
        </w:rPr>
        <w:t>ن واژه،</w:t>
      </w:r>
      <w:r w:rsidR="00553FD4" w:rsidRPr="002360F2">
        <w:rPr>
          <w:rStyle w:val="1-Char"/>
          <w:rFonts w:hint="cs"/>
          <w:rtl/>
        </w:rPr>
        <w:t xml:space="preserve"> </w:t>
      </w:r>
      <w:r w:rsidRPr="002360F2">
        <w:rPr>
          <w:rStyle w:val="1-Char"/>
          <w:rFonts w:hint="cs"/>
          <w:rtl/>
        </w:rPr>
        <w:t>در</w:t>
      </w:r>
      <w:r w:rsidR="004D236D" w:rsidRPr="002360F2">
        <w:rPr>
          <w:rStyle w:val="1-Char"/>
          <w:rFonts w:hint="cs"/>
          <w:rtl/>
        </w:rPr>
        <w:t xml:space="preserve"> </w:t>
      </w:r>
      <w:r w:rsidRPr="002360F2">
        <w:rPr>
          <w:rStyle w:val="1-Char"/>
          <w:rFonts w:hint="cs"/>
          <w:rtl/>
        </w:rPr>
        <w:t>جا</w:t>
      </w:r>
      <w:r w:rsidR="002E23EF">
        <w:rPr>
          <w:rStyle w:val="1-Char"/>
          <w:rFonts w:hint="cs"/>
          <w:rtl/>
        </w:rPr>
        <w:t>یی</w:t>
      </w:r>
      <w:r w:rsidRPr="002360F2">
        <w:rPr>
          <w:rStyle w:val="1-Char"/>
          <w:rFonts w:hint="cs"/>
          <w:rtl/>
        </w:rPr>
        <w:t xml:space="preserve"> استعمال م</w:t>
      </w:r>
      <w:r w:rsidR="002E23EF">
        <w:rPr>
          <w:rStyle w:val="1-Char"/>
          <w:rFonts w:hint="cs"/>
          <w:rtl/>
        </w:rPr>
        <w:t>ی</w:t>
      </w:r>
      <w:r w:rsidRPr="002360F2">
        <w:rPr>
          <w:rStyle w:val="1-Char"/>
          <w:rFonts w:hint="cs"/>
          <w:rtl/>
        </w:rPr>
        <w:t xml:space="preserve">‌شود </w:t>
      </w:r>
      <w:r w:rsidR="002E23EF">
        <w:rPr>
          <w:rStyle w:val="1-Char"/>
          <w:rFonts w:hint="cs"/>
          <w:rtl/>
        </w:rPr>
        <w:t>ک</w:t>
      </w:r>
      <w:r w:rsidRPr="002360F2">
        <w:rPr>
          <w:rStyle w:val="1-Char"/>
          <w:rFonts w:hint="cs"/>
          <w:rtl/>
        </w:rPr>
        <w:t>ه فقهاء با</w:t>
      </w:r>
      <w:r w:rsidR="004D236D" w:rsidRPr="002360F2">
        <w:rPr>
          <w:rStyle w:val="1-Char"/>
          <w:rFonts w:hint="cs"/>
          <w:rtl/>
        </w:rPr>
        <w:t xml:space="preserve"> </w:t>
      </w:r>
      <w:r w:rsidRPr="002360F2">
        <w:rPr>
          <w:rStyle w:val="1-Char"/>
          <w:rFonts w:hint="cs"/>
          <w:rtl/>
        </w:rPr>
        <w:t>همد</w:t>
      </w:r>
      <w:r w:rsidR="002E23EF">
        <w:rPr>
          <w:rStyle w:val="1-Char"/>
          <w:rFonts w:hint="cs"/>
          <w:rtl/>
        </w:rPr>
        <w:t>ی</w:t>
      </w:r>
      <w:r w:rsidRPr="002360F2">
        <w:rPr>
          <w:rStyle w:val="1-Char"/>
          <w:rFonts w:hint="cs"/>
          <w:rtl/>
        </w:rPr>
        <w:t>گر اختلاف نظر دارند</w:t>
      </w:r>
      <w:r w:rsidR="00E023D6" w:rsidRPr="002360F2">
        <w:rPr>
          <w:rStyle w:val="1-Char"/>
          <w:rFonts w:hint="cs"/>
          <w:rtl/>
        </w:rPr>
        <w:t>.</w:t>
      </w:r>
    </w:p>
    <w:p w:rsidR="00264EF3" w:rsidRPr="002360F2" w:rsidRDefault="00264EF3" w:rsidP="00F00A26">
      <w:pPr>
        <w:numPr>
          <w:ilvl w:val="0"/>
          <w:numId w:val="62"/>
        </w:numPr>
        <w:jc w:val="both"/>
        <w:rPr>
          <w:rStyle w:val="1-Char"/>
          <w:rtl/>
        </w:rPr>
      </w:pPr>
      <w:r w:rsidRPr="00663DCD">
        <w:rPr>
          <w:rStyle w:val="7-Char"/>
          <w:rFonts w:hint="cs"/>
          <w:rtl/>
        </w:rPr>
        <w:t>«هذا الحديث محمول علي كذا»</w:t>
      </w:r>
      <w:r w:rsidRPr="008B128A">
        <w:rPr>
          <w:rStyle w:val="5-Char"/>
          <w:rFonts w:hint="cs"/>
          <w:rtl/>
        </w:rPr>
        <w:t>:</w:t>
      </w:r>
      <w:r w:rsidR="00707D93" w:rsidRPr="00707D93">
        <w:rPr>
          <w:rFonts w:cs="IRNazli" w:hint="cs"/>
          <w:rtl/>
        </w:rPr>
        <w:t xml:space="preserve"> </w:t>
      </w:r>
      <w:r w:rsidRPr="002360F2">
        <w:rPr>
          <w:rStyle w:val="1-Char"/>
          <w:rFonts w:hint="cs"/>
          <w:rtl/>
        </w:rPr>
        <w:t>مراد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 محدث</w:t>
      </w:r>
      <w:r w:rsidR="002E23EF">
        <w:rPr>
          <w:rStyle w:val="1-Char"/>
          <w:rFonts w:hint="cs"/>
          <w:rtl/>
        </w:rPr>
        <w:t>ی</w:t>
      </w:r>
      <w:r w:rsidRPr="002360F2">
        <w:rPr>
          <w:rStyle w:val="1-Char"/>
          <w:rFonts w:hint="cs"/>
          <w:rtl/>
        </w:rPr>
        <w:t>ن، ا</w:t>
      </w:r>
      <w:r w:rsidR="002E23EF">
        <w:rPr>
          <w:rStyle w:val="1-Char"/>
          <w:rFonts w:hint="cs"/>
          <w:rtl/>
        </w:rPr>
        <w:t>ی</w:t>
      </w:r>
      <w:r w:rsidRPr="002360F2">
        <w:rPr>
          <w:rStyle w:val="1-Char"/>
          <w:rFonts w:hint="cs"/>
          <w:rtl/>
        </w:rPr>
        <w:t>ن حد</w:t>
      </w:r>
      <w:r w:rsidR="002E23EF">
        <w:rPr>
          <w:rStyle w:val="1-Char"/>
          <w:rFonts w:hint="cs"/>
          <w:rtl/>
        </w:rPr>
        <w:t>ی</w:t>
      </w:r>
      <w:r w:rsidRPr="002360F2">
        <w:rPr>
          <w:rStyle w:val="1-Char"/>
          <w:rFonts w:hint="cs"/>
          <w:rtl/>
        </w:rPr>
        <w:t>ث را</w:t>
      </w:r>
      <w:r w:rsidR="004D236D" w:rsidRPr="002360F2">
        <w:rPr>
          <w:rStyle w:val="1-Char"/>
          <w:rFonts w:hint="cs"/>
          <w:rtl/>
        </w:rPr>
        <w:t xml:space="preserve"> </w:t>
      </w:r>
      <w:r w:rsidRPr="002360F2">
        <w:rPr>
          <w:rStyle w:val="1-Char"/>
          <w:rFonts w:hint="cs"/>
          <w:rtl/>
        </w:rPr>
        <w:t>بر</w:t>
      </w:r>
      <w:r w:rsidR="004D236D" w:rsidRPr="002360F2">
        <w:rPr>
          <w:rStyle w:val="1-Char"/>
          <w:rFonts w:hint="cs"/>
          <w:rtl/>
        </w:rPr>
        <w:t xml:space="preserve"> </w:t>
      </w:r>
      <w:r w:rsidRPr="002360F2">
        <w:rPr>
          <w:rStyle w:val="1-Char"/>
          <w:rFonts w:hint="cs"/>
          <w:rtl/>
        </w:rPr>
        <w:t>فلان معنا حمل نموده‌اند و</w:t>
      </w:r>
      <w:r w:rsidR="004D236D" w:rsidRPr="002360F2">
        <w:rPr>
          <w:rStyle w:val="1-Char"/>
          <w:rFonts w:hint="cs"/>
          <w:rtl/>
        </w:rPr>
        <w:t xml:space="preserve"> </w:t>
      </w:r>
      <w:r w:rsidR="001844B4" w:rsidRPr="002360F2">
        <w:rPr>
          <w:rStyle w:val="1-Char"/>
          <w:rFonts w:hint="cs"/>
          <w:rtl/>
        </w:rPr>
        <w:t>هرگاه</w:t>
      </w:r>
      <w:r w:rsidRPr="002360F2">
        <w:rPr>
          <w:rStyle w:val="1-Char"/>
          <w:rFonts w:hint="cs"/>
          <w:rtl/>
        </w:rPr>
        <w:t xml:space="preserve"> مرغ</w:t>
      </w:r>
      <w:r w:rsidR="002E23EF">
        <w:rPr>
          <w:rStyle w:val="1-Char"/>
          <w:rFonts w:hint="cs"/>
          <w:rtl/>
        </w:rPr>
        <w:t>ی</w:t>
      </w:r>
      <w:r w:rsidRPr="002360F2">
        <w:rPr>
          <w:rStyle w:val="1-Char"/>
          <w:rFonts w:hint="cs"/>
          <w:rtl/>
        </w:rPr>
        <w:t>نان</w:t>
      </w:r>
      <w:r w:rsidR="002E23EF">
        <w:rPr>
          <w:rStyle w:val="1-Char"/>
          <w:rFonts w:hint="cs"/>
          <w:rtl/>
        </w:rPr>
        <w:t>ی</w:t>
      </w:r>
      <w:r w:rsidRPr="002360F2">
        <w:rPr>
          <w:rStyle w:val="1-Char"/>
          <w:rFonts w:hint="cs"/>
          <w:rtl/>
        </w:rPr>
        <w:t xml:space="preserve"> «نَحمِلهُ»گو</w:t>
      </w:r>
      <w:r w:rsidR="002E23EF">
        <w:rPr>
          <w:rStyle w:val="1-Char"/>
          <w:rFonts w:hint="cs"/>
          <w:rtl/>
        </w:rPr>
        <w:t>ی</w:t>
      </w:r>
      <w:r w:rsidRPr="002360F2">
        <w:rPr>
          <w:rStyle w:val="1-Char"/>
          <w:rFonts w:hint="cs"/>
          <w:rtl/>
        </w:rPr>
        <w:t>د،</w:t>
      </w:r>
      <w:r w:rsidR="00553FD4" w:rsidRPr="002360F2">
        <w:rPr>
          <w:rStyle w:val="1-Char"/>
          <w:rFonts w:hint="cs"/>
          <w:rtl/>
        </w:rPr>
        <w:t xml:space="preserve"> </w:t>
      </w:r>
      <w:r w:rsidRPr="002360F2">
        <w:rPr>
          <w:rStyle w:val="1-Char"/>
          <w:rFonts w:hint="cs"/>
          <w:rtl/>
        </w:rPr>
        <w:t>مراد و</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 خودِ او، ا</w:t>
      </w:r>
      <w:r w:rsidR="002E23EF">
        <w:rPr>
          <w:rStyle w:val="1-Char"/>
          <w:rFonts w:hint="cs"/>
          <w:rtl/>
        </w:rPr>
        <w:t>ی</w:t>
      </w:r>
      <w:r w:rsidRPr="002360F2">
        <w:rPr>
          <w:rStyle w:val="1-Char"/>
          <w:rFonts w:hint="cs"/>
          <w:rtl/>
        </w:rPr>
        <w:t>ن حد</w:t>
      </w:r>
      <w:r w:rsidR="002E23EF">
        <w:rPr>
          <w:rStyle w:val="1-Char"/>
          <w:rFonts w:hint="cs"/>
          <w:rtl/>
        </w:rPr>
        <w:t>ی</w:t>
      </w:r>
      <w:r w:rsidRPr="002360F2">
        <w:rPr>
          <w:rStyle w:val="1-Char"/>
          <w:rFonts w:hint="cs"/>
          <w:rtl/>
        </w:rPr>
        <w:t>ث را بر</w:t>
      </w:r>
      <w:r w:rsidR="004D236D" w:rsidRPr="002360F2">
        <w:rPr>
          <w:rStyle w:val="1-Char"/>
          <w:rFonts w:hint="cs"/>
          <w:rtl/>
        </w:rPr>
        <w:t xml:space="preserve"> </w:t>
      </w:r>
      <w:r w:rsidRPr="002360F2">
        <w:rPr>
          <w:rStyle w:val="1-Char"/>
          <w:rFonts w:hint="cs"/>
          <w:rtl/>
        </w:rPr>
        <w:t>فلان مسئله، حمل نموده است (نه د</w:t>
      </w:r>
      <w:r w:rsidR="002E23EF">
        <w:rPr>
          <w:rStyle w:val="1-Char"/>
          <w:rFonts w:hint="cs"/>
          <w:rtl/>
        </w:rPr>
        <w:t>ی</w:t>
      </w:r>
      <w:r w:rsidRPr="002360F2">
        <w:rPr>
          <w:rStyle w:val="1-Char"/>
          <w:rFonts w:hint="cs"/>
          <w:rtl/>
        </w:rPr>
        <w:t>گر محدث</w:t>
      </w:r>
      <w:r w:rsidR="002E23EF">
        <w:rPr>
          <w:rStyle w:val="1-Char"/>
          <w:rFonts w:hint="cs"/>
          <w:rtl/>
        </w:rPr>
        <w:t>ی</w:t>
      </w:r>
      <w:r w:rsidRPr="002360F2">
        <w:rPr>
          <w:rStyle w:val="1-Char"/>
          <w:rFonts w:hint="cs"/>
          <w:rtl/>
        </w:rPr>
        <w:t>ن و فقهاء)</w:t>
      </w:r>
    </w:p>
    <w:p w:rsidR="00264EF3" w:rsidRPr="002360F2" w:rsidRDefault="001844B4" w:rsidP="00F00A26">
      <w:pPr>
        <w:numPr>
          <w:ilvl w:val="0"/>
          <w:numId w:val="62"/>
        </w:numPr>
        <w:jc w:val="both"/>
        <w:rPr>
          <w:rStyle w:val="1-Char"/>
          <w:rtl/>
        </w:rPr>
      </w:pPr>
      <w:r w:rsidRPr="002360F2">
        <w:rPr>
          <w:rStyle w:val="1-Char"/>
          <w:rFonts w:hint="cs"/>
          <w:rtl/>
        </w:rPr>
        <w:t>هرگاه</w:t>
      </w:r>
      <w:r w:rsidR="00264EF3" w:rsidRPr="002360F2">
        <w:rPr>
          <w:rStyle w:val="1-Char"/>
          <w:rFonts w:hint="cs"/>
          <w:rtl/>
        </w:rPr>
        <w:t xml:space="preserve"> مرغ</w:t>
      </w:r>
      <w:r w:rsidR="002E23EF">
        <w:rPr>
          <w:rStyle w:val="1-Char"/>
          <w:rFonts w:hint="cs"/>
          <w:rtl/>
        </w:rPr>
        <w:t>ی</w:t>
      </w:r>
      <w:r w:rsidR="00264EF3" w:rsidRPr="002360F2">
        <w:rPr>
          <w:rStyle w:val="1-Char"/>
          <w:rFonts w:hint="cs"/>
          <w:rtl/>
        </w:rPr>
        <w:t>نان</w:t>
      </w:r>
      <w:r w:rsidR="002E23EF">
        <w:rPr>
          <w:rStyle w:val="1-Char"/>
          <w:rFonts w:hint="cs"/>
          <w:rtl/>
        </w:rPr>
        <w:t>ی</w:t>
      </w:r>
      <w:r w:rsidR="00264EF3" w:rsidRPr="002360F2">
        <w:rPr>
          <w:rStyle w:val="1-Char"/>
          <w:rFonts w:hint="cs"/>
          <w:rtl/>
        </w:rPr>
        <w:t xml:space="preserve"> </w:t>
      </w:r>
      <w:r w:rsidR="00264EF3" w:rsidRPr="00355BFB">
        <w:rPr>
          <w:rStyle w:val="7-Char"/>
          <w:rFonts w:hint="cs"/>
          <w:rtl/>
        </w:rPr>
        <w:t>«عن فلان»</w:t>
      </w:r>
      <w:r w:rsidR="00264EF3" w:rsidRPr="002360F2">
        <w:rPr>
          <w:rStyle w:val="1-Char"/>
          <w:rFonts w:hint="cs"/>
          <w:rtl/>
        </w:rPr>
        <w:t xml:space="preserve"> گو</w:t>
      </w:r>
      <w:r w:rsidR="002E23EF">
        <w:rPr>
          <w:rStyle w:val="1-Char"/>
          <w:rFonts w:hint="cs"/>
          <w:rtl/>
        </w:rPr>
        <w:t>ی</w:t>
      </w:r>
      <w:r w:rsidR="00264EF3" w:rsidRPr="002360F2">
        <w:rPr>
          <w:rStyle w:val="1-Char"/>
          <w:rFonts w:hint="cs"/>
          <w:rtl/>
        </w:rPr>
        <w:t>د؛</w:t>
      </w:r>
      <w:r w:rsidR="004D236D" w:rsidRPr="002360F2">
        <w:rPr>
          <w:rStyle w:val="1-Char"/>
          <w:rFonts w:hint="cs"/>
          <w:rtl/>
        </w:rPr>
        <w:t xml:space="preserve"> </w:t>
      </w:r>
      <w:r w:rsidR="00264EF3" w:rsidRPr="002360F2">
        <w:rPr>
          <w:rStyle w:val="1-Char"/>
          <w:rFonts w:hint="cs"/>
          <w:rtl/>
        </w:rPr>
        <w:t>با ا</w:t>
      </w:r>
      <w:r w:rsidR="002E23EF">
        <w:rPr>
          <w:rStyle w:val="1-Char"/>
          <w:rFonts w:hint="cs"/>
          <w:rtl/>
        </w:rPr>
        <w:t>ی</w:t>
      </w:r>
      <w:r w:rsidR="00264EF3" w:rsidRPr="002360F2">
        <w:rPr>
          <w:rStyle w:val="1-Char"/>
          <w:rFonts w:hint="cs"/>
          <w:rtl/>
        </w:rPr>
        <w:t xml:space="preserve">ن </w:t>
      </w:r>
      <w:r w:rsidR="002E23EF">
        <w:rPr>
          <w:rStyle w:val="1-Char"/>
          <w:rFonts w:hint="cs"/>
          <w:rtl/>
        </w:rPr>
        <w:t>ک</w:t>
      </w:r>
      <w:r w:rsidR="00264EF3" w:rsidRPr="002360F2">
        <w:rPr>
          <w:rStyle w:val="1-Char"/>
          <w:rFonts w:hint="cs"/>
          <w:rtl/>
        </w:rPr>
        <w:t>ارش م</w:t>
      </w:r>
      <w:r w:rsidR="002E23EF">
        <w:rPr>
          <w:rStyle w:val="1-Char"/>
          <w:rFonts w:hint="cs"/>
          <w:rtl/>
        </w:rPr>
        <w:t>ی</w:t>
      </w:r>
      <w:r w:rsidR="00264EF3" w:rsidRPr="002360F2">
        <w:rPr>
          <w:rStyle w:val="1-Char"/>
          <w:rFonts w:hint="cs"/>
          <w:rtl/>
        </w:rPr>
        <w:t>‌خواهد</w:t>
      </w:r>
      <w:r w:rsidR="00F606D3" w:rsidRPr="002360F2">
        <w:rPr>
          <w:rStyle w:val="1-Char"/>
          <w:rFonts w:hint="cs"/>
          <w:rtl/>
        </w:rPr>
        <w:t xml:space="preserve"> از </w:t>
      </w:r>
      <w:r w:rsidR="00264EF3" w:rsidRPr="002360F2">
        <w:rPr>
          <w:rStyle w:val="1-Char"/>
          <w:rFonts w:hint="cs"/>
          <w:rtl/>
        </w:rPr>
        <w:t>فرد</w:t>
      </w:r>
      <w:r w:rsidR="002E23EF">
        <w:rPr>
          <w:rStyle w:val="1-Char"/>
          <w:rFonts w:hint="cs"/>
          <w:rtl/>
        </w:rPr>
        <w:t>ی</w:t>
      </w:r>
      <w:r w:rsidR="00264EF3" w:rsidRPr="002360F2">
        <w:rPr>
          <w:rStyle w:val="1-Char"/>
          <w:rFonts w:hint="cs"/>
          <w:rtl/>
        </w:rPr>
        <w:t xml:space="preserve"> (فلان)، به نقل روا</w:t>
      </w:r>
      <w:r w:rsidR="002E23EF">
        <w:rPr>
          <w:rStyle w:val="1-Char"/>
          <w:rFonts w:hint="cs"/>
          <w:rtl/>
        </w:rPr>
        <w:t>ی</w:t>
      </w:r>
      <w:r w:rsidR="00264EF3" w:rsidRPr="002360F2">
        <w:rPr>
          <w:rStyle w:val="1-Char"/>
          <w:rFonts w:hint="cs"/>
          <w:rtl/>
        </w:rPr>
        <w:t>ت</w:t>
      </w:r>
      <w:r w:rsidR="002E23EF">
        <w:rPr>
          <w:rStyle w:val="1-Char"/>
          <w:rFonts w:hint="cs"/>
          <w:rtl/>
        </w:rPr>
        <w:t>ی</w:t>
      </w:r>
      <w:r w:rsidR="00264EF3" w:rsidRPr="002360F2">
        <w:rPr>
          <w:rStyle w:val="1-Char"/>
          <w:rFonts w:hint="cs"/>
          <w:rtl/>
        </w:rPr>
        <w:t xml:space="preserve"> بپردازد</w:t>
      </w:r>
      <w:r w:rsidR="00E023D6" w:rsidRPr="002360F2">
        <w:rPr>
          <w:rStyle w:val="1-Char"/>
          <w:rFonts w:hint="cs"/>
          <w:rtl/>
        </w:rPr>
        <w:t>.</w:t>
      </w:r>
    </w:p>
    <w:p w:rsidR="00264EF3" w:rsidRPr="002360F2" w:rsidRDefault="00264EF3" w:rsidP="00F00A26">
      <w:pPr>
        <w:numPr>
          <w:ilvl w:val="0"/>
          <w:numId w:val="62"/>
        </w:numPr>
        <w:jc w:val="both"/>
        <w:rPr>
          <w:rStyle w:val="1-Char"/>
          <w:rtl/>
        </w:rPr>
      </w:pPr>
      <w:r w:rsidRPr="002360F2">
        <w:rPr>
          <w:rStyle w:val="1-Char"/>
          <w:rFonts w:hint="cs"/>
          <w:rtl/>
        </w:rPr>
        <w:t>و</w:t>
      </w:r>
      <w:r w:rsidR="004D236D" w:rsidRPr="002360F2">
        <w:rPr>
          <w:rStyle w:val="1-Char"/>
          <w:rFonts w:hint="cs"/>
          <w:rtl/>
        </w:rPr>
        <w:t xml:space="preserve"> </w:t>
      </w:r>
      <w:r w:rsidRPr="002360F2">
        <w:rPr>
          <w:rStyle w:val="1-Char"/>
          <w:rFonts w:hint="cs"/>
          <w:rtl/>
        </w:rPr>
        <w:t xml:space="preserve">هرگاه </w:t>
      </w:r>
      <w:r w:rsidRPr="00355BFB">
        <w:rPr>
          <w:rStyle w:val="7-Char"/>
          <w:rFonts w:hint="cs"/>
          <w:rtl/>
        </w:rPr>
        <w:t>«عند فلانٍ»</w:t>
      </w:r>
      <w:r w:rsidRPr="002360F2">
        <w:rPr>
          <w:rStyle w:val="1-Char"/>
          <w:rFonts w:hint="cs"/>
          <w:rtl/>
        </w:rPr>
        <w:t xml:space="preserve"> گو</w:t>
      </w:r>
      <w:r w:rsidR="002E23EF">
        <w:rPr>
          <w:rStyle w:val="1-Char"/>
          <w:rFonts w:hint="cs"/>
          <w:rtl/>
        </w:rPr>
        <w:t>ی</w:t>
      </w:r>
      <w:r w:rsidRPr="002360F2">
        <w:rPr>
          <w:rStyle w:val="1-Char"/>
          <w:rFonts w:hint="cs"/>
          <w:rtl/>
        </w:rPr>
        <w:t>د، با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ارش م</w:t>
      </w:r>
      <w:r w:rsidR="002E23EF">
        <w:rPr>
          <w:rStyle w:val="1-Char"/>
          <w:rFonts w:hint="cs"/>
          <w:rtl/>
        </w:rPr>
        <w:t>ی</w:t>
      </w:r>
      <w:r w:rsidRPr="002360F2">
        <w:rPr>
          <w:rStyle w:val="1-Char"/>
          <w:rFonts w:hint="cs"/>
          <w:rtl/>
        </w:rPr>
        <w:t>‌خواهد تا</w:t>
      </w:r>
      <w:r w:rsidR="004D236D" w:rsidRPr="002360F2">
        <w:rPr>
          <w:rStyle w:val="1-Char"/>
          <w:rFonts w:hint="cs"/>
          <w:rtl/>
        </w:rPr>
        <w:t xml:space="preserve"> </w:t>
      </w:r>
      <w:r w:rsidRPr="002360F2">
        <w:rPr>
          <w:rStyle w:val="1-Char"/>
          <w:rFonts w:hint="cs"/>
          <w:rtl/>
        </w:rPr>
        <w:t>مذهب فلان (فق</w:t>
      </w:r>
      <w:r w:rsidR="002E23EF">
        <w:rPr>
          <w:rStyle w:val="1-Char"/>
          <w:rFonts w:hint="cs"/>
          <w:rtl/>
        </w:rPr>
        <w:t>ی</w:t>
      </w:r>
      <w:r w:rsidRPr="002360F2">
        <w:rPr>
          <w:rStyle w:val="1-Char"/>
          <w:rFonts w:hint="cs"/>
          <w:rtl/>
        </w:rPr>
        <w:t>ه و</w:t>
      </w:r>
      <w:r w:rsidR="004D236D" w:rsidRPr="002360F2">
        <w:rPr>
          <w:rStyle w:val="1-Char"/>
          <w:rFonts w:hint="cs"/>
          <w:rtl/>
        </w:rPr>
        <w:t xml:space="preserve"> </w:t>
      </w:r>
      <w:r w:rsidRPr="002360F2">
        <w:rPr>
          <w:rStyle w:val="1-Char"/>
          <w:rFonts w:hint="cs"/>
          <w:rtl/>
        </w:rPr>
        <w:t>دانشمند)</w:t>
      </w:r>
      <w:r w:rsidR="004D236D" w:rsidRPr="002360F2">
        <w:rPr>
          <w:rStyle w:val="1-Char"/>
          <w:rFonts w:hint="cs"/>
          <w:rtl/>
        </w:rPr>
        <w:t xml:space="preserve"> </w:t>
      </w:r>
      <w:r w:rsidRPr="002360F2">
        <w:rPr>
          <w:rStyle w:val="1-Char"/>
          <w:rFonts w:hint="cs"/>
          <w:rtl/>
        </w:rPr>
        <w:t>را</w:t>
      </w:r>
      <w:r w:rsidR="004D236D"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ان دارد</w:t>
      </w:r>
      <w:r w:rsidR="00E023D6" w:rsidRPr="002360F2">
        <w:rPr>
          <w:rStyle w:val="1-Char"/>
          <w:rFonts w:hint="cs"/>
          <w:rtl/>
        </w:rPr>
        <w:t>.</w:t>
      </w:r>
    </w:p>
    <w:p w:rsidR="00264EF3" w:rsidRPr="00091431" w:rsidRDefault="00264EF3" w:rsidP="00355BFB">
      <w:pPr>
        <w:pStyle w:val="5-0"/>
        <w:rPr>
          <w:rtl/>
        </w:rPr>
      </w:pPr>
      <w:bookmarkStart w:id="61" w:name="_Toc439430078"/>
      <w:r w:rsidRPr="00091431">
        <w:rPr>
          <w:rFonts w:hint="cs"/>
          <w:rtl/>
        </w:rPr>
        <w:t>(2)</w:t>
      </w:r>
      <w:r w:rsidR="00091431">
        <w:rPr>
          <w:rFonts w:hint="cs"/>
          <w:rtl/>
        </w:rPr>
        <w:t xml:space="preserve"> </w:t>
      </w:r>
      <w:r w:rsidRPr="00091431">
        <w:rPr>
          <w:rFonts w:hint="cs"/>
          <w:rtl/>
        </w:rPr>
        <w:t>علائم و</w:t>
      </w:r>
      <w:r w:rsidR="004D236D" w:rsidRPr="00091431">
        <w:rPr>
          <w:rFonts w:hint="cs"/>
          <w:rtl/>
        </w:rPr>
        <w:t xml:space="preserve"> </w:t>
      </w:r>
      <w:r w:rsidRPr="00091431">
        <w:rPr>
          <w:rFonts w:hint="cs"/>
          <w:rtl/>
        </w:rPr>
        <w:t>اصطلاحات و</w:t>
      </w:r>
      <w:r w:rsidR="002E23EF">
        <w:rPr>
          <w:rFonts w:hint="cs"/>
          <w:rtl/>
        </w:rPr>
        <w:t>ی</w:t>
      </w:r>
      <w:r w:rsidRPr="00091431">
        <w:rPr>
          <w:rFonts w:hint="cs"/>
          <w:rtl/>
        </w:rPr>
        <w:t>ژه‌</w:t>
      </w:r>
      <w:r w:rsidR="002E23EF">
        <w:rPr>
          <w:rFonts w:hint="cs"/>
          <w:rtl/>
        </w:rPr>
        <w:t>ی</w:t>
      </w:r>
      <w:r w:rsidRPr="00091431">
        <w:rPr>
          <w:rFonts w:hint="cs"/>
          <w:rtl/>
        </w:rPr>
        <w:t xml:space="preserve"> </w:t>
      </w:r>
      <w:r w:rsidR="002E23EF">
        <w:rPr>
          <w:rFonts w:hint="cs"/>
          <w:rtl/>
        </w:rPr>
        <w:t>ک</w:t>
      </w:r>
      <w:r w:rsidRPr="00091431">
        <w:rPr>
          <w:rFonts w:hint="cs"/>
          <w:rtl/>
        </w:rPr>
        <w:t>تاب «المختار</w:t>
      </w:r>
      <w:r w:rsidR="004F3FB1">
        <w:rPr>
          <w:rFonts w:hint="cs"/>
          <w:rtl/>
        </w:rPr>
        <w:t xml:space="preserve"> في </w:t>
      </w:r>
      <w:r w:rsidRPr="00091431">
        <w:rPr>
          <w:rFonts w:hint="cs"/>
          <w:rtl/>
        </w:rPr>
        <w:t>فروع الحنف</w:t>
      </w:r>
      <w:r w:rsidR="002E23EF">
        <w:rPr>
          <w:rFonts w:hint="cs"/>
          <w:rtl/>
        </w:rPr>
        <w:t>ی</w:t>
      </w:r>
      <w:r w:rsidRPr="00091431">
        <w:rPr>
          <w:rFonts w:hint="cs"/>
          <w:rtl/>
        </w:rPr>
        <w:t>ة»:</w:t>
      </w:r>
      <w:r w:rsidR="004D236D" w:rsidRPr="00091431">
        <w:rPr>
          <w:rFonts w:hint="cs"/>
          <w:rtl/>
        </w:rPr>
        <w:t xml:space="preserve"> </w:t>
      </w:r>
      <w:r w:rsidRPr="00091431">
        <w:rPr>
          <w:rFonts w:hint="cs"/>
          <w:rtl/>
        </w:rPr>
        <w:t>اثر ابوالفضل عبدالله بن محمود موصل</w:t>
      </w:r>
      <w:r w:rsidR="002E23EF">
        <w:rPr>
          <w:rFonts w:hint="cs"/>
          <w:rtl/>
        </w:rPr>
        <w:t>ی</w:t>
      </w:r>
      <w:r w:rsidRPr="00091431">
        <w:rPr>
          <w:rFonts w:hint="cs"/>
          <w:rtl/>
        </w:rPr>
        <w:t xml:space="preserve"> (متوف</w:t>
      </w:r>
      <w:r w:rsidR="002E23EF">
        <w:rPr>
          <w:rFonts w:hint="cs"/>
          <w:rtl/>
        </w:rPr>
        <w:t>ی</w:t>
      </w:r>
      <w:r w:rsidRPr="00091431">
        <w:rPr>
          <w:rFonts w:hint="cs"/>
          <w:rtl/>
        </w:rPr>
        <w:t xml:space="preserve"> 683</w:t>
      </w:r>
      <w:r w:rsidR="00C73E1B" w:rsidRPr="00091431">
        <w:rPr>
          <w:rFonts w:ascii="Times New Roman" w:hAnsi="Times New Roman" w:cs="Times New Roman"/>
        </w:rPr>
        <w:t> </w:t>
      </w:r>
      <w:r w:rsidR="00C73E1B" w:rsidRPr="00091431">
        <w:rPr>
          <w:rFonts w:hint="eastAsia"/>
          <w:rtl/>
        </w:rPr>
        <w:t>ه‍</w:t>
      </w:r>
      <w:r w:rsidR="00C73E1B" w:rsidRPr="00091431">
        <w:rPr>
          <w:rFonts w:ascii="Times New Roman" w:hAnsi="Times New Roman" w:cs="Times New Roman"/>
        </w:rPr>
        <w:t> </w:t>
      </w:r>
      <w:r w:rsidR="00C73E1B" w:rsidRPr="00091431">
        <w:rPr>
          <w:rtl/>
        </w:rPr>
        <w:t>.</w:t>
      </w:r>
      <w:r w:rsidR="00C73E1B" w:rsidRPr="00091431">
        <w:rPr>
          <w:rFonts w:ascii="Times New Roman" w:hAnsi="Times New Roman" w:cs="Times New Roman"/>
        </w:rPr>
        <w:t> </w:t>
      </w:r>
      <w:r w:rsidR="00C73E1B" w:rsidRPr="00091431">
        <w:rPr>
          <w:rFonts w:hint="eastAsia"/>
          <w:rtl/>
        </w:rPr>
        <w:t>ق</w:t>
      </w:r>
      <w:r w:rsidRPr="00091431">
        <w:rPr>
          <w:rFonts w:hint="cs"/>
          <w:rtl/>
        </w:rPr>
        <w:t>)</w:t>
      </w:r>
      <w:bookmarkEnd w:id="61"/>
      <w:r w:rsidRPr="00091431">
        <w:rPr>
          <w:rFonts w:hint="cs"/>
          <w:rtl/>
        </w:rPr>
        <w:t xml:space="preserve"> </w:t>
      </w:r>
    </w:p>
    <w:p w:rsidR="00264EF3" w:rsidRPr="002360F2" w:rsidRDefault="00264EF3" w:rsidP="002360F2">
      <w:pPr>
        <w:ind w:firstLine="284"/>
        <w:jc w:val="both"/>
        <w:rPr>
          <w:rStyle w:val="1-Char"/>
          <w:rtl/>
        </w:rPr>
      </w:pPr>
      <w:r w:rsidRPr="002360F2">
        <w:rPr>
          <w:rStyle w:val="1-Char"/>
          <w:rFonts w:hint="cs"/>
          <w:rtl/>
        </w:rPr>
        <w:t>علامه موصل</w:t>
      </w:r>
      <w:r w:rsidR="002E23EF">
        <w:rPr>
          <w:rStyle w:val="1-Char"/>
          <w:rFonts w:hint="cs"/>
          <w:rtl/>
        </w:rPr>
        <w:t>ی</w:t>
      </w:r>
      <w:r w:rsidRPr="002360F2">
        <w:rPr>
          <w:rStyle w:val="1-Char"/>
          <w:rFonts w:hint="cs"/>
          <w:rtl/>
        </w:rPr>
        <w:t xml:space="preserve"> در</w:t>
      </w:r>
      <w:r w:rsidR="004D236D"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برخ</w:t>
      </w:r>
      <w:r w:rsidR="002E23EF">
        <w:rPr>
          <w:rStyle w:val="1-Char"/>
          <w:rFonts w:hint="cs"/>
          <w:rtl/>
        </w:rPr>
        <w:t>ی</w:t>
      </w:r>
      <w:r w:rsidRPr="002360F2">
        <w:rPr>
          <w:rStyle w:val="1-Char"/>
          <w:rFonts w:hint="cs"/>
          <w:rtl/>
        </w:rPr>
        <w:t xml:space="preserve"> از نشانه‌ها و</w:t>
      </w:r>
      <w:r w:rsidR="004D236D" w:rsidRPr="002360F2">
        <w:rPr>
          <w:rStyle w:val="1-Char"/>
          <w:rFonts w:hint="cs"/>
          <w:rtl/>
        </w:rPr>
        <w:t xml:space="preserve"> </w:t>
      </w:r>
      <w:r w:rsidRPr="002360F2">
        <w:rPr>
          <w:rStyle w:val="1-Char"/>
          <w:rFonts w:hint="cs"/>
          <w:rtl/>
        </w:rPr>
        <w:t>اصطلاحات</w:t>
      </w:r>
      <w:r w:rsidR="002E23EF">
        <w:rPr>
          <w:rStyle w:val="1-Char"/>
          <w:rFonts w:hint="cs"/>
          <w:rtl/>
        </w:rPr>
        <w:t>ی</w:t>
      </w:r>
      <w:r w:rsidRPr="002360F2">
        <w:rPr>
          <w:rStyle w:val="1-Char"/>
          <w:rFonts w:hint="cs"/>
          <w:rtl/>
        </w:rPr>
        <w:t xml:space="preserve"> را</w:t>
      </w:r>
      <w:r w:rsidR="004D236D" w:rsidRPr="002360F2">
        <w:rPr>
          <w:rStyle w:val="1-Char"/>
          <w:rFonts w:hint="cs"/>
          <w:rtl/>
        </w:rPr>
        <w:t xml:space="preserve"> </w:t>
      </w:r>
      <w:r w:rsidRPr="002360F2">
        <w:rPr>
          <w:rStyle w:val="1-Char"/>
          <w:rFonts w:hint="cs"/>
          <w:rtl/>
        </w:rPr>
        <w:t xml:space="preserve">به </w:t>
      </w:r>
      <w:r w:rsidR="002E23EF">
        <w:rPr>
          <w:rStyle w:val="1-Char"/>
          <w:rFonts w:hint="cs"/>
          <w:rtl/>
        </w:rPr>
        <w:t>ک</w:t>
      </w:r>
      <w:r w:rsidRPr="002360F2">
        <w:rPr>
          <w:rStyle w:val="1-Char"/>
          <w:rFonts w:hint="cs"/>
          <w:rtl/>
        </w:rPr>
        <w:t>ار</w:t>
      </w:r>
      <w:r w:rsidR="004D236D" w:rsidRPr="002360F2">
        <w:rPr>
          <w:rStyle w:val="1-Char"/>
          <w:rFonts w:hint="cs"/>
          <w:rtl/>
        </w:rPr>
        <w:t xml:space="preserve"> </w:t>
      </w:r>
      <w:r w:rsidRPr="002360F2">
        <w:rPr>
          <w:rStyle w:val="1-Char"/>
          <w:rFonts w:hint="cs"/>
          <w:rtl/>
        </w:rPr>
        <w:t xml:space="preserve">برده </w:t>
      </w:r>
      <w:r w:rsidR="002E23EF">
        <w:rPr>
          <w:rStyle w:val="1-Char"/>
          <w:rFonts w:hint="cs"/>
          <w:rtl/>
        </w:rPr>
        <w:t>ک</w:t>
      </w:r>
      <w:r w:rsidRPr="002360F2">
        <w:rPr>
          <w:rStyle w:val="1-Char"/>
          <w:rFonts w:hint="cs"/>
          <w:rtl/>
        </w:rPr>
        <w:t>ه در</w:t>
      </w:r>
      <w:r w:rsidR="004D236D" w:rsidRPr="002360F2">
        <w:rPr>
          <w:rStyle w:val="1-Char"/>
          <w:rFonts w:hint="cs"/>
          <w:rtl/>
        </w:rPr>
        <w:t xml:space="preserve"> </w:t>
      </w:r>
      <w:r w:rsidRPr="002360F2">
        <w:rPr>
          <w:rStyle w:val="1-Char"/>
          <w:rFonts w:hint="cs"/>
          <w:rtl/>
        </w:rPr>
        <w:t>ذ</w:t>
      </w:r>
      <w:r w:rsidR="002E23EF">
        <w:rPr>
          <w:rStyle w:val="1-Char"/>
          <w:rFonts w:hint="cs"/>
          <w:rtl/>
        </w:rPr>
        <w:t>ی</w:t>
      </w:r>
      <w:r w:rsidRPr="002360F2">
        <w:rPr>
          <w:rStyle w:val="1-Char"/>
          <w:rFonts w:hint="cs"/>
          <w:rtl/>
        </w:rPr>
        <w:t>ل به برخ</w:t>
      </w:r>
      <w:r w:rsidR="002E23EF">
        <w:rPr>
          <w:rStyle w:val="1-Char"/>
          <w:rFonts w:hint="cs"/>
          <w:rtl/>
        </w:rPr>
        <w:t>ی</w:t>
      </w:r>
      <w:r w:rsidRPr="002360F2">
        <w:rPr>
          <w:rStyle w:val="1-Char"/>
          <w:rFonts w:hint="cs"/>
          <w:rtl/>
        </w:rPr>
        <w:t xml:space="preserve"> از</w:t>
      </w:r>
      <w:r w:rsidR="004A29FC">
        <w:rPr>
          <w:rStyle w:val="1-Char"/>
          <w:rFonts w:hint="cs"/>
          <w:rtl/>
        </w:rPr>
        <w:t xml:space="preserve"> آن‌ها </w:t>
      </w:r>
      <w:r w:rsidRPr="002360F2">
        <w:rPr>
          <w:rStyle w:val="1-Char"/>
          <w:rFonts w:hint="cs"/>
          <w:rtl/>
        </w:rPr>
        <w:t>اشاره م</w:t>
      </w:r>
      <w:r w:rsidR="002E23EF">
        <w:rPr>
          <w:rStyle w:val="1-Char"/>
          <w:rFonts w:hint="cs"/>
          <w:rtl/>
        </w:rPr>
        <w:t>ی</w:t>
      </w:r>
      <w:r w:rsidRPr="002360F2">
        <w:rPr>
          <w:rStyle w:val="1-Char"/>
          <w:rFonts w:hint="cs"/>
          <w:rtl/>
        </w:rPr>
        <w:t xml:space="preserve">‌گردد </w:t>
      </w:r>
      <w:r w:rsidR="002E23EF">
        <w:rPr>
          <w:rStyle w:val="1-Char"/>
          <w:rFonts w:hint="cs"/>
          <w:rtl/>
        </w:rPr>
        <w:t>ک</w:t>
      </w:r>
      <w:r w:rsidRPr="002360F2">
        <w:rPr>
          <w:rStyle w:val="1-Char"/>
          <w:rFonts w:hint="cs"/>
          <w:rtl/>
        </w:rPr>
        <w:t>ه عبارتند از</w:t>
      </w:r>
      <w:r w:rsidR="00E023D6" w:rsidRPr="002360F2">
        <w:rPr>
          <w:rStyle w:val="1-Char"/>
          <w:rFonts w:hint="cs"/>
          <w:rtl/>
        </w:rPr>
        <w:t>:</w:t>
      </w:r>
      <w:r w:rsidRPr="00E6072E">
        <w:rPr>
          <w:rStyle w:val="FootnoteReference"/>
          <w:rFonts w:cs="IRNazli"/>
          <w:szCs w:val="28"/>
          <w:rtl/>
        </w:rPr>
        <w:footnoteReference w:id="114"/>
      </w:r>
    </w:p>
    <w:p w:rsidR="00264EF3" w:rsidRPr="002360F2" w:rsidRDefault="00264EF3" w:rsidP="002360F2">
      <w:pPr>
        <w:ind w:firstLine="284"/>
        <w:jc w:val="both"/>
        <w:rPr>
          <w:rStyle w:val="1-Char"/>
          <w:rtl/>
        </w:rPr>
      </w:pPr>
    </w:p>
    <w:tbl>
      <w:tblPr>
        <w:bidiVisual/>
        <w:tblW w:w="0" w:type="auto"/>
        <w:jc w:val="center"/>
        <w:tblInd w:w="136" w:type="dxa"/>
        <w:tblLook w:val="01E0" w:firstRow="1" w:lastRow="1" w:firstColumn="1" w:lastColumn="1" w:noHBand="0" w:noVBand="0"/>
      </w:tblPr>
      <w:tblGrid>
        <w:gridCol w:w="1904"/>
        <w:gridCol w:w="3539"/>
      </w:tblGrid>
      <w:tr w:rsidR="00264EF3" w:rsidRPr="00E45DFE" w:rsidTr="00D569D9">
        <w:trPr>
          <w:trHeight w:val="564"/>
          <w:jc w:val="center"/>
        </w:trPr>
        <w:tc>
          <w:tcPr>
            <w:tcW w:w="1904" w:type="dxa"/>
            <w:vAlign w:val="center"/>
          </w:tcPr>
          <w:p w:rsidR="00264EF3" w:rsidRPr="000B21BE" w:rsidRDefault="00264EF3" w:rsidP="007C6A15">
            <w:pPr>
              <w:pStyle w:val="5-"/>
              <w:ind w:firstLine="0"/>
              <w:jc w:val="center"/>
              <w:rPr>
                <w:rtl/>
              </w:rPr>
            </w:pPr>
            <w:r w:rsidRPr="000B21BE">
              <w:rPr>
                <w:rFonts w:hint="cs"/>
                <w:rtl/>
              </w:rPr>
              <w:t>علامت و</w:t>
            </w:r>
            <w:r w:rsidR="004D236D" w:rsidRPr="000B21BE">
              <w:rPr>
                <w:rFonts w:hint="cs"/>
                <w:rtl/>
              </w:rPr>
              <w:t xml:space="preserve"> </w:t>
            </w:r>
            <w:r w:rsidRPr="000B21BE">
              <w:rPr>
                <w:rFonts w:hint="cs"/>
                <w:rtl/>
              </w:rPr>
              <w:t>نشانه</w:t>
            </w:r>
          </w:p>
        </w:tc>
        <w:tc>
          <w:tcPr>
            <w:tcW w:w="3539" w:type="dxa"/>
            <w:vAlign w:val="center"/>
          </w:tcPr>
          <w:p w:rsidR="00264EF3" w:rsidRPr="000B21BE" w:rsidRDefault="00264EF3" w:rsidP="007C6A15">
            <w:pPr>
              <w:pStyle w:val="5-"/>
              <w:ind w:firstLine="0"/>
              <w:jc w:val="center"/>
              <w:rPr>
                <w:rtl/>
              </w:rPr>
            </w:pPr>
            <w:r w:rsidRPr="000B21BE">
              <w:rPr>
                <w:rFonts w:hint="cs"/>
                <w:rtl/>
              </w:rPr>
              <w:t>معنا و</w:t>
            </w:r>
            <w:r w:rsidR="004D236D" w:rsidRPr="000B21BE">
              <w:rPr>
                <w:rFonts w:hint="cs"/>
                <w:rtl/>
              </w:rPr>
              <w:t xml:space="preserve"> </w:t>
            </w:r>
            <w:r w:rsidRPr="000B21BE">
              <w:rPr>
                <w:rFonts w:hint="cs"/>
                <w:rtl/>
              </w:rPr>
              <w:t>مفهوم</w:t>
            </w:r>
          </w:p>
        </w:tc>
      </w:tr>
      <w:tr w:rsidR="00EB1C30" w:rsidRPr="00E45DFE" w:rsidTr="00D569D9">
        <w:trPr>
          <w:jc w:val="center"/>
        </w:trPr>
        <w:tc>
          <w:tcPr>
            <w:tcW w:w="1904" w:type="dxa"/>
            <w:vAlign w:val="center"/>
          </w:tcPr>
          <w:p w:rsidR="00EB1C30" w:rsidRPr="00B6659A" w:rsidRDefault="00EB1C30" w:rsidP="007C6A15">
            <w:pPr>
              <w:pStyle w:val="1-"/>
              <w:ind w:firstLine="0"/>
              <w:jc w:val="center"/>
              <w:rPr>
                <w:rtl/>
              </w:rPr>
            </w:pPr>
            <w:r w:rsidRPr="00B6659A">
              <w:rPr>
                <w:rFonts w:hint="cs"/>
                <w:rtl/>
              </w:rPr>
              <w:t>س</w:t>
            </w:r>
          </w:p>
        </w:tc>
        <w:tc>
          <w:tcPr>
            <w:tcW w:w="3539" w:type="dxa"/>
          </w:tcPr>
          <w:p w:rsidR="00EB1C30" w:rsidRPr="00B6659A" w:rsidRDefault="00EB1C30" w:rsidP="007C6A15">
            <w:pPr>
              <w:pStyle w:val="1-"/>
              <w:ind w:firstLine="0"/>
              <w:jc w:val="center"/>
              <w:rPr>
                <w:rtl/>
              </w:rPr>
            </w:pPr>
            <w:r w:rsidRPr="00B6659A">
              <w:rPr>
                <w:rFonts w:hint="cs"/>
                <w:rtl/>
              </w:rPr>
              <w:t>امام ابو</w:t>
            </w:r>
            <w:r w:rsidR="002E23EF">
              <w:rPr>
                <w:rFonts w:hint="cs"/>
                <w:rtl/>
              </w:rPr>
              <w:t>ی</w:t>
            </w:r>
            <w:r w:rsidRPr="00B6659A">
              <w:rPr>
                <w:rFonts w:hint="cs"/>
                <w:rtl/>
              </w:rPr>
              <w:t>وسف</w:t>
            </w:r>
          </w:p>
        </w:tc>
      </w:tr>
      <w:tr w:rsidR="00EB1C30" w:rsidRPr="00E45DFE" w:rsidTr="00D569D9">
        <w:trPr>
          <w:jc w:val="center"/>
        </w:trPr>
        <w:tc>
          <w:tcPr>
            <w:tcW w:w="1904" w:type="dxa"/>
            <w:vAlign w:val="center"/>
          </w:tcPr>
          <w:p w:rsidR="00EB1C30" w:rsidRPr="00B6659A" w:rsidRDefault="00EB1C30" w:rsidP="007C6A15">
            <w:pPr>
              <w:pStyle w:val="1-"/>
              <w:ind w:firstLine="0"/>
              <w:jc w:val="center"/>
              <w:rPr>
                <w:rtl/>
              </w:rPr>
            </w:pPr>
            <w:r w:rsidRPr="00B6659A">
              <w:rPr>
                <w:rFonts w:hint="cs"/>
                <w:rtl/>
              </w:rPr>
              <w:t>م</w:t>
            </w:r>
          </w:p>
        </w:tc>
        <w:tc>
          <w:tcPr>
            <w:tcW w:w="3539" w:type="dxa"/>
          </w:tcPr>
          <w:p w:rsidR="00EB1C30" w:rsidRPr="00B6659A" w:rsidRDefault="00EB1C30" w:rsidP="007C6A15">
            <w:pPr>
              <w:pStyle w:val="1-"/>
              <w:ind w:firstLine="0"/>
              <w:jc w:val="center"/>
              <w:rPr>
                <w:rtl/>
              </w:rPr>
            </w:pPr>
            <w:r w:rsidRPr="00B6659A">
              <w:rPr>
                <w:rFonts w:hint="cs"/>
                <w:rtl/>
              </w:rPr>
              <w:t>امام محمدبن حسن</w:t>
            </w:r>
          </w:p>
        </w:tc>
      </w:tr>
      <w:tr w:rsidR="00EB1C30" w:rsidRPr="00E45DFE" w:rsidTr="00D569D9">
        <w:trPr>
          <w:jc w:val="center"/>
        </w:trPr>
        <w:tc>
          <w:tcPr>
            <w:tcW w:w="1904" w:type="dxa"/>
            <w:vAlign w:val="center"/>
          </w:tcPr>
          <w:p w:rsidR="00EB1C30" w:rsidRPr="00B6659A" w:rsidRDefault="00EB1C30" w:rsidP="007C6A15">
            <w:pPr>
              <w:pStyle w:val="1-"/>
              <w:ind w:firstLine="0"/>
              <w:jc w:val="center"/>
              <w:rPr>
                <w:rtl/>
              </w:rPr>
            </w:pPr>
            <w:r w:rsidRPr="00B6659A">
              <w:rPr>
                <w:rFonts w:hint="cs"/>
                <w:rtl/>
              </w:rPr>
              <w:t>سم</w:t>
            </w:r>
          </w:p>
        </w:tc>
        <w:tc>
          <w:tcPr>
            <w:tcW w:w="3539" w:type="dxa"/>
          </w:tcPr>
          <w:p w:rsidR="00EB1C30" w:rsidRPr="00B6659A" w:rsidRDefault="00EB1C30" w:rsidP="007C6A15">
            <w:pPr>
              <w:pStyle w:val="1-"/>
              <w:ind w:firstLine="0"/>
              <w:jc w:val="center"/>
              <w:rPr>
                <w:rtl/>
              </w:rPr>
            </w:pPr>
            <w:r w:rsidRPr="00B6659A">
              <w:rPr>
                <w:rFonts w:hint="cs"/>
                <w:rtl/>
              </w:rPr>
              <w:t>امام ابو</w:t>
            </w:r>
            <w:r w:rsidR="002E23EF">
              <w:rPr>
                <w:rFonts w:hint="cs"/>
                <w:rtl/>
              </w:rPr>
              <w:t>ی</w:t>
            </w:r>
            <w:r w:rsidRPr="00B6659A">
              <w:rPr>
                <w:rFonts w:hint="cs"/>
                <w:rtl/>
              </w:rPr>
              <w:t>وسف و امام محمد بن حسن</w:t>
            </w:r>
          </w:p>
        </w:tc>
      </w:tr>
      <w:tr w:rsidR="00EB1C30" w:rsidRPr="00E45DFE" w:rsidTr="00D569D9">
        <w:trPr>
          <w:jc w:val="center"/>
        </w:trPr>
        <w:tc>
          <w:tcPr>
            <w:tcW w:w="1904" w:type="dxa"/>
            <w:vAlign w:val="center"/>
          </w:tcPr>
          <w:p w:rsidR="00EB1C30" w:rsidRPr="00B6659A" w:rsidRDefault="00EB1C30" w:rsidP="007C6A15">
            <w:pPr>
              <w:pStyle w:val="1-"/>
              <w:ind w:firstLine="0"/>
              <w:jc w:val="center"/>
              <w:rPr>
                <w:rtl/>
              </w:rPr>
            </w:pPr>
            <w:r w:rsidRPr="00B6659A">
              <w:rPr>
                <w:rFonts w:hint="cs"/>
                <w:rtl/>
              </w:rPr>
              <w:t>ز</w:t>
            </w:r>
          </w:p>
        </w:tc>
        <w:tc>
          <w:tcPr>
            <w:tcW w:w="3539" w:type="dxa"/>
          </w:tcPr>
          <w:p w:rsidR="00EB1C30" w:rsidRPr="00B6659A" w:rsidRDefault="00EB1C30" w:rsidP="007C6A15">
            <w:pPr>
              <w:pStyle w:val="1-"/>
              <w:ind w:firstLine="0"/>
              <w:jc w:val="center"/>
              <w:rPr>
                <w:rtl/>
              </w:rPr>
            </w:pPr>
            <w:r w:rsidRPr="00B6659A">
              <w:rPr>
                <w:rFonts w:hint="cs"/>
                <w:rtl/>
              </w:rPr>
              <w:t>امام</w:t>
            </w:r>
          </w:p>
        </w:tc>
      </w:tr>
      <w:tr w:rsidR="00264EF3" w:rsidRPr="00E45DFE" w:rsidTr="00D569D9">
        <w:trPr>
          <w:jc w:val="center"/>
        </w:trPr>
        <w:tc>
          <w:tcPr>
            <w:tcW w:w="1904" w:type="dxa"/>
            <w:vAlign w:val="center"/>
          </w:tcPr>
          <w:p w:rsidR="00264EF3" w:rsidRPr="00B6659A" w:rsidRDefault="00264EF3" w:rsidP="007C6A15">
            <w:pPr>
              <w:pStyle w:val="1-"/>
              <w:ind w:firstLine="0"/>
              <w:jc w:val="center"/>
              <w:rPr>
                <w:rtl/>
              </w:rPr>
            </w:pPr>
            <w:r w:rsidRPr="00B6659A">
              <w:rPr>
                <w:rFonts w:hint="cs"/>
                <w:rtl/>
              </w:rPr>
              <w:t>ف</w:t>
            </w:r>
          </w:p>
        </w:tc>
        <w:tc>
          <w:tcPr>
            <w:tcW w:w="3539" w:type="dxa"/>
          </w:tcPr>
          <w:p w:rsidR="00264EF3" w:rsidRPr="00B6659A" w:rsidRDefault="00264EF3" w:rsidP="007C6A15">
            <w:pPr>
              <w:pStyle w:val="1-"/>
              <w:ind w:firstLine="0"/>
              <w:jc w:val="center"/>
              <w:rPr>
                <w:rtl/>
              </w:rPr>
            </w:pPr>
            <w:r w:rsidRPr="00B6659A">
              <w:rPr>
                <w:rFonts w:hint="cs"/>
                <w:rtl/>
              </w:rPr>
              <w:t>امام شافع</w:t>
            </w:r>
            <w:r w:rsidR="002E23EF">
              <w:rPr>
                <w:rFonts w:hint="cs"/>
                <w:rtl/>
              </w:rPr>
              <w:t>ی</w:t>
            </w:r>
          </w:p>
        </w:tc>
      </w:tr>
    </w:tbl>
    <w:p w:rsidR="00264EF3" w:rsidRPr="00EE6E0D" w:rsidRDefault="00264EF3" w:rsidP="007C6A15">
      <w:pPr>
        <w:pStyle w:val="5-0"/>
        <w:rPr>
          <w:rtl/>
        </w:rPr>
      </w:pPr>
      <w:bookmarkStart w:id="62" w:name="_Toc439430079"/>
      <w:r w:rsidRPr="00EE6E0D">
        <w:rPr>
          <w:rFonts w:hint="cs"/>
          <w:rtl/>
        </w:rPr>
        <w:t>(3) علائم و</w:t>
      </w:r>
      <w:r w:rsidR="004D236D" w:rsidRPr="00EE6E0D">
        <w:rPr>
          <w:rFonts w:hint="cs"/>
          <w:rtl/>
        </w:rPr>
        <w:t xml:space="preserve"> </w:t>
      </w:r>
      <w:r w:rsidRPr="00EE6E0D">
        <w:rPr>
          <w:rFonts w:hint="cs"/>
          <w:rtl/>
        </w:rPr>
        <w:t xml:space="preserve">اصطلاحات </w:t>
      </w:r>
      <w:r w:rsidR="002E23EF">
        <w:rPr>
          <w:rFonts w:hint="cs"/>
          <w:rtl/>
        </w:rPr>
        <w:t>ک</w:t>
      </w:r>
      <w:r w:rsidRPr="00EE6E0D">
        <w:rPr>
          <w:rFonts w:hint="cs"/>
          <w:rtl/>
        </w:rPr>
        <w:t>تاب «الدر المختار شرح تنو</w:t>
      </w:r>
      <w:r w:rsidR="002E23EF">
        <w:rPr>
          <w:rFonts w:hint="cs"/>
          <w:rtl/>
        </w:rPr>
        <w:t>ی</w:t>
      </w:r>
      <w:r w:rsidRPr="00EE6E0D">
        <w:rPr>
          <w:rFonts w:hint="cs"/>
          <w:rtl/>
        </w:rPr>
        <w:t>ر الابصار»: اثر علامه محمد</w:t>
      </w:r>
      <w:r w:rsidR="004D236D" w:rsidRPr="00EE6E0D">
        <w:rPr>
          <w:rFonts w:hint="cs"/>
          <w:rtl/>
        </w:rPr>
        <w:t xml:space="preserve"> </w:t>
      </w:r>
      <w:r w:rsidRPr="00EE6E0D">
        <w:rPr>
          <w:rFonts w:hint="cs"/>
          <w:rtl/>
        </w:rPr>
        <w:t>علاءالد</w:t>
      </w:r>
      <w:r w:rsidR="002E23EF">
        <w:rPr>
          <w:rFonts w:hint="cs"/>
          <w:rtl/>
        </w:rPr>
        <w:t>ی</w:t>
      </w:r>
      <w:r w:rsidRPr="00EE6E0D">
        <w:rPr>
          <w:rFonts w:hint="cs"/>
          <w:rtl/>
        </w:rPr>
        <w:t>ن بن عل</w:t>
      </w:r>
      <w:r w:rsidR="002E23EF">
        <w:rPr>
          <w:rFonts w:hint="cs"/>
          <w:rtl/>
        </w:rPr>
        <w:t>ی</w:t>
      </w:r>
      <w:r w:rsidRPr="00EE6E0D">
        <w:rPr>
          <w:rFonts w:hint="cs"/>
          <w:rtl/>
        </w:rPr>
        <w:t xml:space="preserve"> حص</w:t>
      </w:r>
      <w:r w:rsidR="002E23EF">
        <w:rPr>
          <w:rFonts w:hint="cs"/>
          <w:rtl/>
        </w:rPr>
        <w:t>ک</w:t>
      </w:r>
      <w:r w:rsidRPr="00EE6E0D">
        <w:rPr>
          <w:rFonts w:hint="cs"/>
          <w:rtl/>
        </w:rPr>
        <w:t>ف</w:t>
      </w:r>
      <w:r w:rsidR="002E23EF">
        <w:rPr>
          <w:rFonts w:hint="cs"/>
          <w:rtl/>
        </w:rPr>
        <w:t>ی</w:t>
      </w:r>
      <w:r w:rsidR="004D236D" w:rsidRPr="00EE6E0D">
        <w:rPr>
          <w:rFonts w:hint="cs"/>
          <w:rtl/>
        </w:rPr>
        <w:t xml:space="preserve"> </w:t>
      </w:r>
      <w:r w:rsidRPr="00EE6E0D">
        <w:rPr>
          <w:rFonts w:hint="cs"/>
          <w:rtl/>
        </w:rPr>
        <w:t>(متوف</w:t>
      </w:r>
      <w:r w:rsidR="002E23EF">
        <w:rPr>
          <w:rFonts w:hint="cs"/>
          <w:rtl/>
        </w:rPr>
        <w:t>ی</w:t>
      </w:r>
      <w:r w:rsidR="004D236D" w:rsidRPr="00EE6E0D">
        <w:rPr>
          <w:rFonts w:hint="cs"/>
          <w:rtl/>
        </w:rPr>
        <w:t xml:space="preserve"> </w:t>
      </w:r>
      <w:r w:rsidRPr="00EE6E0D">
        <w:rPr>
          <w:rFonts w:hint="cs"/>
          <w:rtl/>
        </w:rPr>
        <w:t>1088</w:t>
      </w:r>
      <w:r w:rsidR="00C73E1B" w:rsidRPr="00EE6E0D">
        <w:rPr>
          <w:rFonts w:ascii="Times New Roman" w:hAnsi="Times New Roman" w:cs="Times New Roman"/>
        </w:rPr>
        <w:t> </w:t>
      </w:r>
      <w:r w:rsidR="00C73E1B" w:rsidRPr="00EE6E0D">
        <w:rPr>
          <w:rFonts w:hint="eastAsia"/>
          <w:rtl/>
        </w:rPr>
        <w:t>ه‍</w:t>
      </w:r>
      <w:r w:rsidR="00C73E1B" w:rsidRPr="00EE6E0D">
        <w:rPr>
          <w:rFonts w:ascii="Times New Roman" w:hAnsi="Times New Roman" w:cs="Times New Roman"/>
        </w:rPr>
        <w:t> </w:t>
      </w:r>
      <w:r w:rsidR="00C73E1B" w:rsidRPr="00EE6E0D">
        <w:rPr>
          <w:rtl/>
        </w:rPr>
        <w:t>.</w:t>
      </w:r>
      <w:r w:rsidR="00C73E1B" w:rsidRPr="00EE6E0D">
        <w:rPr>
          <w:rFonts w:ascii="Times New Roman" w:hAnsi="Times New Roman" w:cs="Times New Roman"/>
        </w:rPr>
        <w:t> </w:t>
      </w:r>
      <w:r w:rsidR="00C73E1B" w:rsidRPr="00EE6E0D">
        <w:rPr>
          <w:rFonts w:hint="eastAsia"/>
          <w:rtl/>
        </w:rPr>
        <w:t>ق</w:t>
      </w:r>
      <w:r w:rsidRPr="00EE6E0D">
        <w:rPr>
          <w:rFonts w:hint="cs"/>
          <w:rtl/>
        </w:rPr>
        <w:t>)</w:t>
      </w:r>
      <w:bookmarkEnd w:id="62"/>
    </w:p>
    <w:p w:rsidR="00264EF3" w:rsidRPr="002360F2" w:rsidRDefault="00264EF3" w:rsidP="002360F2">
      <w:pPr>
        <w:ind w:firstLine="284"/>
        <w:jc w:val="both"/>
        <w:rPr>
          <w:rStyle w:val="1-Char"/>
          <w:rtl/>
        </w:rPr>
      </w:pPr>
      <w:r w:rsidRPr="002360F2">
        <w:rPr>
          <w:rStyle w:val="1-Char"/>
          <w:rFonts w:hint="cs"/>
          <w:rtl/>
        </w:rPr>
        <w:t>در</w:t>
      </w:r>
      <w:r w:rsidR="004D236D"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هرگاه علامه حص</w:t>
      </w:r>
      <w:r w:rsidR="002E23EF">
        <w:rPr>
          <w:rStyle w:val="1-Char"/>
          <w:rFonts w:hint="cs"/>
          <w:rtl/>
        </w:rPr>
        <w:t>ک</w:t>
      </w:r>
      <w:r w:rsidRPr="002360F2">
        <w:rPr>
          <w:rStyle w:val="1-Char"/>
          <w:rFonts w:hint="cs"/>
          <w:rtl/>
        </w:rPr>
        <w:t>ف</w:t>
      </w:r>
      <w:r w:rsidR="002E23EF">
        <w:rPr>
          <w:rStyle w:val="1-Char"/>
          <w:rFonts w:hint="cs"/>
          <w:rtl/>
        </w:rPr>
        <w:t>ی</w:t>
      </w:r>
      <w:r w:rsidRPr="002360F2">
        <w:rPr>
          <w:rStyle w:val="1-Char"/>
          <w:rFonts w:hint="cs"/>
          <w:rtl/>
        </w:rPr>
        <w:t xml:space="preserve">، </w:t>
      </w:r>
      <w:r w:rsidRPr="007C6A15">
        <w:rPr>
          <w:rStyle w:val="1-Char"/>
          <w:rFonts w:hint="cs"/>
          <w:rtl/>
        </w:rPr>
        <w:t>واژ</w:t>
      </w:r>
      <w:r w:rsidR="007C6DE4" w:rsidRPr="007C6A15">
        <w:rPr>
          <w:rStyle w:val="1-Char"/>
          <w:rFonts w:hint="cs"/>
          <w:rtl/>
        </w:rPr>
        <w:t>ه‌</w:t>
      </w:r>
      <w:r w:rsidR="002E23EF">
        <w:rPr>
          <w:rStyle w:val="1-Char"/>
          <w:rFonts w:hint="cs"/>
          <w:rtl/>
        </w:rPr>
        <w:t>ی</w:t>
      </w:r>
      <w:r w:rsidRPr="007C6A15">
        <w:rPr>
          <w:rStyle w:val="1-Char"/>
          <w:rFonts w:hint="cs"/>
          <w:rtl/>
        </w:rPr>
        <w:t xml:space="preserve"> </w:t>
      </w:r>
      <w:r w:rsidRPr="007C6A15">
        <w:rPr>
          <w:rStyle w:val="7-Char"/>
          <w:rFonts w:hint="cs"/>
          <w:rtl/>
        </w:rPr>
        <w:t>«شيخنا»</w:t>
      </w:r>
      <w:r w:rsidRPr="007C6A15">
        <w:rPr>
          <w:rStyle w:val="1-Char"/>
          <w:rFonts w:hint="cs"/>
          <w:rtl/>
        </w:rPr>
        <w:t xml:space="preserve"> را</w:t>
      </w:r>
      <w:r w:rsidR="004D236D" w:rsidRPr="007C6A15">
        <w:rPr>
          <w:rStyle w:val="1-Char"/>
          <w:rFonts w:hint="cs"/>
          <w:rtl/>
        </w:rPr>
        <w:t xml:space="preserve"> </w:t>
      </w:r>
      <w:r w:rsidRPr="007C6A15">
        <w:rPr>
          <w:rStyle w:val="1-Char"/>
          <w:rFonts w:hint="cs"/>
          <w:rtl/>
        </w:rPr>
        <w:t>به طور</w:t>
      </w:r>
      <w:r w:rsidRPr="002360F2">
        <w:rPr>
          <w:rStyle w:val="1-Char"/>
          <w:rFonts w:hint="cs"/>
          <w:rtl/>
        </w:rPr>
        <w:t xml:space="preserve"> مطلق ذ</w:t>
      </w:r>
      <w:r w:rsidR="002E23EF">
        <w:rPr>
          <w:rStyle w:val="1-Char"/>
          <w:rFonts w:hint="cs"/>
          <w:rtl/>
        </w:rPr>
        <w:t>ک</w:t>
      </w:r>
      <w:r w:rsidRPr="002360F2">
        <w:rPr>
          <w:rStyle w:val="1-Char"/>
          <w:rFonts w:hint="cs"/>
          <w:rtl/>
        </w:rPr>
        <w:t>ر</w:t>
      </w:r>
      <w:r w:rsidR="004D236D" w:rsidRPr="002360F2">
        <w:rPr>
          <w:rStyle w:val="1-Char"/>
          <w:rFonts w:hint="cs"/>
          <w:rtl/>
        </w:rPr>
        <w:t xml:space="preserve"> </w:t>
      </w:r>
      <w:r w:rsidRPr="002360F2">
        <w:rPr>
          <w:rStyle w:val="1-Char"/>
          <w:rFonts w:hint="cs"/>
          <w:rtl/>
        </w:rPr>
        <w:t>نما</w:t>
      </w:r>
      <w:r w:rsidR="002E23EF">
        <w:rPr>
          <w:rStyle w:val="1-Char"/>
          <w:rFonts w:hint="cs"/>
          <w:rtl/>
        </w:rPr>
        <w:t>ی</w:t>
      </w:r>
      <w:r w:rsidRPr="002360F2">
        <w:rPr>
          <w:rStyle w:val="1-Char"/>
          <w:rFonts w:hint="cs"/>
          <w:rtl/>
        </w:rPr>
        <w:t>د،</w:t>
      </w:r>
      <w:r w:rsidR="00553FD4" w:rsidRPr="002360F2">
        <w:rPr>
          <w:rStyle w:val="1-Char"/>
          <w:rFonts w:hint="cs"/>
          <w:rtl/>
        </w:rPr>
        <w:t xml:space="preserve"> </w:t>
      </w:r>
      <w:r w:rsidR="004D236D" w:rsidRPr="007C6A15">
        <w:rPr>
          <w:rStyle w:val="1-Char"/>
          <w:rFonts w:hint="cs"/>
          <w:rtl/>
        </w:rPr>
        <w:t>مرادش «علامه خ</w:t>
      </w:r>
      <w:r w:rsidR="002E23EF">
        <w:rPr>
          <w:rStyle w:val="1-Char"/>
          <w:rFonts w:hint="cs"/>
          <w:rtl/>
        </w:rPr>
        <w:t>ی</w:t>
      </w:r>
      <w:r w:rsidR="004D236D" w:rsidRPr="007C6A15">
        <w:rPr>
          <w:rStyle w:val="1-Char"/>
          <w:rFonts w:hint="cs"/>
          <w:rtl/>
        </w:rPr>
        <w:t>ر</w:t>
      </w:r>
      <w:r w:rsidRPr="007C6A15">
        <w:rPr>
          <w:rStyle w:val="1-Char"/>
          <w:rFonts w:hint="cs"/>
          <w:rtl/>
        </w:rPr>
        <w:t>الد</w:t>
      </w:r>
      <w:r w:rsidR="002E23EF">
        <w:rPr>
          <w:rStyle w:val="1-Char"/>
          <w:rFonts w:hint="cs"/>
          <w:rtl/>
        </w:rPr>
        <w:t>ی</w:t>
      </w:r>
      <w:r w:rsidRPr="007C6A15">
        <w:rPr>
          <w:rStyle w:val="1-Char"/>
          <w:rFonts w:hint="cs"/>
          <w:rtl/>
        </w:rPr>
        <w:t>ن الرمل</w:t>
      </w:r>
      <w:r w:rsidR="002E23EF">
        <w:rPr>
          <w:rStyle w:val="1-Char"/>
          <w:rFonts w:hint="cs"/>
          <w:rtl/>
        </w:rPr>
        <w:t>ی</w:t>
      </w:r>
      <w:r w:rsidRPr="007C6A15">
        <w:rPr>
          <w:rStyle w:val="1-Char"/>
          <w:rFonts w:hint="cs"/>
          <w:rtl/>
        </w:rPr>
        <w:t>»</w:t>
      </w:r>
      <w:r w:rsidR="004D236D" w:rsidRPr="007C6A15">
        <w:rPr>
          <w:rStyle w:val="1-Char"/>
          <w:rFonts w:hint="cs"/>
          <w:rtl/>
        </w:rPr>
        <w:t xml:space="preserve"> </w:t>
      </w:r>
      <w:r w:rsidRPr="007C6A15">
        <w:rPr>
          <w:rStyle w:val="1-Char"/>
          <w:rFonts w:hint="cs"/>
          <w:rtl/>
        </w:rPr>
        <w:t>است</w:t>
      </w:r>
      <w:r w:rsidR="00E023D6" w:rsidRPr="002360F2">
        <w:rPr>
          <w:rStyle w:val="1-Char"/>
          <w:rFonts w:hint="cs"/>
          <w:rtl/>
        </w:rPr>
        <w:t>.</w:t>
      </w:r>
    </w:p>
    <w:p w:rsidR="00264EF3" w:rsidRPr="00EE6E0D" w:rsidRDefault="00264EF3" w:rsidP="007C6A15">
      <w:pPr>
        <w:pStyle w:val="5-0"/>
        <w:rPr>
          <w:rtl/>
        </w:rPr>
      </w:pPr>
      <w:bookmarkStart w:id="63" w:name="_Toc439430080"/>
      <w:r w:rsidRPr="00EE6E0D">
        <w:rPr>
          <w:rFonts w:hint="cs"/>
          <w:rtl/>
        </w:rPr>
        <w:t>(4) علائم و</w:t>
      </w:r>
      <w:r w:rsidR="004D236D" w:rsidRPr="00EE6E0D">
        <w:rPr>
          <w:rFonts w:hint="cs"/>
          <w:rtl/>
        </w:rPr>
        <w:t xml:space="preserve"> </w:t>
      </w:r>
      <w:r w:rsidRPr="00EE6E0D">
        <w:rPr>
          <w:rFonts w:hint="cs"/>
          <w:rtl/>
        </w:rPr>
        <w:t xml:space="preserve">اصطلاحات </w:t>
      </w:r>
      <w:r w:rsidR="002E23EF">
        <w:rPr>
          <w:rFonts w:hint="cs"/>
          <w:rtl/>
        </w:rPr>
        <w:t>ک</w:t>
      </w:r>
      <w:r w:rsidRPr="00EE6E0D">
        <w:rPr>
          <w:rFonts w:hint="cs"/>
          <w:rtl/>
        </w:rPr>
        <w:t>تاب</w:t>
      </w:r>
      <w:r w:rsidR="004D236D" w:rsidRPr="00EE6E0D">
        <w:rPr>
          <w:rFonts w:hint="cs"/>
          <w:rtl/>
        </w:rPr>
        <w:t xml:space="preserve"> </w:t>
      </w:r>
      <w:r w:rsidRPr="00EE6E0D">
        <w:rPr>
          <w:rFonts w:hint="cs"/>
          <w:rtl/>
        </w:rPr>
        <w:t>«</w:t>
      </w:r>
      <w:r w:rsidR="004D236D" w:rsidRPr="00EE6E0D">
        <w:rPr>
          <w:rFonts w:hint="cs"/>
          <w:rtl/>
        </w:rPr>
        <w:t>الواف</w:t>
      </w:r>
      <w:r w:rsidR="002E23EF">
        <w:rPr>
          <w:rFonts w:hint="cs"/>
          <w:rtl/>
        </w:rPr>
        <w:t>ی</w:t>
      </w:r>
      <w:r w:rsidR="004F3FB1">
        <w:rPr>
          <w:rFonts w:hint="cs"/>
          <w:rtl/>
        </w:rPr>
        <w:t xml:space="preserve"> في </w:t>
      </w:r>
      <w:r w:rsidR="004D236D" w:rsidRPr="00EE6E0D">
        <w:rPr>
          <w:rFonts w:hint="cs"/>
          <w:rtl/>
        </w:rPr>
        <w:t>الفروع»، اثر</w:t>
      </w:r>
      <w:r w:rsidR="00F50644">
        <w:rPr>
          <w:rFonts w:hint="cs"/>
          <w:rtl/>
        </w:rPr>
        <w:t>:</w:t>
      </w:r>
      <w:r w:rsidR="004D236D" w:rsidRPr="00EE6E0D">
        <w:rPr>
          <w:rFonts w:hint="cs"/>
          <w:rtl/>
        </w:rPr>
        <w:t xml:space="preserve"> امام ابو</w:t>
      </w:r>
      <w:r w:rsidRPr="00EE6E0D">
        <w:rPr>
          <w:rFonts w:hint="cs"/>
          <w:rtl/>
        </w:rPr>
        <w:t>البر</w:t>
      </w:r>
      <w:r w:rsidR="002E23EF">
        <w:rPr>
          <w:rFonts w:hint="cs"/>
          <w:rtl/>
        </w:rPr>
        <w:t>ک</w:t>
      </w:r>
      <w:r w:rsidRPr="00EE6E0D">
        <w:rPr>
          <w:rFonts w:hint="cs"/>
          <w:rtl/>
        </w:rPr>
        <w:t>ات عبدالله نسف</w:t>
      </w:r>
      <w:r w:rsidR="002E23EF">
        <w:rPr>
          <w:rFonts w:hint="cs"/>
          <w:rtl/>
        </w:rPr>
        <w:t>ی</w:t>
      </w:r>
      <w:r w:rsidRPr="00EE6E0D">
        <w:rPr>
          <w:rFonts w:hint="cs"/>
          <w:rtl/>
        </w:rPr>
        <w:t xml:space="preserve"> (متوف</w:t>
      </w:r>
      <w:r w:rsidR="002E23EF">
        <w:rPr>
          <w:rFonts w:hint="cs"/>
          <w:rtl/>
        </w:rPr>
        <w:t>ی</w:t>
      </w:r>
      <w:r w:rsidRPr="00EE6E0D">
        <w:rPr>
          <w:rFonts w:hint="cs"/>
          <w:rtl/>
        </w:rPr>
        <w:t xml:space="preserve"> 710</w:t>
      </w:r>
      <w:r w:rsidR="00C73E1B" w:rsidRPr="00EE6E0D">
        <w:rPr>
          <w:rFonts w:ascii="Times New Roman" w:hAnsi="Times New Roman" w:cs="Times New Roman"/>
        </w:rPr>
        <w:t> </w:t>
      </w:r>
      <w:r w:rsidR="00C73E1B" w:rsidRPr="00EE6E0D">
        <w:rPr>
          <w:rFonts w:hint="eastAsia"/>
          <w:rtl/>
        </w:rPr>
        <w:t>ه‍</w:t>
      </w:r>
      <w:r w:rsidR="00C73E1B" w:rsidRPr="00EE6E0D">
        <w:rPr>
          <w:rFonts w:ascii="Times New Roman" w:hAnsi="Times New Roman" w:cs="Times New Roman"/>
        </w:rPr>
        <w:t> </w:t>
      </w:r>
      <w:r w:rsidR="00C73E1B" w:rsidRPr="00EE6E0D">
        <w:rPr>
          <w:rtl/>
        </w:rPr>
        <w:t>.</w:t>
      </w:r>
      <w:r w:rsidR="00C73E1B" w:rsidRPr="00EE6E0D">
        <w:rPr>
          <w:rFonts w:ascii="Times New Roman" w:hAnsi="Times New Roman" w:cs="Times New Roman"/>
        </w:rPr>
        <w:t> </w:t>
      </w:r>
      <w:r w:rsidR="00C73E1B" w:rsidRPr="00EE6E0D">
        <w:rPr>
          <w:rFonts w:hint="eastAsia"/>
          <w:rtl/>
        </w:rPr>
        <w:t>ق</w:t>
      </w:r>
      <w:r w:rsidRPr="00EE6E0D">
        <w:rPr>
          <w:rFonts w:hint="cs"/>
          <w:rtl/>
        </w:rPr>
        <w:t>)</w:t>
      </w:r>
      <w:bookmarkEnd w:id="63"/>
    </w:p>
    <w:p w:rsidR="00264EF3" w:rsidRPr="002360F2" w:rsidRDefault="00264EF3" w:rsidP="002360F2">
      <w:pPr>
        <w:jc w:val="both"/>
        <w:rPr>
          <w:rStyle w:val="1-Char"/>
          <w:rtl/>
        </w:rPr>
      </w:pPr>
      <w:r w:rsidRPr="002360F2">
        <w:rPr>
          <w:rStyle w:val="1-Char"/>
          <w:rFonts w:hint="cs"/>
          <w:rtl/>
        </w:rPr>
        <w:t>در</w:t>
      </w:r>
      <w:r w:rsidR="006D27C8" w:rsidRPr="002360F2">
        <w:rPr>
          <w:rStyle w:val="1-Char"/>
          <w:rFonts w:hint="cs"/>
          <w:rtl/>
        </w:rPr>
        <w:t xml:space="preserve"> ا</w:t>
      </w:r>
      <w:r w:rsidR="002E23EF">
        <w:rPr>
          <w:rStyle w:val="1-Char"/>
          <w:rFonts w:hint="cs"/>
          <w:rtl/>
        </w:rPr>
        <w:t>ی</w:t>
      </w:r>
      <w:r w:rsidR="006D27C8" w:rsidRPr="002360F2">
        <w:rPr>
          <w:rStyle w:val="1-Char"/>
          <w:rFonts w:hint="cs"/>
          <w:rtl/>
        </w:rPr>
        <w:t xml:space="preserve">ن </w:t>
      </w:r>
      <w:r w:rsidR="002E23EF">
        <w:rPr>
          <w:rStyle w:val="1-Char"/>
          <w:rFonts w:hint="cs"/>
          <w:rtl/>
        </w:rPr>
        <w:t>ک</w:t>
      </w:r>
      <w:r w:rsidR="006D27C8" w:rsidRPr="002360F2">
        <w:rPr>
          <w:rStyle w:val="1-Char"/>
          <w:rFonts w:hint="cs"/>
          <w:rtl/>
        </w:rPr>
        <w:t>تاب، امام ابو</w:t>
      </w:r>
      <w:r w:rsidRPr="002360F2">
        <w:rPr>
          <w:rStyle w:val="1-Char"/>
          <w:rFonts w:hint="cs"/>
          <w:rtl/>
        </w:rPr>
        <w:t>البر</w:t>
      </w:r>
      <w:r w:rsidR="002E23EF">
        <w:rPr>
          <w:rStyle w:val="1-Char"/>
          <w:rFonts w:hint="cs"/>
          <w:rtl/>
        </w:rPr>
        <w:t>ک</w:t>
      </w:r>
      <w:r w:rsidRPr="002360F2">
        <w:rPr>
          <w:rStyle w:val="1-Char"/>
          <w:rFonts w:hint="cs"/>
          <w:rtl/>
        </w:rPr>
        <w:t>ات نشانه‌ها و اصطلاحات</w:t>
      </w:r>
      <w:r w:rsidR="002E23EF">
        <w:rPr>
          <w:rStyle w:val="1-Char"/>
          <w:rFonts w:hint="cs"/>
          <w:rtl/>
        </w:rPr>
        <w:t>ی</w:t>
      </w:r>
      <w:r w:rsidRPr="002360F2">
        <w:rPr>
          <w:rStyle w:val="1-Char"/>
          <w:rFonts w:hint="cs"/>
          <w:rtl/>
        </w:rPr>
        <w:t xml:space="preserve"> را</w:t>
      </w:r>
      <w:r w:rsidR="006D27C8" w:rsidRPr="002360F2">
        <w:rPr>
          <w:rStyle w:val="1-Char"/>
          <w:rFonts w:hint="cs"/>
          <w:rtl/>
        </w:rPr>
        <w:t xml:space="preserve"> </w:t>
      </w:r>
      <w:r w:rsidRPr="002360F2">
        <w:rPr>
          <w:rStyle w:val="1-Char"/>
          <w:rFonts w:hint="cs"/>
          <w:rtl/>
        </w:rPr>
        <w:t>بد</w:t>
      </w:r>
      <w:r w:rsidR="002E23EF">
        <w:rPr>
          <w:rStyle w:val="1-Char"/>
          <w:rFonts w:hint="cs"/>
          <w:rtl/>
        </w:rPr>
        <w:t>ی</w:t>
      </w:r>
      <w:r w:rsidRPr="002360F2">
        <w:rPr>
          <w:rStyle w:val="1-Char"/>
          <w:rFonts w:hint="cs"/>
          <w:rtl/>
        </w:rPr>
        <w:t>ن ش</w:t>
      </w:r>
      <w:r w:rsidR="002E23EF">
        <w:rPr>
          <w:rStyle w:val="1-Char"/>
          <w:rFonts w:hint="cs"/>
          <w:rtl/>
        </w:rPr>
        <w:t>ک</w:t>
      </w:r>
      <w:r w:rsidRPr="002360F2">
        <w:rPr>
          <w:rStyle w:val="1-Char"/>
          <w:rFonts w:hint="cs"/>
          <w:rtl/>
        </w:rPr>
        <w:t xml:space="preserve">ل به </w:t>
      </w:r>
      <w:r w:rsidR="002E23EF">
        <w:rPr>
          <w:rStyle w:val="1-Char"/>
          <w:rFonts w:hint="cs"/>
          <w:rtl/>
        </w:rPr>
        <w:t>ک</w:t>
      </w:r>
      <w:r w:rsidRPr="002360F2">
        <w:rPr>
          <w:rStyle w:val="1-Char"/>
          <w:rFonts w:hint="cs"/>
          <w:rtl/>
        </w:rPr>
        <w:t>اربرده است</w:t>
      </w:r>
      <w:r w:rsidR="00E023D6" w:rsidRPr="002360F2">
        <w:rPr>
          <w:rStyle w:val="1-Char"/>
          <w:rFonts w:hint="cs"/>
          <w:rtl/>
        </w:rPr>
        <w:t>:</w:t>
      </w:r>
      <w:r w:rsidRPr="00E6072E">
        <w:rPr>
          <w:rStyle w:val="FootnoteReference"/>
          <w:rFonts w:cs="IRNazli"/>
          <w:szCs w:val="28"/>
          <w:rtl/>
          <w:lang w:bidi="fa-IR"/>
        </w:rPr>
        <w:footnoteReference w:id="115"/>
      </w:r>
    </w:p>
    <w:p w:rsidR="00B7624A" w:rsidRPr="002360F2" w:rsidRDefault="00B7624A" w:rsidP="002360F2">
      <w:pPr>
        <w:jc w:val="both"/>
        <w:rPr>
          <w:rStyle w:val="1-Char"/>
        </w:rPr>
      </w:pPr>
    </w:p>
    <w:tbl>
      <w:tblPr>
        <w:bidiVisual/>
        <w:tblW w:w="5000" w:type="pct"/>
        <w:tblLook w:val="01E0" w:firstRow="1" w:lastRow="1" w:firstColumn="1" w:lastColumn="1" w:noHBand="0" w:noVBand="0"/>
      </w:tblPr>
      <w:tblGrid>
        <w:gridCol w:w="2358"/>
        <w:gridCol w:w="4946"/>
      </w:tblGrid>
      <w:tr w:rsidR="00264EF3" w:rsidRPr="00E45DFE" w:rsidTr="00191ABB">
        <w:trPr>
          <w:trHeight w:val="564"/>
        </w:trPr>
        <w:tc>
          <w:tcPr>
            <w:tcW w:w="1614" w:type="pct"/>
            <w:vAlign w:val="center"/>
          </w:tcPr>
          <w:p w:rsidR="00264EF3" w:rsidRPr="00B7624A" w:rsidRDefault="00264EF3" w:rsidP="007C6A15">
            <w:pPr>
              <w:pStyle w:val="5-"/>
              <w:ind w:firstLine="0"/>
              <w:jc w:val="center"/>
              <w:rPr>
                <w:rtl/>
              </w:rPr>
            </w:pPr>
            <w:r w:rsidRPr="00B7624A">
              <w:rPr>
                <w:rFonts w:hint="cs"/>
                <w:rtl/>
              </w:rPr>
              <w:t>علامت و</w:t>
            </w:r>
            <w:r w:rsidR="006D27C8" w:rsidRPr="00B7624A">
              <w:rPr>
                <w:rFonts w:hint="cs"/>
                <w:rtl/>
              </w:rPr>
              <w:t xml:space="preserve"> </w:t>
            </w:r>
            <w:r w:rsidRPr="00B7624A">
              <w:rPr>
                <w:rFonts w:hint="cs"/>
                <w:rtl/>
              </w:rPr>
              <w:t>نشانه</w:t>
            </w:r>
          </w:p>
        </w:tc>
        <w:tc>
          <w:tcPr>
            <w:tcW w:w="3386" w:type="pct"/>
            <w:vAlign w:val="center"/>
          </w:tcPr>
          <w:p w:rsidR="00264EF3" w:rsidRPr="00B7624A" w:rsidRDefault="00264EF3" w:rsidP="007C6A15">
            <w:pPr>
              <w:pStyle w:val="5-"/>
              <w:ind w:firstLine="0"/>
              <w:jc w:val="center"/>
              <w:rPr>
                <w:rtl/>
              </w:rPr>
            </w:pPr>
            <w:r w:rsidRPr="00B7624A">
              <w:rPr>
                <w:rFonts w:hint="cs"/>
                <w:rtl/>
              </w:rPr>
              <w:t>معنا و</w:t>
            </w:r>
            <w:r w:rsidR="006D27C8" w:rsidRPr="00B7624A">
              <w:rPr>
                <w:rFonts w:hint="cs"/>
                <w:rtl/>
              </w:rPr>
              <w:t xml:space="preserve"> </w:t>
            </w:r>
            <w:r w:rsidRPr="00B7624A">
              <w:rPr>
                <w:rFonts w:hint="cs"/>
                <w:rtl/>
              </w:rPr>
              <w:t>مفهوم</w:t>
            </w:r>
          </w:p>
        </w:tc>
      </w:tr>
      <w:tr w:rsidR="00D912DB" w:rsidRPr="00E45DFE" w:rsidTr="00191ABB">
        <w:tc>
          <w:tcPr>
            <w:tcW w:w="1614" w:type="pct"/>
          </w:tcPr>
          <w:p w:rsidR="00D912DB" w:rsidRPr="00B6659A" w:rsidRDefault="00EB782D" w:rsidP="007C6A15">
            <w:pPr>
              <w:pStyle w:val="1-"/>
              <w:ind w:firstLine="0"/>
              <w:jc w:val="center"/>
              <w:rPr>
                <w:rtl/>
              </w:rPr>
            </w:pPr>
            <w:r w:rsidRPr="00B6659A">
              <w:rPr>
                <w:rFonts w:hint="cs"/>
                <w:rtl/>
              </w:rPr>
              <w:t>ح</w:t>
            </w:r>
          </w:p>
        </w:tc>
        <w:tc>
          <w:tcPr>
            <w:tcW w:w="3386" w:type="pct"/>
          </w:tcPr>
          <w:p w:rsidR="00D912DB" w:rsidRPr="00B6659A" w:rsidRDefault="00EB782D" w:rsidP="007C6A15">
            <w:pPr>
              <w:pStyle w:val="1-"/>
              <w:ind w:firstLine="0"/>
              <w:jc w:val="center"/>
              <w:rPr>
                <w:rtl/>
              </w:rPr>
            </w:pPr>
            <w:r w:rsidRPr="00B6659A">
              <w:rPr>
                <w:rFonts w:hint="cs"/>
                <w:rtl/>
              </w:rPr>
              <w:t>امام ابوحن</w:t>
            </w:r>
            <w:r w:rsidR="002E23EF">
              <w:rPr>
                <w:rFonts w:hint="cs"/>
                <w:rtl/>
              </w:rPr>
              <w:t>ی</w:t>
            </w:r>
            <w:r w:rsidRPr="00B6659A">
              <w:rPr>
                <w:rFonts w:hint="cs"/>
                <w:rtl/>
              </w:rPr>
              <w:t>فه</w:t>
            </w:r>
          </w:p>
        </w:tc>
      </w:tr>
      <w:tr w:rsidR="00EB782D" w:rsidRPr="00E45DFE" w:rsidTr="00191ABB">
        <w:tc>
          <w:tcPr>
            <w:tcW w:w="1614" w:type="pct"/>
          </w:tcPr>
          <w:p w:rsidR="00EB782D" w:rsidRPr="00B6659A" w:rsidRDefault="00EB782D" w:rsidP="007C6A15">
            <w:pPr>
              <w:pStyle w:val="1-"/>
              <w:ind w:firstLine="0"/>
              <w:jc w:val="center"/>
              <w:rPr>
                <w:rtl/>
              </w:rPr>
            </w:pPr>
            <w:r w:rsidRPr="00B6659A">
              <w:rPr>
                <w:rFonts w:hint="cs"/>
                <w:rtl/>
              </w:rPr>
              <w:t>س</w:t>
            </w:r>
          </w:p>
        </w:tc>
        <w:tc>
          <w:tcPr>
            <w:tcW w:w="3386" w:type="pct"/>
          </w:tcPr>
          <w:p w:rsidR="00EB782D" w:rsidRPr="00B6659A" w:rsidRDefault="00EB782D" w:rsidP="007C6A15">
            <w:pPr>
              <w:pStyle w:val="1-"/>
              <w:ind w:firstLine="0"/>
              <w:jc w:val="center"/>
              <w:rPr>
                <w:rtl/>
              </w:rPr>
            </w:pPr>
            <w:r w:rsidRPr="00B6659A">
              <w:rPr>
                <w:rFonts w:hint="cs"/>
                <w:rtl/>
              </w:rPr>
              <w:t>امام ابو</w:t>
            </w:r>
            <w:r w:rsidR="002E23EF">
              <w:rPr>
                <w:rFonts w:hint="cs"/>
                <w:rtl/>
              </w:rPr>
              <w:t>ی</w:t>
            </w:r>
            <w:r w:rsidRPr="00B6659A">
              <w:rPr>
                <w:rFonts w:hint="cs"/>
                <w:rtl/>
              </w:rPr>
              <w:t>وسف</w:t>
            </w:r>
          </w:p>
        </w:tc>
      </w:tr>
      <w:tr w:rsidR="00EB782D" w:rsidRPr="00E45DFE" w:rsidTr="00191ABB">
        <w:tc>
          <w:tcPr>
            <w:tcW w:w="1614" w:type="pct"/>
          </w:tcPr>
          <w:p w:rsidR="00EB782D" w:rsidRPr="00B6659A" w:rsidRDefault="00EB782D" w:rsidP="007C6A15">
            <w:pPr>
              <w:pStyle w:val="1-"/>
              <w:ind w:firstLine="0"/>
              <w:jc w:val="center"/>
              <w:rPr>
                <w:rtl/>
              </w:rPr>
            </w:pPr>
            <w:r w:rsidRPr="00B6659A">
              <w:rPr>
                <w:rFonts w:hint="cs"/>
                <w:rtl/>
              </w:rPr>
              <w:t>م</w:t>
            </w:r>
          </w:p>
        </w:tc>
        <w:tc>
          <w:tcPr>
            <w:tcW w:w="3386" w:type="pct"/>
          </w:tcPr>
          <w:p w:rsidR="00EB782D" w:rsidRPr="00B6659A" w:rsidRDefault="00EB782D" w:rsidP="007C6A15">
            <w:pPr>
              <w:pStyle w:val="1-"/>
              <w:ind w:firstLine="0"/>
              <w:jc w:val="center"/>
              <w:rPr>
                <w:rtl/>
              </w:rPr>
            </w:pPr>
            <w:r w:rsidRPr="00B6659A">
              <w:rPr>
                <w:rFonts w:hint="cs"/>
                <w:rtl/>
              </w:rPr>
              <w:t>امام محمد بن حسن</w:t>
            </w:r>
          </w:p>
        </w:tc>
      </w:tr>
      <w:tr w:rsidR="00EB782D" w:rsidRPr="00E45DFE" w:rsidTr="00191ABB">
        <w:tc>
          <w:tcPr>
            <w:tcW w:w="1614" w:type="pct"/>
          </w:tcPr>
          <w:p w:rsidR="00EB782D" w:rsidRPr="00B6659A" w:rsidRDefault="00EB782D" w:rsidP="007C6A15">
            <w:pPr>
              <w:pStyle w:val="1-"/>
              <w:ind w:firstLine="0"/>
              <w:jc w:val="center"/>
              <w:rPr>
                <w:rtl/>
              </w:rPr>
            </w:pPr>
            <w:r w:rsidRPr="00B6659A">
              <w:rPr>
                <w:rFonts w:hint="cs"/>
                <w:rtl/>
              </w:rPr>
              <w:t>ز</w:t>
            </w:r>
          </w:p>
        </w:tc>
        <w:tc>
          <w:tcPr>
            <w:tcW w:w="3386" w:type="pct"/>
          </w:tcPr>
          <w:p w:rsidR="00EB782D" w:rsidRPr="00B6659A" w:rsidRDefault="00EB782D" w:rsidP="007C6A15">
            <w:pPr>
              <w:pStyle w:val="1-"/>
              <w:ind w:firstLine="0"/>
              <w:jc w:val="center"/>
              <w:rPr>
                <w:rtl/>
              </w:rPr>
            </w:pPr>
            <w:r w:rsidRPr="00B6659A">
              <w:rPr>
                <w:rFonts w:hint="cs"/>
                <w:rtl/>
              </w:rPr>
              <w:t>امام زفر</w:t>
            </w:r>
          </w:p>
        </w:tc>
      </w:tr>
      <w:tr w:rsidR="00EB782D" w:rsidRPr="00E45DFE" w:rsidTr="00191ABB">
        <w:tc>
          <w:tcPr>
            <w:tcW w:w="1614" w:type="pct"/>
          </w:tcPr>
          <w:p w:rsidR="00EB782D" w:rsidRPr="00B6659A" w:rsidRDefault="002E23EF" w:rsidP="007C6A15">
            <w:pPr>
              <w:pStyle w:val="1-"/>
              <w:ind w:firstLine="0"/>
              <w:jc w:val="center"/>
              <w:rPr>
                <w:rtl/>
              </w:rPr>
            </w:pPr>
            <w:r>
              <w:rPr>
                <w:rFonts w:hint="cs"/>
                <w:rtl/>
              </w:rPr>
              <w:t>ک</w:t>
            </w:r>
          </w:p>
        </w:tc>
        <w:tc>
          <w:tcPr>
            <w:tcW w:w="3386" w:type="pct"/>
          </w:tcPr>
          <w:p w:rsidR="00EB782D" w:rsidRPr="00B6659A" w:rsidRDefault="00EB782D" w:rsidP="007C6A15">
            <w:pPr>
              <w:pStyle w:val="1-"/>
              <w:ind w:firstLine="0"/>
              <w:jc w:val="center"/>
              <w:rPr>
                <w:rtl/>
              </w:rPr>
            </w:pPr>
            <w:r w:rsidRPr="00B6659A">
              <w:rPr>
                <w:rFonts w:hint="cs"/>
                <w:rtl/>
              </w:rPr>
              <w:t>امام مال</w:t>
            </w:r>
            <w:r w:rsidR="002E23EF">
              <w:rPr>
                <w:rFonts w:hint="cs"/>
                <w:rtl/>
              </w:rPr>
              <w:t>ک</w:t>
            </w:r>
          </w:p>
        </w:tc>
      </w:tr>
      <w:tr w:rsidR="00EB782D" w:rsidRPr="00E45DFE" w:rsidTr="00191ABB">
        <w:tc>
          <w:tcPr>
            <w:tcW w:w="1614" w:type="pct"/>
          </w:tcPr>
          <w:p w:rsidR="00EB782D" w:rsidRPr="00B6659A" w:rsidRDefault="00EB782D" w:rsidP="007C6A15">
            <w:pPr>
              <w:pStyle w:val="1-"/>
              <w:ind w:firstLine="0"/>
              <w:jc w:val="center"/>
              <w:rPr>
                <w:rtl/>
              </w:rPr>
            </w:pPr>
            <w:r w:rsidRPr="00B6659A">
              <w:rPr>
                <w:rFonts w:hint="cs"/>
                <w:rtl/>
              </w:rPr>
              <w:t>و</w:t>
            </w:r>
          </w:p>
        </w:tc>
        <w:tc>
          <w:tcPr>
            <w:tcW w:w="3386" w:type="pct"/>
          </w:tcPr>
          <w:p w:rsidR="00EB782D" w:rsidRPr="00B6659A" w:rsidRDefault="00EB782D" w:rsidP="007C6A15">
            <w:pPr>
              <w:pStyle w:val="1-"/>
              <w:ind w:firstLine="0"/>
              <w:jc w:val="center"/>
              <w:rPr>
                <w:rtl/>
              </w:rPr>
            </w:pPr>
            <w:r w:rsidRPr="00B6659A">
              <w:rPr>
                <w:rFonts w:hint="cs"/>
                <w:rtl/>
              </w:rPr>
              <w:t>«روا</w:t>
            </w:r>
            <w:r w:rsidR="002E23EF">
              <w:rPr>
                <w:rFonts w:hint="cs"/>
                <w:rtl/>
              </w:rPr>
              <w:t>ی</w:t>
            </w:r>
            <w:r w:rsidRPr="00B6659A">
              <w:rPr>
                <w:rFonts w:hint="cs"/>
                <w:rtl/>
              </w:rPr>
              <w:t>ة أصحابنا» براساس روا</w:t>
            </w:r>
            <w:r w:rsidR="002E23EF">
              <w:rPr>
                <w:rFonts w:hint="cs"/>
                <w:rtl/>
              </w:rPr>
              <w:t>ی</w:t>
            </w:r>
            <w:r w:rsidRPr="00B6659A">
              <w:rPr>
                <w:rFonts w:hint="cs"/>
                <w:rtl/>
              </w:rPr>
              <w:t>ت اصحاب و بزرگان ما</w:t>
            </w:r>
          </w:p>
        </w:tc>
      </w:tr>
    </w:tbl>
    <w:p w:rsidR="00264EF3" w:rsidRPr="00EE6E0D" w:rsidRDefault="00264EF3" w:rsidP="007C6A15">
      <w:pPr>
        <w:pStyle w:val="5-0"/>
        <w:rPr>
          <w:rtl/>
        </w:rPr>
      </w:pPr>
      <w:bookmarkStart w:id="64" w:name="_Toc439430081"/>
      <w:r w:rsidRPr="00EE6E0D">
        <w:rPr>
          <w:rFonts w:hint="cs"/>
          <w:rtl/>
        </w:rPr>
        <w:t>(5) علائم و</w:t>
      </w:r>
      <w:r w:rsidR="006D27C8" w:rsidRPr="00EE6E0D">
        <w:rPr>
          <w:rFonts w:hint="cs"/>
          <w:rtl/>
        </w:rPr>
        <w:t xml:space="preserve"> </w:t>
      </w:r>
      <w:r w:rsidRPr="00EE6E0D">
        <w:rPr>
          <w:rFonts w:hint="cs"/>
          <w:rtl/>
        </w:rPr>
        <w:t xml:space="preserve">اصطلاحات </w:t>
      </w:r>
      <w:r w:rsidR="002E23EF">
        <w:rPr>
          <w:rFonts w:hint="cs"/>
          <w:rtl/>
        </w:rPr>
        <w:t>ک</w:t>
      </w:r>
      <w:r w:rsidRPr="00EE6E0D">
        <w:rPr>
          <w:rFonts w:hint="cs"/>
          <w:rtl/>
        </w:rPr>
        <w:t>تاب «</w:t>
      </w:r>
      <w:r w:rsidR="002E23EF">
        <w:rPr>
          <w:rFonts w:hint="cs"/>
          <w:rtl/>
        </w:rPr>
        <w:t>ک</w:t>
      </w:r>
      <w:r w:rsidRPr="00EE6E0D">
        <w:rPr>
          <w:rFonts w:hint="cs"/>
          <w:rtl/>
        </w:rPr>
        <w:t>شف الحقائق» شرح «</w:t>
      </w:r>
      <w:r w:rsidR="002E23EF">
        <w:rPr>
          <w:rFonts w:hint="cs"/>
          <w:rtl/>
        </w:rPr>
        <w:t>ک</w:t>
      </w:r>
      <w:r w:rsidRPr="00EE6E0D">
        <w:rPr>
          <w:rFonts w:hint="cs"/>
          <w:rtl/>
        </w:rPr>
        <w:t>نز الدقائق»،</w:t>
      </w:r>
      <w:r w:rsidR="006D27C8" w:rsidRPr="00EE6E0D">
        <w:rPr>
          <w:rFonts w:hint="cs"/>
          <w:rtl/>
        </w:rPr>
        <w:t xml:space="preserve"> </w:t>
      </w:r>
      <w:r w:rsidRPr="00EE6E0D">
        <w:rPr>
          <w:rFonts w:hint="cs"/>
          <w:rtl/>
        </w:rPr>
        <w:t>اثر: ش</w:t>
      </w:r>
      <w:r w:rsidR="002E23EF">
        <w:rPr>
          <w:rFonts w:hint="cs"/>
          <w:rtl/>
        </w:rPr>
        <w:t>ی</w:t>
      </w:r>
      <w:r w:rsidRPr="00EE6E0D">
        <w:rPr>
          <w:rFonts w:hint="cs"/>
          <w:rtl/>
        </w:rPr>
        <w:t>خ عبدالح</w:t>
      </w:r>
      <w:r w:rsidR="002E23EF">
        <w:rPr>
          <w:rFonts w:hint="cs"/>
          <w:rtl/>
        </w:rPr>
        <w:t>کی</w:t>
      </w:r>
      <w:r w:rsidRPr="00EE6E0D">
        <w:rPr>
          <w:rFonts w:hint="cs"/>
          <w:rtl/>
        </w:rPr>
        <w:t>م افغان</w:t>
      </w:r>
      <w:r w:rsidR="002E23EF">
        <w:rPr>
          <w:rFonts w:hint="cs"/>
          <w:rtl/>
        </w:rPr>
        <w:t>ی</w:t>
      </w:r>
      <w:r w:rsidRPr="00EE6E0D">
        <w:rPr>
          <w:rFonts w:hint="cs"/>
          <w:rtl/>
        </w:rPr>
        <w:t xml:space="preserve"> از علما</w:t>
      </w:r>
      <w:r w:rsidR="002E23EF">
        <w:rPr>
          <w:rFonts w:hint="cs"/>
          <w:rtl/>
        </w:rPr>
        <w:t>ی</w:t>
      </w:r>
      <w:r w:rsidRPr="00EE6E0D">
        <w:rPr>
          <w:rFonts w:hint="cs"/>
          <w:rtl/>
        </w:rPr>
        <w:t xml:space="preserve"> قرن س</w:t>
      </w:r>
      <w:r w:rsidR="002E23EF">
        <w:rPr>
          <w:rFonts w:hint="cs"/>
          <w:rtl/>
        </w:rPr>
        <w:t>ی</w:t>
      </w:r>
      <w:r w:rsidRPr="00EE6E0D">
        <w:rPr>
          <w:rFonts w:hint="cs"/>
          <w:rtl/>
        </w:rPr>
        <w:t>زدهم هجر</w:t>
      </w:r>
      <w:r w:rsidR="002E23EF">
        <w:rPr>
          <w:rFonts w:hint="cs"/>
          <w:rtl/>
        </w:rPr>
        <w:t>ی</w:t>
      </w:r>
      <w:bookmarkEnd w:id="64"/>
    </w:p>
    <w:p w:rsidR="00264EF3" w:rsidRPr="002360F2" w:rsidRDefault="00264EF3" w:rsidP="002360F2">
      <w:pPr>
        <w:ind w:firstLine="284"/>
        <w:jc w:val="both"/>
        <w:rPr>
          <w:rStyle w:val="1-Char"/>
          <w:rtl/>
        </w:rPr>
      </w:pPr>
      <w:r w:rsidRPr="002360F2">
        <w:rPr>
          <w:rStyle w:val="1-Char"/>
          <w:rFonts w:hint="cs"/>
          <w:rtl/>
        </w:rPr>
        <w:t>هر</w:t>
      </w:r>
      <w:r w:rsidR="006D27C8" w:rsidRPr="002360F2">
        <w:rPr>
          <w:rStyle w:val="1-Char"/>
          <w:rFonts w:hint="cs"/>
          <w:rtl/>
        </w:rPr>
        <w:t xml:space="preserve"> </w:t>
      </w:r>
      <w:r w:rsidR="002E23EF">
        <w:rPr>
          <w:rStyle w:val="1-Char"/>
          <w:rFonts w:hint="cs"/>
          <w:rtl/>
        </w:rPr>
        <w:t>ک</w:t>
      </w:r>
      <w:r w:rsidRPr="002360F2">
        <w:rPr>
          <w:rStyle w:val="1-Char"/>
          <w:rFonts w:hint="cs"/>
          <w:rtl/>
        </w:rPr>
        <w:t xml:space="preserve">س </w:t>
      </w:r>
      <w:r w:rsidR="002E23EF">
        <w:rPr>
          <w:rStyle w:val="1-Char"/>
          <w:rFonts w:hint="cs"/>
          <w:rtl/>
        </w:rPr>
        <w:t>ک</w:t>
      </w:r>
      <w:r w:rsidRPr="002360F2">
        <w:rPr>
          <w:rStyle w:val="1-Char"/>
          <w:rFonts w:hint="cs"/>
          <w:rtl/>
        </w:rPr>
        <w:t>تاب ش</w:t>
      </w:r>
      <w:r w:rsidR="002E23EF">
        <w:rPr>
          <w:rStyle w:val="1-Char"/>
          <w:rFonts w:hint="cs"/>
          <w:rtl/>
        </w:rPr>
        <w:t>ی</w:t>
      </w:r>
      <w:r w:rsidRPr="002360F2">
        <w:rPr>
          <w:rStyle w:val="1-Char"/>
          <w:rFonts w:hint="cs"/>
          <w:rtl/>
        </w:rPr>
        <w:t>خ عبدالح</w:t>
      </w:r>
      <w:r w:rsidR="002E23EF">
        <w:rPr>
          <w:rStyle w:val="1-Char"/>
          <w:rFonts w:hint="cs"/>
          <w:rtl/>
        </w:rPr>
        <w:t>کی</w:t>
      </w:r>
      <w:r w:rsidRPr="002360F2">
        <w:rPr>
          <w:rStyle w:val="1-Char"/>
          <w:rFonts w:hint="cs"/>
          <w:rtl/>
        </w:rPr>
        <w:t>م را</w:t>
      </w:r>
      <w:r w:rsidR="006D27C8" w:rsidRPr="002360F2">
        <w:rPr>
          <w:rStyle w:val="1-Char"/>
          <w:rFonts w:hint="cs"/>
          <w:rtl/>
        </w:rPr>
        <w:t xml:space="preserve"> </w:t>
      </w:r>
      <w:r w:rsidRPr="002360F2">
        <w:rPr>
          <w:rStyle w:val="1-Char"/>
          <w:rFonts w:hint="cs"/>
          <w:rtl/>
        </w:rPr>
        <w:t>بخواند، درم</w:t>
      </w:r>
      <w:r w:rsidR="002E23EF">
        <w:rPr>
          <w:rStyle w:val="1-Char"/>
          <w:rFonts w:hint="cs"/>
          <w:rtl/>
        </w:rPr>
        <w:t>ی</w:t>
      </w:r>
      <w:r w:rsidR="006D27C8" w:rsidRPr="002360F2">
        <w:rPr>
          <w:rStyle w:val="1-Char"/>
          <w:rFonts w:hint="cs"/>
          <w:rtl/>
        </w:rPr>
        <w:t>‌</w:t>
      </w:r>
      <w:r w:rsidR="002E23EF">
        <w:rPr>
          <w:rStyle w:val="1-Char"/>
          <w:rFonts w:hint="cs"/>
          <w:rtl/>
        </w:rPr>
        <w:t>ی</w:t>
      </w:r>
      <w:r w:rsidRPr="002360F2">
        <w:rPr>
          <w:rStyle w:val="1-Char"/>
          <w:rFonts w:hint="cs"/>
          <w:rtl/>
        </w:rPr>
        <w:t>ابد</w:t>
      </w:r>
      <w:r w:rsidR="006F3E76" w:rsidRPr="002360F2">
        <w:rPr>
          <w:rStyle w:val="1-Char"/>
          <w:rFonts w:hint="cs"/>
          <w:rtl/>
        </w:rPr>
        <w:t xml:space="preserve"> </w:t>
      </w:r>
      <w:r w:rsidR="002E23EF">
        <w:rPr>
          <w:rStyle w:val="1-Char"/>
          <w:rFonts w:hint="cs"/>
          <w:rtl/>
        </w:rPr>
        <w:t>ک</w:t>
      </w:r>
      <w:r w:rsidRPr="002360F2">
        <w:rPr>
          <w:rStyle w:val="1-Char"/>
          <w:rFonts w:hint="cs"/>
          <w:rtl/>
        </w:rPr>
        <w:t>ه ش</w:t>
      </w:r>
      <w:r w:rsidR="002E23EF">
        <w:rPr>
          <w:rStyle w:val="1-Char"/>
          <w:rFonts w:hint="cs"/>
          <w:rtl/>
        </w:rPr>
        <w:t>ی</w:t>
      </w:r>
      <w:r w:rsidRPr="002360F2">
        <w:rPr>
          <w:rStyle w:val="1-Char"/>
          <w:rFonts w:hint="cs"/>
          <w:rtl/>
        </w:rPr>
        <w:t>خ، «</w:t>
      </w:r>
      <w:r w:rsidR="002E23EF">
        <w:rPr>
          <w:rStyle w:val="1-Char"/>
          <w:rFonts w:hint="cs"/>
          <w:rtl/>
        </w:rPr>
        <w:t>ک</w:t>
      </w:r>
      <w:r w:rsidRPr="002360F2">
        <w:rPr>
          <w:rStyle w:val="1-Char"/>
          <w:rFonts w:hint="cs"/>
          <w:rtl/>
        </w:rPr>
        <w:t>نز الدقائق» را با عبارات</w:t>
      </w:r>
      <w:r w:rsidR="002E23EF">
        <w:rPr>
          <w:rStyle w:val="1-Char"/>
          <w:rFonts w:hint="cs"/>
          <w:rtl/>
        </w:rPr>
        <w:t>ی</w:t>
      </w:r>
      <w:r w:rsidRPr="002360F2">
        <w:rPr>
          <w:rStyle w:val="1-Char"/>
          <w:rFonts w:hint="cs"/>
          <w:rtl/>
        </w:rPr>
        <w:t xml:space="preserve"> مختصر و</w:t>
      </w:r>
      <w:r w:rsidR="006D27C8" w:rsidRPr="002360F2">
        <w:rPr>
          <w:rStyle w:val="1-Char"/>
          <w:rFonts w:hint="cs"/>
          <w:rtl/>
        </w:rPr>
        <w:t xml:space="preserve"> </w:t>
      </w:r>
      <w:r w:rsidRPr="002360F2">
        <w:rPr>
          <w:rStyle w:val="1-Char"/>
          <w:rFonts w:hint="cs"/>
          <w:rtl/>
        </w:rPr>
        <w:t xml:space="preserve">موجز </w:t>
      </w:r>
      <w:r w:rsidR="002E23EF">
        <w:rPr>
          <w:rStyle w:val="1-Char"/>
          <w:rFonts w:hint="cs"/>
          <w:rtl/>
        </w:rPr>
        <w:t>ک</w:t>
      </w:r>
      <w:r w:rsidRPr="002360F2">
        <w:rPr>
          <w:rStyle w:val="1-Char"/>
          <w:rFonts w:hint="cs"/>
          <w:rtl/>
        </w:rPr>
        <w:t>ه از</w:t>
      </w:r>
      <w:r w:rsidR="002E23EF">
        <w:rPr>
          <w:rStyle w:val="1-Char"/>
          <w:rFonts w:hint="cs"/>
          <w:rtl/>
        </w:rPr>
        <w:t>ک</w:t>
      </w:r>
      <w:r w:rsidRPr="002360F2">
        <w:rPr>
          <w:rStyle w:val="1-Char"/>
          <w:rFonts w:hint="cs"/>
          <w:rtl/>
        </w:rPr>
        <w:t>تب معتبر فقه</w:t>
      </w:r>
      <w:r w:rsidR="002E23EF">
        <w:rPr>
          <w:rStyle w:val="1-Char"/>
          <w:rFonts w:hint="cs"/>
          <w:rtl/>
        </w:rPr>
        <w:t>ی</w:t>
      </w:r>
      <w:r w:rsidRPr="002360F2">
        <w:rPr>
          <w:rStyle w:val="1-Char"/>
          <w:rFonts w:hint="cs"/>
          <w:rtl/>
        </w:rPr>
        <w:t>، انتخاب و</w:t>
      </w:r>
      <w:r w:rsidR="006D27C8" w:rsidRPr="002360F2">
        <w:rPr>
          <w:rStyle w:val="1-Char"/>
          <w:rFonts w:hint="cs"/>
          <w:rtl/>
        </w:rPr>
        <w:t xml:space="preserve"> </w:t>
      </w:r>
      <w:r w:rsidRPr="002360F2">
        <w:rPr>
          <w:rStyle w:val="1-Char"/>
          <w:rFonts w:hint="cs"/>
          <w:rtl/>
        </w:rPr>
        <w:t>گز</w:t>
      </w:r>
      <w:r w:rsidR="002E23EF">
        <w:rPr>
          <w:rStyle w:val="1-Char"/>
          <w:rFonts w:hint="cs"/>
          <w:rtl/>
        </w:rPr>
        <w:t>ی</w:t>
      </w:r>
      <w:r w:rsidRPr="002360F2">
        <w:rPr>
          <w:rStyle w:val="1-Char"/>
          <w:rFonts w:hint="cs"/>
          <w:rtl/>
        </w:rPr>
        <w:t xml:space="preserve">نش </w:t>
      </w:r>
      <w:r w:rsidR="002E23EF">
        <w:rPr>
          <w:rStyle w:val="1-Char"/>
          <w:rFonts w:hint="cs"/>
          <w:rtl/>
        </w:rPr>
        <w:t>ک</w:t>
      </w:r>
      <w:r w:rsidRPr="002360F2">
        <w:rPr>
          <w:rStyle w:val="1-Char"/>
          <w:rFonts w:hint="cs"/>
          <w:rtl/>
        </w:rPr>
        <w:t>رده، شرح نموده است</w:t>
      </w:r>
      <w:r w:rsidR="00E023D6" w:rsidRPr="002360F2">
        <w:rPr>
          <w:rStyle w:val="1-Char"/>
          <w:rFonts w:hint="cs"/>
          <w:rtl/>
        </w:rPr>
        <w:t>.</w:t>
      </w:r>
    </w:p>
    <w:p w:rsidR="00F50644" w:rsidRDefault="00F50644" w:rsidP="002360F2">
      <w:pPr>
        <w:ind w:firstLine="284"/>
        <w:jc w:val="both"/>
        <w:rPr>
          <w:rStyle w:val="1-Char"/>
          <w:rtl/>
        </w:rPr>
      </w:pPr>
      <w:r w:rsidRPr="002360F2">
        <w:rPr>
          <w:rStyle w:val="1-Char"/>
          <w:rFonts w:hint="cs"/>
          <w:rtl/>
        </w:rPr>
        <w:t>به هم</w:t>
      </w:r>
      <w:r w:rsidR="002E23EF">
        <w:rPr>
          <w:rStyle w:val="1-Char"/>
          <w:rFonts w:hint="cs"/>
          <w:rtl/>
        </w:rPr>
        <w:t>ی</w:t>
      </w:r>
      <w:r w:rsidRPr="002360F2">
        <w:rPr>
          <w:rStyle w:val="1-Char"/>
          <w:rFonts w:hint="cs"/>
          <w:rtl/>
        </w:rPr>
        <w:t xml:space="preserve">ن جهت </w:t>
      </w:r>
      <w:r w:rsidR="002E23EF">
        <w:rPr>
          <w:rStyle w:val="1-Char"/>
          <w:rFonts w:hint="cs"/>
          <w:rtl/>
        </w:rPr>
        <w:t>ک</w:t>
      </w:r>
      <w:r w:rsidRPr="002360F2">
        <w:rPr>
          <w:rStyle w:val="1-Char"/>
          <w:rFonts w:hint="cs"/>
          <w:rtl/>
        </w:rPr>
        <w:t>ه ش</w:t>
      </w:r>
      <w:r w:rsidR="002E23EF">
        <w:rPr>
          <w:rStyle w:val="1-Char"/>
          <w:rFonts w:hint="cs"/>
          <w:rtl/>
        </w:rPr>
        <w:t>ی</w:t>
      </w:r>
      <w:r w:rsidRPr="002360F2">
        <w:rPr>
          <w:rStyle w:val="1-Char"/>
          <w:rFonts w:hint="cs"/>
          <w:rtl/>
        </w:rPr>
        <w:t>خ عبد الح</w:t>
      </w:r>
      <w:r w:rsidR="002E23EF">
        <w:rPr>
          <w:rStyle w:val="1-Char"/>
          <w:rFonts w:hint="cs"/>
          <w:rtl/>
        </w:rPr>
        <w:t>کی</w:t>
      </w:r>
      <w:r w:rsidRPr="002360F2">
        <w:rPr>
          <w:rStyle w:val="1-Char"/>
          <w:rFonts w:hint="cs"/>
          <w:rtl/>
        </w:rPr>
        <w:t>م</w:t>
      </w:r>
      <w:r w:rsidR="00B912B0"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 xml:space="preserve">نز الدقائق» را با عبارات مختصر </w:t>
      </w:r>
      <w:r w:rsidR="002E23EF">
        <w:rPr>
          <w:rStyle w:val="1-Char"/>
          <w:rFonts w:hint="cs"/>
          <w:rtl/>
        </w:rPr>
        <w:t>ک</w:t>
      </w:r>
      <w:r w:rsidRPr="002360F2">
        <w:rPr>
          <w:rStyle w:val="1-Char"/>
          <w:rFonts w:hint="cs"/>
          <w:rtl/>
        </w:rPr>
        <w:t>تب معتبر فقه</w:t>
      </w:r>
      <w:r w:rsidR="002E23EF">
        <w:rPr>
          <w:rStyle w:val="1-Char"/>
          <w:rFonts w:hint="cs"/>
          <w:rtl/>
        </w:rPr>
        <w:t>ی</w:t>
      </w:r>
      <w:r w:rsidRPr="002360F2">
        <w:rPr>
          <w:rStyle w:val="1-Char"/>
          <w:rFonts w:hint="cs"/>
          <w:rtl/>
        </w:rPr>
        <w:t>، شرح نموده است برا</w:t>
      </w:r>
      <w:r w:rsidR="002E23EF">
        <w:rPr>
          <w:rStyle w:val="1-Char"/>
          <w:rFonts w:hint="cs"/>
          <w:rtl/>
        </w:rPr>
        <w:t>ی</w:t>
      </w:r>
      <w:r w:rsidRPr="002360F2">
        <w:rPr>
          <w:rStyle w:val="1-Char"/>
          <w:rFonts w:hint="cs"/>
          <w:rtl/>
        </w:rPr>
        <w:t xml:space="preserve"> هر </w:t>
      </w:r>
      <w:r w:rsidR="002E23EF">
        <w:rPr>
          <w:rStyle w:val="1-Char"/>
          <w:rFonts w:hint="cs"/>
          <w:rtl/>
        </w:rPr>
        <w:t>ک</w:t>
      </w:r>
      <w:r w:rsidRPr="002360F2">
        <w:rPr>
          <w:rStyle w:val="1-Char"/>
          <w:rFonts w:hint="cs"/>
          <w:rtl/>
        </w:rPr>
        <w:t xml:space="preserve">دام از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 xml:space="preserve"> معتبر فقه</w:t>
      </w:r>
      <w:r w:rsidR="002E23EF">
        <w:rPr>
          <w:rStyle w:val="1-Char"/>
          <w:rFonts w:hint="cs"/>
          <w:rtl/>
        </w:rPr>
        <w:t>ی</w:t>
      </w:r>
      <w:r w:rsidR="00B912B0" w:rsidRPr="002360F2">
        <w:rPr>
          <w:rStyle w:val="1-Char"/>
          <w:rFonts w:hint="cs"/>
          <w:rtl/>
        </w:rPr>
        <w:t>،</w:t>
      </w:r>
      <w:r w:rsidRPr="002360F2">
        <w:rPr>
          <w:rStyle w:val="1-Char"/>
          <w:rFonts w:hint="cs"/>
          <w:rtl/>
        </w:rPr>
        <w:t xml:space="preserve"> علامت و نشانه‌ا</w:t>
      </w:r>
      <w:r w:rsidR="002E23EF">
        <w:rPr>
          <w:rStyle w:val="1-Char"/>
          <w:rFonts w:hint="cs"/>
          <w:rtl/>
        </w:rPr>
        <w:t>ی</w:t>
      </w:r>
      <w:r w:rsidRPr="002360F2">
        <w:rPr>
          <w:rStyle w:val="1-Char"/>
          <w:rFonts w:hint="cs"/>
          <w:rtl/>
        </w:rPr>
        <w:t xml:space="preserve"> را به </w:t>
      </w:r>
      <w:r w:rsidR="002E23EF">
        <w:rPr>
          <w:rStyle w:val="1-Char"/>
          <w:rFonts w:hint="cs"/>
          <w:rtl/>
        </w:rPr>
        <w:t>ک</w:t>
      </w:r>
      <w:r w:rsidRPr="002360F2">
        <w:rPr>
          <w:rStyle w:val="1-Char"/>
          <w:rFonts w:hint="cs"/>
          <w:rtl/>
        </w:rPr>
        <w:t xml:space="preserve">ار برده است </w:t>
      </w:r>
      <w:r w:rsidR="002E23EF">
        <w:rPr>
          <w:rStyle w:val="1-Char"/>
          <w:rFonts w:hint="cs"/>
          <w:rtl/>
        </w:rPr>
        <w:t>ک</w:t>
      </w:r>
      <w:r w:rsidRPr="002360F2">
        <w:rPr>
          <w:rStyle w:val="1-Char"/>
          <w:rFonts w:hint="cs"/>
          <w:rtl/>
        </w:rPr>
        <w:t>ه در ذ</w:t>
      </w:r>
      <w:r w:rsidR="002E23EF">
        <w:rPr>
          <w:rStyle w:val="1-Char"/>
          <w:rFonts w:hint="cs"/>
          <w:rtl/>
        </w:rPr>
        <w:t>ی</w:t>
      </w:r>
      <w:r w:rsidRPr="002360F2">
        <w:rPr>
          <w:rStyle w:val="1-Char"/>
          <w:rFonts w:hint="cs"/>
          <w:rtl/>
        </w:rPr>
        <w:t xml:space="preserve">ل </w:t>
      </w:r>
      <w:r w:rsidR="00621A93">
        <w:rPr>
          <w:rStyle w:val="1-Char"/>
          <w:rFonts w:hint="cs"/>
          <w:rtl/>
        </w:rPr>
        <w:t>بدان‌ها</w:t>
      </w:r>
      <w:r w:rsidRPr="002360F2">
        <w:rPr>
          <w:rStyle w:val="1-Char"/>
          <w:rFonts w:hint="cs"/>
          <w:rtl/>
        </w:rPr>
        <w:t xml:space="preserve"> اشاره م</w:t>
      </w:r>
      <w:r w:rsidR="002E23EF">
        <w:rPr>
          <w:rStyle w:val="1-Char"/>
          <w:rFonts w:hint="cs"/>
          <w:rtl/>
        </w:rPr>
        <w:t>ی</w:t>
      </w:r>
      <w:r w:rsidRPr="002360F2">
        <w:rPr>
          <w:rStyle w:val="1-Char"/>
          <w:rFonts w:hint="cs"/>
          <w:rtl/>
        </w:rPr>
        <w:t>‌گردد:</w:t>
      </w:r>
      <w:r w:rsidRPr="00E6072E">
        <w:rPr>
          <w:rStyle w:val="FootnoteReference"/>
          <w:rFonts w:cs="IRNazli"/>
          <w:szCs w:val="28"/>
          <w:rtl/>
        </w:rPr>
        <w:footnoteReference w:id="116"/>
      </w:r>
      <w:r w:rsidRPr="002360F2">
        <w:rPr>
          <w:rStyle w:val="1-Char"/>
          <w:rFonts w:hint="cs"/>
          <w:rtl/>
        </w:rPr>
        <w:t xml:space="preserve"> </w:t>
      </w:r>
    </w:p>
    <w:p w:rsidR="005D50AB" w:rsidRPr="002360F2" w:rsidRDefault="005D50AB" w:rsidP="005D50AB">
      <w:pPr>
        <w:pStyle w:val="1-"/>
        <w:rPr>
          <w:rStyle w:val="1-Char"/>
          <w:rtl/>
        </w:rPr>
      </w:pPr>
    </w:p>
    <w:tbl>
      <w:tblPr>
        <w:bidiVisual/>
        <w:tblW w:w="5000" w:type="pct"/>
        <w:jc w:val="center"/>
        <w:tblLook w:val="01E0" w:firstRow="1" w:lastRow="1" w:firstColumn="1" w:lastColumn="1" w:noHBand="0" w:noVBand="0"/>
      </w:tblPr>
      <w:tblGrid>
        <w:gridCol w:w="1741"/>
        <w:gridCol w:w="5563"/>
      </w:tblGrid>
      <w:tr w:rsidR="00264EF3" w:rsidRPr="00E45DFE" w:rsidTr="00191ABB">
        <w:trPr>
          <w:trHeight w:val="502"/>
          <w:jc w:val="center"/>
        </w:trPr>
        <w:tc>
          <w:tcPr>
            <w:tcW w:w="1192" w:type="pct"/>
            <w:vAlign w:val="center"/>
          </w:tcPr>
          <w:p w:rsidR="00264EF3" w:rsidRPr="00F83BCC" w:rsidRDefault="00264EF3" w:rsidP="005D50AB">
            <w:pPr>
              <w:pStyle w:val="5-"/>
              <w:ind w:firstLine="0"/>
              <w:jc w:val="center"/>
              <w:rPr>
                <w:rtl/>
              </w:rPr>
            </w:pPr>
            <w:r w:rsidRPr="00F83BCC">
              <w:rPr>
                <w:rFonts w:hint="cs"/>
                <w:rtl/>
              </w:rPr>
              <w:t>علامت و</w:t>
            </w:r>
            <w:r w:rsidR="00F83BCC" w:rsidRPr="00F83BCC">
              <w:rPr>
                <w:rFonts w:hint="cs"/>
                <w:rtl/>
              </w:rPr>
              <w:t xml:space="preserve"> </w:t>
            </w:r>
            <w:r w:rsidRPr="00F83BCC">
              <w:rPr>
                <w:rFonts w:hint="cs"/>
                <w:rtl/>
              </w:rPr>
              <w:t>نشانه</w:t>
            </w:r>
          </w:p>
        </w:tc>
        <w:tc>
          <w:tcPr>
            <w:tcW w:w="3808" w:type="pct"/>
            <w:vAlign w:val="center"/>
          </w:tcPr>
          <w:p w:rsidR="00264EF3" w:rsidRPr="00F83BCC" w:rsidRDefault="00264EF3" w:rsidP="005D50AB">
            <w:pPr>
              <w:pStyle w:val="5-"/>
              <w:ind w:firstLine="0"/>
              <w:jc w:val="center"/>
              <w:rPr>
                <w:rtl/>
              </w:rPr>
            </w:pPr>
            <w:r w:rsidRPr="00F83BCC">
              <w:rPr>
                <w:rFonts w:hint="cs"/>
                <w:rtl/>
              </w:rPr>
              <w:t>معنا ومفهوم</w:t>
            </w:r>
          </w:p>
        </w:tc>
      </w:tr>
      <w:tr w:rsidR="00264EF3" w:rsidRPr="00E45DFE" w:rsidTr="00191ABB">
        <w:trPr>
          <w:trHeight w:val="2698"/>
          <w:jc w:val="center"/>
        </w:trPr>
        <w:tc>
          <w:tcPr>
            <w:tcW w:w="1192" w:type="pct"/>
          </w:tcPr>
          <w:p w:rsidR="00264EF3" w:rsidRPr="00F83BCC" w:rsidRDefault="00264EF3" w:rsidP="005D50AB">
            <w:pPr>
              <w:pStyle w:val="1-"/>
              <w:ind w:firstLine="0"/>
              <w:jc w:val="center"/>
              <w:rPr>
                <w:rtl/>
              </w:rPr>
            </w:pPr>
            <w:r w:rsidRPr="00F83BCC">
              <w:rPr>
                <w:rFonts w:hint="cs"/>
                <w:rtl/>
              </w:rPr>
              <w:t>ها</w:t>
            </w:r>
          </w:p>
          <w:p w:rsidR="00264EF3" w:rsidRPr="00F83BCC" w:rsidRDefault="00264EF3" w:rsidP="005D50AB">
            <w:pPr>
              <w:pStyle w:val="1-"/>
              <w:ind w:firstLine="0"/>
              <w:jc w:val="center"/>
              <w:rPr>
                <w:rtl/>
              </w:rPr>
            </w:pPr>
            <w:r w:rsidRPr="00F83BCC">
              <w:rPr>
                <w:rFonts w:hint="cs"/>
                <w:rtl/>
              </w:rPr>
              <w:t>ف</w:t>
            </w:r>
          </w:p>
          <w:p w:rsidR="00264EF3" w:rsidRPr="00F83BCC" w:rsidRDefault="00264EF3" w:rsidP="005D50AB">
            <w:pPr>
              <w:pStyle w:val="1-"/>
              <w:ind w:firstLine="0"/>
              <w:jc w:val="center"/>
              <w:rPr>
                <w:rtl/>
              </w:rPr>
            </w:pPr>
            <w:r w:rsidRPr="00F83BCC">
              <w:rPr>
                <w:rFonts w:hint="cs"/>
                <w:rtl/>
              </w:rPr>
              <w:t>ت</w:t>
            </w:r>
          </w:p>
          <w:p w:rsidR="00264EF3" w:rsidRPr="00F83BCC" w:rsidRDefault="002E23EF" w:rsidP="005D50AB">
            <w:pPr>
              <w:pStyle w:val="1-"/>
              <w:ind w:firstLine="0"/>
              <w:jc w:val="center"/>
              <w:rPr>
                <w:rtl/>
              </w:rPr>
            </w:pPr>
            <w:r>
              <w:rPr>
                <w:rFonts w:hint="cs"/>
                <w:rtl/>
              </w:rPr>
              <w:t>ک</w:t>
            </w:r>
          </w:p>
          <w:p w:rsidR="00264EF3" w:rsidRPr="00F83BCC" w:rsidRDefault="002E23EF" w:rsidP="005D50AB">
            <w:pPr>
              <w:pStyle w:val="1-"/>
              <w:ind w:firstLine="0"/>
              <w:jc w:val="center"/>
              <w:rPr>
                <w:rtl/>
              </w:rPr>
            </w:pPr>
            <w:r>
              <w:rPr>
                <w:rFonts w:hint="cs"/>
                <w:rtl/>
              </w:rPr>
              <w:t>ی</w:t>
            </w:r>
          </w:p>
          <w:p w:rsidR="00264EF3" w:rsidRPr="00F83BCC" w:rsidRDefault="00264EF3" w:rsidP="005D50AB">
            <w:pPr>
              <w:pStyle w:val="1-"/>
              <w:ind w:firstLine="0"/>
              <w:jc w:val="center"/>
              <w:rPr>
                <w:rtl/>
              </w:rPr>
            </w:pPr>
            <w:r w:rsidRPr="00F83BCC">
              <w:rPr>
                <w:rFonts w:hint="cs"/>
                <w:rtl/>
              </w:rPr>
              <w:t>در</w:t>
            </w:r>
          </w:p>
          <w:p w:rsidR="00264EF3" w:rsidRPr="00F83BCC" w:rsidRDefault="00264EF3" w:rsidP="005D50AB">
            <w:pPr>
              <w:pStyle w:val="1-"/>
              <w:ind w:firstLine="0"/>
              <w:jc w:val="center"/>
              <w:rPr>
                <w:rtl/>
              </w:rPr>
            </w:pPr>
            <w:r w:rsidRPr="00F83BCC">
              <w:rPr>
                <w:rFonts w:hint="cs"/>
                <w:rtl/>
              </w:rPr>
              <w:t>أم</w:t>
            </w:r>
            <w:r w:rsidR="002E23EF">
              <w:rPr>
                <w:rFonts w:hint="cs"/>
                <w:rtl/>
              </w:rPr>
              <w:t>ی</w:t>
            </w:r>
            <w:r w:rsidRPr="00F83BCC">
              <w:rPr>
                <w:rFonts w:hint="cs"/>
                <w:rtl/>
              </w:rPr>
              <w:t>ن</w:t>
            </w:r>
          </w:p>
          <w:p w:rsidR="00264EF3" w:rsidRPr="00F83BCC" w:rsidRDefault="00264EF3" w:rsidP="005D50AB">
            <w:pPr>
              <w:pStyle w:val="1-"/>
              <w:ind w:firstLine="0"/>
              <w:jc w:val="center"/>
              <w:rPr>
                <w:rtl/>
              </w:rPr>
            </w:pPr>
            <w:r w:rsidRPr="00F83BCC">
              <w:rPr>
                <w:rFonts w:hint="cs"/>
                <w:rtl/>
              </w:rPr>
              <w:t>ش</w:t>
            </w:r>
          </w:p>
          <w:p w:rsidR="00264EF3" w:rsidRPr="00F83BCC" w:rsidRDefault="00264EF3" w:rsidP="005D50AB">
            <w:pPr>
              <w:pStyle w:val="1-"/>
              <w:ind w:firstLine="0"/>
              <w:jc w:val="center"/>
              <w:rPr>
                <w:rtl/>
              </w:rPr>
            </w:pPr>
            <w:r w:rsidRPr="00F83BCC">
              <w:rPr>
                <w:rFonts w:hint="cs"/>
                <w:rtl/>
              </w:rPr>
              <w:t>ب</w:t>
            </w:r>
          </w:p>
          <w:p w:rsidR="00264EF3" w:rsidRPr="00F83BCC" w:rsidRDefault="00264EF3" w:rsidP="005D50AB">
            <w:pPr>
              <w:pStyle w:val="1-"/>
              <w:ind w:firstLine="0"/>
              <w:jc w:val="center"/>
              <w:rPr>
                <w:rtl/>
              </w:rPr>
            </w:pPr>
            <w:r w:rsidRPr="00F83BCC">
              <w:rPr>
                <w:rFonts w:hint="cs"/>
                <w:rtl/>
              </w:rPr>
              <w:t>ع</w:t>
            </w:r>
          </w:p>
          <w:p w:rsidR="00BC3DFB" w:rsidRPr="00F83BCC" w:rsidRDefault="00BC3DFB" w:rsidP="005D50AB">
            <w:pPr>
              <w:pStyle w:val="1-"/>
              <w:ind w:firstLine="0"/>
              <w:jc w:val="center"/>
              <w:rPr>
                <w:rtl/>
              </w:rPr>
            </w:pPr>
          </w:p>
          <w:p w:rsidR="00264EF3" w:rsidRPr="00F83BCC" w:rsidRDefault="00264EF3" w:rsidP="005D50AB">
            <w:pPr>
              <w:pStyle w:val="1-"/>
              <w:ind w:firstLine="0"/>
              <w:jc w:val="center"/>
              <w:rPr>
                <w:rtl/>
              </w:rPr>
            </w:pPr>
            <w:r w:rsidRPr="00F83BCC">
              <w:rPr>
                <w:rFonts w:hint="cs"/>
                <w:rtl/>
              </w:rPr>
              <w:t>م</w:t>
            </w:r>
          </w:p>
          <w:p w:rsidR="00264EF3" w:rsidRPr="00F83BCC" w:rsidRDefault="00264EF3" w:rsidP="005D50AB">
            <w:pPr>
              <w:pStyle w:val="1-"/>
              <w:ind w:firstLine="0"/>
              <w:jc w:val="center"/>
              <w:rPr>
                <w:rFonts w:cs="B Nazanin"/>
                <w:rtl/>
              </w:rPr>
            </w:pPr>
          </w:p>
        </w:tc>
        <w:tc>
          <w:tcPr>
            <w:tcW w:w="3808" w:type="pct"/>
          </w:tcPr>
          <w:p w:rsidR="00264EF3" w:rsidRPr="00F83BCC" w:rsidRDefault="00264EF3" w:rsidP="005D50AB">
            <w:pPr>
              <w:pStyle w:val="1-"/>
              <w:ind w:firstLine="0"/>
              <w:jc w:val="center"/>
              <w:rPr>
                <w:rtl/>
              </w:rPr>
            </w:pPr>
            <w:r w:rsidRPr="00F83BCC">
              <w:rPr>
                <w:rFonts w:hint="cs"/>
                <w:rtl/>
              </w:rPr>
              <w:t>الهدا</w:t>
            </w:r>
            <w:r w:rsidR="002E23EF">
              <w:rPr>
                <w:rFonts w:hint="cs"/>
                <w:rtl/>
              </w:rPr>
              <w:t>ی</w:t>
            </w:r>
            <w:r w:rsidRPr="00F83BCC">
              <w:rPr>
                <w:rFonts w:hint="cs"/>
                <w:rtl/>
              </w:rPr>
              <w:t>ة</w:t>
            </w:r>
          </w:p>
          <w:p w:rsidR="00264EF3" w:rsidRPr="00F83BCC" w:rsidRDefault="00264EF3" w:rsidP="005D50AB">
            <w:pPr>
              <w:pStyle w:val="1-"/>
              <w:ind w:firstLine="0"/>
              <w:jc w:val="center"/>
              <w:rPr>
                <w:rtl/>
              </w:rPr>
            </w:pPr>
            <w:r w:rsidRPr="00F83BCC">
              <w:rPr>
                <w:rFonts w:hint="cs"/>
                <w:rtl/>
              </w:rPr>
              <w:t>شرح فتح القد</w:t>
            </w:r>
            <w:r w:rsidR="002E23EF">
              <w:rPr>
                <w:rFonts w:hint="cs"/>
                <w:rtl/>
              </w:rPr>
              <w:t>ی</w:t>
            </w:r>
            <w:r w:rsidRPr="00F83BCC">
              <w:rPr>
                <w:rFonts w:hint="cs"/>
                <w:rtl/>
              </w:rPr>
              <w:t>ر</w:t>
            </w:r>
          </w:p>
          <w:p w:rsidR="00264EF3" w:rsidRPr="00F83BCC" w:rsidRDefault="00264EF3" w:rsidP="005D50AB">
            <w:pPr>
              <w:pStyle w:val="1-"/>
              <w:ind w:firstLine="0"/>
              <w:jc w:val="center"/>
              <w:rPr>
                <w:rtl/>
              </w:rPr>
            </w:pPr>
            <w:r w:rsidRPr="00F83BCC">
              <w:rPr>
                <w:rFonts w:hint="cs"/>
                <w:rtl/>
              </w:rPr>
              <w:t>ت</w:t>
            </w:r>
            <w:r w:rsidR="002E23EF">
              <w:rPr>
                <w:rFonts w:hint="cs"/>
                <w:rtl/>
              </w:rPr>
              <w:t>ک</w:t>
            </w:r>
            <w:r w:rsidRPr="00F83BCC">
              <w:rPr>
                <w:rFonts w:hint="cs"/>
                <w:rtl/>
              </w:rPr>
              <w:t>مل</w:t>
            </w:r>
            <w:r w:rsidR="00B912B0" w:rsidRPr="00F83BCC">
              <w:rPr>
                <w:rFonts w:hint="cs"/>
                <w:rtl/>
              </w:rPr>
              <w:t>ة،</w:t>
            </w:r>
            <w:r w:rsidR="00553FD4" w:rsidRPr="00F83BCC">
              <w:rPr>
                <w:rFonts w:cs="Times New Roman" w:hint="cs"/>
                <w:rtl/>
              </w:rPr>
              <w:t xml:space="preserve"> </w:t>
            </w:r>
            <w:r w:rsidRPr="00F83BCC">
              <w:rPr>
                <w:rFonts w:hint="cs"/>
                <w:rtl/>
              </w:rPr>
              <w:t>شرح فتح القد</w:t>
            </w:r>
            <w:r w:rsidR="002E23EF">
              <w:rPr>
                <w:rFonts w:hint="cs"/>
                <w:rtl/>
              </w:rPr>
              <w:t>ی</w:t>
            </w:r>
            <w:r w:rsidRPr="00F83BCC">
              <w:rPr>
                <w:rFonts w:hint="cs"/>
                <w:rtl/>
              </w:rPr>
              <w:t>ر</w:t>
            </w:r>
          </w:p>
          <w:p w:rsidR="00264EF3" w:rsidRPr="00F83BCC" w:rsidRDefault="00264EF3" w:rsidP="005D50AB">
            <w:pPr>
              <w:pStyle w:val="1-"/>
              <w:ind w:firstLine="0"/>
              <w:jc w:val="center"/>
              <w:rPr>
                <w:rtl/>
              </w:rPr>
            </w:pPr>
            <w:r w:rsidRPr="00F83BCC">
              <w:rPr>
                <w:rFonts w:hint="cs"/>
                <w:rtl/>
              </w:rPr>
              <w:t>ال</w:t>
            </w:r>
            <w:r w:rsidR="002E23EF">
              <w:rPr>
                <w:rFonts w:hint="cs"/>
                <w:rtl/>
              </w:rPr>
              <w:t>ک</w:t>
            </w:r>
            <w:r w:rsidRPr="00F83BCC">
              <w:rPr>
                <w:rFonts w:hint="cs"/>
                <w:rtl/>
              </w:rPr>
              <w:t>فا</w:t>
            </w:r>
            <w:r w:rsidR="002E23EF">
              <w:rPr>
                <w:rFonts w:hint="cs"/>
                <w:rtl/>
              </w:rPr>
              <w:t>ی</w:t>
            </w:r>
            <w:r w:rsidRPr="00F83BCC">
              <w:rPr>
                <w:rFonts w:hint="cs"/>
                <w:rtl/>
              </w:rPr>
              <w:t>ة</w:t>
            </w:r>
            <w:r w:rsidR="007C6DE4" w:rsidRPr="00F83BCC">
              <w:rPr>
                <w:rFonts w:hint="cs"/>
                <w:rtl/>
              </w:rPr>
              <w:t xml:space="preserve"> </w:t>
            </w:r>
            <w:r w:rsidRPr="00F83BCC">
              <w:rPr>
                <w:rFonts w:hint="cs"/>
                <w:rtl/>
              </w:rPr>
              <w:t>شرح هدا</w:t>
            </w:r>
            <w:r w:rsidR="002E23EF">
              <w:rPr>
                <w:rFonts w:hint="cs"/>
                <w:rtl/>
              </w:rPr>
              <w:t>ی</w:t>
            </w:r>
            <w:r w:rsidR="00B912B0" w:rsidRPr="00F83BCC">
              <w:rPr>
                <w:rFonts w:hint="cs"/>
                <w:rtl/>
              </w:rPr>
              <w:t xml:space="preserve">ة، </w:t>
            </w:r>
            <w:r w:rsidRPr="00F83BCC">
              <w:rPr>
                <w:rFonts w:hint="cs"/>
                <w:rtl/>
              </w:rPr>
              <w:t>اثرعلامه خوارزم</w:t>
            </w:r>
            <w:r w:rsidR="002E23EF">
              <w:rPr>
                <w:rFonts w:hint="cs"/>
                <w:rtl/>
              </w:rPr>
              <w:t>ی</w:t>
            </w:r>
          </w:p>
          <w:p w:rsidR="00264EF3" w:rsidRPr="00F83BCC" w:rsidRDefault="00264EF3" w:rsidP="005D50AB">
            <w:pPr>
              <w:pStyle w:val="1-"/>
              <w:ind w:firstLine="0"/>
              <w:jc w:val="center"/>
              <w:rPr>
                <w:rtl/>
              </w:rPr>
            </w:pPr>
            <w:r w:rsidRPr="00F83BCC">
              <w:rPr>
                <w:rFonts w:hint="cs"/>
                <w:rtl/>
              </w:rPr>
              <w:t>تب</w:t>
            </w:r>
            <w:r w:rsidR="002E23EF">
              <w:rPr>
                <w:rFonts w:hint="cs"/>
                <w:rtl/>
              </w:rPr>
              <w:t>یی</w:t>
            </w:r>
            <w:r w:rsidRPr="00F83BCC">
              <w:rPr>
                <w:rFonts w:hint="cs"/>
                <w:rtl/>
              </w:rPr>
              <w:t>ن الحقائق،</w:t>
            </w:r>
            <w:r w:rsidR="00553FD4" w:rsidRPr="00F83BCC">
              <w:rPr>
                <w:rFonts w:hint="cs"/>
                <w:rtl/>
              </w:rPr>
              <w:t xml:space="preserve"> </w:t>
            </w:r>
            <w:r w:rsidRPr="00F83BCC">
              <w:rPr>
                <w:rFonts w:hint="cs"/>
                <w:rtl/>
              </w:rPr>
              <w:t>اثر علامه ز</w:t>
            </w:r>
            <w:r w:rsidR="002E23EF">
              <w:rPr>
                <w:rFonts w:hint="cs"/>
                <w:rtl/>
              </w:rPr>
              <w:t>ی</w:t>
            </w:r>
            <w:r w:rsidRPr="00F83BCC">
              <w:rPr>
                <w:rFonts w:hint="cs"/>
                <w:rtl/>
              </w:rPr>
              <w:t>لع</w:t>
            </w:r>
            <w:r w:rsidR="002E23EF">
              <w:rPr>
                <w:rFonts w:hint="cs"/>
                <w:rtl/>
              </w:rPr>
              <w:t>ی</w:t>
            </w:r>
          </w:p>
          <w:p w:rsidR="00264EF3" w:rsidRPr="00F83BCC" w:rsidRDefault="00264EF3" w:rsidP="005D50AB">
            <w:pPr>
              <w:pStyle w:val="1-"/>
              <w:ind w:firstLine="0"/>
              <w:jc w:val="center"/>
              <w:rPr>
                <w:rtl/>
              </w:rPr>
            </w:pPr>
            <w:r w:rsidRPr="00F83BCC">
              <w:rPr>
                <w:rFonts w:hint="cs"/>
                <w:rtl/>
              </w:rPr>
              <w:t>درالمختار</w:t>
            </w:r>
          </w:p>
          <w:p w:rsidR="00264EF3" w:rsidRPr="00F83BCC" w:rsidRDefault="00264EF3" w:rsidP="005D50AB">
            <w:pPr>
              <w:pStyle w:val="1-"/>
              <w:ind w:firstLine="0"/>
              <w:jc w:val="center"/>
              <w:rPr>
                <w:rtl/>
              </w:rPr>
            </w:pPr>
            <w:r w:rsidRPr="00F83BCC">
              <w:rPr>
                <w:rFonts w:hint="cs"/>
                <w:rtl/>
              </w:rPr>
              <w:t>حاش</w:t>
            </w:r>
            <w:r w:rsidR="002E23EF">
              <w:rPr>
                <w:rFonts w:hint="cs"/>
                <w:rtl/>
              </w:rPr>
              <w:t>ی</w:t>
            </w:r>
            <w:r w:rsidRPr="00F83BCC">
              <w:rPr>
                <w:rFonts w:hint="cs"/>
                <w:rtl/>
              </w:rPr>
              <w:t>ة رد المختار</w:t>
            </w:r>
          </w:p>
          <w:p w:rsidR="00264EF3" w:rsidRPr="00F83BCC" w:rsidRDefault="00264EF3" w:rsidP="005D50AB">
            <w:pPr>
              <w:pStyle w:val="1-"/>
              <w:ind w:firstLine="0"/>
              <w:jc w:val="center"/>
              <w:rPr>
                <w:rtl/>
              </w:rPr>
            </w:pPr>
            <w:r w:rsidRPr="00F83BCC">
              <w:rPr>
                <w:rFonts w:hint="cs"/>
                <w:rtl/>
              </w:rPr>
              <w:t>حواش</w:t>
            </w:r>
            <w:r w:rsidR="002E23EF">
              <w:rPr>
                <w:rFonts w:hint="cs"/>
                <w:rtl/>
              </w:rPr>
              <w:t>ی</w:t>
            </w:r>
            <w:r w:rsidRPr="00F83BCC">
              <w:rPr>
                <w:rFonts w:hint="cs"/>
                <w:rtl/>
              </w:rPr>
              <w:t xml:space="preserve"> برخ</w:t>
            </w:r>
            <w:r w:rsidR="002E23EF">
              <w:rPr>
                <w:rFonts w:hint="cs"/>
                <w:rtl/>
              </w:rPr>
              <w:t>ی</w:t>
            </w:r>
            <w:r w:rsidRPr="00F83BCC">
              <w:rPr>
                <w:rFonts w:hint="cs"/>
                <w:rtl/>
              </w:rPr>
              <w:t xml:space="preserve"> از </w:t>
            </w:r>
            <w:r w:rsidR="002E23EF">
              <w:rPr>
                <w:rFonts w:hint="cs"/>
                <w:rtl/>
              </w:rPr>
              <w:t>ک</w:t>
            </w:r>
            <w:r w:rsidRPr="00F83BCC">
              <w:rPr>
                <w:rFonts w:hint="cs"/>
                <w:rtl/>
              </w:rPr>
              <w:t>تاب</w:t>
            </w:r>
          </w:p>
          <w:p w:rsidR="00264EF3" w:rsidRPr="00F83BCC" w:rsidRDefault="00264EF3" w:rsidP="005D50AB">
            <w:pPr>
              <w:pStyle w:val="1-"/>
              <w:ind w:firstLine="0"/>
              <w:jc w:val="center"/>
              <w:rPr>
                <w:rtl/>
              </w:rPr>
            </w:pPr>
            <w:r w:rsidRPr="00F83BCC">
              <w:rPr>
                <w:rFonts w:hint="cs"/>
                <w:rtl/>
              </w:rPr>
              <w:t>بحرالرائق</w:t>
            </w:r>
          </w:p>
          <w:p w:rsidR="00264EF3" w:rsidRPr="00F83BCC" w:rsidRDefault="00264EF3" w:rsidP="005D50AB">
            <w:pPr>
              <w:pStyle w:val="1-"/>
              <w:ind w:firstLine="0"/>
              <w:jc w:val="center"/>
              <w:rPr>
                <w:rtl/>
              </w:rPr>
            </w:pPr>
            <w:r w:rsidRPr="005D50AB">
              <w:rPr>
                <w:rStyle w:val="7-Char"/>
                <w:rFonts w:hint="cs"/>
                <w:rtl/>
              </w:rPr>
              <w:t>«ماكتبه من عند نفسه»</w:t>
            </w:r>
            <w:r w:rsidRPr="00F83BCC">
              <w:rPr>
                <w:rFonts w:hint="cs"/>
                <w:rtl/>
              </w:rPr>
              <w:t xml:space="preserve"> دست نوشته‌ها وتحق</w:t>
            </w:r>
            <w:r w:rsidR="002E23EF">
              <w:rPr>
                <w:rFonts w:hint="cs"/>
                <w:rtl/>
              </w:rPr>
              <w:t>ی</w:t>
            </w:r>
            <w:r w:rsidRPr="00F83BCC">
              <w:rPr>
                <w:rFonts w:hint="cs"/>
                <w:rtl/>
              </w:rPr>
              <w:t>قات خود ش</w:t>
            </w:r>
            <w:r w:rsidR="002E23EF">
              <w:rPr>
                <w:rFonts w:hint="cs"/>
                <w:rtl/>
              </w:rPr>
              <w:t>ی</w:t>
            </w:r>
            <w:r w:rsidRPr="00F83BCC">
              <w:rPr>
                <w:rFonts w:hint="cs"/>
                <w:rtl/>
              </w:rPr>
              <w:t>خ عبدالح</w:t>
            </w:r>
            <w:r w:rsidR="002E23EF">
              <w:rPr>
                <w:rFonts w:hint="cs"/>
                <w:rtl/>
              </w:rPr>
              <w:t>کی</w:t>
            </w:r>
            <w:r w:rsidRPr="00F83BCC">
              <w:rPr>
                <w:rFonts w:hint="cs"/>
                <w:rtl/>
              </w:rPr>
              <w:t>م</w:t>
            </w:r>
          </w:p>
          <w:p w:rsidR="00264EF3" w:rsidRPr="00F83BCC" w:rsidRDefault="00264EF3" w:rsidP="005D50AB">
            <w:pPr>
              <w:pStyle w:val="1-"/>
              <w:ind w:firstLine="0"/>
              <w:jc w:val="center"/>
              <w:rPr>
                <w:rtl/>
              </w:rPr>
            </w:pPr>
            <w:r w:rsidRPr="005D50AB">
              <w:rPr>
                <w:rStyle w:val="7-Char"/>
                <w:rFonts w:hint="cs"/>
                <w:rtl/>
              </w:rPr>
              <w:t>«ما اختصره من الكتب»</w:t>
            </w:r>
            <w:r w:rsidR="00300007" w:rsidRPr="00F83BCC">
              <w:rPr>
                <w:rFonts w:hint="cs"/>
                <w:rtl/>
              </w:rPr>
              <w:t xml:space="preserve"> </w:t>
            </w:r>
            <w:r w:rsidRPr="00F83BCC">
              <w:rPr>
                <w:rFonts w:hint="cs"/>
                <w:rtl/>
              </w:rPr>
              <w:t>چ</w:t>
            </w:r>
            <w:r w:rsidR="002E23EF">
              <w:rPr>
                <w:rFonts w:hint="cs"/>
                <w:rtl/>
              </w:rPr>
              <w:t>کی</w:t>
            </w:r>
            <w:r w:rsidRPr="00F83BCC">
              <w:rPr>
                <w:rFonts w:hint="cs"/>
                <w:rtl/>
              </w:rPr>
              <w:t>ده‌</w:t>
            </w:r>
            <w:r w:rsidR="002E23EF">
              <w:rPr>
                <w:rFonts w:hint="cs"/>
                <w:rtl/>
              </w:rPr>
              <w:t>ی</w:t>
            </w:r>
            <w:r w:rsidRPr="00F83BCC">
              <w:rPr>
                <w:rFonts w:hint="cs"/>
                <w:rtl/>
              </w:rPr>
              <w:t xml:space="preserve"> آنچه ش</w:t>
            </w:r>
            <w:r w:rsidR="002E23EF">
              <w:rPr>
                <w:rFonts w:hint="cs"/>
                <w:rtl/>
              </w:rPr>
              <w:t>ی</w:t>
            </w:r>
            <w:r w:rsidRPr="00F83BCC">
              <w:rPr>
                <w:rFonts w:hint="cs"/>
                <w:rtl/>
              </w:rPr>
              <w:t>خ عبد الح</w:t>
            </w:r>
            <w:r w:rsidR="002E23EF">
              <w:rPr>
                <w:rFonts w:hint="cs"/>
                <w:rtl/>
              </w:rPr>
              <w:t>کی</w:t>
            </w:r>
            <w:r w:rsidRPr="00F83BCC">
              <w:rPr>
                <w:rFonts w:hint="cs"/>
                <w:rtl/>
              </w:rPr>
              <w:t xml:space="preserve">م، از </w:t>
            </w:r>
            <w:r w:rsidR="002E23EF">
              <w:rPr>
                <w:rFonts w:hint="cs"/>
                <w:rtl/>
              </w:rPr>
              <w:t>ک</w:t>
            </w:r>
            <w:r w:rsidRPr="00F83BCC">
              <w:rPr>
                <w:rFonts w:hint="cs"/>
                <w:rtl/>
              </w:rPr>
              <w:t>تب معتبر فقه</w:t>
            </w:r>
            <w:r w:rsidR="002E23EF">
              <w:rPr>
                <w:rFonts w:hint="cs"/>
                <w:rtl/>
              </w:rPr>
              <w:t>ی</w:t>
            </w:r>
            <w:r w:rsidRPr="00F83BCC">
              <w:rPr>
                <w:rFonts w:hint="cs"/>
                <w:rtl/>
              </w:rPr>
              <w:t xml:space="preserve"> خلاصه نموده است</w:t>
            </w:r>
            <w:r w:rsidR="00E023D6" w:rsidRPr="00F83BCC">
              <w:rPr>
                <w:rFonts w:hint="cs"/>
                <w:rtl/>
              </w:rPr>
              <w:t>.</w:t>
            </w:r>
          </w:p>
        </w:tc>
      </w:tr>
    </w:tbl>
    <w:p w:rsidR="00EE6E0D" w:rsidRPr="00BC3DFB" w:rsidRDefault="00EE6E0D" w:rsidP="00707D93">
      <w:pPr>
        <w:pStyle w:val="1-"/>
        <w:rPr>
          <w:rtl/>
        </w:rPr>
      </w:pPr>
    </w:p>
    <w:p w:rsidR="00264EF3" w:rsidRPr="00EE6E0D" w:rsidRDefault="00264EF3" w:rsidP="005D50AB">
      <w:pPr>
        <w:pStyle w:val="5-0"/>
        <w:rPr>
          <w:rtl/>
        </w:rPr>
      </w:pPr>
      <w:bookmarkStart w:id="65" w:name="_Toc439430082"/>
      <w:r w:rsidRPr="00EE6E0D">
        <w:rPr>
          <w:rFonts w:hint="cs"/>
          <w:rtl/>
        </w:rPr>
        <w:t>(6)</w:t>
      </w:r>
      <w:r w:rsidR="006D27C8" w:rsidRPr="00EE6E0D">
        <w:rPr>
          <w:rFonts w:hint="cs"/>
          <w:rtl/>
        </w:rPr>
        <w:t xml:space="preserve"> </w:t>
      </w:r>
      <w:r w:rsidRPr="00EE6E0D">
        <w:rPr>
          <w:rFonts w:hint="cs"/>
          <w:rtl/>
        </w:rPr>
        <w:t>علائم و</w:t>
      </w:r>
      <w:r w:rsidR="006D27C8" w:rsidRPr="00EE6E0D">
        <w:rPr>
          <w:rFonts w:hint="cs"/>
          <w:rtl/>
        </w:rPr>
        <w:t xml:space="preserve"> </w:t>
      </w:r>
      <w:r w:rsidRPr="00EE6E0D">
        <w:rPr>
          <w:rFonts w:hint="cs"/>
          <w:rtl/>
        </w:rPr>
        <w:t xml:space="preserve">اصطلاحات </w:t>
      </w:r>
      <w:r w:rsidR="002E23EF">
        <w:rPr>
          <w:rFonts w:hint="cs"/>
          <w:rtl/>
        </w:rPr>
        <w:t>ک</w:t>
      </w:r>
      <w:r w:rsidRPr="00EE6E0D">
        <w:rPr>
          <w:rFonts w:hint="cs"/>
          <w:rtl/>
        </w:rPr>
        <w:t>تاب «بحر الرائق» شرح «</w:t>
      </w:r>
      <w:r w:rsidR="002E23EF">
        <w:rPr>
          <w:rFonts w:hint="cs"/>
          <w:rtl/>
        </w:rPr>
        <w:t>ک</w:t>
      </w:r>
      <w:r w:rsidRPr="00EE6E0D">
        <w:rPr>
          <w:rFonts w:hint="cs"/>
          <w:rtl/>
        </w:rPr>
        <w:t>نز الدقائق»، اثر: ز</w:t>
      </w:r>
      <w:r w:rsidR="002E23EF">
        <w:rPr>
          <w:rFonts w:hint="cs"/>
          <w:rtl/>
        </w:rPr>
        <w:t>ی</w:t>
      </w:r>
      <w:r w:rsidRPr="00EE6E0D">
        <w:rPr>
          <w:rFonts w:hint="cs"/>
          <w:rtl/>
        </w:rPr>
        <w:t>ن العابد</w:t>
      </w:r>
      <w:r w:rsidR="002E23EF">
        <w:rPr>
          <w:rFonts w:hint="cs"/>
          <w:rtl/>
        </w:rPr>
        <w:t>ی</w:t>
      </w:r>
      <w:r w:rsidRPr="00EE6E0D">
        <w:rPr>
          <w:rFonts w:hint="cs"/>
          <w:rtl/>
        </w:rPr>
        <w:t>ن ابن نج</w:t>
      </w:r>
      <w:r w:rsidR="002E23EF">
        <w:rPr>
          <w:rFonts w:hint="cs"/>
          <w:rtl/>
        </w:rPr>
        <w:t>ی</w:t>
      </w:r>
      <w:r w:rsidRPr="00EE6E0D">
        <w:rPr>
          <w:rFonts w:hint="cs"/>
          <w:rtl/>
        </w:rPr>
        <w:t>م مصر</w:t>
      </w:r>
      <w:r w:rsidR="002E23EF">
        <w:rPr>
          <w:rFonts w:hint="cs"/>
          <w:rtl/>
        </w:rPr>
        <w:t>ی</w:t>
      </w:r>
      <w:r w:rsidRPr="00EE6E0D">
        <w:rPr>
          <w:rFonts w:hint="cs"/>
          <w:rtl/>
        </w:rPr>
        <w:t xml:space="preserve"> (متوف</w:t>
      </w:r>
      <w:r w:rsidR="002E23EF">
        <w:rPr>
          <w:rFonts w:hint="cs"/>
          <w:rtl/>
        </w:rPr>
        <w:t>ی</w:t>
      </w:r>
      <w:r w:rsidRPr="00EE6E0D">
        <w:rPr>
          <w:rFonts w:hint="cs"/>
          <w:rtl/>
        </w:rPr>
        <w:t xml:space="preserve"> 970</w:t>
      </w:r>
      <w:r w:rsidR="00C73E1B" w:rsidRPr="00EE6E0D">
        <w:rPr>
          <w:rFonts w:ascii="Times New Roman" w:hAnsi="Times New Roman" w:cs="Times New Roman"/>
        </w:rPr>
        <w:t> </w:t>
      </w:r>
      <w:r w:rsidR="00C73E1B" w:rsidRPr="00EE6E0D">
        <w:rPr>
          <w:rFonts w:hint="eastAsia"/>
          <w:rtl/>
        </w:rPr>
        <w:t>ه‍</w:t>
      </w:r>
      <w:r w:rsidR="00C73E1B" w:rsidRPr="00EE6E0D">
        <w:rPr>
          <w:rFonts w:ascii="Times New Roman" w:hAnsi="Times New Roman" w:cs="Times New Roman"/>
        </w:rPr>
        <w:t> </w:t>
      </w:r>
      <w:r w:rsidR="00C73E1B" w:rsidRPr="00EE6E0D">
        <w:rPr>
          <w:rtl/>
        </w:rPr>
        <w:t>.</w:t>
      </w:r>
      <w:r w:rsidR="00C73E1B" w:rsidRPr="00EE6E0D">
        <w:rPr>
          <w:rFonts w:ascii="Times New Roman" w:hAnsi="Times New Roman" w:cs="Times New Roman"/>
        </w:rPr>
        <w:t> </w:t>
      </w:r>
      <w:r w:rsidR="00C73E1B" w:rsidRPr="00EE6E0D">
        <w:rPr>
          <w:rFonts w:hint="eastAsia"/>
          <w:rtl/>
        </w:rPr>
        <w:t>ق</w:t>
      </w:r>
      <w:r w:rsidRPr="00EE6E0D">
        <w:rPr>
          <w:rFonts w:hint="cs"/>
          <w:rtl/>
        </w:rPr>
        <w:t>)</w:t>
      </w:r>
      <w:bookmarkEnd w:id="65"/>
    </w:p>
    <w:p w:rsidR="00264EF3" w:rsidRPr="002360F2" w:rsidRDefault="00264EF3" w:rsidP="002360F2">
      <w:pPr>
        <w:ind w:firstLine="284"/>
        <w:jc w:val="both"/>
        <w:rPr>
          <w:rStyle w:val="1-Char"/>
          <w:rtl/>
        </w:rPr>
      </w:pPr>
      <w:r w:rsidRPr="002360F2">
        <w:rPr>
          <w:rStyle w:val="1-Char"/>
          <w:rFonts w:hint="cs"/>
          <w:rtl/>
        </w:rPr>
        <w:t>در</w:t>
      </w:r>
      <w:r w:rsidR="006D27C8"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 xml:space="preserve">تاب، </w:t>
      </w:r>
      <w:r w:rsidR="001844B4" w:rsidRPr="002360F2">
        <w:rPr>
          <w:rStyle w:val="1-Char"/>
          <w:rFonts w:hint="cs"/>
          <w:rtl/>
        </w:rPr>
        <w:t>هرگاه</w:t>
      </w:r>
      <w:r w:rsidRPr="002360F2">
        <w:rPr>
          <w:rStyle w:val="1-Char"/>
          <w:rFonts w:hint="cs"/>
          <w:rtl/>
        </w:rPr>
        <w:t xml:space="preserve"> علامه ز</w:t>
      </w:r>
      <w:r w:rsidR="002E23EF">
        <w:rPr>
          <w:rStyle w:val="1-Char"/>
          <w:rFonts w:hint="cs"/>
          <w:rtl/>
        </w:rPr>
        <w:t>ی</w:t>
      </w:r>
      <w:r w:rsidRPr="002360F2">
        <w:rPr>
          <w:rStyle w:val="1-Char"/>
          <w:rFonts w:hint="cs"/>
          <w:rtl/>
        </w:rPr>
        <w:t>ن العابد</w:t>
      </w:r>
      <w:r w:rsidR="002E23EF">
        <w:rPr>
          <w:rStyle w:val="1-Char"/>
          <w:rFonts w:hint="cs"/>
          <w:rtl/>
        </w:rPr>
        <w:t>ی</w:t>
      </w:r>
      <w:r w:rsidRPr="002360F2">
        <w:rPr>
          <w:rStyle w:val="1-Char"/>
          <w:rFonts w:hint="cs"/>
          <w:rtl/>
        </w:rPr>
        <w:t>ن ابن نج</w:t>
      </w:r>
      <w:r w:rsidR="002E23EF">
        <w:rPr>
          <w:rStyle w:val="1-Char"/>
          <w:rFonts w:hint="cs"/>
          <w:rtl/>
        </w:rPr>
        <w:t>ی</w:t>
      </w:r>
      <w:r w:rsidRPr="002360F2">
        <w:rPr>
          <w:rStyle w:val="1-Char"/>
          <w:rFonts w:hint="cs"/>
          <w:rtl/>
        </w:rPr>
        <w:t>م، واژه‌</w:t>
      </w:r>
      <w:r w:rsidR="002E23EF">
        <w:rPr>
          <w:rStyle w:val="1-Char"/>
          <w:rFonts w:hint="cs"/>
          <w:rtl/>
        </w:rPr>
        <w:t>ی</w:t>
      </w:r>
      <w:r w:rsidRPr="002360F2">
        <w:rPr>
          <w:rStyle w:val="1-Char"/>
          <w:rFonts w:hint="cs"/>
          <w:rtl/>
        </w:rPr>
        <w:t xml:space="preserve"> </w:t>
      </w:r>
      <w:r w:rsidRPr="00D57BD6">
        <w:rPr>
          <w:rStyle w:val="7-Char"/>
          <w:rFonts w:hint="cs"/>
          <w:rtl/>
        </w:rPr>
        <w:t>«الشارح»</w:t>
      </w:r>
      <w:r w:rsidRPr="002360F2">
        <w:rPr>
          <w:rStyle w:val="1-Char"/>
          <w:rFonts w:hint="cs"/>
          <w:rtl/>
        </w:rPr>
        <w:t xml:space="preserve"> را</w:t>
      </w:r>
      <w:r w:rsidR="006D27C8" w:rsidRPr="002360F2">
        <w:rPr>
          <w:rStyle w:val="1-Char"/>
          <w:rFonts w:hint="cs"/>
          <w:rtl/>
        </w:rPr>
        <w:t xml:space="preserve"> </w:t>
      </w:r>
      <w:r w:rsidRPr="002360F2">
        <w:rPr>
          <w:rStyle w:val="1-Char"/>
          <w:rFonts w:hint="cs"/>
          <w:rtl/>
        </w:rPr>
        <w:t>به طور</w:t>
      </w:r>
      <w:r w:rsidR="00B11E49" w:rsidRPr="002360F2">
        <w:rPr>
          <w:rStyle w:val="1-Char"/>
          <w:rFonts w:hint="cs"/>
          <w:rtl/>
        </w:rPr>
        <w:t xml:space="preserve"> </w:t>
      </w:r>
      <w:r w:rsidRPr="002360F2">
        <w:rPr>
          <w:rStyle w:val="1-Char"/>
          <w:rFonts w:hint="cs"/>
          <w:rtl/>
        </w:rPr>
        <w:t>مطلق ذ</w:t>
      </w:r>
      <w:r w:rsidR="002E23EF">
        <w:rPr>
          <w:rStyle w:val="1-Char"/>
          <w:rFonts w:hint="cs"/>
          <w:rtl/>
        </w:rPr>
        <w:t>ک</w:t>
      </w:r>
      <w:r w:rsidRPr="002360F2">
        <w:rPr>
          <w:rStyle w:val="1-Char"/>
          <w:rFonts w:hint="cs"/>
          <w:rtl/>
        </w:rPr>
        <w:t>ر</w:t>
      </w:r>
      <w:r w:rsidR="00D4732A" w:rsidRPr="002360F2">
        <w:rPr>
          <w:rStyle w:val="1-Char"/>
          <w:rFonts w:hint="cs"/>
          <w:rtl/>
        </w:rPr>
        <w:t xml:space="preserve"> </w:t>
      </w:r>
      <w:r w:rsidR="002E23EF">
        <w:rPr>
          <w:rStyle w:val="1-Char"/>
          <w:rFonts w:hint="cs"/>
          <w:rtl/>
        </w:rPr>
        <w:t>ک</w:t>
      </w:r>
      <w:r w:rsidRPr="002360F2">
        <w:rPr>
          <w:rStyle w:val="1-Char"/>
          <w:rFonts w:hint="cs"/>
          <w:rtl/>
        </w:rPr>
        <w:t>ند،</w:t>
      </w:r>
      <w:r w:rsidR="00B11E49" w:rsidRPr="002360F2">
        <w:rPr>
          <w:rStyle w:val="1-Char"/>
          <w:rFonts w:hint="cs"/>
          <w:rtl/>
        </w:rPr>
        <w:t xml:space="preserve"> </w:t>
      </w:r>
      <w:r w:rsidRPr="005D50AB">
        <w:rPr>
          <w:rStyle w:val="1-Char"/>
          <w:rFonts w:hint="cs"/>
          <w:rtl/>
        </w:rPr>
        <w:t xml:space="preserve">مرادش </w:t>
      </w:r>
      <w:r w:rsidR="000B21BE" w:rsidRPr="005D50AB">
        <w:rPr>
          <w:rStyle w:val="1-Char"/>
          <w:rFonts w:hint="cs"/>
          <w:rtl/>
        </w:rPr>
        <w:t>«</w:t>
      </w:r>
      <w:r w:rsidRPr="005D50AB">
        <w:rPr>
          <w:rStyle w:val="1-Char"/>
          <w:rFonts w:hint="cs"/>
          <w:rtl/>
        </w:rPr>
        <w:t>علامه عثمان بن عل</w:t>
      </w:r>
      <w:r w:rsidR="002E23EF">
        <w:rPr>
          <w:rStyle w:val="1-Char"/>
          <w:rFonts w:hint="cs"/>
          <w:rtl/>
        </w:rPr>
        <w:t>ی</w:t>
      </w:r>
      <w:r w:rsidRPr="005D50AB">
        <w:rPr>
          <w:rStyle w:val="1-Char"/>
          <w:rFonts w:hint="cs"/>
          <w:rtl/>
        </w:rPr>
        <w:t xml:space="preserve"> ز</w:t>
      </w:r>
      <w:r w:rsidR="002E23EF">
        <w:rPr>
          <w:rStyle w:val="1-Char"/>
          <w:rFonts w:hint="cs"/>
          <w:rtl/>
        </w:rPr>
        <w:t>ی</w:t>
      </w:r>
      <w:r w:rsidRPr="005D50AB">
        <w:rPr>
          <w:rStyle w:val="1-Char"/>
          <w:rFonts w:hint="cs"/>
          <w:rtl/>
        </w:rPr>
        <w:t>لع</w:t>
      </w:r>
      <w:r w:rsidR="002E23EF">
        <w:rPr>
          <w:rStyle w:val="1-Char"/>
          <w:rFonts w:hint="cs"/>
          <w:rtl/>
        </w:rPr>
        <w:t>ی</w:t>
      </w:r>
      <w:r w:rsidR="000B21BE" w:rsidRPr="005D50AB">
        <w:rPr>
          <w:rStyle w:val="1-Char"/>
          <w:rFonts w:hint="cs"/>
          <w:rtl/>
        </w:rPr>
        <w:t>»</w:t>
      </w:r>
      <w:r w:rsidRPr="005D50AB">
        <w:rPr>
          <w:rStyle w:val="1-Char"/>
          <w:rFonts w:hint="cs"/>
          <w:rtl/>
        </w:rPr>
        <w:t xml:space="preserve"> (متوف</w:t>
      </w:r>
      <w:r w:rsidR="002E23EF">
        <w:rPr>
          <w:rStyle w:val="1-Char"/>
          <w:rFonts w:hint="cs"/>
          <w:rtl/>
        </w:rPr>
        <w:t>ی</w:t>
      </w:r>
      <w:r w:rsidRPr="002360F2">
        <w:rPr>
          <w:rStyle w:val="1-Char"/>
          <w:rFonts w:hint="cs"/>
          <w:rtl/>
        </w:rPr>
        <w:t xml:space="preserve"> 743</w:t>
      </w:r>
      <w:r w:rsidR="00C73E1B" w:rsidRPr="002360F2">
        <w:rPr>
          <w:rStyle w:val="1-Char"/>
          <w:rFonts w:ascii="Times New Roman" w:hAnsi="Times New Roman" w:cs="Times New Roman" w:hint="cs"/>
          <w:rtl/>
        </w:rPr>
        <w:t> </w:t>
      </w:r>
      <w:r w:rsidR="00C73E1B" w:rsidRPr="002360F2">
        <w:rPr>
          <w:rStyle w:val="1-Char"/>
          <w:rFonts w:hint="eastAsia"/>
          <w:rtl/>
        </w:rPr>
        <w:t>ه‍</w:t>
      </w:r>
      <w:r w:rsidR="00C73E1B" w:rsidRPr="002360F2">
        <w:rPr>
          <w:rStyle w:val="1-Char"/>
          <w:rFonts w:ascii="Times New Roman" w:hAnsi="Times New Roman" w:cs="Times New Roman" w:hint="cs"/>
          <w:rtl/>
        </w:rPr>
        <w:t> </w:t>
      </w:r>
      <w:r w:rsidR="00C73E1B" w:rsidRPr="002360F2">
        <w:rPr>
          <w:rStyle w:val="1-Char"/>
          <w:rtl/>
        </w:rPr>
        <w:t>.</w:t>
      </w:r>
      <w:r w:rsidR="00C73E1B" w:rsidRPr="002360F2">
        <w:rPr>
          <w:rStyle w:val="1-Char"/>
          <w:rFonts w:ascii="Times New Roman" w:hAnsi="Times New Roman" w:cs="Times New Roman" w:hint="cs"/>
          <w:rtl/>
        </w:rPr>
        <w:t> </w:t>
      </w:r>
      <w:r w:rsidR="00C73E1B" w:rsidRPr="002360F2">
        <w:rPr>
          <w:rStyle w:val="1-Char"/>
          <w:rFonts w:hint="eastAsia"/>
          <w:rtl/>
        </w:rPr>
        <w:t>ق</w:t>
      </w:r>
      <w:r w:rsidRPr="002360F2">
        <w:rPr>
          <w:rStyle w:val="1-Char"/>
          <w:rFonts w:hint="cs"/>
          <w:rtl/>
        </w:rPr>
        <w:t>) م</w:t>
      </w:r>
      <w:r w:rsidR="002E23EF">
        <w:rPr>
          <w:rStyle w:val="1-Char"/>
          <w:rFonts w:hint="cs"/>
          <w:rtl/>
        </w:rPr>
        <w:t>ی</w:t>
      </w:r>
      <w:r w:rsidRPr="002360F2">
        <w:rPr>
          <w:rStyle w:val="1-Char"/>
          <w:rFonts w:hint="cs"/>
          <w:rtl/>
        </w:rPr>
        <w:t>‌باشد</w:t>
      </w:r>
      <w:r w:rsidR="00E023D6" w:rsidRPr="002360F2">
        <w:rPr>
          <w:rStyle w:val="1-Char"/>
          <w:rFonts w:hint="cs"/>
          <w:rtl/>
        </w:rPr>
        <w:t>.</w:t>
      </w:r>
      <w:r w:rsidRPr="00E6072E">
        <w:rPr>
          <w:rStyle w:val="FootnoteReference"/>
          <w:rFonts w:cs="IRNazli"/>
          <w:szCs w:val="28"/>
          <w:rtl/>
        </w:rPr>
        <w:footnoteReference w:id="117"/>
      </w:r>
    </w:p>
    <w:p w:rsidR="00264EF3" w:rsidRPr="00BC3DFB" w:rsidRDefault="00264EF3" w:rsidP="005D50AB">
      <w:pPr>
        <w:pStyle w:val="5-0"/>
        <w:rPr>
          <w:rtl/>
        </w:rPr>
      </w:pPr>
      <w:bookmarkStart w:id="66" w:name="_Toc439430083"/>
      <w:r w:rsidRPr="00BC3DFB">
        <w:rPr>
          <w:rFonts w:hint="cs"/>
          <w:rtl/>
        </w:rPr>
        <w:t>(7) علائم و</w:t>
      </w:r>
      <w:r w:rsidR="00B11E49" w:rsidRPr="00BC3DFB">
        <w:rPr>
          <w:rFonts w:hint="cs"/>
          <w:rtl/>
        </w:rPr>
        <w:t xml:space="preserve"> </w:t>
      </w:r>
      <w:r w:rsidRPr="00BC3DFB">
        <w:rPr>
          <w:rFonts w:hint="cs"/>
          <w:rtl/>
        </w:rPr>
        <w:t xml:space="preserve">اصطلاحات </w:t>
      </w:r>
      <w:r w:rsidR="002E23EF">
        <w:rPr>
          <w:rFonts w:hint="cs"/>
          <w:rtl/>
        </w:rPr>
        <w:t>ک</w:t>
      </w:r>
      <w:r w:rsidRPr="00BC3DFB">
        <w:rPr>
          <w:rFonts w:hint="cs"/>
          <w:rtl/>
        </w:rPr>
        <w:t>تاب «طر</w:t>
      </w:r>
      <w:r w:rsidR="002E23EF">
        <w:rPr>
          <w:rFonts w:hint="cs"/>
          <w:rtl/>
        </w:rPr>
        <w:t>ی</w:t>
      </w:r>
      <w:r w:rsidRPr="00BC3DFB">
        <w:rPr>
          <w:rFonts w:hint="cs"/>
          <w:rtl/>
        </w:rPr>
        <w:t>قة الخلاف</w:t>
      </w:r>
      <w:r w:rsidR="004F3FB1">
        <w:rPr>
          <w:rFonts w:hint="cs"/>
          <w:rtl/>
        </w:rPr>
        <w:t xml:space="preserve"> في </w:t>
      </w:r>
      <w:r w:rsidRPr="00BC3DFB">
        <w:rPr>
          <w:rFonts w:hint="cs"/>
          <w:rtl/>
        </w:rPr>
        <w:t>الفقه»، اثر: ش</w:t>
      </w:r>
      <w:r w:rsidR="002E23EF">
        <w:rPr>
          <w:rFonts w:hint="cs"/>
          <w:rtl/>
        </w:rPr>
        <w:t>ی</w:t>
      </w:r>
      <w:r w:rsidRPr="00BC3DFB">
        <w:rPr>
          <w:rFonts w:hint="cs"/>
          <w:rtl/>
        </w:rPr>
        <w:t>خ محمد</w:t>
      </w:r>
      <w:r w:rsidR="00B11E49" w:rsidRPr="00BC3DFB">
        <w:rPr>
          <w:rFonts w:hint="cs"/>
          <w:rtl/>
        </w:rPr>
        <w:t xml:space="preserve"> بن عبدالحم</w:t>
      </w:r>
      <w:r w:rsidR="002E23EF">
        <w:rPr>
          <w:rFonts w:hint="cs"/>
          <w:rtl/>
        </w:rPr>
        <w:t>ی</w:t>
      </w:r>
      <w:r w:rsidR="00B11E49" w:rsidRPr="00BC3DFB">
        <w:rPr>
          <w:rFonts w:hint="cs"/>
          <w:rtl/>
        </w:rPr>
        <w:t>د أسمند</w:t>
      </w:r>
      <w:r w:rsidR="002E23EF">
        <w:rPr>
          <w:rFonts w:hint="cs"/>
          <w:rtl/>
        </w:rPr>
        <w:t>ی</w:t>
      </w:r>
      <w:r w:rsidR="00B11E49" w:rsidRPr="00BC3DFB">
        <w:rPr>
          <w:rFonts w:hint="cs"/>
          <w:rtl/>
        </w:rPr>
        <w:t xml:space="preserve"> (متوف</w:t>
      </w:r>
      <w:r w:rsidR="002E23EF">
        <w:rPr>
          <w:rFonts w:hint="cs"/>
          <w:rtl/>
        </w:rPr>
        <w:t>ی</w:t>
      </w:r>
      <w:r w:rsidR="00B11E49" w:rsidRPr="00BC3DFB">
        <w:rPr>
          <w:rFonts w:hint="cs"/>
          <w:rtl/>
        </w:rPr>
        <w:t xml:space="preserve"> 552 ه‍ </w:t>
      </w:r>
      <w:r w:rsidR="003F1FB8" w:rsidRPr="00BC3DFB">
        <w:rPr>
          <w:rFonts w:hint="cs"/>
          <w:rtl/>
        </w:rPr>
        <w:t>. ق</w:t>
      </w:r>
      <w:r w:rsidRPr="00BC3DFB">
        <w:rPr>
          <w:rFonts w:hint="cs"/>
          <w:rtl/>
        </w:rPr>
        <w:t>)</w:t>
      </w:r>
      <w:bookmarkEnd w:id="66"/>
    </w:p>
    <w:p w:rsidR="00264EF3" w:rsidRPr="002360F2" w:rsidRDefault="00264EF3" w:rsidP="002360F2">
      <w:pPr>
        <w:jc w:val="both"/>
        <w:rPr>
          <w:rStyle w:val="1-Char"/>
          <w:rtl/>
        </w:rPr>
      </w:pPr>
      <w:r w:rsidRPr="002360F2">
        <w:rPr>
          <w:rStyle w:val="1-Char"/>
          <w:rFonts w:hint="cs"/>
          <w:rtl/>
        </w:rPr>
        <w:t>ا</w:t>
      </w:r>
      <w:r w:rsidR="002E23EF">
        <w:rPr>
          <w:rStyle w:val="1-Char"/>
          <w:rFonts w:hint="cs"/>
          <w:rtl/>
        </w:rPr>
        <w:t>ی</w:t>
      </w:r>
      <w:r w:rsidRPr="002360F2">
        <w:rPr>
          <w:rStyle w:val="1-Char"/>
          <w:rFonts w:hint="cs"/>
          <w:rtl/>
        </w:rPr>
        <w:t>ن نشانه‌ها و اصطلاحات عبارتند از:</w:t>
      </w:r>
    </w:p>
    <w:p w:rsidR="00264EF3" w:rsidRPr="002360F2" w:rsidRDefault="00264EF3" w:rsidP="002360F2">
      <w:pPr>
        <w:ind w:firstLine="284"/>
        <w:jc w:val="both"/>
        <w:rPr>
          <w:rStyle w:val="1-Char"/>
          <w:rtl/>
        </w:rPr>
      </w:pPr>
      <w:r w:rsidRPr="005D50AB">
        <w:rPr>
          <w:rStyle w:val="5-Char"/>
          <w:rFonts w:hint="cs"/>
          <w:rtl/>
        </w:rPr>
        <w:t>الف)</w:t>
      </w:r>
      <w:r w:rsidRPr="002360F2">
        <w:rPr>
          <w:rStyle w:val="1-Char"/>
          <w:rFonts w:hint="cs"/>
          <w:rtl/>
        </w:rPr>
        <w:t xml:space="preserve"> در</w:t>
      </w:r>
      <w:r w:rsidR="00B11E49"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علامه أسمند</w:t>
      </w:r>
      <w:r w:rsidR="002E23EF">
        <w:rPr>
          <w:rStyle w:val="1-Char"/>
          <w:rFonts w:hint="cs"/>
          <w:rtl/>
        </w:rPr>
        <w:t>ی</w:t>
      </w:r>
      <w:r w:rsidRPr="002360F2">
        <w:rPr>
          <w:rStyle w:val="1-Char"/>
          <w:rFonts w:hint="cs"/>
          <w:rtl/>
        </w:rPr>
        <w:t xml:space="preserve"> به </w:t>
      </w:r>
      <w:r w:rsidR="002E23EF">
        <w:rPr>
          <w:rStyle w:val="1-Char"/>
          <w:rFonts w:hint="cs"/>
          <w:rtl/>
        </w:rPr>
        <w:t>ک</w:t>
      </w:r>
      <w:r w:rsidRPr="002360F2">
        <w:rPr>
          <w:rStyle w:val="1-Char"/>
          <w:rFonts w:hint="cs"/>
          <w:rtl/>
        </w:rPr>
        <w:t>ثرت در</w:t>
      </w:r>
      <w:r w:rsidR="00B11E49" w:rsidRPr="002360F2">
        <w:rPr>
          <w:rStyle w:val="1-Char"/>
          <w:rFonts w:hint="cs"/>
          <w:rtl/>
        </w:rPr>
        <w:t xml:space="preserve"> </w:t>
      </w:r>
      <w:r w:rsidRPr="002360F2">
        <w:rPr>
          <w:rStyle w:val="1-Char"/>
          <w:rFonts w:hint="cs"/>
          <w:rtl/>
        </w:rPr>
        <w:t>ماب</w:t>
      </w:r>
      <w:r w:rsidR="002E23EF">
        <w:rPr>
          <w:rStyle w:val="1-Char"/>
          <w:rFonts w:hint="cs"/>
          <w:rtl/>
        </w:rPr>
        <w:t>ی</w:t>
      </w:r>
      <w:r w:rsidRPr="002360F2">
        <w:rPr>
          <w:rStyle w:val="1-Char"/>
          <w:rFonts w:hint="cs"/>
          <w:rtl/>
        </w:rPr>
        <w:t>ن عبارات،</w:t>
      </w:r>
      <w:r w:rsidR="00F606D3" w:rsidRPr="002360F2">
        <w:rPr>
          <w:rStyle w:val="1-Char"/>
          <w:rFonts w:hint="cs"/>
          <w:rtl/>
        </w:rPr>
        <w:t xml:space="preserve"> از </w:t>
      </w:r>
      <w:r w:rsidRPr="002360F2">
        <w:rPr>
          <w:rStyle w:val="1-Char"/>
          <w:rFonts w:hint="cs"/>
          <w:rtl/>
        </w:rPr>
        <w:t>دو</w:t>
      </w:r>
      <w:r w:rsidR="00B11E49" w:rsidRPr="002360F2">
        <w:rPr>
          <w:rStyle w:val="1-Char"/>
          <w:rFonts w:hint="cs"/>
          <w:rtl/>
        </w:rPr>
        <w:t xml:space="preserve"> </w:t>
      </w:r>
      <w:r w:rsidRPr="002360F2">
        <w:rPr>
          <w:rStyle w:val="1-Char"/>
          <w:rFonts w:hint="cs"/>
          <w:rtl/>
        </w:rPr>
        <w:t xml:space="preserve">حرف </w:t>
      </w:r>
      <w:r w:rsidRPr="005D50AB">
        <w:rPr>
          <w:rStyle w:val="7-Char"/>
          <w:rFonts w:hint="cs"/>
          <w:rtl/>
        </w:rPr>
        <w:t>«ع»</w:t>
      </w:r>
      <w:r w:rsidRPr="002360F2">
        <w:rPr>
          <w:rStyle w:val="1-Char"/>
          <w:rFonts w:hint="cs"/>
          <w:rtl/>
        </w:rPr>
        <w:t xml:space="preserve"> و</w:t>
      </w:r>
      <w:r w:rsidR="00B11E49" w:rsidRPr="002360F2">
        <w:rPr>
          <w:rStyle w:val="1-Char"/>
          <w:rFonts w:hint="cs"/>
          <w:rtl/>
        </w:rPr>
        <w:t xml:space="preserve"> </w:t>
      </w:r>
      <w:r w:rsidRPr="005D50AB">
        <w:rPr>
          <w:rStyle w:val="7-Char"/>
          <w:rFonts w:hint="cs"/>
          <w:rtl/>
        </w:rPr>
        <w:t>«م»</w:t>
      </w:r>
      <w:r w:rsidRPr="002360F2">
        <w:rPr>
          <w:rStyle w:val="1-Char"/>
          <w:rFonts w:hint="cs"/>
          <w:rtl/>
        </w:rPr>
        <w:t xml:space="preserve"> استفاده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 و</w:t>
      </w:r>
      <w:r w:rsidR="00B11E49" w:rsidRPr="002360F2">
        <w:rPr>
          <w:rStyle w:val="1-Char"/>
          <w:rFonts w:hint="cs"/>
          <w:rtl/>
        </w:rPr>
        <w:t xml:space="preserve"> </w:t>
      </w:r>
      <w:r w:rsidRPr="002360F2">
        <w:rPr>
          <w:rStyle w:val="1-Char"/>
          <w:rFonts w:hint="cs"/>
          <w:rtl/>
        </w:rPr>
        <w:t xml:space="preserve">مرادش از حرف </w:t>
      </w:r>
      <w:r w:rsidRPr="005D50AB">
        <w:rPr>
          <w:rStyle w:val="1-Char"/>
          <w:rFonts w:hint="cs"/>
          <w:rtl/>
        </w:rPr>
        <w:t>نخست(ع)،</w:t>
      </w:r>
      <w:r w:rsidR="00B11E49" w:rsidRPr="005D50AB">
        <w:rPr>
          <w:rStyle w:val="1-Char"/>
          <w:rFonts w:hint="cs"/>
          <w:rtl/>
        </w:rPr>
        <w:t xml:space="preserve"> </w:t>
      </w:r>
      <w:r w:rsidRPr="005D50AB">
        <w:rPr>
          <w:rStyle w:val="1-Char"/>
          <w:rFonts w:hint="cs"/>
          <w:rtl/>
        </w:rPr>
        <w:t>«ممنوع بودن»</w:t>
      </w:r>
      <w:r w:rsidR="00B11E49" w:rsidRPr="005D50AB">
        <w:rPr>
          <w:rStyle w:val="1-Char"/>
          <w:rFonts w:hint="cs"/>
          <w:rtl/>
        </w:rPr>
        <w:t xml:space="preserve"> </w:t>
      </w:r>
      <w:r w:rsidRPr="005D50AB">
        <w:rPr>
          <w:rStyle w:val="1-Char"/>
          <w:rFonts w:hint="cs"/>
          <w:rtl/>
        </w:rPr>
        <w:t>است</w:t>
      </w:r>
      <w:r w:rsidRPr="002360F2">
        <w:rPr>
          <w:rStyle w:val="1-Char"/>
          <w:rFonts w:hint="cs"/>
          <w:rtl/>
        </w:rPr>
        <w:t xml:space="preserve"> و</w:t>
      </w:r>
      <w:r w:rsidR="00B11E49" w:rsidRPr="002360F2">
        <w:rPr>
          <w:rStyle w:val="1-Char"/>
          <w:rFonts w:hint="cs"/>
          <w:rtl/>
        </w:rPr>
        <w:t xml:space="preserve"> </w:t>
      </w:r>
      <w:r w:rsidRPr="002360F2">
        <w:rPr>
          <w:rStyle w:val="1-Char"/>
          <w:rFonts w:hint="cs"/>
          <w:rtl/>
        </w:rPr>
        <w:t>از</w:t>
      </w:r>
      <w:r w:rsidR="00B11E49" w:rsidRPr="002360F2">
        <w:rPr>
          <w:rStyle w:val="1-Char"/>
          <w:rFonts w:hint="cs"/>
          <w:rtl/>
        </w:rPr>
        <w:t xml:space="preserve"> </w:t>
      </w:r>
      <w:r w:rsidRPr="002360F2">
        <w:rPr>
          <w:rStyle w:val="1-Char"/>
          <w:rFonts w:hint="cs"/>
          <w:rtl/>
        </w:rPr>
        <w:t>حرف دوم (م)،</w:t>
      </w:r>
      <w:r w:rsidR="00B11E49" w:rsidRPr="002360F2">
        <w:rPr>
          <w:rStyle w:val="1-Char"/>
          <w:rFonts w:hint="cs"/>
          <w:rtl/>
        </w:rPr>
        <w:t xml:space="preserve"> </w:t>
      </w:r>
      <w:r w:rsidRPr="005D50AB">
        <w:rPr>
          <w:rStyle w:val="7-Char"/>
          <w:rFonts w:hint="cs"/>
          <w:rtl/>
        </w:rPr>
        <w:t>«لئن سلّمنا»</w:t>
      </w:r>
      <w:r w:rsidR="00B11E49" w:rsidRPr="002360F2">
        <w:rPr>
          <w:rStyle w:val="1-Char"/>
          <w:rFonts w:hint="cs"/>
          <w:rtl/>
        </w:rPr>
        <w:t xml:space="preserve"> م</w:t>
      </w:r>
      <w:r w:rsidR="002E23EF">
        <w:rPr>
          <w:rStyle w:val="1-Char"/>
          <w:rFonts w:hint="cs"/>
          <w:rtl/>
        </w:rPr>
        <w:t>ی</w:t>
      </w:r>
      <w:r w:rsidR="00B11E49" w:rsidRPr="002360F2">
        <w:rPr>
          <w:rStyle w:val="1-Char"/>
          <w:rFonts w:hint="cs"/>
          <w:rtl/>
        </w:rPr>
        <w:t>‌</w:t>
      </w:r>
      <w:r w:rsidRPr="002360F2">
        <w:rPr>
          <w:rStyle w:val="1-Char"/>
          <w:rFonts w:hint="cs"/>
          <w:rtl/>
        </w:rPr>
        <w:t>باشد</w:t>
      </w:r>
      <w:r w:rsidR="00B11E49"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اگر</w:t>
      </w:r>
      <w:r w:rsidR="00B11E49" w:rsidRPr="002360F2">
        <w:rPr>
          <w:rStyle w:val="1-Char"/>
          <w:rFonts w:hint="cs"/>
          <w:rtl/>
        </w:rPr>
        <w:t xml:space="preserve"> </w:t>
      </w:r>
      <w:r w:rsidRPr="002360F2">
        <w:rPr>
          <w:rStyle w:val="1-Char"/>
          <w:rFonts w:hint="cs"/>
          <w:rtl/>
        </w:rPr>
        <w:t>ما ا</w:t>
      </w:r>
      <w:r w:rsidR="002E23EF">
        <w:rPr>
          <w:rStyle w:val="1-Char"/>
          <w:rFonts w:hint="cs"/>
          <w:rtl/>
        </w:rPr>
        <w:t>ی</w:t>
      </w:r>
      <w:r w:rsidRPr="002360F2">
        <w:rPr>
          <w:rStyle w:val="1-Char"/>
          <w:rFonts w:hint="cs"/>
          <w:rtl/>
        </w:rPr>
        <w:t>ن گفتار و</w:t>
      </w:r>
      <w:r w:rsidR="00B11E49"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ه را بپذ</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م</w:t>
      </w:r>
      <w:r w:rsidR="00E023D6" w:rsidRPr="002360F2">
        <w:rPr>
          <w:rStyle w:val="1-Char"/>
          <w:rFonts w:hint="cs"/>
          <w:rtl/>
        </w:rPr>
        <w:t>.</w:t>
      </w:r>
      <w:r w:rsidRPr="002360F2">
        <w:rPr>
          <w:rStyle w:val="1-Char"/>
          <w:rFonts w:hint="cs"/>
          <w:rtl/>
        </w:rPr>
        <w:t>..</w:t>
      </w:r>
    </w:p>
    <w:p w:rsidR="00264EF3" w:rsidRPr="002360F2" w:rsidRDefault="00264EF3" w:rsidP="002360F2">
      <w:pPr>
        <w:ind w:firstLine="284"/>
        <w:jc w:val="both"/>
        <w:rPr>
          <w:rStyle w:val="1-Char"/>
          <w:rtl/>
        </w:rPr>
      </w:pPr>
      <w:r w:rsidRPr="005D50AB">
        <w:rPr>
          <w:rStyle w:val="5-Char"/>
          <w:rFonts w:hint="cs"/>
          <w:rtl/>
        </w:rPr>
        <w:t>ب)</w:t>
      </w:r>
      <w:r w:rsidRPr="002360F2">
        <w:rPr>
          <w:rStyle w:val="1-Char"/>
          <w:rFonts w:hint="cs"/>
          <w:rtl/>
        </w:rPr>
        <w:t xml:space="preserve"> در</w:t>
      </w:r>
      <w:r w:rsidR="00B11E49"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علامه أسمند</w:t>
      </w:r>
      <w:r w:rsidR="002E23EF">
        <w:rPr>
          <w:rStyle w:val="1-Char"/>
          <w:rFonts w:hint="cs"/>
          <w:rtl/>
        </w:rPr>
        <w:t>ی</w:t>
      </w:r>
      <w:r w:rsidRPr="002360F2">
        <w:rPr>
          <w:rStyle w:val="1-Char"/>
          <w:rFonts w:hint="cs"/>
          <w:rtl/>
        </w:rPr>
        <w:t xml:space="preserve"> ح</w:t>
      </w:r>
      <w:r w:rsidR="002E23EF">
        <w:rPr>
          <w:rStyle w:val="1-Char"/>
          <w:rFonts w:hint="cs"/>
          <w:rtl/>
        </w:rPr>
        <w:t>ک</w:t>
      </w:r>
      <w:r w:rsidRPr="002360F2">
        <w:rPr>
          <w:rStyle w:val="1-Char"/>
          <w:rFonts w:hint="cs"/>
          <w:rtl/>
        </w:rPr>
        <w:t>م مسئله‌ا</w:t>
      </w:r>
      <w:r w:rsidR="002E23EF">
        <w:rPr>
          <w:rStyle w:val="1-Char"/>
          <w:rFonts w:hint="cs"/>
          <w:rtl/>
        </w:rPr>
        <w:t>ی</w:t>
      </w:r>
      <w:r w:rsidRPr="002360F2">
        <w:rPr>
          <w:rStyle w:val="1-Char"/>
          <w:rFonts w:hint="cs"/>
          <w:rtl/>
        </w:rPr>
        <w:t xml:space="preserve"> را ب</w:t>
      </w:r>
      <w:r w:rsidR="002E23EF">
        <w:rPr>
          <w:rStyle w:val="1-Char"/>
          <w:rFonts w:hint="cs"/>
          <w:rtl/>
        </w:rPr>
        <w:t>ی</w:t>
      </w:r>
      <w:r w:rsidRPr="002360F2">
        <w:rPr>
          <w:rStyle w:val="1-Char"/>
          <w:rFonts w:hint="cs"/>
          <w:rtl/>
        </w:rPr>
        <w:t>ان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 و</w:t>
      </w:r>
      <w:r w:rsidR="00B11E49" w:rsidRPr="002360F2">
        <w:rPr>
          <w:rStyle w:val="1-Char"/>
          <w:rFonts w:hint="cs"/>
          <w:rtl/>
        </w:rPr>
        <w:t xml:space="preserve"> </w:t>
      </w:r>
      <w:r w:rsidRPr="002360F2">
        <w:rPr>
          <w:rStyle w:val="1-Char"/>
          <w:rFonts w:hint="cs"/>
          <w:rtl/>
        </w:rPr>
        <w:t>پس</w:t>
      </w:r>
      <w:r w:rsidR="00F606D3" w:rsidRPr="002360F2">
        <w:rPr>
          <w:rStyle w:val="1-Char"/>
          <w:rFonts w:hint="cs"/>
          <w:rtl/>
        </w:rPr>
        <w:t xml:space="preserve"> از </w:t>
      </w:r>
      <w:r w:rsidRPr="002360F2">
        <w:rPr>
          <w:rStyle w:val="1-Char"/>
          <w:rFonts w:hint="cs"/>
          <w:rtl/>
        </w:rPr>
        <w:t>آن، نظر</w:t>
      </w:r>
      <w:r w:rsidR="002E23EF">
        <w:rPr>
          <w:rStyle w:val="1-Char"/>
          <w:rFonts w:hint="cs"/>
          <w:rtl/>
        </w:rPr>
        <w:t>ی</w:t>
      </w:r>
      <w:r w:rsidR="007C6DE4" w:rsidRPr="002360F2">
        <w:rPr>
          <w:rStyle w:val="1-Char"/>
          <w:rFonts w:hint="cs"/>
          <w:rtl/>
        </w:rPr>
        <w:t>ه‌</w:t>
      </w:r>
      <w:r w:rsidR="002E23EF">
        <w:rPr>
          <w:rStyle w:val="1-Char"/>
          <w:rFonts w:hint="cs"/>
          <w:rtl/>
        </w:rPr>
        <w:t>ی</w:t>
      </w:r>
      <w:r w:rsidRPr="002360F2">
        <w:rPr>
          <w:rStyle w:val="1-Char"/>
          <w:rFonts w:hint="cs"/>
          <w:rtl/>
        </w:rPr>
        <w:t xml:space="preserve"> فرد مخالف را با</w:t>
      </w:r>
      <w:r w:rsidR="00B11E49" w:rsidRPr="002360F2">
        <w:rPr>
          <w:rStyle w:val="1-Char"/>
          <w:rFonts w:hint="cs"/>
          <w:rtl/>
        </w:rPr>
        <w:t xml:space="preserve"> </w:t>
      </w:r>
      <w:r w:rsidRPr="002360F2">
        <w:rPr>
          <w:rStyle w:val="1-Char"/>
          <w:rFonts w:hint="cs"/>
          <w:rtl/>
        </w:rPr>
        <w:t>واژه‌</w:t>
      </w:r>
      <w:r w:rsidR="002E23EF">
        <w:rPr>
          <w:rStyle w:val="1-Char"/>
          <w:rFonts w:hint="cs"/>
          <w:rtl/>
        </w:rPr>
        <w:t>ی</w:t>
      </w:r>
      <w:r w:rsidRPr="002360F2">
        <w:rPr>
          <w:rStyle w:val="1-Char"/>
          <w:rFonts w:hint="cs"/>
          <w:rtl/>
        </w:rPr>
        <w:t xml:space="preserve"> </w:t>
      </w:r>
      <w:r w:rsidRPr="005D50AB">
        <w:rPr>
          <w:rStyle w:val="7-Char"/>
          <w:rFonts w:hint="cs"/>
          <w:rtl/>
        </w:rPr>
        <w:t>«عنده»</w:t>
      </w:r>
      <w:r w:rsidR="00E270A8" w:rsidRPr="002360F2">
        <w:rPr>
          <w:rStyle w:val="1-Char"/>
          <w:rFonts w:hint="cs"/>
          <w:rtl/>
        </w:rPr>
        <w:t xml:space="preserve"> </w:t>
      </w:r>
      <w:r w:rsidRPr="002360F2">
        <w:rPr>
          <w:rStyle w:val="1-Char"/>
          <w:rFonts w:hint="cs"/>
          <w:rtl/>
        </w:rPr>
        <w:t>-</w:t>
      </w:r>
      <w:r w:rsidR="00E270A8" w:rsidRPr="002360F2">
        <w:rPr>
          <w:rStyle w:val="1-Char"/>
          <w:rFonts w:hint="cs"/>
          <w:rtl/>
        </w:rPr>
        <w:t xml:space="preserve"> </w:t>
      </w:r>
      <w:r w:rsidR="002E23EF">
        <w:rPr>
          <w:rStyle w:val="1-Char"/>
          <w:rFonts w:hint="cs"/>
          <w:rtl/>
        </w:rPr>
        <w:t>ک</w:t>
      </w:r>
      <w:r w:rsidRPr="002360F2">
        <w:rPr>
          <w:rStyle w:val="1-Char"/>
          <w:rFonts w:hint="cs"/>
          <w:rtl/>
        </w:rPr>
        <w:t>ه در</w:t>
      </w:r>
      <w:r w:rsidR="00B11E49"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شتر مواضع مرادش امام شافع</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‌باشد</w:t>
      </w:r>
      <w:r w:rsidR="00B11E49" w:rsidRPr="002360F2">
        <w:rPr>
          <w:rStyle w:val="1-Char"/>
          <w:rFonts w:hint="cs"/>
          <w:rtl/>
        </w:rPr>
        <w:t xml:space="preserve"> </w:t>
      </w:r>
      <w:r w:rsidRPr="002360F2">
        <w:rPr>
          <w:rStyle w:val="1-Char"/>
          <w:rFonts w:hint="cs"/>
          <w:rtl/>
        </w:rPr>
        <w:t>- ذ</w:t>
      </w:r>
      <w:r w:rsidR="002E23EF">
        <w:rPr>
          <w:rStyle w:val="1-Char"/>
          <w:rFonts w:hint="cs"/>
          <w:rtl/>
        </w:rPr>
        <w:t>ک</w:t>
      </w:r>
      <w:r w:rsidRPr="002360F2">
        <w:rPr>
          <w:rStyle w:val="1-Char"/>
          <w:rFonts w:hint="cs"/>
          <w:rtl/>
        </w:rPr>
        <w:t>ر</w:t>
      </w:r>
      <w:r w:rsidR="00B11E49" w:rsidRPr="002360F2">
        <w:rPr>
          <w:rStyle w:val="1-Char"/>
          <w:rFonts w:hint="cs"/>
          <w:rtl/>
        </w:rPr>
        <w:t xml:space="preserve"> </w:t>
      </w:r>
      <w:r w:rsidRPr="002360F2">
        <w:rPr>
          <w:rStyle w:val="1-Char"/>
          <w:rFonts w:hint="cs"/>
          <w:rtl/>
        </w:rPr>
        <w:t>م</w:t>
      </w:r>
      <w:r w:rsidR="002E23EF">
        <w:rPr>
          <w:rStyle w:val="1-Char"/>
          <w:rFonts w:hint="cs"/>
          <w:rtl/>
        </w:rPr>
        <w:t>ی</w:t>
      </w:r>
      <w:r w:rsidR="00B11E49" w:rsidRPr="002360F2">
        <w:rPr>
          <w:rStyle w:val="1-Char"/>
          <w:rFonts w:hint="cs"/>
          <w:rtl/>
        </w:rPr>
        <w:t>‌</w:t>
      </w:r>
      <w:r w:rsidR="002E23EF">
        <w:rPr>
          <w:rStyle w:val="1-Char"/>
          <w:rFonts w:hint="cs"/>
          <w:rtl/>
        </w:rPr>
        <w:t>ک</w:t>
      </w:r>
      <w:r w:rsidRPr="002360F2">
        <w:rPr>
          <w:rStyle w:val="1-Char"/>
          <w:rFonts w:hint="cs"/>
          <w:rtl/>
        </w:rPr>
        <w:t>ند. و</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آراء و</w:t>
      </w:r>
      <w:r w:rsidR="00B11E49"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ات مخالف</w:t>
      </w:r>
      <w:r w:rsidR="002E23EF">
        <w:rPr>
          <w:rStyle w:val="1-Char"/>
          <w:rFonts w:hint="cs"/>
          <w:rtl/>
        </w:rPr>
        <w:t>ی</w:t>
      </w:r>
      <w:r w:rsidRPr="002360F2">
        <w:rPr>
          <w:rStyle w:val="1-Char"/>
          <w:rFonts w:hint="cs"/>
          <w:rtl/>
        </w:rPr>
        <w:t>ن را</w:t>
      </w:r>
      <w:r w:rsidR="00B11E49" w:rsidRPr="002360F2">
        <w:rPr>
          <w:rStyle w:val="1-Char"/>
          <w:rFonts w:hint="cs"/>
          <w:rtl/>
        </w:rPr>
        <w:t xml:space="preserve"> </w:t>
      </w:r>
      <w:r w:rsidRPr="002360F2">
        <w:rPr>
          <w:rStyle w:val="1-Char"/>
          <w:rFonts w:hint="cs"/>
          <w:rtl/>
        </w:rPr>
        <w:t>با</w:t>
      </w:r>
      <w:r w:rsidR="00B11E49" w:rsidRPr="002360F2">
        <w:rPr>
          <w:rStyle w:val="1-Char"/>
          <w:rFonts w:hint="cs"/>
          <w:rtl/>
        </w:rPr>
        <w:t xml:space="preserve"> </w:t>
      </w:r>
      <w:r w:rsidRPr="002360F2">
        <w:rPr>
          <w:rStyle w:val="1-Char"/>
          <w:rFonts w:hint="cs"/>
          <w:rtl/>
        </w:rPr>
        <w:t>ص</w:t>
      </w:r>
      <w:r w:rsidR="002E23EF">
        <w:rPr>
          <w:rStyle w:val="1-Char"/>
          <w:rFonts w:hint="cs"/>
          <w:rtl/>
        </w:rPr>
        <w:t>ی</w:t>
      </w:r>
      <w:r w:rsidRPr="002360F2">
        <w:rPr>
          <w:rStyle w:val="1-Char"/>
          <w:rFonts w:hint="cs"/>
          <w:rtl/>
        </w:rPr>
        <w:t>غه‌</w:t>
      </w:r>
      <w:r w:rsidR="002E23EF">
        <w:rPr>
          <w:rStyle w:val="1-Char"/>
          <w:rFonts w:hint="cs"/>
          <w:rtl/>
        </w:rPr>
        <w:t>ی</w:t>
      </w:r>
      <w:r w:rsidRPr="002360F2">
        <w:rPr>
          <w:rStyle w:val="1-Char"/>
          <w:rFonts w:hint="cs"/>
          <w:rtl/>
        </w:rPr>
        <w:t xml:space="preserve"> </w:t>
      </w:r>
      <w:r w:rsidRPr="005D50AB">
        <w:rPr>
          <w:rStyle w:val="7-Char"/>
          <w:rFonts w:hint="cs"/>
          <w:rtl/>
        </w:rPr>
        <w:t>«فان قيل»</w:t>
      </w:r>
      <w:r w:rsidRPr="002360F2">
        <w:rPr>
          <w:rStyle w:val="1-Char"/>
          <w:rFonts w:hint="cs"/>
          <w:rtl/>
        </w:rPr>
        <w:t xml:space="preserve"> (اگر گفته شود)</w:t>
      </w:r>
      <w:r w:rsidR="00B11E49"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ان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 و</w:t>
      </w:r>
      <w:r w:rsidR="00B11E49" w:rsidRPr="002360F2">
        <w:rPr>
          <w:rStyle w:val="1-Char"/>
          <w:rFonts w:hint="cs"/>
          <w:rtl/>
        </w:rPr>
        <w:t xml:space="preserve"> </w:t>
      </w:r>
      <w:r w:rsidRPr="002360F2">
        <w:rPr>
          <w:rStyle w:val="1-Char"/>
          <w:rFonts w:hint="cs"/>
          <w:rtl/>
        </w:rPr>
        <w:t>با</w:t>
      </w:r>
      <w:r w:rsidR="00B11E49" w:rsidRPr="002360F2">
        <w:rPr>
          <w:rStyle w:val="1-Char"/>
          <w:rFonts w:hint="cs"/>
          <w:rtl/>
        </w:rPr>
        <w:t xml:space="preserve"> </w:t>
      </w:r>
      <w:r w:rsidRPr="002360F2">
        <w:rPr>
          <w:rStyle w:val="1-Char"/>
          <w:rFonts w:hint="cs"/>
          <w:rtl/>
        </w:rPr>
        <w:t xml:space="preserve">عنوان </w:t>
      </w:r>
      <w:r w:rsidRPr="005D50AB">
        <w:rPr>
          <w:rStyle w:val="7-Char"/>
          <w:rFonts w:hint="cs"/>
          <w:rtl/>
        </w:rPr>
        <w:t>(الجواب</w:t>
      </w:r>
      <w:r w:rsidRPr="008B128A">
        <w:rPr>
          <w:rStyle w:val="5-Char"/>
          <w:rFonts w:hint="cs"/>
          <w:rtl/>
        </w:rPr>
        <w:t>:</w:t>
      </w:r>
      <w:r w:rsidR="00B11E49" w:rsidRPr="005D50AB">
        <w:rPr>
          <w:rStyle w:val="7-Char"/>
          <w:rFonts w:hint="cs"/>
          <w:rtl/>
        </w:rPr>
        <w:t xml:space="preserve"> </w:t>
      </w:r>
      <w:r w:rsidRPr="005D50AB">
        <w:rPr>
          <w:rStyle w:val="7-Char"/>
          <w:rFonts w:hint="cs"/>
          <w:rtl/>
        </w:rPr>
        <w:t>أما...</w:t>
      </w:r>
      <w:r w:rsidR="00B11E49" w:rsidRPr="005D50AB">
        <w:rPr>
          <w:rStyle w:val="7-Char"/>
          <w:rFonts w:hint="cs"/>
          <w:rtl/>
        </w:rPr>
        <w:t xml:space="preserve"> </w:t>
      </w:r>
      <w:r w:rsidRPr="005D50AB">
        <w:rPr>
          <w:rStyle w:val="7-Char"/>
          <w:rFonts w:hint="cs"/>
          <w:rtl/>
        </w:rPr>
        <w:t>قلنا...)</w:t>
      </w:r>
      <w:r w:rsidR="00E270A8" w:rsidRPr="002360F2">
        <w:rPr>
          <w:rStyle w:val="1-Char"/>
          <w:rFonts w:hint="cs"/>
          <w:rtl/>
        </w:rPr>
        <w:t xml:space="preserve"> </w:t>
      </w:r>
      <w:r w:rsidRPr="002360F2">
        <w:rPr>
          <w:rStyle w:val="1-Char"/>
          <w:rFonts w:hint="cs"/>
          <w:rtl/>
        </w:rPr>
        <w:t>پاسخشان را م</w:t>
      </w:r>
      <w:r w:rsidR="002E23EF">
        <w:rPr>
          <w:rStyle w:val="1-Char"/>
          <w:rFonts w:hint="cs"/>
          <w:rtl/>
        </w:rPr>
        <w:t>ی</w:t>
      </w:r>
      <w:r w:rsidRPr="002360F2">
        <w:rPr>
          <w:rStyle w:val="1-Char"/>
          <w:rFonts w:hint="cs"/>
          <w:rtl/>
        </w:rPr>
        <w:t>‌دهد</w:t>
      </w:r>
      <w:r w:rsidR="00E023D6" w:rsidRPr="002360F2">
        <w:rPr>
          <w:rStyle w:val="1-Char"/>
          <w:rFonts w:hint="cs"/>
          <w:rtl/>
        </w:rPr>
        <w:t>.</w:t>
      </w:r>
      <w:r w:rsidRPr="00E6072E">
        <w:rPr>
          <w:rStyle w:val="1-Char"/>
          <w:vertAlign w:val="superscript"/>
          <w:rtl/>
        </w:rPr>
        <w:footnoteReference w:id="118"/>
      </w:r>
    </w:p>
    <w:p w:rsidR="00264EF3" w:rsidRPr="00EE6E0D" w:rsidRDefault="00264EF3" w:rsidP="005D50AB">
      <w:pPr>
        <w:pStyle w:val="5-0"/>
        <w:rPr>
          <w:rtl/>
        </w:rPr>
      </w:pPr>
      <w:bookmarkStart w:id="67" w:name="_Toc439430084"/>
      <w:r w:rsidRPr="00EE6E0D">
        <w:rPr>
          <w:rFonts w:hint="cs"/>
          <w:rtl/>
        </w:rPr>
        <w:t>(8) علائم و</w:t>
      </w:r>
      <w:r w:rsidR="00B11E49" w:rsidRPr="00EE6E0D">
        <w:rPr>
          <w:rFonts w:hint="cs"/>
          <w:rtl/>
        </w:rPr>
        <w:t xml:space="preserve"> </w:t>
      </w:r>
      <w:r w:rsidRPr="00EE6E0D">
        <w:rPr>
          <w:rFonts w:hint="cs"/>
          <w:rtl/>
        </w:rPr>
        <w:t xml:space="preserve">اصطلاحات </w:t>
      </w:r>
      <w:r w:rsidR="002E23EF">
        <w:rPr>
          <w:rFonts w:hint="cs"/>
          <w:rtl/>
        </w:rPr>
        <w:t>ک</w:t>
      </w:r>
      <w:r w:rsidRPr="00EE6E0D">
        <w:rPr>
          <w:rFonts w:hint="cs"/>
          <w:rtl/>
        </w:rPr>
        <w:t>تاب «ملتق</w:t>
      </w:r>
      <w:r w:rsidR="002E23EF">
        <w:rPr>
          <w:rFonts w:hint="cs"/>
          <w:rtl/>
        </w:rPr>
        <w:t>ی</w:t>
      </w:r>
      <w:r w:rsidRPr="00EE6E0D">
        <w:rPr>
          <w:rFonts w:hint="cs"/>
          <w:rtl/>
        </w:rPr>
        <w:t xml:space="preserve"> الأبحر»: اثر ش</w:t>
      </w:r>
      <w:r w:rsidR="002E23EF">
        <w:rPr>
          <w:rFonts w:hint="cs"/>
          <w:rtl/>
        </w:rPr>
        <w:t>ی</w:t>
      </w:r>
      <w:r w:rsidRPr="00EE6E0D">
        <w:rPr>
          <w:rFonts w:hint="cs"/>
          <w:rtl/>
        </w:rPr>
        <w:t>خ ابراه</w:t>
      </w:r>
      <w:r w:rsidR="002E23EF">
        <w:rPr>
          <w:rFonts w:hint="cs"/>
          <w:rtl/>
        </w:rPr>
        <w:t>ی</w:t>
      </w:r>
      <w:r w:rsidRPr="00EE6E0D">
        <w:rPr>
          <w:rFonts w:hint="cs"/>
          <w:rtl/>
        </w:rPr>
        <w:t>م بن محمد</w:t>
      </w:r>
      <w:r w:rsidR="00B11E49" w:rsidRPr="00EE6E0D">
        <w:rPr>
          <w:rFonts w:hint="cs"/>
          <w:rtl/>
        </w:rPr>
        <w:t xml:space="preserve"> </w:t>
      </w:r>
      <w:r w:rsidRPr="00EE6E0D">
        <w:rPr>
          <w:rFonts w:hint="cs"/>
          <w:rtl/>
        </w:rPr>
        <w:t>بن ابراه</w:t>
      </w:r>
      <w:r w:rsidR="002E23EF">
        <w:rPr>
          <w:rFonts w:hint="cs"/>
          <w:rtl/>
        </w:rPr>
        <w:t>ی</w:t>
      </w:r>
      <w:r w:rsidRPr="00EE6E0D">
        <w:rPr>
          <w:rFonts w:hint="cs"/>
          <w:rtl/>
        </w:rPr>
        <w:t>م حلب</w:t>
      </w:r>
      <w:r w:rsidR="002E23EF">
        <w:rPr>
          <w:rFonts w:hint="cs"/>
          <w:rtl/>
        </w:rPr>
        <w:t>ی</w:t>
      </w:r>
      <w:r w:rsidRPr="00EE6E0D">
        <w:rPr>
          <w:rFonts w:hint="cs"/>
          <w:rtl/>
        </w:rPr>
        <w:t xml:space="preserve"> (متوف</w:t>
      </w:r>
      <w:r w:rsidR="002E23EF">
        <w:rPr>
          <w:rFonts w:hint="cs"/>
          <w:rtl/>
        </w:rPr>
        <w:t>ی</w:t>
      </w:r>
      <w:r w:rsidRPr="00EE6E0D">
        <w:rPr>
          <w:rFonts w:hint="cs"/>
          <w:rtl/>
        </w:rPr>
        <w:t xml:space="preserve"> 956</w:t>
      </w:r>
      <w:r w:rsidR="00C73E1B" w:rsidRPr="00EE6E0D">
        <w:rPr>
          <w:rFonts w:ascii="Times New Roman" w:hAnsi="Times New Roman" w:cs="Times New Roman"/>
        </w:rPr>
        <w:t> </w:t>
      </w:r>
      <w:r w:rsidR="00C73E1B" w:rsidRPr="00EE6E0D">
        <w:rPr>
          <w:rFonts w:hint="eastAsia"/>
          <w:rtl/>
        </w:rPr>
        <w:t>ه‍</w:t>
      </w:r>
      <w:r w:rsidR="00C73E1B" w:rsidRPr="00EE6E0D">
        <w:rPr>
          <w:rFonts w:ascii="Times New Roman" w:hAnsi="Times New Roman" w:cs="Times New Roman"/>
        </w:rPr>
        <w:t> </w:t>
      </w:r>
      <w:r w:rsidR="00C73E1B" w:rsidRPr="00EE6E0D">
        <w:rPr>
          <w:rtl/>
        </w:rPr>
        <w:t>.</w:t>
      </w:r>
      <w:r w:rsidR="00C73E1B" w:rsidRPr="00EE6E0D">
        <w:rPr>
          <w:rFonts w:ascii="Times New Roman" w:hAnsi="Times New Roman" w:cs="Times New Roman"/>
        </w:rPr>
        <w:t> </w:t>
      </w:r>
      <w:r w:rsidR="00C73E1B" w:rsidRPr="00EE6E0D">
        <w:rPr>
          <w:rFonts w:hint="eastAsia"/>
          <w:rtl/>
        </w:rPr>
        <w:t>ق</w:t>
      </w:r>
      <w:r w:rsidRPr="00EE6E0D">
        <w:rPr>
          <w:rFonts w:hint="cs"/>
          <w:rtl/>
        </w:rPr>
        <w:t>)</w:t>
      </w:r>
      <w:bookmarkEnd w:id="67"/>
    </w:p>
    <w:p w:rsidR="00264EF3" w:rsidRPr="002360F2" w:rsidRDefault="00264EF3" w:rsidP="002360F2">
      <w:pPr>
        <w:ind w:firstLine="284"/>
        <w:jc w:val="both"/>
        <w:rPr>
          <w:rStyle w:val="1-Char"/>
          <w:rtl/>
        </w:rPr>
      </w:pPr>
      <w:r w:rsidRPr="006E5107">
        <w:rPr>
          <w:rStyle w:val="1-Char"/>
          <w:rFonts w:hint="cs"/>
          <w:rtl/>
        </w:rPr>
        <w:t>مصنف در</w:t>
      </w:r>
      <w:r w:rsidR="00B11E49" w:rsidRPr="006E5107">
        <w:rPr>
          <w:rStyle w:val="1-Char"/>
          <w:rFonts w:hint="cs"/>
          <w:rtl/>
        </w:rPr>
        <w:t xml:space="preserve"> </w:t>
      </w:r>
      <w:r w:rsidRPr="006E5107">
        <w:rPr>
          <w:rStyle w:val="1-Char"/>
          <w:rFonts w:hint="cs"/>
          <w:rtl/>
        </w:rPr>
        <w:t>هر</w:t>
      </w:r>
      <w:r w:rsidR="00B11E49" w:rsidRPr="006E5107">
        <w:rPr>
          <w:rStyle w:val="1-Char"/>
          <w:rFonts w:hint="cs"/>
          <w:rtl/>
        </w:rPr>
        <w:t xml:space="preserve"> </w:t>
      </w:r>
      <w:r w:rsidR="002E23EF">
        <w:rPr>
          <w:rStyle w:val="1-Char"/>
          <w:rFonts w:hint="cs"/>
          <w:rtl/>
        </w:rPr>
        <w:t>ک</w:t>
      </w:r>
      <w:r w:rsidRPr="006E5107">
        <w:rPr>
          <w:rStyle w:val="1-Char"/>
          <w:rFonts w:hint="cs"/>
          <w:rtl/>
        </w:rPr>
        <w:t>جا</w:t>
      </w:r>
      <w:r w:rsidR="00F606D3" w:rsidRPr="006E5107">
        <w:rPr>
          <w:rStyle w:val="1-Char"/>
          <w:rFonts w:hint="cs"/>
          <w:rtl/>
        </w:rPr>
        <w:t xml:space="preserve"> از </w:t>
      </w:r>
      <w:r w:rsidR="002E23EF">
        <w:rPr>
          <w:rStyle w:val="1-Char"/>
          <w:rFonts w:hint="cs"/>
          <w:rtl/>
        </w:rPr>
        <w:t>ک</w:t>
      </w:r>
      <w:r w:rsidRPr="006E5107">
        <w:rPr>
          <w:rStyle w:val="1-Char"/>
          <w:rFonts w:hint="cs"/>
          <w:rtl/>
        </w:rPr>
        <w:t>تابِ مزبور، واژه‌ها</w:t>
      </w:r>
      <w:r w:rsidR="002E23EF">
        <w:rPr>
          <w:rStyle w:val="1-Char"/>
          <w:rFonts w:hint="cs"/>
          <w:rtl/>
        </w:rPr>
        <w:t>ی</w:t>
      </w:r>
      <w:r w:rsidRPr="006E5107">
        <w:rPr>
          <w:rStyle w:val="1-Char"/>
          <w:rFonts w:hint="cs"/>
          <w:rtl/>
        </w:rPr>
        <w:t xml:space="preserve"> مثن</w:t>
      </w:r>
      <w:r w:rsidR="00E270A8" w:rsidRPr="006E5107">
        <w:rPr>
          <w:rStyle w:val="1-Char"/>
          <w:rFonts w:hint="cs"/>
          <w:rtl/>
        </w:rPr>
        <w:t>ّ</w:t>
      </w:r>
      <w:r w:rsidR="002E23EF">
        <w:rPr>
          <w:rStyle w:val="1-Char"/>
          <w:rFonts w:hint="cs"/>
          <w:rtl/>
        </w:rPr>
        <w:t>ی</w:t>
      </w:r>
      <w:r w:rsidR="00F606D3" w:rsidRPr="006E5107">
        <w:rPr>
          <w:rStyle w:val="1-Char"/>
          <w:rFonts w:hint="cs"/>
          <w:rtl/>
        </w:rPr>
        <w:t xml:space="preserve"> از</w:t>
      </w:r>
      <w:r w:rsidR="00553FD4" w:rsidRPr="006E5107">
        <w:rPr>
          <w:rStyle w:val="1-Char"/>
          <w:rFonts w:hint="cs"/>
          <w:rtl/>
        </w:rPr>
        <w:t xml:space="preserve"> </w:t>
      </w:r>
      <w:r w:rsidRPr="006E5107">
        <w:rPr>
          <w:rStyle w:val="1-Char"/>
          <w:rFonts w:hint="cs"/>
          <w:rtl/>
        </w:rPr>
        <w:t>قب</w:t>
      </w:r>
      <w:r w:rsidR="002E23EF">
        <w:rPr>
          <w:rStyle w:val="1-Char"/>
          <w:rFonts w:hint="cs"/>
          <w:rtl/>
        </w:rPr>
        <w:t>ی</w:t>
      </w:r>
      <w:r w:rsidRPr="006E5107">
        <w:rPr>
          <w:rStyle w:val="1-Char"/>
          <w:rFonts w:hint="cs"/>
          <w:rtl/>
        </w:rPr>
        <w:t>ل</w:t>
      </w:r>
      <w:r w:rsidR="00E023D6" w:rsidRPr="006E5107">
        <w:rPr>
          <w:rStyle w:val="1-Char"/>
          <w:rFonts w:hint="cs"/>
          <w:rtl/>
        </w:rPr>
        <w:t>:</w:t>
      </w:r>
      <w:r w:rsidR="00B11E49" w:rsidRPr="006E5107">
        <w:rPr>
          <w:rStyle w:val="1-Char"/>
          <w:rFonts w:hint="cs"/>
          <w:rtl/>
        </w:rPr>
        <w:t xml:space="preserve"> </w:t>
      </w:r>
      <w:r w:rsidRPr="006E5107">
        <w:rPr>
          <w:rStyle w:val="7-Char"/>
          <w:rFonts w:hint="cs"/>
          <w:rtl/>
        </w:rPr>
        <w:t>«خلافاً لهما»</w:t>
      </w:r>
      <w:r w:rsidRPr="006E5107">
        <w:rPr>
          <w:rStyle w:val="1-Char"/>
          <w:rFonts w:hint="cs"/>
          <w:rtl/>
        </w:rPr>
        <w:t xml:space="preserve"> (بر</w:t>
      </w:r>
      <w:r w:rsidR="00B11E49" w:rsidRPr="006E5107">
        <w:rPr>
          <w:rStyle w:val="1-Char"/>
          <w:rFonts w:hint="cs"/>
          <w:rtl/>
        </w:rPr>
        <w:t xml:space="preserve"> </w:t>
      </w:r>
      <w:r w:rsidRPr="006E5107">
        <w:rPr>
          <w:rStyle w:val="1-Char"/>
          <w:rFonts w:hint="cs"/>
          <w:rtl/>
        </w:rPr>
        <w:t xml:space="preserve">خلاف آن دو)، </w:t>
      </w:r>
      <w:r w:rsidR="002E23EF">
        <w:rPr>
          <w:rStyle w:val="1-Char"/>
          <w:rFonts w:hint="cs"/>
          <w:rtl/>
        </w:rPr>
        <w:t>ی</w:t>
      </w:r>
      <w:r w:rsidRPr="006E5107">
        <w:rPr>
          <w:rStyle w:val="1-Char"/>
          <w:rFonts w:hint="cs"/>
          <w:rtl/>
        </w:rPr>
        <w:t xml:space="preserve">ا </w:t>
      </w:r>
      <w:r w:rsidRPr="006E5107">
        <w:rPr>
          <w:rStyle w:val="7-Char"/>
          <w:rFonts w:hint="cs"/>
          <w:rtl/>
        </w:rPr>
        <w:t>«قالا»</w:t>
      </w:r>
      <w:r w:rsidRPr="006E5107">
        <w:rPr>
          <w:rStyle w:val="1-Char"/>
          <w:rFonts w:hint="cs"/>
          <w:rtl/>
        </w:rPr>
        <w:t xml:space="preserve"> (آن دوگفتند)، و</w:t>
      </w:r>
      <w:r w:rsidR="00B11E49" w:rsidRPr="006E5107">
        <w:rPr>
          <w:rStyle w:val="1-Char"/>
          <w:rFonts w:hint="cs"/>
          <w:rtl/>
        </w:rPr>
        <w:t xml:space="preserve"> </w:t>
      </w:r>
      <w:r w:rsidR="002E23EF">
        <w:rPr>
          <w:rStyle w:val="1-Char"/>
          <w:rFonts w:hint="cs"/>
          <w:rtl/>
        </w:rPr>
        <w:t>ی</w:t>
      </w:r>
      <w:r w:rsidRPr="006E5107">
        <w:rPr>
          <w:rStyle w:val="1-Char"/>
          <w:rFonts w:hint="cs"/>
          <w:rtl/>
        </w:rPr>
        <w:t xml:space="preserve">ا </w:t>
      </w:r>
      <w:r w:rsidRPr="006E5107">
        <w:rPr>
          <w:rStyle w:val="7-Char"/>
          <w:rFonts w:hint="cs"/>
          <w:rtl/>
        </w:rPr>
        <w:t>«عندهما»</w:t>
      </w:r>
      <w:r w:rsidRPr="006E5107">
        <w:rPr>
          <w:rStyle w:val="1-Char"/>
          <w:rFonts w:hint="cs"/>
          <w:rtl/>
        </w:rPr>
        <w:t xml:space="preserve"> (از</w:t>
      </w:r>
      <w:r w:rsidR="00B11E49" w:rsidRPr="006E5107">
        <w:rPr>
          <w:rStyle w:val="1-Char"/>
          <w:rFonts w:hint="cs"/>
          <w:rtl/>
        </w:rPr>
        <w:t xml:space="preserve"> </w:t>
      </w:r>
      <w:r w:rsidRPr="006E5107">
        <w:rPr>
          <w:rStyle w:val="1-Char"/>
          <w:rFonts w:hint="cs"/>
          <w:rtl/>
        </w:rPr>
        <w:t>د</w:t>
      </w:r>
      <w:r w:rsidR="002E23EF">
        <w:rPr>
          <w:rStyle w:val="1-Char"/>
          <w:rFonts w:hint="cs"/>
          <w:rtl/>
        </w:rPr>
        <w:t>ی</w:t>
      </w:r>
      <w:r w:rsidRPr="006E5107">
        <w:rPr>
          <w:rStyle w:val="1-Char"/>
          <w:rFonts w:hint="cs"/>
          <w:rtl/>
        </w:rPr>
        <w:t xml:space="preserve">دگاه آن دو) را </w:t>
      </w:r>
      <w:r w:rsidR="0041612B" w:rsidRPr="006E5107">
        <w:rPr>
          <w:rStyle w:val="1-Char"/>
          <w:rFonts w:hint="cs"/>
          <w:rtl/>
        </w:rPr>
        <w:t>-</w:t>
      </w:r>
      <w:r w:rsidRPr="006E5107">
        <w:rPr>
          <w:rStyle w:val="1-Char"/>
          <w:rFonts w:hint="cs"/>
          <w:rtl/>
        </w:rPr>
        <w:t xml:space="preserve"> بدون قر</w:t>
      </w:r>
      <w:r w:rsidR="002E23EF">
        <w:rPr>
          <w:rStyle w:val="1-Char"/>
          <w:rFonts w:hint="cs"/>
          <w:rtl/>
        </w:rPr>
        <w:t>ی</w:t>
      </w:r>
      <w:r w:rsidRPr="006E5107">
        <w:rPr>
          <w:rStyle w:val="1-Char"/>
          <w:rFonts w:hint="cs"/>
          <w:rtl/>
        </w:rPr>
        <w:t>نه و</w:t>
      </w:r>
      <w:r w:rsidR="00B11E49" w:rsidRPr="006E5107">
        <w:rPr>
          <w:rStyle w:val="1-Char"/>
          <w:rFonts w:hint="cs"/>
          <w:rtl/>
        </w:rPr>
        <w:t xml:space="preserve"> </w:t>
      </w:r>
      <w:r w:rsidRPr="006E5107">
        <w:rPr>
          <w:rStyle w:val="1-Char"/>
          <w:rFonts w:hint="cs"/>
          <w:rtl/>
        </w:rPr>
        <w:t>دل</w:t>
      </w:r>
      <w:r w:rsidR="002E23EF">
        <w:rPr>
          <w:rStyle w:val="1-Char"/>
          <w:rFonts w:hint="cs"/>
          <w:rtl/>
        </w:rPr>
        <w:t>ی</w:t>
      </w:r>
      <w:r w:rsidRPr="006E5107">
        <w:rPr>
          <w:rStyle w:val="1-Char"/>
          <w:rFonts w:hint="cs"/>
          <w:rtl/>
        </w:rPr>
        <w:t>ل</w:t>
      </w:r>
      <w:r w:rsidR="002E23EF">
        <w:rPr>
          <w:rStyle w:val="1-Char"/>
          <w:rFonts w:hint="cs"/>
          <w:rtl/>
        </w:rPr>
        <w:t>ی</w:t>
      </w:r>
      <w:r w:rsidRPr="006E5107">
        <w:rPr>
          <w:rStyle w:val="1-Char"/>
          <w:rFonts w:hint="cs"/>
          <w:rtl/>
        </w:rPr>
        <w:t xml:space="preserve"> </w:t>
      </w:r>
      <w:r w:rsidR="002E23EF">
        <w:rPr>
          <w:rStyle w:val="1-Char"/>
          <w:rFonts w:hint="cs"/>
          <w:rtl/>
        </w:rPr>
        <w:t>ک</w:t>
      </w:r>
      <w:r w:rsidRPr="006E5107">
        <w:rPr>
          <w:rStyle w:val="1-Char"/>
          <w:rFonts w:hint="cs"/>
          <w:rtl/>
        </w:rPr>
        <w:t>ه دلالت بر</w:t>
      </w:r>
      <w:r w:rsidR="00B11E49" w:rsidRPr="006E5107">
        <w:rPr>
          <w:rStyle w:val="1-Char"/>
          <w:rFonts w:hint="cs"/>
          <w:rtl/>
        </w:rPr>
        <w:t xml:space="preserve"> </w:t>
      </w:r>
      <w:r w:rsidRPr="006E5107">
        <w:rPr>
          <w:rStyle w:val="1-Char"/>
          <w:rFonts w:hint="cs"/>
          <w:rtl/>
        </w:rPr>
        <w:t>مرجع ضما</w:t>
      </w:r>
      <w:r w:rsidR="002E23EF">
        <w:rPr>
          <w:rStyle w:val="1-Char"/>
          <w:rFonts w:hint="cs"/>
          <w:rtl/>
        </w:rPr>
        <w:t>ی</w:t>
      </w:r>
      <w:r w:rsidRPr="006E5107">
        <w:rPr>
          <w:rStyle w:val="1-Char"/>
          <w:rFonts w:hint="cs"/>
          <w:rtl/>
        </w:rPr>
        <w:t xml:space="preserve">ر </w:t>
      </w:r>
      <w:r w:rsidR="002E23EF">
        <w:rPr>
          <w:rStyle w:val="1-Char"/>
          <w:rFonts w:hint="cs"/>
          <w:rtl/>
        </w:rPr>
        <w:t>ک</w:t>
      </w:r>
      <w:r w:rsidRPr="006E5107">
        <w:rPr>
          <w:rStyle w:val="1-Char"/>
          <w:rFonts w:hint="cs"/>
          <w:rtl/>
        </w:rPr>
        <w:t>ند</w:t>
      </w:r>
      <w:r w:rsidR="00B11E49" w:rsidRPr="002360F2">
        <w:rPr>
          <w:rStyle w:val="1-Char"/>
          <w:rFonts w:hint="cs"/>
          <w:rtl/>
        </w:rPr>
        <w:t xml:space="preserve"> </w:t>
      </w:r>
      <w:r w:rsidRPr="002360F2">
        <w:rPr>
          <w:rStyle w:val="1-Char"/>
          <w:rFonts w:hint="cs"/>
          <w:rtl/>
        </w:rPr>
        <w:t>-</w:t>
      </w:r>
      <w:r w:rsidR="00B11E49"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 xml:space="preserve">اورد، مرادش امام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xml:space="preserve"> و</w:t>
      </w:r>
      <w:r w:rsidR="00B11E49" w:rsidRPr="002360F2">
        <w:rPr>
          <w:rStyle w:val="1-Char"/>
          <w:rFonts w:hint="cs"/>
          <w:rtl/>
        </w:rPr>
        <w:t xml:space="preserve"> </w:t>
      </w:r>
      <w:r w:rsidRPr="002360F2">
        <w:rPr>
          <w:rStyle w:val="1-Char"/>
          <w:rFonts w:hint="cs"/>
          <w:rtl/>
        </w:rPr>
        <w:t>امام محمد بن حسن م</w:t>
      </w:r>
      <w:r w:rsidR="002E23EF">
        <w:rPr>
          <w:rStyle w:val="1-Char"/>
          <w:rFonts w:hint="cs"/>
          <w:rtl/>
        </w:rPr>
        <w:t>ی</w:t>
      </w:r>
      <w:r w:rsidRPr="002360F2">
        <w:rPr>
          <w:rStyle w:val="1-Char"/>
          <w:rFonts w:hint="cs"/>
          <w:rtl/>
        </w:rPr>
        <w:t>‌باشد و</w:t>
      </w:r>
      <w:r w:rsidR="00B11E49" w:rsidRPr="002360F2">
        <w:rPr>
          <w:rStyle w:val="1-Char"/>
          <w:rFonts w:hint="cs"/>
          <w:rtl/>
        </w:rPr>
        <w:t xml:space="preserve"> </w:t>
      </w:r>
      <w:r w:rsidRPr="002360F2">
        <w:rPr>
          <w:rStyle w:val="1-Char"/>
          <w:rFonts w:hint="cs"/>
          <w:rtl/>
        </w:rPr>
        <w:t>در</w:t>
      </w:r>
      <w:r w:rsidR="00B11E49" w:rsidRPr="002360F2">
        <w:rPr>
          <w:rStyle w:val="1-Char"/>
          <w:rFonts w:hint="cs"/>
          <w:rtl/>
        </w:rPr>
        <w:t xml:space="preserve"> </w:t>
      </w:r>
      <w:r w:rsidRPr="002360F2">
        <w:rPr>
          <w:rStyle w:val="1-Char"/>
          <w:rFonts w:hint="cs"/>
          <w:rtl/>
        </w:rPr>
        <w:t>هر</w:t>
      </w:r>
      <w:r w:rsidR="00B11E49" w:rsidRPr="002360F2">
        <w:rPr>
          <w:rStyle w:val="1-Char"/>
          <w:rFonts w:hint="cs"/>
          <w:rtl/>
        </w:rPr>
        <w:t xml:space="preserve"> </w:t>
      </w:r>
      <w:r w:rsidR="002E23EF">
        <w:rPr>
          <w:rStyle w:val="1-Char"/>
          <w:rFonts w:hint="cs"/>
          <w:rtl/>
        </w:rPr>
        <w:t>ک</w:t>
      </w:r>
      <w:r w:rsidRPr="002360F2">
        <w:rPr>
          <w:rStyle w:val="1-Char"/>
          <w:rFonts w:hint="cs"/>
          <w:rtl/>
        </w:rPr>
        <w:t xml:space="preserve">جا </w:t>
      </w:r>
      <w:r w:rsidR="002E23EF">
        <w:rPr>
          <w:rStyle w:val="1-Char"/>
          <w:rFonts w:hint="cs"/>
          <w:rtl/>
        </w:rPr>
        <w:t>ک</w:t>
      </w:r>
      <w:r w:rsidRPr="002360F2">
        <w:rPr>
          <w:rStyle w:val="1-Char"/>
          <w:rFonts w:hint="cs"/>
          <w:rtl/>
        </w:rPr>
        <w:t>ه نخست به ذ</w:t>
      </w:r>
      <w:r w:rsidR="002E23EF">
        <w:rPr>
          <w:rStyle w:val="1-Char"/>
          <w:rFonts w:hint="cs"/>
          <w:rtl/>
        </w:rPr>
        <w:t>ک</w:t>
      </w:r>
      <w:r w:rsidRPr="002360F2">
        <w:rPr>
          <w:rStyle w:val="1-Char"/>
          <w:rFonts w:hint="cs"/>
          <w:rtl/>
        </w:rPr>
        <w:t>ر</w:t>
      </w:r>
      <w:r w:rsidR="00B11E49" w:rsidRPr="002360F2">
        <w:rPr>
          <w:rStyle w:val="1-Char"/>
          <w:rFonts w:hint="cs"/>
          <w:rtl/>
        </w:rPr>
        <w:t xml:space="preserve"> ن</w:t>
      </w:r>
      <w:r w:rsidRPr="002360F2">
        <w:rPr>
          <w:rStyle w:val="1-Char"/>
          <w:rFonts w:hint="cs"/>
          <w:rtl/>
        </w:rPr>
        <w:t>ام امام محمد بن حسن بپردازد و</w:t>
      </w:r>
      <w:r w:rsidR="00B11E49" w:rsidRPr="002360F2">
        <w:rPr>
          <w:rStyle w:val="1-Char"/>
          <w:rFonts w:hint="cs"/>
          <w:rtl/>
        </w:rPr>
        <w:t xml:space="preserve"> </w:t>
      </w:r>
      <w:r w:rsidRPr="002360F2">
        <w:rPr>
          <w:rStyle w:val="1-Char"/>
          <w:rFonts w:hint="cs"/>
          <w:rtl/>
        </w:rPr>
        <w:t>پس</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آن واژه‌ها</w:t>
      </w:r>
      <w:r w:rsidR="002E23EF">
        <w:rPr>
          <w:rStyle w:val="1-Char"/>
          <w:rFonts w:hint="cs"/>
          <w:rtl/>
        </w:rPr>
        <w:t>ی</w:t>
      </w:r>
      <w:r w:rsidRPr="002360F2">
        <w:rPr>
          <w:rStyle w:val="1-Char"/>
          <w:rFonts w:hint="cs"/>
          <w:rtl/>
        </w:rPr>
        <w:t xml:space="preserve"> مثن</w:t>
      </w:r>
      <w:r w:rsidR="00E270A8" w:rsidRPr="002360F2">
        <w:rPr>
          <w:rStyle w:val="1-Char"/>
          <w:rFonts w:hint="cs"/>
          <w:rtl/>
        </w:rPr>
        <w:t>ّ</w:t>
      </w:r>
      <w:r w:rsidR="002E23EF">
        <w:rPr>
          <w:rStyle w:val="1-Char"/>
          <w:rFonts w:hint="cs"/>
          <w:rtl/>
        </w:rPr>
        <w:t>ی</w:t>
      </w:r>
      <w:r w:rsidRPr="002360F2">
        <w:rPr>
          <w:rStyle w:val="1-Char"/>
          <w:rFonts w:hint="cs"/>
          <w:rtl/>
        </w:rPr>
        <w:t xml:space="preserve"> </w:t>
      </w:r>
      <w:r w:rsidRPr="006E5107">
        <w:rPr>
          <w:rStyle w:val="7-Char"/>
          <w:rFonts w:hint="cs"/>
          <w:rtl/>
        </w:rPr>
        <w:t>(خلافاً لهما»</w:t>
      </w:r>
      <w:r w:rsidRPr="002360F2">
        <w:rPr>
          <w:rStyle w:val="1-Char"/>
          <w:rFonts w:hint="cs"/>
          <w:rtl/>
        </w:rPr>
        <w:t>،</w:t>
      </w:r>
      <w:r w:rsidR="00B11E49" w:rsidRPr="002360F2">
        <w:rPr>
          <w:rStyle w:val="1-Char"/>
          <w:rFonts w:hint="cs"/>
          <w:rtl/>
        </w:rPr>
        <w:t xml:space="preserve"> </w:t>
      </w:r>
      <w:r w:rsidRPr="006E5107">
        <w:rPr>
          <w:rStyle w:val="7-Char"/>
          <w:rFonts w:hint="cs"/>
          <w:rtl/>
        </w:rPr>
        <w:t>«قالا»</w:t>
      </w:r>
      <w:r w:rsidR="00B11E49" w:rsidRPr="002360F2">
        <w:rPr>
          <w:rStyle w:val="1-Char"/>
          <w:rFonts w:hint="cs"/>
          <w:rtl/>
        </w:rPr>
        <w:t xml:space="preserve"> </w:t>
      </w:r>
      <w:r w:rsidRPr="002360F2">
        <w:rPr>
          <w:rStyle w:val="1-Char"/>
          <w:rFonts w:hint="cs"/>
          <w:rtl/>
        </w:rPr>
        <w:t>و</w:t>
      </w:r>
      <w:r w:rsidR="00B11E49" w:rsidRPr="002360F2">
        <w:rPr>
          <w:rStyle w:val="1-Char"/>
          <w:rFonts w:hint="cs"/>
          <w:rtl/>
        </w:rPr>
        <w:t xml:space="preserve"> </w:t>
      </w:r>
      <w:r w:rsidRPr="006E5107">
        <w:rPr>
          <w:rStyle w:val="7-Char"/>
          <w:rFonts w:hint="cs"/>
          <w:rtl/>
        </w:rPr>
        <w:t>«عندهما»)</w:t>
      </w:r>
      <w:r w:rsidR="00B11E49" w:rsidRPr="002360F2">
        <w:rPr>
          <w:rStyle w:val="1-Char"/>
          <w:rFonts w:hint="cs"/>
          <w:rtl/>
        </w:rPr>
        <w:t xml:space="preserve"> </w:t>
      </w:r>
      <w:r w:rsidRPr="002360F2">
        <w:rPr>
          <w:rStyle w:val="1-Char"/>
          <w:rFonts w:hint="cs"/>
          <w:rtl/>
        </w:rPr>
        <w:t>را</w:t>
      </w:r>
      <w:r w:rsidR="00B11E49" w:rsidRPr="002360F2">
        <w:rPr>
          <w:rStyle w:val="1-Char"/>
          <w:rFonts w:hint="cs"/>
          <w:rtl/>
        </w:rPr>
        <w:t xml:space="preserve"> </w:t>
      </w:r>
      <w:r w:rsidRPr="002360F2">
        <w:rPr>
          <w:rStyle w:val="1-Char"/>
          <w:rFonts w:hint="cs"/>
          <w:rtl/>
        </w:rPr>
        <w:t>م</w:t>
      </w:r>
      <w:r w:rsidR="002E23EF">
        <w:rPr>
          <w:rStyle w:val="1-Char"/>
          <w:rFonts w:hint="cs"/>
          <w:rtl/>
        </w:rPr>
        <w:t>ی</w:t>
      </w:r>
      <w:r w:rsidR="00B11E49" w:rsidRPr="002360F2">
        <w:rPr>
          <w:rStyle w:val="1-Char"/>
          <w:rFonts w:hint="cs"/>
          <w:rtl/>
        </w:rPr>
        <w:t>‌</w:t>
      </w:r>
      <w:r w:rsidRPr="002360F2">
        <w:rPr>
          <w:rStyle w:val="1-Char"/>
          <w:rFonts w:hint="cs"/>
          <w:rtl/>
        </w:rPr>
        <w:t>آورد،</w:t>
      </w:r>
      <w:r w:rsidR="00553FD4" w:rsidRPr="002360F2">
        <w:rPr>
          <w:rStyle w:val="1-Char"/>
          <w:rFonts w:hint="cs"/>
          <w:rtl/>
        </w:rPr>
        <w:t xml:space="preserve"> </w:t>
      </w:r>
      <w:r w:rsidRPr="002360F2">
        <w:rPr>
          <w:rStyle w:val="1-Char"/>
          <w:rFonts w:hint="cs"/>
          <w:rtl/>
        </w:rPr>
        <w:t xml:space="preserve">مرادش </w:t>
      </w:r>
      <w:r w:rsidRPr="006E5107">
        <w:rPr>
          <w:rStyle w:val="5-Char"/>
          <w:rFonts w:hint="cs"/>
          <w:rtl/>
        </w:rPr>
        <w:t>«ش</w:t>
      </w:r>
      <w:r w:rsidR="002E23EF">
        <w:rPr>
          <w:rStyle w:val="5-Char"/>
          <w:rFonts w:hint="cs"/>
          <w:rtl/>
        </w:rPr>
        <w:t>ی</w:t>
      </w:r>
      <w:r w:rsidRPr="006E5107">
        <w:rPr>
          <w:rStyle w:val="5-Char"/>
          <w:rFonts w:hint="cs"/>
          <w:rtl/>
        </w:rPr>
        <w:t>خان»</w:t>
      </w:r>
      <w:r w:rsidRPr="002360F2">
        <w:rPr>
          <w:rStyle w:val="1-Char"/>
          <w:rFonts w:hint="cs"/>
          <w:rtl/>
        </w:rPr>
        <w:t xml:space="preserve">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و</w:t>
      </w:r>
      <w:r w:rsidR="00B11E49" w:rsidRPr="002360F2">
        <w:rPr>
          <w:rStyle w:val="1-Char"/>
          <w:rFonts w:hint="cs"/>
          <w:rtl/>
        </w:rPr>
        <w:t xml:space="preserve"> </w:t>
      </w:r>
      <w:r w:rsidRPr="002360F2">
        <w:rPr>
          <w:rStyle w:val="1-Char"/>
          <w:rFonts w:hint="cs"/>
          <w:rtl/>
        </w:rPr>
        <w:t xml:space="preserve">امام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م</w:t>
      </w:r>
      <w:r w:rsidR="002E23EF">
        <w:rPr>
          <w:rStyle w:val="1-Char"/>
          <w:rFonts w:hint="cs"/>
          <w:rtl/>
        </w:rPr>
        <w:t>ی</w:t>
      </w:r>
      <w:r w:rsidRPr="002360F2">
        <w:rPr>
          <w:rStyle w:val="1-Char"/>
          <w:rFonts w:hint="cs"/>
          <w:rtl/>
        </w:rPr>
        <w:t>‌باشد</w:t>
      </w:r>
      <w:r w:rsidR="00E023D6" w:rsidRPr="002360F2">
        <w:rPr>
          <w:rStyle w:val="1-Char"/>
          <w:rFonts w:hint="cs"/>
          <w:rtl/>
        </w:rPr>
        <w:t>.</w:t>
      </w:r>
      <w:r w:rsidRPr="00E6072E">
        <w:rPr>
          <w:rStyle w:val="1-Char"/>
          <w:vertAlign w:val="superscript"/>
          <w:rtl/>
        </w:rPr>
        <w:footnoteReference w:id="119"/>
      </w:r>
    </w:p>
    <w:p w:rsidR="00264EF3" w:rsidRPr="00EE6E0D" w:rsidRDefault="00264EF3" w:rsidP="007C345F">
      <w:pPr>
        <w:pStyle w:val="5-0"/>
        <w:rPr>
          <w:rtl/>
        </w:rPr>
      </w:pPr>
      <w:bookmarkStart w:id="68" w:name="_Toc439430085"/>
      <w:r w:rsidRPr="00EE6E0D">
        <w:rPr>
          <w:rFonts w:hint="cs"/>
          <w:rtl/>
        </w:rPr>
        <w:t>(9) علائم و</w:t>
      </w:r>
      <w:r w:rsidR="00B11E49" w:rsidRPr="00EE6E0D">
        <w:rPr>
          <w:rFonts w:hint="cs"/>
          <w:rtl/>
        </w:rPr>
        <w:t xml:space="preserve"> </w:t>
      </w:r>
      <w:r w:rsidRPr="00EE6E0D">
        <w:rPr>
          <w:rFonts w:hint="cs"/>
          <w:rtl/>
        </w:rPr>
        <w:t xml:space="preserve">اصطلاحات </w:t>
      </w:r>
      <w:r w:rsidR="002E23EF">
        <w:rPr>
          <w:rFonts w:hint="cs"/>
          <w:rtl/>
        </w:rPr>
        <w:t>ک</w:t>
      </w:r>
      <w:r w:rsidRPr="00EE6E0D">
        <w:rPr>
          <w:rFonts w:hint="cs"/>
          <w:rtl/>
        </w:rPr>
        <w:t>تاب «جامع الفصول</w:t>
      </w:r>
      <w:r w:rsidR="002E23EF">
        <w:rPr>
          <w:rFonts w:hint="cs"/>
          <w:rtl/>
        </w:rPr>
        <w:t>ی</w:t>
      </w:r>
      <w:r w:rsidRPr="00EE6E0D">
        <w:rPr>
          <w:rFonts w:hint="cs"/>
          <w:rtl/>
        </w:rPr>
        <w:t>ن»،</w:t>
      </w:r>
      <w:r w:rsidR="00B11E49" w:rsidRPr="00EE6E0D">
        <w:rPr>
          <w:rFonts w:hint="cs"/>
          <w:rtl/>
        </w:rPr>
        <w:t xml:space="preserve"> </w:t>
      </w:r>
      <w:r w:rsidRPr="00EE6E0D">
        <w:rPr>
          <w:rFonts w:hint="cs"/>
          <w:rtl/>
        </w:rPr>
        <w:t>اثر: امام محمود بن اسرائ</w:t>
      </w:r>
      <w:r w:rsidR="002E23EF">
        <w:rPr>
          <w:rFonts w:hint="cs"/>
          <w:rtl/>
        </w:rPr>
        <w:t>ی</w:t>
      </w:r>
      <w:r w:rsidRPr="00EE6E0D">
        <w:rPr>
          <w:rFonts w:hint="cs"/>
          <w:rtl/>
        </w:rPr>
        <w:t>ل، مشهور به «ابن قاض</w:t>
      </w:r>
      <w:r w:rsidR="002E23EF">
        <w:rPr>
          <w:rFonts w:hint="cs"/>
          <w:rtl/>
        </w:rPr>
        <w:t>ی</w:t>
      </w:r>
      <w:r w:rsidRPr="00EE6E0D">
        <w:rPr>
          <w:rFonts w:hint="cs"/>
          <w:rtl/>
        </w:rPr>
        <w:t xml:space="preserve"> سماوته»(متوف</w:t>
      </w:r>
      <w:r w:rsidR="002E23EF">
        <w:rPr>
          <w:rFonts w:hint="cs"/>
          <w:rtl/>
        </w:rPr>
        <w:t>ی</w:t>
      </w:r>
      <w:r w:rsidRPr="00EE6E0D">
        <w:rPr>
          <w:rFonts w:hint="cs"/>
          <w:rtl/>
        </w:rPr>
        <w:t xml:space="preserve"> 823</w:t>
      </w:r>
      <w:r w:rsidR="00C73E1B" w:rsidRPr="00EE6E0D">
        <w:rPr>
          <w:rFonts w:ascii="Times New Roman" w:hAnsi="Times New Roman" w:cs="Times New Roman"/>
        </w:rPr>
        <w:t> </w:t>
      </w:r>
      <w:r w:rsidR="00C73E1B" w:rsidRPr="00EE6E0D">
        <w:rPr>
          <w:rFonts w:hint="eastAsia"/>
          <w:rtl/>
        </w:rPr>
        <w:t>ه‍</w:t>
      </w:r>
      <w:r w:rsidR="00C73E1B" w:rsidRPr="00EE6E0D">
        <w:rPr>
          <w:rFonts w:ascii="Times New Roman" w:hAnsi="Times New Roman" w:cs="Times New Roman"/>
        </w:rPr>
        <w:t> </w:t>
      </w:r>
      <w:r w:rsidR="00C73E1B" w:rsidRPr="00EE6E0D">
        <w:rPr>
          <w:rtl/>
        </w:rPr>
        <w:t>.</w:t>
      </w:r>
      <w:r w:rsidR="00C73E1B" w:rsidRPr="00EE6E0D">
        <w:rPr>
          <w:rFonts w:ascii="Times New Roman" w:hAnsi="Times New Roman" w:cs="Times New Roman"/>
        </w:rPr>
        <w:t> </w:t>
      </w:r>
      <w:r w:rsidR="00C73E1B" w:rsidRPr="00EE6E0D">
        <w:rPr>
          <w:rFonts w:hint="eastAsia"/>
          <w:rtl/>
        </w:rPr>
        <w:t>ق</w:t>
      </w:r>
      <w:r w:rsidRPr="00EE6E0D">
        <w:rPr>
          <w:rFonts w:hint="cs"/>
          <w:rtl/>
        </w:rPr>
        <w:t>)</w:t>
      </w:r>
      <w:bookmarkEnd w:id="68"/>
    </w:p>
    <w:p w:rsidR="00264EF3" w:rsidRPr="002360F2" w:rsidRDefault="00264EF3" w:rsidP="002360F2">
      <w:pPr>
        <w:ind w:firstLine="284"/>
        <w:jc w:val="both"/>
        <w:rPr>
          <w:rStyle w:val="1-Char"/>
          <w:rtl/>
        </w:rPr>
      </w:pPr>
      <w:r w:rsidRPr="002360F2">
        <w:rPr>
          <w:rStyle w:val="1-Char"/>
          <w:rFonts w:hint="cs"/>
          <w:rtl/>
        </w:rPr>
        <w:t>امام محمود بن اسرائ</w:t>
      </w:r>
      <w:r w:rsidR="002E23EF">
        <w:rPr>
          <w:rStyle w:val="1-Char"/>
          <w:rFonts w:hint="cs"/>
          <w:rtl/>
        </w:rPr>
        <w:t>ی</w:t>
      </w:r>
      <w:r w:rsidRPr="002360F2">
        <w:rPr>
          <w:rStyle w:val="1-Char"/>
          <w:rFonts w:hint="cs"/>
          <w:rtl/>
        </w:rPr>
        <w:t>ل، در</w:t>
      </w:r>
      <w:r w:rsidR="00916EF8" w:rsidRPr="002360F2">
        <w:rPr>
          <w:rStyle w:val="1-Char"/>
          <w:rFonts w:hint="cs"/>
          <w:rtl/>
        </w:rPr>
        <w:t xml:space="preserve"> </w:t>
      </w:r>
      <w:r w:rsidRPr="007D427F">
        <w:rPr>
          <w:rStyle w:val="1-Char"/>
          <w:rFonts w:hint="cs"/>
          <w:rtl/>
        </w:rPr>
        <w:t>ب</w:t>
      </w:r>
      <w:r w:rsidR="002E23EF">
        <w:rPr>
          <w:rStyle w:val="1-Char"/>
          <w:rFonts w:hint="cs"/>
          <w:rtl/>
        </w:rPr>
        <w:t>ی</w:t>
      </w:r>
      <w:r w:rsidRPr="007D427F">
        <w:rPr>
          <w:rStyle w:val="1-Char"/>
          <w:rFonts w:hint="cs"/>
          <w:rtl/>
        </w:rPr>
        <w:t>ان سبب تأل</w:t>
      </w:r>
      <w:r w:rsidR="002E23EF">
        <w:rPr>
          <w:rStyle w:val="1-Char"/>
          <w:rFonts w:hint="cs"/>
          <w:rtl/>
        </w:rPr>
        <w:t>ی</w:t>
      </w:r>
      <w:r w:rsidRPr="007D427F">
        <w:rPr>
          <w:rStyle w:val="1-Char"/>
          <w:rFonts w:hint="cs"/>
          <w:rtl/>
        </w:rPr>
        <w:t xml:space="preserve">ف </w:t>
      </w:r>
      <w:r w:rsidR="002E23EF">
        <w:rPr>
          <w:rStyle w:val="1-Char"/>
          <w:rFonts w:hint="cs"/>
          <w:rtl/>
        </w:rPr>
        <w:t>ک</w:t>
      </w:r>
      <w:r w:rsidRPr="007D427F">
        <w:rPr>
          <w:rStyle w:val="1-Char"/>
          <w:rFonts w:hint="cs"/>
          <w:rtl/>
        </w:rPr>
        <w:t>تاب م</w:t>
      </w:r>
      <w:r w:rsidR="002E23EF">
        <w:rPr>
          <w:rStyle w:val="1-Char"/>
          <w:rFonts w:hint="cs"/>
          <w:rtl/>
        </w:rPr>
        <w:t>ی</w:t>
      </w:r>
      <w:r w:rsidRPr="007D427F">
        <w:rPr>
          <w:rStyle w:val="1-Char"/>
          <w:rFonts w:hint="cs"/>
          <w:rtl/>
        </w:rPr>
        <w:t>‌گو</w:t>
      </w:r>
      <w:r w:rsidR="002E23EF">
        <w:rPr>
          <w:rStyle w:val="1-Char"/>
          <w:rFonts w:hint="cs"/>
          <w:rtl/>
        </w:rPr>
        <w:t>ی</w:t>
      </w:r>
      <w:r w:rsidRPr="007D427F">
        <w:rPr>
          <w:rStyle w:val="1-Char"/>
          <w:rFonts w:hint="cs"/>
          <w:rtl/>
        </w:rPr>
        <w:t>د</w:t>
      </w:r>
      <w:r w:rsidR="00E023D6" w:rsidRPr="007D427F">
        <w:rPr>
          <w:rStyle w:val="1-Char"/>
          <w:rFonts w:hint="cs"/>
          <w:rtl/>
        </w:rPr>
        <w:t>:</w:t>
      </w:r>
      <w:r w:rsidR="00BD1B7D" w:rsidRPr="007D427F">
        <w:rPr>
          <w:rStyle w:val="1-Char"/>
          <w:rFonts w:hint="cs"/>
          <w:rtl/>
        </w:rPr>
        <w:t xml:space="preserve"> «چون </w:t>
      </w:r>
      <w:r w:rsidRPr="007D427F">
        <w:rPr>
          <w:rStyle w:val="7-Char"/>
          <w:rFonts w:hint="cs"/>
          <w:rtl/>
        </w:rPr>
        <w:t>«فصول»</w:t>
      </w:r>
      <w:r w:rsidRPr="007D427F">
        <w:rPr>
          <w:rStyle w:val="1-Char"/>
          <w:rFonts w:hint="cs"/>
          <w:rtl/>
        </w:rPr>
        <w:t xml:space="preserve"> محمد بن محمود استروشن</w:t>
      </w:r>
      <w:r w:rsidR="002E23EF">
        <w:rPr>
          <w:rStyle w:val="1-Char"/>
          <w:rFonts w:hint="cs"/>
          <w:rtl/>
        </w:rPr>
        <w:t>ی</w:t>
      </w:r>
      <w:r w:rsidRPr="007D427F">
        <w:rPr>
          <w:rStyle w:val="1-Char"/>
          <w:rFonts w:hint="cs"/>
          <w:rtl/>
        </w:rPr>
        <w:t xml:space="preserve"> و</w:t>
      </w:r>
      <w:r w:rsidR="00916EF8" w:rsidRPr="007D427F">
        <w:rPr>
          <w:rStyle w:val="1-Char"/>
          <w:rFonts w:hint="cs"/>
          <w:rtl/>
        </w:rPr>
        <w:t xml:space="preserve"> </w:t>
      </w:r>
      <w:r w:rsidR="00916EF8" w:rsidRPr="007D427F">
        <w:rPr>
          <w:rStyle w:val="7-Char"/>
          <w:rFonts w:hint="cs"/>
          <w:rtl/>
        </w:rPr>
        <w:t>«فصول»</w:t>
      </w:r>
      <w:r w:rsidR="00916EF8" w:rsidRPr="007D427F">
        <w:rPr>
          <w:rStyle w:val="1-Char"/>
          <w:rFonts w:hint="cs"/>
          <w:rtl/>
        </w:rPr>
        <w:t xml:space="preserve"> عماد</w:t>
      </w:r>
      <w:r w:rsidRPr="007D427F">
        <w:rPr>
          <w:rStyle w:val="1-Char"/>
          <w:rFonts w:hint="cs"/>
          <w:rtl/>
        </w:rPr>
        <w:t>الد</w:t>
      </w:r>
      <w:r w:rsidR="002E23EF">
        <w:rPr>
          <w:rStyle w:val="1-Char"/>
          <w:rFonts w:hint="cs"/>
          <w:rtl/>
        </w:rPr>
        <w:t>ی</w:t>
      </w:r>
      <w:r w:rsidRPr="007D427F">
        <w:rPr>
          <w:rStyle w:val="1-Char"/>
          <w:rFonts w:hint="cs"/>
          <w:rtl/>
        </w:rPr>
        <w:t>ن</w:t>
      </w:r>
      <w:r w:rsidRPr="002360F2">
        <w:rPr>
          <w:rStyle w:val="1-Char"/>
          <w:rFonts w:hint="cs"/>
          <w:rtl/>
        </w:rPr>
        <w:t xml:space="preserve"> را مطالعه نمودم، ا</w:t>
      </w:r>
      <w:r w:rsidR="002E23EF">
        <w:rPr>
          <w:rStyle w:val="1-Char"/>
          <w:rFonts w:hint="cs"/>
          <w:rtl/>
        </w:rPr>
        <w:t>ی</w:t>
      </w:r>
      <w:r w:rsidRPr="002360F2">
        <w:rPr>
          <w:rStyle w:val="1-Char"/>
          <w:rFonts w:hint="cs"/>
          <w:rtl/>
        </w:rPr>
        <w:t>ن دو</w:t>
      </w:r>
      <w:r w:rsidR="002E23EF">
        <w:rPr>
          <w:rStyle w:val="1-Char"/>
          <w:rFonts w:hint="cs"/>
          <w:rtl/>
        </w:rPr>
        <w:t>ک</w:t>
      </w:r>
      <w:r w:rsidRPr="002360F2">
        <w:rPr>
          <w:rStyle w:val="1-Char"/>
          <w:rFonts w:hint="cs"/>
          <w:rtl/>
        </w:rPr>
        <w:t>تاب را</w:t>
      </w:r>
      <w:r w:rsidR="00916EF8" w:rsidRPr="002360F2">
        <w:rPr>
          <w:rStyle w:val="1-Char"/>
          <w:rFonts w:hint="cs"/>
          <w:rtl/>
        </w:rPr>
        <w:t xml:space="preserve"> </w:t>
      </w:r>
      <w:r w:rsidRPr="002360F2">
        <w:rPr>
          <w:rStyle w:val="1-Char"/>
          <w:rFonts w:hint="cs"/>
          <w:rtl/>
        </w:rPr>
        <w:t>در</w:t>
      </w:r>
      <w:r w:rsidR="00916EF8" w:rsidRPr="002360F2">
        <w:rPr>
          <w:rStyle w:val="1-Char"/>
          <w:rFonts w:hint="cs"/>
          <w:rtl/>
        </w:rPr>
        <w:t xml:space="preserve"> </w:t>
      </w:r>
      <w:r w:rsidRPr="002360F2">
        <w:rPr>
          <w:rStyle w:val="1-Char"/>
          <w:rFonts w:hint="cs"/>
          <w:rtl/>
        </w:rPr>
        <w:t>باب حل و</w:t>
      </w:r>
      <w:r w:rsidR="00916EF8" w:rsidRPr="002360F2">
        <w:rPr>
          <w:rStyle w:val="1-Char"/>
          <w:rFonts w:hint="cs"/>
          <w:rtl/>
        </w:rPr>
        <w:t xml:space="preserve"> </w:t>
      </w:r>
      <w:r w:rsidRPr="002360F2">
        <w:rPr>
          <w:rStyle w:val="1-Char"/>
          <w:rFonts w:hint="cs"/>
          <w:rtl/>
        </w:rPr>
        <w:t>فصل خصومات و</w:t>
      </w:r>
      <w:r w:rsidR="00916EF8" w:rsidRPr="002360F2">
        <w:rPr>
          <w:rStyle w:val="1-Char"/>
          <w:rFonts w:hint="cs"/>
          <w:rtl/>
        </w:rPr>
        <w:t xml:space="preserve"> </w:t>
      </w:r>
      <w:r w:rsidRPr="002360F2">
        <w:rPr>
          <w:rStyle w:val="1-Char"/>
          <w:rFonts w:hint="cs"/>
          <w:rtl/>
        </w:rPr>
        <w:t>ش</w:t>
      </w:r>
      <w:r w:rsidR="002E23EF">
        <w:rPr>
          <w:rStyle w:val="1-Char"/>
          <w:rFonts w:hint="cs"/>
          <w:rtl/>
        </w:rPr>
        <w:t>ک</w:t>
      </w:r>
      <w:r w:rsidRPr="002360F2">
        <w:rPr>
          <w:rStyle w:val="1-Char"/>
          <w:rFonts w:hint="cs"/>
          <w:rtl/>
        </w:rPr>
        <w:t>ا</w:t>
      </w:r>
      <w:r w:rsidR="002E23EF">
        <w:rPr>
          <w:rStyle w:val="1-Char"/>
          <w:rFonts w:hint="cs"/>
          <w:rtl/>
        </w:rPr>
        <w:t>ی</w:t>
      </w:r>
      <w:r w:rsidRPr="002360F2">
        <w:rPr>
          <w:rStyle w:val="1-Char"/>
          <w:rFonts w:hint="cs"/>
          <w:rtl/>
        </w:rPr>
        <w:t>ات، و</w:t>
      </w:r>
      <w:r w:rsidR="00916EF8" w:rsidRPr="002360F2">
        <w:rPr>
          <w:rStyle w:val="1-Char"/>
          <w:rFonts w:hint="cs"/>
          <w:rtl/>
        </w:rPr>
        <w:t xml:space="preserve"> </w:t>
      </w:r>
      <w:r w:rsidRPr="002360F2">
        <w:rPr>
          <w:rStyle w:val="1-Char"/>
          <w:rFonts w:hint="cs"/>
          <w:rtl/>
        </w:rPr>
        <w:t>چالش‌ها و</w:t>
      </w:r>
      <w:r w:rsidR="00916EF8" w:rsidRPr="002360F2">
        <w:rPr>
          <w:rStyle w:val="1-Char"/>
          <w:rFonts w:hint="cs"/>
          <w:rtl/>
        </w:rPr>
        <w:t xml:space="preserve"> </w:t>
      </w:r>
      <w:r w:rsidRPr="002360F2">
        <w:rPr>
          <w:rStyle w:val="1-Char"/>
          <w:rFonts w:hint="cs"/>
          <w:rtl/>
        </w:rPr>
        <w:t>دغدغه‌ها</w:t>
      </w:r>
      <w:r w:rsidR="002E23EF">
        <w:rPr>
          <w:rStyle w:val="1-Char"/>
          <w:rFonts w:hint="cs"/>
          <w:rtl/>
        </w:rPr>
        <w:t>ی</w:t>
      </w:r>
      <w:r w:rsidRPr="002360F2">
        <w:rPr>
          <w:rStyle w:val="1-Char"/>
          <w:rFonts w:hint="cs"/>
          <w:rtl/>
        </w:rPr>
        <w:t xml:space="preserve"> (ماد</w:t>
      </w:r>
      <w:r w:rsidR="002E23EF">
        <w:rPr>
          <w:rStyle w:val="1-Char"/>
          <w:rFonts w:hint="cs"/>
          <w:rtl/>
        </w:rPr>
        <w:t>ی</w:t>
      </w:r>
      <w:r w:rsidRPr="002360F2">
        <w:rPr>
          <w:rStyle w:val="1-Char"/>
          <w:rFonts w:hint="cs"/>
          <w:rtl/>
        </w:rPr>
        <w:t xml:space="preserve"> و</w:t>
      </w:r>
      <w:r w:rsidR="00916EF8" w:rsidRPr="002360F2">
        <w:rPr>
          <w:rStyle w:val="1-Char"/>
          <w:rFonts w:hint="cs"/>
          <w:rtl/>
        </w:rPr>
        <w:t xml:space="preserve"> </w:t>
      </w:r>
      <w:r w:rsidRPr="002360F2">
        <w:rPr>
          <w:rStyle w:val="1-Char"/>
          <w:rFonts w:hint="cs"/>
          <w:rtl/>
        </w:rPr>
        <w:t>معنو</w:t>
      </w:r>
      <w:r w:rsidR="002E23EF">
        <w:rPr>
          <w:rStyle w:val="1-Char"/>
          <w:rFonts w:hint="cs"/>
          <w:rtl/>
        </w:rPr>
        <w:t>ی</w:t>
      </w:r>
      <w:r w:rsidRPr="002360F2">
        <w:rPr>
          <w:rStyle w:val="1-Char"/>
          <w:rFonts w:hint="cs"/>
          <w:rtl/>
        </w:rPr>
        <w:t>،</w:t>
      </w:r>
      <w:r w:rsidR="00553FD4" w:rsidRPr="002360F2">
        <w:rPr>
          <w:rStyle w:val="1-Char"/>
          <w:rFonts w:hint="cs"/>
          <w:rtl/>
        </w:rPr>
        <w:t xml:space="preserve"> </w:t>
      </w:r>
      <w:r w:rsidRPr="002360F2">
        <w:rPr>
          <w:rStyle w:val="1-Char"/>
          <w:rFonts w:hint="cs"/>
          <w:rtl/>
        </w:rPr>
        <w:t>دن</w:t>
      </w:r>
      <w:r w:rsidR="002E23EF">
        <w:rPr>
          <w:rStyle w:val="1-Char"/>
          <w:rFonts w:hint="cs"/>
          <w:rtl/>
        </w:rPr>
        <w:t>ی</w:t>
      </w:r>
      <w:r w:rsidRPr="002360F2">
        <w:rPr>
          <w:rStyle w:val="1-Char"/>
          <w:rFonts w:hint="cs"/>
          <w:rtl/>
        </w:rPr>
        <w:t>و</w:t>
      </w:r>
      <w:r w:rsidR="002E23EF">
        <w:rPr>
          <w:rStyle w:val="1-Char"/>
          <w:rFonts w:hint="cs"/>
          <w:rtl/>
        </w:rPr>
        <w:t>ی</w:t>
      </w:r>
      <w:r w:rsidRPr="002360F2">
        <w:rPr>
          <w:rStyle w:val="1-Char"/>
          <w:rFonts w:hint="cs"/>
          <w:rtl/>
        </w:rPr>
        <w:t xml:space="preserve"> و</w:t>
      </w:r>
      <w:r w:rsidR="00916EF8" w:rsidRPr="002360F2">
        <w:rPr>
          <w:rStyle w:val="1-Char"/>
          <w:rFonts w:hint="cs"/>
          <w:rtl/>
        </w:rPr>
        <w:t xml:space="preserve"> </w:t>
      </w:r>
      <w:r w:rsidRPr="002360F2">
        <w:rPr>
          <w:rStyle w:val="1-Char"/>
          <w:rFonts w:hint="cs"/>
          <w:rtl/>
        </w:rPr>
        <w:t>اخرو</w:t>
      </w:r>
      <w:r w:rsidR="002E23EF">
        <w:rPr>
          <w:rStyle w:val="1-Char"/>
          <w:rFonts w:hint="cs"/>
          <w:rtl/>
        </w:rPr>
        <w:t>ی</w:t>
      </w:r>
      <w:r w:rsidRPr="002360F2">
        <w:rPr>
          <w:rStyle w:val="1-Char"/>
          <w:rFonts w:hint="cs"/>
          <w:rtl/>
        </w:rPr>
        <w:t>،</w:t>
      </w:r>
      <w:r w:rsidR="00553FD4" w:rsidRPr="002360F2">
        <w:rPr>
          <w:rStyle w:val="1-Char"/>
          <w:rFonts w:hint="cs"/>
          <w:rtl/>
        </w:rPr>
        <w:t xml:space="preserve"> </w:t>
      </w:r>
      <w:r w:rsidRPr="002360F2">
        <w:rPr>
          <w:rStyle w:val="1-Char"/>
          <w:rFonts w:hint="cs"/>
          <w:rtl/>
        </w:rPr>
        <w:t>فرد</w:t>
      </w:r>
      <w:r w:rsidR="002E23EF">
        <w:rPr>
          <w:rStyle w:val="1-Char"/>
          <w:rFonts w:hint="cs"/>
          <w:rtl/>
        </w:rPr>
        <w:t>ی</w:t>
      </w:r>
      <w:r w:rsidRPr="002360F2">
        <w:rPr>
          <w:rStyle w:val="1-Char"/>
          <w:rFonts w:hint="cs"/>
          <w:rtl/>
        </w:rPr>
        <w:t xml:space="preserve"> و</w:t>
      </w:r>
      <w:r w:rsidR="00916EF8" w:rsidRPr="002360F2">
        <w:rPr>
          <w:rStyle w:val="1-Char"/>
          <w:rFonts w:hint="cs"/>
          <w:rtl/>
        </w:rPr>
        <w:t xml:space="preserve"> </w:t>
      </w:r>
      <w:r w:rsidRPr="002360F2">
        <w:rPr>
          <w:rStyle w:val="1-Char"/>
          <w:rFonts w:hint="cs"/>
          <w:rtl/>
        </w:rPr>
        <w:t>اجتماع</w:t>
      </w:r>
      <w:r w:rsidR="002E23EF">
        <w:rPr>
          <w:rStyle w:val="1-Char"/>
          <w:rFonts w:hint="cs"/>
          <w:rtl/>
        </w:rPr>
        <w:t>ی</w:t>
      </w:r>
      <w:r w:rsidRPr="002360F2">
        <w:rPr>
          <w:rStyle w:val="1-Char"/>
          <w:rFonts w:hint="cs"/>
          <w:rtl/>
        </w:rPr>
        <w:t>،</w:t>
      </w:r>
      <w:r w:rsidR="00553FD4" w:rsidRPr="002360F2">
        <w:rPr>
          <w:rStyle w:val="1-Char"/>
          <w:rFonts w:hint="cs"/>
          <w:rtl/>
        </w:rPr>
        <w:t xml:space="preserve"> </w:t>
      </w:r>
      <w:r w:rsidRPr="002360F2">
        <w:rPr>
          <w:rStyle w:val="1-Char"/>
          <w:rFonts w:hint="cs"/>
          <w:rtl/>
        </w:rPr>
        <w:t>فرهنگ</w:t>
      </w:r>
      <w:r w:rsidR="002E23EF">
        <w:rPr>
          <w:rStyle w:val="1-Char"/>
          <w:rFonts w:hint="cs"/>
          <w:rtl/>
        </w:rPr>
        <w:t>ی</w:t>
      </w:r>
      <w:r w:rsidRPr="002360F2">
        <w:rPr>
          <w:rStyle w:val="1-Char"/>
          <w:rFonts w:hint="cs"/>
          <w:rtl/>
        </w:rPr>
        <w:t xml:space="preserve"> و اقتصاد</w:t>
      </w:r>
      <w:r w:rsidR="002E23EF">
        <w:rPr>
          <w:rStyle w:val="1-Char"/>
          <w:rFonts w:hint="cs"/>
          <w:rtl/>
        </w:rPr>
        <w:t>ی</w:t>
      </w:r>
      <w:r w:rsidRPr="002360F2">
        <w:rPr>
          <w:rStyle w:val="1-Char"/>
          <w:rFonts w:hint="cs"/>
          <w:rtl/>
        </w:rPr>
        <w:t xml:space="preserve"> و</w:t>
      </w:r>
      <w:r w:rsidR="00916EF8" w:rsidRPr="002360F2">
        <w:rPr>
          <w:rStyle w:val="1-Char"/>
          <w:rFonts w:hint="cs"/>
          <w:rtl/>
        </w:rPr>
        <w:t xml:space="preserve"> </w:t>
      </w:r>
      <w:r w:rsidRPr="002360F2">
        <w:rPr>
          <w:rStyle w:val="1-Char"/>
          <w:rFonts w:hint="cs"/>
          <w:rtl/>
        </w:rPr>
        <w:t>عباد</w:t>
      </w:r>
      <w:r w:rsidR="002E23EF">
        <w:rPr>
          <w:rStyle w:val="1-Char"/>
          <w:rFonts w:hint="cs"/>
          <w:rtl/>
        </w:rPr>
        <w:t>ی</w:t>
      </w:r>
      <w:r w:rsidRPr="002360F2">
        <w:rPr>
          <w:rStyle w:val="1-Char"/>
          <w:rFonts w:hint="cs"/>
          <w:rtl/>
        </w:rPr>
        <w:t xml:space="preserve"> و</w:t>
      </w:r>
      <w:r w:rsidR="00916EF8" w:rsidRPr="002360F2">
        <w:rPr>
          <w:rStyle w:val="1-Char"/>
          <w:rFonts w:hint="cs"/>
          <w:rtl/>
        </w:rPr>
        <w:t xml:space="preserve"> </w:t>
      </w:r>
      <w:r w:rsidRPr="002360F2">
        <w:rPr>
          <w:rStyle w:val="1-Char"/>
          <w:rFonts w:hint="cs"/>
          <w:rtl/>
        </w:rPr>
        <w:t>خانوادگ</w:t>
      </w:r>
      <w:r w:rsidR="002E23EF">
        <w:rPr>
          <w:rStyle w:val="1-Char"/>
          <w:rFonts w:hint="cs"/>
          <w:rtl/>
        </w:rPr>
        <w:t>ی</w:t>
      </w:r>
      <w:r w:rsidRPr="002360F2">
        <w:rPr>
          <w:rStyle w:val="1-Char"/>
          <w:rFonts w:hint="cs"/>
          <w:rtl/>
        </w:rPr>
        <w:t>) بس</w:t>
      </w:r>
      <w:r w:rsidR="002E23EF">
        <w:rPr>
          <w:rStyle w:val="1-Char"/>
          <w:rFonts w:hint="cs"/>
          <w:rtl/>
        </w:rPr>
        <w:t>ی</w:t>
      </w:r>
      <w:r w:rsidRPr="002360F2">
        <w:rPr>
          <w:rStyle w:val="1-Char"/>
          <w:rFonts w:hint="cs"/>
          <w:rtl/>
        </w:rPr>
        <w:t>ار</w:t>
      </w:r>
      <w:r w:rsidR="001A47FA" w:rsidRPr="002360F2">
        <w:rPr>
          <w:rStyle w:val="1-Char"/>
          <w:rFonts w:hint="cs"/>
          <w:rtl/>
        </w:rPr>
        <w:t xml:space="preserve"> </w:t>
      </w:r>
      <w:r w:rsidRPr="002360F2">
        <w:rPr>
          <w:rStyle w:val="1-Char"/>
          <w:rFonts w:hint="cs"/>
          <w:rtl/>
        </w:rPr>
        <w:t>مف</w:t>
      </w:r>
      <w:r w:rsidR="002E23EF">
        <w:rPr>
          <w:rStyle w:val="1-Char"/>
          <w:rFonts w:hint="cs"/>
          <w:rtl/>
        </w:rPr>
        <w:t>ی</w:t>
      </w:r>
      <w:r w:rsidRPr="002360F2">
        <w:rPr>
          <w:rStyle w:val="1-Char"/>
          <w:rFonts w:hint="cs"/>
          <w:rtl/>
        </w:rPr>
        <w:t>د و</w:t>
      </w:r>
      <w:r w:rsidR="001A47FA" w:rsidRPr="002360F2">
        <w:rPr>
          <w:rStyle w:val="1-Char"/>
          <w:rFonts w:hint="cs"/>
          <w:rtl/>
        </w:rPr>
        <w:t xml:space="preserve"> </w:t>
      </w:r>
      <w:r w:rsidRPr="002360F2">
        <w:rPr>
          <w:rStyle w:val="1-Char"/>
          <w:rFonts w:hint="cs"/>
          <w:rtl/>
        </w:rPr>
        <w:t xml:space="preserve">ارزنده </w:t>
      </w:r>
      <w:r w:rsidR="002E23EF">
        <w:rPr>
          <w:rStyle w:val="1-Char"/>
          <w:rFonts w:hint="cs"/>
          <w:rtl/>
        </w:rPr>
        <w:t>ی</w:t>
      </w:r>
      <w:r w:rsidRPr="002360F2">
        <w:rPr>
          <w:rStyle w:val="1-Char"/>
          <w:rFonts w:hint="cs"/>
          <w:rtl/>
        </w:rPr>
        <w:t>افتم، ول</w:t>
      </w:r>
      <w:r w:rsidR="002E23EF">
        <w:rPr>
          <w:rStyle w:val="1-Char"/>
          <w:rFonts w:hint="cs"/>
          <w:rtl/>
        </w:rPr>
        <w:t>ی</w:t>
      </w:r>
      <w:r w:rsidRPr="002360F2">
        <w:rPr>
          <w:rStyle w:val="1-Char"/>
          <w:rFonts w:hint="cs"/>
          <w:rtl/>
        </w:rPr>
        <w:t xml:space="preserve"> تنها ع</w:t>
      </w:r>
      <w:r w:rsidR="002E23EF">
        <w:rPr>
          <w:rStyle w:val="1-Char"/>
          <w:rFonts w:hint="cs"/>
          <w:rtl/>
        </w:rPr>
        <w:t>ی</w:t>
      </w:r>
      <w:r w:rsidRPr="002360F2">
        <w:rPr>
          <w:rStyle w:val="1-Char"/>
          <w:rFonts w:hint="cs"/>
          <w:rtl/>
        </w:rPr>
        <w:t>بشان ت</w:t>
      </w:r>
      <w:r w:rsidR="002E23EF">
        <w:rPr>
          <w:rStyle w:val="1-Char"/>
          <w:rFonts w:hint="cs"/>
          <w:rtl/>
        </w:rPr>
        <w:t>ک</w:t>
      </w:r>
      <w:r w:rsidRPr="002360F2">
        <w:rPr>
          <w:rStyle w:val="1-Char"/>
          <w:rFonts w:hint="cs"/>
          <w:rtl/>
        </w:rPr>
        <w:t>رار و تطو</w:t>
      </w:r>
      <w:r w:rsidR="002E23EF">
        <w:rPr>
          <w:rStyle w:val="1-Char"/>
          <w:rFonts w:hint="cs"/>
          <w:rtl/>
        </w:rPr>
        <w:t>ی</w:t>
      </w:r>
      <w:r w:rsidRPr="002360F2">
        <w:rPr>
          <w:rStyle w:val="1-Char"/>
          <w:rFonts w:hint="cs"/>
          <w:rtl/>
        </w:rPr>
        <w:t>ل مسائل، به شمار م</w:t>
      </w:r>
      <w:r w:rsidR="002E23EF">
        <w:rPr>
          <w:rStyle w:val="1-Char"/>
          <w:rFonts w:hint="cs"/>
          <w:rtl/>
        </w:rPr>
        <w:t>ی</w:t>
      </w:r>
      <w:r w:rsidRPr="002360F2">
        <w:rPr>
          <w:rStyle w:val="1-Char"/>
          <w:rFonts w:hint="cs"/>
          <w:rtl/>
        </w:rPr>
        <w:t>‌رفت</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رو بر</w:t>
      </w:r>
      <w:r w:rsidR="001A47FA" w:rsidRPr="002360F2">
        <w:rPr>
          <w:rStyle w:val="1-Char"/>
          <w:rFonts w:hint="cs"/>
          <w:rtl/>
        </w:rPr>
        <w:t xml:space="preserve"> </w:t>
      </w:r>
      <w:r w:rsidRPr="002360F2">
        <w:rPr>
          <w:rStyle w:val="1-Char"/>
          <w:rFonts w:hint="cs"/>
          <w:rtl/>
        </w:rPr>
        <w:t>آن شدم تا مسائل ا</w:t>
      </w:r>
      <w:r w:rsidR="002E23EF">
        <w:rPr>
          <w:rStyle w:val="1-Char"/>
          <w:rFonts w:hint="cs"/>
          <w:rtl/>
        </w:rPr>
        <w:t>ی</w:t>
      </w:r>
      <w:r w:rsidRPr="002360F2">
        <w:rPr>
          <w:rStyle w:val="1-Char"/>
          <w:rFonts w:hint="cs"/>
          <w:rtl/>
        </w:rPr>
        <w:t>ن دو</w:t>
      </w:r>
      <w:r w:rsidR="001A47FA" w:rsidRPr="002360F2">
        <w:rPr>
          <w:rStyle w:val="1-Char"/>
          <w:rFonts w:hint="cs"/>
          <w:rtl/>
        </w:rPr>
        <w:t xml:space="preserve"> </w:t>
      </w:r>
      <w:r w:rsidR="002E23EF">
        <w:rPr>
          <w:rStyle w:val="1-Char"/>
          <w:rFonts w:hint="cs"/>
          <w:rtl/>
        </w:rPr>
        <w:t>ک</w:t>
      </w:r>
      <w:r w:rsidRPr="002360F2">
        <w:rPr>
          <w:rStyle w:val="1-Char"/>
          <w:rFonts w:hint="cs"/>
          <w:rtl/>
        </w:rPr>
        <w:t>تاب را</w:t>
      </w:r>
      <w:r w:rsidR="001A47FA" w:rsidRPr="002360F2">
        <w:rPr>
          <w:rStyle w:val="1-Char"/>
          <w:rFonts w:hint="cs"/>
          <w:rtl/>
        </w:rPr>
        <w:t xml:space="preserve"> </w:t>
      </w:r>
      <w:r w:rsidRPr="002360F2">
        <w:rPr>
          <w:rStyle w:val="1-Char"/>
          <w:rFonts w:hint="cs"/>
          <w:rtl/>
        </w:rPr>
        <w:t>با</w:t>
      </w:r>
      <w:r w:rsidR="001A47FA" w:rsidRPr="002360F2">
        <w:rPr>
          <w:rStyle w:val="1-Char"/>
          <w:rFonts w:hint="cs"/>
          <w:rtl/>
        </w:rPr>
        <w:t xml:space="preserve"> </w:t>
      </w:r>
      <w:r w:rsidRPr="002360F2">
        <w:rPr>
          <w:rStyle w:val="1-Char"/>
          <w:rFonts w:hint="cs"/>
          <w:rtl/>
        </w:rPr>
        <w:t>حذف زوا</w:t>
      </w:r>
      <w:r w:rsidR="002E23EF">
        <w:rPr>
          <w:rStyle w:val="1-Char"/>
          <w:rFonts w:hint="cs"/>
          <w:rtl/>
        </w:rPr>
        <w:t>ی</w:t>
      </w:r>
      <w:r w:rsidRPr="002360F2">
        <w:rPr>
          <w:rStyle w:val="1-Char"/>
          <w:rFonts w:hint="cs"/>
          <w:rtl/>
        </w:rPr>
        <w:t>د و م</w:t>
      </w:r>
      <w:r w:rsidR="002E23EF">
        <w:rPr>
          <w:rStyle w:val="1-Char"/>
          <w:rFonts w:hint="cs"/>
          <w:rtl/>
        </w:rPr>
        <w:t>ک</w:t>
      </w:r>
      <w:r w:rsidRPr="002360F2">
        <w:rPr>
          <w:rStyle w:val="1-Char"/>
          <w:rFonts w:hint="cs"/>
          <w:rtl/>
        </w:rPr>
        <w:t xml:space="preserve">ررات </w:t>
      </w:r>
      <w:r w:rsidR="0041612B" w:rsidRPr="002360F2">
        <w:rPr>
          <w:rStyle w:val="1-Char"/>
          <w:rFonts w:hint="cs"/>
          <w:rtl/>
        </w:rPr>
        <w:t>-</w:t>
      </w:r>
      <w:r w:rsidRPr="002360F2">
        <w:rPr>
          <w:rStyle w:val="1-Char"/>
          <w:rFonts w:hint="cs"/>
          <w:rtl/>
        </w:rPr>
        <w:t xml:space="preserve"> بدون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مسئله‌ا</w:t>
      </w:r>
      <w:r w:rsidR="002E23EF">
        <w:rPr>
          <w:rStyle w:val="1-Char"/>
          <w:rFonts w:hint="cs"/>
          <w:rtl/>
        </w:rPr>
        <w:t>ی</w:t>
      </w:r>
      <w:r w:rsidRPr="002360F2">
        <w:rPr>
          <w:rStyle w:val="1-Char"/>
          <w:rFonts w:hint="cs"/>
          <w:rtl/>
        </w:rPr>
        <w:t xml:space="preserve"> را</w:t>
      </w:r>
      <w:r w:rsidR="00F606D3" w:rsidRPr="002360F2">
        <w:rPr>
          <w:rStyle w:val="1-Char"/>
          <w:rFonts w:hint="cs"/>
          <w:rtl/>
        </w:rPr>
        <w:t xml:space="preserve"> از </w:t>
      </w:r>
      <w:r w:rsidRPr="002360F2">
        <w:rPr>
          <w:rStyle w:val="1-Char"/>
          <w:rFonts w:hint="cs"/>
          <w:rtl/>
        </w:rPr>
        <w:t>قلم ب</w:t>
      </w:r>
      <w:r w:rsidR="002E23EF">
        <w:rPr>
          <w:rStyle w:val="1-Char"/>
          <w:rFonts w:hint="cs"/>
          <w:rtl/>
        </w:rPr>
        <w:t>ی</w:t>
      </w:r>
      <w:r w:rsidRPr="002360F2">
        <w:rPr>
          <w:rStyle w:val="1-Char"/>
          <w:rFonts w:hint="cs"/>
          <w:rtl/>
        </w:rPr>
        <w:t xml:space="preserve">ندازم </w:t>
      </w:r>
      <w:r w:rsidR="0041612B" w:rsidRPr="002360F2">
        <w:rPr>
          <w:rStyle w:val="1-Char"/>
          <w:rFonts w:hint="cs"/>
          <w:rtl/>
        </w:rPr>
        <w:t>-</w:t>
      </w:r>
      <w:r w:rsidRPr="002360F2">
        <w:rPr>
          <w:rStyle w:val="1-Char"/>
          <w:rFonts w:hint="cs"/>
          <w:rtl/>
        </w:rPr>
        <w:t xml:space="preserve"> گردآور</w:t>
      </w:r>
      <w:r w:rsidR="002E23EF">
        <w:rPr>
          <w:rStyle w:val="1-Char"/>
          <w:rFonts w:hint="cs"/>
          <w:rtl/>
        </w:rPr>
        <w:t>ی</w:t>
      </w:r>
      <w:r w:rsidRPr="002360F2">
        <w:rPr>
          <w:rStyle w:val="1-Char"/>
          <w:rFonts w:hint="cs"/>
          <w:rtl/>
        </w:rPr>
        <w:t xml:space="preserve"> و</w:t>
      </w:r>
      <w:r w:rsidR="001E14C4" w:rsidRPr="002360F2">
        <w:rPr>
          <w:rStyle w:val="1-Char"/>
          <w:rFonts w:hint="cs"/>
          <w:rtl/>
        </w:rPr>
        <w:t xml:space="preserve"> </w:t>
      </w:r>
      <w:r w:rsidRPr="002360F2">
        <w:rPr>
          <w:rStyle w:val="1-Char"/>
          <w:rFonts w:hint="cs"/>
          <w:rtl/>
        </w:rPr>
        <w:t>تدو</w:t>
      </w:r>
      <w:r w:rsidR="002E23EF">
        <w:rPr>
          <w:rStyle w:val="1-Char"/>
          <w:rFonts w:hint="cs"/>
          <w:rtl/>
        </w:rPr>
        <w:t>ی</w:t>
      </w:r>
      <w:r w:rsidRPr="002360F2">
        <w:rPr>
          <w:rStyle w:val="1-Char"/>
          <w:rFonts w:hint="cs"/>
          <w:rtl/>
        </w:rPr>
        <w:t>ن نما</w:t>
      </w:r>
      <w:r w:rsidR="002E23EF">
        <w:rPr>
          <w:rStyle w:val="1-Char"/>
          <w:rFonts w:hint="cs"/>
          <w:rtl/>
        </w:rPr>
        <w:t>ی</w:t>
      </w:r>
      <w:r w:rsidRPr="002360F2">
        <w:rPr>
          <w:rStyle w:val="1-Char"/>
          <w:rFonts w:hint="cs"/>
          <w:rtl/>
        </w:rPr>
        <w:t>م، و</w:t>
      </w:r>
      <w:r w:rsidR="001E14C4" w:rsidRPr="002360F2">
        <w:rPr>
          <w:rStyle w:val="1-Char"/>
          <w:rFonts w:hint="cs"/>
          <w:rtl/>
        </w:rPr>
        <w:t xml:space="preserve"> </w:t>
      </w:r>
      <w:r w:rsidRPr="002360F2">
        <w:rPr>
          <w:rStyle w:val="1-Char"/>
          <w:rFonts w:hint="cs"/>
          <w:rtl/>
        </w:rPr>
        <w:t>در</w:t>
      </w:r>
      <w:r w:rsidR="001E14C4" w:rsidRPr="002360F2">
        <w:rPr>
          <w:rStyle w:val="1-Char"/>
          <w:rFonts w:hint="cs"/>
          <w:rtl/>
        </w:rPr>
        <w:t xml:space="preserve"> </w:t>
      </w:r>
      <w:r w:rsidRPr="002360F2">
        <w:rPr>
          <w:rStyle w:val="1-Char"/>
          <w:rFonts w:hint="cs"/>
          <w:rtl/>
        </w:rPr>
        <w:t>هر</w:t>
      </w:r>
      <w:r w:rsidR="001E14C4" w:rsidRPr="002360F2">
        <w:rPr>
          <w:rStyle w:val="1-Char"/>
          <w:rFonts w:hint="cs"/>
          <w:rtl/>
        </w:rPr>
        <w:t xml:space="preserve"> </w:t>
      </w:r>
      <w:r w:rsidR="002E23EF">
        <w:rPr>
          <w:rStyle w:val="1-Char"/>
          <w:rFonts w:hint="cs"/>
          <w:rtl/>
        </w:rPr>
        <w:t>ک</w:t>
      </w:r>
      <w:r w:rsidRPr="002360F2">
        <w:rPr>
          <w:rStyle w:val="1-Char"/>
          <w:rFonts w:hint="cs"/>
          <w:rtl/>
        </w:rPr>
        <w:t>جا ن</w:t>
      </w:r>
      <w:r w:rsidR="002E23EF">
        <w:rPr>
          <w:rStyle w:val="1-Char"/>
          <w:rFonts w:hint="cs"/>
          <w:rtl/>
        </w:rPr>
        <w:t>ی</w:t>
      </w:r>
      <w:r w:rsidRPr="002360F2">
        <w:rPr>
          <w:rStyle w:val="1-Char"/>
          <w:rFonts w:hint="cs"/>
          <w:rtl/>
        </w:rPr>
        <w:t>از</w:t>
      </w:r>
      <w:r w:rsidR="001E14C4" w:rsidRPr="002360F2">
        <w:rPr>
          <w:rStyle w:val="1-Char"/>
          <w:rFonts w:hint="cs"/>
          <w:rtl/>
        </w:rPr>
        <w:t xml:space="preserve"> </w:t>
      </w:r>
      <w:r w:rsidRPr="002360F2">
        <w:rPr>
          <w:rStyle w:val="1-Char"/>
          <w:rFonts w:hint="cs"/>
          <w:rtl/>
        </w:rPr>
        <w:t>بود تا</w:t>
      </w:r>
      <w:r w:rsidR="001E14C4" w:rsidRPr="002360F2">
        <w:rPr>
          <w:rStyle w:val="1-Char"/>
          <w:rFonts w:hint="cs"/>
          <w:rtl/>
        </w:rPr>
        <w:t xml:space="preserve"> </w:t>
      </w:r>
      <w:r w:rsidRPr="002360F2">
        <w:rPr>
          <w:rStyle w:val="1-Char"/>
          <w:rFonts w:hint="cs"/>
          <w:rtl/>
        </w:rPr>
        <w:t>مسائل</w:t>
      </w:r>
      <w:r w:rsidR="002E23EF">
        <w:rPr>
          <w:rStyle w:val="1-Char"/>
          <w:rFonts w:hint="cs"/>
          <w:rtl/>
        </w:rPr>
        <w:t>ی</w:t>
      </w:r>
      <w:r w:rsidRPr="002360F2">
        <w:rPr>
          <w:rStyle w:val="1-Char"/>
          <w:rFonts w:hint="cs"/>
          <w:rtl/>
        </w:rPr>
        <w:t xml:space="preserve"> را</w:t>
      </w:r>
      <w:r w:rsidR="001E14C4" w:rsidRPr="002360F2">
        <w:rPr>
          <w:rStyle w:val="1-Char"/>
          <w:rFonts w:hint="cs"/>
          <w:rtl/>
        </w:rPr>
        <w:t xml:space="preserve"> </w:t>
      </w:r>
      <w:r w:rsidRPr="002360F2">
        <w:rPr>
          <w:rStyle w:val="1-Char"/>
          <w:rFonts w:hint="cs"/>
          <w:rtl/>
        </w:rPr>
        <w:t>ت</w:t>
      </w:r>
      <w:r w:rsidR="002E23EF">
        <w:rPr>
          <w:rStyle w:val="1-Char"/>
          <w:rFonts w:hint="cs"/>
          <w:rtl/>
        </w:rPr>
        <w:t>ک</w:t>
      </w:r>
      <w:r w:rsidRPr="002360F2">
        <w:rPr>
          <w:rStyle w:val="1-Char"/>
          <w:rFonts w:hint="cs"/>
          <w:rtl/>
        </w:rPr>
        <w:t xml:space="preserve">رار </w:t>
      </w:r>
      <w:r w:rsidR="002E23EF">
        <w:rPr>
          <w:rStyle w:val="1-Char"/>
          <w:rFonts w:hint="cs"/>
          <w:rtl/>
        </w:rPr>
        <w:t>ک</w:t>
      </w:r>
      <w:r w:rsidRPr="002360F2">
        <w:rPr>
          <w:rStyle w:val="1-Char"/>
          <w:rFonts w:hint="cs"/>
          <w:rtl/>
        </w:rPr>
        <w:t>نم،</w:t>
      </w:r>
      <w:r w:rsidR="00F606D3" w:rsidRPr="002360F2">
        <w:rPr>
          <w:rStyle w:val="1-Char"/>
          <w:rFonts w:hint="cs"/>
          <w:rtl/>
        </w:rPr>
        <w:t xml:space="preserve"> از </w:t>
      </w:r>
      <w:r w:rsidR="001E14C4" w:rsidRPr="002360F2">
        <w:rPr>
          <w:rStyle w:val="1-Char"/>
          <w:rFonts w:hint="cs"/>
          <w:rtl/>
        </w:rPr>
        <w:t>ا</w:t>
      </w:r>
      <w:r w:rsidR="002E23EF">
        <w:rPr>
          <w:rStyle w:val="1-Char"/>
          <w:rFonts w:hint="cs"/>
          <w:rtl/>
        </w:rPr>
        <w:t>ی</w:t>
      </w:r>
      <w:r w:rsidR="001E14C4" w:rsidRPr="002360F2">
        <w:rPr>
          <w:rStyle w:val="1-Char"/>
          <w:rFonts w:hint="cs"/>
          <w:rtl/>
        </w:rPr>
        <w:t xml:space="preserve">ن </w:t>
      </w:r>
      <w:r w:rsidR="002E23EF">
        <w:rPr>
          <w:rStyle w:val="1-Char"/>
          <w:rFonts w:hint="cs"/>
          <w:rtl/>
        </w:rPr>
        <w:t>ک</w:t>
      </w:r>
      <w:r w:rsidR="001E14C4" w:rsidRPr="002360F2">
        <w:rPr>
          <w:rStyle w:val="1-Char"/>
          <w:rFonts w:hint="cs"/>
          <w:rtl/>
        </w:rPr>
        <w:t>ار ن</w:t>
      </w:r>
      <w:r w:rsidR="002E23EF">
        <w:rPr>
          <w:rStyle w:val="1-Char"/>
          <w:rFonts w:hint="cs"/>
          <w:rtl/>
        </w:rPr>
        <w:t>ی</w:t>
      </w:r>
      <w:r w:rsidR="001E14C4" w:rsidRPr="002360F2">
        <w:rPr>
          <w:rStyle w:val="1-Char"/>
          <w:rFonts w:hint="cs"/>
          <w:rtl/>
        </w:rPr>
        <w:t>ز در</w:t>
      </w:r>
      <w:r w:rsidR="002E23EF">
        <w:rPr>
          <w:rStyle w:val="1-Char"/>
          <w:rFonts w:hint="cs"/>
          <w:rtl/>
        </w:rPr>
        <w:t>ی</w:t>
      </w:r>
      <w:r w:rsidR="001E14C4" w:rsidRPr="002360F2">
        <w:rPr>
          <w:rStyle w:val="1-Char"/>
          <w:rFonts w:hint="cs"/>
          <w:rtl/>
        </w:rPr>
        <w:t>غ ن</w:t>
      </w:r>
      <w:r w:rsidR="002E23EF">
        <w:rPr>
          <w:rStyle w:val="1-Char"/>
          <w:rFonts w:hint="cs"/>
          <w:rtl/>
        </w:rPr>
        <w:t>ک</w:t>
      </w:r>
      <w:r w:rsidR="001E14C4" w:rsidRPr="002360F2">
        <w:rPr>
          <w:rStyle w:val="1-Char"/>
          <w:rFonts w:hint="cs"/>
          <w:rtl/>
        </w:rPr>
        <w:t>رده‌</w:t>
      </w:r>
      <w:r w:rsidRPr="002360F2">
        <w:rPr>
          <w:rStyle w:val="1-Char"/>
          <w:rFonts w:hint="cs"/>
          <w:rtl/>
        </w:rPr>
        <w:t>ام</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نو</w:t>
      </w:r>
      <w:r w:rsidR="002E23EF">
        <w:rPr>
          <w:rStyle w:val="1-Char"/>
          <w:rFonts w:hint="cs"/>
          <w:rtl/>
        </w:rPr>
        <w:t>ی</w:t>
      </w:r>
      <w:r w:rsidRPr="002360F2">
        <w:rPr>
          <w:rStyle w:val="1-Char"/>
          <w:rFonts w:hint="cs"/>
          <w:rtl/>
        </w:rPr>
        <w:t>سنده، در</w:t>
      </w:r>
      <w:r w:rsidR="001E14C4" w:rsidRPr="002360F2">
        <w:rPr>
          <w:rStyle w:val="1-Char"/>
          <w:rFonts w:hint="cs"/>
          <w:rtl/>
        </w:rPr>
        <w:t xml:space="preserve"> </w:t>
      </w:r>
      <w:r w:rsidRPr="002360F2">
        <w:rPr>
          <w:rStyle w:val="1-Char"/>
          <w:rFonts w:hint="cs"/>
          <w:rtl/>
        </w:rPr>
        <w:t xml:space="preserve">مدت </w:t>
      </w:r>
      <w:r w:rsidR="002E23EF">
        <w:rPr>
          <w:rStyle w:val="1-Char"/>
          <w:rFonts w:hint="cs"/>
          <w:rtl/>
        </w:rPr>
        <w:t>ک</w:t>
      </w:r>
      <w:r w:rsidRPr="002360F2">
        <w:rPr>
          <w:rStyle w:val="1-Char"/>
          <w:rFonts w:hint="cs"/>
          <w:rtl/>
        </w:rPr>
        <w:t>متر</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ده ماه</w:t>
      </w:r>
      <w:r w:rsidR="00216E58" w:rsidRPr="002360F2">
        <w:rPr>
          <w:rStyle w:val="1-Char"/>
          <w:rFonts w:hint="cs"/>
          <w:rtl/>
        </w:rPr>
        <w:t>،</w:t>
      </w:r>
      <w:r w:rsidR="00F606D3" w:rsidRPr="002360F2">
        <w:rPr>
          <w:rStyle w:val="1-Char"/>
          <w:rFonts w:hint="cs"/>
          <w:rtl/>
        </w:rPr>
        <w:t xml:space="preserve"> از </w:t>
      </w:r>
      <w:r w:rsidRPr="002360F2">
        <w:rPr>
          <w:rStyle w:val="1-Char"/>
          <w:rFonts w:hint="cs"/>
          <w:rtl/>
        </w:rPr>
        <w:t>تأل</w:t>
      </w:r>
      <w:r w:rsidR="002E23EF">
        <w:rPr>
          <w:rStyle w:val="1-Char"/>
          <w:rFonts w:hint="cs"/>
          <w:rtl/>
        </w:rPr>
        <w:t>ی</w:t>
      </w:r>
      <w:r w:rsidRPr="002360F2">
        <w:rPr>
          <w:rStyle w:val="1-Char"/>
          <w:rFonts w:hint="cs"/>
          <w:rtl/>
        </w:rPr>
        <w:t>ف و</w:t>
      </w:r>
      <w:r w:rsidR="001E14C4" w:rsidRPr="002360F2">
        <w:rPr>
          <w:rStyle w:val="1-Char"/>
          <w:rFonts w:hint="cs"/>
          <w:rtl/>
        </w:rPr>
        <w:t xml:space="preserve"> </w:t>
      </w:r>
      <w:r w:rsidRPr="002360F2">
        <w:rPr>
          <w:rStyle w:val="1-Char"/>
          <w:rFonts w:hint="cs"/>
          <w:rtl/>
        </w:rPr>
        <w:t>تدو</w:t>
      </w:r>
      <w:r w:rsidR="002E23EF">
        <w:rPr>
          <w:rStyle w:val="1-Char"/>
          <w:rFonts w:hint="cs"/>
          <w:rtl/>
        </w:rPr>
        <w:t>ی</w:t>
      </w:r>
      <w:r w:rsidRPr="002360F2">
        <w:rPr>
          <w:rStyle w:val="1-Char"/>
          <w:rFonts w:hint="cs"/>
          <w:rtl/>
        </w:rPr>
        <w:t>ن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فارغ شد</w:t>
      </w:r>
      <w:r w:rsidR="001E14C4" w:rsidRPr="002360F2">
        <w:rPr>
          <w:rStyle w:val="1-Char"/>
          <w:rFonts w:hint="cs"/>
          <w:rtl/>
        </w:rPr>
        <w:t xml:space="preserve"> </w:t>
      </w:r>
      <w:r w:rsidRPr="002360F2">
        <w:rPr>
          <w:rStyle w:val="1-Char"/>
          <w:rFonts w:hint="cs"/>
          <w:rtl/>
        </w:rPr>
        <w:t>و</w:t>
      </w:r>
      <w:r w:rsidR="001E14C4" w:rsidRPr="002360F2">
        <w:rPr>
          <w:rStyle w:val="1-Char"/>
          <w:rFonts w:hint="cs"/>
          <w:rtl/>
        </w:rPr>
        <w:t xml:space="preserve"> </w:t>
      </w:r>
      <w:r w:rsidRPr="002360F2">
        <w:rPr>
          <w:rStyle w:val="1-Char"/>
          <w:rFonts w:hint="cs"/>
          <w:rtl/>
        </w:rPr>
        <w:t>در</w:t>
      </w:r>
      <w:r w:rsidR="001E14C4" w:rsidRPr="002360F2">
        <w:rPr>
          <w:rStyle w:val="1-Char"/>
          <w:rFonts w:hint="cs"/>
          <w:rtl/>
        </w:rPr>
        <w:t xml:space="preserve"> مقدمه‌</w:t>
      </w:r>
      <w:r w:rsidRPr="002360F2">
        <w:rPr>
          <w:rStyle w:val="1-Char"/>
          <w:rFonts w:hint="cs"/>
          <w:rtl/>
        </w:rPr>
        <w:t>اش به تعر</w:t>
      </w:r>
      <w:r w:rsidR="002E23EF">
        <w:rPr>
          <w:rStyle w:val="1-Char"/>
          <w:rFonts w:hint="cs"/>
          <w:rtl/>
        </w:rPr>
        <w:t>ی</w:t>
      </w:r>
      <w:r w:rsidRPr="002360F2">
        <w:rPr>
          <w:rStyle w:val="1-Char"/>
          <w:rFonts w:hint="cs"/>
          <w:rtl/>
        </w:rPr>
        <w:t>ف اصطلاحات و</w:t>
      </w:r>
      <w:r w:rsidR="001E14C4" w:rsidRPr="002360F2">
        <w:rPr>
          <w:rStyle w:val="1-Char"/>
          <w:rFonts w:hint="cs"/>
          <w:rtl/>
        </w:rPr>
        <w:t xml:space="preserve"> </w:t>
      </w:r>
      <w:r w:rsidRPr="002360F2">
        <w:rPr>
          <w:rStyle w:val="1-Char"/>
          <w:rFonts w:hint="cs"/>
          <w:rtl/>
        </w:rPr>
        <w:t>علائم و</w:t>
      </w:r>
      <w:r w:rsidR="001E14C4" w:rsidRPr="002360F2">
        <w:rPr>
          <w:rStyle w:val="1-Char"/>
          <w:rFonts w:hint="cs"/>
          <w:rtl/>
        </w:rPr>
        <w:t xml:space="preserve"> </w:t>
      </w:r>
      <w:r w:rsidRPr="002360F2">
        <w:rPr>
          <w:rStyle w:val="1-Char"/>
          <w:rFonts w:hint="cs"/>
          <w:rtl/>
        </w:rPr>
        <w:t>نشانه‌ها</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 xml:space="preserve">تاب، پرداخته است </w:t>
      </w:r>
      <w:r w:rsidR="002E23EF">
        <w:rPr>
          <w:rStyle w:val="1-Char"/>
          <w:rFonts w:hint="cs"/>
          <w:rtl/>
        </w:rPr>
        <w:t>ک</w:t>
      </w:r>
      <w:r w:rsidRPr="002360F2">
        <w:rPr>
          <w:rStyle w:val="1-Char"/>
          <w:rFonts w:hint="cs"/>
          <w:rtl/>
        </w:rPr>
        <w:t>ه به جهت طولان</w:t>
      </w:r>
      <w:r w:rsidR="002E23EF">
        <w:rPr>
          <w:rStyle w:val="1-Char"/>
          <w:rFonts w:hint="cs"/>
          <w:rtl/>
        </w:rPr>
        <w:t>ی</w:t>
      </w:r>
      <w:r w:rsidRPr="002360F2">
        <w:rPr>
          <w:rStyle w:val="1-Char"/>
          <w:rFonts w:hint="cs"/>
          <w:rtl/>
        </w:rPr>
        <w:t xml:space="preserve"> بودن ا</w:t>
      </w:r>
      <w:r w:rsidR="002E23EF">
        <w:rPr>
          <w:rStyle w:val="1-Char"/>
          <w:rFonts w:hint="cs"/>
          <w:rtl/>
        </w:rPr>
        <w:t>ی</w:t>
      </w:r>
      <w:r w:rsidRPr="002360F2">
        <w:rPr>
          <w:rStyle w:val="1-Char"/>
          <w:rFonts w:hint="cs"/>
          <w:rtl/>
        </w:rPr>
        <w:t>ن علائم و</w:t>
      </w:r>
      <w:r w:rsidR="001E14C4" w:rsidRPr="002360F2">
        <w:rPr>
          <w:rStyle w:val="1-Char"/>
          <w:rFonts w:hint="cs"/>
          <w:rtl/>
        </w:rPr>
        <w:t xml:space="preserve"> </w:t>
      </w:r>
      <w:r w:rsidRPr="002360F2">
        <w:rPr>
          <w:rStyle w:val="1-Char"/>
          <w:rFonts w:hint="cs"/>
          <w:rtl/>
        </w:rPr>
        <w:t>اصطلاحات،</w:t>
      </w:r>
      <w:r w:rsidR="004A29FC">
        <w:rPr>
          <w:rStyle w:val="1-Char"/>
          <w:rFonts w:hint="cs"/>
          <w:rtl/>
        </w:rPr>
        <w:t xml:space="preserve"> آن‌ها </w:t>
      </w:r>
      <w:r w:rsidRPr="002360F2">
        <w:rPr>
          <w:rStyle w:val="1-Char"/>
          <w:rFonts w:hint="cs"/>
          <w:rtl/>
        </w:rPr>
        <w:t xml:space="preserve">را براساس حروف </w:t>
      </w:r>
      <w:r w:rsidR="00216E58" w:rsidRPr="002360F2">
        <w:rPr>
          <w:rStyle w:val="1-Char"/>
          <w:rFonts w:hint="cs"/>
          <w:rtl/>
        </w:rPr>
        <w:t>الفبا</w:t>
      </w:r>
      <w:r w:rsidRPr="002360F2">
        <w:rPr>
          <w:rStyle w:val="1-Char"/>
          <w:rFonts w:hint="cs"/>
          <w:rtl/>
        </w:rPr>
        <w:t>، به ترت</w:t>
      </w:r>
      <w:r w:rsidR="002E23EF">
        <w:rPr>
          <w:rStyle w:val="1-Char"/>
          <w:rFonts w:hint="cs"/>
          <w:rtl/>
        </w:rPr>
        <w:t>ی</w:t>
      </w:r>
      <w:r w:rsidRPr="002360F2">
        <w:rPr>
          <w:rStyle w:val="1-Char"/>
          <w:rFonts w:hint="cs"/>
          <w:rtl/>
        </w:rPr>
        <w:t>ب</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در</w:t>
      </w:r>
      <w:r w:rsidR="001E14C4" w:rsidRPr="002360F2">
        <w:rPr>
          <w:rStyle w:val="1-Char"/>
          <w:rFonts w:hint="cs"/>
          <w:rtl/>
        </w:rPr>
        <w:t xml:space="preserve"> </w:t>
      </w:r>
      <w:r w:rsidRPr="002360F2">
        <w:rPr>
          <w:rStyle w:val="1-Char"/>
          <w:rFonts w:hint="cs"/>
          <w:rtl/>
        </w:rPr>
        <w:t>ذ</w:t>
      </w:r>
      <w:r w:rsidR="002E23EF">
        <w:rPr>
          <w:rStyle w:val="1-Char"/>
          <w:rFonts w:hint="cs"/>
          <w:rtl/>
        </w:rPr>
        <w:t>ی</w:t>
      </w:r>
      <w:r w:rsidRPr="002360F2">
        <w:rPr>
          <w:rStyle w:val="1-Char"/>
          <w:rFonts w:hint="cs"/>
          <w:rtl/>
        </w:rPr>
        <w:t xml:space="preserve">ل </w:t>
      </w:r>
      <w:r w:rsidR="00621A93">
        <w:rPr>
          <w:rStyle w:val="1-Char"/>
          <w:rFonts w:hint="cs"/>
          <w:rtl/>
        </w:rPr>
        <w:t>بدان‌ها</w:t>
      </w:r>
      <w:r w:rsidRPr="002360F2">
        <w:rPr>
          <w:rStyle w:val="1-Char"/>
          <w:rFonts w:hint="cs"/>
          <w:rtl/>
        </w:rPr>
        <w:t xml:space="preserve"> اشاره م</w:t>
      </w:r>
      <w:r w:rsidR="002E23EF">
        <w:rPr>
          <w:rStyle w:val="1-Char"/>
          <w:rFonts w:hint="cs"/>
          <w:rtl/>
        </w:rPr>
        <w:t>ی</w:t>
      </w:r>
      <w:r w:rsidRPr="002360F2">
        <w:rPr>
          <w:rStyle w:val="1-Char"/>
          <w:rFonts w:hint="cs"/>
          <w:rtl/>
        </w:rPr>
        <w:t>‌شود،</w:t>
      </w:r>
      <w:r w:rsidR="00553FD4" w:rsidRPr="002360F2">
        <w:rPr>
          <w:rStyle w:val="1-Char"/>
          <w:rFonts w:hint="cs"/>
          <w:rtl/>
        </w:rPr>
        <w:t xml:space="preserve"> </w:t>
      </w:r>
      <w:r w:rsidRPr="002360F2">
        <w:rPr>
          <w:rStyle w:val="1-Char"/>
          <w:rFonts w:hint="cs"/>
          <w:rtl/>
        </w:rPr>
        <w:t>مرتب نمود:</w:t>
      </w:r>
      <w:r w:rsidRPr="00E6072E">
        <w:rPr>
          <w:rStyle w:val="FootnoteReference"/>
          <w:rFonts w:cs="IRNazli"/>
          <w:szCs w:val="28"/>
          <w:rtl/>
        </w:rPr>
        <w:footnoteReference w:id="120"/>
      </w:r>
    </w:p>
    <w:p w:rsidR="00264EF3" w:rsidRPr="00192311" w:rsidRDefault="00264EF3" w:rsidP="00707D93">
      <w:pPr>
        <w:pStyle w:val="1-"/>
        <w:rPr>
          <w:rtl/>
        </w:rPr>
      </w:pPr>
    </w:p>
    <w:tbl>
      <w:tblPr>
        <w:bidiVisual/>
        <w:tblW w:w="5000" w:type="pct"/>
        <w:jc w:val="center"/>
        <w:tblLook w:val="01E0" w:firstRow="1" w:lastRow="1" w:firstColumn="1" w:lastColumn="1" w:noHBand="0" w:noVBand="0"/>
      </w:tblPr>
      <w:tblGrid>
        <w:gridCol w:w="1731"/>
        <w:gridCol w:w="5573"/>
      </w:tblGrid>
      <w:tr w:rsidR="00264EF3" w:rsidRPr="00FF7773" w:rsidTr="00191ABB">
        <w:trPr>
          <w:trHeight w:val="564"/>
          <w:tblHeader/>
          <w:jc w:val="center"/>
        </w:trPr>
        <w:tc>
          <w:tcPr>
            <w:tcW w:w="1185" w:type="pct"/>
            <w:vAlign w:val="center"/>
          </w:tcPr>
          <w:p w:rsidR="00264EF3" w:rsidRPr="00FF7773" w:rsidRDefault="00264EF3" w:rsidP="007D427F">
            <w:pPr>
              <w:pStyle w:val="5-"/>
              <w:ind w:firstLine="0"/>
              <w:jc w:val="center"/>
              <w:rPr>
                <w:rtl/>
              </w:rPr>
            </w:pPr>
            <w:r w:rsidRPr="00FF7773">
              <w:rPr>
                <w:rFonts w:hint="cs"/>
                <w:rtl/>
              </w:rPr>
              <w:t>علامت و</w:t>
            </w:r>
            <w:r w:rsidR="001E14C4" w:rsidRPr="00FF7773">
              <w:rPr>
                <w:rFonts w:hint="cs"/>
                <w:rtl/>
              </w:rPr>
              <w:t xml:space="preserve"> </w:t>
            </w:r>
            <w:r w:rsidRPr="00FF7773">
              <w:rPr>
                <w:rFonts w:hint="cs"/>
                <w:rtl/>
              </w:rPr>
              <w:t>نشانه</w:t>
            </w:r>
          </w:p>
        </w:tc>
        <w:tc>
          <w:tcPr>
            <w:tcW w:w="3815" w:type="pct"/>
            <w:vAlign w:val="center"/>
          </w:tcPr>
          <w:p w:rsidR="00264EF3" w:rsidRPr="00FF7773" w:rsidRDefault="00264EF3" w:rsidP="007D427F">
            <w:pPr>
              <w:pStyle w:val="5-"/>
              <w:ind w:firstLine="0"/>
              <w:jc w:val="center"/>
              <w:rPr>
                <w:rtl/>
              </w:rPr>
            </w:pPr>
            <w:r w:rsidRPr="00FF7773">
              <w:rPr>
                <w:rFonts w:hint="cs"/>
                <w:rtl/>
              </w:rPr>
              <w:t>معنا و</w:t>
            </w:r>
            <w:r w:rsidR="001E14C4" w:rsidRPr="00FF7773">
              <w:rPr>
                <w:rFonts w:hint="cs"/>
                <w:rtl/>
              </w:rPr>
              <w:t xml:space="preserve"> </w:t>
            </w:r>
            <w:r w:rsidRPr="00FF7773">
              <w:rPr>
                <w:rFonts w:hint="cs"/>
                <w:rtl/>
              </w:rPr>
              <w:t>مفهوم</w:t>
            </w:r>
          </w:p>
        </w:tc>
      </w:tr>
      <w:tr w:rsidR="00264EF3" w:rsidRPr="00FF7773" w:rsidTr="00191ABB">
        <w:trPr>
          <w:jc w:val="center"/>
        </w:trPr>
        <w:tc>
          <w:tcPr>
            <w:tcW w:w="1185" w:type="pct"/>
          </w:tcPr>
          <w:p w:rsidR="00264EF3" w:rsidRPr="00FF7773" w:rsidRDefault="00264EF3" w:rsidP="007D427F">
            <w:pPr>
              <w:pStyle w:val="1-"/>
              <w:ind w:firstLine="0"/>
              <w:jc w:val="center"/>
              <w:rPr>
                <w:rtl/>
              </w:rPr>
            </w:pPr>
            <w:r w:rsidRPr="00FF7773">
              <w:rPr>
                <w:rFonts w:hint="cs"/>
                <w:rtl/>
              </w:rPr>
              <w:t>بز</w:t>
            </w:r>
          </w:p>
          <w:p w:rsidR="00264EF3" w:rsidRPr="00FF7773" w:rsidRDefault="00264EF3" w:rsidP="007D427F">
            <w:pPr>
              <w:pStyle w:val="1-"/>
              <w:ind w:firstLine="0"/>
              <w:jc w:val="center"/>
              <w:rPr>
                <w:rtl/>
              </w:rPr>
            </w:pPr>
            <w:r w:rsidRPr="00FF7773">
              <w:rPr>
                <w:rFonts w:hint="cs"/>
                <w:rtl/>
              </w:rPr>
              <w:t>بس</w:t>
            </w:r>
          </w:p>
          <w:p w:rsidR="00264EF3" w:rsidRPr="00FF7773" w:rsidRDefault="00264EF3" w:rsidP="007D427F">
            <w:pPr>
              <w:pStyle w:val="1-"/>
              <w:ind w:firstLine="0"/>
              <w:jc w:val="center"/>
              <w:rPr>
                <w:rtl/>
              </w:rPr>
            </w:pPr>
            <w:r w:rsidRPr="00FF7773">
              <w:rPr>
                <w:rFonts w:hint="cs"/>
                <w:rtl/>
              </w:rPr>
              <w:t>بق</w:t>
            </w:r>
          </w:p>
          <w:p w:rsidR="00264EF3" w:rsidRPr="00FF7773" w:rsidRDefault="00264EF3" w:rsidP="007D427F">
            <w:pPr>
              <w:pStyle w:val="1-"/>
              <w:ind w:firstLine="0"/>
              <w:jc w:val="center"/>
              <w:rPr>
                <w:rtl/>
              </w:rPr>
            </w:pPr>
            <w:r w:rsidRPr="00FF7773">
              <w:rPr>
                <w:rFonts w:hint="cs"/>
                <w:rtl/>
              </w:rPr>
              <w:t>ت</w:t>
            </w:r>
          </w:p>
          <w:p w:rsidR="00264EF3" w:rsidRPr="00FF7773" w:rsidRDefault="00264EF3" w:rsidP="007D427F">
            <w:pPr>
              <w:pStyle w:val="1-"/>
              <w:ind w:firstLine="0"/>
              <w:jc w:val="center"/>
              <w:rPr>
                <w:rtl/>
              </w:rPr>
            </w:pPr>
            <w:r w:rsidRPr="00FF7773">
              <w:rPr>
                <w:rFonts w:hint="cs"/>
                <w:rtl/>
              </w:rPr>
              <w:t>تت</w:t>
            </w:r>
          </w:p>
          <w:p w:rsidR="00264EF3" w:rsidRPr="00FF7773" w:rsidRDefault="00264EF3" w:rsidP="007D427F">
            <w:pPr>
              <w:pStyle w:val="1-"/>
              <w:ind w:firstLine="0"/>
              <w:jc w:val="center"/>
              <w:rPr>
                <w:rtl/>
              </w:rPr>
            </w:pPr>
            <w:r w:rsidRPr="00FF7773">
              <w:rPr>
                <w:rFonts w:hint="cs"/>
                <w:rtl/>
              </w:rPr>
              <w:t>ج</w:t>
            </w:r>
          </w:p>
          <w:p w:rsidR="00264EF3" w:rsidRPr="00FF7773" w:rsidRDefault="00264EF3" w:rsidP="007D427F">
            <w:pPr>
              <w:pStyle w:val="1-"/>
              <w:ind w:firstLine="0"/>
              <w:jc w:val="center"/>
              <w:rPr>
                <w:rtl/>
              </w:rPr>
            </w:pPr>
            <w:r w:rsidRPr="00FF7773">
              <w:rPr>
                <w:rFonts w:hint="cs"/>
                <w:rtl/>
              </w:rPr>
              <w:t>جز</w:t>
            </w:r>
          </w:p>
          <w:p w:rsidR="00264EF3" w:rsidRPr="00FF7773" w:rsidRDefault="00264EF3" w:rsidP="007D427F">
            <w:pPr>
              <w:pStyle w:val="1-"/>
              <w:ind w:firstLine="0"/>
              <w:jc w:val="center"/>
              <w:rPr>
                <w:rtl/>
              </w:rPr>
            </w:pPr>
            <w:r w:rsidRPr="00FF7773">
              <w:rPr>
                <w:rFonts w:hint="cs"/>
                <w:rtl/>
              </w:rPr>
              <w:t>جغ</w:t>
            </w:r>
          </w:p>
          <w:p w:rsidR="00264EF3" w:rsidRPr="00FF7773" w:rsidRDefault="00264EF3" w:rsidP="007D427F">
            <w:pPr>
              <w:pStyle w:val="1-"/>
              <w:ind w:firstLine="0"/>
              <w:jc w:val="center"/>
              <w:rPr>
                <w:rtl/>
              </w:rPr>
            </w:pPr>
            <w:r w:rsidRPr="00FF7773">
              <w:rPr>
                <w:rFonts w:hint="cs"/>
                <w:rtl/>
              </w:rPr>
              <w:t>جف</w:t>
            </w:r>
          </w:p>
          <w:p w:rsidR="00264EF3" w:rsidRPr="00FF7773" w:rsidRDefault="00264EF3" w:rsidP="007D427F">
            <w:pPr>
              <w:pStyle w:val="1-"/>
              <w:ind w:firstLine="0"/>
              <w:jc w:val="center"/>
              <w:rPr>
                <w:rtl/>
              </w:rPr>
            </w:pPr>
            <w:r w:rsidRPr="00FF7773">
              <w:rPr>
                <w:rFonts w:hint="cs"/>
                <w:rtl/>
              </w:rPr>
              <w:t>حم</w:t>
            </w:r>
          </w:p>
          <w:p w:rsidR="00264EF3" w:rsidRPr="00FF7773" w:rsidRDefault="00264EF3" w:rsidP="007D427F">
            <w:pPr>
              <w:pStyle w:val="1-"/>
              <w:ind w:firstLine="0"/>
              <w:jc w:val="center"/>
              <w:rPr>
                <w:rtl/>
              </w:rPr>
            </w:pPr>
            <w:r w:rsidRPr="00FF7773">
              <w:rPr>
                <w:rFonts w:hint="cs"/>
                <w:rtl/>
              </w:rPr>
              <w:t>خ</w:t>
            </w:r>
          </w:p>
          <w:p w:rsidR="00264EF3" w:rsidRPr="00FF7773" w:rsidRDefault="00264EF3" w:rsidP="007D427F">
            <w:pPr>
              <w:pStyle w:val="1-"/>
              <w:ind w:firstLine="0"/>
              <w:jc w:val="center"/>
              <w:rPr>
                <w:rtl/>
              </w:rPr>
            </w:pPr>
            <w:r w:rsidRPr="00FF7773">
              <w:rPr>
                <w:rFonts w:hint="cs"/>
                <w:rtl/>
              </w:rPr>
              <w:t>خا</w:t>
            </w:r>
          </w:p>
          <w:p w:rsidR="00264EF3" w:rsidRPr="00FF7773" w:rsidRDefault="00264EF3" w:rsidP="007D427F">
            <w:pPr>
              <w:pStyle w:val="1-"/>
              <w:ind w:firstLine="0"/>
              <w:jc w:val="center"/>
              <w:rPr>
                <w:rtl/>
              </w:rPr>
            </w:pPr>
            <w:r w:rsidRPr="00FF7773">
              <w:rPr>
                <w:rFonts w:hint="cs"/>
                <w:rtl/>
              </w:rPr>
              <w:t>خص</w:t>
            </w:r>
          </w:p>
          <w:p w:rsidR="00264EF3" w:rsidRPr="00FF7773" w:rsidRDefault="00264EF3" w:rsidP="007D427F">
            <w:pPr>
              <w:pStyle w:val="1-"/>
              <w:ind w:firstLine="0"/>
              <w:jc w:val="center"/>
              <w:rPr>
                <w:rtl/>
              </w:rPr>
            </w:pPr>
            <w:r w:rsidRPr="00FF7773">
              <w:rPr>
                <w:rFonts w:hint="cs"/>
                <w:rtl/>
              </w:rPr>
              <w:t>ز</w:t>
            </w:r>
          </w:p>
          <w:p w:rsidR="00264EF3" w:rsidRPr="00FF7773" w:rsidRDefault="00264EF3" w:rsidP="007D427F">
            <w:pPr>
              <w:pStyle w:val="1-"/>
              <w:ind w:firstLine="0"/>
              <w:jc w:val="center"/>
              <w:rPr>
                <w:rtl/>
              </w:rPr>
            </w:pPr>
            <w:r w:rsidRPr="00FF7773">
              <w:rPr>
                <w:rFonts w:hint="cs"/>
                <w:rtl/>
              </w:rPr>
              <w:t>سجز</w:t>
            </w:r>
          </w:p>
          <w:p w:rsidR="00264EF3" w:rsidRPr="00FF7773" w:rsidRDefault="00264EF3" w:rsidP="007D427F">
            <w:pPr>
              <w:pStyle w:val="1-"/>
              <w:ind w:firstLine="0"/>
              <w:jc w:val="center"/>
              <w:rPr>
                <w:rtl/>
              </w:rPr>
            </w:pPr>
            <w:r w:rsidRPr="00FF7773">
              <w:rPr>
                <w:rFonts w:hint="cs"/>
                <w:rtl/>
              </w:rPr>
              <w:t>س</w:t>
            </w:r>
            <w:r w:rsidR="002E23EF">
              <w:rPr>
                <w:rFonts w:hint="cs"/>
                <w:rtl/>
              </w:rPr>
              <w:t>ک</w:t>
            </w:r>
          </w:p>
          <w:p w:rsidR="00264EF3" w:rsidRPr="00FF7773" w:rsidRDefault="00264EF3" w:rsidP="007D427F">
            <w:pPr>
              <w:pStyle w:val="1-"/>
              <w:ind w:firstLine="0"/>
              <w:jc w:val="center"/>
              <w:rPr>
                <w:rtl/>
              </w:rPr>
            </w:pPr>
            <w:r w:rsidRPr="00FF7773">
              <w:rPr>
                <w:rFonts w:hint="cs"/>
                <w:rtl/>
              </w:rPr>
              <w:t>شت</w:t>
            </w:r>
          </w:p>
          <w:p w:rsidR="00264EF3" w:rsidRPr="00FF7773" w:rsidRDefault="00264EF3" w:rsidP="007D427F">
            <w:pPr>
              <w:pStyle w:val="1-"/>
              <w:ind w:firstLine="0"/>
              <w:jc w:val="center"/>
              <w:rPr>
                <w:rtl/>
              </w:rPr>
            </w:pPr>
            <w:r w:rsidRPr="00FF7773">
              <w:rPr>
                <w:rFonts w:hint="cs"/>
                <w:rtl/>
              </w:rPr>
              <w:t>شج</w:t>
            </w:r>
          </w:p>
          <w:p w:rsidR="00264EF3" w:rsidRPr="00FF7773" w:rsidRDefault="00264EF3" w:rsidP="007D427F">
            <w:pPr>
              <w:pStyle w:val="1-"/>
              <w:ind w:firstLine="0"/>
              <w:jc w:val="center"/>
              <w:rPr>
                <w:rtl/>
              </w:rPr>
            </w:pPr>
            <w:r w:rsidRPr="00FF7773">
              <w:rPr>
                <w:rFonts w:hint="cs"/>
                <w:rtl/>
              </w:rPr>
              <w:t>شجع</w:t>
            </w:r>
          </w:p>
          <w:p w:rsidR="00264EF3" w:rsidRPr="00FF7773" w:rsidRDefault="00264EF3" w:rsidP="007D427F">
            <w:pPr>
              <w:pStyle w:val="1-"/>
              <w:ind w:firstLine="0"/>
              <w:jc w:val="center"/>
              <w:rPr>
                <w:rtl/>
              </w:rPr>
            </w:pPr>
            <w:r w:rsidRPr="00FF7773">
              <w:rPr>
                <w:rFonts w:hint="cs"/>
                <w:rtl/>
              </w:rPr>
              <w:t>شطح</w:t>
            </w:r>
          </w:p>
          <w:p w:rsidR="00264EF3" w:rsidRPr="00FF7773" w:rsidRDefault="00264EF3" w:rsidP="007D427F">
            <w:pPr>
              <w:pStyle w:val="1-"/>
              <w:ind w:firstLine="0"/>
              <w:jc w:val="center"/>
              <w:rPr>
                <w:rtl/>
              </w:rPr>
            </w:pPr>
            <w:r w:rsidRPr="00FF7773">
              <w:rPr>
                <w:rFonts w:hint="cs"/>
                <w:rtl/>
              </w:rPr>
              <w:t>ص</w:t>
            </w:r>
          </w:p>
          <w:p w:rsidR="00264EF3" w:rsidRPr="00FF7773" w:rsidRDefault="00264EF3" w:rsidP="007D427F">
            <w:pPr>
              <w:pStyle w:val="1-"/>
              <w:ind w:firstLine="0"/>
              <w:jc w:val="center"/>
              <w:rPr>
                <w:rtl/>
              </w:rPr>
            </w:pPr>
            <w:r w:rsidRPr="00FF7773">
              <w:rPr>
                <w:rFonts w:hint="cs"/>
                <w:rtl/>
              </w:rPr>
              <w:t>صر</w:t>
            </w:r>
          </w:p>
          <w:p w:rsidR="00264EF3" w:rsidRPr="00FF7773" w:rsidRDefault="00264EF3" w:rsidP="007D427F">
            <w:pPr>
              <w:pStyle w:val="1-"/>
              <w:ind w:firstLine="0"/>
              <w:jc w:val="center"/>
              <w:rPr>
                <w:rtl/>
              </w:rPr>
            </w:pPr>
            <w:r w:rsidRPr="00FF7773">
              <w:rPr>
                <w:rFonts w:hint="cs"/>
                <w:rtl/>
              </w:rPr>
              <w:t>ض</w:t>
            </w:r>
          </w:p>
          <w:p w:rsidR="00264EF3" w:rsidRPr="00FF7773" w:rsidRDefault="00264EF3" w:rsidP="007D427F">
            <w:pPr>
              <w:pStyle w:val="1-"/>
              <w:ind w:firstLine="0"/>
              <w:jc w:val="center"/>
              <w:rPr>
                <w:rtl/>
              </w:rPr>
            </w:pPr>
            <w:r w:rsidRPr="00FF7773">
              <w:rPr>
                <w:rFonts w:hint="cs"/>
                <w:rtl/>
              </w:rPr>
              <w:t>ضح</w:t>
            </w:r>
          </w:p>
          <w:p w:rsidR="00264EF3" w:rsidRPr="00FF7773" w:rsidRDefault="00264EF3" w:rsidP="007D427F">
            <w:pPr>
              <w:pStyle w:val="1-"/>
              <w:ind w:firstLine="0"/>
              <w:jc w:val="center"/>
              <w:rPr>
                <w:rtl/>
              </w:rPr>
            </w:pPr>
            <w:r w:rsidRPr="00FF7773">
              <w:rPr>
                <w:rFonts w:hint="cs"/>
                <w:rtl/>
              </w:rPr>
              <w:t>ط</w:t>
            </w:r>
          </w:p>
        </w:tc>
        <w:tc>
          <w:tcPr>
            <w:tcW w:w="3815" w:type="pct"/>
          </w:tcPr>
          <w:p w:rsidR="00264EF3" w:rsidRPr="00FF7773" w:rsidRDefault="00264EF3" w:rsidP="007D427F">
            <w:pPr>
              <w:pStyle w:val="1-"/>
              <w:ind w:firstLine="0"/>
              <w:jc w:val="center"/>
              <w:rPr>
                <w:rtl/>
              </w:rPr>
            </w:pPr>
            <w:r w:rsidRPr="00FF7773">
              <w:rPr>
                <w:rFonts w:hint="cs"/>
                <w:rtl/>
              </w:rPr>
              <w:t>فخرالاسلام عل</w:t>
            </w:r>
            <w:r w:rsidR="002E23EF">
              <w:rPr>
                <w:rFonts w:hint="cs"/>
                <w:rtl/>
              </w:rPr>
              <w:t>ی</w:t>
            </w:r>
            <w:r w:rsidRPr="00FF7773">
              <w:rPr>
                <w:rFonts w:hint="cs"/>
                <w:rtl/>
              </w:rPr>
              <w:t xml:space="preserve"> بزدود</w:t>
            </w:r>
            <w:r w:rsidR="002E23EF">
              <w:rPr>
                <w:rFonts w:hint="cs"/>
                <w:rtl/>
              </w:rPr>
              <w:t>ی</w:t>
            </w:r>
          </w:p>
          <w:p w:rsidR="00264EF3" w:rsidRPr="00FF7773" w:rsidRDefault="002E23EF" w:rsidP="007D427F">
            <w:pPr>
              <w:pStyle w:val="1-"/>
              <w:ind w:firstLine="0"/>
              <w:jc w:val="center"/>
              <w:rPr>
                <w:rtl/>
              </w:rPr>
            </w:pPr>
            <w:r>
              <w:rPr>
                <w:rFonts w:hint="cs"/>
                <w:rtl/>
              </w:rPr>
              <w:t>ک</w:t>
            </w:r>
            <w:r w:rsidR="00264EF3" w:rsidRPr="00FF7773">
              <w:rPr>
                <w:rFonts w:hint="cs"/>
                <w:rtl/>
              </w:rPr>
              <w:t>تاب</w:t>
            </w:r>
            <w:r w:rsidR="001E14C4" w:rsidRPr="00FF7773">
              <w:rPr>
                <w:rFonts w:hint="cs"/>
                <w:rtl/>
              </w:rPr>
              <w:t xml:space="preserve"> </w:t>
            </w:r>
            <w:r w:rsidR="00264EF3" w:rsidRPr="00FF7773">
              <w:rPr>
                <w:rFonts w:hint="cs"/>
                <w:rtl/>
              </w:rPr>
              <w:t>«مبسوط»</w:t>
            </w:r>
          </w:p>
          <w:p w:rsidR="00264EF3" w:rsidRPr="00FF7773" w:rsidRDefault="002E23EF" w:rsidP="007D427F">
            <w:pPr>
              <w:pStyle w:val="1-"/>
              <w:ind w:firstLine="0"/>
              <w:jc w:val="center"/>
              <w:rPr>
                <w:rtl/>
              </w:rPr>
            </w:pPr>
            <w:r>
              <w:rPr>
                <w:rFonts w:hint="cs"/>
                <w:rtl/>
              </w:rPr>
              <w:t>ک</w:t>
            </w:r>
            <w:r w:rsidR="00264EF3" w:rsidRPr="00FF7773">
              <w:rPr>
                <w:rFonts w:hint="cs"/>
                <w:rtl/>
              </w:rPr>
              <w:t>تاب</w:t>
            </w:r>
            <w:r w:rsidR="001E14C4" w:rsidRPr="00FF7773">
              <w:rPr>
                <w:rFonts w:hint="cs"/>
                <w:rtl/>
              </w:rPr>
              <w:t xml:space="preserve"> </w:t>
            </w:r>
            <w:r w:rsidR="00264EF3" w:rsidRPr="00FF7773">
              <w:rPr>
                <w:rFonts w:hint="cs"/>
                <w:rtl/>
              </w:rPr>
              <w:t>«ادب القاض</w:t>
            </w:r>
            <w:r>
              <w:rPr>
                <w:rFonts w:hint="cs"/>
                <w:rtl/>
              </w:rPr>
              <w:t>ی</w:t>
            </w:r>
            <w:r w:rsidR="00264EF3" w:rsidRPr="00FF7773">
              <w:rPr>
                <w:rFonts w:hint="cs"/>
                <w:rtl/>
              </w:rPr>
              <w:t>»علامه خص</w:t>
            </w:r>
            <w:r w:rsidR="00D41DA9" w:rsidRPr="00FF7773">
              <w:rPr>
                <w:rFonts w:hint="cs"/>
                <w:rtl/>
              </w:rPr>
              <w:t>ّ</w:t>
            </w:r>
            <w:r w:rsidR="00264EF3" w:rsidRPr="00FF7773">
              <w:rPr>
                <w:rFonts w:hint="cs"/>
                <w:rtl/>
              </w:rPr>
              <w:t>اف</w:t>
            </w:r>
          </w:p>
          <w:p w:rsidR="00264EF3" w:rsidRPr="00FF7773" w:rsidRDefault="002E23EF" w:rsidP="007D427F">
            <w:pPr>
              <w:pStyle w:val="1-"/>
              <w:ind w:firstLine="0"/>
              <w:jc w:val="center"/>
              <w:rPr>
                <w:rtl/>
              </w:rPr>
            </w:pPr>
            <w:r>
              <w:rPr>
                <w:rFonts w:hint="cs"/>
                <w:rtl/>
              </w:rPr>
              <w:t>ک</w:t>
            </w:r>
            <w:r w:rsidR="00264EF3" w:rsidRPr="00FF7773">
              <w:rPr>
                <w:rFonts w:hint="cs"/>
                <w:rtl/>
              </w:rPr>
              <w:t>تاب «الز</w:t>
            </w:r>
            <w:r>
              <w:rPr>
                <w:rFonts w:hint="cs"/>
                <w:rtl/>
              </w:rPr>
              <w:t>ی</w:t>
            </w:r>
            <w:r w:rsidR="00264EF3" w:rsidRPr="00FF7773">
              <w:rPr>
                <w:rFonts w:hint="cs"/>
                <w:rtl/>
              </w:rPr>
              <w:t>ادات»</w:t>
            </w:r>
          </w:p>
          <w:p w:rsidR="00264EF3" w:rsidRPr="00FF7773" w:rsidRDefault="002E23EF" w:rsidP="007D427F">
            <w:pPr>
              <w:pStyle w:val="1-"/>
              <w:ind w:firstLine="0"/>
              <w:jc w:val="center"/>
              <w:rPr>
                <w:rtl/>
              </w:rPr>
            </w:pPr>
            <w:r>
              <w:rPr>
                <w:rFonts w:hint="cs"/>
                <w:rtl/>
              </w:rPr>
              <w:t>ک</w:t>
            </w:r>
            <w:r w:rsidR="00264EF3" w:rsidRPr="00FF7773">
              <w:rPr>
                <w:rFonts w:hint="cs"/>
                <w:rtl/>
              </w:rPr>
              <w:t>تاب «ز</w:t>
            </w:r>
            <w:r>
              <w:rPr>
                <w:rFonts w:hint="cs"/>
                <w:rtl/>
              </w:rPr>
              <w:t>ی</w:t>
            </w:r>
            <w:r w:rsidR="00264EF3" w:rsidRPr="00FF7773">
              <w:rPr>
                <w:rFonts w:hint="cs"/>
                <w:rtl/>
              </w:rPr>
              <w:t>ادات الز</w:t>
            </w:r>
            <w:r>
              <w:rPr>
                <w:rFonts w:hint="cs"/>
                <w:rtl/>
              </w:rPr>
              <w:t>ی</w:t>
            </w:r>
            <w:r w:rsidR="00264EF3" w:rsidRPr="00FF7773">
              <w:rPr>
                <w:rFonts w:hint="cs"/>
                <w:rtl/>
              </w:rPr>
              <w:t>ادات»</w:t>
            </w:r>
          </w:p>
          <w:p w:rsidR="00264EF3" w:rsidRPr="00FF7773" w:rsidRDefault="002E23EF" w:rsidP="007D427F">
            <w:pPr>
              <w:pStyle w:val="1-"/>
              <w:ind w:firstLine="0"/>
              <w:jc w:val="center"/>
              <w:rPr>
                <w:rtl/>
              </w:rPr>
            </w:pPr>
            <w:r>
              <w:rPr>
                <w:rFonts w:hint="cs"/>
                <w:rtl/>
              </w:rPr>
              <w:t>ک</w:t>
            </w:r>
            <w:r w:rsidR="00264EF3" w:rsidRPr="00FF7773">
              <w:rPr>
                <w:rFonts w:hint="cs"/>
                <w:rtl/>
              </w:rPr>
              <w:t>تاب</w:t>
            </w:r>
            <w:r w:rsidR="001E14C4" w:rsidRPr="00FF7773">
              <w:rPr>
                <w:rFonts w:hint="cs"/>
                <w:rtl/>
              </w:rPr>
              <w:t xml:space="preserve"> </w:t>
            </w:r>
            <w:r w:rsidR="00264EF3" w:rsidRPr="00FF7773">
              <w:rPr>
                <w:rFonts w:hint="cs"/>
                <w:rtl/>
              </w:rPr>
              <w:t>«جامع ال</w:t>
            </w:r>
            <w:r>
              <w:rPr>
                <w:rFonts w:hint="cs"/>
                <w:rtl/>
              </w:rPr>
              <w:t>ک</w:t>
            </w:r>
            <w:r w:rsidR="00264EF3" w:rsidRPr="00FF7773">
              <w:rPr>
                <w:rFonts w:hint="cs"/>
                <w:rtl/>
              </w:rPr>
              <w:t>ب</w:t>
            </w:r>
            <w:r>
              <w:rPr>
                <w:rFonts w:hint="cs"/>
                <w:rtl/>
              </w:rPr>
              <w:t>ی</w:t>
            </w:r>
            <w:r w:rsidR="00264EF3" w:rsidRPr="00FF7773">
              <w:rPr>
                <w:rFonts w:hint="cs"/>
                <w:rtl/>
              </w:rPr>
              <w:t>ر»</w:t>
            </w:r>
          </w:p>
          <w:p w:rsidR="00264EF3" w:rsidRPr="00FF7773" w:rsidRDefault="002E23EF" w:rsidP="007D427F">
            <w:pPr>
              <w:pStyle w:val="1-"/>
              <w:ind w:firstLine="0"/>
              <w:jc w:val="center"/>
              <w:rPr>
                <w:rtl/>
              </w:rPr>
            </w:pPr>
            <w:r>
              <w:rPr>
                <w:rFonts w:hint="cs"/>
                <w:rtl/>
              </w:rPr>
              <w:t>ک</w:t>
            </w:r>
            <w:r w:rsidR="00264EF3" w:rsidRPr="00FF7773">
              <w:rPr>
                <w:rFonts w:hint="cs"/>
                <w:rtl/>
              </w:rPr>
              <w:t>تاب «وج</w:t>
            </w:r>
            <w:r>
              <w:rPr>
                <w:rFonts w:hint="cs"/>
                <w:rtl/>
              </w:rPr>
              <w:t>ی</w:t>
            </w:r>
            <w:r w:rsidR="00264EF3" w:rsidRPr="00FF7773">
              <w:rPr>
                <w:rFonts w:hint="cs"/>
                <w:rtl/>
              </w:rPr>
              <w:t>ز</w:t>
            </w:r>
            <w:r w:rsidR="001E14C4" w:rsidRPr="00FF7773">
              <w:rPr>
                <w:rFonts w:hint="cs"/>
                <w:rtl/>
              </w:rPr>
              <w:t xml:space="preserve"> </w:t>
            </w:r>
            <w:r w:rsidR="00264EF3" w:rsidRPr="00FF7773">
              <w:rPr>
                <w:rFonts w:hint="cs"/>
                <w:rtl/>
              </w:rPr>
              <w:t>المح</w:t>
            </w:r>
            <w:r>
              <w:rPr>
                <w:rFonts w:hint="cs"/>
                <w:rtl/>
              </w:rPr>
              <w:t>ی</w:t>
            </w:r>
            <w:r w:rsidR="00264EF3" w:rsidRPr="00FF7773">
              <w:rPr>
                <w:rFonts w:hint="cs"/>
                <w:rtl/>
              </w:rPr>
              <w:t>ط»علامه سرخس</w:t>
            </w:r>
            <w:r>
              <w:rPr>
                <w:rFonts w:hint="cs"/>
                <w:rtl/>
              </w:rPr>
              <w:t>ی</w:t>
            </w:r>
          </w:p>
          <w:p w:rsidR="00264EF3" w:rsidRPr="00FF7773" w:rsidRDefault="002E23EF" w:rsidP="007D427F">
            <w:pPr>
              <w:pStyle w:val="1-"/>
              <w:ind w:firstLine="0"/>
              <w:jc w:val="center"/>
              <w:rPr>
                <w:rtl/>
              </w:rPr>
            </w:pPr>
            <w:r>
              <w:rPr>
                <w:rFonts w:hint="cs"/>
                <w:rtl/>
              </w:rPr>
              <w:t>ک</w:t>
            </w:r>
            <w:r w:rsidR="00264EF3" w:rsidRPr="00FF7773">
              <w:rPr>
                <w:rFonts w:hint="cs"/>
                <w:rtl/>
              </w:rPr>
              <w:t>تاب</w:t>
            </w:r>
            <w:r w:rsidR="001E14C4" w:rsidRPr="00FF7773">
              <w:rPr>
                <w:rFonts w:hint="cs"/>
                <w:rtl/>
              </w:rPr>
              <w:t xml:space="preserve"> </w:t>
            </w:r>
            <w:r w:rsidR="00264EF3" w:rsidRPr="00FF7773">
              <w:rPr>
                <w:rFonts w:hint="cs"/>
                <w:rtl/>
              </w:rPr>
              <w:t>«جامع الصغ</w:t>
            </w:r>
            <w:r>
              <w:rPr>
                <w:rFonts w:hint="cs"/>
                <w:rtl/>
              </w:rPr>
              <w:t>ی</w:t>
            </w:r>
            <w:r w:rsidR="00264EF3" w:rsidRPr="00FF7773">
              <w:rPr>
                <w:rFonts w:hint="cs"/>
                <w:rtl/>
              </w:rPr>
              <w:t>ر»</w:t>
            </w:r>
          </w:p>
          <w:p w:rsidR="00264EF3" w:rsidRPr="00FF7773" w:rsidRDefault="002E23EF" w:rsidP="007D427F">
            <w:pPr>
              <w:pStyle w:val="1-"/>
              <w:ind w:firstLine="0"/>
              <w:jc w:val="center"/>
              <w:rPr>
                <w:rtl/>
              </w:rPr>
            </w:pPr>
            <w:r>
              <w:rPr>
                <w:rFonts w:hint="cs"/>
                <w:rtl/>
              </w:rPr>
              <w:t>ک</w:t>
            </w:r>
            <w:r w:rsidR="00264EF3" w:rsidRPr="00FF7773">
              <w:rPr>
                <w:rFonts w:hint="cs"/>
                <w:rtl/>
              </w:rPr>
              <w:t>تاب</w:t>
            </w:r>
            <w:r w:rsidR="001E14C4" w:rsidRPr="00FF7773">
              <w:rPr>
                <w:rFonts w:hint="cs"/>
                <w:rtl/>
              </w:rPr>
              <w:t xml:space="preserve"> </w:t>
            </w:r>
            <w:r w:rsidR="00264EF3" w:rsidRPr="00FF7773">
              <w:rPr>
                <w:rFonts w:hint="cs"/>
                <w:rtl/>
              </w:rPr>
              <w:t>«جامع الفتاو</w:t>
            </w:r>
            <w:r>
              <w:rPr>
                <w:rFonts w:hint="cs"/>
                <w:rtl/>
              </w:rPr>
              <w:t>ی</w:t>
            </w:r>
            <w:r w:rsidR="00264EF3" w:rsidRPr="00FF7773">
              <w:rPr>
                <w:rFonts w:hint="cs"/>
                <w:rtl/>
              </w:rPr>
              <w:t>»</w:t>
            </w:r>
          </w:p>
          <w:p w:rsidR="00264EF3" w:rsidRPr="00FF7773" w:rsidRDefault="00264EF3" w:rsidP="007D427F">
            <w:pPr>
              <w:pStyle w:val="1-"/>
              <w:ind w:firstLine="0"/>
              <w:jc w:val="center"/>
              <w:rPr>
                <w:rtl/>
              </w:rPr>
            </w:pPr>
            <w:r w:rsidRPr="00FF7773">
              <w:rPr>
                <w:rFonts w:hint="cs"/>
                <w:rtl/>
              </w:rPr>
              <w:t>حا</w:t>
            </w:r>
            <w:r w:rsidR="002E23EF">
              <w:rPr>
                <w:rFonts w:hint="cs"/>
                <w:rtl/>
              </w:rPr>
              <w:t>ک</w:t>
            </w:r>
            <w:r w:rsidRPr="00FF7773">
              <w:rPr>
                <w:rFonts w:hint="cs"/>
                <w:rtl/>
              </w:rPr>
              <w:t>م شه</w:t>
            </w:r>
            <w:r w:rsidR="002E23EF">
              <w:rPr>
                <w:rFonts w:hint="cs"/>
                <w:rtl/>
              </w:rPr>
              <w:t>ی</w:t>
            </w:r>
            <w:r w:rsidRPr="00FF7773">
              <w:rPr>
                <w:rFonts w:hint="cs"/>
                <w:rtl/>
              </w:rPr>
              <w:t>د</w:t>
            </w:r>
          </w:p>
          <w:p w:rsidR="00264EF3" w:rsidRPr="00FF7773" w:rsidRDefault="00264EF3" w:rsidP="007D427F">
            <w:pPr>
              <w:pStyle w:val="1-"/>
              <w:ind w:firstLine="0"/>
              <w:jc w:val="center"/>
              <w:rPr>
                <w:rtl/>
              </w:rPr>
            </w:pPr>
            <w:r w:rsidRPr="00FF7773">
              <w:rPr>
                <w:rFonts w:hint="cs"/>
                <w:rtl/>
              </w:rPr>
              <w:t>قاض</w:t>
            </w:r>
            <w:r w:rsidR="002E23EF">
              <w:rPr>
                <w:rFonts w:hint="cs"/>
                <w:rtl/>
              </w:rPr>
              <w:t>ی</w:t>
            </w:r>
            <w:r w:rsidRPr="00FF7773">
              <w:rPr>
                <w:rFonts w:hint="cs"/>
                <w:rtl/>
              </w:rPr>
              <w:t xml:space="preserve"> خان</w:t>
            </w:r>
          </w:p>
          <w:p w:rsidR="00264EF3" w:rsidRPr="00FF7773" w:rsidRDefault="00264EF3" w:rsidP="007D427F">
            <w:pPr>
              <w:pStyle w:val="1-"/>
              <w:ind w:firstLine="0"/>
              <w:jc w:val="center"/>
              <w:rPr>
                <w:rtl/>
              </w:rPr>
            </w:pPr>
            <w:r w:rsidRPr="00FF7773">
              <w:rPr>
                <w:rFonts w:hint="cs"/>
                <w:rtl/>
              </w:rPr>
              <w:t>علامه خص</w:t>
            </w:r>
            <w:r w:rsidR="00D41DA9" w:rsidRPr="00FF7773">
              <w:rPr>
                <w:rFonts w:hint="cs"/>
                <w:rtl/>
              </w:rPr>
              <w:t>ّ</w:t>
            </w:r>
            <w:r w:rsidRPr="00FF7773">
              <w:rPr>
                <w:rFonts w:hint="cs"/>
                <w:rtl/>
              </w:rPr>
              <w:t>اف</w:t>
            </w:r>
          </w:p>
          <w:p w:rsidR="00264EF3" w:rsidRPr="00FF7773" w:rsidRDefault="002E23EF" w:rsidP="007D427F">
            <w:pPr>
              <w:pStyle w:val="1-"/>
              <w:ind w:firstLine="0"/>
              <w:jc w:val="center"/>
              <w:rPr>
                <w:rtl/>
              </w:rPr>
            </w:pPr>
            <w:r>
              <w:rPr>
                <w:rFonts w:hint="cs"/>
                <w:rtl/>
              </w:rPr>
              <w:t>ک</w:t>
            </w:r>
            <w:r w:rsidR="00264EF3" w:rsidRPr="00FF7773">
              <w:rPr>
                <w:rFonts w:hint="cs"/>
                <w:rtl/>
              </w:rPr>
              <w:t>تاب</w:t>
            </w:r>
            <w:r w:rsidR="001E14C4" w:rsidRPr="00FF7773">
              <w:rPr>
                <w:rFonts w:hint="cs"/>
                <w:rtl/>
              </w:rPr>
              <w:t xml:space="preserve"> </w:t>
            </w:r>
            <w:r w:rsidR="00264EF3" w:rsidRPr="00FF7773">
              <w:rPr>
                <w:rFonts w:hint="cs"/>
                <w:rtl/>
              </w:rPr>
              <w:t>«خلاصة المفت</w:t>
            </w:r>
            <w:r>
              <w:rPr>
                <w:rFonts w:hint="cs"/>
                <w:rtl/>
              </w:rPr>
              <w:t>ی</w:t>
            </w:r>
            <w:r w:rsidR="00264EF3" w:rsidRPr="00FF7773">
              <w:rPr>
                <w:rFonts w:hint="cs"/>
                <w:rtl/>
              </w:rPr>
              <w:t>ن»</w:t>
            </w:r>
          </w:p>
          <w:p w:rsidR="00264EF3" w:rsidRPr="00FF7773" w:rsidRDefault="00264EF3" w:rsidP="007D427F">
            <w:pPr>
              <w:pStyle w:val="1-"/>
              <w:ind w:firstLine="0"/>
              <w:jc w:val="center"/>
              <w:rPr>
                <w:rtl/>
              </w:rPr>
            </w:pPr>
            <w:r w:rsidRPr="00FF7773">
              <w:rPr>
                <w:rFonts w:hint="cs"/>
                <w:rtl/>
              </w:rPr>
              <w:t>ابوب</w:t>
            </w:r>
            <w:r w:rsidR="002E23EF">
              <w:rPr>
                <w:rFonts w:hint="cs"/>
                <w:rtl/>
              </w:rPr>
              <w:t>ک</w:t>
            </w:r>
            <w:r w:rsidRPr="00FF7773">
              <w:rPr>
                <w:rFonts w:hint="cs"/>
                <w:rtl/>
              </w:rPr>
              <w:t>ر</w:t>
            </w:r>
            <w:r w:rsidR="001E14C4" w:rsidRPr="00FF7773">
              <w:rPr>
                <w:rFonts w:hint="cs"/>
                <w:rtl/>
              </w:rPr>
              <w:t xml:space="preserve"> </w:t>
            </w:r>
            <w:r w:rsidRPr="00FF7773">
              <w:rPr>
                <w:rFonts w:hint="cs"/>
                <w:rtl/>
              </w:rPr>
              <w:t>راز</w:t>
            </w:r>
            <w:r w:rsidR="002E23EF">
              <w:rPr>
                <w:rFonts w:hint="cs"/>
                <w:rtl/>
              </w:rPr>
              <w:t>ی</w:t>
            </w:r>
            <w:r w:rsidRPr="00FF7773">
              <w:rPr>
                <w:rFonts w:hint="cs"/>
                <w:rtl/>
              </w:rPr>
              <w:t>، مشهور</w:t>
            </w:r>
            <w:r w:rsidR="001E14C4" w:rsidRPr="00FF7773">
              <w:rPr>
                <w:rFonts w:hint="cs"/>
                <w:rtl/>
              </w:rPr>
              <w:t xml:space="preserve"> </w:t>
            </w:r>
            <w:r w:rsidRPr="00FF7773">
              <w:rPr>
                <w:rFonts w:hint="cs"/>
                <w:rtl/>
              </w:rPr>
              <w:t>به امام جصّاص</w:t>
            </w:r>
          </w:p>
          <w:p w:rsidR="00264EF3" w:rsidRPr="00FF7773" w:rsidRDefault="001E14C4" w:rsidP="007D427F">
            <w:pPr>
              <w:pStyle w:val="1-"/>
              <w:ind w:firstLine="0"/>
              <w:jc w:val="center"/>
              <w:rPr>
                <w:rtl/>
              </w:rPr>
            </w:pPr>
            <w:r w:rsidRPr="00FF7773">
              <w:rPr>
                <w:rFonts w:hint="cs"/>
                <w:rtl/>
              </w:rPr>
              <w:t>ابو</w:t>
            </w:r>
            <w:r w:rsidR="00264EF3" w:rsidRPr="00FF7773">
              <w:rPr>
                <w:rFonts w:hint="cs"/>
                <w:rtl/>
              </w:rPr>
              <w:t>سل</w:t>
            </w:r>
            <w:r w:rsidR="002E23EF">
              <w:rPr>
                <w:rFonts w:hint="cs"/>
                <w:rtl/>
              </w:rPr>
              <w:t>ی</w:t>
            </w:r>
            <w:r w:rsidR="00264EF3" w:rsidRPr="00FF7773">
              <w:rPr>
                <w:rFonts w:hint="cs"/>
                <w:rtl/>
              </w:rPr>
              <w:t>مان جزجان</w:t>
            </w:r>
            <w:r w:rsidR="002E23EF">
              <w:rPr>
                <w:rFonts w:hint="cs"/>
                <w:rtl/>
              </w:rPr>
              <w:t>ی</w:t>
            </w:r>
          </w:p>
          <w:p w:rsidR="00264EF3" w:rsidRPr="00FF7773" w:rsidRDefault="002E23EF" w:rsidP="007D427F">
            <w:pPr>
              <w:pStyle w:val="1-"/>
              <w:ind w:firstLine="0"/>
              <w:jc w:val="center"/>
              <w:rPr>
                <w:rtl/>
              </w:rPr>
            </w:pPr>
            <w:r>
              <w:rPr>
                <w:rFonts w:hint="cs"/>
                <w:rtl/>
              </w:rPr>
              <w:t>ک</w:t>
            </w:r>
            <w:r w:rsidR="00264EF3" w:rsidRPr="00FF7773">
              <w:rPr>
                <w:rFonts w:hint="cs"/>
                <w:rtl/>
              </w:rPr>
              <w:t>تاب</w:t>
            </w:r>
            <w:r w:rsidR="001E14C4" w:rsidRPr="00FF7773">
              <w:rPr>
                <w:rFonts w:hint="cs"/>
                <w:rtl/>
              </w:rPr>
              <w:t xml:space="preserve"> </w:t>
            </w:r>
            <w:r w:rsidR="00264EF3" w:rsidRPr="00FF7773">
              <w:rPr>
                <w:rFonts w:hint="cs"/>
                <w:rtl/>
              </w:rPr>
              <w:t>«س</w:t>
            </w:r>
            <w:r>
              <w:rPr>
                <w:rFonts w:hint="cs"/>
                <w:rtl/>
              </w:rPr>
              <w:t>ی</w:t>
            </w:r>
            <w:r w:rsidR="00264EF3" w:rsidRPr="00FF7773">
              <w:rPr>
                <w:rFonts w:hint="cs"/>
                <w:rtl/>
              </w:rPr>
              <w:t>رال</w:t>
            </w:r>
            <w:r>
              <w:rPr>
                <w:rFonts w:hint="cs"/>
                <w:rtl/>
              </w:rPr>
              <w:t>ک</w:t>
            </w:r>
            <w:r w:rsidR="00264EF3" w:rsidRPr="00FF7773">
              <w:rPr>
                <w:rFonts w:hint="cs"/>
                <w:rtl/>
              </w:rPr>
              <w:t>ب</w:t>
            </w:r>
            <w:r>
              <w:rPr>
                <w:rFonts w:hint="cs"/>
                <w:rtl/>
              </w:rPr>
              <w:t>ی</w:t>
            </w:r>
            <w:r w:rsidR="00264EF3" w:rsidRPr="00FF7773">
              <w:rPr>
                <w:rFonts w:hint="cs"/>
                <w:rtl/>
              </w:rPr>
              <w:t>ر»</w:t>
            </w:r>
          </w:p>
          <w:p w:rsidR="00264EF3" w:rsidRPr="00FF7773" w:rsidRDefault="00264EF3" w:rsidP="007D427F">
            <w:pPr>
              <w:pStyle w:val="1-"/>
              <w:ind w:firstLine="0"/>
              <w:jc w:val="center"/>
              <w:rPr>
                <w:rtl/>
              </w:rPr>
            </w:pPr>
            <w:r w:rsidRPr="00FF7773">
              <w:rPr>
                <w:rFonts w:hint="cs"/>
                <w:rtl/>
              </w:rPr>
              <w:t>شرح «الز</w:t>
            </w:r>
            <w:r w:rsidR="002E23EF">
              <w:rPr>
                <w:rFonts w:hint="cs"/>
                <w:rtl/>
              </w:rPr>
              <w:t>ی</w:t>
            </w:r>
            <w:r w:rsidRPr="00FF7773">
              <w:rPr>
                <w:rFonts w:hint="cs"/>
                <w:rtl/>
              </w:rPr>
              <w:t>ادات»</w:t>
            </w:r>
          </w:p>
          <w:p w:rsidR="00264EF3" w:rsidRPr="00FF7773" w:rsidRDefault="00264EF3" w:rsidP="007D427F">
            <w:pPr>
              <w:pStyle w:val="1-"/>
              <w:ind w:firstLine="0"/>
              <w:jc w:val="center"/>
              <w:rPr>
                <w:rtl/>
              </w:rPr>
            </w:pPr>
            <w:r w:rsidRPr="00FF7773">
              <w:rPr>
                <w:rFonts w:hint="cs"/>
                <w:rtl/>
              </w:rPr>
              <w:t>شرح</w:t>
            </w:r>
            <w:r w:rsidR="001E14C4" w:rsidRPr="00FF7773">
              <w:rPr>
                <w:rFonts w:hint="cs"/>
                <w:rtl/>
              </w:rPr>
              <w:t xml:space="preserve"> </w:t>
            </w:r>
            <w:r w:rsidRPr="00FF7773">
              <w:rPr>
                <w:rFonts w:hint="cs"/>
                <w:rtl/>
              </w:rPr>
              <w:t>«جامع ال</w:t>
            </w:r>
            <w:r w:rsidR="002E23EF">
              <w:rPr>
                <w:rFonts w:hint="cs"/>
                <w:rtl/>
              </w:rPr>
              <w:t>ک</w:t>
            </w:r>
            <w:r w:rsidRPr="00FF7773">
              <w:rPr>
                <w:rFonts w:hint="cs"/>
                <w:rtl/>
              </w:rPr>
              <w:t>ب</w:t>
            </w:r>
            <w:r w:rsidR="002E23EF">
              <w:rPr>
                <w:rFonts w:hint="cs"/>
                <w:rtl/>
              </w:rPr>
              <w:t>ی</w:t>
            </w:r>
            <w:r w:rsidRPr="00FF7773">
              <w:rPr>
                <w:rFonts w:hint="cs"/>
                <w:rtl/>
              </w:rPr>
              <w:t>ر»</w:t>
            </w:r>
          </w:p>
          <w:p w:rsidR="00264EF3" w:rsidRPr="00FF7773" w:rsidRDefault="00264EF3" w:rsidP="007D427F">
            <w:pPr>
              <w:pStyle w:val="1-"/>
              <w:ind w:firstLine="0"/>
              <w:jc w:val="center"/>
              <w:rPr>
                <w:rtl/>
              </w:rPr>
            </w:pPr>
            <w:r w:rsidRPr="00FF7773">
              <w:rPr>
                <w:rFonts w:hint="cs"/>
                <w:rtl/>
              </w:rPr>
              <w:t>شرح</w:t>
            </w:r>
            <w:r w:rsidR="001E14C4" w:rsidRPr="00FF7773">
              <w:rPr>
                <w:rFonts w:hint="cs"/>
                <w:rtl/>
              </w:rPr>
              <w:t xml:space="preserve"> </w:t>
            </w:r>
            <w:r w:rsidRPr="00FF7773">
              <w:rPr>
                <w:rFonts w:hint="cs"/>
                <w:rtl/>
              </w:rPr>
              <w:t>«جامع الصغ</w:t>
            </w:r>
            <w:r w:rsidR="002E23EF">
              <w:rPr>
                <w:rFonts w:hint="cs"/>
                <w:rtl/>
              </w:rPr>
              <w:t>ی</w:t>
            </w:r>
            <w:r w:rsidRPr="00FF7773">
              <w:rPr>
                <w:rFonts w:hint="cs"/>
                <w:rtl/>
              </w:rPr>
              <w:t>ر»</w:t>
            </w:r>
          </w:p>
          <w:p w:rsidR="00264EF3" w:rsidRPr="00FF7773" w:rsidRDefault="00264EF3" w:rsidP="007D427F">
            <w:pPr>
              <w:pStyle w:val="1-"/>
              <w:ind w:firstLine="0"/>
              <w:jc w:val="center"/>
              <w:rPr>
                <w:rtl/>
              </w:rPr>
            </w:pPr>
            <w:r w:rsidRPr="00FF7773">
              <w:rPr>
                <w:rFonts w:hint="cs"/>
                <w:rtl/>
              </w:rPr>
              <w:t>شروحات طحاو</w:t>
            </w:r>
            <w:r w:rsidR="002E23EF">
              <w:rPr>
                <w:rFonts w:hint="cs"/>
                <w:rtl/>
              </w:rPr>
              <w:t>ی</w:t>
            </w:r>
          </w:p>
          <w:p w:rsidR="00264EF3" w:rsidRPr="00FF7773" w:rsidRDefault="002E23EF" w:rsidP="007D427F">
            <w:pPr>
              <w:pStyle w:val="1-"/>
              <w:ind w:firstLine="0"/>
              <w:jc w:val="center"/>
              <w:rPr>
                <w:rtl/>
              </w:rPr>
            </w:pPr>
            <w:r>
              <w:rPr>
                <w:rFonts w:hint="cs"/>
                <w:rtl/>
              </w:rPr>
              <w:t>ک</w:t>
            </w:r>
            <w:r w:rsidR="00264EF3" w:rsidRPr="00FF7773">
              <w:rPr>
                <w:rFonts w:hint="cs"/>
                <w:rtl/>
              </w:rPr>
              <w:t>تاب</w:t>
            </w:r>
            <w:r w:rsidR="001E14C4" w:rsidRPr="00FF7773">
              <w:rPr>
                <w:rFonts w:hint="cs"/>
                <w:rtl/>
              </w:rPr>
              <w:t xml:space="preserve"> </w:t>
            </w:r>
            <w:r w:rsidR="00264EF3" w:rsidRPr="00FF7773">
              <w:rPr>
                <w:rFonts w:hint="cs"/>
                <w:rtl/>
              </w:rPr>
              <w:t>«الفتاو</w:t>
            </w:r>
            <w:r>
              <w:rPr>
                <w:rFonts w:hint="cs"/>
                <w:rtl/>
              </w:rPr>
              <w:t>ی</w:t>
            </w:r>
            <w:r w:rsidR="00264EF3" w:rsidRPr="00FF7773">
              <w:rPr>
                <w:rFonts w:hint="cs"/>
                <w:rtl/>
              </w:rPr>
              <w:t xml:space="preserve"> الصغر</w:t>
            </w:r>
            <w:r>
              <w:rPr>
                <w:rFonts w:hint="cs"/>
                <w:rtl/>
              </w:rPr>
              <w:t>ی</w:t>
            </w:r>
            <w:r w:rsidR="00264EF3" w:rsidRPr="00FF7773">
              <w:rPr>
                <w:rFonts w:hint="cs"/>
                <w:rtl/>
              </w:rPr>
              <w:t>»</w:t>
            </w:r>
            <w:r w:rsidR="001E14C4" w:rsidRPr="00FF7773">
              <w:rPr>
                <w:rFonts w:hint="cs"/>
                <w:rtl/>
              </w:rPr>
              <w:t xml:space="preserve"> </w:t>
            </w:r>
            <w:r w:rsidR="00264EF3" w:rsidRPr="00FF7773">
              <w:rPr>
                <w:rFonts w:hint="cs"/>
                <w:rtl/>
              </w:rPr>
              <w:t>اثر صدر</w:t>
            </w:r>
            <w:r w:rsidR="001E14C4" w:rsidRPr="00FF7773">
              <w:rPr>
                <w:rFonts w:hint="cs"/>
                <w:rtl/>
              </w:rPr>
              <w:t xml:space="preserve"> </w:t>
            </w:r>
            <w:r w:rsidR="00264EF3" w:rsidRPr="00FF7773">
              <w:rPr>
                <w:rFonts w:hint="cs"/>
                <w:rtl/>
              </w:rPr>
              <w:t>الشه</w:t>
            </w:r>
            <w:r>
              <w:rPr>
                <w:rFonts w:hint="cs"/>
                <w:rtl/>
              </w:rPr>
              <w:t>ی</w:t>
            </w:r>
            <w:r w:rsidR="00264EF3" w:rsidRPr="00FF7773">
              <w:rPr>
                <w:rFonts w:hint="cs"/>
                <w:rtl/>
              </w:rPr>
              <w:t>د</w:t>
            </w:r>
          </w:p>
          <w:p w:rsidR="00264EF3" w:rsidRPr="00FF7773" w:rsidRDefault="00264EF3" w:rsidP="007D427F">
            <w:pPr>
              <w:pStyle w:val="1-"/>
              <w:ind w:firstLine="0"/>
              <w:jc w:val="center"/>
              <w:rPr>
                <w:rtl/>
              </w:rPr>
            </w:pPr>
            <w:r w:rsidRPr="00FF7773">
              <w:rPr>
                <w:rFonts w:hint="cs"/>
                <w:rtl/>
              </w:rPr>
              <w:t>صدر</w:t>
            </w:r>
            <w:r w:rsidR="001E14C4" w:rsidRPr="00FF7773">
              <w:rPr>
                <w:rFonts w:hint="cs"/>
                <w:rtl/>
              </w:rPr>
              <w:t xml:space="preserve"> </w:t>
            </w:r>
            <w:r w:rsidRPr="00FF7773">
              <w:rPr>
                <w:rFonts w:hint="cs"/>
                <w:rtl/>
              </w:rPr>
              <w:t>الاسلام ابوال</w:t>
            </w:r>
            <w:r w:rsidR="002E23EF">
              <w:rPr>
                <w:rFonts w:hint="cs"/>
                <w:rtl/>
              </w:rPr>
              <w:t>ی</w:t>
            </w:r>
            <w:r w:rsidRPr="00FF7773">
              <w:rPr>
                <w:rFonts w:hint="cs"/>
                <w:rtl/>
              </w:rPr>
              <w:t>سر</w:t>
            </w:r>
          </w:p>
          <w:p w:rsidR="00264EF3" w:rsidRPr="00FF7773" w:rsidRDefault="00264EF3" w:rsidP="007D427F">
            <w:pPr>
              <w:pStyle w:val="1-"/>
              <w:ind w:firstLine="0"/>
              <w:jc w:val="center"/>
              <w:rPr>
                <w:rtl/>
              </w:rPr>
            </w:pPr>
            <w:r w:rsidRPr="00FF7773">
              <w:rPr>
                <w:rFonts w:hint="cs"/>
                <w:rtl/>
              </w:rPr>
              <w:t>«بعض المشا</w:t>
            </w:r>
            <w:r w:rsidR="002E23EF">
              <w:rPr>
                <w:rFonts w:hint="cs"/>
                <w:rtl/>
              </w:rPr>
              <w:t>ی</w:t>
            </w:r>
            <w:r w:rsidRPr="00FF7773">
              <w:rPr>
                <w:rFonts w:hint="cs"/>
                <w:rtl/>
              </w:rPr>
              <w:t>خ» (برخ</w:t>
            </w:r>
            <w:r w:rsidR="002E23EF">
              <w:rPr>
                <w:rFonts w:hint="cs"/>
                <w:rtl/>
              </w:rPr>
              <w:t>ی</w:t>
            </w:r>
            <w:r w:rsidR="00F606D3" w:rsidRPr="00FF7773">
              <w:rPr>
                <w:rFonts w:hint="cs"/>
                <w:rtl/>
              </w:rPr>
              <w:t xml:space="preserve"> از </w:t>
            </w:r>
            <w:r w:rsidRPr="00FF7773">
              <w:rPr>
                <w:rFonts w:hint="cs"/>
                <w:rtl/>
              </w:rPr>
              <w:t>بزرگان)</w:t>
            </w:r>
          </w:p>
          <w:p w:rsidR="00264EF3" w:rsidRPr="00FF7773" w:rsidRDefault="00264EF3" w:rsidP="007D427F">
            <w:pPr>
              <w:pStyle w:val="1-"/>
              <w:ind w:firstLine="0"/>
              <w:jc w:val="center"/>
              <w:rPr>
                <w:rtl/>
              </w:rPr>
            </w:pPr>
            <w:r w:rsidRPr="00FF7773">
              <w:rPr>
                <w:rFonts w:hint="cs"/>
                <w:rtl/>
              </w:rPr>
              <w:t>توض</w:t>
            </w:r>
            <w:r w:rsidR="002E23EF">
              <w:rPr>
                <w:rFonts w:hint="cs"/>
                <w:rtl/>
              </w:rPr>
              <w:t>ی</w:t>
            </w:r>
            <w:r w:rsidRPr="00FF7773">
              <w:rPr>
                <w:rFonts w:hint="cs"/>
                <w:rtl/>
              </w:rPr>
              <w:t>ح و</w:t>
            </w:r>
            <w:r w:rsidR="001E14C4" w:rsidRPr="00FF7773">
              <w:rPr>
                <w:rFonts w:hint="cs"/>
                <w:rtl/>
              </w:rPr>
              <w:t xml:space="preserve"> </w:t>
            </w:r>
            <w:r w:rsidRPr="00FF7773">
              <w:rPr>
                <w:rFonts w:hint="cs"/>
                <w:rtl/>
              </w:rPr>
              <w:t>تب</w:t>
            </w:r>
            <w:r w:rsidR="002E23EF">
              <w:rPr>
                <w:rFonts w:hint="cs"/>
                <w:rtl/>
              </w:rPr>
              <w:t>یی</w:t>
            </w:r>
            <w:r w:rsidRPr="00FF7773">
              <w:rPr>
                <w:rFonts w:hint="cs"/>
                <w:rtl/>
              </w:rPr>
              <w:t>ن</w:t>
            </w:r>
          </w:p>
          <w:p w:rsidR="00264EF3" w:rsidRPr="00FF7773" w:rsidRDefault="002E23EF" w:rsidP="007D427F">
            <w:pPr>
              <w:pStyle w:val="1-"/>
              <w:ind w:firstLine="0"/>
              <w:jc w:val="center"/>
              <w:rPr>
                <w:rtl/>
              </w:rPr>
            </w:pPr>
            <w:r>
              <w:rPr>
                <w:rFonts w:hint="cs"/>
                <w:rtl/>
              </w:rPr>
              <w:t>ک</w:t>
            </w:r>
            <w:r w:rsidR="00264EF3" w:rsidRPr="00FF7773">
              <w:rPr>
                <w:rFonts w:hint="cs"/>
                <w:rtl/>
              </w:rPr>
              <w:t>تاب</w:t>
            </w:r>
            <w:r w:rsidR="001E14C4" w:rsidRPr="00FF7773">
              <w:rPr>
                <w:rFonts w:hint="cs"/>
                <w:rtl/>
              </w:rPr>
              <w:t xml:space="preserve"> </w:t>
            </w:r>
            <w:r w:rsidR="00264EF3" w:rsidRPr="00FF7773">
              <w:rPr>
                <w:rFonts w:hint="cs"/>
                <w:rtl/>
              </w:rPr>
              <w:t>«المح</w:t>
            </w:r>
            <w:r>
              <w:rPr>
                <w:rFonts w:hint="cs"/>
                <w:rtl/>
              </w:rPr>
              <w:t>ی</w:t>
            </w:r>
            <w:r w:rsidR="00264EF3" w:rsidRPr="00FF7773">
              <w:rPr>
                <w:rFonts w:hint="cs"/>
                <w:rtl/>
              </w:rPr>
              <w:t>ط» اثر</w:t>
            </w:r>
            <w:r w:rsidR="001E14C4" w:rsidRPr="00FF7773">
              <w:rPr>
                <w:rFonts w:hint="cs"/>
                <w:rtl/>
              </w:rPr>
              <w:t xml:space="preserve"> </w:t>
            </w:r>
            <w:r w:rsidR="00264EF3" w:rsidRPr="00FF7773">
              <w:rPr>
                <w:rFonts w:hint="cs"/>
                <w:rtl/>
              </w:rPr>
              <w:t>علامه برهان</w:t>
            </w:r>
            <w:r>
              <w:rPr>
                <w:rFonts w:hint="cs"/>
                <w:rtl/>
              </w:rPr>
              <w:t>ی</w:t>
            </w:r>
          </w:p>
        </w:tc>
      </w:tr>
      <w:tr w:rsidR="00264EF3" w:rsidRPr="00FF7773" w:rsidTr="00191ABB">
        <w:trPr>
          <w:trHeight w:val="1778"/>
          <w:jc w:val="center"/>
        </w:trPr>
        <w:tc>
          <w:tcPr>
            <w:tcW w:w="1185" w:type="pct"/>
          </w:tcPr>
          <w:p w:rsidR="00264EF3" w:rsidRPr="00FF7773" w:rsidRDefault="00264EF3" w:rsidP="00D569D9">
            <w:pPr>
              <w:pStyle w:val="1-"/>
              <w:ind w:firstLine="0"/>
              <w:jc w:val="center"/>
            </w:pPr>
            <w:r w:rsidRPr="00FF7773">
              <w:rPr>
                <w:rFonts w:hint="cs"/>
                <w:rtl/>
              </w:rPr>
              <w:t>ط</w:t>
            </w:r>
            <w:r w:rsidR="002E23EF">
              <w:rPr>
                <w:rFonts w:hint="cs"/>
                <w:rtl/>
              </w:rPr>
              <w:t>ی</w:t>
            </w:r>
          </w:p>
          <w:p w:rsidR="00264EF3" w:rsidRPr="00FF7773" w:rsidRDefault="00264EF3" w:rsidP="00D569D9">
            <w:pPr>
              <w:pStyle w:val="1-"/>
              <w:ind w:firstLine="0"/>
              <w:jc w:val="center"/>
              <w:rPr>
                <w:rtl/>
              </w:rPr>
            </w:pPr>
            <w:r w:rsidRPr="00FF7773">
              <w:rPr>
                <w:rFonts w:hint="cs"/>
                <w:rtl/>
              </w:rPr>
              <w:t>ظه</w:t>
            </w:r>
          </w:p>
          <w:p w:rsidR="00264EF3" w:rsidRPr="00FF7773" w:rsidRDefault="00264EF3" w:rsidP="00D569D9">
            <w:pPr>
              <w:pStyle w:val="1-"/>
              <w:ind w:firstLine="0"/>
              <w:jc w:val="center"/>
              <w:rPr>
                <w:rtl/>
              </w:rPr>
            </w:pPr>
            <w:r w:rsidRPr="00FF7773">
              <w:rPr>
                <w:rFonts w:hint="cs"/>
                <w:rtl/>
              </w:rPr>
              <w:t>عت</w:t>
            </w:r>
          </w:p>
          <w:p w:rsidR="00264EF3" w:rsidRPr="00FF7773" w:rsidRDefault="00264EF3" w:rsidP="00D569D9">
            <w:pPr>
              <w:pStyle w:val="1-"/>
              <w:ind w:firstLine="0"/>
              <w:jc w:val="center"/>
              <w:rPr>
                <w:rtl/>
              </w:rPr>
            </w:pPr>
            <w:r w:rsidRPr="00FF7773">
              <w:rPr>
                <w:rFonts w:hint="cs"/>
                <w:rtl/>
              </w:rPr>
              <w:t>عدة</w:t>
            </w:r>
          </w:p>
          <w:p w:rsidR="00264EF3" w:rsidRPr="00FF7773" w:rsidRDefault="00264EF3" w:rsidP="00D569D9">
            <w:pPr>
              <w:pStyle w:val="1-"/>
              <w:ind w:firstLine="0"/>
              <w:jc w:val="center"/>
              <w:rPr>
                <w:rtl/>
              </w:rPr>
            </w:pPr>
            <w:r w:rsidRPr="00FF7773">
              <w:rPr>
                <w:rFonts w:hint="cs"/>
                <w:rtl/>
              </w:rPr>
              <w:t>عن</w:t>
            </w:r>
          </w:p>
          <w:p w:rsidR="00264EF3" w:rsidRPr="00FF7773" w:rsidRDefault="00264EF3" w:rsidP="00D569D9">
            <w:pPr>
              <w:pStyle w:val="1-"/>
              <w:ind w:firstLine="0"/>
              <w:jc w:val="center"/>
              <w:rPr>
                <w:rtl/>
              </w:rPr>
            </w:pPr>
            <w:r w:rsidRPr="00FF7773">
              <w:rPr>
                <w:rFonts w:hint="cs"/>
                <w:rtl/>
              </w:rPr>
              <w:t>قه</w:t>
            </w:r>
          </w:p>
          <w:p w:rsidR="00264EF3" w:rsidRPr="00FF7773" w:rsidRDefault="002E23EF" w:rsidP="00D569D9">
            <w:pPr>
              <w:pStyle w:val="1-"/>
              <w:ind w:firstLine="0"/>
              <w:jc w:val="center"/>
              <w:rPr>
                <w:rtl/>
              </w:rPr>
            </w:pPr>
            <w:r>
              <w:rPr>
                <w:rFonts w:hint="cs"/>
                <w:rtl/>
              </w:rPr>
              <w:t>ک</w:t>
            </w:r>
            <w:r w:rsidR="00264EF3" w:rsidRPr="00FF7773">
              <w:rPr>
                <w:rFonts w:hint="cs"/>
                <w:rtl/>
              </w:rPr>
              <w:t>ح</w:t>
            </w:r>
          </w:p>
          <w:p w:rsidR="00264EF3" w:rsidRPr="00FF7773" w:rsidRDefault="00264EF3" w:rsidP="00D569D9">
            <w:pPr>
              <w:pStyle w:val="1-"/>
              <w:ind w:firstLine="0"/>
              <w:jc w:val="center"/>
              <w:rPr>
                <w:rtl/>
              </w:rPr>
            </w:pPr>
            <w:r w:rsidRPr="00FF7773">
              <w:rPr>
                <w:rFonts w:hint="cs"/>
                <w:rtl/>
              </w:rPr>
              <w:t>مت</w:t>
            </w:r>
          </w:p>
          <w:p w:rsidR="00264EF3" w:rsidRPr="00FF7773" w:rsidRDefault="00264EF3" w:rsidP="00D569D9">
            <w:pPr>
              <w:pStyle w:val="1-"/>
              <w:ind w:firstLine="0"/>
              <w:jc w:val="center"/>
              <w:rPr>
                <w:rtl/>
              </w:rPr>
            </w:pPr>
            <w:r w:rsidRPr="00FF7773">
              <w:rPr>
                <w:rFonts w:hint="cs"/>
                <w:rtl/>
              </w:rPr>
              <w:t>مح</w:t>
            </w:r>
          </w:p>
          <w:p w:rsidR="00264EF3" w:rsidRPr="00FF7773" w:rsidRDefault="00264EF3" w:rsidP="00D569D9">
            <w:pPr>
              <w:pStyle w:val="1-"/>
              <w:ind w:firstLine="0"/>
              <w:jc w:val="center"/>
              <w:rPr>
                <w:rtl/>
              </w:rPr>
            </w:pPr>
            <w:r w:rsidRPr="00FF7773">
              <w:rPr>
                <w:rFonts w:hint="cs"/>
                <w:rtl/>
              </w:rPr>
              <w:t>مخم</w:t>
            </w:r>
          </w:p>
          <w:p w:rsidR="00264EF3" w:rsidRPr="00FF7773" w:rsidRDefault="00264EF3" w:rsidP="00D569D9">
            <w:pPr>
              <w:pStyle w:val="1-"/>
              <w:ind w:firstLine="0"/>
              <w:jc w:val="center"/>
              <w:rPr>
                <w:rtl/>
              </w:rPr>
            </w:pPr>
            <w:r w:rsidRPr="00FF7773">
              <w:rPr>
                <w:rFonts w:hint="cs"/>
                <w:rtl/>
              </w:rPr>
              <w:t>مسع</w:t>
            </w:r>
          </w:p>
          <w:p w:rsidR="00264EF3" w:rsidRPr="00FF7773" w:rsidRDefault="00264EF3" w:rsidP="00D569D9">
            <w:pPr>
              <w:pStyle w:val="1-"/>
              <w:ind w:firstLine="0"/>
              <w:jc w:val="center"/>
              <w:rPr>
                <w:rtl/>
              </w:rPr>
            </w:pPr>
            <w:r w:rsidRPr="00FF7773">
              <w:rPr>
                <w:rFonts w:hint="cs"/>
                <w:rtl/>
              </w:rPr>
              <w:t>مضع</w:t>
            </w:r>
          </w:p>
          <w:p w:rsidR="00264EF3" w:rsidRPr="00FF7773" w:rsidRDefault="00264EF3" w:rsidP="00D569D9">
            <w:pPr>
              <w:pStyle w:val="1-"/>
              <w:ind w:firstLine="0"/>
              <w:jc w:val="center"/>
              <w:rPr>
                <w:rtl/>
              </w:rPr>
            </w:pPr>
            <w:r w:rsidRPr="00FF7773">
              <w:rPr>
                <w:rFonts w:hint="cs"/>
                <w:rtl/>
              </w:rPr>
              <w:t>مس</w:t>
            </w:r>
          </w:p>
          <w:p w:rsidR="00264EF3" w:rsidRPr="00FF7773" w:rsidRDefault="00264EF3" w:rsidP="00D569D9">
            <w:pPr>
              <w:pStyle w:val="1-"/>
              <w:ind w:firstLine="0"/>
              <w:jc w:val="center"/>
              <w:rPr>
                <w:rtl/>
              </w:rPr>
            </w:pPr>
            <w:r w:rsidRPr="00FF7773">
              <w:rPr>
                <w:rFonts w:hint="cs"/>
                <w:rtl/>
              </w:rPr>
              <w:t>مق</w:t>
            </w:r>
            <w:r w:rsidR="002E23EF">
              <w:rPr>
                <w:rFonts w:hint="cs"/>
                <w:rtl/>
              </w:rPr>
              <w:t>ی</w:t>
            </w:r>
          </w:p>
          <w:p w:rsidR="00264EF3" w:rsidRPr="00FF7773" w:rsidRDefault="00264EF3" w:rsidP="00D569D9">
            <w:pPr>
              <w:pStyle w:val="1-"/>
              <w:ind w:firstLine="0"/>
              <w:jc w:val="center"/>
              <w:rPr>
                <w:rtl/>
              </w:rPr>
            </w:pPr>
            <w:r w:rsidRPr="00FF7773">
              <w:rPr>
                <w:rFonts w:hint="cs"/>
                <w:rtl/>
              </w:rPr>
              <w:t>م</w:t>
            </w:r>
            <w:r w:rsidR="002E23EF">
              <w:rPr>
                <w:rFonts w:hint="cs"/>
                <w:rtl/>
              </w:rPr>
              <w:t>ک</w:t>
            </w:r>
          </w:p>
          <w:p w:rsidR="00264EF3" w:rsidRPr="00FF7773" w:rsidRDefault="00264EF3" w:rsidP="00D569D9">
            <w:pPr>
              <w:pStyle w:val="1-"/>
              <w:ind w:firstLine="0"/>
              <w:jc w:val="center"/>
              <w:rPr>
                <w:rtl/>
              </w:rPr>
            </w:pPr>
            <w:r w:rsidRPr="00FF7773">
              <w:rPr>
                <w:rFonts w:hint="cs"/>
                <w:rtl/>
              </w:rPr>
              <w:t>م</w:t>
            </w:r>
            <w:r w:rsidR="002E23EF">
              <w:rPr>
                <w:rFonts w:hint="cs"/>
                <w:rtl/>
              </w:rPr>
              <w:t>ی</w:t>
            </w:r>
          </w:p>
          <w:p w:rsidR="00264EF3" w:rsidRPr="00FF7773" w:rsidRDefault="00264EF3" w:rsidP="00D569D9">
            <w:pPr>
              <w:pStyle w:val="1-"/>
              <w:ind w:firstLine="0"/>
              <w:jc w:val="center"/>
              <w:rPr>
                <w:rtl/>
              </w:rPr>
            </w:pPr>
            <w:r w:rsidRPr="00FF7773">
              <w:rPr>
                <w:rFonts w:hint="cs"/>
                <w:rtl/>
              </w:rPr>
              <w:t>ن</w:t>
            </w:r>
          </w:p>
          <w:p w:rsidR="00264EF3" w:rsidRPr="00FF7773" w:rsidRDefault="00264EF3" w:rsidP="00D569D9">
            <w:pPr>
              <w:pStyle w:val="1-"/>
              <w:ind w:firstLine="0"/>
              <w:jc w:val="center"/>
              <w:rPr>
                <w:rtl/>
              </w:rPr>
            </w:pPr>
            <w:r w:rsidRPr="00FF7773">
              <w:rPr>
                <w:rFonts w:hint="cs"/>
                <w:rtl/>
              </w:rPr>
              <w:t>نف</w:t>
            </w:r>
            <w:r w:rsidR="002E23EF">
              <w:rPr>
                <w:rFonts w:hint="cs"/>
                <w:rtl/>
              </w:rPr>
              <w:t>ی</w:t>
            </w:r>
            <w:r w:rsidRPr="00FF7773">
              <w:rPr>
                <w:rFonts w:hint="cs"/>
                <w:rtl/>
              </w:rPr>
              <w:t>س</w:t>
            </w:r>
          </w:p>
          <w:p w:rsidR="00264EF3" w:rsidRPr="00FF7773" w:rsidRDefault="00264EF3" w:rsidP="00D569D9">
            <w:pPr>
              <w:pStyle w:val="1-"/>
              <w:ind w:firstLine="0"/>
              <w:jc w:val="center"/>
              <w:rPr>
                <w:rtl/>
              </w:rPr>
            </w:pPr>
            <w:r w:rsidRPr="00FF7773">
              <w:rPr>
                <w:rFonts w:hint="cs"/>
                <w:rtl/>
              </w:rPr>
              <w:t>ن</w:t>
            </w:r>
            <w:r w:rsidR="00D41DA9" w:rsidRPr="00FF7773">
              <w:rPr>
                <w:rFonts w:hint="cs"/>
                <w:rtl/>
              </w:rPr>
              <w:t>ة</w:t>
            </w:r>
          </w:p>
          <w:p w:rsidR="00264EF3" w:rsidRPr="00FF7773" w:rsidRDefault="00264EF3" w:rsidP="00D569D9">
            <w:pPr>
              <w:pStyle w:val="1-"/>
              <w:ind w:firstLine="0"/>
              <w:jc w:val="center"/>
              <w:rPr>
                <w:rtl/>
              </w:rPr>
            </w:pPr>
            <w:r w:rsidRPr="00FF7773">
              <w:rPr>
                <w:rFonts w:hint="cs"/>
                <w:rtl/>
              </w:rPr>
              <w:t>وقر</w:t>
            </w:r>
          </w:p>
        </w:tc>
        <w:tc>
          <w:tcPr>
            <w:tcW w:w="3815" w:type="pct"/>
          </w:tcPr>
          <w:p w:rsidR="00264EF3" w:rsidRPr="00FF7773" w:rsidRDefault="00264EF3" w:rsidP="00D569D9">
            <w:pPr>
              <w:pStyle w:val="1-"/>
              <w:ind w:firstLine="0"/>
              <w:jc w:val="center"/>
            </w:pPr>
            <w:r w:rsidRPr="00FF7773">
              <w:rPr>
                <w:rFonts w:hint="cs"/>
                <w:rtl/>
              </w:rPr>
              <w:t>علامه طحاو</w:t>
            </w:r>
            <w:r w:rsidR="002E23EF">
              <w:rPr>
                <w:rFonts w:hint="cs"/>
                <w:rtl/>
              </w:rPr>
              <w:t>ی</w:t>
            </w:r>
          </w:p>
          <w:p w:rsidR="00264EF3" w:rsidRPr="00FF7773" w:rsidRDefault="00264EF3" w:rsidP="00D569D9">
            <w:pPr>
              <w:pStyle w:val="1-"/>
              <w:ind w:firstLine="0"/>
              <w:jc w:val="center"/>
              <w:rPr>
                <w:rtl/>
              </w:rPr>
            </w:pPr>
            <w:r w:rsidRPr="00FF7773">
              <w:rPr>
                <w:rFonts w:hint="cs"/>
                <w:rtl/>
              </w:rPr>
              <w:t>علامه ظه</w:t>
            </w:r>
            <w:r w:rsidR="002E23EF">
              <w:rPr>
                <w:rFonts w:hint="cs"/>
                <w:rtl/>
              </w:rPr>
              <w:t>ی</w:t>
            </w:r>
            <w:r w:rsidRPr="00FF7773">
              <w:rPr>
                <w:rFonts w:hint="cs"/>
                <w:rtl/>
              </w:rPr>
              <w:t>رالد</w:t>
            </w:r>
            <w:r w:rsidR="002E23EF">
              <w:rPr>
                <w:rFonts w:hint="cs"/>
                <w:rtl/>
              </w:rPr>
              <w:t>ی</w:t>
            </w:r>
            <w:r w:rsidRPr="00FF7773">
              <w:rPr>
                <w:rFonts w:hint="cs"/>
                <w:rtl/>
              </w:rPr>
              <w:t>ن مرغ</w:t>
            </w:r>
            <w:r w:rsidR="002E23EF">
              <w:rPr>
                <w:rFonts w:hint="cs"/>
                <w:rtl/>
              </w:rPr>
              <w:t>ی</w:t>
            </w:r>
            <w:r w:rsidRPr="00FF7773">
              <w:rPr>
                <w:rFonts w:hint="cs"/>
                <w:rtl/>
              </w:rPr>
              <w:t>نان</w:t>
            </w:r>
            <w:r w:rsidR="002E23EF">
              <w:rPr>
                <w:rFonts w:hint="cs"/>
                <w:rtl/>
              </w:rPr>
              <w:t>ی</w:t>
            </w:r>
          </w:p>
          <w:p w:rsidR="00264EF3" w:rsidRPr="00FF7773" w:rsidRDefault="002E23EF" w:rsidP="00D569D9">
            <w:pPr>
              <w:pStyle w:val="1-"/>
              <w:ind w:firstLine="0"/>
              <w:jc w:val="center"/>
              <w:rPr>
                <w:rtl/>
              </w:rPr>
            </w:pPr>
            <w:r>
              <w:rPr>
                <w:rFonts w:hint="cs"/>
                <w:rtl/>
              </w:rPr>
              <w:t>ک</w:t>
            </w:r>
            <w:r w:rsidR="00264EF3" w:rsidRPr="00FF7773">
              <w:rPr>
                <w:rFonts w:hint="cs"/>
                <w:rtl/>
              </w:rPr>
              <w:t>تاب</w:t>
            </w:r>
            <w:r w:rsidR="001E14C4" w:rsidRPr="00FF7773">
              <w:rPr>
                <w:rFonts w:hint="cs"/>
                <w:rtl/>
              </w:rPr>
              <w:t xml:space="preserve"> </w:t>
            </w:r>
            <w:r w:rsidR="00264EF3" w:rsidRPr="00FF7773">
              <w:rPr>
                <w:rFonts w:hint="cs"/>
                <w:rtl/>
              </w:rPr>
              <w:t>«الدعاو</w:t>
            </w:r>
            <w:r>
              <w:rPr>
                <w:rFonts w:hint="cs"/>
                <w:rtl/>
              </w:rPr>
              <w:t>ی</w:t>
            </w:r>
            <w:r w:rsidR="00264EF3" w:rsidRPr="00FF7773">
              <w:rPr>
                <w:rFonts w:hint="cs"/>
                <w:rtl/>
              </w:rPr>
              <w:t xml:space="preserve"> و</w:t>
            </w:r>
            <w:r w:rsidR="001E14C4" w:rsidRPr="00FF7773">
              <w:rPr>
                <w:rFonts w:hint="cs"/>
                <w:rtl/>
              </w:rPr>
              <w:t xml:space="preserve"> </w:t>
            </w:r>
            <w:r w:rsidR="00264EF3" w:rsidRPr="00FF7773">
              <w:rPr>
                <w:rFonts w:hint="cs"/>
                <w:rtl/>
              </w:rPr>
              <w:t>الب</w:t>
            </w:r>
            <w:r>
              <w:rPr>
                <w:rFonts w:hint="cs"/>
                <w:rtl/>
              </w:rPr>
              <w:t>ی</w:t>
            </w:r>
            <w:r w:rsidR="00264EF3" w:rsidRPr="00FF7773">
              <w:rPr>
                <w:rFonts w:hint="cs"/>
                <w:rtl/>
              </w:rPr>
              <w:t>نات»</w:t>
            </w:r>
          </w:p>
          <w:p w:rsidR="00264EF3" w:rsidRPr="00FF7773" w:rsidRDefault="002E23EF" w:rsidP="00D569D9">
            <w:pPr>
              <w:pStyle w:val="1-"/>
              <w:ind w:firstLine="0"/>
              <w:jc w:val="center"/>
              <w:rPr>
                <w:rtl/>
              </w:rPr>
            </w:pPr>
            <w:r>
              <w:rPr>
                <w:rFonts w:hint="cs"/>
                <w:rtl/>
              </w:rPr>
              <w:t>ک</w:t>
            </w:r>
            <w:r w:rsidR="00264EF3" w:rsidRPr="00FF7773">
              <w:rPr>
                <w:rFonts w:hint="cs"/>
                <w:rtl/>
              </w:rPr>
              <w:t>تاب</w:t>
            </w:r>
            <w:r w:rsidR="001E14C4" w:rsidRPr="00FF7773">
              <w:rPr>
                <w:rFonts w:hint="cs"/>
                <w:rtl/>
              </w:rPr>
              <w:t xml:space="preserve"> </w:t>
            </w:r>
            <w:r w:rsidR="00264EF3" w:rsidRPr="00FF7773">
              <w:rPr>
                <w:rFonts w:hint="cs"/>
                <w:rtl/>
              </w:rPr>
              <w:t>«عدة المفت</w:t>
            </w:r>
            <w:r>
              <w:rPr>
                <w:rFonts w:hint="cs"/>
                <w:rtl/>
              </w:rPr>
              <w:t>ی</w:t>
            </w:r>
            <w:r w:rsidR="00264EF3" w:rsidRPr="00FF7773">
              <w:rPr>
                <w:rFonts w:hint="cs"/>
                <w:rtl/>
              </w:rPr>
              <w:t>ن» اثر علامه نسف</w:t>
            </w:r>
            <w:r>
              <w:rPr>
                <w:rFonts w:hint="cs"/>
                <w:rtl/>
              </w:rPr>
              <w:t>ی</w:t>
            </w:r>
          </w:p>
          <w:p w:rsidR="00264EF3" w:rsidRPr="00FF7773" w:rsidRDefault="002E23EF" w:rsidP="00D569D9">
            <w:pPr>
              <w:pStyle w:val="1-"/>
              <w:ind w:firstLine="0"/>
              <w:jc w:val="center"/>
              <w:rPr>
                <w:rtl/>
              </w:rPr>
            </w:pPr>
            <w:r>
              <w:rPr>
                <w:rFonts w:hint="cs"/>
                <w:rtl/>
              </w:rPr>
              <w:t>ک</w:t>
            </w:r>
            <w:r w:rsidR="00264EF3" w:rsidRPr="00FF7773">
              <w:rPr>
                <w:rFonts w:hint="cs"/>
                <w:rtl/>
              </w:rPr>
              <w:t>تاب</w:t>
            </w:r>
            <w:r w:rsidR="001E14C4" w:rsidRPr="00FF7773">
              <w:rPr>
                <w:rFonts w:hint="cs"/>
                <w:rtl/>
              </w:rPr>
              <w:t xml:space="preserve"> </w:t>
            </w:r>
            <w:r w:rsidR="00264EF3" w:rsidRPr="00FF7773">
              <w:rPr>
                <w:rFonts w:hint="cs"/>
                <w:rtl/>
              </w:rPr>
              <w:t>«الع</w:t>
            </w:r>
            <w:r>
              <w:rPr>
                <w:rFonts w:hint="cs"/>
                <w:rtl/>
              </w:rPr>
              <w:t>ی</w:t>
            </w:r>
            <w:r w:rsidR="00264EF3" w:rsidRPr="00FF7773">
              <w:rPr>
                <w:rFonts w:hint="cs"/>
                <w:rtl/>
              </w:rPr>
              <w:t>ون»</w:t>
            </w:r>
            <w:r w:rsidR="001E14C4" w:rsidRPr="00FF7773">
              <w:rPr>
                <w:rFonts w:hint="cs"/>
                <w:rtl/>
              </w:rPr>
              <w:t xml:space="preserve"> اثر ابو</w:t>
            </w:r>
            <w:r w:rsidR="00264EF3" w:rsidRPr="00FF7773">
              <w:rPr>
                <w:rFonts w:hint="cs"/>
                <w:rtl/>
              </w:rPr>
              <w:t>الل</w:t>
            </w:r>
            <w:r>
              <w:rPr>
                <w:rFonts w:hint="cs"/>
                <w:rtl/>
              </w:rPr>
              <w:t>ی</w:t>
            </w:r>
            <w:r w:rsidR="00264EF3" w:rsidRPr="00FF7773">
              <w:rPr>
                <w:rFonts w:hint="cs"/>
                <w:rtl/>
              </w:rPr>
              <w:t>ث سمرقند</w:t>
            </w:r>
            <w:r>
              <w:rPr>
                <w:rFonts w:hint="cs"/>
                <w:rtl/>
              </w:rPr>
              <w:t>ی</w:t>
            </w:r>
          </w:p>
          <w:p w:rsidR="00264EF3" w:rsidRPr="00FF7773" w:rsidRDefault="00264EF3" w:rsidP="00D569D9">
            <w:pPr>
              <w:pStyle w:val="1-"/>
              <w:ind w:firstLine="0"/>
              <w:jc w:val="center"/>
              <w:rPr>
                <w:rtl/>
              </w:rPr>
            </w:pPr>
            <w:r w:rsidRPr="00FF7773">
              <w:rPr>
                <w:rFonts w:hint="cs"/>
                <w:rtl/>
              </w:rPr>
              <w:t>«طر</w:t>
            </w:r>
            <w:r w:rsidR="002E23EF">
              <w:rPr>
                <w:rFonts w:hint="cs"/>
                <w:rtl/>
              </w:rPr>
              <w:t>ی</w:t>
            </w:r>
            <w:r w:rsidRPr="00FF7773">
              <w:rPr>
                <w:rFonts w:hint="cs"/>
                <w:rtl/>
              </w:rPr>
              <w:t>ق</w:t>
            </w:r>
            <w:r w:rsidR="00D41DA9" w:rsidRPr="00FF7773">
              <w:rPr>
                <w:rFonts w:hint="cs"/>
                <w:rtl/>
              </w:rPr>
              <w:t>ة</w:t>
            </w:r>
            <w:r w:rsidRPr="00FF7773">
              <w:rPr>
                <w:rFonts w:hint="cs"/>
                <w:rtl/>
              </w:rPr>
              <w:t xml:space="preserve"> بعض المشا</w:t>
            </w:r>
            <w:r w:rsidR="002E23EF">
              <w:rPr>
                <w:rFonts w:hint="cs"/>
                <w:rtl/>
              </w:rPr>
              <w:t>ی</w:t>
            </w:r>
            <w:r w:rsidRPr="00FF7773">
              <w:rPr>
                <w:rFonts w:hint="cs"/>
                <w:rtl/>
              </w:rPr>
              <w:t>خ» (روش برخ</w:t>
            </w:r>
            <w:r w:rsidR="002E23EF">
              <w:rPr>
                <w:rFonts w:hint="cs"/>
                <w:rtl/>
              </w:rPr>
              <w:t>ی</w:t>
            </w:r>
            <w:r w:rsidR="00F606D3" w:rsidRPr="00FF7773">
              <w:rPr>
                <w:rFonts w:hint="cs"/>
                <w:rtl/>
              </w:rPr>
              <w:t xml:space="preserve"> از </w:t>
            </w:r>
            <w:r w:rsidRPr="00FF7773">
              <w:rPr>
                <w:rFonts w:hint="cs"/>
                <w:rtl/>
              </w:rPr>
              <w:t>مشا</w:t>
            </w:r>
            <w:r w:rsidR="002E23EF">
              <w:rPr>
                <w:rFonts w:hint="cs"/>
                <w:rtl/>
              </w:rPr>
              <w:t>ی</w:t>
            </w:r>
            <w:r w:rsidRPr="00FF7773">
              <w:rPr>
                <w:rFonts w:hint="cs"/>
                <w:rtl/>
              </w:rPr>
              <w:t>خ)</w:t>
            </w:r>
          </w:p>
          <w:p w:rsidR="00264EF3" w:rsidRPr="00FF7773" w:rsidRDefault="002E23EF" w:rsidP="00D569D9">
            <w:pPr>
              <w:pStyle w:val="1-"/>
              <w:ind w:firstLine="0"/>
              <w:jc w:val="center"/>
              <w:rPr>
                <w:rtl/>
              </w:rPr>
            </w:pPr>
            <w:r>
              <w:rPr>
                <w:rFonts w:hint="cs"/>
                <w:rtl/>
              </w:rPr>
              <w:t>ک</w:t>
            </w:r>
            <w:r w:rsidR="00264EF3" w:rsidRPr="00FF7773">
              <w:rPr>
                <w:rFonts w:hint="cs"/>
                <w:rtl/>
              </w:rPr>
              <w:t>تاب</w:t>
            </w:r>
            <w:r w:rsidR="001E14C4" w:rsidRPr="00FF7773">
              <w:rPr>
                <w:rFonts w:hint="cs"/>
                <w:rtl/>
              </w:rPr>
              <w:t xml:space="preserve"> </w:t>
            </w:r>
            <w:r w:rsidR="00264EF3" w:rsidRPr="00FF7773">
              <w:rPr>
                <w:rFonts w:hint="cs"/>
                <w:rtl/>
              </w:rPr>
              <w:t>«الح</w:t>
            </w:r>
            <w:r>
              <w:rPr>
                <w:rFonts w:hint="cs"/>
                <w:rtl/>
              </w:rPr>
              <w:t>ی</w:t>
            </w:r>
            <w:r w:rsidR="00264EF3" w:rsidRPr="00FF7773">
              <w:rPr>
                <w:rFonts w:hint="cs"/>
                <w:rtl/>
              </w:rPr>
              <w:t>ل»</w:t>
            </w:r>
            <w:r w:rsidR="001E14C4" w:rsidRPr="00FF7773">
              <w:rPr>
                <w:rFonts w:hint="cs"/>
                <w:rtl/>
              </w:rPr>
              <w:t xml:space="preserve"> </w:t>
            </w:r>
            <w:r w:rsidR="00264EF3" w:rsidRPr="00FF7773">
              <w:rPr>
                <w:rFonts w:hint="cs"/>
                <w:rtl/>
              </w:rPr>
              <w:t>اثر</w:t>
            </w:r>
            <w:r w:rsidR="001E14C4" w:rsidRPr="00FF7773">
              <w:rPr>
                <w:rFonts w:hint="cs"/>
                <w:rtl/>
              </w:rPr>
              <w:t xml:space="preserve"> </w:t>
            </w:r>
            <w:r w:rsidR="00264EF3" w:rsidRPr="00FF7773">
              <w:rPr>
                <w:rFonts w:hint="cs"/>
                <w:rtl/>
              </w:rPr>
              <w:t>علامه خّصاف</w:t>
            </w:r>
          </w:p>
          <w:p w:rsidR="00264EF3" w:rsidRPr="00FF7773" w:rsidRDefault="002E23EF" w:rsidP="00D569D9">
            <w:pPr>
              <w:pStyle w:val="1-"/>
              <w:ind w:firstLine="0"/>
              <w:jc w:val="center"/>
              <w:rPr>
                <w:rtl/>
              </w:rPr>
            </w:pPr>
            <w:r>
              <w:rPr>
                <w:rFonts w:hint="cs"/>
                <w:rtl/>
              </w:rPr>
              <w:t>ک</w:t>
            </w:r>
            <w:r w:rsidR="00264EF3" w:rsidRPr="00FF7773">
              <w:rPr>
                <w:rFonts w:hint="cs"/>
                <w:rtl/>
              </w:rPr>
              <w:t>تاب</w:t>
            </w:r>
            <w:r w:rsidR="001E14C4" w:rsidRPr="00FF7773">
              <w:rPr>
                <w:rFonts w:hint="cs"/>
                <w:rtl/>
              </w:rPr>
              <w:t xml:space="preserve"> </w:t>
            </w:r>
            <w:r w:rsidR="00264EF3" w:rsidRPr="00FF7773">
              <w:rPr>
                <w:rFonts w:hint="cs"/>
                <w:rtl/>
              </w:rPr>
              <w:t>«مختصر</w:t>
            </w:r>
            <w:r w:rsidR="001E14C4" w:rsidRPr="00FF7773">
              <w:rPr>
                <w:rFonts w:hint="cs"/>
                <w:rtl/>
              </w:rPr>
              <w:t xml:space="preserve"> </w:t>
            </w:r>
            <w:r w:rsidR="00264EF3" w:rsidRPr="00FF7773">
              <w:rPr>
                <w:rFonts w:hint="cs"/>
                <w:rtl/>
              </w:rPr>
              <w:t>الز</w:t>
            </w:r>
            <w:r>
              <w:rPr>
                <w:rFonts w:hint="cs"/>
                <w:rtl/>
              </w:rPr>
              <w:t>ی</w:t>
            </w:r>
            <w:r w:rsidR="00264EF3" w:rsidRPr="00FF7773">
              <w:rPr>
                <w:rFonts w:hint="cs"/>
                <w:rtl/>
              </w:rPr>
              <w:t>ادات»</w:t>
            </w:r>
            <w:r w:rsidR="001E14C4" w:rsidRPr="00FF7773">
              <w:rPr>
                <w:rFonts w:hint="cs"/>
                <w:rtl/>
              </w:rPr>
              <w:t xml:space="preserve"> </w:t>
            </w:r>
            <w:r w:rsidR="00264EF3" w:rsidRPr="00FF7773">
              <w:rPr>
                <w:rFonts w:hint="cs"/>
                <w:rtl/>
              </w:rPr>
              <w:t>اثر</w:t>
            </w:r>
            <w:r w:rsidR="001E14C4" w:rsidRPr="00FF7773">
              <w:rPr>
                <w:rFonts w:hint="cs"/>
                <w:rtl/>
              </w:rPr>
              <w:t xml:space="preserve"> </w:t>
            </w:r>
            <w:r w:rsidR="00264EF3" w:rsidRPr="00FF7773">
              <w:rPr>
                <w:rFonts w:hint="cs"/>
                <w:rtl/>
              </w:rPr>
              <w:t>حا</w:t>
            </w:r>
            <w:r>
              <w:rPr>
                <w:rFonts w:hint="cs"/>
                <w:rtl/>
              </w:rPr>
              <w:t>ک</w:t>
            </w:r>
            <w:r w:rsidR="00264EF3" w:rsidRPr="00FF7773">
              <w:rPr>
                <w:rFonts w:hint="cs"/>
                <w:rtl/>
              </w:rPr>
              <w:t>م شه</w:t>
            </w:r>
            <w:r>
              <w:rPr>
                <w:rFonts w:hint="cs"/>
                <w:rtl/>
              </w:rPr>
              <w:t>ی</w:t>
            </w:r>
            <w:r w:rsidR="00264EF3" w:rsidRPr="00FF7773">
              <w:rPr>
                <w:rFonts w:hint="cs"/>
                <w:rtl/>
              </w:rPr>
              <w:t>د</w:t>
            </w:r>
          </w:p>
          <w:p w:rsidR="00264EF3" w:rsidRPr="00FF7773" w:rsidRDefault="00264EF3" w:rsidP="00D569D9">
            <w:pPr>
              <w:pStyle w:val="1-"/>
              <w:ind w:firstLine="0"/>
              <w:jc w:val="center"/>
              <w:rPr>
                <w:rtl/>
              </w:rPr>
            </w:pPr>
            <w:r w:rsidRPr="00FF7773">
              <w:rPr>
                <w:rFonts w:hint="cs"/>
                <w:rtl/>
              </w:rPr>
              <w:t>شمس الائمه حلوان</w:t>
            </w:r>
            <w:r w:rsidR="002E23EF">
              <w:rPr>
                <w:rFonts w:hint="cs"/>
                <w:rtl/>
              </w:rPr>
              <w:t>ی</w:t>
            </w:r>
          </w:p>
          <w:p w:rsidR="00264EF3" w:rsidRPr="00FF7773" w:rsidRDefault="002E23EF" w:rsidP="00D569D9">
            <w:pPr>
              <w:pStyle w:val="1-"/>
              <w:ind w:firstLine="0"/>
              <w:jc w:val="center"/>
              <w:rPr>
                <w:rtl/>
              </w:rPr>
            </w:pPr>
            <w:r>
              <w:rPr>
                <w:rFonts w:hint="cs"/>
                <w:rtl/>
              </w:rPr>
              <w:t>ک</w:t>
            </w:r>
            <w:r w:rsidR="00264EF3" w:rsidRPr="00FF7773">
              <w:rPr>
                <w:rFonts w:hint="cs"/>
                <w:rtl/>
              </w:rPr>
              <w:t>تاب</w:t>
            </w:r>
            <w:r w:rsidR="001E14C4" w:rsidRPr="00FF7773">
              <w:rPr>
                <w:rFonts w:hint="cs"/>
                <w:rtl/>
              </w:rPr>
              <w:t xml:space="preserve"> </w:t>
            </w:r>
            <w:r w:rsidR="00264EF3" w:rsidRPr="00FF7773">
              <w:rPr>
                <w:rFonts w:hint="cs"/>
                <w:rtl/>
              </w:rPr>
              <w:t>«مختصر»</w:t>
            </w:r>
            <w:r w:rsidR="001E14C4" w:rsidRPr="00FF7773">
              <w:rPr>
                <w:rFonts w:hint="cs"/>
                <w:rtl/>
              </w:rPr>
              <w:t xml:space="preserve"> </w:t>
            </w:r>
            <w:r w:rsidR="00264EF3" w:rsidRPr="00FF7773">
              <w:rPr>
                <w:rFonts w:hint="cs"/>
                <w:rtl/>
              </w:rPr>
              <w:t>اثر</w:t>
            </w:r>
            <w:r w:rsidR="001E14C4" w:rsidRPr="00FF7773">
              <w:rPr>
                <w:rFonts w:hint="cs"/>
                <w:rtl/>
              </w:rPr>
              <w:t xml:space="preserve"> </w:t>
            </w:r>
            <w:r w:rsidR="00264EF3" w:rsidRPr="00FF7773">
              <w:rPr>
                <w:rFonts w:hint="cs"/>
                <w:rtl/>
              </w:rPr>
              <w:t>حا</w:t>
            </w:r>
            <w:r>
              <w:rPr>
                <w:rFonts w:hint="cs"/>
                <w:rtl/>
              </w:rPr>
              <w:t>ک</w:t>
            </w:r>
            <w:r w:rsidR="00264EF3" w:rsidRPr="00FF7773">
              <w:rPr>
                <w:rFonts w:hint="cs"/>
                <w:rtl/>
              </w:rPr>
              <w:t>م شه</w:t>
            </w:r>
            <w:r>
              <w:rPr>
                <w:rFonts w:hint="cs"/>
                <w:rtl/>
              </w:rPr>
              <w:t>ی</w:t>
            </w:r>
            <w:r w:rsidR="00264EF3" w:rsidRPr="00FF7773">
              <w:rPr>
                <w:rFonts w:hint="cs"/>
                <w:rtl/>
              </w:rPr>
              <w:t>د</w:t>
            </w:r>
          </w:p>
          <w:p w:rsidR="00264EF3" w:rsidRPr="00FF7773" w:rsidRDefault="00264EF3" w:rsidP="00D569D9">
            <w:pPr>
              <w:pStyle w:val="1-"/>
              <w:ind w:firstLine="0"/>
              <w:jc w:val="center"/>
              <w:rPr>
                <w:rtl/>
              </w:rPr>
            </w:pPr>
            <w:r w:rsidRPr="00FF7773">
              <w:rPr>
                <w:rFonts w:hint="cs"/>
                <w:rtl/>
              </w:rPr>
              <w:t>مسائل ابن سماع</w:t>
            </w:r>
            <w:r w:rsidR="00D41DA9" w:rsidRPr="00FF7773">
              <w:rPr>
                <w:rFonts w:hint="cs"/>
                <w:rtl/>
              </w:rPr>
              <w:t>ة</w:t>
            </w:r>
          </w:p>
          <w:p w:rsidR="00264EF3" w:rsidRPr="00FF7773" w:rsidRDefault="00264EF3" w:rsidP="00D569D9">
            <w:pPr>
              <w:pStyle w:val="1-"/>
              <w:ind w:firstLine="0"/>
              <w:jc w:val="center"/>
              <w:rPr>
                <w:rtl/>
              </w:rPr>
            </w:pPr>
            <w:r w:rsidRPr="00FF7773">
              <w:rPr>
                <w:rFonts w:hint="cs"/>
                <w:rtl/>
              </w:rPr>
              <w:t>«موضع اخر»</w:t>
            </w:r>
            <w:r w:rsidR="001E14C4" w:rsidRPr="00FF7773">
              <w:rPr>
                <w:rFonts w:hint="cs"/>
                <w:rtl/>
              </w:rPr>
              <w:t xml:space="preserve"> </w:t>
            </w:r>
            <w:r w:rsidRPr="00FF7773">
              <w:rPr>
                <w:rFonts w:hint="cs"/>
                <w:rtl/>
              </w:rPr>
              <w:t>(در</w:t>
            </w:r>
            <w:r w:rsidR="001E14C4" w:rsidRPr="00FF7773">
              <w:rPr>
                <w:rFonts w:hint="cs"/>
                <w:rtl/>
              </w:rPr>
              <w:t xml:space="preserve"> </w:t>
            </w:r>
            <w:r w:rsidRPr="00FF7773">
              <w:rPr>
                <w:rFonts w:hint="cs"/>
                <w:rtl/>
              </w:rPr>
              <w:t>جا</w:t>
            </w:r>
            <w:r w:rsidR="002E23EF">
              <w:rPr>
                <w:rFonts w:hint="cs"/>
                <w:rtl/>
              </w:rPr>
              <w:t>یی</w:t>
            </w:r>
            <w:r w:rsidRPr="00FF7773">
              <w:rPr>
                <w:rFonts w:hint="cs"/>
                <w:rtl/>
              </w:rPr>
              <w:t xml:space="preserve"> د</w:t>
            </w:r>
            <w:r w:rsidR="002E23EF">
              <w:rPr>
                <w:rFonts w:hint="cs"/>
                <w:rtl/>
              </w:rPr>
              <w:t>ی</w:t>
            </w:r>
            <w:r w:rsidRPr="00FF7773">
              <w:rPr>
                <w:rFonts w:hint="cs"/>
                <w:rtl/>
              </w:rPr>
              <w:t>گر</w:t>
            </w:r>
            <w:r w:rsidR="00F606D3" w:rsidRPr="00FF7773">
              <w:rPr>
                <w:rFonts w:hint="cs"/>
                <w:rtl/>
              </w:rPr>
              <w:t xml:space="preserve"> از </w:t>
            </w:r>
            <w:r w:rsidR="002E23EF">
              <w:rPr>
                <w:rFonts w:hint="cs"/>
                <w:rtl/>
              </w:rPr>
              <w:t>ک</w:t>
            </w:r>
            <w:r w:rsidRPr="00FF7773">
              <w:rPr>
                <w:rFonts w:hint="cs"/>
                <w:rtl/>
              </w:rPr>
              <w:t>تاب)</w:t>
            </w:r>
          </w:p>
          <w:p w:rsidR="00264EF3" w:rsidRPr="00FF7773" w:rsidRDefault="001E14C4" w:rsidP="00D569D9">
            <w:pPr>
              <w:pStyle w:val="1-"/>
              <w:ind w:firstLine="0"/>
              <w:jc w:val="center"/>
              <w:rPr>
                <w:rtl/>
              </w:rPr>
            </w:pPr>
            <w:r w:rsidRPr="00FF7773">
              <w:rPr>
                <w:rFonts w:hint="cs"/>
                <w:rtl/>
              </w:rPr>
              <w:t>مسائل نجم‌</w:t>
            </w:r>
            <w:r w:rsidR="00264EF3" w:rsidRPr="00FF7773">
              <w:rPr>
                <w:rFonts w:hint="cs"/>
                <w:rtl/>
              </w:rPr>
              <w:t>الد</w:t>
            </w:r>
            <w:r w:rsidR="002E23EF">
              <w:rPr>
                <w:rFonts w:hint="cs"/>
                <w:rtl/>
              </w:rPr>
              <w:t>ی</w:t>
            </w:r>
            <w:r w:rsidR="00264EF3" w:rsidRPr="00FF7773">
              <w:rPr>
                <w:rFonts w:hint="cs"/>
                <w:rtl/>
              </w:rPr>
              <w:t>ن نسف</w:t>
            </w:r>
            <w:r w:rsidR="002E23EF">
              <w:rPr>
                <w:rFonts w:hint="cs"/>
                <w:rtl/>
              </w:rPr>
              <w:t>ی</w:t>
            </w:r>
          </w:p>
          <w:p w:rsidR="00264EF3" w:rsidRPr="00FF7773" w:rsidRDefault="00264EF3" w:rsidP="00D569D9">
            <w:pPr>
              <w:pStyle w:val="1-"/>
              <w:ind w:firstLine="0"/>
              <w:jc w:val="center"/>
              <w:rPr>
                <w:rtl/>
              </w:rPr>
            </w:pPr>
            <w:r w:rsidRPr="00FF7773">
              <w:rPr>
                <w:rFonts w:hint="cs"/>
                <w:rtl/>
              </w:rPr>
              <w:t>مختصر القدور</w:t>
            </w:r>
            <w:r w:rsidR="002E23EF">
              <w:rPr>
                <w:rFonts w:hint="cs"/>
                <w:rtl/>
              </w:rPr>
              <w:t>ی</w:t>
            </w:r>
          </w:p>
          <w:p w:rsidR="00264EF3" w:rsidRPr="00FF7773" w:rsidRDefault="00264EF3" w:rsidP="00D569D9">
            <w:pPr>
              <w:pStyle w:val="1-"/>
              <w:ind w:firstLine="0"/>
              <w:jc w:val="center"/>
              <w:rPr>
                <w:rtl/>
              </w:rPr>
            </w:pPr>
            <w:r w:rsidRPr="00FF7773">
              <w:rPr>
                <w:rFonts w:hint="cs"/>
                <w:rtl/>
              </w:rPr>
              <w:t>مختصر ال</w:t>
            </w:r>
            <w:r w:rsidR="002E23EF">
              <w:rPr>
                <w:rFonts w:hint="cs"/>
                <w:rtl/>
              </w:rPr>
              <w:t>ک</w:t>
            </w:r>
            <w:r w:rsidRPr="00FF7773">
              <w:rPr>
                <w:rFonts w:hint="cs"/>
                <w:rtl/>
              </w:rPr>
              <w:t>اف</w:t>
            </w:r>
            <w:r w:rsidR="002E23EF">
              <w:rPr>
                <w:rFonts w:hint="cs"/>
                <w:rtl/>
              </w:rPr>
              <w:t>ی</w:t>
            </w:r>
          </w:p>
          <w:p w:rsidR="00264EF3" w:rsidRPr="00FF7773" w:rsidRDefault="002E23EF" w:rsidP="00D569D9">
            <w:pPr>
              <w:pStyle w:val="1-"/>
              <w:ind w:firstLine="0"/>
              <w:jc w:val="center"/>
              <w:rPr>
                <w:rtl/>
              </w:rPr>
            </w:pPr>
            <w:r>
              <w:rPr>
                <w:rFonts w:hint="cs"/>
                <w:rtl/>
              </w:rPr>
              <w:t>ک</w:t>
            </w:r>
            <w:r w:rsidR="00264EF3" w:rsidRPr="00FF7773">
              <w:rPr>
                <w:rFonts w:hint="cs"/>
                <w:rtl/>
              </w:rPr>
              <w:t>تاب «المنتق</w:t>
            </w:r>
            <w:r>
              <w:rPr>
                <w:rFonts w:hint="cs"/>
                <w:rtl/>
              </w:rPr>
              <w:t>ی</w:t>
            </w:r>
            <w:r w:rsidR="00264EF3" w:rsidRPr="00FF7773">
              <w:rPr>
                <w:rFonts w:hint="cs"/>
                <w:rtl/>
              </w:rPr>
              <w:t>»</w:t>
            </w:r>
            <w:r w:rsidR="001E14C4" w:rsidRPr="00FF7773">
              <w:rPr>
                <w:rFonts w:hint="cs"/>
                <w:rtl/>
              </w:rPr>
              <w:t xml:space="preserve"> </w:t>
            </w:r>
            <w:r w:rsidR="00264EF3" w:rsidRPr="00FF7773">
              <w:rPr>
                <w:rFonts w:hint="cs"/>
                <w:rtl/>
              </w:rPr>
              <w:t>اث</w:t>
            </w:r>
            <w:r w:rsidR="001E14C4" w:rsidRPr="00FF7773">
              <w:rPr>
                <w:rFonts w:hint="cs"/>
                <w:rtl/>
              </w:rPr>
              <w:t xml:space="preserve">ر </w:t>
            </w:r>
            <w:r w:rsidR="00264EF3" w:rsidRPr="00FF7773">
              <w:rPr>
                <w:rFonts w:hint="cs"/>
                <w:rtl/>
              </w:rPr>
              <w:t>حا</w:t>
            </w:r>
            <w:r>
              <w:rPr>
                <w:rFonts w:hint="cs"/>
                <w:rtl/>
              </w:rPr>
              <w:t>ک</w:t>
            </w:r>
            <w:r w:rsidR="00264EF3" w:rsidRPr="00FF7773">
              <w:rPr>
                <w:rFonts w:hint="cs"/>
                <w:rtl/>
              </w:rPr>
              <w:t>م شه</w:t>
            </w:r>
            <w:r>
              <w:rPr>
                <w:rFonts w:hint="cs"/>
                <w:rtl/>
              </w:rPr>
              <w:t>ی</w:t>
            </w:r>
            <w:r w:rsidR="00264EF3" w:rsidRPr="00FF7773">
              <w:rPr>
                <w:rFonts w:hint="cs"/>
                <w:rtl/>
              </w:rPr>
              <w:t>د</w:t>
            </w:r>
          </w:p>
          <w:p w:rsidR="00264EF3" w:rsidRPr="00FF7773" w:rsidRDefault="002E23EF" w:rsidP="00D569D9">
            <w:pPr>
              <w:pStyle w:val="1-"/>
              <w:ind w:firstLine="0"/>
              <w:jc w:val="center"/>
              <w:rPr>
                <w:rtl/>
              </w:rPr>
            </w:pPr>
            <w:r>
              <w:rPr>
                <w:rFonts w:hint="cs"/>
                <w:rtl/>
              </w:rPr>
              <w:t>ک</w:t>
            </w:r>
            <w:r w:rsidR="00264EF3" w:rsidRPr="00FF7773">
              <w:rPr>
                <w:rFonts w:hint="cs"/>
                <w:rtl/>
              </w:rPr>
              <w:t>تاب</w:t>
            </w:r>
            <w:r w:rsidR="001E14C4" w:rsidRPr="00FF7773">
              <w:rPr>
                <w:rFonts w:hint="cs"/>
                <w:rtl/>
              </w:rPr>
              <w:t xml:space="preserve"> </w:t>
            </w:r>
            <w:r w:rsidR="00264EF3" w:rsidRPr="00FF7773">
              <w:rPr>
                <w:rFonts w:hint="cs"/>
                <w:rtl/>
              </w:rPr>
              <w:t>«النوازل» اثر ابوالل</w:t>
            </w:r>
            <w:r>
              <w:rPr>
                <w:rFonts w:hint="cs"/>
                <w:rtl/>
              </w:rPr>
              <w:t>ی</w:t>
            </w:r>
            <w:r w:rsidR="00264EF3" w:rsidRPr="00FF7773">
              <w:rPr>
                <w:rFonts w:hint="cs"/>
                <w:rtl/>
              </w:rPr>
              <w:t>ث سمرقند</w:t>
            </w:r>
            <w:r>
              <w:rPr>
                <w:rFonts w:hint="cs"/>
                <w:rtl/>
              </w:rPr>
              <w:t>ی</w:t>
            </w:r>
          </w:p>
          <w:p w:rsidR="00264EF3" w:rsidRPr="00FF7773" w:rsidRDefault="002E23EF" w:rsidP="00D569D9">
            <w:pPr>
              <w:pStyle w:val="1-"/>
              <w:ind w:firstLine="0"/>
              <w:jc w:val="center"/>
              <w:rPr>
                <w:rtl/>
              </w:rPr>
            </w:pPr>
            <w:r>
              <w:rPr>
                <w:rFonts w:hint="cs"/>
                <w:rtl/>
              </w:rPr>
              <w:t>ک</w:t>
            </w:r>
            <w:r w:rsidR="00264EF3" w:rsidRPr="00FF7773">
              <w:rPr>
                <w:rFonts w:hint="cs"/>
                <w:rtl/>
              </w:rPr>
              <w:t>تاب</w:t>
            </w:r>
            <w:r w:rsidR="001E14C4" w:rsidRPr="00FF7773">
              <w:rPr>
                <w:rFonts w:hint="cs"/>
                <w:rtl/>
              </w:rPr>
              <w:t xml:space="preserve"> </w:t>
            </w:r>
            <w:r w:rsidR="00264EF3" w:rsidRPr="00FF7773">
              <w:rPr>
                <w:rFonts w:hint="cs"/>
                <w:rtl/>
              </w:rPr>
              <w:t>«النف</w:t>
            </w:r>
            <w:r>
              <w:rPr>
                <w:rFonts w:hint="cs"/>
                <w:rtl/>
              </w:rPr>
              <w:t>ی</w:t>
            </w:r>
            <w:r w:rsidR="00264EF3" w:rsidRPr="00FF7773">
              <w:rPr>
                <w:rFonts w:hint="cs"/>
                <w:rtl/>
              </w:rPr>
              <w:t>س» اثر ابن جوز</w:t>
            </w:r>
            <w:r>
              <w:rPr>
                <w:rFonts w:hint="cs"/>
                <w:rtl/>
              </w:rPr>
              <w:t>ی</w:t>
            </w:r>
          </w:p>
          <w:p w:rsidR="00264EF3" w:rsidRPr="00FF7773" w:rsidRDefault="002E23EF" w:rsidP="00D569D9">
            <w:pPr>
              <w:pStyle w:val="1-"/>
              <w:ind w:firstLine="0"/>
              <w:jc w:val="center"/>
              <w:rPr>
                <w:rtl/>
              </w:rPr>
            </w:pPr>
            <w:r>
              <w:rPr>
                <w:rFonts w:hint="cs"/>
                <w:rtl/>
              </w:rPr>
              <w:t>ک</w:t>
            </w:r>
            <w:r w:rsidR="00264EF3" w:rsidRPr="00FF7773">
              <w:rPr>
                <w:rFonts w:hint="cs"/>
                <w:rtl/>
              </w:rPr>
              <w:t>تاب</w:t>
            </w:r>
            <w:r w:rsidR="001E14C4" w:rsidRPr="00FF7773">
              <w:rPr>
                <w:rFonts w:hint="cs"/>
                <w:rtl/>
              </w:rPr>
              <w:t xml:space="preserve"> </w:t>
            </w:r>
            <w:r w:rsidR="00264EF3" w:rsidRPr="00FF7773">
              <w:rPr>
                <w:rFonts w:hint="cs"/>
                <w:rtl/>
              </w:rPr>
              <w:t>«خزان</w:t>
            </w:r>
            <w:r w:rsidR="00D41DA9" w:rsidRPr="00FF7773">
              <w:rPr>
                <w:rFonts w:hint="cs"/>
                <w:rtl/>
              </w:rPr>
              <w:t>ة</w:t>
            </w:r>
            <w:r w:rsidR="00264EF3" w:rsidRPr="00FF7773">
              <w:rPr>
                <w:rFonts w:hint="cs"/>
                <w:rtl/>
              </w:rPr>
              <w:t xml:space="preserve"> الفتاو</w:t>
            </w:r>
            <w:r>
              <w:rPr>
                <w:rFonts w:hint="cs"/>
                <w:rtl/>
              </w:rPr>
              <w:t>ی</w:t>
            </w:r>
            <w:r w:rsidR="00264EF3" w:rsidRPr="00FF7773">
              <w:rPr>
                <w:rFonts w:hint="cs"/>
                <w:rtl/>
              </w:rPr>
              <w:t>»</w:t>
            </w:r>
            <w:r w:rsidR="001E14C4" w:rsidRPr="00FF7773">
              <w:rPr>
                <w:rFonts w:hint="cs"/>
                <w:rtl/>
              </w:rPr>
              <w:t xml:space="preserve"> </w:t>
            </w:r>
            <w:r w:rsidR="00264EF3" w:rsidRPr="00FF7773">
              <w:rPr>
                <w:rFonts w:hint="cs"/>
                <w:rtl/>
              </w:rPr>
              <w:t>اثر نو</w:t>
            </w:r>
            <w:r>
              <w:rPr>
                <w:rFonts w:hint="cs"/>
                <w:rtl/>
              </w:rPr>
              <w:t>ی</w:t>
            </w:r>
            <w:r w:rsidR="00264EF3" w:rsidRPr="00FF7773">
              <w:rPr>
                <w:rFonts w:hint="cs"/>
                <w:rtl/>
              </w:rPr>
              <w:t>سنده</w:t>
            </w:r>
            <w:r w:rsidR="00D41DA9" w:rsidRPr="00FF7773">
              <w:rPr>
                <w:rFonts w:hint="cs"/>
                <w:rtl/>
              </w:rPr>
              <w:t>‌</w:t>
            </w:r>
            <w:r>
              <w:rPr>
                <w:rFonts w:hint="cs"/>
                <w:rtl/>
              </w:rPr>
              <w:t>ی</w:t>
            </w:r>
            <w:r w:rsidR="00264EF3" w:rsidRPr="00FF7773">
              <w:rPr>
                <w:rFonts w:hint="cs"/>
                <w:rtl/>
              </w:rPr>
              <w:t xml:space="preserve"> هد</w:t>
            </w:r>
            <w:r w:rsidR="00D41DA9" w:rsidRPr="00FF7773">
              <w:rPr>
                <w:rFonts w:hint="cs"/>
                <w:rtl/>
              </w:rPr>
              <w:t>ا</w:t>
            </w:r>
            <w:r>
              <w:rPr>
                <w:rFonts w:hint="cs"/>
                <w:rtl/>
              </w:rPr>
              <w:t>ی</w:t>
            </w:r>
            <w:r w:rsidR="00264EF3" w:rsidRPr="00FF7773">
              <w:rPr>
                <w:rFonts w:hint="cs"/>
                <w:rtl/>
              </w:rPr>
              <w:t>ه (مرغ</w:t>
            </w:r>
            <w:r>
              <w:rPr>
                <w:rFonts w:hint="cs"/>
                <w:rtl/>
              </w:rPr>
              <w:t>ی</w:t>
            </w:r>
            <w:r w:rsidR="00264EF3" w:rsidRPr="00FF7773">
              <w:rPr>
                <w:rFonts w:hint="cs"/>
                <w:rtl/>
              </w:rPr>
              <w:t>نان</w:t>
            </w:r>
            <w:r>
              <w:rPr>
                <w:rFonts w:hint="cs"/>
                <w:rtl/>
              </w:rPr>
              <w:t>ی</w:t>
            </w:r>
            <w:r w:rsidR="00264EF3" w:rsidRPr="00FF7773">
              <w:rPr>
                <w:rFonts w:hint="cs"/>
                <w:rtl/>
              </w:rPr>
              <w:t>)</w:t>
            </w:r>
          </w:p>
          <w:p w:rsidR="00264EF3" w:rsidRPr="00FF7773" w:rsidRDefault="002E23EF" w:rsidP="00D569D9">
            <w:pPr>
              <w:pStyle w:val="1-"/>
              <w:ind w:firstLine="0"/>
              <w:jc w:val="center"/>
              <w:rPr>
                <w:rtl/>
              </w:rPr>
            </w:pPr>
            <w:r>
              <w:rPr>
                <w:rFonts w:hint="cs"/>
                <w:rtl/>
              </w:rPr>
              <w:t>ک</w:t>
            </w:r>
            <w:r w:rsidR="00264EF3" w:rsidRPr="00FF7773">
              <w:rPr>
                <w:rFonts w:hint="cs"/>
                <w:rtl/>
              </w:rPr>
              <w:t>تاب «واقعات» اثر ابوال</w:t>
            </w:r>
            <w:r>
              <w:rPr>
                <w:rFonts w:hint="cs"/>
                <w:rtl/>
              </w:rPr>
              <w:t>ی</w:t>
            </w:r>
            <w:r w:rsidR="00264EF3" w:rsidRPr="00FF7773">
              <w:rPr>
                <w:rFonts w:hint="cs"/>
                <w:rtl/>
              </w:rPr>
              <w:t>سر</w:t>
            </w:r>
          </w:p>
        </w:tc>
      </w:tr>
    </w:tbl>
    <w:p w:rsidR="00264EF3" w:rsidRPr="00E45DFE" w:rsidRDefault="00264EF3" w:rsidP="007C345F">
      <w:pPr>
        <w:pStyle w:val="4-"/>
        <w:rPr>
          <w:rtl/>
        </w:rPr>
      </w:pPr>
      <w:bookmarkStart w:id="69" w:name="_Toc439430086"/>
      <w:r w:rsidRPr="00E45DFE">
        <w:rPr>
          <w:rFonts w:hint="cs"/>
          <w:rtl/>
        </w:rPr>
        <w:t>اصطلاحات فقه</w:t>
      </w:r>
      <w:r w:rsidR="002E23EF">
        <w:rPr>
          <w:rFonts w:hint="cs"/>
          <w:rtl/>
        </w:rPr>
        <w:t>ی</w:t>
      </w:r>
      <w:r w:rsidRPr="00E45DFE">
        <w:rPr>
          <w:rFonts w:hint="cs"/>
          <w:rtl/>
        </w:rPr>
        <w:t xml:space="preserve"> و</w:t>
      </w:r>
      <w:r w:rsidR="00306584">
        <w:rPr>
          <w:rFonts w:hint="cs"/>
          <w:rtl/>
        </w:rPr>
        <w:t xml:space="preserve"> </w:t>
      </w:r>
      <w:r w:rsidRPr="00E45DFE">
        <w:rPr>
          <w:rFonts w:hint="cs"/>
          <w:rtl/>
        </w:rPr>
        <w:t>اصول</w:t>
      </w:r>
      <w:r w:rsidR="002E23EF">
        <w:rPr>
          <w:rFonts w:hint="cs"/>
          <w:rtl/>
        </w:rPr>
        <w:t>ی</w:t>
      </w:r>
      <w:bookmarkEnd w:id="69"/>
    </w:p>
    <w:p w:rsidR="00264EF3" w:rsidRPr="002360F2" w:rsidRDefault="00264EF3" w:rsidP="009D44A6">
      <w:pPr>
        <w:numPr>
          <w:ilvl w:val="0"/>
          <w:numId w:val="106"/>
        </w:numPr>
        <w:jc w:val="both"/>
        <w:rPr>
          <w:rStyle w:val="1-Char"/>
          <w:rtl/>
        </w:rPr>
      </w:pPr>
      <w:r w:rsidRPr="008B128A">
        <w:rPr>
          <w:rStyle w:val="7-Char"/>
          <w:rFonts w:hint="cs"/>
          <w:rtl/>
        </w:rPr>
        <w:t>«لا</w:t>
      </w:r>
      <w:r w:rsidR="008B128A" w:rsidRPr="008B128A">
        <w:rPr>
          <w:rStyle w:val="7-Char"/>
          <w:rtl/>
        </w:rPr>
        <w:t xml:space="preserve"> </w:t>
      </w:r>
      <w:r w:rsidRPr="008B128A">
        <w:rPr>
          <w:rStyle w:val="7-Char"/>
          <w:rFonts w:hint="cs"/>
          <w:rtl/>
        </w:rPr>
        <w:t>بأس»</w:t>
      </w:r>
      <w:r w:rsidRPr="008B128A">
        <w:rPr>
          <w:rStyle w:val="5-Char"/>
          <w:rFonts w:hint="cs"/>
          <w:rtl/>
        </w:rPr>
        <w:t>:</w:t>
      </w:r>
      <w:r w:rsidRPr="008B128A">
        <w:rPr>
          <w:rStyle w:val="7-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شتر استعمال ا</w:t>
      </w:r>
      <w:r w:rsidR="002E23EF">
        <w:rPr>
          <w:rStyle w:val="1-Char"/>
          <w:rFonts w:hint="cs"/>
          <w:rtl/>
        </w:rPr>
        <w:t>ی</w:t>
      </w:r>
      <w:r w:rsidRPr="002360F2">
        <w:rPr>
          <w:rStyle w:val="1-Char"/>
          <w:rFonts w:hint="cs"/>
          <w:rtl/>
        </w:rPr>
        <w:t>ن واژه</w:t>
      </w:r>
      <w:r w:rsidR="00B415AC" w:rsidRPr="002360F2">
        <w:rPr>
          <w:rStyle w:val="1-Char"/>
          <w:rFonts w:hint="cs"/>
          <w:rtl/>
        </w:rPr>
        <w:t>،</w:t>
      </w:r>
      <w:r w:rsidRPr="002360F2">
        <w:rPr>
          <w:rStyle w:val="1-Char"/>
          <w:rFonts w:hint="cs"/>
          <w:rtl/>
        </w:rPr>
        <w:t xml:space="preserve"> در</w:t>
      </w:r>
      <w:r w:rsidR="00306584" w:rsidRPr="002360F2">
        <w:rPr>
          <w:rStyle w:val="1-Char"/>
          <w:rFonts w:hint="cs"/>
          <w:rtl/>
        </w:rPr>
        <w:t xml:space="preserve"> </w:t>
      </w:r>
      <w:r w:rsidRPr="002360F2">
        <w:rPr>
          <w:rStyle w:val="1-Char"/>
          <w:rFonts w:hint="cs"/>
          <w:rtl/>
        </w:rPr>
        <w:t>امور</w:t>
      </w:r>
      <w:r w:rsidR="00306584" w:rsidRPr="002360F2">
        <w:rPr>
          <w:rStyle w:val="1-Char"/>
          <w:rFonts w:hint="cs"/>
          <w:rtl/>
        </w:rPr>
        <w:t xml:space="preserve"> </w:t>
      </w:r>
      <w:r w:rsidRPr="002360F2">
        <w:rPr>
          <w:rStyle w:val="1-Char"/>
          <w:rFonts w:hint="cs"/>
          <w:rtl/>
        </w:rPr>
        <w:t>مباح و</w:t>
      </w:r>
      <w:r w:rsidR="00306584" w:rsidRPr="002360F2">
        <w:rPr>
          <w:rStyle w:val="1-Char"/>
          <w:rFonts w:hint="cs"/>
          <w:rtl/>
        </w:rPr>
        <w:t xml:space="preserve"> </w:t>
      </w:r>
      <w:r w:rsidR="002E23EF">
        <w:rPr>
          <w:rStyle w:val="1-Char"/>
          <w:rFonts w:hint="cs"/>
          <w:rtl/>
        </w:rPr>
        <w:t>ک</w:t>
      </w:r>
      <w:r w:rsidRPr="002360F2">
        <w:rPr>
          <w:rStyle w:val="1-Char"/>
          <w:rFonts w:hint="cs"/>
          <w:rtl/>
        </w:rPr>
        <w:t>ارها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ه تر</w:t>
      </w:r>
      <w:r w:rsidR="002E23EF">
        <w:rPr>
          <w:rStyle w:val="1-Char"/>
          <w:rFonts w:hint="cs"/>
          <w:rtl/>
        </w:rPr>
        <w:t>ک</w:t>
      </w:r>
      <w:r w:rsidRPr="002360F2">
        <w:rPr>
          <w:rStyle w:val="1-Char"/>
          <w:rFonts w:hint="cs"/>
          <w:rtl/>
        </w:rPr>
        <w:t>شان اول</w:t>
      </w:r>
      <w:r w:rsidR="002E23EF">
        <w:rPr>
          <w:rStyle w:val="1-Char"/>
          <w:rFonts w:hint="cs"/>
          <w:rtl/>
        </w:rPr>
        <w:t>ی</w:t>
      </w:r>
      <w:r w:rsidRPr="002360F2">
        <w:rPr>
          <w:rStyle w:val="1-Char"/>
          <w:rFonts w:hint="cs"/>
          <w:rtl/>
        </w:rPr>
        <w:t xml:space="preserve"> و بهتر</w:t>
      </w:r>
      <w:r w:rsidR="00306584" w:rsidRPr="002360F2">
        <w:rPr>
          <w:rStyle w:val="1-Char"/>
          <w:rFonts w:hint="cs"/>
          <w:rtl/>
        </w:rPr>
        <w:t xml:space="preserve"> </w:t>
      </w:r>
      <w:r w:rsidRPr="002360F2">
        <w:rPr>
          <w:rStyle w:val="1-Char"/>
          <w:rFonts w:hint="cs"/>
          <w:rtl/>
        </w:rPr>
        <w:t>است</w:t>
      </w:r>
      <w:r w:rsidR="00B415AC"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‌باشد</w:t>
      </w:r>
      <w:r w:rsidR="00B415AC" w:rsidRPr="002360F2">
        <w:rPr>
          <w:rStyle w:val="1-Char"/>
          <w:rFonts w:hint="cs"/>
          <w:rtl/>
        </w:rPr>
        <w:t>.</w:t>
      </w:r>
      <w:r w:rsidRPr="002360F2">
        <w:rPr>
          <w:rStyle w:val="1-Char"/>
          <w:rFonts w:hint="cs"/>
          <w:rtl/>
        </w:rPr>
        <w:t xml:space="preserve"> و</w:t>
      </w:r>
      <w:r w:rsidR="00306584" w:rsidRPr="002360F2">
        <w:rPr>
          <w:rStyle w:val="1-Char"/>
          <w:rFonts w:hint="cs"/>
          <w:rtl/>
        </w:rPr>
        <w:t xml:space="preserve"> </w:t>
      </w:r>
      <w:r w:rsidRPr="002360F2">
        <w:rPr>
          <w:rStyle w:val="1-Char"/>
          <w:rFonts w:hint="cs"/>
          <w:rtl/>
        </w:rPr>
        <w:t>گاه</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در</w:t>
      </w:r>
      <w:r w:rsidR="00306584" w:rsidRPr="002360F2">
        <w:rPr>
          <w:rStyle w:val="1-Char"/>
          <w:rFonts w:hint="cs"/>
          <w:rtl/>
        </w:rPr>
        <w:t xml:space="preserve"> </w:t>
      </w:r>
      <w:r w:rsidRPr="002360F2">
        <w:rPr>
          <w:rStyle w:val="1-Char"/>
          <w:rFonts w:hint="cs"/>
          <w:rtl/>
        </w:rPr>
        <w:t>امور مندوب</w:t>
      </w:r>
      <w:r w:rsidR="00306584" w:rsidRPr="002360F2">
        <w:rPr>
          <w:rStyle w:val="1-Char"/>
          <w:rFonts w:hint="cs"/>
          <w:rtl/>
        </w:rPr>
        <w:t xml:space="preserve"> </w:t>
      </w:r>
      <w:r w:rsidRPr="002360F2">
        <w:rPr>
          <w:rStyle w:val="1-Char"/>
          <w:rFonts w:hint="cs"/>
          <w:rtl/>
        </w:rPr>
        <w:t>(مستحب)</w:t>
      </w:r>
      <w:r w:rsidR="00B415AC" w:rsidRPr="002360F2">
        <w:rPr>
          <w:rStyle w:val="1-Char"/>
          <w:rFonts w:hint="cs"/>
          <w:rtl/>
        </w:rPr>
        <w:t>،</w:t>
      </w:r>
      <w:r w:rsidRPr="002360F2">
        <w:rPr>
          <w:rStyle w:val="1-Char"/>
          <w:rFonts w:hint="cs"/>
          <w:rtl/>
        </w:rPr>
        <w:t xml:space="preserve"> استعمال م</w:t>
      </w:r>
      <w:r w:rsidR="002E23EF">
        <w:rPr>
          <w:rStyle w:val="1-Char"/>
          <w:rFonts w:hint="cs"/>
          <w:rtl/>
        </w:rPr>
        <w:t>ی</w:t>
      </w:r>
      <w:r w:rsidRPr="002360F2">
        <w:rPr>
          <w:rStyle w:val="1-Char"/>
          <w:rFonts w:hint="cs"/>
          <w:rtl/>
        </w:rPr>
        <w:t>‌شود.</w:t>
      </w:r>
      <w:r w:rsidRPr="00E6072E">
        <w:rPr>
          <w:rStyle w:val="FootnoteReference"/>
          <w:rFonts w:cs="IRNazli"/>
          <w:szCs w:val="28"/>
          <w:rtl/>
        </w:rPr>
        <w:footnoteReference w:id="121"/>
      </w:r>
    </w:p>
    <w:p w:rsidR="00264EF3" w:rsidRPr="002360F2" w:rsidRDefault="00264EF3" w:rsidP="002360F2">
      <w:pPr>
        <w:ind w:firstLine="284"/>
        <w:jc w:val="both"/>
        <w:rPr>
          <w:rStyle w:val="1-Char"/>
          <w:rtl/>
        </w:rPr>
      </w:pPr>
      <w:r w:rsidRPr="002360F2">
        <w:rPr>
          <w:rStyle w:val="1-Char"/>
          <w:rFonts w:hint="cs"/>
          <w:rtl/>
        </w:rPr>
        <w:t xml:space="preserve">(«لابأس»: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ع</w:t>
      </w:r>
      <w:r w:rsidR="002E23EF">
        <w:rPr>
          <w:rStyle w:val="1-Char"/>
          <w:rFonts w:hint="cs"/>
          <w:rtl/>
        </w:rPr>
        <w:t>ی</w:t>
      </w:r>
      <w:r w:rsidRPr="002360F2">
        <w:rPr>
          <w:rStyle w:val="1-Char"/>
          <w:rFonts w:hint="cs"/>
          <w:rtl/>
        </w:rPr>
        <w:t>ب</w:t>
      </w:r>
      <w:r w:rsidR="002E23EF">
        <w:rPr>
          <w:rStyle w:val="1-Char"/>
          <w:rFonts w:hint="cs"/>
          <w:rtl/>
        </w:rPr>
        <w:t>ی</w:t>
      </w:r>
      <w:r w:rsidRPr="002360F2">
        <w:rPr>
          <w:rStyle w:val="1-Char"/>
          <w:rFonts w:hint="cs"/>
          <w:rtl/>
        </w:rPr>
        <w:t xml:space="preserve"> ندارد</w:t>
      </w:r>
      <w:r w:rsidR="00E023D6" w:rsidRPr="002360F2">
        <w:rPr>
          <w:rStyle w:val="1-Char"/>
          <w:rFonts w:hint="cs"/>
          <w:rtl/>
        </w:rPr>
        <w:t>.</w:t>
      </w:r>
      <w:r w:rsidR="00306584" w:rsidRPr="002360F2">
        <w:rPr>
          <w:rStyle w:val="1-Char"/>
          <w:rFonts w:hint="cs"/>
          <w:rtl/>
        </w:rPr>
        <w:t xml:space="preserve"> </w:t>
      </w:r>
      <w:r w:rsidRPr="002360F2">
        <w:rPr>
          <w:rStyle w:val="1-Char"/>
          <w:rFonts w:hint="cs"/>
          <w:rtl/>
        </w:rPr>
        <w:t>اش</w:t>
      </w:r>
      <w:r w:rsidR="002E23EF">
        <w:rPr>
          <w:rStyle w:val="1-Char"/>
          <w:rFonts w:hint="cs"/>
          <w:rtl/>
        </w:rPr>
        <w:t>ک</w:t>
      </w:r>
      <w:r w:rsidRPr="002360F2">
        <w:rPr>
          <w:rStyle w:val="1-Char"/>
          <w:rFonts w:hint="cs"/>
          <w:rtl/>
        </w:rPr>
        <w:t>ال</w:t>
      </w:r>
      <w:r w:rsidR="002E23EF">
        <w:rPr>
          <w:rStyle w:val="1-Char"/>
          <w:rFonts w:hint="cs"/>
          <w:rtl/>
        </w:rPr>
        <w:t>ی</w:t>
      </w:r>
      <w:r w:rsidRPr="002360F2">
        <w:rPr>
          <w:rStyle w:val="1-Char"/>
          <w:rFonts w:hint="cs"/>
          <w:rtl/>
        </w:rPr>
        <w:t xml:space="preserve"> ندارد</w:t>
      </w:r>
      <w:r w:rsidR="00E023D6" w:rsidRPr="002360F2">
        <w:rPr>
          <w:rStyle w:val="1-Char"/>
          <w:rFonts w:hint="cs"/>
          <w:rtl/>
        </w:rPr>
        <w:t>.</w:t>
      </w:r>
      <w:r w:rsidR="00306584" w:rsidRPr="002360F2">
        <w:rPr>
          <w:rStyle w:val="1-Char"/>
          <w:rFonts w:hint="cs"/>
          <w:rtl/>
        </w:rPr>
        <w:t xml:space="preserve"> </w:t>
      </w:r>
      <w:r w:rsidRPr="002360F2">
        <w:rPr>
          <w:rStyle w:val="1-Char"/>
          <w:rFonts w:hint="cs"/>
          <w:rtl/>
        </w:rPr>
        <w:t>بد</w:t>
      </w:r>
      <w:r w:rsidR="00306584"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ست</w:t>
      </w:r>
      <w:r w:rsidR="00E023D6" w:rsidRPr="002360F2">
        <w:rPr>
          <w:rStyle w:val="1-Char"/>
          <w:rFonts w:hint="cs"/>
          <w:rtl/>
        </w:rPr>
        <w:t>.</w:t>
      </w:r>
      <w:r w:rsidR="00306584" w:rsidRPr="002360F2">
        <w:rPr>
          <w:rStyle w:val="1-Char"/>
          <w:rFonts w:hint="cs"/>
          <w:rtl/>
        </w:rPr>
        <w:t xml:space="preserve"> </w:t>
      </w:r>
      <w:r w:rsidRPr="002360F2">
        <w:rPr>
          <w:rStyle w:val="1-Char"/>
          <w:rFonts w:hint="cs"/>
          <w:rtl/>
        </w:rPr>
        <w:t>درست است، باشد)</w:t>
      </w:r>
    </w:p>
    <w:p w:rsidR="00264EF3" w:rsidRPr="002360F2" w:rsidRDefault="00264EF3" w:rsidP="009D44A6">
      <w:pPr>
        <w:numPr>
          <w:ilvl w:val="0"/>
          <w:numId w:val="106"/>
        </w:numPr>
        <w:jc w:val="both"/>
        <w:rPr>
          <w:rStyle w:val="1-Char"/>
          <w:rtl/>
        </w:rPr>
      </w:pPr>
      <w:r w:rsidRPr="008B128A">
        <w:rPr>
          <w:rStyle w:val="7-Char"/>
          <w:rFonts w:hint="cs"/>
          <w:rtl/>
        </w:rPr>
        <w:t>«يجوز»</w:t>
      </w:r>
      <w:r w:rsidR="00306584" w:rsidRPr="0071712D">
        <w:rPr>
          <w:rStyle w:val="5-Char"/>
          <w:rFonts w:hint="cs"/>
          <w:rtl/>
        </w:rPr>
        <w:t xml:space="preserve"> </w:t>
      </w:r>
      <w:r w:rsidRPr="0071712D">
        <w:rPr>
          <w:rStyle w:val="5-Char"/>
          <w:rFonts w:hint="cs"/>
          <w:rtl/>
        </w:rPr>
        <w:t>(مجاز</w:t>
      </w:r>
      <w:r w:rsidR="00306584" w:rsidRPr="0071712D">
        <w:rPr>
          <w:rStyle w:val="5-Char"/>
          <w:rFonts w:hint="cs"/>
          <w:rtl/>
        </w:rPr>
        <w:t xml:space="preserve"> </w:t>
      </w:r>
      <w:r w:rsidRPr="0071712D">
        <w:rPr>
          <w:rStyle w:val="5-Char"/>
          <w:rFonts w:hint="cs"/>
          <w:rtl/>
        </w:rPr>
        <w:t>است</w:t>
      </w:r>
      <w:r w:rsidR="00E023D6" w:rsidRPr="0071712D">
        <w:rPr>
          <w:rStyle w:val="5-Char"/>
          <w:rFonts w:hint="cs"/>
          <w:rtl/>
        </w:rPr>
        <w:t>.</w:t>
      </w:r>
      <w:r w:rsidR="00306584" w:rsidRPr="0071712D">
        <w:rPr>
          <w:rStyle w:val="5-Char"/>
          <w:rFonts w:hint="cs"/>
          <w:rtl/>
        </w:rPr>
        <w:t xml:space="preserve"> </w:t>
      </w:r>
      <w:r w:rsidRPr="0071712D">
        <w:rPr>
          <w:rStyle w:val="5-Char"/>
          <w:rFonts w:hint="cs"/>
          <w:rtl/>
        </w:rPr>
        <w:t>آزاد است</w:t>
      </w:r>
      <w:r w:rsidR="00E023D6" w:rsidRPr="0071712D">
        <w:rPr>
          <w:rStyle w:val="5-Char"/>
          <w:rFonts w:hint="cs"/>
          <w:rtl/>
        </w:rPr>
        <w:t>.</w:t>
      </w:r>
      <w:r w:rsidR="00306584" w:rsidRPr="0071712D">
        <w:rPr>
          <w:rStyle w:val="5-Char"/>
          <w:rFonts w:hint="cs"/>
          <w:rtl/>
        </w:rPr>
        <w:t xml:space="preserve"> </w:t>
      </w:r>
      <w:r w:rsidRPr="0071712D">
        <w:rPr>
          <w:rStyle w:val="5-Char"/>
          <w:rFonts w:hint="cs"/>
          <w:rtl/>
        </w:rPr>
        <w:t>ممنوع ن</w:t>
      </w:r>
      <w:r w:rsidR="002E23EF">
        <w:rPr>
          <w:rStyle w:val="5-Char"/>
          <w:rFonts w:hint="cs"/>
          <w:rtl/>
        </w:rPr>
        <w:t>ی</w:t>
      </w:r>
      <w:r w:rsidRPr="0071712D">
        <w:rPr>
          <w:rStyle w:val="5-Char"/>
          <w:rFonts w:hint="cs"/>
          <w:rtl/>
        </w:rPr>
        <w:t>ست</w:t>
      </w:r>
      <w:r w:rsidR="00E023D6" w:rsidRPr="0071712D">
        <w:rPr>
          <w:rStyle w:val="5-Char"/>
          <w:rFonts w:hint="cs"/>
          <w:rtl/>
        </w:rPr>
        <w:t>.</w:t>
      </w:r>
      <w:r w:rsidR="00306584" w:rsidRPr="0071712D">
        <w:rPr>
          <w:rStyle w:val="5-Char"/>
          <w:rFonts w:hint="cs"/>
          <w:rtl/>
        </w:rPr>
        <w:t xml:space="preserve"> </w:t>
      </w:r>
      <w:r w:rsidRPr="0071712D">
        <w:rPr>
          <w:rStyle w:val="5-Char"/>
          <w:rFonts w:hint="cs"/>
          <w:rtl/>
        </w:rPr>
        <w:t>قانون</w:t>
      </w:r>
      <w:r w:rsidR="002E23EF">
        <w:rPr>
          <w:rStyle w:val="5-Char"/>
          <w:rFonts w:hint="cs"/>
          <w:rtl/>
        </w:rPr>
        <w:t>ی</w:t>
      </w:r>
      <w:r w:rsidRPr="0071712D">
        <w:rPr>
          <w:rStyle w:val="5-Char"/>
          <w:rFonts w:hint="cs"/>
          <w:rtl/>
        </w:rPr>
        <w:t xml:space="preserve"> و</w:t>
      </w:r>
      <w:r w:rsidR="00306584" w:rsidRPr="0071712D">
        <w:rPr>
          <w:rStyle w:val="5-Char"/>
          <w:rFonts w:hint="cs"/>
          <w:rtl/>
        </w:rPr>
        <w:t xml:space="preserve"> </w:t>
      </w:r>
      <w:r w:rsidRPr="0071712D">
        <w:rPr>
          <w:rStyle w:val="5-Char"/>
          <w:rFonts w:hint="cs"/>
          <w:rtl/>
        </w:rPr>
        <w:t>شرع</w:t>
      </w:r>
      <w:r w:rsidR="002E23EF">
        <w:rPr>
          <w:rStyle w:val="5-Char"/>
          <w:rFonts w:hint="cs"/>
          <w:rtl/>
        </w:rPr>
        <w:t>ی</w:t>
      </w:r>
      <w:r w:rsidRPr="0071712D">
        <w:rPr>
          <w:rStyle w:val="5-Char"/>
          <w:rFonts w:hint="cs"/>
          <w:rtl/>
        </w:rPr>
        <w:t xml:space="preserve"> است): </w:t>
      </w:r>
      <w:r w:rsidRPr="002360F2">
        <w:rPr>
          <w:rStyle w:val="1-Char"/>
          <w:rFonts w:hint="cs"/>
          <w:rtl/>
        </w:rPr>
        <w:t>ا</w:t>
      </w:r>
      <w:r w:rsidR="002E23EF">
        <w:rPr>
          <w:rStyle w:val="1-Char"/>
          <w:rFonts w:hint="cs"/>
          <w:rtl/>
        </w:rPr>
        <w:t>ی</w:t>
      </w:r>
      <w:r w:rsidRPr="002360F2">
        <w:rPr>
          <w:rStyle w:val="1-Char"/>
          <w:rFonts w:hint="cs"/>
          <w:rtl/>
        </w:rPr>
        <w:t>ن واژه</w:t>
      </w:r>
      <w:r w:rsidR="00B415AC" w:rsidRPr="002360F2">
        <w:rPr>
          <w:rStyle w:val="1-Char"/>
          <w:rFonts w:hint="cs"/>
          <w:rtl/>
        </w:rPr>
        <w:t>،</w:t>
      </w:r>
      <w:r w:rsidRPr="002360F2">
        <w:rPr>
          <w:rStyle w:val="1-Char"/>
          <w:rFonts w:hint="cs"/>
          <w:rtl/>
        </w:rPr>
        <w:t xml:space="preserve"> به دو</w:t>
      </w:r>
      <w:r w:rsidR="00306584" w:rsidRPr="002360F2">
        <w:rPr>
          <w:rStyle w:val="1-Char"/>
          <w:rFonts w:hint="cs"/>
          <w:rtl/>
        </w:rPr>
        <w:t xml:space="preserve"> </w:t>
      </w:r>
      <w:r w:rsidRPr="002360F2">
        <w:rPr>
          <w:rStyle w:val="1-Char"/>
          <w:rFonts w:hint="cs"/>
          <w:rtl/>
        </w:rPr>
        <w:t>معن</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د</w:t>
      </w:r>
      <w:r w:rsidR="00E023D6" w:rsidRPr="002360F2">
        <w:rPr>
          <w:rStyle w:val="1-Char"/>
          <w:rFonts w:hint="cs"/>
          <w:rtl/>
        </w:rPr>
        <w:t>:</w:t>
      </w:r>
      <w:r w:rsidR="00306584" w:rsidRPr="002360F2">
        <w:rPr>
          <w:rStyle w:val="1-Char"/>
          <w:rFonts w:hint="cs"/>
          <w:rtl/>
        </w:rPr>
        <w:t xml:space="preserve"> </w:t>
      </w:r>
      <w:r w:rsidR="002E23EF">
        <w:rPr>
          <w:rStyle w:val="1-Char"/>
          <w:rFonts w:hint="cs"/>
          <w:rtl/>
        </w:rPr>
        <w:t>یکی</w:t>
      </w:r>
      <w:r w:rsidRPr="002360F2">
        <w:rPr>
          <w:rStyle w:val="1-Char"/>
          <w:rFonts w:hint="cs"/>
          <w:rtl/>
        </w:rPr>
        <w:t xml:space="preserve"> «</w:t>
      </w:r>
      <w:r w:rsidR="002E23EF">
        <w:rPr>
          <w:rStyle w:val="1-Char"/>
          <w:rFonts w:hint="cs"/>
          <w:rtl/>
        </w:rPr>
        <w:t>ی</w:t>
      </w:r>
      <w:r w:rsidRPr="002360F2">
        <w:rPr>
          <w:rStyle w:val="1-Char"/>
          <w:rFonts w:hint="cs"/>
          <w:rtl/>
        </w:rPr>
        <w:t>ص</w:t>
      </w:r>
      <w:r w:rsidR="005B2506" w:rsidRPr="002360F2">
        <w:rPr>
          <w:rStyle w:val="1-Char"/>
          <w:rFonts w:hint="cs"/>
          <w:rtl/>
        </w:rPr>
        <w:t>ِ</w:t>
      </w:r>
      <w:r w:rsidRPr="002360F2">
        <w:rPr>
          <w:rStyle w:val="1-Char"/>
          <w:rFonts w:hint="cs"/>
          <w:rtl/>
        </w:rPr>
        <w:t>ح</w:t>
      </w:r>
      <w:r w:rsidR="005B2506" w:rsidRPr="002360F2">
        <w:rPr>
          <w:rStyle w:val="1-Char"/>
          <w:rFonts w:hint="cs"/>
          <w:rtl/>
        </w:rPr>
        <w:t>ُّ</w:t>
      </w:r>
      <w:r w:rsidRPr="002360F2">
        <w:rPr>
          <w:rStyle w:val="1-Char"/>
          <w:rFonts w:hint="cs"/>
          <w:rtl/>
        </w:rPr>
        <w:t>»</w:t>
      </w:r>
      <w:r w:rsidR="00306584" w:rsidRPr="002360F2">
        <w:rPr>
          <w:rStyle w:val="1-Char"/>
          <w:rFonts w:hint="cs"/>
          <w:rtl/>
        </w:rPr>
        <w:t xml:space="preserve"> </w:t>
      </w:r>
      <w:r w:rsidRPr="002360F2">
        <w:rPr>
          <w:rStyle w:val="1-Char"/>
          <w:rFonts w:hint="cs"/>
          <w:rtl/>
        </w:rPr>
        <w:t>(درست بودن چ</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w:t>
      </w:r>
      <w:r w:rsidR="00B415AC" w:rsidRPr="002360F2">
        <w:rPr>
          <w:rStyle w:val="1-Char"/>
          <w:rFonts w:hint="cs"/>
          <w:rtl/>
        </w:rPr>
        <w:t>،</w:t>
      </w:r>
      <w:r w:rsidRPr="002360F2">
        <w:rPr>
          <w:rStyle w:val="1-Char"/>
          <w:rFonts w:hint="cs"/>
          <w:rtl/>
        </w:rPr>
        <w:t xml:space="preserve"> مانند</w:t>
      </w:r>
      <w:r w:rsidR="0030658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فقهاء</w:t>
      </w:r>
      <w:r w:rsidR="00306584" w:rsidRPr="002360F2">
        <w:rPr>
          <w:rStyle w:val="1-Char"/>
          <w:rFonts w:hint="cs"/>
          <w:rtl/>
        </w:rPr>
        <w:t xml:space="preserve"> م</w:t>
      </w:r>
      <w:r w:rsidR="002E23EF">
        <w:rPr>
          <w:rStyle w:val="1-Char"/>
          <w:rFonts w:hint="cs"/>
          <w:rtl/>
        </w:rPr>
        <w:t>ی</w:t>
      </w:r>
      <w:r w:rsidR="00306584" w:rsidRPr="002360F2">
        <w:rPr>
          <w:rStyle w:val="1-Char"/>
          <w:rFonts w:hint="cs"/>
          <w:rtl/>
        </w:rPr>
        <w:t>‌</w:t>
      </w:r>
      <w:r w:rsidRPr="002360F2">
        <w:rPr>
          <w:rStyle w:val="1-Char"/>
          <w:rFonts w:hint="cs"/>
          <w:rtl/>
        </w:rPr>
        <w:t>گو</w:t>
      </w:r>
      <w:r w:rsidR="002E23EF">
        <w:rPr>
          <w:rStyle w:val="1-Char"/>
          <w:rFonts w:hint="cs"/>
          <w:rtl/>
        </w:rPr>
        <w:t>ی</w:t>
      </w:r>
      <w:r w:rsidRPr="002360F2">
        <w:rPr>
          <w:rStyle w:val="1-Char"/>
          <w:rFonts w:hint="cs"/>
          <w:rtl/>
        </w:rPr>
        <w:t>ند</w:t>
      </w:r>
      <w:r w:rsidR="00E023D6" w:rsidRPr="002360F2">
        <w:rPr>
          <w:rStyle w:val="1-Char"/>
          <w:rFonts w:hint="cs"/>
          <w:rtl/>
        </w:rPr>
        <w:t>:</w:t>
      </w:r>
    </w:p>
    <w:p w:rsidR="00264EF3" w:rsidRPr="002360F2" w:rsidRDefault="00264EF3" w:rsidP="002360F2">
      <w:pPr>
        <w:ind w:firstLine="284"/>
        <w:jc w:val="both"/>
        <w:rPr>
          <w:rStyle w:val="1-Char"/>
          <w:rtl/>
        </w:rPr>
      </w:pPr>
      <w:r w:rsidRPr="006E5107">
        <w:rPr>
          <w:rStyle w:val="7-Char"/>
          <w:rFonts w:hint="cs"/>
          <w:rtl/>
        </w:rPr>
        <w:t>«جاز الصلو</w:t>
      </w:r>
      <w:r w:rsidR="00B415AC" w:rsidRPr="006E5107">
        <w:rPr>
          <w:rStyle w:val="7-Char"/>
          <w:rFonts w:hint="cs"/>
          <w:rtl/>
        </w:rPr>
        <w:t>ة</w:t>
      </w:r>
      <w:r w:rsidRPr="006E5107">
        <w:rPr>
          <w:rStyle w:val="7-Char"/>
          <w:rFonts w:hint="cs"/>
          <w:rtl/>
        </w:rPr>
        <w:t xml:space="preserve"> المكرو</w:t>
      </w:r>
      <w:r w:rsidR="00B415AC" w:rsidRPr="006E5107">
        <w:rPr>
          <w:rStyle w:val="7-Char"/>
          <w:rFonts w:hint="cs"/>
          <w:rtl/>
        </w:rPr>
        <w:t>ة</w:t>
      </w:r>
      <w:r w:rsidRPr="006E5107">
        <w:rPr>
          <w:rStyle w:val="7-Char"/>
          <w:rFonts w:hint="cs"/>
          <w:rtl/>
        </w:rPr>
        <w:t>»</w:t>
      </w:r>
      <w:r w:rsidR="00306584" w:rsidRPr="002360F2">
        <w:rPr>
          <w:rStyle w:val="1-Char"/>
          <w:rFonts w:hint="cs"/>
          <w:rtl/>
        </w:rPr>
        <w:t xml:space="preserve"> </w:t>
      </w:r>
      <w:r w:rsidR="002E23EF">
        <w:rPr>
          <w:rStyle w:val="1-Char"/>
          <w:rFonts w:hint="cs"/>
          <w:rtl/>
        </w:rPr>
        <w:t>ی</w:t>
      </w:r>
      <w:r w:rsidRPr="002360F2">
        <w:rPr>
          <w:rStyle w:val="1-Char"/>
          <w:rFonts w:hint="cs"/>
          <w:rtl/>
        </w:rPr>
        <w:t xml:space="preserve">ا </w:t>
      </w:r>
      <w:r w:rsidRPr="006E5107">
        <w:rPr>
          <w:rStyle w:val="7-Char"/>
          <w:rFonts w:hint="cs"/>
          <w:rtl/>
        </w:rPr>
        <w:t>«صحّ الصلو</w:t>
      </w:r>
      <w:r w:rsidR="00B415AC" w:rsidRPr="006E5107">
        <w:rPr>
          <w:rStyle w:val="7-Char"/>
          <w:rFonts w:hint="cs"/>
          <w:rtl/>
        </w:rPr>
        <w:t>ة</w:t>
      </w:r>
      <w:r w:rsidRPr="006E5107">
        <w:rPr>
          <w:rStyle w:val="7-Char"/>
          <w:rFonts w:hint="cs"/>
          <w:rtl/>
        </w:rPr>
        <w:t xml:space="preserve"> المكرو</w:t>
      </w:r>
      <w:r w:rsidR="00B415AC" w:rsidRPr="006E5107">
        <w:rPr>
          <w:rStyle w:val="7-Char"/>
          <w:rFonts w:hint="cs"/>
          <w:rtl/>
        </w:rPr>
        <w:t>ة</w:t>
      </w:r>
      <w:r w:rsidRPr="006E5107">
        <w:rPr>
          <w:rStyle w:val="7-Char"/>
          <w:rFonts w:hint="cs"/>
          <w:rtl/>
        </w:rPr>
        <w:t>»</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نماز م</w:t>
      </w:r>
      <w:r w:rsidR="002E23EF">
        <w:rPr>
          <w:rStyle w:val="1-Char"/>
          <w:rFonts w:hint="cs"/>
          <w:rtl/>
        </w:rPr>
        <w:t>ک</w:t>
      </w:r>
      <w:r w:rsidRPr="002360F2">
        <w:rPr>
          <w:rStyle w:val="1-Char"/>
          <w:rFonts w:hint="cs"/>
          <w:rtl/>
        </w:rPr>
        <w:t>روه درست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306584" w:rsidRPr="002360F2">
        <w:rPr>
          <w:rStyle w:val="1-Char"/>
          <w:rFonts w:hint="cs"/>
          <w:rtl/>
        </w:rPr>
        <w:t xml:space="preserve"> </w:t>
      </w:r>
      <w:r w:rsidRPr="002360F2">
        <w:rPr>
          <w:rStyle w:val="1-Char"/>
          <w:rFonts w:hint="cs"/>
          <w:rtl/>
        </w:rPr>
        <w:t>در</w:t>
      </w:r>
      <w:r w:rsidR="00306584" w:rsidRPr="002360F2">
        <w:rPr>
          <w:rStyle w:val="1-Char"/>
          <w:rFonts w:hint="cs"/>
          <w:rtl/>
        </w:rPr>
        <w:t xml:space="preserve"> </w:t>
      </w:r>
      <w:r w:rsidRPr="002360F2">
        <w:rPr>
          <w:rStyle w:val="1-Char"/>
          <w:rFonts w:hint="cs"/>
          <w:rtl/>
        </w:rPr>
        <w:t>معنا</w:t>
      </w:r>
      <w:r w:rsidR="002E23EF">
        <w:rPr>
          <w:rStyle w:val="1-Char"/>
          <w:rFonts w:hint="cs"/>
          <w:rtl/>
        </w:rPr>
        <w:t>ی</w:t>
      </w:r>
      <w:r w:rsidRPr="002360F2">
        <w:rPr>
          <w:rStyle w:val="1-Char"/>
          <w:rFonts w:hint="cs"/>
          <w:rtl/>
        </w:rPr>
        <w:t xml:space="preserve"> دوم</w:t>
      </w:r>
      <w:r w:rsidR="00B415AC" w:rsidRPr="002360F2">
        <w:rPr>
          <w:rStyle w:val="1-Char"/>
          <w:rFonts w:hint="cs"/>
          <w:rtl/>
        </w:rPr>
        <w:t>،</w:t>
      </w:r>
      <w:r w:rsidRPr="002360F2">
        <w:rPr>
          <w:rStyle w:val="1-Char"/>
          <w:rFonts w:hint="cs"/>
          <w:rtl/>
        </w:rPr>
        <w:t xml:space="preserve"> مرادف با واژه</w:t>
      </w:r>
      <w:r w:rsidR="002B4F0F" w:rsidRPr="002360F2">
        <w:rPr>
          <w:rStyle w:val="1-Char"/>
          <w:rFonts w:hint="cs"/>
          <w:rtl/>
        </w:rPr>
        <w:t>‌</w:t>
      </w:r>
      <w:r w:rsidR="002E23EF">
        <w:rPr>
          <w:rStyle w:val="1-Char"/>
          <w:rFonts w:hint="cs"/>
          <w:rtl/>
        </w:rPr>
        <w:t>ی</w:t>
      </w:r>
      <w:r w:rsidR="00306584" w:rsidRPr="002360F2">
        <w:rPr>
          <w:rStyle w:val="1-Char"/>
          <w:rFonts w:hint="cs"/>
          <w:rtl/>
        </w:rPr>
        <w:t xml:space="preserve"> </w:t>
      </w:r>
      <w:r w:rsidRPr="002360F2">
        <w:rPr>
          <w:rStyle w:val="1-Char"/>
          <w:rFonts w:hint="cs"/>
          <w:rtl/>
        </w:rPr>
        <w:t>«</w:t>
      </w:r>
      <w:r w:rsidR="002E23EF">
        <w:rPr>
          <w:rStyle w:val="1-Char"/>
          <w:rFonts w:hint="cs"/>
          <w:rtl/>
        </w:rPr>
        <w:t>ی</w:t>
      </w:r>
      <w:r w:rsidRPr="002360F2">
        <w:rPr>
          <w:rStyle w:val="1-Char"/>
          <w:rFonts w:hint="cs"/>
          <w:rtl/>
        </w:rPr>
        <w:t>ح</w:t>
      </w:r>
      <w:r w:rsidR="002B4F0F" w:rsidRPr="002360F2">
        <w:rPr>
          <w:rStyle w:val="1-Char"/>
          <w:rFonts w:hint="cs"/>
          <w:rtl/>
        </w:rPr>
        <w:t>ِ</w:t>
      </w:r>
      <w:r w:rsidRPr="002360F2">
        <w:rPr>
          <w:rStyle w:val="1-Char"/>
          <w:rFonts w:hint="cs"/>
          <w:rtl/>
        </w:rPr>
        <w:t>ل</w:t>
      </w:r>
      <w:r w:rsidR="002B4F0F" w:rsidRPr="002360F2">
        <w:rPr>
          <w:rStyle w:val="1-Char"/>
          <w:rFonts w:hint="cs"/>
          <w:rtl/>
        </w:rPr>
        <w:t>ُّ</w:t>
      </w:r>
      <w:r w:rsidRPr="002360F2">
        <w:rPr>
          <w:rStyle w:val="1-Char"/>
          <w:rFonts w:hint="cs"/>
          <w:rtl/>
        </w:rPr>
        <w:t>» (حلال بودن چ</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w:t>
      </w:r>
      <w:r w:rsidR="00B415AC" w:rsidRPr="002360F2">
        <w:rPr>
          <w:rStyle w:val="1-Char"/>
          <w:rFonts w:hint="cs"/>
          <w:rtl/>
        </w:rPr>
        <w:t>،</w:t>
      </w:r>
      <w:r w:rsidRPr="002360F2">
        <w:rPr>
          <w:rStyle w:val="1-Char"/>
          <w:rFonts w:hint="cs"/>
          <w:rtl/>
        </w:rPr>
        <w:t xml:space="preserve"> استعمال م</w:t>
      </w:r>
      <w:r w:rsidR="002E23EF">
        <w:rPr>
          <w:rStyle w:val="1-Char"/>
          <w:rFonts w:hint="cs"/>
          <w:rtl/>
        </w:rPr>
        <w:t>ی</w:t>
      </w:r>
      <w:r w:rsidRPr="002360F2">
        <w:rPr>
          <w:rStyle w:val="1-Char"/>
          <w:rFonts w:hint="cs"/>
          <w:rtl/>
        </w:rPr>
        <w:t>‌گردد. و</w:t>
      </w:r>
      <w:r w:rsidR="00306584" w:rsidRPr="002360F2">
        <w:rPr>
          <w:rStyle w:val="1-Char"/>
          <w:rFonts w:hint="cs"/>
          <w:rtl/>
        </w:rPr>
        <w:t xml:space="preserve"> </w:t>
      </w:r>
      <w:r w:rsidRPr="002360F2">
        <w:rPr>
          <w:rStyle w:val="1-Char"/>
          <w:rFonts w:hint="cs"/>
          <w:rtl/>
        </w:rPr>
        <w:t>گاه</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در</w:t>
      </w:r>
      <w:r w:rsidR="00306584" w:rsidRPr="002360F2">
        <w:rPr>
          <w:rStyle w:val="1-Char"/>
          <w:rFonts w:hint="cs"/>
          <w:rtl/>
        </w:rPr>
        <w:t xml:space="preserve"> </w:t>
      </w:r>
      <w:r w:rsidRPr="002360F2">
        <w:rPr>
          <w:rStyle w:val="1-Char"/>
          <w:rFonts w:hint="cs"/>
          <w:rtl/>
        </w:rPr>
        <w:t>امور</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شرعاً ممنوع</w:t>
      </w:r>
      <w:r w:rsidR="002E23EF">
        <w:rPr>
          <w:rStyle w:val="1-Char"/>
          <w:rFonts w:hint="cs"/>
          <w:rtl/>
        </w:rPr>
        <w:t>ی</w:t>
      </w:r>
      <w:r w:rsidRPr="002360F2">
        <w:rPr>
          <w:rStyle w:val="1-Char"/>
          <w:rFonts w:hint="cs"/>
          <w:rtl/>
        </w:rPr>
        <w:t>ت</w:t>
      </w:r>
      <w:r w:rsidR="002E23EF">
        <w:rPr>
          <w:rStyle w:val="1-Char"/>
          <w:rFonts w:hint="cs"/>
          <w:rtl/>
        </w:rPr>
        <w:t>ی</w:t>
      </w:r>
      <w:r w:rsidRPr="002360F2">
        <w:rPr>
          <w:rStyle w:val="1-Char"/>
          <w:rFonts w:hint="cs"/>
          <w:rtl/>
        </w:rPr>
        <w:t xml:space="preserve"> در</w:t>
      </w:r>
      <w:r w:rsidR="004A29FC">
        <w:rPr>
          <w:rStyle w:val="1-Char"/>
          <w:rFonts w:hint="cs"/>
          <w:rtl/>
        </w:rPr>
        <w:t xml:space="preserve"> آن‌ها </w:t>
      </w:r>
      <w:r w:rsidRPr="002360F2">
        <w:rPr>
          <w:rStyle w:val="1-Char"/>
          <w:rFonts w:hint="cs"/>
          <w:rtl/>
        </w:rPr>
        <w:t>ن</w:t>
      </w:r>
      <w:r w:rsidR="002E23EF">
        <w:rPr>
          <w:rStyle w:val="1-Char"/>
          <w:rFonts w:hint="cs"/>
          <w:rtl/>
        </w:rPr>
        <w:t>ی</w:t>
      </w:r>
      <w:r w:rsidRPr="002360F2">
        <w:rPr>
          <w:rStyle w:val="1-Char"/>
          <w:rFonts w:hint="cs"/>
          <w:rtl/>
        </w:rPr>
        <w:t>ست</w:t>
      </w:r>
      <w:r w:rsidR="00B415AC" w:rsidRPr="002360F2">
        <w:rPr>
          <w:rStyle w:val="1-Char"/>
          <w:rFonts w:hint="cs"/>
          <w:rtl/>
        </w:rPr>
        <w:t>،</w:t>
      </w:r>
      <w:r w:rsidRPr="002360F2">
        <w:rPr>
          <w:rStyle w:val="1-Char"/>
          <w:rFonts w:hint="cs"/>
          <w:rtl/>
        </w:rPr>
        <w:t xml:space="preserve"> استفاده م</w:t>
      </w:r>
      <w:r w:rsidR="002E23EF">
        <w:rPr>
          <w:rStyle w:val="1-Char"/>
          <w:rFonts w:hint="cs"/>
          <w:rtl/>
        </w:rPr>
        <w:t>ی</w:t>
      </w:r>
      <w:r w:rsidRPr="002360F2">
        <w:rPr>
          <w:rStyle w:val="1-Char"/>
          <w:rFonts w:hint="cs"/>
          <w:rtl/>
        </w:rPr>
        <w:t>‌شود و</w:t>
      </w:r>
      <w:r w:rsidR="00306584" w:rsidRPr="002360F2">
        <w:rPr>
          <w:rStyle w:val="1-Char"/>
          <w:rFonts w:hint="cs"/>
          <w:rtl/>
        </w:rPr>
        <w:t xml:space="preserve"> </w:t>
      </w:r>
      <w:r w:rsidRPr="002360F2">
        <w:rPr>
          <w:rStyle w:val="1-Char"/>
          <w:rFonts w:hint="cs"/>
          <w:rtl/>
        </w:rPr>
        <w:t>در</w:t>
      </w:r>
      <w:r w:rsidR="0030658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صورت</w:t>
      </w:r>
      <w:r w:rsidR="00B415AC"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ن واژه شامل</w:t>
      </w:r>
      <w:r w:rsidR="00E023D6" w:rsidRPr="002360F2">
        <w:rPr>
          <w:rStyle w:val="1-Char"/>
          <w:rFonts w:hint="cs"/>
          <w:rtl/>
        </w:rPr>
        <w:t>:</w:t>
      </w:r>
      <w:r w:rsidR="00306584" w:rsidRPr="002360F2">
        <w:rPr>
          <w:rStyle w:val="1-Char"/>
          <w:rFonts w:hint="cs"/>
          <w:rtl/>
        </w:rPr>
        <w:t xml:space="preserve"> </w:t>
      </w:r>
      <w:r w:rsidRPr="002360F2">
        <w:rPr>
          <w:rStyle w:val="1-Char"/>
          <w:rFonts w:hint="cs"/>
          <w:rtl/>
        </w:rPr>
        <w:t>مباح، م</w:t>
      </w:r>
      <w:r w:rsidR="002E23EF">
        <w:rPr>
          <w:rStyle w:val="1-Char"/>
          <w:rFonts w:hint="cs"/>
          <w:rtl/>
        </w:rPr>
        <w:t>ک</w:t>
      </w:r>
      <w:r w:rsidRPr="002360F2">
        <w:rPr>
          <w:rStyle w:val="1-Char"/>
          <w:rFonts w:hint="cs"/>
          <w:rtl/>
        </w:rPr>
        <w:t>روه،</w:t>
      </w:r>
      <w:r w:rsidR="00553FD4" w:rsidRPr="002360F2">
        <w:rPr>
          <w:rStyle w:val="1-Char"/>
          <w:rFonts w:hint="cs"/>
          <w:rtl/>
        </w:rPr>
        <w:t xml:space="preserve"> </w:t>
      </w:r>
      <w:r w:rsidRPr="002360F2">
        <w:rPr>
          <w:rStyle w:val="1-Char"/>
          <w:rFonts w:hint="cs"/>
          <w:rtl/>
        </w:rPr>
        <w:t>مندوب</w:t>
      </w:r>
      <w:r w:rsidR="00553FD4" w:rsidRPr="002360F2">
        <w:rPr>
          <w:rStyle w:val="1-Char"/>
          <w:rFonts w:hint="cs"/>
          <w:rtl/>
        </w:rPr>
        <w:t xml:space="preserve"> </w:t>
      </w:r>
      <w:r w:rsidRPr="002360F2">
        <w:rPr>
          <w:rStyle w:val="1-Char"/>
          <w:rFonts w:hint="cs"/>
          <w:rtl/>
        </w:rPr>
        <w:t>و</w:t>
      </w:r>
      <w:r w:rsidR="00306584" w:rsidRPr="002360F2">
        <w:rPr>
          <w:rStyle w:val="1-Char"/>
          <w:rFonts w:hint="cs"/>
          <w:rtl/>
        </w:rPr>
        <w:t xml:space="preserve"> </w:t>
      </w:r>
      <w:r w:rsidRPr="002360F2">
        <w:rPr>
          <w:rStyle w:val="1-Char"/>
          <w:rFonts w:hint="cs"/>
          <w:rtl/>
        </w:rPr>
        <w:t>واجب م</w:t>
      </w:r>
      <w:r w:rsidR="002E23EF">
        <w:rPr>
          <w:rStyle w:val="1-Char"/>
          <w:rFonts w:hint="cs"/>
          <w:rtl/>
        </w:rPr>
        <w:t>ی</w:t>
      </w:r>
      <w:r w:rsidRPr="002360F2">
        <w:rPr>
          <w:rStyle w:val="1-Char"/>
          <w:rFonts w:hint="cs"/>
          <w:rtl/>
        </w:rPr>
        <w:t>‌گردد</w:t>
      </w:r>
      <w:r w:rsidR="00B415AC" w:rsidRPr="002360F2">
        <w:rPr>
          <w:rStyle w:val="1-Char"/>
          <w:rFonts w:hint="cs"/>
          <w:rtl/>
        </w:rPr>
        <w:t>،</w:t>
      </w:r>
      <w:r w:rsidRPr="002360F2">
        <w:rPr>
          <w:rStyle w:val="1-Char"/>
          <w:rFonts w:hint="cs"/>
          <w:rtl/>
        </w:rPr>
        <w:t xml:space="preserve"> و</w:t>
      </w:r>
      <w:r w:rsidR="00306584" w:rsidRPr="002360F2">
        <w:rPr>
          <w:rStyle w:val="1-Char"/>
          <w:rFonts w:hint="cs"/>
          <w:rtl/>
        </w:rPr>
        <w:t xml:space="preserve"> </w:t>
      </w:r>
      <w:r w:rsidRPr="002360F2">
        <w:rPr>
          <w:rStyle w:val="1-Char"/>
          <w:rFonts w:hint="cs"/>
          <w:rtl/>
        </w:rPr>
        <w:t>در</w:t>
      </w:r>
      <w:r w:rsidR="00306584" w:rsidRPr="002360F2">
        <w:rPr>
          <w:rStyle w:val="1-Char"/>
          <w:rFonts w:hint="cs"/>
          <w:rtl/>
        </w:rPr>
        <w:t xml:space="preserve"> </w:t>
      </w:r>
      <w:r w:rsidRPr="002360F2">
        <w:rPr>
          <w:rStyle w:val="1-Char"/>
          <w:rFonts w:hint="cs"/>
          <w:rtl/>
        </w:rPr>
        <w:t>مقابل «حرام» قرار</w:t>
      </w:r>
      <w:r w:rsidR="00306584" w:rsidRPr="002360F2">
        <w:rPr>
          <w:rStyle w:val="1-Char"/>
          <w:rFonts w:hint="cs"/>
          <w:rtl/>
        </w:rPr>
        <w:t xml:space="preserve"> </w:t>
      </w:r>
      <w:r w:rsidRPr="002360F2">
        <w:rPr>
          <w:rStyle w:val="1-Char"/>
          <w:rFonts w:hint="cs"/>
          <w:rtl/>
        </w:rPr>
        <w:t>م</w:t>
      </w:r>
      <w:r w:rsidR="002E23EF">
        <w:rPr>
          <w:rStyle w:val="1-Char"/>
          <w:rFonts w:hint="cs"/>
          <w:rtl/>
        </w:rPr>
        <w:t>ی</w:t>
      </w:r>
      <w:r w:rsidR="00306584" w:rsidRPr="002360F2">
        <w:rPr>
          <w:rStyle w:val="1-Char"/>
          <w:rFonts w:hint="cs"/>
          <w:rtl/>
        </w:rPr>
        <w:t>‌</w:t>
      </w:r>
      <w:r w:rsidRPr="002360F2">
        <w:rPr>
          <w:rStyle w:val="1-Char"/>
          <w:rFonts w:hint="cs"/>
          <w:rtl/>
        </w:rPr>
        <w:t>گ</w:t>
      </w:r>
      <w:r w:rsidR="002E23EF">
        <w:rPr>
          <w:rStyle w:val="1-Char"/>
          <w:rFonts w:hint="cs"/>
          <w:rtl/>
        </w:rPr>
        <w:t>ی</w:t>
      </w:r>
      <w:r w:rsidRPr="002360F2">
        <w:rPr>
          <w:rStyle w:val="1-Char"/>
          <w:rFonts w:hint="cs"/>
          <w:rtl/>
        </w:rPr>
        <w:t>رد</w:t>
      </w:r>
      <w:r w:rsidR="00E023D6" w:rsidRPr="002360F2">
        <w:rPr>
          <w:rStyle w:val="1-Char"/>
          <w:rFonts w:hint="cs"/>
          <w:rtl/>
        </w:rPr>
        <w:t>.</w:t>
      </w:r>
      <w:r w:rsidRPr="00E6072E">
        <w:rPr>
          <w:rStyle w:val="FootnoteReference"/>
          <w:rFonts w:cs="IRNazli"/>
          <w:szCs w:val="28"/>
          <w:rtl/>
        </w:rPr>
        <w:footnoteReference w:id="122"/>
      </w:r>
    </w:p>
    <w:p w:rsidR="00264EF3" w:rsidRPr="002360F2" w:rsidRDefault="00264EF3" w:rsidP="009D44A6">
      <w:pPr>
        <w:numPr>
          <w:ilvl w:val="0"/>
          <w:numId w:val="106"/>
        </w:numPr>
        <w:jc w:val="both"/>
        <w:rPr>
          <w:rStyle w:val="1-Char"/>
          <w:rtl/>
        </w:rPr>
      </w:pPr>
      <w:r w:rsidRPr="008B128A">
        <w:rPr>
          <w:rStyle w:val="7-Char"/>
          <w:rFonts w:hint="cs"/>
          <w:rtl/>
        </w:rPr>
        <w:t>«ينبغي»</w:t>
      </w:r>
      <w:r w:rsidRPr="008B128A">
        <w:rPr>
          <w:rStyle w:val="5-Char"/>
          <w:rFonts w:hint="cs"/>
          <w:rtl/>
        </w:rPr>
        <w:t>:</w:t>
      </w:r>
      <w:r w:rsidRPr="002360F2">
        <w:rPr>
          <w:rStyle w:val="1-Char"/>
          <w:rFonts w:hint="cs"/>
          <w:rtl/>
        </w:rPr>
        <w:t xml:space="preserve"> استعمال ا</w:t>
      </w:r>
      <w:r w:rsidR="002E23EF">
        <w:rPr>
          <w:rStyle w:val="1-Char"/>
          <w:rFonts w:hint="cs"/>
          <w:rtl/>
        </w:rPr>
        <w:t>ی</w:t>
      </w:r>
      <w:r w:rsidRPr="002360F2">
        <w:rPr>
          <w:rStyle w:val="1-Char"/>
          <w:rFonts w:hint="cs"/>
          <w:rtl/>
        </w:rPr>
        <w:t>ن واژه</w:t>
      </w:r>
      <w:r w:rsidR="00B415AC" w:rsidRPr="002360F2">
        <w:rPr>
          <w:rStyle w:val="1-Char"/>
          <w:rFonts w:hint="cs"/>
          <w:rtl/>
        </w:rPr>
        <w:t>،</w:t>
      </w:r>
      <w:r w:rsidRPr="002360F2">
        <w:rPr>
          <w:rStyle w:val="1-Char"/>
          <w:rFonts w:hint="cs"/>
          <w:rtl/>
        </w:rPr>
        <w:t xml:space="preserve"> در</w:t>
      </w:r>
      <w:r w:rsidR="00306584" w:rsidRPr="002360F2">
        <w:rPr>
          <w:rStyle w:val="1-Char"/>
          <w:rFonts w:hint="cs"/>
          <w:rtl/>
        </w:rPr>
        <w:t xml:space="preserve"> </w:t>
      </w:r>
      <w:r w:rsidRPr="002360F2">
        <w:rPr>
          <w:rStyle w:val="1-Char"/>
          <w:rFonts w:hint="cs"/>
          <w:rtl/>
        </w:rPr>
        <w:t>عرف</w:t>
      </w:r>
      <w:r w:rsidR="00B415AC" w:rsidRPr="002360F2">
        <w:rPr>
          <w:rStyle w:val="1-Char"/>
          <w:rFonts w:hint="cs"/>
          <w:rtl/>
        </w:rPr>
        <w:t>ِ</w:t>
      </w:r>
      <w:r w:rsidRPr="002360F2">
        <w:rPr>
          <w:rStyle w:val="1-Char"/>
          <w:rFonts w:hint="cs"/>
          <w:rtl/>
        </w:rPr>
        <w:t xml:space="preserve"> علما</w:t>
      </w:r>
      <w:r w:rsidR="002E23EF">
        <w:rPr>
          <w:rStyle w:val="1-Char"/>
          <w:rFonts w:hint="cs"/>
          <w:rtl/>
        </w:rPr>
        <w:t>ی</w:t>
      </w:r>
      <w:r w:rsidRPr="002360F2">
        <w:rPr>
          <w:rStyle w:val="1-Char"/>
          <w:rFonts w:hint="cs"/>
          <w:rtl/>
        </w:rPr>
        <w:t xml:space="preserve"> متأخر</w:t>
      </w:r>
      <w:r w:rsidR="00B415AC" w:rsidRPr="002360F2">
        <w:rPr>
          <w:rStyle w:val="1-Char"/>
          <w:rFonts w:hint="cs"/>
          <w:rtl/>
        </w:rPr>
        <w:t>،</w:t>
      </w:r>
      <w:r w:rsidRPr="002360F2">
        <w:rPr>
          <w:rStyle w:val="1-Char"/>
          <w:rFonts w:hint="cs"/>
          <w:rtl/>
        </w:rPr>
        <w:t xml:space="preserve"> ب</w:t>
      </w:r>
      <w:r w:rsidR="002E23EF">
        <w:rPr>
          <w:rStyle w:val="1-Char"/>
          <w:rFonts w:hint="cs"/>
          <w:rtl/>
        </w:rPr>
        <w:t>ی</w:t>
      </w:r>
      <w:r w:rsidRPr="002360F2">
        <w:rPr>
          <w:rStyle w:val="1-Char"/>
          <w:rFonts w:hint="cs"/>
          <w:rtl/>
        </w:rPr>
        <w:t>شتر در مندوبات (مستحبات)</w:t>
      </w:r>
      <w:r w:rsidR="00306584" w:rsidRPr="002360F2">
        <w:rPr>
          <w:rStyle w:val="1-Char"/>
          <w:rFonts w:hint="cs"/>
          <w:rtl/>
        </w:rPr>
        <w:t xml:space="preserve"> </w:t>
      </w:r>
      <w:r w:rsidRPr="002360F2">
        <w:rPr>
          <w:rStyle w:val="1-Char"/>
          <w:rFonts w:hint="cs"/>
          <w:rtl/>
        </w:rPr>
        <w:t>م</w:t>
      </w:r>
      <w:r w:rsidR="002E23EF">
        <w:rPr>
          <w:rStyle w:val="1-Char"/>
          <w:rFonts w:hint="cs"/>
          <w:rtl/>
        </w:rPr>
        <w:t>ی</w:t>
      </w:r>
      <w:r w:rsidR="00306584" w:rsidRPr="002360F2">
        <w:rPr>
          <w:rStyle w:val="1-Char"/>
          <w:rFonts w:hint="cs"/>
          <w:rtl/>
        </w:rPr>
        <w:t>‌</w:t>
      </w:r>
      <w:r w:rsidRPr="002360F2">
        <w:rPr>
          <w:rStyle w:val="1-Char"/>
          <w:rFonts w:hint="cs"/>
          <w:rtl/>
        </w:rPr>
        <w:t>باشد</w:t>
      </w:r>
      <w:r w:rsidR="00B415AC" w:rsidRPr="002360F2">
        <w:rPr>
          <w:rStyle w:val="1-Char"/>
          <w:rFonts w:hint="cs"/>
          <w:rtl/>
        </w:rPr>
        <w:t>،</w:t>
      </w:r>
      <w:r w:rsidRPr="002360F2">
        <w:rPr>
          <w:rStyle w:val="1-Char"/>
          <w:rFonts w:hint="cs"/>
          <w:rtl/>
        </w:rPr>
        <w:t xml:space="preserve"> ول</w:t>
      </w:r>
      <w:r w:rsidR="002E23EF">
        <w:rPr>
          <w:rStyle w:val="1-Char"/>
          <w:rFonts w:hint="cs"/>
          <w:rtl/>
        </w:rPr>
        <w:t>ی</w:t>
      </w:r>
      <w:r w:rsidRPr="002360F2">
        <w:rPr>
          <w:rStyle w:val="1-Char"/>
          <w:rFonts w:hint="cs"/>
          <w:rtl/>
        </w:rPr>
        <w:t xml:space="preserve"> در</w:t>
      </w:r>
      <w:r w:rsidR="00306584" w:rsidRPr="002360F2">
        <w:rPr>
          <w:rStyle w:val="1-Char"/>
          <w:rFonts w:hint="cs"/>
          <w:rtl/>
        </w:rPr>
        <w:t xml:space="preserve"> </w:t>
      </w:r>
      <w:r w:rsidRPr="002360F2">
        <w:rPr>
          <w:rStyle w:val="1-Char"/>
          <w:rFonts w:hint="cs"/>
          <w:rtl/>
        </w:rPr>
        <w:t>عرف</w:t>
      </w:r>
      <w:r w:rsidR="00B415AC" w:rsidRPr="002360F2">
        <w:rPr>
          <w:rStyle w:val="1-Char"/>
          <w:rFonts w:hint="cs"/>
          <w:rtl/>
        </w:rPr>
        <w:t>ِ</w:t>
      </w:r>
      <w:r w:rsidRPr="002360F2">
        <w:rPr>
          <w:rStyle w:val="1-Char"/>
          <w:rFonts w:hint="cs"/>
          <w:rtl/>
        </w:rPr>
        <w:t xml:space="preserve"> علما</w:t>
      </w:r>
      <w:r w:rsidR="002E23EF">
        <w:rPr>
          <w:rStyle w:val="1-Char"/>
          <w:rFonts w:hint="cs"/>
          <w:rtl/>
        </w:rPr>
        <w:t>ی</w:t>
      </w:r>
      <w:r w:rsidRPr="002360F2">
        <w:rPr>
          <w:rStyle w:val="1-Char"/>
          <w:rFonts w:hint="cs"/>
          <w:rtl/>
        </w:rPr>
        <w:t xml:space="preserve"> متقدم و</w:t>
      </w:r>
      <w:r w:rsidR="00306584"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ش</w:t>
      </w:r>
      <w:r w:rsidR="002E23EF">
        <w:rPr>
          <w:rStyle w:val="1-Char"/>
          <w:rFonts w:hint="cs"/>
          <w:rtl/>
        </w:rPr>
        <w:t>ی</w:t>
      </w:r>
      <w:r w:rsidRPr="002360F2">
        <w:rPr>
          <w:rStyle w:val="1-Char"/>
          <w:rFonts w:hint="cs"/>
          <w:rtl/>
        </w:rPr>
        <w:t>ن</w:t>
      </w:r>
      <w:r w:rsidR="00B415AC" w:rsidRPr="002360F2">
        <w:rPr>
          <w:rStyle w:val="1-Char"/>
          <w:rFonts w:hint="cs"/>
          <w:rtl/>
        </w:rPr>
        <w:t>،</w:t>
      </w:r>
      <w:r w:rsidRPr="002360F2">
        <w:rPr>
          <w:rStyle w:val="1-Char"/>
          <w:rFonts w:hint="cs"/>
          <w:rtl/>
        </w:rPr>
        <w:t xml:space="preserve"> استعمالش عامتر است </w:t>
      </w:r>
      <w:r w:rsidR="002E23EF">
        <w:rPr>
          <w:rStyle w:val="1-Char"/>
          <w:rFonts w:hint="cs"/>
          <w:rtl/>
        </w:rPr>
        <w:t>ک</w:t>
      </w:r>
      <w:r w:rsidRPr="002360F2">
        <w:rPr>
          <w:rStyle w:val="1-Char"/>
          <w:rFonts w:hint="cs"/>
          <w:rtl/>
        </w:rPr>
        <w:t>ه شامل واجب ن</w:t>
      </w:r>
      <w:r w:rsidR="002E23EF">
        <w:rPr>
          <w:rStyle w:val="1-Char"/>
          <w:rFonts w:hint="cs"/>
          <w:rtl/>
        </w:rPr>
        <w:t>ی</w:t>
      </w:r>
      <w:r w:rsidRPr="002360F2">
        <w:rPr>
          <w:rStyle w:val="1-Char"/>
          <w:rFonts w:hint="cs"/>
          <w:rtl/>
        </w:rPr>
        <w:t>ز م</w:t>
      </w:r>
      <w:r w:rsidR="002E23EF">
        <w:rPr>
          <w:rStyle w:val="1-Char"/>
          <w:rFonts w:hint="cs"/>
          <w:rtl/>
        </w:rPr>
        <w:t>ی</w:t>
      </w:r>
      <w:r w:rsidRPr="002360F2">
        <w:rPr>
          <w:rStyle w:val="1-Char"/>
          <w:rFonts w:hint="cs"/>
          <w:rtl/>
        </w:rPr>
        <w:t>‌گردد</w:t>
      </w:r>
      <w:r w:rsidR="00E023D6" w:rsidRPr="002360F2">
        <w:rPr>
          <w:rStyle w:val="1-Char"/>
          <w:rFonts w:hint="cs"/>
          <w:rtl/>
        </w:rPr>
        <w:t>.</w:t>
      </w:r>
    </w:p>
    <w:p w:rsidR="00264EF3" w:rsidRPr="002360F2" w:rsidRDefault="00264EF3" w:rsidP="009D44A6">
      <w:pPr>
        <w:numPr>
          <w:ilvl w:val="0"/>
          <w:numId w:val="106"/>
        </w:numPr>
        <w:jc w:val="both"/>
        <w:rPr>
          <w:rStyle w:val="1-Char"/>
        </w:rPr>
      </w:pPr>
      <w:r w:rsidRPr="008B128A">
        <w:rPr>
          <w:rStyle w:val="7-Char"/>
          <w:rFonts w:hint="cs"/>
          <w:rtl/>
        </w:rPr>
        <w:t>«ال</w:t>
      </w:r>
      <w:r w:rsidR="002B4F0F" w:rsidRPr="008B128A">
        <w:rPr>
          <w:rStyle w:val="7-Char"/>
          <w:rFonts w:hint="cs"/>
          <w:rtl/>
        </w:rPr>
        <w:t>واجب</w:t>
      </w:r>
      <w:r w:rsidRPr="008B128A">
        <w:rPr>
          <w:rStyle w:val="7-Char"/>
          <w:rFonts w:hint="cs"/>
          <w:rtl/>
        </w:rPr>
        <w:t>»</w:t>
      </w:r>
      <w:r w:rsidRPr="008B128A">
        <w:rPr>
          <w:rStyle w:val="5-Char"/>
          <w:rFonts w:hint="cs"/>
          <w:rtl/>
        </w:rPr>
        <w:t>:</w:t>
      </w:r>
      <w:r w:rsidRPr="002360F2">
        <w:rPr>
          <w:rStyle w:val="1-Char"/>
          <w:rFonts w:hint="cs"/>
          <w:rtl/>
        </w:rPr>
        <w:t xml:space="preserve"> </w:t>
      </w:r>
      <w:r w:rsidRPr="006E5107">
        <w:rPr>
          <w:rStyle w:val="7-Char"/>
          <w:rFonts w:hint="cs"/>
          <w:rtl/>
        </w:rPr>
        <w:t>«ما</w:t>
      </w:r>
      <w:r w:rsidR="00306584" w:rsidRPr="006E5107">
        <w:rPr>
          <w:rStyle w:val="7-Char"/>
          <w:rFonts w:hint="cs"/>
          <w:rtl/>
        </w:rPr>
        <w:t xml:space="preserve"> </w:t>
      </w:r>
      <w:r w:rsidRPr="006E5107">
        <w:rPr>
          <w:rStyle w:val="7-Char"/>
          <w:rFonts w:hint="cs"/>
          <w:rtl/>
        </w:rPr>
        <w:t>ثبت بدليل ظني»</w:t>
      </w:r>
      <w:r w:rsidR="002B4F0F" w:rsidRPr="002360F2">
        <w:rPr>
          <w:rStyle w:val="1-Char"/>
          <w:rFonts w:hint="cs"/>
          <w:rtl/>
        </w:rPr>
        <w:t>:</w:t>
      </w:r>
      <w:r w:rsidRPr="00E6072E">
        <w:rPr>
          <w:rStyle w:val="1-Char"/>
          <w:vertAlign w:val="superscript"/>
          <w:rtl/>
        </w:rPr>
        <w:footnoteReference w:id="123"/>
      </w:r>
      <w:r w:rsidRPr="002360F2">
        <w:rPr>
          <w:rStyle w:val="1-Char"/>
          <w:rFonts w:hint="cs"/>
          <w:rtl/>
        </w:rPr>
        <w:t xml:space="preserve"> آن است </w:t>
      </w:r>
      <w:r w:rsidR="002E23EF">
        <w:rPr>
          <w:rStyle w:val="1-Char"/>
          <w:rFonts w:hint="cs"/>
          <w:rtl/>
        </w:rPr>
        <w:t>ک</w:t>
      </w:r>
      <w:r w:rsidRPr="002360F2">
        <w:rPr>
          <w:rStyle w:val="1-Char"/>
          <w:rFonts w:hint="cs"/>
          <w:rtl/>
        </w:rPr>
        <w:t>ه با دل</w:t>
      </w:r>
      <w:r w:rsidR="002E23EF">
        <w:rPr>
          <w:rStyle w:val="1-Char"/>
          <w:rFonts w:hint="cs"/>
          <w:rtl/>
        </w:rPr>
        <w:t>ی</w:t>
      </w:r>
      <w:r w:rsidRPr="002360F2">
        <w:rPr>
          <w:rStyle w:val="1-Char"/>
          <w:rFonts w:hint="cs"/>
          <w:rtl/>
        </w:rPr>
        <w:t>ل و</w:t>
      </w:r>
      <w:r w:rsidR="00306584" w:rsidRPr="002360F2">
        <w:rPr>
          <w:rStyle w:val="1-Char"/>
          <w:rFonts w:hint="cs"/>
          <w:rtl/>
        </w:rPr>
        <w:t xml:space="preserve"> </w:t>
      </w:r>
      <w:r w:rsidRPr="002360F2">
        <w:rPr>
          <w:rStyle w:val="1-Char"/>
          <w:rFonts w:hint="cs"/>
          <w:rtl/>
        </w:rPr>
        <w:t>برهان ظن</w:t>
      </w:r>
      <w:r w:rsidR="002E23EF">
        <w:rPr>
          <w:rStyle w:val="1-Char"/>
          <w:rFonts w:hint="cs"/>
          <w:rtl/>
        </w:rPr>
        <w:t>ی</w:t>
      </w:r>
      <w:r w:rsidR="00B415AC" w:rsidRPr="002360F2">
        <w:rPr>
          <w:rStyle w:val="1-Char"/>
          <w:rFonts w:hint="cs"/>
          <w:rtl/>
        </w:rPr>
        <w:t>،</w:t>
      </w:r>
      <w:r w:rsidRPr="002360F2">
        <w:rPr>
          <w:rStyle w:val="1-Char"/>
          <w:rFonts w:hint="cs"/>
          <w:rtl/>
        </w:rPr>
        <w:t xml:space="preserve"> ثابت گردد.</w:t>
      </w:r>
    </w:p>
    <w:p w:rsidR="00264EF3" w:rsidRPr="002360F2" w:rsidRDefault="00264EF3" w:rsidP="009D44A6">
      <w:pPr>
        <w:numPr>
          <w:ilvl w:val="0"/>
          <w:numId w:val="106"/>
        </w:numPr>
        <w:jc w:val="both"/>
        <w:rPr>
          <w:rStyle w:val="1-Char"/>
        </w:rPr>
      </w:pPr>
      <w:r w:rsidRPr="008B128A">
        <w:rPr>
          <w:rStyle w:val="7-Char"/>
          <w:rFonts w:hint="cs"/>
          <w:rtl/>
        </w:rPr>
        <w:t>«الفرض»</w:t>
      </w:r>
      <w:r w:rsidRPr="008B128A">
        <w:rPr>
          <w:rStyle w:val="5-Char"/>
          <w:rFonts w:hint="cs"/>
          <w:rtl/>
        </w:rPr>
        <w:t>:</w:t>
      </w:r>
      <w:r w:rsidRPr="0071712D">
        <w:rPr>
          <w:rStyle w:val="5-Char"/>
          <w:rFonts w:hint="cs"/>
          <w:rtl/>
        </w:rPr>
        <w:t xml:space="preserve"> </w:t>
      </w:r>
      <w:r w:rsidR="00B415AC" w:rsidRPr="0071712D">
        <w:rPr>
          <w:rStyle w:val="5-Char"/>
          <w:rFonts w:hint="cs"/>
          <w:rtl/>
        </w:rPr>
        <w:t>«</w:t>
      </w:r>
      <w:r w:rsidRPr="0071712D">
        <w:rPr>
          <w:rStyle w:val="5-Char"/>
          <w:rFonts w:hint="cs"/>
          <w:rtl/>
        </w:rPr>
        <w:t>ما</w:t>
      </w:r>
      <w:r w:rsidR="00306584" w:rsidRPr="0071712D">
        <w:rPr>
          <w:rStyle w:val="5-Char"/>
          <w:rFonts w:hint="cs"/>
          <w:rtl/>
        </w:rPr>
        <w:t xml:space="preserve"> ثبت بدل</w:t>
      </w:r>
      <w:r w:rsidR="002E23EF">
        <w:rPr>
          <w:rStyle w:val="5-Char"/>
          <w:rFonts w:hint="cs"/>
          <w:rtl/>
        </w:rPr>
        <w:t>ی</w:t>
      </w:r>
      <w:r w:rsidR="00306584" w:rsidRPr="0071712D">
        <w:rPr>
          <w:rStyle w:val="5-Char"/>
          <w:rFonts w:hint="cs"/>
          <w:rtl/>
        </w:rPr>
        <w:t>ل قطع</w:t>
      </w:r>
      <w:r w:rsidR="002E23EF">
        <w:rPr>
          <w:rStyle w:val="5-Char"/>
          <w:rFonts w:hint="cs"/>
          <w:rtl/>
        </w:rPr>
        <w:t>ی</w:t>
      </w:r>
      <w:r w:rsidR="00306584" w:rsidRPr="0071712D">
        <w:rPr>
          <w:rStyle w:val="5-Char"/>
          <w:rFonts w:hint="cs"/>
          <w:rtl/>
        </w:rPr>
        <w:t xml:space="preserve"> لا</w:t>
      </w:r>
      <w:r w:rsidRPr="0071712D">
        <w:rPr>
          <w:rStyle w:val="5-Char"/>
          <w:rFonts w:hint="cs"/>
          <w:rtl/>
        </w:rPr>
        <w:t>شبه</w:t>
      </w:r>
      <w:r w:rsidR="00B415AC" w:rsidRPr="0071712D">
        <w:rPr>
          <w:rStyle w:val="5-Char"/>
          <w:rFonts w:hint="cs"/>
          <w:rtl/>
        </w:rPr>
        <w:t>ة</w:t>
      </w:r>
      <w:r w:rsidRPr="0071712D">
        <w:rPr>
          <w:rStyle w:val="5-Char"/>
          <w:rFonts w:hint="cs"/>
          <w:rtl/>
        </w:rPr>
        <w:t xml:space="preserve"> ف</w:t>
      </w:r>
      <w:r w:rsidR="002E23EF">
        <w:rPr>
          <w:rStyle w:val="5-Char"/>
          <w:rFonts w:hint="cs"/>
          <w:rtl/>
        </w:rPr>
        <w:t>ی</w:t>
      </w:r>
      <w:r w:rsidRPr="0071712D">
        <w:rPr>
          <w:rStyle w:val="5-Char"/>
          <w:rFonts w:hint="cs"/>
          <w:rtl/>
        </w:rPr>
        <w:t>ه»:</w:t>
      </w:r>
      <w:r w:rsidRPr="00E6072E">
        <w:rPr>
          <w:rStyle w:val="1-Char"/>
          <w:vertAlign w:val="superscript"/>
          <w:rtl/>
        </w:rPr>
        <w:footnoteReference w:id="124"/>
      </w:r>
      <w:r w:rsidRPr="002360F2">
        <w:rPr>
          <w:rStyle w:val="1-Char"/>
          <w:rFonts w:hint="cs"/>
          <w:rtl/>
        </w:rPr>
        <w:t xml:space="preserve"> آن است </w:t>
      </w:r>
      <w:r w:rsidR="002E23EF">
        <w:rPr>
          <w:rStyle w:val="1-Char"/>
          <w:rFonts w:hint="cs"/>
          <w:rtl/>
        </w:rPr>
        <w:t>ک</w:t>
      </w:r>
      <w:r w:rsidRPr="002360F2">
        <w:rPr>
          <w:rStyle w:val="1-Char"/>
          <w:rFonts w:hint="cs"/>
          <w:rtl/>
        </w:rPr>
        <w:t>ه با</w:t>
      </w:r>
      <w:r w:rsidR="00306584" w:rsidRPr="002360F2">
        <w:rPr>
          <w:rStyle w:val="1-Char"/>
          <w:rFonts w:hint="cs"/>
          <w:rtl/>
        </w:rPr>
        <w:t xml:space="preserve"> </w:t>
      </w:r>
      <w:r w:rsidRPr="002360F2">
        <w:rPr>
          <w:rStyle w:val="1-Char"/>
          <w:rFonts w:hint="cs"/>
          <w:rtl/>
        </w:rPr>
        <w:t>دل</w:t>
      </w:r>
      <w:r w:rsidR="002E23EF">
        <w:rPr>
          <w:rStyle w:val="1-Char"/>
          <w:rFonts w:hint="cs"/>
          <w:rtl/>
        </w:rPr>
        <w:t>ی</w:t>
      </w:r>
      <w:r w:rsidRPr="002360F2">
        <w:rPr>
          <w:rStyle w:val="1-Char"/>
          <w:rFonts w:hint="cs"/>
          <w:rtl/>
        </w:rPr>
        <w:t>ل قطع</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عار</w:t>
      </w:r>
      <w:r w:rsidR="002E23EF">
        <w:rPr>
          <w:rStyle w:val="1-Char"/>
          <w:rFonts w:hint="cs"/>
          <w:rtl/>
        </w:rPr>
        <w:t>ی</w:t>
      </w:r>
      <w:r w:rsidR="00F606D3" w:rsidRPr="002360F2">
        <w:rPr>
          <w:rStyle w:val="1-Char"/>
          <w:rFonts w:hint="cs"/>
          <w:rtl/>
        </w:rPr>
        <w:t xml:space="preserve"> از </w:t>
      </w:r>
      <w:r w:rsidRPr="002360F2">
        <w:rPr>
          <w:rStyle w:val="1-Char"/>
          <w:rFonts w:hint="cs"/>
          <w:rtl/>
        </w:rPr>
        <w:t>هر</w:t>
      </w:r>
      <w:r w:rsidR="00306584" w:rsidRPr="002360F2">
        <w:rPr>
          <w:rStyle w:val="1-Char"/>
          <w:rFonts w:hint="cs"/>
          <w:rtl/>
        </w:rPr>
        <w:t xml:space="preserve"> </w:t>
      </w:r>
      <w:r w:rsidRPr="002360F2">
        <w:rPr>
          <w:rStyle w:val="1-Char"/>
          <w:rFonts w:hint="cs"/>
          <w:rtl/>
        </w:rPr>
        <w:t>گونه شبهه‌ا</w:t>
      </w:r>
      <w:r w:rsidR="002E23EF">
        <w:rPr>
          <w:rStyle w:val="1-Char"/>
          <w:rFonts w:hint="cs"/>
          <w:rtl/>
        </w:rPr>
        <w:t>ی</w:t>
      </w:r>
      <w:r w:rsidRPr="002360F2">
        <w:rPr>
          <w:rStyle w:val="1-Char"/>
          <w:rFonts w:hint="cs"/>
          <w:rtl/>
        </w:rPr>
        <w:t xml:space="preserve"> باشد،</w:t>
      </w:r>
      <w:r w:rsidR="00553FD4" w:rsidRPr="002360F2">
        <w:rPr>
          <w:rStyle w:val="1-Char"/>
          <w:rFonts w:hint="cs"/>
          <w:rtl/>
        </w:rPr>
        <w:t xml:space="preserve"> </w:t>
      </w:r>
      <w:r w:rsidRPr="002360F2">
        <w:rPr>
          <w:rStyle w:val="1-Char"/>
          <w:rFonts w:hint="cs"/>
          <w:rtl/>
        </w:rPr>
        <w:t>ثابت گردد</w:t>
      </w:r>
      <w:r w:rsidR="00E023D6" w:rsidRPr="002360F2">
        <w:rPr>
          <w:rStyle w:val="1-Char"/>
          <w:rFonts w:hint="cs"/>
          <w:rtl/>
        </w:rPr>
        <w:t>.</w:t>
      </w:r>
    </w:p>
    <w:p w:rsidR="00264EF3" w:rsidRPr="002360F2" w:rsidRDefault="00264EF3" w:rsidP="009D44A6">
      <w:pPr>
        <w:numPr>
          <w:ilvl w:val="0"/>
          <w:numId w:val="106"/>
        </w:numPr>
        <w:jc w:val="both"/>
        <w:rPr>
          <w:rStyle w:val="1-Char"/>
        </w:rPr>
      </w:pPr>
      <w:r w:rsidRPr="0071712D">
        <w:rPr>
          <w:rStyle w:val="5-Char"/>
          <w:rFonts w:hint="cs"/>
          <w:rtl/>
        </w:rPr>
        <w:t>«م</w:t>
      </w:r>
      <w:r w:rsidR="002E23EF">
        <w:rPr>
          <w:rStyle w:val="5-Char"/>
          <w:rFonts w:hint="cs"/>
          <w:rtl/>
        </w:rPr>
        <w:t>ک</w:t>
      </w:r>
      <w:r w:rsidRPr="0071712D">
        <w:rPr>
          <w:rStyle w:val="5-Char"/>
          <w:rFonts w:hint="cs"/>
          <w:rtl/>
        </w:rPr>
        <w:t>روه تحر</w:t>
      </w:r>
      <w:r w:rsidR="002E23EF">
        <w:rPr>
          <w:rStyle w:val="5-Char"/>
          <w:rFonts w:hint="cs"/>
          <w:rtl/>
        </w:rPr>
        <w:t>ی</w:t>
      </w:r>
      <w:r w:rsidRPr="0071712D">
        <w:rPr>
          <w:rStyle w:val="5-Char"/>
          <w:rFonts w:hint="cs"/>
          <w:rtl/>
        </w:rPr>
        <w:t>م</w:t>
      </w:r>
      <w:r w:rsidR="002E23EF">
        <w:rPr>
          <w:rStyle w:val="5-Char"/>
          <w:rFonts w:hint="cs"/>
          <w:rtl/>
        </w:rPr>
        <w:t>ی</w:t>
      </w:r>
      <w:r w:rsidRPr="0071712D">
        <w:rPr>
          <w:rStyle w:val="5-Char"/>
          <w:rFonts w:hint="cs"/>
          <w:rtl/>
        </w:rPr>
        <w:t xml:space="preserve">»: </w:t>
      </w:r>
      <w:r w:rsidRPr="008B128A">
        <w:rPr>
          <w:rStyle w:val="7-Char"/>
          <w:rFonts w:hint="cs"/>
          <w:rtl/>
        </w:rPr>
        <w:t>«هو</w:t>
      </w:r>
      <w:r w:rsidR="00306584" w:rsidRPr="008B128A">
        <w:rPr>
          <w:rStyle w:val="7-Char"/>
          <w:rFonts w:hint="cs"/>
          <w:rtl/>
        </w:rPr>
        <w:t xml:space="preserve"> </w:t>
      </w:r>
      <w:r w:rsidRPr="008B128A">
        <w:rPr>
          <w:rStyle w:val="7-Char"/>
          <w:rFonts w:hint="cs"/>
          <w:rtl/>
        </w:rPr>
        <w:t>الذي طلب الشارع من المكلف</w:t>
      </w:r>
      <w:r w:rsidR="0058527D" w:rsidRPr="008B128A">
        <w:rPr>
          <w:rStyle w:val="7-Char"/>
          <w:rFonts w:hint="cs"/>
          <w:rtl/>
        </w:rPr>
        <w:t>،</w:t>
      </w:r>
      <w:r w:rsidRPr="008B128A">
        <w:rPr>
          <w:rStyle w:val="7-Char"/>
          <w:rFonts w:hint="cs"/>
          <w:rtl/>
        </w:rPr>
        <w:t xml:space="preserve"> الكف</w:t>
      </w:r>
      <w:r w:rsidR="0058527D" w:rsidRPr="008B128A">
        <w:rPr>
          <w:rStyle w:val="7-Char"/>
          <w:rFonts w:hint="cs"/>
          <w:rtl/>
        </w:rPr>
        <w:t>ّ</w:t>
      </w:r>
      <w:r w:rsidRPr="008B128A">
        <w:rPr>
          <w:rStyle w:val="7-Char"/>
          <w:rFonts w:hint="cs"/>
          <w:rtl/>
        </w:rPr>
        <w:t xml:space="preserve"> عنه حتماً بدليل ظنّي»</w:t>
      </w:r>
      <w:r w:rsidR="007E7A85" w:rsidRPr="002360F2">
        <w:rPr>
          <w:rStyle w:val="1-Char"/>
          <w:rFonts w:hint="cs"/>
          <w:rtl/>
        </w:rPr>
        <w:t>،</w:t>
      </w:r>
      <w:r w:rsidRPr="00E6072E">
        <w:rPr>
          <w:rStyle w:val="1-Char"/>
          <w:vertAlign w:val="superscript"/>
          <w:rtl/>
        </w:rPr>
        <w:footnoteReference w:id="125"/>
      </w:r>
      <w:r w:rsidR="007E7A85"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آن است </w:t>
      </w:r>
      <w:r w:rsidR="002E23EF">
        <w:rPr>
          <w:rStyle w:val="1-Char"/>
          <w:rFonts w:hint="cs"/>
          <w:rtl/>
        </w:rPr>
        <w:t>ک</w:t>
      </w:r>
      <w:r w:rsidRPr="002360F2">
        <w:rPr>
          <w:rStyle w:val="1-Char"/>
          <w:rFonts w:hint="cs"/>
          <w:rtl/>
        </w:rPr>
        <w:t>ه شارع مقدس اسلام</w:t>
      </w:r>
      <w:r w:rsidR="0058527D" w:rsidRPr="002360F2">
        <w:rPr>
          <w:rStyle w:val="1-Char"/>
          <w:rFonts w:hint="cs"/>
          <w:rtl/>
        </w:rPr>
        <w:t>،</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م</w:t>
      </w:r>
      <w:r w:rsidR="002E23EF">
        <w:rPr>
          <w:rStyle w:val="1-Char"/>
          <w:rFonts w:hint="cs"/>
          <w:rtl/>
        </w:rPr>
        <w:t>ک</w:t>
      </w:r>
      <w:r w:rsidRPr="002360F2">
        <w:rPr>
          <w:rStyle w:val="1-Char"/>
          <w:rFonts w:hint="cs"/>
          <w:rtl/>
        </w:rPr>
        <w:t>لف تر</w:t>
      </w:r>
      <w:r w:rsidR="002E23EF">
        <w:rPr>
          <w:rStyle w:val="1-Char"/>
          <w:rFonts w:hint="cs"/>
          <w:rtl/>
        </w:rPr>
        <w:t>ک</w:t>
      </w:r>
      <w:r w:rsidRPr="002360F2">
        <w:rPr>
          <w:rStyle w:val="1-Char"/>
          <w:rFonts w:hint="cs"/>
          <w:rtl/>
        </w:rPr>
        <w:t xml:space="preserve"> آن را به طورحتم و</w:t>
      </w:r>
      <w:r w:rsidR="00306584" w:rsidRPr="002360F2">
        <w:rPr>
          <w:rStyle w:val="1-Char"/>
          <w:rFonts w:hint="cs"/>
          <w:rtl/>
        </w:rPr>
        <w:t xml:space="preserve"> </w:t>
      </w:r>
      <w:r w:rsidRPr="002360F2">
        <w:rPr>
          <w:rStyle w:val="1-Char"/>
          <w:rFonts w:hint="cs"/>
          <w:rtl/>
        </w:rPr>
        <w:t>قطع</w:t>
      </w:r>
      <w:r w:rsidR="00306584" w:rsidRPr="002360F2">
        <w:rPr>
          <w:rStyle w:val="1-Char"/>
          <w:rFonts w:hint="cs"/>
          <w:rtl/>
        </w:rPr>
        <w:t xml:space="preserve"> </w:t>
      </w:r>
      <w:r w:rsidRPr="002360F2">
        <w:rPr>
          <w:rStyle w:val="1-Char"/>
          <w:rFonts w:hint="cs"/>
          <w:rtl/>
        </w:rPr>
        <w:t>-</w:t>
      </w:r>
      <w:r w:rsidR="00306584" w:rsidRPr="002360F2">
        <w:rPr>
          <w:rStyle w:val="1-Char"/>
          <w:rFonts w:hint="cs"/>
          <w:rtl/>
        </w:rPr>
        <w:t xml:space="preserve"> </w:t>
      </w:r>
      <w:r w:rsidRPr="002360F2">
        <w:rPr>
          <w:rStyle w:val="1-Char"/>
          <w:rFonts w:hint="cs"/>
          <w:rtl/>
        </w:rPr>
        <w:t>اما با</w:t>
      </w:r>
      <w:r w:rsidR="00306584" w:rsidRPr="002360F2">
        <w:rPr>
          <w:rStyle w:val="1-Char"/>
          <w:rFonts w:hint="cs"/>
          <w:rtl/>
        </w:rPr>
        <w:t xml:space="preserve"> </w:t>
      </w:r>
      <w:r w:rsidRPr="002360F2">
        <w:rPr>
          <w:rStyle w:val="1-Char"/>
          <w:rFonts w:hint="cs"/>
          <w:rtl/>
        </w:rPr>
        <w:t>دل</w:t>
      </w:r>
      <w:r w:rsidR="002E23EF">
        <w:rPr>
          <w:rStyle w:val="1-Char"/>
          <w:rFonts w:hint="cs"/>
          <w:rtl/>
        </w:rPr>
        <w:t>ی</w:t>
      </w:r>
      <w:r w:rsidRPr="002360F2">
        <w:rPr>
          <w:rStyle w:val="1-Char"/>
          <w:rFonts w:hint="cs"/>
          <w:rtl/>
        </w:rPr>
        <w:t>ل ظن</w:t>
      </w:r>
      <w:r w:rsidR="002E23EF">
        <w:rPr>
          <w:rStyle w:val="1-Char"/>
          <w:rFonts w:hint="cs"/>
          <w:rtl/>
        </w:rPr>
        <w:t>ی</w:t>
      </w:r>
      <w:r w:rsidRPr="002360F2">
        <w:rPr>
          <w:rStyle w:val="1-Char"/>
          <w:rFonts w:hint="cs"/>
          <w:rtl/>
        </w:rPr>
        <w:t xml:space="preserve"> </w:t>
      </w:r>
      <w:r w:rsidR="0041612B" w:rsidRPr="002360F2">
        <w:rPr>
          <w:rStyle w:val="1-Char"/>
          <w:rFonts w:hint="cs"/>
          <w:rtl/>
        </w:rPr>
        <w:t>-</w:t>
      </w:r>
      <w:r w:rsidRPr="002360F2">
        <w:rPr>
          <w:rStyle w:val="1-Char"/>
          <w:rFonts w:hint="cs"/>
          <w:rtl/>
        </w:rPr>
        <w:t xml:space="preserve"> طلب نما</w:t>
      </w:r>
      <w:r w:rsidR="002E23EF">
        <w:rPr>
          <w:rStyle w:val="1-Char"/>
          <w:rFonts w:hint="cs"/>
          <w:rtl/>
        </w:rPr>
        <w:t>ی</w:t>
      </w:r>
      <w:r w:rsidRPr="002360F2">
        <w:rPr>
          <w:rStyle w:val="1-Char"/>
          <w:rFonts w:hint="cs"/>
          <w:rtl/>
        </w:rPr>
        <w:t>د</w:t>
      </w:r>
      <w:r w:rsidR="00E023D6" w:rsidRPr="002360F2">
        <w:rPr>
          <w:rStyle w:val="1-Char"/>
          <w:rFonts w:hint="cs"/>
          <w:rtl/>
        </w:rPr>
        <w:t>.</w:t>
      </w:r>
    </w:p>
    <w:p w:rsidR="00264EF3" w:rsidRPr="002360F2" w:rsidRDefault="00264EF3" w:rsidP="009D44A6">
      <w:pPr>
        <w:numPr>
          <w:ilvl w:val="0"/>
          <w:numId w:val="106"/>
        </w:numPr>
        <w:jc w:val="both"/>
        <w:rPr>
          <w:rStyle w:val="1-Char"/>
        </w:rPr>
      </w:pPr>
      <w:r w:rsidRPr="0071712D">
        <w:rPr>
          <w:rStyle w:val="5-Char"/>
          <w:rFonts w:hint="cs"/>
          <w:rtl/>
        </w:rPr>
        <w:t>«م</w:t>
      </w:r>
      <w:r w:rsidR="002E23EF">
        <w:rPr>
          <w:rStyle w:val="5-Char"/>
          <w:rFonts w:hint="cs"/>
          <w:rtl/>
        </w:rPr>
        <w:t>ک</w:t>
      </w:r>
      <w:r w:rsidRPr="0071712D">
        <w:rPr>
          <w:rStyle w:val="5-Char"/>
          <w:rFonts w:hint="cs"/>
          <w:rtl/>
        </w:rPr>
        <w:t>روه تنر</w:t>
      </w:r>
      <w:r w:rsidR="002E23EF">
        <w:rPr>
          <w:rStyle w:val="5-Char"/>
          <w:rFonts w:hint="cs"/>
          <w:rtl/>
        </w:rPr>
        <w:t>ی</w:t>
      </w:r>
      <w:r w:rsidRPr="0071712D">
        <w:rPr>
          <w:rStyle w:val="5-Char"/>
          <w:rFonts w:hint="cs"/>
          <w:rtl/>
        </w:rPr>
        <w:t>ه</w:t>
      </w:r>
      <w:r w:rsidR="002E23EF">
        <w:rPr>
          <w:rStyle w:val="5-Char"/>
          <w:rFonts w:hint="cs"/>
          <w:rtl/>
        </w:rPr>
        <w:t>ی</w:t>
      </w:r>
      <w:r w:rsidRPr="0071712D">
        <w:rPr>
          <w:rStyle w:val="5-Char"/>
          <w:rFonts w:hint="cs"/>
          <w:rtl/>
        </w:rPr>
        <w:t>»:</w:t>
      </w:r>
      <w:r w:rsidR="00553FD4" w:rsidRPr="0071712D">
        <w:rPr>
          <w:rStyle w:val="5-Char"/>
          <w:rFonts w:hint="cs"/>
          <w:rtl/>
        </w:rPr>
        <w:t xml:space="preserve"> </w:t>
      </w:r>
      <w:r w:rsidRPr="008B128A">
        <w:rPr>
          <w:rStyle w:val="7-Char"/>
          <w:rFonts w:hint="cs"/>
          <w:rtl/>
        </w:rPr>
        <w:t>هو الذي طلب الشارع من المكلف،</w:t>
      </w:r>
      <w:r w:rsidR="00553FD4" w:rsidRPr="008B128A">
        <w:rPr>
          <w:rStyle w:val="7-Char"/>
          <w:rFonts w:hint="cs"/>
          <w:rtl/>
        </w:rPr>
        <w:t xml:space="preserve"> </w:t>
      </w:r>
      <w:r w:rsidR="00306584" w:rsidRPr="008B128A">
        <w:rPr>
          <w:rStyle w:val="7-Char"/>
          <w:rFonts w:hint="cs"/>
          <w:rtl/>
        </w:rPr>
        <w:t>الكف</w:t>
      </w:r>
      <w:r w:rsidR="00450AA2" w:rsidRPr="008B128A">
        <w:rPr>
          <w:rStyle w:val="7-Char"/>
          <w:rFonts w:hint="cs"/>
          <w:rtl/>
        </w:rPr>
        <w:t>ّ</w:t>
      </w:r>
      <w:r w:rsidR="00306584" w:rsidRPr="008B128A">
        <w:rPr>
          <w:rStyle w:val="7-Char"/>
          <w:rFonts w:hint="cs"/>
          <w:rtl/>
        </w:rPr>
        <w:t xml:space="preserve"> عنه طلباً غير</w:t>
      </w:r>
      <w:r w:rsidR="008B128A">
        <w:rPr>
          <w:rStyle w:val="7-Char"/>
          <w:rFonts w:hint="cs"/>
          <w:rtl/>
        </w:rPr>
        <w:t xml:space="preserve"> </w:t>
      </w:r>
      <w:r w:rsidRPr="008B128A">
        <w:rPr>
          <w:rStyle w:val="7-Char"/>
          <w:rFonts w:hint="cs"/>
          <w:rtl/>
        </w:rPr>
        <w:t>ملزم»</w:t>
      </w:r>
      <w:r w:rsidR="00837C63" w:rsidRPr="002360F2">
        <w:rPr>
          <w:rStyle w:val="1-Char"/>
          <w:rFonts w:hint="cs"/>
          <w:rtl/>
        </w:rPr>
        <w:t>،</w:t>
      </w:r>
      <w:r w:rsidRPr="00E6072E">
        <w:rPr>
          <w:rStyle w:val="1-Char"/>
          <w:vertAlign w:val="superscript"/>
          <w:rtl/>
        </w:rPr>
        <w:footnoteReference w:id="126"/>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00E023D6" w:rsidRPr="002360F2">
        <w:rPr>
          <w:rStyle w:val="1-Char"/>
          <w:rFonts w:hint="cs"/>
          <w:rtl/>
        </w:rPr>
        <w:t>:</w:t>
      </w:r>
      <w:r w:rsidR="00306584" w:rsidRPr="002360F2">
        <w:rPr>
          <w:rStyle w:val="1-Char"/>
          <w:rFonts w:hint="cs"/>
          <w:rtl/>
        </w:rPr>
        <w:t xml:space="preserve"> </w:t>
      </w:r>
      <w:r w:rsidRPr="002360F2">
        <w:rPr>
          <w:rStyle w:val="1-Char"/>
          <w:rFonts w:hint="cs"/>
          <w:rtl/>
        </w:rPr>
        <w:t xml:space="preserve">آن است </w:t>
      </w:r>
      <w:r w:rsidR="002E23EF">
        <w:rPr>
          <w:rStyle w:val="1-Char"/>
          <w:rFonts w:hint="cs"/>
          <w:rtl/>
        </w:rPr>
        <w:t>ک</w:t>
      </w:r>
      <w:r w:rsidRPr="002360F2">
        <w:rPr>
          <w:rStyle w:val="1-Char"/>
          <w:rFonts w:hint="cs"/>
          <w:rtl/>
        </w:rPr>
        <w:t>ه شارع مقدس اسلام</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م</w:t>
      </w:r>
      <w:r w:rsidR="002E23EF">
        <w:rPr>
          <w:rStyle w:val="1-Char"/>
          <w:rFonts w:hint="cs"/>
          <w:rtl/>
        </w:rPr>
        <w:t>ک</w:t>
      </w:r>
      <w:r w:rsidRPr="002360F2">
        <w:rPr>
          <w:rStyle w:val="1-Char"/>
          <w:rFonts w:hint="cs"/>
          <w:rtl/>
        </w:rPr>
        <w:t>لف</w:t>
      </w:r>
      <w:r w:rsidR="00450AA2" w:rsidRPr="002360F2">
        <w:rPr>
          <w:rStyle w:val="1-Char"/>
          <w:rFonts w:hint="cs"/>
          <w:rtl/>
        </w:rPr>
        <w:t>،</w:t>
      </w:r>
      <w:r w:rsidRPr="002360F2">
        <w:rPr>
          <w:rStyle w:val="1-Char"/>
          <w:rFonts w:hint="cs"/>
          <w:rtl/>
        </w:rPr>
        <w:t xml:space="preserve"> تر</w:t>
      </w:r>
      <w:r w:rsidR="002E23EF">
        <w:rPr>
          <w:rStyle w:val="1-Char"/>
          <w:rFonts w:hint="cs"/>
          <w:rtl/>
        </w:rPr>
        <w:t>ک</w:t>
      </w:r>
      <w:r w:rsidRPr="002360F2">
        <w:rPr>
          <w:rStyle w:val="1-Char"/>
          <w:rFonts w:hint="cs"/>
          <w:rtl/>
        </w:rPr>
        <w:t xml:space="preserve"> آن را</w:t>
      </w:r>
      <w:r w:rsidR="00306584" w:rsidRPr="002360F2">
        <w:rPr>
          <w:rStyle w:val="1-Char"/>
          <w:rFonts w:hint="cs"/>
          <w:rtl/>
        </w:rPr>
        <w:t xml:space="preserve"> </w:t>
      </w:r>
      <w:r w:rsidRPr="002360F2">
        <w:rPr>
          <w:rStyle w:val="1-Char"/>
          <w:rFonts w:hint="cs"/>
          <w:rtl/>
        </w:rPr>
        <w:t>به طور حتم و</w:t>
      </w:r>
      <w:r w:rsidR="00306584" w:rsidRPr="002360F2">
        <w:rPr>
          <w:rStyle w:val="1-Char"/>
          <w:rFonts w:hint="cs"/>
          <w:rtl/>
        </w:rPr>
        <w:t xml:space="preserve"> </w:t>
      </w:r>
      <w:r w:rsidRPr="002360F2">
        <w:rPr>
          <w:rStyle w:val="1-Char"/>
          <w:rFonts w:hint="cs"/>
          <w:rtl/>
        </w:rPr>
        <w:t>قطع</w:t>
      </w:r>
      <w:r w:rsidR="00450AA2" w:rsidRPr="002360F2">
        <w:rPr>
          <w:rStyle w:val="1-Char"/>
          <w:rFonts w:hint="cs"/>
          <w:rtl/>
        </w:rPr>
        <w:t>،</w:t>
      </w:r>
      <w:r w:rsidRPr="002360F2">
        <w:rPr>
          <w:rStyle w:val="1-Char"/>
          <w:rFonts w:hint="cs"/>
          <w:rtl/>
        </w:rPr>
        <w:t xml:space="preserve"> طلب ن</w:t>
      </w:r>
      <w:r w:rsidR="002E23EF">
        <w:rPr>
          <w:rStyle w:val="1-Char"/>
          <w:rFonts w:hint="cs"/>
          <w:rtl/>
        </w:rPr>
        <w:t>ک</w:t>
      </w:r>
      <w:r w:rsidRPr="002360F2">
        <w:rPr>
          <w:rStyle w:val="1-Char"/>
          <w:rFonts w:hint="cs"/>
          <w:rtl/>
        </w:rPr>
        <w:t>ند</w:t>
      </w:r>
      <w:r w:rsidR="00E023D6" w:rsidRPr="002360F2">
        <w:rPr>
          <w:rStyle w:val="1-Char"/>
          <w:rFonts w:hint="cs"/>
          <w:rtl/>
        </w:rPr>
        <w:t>.</w:t>
      </w:r>
    </w:p>
    <w:p w:rsidR="00264EF3" w:rsidRPr="002360F2" w:rsidRDefault="00264EF3" w:rsidP="009D44A6">
      <w:pPr>
        <w:numPr>
          <w:ilvl w:val="0"/>
          <w:numId w:val="106"/>
        </w:numPr>
        <w:jc w:val="both"/>
        <w:rPr>
          <w:rStyle w:val="1-Char"/>
        </w:rPr>
      </w:pPr>
      <w:r w:rsidRPr="008B128A">
        <w:rPr>
          <w:rStyle w:val="7-Char"/>
          <w:rFonts w:hint="cs"/>
          <w:rtl/>
        </w:rPr>
        <w:t>«الباطل»</w:t>
      </w:r>
      <w:r w:rsidRPr="008B128A">
        <w:rPr>
          <w:rStyle w:val="5-Char"/>
          <w:rFonts w:hint="cs"/>
          <w:rtl/>
        </w:rPr>
        <w:t>:</w:t>
      </w:r>
      <w:r w:rsidR="00553FD4" w:rsidRPr="0071712D">
        <w:rPr>
          <w:rStyle w:val="5-Char"/>
          <w:rFonts w:hint="cs"/>
          <w:rtl/>
        </w:rPr>
        <w:t xml:space="preserve"> </w:t>
      </w:r>
      <w:r w:rsidRPr="008B128A">
        <w:rPr>
          <w:rStyle w:val="7-Char"/>
          <w:rFonts w:hint="cs"/>
          <w:rtl/>
        </w:rPr>
        <w:t>«هو</w:t>
      </w:r>
      <w:r w:rsidR="00306584" w:rsidRPr="008B128A">
        <w:rPr>
          <w:rStyle w:val="7-Char"/>
          <w:rFonts w:hint="cs"/>
          <w:rtl/>
        </w:rPr>
        <w:t xml:space="preserve"> </w:t>
      </w:r>
      <w:r w:rsidRPr="008B128A">
        <w:rPr>
          <w:rStyle w:val="7-Char"/>
          <w:rFonts w:hint="cs"/>
          <w:rtl/>
        </w:rPr>
        <w:t>الذي يرجع الخلل فيه ل</w:t>
      </w:r>
      <w:r w:rsidR="00450AA2" w:rsidRPr="008B128A">
        <w:rPr>
          <w:rStyle w:val="7-Char"/>
          <w:rFonts w:hint="cs"/>
          <w:rtl/>
        </w:rPr>
        <w:t>أ</w:t>
      </w:r>
      <w:r w:rsidRPr="008B128A">
        <w:rPr>
          <w:rStyle w:val="7-Char"/>
          <w:rFonts w:hint="cs"/>
          <w:rtl/>
        </w:rPr>
        <w:t>صل العقد</w:t>
      </w:r>
      <w:r w:rsidR="00450AA2" w:rsidRPr="008B128A">
        <w:rPr>
          <w:rStyle w:val="7-Char"/>
          <w:rFonts w:hint="cs"/>
          <w:rtl/>
        </w:rPr>
        <w:t>،</w:t>
      </w:r>
      <w:r w:rsidRPr="008B128A">
        <w:rPr>
          <w:rStyle w:val="7-Char"/>
          <w:rFonts w:hint="cs"/>
          <w:rtl/>
        </w:rPr>
        <w:t xml:space="preserve"> كأن</w:t>
      </w:r>
      <w:r w:rsidR="00553FD4" w:rsidRPr="008B128A">
        <w:rPr>
          <w:rStyle w:val="7-Char"/>
          <w:rFonts w:hint="cs"/>
          <w:rtl/>
        </w:rPr>
        <w:t xml:space="preserve"> </w:t>
      </w:r>
      <w:r w:rsidRPr="008B128A">
        <w:rPr>
          <w:rStyle w:val="7-Char"/>
          <w:rFonts w:hint="cs"/>
          <w:rtl/>
        </w:rPr>
        <w:t>يفقد</w:t>
      </w:r>
      <w:r w:rsidR="00553FD4" w:rsidRPr="008B128A">
        <w:rPr>
          <w:rStyle w:val="7-Char"/>
          <w:rFonts w:hint="cs"/>
          <w:rtl/>
        </w:rPr>
        <w:t xml:space="preserve"> </w:t>
      </w:r>
      <w:r w:rsidRPr="008B128A">
        <w:rPr>
          <w:rStyle w:val="7-Char"/>
          <w:rFonts w:hint="cs"/>
          <w:rtl/>
        </w:rPr>
        <w:t>ركناً</w:t>
      </w:r>
      <w:r w:rsidR="00553FD4" w:rsidRPr="008B128A">
        <w:rPr>
          <w:rStyle w:val="7-Char"/>
          <w:rFonts w:hint="cs"/>
          <w:rtl/>
        </w:rPr>
        <w:t xml:space="preserve"> </w:t>
      </w:r>
      <w:r w:rsidRPr="008B128A">
        <w:rPr>
          <w:rStyle w:val="7-Char"/>
          <w:rFonts w:hint="cs"/>
          <w:rtl/>
        </w:rPr>
        <w:t>من</w:t>
      </w:r>
      <w:r w:rsidR="00553FD4" w:rsidRPr="008B128A">
        <w:rPr>
          <w:rStyle w:val="7-Char"/>
          <w:rFonts w:hint="cs"/>
          <w:rtl/>
        </w:rPr>
        <w:t xml:space="preserve"> </w:t>
      </w:r>
      <w:r w:rsidRPr="008B128A">
        <w:rPr>
          <w:rStyle w:val="7-Char"/>
          <w:rFonts w:hint="cs"/>
          <w:rtl/>
        </w:rPr>
        <w:t>الأركان»</w:t>
      </w:r>
      <w:r w:rsidR="00837C63" w:rsidRPr="002360F2">
        <w:rPr>
          <w:rStyle w:val="1-Char"/>
          <w:rFonts w:hint="cs"/>
          <w:rtl/>
        </w:rPr>
        <w:t>:</w:t>
      </w:r>
      <w:r w:rsidRPr="00E6072E">
        <w:rPr>
          <w:rStyle w:val="1-Char"/>
          <w:vertAlign w:val="superscript"/>
          <w:rtl/>
        </w:rPr>
        <w:footnoteReference w:id="127"/>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آن است </w:t>
      </w:r>
      <w:r w:rsidR="002E23EF">
        <w:rPr>
          <w:rStyle w:val="1-Char"/>
          <w:rFonts w:hint="cs"/>
          <w:rtl/>
        </w:rPr>
        <w:t>ک</w:t>
      </w:r>
      <w:r w:rsidRPr="002360F2">
        <w:rPr>
          <w:rStyle w:val="1-Char"/>
          <w:rFonts w:hint="cs"/>
          <w:rtl/>
        </w:rPr>
        <w:t>ه خلل و</w:t>
      </w:r>
      <w:r w:rsidR="00306584" w:rsidRPr="002360F2">
        <w:rPr>
          <w:rStyle w:val="1-Char"/>
          <w:rFonts w:hint="cs"/>
          <w:rtl/>
        </w:rPr>
        <w:t xml:space="preserve"> </w:t>
      </w:r>
      <w:r w:rsidRPr="002360F2">
        <w:rPr>
          <w:rStyle w:val="1-Char"/>
          <w:rFonts w:hint="cs"/>
          <w:rtl/>
        </w:rPr>
        <w:t>نقص</w:t>
      </w:r>
      <w:r w:rsidR="00450AA2" w:rsidRPr="002360F2">
        <w:rPr>
          <w:rStyle w:val="1-Char"/>
          <w:rFonts w:hint="cs"/>
          <w:rtl/>
        </w:rPr>
        <w:t>،</w:t>
      </w:r>
      <w:r w:rsidRPr="002360F2">
        <w:rPr>
          <w:rStyle w:val="1-Char"/>
          <w:rFonts w:hint="cs"/>
          <w:rtl/>
        </w:rPr>
        <w:t xml:space="preserve"> در</w:t>
      </w:r>
      <w:r w:rsidR="00306584" w:rsidRPr="002360F2">
        <w:rPr>
          <w:rStyle w:val="1-Char"/>
          <w:rFonts w:hint="cs"/>
          <w:rtl/>
        </w:rPr>
        <w:t xml:space="preserve"> </w:t>
      </w:r>
      <w:r w:rsidR="002E23EF">
        <w:rPr>
          <w:rStyle w:val="1-Char"/>
          <w:rFonts w:hint="cs"/>
          <w:rtl/>
        </w:rPr>
        <w:t>یکی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ار</w:t>
      </w:r>
      <w:r w:rsidR="002E23EF">
        <w:rPr>
          <w:rStyle w:val="1-Char"/>
          <w:rFonts w:hint="cs"/>
          <w:rtl/>
        </w:rPr>
        <w:t>ک</w:t>
      </w:r>
      <w:r w:rsidRPr="002360F2">
        <w:rPr>
          <w:rStyle w:val="1-Char"/>
          <w:rFonts w:hint="cs"/>
          <w:rtl/>
        </w:rPr>
        <w:t>ان و</w:t>
      </w:r>
      <w:r w:rsidR="00306584" w:rsidRPr="002360F2">
        <w:rPr>
          <w:rStyle w:val="1-Char"/>
          <w:rFonts w:hint="cs"/>
          <w:rtl/>
        </w:rPr>
        <w:t xml:space="preserve"> </w:t>
      </w:r>
      <w:r w:rsidRPr="002360F2">
        <w:rPr>
          <w:rStyle w:val="1-Char"/>
          <w:rFonts w:hint="cs"/>
          <w:rtl/>
        </w:rPr>
        <w:t>اصول اساس</w:t>
      </w:r>
      <w:r w:rsidR="002E23EF">
        <w:rPr>
          <w:rStyle w:val="1-Char"/>
          <w:rFonts w:hint="cs"/>
          <w:rtl/>
        </w:rPr>
        <w:t>ی</w:t>
      </w:r>
      <w:r w:rsidRPr="002360F2">
        <w:rPr>
          <w:rStyle w:val="1-Char"/>
          <w:rFonts w:hint="cs"/>
          <w:rtl/>
        </w:rPr>
        <w:t xml:space="preserve"> و</w:t>
      </w:r>
      <w:r w:rsidR="00306584" w:rsidRPr="002360F2">
        <w:rPr>
          <w:rStyle w:val="1-Char"/>
          <w:rFonts w:hint="cs"/>
          <w:rtl/>
        </w:rPr>
        <w:t xml:space="preserve"> </w:t>
      </w:r>
      <w:r w:rsidRPr="002360F2">
        <w:rPr>
          <w:rStyle w:val="1-Char"/>
          <w:rFonts w:hint="cs"/>
          <w:rtl/>
        </w:rPr>
        <w:t>محور</w:t>
      </w:r>
      <w:r w:rsidR="002E23EF">
        <w:rPr>
          <w:rStyle w:val="1-Char"/>
          <w:rFonts w:hint="cs"/>
          <w:rtl/>
        </w:rPr>
        <w:t>ی</w:t>
      </w:r>
      <w:r w:rsidRPr="002360F2">
        <w:rPr>
          <w:rStyle w:val="1-Char"/>
          <w:rFonts w:hint="cs"/>
          <w:rtl/>
        </w:rPr>
        <w:t xml:space="preserve"> آن</w:t>
      </w:r>
      <w:r w:rsidR="00450AA2" w:rsidRPr="002360F2">
        <w:rPr>
          <w:rStyle w:val="1-Char"/>
          <w:rFonts w:hint="cs"/>
          <w:rtl/>
        </w:rPr>
        <w:t>،</w:t>
      </w:r>
      <w:r w:rsidRPr="002360F2">
        <w:rPr>
          <w:rStyle w:val="1-Char"/>
          <w:rFonts w:hint="cs"/>
          <w:rtl/>
        </w:rPr>
        <w:t xml:space="preserve"> پ</w:t>
      </w:r>
      <w:r w:rsidR="002E23EF">
        <w:rPr>
          <w:rStyle w:val="1-Char"/>
          <w:rFonts w:hint="cs"/>
          <w:rtl/>
        </w:rPr>
        <w:t>ی</w:t>
      </w:r>
      <w:r w:rsidRPr="002360F2">
        <w:rPr>
          <w:rStyle w:val="1-Char"/>
          <w:rFonts w:hint="cs"/>
          <w:rtl/>
        </w:rPr>
        <w:t>دا گردد (</w:t>
      </w:r>
      <w:r w:rsidR="002E23EF">
        <w:rPr>
          <w:rStyle w:val="1-Char"/>
          <w:rFonts w:hint="cs"/>
          <w:rtl/>
        </w:rPr>
        <w:t>ی</w:t>
      </w:r>
      <w:r w:rsidRPr="002360F2">
        <w:rPr>
          <w:rStyle w:val="1-Char"/>
          <w:rFonts w:hint="cs"/>
          <w:rtl/>
        </w:rPr>
        <w:t>عن</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اصل و</w:t>
      </w:r>
      <w:r w:rsidR="00306584" w:rsidRPr="002360F2">
        <w:rPr>
          <w:rStyle w:val="1-Char"/>
          <w:rFonts w:hint="cs"/>
          <w:rtl/>
        </w:rPr>
        <w:t xml:space="preserve"> </w:t>
      </w:r>
      <w:r w:rsidRPr="002360F2">
        <w:rPr>
          <w:rStyle w:val="1-Char"/>
          <w:rFonts w:hint="cs"/>
          <w:rtl/>
        </w:rPr>
        <w:t>پا</w:t>
      </w:r>
      <w:r w:rsidR="002E23EF">
        <w:rPr>
          <w:rStyle w:val="1-Char"/>
          <w:rFonts w:hint="cs"/>
          <w:rtl/>
        </w:rPr>
        <w:t>ی</w:t>
      </w:r>
      <w:r w:rsidRPr="002360F2">
        <w:rPr>
          <w:rStyle w:val="1-Char"/>
          <w:rFonts w:hint="cs"/>
          <w:rtl/>
        </w:rPr>
        <w:t>ه</w:t>
      </w:r>
      <w:r w:rsidR="00450AA2" w:rsidRPr="002360F2">
        <w:rPr>
          <w:rStyle w:val="1-Char"/>
          <w:rFonts w:hint="cs"/>
          <w:rtl/>
        </w:rPr>
        <w:t>،</w:t>
      </w:r>
      <w:r w:rsidRPr="002360F2">
        <w:rPr>
          <w:rStyle w:val="1-Char"/>
          <w:rFonts w:hint="cs"/>
          <w:rtl/>
        </w:rPr>
        <w:t xml:space="preserve"> ن</w:t>
      </w:r>
      <w:r w:rsidR="00450AA2" w:rsidRPr="002360F2">
        <w:rPr>
          <w:rStyle w:val="1-Char"/>
          <w:rFonts w:hint="cs"/>
          <w:rtl/>
        </w:rPr>
        <w:t>ا</w:t>
      </w:r>
      <w:r w:rsidRPr="002360F2">
        <w:rPr>
          <w:rStyle w:val="1-Char"/>
          <w:rFonts w:hint="cs"/>
          <w:rtl/>
        </w:rPr>
        <w:t>قص باشد</w:t>
      </w:r>
      <w:r w:rsidR="00E023D6" w:rsidRPr="002360F2">
        <w:rPr>
          <w:rStyle w:val="1-Char"/>
          <w:rFonts w:hint="cs"/>
          <w:rtl/>
        </w:rPr>
        <w:t>.</w:t>
      </w:r>
      <w:r w:rsidRPr="002360F2">
        <w:rPr>
          <w:rStyle w:val="1-Char"/>
          <w:rFonts w:hint="cs"/>
          <w:rtl/>
        </w:rPr>
        <w:t>)</w:t>
      </w:r>
    </w:p>
    <w:p w:rsidR="00264EF3" w:rsidRPr="002360F2" w:rsidRDefault="00264EF3" w:rsidP="009D44A6">
      <w:pPr>
        <w:numPr>
          <w:ilvl w:val="0"/>
          <w:numId w:val="106"/>
        </w:numPr>
        <w:jc w:val="both"/>
        <w:rPr>
          <w:rStyle w:val="1-Char"/>
          <w:rtl/>
        </w:rPr>
      </w:pPr>
      <w:r w:rsidRPr="008B128A">
        <w:rPr>
          <w:rStyle w:val="7-Char"/>
          <w:rFonts w:hint="cs"/>
          <w:rtl/>
        </w:rPr>
        <w:t>«الفاسد»</w:t>
      </w:r>
      <w:r w:rsidRPr="008B128A">
        <w:rPr>
          <w:rStyle w:val="5-Char"/>
          <w:rFonts w:hint="cs"/>
          <w:rtl/>
        </w:rPr>
        <w:t>:</w:t>
      </w:r>
      <w:r w:rsidR="00306584" w:rsidRPr="0071712D">
        <w:rPr>
          <w:rStyle w:val="5-Char"/>
          <w:rFonts w:hint="cs"/>
          <w:rtl/>
        </w:rPr>
        <w:t xml:space="preserve"> </w:t>
      </w:r>
      <w:r w:rsidRPr="008B128A">
        <w:rPr>
          <w:rStyle w:val="7-Char"/>
          <w:rFonts w:hint="cs"/>
          <w:rtl/>
        </w:rPr>
        <w:t>هو</w:t>
      </w:r>
      <w:r w:rsidR="00306584" w:rsidRPr="008B128A">
        <w:rPr>
          <w:rStyle w:val="7-Char"/>
          <w:rFonts w:hint="cs"/>
          <w:rtl/>
        </w:rPr>
        <w:t xml:space="preserve"> </w:t>
      </w:r>
      <w:r w:rsidRPr="008B128A">
        <w:rPr>
          <w:rStyle w:val="7-Char"/>
          <w:rFonts w:hint="cs"/>
          <w:rtl/>
        </w:rPr>
        <w:t>ما</w:t>
      </w:r>
      <w:r w:rsidR="00306584" w:rsidRPr="008B128A">
        <w:rPr>
          <w:rStyle w:val="7-Char"/>
          <w:rFonts w:hint="cs"/>
          <w:rtl/>
        </w:rPr>
        <w:t xml:space="preserve"> </w:t>
      </w:r>
      <w:r w:rsidRPr="008B128A">
        <w:rPr>
          <w:rStyle w:val="7-Char"/>
          <w:rFonts w:hint="cs"/>
          <w:rtl/>
        </w:rPr>
        <w:t>كان الخلل فيه راجعاً الي ما ات</w:t>
      </w:r>
      <w:r w:rsidR="00450AA2" w:rsidRPr="008B128A">
        <w:rPr>
          <w:rStyle w:val="7-Char"/>
          <w:rFonts w:hint="cs"/>
          <w:rtl/>
        </w:rPr>
        <w:t>ّ</w:t>
      </w:r>
      <w:r w:rsidRPr="008B128A">
        <w:rPr>
          <w:rStyle w:val="7-Char"/>
          <w:rFonts w:hint="cs"/>
          <w:rtl/>
        </w:rPr>
        <w:t>صف به مع توافر اركانه»</w:t>
      </w:r>
      <w:r w:rsidR="0080449B" w:rsidRPr="002360F2">
        <w:rPr>
          <w:rStyle w:val="1-Char"/>
          <w:rFonts w:hint="cs"/>
          <w:rtl/>
        </w:rPr>
        <w:t>،</w:t>
      </w:r>
      <w:r w:rsidRPr="00E6072E">
        <w:rPr>
          <w:rStyle w:val="1-Char"/>
          <w:vertAlign w:val="superscript"/>
          <w:rtl/>
        </w:rPr>
        <w:footnoteReference w:id="128"/>
      </w:r>
      <w:r w:rsidR="00837C63"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00E023D6" w:rsidRPr="002360F2">
        <w:rPr>
          <w:rStyle w:val="1-Char"/>
          <w:rFonts w:hint="cs"/>
          <w:rtl/>
        </w:rPr>
        <w:t>:</w:t>
      </w:r>
      <w:r w:rsidRPr="002360F2">
        <w:rPr>
          <w:rStyle w:val="1-Char"/>
          <w:rFonts w:hint="cs"/>
          <w:rtl/>
        </w:rPr>
        <w:t xml:space="preserve"> آن است </w:t>
      </w:r>
      <w:r w:rsidR="002E23EF">
        <w:rPr>
          <w:rStyle w:val="1-Char"/>
          <w:rFonts w:hint="cs"/>
          <w:rtl/>
        </w:rPr>
        <w:t>ک</w:t>
      </w:r>
      <w:r w:rsidRPr="002360F2">
        <w:rPr>
          <w:rStyle w:val="1-Char"/>
          <w:rFonts w:hint="cs"/>
          <w:rtl/>
        </w:rPr>
        <w:t>ه خلل و</w:t>
      </w:r>
      <w:r w:rsidR="00306584" w:rsidRPr="002360F2">
        <w:rPr>
          <w:rStyle w:val="1-Char"/>
          <w:rFonts w:hint="cs"/>
          <w:rtl/>
        </w:rPr>
        <w:t xml:space="preserve"> </w:t>
      </w:r>
      <w:r w:rsidRPr="002360F2">
        <w:rPr>
          <w:rStyle w:val="1-Char"/>
          <w:rFonts w:hint="cs"/>
          <w:rtl/>
        </w:rPr>
        <w:t>نقص</w:t>
      </w:r>
      <w:r w:rsidR="00450AA2" w:rsidRPr="002360F2">
        <w:rPr>
          <w:rStyle w:val="1-Char"/>
          <w:rFonts w:hint="cs"/>
          <w:rtl/>
        </w:rPr>
        <w:t>،</w:t>
      </w:r>
      <w:r w:rsidRPr="002360F2">
        <w:rPr>
          <w:rStyle w:val="1-Char"/>
          <w:rFonts w:hint="cs"/>
          <w:rtl/>
        </w:rPr>
        <w:t xml:space="preserve"> در</w:t>
      </w:r>
      <w:r w:rsidR="00306584" w:rsidRPr="002360F2">
        <w:rPr>
          <w:rStyle w:val="1-Char"/>
          <w:rFonts w:hint="cs"/>
          <w:rtl/>
        </w:rPr>
        <w:t xml:space="preserve"> </w:t>
      </w:r>
      <w:r w:rsidR="002E23EF">
        <w:rPr>
          <w:rStyle w:val="1-Char"/>
          <w:rFonts w:hint="cs"/>
          <w:rtl/>
        </w:rPr>
        <w:t>یکی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اوصاف آن</w:t>
      </w:r>
      <w:r w:rsidR="00450AA2"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جاد گردد و</w:t>
      </w:r>
      <w:r w:rsidR="00306584" w:rsidRPr="002360F2">
        <w:rPr>
          <w:rStyle w:val="1-Char"/>
          <w:rFonts w:hint="cs"/>
          <w:rtl/>
        </w:rPr>
        <w:t xml:space="preserve"> </w:t>
      </w:r>
      <w:r w:rsidRPr="002360F2">
        <w:rPr>
          <w:rStyle w:val="1-Char"/>
          <w:rFonts w:hint="cs"/>
          <w:rtl/>
        </w:rPr>
        <w:t>ار</w:t>
      </w:r>
      <w:r w:rsidR="002E23EF">
        <w:rPr>
          <w:rStyle w:val="1-Char"/>
          <w:rFonts w:hint="cs"/>
          <w:rtl/>
        </w:rPr>
        <w:t>ک</w:t>
      </w:r>
      <w:r w:rsidRPr="002360F2">
        <w:rPr>
          <w:rStyle w:val="1-Char"/>
          <w:rFonts w:hint="cs"/>
          <w:rtl/>
        </w:rPr>
        <w:t>ان و</w:t>
      </w:r>
      <w:r w:rsidR="00306584" w:rsidRPr="002360F2">
        <w:rPr>
          <w:rStyle w:val="1-Char"/>
          <w:rFonts w:hint="cs"/>
          <w:rtl/>
        </w:rPr>
        <w:t xml:space="preserve"> اصول بن</w:t>
      </w:r>
      <w:r w:rsidR="002E23EF">
        <w:rPr>
          <w:rStyle w:val="1-Char"/>
          <w:rFonts w:hint="cs"/>
          <w:rtl/>
        </w:rPr>
        <w:t>ی</w:t>
      </w:r>
      <w:r w:rsidR="00306584" w:rsidRPr="002360F2">
        <w:rPr>
          <w:rStyle w:val="1-Char"/>
          <w:rFonts w:hint="cs"/>
          <w:rtl/>
        </w:rPr>
        <w:t>اد</w:t>
      </w:r>
      <w:r w:rsidR="002E23EF">
        <w:rPr>
          <w:rStyle w:val="1-Char"/>
          <w:rFonts w:hint="cs"/>
          <w:rtl/>
        </w:rPr>
        <w:t>ی</w:t>
      </w:r>
      <w:r w:rsidR="00306584" w:rsidRPr="002360F2">
        <w:rPr>
          <w:rStyle w:val="1-Char"/>
          <w:rFonts w:hint="cs"/>
          <w:rtl/>
        </w:rPr>
        <w:t>‌</w:t>
      </w:r>
      <w:r w:rsidRPr="002360F2">
        <w:rPr>
          <w:rStyle w:val="1-Char"/>
          <w:rFonts w:hint="cs"/>
          <w:rtl/>
        </w:rPr>
        <w:t>اش</w:t>
      </w:r>
      <w:r w:rsidR="00450AA2"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امل و</w:t>
      </w:r>
      <w:r w:rsidR="00306584" w:rsidRPr="002360F2">
        <w:rPr>
          <w:rStyle w:val="1-Char"/>
          <w:rFonts w:hint="cs"/>
          <w:rtl/>
        </w:rPr>
        <w:t xml:space="preserve"> دست‌</w:t>
      </w:r>
      <w:r w:rsidRPr="002360F2">
        <w:rPr>
          <w:rStyle w:val="1-Char"/>
          <w:rFonts w:hint="cs"/>
          <w:rtl/>
        </w:rPr>
        <w:t>ناخورده</w:t>
      </w:r>
      <w:r w:rsidR="00450AA2" w:rsidRPr="002360F2">
        <w:rPr>
          <w:rStyle w:val="1-Char"/>
          <w:rFonts w:hint="cs"/>
          <w:rtl/>
        </w:rPr>
        <w:t>،</w:t>
      </w:r>
      <w:r w:rsidRPr="002360F2">
        <w:rPr>
          <w:rStyle w:val="1-Char"/>
          <w:rFonts w:hint="cs"/>
          <w:rtl/>
        </w:rPr>
        <w:t xml:space="preserve"> باق</w:t>
      </w:r>
      <w:r w:rsidR="002E23EF">
        <w:rPr>
          <w:rStyle w:val="1-Char"/>
          <w:rFonts w:hint="cs"/>
          <w:rtl/>
        </w:rPr>
        <w:t>ی</w:t>
      </w:r>
      <w:r w:rsidRPr="002360F2">
        <w:rPr>
          <w:rStyle w:val="1-Char"/>
          <w:rFonts w:hint="cs"/>
          <w:rtl/>
        </w:rPr>
        <w:t xml:space="preserve"> بماند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اصول </w:t>
      </w:r>
      <w:r w:rsidR="002E23EF">
        <w:rPr>
          <w:rStyle w:val="1-Char"/>
          <w:rFonts w:hint="cs"/>
          <w:rtl/>
        </w:rPr>
        <w:t>ک</w:t>
      </w:r>
      <w:r w:rsidRPr="002360F2">
        <w:rPr>
          <w:rStyle w:val="1-Char"/>
          <w:rFonts w:hint="cs"/>
          <w:rtl/>
        </w:rPr>
        <w:t>امل،</w:t>
      </w:r>
      <w:r w:rsidR="00553FD4" w:rsidRPr="002360F2">
        <w:rPr>
          <w:rStyle w:val="1-Char"/>
          <w:rFonts w:hint="cs"/>
          <w:rtl/>
        </w:rPr>
        <w:t xml:space="preserve"> </w:t>
      </w:r>
      <w:r w:rsidRPr="002360F2">
        <w:rPr>
          <w:rStyle w:val="1-Char"/>
          <w:rFonts w:hint="cs"/>
          <w:rtl/>
        </w:rPr>
        <w:t>ول</w:t>
      </w:r>
      <w:r w:rsidR="002E23EF">
        <w:rPr>
          <w:rStyle w:val="1-Char"/>
          <w:rFonts w:hint="cs"/>
          <w:rtl/>
        </w:rPr>
        <w:t>ی</w:t>
      </w:r>
      <w:r w:rsidRPr="002360F2">
        <w:rPr>
          <w:rStyle w:val="1-Char"/>
          <w:rFonts w:hint="cs"/>
          <w:rtl/>
        </w:rPr>
        <w:t xml:space="preserve"> خلل و</w:t>
      </w:r>
      <w:r w:rsidR="00306584" w:rsidRPr="002360F2">
        <w:rPr>
          <w:rStyle w:val="1-Char"/>
          <w:rFonts w:hint="cs"/>
          <w:rtl/>
        </w:rPr>
        <w:t xml:space="preserve"> </w:t>
      </w:r>
      <w:r w:rsidRPr="002360F2">
        <w:rPr>
          <w:rStyle w:val="1-Char"/>
          <w:rFonts w:hint="cs"/>
          <w:rtl/>
        </w:rPr>
        <w:t>نقص در</w:t>
      </w:r>
      <w:r w:rsidR="00306584" w:rsidRPr="002360F2">
        <w:rPr>
          <w:rStyle w:val="1-Char"/>
          <w:rFonts w:hint="cs"/>
          <w:rtl/>
        </w:rPr>
        <w:t xml:space="preserve"> </w:t>
      </w:r>
      <w:r w:rsidRPr="002360F2">
        <w:rPr>
          <w:rStyle w:val="1-Char"/>
          <w:rFonts w:hint="cs"/>
          <w:rtl/>
        </w:rPr>
        <w:t>اوصاف است</w:t>
      </w:r>
      <w:r w:rsidR="00E023D6" w:rsidRPr="002360F2">
        <w:rPr>
          <w:rStyle w:val="1-Char"/>
          <w:rFonts w:hint="cs"/>
          <w:rtl/>
        </w:rPr>
        <w:t>.</w:t>
      </w:r>
      <w:r w:rsidRPr="002360F2">
        <w:rPr>
          <w:rStyle w:val="1-Char"/>
          <w:rFonts w:hint="cs"/>
          <w:rtl/>
        </w:rPr>
        <w:t>)</w:t>
      </w:r>
    </w:p>
    <w:p w:rsidR="00264EF3" w:rsidRPr="00E45DFE" w:rsidRDefault="00264EF3" w:rsidP="007C345F">
      <w:pPr>
        <w:pStyle w:val="4-"/>
        <w:rPr>
          <w:rtl/>
        </w:rPr>
      </w:pPr>
      <w:bookmarkStart w:id="70" w:name="_Toc439430087"/>
      <w:r w:rsidRPr="00E45DFE">
        <w:rPr>
          <w:rFonts w:hint="cs"/>
          <w:rtl/>
        </w:rPr>
        <w:t>معاجم (فرهنگ لغت</w:t>
      </w:r>
      <w:r>
        <w:rPr>
          <w:rFonts w:hint="cs"/>
          <w:rtl/>
        </w:rPr>
        <w:t>‌ها</w:t>
      </w:r>
      <w:r w:rsidR="002E23EF">
        <w:rPr>
          <w:rFonts w:hint="cs"/>
          <w:rtl/>
        </w:rPr>
        <w:t>ی</w:t>
      </w:r>
      <w:r w:rsidRPr="00E45DFE">
        <w:rPr>
          <w:rFonts w:hint="cs"/>
          <w:rtl/>
        </w:rPr>
        <w:t>)</w:t>
      </w:r>
      <w:r w:rsidR="00306584">
        <w:rPr>
          <w:rFonts w:hint="cs"/>
          <w:rtl/>
        </w:rPr>
        <w:t xml:space="preserve"> </w:t>
      </w:r>
      <w:r w:rsidRPr="00E45DFE">
        <w:rPr>
          <w:rFonts w:hint="cs"/>
          <w:rtl/>
        </w:rPr>
        <w:t>اصطلاحات فقه</w:t>
      </w:r>
      <w:r w:rsidR="002E23EF">
        <w:rPr>
          <w:rFonts w:hint="cs"/>
          <w:rtl/>
        </w:rPr>
        <w:t>ی</w:t>
      </w:r>
      <w:r w:rsidRPr="00E45DFE">
        <w:rPr>
          <w:rFonts w:hint="cs"/>
          <w:rtl/>
        </w:rPr>
        <w:t xml:space="preserve"> در</w:t>
      </w:r>
      <w:r w:rsidR="00306584">
        <w:rPr>
          <w:rFonts w:hint="cs"/>
          <w:rtl/>
        </w:rPr>
        <w:t xml:space="preserve"> </w:t>
      </w:r>
      <w:r w:rsidRPr="00E45DFE">
        <w:rPr>
          <w:rFonts w:hint="cs"/>
          <w:rtl/>
        </w:rPr>
        <w:t>مذهب احناف</w:t>
      </w:r>
      <w:bookmarkEnd w:id="70"/>
    </w:p>
    <w:p w:rsidR="00145442" w:rsidRPr="002360F2" w:rsidRDefault="002E23EF" w:rsidP="009D44A6">
      <w:pPr>
        <w:numPr>
          <w:ilvl w:val="0"/>
          <w:numId w:val="102"/>
        </w:numPr>
        <w:jc w:val="both"/>
        <w:rPr>
          <w:rStyle w:val="1-Char"/>
          <w:rtl/>
        </w:rPr>
      </w:pPr>
      <w:r>
        <w:rPr>
          <w:rStyle w:val="5-Char"/>
          <w:rFonts w:hint="cs"/>
          <w:rtl/>
        </w:rPr>
        <w:t>ک</w:t>
      </w:r>
      <w:r w:rsidR="00306584" w:rsidRPr="0071712D">
        <w:rPr>
          <w:rStyle w:val="5-Char"/>
          <w:rFonts w:hint="cs"/>
          <w:rtl/>
        </w:rPr>
        <w:t xml:space="preserve">تاب </w:t>
      </w:r>
      <w:r w:rsidR="00306584" w:rsidRPr="00707D93">
        <w:rPr>
          <w:rStyle w:val="7-Char"/>
          <w:rFonts w:hint="cs"/>
          <w:rtl/>
        </w:rPr>
        <w:t>«طلب</w:t>
      </w:r>
      <w:r w:rsidR="00450AA2" w:rsidRPr="00707D93">
        <w:rPr>
          <w:rStyle w:val="7-Char"/>
          <w:rFonts w:hint="cs"/>
          <w:rtl/>
        </w:rPr>
        <w:t>ة</w:t>
      </w:r>
      <w:r w:rsidR="00306584" w:rsidRPr="00707D93">
        <w:rPr>
          <w:rStyle w:val="7-Char"/>
          <w:rFonts w:hint="cs"/>
          <w:rtl/>
        </w:rPr>
        <w:t xml:space="preserve"> الطلب</w:t>
      </w:r>
      <w:r w:rsidR="00450AA2" w:rsidRPr="00707D93">
        <w:rPr>
          <w:rStyle w:val="7-Char"/>
          <w:rFonts w:hint="cs"/>
          <w:rtl/>
        </w:rPr>
        <w:t>ة</w:t>
      </w:r>
      <w:r w:rsidR="00306584" w:rsidRPr="00707D93">
        <w:rPr>
          <w:rStyle w:val="7-Char"/>
          <w:rFonts w:hint="cs"/>
          <w:rtl/>
        </w:rPr>
        <w:t>»</w:t>
      </w:r>
      <w:r w:rsidR="00306584" w:rsidRPr="0071712D">
        <w:rPr>
          <w:rStyle w:val="5-Char"/>
          <w:rFonts w:hint="cs"/>
          <w:rtl/>
        </w:rPr>
        <w:t>:</w:t>
      </w:r>
      <w:r w:rsidR="00306584" w:rsidRPr="002360F2">
        <w:rPr>
          <w:rStyle w:val="1-Char"/>
          <w:rFonts w:hint="cs"/>
          <w:rtl/>
        </w:rPr>
        <w:t xml:space="preserve"> اثر ش</w:t>
      </w:r>
      <w:r>
        <w:rPr>
          <w:rStyle w:val="1-Char"/>
          <w:rFonts w:hint="cs"/>
          <w:rtl/>
        </w:rPr>
        <w:t>ی</w:t>
      </w:r>
      <w:r w:rsidR="00306584" w:rsidRPr="002360F2">
        <w:rPr>
          <w:rStyle w:val="1-Char"/>
          <w:rFonts w:hint="cs"/>
          <w:rtl/>
        </w:rPr>
        <w:t>خ نجم‌الد</w:t>
      </w:r>
      <w:r>
        <w:rPr>
          <w:rStyle w:val="1-Char"/>
          <w:rFonts w:hint="cs"/>
          <w:rtl/>
        </w:rPr>
        <w:t>ی</w:t>
      </w:r>
      <w:r w:rsidR="00306584" w:rsidRPr="002360F2">
        <w:rPr>
          <w:rStyle w:val="1-Char"/>
          <w:rFonts w:hint="cs"/>
          <w:rtl/>
        </w:rPr>
        <w:t>ن</w:t>
      </w:r>
      <w:r w:rsidR="00450AA2" w:rsidRPr="002360F2">
        <w:rPr>
          <w:rStyle w:val="1-Char"/>
          <w:rFonts w:hint="cs"/>
          <w:rtl/>
        </w:rPr>
        <w:t>،</w:t>
      </w:r>
      <w:r w:rsidR="00306584" w:rsidRPr="002360F2">
        <w:rPr>
          <w:rStyle w:val="1-Char"/>
          <w:rFonts w:hint="cs"/>
          <w:rtl/>
        </w:rPr>
        <w:t xml:space="preserve"> ابو</w:t>
      </w:r>
      <w:r w:rsidR="00264EF3" w:rsidRPr="002360F2">
        <w:rPr>
          <w:rStyle w:val="1-Char"/>
          <w:rFonts w:hint="cs"/>
          <w:rtl/>
        </w:rPr>
        <w:t>حفص عمر</w:t>
      </w:r>
      <w:r w:rsidR="00306584" w:rsidRPr="002360F2">
        <w:rPr>
          <w:rStyle w:val="1-Char"/>
          <w:rFonts w:hint="cs"/>
          <w:rtl/>
        </w:rPr>
        <w:t xml:space="preserve"> </w:t>
      </w:r>
      <w:r w:rsidR="00264EF3" w:rsidRPr="002360F2">
        <w:rPr>
          <w:rStyle w:val="1-Char"/>
          <w:rFonts w:hint="cs"/>
          <w:rtl/>
        </w:rPr>
        <w:t>بن محمد نسف</w:t>
      </w:r>
      <w:r>
        <w:rPr>
          <w:rStyle w:val="1-Char"/>
          <w:rFonts w:hint="cs"/>
          <w:rtl/>
        </w:rPr>
        <w:t>ی</w:t>
      </w:r>
      <w:r w:rsidR="00264EF3" w:rsidRPr="002360F2">
        <w:rPr>
          <w:rStyle w:val="1-Char"/>
          <w:rFonts w:hint="cs"/>
          <w:rtl/>
        </w:rPr>
        <w:t xml:space="preserve"> (متوف</w:t>
      </w:r>
      <w:r>
        <w:rPr>
          <w:rStyle w:val="1-Char"/>
          <w:rFonts w:hint="cs"/>
          <w:rtl/>
        </w:rPr>
        <w:t>ی</w:t>
      </w:r>
      <w:r w:rsidR="00264EF3" w:rsidRPr="002360F2">
        <w:rPr>
          <w:rStyle w:val="1-Char"/>
          <w:rFonts w:hint="cs"/>
          <w:rtl/>
        </w:rPr>
        <w:t xml:space="preserve"> 537</w:t>
      </w:r>
      <w:r w:rsidR="00505F5D" w:rsidRPr="002360F2">
        <w:rPr>
          <w:rStyle w:val="1-Char"/>
          <w:rFonts w:ascii="Times New Roman" w:hAnsi="Times New Roman" w:cs="Times New Roman" w:hint="cs"/>
          <w:rtl/>
        </w:rPr>
        <w:t> </w:t>
      </w:r>
      <w:r w:rsidR="00505F5D" w:rsidRPr="002360F2">
        <w:rPr>
          <w:rStyle w:val="1-Char"/>
          <w:rFonts w:hint="eastAsia"/>
          <w:rtl/>
        </w:rPr>
        <w:t>ه‍</w:t>
      </w:r>
      <w:r w:rsidR="00450AA2" w:rsidRPr="002360F2">
        <w:rPr>
          <w:rStyle w:val="1-Char"/>
          <w:rFonts w:ascii="Times New Roman" w:hAnsi="Times New Roman" w:cs="Times New Roman" w:hint="cs"/>
          <w:rtl/>
        </w:rPr>
        <w:t> </w:t>
      </w:r>
      <w:r w:rsidR="00450AA2" w:rsidRPr="002360F2">
        <w:rPr>
          <w:rStyle w:val="1-Char"/>
          <w:rFonts w:hint="cs"/>
          <w:rtl/>
        </w:rPr>
        <w:t>.</w:t>
      </w:r>
      <w:r w:rsidR="00450AA2" w:rsidRPr="002360F2">
        <w:rPr>
          <w:rStyle w:val="1-Char"/>
          <w:rFonts w:ascii="Times New Roman" w:hAnsi="Times New Roman" w:cs="Times New Roman" w:hint="cs"/>
          <w:rtl/>
        </w:rPr>
        <w:t> </w:t>
      </w:r>
      <w:r w:rsidR="00450AA2" w:rsidRPr="002360F2">
        <w:rPr>
          <w:rStyle w:val="1-Char"/>
          <w:rFonts w:hint="cs"/>
          <w:rtl/>
        </w:rPr>
        <w:t>ق)</w:t>
      </w:r>
      <w:r w:rsidR="00145442"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در</w:t>
      </w:r>
      <w:r w:rsidR="00306584" w:rsidRPr="002360F2">
        <w:rPr>
          <w:rStyle w:val="1-Char"/>
          <w:rFonts w:hint="cs"/>
          <w:rtl/>
        </w:rPr>
        <w:t xml:space="preserve"> </w:t>
      </w:r>
      <w:r w:rsidRPr="002360F2">
        <w:rPr>
          <w:rStyle w:val="1-Char"/>
          <w:rFonts w:hint="cs"/>
          <w:rtl/>
        </w:rPr>
        <w:t>زم</w:t>
      </w:r>
      <w:r w:rsidR="002E23EF">
        <w:rPr>
          <w:rStyle w:val="1-Char"/>
          <w:rFonts w:hint="cs"/>
          <w:rtl/>
        </w:rPr>
        <w:t>ی</w:t>
      </w:r>
      <w:r w:rsidRPr="002360F2">
        <w:rPr>
          <w:rStyle w:val="1-Char"/>
          <w:rFonts w:hint="cs"/>
          <w:rtl/>
        </w:rPr>
        <w:t>نه‌</w:t>
      </w:r>
      <w:r w:rsidR="002E23EF">
        <w:rPr>
          <w:rStyle w:val="1-Char"/>
          <w:rFonts w:hint="cs"/>
          <w:rtl/>
        </w:rPr>
        <w:t>ی</w:t>
      </w:r>
      <w:r w:rsidRPr="002360F2">
        <w:rPr>
          <w:rStyle w:val="1-Char"/>
          <w:rFonts w:hint="cs"/>
          <w:rtl/>
        </w:rPr>
        <w:t xml:space="preserve"> اصطلاحات فقه</w:t>
      </w:r>
      <w:r w:rsidR="002E23EF">
        <w:rPr>
          <w:rStyle w:val="1-Char"/>
          <w:rFonts w:hint="cs"/>
          <w:rtl/>
        </w:rPr>
        <w:t>ی</w:t>
      </w:r>
      <w:r w:rsidR="00D34835" w:rsidRPr="002360F2">
        <w:rPr>
          <w:rStyle w:val="1-Char"/>
          <w:rFonts w:hint="cs"/>
          <w:rtl/>
        </w:rPr>
        <w:t>،</w:t>
      </w:r>
      <w:r w:rsidRPr="002360F2">
        <w:rPr>
          <w:rStyle w:val="1-Char"/>
          <w:rFonts w:hint="cs"/>
          <w:rtl/>
        </w:rPr>
        <w:t xml:space="preserve"> نگاشته شده و</w:t>
      </w:r>
      <w:r w:rsidR="00306584" w:rsidRPr="002360F2">
        <w:rPr>
          <w:rStyle w:val="1-Char"/>
          <w:rFonts w:hint="cs"/>
          <w:rtl/>
        </w:rPr>
        <w:t xml:space="preserve"> </w:t>
      </w:r>
      <w:r w:rsidRPr="002360F2">
        <w:rPr>
          <w:rStyle w:val="1-Char"/>
          <w:rFonts w:hint="cs"/>
          <w:rtl/>
        </w:rPr>
        <w:t>ب</w:t>
      </w:r>
      <w:r w:rsidR="00145442" w:rsidRPr="002360F2">
        <w:rPr>
          <w:rStyle w:val="1-Char"/>
          <w:rFonts w:hint="cs"/>
          <w:rtl/>
        </w:rPr>
        <w:t>ر مبنا</w:t>
      </w:r>
      <w:r w:rsidR="002E23EF">
        <w:rPr>
          <w:rStyle w:val="1-Char"/>
          <w:rFonts w:hint="cs"/>
          <w:rtl/>
        </w:rPr>
        <w:t>ی</w:t>
      </w:r>
      <w:r w:rsidRPr="002360F2">
        <w:rPr>
          <w:rStyle w:val="1-Char"/>
          <w:rFonts w:hint="cs"/>
          <w:rtl/>
        </w:rPr>
        <w:t xml:space="preserve"> ترت</w:t>
      </w:r>
      <w:r w:rsidR="002E23EF">
        <w:rPr>
          <w:rStyle w:val="1-Char"/>
          <w:rFonts w:hint="cs"/>
          <w:rtl/>
        </w:rPr>
        <w:t>ی</w:t>
      </w:r>
      <w:r w:rsidRPr="002360F2">
        <w:rPr>
          <w:rStyle w:val="1-Char"/>
          <w:rFonts w:hint="cs"/>
          <w:rtl/>
        </w:rPr>
        <w:t>ب ابواب فقه</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 xml:space="preserve">ز مرتب </w:t>
      </w:r>
      <w:r w:rsidR="007B73ED" w:rsidRPr="002360F2">
        <w:rPr>
          <w:rStyle w:val="1-Char"/>
          <w:rFonts w:hint="cs"/>
          <w:rtl/>
        </w:rPr>
        <w:t>و سامانده</w:t>
      </w:r>
      <w:r w:rsidR="002E23EF">
        <w:rPr>
          <w:rStyle w:val="1-Char"/>
          <w:rFonts w:hint="cs"/>
          <w:rtl/>
        </w:rPr>
        <w:t>ی</w:t>
      </w:r>
      <w:r w:rsidR="007B73ED" w:rsidRPr="002360F2">
        <w:rPr>
          <w:rStyle w:val="1-Char"/>
          <w:rFonts w:hint="cs"/>
          <w:rtl/>
        </w:rPr>
        <w:t xml:space="preserve"> </w:t>
      </w:r>
      <w:r w:rsidRPr="002360F2">
        <w:rPr>
          <w:rStyle w:val="1-Char"/>
          <w:rFonts w:hint="cs"/>
          <w:rtl/>
        </w:rPr>
        <w:t>گرد</w:t>
      </w:r>
      <w:r w:rsidR="002E23EF">
        <w:rPr>
          <w:rStyle w:val="1-Char"/>
          <w:rFonts w:hint="cs"/>
          <w:rtl/>
        </w:rPr>
        <w:t>ی</w:t>
      </w:r>
      <w:r w:rsidRPr="002360F2">
        <w:rPr>
          <w:rStyle w:val="1-Char"/>
          <w:rFonts w:hint="cs"/>
          <w:rtl/>
        </w:rPr>
        <w:t>ده است</w:t>
      </w:r>
      <w:r w:rsidR="00D34835"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به ز</w:t>
      </w:r>
      <w:r w:rsidR="002E23EF">
        <w:rPr>
          <w:rStyle w:val="1-Char"/>
          <w:rFonts w:hint="cs"/>
          <w:rtl/>
        </w:rPr>
        <w:t>ی</w:t>
      </w:r>
      <w:r w:rsidRPr="002360F2">
        <w:rPr>
          <w:rStyle w:val="1-Char"/>
          <w:rFonts w:hint="cs"/>
          <w:rtl/>
        </w:rPr>
        <w:t>ور چاپ ن</w:t>
      </w:r>
      <w:r w:rsidR="002E23EF">
        <w:rPr>
          <w:rStyle w:val="1-Char"/>
          <w:rFonts w:hint="cs"/>
          <w:rtl/>
        </w:rPr>
        <w:t>ی</w:t>
      </w:r>
      <w:r w:rsidRPr="002360F2">
        <w:rPr>
          <w:rStyle w:val="1-Char"/>
          <w:rFonts w:hint="cs"/>
          <w:rtl/>
        </w:rPr>
        <w:t>ز آراسته گرد</w:t>
      </w:r>
      <w:r w:rsidR="002E23EF">
        <w:rPr>
          <w:rStyle w:val="1-Char"/>
          <w:rFonts w:hint="cs"/>
          <w:rtl/>
        </w:rPr>
        <w:t>ی</w:t>
      </w:r>
      <w:r w:rsidRPr="002360F2">
        <w:rPr>
          <w:rStyle w:val="1-Char"/>
          <w:rFonts w:hint="cs"/>
          <w:rtl/>
        </w:rPr>
        <w:t>ده است</w:t>
      </w:r>
      <w:r w:rsidR="00E023D6" w:rsidRPr="002360F2">
        <w:rPr>
          <w:rStyle w:val="1-Char"/>
          <w:rFonts w:hint="cs"/>
          <w:rtl/>
        </w:rPr>
        <w:t>.</w:t>
      </w:r>
      <w:r w:rsidRPr="00E6072E">
        <w:rPr>
          <w:rStyle w:val="1-Char"/>
          <w:vertAlign w:val="superscript"/>
          <w:rtl/>
        </w:rPr>
        <w:footnoteReference w:id="129"/>
      </w:r>
    </w:p>
    <w:p w:rsidR="00264EF3" w:rsidRPr="002360F2" w:rsidRDefault="002E23EF" w:rsidP="009D44A6">
      <w:pPr>
        <w:numPr>
          <w:ilvl w:val="0"/>
          <w:numId w:val="102"/>
        </w:numPr>
        <w:jc w:val="both"/>
        <w:rPr>
          <w:rStyle w:val="1-Char"/>
        </w:rPr>
      </w:pPr>
      <w:r>
        <w:rPr>
          <w:rStyle w:val="5-Char"/>
          <w:rFonts w:hint="cs"/>
          <w:rtl/>
        </w:rPr>
        <w:t>ک</w:t>
      </w:r>
      <w:r w:rsidR="00264EF3" w:rsidRPr="0071712D">
        <w:rPr>
          <w:rStyle w:val="5-Char"/>
          <w:rFonts w:hint="cs"/>
          <w:rtl/>
        </w:rPr>
        <w:t>تاب</w:t>
      </w:r>
      <w:r w:rsidR="00306584" w:rsidRPr="0071712D">
        <w:rPr>
          <w:rStyle w:val="5-Char"/>
          <w:rFonts w:hint="cs"/>
          <w:rtl/>
        </w:rPr>
        <w:t xml:space="preserve"> </w:t>
      </w:r>
      <w:r w:rsidR="00264EF3" w:rsidRPr="00707D93">
        <w:rPr>
          <w:rStyle w:val="7-Char"/>
          <w:rFonts w:hint="cs"/>
          <w:rtl/>
        </w:rPr>
        <w:t>«المغرب في ترتيب المعرب»</w:t>
      </w:r>
      <w:r w:rsidR="00264EF3" w:rsidRPr="0071712D">
        <w:rPr>
          <w:rStyle w:val="5-Char"/>
          <w:rFonts w:hint="cs"/>
          <w:rtl/>
        </w:rPr>
        <w:t>:</w:t>
      </w:r>
      <w:r w:rsidR="00306584" w:rsidRPr="002360F2">
        <w:rPr>
          <w:rStyle w:val="1-Char"/>
          <w:rFonts w:hint="cs"/>
          <w:rtl/>
        </w:rPr>
        <w:t xml:space="preserve"> اثر ابوالفتح</w:t>
      </w:r>
      <w:r w:rsidR="00D34835" w:rsidRPr="002360F2">
        <w:rPr>
          <w:rStyle w:val="1-Char"/>
          <w:rFonts w:hint="cs"/>
          <w:rtl/>
        </w:rPr>
        <w:t>،</w:t>
      </w:r>
      <w:r w:rsidR="00306584" w:rsidRPr="002360F2">
        <w:rPr>
          <w:rStyle w:val="1-Char"/>
          <w:rFonts w:hint="cs"/>
          <w:rtl/>
        </w:rPr>
        <w:t xml:space="preserve"> ناصر بن عبد</w:t>
      </w:r>
      <w:r w:rsidR="00264EF3" w:rsidRPr="002360F2">
        <w:rPr>
          <w:rStyle w:val="1-Char"/>
          <w:rFonts w:hint="cs"/>
          <w:rtl/>
        </w:rPr>
        <w:t>الس</w:t>
      </w:r>
      <w:r>
        <w:rPr>
          <w:rStyle w:val="1-Char"/>
          <w:rFonts w:hint="cs"/>
          <w:rtl/>
        </w:rPr>
        <w:t>ی</w:t>
      </w:r>
      <w:r w:rsidR="00264EF3" w:rsidRPr="002360F2">
        <w:rPr>
          <w:rStyle w:val="1-Char"/>
          <w:rFonts w:hint="cs"/>
          <w:rtl/>
        </w:rPr>
        <w:t>د مطرز</w:t>
      </w:r>
      <w:r>
        <w:rPr>
          <w:rStyle w:val="1-Char"/>
          <w:rFonts w:hint="cs"/>
          <w:rtl/>
        </w:rPr>
        <w:t>ی</w:t>
      </w:r>
      <w:r w:rsidR="00264EF3" w:rsidRPr="002360F2">
        <w:rPr>
          <w:rStyle w:val="1-Char"/>
          <w:rFonts w:hint="cs"/>
          <w:rtl/>
        </w:rPr>
        <w:t xml:space="preserve"> خوارزم</w:t>
      </w:r>
      <w:r>
        <w:rPr>
          <w:rStyle w:val="1-Char"/>
          <w:rFonts w:hint="cs"/>
          <w:rtl/>
        </w:rPr>
        <w:t>ی</w:t>
      </w:r>
      <w:r w:rsidR="00264EF3" w:rsidRPr="002360F2">
        <w:rPr>
          <w:rStyle w:val="1-Char"/>
          <w:rFonts w:hint="cs"/>
          <w:rtl/>
        </w:rPr>
        <w:t xml:space="preserve"> (متوف</w:t>
      </w:r>
      <w:r>
        <w:rPr>
          <w:rStyle w:val="1-Char"/>
          <w:rFonts w:hint="cs"/>
          <w:rtl/>
        </w:rPr>
        <w:t>ی</w:t>
      </w:r>
      <w:r w:rsidR="00264EF3" w:rsidRPr="002360F2">
        <w:rPr>
          <w:rStyle w:val="1-Char"/>
          <w:rFonts w:hint="cs"/>
          <w:rtl/>
        </w:rPr>
        <w:t xml:space="preserve"> 610</w:t>
      </w:r>
      <w:r w:rsidR="00306584" w:rsidRPr="002360F2">
        <w:rPr>
          <w:rStyle w:val="1-Char"/>
          <w:rFonts w:hint="cs"/>
          <w:rtl/>
        </w:rPr>
        <w:t xml:space="preserve"> ه‍</w:t>
      </w:r>
      <w:r w:rsidR="00D34835" w:rsidRPr="002360F2">
        <w:rPr>
          <w:rStyle w:val="1-Char"/>
          <w:rFonts w:hint="cs"/>
          <w:rtl/>
        </w:rPr>
        <w:t xml:space="preserve"> . ق)</w:t>
      </w:r>
      <w:r w:rsidR="00264EF3" w:rsidRPr="002360F2">
        <w:rPr>
          <w:rStyle w:val="1-Char"/>
          <w:rFonts w:hint="cs"/>
          <w:rtl/>
        </w:rPr>
        <w:t xml:space="preserve"> و</w:t>
      </w:r>
      <w:r w:rsidR="00306584" w:rsidRPr="002360F2">
        <w:rPr>
          <w:rStyle w:val="1-Char"/>
          <w:rFonts w:hint="cs"/>
          <w:rtl/>
        </w:rPr>
        <w:t xml:space="preserve"> </w:t>
      </w:r>
      <w:r>
        <w:rPr>
          <w:rStyle w:val="1-Char"/>
          <w:rFonts w:hint="cs"/>
          <w:rtl/>
        </w:rPr>
        <w:t>یکی</w:t>
      </w:r>
      <w:r w:rsidR="00F606D3" w:rsidRPr="002360F2">
        <w:rPr>
          <w:rStyle w:val="1-Char"/>
          <w:rFonts w:hint="cs"/>
          <w:rtl/>
        </w:rPr>
        <w:t xml:space="preserve"> از </w:t>
      </w:r>
      <w:r w:rsidR="00264EF3" w:rsidRPr="002360F2">
        <w:rPr>
          <w:rStyle w:val="1-Char"/>
          <w:rFonts w:hint="cs"/>
          <w:rtl/>
        </w:rPr>
        <w:t>فقهاء و</w:t>
      </w:r>
      <w:r w:rsidR="00306584" w:rsidRPr="002360F2">
        <w:rPr>
          <w:rStyle w:val="1-Char"/>
          <w:rFonts w:hint="cs"/>
          <w:rtl/>
        </w:rPr>
        <w:t xml:space="preserve"> صاحب‌</w:t>
      </w:r>
      <w:r w:rsidR="00264EF3" w:rsidRPr="002360F2">
        <w:rPr>
          <w:rStyle w:val="1-Char"/>
          <w:rFonts w:hint="cs"/>
          <w:rtl/>
        </w:rPr>
        <w:t>نظران فقه</w:t>
      </w:r>
      <w:r>
        <w:rPr>
          <w:rStyle w:val="1-Char"/>
          <w:rFonts w:hint="cs"/>
          <w:rtl/>
        </w:rPr>
        <w:t>ی</w:t>
      </w:r>
      <w:r w:rsidR="00264EF3" w:rsidRPr="002360F2">
        <w:rPr>
          <w:rStyle w:val="1-Char"/>
          <w:rFonts w:hint="cs"/>
          <w:rtl/>
        </w:rPr>
        <w:t xml:space="preserve"> احناف</w:t>
      </w:r>
      <w:r w:rsidR="00E023D6" w:rsidRPr="002360F2">
        <w:rPr>
          <w:rStyle w:val="1-Char"/>
          <w:rFonts w:hint="cs"/>
          <w:rtl/>
        </w:rPr>
        <w:t>.</w:t>
      </w:r>
      <w:r w:rsidR="00264EF3" w:rsidRPr="00E6072E">
        <w:rPr>
          <w:rStyle w:val="1-Char"/>
          <w:vertAlign w:val="superscript"/>
          <w:rtl/>
        </w:rPr>
        <w:footnoteReference w:id="130"/>
      </w:r>
    </w:p>
    <w:p w:rsidR="00264EF3" w:rsidRPr="002360F2" w:rsidRDefault="00264EF3" w:rsidP="006E5107">
      <w:pPr>
        <w:ind w:firstLine="284"/>
        <w:jc w:val="both"/>
        <w:rPr>
          <w:rStyle w:val="1-Char"/>
          <w:rtl/>
        </w:rPr>
      </w:pPr>
      <w:r w:rsidRPr="002360F2">
        <w:rPr>
          <w:rStyle w:val="1-Char"/>
          <w:rFonts w:hint="cs"/>
          <w:rtl/>
        </w:rPr>
        <w:t>نو</w:t>
      </w:r>
      <w:r w:rsidR="002E23EF">
        <w:rPr>
          <w:rStyle w:val="1-Char"/>
          <w:rFonts w:hint="cs"/>
          <w:rtl/>
        </w:rPr>
        <w:t>ی</w:t>
      </w:r>
      <w:r w:rsidRPr="002360F2">
        <w:rPr>
          <w:rStyle w:val="1-Char"/>
          <w:rFonts w:hint="cs"/>
          <w:rtl/>
        </w:rPr>
        <w:t>سنده</w:t>
      </w:r>
      <w:r w:rsidR="00D34835" w:rsidRPr="002360F2">
        <w:rPr>
          <w:rStyle w:val="1-Char"/>
          <w:rFonts w:hint="cs"/>
          <w:rtl/>
        </w:rPr>
        <w:t>،</w:t>
      </w:r>
      <w:r w:rsidRPr="002360F2">
        <w:rPr>
          <w:rStyle w:val="1-Char"/>
          <w:rFonts w:hint="cs"/>
          <w:rtl/>
        </w:rPr>
        <w:t xml:space="preserve"> در</w:t>
      </w:r>
      <w:r w:rsidR="0030658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به ب</w:t>
      </w:r>
      <w:r w:rsidR="002E23EF">
        <w:rPr>
          <w:rStyle w:val="1-Char"/>
          <w:rFonts w:hint="cs"/>
          <w:rtl/>
        </w:rPr>
        <w:t>ی</w:t>
      </w:r>
      <w:r w:rsidRPr="002360F2">
        <w:rPr>
          <w:rStyle w:val="1-Char"/>
          <w:rFonts w:hint="cs"/>
          <w:rtl/>
        </w:rPr>
        <w:t>ان و</w:t>
      </w:r>
      <w:r w:rsidR="00306584" w:rsidRPr="002360F2">
        <w:rPr>
          <w:rStyle w:val="1-Char"/>
          <w:rFonts w:hint="cs"/>
          <w:rtl/>
        </w:rPr>
        <w:t xml:space="preserve"> </w:t>
      </w:r>
      <w:r w:rsidRPr="002360F2">
        <w:rPr>
          <w:rStyle w:val="1-Char"/>
          <w:rFonts w:hint="cs"/>
          <w:rtl/>
        </w:rPr>
        <w:t>توض</w:t>
      </w:r>
      <w:r w:rsidR="002E23EF">
        <w:rPr>
          <w:rStyle w:val="1-Char"/>
          <w:rFonts w:hint="cs"/>
          <w:rtl/>
        </w:rPr>
        <w:t>ی</w:t>
      </w:r>
      <w:r w:rsidRPr="002360F2">
        <w:rPr>
          <w:rStyle w:val="1-Char"/>
          <w:rFonts w:hint="cs"/>
          <w:rtl/>
        </w:rPr>
        <w:t>ح اصطلاحات</w:t>
      </w:r>
      <w:r w:rsidR="00D34835"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تب</w:t>
      </w:r>
      <w:r w:rsidR="002E23EF">
        <w:rPr>
          <w:rStyle w:val="1-Char"/>
          <w:rFonts w:hint="cs"/>
          <w:rtl/>
        </w:rPr>
        <w:t>ی</w:t>
      </w:r>
      <w:r w:rsidRPr="002360F2">
        <w:rPr>
          <w:rStyle w:val="1-Char"/>
          <w:rFonts w:hint="cs"/>
          <w:rtl/>
        </w:rPr>
        <w:t xml:space="preserve"> پرداخته است </w:t>
      </w:r>
      <w:r w:rsidR="002E23EF">
        <w:rPr>
          <w:rStyle w:val="1-Char"/>
          <w:rFonts w:hint="cs"/>
          <w:rtl/>
        </w:rPr>
        <w:t>ک</w:t>
      </w:r>
      <w:r w:rsidRPr="002360F2">
        <w:rPr>
          <w:rStyle w:val="1-Char"/>
          <w:rFonts w:hint="cs"/>
          <w:rtl/>
        </w:rPr>
        <w:t>ه در</w:t>
      </w:r>
      <w:r w:rsidR="00306584" w:rsidRPr="002360F2">
        <w:rPr>
          <w:rStyle w:val="1-Char"/>
          <w:rFonts w:hint="cs"/>
          <w:rtl/>
        </w:rPr>
        <w:t xml:space="preserve"> </w:t>
      </w:r>
      <w:r w:rsidRPr="002360F2">
        <w:rPr>
          <w:rStyle w:val="1-Char"/>
          <w:rFonts w:hint="cs"/>
          <w:rtl/>
        </w:rPr>
        <w:t>مذهب فقه</w:t>
      </w:r>
      <w:r w:rsidR="002E23EF">
        <w:rPr>
          <w:rStyle w:val="1-Char"/>
          <w:rFonts w:hint="cs"/>
          <w:rtl/>
        </w:rPr>
        <w:t>ی</w:t>
      </w:r>
      <w:r w:rsidRPr="002360F2">
        <w:rPr>
          <w:rStyle w:val="1-Char"/>
          <w:rFonts w:hint="cs"/>
          <w:rtl/>
        </w:rPr>
        <w:t xml:space="preserve"> احناف</w:t>
      </w:r>
      <w:r w:rsidR="00D34835" w:rsidRPr="002360F2">
        <w:rPr>
          <w:rStyle w:val="1-Char"/>
          <w:rFonts w:hint="cs"/>
          <w:rtl/>
        </w:rPr>
        <w:t>،</w:t>
      </w:r>
      <w:r w:rsidRPr="002360F2">
        <w:rPr>
          <w:rStyle w:val="1-Char"/>
          <w:rFonts w:hint="cs"/>
          <w:rtl/>
        </w:rPr>
        <w:t xml:space="preserve"> ن</w:t>
      </w:r>
      <w:r w:rsidR="002E23EF">
        <w:rPr>
          <w:rStyle w:val="1-Char"/>
          <w:rFonts w:hint="cs"/>
          <w:rtl/>
        </w:rPr>
        <w:t>ی</w:t>
      </w:r>
      <w:r w:rsidRPr="002360F2">
        <w:rPr>
          <w:rStyle w:val="1-Char"/>
          <w:rFonts w:hint="cs"/>
          <w:rtl/>
        </w:rPr>
        <w:t>از</w:t>
      </w:r>
      <w:r w:rsidR="00306584" w:rsidRPr="002360F2">
        <w:rPr>
          <w:rStyle w:val="1-Char"/>
          <w:rFonts w:hint="cs"/>
          <w:rtl/>
        </w:rPr>
        <w:t xml:space="preserve"> </w:t>
      </w:r>
      <w:r w:rsidRPr="002360F2">
        <w:rPr>
          <w:rStyle w:val="1-Char"/>
          <w:rFonts w:hint="cs"/>
          <w:rtl/>
        </w:rPr>
        <w:t>به تشر</w:t>
      </w:r>
      <w:r w:rsidR="002E23EF">
        <w:rPr>
          <w:rStyle w:val="1-Char"/>
          <w:rFonts w:hint="cs"/>
          <w:rtl/>
        </w:rPr>
        <w:t>ی</w:t>
      </w:r>
      <w:r w:rsidRPr="002360F2">
        <w:rPr>
          <w:rStyle w:val="1-Char"/>
          <w:rFonts w:hint="cs"/>
          <w:rtl/>
        </w:rPr>
        <w:t>ح و</w:t>
      </w:r>
      <w:r w:rsidR="00306584" w:rsidRPr="002360F2">
        <w:rPr>
          <w:rStyle w:val="1-Char"/>
          <w:rFonts w:hint="cs"/>
          <w:rtl/>
        </w:rPr>
        <w:t xml:space="preserve"> </w:t>
      </w:r>
      <w:r w:rsidRPr="002360F2">
        <w:rPr>
          <w:rStyle w:val="1-Char"/>
          <w:rFonts w:hint="cs"/>
          <w:rtl/>
        </w:rPr>
        <w:t>توض</w:t>
      </w:r>
      <w:r w:rsidR="002E23EF">
        <w:rPr>
          <w:rStyle w:val="1-Char"/>
          <w:rFonts w:hint="cs"/>
          <w:rtl/>
        </w:rPr>
        <w:t>ی</w:t>
      </w:r>
      <w:r w:rsidRPr="002360F2">
        <w:rPr>
          <w:rStyle w:val="1-Char"/>
          <w:rFonts w:hint="cs"/>
          <w:rtl/>
        </w:rPr>
        <w:t>ح و</w:t>
      </w:r>
      <w:r w:rsidR="00306584" w:rsidRPr="002360F2">
        <w:rPr>
          <w:rStyle w:val="1-Char"/>
          <w:rFonts w:hint="cs"/>
          <w:rtl/>
        </w:rPr>
        <w:t xml:space="preserve"> </w:t>
      </w:r>
      <w:r w:rsidRPr="002360F2">
        <w:rPr>
          <w:rStyle w:val="1-Char"/>
          <w:rFonts w:hint="cs"/>
          <w:rtl/>
        </w:rPr>
        <w:t>تفس</w:t>
      </w:r>
      <w:r w:rsidR="002E23EF">
        <w:rPr>
          <w:rStyle w:val="1-Char"/>
          <w:rFonts w:hint="cs"/>
          <w:rtl/>
        </w:rPr>
        <w:t>ی</w:t>
      </w:r>
      <w:r w:rsidRPr="002360F2">
        <w:rPr>
          <w:rStyle w:val="1-Char"/>
          <w:rFonts w:hint="cs"/>
          <w:rtl/>
        </w:rPr>
        <w:t>ر و تب</w:t>
      </w:r>
      <w:r w:rsidR="002E23EF">
        <w:rPr>
          <w:rStyle w:val="1-Char"/>
          <w:rFonts w:hint="cs"/>
          <w:rtl/>
        </w:rPr>
        <w:t>یی</w:t>
      </w:r>
      <w:r w:rsidRPr="002360F2">
        <w:rPr>
          <w:rStyle w:val="1-Char"/>
          <w:rFonts w:hint="cs"/>
          <w:rtl/>
        </w:rPr>
        <w:t xml:space="preserve">ن دارند، </w:t>
      </w:r>
      <w:r w:rsidR="002E23EF">
        <w:rPr>
          <w:rStyle w:val="1-Char"/>
          <w:rFonts w:hint="cs"/>
          <w:rtl/>
        </w:rPr>
        <w:t>ک</w:t>
      </w:r>
      <w:r w:rsidRPr="002360F2">
        <w:rPr>
          <w:rStyle w:val="1-Char"/>
          <w:rFonts w:hint="cs"/>
          <w:rtl/>
        </w:rPr>
        <w:t>تب</w:t>
      </w:r>
      <w:r w:rsidR="002E23EF">
        <w:rPr>
          <w:rStyle w:val="1-Char"/>
          <w:rFonts w:hint="cs"/>
          <w:rtl/>
        </w:rPr>
        <w:t>ی</w:t>
      </w:r>
      <w:r w:rsidR="00F606D3" w:rsidRPr="002360F2">
        <w:rPr>
          <w:rStyle w:val="1-Char"/>
          <w:rFonts w:hint="cs"/>
          <w:rtl/>
        </w:rPr>
        <w:t xml:space="preserve"> از </w:t>
      </w:r>
      <w:r w:rsidR="00306584" w:rsidRPr="002360F2">
        <w:rPr>
          <w:rStyle w:val="1-Char"/>
          <w:rFonts w:hint="cs"/>
          <w:rtl/>
        </w:rPr>
        <w:t>قب</w:t>
      </w:r>
      <w:r w:rsidR="002E23EF">
        <w:rPr>
          <w:rStyle w:val="1-Char"/>
          <w:rFonts w:hint="cs"/>
          <w:rtl/>
        </w:rPr>
        <w:t>ی</w:t>
      </w:r>
      <w:r w:rsidR="00306584" w:rsidRPr="002360F2">
        <w:rPr>
          <w:rStyle w:val="1-Char"/>
          <w:rFonts w:hint="cs"/>
          <w:rtl/>
        </w:rPr>
        <w:t xml:space="preserve">ل: </w:t>
      </w:r>
      <w:r w:rsidR="00306584" w:rsidRPr="006E5107">
        <w:rPr>
          <w:rStyle w:val="7-Char"/>
          <w:rFonts w:hint="cs"/>
          <w:rtl/>
        </w:rPr>
        <w:t>«الجامع لشرح ابي</w:t>
      </w:r>
      <w:r w:rsidR="006E5107">
        <w:rPr>
          <w:rStyle w:val="7-Char"/>
          <w:rFonts w:hint="cs"/>
          <w:rtl/>
        </w:rPr>
        <w:t xml:space="preserve"> </w:t>
      </w:r>
      <w:r w:rsidRPr="006E5107">
        <w:rPr>
          <w:rStyle w:val="7-Char"/>
          <w:rFonts w:hint="cs"/>
          <w:rtl/>
        </w:rPr>
        <w:t>بكر الرازي»</w:t>
      </w:r>
      <w:r w:rsidRPr="002360F2">
        <w:rPr>
          <w:rStyle w:val="1-Char"/>
          <w:rFonts w:hint="cs"/>
          <w:rtl/>
        </w:rPr>
        <w:t>،</w:t>
      </w:r>
      <w:r w:rsidR="00306584" w:rsidRPr="002360F2">
        <w:rPr>
          <w:rStyle w:val="1-Char"/>
          <w:rFonts w:hint="cs"/>
          <w:rtl/>
        </w:rPr>
        <w:t xml:space="preserve"> </w:t>
      </w:r>
      <w:r w:rsidRPr="006E5107">
        <w:rPr>
          <w:rStyle w:val="7-Char"/>
          <w:rFonts w:hint="cs"/>
          <w:rtl/>
        </w:rPr>
        <w:t>«زيادات بكشف الحلواني»</w:t>
      </w:r>
      <w:r w:rsidRPr="002360F2">
        <w:rPr>
          <w:rStyle w:val="1-Char"/>
          <w:rFonts w:hint="cs"/>
          <w:rtl/>
        </w:rPr>
        <w:t xml:space="preserve">، </w:t>
      </w:r>
      <w:r w:rsidRPr="006E5107">
        <w:rPr>
          <w:rStyle w:val="7-Char"/>
          <w:rFonts w:hint="cs"/>
          <w:rtl/>
        </w:rPr>
        <w:t>«مختصر الكرخي»</w:t>
      </w:r>
      <w:r w:rsidRPr="002360F2">
        <w:rPr>
          <w:rStyle w:val="1-Char"/>
          <w:rFonts w:hint="cs"/>
          <w:rtl/>
        </w:rPr>
        <w:t xml:space="preserve">، </w:t>
      </w:r>
      <w:r w:rsidRPr="006E5107">
        <w:rPr>
          <w:rStyle w:val="7-Char"/>
          <w:rFonts w:hint="cs"/>
          <w:rtl/>
        </w:rPr>
        <w:t>«تفسير قدوري»</w:t>
      </w:r>
      <w:r w:rsidR="00D34835" w:rsidRPr="002360F2">
        <w:rPr>
          <w:rStyle w:val="1-Char"/>
          <w:rFonts w:hint="cs"/>
          <w:rtl/>
        </w:rPr>
        <w:t xml:space="preserve"> و</w:t>
      </w:r>
      <w:r w:rsidRPr="002360F2">
        <w:rPr>
          <w:rStyle w:val="1-Char"/>
          <w:rFonts w:hint="cs"/>
          <w:rtl/>
        </w:rPr>
        <w:t xml:space="preserve"> </w:t>
      </w:r>
      <w:r w:rsidRPr="006E5107">
        <w:rPr>
          <w:rStyle w:val="7-Char"/>
          <w:rFonts w:hint="cs"/>
          <w:rtl/>
        </w:rPr>
        <w:t>«منتقي»</w:t>
      </w:r>
      <w:r w:rsidR="00306584" w:rsidRPr="002360F2">
        <w:rPr>
          <w:rStyle w:val="1-Char"/>
          <w:rFonts w:hint="cs"/>
          <w:rtl/>
        </w:rPr>
        <w:t xml:space="preserve"> </w:t>
      </w:r>
      <w:r w:rsidRPr="002360F2">
        <w:rPr>
          <w:rStyle w:val="1-Char"/>
          <w:rFonts w:hint="cs"/>
          <w:rtl/>
        </w:rPr>
        <w:t>اثر حا</w:t>
      </w:r>
      <w:r w:rsidR="002E23EF">
        <w:rPr>
          <w:rStyle w:val="1-Char"/>
          <w:rFonts w:hint="cs"/>
          <w:rtl/>
        </w:rPr>
        <w:t>ک</w:t>
      </w:r>
      <w:r w:rsidRPr="002360F2">
        <w:rPr>
          <w:rStyle w:val="1-Char"/>
          <w:rFonts w:hint="cs"/>
          <w:rtl/>
        </w:rPr>
        <w:t>م شه</w:t>
      </w:r>
      <w:r w:rsidR="002E23EF">
        <w:rPr>
          <w:rStyle w:val="1-Char"/>
          <w:rFonts w:hint="cs"/>
          <w:rtl/>
        </w:rPr>
        <w:t>ی</w:t>
      </w:r>
      <w:r w:rsidRPr="002360F2">
        <w:rPr>
          <w:rStyle w:val="1-Char"/>
          <w:rFonts w:hint="cs"/>
          <w:rtl/>
        </w:rPr>
        <w:t>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نو</w:t>
      </w:r>
      <w:r w:rsidR="002E23EF">
        <w:rPr>
          <w:rStyle w:val="1-Char"/>
          <w:rFonts w:hint="cs"/>
          <w:rtl/>
        </w:rPr>
        <w:t>ی</w:t>
      </w:r>
      <w:r w:rsidRPr="002360F2">
        <w:rPr>
          <w:rStyle w:val="1-Char"/>
          <w:rFonts w:hint="cs"/>
          <w:rtl/>
        </w:rPr>
        <w:t>سنده</w:t>
      </w:r>
      <w:r w:rsidR="00D34835"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تابش را</w:t>
      </w:r>
      <w:r w:rsidR="00306584" w:rsidRPr="002360F2">
        <w:rPr>
          <w:rStyle w:val="1-Char"/>
          <w:rFonts w:hint="cs"/>
          <w:rtl/>
        </w:rPr>
        <w:t xml:space="preserve"> </w:t>
      </w:r>
      <w:r w:rsidRPr="002360F2">
        <w:rPr>
          <w:rStyle w:val="1-Char"/>
          <w:rFonts w:hint="cs"/>
          <w:rtl/>
        </w:rPr>
        <w:t xml:space="preserve">براساس حروف </w:t>
      </w:r>
      <w:r w:rsidR="007E223F" w:rsidRPr="002360F2">
        <w:rPr>
          <w:rStyle w:val="1-Char"/>
          <w:rFonts w:hint="cs"/>
          <w:rtl/>
        </w:rPr>
        <w:t>الفبا</w:t>
      </w:r>
      <w:r w:rsidR="00D34835" w:rsidRPr="002360F2">
        <w:rPr>
          <w:rStyle w:val="1-Char"/>
          <w:rFonts w:hint="cs"/>
          <w:rtl/>
        </w:rPr>
        <w:t>،</w:t>
      </w:r>
      <w:r w:rsidRPr="002360F2">
        <w:rPr>
          <w:rStyle w:val="1-Char"/>
          <w:rFonts w:hint="cs"/>
          <w:rtl/>
        </w:rPr>
        <w:t xml:space="preserve"> مرتب و</w:t>
      </w:r>
      <w:r w:rsidR="00306584" w:rsidRPr="002360F2">
        <w:rPr>
          <w:rStyle w:val="1-Char"/>
          <w:rFonts w:hint="cs"/>
          <w:rtl/>
        </w:rPr>
        <w:t xml:space="preserve"> </w:t>
      </w:r>
      <w:r w:rsidRPr="002360F2">
        <w:rPr>
          <w:rStyle w:val="1-Char"/>
          <w:rFonts w:hint="cs"/>
          <w:rtl/>
        </w:rPr>
        <w:t>طر</w:t>
      </w:r>
      <w:r w:rsidR="002E23EF">
        <w:rPr>
          <w:rStyle w:val="1-Char"/>
          <w:rFonts w:hint="cs"/>
          <w:rtl/>
        </w:rPr>
        <w:t>ی</w:t>
      </w:r>
      <w:r w:rsidRPr="002360F2">
        <w:rPr>
          <w:rStyle w:val="1-Char"/>
          <w:rFonts w:hint="cs"/>
          <w:rtl/>
        </w:rPr>
        <w:t>قه‌</w:t>
      </w:r>
      <w:r w:rsidR="002E23EF">
        <w:rPr>
          <w:rStyle w:val="1-Char"/>
          <w:rFonts w:hint="cs"/>
          <w:rtl/>
        </w:rPr>
        <w:t>ی</w:t>
      </w:r>
      <w:r w:rsidRPr="002360F2">
        <w:rPr>
          <w:rStyle w:val="1-Char"/>
          <w:rFonts w:hint="cs"/>
          <w:rtl/>
        </w:rPr>
        <w:t xml:space="preserve"> تحق</w:t>
      </w:r>
      <w:r w:rsidR="002E23EF">
        <w:rPr>
          <w:rStyle w:val="1-Char"/>
          <w:rFonts w:hint="cs"/>
          <w:rtl/>
        </w:rPr>
        <w:t>ی</w:t>
      </w:r>
      <w:r w:rsidRPr="002360F2">
        <w:rPr>
          <w:rStyle w:val="1-Char"/>
          <w:rFonts w:hint="cs"/>
          <w:rtl/>
        </w:rPr>
        <w:t>ق و</w:t>
      </w:r>
      <w:r w:rsidR="00306584" w:rsidRPr="002360F2">
        <w:rPr>
          <w:rStyle w:val="1-Char"/>
          <w:rFonts w:hint="cs"/>
          <w:rtl/>
        </w:rPr>
        <w:t xml:space="preserve"> </w:t>
      </w:r>
      <w:r w:rsidRPr="002360F2">
        <w:rPr>
          <w:rStyle w:val="1-Char"/>
          <w:rFonts w:hint="cs"/>
          <w:rtl/>
        </w:rPr>
        <w:t>پژوهش خو</w:t>
      </w:r>
      <w:r w:rsidR="002E23EF">
        <w:rPr>
          <w:rStyle w:val="1-Char"/>
          <w:rFonts w:hint="cs"/>
          <w:rtl/>
        </w:rPr>
        <w:t>ی</w:t>
      </w:r>
      <w:r w:rsidRPr="002360F2">
        <w:rPr>
          <w:rStyle w:val="1-Char"/>
          <w:rFonts w:hint="cs"/>
          <w:rtl/>
        </w:rPr>
        <w:t>ش را</w:t>
      </w:r>
      <w:r w:rsidR="00306584"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w:t>
      </w:r>
      <w:r w:rsidR="00D34835" w:rsidRPr="002360F2">
        <w:rPr>
          <w:rStyle w:val="1-Char"/>
          <w:rFonts w:hint="cs"/>
          <w:rtl/>
        </w:rPr>
        <w:t>،</w:t>
      </w:r>
      <w:r w:rsidRPr="002360F2">
        <w:rPr>
          <w:rStyle w:val="1-Char"/>
          <w:rFonts w:hint="cs"/>
          <w:rtl/>
        </w:rPr>
        <w:t xml:space="preserve"> در</w:t>
      </w:r>
      <w:r w:rsidR="00306584" w:rsidRPr="002360F2">
        <w:rPr>
          <w:rStyle w:val="1-Char"/>
          <w:rFonts w:hint="cs"/>
          <w:rtl/>
        </w:rPr>
        <w:t xml:space="preserve"> </w:t>
      </w:r>
      <w:r w:rsidRPr="002360F2">
        <w:rPr>
          <w:rStyle w:val="1-Char"/>
          <w:rFonts w:hint="cs"/>
          <w:rtl/>
        </w:rPr>
        <w:t>مقدمه</w:t>
      </w:r>
      <w:r w:rsidR="00D34835"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w:t>
      </w:r>
      <w:r w:rsidR="00D34835" w:rsidRPr="002360F2">
        <w:rPr>
          <w:rStyle w:val="1-Char"/>
          <w:rFonts w:hint="cs"/>
          <w:rtl/>
        </w:rPr>
        <w:t>،</w:t>
      </w:r>
      <w:r w:rsidRPr="002360F2">
        <w:rPr>
          <w:rStyle w:val="1-Char"/>
          <w:rFonts w:hint="cs"/>
          <w:rtl/>
        </w:rPr>
        <w:t xml:space="preserve"> ب</w:t>
      </w:r>
      <w:r w:rsidR="002E23EF">
        <w:rPr>
          <w:rStyle w:val="1-Char"/>
          <w:rFonts w:hint="cs"/>
          <w:rtl/>
        </w:rPr>
        <w:t>ی</w:t>
      </w:r>
      <w:r w:rsidRPr="002360F2">
        <w:rPr>
          <w:rStyle w:val="1-Char"/>
          <w:rFonts w:hint="cs"/>
          <w:rtl/>
        </w:rPr>
        <w:t xml:space="preserve">ان </w:t>
      </w:r>
      <w:r w:rsidR="002E23EF">
        <w:rPr>
          <w:rStyle w:val="1-Char"/>
          <w:rFonts w:hint="cs"/>
          <w:rtl/>
        </w:rPr>
        <w:t>ک</w:t>
      </w:r>
      <w:r w:rsidRPr="002360F2">
        <w:rPr>
          <w:rStyle w:val="1-Char"/>
          <w:rFonts w:hint="cs"/>
          <w:rtl/>
        </w:rPr>
        <w:t>رده است</w:t>
      </w:r>
      <w:r w:rsidR="00E023D6" w:rsidRPr="002360F2">
        <w:rPr>
          <w:rStyle w:val="1-Char"/>
          <w:rFonts w:hint="cs"/>
          <w:rtl/>
        </w:rPr>
        <w:t>.</w:t>
      </w:r>
      <w:r w:rsidRPr="00E6072E">
        <w:rPr>
          <w:rStyle w:val="FootnoteReference"/>
          <w:rFonts w:cs="IRNazli"/>
          <w:szCs w:val="28"/>
          <w:rtl/>
        </w:rPr>
        <w:footnoteReference w:id="131"/>
      </w:r>
    </w:p>
    <w:p w:rsidR="00264EF3" w:rsidRPr="002360F2" w:rsidRDefault="002E23EF" w:rsidP="009D44A6">
      <w:pPr>
        <w:numPr>
          <w:ilvl w:val="0"/>
          <w:numId w:val="102"/>
        </w:numPr>
        <w:jc w:val="both"/>
        <w:rPr>
          <w:rStyle w:val="1-Char"/>
          <w:rtl/>
        </w:rPr>
      </w:pPr>
      <w:r>
        <w:rPr>
          <w:rStyle w:val="5-Char"/>
          <w:rFonts w:hint="cs"/>
          <w:rtl/>
        </w:rPr>
        <w:t>ک</w:t>
      </w:r>
      <w:r w:rsidR="00264EF3" w:rsidRPr="0071712D">
        <w:rPr>
          <w:rStyle w:val="5-Char"/>
          <w:rFonts w:hint="cs"/>
          <w:rtl/>
        </w:rPr>
        <w:t xml:space="preserve">تاب </w:t>
      </w:r>
      <w:r w:rsidR="00264EF3" w:rsidRPr="00707D93">
        <w:rPr>
          <w:rStyle w:val="7-Char"/>
          <w:rFonts w:hint="cs"/>
          <w:rtl/>
        </w:rPr>
        <w:t>«انيس الفقهاء</w:t>
      </w:r>
      <w:r w:rsidR="00306584" w:rsidRPr="00707D93">
        <w:rPr>
          <w:rStyle w:val="7-Char"/>
          <w:rFonts w:hint="cs"/>
          <w:rtl/>
        </w:rPr>
        <w:t xml:space="preserve"> </w:t>
      </w:r>
      <w:r w:rsidR="00264EF3" w:rsidRPr="00707D93">
        <w:rPr>
          <w:rStyle w:val="7-Char"/>
          <w:rFonts w:hint="cs"/>
          <w:rtl/>
        </w:rPr>
        <w:t>في تعريفات الألفاظ المتداول</w:t>
      </w:r>
      <w:r w:rsidR="0077269A" w:rsidRPr="00707D93">
        <w:rPr>
          <w:rStyle w:val="7-Char"/>
          <w:rFonts w:hint="cs"/>
          <w:rtl/>
        </w:rPr>
        <w:t>ة</w:t>
      </w:r>
      <w:r w:rsidR="00264EF3" w:rsidRPr="00707D93">
        <w:rPr>
          <w:rStyle w:val="7-Char"/>
          <w:rFonts w:hint="cs"/>
          <w:rtl/>
        </w:rPr>
        <w:t xml:space="preserve"> بين الفقهاء»</w:t>
      </w:r>
      <w:r w:rsidR="0077269A" w:rsidRPr="0071712D">
        <w:rPr>
          <w:rStyle w:val="5-Char"/>
          <w:rFonts w:hint="cs"/>
          <w:rtl/>
        </w:rPr>
        <w:t>:</w:t>
      </w:r>
      <w:r w:rsidR="00264EF3" w:rsidRPr="002360F2">
        <w:rPr>
          <w:rStyle w:val="1-Char"/>
          <w:rFonts w:hint="cs"/>
          <w:rtl/>
        </w:rPr>
        <w:t xml:space="preserve"> اثر ش</w:t>
      </w:r>
      <w:r>
        <w:rPr>
          <w:rStyle w:val="1-Char"/>
          <w:rFonts w:hint="cs"/>
          <w:rtl/>
        </w:rPr>
        <w:t>ی</w:t>
      </w:r>
      <w:r w:rsidR="00264EF3" w:rsidRPr="002360F2">
        <w:rPr>
          <w:rStyle w:val="1-Char"/>
          <w:rFonts w:hint="cs"/>
          <w:rtl/>
        </w:rPr>
        <w:t>خ قاسم قونو</w:t>
      </w:r>
      <w:r>
        <w:rPr>
          <w:rStyle w:val="1-Char"/>
          <w:rFonts w:hint="cs"/>
          <w:rtl/>
        </w:rPr>
        <w:t>ی</w:t>
      </w:r>
      <w:r w:rsidR="00264EF3" w:rsidRPr="002360F2">
        <w:rPr>
          <w:rStyle w:val="1-Char"/>
          <w:rFonts w:hint="cs"/>
          <w:rtl/>
        </w:rPr>
        <w:t xml:space="preserve"> (متوف</w:t>
      </w:r>
      <w:r>
        <w:rPr>
          <w:rStyle w:val="1-Char"/>
          <w:rFonts w:hint="cs"/>
          <w:rtl/>
        </w:rPr>
        <w:t>ی</w:t>
      </w:r>
      <w:r w:rsidR="00264EF3" w:rsidRPr="002360F2">
        <w:rPr>
          <w:rStyle w:val="1-Char"/>
          <w:rFonts w:hint="cs"/>
          <w:rtl/>
        </w:rPr>
        <w:t xml:space="preserve"> 978</w:t>
      </w:r>
      <w:r w:rsidR="00505F5D" w:rsidRPr="002360F2">
        <w:rPr>
          <w:rStyle w:val="1-Char"/>
          <w:rFonts w:ascii="Times New Roman" w:hAnsi="Times New Roman" w:cs="Times New Roman" w:hint="cs"/>
          <w:rtl/>
        </w:rPr>
        <w:t> </w:t>
      </w:r>
      <w:r w:rsidR="00505F5D" w:rsidRPr="002360F2">
        <w:rPr>
          <w:rStyle w:val="1-Char"/>
          <w:rFonts w:hint="eastAsia"/>
          <w:rtl/>
        </w:rPr>
        <w:t>ه‍</w:t>
      </w:r>
      <w:r w:rsidR="005E0DF7" w:rsidRPr="002360F2">
        <w:rPr>
          <w:rStyle w:val="1-Char"/>
          <w:rFonts w:hint="cs"/>
          <w:rtl/>
        </w:rPr>
        <w:t xml:space="preserve"> . ق)</w:t>
      </w:r>
      <w:r w:rsidR="007E223F"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3232FF" w:rsidRPr="002360F2">
        <w:rPr>
          <w:rStyle w:val="1-Char"/>
          <w:rFonts w:hint="cs"/>
          <w:rtl/>
        </w:rPr>
        <w:t>،</w:t>
      </w:r>
      <w:r w:rsidRPr="002360F2">
        <w:rPr>
          <w:rStyle w:val="1-Char"/>
          <w:rFonts w:hint="cs"/>
          <w:rtl/>
        </w:rPr>
        <w:t xml:space="preserve"> براساس ترت</w:t>
      </w:r>
      <w:r w:rsidR="002E23EF">
        <w:rPr>
          <w:rStyle w:val="1-Char"/>
          <w:rFonts w:hint="cs"/>
          <w:rtl/>
        </w:rPr>
        <w:t>ی</w:t>
      </w:r>
      <w:r w:rsidRPr="002360F2">
        <w:rPr>
          <w:rStyle w:val="1-Char"/>
          <w:rFonts w:hint="cs"/>
          <w:rtl/>
        </w:rPr>
        <w:t>ب ابواب فقه</w:t>
      </w:r>
      <w:r w:rsidR="002E23EF">
        <w:rPr>
          <w:rStyle w:val="1-Char"/>
          <w:rFonts w:hint="cs"/>
          <w:rtl/>
        </w:rPr>
        <w:t>ی</w:t>
      </w:r>
      <w:r w:rsidR="003232FF" w:rsidRPr="002360F2">
        <w:rPr>
          <w:rStyle w:val="1-Char"/>
          <w:rFonts w:hint="cs"/>
          <w:rtl/>
        </w:rPr>
        <w:t>،</w:t>
      </w:r>
      <w:r w:rsidRPr="002360F2">
        <w:rPr>
          <w:rStyle w:val="1-Char"/>
          <w:rFonts w:hint="cs"/>
          <w:rtl/>
        </w:rPr>
        <w:t xml:space="preserve"> مرتب گرد</w:t>
      </w:r>
      <w:r w:rsidR="002E23EF">
        <w:rPr>
          <w:rStyle w:val="1-Char"/>
          <w:rFonts w:hint="cs"/>
          <w:rtl/>
        </w:rPr>
        <w:t>ی</w:t>
      </w:r>
      <w:r w:rsidRPr="002360F2">
        <w:rPr>
          <w:rStyle w:val="1-Char"/>
          <w:rFonts w:hint="cs"/>
          <w:rtl/>
        </w:rPr>
        <w:t>ده و</w:t>
      </w:r>
      <w:r w:rsidR="00306584" w:rsidRPr="002360F2">
        <w:rPr>
          <w:rStyle w:val="1-Char"/>
          <w:rFonts w:hint="cs"/>
          <w:rtl/>
        </w:rPr>
        <w:t xml:space="preserve"> نو</w:t>
      </w:r>
      <w:r w:rsidR="002E23EF">
        <w:rPr>
          <w:rStyle w:val="1-Char"/>
          <w:rFonts w:hint="cs"/>
          <w:rtl/>
        </w:rPr>
        <w:t>ی</w:t>
      </w:r>
      <w:r w:rsidR="00306584" w:rsidRPr="002360F2">
        <w:rPr>
          <w:rStyle w:val="1-Char"/>
          <w:rFonts w:hint="cs"/>
          <w:rtl/>
        </w:rPr>
        <w:t>سنده‌</w:t>
      </w:r>
      <w:r w:rsidRPr="002360F2">
        <w:rPr>
          <w:rStyle w:val="1-Char"/>
          <w:rFonts w:hint="cs"/>
          <w:rtl/>
        </w:rPr>
        <w:t>اش ن</w:t>
      </w:r>
      <w:r w:rsidR="002E23EF">
        <w:rPr>
          <w:rStyle w:val="1-Char"/>
          <w:rFonts w:hint="cs"/>
          <w:rtl/>
        </w:rPr>
        <w:t>ی</w:t>
      </w:r>
      <w:r w:rsidRPr="002360F2">
        <w:rPr>
          <w:rStyle w:val="1-Char"/>
          <w:rFonts w:hint="cs"/>
          <w:rtl/>
        </w:rPr>
        <w:t>ز</w:t>
      </w:r>
      <w:r w:rsidR="003232FF" w:rsidRPr="002360F2">
        <w:rPr>
          <w:rStyle w:val="1-Char"/>
          <w:rFonts w:hint="cs"/>
          <w:rtl/>
        </w:rPr>
        <w:t>،</w:t>
      </w:r>
      <w:r w:rsidRPr="002360F2">
        <w:rPr>
          <w:rStyle w:val="1-Char"/>
          <w:rFonts w:hint="cs"/>
          <w:rtl/>
        </w:rPr>
        <w:t xml:space="preserve"> ب</w:t>
      </w:r>
      <w:r w:rsidR="002E23EF">
        <w:rPr>
          <w:rStyle w:val="1-Char"/>
          <w:rFonts w:hint="cs"/>
          <w:rtl/>
        </w:rPr>
        <w:t>ی</w:t>
      </w:r>
      <w:r w:rsidRPr="002360F2">
        <w:rPr>
          <w:rStyle w:val="1-Char"/>
          <w:rFonts w:hint="cs"/>
          <w:rtl/>
        </w:rPr>
        <w:t>ان آراء و</w:t>
      </w:r>
      <w:r w:rsidR="00306584"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ات ائمه</w:t>
      </w:r>
      <w:r w:rsidR="007E5657" w:rsidRPr="002360F2">
        <w:rPr>
          <w:rStyle w:val="1-Char"/>
          <w:rFonts w:hint="cs"/>
          <w:rtl/>
        </w:rPr>
        <w:t>‌</w:t>
      </w:r>
      <w:r w:rsidR="002E23EF">
        <w:rPr>
          <w:rStyle w:val="1-Char"/>
          <w:rFonts w:hint="cs"/>
          <w:rtl/>
        </w:rPr>
        <w:t>ی</w:t>
      </w:r>
      <w:r w:rsidRPr="002360F2">
        <w:rPr>
          <w:rStyle w:val="1-Char"/>
          <w:rFonts w:hint="cs"/>
          <w:rtl/>
        </w:rPr>
        <w:t xml:space="preserve"> چهارگانه را</w:t>
      </w:r>
      <w:r w:rsidR="00306584" w:rsidRPr="002360F2">
        <w:rPr>
          <w:rStyle w:val="1-Char"/>
          <w:rFonts w:hint="cs"/>
          <w:rtl/>
        </w:rPr>
        <w:t xml:space="preserve"> </w:t>
      </w:r>
      <w:r w:rsidRPr="002360F2">
        <w:rPr>
          <w:rStyle w:val="1-Char"/>
          <w:rFonts w:hint="cs"/>
          <w:rtl/>
        </w:rPr>
        <w:t>در</w:t>
      </w:r>
      <w:r w:rsidR="00306584" w:rsidRPr="002360F2">
        <w:rPr>
          <w:rStyle w:val="1-Char"/>
          <w:rFonts w:hint="cs"/>
          <w:rtl/>
        </w:rPr>
        <w:t xml:space="preserve"> </w:t>
      </w:r>
      <w:r w:rsidRPr="002360F2">
        <w:rPr>
          <w:rStyle w:val="1-Char"/>
          <w:rFonts w:hint="cs"/>
          <w:rtl/>
        </w:rPr>
        <w:t>مسائل اختلاف</w:t>
      </w:r>
      <w:r w:rsidR="002E23EF">
        <w:rPr>
          <w:rStyle w:val="1-Char"/>
          <w:rFonts w:hint="cs"/>
          <w:rtl/>
        </w:rPr>
        <w:t>ی</w:t>
      </w:r>
      <w:r w:rsidR="003232FF" w:rsidRPr="002360F2">
        <w:rPr>
          <w:rStyle w:val="1-Char"/>
          <w:rFonts w:hint="cs"/>
          <w:rtl/>
        </w:rPr>
        <w:t>،</w:t>
      </w:r>
      <w:r w:rsidRPr="002360F2">
        <w:rPr>
          <w:rStyle w:val="1-Char"/>
          <w:rFonts w:hint="cs"/>
          <w:rtl/>
        </w:rPr>
        <w:t xml:space="preserve"> بر</w:t>
      </w:r>
      <w:r w:rsidR="00306584" w:rsidRPr="002360F2">
        <w:rPr>
          <w:rStyle w:val="1-Char"/>
          <w:rFonts w:hint="cs"/>
          <w:rtl/>
        </w:rPr>
        <w:t xml:space="preserve"> </w:t>
      </w:r>
      <w:r w:rsidRPr="002360F2">
        <w:rPr>
          <w:rStyle w:val="1-Char"/>
          <w:rFonts w:hint="cs"/>
          <w:rtl/>
        </w:rPr>
        <w:t>خود لازم و</w:t>
      </w:r>
      <w:r w:rsidR="00306584" w:rsidRPr="002360F2">
        <w:rPr>
          <w:rStyle w:val="1-Char"/>
          <w:rFonts w:hint="cs"/>
          <w:rtl/>
        </w:rPr>
        <w:t xml:space="preserve"> </w:t>
      </w:r>
      <w:r w:rsidRPr="002360F2">
        <w:rPr>
          <w:rStyle w:val="1-Char"/>
          <w:rFonts w:hint="cs"/>
          <w:rtl/>
        </w:rPr>
        <w:t>ضرور</w:t>
      </w:r>
      <w:r w:rsidR="002E23EF">
        <w:rPr>
          <w:rStyle w:val="1-Char"/>
          <w:rFonts w:hint="cs"/>
          <w:rtl/>
        </w:rPr>
        <w:t>ی</w:t>
      </w:r>
      <w:r w:rsidRPr="002360F2">
        <w:rPr>
          <w:rStyle w:val="1-Char"/>
          <w:rFonts w:hint="cs"/>
          <w:rtl/>
        </w:rPr>
        <w:t xml:space="preserve"> گرفته و به ذ</w:t>
      </w:r>
      <w:r w:rsidR="002E23EF">
        <w:rPr>
          <w:rStyle w:val="1-Char"/>
          <w:rFonts w:hint="cs"/>
          <w:rtl/>
        </w:rPr>
        <w:t>ک</w:t>
      </w:r>
      <w:r w:rsidRPr="002360F2">
        <w:rPr>
          <w:rStyle w:val="1-Char"/>
          <w:rFonts w:hint="cs"/>
          <w:rtl/>
        </w:rPr>
        <w:t>ر و</w:t>
      </w:r>
      <w:r w:rsidR="00306584" w:rsidRPr="002360F2">
        <w:rPr>
          <w:rStyle w:val="1-Char"/>
          <w:rFonts w:hint="cs"/>
          <w:rtl/>
        </w:rPr>
        <w:t xml:space="preserve"> </w:t>
      </w:r>
      <w:r w:rsidRPr="002360F2">
        <w:rPr>
          <w:rStyle w:val="1-Char"/>
          <w:rFonts w:hint="cs"/>
          <w:rtl/>
        </w:rPr>
        <w:t>ارائه</w:t>
      </w:r>
      <w:r w:rsidR="003232FF" w:rsidRPr="002360F2">
        <w:rPr>
          <w:rStyle w:val="1-Char"/>
          <w:rFonts w:hint="cs"/>
          <w:rtl/>
        </w:rPr>
        <w:t>‌</w:t>
      </w:r>
      <w:r w:rsidR="002E23EF">
        <w:rPr>
          <w:rStyle w:val="1-Char"/>
          <w:rFonts w:hint="cs"/>
          <w:rtl/>
        </w:rPr>
        <w:t>ی</w:t>
      </w:r>
      <w:r w:rsidR="004A29FC">
        <w:rPr>
          <w:rStyle w:val="1-Char"/>
          <w:rFonts w:hint="cs"/>
          <w:rtl/>
        </w:rPr>
        <w:t xml:space="preserve"> آن‌ها </w:t>
      </w:r>
      <w:r w:rsidRPr="002360F2">
        <w:rPr>
          <w:rStyle w:val="1-Char"/>
          <w:rFonts w:hint="cs"/>
          <w:rtl/>
        </w:rPr>
        <w:t>پرداخته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با تحق</w:t>
      </w:r>
      <w:r w:rsidR="002E23EF">
        <w:rPr>
          <w:rStyle w:val="1-Char"/>
          <w:rFonts w:hint="cs"/>
          <w:rtl/>
        </w:rPr>
        <w:t>ی</w:t>
      </w:r>
      <w:r w:rsidRPr="002360F2">
        <w:rPr>
          <w:rStyle w:val="1-Char"/>
          <w:rFonts w:hint="cs"/>
          <w:rtl/>
        </w:rPr>
        <w:t>قات و</w:t>
      </w:r>
      <w:r w:rsidR="00306584" w:rsidRPr="002360F2">
        <w:rPr>
          <w:rStyle w:val="1-Char"/>
          <w:rFonts w:hint="cs"/>
          <w:rtl/>
        </w:rPr>
        <w:t xml:space="preserve"> </w:t>
      </w:r>
      <w:r w:rsidRPr="002360F2">
        <w:rPr>
          <w:rStyle w:val="1-Char"/>
          <w:rFonts w:hint="cs"/>
          <w:rtl/>
        </w:rPr>
        <w:t>پژوهش‌ها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ه بر</w:t>
      </w:r>
      <w:r w:rsidR="00306584" w:rsidRPr="002360F2">
        <w:rPr>
          <w:rStyle w:val="1-Char"/>
          <w:rFonts w:hint="cs"/>
          <w:rtl/>
        </w:rPr>
        <w:t xml:space="preserve"> </w:t>
      </w:r>
      <w:r w:rsidRPr="002360F2">
        <w:rPr>
          <w:rStyle w:val="1-Char"/>
          <w:rFonts w:hint="cs"/>
          <w:rtl/>
        </w:rPr>
        <w:t>رو</w:t>
      </w:r>
      <w:r w:rsidR="002E23EF">
        <w:rPr>
          <w:rStyle w:val="1-Char"/>
          <w:rFonts w:hint="cs"/>
          <w:rtl/>
        </w:rPr>
        <w:t>ی</w:t>
      </w:r>
      <w:r w:rsidRPr="002360F2">
        <w:rPr>
          <w:rStyle w:val="1-Char"/>
          <w:rFonts w:hint="cs"/>
          <w:rtl/>
        </w:rPr>
        <w:t xml:space="preserve"> آن صورت گرفته</w:t>
      </w:r>
      <w:r w:rsidR="003232FF" w:rsidRPr="002360F2">
        <w:rPr>
          <w:rStyle w:val="1-Char"/>
          <w:rFonts w:hint="cs"/>
          <w:rtl/>
        </w:rPr>
        <w:t>،</w:t>
      </w:r>
      <w:r w:rsidRPr="002360F2">
        <w:rPr>
          <w:rStyle w:val="1-Char"/>
          <w:rFonts w:hint="cs"/>
          <w:rtl/>
        </w:rPr>
        <w:t xml:space="preserve"> به ز</w:t>
      </w:r>
      <w:r w:rsidR="002E23EF">
        <w:rPr>
          <w:rStyle w:val="1-Char"/>
          <w:rFonts w:hint="cs"/>
          <w:rtl/>
        </w:rPr>
        <w:t>ی</w:t>
      </w:r>
      <w:r w:rsidRPr="002360F2">
        <w:rPr>
          <w:rStyle w:val="1-Char"/>
          <w:rFonts w:hint="cs"/>
          <w:rtl/>
        </w:rPr>
        <w:t>ور چاپ آراسته گرد</w:t>
      </w:r>
      <w:r w:rsidR="002E23EF">
        <w:rPr>
          <w:rStyle w:val="1-Char"/>
          <w:rFonts w:hint="cs"/>
          <w:rtl/>
        </w:rPr>
        <w:t>ی</w:t>
      </w:r>
      <w:r w:rsidRPr="002360F2">
        <w:rPr>
          <w:rStyle w:val="1-Char"/>
          <w:rFonts w:hint="cs"/>
          <w:rtl/>
        </w:rPr>
        <w:t>ده است</w:t>
      </w:r>
      <w:r w:rsidR="00E023D6" w:rsidRPr="002360F2">
        <w:rPr>
          <w:rStyle w:val="1-Char"/>
          <w:rFonts w:hint="cs"/>
          <w:rtl/>
        </w:rPr>
        <w:t>.</w:t>
      </w:r>
    </w:p>
    <w:p w:rsidR="00264EF3" w:rsidRPr="0071712D" w:rsidRDefault="00264EF3" w:rsidP="009D44A6">
      <w:pPr>
        <w:numPr>
          <w:ilvl w:val="0"/>
          <w:numId w:val="103"/>
        </w:numPr>
        <w:rPr>
          <w:rStyle w:val="5-Char"/>
          <w:rtl/>
        </w:rPr>
      </w:pPr>
      <w:r w:rsidRPr="00707D93">
        <w:rPr>
          <w:rStyle w:val="7-Char"/>
          <w:rFonts w:hint="cs"/>
          <w:rtl/>
        </w:rPr>
        <w:t>«رسال</w:t>
      </w:r>
      <w:r w:rsidR="007E5657" w:rsidRPr="00707D93">
        <w:rPr>
          <w:rStyle w:val="7-Char"/>
          <w:rFonts w:hint="cs"/>
          <w:rtl/>
        </w:rPr>
        <w:t>ة ابن نجيم في الحدود»</w:t>
      </w:r>
      <w:r w:rsidR="007E5657" w:rsidRPr="0071712D">
        <w:rPr>
          <w:rStyle w:val="5-Char"/>
          <w:rFonts w:hint="cs"/>
          <w:rtl/>
        </w:rPr>
        <w:t>:</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ن اثر</w:t>
      </w:r>
      <w:r w:rsidR="003232FF" w:rsidRPr="002360F2">
        <w:rPr>
          <w:rStyle w:val="1-Char"/>
          <w:rFonts w:hint="cs"/>
          <w:rtl/>
        </w:rPr>
        <w:t>،</w:t>
      </w:r>
      <w:r w:rsidRPr="002360F2">
        <w:rPr>
          <w:rStyle w:val="1-Char"/>
          <w:rFonts w:hint="cs"/>
          <w:rtl/>
        </w:rPr>
        <w:t xml:space="preserve"> ج</w:t>
      </w:r>
      <w:r w:rsidR="003232FF" w:rsidRPr="002360F2">
        <w:rPr>
          <w:rStyle w:val="1-Char"/>
          <w:rFonts w:hint="cs"/>
          <w:rtl/>
        </w:rPr>
        <w:t>ُ</w:t>
      </w:r>
      <w:r w:rsidRPr="002360F2">
        <w:rPr>
          <w:rStyle w:val="1-Char"/>
          <w:rFonts w:hint="cs"/>
          <w:rtl/>
        </w:rPr>
        <w:t>ستار و</w:t>
      </w:r>
      <w:r w:rsidR="00306584" w:rsidRPr="002360F2">
        <w:rPr>
          <w:rStyle w:val="1-Char"/>
          <w:rFonts w:hint="cs"/>
          <w:rtl/>
        </w:rPr>
        <w:t xml:space="preserve"> </w:t>
      </w:r>
      <w:r w:rsidRPr="002360F2">
        <w:rPr>
          <w:rStyle w:val="1-Char"/>
          <w:rFonts w:hint="cs"/>
          <w:rtl/>
        </w:rPr>
        <w:t>مختصر</w:t>
      </w:r>
      <w:r w:rsidR="002E23EF">
        <w:rPr>
          <w:rStyle w:val="1-Char"/>
          <w:rFonts w:hint="cs"/>
          <w:rtl/>
        </w:rPr>
        <w:t>ی</w:t>
      </w:r>
      <w:r w:rsidRPr="002360F2">
        <w:rPr>
          <w:rStyle w:val="1-Char"/>
          <w:rFonts w:hint="cs"/>
          <w:rtl/>
        </w:rPr>
        <w:t xml:space="preserve"> خاص در</w:t>
      </w:r>
      <w:r w:rsidR="00306584" w:rsidRPr="002360F2">
        <w:rPr>
          <w:rStyle w:val="1-Char"/>
          <w:rFonts w:hint="cs"/>
          <w:rtl/>
        </w:rPr>
        <w:t xml:space="preserve"> </w:t>
      </w:r>
      <w:r w:rsidRPr="002360F2">
        <w:rPr>
          <w:rStyle w:val="1-Char"/>
          <w:rFonts w:hint="cs"/>
          <w:rtl/>
        </w:rPr>
        <w:t>اصطلاحات فقه</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در</w:t>
      </w:r>
      <w:r w:rsidR="00306584" w:rsidRPr="002360F2">
        <w:rPr>
          <w:rStyle w:val="1-Char"/>
          <w:rFonts w:hint="cs"/>
          <w:rtl/>
        </w:rPr>
        <w:t xml:space="preserve"> </w:t>
      </w:r>
      <w:r w:rsidRPr="002360F2">
        <w:rPr>
          <w:rStyle w:val="1-Char"/>
          <w:rFonts w:hint="cs"/>
          <w:rtl/>
        </w:rPr>
        <w:t>ضمن «رسائل ابن نج</w:t>
      </w:r>
      <w:r w:rsidR="002E23EF">
        <w:rPr>
          <w:rStyle w:val="1-Char"/>
          <w:rFonts w:hint="cs"/>
          <w:rtl/>
        </w:rPr>
        <w:t>ی</w:t>
      </w:r>
      <w:r w:rsidRPr="002360F2">
        <w:rPr>
          <w:rStyle w:val="1-Char"/>
          <w:rFonts w:hint="cs"/>
          <w:rtl/>
        </w:rPr>
        <w:t>م» ذ</w:t>
      </w:r>
      <w:r w:rsidR="002E23EF">
        <w:rPr>
          <w:rStyle w:val="1-Char"/>
          <w:rFonts w:hint="cs"/>
          <w:rtl/>
        </w:rPr>
        <w:t>ک</w:t>
      </w:r>
      <w:r w:rsidRPr="002360F2">
        <w:rPr>
          <w:rStyle w:val="1-Char"/>
          <w:rFonts w:hint="cs"/>
          <w:rtl/>
        </w:rPr>
        <w:t>ر شده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306584" w:rsidRPr="002360F2">
        <w:rPr>
          <w:rStyle w:val="1-Char"/>
          <w:rFonts w:hint="cs"/>
          <w:rtl/>
        </w:rPr>
        <w:t xml:space="preserve"> </w:t>
      </w:r>
      <w:r w:rsidRPr="002360F2">
        <w:rPr>
          <w:rStyle w:val="1-Char"/>
          <w:rFonts w:hint="cs"/>
          <w:rtl/>
        </w:rPr>
        <w:t>«ابن نج</w:t>
      </w:r>
      <w:r w:rsidR="002E23EF">
        <w:rPr>
          <w:rStyle w:val="1-Char"/>
          <w:rFonts w:hint="cs"/>
          <w:rtl/>
        </w:rPr>
        <w:t>ی</w:t>
      </w:r>
      <w:r w:rsidRPr="002360F2">
        <w:rPr>
          <w:rStyle w:val="1-Char"/>
          <w:rFonts w:hint="cs"/>
          <w:rtl/>
        </w:rPr>
        <w:t>م»</w:t>
      </w:r>
      <w:r w:rsidR="003232FF" w:rsidRPr="002360F2">
        <w:rPr>
          <w:rStyle w:val="1-Char"/>
          <w:rFonts w:hint="cs"/>
          <w:rtl/>
        </w:rPr>
        <w:t>،</w:t>
      </w:r>
      <w:r w:rsidRPr="002360F2">
        <w:rPr>
          <w:rStyle w:val="1-Char"/>
          <w:rFonts w:hint="cs"/>
          <w:rtl/>
        </w:rPr>
        <w:t xml:space="preserve"> لقب علامه «ز</w:t>
      </w:r>
      <w:r w:rsidR="002E23EF">
        <w:rPr>
          <w:rStyle w:val="1-Char"/>
          <w:rFonts w:hint="cs"/>
          <w:rtl/>
        </w:rPr>
        <w:t>ی</w:t>
      </w:r>
      <w:r w:rsidRPr="002360F2">
        <w:rPr>
          <w:rStyle w:val="1-Char"/>
          <w:rFonts w:hint="cs"/>
          <w:rtl/>
        </w:rPr>
        <w:t>ن العابد</w:t>
      </w:r>
      <w:r w:rsidR="002E23EF">
        <w:rPr>
          <w:rStyle w:val="1-Char"/>
          <w:rFonts w:hint="cs"/>
          <w:rtl/>
        </w:rPr>
        <w:t>ی</w:t>
      </w:r>
      <w:r w:rsidRPr="002360F2">
        <w:rPr>
          <w:rStyle w:val="1-Char"/>
          <w:rFonts w:hint="cs"/>
          <w:rtl/>
        </w:rPr>
        <w:t>ن بن اب</w:t>
      </w:r>
      <w:r w:rsidR="00306584" w:rsidRPr="002360F2">
        <w:rPr>
          <w:rStyle w:val="1-Char"/>
          <w:rFonts w:hint="cs"/>
          <w:rtl/>
        </w:rPr>
        <w:t>راه</w:t>
      </w:r>
      <w:r w:rsidR="002E23EF">
        <w:rPr>
          <w:rStyle w:val="1-Char"/>
          <w:rFonts w:hint="cs"/>
          <w:rtl/>
        </w:rPr>
        <w:t>ی</w:t>
      </w:r>
      <w:r w:rsidR="00306584" w:rsidRPr="002360F2">
        <w:rPr>
          <w:rStyle w:val="1-Char"/>
          <w:rFonts w:hint="cs"/>
          <w:rtl/>
        </w:rPr>
        <w:t>م بن محمد بن ب</w:t>
      </w:r>
      <w:r w:rsidR="002E23EF">
        <w:rPr>
          <w:rStyle w:val="1-Char"/>
          <w:rFonts w:hint="cs"/>
          <w:rtl/>
        </w:rPr>
        <w:t>ک</w:t>
      </w:r>
      <w:r w:rsidR="00306584" w:rsidRPr="002360F2">
        <w:rPr>
          <w:rStyle w:val="1-Char"/>
          <w:rFonts w:hint="cs"/>
          <w:rtl/>
        </w:rPr>
        <w:t>ر</w:t>
      </w:r>
      <w:r w:rsidR="003232FF" w:rsidRPr="002360F2">
        <w:rPr>
          <w:rStyle w:val="1-Char"/>
          <w:rFonts w:hint="cs"/>
          <w:rtl/>
        </w:rPr>
        <w:t>» (متوف</w:t>
      </w:r>
      <w:r w:rsidR="002E23EF">
        <w:rPr>
          <w:rStyle w:val="1-Char"/>
          <w:rFonts w:hint="cs"/>
          <w:rtl/>
        </w:rPr>
        <w:t>ی</w:t>
      </w:r>
      <w:r w:rsidR="003232FF" w:rsidRPr="002360F2">
        <w:rPr>
          <w:rStyle w:val="1-Char"/>
          <w:rFonts w:hint="cs"/>
          <w:rtl/>
        </w:rPr>
        <w:t xml:space="preserve"> 970</w:t>
      </w:r>
      <w:r w:rsidR="003232FF" w:rsidRPr="002360F2">
        <w:rPr>
          <w:rStyle w:val="1-Char"/>
          <w:rFonts w:ascii="Times New Roman" w:hAnsi="Times New Roman" w:cs="Times New Roman" w:hint="cs"/>
          <w:rtl/>
        </w:rPr>
        <w:t> </w:t>
      </w:r>
      <w:r w:rsidR="00306584" w:rsidRPr="002360F2">
        <w:rPr>
          <w:rStyle w:val="1-Char"/>
          <w:rFonts w:hint="cs"/>
          <w:rtl/>
        </w:rPr>
        <w:t>ه‍</w:t>
      </w:r>
      <w:r w:rsidR="003232FF" w:rsidRPr="002360F2">
        <w:rPr>
          <w:rStyle w:val="1-Char"/>
          <w:rFonts w:ascii="Times New Roman" w:hAnsi="Times New Roman" w:cs="Times New Roman" w:hint="cs"/>
          <w:rtl/>
        </w:rPr>
        <w:t> </w:t>
      </w:r>
      <w:r w:rsidR="003232FF" w:rsidRPr="002360F2">
        <w:rPr>
          <w:rStyle w:val="1-Char"/>
          <w:rFonts w:hint="cs"/>
          <w:rtl/>
        </w:rPr>
        <w:t>.</w:t>
      </w:r>
      <w:r w:rsidR="003232FF" w:rsidRPr="002360F2">
        <w:rPr>
          <w:rStyle w:val="1-Char"/>
          <w:rFonts w:ascii="Times New Roman" w:hAnsi="Times New Roman" w:cs="Times New Roman" w:hint="cs"/>
          <w:rtl/>
        </w:rPr>
        <w:t> </w:t>
      </w:r>
      <w:r w:rsidR="003232FF" w:rsidRPr="002360F2">
        <w:rPr>
          <w:rStyle w:val="1-Char"/>
          <w:rFonts w:hint="cs"/>
          <w:rtl/>
        </w:rPr>
        <w:t>ق)</w:t>
      </w:r>
      <w:r w:rsidRPr="002360F2">
        <w:rPr>
          <w:rStyle w:val="1-Char"/>
          <w:rFonts w:hint="cs"/>
          <w:rtl/>
        </w:rPr>
        <w:t xml:space="preserve"> م</w:t>
      </w:r>
      <w:r w:rsidR="002E23EF">
        <w:rPr>
          <w:rStyle w:val="1-Char"/>
          <w:rFonts w:hint="cs"/>
          <w:rtl/>
        </w:rPr>
        <w:t>ی</w:t>
      </w:r>
      <w:r w:rsidRPr="002360F2">
        <w:rPr>
          <w:rStyle w:val="1-Char"/>
          <w:rFonts w:hint="cs"/>
          <w:rtl/>
        </w:rPr>
        <w:t>‌</w:t>
      </w:r>
      <w:r w:rsidR="00306584" w:rsidRPr="002360F2">
        <w:rPr>
          <w:rStyle w:val="1-Char"/>
          <w:rFonts w:hint="cs"/>
          <w:rtl/>
        </w:rPr>
        <w:t>باشد</w:t>
      </w:r>
      <w:r w:rsidR="00EF490B" w:rsidRPr="002360F2">
        <w:rPr>
          <w:rStyle w:val="1-Char"/>
          <w:rFonts w:hint="cs"/>
          <w:rtl/>
        </w:rPr>
        <w:t>.</w:t>
      </w:r>
      <w:r w:rsidR="00306584" w:rsidRPr="002360F2">
        <w:rPr>
          <w:rStyle w:val="1-Char"/>
          <w:rFonts w:hint="cs"/>
          <w:rtl/>
        </w:rPr>
        <w:t xml:space="preserve"> و «ابن‌</w:t>
      </w:r>
      <w:r w:rsidRPr="002360F2">
        <w:rPr>
          <w:rStyle w:val="1-Char"/>
          <w:rFonts w:hint="cs"/>
          <w:rtl/>
        </w:rPr>
        <w:t>نج</w:t>
      </w:r>
      <w:r w:rsidR="002E23EF">
        <w:rPr>
          <w:rStyle w:val="1-Char"/>
          <w:rFonts w:hint="cs"/>
          <w:rtl/>
        </w:rPr>
        <w:t>ی</w:t>
      </w:r>
      <w:r w:rsidRPr="002360F2">
        <w:rPr>
          <w:rStyle w:val="1-Char"/>
          <w:rFonts w:hint="cs"/>
          <w:rtl/>
        </w:rPr>
        <w:t>م»</w:t>
      </w:r>
      <w:r w:rsidR="00EF490B" w:rsidRPr="002360F2">
        <w:rPr>
          <w:rStyle w:val="1-Char"/>
          <w:rFonts w:hint="cs"/>
          <w:rtl/>
        </w:rPr>
        <w:t>،</w:t>
      </w:r>
      <w:r w:rsidRPr="002360F2">
        <w:rPr>
          <w:rStyle w:val="1-Char"/>
          <w:rFonts w:hint="cs"/>
          <w:rtl/>
        </w:rPr>
        <w:t xml:space="preserve"> نام </w:t>
      </w:r>
      <w:r w:rsidR="002E23EF">
        <w:rPr>
          <w:rStyle w:val="1-Char"/>
          <w:rFonts w:hint="cs"/>
          <w:rtl/>
        </w:rPr>
        <w:t>یکی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اجداد و ن</w:t>
      </w:r>
      <w:r w:rsidR="002E23EF">
        <w:rPr>
          <w:rStyle w:val="1-Char"/>
          <w:rFonts w:hint="cs"/>
          <w:rtl/>
        </w:rPr>
        <w:t>ی</w:t>
      </w:r>
      <w:r w:rsidRPr="002360F2">
        <w:rPr>
          <w:rStyle w:val="1-Char"/>
          <w:rFonts w:hint="cs"/>
          <w:rtl/>
        </w:rPr>
        <w:t>ا</w:t>
      </w:r>
      <w:r w:rsidR="002E23EF">
        <w:rPr>
          <w:rStyle w:val="1-Char"/>
          <w:rFonts w:hint="cs"/>
          <w:rtl/>
        </w:rPr>
        <w:t>ک</w:t>
      </w:r>
      <w:r w:rsidRPr="002360F2">
        <w:rPr>
          <w:rStyle w:val="1-Char"/>
          <w:rFonts w:hint="cs"/>
          <w:rtl/>
        </w:rPr>
        <w:t>ان و</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با</w:t>
      </w:r>
      <w:r w:rsidR="00306584" w:rsidRPr="002360F2">
        <w:rPr>
          <w:rStyle w:val="1-Char"/>
          <w:rFonts w:hint="cs"/>
          <w:rtl/>
        </w:rPr>
        <w:t xml:space="preserve"> </w:t>
      </w:r>
      <w:r w:rsidRPr="002360F2">
        <w:rPr>
          <w:rStyle w:val="1-Char"/>
          <w:rFonts w:hint="cs"/>
          <w:rtl/>
        </w:rPr>
        <w:t>آن (در</w:t>
      </w:r>
      <w:r w:rsidR="00306584" w:rsidRPr="002360F2">
        <w:rPr>
          <w:rStyle w:val="1-Char"/>
          <w:rFonts w:hint="cs"/>
          <w:rtl/>
        </w:rPr>
        <w:t xml:space="preserve"> </w:t>
      </w:r>
      <w:r w:rsidRPr="002360F2">
        <w:rPr>
          <w:rStyle w:val="1-Char"/>
          <w:rFonts w:hint="cs"/>
          <w:rtl/>
        </w:rPr>
        <w:t>جامعه</w:t>
      </w:r>
      <w:r w:rsidR="00EF490B" w:rsidRPr="002360F2">
        <w:rPr>
          <w:rStyle w:val="1-Char"/>
          <w:rFonts w:hint="cs"/>
          <w:rtl/>
        </w:rPr>
        <w:t>‌</w:t>
      </w:r>
      <w:r w:rsidR="002E23EF">
        <w:rPr>
          <w:rStyle w:val="1-Char"/>
          <w:rFonts w:hint="cs"/>
          <w:rtl/>
        </w:rPr>
        <w:t>ی</w:t>
      </w:r>
      <w:r w:rsidRPr="002360F2">
        <w:rPr>
          <w:rStyle w:val="1-Char"/>
          <w:rFonts w:hint="cs"/>
          <w:rtl/>
        </w:rPr>
        <w:t xml:space="preserve"> فقها و</w:t>
      </w:r>
      <w:r w:rsidR="00306584" w:rsidRPr="002360F2">
        <w:rPr>
          <w:rStyle w:val="1-Char"/>
          <w:rFonts w:hint="cs"/>
          <w:rtl/>
        </w:rPr>
        <w:t xml:space="preserve"> </w:t>
      </w:r>
      <w:r w:rsidRPr="002360F2">
        <w:rPr>
          <w:rStyle w:val="1-Char"/>
          <w:rFonts w:hint="cs"/>
          <w:rtl/>
        </w:rPr>
        <w:t>علما و اند</w:t>
      </w:r>
      <w:r w:rsidR="002E23EF">
        <w:rPr>
          <w:rStyle w:val="1-Char"/>
          <w:rFonts w:hint="cs"/>
          <w:rtl/>
        </w:rPr>
        <w:t>ی</w:t>
      </w:r>
      <w:r w:rsidRPr="002360F2">
        <w:rPr>
          <w:rStyle w:val="1-Char"/>
          <w:rFonts w:hint="cs"/>
          <w:rtl/>
        </w:rPr>
        <w:t>شمندان اسلام</w:t>
      </w:r>
      <w:r w:rsidR="002E23EF">
        <w:rPr>
          <w:rStyle w:val="1-Char"/>
          <w:rFonts w:hint="cs"/>
          <w:rtl/>
        </w:rPr>
        <w:t>ی</w:t>
      </w:r>
      <w:r w:rsidRPr="002360F2">
        <w:rPr>
          <w:rStyle w:val="1-Char"/>
          <w:rFonts w:hint="cs"/>
          <w:rtl/>
        </w:rPr>
        <w:t>) شناخته م</w:t>
      </w:r>
      <w:r w:rsidR="002E23EF">
        <w:rPr>
          <w:rStyle w:val="1-Char"/>
          <w:rFonts w:hint="cs"/>
          <w:rtl/>
        </w:rPr>
        <w:t>ی</w:t>
      </w:r>
      <w:r w:rsidRPr="002360F2">
        <w:rPr>
          <w:rStyle w:val="1-Char"/>
          <w:rFonts w:hint="cs"/>
          <w:rtl/>
        </w:rPr>
        <w:t>‌شود</w:t>
      </w:r>
      <w:r w:rsidR="00E023D6" w:rsidRPr="002360F2">
        <w:rPr>
          <w:rStyle w:val="1-Char"/>
          <w:rFonts w:hint="cs"/>
          <w:rtl/>
        </w:rPr>
        <w:t>.</w:t>
      </w:r>
    </w:p>
    <w:p w:rsidR="00264EF3" w:rsidRDefault="00264EF3" w:rsidP="007C345F">
      <w:pPr>
        <w:pStyle w:val="4-"/>
        <w:rPr>
          <w:rtl/>
        </w:rPr>
      </w:pPr>
      <w:bookmarkStart w:id="71" w:name="_Toc439430088"/>
      <w:r w:rsidRPr="00E45DFE">
        <w:rPr>
          <w:rFonts w:hint="cs"/>
          <w:rtl/>
        </w:rPr>
        <w:t>اصطلاحات اعلام</w:t>
      </w:r>
      <w:bookmarkEnd w:id="71"/>
    </w:p>
    <w:p w:rsidR="003D3E78" w:rsidRPr="002360F2" w:rsidRDefault="003D3E78" w:rsidP="002360F2">
      <w:pPr>
        <w:numPr>
          <w:ilvl w:val="0"/>
          <w:numId w:val="5"/>
        </w:numPr>
        <w:jc w:val="both"/>
        <w:rPr>
          <w:rStyle w:val="1-Char"/>
        </w:rPr>
      </w:pPr>
      <w:r w:rsidRPr="00707D93">
        <w:rPr>
          <w:rStyle w:val="7-Char"/>
          <w:rFonts w:hint="cs"/>
          <w:rtl/>
        </w:rPr>
        <w:t>«الامام»</w:t>
      </w:r>
      <w:r w:rsidRPr="0071712D">
        <w:rPr>
          <w:rStyle w:val="5-Char"/>
          <w:rFonts w:hint="cs"/>
          <w:rtl/>
        </w:rPr>
        <w:t xml:space="preserve"> و </w:t>
      </w:r>
      <w:r w:rsidRPr="00707D93">
        <w:rPr>
          <w:rStyle w:val="7-Char"/>
          <w:rFonts w:hint="cs"/>
          <w:rtl/>
        </w:rPr>
        <w:t>«الامام الاعظم»</w:t>
      </w:r>
      <w:r w:rsidRPr="0071712D">
        <w:rPr>
          <w:rStyle w:val="5-Char"/>
          <w:rFonts w:hint="cs"/>
          <w:rtl/>
        </w:rPr>
        <w:t xml:space="preserve"> و </w:t>
      </w:r>
      <w:r w:rsidRPr="00707D93">
        <w:rPr>
          <w:rStyle w:val="7-Char"/>
          <w:rFonts w:hint="cs"/>
          <w:rtl/>
        </w:rPr>
        <w:t>«صاحب المذهب»</w:t>
      </w:r>
      <w:r w:rsidRPr="0071712D">
        <w:rPr>
          <w:rStyle w:val="5-Char"/>
          <w:rFonts w:hint="cs"/>
          <w:rtl/>
        </w:rPr>
        <w:t>:</w:t>
      </w:r>
      <w:r w:rsidR="00707D93" w:rsidRPr="00707D93">
        <w:rPr>
          <w:rFonts w:cs="IRNazli" w:hint="cs"/>
          <w:b/>
          <w:bCs/>
          <w:rtl/>
        </w:rPr>
        <w:t xml:space="preserve"> </w:t>
      </w:r>
      <w:r w:rsidRPr="002360F2">
        <w:rPr>
          <w:rStyle w:val="1-Char"/>
          <w:rFonts w:hint="cs"/>
          <w:rtl/>
        </w:rPr>
        <w:t>مراد امام ابوحن</w:t>
      </w:r>
      <w:r w:rsidR="002E23EF">
        <w:rPr>
          <w:rStyle w:val="1-Char"/>
          <w:rFonts w:hint="cs"/>
          <w:rtl/>
        </w:rPr>
        <w:t>ی</w:t>
      </w:r>
      <w:r w:rsidRPr="002360F2">
        <w:rPr>
          <w:rStyle w:val="1-Char"/>
          <w:rFonts w:hint="cs"/>
          <w:rtl/>
        </w:rPr>
        <w:t>فه است.</w:t>
      </w:r>
    </w:p>
    <w:p w:rsidR="00264EF3" w:rsidRPr="002360F2" w:rsidRDefault="00264EF3" w:rsidP="002360F2">
      <w:pPr>
        <w:numPr>
          <w:ilvl w:val="0"/>
          <w:numId w:val="5"/>
        </w:numPr>
        <w:jc w:val="both"/>
        <w:rPr>
          <w:rStyle w:val="1-Char"/>
        </w:rPr>
      </w:pPr>
      <w:r w:rsidRPr="00707D93">
        <w:rPr>
          <w:rStyle w:val="7-Char"/>
          <w:rFonts w:hint="cs"/>
          <w:rtl/>
        </w:rPr>
        <w:t>«الشيخان»</w:t>
      </w:r>
      <w:r w:rsidR="00E023D6" w:rsidRPr="008B128A">
        <w:rPr>
          <w:rStyle w:val="5-Char"/>
          <w:rFonts w:hint="cs"/>
          <w:rtl/>
        </w:rPr>
        <w:t>:</w:t>
      </w:r>
      <w:r w:rsidR="00306584" w:rsidRPr="0071712D">
        <w:rPr>
          <w:rStyle w:val="5-Char"/>
          <w:rFonts w:hint="cs"/>
          <w:rtl/>
        </w:rPr>
        <w:t xml:space="preserve"> </w:t>
      </w:r>
      <w:r w:rsidRPr="002360F2">
        <w:rPr>
          <w:rStyle w:val="1-Char"/>
          <w:rFonts w:hint="cs"/>
          <w:rtl/>
        </w:rPr>
        <w:t xml:space="preserve">مراد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و</w:t>
      </w:r>
      <w:r w:rsidR="00306584" w:rsidRPr="002360F2">
        <w:rPr>
          <w:rStyle w:val="1-Char"/>
          <w:rFonts w:hint="cs"/>
          <w:rtl/>
        </w:rPr>
        <w:t xml:space="preserve"> </w:t>
      </w:r>
      <w:r w:rsidRPr="002360F2">
        <w:rPr>
          <w:rStyle w:val="1-Char"/>
          <w:rFonts w:hint="cs"/>
          <w:rtl/>
        </w:rPr>
        <w:t>شاگرد</w:t>
      </w:r>
      <w:r w:rsidR="00306584" w:rsidRPr="002360F2">
        <w:rPr>
          <w:rStyle w:val="1-Char"/>
          <w:rFonts w:hint="cs"/>
          <w:rtl/>
        </w:rPr>
        <w:t xml:space="preserve"> </w:t>
      </w:r>
      <w:r w:rsidRPr="002360F2">
        <w:rPr>
          <w:rStyle w:val="1-Char"/>
          <w:rFonts w:hint="cs"/>
          <w:rtl/>
        </w:rPr>
        <w:t>ارشدش</w:t>
      </w:r>
      <w:r w:rsidR="001A44EA" w:rsidRPr="002360F2">
        <w:rPr>
          <w:rStyle w:val="1-Char"/>
          <w:rFonts w:hint="cs"/>
          <w:rtl/>
        </w:rPr>
        <w:t>،</w:t>
      </w:r>
      <w:r w:rsidRPr="002360F2">
        <w:rPr>
          <w:rStyle w:val="1-Char"/>
          <w:rFonts w:hint="cs"/>
          <w:rtl/>
        </w:rPr>
        <w:t xml:space="preserve"> امام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xml:space="preserve"> م</w:t>
      </w:r>
      <w:r w:rsidR="002E23EF">
        <w:rPr>
          <w:rStyle w:val="1-Char"/>
          <w:rFonts w:hint="cs"/>
          <w:rtl/>
        </w:rPr>
        <w:t>ی</w:t>
      </w:r>
      <w:r w:rsidRPr="002360F2">
        <w:rPr>
          <w:rStyle w:val="1-Char"/>
          <w:rFonts w:hint="cs"/>
          <w:rtl/>
        </w:rPr>
        <w:t>‌باشند</w:t>
      </w:r>
      <w:r w:rsidR="00E023D6" w:rsidRPr="002360F2">
        <w:rPr>
          <w:rStyle w:val="1-Char"/>
          <w:rFonts w:hint="cs"/>
          <w:rtl/>
        </w:rPr>
        <w:t>.</w:t>
      </w:r>
    </w:p>
    <w:p w:rsidR="00264EF3" w:rsidRPr="002360F2" w:rsidRDefault="00264EF3" w:rsidP="002360F2">
      <w:pPr>
        <w:numPr>
          <w:ilvl w:val="0"/>
          <w:numId w:val="5"/>
        </w:numPr>
        <w:jc w:val="both"/>
        <w:rPr>
          <w:rStyle w:val="1-Char"/>
        </w:rPr>
      </w:pPr>
      <w:r w:rsidRPr="00707D93">
        <w:rPr>
          <w:rStyle w:val="7-Char"/>
          <w:rFonts w:hint="cs"/>
          <w:rtl/>
        </w:rPr>
        <w:t>«الطرفان»</w:t>
      </w:r>
      <w:r w:rsidRPr="008B128A">
        <w:rPr>
          <w:rStyle w:val="5-Char"/>
          <w:rFonts w:hint="cs"/>
          <w:rtl/>
        </w:rPr>
        <w:t>:</w:t>
      </w:r>
      <w:r w:rsidR="00306584" w:rsidRPr="00707D93">
        <w:rPr>
          <w:rStyle w:val="1-Char"/>
          <w:rFonts w:hint="cs"/>
          <w:rtl/>
        </w:rPr>
        <w:t xml:space="preserve"> </w:t>
      </w:r>
      <w:r w:rsidRPr="002360F2">
        <w:rPr>
          <w:rStyle w:val="1-Char"/>
          <w:rFonts w:hint="cs"/>
          <w:rtl/>
        </w:rPr>
        <w:t xml:space="preserve">مراد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و</w:t>
      </w:r>
      <w:r w:rsidR="00306584" w:rsidRPr="002360F2">
        <w:rPr>
          <w:rStyle w:val="1-Char"/>
          <w:rFonts w:hint="cs"/>
          <w:rtl/>
        </w:rPr>
        <w:t xml:space="preserve"> </w:t>
      </w:r>
      <w:r w:rsidRPr="002360F2">
        <w:rPr>
          <w:rStyle w:val="1-Char"/>
          <w:rFonts w:hint="cs"/>
          <w:rtl/>
        </w:rPr>
        <w:t>شاگردش</w:t>
      </w:r>
      <w:r w:rsidR="001A44EA" w:rsidRPr="002360F2">
        <w:rPr>
          <w:rStyle w:val="1-Char"/>
          <w:rFonts w:hint="cs"/>
          <w:rtl/>
        </w:rPr>
        <w:t>،</w:t>
      </w:r>
      <w:r w:rsidRPr="002360F2">
        <w:rPr>
          <w:rStyle w:val="1-Char"/>
          <w:rFonts w:hint="cs"/>
          <w:rtl/>
        </w:rPr>
        <w:t xml:space="preserve"> امام محمد بن حسن م</w:t>
      </w:r>
      <w:r w:rsidR="002E23EF">
        <w:rPr>
          <w:rStyle w:val="1-Char"/>
          <w:rFonts w:hint="cs"/>
          <w:rtl/>
        </w:rPr>
        <w:t>ی</w:t>
      </w:r>
      <w:r w:rsidRPr="002360F2">
        <w:rPr>
          <w:rStyle w:val="1-Char"/>
          <w:rFonts w:hint="cs"/>
          <w:rtl/>
        </w:rPr>
        <w:t>‌باشند</w:t>
      </w:r>
      <w:r w:rsidR="00E023D6" w:rsidRPr="002360F2">
        <w:rPr>
          <w:rStyle w:val="1-Char"/>
          <w:rFonts w:hint="cs"/>
          <w:rtl/>
        </w:rPr>
        <w:t>.</w:t>
      </w:r>
    </w:p>
    <w:p w:rsidR="00264EF3" w:rsidRPr="002360F2" w:rsidRDefault="00264EF3" w:rsidP="002360F2">
      <w:pPr>
        <w:numPr>
          <w:ilvl w:val="0"/>
          <w:numId w:val="5"/>
        </w:numPr>
        <w:jc w:val="both"/>
        <w:rPr>
          <w:rStyle w:val="1-Char"/>
        </w:rPr>
      </w:pPr>
      <w:r w:rsidRPr="00707D93">
        <w:rPr>
          <w:rStyle w:val="7-Char"/>
          <w:rFonts w:hint="cs"/>
          <w:rtl/>
        </w:rPr>
        <w:t>«الصاحبان»</w:t>
      </w:r>
      <w:r w:rsidRPr="008B128A">
        <w:rPr>
          <w:rStyle w:val="5-Char"/>
          <w:rFonts w:hint="cs"/>
          <w:rtl/>
        </w:rPr>
        <w:t>:</w:t>
      </w:r>
      <w:r w:rsidRPr="00707D93">
        <w:rPr>
          <w:rStyle w:val="1-Char"/>
          <w:rFonts w:hint="cs"/>
          <w:rtl/>
        </w:rPr>
        <w:t xml:space="preserve"> </w:t>
      </w:r>
      <w:r w:rsidRPr="002360F2">
        <w:rPr>
          <w:rStyle w:val="1-Char"/>
          <w:rFonts w:hint="cs"/>
          <w:rtl/>
        </w:rPr>
        <w:t xml:space="preserve">مراد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xml:space="preserve"> و</w:t>
      </w:r>
      <w:r w:rsidR="00306584" w:rsidRPr="002360F2">
        <w:rPr>
          <w:rStyle w:val="1-Char"/>
          <w:rFonts w:hint="cs"/>
          <w:rtl/>
        </w:rPr>
        <w:t xml:space="preserve"> </w:t>
      </w:r>
      <w:r w:rsidRPr="002360F2">
        <w:rPr>
          <w:rStyle w:val="1-Char"/>
          <w:rFonts w:hint="cs"/>
          <w:rtl/>
        </w:rPr>
        <w:t>محمد بن حسن م</w:t>
      </w:r>
      <w:r w:rsidR="002E23EF">
        <w:rPr>
          <w:rStyle w:val="1-Char"/>
          <w:rFonts w:hint="cs"/>
          <w:rtl/>
        </w:rPr>
        <w:t>ی</w:t>
      </w:r>
      <w:r w:rsidRPr="002360F2">
        <w:rPr>
          <w:rStyle w:val="1-Char"/>
          <w:rFonts w:hint="cs"/>
          <w:rtl/>
        </w:rPr>
        <w:t>‌باشند</w:t>
      </w:r>
      <w:r w:rsidR="00E023D6" w:rsidRPr="002360F2">
        <w:rPr>
          <w:rStyle w:val="1-Char"/>
          <w:rFonts w:hint="cs"/>
          <w:rtl/>
        </w:rPr>
        <w:t>.</w:t>
      </w:r>
    </w:p>
    <w:p w:rsidR="00264EF3" w:rsidRPr="002360F2" w:rsidRDefault="00264EF3" w:rsidP="002360F2">
      <w:pPr>
        <w:numPr>
          <w:ilvl w:val="0"/>
          <w:numId w:val="5"/>
        </w:numPr>
        <w:jc w:val="both"/>
        <w:rPr>
          <w:rStyle w:val="1-Char"/>
        </w:rPr>
      </w:pPr>
      <w:r w:rsidRPr="00707D93">
        <w:rPr>
          <w:rStyle w:val="7-Char"/>
          <w:rFonts w:hint="cs"/>
          <w:rtl/>
        </w:rPr>
        <w:t>«الائم</w:t>
      </w:r>
      <w:r w:rsidR="001A44EA" w:rsidRPr="00707D93">
        <w:rPr>
          <w:rStyle w:val="7-Char"/>
          <w:rFonts w:hint="cs"/>
          <w:rtl/>
        </w:rPr>
        <w:t>ة</w:t>
      </w:r>
      <w:r w:rsidRPr="00707D93">
        <w:rPr>
          <w:rStyle w:val="7-Char"/>
          <w:rFonts w:hint="cs"/>
          <w:rtl/>
        </w:rPr>
        <w:t xml:space="preserve"> الثلاث</w:t>
      </w:r>
      <w:r w:rsidR="001A44EA" w:rsidRPr="00707D93">
        <w:rPr>
          <w:rStyle w:val="7-Char"/>
          <w:rFonts w:hint="cs"/>
          <w:rtl/>
        </w:rPr>
        <w:t>ة</w:t>
      </w:r>
      <w:r w:rsidRPr="00707D93">
        <w:rPr>
          <w:rStyle w:val="7-Char"/>
          <w:rFonts w:hint="cs"/>
          <w:rtl/>
        </w:rPr>
        <w:t>»</w:t>
      </w:r>
      <w:r w:rsidR="00306584" w:rsidRPr="0071712D">
        <w:rPr>
          <w:rStyle w:val="5-Char"/>
          <w:rFonts w:hint="cs"/>
          <w:rtl/>
        </w:rPr>
        <w:t xml:space="preserve"> </w:t>
      </w:r>
      <w:r w:rsidR="002E23EF">
        <w:rPr>
          <w:rStyle w:val="5-Char"/>
          <w:rFonts w:hint="cs"/>
          <w:rtl/>
        </w:rPr>
        <w:t>ی</w:t>
      </w:r>
      <w:r w:rsidRPr="0071712D">
        <w:rPr>
          <w:rStyle w:val="5-Char"/>
          <w:rFonts w:hint="cs"/>
          <w:rtl/>
        </w:rPr>
        <w:t xml:space="preserve">ا </w:t>
      </w:r>
      <w:r w:rsidRPr="00707D93">
        <w:rPr>
          <w:rStyle w:val="7-Char"/>
          <w:rFonts w:hint="cs"/>
          <w:rtl/>
        </w:rPr>
        <w:t>«العلماء الثلاث</w:t>
      </w:r>
      <w:r w:rsidR="001A44EA" w:rsidRPr="00707D93">
        <w:rPr>
          <w:rStyle w:val="7-Char"/>
          <w:rFonts w:hint="cs"/>
          <w:rtl/>
        </w:rPr>
        <w:t>ة</w:t>
      </w:r>
      <w:r w:rsidRPr="00707D93">
        <w:rPr>
          <w:rStyle w:val="7-Char"/>
          <w:rFonts w:hint="cs"/>
          <w:rtl/>
        </w:rPr>
        <w:t>»</w:t>
      </w:r>
      <w:r w:rsidR="00306584" w:rsidRPr="0071712D">
        <w:rPr>
          <w:rStyle w:val="5-Char"/>
          <w:rFonts w:hint="cs"/>
          <w:rtl/>
        </w:rPr>
        <w:t xml:space="preserve"> </w:t>
      </w:r>
      <w:r w:rsidRPr="0071712D">
        <w:rPr>
          <w:rStyle w:val="5-Char"/>
          <w:rFonts w:hint="cs"/>
          <w:rtl/>
        </w:rPr>
        <w:t>(بزرگان و</w:t>
      </w:r>
      <w:r w:rsidR="00306584" w:rsidRPr="0071712D">
        <w:rPr>
          <w:rStyle w:val="5-Char"/>
          <w:rFonts w:hint="cs"/>
          <w:rtl/>
        </w:rPr>
        <w:t xml:space="preserve"> </w:t>
      </w:r>
      <w:r w:rsidRPr="0071712D">
        <w:rPr>
          <w:rStyle w:val="5-Char"/>
          <w:rFonts w:hint="cs"/>
          <w:rtl/>
        </w:rPr>
        <w:t>علما</w:t>
      </w:r>
      <w:r w:rsidR="002E23EF">
        <w:rPr>
          <w:rStyle w:val="5-Char"/>
          <w:rFonts w:hint="cs"/>
          <w:rtl/>
        </w:rPr>
        <w:t>ی</w:t>
      </w:r>
      <w:r w:rsidRPr="0071712D">
        <w:rPr>
          <w:rStyle w:val="5-Char"/>
          <w:rFonts w:hint="cs"/>
          <w:rtl/>
        </w:rPr>
        <w:t xml:space="preserve"> سه گانه)</w:t>
      </w:r>
      <w:r w:rsidR="00E023D6" w:rsidRPr="002360F2">
        <w:rPr>
          <w:rStyle w:val="1-Char"/>
          <w:rFonts w:hint="cs"/>
          <w:rtl/>
        </w:rPr>
        <w:t>:</w:t>
      </w:r>
      <w:r w:rsidR="00306584" w:rsidRPr="002360F2">
        <w:rPr>
          <w:rStyle w:val="1-Char"/>
          <w:rFonts w:hint="cs"/>
          <w:rtl/>
        </w:rPr>
        <w:t xml:space="preserve"> </w:t>
      </w:r>
      <w:r w:rsidRPr="002360F2">
        <w:rPr>
          <w:rStyle w:val="1-Char"/>
          <w:rFonts w:hint="cs"/>
          <w:rtl/>
        </w:rPr>
        <w:t xml:space="preserve">مراد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xml:space="preserve"> و محمد بن حسن م</w:t>
      </w:r>
      <w:r w:rsidR="002E23EF">
        <w:rPr>
          <w:rStyle w:val="1-Char"/>
          <w:rFonts w:hint="cs"/>
          <w:rtl/>
        </w:rPr>
        <w:t>ی</w:t>
      </w:r>
      <w:r w:rsidRPr="002360F2">
        <w:rPr>
          <w:rStyle w:val="1-Char"/>
          <w:rFonts w:hint="cs"/>
          <w:rtl/>
        </w:rPr>
        <w:t>‌باشند</w:t>
      </w:r>
      <w:r w:rsidR="00E023D6" w:rsidRPr="002360F2">
        <w:rPr>
          <w:rStyle w:val="1-Char"/>
          <w:rFonts w:hint="cs"/>
          <w:rtl/>
        </w:rPr>
        <w:t>.</w:t>
      </w:r>
      <w:r w:rsidRPr="00E6072E">
        <w:rPr>
          <w:rStyle w:val="1-Char"/>
          <w:vertAlign w:val="superscript"/>
          <w:rtl/>
        </w:rPr>
        <w:footnoteReference w:id="132"/>
      </w:r>
    </w:p>
    <w:p w:rsidR="00264EF3" w:rsidRPr="002360F2" w:rsidRDefault="00264EF3" w:rsidP="002360F2">
      <w:pPr>
        <w:numPr>
          <w:ilvl w:val="0"/>
          <w:numId w:val="5"/>
        </w:numPr>
        <w:jc w:val="both"/>
        <w:rPr>
          <w:rStyle w:val="1-Char"/>
        </w:rPr>
      </w:pPr>
      <w:r w:rsidRPr="00707D93">
        <w:rPr>
          <w:rStyle w:val="7-Char"/>
          <w:rFonts w:hint="cs"/>
          <w:rtl/>
        </w:rPr>
        <w:t>«أصحابنا»</w:t>
      </w:r>
      <w:r w:rsidRPr="008B128A">
        <w:rPr>
          <w:rStyle w:val="5-Char"/>
          <w:rFonts w:hint="cs"/>
          <w:rtl/>
        </w:rPr>
        <w:t>:</w:t>
      </w:r>
      <w:r w:rsidRPr="002360F2">
        <w:rPr>
          <w:rStyle w:val="1-Char"/>
          <w:rFonts w:hint="cs"/>
          <w:rtl/>
        </w:rPr>
        <w:t xml:space="preserve"> مراد</w:t>
      </w:r>
      <w:r w:rsidR="00306584" w:rsidRPr="002360F2">
        <w:rPr>
          <w:rStyle w:val="1-Char"/>
          <w:rFonts w:hint="cs"/>
          <w:rtl/>
        </w:rPr>
        <w:t xml:space="preserve"> </w:t>
      </w:r>
      <w:r w:rsidRPr="002360F2">
        <w:rPr>
          <w:rStyle w:val="1-Char"/>
          <w:rFonts w:hint="cs"/>
          <w:rtl/>
        </w:rPr>
        <w:t>ائمه</w:t>
      </w:r>
      <w:r w:rsidR="007876EA" w:rsidRPr="002360F2">
        <w:rPr>
          <w:rStyle w:val="1-Char"/>
          <w:rFonts w:hint="cs"/>
          <w:rtl/>
        </w:rPr>
        <w:t>‌</w:t>
      </w:r>
      <w:r w:rsidR="002E23EF">
        <w:rPr>
          <w:rStyle w:val="1-Char"/>
          <w:rFonts w:hint="cs"/>
          <w:rtl/>
        </w:rPr>
        <w:t>ی</w:t>
      </w:r>
      <w:r w:rsidRPr="002360F2">
        <w:rPr>
          <w:rStyle w:val="1-Char"/>
          <w:rFonts w:hint="cs"/>
          <w:rtl/>
        </w:rPr>
        <w:t xml:space="preserve"> ثلاثه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w:t>
      </w:r>
      <w:r w:rsidR="00553FD4" w:rsidRPr="002360F2">
        <w:rPr>
          <w:rStyle w:val="1-Char"/>
          <w:rFonts w:hint="cs"/>
          <w:rtl/>
        </w:rPr>
        <w:t xml:space="preserve"> </w:t>
      </w:r>
      <w:r w:rsidR="008807BF" w:rsidRPr="002360F2">
        <w:rPr>
          <w:rStyle w:val="1-Char"/>
          <w:rFonts w:hint="cs"/>
          <w:rtl/>
        </w:rPr>
        <w:t>ابو</w:t>
      </w:r>
      <w:r w:rsidR="002E23EF">
        <w:rPr>
          <w:rStyle w:val="1-Char"/>
          <w:rFonts w:hint="cs"/>
          <w:rtl/>
        </w:rPr>
        <w:t>ی</w:t>
      </w:r>
      <w:r w:rsidR="008807BF" w:rsidRPr="002360F2">
        <w:rPr>
          <w:rStyle w:val="1-Char"/>
          <w:rFonts w:hint="cs"/>
          <w:rtl/>
        </w:rPr>
        <w:t>وسف</w:t>
      </w:r>
      <w:r w:rsidRPr="002360F2">
        <w:rPr>
          <w:rStyle w:val="1-Char"/>
          <w:rFonts w:hint="cs"/>
          <w:rtl/>
        </w:rPr>
        <w:t xml:space="preserve"> و محمد)</w:t>
      </w:r>
      <w:r w:rsidR="00306584" w:rsidRPr="002360F2">
        <w:rPr>
          <w:rStyle w:val="1-Char"/>
          <w:rFonts w:hint="cs"/>
          <w:rtl/>
        </w:rPr>
        <w:t xml:space="preserve"> م</w:t>
      </w:r>
      <w:r w:rsidR="002E23EF">
        <w:rPr>
          <w:rStyle w:val="1-Char"/>
          <w:rFonts w:hint="cs"/>
          <w:rtl/>
        </w:rPr>
        <w:t>ی</w:t>
      </w:r>
      <w:r w:rsidR="00306584" w:rsidRPr="002360F2">
        <w:rPr>
          <w:rStyle w:val="1-Char"/>
          <w:rFonts w:hint="cs"/>
          <w:rtl/>
        </w:rPr>
        <w:t>‌</w:t>
      </w:r>
      <w:r w:rsidRPr="002360F2">
        <w:rPr>
          <w:rStyle w:val="1-Char"/>
          <w:rFonts w:hint="cs"/>
          <w:rtl/>
        </w:rPr>
        <w:t>باشد</w:t>
      </w:r>
      <w:r w:rsidR="00E023D6" w:rsidRPr="002360F2">
        <w:rPr>
          <w:rStyle w:val="1-Char"/>
          <w:rFonts w:hint="cs"/>
          <w:rtl/>
        </w:rPr>
        <w:t>.</w:t>
      </w:r>
    </w:p>
    <w:p w:rsidR="00577907" w:rsidRPr="002360F2" w:rsidRDefault="00264EF3" w:rsidP="002360F2">
      <w:pPr>
        <w:numPr>
          <w:ilvl w:val="0"/>
          <w:numId w:val="5"/>
        </w:numPr>
        <w:jc w:val="both"/>
        <w:rPr>
          <w:rStyle w:val="1-Char"/>
        </w:rPr>
      </w:pPr>
      <w:r w:rsidRPr="00707D93">
        <w:rPr>
          <w:rStyle w:val="7-Char"/>
          <w:rFonts w:hint="cs"/>
          <w:rtl/>
        </w:rPr>
        <w:t>«خبير الوَبري»</w:t>
      </w:r>
      <w:r w:rsidR="00E023D6" w:rsidRPr="008B128A">
        <w:rPr>
          <w:rStyle w:val="5-Char"/>
          <w:rFonts w:hint="cs"/>
          <w:rtl/>
        </w:rPr>
        <w:t>:</w:t>
      </w:r>
      <w:r w:rsidR="0030658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اصطلاح</w:t>
      </w:r>
      <w:r w:rsidR="001A44EA" w:rsidRPr="002360F2">
        <w:rPr>
          <w:rStyle w:val="1-Char"/>
          <w:rFonts w:hint="cs"/>
          <w:rtl/>
        </w:rPr>
        <w:t>،</w:t>
      </w:r>
      <w:r w:rsidRPr="002360F2">
        <w:rPr>
          <w:rStyle w:val="1-Char"/>
          <w:rFonts w:hint="cs"/>
          <w:rtl/>
        </w:rPr>
        <w:t xml:space="preserve"> لقب «محمد بن اب</w:t>
      </w:r>
      <w:r w:rsidR="002E23EF">
        <w:rPr>
          <w:rStyle w:val="1-Char"/>
          <w:rFonts w:hint="cs"/>
          <w:rtl/>
        </w:rPr>
        <w:t>ی</w:t>
      </w:r>
      <w:r w:rsidRPr="002360F2">
        <w:rPr>
          <w:rStyle w:val="1-Char"/>
          <w:rFonts w:hint="cs"/>
          <w:rtl/>
        </w:rPr>
        <w:t xml:space="preserve"> ب</w:t>
      </w:r>
      <w:r w:rsidR="002E23EF">
        <w:rPr>
          <w:rStyle w:val="1-Char"/>
          <w:rFonts w:hint="cs"/>
          <w:rtl/>
        </w:rPr>
        <w:t>ک</w:t>
      </w:r>
      <w:r w:rsidRPr="002360F2">
        <w:rPr>
          <w:rStyle w:val="1-Char"/>
          <w:rFonts w:hint="cs"/>
          <w:rtl/>
        </w:rPr>
        <w:t>ر ز</w:t>
      </w:r>
      <w:r w:rsidR="002E23EF">
        <w:rPr>
          <w:rStyle w:val="1-Char"/>
          <w:rFonts w:hint="cs"/>
          <w:rtl/>
        </w:rPr>
        <w:t>ی</w:t>
      </w:r>
      <w:r w:rsidRPr="002360F2">
        <w:rPr>
          <w:rStyle w:val="1-Char"/>
          <w:rFonts w:hint="cs"/>
          <w:rtl/>
        </w:rPr>
        <w:t>ن الائم</w:t>
      </w:r>
      <w:r w:rsidR="001A44EA" w:rsidRPr="002360F2">
        <w:rPr>
          <w:rStyle w:val="1-Char"/>
          <w:rFonts w:hint="cs"/>
          <w:rtl/>
        </w:rPr>
        <w:t>ة</w:t>
      </w:r>
      <w:r w:rsidRPr="002360F2">
        <w:rPr>
          <w:rStyle w:val="1-Char"/>
          <w:rFonts w:hint="cs"/>
          <w:rtl/>
        </w:rPr>
        <w:t>»</w:t>
      </w:r>
      <w:r w:rsidR="001A44EA" w:rsidRPr="002360F2">
        <w:rPr>
          <w:rStyle w:val="1-Char"/>
          <w:rFonts w:hint="cs"/>
          <w:rtl/>
        </w:rPr>
        <w:t>،</w:t>
      </w:r>
      <w:r w:rsidR="00306584" w:rsidRPr="002360F2">
        <w:rPr>
          <w:rStyle w:val="1-Char"/>
          <w:rFonts w:hint="cs"/>
          <w:rtl/>
        </w:rPr>
        <w:t xml:space="preserve"> </w:t>
      </w:r>
      <w:r w:rsidRPr="002360F2">
        <w:rPr>
          <w:rStyle w:val="1-Char"/>
          <w:rFonts w:hint="cs"/>
          <w:rtl/>
        </w:rPr>
        <w:t>معروف به «خب</w:t>
      </w:r>
      <w:r w:rsidR="002E23EF">
        <w:rPr>
          <w:rStyle w:val="1-Char"/>
          <w:rFonts w:hint="cs"/>
          <w:rtl/>
        </w:rPr>
        <w:t>ی</w:t>
      </w:r>
      <w:r w:rsidRPr="002360F2">
        <w:rPr>
          <w:rStyle w:val="1-Char"/>
          <w:rFonts w:hint="cs"/>
          <w:rtl/>
        </w:rPr>
        <w:t>رال</w:t>
      </w:r>
      <w:r w:rsidR="001A44EA" w:rsidRPr="002360F2">
        <w:rPr>
          <w:rStyle w:val="1-Char"/>
          <w:rFonts w:hint="cs"/>
          <w:rtl/>
        </w:rPr>
        <w:t>و</w:t>
      </w:r>
      <w:r w:rsidRPr="002360F2">
        <w:rPr>
          <w:rStyle w:val="1-Char"/>
          <w:rFonts w:hint="cs"/>
          <w:rtl/>
        </w:rPr>
        <w:t>بر</w:t>
      </w:r>
      <w:r w:rsidR="002E23EF">
        <w:rPr>
          <w:rStyle w:val="1-Char"/>
          <w:rFonts w:hint="cs"/>
          <w:rtl/>
        </w:rPr>
        <w:t>ی</w:t>
      </w:r>
      <w:r w:rsidRPr="002360F2">
        <w:rPr>
          <w:rStyle w:val="1-Char"/>
          <w:rFonts w:hint="cs"/>
          <w:rtl/>
        </w:rPr>
        <w:t xml:space="preserve"> خوارزم</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‌باشد</w:t>
      </w:r>
      <w:r w:rsidR="001B590B"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دانشمند</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لام</w:t>
      </w:r>
      <w:r w:rsidR="002E23EF">
        <w:rPr>
          <w:rStyle w:val="1-Char"/>
          <w:rFonts w:hint="cs"/>
          <w:rtl/>
        </w:rPr>
        <w:t>ی</w:t>
      </w:r>
      <w:r w:rsidR="001B590B" w:rsidRPr="002360F2">
        <w:rPr>
          <w:rStyle w:val="1-Char"/>
          <w:rFonts w:hint="cs"/>
          <w:rtl/>
        </w:rPr>
        <w:t>،</w:t>
      </w:r>
      <w:r w:rsidRPr="002360F2">
        <w:rPr>
          <w:rStyle w:val="1-Char"/>
          <w:rFonts w:hint="cs"/>
          <w:rtl/>
        </w:rPr>
        <w:t xml:space="preserve"> و</w:t>
      </w:r>
      <w:r w:rsidR="00306584" w:rsidRPr="002360F2">
        <w:rPr>
          <w:rStyle w:val="1-Char"/>
          <w:rFonts w:hint="cs"/>
          <w:rtl/>
        </w:rPr>
        <w:t xml:space="preserve"> </w:t>
      </w:r>
      <w:r w:rsidRPr="002360F2">
        <w:rPr>
          <w:rStyle w:val="1-Char"/>
          <w:rFonts w:hint="cs"/>
          <w:rtl/>
        </w:rPr>
        <w:t>مناظر</w:t>
      </w:r>
      <w:r w:rsidR="002E23EF">
        <w:rPr>
          <w:rStyle w:val="1-Char"/>
          <w:rFonts w:hint="cs"/>
          <w:rtl/>
        </w:rPr>
        <w:t>ی</w:t>
      </w:r>
      <w:r w:rsidRPr="002360F2">
        <w:rPr>
          <w:rStyle w:val="1-Char"/>
          <w:rFonts w:hint="cs"/>
          <w:rtl/>
        </w:rPr>
        <w:t xml:space="preserve"> چ</w:t>
      </w:r>
      <w:r w:rsidR="002E23EF">
        <w:rPr>
          <w:rStyle w:val="1-Char"/>
          <w:rFonts w:hint="cs"/>
          <w:rtl/>
        </w:rPr>
        <w:t>ی</w:t>
      </w:r>
      <w:r w:rsidRPr="002360F2">
        <w:rPr>
          <w:rStyle w:val="1-Char"/>
          <w:rFonts w:hint="cs"/>
          <w:rtl/>
        </w:rPr>
        <w:t>ره دست و</w:t>
      </w:r>
      <w:r w:rsidR="00306584" w:rsidRPr="002360F2">
        <w:rPr>
          <w:rStyle w:val="1-Char"/>
          <w:rFonts w:hint="cs"/>
          <w:rtl/>
        </w:rPr>
        <w:t xml:space="preserve"> </w:t>
      </w:r>
      <w:r w:rsidRPr="002360F2">
        <w:rPr>
          <w:rStyle w:val="1-Char"/>
          <w:rFonts w:hint="cs"/>
          <w:rtl/>
        </w:rPr>
        <w:t>ماهر</w:t>
      </w:r>
      <w:r w:rsidR="00306584" w:rsidRPr="002360F2">
        <w:rPr>
          <w:rStyle w:val="1-Char"/>
          <w:rFonts w:hint="cs"/>
          <w:rtl/>
        </w:rPr>
        <w:t xml:space="preserve"> </w:t>
      </w:r>
      <w:r w:rsidRPr="002360F2">
        <w:rPr>
          <w:rStyle w:val="1-Char"/>
          <w:rFonts w:hint="cs"/>
          <w:rtl/>
        </w:rPr>
        <w:t>بود</w:t>
      </w:r>
      <w:r w:rsidR="001B590B" w:rsidRPr="002360F2">
        <w:rPr>
          <w:rStyle w:val="1-Char"/>
          <w:rFonts w:hint="cs"/>
          <w:rtl/>
        </w:rPr>
        <w:t>،</w:t>
      </w:r>
      <w:r w:rsidRPr="002360F2">
        <w:rPr>
          <w:rStyle w:val="1-Char"/>
          <w:rFonts w:hint="cs"/>
          <w:rtl/>
        </w:rPr>
        <w:t xml:space="preserve"> و</w:t>
      </w:r>
      <w:r w:rsidR="00306584" w:rsidRPr="002360F2">
        <w:rPr>
          <w:rStyle w:val="1-Char"/>
          <w:rFonts w:hint="cs"/>
          <w:rtl/>
        </w:rPr>
        <w:t xml:space="preserve"> </w:t>
      </w:r>
      <w:r w:rsidR="002E23EF">
        <w:rPr>
          <w:rStyle w:val="1-Char"/>
          <w:rFonts w:hint="cs"/>
          <w:rtl/>
        </w:rPr>
        <w:t>ک</w:t>
      </w:r>
      <w:r w:rsidRPr="002360F2">
        <w:rPr>
          <w:rStyle w:val="1-Char"/>
          <w:rFonts w:hint="cs"/>
          <w:rtl/>
        </w:rPr>
        <w:t>تاب</w:t>
      </w:r>
      <w:r w:rsidR="002E23EF">
        <w:rPr>
          <w:rStyle w:val="1-Char"/>
          <w:rFonts w:hint="cs"/>
          <w:rtl/>
        </w:rPr>
        <w:t>ی</w:t>
      </w:r>
      <w:r w:rsidR="00F606D3" w:rsidRPr="002360F2">
        <w:rPr>
          <w:rStyle w:val="1-Char"/>
          <w:rFonts w:hint="cs"/>
          <w:rtl/>
        </w:rPr>
        <w:t xml:space="preserve"> </w:t>
      </w:r>
      <w:r w:rsidR="001B590B" w:rsidRPr="002360F2">
        <w:rPr>
          <w:rStyle w:val="1-Char"/>
          <w:rFonts w:hint="cs"/>
          <w:rtl/>
        </w:rPr>
        <w:t xml:space="preserve">را </w:t>
      </w:r>
      <w:r w:rsidRPr="002360F2">
        <w:rPr>
          <w:rStyle w:val="1-Char"/>
          <w:rFonts w:hint="cs"/>
          <w:rtl/>
        </w:rPr>
        <w:t>ن</w:t>
      </w:r>
      <w:r w:rsidR="002E23EF">
        <w:rPr>
          <w:rStyle w:val="1-Char"/>
          <w:rFonts w:hint="cs"/>
          <w:rtl/>
        </w:rPr>
        <w:t>ی</w:t>
      </w:r>
      <w:r w:rsidRPr="002360F2">
        <w:rPr>
          <w:rStyle w:val="1-Char"/>
          <w:rFonts w:hint="cs"/>
          <w:rtl/>
        </w:rPr>
        <w:t>ز با</w:t>
      </w:r>
      <w:r w:rsidR="00306584" w:rsidRPr="002360F2">
        <w:rPr>
          <w:rStyle w:val="1-Char"/>
          <w:rFonts w:hint="cs"/>
          <w:rtl/>
        </w:rPr>
        <w:t xml:space="preserve"> </w:t>
      </w:r>
      <w:r w:rsidRPr="002360F2">
        <w:rPr>
          <w:rStyle w:val="1-Char"/>
          <w:rFonts w:hint="cs"/>
          <w:rtl/>
        </w:rPr>
        <w:t>عنوان «ال</w:t>
      </w:r>
      <w:r w:rsidR="001B590B" w:rsidRPr="002360F2">
        <w:rPr>
          <w:rStyle w:val="1-Char"/>
          <w:rFonts w:hint="cs"/>
          <w:rtl/>
        </w:rPr>
        <w:t>أ</w:t>
      </w:r>
      <w:r w:rsidRPr="002360F2">
        <w:rPr>
          <w:rStyle w:val="1-Char"/>
          <w:rFonts w:hint="cs"/>
          <w:rtl/>
        </w:rPr>
        <w:t>ضاح</w:t>
      </w:r>
      <w:r w:rsidR="002E23EF">
        <w:rPr>
          <w:rStyle w:val="1-Char"/>
          <w:rFonts w:hint="cs"/>
          <w:rtl/>
        </w:rPr>
        <w:t>ی</w:t>
      </w:r>
      <w:r w:rsidRPr="002360F2">
        <w:rPr>
          <w:rStyle w:val="1-Char"/>
          <w:rFonts w:hint="cs"/>
          <w:rtl/>
        </w:rPr>
        <w:t>»</w:t>
      </w:r>
      <w:r w:rsidR="001B590B" w:rsidRPr="002360F2">
        <w:rPr>
          <w:rStyle w:val="1-Char"/>
          <w:rFonts w:hint="cs"/>
          <w:rtl/>
        </w:rPr>
        <w:t>،</w:t>
      </w:r>
      <w:r w:rsidRPr="002360F2">
        <w:rPr>
          <w:rStyle w:val="1-Char"/>
          <w:rFonts w:hint="cs"/>
          <w:rtl/>
        </w:rPr>
        <w:t xml:space="preserve"> به رشته</w:t>
      </w:r>
      <w:r w:rsidR="001B590B" w:rsidRPr="002360F2">
        <w:rPr>
          <w:rStyle w:val="1-Char"/>
          <w:rFonts w:hint="cs"/>
          <w:rtl/>
        </w:rPr>
        <w:t>‌</w:t>
      </w:r>
      <w:r w:rsidR="002E23EF">
        <w:rPr>
          <w:rStyle w:val="1-Char"/>
          <w:rFonts w:hint="cs"/>
          <w:rtl/>
        </w:rPr>
        <w:t>ی</w:t>
      </w:r>
      <w:r w:rsidRPr="002360F2">
        <w:rPr>
          <w:rStyle w:val="1-Char"/>
          <w:rFonts w:hint="cs"/>
          <w:rtl/>
        </w:rPr>
        <w:t xml:space="preserve"> تحر</w:t>
      </w:r>
      <w:r w:rsidR="002E23EF">
        <w:rPr>
          <w:rStyle w:val="1-Char"/>
          <w:rFonts w:hint="cs"/>
          <w:rtl/>
        </w:rPr>
        <w:t>ی</w:t>
      </w:r>
      <w:r w:rsidRPr="002360F2">
        <w:rPr>
          <w:rStyle w:val="1-Char"/>
          <w:rFonts w:hint="cs"/>
          <w:rtl/>
        </w:rPr>
        <w:t>ر</w:t>
      </w:r>
      <w:r w:rsidR="00306584" w:rsidRPr="002360F2">
        <w:rPr>
          <w:rStyle w:val="1-Char"/>
          <w:rFonts w:hint="cs"/>
          <w:rtl/>
        </w:rPr>
        <w:t xml:space="preserve"> </w:t>
      </w:r>
      <w:r w:rsidRPr="002360F2">
        <w:rPr>
          <w:rStyle w:val="1-Char"/>
          <w:rFonts w:hint="cs"/>
          <w:rtl/>
        </w:rPr>
        <w:t>درآورد</w:t>
      </w:r>
      <w:r w:rsidR="001B590B" w:rsidRPr="002360F2">
        <w:rPr>
          <w:rStyle w:val="1-Char"/>
          <w:rFonts w:hint="cs"/>
          <w:rtl/>
        </w:rPr>
        <w:t>.</w:t>
      </w:r>
      <w:r w:rsidRPr="002360F2">
        <w:rPr>
          <w:rStyle w:val="1-Char"/>
          <w:rFonts w:hint="cs"/>
          <w:rtl/>
        </w:rPr>
        <w:t xml:space="preserve"> نگارنده</w:t>
      </w:r>
      <w:r w:rsidR="001B590B" w:rsidRPr="002360F2">
        <w:rPr>
          <w:rStyle w:val="1-Char"/>
          <w:rFonts w:hint="cs"/>
          <w:rtl/>
        </w:rPr>
        <w:t>،</w:t>
      </w:r>
      <w:r w:rsidRPr="002360F2">
        <w:rPr>
          <w:rStyle w:val="1-Char"/>
          <w:rFonts w:hint="cs"/>
          <w:rtl/>
        </w:rPr>
        <w:t xml:space="preserve"> بر</w:t>
      </w:r>
      <w:r w:rsidR="00306584" w:rsidRPr="002360F2">
        <w:rPr>
          <w:rStyle w:val="1-Char"/>
          <w:rFonts w:hint="cs"/>
          <w:rtl/>
        </w:rPr>
        <w:t xml:space="preserve"> </w:t>
      </w:r>
      <w:r w:rsidRPr="002360F2">
        <w:rPr>
          <w:rStyle w:val="1-Char"/>
          <w:rFonts w:hint="cs"/>
          <w:rtl/>
        </w:rPr>
        <w:t>سال وفات و</w:t>
      </w:r>
      <w:r w:rsidR="002E23EF">
        <w:rPr>
          <w:rStyle w:val="1-Char"/>
          <w:rFonts w:hint="cs"/>
          <w:rtl/>
        </w:rPr>
        <w:t>ی</w:t>
      </w:r>
      <w:r w:rsidR="00577907" w:rsidRPr="002360F2">
        <w:rPr>
          <w:rStyle w:val="1-Char"/>
          <w:rFonts w:hint="cs"/>
          <w:rtl/>
        </w:rPr>
        <w:t>،</w:t>
      </w:r>
      <w:r w:rsidRPr="002360F2">
        <w:rPr>
          <w:rStyle w:val="1-Char"/>
          <w:rFonts w:hint="cs"/>
          <w:rtl/>
        </w:rPr>
        <w:t xml:space="preserve"> اطلاع</w:t>
      </w:r>
      <w:r w:rsidR="002E23EF">
        <w:rPr>
          <w:rStyle w:val="1-Char"/>
          <w:rFonts w:hint="cs"/>
          <w:rtl/>
        </w:rPr>
        <w:t>ی</w:t>
      </w:r>
      <w:r w:rsidRPr="002360F2">
        <w:rPr>
          <w:rStyle w:val="1-Char"/>
          <w:rFonts w:hint="cs"/>
          <w:rtl/>
        </w:rPr>
        <w:t xml:space="preserve"> حاصل ن</w:t>
      </w:r>
      <w:r w:rsidR="002E23EF">
        <w:rPr>
          <w:rStyle w:val="1-Char"/>
          <w:rFonts w:hint="cs"/>
          <w:rtl/>
        </w:rPr>
        <w:t>ک</w:t>
      </w:r>
      <w:r w:rsidRPr="002360F2">
        <w:rPr>
          <w:rStyle w:val="1-Char"/>
          <w:rFonts w:hint="cs"/>
          <w:rtl/>
        </w:rPr>
        <w:t>رده است</w:t>
      </w:r>
      <w:r w:rsidR="00E023D6" w:rsidRPr="002360F2">
        <w:rPr>
          <w:rStyle w:val="1-Char"/>
          <w:rFonts w:hint="cs"/>
          <w:rtl/>
        </w:rPr>
        <w:t>.</w:t>
      </w:r>
      <w:r w:rsidR="00306584" w:rsidRPr="002360F2">
        <w:rPr>
          <w:rStyle w:val="1-Char"/>
          <w:rFonts w:hint="cs"/>
          <w:rtl/>
        </w:rPr>
        <w:t xml:space="preserve"> </w:t>
      </w:r>
    </w:p>
    <w:p w:rsidR="00D431EE" w:rsidRPr="002360F2" w:rsidRDefault="00264EF3" w:rsidP="002360F2">
      <w:pPr>
        <w:ind w:left="737"/>
        <w:jc w:val="both"/>
        <w:rPr>
          <w:rStyle w:val="1-Char"/>
        </w:rPr>
      </w:pPr>
      <w:r w:rsidRPr="002360F2">
        <w:rPr>
          <w:rStyle w:val="1-Char"/>
          <w:rFonts w:hint="cs"/>
          <w:rtl/>
        </w:rPr>
        <w:t>«وَبَر</w:t>
      </w:r>
      <w:r w:rsidR="002E23EF">
        <w:rPr>
          <w:rStyle w:val="1-Char"/>
          <w:rFonts w:hint="cs"/>
          <w:rtl/>
        </w:rPr>
        <w:t>ی</w:t>
      </w:r>
      <w:r w:rsidR="00306584" w:rsidRPr="002360F2">
        <w:rPr>
          <w:rStyle w:val="1-Char"/>
          <w:rFonts w:hint="cs"/>
          <w:rtl/>
        </w:rPr>
        <w:t>»</w:t>
      </w:r>
      <w:r w:rsidR="00577907" w:rsidRPr="002360F2">
        <w:rPr>
          <w:rStyle w:val="1-Char"/>
          <w:rFonts w:hint="cs"/>
          <w:rtl/>
        </w:rPr>
        <w:t xml:space="preserve"> </w:t>
      </w:r>
      <w:r w:rsidRPr="002360F2">
        <w:rPr>
          <w:rStyle w:val="1-Char"/>
          <w:rFonts w:hint="cs"/>
          <w:rtl/>
        </w:rPr>
        <w:t xml:space="preserve">(به فتح </w:t>
      </w:r>
      <w:r w:rsidR="00577907" w:rsidRPr="002360F2">
        <w:rPr>
          <w:rStyle w:val="1-Char"/>
          <w:rFonts w:hint="cs"/>
          <w:rtl/>
        </w:rPr>
        <w:t>و</w:t>
      </w:r>
      <w:r w:rsidRPr="002360F2">
        <w:rPr>
          <w:rStyle w:val="1-Char"/>
          <w:rFonts w:hint="cs"/>
          <w:rtl/>
        </w:rPr>
        <w:t>او) منسوب به «وَبَر» و</w:t>
      </w:r>
      <w:r w:rsidR="00306584" w:rsidRPr="002360F2">
        <w:rPr>
          <w:rStyle w:val="1-Char"/>
          <w:rFonts w:hint="cs"/>
          <w:rtl/>
        </w:rPr>
        <w:t xml:space="preserve"> </w:t>
      </w:r>
      <w:r w:rsidRPr="002360F2">
        <w:rPr>
          <w:rStyle w:val="1-Char"/>
          <w:rFonts w:hint="cs"/>
          <w:rtl/>
        </w:rPr>
        <w:t>«صو</w:t>
      </w:r>
      <w:r w:rsidR="00577907" w:rsidRPr="002360F2">
        <w:rPr>
          <w:rStyle w:val="1-Char"/>
          <w:rFonts w:hint="cs"/>
          <w:rtl/>
        </w:rPr>
        <w:t>ف</w:t>
      </w:r>
      <w:r w:rsidRPr="002360F2">
        <w:rPr>
          <w:rStyle w:val="1-Char"/>
          <w:rFonts w:hint="cs"/>
          <w:rtl/>
        </w:rPr>
        <w:t>» (</w:t>
      </w:r>
      <w:r w:rsidR="002E23EF">
        <w:rPr>
          <w:rStyle w:val="1-Char"/>
          <w:rFonts w:hint="cs"/>
          <w:rtl/>
        </w:rPr>
        <w:t>ک</w:t>
      </w:r>
      <w:r w:rsidRPr="002360F2">
        <w:rPr>
          <w:rStyle w:val="1-Char"/>
          <w:rFonts w:hint="cs"/>
          <w:rtl/>
        </w:rPr>
        <w:t>ر</w:t>
      </w:r>
      <w:r w:rsidR="002E23EF">
        <w:rPr>
          <w:rStyle w:val="1-Char"/>
          <w:rFonts w:hint="cs"/>
          <w:rtl/>
        </w:rPr>
        <w:t>ک</w:t>
      </w:r>
      <w:r w:rsidRPr="002360F2">
        <w:rPr>
          <w:rStyle w:val="1-Char"/>
          <w:rFonts w:hint="cs"/>
          <w:rtl/>
        </w:rPr>
        <w:t xml:space="preserve"> و</w:t>
      </w:r>
      <w:r w:rsidR="00306584" w:rsidRPr="002360F2">
        <w:rPr>
          <w:rStyle w:val="1-Char"/>
          <w:rFonts w:hint="cs"/>
          <w:rtl/>
        </w:rPr>
        <w:t xml:space="preserve"> </w:t>
      </w:r>
      <w:r w:rsidRPr="002360F2">
        <w:rPr>
          <w:rStyle w:val="1-Char"/>
          <w:rFonts w:hint="cs"/>
          <w:rtl/>
        </w:rPr>
        <w:t>پشم) م</w:t>
      </w:r>
      <w:r w:rsidR="002E23EF">
        <w:rPr>
          <w:rStyle w:val="1-Char"/>
          <w:rFonts w:hint="cs"/>
          <w:rtl/>
        </w:rPr>
        <w:t>ی</w:t>
      </w:r>
      <w:r w:rsidRPr="002360F2">
        <w:rPr>
          <w:rStyle w:val="1-Char"/>
          <w:rFonts w:hint="cs"/>
          <w:rtl/>
        </w:rPr>
        <w:t>‌باشد</w:t>
      </w:r>
      <w:r w:rsidR="00E023D6" w:rsidRPr="002360F2">
        <w:rPr>
          <w:rStyle w:val="1-Char"/>
          <w:rFonts w:hint="cs"/>
          <w:rtl/>
        </w:rPr>
        <w:t>.</w:t>
      </w:r>
      <w:r w:rsidRPr="00E6072E">
        <w:rPr>
          <w:rStyle w:val="1-Char"/>
          <w:vertAlign w:val="superscript"/>
          <w:rtl/>
        </w:rPr>
        <w:footnoteReference w:id="133"/>
      </w:r>
      <w:r w:rsidR="00306584" w:rsidRPr="002360F2">
        <w:rPr>
          <w:rStyle w:val="1-Char"/>
          <w:rFonts w:hint="cs"/>
          <w:rtl/>
        </w:rPr>
        <w:t xml:space="preserve"> </w:t>
      </w:r>
      <w:r w:rsidRPr="002360F2">
        <w:rPr>
          <w:rStyle w:val="1-Char"/>
          <w:rFonts w:hint="cs"/>
          <w:rtl/>
        </w:rPr>
        <w:t>(شا</w:t>
      </w:r>
      <w:r w:rsidR="002E23EF">
        <w:rPr>
          <w:rStyle w:val="1-Char"/>
          <w:rFonts w:hint="cs"/>
          <w:rtl/>
        </w:rPr>
        <w:t>ی</w:t>
      </w:r>
      <w:r w:rsidRPr="002360F2">
        <w:rPr>
          <w:rStyle w:val="1-Char"/>
          <w:rFonts w:hint="cs"/>
          <w:rtl/>
        </w:rPr>
        <w:t>د و</w:t>
      </w:r>
      <w:r w:rsidR="002E23EF">
        <w:rPr>
          <w:rStyle w:val="1-Char"/>
          <w:rFonts w:hint="cs"/>
          <w:rtl/>
        </w:rPr>
        <w:t>ی</w:t>
      </w:r>
      <w:r w:rsidR="00F606D3" w:rsidRPr="002360F2">
        <w:rPr>
          <w:rStyle w:val="1-Char"/>
          <w:rFonts w:hint="cs"/>
          <w:rtl/>
        </w:rPr>
        <w:t xml:space="preserve"> از </w:t>
      </w:r>
      <w:r w:rsidRPr="002360F2">
        <w:rPr>
          <w:rStyle w:val="1-Char"/>
          <w:rFonts w:hint="cs"/>
          <w:rtl/>
        </w:rPr>
        <w:t>لباس‌ها</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ر</w:t>
      </w:r>
      <w:r w:rsidR="002E23EF">
        <w:rPr>
          <w:rStyle w:val="1-Char"/>
          <w:rFonts w:hint="cs"/>
          <w:rtl/>
        </w:rPr>
        <w:t>کی</w:t>
      </w:r>
      <w:r w:rsidRPr="002360F2">
        <w:rPr>
          <w:rStyle w:val="1-Char"/>
          <w:rFonts w:hint="cs"/>
          <w:rtl/>
        </w:rPr>
        <w:t xml:space="preserve"> و</w:t>
      </w:r>
      <w:r w:rsidR="00306584" w:rsidRPr="002360F2">
        <w:rPr>
          <w:rStyle w:val="1-Char"/>
          <w:rFonts w:hint="cs"/>
          <w:rtl/>
        </w:rPr>
        <w:t xml:space="preserve"> </w:t>
      </w:r>
      <w:r w:rsidRPr="002360F2">
        <w:rPr>
          <w:rStyle w:val="1-Char"/>
          <w:rFonts w:hint="cs"/>
          <w:rtl/>
        </w:rPr>
        <w:t>پشم</w:t>
      </w:r>
      <w:r w:rsidR="002E23EF">
        <w:rPr>
          <w:rStyle w:val="1-Char"/>
          <w:rFonts w:hint="cs"/>
          <w:rtl/>
        </w:rPr>
        <w:t>ی</w:t>
      </w:r>
      <w:r w:rsidRPr="002360F2">
        <w:rPr>
          <w:rStyle w:val="1-Char"/>
          <w:rFonts w:hint="cs"/>
          <w:rtl/>
        </w:rPr>
        <w:t>ن</w:t>
      </w:r>
      <w:r w:rsidR="00577907" w:rsidRPr="002360F2">
        <w:rPr>
          <w:rStyle w:val="1-Char"/>
          <w:rFonts w:hint="cs"/>
          <w:rtl/>
        </w:rPr>
        <w:t>،</w:t>
      </w:r>
      <w:r w:rsidRPr="002360F2">
        <w:rPr>
          <w:rStyle w:val="1-Char"/>
          <w:rFonts w:hint="cs"/>
          <w:rtl/>
        </w:rPr>
        <w:t xml:space="preserve"> ز</w:t>
      </w:r>
      <w:r w:rsidR="002E23EF">
        <w:rPr>
          <w:rStyle w:val="1-Char"/>
          <w:rFonts w:hint="cs"/>
          <w:rtl/>
        </w:rPr>
        <w:t>ی</w:t>
      </w:r>
      <w:r w:rsidRPr="002360F2">
        <w:rPr>
          <w:rStyle w:val="1-Char"/>
          <w:rFonts w:hint="cs"/>
          <w:rtl/>
        </w:rPr>
        <w:t>اد استفاده م</w:t>
      </w:r>
      <w:r w:rsidR="002E23EF">
        <w:rPr>
          <w:rStyle w:val="1-Char"/>
          <w:rFonts w:hint="cs"/>
          <w:rtl/>
        </w:rPr>
        <w:t>ی</w:t>
      </w:r>
      <w:r w:rsidRPr="002360F2">
        <w:rPr>
          <w:rStyle w:val="1-Char"/>
          <w:rFonts w:hint="cs"/>
          <w:rtl/>
        </w:rPr>
        <w:t>‌نمود</w:t>
      </w:r>
      <w:r w:rsidR="00577907" w:rsidRPr="002360F2">
        <w:rPr>
          <w:rStyle w:val="1-Char"/>
          <w:rFonts w:hint="cs"/>
          <w:rtl/>
        </w:rPr>
        <w:t>،</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جهت به «و</w:t>
      </w:r>
      <w:r w:rsidR="00577907" w:rsidRPr="002360F2">
        <w:rPr>
          <w:rStyle w:val="1-Char"/>
          <w:rFonts w:hint="cs"/>
          <w:rtl/>
        </w:rPr>
        <w:t>َ</w:t>
      </w:r>
      <w:r w:rsidRPr="002360F2">
        <w:rPr>
          <w:rStyle w:val="1-Char"/>
          <w:rFonts w:hint="cs"/>
          <w:rtl/>
        </w:rPr>
        <w:t>بر</w:t>
      </w:r>
      <w:r w:rsidR="002E23EF">
        <w:rPr>
          <w:rStyle w:val="1-Char"/>
          <w:rFonts w:hint="cs"/>
          <w:rtl/>
        </w:rPr>
        <w:t>ی</w:t>
      </w:r>
      <w:r w:rsidRPr="002360F2">
        <w:rPr>
          <w:rStyle w:val="1-Char"/>
          <w:rFonts w:hint="cs"/>
          <w:rtl/>
        </w:rPr>
        <w:t>» مشهورگرد</w:t>
      </w:r>
      <w:r w:rsidR="002E23EF">
        <w:rPr>
          <w:rStyle w:val="1-Char"/>
          <w:rFonts w:hint="cs"/>
          <w:rtl/>
        </w:rPr>
        <w:t>ی</w:t>
      </w:r>
      <w:r w:rsidRPr="002360F2">
        <w:rPr>
          <w:rStyle w:val="1-Char"/>
          <w:rFonts w:hint="cs"/>
          <w:rtl/>
        </w:rPr>
        <w:t>ده است</w:t>
      </w:r>
      <w:r w:rsidR="00E023D6" w:rsidRPr="002360F2">
        <w:rPr>
          <w:rStyle w:val="1-Char"/>
          <w:rFonts w:hint="cs"/>
          <w:rtl/>
        </w:rPr>
        <w:t>.</w:t>
      </w:r>
      <w:r w:rsidRPr="002360F2">
        <w:rPr>
          <w:rStyle w:val="1-Char"/>
          <w:rFonts w:hint="cs"/>
          <w:rtl/>
        </w:rPr>
        <w:t>)</w:t>
      </w:r>
    </w:p>
    <w:p w:rsidR="00D431EE" w:rsidRPr="002360F2" w:rsidRDefault="00264EF3" w:rsidP="002360F2">
      <w:pPr>
        <w:numPr>
          <w:ilvl w:val="0"/>
          <w:numId w:val="5"/>
        </w:numPr>
        <w:jc w:val="both"/>
        <w:rPr>
          <w:rStyle w:val="1-Char"/>
        </w:rPr>
      </w:pPr>
      <w:r w:rsidRPr="00707D93">
        <w:rPr>
          <w:rStyle w:val="7-Char"/>
          <w:rFonts w:hint="cs"/>
          <w:rtl/>
        </w:rPr>
        <w:t>«الاستاذ»</w:t>
      </w:r>
      <w:r w:rsidRPr="008B128A">
        <w:rPr>
          <w:rStyle w:val="5-Char"/>
          <w:rFonts w:hint="cs"/>
          <w:rtl/>
        </w:rPr>
        <w:t>:</w:t>
      </w:r>
      <w:r w:rsidR="00553FD4" w:rsidRPr="002360F2">
        <w:rPr>
          <w:rStyle w:val="1-Char"/>
          <w:rFonts w:hint="cs"/>
          <w:rtl/>
        </w:rPr>
        <w:t xml:space="preserve"> </w:t>
      </w:r>
      <w:r w:rsidRPr="002360F2">
        <w:rPr>
          <w:rStyle w:val="1-Char"/>
          <w:rFonts w:hint="cs"/>
          <w:rtl/>
        </w:rPr>
        <w:t>مراد</w:t>
      </w:r>
      <w:r w:rsidR="00553FD4" w:rsidRPr="002360F2">
        <w:rPr>
          <w:rStyle w:val="1-Char"/>
          <w:rFonts w:hint="cs"/>
          <w:rtl/>
        </w:rPr>
        <w:t xml:space="preserve"> </w:t>
      </w:r>
      <w:r w:rsidRPr="002360F2">
        <w:rPr>
          <w:rStyle w:val="1-Char"/>
          <w:rFonts w:hint="cs"/>
          <w:rtl/>
        </w:rPr>
        <w:t xml:space="preserve">عبدالله بن محمد بن </w:t>
      </w:r>
      <w:r w:rsidR="002E23EF">
        <w:rPr>
          <w:rStyle w:val="1-Char"/>
          <w:rFonts w:hint="cs"/>
          <w:rtl/>
        </w:rPr>
        <w:t>ی</w:t>
      </w:r>
      <w:r w:rsidRPr="002360F2">
        <w:rPr>
          <w:rStyle w:val="1-Char"/>
          <w:rFonts w:hint="cs"/>
          <w:rtl/>
        </w:rPr>
        <w:t>عقوب</w:t>
      </w:r>
      <w:r w:rsidR="00553FD4" w:rsidRPr="002360F2">
        <w:rPr>
          <w:rStyle w:val="1-Char"/>
          <w:rFonts w:hint="cs"/>
          <w:rtl/>
        </w:rPr>
        <w:t xml:space="preserve"> </w:t>
      </w:r>
      <w:r w:rsidRPr="002360F2">
        <w:rPr>
          <w:rStyle w:val="1-Char"/>
          <w:rFonts w:hint="cs"/>
          <w:rtl/>
        </w:rPr>
        <w:t>س</w:t>
      </w:r>
      <w:r w:rsidR="00577907" w:rsidRPr="002360F2">
        <w:rPr>
          <w:rStyle w:val="1-Char"/>
          <w:rFonts w:hint="cs"/>
          <w:rtl/>
        </w:rPr>
        <w:t>ُ</w:t>
      </w:r>
      <w:r w:rsidRPr="002360F2">
        <w:rPr>
          <w:rStyle w:val="1-Char"/>
          <w:rFonts w:hint="cs"/>
          <w:rtl/>
        </w:rPr>
        <w:t>ب</w:t>
      </w:r>
      <w:r w:rsidR="00577907" w:rsidRPr="002360F2">
        <w:rPr>
          <w:rStyle w:val="1-Char"/>
          <w:rFonts w:hint="cs"/>
          <w:rtl/>
        </w:rPr>
        <w:t>َ</w:t>
      </w:r>
      <w:r w:rsidRPr="002360F2">
        <w:rPr>
          <w:rStyle w:val="1-Char"/>
          <w:rFonts w:hint="cs"/>
          <w:rtl/>
        </w:rPr>
        <w:t>ذ م</w:t>
      </w:r>
      <w:r w:rsidR="00577907" w:rsidRPr="002360F2">
        <w:rPr>
          <w:rStyle w:val="1-Char"/>
          <w:rFonts w:hint="cs"/>
          <w:rtl/>
        </w:rPr>
        <w:t>ُ</w:t>
      </w:r>
      <w:r w:rsidRPr="002360F2">
        <w:rPr>
          <w:rStyle w:val="1-Char"/>
          <w:rFonts w:hint="cs"/>
          <w:rtl/>
        </w:rPr>
        <w:t>ون</w:t>
      </w:r>
      <w:r w:rsidR="002E23EF">
        <w:rPr>
          <w:rStyle w:val="1-Char"/>
          <w:rFonts w:hint="cs"/>
          <w:rtl/>
        </w:rPr>
        <w:t>ی</w:t>
      </w:r>
      <w:r w:rsidR="00553FD4" w:rsidRPr="002360F2">
        <w:rPr>
          <w:rStyle w:val="1-Char"/>
          <w:rFonts w:hint="cs"/>
          <w:rtl/>
        </w:rPr>
        <w:t xml:space="preserve"> </w:t>
      </w:r>
      <w:r w:rsidR="001433E0" w:rsidRPr="002360F2">
        <w:rPr>
          <w:rStyle w:val="1-Char"/>
          <w:rFonts w:hint="cs"/>
          <w:rtl/>
        </w:rPr>
        <w:t>(</w:t>
      </w:r>
      <w:r w:rsidR="007B6901" w:rsidRPr="002360F2">
        <w:rPr>
          <w:rStyle w:val="1-Char"/>
          <w:rFonts w:hint="cs"/>
          <w:rtl/>
        </w:rPr>
        <w:t>متوف</w:t>
      </w:r>
      <w:r w:rsidR="002E23EF">
        <w:rPr>
          <w:rStyle w:val="1-Char"/>
          <w:rFonts w:hint="cs"/>
          <w:rtl/>
        </w:rPr>
        <w:t>ی</w:t>
      </w:r>
      <w:r w:rsidR="007B6901" w:rsidRPr="002360F2">
        <w:rPr>
          <w:rStyle w:val="1-Char"/>
          <w:rFonts w:hint="cs"/>
          <w:rtl/>
        </w:rPr>
        <w:t xml:space="preserve"> 340</w:t>
      </w:r>
      <w:r w:rsidR="007B6901" w:rsidRPr="002360F2">
        <w:rPr>
          <w:rStyle w:val="1-Char"/>
          <w:rFonts w:ascii="Times New Roman" w:hAnsi="Times New Roman" w:cs="Times New Roman" w:hint="cs"/>
          <w:rtl/>
        </w:rPr>
        <w:t> </w:t>
      </w:r>
      <w:r w:rsidR="00306584" w:rsidRPr="002360F2">
        <w:rPr>
          <w:rStyle w:val="1-Char"/>
          <w:rFonts w:hint="cs"/>
          <w:rtl/>
        </w:rPr>
        <w:t>ه‍</w:t>
      </w:r>
      <w:r w:rsidR="007B6901" w:rsidRPr="002360F2">
        <w:rPr>
          <w:rStyle w:val="1-Char"/>
          <w:rFonts w:ascii="Times New Roman" w:hAnsi="Times New Roman" w:cs="Times New Roman" w:hint="cs"/>
          <w:rtl/>
        </w:rPr>
        <w:t> </w:t>
      </w:r>
      <w:r w:rsidR="00577907" w:rsidRPr="002360F2">
        <w:rPr>
          <w:rStyle w:val="1-Char"/>
          <w:rFonts w:hint="cs"/>
          <w:rtl/>
        </w:rPr>
        <w:t>.</w:t>
      </w:r>
      <w:r w:rsidR="007B6901" w:rsidRPr="002360F2">
        <w:rPr>
          <w:rStyle w:val="1-Char"/>
          <w:rFonts w:ascii="Times New Roman" w:hAnsi="Times New Roman" w:cs="Times New Roman" w:hint="cs"/>
          <w:rtl/>
        </w:rPr>
        <w:t> </w:t>
      </w:r>
      <w:r w:rsidR="00577907" w:rsidRPr="002360F2">
        <w:rPr>
          <w:rStyle w:val="1-Char"/>
          <w:rFonts w:hint="cs"/>
          <w:rtl/>
        </w:rPr>
        <w:t>ق)،</w:t>
      </w:r>
      <w:r w:rsidR="00553FD4"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‌باشد</w:t>
      </w:r>
      <w:r w:rsidR="003D3E78"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w:t>
      </w:r>
      <w:r w:rsidR="002E23EF">
        <w:rPr>
          <w:rStyle w:val="1-Char"/>
          <w:rFonts w:hint="cs"/>
          <w:rtl/>
        </w:rPr>
        <w:t>یکی</w:t>
      </w:r>
      <w:r w:rsidR="00F606D3" w:rsidRPr="002360F2">
        <w:rPr>
          <w:rStyle w:val="1-Char"/>
          <w:rFonts w:hint="cs"/>
          <w:rtl/>
        </w:rPr>
        <w:t xml:space="preserve"> از</w:t>
      </w:r>
      <w:r w:rsidR="00553FD4" w:rsidRPr="002360F2">
        <w:rPr>
          <w:rStyle w:val="1-Char"/>
          <w:rFonts w:hint="cs"/>
          <w:rtl/>
        </w:rPr>
        <w:t xml:space="preserve"> </w:t>
      </w:r>
      <w:r w:rsidR="002E23EF">
        <w:rPr>
          <w:rStyle w:val="1-Char"/>
          <w:rFonts w:hint="cs"/>
          <w:rtl/>
        </w:rPr>
        <w:t>ک</w:t>
      </w:r>
      <w:r w:rsidRPr="002360F2">
        <w:rPr>
          <w:rStyle w:val="1-Char"/>
          <w:rFonts w:hint="cs"/>
          <w:rtl/>
        </w:rPr>
        <w:t>سان</w:t>
      </w:r>
      <w:r w:rsidR="002E23EF">
        <w:rPr>
          <w:rStyle w:val="1-Char"/>
          <w:rFonts w:hint="cs"/>
          <w:rtl/>
        </w:rPr>
        <w:t>ی</w:t>
      </w:r>
      <w:r w:rsidRPr="002360F2">
        <w:rPr>
          <w:rStyle w:val="1-Char"/>
          <w:rFonts w:hint="cs"/>
          <w:rtl/>
        </w:rPr>
        <w:t xml:space="preserve"> بود </w:t>
      </w:r>
      <w:r w:rsidR="002E23EF">
        <w:rPr>
          <w:rStyle w:val="1-Char"/>
          <w:rFonts w:hint="cs"/>
          <w:rtl/>
        </w:rPr>
        <w:t>ک</w:t>
      </w:r>
      <w:r w:rsidRPr="002360F2">
        <w:rPr>
          <w:rStyle w:val="1-Char"/>
          <w:rFonts w:hint="cs"/>
          <w:rtl/>
        </w:rPr>
        <w:t>ه به اخذ و</w:t>
      </w:r>
      <w:r w:rsidR="00306584"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ت حد</w:t>
      </w:r>
      <w:r w:rsidR="002E23EF">
        <w:rPr>
          <w:rStyle w:val="1-Char"/>
          <w:rFonts w:hint="cs"/>
          <w:rtl/>
        </w:rPr>
        <w:t>ی</w:t>
      </w:r>
      <w:r w:rsidRPr="002360F2">
        <w:rPr>
          <w:rStyle w:val="1-Char"/>
          <w:rFonts w:hint="cs"/>
          <w:rtl/>
        </w:rPr>
        <w:t>ث</w:t>
      </w:r>
      <w:r w:rsidR="003D3E78" w:rsidRPr="002360F2">
        <w:rPr>
          <w:rStyle w:val="1-Char"/>
          <w:rFonts w:hint="cs"/>
          <w:rtl/>
        </w:rPr>
        <w:t>،</w:t>
      </w:r>
      <w:r w:rsidRPr="002360F2">
        <w:rPr>
          <w:rStyle w:val="1-Char"/>
          <w:rFonts w:hint="cs"/>
          <w:rtl/>
        </w:rPr>
        <w:t xml:space="preserve"> بس</w:t>
      </w:r>
      <w:r w:rsidR="002E23EF">
        <w:rPr>
          <w:rStyle w:val="1-Char"/>
          <w:rFonts w:hint="cs"/>
          <w:rtl/>
        </w:rPr>
        <w:t>ی</w:t>
      </w:r>
      <w:r w:rsidRPr="002360F2">
        <w:rPr>
          <w:rStyle w:val="1-Char"/>
          <w:rFonts w:hint="cs"/>
          <w:rtl/>
        </w:rPr>
        <w:t>ار مشغول بود (و</w:t>
      </w:r>
      <w:r w:rsidR="00306584" w:rsidRPr="002360F2">
        <w:rPr>
          <w:rStyle w:val="1-Char"/>
          <w:rFonts w:hint="cs"/>
          <w:rtl/>
        </w:rPr>
        <w:t xml:space="preserve"> </w:t>
      </w:r>
      <w:r w:rsidRPr="002360F2">
        <w:rPr>
          <w:rStyle w:val="1-Char"/>
          <w:rFonts w:hint="cs"/>
          <w:rtl/>
        </w:rPr>
        <w:t>در</w:t>
      </w:r>
      <w:r w:rsidR="00306584" w:rsidRPr="002360F2">
        <w:rPr>
          <w:rStyle w:val="1-Char"/>
          <w:rFonts w:hint="cs"/>
          <w:rtl/>
        </w:rPr>
        <w:t xml:space="preserve"> طول زندگ</w:t>
      </w:r>
      <w:r w:rsidR="002E23EF">
        <w:rPr>
          <w:rStyle w:val="1-Char"/>
          <w:rFonts w:hint="cs"/>
          <w:rtl/>
        </w:rPr>
        <w:t>ی</w:t>
      </w:r>
      <w:r w:rsidR="00306584" w:rsidRPr="002360F2">
        <w:rPr>
          <w:rStyle w:val="1-Char"/>
          <w:rFonts w:hint="cs"/>
          <w:rtl/>
        </w:rPr>
        <w:t>‌</w:t>
      </w:r>
      <w:r w:rsidRPr="002360F2">
        <w:rPr>
          <w:rStyle w:val="1-Char"/>
          <w:rFonts w:hint="cs"/>
          <w:rtl/>
        </w:rPr>
        <w:t>اش</w:t>
      </w:r>
      <w:r w:rsidR="003D3E78" w:rsidRPr="002360F2">
        <w:rPr>
          <w:rStyle w:val="1-Char"/>
          <w:rFonts w:hint="cs"/>
          <w:rtl/>
        </w:rPr>
        <w:t>،</w:t>
      </w:r>
      <w:r w:rsidRPr="002360F2">
        <w:rPr>
          <w:rStyle w:val="1-Char"/>
          <w:rFonts w:hint="cs"/>
          <w:rtl/>
        </w:rPr>
        <w:t xml:space="preserve"> در</w:t>
      </w:r>
      <w:r w:rsidR="00306584" w:rsidRPr="002360F2">
        <w:rPr>
          <w:rStyle w:val="1-Char"/>
          <w:rFonts w:hint="cs"/>
          <w:rtl/>
        </w:rPr>
        <w:t xml:space="preserve"> </w:t>
      </w:r>
      <w:r w:rsidRPr="002360F2">
        <w:rPr>
          <w:rStyle w:val="1-Char"/>
          <w:rFonts w:hint="cs"/>
          <w:rtl/>
        </w:rPr>
        <w:t>نزد مردمان) به «استاذ» مشهور بود</w:t>
      </w:r>
      <w:r w:rsidR="00E023D6" w:rsidRPr="002360F2">
        <w:rPr>
          <w:rStyle w:val="1-Char"/>
          <w:rFonts w:hint="cs"/>
          <w:rtl/>
        </w:rPr>
        <w:t>.</w:t>
      </w:r>
      <w:r w:rsidRPr="00E6072E">
        <w:rPr>
          <w:rStyle w:val="1-Char"/>
          <w:vertAlign w:val="superscript"/>
          <w:rtl/>
        </w:rPr>
        <w:footnoteReference w:id="134"/>
      </w:r>
    </w:p>
    <w:p w:rsidR="00D431EE" w:rsidRPr="002360F2" w:rsidRDefault="00264EF3" w:rsidP="002360F2">
      <w:pPr>
        <w:ind w:left="737"/>
        <w:jc w:val="both"/>
        <w:rPr>
          <w:rStyle w:val="1-Char"/>
        </w:rPr>
      </w:pPr>
      <w:r w:rsidRPr="002360F2">
        <w:rPr>
          <w:rStyle w:val="1-Char"/>
          <w:rFonts w:hint="cs"/>
          <w:rtl/>
        </w:rPr>
        <w:t>«س</w:t>
      </w:r>
      <w:r w:rsidR="00E37D0F" w:rsidRPr="002360F2">
        <w:rPr>
          <w:rStyle w:val="1-Char"/>
          <w:rFonts w:hint="cs"/>
          <w:rtl/>
        </w:rPr>
        <w:t>ُ</w:t>
      </w:r>
      <w:r w:rsidRPr="002360F2">
        <w:rPr>
          <w:rStyle w:val="1-Char"/>
          <w:rFonts w:hint="cs"/>
          <w:rtl/>
        </w:rPr>
        <w:t>ب</w:t>
      </w:r>
      <w:r w:rsidR="00E37D0F" w:rsidRPr="002360F2">
        <w:rPr>
          <w:rStyle w:val="1-Char"/>
          <w:rFonts w:hint="cs"/>
          <w:rtl/>
        </w:rPr>
        <w:t>َ</w:t>
      </w:r>
      <w:r w:rsidRPr="002360F2">
        <w:rPr>
          <w:rStyle w:val="1-Char"/>
          <w:rFonts w:hint="cs"/>
          <w:rtl/>
        </w:rPr>
        <w:t>ذم</w:t>
      </w:r>
      <w:r w:rsidR="00E37D0F" w:rsidRPr="002360F2">
        <w:rPr>
          <w:rStyle w:val="1-Char"/>
          <w:rFonts w:hint="cs"/>
          <w:rtl/>
        </w:rPr>
        <w:t>ُ</w:t>
      </w:r>
      <w:r w:rsidRPr="002360F2">
        <w:rPr>
          <w:rStyle w:val="1-Char"/>
          <w:rFonts w:hint="cs"/>
          <w:rtl/>
        </w:rPr>
        <w:t>ون</w:t>
      </w:r>
      <w:r w:rsidR="002E23EF">
        <w:rPr>
          <w:rStyle w:val="1-Char"/>
          <w:rFonts w:hint="cs"/>
          <w:rtl/>
        </w:rPr>
        <w:t>ی</w:t>
      </w:r>
      <w:r w:rsidRPr="002360F2">
        <w:rPr>
          <w:rStyle w:val="1-Char"/>
          <w:rFonts w:hint="cs"/>
          <w:rtl/>
        </w:rPr>
        <w:t xml:space="preserve">» (به ضم </w:t>
      </w:r>
      <w:r w:rsidR="002E23EF">
        <w:rPr>
          <w:rStyle w:val="1-Char"/>
          <w:rFonts w:hint="cs"/>
          <w:rtl/>
        </w:rPr>
        <w:t>ی</w:t>
      </w:r>
      <w:r w:rsidRPr="002360F2">
        <w:rPr>
          <w:rStyle w:val="1-Char"/>
          <w:rFonts w:hint="cs"/>
          <w:rtl/>
        </w:rPr>
        <w:t>ا</w:t>
      </w:r>
      <w:r w:rsidR="00306584" w:rsidRPr="002360F2">
        <w:rPr>
          <w:rStyle w:val="1-Char"/>
          <w:rFonts w:hint="cs"/>
          <w:rtl/>
        </w:rPr>
        <w:t xml:space="preserve"> </w:t>
      </w:r>
      <w:r w:rsidRPr="002360F2">
        <w:rPr>
          <w:rStyle w:val="1-Char"/>
          <w:rFonts w:hint="cs"/>
          <w:rtl/>
        </w:rPr>
        <w:t>فتح «س</w:t>
      </w:r>
      <w:r w:rsidR="002E23EF">
        <w:rPr>
          <w:rStyle w:val="1-Char"/>
          <w:rFonts w:hint="cs"/>
          <w:rtl/>
        </w:rPr>
        <w:t>ی</w:t>
      </w:r>
      <w:r w:rsidRPr="002360F2">
        <w:rPr>
          <w:rStyle w:val="1-Char"/>
          <w:rFonts w:hint="cs"/>
          <w:rtl/>
        </w:rPr>
        <w:t>ن»</w:t>
      </w:r>
      <w:r w:rsidR="00E37D0F" w:rsidRPr="002360F2">
        <w:rPr>
          <w:rStyle w:val="1-Char"/>
          <w:rFonts w:hint="cs"/>
          <w:rtl/>
        </w:rPr>
        <w:t>،</w:t>
      </w:r>
      <w:r w:rsidRPr="002360F2">
        <w:rPr>
          <w:rStyle w:val="1-Char"/>
          <w:rFonts w:hint="cs"/>
          <w:rtl/>
        </w:rPr>
        <w:t xml:space="preserve"> و</w:t>
      </w:r>
      <w:r w:rsidR="00306584" w:rsidRPr="002360F2">
        <w:rPr>
          <w:rStyle w:val="1-Char"/>
          <w:rFonts w:hint="cs"/>
          <w:rtl/>
        </w:rPr>
        <w:t xml:space="preserve"> </w:t>
      </w:r>
      <w:r w:rsidRPr="002360F2">
        <w:rPr>
          <w:rStyle w:val="1-Char"/>
          <w:rFonts w:hint="cs"/>
          <w:rtl/>
        </w:rPr>
        <w:t>فتح</w:t>
      </w:r>
      <w:r w:rsidR="00306584" w:rsidRPr="002360F2">
        <w:rPr>
          <w:rStyle w:val="1-Char"/>
          <w:rFonts w:hint="cs"/>
          <w:rtl/>
        </w:rPr>
        <w:t xml:space="preserve"> </w:t>
      </w:r>
      <w:r w:rsidRPr="002360F2">
        <w:rPr>
          <w:rStyle w:val="1-Char"/>
          <w:rFonts w:hint="cs"/>
          <w:rtl/>
        </w:rPr>
        <w:t>«باء» و</w:t>
      </w:r>
      <w:r w:rsidR="00306584" w:rsidRPr="002360F2">
        <w:rPr>
          <w:rStyle w:val="1-Char"/>
          <w:rFonts w:hint="cs"/>
          <w:rtl/>
        </w:rPr>
        <w:t xml:space="preserve"> </w:t>
      </w:r>
      <w:r w:rsidRPr="002360F2">
        <w:rPr>
          <w:rStyle w:val="1-Char"/>
          <w:rFonts w:hint="cs"/>
          <w:rtl/>
        </w:rPr>
        <w:t>س</w:t>
      </w:r>
      <w:r w:rsidR="002E23EF">
        <w:rPr>
          <w:rStyle w:val="1-Char"/>
          <w:rFonts w:hint="cs"/>
          <w:rtl/>
        </w:rPr>
        <w:t>ک</w:t>
      </w:r>
      <w:r w:rsidRPr="002360F2">
        <w:rPr>
          <w:rStyle w:val="1-Char"/>
          <w:rFonts w:hint="cs"/>
          <w:rtl/>
        </w:rPr>
        <w:t>ون «ذال» و</w:t>
      </w:r>
      <w:r w:rsidR="00306584" w:rsidRPr="002360F2">
        <w:rPr>
          <w:rStyle w:val="1-Char"/>
          <w:rFonts w:hint="cs"/>
          <w:rtl/>
        </w:rPr>
        <w:t xml:space="preserve"> </w:t>
      </w:r>
      <w:r w:rsidRPr="002360F2">
        <w:rPr>
          <w:rStyle w:val="1-Char"/>
          <w:rFonts w:hint="cs"/>
          <w:rtl/>
        </w:rPr>
        <w:t>ضم</w:t>
      </w:r>
      <w:r w:rsidR="00306584"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م»)</w:t>
      </w:r>
      <w:r w:rsidR="00306584" w:rsidRPr="002360F2">
        <w:rPr>
          <w:rStyle w:val="1-Char"/>
          <w:rFonts w:hint="cs"/>
          <w:rtl/>
        </w:rPr>
        <w:t xml:space="preserve"> </w:t>
      </w:r>
      <w:r w:rsidRPr="002360F2">
        <w:rPr>
          <w:rStyle w:val="1-Char"/>
          <w:rFonts w:hint="cs"/>
          <w:rtl/>
        </w:rPr>
        <w:t>منسوب به «سبذمون»</w:t>
      </w:r>
      <w:r w:rsidR="00E37D0F" w:rsidRPr="002360F2">
        <w:rPr>
          <w:rStyle w:val="1-Char"/>
          <w:rFonts w:hint="cs"/>
          <w:rtl/>
        </w:rPr>
        <w:t>،</w:t>
      </w:r>
      <w:r w:rsidRPr="002360F2">
        <w:rPr>
          <w:rStyle w:val="1-Char"/>
          <w:rFonts w:hint="cs"/>
          <w:rtl/>
        </w:rPr>
        <w:t xml:space="preserve"> ده</w:t>
      </w:r>
      <w:r w:rsidR="002E23EF">
        <w:rPr>
          <w:rStyle w:val="1-Char"/>
          <w:rFonts w:hint="cs"/>
          <w:rtl/>
        </w:rPr>
        <w:t>ی</w:t>
      </w:r>
      <w:r w:rsidR="00F606D3" w:rsidRPr="002360F2">
        <w:rPr>
          <w:rStyle w:val="1-Char"/>
          <w:rFonts w:hint="cs"/>
          <w:rtl/>
        </w:rPr>
        <w:t xml:space="preserve"> از </w:t>
      </w:r>
      <w:r w:rsidRPr="002360F2">
        <w:rPr>
          <w:rStyle w:val="1-Char"/>
          <w:rFonts w:hint="cs"/>
          <w:rtl/>
        </w:rPr>
        <w:t>دهات بخارا م</w:t>
      </w:r>
      <w:r w:rsidR="002E23EF">
        <w:rPr>
          <w:rStyle w:val="1-Char"/>
          <w:rFonts w:hint="cs"/>
          <w:rtl/>
        </w:rPr>
        <w:t>ی</w:t>
      </w:r>
      <w:r w:rsidRPr="002360F2">
        <w:rPr>
          <w:rStyle w:val="1-Char"/>
          <w:rFonts w:hint="cs"/>
          <w:rtl/>
        </w:rPr>
        <w:t>‌باشد</w:t>
      </w:r>
      <w:r w:rsidR="00E023D6" w:rsidRPr="002360F2">
        <w:rPr>
          <w:rStyle w:val="1-Char"/>
          <w:rFonts w:hint="cs"/>
          <w:rtl/>
        </w:rPr>
        <w:t>.</w:t>
      </w:r>
    </w:p>
    <w:p w:rsidR="00D431EE" w:rsidRPr="002360F2" w:rsidRDefault="00264EF3" w:rsidP="002360F2">
      <w:pPr>
        <w:numPr>
          <w:ilvl w:val="0"/>
          <w:numId w:val="5"/>
        </w:numPr>
        <w:jc w:val="both"/>
        <w:rPr>
          <w:rStyle w:val="1-Char"/>
        </w:rPr>
      </w:pPr>
      <w:r w:rsidRPr="00707D93">
        <w:rPr>
          <w:rStyle w:val="7-Char"/>
          <w:rFonts w:hint="cs"/>
          <w:rtl/>
        </w:rPr>
        <w:t>«حاكم شهيد»</w:t>
      </w:r>
      <w:r w:rsidRPr="008B128A">
        <w:rPr>
          <w:rStyle w:val="5-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محمد بن محمد بن احمد مروز</w:t>
      </w:r>
      <w:r w:rsidR="002E23EF">
        <w:rPr>
          <w:rStyle w:val="1-Char"/>
          <w:rFonts w:hint="cs"/>
          <w:rtl/>
        </w:rPr>
        <w:t>ی</w:t>
      </w:r>
      <w:r w:rsidRPr="002360F2">
        <w:rPr>
          <w:rStyle w:val="1-Char"/>
          <w:rFonts w:hint="cs"/>
          <w:rtl/>
        </w:rPr>
        <w:t xml:space="preserve"> بلخ</w:t>
      </w:r>
      <w:r w:rsidR="002E23EF">
        <w:rPr>
          <w:rStyle w:val="1-Char"/>
          <w:rFonts w:hint="cs"/>
          <w:rtl/>
        </w:rPr>
        <w:t>ی</w:t>
      </w:r>
      <w:r w:rsidR="00E37D0F"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‌باشد</w:t>
      </w:r>
      <w:r w:rsidR="00E37D0F"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قضاوت شهر</w:t>
      </w:r>
      <w:r w:rsidR="00306584" w:rsidRPr="002360F2">
        <w:rPr>
          <w:rStyle w:val="1-Char"/>
          <w:rFonts w:hint="cs"/>
          <w:rtl/>
        </w:rPr>
        <w:t xml:space="preserve"> </w:t>
      </w:r>
      <w:r w:rsidRPr="002360F2">
        <w:rPr>
          <w:rStyle w:val="1-Char"/>
          <w:rFonts w:hint="cs"/>
          <w:rtl/>
        </w:rPr>
        <w:t>بخارا را</w:t>
      </w:r>
      <w:r w:rsidR="00306584" w:rsidRPr="002360F2">
        <w:rPr>
          <w:rStyle w:val="1-Char"/>
          <w:rFonts w:hint="cs"/>
          <w:rtl/>
        </w:rPr>
        <w:t xml:space="preserve"> </w:t>
      </w:r>
      <w:r w:rsidRPr="002360F2">
        <w:rPr>
          <w:rStyle w:val="1-Char"/>
          <w:rFonts w:hint="cs"/>
          <w:rtl/>
        </w:rPr>
        <w:t>به عهده گرفت و</w:t>
      </w:r>
      <w:r w:rsidR="00306584" w:rsidRPr="002360F2">
        <w:rPr>
          <w:rStyle w:val="1-Char"/>
          <w:rFonts w:hint="cs"/>
          <w:rtl/>
        </w:rPr>
        <w:t xml:space="preserve"> </w:t>
      </w:r>
      <w:r w:rsidRPr="002360F2">
        <w:rPr>
          <w:rStyle w:val="1-Char"/>
          <w:rFonts w:hint="cs"/>
          <w:rtl/>
        </w:rPr>
        <w:t>به سال 344</w:t>
      </w:r>
      <w:r w:rsidR="00306584" w:rsidRPr="002360F2">
        <w:rPr>
          <w:rStyle w:val="1-Char"/>
          <w:rFonts w:ascii="Times New Roman" w:hAnsi="Times New Roman" w:cs="Times New Roman" w:hint="cs"/>
          <w:rtl/>
        </w:rPr>
        <w:t> </w:t>
      </w:r>
      <w:r w:rsidR="00306584" w:rsidRPr="002360F2">
        <w:rPr>
          <w:rStyle w:val="1-Char"/>
          <w:rFonts w:hint="cs"/>
          <w:rtl/>
        </w:rPr>
        <w:t xml:space="preserve">ه‍ </w:t>
      </w:r>
      <w:r w:rsidR="00E37D0F" w:rsidRPr="002360F2">
        <w:rPr>
          <w:rStyle w:val="1-Char"/>
          <w:rFonts w:hint="cs"/>
          <w:rtl/>
        </w:rPr>
        <w:t xml:space="preserve">. ق </w:t>
      </w:r>
      <w:r w:rsidRPr="002360F2">
        <w:rPr>
          <w:rStyle w:val="1-Char"/>
          <w:rFonts w:hint="cs"/>
          <w:rtl/>
        </w:rPr>
        <w:t>به درجه</w:t>
      </w:r>
      <w:r w:rsidR="00E37D0F" w:rsidRPr="002360F2">
        <w:rPr>
          <w:rStyle w:val="1-Char"/>
          <w:rFonts w:hint="cs"/>
          <w:rtl/>
        </w:rPr>
        <w:t>‌</w:t>
      </w:r>
      <w:r w:rsidR="002E23EF">
        <w:rPr>
          <w:rStyle w:val="1-Char"/>
          <w:rFonts w:hint="cs"/>
          <w:rtl/>
        </w:rPr>
        <w:t>ی</w:t>
      </w:r>
      <w:r w:rsidRPr="002360F2">
        <w:rPr>
          <w:rStyle w:val="1-Char"/>
          <w:rFonts w:hint="cs"/>
          <w:rtl/>
        </w:rPr>
        <w:t xml:space="preserve"> رف</w:t>
      </w:r>
      <w:r w:rsidR="002E23EF">
        <w:rPr>
          <w:rStyle w:val="1-Char"/>
          <w:rFonts w:hint="cs"/>
          <w:rtl/>
        </w:rPr>
        <w:t>ی</w:t>
      </w:r>
      <w:r w:rsidRPr="002360F2">
        <w:rPr>
          <w:rStyle w:val="1-Char"/>
          <w:rFonts w:hint="cs"/>
          <w:rtl/>
        </w:rPr>
        <w:t>ع شهادت نائل گشت</w:t>
      </w:r>
      <w:r w:rsidR="00E023D6" w:rsidRPr="002360F2">
        <w:rPr>
          <w:rStyle w:val="1-Char"/>
          <w:rFonts w:hint="cs"/>
          <w:rtl/>
        </w:rPr>
        <w:t>.</w:t>
      </w:r>
      <w:r w:rsidRPr="00E6072E">
        <w:rPr>
          <w:rStyle w:val="1-Char"/>
          <w:vertAlign w:val="superscript"/>
          <w:rtl/>
        </w:rPr>
        <w:footnoteReference w:id="135"/>
      </w:r>
    </w:p>
    <w:p w:rsidR="00D431EE" w:rsidRPr="002360F2" w:rsidRDefault="00264EF3" w:rsidP="002360F2">
      <w:pPr>
        <w:numPr>
          <w:ilvl w:val="0"/>
          <w:numId w:val="5"/>
        </w:numPr>
        <w:jc w:val="both"/>
        <w:rPr>
          <w:rStyle w:val="1-Char"/>
        </w:rPr>
      </w:pPr>
      <w:r w:rsidRPr="00707D93">
        <w:rPr>
          <w:rStyle w:val="7-Char"/>
          <w:rFonts w:hint="cs"/>
          <w:rtl/>
        </w:rPr>
        <w:t>«الحسام الشهيد»</w:t>
      </w:r>
      <w:r w:rsidR="00306584" w:rsidRPr="002360F2">
        <w:rPr>
          <w:rStyle w:val="1-Char"/>
          <w:rFonts w:hint="cs"/>
          <w:rtl/>
        </w:rPr>
        <w:t xml:space="preserve"> </w:t>
      </w:r>
      <w:r w:rsidR="002E23EF">
        <w:rPr>
          <w:rStyle w:val="1-Char"/>
          <w:rFonts w:hint="cs"/>
          <w:rtl/>
        </w:rPr>
        <w:t>ی</w:t>
      </w:r>
      <w:r w:rsidRPr="002360F2">
        <w:rPr>
          <w:rStyle w:val="1-Char"/>
          <w:rFonts w:hint="cs"/>
          <w:rtl/>
        </w:rPr>
        <w:t xml:space="preserve">ا </w:t>
      </w:r>
      <w:r w:rsidRPr="00707D93">
        <w:rPr>
          <w:rStyle w:val="7-Char"/>
          <w:rFonts w:hint="cs"/>
          <w:rtl/>
        </w:rPr>
        <w:t>«صدر</w:t>
      </w:r>
      <w:r w:rsidR="00306584" w:rsidRPr="00707D93">
        <w:rPr>
          <w:rStyle w:val="7-Char"/>
          <w:rFonts w:hint="cs"/>
          <w:rtl/>
        </w:rPr>
        <w:t xml:space="preserve"> </w:t>
      </w:r>
      <w:r w:rsidRPr="00707D93">
        <w:rPr>
          <w:rStyle w:val="7-Char"/>
          <w:rFonts w:hint="cs"/>
          <w:rtl/>
        </w:rPr>
        <w:t>الشهيد»</w:t>
      </w:r>
      <w:r w:rsidRPr="008B128A">
        <w:rPr>
          <w:rStyle w:val="5-Char"/>
          <w:rFonts w:hint="cs"/>
          <w:rtl/>
        </w:rPr>
        <w:t>:</w:t>
      </w:r>
      <w:r w:rsidRPr="00707D93">
        <w:rPr>
          <w:rStyle w:val="1-Char"/>
          <w:rFonts w:hint="cs"/>
          <w:rtl/>
        </w:rPr>
        <w:t xml:space="preserve"> </w:t>
      </w:r>
      <w:r w:rsidR="00306584" w:rsidRPr="002360F2">
        <w:rPr>
          <w:rStyle w:val="1-Char"/>
          <w:rFonts w:hint="cs"/>
          <w:rtl/>
        </w:rPr>
        <w:t>و</w:t>
      </w:r>
      <w:r w:rsidR="002E23EF">
        <w:rPr>
          <w:rStyle w:val="1-Char"/>
          <w:rFonts w:hint="cs"/>
          <w:rtl/>
        </w:rPr>
        <w:t>ی</w:t>
      </w:r>
      <w:r w:rsidR="00306584" w:rsidRPr="002360F2">
        <w:rPr>
          <w:rStyle w:val="1-Char"/>
          <w:rFonts w:hint="cs"/>
          <w:rtl/>
        </w:rPr>
        <w:t xml:space="preserve"> برهان‌الائم</w:t>
      </w:r>
      <w:r w:rsidR="00E37D0F" w:rsidRPr="002360F2">
        <w:rPr>
          <w:rStyle w:val="1-Char"/>
          <w:rFonts w:hint="cs"/>
          <w:rtl/>
        </w:rPr>
        <w:t>ة،</w:t>
      </w:r>
      <w:r w:rsidR="00306584" w:rsidRPr="002360F2">
        <w:rPr>
          <w:rStyle w:val="1-Char"/>
          <w:rFonts w:hint="cs"/>
          <w:rtl/>
        </w:rPr>
        <w:t xml:space="preserve"> ابو</w:t>
      </w:r>
      <w:r w:rsidRPr="002360F2">
        <w:rPr>
          <w:rStyle w:val="1-Char"/>
          <w:rFonts w:hint="cs"/>
          <w:rtl/>
        </w:rPr>
        <w:t>محمد عمر</w:t>
      </w:r>
      <w:r w:rsidR="00306584" w:rsidRPr="002360F2">
        <w:rPr>
          <w:rStyle w:val="1-Char"/>
          <w:rFonts w:hint="cs"/>
          <w:rtl/>
        </w:rPr>
        <w:t xml:space="preserve"> </w:t>
      </w:r>
      <w:r w:rsidRPr="002360F2">
        <w:rPr>
          <w:rStyle w:val="1-Char"/>
          <w:rFonts w:hint="cs"/>
          <w:rtl/>
        </w:rPr>
        <w:t>بن عبدالعز</w:t>
      </w:r>
      <w:r w:rsidR="002E23EF">
        <w:rPr>
          <w:rStyle w:val="1-Char"/>
          <w:rFonts w:hint="cs"/>
          <w:rtl/>
        </w:rPr>
        <w:t>ی</w:t>
      </w:r>
      <w:r w:rsidRPr="002360F2">
        <w:rPr>
          <w:rStyle w:val="1-Char"/>
          <w:rFonts w:hint="cs"/>
          <w:rtl/>
        </w:rPr>
        <w:t>ز</w:t>
      </w:r>
      <w:r w:rsidR="00306584" w:rsidRPr="002360F2">
        <w:rPr>
          <w:rStyle w:val="1-Char"/>
          <w:rFonts w:hint="cs"/>
          <w:rtl/>
        </w:rPr>
        <w:t xml:space="preserve"> </w:t>
      </w:r>
      <w:r w:rsidRPr="002360F2">
        <w:rPr>
          <w:rStyle w:val="1-Char"/>
          <w:rFonts w:hint="cs"/>
          <w:rtl/>
        </w:rPr>
        <w:t>بن عمر بن مازه</w:t>
      </w:r>
      <w:r w:rsidR="00E37D0F"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‌باشد</w:t>
      </w:r>
      <w:r w:rsidR="00407BCB"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در</w:t>
      </w:r>
      <w:r w:rsidR="00306584" w:rsidRPr="002360F2">
        <w:rPr>
          <w:rStyle w:val="1-Char"/>
          <w:rFonts w:hint="cs"/>
          <w:rtl/>
        </w:rPr>
        <w:t xml:space="preserve"> ماه صفر</w:t>
      </w:r>
      <w:r w:rsidR="00E37D0F" w:rsidRPr="002360F2">
        <w:rPr>
          <w:rStyle w:val="1-Char"/>
          <w:rFonts w:hint="cs"/>
          <w:rtl/>
        </w:rPr>
        <w:t>،</w:t>
      </w:r>
      <w:r w:rsidR="00306584" w:rsidRPr="002360F2">
        <w:rPr>
          <w:rStyle w:val="1-Char"/>
          <w:rFonts w:hint="cs"/>
          <w:rtl/>
        </w:rPr>
        <w:t xml:space="preserve"> به سال 536</w:t>
      </w:r>
      <w:r w:rsidR="00306584" w:rsidRPr="002360F2">
        <w:rPr>
          <w:rStyle w:val="1-Char"/>
          <w:rFonts w:ascii="Times New Roman" w:hAnsi="Times New Roman" w:cs="Times New Roman" w:hint="cs"/>
          <w:rtl/>
        </w:rPr>
        <w:t> </w:t>
      </w:r>
      <w:r w:rsidR="00306584" w:rsidRPr="002360F2">
        <w:rPr>
          <w:rStyle w:val="1-Char"/>
          <w:rFonts w:hint="cs"/>
          <w:rtl/>
        </w:rPr>
        <w:t>ه‍</w:t>
      </w:r>
      <w:r w:rsidRPr="002360F2">
        <w:rPr>
          <w:rStyle w:val="1-Char"/>
          <w:rFonts w:hint="cs"/>
          <w:rtl/>
        </w:rPr>
        <w:t xml:space="preserve"> </w:t>
      </w:r>
      <w:r w:rsidR="00E37D0F" w:rsidRPr="002360F2">
        <w:rPr>
          <w:rStyle w:val="1-Char"/>
          <w:rFonts w:hint="cs"/>
          <w:rtl/>
        </w:rPr>
        <w:t xml:space="preserve">. ق </w:t>
      </w:r>
      <w:r w:rsidRPr="002360F2">
        <w:rPr>
          <w:rStyle w:val="1-Char"/>
          <w:rFonts w:hint="cs"/>
          <w:rtl/>
        </w:rPr>
        <w:t>به درجه</w:t>
      </w:r>
      <w:r w:rsidR="00E37D0F" w:rsidRPr="002360F2">
        <w:rPr>
          <w:rStyle w:val="1-Char"/>
          <w:rFonts w:hint="cs"/>
          <w:rtl/>
        </w:rPr>
        <w:t>‌</w:t>
      </w:r>
      <w:r w:rsidR="002E23EF">
        <w:rPr>
          <w:rStyle w:val="1-Char"/>
          <w:rFonts w:hint="cs"/>
          <w:rtl/>
        </w:rPr>
        <w:t>ی</w:t>
      </w:r>
      <w:r w:rsidRPr="002360F2">
        <w:rPr>
          <w:rStyle w:val="1-Char"/>
          <w:rFonts w:hint="cs"/>
          <w:rtl/>
        </w:rPr>
        <w:t xml:space="preserve"> رف</w:t>
      </w:r>
      <w:r w:rsidR="002E23EF">
        <w:rPr>
          <w:rStyle w:val="1-Char"/>
          <w:rFonts w:hint="cs"/>
          <w:rtl/>
        </w:rPr>
        <w:t>ی</w:t>
      </w:r>
      <w:r w:rsidRPr="002360F2">
        <w:rPr>
          <w:rStyle w:val="1-Char"/>
          <w:rFonts w:hint="cs"/>
          <w:rtl/>
        </w:rPr>
        <w:t>ع شهادت نائل آمد.</w:t>
      </w:r>
      <w:r w:rsidRPr="00E6072E">
        <w:rPr>
          <w:rStyle w:val="1-Char"/>
          <w:vertAlign w:val="superscript"/>
          <w:rtl/>
        </w:rPr>
        <w:footnoteReference w:id="136"/>
      </w:r>
    </w:p>
    <w:p w:rsidR="00D431EE" w:rsidRPr="002360F2" w:rsidRDefault="00264EF3" w:rsidP="002360F2">
      <w:pPr>
        <w:numPr>
          <w:ilvl w:val="0"/>
          <w:numId w:val="5"/>
        </w:numPr>
        <w:jc w:val="both"/>
        <w:rPr>
          <w:rStyle w:val="1-Char"/>
        </w:rPr>
      </w:pPr>
      <w:r w:rsidRPr="00707D93">
        <w:rPr>
          <w:rStyle w:val="7-Char"/>
          <w:rFonts w:hint="cs"/>
          <w:rtl/>
        </w:rPr>
        <w:t>«الصدر</w:t>
      </w:r>
      <w:r w:rsidR="00306584" w:rsidRPr="00707D93">
        <w:rPr>
          <w:rStyle w:val="7-Char"/>
          <w:rFonts w:hint="cs"/>
          <w:rtl/>
        </w:rPr>
        <w:t xml:space="preserve"> </w:t>
      </w:r>
      <w:r w:rsidRPr="00707D93">
        <w:rPr>
          <w:rStyle w:val="7-Char"/>
          <w:rFonts w:hint="cs"/>
          <w:rtl/>
        </w:rPr>
        <w:t>السعيد»</w:t>
      </w:r>
      <w:r w:rsidRPr="008B128A">
        <w:rPr>
          <w:rStyle w:val="5-Char"/>
          <w:rFonts w:hint="cs"/>
          <w:rtl/>
        </w:rPr>
        <w:t>:</w:t>
      </w:r>
      <w:r w:rsidRPr="00707D93">
        <w:rPr>
          <w:rStyle w:val="1-Char"/>
          <w:rFonts w:hint="cs"/>
          <w:rtl/>
        </w:rPr>
        <w:t xml:space="preserve"> </w:t>
      </w:r>
      <w:r w:rsidR="00306584" w:rsidRPr="002360F2">
        <w:rPr>
          <w:rStyle w:val="1-Char"/>
          <w:rFonts w:hint="cs"/>
          <w:rtl/>
        </w:rPr>
        <w:t>و</w:t>
      </w:r>
      <w:r w:rsidR="002E23EF">
        <w:rPr>
          <w:rStyle w:val="1-Char"/>
          <w:rFonts w:hint="cs"/>
          <w:rtl/>
        </w:rPr>
        <w:t>ی</w:t>
      </w:r>
      <w:r w:rsidR="00306584" w:rsidRPr="002360F2">
        <w:rPr>
          <w:rStyle w:val="1-Char"/>
          <w:rFonts w:hint="cs"/>
          <w:rtl/>
        </w:rPr>
        <w:t xml:space="preserve"> «تاج‌</w:t>
      </w:r>
      <w:r w:rsidRPr="002360F2">
        <w:rPr>
          <w:rStyle w:val="1-Char"/>
          <w:rFonts w:hint="cs"/>
          <w:rtl/>
        </w:rPr>
        <w:t>الد</w:t>
      </w:r>
      <w:r w:rsidR="002E23EF">
        <w:rPr>
          <w:rStyle w:val="1-Char"/>
          <w:rFonts w:hint="cs"/>
          <w:rtl/>
        </w:rPr>
        <w:t>ی</w:t>
      </w:r>
      <w:r w:rsidRPr="002360F2">
        <w:rPr>
          <w:rStyle w:val="1-Char"/>
          <w:rFonts w:hint="cs"/>
          <w:rtl/>
        </w:rPr>
        <w:t>ن احمد بن عبدالعز</w:t>
      </w:r>
      <w:r w:rsidR="002E23EF">
        <w:rPr>
          <w:rStyle w:val="1-Char"/>
          <w:rFonts w:hint="cs"/>
          <w:rtl/>
        </w:rPr>
        <w:t>ی</w:t>
      </w:r>
      <w:r w:rsidRPr="002360F2">
        <w:rPr>
          <w:rStyle w:val="1-Char"/>
          <w:rFonts w:hint="cs"/>
          <w:rtl/>
        </w:rPr>
        <w:t>ز بن مازه</w:t>
      </w:r>
      <w:r w:rsidR="0097210E" w:rsidRPr="002360F2">
        <w:rPr>
          <w:rStyle w:val="1-Char"/>
          <w:rFonts w:hint="cs"/>
          <w:rtl/>
        </w:rPr>
        <w:t>»</w:t>
      </w:r>
      <w:r w:rsidRPr="002360F2">
        <w:rPr>
          <w:rStyle w:val="1-Char"/>
          <w:rFonts w:hint="cs"/>
          <w:rtl/>
        </w:rPr>
        <w:t xml:space="preserve"> </w:t>
      </w:r>
      <w:r w:rsidR="0097210E" w:rsidRPr="002360F2">
        <w:rPr>
          <w:rStyle w:val="1-Char"/>
          <w:rFonts w:hint="cs"/>
          <w:rtl/>
        </w:rPr>
        <w:t>[</w:t>
      </w:r>
      <w:r w:rsidRPr="002360F2">
        <w:rPr>
          <w:rStyle w:val="1-Char"/>
          <w:rFonts w:hint="cs"/>
          <w:rtl/>
        </w:rPr>
        <w:t>برادر صدر</w:t>
      </w:r>
      <w:r w:rsidR="00306584" w:rsidRPr="002360F2">
        <w:rPr>
          <w:rStyle w:val="1-Char"/>
          <w:rFonts w:hint="cs"/>
          <w:rtl/>
        </w:rPr>
        <w:t xml:space="preserve"> الشه</w:t>
      </w:r>
      <w:r w:rsidR="002E23EF">
        <w:rPr>
          <w:rStyle w:val="1-Char"/>
          <w:rFonts w:hint="cs"/>
          <w:rtl/>
        </w:rPr>
        <w:t>ی</w:t>
      </w:r>
      <w:r w:rsidR="00306584" w:rsidRPr="002360F2">
        <w:rPr>
          <w:rStyle w:val="1-Char"/>
          <w:rFonts w:hint="cs"/>
          <w:rtl/>
        </w:rPr>
        <w:t>د</w:t>
      </w:r>
      <w:r w:rsidR="0097210E" w:rsidRPr="002360F2">
        <w:rPr>
          <w:rStyle w:val="1-Char"/>
          <w:rFonts w:hint="cs"/>
          <w:rtl/>
        </w:rPr>
        <w:t xml:space="preserve">] </w:t>
      </w:r>
      <w:r w:rsidR="00306584" w:rsidRPr="002360F2">
        <w:rPr>
          <w:rStyle w:val="1-Char"/>
          <w:rFonts w:hint="cs"/>
          <w:rtl/>
        </w:rPr>
        <w:t>م</w:t>
      </w:r>
      <w:r w:rsidR="002E23EF">
        <w:rPr>
          <w:rStyle w:val="1-Char"/>
          <w:rFonts w:hint="cs"/>
          <w:rtl/>
        </w:rPr>
        <w:t>ی</w:t>
      </w:r>
      <w:r w:rsidR="00306584" w:rsidRPr="002360F2">
        <w:rPr>
          <w:rStyle w:val="1-Char"/>
          <w:rFonts w:hint="cs"/>
          <w:rtl/>
        </w:rPr>
        <w:t>‌</w:t>
      </w:r>
      <w:r w:rsidRPr="002360F2">
        <w:rPr>
          <w:rStyle w:val="1-Char"/>
          <w:rFonts w:hint="cs"/>
          <w:rtl/>
        </w:rPr>
        <w:t>باشد</w:t>
      </w:r>
      <w:r w:rsidR="0097210E" w:rsidRPr="002360F2">
        <w:rPr>
          <w:rStyle w:val="1-Char"/>
          <w:rFonts w:hint="cs"/>
          <w:rtl/>
        </w:rPr>
        <w:t>.</w:t>
      </w:r>
      <w:r w:rsidRPr="002360F2">
        <w:rPr>
          <w:rStyle w:val="1-Char"/>
          <w:rFonts w:hint="cs"/>
          <w:rtl/>
        </w:rPr>
        <w:t xml:space="preserve"> و</w:t>
      </w:r>
      <w:r w:rsidR="00306584" w:rsidRPr="002360F2">
        <w:rPr>
          <w:rStyle w:val="1-Char"/>
          <w:rFonts w:hint="cs"/>
          <w:rtl/>
        </w:rPr>
        <w:t xml:space="preserve"> </w:t>
      </w:r>
      <w:r w:rsidRPr="002360F2">
        <w:rPr>
          <w:rStyle w:val="1-Char"/>
          <w:rFonts w:hint="cs"/>
          <w:rtl/>
        </w:rPr>
        <w:t>نگارنده بر</w:t>
      </w:r>
      <w:r w:rsidR="00306584" w:rsidRPr="002360F2">
        <w:rPr>
          <w:rStyle w:val="1-Char"/>
          <w:rFonts w:hint="cs"/>
          <w:rtl/>
        </w:rPr>
        <w:t xml:space="preserve"> </w:t>
      </w:r>
      <w:r w:rsidRPr="002360F2">
        <w:rPr>
          <w:rStyle w:val="1-Char"/>
          <w:rFonts w:hint="cs"/>
          <w:rtl/>
        </w:rPr>
        <w:t>سال وفات ا</w:t>
      </w:r>
      <w:r w:rsidR="002E23EF">
        <w:rPr>
          <w:rStyle w:val="1-Char"/>
          <w:rFonts w:hint="cs"/>
          <w:rtl/>
        </w:rPr>
        <w:t>ی</w:t>
      </w:r>
      <w:r w:rsidRPr="002360F2">
        <w:rPr>
          <w:rStyle w:val="1-Char"/>
          <w:rFonts w:hint="cs"/>
          <w:rtl/>
        </w:rPr>
        <w:t>ن عالم بزرگوار</w:t>
      </w:r>
      <w:r w:rsidR="0097210E" w:rsidRPr="002360F2">
        <w:rPr>
          <w:rStyle w:val="1-Char"/>
          <w:rFonts w:hint="cs"/>
          <w:rtl/>
        </w:rPr>
        <w:t>،</w:t>
      </w:r>
      <w:r w:rsidRPr="002360F2">
        <w:rPr>
          <w:rStyle w:val="1-Char"/>
          <w:rFonts w:hint="cs"/>
          <w:rtl/>
        </w:rPr>
        <w:t xml:space="preserve"> اطلاع</w:t>
      </w:r>
      <w:r w:rsidR="002E23EF">
        <w:rPr>
          <w:rStyle w:val="1-Char"/>
          <w:rFonts w:hint="cs"/>
          <w:rtl/>
        </w:rPr>
        <w:t>ی</w:t>
      </w:r>
      <w:r w:rsidRPr="002360F2">
        <w:rPr>
          <w:rStyle w:val="1-Char"/>
          <w:rFonts w:hint="cs"/>
          <w:rtl/>
        </w:rPr>
        <w:t xml:space="preserve"> حاصل ن</w:t>
      </w:r>
      <w:r w:rsidR="002E23EF">
        <w:rPr>
          <w:rStyle w:val="1-Char"/>
          <w:rFonts w:hint="cs"/>
          <w:rtl/>
        </w:rPr>
        <w:t>ک</w:t>
      </w:r>
      <w:r w:rsidRPr="002360F2">
        <w:rPr>
          <w:rStyle w:val="1-Char"/>
          <w:rFonts w:hint="cs"/>
          <w:rtl/>
        </w:rPr>
        <w:t>رده است</w:t>
      </w:r>
      <w:r w:rsidR="00E023D6" w:rsidRPr="002360F2">
        <w:rPr>
          <w:rStyle w:val="1-Char"/>
          <w:rFonts w:hint="cs"/>
          <w:rtl/>
        </w:rPr>
        <w:t>.</w:t>
      </w:r>
      <w:r w:rsidRPr="00E6072E">
        <w:rPr>
          <w:rStyle w:val="1-Char"/>
          <w:vertAlign w:val="superscript"/>
          <w:rtl/>
        </w:rPr>
        <w:footnoteReference w:id="137"/>
      </w:r>
    </w:p>
    <w:p w:rsidR="001A404B" w:rsidRPr="002360F2" w:rsidRDefault="00264EF3" w:rsidP="002360F2">
      <w:pPr>
        <w:numPr>
          <w:ilvl w:val="0"/>
          <w:numId w:val="5"/>
        </w:numPr>
        <w:tabs>
          <w:tab w:val="clear" w:pos="720"/>
          <w:tab w:val="num" w:pos="785"/>
        </w:tabs>
        <w:jc w:val="both"/>
        <w:rPr>
          <w:rStyle w:val="1-Char"/>
        </w:rPr>
      </w:pPr>
      <w:r w:rsidRPr="00707D93">
        <w:rPr>
          <w:rStyle w:val="7-Char"/>
          <w:rFonts w:hint="cs"/>
          <w:rtl/>
        </w:rPr>
        <w:t>«صدر</w:t>
      </w:r>
      <w:r w:rsidR="00306584" w:rsidRPr="00707D93">
        <w:rPr>
          <w:rStyle w:val="7-Char"/>
          <w:rFonts w:hint="cs"/>
          <w:rtl/>
        </w:rPr>
        <w:t xml:space="preserve"> </w:t>
      </w:r>
      <w:r w:rsidRPr="00707D93">
        <w:rPr>
          <w:rStyle w:val="7-Char"/>
          <w:rFonts w:hint="cs"/>
          <w:rtl/>
        </w:rPr>
        <w:t>الشريع</w:t>
      </w:r>
      <w:r w:rsidR="0097210E" w:rsidRPr="00707D93">
        <w:rPr>
          <w:rStyle w:val="7-Char"/>
          <w:rFonts w:hint="cs"/>
          <w:rtl/>
        </w:rPr>
        <w:t>ة</w:t>
      </w:r>
      <w:r w:rsidRPr="00707D93">
        <w:rPr>
          <w:rStyle w:val="7-Char"/>
          <w:rFonts w:hint="cs"/>
          <w:rtl/>
        </w:rPr>
        <w:t>»</w:t>
      </w:r>
      <w:r w:rsidRPr="008B128A">
        <w:rPr>
          <w:rStyle w:val="5-Char"/>
          <w:rFonts w:hint="cs"/>
          <w:rtl/>
        </w:rPr>
        <w:t>:</w:t>
      </w:r>
      <w:r w:rsidRPr="00707D93">
        <w:rPr>
          <w:rStyle w:val="1-Char"/>
          <w:rFonts w:hint="cs"/>
          <w:rtl/>
        </w:rPr>
        <w:t xml:space="preserve"> </w:t>
      </w:r>
      <w:r w:rsidRPr="002360F2">
        <w:rPr>
          <w:rStyle w:val="1-Char"/>
          <w:rFonts w:hint="cs"/>
          <w:rtl/>
        </w:rPr>
        <w:t>به ا</w:t>
      </w:r>
      <w:r w:rsidR="002E23EF">
        <w:rPr>
          <w:rStyle w:val="1-Char"/>
          <w:rFonts w:hint="cs"/>
          <w:rtl/>
        </w:rPr>
        <w:t>ی</w:t>
      </w:r>
      <w:r w:rsidRPr="002360F2">
        <w:rPr>
          <w:rStyle w:val="1-Char"/>
          <w:rFonts w:hint="cs"/>
          <w:rtl/>
        </w:rPr>
        <w:t>ن اسم</w:t>
      </w:r>
      <w:r w:rsidR="004246C5" w:rsidRPr="002360F2">
        <w:rPr>
          <w:rStyle w:val="1-Char"/>
          <w:rFonts w:hint="cs"/>
          <w:rtl/>
        </w:rPr>
        <w:t>،</w:t>
      </w:r>
      <w:r w:rsidRPr="002360F2">
        <w:rPr>
          <w:rStyle w:val="1-Char"/>
          <w:rFonts w:hint="cs"/>
          <w:rtl/>
        </w:rPr>
        <w:t xml:space="preserve"> دو</w:t>
      </w:r>
      <w:r w:rsidR="00306584" w:rsidRPr="002360F2">
        <w:rPr>
          <w:rStyle w:val="1-Char"/>
          <w:rFonts w:hint="cs"/>
          <w:rtl/>
        </w:rPr>
        <w:t xml:space="preserve"> </w:t>
      </w:r>
      <w:r w:rsidRPr="002360F2">
        <w:rPr>
          <w:rStyle w:val="1-Char"/>
          <w:rFonts w:hint="cs"/>
          <w:rtl/>
        </w:rPr>
        <w:t xml:space="preserve">نفر مشهور بودند </w:t>
      </w:r>
      <w:r w:rsidR="002E23EF">
        <w:rPr>
          <w:rStyle w:val="1-Char"/>
          <w:rFonts w:hint="cs"/>
          <w:rtl/>
        </w:rPr>
        <w:t>ک</w:t>
      </w:r>
      <w:r w:rsidRPr="002360F2">
        <w:rPr>
          <w:rStyle w:val="1-Char"/>
          <w:rFonts w:hint="cs"/>
          <w:rtl/>
        </w:rPr>
        <w:t>ه</w:t>
      </w:r>
      <w:r w:rsidR="00F606D3" w:rsidRPr="002360F2">
        <w:rPr>
          <w:rStyle w:val="1-Char"/>
          <w:rFonts w:hint="cs"/>
          <w:rtl/>
        </w:rPr>
        <w:t xml:space="preserve"> از </w:t>
      </w:r>
      <w:r w:rsidR="002E23EF">
        <w:rPr>
          <w:rStyle w:val="1-Char"/>
          <w:rFonts w:hint="cs"/>
          <w:rtl/>
        </w:rPr>
        <w:t>یکی</w:t>
      </w:r>
      <w:r w:rsidRPr="002360F2">
        <w:rPr>
          <w:rStyle w:val="1-Char"/>
          <w:rFonts w:hint="cs"/>
          <w:rtl/>
        </w:rPr>
        <w:t xml:space="preserve"> به «صدرالشر</w:t>
      </w:r>
      <w:r w:rsidR="002E23EF">
        <w:rPr>
          <w:rStyle w:val="1-Char"/>
          <w:rFonts w:hint="cs"/>
          <w:rtl/>
        </w:rPr>
        <w:t>ی</w:t>
      </w:r>
      <w:r w:rsidRPr="002360F2">
        <w:rPr>
          <w:rStyle w:val="1-Char"/>
          <w:rFonts w:hint="cs"/>
          <w:rtl/>
        </w:rPr>
        <w:t>ع</w:t>
      </w:r>
      <w:r w:rsidR="004246C5" w:rsidRPr="002360F2">
        <w:rPr>
          <w:rStyle w:val="1-Char"/>
          <w:rFonts w:hint="cs"/>
          <w:rtl/>
        </w:rPr>
        <w:t>ة</w:t>
      </w:r>
      <w:r w:rsidRPr="002360F2">
        <w:rPr>
          <w:rStyle w:val="1-Char"/>
          <w:rFonts w:hint="cs"/>
          <w:rtl/>
        </w:rPr>
        <w:t xml:space="preserve"> الا</w:t>
      </w:r>
      <w:r w:rsidR="002E23EF">
        <w:rPr>
          <w:rStyle w:val="1-Char"/>
          <w:rFonts w:hint="cs"/>
          <w:rtl/>
        </w:rPr>
        <w:t>ک</w:t>
      </w:r>
      <w:r w:rsidRPr="002360F2">
        <w:rPr>
          <w:rStyle w:val="1-Char"/>
          <w:rFonts w:hint="cs"/>
          <w:rtl/>
        </w:rPr>
        <w:t>بر» و</w:t>
      </w:r>
      <w:r w:rsidR="00306584" w:rsidRPr="002360F2">
        <w:rPr>
          <w:rStyle w:val="1-Char"/>
          <w:rFonts w:hint="cs"/>
          <w:rtl/>
        </w:rPr>
        <w:t xml:space="preserve"> </w:t>
      </w:r>
      <w:r w:rsidRPr="002360F2">
        <w:rPr>
          <w:rStyle w:val="1-Char"/>
          <w:rFonts w:hint="cs"/>
          <w:rtl/>
        </w:rPr>
        <w:t>از</w:t>
      </w:r>
      <w:r w:rsidR="00306584"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گر</w:t>
      </w:r>
      <w:r w:rsidR="002E23EF">
        <w:rPr>
          <w:rStyle w:val="1-Char"/>
          <w:rFonts w:hint="cs"/>
          <w:rtl/>
        </w:rPr>
        <w:t>ی</w:t>
      </w:r>
      <w:r w:rsidRPr="002360F2">
        <w:rPr>
          <w:rStyle w:val="1-Char"/>
          <w:rFonts w:hint="cs"/>
          <w:rtl/>
        </w:rPr>
        <w:t xml:space="preserve"> به «صدرالشر</w:t>
      </w:r>
      <w:r w:rsidR="002E23EF">
        <w:rPr>
          <w:rStyle w:val="1-Char"/>
          <w:rFonts w:hint="cs"/>
          <w:rtl/>
        </w:rPr>
        <w:t>ی</w:t>
      </w:r>
      <w:r w:rsidRPr="002360F2">
        <w:rPr>
          <w:rStyle w:val="1-Char"/>
          <w:rFonts w:hint="cs"/>
          <w:rtl/>
        </w:rPr>
        <w:t>ع</w:t>
      </w:r>
      <w:r w:rsidR="004246C5" w:rsidRPr="002360F2">
        <w:rPr>
          <w:rStyle w:val="1-Char"/>
          <w:rFonts w:hint="cs"/>
          <w:rtl/>
        </w:rPr>
        <w:t>ة</w:t>
      </w:r>
      <w:r w:rsidRPr="002360F2">
        <w:rPr>
          <w:rStyle w:val="1-Char"/>
          <w:rFonts w:hint="cs"/>
          <w:rtl/>
        </w:rPr>
        <w:t xml:space="preserve"> الاصغر» نام برده م</w:t>
      </w:r>
      <w:r w:rsidR="002E23EF">
        <w:rPr>
          <w:rStyle w:val="1-Char"/>
          <w:rFonts w:hint="cs"/>
          <w:rtl/>
        </w:rPr>
        <w:t>ی</w:t>
      </w:r>
      <w:r w:rsidRPr="002360F2">
        <w:rPr>
          <w:rStyle w:val="1-Char"/>
          <w:rFonts w:hint="cs"/>
          <w:rtl/>
        </w:rPr>
        <w:t>‌شود</w:t>
      </w:r>
      <w:r w:rsidR="00E023D6" w:rsidRPr="002360F2">
        <w:rPr>
          <w:rStyle w:val="1-Char"/>
          <w:rFonts w:hint="cs"/>
          <w:rtl/>
        </w:rPr>
        <w:t>.</w:t>
      </w:r>
    </w:p>
    <w:p w:rsidR="00D431EE" w:rsidRPr="002360F2" w:rsidRDefault="00264EF3" w:rsidP="002360F2">
      <w:pPr>
        <w:ind w:left="737"/>
        <w:jc w:val="both"/>
        <w:rPr>
          <w:rStyle w:val="1-Char"/>
        </w:rPr>
      </w:pPr>
      <w:r w:rsidRPr="002360F2">
        <w:rPr>
          <w:rStyle w:val="1-Char"/>
          <w:rFonts w:hint="cs"/>
          <w:rtl/>
        </w:rPr>
        <w:t>«صدرا</w:t>
      </w:r>
      <w:r w:rsidR="00306584" w:rsidRPr="002360F2">
        <w:rPr>
          <w:rStyle w:val="1-Char"/>
          <w:rFonts w:hint="cs"/>
          <w:rtl/>
        </w:rPr>
        <w:t>لشر</w:t>
      </w:r>
      <w:r w:rsidR="002E23EF">
        <w:rPr>
          <w:rStyle w:val="1-Char"/>
          <w:rFonts w:hint="cs"/>
          <w:rtl/>
        </w:rPr>
        <w:t>ی</w:t>
      </w:r>
      <w:r w:rsidR="00306584" w:rsidRPr="002360F2">
        <w:rPr>
          <w:rStyle w:val="1-Char"/>
          <w:rFonts w:hint="cs"/>
          <w:rtl/>
        </w:rPr>
        <w:t>ع</w:t>
      </w:r>
      <w:r w:rsidR="004246C5" w:rsidRPr="002360F2">
        <w:rPr>
          <w:rStyle w:val="1-Char"/>
          <w:rFonts w:hint="cs"/>
          <w:rtl/>
        </w:rPr>
        <w:t>ة</w:t>
      </w:r>
      <w:r w:rsidR="00306584" w:rsidRPr="002360F2">
        <w:rPr>
          <w:rStyle w:val="1-Char"/>
          <w:rFonts w:hint="cs"/>
          <w:rtl/>
        </w:rPr>
        <w:t xml:space="preserve"> الا</w:t>
      </w:r>
      <w:r w:rsidR="002E23EF">
        <w:rPr>
          <w:rStyle w:val="1-Char"/>
          <w:rFonts w:hint="cs"/>
          <w:rtl/>
        </w:rPr>
        <w:t>ک</w:t>
      </w:r>
      <w:r w:rsidR="00306584" w:rsidRPr="002360F2">
        <w:rPr>
          <w:rStyle w:val="1-Char"/>
          <w:rFonts w:hint="cs"/>
          <w:rtl/>
        </w:rPr>
        <w:t>بر»</w:t>
      </w:r>
      <w:r w:rsidR="004246C5" w:rsidRPr="002360F2">
        <w:rPr>
          <w:rStyle w:val="1-Char"/>
          <w:rFonts w:hint="cs"/>
          <w:rtl/>
        </w:rPr>
        <w:t>:</w:t>
      </w:r>
      <w:r w:rsidR="00306584" w:rsidRPr="002360F2">
        <w:rPr>
          <w:rStyle w:val="1-Char"/>
          <w:rFonts w:hint="cs"/>
          <w:rtl/>
        </w:rPr>
        <w:t xml:space="preserve"> لقب احمد بن جمال‌</w:t>
      </w:r>
      <w:r w:rsidRPr="002360F2">
        <w:rPr>
          <w:rStyle w:val="1-Char"/>
          <w:rFonts w:hint="cs"/>
          <w:rtl/>
        </w:rPr>
        <w:t>الد</w:t>
      </w:r>
      <w:r w:rsidR="002E23EF">
        <w:rPr>
          <w:rStyle w:val="1-Char"/>
          <w:rFonts w:hint="cs"/>
          <w:rtl/>
        </w:rPr>
        <w:t>ی</w:t>
      </w:r>
      <w:r w:rsidRPr="002360F2">
        <w:rPr>
          <w:rStyle w:val="1-Char"/>
          <w:rFonts w:hint="cs"/>
          <w:rtl/>
        </w:rPr>
        <w:t>ن عب</w:t>
      </w:r>
      <w:r w:rsidR="002E23EF">
        <w:rPr>
          <w:rStyle w:val="1-Char"/>
          <w:rFonts w:hint="cs"/>
          <w:rtl/>
        </w:rPr>
        <w:t>ی</w:t>
      </w:r>
      <w:r w:rsidRPr="002360F2">
        <w:rPr>
          <w:rStyle w:val="1-Char"/>
          <w:rFonts w:hint="cs"/>
          <w:rtl/>
        </w:rPr>
        <w:t>دالله محبوب</w:t>
      </w:r>
      <w:r w:rsidR="002E23EF">
        <w:rPr>
          <w:rStyle w:val="1-Char"/>
          <w:rFonts w:hint="cs"/>
          <w:rtl/>
        </w:rPr>
        <w:t>ی</w:t>
      </w:r>
      <w:r w:rsidR="00407BCB" w:rsidRPr="002360F2">
        <w:rPr>
          <w:rStyle w:val="1-Char"/>
          <w:rFonts w:hint="cs"/>
          <w:rtl/>
        </w:rPr>
        <w:t>،</w:t>
      </w:r>
      <w:r w:rsidRPr="002360F2">
        <w:rPr>
          <w:rStyle w:val="1-Char"/>
          <w:rFonts w:hint="cs"/>
          <w:rtl/>
        </w:rPr>
        <w:t xml:space="preserve"> و</w:t>
      </w:r>
      <w:r w:rsidR="00306584" w:rsidRPr="002360F2">
        <w:rPr>
          <w:rStyle w:val="1-Char"/>
          <w:rFonts w:hint="cs"/>
          <w:rtl/>
        </w:rPr>
        <w:t xml:space="preserve"> </w:t>
      </w:r>
      <w:r w:rsidRPr="002360F2">
        <w:rPr>
          <w:rStyle w:val="1-Char"/>
          <w:rFonts w:hint="cs"/>
          <w:rtl/>
        </w:rPr>
        <w:t>«صدرالشر</w:t>
      </w:r>
      <w:r w:rsidR="002E23EF">
        <w:rPr>
          <w:rStyle w:val="1-Char"/>
          <w:rFonts w:hint="cs"/>
          <w:rtl/>
        </w:rPr>
        <w:t>ی</w:t>
      </w:r>
      <w:r w:rsidRPr="002360F2">
        <w:rPr>
          <w:rStyle w:val="1-Char"/>
          <w:rFonts w:hint="cs"/>
          <w:rtl/>
        </w:rPr>
        <w:t>ع</w:t>
      </w:r>
      <w:r w:rsidR="004246C5" w:rsidRPr="002360F2">
        <w:rPr>
          <w:rStyle w:val="1-Char"/>
          <w:rFonts w:hint="cs"/>
          <w:rtl/>
        </w:rPr>
        <w:t>ة</w:t>
      </w:r>
      <w:r w:rsidRPr="002360F2">
        <w:rPr>
          <w:rStyle w:val="1-Char"/>
          <w:rFonts w:hint="cs"/>
          <w:rtl/>
        </w:rPr>
        <w:t xml:space="preserve"> الاصغر»</w:t>
      </w:r>
      <w:r w:rsidR="004246C5" w:rsidRPr="002360F2">
        <w:rPr>
          <w:rStyle w:val="1-Char"/>
          <w:rFonts w:hint="cs"/>
          <w:rtl/>
        </w:rPr>
        <w:t>،</w:t>
      </w:r>
      <w:r w:rsidRPr="002360F2">
        <w:rPr>
          <w:rStyle w:val="1-Char"/>
          <w:rFonts w:hint="cs"/>
          <w:rtl/>
        </w:rPr>
        <w:t xml:space="preserve"> ن</w:t>
      </w:r>
      <w:r w:rsidR="002E23EF">
        <w:rPr>
          <w:rStyle w:val="1-Char"/>
          <w:rFonts w:hint="cs"/>
          <w:rtl/>
        </w:rPr>
        <w:t>ی</w:t>
      </w:r>
      <w:r w:rsidRPr="002360F2">
        <w:rPr>
          <w:rStyle w:val="1-Char"/>
          <w:rFonts w:hint="cs"/>
          <w:rtl/>
        </w:rPr>
        <w:t>ز</w:t>
      </w:r>
      <w:r w:rsidR="00306584" w:rsidRPr="002360F2">
        <w:rPr>
          <w:rStyle w:val="1-Char"/>
          <w:rFonts w:hint="cs"/>
          <w:rtl/>
        </w:rPr>
        <w:t xml:space="preserve"> </w:t>
      </w:r>
      <w:r w:rsidRPr="002360F2">
        <w:rPr>
          <w:rStyle w:val="1-Char"/>
          <w:rFonts w:hint="cs"/>
          <w:rtl/>
        </w:rPr>
        <w:t>لقب عب</w:t>
      </w:r>
      <w:r w:rsidR="002E23EF">
        <w:rPr>
          <w:rStyle w:val="1-Char"/>
          <w:rFonts w:hint="cs"/>
          <w:rtl/>
        </w:rPr>
        <w:t>ی</w:t>
      </w:r>
      <w:r w:rsidRPr="002360F2">
        <w:rPr>
          <w:rStyle w:val="1-Char"/>
          <w:rFonts w:hint="cs"/>
          <w:rtl/>
        </w:rPr>
        <w:t>دالله بن مسعود بن محمد (متوف</w:t>
      </w:r>
      <w:r w:rsidR="002E23EF">
        <w:rPr>
          <w:rStyle w:val="1-Char"/>
          <w:rFonts w:hint="cs"/>
          <w:rtl/>
        </w:rPr>
        <w:t>ی</w:t>
      </w:r>
      <w:r w:rsidRPr="002360F2">
        <w:rPr>
          <w:rStyle w:val="1-Char"/>
          <w:rFonts w:hint="cs"/>
          <w:rtl/>
        </w:rPr>
        <w:t xml:space="preserve"> 747</w:t>
      </w:r>
      <w:r w:rsidR="00103169" w:rsidRPr="002360F2">
        <w:rPr>
          <w:rStyle w:val="1-Char"/>
          <w:rFonts w:hint="cs"/>
          <w:rtl/>
        </w:rPr>
        <w:t xml:space="preserve"> </w:t>
      </w:r>
      <w:r w:rsidR="002E23EF">
        <w:rPr>
          <w:rStyle w:val="1-Char"/>
          <w:rFonts w:hint="cs"/>
          <w:rtl/>
        </w:rPr>
        <w:t>ی</w:t>
      </w:r>
      <w:r w:rsidRPr="002360F2">
        <w:rPr>
          <w:rStyle w:val="1-Char"/>
          <w:rFonts w:hint="cs"/>
          <w:rtl/>
        </w:rPr>
        <w:t>ا</w:t>
      </w:r>
      <w:r w:rsidR="00103169" w:rsidRPr="002360F2">
        <w:rPr>
          <w:rStyle w:val="1-Char"/>
          <w:rFonts w:hint="cs"/>
          <w:rtl/>
        </w:rPr>
        <w:t xml:space="preserve"> </w:t>
      </w:r>
      <w:r w:rsidRPr="002360F2">
        <w:rPr>
          <w:rStyle w:val="1-Char"/>
          <w:rFonts w:hint="cs"/>
          <w:rtl/>
        </w:rPr>
        <w:t>745</w:t>
      </w:r>
      <w:r w:rsidR="00103169" w:rsidRPr="002360F2">
        <w:rPr>
          <w:rStyle w:val="1-Char"/>
          <w:rFonts w:ascii="Times New Roman" w:hAnsi="Times New Roman" w:cs="Times New Roman" w:hint="cs"/>
          <w:rtl/>
        </w:rPr>
        <w:t> </w:t>
      </w:r>
      <w:r w:rsidR="00103169" w:rsidRPr="002360F2">
        <w:rPr>
          <w:rStyle w:val="1-Char"/>
          <w:rFonts w:hint="cs"/>
          <w:rtl/>
        </w:rPr>
        <w:t>ه‍</w:t>
      </w:r>
      <w:r w:rsidR="00166E34" w:rsidRPr="002360F2">
        <w:rPr>
          <w:rStyle w:val="1-Char"/>
          <w:rFonts w:hint="cs"/>
          <w:rtl/>
        </w:rPr>
        <w:t xml:space="preserve"> . ق)</w:t>
      </w:r>
      <w:r w:rsidR="00103169" w:rsidRPr="002360F2">
        <w:rPr>
          <w:rStyle w:val="1-Char"/>
          <w:rFonts w:hint="cs"/>
          <w:rtl/>
        </w:rPr>
        <w:t xml:space="preserve"> م</w:t>
      </w:r>
      <w:r w:rsidR="002E23EF">
        <w:rPr>
          <w:rStyle w:val="1-Char"/>
          <w:rFonts w:hint="cs"/>
          <w:rtl/>
        </w:rPr>
        <w:t>ی</w:t>
      </w:r>
      <w:r w:rsidR="00103169" w:rsidRPr="002360F2">
        <w:rPr>
          <w:rStyle w:val="1-Char"/>
          <w:rFonts w:hint="cs"/>
          <w:rtl/>
        </w:rPr>
        <w:t>‌</w:t>
      </w:r>
      <w:r w:rsidRPr="002360F2">
        <w:rPr>
          <w:rStyle w:val="1-Char"/>
          <w:rFonts w:hint="cs"/>
          <w:rtl/>
        </w:rPr>
        <w:t>باشد</w:t>
      </w:r>
      <w:r w:rsidR="00E023D6" w:rsidRPr="002360F2">
        <w:rPr>
          <w:rStyle w:val="1-Char"/>
          <w:rFonts w:hint="cs"/>
          <w:rtl/>
        </w:rPr>
        <w:t>.</w:t>
      </w:r>
      <w:r w:rsidRPr="00E6072E">
        <w:rPr>
          <w:rStyle w:val="FootnoteReference"/>
          <w:rFonts w:cs="IRNazli"/>
          <w:szCs w:val="28"/>
          <w:rtl/>
          <w:lang w:bidi="fa-IR"/>
        </w:rPr>
        <w:footnoteReference w:id="138"/>
      </w:r>
    </w:p>
    <w:p w:rsidR="00D431EE" w:rsidRPr="002360F2" w:rsidRDefault="00264EF3" w:rsidP="002360F2">
      <w:pPr>
        <w:numPr>
          <w:ilvl w:val="0"/>
          <w:numId w:val="5"/>
        </w:numPr>
        <w:tabs>
          <w:tab w:val="clear" w:pos="720"/>
          <w:tab w:val="num" w:pos="771"/>
        </w:tabs>
        <w:jc w:val="both"/>
        <w:rPr>
          <w:rStyle w:val="1-Char"/>
        </w:rPr>
      </w:pPr>
      <w:r w:rsidRPr="00707D93">
        <w:rPr>
          <w:rStyle w:val="7-Char"/>
          <w:rFonts w:hint="cs"/>
          <w:rtl/>
        </w:rPr>
        <w:t>«ركن الائم</w:t>
      </w:r>
      <w:r w:rsidR="00166E34" w:rsidRPr="00707D93">
        <w:rPr>
          <w:rStyle w:val="7-Char"/>
          <w:rFonts w:hint="cs"/>
          <w:rtl/>
        </w:rPr>
        <w:t>ة</w:t>
      </w:r>
      <w:r w:rsidRPr="00707D93">
        <w:rPr>
          <w:rStyle w:val="7-Char"/>
          <w:rFonts w:hint="cs"/>
          <w:rtl/>
        </w:rPr>
        <w:t>»</w:t>
      </w:r>
      <w:r w:rsidRPr="008B128A">
        <w:rPr>
          <w:rStyle w:val="5-Char"/>
          <w:rFonts w:hint="cs"/>
          <w:rtl/>
        </w:rPr>
        <w:t>:</w:t>
      </w:r>
      <w:r w:rsidR="00103169" w:rsidRPr="002360F2">
        <w:rPr>
          <w:rStyle w:val="1-Char"/>
          <w:rFonts w:hint="cs"/>
          <w:rtl/>
        </w:rPr>
        <w:t xml:space="preserve"> و</w:t>
      </w:r>
      <w:r w:rsidR="002E23EF">
        <w:rPr>
          <w:rStyle w:val="1-Char"/>
          <w:rFonts w:hint="cs"/>
          <w:rtl/>
        </w:rPr>
        <w:t>ی</w:t>
      </w:r>
      <w:r w:rsidR="00103169" w:rsidRPr="002360F2">
        <w:rPr>
          <w:rStyle w:val="1-Char"/>
          <w:rFonts w:hint="cs"/>
          <w:rtl/>
        </w:rPr>
        <w:t xml:space="preserve"> </w:t>
      </w:r>
      <w:r w:rsidR="00166E34" w:rsidRPr="002360F2">
        <w:rPr>
          <w:rStyle w:val="1-Char"/>
          <w:rFonts w:hint="cs"/>
          <w:rtl/>
        </w:rPr>
        <w:t>«</w:t>
      </w:r>
      <w:r w:rsidR="00103169" w:rsidRPr="002360F2">
        <w:rPr>
          <w:rStyle w:val="1-Char"/>
          <w:rFonts w:hint="cs"/>
          <w:rtl/>
        </w:rPr>
        <w:t>ابو</w:t>
      </w:r>
      <w:r w:rsidRPr="002360F2">
        <w:rPr>
          <w:rStyle w:val="1-Char"/>
          <w:rFonts w:hint="cs"/>
          <w:rtl/>
        </w:rPr>
        <w:t>الم</w:t>
      </w:r>
      <w:r w:rsidR="002E23EF">
        <w:rPr>
          <w:rStyle w:val="1-Char"/>
          <w:rFonts w:hint="cs"/>
          <w:rtl/>
        </w:rPr>
        <w:t>ک</w:t>
      </w:r>
      <w:r w:rsidRPr="002360F2">
        <w:rPr>
          <w:rStyle w:val="1-Char"/>
          <w:rFonts w:hint="cs"/>
          <w:rtl/>
        </w:rPr>
        <w:t>ارم عبدال</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م بن محمد</w:t>
      </w:r>
      <w:r w:rsidR="00103169" w:rsidRPr="002360F2">
        <w:rPr>
          <w:rStyle w:val="1-Char"/>
          <w:rFonts w:hint="cs"/>
          <w:rtl/>
        </w:rPr>
        <w:t xml:space="preserve"> </w:t>
      </w:r>
      <w:r w:rsidRPr="002360F2">
        <w:rPr>
          <w:rStyle w:val="1-Char"/>
          <w:rFonts w:hint="cs"/>
          <w:rtl/>
        </w:rPr>
        <w:t>بن احمد صباغ</w:t>
      </w:r>
      <w:r w:rsidR="002E23EF">
        <w:rPr>
          <w:rStyle w:val="1-Char"/>
          <w:rFonts w:hint="cs"/>
          <w:rtl/>
        </w:rPr>
        <w:t>ی</w:t>
      </w:r>
      <w:r w:rsidRPr="002360F2">
        <w:rPr>
          <w:rStyle w:val="1-Char"/>
          <w:rFonts w:hint="cs"/>
          <w:rtl/>
        </w:rPr>
        <w:t>»</w:t>
      </w:r>
      <w:r w:rsidR="00166E34" w:rsidRPr="002360F2">
        <w:rPr>
          <w:rStyle w:val="1-Char"/>
          <w:rFonts w:hint="cs"/>
          <w:rtl/>
        </w:rPr>
        <w:t>،</w:t>
      </w:r>
      <w:r w:rsidRPr="002360F2">
        <w:rPr>
          <w:rStyle w:val="1-Char"/>
          <w:rFonts w:hint="cs"/>
          <w:rtl/>
        </w:rPr>
        <w:t xml:space="preserve"> نو</w:t>
      </w:r>
      <w:r w:rsidR="002E23EF">
        <w:rPr>
          <w:rStyle w:val="1-Char"/>
          <w:rFonts w:hint="cs"/>
          <w:rtl/>
        </w:rPr>
        <w:t>ی</w:t>
      </w:r>
      <w:r w:rsidRPr="002360F2">
        <w:rPr>
          <w:rStyle w:val="1-Char"/>
          <w:rFonts w:hint="cs"/>
          <w:rtl/>
        </w:rPr>
        <w:t>سنده</w:t>
      </w:r>
      <w:r w:rsidR="00166E34"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«طلب</w:t>
      </w:r>
      <w:r w:rsidR="00166E34" w:rsidRPr="002360F2">
        <w:rPr>
          <w:rStyle w:val="1-Char"/>
          <w:rFonts w:hint="cs"/>
          <w:rtl/>
        </w:rPr>
        <w:t>ة</w:t>
      </w:r>
      <w:r w:rsidRPr="002360F2">
        <w:rPr>
          <w:rStyle w:val="1-Char"/>
          <w:rFonts w:hint="cs"/>
          <w:rtl/>
        </w:rPr>
        <w:t xml:space="preserve"> الطلب</w:t>
      </w:r>
      <w:r w:rsidR="00166E34" w:rsidRPr="002360F2">
        <w:rPr>
          <w:rStyle w:val="1-Char"/>
          <w:rFonts w:hint="cs"/>
          <w:rtl/>
        </w:rPr>
        <w:t>ة</w:t>
      </w:r>
      <w:r w:rsidR="004F3FB1">
        <w:rPr>
          <w:rStyle w:val="1-Char"/>
          <w:rFonts w:hint="cs"/>
          <w:rtl/>
        </w:rPr>
        <w:t xml:space="preserve"> في </w:t>
      </w:r>
      <w:r w:rsidRPr="002360F2">
        <w:rPr>
          <w:rStyle w:val="1-Char"/>
          <w:rFonts w:hint="cs"/>
          <w:rtl/>
        </w:rPr>
        <w:t>الاصطلاحات الفق</w:t>
      </w:r>
      <w:r w:rsidR="008E0027" w:rsidRPr="002360F2">
        <w:rPr>
          <w:rStyle w:val="1-Char"/>
          <w:rFonts w:hint="cs"/>
          <w:rtl/>
        </w:rPr>
        <w:t>ه</w:t>
      </w:r>
      <w:r w:rsidR="002E23EF">
        <w:rPr>
          <w:rStyle w:val="1-Char"/>
          <w:rFonts w:hint="cs"/>
          <w:rtl/>
        </w:rPr>
        <w:t>ی</w:t>
      </w:r>
      <w:r w:rsidR="00166E34" w:rsidRPr="002360F2">
        <w:rPr>
          <w:rStyle w:val="1-Char"/>
          <w:rFonts w:hint="cs"/>
          <w:rtl/>
        </w:rPr>
        <w:t>ة</w:t>
      </w:r>
      <w:r w:rsidRPr="002360F2">
        <w:rPr>
          <w:rStyle w:val="1-Char"/>
          <w:rFonts w:hint="cs"/>
          <w:rtl/>
        </w:rPr>
        <w:t>» م</w:t>
      </w:r>
      <w:r w:rsidR="002E23EF">
        <w:rPr>
          <w:rStyle w:val="1-Char"/>
          <w:rFonts w:hint="cs"/>
          <w:rtl/>
        </w:rPr>
        <w:t>ی</w:t>
      </w:r>
      <w:r w:rsidRPr="002360F2">
        <w:rPr>
          <w:rStyle w:val="1-Char"/>
          <w:rFonts w:hint="cs"/>
          <w:rtl/>
        </w:rPr>
        <w:t>‌باشد</w:t>
      </w:r>
      <w:r w:rsidR="00166E34" w:rsidRPr="002360F2">
        <w:rPr>
          <w:rStyle w:val="1-Char"/>
          <w:rFonts w:hint="cs"/>
          <w:rtl/>
        </w:rPr>
        <w:t>.</w:t>
      </w:r>
      <w:r w:rsidRPr="002360F2">
        <w:rPr>
          <w:rStyle w:val="1-Char"/>
          <w:rFonts w:hint="cs"/>
          <w:rtl/>
        </w:rPr>
        <w:t xml:space="preserve"> و</w:t>
      </w:r>
      <w:r w:rsidR="00103169" w:rsidRPr="002360F2">
        <w:rPr>
          <w:rStyle w:val="1-Char"/>
          <w:rFonts w:hint="cs"/>
          <w:rtl/>
        </w:rPr>
        <w:t xml:space="preserve"> </w:t>
      </w:r>
      <w:r w:rsidRPr="002360F2">
        <w:rPr>
          <w:rStyle w:val="1-Char"/>
          <w:rFonts w:hint="cs"/>
          <w:rtl/>
        </w:rPr>
        <w:t>برخ</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علما</w:t>
      </w:r>
      <w:r w:rsidR="00166E34"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را</w:t>
      </w:r>
      <w:r w:rsidR="00103169" w:rsidRPr="002360F2">
        <w:rPr>
          <w:rStyle w:val="1-Char"/>
          <w:rFonts w:hint="cs"/>
          <w:rtl/>
        </w:rPr>
        <w:t xml:space="preserve"> به «نجم‌</w:t>
      </w:r>
      <w:r w:rsidRPr="002360F2">
        <w:rPr>
          <w:rStyle w:val="1-Char"/>
          <w:rFonts w:hint="cs"/>
          <w:rtl/>
        </w:rPr>
        <w:t>الد</w:t>
      </w:r>
      <w:r w:rsidR="002E23EF">
        <w:rPr>
          <w:rStyle w:val="1-Char"/>
          <w:rFonts w:hint="cs"/>
          <w:rtl/>
        </w:rPr>
        <w:t>ی</w:t>
      </w:r>
      <w:r w:rsidRPr="002360F2">
        <w:rPr>
          <w:rStyle w:val="1-Char"/>
          <w:rFonts w:hint="cs"/>
          <w:rtl/>
        </w:rPr>
        <w:t>ن نسف</w:t>
      </w:r>
      <w:r w:rsidR="002E23EF">
        <w:rPr>
          <w:rStyle w:val="1-Char"/>
          <w:rFonts w:hint="cs"/>
          <w:rtl/>
        </w:rPr>
        <w:t>ی</w:t>
      </w:r>
      <w:r w:rsidRPr="002360F2">
        <w:rPr>
          <w:rStyle w:val="1-Char"/>
          <w:rFonts w:hint="cs"/>
          <w:rtl/>
        </w:rPr>
        <w:t>» نسبت داده‌اند</w:t>
      </w:r>
      <w:r w:rsidR="00E023D6" w:rsidRPr="002360F2">
        <w:rPr>
          <w:rStyle w:val="1-Char"/>
          <w:rFonts w:hint="cs"/>
          <w:rtl/>
        </w:rPr>
        <w:t>.</w:t>
      </w:r>
      <w:r w:rsidRPr="00E6072E">
        <w:rPr>
          <w:rStyle w:val="1-Char"/>
          <w:vertAlign w:val="superscript"/>
          <w:rtl/>
        </w:rPr>
        <w:footnoteReference w:id="139"/>
      </w:r>
      <w:r w:rsidR="00C82B50" w:rsidRPr="002360F2">
        <w:rPr>
          <w:rStyle w:val="1-Char"/>
          <w:rFonts w:hint="cs"/>
          <w:rtl/>
        </w:rPr>
        <w:t xml:space="preserve"> </w:t>
      </w:r>
      <w:r w:rsidRPr="002360F2">
        <w:rPr>
          <w:rStyle w:val="1-Char"/>
          <w:rFonts w:hint="cs"/>
          <w:rtl/>
        </w:rPr>
        <w:t>و</w:t>
      </w:r>
      <w:r w:rsidR="00C82B50" w:rsidRPr="002360F2">
        <w:rPr>
          <w:rStyle w:val="1-Char"/>
          <w:rFonts w:hint="cs"/>
          <w:rtl/>
        </w:rPr>
        <w:t xml:space="preserve"> </w:t>
      </w:r>
      <w:r w:rsidRPr="002360F2">
        <w:rPr>
          <w:rStyle w:val="1-Char"/>
          <w:rFonts w:hint="cs"/>
          <w:rtl/>
        </w:rPr>
        <w:t>اخ</w:t>
      </w:r>
      <w:r w:rsidR="002E23EF">
        <w:rPr>
          <w:rStyle w:val="1-Char"/>
          <w:rFonts w:hint="cs"/>
          <w:rtl/>
        </w:rPr>
        <w:t>ی</w:t>
      </w:r>
      <w:r w:rsidRPr="002360F2">
        <w:rPr>
          <w:rStyle w:val="1-Char"/>
          <w:rFonts w:hint="cs"/>
          <w:rtl/>
        </w:rPr>
        <w:t>راً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با</w:t>
      </w:r>
      <w:r w:rsidR="00C82B50" w:rsidRPr="002360F2">
        <w:rPr>
          <w:rStyle w:val="1-Char"/>
          <w:rFonts w:hint="cs"/>
          <w:rtl/>
        </w:rPr>
        <w:t xml:space="preserve"> </w:t>
      </w:r>
      <w:r w:rsidRPr="002360F2">
        <w:rPr>
          <w:rStyle w:val="1-Char"/>
          <w:rFonts w:hint="cs"/>
          <w:rtl/>
        </w:rPr>
        <w:t>تحق</w:t>
      </w:r>
      <w:r w:rsidR="002E23EF">
        <w:rPr>
          <w:rStyle w:val="1-Char"/>
          <w:rFonts w:hint="cs"/>
          <w:rtl/>
        </w:rPr>
        <w:t>ی</w:t>
      </w:r>
      <w:r w:rsidRPr="002360F2">
        <w:rPr>
          <w:rStyle w:val="1-Char"/>
          <w:rFonts w:hint="cs"/>
          <w:rtl/>
        </w:rPr>
        <w:t>ق و</w:t>
      </w:r>
      <w:r w:rsidR="00C82B50" w:rsidRPr="002360F2">
        <w:rPr>
          <w:rStyle w:val="1-Char"/>
          <w:rFonts w:hint="cs"/>
          <w:rtl/>
        </w:rPr>
        <w:t xml:space="preserve"> پژوهش</w:t>
      </w:r>
      <w:r w:rsidR="002E23EF">
        <w:rPr>
          <w:rStyle w:val="1-Char"/>
          <w:rFonts w:hint="cs"/>
          <w:rtl/>
        </w:rPr>
        <w:t>ی</w:t>
      </w:r>
      <w:r w:rsidR="00C82B50" w:rsidRPr="002360F2">
        <w:rPr>
          <w:rStyle w:val="1-Char"/>
          <w:rFonts w:hint="cs"/>
          <w:rtl/>
        </w:rPr>
        <w:t xml:space="preserve"> جد</w:t>
      </w:r>
      <w:r w:rsidR="002E23EF">
        <w:rPr>
          <w:rStyle w:val="1-Char"/>
          <w:rFonts w:hint="cs"/>
          <w:rtl/>
        </w:rPr>
        <w:t>ی</w:t>
      </w:r>
      <w:r w:rsidR="00C82B50" w:rsidRPr="002360F2">
        <w:rPr>
          <w:rStyle w:val="1-Char"/>
          <w:rFonts w:hint="cs"/>
          <w:rtl/>
        </w:rPr>
        <w:t>د</w:t>
      </w:r>
      <w:r w:rsidR="00166E34" w:rsidRPr="002360F2">
        <w:rPr>
          <w:rStyle w:val="1-Char"/>
          <w:rFonts w:hint="cs"/>
          <w:rtl/>
        </w:rPr>
        <w:t>،</w:t>
      </w:r>
      <w:r w:rsidR="00C82B50" w:rsidRPr="002360F2">
        <w:rPr>
          <w:rStyle w:val="1-Char"/>
          <w:rFonts w:hint="cs"/>
          <w:rtl/>
        </w:rPr>
        <w:t xml:space="preserve"> به نام نجم‌</w:t>
      </w:r>
      <w:r w:rsidRPr="002360F2">
        <w:rPr>
          <w:rStyle w:val="1-Char"/>
          <w:rFonts w:hint="cs"/>
          <w:rtl/>
        </w:rPr>
        <w:t>الد</w:t>
      </w:r>
      <w:r w:rsidR="002E23EF">
        <w:rPr>
          <w:rStyle w:val="1-Char"/>
          <w:rFonts w:hint="cs"/>
          <w:rtl/>
        </w:rPr>
        <w:t>ی</w:t>
      </w:r>
      <w:r w:rsidRPr="002360F2">
        <w:rPr>
          <w:rStyle w:val="1-Char"/>
          <w:rFonts w:hint="cs"/>
          <w:rtl/>
        </w:rPr>
        <w:t>ن نسف</w:t>
      </w:r>
      <w:r w:rsidR="002E23EF">
        <w:rPr>
          <w:rStyle w:val="1-Char"/>
          <w:rFonts w:hint="cs"/>
          <w:rtl/>
        </w:rPr>
        <w:t>ی</w:t>
      </w:r>
      <w:r w:rsidRPr="002360F2">
        <w:rPr>
          <w:rStyle w:val="1-Char"/>
          <w:rFonts w:hint="cs"/>
          <w:rtl/>
        </w:rPr>
        <w:t xml:space="preserve"> به چاپ رس</w:t>
      </w:r>
      <w:r w:rsidR="002E23EF">
        <w:rPr>
          <w:rStyle w:val="1-Char"/>
          <w:rFonts w:hint="cs"/>
          <w:rtl/>
        </w:rPr>
        <w:t>ی</w:t>
      </w:r>
      <w:r w:rsidRPr="002360F2">
        <w:rPr>
          <w:rStyle w:val="1-Char"/>
          <w:rFonts w:hint="cs"/>
          <w:rtl/>
        </w:rPr>
        <w:t>ده است</w:t>
      </w:r>
      <w:r w:rsidR="00E023D6" w:rsidRPr="002360F2">
        <w:rPr>
          <w:rStyle w:val="1-Char"/>
          <w:rFonts w:hint="cs"/>
          <w:rtl/>
        </w:rPr>
        <w:t>.</w:t>
      </w:r>
    </w:p>
    <w:p w:rsidR="00D431EE" w:rsidRPr="002360F2" w:rsidRDefault="00707D93" w:rsidP="002360F2">
      <w:pPr>
        <w:numPr>
          <w:ilvl w:val="0"/>
          <w:numId w:val="5"/>
        </w:numPr>
        <w:tabs>
          <w:tab w:val="clear" w:pos="720"/>
          <w:tab w:val="num" w:pos="771"/>
        </w:tabs>
        <w:jc w:val="both"/>
        <w:rPr>
          <w:rStyle w:val="1-Char"/>
        </w:rPr>
      </w:pPr>
      <w:r>
        <w:rPr>
          <w:rStyle w:val="7-Char"/>
          <w:rFonts w:hint="cs"/>
          <w:rtl/>
        </w:rPr>
        <w:t>«ركن الاسلام و</w:t>
      </w:r>
      <w:r w:rsidR="00264EF3" w:rsidRPr="00707D93">
        <w:rPr>
          <w:rStyle w:val="7-Char"/>
          <w:rFonts w:hint="cs"/>
          <w:rtl/>
        </w:rPr>
        <w:t>الدين»</w:t>
      </w:r>
      <w:r w:rsidR="00264EF3" w:rsidRPr="008B128A">
        <w:rPr>
          <w:rStyle w:val="5-Char"/>
          <w:rFonts w:hint="cs"/>
          <w:rtl/>
        </w:rPr>
        <w:t>:</w:t>
      </w:r>
      <w:r w:rsidR="00264EF3" w:rsidRPr="00707D93">
        <w:rPr>
          <w:rStyle w:val="1-Char"/>
          <w:rFonts w:hint="cs"/>
          <w:rtl/>
        </w:rPr>
        <w:t xml:space="preserve"> </w:t>
      </w:r>
      <w:r w:rsidR="00264EF3" w:rsidRPr="002360F2">
        <w:rPr>
          <w:rStyle w:val="1-Char"/>
          <w:rFonts w:hint="cs"/>
          <w:rtl/>
        </w:rPr>
        <w:t>و</w:t>
      </w:r>
      <w:r w:rsidR="002E23EF">
        <w:rPr>
          <w:rStyle w:val="1-Char"/>
          <w:rFonts w:hint="cs"/>
          <w:rtl/>
        </w:rPr>
        <w:t>ی</w:t>
      </w:r>
      <w:r w:rsidR="00264EF3" w:rsidRPr="002360F2">
        <w:rPr>
          <w:rStyle w:val="1-Char"/>
          <w:rFonts w:hint="cs"/>
          <w:rtl/>
        </w:rPr>
        <w:t xml:space="preserve"> ابوالفضل</w:t>
      </w:r>
      <w:r w:rsidR="00E973AB" w:rsidRPr="002360F2">
        <w:rPr>
          <w:rStyle w:val="1-Char"/>
          <w:rFonts w:hint="cs"/>
          <w:rtl/>
        </w:rPr>
        <w:t>،</w:t>
      </w:r>
      <w:r w:rsidR="00264EF3" w:rsidRPr="002360F2">
        <w:rPr>
          <w:rStyle w:val="1-Char"/>
          <w:rFonts w:hint="cs"/>
          <w:rtl/>
        </w:rPr>
        <w:t xml:space="preserve"> عبدالرحمن بن مح</w:t>
      </w:r>
      <w:r w:rsidR="00C82B50" w:rsidRPr="002360F2">
        <w:rPr>
          <w:rStyle w:val="1-Char"/>
          <w:rFonts w:hint="cs"/>
          <w:rtl/>
        </w:rPr>
        <w:t xml:space="preserve">مد بن </w:t>
      </w:r>
      <w:r w:rsidR="00E973AB" w:rsidRPr="002360F2">
        <w:rPr>
          <w:rStyle w:val="1-Char"/>
          <w:rFonts w:hint="cs"/>
          <w:rtl/>
        </w:rPr>
        <w:t>أ</w:t>
      </w:r>
      <w:r w:rsidR="00C82B50" w:rsidRPr="002360F2">
        <w:rPr>
          <w:rStyle w:val="1-Char"/>
          <w:rFonts w:hint="cs"/>
          <w:rtl/>
        </w:rPr>
        <w:t>م</w:t>
      </w:r>
      <w:r w:rsidR="002E23EF">
        <w:rPr>
          <w:rStyle w:val="1-Char"/>
          <w:rFonts w:hint="cs"/>
          <w:rtl/>
        </w:rPr>
        <w:t>ی</w:t>
      </w:r>
      <w:r w:rsidR="00C82B50" w:rsidRPr="002360F2">
        <w:rPr>
          <w:rStyle w:val="1-Char"/>
          <w:rFonts w:hint="cs"/>
          <w:rtl/>
        </w:rPr>
        <w:t>رو</w:t>
      </w:r>
      <w:r w:rsidR="002E23EF">
        <w:rPr>
          <w:rStyle w:val="1-Char"/>
          <w:rFonts w:hint="cs"/>
          <w:rtl/>
        </w:rPr>
        <w:t>ی</w:t>
      </w:r>
      <w:r w:rsidR="00C82B50" w:rsidRPr="002360F2">
        <w:rPr>
          <w:rStyle w:val="1-Char"/>
          <w:rFonts w:hint="cs"/>
          <w:rtl/>
        </w:rPr>
        <w:t xml:space="preserve">ه </w:t>
      </w:r>
      <w:r w:rsidR="002E23EF">
        <w:rPr>
          <w:rStyle w:val="1-Char"/>
          <w:rFonts w:hint="cs"/>
          <w:rtl/>
        </w:rPr>
        <w:t>ک</w:t>
      </w:r>
      <w:r w:rsidR="00C82B50" w:rsidRPr="002360F2">
        <w:rPr>
          <w:rStyle w:val="1-Char"/>
          <w:rFonts w:hint="cs"/>
          <w:rtl/>
        </w:rPr>
        <w:t>رمان</w:t>
      </w:r>
      <w:r w:rsidR="002E23EF">
        <w:rPr>
          <w:rStyle w:val="1-Char"/>
          <w:rFonts w:hint="cs"/>
          <w:rtl/>
        </w:rPr>
        <w:t>ی</w:t>
      </w:r>
      <w:r w:rsidR="00C82B50" w:rsidRPr="002360F2">
        <w:rPr>
          <w:rStyle w:val="1-Char"/>
          <w:rFonts w:hint="cs"/>
          <w:rtl/>
        </w:rPr>
        <w:t xml:space="preserve"> (متوف</w:t>
      </w:r>
      <w:r w:rsidR="002E23EF">
        <w:rPr>
          <w:rStyle w:val="1-Char"/>
          <w:rFonts w:hint="cs"/>
          <w:rtl/>
        </w:rPr>
        <w:t>ی</w:t>
      </w:r>
      <w:r w:rsidR="00C82B50" w:rsidRPr="002360F2">
        <w:rPr>
          <w:rStyle w:val="1-Char"/>
          <w:rFonts w:hint="cs"/>
          <w:rtl/>
        </w:rPr>
        <w:t xml:space="preserve"> 543</w:t>
      </w:r>
      <w:r w:rsidR="00C82B50" w:rsidRPr="002360F2">
        <w:rPr>
          <w:rStyle w:val="1-Char"/>
          <w:rFonts w:ascii="Times New Roman" w:hAnsi="Times New Roman" w:cs="Times New Roman" w:hint="cs"/>
          <w:rtl/>
        </w:rPr>
        <w:t> </w:t>
      </w:r>
      <w:r w:rsidR="00C82B50" w:rsidRPr="002360F2">
        <w:rPr>
          <w:rStyle w:val="1-Char"/>
          <w:rFonts w:hint="cs"/>
          <w:rtl/>
        </w:rPr>
        <w:t>ه‍</w:t>
      </w:r>
      <w:r w:rsidR="00E973AB" w:rsidRPr="002360F2">
        <w:rPr>
          <w:rStyle w:val="1-Char"/>
          <w:rFonts w:hint="cs"/>
          <w:rtl/>
        </w:rPr>
        <w:t xml:space="preserve"> . ق)</w:t>
      </w:r>
      <w:r w:rsidR="00264EF3" w:rsidRPr="002360F2">
        <w:rPr>
          <w:rStyle w:val="1-Char"/>
          <w:rFonts w:hint="cs"/>
          <w:rtl/>
        </w:rPr>
        <w:t xml:space="preserve"> م</w:t>
      </w:r>
      <w:r w:rsidR="002E23EF">
        <w:rPr>
          <w:rStyle w:val="1-Char"/>
          <w:rFonts w:hint="cs"/>
          <w:rtl/>
        </w:rPr>
        <w:t>ی</w:t>
      </w:r>
      <w:r w:rsidR="00264EF3" w:rsidRPr="002360F2">
        <w:rPr>
          <w:rStyle w:val="1-Char"/>
          <w:rFonts w:hint="cs"/>
          <w:rtl/>
        </w:rPr>
        <w:t xml:space="preserve">‌باشد </w:t>
      </w:r>
      <w:r w:rsidR="002E23EF">
        <w:rPr>
          <w:rStyle w:val="1-Char"/>
          <w:rFonts w:hint="cs"/>
          <w:rtl/>
        </w:rPr>
        <w:t>ک</w:t>
      </w:r>
      <w:r w:rsidR="00264EF3" w:rsidRPr="002360F2">
        <w:rPr>
          <w:rStyle w:val="1-Char"/>
          <w:rFonts w:hint="cs"/>
          <w:rtl/>
        </w:rPr>
        <w:t>ه ر</w:t>
      </w:r>
      <w:r w:rsidR="002E23EF">
        <w:rPr>
          <w:rStyle w:val="1-Char"/>
          <w:rFonts w:hint="cs"/>
          <w:rtl/>
        </w:rPr>
        <w:t>ی</w:t>
      </w:r>
      <w:r w:rsidR="00264EF3" w:rsidRPr="002360F2">
        <w:rPr>
          <w:rStyle w:val="1-Char"/>
          <w:rFonts w:hint="cs"/>
          <w:rtl/>
        </w:rPr>
        <w:t>است مذهب احناف در</w:t>
      </w:r>
      <w:r w:rsidR="00C82B50" w:rsidRPr="002360F2">
        <w:rPr>
          <w:rStyle w:val="1-Char"/>
          <w:rFonts w:hint="cs"/>
          <w:rtl/>
        </w:rPr>
        <w:t xml:space="preserve"> </w:t>
      </w:r>
      <w:r w:rsidR="00264EF3" w:rsidRPr="002360F2">
        <w:rPr>
          <w:rStyle w:val="1-Char"/>
          <w:rFonts w:hint="cs"/>
          <w:rtl/>
        </w:rPr>
        <w:t>خراسان</w:t>
      </w:r>
      <w:r w:rsidR="00E973AB" w:rsidRPr="002360F2">
        <w:rPr>
          <w:rStyle w:val="1-Char"/>
          <w:rFonts w:hint="cs"/>
          <w:rtl/>
        </w:rPr>
        <w:t>،</w:t>
      </w:r>
      <w:r w:rsidR="00264EF3" w:rsidRPr="002360F2">
        <w:rPr>
          <w:rStyle w:val="1-Char"/>
          <w:rFonts w:hint="cs"/>
          <w:rtl/>
        </w:rPr>
        <w:t xml:space="preserve"> با</w:t>
      </w:r>
      <w:r w:rsidR="00C82B50" w:rsidRPr="002360F2">
        <w:rPr>
          <w:rStyle w:val="1-Char"/>
          <w:rFonts w:hint="cs"/>
          <w:rtl/>
        </w:rPr>
        <w:t xml:space="preserve"> </w:t>
      </w:r>
      <w:r w:rsidR="00264EF3" w:rsidRPr="002360F2">
        <w:rPr>
          <w:rStyle w:val="1-Char"/>
          <w:rFonts w:hint="cs"/>
          <w:rtl/>
        </w:rPr>
        <w:t>وفات و</w:t>
      </w:r>
      <w:r w:rsidR="002E23EF">
        <w:rPr>
          <w:rStyle w:val="1-Char"/>
          <w:rFonts w:hint="cs"/>
          <w:rtl/>
        </w:rPr>
        <w:t>ی</w:t>
      </w:r>
      <w:r w:rsidR="00264EF3" w:rsidRPr="002360F2">
        <w:rPr>
          <w:rStyle w:val="1-Char"/>
          <w:rFonts w:hint="cs"/>
          <w:rtl/>
        </w:rPr>
        <w:t xml:space="preserve"> پا</w:t>
      </w:r>
      <w:r w:rsidR="002E23EF">
        <w:rPr>
          <w:rStyle w:val="1-Char"/>
          <w:rFonts w:hint="cs"/>
          <w:rtl/>
        </w:rPr>
        <w:t>ی</w:t>
      </w:r>
      <w:r w:rsidR="00264EF3" w:rsidRPr="002360F2">
        <w:rPr>
          <w:rStyle w:val="1-Char"/>
          <w:rFonts w:hint="cs"/>
          <w:rtl/>
        </w:rPr>
        <w:t>ان م</w:t>
      </w:r>
      <w:r w:rsidR="002E23EF">
        <w:rPr>
          <w:rStyle w:val="1-Char"/>
          <w:rFonts w:hint="cs"/>
          <w:rtl/>
        </w:rPr>
        <w:t>ی</w:t>
      </w:r>
      <w:r w:rsidR="00264EF3" w:rsidRPr="002360F2">
        <w:rPr>
          <w:rStyle w:val="1-Char"/>
          <w:rFonts w:hint="cs"/>
          <w:rtl/>
        </w:rPr>
        <w:t>‌</w:t>
      </w:r>
      <w:r w:rsidR="002E23EF">
        <w:rPr>
          <w:rStyle w:val="1-Char"/>
          <w:rFonts w:hint="cs"/>
          <w:rtl/>
        </w:rPr>
        <w:t>ی</w:t>
      </w:r>
      <w:r w:rsidR="00264EF3" w:rsidRPr="002360F2">
        <w:rPr>
          <w:rStyle w:val="1-Char"/>
          <w:rFonts w:hint="cs"/>
          <w:rtl/>
        </w:rPr>
        <w:t>ابد</w:t>
      </w:r>
      <w:r w:rsidR="00E023D6" w:rsidRPr="002360F2">
        <w:rPr>
          <w:rStyle w:val="1-Char"/>
          <w:rFonts w:hint="cs"/>
          <w:rtl/>
        </w:rPr>
        <w:t>.</w:t>
      </w:r>
      <w:r w:rsidR="00264EF3" w:rsidRPr="00E6072E">
        <w:rPr>
          <w:rStyle w:val="1-Char"/>
          <w:vertAlign w:val="superscript"/>
          <w:rtl/>
        </w:rPr>
        <w:footnoteReference w:id="140"/>
      </w:r>
    </w:p>
    <w:p w:rsidR="00D431EE" w:rsidRPr="002360F2" w:rsidRDefault="00264EF3" w:rsidP="002360F2">
      <w:pPr>
        <w:numPr>
          <w:ilvl w:val="0"/>
          <w:numId w:val="5"/>
        </w:numPr>
        <w:tabs>
          <w:tab w:val="clear" w:pos="720"/>
          <w:tab w:val="num" w:pos="771"/>
        </w:tabs>
        <w:jc w:val="both"/>
        <w:rPr>
          <w:rStyle w:val="1-Char"/>
        </w:rPr>
      </w:pPr>
      <w:r w:rsidRPr="00707D93">
        <w:rPr>
          <w:rStyle w:val="7-Char"/>
          <w:rFonts w:hint="cs"/>
          <w:rtl/>
        </w:rPr>
        <w:t>«ركن الاسلام»</w:t>
      </w:r>
      <w:r w:rsidRPr="008B128A">
        <w:rPr>
          <w:rStyle w:val="5-Char"/>
          <w:rFonts w:hint="cs"/>
          <w:rtl/>
        </w:rPr>
        <w:t>:</w:t>
      </w:r>
      <w:r w:rsidRPr="00707D93">
        <w:rPr>
          <w:rStyle w:val="1-Char"/>
          <w:rFonts w:hint="cs"/>
          <w:rtl/>
        </w:rPr>
        <w:t xml:space="preserve"> </w:t>
      </w:r>
      <w:r w:rsidRPr="002360F2">
        <w:rPr>
          <w:rStyle w:val="1-Char"/>
          <w:rFonts w:hint="cs"/>
          <w:rtl/>
        </w:rPr>
        <w:t>و</w:t>
      </w:r>
      <w:r w:rsidR="002E23EF">
        <w:rPr>
          <w:rStyle w:val="1-Char"/>
          <w:rFonts w:hint="cs"/>
          <w:rtl/>
        </w:rPr>
        <w:t>ی</w:t>
      </w:r>
      <w:r w:rsidRPr="002360F2">
        <w:rPr>
          <w:rStyle w:val="1-Char"/>
          <w:rFonts w:hint="cs"/>
          <w:rtl/>
        </w:rPr>
        <w:t xml:space="preserve"> ابراه</w:t>
      </w:r>
      <w:r w:rsidR="002E23EF">
        <w:rPr>
          <w:rStyle w:val="1-Char"/>
          <w:rFonts w:hint="cs"/>
          <w:rtl/>
        </w:rPr>
        <w:t>ی</w:t>
      </w:r>
      <w:r w:rsidRPr="002360F2">
        <w:rPr>
          <w:rStyle w:val="1-Char"/>
          <w:rFonts w:hint="cs"/>
          <w:rtl/>
        </w:rPr>
        <w:t>م بن اسماع</w:t>
      </w:r>
      <w:r w:rsidR="002E23EF">
        <w:rPr>
          <w:rStyle w:val="1-Char"/>
          <w:rFonts w:hint="cs"/>
          <w:rtl/>
        </w:rPr>
        <w:t>ی</w:t>
      </w:r>
      <w:r w:rsidRPr="002360F2">
        <w:rPr>
          <w:rStyle w:val="1-Char"/>
          <w:rFonts w:hint="cs"/>
          <w:rtl/>
        </w:rPr>
        <w:t>ل بن احمد ر</w:t>
      </w:r>
      <w:r w:rsidR="002E23EF">
        <w:rPr>
          <w:rStyle w:val="1-Char"/>
          <w:rFonts w:hint="cs"/>
          <w:rtl/>
        </w:rPr>
        <w:t>ک</w:t>
      </w:r>
      <w:r w:rsidRPr="002360F2">
        <w:rPr>
          <w:rStyle w:val="1-Char"/>
          <w:rFonts w:hint="cs"/>
          <w:rtl/>
        </w:rPr>
        <w:t>ن الاسلام زاهد</w:t>
      </w:r>
      <w:r w:rsidR="00E973AB" w:rsidRPr="002360F2">
        <w:rPr>
          <w:rStyle w:val="1-Char"/>
          <w:rFonts w:hint="cs"/>
          <w:rtl/>
        </w:rPr>
        <w:t>،</w:t>
      </w:r>
      <w:r w:rsidRPr="002360F2">
        <w:rPr>
          <w:rStyle w:val="1-Char"/>
          <w:rFonts w:hint="cs"/>
          <w:rtl/>
        </w:rPr>
        <w:t xml:space="preserve"> معروف به «صف</w:t>
      </w:r>
      <w:r w:rsidR="00E973AB" w:rsidRPr="002360F2">
        <w:rPr>
          <w:rStyle w:val="1-Char"/>
          <w:rFonts w:hint="cs"/>
          <w:rtl/>
        </w:rPr>
        <w:t>ّ</w:t>
      </w:r>
      <w:r w:rsidRPr="002360F2">
        <w:rPr>
          <w:rStyle w:val="1-Char"/>
          <w:rFonts w:hint="cs"/>
          <w:rtl/>
        </w:rPr>
        <w:t>ار» م</w:t>
      </w:r>
      <w:r w:rsidR="002E23EF">
        <w:rPr>
          <w:rStyle w:val="1-Char"/>
          <w:rFonts w:hint="cs"/>
          <w:rtl/>
        </w:rPr>
        <w:t>ی</w:t>
      </w:r>
      <w:r w:rsidRPr="002360F2">
        <w:rPr>
          <w:rStyle w:val="1-Char"/>
          <w:rFonts w:hint="cs"/>
          <w:rtl/>
        </w:rPr>
        <w:t>‌باشد</w:t>
      </w:r>
      <w:r w:rsidR="00E973AB"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به سال 534</w:t>
      </w:r>
      <w:r w:rsidR="00C82B50" w:rsidRPr="002360F2">
        <w:rPr>
          <w:rStyle w:val="1-Char"/>
          <w:rFonts w:ascii="Times New Roman" w:hAnsi="Times New Roman" w:cs="Times New Roman" w:hint="cs"/>
          <w:rtl/>
        </w:rPr>
        <w:t> </w:t>
      </w:r>
      <w:r w:rsidR="00C82B50" w:rsidRPr="002360F2">
        <w:rPr>
          <w:rStyle w:val="1-Char"/>
          <w:rFonts w:hint="cs"/>
          <w:rtl/>
        </w:rPr>
        <w:t>ه‍</w:t>
      </w:r>
      <w:r w:rsidR="00E973AB" w:rsidRPr="002360F2">
        <w:rPr>
          <w:rStyle w:val="1-Char"/>
          <w:rFonts w:hint="cs"/>
          <w:rtl/>
        </w:rPr>
        <w:t xml:space="preserve"> . ق</w:t>
      </w:r>
      <w:r w:rsidR="00F46C2D" w:rsidRPr="002360F2">
        <w:rPr>
          <w:rStyle w:val="1-Char"/>
          <w:rFonts w:hint="cs"/>
          <w:rtl/>
        </w:rPr>
        <w:t>،</w:t>
      </w:r>
      <w:r w:rsidRPr="002360F2">
        <w:rPr>
          <w:rStyle w:val="1-Char"/>
          <w:rFonts w:hint="cs"/>
          <w:rtl/>
        </w:rPr>
        <w:t xml:space="preserve"> در</w:t>
      </w:r>
      <w:r w:rsidR="00C82B50" w:rsidRPr="002360F2">
        <w:rPr>
          <w:rStyle w:val="1-Char"/>
          <w:rFonts w:hint="cs"/>
          <w:rtl/>
        </w:rPr>
        <w:t xml:space="preserve"> </w:t>
      </w:r>
      <w:r w:rsidRPr="002360F2">
        <w:rPr>
          <w:rStyle w:val="1-Char"/>
          <w:rFonts w:hint="cs"/>
          <w:rtl/>
        </w:rPr>
        <w:t>شهر بخارا چشم</w:t>
      </w:r>
      <w:r w:rsidR="00F606D3" w:rsidRPr="002360F2">
        <w:rPr>
          <w:rStyle w:val="1-Char"/>
          <w:rFonts w:hint="cs"/>
          <w:rtl/>
        </w:rPr>
        <w:t xml:space="preserve"> از </w:t>
      </w:r>
      <w:r w:rsidRPr="002360F2">
        <w:rPr>
          <w:rStyle w:val="1-Char"/>
          <w:rFonts w:hint="cs"/>
          <w:rtl/>
        </w:rPr>
        <w:t>جهان فروبست و</w:t>
      </w:r>
      <w:r w:rsidR="00C82B50" w:rsidRPr="002360F2">
        <w:rPr>
          <w:rStyle w:val="1-Char"/>
          <w:rFonts w:hint="cs"/>
          <w:rtl/>
        </w:rPr>
        <w:t xml:space="preserve"> </w:t>
      </w:r>
      <w:r w:rsidRPr="002360F2">
        <w:rPr>
          <w:rStyle w:val="1-Char"/>
          <w:rFonts w:hint="cs"/>
          <w:rtl/>
        </w:rPr>
        <w:t>به د</w:t>
      </w:r>
      <w:r w:rsidR="002E23EF">
        <w:rPr>
          <w:rStyle w:val="1-Char"/>
          <w:rFonts w:hint="cs"/>
          <w:rtl/>
        </w:rPr>
        <w:t>ی</w:t>
      </w:r>
      <w:r w:rsidRPr="002360F2">
        <w:rPr>
          <w:rStyle w:val="1-Char"/>
          <w:rFonts w:hint="cs"/>
          <w:rtl/>
        </w:rPr>
        <w:t>ار باق</w:t>
      </w:r>
      <w:r w:rsidR="002E23EF">
        <w:rPr>
          <w:rStyle w:val="1-Char"/>
          <w:rFonts w:hint="cs"/>
          <w:rtl/>
        </w:rPr>
        <w:t>ی</w:t>
      </w:r>
      <w:r w:rsidRPr="002360F2">
        <w:rPr>
          <w:rStyle w:val="1-Char"/>
          <w:rFonts w:hint="cs"/>
          <w:rtl/>
        </w:rPr>
        <w:t xml:space="preserve"> شتافت.</w:t>
      </w:r>
      <w:r w:rsidRPr="00E6072E">
        <w:rPr>
          <w:rStyle w:val="1-Char"/>
          <w:vertAlign w:val="superscript"/>
          <w:rtl/>
        </w:rPr>
        <w:footnoteReference w:id="141"/>
      </w:r>
    </w:p>
    <w:p w:rsidR="00D431EE" w:rsidRPr="002360F2" w:rsidRDefault="00264EF3" w:rsidP="002360F2">
      <w:pPr>
        <w:numPr>
          <w:ilvl w:val="0"/>
          <w:numId w:val="5"/>
        </w:numPr>
        <w:tabs>
          <w:tab w:val="clear" w:pos="720"/>
          <w:tab w:val="num" w:pos="771"/>
        </w:tabs>
        <w:jc w:val="both"/>
        <w:rPr>
          <w:rStyle w:val="1-Char"/>
        </w:rPr>
      </w:pPr>
      <w:r w:rsidRPr="00707D93">
        <w:rPr>
          <w:rStyle w:val="7-Char"/>
          <w:rFonts w:hint="cs"/>
          <w:rtl/>
        </w:rPr>
        <w:t>«الركن العميدي»</w:t>
      </w:r>
      <w:r w:rsidRPr="008B128A">
        <w:rPr>
          <w:rStyle w:val="5-Char"/>
          <w:rFonts w:hint="cs"/>
          <w:rtl/>
        </w:rPr>
        <w:t>:</w:t>
      </w:r>
      <w:r w:rsidR="00C82B50" w:rsidRPr="002360F2">
        <w:rPr>
          <w:rStyle w:val="1-Char"/>
          <w:rFonts w:hint="cs"/>
          <w:rtl/>
        </w:rPr>
        <w:t xml:space="preserve"> و</w:t>
      </w:r>
      <w:r w:rsidR="002E23EF">
        <w:rPr>
          <w:rStyle w:val="1-Char"/>
          <w:rFonts w:hint="cs"/>
          <w:rtl/>
        </w:rPr>
        <w:t>ی</w:t>
      </w:r>
      <w:r w:rsidR="00C82B50" w:rsidRPr="002360F2">
        <w:rPr>
          <w:rStyle w:val="1-Char"/>
          <w:rFonts w:hint="cs"/>
          <w:rtl/>
        </w:rPr>
        <w:t xml:space="preserve"> ابو</w:t>
      </w:r>
      <w:r w:rsidRPr="002360F2">
        <w:rPr>
          <w:rStyle w:val="1-Char"/>
          <w:rFonts w:hint="cs"/>
          <w:rtl/>
        </w:rPr>
        <w:t>حامد</w:t>
      </w:r>
      <w:r w:rsidR="00E973AB" w:rsidRPr="002360F2">
        <w:rPr>
          <w:rStyle w:val="1-Char"/>
          <w:rFonts w:hint="cs"/>
          <w:rtl/>
        </w:rPr>
        <w:t>،</w:t>
      </w:r>
      <w:r w:rsidRPr="002360F2">
        <w:rPr>
          <w:rStyle w:val="1-Char"/>
          <w:rFonts w:hint="cs"/>
          <w:rtl/>
        </w:rPr>
        <w:t xml:space="preserve"> محمد بن محمد</w:t>
      </w:r>
      <w:r w:rsidR="00C82B50" w:rsidRPr="002360F2">
        <w:rPr>
          <w:rStyle w:val="1-Char"/>
          <w:rFonts w:hint="cs"/>
          <w:rtl/>
        </w:rPr>
        <w:t xml:space="preserve"> </w:t>
      </w:r>
      <w:r w:rsidRPr="002360F2">
        <w:rPr>
          <w:rStyle w:val="1-Char"/>
          <w:rFonts w:hint="cs"/>
          <w:rtl/>
        </w:rPr>
        <w:t>بن محمد،</w:t>
      </w:r>
      <w:r w:rsidR="00553FD4" w:rsidRPr="002360F2">
        <w:rPr>
          <w:rStyle w:val="1-Char"/>
          <w:rFonts w:hint="cs"/>
          <w:rtl/>
        </w:rPr>
        <w:t xml:space="preserve"> </w:t>
      </w:r>
      <w:r w:rsidRPr="002360F2">
        <w:rPr>
          <w:rStyle w:val="1-Char"/>
          <w:rFonts w:hint="cs"/>
          <w:rtl/>
        </w:rPr>
        <w:t>معروف به «</w:t>
      </w:r>
      <w:r w:rsidR="00C82B50" w:rsidRPr="002360F2">
        <w:rPr>
          <w:rStyle w:val="1-Char"/>
          <w:rFonts w:hint="cs"/>
          <w:rtl/>
        </w:rPr>
        <w:t>ر</w:t>
      </w:r>
      <w:r w:rsidR="002E23EF">
        <w:rPr>
          <w:rStyle w:val="1-Char"/>
          <w:rFonts w:hint="cs"/>
          <w:rtl/>
        </w:rPr>
        <w:t>ک</w:t>
      </w:r>
      <w:r w:rsidR="00C82B50" w:rsidRPr="002360F2">
        <w:rPr>
          <w:rStyle w:val="1-Char"/>
          <w:rFonts w:hint="cs"/>
          <w:rtl/>
        </w:rPr>
        <w:t>ن العم</w:t>
      </w:r>
      <w:r w:rsidR="002E23EF">
        <w:rPr>
          <w:rStyle w:val="1-Char"/>
          <w:rFonts w:hint="cs"/>
          <w:rtl/>
        </w:rPr>
        <w:t>ی</w:t>
      </w:r>
      <w:r w:rsidR="00C82B50" w:rsidRPr="002360F2">
        <w:rPr>
          <w:rStyle w:val="1-Char"/>
          <w:rFonts w:hint="cs"/>
          <w:rtl/>
        </w:rPr>
        <w:t>د</w:t>
      </w:r>
      <w:r w:rsidR="002E23EF">
        <w:rPr>
          <w:rStyle w:val="1-Char"/>
          <w:rFonts w:hint="cs"/>
          <w:rtl/>
        </w:rPr>
        <w:t>ی</w:t>
      </w:r>
      <w:r w:rsidR="00C82B50" w:rsidRPr="002360F2">
        <w:rPr>
          <w:rStyle w:val="1-Char"/>
          <w:rFonts w:hint="cs"/>
          <w:rtl/>
        </w:rPr>
        <w:t xml:space="preserve"> سمرقند</w:t>
      </w:r>
      <w:r w:rsidR="002E23EF">
        <w:rPr>
          <w:rStyle w:val="1-Char"/>
          <w:rFonts w:hint="cs"/>
          <w:rtl/>
        </w:rPr>
        <w:t>ی</w:t>
      </w:r>
      <w:r w:rsidR="00C82B50" w:rsidRPr="002360F2">
        <w:rPr>
          <w:rStyle w:val="1-Char"/>
          <w:rFonts w:hint="cs"/>
          <w:rtl/>
        </w:rPr>
        <w:t>» (متوف</w:t>
      </w:r>
      <w:r w:rsidR="002E23EF">
        <w:rPr>
          <w:rStyle w:val="1-Char"/>
          <w:rFonts w:hint="cs"/>
          <w:rtl/>
        </w:rPr>
        <w:t>ی</w:t>
      </w:r>
      <w:r w:rsidR="00C82B50" w:rsidRPr="002360F2">
        <w:rPr>
          <w:rStyle w:val="1-Char"/>
          <w:rFonts w:hint="cs"/>
          <w:rtl/>
        </w:rPr>
        <w:t xml:space="preserve"> 615</w:t>
      </w:r>
      <w:r w:rsidR="00C82B50" w:rsidRPr="002360F2">
        <w:rPr>
          <w:rStyle w:val="1-Char"/>
          <w:rFonts w:ascii="Times New Roman" w:hAnsi="Times New Roman" w:cs="Times New Roman" w:hint="cs"/>
          <w:rtl/>
        </w:rPr>
        <w:t> </w:t>
      </w:r>
      <w:r w:rsidR="00C82B50" w:rsidRPr="002360F2">
        <w:rPr>
          <w:rStyle w:val="1-Char"/>
          <w:rFonts w:hint="cs"/>
          <w:rtl/>
        </w:rPr>
        <w:t>ه‍</w:t>
      </w:r>
      <w:r w:rsidR="00E973AB" w:rsidRPr="002360F2">
        <w:rPr>
          <w:rStyle w:val="1-Char"/>
          <w:rFonts w:hint="cs"/>
          <w:rtl/>
        </w:rPr>
        <w:t xml:space="preserve"> . ق)</w:t>
      </w:r>
      <w:r w:rsidR="00F46C2D" w:rsidRPr="002360F2">
        <w:rPr>
          <w:rStyle w:val="1-Char"/>
          <w:rFonts w:hint="cs"/>
          <w:rtl/>
        </w:rPr>
        <w:t>،</w:t>
      </w:r>
      <w:r w:rsidR="00E973AB" w:rsidRPr="002360F2">
        <w:rPr>
          <w:rStyle w:val="1-Char"/>
          <w:rFonts w:hint="cs"/>
          <w:rtl/>
        </w:rPr>
        <w:t xml:space="preserve"> و</w:t>
      </w:r>
      <w:r w:rsidR="00C82B50" w:rsidRPr="002360F2">
        <w:rPr>
          <w:rStyle w:val="1-Char"/>
          <w:rFonts w:hint="cs"/>
          <w:rtl/>
        </w:rPr>
        <w:t xml:space="preserve"> </w:t>
      </w:r>
      <w:r w:rsidRPr="002360F2">
        <w:rPr>
          <w:rStyle w:val="1-Char"/>
          <w:rFonts w:hint="cs"/>
          <w:rtl/>
        </w:rPr>
        <w:t>نو</w:t>
      </w:r>
      <w:r w:rsidR="002E23EF">
        <w:rPr>
          <w:rStyle w:val="1-Char"/>
          <w:rFonts w:hint="cs"/>
          <w:rtl/>
        </w:rPr>
        <w:t>ی</w:t>
      </w:r>
      <w:r w:rsidRPr="002360F2">
        <w:rPr>
          <w:rStyle w:val="1-Char"/>
          <w:rFonts w:hint="cs"/>
          <w:rtl/>
        </w:rPr>
        <w:t>سنده</w:t>
      </w:r>
      <w:r w:rsidR="00E973AB"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w:t>
      </w:r>
      <w:r w:rsidR="00C82B50" w:rsidRPr="002360F2">
        <w:rPr>
          <w:rStyle w:val="1-Char"/>
          <w:rFonts w:hint="cs"/>
          <w:rtl/>
        </w:rPr>
        <w:t xml:space="preserve"> </w:t>
      </w:r>
      <w:r w:rsidRPr="002360F2">
        <w:rPr>
          <w:rStyle w:val="1-Char"/>
          <w:rFonts w:hint="cs"/>
          <w:rtl/>
        </w:rPr>
        <w:t>«الارشاد»</w:t>
      </w:r>
      <w:r w:rsidR="00C82B50" w:rsidRPr="002360F2">
        <w:rPr>
          <w:rStyle w:val="1-Char"/>
          <w:rFonts w:hint="cs"/>
          <w:rtl/>
        </w:rPr>
        <w:t xml:space="preserve"> </w:t>
      </w:r>
      <w:r w:rsidRPr="002360F2">
        <w:rPr>
          <w:rStyle w:val="1-Char"/>
          <w:rFonts w:hint="cs"/>
          <w:rtl/>
        </w:rPr>
        <w:t>م</w:t>
      </w:r>
      <w:r w:rsidR="002E23EF">
        <w:rPr>
          <w:rStyle w:val="1-Char"/>
          <w:rFonts w:hint="cs"/>
          <w:rtl/>
        </w:rPr>
        <w:t>ی</w:t>
      </w:r>
      <w:r w:rsidR="00C82B50" w:rsidRPr="002360F2">
        <w:rPr>
          <w:rStyle w:val="1-Char"/>
          <w:rFonts w:hint="cs"/>
          <w:rtl/>
        </w:rPr>
        <w:t>‌</w:t>
      </w:r>
      <w:r w:rsidRPr="002360F2">
        <w:rPr>
          <w:rStyle w:val="1-Char"/>
          <w:rFonts w:hint="cs"/>
          <w:rtl/>
        </w:rPr>
        <w:t>باشد</w:t>
      </w:r>
      <w:r w:rsidR="00E023D6" w:rsidRPr="002360F2">
        <w:rPr>
          <w:rStyle w:val="1-Char"/>
          <w:rFonts w:hint="cs"/>
          <w:rtl/>
        </w:rPr>
        <w:t>.</w:t>
      </w:r>
      <w:r w:rsidRPr="00E6072E">
        <w:rPr>
          <w:rStyle w:val="1-Char"/>
          <w:vertAlign w:val="superscript"/>
          <w:rtl/>
        </w:rPr>
        <w:footnoteReference w:id="142"/>
      </w:r>
    </w:p>
    <w:p w:rsidR="001A404B" w:rsidRPr="002360F2" w:rsidRDefault="00633A09" w:rsidP="002360F2">
      <w:pPr>
        <w:numPr>
          <w:ilvl w:val="0"/>
          <w:numId w:val="5"/>
        </w:numPr>
        <w:tabs>
          <w:tab w:val="clear" w:pos="720"/>
          <w:tab w:val="num" w:pos="771"/>
        </w:tabs>
        <w:jc w:val="both"/>
        <w:rPr>
          <w:rStyle w:val="1-Char"/>
        </w:rPr>
      </w:pPr>
      <w:r w:rsidRPr="00707D93">
        <w:rPr>
          <w:rStyle w:val="7-Char"/>
          <w:rFonts w:hint="cs"/>
          <w:rtl/>
        </w:rPr>
        <w:t>«برهان</w:t>
      </w:r>
      <w:r w:rsidR="00D569D9">
        <w:rPr>
          <w:rStyle w:val="7-Char"/>
          <w:rFonts w:ascii="Times New Roman" w:hAnsi="Times New Roman" w:cs="Times New Roman" w:hint="cs"/>
          <w:rtl/>
        </w:rPr>
        <w:t xml:space="preserve"> </w:t>
      </w:r>
      <w:r w:rsidR="00264EF3" w:rsidRPr="00707D93">
        <w:rPr>
          <w:rStyle w:val="7-Char"/>
          <w:rFonts w:hint="cs"/>
          <w:rtl/>
        </w:rPr>
        <w:t>الدين الكبير</w:t>
      </w:r>
      <w:r w:rsidR="00E973AB" w:rsidRPr="00707D93">
        <w:rPr>
          <w:rStyle w:val="7-Char"/>
          <w:rFonts w:hint="cs"/>
          <w:rtl/>
        </w:rPr>
        <w:t>»</w:t>
      </w:r>
      <w:r w:rsidR="00264EF3" w:rsidRPr="0071712D">
        <w:rPr>
          <w:rStyle w:val="5-Char"/>
          <w:rFonts w:hint="cs"/>
          <w:rtl/>
        </w:rPr>
        <w:t xml:space="preserve"> و</w:t>
      </w:r>
      <w:r w:rsidRPr="0071712D">
        <w:rPr>
          <w:rStyle w:val="5-Char"/>
          <w:rFonts w:hint="cs"/>
          <w:rtl/>
        </w:rPr>
        <w:t xml:space="preserve"> </w:t>
      </w:r>
      <w:r w:rsidR="00E973AB" w:rsidRPr="00707D93">
        <w:rPr>
          <w:rStyle w:val="7-Char"/>
          <w:rFonts w:hint="cs"/>
          <w:rtl/>
        </w:rPr>
        <w:t>«</w:t>
      </w:r>
      <w:r w:rsidR="00264EF3" w:rsidRPr="00707D93">
        <w:rPr>
          <w:rStyle w:val="7-Char"/>
          <w:rFonts w:hint="cs"/>
          <w:rtl/>
        </w:rPr>
        <w:t>برهان الائم</w:t>
      </w:r>
      <w:r w:rsidR="004E2AB6" w:rsidRPr="00707D93">
        <w:rPr>
          <w:rStyle w:val="7-Char"/>
          <w:rFonts w:hint="cs"/>
          <w:rtl/>
        </w:rPr>
        <w:t>ة</w:t>
      </w:r>
      <w:r w:rsidR="00264EF3" w:rsidRPr="00707D93">
        <w:rPr>
          <w:rStyle w:val="7-Char"/>
          <w:rFonts w:hint="cs"/>
          <w:rtl/>
        </w:rPr>
        <w:t>»</w:t>
      </w:r>
      <w:r w:rsidR="00264EF3" w:rsidRPr="008B128A">
        <w:rPr>
          <w:rStyle w:val="5-Char"/>
          <w:rFonts w:hint="cs"/>
          <w:rtl/>
        </w:rPr>
        <w:t>:</w:t>
      </w:r>
      <w:r w:rsidR="00264EF3" w:rsidRPr="00707D93">
        <w:rPr>
          <w:rStyle w:val="1-Char"/>
          <w:rFonts w:hint="cs"/>
          <w:rtl/>
        </w:rPr>
        <w:t xml:space="preserve"> </w:t>
      </w:r>
      <w:r w:rsidRPr="002360F2">
        <w:rPr>
          <w:rStyle w:val="1-Char"/>
          <w:rFonts w:hint="cs"/>
          <w:rtl/>
        </w:rPr>
        <w:t>و</w:t>
      </w:r>
      <w:r w:rsidR="002E23EF">
        <w:rPr>
          <w:rStyle w:val="1-Char"/>
          <w:rFonts w:hint="cs"/>
          <w:rtl/>
        </w:rPr>
        <w:t>ی</w:t>
      </w:r>
      <w:r w:rsidRPr="002360F2">
        <w:rPr>
          <w:rStyle w:val="1-Char"/>
          <w:rFonts w:hint="cs"/>
          <w:rtl/>
        </w:rPr>
        <w:t xml:space="preserve"> ابومحمد عبد</w:t>
      </w:r>
      <w:r w:rsidR="00264EF3" w:rsidRPr="002360F2">
        <w:rPr>
          <w:rStyle w:val="1-Char"/>
          <w:rFonts w:hint="cs"/>
          <w:rtl/>
        </w:rPr>
        <w:t>العز</w:t>
      </w:r>
      <w:r w:rsidR="002E23EF">
        <w:rPr>
          <w:rStyle w:val="1-Char"/>
          <w:rFonts w:hint="cs"/>
          <w:rtl/>
        </w:rPr>
        <w:t>ی</w:t>
      </w:r>
      <w:r w:rsidR="00264EF3" w:rsidRPr="002360F2">
        <w:rPr>
          <w:rStyle w:val="1-Char"/>
          <w:rFonts w:hint="cs"/>
          <w:rtl/>
        </w:rPr>
        <w:t>ز بن عمر بن مازه م</w:t>
      </w:r>
      <w:r w:rsidR="002E23EF">
        <w:rPr>
          <w:rStyle w:val="1-Char"/>
          <w:rFonts w:hint="cs"/>
          <w:rtl/>
        </w:rPr>
        <w:t>ی</w:t>
      </w:r>
      <w:r w:rsidR="00264EF3" w:rsidRPr="002360F2">
        <w:rPr>
          <w:rStyle w:val="1-Char"/>
          <w:rFonts w:hint="cs"/>
          <w:rtl/>
        </w:rPr>
        <w:t>‌باشد</w:t>
      </w:r>
      <w:r w:rsidR="00E023D6" w:rsidRPr="002360F2">
        <w:rPr>
          <w:rStyle w:val="1-Char"/>
          <w:rFonts w:hint="cs"/>
          <w:rtl/>
        </w:rPr>
        <w:t>.</w:t>
      </w:r>
    </w:p>
    <w:p w:rsidR="00264EF3" w:rsidRPr="002360F2" w:rsidRDefault="00264EF3" w:rsidP="002360F2">
      <w:pPr>
        <w:tabs>
          <w:tab w:val="num" w:pos="771"/>
        </w:tabs>
        <w:ind w:left="737"/>
        <w:jc w:val="both"/>
        <w:rPr>
          <w:rStyle w:val="1-Char"/>
          <w:rtl/>
        </w:rPr>
      </w:pPr>
      <w:r w:rsidRPr="002360F2">
        <w:rPr>
          <w:rStyle w:val="1-Char"/>
          <w:rFonts w:hint="cs"/>
          <w:rtl/>
        </w:rPr>
        <w:t>ا</w:t>
      </w:r>
      <w:r w:rsidR="002E23EF">
        <w:rPr>
          <w:rStyle w:val="1-Char"/>
          <w:rFonts w:hint="cs"/>
          <w:rtl/>
        </w:rPr>
        <w:t>ی</w:t>
      </w:r>
      <w:r w:rsidRPr="002360F2">
        <w:rPr>
          <w:rStyle w:val="1-Char"/>
          <w:rFonts w:hint="cs"/>
          <w:rtl/>
        </w:rPr>
        <w:t>شان فقه را</w:t>
      </w:r>
      <w:r w:rsidR="00F606D3" w:rsidRPr="002360F2">
        <w:rPr>
          <w:rStyle w:val="1-Char"/>
          <w:rFonts w:hint="cs"/>
          <w:rtl/>
        </w:rPr>
        <w:t xml:space="preserve"> از </w:t>
      </w:r>
      <w:r w:rsidRPr="002360F2">
        <w:rPr>
          <w:rStyle w:val="1-Char"/>
          <w:rFonts w:hint="cs"/>
          <w:rtl/>
        </w:rPr>
        <w:t>علامه سرخس</w:t>
      </w:r>
      <w:r w:rsidR="002E23EF">
        <w:rPr>
          <w:rStyle w:val="1-Char"/>
          <w:rFonts w:hint="cs"/>
          <w:rtl/>
        </w:rPr>
        <w:t>ی</w:t>
      </w:r>
      <w:r w:rsidRPr="002360F2">
        <w:rPr>
          <w:rStyle w:val="1-Char"/>
          <w:rFonts w:hint="cs"/>
          <w:rtl/>
        </w:rPr>
        <w:t xml:space="preserve"> حاصل نمود و</w:t>
      </w:r>
      <w:r w:rsidR="00633A09" w:rsidRPr="002360F2">
        <w:rPr>
          <w:rStyle w:val="1-Char"/>
          <w:rFonts w:hint="cs"/>
          <w:rtl/>
        </w:rPr>
        <w:t xml:space="preserve"> </w:t>
      </w:r>
      <w:r w:rsidRPr="002360F2">
        <w:rPr>
          <w:rStyle w:val="1-Char"/>
          <w:rFonts w:hint="cs"/>
          <w:rtl/>
        </w:rPr>
        <w:t>به دو</w:t>
      </w:r>
      <w:r w:rsidR="00633A09" w:rsidRPr="002360F2">
        <w:rPr>
          <w:rStyle w:val="1-Char"/>
          <w:rFonts w:hint="cs"/>
          <w:rtl/>
        </w:rPr>
        <w:t xml:space="preserve"> </w:t>
      </w:r>
      <w:r w:rsidRPr="002360F2">
        <w:rPr>
          <w:rStyle w:val="1-Char"/>
          <w:rFonts w:hint="cs"/>
          <w:rtl/>
        </w:rPr>
        <w:t>پسرش «صدرالشه</w:t>
      </w:r>
      <w:r w:rsidR="002E23EF">
        <w:rPr>
          <w:rStyle w:val="1-Char"/>
          <w:rFonts w:hint="cs"/>
          <w:rtl/>
        </w:rPr>
        <w:t>ی</w:t>
      </w:r>
      <w:r w:rsidRPr="002360F2">
        <w:rPr>
          <w:rStyle w:val="1-Char"/>
          <w:rFonts w:hint="cs"/>
          <w:rtl/>
        </w:rPr>
        <w:t>د» و</w:t>
      </w:r>
      <w:r w:rsidR="00633A09" w:rsidRPr="002360F2">
        <w:rPr>
          <w:rStyle w:val="1-Char"/>
          <w:rFonts w:hint="cs"/>
          <w:rtl/>
        </w:rPr>
        <w:t xml:space="preserve"> </w:t>
      </w:r>
      <w:r w:rsidRPr="002360F2">
        <w:rPr>
          <w:rStyle w:val="1-Char"/>
          <w:rFonts w:hint="cs"/>
          <w:rtl/>
        </w:rPr>
        <w:t>«صدرالسع</w:t>
      </w:r>
      <w:r w:rsidR="002E23EF">
        <w:rPr>
          <w:rStyle w:val="1-Char"/>
          <w:rFonts w:hint="cs"/>
          <w:rtl/>
        </w:rPr>
        <w:t>ی</w:t>
      </w:r>
      <w:r w:rsidRPr="002360F2">
        <w:rPr>
          <w:rStyle w:val="1-Char"/>
          <w:rFonts w:hint="cs"/>
          <w:rtl/>
        </w:rPr>
        <w:t>د» ن</w:t>
      </w:r>
      <w:r w:rsidR="002E23EF">
        <w:rPr>
          <w:rStyle w:val="1-Char"/>
          <w:rFonts w:hint="cs"/>
          <w:rtl/>
        </w:rPr>
        <w:t>ی</w:t>
      </w:r>
      <w:r w:rsidRPr="002360F2">
        <w:rPr>
          <w:rStyle w:val="1-Char"/>
          <w:rFonts w:hint="cs"/>
          <w:rtl/>
        </w:rPr>
        <w:t>ز</w:t>
      </w:r>
      <w:r w:rsidR="00633A09" w:rsidRPr="002360F2">
        <w:rPr>
          <w:rStyle w:val="1-Char"/>
          <w:rFonts w:hint="cs"/>
          <w:rtl/>
        </w:rPr>
        <w:t xml:space="preserve"> </w:t>
      </w:r>
      <w:r w:rsidRPr="002360F2">
        <w:rPr>
          <w:rStyle w:val="1-Char"/>
          <w:rFonts w:hint="cs"/>
          <w:rtl/>
        </w:rPr>
        <w:t>فقه را</w:t>
      </w:r>
      <w:r w:rsidR="00633A09" w:rsidRPr="002360F2">
        <w:rPr>
          <w:rStyle w:val="1-Char"/>
          <w:rFonts w:hint="cs"/>
          <w:rtl/>
        </w:rPr>
        <w:t xml:space="preserve"> </w:t>
      </w:r>
      <w:r w:rsidRPr="002360F2">
        <w:rPr>
          <w:rStyle w:val="1-Char"/>
          <w:rFonts w:hint="cs"/>
          <w:rtl/>
        </w:rPr>
        <w:t>تعل</w:t>
      </w:r>
      <w:r w:rsidR="002E23EF">
        <w:rPr>
          <w:rStyle w:val="1-Char"/>
          <w:rFonts w:hint="cs"/>
          <w:rtl/>
        </w:rPr>
        <w:t>ی</w:t>
      </w:r>
      <w:r w:rsidRPr="002360F2">
        <w:rPr>
          <w:rStyle w:val="1-Char"/>
          <w:rFonts w:hint="cs"/>
          <w:rtl/>
        </w:rPr>
        <w:t>م داد.</w:t>
      </w:r>
      <w:r w:rsidRPr="00E6072E">
        <w:rPr>
          <w:rStyle w:val="FootnoteReference"/>
          <w:rFonts w:cs="IRNazli"/>
          <w:szCs w:val="28"/>
          <w:rtl/>
        </w:rPr>
        <w:footnoteReference w:id="143"/>
      </w:r>
    </w:p>
    <w:p w:rsidR="00D431EE" w:rsidRPr="002360F2" w:rsidRDefault="00264EF3" w:rsidP="002360F2">
      <w:pPr>
        <w:numPr>
          <w:ilvl w:val="0"/>
          <w:numId w:val="5"/>
        </w:numPr>
        <w:tabs>
          <w:tab w:val="clear" w:pos="720"/>
          <w:tab w:val="num" w:pos="771"/>
        </w:tabs>
        <w:jc w:val="both"/>
        <w:rPr>
          <w:rStyle w:val="1-Char"/>
        </w:rPr>
      </w:pPr>
      <w:r w:rsidRPr="00707D93">
        <w:rPr>
          <w:rStyle w:val="7-Char"/>
          <w:rFonts w:hint="cs"/>
          <w:rtl/>
        </w:rPr>
        <w:t>«مفتي الثقلين»</w:t>
      </w:r>
      <w:r w:rsidRPr="008B128A">
        <w:rPr>
          <w:rStyle w:val="5-Char"/>
          <w:rFonts w:hint="cs"/>
          <w:rtl/>
        </w:rPr>
        <w:t>:</w:t>
      </w:r>
      <w:r w:rsidR="00633A09" w:rsidRPr="002360F2">
        <w:rPr>
          <w:rStyle w:val="1-Char"/>
          <w:rFonts w:hint="cs"/>
          <w:rtl/>
        </w:rPr>
        <w:t xml:space="preserve"> و</w:t>
      </w:r>
      <w:r w:rsidR="002E23EF">
        <w:rPr>
          <w:rStyle w:val="1-Char"/>
          <w:rFonts w:hint="cs"/>
          <w:rtl/>
        </w:rPr>
        <w:t>ی</w:t>
      </w:r>
      <w:r w:rsidR="00633A09" w:rsidRPr="002360F2">
        <w:rPr>
          <w:rStyle w:val="1-Char"/>
          <w:rFonts w:hint="cs"/>
          <w:rtl/>
        </w:rPr>
        <w:t xml:space="preserve"> ابو</w:t>
      </w:r>
      <w:r w:rsidRPr="002360F2">
        <w:rPr>
          <w:rStyle w:val="1-Char"/>
          <w:rFonts w:hint="cs"/>
          <w:rtl/>
        </w:rPr>
        <w:t>حفص</w:t>
      </w:r>
      <w:r w:rsidR="004E2AB6" w:rsidRPr="002360F2">
        <w:rPr>
          <w:rStyle w:val="1-Char"/>
          <w:rFonts w:hint="cs"/>
          <w:rtl/>
        </w:rPr>
        <w:t>،</w:t>
      </w:r>
      <w:r w:rsidRPr="002360F2">
        <w:rPr>
          <w:rStyle w:val="1-Char"/>
          <w:rFonts w:hint="cs"/>
          <w:rtl/>
        </w:rPr>
        <w:t xml:space="preserve"> عمر</w:t>
      </w:r>
      <w:r w:rsidR="00633A09" w:rsidRPr="002360F2">
        <w:rPr>
          <w:rStyle w:val="1-Char"/>
          <w:rFonts w:hint="cs"/>
          <w:rtl/>
        </w:rPr>
        <w:t xml:space="preserve"> بن محمد بن احمد نجم‌الد</w:t>
      </w:r>
      <w:r w:rsidR="002E23EF">
        <w:rPr>
          <w:rStyle w:val="1-Char"/>
          <w:rFonts w:hint="cs"/>
          <w:rtl/>
        </w:rPr>
        <w:t>ی</w:t>
      </w:r>
      <w:r w:rsidR="00633A09" w:rsidRPr="002360F2">
        <w:rPr>
          <w:rStyle w:val="1-Char"/>
          <w:rFonts w:hint="cs"/>
          <w:rtl/>
        </w:rPr>
        <w:t>ن نسف</w:t>
      </w:r>
      <w:r w:rsidR="002E23EF">
        <w:rPr>
          <w:rStyle w:val="1-Char"/>
          <w:rFonts w:hint="cs"/>
          <w:rtl/>
        </w:rPr>
        <w:t>ی</w:t>
      </w:r>
      <w:r w:rsidR="00633A09" w:rsidRPr="002360F2">
        <w:rPr>
          <w:rStyle w:val="1-Char"/>
          <w:rFonts w:hint="cs"/>
          <w:rtl/>
        </w:rPr>
        <w:t xml:space="preserve"> (متو</w:t>
      </w:r>
      <w:r w:rsidR="002E23EF">
        <w:rPr>
          <w:rStyle w:val="1-Char"/>
          <w:rFonts w:hint="cs"/>
          <w:rtl/>
        </w:rPr>
        <w:t>ی</w:t>
      </w:r>
      <w:r w:rsidR="00633A09" w:rsidRPr="002360F2">
        <w:rPr>
          <w:rStyle w:val="1-Char"/>
          <w:rFonts w:hint="cs"/>
          <w:rtl/>
        </w:rPr>
        <w:t xml:space="preserve"> 537</w:t>
      </w:r>
      <w:r w:rsidR="00633A09" w:rsidRPr="002360F2">
        <w:rPr>
          <w:rStyle w:val="1-Char"/>
          <w:rFonts w:ascii="Times New Roman" w:hAnsi="Times New Roman" w:cs="Times New Roman" w:hint="cs"/>
          <w:rtl/>
        </w:rPr>
        <w:t> </w:t>
      </w:r>
      <w:r w:rsidR="00633A09" w:rsidRPr="002360F2">
        <w:rPr>
          <w:rStyle w:val="1-Char"/>
          <w:rFonts w:hint="cs"/>
          <w:rtl/>
        </w:rPr>
        <w:t>ه‍</w:t>
      </w:r>
      <w:r w:rsidR="004E2AB6" w:rsidRPr="002360F2">
        <w:rPr>
          <w:rStyle w:val="1-Char"/>
          <w:rFonts w:hint="cs"/>
          <w:rtl/>
        </w:rPr>
        <w:t xml:space="preserve"> .ق)</w:t>
      </w:r>
      <w:r w:rsidRPr="002360F2">
        <w:rPr>
          <w:rStyle w:val="1-Char"/>
          <w:rFonts w:hint="cs"/>
          <w:rtl/>
        </w:rPr>
        <w:t xml:space="preserve"> م</w:t>
      </w:r>
      <w:r w:rsidR="002E23EF">
        <w:rPr>
          <w:rStyle w:val="1-Char"/>
          <w:rFonts w:hint="cs"/>
          <w:rtl/>
        </w:rPr>
        <w:t>ی</w:t>
      </w:r>
      <w:r w:rsidRPr="002360F2">
        <w:rPr>
          <w:rStyle w:val="1-Char"/>
          <w:rFonts w:hint="cs"/>
          <w:rtl/>
        </w:rPr>
        <w:t>‌باشد</w:t>
      </w:r>
      <w:r w:rsidR="00E023D6" w:rsidRPr="002360F2">
        <w:rPr>
          <w:rStyle w:val="1-Char"/>
          <w:rFonts w:hint="cs"/>
          <w:rtl/>
        </w:rPr>
        <w:t>.</w:t>
      </w:r>
      <w:r w:rsidRPr="00E6072E">
        <w:rPr>
          <w:rStyle w:val="1-Char"/>
          <w:vertAlign w:val="superscript"/>
          <w:rtl/>
        </w:rPr>
        <w:footnoteReference w:id="144"/>
      </w:r>
    </w:p>
    <w:p w:rsidR="00D431EE" w:rsidRPr="002360F2" w:rsidRDefault="00264EF3" w:rsidP="002360F2">
      <w:pPr>
        <w:numPr>
          <w:ilvl w:val="0"/>
          <w:numId w:val="5"/>
        </w:numPr>
        <w:tabs>
          <w:tab w:val="clear" w:pos="720"/>
          <w:tab w:val="num" w:pos="771"/>
        </w:tabs>
        <w:jc w:val="both"/>
        <w:rPr>
          <w:rStyle w:val="1-Char"/>
        </w:rPr>
      </w:pPr>
      <w:r w:rsidRPr="00707D93">
        <w:rPr>
          <w:rStyle w:val="7-Char"/>
          <w:rFonts w:hint="cs"/>
          <w:rtl/>
        </w:rPr>
        <w:t>«المجد النسفي»</w:t>
      </w:r>
      <w:r w:rsidRPr="008B128A">
        <w:rPr>
          <w:rStyle w:val="5-Char"/>
          <w:rFonts w:hint="cs"/>
          <w:rtl/>
        </w:rPr>
        <w:t>:</w:t>
      </w:r>
      <w:r w:rsidR="008058E4" w:rsidRPr="002360F2">
        <w:rPr>
          <w:rStyle w:val="1-Char"/>
          <w:rFonts w:hint="cs"/>
          <w:rtl/>
        </w:rPr>
        <w:t xml:space="preserve"> و</w:t>
      </w:r>
      <w:r w:rsidR="002E23EF">
        <w:rPr>
          <w:rStyle w:val="1-Char"/>
          <w:rFonts w:hint="cs"/>
          <w:rtl/>
        </w:rPr>
        <w:t>ی</w:t>
      </w:r>
      <w:r w:rsidR="008058E4" w:rsidRPr="002360F2">
        <w:rPr>
          <w:rStyle w:val="1-Char"/>
          <w:rFonts w:hint="cs"/>
          <w:rtl/>
        </w:rPr>
        <w:t xml:space="preserve"> ابوالل</w:t>
      </w:r>
      <w:r w:rsidR="002E23EF">
        <w:rPr>
          <w:rStyle w:val="1-Char"/>
          <w:rFonts w:hint="cs"/>
          <w:rtl/>
        </w:rPr>
        <w:t>ی</w:t>
      </w:r>
      <w:r w:rsidR="008058E4" w:rsidRPr="002360F2">
        <w:rPr>
          <w:rStyle w:val="1-Char"/>
          <w:rFonts w:hint="cs"/>
          <w:rtl/>
        </w:rPr>
        <w:t>ث احمد بن اب</w:t>
      </w:r>
      <w:r w:rsidR="002E23EF">
        <w:rPr>
          <w:rStyle w:val="1-Char"/>
          <w:rFonts w:hint="cs"/>
          <w:rtl/>
        </w:rPr>
        <w:t>ی</w:t>
      </w:r>
      <w:r w:rsidR="008058E4" w:rsidRPr="002360F2">
        <w:rPr>
          <w:rStyle w:val="1-Char"/>
          <w:rFonts w:hint="cs"/>
          <w:rtl/>
        </w:rPr>
        <w:t>‌</w:t>
      </w:r>
      <w:r w:rsidRPr="002360F2">
        <w:rPr>
          <w:rStyle w:val="1-Char"/>
          <w:rFonts w:hint="cs"/>
          <w:rtl/>
        </w:rPr>
        <w:t>حفص النسف</w:t>
      </w:r>
      <w:r w:rsidR="002E23EF">
        <w:rPr>
          <w:rStyle w:val="1-Char"/>
          <w:rFonts w:hint="cs"/>
          <w:rtl/>
        </w:rPr>
        <w:t>ی</w:t>
      </w:r>
      <w:r w:rsidRPr="002360F2">
        <w:rPr>
          <w:rStyle w:val="1-Char"/>
          <w:rFonts w:hint="cs"/>
          <w:rtl/>
        </w:rPr>
        <w:t xml:space="preserve"> عمر</w:t>
      </w:r>
      <w:r w:rsidR="008058E4" w:rsidRPr="002360F2">
        <w:rPr>
          <w:rStyle w:val="1-Char"/>
          <w:rFonts w:hint="cs"/>
          <w:rtl/>
        </w:rPr>
        <w:t xml:space="preserve"> </w:t>
      </w:r>
      <w:r w:rsidRPr="002360F2">
        <w:rPr>
          <w:rStyle w:val="1-Char"/>
          <w:rFonts w:hint="cs"/>
          <w:rtl/>
        </w:rPr>
        <w:t>بن محمد،</w:t>
      </w:r>
      <w:r w:rsidR="00553FD4" w:rsidRPr="002360F2">
        <w:rPr>
          <w:rStyle w:val="1-Char"/>
          <w:rFonts w:hint="cs"/>
          <w:rtl/>
        </w:rPr>
        <w:t xml:space="preserve"> </w:t>
      </w:r>
      <w:r w:rsidRPr="002360F2">
        <w:rPr>
          <w:rStyle w:val="1-Char"/>
          <w:rFonts w:hint="cs"/>
          <w:rtl/>
        </w:rPr>
        <w:t>معروف به «مجد نسف</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‌باشد</w:t>
      </w:r>
      <w:r w:rsidR="00E023D6"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شان فقه را</w:t>
      </w:r>
      <w:r w:rsidR="00F606D3" w:rsidRPr="002360F2">
        <w:rPr>
          <w:rStyle w:val="1-Char"/>
          <w:rFonts w:hint="cs"/>
          <w:rtl/>
        </w:rPr>
        <w:t xml:space="preserve"> از </w:t>
      </w:r>
      <w:r w:rsidRPr="002360F2">
        <w:rPr>
          <w:rStyle w:val="1-Char"/>
          <w:rFonts w:hint="cs"/>
          <w:rtl/>
        </w:rPr>
        <w:t>پدر</w:t>
      </w:r>
      <w:r w:rsidR="008058E4" w:rsidRPr="002360F2">
        <w:rPr>
          <w:rStyle w:val="1-Char"/>
          <w:rFonts w:hint="cs"/>
          <w:rtl/>
        </w:rPr>
        <w:t xml:space="preserve"> بزرگوارش (نجم‌</w:t>
      </w:r>
      <w:r w:rsidRPr="002360F2">
        <w:rPr>
          <w:rStyle w:val="1-Char"/>
          <w:rFonts w:hint="cs"/>
          <w:rtl/>
        </w:rPr>
        <w:t>الد</w:t>
      </w:r>
      <w:r w:rsidR="002E23EF">
        <w:rPr>
          <w:rStyle w:val="1-Char"/>
          <w:rFonts w:hint="cs"/>
          <w:rtl/>
        </w:rPr>
        <w:t>ی</w:t>
      </w:r>
      <w:r w:rsidRPr="002360F2">
        <w:rPr>
          <w:rStyle w:val="1-Char"/>
          <w:rFonts w:hint="cs"/>
          <w:rtl/>
        </w:rPr>
        <w:t>ن نسف</w:t>
      </w:r>
      <w:r w:rsidR="002E23EF">
        <w:rPr>
          <w:rStyle w:val="1-Char"/>
          <w:rFonts w:hint="cs"/>
          <w:rtl/>
        </w:rPr>
        <w:t>ی</w:t>
      </w:r>
      <w:r w:rsidRPr="002360F2">
        <w:rPr>
          <w:rStyle w:val="1-Char"/>
          <w:rFonts w:hint="cs"/>
          <w:rtl/>
        </w:rPr>
        <w:t>) آموخت و</w:t>
      </w:r>
      <w:r w:rsidR="008058E4" w:rsidRPr="002360F2">
        <w:rPr>
          <w:rStyle w:val="1-Char"/>
          <w:rFonts w:hint="cs"/>
          <w:rtl/>
        </w:rPr>
        <w:t xml:space="preserve"> </w:t>
      </w:r>
      <w:r w:rsidRPr="002360F2">
        <w:rPr>
          <w:rStyle w:val="1-Char"/>
          <w:rFonts w:hint="cs"/>
          <w:rtl/>
        </w:rPr>
        <w:t>به سال 552</w:t>
      </w:r>
      <w:r w:rsidR="008058E4" w:rsidRPr="002360F2">
        <w:rPr>
          <w:rStyle w:val="1-Char"/>
          <w:rFonts w:hint="cs"/>
          <w:rtl/>
        </w:rPr>
        <w:t xml:space="preserve"> </w:t>
      </w:r>
      <w:r w:rsidR="002E23EF">
        <w:rPr>
          <w:rStyle w:val="1-Char"/>
          <w:rFonts w:hint="cs"/>
          <w:rtl/>
        </w:rPr>
        <w:t>ی</w:t>
      </w:r>
      <w:r w:rsidRPr="002360F2">
        <w:rPr>
          <w:rStyle w:val="1-Char"/>
          <w:rFonts w:hint="cs"/>
          <w:rtl/>
        </w:rPr>
        <w:t>ا 553</w:t>
      </w:r>
      <w:r w:rsidR="008F1E27" w:rsidRPr="002360F2">
        <w:rPr>
          <w:rStyle w:val="1-Char"/>
          <w:rFonts w:ascii="Times New Roman" w:hAnsi="Times New Roman" w:cs="Times New Roman" w:hint="cs"/>
          <w:rtl/>
        </w:rPr>
        <w:t> </w:t>
      </w:r>
      <w:r w:rsidR="008F1E27" w:rsidRPr="002360F2">
        <w:rPr>
          <w:rStyle w:val="1-Char"/>
          <w:rFonts w:hint="cs"/>
          <w:rtl/>
        </w:rPr>
        <w:t>ه‍</w:t>
      </w:r>
      <w:r w:rsidR="008F1E27" w:rsidRPr="002360F2">
        <w:rPr>
          <w:rStyle w:val="1-Char"/>
          <w:rFonts w:ascii="Times New Roman" w:hAnsi="Times New Roman" w:cs="Times New Roman" w:hint="cs"/>
          <w:rtl/>
        </w:rPr>
        <w:t> </w:t>
      </w:r>
      <w:r w:rsidR="008F1E27" w:rsidRPr="002360F2">
        <w:rPr>
          <w:rStyle w:val="1-Char"/>
          <w:rFonts w:hint="cs"/>
          <w:rtl/>
        </w:rPr>
        <w:t>.</w:t>
      </w:r>
      <w:r w:rsidR="008F1E27" w:rsidRPr="002360F2">
        <w:rPr>
          <w:rStyle w:val="1-Char"/>
          <w:rFonts w:ascii="Times New Roman" w:hAnsi="Times New Roman" w:cs="Times New Roman" w:hint="cs"/>
          <w:rtl/>
        </w:rPr>
        <w:t> </w:t>
      </w:r>
      <w:r w:rsidR="008F1E27" w:rsidRPr="002360F2">
        <w:rPr>
          <w:rStyle w:val="1-Char"/>
          <w:rFonts w:hint="cs"/>
          <w:rtl/>
        </w:rPr>
        <w:t>ق</w:t>
      </w:r>
      <w:r w:rsidRPr="002360F2">
        <w:rPr>
          <w:rStyle w:val="1-Char"/>
          <w:rFonts w:hint="cs"/>
          <w:rtl/>
        </w:rPr>
        <w:t xml:space="preserve"> دار</w:t>
      </w:r>
      <w:r w:rsidR="008058E4" w:rsidRPr="002360F2">
        <w:rPr>
          <w:rStyle w:val="1-Char"/>
          <w:rFonts w:hint="cs"/>
          <w:rtl/>
        </w:rPr>
        <w:t xml:space="preserve"> </w:t>
      </w:r>
      <w:r w:rsidRPr="002360F2">
        <w:rPr>
          <w:rStyle w:val="1-Char"/>
          <w:rFonts w:hint="cs"/>
          <w:rtl/>
        </w:rPr>
        <w:t>فان</w:t>
      </w:r>
      <w:r w:rsidR="002E23EF">
        <w:rPr>
          <w:rStyle w:val="1-Char"/>
          <w:rFonts w:hint="cs"/>
          <w:rtl/>
        </w:rPr>
        <w:t>ی</w:t>
      </w:r>
      <w:r w:rsidRPr="002360F2">
        <w:rPr>
          <w:rStyle w:val="1-Char"/>
          <w:rFonts w:hint="cs"/>
          <w:rtl/>
        </w:rPr>
        <w:t xml:space="preserve"> را</w:t>
      </w:r>
      <w:r w:rsidR="008058E4" w:rsidRPr="002360F2">
        <w:rPr>
          <w:rStyle w:val="1-Char"/>
          <w:rFonts w:hint="cs"/>
          <w:rtl/>
        </w:rPr>
        <w:t xml:space="preserve"> </w:t>
      </w:r>
      <w:r w:rsidRPr="002360F2">
        <w:rPr>
          <w:rStyle w:val="1-Char"/>
          <w:rFonts w:hint="cs"/>
          <w:rtl/>
        </w:rPr>
        <w:t>وداع گفت</w:t>
      </w:r>
      <w:r w:rsidR="00E023D6" w:rsidRPr="002360F2">
        <w:rPr>
          <w:rStyle w:val="1-Char"/>
          <w:rFonts w:hint="cs"/>
          <w:rtl/>
        </w:rPr>
        <w:t>.</w:t>
      </w:r>
      <w:r w:rsidRPr="00E6072E">
        <w:rPr>
          <w:rStyle w:val="1-Char"/>
          <w:vertAlign w:val="superscript"/>
          <w:rtl/>
        </w:rPr>
        <w:footnoteReference w:id="145"/>
      </w:r>
    </w:p>
    <w:p w:rsidR="00D431EE" w:rsidRPr="002360F2" w:rsidRDefault="00264EF3" w:rsidP="002360F2">
      <w:pPr>
        <w:numPr>
          <w:ilvl w:val="0"/>
          <w:numId w:val="5"/>
        </w:numPr>
        <w:tabs>
          <w:tab w:val="clear" w:pos="720"/>
          <w:tab w:val="num" w:pos="771"/>
        </w:tabs>
        <w:jc w:val="both"/>
        <w:rPr>
          <w:rStyle w:val="1-Char"/>
        </w:rPr>
      </w:pPr>
      <w:r w:rsidRPr="00707D93">
        <w:rPr>
          <w:rStyle w:val="7-Char"/>
          <w:rFonts w:hint="cs"/>
          <w:rtl/>
        </w:rPr>
        <w:t>«ابن الفصيح»</w:t>
      </w:r>
      <w:r w:rsidRPr="008B128A">
        <w:rPr>
          <w:rStyle w:val="5-Char"/>
          <w:rFonts w:hint="cs"/>
          <w:rtl/>
        </w:rPr>
        <w:t>:</w:t>
      </w:r>
      <w:r w:rsidRPr="00707D93">
        <w:rPr>
          <w:rStyle w:val="1-Char"/>
          <w:rFonts w:hint="cs"/>
          <w:rtl/>
        </w:rPr>
        <w:t xml:space="preserve"> </w:t>
      </w:r>
      <w:r w:rsidRPr="002360F2">
        <w:rPr>
          <w:rStyle w:val="1-Char"/>
          <w:rFonts w:hint="cs"/>
          <w:rtl/>
        </w:rPr>
        <w:t>و</w:t>
      </w:r>
      <w:r w:rsidR="002E23EF">
        <w:rPr>
          <w:rStyle w:val="1-Char"/>
          <w:rFonts w:hint="cs"/>
          <w:rtl/>
        </w:rPr>
        <w:t>ی</w:t>
      </w:r>
      <w:r w:rsidRPr="002360F2">
        <w:rPr>
          <w:rStyle w:val="1-Char"/>
          <w:rFonts w:hint="cs"/>
          <w:rtl/>
        </w:rPr>
        <w:t xml:space="preserve"> ابوطالب</w:t>
      </w:r>
      <w:r w:rsidR="007203A6" w:rsidRPr="002360F2">
        <w:rPr>
          <w:rStyle w:val="1-Char"/>
          <w:rFonts w:hint="cs"/>
          <w:rtl/>
        </w:rPr>
        <w:t>،</w:t>
      </w:r>
      <w:r w:rsidRPr="002360F2">
        <w:rPr>
          <w:rStyle w:val="1-Char"/>
          <w:rFonts w:hint="cs"/>
          <w:rtl/>
        </w:rPr>
        <w:t xml:space="preserve"> احمد بن احمد</w:t>
      </w:r>
      <w:r w:rsidR="008058E4" w:rsidRPr="002360F2">
        <w:rPr>
          <w:rStyle w:val="1-Char"/>
          <w:rFonts w:hint="cs"/>
          <w:rtl/>
        </w:rPr>
        <w:t xml:space="preserve"> </w:t>
      </w:r>
      <w:r w:rsidRPr="002360F2">
        <w:rPr>
          <w:rStyle w:val="1-Char"/>
          <w:rFonts w:hint="cs"/>
          <w:rtl/>
        </w:rPr>
        <w:t>فخرالد</w:t>
      </w:r>
      <w:r w:rsidR="002E23EF">
        <w:rPr>
          <w:rStyle w:val="1-Char"/>
          <w:rFonts w:hint="cs"/>
          <w:rtl/>
        </w:rPr>
        <w:t>ی</w:t>
      </w:r>
      <w:r w:rsidRPr="002360F2">
        <w:rPr>
          <w:rStyle w:val="1-Char"/>
          <w:rFonts w:hint="cs"/>
          <w:rtl/>
        </w:rPr>
        <w:t>ن</w:t>
      </w:r>
      <w:r w:rsidR="007203A6" w:rsidRPr="002360F2">
        <w:rPr>
          <w:rStyle w:val="1-Char"/>
          <w:rFonts w:hint="cs"/>
          <w:rtl/>
        </w:rPr>
        <w:t>،</w:t>
      </w:r>
      <w:r w:rsidRPr="002360F2">
        <w:rPr>
          <w:rStyle w:val="1-Char"/>
          <w:rFonts w:hint="cs"/>
          <w:rtl/>
        </w:rPr>
        <w:t xml:space="preserve"> مشهور به</w:t>
      </w:r>
      <w:r w:rsidR="008058E4" w:rsidRPr="002360F2">
        <w:rPr>
          <w:rStyle w:val="1-Char"/>
          <w:rFonts w:hint="cs"/>
          <w:rtl/>
        </w:rPr>
        <w:t xml:space="preserve"> </w:t>
      </w:r>
      <w:r w:rsidRPr="002360F2">
        <w:rPr>
          <w:rStyle w:val="1-Char"/>
          <w:rFonts w:hint="cs"/>
          <w:rtl/>
        </w:rPr>
        <w:t>«ابن الفص</w:t>
      </w:r>
      <w:r w:rsidR="002E23EF">
        <w:rPr>
          <w:rStyle w:val="1-Char"/>
          <w:rFonts w:hint="cs"/>
          <w:rtl/>
        </w:rPr>
        <w:t>ی</w:t>
      </w:r>
      <w:r w:rsidRPr="002360F2">
        <w:rPr>
          <w:rStyle w:val="1-Char"/>
          <w:rFonts w:hint="cs"/>
          <w:rtl/>
        </w:rPr>
        <w:t>ح» م</w:t>
      </w:r>
      <w:r w:rsidR="002E23EF">
        <w:rPr>
          <w:rStyle w:val="1-Char"/>
          <w:rFonts w:hint="cs"/>
          <w:rtl/>
        </w:rPr>
        <w:t>ی</w:t>
      </w:r>
      <w:r w:rsidRPr="002360F2">
        <w:rPr>
          <w:rStyle w:val="1-Char"/>
          <w:rFonts w:hint="cs"/>
          <w:rtl/>
        </w:rPr>
        <w:t>‌باشد</w:t>
      </w:r>
      <w:r w:rsidR="000F2F91"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به سال 755</w:t>
      </w:r>
      <w:r w:rsidR="008F1E27" w:rsidRPr="00F2111F">
        <w:rPr>
          <w:rFonts w:cs="Times New Roman" w:hint="cs"/>
          <w:spacing w:val="-2"/>
          <w:rtl/>
        </w:rPr>
        <w:t> </w:t>
      </w:r>
      <w:r w:rsidR="008F1E27" w:rsidRPr="002360F2">
        <w:rPr>
          <w:rStyle w:val="1-Char"/>
          <w:rFonts w:hint="eastAsia"/>
          <w:rtl/>
        </w:rPr>
        <w:t>ه‍</w:t>
      </w:r>
      <w:r w:rsidR="008F1E27" w:rsidRPr="002360F2">
        <w:rPr>
          <w:rStyle w:val="1-Char"/>
          <w:rFonts w:ascii="Times New Roman" w:hAnsi="Times New Roman" w:cs="Times New Roman" w:hint="cs"/>
          <w:rtl/>
        </w:rPr>
        <w:t> </w:t>
      </w:r>
      <w:r w:rsidR="008F1E27" w:rsidRPr="002360F2">
        <w:rPr>
          <w:rStyle w:val="1-Char"/>
          <w:rtl/>
        </w:rPr>
        <w:t>.</w:t>
      </w:r>
      <w:r w:rsidR="008F1E27" w:rsidRPr="002360F2">
        <w:rPr>
          <w:rStyle w:val="1-Char"/>
          <w:rFonts w:ascii="Times New Roman" w:hAnsi="Times New Roman" w:cs="Times New Roman" w:hint="cs"/>
          <w:rtl/>
        </w:rPr>
        <w:t> </w:t>
      </w:r>
      <w:r w:rsidR="008F1E27" w:rsidRPr="002360F2">
        <w:rPr>
          <w:rStyle w:val="1-Char"/>
          <w:rFonts w:hint="eastAsia"/>
          <w:rtl/>
        </w:rPr>
        <w:t>ق</w:t>
      </w:r>
      <w:r w:rsidRPr="002360F2">
        <w:rPr>
          <w:rStyle w:val="1-Char"/>
          <w:rFonts w:hint="cs"/>
          <w:rtl/>
        </w:rPr>
        <w:t xml:space="preserve"> در</w:t>
      </w:r>
      <w:r w:rsidR="008058E4" w:rsidRPr="002360F2">
        <w:rPr>
          <w:rStyle w:val="1-Char"/>
          <w:rFonts w:hint="cs"/>
          <w:rtl/>
        </w:rPr>
        <w:t xml:space="preserve"> </w:t>
      </w:r>
      <w:r w:rsidRPr="002360F2">
        <w:rPr>
          <w:rStyle w:val="1-Char"/>
          <w:rFonts w:hint="cs"/>
          <w:rtl/>
        </w:rPr>
        <w:t>دمشق</w:t>
      </w:r>
      <w:r w:rsidR="008058E4" w:rsidRPr="002360F2">
        <w:rPr>
          <w:rStyle w:val="1-Char"/>
          <w:rFonts w:hint="cs"/>
          <w:rtl/>
        </w:rPr>
        <w:t xml:space="preserve"> </w:t>
      </w:r>
      <w:r w:rsidRPr="002360F2">
        <w:rPr>
          <w:rStyle w:val="1-Char"/>
          <w:rFonts w:hint="cs"/>
          <w:rtl/>
        </w:rPr>
        <w:t>(سور</w:t>
      </w:r>
      <w:r w:rsidR="002E23EF">
        <w:rPr>
          <w:rStyle w:val="1-Char"/>
          <w:rFonts w:hint="cs"/>
          <w:rtl/>
        </w:rPr>
        <w:t>ی</w:t>
      </w:r>
      <w:r w:rsidRPr="002360F2">
        <w:rPr>
          <w:rStyle w:val="1-Char"/>
          <w:rFonts w:hint="cs"/>
          <w:rtl/>
        </w:rPr>
        <w:t>ه) چشم</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جهان فروبست</w:t>
      </w:r>
      <w:r w:rsidR="00E023D6" w:rsidRPr="002360F2">
        <w:rPr>
          <w:rStyle w:val="1-Char"/>
          <w:rFonts w:hint="cs"/>
          <w:rtl/>
        </w:rPr>
        <w:t>.</w:t>
      </w:r>
      <w:r w:rsidRPr="00E6072E">
        <w:rPr>
          <w:rStyle w:val="1-Char"/>
          <w:vertAlign w:val="superscript"/>
          <w:rtl/>
        </w:rPr>
        <w:footnoteReference w:id="146"/>
      </w:r>
    </w:p>
    <w:p w:rsidR="00D431EE" w:rsidRPr="002360F2" w:rsidRDefault="00264EF3" w:rsidP="002360F2">
      <w:pPr>
        <w:numPr>
          <w:ilvl w:val="0"/>
          <w:numId w:val="5"/>
        </w:numPr>
        <w:tabs>
          <w:tab w:val="clear" w:pos="720"/>
          <w:tab w:val="num" w:pos="771"/>
        </w:tabs>
        <w:jc w:val="both"/>
        <w:rPr>
          <w:rStyle w:val="1-Char"/>
        </w:rPr>
      </w:pPr>
      <w:r w:rsidRPr="00707D93">
        <w:rPr>
          <w:rStyle w:val="7-Char"/>
          <w:rFonts w:hint="cs"/>
          <w:rtl/>
        </w:rPr>
        <w:t>«امام الحرمين»</w:t>
      </w:r>
      <w:r w:rsidRPr="008B128A">
        <w:rPr>
          <w:rStyle w:val="5-Char"/>
          <w:rFonts w:hint="cs"/>
          <w:rtl/>
        </w:rPr>
        <w:t>:</w:t>
      </w:r>
      <w:r w:rsidR="008058E4" w:rsidRPr="00707D93">
        <w:rPr>
          <w:rStyle w:val="1-Char"/>
          <w:rFonts w:hint="cs"/>
          <w:rtl/>
        </w:rPr>
        <w:t xml:space="preserve"> </w:t>
      </w:r>
      <w:r w:rsidR="008058E4" w:rsidRPr="002360F2">
        <w:rPr>
          <w:rStyle w:val="1-Char"/>
          <w:rFonts w:hint="cs"/>
          <w:rtl/>
        </w:rPr>
        <w:t>و</w:t>
      </w:r>
      <w:r w:rsidR="002E23EF">
        <w:rPr>
          <w:rStyle w:val="1-Char"/>
          <w:rFonts w:hint="cs"/>
          <w:rtl/>
        </w:rPr>
        <w:t>ی</w:t>
      </w:r>
      <w:r w:rsidR="008058E4" w:rsidRPr="002360F2">
        <w:rPr>
          <w:rStyle w:val="1-Char"/>
          <w:rFonts w:hint="cs"/>
          <w:rtl/>
        </w:rPr>
        <w:t xml:space="preserve"> ابو</w:t>
      </w:r>
      <w:r w:rsidRPr="002360F2">
        <w:rPr>
          <w:rStyle w:val="1-Char"/>
          <w:rFonts w:hint="cs"/>
          <w:rtl/>
        </w:rPr>
        <w:t>المظفر</w:t>
      </w:r>
      <w:r w:rsidR="007203A6" w:rsidRPr="002360F2">
        <w:rPr>
          <w:rStyle w:val="1-Char"/>
          <w:rFonts w:hint="cs"/>
          <w:rtl/>
        </w:rPr>
        <w:t>،</w:t>
      </w:r>
      <w:r w:rsidRPr="002360F2">
        <w:rPr>
          <w:rStyle w:val="1-Char"/>
          <w:rFonts w:hint="cs"/>
          <w:rtl/>
        </w:rPr>
        <w:t xml:space="preserve"> </w:t>
      </w:r>
      <w:r w:rsidR="002E23EF">
        <w:rPr>
          <w:rStyle w:val="1-Char"/>
          <w:rFonts w:hint="cs"/>
          <w:rtl/>
        </w:rPr>
        <w:t>ی</w:t>
      </w:r>
      <w:r w:rsidRPr="002360F2">
        <w:rPr>
          <w:rStyle w:val="1-Char"/>
          <w:rFonts w:hint="cs"/>
          <w:rtl/>
        </w:rPr>
        <w:t>وسف بن ابراه</w:t>
      </w:r>
      <w:r w:rsidR="002E23EF">
        <w:rPr>
          <w:rStyle w:val="1-Char"/>
          <w:rFonts w:hint="cs"/>
          <w:rtl/>
        </w:rPr>
        <w:t>ی</w:t>
      </w:r>
      <w:r w:rsidRPr="002360F2">
        <w:rPr>
          <w:rStyle w:val="1-Char"/>
          <w:rFonts w:hint="cs"/>
          <w:rtl/>
        </w:rPr>
        <w:t>م بن محمد قاض</w:t>
      </w:r>
      <w:r w:rsidR="002E23EF">
        <w:rPr>
          <w:rStyle w:val="1-Char"/>
          <w:rFonts w:hint="cs"/>
          <w:rtl/>
        </w:rPr>
        <w:t>ی</w:t>
      </w:r>
      <w:r w:rsidRPr="002360F2">
        <w:rPr>
          <w:rStyle w:val="1-Char"/>
          <w:rFonts w:hint="cs"/>
          <w:rtl/>
        </w:rPr>
        <w:t xml:space="preserve"> جرجان</w:t>
      </w:r>
      <w:r w:rsidR="002E23EF">
        <w:rPr>
          <w:rStyle w:val="1-Char"/>
          <w:rFonts w:hint="cs"/>
          <w:rtl/>
        </w:rPr>
        <w:t>ی</w:t>
      </w:r>
      <w:r w:rsidRPr="002360F2">
        <w:rPr>
          <w:rStyle w:val="1-Char"/>
          <w:rFonts w:hint="cs"/>
          <w:rtl/>
        </w:rPr>
        <w:t xml:space="preserve"> است</w:t>
      </w:r>
      <w:r w:rsidR="00E023D6" w:rsidRPr="002360F2">
        <w:rPr>
          <w:rStyle w:val="1-Char"/>
          <w:rFonts w:hint="cs"/>
          <w:rtl/>
        </w:rPr>
        <w:t>.</w:t>
      </w:r>
      <w:r w:rsidR="008058E4" w:rsidRPr="002360F2">
        <w:rPr>
          <w:rStyle w:val="1-Char"/>
          <w:rFonts w:hint="cs"/>
          <w:rtl/>
        </w:rPr>
        <w:t xml:space="preserve"> </w:t>
      </w:r>
      <w:r w:rsidRPr="002360F2">
        <w:rPr>
          <w:rStyle w:val="1-Char"/>
          <w:rFonts w:hint="cs"/>
          <w:rtl/>
        </w:rPr>
        <w:t>در</w:t>
      </w:r>
      <w:r w:rsidR="008058E4" w:rsidRPr="002360F2">
        <w:rPr>
          <w:rStyle w:val="1-Char"/>
          <w:rFonts w:hint="cs"/>
          <w:rtl/>
        </w:rPr>
        <w:t xml:space="preserve"> </w:t>
      </w:r>
      <w:r w:rsidRPr="002360F2">
        <w:rPr>
          <w:rStyle w:val="1-Char"/>
          <w:rFonts w:hint="cs"/>
          <w:rtl/>
        </w:rPr>
        <w:t>حق</w:t>
      </w:r>
      <w:r w:rsidR="002E23EF">
        <w:rPr>
          <w:rStyle w:val="1-Char"/>
          <w:rFonts w:hint="cs"/>
          <w:rtl/>
        </w:rPr>
        <w:t>ی</w:t>
      </w:r>
      <w:r w:rsidRPr="002360F2">
        <w:rPr>
          <w:rStyle w:val="1-Char"/>
          <w:rFonts w:hint="cs"/>
          <w:rtl/>
        </w:rPr>
        <w:t>قت «امام الحرم</w:t>
      </w:r>
      <w:r w:rsidR="002E23EF">
        <w:rPr>
          <w:rStyle w:val="1-Char"/>
          <w:rFonts w:hint="cs"/>
          <w:rtl/>
        </w:rPr>
        <w:t>ی</w:t>
      </w:r>
      <w:r w:rsidRPr="002360F2">
        <w:rPr>
          <w:rStyle w:val="1-Char"/>
          <w:rFonts w:hint="cs"/>
          <w:rtl/>
        </w:rPr>
        <w:t>ن»</w:t>
      </w:r>
      <w:r w:rsidR="008058E4" w:rsidRPr="002360F2">
        <w:rPr>
          <w:rStyle w:val="1-Char"/>
          <w:rFonts w:hint="cs"/>
          <w:rtl/>
        </w:rPr>
        <w:t xml:space="preserve"> </w:t>
      </w:r>
      <w:r w:rsidRPr="002360F2">
        <w:rPr>
          <w:rStyle w:val="1-Char"/>
          <w:rFonts w:hint="cs"/>
          <w:rtl/>
        </w:rPr>
        <w:t>لقب دو</w:t>
      </w:r>
      <w:r w:rsidR="008058E4" w:rsidRPr="002360F2">
        <w:rPr>
          <w:rStyle w:val="1-Char"/>
          <w:rFonts w:hint="cs"/>
          <w:rtl/>
        </w:rPr>
        <w:t xml:space="preserve"> </w:t>
      </w:r>
      <w:r w:rsidRPr="002360F2">
        <w:rPr>
          <w:rStyle w:val="1-Char"/>
          <w:rFonts w:hint="cs"/>
          <w:rtl/>
        </w:rPr>
        <w:t>تن</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امامان بزرگوار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 xml:space="preserve">ه </w:t>
      </w:r>
      <w:r w:rsidR="002E23EF">
        <w:rPr>
          <w:rStyle w:val="1-Char"/>
          <w:rFonts w:hint="cs"/>
          <w:rtl/>
        </w:rPr>
        <w:t>یکی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آن دو</w:t>
      </w:r>
      <w:r w:rsidR="008058E4" w:rsidRPr="002360F2">
        <w:rPr>
          <w:rStyle w:val="1-Char"/>
          <w:rFonts w:hint="cs"/>
          <w:rtl/>
        </w:rPr>
        <w:t xml:space="preserve"> </w:t>
      </w:r>
      <w:r w:rsidRPr="002360F2">
        <w:rPr>
          <w:rStyle w:val="1-Char"/>
          <w:rFonts w:hint="cs"/>
          <w:rtl/>
        </w:rPr>
        <w:t>حنف</w:t>
      </w:r>
      <w:r w:rsidR="002E23EF">
        <w:rPr>
          <w:rStyle w:val="1-Char"/>
          <w:rFonts w:hint="cs"/>
          <w:rtl/>
        </w:rPr>
        <w:t>ی</w:t>
      </w:r>
      <w:r w:rsidRPr="002360F2">
        <w:rPr>
          <w:rStyle w:val="1-Char"/>
          <w:rFonts w:hint="cs"/>
          <w:rtl/>
        </w:rPr>
        <w:t xml:space="preserve"> مذهب است </w:t>
      </w:r>
      <w:r w:rsidR="002E23EF">
        <w:rPr>
          <w:rStyle w:val="1-Char"/>
          <w:rFonts w:hint="cs"/>
          <w:rtl/>
        </w:rPr>
        <w:t>ک</w:t>
      </w:r>
      <w:r w:rsidRPr="002360F2">
        <w:rPr>
          <w:rStyle w:val="1-Char"/>
          <w:rFonts w:hint="cs"/>
          <w:rtl/>
        </w:rPr>
        <w:t>ه نامش در</w:t>
      </w:r>
      <w:r w:rsidR="008058E4" w:rsidRPr="002360F2">
        <w:rPr>
          <w:rStyle w:val="1-Char"/>
          <w:rFonts w:hint="cs"/>
          <w:rtl/>
        </w:rPr>
        <w:t xml:space="preserve"> </w:t>
      </w:r>
      <w:r w:rsidRPr="002360F2">
        <w:rPr>
          <w:rStyle w:val="1-Char"/>
          <w:rFonts w:hint="cs"/>
          <w:rtl/>
        </w:rPr>
        <w:t>بالا گذشت</w:t>
      </w:r>
      <w:r w:rsidR="0060068F" w:rsidRPr="002360F2">
        <w:rPr>
          <w:rStyle w:val="1-Char"/>
          <w:rFonts w:hint="cs"/>
          <w:rtl/>
        </w:rPr>
        <w:t>،</w:t>
      </w:r>
      <w:r w:rsidRPr="002360F2">
        <w:rPr>
          <w:rStyle w:val="1-Char"/>
          <w:rFonts w:hint="cs"/>
          <w:rtl/>
        </w:rPr>
        <w:t xml:space="preserve"> و</w:t>
      </w:r>
      <w:r w:rsidR="008058E4"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گر</w:t>
      </w:r>
      <w:r w:rsidR="002E23EF">
        <w:rPr>
          <w:rStyle w:val="1-Char"/>
          <w:rFonts w:hint="cs"/>
          <w:rtl/>
        </w:rPr>
        <w:t>ی</w:t>
      </w:r>
      <w:r w:rsidRPr="002360F2">
        <w:rPr>
          <w:rStyle w:val="1-Char"/>
          <w:rFonts w:hint="cs"/>
          <w:rtl/>
        </w:rPr>
        <w:t xml:space="preserve"> شافع</w:t>
      </w:r>
      <w:r w:rsidR="002E23EF">
        <w:rPr>
          <w:rStyle w:val="1-Char"/>
          <w:rFonts w:hint="cs"/>
          <w:rtl/>
        </w:rPr>
        <w:t>ی</w:t>
      </w:r>
      <w:r w:rsidRPr="002360F2">
        <w:rPr>
          <w:rStyle w:val="1-Char"/>
          <w:rFonts w:hint="cs"/>
          <w:rtl/>
        </w:rPr>
        <w:t xml:space="preserve"> مذهب به نام عبدالمل</w:t>
      </w:r>
      <w:r w:rsidR="002E23EF">
        <w:rPr>
          <w:rStyle w:val="1-Char"/>
          <w:rFonts w:hint="cs"/>
          <w:rtl/>
        </w:rPr>
        <w:t>ک</w:t>
      </w:r>
      <w:r w:rsidRPr="002360F2">
        <w:rPr>
          <w:rStyle w:val="1-Char"/>
          <w:rFonts w:hint="cs"/>
          <w:rtl/>
        </w:rPr>
        <w:t xml:space="preserve"> جو</w:t>
      </w:r>
      <w:r w:rsidR="002E23EF">
        <w:rPr>
          <w:rStyle w:val="1-Char"/>
          <w:rFonts w:hint="cs"/>
          <w:rtl/>
        </w:rPr>
        <w:t>ی</w:t>
      </w:r>
      <w:r w:rsidRPr="002360F2">
        <w:rPr>
          <w:rStyle w:val="1-Char"/>
          <w:rFonts w:hint="cs"/>
          <w:rtl/>
        </w:rPr>
        <w:t>ن</w:t>
      </w:r>
      <w:r w:rsidR="002E23EF">
        <w:rPr>
          <w:rStyle w:val="1-Char"/>
          <w:rFonts w:hint="cs"/>
          <w:rtl/>
        </w:rPr>
        <w:t>ی</w:t>
      </w:r>
      <w:r w:rsidR="008058E4"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478</w:t>
      </w:r>
      <w:r w:rsidR="008058E4" w:rsidRPr="002360F2">
        <w:rPr>
          <w:rStyle w:val="1-Char"/>
          <w:rFonts w:ascii="Times New Roman" w:hAnsi="Times New Roman" w:cs="Times New Roman" w:hint="cs"/>
          <w:rtl/>
        </w:rPr>
        <w:t> </w:t>
      </w:r>
      <w:r w:rsidR="008058E4" w:rsidRPr="002360F2">
        <w:rPr>
          <w:rStyle w:val="1-Char"/>
          <w:rFonts w:hint="cs"/>
          <w:rtl/>
        </w:rPr>
        <w:t>ه</w:t>
      </w:r>
      <w:r w:rsidR="007203A6" w:rsidRPr="002360F2">
        <w:rPr>
          <w:rStyle w:val="1-Char"/>
          <w:rFonts w:hint="cs"/>
          <w:rtl/>
        </w:rPr>
        <w:t>‍ . ق)</w:t>
      </w:r>
      <w:r w:rsidRPr="00E6072E">
        <w:rPr>
          <w:rStyle w:val="1-Char"/>
          <w:vertAlign w:val="superscript"/>
          <w:rtl/>
        </w:rPr>
        <w:footnoteReference w:id="147"/>
      </w:r>
      <w:r w:rsidRPr="002360F2">
        <w:rPr>
          <w:rStyle w:val="1-Char"/>
          <w:rFonts w:hint="cs"/>
          <w:rtl/>
        </w:rPr>
        <w:t xml:space="preserve"> م</w:t>
      </w:r>
      <w:r w:rsidR="002E23EF">
        <w:rPr>
          <w:rStyle w:val="1-Char"/>
          <w:rFonts w:hint="cs"/>
          <w:rtl/>
        </w:rPr>
        <w:t>ی</w:t>
      </w:r>
      <w:r w:rsidRPr="002360F2">
        <w:rPr>
          <w:rStyle w:val="1-Char"/>
          <w:rFonts w:hint="cs"/>
          <w:rtl/>
        </w:rPr>
        <w:t>‌باشد</w:t>
      </w:r>
      <w:r w:rsidR="00E023D6" w:rsidRPr="002360F2">
        <w:rPr>
          <w:rStyle w:val="1-Char"/>
          <w:rFonts w:hint="cs"/>
          <w:rtl/>
        </w:rPr>
        <w:t>.</w:t>
      </w:r>
    </w:p>
    <w:p w:rsidR="00D431EE" w:rsidRPr="002360F2" w:rsidRDefault="008058E4" w:rsidP="002360F2">
      <w:pPr>
        <w:numPr>
          <w:ilvl w:val="0"/>
          <w:numId w:val="5"/>
        </w:numPr>
        <w:tabs>
          <w:tab w:val="clear" w:pos="720"/>
          <w:tab w:val="num" w:pos="771"/>
        </w:tabs>
        <w:jc w:val="both"/>
        <w:rPr>
          <w:rStyle w:val="1-Char"/>
        </w:rPr>
      </w:pPr>
      <w:r w:rsidRPr="00707D93">
        <w:rPr>
          <w:rStyle w:val="7-Char"/>
          <w:rFonts w:hint="cs"/>
          <w:rtl/>
        </w:rPr>
        <w:t>«ابو</w:t>
      </w:r>
      <w:r w:rsidR="00264EF3" w:rsidRPr="00707D93">
        <w:rPr>
          <w:rStyle w:val="7-Char"/>
          <w:rFonts w:hint="cs"/>
          <w:rtl/>
        </w:rPr>
        <w:t>ثابت البزدوي»</w:t>
      </w:r>
      <w:r w:rsidR="00264EF3" w:rsidRPr="008B128A">
        <w:rPr>
          <w:rStyle w:val="5-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حسن بن فخرالاسلام عل</w:t>
      </w:r>
      <w:r w:rsidR="002E23EF">
        <w:rPr>
          <w:rStyle w:val="1-Char"/>
          <w:rFonts w:hint="cs"/>
          <w:rtl/>
        </w:rPr>
        <w:t>ی</w:t>
      </w:r>
      <w:r w:rsidRPr="002360F2">
        <w:rPr>
          <w:rStyle w:val="1-Char"/>
          <w:rFonts w:hint="cs"/>
          <w:rtl/>
        </w:rPr>
        <w:t xml:space="preserve"> بن محمد (متوف</w:t>
      </w:r>
      <w:r w:rsidR="002E23EF">
        <w:rPr>
          <w:rStyle w:val="1-Char"/>
          <w:rFonts w:hint="cs"/>
          <w:rtl/>
        </w:rPr>
        <w:t>ی</w:t>
      </w:r>
      <w:r w:rsidRPr="002360F2">
        <w:rPr>
          <w:rStyle w:val="1-Char"/>
          <w:rFonts w:hint="cs"/>
          <w:rtl/>
        </w:rPr>
        <w:t xml:space="preserve"> 557</w:t>
      </w:r>
      <w:r w:rsidRPr="002360F2">
        <w:rPr>
          <w:rStyle w:val="1-Char"/>
          <w:rFonts w:ascii="Times New Roman" w:hAnsi="Times New Roman" w:cs="Times New Roman" w:hint="cs"/>
          <w:rtl/>
        </w:rPr>
        <w:t> </w:t>
      </w:r>
      <w:r w:rsidRPr="002360F2">
        <w:rPr>
          <w:rStyle w:val="1-Char"/>
          <w:rFonts w:hint="cs"/>
          <w:rtl/>
        </w:rPr>
        <w:t>ه‍</w:t>
      </w:r>
      <w:r w:rsidR="007203A6" w:rsidRPr="002360F2">
        <w:rPr>
          <w:rStyle w:val="1-Char"/>
          <w:rFonts w:ascii="Times New Roman" w:hAnsi="Times New Roman" w:cs="Times New Roman" w:hint="cs"/>
          <w:rtl/>
        </w:rPr>
        <w:t> </w:t>
      </w:r>
      <w:r w:rsidR="007203A6" w:rsidRPr="002360F2">
        <w:rPr>
          <w:rStyle w:val="1-Char"/>
          <w:rFonts w:hint="cs"/>
          <w:rtl/>
        </w:rPr>
        <w:t>.</w:t>
      </w:r>
      <w:r w:rsidR="007203A6" w:rsidRPr="002360F2">
        <w:rPr>
          <w:rStyle w:val="1-Char"/>
          <w:rFonts w:ascii="Times New Roman" w:hAnsi="Times New Roman" w:cs="Times New Roman" w:hint="cs"/>
          <w:rtl/>
        </w:rPr>
        <w:t> </w:t>
      </w:r>
      <w:r w:rsidR="007203A6" w:rsidRPr="002360F2">
        <w:rPr>
          <w:rStyle w:val="1-Char"/>
          <w:rFonts w:hint="cs"/>
          <w:rtl/>
        </w:rPr>
        <w:t>ق)</w:t>
      </w:r>
      <w:r w:rsidRPr="002360F2">
        <w:rPr>
          <w:rStyle w:val="1-Char"/>
          <w:rFonts w:hint="cs"/>
          <w:rtl/>
        </w:rPr>
        <w:t xml:space="preserve"> م</w:t>
      </w:r>
      <w:r w:rsidR="002E23EF">
        <w:rPr>
          <w:rStyle w:val="1-Char"/>
          <w:rFonts w:hint="cs"/>
          <w:rtl/>
        </w:rPr>
        <w:t>ی</w:t>
      </w:r>
      <w:r w:rsidRPr="002360F2">
        <w:rPr>
          <w:rStyle w:val="1-Char"/>
          <w:rFonts w:hint="cs"/>
          <w:rtl/>
        </w:rPr>
        <w:t>‌</w:t>
      </w:r>
      <w:r w:rsidR="00264EF3" w:rsidRPr="002360F2">
        <w:rPr>
          <w:rStyle w:val="1-Char"/>
          <w:rFonts w:hint="cs"/>
          <w:rtl/>
        </w:rPr>
        <w:t>باشد</w:t>
      </w:r>
      <w:r w:rsidR="00E023D6" w:rsidRPr="002360F2">
        <w:rPr>
          <w:rStyle w:val="1-Char"/>
          <w:rFonts w:hint="cs"/>
          <w:rtl/>
        </w:rPr>
        <w:t>.</w:t>
      </w:r>
      <w:r w:rsidR="00264EF3" w:rsidRPr="00E6072E">
        <w:rPr>
          <w:rStyle w:val="1-Char"/>
          <w:vertAlign w:val="superscript"/>
          <w:rtl/>
        </w:rPr>
        <w:footnoteReference w:id="148"/>
      </w:r>
    </w:p>
    <w:p w:rsidR="00D431EE" w:rsidRPr="002360F2" w:rsidRDefault="00264EF3" w:rsidP="002360F2">
      <w:pPr>
        <w:numPr>
          <w:ilvl w:val="0"/>
          <w:numId w:val="5"/>
        </w:numPr>
        <w:tabs>
          <w:tab w:val="clear" w:pos="720"/>
          <w:tab w:val="num" w:pos="771"/>
        </w:tabs>
        <w:jc w:val="both"/>
        <w:rPr>
          <w:rStyle w:val="1-Char"/>
        </w:rPr>
      </w:pPr>
      <w:r w:rsidRPr="00707D93">
        <w:rPr>
          <w:rStyle w:val="7-Char"/>
          <w:rFonts w:hint="cs"/>
          <w:rtl/>
        </w:rPr>
        <w:t>«ابوالعسر البزدوي»</w:t>
      </w:r>
      <w:r w:rsidRPr="008B128A">
        <w:rPr>
          <w:rStyle w:val="5-Char"/>
          <w:rFonts w:hint="cs"/>
          <w:rtl/>
        </w:rPr>
        <w:t>:</w:t>
      </w:r>
      <w:r w:rsidR="0060068F" w:rsidRPr="002360F2">
        <w:rPr>
          <w:rStyle w:val="1-Char"/>
          <w:rFonts w:hint="cs"/>
          <w:rtl/>
        </w:rPr>
        <w:t xml:space="preserve"> و</w:t>
      </w:r>
      <w:r w:rsidR="002E23EF">
        <w:rPr>
          <w:rStyle w:val="1-Char"/>
          <w:rFonts w:hint="cs"/>
          <w:rtl/>
        </w:rPr>
        <w:t>ی</w:t>
      </w:r>
      <w:r w:rsidR="0060068F" w:rsidRPr="002360F2">
        <w:rPr>
          <w:rStyle w:val="1-Char"/>
          <w:rFonts w:hint="cs"/>
          <w:rtl/>
        </w:rPr>
        <w:t>، ابوالعسر، عل</w:t>
      </w:r>
      <w:r w:rsidR="002E23EF">
        <w:rPr>
          <w:rStyle w:val="1-Char"/>
          <w:rFonts w:hint="cs"/>
          <w:rtl/>
        </w:rPr>
        <w:t>ی</w:t>
      </w:r>
      <w:r w:rsidR="0060068F" w:rsidRPr="002360F2">
        <w:rPr>
          <w:rStyle w:val="1-Char"/>
          <w:rFonts w:hint="cs"/>
          <w:rtl/>
        </w:rPr>
        <w:t xml:space="preserve"> بن محمد بن عبدال</w:t>
      </w:r>
      <w:r w:rsidR="002E23EF">
        <w:rPr>
          <w:rStyle w:val="1-Char"/>
          <w:rFonts w:hint="cs"/>
          <w:rtl/>
        </w:rPr>
        <w:t>ک</w:t>
      </w:r>
      <w:r w:rsidR="0060068F" w:rsidRPr="002360F2">
        <w:rPr>
          <w:rStyle w:val="1-Char"/>
          <w:rFonts w:hint="cs"/>
          <w:rtl/>
        </w:rPr>
        <w:t>ر</w:t>
      </w:r>
      <w:r w:rsidR="002E23EF">
        <w:rPr>
          <w:rStyle w:val="1-Char"/>
          <w:rFonts w:hint="cs"/>
          <w:rtl/>
        </w:rPr>
        <w:t>ی</w:t>
      </w:r>
      <w:r w:rsidR="0060068F" w:rsidRPr="002360F2">
        <w:rPr>
          <w:rStyle w:val="1-Char"/>
          <w:rFonts w:hint="cs"/>
          <w:rtl/>
        </w:rPr>
        <w:t>م بن موس</w:t>
      </w:r>
      <w:r w:rsidR="002E23EF">
        <w:rPr>
          <w:rStyle w:val="1-Char"/>
          <w:rFonts w:hint="cs"/>
          <w:rtl/>
        </w:rPr>
        <w:t>ی</w:t>
      </w:r>
      <w:r w:rsidR="0060068F" w:rsidRPr="002360F2">
        <w:rPr>
          <w:rStyle w:val="1-Char"/>
          <w:rFonts w:hint="cs"/>
          <w:rtl/>
        </w:rPr>
        <w:t xml:space="preserve"> بزدو</w:t>
      </w:r>
      <w:r w:rsidR="002E23EF">
        <w:rPr>
          <w:rStyle w:val="1-Char"/>
          <w:rFonts w:hint="cs"/>
          <w:rtl/>
        </w:rPr>
        <w:t>ی</w:t>
      </w:r>
      <w:r w:rsidR="0060068F" w:rsidRPr="002360F2">
        <w:rPr>
          <w:rStyle w:val="1-Char"/>
          <w:rFonts w:hint="cs"/>
          <w:rtl/>
        </w:rPr>
        <w:t xml:space="preserve"> </w:t>
      </w:r>
      <w:r w:rsidR="008058E4" w:rsidRPr="002360F2">
        <w:rPr>
          <w:rStyle w:val="1-Char"/>
          <w:rFonts w:hint="cs"/>
          <w:rtl/>
        </w:rPr>
        <w:t>(متوف</w:t>
      </w:r>
      <w:r w:rsidR="002E23EF">
        <w:rPr>
          <w:rStyle w:val="1-Char"/>
          <w:rFonts w:hint="cs"/>
          <w:rtl/>
        </w:rPr>
        <w:t>ی</w:t>
      </w:r>
      <w:r w:rsidR="008058E4" w:rsidRPr="002360F2">
        <w:rPr>
          <w:rStyle w:val="1-Char"/>
          <w:rFonts w:hint="cs"/>
          <w:rtl/>
        </w:rPr>
        <w:t xml:space="preserve"> 482</w:t>
      </w:r>
      <w:r w:rsidR="008058E4" w:rsidRPr="002360F2">
        <w:rPr>
          <w:rStyle w:val="1-Char"/>
          <w:rFonts w:ascii="Times New Roman" w:hAnsi="Times New Roman" w:cs="Times New Roman" w:hint="cs"/>
          <w:rtl/>
        </w:rPr>
        <w:t> </w:t>
      </w:r>
      <w:r w:rsidR="008058E4" w:rsidRPr="002360F2">
        <w:rPr>
          <w:rStyle w:val="1-Char"/>
          <w:rFonts w:hint="cs"/>
          <w:rtl/>
        </w:rPr>
        <w:t>ه‍</w:t>
      </w:r>
      <w:r w:rsidR="009A4AD3" w:rsidRPr="002360F2">
        <w:rPr>
          <w:rStyle w:val="1-Char"/>
          <w:rFonts w:hint="cs"/>
          <w:rtl/>
        </w:rPr>
        <w:t xml:space="preserve"> . ق)</w:t>
      </w:r>
      <w:r w:rsidRPr="002360F2">
        <w:rPr>
          <w:rStyle w:val="1-Char"/>
          <w:rFonts w:hint="cs"/>
          <w:rtl/>
        </w:rPr>
        <w:t xml:space="preserve"> م</w:t>
      </w:r>
      <w:r w:rsidR="002E23EF">
        <w:rPr>
          <w:rStyle w:val="1-Char"/>
          <w:rFonts w:hint="cs"/>
          <w:rtl/>
        </w:rPr>
        <w:t>ی</w:t>
      </w:r>
      <w:r w:rsidRPr="002360F2">
        <w:rPr>
          <w:rStyle w:val="1-Char"/>
          <w:rFonts w:hint="cs"/>
          <w:rtl/>
        </w:rPr>
        <w:t>‌باشد</w:t>
      </w:r>
      <w:r w:rsidR="00E0201C"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بخاطر تأل</w:t>
      </w:r>
      <w:r w:rsidR="002E23EF">
        <w:rPr>
          <w:rStyle w:val="1-Char"/>
          <w:rFonts w:hint="cs"/>
          <w:rtl/>
        </w:rPr>
        <w:t>ی</w:t>
      </w:r>
      <w:r w:rsidRPr="002360F2">
        <w:rPr>
          <w:rStyle w:val="1-Char"/>
          <w:rFonts w:hint="cs"/>
          <w:rtl/>
        </w:rPr>
        <w:t xml:space="preserve">فات و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 xml:space="preserve"> سخت و</w:t>
      </w:r>
      <w:r w:rsidR="008058E4" w:rsidRPr="002360F2">
        <w:rPr>
          <w:rStyle w:val="1-Char"/>
          <w:rFonts w:hint="cs"/>
          <w:rtl/>
        </w:rPr>
        <w:t xml:space="preserve"> دشوارش به «ابو</w:t>
      </w:r>
      <w:r w:rsidRPr="002360F2">
        <w:rPr>
          <w:rStyle w:val="1-Char"/>
          <w:rFonts w:hint="cs"/>
          <w:rtl/>
        </w:rPr>
        <w:t>العسر</w:t>
      </w:r>
      <w:r w:rsidR="00A45EBC" w:rsidRPr="002360F2">
        <w:rPr>
          <w:rStyle w:val="1-Char"/>
          <w:rFonts w:hint="cs"/>
          <w:rtl/>
        </w:rPr>
        <w:t>»</w:t>
      </w:r>
      <w:r w:rsidR="008058E4" w:rsidRPr="002360F2">
        <w:rPr>
          <w:rStyle w:val="1-Char"/>
          <w:rFonts w:hint="cs"/>
          <w:rtl/>
        </w:rPr>
        <w:t xml:space="preserve"> </w:t>
      </w:r>
      <w:r w:rsidRPr="002360F2">
        <w:rPr>
          <w:rStyle w:val="1-Char"/>
          <w:rFonts w:hint="cs"/>
          <w:rtl/>
        </w:rPr>
        <w:t>(پدر</w:t>
      </w:r>
      <w:r w:rsidR="008058E4" w:rsidRPr="002360F2">
        <w:rPr>
          <w:rStyle w:val="1-Char"/>
          <w:rFonts w:hint="cs"/>
          <w:rtl/>
        </w:rPr>
        <w:t xml:space="preserve"> </w:t>
      </w:r>
      <w:r w:rsidRPr="002360F2">
        <w:rPr>
          <w:rStyle w:val="1-Char"/>
          <w:rFonts w:hint="cs"/>
          <w:rtl/>
        </w:rPr>
        <w:t>سخت</w:t>
      </w:r>
      <w:r w:rsidR="002E23EF">
        <w:rPr>
          <w:rStyle w:val="1-Char"/>
          <w:rFonts w:hint="cs"/>
          <w:rtl/>
        </w:rPr>
        <w:t>ی</w:t>
      </w:r>
      <w:r w:rsidRPr="002360F2">
        <w:rPr>
          <w:rStyle w:val="1-Char"/>
          <w:rFonts w:hint="cs"/>
          <w:rtl/>
        </w:rPr>
        <w:t>)</w:t>
      </w:r>
      <w:r w:rsidR="008058E4" w:rsidRPr="002360F2">
        <w:rPr>
          <w:rStyle w:val="1-Char"/>
          <w:rFonts w:hint="cs"/>
          <w:rtl/>
        </w:rPr>
        <w:t xml:space="preserve"> </w:t>
      </w:r>
      <w:r w:rsidR="002E23EF">
        <w:rPr>
          <w:rStyle w:val="1-Char"/>
          <w:rFonts w:hint="cs"/>
          <w:rtl/>
        </w:rPr>
        <w:t>ک</w:t>
      </w:r>
      <w:r w:rsidRPr="002360F2">
        <w:rPr>
          <w:rStyle w:val="1-Char"/>
          <w:rFonts w:hint="cs"/>
          <w:rtl/>
        </w:rPr>
        <w:t>ن</w:t>
      </w:r>
      <w:r w:rsidR="002E23EF">
        <w:rPr>
          <w:rStyle w:val="1-Char"/>
          <w:rFonts w:hint="cs"/>
          <w:rtl/>
        </w:rPr>
        <w:t>ی</w:t>
      </w:r>
      <w:r w:rsidRPr="002360F2">
        <w:rPr>
          <w:rStyle w:val="1-Char"/>
          <w:rFonts w:hint="cs"/>
          <w:rtl/>
        </w:rPr>
        <w:t>ت داده شد.</w:t>
      </w:r>
      <w:r w:rsidRPr="00E6072E">
        <w:rPr>
          <w:rStyle w:val="1-Char"/>
          <w:vertAlign w:val="superscript"/>
          <w:rtl/>
        </w:rPr>
        <w:footnoteReference w:id="149"/>
      </w:r>
    </w:p>
    <w:p w:rsidR="00D431EE" w:rsidRPr="002360F2" w:rsidRDefault="008058E4" w:rsidP="002360F2">
      <w:pPr>
        <w:numPr>
          <w:ilvl w:val="0"/>
          <w:numId w:val="5"/>
        </w:numPr>
        <w:tabs>
          <w:tab w:val="clear" w:pos="720"/>
          <w:tab w:val="num" w:pos="771"/>
        </w:tabs>
        <w:jc w:val="both"/>
        <w:rPr>
          <w:rStyle w:val="1-Char"/>
        </w:rPr>
      </w:pPr>
      <w:r w:rsidRPr="00707D93">
        <w:rPr>
          <w:rStyle w:val="7-Char"/>
          <w:rFonts w:hint="cs"/>
          <w:rtl/>
        </w:rPr>
        <w:t>«ابو</w:t>
      </w:r>
      <w:r w:rsidR="00264EF3" w:rsidRPr="00707D93">
        <w:rPr>
          <w:rStyle w:val="7-Char"/>
          <w:rFonts w:hint="cs"/>
          <w:rtl/>
        </w:rPr>
        <w:t>اليسر البزدوي»</w:t>
      </w:r>
      <w:r w:rsidR="00264EF3" w:rsidRPr="008B128A">
        <w:rPr>
          <w:rStyle w:val="5-Char"/>
          <w:rFonts w:hint="cs"/>
          <w:rtl/>
        </w:rPr>
        <w:t>:</w:t>
      </w:r>
      <w:r w:rsidR="00264EF3" w:rsidRPr="002360F2">
        <w:rPr>
          <w:rStyle w:val="1-Char"/>
          <w:rFonts w:hint="cs"/>
          <w:rtl/>
        </w:rPr>
        <w:t xml:space="preserve"> و</w:t>
      </w:r>
      <w:r w:rsidR="002E23EF">
        <w:rPr>
          <w:rStyle w:val="1-Char"/>
          <w:rFonts w:hint="cs"/>
          <w:rtl/>
        </w:rPr>
        <w:t>ی</w:t>
      </w:r>
      <w:r w:rsidR="00264EF3" w:rsidRPr="002360F2">
        <w:rPr>
          <w:rStyle w:val="1-Char"/>
          <w:rFonts w:hint="cs"/>
          <w:rtl/>
        </w:rPr>
        <w:t xml:space="preserve"> ابوال</w:t>
      </w:r>
      <w:r w:rsidR="002E23EF">
        <w:rPr>
          <w:rStyle w:val="1-Char"/>
          <w:rFonts w:hint="cs"/>
          <w:rtl/>
        </w:rPr>
        <w:t>ی</w:t>
      </w:r>
      <w:r w:rsidR="00264EF3" w:rsidRPr="002360F2">
        <w:rPr>
          <w:rStyle w:val="1-Char"/>
          <w:rFonts w:hint="cs"/>
          <w:rtl/>
        </w:rPr>
        <w:t>سر محمد بن محمد بن عبدال</w:t>
      </w:r>
      <w:r w:rsidR="002E23EF">
        <w:rPr>
          <w:rStyle w:val="1-Char"/>
          <w:rFonts w:hint="cs"/>
          <w:rtl/>
        </w:rPr>
        <w:t>ک</w:t>
      </w:r>
      <w:r w:rsidR="00264EF3" w:rsidRPr="002360F2">
        <w:rPr>
          <w:rStyle w:val="1-Char"/>
          <w:rFonts w:hint="cs"/>
          <w:rtl/>
        </w:rPr>
        <w:t>ر</w:t>
      </w:r>
      <w:r w:rsidR="002E23EF">
        <w:rPr>
          <w:rStyle w:val="1-Char"/>
          <w:rFonts w:hint="cs"/>
          <w:rtl/>
        </w:rPr>
        <w:t>ی</w:t>
      </w:r>
      <w:r w:rsidR="00264EF3" w:rsidRPr="002360F2">
        <w:rPr>
          <w:rStyle w:val="1-Char"/>
          <w:rFonts w:hint="cs"/>
          <w:rtl/>
        </w:rPr>
        <w:t>م بن موس</w:t>
      </w:r>
      <w:r w:rsidR="002E23EF">
        <w:rPr>
          <w:rStyle w:val="1-Char"/>
          <w:rFonts w:hint="cs"/>
          <w:rtl/>
        </w:rPr>
        <w:t>ی</w:t>
      </w:r>
      <w:r w:rsidR="00264EF3" w:rsidRPr="002360F2">
        <w:rPr>
          <w:rStyle w:val="1-Char"/>
          <w:rFonts w:hint="cs"/>
          <w:rtl/>
        </w:rPr>
        <w:t xml:space="preserve"> </w:t>
      </w:r>
      <w:r w:rsidR="00A45EBC" w:rsidRPr="002360F2">
        <w:rPr>
          <w:rStyle w:val="1-Char"/>
          <w:rFonts w:hint="cs"/>
          <w:rtl/>
        </w:rPr>
        <w:t>ال</w:t>
      </w:r>
      <w:r w:rsidR="00264EF3" w:rsidRPr="002360F2">
        <w:rPr>
          <w:rStyle w:val="1-Char"/>
          <w:rFonts w:hint="cs"/>
          <w:rtl/>
        </w:rPr>
        <w:t>بزدو</w:t>
      </w:r>
      <w:r w:rsidR="002E23EF">
        <w:rPr>
          <w:rStyle w:val="1-Char"/>
          <w:rFonts w:hint="cs"/>
          <w:rtl/>
        </w:rPr>
        <w:t>ی</w:t>
      </w:r>
      <w:r w:rsidR="00525B55" w:rsidRPr="002360F2">
        <w:rPr>
          <w:rStyle w:val="1-Char"/>
          <w:rFonts w:hint="cs"/>
          <w:rtl/>
        </w:rPr>
        <w:t>،</w:t>
      </w:r>
      <w:r w:rsidR="00264EF3" w:rsidRPr="002360F2">
        <w:rPr>
          <w:rStyle w:val="1-Char"/>
          <w:rFonts w:hint="cs"/>
          <w:rtl/>
        </w:rPr>
        <w:t xml:space="preserve"> صدرالاسلام (متوف</w:t>
      </w:r>
      <w:r w:rsidR="002E23EF">
        <w:rPr>
          <w:rStyle w:val="1-Char"/>
          <w:rFonts w:hint="cs"/>
          <w:rtl/>
        </w:rPr>
        <w:t>ی</w:t>
      </w:r>
      <w:r w:rsidRPr="002360F2">
        <w:rPr>
          <w:rStyle w:val="1-Char"/>
          <w:rFonts w:hint="cs"/>
          <w:rtl/>
        </w:rPr>
        <w:t xml:space="preserve"> 493</w:t>
      </w:r>
      <w:r w:rsidRPr="002360F2">
        <w:rPr>
          <w:rStyle w:val="1-Char"/>
          <w:rFonts w:ascii="Times New Roman" w:hAnsi="Times New Roman" w:cs="Times New Roman" w:hint="cs"/>
          <w:rtl/>
        </w:rPr>
        <w:t> </w:t>
      </w:r>
      <w:r w:rsidRPr="002360F2">
        <w:rPr>
          <w:rStyle w:val="1-Char"/>
          <w:rFonts w:hint="cs"/>
          <w:rtl/>
        </w:rPr>
        <w:t>ه‍</w:t>
      </w:r>
      <w:r w:rsidR="00525B55" w:rsidRPr="002360F2">
        <w:rPr>
          <w:rStyle w:val="1-Char"/>
          <w:rFonts w:hint="cs"/>
          <w:rtl/>
        </w:rPr>
        <w:t xml:space="preserve"> . ق)</w:t>
      </w:r>
      <w:r w:rsidR="00264EF3" w:rsidRPr="002360F2">
        <w:rPr>
          <w:rStyle w:val="1-Char"/>
          <w:rFonts w:hint="cs"/>
          <w:rtl/>
        </w:rPr>
        <w:t xml:space="preserve"> و</w:t>
      </w:r>
      <w:r w:rsidRPr="002360F2">
        <w:rPr>
          <w:rStyle w:val="1-Char"/>
          <w:rFonts w:hint="cs"/>
          <w:rtl/>
        </w:rPr>
        <w:t xml:space="preserve"> </w:t>
      </w:r>
      <w:r w:rsidR="00264EF3" w:rsidRPr="002360F2">
        <w:rPr>
          <w:rStyle w:val="1-Char"/>
          <w:rFonts w:hint="cs"/>
          <w:rtl/>
        </w:rPr>
        <w:t>برادر «</w:t>
      </w:r>
      <w:r w:rsidRPr="002360F2">
        <w:rPr>
          <w:rStyle w:val="1-Char"/>
          <w:rFonts w:hint="cs"/>
          <w:rtl/>
        </w:rPr>
        <w:t>ابو</w:t>
      </w:r>
      <w:r w:rsidR="00264EF3" w:rsidRPr="002360F2">
        <w:rPr>
          <w:rStyle w:val="1-Char"/>
          <w:rFonts w:hint="cs"/>
          <w:rtl/>
        </w:rPr>
        <w:t>العسر البزدو</w:t>
      </w:r>
      <w:r w:rsidR="002E23EF">
        <w:rPr>
          <w:rStyle w:val="1-Char"/>
          <w:rFonts w:hint="cs"/>
          <w:rtl/>
        </w:rPr>
        <w:t>ی</w:t>
      </w:r>
      <w:r w:rsidR="00264EF3"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w:t>
      </w:r>
      <w:r w:rsidR="00264EF3" w:rsidRPr="002360F2">
        <w:rPr>
          <w:rStyle w:val="1-Char"/>
          <w:rFonts w:hint="cs"/>
          <w:rtl/>
        </w:rPr>
        <w:t>باشد</w:t>
      </w:r>
      <w:r w:rsidR="00525B55" w:rsidRPr="002360F2">
        <w:rPr>
          <w:rStyle w:val="1-Char"/>
          <w:rFonts w:hint="cs"/>
          <w:rtl/>
        </w:rPr>
        <w:t>.</w:t>
      </w:r>
      <w:r w:rsidR="00264EF3" w:rsidRPr="002360F2">
        <w:rPr>
          <w:rStyle w:val="1-Char"/>
          <w:rFonts w:hint="cs"/>
          <w:rtl/>
        </w:rPr>
        <w:t xml:space="preserve"> و</w:t>
      </w:r>
      <w:r w:rsidRPr="002360F2">
        <w:rPr>
          <w:rStyle w:val="1-Char"/>
          <w:rFonts w:hint="cs"/>
          <w:rtl/>
        </w:rPr>
        <w:t xml:space="preserve"> </w:t>
      </w:r>
      <w:r w:rsidR="00264EF3" w:rsidRPr="002360F2">
        <w:rPr>
          <w:rStyle w:val="1-Char"/>
          <w:rFonts w:hint="cs"/>
          <w:rtl/>
        </w:rPr>
        <w:t>ا</w:t>
      </w:r>
      <w:r w:rsidR="002E23EF">
        <w:rPr>
          <w:rStyle w:val="1-Char"/>
          <w:rFonts w:hint="cs"/>
          <w:rtl/>
        </w:rPr>
        <w:t>ی</w:t>
      </w:r>
      <w:r w:rsidR="00264EF3" w:rsidRPr="002360F2">
        <w:rPr>
          <w:rStyle w:val="1-Char"/>
          <w:rFonts w:hint="cs"/>
          <w:rtl/>
        </w:rPr>
        <w:t>شان را</w:t>
      </w:r>
      <w:r w:rsidRPr="002360F2">
        <w:rPr>
          <w:rStyle w:val="1-Char"/>
          <w:rFonts w:hint="cs"/>
          <w:rtl/>
        </w:rPr>
        <w:t xml:space="preserve"> </w:t>
      </w:r>
      <w:r w:rsidR="00264EF3" w:rsidRPr="002360F2">
        <w:rPr>
          <w:rStyle w:val="1-Char"/>
          <w:rFonts w:hint="cs"/>
          <w:rtl/>
        </w:rPr>
        <w:t>برخلاف برادرش (ابوالعسر)</w:t>
      </w:r>
      <w:r w:rsidRPr="002360F2">
        <w:rPr>
          <w:rStyle w:val="1-Char"/>
          <w:rFonts w:hint="cs"/>
          <w:rtl/>
        </w:rPr>
        <w:t xml:space="preserve"> </w:t>
      </w:r>
      <w:r w:rsidR="00264EF3" w:rsidRPr="002360F2">
        <w:rPr>
          <w:rStyle w:val="1-Char"/>
          <w:rFonts w:hint="cs"/>
          <w:rtl/>
        </w:rPr>
        <w:t>به خاطر سهولت و</w:t>
      </w:r>
      <w:r w:rsidRPr="002360F2">
        <w:rPr>
          <w:rStyle w:val="1-Char"/>
          <w:rFonts w:hint="cs"/>
          <w:rtl/>
        </w:rPr>
        <w:t xml:space="preserve"> </w:t>
      </w:r>
      <w:r w:rsidR="00264EF3" w:rsidRPr="002360F2">
        <w:rPr>
          <w:rStyle w:val="1-Char"/>
          <w:rFonts w:hint="cs"/>
          <w:rtl/>
        </w:rPr>
        <w:t>آسان</w:t>
      </w:r>
      <w:r w:rsidR="002E23EF">
        <w:rPr>
          <w:rStyle w:val="1-Char"/>
          <w:rFonts w:hint="cs"/>
          <w:rtl/>
        </w:rPr>
        <w:t>ی</w:t>
      </w:r>
      <w:r w:rsidR="00264EF3" w:rsidRPr="002360F2">
        <w:rPr>
          <w:rStyle w:val="1-Char"/>
          <w:rFonts w:hint="cs"/>
          <w:rtl/>
        </w:rPr>
        <w:t xml:space="preserve"> تصان</w:t>
      </w:r>
      <w:r w:rsidR="002E23EF">
        <w:rPr>
          <w:rStyle w:val="1-Char"/>
          <w:rFonts w:hint="cs"/>
          <w:rtl/>
        </w:rPr>
        <w:t>ی</w:t>
      </w:r>
      <w:r w:rsidR="00264EF3" w:rsidRPr="002360F2">
        <w:rPr>
          <w:rStyle w:val="1-Char"/>
          <w:rFonts w:hint="cs"/>
          <w:rtl/>
        </w:rPr>
        <w:t>ف و تأل</w:t>
      </w:r>
      <w:r w:rsidR="002E23EF">
        <w:rPr>
          <w:rStyle w:val="1-Char"/>
          <w:rFonts w:hint="cs"/>
          <w:rtl/>
        </w:rPr>
        <w:t>ی</w:t>
      </w:r>
      <w:r w:rsidR="00264EF3" w:rsidRPr="002360F2">
        <w:rPr>
          <w:rStyle w:val="1-Char"/>
          <w:rFonts w:hint="cs"/>
          <w:rtl/>
        </w:rPr>
        <w:t>فاتش</w:t>
      </w:r>
      <w:r w:rsidR="00525B55" w:rsidRPr="002360F2">
        <w:rPr>
          <w:rStyle w:val="1-Char"/>
          <w:rFonts w:hint="cs"/>
          <w:rtl/>
        </w:rPr>
        <w:t>،</w:t>
      </w:r>
      <w:r w:rsidR="00264EF3" w:rsidRPr="002360F2">
        <w:rPr>
          <w:rStyle w:val="1-Char"/>
          <w:rFonts w:hint="cs"/>
          <w:rtl/>
        </w:rPr>
        <w:t xml:space="preserve"> به «ابو ال</w:t>
      </w:r>
      <w:r w:rsidR="002E23EF">
        <w:rPr>
          <w:rStyle w:val="1-Char"/>
          <w:rFonts w:hint="cs"/>
          <w:rtl/>
        </w:rPr>
        <w:t>ی</w:t>
      </w:r>
      <w:r w:rsidR="00264EF3" w:rsidRPr="002360F2">
        <w:rPr>
          <w:rStyle w:val="1-Char"/>
          <w:rFonts w:hint="cs"/>
          <w:rtl/>
        </w:rPr>
        <w:t>سر» (پدر</w:t>
      </w:r>
      <w:r w:rsidRPr="002360F2">
        <w:rPr>
          <w:rStyle w:val="1-Char"/>
          <w:rFonts w:hint="cs"/>
          <w:rtl/>
        </w:rPr>
        <w:t xml:space="preserve"> </w:t>
      </w:r>
      <w:r w:rsidR="00264EF3" w:rsidRPr="002360F2">
        <w:rPr>
          <w:rStyle w:val="1-Char"/>
          <w:rFonts w:hint="cs"/>
          <w:rtl/>
        </w:rPr>
        <w:t>آسان</w:t>
      </w:r>
      <w:r w:rsidR="002E23EF">
        <w:rPr>
          <w:rStyle w:val="1-Char"/>
          <w:rFonts w:hint="cs"/>
          <w:rtl/>
        </w:rPr>
        <w:t>ی</w:t>
      </w:r>
      <w:r w:rsidR="00264EF3" w:rsidRPr="002360F2">
        <w:rPr>
          <w:rStyle w:val="1-Char"/>
          <w:rFonts w:hint="cs"/>
          <w:rtl/>
        </w:rPr>
        <w:t>)</w:t>
      </w:r>
      <w:r w:rsidR="00525B55" w:rsidRPr="002360F2">
        <w:rPr>
          <w:rStyle w:val="1-Char"/>
          <w:rFonts w:hint="cs"/>
          <w:rtl/>
        </w:rPr>
        <w:t>،</w:t>
      </w:r>
      <w:r w:rsidR="00264EF3" w:rsidRPr="002360F2">
        <w:rPr>
          <w:rStyle w:val="1-Char"/>
          <w:rFonts w:hint="cs"/>
          <w:rtl/>
        </w:rPr>
        <w:t xml:space="preserve"> م</w:t>
      </w:r>
      <w:r w:rsidR="00C54482" w:rsidRPr="002360F2">
        <w:rPr>
          <w:rStyle w:val="1-Char"/>
          <w:rFonts w:hint="cs"/>
          <w:rtl/>
        </w:rPr>
        <w:t>ُ</w:t>
      </w:r>
      <w:r w:rsidR="002E23EF">
        <w:rPr>
          <w:rStyle w:val="1-Char"/>
          <w:rFonts w:hint="cs"/>
          <w:rtl/>
        </w:rPr>
        <w:t>ک</w:t>
      </w:r>
      <w:r w:rsidR="00264EF3" w:rsidRPr="002360F2">
        <w:rPr>
          <w:rStyle w:val="1-Char"/>
          <w:rFonts w:hint="cs"/>
          <w:rtl/>
        </w:rPr>
        <w:t>ن</w:t>
      </w:r>
      <w:r w:rsidR="00C54482" w:rsidRPr="002360F2">
        <w:rPr>
          <w:rStyle w:val="1-Char"/>
          <w:rFonts w:hint="cs"/>
          <w:rtl/>
        </w:rPr>
        <w:t>ّ</w:t>
      </w:r>
      <w:r w:rsidR="002E23EF">
        <w:rPr>
          <w:rStyle w:val="1-Char"/>
          <w:rFonts w:hint="cs"/>
          <w:rtl/>
        </w:rPr>
        <w:t>ی</w:t>
      </w:r>
      <w:r w:rsidR="00264EF3" w:rsidRPr="002360F2">
        <w:rPr>
          <w:rStyle w:val="1-Char"/>
          <w:rFonts w:hint="cs"/>
          <w:rtl/>
        </w:rPr>
        <w:t xml:space="preserve"> نمودند</w:t>
      </w:r>
      <w:r w:rsidR="00E023D6" w:rsidRPr="002360F2">
        <w:rPr>
          <w:rStyle w:val="1-Char"/>
          <w:rFonts w:hint="cs"/>
          <w:rtl/>
        </w:rPr>
        <w:t>.</w:t>
      </w:r>
      <w:r w:rsidR="00264EF3" w:rsidRPr="00E6072E">
        <w:rPr>
          <w:rStyle w:val="1-Char"/>
          <w:vertAlign w:val="superscript"/>
          <w:rtl/>
        </w:rPr>
        <w:footnoteReference w:id="150"/>
      </w:r>
    </w:p>
    <w:p w:rsidR="00D431EE" w:rsidRPr="002360F2" w:rsidRDefault="00264EF3" w:rsidP="002360F2">
      <w:pPr>
        <w:numPr>
          <w:ilvl w:val="0"/>
          <w:numId w:val="5"/>
        </w:numPr>
        <w:tabs>
          <w:tab w:val="clear" w:pos="720"/>
          <w:tab w:val="num" w:pos="771"/>
        </w:tabs>
        <w:jc w:val="both"/>
        <w:rPr>
          <w:rStyle w:val="1-Char"/>
        </w:rPr>
      </w:pPr>
      <w:r w:rsidRPr="00707D93">
        <w:rPr>
          <w:rStyle w:val="7-Char"/>
          <w:rFonts w:hint="cs"/>
          <w:rtl/>
        </w:rPr>
        <w:t>«البرهان النسفي»</w:t>
      </w:r>
      <w:r w:rsidRPr="008B128A">
        <w:rPr>
          <w:rStyle w:val="5-Char"/>
          <w:rFonts w:hint="cs"/>
          <w:rtl/>
        </w:rPr>
        <w:t>:</w:t>
      </w:r>
      <w:r w:rsidR="008058E4" w:rsidRPr="00707D93">
        <w:rPr>
          <w:rStyle w:val="1-Char"/>
          <w:rFonts w:hint="cs"/>
          <w:rtl/>
        </w:rPr>
        <w:t xml:space="preserve"> </w:t>
      </w:r>
      <w:r w:rsidRPr="002360F2">
        <w:rPr>
          <w:rStyle w:val="1-Char"/>
          <w:rFonts w:hint="cs"/>
          <w:rtl/>
        </w:rPr>
        <w:t>و</w:t>
      </w:r>
      <w:r w:rsidR="002E23EF">
        <w:rPr>
          <w:rStyle w:val="1-Char"/>
          <w:rFonts w:hint="cs"/>
          <w:rtl/>
        </w:rPr>
        <w:t>ی</w:t>
      </w:r>
      <w:r w:rsidRPr="002360F2">
        <w:rPr>
          <w:rStyle w:val="1-Char"/>
          <w:rFonts w:hint="cs"/>
          <w:rtl/>
        </w:rPr>
        <w:t xml:space="preserve"> ابوالفضل محمد بن محمد بن محمد (متوف</w:t>
      </w:r>
      <w:r w:rsidR="002E23EF">
        <w:rPr>
          <w:rStyle w:val="1-Char"/>
          <w:rFonts w:hint="cs"/>
          <w:rtl/>
        </w:rPr>
        <w:t>ی</w:t>
      </w:r>
      <w:r w:rsidRPr="002360F2">
        <w:rPr>
          <w:rStyle w:val="1-Char"/>
          <w:rFonts w:hint="cs"/>
          <w:rtl/>
        </w:rPr>
        <w:t xml:space="preserve"> 686 و</w:t>
      </w:r>
      <w:r w:rsidR="008058E4" w:rsidRPr="002360F2">
        <w:rPr>
          <w:rStyle w:val="1-Char"/>
          <w:rFonts w:hint="cs"/>
          <w:rtl/>
        </w:rPr>
        <w:t xml:space="preserve"> </w:t>
      </w:r>
      <w:r w:rsidR="002E23EF">
        <w:rPr>
          <w:rStyle w:val="1-Char"/>
          <w:rFonts w:hint="cs"/>
          <w:rtl/>
        </w:rPr>
        <w:t>ی</w:t>
      </w:r>
      <w:r w:rsidRPr="002360F2">
        <w:rPr>
          <w:rStyle w:val="1-Char"/>
          <w:rFonts w:hint="cs"/>
          <w:rtl/>
        </w:rPr>
        <w:t>ا</w:t>
      </w:r>
      <w:r w:rsidR="008058E4" w:rsidRPr="002360F2">
        <w:rPr>
          <w:rStyle w:val="1-Char"/>
          <w:rFonts w:hint="cs"/>
          <w:rtl/>
        </w:rPr>
        <w:t xml:space="preserve"> </w:t>
      </w:r>
      <w:r w:rsidRPr="002360F2">
        <w:rPr>
          <w:rStyle w:val="1-Char"/>
          <w:rFonts w:hint="cs"/>
          <w:rtl/>
        </w:rPr>
        <w:t>679</w:t>
      </w:r>
      <w:r w:rsidR="008058E4" w:rsidRPr="002360F2">
        <w:rPr>
          <w:rStyle w:val="1-Char"/>
          <w:rFonts w:ascii="Times New Roman" w:hAnsi="Times New Roman" w:cs="Times New Roman" w:hint="cs"/>
          <w:rtl/>
        </w:rPr>
        <w:t> </w:t>
      </w:r>
      <w:r w:rsidR="008058E4" w:rsidRPr="002360F2">
        <w:rPr>
          <w:rStyle w:val="1-Char"/>
          <w:rFonts w:hint="cs"/>
          <w:rtl/>
        </w:rPr>
        <w:t>ه‍</w:t>
      </w:r>
      <w:r w:rsidR="00525B55" w:rsidRPr="002360F2">
        <w:rPr>
          <w:rStyle w:val="1-Char"/>
          <w:rFonts w:hint="cs"/>
          <w:rtl/>
        </w:rPr>
        <w:t xml:space="preserve"> . ق)</w:t>
      </w:r>
      <w:r w:rsidR="008058E4" w:rsidRPr="002360F2">
        <w:rPr>
          <w:rStyle w:val="1-Char"/>
          <w:rFonts w:hint="cs"/>
          <w:rtl/>
        </w:rPr>
        <w:t xml:space="preserve"> م</w:t>
      </w:r>
      <w:r w:rsidR="002E23EF">
        <w:rPr>
          <w:rStyle w:val="1-Char"/>
          <w:rFonts w:hint="cs"/>
          <w:rtl/>
        </w:rPr>
        <w:t>ی</w:t>
      </w:r>
      <w:r w:rsidR="008058E4" w:rsidRPr="002360F2">
        <w:rPr>
          <w:rStyle w:val="1-Char"/>
          <w:rFonts w:hint="cs"/>
          <w:rtl/>
        </w:rPr>
        <w:t>‌</w:t>
      </w:r>
      <w:r w:rsidRPr="002360F2">
        <w:rPr>
          <w:rStyle w:val="1-Char"/>
          <w:rFonts w:hint="cs"/>
          <w:rtl/>
        </w:rPr>
        <w:t>باشد</w:t>
      </w:r>
      <w:r w:rsidR="00E023D6" w:rsidRPr="002360F2">
        <w:rPr>
          <w:rStyle w:val="1-Char"/>
          <w:rFonts w:hint="cs"/>
          <w:rtl/>
        </w:rPr>
        <w:t>.</w:t>
      </w:r>
      <w:r w:rsidRPr="00E6072E">
        <w:rPr>
          <w:rStyle w:val="1-Char"/>
          <w:vertAlign w:val="superscript"/>
          <w:rtl/>
        </w:rPr>
        <w:footnoteReference w:id="151"/>
      </w:r>
    </w:p>
    <w:p w:rsidR="00D431EE" w:rsidRPr="002360F2" w:rsidRDefault="00264EF3" w:rsidP="002360F2">
      <w:pPr>
        <w:numPr>
          <w:ilvl w:val="0"/>
          <w:numId w:val="5"/>
        </w:numPr>
        <w:tabs>
          <w:tab w:val="clear" w:pos="720"/>
          <w:tab w:val="num" w:pos="771"/>
        </w:tabs>
        <w:jc w:val="both"/>
        <w:rPr>
          <w:rStyle w:val="1-Char"/>
        </w:rPr>
      </w:pPr>
      <w:r w:rsidRPr="00707D93">
        <w:rPr>
          <w:rStyle w:val="7-Char"/>
          <w:rFonts w:hint="cs"/>
          <w:rtl/>
        </w:rPr>
        <w:t>«الجامع»</w:t>
      </w:r>
      <w:r w:rsidRPr="008B128A">
        <w:rPr>
          <w:rStyle w:val="5-Char"/>
          <w:rFonts w:hint="cs"/>
          <w:rtl/>
        </w:rPr>
        <w:t>:</w:t>
      </w:r>
      <w:r w:rsidR="008058E4" w:rsidRPr="00707D93">
        <w:rPr>
          <w:rStyle w:val="1-Char"/>
          <w:rFonts w:hint="cs"/>
          <w:rtl/>
        </w:rPr>
        <w:t xml:space="preserve"> </w:t>
      </w:r>
      <w:r w:rsidR="008058E4" w:rsidRPr="002360F2">
        <w:rPr>
          <w:rStyle w:val="1-Char"/>
          <w:rFonts w:hint="cs"/>
          <w:rtl/>
        </w:rPr>
        <w:t>و</w:t>
      </w:r>
      <w:r w:rsidR="002E23EF">
        <w:rPr>
          <w:rStyle w:val="1-Char"/>
          <w:rFonts w:hint="cs"/>
          <w:rtl/>
        </w:rPr>
        <w:t>ی</w:t>
      </w:r>
      <w:r w:rsidR="008058E4" w:rsidRPr="002360F2">
        <w:rPr>
          <w:rStyle w:val="1-Char"/>
          <w:rFonts w:hint="cs"/>
          <w:rtl/>
        </w:rPr>
        <w:t xml:space="preserve"> ابوعصم</w:t>
      </w:r>
      <w:r w:rsidR="00525B55" w:rsidRPr="002360F2">
        <w:rPr>
          <w:rStyle w:val="1-Char"/>
          <w:rFonts w:hint="cs"/>
          <w:rtl/>
        </w:rPr>
        <w:t>ة،</w:t>
      </w:r>
      <w:r w:rsidR="008058E4" w:rsidRPr="002360F2">
        <w:rPr>
          <w:rStyle w:val="1-Char"/>
          <w:rFonts w:hint="cs"/>
          <w:rtl/>
        </w:rPr>
        <w:t xml:space="preserve"> نوح بن اب</w:t>
      </w:r>
      <w:r w:rsidR="002E23EF">
        <w:rPr>
          <w:rStyle w:val="1-Char"/>
          <w:rFonts w:hint="cs"/>
          <w:rtl/>
        </w:rPr>
        <w:t>ی</w:t>
      </w:r>
      <w:r w:rsidR="008058E4" w:rsidRPr="002360F2">
        <w:rPr>
          <w:rStyle w:val="1-Char"/>
          <w:rFonts w:hint="cs"/>
          <w:rtl/>
        </w:rPr>
        <w:t>‌</w:t>
      </w:r>
      <w:r w:rsidRPr="002360F2">
        <w:rPr>
          <w:rStyle w:val="1-Char"/>
          <w:rFonts w:hint="cs"/>
          <w:rtl/>
        </w:rPr>
        <w:t>مر</w:t>
      </w:r>
      <w:r w:rsidR="002E23EF">
        <w:rPr>
          <w:rStyle w:val="1-Char"/>
          <w:rFonts w:hint="cs"/>
          <w:rtl/>
        </w:rPr>
        <w:t>ی</w:t>
      </w:r>
      <w:r w:rsidRPr="002360F2">
        <w:rPr>
          <w:rStyle w:val="1-Char"/>
          <w:rFonts w:hint="cs"/>
          <w:rtl/>
        </w:rPr>
        <w:t>م (متوف</w:t>
      </w:r>
      <w:r w:rsidR="002E23EF">
        <w:rPr>
          <w:rStyle w:val="1-Char"/>
          <w:rFonts w:hint="cs"/>
          <w:rtl/>
        </w:rPr>
        <w:t>ی</w:t>
      </w:r>
      <w:r w:rsidRPr="002360F2">
        <w:rPr>
          <w:rStyle w:val="1-Char"/>
          <w:rFonts w:hint="cs"/>
          <w:rtl/>
        </w:rPr>
        <w:t xml:space="preserve"> 173</w:t>
      </w:r>
      <w:r w:rsidR="008058E4" w:rsidRPr="002360F2">
        <w:rPr>
          <w:rStyle w:val="1-Char"/>
          <w:rFonts w:ascii="Times New Roman" w:hAnsi="Times New Roman" w:cs="Times New Roman" w:hint="cs"/>
          <w:rtl/>
        </w:rPr>
        <w:t> </w:t>
      </w:r>
      <w:r w:rsidR="008058E4" w:rsidRPr="002360F2">
        <w:rPr>
          <w:rStyle w:val="1-Char"/>
          <w:rFonts w:hint="cs"/>
          <w:rtl/>
        </w:rPr>
        <w:t>ه‍</w:t>
      </w:r>
      <w:r w:rsidR="00525B55" w:rsidRPr="002360F2">
        <w:rPr>
          <w:rStyle w:val="1-Char"/>
          <w:rFonts w:hint="cs"/>
          <w:rtl/>
        </w:rPr>
        <w:t xml:space="preserve"> .ق)</w:t>
      </w:r>
      <w:r w:rsidR="008058E4"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‌باشد</w:t>
      </w:r>
      <w:r w:rsidR="00C54482"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بخاطر</w:t>
      </w:r>
      <w:r w:rsidR="008058E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جامع علوم (عقل</w:t>
      </w:r>
      <w:r w:rsidR="002E23EF">
        <w:rPr>
          <w:rStyle w:val="1-Char"/>
          <w:rFonts w:hint="cs"/>
          <w:rtl/>
        </w:rPr>
        <w:t>ی</w:t>
      </w:r>
      <w:r w:rsidRPr="002360F2">
        <w:rPr>
          <w:rStyle w:val="1-Char"/>
          <w:rFonts w:hint="cs"/>
          <w:rtl/>
        </w:rPr>
        <w:t xml:space="preserve"> و</w:t>
      </w:r>
      <w:r w:rsidR="008058E4" w:rsidRPr="002360F2">
        <w:rPr>
          <w:rStyle w:val="1-Char"/>
          <w:rFonts w:hint="cs"/>
          <w:rtl/>
        </w:rPr>
        <w:t xml:space="preserve"> </w:t>
      </w:r>
      <w:r w:rsidRPr="002360F2">
        <w:rPr>
          <w:rStyle w:val="1-Char"/>
          <w:rFonts w:hint="cs"/>
          <w:rtl/>
        </w:rPr>
        <w:t>نقل</w:t>
      </w:r>
      <w:r w:rsidR="002E23EF">
        <w:rPr>
          <w:rStyle w:val="1-Char"/>
          <w:rFonts w:hint="cs"/>
          <w:rtl/>
        </w:rPr>
        <w:t>ی</w:t>
      </w:r>
      <w:r w:rsidRPr="002360F2">
        <w:rPr>
          <w:rStyle w:val="1-Char"/>
          <w:rFonts w:hint="cs"/>
          <w:rtl/>
        </w:rPr>
        <w:t>) بود</w:t>
      </w:r>
      <w:r w:rsidR="00525B55" w:rsidRPr="002360F2">
        <w:rPr>
          <w:rStyle w:val="1-Char"/>
          <w:rFonts w:hint="cs"/>
          <w:rtl/>
        </w:rPr>
        <w:t>،</w:t>
      </w:r>
      <w:r w:rsidRPr="002360F2">
        <w:rPr>
          <w:rStyle w:val="1-Char"/>
          <w:rFonts w:hint="cs"/>
          <w:rtl/>
        </w:rPr>
        <w:t xml:space="preserve"> و</w:t>
      </w:r>
      <w:r w:rsidR="008058E4" w:rsidRPr="002360F2">
        <w:rPr>
          <w:rStyle w:val="1-Char"/>
          <w:rFonts w:hint="cs"/>
          <w:rtl/>
        </w:rPr>
        <w:t xml:space="preserve"> </w:t>
      </w:r>
      <w:r w:rsidR="002E23EF">
        <w:rPr>
          <w:rStyle w:val="1-Char"/>
          <w:rFonts w:hint="cs"/>
          <w:rtl/>
        </w:rPr>
        <w:t>ی</w:t>
      </w:r>
      <w:r w:rsidRPr="002360F2">
        <w:rPr>
          <w:rStyle w:val="1-Char"/>
          <w:rFonts w:hint="cs"/>
          <w:rtl/>
        </w:rPr>
        <w:t>ا</w:t>
      </w:r>
      <w:r w:rsidR="008058E4" w:rsidRPr="002360F2">
        <w:rPr>
          <w:rStyle w:val="1-Char"/>
          <w:rFonts w:hint="cs"/>
          <w:rtl/>
        </w:rPr>
        <w:t xml:space="preserve"> </w:t>
      </w:r>
      <w:r w:rsidRPr="002360F2">
        <w:rPr>
          <w:rStyle w:val="1-Char"/>
          <w:rFonts w:hint="cs"/>
          <w:rtl/>
        </w:rPr>
        <w:t>جز</w:t>
      </w:r>
      <w:r w:rsidR="00525B55" w:rsidRPr="002360F2">
        <w:rPr>
          <w:rStyle w:val="1-Char"/>
          <w:rFonts w:hint="cs"/>
          <w:rtl/>
        </w:rPr>
        <w:t>ء</w:t>
      </w:r>
      <w:r w:rsidRPr="002360F2">
        <w:rPr>
          <w:rStyle w:val="1-Char"/>
          <w:rFonts w:hint="cs"/>
          <w:rtl/>
        </w:rPr>
        <w:t xml:space="preserve"> نخست</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سان</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 xml:space="preserve">ه فقه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را گردآور</w:t>
      </w:r>
      <w:r w:rsidR="002E23EF">
        <w:rPr>
          <w:rStyle w:val="1-Char"/>
          <w:rFonts w:hint="cs"/>
          <w:rtl/>
        </w:rPr>
        <w:t>ی</w:t>
      </w:r>
      <w:r w:rsidRPr="002360F2">
        <w:rPr>
          <w:rStyle w:val="1-Char"/>
          <w:rFonts w:hint="cs"/>
          <w:rtl/>
        </w:rPr>
        <w:t xml:space="preserve"> نموده بود</w:t>
      </w:r>
      <w:r w:rsidR="00525B55" w:rsidRPr="002360F2">
        <w:rPr>
          <w:rStyle w:val="1-Char"/>
          <w:rFonts w:hint="cs"/>
          <w:rtl/>
        </w:rPr>
        <w:t>،</w:t>
      </w:r>
      <w:r w:rsidRPr="002360F2">
        <w:rPr>
          <w:rStyle w:val="1-Char"/>
          <w:rFonts w:hint="cs"/>
          <w:rtl/>
        </w:rPr>
        <w:t xml:space="preserve"> به اصطلاح «جامع»</w:t>
      </w:r>
      <w:r w:rsidR="008058E4" w:rsidRPr="002360F2">
        <w:rPr>
          <w:rStyle w:val="1-Char"/>
          <w:rFonts w:hint="cs"/>
          <w:rtl/>
        </w:rPr>
        <w:t xml:space="preserve"> </w:t>
      </w:r>
      <w:r w:rsidRPr="002360F2">
        <w:rPr>
          <w:rStyle w:val="1-Char"/>
          <w:rFonts w:hint="cs"/>
          <w:rtl/>
        </w:rPr>
        <w:t>ملقب گرد</w:t>
      </w:r>
      <w:r w:rsidR="002E23EF">
        <w:rPr>
          <w:rStyle w:val="1-Char"/>
          <w:rFonts w:hint="cs"/>
          <w:rtl/>
        </w:rPr>
        <w:t>ی</w:t>
      </w:r>
      <w:r w:rsidRPr="002360F2">
        <w:rPr>
          <w:rStyle w:val="1-Char"/>
          <w:rFonts w:hint="cs"/>
          <w:rtl/>
        </w:rPr>
        <w:t>د</w:t>
      </w:r>
      <w:r w:rsidR="00525B55"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فقه را</w:t>
      </w:r>
      <w:r w:rsidR="00F606D3" w:rsidRPr="002360F2">
        <w:rPr>
          <w:rStyle w:val="1-Char"/>
          <w:rFonts w:hint="cs"/>
          <w:rtl/>
        </w:rPr>
        <w:t xml:space="preserve"> از </w:t>
      </w:r>
      <w:r w:rsidRPr="002360F2">
        <w:rPr>
          <w:rStyle w:val="1-Char"/>
          <w:rFonts w:hint="cs"/>
          <w:rtl/>
        </w:rPr>
        <w:t xml:space="preserve">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و</w:t>
      </w:r>
      <w:r w:rsidR="008058E4" w:rsidRPr="002360F2">
        <w:rPr>
          <w:rStyle w:val="1-Char"/>
          <w:rFonts w:hint="cs"/>
          <w:rtl/>
        </w:rPr>
        <w:t xml:space="preserve"> ابن اب</w:t>
      </w:r>
      <w:r w:rsidR="002E23EF">
        <w:rPr>
          <w:rStyle w:val="1-Char"/>
          <w:rFonts w:hint="cs"/>
          <w:rtl/>
        </w:rPr>
        <w:t>ی</w:t>
      </w:r>
      <w:r w:rsidR="008058E4" w:rsidRPr="002360F2">
        <w:rPr>
          <w:rStyle w:val="1-Char"/>
          <w:rFonts w:hint="cs"/>
          <w:rtl/>
        </w:rPr>
        <w:t>‌</w:t>
      </w:r>
      <w:r w:rsidRPr="002360F2">
        <w:rPr>
          <w:rStyle w:val="1-Char"/>
          <w:rFonts w:hint="cs"/>
          <w:rtl/>
        </w:rPr>
        <w:t>ل</w:t>
      </w:r>
      <w:r w:rsidR="002E23EF">
        <w:rPr>
          <w:rStyle w:val="1-Char"/>
          <w:rFonts w:hint="cs"/>
          <w:rtl/>
        </w:rPr>
        <w:t>ی</w:t>
      </w:r>
      <w:r w:rsidRPr="002360F2">
        <w:rPr>
          <w:rStyle w:val="1-Char"/>
          <w:rFonts w:hint="cs"/>
          <w:rtl/>
        </w:rPr>
        <w:t>ل</w:t>
      </w:r>
      <w:r w:rsidR="002E23EF">
        <w:rPr>
          <w:rStyle w:val="1-Char"/>
          <w:rFonts w:hint="cs"/>
          <w:rtl/>
        </w:rPr>
        <w:t>ی</w:t>
      </w:r>
      <w:r w:rsidRPr="002360F2">
        <w:rPr>
          <w:rStyle w:val="1-Char"/>
          <w:rFonts w:hint="cs"/>
          <w:rtl/>
        </w:rPr>
        <w:t xml:space="preserve"> فراگرفت</w:t>
      </w:r>
      <w:r w:rsidR="00E023D6" w:rsidRPr="002360F2">
        <w:rPr>
          <w:rStyle w:val="1-Char"/>
          <w:rFonts w:hint="cs"/>
          <w:rtl/>
        </w:rPr>
        <w:t>.</w:t>
      </w:r>
      <w:r w:rsidRPr="00E6072E">
        <w:rPr>
          <w:rStyle w:val="1-Char"/>
          <w:vertAlign w:val="superscript"/>
          <w:rtl/>
        </w:rPr>
        <w:footnoteReference w:id="152"/>
      </w:r>
    </w:p>
    <w:p w:rsidR="00264EF3" w:rsidRPr="002360F2" w:rsidRDefault="008058E4" w:rsidP="002360F2">
      <w:pPr>
        <w:numPr>
          <w:ilvl w:val="0"/>
          <w:numId w:val="5"/>
        </w:numPr>
        <w:tabs>
          <w:tab w:val="clear" w:pos="720"/>
          <w:tab w:val="num" w:pos="771"/>
        </w:tabs>
        <w:jc w:val="both"/>
        <w:rPr>
          <w:rStyle w:val="1-Char"/>
          <w:rtl/>
        </w:rPr>
      </w:pPr>
      <w:r w:rsidRPr="00707D93">
        <w:rPr>
          <w:rStyle w:val="7-Char"/>
          <w:rFonts w:hint="cs"/>
          <w:rtl/>
        </w:rPr>
        <w:t>«ابو</w:t>
      </w:r>
      <w:r w:rsidR="00264EF3" w:rsidRPr="00707D93">
        <w:rPr>
          <w:rStyle w:val="7-Char"/>
          <w:rFonts w:hint="cs"/>
          <w:rtl/>
        </w:rPr>
        <w:t>البركات حافظ النسفي»</w:t>
      </w:r>
      <w:r w:rsidR="00264EF3" w:rsidRPr="008B128A">
        <w:rPr>
          <w:rStyle w:val="5-Char"/>
          <w:rFonts w:hint="cs"/>
          <w:rtl/>
        </w:rPr>
        <w:t>:</w:t>
      </w:r>
      <w:r w:rsidR="00264EF3" w:rsidRPr="002360F2">
        <w:rPr>
          <w:rStyle w:val="1-Char"/>
          <w:rFonts w:hint="cs"/>
          <w:rtl/>
        </w:rPr>
        <w:t xml:space="preserve"> و</w:t>
      </w:r>
      <w:r w:rsidR="002E23EF">
        <w:rPr>
          <w:rStyle w:val="1-Char"/>
          <w:rFonts w:hint="cs"/>
          <w:rtl/>
        </w:rPr>
        <w:t>ی</w:t>
      </w:r>
      <w:r w:rsidRPr="002360F2">
        <w:rPr>
          <w:rStyle w:val="1-Char"/>
          <w:rFonts w:hint="cs"/>
          <w:rtl/>
        </w:rPr>
        <w:t xml:space="preserve"> عبدالله بن احمد بن محمود حافظ‌</w:t>
      </w:r>
      <w:r w:rsidR="00264EF3" w:rsidRPr="002360F2">
        <w:rPr>
          <w:rStyle w:val="1-Char"/>
          <w:rFonts w:hint="cs"/>
          <w:rtl/>
        </w:rPr>
        <w:t>الد</w:t>
      </w:r>
      <w:r w:rsidR="002E23EF">
        <w:rPr>
          <w:rStyle w:val="1-Char"/>
          <w:rFonts w:hint="cs"/>
          <w:rtl/>
        </w:rPr>
        <w:t>ی</w:t>
      </w:r>
      <w:r w:rsidR="00264EF3" w:rsidRPr="002360F2">
        <w:rPr>
          <w:rStyle w:val="1-Char"/>
          <w:rFonts w:hint="cs"/>
          <w:rtl/>
        </w:rPr>
        <w:t>ن النسف</w:t>
      </w:r>
      <w:r w:rsidR="002E23EF">
        <w:rPr>
          <w:rStyle w:val="1-Char"/>
          <w:rFonts w:hint="cs"/>
          <w:rtl/>
        </w:rPr>
        <w:t>ی</w:t>
      </w:r>
      <w:r w:rsidR="00264EF3" w:rsidRPr="002360F2">
        <w:rPr>
          <w:rStyle w:val="1-Char"/>
          <w:rFonts w:hint="cs"/>
          <w:rtl/>
        </w:rPr>
        <w:t xml:space="preserve"> (متوف</w:t>
      </w:r>
      <w:r w:rsidR="002E23EF">
        <w:rPr>
          <w:rStyle w:val="1-Char"/>
          <w:rFonts w:hint="cs"/>
          <w:rtl/>
        </w:rPr>
        <w:t>ی</w:t>
      </w:r>
      <w:r w:rsidR="00264EF3" w:rsidRPr="002360F2">
        <w:rPr>
          <w:rStyle w:val="1-Char"/>
          <w:rFonts w:hint="cs"/>
          <w:rtl/>
        </w:rPr>
        <w:t xml:space="preserve"> 710</w:t>
      </w:r>
      <w:r w:rsidRPr="002360F2">
        <w:rPr>
          <w:rStyle w:val="1-Char"/>
          <w:rFonts w:ascii="Times New Roman" w:hAnsi="Times New Roman" w:cs="Times New Roman" w:hint="cs"/>
          <w:rtl/>
        </w:rPr>
        <w:t> </w:t>
      </w:r>
      <w:r w:rsidRPr="002360F2">
        <w:rPr>
          <w:rStyle w:val="1-Char"/>
          <w:rFonts w:hint="cs"/>
          <w:rtl/>
        </w:rPr>
        <w:t>ه‍</w:t>
      </w:r>
      <w:r w:rsidR="007B2083" w:rsidRPr="002360F2">
        <w:rPr>
          <w:rStyle w:val="1-Char"/>
          <w:rFonts w:hint="cs"/>
          <w:rtl/>
        </w:rPr>
        <w:t xml:space="preserve"> . ق)</w:t>
      </w:r>
      <w:r w:rsidRPr="002360F2">
        <w:rPr>
          <w:rStyle w:val="1-Char"/>
          <w:rFonts w:hint="cs"/>
          <w:rtl/>
        </w:rPr>
        <w:t xml:space="preserve"> </w:t>
      </w:r>
      <w:r w:rsidR="00264EF3" w:rsidRPr="002360F2">
        <w:rPr>
          <w:rStyle w:val="1-Char"/>
          <w:rFonts w:hint="cs"/>
          <w:rtl/>
        </w:rPr>
        <w:t>م</w:t>
      </w:r>
      <w:r w:rsidR="002E23EF">
        <w:rPr>
          <w:rStyle w:val="1-Char"/>
          <w:rFonts w:hint="cs"/>
          <w:rtl/>
        </w:rPr>
        <w:t>ی</w:t>
      </w:r>
      <w:r w:rsidRPr="002360F2">
        <w:rPr>
          <w:rStyle w:val="1-Char"/>
          <w:rFonts w:hint="cs"/>
          <w:rtl/>
        </w:rPr>
        <w:t>‌</w:t>
      </w:r>
      <w:r w:rsidR="00264EF3" w:rsidRPr="002360F2">
        <w:rPr>
          <w:rStyle w:val="1-Char"/>
          <w:rFonts w:hint="cs"/>
          <w:rtl/>
        </w:rPr>
        <w:t>باشد</w:t>
      </w:r>
      <w:r w:rsidR="00E023D6" w:rsidRPr="002360F2">
        <w:rPr>
          <w:rStyle w:val="1-Char"/>
          <w:rFonts w:hint="cs"/>
          <w:rtl/>
        </w:rPr>
        <w:t>.</w:t>
      </w:r>
    </w:p>
    <w:p w:rsidR="00586891" w:rsidRPr="002360F2" w:rsidRDefault="00264EF3" w:rsidP="002360F2">
      <w:pPr>
        <w:tabs>
          <w:tab w:val="num" w:pos="771"/>
        </w:tabs>
        <w:ind w:left="680"/>
        <w:jc w:val="both"/>
        <w:rPr>
          <w:rStyle w:val="1-Char"/>
          <w:rtl/>
        </w:rPr>
      </w:pPr>
      <w:r w:rsidRPr="002360F2">
        <w:rPr>
          <w:rStyle w:val="1-Char"/>
          <w:rFonts w:hint="cs"/>
          <w:rtl/>
        </w:rPr>
        <w:t>«ن</w:t>
      </w:r>
      <w:r w:rsidR="00586891" w:rsidRPr="002360F2">
        <w:rPr>
          <w:rStyle w:val="1-Char"/>
          <w:rFonts w:hint="cs"/>
          <w:rtl/>
        </w:rPr>
        <w:t>َ</w:t>
      </w:r>
      <w:r w:rsidRPr="002360F2">
        <w:rPr>
          <w:rStyle w:val="1-Char"/>
          <w:rFonts w:hint="cs"/>
          <w:rtl/>
        </w:rPr>
        <w:t>س</w:t>
      </w:r>
      <w:r w:rsidR="00586891" w:rsidRPr="002360F2">
        <w:rPr>
          <w:rStyle w:val="1-Char"/>
          <w:rFonts w:hint="cs"/>
          <w:rtl/>
        </w:rPr>
        <w:t>َ</w:t>
      </w:r>
      <w:r w:rsidRPr="002360F2">
        <w:rPr>
          <w:rStyle w:val="1-Char"/>
          <w:rFonts w:hint="cs"/>
          <w:rtl/>
        </w:rPr>
        <w:t>ف</w:t>
      </w:r>
      <w:r w:rsidR="002E23EF">
        <w:rPr>
          <w:rStyle w:val="1-Char"/>
          <w:rFonts w:hint="cs"/>
          <w:rtl/>
        </w:rPr>
        <w:t>ی</w:t>
      </w:r>
      <w:r w:rsidRPr="002360F2">
        <w:rPr>
          <w:rStyle w:val="1-Char"/>
          <w:rFonts w:hint="cs"/>
          <w:rtl/>
        </w:rPr>
        <w:t>»(به فتح نون و</w:t>
      </w:r>
      <w:r w:rsidR="008058E4" w:rsidRPr="002360F2">
        <w:rPr>
          <w:rStyle w:val="1-Char"/>
          <w:rFonts w:hint="cs"/>
          <w:rtl/>
        </w:rPr>
        <w:t xml:space="preserve"> </w:t>
      </w:r>
      <w:r w:rsidRPr="002360F2">
        <w:rPr>
          <w:rStyle w:val="1-Char"/>
          <w:rFonts w:hint="cs"/>
          <w:rtl/>
        </w:rPr>
        <w:t>س</w:t>
      </w:r>
      <w:r w:rsidR="002E23EF">
        <w:rPr>
          <w:rStyle w:val="1-Char"/>
          <w:rFonts w:hint="cs"/>
          <w:rtl/>
        </w:rPr>
        <w:t>ی</w:t>
      </w:r>
      <w:r w:rsidRPr="002360F2">
        <w:rPr>
          <w:rStyle w:val="1-Char"/>
          <w:rFonts w:hint="cs"/>
          <w:rtl/>
        </w:rPr>
        <w:t>ن)</w:t>
      </w:r>
      <w:r w:rsidR="00586891" w:rsidRPr="002360F2">
        <w:rPr>
          <w:rStyle w:val="1-Char"/>
          <w:rFonts w:hint="cs"/>
          <w:rtl/>
        </w:rPr>
        <w:t>،</w:t>
      </w:r>
      <w:r w:rsidRPr="002360F2">
        <w:rPr>
          <w:rStyle w:val="1-Char"/>
          <w:rFonts w:hint="cs"/>
          <w:rtl/>
        </w:rPr>
        <w:t xml:space="preserve"> منسوب به «ن</w:t>
      </w:r>
      <w:r w:rsidR="00586891" w:rsidRPr="002360F2">
        <w:rPr>
          <w:rStyle w:val="1-Char"/>
          <w:rFonts w:hint="cs"/>
          <w:rtl/>
        </w:rPr>
        <w:t>َ</w:t>
      </w:r>
      <w:r w:rsidRPr="002360F2">
        <w:rPr>
          <w:rStyle w:val="1-Char"/>
          <w:rFonts w:hint="cs"/>
          <w:rtl/>
        </w:rPr>
        <w:t>س</w:t>
      </w:r>
      <w:r w:rsidR="00586891" w:rsidRPr="002360F2">
        <w:rPr>
          <w:rStyle w:val="1-Char"/>
          <w:rFonts w:hint="cs"/>
          <w:rtl/>
        </w:rPr>
        <w:t>َ</w:t>
      </w:r>
      <w:r w:rsidRPr="002360F2">
        <w:rPr>
          <w:rStyle w:val="1-Char"/>
          <w:rFonts w:hint="cs"/>
          <w:rtl/>
        </w:rPr>
        <w:t>ف»</w:t>
      </w:r>
      <w:r w:rsidR="00586891" w:rsidRPr="002360F2">
        <w:rPr>
          <w:rStyle w:val="1-Char"/>
          <w:rFonts w:hint="cs"/>
          <w:rtl/>
        </w:rPr>
        <w:t>،</w:t>
      </w:r>
      <w:r w:rsidRPr="002360F2">
        <w:rPr>
          <w:rStyle w:val="1-Char"/>
          <w:rFonts w:hint="cs"/>
          <w:rtl/>
        </w:rPr>
        <w:t xml:space="preserve"> </w:t>
      </w:r>
      <w:r w:rsidR="002E23EF">
        <w:rPr>
          <w:rStyle w:val="1-Char"/>
          <w:rFonts w:hint="cs"/>
          <w:rtl/>
        </w:rPr>
        <w:t>یکی</w:t>
      </w:r>
      <w:r w:rsidR="00F606D3" w:rsidRPr="002360F2">
        <w:rPr>
          <w:rStyle w:val="1-Char"/>
          <w:rFonts w:hint="cs"/>
          <w:rtl/>
        </w:rPr>
        <w:t xml:space="preserve"> از </w:t>
      </w:r>
      <w:r w:rsidRPr="002360F2">
        <w:rPr>
          <w:rStyle w:val="1-Char"/>
          <w:rFonts w:hint="cs"/>
          <w:rtl/>
        </w:rPr>
        <w:t>بلاد ماوراءالنهر م</w:t>
      </w:r>
      <w:r w:rsidR="002E23EF">
        <w:rPr>
          <w:rStyle w:val="1-Char"/>
          <w:rFonts w:hint="cs"/>
          <w:rtl/>
        </w:rPr>
        <w:t>ی</w:t>
      </w:r>
      <w:r w:rsidRPr="002360F2">
        <w:rPr>
          <w:rStyle w:val="1-Char"/>
          <w:rFonts w:hint="cs"/>
          <w:rtl/>
        </w:rPr>
        <w:t>‌باشد</w:t>
      </w:r>
      <w:r w:rsidR="00586891" w:rsidRPr="002360F2">
        <w:rPr>
          <w:rStyle w:val="1-Char"/>
          <w:rFonts w:hint="cs"/>
          <w:rtl/>
        </w:rPr>
        <w:t>.</w:t>
      </w:r>
    </w:p>
    <w:p w:rsidR="00264EF3" w:rsidRPr="002360F2" w:rsidRDefault="00264EF3" w:rsidP="002360F2">
      <w:pPr>
        <w:ind w:left="680"/>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د</w:t>
      </w:r>
      <w:r w:rsidR="006A3BB0" w:rsidRPr="002360F2">
        <w:rPr>
          <w:rStyle w:val="1-Char"/>
          <w:rFonts w:hint="cs"/>
          <w:rtl/>
        </w:rPr>
        <w:t>ا</w:t>
      </w:r>
      <w:r w:rsidRPr="002360F2">
        <w:rPr>
          <w:rStyle w:val="1-Char"/>
          <w:rFonts w:hint="cs"/>
          <w:rtl/>
        </w:rPr>
        <w:t>را</w:t>
      </w:r>
      <w:r w:rsidR="002E23EF">
        <w:rPr>
          <w:rStyle w:val="1-Char"/>
          <w:rFonts w:hint="cs"/>
          <w:rtl/>
        </w:rPr>
        <w:t>ی</w:t>
      </w:r>
      <w:r w:rsidRPr="002360F2">
        <w:rPr>
          <w:rStyle w:val="1-Char"/>
          <w:rFonts w:hint="cs"/>
          <w:rtl/>
        </w:rPr>
        <w:t xml:space="preserve"> تصن</w:t>
      </w:r>
      <w:r w:rsidR="002E23EF">
        <w:rPr>
          <w:rStyle w:val="1-Char"/>
          <w:rFonts w:hint="cs"/>
          <w:rtl/>
        </w:rPr>
        <w:t>ی</w:t>
      </w:r>
      <w:r w:rsidRPr="002360F2">
        <w:rPr>
          <w:rStyle w:val="1-Char"/>
          <w:rFonts w:hint="cs"/>
          <w:rtl/>
        </w:rPr>
        <w:t>فات و</w:t>
      </w:r>
      <w:r w:rsidR="008058E4" w:rsidRPr="002360F2">
        <w:rPr>
          <w:rStyle w:val="1-Char"/>
          <w:rFonts w:hint="cs"/>
          <w:rtl/>
        </w:rPr>
        <w:t xml:space="preserve"> </w:t>
      </w:r>
      <w:r w:rsidRPr="002360F2">
        <w:rPr>
          <w:rStyle w:val="1-Char"/>
          <w:rFonts w:hint="cs"/>
          <w:rtl/>
        </w:rPr>
        <w:t>تأل</w:t>
      </w:r>
      <w:r w:rsidR="002E23EF">
        <w:rPr>
          <w:rStyle w:val="1-Char"/>
          <w:rFonts w:hint="cs"/>
          <w:rtl/>
        </w:rPr>
        <w:t>ی</w:t>
      </w:r>
      <w:r w:rsidRPr="002360F2">
        <w:rPr>
          <w:rStyle w:val="1-Char"/>
          <w:rFonts w:hint="cs"/>
          <w:rtl/>
        </w:rPr>
        <w:t>فات</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گواه</w:t>
      </w:r>
      <w:r w:rsidR="002E23EF">
        <w:rPr>
          <w:rStyle w:val="1-Char"/>
          <w:rFonts w:hint="cs"/>
          <w:rtl/>
        </w:rPr>
        <w:t>ی</w:t>
      </w:r>
      <w:r w:rsidRPr="002360F2">
        <w:rPr>
          <w:rStyle w:val="1-Char"/>
          <w:rFonts w:hint="cs"/>
          <w:rtl/>
        </w:rPr>
        <w:t xml:space="preserve"> ناطق</w:t>
      </w:r>
      <w:r w:rsidR="00586891" w:rsidRPr="002360F2">
        <w:rPr>
          <w:rStyle w:val="1-Char"/>
          <w:rFonts w:hint="cs"/>
          <w:rtl/>
        </w:rPr>
        <w:t>،</w:t>
      </w:r>
      <w:r w:rsidRPr="002360F2">
        <w:rPr>
          <w:rStyle w:val="1-Char"/>
          <w:rFonts w:hint="cs"/>
          <w:rtl/>
        </w:rPr>
        <w:t xml:space="preserve"> و شاهد</w:t>
      </w:r>
      <w:r w:rsidR="002E23EF">
        <w:rPr>
          <w:rStyle w:val="1-Char"/>
          <w:rFonts w:hint="cs"/>
          <w:rtl/>
        </w:rPr>
        <w:t>ی</w:t>
      </w:r>
      <w:r w:rsidRPr="002360F2">
        <w:rPr>
          <w:rStyle w:val="1-Char"/>
          <w:rFonts w:hint="cs"/>
          <w:rtl/>
        </w:rPr>
        <w:t xml:space="preserve"> زنده</w:t>
      </w:r>
      <w:r w:rsidR="00586891" w:rsidRPr="002360F2">
        <w:rPr>
          <w:rStyle w:val="1-Char"/>
          <w:rFonts w:hint="cs"/>
          <w:rtl/>
        </w:rPr>
        <w:t>،</w:t>
      </w:r>
      <w:r w:rsidRPr="002360F2">
        <w:rPr>
          <w:rStyle w:val="1-Char"/>
          <w:rFonts w:hint="cs"/>
          <w:rtl/>
        </w:rPr>
        <w:t xml:space="preserve"> بر</w:t>
      </w:r>
      <w:r w:rsidR="008058E4" w:rsidRPr="002360F2">
        <w:rPr>
          <w:rStyle w:val="1-Char"/>
          <w:rFonts w:hint="cs"/>
          <w:rtl/>
        </w:rPr>
        <w:t xml:space="preserve"> </w:t>
      </w:r>
      <w:r w:rsidRPr="002360F2">
        <w:rPr>
          <w:rStyle w:val="1-Char"/>
          <w:rFonts w:hint="cs"/>
          <w:rtl/>
        </w:rPr>
        <w:t>فضل</w:t>
      </w:r>
      <w:r w:rsidR="002E23EF">
        <w:rPr>
          <w:rStyle w:val="1-Char"/>
          <w:rFonts w:hint="cs"/>
          <w:rtl/>
        </w:rPr>
        <w:t>ی</w:t>
      </w:r>
      <w:r w:rsidRPr="002360F2">
        <w:rPr>
          <w:rStyle w:val="1-Char"/>
          <w:rFonts w:hint="cs"/>
          <w:rtl/>
        </w:rPr>
        <w:t>ت و</w:t>
      </w:r>
      <w:r w:rsidR="008058E4" w:rsidRPr="002360F2">
        <w:rPr>
          <w:rStyle w:val="1-Char"/>
          <w:rFonts w:hint="cs"/>
          <w:rtl/>
        </w:rPr>
        <w:t xml:space="preserve"> </w:t>
      </w:r>
      <w:r w:rsidRPr="002360F2">
        <w:rPr>
          <w:rStyle w:val="1-Char"/>
          <w:rFonts w:hint="cs"/>
          <w:rtl/>
        </w:rPr>
        <w:t>منزلت</w:t>
      </w:r>
      <w:r w:rsidR="00586891" w:rsidRPr="002360F2">
        <w:rPr>
          <w:rStyle w:val="1-Char"/>
          <w:rFonts w:hint="cs"/>
          <w:rtl/>
        </w:rPr>
        <w:t>،</w:t>
      </w:r>
      <w:r w:rsidRPr="002360F2">
        <w:rPr>
          <w:rStyle w:val="1-Char"/>
          <w:rFonts w:hint="cs"/>
          <w:rtl/>
        </w:rPr>
        <w:t xml:space="preserve"> و</w:t>
      </w:r>
      <w:r w:rsidR="008058E4" w:rsidRPr="002360F2">
        <w:rPr>
          <w:rStyle w:val="1-Char"/>
          <w:rFonts w:hint="cs"/>
          <w:rtl/>
        </w:rPr>
        <w:t xml:space="preserve"> </w:t>
      </w:r>
      <w:r w:rsidRPr="002360F2">
        <w:rPr>
          <w:rStyle w:val="1-Char"/>
          <w:rFonts w:hint="cs"/>
          <w:rtl/>
        </w:rPr>
        <w:t>درجه و</w:t>
      </w:r>
      <w:r w:rsidR="008058E4" w:rsidRPr="002360F2">
        <w:rPr>
          <w:rStyle w:val="1-Char"/>
          <w:rFonts w:hint="cs"/>
          <w:rtl/>
        </w:rPr>
        <w:t xml:space="preserve"> </w:t>
      </w:r>
      <w:r w:rsidRPr="002360F2">
        <w:rPr>
          <w:rStyle w:val="1-Char"/>
          <w:rFonts w:hint="cs"/>
          <w:rtl/>
        </w:rPr>
        <w:t>جا</w:t>
      </w:r>
      <w:r w:rsidR="002E23EF">
        <w:rPr>
          <w:rStyle w:val="1-Char"/>
          <w:rFonts w:hint="cs"/>
          <w:rtl/>
        </w:rPr>
        <w:t>ی</w:t>
      </w:r>
      <w:r w:rsidRPr="002360F2">
        <w:rPr>
          <w:rStyle w:val="1-Char"/>
          <w:rFonts w:hint="cs"/>
          <w:rtl/>
        </w:rPr>
        <w:t>گاه</w:t>
      </w:r>
      <w:r w:rsidR="00586891" w:rsidRPr="002360F2">
        <w:rPr>
          <w:rStyle w:val="1-Char"/>
          <w:rFonts w:hint="cs"/>
          <w:rtl/>
        </w:rPr>
        <w:t>ِ</w:t>
      </w:r>
      <w:r w:rsidRPr="002360F2">
        <w:rPr>
          <w:rStyle w:val="1-Char"/>
          <w:rFonts w:hint="cs"/>
          <w:rtl/>
        </w:rPr>
        <w:t xml:space="preserve"> علم</w:t>
      </w:r>
      <w:r w:rsidR="002E23EF">
        <w:rPr>
          <w:rStyle w:val="1-Char"/>
          <w:rFonts w:hint="cs"/>
          <w:rtl/>
        </w:rPr>
        <w:t>ی</w:t>
      </w:r>
      <w:r w:rsidRPr="002360F2">
        <w:rPr>
          <w:rStyle w:val="1-Char"/>
          <w:rFonts w:hint="cs"/>
          <w:rtl/>
        </w:rPr>
        <w:t xml:space="preserve"> و</w:t>
      </w:r>
      <w:r w:rsidR="008058E4" w:rsidRPr="002360F2">
        <w:rPr>
          <w:rStyle w:val="1-Char"/>
          <w:rFonts w:hint="cs"/>
          <w:rtl/>
        </w:rPr>
        <w:t xml:space="preserve"> فقه</w:t>
      </w:r>
      <w:r w:rsidR="002E23EF">
        <w:rPr>
          <w:rStyle w:val="1-Char"/>
          <w:rFonts w:hint="cs"/>
          <w:rtl/>
        </w:rPr>
        <w:t>ی</w:t>
      </w:r>
      <w:r w:rsidR="008058E4" w:rsidRPr="002360F2">
        <w:rPr>
          <w:rStyle w:val="1-Char"/>
          <w:rFonts w:hint="cs"/>
          <w:rtl/>
        </w:rPr>
        <w:t>‌</w:t>
      </w:r>
      <w:r w:rsidRPr="002360F2">
        <w:rPr>
          <w:rStyle w:val="1-Char"/>
          <w:rFonts w:hint="cs"/>
          <w:rtl/>
        </w:rPr>
        <w:t>شان است</w:t>
      </w:r>
      <w:r w:rsidR="00E023D6" w:rsidRPr="002360F2">
        <w:rPr>
          <w:rStyle w:val="1-Char"/>
          <w:rFonts w:hint="cs"/>
          <w:rtl/>
        </w:rPr>
        <w:t>.</w:t>
      </w:r>
      <w:r w:rsidR="008058E4" w:rsidRPr="002360F2">
        <w:rPr>
          <w:rStyle w:val="1-Char"/>
          <w:rFonts w:hint="cs"/>
          <w:rtl/>
        </w:rPr>
        <w:t xml:space="preserve"> </w:t>
      </w:r>
      <w:r w:rsidRPr="002360F2">
        <w:rPr>
          <w:rStyle w:val="1-Char"/>
          <w:rFonts w:hint="cs"/>
          <w:rtl/>
        </w:rPr>
        <w:t>از</w:t>
      </w:r>
      <w:r w:rsidR="008058E4" w:rsidRPr="002360F2">
        <w:rPr>
          <w:rStyle w:val="1-Char"/>
          <w:rFonts w:hint="cs"/>
          <w:rtl/>
        </w:rPr>
        <w:t xml:space="preserve"> </w:t>
      </w:r>
      <w:r w:rsidRPr="002360F2">
        <w:rPr>
          <w:rStyle w:val="1-Char"/>
          <w:rFonts w:hint="cs"/>
          <w:rtl/>
        </w:rPr>
        <w:t>تصن</w:t>
      </w:r>
      <w:r w:rsidR="002E23EF">
        <w:rPr>
          <w:rStyle w:val="1-Char"/>
          <w:rFonts w:hint="cs"/>
          <w:rtl/>
        </w:rPr>
        <w:t>ی</w:t>
      </w:r>
      <w:r w:rsidRPr="002360F2">
        <w:rPr>
          <w:rStyle w:val="1-Char"/>
          <w:rFonts w:hint="cs"/>
          <w:rtl/>
        </w:rPr>
        <w:t>فات و</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w:t>
      </w:r>
      <w:r w:rsidR="008058E4" w:rsidRPr="002360F2">
        <w:rPr>
          <w:rStyle w:val="1-Char"/>
          <w:rFonts w:hint="cs"/>
          <w:rtl/>
        </w:rPr>
        <w:t>توان به «المنار» و شرح آن «</w:t>
      </w:r>
      <w:r w:rsidR="002E23EF">
        <w:rPr>
          <w:rStyle w:val="1-Char"/>
          <w:rFonts w:hint="cs"/>
          <w:rtl/>
        </w:rPr>
        <w:t>ک</w:t>
      </w:r>
      <w:r w:rsidR="008058E4" w:rsidRPr="002360F2">
        <w:rPr>
          <w:rStyle w:val="1-Char"/>
          <w:rFonts w:hint="cs"/>
          <w:rtl/>
        </w:rPr>
        <w:t>شف‌</w:t>
      </w:r>
      <w:r w:rsidRPr="002360F2">
        <w:rPr>
          <w:rStyle w:val="1-Char"/>
          <w:rFonts w:hint="cs"/>
          <w:rtl/>
        </w:rPr>
        <w:t xml:space="preserve">الاسرار» اشاره </w:t>
      </w:r>
      <w:r w:rsidR="002E23EF">
        <w:rPr>
          <w:rStyle w:val="1-Char"/>
          <w:rFonts w:hint="cs"/>
          <w:rtl/>
        </w:rPr>
        <w:t>ک</w:t>
      </w:r>
      <w:r w:rsidRPr="002360F2">
        <w:rPr>
          <w:rStyle w:val="1-Char"/>
          <w:rFonts w:hint="cs"/>
          <w:rtl/>
        </w:rPr>
        <w:t>رد</w:t>
      </w:r>
      <w:r w:rsidR="00E023D6" w:rsidRPr="002360F2">
        <w:rPr>
          <w:rStyle w:val="1-Char"/>
          <w:rFonts w:hint="cs"/>
          <w:rtl/>
        </w:rPr>
        <w:t>.</w:t>
      </w:r>
      <w:r w:rsidRPr="00E6072E">
        <w:rPr>
          <w:rStyle w:val="FootnoteReference"/>
          <w:rFonts w:cs="IRNazli"/>
          <w:szCs w:val="28"/>
          <w:rtl/>
          <w:lang w:bidi="fa-IR"/>
        </w:rPr>
        <w:footnoteReference w:id="153"/>
      </w:r>
    </w:p>
    <w:p w:rsidR="00D431EE" w:rsidRPr="002360F2" w:rsidRDefault="00264EF3" w:rsidP="002360F2">
      <w:pPr>
        <w:numPr>
          <w:ilvl w:val="0"/>
          <w:numId w:val="5"/>
        </w:numPr>
        <w:jc w:val="both"/>
        <w:rPr>
          <w:rStyle w:val="1-Char"/>
        </w:rPr>
      </w:pPr>
      <w:r w:rsidRPr="00707D93">
        <w:rPr>
          <w:rStyle w:val="7-Char"/>
          <w:rFonts w:hint="cs"/>
          <w:rtl/>
        </w:rPr>
        <w:t>«الحسن»</w:t>
      </w:r>
      <w:r w:rsidR="00E023D6" w:rsidRPr="008B128A">
        <w:rPr>
          <w:rStyle w:val="5-Char"/>
          <w:rFonts w:hint="cs"/>
          <w:rtl/>
        </w:rPr>
        <w:t>:</w:t>
      </w:r>
      <w:r w:rsidR="00E20592"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اصطلاح</w:t>
      </w:r>
      <w:r w:rsidR="00586891" w:rsidRPr="002360F2">
        <w:rPr>
          <w:rStyle w:val="1-Char"/>
          <w:rFonts w:hint="cs"/>
          <w:rtl/>
        </w:rPr>
        <w:t>،</w:t>
      </w:r>
      <w:r w:rsidRPr="002360F2">
        <w:rPr>
          <w:rStyle w:val="1-Char"/>
          <w:rFonts w:hint="cs"/>
          <w:rtl/>
        </w:rPr>
        <w:t xml:space="preserve"> اگر در</w:t>
      </w:r>
      <w:r w:rsidR="00E20592" w:rsidRPr="002360F2">
        <w:rPr>
          <w:rStyle w:val="1-Char"/>
          <w:rFonts w:hint="cs"/>
          <w:rtl/>
        </w:rPr>
        <w:t xml:space="preserve">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 xml:space="preserve"> فقه</w:t>
      </w:r>
      <w:r w:rsidR="002E23EF">
        <w:rPr>
          <w:rStyle w:val="1-Char"/>
          <w:rFonts w:hint="cs"/>
          <w:rtl/>
        </w:rPr>
        <w:t>ی</w:t>
      </w:r>
      <w:r w:rsidRPr="002360F2">
        <w:rPr>
          <w:rStyle w:val="1-Char"/>
          <w:rFonts w:hint="cs"/>
          <w:rtl/>
        </w:rPr>
        <w:t xml:space="preserve"> احناف</w:t>
      </w:r>
      <w:r w:rsidR="00586891" w:rsidRPr="002360F2">
        <w:rPr>
          <w:rStyle w:val="1-Char"/>
          <w:rFonts w:hint="cs"/>
          <w:rtl/>
        </w:rPr>
        <w:t>،</w:t>
      </w:r>
      <w:r w:rsidRPr="002360F2">
        <w:rPr>
          <w:rStyle w:val="1-Char"/>
          <w:rFonts w:hint="cs"/>
          <w:rtl/>
        </w:rPr>
        <w:t xml:space="preserve"> بطور</w:t>
      </w:r>
      <w:r w:rsidR="00E20592" w:rsidRPr="002360F2">
        <w:rPr>
          <w:rStyle w:val="1-Char"/>
          <w:rFonts w:hint="cs"/>
          <w:rtl/>
        </w:rPr>
        <w:t xml:space="preserve"> </w:t>
      </w:r>
      <w:r w:rsidRPr="002360F2">
        <w:rPr>
          <w:rStyle w:val="1-Char"/>
          <w:rFonts w:hint="cs"/>
          <w:rtl/>
        </w:rPr>
        <w:t>مطلق ذ</w:t>
      </w:r>
      <w:r w:rsidR="002E23EF">
        <w:rPr>
          <w:rStyle w:val="1-Char"/>
          <w:rFonts w:hint="cs"/>
          <w:rtl/>
        </w:rPr>
        <w:t>ک</w:t>
      </w:r>
      <w:r w:rsidRPr="002360F2">
        <w:rPr>
          <w:rStyle w:val="1-Char"/>
          <w:rFonts w:hint="cs"/>
          <w:rtl/>
        </w:rPr>
        <w:t>ر</w:t>
      </w:r>
      <w:r w:rsidR="00E20592" w:rsidRPr="002360F2">
        <w:rPr>
          <w:rStyle w:val="1-Char"/>
          <w:rFonts w:hint="cs"/>
          <w:rtl/>
        </w:rPr>
        <w:t xml:space="preserve"> </w:t>
      </w:r>
      <w:r w:rsidRPr="002360F2">
        <w:rPr>
          <w:rStyle w:val="1-Char"/>
          <w:rFonts w:hint="cs"/>
          <w:rtl/>
        </w:rPr>
        <w:t>شود</w:t>
      </w:r>
      <w:r w:rsidR="00586891" w:rsidRPr="002360F2">
        <w:rPr>
          <w:rStyle w:val="1-Char"/>
          <w:rFonts w:hint="cs"/>
          <w:rtl/>
        </w:rPr>
        <w:t>،</w:t>
      </w:r>
      <w:r w:rsidRPr="002360F2">
        <w:rPr>
          <w:rStyle w:val="1-Char"/>
          <w:rFonts w:hint="cs"/>
          <w:rtl/>
        </w:rPr>
        <w:t xml:space="preserve"> مراد «حسن بن </w:t>
      </w:r>
      <w:r w:rsidR="002E23EF">
        <w:rPr>
          <w:rStyle w:val="1-Char"/>
          <w:rFonts w:hint="cs"/>
          <w:rtl/>
        </w:rPr>
        <w:t>ی</w:t>
      </w:r>
      <w:r w:rsidRPr="002360F2">
        <w:rPr>
          <w:rStyle w:val="1-Char"/>
          <w:rFonts w:hint="cs"/>
          <w:rtl/>
        </w:rPr>
        <w:t xml:space="preserve">سار </w:t>
      </w:r>
      <w:r w:rsidR="00586891" w:rsidRPr="002360F2">
        <w:rPr>
          <w:rStyle w:val="1-Char"/>
          <w:rFonts w:hint="cs"/>
          <w:rtl/>
        </w:rPr>
        <w:t>لؤلؤ</w:t>
      </w:r>
      <w:r w:rsidR="002E23EF">
        <w:rPr>
          <w:rStyle w:val="1-Char"/>
          <w:rFonts w:hint="cs"/>
          <w:rtl/>
        </w:rPr>
        <w:t>یی</w:t>
      </w:r>
      <w:r w:rsidR="006A3BB0" w:rsidRPr="002360F2">
        <w:rPr>
          <w:rStyle w:val="1-Char"/>
          <w:rFonts w:hint="cs"/>
          <w:rtl/>
        </w:rPr>
        <w:t>»</w:t>
      </w:r>
      <w:r w:rsidR="00586891" w:rsidRPr="002360F2">
        <w:rPr>
          <w:rStyle w:val="1-Char"/>
          <w:rFonts w:hint="cs"/>
          <w:rtl/>
        </w:rPr>
        <w:t xml:space="preserve"> (متوف</w:t>
      </w:r>
      <w:r w:rsidR="002E23EF">
        <w:rPr>
          <w:rStyle w:val="1-Char"/>
          <w:rFonts w:hint="cs"/>
          <w:rtl/>
        </w:rPr>
        <w:t>ی</w:t>
      </w:r>
      <w:r w:rsidR="00586891" w:rsidRPr="002360F2">
        <w:rPr>
          <w:rStyle w:val="1-Char"/>
          <w:rFonts w:hint="cs"/>
          <w:rtl/>
        </w:rPr>
        <w:t xml:space="preserve"> 204 ه‍ . ق) م</w:t>
      </w:r>
      <w:r w:rsidR="002E23EF">
        <w:rPr>
          <w:rStyle w:val="1-Char"/>
          <w:rFonts w:hint="cs"/>
          <w:rtl/>
        </w:rPr>
        <w:t>ی</w:t>
      </w:r>
      <w:r w:rsidR="00586891" w:rsidRPr="002360F2">
        <w:rPr>
          <w:rStyle w:val="1-Char"/>
          <w:rFonts w:hint="cs"/>
          <w:rtl/>
        </w:rPr>
        <w:t xml:space="preserve">‌باشد و اگر در </w:t>
      </w:r>
      <w:r w:rsidR="002E23EF">
        <w:rPr>
          <w:rStyle w:val="1-Char"/>
          <w:rFonts w:hint="cs"/>
          <w:rtl/>
        </w:rPr>
        <w:t>ک</w:t>
      </w:r>
      <w:r w:rsidR="00586891" w:rsidRPr="002360F2">
        <w:rPr>
          <w:rStyle w:val="1-Char"/>
          <w:rFonts w:hint="cs"/>
          <w:rtl/>
        </w:rPr>
        <w:t>تب تفس</w:t>
      </w:r>
      <w:r w:rsidR="002E23EF">
        <w:rPr>
          <w:rStyle w:val="1-Char"/>
          <w:rFonts w:hint="cs"/>
          <w:rtl/>
        </w:rPr>
        <w:t>ی</w:t>
      </w:r>
      <w:r w:rsidR="00586891" w:rsidRPr="002360F2">
        <w:rPr>
          <w:rStyle w:val="1-Char"/>
          <w:rFonts w:hint="cs"/>
          <w:rtl/>
        </w:rPr>
        <w:t>ر ب</w:t>
      </w:r>
      <w:r w:rsidR="002E23EF">
        <w:rPr>
          <w:rStyle w:val="1-Char"/>
          <w:rFonts w:hint="cs"/>
          <w:rtl/>
        </w:rPr>
        <w:t>ی</w:t>
      </w:r>
      <w:r w:rsidR="00586891" w:rsidRPr="002360F2">
        <w:rPr>
          <w:rStyle w:val="1-Char"/>
          <w:rFonts w:hint="cs"/>
          <w:rtl/>
        </w:rPr>
        <w:t xml:space="preserve">ان گردد، مراد حسن بن </w:t>
      </w:r>
      <w:r w:rsidR="002E23EF">
        <w:rPr>
          <w:rStyle w:val="1-Char"/>
          <w:rFonts w:hint="cs"/>
          <w:rtl/>
        </w:rPr>
        <w:t>ی</w:t>
      </w:r>
      <w:r w:rsidR="00586891" w:rsidRPr="002360F2">
        <w:rPr>
          <w:rStyle w:val="1-Char"/>
          <w:rFonts w:hint="cs"/>
          <w:rtl/>
        </w:rPr>
        <w:t xml:space="preserve">سار </w:t>
      </w:r>
      <w:r w:rsidRPr="002360F2">
        <w:rPr>
          <w:rStyle w:val="1-Char"/>
          <w:rFonts w:hint="cs"/>
          <w:rtl/>
        </w:rPr>
        <w:t>بصر</w:t>
      </w:r>
      <w:r w:rsidR="002E23EF">
        <w:rPr>
          <w:rStyle w:val="1-Char"/>
          <w:rFonts w:hint="cs"/>
          <w:rtl/>
        </w:rPr>
        <w:t>ی</w:t>
      </w:r>
      <w:r w:rsidR="00586891" w:rsidRPr="002360F2">
        <w:rPr>
          <w:rStyle w:val="1-Char"/>
          <w:rFonts w:hint="cs"/>
          <w:rtl/>
        </w:rPr>
        <w:t>،</w:t>
      </w:r>
      <w:r w:rsidRPr="002360F2">
        <w:rPr>
          <w:rStyle w:val="1-Char"/>
          <w:rFonts w:hint="cs"/>
          <w:rtl/>
        </w:rPr>
        <w:t xml:space="preserve"> تابع</w:t>
      </w:r>
      <w:r w:rsidR="002E23EF">
        <w:rPr>
          <w:rStyle w:val="1-Char"/>
          <w:rFonts w:hint="cs"/>
          <w:rtl/>
        </w:rPr>
        <w:t>ی</w:t>
      </w:r>
      <w:r w:rsidRPr="002360F2">
        <w:rPr>
          <w:rStyle w:val="1-Char"/>
          <w:rFonts w:hint="cs"/>
          <w:rtl/>
        </w:rPr>
        <w:t xml:space="preserve"> مشهور</w:t>
      </w:r>
      <w:r w:rsidR="002D444B" w:rsidRPr="002360F2">
        <w:rPr>
          <w:rStyle w:val="1-Char"/>
          <w:rFonts w:hint="cs"/>
          <w:rtl/>
        </w:rPr>
        <w:t>،</w:t>
      </w:r>
      <w:r w:rsidRPr="002360F2">
        <w:rPr>
          <w:rStyle w:val="1-Char"/>
          <w:rFonts w:hint="cs"/>
          <w:rtl/>
        </w:rPr>
        <w:t xml:space="preserve"> و</w:t>
      </w:r>
      <w:r w:rsidR="00E20592" w:rsidRPr="002360F2">
        <w:rPr>
          <w:rStyle w:val="1-Char"/>
          <w:rFonts w:hint="cs"/>
          <w:rtl/>
        </w:rPr>
        <w:t xml:space="preserve"> </w:t>
      </w:r>
      <w:r w:rsidRPr="002360F2">
        <w:rPr>
          <w:rStyle w:val="1-Char"/>
          <w:rFonts w:hint="cs"/>
          <w:rtl/>
        </w:rPr>
        <w:t>عالم و</w:t>
      </w:r>
      <w:r w:rsidR="00E20592" w:rsidRPr="002360F2">
        <w:rPr>
          <w:rStyle w:val="1-Char"/>
          <w:rFonts w:hint="cs"/>
          <w:rtl/>
        </w:rPr>
        <w:t xml:space="preserve"> </w:t>
      </w:r>
      <w:r w:rsidRPr="002360F2">
        <w:rPr>
          <w:rStyle w:val="1-Char"/>
          <w:rFonts w:hint="cs"/>
          <w:rtl/>
        </w:rPr>
        <w:t>فق</w:t>
      </w:r>
      <w:r w:rsidR="002E23EF">
        <w:rPr>
          <w:rStyle w:val="1-Char"/>
          <w:rFonts w:hint="cs"/>
          <w:rtl/>
        </w:rPr>
        <w:t>ی</w:t>
      </w:r>
      <w:r w:rsidRPr="002360F2">
        <w:rPr>
          <w:rStyle w:val="1-Char"/>
          <w:rFonts w:hint="cs"/>
          <w:rtl/>
        </w:rPr>
        <w:t>ه فص</w:t>
      </w:r>
      <w:r w:rsidR="002E23EF">
        <w:rPr>
          <w:rStyle w:val="1-Char"/>
          <w:rFonts w:hint="cs"/>
          <w:rtl/>
        </w:rPr>
        <w:t>ی</w:t>
      </w:r>
      <w:r w:rsidRPr="002360F2">
        <w:rPr>
          <w:rStyle w:val="1-Char"/>
          <w:rFonts w:hint="cs"/>
          <w:rtl/>
        </w:rPr>
        <w:t>ح،</w:t>
      </w:r>
      <w:r w:rsidR="00553FD4" w:rsidRPr="002360F2">
        <w:rPr>
          <w:rStyle w:val="1-Char"/>
          <w:rFonts w:hint="cs"/>
          <w:rtl/>
        </w:rPr>
        <w:t xml:space="preserve"> </w:t>
      </w:r>
      <w:r w:rsidRPr="002360F2">
        <w:rPr>
          <w:rStyle w:val="1-Char"/>
          <w:rFonts w:hint="cs"/>
          <w:rtl/>
        </w:rPr>
        <w:t>شجاع، و</w:t>
      </w:r>
      <w:r w:rsidR="00E20592" w:rsidRPr="002360F2">
        <w:rPr>
          <w:rStyle w:val="1-Char"/>
          <w:rFonts w:hint="cs"/>
          <w:rtl/>
        </w:rPr>
        <w:t xml:space="preserve"> </w:t>
      </w:r>
      <w:r w:rsidRPr="002360F2">
        <w:rPr>
          <w:rStyle w:val="1-Char"/>
          <w:rFonts w:hint="cs"/>
          <w:rtl/>
        </w:rPr>
        <w:t>عابد و</w:t>
      </w:r>
      <w:r w:rsidR="00E20592" w:rsidRPr="002360F2">
        <w:rPr>
          <w:rStyle w:val="1-Char"/>
          <w:rFonts w:hint="cs"/>
          <w:rtl/>
        </w:rPr>
        <w:t xml:space="preserve"> </w:t>
      </w:r>
      <w:r w:rsidRPr="002360F2">
        <w:rPr>
          <w:rStyle w:val="1-Char"/>
          <w:rFonts w:hint="cs"/>
          <w:rtl/>
        </w:rPr>
        <w:t>زاهد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در</w:t>
      </w:r>
      <w:r w:rsidR="00E20592" w:rsidRPr="002360F2">
        <w:rPr>
          <w:rStyle w:val="1-Char"/>
          <w:rFonts w:hint="cs"/>
          <w:rtl/>
        </w:rPr>
        <w:t xml:space="preserve"> </w:t>
      </w:r>
      <w:r w:rsidRPr="002360F2">
        <w:rPr>
          <w:rStyle w:val="1-Char"/>
          <w:rFonts w:hint="cs"/>
          <w:rtl/>
        </w:rPr>
        <w:t>مد</w:t>
      </w:r>
      <w:r w:rsidR="002E23EF">
        <w:rPr>
          <w:rStyle w:val="1-Char"/>
          <w:rFonts w:hint="cs"/>
          <w:rtl/>
        </w:rPr>
        <w:t>ی</w:t>
      </w:r>
      <w:r w:rsidRPr="002360F2">
        <w:rPr>
          <w:rStyle w:val="1-Char"/>
          <w:rFonts w:hint="cs"/>
          <w:rtl/>
        </w:rPr>
        <w:t>ن</w:t>
      </w:r>
      <w:r w:rsidR="002D444B" w:rsidRPr="002360F2">
        <w:rPr>
          <w:rStyle w:val="1-Char"/>
          <w:rFonts w:hint="cs"/>
          <w:rtl/>
        </w:rPr>
        <w:t>ه‌</w:t>
      </w:r>
      <w:r w:rsidR="002E23EF">
        <w:rPr>
          <w:rStyle w:val="1-Char"/>
          <w:rFonts w:hint="cs"/>
          <w:rtl/>
        </w:rPr>
        <w:t>ی</w:t>
      </w:r>
      <w:r w:rsidRPr="002360F2">
        <w:rPr>
          <w:rStyle w:val="1-Char"/>
          <w:rFonts w:hint="cs"/>
          <w:rtl/>
        </w:rPr>
        <w:t xml:space="preserve"> منوره زاده شد و در</w:t>
      </w:r>
      <w:r w:rsidR="00E20592" w:rsidRPr="002360F2">
        <w:rPr>
          <w:rStyle w:val="1-Char"/>
          <w:rFonts w:hint="cs"/>
          <w:rtl/>
        </w:rPr>
        <w:t xml:space="preserve"> </w:t>
      </w:r>
      <w:r w:rsidRPr="002360F2">
        <w:rPr>
          <w:rStyle w:val="1-Char"/>
          <w:rFonts w:hint="cs"/>
          <w:rtl/>
        </w:rPr>
        <w:t>بصره به سال 110</w:t>
      </w:r>
      <w:r w:rsidR="00E20592" w:rsidRPr="002360F2">
        <w:rPr>
          <w:rStyle w:val="1-Char"/>
          <w:rFonts w:ascii="Times New Roman" w:hAnsi="Times New Roman" w:cs="Times New Roman" w:hint="cs"/>
          <w:rtl/>
        </w:rPr>
        <w:t> </w:t>
      </w:r>
      <w:r w:rsidR="00E20592" w:rsidRPr="002360F2">
        <w:rPr>
          <w:rStyle w:val="1-Char"/>
          <w:rFonts w:hint="cs"/>
          <w:rtl/>
        </w:rPr>
        <w:t>ه‍</w:t>
      </w:r>
      <w:r w:rsidRPr="002360F2">
        <w:rPr>
          <w:rStyle w:val="1-Char"/>
          <w:rFonts w:hint="cs"/>
          <w:rtl/>
        </w:rPr>
        <w:t xml:space="preserve"> </w:t>
      </w:r>
      <w:r w:rsidR="002D444B" w:rsidRPr="002360F2">
        <w:rPr>
          <w:rStyle w:val="1-Char"/>
          <w:rFonts w:hint="cs"/>
          <w:rtl/>
        </w:rPr>
        <w:t xml:space="preserve">. ق </w:t>
      </w:r>
      <w:r w:rsidRPr="002360F2">
        <w:rPr>
          <w:rStyle w:val="1-Char"/>
          <w:rFonts w:hint="cs"/>
          <w:rtl/>
        </w:rPr>
        <w:t>درگذشت</w:t>
      </w:r>
      <w:r w:rsidR="00E023D6" w:rsidRPr="002360F2">
        <w:rPr>
          <w:rStyle w:val="1-Char"/>
          <w:rFonts w:hint="cs"/>
          <w:rtl/>
        </w:rPr>
        <w:t>.</w:t>
      </w:r>
      <w:r w:rsidRPr="00E6072E">
        <w:rPr>
          <w:rStyle w:val="1-Char"/>
          <w:vertAlign w:val="superscript"/>
          <w:rtl/>
        </w:rPr>
        <w:footnoteReference w:id="154"/>
      </w:r>
    </w:p>
    <w:p w:rsidR="00264EF3" w:rsidRPr="002360F2" w:rsidRDefault="00264EF3" w:rsidP="002360F2">
      <w:pPr>
        <w:numPr>
          <w:ilvl w:val="0"/>
          <w:numId w:val="5"/>
        </w:numPr>
        <w:jc w:val="both"/>
        <w:rPr>
          <w:rStyle w:val="1-Char"/>
          <w:rtl/>
        </w:rPr>
      </w:pPr>
      <w:r w:rsidRPr="00707D93">
        <w:rPr>
          <w:rStyle w:val="7-Char"/>
          <w:rFonts w:hint="cs"/>
          <w:rtl/>
        </w:rPr>
        <w:t>«</w:t>
      </w:r>
      <w:r w:rsidR="00B57FCB" w:rsidRPr="00707D93">
        <w:rPr>
          <w:rStyle w:val="7-Char"/>
          <w:rFonts w:hint="cs"/>
          <w:rtl/>
        </w:rPr>
        <w:t>ابوحنيف</w:t>
      </w:r>
      <w:r w:rsidR="00443B38" w:rsidRPr="00707D93">
        <w:rPr>
          <w:rStyle w:val="7-Char"/>
          <w:rFonts w:hint="cs"/>
          <w:rtl/>
        </w:rPr>
        <w:t>ة</w:t>
      </w:r>
      <w:r w:rsidRPr="00707D93">
        <w:rPr>
          <w:rStyle w:val="7-Char"/>
          <w:rFonts w:hint="cs"/>
          <w:rtl/>
        </w:rPr>
        <w:t xml:space="preserve"> الصغير»</w:t>
      </w:r>
      <w:r w:rsidR="00E20592" w:rsidRPr="0071712D">
        <w:rPr>
          <w:rStyle w:val="5-Char"/>
          <w:rFonts w:hint="cs"/>
          <w:rtl/>
        </w:rPr>
        <w:t xml:space="preserve"> </w:t>
      </w:r>
      <w:r w:rsidRPr="0071712D">
        <w:rPr>
          <w:rStyle w:val="5-Char"/>
          <w:rFonts w:hint="cs"/>
          <w:rtl/>
        </w:rPr>
        <w:t>(</w:t>
      </w:r>
      <w:r w:rsidR="00B57FCB" w:rsidRPr="0071712D">
        <w:rPr>
          <w:rStyle w:val="5-Char"/>
          <w:rFonts w:hint="cs"/>
          <w:rtl/>
        </w:rPr>
        <w:t>ابوحن</w:t>
      </w:r>
      <w:r w:rsidR="002E23EF">
        <w:rPr>
          <w:rStyle w:val="5-Char"/>
          <w:rFonts w:hint="cs"/>
          <w:rtl/>
        </w:rPr>
        <w:t>ی</w:t>
      </w:r>
      <w:r w:rsidR="00B57FCB" w:rsidRPr="0071712D">
        <w:rPr>
          <w:rStyle w:val="5-Char"/>
          <w:rFonts w:hint="cs"/>
          <w:rtl/>
        </w:rPr>
        <w:t>فه</w:t>
      </w:r>
      <w:r w:rsidRPr="0071712D">
        <w:rPr>
          <w:rStyle w:val="5-Char"/>
          <w:rFonts w:hint="cs"/>
          <w:rtl/>
        </w:rPr>
        <w:t xml:space="preserve"> </w:t>
      </w:r>
      <w:r w:rsidR="002E23EF">
        <w:rPr>
          <w:rStyle w:val="5-Char"/>
          <w:rFonts w:hint="cs"/>
          <w:rtl/>
        </w:rPr>
        <w:t>ک</w:t>
      </w:r>
      <w:r w:rsidRPr="0071712D">
        <w:rPr>
          <w:rStyle w:val="5-Char"/>
          <w:rFonts w:hint="cs"/>
          <w:rtl/>
        </w:rPr>
        <w:t>وچ</w:t>
      </w:r>
      <w:r w:rsidR="002E23EF">
        <w:rPr>
          <w:rStyle w:val="5-Char"/>
          <w:rFonts w:hint="cs"/>
          <w:rtl/>
        </w:rPr>
        <w:t>ک</w:t>
      </w:r>
      <w:r w:rsidRPr="0071712D">
        <w:rPr>
          <w:rStyle w:val="5-Char"/>
          <w:rFonts w:hint="cs"/>
          <w:rtl/>
        </w:rPr>
        <w:t>)</w:t>
      </w:r>
      <w:r w:rsidR="00E023D6" w:rsidRPr="002360F2">
        <w:rPr>
          <w:rStyle w:val="1-Char"/>
          <w:rFonts w:hint="cs"/>
          <w:rtl/>
        </w:rPr>
        <w:t>:</w:t>
      </w:r>
      <w:r w:rsidR="00E20592" w:rsidRPr="002360F2">
        <w:rPr>
          <w:rStyle w:val="1-Char"/>
          <w:rFonts w:hint="cs"/>
          <w:rtl/>
        </w:rPr>
        <w:t xml:space="preserve"> </w:t>
      </w:r>
      <w:r w:rsidRPr="002360F2">
        <w:rPr>
          <w:rStyle w:val="1-Char"/>
          <w:rFonts w:hint="cs"/>
          <w:rtl/>
        </w:rPr>
        <w:t>و</w:t>
      </w:r>
      <w:r w:rsidR="002E23EF">
        <w:rPr>
          <w:rStyle w:val="1-Char"/>
          <w:rFonts w:hint="cs"/>
          <w:rtl/>
        </w:rPr>
        <w:t>ی</w:t>
      </w:r>
      <w:r w:rsidRPr="002360F2">
        <w:rPr>
          <w:rStyle w:val="1-Char"/>
          <w:rFonts w:hint="cs"/>
          <w:rtl/>
        </w:rPr>
        <w:t xml:space="preserve"> ابوجعفر محمد بن عبدالله بن محمد هندوان</w:t>
      </w:r>
      <w:r w:rsidR="002E23EF">
        <w:rPr>
          <w:rStyle w:val="1-Char"/>
          <w:rFonts w:hint="cs"/>
          <w:rtl/>
        </w:rPr>
        <w:t>ی</w:t>
      </w:r>
      <w:r w:rsidRPr="002360F2">
        <w:rPr>
          <w:rStyle w:val="1-Char"/>
          <w:rFonts w:hint="cs"/>
          <w:rtl/>
        </w:rPr>
        <w:t xml:space="preserve"> بلخ</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‌باشد</w:t>
      </w:r>
      <w:r w:rsidR="00E023D6" w:rsidRPr="002360F2">
        <w:rPr>
          <w:rStyle w:val="1-Char"/>
          <w:rFonts w:hint="cs"/>
          <w:rtl/>
        </w:rPr>
        <w:t>.</w:t>
      </w:r>
    </w:p>
    <w:p w:rsidR="00D431EE" w:rsidRPr="002360F2" w:rsidRDefault="00264EF3" w:rsidP="002360F2">
      <w:pPr>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را</w:t>
      </w:r>
      <w:r w:rsidR="00E20592" w:rsidRPr="002360F2">
        <w:rPr>
          <w:rStyle w:val="1-Char"/>
          <w:rFonts w:hint="cs"/>
          <w:rtl/>
        </w:rPr>
        <w:t xml:space="preserve"> </w:t>
      </w:r>
      <w:r w:rsidRPr="002360F2">
        <w:rPr>
          <w:rStyle w:val="1-Char"/>
          <w:rFonts w:hint="cs"/>
          <w:rtl/>
        </w:rPr>
        <w:t xml:space="preserve">به خاطر </w:t>
      </w:r>
      <w:r w:rsidR="002E23EF">
        <w:rPr>
          <w:rStyle w:val="1-Char"/>
          <w:rFonts w:hint="cs"/>
          <w:rtl/>
        </w:rPr>
        <w:t>ک</w:t>
      </w:r>
      <w:r w:rsidRPr="002360F2">
        <w:rPr>
          <w:rStyle w:val="1-Char"/>
          <w:rFonts w:hint="cs"/>
          <w:rtl/>
        </w:rPr>
        <w:t>مال و</w:t>
      </w:r>
      <w:r w:rsidR="00E20592" w:rsidRPr="002360F2">
        <w:rPr>
          <w:rStyle w:val="1-Char"/>
          <w:rFonts w:hint="cs"/>
          <w:rtl/>
        </w:rPr>
        <w:t xml:space="preserve"> تبح</w:t>
      </w:r>
      <w:r w:rsidR="007875FF" w:rsidRPr="002360F2">
        <w:rPr>
          <w:rStyle w:val="1-Char"/>
          <w:rFonts w:hint="cs"/>
          <w:rtl/>
        </w:rPr>
        <w:t>ّ</w:t>
      </w:r>
      <w:r w:rsidR="00E20592" w:rsidRPr="002360F2">
        <w:rPr>
          <w:rStyle w:val="1-Char"/>
          <w:rFonts w:hint="cs"/>
          <w:rtl/>
        </w:rPr>
        <w:t>ر علم</w:t>
      </w:r>
      <w:r w:rsidR="002E23EF">
        <w:rPr>
          <w:rStyle w:val="1-Char"/>
          <w:rFonts w:hint="cs"/>
          <w:rtl/>
        </w:rPr>
        <w:t>ی</w:t>
      </w:r>
      <w:r w:rsidR="00E20592" w:rsidRPr="002360F2">
        <w:rPr>
          <w:rStyle w:val="1-Char"/>
          <w:rFonts w:hint="cs"/>
          <w:rtl/>
        </w:rPr>
        <w:t>‌</w:t>
      </w:r>
      <w:r w:rsidRPr="002360F2">
        <w:rPr>
          <w:rStyle w:val="1-Char"/>
          <w:rFonts w:hint="cs"/>
          <w:rtl/>
        </w:rPr>
        <w:t>اش</w:t>
      </w:r>
      <w:r w:rsidR="00443B38" w:rsidRPr="002360F2">
        <w:rPr>
          <w:rStyle w:val="1-Char"/>
          <w:rFonts w:hint="cs"/>
          <w:rtl/>
        </w:rPr>
        <w:t>،</w:t>
      </w:r>
      <w:r w:rsidRPr="002360F2">
        <w:rPr>
          <w:rStyle w:val="1-Char"/>
          <w:rFonts w:hint="cs"/>
          <w:rtl/>
        </w:rPr>
        <w:t xml:space="preserve"> به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007875FF" w:rsidRPr="002360F2">
        <w:rPr>
          <w:rStyle w:val="1-Char"/>
          <w:rFonts w:hint="cs"/>
          <w:rtl/>
        </w:rPr>
        <w:t>‌</w:t>
      </w:r>
      <w:r w:rsidR="002E23EF">
        <w:rPr>
          <w:rStyle w:val="1-Char"/>
          <w:rFonts w:hint="cs"/>
          <w:rtl/>
        </w:rPr>
        <w:t>ی</w:t>
      </w:r>
      <w:r w:rsidRPr="002360F2">
        <w:rPr>
          <w:rStyle w:val="1-Char"/>
          <w:rFonts w:hint="cs"/>
          <w:rtl/>
        </w:rPr>
        <w:t xml:space="preserve"> صغ</w:t>
      </w:r>
      <w:r w:rsidR="002E23EF">
        <w:rPr>
          <w:rStyle w:val="1-Char"/>
          <w:rFonts w:hint="cs"/>
          <w:rtl/>
        </w:rPr>
        <w:t>ی</w:t>
      </w:r>
      <w:r w:rsidRPr="002360F2">
        <w:rPr>
          <w:rStyle w:val="1-Char"/>
          <w:rFonts w:hint="cs"/>
          <w:rtl/>
        </w:rPr>
        <w:t>ر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w:t>
      </w:r>
      <w:r w:rsidR="002E23EF">
        <w:rPr>
          <w:rStyle w:val="1-Char"/>
          <w:rFonts w:hint="cs"/>
          <w:rtl/>
        </w:rPr>
        <w:t>ک</w:t>
      </w:r>
      <w:r w:rsidRPr="002360F2">
        <w:rPr>
          <w:rStyle w:val="1-Char"/>
          <w:rFonts w:hint="cs"/>
          <w:rtl/>
        </w:rPr>
        <w:t>وچ</w:t>
      </w:r>
      <w:r w:rsidR="002E23EF">
        <w:rPr>
          <w:rStyle w:val="1-Char"/>
          <w:rFonts w:hint="cs"/>
          <w:rtl/>
        </w:rPr>
        <w:t>ک</w:t>
      </w:r>
      <w:r w:rsidRPr="002360F2">
        <w:rPr>
          <w:rStyle w:val="1-Char"/>
          <w:rFonts w:hint="cs"/>
          <w:rtl/>
        </w:rPr>
        <w:t>)</w:t>
      </w:r>
      <w:r w:rsidR="00443B38" w:rsidRPr="002360F2">
        <w:rPr>
          <w:rStyle w:val="1-Char"/>
          <w:rFonts w:hint="cs"/>
          <w:rtl/>
        </w:rPr>
        <w:t>،</w:t>
      </w:r>
      <w:r w:rsidRPr="002360F2">
        <w:rPr>
          <w:rStyle w:val="1-Char"/>
          <w:rFonts w:hint="cs"/>
          <w:rtl/>
        </w:rPr>
        <w:t xml:space="preserve"> نام نهادند</w:t>
      </w:r>
      <w:r w:rsidR="00443B38"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شان به سال 362</w:t>
      </w:r>
      <w:r w:rsidR="00E20592" w:rsidRPr="002360F2">
        <w:rPr>
          <w:rStyle w:val="1-Char"/>
          <w:rFonts w:ascii="Times New Roman" w:hAnsi="Times New Roman" w:cs="Times New Roman" w:hint="cs"/>
          <w:rtl/>
        </w:rPr>
        <w:t> </w:t>
      </w:r>
      <w:r w:rsidR="00E20592" w:rsidRPr="002360F2">
        <w:rPr>
          <w:rStyle w:val="1-Char"/>
          <w:rFonts w:hint="cs"/>
          <w:rtl/>
        </w:rPr>
        <w:t>ه‍</w:t>
      </w:r>
      <w:r w:rsidRPr="002360F2">
        <w:rPr>
          <w:rStyle w:val="1-Char"/>
          <w:rFonts w:hint="cs"/>
          <w:rtl/>
        </w:rPr>
        <w:t xml:space="preserve"> </w:t>
      </w:r>
      <w:r w:rsidR="00443B38" w:rsidRPr="002360F2">
        <w:rPr>
          <w:rStyle w:val="1-Char"/>
          <w:rFonts w:hint="cs"/>
          <w:rtl/>
        </w:rPr>
        <w:t xml:space="preserve">. ق </w:t>
      </w:r>
      <w:r w:rsidRPr="002360F2">
        <w:rPr>
          <w:rStyle w:val="1-Char"/>
          <w:rFonts w:hint="cs"/>
          <w:rtl/>
        </w:rPr>
        <w:t>در</w:t>
      </w:r>
      <w:r w:rsidR="00E20592" w:rsidRPr="002360F2">
        <w:rPr>
          <w:rStyle w:val="1-Char"/>
          <w:rFonts w:hint="cs"/>
          <w:rtl/>
        </w:rPr>
        <w:t xml:space="preserve"> </w:t>
      </w:r>
      <w:r w:rsidRPr="002360F2">
        <w:rPr>
          <w:rStyle w:val="1-Char"/>
          <w:rFonts w:hint="cs"/>
          <w:rtl/>
        </w:rPr>
        <w:t>بخارا درگذشت</w:t>
      </w:r>
      <w:r w:rsidR="00E023D6" w:rsidRPr="002360F2">
        <w:rPr>
          <w:rStyle w:val="1-Char"/>
          <w:rFonts w:hint="cs"/>
          <w:rtl/>
        </w:rPr>
        <w:t>.</w:t>
      </w:r>
      <w:r w:rsidRPr="00E6072E">
        <w:rPr>
          <w:rStyle w:val="FootnoteReference"/>
          <w:rFonts w:cs="IRNazli"/>
          <w:szCs w:val="28"/>
          <w:rtl/>
        </w:rPr>
        <w:footnoteReference w:id="155"/>
      </w:r>
    </w:p>
    <w:p w:rsidR="00A9091E" w:rsidRDefault="00264EF3" w:rsidP="002360F2">
      <w:pPr>
        <w:numPr>
          <w:ilvl w:val="0"/>
          <w:numId w:val="5"/>
        </w:numPr>
        <w:tabs>
          <w:tab w:val="clear" w:pos="720"/>
          <w:tab w:val="num" w:pos="799"/>
        </w:tabs>
        <w:jc w:val="both"/>
        <w:rPr>
          <w:szCs w:val="32"/>
          <w:lang w:bidi="fa-IR"/>
        </w:rPr>
      </w:pPr>
      <w:r w:rsidRPr="00707D93">
        <w:rPr>
          <w:rStyle w:val="7-Char"/>
          <w:rFonts w:hint="cs"/>
          <w:rtl/>
        </w:rPr>
        <w:t>«</w:t>
      </w:r>
      <w:r w:rsidR="00B57FCB" w:rsidRPr="00707D93">
        <w:rPr>
          <w:rStyle w:val="7-Char"/>
          <w:rFonts w:hint="cs"/>
          <w:rtl/>
        </w:rPr>
        <w:t>ابوحنيف</w:t>
      </w:r>
      <w:r w:rsidR="00443B38" w:rsidRPr="00707D93">
        <w:rPr>
          <w:rStyle w:val="7-Char"/>
          <w:rFonts w:hint="cs"/>
          <w:rtl/>
        </w:rPr>
        <w:t>ة</w:t>
      </w:r>
      <w:r w:rsidRPr="00707D93">
        <w:rPr>
          <w:rStyle w:val="7-Char"/>
          <w:rFonts w:hint="cs"/>
          <w:rtl/>
        </w:rPr>
        <w:t xml:space="preserve"> الثاني»</w:t>
      </w:r>
      <w:r w:rsidRPr="0071712D">
        <w:rPr>
          <w:rStyle w:val="5-Char"/>
          <w:rFonts w:hint="cs"/>
          <w:rtl/>
        </w:rPr>
        <w:t xml:space="preserve"> (</w:t>
      </w:r>
      <w:r w:rsidR="00B57FCB" w:rsidRPr="0071712D">
        <w:rPr>
          <w:rStyle w:val="5-Char"/>
          <w:rFonts w:hint="cs"/>
          <w:rtl/>
        </w:rPr>
        <w:t>ابوحن</w:t>
      </w:r>
      <w:r w:rsidR="002E23EF">
        <w:rPr>
          <w:rStyle w:val="5-Char"/>
          <w:rFonts w:hint="cs"/>
          <w:rtl/>
        </w:rPr>
        <w:t>ی</w:t>
      </w:r>
      <w:r w:rsidR="00B57FCB" w:rsidRPr="0071712D">
        <w:rPr>
          <w:rStyle w:val="5-Char"/>
          <w:rFonts w:hint="cs"/>
          <w:rtl/>
        </w:rPr>
        <w:t>فه</w:t>
      </w:r>
      <w:r w:rsidRPr="0071712D">
        <w:rPr>
          <w:rStyle w:val="5-Char"/>
          <w:rFonts w:hint="cs"/>
          <w:rtl/>
        </w:rPr>
        <w:t xml:space="preserve"> دوم)</w:t>
      </w:r>
      <w:r w:rsidRPr="00707D93">
        <w:rPr>
          <w:rStyle w:val="5-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عب</w:t>
      </w:r>
      <w:r w:rsidR="002E23EF">
        <w:rPr>
          <w:rStyle w:val="1-Char"/>
          <w:rFonts w:hint="cs"/>
          <w:rtl/>
        </w:rPr>
        <w:t>ی</w:t>
      </w:r>
      <w:r w:rsidRPr="002360F2">
        <w:rPr>
          <w:rStyle w:val="1-Char"/>
          <w:rFonts w:hint="cs"/>
          <w:rtl/>
        </w:rPr>
        <w:t>دالله بن ابراه</w:t>
      </w:r>
      <w:r w:rsidR="002E23EF">
        <w:rPr>
          <w:rStyle w:val="1-Char"/>
          <w:rFonts w:hint="cs"/>
          <w:rtl/>
        </w:rPr>
        <w:t>ی</w:t>
      </w:r>
      <w:r w:rsidRPr="002360F2">
        <w:rPr>
          <w:rStyle w:val="1-Char"/>
          <w:rFonts w:hint="cs"/>
          <w:rtl/>
        </w:rPr>
        <w:t>م بن احمد محبوب</w:t>
      </w:r>
      <w:r w:rsidR="002E23EF">
        <w:rPr>
          <w:rStyle w:val="1-Char"/>
          <w:rFonts w:hint="cs"/>
          <w:rtl/>
        </w:rPr>
        <w:t>ی</w:t>
      </w:r>
      <w:r w:rsidRPr="002360F2">
        <w:rPr>
          <w:rStyle w:val="1-Char"/>
          <w:rFonts w:hint="cs"/>
          <w:rtl/>
        </w:rPr>
        <w:t xml:space="preserve"> ع</w:t>
      </w:r>
      <w:r w:rsidR="00C346FB" w:rsidRPr="002360F2">
        <w:rPr>
          <w:rStyle w:val="1-Char"/>
          <w:rFonts w:hint="cs"/>
          <w:rtl/>
        </w:rPr>
        <w:t>ُ</w:t>
      </w:r>
      <w:r w:rsidRPr="002360F2">
        <w:rPr>
          <w:rStyle w:val="1-Char"/>
          <w:rFonts w:hint="cs"/>
          <w:rtl/>
        </w:rPr>
        <w:t>باد</w:t>
      </w:r>
      <w:r w:rsidR="002E23EF">
        <w:rPr>
          <w:rStyle w:val="1-Char"/>
          <w:rFonts w:hint="cs"/>
          <w:rtl/>
        </w:rPr>
        <w:t>ی</w:t>
      </w:r>
      <w:r w:rsidR="00443B38" w:rsidRPr="002360F2">
        <w:rPr>
          <w:rStyle w:val="1-Char"/>
          <w:rFonts w:hint="cs"/>
          <w:rtl/>
        </w:rPr>
        <w:t>،</w:t>
      </w:r>
      <w:r w:rsidRPr="002360F2">
        <w:rPr>
          <w:rStyle w:val="1-Char"/>
          <w:rFonts w:hint="cs"/>
          <w:rtl/>
        </w:rPr>
        <w:t xml:space="preserve"> معروف به </w:t>
      </w:r>
      <w:r w:rsidR="00443B38" w:rsidRPr="002360F2">
        <w:rPr>
          <w:rStyle w:val="1-Char"/>
          <w:rFonts w:hint="cs"/>
          <w:rtl/>
        </w:rPr>
        <w:t>«</w:t>
      </w:r>
      <w:r w:rsidR="00B57FCB" w:rsidRPr="002360F2">
        <w:rPr>
          <w:rStyle w:val="1-Char"/>
          <w:rFonts w:hint="cs"/>
          <w:rtl/>
        </w:rPr>
        <w:t>ابوحن</w:t>
      </w:r>
      <w:r w:rsidR="002E23EF">
        <w:rPr>
          <w:rStyle w:val="1-Char"/>
          <w:rFonts w:hint="cs"/>
          <w:rtl/>
        </w:rPr>
        <w:t>ی</w:t>
      </w:r>
      <w:r w:rsidR="00B57FCB" w:rsidRPr="002360F2">
        <w:rPr>
          <w:rStyle w:val="1-Char"/>
          <w:rFonts w:hint="cs"/>
          <w:rtl/>
        </w:rPr>
        <w:t>ف</w:t>
      </w:r>
      <w:r w:rsidR="00443B38" w:rsidRPr="002360F2">
        <w:rPr>
          <w:rStyle w:val="1-Char"/>
          <w:rFonts w:hint="cs"/>
          <w:rtl/>
        </w:rPr>
        <w:t>ة</w:t>
      </w:r>
      <w:r w:rsidRPr="002360F2">
        <w:rPr>
          <w:rStyle w:val="1-Char"/>
          <w:rFonts w:hint="cs"/>
          <w:rtl/>
        </w:rPr>
        <w:t xml:space="preserve"> الثان</w:t>
      </w:r>
      <w:r w:rsidR="002E23EF">
        <w:rPr>
          <w:rStyle w:val="1-Char"/>
          <w:rFonts w:hint="cs"/>
          <w:rtl/>
        </w:rPr>
        <w:t>ی</w:t>
      </w:r>
      <w:r w:rsidR="00443B38" w:rsidRPr="002360F2">
        <w:rPr>
          <w:rStyle w:val="1-Char"/>
          <w:rFonts w:hint="cs"/>
          <w:rtl/>
        </w:rPr>
        <w:t>»</w:t>
      </w:r>
      <w:r w:rsidRPr="002360F2">
        <w:rPr>
          <w:rStyle w:val="1-Char"/>
          <w:rFonts w:hint="cs"/>
          <w:rtl/>
        </w:rPr>
        <w:t xml:space="preserve">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دوم) م</w:t>
      </w:r>
      <w:r w:rsidR="002E23EF">
        <w:rPr>
          <w:rStyle w:val="1-Char"/>
          <w:rFonts w:hint="cs"/>
          <w:rtl/>
        </w:rPr>
        <w:t>ی</w:t>
      </w:r>
      <w:r w:rsidRPr="002360F2">
        <w:rPr>
          <w:rStyle w:val="1-Char"/>
          <w:rFonts w:hint="cs"/>
          <w:rtl/>
        </w:rPr>
        <w:t>‌باشد</w:t>
      </w:r>
      <w:r w:rsidR="00443B38"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به سال 680</w:t>
      </w:r>
      <w:r w:rsidR="00E20592" w:rsidRPr="002360F2">
        <w:rPr>
          <w:rStyle w:val="1-Char"/>
          <w:rFonts w:hint="cs"/>
          <w:rtl/>
        </w:rPr>
        <w:t xml:space="preserve"> </w:t>
      </w:r>
      <w:r w:rsidR="002E23EF">
        <w:rPr>
          <w:rStyle w:val="1-Char"/>
          <w:rFonts w:hint="cs"/>
          <w:rtl/>
        </w:rPr>
        <w:t>ی</w:t>
      </w:r>
      <w:r w:rsidRPr="002360F2">
        <w:rPr>
          <w:rStyle w:val="1-Char"/>
          <w:rFonts w:hint="cs"/>
          <w:rtl/>
        </w:rPr>
        <w:t>ا</w:t>
      </w:r>
      <w:r w:rsidR="00E20592" w:rsidRPr="002360F2">
        <w:rPr>
          <w:rStyle w:val="1-Char"/>
          <w:rFonts w:hint="cs"/>
          <w:rtl/>
        </w:rPr>
        <w:t xml:space="preserve"> </w:t>
      </w:r>
      <w:r w:rsidRPr="002360F2">
        <w:rPr>
          <w:rStyle w:val="1-Char"/>
          <w:rFonts w:hint="cs"/>
          <w:rtl/>
        </w:rPr>
        <w:t>630</w:t>
      </w:r>
      <w:r w:rsidR="00E20592" w:rsidRPr="002360F2">
        <w:rPr>
          <w:rStyle w:val="1-Char"/>
          <w:rFonts w:ascii="Times New Roman" w:hAnsi="Times New Roman" w:cs="Times New Roman" w:hint="cs"/>
          <w:rtl/>
        </w:rPr>
        <w:t> </w:t>
      </w:r>
      <w:r w:rsidR="00E20592" w:rsidRPr="002360F2">
        <w:rPr>
          <w:rStyle w:val="1-Char"/>
          <w:rFonts w:hint="cs"/>
          <w:rtl/>
        </w:rPr>
        <w:t>ه‍</w:t>
      </w:r>
      <w:r w:rsidRPr="002360F2">
        <w:rPr>
          <w:rStyle w:val="1-Char"/>
          <w:rFonts w:hint="cs"/>
          <w:rtl/>
        </w:rPr>
        <w:t xml:space="preserve"> </w:t>
      </w:r>
      <w:r w:rsidR="00443B38" w:rsidRPr="002360F2">
        <w:rPr>
          <w:rStyle w:val="1-Char"/>
          <w:rFonts w:hint="cs"/>
          <w:rtl/>
        </w:rPr>
        <w:t>. ق</w:t>
      </w:r>
      <w:r w:rsidR="00E20592" w:rsidRPr="002360F2">
        <w:rPr>
          <w:rStyle w:val="1-Char"/>
          <w:rFonts w:hint="cs"/>
          <w:rtl/>
        </w:rPr>
        <w:t xml:space="preserve"> </w:t>
      </w:r>
      <w:r w:rsidRPr="002360F2">
        <w:rPr>
          <w:rStyle w:val="1-Char"/>
          <w:rFonts w:hint="cs"/>
          <w:rtl/>
        </w:rPr>
        <w:t>درگذشت</w:t>
      </w:r>
      <w:r w:rsidR="00E023D6" w:rsidRPr="002360F2">
        <w:rPr>
          <w:rStyle w:val="1-Char"/>
          <w:rFonts w:hint="cs"/>
          <w:rtl/>
        </w:rPr>
        <w:t>.</w:t>
      </w:r>
    </w:p>
    <w:p w:rsidR="00264EF3" w:rsidRPr="00A9091E" w:rsidRDefault="00264EF3" w:rsidP="002360F2">
      <w:pPr>
        <w:ind w:left="567"/>
        <w:jc w:val="both"/>
        <w:rPr>
          <w:szCs w:val="32"/>
          <w:rtl/>
          <w:lang w:bidi="fa-IR"/>
        </w:rPr>
      </w:pPr>
      <w:r w:rsidRPr="002360F2">
        <w:rPr>
          <w:rStyle w:val="1-Char"/>
          <w:rFonts w:hint="cs"/>
          <w:rtl/>
        </w:rPr>
        <w:t>«محبوب</w:t>
      </w:r>
      <w:r w:rsidR="002E23EF">
        <w:rPr>
          <w:rStyle w:val="1-Char"/>
          <w:rFonts w:hint="cs"/>
          <w:rtl/>
        </w:rPr>
        <w:t>ی</w:t>
      </w:r>
      <w:r w:rsidRPr="002360F2">
        <w:rPr>
          <w:rStyle w:val="1-Char"/>
          <w:rFonts w:hint="cs"/>
          <w:rtl/>
        </w:rPr>
        <w:t>»</w:t>
      </w:r>
      <w:r w:rsidR="00E023D6" w:rsidRPr="002360F2">
        <w:rPr>
          <w:rStyle w:val="1-Char"/>
          <w:rFonts w:hint="cs"/>
          <w:rtl/>
        </w:rPr>
        <w:t>:</w:t>
      </w:r>
      <w:r w:rsidR="00E20592" w:rsidRPr="002360F2">
        <w:rPr>
          <w:rStyle w:val="1-Char"/>
          <w:rFonts w:hint="cs"/>
          <w:rtl/>
        </w:rPr>
        <w:t xml:space="preserve"> </w:t>
      </w:r>
      <w:r w:rsidRPr="002360F2">
        <w:rPr>
          <w:rStyle w:val="1-Char"/>
          <w:rFonts w:hint="cs"/>
          <w:rtl/>
        </w:rPr>
        <w:t>منسوب به «محبوب»</w:t>
      </w:r>
      <w:r w:rsidR="00443B38" w:rsidRPr="002360F2">
        <w:rPr>
          <w:rStyle w:val="1-Char"/>
          <w:rFonts w:hint="cs"/>
          <w:rtl/>
        </w:rPr>
        <w:t>،</w:t>
      </w:r>
      <w:r w:rsidRPr="002360F2">
        <w:rPr>
          <w:rStyle w:val="1-Char"/>
          <w:rFonts w:hint="cs"/>
          <w:rtl/>
        </w:rPr>
        <w:t xml:space="preserve"> نام </w:t>
      </w:r>
      <w:r w:rsidR="002E23EF">
        <w:rPr>
          <w:rStyle w:val="1-Char"/>
          <w:rFonts w:hint="cs"/>
          <w:rtl/>
        </w:rPr>
        <w:t>یکی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اجداد و</w:t>
      </w:r>
      <w:r w:rsidR="00E20592"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ا</w:t>
      </w:r>
      <w:r w:rsidR="002E23EF">
        <w:rPr>
          <w:rStyle w:val="1-Char"/>
          <w:rFonts w:hint="cs"/>
          <w:rtl/>
        </w:rPr>
        <w:t>ک</w:t>
      </w:r>
      <w:r w:rsidRPr="002360F2">
        <w:rPr>
          <w:rStyle w:val="1-Char"/>
          <w:rFonts w:hint="cs"/>
          <w:rtl/>
        </w:rPr>
        <w:t>ان ش</w:t>
      </w:r>
      <w:r w:rsidR="002E23EF">
        <w:rPr>
          <w:rStyle w:val="1-Char"/>
          <w:rFonts w:hint="cs"/>
          <w:rtl/>
        </w:rPr>
        <w:t>ی</w:t>
      </w:r>
      <w:r w:rsidRPr="002360F2">
        <w:rPr>
          <w:rStyle w:val="1-Char"/>
          <w:rFonts w:hint="cs"/>
          <w:rtl/>
        </w:rPr>
        <w:t>خ عب</w:t>
      </w:r>
      <w:r w:rsidR="002E23EF">
        <w:rPr>
          <w:rStyle w:val="1-Char"/>
          <w:rFonts w:hint="cs"/>
          <w:rtl/>
        </w:rPr>
        <w:t>ی</w:t>
      </w:r>
      <w:r w:rsidRPr="002360F2">
        <w:rPr>
          <w:rStyle w:val="1-Char"/>
          <w:rFonts w:hint="cs"/>
          <w:rtl/>
        </w:rPr>
        <w:t>دالله است و</w:t>
      </w:r>
      <w:r w:rsidR="00E20592" w:rsidRPr="002360F2">
        <w:rPr>
          <w:rStyle w:val="1-Char"/>
          <w:rFonts w:hint="cs"/>
          <w:rtl/>
        </w:rPr>
        <w:t xml:space="preserve"> </w:t>
      </w:r>
      <w:r w:rsidRPr="002360F2">
        <w:rPr>
          <w:rStyle w:val="1-Char"/>
          <w:rFonts w:hint="cs"/>
          <w:rtl/>
        </w:rPr>
        <w:t>«ع</w:t>
      </w:r>
      <w:r w:rsidR="00443B38" w:rsidRPr="002360F2">
        <w:rPr>
          <w:rStyle w:val="1-Char"/>
          <w:rFonts w:hint="cs"/>
          <w:rtl/>
        </w:rPr>
        <w:t>ُ</w:t>
      </w:r>
      <w:r w:rsidRPr="002360F2">
        <w:rPr>
          <w:rStyle w:val="1-Char"/>
          <w:rFonts w:hint="cs"/>
          <w:rtl/>
        </w:rPr>
        <w:t>باد</w:t>
      </w:r>
      <w:r w:rsidR="002E23EF">
        <w:rPr>
          <w:rStyle w:val="1-Char"/>
          <w:rFonts w:hint="cs"/>
          <w:rtl/>
        </w:rPr>
        <w:t>ی</w:t>
      </w:r>
      <w:r w:rsidRPr="002360F2">
        <w:rPr>
          <w:rStyle w:val="1-Char"/>
          <w:rFonts w:hint="cs"/>
          <w:rtl/>
        </w:rPr>
        <w:t>» (به ضم ع</w:t>
      </w:r>
      <w:r w:rsidR="002E23EF">
        <w:rPr>
          <w:rStyle w:val="1-Char"/>
          <w:rFonts w:hint="cs"/>
          <w:rtl/>
        </w:rPr>
        <w:t>ی</w:t>
      </w:r>
      <w:r w:rsidRPr="002360F2">
        <w:rPr>
          <w:rStyle w:val="1-Char"/>
          <w:rFonts w:hint="cs"/>
          <w:rtl/>
        </w:rPr>
        <w:t>ن)</w:t>
      </w:r>
      <w:r w:rsidR="00443B38" w:rsidRPr="002360F2">
        <w:rPr>
          <w:rStyle w:val="1-Char"/>
          <w:rFonts w:hint="cs"/>
          <w:rtl/>
        </w:rPr>
        <w:t>،</w:t>
      </w:r>
      <w:r w:rsidRPr="002360F2">
        <w:rPr>
          <w:rStyle w:val="1-Char"/>
          <w:rFonts w:hint="cs"/>
          <w:rtl/>
        </w:rPr>
        <w:t xml:space="preserve"> ن</w:t>
      </w:r>
      <w:r w:rsidR="002E23EF">
        <w:rPr>
          <w:rStyle w:val="1-Char"/>
          <w:rFonts w:hint="cs"/>
          <w:rtl/>
        </w:rPr>
        <w:t>ی</w:t>
      </w:r>
      <w:r w:rsidRPr="002360F2">
        <w:rPr>
          <w:rStyle w:val="1-Char"/>
          <w:rFonts w:hint="cs"/>
          <w:rtl/>
        </w:rPr>
        <w:t>ز منسوب به «عبادت» م</w:t>
      </w:r>
      <w:r w:rsidR="002E23EF">
        <w:rPr>
          <w:rStyle w:val="1-Char"/>
          <w:rFonts w:hint="cs"/>
          <w:rtl/>
        </w:rPr>
        <w:t>ی</w:t>
      </w:r>
      <w:r w:rsidRPr="002360F2">
        <w:rPr>
          <w:rStyle w:val="1-Char"/>
          <w:rFonts w:hint="cs"/>
          <w:rtl/>
        </w:rPr>
        <w:t>‌باشد (و ش</w:t>
      </w:r>
      <w:r w:rsidR="002E23EF">
        <w:rPr>
          <w:rStyle w:val="1-Char"/>
          <w:rFonts w:hint="cs"/>
          <w:rtl/>
        </w:rPr>
        <w:t>ی</w:t>
      </w:r>
      <w:r w:rsidRPr="002360F2">
        <w:rPr>
          <w:rStyle w:val="1-Char"/>
          <w:rFonts w:hint="cs"/>
          <w:rtl/>
        </w:rPr>
        <w:t>خ را</w:t>
      </w:r>
      <w:r w:rsidR="00E20592" w:rsidRPr="002360F2">
        <w:rPr>
          <w:rStyle w:val="1-Char"/>
          <w:rFonts w:hint="cs"/>
          <w:rtl/>
        </w:rPr>
        <w:t xml:space="preserve"> </w:t>
      </w:r>
      <w:r w:rsidRPr="002360F2">
        <w:rPr>
          <w:rStyle w:val="1-Char"/>
          <w:rFonts w:hint="cs"/>
          <w:rtl/>
        </w:rPr>
        <w:t>بخاطر عبادت ز</w:t>
      </w:r>
      <w:r w:rsidR="002E23EF">
        <w:rPr>
          <w:rStyle w:val="1-Char"/>
          <w:rFonts w:hint="cs"/>
          <w:rtl/>
        </w:rPr>
        <w:t>ی</w:t>
      </w:r>
      <w:r w:rsidRPr="002360F2">
        <w:rPr>
          <w:rStyle w:val="1-Char"/>
          <w:rFonts w:hint="cs"/>
          <w:rtl/>
        </w:rPr>
        <w:t>اد، ع</w:t>
      </w:r>
      <w:r w:rsidR="00443B38" w:rsidRPr="002360F2">
        <w:rPr>
          <w:rStyle w:val="1-Char"/>
          <w:rFonts w:hint="cs"/>
          <w:rtl/>
        </w:rPr>
        <w:t>ُ</w:t>
      </w:r>
      <w:r w:rsidRPr="002360F2">
        <w:rPr>
          <w:rStyle w:val="1-Char"/>
          <w:rFonts w:hint="cs"/>
          <w:rtl/>
        </w:rPr>
        <w:t>باد</w:t>
      </w:r>
      <w:r w:rsidR="002E23EF">
        <w:rPr>
          <w:rStyle w:val="1-Char"/>
          <w:rFonts w:hint="cs"/>
          <w:rtl/>
        </w:rPr>
        <w:t>ی</w:t>
      </w:r>
      <w:r w:rsidRPr="002360F2">
        <w:rPr>
          <w:rStyle w:val="1-Char"/>
          <w:rFonts w:hint="cs"/>
          <w:rtl/>
        </w:rPr>
        <w:t xml:space="preserve"> نام نهادند.)</w:t>
      </w:r>
      <w:r w:rsidRPr="00E6072E">
        <w:rPr>
          <w:rStyle w:val="FootnoteReference"/>
          <w:rFonts w:cs="IRNazli"/>
          <w:szCs w:val="28"/>
          <w:rtl/>
          <w:lang w:bidi="fa-IR"/>
        </w:rPr>
        <w:footnoteReference w:id="156"/>
      </w:r>
    </w:p>
    <w:p w:rsidR="00D431EE" w:rsidRPr="002360F2" w:rsidRDefault="00264EF3" w:rsidP="002360F2">
      <w:pPr>
        <w:numPr>
          <w:ilvl w:val="0"/>
          <w:numId w:val="5"/>
        </w:numPr>
        <w:tabs>
          <w:tab w:val="clear" w:pos="720"/>
          <w:tab w:val="num" w:pos="779"/>
        </w:tabs>
        <w:ind w:left="700"/>
        <w:jc w:val="both"/>
        <w:rPr>
          <w:rStyle w:val="1-Char"/>
        </w:rPr>
      </w:pPr>
      <w:r w:rsidRPr="00707D93">
        <w:rPr>
          <w:rStyle w:val="7-Char"/>
          <w:rFonts w:hint="cs"/>
          <w:rtl/>
        </w:rPr>
        <w:t>«شيخ الاسلام»</w:t>
      </w:r>
      <w:r w:rsidRPr="008B128A">
        <w:rPr>
          <w:rStyle w:val="5-Char"/>
          <w:rFonts w:hint="cs"/>
          <w:rtl/>
        </w:rPr>
        <w:t>:</w:t>
      </w:r>
      <w:r w:rsidR="00E20592" w:rsidRPr="00707D93">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اصطلاح</w:t>
      </w:r>
      <w:r w:rsidR="00443B38" w:rsidRPr="002360F2">
        <w:rPr>
          <w:rStyle w:val="1-Char"/>
          <w:rFonts w:hint="cs"/>
          <w:rtl/>
        </w:rPr>
        <w:t>،</w:t>
      </w:r>
      <w:r w:rsidRPr="002360F2">
        <w:rPr>
          <w:rStyle w:val="1-Char"/>
          <w:rFonts w:hint="cs"/>
          <w:rtl/>
        </w:rPr>
        <w:t xml:space="preserve"> </w:t>
      </w:r>
      <w:r w:rsidR="0041612B" w:rsidRPr="002360F2">
        <w:rPr>
          <w:rStyle w:val="1-Char"/>
          <w:rFonts w:hint="cs"/>
          <w:rtl/>
        </w:rPr>
        <w:t>-</w:t>
      </w:r>
      <w:r w:rsidRPr="002360F2">
        <w:rPr>
          <w:rStyle w:val="1-Char"/>
          <w:rFonts w:hint="cs"/>
          <w:rtl/>
        </w:rPr>
        <w:t xml:space="preserve"> بنابرعرف </w:t>
      </w:r>
      <w:r w:rsidR="0041612B" w:rsidRPr="002360F2">
        <w:rPr>
          <w:rStyle w:val="1-Char"/>
          <w:rFonts w:hint="cs"/>
          <w:rtl/>
        </w:rPr>
        <w:t>-</w:t>
      </w:r>
      <w:r w:rsidRPr="002360F2">
        <w:rPr>
          <w:rStyle w:val="1-Char"/>
          <w:rFonts w:hint="cs"/>
          <w:rtl/>
        </w:rPr>
        <w:t xml:space="preserve"> بر</w:t>
      </w:r>
      <w:r w:rsidR="002E23EF">
        <w:rPr>
          <w:rStyle w:val="1-Char"/>
          <w:rFonts w:hint="cs"/>
          <w:rtl/>
        </w:rPr>
        <w:t>ک</w:t>
      </w:r>
      <w:r w:rsidRPr="002360F2">
        <w:rPr>
          <w:rStyle w:val="1-Char"/>
          <w:rFonts w:hint="cs"/>
          <w:rtl/>
        </w:rPr>
        <w:t>س</w:t>
      </w:r>
      <w:r w:rsidR="002E23EF">
        <w:rPr>
          <w:rStyle w:val="1-Char"/>
          <w:rFonts w:hint="cs"/>
          <w:rtl/>
        </w:rPr>
        <w:t>ی</w:t>
      </w:r>
      <w:r w:rsidRPr="002360F2">
        <w:rPr>
          <w:rStyle w:val="1-Char"/>
          <w:rFonts w:hint="cs"/>
          <w:rtl/>
        </w:rPr>
        <w:t xml:space="preserve"> اطلاق م</w:t>
      </w:r>
      <w:r w:rsidR="002E23EF">
        <w:rPr>
          <w:rStyle w:val="1-Char"/>
          <w:rFonts w:hint="cs"/>
          <w:rtl/>
        </w:rPr>
        <w:t>ی</w:t>
      </w:r>
      <w:r w:rsidRPr="002360F2">
        <w:rPr>
          <w:rStyle w:val="1-Char"/>
          <w:rFonts w:hint="cs"/>
          <w:rtl/>
        </w:rPr>
        <w:t xml:space="preserve">‌گردد </w:t>
      </w:r>
      <w:r w:rsidR="002E23EF">
        <w:rPr>
          <w:rStyle w:val="1-Char"/>
          <w:rFonts w:hint="cs"/>
          <w:rtl/>
        </w:rPr>
        <w:t>ک</w:t>
      </w:r>
      <w:r w:rsidRPr="002360F2">
        <w:rPr>
          <w:rStyle w:val="1-Char"/>
          <w:rFonts w:hint="cs"/>
          <w:rtl/>
        </w:rPr>
        <w:t>ه متصد</w:t>
      </w:r>
      <w:r w:rsidR="002E23EF">
        <w:rPr>
          <w:rStyle w:val="1-Char"/>
          <w:rFonts w:hint="cs"/>
          <w:rtl/>
        </w:rPr>
        <w:t>ی</w:t>
      </w:r>
      <w:r w:rsidRPr="002360F2">
        <w:rPr>
          <w:rStyle w:val="1-Char"/>
          <w:rFonts w:hint="cs"/>
          <w:rtl/>
        </w:rPr>
        <w:t xml:space="preserve"> منصب فتوا</w:t>
      </w:r>
      <w:r w:rsidR="00443B38" w:rsidRPr="002360F2">
        <w:rPr>
          <w:rStyle w:val="1-Char"/>
          <w:rFonts w:hint="cs"/>
          <w:rtl/>
        </w:rPr>
        <w:t>،</w:t>
      </w:r>
      <w:r w:rsidRPr="002360F2">
        <w:rPr>
          <w:rStyle w:val="1-Char"/>
          <w:rFonts w:hint="cs"/>
          <w:rtl/>
        </w:rPr>
        <w:t xml:space="preserve"> و</w:t>
      </w:r>
      <w:r w:rsidR="00E20592" w:rsidRPr="002360F2">
        <w:rPr>
          <w:rStyle w:val="1-Char"/>
          <w:rFonts w:hint="cs"/>
          <w:rtl/>
        </w:rPr>
        <w:t xml:space="preserve"> عهده‌</w:t>
      </w:r>
      <w:r w:rsidRPr="002360F2">
        <w:rPr>
          <w:rStyle w:val="1-Char"/>
          <w:rFonts w:hint="cs"/>
          <w:rtl/>
        </w:rPr>
        <w:t>دار حل و</w:t>
      </w:r>
      <w:r w:rsidR="00E20592" w:rsidRPr="002360F2">
        <w:rPr>
          <w:rStyle w:val="1-Char"/>
          <w:rFonts w:hint="cs"/>
          <w:rtl/>
        </w:rPr>
        <w:t xml:space="preserve"> </w:t>
      </w:r>
      <w:r w:rsidRPr="002360F2">
        <w:rPr>
          <w:rStyle w:val="1-Char"/>
          <w:rFonts w:hint="cs"/>
          <w:rtl/>
        </w:rPr>
        <w:t>فصل مش</w:t>
      </w:r>
      <w:r w:rsidR="002E23EF">
        <w:rPr>
          <w:rStyle w:val="1-Char"/>
          <w:rFonts w:hint="cs"/>
          <w:rtl/>
        </w:rPr>
        <w:t>ک</w:t>
      </w:r>
      <w:r w:rsidRPr="002360F2">
        <w:rPr>
          <w:rStyle w:val="1-Char"/>
          <w:rFonts w:hint="cs"/>
          <w:rtl/>
        </w:rPr>
        <w:t>لات و</w:t>
      </w:r>
      <w:r w:rsidR="00E20592" w:rsidRPr="002360F2">
        <w:rPr>
          <w:rStyle w:val="1-Char"/>
          <w:rFonts w:hint="cs"/>
          <w:rtl/>
        </w:rPr>
        <w:t xml:space="preserve"> </w:t>
      </w:r>
      <w:r w:rsidRPr="002360F2">
        <w:rPr>
          <w:rStyle w:val="1-Char"/>
          <w:rFonts w:hint="cs"/>
          <w:rtl/>
        </w:rPr>
        <w:t>چالش‌ها و</w:t>
      </w:r>
      <w:r w:rsidR="00E20592" w:rsidRPr="002360F2">
        <w:rPr>
          <w:rStyle w:val="1-Char"/>
          <w:rFonts w:hint="cs"/>
          <w:rtl/>
        </w:rPr>
        <w:t xml:space="preserve"> </w:t>
      </w:r>
      <w:r w:rsidRPr="002360F2">
        <w:rPr>
          <w:rStyle w:val="1-Char"/>
          <w:rFonts w:hint="cs"/>
          <w:rtl/>
        </w:rPr>
        <w:t>منازعات و</w:t>
      </w:r>
      <w:r w:rsidR="00E20592" w:rsidRPr="002360F2">
        <w:rPr>
          <w:rStyle w:val="1-Char"/>
          <w:rFonts w:hint="cs"/>
          <w:rtl/>
        </w:rPr>
        <w:t xml:space="preserve"> </w:t>
      </w:r>
      <w:r w:rsidRPr="002360F2">
        <w:rPr>
          <w:rStyle w:val="1-Char"/>
          <w:rFonts w:hint="cs"/>
          <w:rtl/>
        </w:rPr>
        <w:t>خصومات مردم باشد</w:t>
      </w:r>
      <w:r w:rsidR="00E023D6" w:rsidRPr="002360F2">
        <w:rPr>
          <w:rStyle w:val="1-Char"/>
          <w:rFonts w:hint="cs"/>
          <w:rtl/>
        </w:rPr>
        <w:t>.</w:t>
      </w:r>
    </w:p>
    <w:p w:rsidR="00264EF3" w:rsidRPr="002360F2" w:rsidRDefault="00264EF3" w:rsidP="002360F2">
      <w:pPr>
        <w:jc w:val="both"/>
        <w:rPr>
          <w:rStyle w:val="1-Char"/>
          <w:rtl/>
        </w:rPr>
      </w:pPr>
      <w:r w:rsidRPr="002360F2">
        <w:rPr>
          <w:rStyle w:val="1-Char"/>
          <w:rFonts w:hint="cs"/>
          <w:rtl/>
        </w:rPr>
        <w:t>از</w:t>
      </w:r>
      <w:r w:rsidR="00E20592" w:rsidRPr="002360F2">
        <w:rPr>
          <w:rStyle w:val="1-Char"/>
          <w:rFonts w:hint="cs"/>
          <w:rtl/>
        </w:rPr>
        <w:t xml:space="preserve"> </w:t>
      </w:r>
      <w:r w:rsidRPr="002360F2">
        <w:rPr>
          <w:rStyle w:val="1-Char"/>
          <w:rFonts w:hint="cs"/>
          <w:rtl/>
        </w:rPr>
        <w:t>مجموعه</w:t>
      </w:r>
      <w:r w:rsidR="00443B38" w:rsidRPr="002360F2">
        <w:rPr>
          <w:rStyle w:val="1-Char"/>
          <w:rFonts w:hint="cs"/>
          <w:rtl/>
        </w:rPr>
        <w:t>‌</w:t>
      </w:r>
      <w:r w:rsidR="002E23EF">
        <w:rPr>
          <w:rStyle w:val="1-Char"/>
          <w:rFonts w:hint="cs"/>
          <w:rtl/>
        </w:rPr>
        <w:t>ی</w:t>
      </w:r>
      <w:r w:rsidRPr="002360F2">
        <w:rPr>
          <w:rStyle w:val="1-Char"/>
          <w:rFonts w:hint="cs"/>
          <w:rtl/>
        </w:rPr>
        <w:t xml:space="preserve"> علما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ه در</w:t>
      </w:r>
      <w:r w:rsidR="00E20592" w:rsidRPr="002360F2">
        <w:rPr>
          <w:rStyle w:val="1-Char"/>
          <w:rFonts w:hint="cs"/>
          <w:rtl/>
        </w:rPr>
        <w:t xml:space="preserve"> </w:t>
      </w:r>
      <w:r w:rsidRPr="002360F2">
        <w:rPr>
          <w:rStyle w:val="1-Char"/>
          <w:rFonts w:hint="cs"/>
          <w:rtl/>
        </w:rPr>
        <w:t>قرن پنجم و</w:t>
      </w:r>
      <w:r w:rsidR="00E20592" w:rsidRPr="002360F2">
        <w:rPr>
          <w:rStyle w:val="1-Char"/>
          <w:rFonts w:hint="cs"/>
          <w:rtl/>
        </w:rPr>
        <w:t xml:space="preserve"> </w:t>
      </w:r>
      <w:r w:rsidRPr="002360F2">
        <w:rPr>
          <w:rStyle w:val="1-Char"/>
          <w:rFonts w:hint="cs"/>
          <w:rtl/>
        </w:rPr>
        <w:t>ششم هجر</w:t>
      </w:r>
      <w:r w:rsidR="002E23EF">
        <w:rPr>
          <w:rStyle w:val="1-Char"/>
          <w:rFonts w:hint="cs"/>
          <w:rtl/>
        </w:rPr>
        <w:t>ی</w:t>
      </w:r>
      <w:r w:rsidRPr="002360F2">
        <w:rPr>
          <w:rStyle w:val="1-Char"/>
          <w:rFonts w:hint="cs"/>
          <w:rtl/>
        </w:rPr>
        <w:t xml:space="preserve"> زندگ</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ردند و</w:t>
      </w:r>
      <w:r w:rsidR="00E20592" w:rsidRPr="002360F2">
        <w:rPr>
          <w:rStyle w:val="1-Char"/>
          <w:rFonts w:hint="cs"/>
          <w:rtl/>
        </w:rPr>
        <w:t xml:space="preserve"> </w:t>
      </w:r>
      <w:r w:rsidRPr="002360F2">
        <w:rPr>
          <w:rStyle w:val="1-Char"/>
          <w:rFonts w:hint="cs"/>
          <w:rtl/>
        </w:rPr>
        <w:t>مشهور به ا</w:t>
      </w:r>
      <w:r w:rsidR="002E23EF">
        <w:rPr>
          <w:rStyle w:val="1-Char"/>
          <w:rFonts w:hint="cs"/>
          <w:rtl/>
        </w:rPr>
        <w:t>ی</w:t>
      </w:r>
      <w:r w:rsidRPr="002360F2">
        <w:rPr>
          <w:rStyle w:val="1-Char"/>
          <w:rFonts w:hint="cs"/>
          <w:rtl/>
        </w:rPr>
        <w:t>ن ص</w:t>
      </w:r>
      <w:r w:rsidR="00443B38" w:rsidRPr="002360F2">
        <w:rPr>
          <w:rStyle w:val="1-Char"/>
          <w:rFonts w:hint="cs"/>
          <w:rtl/>
        </w:rPr>
        <w:t>ف</w:t>
      </w:r>
      <w:r w:rsidRPr="002360F2">
        <w:rPr>
          <w:rStyle w:val="1-Char"/>
          <w:rFonts w:hint="cs"/>
          <w:rtl/>
        </w:rPr>
        <w:t>ت بودند</w:t>
      </w:r>
      <w:r w:rsidR="00443B38"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w:t>
      </w:r>
      <w:r w:rsidR="00E20592" w:rsidRPr="002360F2">
        <w:rPr>
          <w:rStyle w:val="1-Char"/>
          <w:rFonts w:hint="cs"/>
          <w:rtl/>
        </w:rPr>
        <w:t>توان به «ش</w:t>
      </w:r>
      <w:r w:rsidR="002E23EF">
        <w:rPr>
          <w:rStyle w:val="1-Char"/>
          <w:rFonts w:hint="cs"/>
          <w:rtl/>
        </w:rPr>
        <w:t>ی</w:t>
      </w:r>
      <w:r w:rsidR="00E20592" w:rsidRPr="002360F2">
        <w:rPr>
          <w:rStyle w:val="1-Char"/>
          <w:rFonts w:hint="cs"/>
          <w:rtl/>
        </w:rPr>
        <w:t>خ الاسلام برهان‌</w:t>
      </w:r>
      <w:r w:rsidRPr="002360F2">
        <w:rPr>
          <w:rStyle w:val="1-Char"/>
          <w:rFonts w:hint="cs"/>
          <w:rtl/>
        </w:rPr>
        <w:t>الد</w:t>
      </w:r>
      <w:r w:rsidR="002E23EF">
        <w:rPr>
          <w:rStyle w:val="1-Char"/>
          <w:rFonts w:hint="cs"/>
          <w:rtl/>
        </w:rPr>
        <w:t>ی</w:t>
      </w:r>
      <w:r w:rsidRPr="002360F2">
        <w:rPr>
          <w:rStyle w:val="1-Char"/>
          <w:rFonts w:hint="cs"/>
          <w:rtl/>
        </w:rPr>
        <w:t>ن عل</w:t>
      </w:r>
      <w:r w:rsidR="002E23EF">
        <w:rPr>
          <w:rStyle w:val="1-Char"/>
          <w:rFonts w:hint="cs"/>
          <w:rtl/>
        </w:rPr>
        <w:t>ی</w:t>
      </w:r>
      <w:r w:rsidRPr="002360F2">
        <w:rPr>
          <w:rStyle w:val="1-Char"/>
          <w:rFonts w:hint="cs"/>
          <w:rtl/>
        </w:rPr>
        <w:t xml:space="preserve"> مرغ</w:t>
      </w:r>
      <w:r w:rsidR="002E23EF">
        <w:rPr>
          <w:rStyle w:val="1-Char"/>
          <w:rFonts w:hint="cs"/>
          <w:rtl/>
        </w:rPr>
        <w:t>ی</w:t>
      </w:r>
      <w:r w:rsidRPr="002360F2">
        <w:rPr>
          <w:rStyle w:val="1-Char"/>
          <w:rFonts w:hint="cs"/>
          <w:rtl/>
        </w:rPr>
        <w:t>نان</w:t>
      </w:r>
      <w:r w:rsidR="002E23EF">
        <w:rPr>
          <w:rStyle w:val="1-Char"/>
          <w:rFonts w:hint="cs"/>
          <w:rtl/>
        </w:rPr>
        <w:t>ی</w:t>
      </w:r>
      <w:r w:rsidRPr="002360F2">
        <w:rPr>
          <w:rStyle w:val="1-Char"/>
          <w:rFonts w:hint="cs"/>
          <w:rtl/>
        </w:rPr>
        <w:t>»(نو</w:t>
      </w:r>
      <w:r w:rsidR="002E23EF">
        <w:rPr>
          <w:rStyle w:val="1-Char"/>
          <w:rFonts w:hint="cs"/>
          <w:rtl/>
        </w:rPr>
        <w:t>ی</w:t>
      </w:r>
      <w:r w:rsidRPr="002360F2">
        <w:rPr>
          <w:rStyle w:val="1-Char"/>
          <w:rFonts w:hint="cs"/>
          <w:rtl/>
        </w:rPr>
        <w:t>سنده</w:t>
      </w:r>
      <w:r w:rsidR="00443B38" w:rsidRPr="002360F2">
        <w:rPr>
          <w:rStyle w:val="1-Char"/>
          <w:rFonts w:hint="cs"/>
          <w:rtl/>
        </w:rPr>
        <w:t>‌</w:t>
      </w:r>
      <w:r w:rsidR="002E23EF">
        <w:rPr>
          <w:rStyle w:val="1-Char"/>
          <w:rFonts w:hint="cs"/>
          <w:rtl/>
        </w:rPr>
        <w:t>ی</w:t>
      </w:r>
      <w:r w:rsidRPr="002360F2">
        <w:rPr>
          <w:rStyle w:val="1-Char"/>
          <w:rFonts w:hint="cs"/>
          <w:rtl/>
        </w:rPr>
        <w:t xml:space="preserve"> هدا</w:t>
      </w:r>
      <w:r w:rsidR="002E23EF">
        <w:rPr>
          <w:rStyle w:val="1-Char"/>
          <w:rFonts w:hint="cs"/>
          <w:rtl/>
        </w:rPr>
        <w:t>ی</w:t>
      </w:r>
      <w:r w:rsidRPr="002360F2">
        <w:rPr>
          <w:rStyle w:val="1-Char"/>
          <w:rFonts w:hint="cs"/>
          <w:rtl/>
        </w:rPr>
        <w:t>ه) و</w:t>
      </w:r>
      <w:r w:rsidR="00E20592" w:rsidRPr="002360F2">
        <w:rPr>
          <w:rStyle w:val="1-Char"/>
          <w:rFonts w:hint="cs"/>
          <w:rtl/>
        </w:rPr>
        <w:t xml:space="preserve"> «ش</w:t>
      </w:r>
      <w:r w:rsidR="002E23EF">
        <w:rPr>
          <w:rStyle w:val="1-Char"/>
          <w:rFonts w:hint="cs"/>
          <w:rtl/>
        </w:rPr>
        <w:t>ی</w:t>
      </w:r>
      <w:r w:rsidR="00E20592" w:rsidRPr="002360F2">
        <w:rPr>
          <w:rStyle w:val="1-Char"/>
          <w:rFonts w:hint="cs"/>
          <w:rtl/>
        </w:rPr>
        <w:t>خ الاسلام نظام‌</w:t>
      </w:r>
      <w:r w:rsidRPr="002360F2">
        <w:rPr>
          <w:rStyle w:val="1-Char"/>
          <w:rFonts w:hint="cs"/>
          <w:rtl/>
        </w:rPr>
        <w:t>الد</w:t>
      </w:r>
      <w:r w:rsidR="002E23EF">
        <w:rPr>
          <w:rStyle w:val="1-Char"/>
          <w:rFonts w:hint="cs"/>
          <w:rtl/>
        </w:rPr>
        <w:t>ی</w:t>
      </w:r>
      <w:r w:rsidRPr="002360F2">
        <w:rPr>
          <w:rStyle w:val="1-Char"/>
          <w:rFonts w:hint="cs"/>
          <w:rtl/>
        </w:rPr>
        <w:t>ن عمر</w:t>
      </w:r>
      <w:r w:rsidR="00E20592" w:rsidRPr="002360F2">
        <w:rPr>
          <w:rStyle w:val="1-Char"/>
          <w:rFonts w:hint="cs"/>
          <w:rtl/>
        </w:rPr>
        <w:t xml:space="preserve"> </w:t>
      </w:r>
      <w:r w:rsidRPr="002360F2">
        <w:rPr>
          <w:rStyle w:val="1-Char"/>
          <w:rFonts w:hint="cs"/>
          <w:rtl/>
        </w:rPr>
        <w:t>بن عل</w:t>
      </w:r>
      <w:r w:rsidR="002E23EF">
        <w:rPr>
          <w:rStyle w:val="1-Char"/>
          <w:rFonts w:hint="cs"/>
          <w:rtl/>
        </w:rPr>
        <w:t>ی</w:t>
      </w:r>
      <w:r w:rsidR="00C346FB" w:rsidRPr="002360F2">
        <w:rPr>
          <w:rStyle w:val="1-Char"/>
          <w:rFonts w:hint="cs"/>
          <w:rtl/>
        </w:rPr>
        <w:t>»</w:t>
      </w:r>
      <w:r w:rsidRPr="002360F2">
        <w:rPr>
          <w:rStyle w:val="1-Char"/>
          <w:rFonts w:hint="cs"/>
          <w:rtl/>
        </w:rPr>
        <w:t xml:space="preserve"> (نواده</w:t>
      </w:r>
      <w:r w:rsidR="00443B38" w:rsidRPr="002360F2">
        <w:rPr>
          <w:rStyle w:val="1-Char"/>
          <w:rFonts w:hint="cs"/>
          <w:rtl/>
        </w:rPr>
        <w:t>‌</w:t>
      </w:r>
      <w:r w:rsidR="002E23EF">
        <w:rPr>
          <w:rStyle w:val="1-Char"/>
          <w:rFonts w:hint="cs"/>
          <w:rtl/>
        </w:rPr>
        <w:t>ی</w:t>
      </w:r>
      <w:r w:rsidRPr="002360F2">
        <w:rPr>
          <w:rStyle w:val="1-Char"/>
          <w:rFonts w:hint="cs"/>
          <w:rtl/>
        </w:rPr>
        <w:t xml:space="preserve"> نو</w:t>
      </w:r>
      <w:r w:rsidR="002E23EF">
        <w:rPr>
          <w:rStyle w:val="1-Char"/>
          <w:rFonts w:hint="cs"/>
          <w:rtl/>
        </w:rPr>
        <w:t>ی</w:t>
      </w:r>
      <w:r w:rsidRPr="002360F2">
        <w:rPr>
          <w:rStyle w:val="1-Char"/>
          <w:rFonts w:hint="cs"/>
          <w:rtl/>
        </w:rPr>
        <w:t>سنده</w:t>
      </w:r>
      <w:r w:rsidR="00443B38" w:rsidRPr="002360F2">
        <w:rPr>
          <w:rStyle w:val="1-Char"/>
          <w:rFonts w:hint="cs"/>
          <w:rtl/>
        </w:rPr>
        <w:t>‌</w:t>
      </w:r>
      <w:r w:rsidR="002E23EF">
        <w:rPr>
          <w:rStyle w:val="1-Char"/>
          <w:rFonts w:hint="cs"/>
          <w:rtl/>
        </w:rPr>
        <w:t>ی</w:t>
      </w:r>
      <w:r w:rsidRPr="002360F2">
        <w:rPr>
          <w:rStyle w:val="1-Char"/>
          <w:rFonts w:hint="cs"/>
          <w:rtl/>
        </w:rPr>
        <w:t xml:space="preserve"> هدا</w:t>
      </w:r>
      <w:r w:rsidR="002E23EF">
        <w:rPr>
          <w:rStyle w:val="1-Char"/>
          <w:rFonts w:hint="cs"/>
          <w:rtl/>
        </w:rPr>
        <w:t>ی</w:t>
      </w:r>
      <w:r w:rsidRPr="002360F2">
        <w:rPr>
          <w:rStyle w:val="1-Char"/>
          <w:rFonts w:hint="cs"/>
          <w:rtl/>
        </w:rPr>
        <w:t xml:space="preserve">ه) اشاره </w:t>
      </w:r>
      <w:r w:rsidR="002E23EF">
        <w:rPr>
          <w:rStyle w:val="1-Char"/>
          <w:rFonts w:hint="cs"/>
          <w:rtl/>
        </w:rPr>
        <w:t>ک</w:t>
      </w:r>
      <w:r w:rsidRPr="002360F2">
        <w:rPr>
          <w:rStyle w:val="1-Char"/>
          <w:rFonts w:hint="cs"/>
          <w:rtl/>
        </w:rPr>
        <w:t>رد</w:t>
      </w:r>
      <w:r w:rsidR="00E023D6" w:rsidRPr="002360F2">
        <w:rPr>
          <w:rStyle w:val="1-Char"/>
          <w:rFonts w:hint="cs"/>
          <w:rtl/>
        </w:rPr>
        <w:t>.</w:t>
      </w:r>
      <w:r w:rsidRPr="00E6072E">
        <w:rPr>
          <w:rStyle w:val="FootnoteReference"/>
          <w:rFonts w:cs="IRNazli"/>
          <w:szCs w:val="28"/>
          <w:rtl/>
        </w:rPr>
        <w:footnoteReference w:id="157"/>
      </w:r>
    </w:p>
    <w:p w:rsidR="00264EF3" w:rsidRPr="002360F2" w:rsidRDefault="00264EF3" w:rsidP="002360F2">
      <w:pPr>
        <w:numPr>
          <w:ilvl w:val="0"/>
          <w:numId w:val="5"/>
        </w:numPr>
        <w:tabs>
          <w:tab w:val="clear" w:pos="720"/>
          <w:tab w:val="num" w:pos="799"/>
        </w:tabs>
        <w:jc w:val="both"/>
        <w:rPr>
          <w:rStyle w:val="1-Char"/>
          <w:rtl/>
        </w:rPr>
      </w:pPr>
      <w:r w:rsidRPr="00707D93">
        <w:rPr>
          <w:rStyle w:val="7-Char"/>
          <w:rFonts w:hint="cs"/>
          <w:rtl/>
        </w:rPr>
        <w:t>«ابن ابي ليلي»</w:t>
      </w:r>
      <w:r w:rsidRPr="008B128A">
        <w:rPr>
          <w:rStyle w:val="5-Char"/>
          <w:rFonts w:hint="cs"/>
          <w:rtl/>
        </w:rPr>
        <w:t>:</w:t>
      </w:r>
      <w:r w:rsidR="00E20592" w:rsidRPr="00707D93">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اسم</w:t>
      </w:r>
      <w:r w:rsidR="00443B38" w:rsidRPr="002360F2">
        <w:rPr>
          <w:rStyle w:val="1-Char"/>
          <w:rFonts w:hint="cs"/>
          <w:rtl/>
        </w:rPr>
        <w:t>،</w:t>
      </w:r>
      <w:r w:rsidRPr="002360F2">
        <w:rPr>
          <w:rStyle w:val="1-Char"/>
          <w:rFonts w:hint="cs"/>
          <w:rtl/>
        </w:rPr>
        <w:t xml:space="preserve"> اگر</w:t>
      </w:r>
      <w:r w:rsidR="00E20592" w:rsidRPr="002360F2">
        <w:rPr>
          <w:rStyle w:val="1-Char"/>
          <w:rFonts w:hint="cs"/>
          <w:rtl/>
        </w:rPr>
        <w:t xml:space="preserve"> </w:t>
      </w:r>
      <w:r w:rsidRPr="002360F2">
        <w:rPr>
          <w:rStyle w:val="1-Char"/>
          <w:rFonts w:hint="cs"/>
          <w:rtl/>
        </w:rPr>
        <w:t>در</w:t>
      </w:r>
      <w:r w:rsidR="00E20592" w:rsidRPr="002360F2">
        <w:rPr>
          <w:rStyle w:val="1-Char"/>
          <w:rFonts w:hint="cs"/>
          <w:rtl/>
        </w:rPr>
        <w:t xml:space="preserve"> </w:t>
      </w:r>
      <w:r w:rsidR="002E23EF">
        <w:rPr>
          <w:rStyle w:val="1-Char"/>
          <w:rFonts w:hint="cs"/>
          <w:rtl/>
        </w:rPr>
        <w:t>ک</w:t>
      </w:r>
      <w:r w:rsidRPr="002360F2">
        <w:rPr>
          <w:rStyle w:val="1-Char"/>
          <w:rFonts w:hint="cs"/>
          <w:rtl/>
        </w:rPr>
        <w:t>تب فقه</w:t>
      </w:r>
      <w:r w:rsidR="002E23EF">
        <w:rPr>
          <w:rStyle w:val="1-Char"/>
          <w:rFonts w:hint="cs"/>
          <w:rtl/>
        </w:rPr>
        <w:t>ی</w:t>
      </w:r>
      <w:r w:rsidRPr="002360F2">
        <w:rPr>
          <w:rStyle w:val="1-Char"/>
          <w:rFonts w:hint="cs"/>
          <w:rtl/>
        </w:rPr>
        <w:t xml:space="preserve"> ذ</w:t>
      </w:r>
      <w:r w:rsidR="002E23EF">
        <w:rPr>
          <w:rStyle w:val="1-Char"/>
          <w:rFonts w:hint="cs"/>
          <w:rtl/>
        </w:rPr>
        <w:t>ک</w:t>
      </w:r>
      <w:r w:rsidRPr="002360F2">
        <w:rPr>
          <w:rStyle w:val="1-Char"/>
          <w:rFonts w:hint="cs"/>
          <w:rtl/>
        </w:rPr>
        <w:t>ر شود</w:t>
      </w:r>
      <w:r w:rsidR="00443B38" w:rsidRPr="002360F2">
        <w:rPr>
          <w:rStyle w:val="1-Char"/>
          <w:rFonts w:hint="cs"/>
          <w:rtl/>
        </w:rPr>
        <w:t>،</w:t>
      </w:r>
      <w:r w:rsidRPr="002360F2">
        <w:rPr>
          <w:rStyle w:val="1-Char"/>
          <w:rFonts w:hint="cs"/>
          <w:rtl/>
        </w:rPr>
        <w:t xml:space="preserve"> مراد «محمد</w:t>
      </w:r>
      <w:r w:rsidR="00E20592" w:rsidRPr="002360F2">
        <w:rPr>
          <w:rStyle w:val="1-Char"/>
          <w:rFonts w:hint="cs"/>
          <w:rtl/>
        </w:rPr>
        <w:t xml:space="preserve"> </w:t>
      </w:r>
      <w:r w:rsidRPr="002360F2">
        <w:rPr>
          <w:rStyle w:val="1-Char"/>
          <w:rFonts w:hint="cs"/>
          <w:rtl/>
        </w:rPr>
        <w:t xml:space="preserve">بن عبدالرحمن بن </w:t>
      </w:r>
      <w:r w:rsidR="002E23EF">
        <w:rPr>
          <w:rStyle w:val="1-Char"/>
          <w:rFonts w:hint="cs"/>
          <w:rtl/>
        </w:rPr>
        <w:t>ی</w:t>
      </w:r>
      <w:r w:rsidRPr="002360F2">
        <w:rPr>
          <w:rStyle w:val="1-Char"/>
          <w:rFonts w:hint="cs"/>
          <w:rtl/>
        </w:rPr>
        <w:t xml:space="preserve">سار </w:t>
      </w:r>
      <w:r w:rsidR="002E23EF">
        <w:rPr>
          <w:rStyle w:val="1-Char"/>
          <w:rFonts w:hint="cs"/>
          <w:rtl/>
        </w:rPr>
        <w:t>ک</w:t>
      </w:r>
      <w:r w:rsidRPr="002360F2">
        <w:rPr>
          <w:rStyle w:val="1-Char"/>
          <w:rFonts w:hint="cs"/>
          <w:rtl/>
        </w:rPr>
        <w:t>وف</w:t>
      </w:r>
      <w:r w:rsidR="002E23EF">
        <w:rPr>
          <w:rStyle w:val="1-Char"/>
          <w:rFonts w:hint="cs"/>
          <w:rtl/>
        </w:rPr>
        <w:t>ی</w:t>
      </w:r>
      <w:r w:rsidR="00443B38" w:rsidRPr="002360F2">
        <w:rPr>
          <w:rStyle w:val="1-Char"/>
          <w:rFonts w:hint="cs"/>
          <w:rtl/>
        </w:rPr>
        <w:t>»</w:t>
      </w:r>
      <w:r w:rsidRPr="002360F2">
        <w:rPr>
          <w:rStyle w:val="1-Char"/>
          <w:rFonts w:hint="cs"/>
          <w:rtl/>
        </w:rPr>
        <w:t xml:space="preserve"> (متوف</w:t>
      </w:r>
      <w:r w:rsidR="002E23EF">
        <w:rPr>
          <w:rStyle w:val="1-Char"/>
          <w:rFonts w:hint="cs"/>
          <w:rtl/>
        </w:rPr>
        <w:t>ی</w:t>
      </w:r>
      <w:r w:rsidRPr="002360F2">
        <w:rPr>
          <w:rStyle w:val="1-Char"/>
          <w:rFonts w:hint="cs"/>
          <w:rtl/>
        </w:rPr>
        <w:t xml:space="preserve"> 148</w:t>
      </w:r>
      <w:r w:rsidR="00E20592" w:rsidRPr="002360F2">
        <w:rPr>
          <w:rStyle w:val="1-Char"/>
          <w:rFonts w:ascii="Times New Roman" w:hAnsi="Times New Roman" w:cs="Times New Roman" w:hint="cs"/>
          <w:rtl/>
        </w:rPr>
        <w:t> </w:t>
      </w:r>
      <w:r w:rsidR="00E20592" w:rsidRPr="002360F2">
        <w:rPr>
          <w:rStyle w:val="1-Char"/>
          <w:rFonts w:hint="cs"/>
          <w:rtl/>
        </w:rPr>
        <w:t>ه‍</w:t>
      </w:r>
      <w:r w:rsidR="00443B38" w:rsidRPr="002360F2">
        <w:rPr>
          <w:rStyle w:val="1-Char"/>
          <w:rFonts w:hint="cs"/>
          <w:rtl/>
        </w:rPr>
        <w:t xml:space="preserve"> . ق)</w:t>
      </w:r>
      <w:r w:rsidR="00E20592" w:rsidRPr="002360F2">
        <w:rPr>
          <w:rStyle w:val="1-Char"/>
          <w:rFonts w:hint="cs"/>
          <w:rtl/>
        </w:rPr>
        <w:t xml:space="preserve"> </w:t>
      </w:r>
      <w:r w:rsidRPr="002360F2">
        <w:rPr>
          <w:rStyle w:val="1-Char"/>
          <w:rFonts w:hint="cs"/>
          <w:rtl/>
        </w:rPr>
        <w:t>است</w:t>
      </w:r>
      <w:r w:rsidR="00443B38" w:rsidRPr="002360F2">
        <w:rPr>
          <w:rStyle w:val="1-Char"/>
          <w:rFonts w:hint="cs"/>
          <w:rtl/>
        </w:rPr>
        <w:t>؛</w:t>
      </w:r>
      <w:r w:rsidRPr="002360F2">
        <w:rPr>
          <w:rStyle w:val="1-Char"/>
          <w:rFonts w:hint="cs"/>
          <w:rtl/>
        </w:rPr>
        <w:t xml:space="preserve"> و</w:t>
      </w:r>
      <w:r w:rsidR="00E20592" w:rsidRPr="002360F2">
        <w:rPr>
          <w:rStyle w:val="1-Char"/>
          <w:rFonts w:hint="cs"/>
          <w:rtl/>
        </w:rPr>
        <w:t xml:space="preserve"> </w:t>
      </w:r>
      <w:r w:rsidRPr="002360F2">
        <w:rPr>
          <w:rStyle w:val="1-Char"/>
          <w:rFonts w:hint="cs"/>
          <w:rtl/>
        </w:rPr>
        <w:t>اگر</w:t>
      </w:r>
      <w:r w:rsidR="00E20592" w:rsidRPr="002360F2">
        <w:rPr>
          <w:rStyle w:val="1-Char"/>
          <w:rFonts w:hint="cs"/>
          <w:rtl/>
        </w:rPr>
        <w:t xml:space="preserve"> </w:t>
      </w:r>
      <w:r w:rsidRPr="002360F2">
        <w:rPr>
          <w:rStyle w:val="1-Char"/>
          <w:rFonts w:hint="cs"/>
          <w:rtl/>
        </w:rPr>
        <w:t>در</w:t>
      </w:r>
      <w:r w:rsidR="00E20592" w:rsidRPr="002360F2">
        <w:rPr>
          <w:rStyle w:val="1-Char"/>
          <w:rFonts w:hint="cs"/>
          <w:rtl/>
        </w:rPr>
        <w:t xml:space="preserve"> </w:t>
      </w:r>
      <w:r w:rsidR="002E23EF">
        <w:rPr>
          <w:rStyle w:val="1-Char"/>
          <w:rFonts w:hint="cs"/>
          <w:rtl/>
        </w:rPr>
        <w:t>ک</w:t>
      </w:r>
      <w:r w:rsidRPr="002360F2">
        <w:rPr>
          <w:rStyle w:val="1-Char"/>
          <w:rFonts w:hint="cs"/>
          <w:rtl/>
        </w:rPr>
        <w:t>تب حد</w:t>
      </w:r>
      <w:r w:rsidR="002E23EF">
        <w:rPr>
          <w:rStyle w:val="1-Char"/>
          <w:rFonts w:hint="cs"/>
          <w:rtl/>
        </w:rPr>
        <w:t>ی</w:t>
      </w:r>
      <w:r w:rsidRPr="002360F2">
        <w:rPr>
          <w:rStyle w:val="1-Char"/>
          <w:rFonts w:hint="cs"/>
          <w:rtl/>
        </w:rPr>
        <w:t>ث ب</w:t>
      </w:r>
      <w:r w:rsidR="002E23EF">
        <w:rPr>
          <w:rStyle w:val="1-Char"/>
          <w:rFonts w:hint="cs"/>
          <w:rtl/>
        </w:rPr>
        <w:t>ی</w:t>
      </w:r>
      <w:r w:rsidRPr="002360F2">
        <w:rPr>
          <w:rStyle w:val="1-Char"/>
          <w:rFonts w:hint="cs"/>
          <w:rtl/>
        </w:rPr>
        <w:t>ان شود</w:t>
      </w:r>
      <w:r w:rsidR="00443B38" w:rsidRPr="002360F2">
        <w:rPr>
          <w:rStyle w:val="1-Char"/>
          <w:rFonts w:hint="cs"/>
          <w:rtl/>
        </w:rPr>
        <w:t>،</w:t>
      </w:r>
      <w:r w:rsidRPr="002360F2">
        <w:rPr>
          <w:rStyle w:val="1-Char"/>
          <w:rFonts w:hint="cs"/>
          <w:rtl/>
        </w:rPr>
        <w:t xml:space="preserve"> مراد پدرش «عبدالرحمن بن </w:t>
      </w:r>
      <w:r w:rsidR="002E23EF">
        <w:rPr>
          <w:rStyle w:val="1-Char"/>
          <w:rFonts w:hint="cs"/>
          <w:rtl/>
        </w:rPr>
        <w:t>ی</w:t>
      </w:r>
      <w:r w:rsidRPr="002360F2">
        <w:rPr>
          <w:rStyle w:val="1-Char"/>
          <w:rFonts w:hint="cs"/>
          <w:rtl/>
        </w:rPr>
        <w:t>سار</w:t>
      </w:r>
      <w:r w:rsidR="002E23EF">
        <w:rPr>
          <w:rStyle w:val="1-Char"/>
          <w:rFonts w:hint="cs"/>
          <w:rtl/>
        </w:rPr>
        <w:t>ک</w:t>
      </w:r>
      <w:r w:rsidRPr="002360F2">
        <w:rPr>
          <w:rStyle w:val="1-Char"/>
          <w:rFonts w:hint="cs"/>
          <w:rtl/>
        </w:rPr>
        <w:t>وف</w:t>
      </w:r>
      <w:r w:rsidR="002E23EF">
        <w:rPr>
          <w:rStyle w:val="1-Char"/>
          <w:rFonts w:hint="cs"/>
          <w:rtl/>
        </w:rPr>
        <w:t>ی</w:t>
      </w:r>
      <w:r w:rsidRPr="002360F2">
        <w:rPr>
          <w:rStyle w:val="1-Char"/>
          <w:rFonts w:hint="cs"/>
          <w:rtl/>
        </w:rPr>
        <w:t>»</w:t>
      </w:r>
      <w:r w:rsidR="00E20592" w:rsidRPr="002360F2">
        <w:rPr>
          <w:rStyle w:val="1-Char"/>
          <w:rFonts w:hint="cs"/>
          <w:rtl/>
        </w:rPr>
        <w:t xml:space="preserve"> </w:t>
      </w:r>
      <w:r w:rsidRPr="002360F2">
        <w:rPr>
          <w:rStyle w:val="1-Char"/>
          <w:rFonts w:hint="cs"/>
          <w:rtl/>
        </w:rPr>
        <w:t>م</w:t>
      </w:r>
      <w:r w:rsidR="002E23EF">
        <w:rPr>
          <w:rStyle w:val="1-Char"/>
          <w:rFonts w:hint="cs"/>
          <w:rtl/>
        </w:rPr>
        <w:t>ی</w:t>
      </w:r>
      <w:r w:rsidR="00E20592" w:rsidRPr="002360F2">
        <w:rPr>
          <w:rStyle w:val="1-Char"/>
          <w:rFonts w:hint="cs"/>
          <w:rtl/>
        </w:rPr>
        <w:t>‌</w:t>
      </w:r>
      <w:r w:rsidRPr="002360F2">
        <w:rPr>
          <w:rStyle w:val="1-Char"/>
          <w:rFonts w:hint="cs"/>
          <w:rtl/>
        </w:rPr>
        <w:t>باشد</w:t>
      </w:r>
      <w:r w:rsidR="00E023D6" w:rsidRPr="002360F2">
        <w:rPr>
          <w:rStyle w:val="1-Char"/>
          <w:rFonts w:hint="cs"/>
          <w:rtl/>
        </w:rPr>
        <w:t>.</w:t>
      </w:r>
    </w:p>
    <w:p w:rsidR="00264EF3" w:rsidRPr="002360F2" w:rsidRDefault="00264EF3" w:rsidP="002360F2">
      <w:pPr>
        <w:numPr>
          <w:ilvl w:val="0"/>
          <w:numId w:val="5"/>
        </w:numPr>
        <w:tabs>
          <w:tab w:val="clear" w:pos="720"/>
          <w:tab w:val="num" w:pos="799"/>
        </w:tabs>
        <w:jc w:val="both"/>
        <w:rPr>
          <w:rStyle w:val="1-Char"/>
          <w:rtl/>
        </w:rPr>
      </w:pPr>
      <w:r w:rsidRPr="00707D93">
        <w:rPr>
          <w:rStyle w:val="7-Char"/>
          <w:rFonts w:hint="cs"/>
          <w:rtl/>
        </w:rPr>
        <w:t>«ابن شجاع الثل</w:t>
      </w:r>
      <w:r w:rsidR="00C346FB" w:rsidRPr="00707D93">
        <w:rPr>
          <w:rStyle w:val="7-Char"/>
          <w:rFonts w:hint="cs"/>
          <w:rtl/>
        </w:rPr>
        <w:t>ج</w:t>
      </w:r>
      <w:r w:rsidRPr="00707D93">
        <w:rPr>
          <w:rStyle w:val="7-Char"/>
          <w:rFonts w:hint="cs"/>
          <w:rtl/>
        </w:rPr>
        <w:t>ي»</w:t>
      </w:r>
      <w:r w:rsidRPr="008B128A">
        <w:rPr>
          <w:rStyle w:val="5-Char"/>
          <w:rFonts w:hint="cs"/>
          <w:rtl/>
        </w:rPr>
        <w:t>:</w:t>
      </w:r>
      <w:r w:rsidR="006D0AB4" w:rsidRPr="00707D93">
        <w:rPr>
          <w:rStyle w:val="1-Char"/>
          <w:rFonts w:hint="cs"/>
          <w:rtl/>
        </w:rPr>
        <w:t xml:space="preserve"> </w:t>
      </w:r>
      <w:r w:rsidRPr="002360F2">
        <w:rPr>
          <w:rStyle w:val="1-Char"/>
          <w:rFonts w:hint="cs"/>
          <w:rtl/>
        </w:rPr>
        <w:t>مراد «محمد</w:t>
      </w:r>
      <w:r w:rsidR="006D0AB4" w:rsidRPr="002360F2">
        <w:rPr>
          <w:rStyle w:val="1-Char"/>
          <w:rFonts w:hint="cs"/>
          <w:rtl/>
        </w:rPr>
        <w:t xml:space="preserve"> </w:t>
      </w:r>
      <w:r w:rsidRPr="002360F2">
        <w:rPr>
          <w:rStyle w:val="1-Char"/>
          <w:rFonts w:hint="cs"/>
          <w:rtl/>
        </w:rPr>
        <w:t>بن شجاع ثلج</w:t>
      </w:r>
      <w:r w:rsidR="002E23EF">
        <w:rPr>
          <w:rStyle w:val="1-Char"/>
          <w:rFonts w:hint="cs"/>
          <w:rtl/>
        </w:rPr>
        <w:t>ی</w:t>
      </w:r>
      <w:r w:rsidRPr="002360F2">
        <w:rPr>
          <w:rStyle w:val="1-Char"/>
          <w:rFonts w:hint="cs"/>
          <w:rtl/>
        </w:rPr>
        <w:t>»</w:t>
      </w:r>
      <w:r w:rsidR="006D0AB4" w:rsidRPr="002360F2">
        <w:rPr>
          <w:rStyle w:val="1-Char"/>
          <w:rFonts w:hint="cs"/>
          <w:rtl/>
        </w:rPr>
        <w:t xml:space="preserve"> (متوف</w:t>
      </w:r>
      <w:r w:rsidR="002E23EF">
        <w:rPr>
          <w:rStyle w:val="1-Char"/>
          <w:rFonts w:hint="cs"/>
          <w:rtl/>
        </w:rPr>
        <w:t>ی</w:t>
      </w:r>
      <w:r w:rsidR="006D0AB4" w:rsidRPr="002360F2">
        <w:rPr>
          <w:rStyle w:val="1-Char"/>
          <w:rFonts w:hint="cs"/>
          <w:rtl/>
        </w:rPr>
        <w:t xml:space="preserve"> 266</w:t>
      </w:r>
      <w:r w:rsidR="006D0AB4" w:rsidRPr="002360F2">
        <w:rPr>
          <w:rStyle w:val="1-Char"/>
          <w:rFonts w:ascii="Times New Roman" w:hAnsi="Times New Roman" w:cs="Times New Roman" w:hint="cs"/>
          <w:rtl/>
        </w:rPr>
        <w:t> </w:t>
      </w:r>
      <w:r w:rsidR="006D0AB4" w:rsidRPr="002360F2">
        <w:rPr>
          <w:rStyle w:val="1-Char"/>
          <w:rFonts w:hint="cs"/>
          <w:rtl/>
        </w:rPr>
        <w:t>ه‍</w:t>
      </w:r>
      <w:r w:rsidR="00443B38" w:rsidRPr="002360F2">
        <w:rPr>
          <w:rStyle w:val="1-Char"/>
          <w:rFonts w:hint="cs"/>
          <w:rtl/>
        </w:rPr>
        <w:t xml:space="preserve"> .ق)</w:t>
      </w:r>
      <w:r w:rsidR="006D0AB4" w:rsidRPr="002360F2">
        <w:rPr>
          <w:rStyle w:val="1-Char"/>
          <w:rFonts w:hint="cs"/>
          <w:rtl/>
        </w:rPr>
        <w:t xml:space="preserve"> م</w:t>
      </w:r>
      <w:r w:rsidR="002E23EF">
        <w:rPr>
          <w:rStyle w:val="1-Char"/>
          <w:rFonts w:hint="cs"/>
          <w:rtl/>
        </w:rPr>
        <w:t>ی</w:t>
      </w:r>
      <w:r w:rsidR="006D0AB4" w:rsidRPr="002360F2">
        <w:rPr>
          <w:rStyle w:val="1-Char"/>
          <w:rFonts w:hint="cs"/>
          <w:rtl/>
        </w:rPr>
        <w:t>‌</w:t>
      </w:r>
      <w:r w:rsidRPr="002360F2">
        <w:rPr>
          <w:rStyle w:val="1-Char"/>
          <w:rFonts w:hint="cs"/>
          <w:rtl/>
        </w:rPr>
        <w:t>باشد</w:t>
      </w:r>
      <w:r w:rsidR="00443B38" w:rsidRPr="002360F2">
        <w:rPr>
          <w:rStyle w:val="1-Char"/>
          <w:rFonts w:hint="cs"/>
          <w:rtl/>
        </w:rPr>
        <w:t>.</w:t>
      </w:r>
      <w:r w:rsidRPr="002360F2">
        <w:rPr>
          <w:rStyle w:val="1-Char"/>
          <w:rFonts w:hint="cs"/>
          <w:rtl/>
        </w:rPr>
        <w:t xml:space="preserve"> و</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شاگردان «حسن بن ز</w:t>
      </w:r>
      <w:r w:rsidR="002E23EF">
        <w:rPr>
          <w:rStyle w:val="1-Char"/>
          <w:rFonts w:hint="cs"/>
          <w:rtl/>
        </w:rPr>
        <w:t>ی</w:t>
      </w:r>
      <w:r w:rsidRPr="002360F2">
        <w:rPr>
          <w:rStyle w:val="1-Char"/>
          <w:rFonts w:hint="cs"/>
          <w:rtl/>
        </w:rPr>
        <w:t>اد» بود و</w:t>
      </w:r>
      <w:r w:rsidR="006D0AB4" w:rsidRPr="002360F2">
        <w:rPr>
          <w:rStyle w:val="1-Char"/>
          <w:rFonts w:hint="cs"/>
          <w:rtl/>
        </w:rPr>
        <w:t xml:space="preserve"> </w:t>
      </w:r>
      <w:r w:rsidRPr="002360F2">
        <w:rPr>
          <w:rStyle w:val="1-Char"/>
          <w:rFonts w:hint="cs"/>
          <w:rtl/>
        </w:rPr>
        <w:t>در</w:t>
      </w:r>
      <w:r w:rsidR="006D0AB4" w:rsidRPr="002360F2">
        <w:rPr>
          <w:rStyle w:val="1-Char"/>
          <w:rFonts w:hint="cs"/>
          <w:rtl/>
        </w:rPr>
        <w:t xml:space="preserve"> </w:t>
      </w:r>
      <w:r w:rsidRPr="002360F2">
        <w:rPr>
          <w:rStyle w:val="1-Char"/>
          <w:rFonts w:hint="cs"/>
          <w:rtl/>
        </w:rPr>
        <w:t>عصر</w:t>
      </w:r>
      <w:r w:rsidR="006D0AB4" w:rsidRPr="002360F2">
        <w:rPr>
          <w:rStyle w:val="1-Char"/>
          <w:rFonts w:hint="cs"/>
          <w:rtl/>
        </w:rPr>
        <w:t xml:space="preserve"> </w:t>
      </w:r>
      <w:r w:rsidRPr="002360F2">
        <w:rPr>
          <w:rStyle w:val="1-Char"/>
          <w:rFonts w:hint="cs"/>
          <w:rtl/>
        </w:rPr>
        <w:t>خو</w:t>
      </w:r>
      <w:r w:rsidR="002E23EF">
        <w:rPr>
          <w:rStyle w:val="1-Char"/>
          <w:rFonts w:hint="cs"/>
          <w:rtl/>
        </w:rPr>
        <w:t>ی</w:t>
      </w:r>
      <w:r w:rsidRPr="002360F2">
        <w:rPr>
          <w:rStyle w:val="1-Char"/>
          <w:rFonts w:hint="cs"/>
          <w:rtl/>
        </w:rPr>
        <w:t>ش</w:t>
      </w:r>
      <w:r w:rsidR="00443B38" w:rsidRPr="002360F2">
        <w:rPr>
          <w:rStyle w:val="1-Char"/>
          <w:rFonts w:hint="cs"/>
          <w:rtl/>
        </w:rPr>
        <w:t>،</w:t>
      </w:r>
      <w:r w:rsidRPr="002360F2">
        <w:rPr>
          <w:rStyle w:val="1-Char"/>
          <w:rFonts w:hint="cs"/>
          <w:rtl/>
        </w:rPr>
        <w:t xml:space="preserve"> </w:t>
      </w:r>
      <w:r w:rsidR="002E23EF">
        <w:rPr>
          <w:rStyle w:val="1-Char"/>
          <w:rFonts w:hint="cs"/>
          <w:rtl/>
        </w:rPr>
        <w:t>یکی</w:t>
      </w:r>
      <w:r w:rsidR="00F606D3" w:rsidRPr="002360F2">
        <w:rPr>
          <w:rStyle w:val="1-Char"/>
          <w:rFonts w:hint="cs"/>
          <w:rtl/>
        </w:rPr>
        <w:t xml:space="preserve"> از </w:t>
      </w:r>
      <w:r w:rsidRPr="002360F2">
        <w:rPr>
          <w:rStyle w:val="1-Char"/>
          <w:rFonts w:hint="cs"/>
          <w:rtl/>
        </w:rPr>
        <w:t>فقها</w:t>
      </w:r>
      <w:r w:rsidR="002E23EF">
        <w:rPr>
          <w:rStyle w:val="1-Char"/>
          <w:rFonts w:hint="cs"/>
          <w:rtl/>
        </w:rPr>
        <w:t>ی</w:t>
      </w:r>
      <w:r w:rsidRPr="002360F2">
        <w:rPr>
          <w:rStyle w:val="1-Char"/>
          <w:rFonts w:hint="cs"/>
          <w:rtl/>
        </w:rPr>
        <w:t xml:space="preserve"> برجسته</w:t>
      </w:r>
      <w:r w:rsidR="00443B38" w:rsidRPr="002360F2">
        <w:rPr>
          <w:rStyle w:val="1-Char"/>
          <w:rFonts w:hint="cs"/>
          <w:rtl/>
        </w:rPr>
        <w:t>‌</w:t>
      </w:r>
      <w:r w:rsidR="002E23EF">
        <w:rPr>
          <w:rStyle w:val="1-Char"/>
          <w:rFonts w:hint="cs"/>
          <w:rtl/>
        </w:rPr>
        <w:t>ی</w:t>
      </w:r>
      <w:r w:rsidRPr="002360F2">
        <w:rPr>
          <w:rStyle w:val="1-Char"/>
          <w:rFonts w:hint="cs"/>
          <w:rtl/>
        </w:rPr>
        <w:t xml:space="preserve"> عراق به شمار</w:t>
      </w:r>
      <w:r w:rsidR="006D0AB4" w:rsidRPr="002360F2">
        <w:rPr>
          <w:rStyle w:val="1-Char"/>
          <w:rFonts w:hint="cs"/>
          <w:rtl/>
        </w:rPr>
        <w:t xml:space="preserve"> </w:t>
      </w:r>
      <w:r w:rsidRPr="002360F2">
        <w:rPr>
          <w:rStyle w:val="1-Char"/>
          <w:rFonts w:hint="cs"/>
          <w:rtl/>
        </w:rPr>
        <w:t>م</w:t>
      </w:r>
      <w:r w:rsidR="002E23EF">
        <w:rPr>
          <w:rStyle w:val="1-Char"/>
          <w:rFonts w:hint="cs"/>
          <w:rtl/>
        </w:rPr>
        <w:t>ی</w:t>
      </w:r>
      <w:r w:rsidR="006D0AB4" w:rsidRPr="002360F2">
        <w:rPr>
          <w:rStyle w:val="1-Char"/>
          <w:rFonts w:hint="cs"/>
          <w:rtl/>
        </w:rPr>
        <w:t>‌</w:t>
      </w:r>
      <w:r w:rsidRPr="002360F2">
        <w:rPr>
          <w:rStyle w:val="1-Char"/>
          <w:rFonts w:hint="cs"/>
          <w:rtl/>
        </w:rPr>
        <w:t>آمد</w:t>
      </w:r>
      <w:r w:rsidR="00443B38" w:rsidRPr="002360F2">
        <w:rPr>
          <w:rStyle w:val="1-Char"/>
          <w:rFonts w:hint="cs"/>
          <w:rtl/>
        </w:rPr>
        <w:t>.</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تأل</w:t>
      </w:r>
      <w:r w:rsidR="002E23EF">
        <w:rPr>
          <w:rStyle w:val="1-Char"/>
          <w:rFonts w:hint="cs"/>
          <w:rtl/>
        </w:rPr>
        <w:t>ی</w:t>
      </w:r>
      <w:r w:rsidRPr="002360F2">
        <w:rPr>
          <w:rStyle w:val="1-Char"/>
          <w:rFonts w:hint="cs"/>
          <w:rtl/>
        </w:rPr>
        <w:t>فات و</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‌توان به «</w:t>
      </w:r>
      <w:r w:rsidR="002E23EF">
        <w:rPr>
          <w:rStyle w:val="1-Char"/>
          <w:rFonts w:hint="cs"/>
          <w:rtl/>
        </w:rPr>
        <w:t>ک</w:t>
      </w:r>
      <w:r w:rsidRPr="002360F2">
        <w:rPr>
          <w:rStyle w:val="1-Char"/>
          <w:rFonts w:hint="cs"/>
          <w:rtl/>
        </w:rPr>
        <w:t>تاب المناس</w:t>
      </w:r>
      <w:r w:rsidR="002E23EF">
        <w:rPr>
          <w:rStyle w:val="1-Char"/>
          <w:rFonts w:hint="cs"/>
          <w:rtl/>
        </w:rPr>
        <w:t>ک</w:t>
      </w:r>
      <w:r w:rsidRPr="002360F2">
        <w:rPr>
          <w:rStyle w:val="1-Char"/>
          <w:rFonts w:hint="cs"/>
          <w:rtl/>
        </w:rPr>
        <w:t>» و</w:t>
      </w:r>
      <w:r w:rsidR="00707D93">
        <w:rPr>
          <w:rStyle w:val="1-Char"/>
          <w:rFonts w:hint="cs"/>
          <w:rtl/>
        </w:rPr>
        <w:t xml:space="preserve"> </w:t>
      </w:r>
      <w:r w:rsidRPr="00707D93">
        <w:rPr>
          <w:rStyle w:val="7-Char"/>
          <w:rFonts w:hint="cs"/>
          <w:rtl/>
        </w:rPr>
        <w:t>«كتاب تصحيح الاثار»</w:t>
      </w:r>
      <w:r w:rsidRPr="002360F2">
        <w:rPr>
          <w:rStyle w:val="1-Char"/>
          <w:rFonts w:hint="cs"/>
          <w:rtl/>
        </w:rPr>
        <w:t xml:space="preserve"> اشاره نمود.</w:t>
      </w:r>
      <w:r w:rsidRPr="00E6072E">
        <w:rPr>
          <w:rStyle w:val="1-Char"/>
          <w:vertAlign w:val="superscript"/>
          <w:rtl/>
        </w:rPr>
        <w:footnoteReference w:id="158"/>
      </w:r>
    </w:p>
    <w:p w:rsidR="00264EF3" w:rsidRPr="002360F2" w:rsidRDefault="00264EF3" w:rsidP="002360F2">
      <w:pPr>
        <w:numPr>
          <w:ilvl w:val="0"/>
          <w:numId w:val="5"/>
        </w:numPr>
        <w:tabs>
          <w:tab w:val="clear" w:pos="720"/>
          <w:tab w:val="num" w:pos="799"/>
        </w:tabs>
        <w:jc w:val="both"/>
        <w:rPr>
          <w:rStyle w:val="1-Char"/>
          <w:rtl/>
        </w:rPr>
      </w:pPr>
      <w:r w:rsidRPr="00707D93">
        <w:rPr>
          <w:rStyle w:val="7-Char"/>
          <w:rFonts w:hint="cs"/>
          <w:rtl/>
        </w:rPr>
        <w:t>«ابن أمين الدول</w:t>
      </w:r>
      <w:r w:rsidR="00443B38" w:rsidRPr="00707D93">
        <w:rPr>
          <w:rStyle w:val="7-Char"/>
          <w:rFonts w:hint="cs"/>
          <w:rtl/>
        </w:rPr>
        <w:t>ة</w:t>
      </w:r>
      <w:r w:rsidRPr="00707D93">
        <w:rPr>
          <w:rStyle w:val="7-Char"/>
          <w:rFonts w:hint="cs"/>
          <w:rtl/>
        </w:rPr>
        <w:t>»</w:t>
      </w:r>
      <w:r w:rsidRPr="008B128A">
        <w:rPr>
          <w:rStyle w:val="5-Char"/>
          <w:rFonts w:hint="cs"/>
          <w:rtl/>
        </w:rPr>
        <w:t>:</w:t>
      </w:r>
      <w:r w:rsidR="006D0AB4" w:rsidRPr="002360F2">
        <w:rPr>
          <w:rStyle w:val="1-Char"/>
          <w:rFonts w:hint="cs"/>
          <w:rtl/>
        </w:rPr>
        <w:t xml:space="preserve"> و</w:t>
      </w:r>
      <w:r w:rsidR="002E23EF">
        <w:rPr>
          <w:rStyle w:val="1-Char"/>
          <w:rFonts w:hint="cs"/>
          <w:rtl/>
        </w:rPr>
        <w:t>ی</w:t>
      </w:r>
      <w:r w:rsidR="006D0AB4" w:rsidRPr="002360F2">
        <w:rPr>
          <w:rStyle w:val="1-Char"/>
          <w:rFonts w:hint="cs"/>
          <w:rtl/>
        </w:rPr>
        <w:t xml:space="preserve"> ابو</w:t>
      </w:r>
      <w:r w:rsidRPr="002360F2">
        <w:rPr>
          <w:rStyle w:val="1-Char"/>
          <w:rFonts w:hint="cs"/>
          <w:rtl/>
        </w:rPr>
        <w:t>محمد</w:t>
      </w:r>
      <w:r w:rsidR="00443B38" w:rsidRPr="002360F2">
        <w:rPr>
          <w:rStyle w:val="1-Char"/>
          <w:rFonts w:hint="cs"/>
          <w:rtl/>
        </w:rPr>
        <w:t>،</w:t>
      </w:r>
      <w:r w:rsidRPr="002360F2">
        <w:rPr>
          <w:rStyle w:val="1-Char"/>
          <w:rFonts w:hint="cs"/>
          <w:rtl/>
        </w:rPr>
        <w:t xml:space="preserve"> حسن بن احمد مجدالد</w:t>
      </w:r>
      <w:r w:rsidR="002E23EF">
        <w:rPr>
          <w:rStyle w:val="1-Char"/>
          <w:rFonts w:hint="cs"/>
          <w:rtl/>
        </w:rPr>
        <w:t>ی</w:t>
      </w:r>
      <w:r w:rsidRPr="002360F2">
        <w:rPr>
          <w:rStyle w:val="1-Char"/>
          <w:rFonts w:hint="cs"/>
          <w:rtl/>
        </w:rPr>
        <w:t>ن</w:t>
      </w:r>
      <w:r w:rsidR="00443B38" w:rsidRPr="002360F2">
        <w:rPr>
          <w:rStyle w:val="1-Char"/>
          <w:rFonts w:hint="cs"/>
          <w:rtl/>
        </w:rPr>
        <w:t>،</w:t>
      </w:r>
      <w:r w:rsidRPr="002360F2">
        <w:rPr>
          <w:rStyle w:val="1-Char"/>
          <w:rFonts w:hint="cs"/>
          <w:rtl/>
        </w:rPr>
        <w:t xml:space="preserve"> معروف به «ابن ام</w:t>
      </w:r>
      <w:r w:rsidR="002E23EF">
        <w:rPr>
          <w:rStyle w:val="1-Char"/>
          <w:rFonts w:hint="cs"/>
          <w:rtl/>
        </w:rPr>
        <w:t>ی</w:t>
      </w:r>
      <w:r w:rsidRPr="002360F2">
        <w:rPr>
          <w:rStyle w:val="1-Char"/>
          <w:rFonts w:hint="cs"/>
          <w:rtl/>
        </w:rPr>
        <w:t>ن الدول</w:t>
      </w:r>
      <w:r w:rsidR="00443B38" w:rsidRPr="002360F2">
        <w:rPr>
          <w:rStyle w:val="1-Char"/>
          <w:rFonts w:hint="cs"/>
          <w:rtl/>
        </w:rPr>
        <w:t>ة</w:t>
      </w:r>
      <w:r w:rsidRPr="002360F2">
        <w:rPr>
          <w:rStyle w:val="1-Char"/>
          <w:rFonts w:hint="cs"/>
          <w:rtl/>
        </w:rPr>
        <w:t>»</w:t>
      </w:r>
      <w:r w:rsidR="006D0AB4" w:rsidRPr="002360F2">
        <w:rPr>
          <w:rStyle w:val="1-Char"/>
          <w:rFonts w:hint="cs"/>
          <w:rtl/>
        </w:rPr>
        <w:t xml:space="preserve"> م</w:t>
      </w:r>
      <w:r w:rsidR="002E23EF">
        <w:rPr>
          <w:rStyle w:val="1-Char"/>
          <w:rFonts w:hint="cs"/>
          <w:rtl/>
        </w:rPr>
        <w:t>ی</w:t>
      </w:r>
      <w:r w:rsidR="006D0AB4" w:rsidRPr="002360F2">
        <w:rPr>
          <w:rStyle w:val="1-Char"/>
          <w:rFonts w:hint="cs"/>
          <w:rtl/>
        </w:rPr>
        <w:t>‌</w:t>
      </w:r>
      <w:r w:rsidRPr="002360F2">
        <w:rPr>
          <w:rStyle w:val="1-Char"/>
          <w:rFonts w:hint="cs"/>
          <w:rtl/>
        </w:rPr>
        <w:t>باشد</w:t>
      </w:r>
      <w:r w:rsidR="00443B38"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شان به سال</w:t>
      </w:r>
      <w:r w:rsidR="006D0AB4" w:rsidRPr="002360F2">
        <w:rPr>
          <w:rStyle w:val="1-Char"/>
          <w:rFonts w:hint="cs"/>
          <w:rtl/>
        </w:rPr>
        <w:t xml:space="preserve"> </w:t>
      </w:r>
      <w:r w:rsidRPr="002360F2">
        <w:rPr>
          <w:rStyle w:val="1-Char"/>
          <w:rFonts w:hint="cs"/>
          <w:rtl/>
        </w:rPr>
        <w:t>658</w:t>
      </w:r>
      <w:r w:rsidR="006D0AB4" w:rsidRPr="002360F2">
        <w:rPr>
          <w:rStyle w:val="1-Char"/>
          <w:rFonts w:hint="cs"/>
          <w:rtl/>
        </w:rPr>
        <w:t xml:space="preserve"> ه‍</w:t>
      </w:r>
      <w:r w:rsidRPr="002360F2">
        <w:rPr>
          <w:rStyle w:val="1-Char"/>
          <w:rFonts w:hint="cs"/>
          <w:rtl/>
        </w:rPr>
        <w:t xml:space="preserve"> </w:t>
      </w:r>
      <w:r w:rsidR="00443B38" w:rsidRPr="002360F2">
        <w:rPr>
          <w:rStyle w:val="1-Char"/>
          <w:rFonts w:hint="cs"/>
          <w:rtl/>
        </w:rPr>
        <w:t xml:space="preserve"> </w:t>
      </w:r>
      <w:r w:rsidRPr="002360F2">
        <w:rPr>
          <w:rStyle w:val="1-Char"/>
          <w:rFonts w:hint="cs"/>
          <w:rtl/>
        </w:rPr>
        <w:t>به درجه</w:t>
      </w:r>
      <w:r w:rsidR="00443B38" w:rsidRPr="002360F2">
        <w:rPr>
          <w:rStyle w:val="1-Char"/>
          <w:rFonts w:hint="cs"/>
          <w:rtl/>
        </w:rPr>
        <w:t>‌</w:t>
      </w:r>
      <w:r w:rsidR="002E23EF">
        <w:rPr>
          <w:rStyle w:val="1-Char"/>
          <w:rFonts w:hint="cs"/>
          <w:rtl/>
        </w:rPr>
        <w:t>ی</w:t>
      </w:r>
      <w:r w:rsidRPr="002360F2">
        <w:rPr>
          <w:rStyle w:val="1-Char"/>
          <w:rFonts w:hint="cs"/>
          <w:rtl/>
        </w:rPr>
        <w:t xml:space="preserve"> رف</w:t>
      </w:r>
      <w:r w:rsidR="002E23EF">
        <w:rPr>
          <w:rStyle w:val="1-Char"/>
          <w:rFonts w:hint="cs"/>
          <w:rtl/>
        </w:rPr>
        <w:t>ی</w:t>
      </w:r>
      <w:r w:rsidRPr="002360F2">
        <w:rPr>
          <w:rStyle w:val="1-Char"/>
          <w:rFonts w:hint="cs"/>
          <w:rtl/>
        </w:rPr>
        <w:t>ع شهادت نائل گشتند.</w:t>
      </w:r>
      <w:r w:rsidRPr="00E6072E">
        <w:rPr>
          <w:rStyle w:val="1-Char"/>
          <w:vertAlign w:val="superscript"/>
          <w:rtl/>
        </w:rPr>
        <w:footnoteReference w:id="159"/>
      </w:r>
    </w:p>
    <w:p w:rsidR="00264EF3" w:rsidRPr="002360F2" w:rsidRDefault="00264EF3" w:rsidP="002360F2">
      <w:pPr>
        <w:numPr>
          <w:ilvl w:val="0"/>
          <w:numId w:val="5"/>
        </w:numPr>
        <w:tabs>
          <w:tab w:val="clear" w:pos="720"/>
          <w:tab w:val="num" w:pos="799"/>
        </w:tabs>
        <w:jc w:val="both"/>
        <w:rPr>
          <w:rStyle w:val="1-Char"/>
          <w:rtl/>
        </w:rPr>
      </w:pPr>
      <w:r w:rsidRPr="00707D93">
        <w:rPr>
          <w:rStyle w:val="7-Char"/>
          <w:rFonts w:hint="cs"/>
          <w:rtl/>
        </w:rPr>
        <w:t>«النجم»</w:t>
      </w:r>
      <w:r w:rsidRPr="008B128A">
        <w:rPr>
          <w:rStyle w:val="5-Char"/>
          <w:rFonts w:hint="cs"/>
          <w:rtl/>
        </w:rPr>
        <w:t>:</w:t>
      </w:r>
      <w:r w:rsidRPr="002360F2">
        <w:rPr>
          <w:rStyle w:val="1-Char"/>
          <w:rFonts w:hint="cs"/>
          <w:rtl/>
        </w:rPr>
        <w:t xml:space="preserve"> مراد «حس</w:t>
      </w:r>
      <w:r w:rsidR="002E23EF">
        <w:rPr>
          <w:rStyle w:val="1-Char"/>
          <w:rFonts w:hint="cs"/>
          <w:rtl/>
        </w:rPr>
        <w:t>ی</w:t>
      </w:r>
      <w:r w:rsidRPr="002360F2">
        <w:rPr>
          <w:rStyle w:val="1-Char"/>
          <w:rFonts w:hint="cs"/>
          <w:rtl/>
        </w:rPr>
        <w:t xml:space="preserve">ن بن محمد بن </w:t>
      </w:r>
      <w:r w:rsidR="00443B38" w:rsidRPr="002360F2">
        <w:rPr>
          <w:rStyle w:val="1-Char"/>
          <w:rFonts w:hint="cs"/>
          <w:rtl/>
        </w:rPr>
        <w:t>أ</w:t>
      </w:r>
      <w:r w:rsidRPr="002360F2">
        <w:rPr>
          <w:rStyle w:val="1-Char"/>
          <w:rFonts w:hint="cs"/>
          <w:rtl/>
        </w:rPr>
        <w:t>سعد»</w:t>
      </w:r>
      <w:r w:rsidR="00443B38" w:rsidRPr="002360F2">
        <w:rPr>
          <w:rStyle w:val="1-Char"/>
          <w:rFonts w:hint="cs"/>
          <w:rtl/>
        </w:rPr>
        <w:t>،</w:t>
      </w:r>
      <w:r w:rsidR="00A84440" w:rsidRPr="002360F2">
        <w:rPr>
          <w:rStyle w:val="1-Char"/>
          <w:rFonts w:hint="cs"/>
          <w:rtl/>
        </w:rPr>
        <w:t xml:space="preserve"> </w:t>
      </w:r>
      <w:r w:rsidRPr="002360F2">
        <w:rPr>
          <w:rStyle w:val="1-Char"/>
          <w:rFonts w:hint="cs"/>
          <w:rtl/>
        </w:rPr>
        <w:t>معروف به «النجم» (ستاره) م</w:t>
      </w:r>
      <w:r w:rsidR="002E23EF">
        <w:rPr>
          <w:rStyle w:val="1-Char"/>
          <w:rFonts w:hint="cs"/>
          <w:rtl/>
        </w:rPr>
        <w:t>ی</w:t>
      </w:r>
      <w:r w:rsidRPr="002360F2">
        <w:rPr>
          <w:rStyle w:val="1-Char"/>
          <w:rFonts w:hint="cs"/>
          <w:rtl/>
        </w:rPr>
        <w:t>‌باشد</w:t>
      </w:r>
      <w:r w:rsidR="00443B38" w:rsidRPr="002360F2">
        <w:rPr>
          <w:rStyle w:val="1-Char"/>
          <w:rFonts w:hint="cs"/>
          <w:rtl/>
        </w:rPr>
        <w:t>.</w:t>
      </w:r>
      <w:r w:rsidRPr="002360F2">
        <w:rPr>
          <w:rStyle w:val="1-Char"/>
          <w:rFonts w:hint="cs"/>
          <w:rtl/>
        </w:rPr>
        <w:t xml:space="preserve"> و</w:t>
      </w:r>
      <w:r w:rsidR="002E23EF">
        <w:rPr>
          <w:rStyle w:val="1-Char"/>
          <w:rFonts w:hint="cs"/>
          <w:rtl/>
        </w:rPr>
        <w:t>ی</w:t>
      </w:r>
      <w:r w:rsidR="00F606D3" w:rsidRPr="002360F2">
        <w:rPr>
          <w:rStyle w:val="1-Char"/>
          <w:rFonts w:hint="cs"/>
          <w:rtl/>
        </w:rPr>
        <w:t xml:space="preserve"> از </w:t>
      </w:r>
      <w:r w:rsidRPr="002360F2">
        <w:rPr>
          <w:rStyle w:val="1-Char"/>
          <w:rFonts w:hint="cs"/>
          <w:rtl/>
        </w:rPr>
        <w:t>هم عصران «محمود</w:t>
      </w:r>
      <w:r w:rsidR="00A84440" w:rsidRPr="002360F2">
        <w:rPr>
          <w:rStyle w:val="1-Char"/>
          <w:rFonts w:hint="cs"/>
          <w:rtl/>
        </w:rPr>
        <w:t xml:space="preserve"> </w:t>
      </w:r>
      <w:r w:rsidRPr="002360F2">
        <w:rPr>
          <w:rStyle w:val="1-Char"/>
          <w:rFonts w:hint="cs"/>
          <w:rtl/>
        </w:rPr>
        <w:t>بن زنگ</w:t>
      </w:r>
      <w:r w:rsidR="002E23EF">
        <w:rPr>
          <w:rStyle w:val="1-Char"/>
          <w:rFonts w:hint="cs"/>
          <w:rtl/>
        </w:rPr>
        <w:t>ی</w:t>
      </w:r>
      <w:r w:rsidR="00443B38" w:rsidRPr="002360F2">
        <w:rPr>
          <w:rStyle w:val="1-Char"/>
          <w:rFonts w:hint="cs"/>
          <w:rtl/>
        </w:rPr>
        <w:t>»</w:t>
      </w:r>
      <w:r w:rsidRPr="002360F2">
        <w:rPr>
          <w:rStyle w:val="1-Char"/>
          <w:rFonts w:hint="cs"/>
          <w:rtl/>
        </w:rPr>
        <w:t xml:space="preserve"> در</w:t>
      </w:r>
      <w:r w:rsidR="00A84440" w:rsidRPr="002360F2">
        <w:rPr>
          <w:rStyle w:val="1-Char"/>
          <w:rFonts w:hint="cs"/>
          <w:rtl/>
        </w:rPr>
        <w:t xml:space="preserve"> </w:t>
      </w:r>
      <w:r w:rsidRPr="002360F2">
        <w:rPr>
          <w:rStyle w:val="1-Char"/>
          <w:rFonts w:hint="cs"/>
          <w:rtl/>
        </w:rPr>
        <w:t>شهر</w:t>
      </w:r>
      <w:r w:rsidR="00A84440" w:rsidRPr="002360F2">
        <w:rPr>
          <w:rStyle w:val="1-Char"/>
          <w:rFonts w:hint="cs"/>
          <w:rtl/>
        </w:rPr>
        <w:t xml:space="preserve"> </w:t>
      </w:r>
      <w:r w:rsidRPr="002360F2">
        <w:rPr>
          <w:rStyle w:val="1-Char"/>
          <w:rFonts w:hint="cs"/>
          <w:rtl/>
        </w:rPr>
        <w:t>حلب</w:t>
      </w:r>
      <w:r w:rsidR="00A84440" w:rsidRPr="002360F2">
        <w:rPr>
          <w:rStyle w:val="1-Char"/>
          <w:rFonts w:hint="cs"/>
          <w:rtl/>
        </w:rPr>
        <w:t xml:space="preserve"> </w:t>
      </w:r>
      <w:r w:rsidRPr="002360F2">
        <w:rPr>
          <w:rStyle w:val="1-Char"/>
          <w:rFonts w:hint="cs"/>
          <w:rtl/>
        </w:rPr>
        <w:t>(سور</w:t>
      </w:r>
      <w:r w:rsidR="002E23EF">
        <w:rPr>
          <w:rStyle w:val="1-Char"/>
          <w:rFonts w:hint="cs"/>
          <w:rtl/>
        </w:rPr>
        <w:t>ی</w:t>
      </w:r>
      <w:r w:rsidRPr="002360F2">
        <w:rPr>
          <w:rStyle w:val="1-Char"/>
          <w:rFonts w:hint="cs"/>
          <w:rtl/>
        </w:rPr>
        <w:t>ه)</w:t>
      </w:r>
      <w:r w:rsidR="00443B38"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‌باشد و</w:t>
      </w:r>
      <w:r w:rsidR="00A84440" w:rsidRPr="002360F2">
        <w:rPr>
          <w:rStyle w:val="1-Char"/>
          <w:rFonts w:hint="cs"/>
          <w:rtl/>
        </w:rPr>
        <w:t xml:space="preserve"> </w:t>
      </w:r>
      <w:r w:rsidRPr="002360F2">
        <w:rPr>
          <w:rStyle w:val="1-Char"/>
          <w:rFonts w:hint="cs"/>
          <w:rtl/>
        </w:rPr>
        <w:t>از</w:t>
      </w:r>
      <w:r w:rsidR="00A84440" w:rsidRPr="002360F2">
        <w:rPr>
          <w:rStyle w:val="1-Char"/>
          <w:rFonts w:hint="cs"/>
          <w:rtl/>
        </w:rPr>
        <w:t xml:space="preserve"> </w:t>
      </w:r>
      <w:r w:rsidRPr="002360F2">
        <w:rPr>
          <w:rStyle w:val="1-Char"/>
          <w:rFonts w:hint="cs"/>
          <w:rtl/>
        </w:rPr>
        <w:t>تأل</w:t>
      </w:r>
      <w:r w:rsidR="002E23EF">
        <w:rPr>
          <w:rStyle w:val="1-Char"/>
          <w:rFonts w:hint="cs"/>
          <w:rtl/>
        </w:rPr>
        <w:t>ی</w:t>
      </w:r>
      <w:r w:rsidRPr="002360F2">
        <w:rPr>
          <w:rStyle w:val="1-Char"/>
          <w:rFonts w:hint="cs"/>
          <w:rtl/>
        </w:rPr>
        <w:t>فات ا</w:t>
      </w:r>
      <w:r w:rsidR="002E23EF">
        <w:rPr>
          <w:rStyle w:val="1-Char"/>
          <w:rFonts w:hint="cs"/>
          <w:rtl/>
        </w:rPr>
        <w:t>ی</w:t>
      </w:r>
      <w:r w:rsidRPr="002360F2">
        <w:rPr>
          <w:rStyle w:val="1-Char"/>
          <w:rFonts w:hint="cs"/>
          <w:rtl/>
        </w:rPr>
        <w:t>شان</w:t>
      </w:r>
      <w:r w:rsidR="00443B38"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‌توان به «شرح جامع الصغ</w:t>
      </w:r>
      <w:r w:rsidR="002E23EF">
        <w:rPr>
          <w:rStyle w:val="1-Char"/>
          <w:rFonts w:hint="cs"/>
          <w:rtl/>
        </w:rPr>
        <w:t>ی</w:t>
      </w:r>
      <w:r w:rsidRPr="002360F2">
        <w:rPr>
          <w:rStyle w:val="1-Char"/>
          <w:rFonts w:hint="cs"/>
          <w:rtl/>
        </w:rPr>
        <w:t>ر»</w:t>
      </w:r>
      <w:r w:rsidR="00443B38" w:rsidRPr="002360F2">
        <w:rPr>
          <w:rStyle w:val="1-Char"/>
          <w:rFonts w:hint="cs"/>
          <w:rtl/>
        </w:rPr>
        <w:t>،</w:t>
      </w:r>
      <w:r w:rsidRPr="002360F2">
        <w:rPr>
          <w:rStyle w:val="1-Char"/>
          <w:rFonts w:hint="cs"/>
          <w:rtl/>
        </w:rPr>
        <w:t xml:space="preserve"> «الفتاوا</w:t>
      </w:r>
      <w:r w:rsidR="002E23EF">
        <w:rPr>
          <w:rStyle w:val="1-Char"/>
          <w:rFonts w:hint="cs"/>
          <w:rtl/>
        </w:rPr>
        <w:t>ی</w:t>
      </w:r>
      <w:r w:rsidRPr="002360F2">
        <w:rPr>
          <w:rStyle w:val="1-Char"/>
          <w:rFonts w:hint="cs"/>
          <w:rtl/>
        </w:rPr>
        <w:t>»</w:t>
      </w:r>
      <w:r w:rsidR="00A84440" w:rsidRPr="002360F2">
        <w:rPr>
          <w:rStyle w:val="1-Char"/>
          <w:rFonts w:hint="cs"/>
          <w:rtl/>
        </w:rPr>
        <w:t xml:space="preserve"> </w:t>
      </w:r>
      <w:r w:rsidRPr="002360F2">
        <w:rPr>
          <w:rStyle w:val="1-Char"/>
          <w:rFonts w:hint="cs"/>
          <w:rtl/>
        </w:rPr>
        <w:t>و</w:t>
      </w:r>
      <w:r w:rsidR="00A84440" w:rsidRPr="002360F2">
        <w:rPr>
          <w:rStyle w:val="1-Char"/>
          <w:rFonts w:hint="cs"/>
          <w:rtl/>
        </w:rPr>
        <w:t xml:space="preserve"> </w:t>
      </w:r>
      <w:r w:rsidRPr="002360F2">
        <w:rPr>
          <w:rStyle w:val="1-Char"/>
          <w:rFonts w:hint="cs"/>
          <w:rtl/>
        </w:rPr>
        <w:t>غ</w:t>
      </w:r>
      <w:r w:rsidR="002E23EF">
        <w:rPr>
          <w:rStyle w:val="1-Char"/>
          <w:rFonts w:hint="cs"/>
          <w:rtl/>
        </w:rPr>
        <w:t>ی</w:t>
      </w:r>
      <w:r w:rsidRPr="002360F2">
        <w:rPr>
          <w:rStyle w:val="1-Char"/>
          <w:rFonts w:hint="cs"/>
          <w:rtl/>
        </w:rPr>
        <w:t xml:space="preserve">ره اشاره </w:t>
      </w:r>
      <w:r w:rsidR="002E23EF">
        <w:rPr>
          <w:rStyle w:val="1-Char"/>
          <w:rFonts w:hint="cs"/>
          <w:rtl/>
        </w:rPr>
        <w:t>ک</w:t>
      </w:r>
      <w:r w:rsidRPr="002360F2">
        <w:rPr>
          <w:rStyle w:val="1-Char"/>
          <w:rFonts w:hint="cs"/>
          <w:rtl/>
        </w:rPr>
        <w:t>رد.</w:t>
      </w:r>
      <w:r w:rsidRPr="00E6072E">
        <w:rPr>
          <w:rStyle w:val="1-Char"/>
          <w:vertAlign w:val="superscript"/>
          <w:rtl/>
        </w:rPr>
        <w:footnoteReference w:id="160"/>
      </w:r>
    </w:p>
    <w:p w:rsidR="00264EF3" w:rsidRPr="002360F2" w:rsidRDefault="00264EF3" w:rsidP="002360F2">
      <w:pPr>
        <w:numPr>
          <w:ilvl w:val="0"/>
          <w:numId w:val="5"/>
        </w:numPr>
        <w:tabs>
          <w:tab w:val="clear" w:pos="720"/>
          <w:tab w:val="num" w:pos="799"/>
        </w:tabs>
        <w:jc w:val="both"/>
        <w:rPr>
          <w:rStyle w:val="1-Char"/>
          <w:rtl/>
        </w:rPr>
      </w:pPr>
      <w:r w:rsidRPr="00707D93">
        <w:rPr>
          <w:rStyle w:val="7-Char"/>
          <w:rFonts w:hint="cs"/>
          <w:rtl/>
        </w:rPr>
        <w:t>«ابن البرهان»</w:t>
      </w:r>
      <w:r w:rsidRPr="008B128A">
        <w:rPr>
          <w:rStyle w:val="5-Char"/>
          <w:rFonts w:hint="cs"/>
          <w:rtl/>
        </w:rPr>
        <w:t>:</w:t>
      </w:r>
      <w:r w:rsidR="00A84440" w:rsidRPr="00707D93">
        <w:rPr>
          <w:rStyle w:val="1-Char"/>
          <w:rFonts w:hint="cs"/>
          <w:rtl/>
        </w:rPr>
        <w:t xml:space="preserve"> </w:t>
      </w:r>
      <w:r w:rsidR="00A84440" w:rsidRPr="002360F2">
        <w:rPr>
          <w:rStyle w:val="1-Char"/>
          <w:rFonts w:hint="cs"/>
          <w:rtl/>
        </w:rPr>
        <w:t>مراد «شهاب‌</w:t>
      </w:r>
      <w:r w:rsidRPr="002360F2">
        <w:rPr>
          <w:rStyle w:val="1-Char"/>
          <w:rFonts w:hint="cs"/>
          <w:rtl/>
        </w:rPr>
        <w:t>الد</w:t>
      </w:r>
      <w:r w:rsidR="002E23EF">
        <w:rPr>
          <w:rStyle w:val="1-Char"/>
          <w:rFonts w:hint="cs"/>
          <w:rtl/>
        </w:rPr>
        <w:t>ی</w:t>
      </w:r>
      <w:r w:rsidRPr="002360F2">
        <w:rPr>
          <w:rStyle w:val="1-Char"/>
          <w:rFonts w:hint="cs"/>
          <w:rtl/>
        </w:rPr>
        <w:t>ن احمد بن ابراه</w:t>
      </w:r>
      <w:r w:rsidR="002E23EF">
        <w:rPr>
          <w:rStyle w:val="1-Char"/>
          <w:rFonts w:hint="cs"/>
          <w:rtl/>
        </w:rPr>
        <w:t>ی</w:t>
      </w:r>
      <w:r w:rsidRPr="002360F2">
        <w:rPr>
          <w:rStyle w:val="1-Char"/>
          <w:rFonts w:hint="cs"/>
          <w:rtl/>
        </w:rPr>
        <w:t>م بن داود حلب</w:t>
      </w:r>
      <w:r w:rsidR="002E23EF">
        <w:rPr>
          <w:rStyle w:val="1-Char"/>
          <w:rFonts w:hint="cs"/>
          <w:rtl/>
        </w:rPr>
        <w:t>ی</w:t>
      </w:r>
      <w:r w:rsidRPr="002360F2">
        <w:rPr>
          <w:rStyle w:val="1-Char"/>
          <w:rFonts w:hint="cs"/>
          <w:rtl/>
        </w:rPr>
        <w:t>»</w:t>
      </w:r>
      <w:r w:rsidR="00A84440" w:rsidRPr="002360F2">
        <w:rPr>
          <w:rStyle w:val="1-Char"/>
          <w:rFonts w:hint="cs"/>
          <w:rtl/>
        </w:rPr>
        <w:t xml:space="preserve"> </w:t>
      </w:r>
      <w:r w:rsidRPr="002360F2">
        <w:rPr>
          <w:rStyle w:val="1-Char"/>
          <w:rFonts w:hint="cs"/>
          <w:rtl/>
        </w:rPr>
        <w:t>معروف به ابن البرهان (متوف</w:t>
      </w:r>
      <w:r w:rsidR="002E23EF">
        <w:rPr>
          <w:rStyle w:val="1-Char"/>
          <w:rFonts w:hint="cs"/>
          <w:rtl/>
        </w:rPr>
        <w:t>ی</w:t>
      </w:r>
      <w:r w:rsidRPr="002360F2">
        <w:rPr>
          <w:rStyle w:val="1-Char"/>
          <w:rFonts w:hint="cs"/>
          <w:rtl/>
        </w:rPr>
        <w:t xml:space="preserve"> 738</w:t>
      </w:r>
      <w:r w:rsidR="00A84440" w:rsidRPr="002360F2">
        <w:rPr>
          <w:rStyle w:val="1-Char"/>
          <w:rFonts w:hint="cs"/>
          <w:rtl/>
        </w:rPr>
        <w:t xml:space="preserve"> </w:t>
      </w:r>
      <w:r w:rsidR="00E6072E">
        <w:rPr>
          <w:rStyle w:val="1-Char"/>
          <w:rFonts w:hint="cs"/>
          <w:rtl/>
        </w:rPr>
        <w:t>ه‍)</w:t>
      </w:r>
      <w:r w:rsidRPr="002360F2">
        <w:rPr>
          <w:rStyle w:val="1-Char"/>
          <w:rFonts w:hint="cs"/>
          <w:rtl/>
        </w:rPr>
        <w:t xml:space="preserve"> م</w:t>
      </w:r>
      <w:r w:rsidR="002E23EF">
        <w:rPr>
          <w:rStyle w:val="1-Char"/>
          <w:rFonts w:hint="cs"/>
          <w:rtl/>
        </w:rPr>
        <w:t>ی</w:t>
      </w:r>
      <w:r w:rsidRPr="002360F2">
        <w:rPr>
          <w:rStyle w:val="1-Char"/>
          <w:rFonts w:hint="cs"/>
          <w:rtl/>
        </w:rPr>
        <w:t>‌باشد</w:t>
      </w:r>
      <w:r w:rsidR="00E023D6" w:rsidRPr="002360F2">
        <w:rPr>
          <w:rStyle w:val="1-Char"/>
          <w:rFonts w:hint="cs"/>
          <w:rtl/>
        </w:rPr>
        <w:t>.</w:t>
      </w:r>
      <w:r w:rsidRPr="00E6072E">
        <w:rPr>
          <w:rStyle w:val="1-Char"/>
          <w:vertAlign w:val="superscript"/>
          <w:rtl/>
        </w:rPr>
        <w:footnoteReference w:id="161"/>
      </w:r>
    </w:p>
    <w:p w:rsidR="00264EF3" w:rsidRPr="002360F2" w:rsidRDefault="00264EF3" w:rsidP="002360F2">
      <w:pPr>
        <w:numPr>
          <w:ilvl w:val="0"/>
          <w:numId w:val="5"/>
        </w:numPr>
        <w:tabs>
          <w:tab w:val="clear" w:pos="720"/>
          <w:tab w:val="num" w:pos="799"/>
        </w:tabs>
        <w:jc w:val="both"/>
        <w:rPr>
          <w:rStyle w:val="1-Char"/>
          <w:rtl/>
        </w:rPr>
      </w:pPr>
      <w:r w:rsidRPr="00707D93">
        <w:rPr>
          <w:rStyle w:val="7-Char"/>
          <w:rFonts w:hint="cs"/>
          <w:rtl/>
        </w:rPr>
        <w:t>«قاري الهداي</w:t>
      </w:r>
      <w:r w:rsidR="000E2512" w:rsidRPr="00707D93">
        <w:rPr>
          <w:rStyle w:val="7-Char"/>
          <w:rFonts w:hint="cs"/>
          <w:rtl/>
        </w:rPr>
        <w:t>ة</w:t>
      </w:r>
      <w:r w:rsidRPr="00707D93">
        <w:rPr>
          <w:rStyle w:val="7-Char"/>
          <w:rFonts w:hint="cs"/>
          <w:rtl/>
        </w:rPr>
        <w:t>»</w:t>
      </w:r>
      <w:r w:rsidRPr="008B128A">
        <w:rPr>
          <w:rStyle w:val="5-Char"/>
          <w:rFonts w:hint="cs"/>
          <w:rtl/>
        </w:rPr>
        <w:t>:</w:t>
      </w:r>
      <w:r w:rsidRPr="002360F2">
        <w:rPr>
          <w:rStyle w:val="1-Char"/>
          <w:rFonts w:hint="cs"/>
          <w:rtl/>
        </w:rPr>
        <w:t xml:space="preserve"> (خواننده</w:t>
      </w:r>
      <w:r w:rsidR="000E2512"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هدا</w:t>
      </w:r>
      <w:r w:rsidR="002E23EF">
        <w:rPr>
          <w:rStyle w:val="1-Char"/>
          <w:rFonts w:hint="cs"/>
          <w:rtl/>
        </w:rPr>
        <w:t>ی</w:t>
      </w:r>
      <w:r w:rsidRPr="002360F2">
        <w:rPr>
          <w:rStyle w:val="1-Char"/>
          <w:rFonts w:hint="cs"/>
          <w:rtl/>
        </w:rPr>
        <w:t>ه):</w:t>
      </w:r>
      <w:r w:rsidR="00BE26DB" w:rsidRPr="002360F2">
        <w:rPr>
          <w:rStyle w:val="1-Char"/>
          <w:rFonts w:hint="cs"/>
          <w:rtl/>
        </w:rPr>
        <w:t xml:space="preserve"> </w:t>
      </w:r>
      <w:r w:rsidRPr="002360F2">
        <w:rPr>
          <w:rStyle w:val="1-Char"/>
          <w:rFonts w:hint="cs"/>
          <w:rtl/>
        </w:rPr>
        <w:t>و</w:t>
      </w:r>
      <w:r w:rsidR="002E23EF">
        <w:rPr>
          <w:rStyle w:val="1-Char"/>
          <w:rFonts w:hint="cs"/>
          <w:rtl/>
        </w:rPr>
        <w:t>ی</w:t>
      </w:r>
      <w:r w:rsidRPr="002360F2">
        <w:rPr>
          <w:rStyle w:val="1-Char"/>
          <w:rFonts w:hint="cs"/>
          <w:rtl/>
        </w:rPr>
        <w:t xml:space="preserve"> عمر</w:t>
      </w:r>
      <w:r w:rsidR="00BE26DB" w:rsidRPr="002360F2">
        <w:rPr>
          <w:rStyle w:val="1-Char"/>
          <w:rFonts w:hint="cs"/>
          <w:rtl/>
        </w:rPr>
        <w:t xml:space="preserve"> بن عل</w:t>
      </w:r>
      <w:r w:rsidR="002E23EF">
        <w:rPr>
          <w:rStyle w:val="1-Char"/>
          <w:rFonts w:hint="cs"/>
          <w:rtl/>
        </w:rPr>
        <w:t>ی</w:t>
      </w:r>
      <w:r w:rsidR="00BE26DB" w:rsidRPr="002360F2">
        <w:rPr>
          <w:rStyle w:val="1-Char"/>
          <w:rFonts w:hint="cs"/>
          <w:rtl/>
        </w:rPr>
        <w:t xml:space="preserve"> سراج‌</w:t>
      </w:r>
      <w:r w:rsidRPr="002360F2">
        <w:rPr>
          <w:rStyle w:val="1-Char"/>
          <w:rFonts w:hint="cs"/>
          <w:rtl/>
        </w:rPr>
        <w:t>الد</w:t>
      </w:r>
      <w:r w:rsidR="002E23EF">
        <w:rPr>
          <w:rStyle w:val="1-Char"/>
          <w:rFonts w:hint="cs"/>
          <w:rtl/>
        </w:rPr>
        <w:t>ی</w:t>
      </w:r>
      <w:r w:rsidRPr="002360F2">
        <w:rPr>
          <w:rStyle w:val="1-Char"/>
          <w:rFonts w:hint="cs"/>
          <w:rtl/>
        </w:rPr>
        <w:t>ن</w:t>
      </w:r>
      <w:r w:rsidR="000E2512" w:rsidRPr="002360F2">
        <w:rPr>
          <w:rStyle w:val="1-Char"/>
          <w:rFonts w:hint="cs"/>
          <w:rtl/>
        </w:rPr>
        <w:t>،</w:t>
      </w:r>
      <w:r w:rsidRPr="002360F2">
        <w:rPr>
          <w:rStyle w:val="1-Char"/>
          <w:rFonts w:hint="cs"/>
          <w:rtl/>
        </w:rPr>
        <w:t xml:space="preserve"> مش</w:t>
      </w:r>
      <w:r w:rsidR="00BE26DB" w:rsidRPr="002360F2">
        <w:rPr>
          <w:rStyle w:val="1-Char"/>
          <w:rFonts w:hint="cs"/>
          <w:rtl/>
        </w:rPr>
        <w:t>هور به قار</w:t>
      </w:r>
      <w:r w:rsidR="002E23EF">
        <w:rPr>
          <w:rStyle w:val="1-Char"/>
          <w:rFonts w:hint="cs"/>
          <w:rtl/>
        </w:rPr>
        <w:t>ی</w:t>
      </w:r>
      <w:r w:rsidR="00BE26DB" w:rsidRPr="002360F2">
        <w:rPr>
          <w:rStyle w:val="1-Char"/>
          <w:rFonts w:hint="cs"/>
          <w:rtl/>
        </w:rPr>
        <w:t xml:space="preserve"> الهدا</w:t>
      </w:r>
      <w:r w:rsidR="002E23EF">
        <w:rPr>
          <w:rStyle w:val="1-Char"/>
          <w:rFonts w:hint="cs"/>
          <w:rtl/>
        </w:rPr>
        <w:t>ی</w:t>
      </w:r>
      <w:r w:rsidR="000E2512" w:rsidRPr="002360F2">
        <w:rPr>
          <w:rStyle w:val="1-Char"/>
          <w:rFonts w:hint="cs"/>
          <w:rtl/>
        </w:rPr>
        <w:t>ة</w:t>
      </w:r>
      <w:r w:rsidR="00BE26DB" w:rsidRPr="002360F2">
        <w:rPr>
          <w:rStyle w:val="1-Char"/>
          <w:rFonts w:hint="cs"/>
          <w:rtl/>
        </w:rPr>
        <w:t xml:space="preserve"> (متوف</w:t>
      </w:r>
      <w:r w:rsidR="002E23EF">
        <w:rPr>
          <w:rStyle w:val="1-Char"/>
          <w:rFonts w:hint="cs"/>
          <w:rtl/>
        </w:rPr>
        <w:t>ی</w:t>
      </w:r>
      <w:r w:rsidR="00BE26DB" w:rsidRPr="002360F2">
        <w:rPr>
          <w:rStyle w:val="1-Char"/>
          <w:rFonts w:hint="cs"/>
          <w:rtl/>
        </w:rPr>
        <w:t xml:space="preserve"> 829 </w:t>
      </w:r>
      <w:r w:rsidR="00E6072E">
        <w:rPr>
          <w:rStyle w:val="1-Char"/>
          <w:rFonts w:hint="cs"/>
          <w:rtl/>
        </w:rPr>
        <w:t>ه‍)</w:t>
      </w:r>
      <w:r w:rsidR="00BE26DB" w:rsidRPr="002360F2">
        <w:rPr>
          <w:rStyle w:val="1-Char"/>
          <w:rFonts w:hint="cs"/>
          <w:rtl/>
        </w:rPr>
        <w:t xml:space="preserve"> م</w:t>
      </w:r>
      <w:r w:rsidR="002E23EF">
        <w:rPr>
          <w:rStyle w:val="1-Char"/>
          <w:rFonts w:hint="cs"/>
          <w:rtl/>
        </w:rPr>
        <w:t>ی</w:t>
      </w:r>
      <w:r w:rsidR="00BE26DB" w:rsidRPr="002360F2">
        <w:rPr>
          <w:rStyle w:val="1-Char"/>
          <w:rFonts w:hint="cs"/>
          <w:rtl/>
        </w:rPr>
        <w:t>‌</w:t>
      </w:r>
      <w:r w:rsidRPr="002360F2">
        <w:rPr>
          <w:rStyle w:val="1-Char"/>
          <w:rFonts w:hint="cs"/>
          <w:rtl/>
        </w:rPr>
        <w:t>باشد.</w:t>
      </w:r>
    </w:p>
    <w:p w:rsidR="00264EF3" w:rsidRPr="002360F2" w:rsidRDefault="00264EF3" w:rsidP="002360F2">
      <w:pPr>
        <w:numPr>
          <w:ilvl w:val="0"/>
          <w:numId w:val="5"/>
        </w:numPr>
        <w:tabs>
          <w:tab w:val="clear" w:pos="720"/>
          <w:tab w:val="num" w:pos="799"/>
        </w:tabs>
        <w:jc w:val="both"/>
        <w:rPr>
          <w:rStyle w:val="1-Char"/>
          <w:rtl/>
        </w:rPr>
      </w:pPr>
      <w:r w:rsidRPr="00707D93">
        <w:rPr>
          <w:rStyle w:val="7-Char"/>
          <w:rFonts w:hint="cs"/>
          <w:rtl/>
        </w:rPr>
        <w:t>«الشاشي»</w:t>
      </w:r>
      <w:r w:rsidRPr="008B128A">
        <w:rPr>
          <w:rStyle w:val="5-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ابوع</w:t>
      </w:r>
      <w:r w:rsidR="001433E0" w:rsidRPr="002360F2">
        <w:rPr>
          <w:rStyle w:val="1-Char"/>
          <w:rFonts w:hint="cs"/>
          <w:rtl/>
        </w:rPr>
        <w:t>ل</w:t>
      </w:r>
      <w:r w:rsidR="002E23EF">
        <w:rPr>
          <w:rStyle w:val="1-Char"/>
          <w:rFonts w:hint="cs"/>
          <w:rtl/>
        </w:rPr>
        <w:t>ی</w:t>
      </w:r>
      <w:r w:rsidR="001433E0" w:rsidRPr="002360F2">
        <w:rPr>
          <w:rStyle w:val="1-Char"/>
          <w:rFonts w:hint="cs"/>
          <w:rtl/>
        </w:rPr>
        <w:t>، احمد</w:t>
      </w:r>
      <w:r w:rsidR="00BE26DB" w:rsidRPr="002360F2">
        <w:rPr>
          <w:rStyle w:val="1-Char"/>
          <w:rFonts w:hint="cs"/>
          <w:rtl/>
        </w:rPr>
        <w:t xml:space="preserve"> </w:t>
      </w:r>
      <w:r w:rsidR="001433E0" w:rsidRPr="002360F2">
        <w:rPr>
          <w:rStyle w:val="1-Char"/>
          <w:rFonts w:hint="cs"/>
          <w:rtl/>
        </w:rPr>
        <w:t>بن محمد بن اسحاق شاش</w:t>
      </w:r>
      <w:r w:rsidR="002E23EF">
        <w:rPr>
          <w:rStyle w:val="1-Char"/>
          <w:rFonts w:hint="cs"/>
          <w:rtl/>
        </w:rPr>
        <w:t>ی</w:t>
      </w:r>
      <w:r w:rsidR="001433E0"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344</w:t>
      </w:r>
      <w:r w:rsidR="00A2515A" w:rsidRPr="002360F2">
        <w:rPr>
          <w:rStyle w:val="1-Char"/>
          <w:rFonts w:ascii="Times New Roman" w:hAnsi="Times New Roman" w:cs="Times New Roman" w:hint="cs"/>
          <w:rtl/>
        </w:rPr>
        <w:t> </w:t>
      </w:r>
      <w:r w:rsidR="00E6072E">
        <w:rPr>
          <w:rStyle w:val="1-Char"/>
          <w:rFonts w:hint="cs"/>
          <w:rtl/>
        </w:rPr>
        <w:t>ه‍)</w:t>
      </w:r>
      <w:r w:rsidRPr="002360F2">
        <w:rPr>
          <w:rStyle w:val="1-Char"/>
          <w:rFonts w:hint="cs"/>
          <w:rtl/>
        </w:rPr>
        <w:t xml:space="preserve"> م</w:t>
      </w:r>
      <w:r w:rsidR="002E23EF">
        <w:rPr>
          <w:rStyle w:val="1-Char"/>
          <w:rFonts w:hint="cs"/>
          <w:rtl/>
        </w:rPr>
        <w:t>ی</w:t>
      </w:r>
      <w:r w:rsidRPr="002360F2">
        <w:rPr>
          <w:rStyle w:val="1-Char"/>
          <w:rFonts w:hint="cs"/>
          <w:rtl/>
        </w:rPr>
        <w:t>‌</w:t>
      </w:r>
      <w:r w:rsidR="00BE26DB" w:rsidRPr="002360F2">
        <w:rPr>
          <w:rStyle w:val="1-Char"/>
          <w:rFonts w:hint="cs"/>
          <w:rtl/>
        </w:rPr>
        <w:t>باشد</w:t>
      </w:r>
      <w:r w:rsidR="000E2512" w:rsidRPr="002360F2">
        <w:rPr>
          <w:rStyle w:val="1-Char"/>
          <w:rFonts w:hint="cs"/>
          <w:rtl/>
        </w:rPr>
        <w:t>.</w:t>
      </w:r>
      <w:r w:rsidR="00BE26DB" w:rsidRPr="002360F2">
        <w:rPr>
          <w:rStyle w:val="1-Char"/>
          <w:rFonts w:hint="cs"/>
          <w:rtl/>
        </w:rPr>
        <w:t xml:space="preserve"> ا</w:t>
      </w:r>
      <w:r w:rsidR="002E23EF">
        <w:rPr>
          <w:rStyle w:val="1-Char"/>
          <w:rFonts w:hint="cs"/>
          <w:rtl/>
        </w:rPr>
        <w:t>ی</w:t>
      </w:r>
      <w:r w:rsidR="00BE26DB" w:rsidRPr="002360F2">
        <w:rPr>
          <w:rStyle w:val="1-Char"/>
          <w:rFonts w:hint="cs"/>
          <w:rtl/>
        </w:rPr>
        <w:t>شان فقه را از «ابو</w:t>
      </w:r>
      <w:r w:rsidRPr="002360F2">
        <w:rPr>
          <w:rStyle w:val="1-Char"/>
          <w:rFonts w:hint="cs"/>
          <w:rtl/>
        </w:rPr>
        <w:t xml:space="preserve">الحسن </w:t>
      </w:r>
      <w:r w:rsidR="002E23EF">
        <w:rPr>
          <w:rStyle w:val="1-Char"/>
          <w:rFonts w:hint="cs"/>
          <w:rtl/>
        </w:rPr>
        <w:t>ک</w:t>
      </w:r>
      <w:r w:rsidRPr="002360F2">
        <w:rPr>
          <w:rStyle w:val="1-Char"/>
          <w:rFonts w:hint="cs"/>
          <w:rtl/>
        </w:rPr>
        <w:t>رخ</w:t>
      </w:r>
      <w:r w:rsidR="002E23EF">
        <w:rPr>
          <w:rStyle w:val="1-Char"/>
          <w:rFonts w:hint="cs"/>
          <w:rtl/>
        </w:rPr>
        <w:t>ی</w:t>
      </w:r>
      <w:r w:rsidRPr="002360F2">
        <w:rPr>
          <w:rStyle w:val="1-Char"/>
          <w:rFonts w:hint="cs"/>
          <w:rtl/>
        </w:rPr>
        <w:t>»</w:t>
      </w:r>
      <w:r w:rsidR="00BE26DB" w:rsidRPr="002360F2">
        <w:rPr>
          <w:rStyle w:val="1-Char"/>
          <w:rFonts w:hint="cs"/>
          <w:rtl/>
        </w:rPr>
        <w:t xml:space="preserve"> </w:t>
      </w:r>
      <w:r w:rsidRPr="002360F2">
        <w:rPr>
          <w:rStyle w:val="1-Char"/>
          <w:rFonts w:hint="cs"/>
          <w:rtl/>
        </w:rPr>
        <w:t>فرا</w:t>
      </w:r>
      <w:r w:rsidR="00BE26DB" w:rsidRPr="002360F2">
        <w:rPr>
          <w:rStyle w:val="1-Char"/>
          <w:rFonts w:hint="cs"/>
          <w:rtl/>
        </w:rPr>
        <w:t xml:space="preserve"> </w:t>
      </w:r>
      <w:r w:rsidRPr="002360F2">
        <w:rPr>
          <w:rStyle w:val="1-Char"/>
          <w:rFonts w:hint="cs"/>
          <w:rtl/>
        </w:rPr>
        <w:t>گرفت و</w:t>
      </w:r>
      <w:r w:rsidR="00BE26DB" w:rsidRPr="002360F2">
        <w:rPr>
          <w:rStyle w:val="1-Char"/>
          <w:rFonts w:hint="cs"/>
          <w:rtl/>
        </w:rPr>
        <w:t xml:space="preserve"> به جهت مقام شامخ علم</w:t>
      </w:r>
      <w:r w:rsidR="002E23EF">
        <w:rPr>
          <w:rStyle w:val="1-Char"/>
          <w:rFonts w:hint="cs"/>
          <w:rtl/>
        </w:rPr>
        <w:t>ی</w:t>
      </w:r>
      <w:r w:rsidR="00BE26DB" w:rsidRPr="002360F2">
        <w:rPr>
          <w:rStyle w:val="1-Char"/>
          <w:rFonts w:hint="cs"/>
          <w:rtl/>
        </w:rPr>
        <w:t xml:space="preserve"> و فقه</w:t>
      </w:r>
      <w:r w:rsidR="002E23EF">
        <w:rPr>
          <w:rStyle w:val="1-Char"/>
          <w:rFonts w:hint="cs"/>
          <w:rtl/>
        </w:rPr>
        <w:t>ی</w:t>
      </w:r>
      <w:r w:rsidR="00BE26DB" w:rsidRPr="002360F2">
        <w:rPr>
          <w:rStyle w:val="1-Char"/>
          <w:rFonts w:hint="cs"/>
          <w:rtl/>
        </w:rPr>
        <w:t>‌</w:t>
      </w:r>
      <w:r w:rsidRPr="002360F2">
        <w:rPr>
          <w:rStyle w:val="1-Char"/>
          <w:rFonts w:hint="cs"/>
          <w:rtl/>
        </w:rPr>
        <w:t xml:space="preserve">اش، علامه </w:t>
      </w:r>
      <w:r w:rsidR="002E23EF">
        <w:rPr>
          <w:rStyle w:val="1-Char"/>
          <w:rFonts w:hint="cs"/>
          <w:rtl/>
        </w:rPr>
        <w:t>ک</w:t>
      </w:r>
      <w:r w:rsidRPr="002360F2">
        <w:rPr>
          <w:rStyle w:val="1-Char"/>
          <w:rFonts w:hint="cs"/>
          <w:rtl/>
        </w:rPr>
        <w:t>رخ</w:t>
      </w:r>
      <w:r w:rsidR="002E23EF">
        <w:rPr>
          <w:rStyle w:val="1-Char"/>
          <w:rFonts w:hint="cs"/>
          <w:rtl/>
        </w:rPr>
        <w:t>ی</w:t>
      </w:r>
      <w:r w:rsidRPr="002360F2">
        <w:rPr>
          <w:rStyle w:val="1-Char"/>
          <w:rFonts w:hint="cs"/>
          <w:rtl/>
        </w:rPr>
        <w:t>،</w:t>
      </w:r>
      <w:r w:rsidR="00553FD4" w:rsidRPr="002360F2">
        <w:rPr>
          <w:rStyle w:val="1-Char"/>
          <w:rFonts w:hint="cs"/>
          <w:rtl/>
        </w:rPr>
        <w:t xml:space="preserve"> </w:t>
      </w:r>
      <w:r w:rsidRPr="002360F2">
        <w:rPr>
          <w:rStyle w:val="1-Char"/>
          <w:rFonts w:hint="cs"/>
          <w:rtl/>
        </w:rPr>
        <w:t>حلقه</w:t>
      </w:r>
      <w:r w:rsidR="000E2512" w:rsidRPr="002360F2">
        <w:rPr>
          <w:rStyle w:val="1-Char"/>
          <w:rFonts w:hint="cs"/>
          <w:rtl/>
        </w:rPr>
        <w:t>‌</w:t>
      </w:r>
      <w:r w:rsidR="002E23EF">
        <w:rPr>
          <w:rStyle w:val="1-Char"/>
          <w:rFonts w:hint="cs"/>
          <w:rtl/>
        </w:rPr>
        <w:t>ی</w:t>
      </w:r>
      <w:r w:rsidRPr="002360F2">
        <w:rPr>
          <w:rStyle w:val="1-Char"/>
          <w:rFonts w:hint="cs"/>
          <w:rtl/>
        </w:rPr>
        <w:t xml:space="preserve"> تدر</w:t>
      </w:r>
      <w:r w:rsidR="002E23EF">
        <w:rPr>
          <w:rStyle w:val="1-Char"/>
          <w:rFonts w:hint="cs"/>
          <w:rtl/>
        </w:rPr>
        <w:t>ی</w:t>
      </w:r>
      <w:r w:rsidRPr="002360F2">
        <w:rPr>
          <w:rStyle w:val="1-Char"/>
          <w:rFonts w:hint="cs"/>
          <w:rtl/>
        </w:rPr>
        <w:t>س و</w:t>
      </w:r>
      <w:r w:rsidR="00BE26DB" w:rsidRPr="002360F2">
        <w:rPr>
          <w:rStyle w:val="1-Char"/>
          <w:rFonts w:hint="cs"/>
          <w:rtl/>
        </w:rPr>
        <w:t xml:space="preserve"> </w:t>
      </w:r>
      <w:r w:rsidRPr="002360F2">
        <w:rPr>
          <w:rStyle w:val="1-Char"/>
          <w:rFonts w:hint="cs"/>
          <w:rtl/>
        </w:rPr>
        <w:t>تعل</w:t>
      </w:r>
      <w:r w:rsidR="002E23EF">
        <w:rPr>
          <w:rStyle w:val="1-Char"/>
          <w:rFonts w:hint="cs"/>
          <w:rtl/>
        </w:rPr>
        <w:t>ی</w:t>
      </w:r>
      <w:r w:rsidRPr="002360F2">
        <w:rPr>
          <w:rStyle w:val="1-Char"/>
          <w:rFonts w:hint="cs"/>
          <w:rtl/>
        </w:rPr>
        <w:t>م را</w:t>
      </w:r>
      <w:r w:rsidR="00BE26DB" w:rsidRPr="002360F2">
        <w:rPr>
          <w:rStyle w:val="1-Char"/>
          <w:rFonts w:hint="cs"/>
          <w:rtl/>
        </w:rPr>
        <w:t xml:space="preserve"> </w:t>
      </w:r>
      <w:r w:rsidRPr="002360F2">
        <w:rPr>
          <w:rStyle w:val="1-Char"/>
          <w:rFonts w:hint="cs"/>
          <w:rtl/>
        </w:rPr>
        <w:t>ب</w:t>
      </w:r>
      <w:r w:rsidR="00A2515A" w:rsidRPr="002360F2">
        <w:rPr>
          <w:rStyle w:val="1-Char"/>
          <w:rFonts w:hint="cs"/>
          <w:rtl/>
        </w:rPr>
        <w:t>د</w:t>
      </w:r>
      <w:r w:rsidRPr="002360F2">
        <w:rPr>
          <w:rStyle w:val="1-Char"/>
          <w:rFonts w:hint="cs"/>
          <w:rtl/>
        </w:rPr>
        <w:t>و سپرد</w:t>
      </w:r>
      <w:r w:rsidR="000E2512" w:rsidRPr="002360F2">
        <w:rPr>
          <w:rStyle w:val="1-Char"/>
          <w:rFonts w:hint="cs"/>
          <w:rtl/>
        </w:rPr>
        <w:t>،</w:t>
      </w:r>
      <w:r w:rsidRPr="002360F2">
        <w:rPr>
          <w:rStyle w:val="1-Char"/>
          <w:rFonts w:hint="cs"/>
          <w:rtl/>
        </w:rPr>
        <w:t xml:space="preserve"> و</w:t>
      </w:r>
      <w:r w:rsidR="00BE26DB" w:rsidRPr="002360F2">
        <w:rPr>
          <w:rStyle w:val="1-Char"/>
          <w:rFonts w:hint="cs"/>
          <w:rtl/>
        </w:rPr>
        <w:t xml:space="preserve"> </w:t>
      </w:r>
      <w:r w:rsidRPr="002360F2">
        <w:rPr>
          <w:rStyle w:val="1-Char"/>
          <w:rFonts w:hint="cs"/>
          <w:rtl/>
        </w:rPr>
        <w:t>در</w:t>
      </w:r>
      <w:r w:rsidR="00BE26DB" w:rsidRPr="002360F2">
        <w:rPr>
          <w:rStyle w:val="1-Char"/>
          <w:rFonts w:hint="cs"/>
          <w:rtl/>
        </w:rPr>
        <w:t xml:space="preserve"> </w:t>
      </w:r>
      <w:r w:rsidRPr="002360F2">
        <w:rPr>
          <w:rStyle w:val="1-Char"/>
          <w:rFonts w:hint="cs"/>
          <w:rtl/>
        </w:rPr>
        <w:t>تعر</w:t>
      </w:r>
      <w:r w:rsidR="002E23EF">
        <w:rPr>
          <w:rStyle w:val="1-Char"/>
          <w:rFonts w:hint="cs"/>
          <w:rtl/>
        </w:rPr>
        <w:t>ی</w:t>
      </w:r>
      <w:r w:rsidRPr="002360F2">
        <w:rPr>
          <w:rStyle w:val="1-Char"/>
          <w:rFonts w:hint="cs"/>
          <w:rtl/>
        </w:rPr>
        <w:t>ف و</w:t>
      </w:r>
      <w:r w:rsidR="00BE26DB" w:rsidRPr="002360F2">
        <w:rPr>
          <w:rStyle w:val="1-Char"/>
          <w:rFonts w:hint="cs"/>
          <w:rtl/>
        </w:rPr>
        <w:t xml:space="preserve"> </w:t>
      </w:r>
      <w:r w:rsidRPr="002360F2">
        <w:rPr>
          <w:rStyle w:val="1-Char"/>
          <w:rFonts w:hint="cs"/>
          <w:rtl/>
        </w:rPr>
        <w:t>توص</w:t>
      </w:r>
      <w:r w:rsidR="002E23EF">
        <w:rPr>
          <w:rStyle w:val="1-Char"/>
          <w:rFonts w:hint="cs"/>
          <w:rtl/>
        </w:rPr>
        <w:t>ی</w:t>
      </w:r>
      <w:r w:rsidRPr="002360F2">
        <w:rPr>
          <w:rStyle w:val="1-Char"/>
          <w:rFonts w:hint="cs"/>
          <w:rtl/>
        </w:rPr>
        <w:t>فش ن</w:t>
      </w:r>
      <w:r w:rsidR="002E23EF">
        <w:rPr>
          <w:rStyle w:val="1-Char"/>
          <w:rFonts w:hint="cs"/>
          <w:rtl/>
        </w:rPr>
        <w:t>ی</w:t>
      </w:r>
      <w:r w:rsidRPr="002360F2">
        <w:rPr>
          <w:rStyle w:val="1-Char"/>
          <w:rFonts w:hint="cs"/>
          <w:rtl/>
        </w:rPr>
        <w:t>ز</w:t>
      </w:r>
      <w:r w:rsidR="00A2515A" w:rsidRPr="002360F2">
        <w:rPr>
          <w:rStyle w:val="1-Char"/>
          <w:rFonts w:hint="cs"/>
          <w:rtl/>
        </w:rPr>
        <w:t xml:space="preserve"> </w:t>
      </w:r>
      <w:r w:rsidRPr="002360F2">
        <w:rPr>
          <w:rStyle w:val="1-Char"/>
          <w:rFonts w:hint="cs"/>
          <w:rtl/>
        </w:rPr>
        <w:t>گفت</w:t>
      </w:r>
      <w:r w:rsidR="00E023D6" w:rsidRPr="002360F2">
        <w:rPr>
          <w:rStyle w:val="1-Char"/>
          <w:rFonts w:hint="cs"/>
          <w:rtl/>
        </w:rPr>
        <w:t>:</w:t>
      </w:r>
      <w:r w:rsidR="00BE26DB" w:rsidRPr="002360F2">
        <w:rPr>
          <w:rStyle w:val="1-Char"/>
          <w:rFonts w:hint="cs"/>
          <w:rtl/>
        </w:rPr>
        <w:t xml:space="preserve"> </w:t>
      </w:r>
      <w:r w:rsidR="000E2512" w:rsidRPr="006E5107">
        <w:rPr>
          <w:rStyle w:val="7-Char"/>
          <w:rFonts w:hint="cs"/>
          <w:rtl/>
        </w:rPr>
        <w:t>«</w:t>
      </w:r>
      <w:r w:rsidR="00BE26DB" w:rsidRPr="006E5107">
        <w:rPr>
          <w:rStyle w:val="7-Char"/>
          <w:rFonts w:hint="cs"/>
          <w:rtl/>
        </w:rPr>
        <w:t>ماجاءنا أحفظ من ابي</w:t>
      </w:r>
      <w:r w:rsidR="006E5107">
        <w:rPr>
          <w:rStyle w:val="7-Char"/>
          <w:rFonts w:ascii="Times New Roman" w:hAnsi="Times New Roman" w:cs="Times New Roman" w:hint="cs"/>
          <w:rtl/>
        </w:rPr>
        <w:t xml:space="preserve"> </w:t>
      </w:r>
      <w:r w:rsidR="006E5107">
        <w:rPr>
          <w:rStyle w:val="7-Char"/>
          <w:rFonts w:hint="cs"/>
          <w:rtl/>
        </w:rPr>
        <w:t>علی</w:t>
      </w:r>
      <w:r w:rsidRPr="006E5107">
        <w:rPr>
          <w:rStyle w:val="7-Char"/>
          <w:rFonts w:hint="cs"/>
          <w:rtl/>
        </w:rPr>
        <w:t xml:space="preserve"> الشاشي»</w:t>
      </w:r>
      <w:r w:rsidR="00BE26DB" w:rsidRPr="002360F2">
        <w:rPr>
          <w:rStyle w:val="1-Char"/>
          <w:rFonts w:hint="cs"/>
          <w:rtl/>
        </w:rPr>
        <w:t xml:space="preserve"> </w:t>
      </w:r>
      <w:r w:rsidRPr="002360F2">
        <w:rPr>
          <w:rStyle w:val="1-Char"/>
          <w:rFonts w:hint="cs"/>
          <w:rtl/>
        </w:rPr>
        <w:t>از</w:t>
      </w:r>
      <w:r w:rsidR="00BE26DB" w:rsidRPr="002360F2">
        <w:rPr>
          <w:rStyle w:val="1-Char"/>
          <w:rFonts w:hint="cs"/>
          <w:rtl/>
        </w:rPr>
        <w:t xml:space="preserve"> ابوعل</w:t>
      </w:r>
      <w:r w:rsidR="002E23EF">
        <w:rPr>
          <w:rStyle w:val="1-Char"/>
          <w:rFonts w:hint="cs"/>
          <w:rtl/>
        </w:rPr>
        <w:t>ی</w:t>
      </w:r>
      <w:r w:rsidR="00BE26DB" w:rsidRPr="002360F2">
        <w:rPr>
          <w:rStyle w:val="1-Char"/>
          <w:rFonts w:hint="cs"/>
          <w:rtl/>
        </w:rPr>
        <w:t xml:space="preserve"> شاش</w:t>
      </w:r>
      <w:r w:rsidR="002E23EF">
        <w:rPr>
          <w:rStyle w:val="1-Char"/>
          <w:rFonts w:hint="cs"/>
          <w:rtl/>
        </w:rPr>
        <w:t>ی</w:t>
      </w:r>
      <w:r w:rsidR="000E2512" w:rsidRPr="002360F2">
        <w:rPr>
          <w:rStyle w:val="1-Char"/>
          <w:rFonts w:hint="cs"/>
          <w:rtl/>
        </w:rPr>
        <w:t>،</w:t>
      </w:r>
      <w:r w:rsidR="00BE26DB" w:rsidRPr="002360F2">
        <w:rPr>
          <w:rStyle w:val="1-Char"/>
          <w:rFonts w:hint="cs"/>
          <w:rtl/>
        </w:rPr>
        <w:t xml:space="preserve"> شخص</w:t>
      </w:r>
      <w:r w:rsidR="002E23EF">
        <w:rPr>
          <w:rStyle w:val="1-Char"/>
          <w:rFonts w:hint="cs"/>
          <w:rtl/>
        </w:rPr>
        <w:t>ی</w:t>
      </w:r>
      <w:r w:rsidR="00BE26DB" w:rsidRPr="002360F2">
        <w:rPr>
          <w:rStyle w:val="1-Char"/>
          <w:rFonts w:hint="cs"/>
          <w:rtl/>
        </w:rPr>
        <w:t xml:space="preserve"> را حافظ‌</w:t>
      </w:r>
      <w:r w:rsidRPr="002360F2">
        <w:rPr>
          <w:rStyle w:val="1-Char"/>
          <w:rFonts w:hint="cs"/>
          <w:rtl/>
        </w:rPr>
        <w:t>تر (بر</w:t>
      </w:r>
      <w:r w:rsidR="00BE26DB" w:rsidRPr="002360F2">
        <w:rPr>
          <w:rStyle w:val="1-Char"/>
          <w:rFonts w:hint="cs"/>
          <w:rtl/>
        </w:rPr>
        <w:t xml:space="preserve"> </w:t>
      </w:r>
      <w:r w:rsidRPr="002360F2">
        <w:rPr>
          <w:rStyle w:val="1-Char"/>
          <w:rFonts w:hint="cs"/>
          <w:rtl/>
        </w:rPr>
        <w:t>مسائل فقه</w:t>
      </w:r>
      <w:r w:rsidR="002E23EF">
        <w:rPr>
          <w:rStyle w:val="1-Char"/>
          <w:rFonts w:hint="cs"/>
          <w:rtl/>
        </w:rPr>
        <w:t>ی</w:t>
      </w:r>
      <w:r w:rsidRPr="002360F2">
        <w:rPr>
          <w:rStyle w:val="1-Char"/>
          <w:rFonts w:hint="cs"/>
          <w:rtl/>
        </w:rPr>
        <w:t>) سراغ ندار</w:t>
      </w:r>
      <w:r w:rsidR="002E23EF">
        <w:rPr>
          <w:rStyle w:val="1-Char"/>
          <w:rFonts w:hint="cs"/>
          <w:rtl/>
        </w:rPr>
        <w:t>ی</w:t>
      </w:r>
      <w:r w:rsidRPr="002360F2">
        <w:rPr>
          <w:rStyle w:val="1-Char"/>
          <w:rFonts w:hint="cs"/>
          <w:rtl/>
        </w:rPr>
        <w:t>م</w:t>
      </w:r>
      <w:r w:rsidR="00E023D6" w:rsidRPr="002360F2">
        <w:rPr>
          <w:rStyle w:val="1-Char"/>
          <w:rFonts w:hint="cs"/>
          <w:rtl/>
        </w:rPr>
        <w:t>.</w:t>
      </w:r>
      <w:r w:rsidRPr="00E6072E">
        <w:rPr>
          <w:rStyle w:val="1-Char"/>
          <w:vertAlign w:val="superscript"/>
          <w:rtl/>
        </w:rPr>
        <w:footnoteReference w:id="162"/>
      </w:r>
    </w:p>
    <w:p w:rsidR="00D431EE" w:rsidRPr="002360F2" w:rsidRDefault="00264EF3" w:rsidP="002360F2">
      <w:pPr>
        <w:numPr>
          <w:ilvl w:val="0"/>
          <w:numId w:val="5"/>
        </w:numPr>
        <w:tabs>
          <w:tab w:val="clear" w:pos="720"/>
          <w:tab w:val="num" w:pos="799"/>
        </w:tabs>
        <w:jc w:val="both"/>
        <w:rPr>
          <w:rStyle w:val="1-Char"/>
        </w:rPr>
      </w:pPr>
      <w:r w:rsidRPr="00707D93">
        <w:rPr>
          <w:rStyle w:val="7-Char"/>
          <w:rFonts w:hint="cs"/>
          <w:rtl/>
        </w:rPr>
        <w:t>«شمس الائم</w:t>
      </w:r>
      <w:r w:rsidR="000E2512" w:rsidRPr="00707D93">
        <w:rPr>
          <w:rStyle w:val="7-Char"/>
          <w:rFonts w:hint="cs"/>
          <w:rtl/>
        </w:rPr>
        <w:t>ة</w:t>
      </w:r>
      <w:r w:rsidRPr="00707D93">
        <w:rPr>
          <w:rStyle w:val="7-Char"/>
          <w:rFonts w:hint="cs"/>
          <w:rtl/>
        </w:rPr>
        <w:t>»</w:t>
      </w:r>
      <w:r w:rsidRPr="008B128A">
        <w:rPr>
          <w:rStyle w:val="5-Char"/>
          <w:rFonts w:hint="cs"/>
          <w:rtl/>
        </w:rPr>
        <w:t>:</w:t>
      </w:r>
      <w:r w:rsidRPr="00707D93">
        <w:rPr>
          <w:rStyle w:val="1-Char"/>
          <w:rFonts w:hint="cs"/>
          <w:rtl/>
        </w:rPr>
        <w:t xml:space="preserve"> </w:t>
      </w:r>
      <w:r w:rsidR="001844B4" w:rsidRPr="002360F2">
        <w:rPr>
          <w:rStyle w:val="1-Char"/>
          <w:rFonts w:hint="cs"/>
          <w:rtl/>
        </w:rPr>
        <w:t>هرگاه</w:t>
      </w:r>
      <w:r w:rsidRPr="002360F2">
        <w:rPr>
          <w:rStyle w:val="1-Char"/>
          <w:rFonts w:hint="cs"/>
          <w:rtl/>
        </w:rPr>
        <w:t xml:space="preserve"> ا</w:t>
      </w:r>
      <w:r w:rsidR="002E23EF">
        <w:rPr>
          <w:rStyle w:val="1-Char"/>
          <w:rFonts w:hint="cs"/>
          <w:rtl/>
        </w:rPr>
        <w:t>ی</w:t>
      </w:r>
      <w:r w:rsidRPr="002360F2">
        <w:rPr>
          <w:rStyle w:val="1-Char"/>
          <w:rFonts w:hint="cs"/>
          <w:rtl/>
        </w:rPr>
        <w:t>ن لقب</w:t>
      </w:r>
      <w:r w:rsidR="000E2512" w:rsidRPr="002360F2">
        <w:rPr>
          <w:rStyle w:val="1-Char"/>
          <w:rFonts w:hint="cs"/>
          <w:rtl/>
        </w:rPr>
        <w:t>،</w:t>
      </w:r>
      <w:r w:rsidRPr="002360F2">
        <w:rPr>
          <w:rStyle w:val="1-Char"/>
          <w:rFonts w:hint="cs"/>
          <w:rtl/>
        </w:rPr>
        <w:t xml:space="preserve"> در</w:t>
      </w:r>
      <w:r w:rsidR="00BE26DB" w:rsidRPr="002360F2">
        <w:rPr>
          <w:rStyle w:val="1-Char"/>
          <w:rFonts w:hint="cs"/>
          <w:rtl/>
        </w:rPr>
        <w:t xml:space="preserve"> </w:t>
      </w:r>
      <w:r w:rsidR="002E23EF">
        <w:rPr>
          <w:rStyle w:val="1-Char"/>
          <w:rFonts w:hint="cs"/>
          <w:rtl/>
        </w:rPr>
        <w:t>ک</w:t>
      </w:r>
      <w:r w:rsidRPr="002360F2">
        <w:rPr>
          <w:rStyle w:val="1-Char"/>
          <w:rFonts w:hint="cs"/>
          <w:rtl/>
        </w:rPr>
        <w:t>تب احناف ذ</w:t>
      </w:r>
      <w:r w:rsidR="002E23EF">
        <w:rPr>
          <w:rStyle w:val="1-Char"/>
          <w:rFonts w:hint="cs"/>
          <w:rtl/>
        </w:rPr>
        <w:t>ک</w:t>
      </w:r>
      <w:r w:rsidRPr="002360F2">
        <w:rPr>
          <w:rStyle w:val="1-Char"/>
          <w:rFonts w:hint="cs"/>
          <w:rtl/>
        </w:rPr>
        <w:t>ر گردد</w:t>
      </w:r>
      <w:r w:rsidR="000E2512" w:rsidRPr="002360F2">
        <w:rPr>
          <w:rStyle w:val="1-Char"/>
          <w:rFonts w:hint="cs"/>
          <w:rtl/>
        </w:rPr>
        <w:t>،</w:t>
      </w:r>
      <w:r w:rsidRPr="002360F2">
        <w:rPr>
          <w:rStyle w:val="1-Char"/>
          <w:rFonts w:hint="cs"/>
          <w:rtl/>
        </w:rPr>
        <w:t xml:space="preserve"> مراد </w:t>
      </w:r>
      <w:r w:rsidR="000E2512" w:rsidRPr="002360F2">
        <w:rPr>
          <w:rStyle w:val="1-Char"/>
          <w:rFonts w:hint="cs"/>
          <w:rtl/>
        </w:rPr>
        <w:t>«</w:t>
      </w:r>
      <w:r w:rsidRPr="002360F2">
        <w:rPr>
          <w:rStyle w:val="1-Char"/>
          <w:rFonts w:hint="cs"/>
          <w:rtl/>
        </w:rPr>
        <w:t>شمس ال</w:t>
      </w:r>
      <w:r w:rsidR="001433E0" w:rsidRPr="002360F2">
        <w:rPr>
          <w:rStyle w:val="1-Char"/>
          <w:rFonts w:hint="cs"/>
          <w:rtl/>
        </w:rPr>
        <w:t>ائم</w:t>
      </w:r>
      <w:r w:rsidR="000E2512" w:rsidRPr="002360F2">
        <w:rPr>
          <w:rStyle w:val="1-Char"/>
          <w:rFonts w:hint="cs"/>
          <w:rtl/>
        </w:rPr>
        <w:t>ة</w:t>
      </w:r>
      <w:r w:rsidR="00A2515A" w:rsidRPr="002360F2">
        <w:rPr>
          <w:rStyle w:val="1-Char"/>
          <w:rFonts w:hint="cs"/>
          <w:rtl/>
        </w:rPr>
        <w:t>،</w:t>
      </w:r>
      <w:r w:rsidR="001433E0" w:rsidRPr="002360F2">
        <w:rPr>
          <w:rStyle w:val="1-Char"/>
          <w:rFonts w:hint="cs"/>
          <w:rtl/>
        </w:rPr>
        <w:t xml:space="preserve"> محمد بن احمد ابوب</w:t>
      </w:r>
      <w:r w:rsidR="002E23EF">
        <w:rPr>
          <w:rStyle w:val="1-Char"/>
          <w:rFonts w:hint="cs"/>
          <w:rtl/>
        </w:rPr>
        <w:t>ک</w:t>
      </w:r>
      <w:r w:rsidR="001433E0" w:rsidRPr="002360F2">
        <w:rPr>
          <w:rStyle w:val="1-Char"/>
          <w:rFonts w:hint="cs"/>
          <w:rtl/>
        </w:rPr>
        <w:t>ر سرخس</w:t>
      </w:r>
      <w:r w:rsidR="002E23EF">
        <w:rPr>
          <w:rStyle w:val="1-Char"/>
          <w:rFonts w:hint="cs"/>
          <w:rtl/>
        </w:rPr>
        <w:t>ی</w:t>
      </w:r>
      <w:r w:rsidR="00A2515A" w:rsidRPr="002360F2">
        <w:rPr>
          <w:rStyle w:val="1-Char"/>
          <w:rFonts w:hint="cs"/>
          <w:rtl/>
        </w:rPr>
        <w:t xml:space="preserve">» </w:t>
      </w:r>
      <w:r w:rsidR="001433E0" w:rsidRPr="002360F2">
        <w:rPr>
          <w:rStyle w:val="1-Char"/>
          <w:rFonts w:hint="cs"/>
          <w:rtl/>
        </w:rPr>
        <w:t>(</w:t>
      </w:r>
      <w:r w:rsidRPr="002360F2">
        <w:rPr>
          <w:rStyle w:val="1-Char"/>
          <w:rFonts w:hint="cs"/>
          <w:rtl/>
        </w:rPr>
        <w:t>متوف</w:t>
      </w:r>
      <w:r w:rsidR="002E23EF">
        <w:rPr>
          <w:rStyle w:val="1-Char"/>
          <w:rFonts w:hint="cs"/>
          <w:rtl/>
        </w:rPr>
        <w:t>ی</w:t>
      </w:r>
      <w:r w:rsidRPr="002360F2">
        <w:rPr>
          <w:rStyle w:val="1-Char"/>
          <w:rFonts w:hint="cs"/>
          <w:rtl/>
        </w:rPr>
        <w:t xml:space="preserve"> 490</w:t>
      </w:r>
      <w:r w:rsidR="00BE26DB" w:rsidRPr="002360F2">
        <w:rPr>
          <w:rStyle w:val="1-Char"/>
          <w:rFonts w:hint="cs"/>
          <w:rtl/>
        </w:rPr>
        <w:t xml:space="preserve"> </w:t>
      </w:r>
      <w:r w:rsidR="00E6072E">
        <w:rPr>
          <w:rStyle w:val="1-Char"/>
          <w:rFonts w:hint="cs"/>
          <w:rtl/>
        </w:rPr>
        <w:t>ه‍)</w:t>
      </w:r>
      <w:r w:rsidR="000E2512" w:rsidRPr="002360F2">
        <w:rPr>
          <w:rStyle w:val="1-Char"/>
          <w:rFonts w:hint="cs"/>
          <w:rtl/>
        </w:rPr>
        <w:t>،</w:t>
      </w:r>
      <w:r w:rsidRPr="002360F2">
        <w:rPr>
          <w:rStyle w:val="1-Char"/>
          <w:rFonts w:hint="cs"/>
          <w:rtl/>
        </w:rPr>
        <w:t xml:space="preserve"> نو</w:t>
      </w:r>
      <w:r w:rsidR="002E23EF">
        <w:rPr>
          <w:rStyle w:val="1-Char"/>
          <w:rFonts w:hint="cs"/>
          <w:rtl/>
        </w:rPr>
        <w:t>ی</w:t>
      </w:r>
      <w:r w:rsidRPr="002360F2">
        <w:rPr>
          <w:rStyle w:val="1-Char"/>
          <w:rFonts w:hint="cs"/>
          <w:rtl/>
        </w:rPr>
        <w:t>سنده</w:t>
      </w:r>
      <w:r w:rsidR="000E2512"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تاب «مبسوط»-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آن را در</w:t>
      </w:r>
      <w:r w:rsidR="00BE26DB" w:rsidRPr="002360F2">
        <w:rPr>
          <w:rStyle w:val="1-Char"/>
          <w:rFonts w:hint="cs"/>
          <w:rtl/>
        </w:rPr>
        <w:t xml:space="preserve"> </w:t>
      </w:r>
      <w:r w:rsidRPr="002360F2">
        <w:rPr>
          <w:rStyle w:val="1-Char"/>
          <w:rFonts w:hint="cs"/>
          <w:rtl/>
        </w:rPr>
        <w:t>زندان بر</w:t>
      </w:r>
      <w:r w:rsidR="00BE26DB" w:rsidRPr="002360F2">
        <w:rPr>
          <w:rStyle w:val="1-Char"/>
          <w:rFonts w:hint="cs"/>
          <w:rtl/>
        </w:rPr>
        <w:t xml:space="preserve"> </w:t>
      </w:r>
      <w:r w:rsidRPr="002360F2">
        <w:rPr>
          <w:rStyle w:val="1-Char"/>
          <w:rFonts w:hint="cs"/>
          <w:rtl/>
        </w:rPr>
        <w:t>شاگردانش</w:t>
      </w:r>
      <w:r w:rsidR="000E2512" w:rsidRPr="002360F2">
        <w:rPr>
          <w:rStyle w:val="1-Char"/>
          <w:rFonts w:hint="cs"/>
          <w:rtl/>
        </w:rPr>
        <w:t>،</w:t>
      </w:r>
      <w:r w:rsidRPr="002360F2">
        <w:rPr>
          <w:rStyle w:val="1-Char"/>
          <w:rFonts w:hint="cs"/>
          <w:rtl/>
        </w:rPr>
        <w:t xml:space="preserve"> املاء</w:t>
      </w:r>
      <w:r w:rsidR="00BE26DB" w:rsidRPr="002360F2">
        <w:rPr>
          <w:rStyle w:val="1-Char"/>
          <w:rFonts w:hint="cs"/>
          <w:rtl/>
        </w:rPr>
        <w:t xml:space="preserve"> </w:t>
      </w:r>
      <w:r w:rsidRPr="002360F2">
        <w:rPr>
          <w:rStyle w:val="1-Char"/>
          <w:rFonts w:hint="cs"/>
          <w:rtl/>
        </w:rPr>
        <w:t>و</w:t>
      </w:r>
      <w:r w:rsidR="00BE26DB" w:rsidRPr="002360F2">
        <w:rPr>
          <w:rStyle w:val="1-Char"/>
          <w:rFonts w:hint="cs"/>
          <w:rtl/>
        </w:rPr>
        <w:t xml:space="preserve"> </w:t>
      </w:r>
      <w:r w:rsidRPr="002360F2">
        <w:rPr>
          <w:rStyle w:val="1-Char"/>
          <w:rFonts w:hint="cs"/>
          <w:rtl/>
        </w:rPr>
        <w:t>د</w:t>
      </w:r>
      <w:r w:rsidR="002E23EF">
        <w:rPr>
          <w:rStyle w:val="1-Char"/>
          <w:rFonts w:hint="cs"/>
          <w:rtl/>
        </w:rPr>
        <w:t>یک</w:t>
      </w:r>
      <w:r w:rsidRPr="002360F2">
        <w:rPr>
          <w:rStyle w:val="1-Char"/>
          <w:rFonts w:hint="cs"/>
          <w:rtl/>
        </w:rPr>
        <w:t xml:space="preserve">ته نموده بود </w:t>
      </w:r>
      <w:r w:rsidR="0041612B"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‌باشد</w:t>
      </w:r>
      <w:r w:rsidR="000E2512" w:rsidRPr="002360F2">
        <w:rPr>
          <w:rStyle w:val="1-Char"/>
          <w:rFonts w:hint="cs"/>
          <w:rtl/>
        </w:rPr>
        <w:t>.</w:t>
      </w:r>
      <w:r w:rsidR="00BE26DB" w:rsidRPr="002360F2">
        <w:rPr>
          <w:rStyle w:val="1-Char"/>
          <w:rFonts w:hint="cs"/>
          <w:rtl/>
        </w:rPr>
        <w:t xml:space="preserve"> </w:t>
      </w:r>
      <w:r w:rsidRPr="002360F2">
        <w:rPr>
          <w:rStyle w:val="1-Char"/>
          <w:rFonts w:hint="cs"/>
          <w:rtl/>
        </w:rPr>
        <w:t>و</w:t>
      </w:r>
      <w:r w:rsidR="002E23EF">
        <w:rPr>
          <w:rStyle w:val="1-Char"/>
          <w:rFonts w:hint="cs"/>
          <w:rtl/>
        </w:rPr>
        <w:t>ی</w:t>
      </w:r>
      <w:r w:rsidRPr="002360F2">
        <w:rPr>
          <w:rStyle w:val="1-Char"/>
          <w:rFonts w:hint="cs"/>
          <w:rtl/>
        </w:rPr>
        <w:t xml:space="preserve"> در</w:t>
      </w:r>
      <w:r w:rsidR="00BE26DB" w:rsidRPr="002360F2">
        <w:rPr>
          <w:rStyle w:val="1-Char"/>
          <w:rFonts w:hint="cs"/>
          <w:rtl/>
        </w:rPr>
        <w:t xml:space="preserve"> </w:t>
      </w:r>
      <w:r w:rsidRPr="002360F2">
        <w:rPr>
          <w:rStyle w:val="1-Char"/>
          <w:rFonts w:hint="cs"/>
          <w:rtl/>
        </w:rPr>
        <w:t>«اصول» ن</w:t>
      </w:r>
      <w:r w:rsidR="002E23EF">
        <w:rPr>
          <w:rStyle w:val="1-Char"/>
          <w:rFonts w:hint="cs"/>
          <w:rtl/>
        </w:rPr>
        <w:t>ی</w:t>
      </w:r>
      <w:r w:rsidRPr="002360F2">
        <w:rPr>
          <w:rStyle w:val="1-Char"/>
          <w:rFonts w:hint="cs"/>
          <w:rtl/>
        </w:rPr>
        <w:t>ز</w:t>
      </w:r>
      <w:r w:rsidR="000E2512"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نف</w:t>
      </w:r>
      <w:r w:rsidR="002E23EF">
        <w:rPr>
          <w:rStyle w:val="1-Char"/>
          <w:rFonts w:hint="cs"/>
          <w:rtl/>
        </w:rPr>
        <w:t>ی</w:t>
      </w:r>
      <w:r w:rsidRPr="002360F2">
        <w:rPr>
          <w:rStyle w:val="1-Char"/>
          <w:rFonts w:hint="cs"/>
          <w:rtl/>
        </w:rPr>
        <w:t>س و</w:t>
      </w:r>
      <w:r w:rsidR="00BE26DB" w:rsidRPr="002360F2">
        <w:rPr>
          <w:rStyle w:val="1-Char"/>
          <w:rFonts w:hint="cs"/>
          <w:rtl/>
        </w:rPr>
        <w:t xml:space="preserve"> </w:t>
      </w:r>
      <w:r w:rsidRPr="002360F2">
        <w:rPr>
          <w:rStyle w:val="1-Char"/>
          <w:rFonts w:hint="cs"/>
          <w:rtl/>
        </w:rPr>
        <w:t>ارزنده</w:t>
      </w:r>
      <w:r w:rsidR="000E2512" w:rsidRPr="002360F2">
        <w:rPr>
          <w:rStyle w:val="1-Char"/>
          <w:rFonts w:hint="cs"/>
          <w:rtl/>
        </w:rPr>
        <w:t>،</w:t>
      </w:r>
      <w:r w:rsidRPr="002360F2">
        <w:rPr>
          <w:rStyle w:val="1-Char"/>
          <w:rFonts w:hint="cs"/>
          <w:rtl/>
        </w:rPr>
        <w:t xml:space="preserve"> و</w:t>
      </w:r>
      <w:r w:rsidR="00BE26DB" w:rsidRPr="002360F2">
        <w:rPr>
          <w:rStyle w:val="1-Char"/>
          <w:rFonts w:hint="cs"/>
          <w:rtl/>
        </w:rPr>
        <w:t xml:space="preserve"> </w:t>
      </w:r>
      <w:r w:rsidRPr="002360F2">
        <w:rPr>
          <w:rStyle w:val="1-Char"/>
          <w:rFonts w:hint="cs"/>
          <w:rtl/>
        </w:rPr>
        <w:t>مف</w:t>
      </w:r>
      <w:r w:rsidR="002E23EF">
        <w:rPr>
          <w:rStyle w:val="1-Char"/>
          <w:rFonts w:hint="cs"/>
          <w:rtl/>
        </w:rPr>
        <w:t>ی</w:t>
      </w:r>
      <w:r w:rsidRPr="002360F2">
        <w:rPr>
          <w:rStyle w:val="1-Char"/>
          <w:rFonts w:hint="cs"/>
          <w:rtl/>
        </w:rPr>
        <w:t>د و</w:t>
      </w:r>
      <w:r w:rsidR="00BE26DB" w:rsidRPr="002360F2">
        <w:rPr>
          <w:rStyle w:val="1-Char"/>
          <w:rFonts w:hint="cs"/>
          <w:rtl/>
        </w:rPr>
        <w:t xml:space="preserve"> </w:t>
      </w:r>
      <w:r w:rsidRPr="002360F2">
        <w:rPr>
          <w:rStyle w:val="1-Char"/>
          <w:rFonts w:hint="cs"/>
          <w:rtl/>
        </w:rPr>
        <w:t>گرانسنگ را</w:t>
      </w:r>
      <w:r w:rsidR="00BE26DB" w:rsidRPr="002360F2">
        <w:rPr>
          <w:rStyle w:val="1-Char"/>
          <w:rFonts w:hint="cs"/>
          <w:rtl/>
        </w:rPr>
        <w:t xml:space="preserve"> </w:t>
      </w:r>
      <w:r w:rsidRPr="002360F2">
        <w:rPr>
          <w:rStyle w:val="1-Char"/>
          <w:rFonts w:hint="cs"/>
          <w:rtl/>
        </w:rPr>
        <w:t>به رشته</w:t>
      </w:r>
      <w:r w:rsidR="000E2512" w:rsidRPr="002360F2">
        <w:rPr>
          <w:rStyle w:val="1-Char"/>
          <w:rFonts w:hint="cs"/>
          <w:rtl/>
        </w:rPr>
        <w:t>‌</w:t>
      </w:r>
      <w:r w:rsidR="002E23EF">
        <w:rPr>
          <w:rStyle w:val="1-Char"/>
          <w:rFonts w:hint="cs"/>
          <w:rtl/>
        </w:rPr>
        <w:t>ی</w:t>
      </w:r>
      <w:r w:rsidRPr="002360F2">
        <w:rPr>
          <w:rStyle w:val="1-Char"/>
          <w:rFonts w:hint="cs"/>
          <w:rtl/>
        </w:rPr>
        <w:t xml:space="preserve"> تحر</w:t>
      </w:r>
      <w:r w:rsidR="002E23EF">
        <w:rPr>
          <w:rStyle w:val="1-Char"/>
          <w:rFonts w:hint="cs"/>
          <w:rtl/>
        </w:rPr>
        <w:t>ی</w:t>
      </w:r>
      <w:r w:rsidRPr="002360F2">
        <w:rPr>
          <w:rStyle w:val="1-Char"/>
          <w:rFonts w:hint="cs"/>
          <w:rtl/>
        </w:rPr>
        <w:t>ر درآورده است</w:t>
      </w:r>
      <w:r w:rsidR="00E023D6" w:rsidRPr="002360F2">
        <w:rPr>
          <w:rStyle w:val="1-Char"/>
          <w:rFonts w:hint="cs"/>
          <w:rtl/>
        </w:rPr>
        <w:t>.</w:t>
      </w:r>
    </w:p>
    <w:p w:rsidR="00264EF3" w:rsidRPr="002360F2" w:rsidRDefault="00BE26DB" w:rsidP="00BA36DB">
      <w:pPr>
        <w:ind w:firstLine="340"/>
        <w:jc w:val="both"/>
        <w:rPr>
          <w:rStyle w:val="1-Char"/>
          <w:rtl/>
        </w:rPr>
      </w:pPr>
      <w:r w:rsidRPr="002360F2">
        <w:rPr>
          <w:rStyle w:val="1-Char"/>
          <w:rFonts w:hint="cs"/>
          <w:rtl/>
        </w:rPr>
        <w:t>لقب «شمس‌</w:t>
      </w:r>
      <w:r w:rsidR="00264EF3" w:rsidRPr="002360F2">
        <w:rPr>
          <w:rStyle w:val="1-Char"/>
          <w:rFonts w:hint="cs"/>
          <w:rtl/>
        </w:rPr>
        <w:t>الائم</w:t>
      </w:r>
      <w:r w:rsidR="000E2512" w:rsidRPr="002360F2">
        <w:rPr>
          <w:rStyle w:val="1-Char"/>
          <w:rFonts w:hint="cs"/>
          <w:rtl/>
        </w:rPr>
        <w:t>ة»</w:t>
      </w:r>
      <w:r w:rsidR="00264EF3" w:rsidRPr="002360F2">
        <w:rPr>
          <w:rStyle w:val="1-Char"/>
          <w:rFonts w:hint="cs"/>
          <w:rtl/>
        </w:rPr>
        <w:t xml:space="preserve"> برا</w:t>
      </w:r>
      <w:r w:rsidR="002E23EF">
        <w:rPr>
          <w:rStyle w:val="1-Char"/>
          <w:rFonts w:hint="cs"/>
          <w:rtl/>
        </w:rPr>
        <w:t>ی</w:t>
      </w:r>
      <w:r w:rsidR="00264EF3" w:rsidRPr="002360F2">
        <w:rPr>
          <w:rStyle w:val="1-Char"/>
          <w:rFonts w:hint="cs"/>
          <w:rtl/>
        </w:rPr>
        <w:t xml:space="preserve"> س</w:t>
      </w:r>
      <w:r w:rsidR="001433E0" w:rsidRPr="002360F2">
        <w:rPr>
          <w:rStyle w:val="1-Char"/>
          <w:rFonts w:hint="cs"/>
          <w:rtl/>
        </w:rPr>
        <w:t>ائر علماء</w:t>
      </w:r>
      <w:r w:rsidRPr="002360F2">
        <w:rPr>
          <w:rStyle w:val="1-Char"/>
          <w:rFonts w:hint="cs"/>
          <w:rtl/>
        </w:rPr>
        <w:t xml:space="preserve"> </w:t>
      </w:r>
      <w:r w:rsidR="001433E0" w:rsidRPr="002360F2">
        <w:rPr>
          <w:rStyle w:val="1-Char"/>
          <w:rFonts w:hint="cs"/>
          <w:rtl/>
        </w:rPr>
        <w:t>و</w:t>
      </w:r>
      <w:r w:rsidRPr="002360F2">
        <w:rPr>
          <w:rStyle w:val="1-Char"/>
          <w:rFonts w:hint="cs"/>
          <w:rtl/>
        </w:rPr>
        <w:t xml:space="preserve"> </w:t>
      </w:r>
      <w:r w:rsidR="001433E0" w:rsidRPr="002360F2">
        <w:rPr>
          <w:rStyle w:val="1-Char"/>
          <w:rFonts w:hint="cs"/>
          <w:rtl/>
        </w:rPr>
        <w:t>فقهاء</w:t>
      </w:r>
      <w:r w:rsidR="000E2512" w:rsidRPr="002360F2">
        <w:rPr>
          <w:rStyle w:val="1-Char"/>
          <w:rFonts w:hint="cs"/>
          <w:rtl/>
        </w:rPr>
        <w:t>،</w:t>
      </w:r>
      <w:r w:rsidR="001433E0" w:rsidRPr="002360F2">
        <w:rPr>
          <w:rStyle w:val="1-Char"/>
          <w:rFonts w:hint="cs"/>
          <w:rtl/>
        </w:rPr>
        <w:t xml:space="preserve"> جز</w:t>
      </w:r>
      <w:r w:rsidRPr="002360F2">
        <w:rPr>
          <w:rStyle w:val="1-Char"/>
          <w:rFonts w:hint="cs"/>
          <w:rtl/>
        </w:rPr>
        <w:t xml:space="preserve"> </w:t>
      </w:r>
      <w:r w:rsidR="001433E0" w:rsidRPr="002360F2">
        <w:rPr>
          <w:rStyle w:val="1-Char"/>
          <w:rFonts w:hint="cs"/>
          <w:rtl/>
        </w:rPr>
        <w:t>با</w:t>
      </w:r>
      <w:r w:rsidRPr="002360F2">
        <w:rPr>
          <w:rStyle w:val="1-Char"/>
          <w:rFonts w:hint="cs"/>
          <w:rtl/>
        </w:rPr>
        <w:t xml:space="preserve"> </w:t>
      </w:r>
      <w:r w:rsidR="001433E0" w:rsidRPr="002360F2">
        <w:rPr>
          <w:rStyle w:val="1-Char"/>
          <w:rFonts w:hint="cs"/>
          <w:rtl/>
        </w:rPr>
        <w:t>آوردن ق</w:t>
      </w:r>
      <w:r w:rsidR="002E23EF">
        <w:rPr>
          <w:rStyle w:val="1-Char"/>
          <w:rFonts w:hint="cs"/>
          <w:rtl/>
        </w:rPr>
        <w:t>ی</w:t>
      </w:r>
      <w:r w:rsidR="001433E0" w:rsidRPr="002360F2">
        <w:rPr>
          <w:rStyle w:val="1-Char"/>
          <w:rFonts w:hint="cs"/>
          <w:rtl/>
        </w:rPr>
        <w:t>د (</w:t>
      </w:r>
      <w:r w:rsidRPr="002360F2">
        <w:rPr>
          <w:rStyle w:val="1-Char"/>
          <w:rFonts w:hint="cs"/>
          <w:rtl/>
        </w:rPr>
        <w:t>پس از شمس</w:t>
      </w:r>
      <w:r w:rsidR="00BA36DB">
        <w:rPr>
          <w:rStyle w:val="1-Char"/>
          <w:rFonts w:hint="eastAsia"/>
          <w:rtl/>
        </w:rPr>
        <w:t>‌</w:t>
      </w:r>
      <w:r w:rsidR="00264EF3" w:rsidRPr="002360F2">
        <w:rPr>
          <w:rStyle w:val="1-Char"/>
          <w:rFonts w:hint="cs"/>
          <w:rtl/>
        </w:rPr>
        <w:t>الائم</w:t>
      </w:r>
      <w:r w:rsidR="000E2512" w:rsidRPr="002360F2">
        <w:rPr>
          <w:rStyle w:val="1-Char"/>
          <w:rFonts w:hint="cs"/>
          <w:rtl/>
        </w:rPr>
        <w:t>ة</w:t>
      </w:r>
      <w:r w:rsidR="00264EF3" w:rsidRPr="002360F2">
        <w:rPr>
          <w:rStyle w:val="1-Char"/>
          <w:rFonts w:hint="cs"/>
          <w:rtl/>
        </w:rPr>
        <w:t>) اطلاق نم</w:t>
      </w:r>
      <w:r w:rsidR="002E23EF">
        <w:rPr>
          <w:rStyle w:val="1-Char"/>
          <w:rFonts w:hint="cs"/>
          <w:rtl/>
        </w:rPr>
        <w:t>ی</w:t>
      </w:r>
      <w:r w:rsidR="00264EF3" w:rsidRPr="002360F2">
        <w:rPr>
          <w:rStyle w:val="1-Char"/>
          <w:rFonts w:hint="cs"/>
          <w:rtl/>
        </w:rPr>
        <w:t>‌</w:t>
      </w:r>
      <w:r w:rsidRPr="002360F2">
        <w:rPr>
          <w:rStyle w:val="1-Char"/>
          <w:rFonts w:hint="cs"/>
          <w:rtl/>
        </w:rPr>
        <w:t>گردد</w:t>
      </w:r>
      <w:r w:rsidR="000E2512" w:rsidRPr="002360F2">
        <w:rPr>
          <w:rStyle w:val="1-Char"/>
          <w:rFonts w:hint="cs"/>
          <w:rtl/>
        </w:rPr>
        <w:t>،</w:t>
      </w:r>
      <w:r w:rsidRPr="002360F2">
        <w:rPr>
          <w:rStyle w:val="1-Char"/>
          <w:rFonts w:hint="cs"/>
          <w:rtl/>
        </w:rPr>
        <w:t xml:space="preserve"> مانند: شمس</w:t>
      </w:r>
      <w:r w:rsidR="00BA36DB">
        <w:rPr>
          <w:rStyle w:val="1-Char"/>
          <w:rFonts w:hint="cs"/>
          <w:rtl/>
        </w:rPr>
        <w:t xml:space="preserve"> </w:t>
      </w:r>
      <w:r w:rsidR="00264EF3" w:rsidRPr="002360F2">
        <w:rPr>
          <w:rStyle w:val="1-Char"/>
          <w:rFonts w:hint="cs"/>
          <w:rtl/>
        </w:rPr>
        <w:t>الائم</w:t>
      </w:r>
      <w:r w:rsidR="000E2512" w:rsidRPr="002360F2">
        <w:rPr>
          <w:rStyle w:val="1-Char"/>
          <w:rFonts w:hint="cs"/>
          <w:rtl/>
        </w:rPr>
        <w:t>ة</w:t>
      </w:r>
      <w:r w:rsidR="00264EF3" w:rsidRPr="002360F2">
        <w:rPr>
          <w:rStyle w:val="1-Char"/>
          <w:rFonts w:hint="cs"/>
          <w:rtl/>
        </w:rPr>
        <w:t xml:space="preserve"> حلوان</w:t>
      </w:r>
      <w:r w:rsidR="002E23EF">
        <w:rPr>
          <w:rStyle w:val="1-Char"/>
          <w:rFonts w:hint="cs"/>
          <w:rtl/>
        </w:rPr>
        <w:t>ی</w:t>
      </w:r>
      <w:r w:rsidR="00264EF3" w:rsidRPr="002360F2">
        <w:rPr>
          <w:rStyle w:val="1-Char"/>
          <w:rFonts w:hint="cs"/>
          <w:rtl/>
        </w:rPr>
        <w:t xml:space="preserve"> (متوف</w:t>
      </w:r>
      <w:r w:rsidR="002E23EF">
        <w:rPr>
          <w:rStyle w:val="1-Char"/>
          <w:rFonts w:hint="cs"/>
          <w:rtl/>
        </w:rPr>
        <w:t>ی</w:t>
      </w:r>
      <w:r w:rsidR="00264EF3" w:rsidRPr="002360F2">
        <w:rPr>
          <w:rStyle w:val="1-Char"/>
          <w:rFonts w:hint="cs"/>
          <w:rtl/>
        </w:rPr>
        <w:t xml:space="preserve"> 456 </w:t>
      </w:r>
      <w:r w:rsidR="00E6072E">
        <w:rPr>
          <w:rStyle w:val="1-Char"/>
          <w:rFonts w:hint="cs"/>
          <w:rtl/>
        </w:rPr>
        <w:t>ه‍)</w:t>
      </w:r>
      <w:r w:rsidR="00264EF3" w:rsidRPr="002360F2">
        <w:rPr>
          <w:rStyle w:val="1-Char"/>
          <w:rFonts w:hint="cs"/>
          <w:rtl/>
        </w:rPr>
        <w:t xml:space="preserve"> و</w:t>
      </w:r>
      <w:r w:rsidRPr="002360F2">
        <w:rPr>
          <w:rStyle w:val="1-Char"/>
          <w:rFonts w:hint="cs"/>
          <w:rtl/>
        </w:rPr>
        <w:t xml:space="preserve"> </w:t>
      </w:r>
      <w:r w:rsidR="00264EF3" w:rsidRPr="002360F2">
        <w:rPr>
          <w:rStyle w:val="1-Char"/>
          <w:rFonts w:hint="cs"/>
          <w:rtl/>
        </w:rPr>
        <w:t>شمس</w:t>
      </w:r>
      <w:r w:rsidRPr="002360F2">
        <w:rPr>
          <w:rStyle w:val="1-Char"/>
          <w:rFonts w:hint="cs"/>
          <w:rtl/>
        </w:rPr>
        <w:t>‌</w:t>
      </w:r>
      <w:r w:rsidR="00264EF3" w:rsidRPr="002360F2">
        <w:rPr>
          <w:rStyle w:val="1-Char"/>
          <w:rFonts w:hint="cs"/>
          <w:rtl/>
        </w:rPr>
        <w:t>الائم</w:t>
      </w:r>
      <w:r w:rsidR="000E2512" w:rsidRPr="002360F2">
        <w:rPr>
          <w:rStyle w:val="1-Char"/>
          <w:rFonts w:hint="cs"/>
          <w:rtl/>
        </w:rPr>
        <w:t>ة</w:t>
      </w:r>
      <w:r w:rsidR="00264EF3" w:rsidRPr="002360F2">
        <w:rPr>
          <w:rStyle w:val="1-Char"/>
          <w:rFonts w:hint="cs"/>
          <w:rtl/>
        </w:rPr>
        <w:t xml:space="preserve"> محمد </w:t>
      </w:r>
      <w:r w:rsidR="002E23EF">
        <w:rPr>
          <w:rStyle w:val="1-Char"/>
          <w:rFonts w:hint="cs"/>
          <w:rtl/>
        </w:rPr>
        <w:t>ک</w:t>
      </w:r>
      <w:r w:rsidR="00264EF3" w:rsidRPr="002360F2">
        <w:rPr>
          <w:rStyle w:val="1-Char"/>
          <w:rFonts w:hint="cs"/>
          <w:rtl/>
        </w:rPr>
        <w:t>رد</w:t>
      </w:r>
      <w:r w:rsidR="002E23EF">
        <w:rPr>
          <w:rStyle w:val="1-Char"/>
          <w:rFonts w:hint="cs"/>
          <w:rtl/>
        </w:rPr>
        <w:t>ی</w:t>
      </w:r>
      <w:r w:rsidR="00264EF3" w:rsidRPr="002360F2">
        <w:rPr>
          <w:rStyle w:val="1-Char"/>
          <w:rFonts w:hint="cs"/>
          <w:rtl/>
        </w:rPr>
        <w:t xml:space="preserve"> (متوف</w:t>
      </w:r>
      <w:r w:rsidR="002E23EF">
        <w:rPr>
          <w:rStyle w:val="1-Char"/>
          <w:rFonts w:hint="cs"/>
          <w:rtl/>
        </w:rPr>
        <w:t>ی</w:t>
      </w:r>
      <w:r w:rsidR="00264EF3" w:rsidRPr="002360F2">
        <w:rPr>
          <w:rStyle w:val="1-Char"/>
          <w:rFonts w:hint="cs"/>
          <w:rtl/>
        </w:rPr>
        <w:t xml:space="preserve"> 642</w:t>
      </w:r>
      <w:r w:rsidRPr="002360F2">
        <w:rPr>
          <w:rStyle w:val="1-Char"/>
          <w:rFonts w:hint="cs"/>
          <w:rtl/>
        </w:rPr>
        <w:t xml:space="preserve"> </w:t>
      </w:r>
      <w:r w:rsidR="00E6072E">
        <w:rPr>
          <w:rStyle w:val="1-Char"/>
          <w:rFonts w:hint="cs"/>
          <w:rtl/>
        </w:rPr>
        <w:t>ه‍)</w:t>
      </w:r>
      <w:r w:rsidR="00264EF3" w:rsidRPr="00E6072E">
        <w:rPr>
          <w:rStyle w:val="FootnoteReference"/>
          <w:rFonts w:cs="IRNazli"/>
          <w:szCs w:val="28"/>
          <w:rtl/>
        </w:rPr>
        <w:footnoteReference w:id="163"/>
      </w:r>
      <w:r w:rsidR="00E023D6" w:rsidRPr="002360F2">
        <w:rPr>
          <w:rStyle w:val="1-Char"/>
          <w:rFonts w:hint="cs"/>
          <w:rtl/>
        </w:rPr>
        <w:t>.</w:t>
      </w:r>
    </w:p>
    <w:p w:rsidR="00264EF3" w:rsidRPr="002360F2" w:rsidRDefault="00264EF3" w:rsidP="002360F2">
      <w:pPr>
        <w:numPr>
          <w:ilvl w:val="0"/>
          <w:numId w:val="5"/>
        </w:numPr>
        <w:tabs>
          <w:tab w:val="clear" w:pos="720"/>
          <w:tab w:val="num" w:pos="799"/>
        </w:tabs>
        <w:jc w:val="both"/>
        <w:rPr>
          <w:rStyle w:val="1-Char"/>
          <w:rtl/>
        </w:rPr>
      </w:pPr>
      <w:r w:rsidRPr="00707D93">
        <w:rPr>
          <w:rStyle w:val="7-Char"/>
          <w:rFonts w:hint="cs"/>
          <w:rtl/>
        </w:rPr>
        <w:t>«ظهيرالدين»</w:t>
      </w:r>
      <w:r w:rsidR="00BE26DB" w:rsidRPr="0071712D">
        <w:rPr>
          <w:rStyle w:val="5-Char"/>
          <w:rFonts w:hint="cs"/>
          <w:rtl/>
        </w:rPr>
        <w:t xml:space="preserve"> </w:t>
      </w:r>
      <w:r w:rsidRPr="0071712D">
        <w:rPr>
          <w:rStyle w:val="5-Char"/>
          <w:rFonts w:hint="cs"/>
          <w:rtl/>
        </w:rPr>
        <w:t>(مدد</w:t>
      </w:r>
      <w:r w:rsidR="002E23EF">
        <w:rPr>
          <w:rStyle w:val="5-Char"/>
          <w:rFonts w:hint="cs"/>
          <w:rtl/>
        </w:rPr>
        <w:t>ک</w:t>
      </w:r>
      <w:r w:rsidRPr="0071712D">
        <w:rPr>
          <w:rStyle w:val="5-Char"/>
          <w:rFonts w:hint="cs"/>
          <w:rtl/>
        </w:rPr>
        <w:t>ننده</w:t>
      </w:r>
      <w:r w:rsidR="00A2515A" w:rsidRPr="0071712D">
        <w:rPr>
          <w:rStyle w:val="5-Char"/>
          <w:rFonts w:hint="cs"/>
          <w:rtl/>
        </w:rPr>
        <w:t>‌</w:t>
      </w:r>
      <w:r w:rsidR="002E23EF">
        <w:rPr>
          <w:rStyle w:val="5-Char"/>
          <w:rFonts w:hint="cs"/>
          <w:rtl/>
        </w:rPr>
        <w:t>ی</w:t>
      </w:r>
      <w:r w:rsidRPr="0071712D">
        <w:rPr>
          <w:rStyle w:val="5-Char"/>
          <w:rFonts w:hint="cs"/>
          <w:rtl/>
        </w:rPr>
        <w:t xml:space="preserve"> د</w:t>
      </w:r>
      <w:r w:rsidR="002E23EF">
        <w:rPr>
          <w:rStyle w:val="5-Char"/>
          <w:rFonts w:hint="cs"/>
          <w:rtl/>
        </w:rPr>
        <w:t>ی</w:t>
      </w:r>
      <w:r w:rsidRPr="0071712D">
        <w:rPr>
          <w:rStyle w:val="5-Char"/>
          <w:rFonts w:hint="cs"/>
          <w:rtl/>
        </w:rPr>
        <w:t>ن)</w:t>
      </w:r>
      <w:r w:rsidR="00E023D6"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ن واژه</w:t>
      </w:r>
      <w:r w:rsidR="00984712" w:rsidRPr="002360F2">
        <w:rPr>
          <w:rStyle w:val="1-Char"/>
          <w:rFonts w:hint="cs"/>
          <w:rtl/>
        </w:rPr>
        <w:t>،</w:t>
      </w:r>
      <w:r w:rsidRPr="002360F2">
        <w:rPr>
          <w:rStyle w:val="1-Char"/>
          <w:rFonts w:hint="cs"/>
          <w:rtl/>
        </w:rPr>
        <w:t xml:space="preserve"> لقب</w:t>
      </w:r>
      <w:r w:rsidR="002E23EF">
        <w:rPr>
          <w:rStyle w:val="1-Char"/>
          <w:rFonts w:hint="cs"/>
          <w:rtl/>
        </w:rPr>
        <w:t>ی</w:t>
      </w:r>
      <w:r w:rsidRPr="002360F2">
        <w:rPr>
          <w:rStyle w:val="1-Char"/>
          <w:rFonts w:hint="cs"/>
          <w:rtl/>
        </w:rPr>
        <w:t xml:space="preserve"> برا</w:t>
      </w:r>
      <w:r w:rsidR="002E23EF">
        <w:rPr>
          <w:rStyle w:val="1-Char"/>
          <w:rFonts w:hint="cs"/>
          <w:rtl/>
        </w:rPr>
        <w:t>ی</w:t>
      </w:r>
      <w:r w:rsidRPr="002360F2">
        <w:rPr>
          <w:rStyle w:val="1-Char"/>
          <w:rFonts w:hint="cs"/>
          <w:rtl/>
        </w:rPr>
        <w:t xml:space="preserve"> چند</w:t>
      </w:r>
      <w:r w:rsidR="00BE26DB" w:rsidRPr="002360F2">
        <w:rPr>
          <w:rStyle w:val="1-Char"/>
          <w:rFonts w:hint="cs"/>
          <w:rtl/>
        </w:rPr>
        <w:t xml:space="preserve"> </w:t>
      </w:r>
      <w:r w:rsidRPr="002360F2">
        <w:rPr>
          <w:rStyle w:val="1-Char"/>
          <w:rFonts w:hint="cs"/>
          <w:rtl/>
        </w:rPr>
        <w:t>تن از علماء و</w:t>
      </w:r>
      <w:r w:rsidR="00BE26DB" w:rsidRPr="002360F2">
        <w:rPr>
          <w:rStyle w:val="1-Char"/>
          <w:rFonts w:hint="cs"/>
          <w:rtl/>
        </w:rPr>
        <w:t xml:space="preserve"> صاحب‌</w:t>
      </w:r>
      <w:r w:rsidRPr="002360F2">
        <w:rPr>
          <w:rStyle w:val="1-Char"/>
          <w:rFonts w:hint="cs"/>
          <w:rtl/>
        </w:rPr>
        <w:t>نظران فقه</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‌باشد</w:t>
      </w:r>
      <w:r w:rsidR="00984712" w:rsidRPr="002360F2">
        <w:rPr>
          <w:rStyle w:val="1-Char"/>
          <w:rFonts w:hint="cs"/>
          <w:rtl/>
        </w:rPr>
        <w:t>،</w:t>
      </w:r>
      <w:r w:rsidR="00F606D3" w:rsidRPr="002360F2">
        <w:rPr>
          <w:rStyle w:val="1-Char"/>
          <w:rFonts w:hint="cs"/>
          <w:rtl/>
        </w:rPr>
        <w:t xml:space="preserve"> از </w:t>
      </w:r>
      <w:r w:rsidRPr="002360F2">
        <w:rPr>
          <w:rStyle w:val="1-Char"/>
          <w:rFonts w:hint="cs"/>
          <w:rtl/>
        </w:rPr>
        <w:t>جمله</w:t>
      </w:r>
      <w:r w:rsidR="00E023D6" w:rsidRPr="002360F2">
        <w:rPr>
          <w:rStyle w:val="1-Char"/>
          <w:rFonts w:hint="cs"/>
          <w:rtl/>
        </w:rPr>
        <w:t>:</w:t>
      </w:r>
      <w:r w:rsidR="00BE26DB" w:rsidRPr="002360F2">
        <w:rPr>
          <w:rStyle w:val="1-Char"/>
          <w:rFonts w:hint="cs"/>
          <w:rtl/>
        </w:rPr>
        <w:t xml:space="preserve"> </w:t>
      </w:r>
      <w:r w:rsidRPr="002360F2">
        <w:rPr>
          <w:rStyle w:val="1-Char"/>
          <w:rFonts w:hint="cs"/>
          <w:rtl/>
        </w:rPr>
        <w:t>«</w:t>
      </w:r>
      <w:r w:rsidR="00BE26DB" w:rsidRPr="002360F2">
        <w:rPr>
          <w:rStyle w:val="1-Char"/>
          <w:rFonts w:hint="cs"/>
          <w:rtl/>
        </w:rPr>
        <w:t>عل</w:t>
      </w:r>
      <w:r w:rsidR="002E23EF">
        <w:rPr>
          <w:rStyle w:val="1-Char"/>
          <w:rFonts w:hint="cs"/>
          <w:rtl/>
        </w:rPr>
        <w:t>ی</w:t>
      </w:r>
      <w:r w:rsidR="00BE26DB" w:rsidRPr="002360F2">
        <w:rPr>
          <w:rStyle w:val="1-Char"/>
          <w:rFonts w:hint="cs"/>
          <w:rtl/>
        </w:rPr>
        <w:t xml:space="preserve"> بن عبد</w:t>
      </w:r>
      <w:r w:rsidRPr="002360F2">
        <w:rPr>
          <w:rStyle w:val="1-Char"/>
          <w:rFonts w:hint="cs"/>
          <w:rtl/>
        </w:rPr>
        <w:t>العز</w:t>
      </w:r>
      <w:r w:rsidR="002E23EF">
        <w:rPr>
          <w:rStyle w:val="1-Char"/>
          <w:rFonts w:hint="cs"/>
          <w:rtl/>
        </w:rPr>
        <w:t>ی</w:t>
      </w:r>
      <w:r w:rsidRPr="002360F2">
        <w:rPr>
          <w:rStyle w:val="1-Char"/>
          <w:rFonts w:hint="cs"/>
          <w:rtl/>
        </w:rPr>
        <w:t>ز بن عبدالرزاق»</w:t>
      </w:r>
      <w:r w:rsidR="00BE26DB" w:rsidRPr="002360F2">
        <w:rPr>
          <w:rStyle w:val="1-Char"/>
          <w:rFonts w:hint="cs"/>
          <w:rtl/>
        </w:rPr>
        <w:t xml:space="preserve"> </w:t>
      </w:r>
      <w:r w:rsidRPr="002360F2">
        <w:rPr>
          <w:rStyle w:val="1-Char"/>
          <w:rFonts w:hint="cs"/>
          <w:rtl/>
        </w:rPr>
        <w:t>معروف به «ظه</w:t>
      </w:r>
      <w:r w:rsidR="002E23EF">
        <w:rPr>
          <w:rStyle w:val="1-Char"/>
          <w:rFonts w:hint="cs"/>
          <w:rtl/>
        </w:rPr>
        <w:t>ی</w:t>
      </w:r>
      <w:r w:rsidRPr="002360F2">
        <w:rPr>
          <w:rStyle w:val="1-Char"/>
          <w:rFonts w:hint="cs"/>
          <w:rtl/>
        </w:rPr>
        <w:t>رالد</w:t>
      </w:r>
      <w:r w:rsidR="002E23EF">
        <w:rPr>
          <w:rStyle w:val="1-Char"/>
          <w:rFonts w:hint="cs"/>
          <w:rtl/>
        </w:rPr>
        <w:t>ی</w:t>
      </w:r>
      <w:r w:rsidRPr="002360F2">
        <w:rPr>
          <w:rStyle w:val="1-Char"/>
          <w:rFonts w:hint="cs"/>
          <w:rtl/>
        </w:rPr>
        <w:t>ن ال</w:t>
      </w:r>
      <w:r w:rsidR="002E23EF">
        <w:rPr>
          <w:rStyle w:val="1-Char"/>
          <w:rFonts w:hint="cs"/>
          <w:rtl/>
        </w:rPr>
        <w:t>ک</w:t>
      </w:r>
      <w:r w:rsidRPr="002360F2">
        <w:rPr>
          <w:rStyle w:val="1-Char"/>
          <w:rFonts w:hint="cs"/>
          <w:rtl/>
        </w:rPr>
        <w:t>ب</w:t>
      </w:r>
      <w:r w:rsidR="002E23EF">
        <w:rPr>
          <w:rStyle w:val="1-Char"/>
          <w:rFonts w:hint="cs"/>
          <w:rtl/>
        </w:rPr>
        <w:t>ی</w:t>
      </w:r>
      <w:r w:rsidRPr="002360F2">
        <w:rPr>
          <w:rStyle w:val="1-Char"/>
          <w:rFonts w:hint="cs"/>
          <w:rtl/>
        </w:rPr>
        <w:t>ر المرغ</w:t>
      </w:r>
      <w:r w:rsidR="002E23EF">
        <w:rPr>
          <w:rStyle w:val="1-Char"/>
          <w:rFonts w:hint="cs"/>
          <w:rtl/>
        </w:rPr>
        <w:t>ی</w:t>
      </w:r>
      <w:r w:rsidRPr="002360F2">
        <w:rPr>
          <w:rStyle w:val="1-Char"/>
          <w:rFonts w:hint="cs"/>
          <w:rtl/>
        </w:rPr>
        <w:t>نان</w:t>
      </w:r>
      <w:r w:rsidR="002E23EF">
        <w:rPr>
          <w:rStyle w:val="1-Char"/>
          <w:rFonts w:hint="cs"/>
          <w:rtl/>
        </w:rPr>
        <w:t>ی</w:t>
      </w:r>
      <w:r w:rsidRPr="002360F2">
        <w:rPr>
          <w:rStyle w:val="1-Char"/>
          <w:rFonts w:hint="cs"/>
          <w:rtl/>
        </w:rPr>
        <w:t>»(متوف</w:t>
      </w:r>
      <w:r w:rsidR="002E23EF">
        <w:rPr>
          <w:rStyle w:val="1-Char"/>
          <w:rFonts w:hint="cs"/>
          <w:rtl/>
        </w:rPr>
        <w:t>ی</w:t>
      </w:r>
      <w:r w:rsidRPr="002360F2">
        <w:rPr>
          <w:rStyle w:val="1-Char"/>
          <w:rFonts w:hint="cs"/>
          <w:rtl/>
        </w:rPr>
        <w:t xml:space="preserve"> 506</w:t>
      </w:r>
      <w:r w:rsidR="00BE26DB" w:rsidRPr="002360F2">
        <w:rPr>
          <w:rStyle w:val="1-Char"/>
          <w:rFonts w:hint="cs"/>
          <w:rtl/>
        </w:rPr>
        <w:t xml:space="preserve"> </w:t>
      </w:r>
      <w:r w:rsidR="00E6072E">
        <w:rPr>
          <w:rStyle w:val="1-Char"/>
          <w:rFonts w:hint="cs"/>
          <w:rtl/>
        </w:rPr>
        <w:t>ه‍)</w:t>
      </w:r>
      <w:r w:rsidRPr="002360F2">
        <w:rPr>
          <w:rStyle w:val="1-Char"/>
          <w:rFonts w:hint="cs"/>
          <w:rtl/>
        </w:rPr>
        <w:t xml:space="preserve"> و</w:t>
      </w:r>
      <w:r w:rsidR="00BE26DB" w:rsidRPr="002360F2">
        <w:rPr>
          <w:rStyle w:val="1-Char"/>
          <w:rFonts w:hint="cs"/>
          <w:rtl/>
        </w:rPr>
        <w:t xml:space="preserve"> </w:t>
      </w:r>
      <w:r w:rsidRPr="002360F2">
        <w:rPr>
          <w:rStyle w:val="1-Char"/>
          <w:rFonts w:hint="cs"/>
          <w:rtl/>
        </w:rPr>
        <w:t>«احمد بن عل</w:t>
      </w:r>
      <w:r w:rsidR="002E23EF">
        <w:rPr>
          <w:rStyle w:val="1-Char"/>
          <w:rFonts w:hint="cs"/>
          <w:rtl/>
        </w:rPr>
        <w:t>ی</w:t>
      </w:r>
      <w:r w:rsidRPr="002360F2">
        <w:rPr>
          <w:rStyle w:val="1-Char"/>
          <w:rFonts w:hint="cs"/>
          <w:rtl/>
        </w:rPr>
        <w:t xml:space="preserve"> بن عبدالعز</w:t>
      </w:r>
      <w:r w:rsidR="002E23EF">
        <w:rPr>
          <w:rStyle w:val="1-Char"/>
          <w:rFonts w:hint="cs"/>
          <w:rtl/>
        </w:rPr>
        <w:t>ی</w:t>
      </w:r>
      <w:r w:rsidRPr="002360F2">
        <w:rPr>
          <w:rStyle w:val="1-Char"/>
          <w:rFonts w:hint="cs"/>
          <w:rtl/>
        </w:rPr>
        <w:t>ز»</w:t>
      </w:r>
      <w:r w:rsidR="00BE26DB"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553</w:t>
      </w:r>
      <w:r w:rsidR="00BE26DB" w:rsidRPr="002360F2">
        <w:rPr>
          <w:rStyle w:val="1-Char"/>
          <w:rFonts w:hint="cs"/>
          <w:rtl/>
        </w:rPr>
        <w:t xml:space="preserve"> </w:t>
      </w:r>
      <w:r w:rsidR="00E6072E">
        <w:rPr>
          <w:rStyle w:val="1-Char"/>
          <w:rFonts w:hint="cs"/>
          <w:rtl/>
        </w:rPr>
        <w:t>ه‍)</w:t>
      </w:r>
      <w:r w:rsidR="00BE26DB" w:rsidRPr="002360F2">
        <w:rPr>
          <w:rStyle w:val="1-Char"/>
          <w:rFonts w:hint="cs"/>
          <w:rtl/>
        </w:rPr>
        <w:t xml:space="preserve"> </w:t>
      </w:r>
      <w:r w:rsidRPr="002360F2">
        <w:rPr>
          <w:rStyle w:val="1-Char"/>
          <w:rFonts w:hint="cs"/>
          <w:rtl/>
        </w:rPr>
        <w:t>و «ظه</w:t>
      </w:r>
      <w:r w:rsidR="002E23EF">
        <w:rPr>
          <w:rStyle w:val="1-Char"/>
          <w:rFonts w:hint="cs"/>
          <w:rtl/>
        </w:rPr>
        <w:t>ی</w:t>
      </w:r>
      <w:r w:rsidRPr="002360F2">
        <w:rPr>
          <w:rStyle w:val="1-Char"/>
          <w:rFonts w:hint="cs"/>
          <w:rtl/>
        </w:rPr>
        <w:t>رالد</w:t>
      </w:r>
      <w:r w:rsidR="002E23EF">
        <w:rPr>
          <w:rStyle w:val="1-Char"/>
          <w:rFonts w:hint="cs"/>
          <w:rtl/>
        </w:rPr>
        <w:t>ی</w:t>
      </w:r>
      <w:r w:rsidRPr="002360F2">
        <w:rPr>
          <w:rStyle w:val="1-Char"/>
          <w:rFonts w:hint="cs"/>
          <w:rtl/>
        </w:rPr>
        <w:t>ن بخار</w:t>
      </w:r>
      <w:r w:rsidR="002E23EF">
        <w:rPr>
          <w:rStyle w:val="1-Char"/>
          <w:rFonts w:hint="cs"/>
          <w:rtl/>
        </w:rPr>
        <w:t>ی</w:t>
      </w:r>
      <w:r w:rsidRPr="002360F2">
        <w:rPr>
          <w:rStyle w:val="1-Char"/>
          <w:rFonts w:hint="cs"/>
          <w:rtl/>
        </w:rPr>
        <w:t>،</w:t>
      </w:r>
      <w:r w:rsidR="00553FD4" w:rsidRPr="002360F2">
        <w:rPr>
          <w:rStyle w:val="1-Char"/>
          <w:rFonts w:hint="cs"/>
          <w:rtl/>
        </w:rPr>
        <w:t xml:space="preserve"> </w:t>
      </w:r>
      <w:r w:rsidRPr="002360F2">
        <w:rPr>
          <w:rStyle w:val="1-Char"/>
          <w:rFonts w:hint="cs"/>
          <w:rtl/>
        </w:rPr>
        <w:t>محمد بن احمد</w:t>
      </w:r>
      <w:r w:rsidR="00984712" w:rsidRPr="002360F2">
        <w:rPr>
          <w:rStyle w:val="1-Char"/>
          <w:rFonts w:hint="cs"/>
          <w:rtl/>
        </w:rPr>
        <w:t>»،</w:t>
      </w:r>
      <w:r w:rsidRPr="002360F2">
        <w:rPr>
          <w:rStyle w:val="1-Char"/>
          <w:rFonts w:hint="cs"/>
          <w:rtl/>
        </w:rPr>
        <w:t xml:space="preserve"> نو</w:t>
      </w:r>
      <w:r w:rsidR="002E23EF">
        <w:rPr>
          <w:rStyle w:val="1-Char"/>
          <w:rFonts w:hint="cs"/>
          <w:rtl/>
        </w:rPr>
        <w:t>ی</w:t>
      </w:r>
      <w:r w:rsidRPr="002360F2">
        <w:rPr>
          <w:rStyle w:val="1-Char"/>
          <w:rFonts w:hint="cs"/>
          <w:rtl/>
        </w:rPr>
        <w:t>سنده</w:t>
      </w:r>
      <w:r w:rsidR="00984712"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«الفتاو</w:t>
      </w:r>
      <w:r w:rsidR="002E23EF">
        <w:rPr>
          <w:rStyle w:val="1-Char"/>
          <w:rFonts w:hint="cs"/>
          <w:rtl/>
        </w:rPr>
        <w:t>ی</w:t>
      </w:r>
      <w:r w:rsidRPr="002360F2">
        <w:rPr>
          <w:rStyle w:val="1-Char"/>
          <w:rFonts w:hint="cs"/>
          <w:rtl/>
        </w:rPr>
        <w:t xml:space="preserve"> الظه</w:t>
      </w:r>
      <w:r w:rsidR="002E23EF">
        <w:rPr>
          <w:rStyle w:val="1-Char"/>
          <w:rFonts w:hint="cs"/>
          <w:rtl/>
        </w:rPr>
        <w:t>ی</w:t>
      </w:r>
      <w:r w:rsidRPr="002360F2">
        <w:rPr>
          <w:rStyle w:val="1-Char"/>
          <w:rFonts w:hint="cs"/>
          <w:rtl/>
        </w:rPr>
        <w:t>ر</w:t>
      </w:r>
      <w:r w:rsidR="002E23EF">
        <w:rPr>
          <w:rStyle w:val="1-Char"/>
          <w:rFonts w:hint="cs"/>
          <w:rtl/>
        </w:rPr>
        <w:t>ی</w:t>
      </w:r>
      <w:r w:rsidR="00A2515A" w:rsidRPr="002360F2">
        <w:rPr>
          <w:rStyle w:val="1-Char"/>
          <w:rFonts w:hint="cs"/>
          <w:rtl/>
        </w:rPr>
        <w:t>ة</w:t>
      </w:r>
      <w:r w:rsidRPr="002360F2">
        <w:rPr>
          <w:rStyle w:val="1-Char"/>
          <w:rFonts w:hint="cs"/>
          <w:rtl/>
        </w:rPr>
        <w:t>»</w:t>
      </w:r>
      <w:r w:rsidR="00BE26DB" w:rsidRPr="002360F2">
        <w:rPr>
          <w:rStyle w:val="1-Char"/>
          <w:rFonts w:hint="cs"/>
          <w:rtl/>
        </w:rPr>
        <w:t xml:space="preserve"> </w:t>
      </w:r>
      <w:r w:rsidRPr="002360F2">
        <w:rPr>
          <w:rStyle w:val="1-Char"/>
          <w:rFonts w:hint="cs"/>
          <w:rtl/>
        </w:rPr>
        <w:t>و</w:t>
      </w:r>
      <w:r w:rsidR="00BE26DB"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619</w:t>
      </w:r>
      <w:r w:rsidR="008F1E27" w:rsidRPr="002360F2">
        <w:rPr>
          <w:rStyle w:val="1-Char"/>
          <w:rFonts w:ascii="Times New Roman" w:hAnsi="Times New Roman" w:cs="Times New Roman" w:hint="cs"/>
          <w:rtl/>
        </w:rPr>
        <w:t> </w:t>
      </w:r>
      <w:r w:rsidR="008F1E27" w:rsidRPr="002360F2">
        <w:rPr>
          <w:rStyle w:val="1-Char"/>
          <w:rFonts w:hint="cs"/>
          <w:rtl/>
        </w:rPr>
        <w:t>ه‍</w:t>
      </w:r>
      <w:r w:rsidR="008F1E27" w:rsidRPr="002360F2">
        <w:rPr>
          <w:rStyle w:val="1-Char"/>
          <w:rFonts w:ascii="Times New Roman" w:hAnsi="Times New Roman" w:cs="Times New Roman" w:hint="cs"/>
          <w:rtl/>
        </w:rPr>
        <w:t> </w:t>
      </w:r>
      <w:r w:rsidR="008F1E27" w:rsidRPr="002360F2">
        <w:rPr>
          <w:rStyle w:val="1-Char"/>
          <w:rFonts w:hint="cs"/>
          <w:rtl/>
        </w:rPr>
        <w:t>.</w:t>
      </w:r>
      <w:r w:rsidR="008F1E27" w:rsidRPr="002360F2">
        <w:rPr>
          <w:rStyle w:val="1-Char"/>
          <w:rFonts w:ascii="Times New Roman" w:hAnsi="Times New Roman" w:cs="Times New Roman" w:hint="cs"/>
          <w:rtl/>
        </w:rPr>
        <w:t> </w:t>
      </w:r>
      <w:r w:rsidR="008F1E27" w:rsidRPr="002360F2">
        <w:rPr>
          <w:rStyle w:val="1-Char"/>
          <w:rFonts w:hint="cs"/>
          <w:rtl/>
        </w:rPr>
        <w:t>ق</w:t>
      </w:r>
      <w:r w:rsidRPr="00E6072E">
        <w:rPr>
          <w:rStyle w:val="FootnoteReference"/>
          <w:rFonts w:cs="IRNazli"/>
          <w:szCs w:val="28"/>
          <w:rtl/>
          <w:lang w:bidi="fa-IR"/>
        </w:rPr>
        <w:footnoteReference w:id="164"/>
      </w:r>
      <w:r w:rsidRPr="002360F2">
        <w:rPr>
          <w:rStyle w:val="1-Char"/>
          <w:rFonts w:hint="cs"/>
          <w:rtl/>
        </w:rPr>
        <w:t>.</w:t>
      </w:r>
    </w:p>
    <w:p w:rsidR="00264EF3" w:rsidRPr="002360F2" w:rsidRDefault="00264EF3" w:rsidP="002360F2">
      <w:pPr>
        <w:numPr>
          <w:ilvl w:val="0"/>
          <w:numId w:val="5"/>
        </w:numPr>
        <w:tabs>
          <w:tab w:val="clear" w:pos="720"/>
          <w:tab w:val="num" w:pos="799"/>
        </w:tabs>
        <w:jc w:val="both"/>
        <w:rPr>
          <w:rStyle w:val="1-Char"/>
          <w:rtl/>
        </w:rPr>
      </w:pPr>
      <w:r w:rsidRPr="00707D93">
        <w:rPr>
          <w:rStyle w:val="7-Char"/>
          <w:rFonts w:hint="cs"/>
          <w:rtl/>
        </w:rPr>
        <w:t>«الص</w:t>
      </w:r>
      <w:r w:rsidR="00984712" w:rsidRPr="00707D93">
        <w:rPr>
          <w:rStyle w:val="7-Char"/>
          <w:rFonts w:hint="cs"/>
          <w:rtl/>
        </w:rPr>
        <w:t>ِ</w:t>
      </w:r>
      <w:r w:rsidRPr="00707D93">
        <w:rPr>
          <w:rStyle w:val="7-Char"/>
          <w:rFonts w:hint="cs"/>
          <w:rtl/>
        </w:rPr>
        <w:t>بغي»</w:t>
      </w:r>
      <w:r w:rsidRPr="008B128A">
        <w:rPr>
          <w:rStyle w:val="5-Char"/>
          <w:rFonts w:hint="cs"/>
          <w:rtl/>
        </w:rPr>
        <w:t>:</w:t>
      </w:r>
      <w:r w:rsidRPr="002360F2">
        <w:rPr>
          <w:rStyle w:val="1-Char"/>
          <w:rFonts w:hint="cs"/>
          <w:rtl/>
        </w:rPr>
        <w:t xml:space="preserve"> (به </w:t>
      </w:r>
      <w:r w:rsidR="002E23EF">
        <w:rPr>
          <w:rStyle w:val="1-Char"/>
          <w:rFonts w:hint="cs"/>
          <w:rtl/>
        </w:rPr>
        <w:t>ک</w:t>
      </w:r>
      <w:r w:rsidRPr="002360F2">
        <w:rPr>
          <w:rStyle w:val="1-Char"/>
          <w:rFonts w:hint="cs"/>
          <w:rtl/>
        </w:rPr>
        <w:t>سر «ص»</w:t>
      </w:r>
      <w:r w:rsidR="00BE26DB" w:rsidRPr="002360F2">
        <w:rPr>
          <w:rStyle w:val="1-Char"/>
          <w:rFonts w:hint="cs"/>
          <w:rtl/>
        </w:rPr>
        <w:t xml:space="preserve"> </w:t>
      </w:r>
      <w:r w:rsidRPr="002360F2">
        <w:rPr>
          <w:rStyle w:val="1-Char"/>
          <w:rFonts w:hint="cs"/>
          <w:rtl/>
        </w:rPr>
        <w:t>و</w:t>
      </w:r>
      <w:r w:rsidR="00BE26DB" w:rsidRPr="002360F2">
        <w:rPr>
          <w:rStyle w:val="1-Char"/>
          <w:rFonts w:hint="cs"/>
          <w:rtl/>
        </w:rPr>
        <w:t xml:space="preserve"> </w:t>
      </w:r>
      <w:r w:rsidRPr="002360F2">
        <w:rPr>
          <w:rStyle w:val="1-Char"/>
          <w:rFonts w:hint="cs"/>
          <w:rtl/>
        </w:rPr>
        <w:t>س</w:t>
      </w:r>
      <w:r w:rsidR="002E23EF">
        <w:rPr>
          <w:rStyle w:val="1-Char"/>
          <w:rFonts w:hint="cs"/>
          <w:rtl/>
        </w:rPr>
        <w:t>ک</w:t>
      </w:r>
      <w:r w:rsidRPr="002360F2">
        <w:rPr>
          <w:rStyle w:val="1-Char"/>
          <w:rFonts w:hint="cs"/>
          <w:rtl/>
        </w:rPr>
        <w:t>ون «با»، منسوب به «الصبغ»:</w:t>
      </w:r>
      <w:r w:rsidR="00BE26DB" w:rsidRPr="002360F2">
        <w:rPr>
          <w:rStyle w:val="1-Char"/>
          <w:rFonts w:hint="cs"/>
          <w:rtl/>
        </w:rPr>
        <w:t xml:space="preserve"> </w:t>
      </w:r>
      <w:r w:rsidRPr="002360F2">
        <w:rPr>
          <w:rStyle w:val="1-Char"/>
          <w:rFonts w:hint="cs"/>
          <w:rtl/>
        </w:rPr>
        <w:t>رنگ): ا</w:t>
      </w:r>
      <w:r w:rsidR="002E23EF">
        <w:rPr>
          <w:rStyle w:val="1-Char"/>
          <w:rFonts w:hint="cs"/>
          <w:rtl/>
        </w:rPr>
        <w:t>ی</w:t>
      </w:r>
      <w:r w:rsidRPr="002360F2">
        <w:rPr>
          <w:rStyle w:val="1-Char"/>
          <w:rFonts w:hint="cs"/>
          <w:rtl/>
        </w:rPr>
        <w:t>ن واژه</w:t>
      </w:r>
      <w:r w:rsidR="00984712" w:rsidRPr="002360F2">
        <w:rPr>
          <w:rStyle w:val="1-Char"/>
          <w:rFonts w:hint="cs"/>
          <w:rtl/>
        </w:rPr>
        <w:t>،</w:t>
      </w:r>
      <w:r w:rsidRPr="002360F2">
        <w:rPr>
          <w:rStyle w:val="1-Char"/>
          <w:rFonts w:hint="cs"/>
          <w:rtl/>
        </w:rPr>
        <w:t xml:space="preserve"> در</w:t>
      </w:r>
      <w:r w:rsidR="00BE26DB" w:rsidRPr="002360F2">
        <w:rPr>
          <w:rStyle w:val="1-Char"/>
          <w:rFonts w:hint="cs"/>
          <w:rtl/>
        </w:rPr>
        <w:t xml:space="preserve"> </w:t>
      </w:r>
      <w:r w:rsidRPr="002360F2">
        <w:rPr>
          <w:rStyle w:val="1-Char"/>
          <w:rFonts w:hint="cs"/>
          <w:rtl/>
        </w:rPr>
        <w:t>مذهب احناف</w:t>
      </w:r>
      <w:r w:rsidR="00984712" w:rsidRPr="002360F2">
        <w:rPr>
          <w:rStyle w:val="1-Char"/>
          <w:rFonts w:hint="cs"/>
          <w:rtl/>
        </w:rPr>
        <w:t>،</w:t>
      </w:r>
      <w:r w:rsidRPr="002360F2">
        <w:rPr>
          <w:rStyle w:val="1-Char"/>
          <w:rFonts w:hint="cs"/>
          <w:rtl/>
        </w:rPr>
        <w:t xml:space="preserve"> لقب</w:t>
      </w:r>
      <w:r w:rsidR="002E23EF">
        <w:rPr>
          <w:rStyle w:val="1-Char"/>
          <w:rFonts w:hint="cs"/>
          <w:rtl/>
        </w:rPr>
        <w:t>ی</w:t>
      </w:r>
      <w:r w:rsidR="00984712" w:rsidRPr="002360F2">
        <w:rPr>
          <w:rStyle w:val="1-Char"/>
          <w:rFonts w:hint="cs"/>
          <w:rtl/>
        </w:rPr>
        <w:t xml:space="preserve"> </w:t>
      </w:r>
      <w:r w:rsidRPr="002360F2">
        <w:rPr>
          <w:rStyle w:val="1-Char"/>
          <w:rFonts w:hint="cs"/>
          <w:rtl/>
        </w:rPr>
        <w:t>ب</w:t>
      </w:r>
      <w:r w:rsidR="00984712" w:rsidRPr="002360F2">
        <w:rPr>
          <w:rStyle w:val="1-Char"/>
          <w:rFonts w:hint="cs"/>
          <w:rtl/>
        </w:rPr>
        <w:t>را</w:t>
      </w:r>
      <w:r w:rsidR="002E23EF">
        <w:rPr>
          <w:rStyle w:val="1-Char"/>
          <w:rFonts w:hint="cs"/>
          <w:rtl/>
        </w:rPr>
        <w:t>ی</w:t>
      </w:r>
      <w:r w:rsidRPr="002360F2">
        <w:rPr>
          <w:rStyle w:val="1-Char"/>
          <w:rFonts w:hint="cs"/>
          <w:rtl/>
        </w:rPr>
        <w:t xml:space="preserve"> «احمد بن عبدالله بن </w:t>
      </w:r>
      <w:r w:rsidR="002E23EF">
        <w:rPr>
          <w:rStyle w:val="1-Char"/>
          <w:rFonts w:hint="cs"/>
          <w:rtl/>
        </w:rPr>
        <w:t>ی</w:t>
      </w:r>
      <w:r w:rsidRPr="002360F2">
        <w:rPr>
          <w:rStyle w:val="1-Char"/>
          <w:rFonts w:hint="cs"/>
          <w:rtl/>
        </w:rPr>
        <w:t>وسف سمرقند</w:t>
      </w:r>
      <w:r w:rsidR="002E23EF">
        <w:rPr>
          <w:rStyle w:val="1-Char"/>
          <w:rFonts w:hint="cs"/>
          <w:rtl/>
        </w:rPr>
        <w:t>ی</w:t>
      </w:r>
      <w:r w:rsidR="001538F5" w:rsidRPr="002360F2">
        <w:rPr>
          <w:rStyle w:val="1-Char"/>
          <w:rFonts w:hint="cs"/>
          <w:rtl/>
        </w:rPr>
        <w:t>»</w:t>
      </w:r>
      <w:r w:rsidRPr="002360F2">
        <w:rPr>
          <w:rStyle w:val="1-Char"/>
          <w:rFonts w:hint="cs"/>
          <w:rtl/>
        </w:rPr>
        <w:t xml:space="preserve"> (متوف</w:t>
      </w:r>
      <w:r w:rsidR="002E23EF">
        <w:rPr>
          <w:rStyle w:val="1-Char"/>
          <w:rFonts w:hint="cs"/>
          <w:rtl/>
        </w:rPr>
        <w:t>ی</w:t>
      </w:r>
      <w:r w:rsidRPr="002360F2">
        <w:rPr>
          <w:rStyle w:val="1-Char"/>
          <w:rFonts w:hint="cs"/>
          <w:rtl/>
        </w:rPr>
        <w:t xml:space="preserve"> 526</w:t>
      </w:r>
      <w:r w:rsidR="00A9091E" w:rsidRPr="002360F2">
        <w:rPr>
          <w:rStyle w:val="1-Char"/>
          <w:rFonts w:ascii="Times New Roman" w:hAnsi="Times New Roman" w:cs="Times New Roman" w:hint="cs"/>
          <w:rtl/>
        </w:rPr>
        <w:t> </w:t>
      </w:r>
      <w:r w:rsidR="00E6072E">
        <w:rPr>
          <w:rStyle w:val="1-Char"/>
          <w:rFonts w:hint="cs"/>
          <w:rtl/>
        </w:rPr>
        <w:t>ه‍)</w:t>
      </w:r>
      <w:r w:rsidR="001A163B" w:rsidRPr="002360F2">
        <w:rPr>
          <w:rStyle w:val="1-Char"/>
          <w:rFonts w:hint="cs"/>
          <w:rtl/>
        </w:rPr>
        <w:t>،</w:t>
      </w:r>
      <w:r w:rsidRPr="002360F2">
        <w:rPr>
          <w:rStyle w:val="1-Char"/>
          <w:rFonts w:hint="cs"/>
          <w:rtl/>
        </w:rPr>
        <w:t xml:space="preserve"> و</w:t>
      </w:r>
      <w:r w:rsidR="00BE26DB" w:rsidRPr="002360F2">
        <w:rPr>
          <w:rStyle w:val="1-Char"/>
          <w:rFonts w:hint="cs"/>
          <w:rtl/>
        </w:rPr>
        <w:t xml:space="preserve"> </w:t>
      </w:r>
      <w:r w:rsidRPr="002360F2">
        <w:rPr>
          <w:rStyle w:val="1-Char"/>
          <w:rFonts w:hint="cs"/>
          <w:rtl/>
        </w:rPr>
        <w:t>در</w:t>
      </w:r>
      <w:r w:rsidR="00BE26DB" w:rsidRPr="002360F2">
        <w:rPr>
          <w:rStyle w:val="1-Char"/>
          <w:rFonts w:hint="cs"/>
          <w:rtl/>
        </w:rPr>
        <w:t xml:space="preserve"> </w:t>
      </w:r>
      <w:r w:rsidRPr="002360F2">
        <w:rPr>
          <w:rStyle w:val="1-Char"/>
          <w:rFonts w:hint="cs"/>
          <w:rtl/>
        </w:rPr>
        <w:t>مذهب شوافع،</w:t>
      </w:r>
      <w:r w:rsidR="00553FD4" w:rsidRPr="002360F2">
        <w:rPr>
          <w:rStyle w:val="1-Char"/>
          <w:rFonts w:hint="cs"/>
          <w:rtl/>
        </w:rPr>
        <w:t xml:space="preserve"> </w:t>
      </w:r>
      <w:r w:rsidRPr="002360F2">
        <w:rPr>
          <w:rStyle w:val="1-Char"/>
          <w:rFonts w:hint="cs"/>
          <w:rtl/>
        </w:rPr>
        <w:t>لقب «محمد بن عبدالله ن</w:t>
      </w:r>
      <w:r w:rsidR="002E23EF">
        <w:rPr>
          <w:rStyle w:val="1-Char"/>
          <w:rFonts w:hint="cs"/>
          <w:rtl/>
        </w:rPr>
        <w:t>ی</w:t>
      </w:r>
      <w:r w:rsidRPr="002360F2">
        <w:rPr>
          <w:rStyle w:val="1-Char"/>
          <w:rFonts w:hint="cs"/>
          <w:rtl/>
        </w:rPr>
        <w:t>شابور</w:t>
      </w:r>
      <w:r w:rsidR="002E23EF">
        <w:rPr>
          <w:rStyle w:val="1-Char"/>
          <w:rFonts w:hint="cs"/>
          <w:rtl/>
        </w:rPr>
        <w:t>ی</w:t>
      </w:r>
      <w:r w:rsidRPr="002360F2">
        <w:rPr>
          <w:rStyle w:val="1-Char"/>
          <w:rFonts w:hint="cs"/>
          <w:rtl/>
        </w:rPr>
        <w:t>»</w:t>
      </w:r>
      <w:r w:rsidR="00553FD4" w:rsidRPr="002360F2">
        <w:rPr>
          <w:rStyle w:val="1-Char"/>
          <w:rFonts w:hint="cs"/>
          <w:rtl/>
        </w:rPr>
        <w:t xml:space="preserve"> </w:t>
      </w:r>
      <w:r w:rsidR="00A9091E" w:rsidRPr="002360F2">
        <w:rPr>
          <w:rStyle w:val="1-Char"/>
          <w:rFonts w:hint="cs"/>
          <w:rtl/>
        </w:rPr>
        <w:t>(متوف</w:t>
      </w:r>
      <w:r w:rsidR="002E23EF">
        <w:rPr>
          <w:rStyle w:val="1-Char"/>
          <w:rFonts w:hint="cs"/>
          <w:rtl/>
        </w:rPr>
        <w:t>ی</w:t>
      </w:r>
      <w:r w:rsidR="00A9091E" w:rsidRPr="002360F2">
        <w:rPr>
          <w:rStyle w:val="1-Char"/>
          <w:rFonts w:hint="cs"/>
          <w:rtl/>
        </w:rPr>
        <w:t xml:space="preserve"> 344 </w:t>
      </w:r>
      <w:r w:rsidR="002E23EF">
        <w:rPr>
          <w:rStyle w:val="1-Char"/>
          <w:rFonts w:hint="cs"/>
          <w:rtl/>
        </w:rPr>
        <w:t>ی</w:t>
      </w:r>
      <w:r w:rsidR="00A9091E" w:rsidRPr="002360F2">
        <w:rPr>
          <w:rStyle w:val="1-Char"/>
          <w:rFonts w:hint="cs"/>
          <w:rtl/>
        </w:rPr>
        <w:t>ا 332</w:t>
      </w:r>
      <w:r w:rsidR="00A9091E" w:rsidRPr="002360F2">
        <w:rPr>
          <w:rStyle w:val="1-Char"/>
          <w:rFonts w:ascii="Times New Roman" w:hAnsi="Times New Roman" w:cs="Times New Roman" w:hint="cs"/>
          <w:rtl/>
        </w:rPr>
        <w:t> </w:t>
      </w:r>
      <w:r w:rsidR="00E6072E">
        <w:rPr>
          <w:rStyle w:val="1-Char"/>
          <w:rFonts w:hint="cs"/>
          <w:rtl/>
        </w:rPr>
        <w:t>ه‍)</w:t>
      </w:r>
      <w:r w:rsidRPr="002360F2">
        <w:rPr>
          <w:rStyle w:val="1-Char"/>
          <w:rFonts w:hint="cs"/>
          <w:rtl/>
        </w:rPr>
        <w:t xml:space="preserve"> م</w:t>
      </w:r>
      <w:r w:rsidR="002E23EF">
        <w:rPr>
          <w:rStyle w:val="1-Char"/>
          <w:rFonts w:hint="cs"/>
          <w:rtl/>
        </w:rPr>
        <w:t>ی</w:t>
      </w:r>
      <w:r w:rsidRPr="002360F2">
        <w:rPr>
          <w:rStyle w:val="1-Char"/>
          <w:rFonts w:hint="cs"/>
          <w:rtl/>
        </w:rPr>
        <w:t>‌باشد</w:t>
      </w:r>
      <w:r w:rsidR="00E023D6" w:rsidRPr="002360F2">
        <w:rPr>
          <w:rStyle w:val="1-Char"/>
          <w:rFonts w:hint="cs"/>
          <w:rtl/>
        </w:rPr>
        <w:t>.</w:t>
      </w:r>
      <w:r w:rsidRPr="00E6072E">
        <w:rPr>
          <w:rStyle w:val="1-Char"/>
          <w:vertAlign w:val="superscript"/>
          <w:rtl/>
        </w:rPr>
        <w:footnoteReference w:id="165"/>
      </w:r>
    </w:p>
    <w:p w:rsidR="00264EF3" w:rsidRPr="002360F2" w:rsidRDefault="00264EF3" w:rsidP="002360F2">
      <w:pPr>
        <w:numPr>
          <w:ilvl w:val="0"/>
          <w:numId w:val="5"/>
        </w:numPr>
        <w:tabs>
          <w:tab w:val="clear" w:pos="720"/>
          <w:tab w:val="num" w:pos="799"/>
        </w:tabs>
        <w:jc w:val="both"/>
        <w:rPr>
          <w:rStyle w:val="1-Char"/>
          <w:rtl/>
        </w:rPr>
      </w:pPr>
      <w:r w:rsidRPr="00707D93">
        <w:rPr>
          <w:rStyle w:val="7-Char"/>
          <w:rFonts w:hint="cs"/>
          <w:rtl/>
        </w:rPr>
        <w:t>«خواهرزاده»</w:t>
      </w:r>
      <w:r w:rsidRPr="008B128A">
        <w:rPr>
          <w:rStyle w:val="5-Char"/>
          <w:rFonts w:hint="cs"/>
          <w:rtl/>
        </w:rPr>
        <w:t>:</w:t>
      </w:r>
      <w:r w:rsidR="00553FD4" w:rsidRPr="00707D93">
        <w:rPr>
          <w:rStyle w:val="1-Char"/>
          <w:rFonts w:hint="cs"/>
          <w:rtl/>
        </w:rPr>
        <w:t xml:space="preserve"> </w:t>
      </w:r>
      <w:r w:rsidRPr="002360F2">
        <w:rPr>
          <w:rStyle w:val="1-Char"/>
          <w:rFonts w:hint="cs"/>
          <w:rtl/>
        </w:rPr>
        <w:t>در مذهب احناف</w:t>
      </w:r>
      <w:r w:rsidR="00F26EB1" w:rsidRPr="002360F2">
        <w:rPr>
          <w:rStyle w:val="1-Char"/>
          <w:rFonts w:hint="cs"/>
          <w:rtl/>
        </w:rPr>
        <w:t>،</w:t>
      </w:r>
      <w:r w:rsidR="00553FD4" w:rsidRPr="002360F2">
        <w:rPr>
          <w:rStyle w:val="1-Char"/>
          <w:rFonts w:hint="cs"/>
          <w:rtl/>
        </w:rPr>
        <w:t xml:space="preserve"> </w:t>
      </w:r>
      <w:r w:rsidRPr="002360F2">
        <w:rPr>
          <w:rStyle w:val="1-Char"/>
          <w:rFonts w:hint="cs"/>
          <w:rtl/>
        </w:rPr>
        <w:t>اطلاق ا</w:t>
      </w:r>
      <w:r w:rsidR="002E23EF">
        <w:rPr>
          <w:rStyle w:val="1-Char"/>
          <w:rFonts w:hint="cs"/>
          <w:rtl/>
        </w:rPr>
        <w:t>ی</w:t>
      </w:r>
      <w:r w:rsidRPr="002360F2">
        <w:rPr>
          <w:rStyle w:val="1-Char"/>
          <w:rFonts w:hint="cs"/>
          <w:rtl/>
        </w:rPr>
        <w:t>ن لقب برا</w:t>
      </w:r>
      <w:r w:rsidR="002E23EF">
        <w:rPr>
          <w:rStyle w:val="1-Char"/>
          <w:rFonts w:hint="cs"/>
          <w:rtl/>
        </w:rPr>
        <w:t>ی</w:t>
      </w:r>
      <w:r w:rsidR="00553FD4" w:rsidRPr="002360F2">
        <w:rPr>
          <w:rStyle w:val="1-Char"/>
          <w:rFonts w:hint="cs"/>
          <w:rtl/>
        </w:rPr>
        <w:t xml:space="preserve"> </w:t>
      </w:r>
      <w:r w:rsidR="002E23EF">
        <w:rPr>
          <w:rStyle w:val="1-Char"/>
          <w:rFonts w:hint="cs"/>
          <w:rtl/>
        </w:rPr>
        <w:t>یکی</w:t>
      </w:r>
      <w:r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w:t>
      </w:r>
      <w:r w:rsidR="00553FD4" w:rsidRPr="002360F2">
        <w:rPr>
          <w:rStyle w:val="1-Char"/>
          <w:rFonts w:hint="cs"/>
          <w:rtl/>
        </w:rPr>
        <w:t xml:space="preserve"> </w:t>
      </w:r>
      <w:r w:rsidRPr="002360F2">
        <w:rPr>
          <w:rStyle w:val="1-Char"/>
          <w:rFonts w:hint="cs"/>
          <w:rtl/>
        </w:rPr>
        <w:t>دو نفر</w:t>
      </w:r>
      <w:r w:rsidR="00553FD4"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‌باشد</w:t>
      </w:r>
      <w:r w:rsidR="00E023D6" w:rsidRPr="002360F2">
        <w:rPr>
          <w:rStyle w:val="1-Char"/>
          <w:rFonts w:hint="cs"/>
          <w:rtl/>
        </w:rPr>
        <w:t>:</w:t>
      </w:r>
      <w:r w:rsidRPr="002360F2">
        <w:rPr>
          <w:rStyle w:val="1-Char"/>
          <w:rFonts w:hint="cs"/>
          <w:rtl/>
        </w:rPr>
        <w:t xml:space="preserve"> «محمد بن حس</w:t>
      </w:r>
      <w:r w:rsidR="002E23EF">
        <w:rPr>
          <w:rStyle w:val="1-Char"/>
          <w:rFonts w:hint="cs"/>
          <w:rtl/>
        </w:rPr>
        <w:t>ی</w:t>
      </w:r>
      <w:r w:rsidRPr="002360F2">
        <w:rPr>
          <w:rStyle w:val="1-Char"/>
          <w:rFonts w:hint="cs"/>
          <w:rtl/>
        </w:rPr>
        <w:t>ن بخار</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433</w:t>
      </w:r>
      <w:r w:rsidR="00BE26DB" w:rsidRPr="002360F2">
        <w:rPr>
          <w:rStyle w:val="1-Char"/>
          <w:rFonts w:hint="cs"/>
          <w:rtl/>
        </w:rPr>
        <w:t xml:space="preserve"> </w:t>
      </w:r>
      <w:r w:rsidR="00E6072E">
        <w:rPr>
          <w:rStyle w:val="1-Char"/>
          <w:rFonts w:hint="cs"/>
          <w:rtl/>
        </w:rPr>
        <w:t>ه‍)</w:t>
      </w:r>
      <w:r w:rsidR="001538F5" w:rsidRPr="002360F2">
        <w:rPr>
          <w:rStyle w:val="1-Char"/>
          <w:rFonts w:hint="cs"/>
          <w:rtl/>
        </w:rPr>
        <w:t>،</w:t>
      </w:r>
      <w:r w:rsidRPr="002360F2">
        <w:rPr>
          <w:rStyle w:val="1-Char"/>
          <w:rFonts w:hint="cs"/>
          <w:rtl/>
        </w:rPr>
        <w:t xml:space="preserve"> و</w:t>
      </w:r>
      <w:r w:rsidR="00BE26DB" w:rsidRPr="002360F2">
        <w:rPr>
          <w:rStyle w:val="1-Char"/>
          <w:rFonts w:hint="cs"/>
          <w:rtl/>
        </w:rPr>
        <w:t xml:space="preserve"> </w:t>
      </w:r>
      <w:r w:rsidRPr="002360F2">
        <w:rPr>
          <w:rStyle w:val="1-Char"/>
          <w:rFonts w:hint="cs"/>
          <w:rtl/>
        </w:rPr>
        <w:t>«بدرالد</w:t>
      </w:r>
      <w:r w:rsidR="002E23EF">
        <w:rPr>
          <w:rStyle w:val="1-Char"/>
          <w:rFonts w:hint="cs"/>
          <w:rtl/>
        </w:rPr>
        <w:t>ی</w:t>
      </w:r>
      <w:r w:rsidRPr="002360F2">
        <w:rPr>
          <w:rStyle w:val="1-Char"/>
          <w:rFonts w:hint="cs"/>
          <w:rtl/>
        </w:rPr>
        <w:t xml:space="preserve">ن محمد بن محمود </w:t>
      </w:r>
      <w:r w:rsidR="002E23EF">
        <w:rPr>
          <w:rStyle w:val="1-Char"/>
          <w:rFonts w:hint="cs"/>
          <w:rtl/>
        </w:rPr>
        <w:t>ک</w:t>
      </w:r>
      <w:r w:rsidRPr="002360F2">
        <w:rPr>
          <w:rStyle w:val="1-Char"/>
          <w:rFonts w:hint="cs"/>
          <w:rtl/>
        </w:rPr>
        <w:t>رد</w:t>
      </w:r>
      <w:r w:rsidR="002E23EF">
        <w:rPr>
          <w:rStyle w:val="1-Char"/>
          <w:rFonts w:hint="cs"/>
          <w:rtl/>
        </w:rPr>
        <w:t>ی</w:t>
      </w:r>
      <w:r w:rsidRPr="002360F2">
        <w:rPr>
          <w:rStyle w:val="1-Char"/>
          <w:rFonts w:hint="cs"/>
          <w:rtl/>
        </w:rPr>
        <w:t>»</w:t>
      </w:r>
      <w:r w:rsidR="00BE26DB"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651</w:t>
      </w:r>
      <w:r w:rsidR="00BE26DB" w:rsidRPr="002360F2">
        <w:rPr>
          <w:rStyle w:val="1-Char"/>
          <w:rFonts w:hint="cs"/>
          <w:rtl/>
        </w:rPr>
        <w:t xml:space="preserve"> </w:t>
      </w:r>
      <w:r w:rsidR="00E6072E">
        <w:rPr>
          <w:rStyle w:val="1-Char"/>
          <w:rFonts w:hint="cs"/>
          <w:rtl/>
        </w:rPr>
        <w:t>ه‍)</w:t>
      </w:r>
      <w:r w:rsidRPr="00E6072E">
        <w:rPr>
          <w:rStyle w:val="1-Char"/>
          <w:vertAlign w:val="superscript"/>
          <w:rtl/>
        </w:rPr>
        <w:footnoteReference w:id="166"/>
      </w:r>
    </w:p>
    <w:p w:rsidR="00264EF3" w:rsidRPr="002360F2" w:rsidRDefault="00264EF3" w:rsidP="002360F2">
      <w:pPr>
        <w:numPr>
          <w:ilvl w:val="0"/>
          <w:numId w:val="5"/>
        </w:numPr>
        <w:tabs>
          <w:tab w:val="clear" w:pos="720"/>
          <w:tab w:val="num" w:pos="799"/>
        </w:tabs>
        <w:jc w:val="both"/>
        <w:rPr>
          <w:rStyle w:val="1-Char"/>
          <w:rtl/>
        </w:rPr>
      </w:pPr>
      <w:r w:rsidRPr="00707D93">
        <w:rPr>
          <w:rStyle w:val="7-Char"/>
          <w:rFonts w:hint="cs"/>
          <w:rtl/>
        </w:rPr>
        <w:t>«الزعفراني»</w:t>
      </w:r>
      <w:r w:rsidRPr="008B128A">
        <w:rPr>
          <w:rStyle w:val="5-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ن واژه در</w:t>
      </w:r>
      <w:r w:rsidR="00BE26DB" w:rsidRPr="002360F2">
        <w:rPr>
          <w:rStyle w:val="1-Char"/>
          <w:rFonts w:hint="cs"/>
          <w:rtl/>
        </w:rPr>
        <w:t xml:space="preserve"> </w:t>
      </w:r>
      <w:r w:rsidRPr="002360F2">
        <w:rPr>
          <w:rStyle w:val="1-Char"/>
          <w:rFonts w:hint="cs"/>
          <w:rtl/>
        </w:rPr>
        <w:t>مذهب احناف</w:t>
      </w:r>
      <w:r w:rsidR="00F26EB1" w:rsidRPr="002360F2">
        <w:rPr>
          <w:rStyle w:val="1-Char"/>
          <w:rFonts w:hint="cs"/>
          <w:rtl/>
        </w:rPr>
        <w:t>،</w:t>
      </w:r>
      <w:r w:rsidRPr="002360F2">
        <w:rPr>
          <w:rStyle w:val="1-Char"/>
          <w:rFonts w:hint="cs"/>
          <w:rtl/>
        </w:rPr>
        <w:t xml:space="preserve"> لقب</w:t>
      </w:r>
      <w:r w:rsidR="00BE26DB" w:rsidRPr="002360F2">
        <w:rPr>
          <w:rStyle w:val="1-Char"/>
          <w:rFonts w:hint="cs"/>
          <w:rtl/>
        </w:rPr>
        <w:t xml:space="preserve"> </w:t>
      </w:r>
      <w:r w:rsidRPr="002360F2">
        <w:rPr>
          <w:rStyle w:val="1-Char"/>
          <w:rFonts w:hint="cs"/>
          <w:rtl/>
        </w:rPr>
        <w:t>«علامه محمد بن احمد بن عبدوس» (متوف</w:t>
      </w:r>
      <w:r w:rsidR="002E23EF">
        <w:rPr>
          <w:rStyle w:val="1-Char"/>
          <w:rFonts w:hint="cs"/>
          <w:rtl/>
        </w:rPr>
        <w:t>ی</w:t>
      </w:r>
      <w:r w:rsidRPr="002360F2">
        <w:rPr>
          <w:rStyle w:val="1-Char"/>
          <w:rFonts w:hint="cs"/>
          <w:rtl/>
        </w:rPr>
        <w:t xml:space="preserve"> 393</w:t>
      </w:r>
      <w:r w:rsidR="00BE26DB" w:rsidRPr="002360F2">
        <w:rPr>
          <w:rStyle w:val="1-Char"/>
          <w:rFonts w:hint="cs"/>
          <w:rtl/>
        </w:rPr>
        <w:t xml:space="preserve"> </w:t>
      </w:r>
      <w:r w:rsidR="00E6072E">
        <w:rPr>
          <w:rStyle w:val="1-Char"/>
          <w:rFonts w:hint="cs"/>
          <w:rtl/>
        </w:rPr>
        <w:t>ه‍)</w:t>
      </w:r>
      <w:r w:rsidR="00F26EB1" w:rsidRPr="002360F2">
        <w:rPr>
          <w:rStyle w:val="1-Char"/>
          <w:rFonts w:hint="cs"/>
          <w:rtl/>
        </w:rPr>
        <w:t>،</w:t>
      </w:r>
      <w:r w:rsidRPr="002360F2">
        <w:rPr>
          <w:rStyle w:val="1-Char"/>
          <w:rFonts w:hint="cs"/>
          <w:rtl/>
        </w:rPr>
        <w:t xml:space="preserve"> و</w:t>
      </w:r>
      <w:r w:rsidR="00BE26DB" w:rsidRPr="002360F2">
        <w:rPr>
          <w:rStyle w:val="1-Char"/>
          <w:rFonts w:hint="cs"/>
          <w:rtl/>
        </w:rPr>
        <w:t xml:space="preserve"> </w:t>
      </w:r>
      <w:r w:rsidRPr="002360F2">
        <w:rPr>
          <w:rStyle w:val="1-Char"/>
          <w:rFonts w:hint="cs"/>
          <w:rtl/>
        </w:rPr>
        <w:t>در</w:t>
      </w:r>
      <w:r w:rsidR="00BE26DB" w:rsidRPr="002360F2">
        <w:rPr>
          <w:rStyle w:val="1-Char"/>
          <w:rFonts w:hint="cs"/>
          <w:rtl/>
        </w:rPr>
        <w:t xml:space="preserve"> </w:t>
      </w:r>
      <w:r w:rsidRPr="002360F2">
        <w:rPr>
          <w:rStyle w:val="1-Char"/>
          <w:rFonts w:hint="cs"/>
          <w:rtl/>
        </w:rPr>
        <w:t>مذهب شوافع</w:t>
      </w:r>
      <w:r w:rsidR="00F26EB1" w:rsidRPr="002360F2">
        <w:rPr>
          <w:rStyle w:val="1-Char"/>
          <w:rFonts w:hint="cs"/>
          <w:rtl/>
        </w:rPr>
        <w:t>،</w:t>
      </w:r>
      <w:r w:rsidRPr="002360F2">
        <w:rPr>
          <w:rStyle w:val="1-Char"/>
          <w:rFonts w:hint="cs"/>
          <w:rtl/>
        </w:rPr>
        <w:t xml:space="preserve"> لقب حسن بن محمد صباح (متوف</w:t>
      </w:r>
      <w:r w:rsidR="002E23EF">
        <w:rPr>
          <w:rStyle w:val="1-Char"/>
          <w:rFonts w:hint="cs"/>
          <w:rtl/>
        </w:rPr>
        <w:t>ی</w:t>
      </w:r>
      <w:r w:rsidRPr="002360F2">
        <w:rPr>
          <w:rStyle w:val="1-Char"/>
          <w:rFonts w:hint="cs"/>
          <w:rtl/>
        </w:rPr>
        <w:t xml:space="preserve"> 249</w:t>
      </w:r>
      <w:r w:rsidR="00BE26DB" w:rsidRPr="002360F2">
        <w:rPr>
          <w:rStyle w:val="1-Char"/>
          <w:rFonts w:ascii="Times New Roman" w:hAnsi="Times New Roman" w:cs="Times New Roman" w:hint="cs"/>
          <w:rtl/>
        </w:rPr>
        <w:t> </w:t>
      </w:r>
      <w:r w:rsidR="00E6072E">
        <w:rPr>
          <w:rStyle w:val="1-Char"/>
          <w:rFonts w:hint="cs"/>
          <w:rtl/>
        </w:rPr>
        <w:t>ه‍)</w:t>
      </w:r>
      <w:r w:rsidRPr="002360F2">
        <w:rPr>
          <w:rStyle w:val="1-Char"/>
          <w:rFonts w:hint="cs"/>
          <w:rtl/>
        </w:rPr>
        <w:t xml:space="preserve"> م</w:t>
      </w:r>
      <w:r w:rsidR="002E23EF">
        <w:rPr>
          <w:rStyle w:val="1-Char"/>
          <w:rFonts w:hint="cs"/>
          <w:rtl/>
        </w:rPr>
        <w:t>ی</w:t>
      </w:r>
      <w:r w:rsidRPr="002360F2">
        <w:rPr>
          <w:rStyle w:val="1-Char"/>
          <w:rFonts w:hint="cs"/>
          <w:rtl/>
        </w:rPr>
        <w:t>‌باشد</w:t>
      </w:r>
      <w:r w:rsidR="00E023D6" w:rsidRPr="002360F2">
        <w:rPr>
          <w:rStyle w:val="1-Char"/>
          <w:rFonts w:hint="cs"/>
          <w:rtl/>
        </w:rPr>
        <w:t>.</w:t>
      </w:r>
      <w:r w:rsidRPr="00E6072E">
        <w:rPr>
          <w:rStyle w:val="1-Char"/>
          <w:vertAlign w:val="superscript"/>
          <w:rtl/>
        </w:rPr>
        <w:footnoteReference w:id="167"/>
      </w:r>
    </w:p>
    <w:p w:rsidR="00264EF3" w:rsidRPr="002360F2" w:rsidRDefault="00264EF3" w:rsidP="002360F2">
      <w:pPr>
        <w:numPr>
          <w:ilvl w:val="0"/>
          <w:numId w:val="5"/>
        </w:numPr>
        <w:tabs>
          <w:tab w:val="clear" w:pos="720"/>
          <w:tab w:val="num" w:pos="799"/>
        </w:tabs>
        <w:jc w:val="both"/>
        <w:rPr>
          <w:rStyle w:val="1-Char"/>
          <w:rtl/>
        </w:rPr>
      </w:pPr>
      <w:r w:rsidRPr="00707D93">
        <w:rPr>
          <w:rStyle w:val="7-Char"/>
          <w:rFonts w:hint="cs"/>
          <w:rtl/>
        </w:rPr>
        <w:t>«ابن وهبان»</w:t>
      </w:r>
      <w:r w:rsidRPr="008B128A">
        <w:rPr>
          <w:rStyle w:val="5-Char"/>
          <w:rFonts w:hint="cs"/>
          <w:rtl/>
        </w:rPr>
        <w:t>:</w:t>
      </w:r>
      <w:r w:rsidRPr="00707D93">
        <w:rPr>
          <w:rStyle w:val="1-Char"/>
          <w:rFonts w:hint="cs"/>
          <w:rtl/>
        </w:rPr>
        <w:t xml:space="preserve"> </w:t>
      </w:r>
      <w:r w:rsidRPr="002360F2">
        <w:rPr>
          <w:rStyle w:val="1-Char"/>
          <w:rFonts w:hint="cs"/>
          <w:rtl/>
        </w:rPr>
        <w:t>و</w:t>
      </w:r>
      <w:r w:rsidR="002E23EF">
        <w:rPr>
          <w:rStyle w:val="1-Char"/>
          <w:rFonts w:hint="cs"/>
          <w:rtl/>
        </w:rPr>
        <w:t>ی</w:t>
      </w:r>
      <w:r w:rsidRPr="002360F2">
        <w:rPr>
          <w:rStyle w:val="1-Char"/>
          <w:rFonts w:hint="cs"/>
          <w:rtl/>
        </w:rPr>
        <w:t xml:space="preserve"> ابو محمد</w:t>
      </w:r>
      <w:r w:rsidR="00EC6FF1" w:rsidRPr="002360F2">
        <w:rPr>
          <w:rStyle w:val="1-Char"/>
          <w:rFonts w:hint="cs"/>
          <w:rtl/>
        </w:rPr>
        <w:t>،</w:t>
      </w:r>
      <w:r w:rsidRPr="002360F2">
        <w:rPr>
          <w:rStyle w:val="1-Char"/>
          <w:rFonts w:hint="cs"/>
          <w:rtl/>
        </w:rPr>
        <w:t xml:space="preserve"> عبد الوهاب بن احمد</w:t>
      </w:r>
      <w:r w:rsidR="00EC6FF1" w:rsidRPr="002360F2">
        <w:rPr>
          <w:rStyle w:val="1-Char"/>
          <w:rFonts w:hint="cs"/>
          <w:rtl/>
        </w:rPr>
        <w:t>،</w:t>
      </w:r>
      <w:r w:rsidRPr="002360F2">
        <w:rPr>
          <w:rStyle w:val="1-Char"/>
          <w:rFonts w:hint="cs"/>
          <w:rtl/>
        </w:rPr>
        <w:t xml:space="preserve"> قاض</w:t>
      </w:r>
      <w:r w:rsidR="002E23EF">
        <w:rPr>
          <w:rStyle w:val="1-Char"/>
          <w:rFonts w:hint="cs"/>
          <w:rtl/>
        </w:rPr>
        <w:t>ی</w:t>
      </w:r>
      <w:r w:rsidRPr="002360F2">
        <w:rPr>
          <w:rStyle w:val="1-Char"/>
          <w:rFonts w:hint="cs"/>
          <w:rtl/>
        </w:rPr>
        <w:t xml:space="preserve"> القضا</w:t>
      </w:r>
      <w:r w:rsidR="00EC6FF1" w:rsidRPr="002360F2">
        <w:rPr>
          <w:rStyle w:val="1-Char"/>
          <w:rFonts w:hint="cs"/>
          <w:rtl/>
        </w:rPr>
        <w:t>ة</w:t>
      </w:r>
      <w:r w:rsidR="00BE26DB" w:rsidRPr="002360F2">
        <w:rPr>
          <w:rStyle w:val="1-Char"/>
          <w:rFonts w:hint="cs"/>
          <w:rtl/>
        </w:rPr>
        <w:t xml:space="preserve"> </w:t>
      </w:r>
      <w:r w:rsidR="00EC6FF1" w:rsidRPr="002360F2">
        <w:rPr>
          <w:rStyle w:val="1-Char"/>
          <w:rFonts w:hint="cs"/>
          <w:rtl/>
        </w:rPr>
        <w:t>د</w:t>
      </w:r>
      <w:r w:rsidRPr="002360F2">
        <w:rPr>
          <w:rStyle w:val="1-Char"/>
          <w:rFonts w:hint="cs"/>
          <w:rtl/>
        </w:rPr>
        <w:t>مشق</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768</w:t>
      </w:r>
      <w:r w:rsidR="00505F5D"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w:t>
      </w:r>
      <w:r w:rsidR="00E023D6" w:rsidRPr="002360F2">
        <w:rPr>
          <w:rStyle w:val="1-Char"/>
          <w:rFonts w:hint="cs"/>
          <w:rtl/>
        </w:rPr>
        <w:t>.</w:t>
      </w:r>
      <w:r w:rsidRPr="00E6072E">
        <w:rPr>
          <w:rStyle w:val="1-Char"/>
          <w:vertAlign w:val="superscript"/>
          <w:rtl/>
        </w:rPr>
        <w:footnoteReference w:id="168"/>
      </w:r>
    </w:p>
    <w:p w:rsidR="00264EF3" w:rsidRPr="002360F2" w:rsidRDefault="00264EF3" w:rsidP="002360F2">
      <w:pPr>
        <w:numPr>
          <w:ilvl w:val="0"/>
          <w:numId w:val="5"/>
        </w:numPr>
        <w:tabs>
          <w:tab w:val="clear" w:pos="720"/>
          <w:tab w:val="num" w:pos="799"/>
        </w:tabs>
        <w:jc w:val="both"/>
        <w:rPr>
          <w:rStyle w:val="1-Char"/>
          <w:rtl/>
        </w:rPr>
      </w:pPr>
      <w:r w:rsidRPr="00707D93">
        <w:rPr>
          <w:rStyle w:val="7-Char"/>
          <w:rFonts w:hint="cs"/>
          <w:rtl/>
        </w:rPr>
        <w:t>«المولي خسرو»</w:t>
      </w:r>
      <w:r w:rsidRPr="008B128A">
        <w:rPr>
          <w:rStyle w:val="5-Char"/>
          <w:rFonts w:hint="cs"/>
          <w:rtl/>
        </w:rPr>
        <w:t>:</w:t>
      </w:r>
      <w:r w:rsidRPr="00707D93">
        <w:rPr>
          <w:rStyle w:val="1-Char"/>
          <w:rFonts w:hint="cs"/>
          <w:rtl/>
        </w:rPr>
        <w:t xml:space="preserve"> </w:t>
      </w:r>
      <w:r w:rsidRPr="002360F2">
        <w:rPr>
          <w:rStyle w:val="1-Char"/>
          <w:rFonts w:hint="cs"/>
          <w:rtl/>
        </w:rPr>
        <w:t>و</w:t>
      </w:r>
      <w:r w:rsidR="002E23EF">
        <w:rPr>
          <w:rStyle w:val="1-Char"/>
          <w:rFonts w:hint="cs"/>
          <w:rtl/>
        </w:rPr>
        <w:t>ی</w:t>
      </w:r>
      <w:r w:rsidRPr="002360F2">
        <w:rPr>
          <w:rStyle w:val="1-Char"/>
          <w:rFonts w:hint="cs"/>
          <w:rtl/>
        </w:rPr>
        <w:t xml:space="preserve"> </w:t>
      </w:r>
      <w:r w:rsidR="00EC6FF1" w:rsidRPr="002360F2">
        <w:rPr>
          <w:rStyle w:val="1-Char"/>
          <w:rFonts w:hint="cs"/>
          <w:rtl/>
        </w:rPr>
        <w:t>«</w:t>
      </w:r>
      <w:r w:rsidRPr="002360F2">
        <w:rPr>
          <w:rStyle w:val="1-Char"/>
          <w:rFonts w:hint="cs"/>
          <w:rtl/>
        </w:rPr>
        <w:t>محمد بن فرام</w:t>
      </w:r>
      <w:r w:rsidR="00EC6FF1" w:rsidRPr="002360F2">
        <w:rPr>
          <w:rStyle w:val="1-Char"/>
          <w:rFonts w:hint="cs"/>
          <w:rtl/>
        </w:rPr>
        <w:t>و</w:t>
      </w:r>
      <w:r w:rsidRPr="002360F2">
        <w:rPr>
          <w:rStyle w:val="1-Char"/>
          <w:rFonts w:hint="cs"/>
          <w:rtl/>
        </w:rPr>
        <w:t>ز</w:t>
      </w:r>
      <w:r w:rsidR="00EC6FF1" w:rsidRPr="002360F2">
        <w:rPr>
          <w:rStyle w:val="1-Char"/>
          <w:rFonts w:hint="cs"/>
          <w:rtl/>
        </w:rPr>
        <w:t>»،</w:t>
      </w:r>
      <w:r w:rsidRPr="002360F2">
        <w:rPr>
          <w:rStyle w:val="1-Char"/>
          <w:rFonts w:hint="cs"/>
          <w:rtl/>
        </w:rPr>
        <w:t xml:space="preserve"> مشهور به «مول</w:t>
      </w:r>
      <w:r w:rsidR="002E23EF">
        <w:rPr>
          <w:rStyle w:val="1-Char"/>
          <w:rFonts w:hint="cs"/>
          <w:rtl/>
        </w:rPr>
        <w:t>ی</w:t>
      </w:r>
      <w:r w:rsidRPr="002360F2">
        <w:rPr>
          <w:rStyle w:val="1-Char"/>
          <w:rFonts w:hint="cs"/>
          <w:rtl/>
        </w:rPr>
        <w:t xml:space="preserve"> خسرو» است</w:t>
      </w:r>
      <w:r w:rsidR="00EC6FF1" w:rsidRPr="002360F2">
        <w:rPr>
          <w:rStyle w:val="1-Char"/>
          <w:rFonts w:hint="cs"/>
          <w:rtl/>
        </w:rPr>
        <w:t>.</w:t>
      </w:r>
      <w:r w:rsidRPr="002360F2">
        <w:rPr>
          <w:rStyle w:val="1-Char"/>
          <w:rFonts w:hint="cs"/>
          <w:rtl/>
        </w:rPr>
        <w:t xml:space="preserve"> از تأل</w:t>
      </w:r>
      <w:r w:rsidR="002E23EF">
        <w:rPr>
          <w:rStyle w:val="1-Char"/>
          <w:rFonts w:hint="cs"/>
          <w:rtl/>
        </w:rPr>
        <w:t>ی</w:t>
      </w:r>
      <w:r w:rsidRPr="002360F2">
        <w:rPr>
          <w:rStyle w:val="1-Char"/>
          <w:rFonts w:hint="cs"/>
          <w:rtl/>
        </w:rPr>
        <w:t>فات و</w:t>
      </w:r>
      <w:r w:rsidR="00BE26DB" w:rsidRPr="002360F2">
        <w:rPr>
          <w:rStyle w:val="1-Char"/>
          <w:rFonts w:hint="cs"/>
          <w:rtl/>
        </w:rPr>
        <w:t xml:space="preserve"> </w:t>
      </w:r>
      <w:r w:rsidRPr="002360F2">
        <w:rPr>
          <w:rStyle w:val="1-Char"/>
          <w:rFonts w:hint="cs"/>
          <w:rtl/>
        </w:rPr>
        <w:t>نوشته‌ها</w:t>
      </w:r>
      <w:r w:rsidR="002E23EF">
        <w:rPr>
          <w:rStyle w:val="1-Char"/>
          <w:rFonts w:hint="cs"/>
          <w:rtl/>
        </w:rPr>
        <w:t>ی</w:t>
      </w:r>
      <w:r w:rsidRPr="002360F2">
        <w:rPr>
          <w:rStyle w:val="1-Char"/>
          <w:rFonts w:hint="cs"/>
          <w:rtl/>
        </w:rPr>
        <w:t xml:space="preserve"> و</w:t>
      </w:r>
      <w:r w:rsidR="002E23EF">
        <w:rPr>
          <w:rStyle w:val="1-Char"/>
          <w:rFonts w:hint="cs"/>
          <w:rtl/>
        </w:rPr>
        <w:t>ی</w:t>
      </w:r>
      <w:r w:rsidR="00EC6FF1"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‌توان به «الغ</w:t>
      </w:r>
      <w:r w:rsidR="00EC6FF1" w:rsidRPr="002360F2">
        <w:rPr>
          <w:rStyle w:val="1-Char"/>
          <w:rFonts w:hint="cs"/>
          <w:rtl/>
        </w:rPr>
        <w:t>ُ</w:t>
      </w:r>
      <w:r w:rsidRPr="002360F2">
        <w:rPr>
          <w:rStyle w:val="1-Char"/>
          <w:rFonts w:hint="cs"/>
          <w:rtl/>
        </w:rPr>
        <w:t>رر»</w:t>
      </w:r>
      <w:r w:rsidR="00BE26DB" w:rsidRPr="002360F2">
        <w:rPr>
          <w:rStyle w:val="1-Char"/>
          <w:rFonts w:hint="cs"/>
          <w:rtl/>
        </w:rPr>
        <w:t xml:space="preserve"> </w:t>
      </w:r>
      <w:r w:rsidRPr="002360F2">
        <w:rPr>
          <w:rStyle w:val="1-Char"/>
          <w:rFonts w:hint="cs"/>
          <w:rtl/>
        </w:rPr>
        <w:t>و</w:t>
      </w:r>
      <w:r w:rsidR="00BE26DB" w:rsidRPr="002360F2">
        <w:rPr>
          <w:rStyle w:val="1-Char"/>
          <w:rFonts w:hint="cs"/>
          <w:rtl/>
        </w:rPr>
        <w:t xml:space="preserve"> </w:t>
      </w:r>
      <w:r w:rsidRPr="002360F2">
        <w:rPr>
          <w:rStyle w:val="1-Char"/>
          <w:rFonts w:hint="cs"/>
          <w:rtl/>
        </w:rPr>
        <w:t>«الد</w:t>
      </w:r>
      <w:r w:rsidR="00EC6FF1" w:rsidRPr="002360F2">
        <w:rPr>
          <w:rStyle w:val="1-Char"/>
          <w:rFonts w:hint="cs"/>
          <w:rtl/>
        </w:rPr>
        <w:t>ُ</w:t>
      </w:r>
      <w:r w:rsidRPr="002360F2">
        <w:rPr>
          <w:rStyle w:val="1-Char"/>
          <w:rFonts w:hint="cs"/>
          <w:rtl/>
        </w:rPr>
        <w:t>رر</w:t>
      </w:r>
      <w:r w:rsidR="004F3FB1">
        <w:rPr>
          <w:rStyle w:val="1-Char"/>
          <w:rFonts w:hint="cs"/>
          <w:rtl/>
        </w:rPr>
        <w:t xml:space="preserve"> في </w:t>
      </w:r>
      <w:r w:rsidRPr="002360F2">
        <w:rPr>
          <w:rStyle w:val="1-Char"/>
          <w:rFonts w:hint="cs"/>
          <w:rtl/>
        </w:rPr>
        <w:t>شرح الغ</w:t>
      </w:r>
      <w:r w:rsidR="00EC6FF1" w:rsidRPr="002360F2">
        <w:rPr>
          <w:rStyle w:val="1-Char"/>
          <w:rFonts w:hint="cs"/>
          <w:rtl/>
        </w:rPr>
        <w:t>ُ</w:t>
      </w:r>
      <w:r w:rsidRPr="002360F2">
        <w:rPr>
          <w:rStyle w:val="1-Char"/>
          <w:rFonts w:hint="cs"/>
          <w:rtl/>
        </w:rPr>
        <w:t>رر» و</w:t>
      </w:r>
      <w:r w:rsidR="00BE26DB" w:rsidRPr="002360F2">
        <w:rPr>
          <w:rStyle w:val="1-Char"/>
          <w:rFonts w:hint="cs"/>
          <w:rtl/>
        </w:rPr>
        <w:t xml:space="preserve"> </w:t>
      </w:r>
      <w:r w:rsidRPr="002360F2">
        <w:rPr>
          <w:rStyle w:val="1-Char"/>
          <w:rFonts w:hint="cs"/>
          <w:rtl/>
        </w:rPr>
        <w:t>«م</w:t>
      </w:r>
      <w:r w:rsidR="00EC6FF1" w:rsidRPr="002360F2">
        <w:rPr>
          <w:rStyle w:val="1-Char"/>
          <w:rFonts w:hint="cs"/>
          <w:rtl/>
        </w:rPr>
        <w:t>ِ</w:t>
      </w:r>
      <w:r w:rsidRPr="002360F2">
        <w:rPr>
          <w:rStyle w:val="1-Char"/>
          <w:rFonts w:hint="cs"/>
          <w:rtl/>
        </w:rPr>
        <w:t>رقا</w:t>
      </w:r>
      <w:r w:rsidR="00EC6FF1" w:rsidRPr="002360F2">
        <w:rPr>
          <w:rStyle w:val="1-Char"/>
          <w:rFonts w:hint="cs"/>
          <w:rtl/>
        </w:rPr>
        <w:t>ة</w:t>
      </w:r>
      <w:r w:rsidRPr="002360F2">
        <w:rPr>
          <w:rStyle w:val="1-Char"/>
          <w:rFonts w:hint="cs"/>
          <w:rtl/>
        </w:rPr>
        <w:t xml:space="preserve"> الاصول» اشاره </w:t>
      </w:r>
      <w:r w:rsidR="002E23EF">
        <w:rPr>
          <w:rStyle w:val="1-Char"/>
          <w:rFonts w:hint="cs"/>
          <w:rtl/>
        </w:rPr>
        <w:t>ک</w:t>
      </w:r>
      <w:r w:rsidRPr="002360F2">
        <w:rPr>
          <w:rStyle w:val="1-Char"/>
          <w:rFonts w:hint="cs"/>
          <w:rtl/>
        </w:rPr>
        <w:t>رد</w:t>
      </w:r>
      <w:r w:rsidR="00E023D6" w:rsidRPr="002360F2">
        <w:rPr>
          <w:rStyle w:val="1-Char"/>
          <w:rFonts w:hint="cs"/>
          <w:rtl/>
        </w:rPr>
        <w:t>.</w:t>
      </w:r>
    </w:p>
    <w:p w:rsidR="00264EF3" w:rsidRPr="002360F2" w:rsidRDefault="00D17D90" w:rsidP="002360F2">
      <w:pPr>
        <w:jc w:val="both"/>
        <w:rPr>
          <w:rStyle w:val="1-Char"/>
          <w:rtl/>
        </w:rPr>
      </w:pPr>
      <w:r w:rsidRPr="002360F2">
        <w:rPr>
          <w:rStyle w:val="1-Char"/>
          <w:rtl/>
        </w:rPr>
        <w:tab/>
      </w:r>
      <w:r w:rsidR="00264EF3" w:rsidRPr="002360F2">
        <w:rPr>
          <w:rStyle w:val="1-Char"/>
          <w:rFonts w:hint="cs"/>
          <w:rtl/>
        </w:rPr>
        <w:t>پدرش</w:t>
      </w:r>
      <w:r w:rsidR="00F606D3" w:rsidRPr="002360F2">
        <w:rPr>
          <w:rStyle w:val="1-Char"/>
          <w:rFonts w:hint="cs"/>
          <w:rtl/>
        </w:rPr>
        <w:t xml:space="preserve"> از</w:t>
      </w:r>
      <w:r w:rsidR="00553FD4" w:rsidRPr="002360F2">
        <w:rPr>
          <w:rStyle w:val="1-Char"/>
          <w:rFonts w:hint="cs"/>
          <w:rtl/>
        </w:rPr>
        <w:t xml:space="preserve"> </w:t>
      </w:r>
      <w:r w:rsidR="00264EF3" w:rsidRPr="002360F2">
        <w:rPr>
          <w:rStyle w:val="1-Char"/>
          <w:rFonts w:hint="cs"/>
          <w:rtl/>
        </w:rPr>
        <w:t>ام</w:t>
      </w:r>
      <w:r w:rsidR="002E23EF">
        <w:rPr>
          <w:rStyle w:val="1-Char"/>
          <w:rFonts w:hint="cs"/>
          <w:rtl/>
        </w:rPr>
        <w:t>ی</w:t>
      </w:r>
      <w:r w:rsidR="00264EF3" w:rsidRPr="002360F2">
        <w:rPr>
          <w:rStyle w:val="1-Char"/>
          <w:rFonts w:hint="cs"/>
          <w:rtl/>
        </w:rPr>
        <w:t>ران «فراسخه» و</w:t>
      </w:r>
      <w:r w:rsidR="00BE26DB" w:rsidRPr="002360F2">
        <w:rPr>
          <w:rStyle w:val="1-Char"/>
          <w:rFonts w:hint="cs"/>
          <w:rtl/>
        </w:rPr>
        <w:t xml:space="preserve"> روم</w:t>
      </w:r>
      <w:r w:rsidR="002E23EF">
        <w:rPr>
          <w:rStyle w:val="1-Char"/>
          <w:rFonts w:hint="cs"/>
          <w:rtl/>
        </w:rPr>
        <w:t>ی</w:t>
      </w:r>
      <w:r w:rsidR="00BE26DB" w:rsidRPr="002360F2">
        <w:rPr>
          <w:rStyle w:val="1-Char"/>
          <w:rFonts w:hint="cs"/>
          <w:rtl/>
        </w:rPr>
        <w:t>‌</w:t>
      </w:r>
      <w:r w:rsidR="00264EF3" w:rsidRPr="002360F2">
        <w:rPr>
          <w:rStyle w:val="1-Char"/>
          <w:rFonts w:hint="cs"/>
          <w:rtl/>
        </w:rPr>
        <w:t>الاصل بود</w:t>
      </w:r>
      <w:r w:rsidR="00EB6457" w:rsidRPr="002360F2">
        <w:rPr>
          <w:rStyle w:val="1-Char"/>
          <w:rFonts w:hint="cs"/>
          <w:rtl/>
        </w:rPr>
        <w:t>.</w:t>
      </w:r>
      <w:r w:rsidR="00264EF3" w:rsidRPr="002360F2">
        <w:rPr>
          <w:rStyle w:val="1-Char"/>
          <w:rFonts w:hint="cs"/>
          <w:rtl/>
        </w:rPr>
        <w:t xml:space="preserve"> بعدها مسلمان شد و</w:t>
      </w:r>
      <w:r w:rsidR="00BE26DB" w:rsidRPr="002360F2">
        <w:rPr>
          <w:rStyle w:val="1-Char"/>
          <w:rFonts w:hint="cs"/>
          <w:rtl/>
        </w:rPr>
        <w:t xml:space="preserve"> </w:t>
      </w:r>
      <w:r w:rsidR="00264EF3" w:rsidRPr="002360F2">
        <w:rPr>
          <w:rStyle w:val="1-Char"/>
          <w:rFonts w:hint="cs"/>
          <w:rtl/>
        </w:rPr>
        <w:t>دخترش را</w:t>
      </w:r>
      <w:r w:rsidR="00BE26DB" w:rsidRPr="002360F2">
        <w:rPr>
          <w:rStyle w:val="1-Char"/>
          <w:rFonts w:hint="cs"/>
          <w:rtl/>
        </w:rPr>
        <w:t xml:space="preserve"> </w:t>
      </w:r>
      <w:r w:rsidR="00264EF3" w:rsidRPr="002360F2">
        <w:rPr>
          <w:rStyle w:val="1-Char"/>
          <w:rFonts w:hint="cs"/>
          <w:rtl/>
        </w:rPr>
        <w:t>به عقد ن</w:t>
      </w:r>
      <w:r w:rsidR="002E23EF">
        <w:rPr>
          <w:rStyle w:val="1-Char"/>
          <w:rFonts w:hint="cs"/>
          <w:rtl/>
        </w:rPr>
        <w:t>ک</w:t>
      </w:r>
      <w:r w:rsidR="00264EF3" w:rsidRPr="002360F2">
        <w:rPr>
          <w:rStyle w:val="1-Char"/>
          <w:rFonts w:hint="cs"/>
          <w:rtl/>
        </w:rPr>
        <w:t>اح ام</w:t>
      </w:r>
      <w:r w:rsidR="002E23EF">
        <w:rPr>
          <w:rStyle w:val="1-Char"/>
          <w:rFonts w:hint="cs"/>
          <w:rtl/>
        </w:rPr>
        <w:t>ی</w:t>
      </w:r>
      <w:r w:rsidR="00264EF3" w:rsidRPr="002360F2">
        <w:rPr>
          <w:rStyle w:val="1-Char"/>
          <w:rFonts w:hint="cs"/>
          <w:rtl/>
        </w:rPr>
        <w:t>ر</w:t>
      </w:r>
      <w:r w:rsidR="002E23EF">
        <w:rPr>
          <w:rStyle w:val="1-Char"/>
          <w:rFonts w:hint="cs"/>
          <w:rtl/>
        </w:rPr>
        <w:t>ی</w:t>
      </w:r>
      <w:r w:rsidR="00264EF3" w:rsidRPr="002360F2">
        <w:rPr>
          <w:rStyle w:val="1-Char"/>
          <w:rFonts w:hint="cs"/>
          <w:rtl/>
        </w:rPr>
        <w:t xml:space="preserve"> به نام «خسرو» درآورد</w:t>
      </w:r>
      <w:r w:rsidR="00EB6457" w:rsidRPr="002360F2">
        <w:rPr>
          <w:rStyle w:val="1-Char"/>
          <w:rFonts w:hint="cs"/>
          <w:rtl/>
        </w:rPr>
        <w:t>،</w:t>
      </w:r>
      <w:r w:rsidR="00264EF3" w:rsidRPr="002360F2">
        <w:rPr>
          <w:rStyle w:val="1-Char"/>
          <w:rFonts w:hint="cs"/>
          <w:rtl/>
        </w:rPr>
        <w:t xml:space="preserve"> و</w:t>
      </w:r>
      <w:r w:rsidR="00BE26DB" w:rsidRPr="002360F2">
        <w:rPr>
          <w:rStyle w:val="1-Char"/>
          <w:rFonts w:hint="cs"/>
          <w:rtl/>
        </w:rPr>
        <w:t xml:space="preserve"> </w:t>
      </w:r>
      <w:r w:rsidR="00264EF3" w:rsidRPr="002360F2">
        <w:rPr>
          <w:rStyle w:val="1-Char"/>
          <w:rFonts w:hint="cs"/>
          <w:rtl/>
        </w:rPr>
        <w:t>پسرش (محمد بن فرام</w:t>
      </w:r>
      <w:r w:rsidR="00EB6457" w:rsidRPr="002360F2">
        <w:rPr>
          <w:rStyle w:val="1-Char"/>
          <w:rFonts w:hint="cs"/>
          <w:rtl/>
        </w:rPr>
        <w:t>و</w:t>
      </w:r>
      <w:r w:rsidR="00264EF3" w:rsidRPr="002360F2">
        <w:rPr>
          <w:rStyle w:val="1-Char"/>
          <w:rFonts w:hint="cs"/>
          <w:rtl/>
        </w:rPr>
        <w:t>ز) ن</w:t>
      </w:r>
      <w:r w:rsidR="002E23EF">
        <w:rPr>
          <w:rStyle w:val="1-Char"/>
          <w:rFonts w:hint="cs"/>
          <w:rtl/>
        </w:rPr>
        <w:t>ی</w:t>
      </w:r>
      <w:r w:rsidR="00264EF3" w:rsidRPr="002360F2">
        <w:rPr>
          <w:rStyle w:val="1-Char"/>
          <w:rFonts w:hint="cs"/>
          <w:rtl/>
        </w:rPr>
        <w:t>ز</w:t>
      </w:r>
      <w:r w:rsidR="00BE26DB" w:rsidRPr="002360F2">
        <w:rPr>
          <w:rStyle w:val="1-Char"/>
          <w:rFonts w:hint="cs"/>
          <w:rtl/>
        </w:rPr>
        <w:t xml:space="preserve"> </w:t>
      </w:r>
      <w:r w:rsidR="00264EF3" w:rsidRPr="002360F2">
        <w:rPr>
          <w:rStyle w:val="1-Char"/>
          <w:rFonts w:hint="cs"/>
          <w:rtl/>
        </w:rPr>
        <w:t>ز</w:t>
      </w:r>
      <w:r w:rsidR="002E23EF">
        <w:rPr>
          <w:rStyle w:val="1-Char"/>
          <w:rFonts w:hint="cs"/>
          <w:rtl/>
        </w:rPr>
        <w:t>ی</w:t>
      </w:r>
      <w:r w:rsidR="00264EF3" w:rsidRPr="002360F2">
        <w:rPr>
          <w:rStyle w:val="1-Char"/>
          <w:rFonts w:hint="cs"/>
          <w:rtl/>
        </w:rPr>
        <w:t>ر</w:t>
      </w:r>
      <w:r w:rsidR="00BE26DB" w:rsidRPr="002360F2">
        <w:rPr>
          <w:rStyle w:val="1-Char"/>
          <w:rFonts w:hint="cs"/>
          <w:rtl/>
        </w:rPr>
        <w:t xml:space="preserve"> </w:t>
      </w:r>
      <w:r w:rsidR="00264EF3" w:rsidRPr="002360F2">
        <w:rPr>
          <w:rStyle w:val="1-Char"/>
          <w:rFonts w:hint="cs"/>
          <w:rtl/>
        </w:rPr>
        <w:t>ق</w:t>
      </w:r>
      <w:r w:rsidR="002E23EF">
        <w:rPr>
          <w:rStyle w:val="1-Char"/>
          <w:rFonts w:hint="cs"/>
          <w:rtl/>
        </w:rPr>
        <w:t>ی</w:t>
      </w:r>
      <w:r w:rsidR="00264EF3" w:rsidRPr="002360F2">
        <w:rPr>
          <w:rStyle w:val="1-Char"/>
          <w:rFonts w:hint="cs"/>
          <w:rtl/>
        </w:rPr>
        <w:t>مومت خسرو</w:t>
      </w:r>
      <w:r w:rsidR="000D67A1" w:rsidRPr="002360F2">
        <w:rPr>
          <w:rStyle w:val="1-Char"/>
          <w:rFonts w:hint="cs"/>
          <w:rtl/>
        </w:rPr>
        <w:t>،</w:t>
      </w:r>
      <w:r w:rsidR="00264EF3" w:rsidRPr="002360F2">
        <w:rPr>
          <w:rStyle w:val="1-Char"/>
          <w:rFonts w:hint="cs"/>
          <w:rtl/>
        </w:rPr>
        <w:t xml:space="preserve"> قرار</w:t>
      </w:r>
      <w:r w:rsidR="00BE26DB" w:rsidRPr="002360F2">
        <w:rPr>
          <w:rStyle w:val="1-Char"/>
          <w:rFonts w:hint="cs"/>
          <w:rtl/>
        </w:rPr>
        <w:t xml:space="preserve"> </w:t>
      </w:r>
      <w:r w:rsidR="00264EF3" w:rsidRPr="002360F2">
        <w:rPr>
          <w:rStyle w:val="1-Char"/>
          <w:rFonts w:hint="cs"/>
          <w:rtl/>
        </w:rPr>
        <w:t xml:space="preserve">گرفت </w:t>
      </w:r>
      <w:r w:rsidR="002E23EF">
        <w:rPr>
          <w:rStyle w:val="1-Char"/>
          <w:rFonts w:hint="cs"/>
          <w:rtl/>
        </w:rPr>
        <w:t>ک</w:t>
      </w:r>
      <w:r w:rsidR="00264EF3" w:rsidRPr="002360F2">
        <w:rPr>
          <w:rStyle w:val="1-Char"/>
          <w:rFonts w:hint="cs"/>
          <w:rtl/>
        </w:rPr>
        <w:t>ه بعد</w:t>
      </w:r>
      <w:r w:rsidR="00F606D3" w:rsidRPr="002360F2">
        <w:rPr>
          <w:rStyle w:val="1-Char"/>
          <w:rFonts w:hint="cs"/>
          <w:rtl/>
        </w:rPr>
        <w:t xml:space="preserve"> از </w:t>
      </w:r>
      <w:r w:rsidR="00264EF3" w:rsidRPr="002360F2">
        <w:rPr>
          <w:rStyle w:val="1-Char"/>
          <w:rFonts w:hint="cs"/>
          <w:rtl/>
        </w:rPr>
        <w:t>وفات پدرش به «برادرزن خسرو» مشهور</w:t>
      </w:r>
      <w:r w:rsidR="00BE26DB" w:rsidRPr="002360F2">
        <w:rPr>
          <w:rStyle w:val="1-Char"/>
          <w:rFonts w:hint="cs"/>
          <w:rtl/>
        </w:rPr>
        <w:t xml:space="preserve"> </w:t>
      </w:r>
      <w:r w:rsidR="00264EF3" w:rsidRPr="002360F2">
        <w:rPr>
          <w:rStyle w:val="1-Char"/>
          <w:rFonts w:hint="cs"/>
          <w:rtl/>
        </w:rPr>
        <w:t>گرد</w:t>
      </w:r>
      <w:r w:rsidR="002E23EF">
        <w:rPr>
          <w:rStyle w:val="1-Char"/>
          <w:rFonts w:hint="cs"/>
          <w:rtl/>
        </w:rPr>
        <w:t>ی</w:t>
      </w:r>
      <w:r w:rsidR="00264EF3" w:rsidRPr="002360F2">
        <w:rPr>
          <w:rStyle w:val="1-Char"/>
          <w:rFonts w:hint="cs"/>
          <w:rtl/>
        </w:rPr>
        <w:t xml:space="preserve">د </w:t>
      </w:r>
      <w:r w:rsidR="002E23EF">
        <w:rPr>
          <w:rStyle w:val="1-Char"/>
          <w:rFonts w:hint="cs"/>
          <w:rtl/>
        </w:rPr>
        <w:t>ک</w:t>
      </w:r>
      <w:r w:rsidR="00264EF3" w:rsidRPr="002360F2">
        <w:rPr>
          <w:rStyle w:val="1-Char"/>
          <w:rFonts w:hint="cs"/>
          <w:rtl/>
        </w:rPr>
        <w:t>ه بعدها نام «خسرو» بر</w:t>
      </w:r>
      <w:r w:rsidR="00BE26DB" w:rsidRPr="002360F2">
        <w:rPr>
          <w:rStyle w:val="1-Char"/>
          <w:rFonts w:hint="cs"/>
          <w:rtl/>
        </w:rPr>
        <w:t xml:space="preserve"> </w:t>
      </w:r>
      <w:r w:rsidR="00264EF3" w:rsidRPr="002360F2">
        <w:rPr>
          <w:rStyle w:val="1-Char"/>
          <w:rFonts w:hint="cs"/>
          <w:rtl/>
        </w:rPr>
        <w:t xml:space="preserve">او رواج </w:t>
      </w:r>
      <w:r w:rsidR="002E23EF">
        <w:rPr>
          <w:rStyle w:val="1-Char"/>
          <w:rFonts w:hint="cs"/>
          <w:rtl/>
        </w:rPr>
        <w:t>ی</w:t>
      </w:r>
      <w:r w:rsidR="00264EF3" w:rsidRPr="002360F2">
        <w:rPr>
          <w:rStyle w:val="1-Char"/>
          <w:rFonts w:hint="cs"/>
          <w:rtl/>
        </w:rPr>
        <w:t>افت و</w:t>
      </w:r>
      <w:r w:rsidR="00BE26DB" w:rsidRPr="002360F2">
        <w:rPr>
          <w:rStyle w:val="1-Char"/>
          <w:rFonts w:hint="cs"/>
          <w:rtl/>
        </w:rPr>
        <w:t xml:space="preserve"> </w:t>
      </w:r>
      <w:r w:rsidR="00264EF3" w:rsidRPr="002360F2">
        <w:rPr>
          <w:rStyle w:val="1-Char"/>
          <w:rFonts w:hint="cs"/>
          <w:rtl/>
        </w:rPr>
        <w:t xml:space="preserve">به نام </w:t>
      </w:r>
      <w:r w:rsidR="000D67A1" w:rsidRPr="002360F2">
        <w:rPr>
          <w:rStyle w:val="1-Char"/>
          <w:rFonts w:hint="cs"/>
          <w:rtl/>
        </w:rPr>
        <w:t>«</w:t>
      </w:r>
      <w:r w:rsidR="00264EF3" w:rsidRPr="002360F2">
        <w:rPr>
          <w:rStyle w:val="1-Char"/>
          <w:rFonts w:hint="cs"/>
          <w:rtl/>
        </w:rPr>
        <w:t>خسرو</w:t>
      </w:r>
      <w:r w:rsidR="000D67A1" w:rsidRPr="002360F2">
        <w:rPr>
          <w:rStyle w:val="1-Char"/>
          <w:rFonts w:hint="cs"/>
          <w:rtl/>
        </w:rPr>
        <w:t>»،</w:t>
      </w:r>
      <w:r w:rsidR="00264EF3" w:rsidRPr="002360F2">
        <w:rPr>
          <w:rStyle w:val="1-Char"/>
          <w:rFonts w:hint="cs"/>
          <w:rtl/>
        </w:rPr>
        <w:t xml:space="preserve"> معر</w:t>
      </w:r>
      <w:r w:rsidR="000D67A1" w:rsidRPr="002360F2">
        <w:rPr>
          <w:rStyle w:val="1-Char"/>
          <w:rFonts w:hint="cs"/>
          <w:rtl/>
        </w:rPr>
        <w:t>ّ</w:t>
      </w:r>
      <w:r w:rsidR="00264EF3" w:rsidRPr="002360F2">
        <w:rPr>
          <w:rStyle w:val="1-Char"/>
          <w:rFonts w:hint="cs"/>
          <w:rtl/>
        </w:rPr>
        <w:t>ف حضور همه قرار</w:t>
      </w:r>
      <w:r w:rsidR="00BE26DB" w:rsidRPr="002360F2">
        <w:rPr>
          <w:rStyle w:val="1-Char"/>
          <w:rFonts w:hint="cs"/>
          <w:rtl/>
        </w:rPr>
        <w:t xml:space="preserve"> </w:t>
      </w:r>
      <w:r w:rsidR="00264EF3" w:rsidRPr="002360F2">
        <w:rPr>
          <w:rStyle w:val="1-Char"/>
          <w:rFonts w:hint="cs"/>
          <w:rtl/>
        </w:rPr>
        <w:t>گرفت</w:t>
      </w:r>
      <w:r w:rsidR="00E023D6" w:rsidRPr="002360F2">
        <w:rPr>
          <w:rStyle w:val="1-Char"/>
          <w:rFonts w:hint="cs"/>
          <w:rtl/>
        </w:rPr>
        <w:t>.</w:t>
      </w:r>
      <w:r w:rsidR="00264EF3" w:rsidRPr="00E6072E">
        <w:rPr>
          <w:rStyle w:val="FootnoteReference"/>
          <w:rFonts w:cs="IRNazli"/>
          <w:szCs w:val="28"/>
          <w:rtl/>
        </w:rPr>
        <w:footnoteReference w:id="169"/>
      </w:r>
      <w:r w:rsidR="00264EF3" w:rsidRPr="002360F2">
        <w:rPr>
          <w:rStyle w:val="1-Char"/>
          <w:rFonts w:hint="cs"/>
          <w:rtl/>
        </w:rPr>
        <w:t xml:space="preserve"> </w:t>
      </w:r>
    </w:p>
    <w:p w:rsidR="00264EF3" w:rsidRPr="002360F2" w:rsidRDefault="00D17D90" w:rsidP="002360F2">
      <w:pPr>
        <w:jc w:val="both"/>
        <w:rPr>
          <w:rStyle w:val="1-Char"/>
          <w:rtl/>
        </w:rPr>
      </w:pPr>
      <w:r w:rsidRPr="002360F2">
        <w:rPr>
          <w:rStyle w:val="1-Char"/>
          <w:rtl/>
        </w:rPr>
        <w:tab/>
      </w:r>
      <w:r w:rsidR="00264EF3" w:rsidRPr="002360F2">
        <w:rPr>
          <w:rStyle w:val="1-Char"/>
          <w:rFonts w:hint="cs"/>
          <w:rtl/>
        </w:rPr>
        <w:t>و</w:t>
      </w:r>
      <w:r w:rsidR="00BE26DB" w:rsidRPr="002360F2">
        <w:rPr>
          <w:rStyle w:val="1-Char"/>
          <w:rFonts w:hint="cs"/>
          <w:rtl/>
        </w:rPr>
        <w:t xml:space="preserve"> </w:t>
      </w:r>
      <w:r w:rsidR="00264EF3" w:rsidRPr="002360F2">
        <w:rPr>
          <w:rStyle w:val="1-Char"/>
          <w:rFonts w:hint="cs"/>
          <w:rtl/>
        </w:rPr>
        <w:t>«مول</w:t>
      </w:r>
      <w:r w:rsidR="002E23EF">
        <w:rPr>
          <w:rStyle w:val="1-Char"/>
          <w:rFonts w:hint="cs"/>
          <w:rtl/>
        </w:rPr>
        <w:t>ی</w:t>
      </w:r>
      <w:r w:rsidR="00264EF3" w:rsidRPr="002360F2">
        <w:rPr>
          <w:rStyle w:val="1-Char"/>
          <w:rFonts w:hint="cs"/>
          <w:rtl/>
        </w:rPr>
        <w:t>» ن</w:t>
      </w:r>
      <w:r w:rsidR="002E23EF">
        <w:rPr>
          <w:rStyle w:val="1-Char"/>
          <w:rFonts w:hint="cs"/>
          <w:rtl/>
        </w:rPr>
        <w:t>ی</w:t>
      </w:r>
      <w:r w:rsidR="00264EF3" w:rsidRPr="002360F2">
        <w:rPr>
          <w:rStyle w:val="1-Char"/>
          <w:rFonts w:hint="cs"/>
          <w:rtl/>
        </w:rPr>
        <w:t>ز</w:t>
      </w:r>
      <w:r w:rsidR="00BE26DB" w:rsidRPr="002360F2">
        <w:rPr>
          <w:rStyle w:val="1-Char"/>
          <w:rFonts w:hint="cs"/>
          <w:rtl/>
        </w:rPr>
        <w:t xml:space="preserve"> </w:t>
      </w:r>
      <w:r w:rsidR="00264EF3" w:rsidRPr="002360F2">
        <w:rPr>
          <w:rStyle w:val="1-Char"/>
          <w:rFonts w:hint="cs"/>
          <w:rtl/>
        </w:rPr>
        <w:t>در</w:t>
      </w:r>
      <w:r w:rsidR="00BE26DB" w:rsidRPr="002360F2">
        <w:rPr>
          <w:rStyle w:val="1-Char"/>
          <w:rFonts w:hint="cs"/>
          <w:rtl/>
        </w:rPr>
        <w:t xml:space="preserve"> </w:t>
      </w:r>
      <w:r w:rsidR="00264EF3" w:rsidRPr="002360F2">
        <w:rPr>
          <w:rStyle w:val="1-Char"/>
          <w:rFonts w:hint="cs"/>
          <w:rtl/>
        </w:rPr>
        <w:t>لغت به معان</w:t>
      </w:r>
      <w:r w:rsidR="002E23EF">
        <w:rPr>
          <w:rStyle w:val="1-Char"/>
          <w:rFonts w:hint="cs"/>
          <w:rtl/>
        </w:rPr>
        <w:t>ی</w:t>
      </w:r>
      <w:r w:rsidR="00264EF3" w:rsidRPr="002360F2">
        <w:rPr>
          <w:rStyle w:val="1-Char"/>
          <w:rFonts w:hint="cs"/>
          <w:rtl/>
        </w:rPr>
        <w:t xml:space="preserve"> متعدد</w:t>
      </w:r>
      <w:r w:rsidR="002E23EF">
        <w:rPr>
          <w:rStyle w:val="1-Char"/>
          <w:rFonts w:hint="cs"/>
          <w:rtl/>
        </w:rPr>
        <w:t>ی</w:t>
      </w:r>
      <w:r w:rsidR="00264EF3" w:rsidRPr="002360F2">
        <w:rPr>
          <w:rStyle w:val="1-Char"/>
          <w:rFonts w:hint="cs"/>
          <w:rtl/>
        </w:rPr>
        <w:t xml:space="preserve"> آمده است</w:t>
      </w:r>
      <w:r w:rsidR="00F606D3" w:rsidRPr="002360F2">
        <w:rPr>
          <w:rStyle w:val="1-Char"/>
          <w:rFonts w:hint="cs"/>
          <w:rtl/>
        </w:rPr>
        <w:t xml:space="preserve"> از </w:t>
      </w:r>
      <w:r w:rsidR="00264EF3" w:rsidRPr="002360F2">
        <w:rPr>
          <w:rStyle w:val="1-Char"/>
          <w:rFonts w:hint="cs"/>
          <w:rtl/>
        </w:rPr>
        <w:t>قب</w:t>
      </w:r>
      <w:r w:rsidR="002E23EF">
        <w:rPr>
          <w:rStyle w:val="1-Char"/>
          <w:rFonts w:hint="cs"/>
          <w:rtl/>
        </w:rPr>
        <w:t>ی</w:t>
      </w:r>
      <w:r w:rsidR="00264EF3" w:rsidRPr="002360F2">
        <w:rPr>
          <w:rStyle w:val="1-Char"/>
          <w:rFonts w:hint="cs"/>
          <w:rtl/>
        </w:rPr>
        <w:t>ل</w:t>
      </w:r>
      <w:r w:rsidR="00E023D6" w:rsidRPr="002360F2">
        <w:rPr>
          <w:rStyle w:val="1-Char"/>
          <w:rFonts w:hint="cs"/>
          <w:rtl/>
        </w:rPr>
        <w:t>:</w:t>
      </w:r>
      <w:r w:rsidR="00BE26DB" w:rsidRPr="002360F2">
        <w:rPr>
          <w:rStyle w:val="1-Char"/>
          <w:rFonts w:hint="cs"/>
          <w:rtl/>
        </w:rPr>
        <w:t xml:space="preserve"> </w:t>
      </w:r>
      <w:r w:rsidR="00264EF3" w:rsidRPr="002360F2">
        <w:rPr>
          <w:rStyle w:val="1-Char"/>
          <w:rFonts w:hint="cs"/>
          <w:rtl/>
        </w:rPr>
        <w:t>مال</w:t>
      </w:r>
      <w:r w:rsidR="002E23EF">
        <w:rPr>
          <w:rStyle w:val="1-Char"/>
          <w:rFonts w:hint="cs"/>
          <w:rtl/>
        </w:rPr>
        <w:t>ک</w:t>
      </w:r>
      <w:r w:rsidR="00264EF3" w:rsidRPr="002360F2">
        <w:rPr>
          <w:rStyle w:val="1-Char"/>
          <w:rFonts w:hint="cs"/>
          <w:rtl/>
        </w:rPr>
        <w:t>،</w:t>
      </w:r>
      <w:r w:rsidR="00553FD4" w:rsidRPr="002360F2">
        <w:rPr>
          <w:rStyle w:val="1-Char"/>
          <w:rFonts w:hint="cs"/>
          <w:rtl/>
        </w:rPr>
        <w:t xml:space="preserve"> </w:t>
      </w:r>
      <w:r w:rsidR="00264EF3" w:rsidRPr="002360F2">
        <w:rPr>
          <w:rStyle w:val="1-Char"/>
          <w:rFonts w:hint="cs"/>
          <w:rtl/>
        </w:rPr>
        <w:t>س</w:t>
      </w:r>
      <w:r w:rsidR="002E23EF">
        <w:rPr>
          <w:rStyle w:val="1-Char"/>
          <w:rFonts w:hint="cs"/>
          <w:rtl/>
        </w:rPr>
        <w:t>ی</w:t>
      </w:r>
      <w:r w:rsidR="00264EF3" w:rsidRPr="002360F2">
        <w:rPr>
          <w:rStyle w:val="1-Char"/>
          <w:rFonts w:hint="cs"/>
          <w:rtl/>
        </w:rPr>
        <w:t>د،</w:t>
      </w:r>
      <w:r w:rsidR="00553FD4" w:rsidRPr="002360F2">
        <w:rPr>
          <w:rStyle w:val="1-Char"/>
          <w:rFonts w:hint="cs"/>
          <w:rtl/>
        </w:rPr>
        <w:t xml:space="preserve"> </w:t>
      </w:r>
      <w:r w:rsidR="00264EF3" w:rsidRPr="002360F2">
        <w:rPr>
          <w:rStyle w:val="1-Char"/>
          <w:rFonts w:hint="cs"/>
          <w:rtl/>
        </w:rPr>
        <w:t>آقا،</w:t>
      </w:r>
      <w:r w:rsidR="00553FD4" w:rsidRPr="002360F2">
        <w:rPr>
          <w:rStyle w:val="1-Char"/>
          <w:rFonts w:hint="cs"/>
          <w:rtl/>
        </w:rPr>
        <w:t xml:space="preserve"> </w:t>
      </w:r>
      <w:r w:rsidR="00264EF3" w:rsidRPr="002360F2">
        <w:rPr>
          <w:rStyle w:val="1-Char"/>
          <w:rFonts w:hint="cs"/>
          <w:rtl/>
        </w:rPr>
        <w:t>ارباب،</w:t>
      </w:r>
      <w:r w:rsidR="00553FD4" w:rsidRPr="002360F2">
        <w:rPr>
          <w:rStyle w:val="1-Char"/>
          <w:rFonts w:hint="cs"/>
          <w:rtl/>
        </w:rPr>
        <w:t xml:space="preserve"> </w:t>
      </w:r>
      <w:r w:rsidR="00264EF3" w:rsidRPr="002360F2">
        <w:rPr>
          <w:rStyle w:val="1-Char"/>
          <w:rFonts w:hint="cs"/>
          <w:rtl/>
        </w:rPr>
        <w:t>برده،</w:t>
      </w:r>
      <w:r w:rsidR="00553FD4" w:rsidRPr="002360F2">
        <w:rPr>
          <w:rStyle w:val="1-Char"/>
          <w:rFonts w:hint="cs"/>
          <w:rtl/>
        </w:rPr>
        <w:t xml:space="preserve"> </w:t>
      </w:r>
      <w:r w:rsidR="00264EF3" w:rsidRPr="002360F2">
        <w:rPr>
          <w:rStyle w:val="1-Char"/>
          <w:rFonts w:hint="cs"/>
          <w:rtl/>
        </w:rPr>
        <w:t>دوست، همسا</w:t>
      </w:r>
      <w:r w:rsidR="002E23EF">
        <w:rPr>
          <w:rStyle w:val="1-Char"/>
          <w:rFonts w:hint="cs"/>
          <w:rtl/>
        </w:rPr>
        <w:t>ی</w:t>
      </w:r>
      <w:r w:rsidR="00264EF3" w:rsidRPr="002360F2">
        <w:rPr>
          <w:rStyle w:val="1-Char"/>
          <w:rFonts w:hint="cs"/>
          <w:rtl/>
        </w:rPr>
        <w:t>ه،</w:t>
      </w:r>
      <w:r w:rsidR="00553FD4" w:rsidRPr="002360F2">
        <w:rPr>
          <w:rStyle w:val="1-Char"/>
          <w:rFonts w:hint="cs"/>
          <w:rtl/>
        </w:rPr>
        <w:t xml:space="preserve"> </w:t>
      </w:r>
      <w:r w:rsidR="00BE26DB" w:rsidRPr="002360F2">
        <w:rPr>
          <w:rStyle w:val="1-Char"/>
          <w:rFonts w:hint="cs"/>
          <w:rtl/>
        </w:rPr>
        <w:t>هم‌</w:t>
      </w:r>
      <w:r w:rsidR="00264EF3" w:rsidRPr="002360F2">
        <w:rPr>
          <w:rStyle w:val="1-Char"/>
          <w:rFonts w:hint="cs"/>
          <w:rtl/>
        </w:rPr>
        <w:t>پ</w:t>
      </w:r>
      <w:r w:rsidR="002E23EF">
        <w:rPr>
          <w:rStyle w:val="1-Char"/>
          <w:rFonts w:hint="cs"/>
          <w:rtl/>
        </w:rPr>
        <w:t>ی</w:t>
      </w:r>
      <w:r w:rsidR="00264EF3" w:rsidRPr="002360F2">
        <w:rPr>
          <w:rStyle w:val="1-Char"/>
          <w:rFonts w:hint="cs"/>
          <w:rtl/>
        </w:rPr>
        <w:t>مان،</w:t>
      </w:r>
      <w:r w:rsidR="00553FD4" w:rsidRPr="002360F2">
        <w:rPr>
          <w:rStyle w:val="1-Char"/>
          <w:rFonts w:hint="cs"/>
          <w:rtl/>
        </w:rPr>
        <w:t xml:space="preserve"> </w:t>
      </w:r>
      <w:r w:rsidR="00264EF3" w:rsidRPr="002360F2">
        <w:rPr>
          <w:rStyle w:val="1-Char"/>
          <w:rFonts w:hint="cs"/>
          <w:rtl/>
        </w:rPr>
        <w:t>شر</w:t>
      </w:r>
      <w:r w:rsidR="002E23EF">
        <w:rPr>
          <w:rStyle w:val="1-Char"/>
          <w:rFonts w:hint="cs"/>
          <w:rtl/>
        </w:rPr>
        <w:t>یک</w:t>
      </w:r>
      <w:r w:rsidR="00264EF3" w:rsidRPr="002360F2">
        <w:rPr>
          <w:rStyle w:val="1-Char"/>
          <w:rFonts w:hint="cs"/>
          <w:rtl/>
        </w:rPr>
        <w:t xml:space="preserve"> (مهمان،</w:t>
      </w:r>
      <w:r w:rsidR="00553FD4" w:rsidRPr="002360F2">
        <w:rPr>
          <w:rStyle w:val="1-Char"/>
          <w:rFonts w:hint="cs"/>
          <w:rtl/>
        </w:rPr>
        <w:t xml:space="preserve"> </w:t>
      </w:r>
      <w:r w:rsidR="00264EF3" w:rsidRPr="002360F2">
        <w:rPr>
          <w:rStyle w:val="1-Char"/>
          <w:rFonts w:hint="cs"/>
          <w:rtl/>
        </w:rPr>
        <w:t>پسر، پسرعمو، خواهرزاده،</w:t>
      </w:r>
      <w:r w:rsidR="00553FD4" w:rsidRPr="002360F2">
        <w:rPr>
          <w:rStyle w:val="1-Char"/>
          <w:rFonts w:hint="cs"/>
          <w:rtl/>
        </w:rPr>
        <w:t xml:space="preserve"> </w:t>
      </w:r>
      <w:r w:rsidR="00264EF3" w:rsidRPr="002360F2">
        <w:rPr>
          <w:rStyle w:val="1-Char"/>
          <w:rFonts w:hint="cs"/>
          <w:rtl/>
        </w:rPr>
        <w:t>عمو، داماد، نزد</w:t>
      </w:r>
      <w:r w:rsidR="002E23EF">
        <w:rPr>
          <w:rStyle w:val="1-Char"/>
          <w:rFonts w:hint="cs"/>
          <w:rtl/>
        </w:rPr>
        <w:t>یک</w:t>
      </w:r>
      <w:r w:rsidR="00264EF3" w:rsidRPr="002360F2">
        <w:rPr>
          <w:rStyle w:val="1-Char"/>
          <w:rFonts w:hint="cs"/>
          <w:rtl/>
        </w:rPr>
        <w:t>، قر</w:t>
      </w:r>
      <w:r w:rsidR="002E23EF">
        <w:rPr>
          <w:rStyle w:val="1-Char"/>
          <w:rFonts w:hint="cs"/>
          <w:rtl/>
        </w:rPr>
        <w:t>ی</w:t>
      </w:r>
      <w:r w:rsidR="00264EF3" w:rsidRPr="002360F2">
        <w:rPr>
          <w:rStyle w:val="1-Char"/>
          <w:rFonts w:hint="cs"/>
          <w:rtl/>
        </w:rPr>
        <w:t>ب،</w:t>
      </w:r>
      <w:r w:rsidR="00553FD4" w:rsidRPr="002360F2">
        <w:rPr>
          <w:rStyle w:val="1-Char"/>
          <w:rFonts w:hint="cs"/>
          <w:rtl/>
        </w:rPr>
        <w:t xml:space="preserve"> </w:t>
      </w:r>
      <w:r w:rsidR="00264EF3" w:rsidRPr="002360F2">
        <w:rPr>
          <w:rStyle w:val="1-Char"/>
          <w:rFonts w:hint="cs"/>
          <w:rtl/>
        </w:rPr>
        <w:t>خو</w:t>
      </w:r>
      <w:r w:rsidR="002E23EF">
        <w:rPr>
          <w:rStyle w:val="1-Char"/>
          <w:rFonts w:hint="cs"/>
          <w:rtl/>
        </w:rPr>
        <w:t>ی</w:t>
      </w:r>
      <w:r w:rsidR="00264EF3" w:rsidRPr="002360F2">
        <w:rPr>
          <w:rStyle w:val="1-Char"/>
          <w:rFonts w:hint="cs"/>
          <w:rtl/>
        </w:rPr>
        <w:t>شاوند،</w:t>
      </w:r>
      <w:r w:rsidR="00553FD4" w:rsidRPr="002360F2">
        <w:rPr>
          <w:rStyle w:val="1-Char"/>
          <w:rFonts w:hint="cs"/>
          <w:rtl/>
        </w:rPr>
        <w:t xml:space="preserve"> </w:t>
      </w:r>
      <w:r w:rsidR="00264EF3" w:rsidRPr="002360F2">
        <w:rPr>
          <w:rStyle w:val="1-Char"/>
          <w:rFonts w:hint="cs"/>
          <w:rtl/>
        </w:rPr>
        <w:t>پ</w:t>
      </w:r>
      <w:r w:rsidR="002E23EF">
        <w:rPr>
          <w:rStyle w:val="1-Char"/>
          <w:rFonts w:hint="cs"/>
          <w:rtl/>
        </w:rPr>
        <w:t>ی</w:t>
      </w:r>
      <w:r w:rsidR="00264EF3" w:rsidRPr="002360F2">
        <w:rPr>
          <w:rStyle w:val="1-Char"/>
          <w:rFonts w:hint="cs"/>
          <w:rtl/>
        </w:rPr>
        <w:t>رو،</w:t>
      </w:r>
      <w:r w:rsidR="00553FD4" w:rsidRPr="002360F2">
        <w:rPr>
          <w:rStyle w:val="1-Char"/>
          <w:rFonts w:hint="cs"/>
          <w:rtl/>
        </w:rPr>
        <w:t xml:space="preserve"> </w:t>
      </w:r>
      <w:r w:rsidR="00264EF3" w:rsidRPr="002360F2">
        <w:rPr>
          <w:rStyle w:val="1-Char"/>
          <w:rFonts w:hint="cs"/>
          <w:rtl/>
        </w:rPr>
        <w:t>تابع،</w:t>
      </w:r>
      <w:r w:rsidR="00553FD4" w:rsidRPr="002360F2">
        <w:rPr>
          <w:rStyle w:val="1-Char"/>
          <w:rFonts w:hint="cs"/>
          <w:rtl/>
        </w:rPr>
        <w:t xml:space="preserve"> </w:t>
      </w:r>
      <w:r w:rsidR="00BE26DB" w:rsidRPr="002360F2">
        <w:rPr>
          <w:rStyle w:val="1-Char"/>
          <w:rFonts w:hint="cs"/>
          <w:rtl/>
        </w:rPr>
        <w:t>آزاد</w:t>
      </w:r>
      <w:r w:rsidR="002E23EF">
        <w:rPr>
          <w:rStyle w:val="1-Char"/>
          <w:rFonts w:hint="cs"/>
          <w:rtl/>
        </w:rPr>
        <w:t>ک</w:t>
      </w:r>
      <w:r w:rsidR="00264EF3" w:rsidRPr="002360F2">
        <w:rPr>
          <w:rStyle w:val="1-Char"/>
          <w:rFonts w:hint="cs"/>
          <w:rtl/>
        </w:rPr>
        <w:t>ننده</w:t>
      </w:r>
      <w:r w:rsidR="00CA75C0" w:rsidRPr="002360F2">
        <w:rPr>
          <w:rStyle w:val="1-Char"/>
          <w:rFonts w:hint="cs"/>
          <w:rtl/>
        </w:rPr>
        <w:t>‌</w:t>
      </w:r>
      <w:r w:rsidR="002E23EF">
        <w:rPr>
          <w:rStyle w:val="1-Char"/>
          <w:rFonts w:hint="cs"/>
          <w:rtl/>
        </w:rPr>
        <w:t>ی</w:t>
      </w:r>
      <w:r w:rsidR="00264EF3" w:rsidRPr="002360F2">
        <w:rPr>
          <w:rStyle w:val="1-Char"/>
          <w:rFonts w:hint="cs"/>
          <w:rtl/>
        </w:rPr>
        <w:t xml:space="preserve"> برده،</w:t>
      </w:r>
      <w:r w:rsidR="00553FD4" w:rsidRPr="002360F2">
        <w:rPr>
          <w:rStyle w:val="1-Char"/>
          <w:rFonts w:hint="cs"/>
          <w:rtl/>
        </w:rPr>
        <w:t xml:space="preserve"> </w:t>
      </w:r>
      <w:r w:rsidR="00264EF3" w:rsidRPr="002360F2">
        <w:rPr>
          <w:rStyle w:val="1-Char"/>
          <w:rFonts w:hint="cs"/>
          <w:rtl/>
        </w:rPr>
        <w:t>برده</w:t>
      </w:r>
      <w:r w:rsidR="00CA75C0" w:rsidRPr="002360F2">
        <w:rPr>
          <w:rStyle w:val="1-Char"/>
          <w:rFonts w:hint="cs"/>
          <w:rtl/>
        </w:rPr>
        <w:t>‌</w:t>
      </w:r>
      <w:r w:rsidR="002E23EF">
        <w:rPr>
          <w:rStyle w:val="1-Char"/>
          <w:rFonts w:hint="cs"/>
          <w:rtl/>
        </w:rPr>
        <w:t>ی</w:t>
      </w:r>
      <w:r w:rsidR="00264EF3" w:rsidRPr="002360F2">
        <w:rPr>
          <w:rStyle w:val="1-Char"/>
          <w:rFonts w:hint="cs"/>
          <w:rtl/>
        </w:rPr>
        <w:t xml:space="preserve"> آزاد شده، ول</w:t>
      </w:r>
      <w:r w:rsidR="002E23EF">
        <w:rPr>
          <w:rStyle w:val="1-Char"/>
          <w:rFonts w:hint="cs"/>
          <w:rtl/>
        </w:rPr>
        <w:t>ی</w:t>
      </w:r>
      <w:r w:rsidR="00264EF3" w:rsidRPr="002360F2">
        <w:rPr>
          <w:rStyle w:val="1-Char"/>
          <w:rFonts w:hint="cs"/>
          <w:rtl/>
        </w:rPr>
        <w:t xml:space="preserve"> نعمت،</w:t>
      </w:r>
      <w:r w:rsidR="00553FD4" w:rsidRPr="002360F2">
        <w:rPr>
          <w:rStyle w:val="1-Char"/>
          <w:rFonts w:hint="cs"/>
          <w:rtl/>
        </w:rPr>
        <w:t xml:space="preserve"> </w:t>
      </w:r>
      <w:r w:rsidR="00264EF3" w:rsidRPr="002360F2">
        <w:rPr>
          <w:rStyle w:val="1-Char"/>
          <w:rFonts w:hint="cs"/>
          <w:rtl/>
        </w:rPr>
        <w:t xml:space="preserve">نعمت </w:t>
      </w:r>
      <w:r w:rsidR="002E23EF">
        <w:rPr>
          <w:rStyle w:val="1-Char"/>
          <w:rFonts w:hint="cs"/>
          <w:rtl/>
        </w:rPr>
        <w:t>ی</w:t>
      </w:r>
      <w:r w:rsidR="00264EF3" w:rsidRPr="002360F2">
        <w:rPr>
          <w:rStyle w:val="1-Char"/>
          <w:rFonts w:hint="cs"/>
          <w:rtl/>
        </w:rPr>
        <w:t>افته)</w:t>
      </w:r>
      <w:r w:rsidR="001538F5" w:rsidRPr="002360F2">
        <w:rPr>
          <w:rStyle w:val="1-Char"/>
          <w:rFonts w:hint="cs"/>
          <w:rtl/>
        </w:rPr>
        <w:t>.</w:t>
      </w:r>
      <w:r w:rsidR="00264EF3" w:rsidRPr="00E6072E">
        <w:rPr>
          <w:rStyle w:val="FootnoteReference"/>
          <w:rFonts w:cs="IRNazli"/>
          <w:szCs w:val="28"/>
          <w:rtl/>
        </w:rPr>
        <w:footnoteReference w:id="170"/>
      </w:r>
    </w:p>
    <w:p w:rsidR="00264EF3" w:rsidRPr="002360F2" w:rsidRDefault="00264EF3" w:rsidP="002360F2">
      <w:pPr>
        <w:numPr>
          <w:ilvl w:val="0"/>
          <w:numId w:val="5"/>
        </w:numPr>
        <w:tabs>
          <w:tab w:val="clear" w:pos="720"/>
          <w:tab w:val="num" w:pos="799"/>
        </w:tabs>
        <w:jc w:val="both"/>
        <w:rPr>
          <w:rStyle w:val="1-Char"/>
          <w:rtl/>
        </w:rPr>
      </w:pPr>
      <w:r w:rsidRPr="00707D93">
        <w:rPr>
          <w:rStyle w:val="7-Char"/>
          <w:rFonts w:hint="cs"/>
          <w:rtl/>
        </w:rPr>
        <w:t>«منهاج الشريع</w:t>
      </w:r>
      <w:r w:rsidR="00CA75C0" w:rsidRPr="00707D93">
        <w:rPr>
          <w:rStyle w:val="7-Char"/>
          <w:rFonts w:hint="cs"/>
          <w:rtl/>
        </w:rPr>
        <w:t>ة</w:t>
      </w:r>
      <w:r w:rsidRPr="00707D93">
        <w:rPr>
          <w:rStyle w:val="7-Char"/>
          <w:rFonts w:hint="cs"/>
          <w:rtl/>
        </w:rPr>
        <w:t>»</w:t>
      </w:r>
      <w:r w:rsidRPr="008B128A">
        <w:rPr>
          <w:rStyle w:val="5-Char"/>
          <w:rFonts w:hint="cs"/>
          <w:rtl/>
        </w:rPr>
        <w:t>:</w:t>
      </w:r>
      <w:r w:rsidR="00BE26DB" w:rsidRPr="00707D93">
        <w:rPr>
          <w:rStyle w:val="1-Char"/>
          <w:rFonts w:hint="cs"/>
          <w:rtl/>
        </w:rPr>
        <w:t xml:space="preserve"> </w:t>
      </w:r>
      <w:r w:rsidRPr="002360F2">
        <w:rPr>
          <w:rStyle w:val="1-Char"/>
          <w:rFonts w:hint="cs"/>
          <w:rtl/>
        </w:rPr>
        <w:t>مراد محمد بن محمد بن حسن م</w:t>
      </w:r>
      <w:r w:rsidR="002E23EF">
        <w:rPr>
          <w:rStyle w:val="1-Char"/>
          <w:rFonts w:hint="cs"/>
          <w:rtl/>
        </w:rPr>
        <w:t>ی</w:t>
      </w:r>
      <w:r w:rsidRPr="002360F2">
        <w:rPr>
          <w:rStyle w:val="1-Char"/>
          <w:rFonts w:hint="cs"/>
          <w:rtl/>
        </w:rPr>
        <w:t>‌</w:t>
      </w:r>
      <w:r w:rsidR="00BE26DB" w:rsidRPr="002360F2">
        <w:rPr>
          <w:rStyle w:val="1-Char"/>
          <w:rFonts w:hint="cs"/>
          <w:rtl/>
        </w:rPr>
        <w:t>باشد</w:t>
      </w:r>
      <w:r w:rsidR="00CA75C0" w:rsidRPr="002360F2">
        <w:rPr>
          <w:rStyle w:val="1-Char"/>
          <w:rFonts w:hint="cs"/>
          <w:rtl/>
        </w:rPr>
        <w:t>.</w:t>
      </w:r>
      <w:r w:rsidR="00BE26DB" w:rsidRPr="002360F2">
        <w:rPr>
          <w:rStyle w:val="1-Char"/>
          <w:rFonts w:hint="cs"/>
          <w:rtl/>
        </w:rPr>
        <w:t xml:space="preserve"> نو</w:t>
      </w:r>
      <w:r w:rsidR="002E23EF">
        <w:rPr>
          <w:rStyle w:val="1-Char"/>
          <w:rFonts w:hint="cs"/>
          <w:rtl/>
        </w:rPr>
        <w:t>ی</w:t>
      </w:r>
      <w:r w:rsidR="00BE26DB" w:rsidRPr="002360F2">
        <w:rPr>
          <w:rStyle w:val="1-Char"/>
          <w:rFonts w:hint="cs"/>
          <w:rtl/>
        </w:rPr>
        <w:t>سنده</w:t>
      </w:r>
      <w:r w:rsidR="00CA75C0" w:rsidRPr="002360F2">
        <w:rPr>
          <w:rStyle w:val="1-Char"/>
          <w:rFonts w:hint="cs"/>
          <w:rtl/>
        </w:rPr>
        <w:t>‌</w:t>
      </w:r>
      <w:r w:rsidR="002E23EF">
        <w:rPr>
          <w:rStyle w:val="1-Char"/>
          <w:rFonts w:hint="cs"/>
          <w:rtl/>
        </w:rPr>
        <w:t>ی</w:t>
      </w:r>
      <w:r w:rsidR="00BE26DB" w:rsidRPr="002360F2">
        <w:rPr>
          <w:rStyle w:val="1-Char"/>
          <w:rFonts w:hint="cs"/>
          <w:rtl/>
        </w:rPr>
        <w:t xml:space="preserve"> </w:t>
      </w:r>
      <w:r w:rsidR="002E23EF">
        <w:rPr>
          <w:rStyle w:val="1-Char"/>
          <w:rFonts w:hint="cs"/>
          <w:rtl/>
        </w:rPr>
        <w:t>ک</w:t>
      </w:r>
      <w:r w:rsidR="00BE26DB" w:rsidRPr="002360F2">
        <w:rPr>
          <w:rStyle w:val="1-Char"/>
          <w:rFonts w:hint="cs"/>
          <w:rtl/>
        </w:rPr>
        <w:t>تاب هدا</w:t>
      </w:r>
      <w:r w:rsidR="002E23EF">
        <w:rPr>
          <w:rStyle w:val="1-Char"/>
          <w:rFonts w:hint="cs"/>
          <w:rtl/>
        </w:rPr>
        <w:t>ی</w:t>
      </w:r>
      <w:r w:rsidR="00BE26DB" w:rsidRPr="002360F2">
        <w:rPr>
          <w:rStyle w:val="1-Char"/>
          <w:rFonts w:hint="cs"/>
          <w:rtl/>
        </w:rPr>
        <w:t>ه</w:t>
      </w:r>
      <w:r w:rsidR="00CA75C0" w:rsidRPr="002360F2">
        <w:rPr>
          <w:rStyle w:val="1-Char"/>
          <w:rFonts w:hint="cs"/>
          <w:rtl/>
        </w:rPr>
        <w:t>،</w:t>
      </w:r>
      <w:r w:rsidR="00BE26DB" w:rsidRPr="002360F2">
        <w:rPr>
          <w:rStyle w:val="1-Char"/>
          <w:rFonts w:hint="cs"/>
          <w:rtl/>
        </w:rPr>
        <w:t xml:space="preserve"> درباره‌</w:t>
      </w:r>
      <w:r w:rsidRPr="002360F2">
        <w:rPr>
          <w:rStyle w:val="1-Char"/>
          <w:rFonts w:hint="cs"/>
          <w:rtl/>
        </w:rPr>
        <w:t>اش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Pr="002360F2">
        <w:rPr>
          <w:rStyle w:val="1-Char"/>
          <w:rFonts w:hint="cs"/>
          <w:rtl/>
        </w:rPr>
        <w:t xml:space="preserve"> </w:t>
      </w:r>
      <w:r w:rsidRPr="006E5107">
        <w:rPr>
          <w:rStyle w:val="7-Char"/>
          <w:rFonts w:hint="cs"/>
          <w:rtl/>
        </w:rPr>
        <w:t>«</w:t>
      </w:r>
      <w:r w:rsidR="006E5107">
        <w:rPr>
          <w:rStyle w:val="7-Char"/>
          <w:rFonts w:hint="cs"/>
          <w:rtl/>
        </w:rPr>
        <w:t>لم ترعيني مثله و</w:t>
      </w:r>
      <w:r w:rsidRPr="006E5107">
        <w:rPr>
          <w:rStyle w:val="7-Char"/>
          <w:rFonts w:hint="cs"/>
          <w:rtl/>
        </w:rPr>
        <w:t>لا اعز منه ولا أوفر منه علماً»</w:t>
      </w:r>
      <w:r w:rsidR="00BE26DB" w:rsidRPr="002360F2">
        <w:rPr>
          <w:rStyle w:val="1-Char"/>
          <w:rFonts w:hint="cs"/>
          <w:rtl/>
        </w:rPr>
        <w:t xml:space="preserve"> </w:t>
      </w:r>
      <w:r w:rsidRPr="002360F2">
        <w:rPr>
          <w:rStyle w:val="1-Char"/>
          <w:rFonts w:hint="cs"/>
          <w:rtl/>
        </w:rPr>
        <w:t>شخص</w:t>
      </w:r>
      <w:r w:rsidR="002E23EF">
        <w:rPr>
          <w:rStyle w:val="1-Char"/>
          <w:rFonts w:hint="cs"/>
          <w:rtl/>
        </w:rPr>
        <w:t>ی</w:t>
      </w:r>
      <w:r w:rsidRPr="002360F2">
        <w:rPr>
          <w:rStyle w:val="1-Char"/>
          <w:rFonts w:hint="cs"/>
          <w:rtl/>
        </w:rPr>
        <w:t xml:space="preserve"> را</w:t>
      </w:r>
      <w:r w:rsidR="00BE26DB" w:rsidRPr="002360F2">
        <w:rPr>
          <w:rStyle w:val="1-Char"/>
          <w:rFonts w:hint="cs"/>
          <w:rtl/>
        </w:rPr>
        <w:t xml:space="preserve"> </w:t>
      </w:r>
      <w:r w:rsidRPr="002360F2">
        <w:rPr>
          <w:rStyle w:val="1-Char"/>
          <w:rFonts w:hint="cs"/>
          <w:rtl/>
        </w:rPr>
        <w:t>همانند او</w:t>
      </w:r>
      <w:r w:rsidR="00BE26DB" w:rsidRPr="002360F2">
        <w:rPr>
          <w:rStyle w:val="1-Char"/>
          <w:rFonts w:hint="cs"/>
          <w:rtl/>
        </w:rPr>
        <w:t xml:space="preserve"> </w:t>
      </w:r>
      <w:r w:rsidRPr="002360F2">
        <w:rPr>
          <w:rStyle w:val="1-Char"/>
          <w:rFonts w:hint="cs"/>
          <w:rtl/>
        </w:rPr>
        <w:t>در عزت و</w:t>
      </w:r>
      <w:r w:rsidR="00BE26DB" w:rsidRPr="002360F2">
        <w:rPr>
          <w:rStyle w:val="1-Char"/>
          <w:rFonts w:hint="cs"/>
          <w:rtl/>
        </w:rPr>
        <w:t xml:space="preserve"> </w:t>
      </w:r>
      <w:r w:rsidR="002E23EF">
        <w:rPr>
          <w:rStyle w:val="1-Char"/>
          <w:rFonts w:hint="cs"/>
          <w:rtl/>
        </w:rPr>
        <w:t>ک</w:t>
      </w:r>
      <w:r w:rsidR="00BE26DB" w:rsidRPr="002360F2">
        <w:rPr>
          <w:rStyle w:val="1-Char"/>
          <w:rFonts w:hint="cs"/>
          <w:rtl/>
        </w:rPr>
        <w:t>مال</w:t>
      </w:r>
      <w:r w:rsidR="00CA75C0" w:rsidRPr="002360F2">
        <w:rPr>
          <w:rStyle w:val="1-Char"/>
          <w:rFonts w:hint="cs"/>
          <w:rtl/>
        </w:rPr>
        <w:t>ِ</w:t>
      </w:r>
      <w:r w:rsidR="00BE26DB" w:rsidRPr="002360F2">
        <w:rPr>
          <w:rStyle w:val="1-Char"/>
          <w:rFonts w:hint="cs"/>
          <w:rtl/>
        </w:rPr>
        <w:t xml:space="preserve"> علم</w:t>
      </w:r>
      <w:r w:rsidR="002E23EF">
        <w:rPr>
          <w:rStyle w:val="1-Char"/>
          <w:rFonts w:hint="cs"/>
          <w:rtl/>
        </w:rPr>
        <w:t>ی</w:t>
      </w:r>
      <w:r w:rsidR="00CA75C0" w:rsidRPr="002360F2">
        <w:rPr>
          <w:rStyle w:val="1-Char"/>
          <w:rFonts w:hint="cs"/>
          <w:rtl/>
        </w:rPr>
        <w:t>،</w:t>
      </w:r>
      <w:r w:rsidR="00BE26DB" w:rsidRPr="002360F2">
        <w:rPr>
          <w:rStyle w:val="1-Char"/>
          <w:rFonts w:hint="cs"/>
          <w:rtl/>
        </w:rPr>
        <w:t xml:space="preserve"> ند</w:t>
      </w:r>
      <w:r w:rsidR="002E23EF">
        <w:rPr>
          <w:rStyle w:val="1-Char"/>
          <w:rFonts w:hint="cs"/>
          <w:rtl/>
        </w:rPr>
        <w:t>ی</w:t>
      </w:r>
      <w:r w:rsidR="00BE26DB" w:rsidRPr="002360F2">
        <w:rPr>
          <w:rStyle w:val="1-Char"/>
          <w:rFonts w:hint="cs"/>
          <w:rtl/>
        </w:rPr>
        <w:t>ده‌</w:t>
      </w:r>
      <w:r w:rsidRPr="002360F2">
        <w:rPr>
          <w:rStyle w:val="1-Char"/>
          <w:rFonts w:hint="cs"/>
          <w:rtl/>
        </w:rPr>
        <w:t>ام</w:t>
      </w:r>
      <w:r w:rsidR="00E023D6" w:rsidRPr="002360F2">
        <w:rPr>
          <w:rStyle w:val="1-Char"/>
          <w:rFonts w:hint="cs"/>
          <w:rtl/>
        </w:rPr>
        <w:t>.</w:t>
      </w:r>
      <w:r w:rsidRPr="00E6072E">
        <w:rPr>
          <w:rStyle w:val="1-Char"/>
          <w:vertAlign w:val="superscript"/>
          <w:rtl/>
        </w:rPr>
        <w:footnoteReference w:id="171"/>
      </w:r>
    </w:p>
    <w:p w:rsidR="00264EF3" w:rsidRPr="002360F2" w:rsidRDefault="00264EF3" w:rsidP="002360F2">
      <w:pPr>
        <w:numPr>
          <w:ilvl w:val="0"/>
          <w:numId w:val="5"/>
        </w:numPr>
        <w:tabs>
          <w:tab w:val="clear" w:pos="720"/>
          <w:tab w:val="num" w:pos="799"/>
        </w:tabs>
        <w:jc w:val="both"/>
        <w:rPr>
          <w:rStyle w:val="1-Char"/>
          <w:rtl/>
        </w:rPr>
      </w:pPr>
      <w:r w:rsidRPr="00707D93">
        <w:rPr>
          <w:rStyle w:val="7-Char"/>
          <w:rFonts w:hint="cs"/>
          <w:rtl/>
        </w:rPr>
        <w:t>«ملك العلماء»</w:t>
      </w:r>
      <w:r w:rsidRPr="0071712D">
        <w:rPr>
          <w:rStyle w:val="5-Char"/>
          <w:rFonts w:hint="cs"/>
          <w:rtl/>
        </w:rPr>
        <w:t>(پادشاه علماء)</w:t>
      </w:r>
      <w:r w:rsidR="00E023D6" w:rsidRPr="002360F2">
        <w:rPr>
          <w:rStyle w:val="1-Char"/>
          <w:rFonts w:hint="cs"/>
          <w:rtl/>
        </w:rPr>
        <w:t>:</w:t>
      </w:r>
      <w:r w:rsidR="00BE26DB" w:rsidRPr="002360F2">
        <w:rPr>
          <w:rStyle w:val="1-Char"/>
          <w:rFonts w:hint="cs"/>
          <w:rtl/>
        </w:rPr>
        <w:t xml:space="preserve"> </w:t>
      </w:r>
      <w:r w:rsidRPr="002360F2">
        <w:rPr>
          <w:rStyle w:val="1-Char"/>
          <w:rFonts w:hint="cs"/>
          <w:rtl/>
        </w:rPr>
        <w:t>و</w:t>
      </w:r>
      <w:r w:rsidR="002E23EF">
        <w:rPr>
          <w:rStyle w:val="1-Char"/>
          <w:rFonts w:hint="cs"/>
          <w:rtl/>
        </w:rPr>
        <w:t>ی</w:t>
      </w:r>
      <w:r w:rsidRPr="002360F2">
        <w:rPr>
          <w:rStyle w:val="1-Char"/>
          <w:rFonts w:hint="cs"/>
          <w:rtl/>
        </w:rPr>
        <w:t xml:space="preserve"> «ابوب</w:t>
      </w:r>
      <w:r w:rsidR="002E23EF">
        <w:rPr>
          <w:rStyle w:val="1-Char"/>
          <w:rFonts w:hint="cs"/>
          <w:rtl/>
        </w:rPr>
        <w:t>ک</w:t>
      </w:r>
      <w:r w:rsidRPr="002360F2">
        <w:rPr>
          <w:rStyle w:val="1-Char"/>
          <w:rFonts w:hint="cs"/>
          <w:rtl/>
        </w:rPr>
        <w:t>ر بن مسعود بن احمد علاءالد</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اسان</w:t>
      </w:r>
      <w:r w:rsidR="002E23EF">
        <w:rPr>
          <w:rStyle w:val="1-Char"/>
          <w:rFonts w:hint="cs"/>
          <w:rtl/>
        </w:rPr>
        <w:t>ی</w:t>
      </w:r>
      <w:r w:rsidRPr="002360F2">
        <w:rPr>
          <w:rStyle w:val="1-Char"/>
          <w:rFonts w:hint="cs"/>
          <w:rtl/>
        </w:rPr>
        <w:t>»</w:t>
      </w:r>
      <w:r w:rsidR="00BE26DB" w:rsidRPr="002360F2">
        <w:rPr>
          <w:rStyle w:val="1-Char"/>
          <w:rFonts w:hint="cs"/>
          <w:rtl/>
        </w:rPr>
        <w:t xml:space="preserve"> نو</w:t>
      </w:r>
      <w:r w:rsidR="002E23EF">
        <w:rPr>
          <w:rStyle w:val="1-Char"/>
          <w:rFonts w:hint="cs"/>
          <w:rtl/>
        </w:rPr>
        <w:t>ی</w:t>
      </w:r>
      <w:r w:rsidR="00BE26DB" w:rsidRPr="002360F2">
        <w:rPr>
          <w:rStyle w:val="1-Char"/>
          <w:rFonts w:hint="cs"/>
          <w:rtl/>
        </w:rPr>
        <w:t>سنده</w:t>
      </w:r>
      <w:r w:rsidR="00CA75C0" w:rsidRPr="002360F2">
        <w:rPr>
          <w:rStyle w:val="1-Char"/>
          <w:rFonts w:hint="cs"/>
          <w:rtl/>
        </w:rPr>
        <w:t>‌</w:t>
      </w:r>
      <w:r w:rsidR="002E23EF">
        <w:rPr>
          <w:rStyle w:val="1-Char"/>
          <w:rFonts w:hint="cs"/>
          <w:rtl/>
        </w:rPr>
        <w:t>ی</w:t>
      </w:r>
      <w:r w:rsidR="00BE26DB" w:rsidRPr="002360F2">
        <w:rPr>
          <w:rStyle w:val="1-Char"/>
          <w:rFonts w:hint="cs"/>
          <w:rtl/>
        </w:rPr>
        <w:t xml:space="preserve"> </w:t>
      </w:r>
      <w:r w:rsidR="002E23EF">
        <w:rPr>
          <w:rStyle w:val="1-Char"/>
          <w:rFonts w:hint="cs"/>
          <w:rtl/>
        </w:rPr>
        <w:t>ک</w:t>
      </w:r>
      <w:r w:rsidR="00BE26DB" w:rsidRPr="002360F2">
        <w:rPr>
          <w:rStyle w:val="1-Char"/>
          <w:rFonts w:hint="cs"/>
          <w:rtl/>
        </w:rPr>
        <w:t>تاب «بدا</w:t>
      </w:r>
      <w:r w:rsidR="002E23EF">
        <w:rPr>
          <w:rStyle w:val="1-Char"/>
          <w:rFonts w:hint="cs"/>
          <w:rtl/>
        </w:rPr>
        <w:t>ی</w:t>
      </w:r>
      <w:r w:rsidR="00BE26DB" w:rsidRPr="002360F2">
        <w:rPr>
          <w:rStyle w:val="1-Char"/>
          <w:rFonts w:hint="cs"/>
          <w:rtl/>
        </w:rPr>
        <w:t>ع‌</w:t>
      </w:r>
      <w:r w:rsidRPr="002360F2">
        <w:rPr>
          <w:rStyle w:val="1-Char"/>
          <w:rFonts w:hint="cs"/>
          <w:rtl/>
        </w:rPr>
        <w:t>الصنا</w:t>
      </w:r>
      <w:r w:rsidR="002E23EF">
        <w:rPr>
          <w:rStyle w:val="1-Char"/>
          <w:rFonts w:hint="cs"/>
          <w:rtl/>
        </w:rPr>
        <w:t>ی</w:t>
      </w:r>
      <w:r w:rsidRPr="002360F2">
        <w:rPr>
          <w:rStyle w:val="1-Char"/>
          <w:rFonts w:hint="cs"/>
          <w:rtl/>
        </w:rPr>
        <w:t>ع»</w:t>
      </w:r>
      <w:r w:rsidR="00BE26DB" w:rsidRPr="002360F2">
        <w:rPr>
          <w:rStyle w:val="1-Char"/>
          <w:rFonts w:hint="cs"/>
          <w:rtl/>
        </w:rPr>
        <w:t xml:space="preserve"> </w:t>
      </w:r>
      <w:r w:rsidRPr="002360F2">
        <w:rPr>
          <w:rStyle w:val="1-Char"/>
          <w:rFonts w:hint="cs"/>
          <w:rtl/>
        </w:rPr>
        <w:t>و</w:t>
      </w:r>
      <w:r w:rsidR="00BE26DB"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587</w:t>
      </w:r>
      <w:r w:rsidR="00BE26DB" w:rsidRPr="002360F2">
        <w:rPr>
          <w:rStyle w:val="1-Char"/>
          <w:rFonts w:hint="cs"/>
          <w:rtl/>
        </w:rPr>
        <w:t xml:space="preserve"> ه‍</w:t>
      </w:r>
      <w:r w:rsidRPr="002360F2">
        <w:rPr>
          <w:rStyle w:val="1-Char"/>
          <w:rFonts w:hint="cs"/>
          <w:rtl/>
        </w:rPr>
        <w:t xml:space="preserve"> م</w:t>
      </w:r>
      <w:r w:rsidR="002E23EF">
        <w:rPr>
          <w:rStyle w:val="1-Char"/>
          <w:rFonts w:hint="cs"/>
          <w:rtl/>
        </w:rPr>
        <w:t>ی</w:t>
      </w:r>
      <w:r w:rsidRPr="002360F2">
        <w:rPr>
          <w:rStyle w:val="1-Char"/>
          <w:rFonts w:hint="cs"/>
          <w:rtl/>
        </w:rPr>
        <w:t>‌باشد</w:t>
      </w:r>
      <w:r w:rsidR="00E023D6" w:rsidRPr="002360F2">
        <w:rPr>
          <w:rStyle w:val="1-Char"/>
          <w:rFonts w:hint="cs"/>
          <w:rtl/>
        </w:rPr>
        <w:t>.</w:t>
      </w:r>
      <w:r w:rsidRPr="00E6072E">
        <w:rPr>
          <w:rStyle w:val="1-Char"/>
          <w:vertAlign w:val="superscript"/>
          <w:rtl/>
        </w:rPr>
        <w:footnoteReference w:id="172"/>
      </w:r>
    </w:p>
    <w:p w:rsidR="00264EF3" w:rsidRPr="002360F2" w:rsidRDefault="00264EF3" w:rsidP="002360F2">
      <w:pPr>
        <w:numPr>
          <w:ilvl w:val="0"/>
          <w:numId w:val="5"/>
        </w:numPr>
        <w:tabs>
          <w:tab w:val="clear" w:pos="720"/>
          <w:tab w:val="num" w:pos="799"/>
        </w:tabs>
        <w:jc w:val="both"/>
        <w:rPr>
          <w:rStyle w:val="1-Char"/>
          <w:rtl/>
        </w:rPr>
      </w:pPr>
      <w:r w:rsidRPr="00707D93">
        <w:rPr>
          <w:rStyle w:val="7-Char"/>
          <w:rFonts w:hint="cs"/>
          <w:rtl/>
        </w:rPr>
        <w:t>«ابن الربو</w:t>
      </w:r>
      <w:r w:rsidR="00CA75C0" w:rsidRPr="00707D93">
        <w:rPr>
          <w:rStyle w:val="7-Char"/>
          <w:rFonts w:hint="cs"/>
          <w:rtl/>
        </w:rPr>
        <w:t>ة</w:t>
      </w:r>
      <w:r w:rsidRPr="00707D93">
        <w:rPr>
          <w:rStyle w:val="7-Char"/>
          <w:rFonts w:hint="cs"/>
          <w:rtl/>
        </w:rPr>
        <w:t>»</w:t>
      </w:r>
      <w:r w:rsidRPr="008B128A">
        <w:rPr>
          <w:rStyle w:val="5-Char"/>
          <w:rFonts w:hint="cs"/>
          <w:rtl/>
        </w:rPr>
        <w:t>:</w:t>
      </w:r>
      <w:r w:rsidRPr="00707D93">
        <w:rPr>
          <w:rStyle w:val="1-Char"/>
          <w:rFonts w:hint="cs"/>
          <w:rtl/>
        </w:rPr>
        <w:t xml:space="preserve"> </w:t>
      </w:r>
      <w:r w:rsidRPr="002360F2">
        <w:rPr>
          <w:rStyle w:val="1-Char"/>
          <w:rFonts w:hint="cs"/>
          <w:rtl/>
        </w:rPr>
        <w:t>مراد محمد بن احمد</w:t>
      </w:r>
      <w:r w:rsidR="00BE26DB" w:rsidRPr="002360F2">
        <w:rPr>
          <w:rStyle w:val="1-Char"/>
          <w:rFonts w:hint="cs"/>
          <w:rtl/>
        </w:rPr>
        <w:t xml:space="preserve"> </w:t>
      </w:r>
      <w:r w:rsidRPr="002360F2">
        <w:rPr>
          <w:rStyle w:val="1-Char"/>
          <w:rFonts w:hint="cs"/>
          <w:rtl/>
        </w:rPr>
        <w:t>بن عبدالعز</w:t>
      </w:r>
      <w:r w:rsidR="002E23EF">
        <w:rPr>
          <w:rStyle w:val="1-Char"/>
          <w:rFonts w:hint="cs"/>
          <w:rtl/>
        </w:rPr>
        <w:t>ی</w:t>
      </w:r>
      <w:r w:rsidRPr="002360F2">
        <w:rPr>
          <w:rStyle w:val="1-Char"/>
          <w:rFonts w:hint="cs"/>
          <w:rtl/>
        </w:rPr>
        <w:t>ز،</w:t>
      </w:r>
      <w:r w:rsidR="00553FD4" w:rsidRPr="002360F2">
        <w:rPr>
          <w:rStyle w:val="1-Char"/>
          <w:rFonts w:hint="cs"/>
          <w:rtl/>
        </w:rPr>
        <w:t xml:space="preserve"> </w:t>
      </w:r>
      <w:r w:rsidRPr="002360F2">
        <w:rPr>
          <w:rStyle w:val="1-Char"/>
          <w:rFonts w:hint="cs"/>
          <w:rtl/>
        </w:rPr>
        <w:t>معروف به «ابن الربو</w:t>
      </w:r>
      <w:r w:rsidR="00CA75C0" w:rsidRPr="002360F2">
        <w:rPr>
          <w:rStyle w:val="1-Char"/>
          <w:rFonts w:hint="cs"/>
          <w:rtl/>
        </w:rPr>
        <w:t>ة</w:t>
      </w:r>
      <w:r w:rsidRPr="002360F2">
        <w:rPr>
          <w:rStyle w:val="1-Char"/>
          <w:rFonts w:hint="cs"/>
          <w:rtl/>
        </w:rPr>
        <w:t>» (متوف</w:t>
      </w:r>
      <w:r w:rsidR="002E23EF">
        <w:rPr>
          <w:rStyle w:val="1-Char"/>
          <w:rFonts w:hint="cs"/>
          <w:rtl/>
        </w:rPr>
        <w:t>ی</w:t>
      </w:r>
      <w:r w:rsidRPr="002360F2">
        <w:rPr>
          <w:rStyle w:val="1-Char"/>
          <w:rFonts w:hint="cs"/>
          <w:rtl/>
        </w:rPr>
        <w:t xml:space="preserve"> 764)</w:t>
      </w:r>
      <w:r w:rsidR="00BE26DB" w:rsidRPr="002360F2">
        <w:rPr>
          <w:rStyle w:val="1-Char"/>
          <w:rFonts w:hint="cs"/>
          <w:rtl/>
        </w:rPr>
        <w:t xml:space="preserve"> م</w:t>
      </w:r>
      <w:r w:rsidR="002E23EF">
        <w:rPr>
          <w:rStyle w:val="1-Char"/>
          <w:rFonts w:hint="cs"/>
          <w:rtl/>
        </w:rPr>
        <w:t>ی</w:t>
      </w:r>
      <w:r w:rsidR="00BE26DB" w:rsidRPr="002360F2">
        <w:rPr>
          <w:rStyle w:val="1-Char"/>
          <w:rFonts w:hint="cs"/>
          <w:rtl/>
        </w:rPr>
        <w:t>‌</w:t>
      </w:r>
      <w:r w:rsidRPr="002360F2">
        <w:rPr>
          <w:rStyle w:val="1-Char"/>
          <w:rFonts w:hint="cs"/>
          <w:rtl/>
        </w:rPr>
        <w:t>باشد</w:t>
      </w:r>
      <w:r w:rsidR="00CA75C0"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در</w:t>
      </w:r>
      <w:r w:rsidR="00BE26DB" w:rsidRPr="002360F2">
        <w:rPr>
          <w:rStyle w:val="1-Char"/>
          <w:rFonts w:hint="cs"/>
          <w:rtl/>
        </w:rPr>
        <w:t xml:space="preserve"> </w:t>
      </w:r>
      <w:r w:rsidRPr="002360F2">
        <w:rPr>
          <w:rStyle w:val="1-Char"/>
          <w:rFonts w:hint="cs"/>
          <w:rtl/>
        </w:rPr>
        <w:t>مسائل فقه</w:t>
      </w:r>
      <w:r w:rsidR="002E23EF">
        <w:rPr>
          <w:rStyle w:val="1-Char"/>
          <w:rFonts w:hint="cs"/>
          <w:rtl/>
        </w:rPr>
        <w:t>ی</w:t>
      </w:r>
      <w:r w:rsidR="00CA75C0" w:rsidRPr="002360F2">
        <w:rPr>
          <w:rStyle w:val="1-Char"/>
          <w:rFonts w:hint="cs"/>
          <w:rtl/>
        </w:rPr>
        <w:t>،</w:t>
      </w:r>
      <w:r w:rsidRPr="002360F2">
        <w:rPr>
          <w:rStyle w:val="1-Char"/>
          <w:rFonts w:hint="cs"/>
          <w:rtl/>
        </w:rPr>
        <w:t xml:space="preserve"> زبان عرب و</w:t>
      </w:r>
      <w:r w:rsidR="00BE26DB" w:rsidRPr="002360F2">
        <w:rPr>
          <w:rStyle w:val="1-Char"/>
          <w:rFonts w:hint="cs"/>
          <w:rtl/>
        </w:rPr>
        <w:t xml:space="preserve"> </w:t>
      </w:r>
      <w:r w:rsidRPr="002360F2">
        <w:rPr>
          <w:rStyle w:val="1-Char"/>
          <w:rFonts w:hint="cs"/>
          <w:rtl/>
        </w:rPr>
        <w:t>فرائض (م</w:t>
      </w:r>
      <w:r w:rsidR="002E23EF">
        <w:rPr>
          <w:rStyle w:val="1-Char"/>
          <w:rFonts w:hint="cs"/>
          <w:rtl/>
        </w:rPr>
        <w:t>ی</w:t>
      </w:r>
      <w:r w:rsidRPr="002360F2">
        <w:rPr>
          <w:rStyle w:val="1-Char"/>
          <w:rFonts w:hint="cs"/>
          <w:rtl/>
        </w:rPr>
        <w:t>راث)</w:t>
      </w:r>
      <w:r w:rsidR="00BE26DB" w:rsidRPr="002360F2">
        <w:rPr>
          <w:rStyle w:val="1-Char"/>
          <w:rFonts w:hint="cs"/>
          <w:rtl/>
        </w:rPr>
        <w:t xml:space="preserve"> </w:t>
      </w:r>
      <w:r w:rsidRPr="002360F2">
        <w:rPr>
          <w:rStyle w:val="1-Char"/>
          <w:rFonts w:hint="cs"/>
          <w:rtl/>
        </w:rPr>
        <w:t>از</w:t>
      </w:r>
      <w:r w:rsidR="00BE26DB" w:rsidRPr="002360F2">
        <w:rPr>
          <w:rStyle w:val="1-Char"/>
          <w:rFonts w:hint="cs"/>
          <w:rtl/>
        </w:rPr>
        <w:t xml:space="preserve"> </w:t>
      </w:r>
      <w:r w:rsidR="002E23EF">
        <w:rPr>
          <w:rStyle w:val="1-Char"/>
          <w:rFonts w:hint="cs"/>
          <w:rtl/>
        </w:rPr>
        <w:t>ی</w:t>
      </w:r>
      <w:r w:rsidRPr="002360F2">
        <w:rPr>
          <w:rStyle w:val="1-Char"/>
          <w:rFonts w:hint="cs"/>
          <w:rtl/>
        </w:rPr>
        <w:t>د طولا</w:t>
      </w:r>
      <w:r w:rsidR="002E23EF">
        <w:rPr>
          <w:rStyle w:val="1-Char"/>
          <w:rFonts w:hint="cs"/>
          <w:rtl/>
        </w:rPr>
        <w:t>یی</w:t>
      </w:r>
      <w:r w:rsidRPr="002360F2">
        <w:rPr>
          <w:rStyle w:val="1-Char"/>
          <w:rFonts w:hint="cs"/>
          <w:rtl/>
        </w:rPr>
        <w:t xml:space="preserve"> برخوردار بود.</w:t>
      </w:r>
      <w:r w:rsidRPr="00E6072E">
        <w:rPr>
          <w:rStyle w:val="1-Char"/>
          <w:vertAlign w:val="superscript"/>
          <w:rtl/>
        </w:rPr>
        <w:footnoteReference w:id="173"/>
      </w:r>
    </w:p>
    <w:p w:rsidR="00264EF3" w:rsidRPr="002360F2" w:rsidRDefault="00264EF3" w:rsidP="002360F2">
      <w:pPr>
        <w:numPr>
          <w:ilvl w:val="0"/>
          <w:numId w:val="5"/>
        </w:numPr>
        <w:tabs>
          <w:tab w:val="clear" w:pos="720"/>
          <w:tab w:val="num" w:pos="799"/>
        </w:tabs>
        <w:jc w:val="both"/>
        <w:rPr>
          <w:rStyle w:val="1-Char"/>
          <w:rtl/>
        </w:rPr>
      </w:pPr>
      <w:r w:rsidRPr="00707D93">
        <w:rPr>
          <w:rStyle w:val="7-Char"/>
          <w:rFonts w:hint="cs"/>
          <w:rtl/>
        </w:rPr>
        <w:t>«ابن المبارك»</w:t>
      </w:r>
      <w:r w:rsidR="00E023D6" w:rsidRPr="008B128A">
        <w:rPr>
          <w:rStyle w:val="5-Char"/>
          <w:rFonts w:hint="cs"/>
          <w:rtl/>
        </w:rPr>
        <w:t>:</w:t>
      </w:r>
      <w:r w:rsidR="00BE26DB" w:rsidRPr="002360F2">
        <w:rPr>
          <w:rStyle w:val="1-Char"/>
          <w:rFonts w:hint="cs"/>
          <w:rtl/>
        </w:rPr>
        <w:t xml:space="preserve"> و</w:t>
      </w:r>
      <w:r w:rsidR="002E23EF">
        <w:rPr>
          <w:rStyle w:val="1-Char"/>
          <w:rFonts w:hint="cs"/>
          <w:rtl/>
        </w:rPr>
        <w:t>ی</w:t>
      </w:r>
      <w:r w:rsidR="00BE26DB" w:rsidRPr="002360F2">
        <w:rPr>
          <w:rStyle w:val="1-Char"/>
          <w:rFonts w:hint="cs"/>
          <w:rtl/>
        </w:rPr>
        <w:t xml:space="preserve"> ابو</w:t>
      </w:r>
      <w:r w:rsidRPr="002360F2">
        <w:rPr>
          <w:rStyle w:val="1-Char"/>
          <w:rFonts w:hint="cs"/>
          <w:rtl/>
        </w:rPr>
        <w:t>عبدالرحمن</w:t>
      </w:r>
      <w:r w:rsidR="00CA75C0" w:rsidRPr="002360F2">
        <w:rPr>
          <w:rStyle w:val="1-Char"/>
          <w:rFonts w:hint="cs"/>
          <w:rtl/>
        </w:rPr>
        <w:t>،</w:t>
      </w:r>
      <w:r w:rsidRPr="002360F2">
        <w:rPr>
          <w:rStyle w:val="1-Char"/>
          <w:rFonts w:hint="cs"/>
          <w:rtl/>
        </w:rPr>
        <w:t xml:space="preserve"> عبدالله بن مبار</w:t>
      </w:r>
      <w:r w:rsidR="002E23EF">
        <w:rPr>
          <w:rStyle w:val="1-Char"/>
          <w:rFonts w:hint="cs"/>
          <w:rtl/>
        </w:rPr>
        <w:t>ک</w:t>
      </w:r>
      <w:r w:rsidRPr="002360F2">
        <w:rPr>
          <w:rStyle w:val="1-Char"/>
          <w:rFonts w:hint="cs"/>
          <w:rtl/>
        </w:rPr>
        <w:t xml:space="preserve"> مروز</w:t>
      </w:r>
      <w:r w:rsidR="002E23EF">
        <w:rPr>
          <w:rStyle w:val="1-Char"/>
          <w:rFonts w:hint="cs"/>
          <w:rtl/>
        </w:rPr>
        <w:t>ی</w:t>
      </w:r>
      <w:r w:rsidR="00CA75C0" w:rsidRPr="002360F2">
        <w:rPr>
          <w:rStyle w:val="1-Char"/>
          <w:rFonts w:hint="cs"/>
          <w:rtl/>
        </w:rPr>
        <w:t>،</w:t>
      </w:r>
      <w:r w:rsidRPr="002360F2">
        <w:rPr>
          <w:rStyle w:val="1-Char"/>
          <w:rFonts w:hint="cs"/>
          <w:rtl/>
        </w:rPr>
        <w:t xml:space="preserve"> و</w:t>
      </w:r>
      <w:r w:rsidR="00BE26DB" w:rsidRPr="002360F2">
        <w:rPr>
          <w:rStyle w:val="1-Char"/>
          <w:rFonts w:hint="cs"/>
          <w:rtl/>
        </w:rPr>
        <w:t xml:space="preserve"> </w:t>
      </w:r>
      <w:r w:rsidR="002E23EF">
        <w:rPr>
          <w:rStyle w:val="1-Char"/>
          <w:rFonts w:hint="cs"/>
          <w:rtl/>
        </w:rPr>
        <w:t>یکی</w:t>
      </w:r>
      <w:r w:rsidR="00F606D3" w:rsidRPr="002360F2">
        <w:rPr>
          <w:rStyle w:val="1-Char"/>
          <w:rFonts w:hint="cs"/>
          <w:rtl/>
        </w:rPr>
        <w:t xml:space="preserve"> از </w:t>
      </w:r>
      <w:r w:rsidRPr="002360F2">
        <w:rPr>
          <w:rStyle w:val="1-Char"/>
          <w:rFonts w:hint="cs"/>
          <w:rtl/>
        </w:rPr>
        <w:t>شاگردان برجسته</w:t>
      </w:r>
      <w:r w:rsidR="00CA75C0" w:rsidRPr="002360F2">
        <w:rPr>
          <w:rStyle w:val="1-Char"/>
          <w:rFonts w:hint="cs"/>
          <w:rtl/>
        </w:rPr>
        <w:t>‌</w:t>
      </w:r>
      <w:r w:rsidR="002E23EF">
        <w:rPr>
          <w:rStyle w:val="1-Char"/>
          <w:rFonts w:hint="cs"/>
          <w:rtl/>
        </w:rPr>
        <w:t>ی</w:t>
      </w:r>
      <w:r w:rsidRPr="002360F2">
        <w:rPr>
          <w:rStyle w:val="1-Char"/>
          <w:rFonts w:hint="cs"/>
          <w:rtl/>
        </w:rPr>
        <w:t xml:space="preserve">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64EF3" w:rsidP="002360F2">
      <w:pPr>
        <w:jc w:val="both"/>
        <w:rPr>
          <w:rStyle w:val="1-Char"/>
          <w:rtl/>
        </w:rPr>
      </w:pPr>
      <w:r w:rsidRPr="002360F2">
        <w:rPr>
          <w:rStyle w:val="1-Char"/>
          <w:rFonts w:hint="cs"/>
          <w:rtl/>
        </w:rPr>
        <w:t>ا</w:t>
      </w:r>
      <w:r w:rsidR="002E23EF">
        <w:rPr>
          <w:rStyle w:val="1-Char"/>
          <w:rFonts w:hint="cs"/>
          <w:rtl/>
        </w:rPr>
        <w:t>ی</w:t>
      </w:r>
      <w:r w:rsidRPr="002360F2">
        <w:rPr>
          <w:rStyle w:val="1-Char"/>
          <w:rFonts w:hint="cs"/>
          <w:rtl/>
        </w:rPr>
        <w:t>شان خو</w:t>
      </w:r>
      <w:r w:rsidR="002E23EF">
        <w:rPr>
          <w:rStyle w:val="1-Char"/>
          <w:rFonts w:hint="cs"/>
          <w:rtl/>
        </w:rPr>
        <w:t>ی</w:t>
      </w:r>
      <w:r w:rsidRPr="002360F2">
        <w:rPr>
          <w:rStyle w:val="1-Char"/>
          <w:rFonts w:hint="cs"/>
          <w:rtl/>
        </w:rPr>
        <w:t>شتن را</w:t>
      </w:r>
      <w:r w:rsidR="00BE26DB" w:rsidRPr="002360F2">
        <w:rPr>
          <w:rStyle w:val="1-Char"/>
          <w:rFonts w:hint="cs"/>
          <w:rtl/>
        </w:rPr>
        <w:t xml:space="preserve"> </w:t>
      </w:r>
      <w:r w:rsidRPr="002360F2">
        <w:rPr>
          <w:rStyle w:val="1-Char"/>
          <w:rFonts w:hint="cs"/>
          <w:rtl/>
        </w:rPr>
        <w:t>به ز</w:t>
      </w:r>
      <w:r w:rsidR="002E23EF">
        <w:rPr>
          <w:rStyle w:val="1-Char"/>
          <w:rFonts w:hint="cs"/>
          <w:rtl/>
        </w:rPr>
        <w:t>ی</w:t>
      </w:r>
      <w:r w:rsidRPr="002360F2">
        <w:rPr>
          <w:rStyle w:val="1-Char"/>
          <w:rFonts w:hint="cs"/>
          <w:rtl/>
        </w:rPr>
        <w:t>ور</w:t>
      </w:r>
      <w:r w:rsidR="00BE26DB" w:rsidRPr="002360F2">
        <w:rPr>
          <w:rStyle w:val="1-Char"/>
          <w:rFonts w:hint="cs"/>
          <w:rtl/>
        </w:rPr>
        <w:t xml:space="preserve"> </w:t>
      </w:r>
      <w:r w:rsidRPr="002360F2">
        <w:rPr>
          <w:rStyle w:val="1-Char"/>
          <w:rFonts w:hint="cs"/>
          <w:rtl/>
        </w:rPr>
        <w:t>علم،</w:t>
      </w:r>
      <w:r w:rsidR="00553FD4" w:rsidRPr="002360F2">
        <w:rPr>
          <w:rStyle w:val="1-Char"/>
          <w:rFonts w:hint="cs"/>
          <w:rtl/>
        </w:rPr>
        <w:t xml:space="preserve"> </w:t>
      </w:r>
      <w:r w:rsidRPr="002360F2">
        <w:rPr>
          <w:rStyle w:val="1-Char"/>
          <w:rFonts w:hint="cs"/>
          <w:rtl/>
        </w:rPr>
        <w:t>فقه،</w:t>
      </w:r>
      <w:r w:rsidR="00553FD4" w:rsidRPr="002360F2">
        <w:rPr>
          <w:rStyle w:val="1-Char"/>
          <w:rFonts w:hint="cs"/>
          <w:rtl/>
        </w:rPr>
        <w:t xml:space="preserve"> </w:t>
      </w:r>
      <w:r w:rsidRPr="002360F2">
        <w:rPr>
          <w:rStyle w:val="1-Char"/>
          <w:rFonts w:hint="cs"/>
          <w:rtl/>
        </w:rPr>
        <w:t>ادب،</w:t>
      </w:r>
      <w:r w:rsidR="00553FD4" w:rsidRPr="002360F2">
        <w:rPr>
          <w:rStyle w:val="1-Char"/>
          <w:rFonts w:hint="cs"/>
          <w:rtl/>
        </w:rPr>
        <w:t xml:space="preserve"> </w:t>
      </w:r>
      <w:r w:rsidRPr="002360F2">
        <w:rPr>
          <w:rStyle w:val="1-Char"/>
          <w:rFonts w:hint="cs"/>
          <w:rtl/>
        </w:rPr>
        <w:t>تقوا، عبادت،</w:t>
      </w:r>
      <w:r w:rsidR="00553FD4" w:rsidRPr="002360F2">
        <w:rPr>
          <w:rStyle w:val="1-Char"/>
          <w:rFonts w:hint="cs"/>
          <w:rtl/>
        </w:rPr>
        <w:t xml:space="preserve"> </w:t>
      </w:r>
      <w:r w:rsidR="00BE26DB" w:rsidRPr="002360F2">
        <w:rPr>
          <w:rStyle w:val="1-Char"/>
          <w:rFonts w:hint="cs"/>
          <w:rtl/>
        </w:rPr>
        <w:t>شب‌زنده‌</w:t>
      </w:r>
      <w:r w:rsidRPr="002360F2">
        <w:rPr>
          <w:rStyle w:val="1-Char"/>
          <w:rFonts w:hint="cs"/>
          <w:rtl/>
        </w:rPr>
        <w:t>دار</w:t>
      </w:r>
      <w:r w:rsidR="002E23EF">
        <w:rPr>
          <w:rStyle w:val="1-Char"/>
          <w:rFonts w:hint="cs"/>
          <w:rtl/>
        </w:rPr>
        <w:t>ی</w:t>
      </w:r>
      <w:r w:rsidRPr="002360F2">
        <w:rPr>
          <w:rStyle w:val="1-Char"/>
          <w:rFonts w:hint="cs"/>
          <w:rtl/>
        </w:rPr>
        <w:t>،</w:t>
      </w:r>
      <w:r w:rsidR="00553FD4" w:rsidRPr="002360F2">
        <w:rPr>
          <w:rStyle w:val="1-Char"/>
          <w:rFonts w:hint="cs"/>
          <w:rtl/>
        </w:rPr>
        <w:t xml:space="preserve"> </w:t>
      </w:r>
      <w:r w:rsidRPr="002360F2">
        <w:rPr>
          <w:rStyle w:val="1-Char"/>
          <w:rFonts w:hint="cs"/>
          <w:rtl/>
        </w:rPr>
        <w:t>پره</w:t>
      </w:r>
      <w:r w:rsidR="002E23EF">
        <w:rPr>
          <w:rStyle w:val="1-Char"/>
          <w:rFonts w:hint="cs"/>
          <w:rtl/>
        </w:rPr>
        <w:t>ی</w:t>
      </w:r>
      <w:r w:rsidRPr="002360F2">
        <w:rPr>
          <w:rStyle w:val="1-Char"/>
          <w:rFonts w:hint="cs"/>
          <w:rtl/>
        </w:rPr>
        <w:t>ز</w:t>
      </w:r>
      <w:r w:rsidR="00F606D3" w:rsidRPr="002360F2">
        <w:rPr>
          <w:rStyle w:val="1-Char"/>
          <w:rFonts w:hint="cs"/>
          <w:rtl/>
        </w:rPr>
        <w:t xml:space="preserve"> از </w:t>
      </w:r>
      <w:r w:rsidRPr="002360F2">
        <w:rPr>
          <w:rStyle w:val="1-Char"/>
          <w:rFonts w:hint="cs"/>
          <w:rtl/>
        </w:rPr>
        <w:t>سخنان پوچ و</w:t>
      </w:r>
      <w:r w:rsidR="00BE26DB" w:rsidRPr="002360F2">
        <w:rPr>
          <w:rStyle w:val="1-Char"/>
          <w:rFonts w:hint="cs"/>
          <w:rtl/>
        </w:rPr>
        <w:t xml:space="preserve"> </w:t>
      </w:r>
      <w:r w:rsidR="002E23EF">
        <w:rPr>
          <w:rStyle w:val="1-Char"/>
          <w:rFonts w:hint="cs"/>
          <w:rtl/>
        </w:rPr>
        <w:t>ی</w:t>
      </w:r>
      <w:r w:rsidRPr="002360F2">
        <w:rPr>
          <w:rStyle w:val="1-Char"/>
          <w:rFonts w:hint="cs"/>
          <w:rtl/>
        </w:rPr>
        <w:t>اوه</w:t>
      </w:r>
      <w:r w:rsidR="00CA75C0" w:rsidRPr="002360F2">
        <w:rPr>
          <w:rStyle w:val="1-Char"/>
          <w:rFonts w:hint="cs"/>
          <w:rtl/>
        </w:rPr>
        <w:t>،</w:t>
      </w:r>
      <w:r w:rsidRPr="002360F2">
        <w:rPr>
          <w:rStyle w:val="1-Char"/>
          <w:rFonts w:hint="cs"/>
          <w:rtl/>
        </w:rPr>
        <w:t xml:space="preserve"> آراسته بود و</w:t>
      </w:r>
      <w:r w:rsidR="00BE26DB" w:rsidRPr="002360F2">
        <w:rPr>
          <w:rStyle w:val="1-Char"/>
          <w:rFonts w:hint="cs"/>
          <w:rtl/>
        </w:rPr>
        <w:t xml:space="preserve"> </w:t>
      </w:r>
      <w:r w:rsidRPr="002360F2">
        <w:rPr>
          <w:rStyle w:val="1-Char"/>
          <w:rFonts w:hint="cs"/>
          <w:rtl/>
        </w:rPr>
        <w:t>در</w:t>
      </w:r>
      <w:r w:rsidR="00BE26DB" w:rsidRPr="002360F2">
        <w:rPr>
          <w:rStyle w:val="1-Char"/>
          <w:rFonts w:hint="cs"/>
          <w:rtl/>
        </w:rPr>
        <w:t xml:space="preserve"> </w:t>
      </w:r>
      <w:r w:rsidRPr="002360F2">
        <w:rPr>
          <w:rStyle w:val="1-Char"/>
          <w:rFonts w:hint="cs"/>
          <w:rtl/>
        </w:rPr>
        <w:t>عرصه</w:t>
      </w:r>
      <w:r w:rsidR="00CA75C0" w:rsidRPr="002360F2">
        <w:rPr>
          <w:rStyle w:val="1-Char"/>
          <w:rFonts w:hint="cs"/>
          <w:rtl/>
        </w:rPr>
        <w:t>‌</w:t>
      </w:r>
      <w:r w:rsidR="002E23EF">
        <w:rPr>
          <w:rStyle w:val="1-Char"/>
          <w:rFonts w:hint="cs"/>
          <w:rtl/>
        </w:rPr>
        <w:t>ی</w:t>
      </w:r>
      <w:r w:rsidRPr="002360F2">
        <w:rPr>
          <w:rStyle w:val="1-Char"/>
          <w:rFonts w:hint="cs"/>
          <w:rtl/>
        </w:rPr>
        <w:t xml:space="preserve"> تأل</w:t>
      </w:r>
      <w:r w:rsidR="002E23EF">
        <w:rPr>
          <w:rStyle w:val="1-Char"/>
          <w:rFonts w:hint="cs"/>
          <w:rtl/>
        </w:rPr>
        <w:t>ی</w:t>
      </w:r>
      <w:r w:rsidRPr="002360F2">
        <w:rPr>
          <w:rStyle w:val="1-Char"/>
          <w:rFonts w:hint="cs"/>
          <w:rtl/>
        </w:rPr>
        <w:t>ف و</w:t>
      </w:r>
      <w:r w:rsidR="00BE26DB" w:rsidRPr="002360F2">
        <w:rPr>
          <w:rStyle w:val="1-Char"/>
          <w:rFonts w:hint="cs"/>
          <w:rtl/>
        </w:rPr>
        <w:t xml:space="preserve"> </w:t>
      </w:r>
      <w:r w:rsidRPr="002360F2">
        <w:rPr>
          <w:rStyle w:val="1-Char"/>
          <w:rFonts w:hint="cs"/>
          <w:rtl/>
        </w:rPr>
        <w:t>نگارش ن</w:t>
      </w:r>
      <w:r w:rsidR="002E23EF">
        <w:rPr>
          <w:rStyle w:val="1-Char"/>
          <w:rFonts w:hint="cs"/>
          <w:rtl/>
        </w:rPr>
        <w:t>ی</w:t>
      </w:r>
      <w:r w:rsidRPr="002360F2">
        <w:rPr>
          <w:rStyle w:val="1-Char"/>
          <w:rFonts w:hint="cs"/>
          <w:rtl/>
        </w:rPr>
        <w:t>ز آثار</w:t>
      </w:r>
      <w:r w:rsidR="002E23EF">
        <w:rPr>
          <w:rStyle w:val="1-Char"/>
          <w:rFonts w:hint="cs"/>
          <w:rtl/>
        </w:rPr>
        <w:t>ی</w:t>
      </w:r>
      <w:r w:rsidRPr="002360F2">
        <w:rPr>
          <w:rStyle w:val="1-Char"/>
          <w:rFonts w:hint="cs"/>
          <w:rtl/>
        </w:rPr>
        <w:t xml:space="preserve"> را از خود بر</w:t>
      </w:r>
      <w:r w:rsidR="00BE26DB" w:rsidRPr="002360F2">
        <w:rPr>
          <w:rStyle w:val="1-Char"/>
          <w:rFonts w:hint="cs"/>
          <w:rtl/>
        </w:rPr>
        <w:t xml:space="preserve"> </w:t>
      </w:r>
      <w:r w:rsidRPr="002360F2">
        <w:rPr>
          <w:rStyle w:val="1-Char"/>
          <w:rFonts w:hint="cs"/>
          <w:rtl/>
        </w:rPr>
        <w:t>جا</w:t>
      </w:r>
      <w:r w:rsidR="002E23EF">
        <w:rPr>
          <w:rStyle w:val="1-Char"/>
          <w:rFonts w:hint="cs"/>
          <w:rtl/>
        </w:rPr>
        <w:t>ی</w:t>
      </w:r>
      <w:r w:rsidRPr="002360F2">
        <w:rPr>
          <w:rStyle w:val="1-Char"/>
          <w:rFonts w:hint="cs"/>
          <w:rtl/>
        </w:rPr>
        <w:t xml:space="preserve"> گذاشت </w:t>
      </w:r>
      <w:r w:rsidR="002E23EF">
        <w:rPr>
          <w:rStyle w:val="1-Char"/>
          <w:rFonts w:hint="cs"/>
          <w:rtl/>
        </w:rPr>
        <w:t>ک</w:t>
      </w:r>
      <w:r w:rsidRPr="002360F2">
        <w:rPr>
          <w:rStyle w:val="1-Char"/>
          <w:rFonts w:hint="cs"/>
          <w:rtl/>
        </w:rPr>
        <w:t>ه برگ</w:t>
      </w:r>
      <w:r w:rsidR="002E23EF">
        <w:rPr>
          <w:rStyle w:val="1-Char"/>
          <w:rFonts w:hint="cs"/>
          <w:rtl/>
        </w:rPr>
        <w:t>ی</w:t>
      </w:r>
      <w:r w:rsidRPr="002360F2">
        <w:rPr>
          <w:rStyle w:val="1-Char"/>
          <w:rFonts w:hint="cs"/>
          <w:rtl/>
        </w:rPr>
        <w:t xml:space="preserve"> زر</w:t>
      </w:r>
      <w:r w:rsidR="002E23EF">
        <w:rPr>
          <w:rStyle w:val="1-Char"/>
          <w:rFonts w:hint="cs"/>
          <w:rtl/>
        </w:rPr>
        <w:t>ی</w:t>
      </w:r>
      <w:r w:rsidRPr="002360F2">
        <w:rPr>
          <w:rStyle w:val="1-Char"/>
          <w:rFonts w:hint="cs"/>
          <w:rtl/>
        </w:rPr>
        <w:t>ن</w:t>
      </w:r>
      <w:r w:rsidR="00CA75C0" w:rsidRPr="002360F2">
        <w:rPr>
          <w:rStyle w:val="1-Char"/>
          <w:rFonts w:hint="cs"/>
          <w:rtl/>
        </w:rPr>
        <w:t>،</w:t>
      </w:r>
      <w:r w:rsidRPr="002360F2">
        <w:rPr>
          <w:rStyle w:val="1-Char"/>
          <w:rFonts w:hint="cs"/>
          <w:rtl/>
        </w:rPr>
        <w:t xml:space="preserve"> بر</w:t>
      </w:r>
      <w:r w:rsidR="00BE26DB" w:rsidRPr="002360F2">
        <w:rPr>
          <w:rStyle w:val="1-Char"/>
          <w:rFonts w:hint="cs"/>
          <w:rtl/>
        </w:rPr>
        <w:t xml:space="preserve"> </w:t>
      </w:r>
      <w:r w:rsidR="002E23EF">
        <w:rPr>
          <w:rStyle w:val="1-Char"/>
          <w:rFonts w:hint="cs"/>
          <w:rtl/>
        </w:rPr>
        <w:t>ک</w:t>
      </w:r>
      <w:r w:rsidRPr="002360F2">
        <w:rPr>
          <w:rStyle w:val="1-Char"/>
          <w:rFonts w:hint="cs"/>
          <w:rtl/>
        </w:rPr>
        <w:t>مالات علم</w:t>
      </w:r>
      <w:r w:rsidR="002E23EF">
        <w:rPr>
          <w:rStyle w:val="1-Char"/>
          <w:rFonts w:hint="cs"/>
          <w:rtl/>
        </w:rPr>
        <w:t>ی</w:t>
      </w:r>
      <w:r w:rsidRPr="002360F2">
        <w:rPr>
          <w:rStyle w:val="1-Char"/>
          <w:rFonts w:hint="cs"/>
          <w:rtl/>
        </w:rPr>
        <w:t xml:space="preserve"> و</w:t>
      </w:r>
      <w:r w:rsidR="00BE26DB" w:rsidRPr="002360F2">
        <w:rPr>
          <w:rStyle w:val="1-Char"/>
          <w:rFonts w:hint="cs"/>
          <w:rtl/>
        </w:rPr>
        <w:t xml:space="preserve"> </w:t>
      </w:r>
      <w:r w:rsidRPr="002360F2">
        <w:rPr>
          <w:rStyle w:val="1-Char"/>
          <w:rFonts w:hint="cs"/>
          <w:rtl/>
        </w:rPr>
        <w:t>فقه</w:t>
      </w:r>
      <w:r w:rsidR="002E23EF">
        <w:rPr>
          <w:rStyle w:val="1-Char"/>
          <w:rFonts w:hint="cs"/>
          <w:rtl/>
        </w:rPr>
        <w:t>ی</w:t>
      </w:r>
      <w:r w:rsidRPr="002360F2">
        <w:rPr>
          <w:rStyle w:val="1-Char"/>
          <w:rFonts w:hint="cs"/>
          <w:rtl/>
        </w:rPr>
        <w:t xml:space="preserve"> و</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‌باشد</w:t>
      </w:r>
      <w:r w:rsidR="00CA75C0"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به سال 181</w:t>
      </w:r>
      <w:r w:rsidR="00BE26DB" w:rsidRPr="002360F2">
        <w:rPr>
          <w:rStyle w:val="1-Char"/>
          <w:rFonts w:hint="cs"/>
          <w:rtl/>
        </w:rPr>
        <w:t xml:space="preserve"> ه‍</w:t>
      </w:r>
      <w:r w:rsidRPr="002360F2">
        <w:rPr>
          <w:rStyle w:val="1-Char"/>
          <w:rFonts w:hint="cs"/>
          <w:rtl/>
        </w:rPr>
        <w:t xml:space="preserve"> درگذشت</w:t>
      </w:r>
      <w:r w:rsidR="00E023D6" w:rsidRPr="002360F2">
        <w:rPr>
          <w:rStyle w:val="1-Char"/>
          <w:rFonts w:hint="cs"/>
          <w:rtl/>
        </w:rPr>
        <w:t>.</w:t>
      </w:r>
      <w:r w:rsidRPr="00E6072E">
        <w:rPr>
          <w:rStyle w:val="FootnoteReference"/>
          <w:rFonts w:cs="IRNazli"/>
          <w:szCs w:val="28"/>
          <w:rtl/>
        </w:rPr>
        <w:footnoteReference w:id="174"/>
      </w:r>
    </w:p>
    <w:p w:rsidR="00264EF3" w:rsidRPr="002360F2" w:rsidRDefault="00264EF3" w:rsidP="002360F2">
      <w:pPr>
        <w:numPr>
          <w:ilvl w:val="0"/>
          <w:numId w:val="5"/>
        </w:numPr>
        <w:tabs>
          <w:tab w:val="clear" w:pos="720"/>
          <w:tab w:val="num" w:pos="799"/>
        </w:tabs>
        <w:jc w:val="both"/>
        <w:rPr>
          <w:rStyle w:val="1-Char"/>
          <w:rtl/>
        </w:rPr>
      </w:pPr>
      <w:r w:rsidRPr="00707D93">
        <w:rPr>
          <w:rStyle w:val="7-Char"/>
          <w:rFonts w:hint="cs"/>
          <w:rtl/>
        </w:rPr>
        <w:t>«ابن المعلم»</w:t>
      </w:r>
      <w:r w:rsidRPr="008B128A">
        <w:rPr>
          <w:rStyle w:val="5-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اسماع</w:t>
      </w:r>
      <w:r w:rsidR="002E23EF">
        <w:rPr>
          <w:rStyle w:val="1-Char"/>
          <w:rFonts w:hint="cs"/>
          <w:rtl/>
        </w:rPr>
        <w:t>ی</w:t>
      </w:r>
      <w:r w:rsidRPr="002360F2">
        <w:rPr>
          <w:rStyle w:val="1-Char"/>
          <w:rFonts w:hint="cs"/>
          <w:rtl/>
        </w:rPr>
        <w:t>ل بن عثمان بن عبدال</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م دمشق</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714</w:t>
      </w:r>
      <w:r w:rsidR="00BE26DB" w:rsidRPr="002360F2">
        <w:rPr>
          <w:rStyle w:val="1-Char"/>
          <w:rFonts w:hint="cs"/>
          <w:rtl/>
        </w:rPr>
        <w:t xml:space="preserve"> </w:t>
      </w:r>
      <w:r w:rsidR="00E6072E">
        <w:rPr>
          <w:rStyle w:val="1-Char"/>
          <w:rFonts w:hint="cs"/>
          <w:rtl/>
        </w:rPr>
        <w:t>ه‍)</w:t>
      </w:r>
      <w:r w:rsidRPr="002360F2">
        <w:rPr>
          <w:rStyle w:val="1-Char"/>
          <w:rFonts w:hint="cs"/>
          <w:rtl/>
        </w:rPr>
        <w:t xml:space="preserve"> و</w:t>
      </w:r>
      <w:r w:rsidR="00BE26DB" w:rsidRPr="002360F2">
        <w:rPr>
          <w:rStyle w:val="1-Char"/>
          <w:rFonts w:hint="cs"/>
          <w:rtl/>
        </w:rPr>
        <w:t xml:space="preserve"> </w:t>
      </w:r>
      <w:r w:rsidRPr="002360F2">
        <w:rPr>
          <w:rStyle w:val="1-Char"/>
          <w:rFonts w:hint="cs"/>
          <w:rtl/>
        </w:rPr>
        <w:t xml:space="preserve">معروف به «ابن </w:t>
      </w:r>
      <w:r w:rsidR="00CA75C0" w:rsidRPr="002360F2">
        <w:rPr>
          <w:rStyle w:val="1-Char"/>
          <w:rFonts w:hint="cs"/>
          <w:rtl/>
        </w:rPr>
        <w:t>ال</w:t>
      </w:r>
      <w:r w:rsidRPr="002360F2">
        <w:rPr>
          <w:rStyle w:val="1-Char"/>
          <w:rFonts w:hint="cs"/>
          <w:rtl/>
        </w:rPr>
        <w:t>معلم» م</w:t>
      </w:r>
      <w:r w:rsidR="002E23EF">
        <w:rPr>
          <w:rStyle w:val="1-Char"/>
          <w:rFonts w:hint="cs"/>
          <w:rtl/>
        </w:rPr>
        <w:t>ی</w:t>
      </w:r>
      <w:r w:rsidRPr="002360F2">
        <w:rPr>
          <w:rStyle w:val="1-Char"/>
          <w:rFonts w:hint="cs"/>
          <w:rtl/>
        </w:rPr>
        <w:t>‌باشد</w:t>
      </w:r>
      <w:r w:rsidR="00E023D6" w:rsidRPr="002360F2">
        <w:rPr>
          <w:rStyle w:val="1-Char"/>
          <w:rFonts w:hint="cs"/>
          <w:rtl/>
        </w:rPr>
        <w:t>.</w:t>
      </w:r>
      <w:r w:rsidRPr="00E6072E">
        <w:rPr>
          <w:rStyle w:val="FootnoteReference"/>
          <w:rFonts w:cs="IRNazli"/>
          <w:szCs w:val="28"/>
          <w:rtl/>
        </w:rPr>
        <w:footnoteReference w:id="175"/>
      </w:r>
    </w:p>
    <w:p w:rsidR="00264EF3" w:rsidRPr="002360F2" w:rsidRDefault="00264EF3" w:rsidP="002360F2">
      <w:pPr>
        <w:numPr>
          <w:ilvl w:val="0"/>
          <w:numId w:val="5"/>
        </w:numPr>
        <w:tabs>
          <w:tab w:val="clear" w:pos="720"/>
          <w:tab w:val="num" w:pos="799"/>
        </w:tabs>
        <w:jc w:val="both"/>
        <w:rPr>
          <w:rStyle w:val="1-Char"/>
          <w:rtl/>
        </w:rPr>
      </w:pPr>
      <w:r w:rsidRPr="00707D93">
        <w:rPr>
          <w:rStyle w:val="7-Char"/>
          <w:rFonts w:hint="cs"/>
          <w:rtl/>
        </w:rPr>
        <w:t>«ابوبكر الور</w:t>
      </w:r>
      <w:r w:rsidR="00252F54" w:rsidRPr="00707D93">
        <w:rPr>
          <w:rStyle w:val="7-Char"/>
          <w:rFonts w:hint="cs"/>
          <w:rtl/>
        </w:rPr>
        <w:t>ّ</w:t>
      </w:r>
      <w:r w:rsidRPr="00707D93">
        <w:rPr>
          <w:rStyle w:val="7-Char"/>
          <w:rFonts w:hint="cs"/>
          <w:rtl/>
        </w:rPr>
        <w:t>اق»</w:t>
      </w:r>
      <w:r w:rsidRPr="008B128A">
        <w:rPr>
          <w:rStyle w:val="5-Char"/>
          <w:rFonts w:hint="cs"/>
          <w:rtl/>
        </w:rPr>
        <w:t>:</w:t>
      </w:r>
      <w:r w:rsidRPr="002360F2">
        <w:rPr>
          <w:rStyle w:val="1-Char"/>
          <w:rFonts w:hint="cs"/>
          <w:rtl/>
        </w:rPr>
        <w:t xml:space="preserve"> مراد احمد بن عل</w:t>
      </w:r>
      <w:r w:rsidR="002E23EF">
        <w:rPr>
          <w:rStyle w:val="1-Char"/>
          <w:rFonts w:hint="cs"/>
          <w:rtl/>
        </w:rPr>
        <w:t>ی</w:t>
      </w:r>
      <w:r w:rsidRPr="002360F2">
        <w:rPr>
          <w:rStyle w:val="1-Char"/>
          <w:rFonts w:hint="cs"/>
          <w:rtl/>
        </w:rPr>
        <w:t xml:space="preserve"> ترمذ</w:t>
      </w:r>
      <w:r w:rsidR="002E23EF">
        <w:rPr>
          <w:rStyle w:val="1-Char"/>
          <w:rFonts w:hint="cs"/>
          <w:rtl/>
        </w:rPr>
        <w:t>ی</w:t>
      </w:r>
      <w:r w:rsidR="00252F54" w:rsidRPr="002360F2">
        <w:rPr>
          <w:rStyle w:val="1-Char"/>
          <w:rFonts w:hint="cs"/>
          <w:rtl/>
        </w:rPr>
        <w:t>،</w:t>
      </w:r>
      <w:r w:rsidRPr="002360F2">
        <w:rPr>
          <w:rStyle w:val="1-Char"/>
          <w:rFonts w:hint="cs"/>
          <w:rtl/>
        </w:rPr>
        <w:t xml:space="preserve"> نو</w:t>
      </w:r>
      <w:r w:rsidR="002E23EF">
        <w:rPr>
          <w:rStyle w:val="1-Char"/>
          <w:rFonts w:hint="cs"/>
          <w:rtl/>
        </w:rPr>
        <w:t>ی</w:t>
      </w:r>
      <w:r w:rsidRPr="002360F2">
        <w:rPr>
          <w:rStyle w:val="1-Char"/>
          <w:rFonts w:hint="cs"/>
          <w:rtl/>
        </w:rPr>
        <w:t>سنده</w:t>
      </w:r>
      <w:r w:rsidR="00252F54"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«شرح مختصر</w:t>
      </w:r>
      <w:r w:rsidR="00BE26DB" w:rsidRPr="002360F2">
        <w:rPr>
          <w:rStyle w:val="1-Char"/>
          <w:rFonts w:hint="cs"/>
          <w:rtl/>
        </w:rPr>
        <w:t xml:space="preserve"> </w:t>
      </w:r>
      <w:r w:rsidRPr="002360F2">
        <w:rPr>
          <w:rStyle w:val="1-Char"/>
          <w:rFonts w:hint="cs"/>
          <w:rtl/>
        </w:rPr>
        <w:t>الطحاو</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64EF3" w:rsidP="002360F2">
      <w:pPr>
        <w:jc w:val="both"/>
        <w:rPr>
          <w:rStyle w:val="1-Char"/>
          <w:rtl/>
        </w:rPr>
      </w:pPr>
      <w:r w:rsidRPr="002360F2">
        <w:rPr>
          <w:rStyle w:val="1-Char"/>
          <w:rFonts w:hint="cs"/>
          <w:rtl/>
        </w:rPr>
        <w:t>«ورّاق»</w:t>
      </w:r>
      <w:r w:rsidR="00553FD4" w:rsidRPr="002360F2">
        <w:rPr>
          <w:rStyle w:val="1-Char"/>
          <w:rFonts w:hint="cs"/>
          <w:rtl/>
        </w:rPr>
        <w:t xml:space="preserve"> </w:t>
      </w:r>
      <w:r w:rsidRPr="002360F2">
        <w:rPr>
          <w:rStyle w:val="1-Char"/>
          <w:rFonts w:hint="cs"/>
          <w:rtl/>
        </w:rPr>
        <w:t>(به فتح واو و</w:t>
      </w:r>
      <w:r w:rsidR="00BE26DB" w:rsidRPr="002360F2">
        <w:rPr>
          <w:rStyle w:val="1-Char"/>
          <w:rFonts w:hint="cs"/>
          <w:rtl/>
        </w:rPr>
        <w:t xml:space="preserve"> </w:t>
      </w:r>
      <w:r w:rsidRPr="002360F2">
        <w:rPr>
          <w:rStyle w:val="1-Char"/>
          <w:rFonts w:hint="cs"/>
          <w:rtl/>
        </w:rPr>
        <w:t>تشد</w:t>
      </w:r>
      <w:r w:rsidR="002E23EF">
        <w:rPr>
          <w:rStyle w:val="1-Char"/>
          <w:rFonts w:hint="cs"/>
          <w:rtl/>
        </w:rPr>
        <w:t>ی</w:t>
      </w:r>
      <w:r w:rsidRPr="002360F2">
        <w:rPr>
          <w:rStyle w:val="1-Char"/>
          <w:rFonts w:hint="cs"/>
          <w:rtl/>
        </w:rPr>
        <w:t>د راء)</w:t>
      </w:r>
      <w:r w:rsidR="00252F54" w:rsidRPr="002360F2">
        <w:rPr>
          <w:rStyle w:val="1-Char"/>
          <w:rFonts w:hint="cs"/>
          <w:rtl/>
        </w:rPr>
        <w:t>،</w:t>
      </w:r>
      <w:r w:rsidR="00553FD4" w:rsidRPr="002360F2">
        <w:rPr>
          <w:rStyle w:val="1-Char"/>
          <w:rFonts w:hint="cs"/>
          <w:rtl/>
        </w:rPr>
        <w:t xml:space="preserve"> </w:t>
      </w:r>
      <w:r w:rsidRPr="002360F2">
        <w:rPr>
          <w:rStyle w:val="1-Char"/>
          <w:rFonts w:hint="cs"/>
          <w:rtl/>
        </w:rPr>
        <w:t xml:space="preserve">به </w:t>
      </w:r>
      <w:r w:rsidR="002E23EF">
        <w:rPr>
          <w:rStyle w:val="1-Char"/>
          <w:rFonts w:hint="cs"/>
          <w:rtl/>
        </w:rPr>
        <w:t>ک</w:t>
      </w:r>
      <w:r w:rsidRPr="002360F2">
        <w:rPr>
          <w:rStyle w:val="1-Char"/>
          <w:rFonts w:hint="cs"/>
          <w:rtl/>
        </w:rPr>
        <w:t>س</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w:t>
      </w:r>
      <w:r w:rsidR="00553FD4" w:rsidRPr="002360F2">
        <w:rPr>
          <w:rStyle w:val="1-Char"/>
          <w:rFonts w:hint="cs"/>
          <w:rtl/>
        </w:rPr>
        <w:t xml:space="preserve"> </w:t>
      </w:r>
      <w:r w:rsidR="002E23EF">
        <w:rPr>
          <w:rStyle w:val="1-Char"/>
          <w:rFonts w:hint="cs"/>
          <w:rtl/>
        </w:rPr>
        <w:t>ک</w:t>
      </w:r>
      <w:r w:rsidRPr="002360F2">
        <w:rPr>
          <w:rStyle w:val="1-Char"/>
          <w:rFonts w:hint="cs"/>
          <w:rtl/>
        </w:rPr>
        <w:t>ه به</w:t>
      </w:r>
      <w:r w:rsidR="00553FD4" w:rsidRPr="002360F2">
        <w:rPr>
          <w:rStyle w:val="1-Char"/>
          <w:rFonts w:hint="cs"/>
          <w:rtl/>
        </w:rPr>
        <w:t xml:space="preserve"> </w:t>
      </w:r>
      <w:r w:rsidRPr="002360F2">
        <w:rPr>
          <w:rStyle w:val="1-Char"/>
          <w:rFonts w:hint="cs"/>
          <w:rtl/>
        </w:rPr>
        <w:t xml:space="preserve">نگارش و </w:t>
      </w:r>
      <w:r w:rsidR="002E23EF">
        <w:rPr>
          <w:rStyle w:val="1-Char"/>
          <w:rFonts w:hint="cs"/>
          <w:rtl/>
        </w:rPr>
        <w:t>ک</w:t>
      </w:r>
      <w:r w:rsidRPr="002360F2">
        <w:rPr>
          <w:rStyle w:val="1-Char"/>
          <w:rFonts w:hint="cs"/>
          <w:rtl/>
        </w:rPr>
        <w:t>تابت</w:t>
      </w:r>
      <w:r w:rsidR="00553FD4" w:rsidRPr="002360F2">
        <w:rPr>
          <w:rStyle w:val="1-Char"/>
          <w:rFonts w:hint="cs"/>
          <w:rtl/>
        </w:rPr>
        <w:t xml:space="preserve"> </w:t>
      </w:r>
      <w:r w:rsidRPr="002360F2">
        <w:rPr>
          <w:rStyle w:val="1-Char"/>
          <w:rFonts w:hint="cs"/>
          <w:rtl/>
        </w:rPr>
        <w:t>قرآن</w:t>
      </w:r>
      <w:r w:rsidR="00252F54" w:rsidRPr="002360F2">
        <w:rPr>
          <w:rStyle w:val="1-Char"/>
          <w:rFonts w:hint="cs"/>
          <w:rtl/>
        </w:rPr>
        <w:t>،</w:t>
      </w:r>
      <w:r w:rsidRPr="002360F2">
        <w:rPr>
          <w:rStyle w:val="1-Char"/>
          <w:rFonts w:hint="cs"/>
          <w:rtl/>
        </w:rPr>
        <w:t xml:space="preserve">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 xml:space="preserve"> حد</w:t>
      </w:r>
      <w:r w:rsidR="002E23EF">
        <w:rPr>
          <w:rStyle w:val="1-Char"/>
          <w:rFonts w:hint="cs"/>
          <w:rtl/>
        </w:rPr>
        <w:t>ی</w:t>
      </w:r>
      <w:r w:rsidRPr="002360F2">
        <w:rPr>
          <w:rStyle w:val="1-Char"/>
          <w:rFonts w:hint="cs"/>
          <w:rtl/>
        </w:rPr>
        <w:t xml:space="preserve">ث و </w:t>
      </w:r>
      <w:r w:rsidR="002E23EF">
        <w:rPr>
          <w:rStyle w:val="1-Char"/>
          <w:rFonts w:hint="cs"/>
          <w:rtl/>
        </w:rPr>
        <w:t>ک</w:t>
      </w:r>
      <w:r w:rsidRPr="002360F2">
        <w:rPr>
          <w:rStyle w:val="1-Char"/>
          <w:rFonts w:hint="cs"/>
          <w:rtl/>
        </w:rPr>
        <w:t>تب د</w:t>
      </w:r>
      <w:r w:rsidR="002E23EF">
        <w:rPr>
          <w:rStyle w:val="1-Char"/>
          <w:rFonts w:hint="cs"/>
          <w:rtl/>
        </w:rPr>
        <w:t>ی</w:t>
      </w:r>
      <w:r w:rsidRPr="002360F2">
        <w:rPr>
          <w:rStyle w:val="1-Char"/>
          <w:rFonts w:hint="cs"/>
          <w:rtl/>
        </w:rPr>
        <w:t>گر</w:t>
      </w:r>
      <w:r w:rsidR="00252F54" w:rsidRPr="002360F2">
        <w:rPr>
          <w:rStyle w:val="1-Char"/>
          <w:rFonts w:hint="cs"/>
          <w:rtl/>
        </w:rPr>
        <w:t>،</w:t>
      </w:r>
      <w:r w:rsidRPr="002360F2">
        <w:rPr>
          <w:rStyle w:val="1-Char"/>
          <w:rFonts w:hint="cs"/>
          <w:rtl/>
        </w:rPr>
        <w:t xml:space="preserve"> مشغول باشد</w:t>
      </w:r>
      <w:r w:rsidR="00252F54" w:rsidRPr="002360F2">
        <w:rPr>
          <w:rStyle w:val="1-Char"/>
          <w:rFonts w:hint="cs"/>
          <w:rtl/>
        </w:rPr>
        <w:t>.</w:t>
      </w:r>
      <w:r w:rsidR="00553FD4" w:rsidRPr="002360F2">
        <w:rPr>
          <w:rStyle w:val="1-Char"/>
          <w:rFonts w:hint="cs"/>
          <w:rtl/>
        </w:rPr>
        <w:t xml:space="preserve"> </w:t>
      </w:r>
      <w:r w:rsidRPr="002360F2">
        <w:rPr>
          <w:rStyle w:val="1-Char"/>
          <w:rFonts w:hint="cs"/>
          <w:rtl/>
        </w:rPr>
        <w:t xml:space="preserve">و به </w:t>
      </w:r>
      <w:r w:rsidR="002E23EF">
        <w:rPr>
          <w:rStyle w:val="1-Char"/>
          <w:rFonts w:hint="cs"/>
          <w:rtl/>
        </w:rPr>
        <w:t>ک</w:t>
      </w:r>
      <w:r w:rsidRPr="002360F2">
        <w:rPr>
          <w:rStyle w:val="1-Char"/>
          <w:rFonts w:hint="cs"/>
          <w:rtl/>
        </w:rPr>
        <w:t>اغذ فروش ن</w:t>
      </w:r>
      <w:r w:rsidR="002E23EF">
        <w:rPr>
          <w:rStyle w:val="1-Char"/>
          <w:rFonts w:hint="cs"/>
          <w:rtl/>
        </w:rPr>
        <w:t>ی</w:t>
      </w:r>
      <w:r w:rsidRPr="002360F2">
        <w:rPr>
          <w:rStyle w:val="1-Char"/>
          <w:rFonts w:hint="cs"/>
          <w:rtl/>
        </w:rPr>
        <w:t>ز</w:t>
      </w:r>
      <w:r w:rsidR="00553FD4" w:rsidRPr="002360F2">
        <w:rPr>
          <w:rStyle w:val="1-Char"/>
          <w:rFonts w:hint="cs"/>
          <w:rtl/>
        </w:rPr>
        <w:t xml:space="preserve"> </w:t>
      </w:r>
      <w:r w:rsidRPr="002360F2">
        <w:rPr>
          <w:rStyle w:val="1-Char"/>
          <w:rFonts w:hint="cs"/>
          <w:rtl/>
        </w:rPr>
        <w:t>«ور</w:t>
      </w:r>
      <w:r w:rsidR="00252F54" w:rsidRPr="002360F2">
        <w:rPr>
          <w:rStyle w:val="1-Char"/>
          <w:rFonts w:hint="cs"/>
          <w:rtl/>
        </w:rPr>
        <w:t>ّ</w:t>
      </w:r>
      <w:r w:rsidRPr="002360F2">
        <w:rPr>
          <w:rStyle w:val="1-Char"/>
          <w:rFonts w:hint="cs"/>
          <w:rtl/>
        </w:rPr>
        <w:t>اق»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w:t>
      </w:r>
    </w:p>
    <w:p w:rsidR="00264EF3" w:rsidRPr="002360F2" w:rsidRDefault="00264EF3" w:rsidP="002360F2">
      <w:pPr>
        <w:numPr>
          <w:ilvl w:val="0"/>
          <w:numId w:val="5"/>
        </w:numPr>
        <w:tabs>
          <w:tab w:val="clear" w:pos="720"/>
          <w:tab w:val="num" w:pos="799"/>
        </w:tabs>
        <w:jc w:val="both"/>
        <w:rPr>
          <w:rStyle w:val="1-Char"/>
          <w:rtl/>
        </w:rPr>
      </w:pPr>
      <w:r w:rsidRPr="00707D93">
        <w:rPr>
          <w:rStyle w:val="7-Char"/>
          <w:rFonts w:hint="cs"/>
          <w:rtl/>
        </w:rPr>
        <w:t>«البيهقي»</w:t>
      </w:r>
      <w:r w:rsidRPr="008B128A">
        <w:rPr>
          <w:rStyle w:val="5-Char"/>
          <w:rFonts w:hint="cs"/>
          <w:rtl/>
        </w:rPr>
        <w:t>:</w:t>
      </w:r>
      <w:r w:rsidRPr="00707D93">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واژه</w:t>
      </w:r>
      <w:r w:rsidR="00252F54" w:rsidRPr="002360F2">
        <w:rPr>
          <w:rStyle w:val="1-Char"/>
          <w:rFonts w:hint="cs"/>
          <w:rtl/>
        </w:rPr>
        <w:t>،</w:t>
      </w:r>
      <w:r w:rsidRPr="002360F2">
        <w:rPr>
          <w:rStyle w:val="1-Char"/>
          <w:rFonts w:hint="cs"/>
          <w:rtl/>
        </w:rPr>
        <w:t xml:space="preserve"> لقب</w:t>
      </w:r>
      <w:r w:rsidR="002E23EF">
        <w:rPr>
          <w:rStyle w:val="1-Char"/>
          <w:rFonts w:hint="cs"/>
          <w:rtl/>
        </w:rPr>
        <w:t>ی</w:t>
      </w:r>
      <w:r w:rsidRPr="002360F2">
        <w:rPr>
          <w:rStyle w:val="1-Char"/>
          <w:rFonts w:hint="cs"/>
          <w:rtl/>
        </w:rPr>
        <w:t xml:space="preserve"> برا</w:t>
      </w:r>
      <w:r w:rsidR="002E23EF">
        <w:rPr>
          <w:rStyle w:val="1-Char"/>
          <w:rFonts w:hint="cs"/>
          <w:rtl/>
        </w:rPr>
        <w:t>ی</w:t>
      </w:r>
      <w:r w:rsidRPr="002360F2">
        <w:rPr>
          <w:rStyle w:val="1-Char"/>
          <w:rFonts w:hint="cs"/>
          <w:rtl/>
        </w:rPr>
        <w:t xml:space="preserve"> دو</w:t>
      </w:r>
      <w:r w:rsidR="00BE26DB" w:rsidRPr="002360F2">
        <w:rPr>
          <w:rStyle w:val="1-Char"/>
          <w:rFonts w:hint="cs"/>
          <w:rtl/>
        </w:rPr>
        <w:t xml:space="preserve"> </w:t>
      </w:r>
      <w:r w:rsidRPr="002360F2">
        <w:rPr>
          <w:rStyle w:val="1-Char"/>
          <w:rFonts w:hint="cs"/>
          <w:rtl/>
        </w:rPr>
        <w:t>تن از امامان بزرگ فقه م</w:t>
      </w:r>
      <w:r w:rsidR="002E23EF">
        <w:rPr>
          <w:rStyle w:val="1-Char"/>
          <w:rFonts w:hint="cs"/>
          <w:rtl/>
        </w:rPr>
        <w:t>ی</w:t>
      </w:r>
      <w:r w:rsidRPr="002360F2">
        <w:rPr>
          <w:rStyle w:val="1-Char"/>
          <w:rFonts w:hint="cs"/>
          <w:rtl/>
        </w:rPr>
        <w:t>‌باشد</w:t>
      </w:r>
      <w:r w:rsidR="00E023D6" w:rsidRPr="002360F2">
        <w:rPr>
          <w:rStyle w:val="1-Char"/>
          <w:rFonts w:hint="cs"/>
          <w:rtl/>
        </w:rPr>
        <w:t>:</w:t>
      </w:r>
      <w:r w:rsidRPr="002360F2">
        <w:rPr>
          <w:rStyle w:val="1-Char"/>
          <w:rFonts w:hint="cs"/>
          <w:rtl/>
        </w:rPr>
        <w:t xml:space="preserve"> </w:t>
      </w:r>
      <w:r w:rsidR="002E23EF">
        <w:rPr>
          <w:rStyle w:val="1-Char"/>
          <w:rFonts w:hint="cs"/>
          <w:rtl/>
        </w:rPr>
        <w:t>یکی</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 دو</w:t>
      </w:r>
      <w:r w:rsidR="00BE26DB" w:rsidRPr="002360F2">
        <w:rPr>
          <w:rStyle w:val="1-Char"/>
          <w:rFonts w:hint="cs"/>
          <w:rtl/>
        </w:rPr>
        <w:t xml:space="preserve"> </w:t>
      </w:r>
      <w:r w:rsidRPr="002360F2">
        <w:rPr>
          <w:rStyle w:val="1-Char"/>
          <w:rFonts w:hint="cs"/>
          <w:rtl/>
        </w:rPr>
        <w:t>امام بزرگ</w:t>
      </w:r>
      <w:r w:rsidR="00A358A2" w:rsidRPr="002360F2">
        <w:rPr>
          <w:rStyle w:val="1-Char"/>
          <w:rFonts w:hint="cs"/>
          <w:rtl/>
        </w:rPr>
        <w:t>،</w:t>
      </w:r>
      <w:r w:rsidRPr="002360F2">
        <w:rPr>
          <w:rStyle w:val="1-Char"/>
          <w:rFonts w:hint="cs"/>
          <w:rtl/>
        </w:rPr>
        <w:t xml:space="preserve"> «اسماع</w:t>
      </w:r>
      <w:r w:rsidR="002E23EF">
        <w:rPr>
          <w:rStyle w:val="1-Char"/>
          <w:rFonts w:hint="cs"/>
          <w:rtl/>
        </w:rPr>
        <w:t>ی</w:t>
      </w:r>
      <w:r w:rsidRPr="002360F2">
        <w:rPr>
          <w:rStyle w:val="1-Char"/>
          <w:rFonts w:hint="cs"/>
          <w:rtl/>
        </w:rPr>
        <w:t>ل بن حس</w:t>
      </w:r>
      <w:r w:rsidR="002E23EF">
        <w:rPr>
          <w:rStyle w:val="1-Char"/>
          <w:rFonts w:hint="cs"/>
          <w:rtl/>
        </w:rPr>
        <w:t>ی</w:t>
      </w:r>
      <w:r w:rsidRPr="002360F2">
        <w:rPr>
          <w:rStyle w:val="1-Char"/>
          <w:rFonts w:hint="cs"/>
          <w:rtl/>
        </w:rPr>
        <w:t>ن حنف</w:t>
      </w:r>
      <w:r w:rsidR="002E23EF">
        <w:rPr>
          <w:rStyle w:val="1-Char"/>
          <w:rFonts w:hint="cs"/>
          <w:rtl/>
        </w:rPr>
        <w:t>ی</w:t>
      </w:r>
      <w:r w:rsidRPr="002360F2">
        <w:rPr>
          <w:rStyle w:val="1-Char"/>
          <w:rFonts w:hint="cs"/>
          <w:rtl/>
        </w:rPr>
        <w:t>»(متوف</w:t>
      </w:r>
      <w:r w:rsidR="002E23EF">
        <w:rPr>
          <w:rStyle w:val="1-Char"/>
          <w:rFonts w:hint="cs"/>
          <w:rtl/>
        </w:rPr>
        <w:t>ی</w:t>
      </w:r>
      <w:r w:rsidRPr="002360F2">
        <w:rPr>
          <w:rStyle w:val="1-Char"/>
          <w:rFonts w:hint="cs"/>
          <w:rtl/>
        </w:rPr>
        <w:t xml:space="preserve"> 402</w:t>
      </w:r>
      <w:r w:rsidR="00BE26DB" w:rsidRPr="002360F2">
        <w:rPr>
          <w:rStyle w:val="1-Char"/>
          <w:rFonts w:hint="cs"/>
          <w:rtl/>
        </w:rPr>
        <w:t xml:space="preserve"> </w:t>
      </w:r>
      <w:r w:rsidR="00E6072E">
        <w:rPr>
          <w:rStyle w:val="1-Char"/>
          <w:rFonts w:hint="cs"/>
          <w:rtl/>
        </w:rPr>
        <w:t>ه‍)</w:t>
      </w:r>
      <w:r w:rsidRPr="002360F2">
        <w:rPr>
          <w:rStyle w:val="1-Char"/>
          <w:rFonts w:hint="cs"/>
          <w:rtl/>
        </w:rPr>
        <w:t xml:space="preserve"> و</w:t>
      </w:r>
      <w:r w:rsidR="00BE26DB" w:rsidRPr="002360F2">
        <w:rPr>
          <w:rStyle w:val="1-Char"/>
          <w:rFonts w:hint="cs"/>
          <w:rtl/>
        </w:rPr>
        <w:t xml:space="preserve"> </w:t>
      </w:r>
      <w:r w:rsidRPr="002360F2">
        <w:rPr>
          <w:rStyle w:val="1-Char"/>
          <w:rFonts w:hint="cs"/>
          <w:rtl/>
        </w:rPr>
        <w:t>نو</w:t>
      </w:r>
      <w:r w:rsidR="002E23EF">
        <w:rPr>
          <w:rStyle w:val="1-Char"/>
          <w:rFonts w:hint="cs"/>
          <w:rtl/>
        </w:rPr>
        <w:t>ی</w:t>
      </w:r>
      <w:r w:rsidRPr="002360F2">
        <w:rPr>
          <w:rStyle w:val="1-Char"/>
          <w:rFonts w:hint="cs"/>
          <w:rtl/>
        </w:rPr>
        <w:t>سنده</w:t>
      </w:r>
      <w:r w:rsidR="00A358A2"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«الشامل</w:t>
      </w:r>
      <w:r w:rsidR="004F3FB1">
        <w:rPr>
          <w:rStyle w:val="1-Char"/>
          <w:rFonts w:hint="cs"/>
          <w:rtl/>
        </w:rPr>
        <w:t xml:space="preserve"> في </w:t>
      </w:r>
      <w:r w:rsidRPr="002360F2">
        <w:rPr>
          <w:rStyle w:val="1-Char"/>
          <w:rFonts w:hint="cs"/>
          <w:rtl/>
        </w:rPr>
        <w:t>فروع الحنف</w:t>
      </w:r>
      <w:r w:rsidR="002E23EF">
        <w:rPr>
          <w:rStyle w:val="1-Char"/>
          <w:rFonts w:hint="cs"/>
          <w:rtl/>
        </w:rPr>
        <w:t>ی</w:t>
      </w:r>
      <w:r w:rsidR="00A358A2" w:rsidRPr="002360F2">
        <w:rPr>
          <w:rStyle w:val="1-Char"/>
          <w:rFonts w:hint="cs"/>
          <w:rtl/>
        </w:rPr>
        <w:t>ة</w:t>
      </w:r>
      <w:r w:rsidRPr="002360F2">
        <w:rPr>
          <w:rStyle w:val="1-Char"/>
          <w:rFonts w:hint="cs"/>
          <w:rtl/>
        </w:rPr>
        <w:t>»</w:t>
      </w:r>
      <w:r w:rsidR="00BE26DB" w:rsidRPr="002360F2">
        <w:rPr>
          <w:rStyle w:val="1-Char"/>
          <w:rFonts w:hint="cs"/>
          <w:rtl/>
        </w:rPr>
        <w:t xml:space="preserve"> </w:t>
      </w:r>
      <w:r w:rsidRPr="002360F2">
        <w:rPr>
          <w:rStyle w:val="1-Char"/>
          <w:rFonts w:hint="cs"/>
          <w:rtl/>
        </w:rPr>
        <w:t>م</w:t>
      </w:r>
      <w:r w:rsidR="002E23EF">
        <w:rPr>
          <w:rStyle w:val="1-Char"/>
          <w:rFonts w:hint="cs"/>
          <w:rtl/>
        </w:rPr>
        <w:t>ی</w:t>
      </w:r>
      <w:r w:rsidR="00BE26DB" w:rsidRPr="002360F2">
        <w:rPr>
          <w:rStyle w:val="1-Char"/>
          <w:rFonts w:hint="cs"/>
          <w:rtl/>
        </w:rPr>
        <w:t>‌</w:t>
      </w:r>
      <w:r w:rsidRPr="002360F2">
        <w:rPr>
          <w:rStyle w:val="1-Char"/>
          <w:rFonts w:hint="cs"/>
          <w:rtl/>
        </w:rPr>
        <w:t>باشد</w:t>
      </w:r>
      <w:r w:rsidR="00E023D6" w:rsidRPr="002360F2">
        <w:rPr>
          <w:rStyle w:val="1-Char"/>
          <w:rFonts w:hint="cs"/>
          <w:rtl/>
        </w:rPr>
        <w:t>.</w:t>
      </w:r>
      <w:r w:rsidR="00BE26DB" w:rsidRPr="002360F2">
        <w:rPr>
          <w:rStyle w:val="1-Char"/>
          <w:rFonts w:hint="cs"/>
          <w:rtl/>
        </w:rPr>
        <w:t xml:space="preserve"> </w:t>
      </w:r>
      <w:r w:rsidRPr="002360F2">
        <w:rPr>
          <w:rStyle w:val="1-Char"/>
          <w:rFonts w:hint="cs"/>
          <w:rtl/>
        </w:rPr>
        <w:t>و</w:t>
      </w:r>
      <w:r w:rsidR="00BE26DB"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گر</w:t>
      </w:r>
      <w:r w:rsidR="002E23EF">
        <w:rPr>
          <w:rStyle w:val="1-Char"/>
          <w:rFonts w:hint="cs"/>
          <w:rtl/>
        </w:rPr>
        <w:t>ی</w:t>
      </w:r>
      <w:r w:rsidRPr="002360F2">
        <w:rPr>
          <w:rStyle w:val="1-Char"/>
          <w:rFonts w:hint="cs"/>
          <w:rtl/>
        </w:rPr>
        <w:t xml:space="preserve"> «احمد بن حسن»(متوف</w:t>
      </w:r>
      <w:r w:rsidR="002E23EF">
        <w:rPr>
          <w:rStyle w:val="1-Char"/>
          <w:rFonts w:hint="cs"/>
          <w:rtl/>
        </w:rPr>
        <w:t>ی</w:t>
      </w:r>
      <w:r w:rsidRPr="002360F2">
        <w:rPr>
          <w:rStyle w:val="1-Char"/>
          <w:rFonts w:hint="cs"/>
          <w:rtl/>
        </w:rPr>
        <w:t xml:space="preserve"> 458</w:t>
      </w:r>
      <w:r w:rsidR="00BE26DB" w:rsidRPr="002360F2">
        <w:rPr>
          <w:rStyle w:val="1-Char"/>
          <w:rFonts w:hint="cs"/>
          <w:rtl/>
        </w:rPr>
        <w:t xml:space="preserve"> </w:t>
      </w:r>
      <w:r w:rsidR="00E6072E">
        <w:rPr>
          <w:rStyle w:val="1-Char"/>
          <w:rFonts w:hint="cs"/>
          <w:rtl/>
        </w:rPr>
        <w:t>ه‍)</w:t>
      </w:r>
      <w:r w:rsidRPr="002360F2">
        <w:rPr>
          <w:rStyle w:val="1-Char"/>
          <w:rFonts w:hint="cs"/>
          <w:rtl/>
        </w:rPr>
        <w:t xml:space="preserve"> شافع</w:t>
      </w:r>
      <w:r w:rsidR="002E23EF">
        <w:rPr>
          <w:rStyle w:val="1-Char"/>
          <w:rFonts w:hint="cs"/>
          <w:rtl/>
        </w:rPr>
        <w:t>ی</w:t>
      </w:r>
      <w:r w:rsidRPr="002360F2">
        <w:rPr>
          <w:rStyle w:val="1-Char"/>
          <w:rFonts w:hint="cs"/>
          <w:rtl/>
        </w:rPr>
        <w:t xml:space="preserve"> مذهب و</w:t>
      </w:r>
      <w:r w:rsidR="00BE26DB" w:rsidRPr="002360F2">
        <w:rPr>
          <w:rStyle w:val="1-Char"/>
          <w:rFonts w:hint="cs"/>
          <w:rtl/>
        </w:rPr>
        <w:t xml:space="preserve"> نو</w:t>
      </w:r>
      <w:r w:rsidR="002E23EF">
        <w:rPr>
          <w:rStyle w:val="1-Char"/>
          <w:rFonts w:hint="cs"/>
          <w:rtl/>
        </w:rPr>
        <w:t>ی</w:t>
      </w:r>
      <w:r w:rsidR="00BE26DB" w:rsidRPr="002360F2">
        <w:rPr>
          <w:rStyle w:val="1-Char"/>
          <w:rFonts w:hint="cs"/>
          <w:rtl/>
        </w:rPr>
        <w:t>سنده</w:t>
      </w:r>
      <w:r w:rsidR="00A358A2" w:rsidRPr="002360F2">
        <w:rPr>
          <w:rStyle w:val="1-Char"/>
          <w:rFonts w:hint="cs"/>
          <w:rtl/>
        </w:rPr>
        <w:t>‌</w:t>
      </w:r>
      <w:r w:rsidR="002E23EF">
        <w:rPr>
          <w:rStyle w:val="1-Char"/>
          <w:rFonts w:hint="cs"/>
          <w:rtl/>
        </w:rPr>
        <w:t>ی</w:t>
      </w:r>
      <w:r w:rsidR="00BE26DB" w:rsidRPr="002360F2">
        <w:rPr>
          <w:rStyle w:val="1-Char"/>
          <w:rFonts w:hint="cs"/>
          <w:rtl/>
        </w:rPr>
        <w:t xml:space="preserve"> </w:t>
      </w:r>
      <w:r w:rsidR="002E23EF">
        <w:rPr>
          <w:rStyle w:val="1-Char"/>
          <w:rFonts w:hint="cs"/>
          <w:rtl/>
        </w:rPr>
        <w:t>ک</w:t>
      </w:r>
      <w:r w:rsidR="00BE26DB" w:rsidRPr="002360F2">
        <w:rPr>
          <w:rStyle w:val="1-Char"/>
          <w:rFonts w:hint="cs"/>
          <w:rtl/>
        </w:rPr>
        <w:t>تاب «السنن» م</w:t>
      </w:r>
      <w:r w:rsidR="002E23EF">
        <w:rPr>
          <w:rStyle w:val="1-Char"/>
          <w:rFonts w:hint="cs"/>
          <w:rtl/>
        </w:rPr>
        <w:t>ی</w:t>
      </w:r>
      <w:r w:rsidR="00BE26DB" w:rsidRPr="002360F2">
        <w:rPr>
          <w:rStyle w:val="1-Char"/>
          <w:rFonts w:hint="cs"/>
          <w:rtl/>
        </w:rPr>
        <w:t>‌</w:t>
      </w:r>
      <w:r w:rsidRPr="002360F2">
        <w:rPr>
          <w:rStyle w:val="1-Char"/>
          <w:rFonts w:hint="cs"/>
          <w:rtl/>
        </w:rPr>
        <w:t>باشد</w:t>
      </w:r>
      <w:r w:rsidR="00E023D6" w:rsidRPr="002360F2">
        <w:rPr>
          <w:rStyle w:val="1-Char"/>
          <w:rFonts w:hint="cs"/>
          <w:rtl/>
        </w:rPr>
        <w:t>.</w:t>
      </w:r>
    </w:p>
    <w:p w:rsidR="00264EF3" w:rsidRPr="002360F2" w:rsidRDefault="00264EF3" w:rsidP="002360F2">
      <w:pPr>
        <w:jc w:val="both"/>
        <w:rPr>
          <w:rStyle w:val="1-Char"/>
          <w:rtl/>
        </w:rPr>
      </w:pPr>
      <w:r w:rsidRPr="002360F2">
        <w:rPr>
          <w:rStyle w:val="1-Char"/>
          <w:rFonts w:hint="cs"/>
          <w:rtl/>
        </w:rPr>
        <w:t>غ</w:t>
      </w:r>
      <w:r w:rsidR="002E23EF">
        <w:rPr>
          <w:rStyle w:val="1-Char"/>
          <w:rFonts w:hint="cs"/>
          <w:rtl/>
        </w:rPr>
        <w:t>ی</w:t>
      </w:r>
      <w:r w:rsidRPr="002360F2">
        <w:rPr>
          <w:rStyle w:val="1-Char"/>
          <w:rFonts w:hint="cs"/>
          <w:rtl/>
        </w:rPr>
        <w:t>ر</w:t>
      </w:r>
      <w:r w:rsidR="00BE26DB" w:rsidRPr="002360F2">
        <w:rPr>
          <w:rStyle w:val="1-Char"/>
          <w:rFonts w:hint="cs"/>
          <w:rtl/>
        </w:rPr>
        <w:t xml:space="preserve"> </w:t>
      </w:r>
      <w:r w:rsidRPr="002360F2">
        <w:rPr>
          <w:rStyle w:val="1-Char"/>
          <w:rFonts w:hint="cs"/>
          <w:rtl/>
        </w:rPr>
        <w:t>از</w:t>
      </w:r>
      <w:r w:rsidR="00BE26DB"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دو</w:t>
      </w:r>
      <w:r w:rsidR="00BE26DB" w:rsidRPr="002360F2">
        <w:rPr>
          <w:rStyle w:val="1-Char"/>
          <w:rFonts w:hint="cs"/>
          <w:rtl/>
        </w:rPr>
        <w:t xml:space="preserve"> </w:t>
      </w:r>
      <w:r w:rsidRPr="002360F2">
        <w:rPr>
          <w:rStyle w:val="1-Char"/>
          <w:rFonts w:hint="cs"/>
          <w:rtl/>
        </w:rPr>
        <w:t>امام</w:t>
      </w:r>
      <w:r w:rsidR="00A358A2" w:rsidRPr="002360F2">
        <w:rPr>
          <w:rStyle w:val="1-Char"/>
          <w:rFonts w:hint="cs"/>
          <w:rtl/>
        </w:rPr>
        <w:t>،</w:t>
      </w:r>
      <w:r w:rsidRPr="002360F2">
        <w:rPr>
          <w:rStyle w:val="1-Char"/>
          <w:rFonts w:hint="cs"/>
          <w:rtl/>
        </w:rPr>
        <w:t xml:space="preserve"> فرد</w:t>
      </w:r>
      <w:r w:rsidR="00BE26DB"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گر</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w:t>
      </w:r>
      <w:r w:rsidR="00BE26DB" w:rsidRPr="002360F2">
        <w:rPr>
          <w:rStyle w:val="1-Char"/>
          <w:rFonts w:hint="cs"/>
          <w:rtl/>
        </w:rPr>
        <w:t xml:space="preserve"> </w:t>
      </w:r>
      <w:r w:rsidRPr="002360F2">
        <w:rPr>
          <w:rStyle w:val="1-Char"/>
          <w:rFonts w:hint="cs"/>
          <w:rtl/>
        </w:rPr>
        <w:t>با</w:t>
      </w:r>
      <w:r w:rsidR="00BE26DB" w:rsidRPr="002360F2">
        <w:rPr>
          <w:rStyle w:val="1-Char"/>
          <w:rFonts w:hint="cs"/>
          <w:rtl/>
        </w:rPr>
        <w:t xml:space="preserve"> </w:t>
      </w:r>
      <w:r w:rsidRPr="002360F2">
        <w:rPr>
          <w:rStyle w:val="1-Char"/>
          <w:rFonts w:hint="cs"/>
          <w:rtl/>
        </w:rPr>
        <w:t>نام</w:t>
      </w:r>
      <w:r w:rsidR="00BE26DB" w:rsidRPr="002360F2">
        <w:rPr>
          <w:rStyle w:val="1-Char"/>
          <w:rFonts w:hint="cs"/>
          <w:rtl/>
        </w:rPr>
        <w:t xml:space="preserve"> </w:t>
      </w:r>
      <w:r w:rsidRPr="002360F2">
        <w:rPr>
          <w:rStyle w:val="1-Char"/>
          <w:rFonts w:hint="cs"/>
          <w:rtl/>
        </w:rPr>
        <w:t>«احمد بن عل</w:t>
      </w:r>
      <w:r w:rsidR="002E23EF">
        <w:rPr>
          <w:rStyle w:val="1-Char"/>
          <w:rFonts w:hint="cs"/>
          <w:rtl/>
        </w:rPr>
        <w:t>ی</w:t>
      </w:r>
      <w:r w:rsidRPr="002360F2">
        <w:rPr>
          <w:rStyle w:val="1-Char"/>
          <w:rFonts w:hint="cs"/>
          <w:rtl/>
        </w:rPr>
        <w:t xml:space="preserve"> بن محمد»</w:t>
      </w:r>
      <w:r w:rsidR="00A358A2" w:rsidRPr="002360F2">
        <w:rPr>
          <w:rStyle w:val="1-Char"/>
          <w:rFonts w:hint="cs"/>
          <w:rtl/>
        </w:rPr>
        <w:t>،</w:t>
      </w:r>
      <w:r w:rsidRPr="002360F2">
        <w:rPr>
          <w:rStyle w:val="1-Char"/>
          <w:rFonts w:hint="cs"/>
          <w:rtl/>
        </w:rPr>
        <w:t xml:space="preserve"> معروف به «جعفر</w:t>
      </w:r>
      <w:r w:rsidR="002E23EF">
        <w:rPr>
          <w:rStyle w:val="1-Char"/>
          <w:rFonts w:hint="cs"/>
          <w:rtl/>
        </w:rPr>
        <w:t>ک</w:t>
      </w:r>
      <w:r w:rsidRPr="002360F2">
        <w:rPr>
          <w:rStyle w:val="1-Char"/>
          <w:rFonts w:hint="cs"/>
          <w:rtl/>
        </w:rPr>
        <w:t>» (متوف</w:t>
      </w:r>
      <w:r w:rsidR="002E23EF">
        <w:rPr>
          <w:rStyle w:val="1-Char"/>
          <w:rFonts w:hint="cs"/>
          <w:rtl/>
        </w:rPr>
        <w:t>ی</w:t>
      </w:r>
      <w:r w:rsidRPr="002360F2">
        <w:rPr>
          <w:rStyle w:val="1-Char"/>
          <w:rFonts w:hint="cs"/>
          <w:rtl/>
        </w:rPr>
        <w:t xml:space="preserve"> 544</w:t>
      </w:r>
      <w:r w:rsidR="00613095" w:rsidRPr="002360F2">
        <w:rPr>
          <w:rStyle w:val="1-Char"/>
          <w:rFonts w:hint="cs"/>
          <w:rtl/>
        </w:rPr>
        <w:t xml:space="preserve"> </w:t>
      </w:r>
      <w:r w:rsidR="00E6072E">
        <w:rPr>
          <w:rStyle w:val="1-Char"/>
          <w:rFonts w:hint="cs"/>
          <w:rtl/>
        </w:rPr>
        <w:t>ه‍)</w:t>
      </w:r>
      <w:r w:rsidR="00635AC5" w:rsidRPr="002360F2">
        <w:rPr>
          <w:rStyle w:val="1-Char"/>
          <w:rFonts w:hint="cs"/>
          <w:rtl/>
        </w:rPr>
        <w:t>،</w:t>
      </w:r>
      <w:r w:rsidR="00613095" w:rsidRPr="002360F2">
        <w:rPr>
          <w:rStyle w:val="1-Char"/>
          <w:rFonts w:hint="cs"/>
          <w:rtl/>
        </w:rPr>
        <w:t xml:space="preserve"> </w:t>
      </w:r>
      <w:r w:rsidRPr="002360F2">
        <w:rPr>
          <w:rStyle w:val="1-Char"/>
          <w:rFonts w:hint="cs"/>
          <w:rtl/>
        </w:rPr>
        <w:t>به «ب</w:t>
      </w:r>
      <w:r w:rsidR="002E23EF">
        <w:rPr>
          <w:rStyle w:val="1-Char"/>
          <w:rFonts w:hint="cs"/>
          <w:rtl/>
        </w:rPr>
        <w:t>ی</w:t>
      </w:r>
      <w:r w:rsidRPr="002360F2">
        <w:rPr>
          <w:rStyle w:val="1-Char"/>
          <w:rFonts w:hint="cs"/>
          <w:rtl/>
        </w:rPr>
        <w:t>هق</w:t>
      </w:r>
      <w:r w:rsidR="002E23EF">
        <w:rPr>
          <w:rStyle w:val="1-Char"/>
          <w:rFonts w:hint="cs"/>
          <w:rtl/>
        </w:rPr>
        <w:t>ی</w:t>
      </w:r>
      <w:r w:rsidRPr="002360F2">
        <w:rPr>
          <w:rStyle w:val="1-Char"/>
          <w:rFonts w:hint="cs"/>
          <w:rtl/>
        </w:rPr>
        <w:t>» مشهور</w:t>
      </w:r>
      <w:r w:rsidR="00D22B60" w:rsidRPr="002360F2">
        <w:rPr>
          <w:rStyle w:val="1-Char"/>
          <w:rFonts w:hint="cs"/>
          <w:rtl/>
        </w:rPr>
        <w:t xml:space="preserve"> </w:t>
      </w:r>
      <w:r w:rsidRPr="002360F2">
        <w:rPr>
          <w:rStyle w:val="1-Char"/>
          <w:rFonts w:hint="cs"/>
          <w:rtl/>
        </w:rPr>
        <w:t>است</w:t>
      </w:r>
      <w:r w:rsidR="00A358A2"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w:t>
      </w:r>
      <w:r w:rsidR="002E23EF">
        <w:rPr>
          <w:rStyle w:val="1-Char"/>
          <w:rFonts w:hint="cs"/>
          <w:rtl/>
        </w:rPr>
        <w:t>یکی</w:t>
      </w:r>
      <w:r w:rsidRPr="002360F2">
        <w:rPr>
          <w:rStyle w:val="1-Char"/>
          <w:rFonts w:hint="cs"/>
          <w:rtl/>
        </w:rPr>
        <w:t xml:space="preserve"> از پ</w:t>
      </w:r>
      <w:r w:rsidR="002E23EF">
        <w:rPr>
          <w:rStyle w:val="1-Char"/>
          <w:rFonts w:hint="cs"/>
          <w:rtl/>
        </w:rPr>
        <w:t>ی</w:t>
      </w:r>
      <w:r w:rsidRPr="002360F2">
        <w:rPr>
          <w:rStyle w:val="1-Char"/>
          <w:rFonts w:hint="cs"/>
          <w:rtl/>
        </w:rPr>
        <w:t>شقراولان و</w:t>
      </w:r>
      <w:r w:rsidR="00D22B60" w:rsidRPr="002360F2">
        <w:rPr>
          <w:rStyle w:val="1-Char"/>
          <w:rFonts w:hint="cs"/>
          <w:rtl/>
        </w:rPr>
        <w:t xml:space="preserve"> طلا</w:t>
      </w:r>
      <w:r w:rsidR="002E23EF">
        <w:rPr>
          <w:rStyle w:val="1-Char"/>
          <w:rFonts w:hint="cs"/>
          <w:rtl/>
        </w:rPr>
        <w:t>ی</w:t>
      </w:r>
      <w:r w:rsidR="00D22B60" w:rsidRPr="002360F2">
        <w:rPr>
          <w:rStyle w:val="1-Char"/>
          <w:rFonts w:hint="cs"/>
          <w:rtl/>
        </w:rPr>
        <w:t>ه‌</w:t>
      </w:r>
      <w:r w:rsidRPr="002360F2">
        <w:rPr>
          <w:rStyle w:val="1-Char"/>
          <w:rFonts w:hint="cs"/>
          <w:rtl/>
        </w:rPr>
        <w:t>داران عرصه</w:t>
      </w:r>
      <w:r w:rsidR="00113AF9" w:rsidRPr="002360F2">
        <w:rPr>
          <w:rStyle w:val="1-Char"/>
          <w:rFonts w:hint="cs"/>
          <w:rtl/>
        </w:rPr>
        <w:t>‌</w:t>
      </w:r>
      <w:r w:rsidR="002E23EF">
        <w:rPr>
          <w:rStyle w:val="1-Char"/>
          <w:rFonts w:hint="cs"/>
          <w:rtl/>
        </w:rPr>
        <w:t>ی</w:t>
      </w:r>
      <w:r w:rsidRPr="002360F2">
        <w:rPr>
          <w:rStyle w:val="1-Char"/>
          <w:rFonts w:hint="cs"/>
          <w:rtl/>
        </w:rPr>
        <w:t xml:space="preserve"> لغت،</w:t>
      </w:r>
      <w:r w:rsidR="00553FD4" w:rsidRPr="002360F2">
        <w:rPr>
          <w:rStyle w:val="1-Char"/>
          <w:rFonts w:hint="cs"/>
          <w:rtl/>
        </w:rPr>
        <w:t xml:space="preserve"> </w:t>
      </w:r>
      <w:r w:rsidRPr="002360F2">
        <w:rPr>
          <w:rStyle w:val="1-Char"/>
          <w:rFonts w:hint="cs"/>
          <w:rtl/>
        </w:rPr>
        <w:t>نحو و</w:t>
      </w:r>
      <w:r w:rsidR="00D22B60" w:rsidRPr="002360F2">
        <w:rPr>
          <w:rStyle w:val="1-Char"/>
          <w:rFonts w:hint="cs"/>
          <w:rtl/>
        </w:rPr>
        <w:t xml:space="preserve"> </w:t>
      </w:r>
      <w:r w:rsidRPr="002360F2">
        <w:rPr>
          <w:rStyle w:val="1-Char"/>
          <w:rFonts w:hint="cs"/>
          <w:rtl/>
        </w:rPr>
        <w:t>تفس</w:t>
      </w:r>
      <w:r w:rsidR="002E23EF">
        <w:rPr>
          <w:rStyle w:val="1-Char"/>
          <w:rFonts w:hint="cs"/>
          <w:rtl/>
        </w:rPr>
        <w:t>ی</w:t>
      </w:r>
      <w:r w:rsidRPr="002360F2">
        <w:rPr>
          <w:rStyle w:val="1-Char"/>
          <w:rFonts w:hint="cs"/>
          <w:rtl/>
        </w:rPr>
        <w:t>ر م</w:t>
      </w:r>
      <w:r w:rsidR="002E23EF">
        <w:rPr>
          <w:rStyle w:val="1-Char"/>
          <w:rFonts w:hint="cs"/>
          <w:rtl/>
        </w:rPr>
        <w:t>ی</w:t>
      </w:r>
      <w:r w:rsidRPr="002360F2">
        <w:rPr>
          <w:rStyle w:val="1-Char"/>
          <w:rFonts w:hint="cs"/>
          <w:rtl/>
        </w:rPr>
        <w:t>‌باشد</w:t>
      </w:r>
      <w:r w:rsidR="00E023D6" w:rsidRPr="002360F2">
        <w:rPr>
          <w:rStyle w:val="1-Char"/>
          <w:rFonts w:hint="cs"/>
          <w:rtl/>
        </w:rPr>
        <w:t>.</w:t>
      </w:r>
      <w:r w:rsidRPr="00E6072E">
        <w:rPr>
          <w:rStyle w:val="FootnoteReference"/>
          <w:rFonts w:cs="IRNazli"/>
          <w:szCs w:val="28"/>
          <w:rtl/>
        </w:rPr>
        <w:footnoteReference w:id="176"/>
      </w:r>
    </w:p>
    <w:p w:rsidR="00264EF3" w:rsidRPr="002360F2" w:rsidRDefault="00264EF3" w:rsidP="002360F2">
      <w:pPr>
        <w:numPr>
          <w:ilvl w:val="0"/>
          <w:numId w:val="5"/>
        </w:numPr>
        <w:tabs>
          <w:tab w:val="clear" w:pos="720"/>
          <w:tab w:val="num" w:pos="799"/>
        </w:tabs>
        <w:jc w:val="both"/>
        <w:rPr>
          <w:rStyle w:val="1-Char"/>
          <w:rtl/>
        </w:rPr>
      </w:pPr>
      <w:r w:rsidRPr="00707D93">
        <w:rPr>
          <w:rStyle w:val="7-Char"/>
          <w:rFonts w:hint="cs"/>
          <w:rtl/>
        </w:rPr>
        <w:t>«ابن المدرس»</w:t>
      </w:r>
      <w:r w:rsidRPr="008B128A">
        <w:rPr>
          <w:rStyle w:val="5-Char"/>
          <w:rFonts w:hint="cs"/>
          <w:rtl/>
        </w:rPr>
        <w:t>:</w:t>
      </w:r>
      <w:r w:rsidRPr="00707D93">
        <w:rPr>
          <w:rStyle w:val="1-Char"/>
          <w:rFonts w:hint="cs"/>
          <w:rtl/>
        </w:rPr>
        <w:t xml:space="preserve"> </w:t>
      </w:r>
      <w:r w:rsidR="00D22B60" w:rsidRPr="002360F2">
        <w:rPr>
          <w:rStyle w:val="1-Char"/>
          <w:rFonts w:hint="cs"/>
          <w:rtl/>
        </w:rPr>
        <w:t>و</w:t>
      </w:r>
      <w:r w:rsidR="002E23EF">
        <w:rPr>
          <w:rStyle w:val="1-Char"/>
          <w:rFonts w:hint="cs"/>
          <w:rtl/>
        </w:rPr>
        <w:t>ی</w:t>
      </w:r>
      <w:r w:rsidR="00D22B60" w:rsidRPr="002360F2">
        <w:rPr>
          <w:rStyle w:val="1-Char"/>
          <w:rFonts w:hint="cs"/>
          <w:rtl/>
        </w:rPr>
        <w:t xml:space="preserve"> حس</w:t>
      </w:r>
      <w:r w:rsidR="002E23EF">
        <w:rPr>
          <w:rStyle w:val="1-Char"/>
          <w:rFonts w:hint="cs"/>
          <w:rtl/>
        </w:rPr>
        <w:t>ی</w:t>
      </w:r>
      <w:r w:rsidR="00D22B60" w:rsidRPr="002360F2">
        <w:rPr>
          <w:rStyle w:val="1-Char"/>
          <w:rFonts w:hint="cs"/>
          <w:rtl/>
        </w:rPr>
        <w:t>ن بن عبدالله حسام‌</w:t>
      </w:r>
      <w:r w:rsidRPr="002360F2">
        <w:rPr>
          <w:rStyle w:val="1-Char"/>
          <w:rFonts w:hint="cs"/>
          <w:rtl/>
        </w:rPr>
        <w:t>الد</w:t>
      </w:r>
      <w:r w:rsidR="002E23EF">
        <w:rPr>
          <w:rStyle w:val="1-Char"/>
          <w:rFonts w:hint="cs"/>
          <w:rtl/>
        </w:rPr>
        <w:t>ی</w:t>
      </w:r>
      <w:r w:rsidRPr="002360F2">
        <w:rPr>
          <w:rStyle w:val="1-Char"/>
          <w:rFonts w:hint="cs"/>
          <w:rtl/>
        </w:rPr>
        <w:t>ن ترقان</w:t>
      </w:r>
      <w:r w:rsidR="002E23EF">
        <w:rPr>
          <w:rStyle w:val="1-Char"/>
          <w:rFonts w:hint="cs"/>
          <w:rtl/>
        </w:rPr>
        <w:t>ی</w:t>
      </w:r>
      <w:r w:rsidRPr="002360F2">
        <w:rPr>
          <w:rStyle w:val="1-Char"/>
          <w:rFonts w:hint="cs"/>
          <w:rtl/>
        </w:rPr>
        <w:t>،</w:t>
      </w:r>
      <w:r w:rsidR="00553FD4" w:rsidRPr="002360F2">
        <w:rPr>
          <w:rStyle w:val="1-Char"/>
          <w:rFonts w:hint="cs"/>
          <w:rtl/>
        </w:rPr>
        <w:t xml:space="preserve"> </w:t>
      </w:r>
      <w:r w:rsidR="00D22B60" w:rsidRPr="002360F2">
        <w:rPr>
          <w:rStyle w:val="1-Char"/>
          <w:rFonts w:hint="cs"/>
          <w:rtl/>
        </w:rPr>
        <w:t>معروف به «ابن‌</w:t>
      </w:r>
      <w:r w:rsidRPr="002360F2">
        <w:rPr>
          <w:rStyle w:val="1-Char"/>
          <w:rFonts w:hint="cs"/>
          <w:rtl/>
        </w:rPr>
        <w:t>المدرس»</w:t>
      </w:r>
      <w:r w:rsidR="00D22B60" w:rsidRPr="002360F2">
        <w:rPr>
          <w:rStyle w:val="1-Char"/>
          <w:rFonts w:hint="cs"/>
          <w:rtl/>
        </w:rPr>
        <w:t xml:space="preserve"> </w:t>
      </w:r>
      <w:r w:rsidRPr="002360F2">
        <w:rPr>
          <w:rStyle w:val="1-Char"/>
          <w:rFonts w:hint="cs"/>
          <w:rtl/>
        </w:rPr>
        <w:t>و</w:t>
      </w:r>
      <w:r w:rsidR="00D22B60"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926</w:t>
      </w:r>
      <w:r w:rsidR="00D22B60" w:rsidRPr="002360F2">
        <w:rPr>
          <w:rStyle w:val="1-Char"/>
          <w:rFonts w:hint="cs"/>
          <w:rtl/>
        </w:rPr>
        <w:t xml:space="preserve"> ه‍</w:t>
      </w:r>
      <w:r w:rsidRPr="002360F2">
        <w:rPr>
          <w:rStyle w:val="1-Char"/>
          <w:rFonts w:hint="cs"/>
          <w:rtl/>
        </w:rPr>
        <w:t xml:space="preserve"> م</w:t>
      </w:r>
      <w:r w:rsidR="002E23EF">
        <w:rPr>
          <w:rStyle w:val="1-Char"/>
          <w:rFonts w:hint="cs"/>
          <w:rtl/>
        </w:rPr>
        <w:t>ی</w:t>
      </w:r>
      <w:r w:rsidRPr="002360F2">
        <w:rPr>
          <w:rStyle w:val="1-Char"/>
          <w:rFonts w:hint="cs"/>
          <w:rtl/>
        </w:rPr>
        <w:t>‌باشد</w:t>
      </w:r>
      <w:r w:rsidR="00E023D6" w:rsidRPr="002360F2">
        <w:rPr>
          <w:rStyle w:val="1-Char"/>
          <w:rFonts w:hint="cs"/>
          <w:rtl/>
        </w:rPr>
        <w:t>.</w:t>
      </w:r>
      <w:r w:rsidRPr="00E6072E">
        <w:rPr>
          <w:rStyle w:val="1-Char"/>
          <w:vertAlign w:val="superscript"/>
          <w:rtl/>
        </w:rPr>
        <w:footnoteReference w:id="177"/>
      </w:r>
    </w:p>
    <w:p w:rsidR="00264EF3" w:rsidRPr="002360F2" w:rsidRDefault="00264EF3" w:rsidP="002360F2">
      <w:pPr>
        <w:numPr>
          <w:ilvl w:val="0"/>
          <w:numId w:val="5"/>
        </w:numPr>
        <w:tabs>
          <w:tab w:val="clear" w:pos="720"/>
          <w:tab w:val="num" w:pos="799"/>
        </w:tabs>
        <w:jc w:val="both"/>
        <w:rPr>
          <w:rStyle w:val="1-Char"/>
          <w:rtl/>
        </w:rPr>
      </w:pPr>
      <w:r w:rsidRPr="00707D93">
        <w:rPr>
          <w:rStyle w:val="7-Char"/>
          <w:rFonts w:hint="cs"/>
          <w:rtl/>
        </w:rPr>
        <w:t>«البدرالبيض»</w:t>
      </w:r>
      <w:r w:rsidRPr="008B128A">
        <w:rPr>
          <w:rStyle w:val="5-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w:t>
      </w:r>
      <w:r w:rsidR="002E23EF">
        <w:rPr>
          <w:rStyle w:val="1-Char"/>
          <w:rFonts w:hint="cs"/>
          <w:rtl/>
        </w:rPr>
        <w:t>ی</w:t>
      </w:r>
      <w:r w:rsidRPr="002360F2">
        <w:rPr>
          <w:rStyle w:val="1-Char"/>
          <w:rFonts w:hint="cs"/>
          <w:rtl/>
        </w:rPr>
        <w:t>وسف بن حس</w:t>
      </w:r>
      <w:r w:rsidR="002E23EF">
        <w:rPr>
          <w:rStyle w:val="1-Char"/>
          <w:rFonts w:hint="cs"/>
          <w:rtl/>
        </w:rPr>
        <w:t>ی</w:t>
      </w:r>
      <w:r w:rsidRPr="002360F2">
        <w:rPr>
          <w:rStyle w:val="1-Char"/>
          <w:rFonts w:hint="cs"/>
          <w:rtl/>
        </w:rPr>
        <w:t>ن بن عبدالله حلب</w:t>
      </w:r>
      <w:r w:rsidR="002E23EF">
        <w:rPr>
          <w:rStyle w:val="1-Char"/>
          <w:rFonts w:hint="cs"/>
          <w:rtl/>
        </w:rPr>
        <w:t>ی</w:t>
      </w:r>
      <w:r w:rsidRPr="002360F2">
        <w:rPr>
          <w:rStyle w:val="1-Char"/>
          <w:rFonts w:hint="cs"/>
          <w:rtl/>
        </w:rPr>
        <w:t>، معروف به «بدر</w:t>
      </w:r>
      <w:r w:rsidR="00D22B60" w:rsidRPr="002360F2">
        <w:rPr>
          <w:rStyle w:val="1-Char"/>
          <w:rFonts w:hint="cs"/>
          <w:rtl/>
        </w:rPr>
        <w:t xml:space="preserve"> </w:t>
      </w:r>
      <w:r w:rsidRPr="002360F2">
        <w:rPr>
          <w:rStyle w:val="1-Char"/>
          <w:rFonts w:hint="cs"/>
          <w:rtl/>
        </w:rPr>
        <w:t>الب</w:t>
      </w:r>
      <w:r w:rsidR="002E23EF">
        <w:rPr>
          <w:rStyle w:val="1-Char"/>
          <w:rFonts w:hint="cs"/>
          <w:rtl/>
        </w:rPr>
        <w:t>ی</w:t>
      </w:r>
      <w:r w:rsidRPr="002360F2">
        <w:rPr>
          <w:rStyle w:val="1-Char"/>
          <w:rFonts w:hint="cs"/>
          <w:rtl/>
        </w:rPr>
        <w:t>ض» م</w:t>
      </w:r>
      <w:r w:rsidR="002E23EF">
        <w:rPr>
          <w:rStyle w:val="1-Char"/>
          <w:rFonts w:hint="cs"/>
          <w:rtl/>
        </w:rPr>
        <w:t>ی</w:t>
      </w:r>
      <w:r w:rsidRPr="002360F2">
        <w:rPr>
          <w:rStyle w:val="1-Char"/>
          <w:rFonts w:hint="cs"/>
          <w:rtl/>
        </w:rPr>
        <w:t>‌باشد</w:t>
      </w:r>
      <w:r w:rsidR="00113AF9"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شان به سال 592</w:t>
      </w:r>
      <w:r w:rsidR="00D22B60" w:rsidRPr="002360F2">
        <w:rPr>
          <w:rStyle w:val="1-Char"/>
          <w:rFonts w:hint="cs"/>
          <w:rtl/>
        </w:rPr>
        <w:t xml:space="preserve"> ه‍</w:t>
      </w:r>
      <w:r w:rsidRPr="002360F2">
        <w:rPr>
          <w:rStyle w:val="1-Char"/>
          <w:rFonts w:hint="cs"/>
          <w:rtl/>
        </w:rPr>
        <w:t xml:space="preserve"> در</w:t>
      </w:r>
      <w:r w:rsidR="00D22B60" w:rsidRPr="002360F2">
        <w:rPr>
          <w:rStyle w:val="1-Char"/>
          <w:rFonts w:hint="cs"/>
          <w:rtl/>
        </w:rPr>
        <w:t xml:space="preserve"> </w:t>
      </w:r>
      <w:r w:rsidRPr="002360F2">
        <w:rPr>
          <w:rStyle w:val="1-Char"/>
          <w:rFonts w:hint="cs"/>
          <w:rtl/>
        </w:rPr>
        <w:t>دمشق (سور</w:t>
      </w:r>
      <w:r w:rsidR="002E23EF">
        <w:rPr>
          <w:rStyle w:val="1-Char"/>
          <w:rFonts w:hint="cs"/>
          <w:rtl/>
        </w:rPr>
        <w:t>ی</w:t>
      </w:r>
      <w:r w:rsidRPr="002360F2">
        <w:rPr>
          <w:rStyle w:val="1-Char"/>
          <w:rFonts w:hint="cs"/>
          <w:rtl/>
        </w:rPr>
        <w:t>ه) درگذشت</w:t>
      </w:r>
      <w:r w:rsidR="00E023D6" w:rsidRPr="002360F2">
        <w:rPr>
          <w:rStyle w:val="1-Char"/>
          <w:rFonts w:hint="cs"/>
          <w:rtl/>
        </w:rPr>
        <w:t>.</w:t>
      </w:r>
      <w:r w:rsidRPr="00E6072E">
        <w:rPr>
          <w:rStyle w:val="1-Char"/>
          <w:vertAlign w:val="superscript"/>
          <w:rtl/>
        </w:rPr>
        <w:footnoteReference w:id="178"/>
      </w:r>
    </w:p>
    <w:p w:rsidR="00D431EE" w:rsidRPr="002360F2" w:rsidRDefault="00264EF3" w:rsidP="002360F2">
      <w:pPr>
        <w:numPr>
          <w:ilvl w:val="0"/>
          <w:numId w:val="5"/>
        </w:numPr>
        <w:tabs>
          <w:tab w:val="clear" w:pos="720"/>
          <w:tab w:val="num" w:pos="799"/>
        </w:tabs>
        <w:jc w:val="both"/>
        <w:rPr>
          <w:rStyle w:val="1-Char"/>
        </w:rPr>
      </w:pPr>
      <w:r w:rsidRPr="00707D93">
        <w:rPr>
          <w:rStyle w:val="7-Char"/>
          <w:rFonts w:hint="cs"/>
          <w:rtl/>
        </w:rPr>
        <w:t>فخر المشايخ</w:t>
      </w:r>
      <w:r w:rsidRPr="008B128A">
        <w:rPr>
          <w:rStyle w:val="5-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«عل</w:t>
      </w:r>
      <w:r w:rsidR="002E23EF">
        <w:rPr>
          <w:rStyle w:val="1-Char"/>
          <w:rFonts w:hint="cs"/>
          <w:rtl/>
        </w:rPr>
        <w:t>ی</w:t>
      </w:r>
      <w:r w:rsidRPr="002360F2">
        <w:rPr>
          <w:rStyle w:val="1-Char"/>
          <w:rFonts w:hint="cs"/>
          <w:rtl/>
        </w:rPr>
        <w:t xml:space="preserve"> بن عبدالله بن عمران الع</w:t>
      </w:r>
      <w:r w:rsidR="00113AF9" w:rsidRPr="002360F2">
        <w:rPr>
          <w:rStyle w:val="1-Char"/>
          <w:rFonts w:hint="cs"/>
          <w:rtl/>
        </w:rPr>
        <w:t>ِ</w:t>
      </w:r>
      <w:r w:rsidRPr="002360F2">
        <w:rPr>
          <w:rStyle w:val="1-Char"/>
          <w:rFonts w:hint="cs"/>
          <w:rtl/>
        </w:rPr>
        <w:t>مران</w:t>
      </w:r>
      <w:r w:rsidR="002E23EF">
        <w:rPr>
          <w:rStyle w:val="1-Char"/>
          <w:rFonts w:hint="cs"/>
          <w:rtl/>
        </w:rPr>
        <w:t>ی</w:t>
      </w:r>
      <w:r w:rsidRPr="002360F2">
        <w:rPr>
          <w:rStyle w:val="1-Char"/>
          <w:rFonts w:hint="cs"/>
          <w:rtl/>
        </w:rPr>
        <w:t>»</w:t>
      </w:r>
      <w:r w:rsidR="00D22B60" w:rsidRPr="002360F2">
        <w:rPr>
          <w:rStyle w:val="1-Char"/>
          <w:rFonts w:hint="cs"/>
          <w:rtl/>
        </w:rPr>
        <w:t xml:space="preserve"> </w:t>
      </w:r>
      <w:r w:rsidRPr="002360F2">
        <w:rPr>
          <w:rStyle w:val="1-Char"/>
          <w:rFonts w:hint="cs"/>
          <w:rtl/>
        </w:rPr>
        <w:t>م</w:t>
      </w:r>
      <w:r w:rsidR="002E23EF">
        <w:rPr>
          <w:rStyle w:val="1-Char"/>
          <w:rFonts w:hint="cs"/>
          <w:rtl/>
        </w:rPr>
        <w:t>ی</w:t>
      </w:r>
      <w:r w:rsidR="00D22B60" w:rsidRPr="002360F2">
        <w:rPr>
          <w:rStyle w:val="1-Char"/>
          <w:rFonts w:hint="cs"/>
          <w:rtl/>
        </w:rPr>
        <w:t>‌</w:t>
      </w:r>
      <w:r w:rsidRPr="002360F2">
        <w:rPr>
          <w:rStyle w:val="1-Char"/>
          <w:rFonts w:hint="cs"/>
          <w:rtl/>
        </w:rPr>
        <w:t>باشد</w:t>
      </w:r>
      <w:r w:rsidR="00E023D6" w:rsidRPr="002360F2">
        <w:rPr>
          <w:rStyle w:val="1-Char"/>
          <w:rFonts w:hint="cs"/>
          <w:rtl/>
        </w:rPr>
        <w:t>.</w:t>
      </w:r>
    </w:p>
    <w:p w:rsidR="00264EF3" w:rsidRPr="002360F2" w:rsidRDefault="00264EF3" w:rsidP="002360F2">
      <w:pPr>
        <w:jc w:val="both"/>
        <w:rPr>
          <w:rStyle w:val="1-Char"/>
          <w:rtl/>
        </w:rPr>
      </w:pPr>
      <w:r w:rsidRPr="002360F2">
        <w:rPr>
          <w:rStyle w:val="1-Char"/>
          <w:rFonts w:hint="cs"/>
          <w:rtl/>
        </w:rPr>
        <w:t>«ع</w:t>
      </w:r>
      <w:r w:rsidR="00113AF9" w:rsidRPr="002360F2">
        <w:rPr>
          <w:rStyle w:val="1-Char"/>
          <w:rFonts w:hint="cs"/>
          <w:rtl/>
        </w:rPr>
        <w:t>ِ</w:t>
      </w:r>
      <w:r w:rsidRPr="002360F2">
        <w:rPr>
          <w:rStyle w:val="1-Char"/>
          <w:rFonts w:hint="cs"/>
          <w:rtl/>
        </w:rPr>
        <w:t>مران</w:t>
      </w:r>
      <w:r w:rsidR="002E23EF">
        <w:rPr>
          <w:rStyle w:val="1-Char"/>
          <w:rFonts w:hint="cs"/>
          <w:rtl/>
        </w:rPr>
        <w:t>ی</w:t>
      </w:r>
      <w:r w:rsidRPr="002360F2">
        <w:rPr>
          <w:rStyle w:val="1-Char"/>
          <w:rFonts w:hint="cs"/>
          <w:rtl/>
        </w:rPr>
        <w:t xml:space="preserve">» (به </w:t>
      </w:r>
      <w:r w:rsidR="002E23EF">
        <w:rPr>
          <w:rStyle w:val="1-Char"/>
          <w:rFonts w:hint="cs"/>
          <w:rtl/>
        </w:rPr>
        <w:t>ک</w:t>
      </w:r>
      <w:r w:rsidRPr="002360F2">
        <w:rPr>
          <w:rStyle w:val="1-Char"/>
          <w:rFonts w:hint="cs"/>
          <w:rtl/>
        </w:rPr>
        <w:t>سر</w:t>
      </w:r>
      <w:r w:rsidR="00D22B60" w:rsidRPr="002360F2">
        <w:rPr>
          <w:rStyle w:val="1-Char"/>
          <w:rFonts w:hint="cs"/>
          <w:rtl/>
        </w:rPr>
        <w:t xml:space="preserve"> </w:t>
      </w:r>
      <w:r w:rsidRPr="002360F2">
        <w:rPr>
          <w:rStyle w:val="1-Char"/>
          <w:rFonts w:hint="cs"/>
          <w:rtl/>
        </w:rPr>
        <w:t>ع</w:t>
      </w:r>
      <w:r w:rsidR="002E23EF">
        <w:rPr>
          <w:rStyle w:val="1-Char"/>
          <w:rFonts w:hint="cs"/>
          <w:rtl/>
        </w:rPr>
        <w:t>ی</w:t>
      </w:r>
      <w:r w:rsidRPr="002360F2">
        <w:rPr>
          <w:rStyle w:val="1-Char"/>
          <w:rFonts w:hint="cs"/>
          <w:rtl/>
        </w:rPr>
        <w:t>ن)</w:t>
      </w:r>
      <w:r w:rsidR="00113AF9" w:rsidRPr="002360F2">
        <w:rPr>
          <w:rStyle w:val="1-Char"/>
          <w:rFonts w:hint="cs"/>
          <w:rtl/>
        </w:rPr>
        <w:t>،</w:t>
      </w:r>
      <w:r w:rsidRPr="002360F2">
        <w:rPr>
          <w:rStyle w:val="1-Char"/>
          <w:rFonts w:hint="cs"/>
          <w:rtl/>
        </w:rPr>
        <w:t xml:space="preserve"> منسوب به </w:t>
      </w:r>
      <w:r w:rsidR="002E23EF">
        <w:rPr>
          <w:rStyle w:val="1-Char"/>
          <w:rFonts w:hint="cs"/>
          <w:rtl/>
        </w:rPr>
        <w:t>یکی</w:t>
      </w:r>
      <w:r w:rsidRPr="002360F2">
        <w:rPr>
          <w:rStyle w:val="1-Char"/>
          <w:rFonts w:hint="cs"/>
          <w:rtl/>
        </w:rPr>
        <w:t xml:space="preserve"> از اجداد و</w:t>
      </w:r>
      <w:r w:rsidR="00D22B60"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ا</w:t>
      </w:r>
      <w:r w:rsidR="002E23EF">
        <w:rPr>
          <w:rStyle w:val="1-Char"/>
          <w:rFonts w:hint="cs"/>
          <w:rtl/>
        </w:rPr>
        <w:t>ک</w:t>
      </w:r>
      <w:r w:rsidRPr="002360F2">
        <w:rPr>
          <w:rStyle w:val="1-Char"/>
          <w:rFonts w:hint="cs"/>
          <w:rtl/>
        </w:rPr>
        <w:t>ان عل</w:t>
      </w:r>
      <w:r w:rsidR="002E23EF">
        <w:rPr>
          <w:rStyle w:val="1-Char"/>
          <w:rFonts w:hint="cs"/>
          <w:rtl/>
        </w:rPr>
        <w:t>ی</w:t>
      </w:r>
      <w:r w:rsidRPr="002360F2">
        <w:rPr>
          <w:rStyle w:val="1-Char"/>
          <w:rFonts w:hint="cs"/>
          <w:rtl/>
        </w:rPr>
        <w:t xml:space="preserve"> بن عبدالله است</w:t>
      </w:r>
      <w:r w:rsidR="00113AF9"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با همان نسبت مشهورگرد</w:t>
      </w:r>
      <w:r w:rsidR="002E23EF">
        <w:rPr>
          <w:rStyle w:val="1-Char"/>
          <w:rFonts w:hint="cs"/>
          <w:rtl/>
        </w:rPr>
        <w:t>ی</w:t>
      </w:r>
      <w:r w:rsidRPr="002360F2">
        <w:rPr>
          <w:rStyle w:val="1-Char"/>
          <w:rFonts w:hint="cs"/>
          <w:rtl/>
        </w:rPr>
        <w:t>ده است</w:t>
      </w:r>
      <w:r w:rsidR="00113AF9" w:rsidRPr="002360F2">
        <w:rPr>
          <w:rStyle w:val="1-Char"/>
          <w:rFonts w:hint="cs"/>
          <w:rtl/>
        </w:rPr>
        <w:t>.</w:t>
      </w:r>
      <w:r w:rsidRPr="002360F2">
        <w:rPr>
          <w:rStyle w:val="1-Char"/>
          <w:rFonts w:hint="cs"/>
          <w:rtl/>
        </w:rPr>
        <w:t xml:space="preserve"> نگارنده بر</w:t>
      </w:r>
      <w:r w:rsidR="00D22B60" w:rsidRPr="002360F2">
        <w:rPr>
          <w:rStyle w:val="1-Char"/>
          <w:rFonts w:hint="cs"/>
          <w:rtl/>
        </w:rPr>
        <w:t xml:space="preserve"> </w:t>
      </w:r>
      <w:r w:rsidRPr="002360F2">
        <w:rPr>
          <w:rStyle w:val="1-Char"/>
          <w:rFonts w:hint="cs"/>
          <w:rtl/>
        </w:rPr>
        <w:t>سال وفات و</w:t>
      </w:r>
      <w:r w:rsidR="002E23EF">
        <w:rPr>
          <w:rStyle w:val="1-Char"/>
          <w:rFonts w:hint="cs"/>
          <w:rtl/>
        </w:rPr>
        <w:t>ی</w:t>
      </w:r>
      <w:r w:rsidRPr="002360F2">
        <w:rPr>
          <w:rStyle w:val="1-Char"/>
          <w:rFonts w:hint="cs"/>
          <w:rtl/>
        </w:rPr>
        <w:t xml:space="preserve"> اطلاع</w:t>
      </w:r>
      <w:r w:rsidR="002E23EF">
        <w:rPr>
          <w:rStyle w:val="1-Char"/>
          <w:rFonts w:hint="cs"/>
          <w:rtl/>
        </w:rPr>
        <w:t>ی</w:t>
      </w:r>
      <w:r w:rsidRPr="002360F2">
        <w:rPr>
          <w:rStyle w:val="1-Char"/>
          <w:rFonts w:hint="cs"/>
          <w:rtl/>
        </w:rPr>
        <w:t xml:space="preserve"> حاصل ن</w:t>
      </w:r>
      <w:r w:rsidR="002E23EF">
        <w:rPr>
          <w:rStyle w:val="1-Char"/>
          <w:rFonts w:hint="cs"/>
          <w:rtl/>
        </w:rPr>
        <w:t>ک</w:t>
      </w:r>
      <w:r w:rsidRPr="002360F2">
        <w:rPr>
          <w:rStyle w:val="1-Char"/>
          <w:rFonts w:hint="cs"/>
          <w:rtl/>
        </w:rPr>
        <w:t>رده است.</w:t>
      </w:r>
      <w:r w:rsidRPr="00E6072E">
        <w:rPr>
          <w:rStyle w:val="FootnoteReference"/>
          <w:rFonts w:cs="IRNazli"/>
          <w:szCs w:val="28"/>
          <w:rtl/>
        </w:rPr>
        <w:footnoteReference w:id="179"/>
      </w:r>
    </w:p>
    <w:p w:rsidR="00264EF3" w:rsidRDefault="00264EF3" w:rsidP="00246DC2">
      <w:pPr>
        <w:numPr>
          <w:ilvl w:val="0"/>
          <w:numId w:val="5"/>
        </w:numPr>
        <w:tabs>
          <w:tab w:val="clear" w:pos="720"/>
          <w:tab w:val="num" w:pos="799"/>
        </w:tabs>
        <w:jc w:val="both"/>
        <w:rPr>
          <w:rStyle w:val="1-Char"/>
        </w:rPr>
      </w:pPr>
      <w:r w:rsidRPr="00707D93">
        <w:rPr>
          <w:rStyle w:val="7-Char"/>
          <w:rFonts w:hint="cs"/>
          <w:rtl/>
        </w:rPr>
        <w:t>«ابن العديم»</w:t>
      </w:r>
      <w:r w:rsidRPr="008B128A">
        <w:rPr>
          <w:rStyle w:val="5-Char"/>
          <w:rFonts w:hint="cs"/>
          <w:rtl/>
        </w:rPr>
        <w:t>:</w:t>
      </w:r>
      <w:r w:rsidR="00D22B60" w:rsidRPr="002360F2">
        <w:rPr>
          <w:rStyle w:val="1-Char"/>
          <w:rFonts w:hint="cs"/>
          <w:rtl/>
        </w:rPr>
        <w:t xml:space="preserve"> و</w:t>
      </w:r>
      <w:r w:rsidR="002E23EF">
        <w:rPr>
          <w:rStyle w:val="1-Char"/>
          <w:rFonts w:hint="cs"/>
          <w:rtl/>
        </w:rPr>
        <w:t>ی</w:t>
      </w:r>
      <w:r w:rsidR="00D22B60" w:rsidRPr="002360F2">
        <w:rPr>
          <w:rStyle w:val="1-Char"/>
          <w:rFonts w:hint="cs"/>
          <w:rtl/>
        </w:rPr>
        <w:t xml:space="preserve"> ابو</w:t>
      </w:r>
      <w:r w:rsidRPr="002360F2">
        <w:rPr>
          <w:rStyle w:val="1-Char"/>
          <w:rFonts w:hint="cs"/>
          <w:rtl/>
        </w:rPr>
        <w:t>الغنائم</w:t>
      </w:r>
      <w:r w:rsidR="00113AF9" w:rsidRPr="002360F2">
        <w:rPr>
          <w:rStyle w:val="1-Char"/>
          <w:rFonts w:hint="cs"/>
          <w:rtl/>
        </w:rPr>
        <w:t>،</w:t>
      </w:r>
      <w:r w:rsidRPr="002360F2">
        <w:rPr>
          <w:rStyle w:val="1-Char"/>
          <w:rFonts w:hint="cs"/>
          <w:rtl/>
        </w:rPr>
        <w:t xml:space="preserve"> محمد بن عمر بن احمد معروف به «ابن العد</w:t>
      </w:r>
      <w:r w:rsidR="002E23EF">
        <w:rPr>
          <w:rStyle w:val="1-Char"/>
          <w:rFonts w:hint="cs"/>
          <w:rtl/>
        </w:rPr>
        <w:t>ی</w:t>
      </w:r>
      <w:r w:rsidRPr="002360F2">
        <w:rPr>
          <w:rStyle w:val="1-Char"/>
          <w:rFonts w:hint="cs"/>
          <w:rtl/>
        </w:rPr>
        <w:t>م حلب</w:t>
      </w:r>
      <w:r w:rsidR="002E23EF">
        <w:rPr>
          <w:rStyle w:val="1-Char"/>
          <w:rFonts w:hint="cs"/>
          <w:rtl/>
        </w:rPr>
        <w:t>ی</w:t>
      </w:r>
      <w:r w:rsidRPr="002360F2">
        <w:rPr>
          <w:rStyle w:val="1-Char"/>
          <w:rFonts w:hint="cs"/>
          <w:rtl/>
        </w:rPr>
        <w:t>»</w:t>
      </w:r>
      <w:r w:rsidR="00246DC2">
        <w:rPr>
          <w:rStyle w:val="1-Char"/>
          <w:rFonts w:hint="cs"/>
          <w:rtl/>
        </w:rPr>
        <w:t xml:space="preserve"> </w:t>
      </w:r>
      <w:r w:rsidRPr="002360F2">
        <w:rPr>
          <w:rStyle w:val="1-Char"/>
          <w:rFonts w:hint="cs"/>
          <w:rtl/>
        </w:rPr>
        <w:t>م</w:t>
      </w:r>
      <w:r w:rsidR="002E23EF">
        <w:rPr>
          <w:rStyle w:val="1-Char"/>
          <w:rFonts w:hint="cs"/>
          <w:rtl/>
        </w:rPr>
        <w:t>ی</w:t>
      </w:r>
      <w:r w:rsidR="00246DC2">
        <w:rPr>
          <w:rStyle w:val="1-Char"/>
          <w:rFonts w:hint="eastAsia"/>
          <w:rtl/>
        </w:rPr>
        <w:t>‌</w:t>
      </w:r>
      <w:r w:rsidRPr="002360F2">
        <w:rPr>
          <w:rStyle w:val="1-Char"/>
          <w:rFonts w:hint="cs"/>
          <w:rtl/>
        </w:rPr>
        <w:t>باشد</w:t>
      </w:r>
      <w:r w:rsidR="00113AF9"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در</w:t>
      </w:r>
      <w:r w:rsidR="00D22B60" w:rsidRPr="002360F2">
        <w:rPr>
          <w:rStyle w:val="1-Char"/>
          <w:rFonts w:hint="cs"/>
          <w:rtl/>
        </w:rPr>
        <w:t xml:space="preserve"> </w:t>
      </w:r>
      <w:r w:rsidRPr="002360F2">
        <w:rPr>
          <w:rStyle w:val="1-Char"/>
          <w:rFonts w:hint="cs"/>
          <w:rtl/>
        </w:rPr>
        <w:t>زمان خو</w:t>
      </w:r>
      <w:r w:rsidR="002E23EF">
        <w:rPr>
          <w:rStyle w:val="1-Char"/>
          <w:rFonts w:hint="cs"/>
          <w:rtl/>
        </w:rPr>
        <w:t>ی</w:t>
      </w:r>
      <w:r w:rsidRPr="002360F2">
        <w:rPr>
          <w:rStyle w:val="1-Char"/>
          <w:rFonts w:hint="cs"/>
          <w:rtl/>
        </w:rPr>
        <w:t>ش</w:t>
      </w:r>
      <w:r w:rsidR="00113AF9" w:rsidRPr="002360F2">
        <w:rPr>
          <w:rStyle w:val="1-Char"/>
          <w:rFonts w:hint="cs"/>
          <w:rtl/>
        </w:rPr>
        <w:t>،</w:t>
      </w:r>
      <w:r w:rsidRPr="002360F2">
        <w:rPr>
          <w:rStyle w:val="1-Char"/>
          <w:rFonts w:hint="cs"/>
          <w:rtl/>
        </w:rPr>
        <w:t xml:space="preserve"> </w:t>
      </w:r>
      <w:r w:rsidR="002E23EF">
        <w:rPr>
          <w:rStyle w:val="1-Char"/>
          <w:rFonts w:hint="cs"/>
          <w:rtl/>
        </w:rPr>
        <w:t>یکی</w:t>
      </w:r>
      <w:r w:rsidRPr="002360F2">
        <w:rPr>
          <w:rStyle w:val="1-Char"/>
          <w:rFonts w:hint="cs"/>
          <w:rtl/>
        </w:rPr>
        <w:t xml:space="preserve"> از ش</w:t>
      </w:r>
      <w:r w:rsidR="002E23EF">
        <w:rPr>
          <w:rStyle w:val="1-Char"/>
          <w:rFonts w:hint="cs"/>
          <w:rtl/>
        </w:rPr>
        <w:t>ی</w:t>
      </w:r>
      <w:r w:rsidRPr="002360F2">
        <w:rPr>
          <w:rStyle w:val="1-Char"/>
          <w:rFonts w:hint="cs"/>
          <w:rtl/>
        </w:rPr>
        <w:t>وخ بزرگ احناف</w:t>
      </w:r>
      <w:r w:rsidR="00113AF9" w:rsidRPr="002360F2">
        <w:rPr>
          <w:rStyle w:val="1-Char"/>
          <w:rFonts w:hint="cs"/>
          <w:rtl/>
        </w:rPr>
        <w:t>،</w:t>
      </w:r>
      <w:r w:rsidRPr="002360F2">
        <w:rPr>
          <w:rStyle w:val="1-Char"/>
          <w:rFonts w:hint="cs"/>
          <w:rtl/>
        </w:rPr>
        <w:t xml:space="preserve"> به</w:t>
      </w:r>
      <w:r w:rsidR="00553FD4" w:rsidRPr="002360F2">
        <w:rPr>
          <w:rStyle w:val="1-Char"/>
          <w:rFonts w:hint="cs"/>
          <w:rtl/>
        </w:rPr>
        <w:t xml:space="preserve"> </w:t>
      </w:r>
      <w:r w:rsidRPr="002360F2">
        <w:rPr>
          <w:rStyle w:val="1-Char"/>
          <w:rFonts w:hint="cs"/>
          <w:rtl/>
        </w:rPr>
        <w:t>شمار م</w:t>
      </w:r>
      <w:r w:rsidR="002E23EF">
        <w:rPr>
          <w:rStyle w:val="1-Char"/>
          <w:rFonts w:hint="cs"/>
          <w:rtl/>
        </w:rPr>
        <w:t>ی</w:t>
      </w:r>
      <w:r w:rsidRPr="002360F2">
        <w:rPr>
          <w:rStyle w:val="1-Char"/>
          <w:rFonts w:hint="cs"/>
          <w:rtl/>
        </w:rPr>
        <w:t>‌آمد</w:t>
      </w:r>
      <w:r w:rsidR="00113AF9" w:rsidRPr="002360F2">
        <w:rPr>
          <w:rStyle w:val="1-Char"/>
          <w:rFonts w:hint="cs"/>
          <w:rtl/>
        </w:rPr>
        <w:t>.</w:t>
      </w:r>
      <w:r w:rsidRPr="002360F2">
        <w:rPr>
          <w:rStyle w:val="1-Char"/>
          <w:rFonts w:hint="cs"/>
          <w:rtl/>
        </w:rPr>
        <w:t xml:space="preserve"> نگارنده بر</w:t>
      </w:r>
      <w:r w:rsidR="00D22B60" w:rsidRPr="002360F2">
        <w:rPr>
          <w:rStyle w:val="1-Char"/>
          <w:rFonts w:hint="cs"/>
          <w:rtl/>
        </w:rPr>
        <w:t xml:space="preserve"> </w:t>
      </w:r>
      <w:r w:rsidRPr="002360F2">
        <w:rPr>
          <w:rStyle w:val="1-Char"/>
          <w:rFonts w:hint="cs"/>
          <w:rtl/>
        </w:rPr>
        <w:t>سال وفات ا</w:t>
      </w:r>
      <w:r w:rsidR="002E23EF">
        <w:rPr>
          <w:rStyle w:val="1-Char"/>
          <w:rFonts w:hint="cs"/>
          <w:rtl/>
        </w:rPr>
        <w:t>ی</w:t>
      </w:r>
      <w:r w:rsidRPr="002360F2">
        <w:rPr>
          <w:rStyle w:val="1-Char"/>
          <w:rFonts w:hint="cs"/>
          <w:rtl/>
        </w:rPr>
        <w:t>ن عالم وارسته</w:t>
      </w:r>
      <w:r w:rsidR="00113AF9" w:rsidRPr="002360F2">
        <w:rPr>
          <w:rStyle w:val="1-Char"/>
          <w:rFonts w:hint="cs"/>
          <w:rtl/>
        </w:rPr>
        <w:t>،</w:t>
      </w:r>
      <w:r w:rsidRPr="002360F2">
        <w:rPr>
          <w:rStyle w:val="1-Char"/>
          <w:rFonts w:hint="cs"/>
          <w:rtl/>
        </w:rPr>
        <w:t xml:space="preserve"> اطلاع</w:t>
      </w:r>
      <w:r w:rsidR="002E23EF">
        <w:rPr>
          <w:rStyle w:val="1-Char"/>
          <w:rFonts w:hint="cs"/>
          <w:rtl/>
        </w:rPr>
        <w:t>ی</w:t>
      </w:r>
      <w:r w:rsidRPr="002360F2">
        <w:rPr>
          <w:rStyle w:val="1-Char"/>
          <w:rFonts w:hint="cs"/>
          <w:rtl/>
        </w:rPr>
        <w:t xml:space="preserve"> در</w:t>
      </w:r>
      <w:r w:rsidR="00D22B60" w:rsidRPr="002360F2">
        <w:rPr>
          <w:rStyle w:val="1-Char"/>
          <w:rFonts w:hint="cs"/>
          <w:rtl/>
        </w:rPr>
        <w:t xml:space="preserve"> </w:t>
      </w:r>
      <w:r w:rsidRPr="002360F2">
        <w:rPr>
          <w:rStyle w:val="1-Char"/>
          <w:rFonts w:hint="cs"/>
          <w:rtl/>
        </w:rPr>
        <w:t>دسترس ندارد</w:t>
      </w:r>
      <w:r w:rsidR="00E023D6" w:rsidRPr="002360F2">
        <w:rPr>
          <w:rStyle w:val="1-Char"/>
          <w:rFonts w:hint="cs"/>
          <w:rtl/>
        </w:rPr>
        <w:t>.</w:t>
      </w:r>
      <w:r w:rsidR="00736575" w:rsidRPr="00E6072E">
        <w:rPr>
          <w:rStyle w:val="FootnoteReference"/>
          <w:rFonts w:cs="IRNazli"/>
          <w:szCs w:val="28"/>
          <w:rtl/>
        </w:rPr>
        <w:footnoteReference w:id="180"/>
      </w:r>
    </w:p>
    <w:p w:rsidR="007C345F" w:rsidRDefault="007C345F" w:rsidP="007C345F">
      <w:pPr>
        <w:pStyle w:val="1-"/>
        <w:rPr>
          <w:rStyle w:val="1-Char"/>
          <w:rtl/>
        </w:rPr>
        <w:sectPr w:rsidR="007C345F" w:rsidSect="006E0FB5">
          <w:headerReference w:type="default" r:id="rId19"/>
          <w:footnotePr>
            <w:numRestart w:val="eachPage"/>
          </w:footnotePr>
          <w:endnotePr>
            <w:numFmt w:val="decimal"/>
          </w:endnotePr>
          <w:pgSz w:w="9356" w:h="13608" w:code="28"/>
          <w:pgMar w:top="567" w:right="1134" w:bottom="851" w:left="1134" w:header="454" w:footer="0" w:gutter="0"/>
          <w:cols w:space="708"/>
          <w:titlePg/>
          <w:bidi/>
          <w:rtlGutter/>
          <w:docGrid w:linePitch="360"/>
        </w:sectPr>
      </w:pPr>
    </w:p>
    <w:p w:rsidR="00264EF3" w:rsidRPr="00E45DFE" w:rsidRDefault="00597F2B" w:rsidP="007C345F">
      <w:pPr>
        <w:pStyle w:val="3-"/>
        <w:rPr>
          <w:rtl/>
        </w:rPr>
      </w:pPr>
      <w:bookmarkStart w:id="72" w:name="_Toc439430089"/>
      <w:r>
        <w:rPr>
          <w:rFonts w:hint="cs"/>
          <w:rtl/>
        </w:rPr>
        <w:t>فصل دوم</w:t>
      </w:r>
      <w:r w:rsidR="007C345F">
        <w:rPr>
          <w:rFonts w:hint="cs"/>
          <w:rtl/>
        </w:rPr>
        <w:t>:</w:t>
      </w:r>
      <w:r w:rsidR="007C345F">
        <w:rPr>
          <w:rtl/>
        </w:rPr>
        <w:br/>
      </w:r>
      <w:r>
        <w:rPr>
          <w:rFonts w:hint="cs"/>
          <w:rtl/>
        </w:rPr>
        <w:t>اصطلاحات فقه</w:t>
      </w:r>
      <w:r w:rsidR="002E23EF">
        <w:rPr>
          <w:rFonts w:hint="cs"/>
          <w:rtl/>
        </w:rPr>
        <w:t>ی</w:t>
      </w:r>
      <w:r>
        <w:rPr>
          <w:rFonts w:hint="cs"/>
          <w:rtl/>
        </w:rPr>
        <w:t xml:space="preserve"> مذهب مال</w:t>
      </w:r>
      <w:r w:rsidR="002E23EF">
        <w:rPr>
          <w:rFonts w:hint="cs"/>
          <w:rtl/>
        </w:rPr>
        <w:t>کی</w:t>
      </w:r>
      <w:bookmarkEnd w:id="72"/>
    </w:p>
    <w:p w:rsidR="00264EF3" w:rsidRPr="00E45DFE" w:rsidRDefault="00264EF3" w:rsidP="007C345F">
      <w:pPr>
        <w:pStyle w:val="4-"/>
        <w:rPr>
          <w:rtl/>
        </w:rPr>
      </w:pPr>
      <w:bookmarkStart w:id="73" w:name="_Toc439430090"/>
      <w:r w:rsidRPr="00E45DFE">
        <w:rPr>
          <w:rFonts w:hint="cs"/>
          <w:rtl/>
        </w:rPr>
        <w:t>مقدمه</w:t>
      </w:r>
      <w:bookmarkEnd w:id="73"/>
    </w:p>
    <w:p w:rsidR="00264EF3" w:rsidRPr="002360F2" w:rsidRDefault="00264EF3" w:rsidP="002360F2">
      <w:pPr>
        <w:ind w:firstLine="284"/>
        <w:jc w:val="both"/>
        <w:rPr>
          <w:rStyle w:val="1-Char"/>
          <w:rtl/>
        </w:rPr>
      </w:pPr>
      <w:r w:rsidRPr="002360F2">
        <w:rPr>
          <w:rStyle w:val="1-Char"/>
          <w:rFonts w:hint="cs"/>
          <w:rtl/>
        </w:rPr>
        <w:t>مذهب مال</w:t>
      </w:r>
      <w:r w:rsidR="002E23EF">
        <w:rPr>
          <w:rStyle w:val="1-Char"/>
          <w:rFonts w:hint="cs"/>
          <w:rtl/>
        </w:rPr>
        <w:t>کی</w:t>
      </w:r>
      <w:r w:rsidR="00A60CFD" w:rsidRPr="002360F2">
        <w:rPr>
          <w:rStyle w:val="1-Char"/>
          <w:rFonts w:hint="cs"/>
          <w:rtl/>
        </w:rPr>
        <w:t>،</w:t>
      </w:r>
      <w:r w:rsidRPr="002360F2">
        <w:rPr>
          <w:rStyle w:val="1-Char"/>
          <w:rFonts w:hint="cs"/>
          <w:rtl/>
        </w:rPr>
        <w:t xml:space="preserve"> به امام مال</w:t>
      </w:r>
      <w:r w:rsidR="002E23EF">
        <w:rPr>
          <w:rStyle w:val="1-Char"/>
          <w:rFonts w:hint="cs"/>
          <w:rtl/>
        </w:rPr>
        <w:t>ک</w:t>
      </w:r>
      <w:r w:rsidR="00113AF9" w:rsidRPr="002360F2">
        <w:rPr>
          <w:rStyle w:val="1-Char"/>
          <w:rFonts w:hint="cs"/>
          <w:rtl/>
        </w:rPr>
        <w:t>،</w:t>
      </w:r>
      <w:r w:rsidRPr="002360F2">
        <w:rPr>
          <w:rStyle w:val="1-Char"/>
          <w:rFonts w:hint="cs"/>
          <w:rtl/>
        </w:rPr>
        <w:t xml:space="preserve"> منتسب است</w:t>
      </w:r>
      <w:r w:rsidR="00E023D6" w:rsidRPr="002360F2">
        <w:rPr>
          <w:rStyle w:val="1-Char"/>
          <w:rFonts w:hint="cs"/>
          <w:rtl/>
        </w:rPr>
        <w:t>.</w:t>
      </w:r>
      <w:r w:rsidRPr="002360F2">
        <w:rPr>
          <w:rStyle w:val="1-Char"/>
          <w:rFonts w:hint="cs"/>
          <w:rtl/>
        </w:rPr>
        <w:t xml:space="preserve"> در ذ</w:t>
      </w:r>
      <w:r w:rsidR="002E23EF">
        <w:rPr>
          <w:rStyle w:val="1-Char"/>
          <w:rFonts w:hint="cs"/>
          <w:rtl/>
        </w:rPr>
        <w:t>ی</w:t>
      </w:r>
      <w:r w:rsidRPr="002360F2">
        <w:rPr>
          <w:rStyle w:val="1-Char"/>
          <w:rFonts w:hint="cs"/>
          <w:rtl/>
        </w:rPr>
        <w:t>ل به گوشه‌ا</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وگراف</w:t>
      </w:r>
      <w:r w:rsidR="002E23EF">
        <w:rPr>
          <w:rStyle w:val="1-Char"/>
          <w:rFonts w:hint="cs"/>
          <w:rtl/>
        </w:rPr>
        <w:t>ی</w:t>
      </w:r>
      <w:r w:rsidRPr="002360F2">
        <w:rPr>
          <w:rStyle w:val="1-Char"/>
          <w:rFonts w:hint="cs"/>
          <w:rtl/>
        </w:rPr>
        <w:t xml:space="preserve"> و زندگان</w:t>
      </w:r>
      <w:r w:rsidR="002E23EF">
        <w:rPr>
          <w:rStyle w:val="1-Char"/>
          <w:rFonts w:hint="cs"/>
          <w:rtl/>
        </w:rPr>
        <w:t>ی</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و مذهبش م</w:t>
      </w:r>
      <w:r w:rsidR="002E23EF">
        <w:rPr>
          <w:rStyle w:val="1-Char"/>
          <w:rFonts w:hint="cs"/>
          <w:rtl/>
        </w:rPr>
        <w:t>ی</w:t>
      </w:r>
      <w:r w:rsidRPr="002360F2">
        <w:rPr>
          <w:rStyle w:val="1-Char"/>
          <w:rFonts w:hint="cs"/>
          <w:rtl/>
        </w:rPr>
        <w:t>‌پرداز</w:t>
      </w:r>
      <w:r w:rsidR="002E23EF">
        <w:rPr>
          <w:rStyle w:val="1-Char"/>
          <w:rFonts w:hint="cs"/>
          <w:rtl/>
        </w:rPr>
        <w:t>ی</w:t>
      </w:r>
      <w:r w:rsidRPr="002360F2">
        <w:rPr>
          <w:rStyle w:val="1-Char"/>
          <w:rFonts w:hint="cs"/>
          <w:rtl/>
        </w:rPr>
        <w:t>م</w:t>
      </w:r>
      <w:r w:rsidR="00E023D6" w:rsidRPr="002360F2">
        <w:rPr>
          <w:rStyle w:val="1-Char"/>
          <w:rFonts w:hint="cs"/>
          <w:rtl/>
        </w:rPr>
        <w:t>.</w:t>
      </w:r>
    </w:p>
    <w:p w:rsidR="00BA1E2C"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w:t>
      </w:r>
      <w:r w:rsidRPr="0071712D">
        <w:rPr>
          <w:rStyle w:val="7-Char"/>
          <w:rFonts w:hint="cs"/>
          <w:rtl/>
        </w:rPr>
        <w:t>«</w:t>
      </w:r>
      <w:r w:rsidR="001433E0" w:rsidRPr="0071712D">
        <w:rPr>
          <w:rStyle w:val="7-Char"/>
          <w:rFonts w:hint="cs"/>
          <w:rtl/>
        </w:rPr>
        <w:t>امام دارالهجرة»</w:t>
      </w:r>
      <w:r w:rsidR="001433E0" w:rsidRPr="002360F2">
        <w:rPr>
          <w:rStyle w:val="1-Char"/>
          <w:rFonts w:hint="cs"/>
          <w:rtl/>
        </w:rPr>
        <w:t xml:space="preserve"> (</w:t>
      </w:r>
      <w:r w:rsidRPr="002360F2">
        <w:rPr>
          <w:rStyle w:val="1-Char"/>
          <w:rFonts w:hint="cs"/>
          <w:rtl/>
        </w:rPr>
        <w:t>مد</w:t>
      </w:r>
      <w:r w:rsidR="002E23EF">
        <w:rPr>
          <w:rStyle w:val="1-Char"/>
          <w:rFonts w:hint="cs"/>
          <w:rtl/>
        </w:rPr>
        <w:t>ی</w:t>
      </w:r>
      <w:r w:rsidRPr="002360F2">
        <w:rPr>
          <w:rStyle w:val="1-Char"/>
          <w:rFonts w:hint="cs"/>
          <w:rtl/>
        </w:rPr>
        <w:t>نه</w:t>
      </w:r>
      <w:r w:rsidR="00A60CFD" w:rsidRPr="002360F2">
        <w:rPr>
          <w:rStyle w:val="1-Char"/>
          <w:rFonts w:hint="cs"/>
          <w:rtl/>
        </w:rPr>
        <w:t>‌</w:t>
      </w:r>
      <w:r w:rsidR="002E23EF">
        <w:rPr>
          <w:rStyle w:val="1-Char"/>
          <w:rFonts w:hint="cs"/>
          <w:rtl/>
        </w:rPr>
        <w:t>ی</w:t>
      </w:r>
      <w:r w:rsidRPr="002360F2">
        <w:rPr>
          <w:rStyle w:val="1-Char"/>
          <w:rFonts w:hint="cs"/>
          <w:rtl/>
        </w:rPr>
        <w:t xml:space="preserve"> منوره)</w:t>
      </w:r>
      <w:r w:rsidR="00113AF9" w:rsidRPr="002360F2">
        <w:rPr>
          <w:rStyle w:val="1-Char"/>
          <w:rFonts w:hint="cs"/>
          <w:rtl/>
        </w:rPr>
        <w:t>،</w:t>
      </w:r>
      <w:r w:rsidRPr="002360F2">
        <w:rPr>
          <w:rStyle w:val="1-Char"/>
          <w:rFonts w:hint="cs"/>
          <w:rtl/>
        </w:rPr>
        <w:t xml:space="preserve"> مال</w:t>
      </w:r>
      <w:r w:rsidR="002E23EF">
        <w:rPr>
          <w:rStyle w:val="1-Char"/>
          <w:rFonts w:hint="cs"/>
          <w:rtl/>
        </w:rPr>
        <w:t>ک</w:t>
      </w:r>
      <w:r w:rsidRPr="002360F2">
        <w:rPr>
          <w:rStyle w:val="1-Char"/>
          <w:rFonts w:hint="cs"/>
          <w:rtl/>
        </w:rPr>
        <w:t xml:space="preserve"> بن انس بن اب</w:t>
      </w:r>
      <w:r w:rsidR="002E23EF">
        <w:rPr>
          <w:rStyle w:val="1-Char"/>
          <w:rFonts w:hint="cs"/>
          <w:rtl/>
        </w:rPr>
        <w:t>ی</w:t>
      </w:r>
      <w:r w:rsidRPr="002360F2">
        <w:rPr>
          <w:rStyle w:val="1-Char"/>
          <w:rFonts w:hint="cs"/>
          <w:rtl/>
        </w:rPr>
        <w:t xml:space="preserve"> عامر م</w:t>
      </w:r>
      <w:r w:rsidR="002E23EF">
        <w:rPr>
          <w:rStyle w:val="1-Char"/>
          <w:rFonts w:hint="cs"/>
          <w:rtl/>
        </w:rPr>
        <w:t>ی</w:t>
      </w:r>
      <w:r w:rsidRPr="002360F2">
        <w:rPr>
          <w:rStyle w:val="1-Char"/>
          <w:rFonts w:hint="cs"/>
          <w:rtl/>
        </w:rPr>
        <w:t>‌باشد</w:t>
      </w:r>
      <w:r w:rsidR="00E023D6"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ن</w:t>
      </w:r>
      <w:r w:rsidR="002E23EF">
        <w:rPr>
          <w:rStyle w:val="1-Char"/>
          <w:rFonts w:hint="cs"/>
          <w:rtl/>
        </w:rPr>
        <w:t>ی</w:t>
      </w:r>
      <w:r w:rsidRPr="002360F2">
        <w:rPr>
          <w:rStyle w:val="1-Char"/>
          <w:rFonts w:hint="cs"/>
          <w:rtl/>
        </w:rPr>
        <w:t>تش</w:t>
      </w:r>
      <w:r w:rsidR="00E023D6" w:rsidRPr="002360F2">
        <w:rPr>
          <w:rStyle w:val="1-Char"/>
          <w:rFonts w:hint="cs"/>
          <w:rtl/>
        </w:rPr>
        <w:t>:</w:t>
      </w:r>
      <w:r w:rsidRPr="002360F2">
        <w:rPr>
          <w:rStyle w:val="1-Char"/>
          <w:rFonts w:hint="cs"/>
          <w:rtl/>
        </w:rPr>
        <w:t xml:space="preserve"> «ابوعبدالله» است</w:t>
      </w:r>
      <w:r w:rsidR="00E023D6" w:rsidRPr="002360F2">
        <w:rPr>
          <w:rStyle w:val="1-Char"/>
          <w:rFonts w:hint="cs"/>
          <w:rtl/>
        </w:rPr>
        <w:t>.</w:t>
      </w:r>
      <w:r w:rsidRPr="002360F2">
        <w:rPr>
          <w:rStyle w:val="1-Char"/>
          <w:rFonts w:hint="cs"/>
          <w:rtl/>
        </w:rPr>
        <w:t xml:space="preserve"> اصالت و</w:t>
      </w:r>
      <w:r w:rsidR="002E23EF">
        <w:rPr>
          <w:rStyle w:val="1-Char"/>
          <w:rFonts w:hint="cs"/>
          <w:rtl/>
        </w:rPr>
        <w:t>ی</w:t>
      </w:r>
      <w:r w:rsidRPr="002360F2">
        <w:rPr>
          <w:rStyle w:val="1-Char"/>
          <w:rFonts w:hint="cs"/>
          <w:rtl/>
        </w:rPr>
        <w:t xml:space="preserve"> به قب</w:t>
      </w:r>
      <w:r w:rsidR="002E23EF">
        <w:rPr>
          <w:rStyle w:val="1-Char"/>
          <w:rFonts w:hint="cs"/>
          <w:rtl/>
        </w:rPr>
        <w:t>ی</w:t>
      </w:r>
      <w:r w:rsidRPr="002360F2">
        <w:rPr>
          <w:rStyle w:val="1-Char"/>
          <w:rFonts w:hint="cs"/>
          <w:rtl/>
        </w:rPr>
        <w:t>له</w:t>
      </w:r>
      <w:r w:rsidR="00BA1E2C" w:rsidRPr="002360F2">
        <w:rPr>
          <w:rStyle w:val="1-Char"/>
          <w:rFonts w:hint="cs"/>
          <w:rtl/>
        </w:rPr>
        <w:t>‌</w:t>
      </w:r>
      <w:r w:rsidR="002E23EF">
        <w:rPr>
          <w:rStyle w:val="1-Char"/>
          <w:rFonts w:hint="cs"/>
          <w:rtl/>
        </w:rPr>
        <w:t>ی</w:t>
      </w:r>
      <w:r w:rsidRPr="002360F2">
        <w:rPr>
          <w:rStyle w:val="1-Char"/>
          <w:rFonts w:hint="cs"/>
          <w:rtl/>
        </w:rPr>
        <w:t xml:space="preserve"> «حم</w:t>
      </w:r>
      <w:r w:rsidR="002E23EF">
        <w:rPr>
          <w:rStyle w:val="1-Char"/>
          <w:rFonts w:hint="cs"/>
          <w:rtl/>
        </w:rPr>
        <w:t>ی</w:t>
      </w:r>
      <w:r w:rsidRPr="002360F2">
        <w:rPr>
          <w:rStyle w:val="1-Char"/>
          <w:rFonts w:hint="cs"/>
          <w:rtl/>
        </w:rPr>
        <w:t xml:space="preserve">ر» در </w:t>
      </w:r>
      <w:r w:rsidR="002E23EF">
        <w:rPr>
          <w:rStyle w:val="1-Char"/>
          <w:rFonts w:hint="cs"/>
          <w:rtl/>
        </w:rPr>
        <w:t>ی</w:t>
      </w:r>
      <w:r w:rsidRPr="002360F2">
        <w:rPr>
          <w:rStyle w:val="1-Char"/>
          <w:rFonts w:hint="cs"/>
          <w:rtl/>
        </w:rPr>
        <w:t>من</w:t>
      </w:r>
      <w:r w:rsidR="00BA1E2C" w:rsidRPr="002360F2">
        <w:rPr>
          <w:rStyle w:val="1-Char"/>
          <w:rFonts w:hint="cs"/>
          <w:rtl/>
        </w:rPr>
        <w:t>،</w:t>
      </w:r>
      <w:r w:rsidRPr="002360F2">
        <w:rPr>
          <w:rStyle w:val="1-Char"/>
          <w:rFonts w:hint="cs"/>
          <w:rtl/>
        </w:rPr>
        <w:t xml:space="preserve"> برم</w:t>
      </w:r>
      <w:r w:rsidR="002E23EF">
        <w:rPr>
          <w:rStyle w:val="1-Char"/>
          <w:rFonts w:hint="cs"/>
          <w:rtl/>
        </w:rPr>
        <w:t>ی</w:t>
      </w:r>
      <w:r w:rsidR="00D22B60" w:rsidRPr="002360F2">
        <w:rPr>
          <w:rStyle w:val="1-Char"/>
          <w:rFonts w:hint="cs"/>
          <w:rtl/>
        </w:rPr>
        <w:t>‌</w:t>
      </w:r>
      <w:r w:rsidRPr="002360F2">
        <w:rPr>
          <w:rStyle w:val="1-Char"/>
          <w:rFonts w:hint="cs"/>
          <w:rtl/>
        </w:rPr>
        <w:t>گردد</w:t>
      </w:r>
      <w:r w:rsidR="00BA1E2C" w:rsidRPr="002360F2">
        <w:rPr>
          <w:rStyle w:val="1-Char"/>
          <w:rFonts w:hint="cs"/>
          <w:rtl/>
        </w:rPr>
        <w:t>،</w:t>
      </w:r>
      <w:r w:rsidRPr="002360F2">
        <w:rPr>
          <w:rStyle w:val="1-Char"/>
          <w:rFonts w:hint="cs"/>
          <w:rtl/>
        </w:rPr>
        <w:t xml:space="preserve"> بد</w:t>
      </w:r>
      <w:r w:rsidR="002E23EF">
        <w:rPr>
          <w:rStyle w:val="1-Char"/>
          <w:rFonts w:hint="cs"/>
          <w:rtl/>
        </w:rPr>
        <w:t>ی</w:t>
      </w:r>
      <w:r w:rsidRPr="002360F2">
        <w:rPr>
          <w:rStyle w:val="1-Char"/>
          <w:rFonts w:hint="cs"/>
          <w:rtl/>
        </w:rPr>
        <w:t>ن خاطر به او «حم</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w:t>
      </w:r>
      <w:r w:rsidR="00E023D6" w:rsidRPr="002360F2">
        <w:rPr>
          <w:rStyle w:val="1-Char"/>
          <w:rFonts w:hint="cs"/>
          <w:rtl/>
        </w:rPr>
        <w:t>.</w:t>
      </w:r>
      <w:r w:rsidRPr="002360F2">
        <w:rPr>
          <w:rStyle w:val="1-Char"/>
          <w:rFonts w:hint="cs"/>
          <w:rtl/>
        </w:rPr>
        <w:t xml:space="preserve"> و ن</w:t>
      </w:r>
      <w:r w:rsidR="002E23EF">
        <w:rPr>
          <w:rStyle w:val="1-Char"/>
          <w:rFonts w:hint="cs"/>
          <w:rtl/>
        </w:rPr>
        <w:t>ی</w:t>
      </w:r>
      <w:r w:rsidRPr="002360F2">
        <w:rPr>
          <w:rStyle w:val="1-Char"/>
          <w:rFonts w:hint="cs"/>
          <w:rtl/>
        </w:rPr>
        <w:t>ز ا</w:t>
      </w:r>
      <w:r w:rsidR="002E23EF">
        <w:rPr>
          <w:rStyle w:val="1-Char"/>
          <w:rFonts w:hint="cs"/>
          <w:rtl/>
        </w:rPr>
        <w:t>ی</w:t>
      </w:r>
      <w:r w:rsidRPr="002360F2">
        <w:rPr>
          <w:rStyle w:val="1-Char"/>
          <w:rFonts w:hint="cs"/>
          <w:rtl/>
        </w:rPr>
        <w:t>شان را به قب</w:t>
      </w:r>
      <w:r w:rsidR="002E23EF">
        <w:rPr>
          <w:rStyle w:val="1-Char"/>
          <w:rFonts w:hint="cs"/>
          <w:rtl/>
        </w:rPr>
        <w:t>ی</w:t>
      </w:r>
      <w:r w:rsidRPr="002360F2">
        <w:rPr>
          <w:rStyle w:val="1-Char"/>
          <w:rFonts w:hint="cs"/>
          <w:rtl/>
        </w:rPr>
        <w:t>له «ذ</w:t>
      </w:r>
      <w:r w:rsidR="002E23EF">
        <w:rPr>
          <w:rStyle w:val="1-Char"/>
          <w:rFonts w:hint="cs"/>
          <w:rtl/>
        </w:rPr>
        <w:t>ی</w:t>
      </w:r>
      <w:r w:rsidRPr="002360F2">
        <w:rPr>
          <w:rStyle w:val="1-Char"/>
          <w:rFonts w:hint="cs"/>
          <w:rtl/>
        </w:rPr>
        <w:t xml:space="preserve"> اصبح» نسبت م</w:t>
      </w:r>
      <w:r w:rsidR="002E23EF">
        <w:rPr>
          <w:rStyle w:val="1-Char"/>
          <w:rFonts w:hint="cs"/>
          <w:rtl/>
        </w:rPr>
        <w:t>ی</w:t>
      </w:r>
      <w:r w:rsidRPr="002360F2">
        <w:rPr>
          <w:rStyle w:val="1-Char"/>
          <w:rFonts w:hint="cs"/>
          <w:rtl/>
        </w:rPr>
        <w:t>‌دهند و به او</w:t>
      </w:r>
      <w:r w:rsidR="00D22B60" w:rsidRPr="002360F2">
        <w:rPr>
          <w:rStyle w:val="1-Char"/>
          <w:rFonts w:hint="cs"/>
          <w:rtl/>
        </w:rPr>
        <w:t xml:space="preserve"> </w:t>
      </w:r>
      <w:r w:rsidRPr="002360F2">
        <w:rPr>
          <w:rStyle w:val="1-Char"/>
          <w:rFonts w:hint="cs"/>
          <w:rtl/>
        </w:rPr>
        <w:t>«اصبح</w:t>
      </w:r>
      <w:r w:rsidR="002E23EF">
        <w:rPr>
          <w:rStyle w:val="1-Char"/>
          <w:rFonts w:hint="cs"/>
          <w:rtl/>
        </w:rPr>
        <w:t>ی</w:t>
      </w:r>
      <w:r w:rsidRPr="002360F2">
        <w:rPr>
          <w:rStyle w:val="1-Char"/>
          <w:rFonts w:hint="cs"/>
          <w:rtl/>
        </w:rPr>
        <w:t>» ن</w:t>
      </w:r>
      <w:r w:rsidR="002E23EF">
        <w:rPr>
          <w:rStyle w:val="1-Char"/>
          <w:rFonts w:hint="cs"/>
          <w:rtl/>
        </w:rPr>
        <w:t>ی</w:t>
      </w:r>
      <w:r w:rsidRPr="002360F2">
        <w:rPr>
          <w:rStyle w:val="1-Char"/>
          <w:rFonts w:hint="cs"/>
          <w:rtl/>
        </w:rPr>
        <w:t>ز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w:t>
      </w:r>
      <w:r w:rsidR="00E023D6" w:rsidRPr="002360F2">
        <w:rPr>
          <w:rStyle w:val="1-Char"/>
          <w:rFonts w:hint="cs"/>
          <w:rtl/>
        </w:rPr>
        <w:t>.</w:t>
      </w:r>
    </w:p>
    <w:p w:rsidR="00A60CFD" w:rsidRPr="002360F2" w:rsidRDefault="00264EF3" w:rsidP="002360F2">
      <w:pPr>
        <w:ind w:firstLine="284"/>
        <w:jc w:val="both"/>
        <w:rPr>
          <w:rStyle w:val="1-Char"/>
          <w:rtl/>
        </w:rPr>
      </w:pPr>
      <w:r w:rsidRPr="002360F2">
        <w:rPr>
          <w:rStyle w:val="1-Char"/>
          <w:rFonts w:hint="cs"/>
          <w:rtl/>
        </w:rPr>
        <w:t>و علت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شان را</w:t>
      </w:r>
      <w:r w:rsidR="00BA1E2C" w:rsidRPr="002360F2">
        <w:rPr>
          <w:rStyle w:val="1-Char"/>
          <w:rFonts w:hint="cs"/>
          <w:rtl/>
        </w:rPr>
        <w:t>،</w:t>
      </w:r>
      <w:r w:rsidRPr="002360F2">
        <w:rPr>
          <w:rStyle w:val="1-Char"/>
          <w:rFonts w:hint="cs"/>
          <w:rtl/>
        </w:rPr>
        <w:t xml:space="preserve"> هم به قب</w:t>
      </w:r>
      <w:r w:rsidR="002E23EF">
        <w:rPr>
          <w:rStyle w:val="1-Char"/>
          <w:rFonts w:hint="cs"/>
          <w:rtl/>
        </w:rPr>
        <w:t>ی</w:t>
      </w:r>
      <w:r w:rsidRPr="002360F2">
        <w:rPr>
          <w:rStyle w:val="1-Char"/>
          <w:rFonts w:hint="cs"/>
          <w:rtl/>
        </w:rPr>
        <w:t>له</w:t>
      </w:r>
      <w:r w:rsidR="00BA1E2C" w:rsidRPr="002360F2">
        <w:rPr>
          <w:rStyle w:val="1-Char"/>
          <w:rFonts w:hint="cs"/>
          <w:rtl/>
        </w:rPr>
        <w:t>‌‌</w:t>
      </w:r>
      <w:r w:rsidR="002E23EF">
        <w:rPr>
          <w:rStyle w:val="1-Char"/>
          <w:rFonts w:hint="cs"/>
          <w:rtl/>
        </w:rPr>
        <w:t>ی</w:t>
      </w:r>
      <w:r w:rsidRPr="002360F2">
        <w:rPr>
          <w:rStyle w:val="1-Char"/>
          <w:rFonts w:hint="cs"/>
          <w:rtl/>
        </w:rPr>
        <w:t xml:space="preserve"> «حم</w:t>
      </w:r>
      <w:r w:rsidR="002E23EF">
        <w:rPr>
          <w:rStyle w:val="1-Char"/>
          <w:rFonts w:hint="cs"/>
          <w:rtl/>
        </w:rPr>
        <w:t>ی</w:t>
      </w:r>
      <w:r w:rsidRPr="002360F2">
        <w:rPr>
          <w:rStyle w:val="1-Char"/>
          <w:rFonts w:hint="cs"/>
          <w:rtl/>
        </w:rPr>
        <w:t>ر» و هم به قب</w:t>
      </w:r>
      <w:r w:rsidR="002E23EF">
        <w:rPr>
          <w:rStyle w:val="1-Char"/>
          <w:rFonts w:hint="cs"/>
          <w:rtl/>
        </w:rPr>
        <w:t>ی</w:t>
      </w:r>
      <w:r w:rsidRPr="002360F2">
        <w:rPr>
          <w:rStyle w:val="1-Char"/>
          <w:rFonts w:hint="cs"/>
          <w:rtl/>
        </w:rPr>
        <w:t>له</w:t>
      </w:r>
      <w:r w:rsidR="00BA1E2C" w:rsidRPr="002360F2">
        <w:rPr>
          <w:rStyle w:val="1-Char"/>
          <w:rFonts w:hint="cs"/>
          <w:rtl/>
        </w:rPr>
        <w:t>‌</w:t>
      </w:r>
      <w:r w:rsidR="002E23EF">
        <w:rPr>
          <w:rStyle w:val="1-Char"/>
          <w:rFonts w:hint="cs"/>
          <w:rtl/>
        </w:rPr>
        <w:t>ی</w:t>
      </w:r>
      <w:r w:rsidRPr="002360F2">
        <w:rPr>
          <w:rStyle w:val="1-Char"/>
          <w:rFonts w:hint="cs"/>
          <w:rtl/>
        </w:rPr>
        <w:t xml:space="preserve"> «ذ</w:t>
      </w:r>
      <w:r w:rsidR="002E23EF">
        <w:rPr>
          <w:rStyle w:val="1-Char"/>
          <w:rFonts w:hint="cs"/>
          <w:rtl/>
        </w:rPr>
        <w:t>ی</w:t>
      </w:r>
      <w:r w:rsidRPr="002360F2">
        <w:rPr>
          <w:rStyle w:val="1-Char"/>
          <w:rFonts w:hint="cs"/>
          <w:rtl/>
        </w:rPr>
        <w:t xml:space="preserve"> اصبح» منتسب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نند</w:t>
      </w:r>
      <w:r w:rsidR="00D22B60" w:rsidRPr="002360F2">
        <w:rPr>
          <w:rStyle w:val="1-Char"/>
          <w:rFonts w:hint="cs"/>
          <w:rtl/>
        </w:rPr>
        <w:t>،</w:t>
      </w:r>
      <w:r w:rsidRPr="002360F2">
        <w:rPr>
          <w:rStyle w:val="1-Char"/>
          <w:rFonts w:hint="cs"/>
          <w:rtl/>
        </w:rPr>
        <w:t xml:space="preserve"> ا</w:t>
      </w:r>
      <w:r w:rsidR="002E23EF">
        <w:rPr>
          <w:rStyle w:val="1-Char"/>
          <w:rFonts w:hint="cs"/>
          <w:rtl/>
        </w:rPr>
        <w:t>ی</w:t>
      </w:r>
      <w:r w:rsidR="00D22B60" w:rsidRPr="002360F2">
        <w:rPr>
          <w:rStyle w:val="1-Char"/>
          <w:rFonts w:hint="cs"/>
          <w:rtl/>
        </w:rPr>
        <w:t xml:space="preserve">ن است </w:t>
      </w:r>
      <w:r w:rsidR="002E23EF">
        <w:rPr>
          <w:rStyle w:val="1-Char"/>
          <w:rFonts w:hint="cs"/>
          <w:rtl/>
        </w:rPr>
        <w:t>ک</w:t>
      </w:r>
      <w:r w:rsidR="00D22B60" w:rsidRPr="002360F2">
        <w:rPr>
          <w:rStyle w:val="1-Char"/>
          <w:rFonts w:hint="cs"/>
          <w:rtl/>
        </w:rPr>
        <w:t>ه ا</w:t>
      </w:r>
      <w:r w:rsidR="002E23EF">
        <w:rPr>
          <w:rStyle w:val="1-Char"/>
          <w:rFonts w:hint="cs"/>
          <w:rtl/>
        </w:rPr>
        <w:t>ی</w:t>
      </w:r>
      <w:r w:rsidR="00D22B60" w:rsidRPr="002360F2">
        <w:rPr>
          <w:rStyle w:val="1-Char"/>
          <w:rFonts w:hint="cs"/>
          <w:rtl/>
        </w:rPr>
        <w:t>ن دو قب</w:t>
      </w:r>
      <w:r w:rsidR="002E23EF">
        <w:rPr>
          <w:rStyle w:val="1-Char"/>
          <w:rFonts w:hint="cs"/>
          <w:rtl/>
        </w:rPr>
        <w:t>ی</w:t>
      </w:r>
      <w:r w:rsidR="00D22B60" w:rsidRPr="002360F2">
        <w:rPr>
          <w:rStyle w:val="1-Char"/>
          <w:rFonts w:hint="cs"/>
          <w:rtl/>
        </w:rPr>
        <w:t>له</w:t>
      </w:r>
      <w:r w:rsidR="00BA1E2C" w:rsidRPr="002360F2">
        <w:rPr>
          <w:rStyle w:val="1-Char"/>
          <w:rFonts w:hint="cs"/>
          <w:rtl/>
        </w:rPr>
        <w:t>،</w:t>
      </w:r>
      <w:r w:rsidR="00D22B60" w:rsidRPr="002360F2">
        <w:rPr>
          <w:rStyle w:val="1-Char"/>
          <w:rFonts w:hint="cs"/>
          <w:rtl/>
        </w:rPr>
        <w:t xml:space="preserve"> حل</w:t>
      </w:r>
      <w:r w:rsidR="002E23EF">
        <w:rPr>
          <w:rStyle w:val="1-Char"/>
          <w:rFonts w:hint="cs"/>
          <w:rtl/>
        </w:rPr>
        <w:t>ی</w:t>
      </w:r>
      <w:r w:rsidR="00D22B60" w:rsidRPr="002360F2">
        <w:rPr>
          <w:rStyle w:val="1-Char"/>
          <w:rFonts w:hint="cs"/>
          <w:rtl/>
        </w:rPr>
        <w:t>ف و هم‌</w:t>
      </w:r>
      <w:r w:rsidRPr="002360F2">
        <w:rPr>
          <w:rStyle w:val="1-Char"/>
          <w:rFonts w:hint="cs"/>
          <w:rtl/>
        </w:rPr>
        <w:t>پ</w:t>
      </w:r>
      <w:r w:rsidR="002E23EF">
        <w:rPr>
          <w:rStyle w:val="1-Char"/>
          <w:rFonts w:hint="cs"/>
          <w:rtl/>
        </w:rPr>
        <w:t>ی</w:t>
      </w:r>
      <w:r w:rsidRPr="002360F2">
        <w:rPr>
          <w:rStyle w:val="1-Char"/>
          <w:rFonts w:hint="cs"/>
          <w:rtl/>
        </w:rPr>
        <w:t xml:space="preserve">مان </w:t>
      </w:r>
      <w:r w:rsidR="002E23EF">
        <w:rPr>
          <w:rStyle w:val="1-Char"/>
          <w:rFonts w:hint="cs"/>
          <w:rtl/>
        </w:rPr>
        <w:t>یک</w:t>
      </w:r>
      <w:r w:rsidRPr="002360F2">
        <w:rPr>
          <w:rStyle w:val="1-Char"/>
          <w:rFonts w:hint="cs"/>
          <w:rtl/>
        </w:rPr>
        <w:t>د</w:t>
      </w:r>
      <w:r w:rsidR="002E23EF">
        <w:rPr>
          <w:rStyle w:val="1-Char"/>
          <w:rFonts w:hint="cs"/>
          <w:rtl/>
        </w:rPr>
        <w:t>ی</w:t>
      </w:r>
      <w:r w:rsidRPr="002360F2">
        <w:rPr>
          <w:rStyle w:val="1-Char"/>
          <w:rFonts w:hint="cs"/>
          <w:rtl/>
        </w:rPr>
        <w:t>گر بودند</w:t>
      </w:r>
      <w:r w:rsidR="00D22B60" w:rsidRPr="002360F2">
        <w:rPr>
          <w:rStyle w:val="1-Char"/>
          <w:rFonts w:hint="cs"/>
          <w:rtl/>
        </w:rPr>
        <w:t>،</w:t>
      </w:r>
      <w:r w:rsidRPr="002360F2">
        <w:rPr>
          <w:rStyle w:val="1-Char"/>
          <w:rFonts w:hint="cs"/>
          <w:rtl/>
        </w:rPr>
        <w:t xml:space="preserve"> بد</w:t>
      </w:r>
      <w:r w:rsidR="002E23EF">
        <w:rPr>
          <w:rStyle w:val="1-Char"/>
          <w:rFonts w:hint="cs"/>
          <w:rtl/>
        </w:rPr>
        <w:t>ی</w:t>
      </w:r>
      <w:r w:rsidRPr="002360F2">
        <w:rPr>
          <w:rStyle w:val="1-Char"/>
          <w:rFonts w:hint="cs"/>
          <w:rtl/>
        </w:rPr>
        <w:t>ن جهت امام مال</w:t>
      </w:r>
      <w:r w:rsidR="002E23EF">
        <w:rPr>
          <w:rStyle w:val="1-Char"/>
          <w:rFonts w:hint="cs"/>
          <w:rtl/>
        </w:rPr>
        <w:t>ک</w:t>
      </w:r>
      <w:r w:rsidRPr="002360F2">
        <w:rPr>
          <w:rStyle w:val="1-Char"/>
          <w:rFonts w:hint="cs"/>
          <w:rtl/>
        </w:rPr>
        <w:t xml:space="preserve"> را به هر دو قب</w:t>
      </w:r>
      <w:r w:rsidR="002E23EF">
        <w:rPr>
          <w:rStyle w:val="1-Char"/>
          <w:rFonts w:hint="cs"/>
          <w:rtl/>
        </w:rPr>
        <w:t>ی</w:t>
      </w:r>
      <w:r w:rsidRPr="002360F2">
        <w:rPr>
          <w:rStyle w:val="1-Char"/>
          <w:rFonts w:hint="cs"/>
          <w:rtl/>
        </w:rPr>
        <w:t>له نسبت م</w:t>
      </w:r>
      <w:r w:rsidR="002E23EF">
        <w:rPr>
          <w:rStyle w:val="1-Char"/>
          <w:rFonts w:hint="cs"/>
          <w:rtl/>
        </w:rPr>
        <w:t>ی</w:t>
      </w:r>
      <w:r w:rsidRPr="002360F2">
        <w:rPr>
          <w:rStyle w:val="1-Char"/>
          <w:rFonts w:hint="cs"/>
          <w:rtl/>
        </w:rPr>
        <w:t>‌دهند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همچن</w:t>
      </w:r>
      <w:r w:rsidR="002E23EF">
        <w:rPr>
          <w:rStyle w:val="1-Char"/>
          <w:rFonts w:hint="cs"/>
          <w:rtl/>
        </w:rPr>
        <w:t>ی</w:t>
      </w:r>
      <w:r w:rsidRPr="002360F2">
        <w:rPr>
          <w:rStyle w:val="1-Char"/>
          <w:rFonts w:hint="cs"/>
          <w:rtl/>
        </w:rPr>
        <w:t>ن برخ</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علماء</w:t>
      </w:r>
      <w:r w:rsidR="00BA1E2C" w:rsidRPr="002360F2">
        <w:rPr>
          <w:rStyle w:val="1-Char"/>
          <w:rFonts w:hint="cs"/>
          <w:rtl/>
        </w:rPr>
        <w:t>،</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را به «مد</w:t>
      </w:r>
      <w:r w:rsidR="002E23EF">
        <w:rPr>
          <w:rStyle w:val="1-Char"/>
          <w:rFonts w:hint="cs"/>
          <w:rtl/>
        </w:rPr>
        <w:t>ی</w:t>
      </w:r>
      <w:r w:rsidRPr="002360F2">
        <w:rPr>
          <w:rStyle w:val="1-Char"/>
          <w:rFonts w:hint="cs"/>
          <w:rtl/>
        </w:rPr>
        <w:t>نه</w:t>
      </w:r>
      <w:r w:rsidR="00BA1E2C" w:rsidRPr="002360F2">
        <w:rPr>
          <w:rStyle w:val="1-Char"/>
          <w:rFonts w:hint="cs"/>
          <w:rtl/>
        </w:rPr>
        <w:t>‌</w:t>
      </w:r>
      <w:r w:rsidR="002E23EF">
        <w:rPr>
          <w:rStyle w:val="1-Char"/>
          <w:rFonts w:hint="cs"/>
          <w:rtl/>
        </w:rPr>
        <w:t>ی</w:t>
      </w:r>
      <w:r w:rsidRPr="002360F2">
        <w:rPr>
          <w:rStyle w:val="1-Char"/>
          <w:rFonts w:hint="cs"/>
          <w:rtl/>
        </w:rPr>
        <w:t xml:space="preserve"> منوره»</w:t>
      </w:r>
      <w:r w:rsidR="00D80EFA" w:rsidRPr="002360F2">
        <w:rPr>
          <w:rStyle w:val="1-Char"/>
          <w:rFonts w:hint="cs"/>
          <w:rtl/>
        </w:rPr>
        <w:t>،</w:t>
      </w:r>
      <w:r w:rsidRPr="002360F2">
        <w:rPr>
          <w:rStyle w:val="1-Char"/>
          <w:rFonts w:hint="cs"/>
          <w:rtl/>
        </w:rPr>
        <w:t xml:space="preserve"> ن</w:t>
      </w:r>
      <w:r w:rsidR="002E23EF">
        <w:rPr>
          <w:rStyle w:val="1-Char"/>
          <w:rFonts w:hint="cs"/>
          <w:rtl/>
        </w:rPr>
        <w:t>ی</w:t>
      </w:r>
      <w:r w:rsidRPr="002360F2">
        <w:rPr>
          <w:rStyle w:val="1-Char"/>
          <w:rFonts w:hint="cs"/>
          <w:rtl/>
        </w:rPr>
        <w:t>ز منتسب م</w:t>
      </w:r>
      <w:r w:rsidR="002E23EF">
        <w:rPr>
          <w:rStyle w:val="1-Char"/>
          <w:rFonts w:hint="cs"/>
          <w:rtl/>
        </w:rPr>
        <w:t>ی</w:t>
      </w:r>
      <w:r w:rsidRPr="002360F2">
        <w:rPr>
          <w:rStyle w:val="1-Char"/>
          <w:rFonts w:hint="cs"/>
          <w:rtl/>
        </w:rPr>
        <w:t>‌نما</w:t>
      </w:r>
      <w:r w:rsidR="002E23EF">
        <w:rPr>
          <w:rStyle w:val="1-Char"/>
          <w:rFonts w:hint="cs"/>
          <w:rtl/>
        </w:rPr>
        <w:t>ی</w:t>
      </w:r>
      <w:r w:rsidRPr="002360F2">
        <w:rPr>
          <w:rStyle w:val="1-Char"/>
          <w:rFonts w:hint="cs"/>
          <w:rtl/>
        </w:rPr>
        <w:t>ند و به او «مدن</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w:t>
      </w:r>
      <w:r w:rsidR="00D80EFA" w:rsidRPr="002360F2">
        <w:rPr>
          <w:rStyle w:val="1-Char"/>
          <w:rFonts w:hint="cs"/>
          <w:rtl/>
        </w:rPr>
        <w:t>،</w:t>
      </w:r>
      <w:r w:rsidRPr="002360F2">
        <w:rPr>
          <w:rStyle w:val="1-Char"/>
          <w:rFonts w:hint="cs"/>
          <w:rtl/>
        </w:rPr>
        <w:t xml:space="preserve"> چرا </w:t>
      </w:r>
      <w:r w:rsidR="002E23EF">
        <w:rPr>
          <w:rStyle w:val="1-Char"/>
          <w:rFonts w:hint="cs"/>
          <w:rtl/>
        </w:rPr>
        <w:t>ک</w:t>
      </w:r>
      <w:r w:rsidRPr="002360F2">
        <w:rPr>
          <w:rStyle w:val="1-Char"/>
          <w:rFonts w:hint="cs"/>
          <w:rtl/>
        </w:rPr>
        <w:t xml:space="preserve">ه </w:t>
      </w:r>
      <w:r w:rsidR="002E23EF">
        <w:rPr>
          <w:rStyle w:val="1-Char"/>
          <w:rFonts w:hint="cs"/>
          <w:rtl/>
        </w:rPr>
        <w:t>یکی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اجداد و ن</w:t>
      </w:r>
      <w:r w:rsidR="002E23EF">
        <w:rPr>
          <w:rStyle w:val="1-Char"/>
          <w:rFonts w:hint="cs"/>
          <w:rtl/>
        </w:rPr>
        <w:t>ی</w:t>
      </w:r>
      <w:r w:rsidRPr="002360F2">
        <w:rPr>
          <w:rStyle w:val="1-Char"/>
          <w:rFonts w:hint="cs"/>
          <w:rtl/>
        </w:rPr>
        <w:t>ا</w:t>
      </w:r>
      <w:r w:rsidR="002E23EF">
        <w:rPr>
          <w:rStyle w:val="1-Char"/>
          <w:rFonts w:hint="cs"/>
          <w:rtl/>
        </w:rPr>
        <w:t>ک</w:t>
      </w:r>
      <w:r w:rsidRPr="002360F2">
        <w:rPr>
          <w:rStyle w:val="1-Char"/>
          <w:rFonts w:hint="cs"/>
          <w:rtl/>
        </w:rPr>
        <w:t>ان و</w:t>
      </w:r>
      <w:r w:rsidR="002E23EF">
        <w:rPr>
          <w:rStyle w:val="1-Char"/>
          <w:rFonts w:hint="cs"/>
          <w:rtl/>
        </w:rPr>
        <w:t>ی</w:t>
      </w:r>
      <w:r w:rsidR="00D80EFA" w:rsidRPr="002360F2">
        <w:rPr>
          <w:rStyle w:val="1-Char"/>
          <w:rFonts w:hint="cs"/>
          <w:rtl/>
        </w:rPr>
        <w:t>،</w:t>
      </w:r>
      <w:r w:rsidRPr="002360F2">
        <w:rPr>
          <w:rStyle w:val="1-Char"/>
          <w:rFonts w:hint="cs"/>
          <w:rtl/>
        </w:rPr>
        <w:t xml:space="preserve"> «</w:t>
      </w:r>
      <w:r w:rsidR="002E23EF">
        <w:rPr>
          <w:rStyle w:val="1-Char"/>
          <w:rFonts w:hint="cs"/>
          <w:rtl/>
        </w:rPr>
        <w:t>ی</w:t>
      </w:r>
      <w:r w:rsidRPr="002360F2">
        <w:rPr>
          <w:rStyle w:val="1-Char"/>
          <w:rFonts w:hint="cs"/>
          <w:rtl/>
        </w:rPr>
        <w:t>من» را به مقصد مد</w:t>
      </w:r>
      <w:r w:rsidR="002E23EF">
        <w:rPr>
          <w:rStyle w:val="1-Char"/>
          <w:rFonts w:hint="cs"/>
          <w:rtl/>
        </w:rPr>
        <w:t>ی</w:t>
      </w:r>
      <w:r w:rsidRPr="002360F2">
        <w:rPr>
          <w:rStyle w:val="1-Char"/>
          <w:rFonts w:hint="cs"/>
          <w:rtl/>
        </w:rPr>
        <w:t>نه</w:t>
      </w:r>
      <w:r w:rsidR="00D80EFA" w:rsidRPr="002360F2">
        <w:rPr>
          <w:rStyle w:val="1-Char"/>
          <w:rFonts w:hint="cs"/>
          <w:rtl/>
        </w:rPr>
        <w:t>‌</w:t>
      </w:r>
      <w:r w:rsidR="002E23EF">
        <w:rPr>
          <w:rStyle w:val="1-Char"/>
          <w:rFonts w:hint="cs"/>
          <w:rtl/>
        </w:rPr>
        <w:t>ی</w:t>
      </w:r>
      <w:r w:rsidRPr="002360F2">
        <w:rPr>
          <w:rStyle w:val="1-Char"/>
          <w:rFonts w:hint="cs"/>
          <w:rtl/>
        </w:rPr>
        <w:t xml:space="preserve"> منوره تر</w:t>
      </w:r>
      <w:r w:rsidR="002E23EF">
        <w:rPr>
          <w:rStyle w:val="1-Char"/>
          <w:rFonts w:hint="cs"/>
          <w:rtl/>
        </w:rPr>
        <w:t>ک</w:t>
      </w:r>
      <w:r w:rsidRPr="002360F2">
        <w:rPr>
          <w:rStyle w:val="1-Char"/>
          <w:rFonts w:hint="cs"/>
          <w:rtl/>
        </w:rPr>
        <w:t xml:space="preserve"> نمود و آنجا را مس</w:t>
      </w:r>
      <w:r w:rsidR="002E23EF">
        <w:rPr>
          <w:rStyle w:val="1-Char"/>
          <w:rFonts w:hint="cs"/>
          <w:rtl/>
        </w:rPr>
        <w:t>ک</w:t>
      </w:r>
      <w:r w:rsidRPr="002360F2">
        <w:rPr>
          <w:rStyle w:val="1-Char"/>
          <w:rFonts w:hint="cs"/>
          <w:rtl/>
        </w:rPr>
        <w:t>ن و مأو</w:t>
      </w:r>
      <w:r w:rsidR="002E23EF">
        <w:rPr>
          <w:rStyle w:val="1-Char"/>
          <w:rFonts w:hint="cs"/>
          <w:rtl/>
        </w:rPr>
        <w:t>ی</w:t>
      </w:r>
      <w:r w:rsidRPr="002360F2">
        <w:rPr>
          <w:rStyle w:val="1-Char"/>
          <w:rFonts w:hint="cs"/>
          <w:rtl/>
        </w:rPr>
        <w:t xml:space="preserve"> خو</w:t>
      </w:r>
      <w:r w:rsidR="002E23EF">
        <w:rPr>
          <w:rStyle w:val="1-Char"/>
          <w:rFonts w:hint="cs"/>
          <w:rtl/>
        </w:rPr>
        <w:t>ی</w:t>
      </w:r>
      <w:r w:rsidRPr="002360F2">
        <w:rPr>
          <w:rStyle w:val="1-Char"/>
          <w:rFonts w:hint="cs"/>
          <w:rtl/>
        </w:rPr>
        <w:t>ش گرداند و</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چند نسل بعد</w:t>
      </w:r>
      <w:r w:rsidR="00D80EFA" w:rsidRPr="002360F2">
        <w:rPr>
          <w:rStyle w:val="1-Char"/>
          <w:rFonts w:hint="cs"/>
          <w:rtl/>
        </w:rPr>
        <w:t>،</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در همانجا زاده شده و در همانجا رشد و نمو نمود و پرورش </w:t>
      </w:r>
      <w:r w:rsidR="002E23EF">
        <w:rPr>
          <w:rStyle w:val="1-Char"/>
          <w:rFonts w:hint="cs"/>
          <w:rtl/>
        </w:rPr>
        <w:t>ی</w:t>
      </w:r>
      <w:r w:rsidRPr="002360F2">
        <w:rPr>
          <w:rStyle w:val="1-Char"/>
          <w:rFonts w:hint="cs"/>
          <w:rtl/>
        </w:rPr>
        <w:t>افت</w:t>
      </w:r>
      <w:r w:rsidR="00E023D6" w:rsidRPr="002360F2">
        <w:rPr>
          <w:rStyle w:val="1-Char"/>
          <w:rFonts w:hint="cs"/>
          <w:rtl/>
        </w:rPr>
        <w:t>.</w:t>
      </w:r>
      <w:r w:rsidRPr="002360F2">
        <w:rPr>
          <w:rStyle w:val="1-Char"/>
          <w:rFonts w:hint="cs"/>
          <w:rtl/>
        </w:rPr>
        <w:t xml:space="preserve"> </w:t>
      </w:r>
      <w:r w:rsidRPr="00E6072E">
        <w:rPr>
          <w:rStyle w:val="FootnoteReference"/>
          <w:rFonts w:cs="IRNazli"/>
          <w:szCs w:val="28"/>
          <w:rtl/>
        </w:rPr>
        <w:footnoteReference w:id="181"/>
      </w:r>
    </w:p>
    <w:p w:rsidR="00264EF3" w:rsidRPr="00E45DFE" w:rsidRDefault="00264EF3" w:rsidP="007C345F">
      <w:pPr>
        <w:pStyle w:val="5-"/>
        <w:rPr>
          <w:rtl/>
        </w:rPr>
      </w:pPr>
      <w:r w:rsidRPr="00E45DFE">
        <w:rPr>
          <w:rFonts w:hint="cs"/>
          <w:rtl/>
        </w:rPr>
        <w:t>تذ</w:t>
      </w:r>
      <w:r w:rsidR="002E23EF">
        <w:rPr>
          <w:rFonts w:hint="cs"/>
          <w:rtl/>
        </w:rPr>
        <w:t>ک</w:t>
      </w:r>
      <w:r w:rsidRPr="00E45DFE">
        <w:rPr>
          <w:rFonts w:hint="cs"/>
          <w:rtl/>
        </w:rPr>
        <w:t xml:space="preserve">ر </w:t>
      </w:r>
      <w:r w:rsidR="002E23EF">
        <w:rPr>
          <w:rFonts w:hint="cs"/>
          <w:rtl/>
        </w:rPr>
        <w:t>یک</w:t>
      </w:r>
      <w:r w:rsidRPr="00E45DFE">
        <w:rPr>
          <w:rFonts w:hint="cs"/>
          <w:rtl/>
        </w:rPr>
        <w:t xml:space="preserve"> ن</w:t>
      </w:r>
      <w:r w:rsidR="002E23EF">
        <w:rPr>
          <w:rFonts w:hint="cs"/>
          <w:rtl/>
        </w:rPr>
        <w:t>ک</w:t>
      </w:r>
      <w:r w:rsidRPr="00E45DFE">
        <w:rPr>
          <w:rFonts w:hint="cs"/>
          <w:rtl/>
        </w:rPr>
        <w:t>ته</w:t>
      </w:r>
      <w:r w:rsidR="00E023D6">
        <w:rPr>
          <w:rFonts w:hint="cs"/>
          <w:rtl/>
        </w:rPr>
        <w:t>:</w:t>
      </w:r>
      <w:r w:rsidRPr="00E45DFE">
        <w:rPr>
          <w:rFonts w:hint="cs"/>
          <w:rtl/>
        </w:rPr>
        <w:t xml:space="preserve"> </w:t>
      </w:r>
    </w:p>
    <w:p w:rsidR="00264EF3" w:rsidRPr="002360F2" w:rsidRDefault="00264EF3" w:rsidP="002360F2">
      <w:pPr>
        <w:ind w:firstLine="284"/>
        <w:jc w:val="both"/>
        <w:rPr>
          <w:rStyle w:val="1-Char"/>
          <w:rtl/>
        </w:rPr>
      </w:pPr>
      <w:r w:rsidRPr="002360F2">
        <w:rPr>
          <w:rStyle w:val="1-Char"/>
          <w:rFonts w:hint="cs"/>
          <w:rtl/>
        </w:rPr>
        <w:t>با</w:t>
      </w:r>
      <w:r w:rsidR="002E23EF">
        <w:rPr>
          <w:rStyle w:val="1-Char"/>
          <w:rFonts w:hint="cs"/>
          <w:rtl/>
        </w:rPr>
        <w:t>ی</w:t>
      </w:r>
      <w:r w:rsidRPr="002360F2">
        <w:rPr>
          <w:rStyle w:val="1-Char"/>
          <w:rFonts w:hint="cs"/>
          <w:rtl/>
        </w:rPr>
        <w:t xml:space="preserve">د دانست </w:t>
      </w:r>
      <w:r w:rsidR="002E23EF">
        <w:rPr>
          <w:rStyle w:val="1-Char"/>
          <w:rFonts w:hint="cs"/>
          <w:rtl/>
        </w:rPr>
        <w:t>ک</w:t>
      </w:r>
      <w:r w:rsidRPr="002360F2">
        <w:rPr>
          <w:rStyle w:val="1-Char"/>
          <w:rFonts w:hint="cs"/>
          <w:rtl/>
        </w:rPr>
        <w:t>ه م</w:t>
      </w:r>
      <w:r w:rsidR="002E23EF">
        <w:rPr>
          <w:rStyle w:val="1-Char"/>
          <w:rFonts w:hint="cs"/>
          <w:rtl/>
        </w:rPr>
        <w:t>ی</w:t>
      </w:r>
      <w:r w:rsidRPr="002360F2">
        <w:rPr>
          <w:rStyle w:val="1-Char"/>
          <w:rFonts w:hint="cs"/>
          <w:rtl/>
        </w:rPr>
        <w:t>ان امام مال</w:t>
      </w:r>
      <w:r w:rsidR="002E23EF">
        <w:rPr>
          <w:rStyle w:val="1-Char"/>
          <w:rFonts w:hint="cs"/>
          <w:rtl/>
        </w:rPr>
        <w:t>ک</w:t>
      </w:r>
      <w:r w:rsidRPr="002360F2">
        <w:rPr>
          <w:rStyle w:val="1-Char"/>
          <w:rFonts w:hint="cs"/>
          <w:rtl/>
        </w:rPr>
        <w:t xml:space="preserve"> و حضرت انس بن مال</w:t>
      </w:r>
      <w:r w:rsidR="002E23EF">
        <w:rPr>
          <w:rStyle w:val="1-Char"/>
          <w:rFonts w:hint="cs"/>
          <w:rtl/>
        </w:rPr>
        <w:t>ک</w:t>
      </w:r>
      <w:r w:rsidRPr="002360F2">
        <w:rPr>
          <w:rStyle w:val="1-Char"/>
          <w:rFonts w:hint="cs"/>
          <w:rtl/>
        </w:rPr>
        <w:t xml:space="preserve"> </w:t>
      </w:r>
      <w:r w:rsidR="0041612B" w:rsidRPr="002360F2">
        <w:rPr>
          <w:rStyle w:val="1-Char"/>
          <w:rFonts w:hint="cs"/>
          <w:rtl/>
        </w:rPr>
        <w:t>-</w:t>
      </w:r>
      <w:r w:rsidRPr="002360F2">
        <w:rPr>
          <w:rStyle w:val="1-Char"/>
          <w:rFonts w:hint="cs"/>
          <w:rtl/>
        </w:rPr>
        <w:t xml:space="preserve"> خادم رسول خدا </w:t>
      </w:r>
      <w:r w:rsidR="0041612B" w:rsidRPr="002360F2">
        <w:rPr>
          <w:rStyle w:val="1-Char"/>
          <w:rFonts w:hint="cs"/>
          <w:rtl/>
        </w:rPr>
        <w:t>-</w:t>
      </w:r>
      <w:r w:rsidRPr="002360F2">
        <w:rPr>
          <w:rStyle w:val="1-Char"/>
          <w:rFonts w:hint="cs"/>
          <w:rtl/>
        </w:rPr>
        <w:t xml:space="preserve"> ه</w:t>
      </w:r>
      <w:r w:rsidR="002E23EF">
        <w:rPr>
          <w:rStyle w:val="1-Char"/>
          <w:rFonts w:hint="cs"/>
          <w:rtl/>
        </w:rPr>
        <w:t>ی</w:t>
      </w:r>
      <w:r w:rsidRPr="002360F2">
        <w:rPr>
          <w:rStyle w:val="1-Char"/>
          <w:rFonts w:hint="cs"/>
          <w:rtl/>
        </w:rPr>
        <w:t>چ نوع خو</w:t>
      </w:r>
      <w:r w:rsidR="002E23EF">
        <w:rPr>
          <w:rStyle w:val="1-Char"/>
          <w:rFonts w:hint="cs"/>
          <w:rtl/>
        </w:rPr>
        <w:t>ی</w:t>
      </w:r>
      <w:r w:rsidRPr="002360F2">
        <w:rPr>
          <w:rStyle w:val="1-Char"/>
          <w:rFonts w:hint="cs"/>
          <w:rtl/>
        </w:rPr>
        <w:t>شاوند</w:t>
      </w:r>
      <w:r w:rsidR="002E23EF">
        <w:rPr>
          <w:rStyle w:val="1-Char"/>
          <w:rFonts w:hint="cs"/>
          <w:rtl/>
        </w:rPr>
        <w:t>ی</w:t>
      </w:r>
      <w:r w:rsidRPr="002360F2">
        <w:rPr>
          <w:rStyle w:val="1-Char"/>
          <w:rFonts w:hint="cs"/>
          <w:rtl/>
        </w:rPr>
        <w:t xml:space="preserve"> و قرابت</w:t>
      </w:r>
      <w:r w:rsidR="002E23EF">
        <w:rPr>
          <w:rStyle w:val="1-Char"/>
          <w:rFonts w:hint="cs"/>
          <w:rtl/>
        </w:rPr>
        <w:t>ی</w:t>
      </w:r>
      <w:r w:rsidRPr="002360F2">
        <w:rPr>
          <w:rStyle w:val="1-Char"/>
          <w:rFonts w:hint="cs"/>
          <w:rtl/>
        </w:rPr>
        <w:t xml:space="preserve"> ح</w:t>
      </w:r>
      <w:r w:rsidR="002E23EF">
        <w:rPr>
          <w:rStyle w:val="1-Char"/>
          <w:rFonts w:hint="cs"/>
          <w:rtl/>
        </w:rPr>
        <w:t>ک</w:t>
      </w:r>
      <w:r w:rsidRPr="002360F2">
        <w:rPr>
          <w:rStyle w:val="1-Char"/>
          <w:rFonts w:hint="cs"/>
          <w:rtl/>
        </w:rPr>
        <w:t>مفرما ن</w:t>
      </w:r>
      <w:r w:rsidR="002E23EF">
        <w:rPr>
          <w:rStyle w:val="1-Char"/>
          <w:rFonts w:hint="cs"/>
          <w:rtl/>
        </w:rPr>
        <w:t>ی</w:t>
      </w:r>
      <w:r w:rsidRPr="002360F2">
        <w:rPr>
          <w:rStyle w:val="1-Char"/>
          <w:rFonts w:hint="cs"/>
          <w:rtl/>
        </w:rPr>
        <w:t>ست</w:t>
      </w:r>
      <w:r w:rsidR="001A7A34" w:rsidRPr="002360F2">
        <w:rPr>
          <w:rStyle w:val="1-Char"/>
          <w:rFonts w:hint="cs"/>
          <w:rtl/>
        </w:rPr>
        <w:t>؛</w:t>
      </w:r>
      <w:r w:rsidRPr="002360F2">
        <w:rPr>
          <w:rStyle w:val="1-Char"/>
          <w:rFonts w:hint="cs"/>
          <w:rtl/>
        </w:rPr>
        <w:t xml:space="preserve"> چرا </w:t>
      </w:r>
      <w:r w:rsidR="002E23EF">
        <w:rPr>
          <w:rStyle w:val="1-Char"/>
          <w:rFonts w:hint="cs"/>
          <w:rtl/>
        </w:rPr>
        <w:t>ک</w:t>
      </w:r>
      <w:r w:rsidRPr="002360F2">
        <w:rPr>
          <w:rStyle w:val="1-Char"/>
          <w:rFonts w:hint="cs"/>
          <w:rtl/>
        </w:rPr>
        <w:t>ه امام مال</w:t>
      </w:r>
      <w:r w:rsidR="002E23EF">
        <w:rPr>
          <w:rStyle w:val="1-Char"/>
          <w:rFonts w:hint="cs"/>
          <w:rtl/>
        </w:rPr>
        <w:t>ک</w:t>
      </w:r>
      <w:r w:rsidR="00D22B60" w:rsidRPr="002360F2">
        <w:rPr>
          <w:rStyle w:val="1-Char"/>
          <w:rFonts w:hint="cs"/>
          <w:rtl/>
        </w:rPr>
        <w:t>،</w:t>
      </w:r>
      <w:r w:rsidRPr="002360F2">
        <w:rPr>
          <w:rStyle w:val="1-Char"/>
          <w:rFonts w:hint="cs"/>
          <w:rtl/>
        </w:rPr>
        <w:t xml:space="preserve"> </w:t>
      </w:r>
      <w:r w:rsidR="002E23EF">
        <w:rPr>
          <w:rStyle w:val="1-Char"/>
          <w:rFonts w:hint="cs"/>
          <w:rtl/>
        </w:rPr>
        <w:t>ی</w:t>
      </w:r>
      <w:r w:rsidRPr="002360F2">
        <w:rPr>
          <w:rStyle w:val="1-Char"/>
          <w:rFonts w:hint="cs"/>
          <w:rtl/>
        </w:rPr>
        <w:t>من</w:t>
      </w:r>
      <w:r w:rsidR="002E23EF">
        <w:rPr>
          <w:rStyle w:val="1-Char"/>
          <w:rFonts w:hint="cs"/>
          <w:rtl/>
        </w:rPr>
        <w:t>ی</w:t>
      </w:r>
      <w:r w:rsidRPr="002360F2">
        <w:rPr>
          <w:rStyle w:val="1-Char"/>
          <w:rFonts w:hint="cs"/>
          <w:rtl/>
        </w:rPr>
        <w:t xml:space="preserve"> الاصل</w:t>
      </w:r>
      <w:r w:rsidR="00D22B60" w:rsidRPr="002360F2">
        <w:rPr>
          <w:rStyle w:val="1-Char"/>
          <w:rFonts w:hint="cs"/>
          <w:rtl/>
        </w:rPr>
        <w:t>،</w:t>
      </w:r>
      <w:r w:rsidRPr="002360F2">
        <w:rPr>
          <w:rStyle w:val="1-Char"/>
          <w:rFonts w:hint="cs"/>
          <w:rtl/>
        </w:rPr>
        <w:t xml:space="preserve"> و حضرت انس بن مال</w:t>
      </w:r>
      <w:r w:rsidR="002E23EF">
        <w:rPr>
          <w:rStyle w:val="1-Char"/>
          <w:rFonts w:hint="cs"/>
          <w:rtl/>
        </w:rPr>
        <w:t>ک</w:t>
      </w:r>
      <w:r w:rsidRPr="002360F2">
        <w:rPr>
          <w:rStyle w:val="1-Char"/>
          <w:rFonts w:hint="cs"/>
          <w:rtl/>
        </w:rPr>
        <w:t xml:space="preserve"> </w:t>
      </w:r>
      <w:r w:rsidR="0041612B" w:rsidRPr="002360F2">
        <w:rPr>
          <w:rStyle w:val="1-Char"/>
          <w:rFonts w:hint="cs"/>
          <w:rtl/>
        </w:rPr>
        <w:t>-</w:t>
      </w:r>
      <w:r w:rsidRPr="002360F2">
        <w:rPr>
          <w:rStyle w:val="1-Char"/>
          <w:rFonts w:hint="cs"/>
          <w:rtl/>
        </w:rPr>
        <w:t xml:space="preserve"> صحاب</w:t>
      </w:r>
      <w:r w:rsidR="002E23EF">
        <w:rPr>
          <w:rStyle w:val="1-Char"/>
          <w:rFonts w:hint="cs"/>
          <w:rtl/>
        </w:rPr>
        <w:t>ی</w:t>
      </w:r>
      <w:r w:rsidRPr="002360F2">
        <w:rPr>
          <w:rStyle w:val="1-Char"/>
          <w:rFonts w:hint="cs"/>
          <w:rtl/>
        </w:rPr>
        <w:t xml:space="preserve"> بزرگوار رسول خدا </w:t>
      </w:r>
      <w:r w:rsidR="0041612B" w:rsidRPr="002360F2">
        <w:rPr>
          <w:rStyle w:val="1-Char"/>
          <w:rFonts w:hint="cs"/>
          <w:rtl/>
        </w:rPr>
        <w:t>-</w:t>
      </w:r>
      <w:r w:rsidRPr="002360F2">
        <w:rPr>
          <w:rStyle w:val="1-Char"/>
          <w:rFonts w:hint="cs"/>
          <w:rtl/>
        </w:rPr>
        <w:t xml:space="preserve"> مدن</w:t>
      </w:r>
      <w:r w:rsidR="002E23EF">
        <w:rPr>
          <w:rStyle w:val="1-Char"/>
          <w:rFonts w:hint="cs"/>
          <w:rtl/>
        </w:rPr>
        <w:t>ی</w:t>
      </w:r>
      <w:r w:rsidRPr="002360F2">
        <w:rPr>
          <w:rStyle w:val="1-Char"/>
          <w:rFonts w:hint="cs"/>
          <w:rtl/>
        </w:rPr>
        <w:t xml:space="preserve"> الاصل م</w:t>
      </w:r>
      <w:r w:rsidR="002E23EF">
        <w:rPr>
          <w:rStyle w:val="1-Char"/>
          <w:rFonts w:hint="cs"/>
          <w:rtl/>
        </w:rPr>
        <w:t>ی</w:t>
      </w:r>
      <w:r w:rsidRPr="002360F2">
        <w:rPr>
          <w:rStyle w:val="1-Char"/>
          <w:rFonts w:hint="cs"/>
          <w:rtl/>
        </w:rPr>
        <w:t>‌</w:t>
      </w:r>
      <w:r w:rsidR="001433E0" w:rsidRPr="002360F2">
        <w:rPr>
          <w:rStyle w:val="1-Char"/>
          <w:rFonts w:hint="cs"/>
          <w:rtl/>
        </w:rPr>
        <w:t>باشند و در سال</w:t>
      </w:r>
      <w:r w:rsidR="002E23EF">
        <w:rPr>
          <w:rStyle w:val="1-Char"/>
          <w:rFonts w:hint="cs"/>
          <w:rtl/>
        </w:rPr>
        <w:t>ی</w:t>
      </w:r>
      <w:r w:rsidR="001433E0"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93</w:t>
      </w:r>
      <w:r w:rsidR="008F1E27" w:rsidRPr="002360F2">
        <w:rPr>
          <w:rStyle w:val="1-Char"/>
          <w:rFonts w:ascii="Times New Roman" w:hAnsi="Times New Roman" w:cs="Times New Roman" w:hint="cs"/>
          <w:rtl/>
        </w:rPr>
        <w:t> </w:t>
      </w:r>
      <w:r w:rsidR="008F1E27" w:rsidRPr="002360F2">
        <w:rPr>
          <w:rStyle w:val="1-Char"/>
          <w:rFonts w:hint="eastAsia"/>
          <w:rtl/>
        </w:rPr>
        <w:t>ه‍</w:t>
      </w:r>
      <w:r w:rsidR="008F1E27" w:rsidRPr="002360F2">
        <w:rPr>
          <w:rStyle w:val="1-Char"/>
          <w:rFonts w:ascii="Times New Roman" w:hAnsi="Times New Roman" w:cs="Times New Roman" w:hint="cs"/>
          <w:rtl/>
        </w:rPr>
        <w:t> </w:t>
      </w:r>
      <w:r w:rsidR="008F1E27" w:rsidRPr="002360F2">
        <w:rPr>
          <w:rStyle w:val="1-Char"/>
          <w:rtl/>
        </w:rPr>
        <w:t>.</w:t>
      </w:r>
      <w:r w:rsidR="008F1E27" w:rsidRPr="002360F2">
        <w:rPr>
          <w:rStyle w:val="1-Char"/>
          <w:rFonts w:ascii="Times New Roman" w:hAnsi="Times New Roman" w:cs="Times New Roman" w:hint="cs"/>
          <w:rtl/>
        </w:rPr>
        <w:t> </w:t>
      </w:r>
      <w:r w:rsidR="008F1E27" w:rsidRPr="002360F2">
        <w:rPr>
          <w:rStyle w:val="1-Char"/>
          <w:rFonts w:hint="eastAsia"/>
          <w:rtl/>
        </w:rPr>
        <w:t>ق</w:t>
      </w:r>
      <w:r w:rsidRPr="002360F2">
        <w:rPr>
          <w:rStyle w:val="1-Char"/>
          <w:rFonts w:hint="cs"/>
          <w:rtl/>
        </w:rPr>
        <w:t xml:space="preserve">) </w:t>
      </w:r>
      <w:r w:rsidR="002E23EF">
        <w:rPr>
          <w:rStyle w:val="1-Char"/>
          <w:rFonts w:hint="cs"/>
          <w:rtl/>
        </w:rPr>
        <w:t>ک</w:t>
      </w:r>
      <w:r w:rsidRPr="002360F2">
        <w:rPr>
          <w:rStyle w:val="1-Char"/>
          <w:rFonts w:hint="cs"/>
          <w:rtl/>
        </w:rPr>
        <w:t>ه حضرت انس درگذشت</w:t>
      </w:r>
      <w:r w:rsidR="001A7A34" w:rsidRPr="002360F2">
        <w:rPr>
          <w:rStyle w:val="1-Char"/>
          <w:rFonts w:hint="cs"/>
          <w:rtl/>
        </w:rPr>
        <w:t>،</w:t>
      </w:r>
      <w:r w:rsidRPr="002360F2">
        <w:rPr>
          <w:rStyle w:val="1-Char"/>
          <w:rFonts w:hint="cs"/>
          <w:rtl/>
        </w:rPr>
        <w:t xml:space="preserve"> در</w:t>
      </w:r>
      <w:r w:rsidR="00D22B60" w:rsidRPr="002360F2">
        <w:rPr>
          <w:rStyle w:val="1-Char"/>
          <w:rFonts w:hint="cs"/>
          <w:rtl/>
        </w:rPr>
        <w:t xml:space="preserve"> </w:t>
      </w:r>
      <w:r w:rsidRPr="002360F2">
        <w:rPr>
          <w:rStyle w:val="1-Char"/>
          <w:rFonts w:hint="cs"/>
          <w:rtl/>
        </w:rPr>
        <w:t>همان سال</w:t>
      </w:r>
      <w:r w:rsidR="001A7A34" w:rsidRPr="002360F2">
        <w:rPr>
          <w:rStyle w:val="1-Char"/>
          <w:rFonts w:hint="cs"/>
          <w:rtl/>
        </w:rPr>
        <w:t>،</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چشم به جهان گشود و پا</w:t>
      </w:r>
      <w:r w:rsidR="00D22B60" w:rsidRPr="002360F2">
        <w:rPr>
          <w:rStyle w:val="1-Char"/>
          <w:rFonts w:hint="cs"/>
          <w:rtl/>
        </w:rPr>
        <w:t xml:space="preserve"> </w:t>
      </w:r>
      <w:r w:rsidRPr="002360F2">
        <w:rPr>
          <w:rStyle w:val="1-Char"/>
          <w:rFonts w:hint="cs"/>
          <w:rtl/>
        </w:rPr>
        <w:t>در</w:t>
      </w:r>
      <w:r w:rsidR="00D22B60" w:rsidRPr="002360F2">
        <w:rPr>
          <w:rStyle w:val="1-Char"/>
          <w:rFonts w:hint="cs"/>
          <w:rtl/>
        </w:rPr>
        <w:t xml:space="preserve"> </w:t>
      </w:r>
      <w:r w:rsidRPr="002360F2">
        <w:rPr>
          <w:rStyle w:val="1-Char"/>
          <w:rFonts w:hint="cs"/>
          <w:rtl/>
        </w:rPr>
        <w:t>عرصه‌</w:t>
      </w:r>
      <w:r w:rsidR="002E23EF">
        <w:rPr>
          <w:rStyle w:val="1-Char"/>
          <w:rFonts w:hint="cs"/>
          <w:rtl/>
        </w:rPr>
        <w:t>ی</w:t>
      </w:r>
      <w:r w:rsidRPr="002360F2">
        <w:rPr>
          <w:rStyle w:val="1-Char"/>
          <w:rFonts w:hint="cs"/>
          <w:rtl/>
        </w:rPr>
        <w:t xml:space="preserve"> وجود گذاشت</w:t>
      </w:r>
      <w:r w:rsidR="00E023D6" w:rsidRPr="002360F2">
        <w:rPr>
          <w:rStyle w:val="1-Char"/>
          <w:rFonts w:hint="cs"/>
          <w:rtl/>
        </w:rPr>
        <w:t>.</w:t>
      </w:r>
    </w:p>
    <w:p w:rsidR="00264EF3" w:rsidRPr="00E45DFE" w:rsidRDefault="00264EF3" w:rsidP="007C345F">
      <w:pPr>
        <w:pStyle w:val="4-"/>
        <w:rPr>
          <w:rtl/>
        </w:rPr>
      </w:pPr>
      <w:bookmarkStart w:id="74" w:name="_Toc439430091"/>
      <w:r w:rsidRPr="00E45DFE">
        <w:rPr>
          <w:rFonts w:hint="cs"/>
          <w:rtl/>
        </w:rPr>
        <w:t>زادگاه امام مال</w:t>
      </w:r>
      <w:r w:rsidR="002E23EF">
        <w:rPr>
          <w:rFonts w:hint="cs"/>
          <w:rtl/>
        </w:rPr>
        <w:t>ک</w:t>
      </w:r>
      <w:bookmarkEnd w:id="74"/>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به سال 93</w:t>
      </w:r>
      <w:r w:rsidR="008F1E27" w:rsidRPr="002360F2">
        <w:rPr>
          <w:rStyle w:val="1-Char"/>
          <w:rFonts w:ascii="Times New Roman" w:hAnsi="Times New Roman" w:cs="Times New Roman" w:hint="cs"/>
          <w:rtl/>
        </w:rPr>
        <w:t> </w:t>
      </w:r>
      <w:r w:rsidR="008F1E27" w:rsidRPr="002360F2">
        <w:rPr>
          <w:rStyle w:val="1-Char"/>
          <w:rFonts w:hint="eastAsia"/>
          <w:rtl/>
        </w:rPr>
        <w:t>ه‍</w:t>
      </w:r>
      <w:r w:rsidR="008F1E27" w:rsidRPr="002360F2">
        <w:rPr>
          <w:rStyle w:val="1-Char"/>
          <w:rFonts w:ascii="Times New Roman" w:hAnsi="Times New Roman" w:cs="Times New Roman" w:hint="cs"/>
          <w:rtl/>
        </w:rPr>
        <w:t> </w:t>
      </w:r>
      <w:r w:rsidR="008F1E27" w:rsidRPr="002360F2">
        <w:rPr>
          <w:rStyle w:val="1-Char"/>
          <w:rtl/>
        </w:rPr>
        <w:t>.</w:t>
      </w:r>
      <w:r w:rsidR="008F1E27" w:rsidRPr="002360F2">
        <w:rPr>
          <w:rStyle w:val="1-Char"/>
          <w:rFonts w:ascii="Times New Roman" w:hAnsi="Times New Roman" w:cs="Times New Roman" w:hint="cs"/>
          <w:rtl/>
        </w:rPr>
        <w:t> </w:t>
      </w:r>
      <w:r w:rsidR="008F1E27" w:rsidRPr="002360F2">
        <w:rPr>
          <w:rStyle w:val="1-Char"/>
          <w:rFonts w:hint="eastAsia"/>
          <w:rtl/>
        </w:rPr>
        <w:t>ق</w:t>
      </w:r>
      <w:r w:rsidR="002976F1" w:rsidRPr="002360F2">
        <w:rPr>
          <w:rStyle w:val="1-Char"/>
          <w:rFonts w:hint="cs"/>
          <w:rtl/>
        </w:rPr>
        <w:t>،</w:t>
      </w:r>
      <w:r w:rsidRPr="002360F2">
        <w:rPr>
          <w:rStyle w:val="1-Char"/>
          <w:rFonts w:hint="cs"/>
          <w:rtl/>
        </w:rPr>
        <w:t xml:space="preserve"> در</w:t>
      </w:r>
      <w:r w:rsidR="00D22B60" w:rsidRPr="002360F2">
        <w:rPr>
          <w:rStyle w:val="1-Char"/>
          <w:rFonts w:hint="cs"/>
          <w:rtl/>
        </w:rPr>
        <w:t xml:space="preserve"> </w:t>
      </w:r>
      <w:r w:rsidRPr="002360F2">
        <w:rPr>
          <w:rStyle w:val="1-Char"/>
          <w:rFonts w:hint="cs"/>
          <w:rtl/>
        </w:rPr>
        <w:t>مد</w:t>
      </w:r>
      <w:r w:rsidR="002E23EF">
        <w:rPr>
          <w:rStyle w:val="1-Char"/>
          <w:rFonts w:hint="cs"/>
          <w:rtl/>
        </w:rPr>
        <w:t>ی</w:t>
      </w:r>
      <w:r w:rsidRPr="002360F2">
        <w:rPr>
          <w:rStyle w:val="1-Char"/>
          <w:rFonts w:hint="cs"/>
          <w:rtl/>
        </w:rPr>
        <w:t>نه</w:t>
      </w:r>
      <w:r w:rsidR="002976F1" w:rsidRPr="002360F2">
        <w:rPr>
          <w:rStyle w:val="1-Char"/>
          <w:rFonts w:hint="cs"/>
          <w:rtl/>
        </w:rPr>
        <w:t>‌</w:t>
      </w:r>
      <w:r w:rsidR="002E23EF">
        <w:rPr>
          <w:rStyle w:val="1-Char"/>
          <w:rFonts w:hint="cs"/>
          <w:rtl/>
        </w:rPr>
        <w:t>ی</w:t>
      </w:r>
      <w:r w:rsidRPr="002360F2">
        <w:rPr>
          <w:rStyle w:val="1-Char"/>
          <w:rFonts w:hint="cs"/>
          <w:rtl/>
        </w:rPr>
        <w:t xml:space="preserve"> منوره زاده شد</w:t>
      </w:r>
      <w:r w:rsidR="00D22B60" w:rsidRPr="002360F2">
        <w:rPr>
          <w:rStyle w:val="1-Char"/>
          <w:rFonts w:hint="cs"/>
          <w:rtl/>
        </w:rPr>
        <w:t xml:space="preserve"> </w:t>
      </w:r>
      <w:r w:rsidRPr="002360F2">
        <w:rPr>
          <w:rStyle w:val="1-Char"/>
          <w:rFonts w:hint="cs"/>
          <w:rtl/>
        </w:rPr>
        <w:t>و</w:t>
      </w:r>
      <w:r w:rsidR="00D22B60" w:rsidRPr="002360F2">
        <w:rPr>
          <w:rStyle w:val="1-Char"/>
          <w:rFonts w:hint="cs"/>
          <w:rtl/>
        </w:rPr>
        <w:t xml:space="preserve"> </w:t>
      </w:r>
      <w:r w:rsidRPr="002360F2">
        <w:rPr>
          <w:rStyle w:val="1-Char"/>
          <w:rFonts w:hint="cs"/>
          <w:rtl/>
        </w:rPr>
        <w:t>در</w:t>
      </w:r>
      <w:r w:rsidR="00D22B60" w:rsidRPr="002360F2">
        <w:rPr>
          <w:rStyle w:val="1-Char"/>
          <w:rFonts w:hint="cs"/>
          <w:rtl/>
        </w:rPr>
        <w:t xml:space="preserve"> </w:t>
      </w:r>
      <w:r w:rsidRPr="002360F2">
        <w:rPr>
          <w:rStyle w:val="1-Char"/>
          <w:rFonts w:hint="cs"/>
          <w:rtl/>
        </w:rPr>
        <w:t xml:space="preserve">همانجا پرورش </w:t>
      </w:r>
      <w:r w:rsidR="002E23EF">
        <w:rPr>
          <w:rStyle w:val="1-Char"/>
          <w:rFonts w:hint="cs"/>
          <w:rtl/>
        </w:rPr>
        <w:t>ی</w:t>
      </w:r>
      <w:r w:rsidRPr="002360F2">
        <w:rPr>
          <w:rStyle w:val="1-Char"/>
          <w:rFonts w:hint="cs"/>
          <w:rtl/>
        </w:rPr>
        <w:t>افت و</w:t>
      </w:r>
      <w:r w:rsidR="00D22B60" w:rsidRPr="002360F2">
        <w:rPr>
          <w:rStyle w:val="1-Char"/>
          <w:rFonts w:hint="cs"/>
          <w:rtl/>
        </w:rPr>
        <w:t xml:space="preserve"> </w:t>
      </w:r>
      <w:r w:rsidRPr="002360F2">
        <w:rPr>
          <w:rStyle w:val="1-Char"/>
          <w:rFonts w:hint="cs"/>
          <w:rtl/>
        </w:rPr>
        <w:t>رشد و</w:t>
      </w:r>
      <w:r w:rsidR="00D22B60" w:rsidRPr="002360F2">
        <w:rPr>
          <w:rStyle w:val="1-Char"/>
          <w:rFonts w:hint="cs"/>
          <w:rtl/>
        </w:rPr>
        <w:t xml:space="preserve"> </w:t>
      </w:r>
      <w:r w:rsidRPr="002360F2">
        <w:rPr>
          <w:rStyle w:val="1-Char"/>
          <w:rFonts w:hint="cs"/>
          <w:rtl/>
        </w:rPr>
        <w:t>نمو</w:t>
      </w:r>
      <w:r w:rsidR="00D22B60" w:rsidRPr="002360F2">
        <w:rPr>
          <w:rStyle w:val="1-Char"/>
          <w:rFonts w:hint="cs"/>
          <w:rtl/>
        </w:rPr>
        <w:t xml:space="preserve"> </w:t>
      </w:r>
      <w:r w:rsidRPr="002360F2">
        <w:rPr>
          <w:rStyle w:val="1-Char"/>
          <w:rFonts w:hint="cs"/>
          <w:rtl/>
        </w:rPr>
        <w:t>نمود</w:t>
      </w:r>
      <w:r w:rsidR="002976F1" w:rsidRPr="002360F2">
        <w:rPr>
          <w:rStyle w:val="1-Char"/>
          <w:rFonts w:hint="cs"/>
          <w:rtl/>
        </w:rPr>
        <w:t>.</w:t>
      </w:r>
      <w:r w:rsidRPr="002360F2">
        <w:rPr>
          <w:rStyle w:val="1-Char"/>
          <w:rFonts w:hint="cs"/>
          <w:rtl/>
        </w:rPr>
        <w:t xml:space="preserve"> قرآن را حفظ </w:t>
      </w:r>
      <w:r w:rsidR="002E23EF">
        <w:rPr>
          <w:rStyle w:val="1-Char"/>
          <w:rFonts w:hint="cs"/>
          <w:rtl/>
        </w:rPr>
        <w:t>ک</w:t>
      </w:r>
      <w:r w:rsidRPr="002360F2">
        <w:rPr>
          <w:rStyle w:val="1-Char"/>
          <w:rFonts w:hint="cs"/>
          <w:rtl/>
        </w:rPr>
        <w:t>رد و</w:t>
      </w:r>
      <w:r w:rsidR="00D22B60" w:rsidRPr="002360F2">
        <w:rPr>
          <w:rStyle w:val="1-Char"/>
          <w:rFonts w:hint="cs"/>
          <w:rtl/>
        </w:rPr>
        <w:t xml:space="preserve"> </w:t>
      </w:r>
      <w:r w:rsidRPr="002360F2">
        <w:rPr>
          <w:rStyle w:val="1-Char"/>
          <w:rFonts w:hint="cs"/>
          <w:rtl/>
        </w:rPr>
        <w:t>علم و</w:t>
      </w:r>
      <w:r w:rsidR="00D22B60" w:rsidRPr="002360F2">
        <w:rPr>
          <w:rStyle w:val="1-Char"/>
          <w:rFonts w:hint="cs"/>
          <w:rtl/>
        </w:rPr>
        <w:t xml:space="preserve"> </w:t>
      </w:r>
      <w:r w:rsidRPr="002360F2">
        <w:rPr>
          <w:rStyle w:val="1-Char"/>
          <w:rFonts w:hint="cs"/>
          <w:rtl/>
        </w:rPr>
        <w:t>دانش را</w:t>
      </w:r>
      <w:r w:rsidR="00D22B60" w:rsidRPr="002360F2">
        <w:rPr>
          <w:rStyle w:val="1-Char"/>
          <w:rFonts w:hint="cs"/>
          <w:rtl/>
        </w:rPr>
        <w:t xml:space="preserve"> </w:t>
      </w:r>
      <w:r w:rsidRPr="002360F2">
        <w:rPr>
          <w:rStyle w:val="1-Char"/>
          <w:rFonts w:hint="cs"/>
          <w:rtl/>
        </w:rPr>
        <w:t>با</w:t>
      </w:r>
      <w:r w:rsidR="00D22B60" w:rsidRPr="002360F2">
        <w:rPr>
          <w:rStyle w:val="1-Char"/>
          <w:rFonts w:hint="cs"/>
          <w:rtl/>
        </w:rPr>
        <w:t xml:space="preserve"> </w:t>
      </w:r>
      <w:r w:rsidRPr="002360F2">
        <w:rPr>
          <w:rStyle w:val="1-Char"/>
          <w:rFonts w:hint="cs"/>
          <w:rtl/>
        </w:rPr>
        <w:t>شدائد و</w:t>
      </w:r>
      <w:r w:rsidR="00D22B60" w:rsidRPr="002360F2">
        <w:rPr>
          <w:rStyle w:val="1-Char"/>
          <w:rFonts w:hint="cs"/>
          <w:rtl/>
        </w:rPr>
        <w:t xml:space="preserve"> </w:t>
      </w:r>
      <w:r w:rsidRPr="002360F2">
        <w:rPr>
          <w:rStyle w:val="1-Char"/>
          <w:rFonts w:hint="cs"/>
          <w:rtl/>
        </w:rPr>
        <w:t>مرارت‌ها</w:t>
      </w:r>
      <w:r w:rsidR="002E23EF">
        <w:rPr>
          <w:rStyle w:val="1-Char"/>
          <w:rFonts w:hint="cs"/>
          <w:rtl/>
        </w:rPr>
        <w:t>ی</w:t>
      </w:r>
      <w:r w:rsidRPr="002360F2">
        <w:rPr>
          <w:rStyle w:val="1-Char"/>
          <w:rFonts w:hint="cs"/>
          <w:rtl/>
        </w:rPr>
        <w:t xml:space="preserve"> بس</w:t>
      </w:r>
      <w:r w:rsidR="002E23EF">
        <w:rPr>
          <w:rStyle w:val="1-Char"/>
          <w:rFonts w:hint="cs"/>
          <w:rtl/>
        </w:rPr>
        <w:t>ی</w:t>
      </w:r>
      <w:r w:rsidRPr="002360F2">
        <w:rPr>
          <w:rStyle w:val="1-Char"/>
          <w:rFonts w:hint="cs"/>
          <w:rtl/>
        </w:rPr>
        <w:t>ار فراوان</w:t>
      </w:r>
      <w:r w:rsidR="00C01E69" w:rsidRPr="002360F2">
        <w:rPr>
          <w:rStyle w:val="1-Char"/>
          <w:rFonts w:hint="cs"/>
          <w:rtl/>
        </w:rPr>
        <w:t>،</w:t>
      </w:r>
      <w:r w:rsidRPr="002360F2">
        <w:rPr>
          <w:rStyle w:val="1-Char"/>
          <w:rFonts w:hint="cs"/>
          <w:rtl/>
        </w:rPr>
        <w:t xml:space="preserve"> و</w:t>
      </w:r>
      <w:r w:rsidR="00D22B60" w:rsidRPr="002360F2">
        <w:rPr>
          <w:rStyle w:val="1-Char"/>
          <w:rFonts w:hint="cs"/>
          <w:rtl/>
        </w:rPr>
        <w:t xml:space="preserve"> </w:t>
      </w:r>
      <w:r w:rsidRPr="002360F2">
        <w:rPr>
          <w:rStyle w:val="1-Char"/>
          <w:rFonts w:hint="cs"/>
          <w:rtl/>
        </w:rPr>
        <w:t>با</w:t>
      </w:r>
      <w:r w:rsidR="00D22B60" w:rsidRPr="002360F2">
        <w:rPr>
          <w:rStyle w:val="1-Char"/>
          <w:rFonts w:hint="cs"/>
          <w:rtl/>
        </w:rPr>
        <w:t xml:space="preserve"> </w:t>
      </w:r>
      <w:r w:rsidRPr="002360F2">
        <w:rPr>
          <w:rStyle w:val="1-Char"/>
          <w:rFonts w:hint="cs"/>
          <w:rtl/>
        </w:rPr>
        <w:t>تحمل چالش‌ها و</w:t>
      </w:r>
      <w:r w:rsidR="00D22B60" w:rsidRPr="002360F2">
        <w:rPr>
          <w:rStyle w:val="1-Char"/>
          <w:rFonts w:hint="cs"/>
          <w:rtl/>
        </w:rPr>
        <w:t xml:space="preserve"> دغدغه‌</w:t>
      </w:r>
      <w:r w:rsidRPr="002360F2">
        <w:rPr>
          <w:rStyle w:val="1-Char"/>
          <w:rFonts w:hint="cs"/>
          <w:rtl/>
        </w:rPr>
        <w:t>ها</w:t>
      </w:r>
      <w:r w:rsidR="00D22B60" w:rsidRPr="002360F2">
        <w:rPr>
          <w:rStyle w:val="1-Char"/>
          <w:rFonts w:hint="cs"/>
          <w:rtl/>
        </w:rPr>
        <w:t xml:space="preserve"> </w:t>
      </w:r>
      <w:r w:rsidRPr="002360F2">
        <w:rPr>
          <w:rStyle w:val="1-Char"/>
          <w:rFonts w:hint="cs"/>
          <w:rtl/>
        </w:rPr>
        <w:t>و</w:t>
      </w:r>
      <w:r w:rsidR="00D22B60" w:rsidRPr="002360F2">
        <w:rPr>
          <w:rStyle w:val="1-Char"/>
          <w:rFonts w:hint="cs"/>
          <w:rtl/>
        </w:rPr>
        <w:t xml:space="preserve"> </w:t>
      </w:r>
      <w:r w:rsidRPr="002360F2">
        <w:rPr>
          <w:rStyle w:val="1-Char"/>
          <w:rFonts w:hint="cs"/>
          <w:rtl/>
        </w:rPr>
        <w:t>مصائب و</w:t>
      </w:r>
      <w:r w:rsidR="00D22B60" w:rsidRPr="002360F2">
        <w:rPr>
          <w:rStyle w:val="1-Char"/>
          <w:rFonts w:hint="cs"/>
          <w:rtl/>
        </w:rPr>
        <w:t xml:space="preserve"> سخت</w:t>
      </w:r>
      <w:r w:rsidR="002E23EF">
        <w:rPr>
          <w:rStyle w:val="1-Char"/>
          <w:rFonts w:hint="cs"/>
          <w:rtl/>
        </w:rPr>
        <w:t>ی</w:t>
      </w:r>
      <w:r w:rsidR="00D22B60" w:rsidRPr="002360F2">
        <w:rPr>
          <w:rStyle w:val="1-Char"/>
          <w:rFonts w:hint="cs"/>
          <w:rtl/>
        </w:rPr>
        <w:t>ها</w:t>
      </w:r>
      <w:r w:rsidR="002E23EF">
        <w:rPr>
          <w:rStyle w:val="1-Char"/>
          <w:rFonts w:hint="cs"/>
          <w:rtl/>
        </w:rPr>
        <w:t>ی</w:t>
      </w:r>
      <w:r w:rsidR="00D22B60" w:rsidRPr="002360F2">
        <w:rPr>
          <w:rStyle w:val="1-Char"/>
          <w:rFonts w:hint="cs"/>
          <w:rtl/>
        </w:rPr>
        <w:t xml:space="preserve"> طاقت‌</w:t>
      </w:r>
      <w:r w:rsidRPr="002360F2">
        <w:rPr>
          <w:rStyle w:val="1-Char"/>
          <w:rFonts w:hint="cs"/>
          <w:rtl/>
        </w:rPr>
        <w:t>فرسا</w:t>
      </w:r>
      <w:r w:rsidR="00C01E69" w:rsidRPr="002360F2">
        <w:rPr>
          <w:rStyle w:val="1-Char"/>
          <w:rFonts w:hint="cs"/>
          <w:rtl/>
        </w:rPr>
        <w:t>،</w:t>
      </w:r>
      <w:r w:rsidRPr="002360F2">
        <w:rPr>
          <w:rStyle w:val="1-Char"/>
          <w:rFonts w:hint="cs"/>
          <w:rtl/>
        </w:rPr>
        <w:t xml:space="preserve"> فرا</w:t>
      </w:r>
      <w:r w:rsidR="00D22B60" w:rsidRPr="002360F2">
        <w:rPr>
          <w:rStyle w:val="1-Char"/>
          <w:rFonts w:hint="cs"/>
          <w:rtl/>
        </w:rPr>
        <w:t xml:space="preserve"> </w:t>
      </w:r>
      <w:r w:rsidRPr="002360F2">
        <w:rPr>
          <w:rStyle w:val="1-Char"/>
          <w:rFonts w:hint="cs"/>
          <w:rtl/>
        </w:rPr>
        <w:t>گرفت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 xml:space="preserve">ابن قاسم </w:t>
      </w:r>
      <w:r w:rsidR="0041612B" w:rsidRPr="002360F2">
        <w:rPr>
          <w:rStyle w:val="1-Char"/>
          <w:rFonts w:hint="cs"/>
          <w:rtl/>
        </w:rPr>
        <w:t>-</w:t>
      </w:r>
      <w:r w:rsidRPr="002360F2">
        <w:rPr>
          <w:rStyle w:val="1-Char"/>
          <w:rFonts w:hint="cs"/>
          <w:rtl/>
        </w:rPr>
        <w:t xml:space="preserve"> شاگرد امام مال</w:t>
      </w:r>
      <w:r w:rsidR="002E23EF">
        <w:rPr>
          <w:rStyle w:val="1-Char"/>
          <w:rFonts w:hint="cs"/>
          <w:rtl/>
        </w:rPr>
        <w:t>ک</w:t>
      </w:r>
      <w:r w:rsidRPr="002360F2">
        <w:rPr>
          <w:rStyle w:val="1-Char"/>
          <w:rFonts w:hint="cs"/>
          <w:rtl/>
        </w:rPr>
        <w:t xml:space="preserve"> </w:t>
      </w:r>
      <w:r w:rsidR="0041612B"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Pr="00E6072E">
        <w:rPr>
          <w:rStyle w:val="1-Char"/>
          <w:vertAlign w:val="superscript"/>
          <w:rtl/>
        </w:rPr>
        <w:footnoteReference w:id="182"/>
      </w:r>
      <w:r w:rsidRPr="002360F2">
        <w:rPr>
          <w:rStyle w:val="1-Char"/>
          <w:rFonts w:hint="cs"/>
          <w:rtl/>
        </w:rPr>
        <w:t xml:space="preserve"> در</w:t>
      </w:r>
      <w:r w:rsidR="00D22B60" w:rsidRPr="002360F2">
        <w:rPr>
          <w:rStyle w:val="1-Char"/>
          <w:rFonts w:hint="cs"/>
          <w:rtl/>
        </w:rPr>
        <w:t xml:space="preserve"> </w:t>
      </w:r>
      <w:r w:rsidRPr="002360F2">
        <w:rPr>
          <w:rStyle w:val="1-Char"/>
          <w:rFonts w:hint="cs"/>
          <w:rtl/>
        </w:rPr>
        <w:t>راه تحص</w:t>
      </w:r>
      <w:r w:rsidR="002E23EF">
        <w:rPr>
          <w:rStyle w:val="1-Char"/>
          <w:rFonts w:hint="cs"/>
          <w:rtl/>
        </w:rPr>
        <w:t>ی</w:t>
      </w:r>
      <w:r w:rsidRPr="002360F2">
        <w:rPr>
          <w:rStyle w:val="1-Char"/>
          <w:rFonts w:hint="cs"/>
          <w:rtl/>
        </w:rPr>
        <w:t>ل و</w:t>
      </w:r>
      <w:r w:rsidR="00D22B60" w:rsidRPr="002360F2">
        <w:rPr>
          <w:rStyle w:val="1-Char"/>
          <w:rFonts w:hint="cs"/>
          <w:rtl/>
        </w:rPr>
        <w:t xml:space="preserve"> </w:t>
      </w:r>
      <w:r w:rsidRPr="002360F2">
        <w:rPr>
          <w:rStyle w:val="1-Char"/>
          <w:rFonts w:hint="cs"/>
          <w:rtl/>
        </w:rPr>
        <w:t>فراگ</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xml:space="preserve"> علم و</w:t>
      </w:r>
      <w:r w:rsidR="00D22B60" w:rsidRPr="002360F2">
        <w:rPr>
          <w:rStyle w:val="1-Char"/>
          <w:rFonts w:hint="cs"/>
          <w:rtl/>
        </w:rPr>
        <w:t xml:space="preserve"> </w:t>
      </w:r>
      <w:r w:rsidRPr="002360F2">
        <w:rPr>
          <w:rStyle w:val="1-Char"/>
          <w:rFonts w:hint="cs"/>
          <w:rtl/>
        </w:rPr>
        <w:t>دانش</w:t>
      </w:r>
      <w:r w:rsidR="00C01E69" w:rsidRPr="002360F2">
        <w:rPr>
          <w:rStyle w:val="1-Char"/>
          <w:rFonts w:hint="cs"/>
          <w:rtl/>
        </w:rPr>
        <w:t>،</w:t>
      </w:r>
      <w:r w:rsidRPr="002360F2">
        <w:rPr>
          <w:rStyle w:val="1-Char"/>
          <w:rFonts w:hint="cs"/>
          <w:rtl/>
        </w:rPr>
        <w:t xml:space="preserve"> سخت</w:t>
      </w:r>
      <w:r w:rsidR="002E23EF">
        <w:rPr>
          <w:rStyle w:val="1-Char"/>
          <w:rFonts w:hint="cs"/>
          <w:rtl/>
        </w:rPr>
        <w:t>ی</w:t>
      </w:r>
      <w:r w:rsidRPr="002360F2">
        <w:rPr>
          <w:rStyle w:val="1-Char"/>
          <w:rFonts w:hint="cs"/>
          <w:rtl/>
        </w:rPr>
        <w:t>‌ها و شدائد</w:t>
      </w:r>
      <w:r w:rsidR="00C01E69" w:rsidRPr="002360F2">
        <w:rPr>
          <w:rStyle w:val="1-Char"/>
          <w:rFonts w:hint="cs"/>
          <w:rtl/>
        </w:rPr>
        <w:t>،</w:t>
      </w:r>
      <w:r w:rsidRPr="002360F2">
        <w:rPr>
          <w:rStyle w:val="1-Char"/>
          <w:rFonts w:hint="cs"/>
          <w:rtl/>
        </w:rPr>
        <w:t xml:space="preserve"> چنان بر</w:t>
      </w:r>
      <w:r w:rsidR="00D22B60" w:rsidRPr="002360F2">
        <w:rPr>
          <w:rStyle w:val="1-Char"/>
          <w:rFonts w:hint="cs"/>
          <w:rtl/>
        </w:rPr>
        <w:t xml:space="preserve"> </w:t>
      </w:r>
      <w:r w:rsidRPr="002360F2">
        <w:rPr>
          <w:rStyle w:val="1-Char"/>
          <w:rFonts w:hint="cs"/>
          <w:rtl/>
        </w:rPr>
        <w:t>امام مال</w:t>
      </w:r>
      <w:r w:rsidR="002E23EF">
        <w:rPr>
          <w:rStyle w:val="1-Char"/>
          <w:rFonts w:hint="cs"/>
          <w:rtl/>
        </w:rPr>
        <w:t>ک</w:t>
      </w:r>
      <w:r w:rsidRPr="002360F2">
        <w:rPr>
          <w:rStyle w:val="1-Char"/>
          <w:rFonts w:hint="cs"/>
          <w:rtl/>
        </w:rPr>
        <w:t xml:space="preserve"> فشار آورد </w:t>
      </w:r>
      <w:r w:rsidR="002E23EF">
        <w:rPr>
          <w:rStyle w:val="1-Char"/>
          <w:rFonts w:hint="cs"/>
          <w:rtl/>
        </w:rPr>
        <w:t>ک</w:t>
      </w:r>
      <w:r w:rsidRPr="002360F2">
        <w:rPr>
          <w:rStyle w:val="1-Char"/>
          <w:rFonts w:hint="cs"/>
          <w:rtl/>
        </w:rPr>
        <w:t>ه و</w:t>
      </w:r>
      <w:r w:rsidR="002E23EF">
        <w:rPr>
          <w:rStyle w:val="1-Char"/>
          <w:rFonts w:hint="cs"/>
          <w:rtl/>
        </w:rPr>
        <w:t>ی</w:t>
      </w:r>
      <w:r w:rsidRPr="002360F2">
        <w:rPr>
          <w:rStyle w:val="1-Char"/>
          <w:rFonts w:hint="cs"/>
          <w:rtl/>
        </w:rPr>
        <w:t xml:space="preserve"> را</w:t>
      </w:r>
      <w:r w:rsidR="00D22B60" w:rsidRPr="002360F2">
        <w:rPr>
          <w:rStyle w:val="1-Char"/>
          <w:rFonts w:hint="cs"/>
          <w:rtl/>
        </w:rPr>
        <w:t xml:space="preserve"> </w:t>
      </w:r>
      <w:r w:rsidRPr="002360F2">
        <w:rPr>
          <w:rStyle w:val="1-Char"/>
          <w:rFonts w:hint="cs"/>
          <w:rtl/>
        </w:rPr>
        <w:t>مجبور</w:t>
      </w:r>
      <w:r w:rsidR="002E23EF">
        <w:rPr>
          <w:rStyle w:val="1-Char"/>
          <w:rFonts w:hint="cs"/>
          <w:rtl/>
        </w:rPr>
        <w:t>ک</w:t>
      </w:r>
      <w:r w:rsidRPr="002360F2">
        <w:rPr>
          <w:rStyle w:val="1-Char"/>
          <w:rFonts w:hint="cs"/>
          <w:rtl/>
        </w:rPr>
        <w:t>رد تا</w:t>
      </w:r>
      <w:r w:rsidR="00D22B60" w:rsidRPr="002360F2">
        <w:rPr>
          <w:rStyle w:val="1-Char"/>
          <w:rFonts w:hint="cs"/>
          <w:rtl/>
        </w:rPr>
        <w:t xml:space="preserve"> </w:t>
      </w:r>
      <w:r w:rsidRPr="002360F2">
        <w:rPr>
          <w:rStyle w:val="1-Char"/>
          <w:rFonts w:hint="cs"/>
          <w:rtl/>
        </w:rPr>
        <w:t>چوب‌ها</w:t>
      </w:r>
      <w:r w:rsidR="002E23EF">
        <w:rPr>
          <w:rStyle w:val="1-Char"/>
          <w:rFonts w:hint="cs"/>
          <w:rtl/>
        </w:rPr>
        <w:t>ی</w:t>
      </w:r>
      <w:r w:rsidRPr="002360F2">
        <w:rPr>
          <w:rStyle w:val="1-Char"/>
          <w:rFonts w:hint="cs"/>
          <w:rtl/>
        </w:rPr>
        <w:t xml:space="preserve"> </w:t>
      </w:r>
      <w:r w:rsidR="00D22B60" w:rsidRPr="002360F2">
        <w:rPr>
          <w:rStyle w:val="1-Char"/>
          <w:rFonts w:hint="cs"/>
          <w:rtl/>
        </w:rPr>
        <w:t>سقف خانه‌</w:t>
      </w:r>
      <w:r w:rsidRPr="002360F2">
        <w:rPr>
          <w:rStyle w:val="1-Char"/>
          <w:rFonts w:hint="cs"/>
          <w:rtl/>
        </w:rPr>
        <w:t>اش را ب</w:t>
      </w:r>
      <w:r w:rsidR="002E23EF">
        <w:rPr>
          <w:rStyle w:val="1-Char"/>
          <w:rFonts w:hint="cs"/>
          <w:rtl/>
        </w:rPr>
        <w:t>ی</w:t>
      </w:r>
      <w:r w:rsidRPr="002360F2">
        <w:rPr>
          <w:rStyle w:val="1-Char"/>
          <w:rFonts w:hint="cs"/>
          <w:rtl/>
        </w:rPr>
        <w:t>رون آورد و</w:t>
      </w:r>
      <w:r w:rsidR="00D22B60" w:rsidRPr="002360F2">
        <w:rPr>
          <w:rStyle w:val="1-Char"/>
          <w:rFonts w:hint="cs"/>
          <w:rtl/>
        </w:rPr>
        <w:t xml:space="preserve"> </w:t>
      </w:r>
      <w:r w:rsidRPr="002360F2">
        <w:rPr>
          <w:rStyle w:val="1-Char"/>
          <w:rFonts w:hint="cs"/>
          <w:rtl/>
        </w:rPr>
        <w:t>برا</w:t>
      </w:r>
      <w:r w:rsidR="002E23EF">
        <w:rPr>
          <w:rStyle w:val="1-Char"/>
          <w:rFonts w:hint="cs"/>
          <w:rtl/>
        </w:rPr>
        <w:t>ی</w:t>
      </w:r>
      <w:r w:rsidRPr="002360F2">
        <w:rPr>
          <w:rStyle w:val="1-Char"/>
          <w:rFonts w:hint="cs"/>
          <w:rtl/>
        </w:rPr>
        <w:t xml:space="preserve"> خرج و</w:t>
      </w:r>
      <w:r w:rsidR="00D22B60" w:rsidRPr="002360F2">
        <w:rPr>
          <w:rStyle w:val="1-Char"/>
          <w:rFonts w:hint="cs"/>
          <w:rtl/>
        </w:rPr>
        <w:t xml:space="preserve"> </w:t>
      </w:r>
      <w:r w:rsidRPr="002360F2">
        <w:rPr>
          <w:rStyle w:val="1-Char"/>
          <w:rFonts w:hint="cs"/>
          <w:rtl/>
        </w:rPr>
        <w:t>مخارج تحص</w:t>
      </w:r>
      <w:r w:rsidR="002E23EF">
        <w:rPr>
          <w:rStyle w:val="1-Char"/>
          <w:rFonts w:hint="cs"/>
          <w:rtl/>
        </w:rPr>
        <w:t>ی</w:t>
      </w:r>
      <w:r w:rsidRPr="002360F2">
        <w:rPr>
          <w:rStyle w:val="1-Char"/>
          <w:rFonts w:hint="cs"/>
          <w:rtl/>
        </w:rPr>
        <w:t>لش</w:t>
      </w:r>
      <w:r w:rsidR="00C01E69" w:rsidRPr="002360F2">
        <w:rPr>
          <w:rStyle w:val="1-Char"/>
          <w:rFonts w:hint="cs"/>
          <w:rtl/>
        </w:rPr>
        <w:t>،</w:t>
      </w:r>
      <w:r w:rsidRPr="002360F2">
        <w:rPr>
          <w:rStyle w:val="1-Char"/>
          <w:rFonts w:hint="cs"/>
          <w:rtl/>
        </w:rPr>
        <w:t xml:space="preserve"> صرف نما</w:t>
      </w:r>
      <w:r w:rsidR="002E23EF">
        <w:rPr>
          <w:rStyle w:val="1-Char"/>
          <w:rFonts w:hint="cs"/>
          <w:rtl/>
        </w:rPr>
        <w:t>ی</w:t>
      </w:r>
      <w:r w:rsidRPr="002360F2">
        <w:rPr>
          <w:rStyle w:val="1-Char"/>
          <w:rFonts w:hint="cs"/>
          <w:rtl/>
        </w:rPr>
        <w:t>د و</w:t>
      </w:r>
      <w:r w:rsidR="00D22B60" w:rsidRPr="002360F2">
        <w:rPr>
          <w:rStyle w:val="1-Char"/>
          <w:rFonts w:hint="cs"/>
          <w:rtl/>
        </w:rPr>
        <w:t xml:space="preserve"> </w:t>
      </w:r>
      <w:r w:rsidRPr="002360F2">
        <w:rPr>
          <w:rStyle w:val="1-Char"/>
          <w:rFonts w:hint="cs"/>
          <w:rtl/>
        </w:rPr>
        <w:t>پس</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تحمل ا</w:t>
      </w:r>
      <w:r w:rsidR="002E23EF">
        <w:rPr>
          <w:rStyle w:val="1-Char"/>
          <w:rFonts w:hint="cs"/>
          <w:rtl/>
        </w:rPr>
        <w:t>ی</w:t>
      </w:r>
      <w:r w:rsidRPr="002360F2">
        <w:rPr>
          <w:rStyle w:val="1-Char"/>
          <w:rFonts w:hint="cs"/>
          <w:rtl/>
        </w:rPr>
        <w:t>ن مرارت‌ها و</w:t>
      </w:r>
      <w:r w:rsidR="00D22B60" w:rsidRPr="002360F2">
        <w:rPr>
          <w:rStyle w:val="1-Char"/>
          <w:rFonts w:hint="cs"/>
          <w:rtl/>
        </w:rPr>
        <w:t xml:space="preserve"> </w:t>
      </w:r>
      <w:r w:rsidRPr="002360F2">
        <w:rPr>
          <w:rStyle w:val="1-Char"/>
          <w:rFonts w:hint="cs"/>
          <w:rtl/>
        </w:rPr>
        <w:t>دشوار</w:t>
      </w:r>
      <w:r w:rsidR="002E23EF">
        <w:rPr>
          <w:rStyle w:val="1-Char"/>
          <w:rFonts w:hint="cs"/>
          <w:rtl/>
        </w:rPr>
        <w:t>ی</w:t>
      </w:r>
      <w:r w:rsidRPr="002360F2">
        <w:rPr>
          <w:rStyle w:val="1-Char"/>
          <w:rFonts w:hint="cs"/>
          <w:rtl/>
        </w:rPr>
        <w:t>‌ها و ناهموار</w:t>
      </w:r>
      <w:r w:rsidR="002E23EF">
        <w:rPr>
          <w:rStyle w:val="1-Char"/>
          <w:rFonts w:hint="cs"/>
          <w:rtl/>
        </w:rPr>
        <w:t>ی</w:t>
      </w:r>
      <w:r w:rsidRPr="002360F2">
        <w:rPr>
          <w:rStyle w:val="1-Char"/>
          <w:rFonts w:hint="cs"/>
          <w:rtl/>
        </w:rPr>
        <w:t>‌ها و</w:t>
      </w:r>
      <w:r w:rsidR="00D22B60" w:rsidRPr="002360F2">
        <w:rPr>
          <w:rStyle w:val="1-Char"/>
          <w:rFonts w:hint="cs"/>
          <w:rtl/>
        </w:rPr>
        <w:t xml:space="preserve"> </w:t>
      </w:r>
      <w:r w:rsidRPr="002360F2">
        <w:rPr>
          <w:rStyle w:val="1-Char"/>
          <w:rFonts w:hint="cs"/>
          <w:rtl/>
        </w:rPr>
        <w:t>ناملا</w:t>
      </w:r>
      <w:r w:rsidR="002E23EF">
        <w:rPr>
          <w:rStyle w:val="1-Char"/>
          <w:rFonts w:hint="cs"/>
          <w:rtl/>
        </w:rPr>
        <w:t>ی</w:t>
      </w:r>
      <w:r w:rsidRPr="002360F2">
        <w:rPr>
          <w:rStyle w:val="1-Char"/>
          <w:rFonts w:hint="cs"/>
          <w:rtl/>
        </w:rPr>
        <w:t xml:space="preserve">مات بود </w:t>
      </w:r>
      <w:r w:rsidR="002E23EF">
        <w:rPr>
          <w:rStyle w:val="1-Char"/>
          <w:rFonts w:hint="cs"/>
          <w:rtl/>
        </w:rPr>
        <w:t>ک</w:t>
      </w:r>
      <w:r w:rsidRPr="002360F2">
        <w:rPr>
          <w:rStyle w:val="1-Char"/>
          <w:rFonts w:hint="cs"/>
          <w:rtl/>
        </w:rPr>
        <w:t>ه دن</w:t>
      </w:r>
      <w:r w:rsidR="002E23EF">
        <w:rPr>
          <w:rStyle w:val="1-Char"/>
          <w:rFonts w:hint="cs"/>
          <w:rtl/>
        </w:rPr>
        <w:t>ی</w:t>
      </w:r>
      <w:r w:rsidRPr="002360F2">
        <w:rPr>
          <w:rStyle w:val="1-Char"/>
          <w:rFonts w:hint="cs"/>
          <w:rtl/>
        </w:rPr>
        <w:t>ا به سو</w:t>
      </w:r>
      <w:r w:rsidR="002E23EF">
        <w:rPr>
          <w:rStyle w:val="1-Char"/>
          <w:rFonts w:hint="cs"/>
          <w:rtl/>
        </w:rPr>
        <w:t>ی</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رو</w:t>
      </w:r>
      <w:r w:rsidR="002E23EF">
        <w:rPr>
          <w:rStyle w:val="1-Char"/>
          <w:rFonts w:hint="cs"/>
          <w:rtl/>
        </w:rPr>
        <w:t>ی</w:t>
      </w:r>
      <w:r w:rsidRPr="002360F2">
        <w:rPr>
          <w:rStyle w:val="1-Char"/>
          <w:rFonts w:hint="cs"/>
          <w:rtl/>
        </w:rPr>
        <w:t xml:space="preserve"> نمود (و و</w:t>
      </w:r>
      <w:r w:rsidR="002E23EF">
        <w:rPr>
          <w:rStyle w:val="1-Char"/>
          <w:rFonts w:hint="cs"/>
          <w:rtl/>
        </w:rPr>
        <w:t>ی</w:t>
      </w:r>
      <w:r w:rsidRPr="002360F2">
        <w:rPr>
          <w:rStyle w:val="1-Char"/>
          <w:rFonts w:hint="cs"/>
          <w:rtl/>
        </w:rPr>
        <w:t xml:space="preserve"> را</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مش</w:t>
      </w:r>
      <w:r w:rsidR="002E23EF">
        <w:rPr>
          <w:rStyle w:val="1-Char"/>
          <w:rFonts w:hint="cs"/>
          <w:rtl/>
        </w:rPr>
        <w:t>ک</w:t>
      </w:r>
      <w:r w:rsidRPr="002360F2">
        <w:rPr>
          <w:rStyle w:val="1-Char"/>
          <w:rFonts w:hint="cs"/>
          <w:rtl/>
        </w:rPr>
        <w:t>لات ماد</w:t>
      </w:r>
      <w:r w:rsidR="002E23EF">
        <w:rPr>
          <w:rStyle w:val="1-Char"/>
          <w:rFonts w:hint="cs"/>
          <w:rtl/>
        </w:rPr>
        <w:t>ی</w:t>
      </w:r>
      <w:r w:rsidRPr="002360F2">
        <w:rPr>
          <w:rStyle w:val="1-Char"/>
          <w:rFonts w:hint="cs"/>
          <w:rtl/>
        </w:rPr>
        <w:t xml:space="preserve"> و</w:t>
      </w:r>
      <w:r w:rsidR="00D22B60" w:rsidRPr="002360F2">
        <w:rPr>
          <w:rStyle w:val="1-Char"/>
          <w:rFonts w:hint="cs"/>
          <w:rtl/>
        </w:rPr>
        <w:t xml:space="preserve"> </w:t>
      </w:r>
      <w:r w:rsidRPr="002360F2">
        <w:rPr>
          <w:rStyle w:val="1-Char"/>
          <w:rFonts w:hint="cs"/>
          <w:rtl/>
        </w:rPr>
        <w:t>اقتصاد</w:t>
      </w:r>
      <w:r w:rsidR="002E23EF">
        <w:rPr>
          <w:rStyle w:val="1-Char"/>
          <w:rFonts w:hint="cs"/>
          <w:rtl/>
        </w:rPr>
        <w:t>ی</w:t>
      </w:r>
      <w:r w:rsidR="00C01E69" w:rsidRPr="002360F2">
        <w:rPr>
          <w:rStyle w:val="1-Char"/>
          <w:rFonts w:hint="cs"/>
          <w:rtl/>
        </w:rPr>
        <w:t>،</w:t>
      </w:r>
      <w:r w:rsidRPr="002360F2">
        <w:rPr>
          <w:rStyle w:val="1-Char"/>
          <w:rFonts w:hint="cs"/>
          <w:rtl/>
        </w:rPr>
        <w:t xml:space="preserve"> تا</w:t>
      </w:r>
      <w:r w:rsidR="00D22B60" w:rsidRPr="002360F2">
        <w:rPr>
          <w:rStyle w:val="1-Char"/>
          <w:rFonts w:hint="cs"/>
          <w:rtl/>
        </w:rPr>
        <w:t xml:space="preserve"> </w:t>
      </w:r>
      <w:r w:rsidRPr="002360F2">
        <w:rPr>
          <w:rStyle w:val="1-Char"/>
          <w:rFonts w:hint="cs"/>
          <w:rtl/>
        </w:rPr>
        <w:t>حدود</w:t>
      </w:r>
      <w:r w:rsidR="002E23EF">
        <w:rPr>
          <w:rStyle w:val="1-Char"/>
          <w:rFonts w:hint="cs"/>
          <w:rtl/>
        </w:rPr>
        <w:t>ی</w:t>
      </w:r>
      <w:r w:rsidRPr="002360F2">
        <w:rPr>
          <w:rStyle w:val="1-Char"/>
          <w:rFonts w:hint="cs"/>
          <w:rtl/>
        </w:rPr>
        <w:t xml:space="preserve"> فارغ نمود</w:t>
      </w:r>
      <w:r w:rsidR="00E023D6" w:rsidRPr="002360F2">
        <w:rPr>
          <w:rStyle w:val="1-Char"/>
          <w:rFonts w:hint="cs"/>
          <w:rtl/>
        </w:rPr>
        <w:t>.</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00F606D3" w:rsidRPr="002360F2">
        <w:rPr>
          <w:rStyle w:val="1-Char"/>
          <w:rFonts w:hint="cs"/>
          <w:rtl/>
        </w:rPr>
        <w:t xml:space="preserve"> از </w:t>
      </w:r>
      <w:r w:rsidR="002E23EF">
        <w:rPr>
          <w:rStyle w:val="1-Char"/>
          <w:rFonts w:hint="cs"/>
          <w:rtl/>
        </w:rPr>
        <w:t>ک</w:t>
      </w:r>
      <w:r w:rsidRPr="002360F2">
        <w:rPr>
          <w:rStyle w:val="1-Char"/>
          <w:rFonts w:hint="cs"/>
          <w:rtl/>
        </w:rPr>
        <w:t>وچ</w:t>
      </w:r>
      <w:r w:rsidR="002E23EF">
        <w:rPr>
          <w:rStyle w:val="1-Char"/>
          <w:rFonts w:hint="cs"/>
          <w:rtl/>
        </w:rPr>
        <w:t>کی</w:t>
      </w:r>
      <w:r w:rsidRPr="002360F2">
        <w:rPr>
          <w:rStyle w:val="1-Char"/>
          <w:rFonts w:hint="cs"/>
          <w:rtl/>
        </w:rPr>
        <w:t xml:space="preserve"> به تبح</w:t>
      </w:r>
      <w:r w:rsidR="00CE65A5" w:rsidRPr="002360F2">
        <w:rPr>
          <w:rStyle w:val="1-Char"/>
          <w:rFonts w:hint="cs"/>
          <w:rtl/>
        </w:rPr>
        <w:t>ّ</w:t>
      </w:r>
      <w:r w:rsidRPr="002360F2">
        <w:rPr>
          <w:rStyle w:val="1-Char"/>
          <w:rFonts w:hint="cs"/>
          <w:rtl/>
        </w:rPr>
        <w:t>ر و مهارت علم</w:t>
      </w:r>
      <w:r w:rsidR="002E23EF">
        <w:rPr>
          <w:rStyle w:val="1-Char"/>
          <w:rFonts w:hint="cs"/>
          <w:rtl/>
        </w:rPr>
        <w:t>ی</w:t>
      </w:r>
      <w:r w:rsidR="00C01E69" w:rsidRPr="002360F2">
        <w:rPr>
          <w:rStyle w:val="1-Char"/>
          <w:rFonts w:hint="cs"/>
          <w:rtl/>
        </w:rPr>
        <w:t>،</w:t>
      </w:r>
      <w:r w:rsidRPr="002360F2">
        <w:rPr>
          <w:rStyle w:val="1-Char"/>
          <w:rFonts w:hint="cs"/>
          <w:rtl/>
        </w:rPr>
        <w:t xml:space="preserve"> معروف و</w:t>
      </w:r>
      <w:r w:rsidR="00D22B60" w:rsidRPr="002360F2">
        <w:rPr>
          <w:rStyle w:val="1-Char"/>
          <w:rFonts w:hint="cs"/>
          <w:rtl/>
        </w:rPr>
        <w:t xml:space="preserve"> </w:t>
      </w:r>
      <w:r w:rsidRPr="002360F2">
        <w:rPr>
          <w:rStyle w:val="1-Char"/>
          <w:rFonts w:hint="cs"/>
          <w:rtl/>
        </w:rPr>
        <w:t>علم و</w:t>
      </w:r>
      <w:r w:rsidR="00D22B60" w:rsidRPr="002360F2">
        <w:rPr>
          <w:rStyle w:val="1-Char"/>
          <w:rFonts w:hint="cs"/>
          <w:rtl/>
        </w:rPr>
        <w:t xml:space="preserve"> </w:t>
      </w:r>
      <w:r w:rsidRPr="002360F2">
        <w:rPr>
          <w:rStyle w:val="1-Char"/>
          <w:rFonts w:hint="cs"/>
          <w:rtl/>
        </w:rPr>
        <w:t>دانشش با</w:t>
      </w:r>
      <w:r w:rsidR="00D22B60" w:rsidRPr="002360F2">
        <w:rPr>
          <w:rStyle w:val="1-Char"/>
          <w:rFonts w:hint="cs"/>
          <w:rtl/>
        </w:rPr>
        <w:t xml:space="preserve"> </w:t>
      </w:r>
      <w:r w:rsidRPr="002360F2">
        <w:rPr>
          <w:rStyle w:val="1-Char"/>
          <w:rFonts w:hint="cs"/>
          <w:rtl/>
        </w:rPr>
        <w:t>تواضع و</w:t>
      </w:r>
      <w:r w:rsidR="00D22B60" w:rsidRPr="002360F2">
        <w:rPr>
          <w:rStyle w:val="1-Char"/>
          <w:rFonts w:hint="cs"/>
          <w:rtl/>
        </w:rPr>
        <w:t xml:space="preserve"> </w:t>
      </w:r>
      <w:r w:rsidRPr="002360F2">
        <w:rPr>
          <w:rStyle w:val="1-Char"/>
          <w:rFonts w:hint="cs"/>
          <w:rtl/>
        </w:rPr>
        <w:t>فروتن</w:t>
      </w:r>
      <w:r w:rsidR="002E23EF">
        <w:rPr>
          <w:rStyle w:val="1-Char"/>
          <w:rFonts w:hint="cs"/>
          <w:rtl/>
        </w:rPr>
        <w:t>ی</w:t>
      </w:r>
      <w:r w:rsidRPr="002360F2">
        <w:rPr>
          <w:rStyle w:val="1-Char"/>
          <w:rFonts w:hint="cs"/>
          <w:rtl/>
        </w:rPr>
        <w:t xml:space="preserve"> و</w:t>
      </w:r>
      <w:r w:rsidR="00D22B60" w:rsidRPr="002360F2">
        <w:rPr>
          <w:rStyle w:val="1-Char"/>
          <w:rFonts w:hint="cs"/>
          <w:rtl/>
        </w:rPr>
        <w:t xml:space="preserve"> </w:t>
      </w:r>
      <w:r w:rsidRPr="002360F2">
        <w:rPr>
          <w:rStyle w:val="1-Char"/>
          <w:rFonts w:hint="cs"/>
          <w:rtl/>
        </w:rPr>
        <w:t>صلاح و</w:t>
      </w:r>
      <w:r w:rsidR="00D22B60" w:rsidRPr="002360F2">
        <w:rPr>
          <w:rStyle w:val="1-Char"/>
          <w:rFonts w:hint="cs"/>
          <w:rtl/>
        </w:rPr>
        <w:t xml:space="preserve"> </w:t>
      </w:r>
      <w:r w:rsidRPr="002360F2">
        <w:rPr>
          <w:rStyle w:val="1-Char"/>
          <w:rFonts w:hint="cs"/>
          <w:rtl/>
        </w:rPr>
        <w:t>تقوا مقرون بود</w:t>
      </w:r>
      <w:r w:rsidR="00D01C79" w:rsidRPr="002360F2">
        <w:rPr>
          <w:rStyle w:val="1-Char"/>
          <w:rFonts w:hint="cs"/>
          <w:rtl/>
        </w:rPr>
        <w:t>.</w:t>
      </w:r>
      <w:r w:rsidRPr="002360F2">
        <w:rPr>
          <w:rStyle w:val="1-Char"/>
          <w:rFonts w:hint="cs"/>
          <w:rtl/>
        </w:rPr>
        <w:t xml:space="preserve"> مجلس و محفلش</w:t>
      </w:r>
      <w:r w:rsidR="00C01E69" w:rsidRPr="002360F2">
        <w:rPr>
          <w:rStyle w:val="1-Char"/>
          <w:rFonts w:hint="cs"/>
          <w:rtl/>
        </w:rPr>
        <w:t>،</w:t>
      </w:r>
      <w:r w:rsidRPr="002360F2">
        <w:rPr>
          <w:rStyle w:val="1-Char"/>
          <w:rFonts w:hint="cs"/>
          <w:rtl/>
        </w:rPr>
        <w:t xml:space="preserve"> مجلس وقار و</w:t>
      </w:r>
      <w:r w:rsidR="00D22B60" w:rsidRPr="002360F2">
        <w:rPr>
          <w:rStyle w:val="1-Char"/>
          <w:rFonts w:hint="cs"/>
          <w:rtl/>
        </w:rPr>
        <w:t xml:space="preserve"> </w:t>
      </w:r>
      <w:r w:rsidRPr="002360F2">
        <w:rPr>
          <w:rStyle w:val="1-Char"/>
          <w:rFonts w:hint="cs"/>
          <w:rtl/>
        </w:rPr>
        <w:t xml:space="preserve">حلم بود </w:t>
      </w:r>
      <w:r w:rsidR="002E23EF">
        <w:rPr>
          <w:rStyle w:val="1-Char"/>
          <w:rFonts w:hint="cs"/>
          <w:rtl/>
        </w:rPr>
        <w:t>ک</w:t>
      </w:r>
      <w:r w:rsidRPr="002360F2">
        <w:rPr>
          <w:rStyle w:val="1-Char"/>
          <w:rFonts w:hint="cs"/>
          <w:rtl/>
        </w:rPr>
        <w:t>ه نه درآن</w:t>
      </w:r>
      <w:r w:rsidR="00784F9C" w:rsidRPr="002360F2">
        <w:rPr>
          <w:rStyle w:val="1-Char"/>
          <w:rFonts w:hint="cs"/>
          <w:rtl/>
        </w:rPr>
        <w:t xml:space="preserve">، </w:t>
      </w:r>
      <w:r w:rsidRPr="002360F2">
        <w:rPr>
          <w:rStyle w:val="1-Char"/>
          <w:rFonts w:hint="cs"/>
          <w:rtl/>
        </w:rPr>
        <w:t>ر</w:t>
      </w:r>
      <w:r w:rsidR="002E23EF">
        <w:rPr>
          <w:rStyle w:val="1-Char"/>
          <w:rFonts w:hint="cs"/>
          <w:rtl/>
        </w:rPr>
        <w:t>ی</w:t>
      </w:r>
      <w:r w:rsidRPr="002360F2">
        <w:rPr>
          <w:rStyle w:val="1-Char"/>
          <w:rFonts w:hint="cs"/>
          <w:rtl/>
        </w:rPr>
        <w:t>ا و</w:t>
      </w:r>
      <w:r w:rsidR="00784F9C" w:rsidRPr="002360F2">
        <w:rPr>
          <w:rStyle w:val="1-Char"/>
          <w:rFonts w:ascii="Times New Roman" w:hAnsi="Times New Roman" w:cs="Times New Roman" w:hint="cs"/>
          <w:rtl/>
        </w:rPr>
        <w:t> </w:t>
      </w:r>
      <w:r w:rsidRPr="002360F2">
        <w:rPr>
          <w:rStyle w:val="1-Char"/>
          <w:rFonts w:hint="cs"/>
          <w:rtl/>
        </w:rPr>
        <w:t>سمعه‌ا</w:t>
      </w:r>
      <w:r w:rsidR="002E23EF">
        <w:rPr>
          <w:rStyle w:val="1-Char"/>
          <w:rFonts w:hint="cs"/>
          <w:rtl/>
        </w:rPr>
        <w:t>ی</w:t>
      </w:r>
      <w:r w:rsidRPr="002360F2">
        <w:rPr>
          <w:rStyle w:val="1-Char"/>
          <w:rFonts w:hint="cs"/>
          <w:rtl/>
        </w:rPr>
        <w:t xml:space="preserve"> بود و</w:t>
      </w:r>
      <w:r w:rsidR="0002149A" w:rsidRPr="002360F2">
        <w:rPr>
          <w:rStyle w:val="1-Char"/>
          <w:rFonts w:hint="cs"/>
          <w:rtl/>
        </w:rPr>
        <w:t xml:space="preserve"> </w:t>
      </w:r>
      <w:r w:rsidRPr="002360F2">
        <w:rPr>
          <w:rStyle w:val="1-Char"/>
          <w:rFonts w:hint="cs"/>
          <w:rtl/>
        </w:rPr>
        <w:t>نه شوخ</w:t>
      </w:r>
      <w:r w:rsidR="002E23EF">
        <w:rPr>
          <w:rStyle w:val="1-Char"/>
          <w:rFonts w:hint="cs"/>
          <w:rtl/>
        </w:rPr>
        <w:t>ی</w:t>
      </w:r>
      <w:r w:rsidRPr="002360F2">
        <w:rPr>
          <w:rStyle w:val="1-Char"/>
          <w:rFonts w:hint="cs"/>
          <w:rtl/>
        </w:rPr>
        <w:t xml:space="preserve"> و</w:t>
      </w:r>
      <w:r w:rsidR="0002149A" w:rsidRPr="002360F2">
        <w:rPr>
          <w:rStyle w:val="1-Char"/>
          <w:rFonts w:hint="cs"/>
          <w:rtl/>
        </w:rPr>
        <w:t xml:space="preserve"> ب</w:t>
      </w:r>
      <w:r w:rsidR="002E23EF">
        <w:rPr>
          <w:rStyle w:val="1-Char"/>
          <w:rFonts w:hint="cs"/>
          <w:rtl/>
        </w:rPr>
        <w:t>ی</w:t>
      </w:r>
      <w:r w:rsidR="0002149A" w:rsidRPr="002360F2">
        <w:rPr>
          <w:rStyle w:val="1-Char"/>
          <w:rFonts w:hint="cs"/>
          <w:rtl/>
        </w:rPr>
        <w:t>‌</w:t>
      </w:r>
      <w:r w:rsidRPr="002360F2">
        <w:rPr>
          <w:rStyle w:val="1-Char"/>
          <w:rFonts w:hint="cs"/>
          <w:rtl/>
        </w:rPr>
        <w:t>حرمت</w:t>
      </w:r>
      <w:r w:rsidR="002E23EF">
        <w:rPr>
          <w:rStyle w:val="1-Char"/>
          <w:rFonts w:hint="cs"/>
          <w:rtl/>
        </w:rPr>
        <w:t>ی</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درباره‌</w:t>
      </w:r>
      <w:r w:rsidR="002E23EF">
        <w:rPr>
          <w:rStyle w:val="1-Char"/>
          <w:rFonts w:hint="cs"/>
          <w:rtl/>
        </w:rPr>
        <w:t>ی</w:t>
      </w:r>
      <w:r w:rsidRPr="002360F2">
        <w:rPr>
          <w:rStyle w:val="1-Char"/>
          <w:rFonts w:hint="cs"/>
          <w:rtl/>
        </w:rPr>
        <w:t xml:space="preserve"> ه</w:t>
      </w:r>
      <w:r w:rsidR="002E23EF">
        <w:rPr>
          <w:rStyle w:val="1-Char"/>
          <w:rFonts w:hint="cs"/>
          <w:rtl/>
        </w:rPr>
        <w:t>ی</w:t>
      </w:r>
      <w:r w:rsidRPr="002360F2">
        <w:rPr>
          <w:rStyle w:val="1-Char"/>
          <w:rFonts w:hint="cs"/>
          <w:rtl/>
        </w:rPr>
        <w:t>بت و وقار امام مال</w:t>
      </w:r>
      <w:r w:rsidR="002E23EF">
        <w:rPr>
          <w:rStyle w:val="1-Char"/>
          <w:rFonts w:hint="cs"/>
          <w:rtl/>
        </w:rPr>
        <w:t>ک</w:t>
      </w:r>
      <w:r w:rsidRPr="002360F2">
        <w:rPr>
          <w:rStyle w:val="1-Char"/>
          <w:rFonts w:hint="cs"/>
          <w:rtl/>
        </w:rPr>
        <w:t xml:space="preserve"> چن</w:t>
      </w:r>
      <w:r w:rsidR="002E23EF">
        <w:rPr>
          <w:rStyle w:val="1-Char"/>
          <w:rFonts w:hint="cs"/>
          <w:rtl/>
        </w:rPr>
        <w:t>ی</w:t>
      </w:r>
      <w:r w:rsidRPr="002360F2">
        <w:rPr>
          <w:rStyle w:val="1-Char"/>
          <w:rFonts w:hint="cs"/>
          <w:rtl/>
        </w:rPr>
        <w:t>ن نقل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 xml:space="preserve">نند </w:t>
      </w:r>
      <w:r w:rsidR="002E23EF">
        <w:rPr>
          <w:rStyle w:val="1-Char"/>
          <w:rFonts w:hint="cs"/>
          <w:rtl/>
        </w:rPr>
        <w:t>ک</w:t>
      </w:r>
      <w:r w:rsidRPr="002360F2">
        <w:rPr>
          <w:rStyle w:val="1-Char"/>
          <w:rFonts w:hint="cs"/>
          <w:rtl/>
        </w:rPr>
        <w:t>ه</w:t>
      </w:r>
      <w:r w:rsidR="00BC4162" w:rsidRPr="002360F2">
        <w:rPr>
          <w:rStyle w:val="1-Char"/>
          <w:rFonts w:hint="cs"/>
          <w:rtl/>
        </w:rPr>
        <w:t>:</w:t>
      </w:r>
      <w:r w:rsidRPr="002360F2">
        <w:rPr>
          <w:rStyle w:val="1-Char"/>
          <w:rFonts w:hint="cs"/>
          <w:rtl/>
        </w:rPr>
        <w:t xml:space="preserve"> هارون الرش</w:t>
      </w:r>
      <w:r w:rsidR="002E23EF">
        <w:rPr>
          <w:rStyle w:val="1-Char"/>
          <w:rFonts w:hint="cs"/>
          <w:rtl/>
        </w:rPr>
        <w:t>ی</w:t>
      </w:r>
      <w:r w:rsidRPr="002360F2">
        <w:rPr>
          <w:rStyle w:val="1-Char"/>
          <w:rFonts w:hint="cs"/>
          <w:rtl/>
        </w:rPr>
        <w:t xml:space="preserve">د </w:t>
      </w:r>
      <w:r w:rsidR="0041612B" w:rsidRPr="002360F2">
        <w:rPr>
          <w:rStyle w:val="1-Char"/>
          <w:rFonts w:hint="cs"/>
          <w:rtl/>
        </w:rPr>
        <w:t>-</w:t>
      </w:r>
      <w:r w:rsidRPr="002360F2">
        <w:rPr>
          <w:rStyle w:val="1-Char"/>
          <w:rFonts w:hint="cs"/>
          <w:rtl/>
        </w:rPr>
        <w:t xml:space="preserve"> خل</w:t>
      </w:r>
      <w:r w:rsidR="002E23EF">
        <w:rPr>
          <w:rStyle w:val="1-Char"/>
          <w:rFonts w:hint="cs"/>
          <w:rtl/>
        </w:rPr>
        <w:t>ی</w:t>
      </w:r>
      <w:r w:rsidRPr="002360F2">
        <w:rPr>
          <w:rStyle w:val="1-Char"/>
          <w:rFonts w:hint="cs"/>
          <w:rtl/>
        </w:rPr>
        <w:t>فه عباس</w:t>
      </w:r>
      <w:r w:rsidR="002E23EF">
        <w:rPr>
          <w:rStyle w:val="1-Char"/>
          <w:rFonts w:hint="cs"/>
          <w:rtl/>
        </w:rPr>
        <w:t>ی</w:t>
      </w:r>
      <w:r w:rsidRPr="002360F2">
        <w:rPr>
          <w:rStyle w:val="1-Char"/>
          <w:rFonts w:hint="cs"/>
          <w:rtl/>
        </w:rPr>
        <w:t xml:space="preserve"> </w:t>
      </w:r>
      <w:r w:rsidR="0016570F" w:rsidRPr="002360F2">
        <w:rPr>
          <w:rStyle w:val="1-Char"/>
          <w:rFonts w:hint="cs"/>
          <w:rtl/>
        </w:rPr>
        <w:t xml:space="preserve">- </w:t>
      </w:r>
      <w:r w:rsidRPr="002360F2">
        <w:rPr>
          <w:rStyle w:val="1-Char"/>
          <w:rFonts w:hint="cs"/>
          <w:rtl/>
        </w:rPr>
        <w:t>بدو نامه‌ا</w:t>
      </w:r>
      <w:r w:rsidR="002E23EF">
        <w:rPr>
          <w:rStyle w:val="1-Char"/>
          <w:rFonts w:hint="cs"/>
          <w:rtl/>
        </w:rPr>
        <w:t>ی</w:t>
      </w:r>
      <w:r w:rsidRPr="002360F2">
        <w:rPr>
          <w:rStyle w:val="1-Char"/>
          <w:rFonts w:hint="cs"/>
          <w:rtl/>
        </w:rPr>
        <w:t xml:space="preserve"> را</w:t>
      </w:r>
      <w:r w:rsidR="0002149A" w:rsidRPr="002360F2">
        <w:rPr>
          <w:rStyle w:val="1-Char"/>
          <w:rFonts w:hint="cs"/>
          <w:rtl/>
        </w:rPr>
        <w:t xml:space="preserve"> </w:t>
      </w:r>
      <w:r w:rsidRPr="002360F2">
        <w:rPr>
          <w:rStyle w:val="1-Char"/>
          <w:rFonts w:hint="cs"/>
          <w:rtl/>
        </w:rPr>
        <w:t>بد</w:t>
      </w:r>
      <w:r w:rsidR="002E23EF">
        <w:rPr>
          <w:rStyle w:val="1-Char"/>
          <w:rFonts w:hint="cs"/>
          <w:rtl/>
        </w:rPr>
        <w:t>ی</w:t>
      </w:r>
      <w:r w:rsidRPr="002360F2">
        <w:rPr>
          <w:rStyle w:val="1-Char"/>
          <w:rFonts w:hint="cs"/>
          <w:rtl/>
        </w:rPr>
        <w:t xml:space="preserve">ن مضمون ارسال </w:t>
      </w:r>
      <w:r w:rsidR="002E23EF">
        <w:rPr>
          <w:rStyle w:val="1-Char"/>
          <w:rFonts w:hint="cs"/>
          <w:rtl/>
        </w:rPr>
        <w:t>ک</w:t>
      </w:r>
      <w:r w:rsidRPr="002360F2">
        <w:rPr>
          <w:rStyle w:val="1-Char"/>
          <w:rFonts w:hint="cs"/>
          <w:rtl/>
        </w:rPr>
        <w:t>رد تا</w:t>
      </w:r>
      <w:r w:rsidR="0002149A" w:rsidRPr="002360F2">
        <w:rPr>
          <w:rStyle w:val="1-Char"/>
          <w:rFonts w:hint="cs"/>
          <w:rtl/>
        </w:rPr>
        <w:t xml:space="preserve"> </w:t>
      </w:r>
      <w:r w:rsidRPr="002360F2">
        <w:rPr>
          <w:rStyle w:val="1-Char"/>
          <w:rFonts w:hint="cs"/>
          <w:rtl/>
        </w:rPr>
        <w:t>به نزد و</w:t>
      </w:r>
      <w:r w:rsidR="002E23EF">
        <w:rPr>
          <w:rStyle w:val="1-Char"/>
          <w:rFonts w:hint="cs"/>
          <w:rtl/>
        </w:rPr>
        <w:t>ی</w:t>
      </w:r>
      <w:r w:rsidRPr="002360F2">
        <w:rPr>
          <w:rStyle w:val="1-Char"/>
          <w:rFonts w:hint="cs"/>
          <w:rtl/>
        </w:rPr>
        <w:t xml:space="preserve"> آ</w:t>
      </w:r>
      <w:r w:rsidR="002E23EF">
        <w:rPr>
          <w:rStyle w:val="1-Char"/>
          <w:rFonts w:hint="cs"/>
          <w:rtl/>
        </w:rPr>
        <w:t>ی</w:t>
      </w:r>
      <w:r w:rsidRPr="002360F2">
        <w:rPr>
          <w:rStyle w:val="1-Char"/>
          <w:rFonts w:hint="cs"/>
          <w:rtl/>
        </w:rPr>
        <w:t>د و</w:t>
      </w:r>
      <w:r w:rsidR="0002149A" w:rsidRPr="002360F2">
        <w:rPr>
          <w:rStyle w:val="1-Char"/>
          <w:rFonts w:hint="cs"/>
          <w:rtl/>
        </w:rPr>
        <w:t xml:space="preserve"> </w:t>
      </w:r>
      <w:r w:rsidRPr="002360F2">
        <w:rPr>
          <w:rStyle w:val="1-Char"/>
          <w:rFonts w:hint="cs"/>
          <w:rtl/>
        </w:rPr>
        <w:t>به او حد</w:t>
      </w:r>
      <w:r w:rsidR="002E23EF">
        <w:rPr>
          <w:rStyle w:val="1-Char"/>
          <w:rFonts w:hint="cs"/>
          <w:rtl/>
        </w:rPr>
        <w:t>ی</w:t>
      </w:r>
      <w:r w:rsidRPr="002360F2">
        <w:rPr>
          <w:rStyle w:val="1-Char"/>
          <w:rFonts w:hint="cs"/>
          <w:rtl/>
        </w:rPr>
        <w:t>ث روا</w:t>
      </w:r>
      <w:r w:rsidR="002E23EF">
        <w:rPr>
          <w:rStyle w:val="1-Char"/>
          <w:rFonts w:hint="cs"/>
          <w:rtl/>
        </w:rPr>
        <w:t>ی</w:t>
      </w:r>
      <w:r w:rsidRPr="002360F2">
        <w:rPr>
          <w:rStyle w:val="1-Char"/>
          <w:rFonts w:hint="cs"/>
          <w:rtl/>
        </w:rPr>
        <w:t>ت نما</w:t>
      </w:r>
      <w:r w:rsidR="002E23EF">
        <w:rPr>
          <w:rStyle w:val="1-Char"/>
          <w:rFonts w:hint="cs"/>
          <w:rtl/>
        </w:rPr>
        <w:t>ی</w:t>
      </w:r>
      <w:r w:rsidRPr="002360F2">
        <w:rPr>
          <w:rStyle w:val="1-Char"/>
          <w:rFonts w:hint="cs"/>
          <w:rtl/>
        </w:rPr>
        <w:t>د</w:t>
      </w:r>
      <w:r w:rsidR="0016570F" w:rsidRPr="002360F2">
        <w:rPr>
          <w:rStyle w:val="1-Char"/>
          <w:rFonts w:hint="cs"/>
          <w:rtl/>
        </w:rPr>
        <w:t>،</w:t>
      </w:r>
      <w:r w:rsidRPr="002360F2">
        <w:rPr>
          <w:rStyle w:val="1-Char"/>
          <w:rFonts w:hint="cs"/>
          <w:rtl/>
        </w:rPr>
        <w:t xml:space="preserve"> ول</w:t>
      </w:r>
      <w:r w:rsidR="002E23EF">
        <w:rPr>
          <w:rStyle w:val="1-Char"/>
          <w:rFonts w:hint="cs"/>
          <w:rtl/>
        </w:rPr>
        <w:t>ی</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در</w:t>
      </w:r>
      <w:r w:rsidR="0002149A" w:rsidRPr="002360F2">
        <w:rPr>
          <w:rStyle w:val="1-Char"/>
          <w:rFonts w:hint="cs"/>
          <w:rtl/>
        </w:rPr>
        <w:t xml:space="preserve"> </w:t>
      </w:r>
      <w:r w:rsidRPr="002360F2">
        <w:rPr>
          <w:rStyle w:val="1-Char"/>
          <w:rFonts w:hint="cs"/>
          <w:rtl/>
        </w:rPr>
        <w:t>جواب خل</w:t>
      </w:r>
      <w:r w:rsidR="002E23EF">
        <w:rPr>
          <w:rStyle w:val="1-Char"/>
          <w:rFonts w:hint="cs"/>
          <w:rtl/>
        </w:rPr>
        <w:t>ی</w:t>
      </w:r>
      <w:r w:rsidRPr="002360F2">
        <w:rPr>
          <w:rStyle w:val="1-Char"/>
          <w:rFonts w:hint="cs"/>
          <w:rtl/>
        </w:rPr>
        <w:t>فه گفت</w:t>
      </w:r>
      <w:r w:rsidR="00E023D6" w:rsidRPr="002360F2">
        <w:rPr>
          <w:rStyle w:val="1-Char"/>
          <w:rFonts w:hint="cs"/>
          <w:rtl/>
        </w:rPr>
        <w:t>:</w:t>
      </w:r>
      <w:r w:rsidRPr="002360F2">
        <w:rPr>
          <w:rStyle w:val="1-Char"/>
          <w:rFonts w:hint="cs"/>
          <w:rtl/>
        </w:rPr>
        <w:t xml:space="preserve"> «العلم </w:t>
      </w:r>
      <w:r w:rsidR="002E23EF">
        <w:rPr>
          <w:rStyle w:val="1-Char"/>
          <w:rFonts w:hint="cs"/>
          <w:rtl/>
        </w:rPr>
        <w:t>ی</w:t>
      </w:r>
      <w:r w:rsidRPr="002360F2">
        <w:rPr>
          <w:rStyle w:val="1-Char"/>
          <w:rFonts w:hint="cs"/>
          <w:rtl/>
        </w:rPr>
        <w:t>ؤت</w:t>
      </w:r>
      <w:r w:rsidR="002E23EF">
        <w:rPr>
          <w:rStyle w:val="1-Char"/>
          <w:rFonts w:hint="cs"/>
          <w:rtl/>
        </w:rPr>
        <w:t>ی</w:t>
      </w:r>
      <w:r w:rsidRPr="002360F2">
        <w:rPr>
          <w:rStyle w:val="1-Char"/>
          <w:rFonts w:hint="cs"/>
          <w:rtl/>
        </w:rPr>
        <w:t>»: برا</w:t>
      </w:r>
      <w:r w:rsidR="002E23EF">
        <w:rPr>
          <w:rStyle w:val="1-Char"/>
          <w:rFonts w:hint="cs"/>
          <w:rtl/>
        </w:rPr>
        <w:t>ی</w:t>
      </w:r>
      <w:r w:rsidRPr="002360F2">
        <w:rPr>
          <w:rStyle w:val="1-Char"/>
          <w:rFonts w:hint="cs"/>
          <w:rtl/>
        </w:rPr>
        <w:t xml:space="preserve"> تحص</w:t>
      </w:r>
      <w:r w:rsidR="002E23EF">
        <w:rPr>
          <w:rStyle w:val="1-Char"/>
          <w:rFonts w:hint="cs"/>
          <w:rtl/>
        </w:rPr>
        <w:t>ی</w:t>
      </w:r>
      <w:r w:rsidRPr="002360F2">
        <w:rPr>
          <w:rStyle w:val="1-Char"/>
          <w:rFonts w:hint="cs"/>
          <w:rtl/>
        </w:rPr>
        <w:t>ل علم با</w:t>
      </w:r>
      <w:r w:rsidR="002E23EF">
        <w:rPr>
          <w:rStyle w:val="1-Char"/>
          <w:rFonts w:hint="cs"/>
          <w:rtl/>
        </w:rPr>
        <w:t>ی</w:t>
      </w:r>
      <w:r w:rsidRPr="002360F2">
        <w:rPr>
          <w:rStyle w:val="1-Char"/>
          <w:rFonts w:hint="cs"/>
          <w:rtl/>
        </w:rPr>
        <w:t>د به دنبالش رفت (بنابرا</w:t>
      </w:r>
      <w:r w:rsidR="002E23EF">
        <w:rPr>
          <w:rStyle w:val="1-Char"/>
          <w:rFonts w:hint="cs"/>
          <w:rtl/>
        </w:rPr>
        <w:t>ی</w:t>
      </w:r>
      <w:r w:rsidRPr="002360F2">
        <w:rPr>
          <w:rStyle w:val="1-Char"/>
          <w:rFonts w:hint="cs"/>
          <w:rtl/>
        </w:rPr>
        <w:t>ن برا</w:t>
      </w:r>
      <w:r w:rsidR="002E23EF">
        <w:rPr>
          <w:rStyle w:val="1-Char"/>
          <w:rFonts w:hint="cs"/>
          <w:rtl/>
        </w:rPr>
        <w:t>ی</w:t>
      </w:r>
      <w:r w:rsidRPr="002360F2">
        <w:rPr>
          <w:rStyle w:val="1-Char"/>
          <w:rFonts w:hint="cs"/>
          <w:rtl/>
        </w:rPr>
        <w:t xml:space="preserve"> روا</w:t>
      </w:r>
      <w:r w:rsidR="002E23EF">
        <w:rPr>
          <w:rStyle w:val="1-Char"/>
          <w:rFonts w:hint="cs"/>
          <w:rtl/>
        </w:rPr>
        <w:t>ی</w:t>
      </w:r>
      <w:r w:rsidRPr="002360F2">
        <w:rPr>
          <w:rStyle w:val="1-Char"/>
          <w:rFonts w:hint="cs"/>
          <w:rtl/>
        </w:rPr>
        <w:t>ت حد</w:t>
      </w:r>
      <w:r w:rsidR="002E23EF">
        <w:rPr>
          <w:rStyle w:val="1-Char"/>
          <w:rFonts w:hint="cs"/>
          <w:rtl/>
        </w:rPr>
        <w:t>ی</w:t>
      </w:r>
      <w:r w:rsidRPr="002360F2">
        <w:rPr>
          <w:rStyle w:val="1-Char"/>
          <w:rFonts w:hint="cs"/>
          <w:rtl/>
        </w:rPr>
        <w:t>ث</w:t>
      </w:r>
      <w:r w:rsidR="0016570F" w:rsidRPr="002360F2">
        <w:rPr>
          <w:rStyle w:val="1-Char"/>
          <w:rFonts w:hint="cs"/>
          <w:rtl/>
        </w:rPr>
        <w:t>،</w:t>
      </w:r>
      <w:r w:rsidRPr="002360F2">
        <w:rPr>
          <w:rStyle w:val="1-Char"/>
          <w:rFonts w:hint="cs"/>
          <w:rtl/>
        </w:rPr>
        <w:t xml:space="preserve"> من به نزد تو</w:t>
      </w:r>
      <w:r w:rsidR="0002149A" w:rsidRPr="002360F2">
        <w:rPr>
          <w:rStyle w:val="1-Char"/>
          <w:rFonts w:hint="cs"/>
          <w:rtl/>
        </w:rPr>
        <w:t xml:space="preserve"> نم</w:t>
      </w:r>
      <w:r w:rsidR="002E23EF">
        <w:rPr>
          <w:rStyle w:val="1-Char"/>
          <w:rFonts w:hint="cs"/>
          <w:rtl/>
        </w:rPr>
        <w:t>ی</w:t>
      </w:r>
      <w:r w:rsidR="0002149A" w:rsidRPr="002360F2">
        <w:rPr>
          <w:rStyle w:val="1-Char"/>
          <w:rFonts w:hint="cs"/>
          <w:rtl/>
        </w:rPr>
        <w:t>‌</w:t>
      </w:r>
      <w:r w:rsidRPr="002360F2">
        <w:rPr>
          <w:rStyle w:val="1-Char"/>
          <w:rFonts w:hint="cs"/>
          <w:rtl/>
        </w:rPr>
        <w:t>آ</w:t>
      </w:r>
      <w:r w:rsidR="002E23EF">
        <w:rPr>
          <w:rStyle w:val="1-Char"/>
          <w:rFonts w:hint="cs"/>
          <w:rtl/>
        </w:rPr>
        <w:t>ی</w:t>
      </w:r>
      <w:r w:rsidRPr="002360F2">
        <w:rPr>
          <w:rStyle w:val="1-Char"/>
          <w:rFonts w:hint="cs"/>
          <w:rtl/>
        </w:rPr>
        <w:t>م</w:t>
      </w:r>
      <w:r w:rsidR="0016570F" w:rsidRPr="002360F2">
        <w:rPr>
          <w:rStyle w:val="1-Char"/>
          <w:rFonts w:hint="cs"/>
          <w:rtl/>
        </w:rPr>
        <w:t>،</w:t>
      </w:r>
      <w:r w:rsidRPr="002360F2">
        <w:rPr>
          <w:rStyle w:val="1-Char"/>
          <w:rFonts w:hint="cs"/>
          <w:rtl/>
        </w:rPr>
        <w:t xml:space="preserve"> بل</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ن وظ</w:t>
      </w:r>
      <w:r w:rsidR="002E23EF">
        <w:rPr>
          <w:rStyle w:val="1-Char"/>
          <w:rFonts w:hint="cs"/>
          <w:rtl/>
        </w:rPr>
        <w:t>ی</w:t>
      </w:r>
      <w:r w:rsidRPr="002360F2">
        <w:rPr>
          <w:rStyle w:val="1-Char"/>
          <w:rFonts w:hint="cs"/>
          <w:rtl/>
        </w:rPr>
        <w:t>فه‌</w:t>
      </w:r>
      <w:r w:rsidR="002E23EF">
        <w:rPr>
          <w:rStyle w:val="1-Char"/>
          <w:rFonts w:hint="cs"/>
          <w:rtl/>
        </w:rPr>
        <w:t>ی</w:t>
      </w:r>
      <w:r w:rsidRPr="002360F2">
        <w:rPr>
          <w:rStyle w:val="1-Char"/>
          <w:rFonts w:hint="cs"/>
          <w:rtl/>
        </w:rPr>
        <w:t xml:space="preserve"> توست تا</w:t>
      </w:r>
      <w:r w:rsidR="0002149A" w:rsidRPr="002360F2">
        <w:rPr>
          <w:rStyle w:val="1-Char"/>
          <w:rFonts w:hint="cs"/>
          <w:rtl/>
        </w:rPr>
        <w:t xml:space="preserve"> </w:t>
      </w:r>
      <w:r w:rsidRPr="002360F2">
        <w:rPr>
          <w:rStyle w:val="1-Char"/>
          <w:rFonts w:hint="cs"/>
          <w:rtl/>
        </w:rPr>
        <w:t>برا</w:t>
      </w:r>
      <w:r w:rsidR="002E23EF">
        <w:rPr>
          <w:rStyle w:val="1-Char"/>
          <w:rFonts w:hint="cs"/>
          <w:rtl/>
        </w:rPr>
        <w:t>ی</w:t>
      </w:r>
      <w:r w:rsidRPr="002360F2">
        <w:rPr>
          <w:rStyle w:val="1-Char"/>
          <w:rFonts w:hint="cs"/>
          <w:rtl/>
        </w:rPr>
        <w:t xml:space="preserve"> تحص</w:t>
      </w:r>
      <w:r w:rsidR="002E23EF">
        <w:rPr>
          <w:rStyle w:val="1-Char"/>
          <w:rFonts w:hint="cs"/>
          <w:rtl/>
        </w:rPr>
        <w:t>ی</w:t>
      </w:r>
      <w:r w:rsidRPr="002360F2">
        <w:rPr>
          <w:rStyle w:val="1-Char"/>
          <w:rFonts w:hint="cs"/>
          <w:rtl/>
        </w:rPr>
        <w:t>ل و</w:t>
      </w:r>
      <w:r w:rsidR="0002149A" w:rsidRPr="002360F2">
        <w:rPr>
          <w:rStyle w:val="1-Char"/>
          <w:rFonts w:hint="cs"/>
          <w:rtl/>
        </w:rPr>
        <w:t xml:space="preserve"> </w:t>
      </w:r>
      <w:r w:rsidRPr="002360F2">
        <w:rPr>
          <w:rStyle w:val="1-Char"/>
          <w:rFonts w:hint="cs"/>
          <w:rtl/>
        </w:rPr>
        <w:t>فراگ</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xml:space="preserve"> آن به نزد من آ</w:t>
      </w:r>
      <w:r w:rsidR="002E23EF">
        <w:rPr>
          <w:rStyle w:val="1-Char"/>
          <w:rFonts w:hint="cs"/>
          <w:rtl/>
        </w:rPr>
        <w:t>یی</w:t>
      </w:r>
      <w:r w:rsidRPr="002360F2">
        <w:rPr>
          <w:rStyle w:val="1-Char"/>
          <w:rFonts w:hint="cs"/>
          <w:rtl/>
        </w:rPr>
        <w:t>)</w:t>
      </w:r>
    </w:p>
    <w:p w:rsidR="00264EF3" w:rsidRPr="002360F2" w:rsidRDefault="00264EF3" w:rsidP="004A3673">
      <w:pPr>
        <w:ind w:firstLine="284"/>
        <w:jc w:val="both"/>
        <w:rPr>
          <w:rStyle w:val="1-Char"/>
          <w:rtl/>
        </w:rPr>
      </w:pPr>
      <w:r w:rsidRPr="002360F2">
        <w:rPr>
          <w:rStyle w:val="1-Char"/>
          <w:rFonts w:hint="cs"/>
          <w:rtl/>
        </w:rPr>
        <w:t>هارون الرش</w:t>
      </w:r>
      <w:r w:rsidR="002E23EF">
        <w:rPr>
          <w:rStyle w:val="1-Char"/>
          <w:rFonts w:hint="cs"/>
          <w:rtl/>
        </w:rPr>
        <w:t>ی</w:t>
      </w:r>
      <w:r w:rsidRPr="002360F2">
        <w:rPr>
          <w:rStyle w:val="1-Char"/>
          <w:rFonts w:hint="cs"/>
          <w:rtl/>
        </w:rPr>
        <w:t>د پس</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شن</w:t>
      </w:r>
      <w:r w:rsidR="002E23EF">
        <w:rPr>
          <w:rStyle w:val="1-Char"/>
          <w:rFonts w:hint="cs"/>
          <w:rtl/>
        </w:rPr>
        <w:t>ی</w:t>
      </w:r>
      <w:r w:rsidRPr="002360F2">
        <w:rPr>
          <w:rStyle w:val="1-Char"/>
          <w:rFonts w:hint="cs"/>
          <w:rtl/>
        </w:rPr>
        <w:t>دن ا</w:t>
      </w:r>
      <w:r w:rsidR="002E23EF">
        <w:rPr>
          <w:rStyle w:val="1-Char"/>
          <w:rFonts w:hint="cs"/>
          <w:rtl/>
        </w:rPr>
        <w:t>ی</w:t>
      </w:r>
      <w:r w:rsidRPr="002360F2">
        <w:rPr>
          <w:rStyle w:val="1-Char"/>
          <w:rFonts w:hint="cs"/>
          <w:rtl/>
        </w:rPr>
        <w:t>ن جواب</w:t>
      </w:r>
      <w:r w:rsidR="0016570F" w:rsidRPr="002360F2">
        <w:rPr>
          <w:rStyle w:val="1-Char"/>
          <w:rFonts w:hint="cs"/>
          <w:rtl/>
        </w:rPr>
        <w:t>،</w:t>
      </w:r>
      <w:r w:rsidRPr="002360F2">
        <w:rPr>
          <w:rStyle w:val="1-Char"/>
          <w:rFonts w:hint="cs"/>
          <w:rtl/>
        </w:rPr>
        <w:t xml:space="preserve"> آهنگ خانه</w:t>
      </w:r>
      <w:r w:rsidR="0016570F" w:rsidRPr="002360F2">
        <w:rPr>
          <w:rStyle w:val="1-Char"/>
          <w:rFonts w:hint="cs"/>
          <w:rtl/>
        </w:rPr>
        <w:t>‌</w:t>
      </w:r>
      <w:r w:rsidR="002E23EF">
        <w:rPr>
          <w:rStyle w:val="1-Char"/>
          <w:rFonts w:hint="cs"/>
          <w:rtl/>
        </w:rPr>
        <w:t>ی</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را </w:t>
      </w:r>
      <w:r w:rsidR="002E23EF">
        <w:rPr>
          <w:rStyle w:val="1-Char"/>
          <w:rFonts w:hint="cs"/>
          <w:rtl/>
        </w:rPr>
        <w:t>ک</w:t>
      </w:r>
      <w:r w:rsidRPr="002360F2">
        <w:rPr>
          <w:rStyle w:val="1-Char"/>
          <w:rFonts w:hint="cs"/>
          <w:rtl/>
        </w:rPr>
        <w:t>رد و به طرف خانه‌</w:t>
      </w:r>
      <w:r w:rsidR="002E23EF">
        <w:rPr>
          <w:rStyle w:val="1-Char"/>
          <w:rFonts w:hint="cs"/>
          <w:rtl/>
        </w:rPr>
        <w:t>ی</w:t>
      </w:r>
      <w:r w:rsidRPr="002360F2">
        <w:rPr>
          <w:rStyle w:val="1-Char"/>
          <w:rFonts w:hint="cs"/>
          <w:rtl/>
        </w:rPr>
        <w:t xml:space="preserve"> امام به راه افتاد و</w:t>
      </w:r>
      <w:r w:rsidR="0002149A" w:rsidRPr="002360F2">
        <w:rPr>
          <w:rStyle w:val="1-Char"/>
          <w:rFonts w:hint="cs"/>
          <w:rtl/>
        </w:rPr>
        <w:t xml:space="preserve"> </w:t>
      </w:r>
      <w:r w:rsidRPr="002360F2">
        <w:rPr>
          <w:rStyle w:val="1-Char"/>
          <w:rFonts w:hint="cs"/>
          <w:rtl/>
        </w:rPr>
        <w:t>در</w:t>
      </w:r>
      <w:r w:rsidR="0002149A" w:rsidRPr="002360F2">
        <w:rPr>
          <w:rStyle w:val="1-Char"/>
          <w:rFonts w:hint="cs"/>
          <w:rtl/>
        </w:rPr>
        <w:t xml:space="preserve"> </w:t>
      </w:r>
      <w:r w:rsidRPr="002360F2">
        <w:rPr>
          <w:rStyle w:val="1-Char"/>
          <w:rFonts w:hint="cs"/>
          <w:rtl/>
        </w:rPr>
        <w:t xml:space="preserve">مجلسش حضور </w:t>
      </w:r>
      <w:r w:rsidR="002E23EF">
        <w:rPr>
          <w:rStyle w:val="1-Char"/>
          <w:rFonts w:hint="cs"/>
          <w:rtl/>
        </w:rPr>
        <w:t>ی</w:t>
      </w:r>
      <w:r w:rsidRPr="002360F2">
        <w:rPr>
          <w:rStyle w:val="1-Char"/>
          <w:rFonts w:hint="cs"/>
          <w:rtl/>
        </w:rPr>
        <w:t>افت و برا</w:t>
      </w:r>
      <w:r w:rsidR="002E23EF">
        <w:rPr>
          <w:rStyle w:val="1-Char"/>
          <w:rFonts w:hint="cs"/>
          <w:rtl/>
        </w:rPr>
        <w:t>ی</w:t>
      </w:r>
      <w:r w:rsidRPr="002360F2">
        <w:rPr>
          <w:rStyle w:val="1-Char"/>
          <w:rFonts w:hint="cs"/>
          <w:rtl/>
        </w:rPr>
        <w:t xml:space="preserve"> سماع حد</w:t>
      </w:r>
      <w:r w:rsidR="002E23EF">
        <w:rPr>
          <w:rStyle w:val="1-Char"/>
          <w:rFonts w:hint="cs"/>
          <w:rtl/>
        </w:rPr>
        <w:t>ی</w:t>
      </w:r>
      <w:r w:rsidRPr="002360F2">
        <w:rPr>
          <w:rStyle w:val="1-Char"/>
          <w:rFonts w:hint="cs"/>
          <w:rtl/>
        </w:rPr>
        <w:t>ث</w:t>
      </w:r>
      <w:r w:rsidR="0016570F" w:rsidRPr="002360F2">
        <w:rPr>
          <w:rStyle w:val="1-Char"/>
          <w:rFonts w:hint="cs"/>
          <w:rtl/>
        </w:rPr>
        <w:t>،</w:t>
      </w:r>
      <w:r w:rsidRPr="002360F2">
        <w:rPr>
          <w:rStyle w:val="1-Char"/>
          <w:rFonts w:hint="cs"/>
          <w:rtl/>
        </w:rPr>
        <w:t xml:space="preserve"> به د</w:t>
      </w:r>
      <w:r w:rsidR="002E23EF">
        <w:rPr>
          <w:rStyle w:val="1-Char"/>
          <w:rFonts w:hint="cs"/>
          <w:rtl/>
        </w:rPr>
        <w:t>ی</w:t>
      </w:r>
      <w:r w:rsidRPr="002360F2">
        <w:rPr>
          <w:rStyle w:val="1-Char"/>
          <w:rFonts w:hint="cs"/>
          <w:rtl/>
        </w:rPr>
        <w:t>وار ت</w:t>
      </w:r>
      <w:r w:rsidR="002E23EF">
        <w:rPr>
          <w:rStyle w:val="1-Char"/>
          <w:rFonts w:hint="cs"/>
          <w:rtl/>
        </w:rPr>
        <w:t>کی</w:t>
      </w:r>
      <w:r w:rsidRPr="002360F2">
        <w:rPr>
          <w:rStyle w:val="1-Char"/>
          <w:rFonts w:hint="cs"/>
          <w:rtl/>
        </w:rPr>
        <w:t>ه نمود</w:t>
      </w:r>
      <w:r w:rsidR="0016570F" w:rsidRPr="002360F2">
        <w:rPr>
          <w:rStyle w:val="1-Char"/>
          <w:rFonts w:hint="cs"/>
          <w:rtl/>
        </w:rPr>
        <w:t>.</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بدو گفت</w:t>
      </w:r>
      <w:r w:rsidR="00E023D6" w:rsidRPr="002360F2">
        <w:rPr>
          <w:rStyle w:val="1-Char"/>
          <w:rFonts w:hint="cs"/>
          <w:rtl/>
        </w:rPr>
        <w:t>:</w:t>
      </w:r>
      <w:r w:rsidR="0002149A" w:rsidRPr="002360F2">
        <w:rPr>
          <w:rStyle w:val="1-Char"/>
          <w:rFonts w:hint="cs"/>
          <w:rtl/>
        </w:rPr>
        <w:t xml:space="preserve"> </w:t>
      </w:r>
      <w:r w:rsidRPr="004A3673">
        <w:rPr>
          <w:rStyle w:val="7-Char"/>
          <w:rFonts w:hint="cs"/>
          <w:rtl/>
        </w:rPr>
        <w:t>«يا أمير</w:t>
      </w:r>
      <w:r w:rsidR="0002149A" w:rsidRPr="004A3673">
        <w:rPr>
          <w:rStyle w:val="7-Char"/>
          <w:rFonts w:hint="cs"/>
          <w:rtl/>
        </w:rPr>
        <w:t>المؤمنين</w:t>
      </w:r>
      <w:r w:rsidR="0016570F" w:rsidRPr="004A3673">
        <w:rPr>
          <w:rStyle w:val="7-Char"/>
          <w:rFonts w:hint="cs"/>
          <w:rtl/>
        </w:rPr>
        <w:t>!</w:t>
      </w:r>
      <w:r w:rsidR="0002149A" w:rsidRPr="004A3673">
        <w:rPr>
          <w:rStyle w:val="7-Char"/>
          <w:rFonts w:hint="cs"/>
          <w:rtl/>
        </w:rPr>
        <w:t xml:space="preserve"> إنّ من </w:t>
      </w:r>
      <w:r w:rsidR="00001975" w:rsidRPr="004A3673">
        <w:rPr>
          <w:rStyle w:val="7-Char"/>
          <w:rFonts w:hint="cs"/>
          <w:rtl/>
        </w:rPr>
        <w:t>إ</w:t>
      </w:r>
      <w:r w:rsidR="0002149A" w:rsidRPr="004A3673">
        <w:rPr>
          <w:rStyle w:val="7-Char"/>
          <w:rFonts w:hint="cs"/>
          <w:rtl/>
        </w:rPr>
        <w:t>جلال رسول الله</w:t>
      </w:r>
      <w:r w:rsidR="00E90EE3" w:rsidRPr="004A3673">
        <w:rPr>
          <w:rStyle w:val="7-Char"/>
          <w:rtl/>
        </w:rPr>
        <w:t xml:space="preserve"> </w:t>
      </w:r>
      <w:r w:rsidR="004A3673">
        <w:rPr>
          <w:rStyle w:val="7-Char"/>
          <w:rFonts w:cs="CTraditional Arabic" w:hint="cs"/>
          <w:rtl/>
        </w:rPr>
        <w:t>ج</w:t>
      </w:r>
      <w:r w:rsidRPr="004A3673">
        <w:rPr>
          <w:rStyle w:val="7-Char"/>
          <w:rFonts w:hint="cs"/>
          <w:rtl/>
        </w:rPr>
        <w:t xml:space="preserve"> اجلال العلم»</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0002149A"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 </w:t>
      </w:r>
      <w:r w:rsidR="0002149A" w:rsidRPr="002360F2">
        <w:rPr>
          <w:rStyle w:val="1-Char"/>
          <w:rFonts w:hint="cs"/>
          <w:rtl/>
        </w:rPr>
        <w:t>ام</w:t>
      </w:r>
      <w:r w:rsidR="002E23EF">
        <w:rPr>
          <w:rStyle w:val="1-Char"/>
          <w:rFonts w:hint="cs"/>
          <w:rtl/>
        </w:rPr>
        <w:t>ی</w:t>
      </w:r>
      <w:r w:rsidR="0002149A" w:rsidRPr="002360F2">
        <w:rPr>
          <w:rStyle w:val="1-Char"/>
          <w:rFonts w:hint="cs"/>
          <w:rtl/>
        </w:rPr>
        <w:t>ر</w:t>
      </w:r>
      <w:r w:rsidR="00AE0CDA" w:rsidRPr="002360F2">
        <w:rPr>
          <w:rStyle w:val="1-Char"/>
          <w:rFonts w:hint="cs"/>
          <w:rtl/>
        </w:rPr>
        <w:t xml:space="preserve"> </w:t>
      </w:r>
      <w:r w:rsidR="0002149A" w:rsidRPr="002360F2">
        <w:rPr>
          <w:rStyle w:val="1-Char"/>
          <w:rFonts w:hint="cs"/>
          <w:rtl/>
        </w:rPr>
        <w:t>مؤمنان</w:t>
      </w:r>
      <w:r w:rsidRPr="002360F2">
        <w:rPr>
          <w:rStyle w:val="1-Char"/>
          <w:rFonts w:hint="cs"/>
          <w:rtl/>
        </w:rPr>
        <w:t>! احترام و</w:t>
      </w:r>
      <w:r w:rsidR="0002149A" w:rsidRPr="002360F2">
        <w:rPr>
          <w:rStyle w:val="1-Char"/>
          <w:rFonts w:hint="cs"/>
          <w:rtl/>
        </w:rPr>
        <w:t xml:space="preserve"> </w:t>
      </w:r>
      <w:r w:rsidRPr="002360F2">
        <w:rPr>
          <w:rStyle w:val="1-Char"/>
          <w:rFonts w:hint="cs"/>
          <w:rtl/>
        </w:rPr>
        <w:t>تعظ</w:t>
      </w:r>
      <w:r w:rsidR="002E23EF">
        <w:rPr>
          <w:rStyle w:val="1-Char"/>
          <w:rFonts w:hint="cs"/>
          <w:rtl/>
        </w:rPr>
        <w:t>ی</w:t>
      </w:r>
      <w:r w:rsidRPr="002360F2">
        <w:rPr>
          <w:rStyle w:val="1-Char"/>
          <w:rFonts w:hint="cs"/>
          <w:rtl/>
        </w:rPr>
        <w:t>م علم و</w:t>
      </w:r>
      <w:r w:rsidR="0002149A" w:rsidRPr="002360F2">
        <w:rPr>
          <w:rStyle w:val="1-Char"/>
          <w:rFonts w:hint="cs"/>
          <w:rtl/>
        </w:rPr>
        <w:t xml:space="preserve"> </w:t>
      </w:r>
      <w:r w:rsidRPr="002360F2">
        <w:rPr>
          <w:rStyle w:val="1-Char"/>
          <w:rFonts w:hint="cs"/>
          <w:rtl/>
        </w:rPr>
        <w:t>دانش</w:t>
      </w:r>
      <w:r w:rsidR="005806AD" w:rsidRPr="002360F2">
        <w:rPr>
          <w:rStyle w:val="1-Char"/>
          <w:rFonts w:hint="cs"/>
          <w:rtl/>
        </w:rPr>
        <w:t>،</w:t>
      </w:r>
      <w:r w:rsidRPr="002360F2">
        <w:rPr>
          <w:rStyle w:val="1-Char"/>
          <w:rFonts w:hint="cs"/>
          <w:rtl/>
        </w:rPr>
        <w:t xml:space="preserve"> مرادف و</w:t>
      </w:r>
      <w:r w:rsidR="0002149A" w:rsidRPr="002360F2">
        <w:rPr>
          <w:rStyle w:val="1-Char"/>
          <w:rFonts w:hint="cs"/>
          <w:rtl/>
        </w:rPr>
        <w:t xml:space="preserve"> </w:t>
      </w:r>
      <w:r w:rsidRPr="002360F2">
        <w:rPr>
          <w:rStyle w:val="1-Char"/>
          <w:rFonts w:hint="cs"/>
          <w:rtl/>
        </w:rPr>
        <w:t>مقارن</w:t>
      </w:r>
      <w:r w:rsidR="005806AD" w:rsidRPr="002360F2">
        <w:rPr>
          <w:rStyle w:val="1-Char"/>
          <w:rFonts w:hint="cs"/>
          <w:rtl/>
        </w:rPr>
        <w:t>ِ</w:t>
      </w:r>
      <w:r w:rsidRPr="002360F2">
        <w:rPr>
          <w:rStyle w:val="1-Char"/>
          <w:rFonts w:hint="cs"/>
          <w:rtl/>
        </w:rPr>
        <w:t xml:space="preserve"> احترام و</w:t>
      </w:r>
      <w:r w:rsidR="0002149A" w:rsidRPr="002360F2">
        <w:rPr>
          <w:rStyle w:val="1-Char"/>
          <w:rFonts w:hint="cs"/>
          <w:rtl/>
        </w:rPr>
        <w:t xml:space="preserve"> بزرگداشت رسول خدا</w:t>
      </w:r>
      <w:r w:rsidR="00E90EE3" w:rsidRPr="002360F2">
        <w:rPr>
          <w:rStyle w:val="1-Char"/>
          <w:rtl/>
        </w:rPr>
        <w:t xml:space="preserve"> </w:t>
      </w:r>
      <w:r w:rsidR="004A3673">
        <w:rPr>
          <w:rStyle w:val="1-Char"/>
          <w:rFonts w:cs="CTraditional Arabic" w:hint="cs"/>
          <w:rtl/>
        </w:rPr>
        <w:t>ج</w:t>
      </w:r>
      <w:r w:rsidRPr="002360F2">
        <w:rPr>
          <w:rStyle w:val="1-Char"/>
          <w:rFonts w:hint="cs"/>
          <w:rtl/>
        </w:rPr>
        <w:t xml:space="preserve"> است (بنابرا</w:t>
      </w:r>
      <w:r w:rsidR="002E23EF">
        <w:rPr>
          <w:rStyle w:val="1-Char"/>
          <w:rFonts w:hint="cs"/>
          <w:rtl/>
        </w:rPr>
        <w:t>ی</w:t>
      </w:r>
      <w:r w:rsidRPr="002360F2">
        <w:rPr>
          <w:rStyle w:val="1-Char"/>
          <w:rFonts w:hint="cs"/>
          <w:rtl/>
        </w:rPr>
        <w:t>ن برا</w:t>
      </w:r>
      <w:r w:rsidR="002E23EF">
        <w:rPr>
          <w:rStyle w:val="1-Char"/>
          <w:rFonts w:hint="cs"/>
          <w:rtl/>
        </w:rPr>
        <w:t>ی</w:t>
      </w:r>
      <w:r w:rsidRPr="002360F2">
        <w:rPr>
          <w:rStyle w:val="1-Char"/>
          <w:rFonts w:hint="cs"/>
          <w:rtl/>
        </w:rPr>
        <w:t xml:space="preserve"> شما ن</w:t>
      </w:r>
      <w:r w:rsidR="002E23EF">
        <w:rPr>
          <w:rStyle w:val="1-Char"/>
          <w:rFonts w:hint="cs"/>
          <w:rtl/>
        </w:rPr>
        <w:t>ی</w:t>
      </w:r>
      <w:r w:rsidRPr="002360F2">
        <w:rPr>
          <w:rStyle w:val="1-Char"/>
          <w:rFonts w:hint="cs"/>
          <w:rtl/>
        </w:rPr>
        <w:t>ز ز</w:t>
      </w:r>
      <w:r w:rsidR="002E23EF">
        <w:rPr>
          <w:rStyle w:val="1-Char"/>
          <w:rFonts w:hint="cs"/>
          <w:rtl/>
        </w:rPr>
        <w:t>ی</w:t>
      </w:r>
      <w:r w:rsidRPr="002360F2">
        <w:rPr>
          <w:rStyle w:val="1-Char"/>
          <w:rFonts w:hint="cs"/>
          <w:rtl/>
        </w:rPr>
        <w:t>بنده است</w:t>
      </w:r>
      <w:r w:rsidR="005806AD" w:rsidRPr="002360F2">
        <w:rPr>
          <w:rStyle w:val="1-Char"/>
          <w:rFonts w:hint="cs"/>
          <w:rtl/>
        </w:rPr>
        <w:t>،</w:t>
      </w:r>
      <w:r w:rsidRPr="002360F2">
        <w:rPr>
          <w:rStyle w:val="1-Char"/>
          <w:rFonts w:hint="cs"/>
          <w:rtl/>
        </w:rPr>
        <w:t xml:space="preserve"> تا</w:t>
      </w:r>
      <w:r w:rsidR="0002149A" w:rsidRPr="002360F2">
        <w:rPr>
          <w:rStyle w:val="1-Char"/>
          <w:rFonts w:hint="cs"/>
          <w:rtl/>
        </w:rPr>
        <w:t xml:space="preserve"> </w:t>
      </w:r>
      <w:r w:rsidRPr="002360F2">
        <w:rPr>
          <w:rStyle w:val="1-Char"/>
          <w:rFonts w:hint="cs"/>
          <w:rtl/>
        </w:rPr>
        <w:t>احترام علم و</w:t>
      </w:r>
      <w:r w:rsidR="0002149A" w:rsidRPr="002360F2">
        <w:rPr>
          <w:rStyle w:val="1-Char"/>
          <w:rFonts w:hint="cs"/>
          <w:rtl/>
        </w:rPr>
        <w:t xml:space="preserve"> </w:t>
      </w:r>
      <w:r w:rsidRPr="002360F2">
        <w:rPr>
          <w:rStyle w:val="1-Char"/>
          <w:rFonts w:hint="cs"/>
          <w:rtl/>
        </w:rPr>
        <w:t>دانش را</w:t>
      </w:r>
      <w:r w:rsidR="0002149A" w:rsidRPr="002360F2">
        <w:rPr>
          <w:rStyle w:val="1-Char"/>
          <w:rFonts w:hint="cs"/>
          <w:rtl/>
        </w:rPr>
        <w:t xml:space="preserve"> </w:t>
      </w:r>
      <w:r w:rsidRPr="002360F2">
        <w:rPr>
          <w:rStyle w:val="1-Char"/>
          <w:rFonts w:hint="cs"/>
          <w:rtl/>
        </w:rPr>
        <w:t>بگ</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به هم</w:t>
      </w:r>
      <w:r w:rsidR="002E23EF">
        <w:rPr>
          <w:rStyle w:val="1-Char"/>
          <w:rFonts w:hint="cs"/>
          <w:rtl/>
        </w:rPr>
        <w:t>ی</w:t>
      </w:r>
      <w:r w:rsidRPr="002360F2">
        <w:rPr>
          <w:rStyle w:val="1-Char"/>
          <w:rFonts w:hint="cs"/>
          <w:rtl/>
        </w:rPr>
        <w:t>ن خاطر</w:t>
      </w:r>
      <w:r w:rsidR="005806AD" w:rsidRPr="002360F2">
        <w:rPr>
          <w:rStyle w:val="1-Char"/>
          <w:rFonts w:hint="cs"/>
          <w:rtl/>
        </w:rPr>
        <w:t>،</w:t>
      </w:r>
      <w:r w:rsidRPr="002360F2">
        <w:rPr>
          <w:rStyle w:val="1-Char"/>
          <w:rFonts w:hint="cs"/>
          <w:rtl/>
        </w:rPr>
        <w:t xml:space="preserve"> هارون الرش</w:t>
      </w:r>
      <w:r w:rsidR="002E23EF">
        <w:rPr>
          <w:rStyle w:val="1-Char"/>
          <w:rFonts w:hint="cs"/>
          <w:rtl/>
        </w:rPr>
        <w:t>ی</w:t>
      </w:r>
      <w:r w:rsidRPr="002360F2">
        <w:rPr>
          <w:rStyle w:val="1-Char"/>
          <w:rFonts w:hint="cs"/>
          <w:rtl/>
        </w:rPr>
        <w:t xml:space="preserve">د خود را راست </w:t>
      </w:r>
      <w:r w:rsidR="002E23EF">
        <w:rPr>
          <w:rStyle w:val="1-Char"/>
          <w:rFonts w:hint="cs"/>
          <w:rtl/>
        </w:rPr>
        <w:t>ک</w:t>
      </w:r>
      <w:r w:rsidRPr="002360F2">
        <w:rPr>
          <w:rStyle w:val="1-Char"/>
          <w:rFonts w:hint="cs"/>
          <w:rtl/>
        </w:rPr>
        <w:t>رد و</w:t>
      </w:r>
      <w:r w:rsidR="0002149A" w:rsidRPr="002360F2">
        <w:rPr>
          <w:rStyle w:val="1-Char"/>
          <w:rFonts w:hint="cs"/>
          <w:rtl/>
        </w:rPr>
        <w:t xml:space="preserve"> </w:t>
      </w:r>
      <w:r w:rsidRPr="002360F2">
        <w:rPr>
          <w:rStyle w:val="1-Char"/>
          <w:rFonts w:hint="cs"/>
          <w:rtl/>
        </w:rPr>
        <w:t>(دو</w:t>
      </w:r>
      <w:r w:rsidR="0002149A" w:rsidRPr="002360F2">
        <w:rPr>
          <w:rStyle w:val="1-Char"/>
          <w:rFonts w:hint="cs"/>
          <w:rtl/>
        </w:rPr>
        <w:t xml:space="preserve"> </w:t>
      </w:r>
      <w:r w:rsidRPr="002360F2">
        <w:rPr>
          <w:rStyle w:val="1-Char"/>
          <w:rFonts w:hint="cs"/>
          <w:rtl/>
        </w:rPr>
        <w:t>زانو نشست)</w:t>
      </w:r>
      <w:r w:rsidR="005806AD" w:rsidRPr="002360F2">
        <w:rPr>
          <w:rStyle w:val="1-Char"/>
          <w:rFonts w:hint="cs"/>
          <w:rtl/>
        </w:rPr>
        <w:t>،</w:t>
      </w:r>
      <w:r w:rsidRPr="002360F2">
        <w:rPr>
          <w:rStyle w:val="1-Char"/>
          <w:rFonts w:hint="cs"/>
          <w:rtl/>
        </w:rPr>
        <w:t xml:space="preserve"> پس</w:t>
      </w:r>
      <w:r w:rsidR="00F606D3" w:rsidRPr="002360F2">
        <w:rPr>
          <w:rStyle w:val="1-Char"/>
          <w:rFonts w:hint="cs"/>
          <w:rtl/>
        </w:rPr>
        <w:t xml:space="preserve"> از </w:t>
      </w:r>
      <w:r w:rsidRPr="002360F2">
        <w:rPr>
          <w:rStyle w:val="1-Char"/>
          <w:rFonts w:hint="cs"/>
          <w:rtl/>
        </w:rPr>
        <w:t>آن</w:t>
      </w:r>
      <w:r w:rsidR="005806AD" w:rsidRPr="002360F2">
        <w:rPr>
          <w:rStyle w:val="1-Char"/>
          <w:rFonts w:hint="cs"/>
          <w:rtl/>
        </w:rPr>
        <w:t>،</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به روا</w:t>
      </w:r>
      <w:r w:rsidR="002E23EF">
        <w:rPr>
          <w:rStyle w:val="1-Char"/>
          <w:rFonts w:hint="cs"/>
          <w:rtl/>
        </w:rPr>
        <w:t>ی</w:t>
      </w:r>
      <w:r w:rsidRPr="002360F2">
        <w:rPr>
          <w:rStyle w:val="1-Char"/>
          <w:rFonts w:hint="cs"/>
          <w:rtl/>
        </w:rPr>
        <w:t>ت حد</w:t>
      </w:r>
      <w:r w:rsidR="002E23EF">
        <w:rPr>
          <w:rStyle w:val="1-Char"/>
          <w:rFonts w:hint="cs"/>
          <w:rtl/>
        </w:rPr>
        <w:t>ی</w:t>
      </w:r>
      <w:r w:rsidRPr="002360F2">
        <w:rPr>
          <w:rStyle w:val="1-Char"/>
          <w:rFonts w:hint="cs"/>
          <w:rtl/>
        </w:rPr>
        <w:t xml:space="preserve">ث دست </w:t>
      </w:r>
      <w:r w:rsidR="002E23EF">
        <w:rPr>
          <w:rStyle w:val="1-Char"/>
          <w:rFonts w:hint="cs"/>
          <w:rtl/>
        </w:rPr>
        <w:t>ی</w:t>
      </w:r>
      <w:r w:rsidRPr="002360F2">
        <w:rPr>
          <w:rStyle w:val="1-Char"/>
          <w:rFonts w:hint="cs"/>
          <w:rtl/>
        </w:rPr>
        <w:t>از</w:t>
      </w:r>
      <w:r w:rsidR="002E23EF">
        <w:rPr>
          <w:rStyle w:val="1-Char"/>
          <w:rFonts w:hint="cs"/>
          <w:rtl/>
        </w:rPr>
        <w:t>ی</w:t>
      </w:r>
      <w:r w:rsidRPr="002360F2">
        <w:rPr>
          <w:rStyle w:val="1-Char"/>
          <w:rFonts w:hint="cs"/>
          <w:rtl/>
        </w:rPr>
        <w:t>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امام مال</w:t>
      </w:r>
      <w:r w:rsidR="002E23EF">
        <w:rPr>
          <w:rStyle w:val="1-Char"/>
          <w:rFonts w:hint="cs"/>
          <w:rtl/>
        </w:rPr>
        <w:t>ک</w:t>
      </w:r>
      <w:r w:rsidR="00761B2A" w:rsidRPr="002360F2">
        <w:rPr>
          <w:rStyle w:val="1-Char"/>
          <w:rFonts w:hint="cs"/>
          <w:rtl/>
        </w:rPr>
        <w:t>،</w:t>
      </w:r>
      <w:r w:rsidRPr="002360F2">
        <w:rPr>
          <w:rStyle w:val="1-Char"/>
          <w:rFonts w:hint="cs"/>
          <w:rtl/>
        </w:rPr>
        <w:t xml:space="preserve"> پ</w:t>
      </w:r>
      <w:r w:rsidR="002E23EF">
        <w:rPr>
          <w:rStyle w:val="1-Char"/>
          <w:rFonts w:hint="cs"/>
          <w:rtl/>
        </w:rPr>
        <w:t>ی</w:t>
      </w:r>
      <w:r w:rsidRPr="002360F2">
        <w:rPr>
          <w:rStyle w:val="1-Char"/>
          <w:rFonts w:hint="cs"/>
          <w:rtl/>
        </w:rPr>
        <w:t>وسته در</w:t>
      </w:r>
      <w:r w:rsidR="0002149A" w:rsidRPr="002360F2">
        <w:rPr>
          <w:rStyle w:val="1-Char"/>
          <w:rFonts w:hint="cs"/>
          <w:rtl/>
        </w:rPr>
        <w:t xml:space="preserve"> </w:t>
      </w:r>
      <w:r w:rsidRPr="002360F2">
        <w:rPr>
          <w:rStyle w:val="1-Char"/>
          <w:rFonts w:hint="cs"/>
          <w:rtl/>
        </w:rPr>
        <w:t>وقت روا</w:t>
      </w:r>
      <w:r w:rsidR="002E23EF">
        <w:rPr>
          <w:rStyle w:val="1-Char"/>
          <w:rFonts w:hint="cs"/>
          <w:rtl/>
        </w:rPr>
        <w:t>ی</w:t>
      </w:r>
      <w:r w:rsidRPr="002360F2">
        <w:rPr>
          <w:rStyle w:val="1-Char"/>
          <w:rFonts w:hint="cs"/>
          <w:rtl/>
        </w:rPr>
        <w:t>ت حد</w:t>
      </w:r>
      <w:r w:rsidR="002E23EF">
        <w:rPr>
          <w:rStyle w:val="1-Char"/>
          <w:rFonts w:hint="cs"/>
          <w:rtl/>
        </w:rPr>
        <w:t>ی</w:t>
      </w:r>
      <w:r w:rsidRPr="002360F2">
        <w:rPr>
          <w:rStyle w:val="1-Char"/>
          <w:rFonts w:hint="cs"/>
          <w:rtl/>
        </w:rPr>
        <w:t>ث</w:t>
      </w:r>
      <w:r w:rsidR="00761B2A" w:rsidRPr="002360F2">
        <w:rPr>
          <w:rStyle w:val="1-Char"/>
          <w:rFonts w:hint="cs"/>
          <w:rtl/>
        </w:rPr>
        <w:t>،</w:t>
      </w:r>
      <w:r w:rsidRPr="002360F2">
        <w:rPr>
          <w:rStyle w:val="1-Char"/>
          <w:rFonts w:hint="cs"/>
          <w:rtl/>
        </w:rPr>
        <w:t xml:space="preserve"> وضو م</w:t>
      </w:r>
      <w:r w:rsidR="002E23EF">
        <w:rPr>
          <w:rStyle w:val="1-Char"/>
          <w:rFonts w:hint="cs"/>
          <w:rtl/>
        </w:rPr>
        <w:t>ی</w:t>
      </w:r>
      <w:r w:rsidRPr="002360F2">
        <w:rPr>
          <w:rStyle w:val="1-Char"/>
          <w:rFonts w:hint="cs"/>
          <w:rtl/>
        </w:rPr>
        <w:t>‌گرفت،</w:t>
      </w:r>
      <w:r w:rsidR="00553FD4" w:rsidRPr="002360F2">
        <w:rPr>
          <w:rStyle w:val="1-Char"/>
          <w:rFonts w:hint="cs"/>
          <w:rtl/>
        </w:rPr>
        <w:t xml:space="preserve"> </w:t>
      </w:r>
      <w:r w:rsidRPr="002360F2">
        <w:rPr>
          <w:rStyle w:val="1-Char"/>
          <w:rFonts w:hint="cs"/>
          <w:rtl/>
        </w:rPr>
        <w:t>ر</w:t>
      </w:r>
      <w:r w:rsidR="002E23EF">
        <w:rPr>
          <w:rStyle w:val="1-Char"/>
          <w:rFonts w:hint="cs"/>
          <w:rtl/>
        </w:rPr>
        <w:t>ی</w:t>
      </w:r>
      <w:r w:rsidRPr="002360F2">
        <w:rPr>
          <w:rStyle w:val="1-Char"/>
          <w:rFonts w:hint="cs"/>
          <w:rtl/>
        </w:rPr>
        <w:t>ش خو</w:t>
      </w:r>
      <w:r w:rsidR="002E23EF">
        <w:rPr>
          <w:rStyle w:val="1-Char"/>
          <w:rFonts w:hint="cs"/>
          <w:rtl/>
        </w:rPr>
        <w:t>ی</w:t>
      </w:r>
      <w:r w:rsidRPr="002360F2">
        <w:rPr>
          <w:rStyle w:val="1-Char"/>
          <w:rFonts w:hint="cs"/>
          <w:rtl/>
        </w:rPr>
        <w:t>ش را شانه م</w:t>
      </w:r>
      <w:r w:rsidR="002E23EF">
        <w:rPr>
          <w:rStyle w:val="1-Char"/>
          <w:rFonts w:hint="cs"/>
          <w:rtl/>
        </w:rPr>
        <w:t>ی</w:t>
      </w:r>
      <w:r w:rsidRPr="002360F2">
        <w:rPr>
          <w:rStyle w:val="1-Char"/>
          <w:rFonts w:hint="cs"/>
          <w:rtl/>
        </w:rPr>
        <w:t>‌زد و</w:t>
      </w:r>
      <w:r w:rsidR="0002149A" w:rsidRPr="002360F2">
        <w:rPr>
          <w:rStyle w:val="1-Char"/>
          <w:rFonts w:hint="cs"/>
          <w:rtl/>
        </w:rPr>
        <w:t xml:space="preserve"> </w:t>
      </w:r>
      <w:r w:rsidRPr="002360F2">
        <w:rPr>
          <w:rStyle w:val="1-Char"/>
          <w:rFonts w:hint="cs"/>
          <w:rtl/>
        </w:rPr>
        <w:t>دو</w:t>
      </w:r>
      <w:r w:rsidR="0002149A" w:rsidRPr="002360F2">
        <w:rPr>
          <w:rStyle w:val="1-Char"/>
          <w:rFonts w:hint="cs"/>
          <w:rtl/>
        </w:rPr>
        <w:t xml:space="preserve"> </w:t>
      </w:r>
      <w:r w:rsidRPr="002360F2">
        <w:rPr>
          <w:rStyle w:val="1-Char"/>
          <w:rFonts w:hint="cs"/>
          <w:rtl/>
        </w:rPr>
        <w:t>زانو در</w:t>
      </w:r>
      <w:r w:rsidR="0002149A" w:rsidRPr="002360F2">
        <w:rPr>
          <w:rStyle w:val="1-Char"/>
          <w:rFonts w:hint="cs"/>
          <w:rtl/>
        </w:rPr>
        <w:t xml:space="preserve"> </w:t>
      </w:r>
      <w:r w:rsidRPr="002360F2">
        <w:rPr>
          <w:rStyle w:val="1-Char"/>
          <w:rFonts w:hint="cs"/>
          <w:rtl/>
        </w:rPr>
        <w:t>صدر مجلس م</w:t>
      </w:r>
      <w:r w:rsidR="002E23EF">
        <w:rPr>
          <w:rStyle w:val="1-Char"/>
          <w:rFonts w:hint="cs"/>
          <w:rtl/>
        </w:rPr>
        <w:t>ی</w:t>
      </w:r>
      <w:r w:rsidRPr="002360F2">
        <w:rPr>
          <w:rStyle w:val="1-Char"/>
          <w:rFonts w:hint="cs"/>
          <w:rtl/>
        </w:rPr>
        <w:t>‌نشست</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شان سؤال شد</w:t>
      </w:r>
      <w:r w:rsidR="00E023D6" w:rsidRPr="002360F2">
        <w:rPr>
          <w:rStyle w:val="1-Char"/>
          <w:rFonts w:hint="cs"/>
          <w:rtl/>
        </w:rPr>
        <w:t>:</w:t>
      </w:r>
      <w:r w:rsidRPr="002360F2">
        <w:rPr>
          <w:rStyle w:val="1-Char"/>
          <w:rFonts w:hint="cs"/>
          <w:rtl/>
        </w:rPr>
        <w:t xml:space="preserve"> چرا دروقت روا</w:t>
      </w:r>
      <w:r w:rsidR="002E23EF">
        <w:rPr>
          <w:rStyle w:val="1-Char"/>
          <w:rFonts w:hint="cs"/>
          <w:rtl/>
        </w:rPr>
        <w:t>ی</w:t>
      </w:r>
      <w:r w:rsidRPr="002360F2">
        <w:rPr>
          <w:rStyle w:val="1-Char"/>
          <w:rFonts w:hint="cs"/>
          <w:rtl/>
        </w:rPr>
        <w:t>ت حد</w:t>
      </w:r>
      <w:r w:rsidR="002E23EF">
        <w:rPr>
          <w:rStyle w:val="1-Char"/>
          <w:rFonts w:hint="cs"/>
          <w:rtl/>
        </w:rPr>
        <w:t>ی</w:t>
      </w:r>
      <w:r w:rsidRPr="002360F2">
        <w:rPr>
          <w:rStyle w:val="1-Char"/>
          <w:rFonts w:hint="cs"/>
          <w:rtl/>
        </w:rPr>
        <w:t>ث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ارها را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w:t>
      </w:r>
      <w:r w:rsidR="002E23EF">
        <w:rPr>
          <w:rStyle w:val="1-Char"/>
          <w:rFonts w:hint="cs"/>
          <w:rtl/>
        </w:rPr>
        <w:t>ی</w:t>
      </w:r>
      <w:r w:rsidRPr="002360F2">
        <w:rPr>
          <w:rStyle w:val="1-Char"/>
          <w:rFonts w:hint="cs"/>
          <w:rtl/>
        </w:rPr>
        <w:t>د و خو</w:t>
      </w:r>
      <w:r w:rsidR="002E23EF">
        <w:rPr>
          <w:rStyle w:val="1-Char"/>
          <w:rFonts w:hint="cs"/>
          <w:rtl/>
        </w:rPr>
        <w:t>ی</w:t>
      </w:r>
      <w:r w:rsidRPr="002360F2">
        <w:rPr>
          <w:rStyle w:val="1-Char"/>
          <w:rFonts w:hint="cs"/>
          <w:rtl/>
        </w:rPr>
        <w:t>شتن را در</w:t>
      </w:r>
      <w:r w:rsidR="0002149A" w:rsidRPr="002360F2">
        <w:rPr>
          <w:rStyle w:val="1-Char"/>
          <w:rFonts w:hint="cs"/>
          <w:rtl/>
        </w:rPr>
        <w:t xml:space="preserve"> </w:t>
      </w:r>
      <w:r w:rsidRPr="002360F2">
        <w:rPr>
          <w:rStyle w:val="1-Char"/>
          <w:rFonts w:hint="cs"/>
          <w:rtl/>
        </w:rPr>
        <w:t>ع</w:t>
      </w:r>
      <w:r w:rsidR="0032107A" w:rsidRPr="002360F2">
        <w:rPr>
          <w:rStyle w:val="1-Char"/>
          <w:rFonts w:hint="cs"/>
          <w:rtl/>
        </w:rPr>
        <w:t>ُ</w:t>
      </w:r>
      <w:r w:rsidRPr="002360F2">
        <w:rPr>
          <w:rStyle w:val="1-Char"/>
          <w:rFonts w:hint="cs"/>
          <w:rtl/>
        </w:rPr>
        <w:t>سر و</w:t>
      </w:r>
      <w:r w:rsidR="0002149A" w:rsidRPr="002360F2">
        <w:rPr>
          <w:rStyle w:val="1-Char"/>
          <w:rFonts w:hint="cs"/>
          <w:rtl/>
        </w:rPr>
        <w:t xml:space="preserve"> </w:t>
      </w:r>
      <w:r w:rsidRPr="002360F2">
        <w:rPr>
          <w:rStyle w:val="1-Char"/>
          <w:rFonts w:hint="cs"/>
          <w:rtl/>
        </w:rPr>
        <w:t>حرج م</w:t>
      </w:r>
      <w:r w:rsidR="002E23EF">
        <w:rPr>
          <w:rStyle w:val="1-Char"/>
          <w:rFonts w:hint="cs"/>
          <w:rtl/>
        </w:rPr>
        <w:t>ی</w:t>
      </w:r>
      <w:r w:rsidRPr="002360F2">
        <w:rPr>
          <w:rStyle w:val="1-Char"/>
          <w:rFonts w:hint="cs"/>
          <w:rtl/>
        </w:rPr>
        <w:t>‌</w:t>
      </w:r>
      <w:r w:rsidR="0002149A" w:rsidRPr="002360F2">
        <w:rPr>
          <w:rStyle w:val="1-Char"/>
          <w:rFonts w:hint="cs"/>
          <w:rtl/>
        </w:rPr>
        <w:t>انداز</w:t>
      </w:r>
      <w:r w:rsidR="002E23EF">
        <w:rPr>
          <w:rStyle w:val="1-Char"/>
          <w:rFonts w:hint="cs"/>
          <w:rtl/>
        </w:rPr>
        <w:t>ی</w:t>
      </w:r>
      <w:r w:rsidR="0002149A" w:rsidRPr="002360F2">
        <w:rPr>
          <w:rStyle w:val="1-Char"/>
          <w:rFonts w:hint="cs"/>
          <w:rtl/>
        </w:rPr>
        <w:t>د</w:t>
      </w:r>
      <w:r w:rsidRPr="002360F2">
        <w:rPr>
          <w:rStyle w:val="1-Char"/>
          <w:rFonts w:hint="cs"/>
          <w:rtl/>
        </w:rPr>
        <w:t>؟</w:t>
      </w:r>
    </w:p>
    <w:p w:rsidR="00264EF3" w:rsidRPr="002360F2" w:rsidRDefault="00264EF3" w:rsidP="00D569D9">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در</w:t>
      </w:r>
      <w:r w:rsidR="0002149A" w:rsidRPr="002360F2">
        <w:rPr>
          <w:rStyle w:val="1-Char"/>
          <w:rFonts w:hint="cs"/>
          <w:rtl/>
        </w:rPr>
        <w:t xml:space="preserve"> </w:t>
      </w:r>
      <w:r w:rsidRPr="002360F2">
        <w:rPr>
          <w:rStyle w:val="1-Char"/>
          <w:rFonts w:hint="cs"/>
          <w:rtl/>
        </w:rPr>
        <w:t>پاسخ گفت</w:t>
      </w:r>
      <w:r w:rsidR="00E023D6" w:rsidRPr="002360F2">
        <w:rPr>
          <w:rStyle w:val="1-Char"/>
          <w:rFonts w:hint="cs"/>
          <w:rtl/>
        </w:rPr>
        <w:t>:</w:t>
      </w:r>
      <w:r w:rsidR="0002149A" w:rsidRPr="002360F2">
        <w:rPr>
          <w:rStyle w:val="1-Char"/>
          <w:rFonts w:hint="cs"/>
          <w:rtl/>
        </w:rPr>
        <w:t xml:space="preserve"> </w:t>
      </w:r>
      <w:r w:rsidRPr="006E5107">
        <w:rPr>
          <w:rStyle w:val="7-Char"/>
          <w:rFonts w:hint="cs"/>
          <w:rtl/>
        </w:rPr>
        <w:t>«</w:t>
      </w:r>
      <w:r w:rsidR="0002149A" w:rsidRPr="006E5107">
        <w:rPr>
          <w:rStyle w:val="7-Char"/>
          <w:rFonts w:hint="cs"/>
          <w:rtl/>
        </w:rPr>
        <w:t>أحب أن اعظم حديث رسول الله</w:t>
      </w:r>
      <w:r w:rsidR="00E90EE3" w:rsidRPr="002360F2">
        <w:rPr>
          <w:rStyle w:val="1-Char"/>
          <w:rtl/>
        </w:rPr>
        <w:t xml:space="preserve"> </w:t>
      </w:r>
      <w:r w:rsidR="0071712D">
        <w:rPr>
          <w:rStyle w:val="1-Char"/>
          <w:rFonts w:cs="CTraditional Arabic" w:hint="cs"/>
          <w:rtl/>
        </w:rPr>
        <w:t>ج</w:t>
      </w:r>
      <w:r w:rsidR="0032107A" w:rsidRPr="006E5107">
        <w:rPr>
          <w:rStyle w:val="7-Char"/>
          <w:rFonts w:hint="cs"/>
          <w:rtl/>
        </w:rPr>
        <w:t>»</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بخاطر تعظ</w:t>
      </w:r>
      <w:r w:rsidR="002E23EF">
        <w:rPr>
          <w:rStyle w:val="1-Char"/>
          <w:rFonts w:hint="cs"/>
          <w:rtl/>
        </w:rPr>
        <w:t>ی</w:t>
      </w:r>
      <w:r w:rsidRPr="002360F2">
        <w:rPr>
          <w:rStyle w:val="1-Char"/>
          <w:rFonts w:hint="cs"/>
          <w:rtl/>
        </w:rPr>
        <w:t>م و ب</w:t>
      </w:r>
      <w:r w:rsidR="0002149A" w:rsidRPr="002360F2">
        <w:rPr>
          <w:rStyle w:val="1-Char"/>
          <w:rFonts w:hint="cs"/>
          <w:rtl/>
        </w:rPr>
        <w:t>زرگداشت احاد</w:t>
      </w:r>
      <w:r w:rsidR="002E23EF">
        <w:rPr>
          <w:rStyle w:val="1-Char"/>
          <w:rFonts w:hint="cs"/>
          <w:rtl/>
        </w:rPr>
        <w:t>ی</w:t>
      </w:r>
      <w:r w:rsidR="0002149A" w:rsidRPr="002360F2">
        <w:rPr>
          <w:rStyle w:val="1-Char"/>
          <w:rFonts w:hint="cs"/>
          <w:rtl/>
        </w:rPr>
        <w:t>ث</w:t>
      </w:r>
      <w:r w:rsidR="008A7A5F" w:rsidRPr="002360F2">
        <w:rPr>
          <w:rStyle w:val="1-Char"/>
          <w:rFonts w:hint="cs"/>
          <w:rtl/>
        </w:rPr>
        <w:t>ِ</w:t>
      </w:r>
      <w:r w:rsidR="0002149A" w:rsidRPr="002360F2">
        <w:rPr>
          <w:rStyle w:val="1-Char"/>
          <w:rFonts w:hint="cs"/>
          <w:rtl/>
        </w:rPr>
        <w:t xml:space="preserve"> گرانما</w:t>
      </w:r>
      <w:r w:rsidR="002E23EF">
        <w:rPr>
          <w:rStyle w:val="1-Char"/>
          <w:rFonts w:hint="cs"/>
          <w:rtl/>
        </w:rPr>
        <w:t>ی</w:t>
      </w:r>
      <w:r w:rsidR="0002149A" w:rsidRPr="002360F2">
        <w:rPr>
          <w:rStyle w:val="1-Char"/>
          <w:rFonts w:hint="cs"/>
          <w:rtl/>
        </w:rPr>
        <w:t>ه و تعال</w:t>
      </w:r>
      <w:r w:rsidR="002E23EF">
        <w:rPr>
          <w:rStyle w:val="1-Char"/>
          <w:rFonts w:hint="cs"/>
          <w:rtl/>
        </w:rPr>
        <w:t>ی</w:t>
      </w:r>
      <w:r w:rsidR="0002149A" w:rsidRPr="002360F2">
        <w:rPr>
          <w:rStyle w:val="1-Char"/>
          <w:rFonts w:hint="cs"/>
          <w:rtl/>
        </w:rPr>
        <w:t>‌</w:t>
      </w:r>
      <w:r w:rsidRPr="002360F2">
        <w:rPr>
          <w:rStyle w:val="1-Char"/>
          <w:rFonts w:hint="cs"/>
          <w:rtl/>
        </w:rPr>
        <w:t>بخش رسول خدا</w:t>
      </w:r>
      <w:r w:rsidR="00E90EE3" w:rsidRPr="002360F2">
        <w:rPr>
          <w:rStyle w:val="1-Char"/>
          <w:rtl/>
        </w:rPr>
        <w:t xml:space="preserve"> </w:t>
      </w:r>
      <w:r w:rsidR="00D569D9">
        <w:rPr>
          <w:rStyle w:val="1-Char"/>
          <w:rFonts w:cs="CTraditional Arabic" w:hint="cs"/>
          <w:rtl/>
        </w:rPr>
        <w:t>ج</w:t>
      </w:r>
      <w:r w:rsidRPr="002360F2">
        <w:rPr>
          <w:rStyle w:val="1-Char"/>
          <w:rFonts w:hint="cs"/>
          <w:rtl/>
        </w:rPr>
        <w:t>.</w:t>
      </w:r>
    </w:p>
    <w:p w:rsidR="00264EF3" w:rsidRPr="002360F2" w:rsidRDefault="00264EF3" w:rsidP="0071712D">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شان با</w:t>
      </w:r>
      <w:r w:rsidR="0002149A" w:rsidRPr="002360F2">
        <w:rPr>
          <w:rStyle w:val="1-Char"/>
          <w:rFonts w:hint="cs"/>
          <w:rtl/>
        </w:rPr>
        <w:t xml:space="preserve"> </w:t>
      </w:r>
      <w:r w:rsidR="002E23EF">
        <w:rPr>
          <w:rStyle w:val="1-Char"/>
          <w:rFonts w:hint="cs"/>
          <w:rtl/>
        </w:rPr>
        <w:t>ک</w:t>
      </w:r>
      <w:r w:rsidRPr="002360F2">
        <w:rPr>
          <w:rStyle w:val="1-Char"/>
          <w:rFonts w:hint="cs"/>
          <w:rtl/>
        </w:rPr>
        <w:t>هولت سن</w:t>
      </w:r>
      <w:r w:rsidR="002E23EF">
        <w:rPr>
          <w:rStyle w:val="1-Char"/>
          <w:rFonts w:hint="cs"/>
          <w:rtl/>
        </w:rPr>
        <w:t>ی</w:t>
      </w:r>
      <w:r w:rsidR="008A7A5F" w:rsidRPr="002360F2">
        <w:rPr>
          <w:rStyle w:val="1-Char"/>
          <w:rFonts w:hint="cs"/>
          <w:rtl/>
        </w:rPr>
        <w:t>،</w:t>
      </w:r>
      <w:r w:rsidRPr="002360F2">
        <w:rPr>
          <w:rStyle w:val="1-Char"/>
          <w:rFonts w:hint="cs"/>
          <w:rtl/>
        </w:rPr>
        <w:t xml:space="preserve"> و ضعف و</w:t>
      </w:r>
      <w:r w:rsidR="0002149A" w:rsidRPr="002360F2">
        <w:rPr>
          <w:rStyle w:val="1-Char"/>
          <w:rFonts w:hint="cs"/>
          <w:rtl/>
        </w:rPr>
        <w:t xml:space="preserve"> </w:t>
      </w:r>
      <w:r w:rsidRPr="002360F2">
        <w:rPr>
          <w:rStyle w:val="1-Char"/>
          <w:rFonts w:hint="cs"/>
          <w:rtl/>
        </w:rPr>
        <w:t>ناتوان</w:t>
      </w:r>
      <w:r w:rsidR="002E23EF">
        <w:rPr>
          <w:rStyle w:val="1-Char"/>
          <w:rFonts w:hint="cs"/>
          <w:rtl/>
        </w:rPr>
        <w:t>ی</w:t>
      </w:r>
      <w:r w:rsidRPr="002360F2">
        <w:rPr>
          <w:rStyle w:val="1-Char"/>
          <w:rFonts w:hint="cs"/>
          <w:rtl/>
        </w:rPr>
        <w:t xml:space="preserve"> جسمان</w:t>
      </w:r>
      <w:r w:rsidR="002E23EF">
        <w:rPr>
          <w:rStyle w:val="1-Char"/>
          <w:rFonts w:hint="cs"/>
          <w:rtl/>
        </w:rPr>
        <w:t>ی</w:t>
      </w:r>
      <w:r w:rsidR="008A7A5F" w:rsidRPr="002360F2">
        <w:rPr>
          <w:rStyle w:val="1-Char"/>
          <w:rFonts w:hint="cs"/>
          <w:rtl/>
        </w:rPr>
        <w:t>،</w:t>
      </w:r>
      <w:r w:rsidRPr="002360F2">
        <w:rPr>
          <w:rStyle w:val="1-Char"/>
          <w:rFonts w:hint="cs"/>
          <w:rtl/>
        </w:rPr>
        <w:t xml:space="preserve"> در</w:t>
      </w:r>
      <w:r w:rsidR="0002149A" w:rsidRPr="002360F2">
        <w:rPr>
          <w:rStyle w:val="1-Char"/>
          <w:rFonts w:hint="cs"/>
          <w:rtl/>
        </w:rPr>
        <w:t xml:space="preserve"> </w:t>
      </w:r>
      <w:r w:rsidRPr="002360F2">
        <w:rPr>
          <w:rStyle w:val="1-Char"/>
          <w:rFonts w:hint="cs"/>
          <w:rtl/>
        </w:rPr>
        <w:t>مد</w:t>
      </w:r>
      <w:r w:rsidR="002E23EF">
        <w:rPr>
          <w:rStyle w:val="1-Char"/>
          <w:rFonts w:hint="cs"/>
          <w:rtl/>
        </w:rPr>
        <w:t>ی</w:t>
      </w:r>
      <w:r w:rsidRPr="002360F2">
        <w:rPr>
          <w:rStyle w:val="1-Char"/>
          <w:rFonts w:hint="cs"/>
          <w:rtl/>
        </w:rPr>
        <w:t>نه</w:t>
      </w:r>
      <w:r w:rsidR="008A7A5F" w:rsidRPr="002360F2">
        <w:rPr>
          <w:rStyle w:val="1-Char"/>
          <w:rFonts w:hint="cs"/>
          <w:rtl/>
        </w:rPr>
        <w:t>‌</w:t>
      </w:r>
      <w:r w:rsidR="002E23EF">
        <w:rPr>
          <w:rStyle w:val="1-Char"/>
          <w:rFonts w:hint="cs"/>
          <w:rtl/>
        </w:rPr>
        <w:t>ی</w:t>
      </w:r>
      <w:r w:rsidRPr="002360F2">
        <w:rPr>
          <w:rStyle w:val="1-Char"/>
          <w:rFonts w:hint="cs"/>
          <w:rtl/>
        </w:rPr>
        <w:t xml:space="preserve"> منوره هرگز سوار</w:t>
      </w:r>
      <w:r w:rsidR="002E23EF">
        <w:rPr>
          <w:rStyle w:val="1-Char"/>
          <w:rFonts w:hint="cs"/>
          <w:rtl/>
        </w:rPr>
        <w:t>ی</w:t>
      </w:r>
      <w:r w:rsidRPr="002360F2">
        <w:rPr>
          <w:rStyle w:val="1-Char"/>
          <w:rFonts w:hint="cs"/>
          <w:rtl/>
        </w:rPr>
        <w:t xml:space="preserve"> و</w:t>
      </w:r>
      <w:r w:rsidR="0002149A" w:rsidRPr="002360F2">
        <w:rPr>
          <w:rStyle w:val="1-Char"/>
          <w:rFonts w:hint="cs"/>
          <w:rtl/>
        </w:rPr>
        <w:t xml:space="preserve"> </w:t>
      </w:r>
      <w:r w:rsidRPr="002360F2">
        <w:rPr>
          <w:rStyle w:val="1-Char"/>
          <w:rFonts w:hint="cs"/>
          <w:rtl/>
        </w:rPr>
        <w:t>مر</w:t>
      </w:r>
      <w:r w:rsidR="002E23EF">
        <w:rPr>
          <w:rStyle w:val="1-Char"/>
          <w:rFonts w:hint="cs"/>
          <w:rtl/>
        </w:rPr>
        <w:t>ک</w:t>
      </w:r>
      <w:r w:rsidRPr="002360F2">
        <w:rPr>
          <w:rStyle w:val="1-Char"/>
          <w:rFonts w:hint="cs"/>
          <w:rtl/>
        </w:rPr>
        <w:t>ب</w:t>
      </w:r>
      <w:r w:rsidR="002E23EF">
        <w:rPr>
          <w:rStyle w:val="1-Char"/>
          <w:rFonts w:hint="cs"/>
          <w:rtl/>
        </w:rPr>
        <w:t>ی</w:t>
      </w:r>
      <w:r w:rsidRPr="002360F2">
        <w:rPr>
          <w:rStyle w:val="1-Char"/>
          <w:rFonts w:hint="cs"/>
          <w:rtl/>
        </w:rPr>
        <w:t xml:space="preserve"> را</w:t>
      </w:r>
      <w:r w:rsidR="0002149A" w:rsidRPr="002360F2">
        <w:rPr>
          <w:rStyle w:val="1-Char"/>
          <w:rFonts w:hint="cs"/>
          <w:rtl/>
        </w:rPr>
        <w:t xml:space="preserve"> </w:t>
      </w:r>
      <w:r w:rsidRPr="002360F2">
        <w:rPr>
          <w:rStyle w:val="1-Char"/>
          <w:rFonts w:hint="cs"/>
          <w:rtl/>
        </w:rPr>
        <w:t>سوار نم</w:t>
      </w:r>
      <w:r w:rsidR="002E23EF">
        <w:rPr>
          <w:rStyle w:val="1-Char"/>
          <w:rFonts w:hint="cs"/>
          <w:rtl/>
        </w:rPr>
        <w:t>ی</w:t>
      </w:r>
      <w:r w:rsidRPr="002360F2">
        <w:rPr>
          <w:rStyle w:val="1-Char"/>
          <w:rFonts w:hint="cs"/>
          <w:rtl/>
        </w:rPr>
        <w:t>‌شد</w:t>
      </w:r>
      <w:r w:rsidR="008A7A5F" w:rsidRPr="002360F2">
        <w:rPr>
          <w:rStyle w:val="1-Char"/>
          <w:rFonts w:hint="cs"/>
          <w:rtl/>
        </w:rPr>
        <w:t>،</w:t>
      </w:r>
      <w:r w:rsidRPr="002360F2">
        <w:rPr>
          <w:rStyle w:val="1-Char"/>
          <w:rFonts w:hint="cs"/>
          <w:rtl/>
        </w:rPr>
        <w:t xml:space="preserve"> و</w:t>
      </w:r>
      <w:r w:rsidR="0002149A"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وسته چن</w:t>
      </w:r>
      <w:r w:rsidR="002E23EF">
        <w:rPr>
          <w:rStyle w:val="1-Char"/>
          <w:rFonts w:hint="cs"/>
          <w:rtl/>
        </w:rPr>
        <w:t>ی</w:t>
      </w:r>
      <w:r w:rsidRPr="002360F2">
        <w:rPr>
          <w:rStyle w:val="1-Char"/>
          <w:rFonts w:hint="cs"/>
          <w:rtl/>
        </w:rPr>
        <w:t>ن م</w:t>
      </w:r>
      <w:r w:rsidR="002E23EF">
        <w:rPr>
          <w:rStyle w:val="1-Char"/>
          <w:rFonts w:hint="cs"/>
          <w:rtl/>
        </w:rPr>
        <w:t>ی</w:t>
      </w:r>
      <w:r w:rsidRPr="002360F2">
        <w:rPr>
          <w:rStyle w:val="1-Char"/>
          <w:rFonts w:hint="cs"/>
          <w:rtl/>
        </w:rPr>
        <w:t>‌گفت</w:t>
      </w:r>
      <w:r w:rsidR="00E023D6" w:rsidRPr="002360F2">
        <w:rPr>
          <w:rStyle w:val="1-Char"/>
          <w:rFonts w:hint="cs"/>
          <w:rtl/>
        </w:rPr>
        <w:t>:</w:t>
      </w:r>
      <w:r w:rsidR="0002149A" w:rsidRPr="002360F2">
        <w:rPr>
          <w:rStyle w:val="1-Char"/>
          <w:rFonts w:hint="cs"/>
          <w:rtl/>
        </w:rPr>
        <w:t xml:space="preserve"> </w:t>
      </w:r>
      <w:r w:rsidRPr="006E5107">
        <w:rPr>
          <w:rStyle w:val="7-Char"/>
          <w:rFonts w:hint="cs"/>
          <w:rtl/>
        </w:rPr>
        <w:t>«لا أركب في</w:t>
      </w:r>
      <w:r w:rsidR="0002149A" w:rsidRPr="006E5107">
        <w:rPr>
          <w:rStyle w:val="7-Char"/>
          <w:rFonts w:hint="cs"/>
          <w:rtl/>
        </w:rPr>
        <w:t xml:space="preserve"> مدين</w:t>
      </w:r>
      <w:r w:rsidR="008A7A5F" w:rsidRPr="006E5107">
        <w:rPr>
          <w:rStyle w:val="7-Char"/>
          <w:rFonts w:hint="cs"/>
          <w:rtl/>
        </w:rPr>
        <w:t>ة</w:t>
      </w:r>
      <w:r w:rsidR="0002149A" w:rsidRPr="006E5107">
        <w:rPr>
          <w:rStyle w:val="7-Char"/>
          <w:rFonts w:hint="cs"/>
          <w:rtl/>
        </w:rPr>
        <w:t xml:space="preserve"> دفن فيها جثمان رسول الله</w:t>
      </w:r>
      <w:r w:rsidR="00E90EE3" w:rsidRPr="002360F2">
        <w:rPr>
          <w:rStyle w:val="1-Char"/>
          <w:rtl/>
        </w:rPr>
        <w:t xml:space="preserve"> </w:t>
      </w:r>
      <w:r w:rsidR="0071712D">
        <w:rPr>
          <w:rStyle w:val="1-Char"/>
          <w:rFonts w:cs="CTraditional Arabic" w:hint="cs"/>
          <w:rtl/>
        </w:rPr>
        <w:t>ج</w:t>
      </w:r>
      <w:r w:rsidRPr="006E5107">
        <w:rPr>
          <w:rStyle w:val="7-Char"/>
          <w:rFonts w:hint="cs"/>
          <w:rtl/>
        </w:rPr>
        <w:t>»</w:t>
      </w:r>
      <w:r w:rsidR="008A7A5F" w:rsidRPr="002360F2">
        <w:rPr>
          <w:rStyle w:val="1-Char"/>
          <w:rFonts w:hint="cs"/>
          <w:rtl/>
        </w:rPr>
        <w:t xml:space="preserve"> </w:t>
      </w:r>
      <w:r w:rsidRPr="002360F2">
        <w:rPr>
          <w:rStyle w:val="1-Char"/>
          <w:rFonts w:hint="cs"/>
          <w:rtl/>
        </w:rPr>
        <w:t>من هرگز در</w:t>
      </w:r>
      <w:r w:rsidR="0002149A" w:rsidRPr="002360F2">
        <w:rPr>
          <w:rStyle w:val="1-Char"/>
          <w:rFonts w:hint="cs"/>
          <w:rtl/>
        </w:rPr>
        <w:t xml:space="preserve"> </w:t>
      </w:r>
      <w:r w:rsidRPr="002360F2">
        <w:rPr>
          <w:rStyle w:val="1-Char"/>
          <w:rFonts w:hint="cs"/>
          <w:rtl/>
        </w:rPr>
        <w:t>شهر</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جسد اطهر و</w:t>
      </w:r>
      <w:r w:rsidR="0002149A" w:rsidRPr="002360F2">
        <w:rPr>
          <w:rStyle w:val="1-Char"/>
          <w:rFonts w:hint="cs"/>
          <w:rtl/>
        </w:rPr>
        <w:t xml:space="preserve"> مبار</w:t>
      </w:r>
      <w:r w:rsidR="002E23EF">
        <w:rPr>
          <w:rStyle w:val="1-Char"/>
          <w:rFonts w:hint="cs"/>
          <w:rtl/>
        </w:rPr>
        <w:t>ک</w:t>
      </w:r>
      <w:r w:rsidR="0002149A" w:rsidRPr="002360F2">
        <w:rPr>
          <w:rStyle w:val="1-Char"/>
          <w:rFonts w:hint="cs"/>
          <w:rtl/>
        </w:rPr>
        <w:t xml:space="preserve"> آن حضرت</w:t>
      </w:r>
      <w:r w:rsidR="00E90EE3" w:rsidRPr="002360F2">
        <w:rPr>
          <w:rStyle w:val="1-Char"/>
          <w:rtl/>
        </w:rPr>
        <w:t xml:space="preserve"> </w:t>
      </w:r>
      <w:r w:rsidR="004A3673">
        <w:rPr>
          <w:rStyle w:val="1-Char"/>
          <w:rFonts w:cs="CTraditional Arabic" w:hint="cs"/>
          <w:rtl/>
        </w:rPr>
        <w:t>ج</w:t>
      </w:r>
      <w:r w:rsidRPr="002360F2">
        <w:rPr>
          <w:rStyle w:val="1-Char"/>
          <w:rFonts w:hint="cs"/>
          <w:rtl/>
        </w:rPr>
        <w:t xml:space="preserve"> در</w:t>
      </w:r>
      <w:r w:rsidR="0002149A" w:rsidRPr="002360F2">
        <w:rPr>
          <w:rStyle w:val="1-Char"/>
          <w:rFonts w:hint="cs"/>
          <w:rtl/>
        </w:rPr>
        <w:t xml:space="preserve"> </w:t>
      </w:r>
      <w:r w:rsidRPr="002360F2">
        <w:rPr>
          <w:rStyle w:val="1-Char"/>
          <w:rFonts w:hint="cs"/>
          <w:rtl/>
        </w:rPr>
        <w:t>آن دفن شده است</w:t>
      </w:r>
      <w:r w:rsidR="00C14842" w:rsidRPr="002360F2">
        <w:rPr>
          <w:rStyle w:val="1-Char"/>
          <w:rFonts w:hint="cs"/>
          <w:rtl/>
        </w:rPr>
        <w:t>،</w:t>
      </w:r>
      <w:r w:rsidRPr="002360F2">
        <w:rPr>
          <w:rStyle w:val="1-Char"/>
          <w:rFonts w:hint="cs"/>
          <w:rtl/>
        </w:rPr>
        <w:t xml:space="preserve"> مر</w:t>
      </w:r>
      <w:r w:rsidR="002E23EF">
        <w:rPr>
          <w:rStyle w:val="1-Char"/>
          <w:rFonts w:hint="cs"/>
          <w:rtl/>
        </w:rPr>
        <w:t>ک</w:t>
      </w:r>
      <w:r w:rsidRPr="002360F2">
        <w:rPr>
          <w:rStyle w:val="1-Char"/>
          <w:rFonts w:hint="cs"/>
          <w:rtl/>
        </w:rPr>
        <w:t>ب</w:t>
      </w:r>
      <w:r w:rsidR="002E23EF">
        <w:rPr>
          <w:rStyle w:val="1-Char"/>
          <w:rFonts w:hint="cs"/>
          <w:rtl/>
        </w:rPr>
        <w:t>ی</w:t>
      </w:r>
      <w:r w:rsidRPr="002360F2">
        <w:rPr>
          <w:rStyle w:val="1-Char"/>
          <w:rFonts w:hint="cs"/>
          <w:rtl/>
        </w:rPr>
        <w:t xml:space="preserve"> را سوار نخواهم شد</w:t>
      </w:r>
      <w:r w:rsidR="00E023D6" w:rsidRPr="002360F2">
        <w:rPr>
          <w:rStyle w:val="1-Char"/>
          <w:rFonts w:hint="cs"/>
          <w:rtl/>
        </w:rPr>
        <w:t>.</w:t>
      </w:r>
      <w:r w:rsidRPr="00E6072E">
        <w:rPr>
          <w:rStyle w:val="FootnoteReference"/>
          <w:rFonts w:cs="IRNazli"/>
          <w:szCs w:val="28"/>
          <w:rtl/>
        </w:rPr>
        <w:footnoteReference w:id="183"/>
      </w:r>
    </w:p>
    <w:p w:rsidR="00264EF3" w:rsidRPr="002360F2" w:rsidRDefault="00264EF3" w:rsidP="002360F2">
      <w:pPr>
        <w:ind w:firstLine="284"/>
        <w:jc w:val="both"/>
        <w:rPr>
          <w:rStyle w:val="1-Char"/>
          <w:rtl/>
        </w:rPr>
      </w:pPr>
      <w:r w:rsidRPr="002360F2">
        <w:rPr>
          <w:rStyle w:val="1-Char"/>
          <w:rFonts w:hint="cs"/>
          <w:rtl/>
        </w:rPr>
        <w:t>روز</w:t>
      </w:r>
      <w:r w:rsidR="002E23EF">
        <w:rPr>
          <w:rStyle w:val="1-Char"/>
          <w:rFonts w:hint="cs"/>
          <w:rtl/>
        </w:rPr>
        <w:t>ی</w:t>
      </w:r>
      <w:r w:rsidRPr="002360F2">
        <w:rPr>
          <w:rStyle w:val="1-Char"/>
          <w:rFonts w:hint="cs"/>
          <w:rtl/>
        </w:rPr>
        <w:t xml:space="preserve"> به امام مال</w:t>
      </w:r>
      <w:r w:rsidR="002E23EF">
        <w:rPr>
          <w:rStyle w:val="1-Char"/>
          <w:rFonts w:hint="cs"/>
          <w:rtl/>
        </w:rPr>
        <w:t>ک</w:t>
      </w:r>
      <w:r w:rsidRPr="002360F2">
        <w:rPr>
          <w:rStyle w:val="1-Char"/>
          <w:rFonts w:hint="cs"/>
          <w:rtl/>
        </w:rPr>
        <w:t xml:space="preserve"> گفته شد:</w:t>
      </w:r>
      <w:r w:rsidR="0002149A" w:rsidRPr="002360F2">
        <w:rPr>
          <w:rStyle w:val="1-Char"/>
          <w:rFonts w:hint="cs"/>
          <w:rtl/>
        </w:rPr>
        <w:t xml:space="preserve"> </w:t>
      </w:r>
      <w:r w:rsidR="0002149A" w:rsidRPr="006E5107">
        <w:rPr>
          <w:rStyle w:val="7-Char"/>
          <w:rFonts w:hint="cs"/>
          <w:rtl/>
        </w:rPr>
        <w:t>كيف أصبحت</w:t>
      </w:r>
      <w:r w:rsidR="00C14842" w:rsidRPr="006E5107">
        <w:rPr>
          <w:rStyle w:val="7-Char"/>
          <w:rFonts w:hint="cs"/>
          <w:rtl/>
        </w:rPr>
        <w:t>َ</w:t>
      </w:r>
      <w:r w:rsidR="0002149A" w:rsidRPr="002360F2">
        <w:rPr>
          <w:rStyle w:val="1-Char"/>
          <w:rFonts w:hint="cs"/>
          <w:rtl/>
        </w:rPr>
        <w:t>؟ چطور صبح نمود</w:t>
      </w:r>
      <w:r w:rsidR="002E23EF">
        <w:rPr>
          <w:rStyle w:val="1-Char"/>
          <w:rFonts w:hint="cs"/>
          <w:rtl/>
        </w:rPr>
        <w:t>ی</w:t>
      </w:r>
      <w:r w:rsidRPr="002360F2">
        <w:rPr>
          <w:rStyle w:val="1-Char"/>
          <w:rFonts w:hint="cs"/>
          <w:rtl/>
        </w:rPr>
        <w:t>؟</w:t>
      </w:r>
      <w:r w:rsidR="0002149A" w:rsidRPr="002360F2">
        <w:rPr>
          <w:rStyle w:val="1-Char"/>
          <w:rFonts w:hint="cs"/>
          <w:rtl/>
        </w:rPr>
        <w:t xml:space="preserve"> </w:t>
      </w:r>
      <w:r w:rsidRPr="002360F2">
        <w:rPr>
          <w:rStyle w:val="1-Char"/>
          <w:rFonts w:hint="cs"/>
          <w:rtl/>
        </w:rPr>
        <w:t>گفت</w:t>
      </w:r>
      <w:r w:rsidR="00E023D6" w:rsidRPr="002360F2">
        <w:rPr>
          <w:rStyle w:val="1-Char"/>
          <w:rFonts w:hint="cs"/>
          <w:rtl/>
        </w:rPr>
        <w:t>:</w:t>
      </w:r>
      <w:r w:rsidR="0002149A" w:rsidRPr="002360F2">
        <w:rPr>
          <w:rStyle w:val="1-Char"/>
          <w:rFonts w:hint="cs"/>
          <w:rtl/>
        </w:rPr>
        <w:t xml:space="preserve"> </w:t>
      </w:r>
      <w:r w:rsidRPr="006E5107">
        <w:rPr>
          <w:rStyle w:val="7-Char"/>
          <w:rFonts w:hint="cs"/>
          <w:rtl/>
        </w:rPr>
        <w:t>«في عمرٍ</w:t>
      </w:r>
      <w:r w:rsidR="0002149A" w:rsidRPr="006E5107">
        <w:rPr>
          <w:rStyle w:val="7-Char"/>
          <w:rFonts w:hint="cs"/>
          <w:rtl/>
        </w:rPr>
        <w:t xml:space="preserve"> </w:t>
      </w:r>
      <w:r w:rsidRPr="006E5107">
        <w:rPr>
          <w:rStyle w:val="7-Char"/>
          <w:rFonts w:hint="cs"/>
          <w:rtl/>
        </w:rPr>
        <w:t>ينقص وذنوب تزيد»</w:t>
      </w:r>
      <w:r w:rsidR="0002149A" w:rsidRPr="002360F2">
        <w:rPr>
          <w:rStyle w:val="1-Char"/>
          <w:rFonts w:hint="cs"/>
          <w:rtl/>
        </w:rPr>
        <w:t xml:space="preserve"> </w:t>
      </w:r>
      <w:r w:rsidRPr="002360F2">
        <w:rPr>
          <w:rStyle w:val="1-Char"/>
          <w:rFonts w:hint="cs"/>
          <w:rtl/>
        </w:rPr>
        <w:t>در</w:t>
      </w:r>
      <w:r w:rsidR="0002149A" w:rsidRPr="002360F2">
        <w:rPr>
          <w:rStyle w:val="1-Char"/>
          <w:rFonts w:hint="cs"/>
          <w:rtl/>
        </w:rPr>
        <w:t xml:space="preserve"> </w:t>
      </w:r>
      <w:r w:rsidRPr="002360F2">
        <w:rPr>
          <w:rStyle w:val="1-Char"/>
          <w:rFonts w:hint="cs"/>
          <w:rtl/>
        </w:rPr>
        <w:t>عمر</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وتاه</w:t>
      </w:r>
      <w:r w:rsidR="00C14842" w:rsidRPr="002360F2">
        <w:rPr>
          <w:rStyle w:val="1-Char"/>
          <w:rFonts w:hint="cs"/>
          <w:rtl/>
        </w:rPr>
        <w:t>،</w:t>
      </w:r>
      <w:r w:rsidRPr="002360F2">
        <w:rPr>
          <w:rStyle w:val="1-Char"/>
          <w:rFonts w:hint="cs"/>
          <w:rtl/>
        </w:rPr>
        <w:t xml:space="preserve"> و</w:t>
      </w:r>
      <w:r w:rsidR="0002149A" w:rsidRPr="002360F2">
        <w:rPr>
          <w:rStyle w:val="1-Char"/>
          <w:rFonts w:hint="cs"/>
          <w:rtl/>
        </w:rPr>
        <w:t xml:space="preserve"> </w:t>
      </w:r>
      <w:r w:rsidRPr="002360F2">
        <w:rPr>
          <w:rStyle w:val="1-Char"/>
          <w:rFonts w:hint="cs"/>
          <w:rtl/>
        </w:rPr>
        <w:t>گناهان</w:t>
      </w:r>
      <w:r w:rsidR="002E23EF">
        <w:rPr>
          <w:rStyle w:val="1-Char"/>
          <w:rFonts w:hint="cs"/>
          <w:rtl/>
        </w:rPr>
        <w:t>ی</w:t>
      </w:r>
      <w:r w:rsidRPr="002360F2">
        <w:rPr>
          <w:rStyle w:val="1-Char"/>
          <w:rFonts w:hint="cs"/>
          <w:rtl/>
        </w:rPr>
        <w:t xml:space="preserve"> فراوان</w:t>
      </w:r>
      <w:r w:rsidR="0024759C" w:rsidRPr="002360F2">
        <w:rPr>
          <w:rStyle w:val="1-Char"/>
          <w:rFonts w:hint="cs"/>
          <w:rtl/>
        </w:rPr>
        <w:t>،</w:t>
      </w:r>
      <w:r w:rsidRPr="002360F2">
        <w:rPr>
          <w:rStyle w:val="1-Char"/>
          <w:rFonts w:hint="cs"/>
          <w:rtl/>
        </w:rPr>
        <w:t xml:space="preserve"> صبح </w:t>
      </w:r>
      <w:r w:rsidR="002E23EF">
        <w:rPr>
          <w:rStyle w:val="1-Char"/>
          <w:rFonts w:hint="cs"/>
          <w:rtl/>
        </w:rPr>
        <w:t>ک</w:t>
      </w:r>
      <w:r w:rsidRPr="002360F2">
        <w:rPr>
          <w:rStyle w:val="1-Char"/>
          <w:rFonts w:hint="cs"/>
          <w:rtl/>
        </w:rPr>
        <w:t>ردم</w:t>
      </w:r>
      <w:r w:rsidR="00E023D6" w:rsidRPr="002360F2">
        <w:rPr>
          <w:rStyle w:val="1-Char"/>
          <w:rFonts w:hint="cs"/>
          <w:rtl/>
        </w:rPr>
        <w:t>.</w:t>
      </w:r>
    </w:p>
    <w:p w:rsidR="00264EF3" w:rsidRPr="00E45DFE" w:rsidRDefault="00264EF3" w:rsidP="007C345F">
      <w:pPr>
        <w:pStyle w:val="4-"/>
        <w:rPr>
          <w:rtl/>
        </w:rPr>
      </w:pPr>
      <w:bookmarkStart w:id="75" w:name="_Toc439430092"/>
      <w:r w:rsidRPr="00E45DFE">
        <w:rPr>
          <w:rFonts w:hint="cs"/>
          <w:rtl/>
        </w:rPr>
        <w:t>اسات</w:t>
      </w:r>
      <w:r w:rsidR="002E23EF">
        <w:rPr>
          <w:rFonts w:hint="cs"/>
          <w:rtl/>
        </w:rPr>
        <w:t>ی</w:t>
      </w:r>
      <w:r w:rsidRPr="00E45DFE">
        <w:rPr>
          <w:rFonts w:hint="cs"/>
          <w:rtl/>
        </w:rPr>
        <w:t>د امام مال</w:t>
      </w:r>
      <w:r w:rsidR="002E23EF">
        <w:rPr>
          <w:rFonts w:hint="cs"/>
          <w:rtl/>
        </w:rPr>
        <w:t>ک</w:t>
      </w:r>
      <w:bookmarkEnd w:id="75"/>
    </w:p>
    <w:p w:rsidR="00264EF3" w:rsidRPr="002360F2" w:rsidRDefault="00264EF3" w:rsidP="002360F2">
      <w:pPr>
        <w:ind w:firstLine="284"/>
        <w:jc w:val="both"/>
        <w:rPr>
          <w:rStyle w:val="1-Char"/>
          <w:rtl/>
        </w:rPr>
      </w:pPr>
      <w:r w:rsidRPr="002360F2">
        <w:rPr>
          <w:rStyle w:val="1-Char"/>
          <w:rFonts w:hint="cs"/>
          <w:rtl/>
        </w:rPr>
        <w:t>مد</w:t>
      </w:r>
      <w:r w:rsidR="002E23EF">
        <w:rPr>
          <w:rStyle w:val="1-Char"/>
          <w:rFonts w:hint="cs"/>
          <w:rtl/>
        </w:rPr>
        <w:t>ی</w:t>
      </w:r>
      <w:r w:rsidRPr="002360F2">
        <w:rPr>
          <w:rStyle w:val="1-Char"/>
          <w:rFonts w:hint="cs"/>
          <w:rtl/>
        </w:rPr>
        <w:t>نه</w:t>
      </w:r>
      <w:r w:rsidR="00AE261A" w:rsidRPr="002360F2">
        <w:rPr>
          <w:rStyle w:val="1-Char"/>
          <w:rFonts w:hint="cs"/>
          <w:rtl/>
        </w:rPr>
        <w:t>‌</w:t>
      </w:r>
      <w:r w:rsidR="002E23EF">
        <w:rPr>
          <w:rStyle w:val="1-Char"/>
          <w:rFonts w:hint="cs"/>
          <w:rtl/>
        </w:rPr>
        <w:t>ی</w:t>
      </w:r>
      <w:r w:rsidRPr="002360F2">
        <w:rPr>
          <w:rStyle w:val="1-Char"/>
          <w:rFonts w:hint="cs"/>
          <w:rtl/>
        </w:rPr>
        <w:t xml:space="preserve"> منوره</w:t>
      </w:r>
      <w:r w:rsidR="00AE261A" w:rsidRPr="002360F2">
        <w:rPr>
          <w:rStyle w:val="1-Char"/>
          <w:rFonts w:hint="cs"/>
          <w:rtl/>
        </w:rPr>
        <w:t>،</w:t>
      </w:r>
      <w:r w:rsidRPr="002360F2">
        <w:rPr>
          <w:rStyle w:val="1-Char"/>
          <w:rFonts w:hint="cs"/>
          <w:rtl/>
        </w:rPr>
        <w:t xml:space="preserve"> پ</w:t>
      </w:r>
      <w:r w:rsidR="002E23EF">
        <w:rPr>
          <w:rStyle w:val="1-Char"/>
          <w:rFonts w:hint="cs"/>
          <w:rtl/>
        </w:rPr>
        <w:t>ی</w:t>
      </w:r>
      <w:r w:rsidRPr="002360F2">
        <w:rPr>
          <w:rStyle w:val="1-Char"/>
          <w:rFonts w:hint="cs"/>
          <w:rtl/>
        </w:rPr>
        <w:t>وسته مهد علم و</w:t>
      </w:r>
      <w:r w:rsidR="0002149A" w:rsidRPr="002360F2">
        <w:rPr>
          <w:rStyle w:val="1-Char"/>
          <w:rFonts w:hint="cs"/>
          <w:rtl/>
        </w:rPr>
        <w:t xml:space="preserve"> </w:t>
      </w:r>
      <w:r w:rsidRPr="002360F2">
        <w:rPr>
          <w:rStyle w:val="1-Char"/>
          <w:rFonts w:hint="cs"/>
          <w:rtl/>
        </w:rPr>
        <w:t>دانش</w:t>
      </w:r>
      <w:r w:rsidR="00C44CF2" w:rsidRPr="002360F2">
        <w:rPr>
          <w:rStyle w:val="1-Char"/>
          <w:rFonts w:hint="cs"/>
          <w:rtl/>
        </w:rPr>
        <w:t>،</w:t>
      </w:r>
      <w:r w:rsidRPr="002360F2">
        <w:rPr>
          <w:rStyle w:val="1-Char"/>
          <w:rFonts w:hint="cs"/>
          <w:rtl/>
        </w:rPr>
        <w:t xml:space="preserve"> و</w:t>
      </w:r>
      <w:r w:rsidR="0002149A" w:rsidRPr="002360F2">
        <w:rPr>
          <w:rStyle w:val="1-Char"/>
          <w:rFonts w:hint="cs"/>
          <w:rtl/>
        </w:rPr>
        <w:t xml:space="preserve"> </w:t>
      </w:r>
      <w:r w:rsidRPr="002360F2">
        <w:rPr>
          <w:rStyle w:val="1-Char"/>
          <w:rFonts w:hint="cs"/>
          <w:rtl/>
        </w:rPr>
        <w:t>جولانگاه نور و</w:t>
      </w:r>
      <w:r w:rsidR="0002149A" w:rsidRPr="002360F2">
        <w:rPr>
          <w:rStyle w:val="1-Char"/>
          <w:rFonts w:hint="cs"/>
          <w:rtl/>
        </w:rPr>
        <w:t xml:space="preserve"> </w:t>
      </w:r>
      <w:r w:rsidRPr="002360F2">
        <w:rPr>
          <w:rStyle w:val="1-Char"/>
          <w:rFonts w:hint="cs"/>
          <w:rtl/>
        </w:rPr>
        <w:t>معنو</w:t>
      </w:r>
      <w:r w:rsidR="002E23EF">
        <w:rPr>
          <w:rStyle w:val="1-Char"/>
          <w:rFonts w:hint="cs"/>
          <w:rtl/>
        </w:rPr>
        <w:t>ی</w:t>
      </w:r>
      <w:r w:rsidRPr="002360F2">
        <w:rPr>
          <w:rStyle w:val="1-Char"/>
          <w:rFonts w:hint="cs"/>
          <w:rtl/>
        </w:rPr>
        <w:t>ت بوده (و</w:t>
      </w:r>
      <w:r w:rsidR="0002149A" w:rsidRPr="002360F2">
        <w:rPr>
          <w:rStyle w:val="1-Char"/>
          <w:rFonts w:hint="cs"/>
          <w:rtl/>
        </w:rPr>
        <w:t xml:space="preserve"> </w:t>
      </w:r>
      <w:r w:rsidRPr="002360F2">
        <w:rPr>
          <w:rStyle w:val="1-Char"/>
          <w:rFonts w:hint="cs"/>
          <w:rtl/>
        </w:rPr>
        <w:t>هست و</w:t>
      </w:r>
      <w:r w:rsidR="0002149A" w:rsidRPr="002360F2">
        <w:rPr>
          <w:rStyle w:val="1-Char"/>
          <w:rFonts w:hint="cs"/>
          <w:rtl/>
        </w:rPr>
        <w:t xml:space="preserve"> </w:t>
      </w:r>
      <w:r w:rsidRPr="002360F2">
        <w:rPr>
          <w:rStyle w:val="1-Char"/>
          <w:rFonts w:hint="cs"/>
          <w:rtl/>
        </w:rPr>
        <w:t>خواهد</w:t>
      </w:r>
      <w:r w:rsidR="0002149A" w:rsidRPr="002360F2">
        <w:rPr>
          <w:rStyle w:val="1-Char"/>
          <w:rFonts w:hint="cs"/>
          <w:rtl/>
        </w:rPr>
        <w:t xml:space="preserve"> </w:t>
      </w:r>
      <w:r w:rsidRPr="002360F2">
        <w:rPr>
          <w:rStyle w:val="1-Char"/>
          <w:rFonts w:hint="cs"/>
          <w:rtl/>
        </w:rPr>
        <w:t>بود</w:t>
      </w:r>
      <w:r w:rsidR="00E023D6" w:rsidRPr="002360F2">
        <w:rPr>
          <w:rStyle w:val="1-Char"/>
          <w:rFonts w:hint="cs"/>
          <w:rtl/>
        </w:rPr>
        <w:t>.</w:t>
      </w:r>
      <w:r w:rsidRPr="002360F2">
        <w:rPr>
          <w:rStyle w:val="1-Char"/>
          <w:rFonts w:hint="cs"/>
          <w:rtl/>
        </w:rPr>
        <w:t>) به هم</w:t>
      </w:r>
      <w:r w:rsidR="002E23EF">
        <w:rPr>
          <w:rStyle w:val="1-Char"/>
          <w:rFonts w:hint="cs"/>
          <w:rtl/>
        </w:rPr>
        <w:t>ی</w:t>
      </w:r>
      <w:r w:rsidRPr="002360F2">
        <w:rPr>
          <w:rStyle w:val="1-Char"/>
          <w:rFonts w:hint="cs"/>
          <w:rtl/>
        </w:rPr>
        <w:t>ن جهت</w:t>
      </w:r>
      <w:r w:rsidR="00C44CF2" w:rsidRPr="002360F2">
        <w:rPr>
          <w:rStyle w:val="1-Char"/>
          <w:rFonts w:hint="cs"/>
          <w:rtl/>
        </w:rPr>
        <w:t>،</w:t>
      </w:r>
      <w:r w:rsidRPr="002360F2">
        <w:rPr>
          <w:rStyle w:val="1-Char"/>
          <w:rFonts w:hint="cs"/>
          <w:rtl/>
        </w:rPr>
        <w:t xml:space="preserve"> امام مال</w:t>
      </w:r>
      <w:r w:rsidR="002E23EF">
        <w:rPr>
          <w:rStyle w:val="1-Char"/>
          <w:rFonts w:hint="cs"/>
          <w:rtl/>
        </w:rPr>
        <w:t>ک</w:t>
      </w:r>
      <w:r w:rsidR="00C44CF2" w:rsidRPr="002360F2">
        <w:rPr>
          <w:rStyle w:val="1-Char"/>
          <w:rFonts w:hint="cs"/>
          <w:rtl/>
        </w:rPr>
        <w:t>،</w:t>
      </w:r>
      <w:r w:rsidRPr="002360F2">
        <w:rPr>
          <w:rStyle w:val="1-Char"/>
          <w:rFonts w:hint="cs"/>
          <w:rtl/>
        </w:rPr>
        <w:t xml:space="preserve"> علم را</w:t>
      </w:r>
      <w:r w:rsidR="00F606D3" w:rsidRPr="002360F2">
        <w:rPr>
          <w:rStyle w:val="1-Char"/>
          <w:rFonts w:hint="cs"/>
          <w:rtl/>
        </w:rPr>
        <w:t xml:space="preserve"> از </w:t>
      </w:r>
      <w:r w:rsidRPr="002360F2">
        <w:rPr>
          <w:rStyle w:val="1-Char"/>
          <w:rFonts w:hint="cs"/>
          <w:rtl/>
        </w:rPr>
        <w:t>علماء و</w:t>
      </w:r>
      <w:r w:rsidR="0002149A" w:rsidRPr="002360F2">
        <w:rPr>
          <w:rStyle w:val="1-Char"/>
          <w:rFonts w:hint="cs"/>
          <w:rtl/>
        </w:rPr>
        <w:t xml:space="preserve"> صاحب</w:t>
      </w:r>
      <w:r w:rsidR="00030848" w:rsidRPr="002360F2">
        <w:rPr>
          <w:rStyle w:val="1-Char"/>
          <w:rFonts w:hint="cs"/>
          <w:rtl/>
        </w:rPr>
        <w:t>‌</w:t>
      </w:r>
      <w:r w:rsidR="0002149A" w:rsidRPr="002360F2">
        <w:rPr>
          <w:rStyle w:val="1-Char"/>
          <w:rFonts w:hint="cs"/>
          <w:rtl/>
        </w:rPr>
        <w:t>نظران اسلام</w:t>
      </w:r>
      <w:r w:rsidR="002E23EF">
        <w:rPr>
          <w:rStyle w:val="1-Char"/>
          <w:rFonts w:hint="cs"/>
          <w:rtl/>
        </w:rPr>
        <w:t>ی</w:t>
      </w:r>
      <w:r w:rsidR="0002149A" w:rsidRPr="002360F2">
        <w:rPr>
          <w:rStyle w:val="1-Char"/>
          <w:rFonts w:hint="cs"/>
          <w:rtl/>
        </w:rPr>
        <w:t xml:space="preserve"> و طلا</w:t>
      </w:r>
      <w:r w:rsidR="002E23EF">
        <w:rPr>
          <w:rStyle w:val="1-Char"/>
          <w:rFonts w:hint="cs"/>
          <w:rtl/>
        </w:rPr>
        <w:t>ی</w:t>
      </w:r>
      <w:r w:rsidR="0002149A" w:rsidRPr="002360F2">
        <w:rPr>
          <w:rStyle w:val="1-Char"/>
          <w:rFonts w:hint="cs"/>
          <w:rtl/>
        </w:rPr>
        <w:t>ه‌</w:t>
      </w:r>
      <w:r w:rsidRPr="002360F2">
        <w:rPr>
          <w:rStyle w:val="1-Char"/>
          <w:rFonts w:hint="cs"/>
          <w:rtl/>
        </w:rPr>
        <w:t>داران عرصه</w:t>
      </w:r>
      <w:r w:rsidR="00030848" w:rsidRPr="002360F2">
        <w:rPr>
          <w:rStyle w:val="1-Char"/>
          <w:rFonts w:hint="cs"/>
          <w:rtl/>
        </w:rPr>
        <w:t>‌</w:t>
      </w:r>
      <w:r w:rsidR="002E23EF">
        <w:rPr>
          <w:rStyle w:val="1-Char"/>
          <w:rFonts w:hint="cs"/>
          <w:rtl/>
        </w:rPr>
        <w:t>ی</w:t>
      </w:r>
      <w:r w:rsidRPr="002360F2">
        <w:rPr>
          <w:rStyle w:val="1-Char"/>
          <w:rFonts w:hint="cs"/>
          <w:rtl/>
        </w:rPr>
        <w:t xml:space="preserve"> فقاهت و</w:t>
      </w:r>
      <w:r w:rsidR="00E81ACB" w:rsidRPr="002360F2">
        <w:rPr>
          <w:rStyle w:val="1-Char"/>
          <w:rFonts w:hint="cs"/>
          <w:rtl/>
        </w:rPr>
        <w:t xml:space="preserve"> </w:t>
      </w:r>
      <w:r w:rsidRPr="002360F2">
        <w:rPr>
          <w:rStyle w:val="1-Char"/>
          <w:rFonts w:hint="cs"/>
          <w:rtl/>
        </w:rPr>
        <w:t>درا</w:t>
      </w:r>
      <w:r w:rsidR="002E23EF">
        <w:rPr>
          <w:rStyle w:val="1-Char"/>
          <w:rFonts w:hint="cs"/>
          <w:rtl/>
        </w:rPr>
        <w:t>ی</w:t>
      </w:r>
      <w:r w:rsidRPr="002360F2">
        <w:rPr>
          <w:rStyle w:val="1-Char"/>
          <w:rFonts w:hint="cs"/>
          <w:rtl/>
        </w:rPr>
        <w:t>ت و</w:t>
      </w:r>
      <w:r w:rsidR="00E81ACB"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شگامان پ</w:t>
      </w:r>
      <w:r w:rsidR="002E23EF">
        <w:rPr>
          <w:rStyle w:val="1-Char"/>
          <w:rFonts w:hint="cs"/>
          <w:rtl/>
        </w:rPr>
        <w:t>ی</w:t>
      </w:r>
      <w:r w:rsidRPr="002360F2">
        <w:rPr>
          <w:rStyle w:val="1-Char"/>
          <w:rFonts w:hint="cs"/>
          <w:rtl/>
        </w:rPr>
        <w:t>شتاز</w:t>
      </w:r>
      <w:r w:rsidR="00C44CF2" w:rsidRPr="002360F2">
        <w:rPr>
          <w:rStyle w:val="1-Char"/>
          <w:rFonts w:hint="cs"/>
          <w:rtl/>
        </w:rPr>
        <w:t>ِ</w:t>
      </w:r>
      <w:r w:rsidRPr="002360F2">
        <w:rPr>
          <w:rStyle w:val="1-Char"/>
          <w:rFonts w:hint="cs"/>
          <w:rtl/>
        </w:rPr>
        <w:t xml:space="preserve"> عرصه</w:t>
      </w:r>
      <w:r w:rsidR="00C44CF2" w:rsidRPr="002360F2">
        <w:rPr>
          <w:rStyle w:val="1-Char"/>
          <w:rFonts w:hint="cs"/>
          <w:rtl/>
        </w:rPr>
        <w:t>‌</w:t>
      </w:r>
      <w:r w:rsidR="002E23EF">
        <w:rPr>
          <w:rStyle w:val="1-Char"/>
          <w:rFonts w:hint="cs"/>
          <w:rtl/>
        </w:rPr>
        <w:t>ی</w:t>
      </w:r>
      <w:r w:rsidRPr="002360F2">
        <w:rPr>
          <w:rStyle w:val="1-Char"/>
          <w:rFonts w:hint="cs"/>
          <w:rtl/>
        </w:rPr>
        <w:t xml:space="preserve"> حد</w:t>
      </w:r>
      <w:r w:rsidR="002E23EF">
        <w:rPr>
          <w:rStyle w:val="1-Char"/>
          <w:rFonts w:hint="cs"/>
          <w:rtl/>
        </w:rPr>
        <w:t>ی</w:t>
      </w:r>
      <w:r w:rsidRPr="002360F2">
        <w:rPr>
          <w:rStyle w:val="1-Char"/>
          <w:rFonts w:hint="cs"/>
          <w:rtl/>
        </w:rPr>
        <w:t>ث و</w:t>
      </w:r>
      <w:r w:rsidR="00E81ACB"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ت</w:t>
      </w:r>
      <w:r w:rsidR="00AB03CB" w:rsidRPr="002360F2">
        <w:rPr>
          <w:rStyle w:val="1-Char"/>
          <w:rFonts w:hint="cs"/>
          <w:rtl/>
        </w:rPr>
        <w:t>ِ</w:t>
      </w:r>
      <w:r w:rsidRPr="002360F2">
        <w:rPr>
          <w:rStyle w:val="1-Char"/>
          <w:rFonts w:hint="cs"/>
          <w:rtl/>
        </w:rPr>
        <w:t xml:space="preserve"> مد</w:t>
      </w:r>
      <w:r w:rsidR="002E23EF">
        <w:rPr>
          <w:rStyle w:val="1-Char"/>
          <w:rFonts w:hint="cs"/>
          <w:rtl/>
        </w:rPr>
        <w:t>ی</w:t>
      </w:r>
      <w:r w:rsidRPr="002360F2">
        <w:rPr>
          <w:rStyle w:val="1-Char"/>
          <w:rFonts w:hint="cs"/>
          <w:rtl/>
        </w:rPr>
        <w:t>نه</w:t>
      </w:r>
      <w:r w:rsidR="00AB03CB" w:rsidRPr="002360F2">
        <w:rPr>
          <w:rStyle w:val="1-Char"/>
          <w:rFonts w:hint="cs"/>
          <w:rtl/>
        </w:rPr>
        <w:t>‌</w:t>
      </w:r>
      <w:r w:rsidR="002E23EF">
        <w:rPr>
          <w:rStyle w:val="1-Char"/>
          <w:rFonts w:hint="cs"/>
          <w:rtl/>
        </w:rPr>
        <w:t>ی</w:t>
      </w:r>
      <w:r w:rsidRPr="002360F2">
        <w:rPr>
          <w:rStyle w:val="1-Char"/>
          <w:rFonts w:hint="cs"/>
          <w:rtl/>
        </w:rPr>
        <w:t xml:space="preserve"> منوره فراگرفت</w:t>
      </w:r>
      <w:r w:rsidR="00AB03CB" w:rsidRPr="002360F2">
        <w:rPr>
          <w:rStyle w:val="1-Char"/>
          <w:rFonts w:hint="cs"/>
          <w:rtl/>
        </w:rPr>
        <w:t>،</w:t>
      </w:r>
      <w:r w:rsidRPr="002360F2">
        <w:rPr>
          <w:rStyle w:val="1-Char"/>
          <w:rFonts w:hint="cs"/>
          <w:rtl/>
        </w:rPr>
        <w:t xml:space="preserve"> و</w:t>
      </w:r>
      <w:r w:rsidR="00E81ACB" w:rsidRPr="002360F2">
        <w:rPr>
          <w:rStyle w:val="1-Char"/>
          <w:rFonts w:hint="cs"/>
          <w:rtl/>
        </w:rPr>
        <w:t xml:space="preserve"> </w:t>
      </w:r>
      <w:r w:rsidRPr="002360F2">
        <w:rPr>
          <w:rStyle w:val="1-Char"/>
          <w:rFonts w:hint="cs"/>
          <w:rtl/>
        </w:rPr>
        <w:t>نخست</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س</w:t>
      </w:r>
      <w:r w:rsidR="002E23EF">
        <w:rPr>
          <w:rStyle w:val="1-Char"/>
          <w:rFonts w:hint="cs"/>
          <w:rtl/>
        </w:rPr>
        <w:t>ی</w:t>
      </w:r>
      <w:r w:rsidRPr="002360F2">
        <w:rPr>
          <w:rStyle w:val="1-Char"/>
          <w:rFonts w:hint="cs"/>
          <w:rtl/>
        </w:rPr>
        <w:t xml:space="preserve"> را</w:t>
      </w:r>
      <w:r w:rsidR="00E81ACB" w:rsidRPr="002360F2">
        <w:rPr>
          <w:rStyle w:val="1-Char"/>
          <w:rFonts w:hint="cs"/>
          <w:rtl/>
        </w:rPr>
        <w:t xml:space="preserve"> </w:t>
      </w:r>
      <w:r w:rsidR="002E23EF">
        <w:rPr>
          <w:rStyle w:val="1-Char"/>
          <w:rFonts w:hint="cs"/>
          <w:rtl/>
        </w:rPr>
        <w:t>ک</w:t>
      </w:r>
      <w:r w:rsidRPr="002360F2">
        <w:rPr>
          <w:rStyle w:val="1-Char"/>
          <w:rFonts w:hint="cs"/>
          <w:rtl/>
        </w:rPr>
        <w:t>ه بعنوان استاد برگز</w:t>
      </w:r>
      <w:r w:rsidR="002E23EF">
        <w:rPr>
          <w:rStyle w:val="1-Char"/>
          <w:rFonts w:hint="cs"/>
          <w:rtl/>
        </w:rPr>
        <w:t>ی</w:t>
      </w:r>
      <w:r w:rsidRPr="002360F2">
        <w:rPr>
          <w:rStyle w:val="1-Char"/>
          <w:rFonts w:hint="cs"/>
          <w:rtl/>
        </w:rPr>
        <w:t>د</w:t>
      </w:r>
      <w:r w:rsidR="00E81ACB" w:rsidRPr="002360F2">
        <w:rPr>
          <w:rStyle w:val="1-Char"/>
          <w:rFonts w:hint="cs"/>
          <w:rtl/>
        </w:rPr>
        <w:t xml:space="preserve"> </w:t>
      </w:r>
      <w:r w:rsidRPr="002360F2">
        <w:rPr>
          <w:rStyle w:val="1-Char"/>
          <w:rFonts w:hint="cs"/>
          <w:rtl/>
        </w:rPr>
        <w:t>و</w:t>
      </w:r>
      <w:r w:rsidR="00E81ACB" w:rsidRPr="002360F2">
        <w:rPr>
          <w:rStyle w:val="1-Char"/>
          <w:rFonts w:hint="cs"/>
          <w:rtl/>
        </w:rPr>
        <w:t xml:space="preserve"> </w:t>
      </w:r>
      <w:r w:rsidRPr="002360F2">
        <w:rPr>
          <w:rStyle w:val="1-Char"/>
          <w:rFonts w:hint="cs"/>
          <w:rtl/>
        </w:rPr>
        <w:t>زانو</w:t>
      </w:r>
      <w:r w:rsidR="002E23EF">
        <w:rPr>
          <w:rStyle w:val="1-Char"/>
          <w:rFonts w:hint="cs"/>
          <w:rtl/>
        </w:rPr>
        <w:t>ی</w:t>
      </w:r>
      <w:r w:rsidRPr="002360F2">
        <w:rPr>
          <w:rStyle w:val="1-Char"/>
          <w:rFonts w:hint="cs"/>
          <w:rtl/>
        </w:rPr>
        <w:t xml:space="preserve"> تلم</w:t>
      </w:r>
      <w:r w:rsidR="00030848" w:rsidRPr="002360F2">
        <w:rPr>
          <w:rStyle w:val="1-Char"/>
          <w:rFonts w:hint="cs"/>
          <w:rtl/>
        </w:rPr>
        <w:t>ّ</w:t>
      </w:r>
      <w:r w:rsidRPr="002360F2">
        <w:rPr>
          <w:rStyle w:val="1-Char"/>
          <w:rFonts w:hint="cs"/>
          <w:rtl/>
        </w:rPr>
        <w:t>ذ در</w:t>
      </w:r>
      <w:r w:rsidR="00E81ACB" w:rsidRPr="002360F2">
        <w:rPr>
          <w:rStyle w:val="1-Char"/>
          <w:rFonts w:hint="cs"/>
          <w:rtl/>
        </w:rPr>
        <w:t xml:space="preserve"> </w:t>
      </w:r>
      <w:r w:rsidRPr="00246DC2">
        <w:rPr>
          <w:rStyle w:val="1-Char"/>
          <w:rFonts w:hint="cs"/>
          <w:rtl/>
        </w:rPr>
        <w:t>پ</w:t>
      </w:r>
      <w:r w:rsidR="002E23EF" w:rsidRPr="00246DC2">
        <w:rPr>
          <w:rStyle w:val="1-Char"/>
          <w:rFonts w:hint="cs"/>
          <w:rtl/>
        </w:rPr>
        <w:t>ی</w:t>
      </w:r>
      <w:r w:rsidRPr="00246DC2">
        <w:rPr>
          <w:rStyle w:val="1-Char"/>
          <w:rFonts w:hint="cs"/>
          <w:rtl/>
        </w:rPr>
        <w:t xml:space="preserve">شش زد، </w:t>
      </w:r>
      <w:r w:rsidRPr="00246DC2">
        <w:rPr>
          <w:rStyle w:val="7-Char"/>
          <w:rFonts w:hint="cs"/>
          <w:rtl/>
        </w:rPr>
        <w:t>«عبدالرحمن بن هرمز»</w:t>
      </w:r>
      <w:r w:rsidRPr="00246DC2">
        <w:rPr>
          <w:rStyle w:val="1-Char"/>
          <w:rFonts w:hint="cs"/>
          <w:rtl/>
        </w:rPr>
        <w:t xml:space="preserve"> م</w:t>
      </w:r>
      <w:r w:rsidR="002E23EF" w:rsidRPr="00246DC2">
        <w:rPr>
          <w:rStyle w:val="1-Char"/>
          <w:rFonts w:hint="cs"/>
          <w:rtl/>
        </w:rPr>
        <w:t>ی</w:t>
      </w:r>
      <w:r w:rsidRPr="00246DC2">
        <w:rPr>
          <w:rStyle w:val="1-Char"/>
          <w:rFonts w:hint="cs"/>
          <w:rtl/>
        </w:rPr>
        <w:t>‌باشد</w:t>
      </w:r>
      <w:r w:rsidR="00A97ADA" w:rsidRPr="00246DC2">
        <w:rPr>
          <w:rStyle w:val="1-Char"/>
          <w:rFonts w:hint="cs"/>
          <w:rtl/>
        </w:rPr>
        <w:t>.</w:t>
      </w:r>
      <w:r w:rsidRPr="00246DC2">
        <w:rPr>
          <w:rStyle w:val="1-Char"/>
          <w:rFonts w:hint="cs"/>
          <w:rtl/>
        </w:rPr>
        <w:t xml:space="preserve"> امام مال</w:t>
      </w:r>
      <w:r w:rsidR="002E23EF" w:rsidRPr="00246DC2">
        <w:rPr>
          <w:rStyle w:val="1-Char"/>
          <w:rFonts w:hint="cs"/>
          <w:rtl/>
        </w:rPr>
        <w:t>ک</w:t>
      </w:r>
      <w:r w:rsidRPr="002360F2">
        <w:rPr>
          <w:rStyle w:val="1-Char"/>
          <w:rFonts w:hint="cs"/>
          <w:rtl/>
        </w:rPr>
        <w:t xml:space="preserve"> در</w:t>
      </w:r>
      <w:r w:rsidR="00E81ACB" w:rsidRPr="002360F2">
        <w:rPr>
          <w:rStyle w:val="1-Char"/>
          <w:rFonts w:hint="cs"/>
          <w:rtl/>
        </w:rPr>
        <w:t xml:space="preserve"> </w:t>
      </w:r>
      <w:r w:rsidRPr="002360F2">
        <w:rPr>
          <w:rStyle w:val="1-Char"/>
          <w:rFonts w:hint="cs"/>
          <w:rtl/>
        </w:rPr>
        <w:t>نزد و</w:t>
      </w:r>
      <w:r w:rsidR="002E23EF">
        <w:rPr>
          <w:rStyle w:val="1-Char"/>
          <w:rFonts w:hint="cs"/>
          <w:rtl/>
        </w:rPr>
        <w:t>ی</w:t>
      </w:r>
      <w:r w:rsidRPr="002360F2">
        <w:rPr>
          <w:rStyle w:val="1-Char"/>
          <w:rFonts w:hint="cs"/>
          <w:rtl/>
        </w:rPr>
        <w:t xml:space="preserve"> به مدت هفت سال درنگ </w:t>
      </w:r>
      <w:r w:rsidR="002E23EF">
        <w:rPr>
          <w:rStyle w:val="1-Char"/>
          <w:rFonts w:hint="cs"/>
          <w:rtl/>
        </w:rPr>
        <w:t>ک</w:t>
      </w:r>
      <w:r w:rsidRPr="002360F2">
        <w:rPr>
          <w:rStyle w:val="1-Char"/>
          <w:rFonts w:hint="cs"/>
          <w:rtl/>
        </w:rPr>
        <w:t>رد و</w:t>
      </w:r>
      <w:r w:rsidR="00E81ACB" w:rsidRPr="002360F2">
        <w:rPr>
          <w:rStyle w:val="1-Char"/>
          <w:rFonts w:hint="cs"/>
          <w:rtl/>
        </w:rPr>
        <w:t xml:space="preserve"> </w:t>
      </w:r>
      <w:r w:rsidRPr="002360F2">
        <w:rPr>
          <w:rStyle w:val="1-Char"/>
          <w:rFonts w:hint="cs"/>
          <w:rtl/>
        </w:rPr>
        <w:t>از</w:t>
      </w:r>
      <w:r w:rsidR="00E81ACB" w:rsidRPr="002360F2">
        <w:rPr>
          <w:rStyle w:val="1-Char"/>
          <w:rFonts w:hint="cs"/>
          <w:rtl/>
        </w:rPr>
        <w:t xml:space="preserve"> </w:t>
      </w:r>
      <w:r w:rsidRPr="002360F2">
        <w:rPr>
          <w:rStyle w:val="1-Char"/>
          <w:rFonts w:hint="cs"/>
          <w:rtl/>
        </w:rPr>
        <w:t>او علم فراگرفت</w:t>
      </w:r>
      <w:r w:rsidR="00922327" w:rsidRPr="002360F2">
        <w:rPr>
          <w:rStyle w:val="1-Char"/>
          <w:rFonts w:hint="cs"/>
          <w:rtl/>
        </w:rPr>
        <w:t>،</w:t>
      </w:r>
      <w:r w:rsidRPr="002360F2">
        <w:rPr>
          <w:rStyle w:val="1-Char"/>
          <w:rFonts w:hint="cs"/>
          <w:rtl/>
        </w:rPr>
        <w:t xml:space="preserve"> پس</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آن با</w:t>
      </w:r>
      <w:r w:rsidR="00E81ACB"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گر ش</w:t>
      </w:r>
      <w:r w:rsidR="002E23EF">
        <w:rPr>
          <w:rStyle w:val="1-Char"/>
          <w:rFonts w:hint="cs"/>
          <w:rtl/>
        </w:rPr>
        <w:t>ی</w:t>
      </w:r>
      <w:r w:rsidRPr="002360F2">
        <w:rPr>
          <w:rStyle w:val="1-Char"/>
          <w:rFonts w:hint="cs"/>
          <w:rtl/>
        </w:rPr>
        <w:t>وخ و</w:t>
      </w:r>
      <w:r w:rsidR="00E81ACB" w:rsidRPr="002360F2">
        <w:rPr>
          <w:rStyle w:val="1-Char"/>
          <w:rFonts w:hint="cs"/>
          <w:rtl/>
        </w:rPr>
        <w:t xml:space="preserve"> بزرگان در</w:t>
      </w:r>
      <w:r w:rsidRPr="002360F2">
        <w:rPr>
          <w:rStyle w:val="1-Char"/>
          <w:rFonts w:hint="cs"/>
          <w:rtl/>
        </w:rPr>
        <w:t>آم</w:t>
      </w:r>
      <w:r w:rsidR="002E23EF">
        <w:rPr>
          <w:rStyle w:val="1-Char"/>
          <w:rFonts w:hint="cs"/>
          <w:rtl/>
        </w:rPr>
        <w:t>ی</w:t>
      </w:r>
      <w:r w:rsidRPr="002360F2">
        <w:rPr>
          <w:rStyle w:val="1-Char"/>
          <w:rFonts w:hint="cs"/>
          <w:rtl/>
        </w:rPr>
        <w:t>خت و به تحص</w:t>
      </w:r>
      <w:r w:rsidR="002E23EF">
        <w:rPr>
          <w:rStyle w:val="1-Char"/>
          <w:rFonts w:hint="cs"/>
          <w:rtl/>
        </w:rPr>
        <w:t>ی</w:t>
      </w:r>
      <w:r w:rsidRPr="002360F2">
        <w:rPr>
          <w:rStyle w:val="1-Char"/>
          <w:rFonts w:hint="cs"/>
          <w:rtl/>
        </w:rPr>
        <w:t>ل و</w:t>
      </w:r>
      <w:r w:rsidR="00E81ACB" w:rsidRPr="002360F2">
        <w:rPr>
          <w:rStyle w:val="1-Char"/>
          <w:rFonts w:hint="cs"/>
          <w:rtl/>
        </w:rPr>
        <w:t xml:space="preserve"> </w:t>
      </w:r>
      <w:r w:rsidRPr="002360F2">
        <w:rPr>
          <w:rStyle w:val="1-Char"/>
          <w:rFonts w:hint="cs"/>
          <w:rtl/>
        </w:rPr>
        <w:t>فراگ</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xml:space="preserve"> علم و</w:t>
      </w:r>
      <w:r w:rsidR="00E81ACB" w:rsidRPr="002360F2">
        <w:rPr>
          <w:rStyle w:val="1-Char"/>
          <w:rFonts w:hint="cs"/>
          <w:rtl/>
        </w:rPr>
        <w:t xml:space="preserve"> </w:t>
      </w:r>
      <w:r w:rsidRPr="002360F2">
        <w:rPr>
          <w:rStyle w:val="1-Char"/>
          <w:rFonts w:hint="cs"/>
          <w:rtl/>
        </w:rPr>
        <w:t>دانش مشغول شد</w:t>
      </w:r>
      <w:r w:rsidR="00922327" w:rsidRPr="002360F2">
        <w:rPr>
          <w:rStyle w:val="1-Char"/>
          <w:rFonts w:hint="cs"/>
          <w:rtl/>
        </w:rPr>
        <w:t>.</w:t>
      </w:r>
      <w:r w:rsidRPr="002360F2">
        <w:rPr>
          <w:rStyle w:val="1-Char"/>
          <w:rFonts w:hint="cs"/>
          <w:rtl/>
        </w:rPr>
        <w:t xml:space="preserve"> بد</w:t>
      </w:r>
      <w:r w:rsidR="002E23EF">
        <w:rPr>
          <w:rStyle w:val="1-Char"/>
          <w:rFonts w:hint="cs"/>
          <w:rtl/>
        </w:rPr>
        <w:t>ی</w:t>
      </w:r>
      <w:r w:rsidRPr="002360F2">
        <w:rPr>
          <w:rStyle w:val="1-Char"/>
          <w:rFonts w:hint="cs"/>
          <w:rtl/>
        </w:rPr>
        <w:t>نسان تعداد و</w:t>
      </w:r>
      <w:r w:rsidR="00E81ACB" w:rsidRPr="002360F2">
        <w:rPr>
          <w:rStyle w:val="1-Char"/>
          <w:rFonts w:hint="cs"/>
          <w:rtl/>
        </w:rPr>
        <w:t xml:space="preserve"> </w:t>
      </w:r>
      <w:r w:rsidRPr="002360F2">
        <w:rPr>
          <w:rStyle w:val="1-Char"/>
          <w:rFonts w:hint="cs"/>
          <w:rtl/>
        </w:rPr>
        <w:t>شمار اسات</w:t>
      </w:r>
      <w:r w:rsidR="002E23EF">
        <w:rPr>
          <w:rStyle w:val="1-Char"/>
          <w:rFonts w:hint="cs"/>
          <w:rtl/>
        </w:rPr>
        <w:t>ی</w:t>
      </w:r>
      <w:r w:rsidRPr="002360F2">
        <w:rPr>
          <w:rStyle w:val="1-Char"/>
          <w:rFonts w:hint="cs"/>
          <w:rtl/>
        </w:rPr>
        <w:t>د بزرگوار</w:t>
      </w:r>
      <w:r w:rsidR="00E81ACB"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شان به 900 تن م</w:t>
      </w:r>
      <w:r w:rsidR="002E23EF">
        <w:rPr>
          <w:rStyle w:val="1-Char"/>
          <w:rFonts w:hint="cs"/>
          <w:rtl/>
        </w:rPr>
        <w:t>ی</w:t>
      </w:r>
      <w:r w:rsidRPr="002360F2">
        <w:rPr>
          <w:rStyle w:val="1-Char"/>
          <w:rFonts w:hint="cs"/>
          <w:rtl/>
        </w:rPr>
        <w:t xml:space="preserve">‌رسد </w:t>
      </w:r>
      <w:r w:rsidR="002E23EF">
        <w:rPr>
          <w:rStyle w:val="1-Char"/>
          <w:rFonts w:hint="cs"/>
          <w:rtl/>
        </w:rPr>
        <w:t>ک</w:t>
      </w:r>
      <w:r w:rsidRPr="002360F2">
        <w:rPr>
          <w:rStyle w:val="1-Char"/>
          <w:rFonts w:hint="cs"/>
          <w:rtl/>
        </w:rPr>
        <w:t>ه 300 نفرآنان</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تابع</w:t>
      </w:r>
      <w:r w:rsidR="002E23EF">
        <w:rPr>
          <w:rStyle w:val="1-Char"/>
          <w:rFonts w:hint="cs"/>
          <w:rtl/>
        </w:rPr>
        <w:t>ی</w:t>
      </w:r>
      <w:r w:rsidRPr="002360F2">
        <w:rPr>
          <w:rStyle w:val="1-Char"/>
          <w:rFonts w:hint="cs"/>
          <w:rtl/>
        </w:rPr>
        <w:t>ن</w:t>
      </w:r>
      <w:r w:rsidR="00922327" w:rsidRPr="002360F2">
        <w:rPr>
          <w:rStyle w:val="1-Char"/>
          <w:rFonts w:hint="cs"/>
          <w:rtl/>
        </w:rPr>
        <w:t>،</w:t>
      </w:r>
      <w:r w:rsidRPr="002360F2">
        <w:rPr>
          <w:rStyle w:val="1-Char"/>
          <w:rFonts w:hint="cs"/>
          <w:rtl/>
        </w:rPr>
        <w:t xml:space="preserve"> و 600</w:t>
      </w:r>
      <w:r w:rsidR="00E81ACB" w:rsidRPr="002360F2">
        <w:rPr>
          <w:rStyle w:val="1-Char"/>
          <w:rFonts w:hint="cs"/>
          <w:rtl/>
        </w:rPr>
        <w:t xml:space="preserve"> </w:t>
      </w:r>
      <w:r w:rsidRPr="002360F2">
        <w:rPr>
          <w:rStyle w:val="1-Char"/>
          <w:rFonts w:hint="cs"/>
          <w:rtl/>
        </w:rPr>
        <w:t>تن د</w:t>
      </w:r>
      <w:r w:rsidR="002E23EF">
        <w:rPr>
          <w:rStyle w:val="1-Char"/>
          <w:rFonts w:hint="cs"/>
          <w:rtl/>
        </w:rPr>
        <w:t>ی</w:t>
      </w:r>
      <w:r w:rsidRPr="002360F2">
        <w:rPr>
          <w:rStyle w:val="1-Char"/>
          <w:rFonts w:hint="cs"/>
          <w:rtl/>
        </w:rPr>
        <w:t>گر</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اتباع تابع</w:t>
      </w:r>
      <w:r w:rsidR="002E23EF">
        <w:rPr>
          <w:rStyle w:val="1-Char"/>
          <w:rFonts w:hint="cs"/>
          <w:rtl/>
        </w:rPr>
        <w:t>ی</w:t>
      </w:r>
      <w:r w:rsidRPr="002360F2">
        <w:rPr>
          <w:rStyle w:val="1-Char"/>
          <w:rFonts w:hint="cs"/>
          <w:rtl/>
        </w:rPr>
        <w:t>ن م</w:t>
      </w:r>
      <w:r w:rsidR="002E23EF">
        <w:rPr>
          <w:rStyle w:val="1-Char"/>
          <w:rFonts w:hint="cs"/>
          <w:rtl/>
        </w:rPr>
        <w:t>ی</w:t>
      </w:r>
      <w:r w:rsidRPr="002360F2">
        <w:rPr>
          <w:rStyle w:val="1-Char"/>
          <w:rFonts w:hint="cs"/>
          <w:rtl/>
        </w:rPr>
        <w:t>‌باشد</w:t>
      </w:r>
      <w:r w:rsidR="00E466A7" w:rsidRPr="002360F2">
        <w:rPr>
          <w:rStyle w:val="1-Char"/>
          <w:rFonts w:hint="cs"/>
          <w:rtl/>
        </w:rPr>
        <w:t>،</w:t>
      </w:r>
      <w:r w:rsidRPr="002360F2">
        <w:rPr>
          <w:rStyle w:val="1-Char"/>
          <w:rFonts w:hint="cs"/>
          <w:rtl/>
        </w:rPr>
        <w:t xml:space="preserve"> به هم</w:t>
      </w:r>
      <w:r w:rsidR="002E23EF">
        <w:rPr>
          <w:rStyle w:val="1-Char"/>
          <w:rFonts w:hint="cs"/>
          <w:rtl/>
        </w:rPr>
        <w:t>ی</w:t>
      </w:r>
      <w:r w:rsidRPr="002360F2">
        <w:rPr>
          <w:rStyle w:val="1-Char"/>
          <w:rFonts w:hint="cs"/>
          <w:rtl/>
        </w:rPr>
        <w:t>ن خاطر</w:t>
      </w:r>
      <w:r w:rsidR="00E81ACB" w:rsidRPr="002360F2">
        <w:rPr>
          <w:rStyle w:val="1-Char"/>
          <w:rFonts w:hint="cs"/>
          <w:rtl/>
        </w:rPr>
        <w:t xml:space="preserve"> </w:t>
      </w:r>
      <w:r w:rsidRPr="002360F2">
        <w:rPr>
          <w:rStyle w:val="1-Char"/>
          <w:rFonts w:hint="cs"/>
          <w:rtl/>
        </w:rPr>
        <w:t>امام مال</w:t>
      </w:r>
      <w:r w:rsidR="002E23EF">
        <w:rPr>
          <w:rStyle w:val="1-Char"/>
          <w:rFonts w:hint="cs"/>
          <w:rtl/>
        </w:rPr>
        <w:t>ک</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p>
    <w:p w:rsidR="00264EF3" w:rsidRPr="002360F2" w:rsidRDefault="00264EF3" w:rsidP="002360F2">
      <w:pPr>
        <w:ind w:firstLine="284"/>
        <w:jc w:val="both"/>
        <w:rPr>
          <w:rStyle w:val="1-Char"/>
          <w:rtl/>
        </w:rPr>
      </w:pPr>
      <w:r w:rsidRPr="006E5107">
        <w:rPr>
          <w:rStyle w:val="7-Char"/>
          <w:rFonts w:hint="cs"/>
          <w:rtl/>
        </w:rPr>
        <w:t>«ما</w:t>
      </w:r>
      <w:r w:rsidR="00E81ACB" w:rsidRPr="006E5107">
        <w:rPr>
          <w:rStyle w:val="7-Char"/>
          <w:rFonts w:hint="cs"/>
          <w:rtl/>
        </w:rPr>
        <w:t xml:space="preserve"> </w:t>
      </w:r>
      <w:r w:rsidRPr="006E5107">
        <w:rPr>
          <w:rStyle w:val="7-Char"/>
          <w:rFonts w:hint="cs"/>
          <w:rtl/>
        </w:rPr>
        <w:t>أفتيت</w:t>
      </w:r>
      <w:r w:rsidR="00922327" w:rsidRPr="006E5107">
        <w:rPr>
          <w:rStyle w:val="7-Char"/>
          <w:rFonts w:hint="cs"/>
          <w:rtl/>
        </w:rPr>
        <w:t>ُ</w:t>
      </w:r>
      <w:r w:rsidR="006E5107">
        <w:rPr>
          <w:rStyle w:val="7-Char"/>
          <w:rFonts w:hint="cs"/>
          <w:rtl/>
        </w:rPr>
        <w:t xml:space="preserve"> حتی</w:t>
      </w:r>
      <w:r w:rsidRPr="006E5107">
        <w:rPr>
          <w:rStyle w:val="7-Char"/>
          <w:rFonts w:hint="cs"/>
          <w:rtl/>
        </w:rPr>
        <w:t xml:space="preserve"> شهد له</w:t>
      </w:r>
      <w:r w:rsidR="00E81ACB" w:rsidRPr="006E5107">
        <w:rPr>
          <w:rStyle w:val="7-Char"/>
          <w:rFonts w:hint="cs"/>
          <w:rtl/>
        </w:rPr>
        <w:t xml:space="preserve"> سبعون أن</w:t>
      </w:r>
      <w:r w:rsidR="00922327" w:rsidRPr="006E5107">
        <w:rPr>
          <w:rStyle w:val="7-Char"/>
          <w:rFonts w:hint="cs"/>
          <w:rtl/>
        </w:rPr>
        <w:t>ّ</w:t>
      </w:r>
      <w:r w:rsidR="00E81ACB" w:rsidRPr="006E5107">
        <w:rPr>
          <w:rStyle w:val="7-Char"/>
          <w:rFonts w:hint="cs"/>
          <w:rtl/>
        </w:rPr>
        <w:t>ي اهل لذلك»</w:t>
      </w:r>
      <w:r w:rsidR="00E81ACB" w:rsidRPr="002360F2">
        <w:rPr>
          <w:rStyle w:val="1-Char"/>
          <w:rFonts w:hint="cs"/>
          <w:rtl/>
        </w:rPr>
        <w:t xml:space="preserve">: </w:t>
      </w:r>
      <w:r w:rsidR="002E23EF">
        <w:rPr>
          <w:rStyle w:val="1-Char"/>
          <w:rFonts w:hint="cs"/>
          <w:rtl/>
        </w:rPr>
        <w:t>ی</w:t>
      </w:r>
      <w:r w:rsidR="00E81ACB" w:rsidRPr="002360F2">
        <w:rPr>
          <w:rStyle w:val="1-Char"/>
          <w:rFonts w:hint="cs"/>
          <w:rtl/>
        </w:rPr>
        <w:t>عن</w:t>
      </w:r>
      <w:r w:rsidR="002E23EF">
        <w:rPr>
          <w:rStyle w:val="1-Char"/>
          <w:rFonts w:hint="cs"/>
          <w:rtl/>
        </w:rPr>
        <w:t>ی</w:t>
      </w:r>
      <w:r w:rsidR="00E81ACB" w:rsidRPr="002360F2">
        <w:rPr>
          <w:rStyle w:val="1-Char"/>
          <w:rFonts w:hint="cs"/>
          <w:rtl/>
        </w:rPr>
        <w:t xml:space="preserve"> عهده‌</w:t>
      </w:r>
      <w:r w:rsidRPr="002360F2">
        <w:rPr>
          <w:rStyle w:val="1-Char"/>
          <w:rFonts w:hint="cs"/>
          <w:rtl/>
        </w:rPr>
        <w:t>دار منصب فتوا</w:t>
      </w:r>
      <w:r w:rsidR="00E81ACB" w:rsidRPr="002360F2">
        <w:rPr>
          <w:rStyle w:val="1-Char"/>
          <w:rFonts w:hint="cs"/>
          <w:rtl/>
        </w:rPr>
        <w:t xml:space="preserve"> </w:t>
      </w:r>
      <w:r w:rsidRPr="002360F2">
        <w:rPr>
          <w:rStyle w:val="1-Char"/>
          <w:rFonts w:hint="cs"/>
          <w:rtl/>
        </w:rPr>
        <w:t>نشدم</w:t>
      </w:r>
      <w:r w:rsidR="00922327" w:rsidRPr="002360F2">
        <w:rPr>
          <w:rStyle w:val="1-Char"/>
          <w:rFonts w:hint="cs"/>
          <w:rtl/>
        </w:rPr>
        <w:t>،</w:t>
      </w:r>
      <w:r w:rsidRPr="002360F2">
        <w:rPr>
          <w:rStyle w:val="1-Char"/>
          <w:rFonts w:hint="cs"/>
          <w:rtl/>
        </w:rPr>
        <w:t xml:space="preserve"> تا 70 تن</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بزرگان</w:t>
      </w:r>
      <w:r w:rsidR="00922327" w:rsidRPr="002360F2">
        <w:rPr>
          <w:rStyle w:val="1-Char"/>
          <w:rFonts w:hint="cs"/>
          <w:rtl/>
        </w:rPr>
        <w:t>ِ</w:t>
      </w:r>
      <w:r w:rsidRPr="002360F2">
        <w:rPr>
          <w:rStyle w:val="1-Char"/>
          <w:rFonts w:hint="cs"/>
          <w:rtl/>
        </w:rPr>
        <w:t xml:space="preserve"> مشا</w:t>
      </w:r>
      <w:r w:rsidR="002E23EF">
        <w:rPr>
          <w:rStyle w:val="1-Char"/>
          <w:rFonts w:hint="cs"/>
          <w:rtl/>
        </w:rPr>
        <w:t>ی</w:t>
      </w:r>
      <w:r w:rsidRPr="002360F2">
        <w:rPr>
          <w:rStyle w:val="1-Char"/>
          <w:rFonts w:hint="cs"/>
          <w:rtl/>
        </w:rPr>
        <w:t>خ</w:t>
      </w:r>
      <w:r w:rsidR="00922327" w:rsidRPr="002360F2">
        <w:rPr>
          <w:rStyle w:val="1-Char"/>
          <w:rFonts w:hint="cs"/>
          <w:rtl/>
        </w:rPr>
        <w:t>،</w:t>
      </w:r>
      <w:r w:rsidRPr="002360F2">
        <w:rPr>
          <w:rStyle w:val="1-Char"/>
          <w:rFonts w:hint="cs"/>
          <w:rtl/>
        </w:rPr>
        <w:t xml:space="preserve"> بر</w:t>
      </w:r>
      <w:r w:rsidR="00E81ACB" w:rsidRPr="002360F2">
        <w:rPr>
          <w:rStyle w:val="1-Char"/>
          <w:rFonts w:hint="cs"/>
          <w:rtl/>
        </w:rPr>
        <w:t xml:space="preserve"> </w:t>
      </w:r>
      <w:r w:rsidRPr="002360F2">
        <w:rPr>
          <w:rStyle w:val="1-Char"/>
          <w:rFonts w:hint="cs"/>
          <w:rtl/>
        </w:rPr>
        <w:t>ل</w:t>
      </w:r>
      <w:r w:rsidR="002E23EF">
        <w:rPr>
          <w:rStyle w:val="1-Char"/>
          <w:rFonts w:hint="cs"/>
          <w:rtl/>
        </w:rPr>
        <w:t>ی</w:t>
      </w:r>
      <w:r w:rsidRPr="002360F2">
        <w:rPr>
          <w:rStyle w:val="1-Char"/>
          <w:rFonts w:hint="cs"/>
          <w:rtl/>
        </w:rPr>
        <w:t>اقت و</w:t>
      </w:r>
      <w:r w:rsidR="00E81ACB" w:rsidRPr="002360F2">
        <w:rPr>
          <w:rStyle w:val="1-Char"/>
          <w:rFonts w:hint="cs"/>
          <w:rtl/>
        </w:rPr>
        <w:t xml:space="preserve"> </w:t>
      </w:r>
      <w:r w:rsidRPr="002360F2">
        <w:rPr>
          <w:rStyle w:val="1-Char"/>
          <w:rFonts w:hint="cs"/>
          <w:rtl/>
        </w:rPr>
        <w:t>صلاح</w:t>
      </w:r>
      <w:r w:rsidR="002E23EF">
        <w:rPr>
          <w:rStyle w:val="1-Char"/>
          <w:rFonts w:hint="cs"/>
          <w:rtl/>
        </w:rPr>
        <w:t>ی</w:t>
      </w:r>
      <w:r w:rsidRPr="002360F2">
        <w:rPr>
          <w:rStyle w:val="1-Char"/>
          <w:rFonts w:hint="cs"/>
          <w:rtl/>
        </w:rPr>
        <w:t>ت من</w:t>
      </w:r>
      <w:r w:rsidR="00922327" w:rsidRPr="002360F2">
        <w:rPr>
          <w:rStyle w:val="1-Char"/>
          <w:rFonts w:hint="cs"/>
          <w:rtl/>
        </w:rPr>
        <w:t>،</w:t>
      </w:r>
      <w:r w:rsidRPr="002360F2">
        <w:rPr>
          <w:rStyle w:val="1-Char"/>
          <w:rFonts w:hint="cs"/>
          <w:rtl/>
        </w:rPr>
        <w:t xml:space="preserve"> بر</w:t>
      </w:r>
      <w:r w:rsidR="00E81ACB" w:rsidRPr="002360F2">
        <w:rPr>
          <w:rStyle w:val="1-Char"/>
          <w:rFonts w:hint="cs"/>
          <w:rtl/>
        </w:rPr>
        <w:t xml:space="preserve"> </w:t>
      </w:r>
      <w:r w:rsidRPr="002360F2">
        <w:rPr>
          <w:rStyle w:val="1-Char"/>
          <w:rFonts w:hint="cs"/>
          <w:rtl/>
        </w:rPr>
        <w:t>احراز منصب</w:t>
      </w:r>
      <w:r w:rsidR="00922327" w:rsidRPr="002360F2">
        <w:rPr>
          <w:rStyle w:val="1-Char"/>
          <w:rFonts w:hint="cs"/>
          <w:rtl/>
        </w:rPr>
        <w:t>ِ</w:t>
      </w:r>
      <w:r w:rsidRPr="002360F2">
        <w:rPr>
          <w:rStyle w:val="1-Char"/>
          <w:rFonts w:hint="cs"/>
          <w:rtl/>
        </w:rPr>
        <w:t xml:space="preserve"> فتوا</w:t>
      </w:r>
      <w:r w:rsidR="00922327" w:rsidRPr="002360F2">
        <w:rPr>
          <w:rStyle w:val="1-Char"/>
          <w:rFonts w:hint="cs"/>
          <w:rtl/>
        </w:rPr>
        <w:t>،</w:t>
      </w:r>
      <w:r w:rsidRPr="002360F2">
        <w:rPr>
          <w:rStyle w:val="1-Char"/>
          <w:rFonts w:hint="cs"/>
          <w:rtl/>
        </w:rPr>
        <w:t xml:space="preserve"> گواه</w:t>
      </w:r>
      <w:r w:rsidR="002E23EF">
        <w:rPr>
          <w:rStyle w:val="1-Char"/>
          <w:rFonts w:hint="cs"/>
          <w:rtl/>
        </w:rPr>
        <w:t>ی</w:t>
      </w:r>
      <w:r w:rsidRPr="002360F2">
        <w:rPr>
          <w:rStyle w:val="1-Char"/>
          <w:rFonts w:hint="cs"/>
          <w:rtl/>
        </w:rPr>
        <w:t xml:space="preserve"> و</w:t>
      </w:r>
      <w:r w:rsidR="00E81ACB" w:rsidRPr="002360F2">
        <w:rPr>
          <w:rStyle w:val="1-Char"/>
          <w:rFonts w:hint="cs"/>
          <w:rtl/>
        </w:rPr>
        <w:t xml:space="preserve"> </w:t>
      </w:r>
      <w:r w:rsidRPr="002360F2">
        <w:rPr>
          <w:rStyle w:val="1-Char"/>
          <w:rFonts w:hint="cs"/>
          <w:rtl/>
        </w:rPr>
        <w:t>شهادت دادند</w:t>
      </w:r>
      <w:r w:rsidR="00E023D6" w:rsidRPr="002360F2">
        <w:rPr>
          <w:rStyle w:val="1-Char"/>
          <w:rFonts w:hint="cs"/>
          <w:rtl/>
        </w:rPr>
        <w:t>.</w:t>
      </w:r>
    </w:p>
    <w:p w:rsidR="00264EF3" w:rsidRPr="0071712D" w:rsidRDefault="00264EF3" w:rsidP="0071712D">
      <w:pPr>
        <w:pStyle w:val="5-"/>
        <w:rPr>
          <w:rStyle w:val="5-Char"/>
          <w:b/>
          <w:bCs/>
          <w:rtl/>
        </w:rPr>
      </w:pPr>
      <w:r w:rsidRPr="0071712D">
        <w:rPr>
          <w:rStyle w:val="5-Char"/>
          <w:rFonts w:hint="cs"/>
          <w:b/>
          <w:bCs/>
          <w:rtl/>
        </w:rPr>
        <w:t>برخ</w:t>
      </w:r>
      <w:r w:rsidR="002E23EF">
        <w:rPr>
          <w:rStyle w:val="5-Char"/>
          <w:rFonts w:hint="cs"/>
          <w:b/>
          <w:bCs/>
          <w:rtl/>
        </w:rPr>
        <w:t>ی</w:t>
      </w:r>
      <w:r w:rsidR="00F606D3" w:rsidRPr="0071712D">
        <w:rPr>
          <w:rStyle w:val="5-Char"/>
          <w:rFonts w:hint="cs"/>
          <w:b/>
          <w:bCs/>
          <w:rtl/>
        </w:rPr>
        <w:t xml:space="preserve"> از</w:t>
      </w:r>
      <w:r w:rsidR="00553FD4" w:rsidRPr="0071712D">
        <w:rPr>
          <w:rStyle w:val="5-Char"/>
          <w:rFonts w:hint="cs"/>
          <w:b/>
          <w:bCs/>
          <w:rtl/>
        </w:rPr>
        <w:t xml:space="preserve"> </w:t>
      </w:r>
      <w:r w:rsidRPr="0071712D">
        <w:rPr>
          <w:rStyle w:val="5-Char"/>
          <w:rFonts w:hint="cs"/>
          <w:b/>
          <w:bCs/>
          <w:rtl/>
        </w:rPr>
        <w:t>مشهورتر</w:t>
      </w:r>
      <w:r w:rsidR="002E23EF">
        <w:rPr>
          <w:rStyle w:val="5-Char"/>
          <w:rFonts w:hint="cs"/>
          <w:b/>
          <w:bCs/>
          <w:rtl/>
        </w:rPr>
        <w:t>ی</w:t>
      </w:r>
      <w:r w:rsidRPr="0071712D">
        <w:rPr>
          <w:rStyle w:val="5-Char"/>
          <w:rFonts w:hint="cs"/>
          <w:b/>
          <w:bCs/>
          <w:rtl/>
        </w:rPr>
        <w:t>ن اسات</w:t>
      </w:r>
      <w:r w:rsidR="002E23EF">
        <w:rPr>
          <w:rStyle w:val="5-Char"/>
          <w:rFonts w:hint="cs"/>
          <w:b/>
          <w:bCs/>
          <w:rtl/>
        </w:rPr>
        <w:t>ی</w:t>
      </w:r>
      <w:r w:rsidRPr="0071712D">
        <w:rPr>
          <w:rStyle w:val="5-Char"/>
          <w:rFonts w:hint="cs"/>
          <w:b/>
          <w:bCs/>
          <w:rtl/>
        </w:rPr>
        <w:t>د امام مال</w:t>
      </w:r>
      <w:r w:rsidR="002E23EF">
        <w:rPr>
          <w:rStyle w:val="5-Char"/>
          <w:rFonts w:hint="cs"/>
          <w:b/>
          <w:bCs/>
          <w:rtl/>
        </w:rPr>
        <w:t>ک</w:t>
      </w:r>
      <w:r w:rsidRPr="0071712D">
        <w:rPr>
          <w:rStyle w:val="5-Char"/>
          <w:rFonts w:hint="cs"/>
          <w:b/>
          <w:bCs/>
          <w:rtl/>
        </w:rPr>
        <w:t xml:space="preserve"> عبارتند</w:t>
      </w:r>
      <w:r w:rsidR="00E81ACB" w:rsidRPr="0071712D">
        <w:rPr>
          <w:rStyle w:val="5-Char"/>
          <w:rFonts w:hint="cs"/>
          <w:b/>
          <w:bCs/>
          <w:rtl/>
        </w:rPr>
        <w:t xml:space="preserve"> </w:t>
      </w:r>
      <w:r w:rsidRPr="0071712D">
        <w:rPr>
          <w:rStyle w:val="5-Char"/>
          <w:rFonts w:hint="cs"/>
          <w:b/>
          <w:bCs/>
          <w:rtl/>
        </w:rPr>
        <w:t>از</w:t>
      </w:r>
      <w:r w:rsidR="00E023D6" w:rsidRPr="0071712D">
        <w:rPr>
          <w:rStyle w:val="5-Char"/>
          <w:rFonts w:hint="cs"/>
          <w:b/>
          <w:bCs/>
          <w:rtl/>
        </w:rPr>
        <w:t>:</w:t>
      </w:r>
    </w:p>
    <w:p w:rsidR="00264EF3" w:rsidRPr="002360F2" w:rsidRDefault="00264EF3" w:rsidP="002360F2">
      <w:pPr>
        <w:ind w:firstLine="284"/>
        <w:jc w:val="both"/>
        <w:rPr>
          <w:rStyle w:val="1-Char"/>
          <w:rtl/>
        </w:rPr>
      </w:pPr>
      <w:r w:rsidRPr="0071712D">
        <w:rPr>
          <w:rStyle w:val="5-Char"/>
          <w:rFonts w:hint="cs"/>
          <w:rtl/>
        </w:rPr>
        <w:t>1-</w:t>
      </w:r>
      <w:r w:rsidR="00E81ACB" w:rsidRPr="0071712D">
        <w:rPr>
          <w:rStyle w:val="5-Char"/>
          <w:rFonts w:hint="cs"/>
          <w:rtl/>
        </w:rPr>
        <w:t xml:space="preserve"> </w:t>
      </w:r>
      <w:r w:rsidRPr="0071712D">
        <w:rPr>
          <w:rStyle w:val="5-Char"/>
          <w:rFonts w:hint="cs"/>
          <w:rtl/>
        </w:rPr>
        <w:t>«ابوداود، عبدالرحمن بن هرمز»</w:t>
      </w:r>
      <w:r w:rsidRPr="002360F2">
        <w:rPr>
          <w:rStyle w:val="1-Char"/>
          <w:rFonts w:hint="cs"/>
          <w:rtl/>
        </w:rPr>
        <w:t>:</w:t>
      </w:r>
      <w:r w:rsidR="00E81ACB" w:rsidRPr="002360F2">
        <w:rPr>
          <w:rStyle w:val="1-Char"/>
          <w:rFonts w:hint="cs"/>
          <w:rtl/>
        </w:rPr>
        <w:t xml:space="preserve"> </w:t>
      </w:r>
      <w:r w:rsidRPr="002360F2">
        <w:rPr>
          <w:rStyle w:val="1-Char"/>
          <w:rFonts w:hint="cs"/>
          <w:rtl/>
        </w:rPr>
        <w:t>و</w:t>
      </w:r>
      <w:r w:rsidR="002E23EF">
        <w:rPr>
          <w:rStyle w:val="1-Char"/>
          <w:rFonts w:hint="cs"/>
          <w:rtl/>
        </w:rPr>
        <w:t>ی</w:t>
      </w:r>
      <w:r w:rsidR="00F606D3" w:rsidRPr="002360F2">
        <w:rPr>
          <w:rStyle w:val="1-Char"/>
          <w:rFonts w:hint="cs"/>
          <w:rtl/>
        </w:rPr>
        <w:t xml:space="preserve"> از </w:t>
      </w:r>
      <w:r w:rsidRPr="002360F2">
        <w:rPr>
          <w:rStyle w:val="1-Char"/>
          <w:rFonts w:hint="cs"/>
          <w:rtl/>
        </w:rPr>
        <w:t>حافظان و</w:t>
      </w:r>
      <w:r w:rsidR="00E81ACB" w:rsidRPr="002360F2">
        <w:rPr>
          <w:rStyle w:val="1-Char"/>
          <w:rFonts w:hint="cs"/>
          <w:rtl/>
        </w:rPr>
        <w:t xml:space="preserve"> </w:t>
      </w:r>
      <w:r w:rsidRPr="002360F2">
        <w:rPr>
          <w:rStyle w:val="1-Char"/>
          <w:rFonts w:hint="cs"/>
          <w:rtl/>
        </w:rPr>
        <w:t>قار</w:t>
      </w:r>
      <w:r w:rsidR="002E23EF">
        <w:rPr>
          <w:rStyle w:val="1-Char"/>
          <w:rFonts w:hint="cs"/>
          <w:rtl/>
        </w:rPr>
        <w:t>ی</w:t>
      </w:r>
      <w:r w:rsidRPr="002360F2">
        <w:rPr>
          <w:rStyle w:val="1-Char"/>
          <w:rFonts w:hint="cs"/>
          <w:rtl/>
        </w:rPr>
        <w:t>ان مد</w:t>
      </w:r>
      <w:r w:rsidR="002E23EF">
        <w:rPr>
          <w:rStyle w:val="1-Char"/>
          <w:rFonts w:hint="cs"/>
          <w:rtl/>
        </w:rPr>
        <w:t>ی</w:t>
      </w:r>
      <w:r w:rsidRPr="002360F2">
        <w:rPr>
          <w:rStyle w:val="1-Char"/>
          <w:rFonts w:hint="cs"/>
          <w:rtl/>
        </w:rPr>
        <w:t>نه بود، حضرت ابوهر</w:t>
      </w:r>
      <w:r w:rsidR="002E23EF">
        <w:rPr>
          <w:rStyle w:val="1-Char"/>
          <w:rFonts w:hint="cs"/>
          <w:rtl/>
        </w:rPr>
        <w:t>ی</w:t>
      </w:r>
      <w:r w:rsidRPr="002360F2">
        <w:rPr>
          <w:rStyle w:val="1-Char"/>
          <w:rFonts w:hint="cs"/>
          <w:rtl/>
        </w:rPr>
        <w:t>ره را</w:t>
      </w:r>
      <w:r w:rsidR="00E81ACB" w:rsidRPr="002360F2">
        <w:rPr>
          <w:rStyle w:val="1-Char"/>
          <w:rFonts w:hint="cs"/>
          <w:rtl/>
        </w:rPr>
        <w:t xml:space="preserve"> </w:t>
      </w:r>
      <w:r w:rsidRPr="002360F2">
        <w:rPr>
          <w:rStyle w:val="1-Char"/>
          <w:rFonts w:hint="cs"/>
          <w:rtl/>
        </w:rPr>
        <w:t>در</w:t>
      </w:r>
      <w:r w:rsidR="002E23EF">
        <w:rPr>
          <w:rStyle w:val="1-Char"/>
          <w:rFonts w:hint="cs"/>
          <w:rtl/>
        </w:rPr>
        <w:t>ی</w:t>
      </w:r>
      <w:r w:rsidRPr="002360F2">
        <w:rPr>
          <w:rStyle w:val="1-Char"/>
          <w:rFonts w:hint="cs"/>
          <w:rtl/>
        </w:rPr>
        <w:t>افت و</w:t>
      </w:r>
      <w:r w:rsidR="00E81ACB" w:rsidRPr="002360F2">
        <w:rPr>
          <w:rStyle w:val="1-Char"/>
          <w:rFonts w:hint="cs"/>
          <w:rtl/>
        </w:rPr>
        <w:t xml:space="preserve"> </w:t>
      </w:r>
      <w:r w:rsidRPr="002360F2">
        <w:rPr>
          <w:rStyle w:val="1-Char"/>
          <w:rFonts w:hint="cs"/>
          <w:rtl/>
        </w:rPr>
        <w:t>از</w:t>
      </w:r>
      <w:r w:rsidR="00E81ACB" w:rsidRPr="002360F2">
        <w:rPr>
          <w:rStyle w:val="1-Char"/>
          <w:rFonts w:hint="cs"/>
          <w:rtl/>
        </w:rPr>
        <w:t xml:space="preserve"> </w:t>
      </w:r>
      <w:r w:rsidRPr="002360F2">
        <w:rPr>
          <w:rStyle w:val="1-Char"/>
          <w:rFonts w:hint="cs"/>
          <w:rtl/>
        </w:rPr>
        <w:t>و</w:t>
      </w:r>
      <w:r w:rsidR="002E23EF">
        <w:rPr>
          <w:rStyle w:val="1-Char"/>
          <w:rFonts w:hint="cs"/>
          <w:rtl/>
        </w:rPr>
        <w:t>ی</w:t>
      </w:r>
      <w:r w:rsidRPr="002360F2">
        <w:rPr>
          <w:rStyle w:val="1-Char"/>
          <w:rFonts w:hint="cs"/>
          <w:rtl/>
        </w:rPr>
        <w:t xml:space="preserve"> علم و</w:t>
      </w:r>
      <w:r w:rsidR="00E81ACB" w:rsidRPr="002360F2">
        <w:rPr>
          <w:rStyle w:val="1-Char"/>
          <w:rFonts w:hint="cs"/>
          <w:rtl/>
        </w:rPr>
        <w:t xml:space="preserve"> </w:t>
      </w:r>
      <w:r w:rsidRPr="002360F2">
        <w:rPr>
          <w:rStyle w:val="1-Char"/>
          <w:rFonts w:hint="cs"/>
          <w:rtl/>
        </w:rPr>
        <w:t>دانش را</w:t>
      </w:r>
      <w:r w:rsidR="00E81ACB" w:rsidRPr="002360F2">
        <w:rPr>
          <w:rStyle w:val="1-Char"/>
          <w:rFonts w:hint="cs"/>
          <w:rtl/>
        </w:rPr>
        <w:t xml:space="preserve"> </w:t>
      </w:r>
      <w:r w:rsidRPr="002360F2">
        <w:rPr>
          <w:rStyle w:val="1-Char"/>
          <w:rFonts w:hint="cs"/>
          <w:rtl/>
        </w:rPr>
        <w:t>فراگرفت</w:t>
      </w:r>
      <w:r w:rsidR="00922327" w:rsidRPr="002360F2">
        <w:rPr>
          <w:rStyle w:val="1-Char"/>
          <w:rFonts w:hint="cs"/>
          <w:rtl/>
        </w:rPr>
        <w:t>.</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به مدت هفت سال در</w:t>
      </w:r>
      <w:r w:rsidR="00E81ACB" w:rsidRPr="002360F2">
        <w:rPr>
          <w:rStyle w:val="1-Char"/>
          <w:rFonts w:hint="cs"/>
          <w:rtl/>
        </w:rPr>
        <w:t xml:space="preserve"> </w:t>
      </w:r>
      <w:r w:rsidRPr="002360F2">
        <w:rPr>
          <w:rStyle w:val="1-Char"/>
          <w:rFonts w:hint="cs"/>
          <w:rtl/>
        </w:rPr>
        <w:t>ر</w:t>
      </w:r>
      <w:r w:rsidR="002E23EF">
        <w:rPr>
          <w:rStyle w:val="1-Char"/>
          <w:rFonts w:hint="cs"/>
          <w:rtl/>
        </w:rPr>
        <w:t>ک</w:t>
      </w:r>
      <w:r w:rsidRPr="002360F2">
        <w:rPr>
          <w:rStyle w:val="1-Char"/>
          <w:rFonts w:hint="cs"/>
          <w:rtl/>
        </w:rPr>
        <w:t>اب و</w:t>
      </w:r>
      <w:r w:rsidR="002E23EF">
        <w:rPr>
          <w:rStyle w:val="1-Char"/>
          <w:rFonts w:hint="cs"/>
          <w:rtl/>
        </w:rPr>
        <w:t>ی</w:t>
      </w:r>
      <w:r w:rsidRPr="002360F2">
        <w:rPr>
          <w:rStyle w:val="1-Char"/>
          <w:rFonts w:hint="cs"/>
          <w:rtl/>
        </w:rPr>
        <w:t xml:space="preserve"> بود و</w:t>
      </w:r>
      <w:r w:rsidR="00E81ACB" w:rsidRPr="002360F2">
        <w:rPr>
          <w:rStyle w:val="1-Char"/>
          <w:rFonts w:hint="cs"/>
          <w:rtl/>
        </w:rPr>
        <w:t xml:space="preserve"> </w:t>
      </w:r>
      <w:r w:rsidRPr="002360F2">
        <w:rPr>
          <w:rStyle w:val="1-Char"/>
          <w:rFonts w:hint="cs"/>
          <w:rtl/>
        </w:rPr>
        <w:t>در</w:t>
      </w:r>
      <w:r w:rsidR="00E81ACB"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مدت</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او فقه و</w:t>
      </w:r>
      <w:r w:rsidR="00E81ACB"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گر علوم را</w:t>
      </w:r>
      <w:r w:rsidR="00E81ACB" w:rsidRPr="002360F2">
        <w:rPr>
          <w:rStyle w:val="1-Char"/>
          <w:rFonts w:hint="cs"/>
          <w:rtl/>
        </w:rPr>
        <w:t xml:space="preserve"> </w:t>
      </w:r>
      <w:r w:rsidRPr="002360F2">
        <w:rPr>
          <w:rStyle w:val="1-Char"/>
          <w:rFonts w:hint="cs"/>
          <w:rtl/>
        </w:rPr>
        <w:t>آموخت</w:t>
      </w:r>
      <w:r w:rsidR="00922327" w:rsidRPr="002360F2">
        <w:rPr>
          <w:rStyle w:val="1-Char"/>
          <w:rFonts w:hint="cs"/>
          <w:rtl/>
        </w:rPr>
        <w:t>.</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در</w:t>
      </w:r>
      <w:r w:rsidR="00E81ACB"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باره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00E81ACB" w:rsidRPr="002360F2">
        <w:rPr>
          <w:rStyle w:val="1-Char"/>
          <w:rFonts w:hint="cs"/>
          <w:rtl/>
        </w:rPr>
        <w:t xml:space="preserve"> </w:t>
      </w:r>
      <w:r w:rsidRPr="006E5107">
        <w:rPr>
          <w:rStyle w:val="7-Char"/>
          <w:rFonts w:hint="cs"/>
          <w:rtl/>
        </w:rPr>
        <w:t>«ك</w:t>
      </w:r>
      <w:r w:rsidR="0002616E" w:rsidRPr="006E5107">
        <w:rPr>
          <w:rStyle w:val="7-Char"/>
          <w:rFonts w:hint="cs"/>
          <w:rtl/>
        </w:rPr>
        <w:t>ُ</w:t>
      </w:r>
      <w:r w:rsidRPr="006E5107">
        <w:rPr>
          <w:rStyle w:val="7-Char"/>
          <w:rFonts w:hint="cs"/>
          <w:rtl/>
        </w:rPr>
        <w:t>نت أتي ابن هرمز بكر</w:t>
      </w:r>
      <w:r w:rsidR="0002616E" w:rsidRPr="006E5107">
        <w:rPr>
          <w:rStyle w:val="7-Char"/>
          <w:rFonts w:hint="cs"/>
          <w:rtl/>
        </w:rPr>
        <w:t>ة</w:t>
      </w:r>
      <w:r w:rsidR="006E5107">
        <w:rPr>
          <w:rStyle w:val="7-Char"/>
          <w:rFonts w:hint="cs"/>
          <w:rtl/>
        </w:rPr>
        <w:t xml:space="preserve"> فما أخرج من بيته حتی</w:t>
      </w:r>
      <w:r w:rsidRPr="006E5107">
        <w:rPr>
          <w:rStyle w:val="7-Char"/>
          <w:rFonts w:hint="cs"/>
          <w:rtl/>
        </w:rPr>
        <w:t xml:space="preserve"> الليل»</w:t>
      </w:r>
      <w:r w:rsidR="00E81ACB"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00E023D6" w:rsidRPr="002360F2">
        <w:rPr>
          <w:rStyle w:val="1-Char"/>
          <w:rFonts w:hint="cs"/>
          <w:rtl/>
        </w:rPr>
        <w:t>:</w:t>
      </w:r>
      <w:r w:rsidR="00E81ACB" w:rsidRPr="002360F2">
        <w:rPr>
          <w:rStyle w:val="1-Char"/>
          <w:rFonts w:hint="cs"/>
          <w:rtl/>
        </w:rPr>
        <w:t xml:space="preserve"> </w:t>
      </w:r>
      <w:r w:rsidRPr="002360F2">
        <w:rPr>
          <w:rStyle w:val="1-Char"/>
          <w:rFonts w:hint="cs"/>
          <w:rtl/>
        </w:rPr>
        <w:t>برا</w:t>
      </w:r>
      <w:r w:rsidR="002E23EF">
        <w:rPr>
          <w:rStyle w:val="1-Char"/>
          <w:rFonts w:hint="cs"/>
          <w:rtl/>
        </w:rPr>
        <w:t>ی</w:t>
      </w:r>
      <w:r w:rsidRPr="002360F2">
        <w:rPr>
          <w:rStyle w:val="1-Char"/>
          <w:rFonts w:hint="cs"/>
          <w:rtl/>
        </w:rPr>
        <w:t xml:space="preserve"> تحص</w:t>
      </w:r>
      <w:r w:rsidR="002E23EF">
        <w:rPr>
          <w:rStyle w:val="1-Char"/>
          <w:rFonts w:hint="cs"/>
          <w:rtl/>
        </w:rPr>
        <w:t>ی</w:t>
      </w:r>
      <w:r w:rsidRPr="002360F2">
        <w:rPr>
          <w:rStyle w:val="1-Char"/>
          <w:rFonts w:hint="cs"/>
          <w:rtl/>
        </w:rPr>
        <w:t>ل علم و</w:t>
      </w:r>
      <w:r w:rsidR="00E81ACB" w:rsidRPr="002360F2">
        <w:rPr>
          <w:rStyle w:val="1-Char"/>
          <w:rFonts w:hint="cs"/>
          <w:rtl/>
        </w:rPr>
        <w:t xml:space="preserve"> </w:t>
      </w:r>
      <w:r w:rsidRPr="002360F2">
        <w:rPr>
          <w:rStyle w:val="1-Char"/>
          <w:rFonts w:hint="cs"/>
          <w:rtl/>
        </w:rPr>
        <w:t>دانش و</w:t>
      </w:r>
      <w:r w:rsidR="00E81ACB"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ت و</w:t>
      </w:r>
      <w:r w:rsidR="00E81ACB" w:rsidRPr="002360F2">
        <w:rPr>
          <w:rStyle w:val="1-Char"/>
          <w:rFonts w:hint="cs"/>
          <w:rtl/>
        </w:rPr>
        <w:t xml:space="preserve"> </w:t>
      </w:r>
      <w:r w:rsidRPr="002360F2">
        <w:rPr>
          <w:rStyle w:val="1-Char"/>
          <w:rFonts w:hint="cs"/>
          <w:rtl/>
        </w:rPr>
        <w:t>فقاهت</w:t>
      </w:r>
      <w:r w:rsidR="0002616E" w:rsidRPr="002360F2">
        <w:rPr>
          <w:rStyle w:val="1-Char"/>
          <w:rFonts w:hint="cs"/>
          <w:rtl/>
        </w:rPr>
        <w:t>،</w:t>
      </w:r>
      <w:r w:rsidRPr="002360F2">
        <w:rPr>
          <w:rStyle w:val="1-Char"/>
          <w:rFonts w:hint="cs"/>
          <w:rtl/>
        </w:rPr>
        <w:t xml:space="preserve"> بامدادان به نزد ابن هرمز م</w:t>
      </w:r>
      <w:r w:rsidR="002E23EF">
        <w:rPr>
          <w:rStyle w:val="1-Char"/>
          <w:rFonts w:hint="cs"/>
          <w:rtl/>
        </w:rPr>
        <w:t>ی</w:t>
      </w:r>
      <w:r w:rsidRPr="002360F2">
        <w:rPr>
          <w:rStyle w:val="1-Char"/>
          <w:rFonts w:hint="cs"/>
          <w:rtl/>
        </w:rPr>
        <w:t>‌رفتم و</w:t>
      </w:r>
      <w:r w:rsidR="00E81ACB" w:rsidRPr="002360F2">
        <w:rPr>
          <w:rStyle w:val="1-Char"/>
          <w:rFonts w:hint="cs"/>
          <w:rtl/>
        </w:rPr>
        <w:t xml:space="preserve"> </w:t>
      </w:r>
      <w:r w:rsidRPr="002360F2">
        <w:rPr>
          <w:rStyle w:val="1-Char"/>
          <w:rFonts w:hint="cs"/>
          <w:rtl/>
        </w:rPr>
        <w:t>شب هنگام</w:t>
      </w:r>
      <w:r w:rsidR="00F606D3" w:rsidRPr="002360F2">
        <w:rPr>
          <w:rStyle w:val="1-Char"/>
          <w:rFonts w:hint="cs"/>
          <w:rtl/>
        </w:rPr>
        <w:t xml:space="preserve"> از</w:t>
      </w:r>
      <w:r w:rsidR="00553FD4" w:rsidRPr="002360F2">
        <w:rPr>
          <w:rStyle w:val="1-Char"/>
          <w:rFonts w:hint="cs"/>
          <w:rtl/>
        </w:rPr>
        <w:t xml:space="preserve"> </w:t>
      </w:r>
      <w:r w:rsidR="00E81ACB" w:rsidRPr="002360F2">
        <w:rPr>
          <w:rStyle w:val="1-Char"/>
          <w:rFonts w:hint="cs"/>
          <w:rtl/>
        </w:rPr>
        <w:t>خانه‌</w:t>
      </w:r>
      <w:r w:rsidRPr="002360F2">
        <w:rPr>
          <w:rStyle w:val="1-Char"/>
          <w:rFonts w:hint="cs"/>
          <w:rtl/>
        </w:rPr>
        <w:t>اش ب</w:t>
      </w:r>
      <w:r w:rsidR="002E23EF">
        <w:rPr>
          <w:rStyle w:val="1-Char"/>
          <w:rFonts w:hint="cs"/>
          <w:rtl/>
        </w:rPr>
        <w:t>ی</w:t>
      </w:r>
      <w:r w:rsidRPr="002360F2">
        <w:rPr>
          <w:rStyle w:val="1-Char"/>
          <w:rFonts w:hint="cs"/>
          <w:rtl/>
        </w:rPr>
        <w:t>رون م</w:t>
      </w:r>
      <w:r w:rsidR="002E23EF">
        <w:rPr>
          <w:rStyle w:val="1-Char"/>
          <w:rFonts w:hint="cs"/>
          <w:rtl/>
        </w:rPr>
        <w:t>ی</w:t>
      </w:r>
      <w:r w:rsidRPr="002360F2">
        <w:rPr>
          <w:rStyle w:val="1-Char"/>
          <w:rFonts w:hint="cs"/>
          <w:rtl/>
        </w:rPr>
        <w:t>‌شدم</w:t>
      </w:r>
      <w:r w:rsidR="00E023D6" w:rsidRPr="002360F2">
        <w:rPr>
          <w:rStyle w:val="1-Char"/>
          <w:rFonts w:hint="cs"/>
          <w:rtl/>
        </w:rPr>
        <w:t>.</w:t>
      </w:r>
      <w:r w:rsidR="001D17AC" w:rsidRPr="002360F2">
        <w:rPr>
          <w:rStyle w:val="1-Char"/>
          <w:rFonts w:hint="cs"/>
          <w:rtl/>
        </w:rPr>
        <w:t xml:space="preserve"> </w:t>
      </w:r>
      <w:r w:rsidRPr="002360F2">
        <w:rPr>
          <w:rStyle w:val="1-Char"/>
          <w:rFonts w:hint="cs"/>
          <w:rtl/>
        </w:rPr>
        <w:t>و</w:t>
      </w:r>
      <w:r w:rsidR="00E81ACB" w:rsidRPr="002360F2">
        <w:rPr>
          <w:rStyle w:val="1-Char"/>
          <w:rFonts w:hint="cs"/>
          <w:rtl/>
        </w:rPr>
        <w:t xml:space="preserve"> </w:t>
      </w:r>
      <w:r w:rsidRPr="002360F2">
        <w:rPr>
          <w:rStyle w:val="1-Char"/>
          <w:rFonts w:hint="cs"/>
          <w:rtl/>
        </w:rPr>
        <w:t>سرانجام «ابن هرمز» به سال 117</w:t>
      </w:r>
      <w:r w:rsidR="00E81ACB" w:rsidRPr="002360F2">
        <w:rPr>
          <w:rStyle w:val="1-Char"/>
          <w:rFonts w:hint="cs"/>
          <w:rtl/>
        </w:rPr>
        <w:t xml:space="preserve"> ه‍</w:t>
      </w:r>
      <w:r w:rsidRPr="002360F2">
        <w:rPr>
          <w:rStyle w:val="1-Char"/>
          <w:rFonts w:hint="cs"/>
          <w:rtl/>
        </w:rPr>
        <w:t xml:space="preserve"> در</w:t>
      </w:r>
      <w:r w:rsidR="00E81ACB" w:rsidRPr="002360F2">
        <w:rPr>
          <w:rStyle w:val="1-Char"/>
          <w:rFonts w:hint="cs"/>
          <w:rtl/>
        </w:rPr>
        <w:t xml:space="preserve"> </w:t>
      </w:r>
      <w:r w:rsidRPr="002360F2">
        <w:rPr>
          <w:rStyle w:val="1-Char"/>
          <w:rFonts w:hint="cs"/>
          <w:rtl/>
        </w:rPr>
        <w:t>اس</w:t>
      </w:r>
      <w:r w:rsidR="002E23EF">
        <w:rPr>
          <w:rStyle w:val="1-Char"/>
          <w:rFonts w:hint="cs"/>
          <w:rtl/>
        </w:rPr>
        <w:t>ک</w:t>
      </w:r>
      <w:r w:rsidRPr="002360F2">
        <w:rPr>
          <w:rStyle w:val="1-Char"/>
          <w:rFonts w:hint="cs"/>
          <w:rtl/>
        </w:rPr>
        <w:t>ندر</w:t>
      </w:r>
      <w:r w:rsidR="002E23EF">
        <w:rPr>
          <w:rStyle w:val="1-Char"/>
          <w:rFonts w:hint="cs"/>
          <w:rtl/>
        </w:rPr>
        <w:t>ی</w:t>
      </w:r>
      <w:r w:rsidRPr="002360F2">
        <w:rPr>
          <w:rStyle w:val="1-Char"/>
          <w:rFonts w:hint="cs"/>
          <w:rtl/>
        </w:rPr>
        <w:t>ه درگذشت</w:t>
      </w:r>
      <w:r w:rsidR="00E023D6" w:rsidRPr="002360F2">
        <w:rPr>
          <w:rStyle w:val="1-Char"/>
          <w:rFonts w:hint="cs"/>
          <w:rtl/>
        </w:rPr>
        <w:t>.</w:t>
      </w:r>
      <w:r w:rsidRPr="00E6072E">
        <w:rPr>
          <w:rStyle w:val="FootnoteReference"/>
          <w:rFonts w:cs="IRNazli"/>
          <w:szCs w:val="28"/>
          <w:rtl/>
        </w:rPr>
        <w:footnoteReference w:id="184"/>
      </w:r>
    </w:p>
    <w:p w:rsidR="00264EF3" w:rsidRPr="002360F2" w:rsidRDefault="00264EF3" w:rsidP="002360F2">
      <w:pPr>
        <w:ind w:firstLine="284"/>
        <w:jc w:val="both"/>
        <w:rPr>
          <w:rStyle w:val="1-Char"/>
          <w:rtl/>
        </w:rPr>
      </w:pPr>
      <w:r w:rsidRPr="0071712D">
        <w:rPr>
          <w:rStyle w:val="5-Char"/>
          <w:rFonts w:hint="cs"/>
          <w:rtl/>
        </w:rPr>
        <w:t>2- «محمد ب</w:t>
      </w:r>
      <w:r w:rsidR="00E81ACB" w:rsidRPr="0071712D">
        <w:rPr>
          <w:rStyle w:val="5-Char"/>
          <w:rFonts w:hint="cs"/>
          <w:rtl/>
        </w:rPr>
        <w:t>ن مسلم بن شهاب زهر</w:t>
      </w:r>
      <w:r w:rsidR="002E23EF">
        <w:rPr>
          <w:rStyle w:val="5-Char"/>
          <w:rFonts w:hint="cs"/>
          <w:rtl/>
        </w:rPr>
        <w:t>ی</w:t>
      </w:r>
      <w:r w:rsidR="00E81ACB" w:rsidRPr="0071712D">
        <w:rPr>
          <w:rStyle w:val="5-Char"/>
          <w:rFonts w:hint="cs"/>
          <w:rtl/>
        </w:rPr>
        <w:t>»(متوف</w:t>
      </w:r>
      <w:r w:rsidR="002E23EF">
        <w:rPr>
          <w:rStyle w:val="5-Char"/>
          <w:rFonts w:hint="cs"/>
          <w:rtl/>
        </w:rPr>
        <w:t>ی</w:t>
      </w:r>
      <w:r w:rsidR="00E81ACB" w:rsidRPr="0071712D">
        <w:rPr>
          <w:rStyle w:val="5-Char"/>
          <w:rFonts w:hint="cs"/>
          <w:rtl/>
        </w:rPr>
        <w:t xml:space="preserve"> 124 </w:t>
      </w:r>
      <w:r w:rsidR="00E6072E" w:rsidRPr="0071712D">
        <w:rPr>
          <w:rStyle w:val="5-Char"/>
          <w:rFonts w:hint="cs"/>
          <w:rtl/>
        </w:rPr>
        <w:t>ه‍)</w:t>
      </w:r>
      <w:r w:rsidRPr="0071712D">
        <w:rPr>
          <w:rStyle w:val="5-Char"/>
          <w:rFonts w:hint="cs"/>
          <w:rtl/>
        </w:rPr>
        <w:t>:</w:t>
      </w:r>
      <w:r w:rsidR="00E81ACB" w:rsidRPr="002360F2">
        <w:rPr>
          <w:rStyle w:val="1-Char"/>
          <w:rFonts w:hint="cs"/>
          <w:rtl/>
        </w:rPr>
        <w:t xml:space="preserve"> </w:t>
      </w:r>
      <w:r w:rsidRPr="002360F2">
        <w:rPr>
          <w:rStyle w:val="1-Char"/>
          <w:rFonts w:hint="cs"/>
          <w:rtl/>
        </w:rPr>
        <w:t>و</w:t>
      </w:r>
      <w:r w:rsidR="002E23EF">
        <w:rPr>
          <w:rStyle w:val="1-Char"/>
          <w:rFonts w:hint="cs"/>
          <w:rtl/>
        </w:rPr>
        <w:t>ی</w:t>
      </w:r>
      <w:r w:rsidR="00F606D3" w:rsidRPr="002360F2">
        <w:rPr>
          <w:rStyle w:val="1-Char"/>
          <w:rFonts w:hint="cs"/>
          <w:rtl/>
        </w:rPr>
        <w:t xml:space="preserve"> از </w:t>
      </w:r>
      <w:r w:rsidRPr="002360F2">
        <w:rPr>
          <w:rStyle w:val="1-Char"/>
          <w:rFonts w:hint="cs"/>
          <w:rtl/>
        </w:rPr>
        <w:t>جمله</w:t>
      </w:r>
      <w:r w:rsidR="00E41CC3" w:rsidRPr="002360F2">
        <w:rPr>
          <w:rStyle w:val="1-Char"/>
          <w:rFonts w:hint="cs"/>
          <w:rtl/>
        </w:rPr>
        <w:t>‌</w:t>
      </w:r>
      <w:r w:rsidR="002E23EF">
        <w:rPr>
          <w:rStyle w:val="1-Char"/>
          <w:rFonts w:hint="cs"/>
          <w:rtl/>
        </w:rPr>
        <w:t>ی</w:t>
      </w:r>
      <w:r w:rsidRPr="002360F2">
        <w:rPr>
          <w:rStyle w:val="1-Char"/>
          <w:rFonts w:hint="cs"/>
          <w:rtl/>
        </w:rPr>
        <w:t xml:space="preserve"> تابع</w:t>
      </w:r>
      <w:r w:rsidR="002E23EF">
        <w:rPr>
          <w:rStyle w:val="1-Char"/>
          <w:rFonts w:hint="cs"/>
          <w:rtl/>
        </w:rPr>
        <w:t>ی</w:t>
      </w:r>
      <w:r w:rsidRPr="002360F2">
        <w:rPr>
          <w:rStyle w:val="1-Char"/>
          <w:rFonts w:hint="cs"/>
          <w:rtl/>
        </w:rPr>
        <w:t>ن مد</w:t>
      </w:r>
      <w:r w:rsidR="002E23EF">
        <w:rPr>
          <w:rStyle w:val="1-Char"/>
          <w:rFonts w:hint="cs"/>
          <w:rtl/>
        </w:rPr>
        <w:t>ی</w:t>
      </w:r>
      <w:r w:rsidRPr="002360F2">
        <w:rPr>
          <w:rStyle w:val="1-Char"/>
          <w:rFonts w:hint="cs"/>
          <w:rtl/>
        </w:rPr>
        <w:t>نه</w:t>
      </w:r>
      <w:r w:rsidR="009C4F43"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امام مال</w:t>
      </w:r>
      <w:r w:rsidR="002E23EF">
        <w:rPr>
          <w:rStyle w:val="1-Char"/>
          <w:rFonts w:hint="cs"/>
          <w:rtl/>
        </w:rPr>
        <w:t>ک</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او حد</w:t>
      </w:r>
      <w:r w:rsidR="002E23EF">
        <w:rPr>
          <w:rStyle w:val="1-Char"/>
          <w:rFonts w:hint="cs"/>
          <w:rtl/>
        </w:rPr>
        <w:t>ی</w:t>
      </w:r>
      <w:r w:rsidRPr="002360F2">
        <w:rPr>
          <w:rStyle w:val="1-Char"/>
          <w:rFonts w:hint="cs"/>
          <w:rtl/>
        </w:rPr>
        <w:t>ث را</w:t>
      </w:r>
      <w:r w:rsidR="00E81ACB" w:rsidRPr="002360F2">
        <w:rPr>
          <w:rStyle w:val="1-Char"/>
          <w:rFonts w:hint="cs"/>
          <w:rtl/>
        </w:rPr>
        <w:t xml:space="preserve"> </w:t>
      </w:r>
      <w:r w:rsidRPr="002360F2">
        <w:rPr>
          <w:rStyle w:val="1-Char"/>
          <w:rFonts w:hint="cs"/>
          <w:rtl/>
        </w:rPr>
        <w:t>سماع و اخذ نموده است</w:t>
      </w:r>
      <w:r w:rsidR="00E41CC3" w:rsidRPr="002360F2">
        <w:rPr>
          <w:rStyle w:val="1-Char"/>
          <w:rFonts w:hint="cs"/>
          <w:rtl/>
        </w:rPr>
        <w:t>.</w:t>
      </w:r>
      <w:r w:rsidRPr="002360F2">
        <w:rPr>
          <w:rStyle w:val="1-Char"/>
          <w:rFonts w:hint="cs"/>
          <w:rtl/>
        </w:rPr>
        <w:t xml:space="preserve"> در</w:t>
      </w:r>
      <w:r w:rsidR="00E81ACB" w:rsidRPr="002360F2">
        <w:rPr>
          <w:rStyle w:val="1-Char"/>
          <w:rFonts w:hint="cs"/>
          <w:rtl/>
        </w:rPr>
        <w:t xml:space="preserve"> </w:t>
      </w:r>
      <w:r w:rsidRPr="002360F2">
        <w:rPr>
          <w:rStyle w:val="1-Char"/>
          <w:rFonts w:hint="cs"/>
          <w:rtl/>
        </w:rPr>
        <w:t>«</w:t>
      </w:r>
      <w:r w:rsidR="00162534" w:rsidRPr="002360F2">
        <w:rPr>
          <w:rStyle w:val="1-Char"/>
          <w:rFonts w:hint="cs"/>
          <w:rtl/>
        </w:rPr>
        <w:t>موطأ</w:t>
      </w:r>
      <w:r w:rsidR="002E23EF">
        <w:rPr>
          <w:rStyle w:val="1-Char"/>
          <w:rFonts w:hint="cs"/>
          <w:rtl/>
        </w:rPr>
        <w:t>ی</w:t>
      </w:r>
      <w:r w:rsidRPr="002360F2">
        <w:rPr>
          <w:rStyle w:val="1-Char"/>
          <w:rFonts w:hint="cs"/>
          <w:rtl/>
        </w:rPr>
        <w:t xml:space="preserve"> امام مال</w:t>
      </w:r>
      <w:r w:rsidR="002E23EF">
        <w:rPr>
          <w:rStyle w:val="1-Char"/>
          <w:rFonts w:hint="cs"/>
          <w:rtl/>
        </w:rPr>
        <w:t>ک</w:t>
      </w:r>
      <w:r w:rsidRPr="002360F2">
        <w:rPr>
          <w:rStyle w:val="1-Char"/>
          <w:rFonts w:hint="cs"/>
          <w:rtl/>
        </w:rPr>
        <w:t>» ن</w:t>
      </w:r>
      <w:r w:rsidR="002E23EF">
        <w:rPr>
          <w:rStyle w:val="1-Char"/>
          <w:rFonts w:hint="cs"/>
          <w:rtl/>
        </w:rPr>
        <w:t>ی</w:t>
      </w:r>
      <w:r w:rsidRPr="002360F2">
        <w:rPr>
          <w:rStyle w:val="1-Char"/>
          <w:rFonts w:hint="cs"/>
          <w:rtl/>
        </w:rPr>
        <w:t>ز</w:t>
      </w:r>
      <w:r w:rsidR="00E81ACB" w:rsidRPr="002360F2">
        <w:rPr>
          <w:rStyle w:val="1-Char"/>
          <w:rFonts w:hint="cs"/>
          <w:rtl/>
        </w:rPr>
        <w:t xml:space="preserve"> </w:t>
      </w:r>
      <w:r w:rsidRPr="002360F2">
        <w:rPr>
          <w:rStyle w:val="1-Char"/>
          <w:rFonts w:hint="cs"/>
          <w:rtl/>
        </w:rPr>
        <w:t>احاد</w:t>
      </w:r>
      <w:r w:rsidR="002E23EF">
        <w:rPr>
          <w:rStyle w:val="1-Char"/>
          <w:rFonts w:hint="cs"/>
          <w:rtl/>
        </w:rPr>
        <w:t>ی</w:t>
      </w:r>
      <w:r w:rsidRPr="002360F2">
        <w:rPr>
          <w:rStyle w:val="1-Char"/>
          <w:rFonts w:hint="cs"/>
          <w:rtl/>
        </w:rPr>
        <w:t>ث و</w:t>
      </w:r>
      <w:r w:rsidR="00E81ACB"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ات</w:t>
      </w:r>
      <w:r w:rsidR="00E41CC3" w:rsidRPr="002360F2">
        <w:rPr>
          <w:rStyle w:val="1-Char"/>
          <w:rFonts w:hint="cs"/>
          <w:rtl/>
        </w:rPr>
        <w:t>ِ</w:t>
      </w:r>
      <w:r w:rsidRPr="002360F2">
        <w:rPr>
          <w:rStyle w:val="1-Char"/>
          <w:rFonts w:hint="cs"/>
          <w:rtl/>
        </w:rPr>
        <w:t xml:space="preserve"> فراوان</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طر</w:t>
      </w:r>
      <w:r w:rsidR="002E23EF">
        <w:rPr>
          <w:rStyle w:val="1-Char"/>
          <w:rFonts w:hint="cs"/>
          <w:rtl/>
        </w:rPr>
        <w:t>ی</w:t>
      </w:r>
      <w:r w:rsidRPr="002360F2">
        <w:rPr>
          <w:rStyle w:val="1-Char"/>
          <w:rFonts w:hint="cs"/>
          <w:rtl/>
        </w:rPr>
        <w:t>ق</w:t>
      </w:r>
      <w:r w:rsidR="00E81ACB" w:rsidRPr="002360F2">
        <w:rPr>
          <w:rStyle w:val="1-Char"/>
          <w:rFonts w:hint="cs"/>
          <w:rtl/>
        </w:rPr>
        <w:t xml:space="preserve"> او</w:t>
      </w:r>
      <w:r w:rsidR="00795108" w:rsidRPr="002360F2">
        <w:rPr>
          <w:rStyle w:val="1-Char"/>
          <w:rFonts w:hint="cs"/>
          <w:rtl/>
        </w:rPr>
        <w:t>،</w:t>
      </w:r>
      <w:r w:rsidR="00E81ACB" w:rsidRPr="002360F2">
        <w:rPr>
          <w:rStyle w:val="1-Char"/>
          <w:rFonts w:hint="cs"/>
          <w:rtl/>
        </w:rPr>
        <w:t xml:space="preserve"> مرو</w:t>
      </w:r>
      <w:r w:rsidR="002E23EF">
        <w:rPr>
          <w:rStyle w:val="1-Char"/>
          <w:rFonts w:hint="cs"/>
          <w:rtl/>
        </w:rPr>
        <w:t>ی</w:t>
      </w:r>
      <w:r w:rsidR="00E81ACB" w:rsidRPr="002360F2">
        <w:rPr>
          <w:rStyle w:val="1-Char"/>
          <w:rFonts w:hint="cs"/>
          <w:rtl/>
        </w:rPr>
        <w:t xml:space="preserve"> است</w:t>
      </w:r>
      <w:r w:rsidR="007117CF" w:rsidRPr="002360F2">
        <w:rPr>
          <w:rStyle w:val="1-Char"/>
          <w:rFonts w:hint="cs"/>
          <w:rtl/>
        </w:rPr>
        <w:t>.</w:t>
      </w:r>
      <w:r w:rsidR="00E81ACB" w:rsidRPr="002360F2">
        <w:rPr>
          <w:rStyle w:val="1-Char"/>
          <w:rFonts w:hint="cs"/>
          <w:rtl/>
        </w:rPr>
        <w:t xml:space="preserve"> و بدون ترد</w:t>
      </w:r>
      <w:r w:rsidR="002E23EF">
        <w:rPr>
          <w:rStyle w:val="1-Char"/>
          <w:rFonts w:hint="cs"/>
          <w:rtl/>
        </w:rPr>
        <w:t>ی</w:t>
      </w:r>
      <w:r w:rsidR="00E81ACB" w:rsidRPr="002360F2">
        <w:rPr>
          <w:rStyle w:val="1-Char"/>
          <w:rFonts w:hint="cs"/>
          <w:rtl/>
        </w:rPr>
        <w:t>د و</w:t>
      </w:r>
      <w:r w:rsidR="002E23EF">
        <w:rPr>
          <w:rStyle w:val="1-Char"/>
          <w:rFonts w:hint="cs"/>
          <w:rtl/>
        </w:rPr>
        <w:t>ی</w:t>
      </w:r>
      <w:r w:rsidR="00E81ACB" w:rsidRPr="002360F2">
        <w:rPr>
          <w:rStyle w:val="1-Char"/>
          <w:rFonts w:hint="cs"/>
          <w:rtl/>
        </w:rPr>
        <w:t xml:space="preserve"> را م</w:t>
      </w:r>
      <w:r w:rsidR="002E23EF">
        <w:rPr>
          <w:rStyle w:val="1-Char"/>
          <w:rFonts w:hint="cs"/>
          <w:rtl/>
        </w:rPr>
        <w:t>ی</w:t>
      </w:r>
      <w:r w:rsidR="00E81ACB" w:rsidRPr="002360F2">
        <w:rPr>
          <w:rStyle w:val="1-Char"/>
          <w:rFonts w:hint="cs"/>
          <w:rtl/>
        </w:rPr>
        <w:t>‌</w:t>
      </w:r>
      <w:r w:rsidRPr="002360F2">
        <w:rPr>
          <w:rStyle w:val="1-Char"/>
          <w:rFonts w:hint="cs"/>
          <w:rtl/>
        </w:rPr>
        <w:t xml:space="preserve">توان </w:t>
      </w:r>
      <w:r w:rsidR="002E23EF">
        <w:rPr>
          <w:rStyle w:val="1-Char"/>
          <w:rFonts w:hint="cs"/>
          <w:rtl/>
        </w:rPr>
        <w:t>یکی</w:t>
      </w:r>
      <w:r w:rsidR="00F606D3" w:rsidRPr="002360F2">
        <w:rPr>
          <w:rStyle w:val="1-Char"/>
          <w:rFonts w:hint="cs"/>
          <w:rtl/>
        </w:rPr>
        <w:t xml:space="preserve"> از </w:t>
      </w:r>
      <w:r w:rsidRPr="002360F2">
        <w:rPr>
          <w:rStyle w:val="1-Char"/>
          <w:rFonts w:hint="cs"/>
          <w:rtl/>
        </w:rPr>
        <w:t>بزرگان و</w:t>
      </w:r>
      <w:r w:rsidR="00E81ACB" w:rsidRPr="002360F2">
        <w:rPr>
          <w:rStyle w:val="1-Char"/>
          <w:rFonts w:hint="cs"/>
          <w:rtl/>
        </w:rPr>
        <w:t xml:space="preserve"> طلا</w:t>
      </w:r>
      <w:r w:rsidR="002E23EF">
        <w:rPr>
          <w:rStyle w:val="1-Char"/>
          <w:rFonts w:hint="cs"/>
          <w:rtl/>
        </w:rPr>
        <w:t>ی</w:t>
      </w:r>
      <w:r w:rsidR="00E81ACB" w:rsidRPr="002360F2">
        <w:rPr>
          <w:rStyle w:val="1-Char"/>
          <w:rFonts w:hint="cs"/>
          <w:rtl/>
        </w:rPr>
        <w:t>ه‌</w:t>
      </w:r>
      <w:r w:rsidRPr="002360F2">
        <w:rPr>
          <w:rStyle w:val="1-Char"/>
          <w:rFonts w:hint="cs"/>
          <w:rtl/>
        </w:rPr>
        <w:t>داران و</w:t>
      </w:r>
      <w:r w:rsidR="00E81ACB"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شقراولان و</w:t>
      </w:r>
      <w:r w:rsidR="00E81ACB"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شگامان</w:t>
      </w:r>
      <w:r w:rsidR="007117CF" w:rsidRPr="002360F2">
        <w:rPr>
          <w:rStyle w:val="1-Char"/>
          <w:rFonts w:hint="cs"/>
          <w:rtl/>
        </w:rPr>
        <w:t>ِ</w:t>
      </w:r>
      <w:r w:rsidRPr="002360F2">
        <w:rPr>
          <w:rStyle w:val="1-Char"/>
          <w:rFonts w:hint="cs"/>
          <w:rtl/>
        </w:rPr>
        <w:t xml:space="preserve"> حافظان حد</w:t>
      </w:r>
      <w:r w:rsidR="002E23EF">
        <w:rPr>
          <w:rStyle w:val="1-Char"/>
          <w:rFonts w:hint="cs"/>
          <w:rtl/>
        </w:rPr>
        <w:t>ی</w:t>
      </w:r>
      <w:r w:rsidRPr="002360F2">
        <w:rPr>
          <w:rStyle w:val="1-Char"/>
          <w:rFonts w:hint="cs"/>
          <w:rtl/>
        </w:rPr>
        <w:t>ث و</w:t>
      </w:r>
      <w:r w:rsidR="00E81ACB" w:rsidRPr="002360F2">
        <w:rPr>
          <w:rStyle w:val="1-Char"/>
          <w:rFonts w:hint="cs"/>
          <w:rtl/>
        </w:rPr>
        <w:t xml:space="preserve"> </w:t>
      </w:r>
      <w:r w:rsidRPr="002360F2">
        <w:rPr>
          <w:rStyle w:val="1-Char"/>
          <w:rFonts w:hint="cs"/>
          <w:rtl/>
        </w:rPr>
        <w:t>فقهاء دانست</w:t>
      </w:r>
      <w:r w:rsidR="00E023D6" w:rsidRPr="002360F2">
        <w:rPr>
          <w:rStyle w:val="1-Char"/>
          <w:rFonts w:hint="cs"/>
          <w:rtl/>
        </w:rPr>
        <w:t>.</w:t>
      </w:r>
      <w:r w:rsidRPr="00E6072E">
        <w:rPr>
          <w:rStyle w:val="FootnoteReference"/>
          <w:rFonts w:cs="IRNazli"/>
          <w:szCs w:val="28"/>
          <w:rtl/>
        </w:rPr>
        <w:footnoteReference w:id="185"/>
      </w:r>
    </w:p>
    <w:p w:rsidR="00264EF3" w:rsidRPr="002360F2" w:rsidRDefault="00264EF3" w:rsidP="002360F2">
      <w:pPr>
        <w:ind w:firstLine="284"/>
        <w:jc w:val="both"/>
        <w:rPr>
          <w:rStyle w:val="1-Char"/>
          <w:rtl/>
        </w:rPr>
      </w:pPr>
      <w:r w:rsidRPr="0071712D">
        <w:rPr>
          <w:rStyle w:val="5-Char"/>
          <w:rFonts w:hint="cs"/>
          <w:rtl/>
        </w:rPr>
        <w:t>3-</w:t>
      </w:r>
      <w:r w:rsidR="00E81ACB" w:rsidRPr="0071712D">
        <w:rPr>
          <w:rStyle w:val="5-Char"/>
          <w:rFonts w:hint="cs"/>
          <w:rtl/>
        </w:rPr>
        <w:t xml:space="preserve"> </w:t>
      </w:r>
      <w:r w:rsidRPr="0071712D">
        <w:rPr>
          <w:rStyle w:val="5-Char"/>
          <w:rFonts w:hint="cs"/>
          <w:rtl/>
        </w:rPr>
        <w:t>«</w:t>
      </w:r>
      <w:r w:rsidR="00E81ACB" w:rsidRPr="0071712D">
        <w:rPr>
          <w:rStyle w:val="5-Char"/>
          <w:rFonts w:hint="cs"/>
          <w:rtl/>
        </w:rPr>
        <w:t>نافع ابو</w:t>
      </w:r>
      <w:r w:rsidRPr="0071712D">
        <w:rPr>
          <w:rStyle w:val="5-Char"/>
          <w:rFonts w:hint="cs"/>
          <w:rtl/>
        </w:rPr>
        <w:t>عبدالله</w:t>
      </w:r>
      <w:r w:rsidR="00D67B88" w:rsidRPr="0071712D">
        <w:rPr>
          <w:rStyle w:val="5-Char"/>
          <w:rFonts w:hint="cs"/>
          <w:rtl/>
        </w:rPr>
        <w:t>،</w:t>
      </w:r>
      <w:r w:rsidRPr="0071712D">
        <w:rPr>
          <w:rStyle w:val="5-Char"/>
          <w:rFonts w:hint="cs"/>
          <w:rtl/>
        </w:rPr>
        <w:t xml:space="preserve"> مول</w:t>
      </w:r>
      <w:r w:rsidR="002E23EF">
        <w:rPr>
          <w:rStyle w:val="5-Char"/>
          <w:rFonts w:hint="cs"/>
          <w:rtl/>
        </w:rPr>
        <w:t>ی</w:t>
      </w:r>
      <w:r w:rsidRPr="0071712D">
        <w:rPr>
          <w:rStyle w:val="5-Char"/>
          <w:rFonts w:hint="cs"/>
          <w:rtl/>
        </w:rPr>
        <w:t xml:space="preserve"> ابن</w:t>
      </w:r>
      <w:r w:rsidR="00E81ACB" w:rsidRPr="0071712D">
        <w:rPr>
          <w:rStyle w:val="5-Char"/>
          <w:rFonts w:hint="cs"/>
          <w:rtl/>
        </w:rPr>
        <w:t xml:space="preserve"> عمر»(متوف</w:t>
      </w:r>
      <w:r w:rsidR="002E23EF">
        <w:rPr>
          <w:rStyle w:val="5-Char"/>
          <w:rFonts w:hint="cs"/>
          <w:rtl/>
        </w:rPr>
        <w:t>ی</w:t>
      </w:r>
      <w:r w:rsidR="00E81ACB" w:rsidRPr="0071712D">
        <w:rPr>
          <w:rStyle w:val="5-Char"/>
          <w:rFonts w:hint="cs"/>
          <w:rtl/>
        </w:rPr>
        <w:t xml:space="preserve"> 117</w:t>
      </w:r>
      <w:r w:rsidR="002E23EF">
        <w:rPr>
          <w:rStyle w:val="5-Char"/>
          <w:rFonts w:hint="cs"/>
          <w:rtl/>
        </w:rPr>
        <w:t>ی</w:t>
      </w:r>
      <w:r w:rsidR="00E81ACB" w:rsidRPr="0071712D">
        <w:rPr>
          <w:rStyle w:val="5-Char"/>
          <w:rFonts w:hint="cs"/>
          <w:rtl/>
        </w:rPr>
        <w:t xml:space="preserve">ا 120 </w:t>
      </w:r>
      <w:r w:rsidR="00E6072E" w:rsidRPr="0071712D">
        <w:rPr>
          <w:rStyle w:val="5-Char"/>
          <w:rFonts w:hint="cs"/>
          <w:rtl/>
        </w:rPr>
        <w:t>ه‍)</w:t>
      </w:r>
      <w:r w:rsidR="00E023D6" w:rsidRPr="0071712D">
        <w:rPr>
          <w:rStyle w:val="5-Char"/>
          <w:rFonts w:hint="cs"/>
          <w:rtl/>
        </w:rPr>
        <w:t>:</w:t>
      </w:r>
      <w:r w:rsidR="00E81ACB" w:rsidRPr="002360F2">
        <w:rPr>
          <w:rStyle w:val="1-Char"/>
          <w:rFonts w:hint="cs"/>
          <w:rtl/>
        </w:rPr>
        <w:t xml:space="preserve"> </w:t>
      </w:r>
      <w:r w:rsidRPr="002360F2">
        <w:rPr>
          <w:rStyle w:val="1-Char"/>
          <w:rFonts w:hint="cs"/>
          <w:rtl/>
        </w:rPr>
        <w:t>و</w:t>
      </w:r>
      <w:r w:rsidR="002E23EF">
        <w:rPr>
          <w:rStyle w:val="1-Char"/>
          <w:rFonts w:hint="cs"/>
          <w:rtl/>
        </w:rPr>
        <w:t>ی</w:t>
      </w:r>
      <w:r w:rsidRPr="002360F2">
        <w:rPr>
          <w:rStyle w:val="1-Char"/>
          <w:rFonts w:hint="cs"/>
          <w:rtl/>
        </w:rPr>
        <w:t xml:space="preserve"> </w:t>
      </w:r>
      <w:r w:rsidR="002E23EF">
        <w:rPr>
          <w:rStyle w:val="1-Char"/>
          <w:rFonts w:hint="cs"/>
          <w:rtl/>
        </w:rPr>
        <w:t>یکی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رجال «سلسل</w:t>
      </w:r>
      <w:r w:rsidR="00D67B88" w:rsidRPr="002360F2">
        <w:rPr>
          <w:rStyle w:val="1-Char"/>
          <w:rFonts w:hint="cs"/>
          <w:rtl/>
        </w:rPr>
        <w:t>ة</w:t>
      </w:r>
      <w:r w:rsidRPr="002360F2">
        <w:rPr>
          <w:rStyle w:val="1-Char"/>
          <w:rFonts w:hint="cs"/>
          <w:rtl/>
        </w:rPr>
        <w:t xml:space="preserve"> الذهب</w:t>
      </w:r>
      <w:r w:rsidR="002E23EF">
        <w:rPr>
          <w:rStyle w:val="1-Char"/>
          <w:rFonts w:hint="cs"/>
          <w:rtl/>
        </w:rPr>
        <w:t>ی</w:t>
      </w:r>
      <w:r w:rsidR="00D67B88" w:rsidRPr="002360F2">
        <w:rPr>
          <w:rStyle w:val="1-Char"/>
          <w:rFonts w:hint="cs"/>
          <w:rtl/>
        </w:rPr>
        <w:t>ة</w:t>
      </w:r>
      <w:r w:rsidRPr="002360F2">
        <w:rPr>
          <w:rStyle w:val="1-Char"/>
          <w:rFonts w:hint="cs"/>
          <w:rtl/>
        </w:rPr>
        <w:t>»(زنج</w:t>
      </w:r>
      <w:r w:rsidR="002E23EF">
        <w:rPr>
          <w:rStyle w:val="1-Char"/>
          <w:rFonts w:hint="cs"/>
          <w:rtl/>
        </w:rPr>
        <w:t>ی</w:t>
      </w:r>
      <w:r w:rsidRPr="002360F2">
        <w:rPr>
          <w:rStyle w:val="1-Char"/>
          <w:rFonts w:hint="cs"/>
          <w:rtl/>
        </w:rPr>
        <w:t>ره</w:t>
      </w:r>
      <w:r w:rsidR="001175BD" w:rsidRPr="002360F2">
        <w:rPr>
          <w:rStyle w:val="1-Char"/>
          <w:rFonts w:hint="cs"/>
          <w:rtl/>
        </w:rPr>
        <w:t>‌</w:t>
      </w:r>
      <w:r w:rsidR="002E23EF">
        <w:rPr>
          <w:rStyle w:val="1-Char"/>
          <w:rFonts w:hint="cs"/>
          <w:rtl/>
        </w:rPr>
        <w:t>ی</w:t>
      </w:r>
      <w:r w:rsidRPr="002360F2">
        <w:rPr>
          <w:rStyle w:val="1-Char"/>
          <w:rFonts w:hint="cs"/>
          <w:rtl/>
        </w:rPr>
        <w:t xml:space="preserve"> زر</w:t>
      </w:r>
      <w:r w:rsidR="002E23EF">
        <w:rPr>
          <w:rStyle w:val="1-Char"/>
          <w:rFonts w:hint="cs"/>
          <w:rtl/>
        </w:rPr>
        <w:t>ی</w:t>
      </w:r>
      <w:r w:rsidRPr="002360F2">
        <w:rPr>
          <w:rStyle w:val="1-Char"/>
          <w:rFonts w:hint="cs"/>
          <w:rtl/>
        </w:rPr>
        <w:t>ن)</w:t>
      </w:r>
      <w:r w:rsidR="00D67B88"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w:t>
      </w:r>
      <w:r w:rsidR="00E81ACB" w:rsidRPr="002360F2">
        <w:rPr>
          <w:rStyle w:val="1-Char"/>
          <w:rFonts w:hint="cs"/>
          <w:rtl/>
        </w:rPr>
        <w:t>باشد</w:t>
      </w:r>
      <w:r w:rsidR="00D67B88" w:rsidRPr="002360F2">
        <w:rPr>
          <w:rStyle w:val="1-Char"/>
          <w:rFonts w:hint="cs"/>
          <w:rtl/>
        </w:rPr>
        <w:t>.</w:t>
      </w:r>
      <w:r w:rsidR="00E81ACB" w:rsidRPr="002360F2">
        <w:rPr>
          <w:rStyle w:val="1-Char"/>
          <w:rFonts w:hint="cs"/>
          <w:rtl/>
        </w:rPr>
        <w:t xml:space="preserve"> امام ابو</w:t>
      </w:r>
      <w:r w:rsidRPr="002360F2">
        <w:rPr>
          <w:rStyle w:val="1-Char"/>
          <w:rFonts w:hint="cs"/>
          <w:rtl/>
        </w:rPr>
        <w:t>داود</w:t>
      </w:r>
      <w:r w:rsidR="0057184A" w:rsidRPr="002360F2">
        <w:rPr>
          <w:rStyle w:val="1-Char"/>
          <w:rFonts w:hint="cs"/>
          <w:rtl/>
        </w:rPr>
        <w:t>،</w:t>
      </w:r>
      <w:r w:rsidRPr="002360F2">
        <w:rPr>
          <w:rStyle w:val="1-Char"/>
          <w:rFonts w:hint="cs"/>
          <w:rtl/>
        </w:rPr>
        <w:t xml:space="preserve"> پ</w:t>
      </w:r>
      <w:r w:rsidR="002E23EF">
        <w:rPr>
          <w:rStyle w:val="1-Char"/>
          <w:rFonts w:hint="cs"/>
          <w:rtl/>
        </w:rPr>
        <w:t>ی</w:t>
      </w:r>
      <w:r w:rsidRPr="002360F2">
        <w:rPr>
          <w:rStyle w:val="1-Char"/>
          <w:rFonts w:hint="cs"/>
          <w:rtl/>
        </w:rPr>
        <w:t>رامون رجال ا</w:t>
      </w:r>
      <w:r w:rsidR="002E23EF">
        <w:rPr>
          <w:rStyle w:val="1-Char"/>
          <w:rFonts w:hint="cs"/>
          <w:rtl/>
        </w:rPr>
        <w:t>ی</w:t>
      </w:r>
      <w:r w:rsidRPr="002360F2">
        <w:rPr>
          <w:rStyle w:val="1-Char"/>
          <w:rFonts w:hint="cs"/>
          <w:rtl/>
        </w:rPr>
        <w:t>ن سلسله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00E81ACB" w:rsidRPr="002360F2">
        <w:rPr>
          <w:rStyle w:val="1-Char"/>
          <w:rFonts w:hint="cs"/>
          <w:rtl/>
        </w:rPr>
        <w:t xml:space="preserve"> </w:t>
      </w:r>
      <w:r w:rsidRPr="002360F2">
        <w:rPr>
          <w:rStyle w:val="1-Char"/>
          <w:rFonts w:hint="cs"/>
          <w:rtl/>
        </w:rPr>
        <w:t>«درست</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Pr="002360F2">
        <w:rPr>
          <w:rStyle w:val="1-Char"/>
          <w:rFonts w:hint="cs"/>
          <w:rtl/>
        </w:rPr>
        <w:t>و</w:t>
      </w:r>
      <w:r w:rsidR="00E81ACB" w:rsidRPr="002360F2">
        <w:rPr>
          <w:rStyle w:val="1-Char"/>
          <w:rFonts w:hint="cs"/>
          <w:rtl/>
        </w:rPr>
        <w:t xml:space="preserve"> </w:t>
      </w:r>
      <w:r w:rsidRPr="002360F2">
        <w:rPr>
          <w:rStyle w:val="1-Char"/>
          <w:rFonts w:hint="cs"/>
          <w:rtl/>
        </w:rPr>
        <w:t>مح</w:t>
      </w:r>
      <w:r w:rsidR="002E23EF">
        <w:rPr>
          <w:rStyle w:val="1-Char"/>
          <w:rFonts w:hint="cs"/>
          <w:rtl/>
        </w:rPr>
        <w:t>ک</w:t>
      </w:r>
      <w:r w:rsidRPr="002360F2">
        <w:rPr>
          <w:rStyle w:val="1-Char"/>
          <w:rFonts w:hint="cs"/>
          <w:rtl/>
        </w:rPr>
        <w:t>م</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Pr="002360F2">
        <w:rPr>
          <w:rStyle w:val="1-Char"/>
          <w:rFonts w:hint="cs"/>
          <w:rtl/>
        </w:rPr>
        <w:t>اسا</w:t>
      </w:r>
      <w:r w:rsidR="0057184A" w:rsidRPr="002360F2">
        <w:rPr>
          <w:rStyle w:val="1-Char"/>
          <w:rFonts w:hint="cs"/>
          <w:rtl/>
        </w:rPr>
        <w:t>ن</w:t>
      </w:r>
      <w:r w:rsidR="002E23EF">
        <w:rPr>
          <w:rStyle w:val="1-Char"/>
          <w:rFonts w:hint="cs"/>
          <w:rtl/>
        </w:rPr>
        <w:t>ی</w:t>
      </w:r>
      <w:r w:rsidRPr="002360F2">
        <w:rPr>
          <w:rStyle w:val="1-Char"/>
          <w:rFonts w:hint="cs"/>
          <w:rtl/>
        </w:rPr>
        <w:t>د،</w:t>
      </w:r>
      <w:r w:rsidR="00553FD4" w:rsidRPr="002360F2">
        <w:rPr>
          <w:rStyle w:val="1-Char"/>
          <w:rFonts w:hint="cs"/>
          <w:rtl/>
        </w:rPr>
        <w:t xml:space="preserve"> </w:t>
      </w:r>
      <w:r w:rsidR="00E81ACB" w:rsidRPr="002360F2">
        <w:rPr>
          <w:rStyle w:val="1-Char"/>
          <w:rFonts w:hint="cs"/>
          <w:rtl/>
        </w:rPr>
        <w:t>رجال سلسل</w:t>
      </w:r>
      <w:r w:rsidR="0057184A" w:rsidRPr="002360F2">
        <w:rPr>
          <w:rStyle w:val="1-Char"/>
          <w:rFonts w:hint="cs"/>
          <w:rtl/>
        </w:rPr>
        <w:t>ة</w:t>
      </w:r>
      <w:r w:rsidR="00E81ACB" w:rsidRPr="002360F2">
        <w:rPr>
          <w:rStyle w:val="1-Char"/>
          <w:rFonts w:hint="cs"/>
          <w:rtl/>
        </w:rPr>
        <w:t xml:space="preserve"> </w:t>
      </w:r>
      <w:r w:rsidRPr="002360F2">
        <w:rPr>
          <w:rStyle w:val="1-Char"/>
          <w:rFonts w:hint="cs"/>
          <w:rtl/>
        </w:rPr>
        <w:t xml:space="preserve">الذهب </w:t>
      </w:r>
      <w:r w:rsidR="002E23EF">
        <w:rPr>
          <w:rStyle w:val="1-Char"/>
          <w:rFonts w:hint="cs"/>
          <w:rtl/>
        </w:rPr>
        <w:t>ی</w:t>
      </w:r>
      <w:r w:rsidRPr="002360F2">
        <w:rPr>
          <w:rStyle w:val="1-Char"/>
          <w:rFonts w:hint="cs"/>
          <w:rtl/>
        </w:rPr>
        <w:t>عن</w:t>
      </w:r>
      <w:r w:rsidR="002E23EF">
        <w:rPr>
          <w:rStyle w:val="1-Char"/>
          <w:rFonts w:hint="cs"/>
          <w:rtl/>
        </w:rPr>
        <w:t>ی</w:t>
      </w:r>
      <w:r w:rsidR="00E023D6" w:rsidRPr="002360F2">
        <w:rPr>
          <w:rStyle w:val="1-Char"/>
          <w:rFonts w:hint="cs"/>
          <w:rtl/>
        </w:rPr>
        <w:t>:</w:t>
      </w:r>
      <w:r w:rsidR="00E81ACB" w:rsidRPr="002360F2">
        <w:rPr>
          <w:rStyle w:val="1-Char"/>
          <w:rFonts w:hint="cs"/>
          <w:rtl/>
        </w:rPr>
        <w:t xml:space="preserve"> </w:t>
      </w:r>
      <w:r w:rsidRPr="002360F2">
        <w:rPr>
          <w:rStyle w:val="1-Char"/>
          <w:rFonts w:hint="cs"/>
          <w:rtl/>
        </w:rPr>
        <w:t>«مال</w:t>
      </w:r>
      <w:r w:rsidR="002E23EF">
        <w:rPr>
          <w:rStyle w:val="1-Char"/>
          <w:rFonts w:hint="cs"/>
          <w:rtl/>
        </w:rPr>
        <w:t>ک</w:t>
      </w:r>
      <w:r w:rsidRPr="002360F2">
        <w:rPr>
          <w:rStyle w:val="1-Char"/>
          <w:rFonts w:hint="cs"/>
          <w:rtl/>
        </w:rPr>
        <w:t xml:space="preserve"> عن نافع عن ابن عمر» م</w:t>
      </w:r>
      <w:r w:rsidR="002E23EF">
        <w:rPr>
          <w:rStyle w:val="1-Char"/>
          <w:rFonts w:hint="cs"/>
          <w:rtl/>
        </w:rPr>
        <w:t>ی</w:t>
      </w:r>
      <w:r w:rsidRPr="002360F2">
        <w:rPr>
          <w:rStyle w:val="1-Char"/>
          <w:rFonts w:hint="cs"/>
          <w:rtl/>
        </w:rPr>
        <w:t>‌باشد</w:t>
      </w:r>
      <w:r w:rsidR="00E023D6" w:rsidRPr="002360F2">
        <w:rPr>
          <w:rStyle w:val="1-Char"/>
          <w:rFonts w:hint="cs"/>
          <w:rtl/>
        </w:rPr>
        <w:t>.</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امام مال</w:t>
      </w:r>
      <w:r w:rsidR="002E23EF">
        <w:rPr>
          <w:rStyle w:val="1-Char"/>
          <w:rFonts w:hint="cs"/>
          <w:rtl/>
        </w:rPr>
        <w:t>ک</w:t>
      </w:r>
      <w:r w:rsidR="00485016" w:rsidRPr="002360F2">
        <w:rPr>
          <w:rStyle w:val="1-Char"/>
          <w:rFonts w:hint="cs"/>
          <w:rtl/>
        </w:rPr>
        <w:t>؛</w:t>
      </w:r>
      <w:r w:rsidR="00E81ACB" w:rsidRPr="002360F2">
        <w:rPr>
          <w:rStyle w:val="1-Char"/>
          <w:rFonts w:hint="cs"/>
          <w:rtl/>
        </w:rPr>
        <w:t xml:space="preserve"> </w:t>
      </w:r>
      <w:r w:rsidRPr="002360F2">
        <w:rPr>
          <w:rStyle w:val="1-Char"/>
          <w:rFonts w:hint="cs"/>
          <w:rtl/>
        </w:rPr>
        <w:t>حد</w:t>
      </w:r>
      <w:r w:rsidR="002E23EF">
        <w:rPr>
          <w:rStyle w:val="1-Char"/>
          <w:rFonts w:hint="cs"/>
          <w:rtl/>
        </w:rPr>
        <w:t>ی</w:t>
      </w:r>
      <w:r w:rsidRPr="002360F2">
        <w:rPr>
          <w:rStyle w:val="1-Char"/>
          <w:rFonts w:hint="cs"/>
          <w:rtl/>
        </w:rPr>
        <w:t>ث و</w:t>
      </w:r>
      <w:r w:rsidR="00E81ACB" w:rsidRPr="002360F2">
        <w:rPr>
          <w:rStyle w:val="1-Char"/>
          <w:rFonts w:hint="cs"/>
          <w:rtl/>
        </w:rPr>
        <w:t xml:space="preserve"> </w:t>
      </w:r>
      <w:r w:rsidR="00485016" w:rsidRPr="002360F2">
        <w:rPr>
          <w:rStyle w:val="1-Char"/>
          <w:rFonts w:hint="cs"/>
          <w:rtl/>
        </w:rPr>
        <w:t>ف</w:t>
      </w:r>
      <w:r w:rsidRPr="002360F2">
        <w:rPr>
          <w:rStyle w:val="1-Char"/>
          <w:rFonts w:hint="cs"/>
          <w:rtl/>
        </w:rPr>
        <w:t>قه حضرت ابن عمر را</w:t>
      </w:r>
      <w:r w:rsidR="00F606D3" w:rsidRPr="002360F2">
        <w:rPr>
          <w:rStyle w:val="1-Char"/>
          <w:rFonts w:hint="cs"/>
          <w:rtl/>
        </w:rPr>
        <w:t xml:space="preserve"> از </w:t>
      </w:r>
      <w:r w:rsidRPr="002360F2">
        <w:rPr>
          <w:rStyle w:val="1-Char"/>
          <w:rFonts w:hint="cs"/>
          <w:rtl/>
        </w:rPr>
        <w:t>او آموخت</w:t>
      </w:r>
      <w:r w:rsidR="00555057" w:rsidRPr="002360F2">
        <w:rPr>
          <w:rStyle w:val="1-Char"/>
          <w:rFonts w:hint="cs"/>
          <w:rtl/>
        </w:rPr>
        <w:t>،</w:t>
      </w:r>
      <w:r w:rsidRPr="002360F2">
        <w:rPr>
          <w:rStyle w:val="1-Char"/>
          <w:rFonts w:hint="cs"/>
          <w:rtl/>
        </w:rPr>
        <w:t xml:space="preserve"> چرا</w:t>
      </w:r>
      <w:r w:rsidR="002E23EF">
        <w:rPr>
          <w:rStyle w:val="1-Char"/>
          <w:rFonts w:hint="cs"/>
          <w:rtl/>
        </w:rPr>
        <w:t>ک</w:t>
      </w:r>
      <w:r w:rsidRPr="002360F2">
        <w:rPr>
          <w:rStyle w:val="1-Char"/>
          <w:rFonts w:hint="cs"/>
          <w:rtl/>
        </w:rPr>
        <w:t>ه او</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لحاظ</w:t>
      </w:r>
      <w:r w:rsidR="00555057" w:rsidRPr="002360F2">
        <w:rPr>
          <w:rStyle w:val="1-Char"/>
          <w:rFonts w:hint="cs"/>
          <w:rtl/>
        </w:rPr>
        <w:t>ِ</w:t>
      </w:r>
      <w:r w:rsidRPr="002360F2">
        <w:rPr>
          <w:rStyle w:val="1-Char"/>
          <w:rFonts w:hint="cs"/>
          <w:rtl/>
        </w:rPr>
        <w:t xml:space="preserve"> حفظ احاد</w:t>
      </w:r>
      <w:r w:rsidR="002E23EF">
        <w:rPr>
          <w:rStyle w:val="1-Char"/>
          <w:rFonts w:hint="cs"/>
          <w:rtl/>
        </w:rPr>
        <w:t>ی</w:t>
      </w:r>
      <w:r w:rsidRPr="002360F2">
        <w:rPr>
          <w:rStyle w:val="1-Char"/>
          <w:rFonts w:hint="cs"/>
          <w:rtl/>
        </w:rPr>
        <w:t>ث</w:t>
      </w:r>
      <w:r w:rsidR="00555057" w:rsidRPr="002360F2">
        <w:rPr>
          <w:rStyle w:val="1-Char"/>
          <w:rFonts w:hint="cs"/>
          <w:rtl/>
        </w:rPr>
        <w:t>،</w:t>
      </w:r>
      <w:r w:rsidRPr="002360F2">
        <w:rPr>
          <w:rStyle w:val="1-Char"/>
          <w:rFonts w:hint="cs"/>
          <w:rtl/>
        </w:rPr>
        <w:t xml:space="preserve"> و</w:t>
      </w:r>
      <w:r w:rsidR="00E81ACB" w:rsidRPr="002360F2">
        <w:rPr>
          <w:rStyle w:val="1-Char"/>
          <w:rFonts w:hint="cs"/>
          <w:rtl/>
        </w:rPr>
        <w:t xml:space="preserve"> </w:t>
      </w:r>
      <w:r w:rsidRPr="002360F2">
        <w:rPr>
          <w:rStyle w:val="1-Char"/>
          <w:rFonts w:hint="cs"/>
          <w:rtl/>
        </w:rPr>
        <w:t>ثبت و</w:t>
      </w:r>
      <w:r w:rsidR="00E81ACB" w:rsidRPr="002360F2">
        <w:rPr>
          <w:rStyle w:val="1-Char"/>
          <w:rFonts w:hint="cs"/>
          <w:rtl/>
        </w:rPr>
        <w:t xml:space="preserve"> </w:t>
      </w:r>
      <w:r w:rsidRPr="002360F2">
        <w:rPr>
          <w:rStyle w:val="1-Char"/>
          <w:rFonts w:hint="cs"/>
          <w:rtl/>
        </w:rPr>
        <w:t>ثقه بودن</w:t>
      </w:r>
      <w:r w:rsidR="00555057" w:rsidRPr="002360F2">
        <w:rPr>
          <w:rStyle w:val="1-Char"/>
          <w:rFonts w:hint="cs"/>
          <w:rtl/>
        </w:rPr>
        <w:t>،</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بزرگان تابع</w:t>
      </w:r>
      <w:r w:rsidR="002E23EF">
        <w:rPr>
          <w:rStyle w:val="1-Char"/>
          <w:rFonts w:hint="cs"/>
          <w:rtl/>
        </w:rPr>
        <w:t>ی</w:t>
      </w:r>
      <w:r w:rsidRPr="002360F2">
        <w:rPr>
          <w:rStyle w:val="1-Char"/>
          <w:rFonts w:hint="cs"/>
          <w:rtl/>
        </w:rPr>
        <w:t>ن به شمار م</w:t>
      </w:r>
      <w:r w:rsidR="002E23EF">
        <w:rPr>
          <w:rStyle w:val="1-Char"/>
          <w:rFonts w:hint="cs"/>
          <w:rtl/>
        </w:rPr>
        <w:t>ی</w:t>
      </w:r>
      <w:r w:rsidRPr="002360F2">
        <w:rPr>
          <w:rStyle w:val="1-Char"/>
          <w:rFonts w:hint="cs"/>
          <w:rtl/>
        </w:rPr>
        <w:t xml:space="preserve">‌آمد </w:t>
      </w:r>
      <w:r w:rsidR="002E23EF">
        <w:rPr>
          <w:rStyle w:val="1-Char"/>
          <w:rFonts w:hint="cs"/>
          <w:rtl/>
        </w:rPr>
        <w:t>ک</w:t>
      </w:r>
      <w:r w:rsidRPr="002360F2">
        <w:rPr>
          <w:rStyle w:val="1-Char"/>
          <w:rFonts w:hint="cs"/>
          <w:rtl/>
        </w:rPr>
        <w:t>ه</w:t>
      </w:r>
      <w:r w:rsidR="00F606D3" w:rsidRPr="002360F2">
        <w:rPr>
          <w:rStyle w:val="1-Char"/>
          <w:rFonts w:hint="cs"/>
          <w:rtl/>
        </w:rPr>
        <w:t xml:space="preserve"> از</w:t>
      </w:r>
      <w:r w:rsidR="00553FD4" w:rsidRPr="002360F2">
        <w:rPr>
          <w:rStyle w:val="1-Char"/>
          <w:rFonts w:hint="cs"/>
          <w:rtl/>
        </w:rPr>
        <w:t xml:space="preserve"> </w:t>
      </w:r>
      <w:r w:rsidR="00E81ACB" w:rsidRPr="002360F2">
        <w:rPr>
          <w:rStyle w:val="1-Char"/>
          <w:rFonts w:hint="cs"/>
          <w:rtl/>
        </w:rPr>
        <w:t>حضرت ابن عمر</w:t>
      </w:r>
      <w:r w:rsidR="00555057" w:rsidRPr="002360F2">
        <w:rPr>
          <w:rStyle w:val="1-Char"/>
          <w:rFonts w:hint="cs"/>
          <w:rtl/>
        </w:rPr>
        <w:t>،</w:t>
      </w:r>
      <w:r w:rsidR="00E81ACB" w:rsidRPr="002360F2">
        <w:rPr>
          <w:rStyle w:val="1-Char"/>
          <w:rFonts w:hint="cs"/>
          <w:rtl/>
        </w:rPr>
        <w:t xml:space="preserve"> ابو</w:t>
      </w:r>
      <w:r w:rsidRPr="002360F2">
        <w:rPr>
          <w:rStyle w:val="1-Char"/>
          <w:rFonts w:hint="cs"/>
          <w:rtl/>
        </w:rPr>
        <w:t>سع</w:t>
      </w:r>
      <w:r w:rsidR="002E23EF">
        <w:rPr>
          <w:rStyle w:val="1-Char"/>
          <w:rFonts w:hint="cs"/>
          <w:rtl/>
        </w:rPr>
        <w:t>ی</w:t>
      </w:r>
      <w:r w:rsidRPr="002360F2">
        <w:rPr>
          <w:rStyle w:val="1-Char"/>
          <w:rFonts w:hint="cs"/>
          <w:rtl/>
        </w:rPr>
        <w:t>د خدر</w:t>
      </w:r>
      <w:r w:rsidR="002E23EF">
        <w:rPr>
          <w:rStyle w:val="1-Char"/>
          <w:rFonts w:hint="cs"/>
          <w:rtl/>
        </w:rPr>
        <w:t>ی</w:t>
      </w:r>
      <w:r w:rsidR="00555057" w:rsidRPr="002360F2">
        <w:rPr>
          <w:rStyle w:val="1-Char"/>
          <w:rFonts w:hint="cs"/>
          <w:rtl/>
        </w:rPr>
        <w:t>،</w:t>
      </w:r>
      <w:r w:rsidRPr="002360F2">
        <w:rPr>
          <w:rStyle w:val="1-Char"/>
          <w:rFonts w:hint="cs"/>
          <w:rtl/>
        </w:rPr>
        <w:t xml:space="preserve"> ابو لبابه و</w:t>
      </w:r>
      <w:r w:rsidR="00E81ACB"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گر صحابه</w:t>
      </w:r>
      <w:r w:rsidR="00555057" w:rsidRPr="002360F2">
        <w:rPr>
          <w:rStyle w:val="1-Char"/>
          <w:rFonts w:hint="cs"/>
          <w:rtl/>
        </w:rPr>
        <w:t>،</w:t>
      </w:r>
      <w:r w:rsidRPr="002360F2">
        <w:rPr>
          <w:rStyle w:val="1-Char"/>
          <w:rFonts w:hint="cs"/>
          <w:rtl/>
        </w:rPr>
        <w:t xml:space="preserve"> حد</w:t>
      </w:r>
      <w:r w:rsidR="002E23EF">
        <w:rPr>
          <w:rStyle w:val="1-Char"/>
          <w:rFonts w:hint="cs"/>
          <w:rtl/>
        </w:rPr>
        <w:t>ی</w:t>
      </w:r>
      <w:r w:rsidRPr="002360F2">
        <w:rPr>
          <w:rStyle w:val="1-Char"/>
          <w:rFonts w:hint="cs"/>
          <w:rtl/>
        </w:rPr>
        <w:t>ث اخذ</w:t>
      </w:r>
      <w:r w:rsidR="002E23EF">
        <w:rPr>
          <w:rStyle w:val="1-Char"/>
          <w:rFonts w:hint="cs"/>
          <w:rtl/>
        </w:rPr>
        <w:t>ک</w:t>
      </w:r>
      <w:r w:rsidRPr="002360F2">
        <w:rPr>
          <w:rStyle w:val="1-Char"/>
          <w:rFonts w:hint="cs"/>
          <w:rtl/>
        </w:rPr>
        <w:t>رده</w:t>
      </w:r>
      <w:r w:rsidR="00555057" w:rsidRPr="002360F2">
        <w:rPr>
          <w:rStyle w:val="1-Char"/>
          <w:rFonts w:hint="cs"/>
          <w:rtl/>
        </w:rPr>
        <w:t>،</w:t>
      </w:r>
      <w:r w:rsidRPr="002360F2">
        <w:rPr>
          <w:rStyle w:val="1-Char"/>
          <w:rFonts w:hint="cs"/>
          <w:rtl/>
        </w:rPr>
        <w:t xml:space="preserve"> و</w:t>
      </w:r>
      <w:r w:rsidR="00E81ACB" w:rsidRPr="002360F2">
        <w:rPr>
          <w:rStyle w:val="1-Char"/>
          <w:rFonts w:hint="cs"/>
          <w:rtl/>
        </w:rPr>
        <w:t xml:space="preserve"> </w:t>
      </w:r>
      <w:r w:rsidRPr="002360F2">
        <w:rPr>
          <w:rStyle w:val="1-Char"/>
          <w:rFonts w:hint="cs"/>
          <w:rtl/>
        </w:rPr>
        <w:t>رجال ز</w:t>
      </w:r>
      <w:r w:rsidR="002E23EF">
        <w:rPr>
          <w:rStyle w:val="1-Char"/>
          <w:rFonts w:hint="cs"/>
          <w:rtl/>
        </w:rPr>
        <w:t>ی</w:t>
      </w:r>
      <w:r w:rsidRPr="002360F2">
        <w:rPr>
          <w:rStyle w:val="1-Char"/>
          <w:rFonts w:hint="cs"/>
          <w:rtl/>
        </w:rPr>
        <w:t>اد</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همانند</w:t>
      </w:r>
      <w:r w:rsidR="00555057" w:rsidRPr="002360F2">
        <w:rPr>
          <w:rStyle w:val="1-Char"/>
          <w:rFonts w:hint="cs"/>
          <w:rtl/>
        </w:rPr>
        <w:t>:</w:t>
      </w:r>
      <w:r w:rsidRPr="002360F2">
        <w:rPr>
          <w:rStyle w:val="1-Char"/>
          <w:rFonts w:hint="cs"/>
          <w:rtl/>
        </w:rPr>
        <w:t xml:space="preserve"> ابن شهاب و</w:t>
      </w:r>
      <w:r w:rsidR="00E81ACB" w:rsidRPr="002360F2">
        <w:rPr>
          <w:rStyle w:val="1-Char"/>
          <w:rFonts w:hint="cs"/>
          <w:rtl/>
        </w:rPr>
        <w:t xml:space="preserve"> </w:t>
      </w:r>
      <w:r w:rsidRPr="002360F2">
        <w:rPr>
          <w:rStyle w:val="1-Char"/>
          <w:rFonts w:hint="cs"/>
          <w:rtl/>
        </w:rPr>
        <w:t>مال</w:t>
      </w:r>
      <w:r w:rsidR="002E23EF">
        <w:rPr>
          <w:rStyle w:val="1-Char"/>
          <w:rFonts w:hint="cs"/>
          <w:rtl/>
        </w:rPr>
        <w:t>ک</w:t>
      </w:r>
      <w:r w:rsidR="00F606D3" w:rsidRPr="002360F2">
        <w:rPr>
          <w:rStyle w:val="1-Char"/>
          <w:rFonts w:hint="cs"/>
          <w:rtl/>
        </w:rPr>
        <w:t xml:space="preserve"> از </w:t>
      </w:r>
      <w:r w:rsidRPr="002360F2">
        <w:rPr>
          <w:rStyle w:val="1-Char"/>
          <w:rFonts w:hint="cs"/>
          <w:rtl/>
        </w:rPr>
        <w:t>و</w:t>
      </w:r>
      <w:r w:rsidR="002E23EF">
        <w:rPr>
          <w:rStyle w:val="1-Char"/>
          <w:rFonts w:hint="cs"/>
          <w:rtl/>
        </w:rPr>
        <w:t>ی</w:t>
      </w:r>
      <w:r w:rsidRPr="002360F2">
        <w:rPr>
          <w:rStyle w:val="1-Char"/>
          <w:rFonts w:hint="cs"/>
          <w:rtl/>
        </w:rPr>
        <w:t xml:space="preserve"> حد</w:t>
      </w:r>
      <w:r w:rsidR="002E23EF">
        <w:rPr>
          <w:rStyle w:val="1-Char"/>
          <w:rFonts w:hint="cs"/>
          <w:rtl/>
        </w:rPr>
        <w:t>ی</w:t>
      </w:r>
      <w:r w:rsidRPr="002360F2">
        <w:rPr>
          <w:rStyle w:val="1-Char"/>
          <w:rFonts w:hint="cs"/>
          <w:rtl/>
        </w:rPr>
        <w:t>ث روا</w:t>
      </w:r>
      <w:r w:rsidR="002E23EF">
        <w:rPr>
          <w:rStyle w:val="1-Char"/>
          <w:rFonts w:hint="cs"/>
          <w:rtl/>
        </w:rPr>
        <w:t>ی</w:t>
      </w:r>
      <w:r w:rsidRPr="002360F2">
        <w:rPr>
          <w:rStyle w:val="1-Char"/>
          <w:rFonts w:hint="cs"/>
          <w:rtl/>
        </w:rPr>
        <w:t>ت نموده‌اند</w:t>
      </w:r>
      <w:r w:rsidR="00E023D6" w:rsidRPr="002360F2">
        <w:rPr>
          <w:rStyle w:val="1-Char"/>
          <w:rFonts w:hint="cs"/>
          <w:rtl/>
        </w:rPr>
        <w:t>.</w:t>
      </w:r>
      <w:r w:rsidRPr="00E6072E">
        <w:rPr>
          <w:rStyle w:val="FootnoteReference"/>
          <w:rFonts w:cs="IRNazli"/>
          <w:szCs w:val="28"/>
          <w:rtl/>
        </w:rPr>
        <w:footnoteReference w:id="186"/>
      </w:r>
    </w:p>
    <w:p w:rsidR="00264EF3" w:rsidRPr="002360F2" w:rsidRDefault="00264EF3" w:rsidP="002360F2">
      <w:pPr>
        <w:ind w:firstLine="284"/>
        <w:jc w:val="both"/>
        <w:rPr>
          <w:rStyle w:val="1-Char"/>
          <w:rtl/>
        </w:rPr>
      </w:pPr>
      <w:r w:rsidRPr="0071712D">
        <w:rPr>
          <w:rStyle w:val="5-Char"/>
          <w:rFonts w:hint="cs"/>
          <w:rtl/>
        </w:rPr>
        <w:t>4- «ابو عثمان رب</w:t>
      </w:r>
      <w:r w:rsidR="002E23EF">
        <w:rPr>
          <w:rStyle w:val="5-Char"/>
          <w:rFonts w:hint="cs"/>
          <w:rtl/>
        </w:rPr>
        <w:t>ی</w:t>
      </w:r>
      <w:r w:rsidRPr="0071712D">
        <w:rPr>
          <w:rStyle w:val="5-Char"/>
          <w:rFonts w:hint="cs"/>
          <w:rtl/>
        </w:rPr>
        <w:t>ع</w:t>
      </w:r>
      <w:r w:rsidR="00555057" w:rsidRPr="0071712D">
        <w:rPr>
          <w:rStyle w:val="5-Char"/>
          <w:rFonts w:hint="cs"/>
          <w:rtl/>
        </w:rPr>
        <w:t>ة</w:t>
      </w:r>
      <w:r w:rsidRPr="0071712D">
        <w:rPr>
          <w:rStyle w:val="5-Char"/>
          <w:rFonts w:hint="cs"/>
          <w:rtl/>
        </w:rPr>
        <w:t xml:space="preserve"> بن عبدالرحمن مدن</w:t>
      </w:r>
      <w:r w:rsidR="002E23EF">
        <w:rPr>
          <w:rStyle w:val="5-Char"/>
          <w:rFonts w:hint="cs"/>
          <w:rtl/>
        </w:rPr>
        <w:t>ی</w:t>
      </w:r>
      <w:r w:rsidRPr="0071712D">
        <w:rPr>
          <w:rStyle w:val="5-Char"/>
          <w:rFonts w:hint="cs"/>
          <w:rtl/>
        </w:rPr>
        <w:t>»(متوف</w:t>
      </w:r>
      <w:r w:rsidR="002E23EF">
        <w:rPr>
          <w:rStyle w:val="5-Char"/>
          <w:rFonts w:hint="cs"/>
          <w:rtl/>
        </w:rPr>
        <w:t>ی</w:t>
      </w:r>
      <w:r w:rsidRPr="0071712D">
        <w:rPr>
          <w:rStyle w:val="5-Char"/>
          <w:rFonts w:hint="cs"/>
          <w:rtl/>
        </w:rPr>
        <w:t xml:space="preserve"> </w:t>
      </w:r>
      <w:r w:rsidR="00E81ACB" w:rsidRPr="0071712D">
        <w:rPr>
          <w:rStyle w:val="5-Char"/>
          <w:rFonts w:hint="cs"/>
          <w:rtl/>
        </w:rPr>
        <w:t xml:space="preserve">136 </w:t>
      </w:r>
      <w:r w:rsidR="00E6072E" w:rsidRPr="0071712D">
        <w:rPr>
          <w:rStyle w:val="5-Char"/>
          <w:rFonts w:hint="cs"/>
          <w:rtl/>
        </w:rPr>
        <w:t>ه‍)</w:t>
      </w:r>
      <w:r w:rsidR="001175BD" w:rsidRPr="002360F2">
        <w:rPr>
          <w:rStyle w:val="1-Char"/>
          <w:rFonts w:hint="cs"/>
          <w:rtl/>
        </w:rPr>
        <w:t>،</w:t>
      </w:r>
      <w:r w:rsidRPr="002360F2">
        <w:rPr>
          <w:rStyle w:val="1-Char"/>
          <w:rFonts w:hint="cs"/>
          <w:rtl/>
        </w:rPr>
        <w:t xml:space="preserve"> معروف به «رب</w:t>
      </w:r>
      <w:r w:rsidR="002E23EF">
        <w:rPr>
          <w:rStyle w:val="1-Char"/>
          <w:rFonts w:hint="cs"/>
          <w:rtl/>
        </w:rPr>
        <w:t>ی</w:t>
      </w:r>
      <w:r w:rsidRPr="002360F2">
        <w:rPr>
          <w:rStyle w:val="1-Char"/>
          <w:rFonts w:hint="cs"/>
          <w:rtl/>
        </w:rPr>
        <w:t>ع</w:t>
      </w:r>
      <w:r w:rsidR="00BC6705" w:rsidRPr="002360F2">
        <w:rPr>
          <w:rStyle w:val="1-Char"/>
          <w:rFonts w:hint="cs"/>
          <w:rtl/>
        </w:rPr>
        <w:t>ة</w:t>
      </w:r>
      <w:r w:rsidRPr="002360F2">
        <w:rPr>
          <w:rStyle w:val="1-Char"/>
          <w:rFonts w:hint="cs"/>
          <w:rtl/>
        </w:rPr>
        <w:t xml:space="preserve"> الرأ</w:t>
      </w:r>
      <w:r w:rsidR="002E23EF">
        <w:rPr>
          <w:rStyle w:val="1-Char"/>
          <w:rFonts w:hint="cs"/>
          <w:rtl/>
        </w:rPr>
        <w:t>ی</w:t>
      </w:r>
      <w:r w:rsidRPr="002360F2">
        <w:rPr>
          <w:rStyle w:val="1-Char"/>
          <w:rFonts w:hint="cs"/>
          <w:rtl/>
        </w:rPr>
        <w:t>»</w:t>
      </w:r>
      <w:r w:rsidR="00D608BE" w:rsidRPr="002360F2">
        <w:rPr>
          <w:rStyle w:val="1-Char"/>
          <w:rFonts w:hint="cs"/>
          <w:rtl/>
        </w:rPr>
        <w:t>،</w:t>
      </w:r>
      <w:r w:rsidRPr="002360F2">
        <w:rPr>
          <w:rStyle w:val="1-Char"/>
          <w:rFonts w:hint="cs"/>
          <w:rtl/>
        </w:rPr>
        <w:t xml:space="preserve"> و</w:t>
      </w:r>
      <w:r w:rsidR="00E81ACB" w:rsidRPr="002360F2">
        <w:rPr>
          <w:rStyle w:val="1-Char"/>
          <w:rFonts w:hint="cs"/>
          <w:rtl/>
        </w:rPr>
        <w:t xml:space="preserve"> </w:t>
      </w:r>
      <w:r w:rsidRPr="002360F2">
        <w:rPr>
          <w:rStyle w:val="1-Char"/>
          <w:rFonts w:hint="cs"/>
          <w:rtl/>
        </w:rPr>
        <w:t>مفت</w:t>
      </w:r>
      <w:r w:rsidR="002E23EF">
        <w:rPr>
          <w:rStyle w:val="1-Char"/>
          <w:rFonts w:hint="cs"/>
          <w:rtl/>
        </w:rPr>
        <w:t>ی</w:t>
      </w:r>
      <w:r w:rsidRPr="002360F2">
        <w:rPr>
          <w:rStyle w:val="1-Char"/>
          <w:rFonts w:hint="cs"/>
          <w:rtl/>
        </w:rPr>
        <w:t xml:space="preserve"> مد</w:t>
      </w:r>
      <w:r w:rsidR="002E23EF">
        <w:rPr>
          <w:rStyle w:val="1-Char"/>
          <w:rFonts w:hint="cs"/>
          <w:rtl/>
        </w:rPr>
        <w:t>ی</w:t>
      </w:r>
      <w:r w:rsidRPr="002360F2">
        <w:rPr>
          <w:rStyle w:val="1-Char"/>
          <w:rFonts w:hint="cs"/>
          <w:rtl/>
        </w:rPr>
        <w:t>نه</w:t>
      </w:r>
      <w:r w:rsidR="00D608BE" w:rsidRPr="002360F2">
        <w:rPr>
          <w:rStyle w:val="1-Char"/>
          <w:rFonts w:hint="cs"/>
          <w:rtl/>
        </w:rPr>
        <w:t>‌</w:t>
      </w:r>
      <w:r w:rsidR="002E23EF">
        <w:rPr>
          <w:rStyle w:val="1-Char"/>
          <w:rFonts w:hint="cs"/>
          <w:rtl/>
        </w:rPr>
        <w:t>ی</w:t>
      </w:r>
      <w:r w:rsidRPr="002360F2">
        <w:rPr>
          <w:rStyle w:val="1-Char"/>
          <w:rFonts w:hint="cs"/>
          <w:rtl/>
        </w:rPr>
        <w:t xml:space="preserve"> منوره</w:t>
      </w:r>
      <w:r w:rsidR="00D608BE"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پ</w:t>
      </w:r>
      <w:r w:rsidR="002E23EF">
        <w:rPr>
          <w:rStyle w:val="1-Char"/>
          <w:rFonts w:hint="cs"/>
          <w:rtl/>
        </w:rPr>
        <w:t>ی</w:t>
      </w:r>
      <w:r w:rsidRPr="002360F2">
        <w:rPr>
          <w:rStyle w:val="1-Char"/>
          <w:rFonts w:hint="cs"/>
          <w:rtl/>
        </w:rPr>
        <w:t>شوا</w:t>
      </w:r>
      <w:r w:rsidR="002E23EF">
        <w:rPr>
          <w:rStyle w:val="1-Char"/>
          <w:rFonts w:hint="cs"/>
          <w:rtl/>
        </w:rPr>
        <w:t>یی</w:t>
      </w:r>
      <w:r w:rsidRPr="002360F2">
        <w:rPr>
          <w:rStyle w:val="1-Char"/>
          <w:rFonts w:hint="cs"/>
          <w:rtl/>
        </w:rPr>
        <w:t xml:space="preserve"> است بزرگوار و</w:t>
      </w:r>
      <w:r w:rsidR="00E81ACB" w:rsidRPr="002360F2">
        <w:rPr>
          <w:rStyle w:val="1-Char"/>
          <w:rFonts w:hint="cs"/>
          <w:rtl/>
        </w:rPr>
        <w:t xml:space="preserve"> </w:t>
      </w:r>
      <w:r w:rsidRPr="002360F2">
        <w:rPr>
          <w:rStyle w:val="1-Char"/>
          <w:rFonts w:hint="cs"/>
          <w:rtl/>
        </w:rPr>
        <w:t>ثقه</w:t>
      </w:r>
      <w:r w:rsidR="00374FA9"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ه گروه</w:t>
      </w:r>
      <w:r w:rsidR="002E23EF">
        <w:rPr>
          <w:rStyle w:val="1-Char"/>
          <w:rFonts w:hint="cs"/>
          <w:rtl/>
        </w:rPr>
        <w:t>ی</w:t>
      </w:r>
      <w:r w:rsidR="00F606D3" w:rsidRPr="002360F2">
        <w:rPr>
          <w:rStyle w:val="1-Char"/>
          <w:rFonts w:hint="cs"/>
          <w:rtl/>
        </w:rPr>
        <w:t xml:space="preserve"> از </w:t>
      </w:r>
      <w:r w:rsidRPr="002360F2">
        <w:rPr>
          <w:rStyle w:val="1-Char"/>
          <w:rFonts w:hint="cs"/>
          <w:rtl/>
        </w:rPr>
        <w:t>صحابه</w:t>
      </w:r>
      <w:r w:rsidR="00F606D3" w:rsidRPr="002360F2">
        <w:rPr>
          <w:rStyle w:val="1-Char"/>
          <w:rFonts w:hint="cs"/>
          <w:rtl/>
        </w:rPr>
        <w:t xml:space="preserve"> از </w:t>
      </w:r>
      <w:r w:rsidRPr="002360F2">
        <w:rPr>
          <w:rStyle w:val="1-Char"/>
          <w:rFonts w:hint="cs"/>
          <w:rtl/>
        </w:rPr>
        <w:t>جمله</w:t>
      </w:r>
      <w:r w:rsidR="00E023D6" w:rsidRPr="002360F2">
        <w:rPr>
          <w:rStyle w:val="1-Char"/>
          <w:rFonts w:hint="cs"/>
          <w:rtl/>
        </w:rPr>
        <w:t>:</w:t>
      </w:r>
      <w:r w:rsidRPr="002360F2">
        <w:rPr>
          <w:rStyle w:val="1-Char"/>
          <w:rFonts w:hint="cs"/>
          <w:rtl/>
        </w:rPr>
        <w:t xml:space="preserve"> انس بن مال</w:t>
      </w:r>
      <w:r w:rsidR="002E23EF">
        <w:rPr>
          <w:rStyle w:val="1-Char"/>
          <w:rFonts w:hint="cs"/>
          <w:rtl/>
        </w:rPr>
        <w:t>ک</w:t>
      </w:r>
      <w:r w:rsidRPr="002360F2">
        <w:rPr>
          <w:rStyle w:val="1-Char"/>
          <w:rFonts w:hint="cs"/>
          <w:rtl/>
        </w:rPr>
        <w:t xml:space="preserve"> را در</w:t>
      </w:r>
      <w:r w:rsidR="002E23EF">
        <w:rPr>
          <w:rStyle w:val="1-Char"/>
          <w:rFonts w:hint="cs"/>
          <w:rtl/>
        </w:rPr>
        <w:t>ی</w:t>
      </w:r>
      <w:r w:rsidRPr="002360F2">
        <w:rPr>
          <w:rStyle w:val="1-Char"/>
          <w:rFonts w:hint="cs"/>
          <w:rtl/>
        </w:rPr>
        <w:t>افته و</w:t>
      </w:r>
      <w:r w:rsidR="00E81ACB" w:rsidRPr="002360F2">
        <w:rPr>
          <w:rStyle w:val="1-Char"/>
          <w:rFonts w:hint="cs"/>
          <w:rtl/>
        </w:rPr>
        <w:t xml:space="preserve"> </w:t>
      </w:r>
      <w:r w:rsidRPr="002360F2">
        <w:rPr>
          <w:rStyle w:val="1-Char"/>
          <w:rFonts w:hint="cs"/>
          <w:rtl/>
        </w:rPr>
        <w:t>از</w:t>
      </w:r>
      <w:r w:rsidR="004A29FC">
        <w:rPr>
          <w:rStyle w:val="1-Char"/>
          <w:rFonts w:hint="cs"/>
          <w:rtl/>
        </w:rPr>
        <w:t xml:space="preserve"> آن‌ها </w:t>
      </w:r>
      <w:r w:rsidRPr="002360F2">
        <w:rPr>
          <w:rStyle w:val="1-Char"/>
          <w:rFonts w:hint="cs"/>
          <w:rtl/>
        </w:rPr>
        <w:t>حد</w:t>
      </w:r>
      <w:r w:rsidR="002E23EF">
        <w:rPr>
          <w:rStyle w:val="1-Char"/>
          <w:rFonts w:hint="cs"/>
          <w:rtl/>
        </w:rPr>
        <w:t>ی</w:t>
      </w:r>
      <w:r w:rsidRPr="002360F2">
        <w:rPr>
          <w:rStyle w:val="1-Char"/>
          <w:rFonts w:hint="cs"/>
          <w:rtl/>
        </w:rPr>
        <w:t>ث سماع و اخذ</w:t>
      </w:r>
      <w:r w:rsidR="00E81ACB" w:rsidRPr="002360F2">
        <w:rPr>
          <w:rStyle w:val="1-Char"/>
          <w:rFonts w:hint="cs"/>
          <w:rtl/>
        </w:rPr>
        <w:t xml:space="preserve"> </w:t>
      </w:r>
      <w:r w:rsidRPr="002360F2">
        <w:rPr>
          <w:rStyle w:val="1-Char"/>
          <w:rFonts w:hint="cs"/>
          <w:rtl/>
        </w:rPr>
        <w:t>نموده است و</w:t>
      </w:r>
      <w:r w:rsidR="00E81ACB" w:rsidRPr="002360F2">
        <w:rPr>
          <w:rStyle w:val="1-Char"/>
          <w:rFonts w:hint="cs"/>
          <w:rtl/>
        </w:rPr>
        <w:t xml:space="preserve"> </w:t>
      </w:r>
      <w:r w:rsidRPr="002360F2">
        <w:rPr>
          <w:rStyle w:val="1-Char"/>
          <w:rFonts w:hint="cs"/>
          <w:rtl/>
        </w:rPr>
        <w:t>امام مال</w:t>
      </w:r>
      <w:r w:rsidR="002E23EF">
        <w:rPr>
          <w:rStyle w:val="1-Char"/>
          <w:rFonts w:hint="cs"/>
          <w:rtl/>
        </w:rPr>
        <w:t>ک</w:t>
      </w:r>
      <w:r w:rsidRPr="002360F2">
        <w:rPr>
          <w:rStyle w:val="1-Char"/>
          <w:rFonts w:hint="cs"/>
          <w:rtl/>
        </w:rPr>
        <w:t xml:space="preserve"> ن</w:t>
      </w:r>
      <w:r w:rsidR="002E23EF">
        <w:rPr>
          <w:rStyle w:val="1-Char"/>
          <w:rFonts w:hint="cs"/>
          <w:rtl/>
        </w:rPr>
        <w:t>ی</w:t>
      </w:r>
      <w:r w:rsidRPr="002360F2">
        <w:rPr>
          <w:rStyle w:val="1-Char"/>
          <w:rFonts w:hint="cs"/>
          <w:rtl/>
        </w:rPr>
        <w:t>ز</w:t>
      </w:r>
      <w:r w:rsidR="00E81ACB" w:rsidRPr="002360F2">
        <w:rPr>
          <w:rStyle w:val="1-Char"/>
          <w:rFonts w:hint="cs"/>
          <w:rtl/>
        </w:rPr>
        <w:t xml:space="preserve"> </w:t>
      </w:r>
      <w:r w:rsidRPr="002360F2">
        <w:rPr>
          <w:rStyle w:val="1-Char"/>
          <w:rFonts w:hint="cs"/>
          <w:rtl/>
        </w:rPr>
        <w:t>فقه</w:t>
      </w:r>
      <w:r w:rsidR="00374FA9" w:rsidRPr="002360F2">
        <w:rPr>
          <w:rStyle w:val="1-Char"/>
          <w:rFonts w:hint="cs"/>
          <w:rtl/>
        </w:rPr>
        <w:t>ِ</w:t>
      </w:r>
      <w:r w:rsidRPr="002360F2">
        <w:rPr>
          <w:rStyle w:val="1-Char"/>
          <w:rFonts w:hint="cs"/>
          <w:rtl/>
        </w:rPr>
        <w:t xml:space="preserve"> اهل رأ</w:t>
      </w:r>
      <w:r w:rsidR="002E23EF">
        <w:rPr>
          <w:rStyle w:val="1-Char"/>
          <w:rFonts w:hint="cs"/>
          <w:rtl/>
        </w:rPr>
        <w:t>ی</w:t>
      </w:r>
      <w:r w:rsidRPr="002360F2">
        <w:rPr>
          <w:rStyle w:val="1-Char"/>
          <w:rFonts w:hint="cs"/>
          <w:rtl/>
        </w:rPr>
        <w:t xml:space="preserve">(امام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و شاگردانش) را</w:t>
      </w:r>
      <w:r w:rsidR="00F606D3" w:rsidRPr="002360F2">
        <w:rPr>
          <w:rStyle w:val="1-Char"/>
          <w:rFonts w:hint="cs"/>
          <w:rtl/>
        </w:rPr>
        <w:t xml:space="preserve"> از </w:t>
      </w:r>
      <w:r w:rsidRPr="002360F2">
        <w:rPr>
          <w:rStyle w:val="1-Char"/>
          <w:rFonts w:hint="cs"/>
          <w:rtl/>
        </w:rPr>
        <w:t>او فراگرفت</w:t>
      </w:r>
      <w:r w:rsidR="00E023D6" w:rsidRPr="002360F2">
        <w:rPr>
          <w:rStyle w:val="1-Char"/>
          <w:rFonts w:hint="cs"/>
          <w:rtl/>
        </w:rPr>
        <w:t>.</w:t>
      </w:r>
    </w:p>
    <w:p w:rsidR="00264EF3" w:rsidRPr="002360F2" w:rsidRDefault="00264EF3" w:rsidP="00246DC2">
      <w:pPr>
        <w:ind w:firstLine="284"/>
        <w:jc w:val="both"/>
        <w:rPr>
          <w:rStyle w:val="1-Char"/>
          <w:rtl/>
          <w:lang w:bidi="ar-SA"/>
        </w:rPr>
      </w:pPr>
      <w:r w:rsidRPr="002360F2">
        <w:rPr>
          <w:rStyle w:val="1-Char"/>
          <w:rFonts w:hint="cs"/>
          <w:rtl/>
        </w:rPr>
        <w:t>در</w:t>
      </w:r>
      <w:r w:rsidR="00E81ACB" w:rsidRPr="002360F2">
        <w:rPr>
          <w:rStyle w:val="1-Char"/>
          <w:rFonts w:hint="cs"/>
          <w:rtl/>
        </w:rPr>
        <w:t xml:space="preserve"> </w:t>
      </w:r>
      <w:r w:rsidRPr="002360F2">
        <w:rPr>
          <w:rStyle w:val="1-Char"/>
          <w:rFonts w:hint="cs"/>
          <w:rtl/>
        </w:rPr>
        <w:t>وقت وفاتش</w:t>
      </w:r>
      <w:r w:rsidR="00374FA9" w:rsidRPr="002360F2">
        <w:rPr>
          <w:rStyle w:val="1-Char"/>
          <w:rFonts w:hint="cs"/>
          <w:rtl/>
        </w:rPr>
        <w:t>،</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چن</w:t>
      </w:r>
      <w:r w:rsidR="002E23EF">
        <w:rPr>
          <w:rStyle w:val="1-Char"/>
          <w:rFonts w:hint="cs"/>
          <w:rtl/>
        </w:rPr>
        <w:t>ی</w:t>
      </w:r>
      <w:r w:rsidRPr="002360F2">
        <w:rPr>
          <w:rStyle w:val="1-Char"/>
          <w:rFonts w:hint="cs"/>
          <w:rtl/>
        </w:rPr>
        <w:t>ن م</w:t>
      </w:r>
      <w:r w:rsidR="00E81ACB" w:rsidRPr="002360F2">
        <w:rPr>
          <w:rStyle w:val="1-Char"/>
          <w:rFonts w:hint="cs"/>
          <w:rtl/>
        </w:rPr>
        <w:t>رث</w:t>
      </w:r>
      <w:r w:rsidR="002E23EF">
        <w:rPr>
          <w:rStyle w:val="1-Char"/>
          <w:rFonts w:hint="cs"/>
          <w:rtl/>
        </w:rPr>
        <w:t>ی</w:t>
      </w:r>
      <w:r w:rsidR="00E81ACB" w:rsidRPr="002360F2">
        <w:rPr>
          <w:rStyle w:val="1-Char"/>
          <w:rFonts w:hint="cs"/>
          <w:rtl/>
        </w:rPr>
        <w:t>ه‌</w:t>
      </w:r>
      <w:r w:rsidRPr="002360F2">
        <w:rPr>
          <w:rStyle w:val="1-Char"/>
          <w:rFonts w:hint="cs"/>
          <w:rtl/>
        </w:rPr>
        <w:t>سرا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رد</w:t>
      </w:r>
      <w:r w:rsidR="00E023D6" w:rsidRPr="002360F2">
        <w:rPr>
          <w:rStyle w:val="1-Char"/>
          <w:rFonts w:hint="cs"/>
          <w:rtl/>
        </w:rPr>
        <w:t>:</w:t>
      </w:r>
      <w:r w:rsidR="00E81ACB" w:rsidRPr="002360F2">
        <w:rPr>
          <w:rStyle w:val="1-Char"/>
          <w:rFonts w:hint="cs"/>
          <w:rtl/>
        </w:rPr>
        <w:t xml:space="preserve"> </w:t>
      </w:r>
      <w:r w:rsidRPr="006E5107">
        <w:rPr>
          <w:rStyle w:val="7-Char"/>
          <w:rFonts w:hint="cs"/>
          <w:rtl/>
        </w:rPr>
        <w:t>«ذهبت حلاو</w:t>
      </w:r>
      <w:r w:rsidR="00374FA9" w:rsidRPr="006E5107">
        <w:rPr>
          <w:rStyle w:val="7-Char"/>
          <w:rFonts w:hint="cs"/>
          <w:rtl/>
        </w:rPr>
        <w:t>ة</w:t>
      </w:r>
      <w:r w:rsidRPr="006E5107">
        <w:rPr>
          <w:rStyle w:val="7-Char"/>
          <w:rFonts w:hint="cs"/>
          <w:rtl/>
        </w:rPr>
        <w:t xml:space="preserve"> الفقه منذمات ربيع</w:t>
      </w:r>
      <w:r w:rsidR="00374FA9" w:rsidRPr="006E5107">
        <w:rPr>
          <w:rStyle w:val="7-Char"/>
          <w:rFonts w:hint="cs"/>
          <w:rtl/>
        </w:rPr>
        <w:t>ة</w:t>
      </w:r>
      <w:r w:rsidRPr="006E5107">
        <w:rPr>
          <w:rStyle w:val="7-Char"/>
          <w:rFonts w:hint="cs"/>
          <w:rtl/>
        </w:rPr>
        <w:t xml:space="preserve"> الرأي»</w:t>
      </w:r>
      <w:r w:rsidR="00F606D3" w:rsidRPr="002360F2">
        <w:rPr>
          <w:rStyle w:val="1-Char"/>
          <w:rFonts w:hint="cs"/>
          <w:rtl/>
        </w:rPr>
        <w:t xml:space="preserve"> از </w:t>
      </w:r>
      <w:r w:rsidRPr="002360F2">
        <w:rPr>
          <w:rStyle w:val="1-Char"/>
          <w:rFonts w:hint="cs"/>
          <w:rtl/>
        </w:rPr>
        <w:t>زمان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رب</w:t>
      </w:r>
      <w:r w:rsidR="002E23EF">
        <w:rPr>
          <w:rStyle w:val="1-Char"/>
          <w:rFonts w:hint="cs"/>
          <w:rtl/>
        </w:rPr>
        <w:t>ی</w:t>
      </w:r>
      <w:r w:rsidRPr="002360F2">
        <w:rPr>
          <w:rStyle w:val="1-Char"/>
          <w:rFonts w:hint="cs"/>
          <w:rtl/>
        </w:rPr>
        <w:t>ع</w:t>
      </w:r>
      <w:r w:rsidR="00374FA9" w:rsidRPr="002360F2">
        <w:rPr>
          <w:rStyle w:val="1-Char"/>
          <w:rFonts w:hint="cs"/>
          <w:rtl/>
        </w:rPr>
        <w:t>ة</w:t>
      </w:r>
      <w:r w:rsidRPr="002360F2">
        <w:rPr>
          <w:rStyle w:val="1-Char"/>
          <w:rFonts w:hint="cs"/>
          <w:rtl/>
        </w:rPr>
        <w:t xml:space="preserve"> الرأ</w:t>
      </w:r>
      <w:r w:rsidR="002E23EF">
        <w:rPr>
          <w:rStyle w:val="1-Char"/>
          <w:rFonts w:hint="cs"/>
          <w:rtl/>
        </w:rPr>
        <w:t>ی</w:t>
      </w:r>
      <w:r w:rsidR="00374FA9" w:rsidRPr="002360F2">
        <w:rPr>
          <w:rStyle w:val="1-Char"/>
          <w:rFonts w:hint="cs"/>
          <w:rtl/>
        </w:rPr>
        <w:t>،</w:t>
      </w:r>
      <w:r w:rsidRPr="002360F2">
        <w:rPr>
          <w:rStyle w:val="1-Char"/>
          <w:rFonts w:hint="cs"/>
          <w:rtl/>
        </w:rPr>
        <w:t xml:space="preserve"> دارفان</w:t>
      </w:r>
      <w:r w:rsidR="002E23EF">
        <w:rPr>
          <w:rStyle w:val="1-Char"/>
          <w:rFonts w:hint="cs"/>
          <w:rtl/>
        </w:rPr>
        <w:t>ی</w:t>
      </w:r>
      <w:r w:rsidRPr="002360F2">
        <w:rPr>
          <w:rStyle w:val="1-Char"/>
          <w:rFonts w:hint="cs"/>
          <w:rtl/>
        </w:rPr>
        <w:t xml:space="preserve"> را وداع گفته</w:t>
      </w:r>
      <w:r w:rsidR="00374FA9" w:rsidRPr="002360F2">
        <w:rPr>
          <w:rStyle w:val="1-Char"/>
          <w:rFonts w:hint="cs"/>
          <w:rtl/>
        </w:rPr>
        <w:t>،</w:t>
      </w:r>
      <w:r w:rsidRPr="002360F2">
        <w:rPr>
          <w:rStyle w:val="1-Char"/>
          <w:rFonts w:hint="cs"/>
          <w:rtl/>
        </w:rPr>
        <w:t xml:space="preserve"> حلاوت و</w:t>
      </w:r>
      <w:r w:rsidR="00E81ACB" w:rsidRPr="002360F2">
        <w:rPr>
          <w:rStyle w:val="1-Char"/>
          <w:rFonts w:hint="cs"/>
          <w:rtl/>
        </w:rPr>
        <w:t xml:space="preserve"> </w:t>
      </w:r>
      <w:r w:rsidRPr="002360F2">
        <w:rPr>
          <w:rStyle w:val="1-Char"/>
          <w:rFonts w:hint="cs"/>
          <w:rtl/>
        </w:rPr>
        <w:t>ش</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فقه ن</w:t>
      </w:r>
      <w:r w:rsidR="002E23EF">
        <w:rPr>
          <w:rStyle w:val="1-Char"/>
          <w:rFonts w:hint="cs"/>
          <w:rtl/>
        </w:rPr>
        <w:t>ی</w:t>
      </w:r>
      <w:r w:rsidRPr="002360F2">
        <w:rPr>
          <w:rStyle w:val="1-Char"/>
          <w:rFonts w:hint="cs"/>
          <w:rtl/>
        </w:rPr>
        <w:t>ز برچ</w:t>
      </w:r>
      <w:r w:rsidR="002E23EF">
        <w:rPr>
          <w:rStyle w:val="1-Char"/>
          <w:rFonts w:hint="cs"/>
          <w:rtl/>
        </w:rPr>
        <w:t>ی</w:t>
      </w:r>
      <w:r w:rsidRPr="002360F2">
        <w:rPr>
          <w:rStyle w:val="1-Char"/>
          <w:rFonts w:hint="cs"/>
          <w:rtl/>
        </w:rPr>
        <w:t>ده شده است</w:t>
      </w:r>
      <w:r w:rsidR="00246DC2">
        <w:rPr>
          <w:rStyle w:val="1-Char"/>
          <w:rFonts w:hint="cs"/>
          <w:rtl/>
        </w:rPr>
        <w:t>»</w:t>
      </w:r>
      <w:r w:rsidR="00E023D6" w:rsidRPr="002360F2">
        <w:rPr>
          <w:rStyle w:val="1-Char"/>
          <w:rFonts w:hint="cs"/>
          <w:rtl/>
        </w:rPr>
        <w:t>.</w:t>
      </w:r>
      <w:r w:rsidRPr="00E6072E">
        <w:rPr>
          <w:rStyle w:val="FootnoteReference"/>
          <w:rFonts w:cs="IRNazli"/>
          <w:szCs w:val="28"/>
          <w:rtl/>
        </w:rPr>
        <w:footnoteReference w:id="187"/>
      </w:r>
    </w:p>
    <w:p w:rsidR="00264EF3" w:rsidRPr="00E45DFE" w:rsidRDefault="00264EF3" w:rsidP="007C345F">
      <w:pPr>
        <w:pStyle w:val="4-"/>
        <w:rPr>
          <w:rtl/>
        </w:rPr>
      </w:pPr>
      <w:bookmarkStart w:id="76" w:name="_Toc439430093"/>
      <w:r w:rsidRPr="00E45DFE">
        <w:rPr>
          <w:rFonts w:hint="cs"/>
          <w:rtl/>
        </w:rPr>
        <w:t>شاگردان امام مال</w:t>
      </w:r>
      <w:r w:rsidR="002E23EF">
        <w:rPr>
          <w:rFonts w:hint="cs"/>
          <w:rtl/>
        </w:rPr>
        <w:t>ک</w:t>
      </w:r>
      <w:bookmarkEnd w:id="76"/>
    </w:p>
    <w:p w:rsidR="00264EF3" w:rsidRPr="002360F2" w:rsidRDefault="00264EF3" w:rsidP="00D569D9">
      <w:pPr>
        <w:ind w:firstLine="284"/>
        <w:jc w:val="both"/>
        <w:rPr>
          <w:rStyle w:val="1-Char"/>
          <w:rtl/>
        </w:rPr>
      </w:pPr>
      <w:r w:rsidRPr="002360F2">
        <w:rPr>
          <w:rStyle w:val="1-Char"/>
          <w:rFonts w:hint="cs"/>
          <w:rtl/>
        </w:rPr>
        <w:t>ه</w:t>
      </w:r>
      <w:r w:rsidR="002E23EF">
        <w:rPr>
          <w:rStyle w:val="1-Char"/>
          <w:rFonts w:hint="cs"/>
          <w:rtl/>
        </w:rPr>
        <w:t>ی</w:t>
      </w:r>
      <w:r w:rsidRPr="002360F2">
        <w:rPr>
          <w:rStyle w:val="1-Char"/>
          <w:rFonts w:hint="cs"/>
          <w:rtl/>
        </w:rPr>
        <w:t xml:space="preserve">چ </w:t>
      </w:r>
      <w:r w:rsidR="002E23EF">
        <w:rPr>
          <w:rStyle w:val="1-Char"/>
          <w:rFonts w:hint="cs"/>
          <w:rtl/>
        </w:rPr>
        <w:t>یک</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ائمه</w:t>
      </w:r>
      <w:r w:rsidR="00A75BB3" w:rsidRPr="002360F2">
        <w:rPr>
          <w:rStyle w:val="1-Char"/>
          <w:rFonts w:hint="cs"/>
          <w:rtl/>
        </w:rPr>
        <w:t>،</w:t>
      </w:r>
      <w:r w:rsidRPr="002360F2">
        <w:rPr>
          <w:rStyle w:val="1-Char"/>
          <w:rFonts w:hint="cs"/>
          <w:rtl/>
        </w:rPr>
        <w:t xml:space="preserve"> به سان امام مال</w:t>
      </w:r>
      <w:r w:rsidR="002E23EF">
        <w:rPr>
          <w:rStyle w:val="1-Char"/>
          <w:rFonts w:hint="cs"/>
          <w:rtl/>
        </w:rPr>
        <w:t>ک</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شاگردان بس</w:t>
      </w:r>
      <w:r w:rsidR="002E23EF">
        <w:rPr>
          <w:rStyle w:val="1-Char"/>
          <w:rFonts w:hint="cs"/>
          <w:rtl/>
        </w:rPr>
        <w:t>ی</w:t>
      </w:r>
      <w:r w:rsidRPr="002360F2">
        <w:rPr>
          <w:rStyle w:val="1-Char"/>
          <w:rFonts w:hint="cs"/>
          <w:rtl/>
        </w:rPr>
        <w:t>ار و</w:t>
      </w:r>
      <w:r w:rsidR="00E81ACB" w:rsidRPr="002360F2">
        <w:rPr>
          <w:rStyle w:val="1-Char"/>
          <w:rFonts w:hint="cs"/>
          <w:rtl/>
        </w:rPr>
        <w:t xml:space="preserve"> </w:t>
      </w:r>
      <w:r w:rsidRPr="002360F2">
        <w:rPr>
          <w:rStyle w:val="1-Char"/>
          <w:rFonts w:hint="cs"/>
          <w:rtl/>
        </w:rPr>
        <w:t>فراوان برخوردار ن</w:t>
      </w:r>
      <w:r w:rsidR="002E23EF">
        <w:rPr>
          <w:rStyle w:val="1-Char"/>
          <w:rFonts w:hint="cs"/>
          <w:rtl/>
        </w:rPr>
        <w:t>ی</w:t>
      </w:r>
      <w:r w:rsidRPr="002360F2">
        <w:rPr>
          <w:rStyle w:val="1-Char"/>
          <w:rFonts w:hint="cs"/>
          <w:rtl/>
        </w:rPr>
        <w:t>ست</w:t>
      </w:r>
      <w:r w:rsidR="00A75BB3" w:rsidRPr="002360F2">
        <w:rPr>
          <w:rStyle w:val="1-Char"/>
          <w:rFonts w:hint="cs"/>
          <w:rtl/>
        </w:rPr>
        <w:t>،</w:t>
      </w:r>
      <w:r w:rsidRPr="002360F2">
        <w:rPr>
          <w:rStyle w:val="1-Char"/>
          <w:rFonts w:hint="cs"/>
          <w:rtl/>
        </w:rPr>
        <w:t xml:space="preserve"> چرا</w:t>
      </w:r>
      <w:r w:rsidR="00E81ACB" w:rsidRPr="002360F2">
        <w:rPr>
          <w:rStyle w:val="1-Char"/>
          <w:rFonts w:hint="cs"/>
          <w:rtl/>
        </w:rPr>
        <w:t xml:space="preserve">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شان دارا</w:t>
      </w:r>
      <w:r w:rsidR="002E23EF">
        <w:rPr>
          <w:rStyle w:val="1-Char"/>
          <w:rFonts w:hint="cs"/>
          <w:rtl/>
        </w:rPr>
        <w:t>ی</w:t>
      </w:r>
      <w:r w:rsidRPr="002360F2">
        <w:rPr>
          <w:rStyle w:val="1-Char"/>
          <w:rFonts w:hint="cs"/>
          <w:rtl/>
        </w:rPr>
        <w:t xml:space="preserve"> 993 شاگرد بودند و</w:t>
      </w:r>
      <w:r w:rsidR="00E81ACB"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تعداد شاگرد برا</w:t>
      </w:r>
      <w:r w:rsidR="002E23EF">
        <w:rPr>
          <w:rStyle w:val="1-Char"/>
          <w:rFonts w:hint="cs"/>
          <w:rtl/>
        </w:rPr>
        <w:t>ی</w:t>
      </w:r>
      <w:r w:rsidRPr="002360F2">
        <w:rPr>
          <w:rStyle w:val="1-Char"/>
          <w:rFonts w:hint="cs"/>
          <w:rtl/>
        </w:rPr>
        <w:t xml:space="preserve"> ه</w:t>
      </w:r>
      <w:r w:rsidR="002E23EF">
        <w:rPr>
          <w:rStyle w:val="1-Char"/>
          <w:rFonts w:hint="cs"/>
          <w:rtl/>
        </w:rPr>
        <w:t>ی</w:t>
      </w:r>
      <w:r w:rsidRPr="002360F2">
        <w:rPr>
          <w:rStyle w:val="1-Char"/>
          <w:rFonts w:hint="cs"/>
          <w:rtl/>
        </w:rPr>
        <w:t xml:space="preserve">چ </w:t>
      </w:r>
      <w:r w:rsidR="002E23EF">
        <w:rPr>
          <w:rStyle w:val="1-Char"/>
          <w:rFonts w:hint="cs"/>
          <w:rtl/>
        </w:rPr>
        <w:t>یک</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ائمه</w:t>
      </w:r>
      <w:r w:rsidR="00A75BB3"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سر نشده است</w:t>
      </w:r>
      <w:r w:rsidR="009B3087" w:rsidRPr="002360F2">
        <w:rPr>
          <w:rStyle w:val="1-Char"/>
          <w:rFonts w:hint="cs"/>
          <w:rtl/>
        </w:rPr>
        <w:t>.</w:t>
      </w:r>
      <w:r w:rsidRPr="002360F2">
        <w:rPr>
          <w:rStyle w:val="1-Char"/>
          <w:rFonts w:hint="cs"/>
          <w:rtl/>
        </w:rPr>
        <w:t xml:space="preserve"> و</w:t>
      </w:r>
      <w:r w:rsidR="00E81ACB" w:rsidRPr="002360F2">
        <w:rPr>
          <w:rStyle w:val="1-Char"/>
          <w:rFonts w:hint="cs"/>
          <w:rtl/>
        </w:rPr>
        <w:t xml:space="preserve"> </w:t>
      </w:r>
      <w:r w:rsidRPr="002360F2">
        <w:rPr>
          <w:rStyle w:val="1-Char"/>
          <w:rFonts w:hint="cs"/>
          <w:rtl/>
        </w:rPr>
        <w:t>علت فزون</w:t>
      </w:r>
      <w:r w:rsidR="002E23EF">
        <w:rPr>
          <w:rStyle w:val="1-Char"/>
          <w:rFonts w:hint="cs"/>
          <w:rtl/>
        </w:rPr>
        <w:t>ی</w:t>
      </w:r>
      <w:r w:rsidRPr="002360F2">
        <w:rPr>
          <w:rStyle w:val="1-Char"/>
          <w:rFonts w:hint="cs"/>
          <w:rtl/>
        </w:rPr>
        <w:t xml:space="preserve"> شاگردان امام مال</w:t>
      </w:r>
      <w:r w:rsidR="002E23EF">
        <w:rPr>
          <w:rStyle w:val="1-Char"/>
          <w:rFonts w:hint="cs"/>
          <w:rtl/>
        </w:rPr>
        <w:t>ک</w:t>
      </w:r>
      <w:r w:rsidRPr="002360F2">
        <w:rPr>
          <w:rStyle w:val="1-Char"/>
          <w:rFonts w:hint="cs"/>
          <w:rtl/>
        </w:rPr>
        <w:t xml:space="preserve"> بر</w:t>
      </w:r>
      <w:r w:rsidR="00E81ACB"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گر ائمه</w:t>
      </w:r>
      <w:r w:rsidR="009B3087" w:rsidRPr="002360F2">
        <w:rPr>
          <w:rStyle w:val="1-Char"/>
          <w:rFonts w:hint="cs"/>
          <w:rtl/>
        </w:rPr>
        <w:t>،</w:t>
      </w:r>
      <w:r w:rsidRPr="002360F2">
        <w:rPr>
          <w:rStyle w:val="1-Char"/>
          <w:rFonts w:hint="cs"/>
          <w:rtl/>
        </w:rPr>
        <w:t xml:space="preserve"> به جهت اقامت گز</w:t>
      </w:r>
      <w:r w:rsidR="002E23EF">
        <w:rPr>
          <w:rStyle w:val="1-Char"/>
          <w:rFonts w:hint="cs"/>
          <w:rtl/>
        </w:rPr>
        <w:t>ی</w:t>
      </w:r>
      <w:r w:rsidRPr="002360F2">
        <w:rPr>
          <w:rStyle w:val="1-Char"/>
          <w:rFonts w:hint="cs"/>
          <w:rtl/>
        </w:rPr>
        <w:t>دن و</w:t>
      </w:r>
      <w:r w:rsidR="002E23EF">
        <w:rPr>
          <w:rStyle w:val="1-Char"/>
          <w:rFonts w:hint="cs"/>
          <w:rtl/>
        </w:rPr>
        <w:t>ی</w:t>
      </w:r>
      <w:r w:rsidR="009B3087" w:rsidRPr="002360F2">
        <w:rPr>
          <w:rStyle w:val="1-Char"/>
          <w:rFonts w:hint="cs"/>
          <w:rtl/>
        </w:rPr>
        <w:t>،</w:t>
      </w:r>
      <w:r w:rsidRPr="002360F2">
        <w:rPr>
          <w:rStyle w:val="1-Char"/>
          <w:rFonts w:hint="cs"/>
          <w:rtl/>
        </w:rPr>
        <w:t xml:space="preserve"> در</w:t>
      </w:r>
      <w:r w:rsidR="00E81ACB" w:rsidRPr="002360F2">
        <w:rPr>
          <w:rStyle w:val="1-Char"/>
          <w:rFonts w:hint="cs"/>
          <w:rtl/>
        </w:rPr>
        <w:t xml:space="preserve"> </w:t>
      </w:r>
      <w:r w:rsidRPr="002360F2">
        <w:rPr>
          <w:rStyle w:val="1-Char"/>
          <w:rFonts w:hint="cs"/>
          <w:rtl/>
        </w:rPr>
        <w:t>مد</w:t>
      </w:r>
      <w:r w:rsidR="002E23EF">
        <w:rPr>
          <w:rStyle w:val="1-Char"/>
          <w:rFonts w:hint="cs"/>
          <w:rtl/>
        </w:rPr>
        <w:t>ی</w:t>
      </w:r>
      <w:r w:rsidRPr="002360F2">
        <w:rPr>
          <w:rStyle w:val="1-Char"/>
          <w:rFonts w:hint="cs"/>
          <w:rtl/>
        </w:rPr>
        <w:t>نه</w:t>
      </w:r>
      <w:r w:rsidR="009B3087" w:rsidRPr="002360F2">
        <w:rPr>
          <w:rStyle w:val="1-Char"/>
          <w:rFonts w:hint="cs"/>
          <w:rtl/>
        </w:rPr>
        <w:t>‌‌</w:t>
      </w:r>
      <w:r w:rsidR="002E23EF">
        <w:rPr>
          <w:rStyle w:val="1-Char"/>
          <w:rFonts w:hint="cs"/>
          <w:rtl/>
        </w:rPr>
        <w:t>ی</w:t>
      </w:r>
      <w:r w:rsidRPr="002360F2">
        <w:rPr>
          <w:rStyle w:val="1-Char"/>
          <w:rFonts w:hint="cs"/>
          <w:rtl/>
        </w:rPr>
        <w:t xml:space="preserve"> منوره بود</w:t>
      </w:r>
      <w:r w:rsidR="009B3087"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پ</w:t>
      </w:r>
      <w:r w:rsidR="002E23EF">
        <w:rPr>
          <w:rStyle w:val="1-Char"/>
          <w:rFonts w:hint="cs"/>
          <w:rtl/>
        </w:rPr>
        <w:t>ی</w:t>
      </w:r>
      <w:r w:rsidRPr="002360F2">
        <w:rPr>
          <w:rStyle w:val="1-Char"/>
          <w:rFonts w:hint="cs"/>
          <w:rtl/>
        </w:rPr>
        <w:t>وسته در</w:t>
      </w:r>
      <w:r w:rsidR="00E81ACB" w:rsidRPr="002360F2">
        <w:rPr>
          <w:rStyle w:val="1-Char"/>
          <w:rFonts w:hint="cs"/>
          <w:rtl/>
        </w:rPr>
        <w:t xml:space="preserve"> </w:t>
      </w:r>
      <w:r w:rsidRPr="002360F2">
        <w:rPr>
          <w:rStyle w:val="1-Char"/>
          <w:rFonts w:hint="cs"/>
          <w:rtl/>
        </w:rPr>
        <w:t>مد</w:t>
      </w:r>
      <w:r w:rsidR="002E23EF">
        <w:rPr>
          <w:rStyle w:val="1-Char"/>
          <w:rFonts w:hint="cs"/>
          <w:rtl/>
        </w:rPr>
        <w:t>ی</w:t>
      </w:r>
      <w:r w:rsidRPr="002360F2">
        <w:rPr>
          <w:rStyle w:val="1-Char"/>
          <w:rFonts w:hint="cs"/>
          <w:rtl/>
        </w:rPr>
        <w:t>نه بود و</w:t>
      </w:r>
      <w:r w:rsidR="00E81ACB" w:rsidRPr="002360F2">
        <w:rPr>
          <w:rStyle w:val="1-Char"/>
          <w:rFonts w:hint="cs"/>
          <w:rtl/>
        </w:rPr>
        <w:t xml:space="preserve"> </w:t>
      </w:r>
      <w:r w:rsidRPr="002360F2">
        <w:rPr>
          <w:rStyle w:val="1-Char"/>
          <w:rFonts w:hint="cs"/>
          <w:rtl/>
        </w:rPr>
        <w:t>جز</w:t>
      </w:r>
      <w:r w:rsidR="00E81ACB" w:rsidRPr="002360F2">
        <w:rPr>
          <w:rStyle w:val="1-Char"/>
          <w:rFonts w:hint="cs"/>
          <w:rtl/>
        </w:rPr>
        <w:t xml:space="preserve"> </w:t>
      </w:r>
      <w:r w:rsidRPr="002360F2">
        <w:rPr>
          <w:rStyle w:val="1-Char"/>
          <w:rFonts w:hint="cs"/>
          <w:rtl/>
        </w:rPr>
        <w:t>برا</w:t>
      </w:r>
      <w:r w:rsidR="002E23EF">
        <w:rPr>
          <w:rStyle w:val="1-Char"/>
          <w:rFonts w:hint="cs"/>
          <w:rtl/>
        </w:rPr>
        <w:t>ی</w:t>
      </w:r>
      <w:r w:rsidRPr="002360F2">
        <w:rPr>
          <w:rStyle w:val="1-Char"/>
          <w:rFonts w:hint="cs"/>
          <w:rtl/>
        </w:rPr>
        <w:t xml:space="preserve"> انجام مناس</w:t>
      </w:r>
      <w:r w:rsidR="002E23EF">
        <w:rPr>
          <w:rStyle w:val="1-Char"/>
          <w:rFonts w:hint="cs"/>
          <w:rtl/>
        </w:rPr>
        <w:t>ک</w:t>
      </w:r>
      <w:r w:rsidRPr="002360F2">
        <w:rPr>
          <w:rStyle w:val="1-Char"/>
          <w:rFonts w:hint="cs"/>
          <w:rtl/>
        </w:rPr>
        <w:t xml:space="preserve"> حج</w:t>
      </w:r>
      <w:r w:rsidR="00F606D3" w:rsidRPr="002360F2">
        <w:rPr>
          <w:rStyle w:val="1-Char"/>
          <w:rFonts w:hint="cs"/>
          <w:rtl/>
        </w:rPr>
        <w:t xml:space="preserve"> از </w:t>
      </w:r>
      <w:r w:rsidRPr="002360F2">
        <w:rPr>
          <w:rStyle w:val="1-Char"/>
          <w:rFonts w:hint="cs"/>
          <w:rtl/>
        </w:rPr>
        <w:t>مد</w:t>
      </w:r>
      <w:r w:rsidR="002E23EF">
        <w:rPr>
          <w:rStyle w:val="1-Char"/>
          <w:rFonts w:hint="cs"/>
          <w:rtl/>
        </w:rPr>
        <w:t>ی</w:t>
      </w:r>
      <w:r w:rsidRPr="002360F2">
        <w:rPr>
          <w:rStyle w:val="1-Char"/>
          <w:rFonts w:hint="cs"/>
          <w:rtl/>
        </w:rPr>
        <w:t>نه ب</w:t>
      </w:r>
      <w:r w:rsidR="002E23EF">
        <w:rPr>
          <w:rStyle w:val="1-Char"/>
          <w:rFonts w:hint="cs"/>
          <w:rtl/>
        </w:rPr>
        <w:t>ی</w:t>
      </w:r>
      <w:r w:rsidRPr="002360F2">
        <w:rPr>
          <w:rStyle w:val="1-Char"/>
          <w:rFonts w:hint="cs"/>
          <w:rtl/>
        </w:rPr>
        <w:t>رون نم</w:t>
      </w:r>
      <w:r w:rsidR="002E23EF">
        <w:rPr>
          <w:rStyle w:val="1-Char"/>
          <w:rFonts w:hint="cs"/>
          <w:rtl/>
        </w:rPr>
        <w:t>ی</w:t>
      </w:r>
      <w:r w:rsidRPr="002360F2">
        <w:rPr>
          <w:rStyle w:val="1-Char"/>
          <w:rFonts w:hint="cs"/>
          <w:rtl/>
        </w:rPr>
        <w:t xml:space="preserve">‌شد </w:t>
      </w:r>
      <w:r w:rsidR="0041612B" w:rsidRPr="002360F2">
        <w:rPr>
          <w:rStyle w:val="1-Char"/>
          <w:rFonts w:hint="cs"/>
          <w:rtl/>
        </w:rPr>
        <w:t>-</w:t>
      </w:r>
      <w:r w:rsidRPr="002360F2">
        <w:rPr>
          <w:rStyle w:val="1-Char"/>
          <w:rFonts w:hint="cs"/>
          <w:rtl/>
        </w:rPr>
        <w:t xml:space="preserve"> و</w:t>
      </w:r>
      <w:r w:rsidR="00E81ACB" w:rsidRPr="002360F2">
        <w:rPr>
          <w:rStyle w:val="1-Char"/>
          <w:rFonts w:hint="cs"/>
          <w:rtl/>
        </w:rPr>
        <w:t xml:space="preserve"> </w:t>
      </w:r>
      <w:r w:rsidRPr="002360F2">
        <w:rPr>
          <w:rStyle w:val="1-Char"/>
          <w:rFonts w:hint="cs"/>
          <w:rtl/>
        </w:rPr>
        <w:t>ثابت ن</w:t>
      </w:r>
      <w:r w:rsidR="002E23EF">
        <w:rPr>
          <w:rStyle w:val="1-Char"/>
          <w:rFonts w:hint="cs"/>
          <w:rtl/>
        </w:rPr>
        <w:t>ی</w:t>
      </w:r>
      <w:r w:rsidRPr="002360F2">
        <w:rPr>
          <w:rStyle w:val="1-Char"/>
          <w:rFonts w:hint="cs"/>
          <w:rtl/>
        </w:rPr>
        <w:t>ز</w:t>
      </w:r>
      <w:r w:rsidR="00E81ACB" w:rsidRPr="002360F2">
        <w:rPr>
          <w:rStyle w:val="1-Char"/>
          <w:rFonts w:hint="cs"/>
          <w:rtl/>
        </w:rPr>
        <w:t xml:space="preserve"> </w:t>
      </w:r>
      <w:r w:rsidRPr="002360F2">
        <w:rPr>
          <w:rStyle w:val="1-Char"/>
          <w:rFonts w:hint="cs"/>
          <w:rtl/>
        </w:rPr>
        <w:t xml:space="preserve">نشده </w:t>
      </w:r>
      <w:r w:rsidR="002E23EF">
        <w:rPr>
          <w:rStyle w:val="1-Char"/>
          <w:rFonts w:hint="cs"/>
          <w:rtl/>
        </w:rPr>
        <w:t>ک</w:t>
      </w:r>
      <w:r w:rsidRPr="002360F2">
        <w:rPr>
          <w:rStyle w:val="1-Char"/>
          <w:rFonts w:hint="cs"/>
          <w:rtl/>
        </w:rPr>
        <w:t>ه امام مال</w:t>
      </w:r>
      <w:r w:rsidR="002E23EF">
        <w:rPr>
          <w:rStyle w:val="1-Char"/>
          <w:rFonts w:hint="cs"/>
          <w:rtl/>
        </w:rPr>
        <w:t>ک</w:t>
      </w:r>
      <w:r w:rsidR="00F606D3" w:rsidRPr="002360F2">
        <w:rPr>
          <w:rStyle w:val="1-Char"/>
          <w:rFonts w:hint="cs"/>
          <w:rtl/>
        </w:rPr>
        <w:t xml:space="preserve"> از </w:t>
      </w:r>
      <w:r w:rsidRPr="002360F2">
        <w:rPr>
          <w:rStyle w:val="1-Char"/>
          <w:rFonts w:hint="cs"/>
          <w:rtl/>
        </w:rPr>
        <w:t xml:space="preserve">بلاد حجاز خارج شده باشد </w:t>
      </w:r>
      <w:r w:rsidR="009B3087" w:rsidRPr="002360F2">
        <w:rPr>
          <w:rStyle w:val="1-Char"/>
          <w:rFonts w:hint="cs"/>
          <w:rtl/>
        </w:rPr>
        <w:t xml:space="preserve">- </w:t>
      </w:r>
      <w:r w:rsidRPr="002360F2">
        <w:rPr>
          <w:rStyle w:val="1-Char"/>
          <w:rFonts w:hint="cs"/>
          <w:rtl/>
        </w:rPr>
        <w:t>و</w:t>
      </w:r>
      <w:r w:rsidR="00E81ACB" w:rsidRPr="002360F2">
        <w:rPr>
          <w:rStyle w:val="1-Char"/>
          <w:rFonts w:hint="cs"/>
          <w:rtl/>
        </w:rPr>
        <w:t xml:space="preserve"> </w:t>
      </w:r>
      <w:r w:rsidRPr="002360F2">
        <w:rPr>
          <w:rStyle w:val="1-Char"/>
          <w:rFonts w:hint="cs"/>
          <w:rtl/>
        </w:rPr>
        <w:t>مردم ن</w:t>
      </w:r>
      <w:r w:rsidR="002E23EF">
        <w:rPr>
          <w:rStyle w:val="1-Char"/>
          <w:rFonts w:hint="cs"/>
          <w:rtl/>
        </w:rPr>
        <w:t>ی</w:t>
      </w:r>
      <w:r w:rsidRPr="002360F2">
        <w:rPr>
          <w:rStyle w:val="1-Char"/>
          <w:rFonts w:hint="cs"/>
          <w:rtl/>
        </w:rPr>
        <w:t>ز پس</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فراغت</w:t>
      </w:r>
      <w:r w:rsidR="00F606D3" w:rsidRPr="002360F2">
        <w:rPr>
          <w:rStyle w:val="1-Char"/>
          <w:rFonts w:hint="cs"/>
          <w:rtl/>
        </w:rPr>
        <w:t xml:space="preserve"> از </w:t>
      </w:r>
      <w:r w:rsidRPr="002360F2">
        <w:rPr>
          <w:rStyle w:val="1-Char"/>
          <w:rFonts w:hint="cs"/>
          <w:rtl/>
        </w:rPr>
        <w:t>انجام مناس</w:t>
      </w:r>
      <w:r w:rsidR="002E23EF">
        <w:rPr>
          <w:rStyle w:val="1-Char"/>
          <w:rFonts w:hint="cs"/>
          <w:rtl/>
        </w:rPr>
        <w:t>ک</w:t>
      </w:r>
      <w:r w:rsidRPr="002360F2">
        <w:rPr>
          <w:rStyle w:val="1-Char"/>
          <w:rFonts w:hint="cs"/>
          <w:rtl/>
        </w:rPr>
        <w:t xml:space="preserve"> حج</w:t>
      </w:r>
      <w:r w:rsidR="009B3087" w:rsidRPr="002360F2">
        <w:rPr>
          <w:rStyle w:val="1-Char"/>
          <w:rFonts w:hint="cs"/>
          <w:rtl/>
        </w:rPr>
        <w:t>،</w:t>
      </w:r>
      <w:r w:rsidRPr="002360F2">
        <w:rPr>
          <w:rStyle w:val="1-Char"/>
          <w:rFonts w:hint="cs"/>
          <w:rtl/>
        </w:rPr>
        <w:t xml:space="preserve"> م</w:t>
      </w:r>
      <w:r w:rsidR="002E23EF">
        <w:rPr>
          <w:rStyle w:val="1-Char"/>
          <w:rFonts w:hint="cs"/>
          <w:rtl/>
        </w:rPr>
        <w:t>ک</w:t>
      </w:r>
      <w:r w:rsidRPr="002360F2">
        <w:rPr>
          <w:rStyle w:val="1-Char"/>
          <w:rFonts w:hint="cs"/>
          <w:rtl/>
        </w:rPr>
        <w:t>ه</w:t>
      </w:r>
      <w:r w:rsidR="009B3087" w:rsidRPr="002360F2">
        <w:rPr>
          <w:rStyle w:val="1-Char"/>
          <w:rFonts w:hint="cs"/>
          <w:rtl/>
        </w:rPr>
        <w:t>‌</w:t>
      </w:r>
      <w:r w:rsidR="002E23EF">
        <w:rPr>
          <w:rStyle w:val="1-Char"/>
          <w:rFonts w:hint="cs"/>
          <w:rtl/>
        </w:rPr>
        <w:t>ی</w:t>
      </w:r>
      <w:r w:rsidRPr="002360F2">
        <w:rPr>
          <w:rStyle w:val="1-Char"/>
          <w:rFonts w:hint="cs"/>
          <w:rtl/>
        </w:rPr>
        <w:t xml:space="preserve"> م</w:t>
      </w:r>
      <w:r w:rsidR="002E23EF">
        <w:rPr>
          <w:rStyle w:val="1-Char"/>
          <w:rFonts w:hint="cs"/>
          <w:rtl/>
        </w:rPr>
        <w:t>ک</w:t>
      </w:r>
      <w:r w:rsidRPr="002360F2">
        <w:rPr>
          <w:rStyle w:val="1-Char"/>
          <w:rFonts w:hint="cs"/>
          <w:rtl/>
        </w:rPr>
        <w:t>رمه را</w:t>
      </w:r>
      <w:r w:rsidR="00E81ACB" w:rsidRPr="002360F2">
        <w:rPr>
          <w:rStyle w:val="1-Char"/>
          <w:rFonts w:hint="cs"/>
          <w:rtl/>
        </w:rPr>
        <w:t xml:space="preserve"> </w:t>
      </w:r>
      <w:r w:rsidRPr="002360F2">
        <w:rPr>
          <w:rStyle w:val="1-Char"/>
          <w:rFonts w:hint="cs"/>
          <w:rtl/>
        </w:rPr>
        <w:t>به مقصد مد</w:t>
      </w:r>
      <w:r w:rsidR="002E23EF">
        <w:rPr>
          <w:rStyle w:val="1-Char"/>
          <w:rFonts w:hint="cs"/>
          <w:rtl/>
        </w:rPr>
        <w:t>ی</w:t>
      </w:r>
      <w:r w:rsidRPr="002360F2">
        <w:rPr>
          <w:rStyle w:val="1-Char"/>
          <w:rFonts w:hint="cs"/>
          <w:rtl/>
        </w:rPr>
        <w:t>نه</w:t>
      </w:r>
      <w:r w:rsidR="009B3087" w:rsidRPr="002360F2">
        <w:rPr>
          <w:rStyle w:val="1-Char"/>
          <w:rFonts w:hint="cs"/>
          <w:rtl/>
        </w:rPr>
        <w:t>‌</w:t>
      </w:r>
      <w:r w:rsidR="002E23EF">
        <w:rPr>
          <w:rStyle w:val="1-Char"/>
          <w:rFonts w:hint="cs"/>
          <w:rtl/>
        </w:rPr>
        <w:t>ی</w:t>
      </w:r>
      <w:r w:rsidRPr="002360F2">
        <w:rPr>
          <w:rStyle w:val="1-Char"/>
          <w:rFonts w:hint="cs"/>
          <w:rtl/>
        </w:rPr>
        <w:t xml:space="preserve"> منوره</w:t>
      </w:r>
      <w:r w:rsidR="009B3087" w:rsidRPr="002360F2">
        <w:rPr>
          <w:rStyle w:val="1-Char"/>
          <w:rFonts w:hint="cs"/>
          <w:rtl/>
        </w:rPr>
        <w:t>،</w:t>
      </w:r>
      <w:r w:rsidRPr="002360F2">
        <w:rPr>
          <w:rStyle w:val="1-Char"/>
          <w:rFonts w:hint="cs"/>
          <w:rtl/>
        </w:rPr>
        <w:t xml:space="preserve"> برا</w:t>
      </w:r>
      <w:r w:rsidR="002E23EF">
        <w:rPr>
          <w:rStyle w:val="1-Char"/>
          <w:rFonts w:hint="cs"/>
          <w:rtl/>
        </w:rPr>
        <w:t>ی</w:t>
      </w:r>
      <w:r w:rsidRPr="002360F2">
        <w:rPr>
          <w:rStyle w:val="1-Char"/>
          <w:rFonts w:hint="cs"/>
          <w:rtl/>
        </w:rPr>
        <w:t xml:space="preserve"> ز</w:t>
      </w:r>
      <w:r w:rsidR="002E23EF">
        <w:rPr>
          <w:rStyle w:val="1-Char"/>
          <w:rFonts w:hint="cs"/>
          <w:rtl/>
        </w:rPr>
        <w:t>ی</w:t>
      </w:r>
      <w:r w:rsidRPr="002360F2">
        <w:rPr>
          <w:rStyle w:val="1-Char"/>
          <w:rFonts w:hint="cs"/>
          <w:rtl/>
        </w:rPr>
        <w:t>ارت روضه</w:t>
      </w:r>
      <w:r w:rsidR="009B3087" w:rsidRPr="002360F2">
        <w:rPr>
          <w:rStyle w:val="1-Char"/>
          <w:rFonts w:hint="cs"/>
          <w:rtl/>
        </w:rPr>
        <w:t>‌</w:t>
      </w:r>
      <w:r w:rsidR="002E23EF">
        <w:rPr>
          <w:rStyle w:val="1-Char"/>
          <w:rFonts w:hint="cs"/>
          <w:rtl/>
        </w:rPr>
        <w:t>ی</w:t>
      </w:r>
      <w:r w:rsidRPr="002360F2">
        <w:rPr>
          <w:rStyle w:val="1-Char"/>
          <w:rFonts w:hint="cs"/>
          <w:rtl/>
        </w:rPr>
        <w:t xml:space="preserve"> اطهر پ</w:t>
      </w:r>
      <w:r w:rsidR="002E23EF">
        <w:rPr>
          <w:rStyle w:val="1-Char"/>
          <w:rFonts w:hint="cs"/>
          <w:rtl/>
        </w:rPr>
        <w:t>ی</w:t>
      </w:r>
      <w:r w:rsidRPr="002360F2">
        <w:rPr>
          <w:rStyle w:val="1-Char"/>
          <w:rFonts w:hint="cs"/>
          <w:rtl/>
        </w:rPr>
        <w:t>امبر</w:t>
      </w:r>
      <w:r w:rsidR="00E90EE3" w:rsidRPr="002360F2">
        <w:rPr>
          <w:rStyle w:val="1-Char"/>
          <w:rtl/>
        </w:rPr>
        <w:t xml:space="preserve"> </w:t>
      </w:r>
      <w:r w:rsidR="00D569D9">
        <w:rPr>
          <w:rStyle w:val="1-Char"/>
          <w:rFonts w:cs="CTraditional Arabic" w:hint="cs"/>
          <w:rtl/>
        </w:rPr>
        <w:t>ج</w:t>
      </w:r>
      <w:r w:rsidR="009B3087" w:rsidRPr="002360F2">
        <w:rPr>
          <w:rStyle w:val="1-Char"/>
          <w:rFonts w:hint="cs"/>
          <w:rtl/>
        </w:rPr>
        <w:t>،</w:t>
      </w:r>
      <w:r w:rsidRPr="002360F2">
        <w:rPr>
          <w:rStyle w:val="1-Char"/>
          <w:rFonts w:hint="cs"/>
          <w:rtl/>
        </w:rPr>
        <w:t xml:space="preserve"> و</w:t>
      </w:r>
      <w:r w:rsidR="00E81ACB" w:rsidRPr="002360F2">
        <w:rPr>
          <w:rStyle w:val="1-Char"/>
          <w:rFonts w:hint="cs"/>
          <w:rtl/>
        </w:rPr>
        <w:t xml:space="preserve"> </w:t>
      </w:r>
      <w:r w:rsidRPr="002360F2">
        <w:rPr>
          <w:rStyle w:val="1-Char"/>
          <w:rFonts w:hint="cs"/>
          <w:rtl/>
        </w:rPr>
        <w:t>نماز و</w:t>
      </w:r>
      <w:r w:rsidR="00E81ACB"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ا</w:t>
      </w:r>
      <w:r w:rsidR="002E23EF">
        <w:rPr>
          <w:rStyle w:val="1-Char"/>
          <w:rFonts w:hint="cs"/>
          <w:rtl/>
        </w:rPr>
        <w:t>ی</w:t>
      </w:r>
      <w:r w:rsidRPr="002360F2">
        <w:rPr>
          <w:rStyle w:val="1-Char"/>
          <w:rFonts w:hint="cs"/>
          <w:rtl/>
        </w:rPr>
        <w:t>ش در</w:t>
      </w:r>
      <w:r w:rsidR="00E81ACB" w:rsidRPr="002360F2">
        <w:rPr>
          <w:rStyle w:val="1-Char"/>
          <w:rFonts w:hint="cs"/>
          <w:rtl/>
        </w:rPr>
        <w:t xml:space="preserve"> </w:t>
      </w:r>
      <w:r w:rsidRPr="002360F2">
        <w:rPr>
          <w:rStyle w:val="1-Char"/>
          <w:rFonts w:hint="cs"/>
          <w:rtl/>
        </w:rPr>
        <w:t>مسجد نبو</w:t>
      </w:r>
      <w:r w:rsidR="002E23EF">
        <w:rPr>
          <w:rStyle w:val="1-Char"/>
          <w:rFonts w:hint="cs"/>
          <w:rtl/>
        </w:rPr>
        <w:t>ی</w:t>
      </w:r>
      <w:r w:rsidR="009B3087" w:rsidRPr="002360F2">
        <w:rPr>
          <w:rStyle w:val="1-Char"/>
          <w:rFonts w:hint="cs"/>
          <w:rtl/>
        </w:rPr>
        <w:t>،</w:t>
      </w:r>
      <w:r w:rsidRPr="002360F2">
        <w:rPr>
          <w:rStyle w:val="1-Char"/>
          <w:rFonts w:hint="cs"/>
          <w:rtl/>
        </w:rPr>
        <w:t xml:space="preserve"> تر</w:t>
      </w:r>
      <w:r w:rsidR="002E23EF">
        <w:rPr>
          <w:rStyle w:val="1-Char"/>
          <w:rFonts w:hint="cs"/>
          <w:rtl/>
        </w:rPr>
        <w:t>ک</w:t>
      </w:r>
      <w:r w:rsidRPr="002360F2">
        <w:rPr>
          <w:rStyle w:val="1-Char"/>
          <w:rFonts w:hint="cs"/>
          <w:rtl/>
        </w:rPr>
        <w:t xml:space="preserve">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رد</w:t>
      </w:r>
      <w:r w:rsidR="009B3087" w:rsidRPr="002360F2">
        <w:rPr>
          <w:rStyle w:val="1-Char"/>
          <w:rFonts w:hint="cs"/>
          <w:rtl/>
        </w:rPr>
        <w:t>ند</w:t>
      </w:r>
      <w:r w:rsidRPr="002360F2">
        <w:rPr>
          <w:rStyle w:val="1-Char"/>
          <w:rFonts w:hint="cs"/>
          <w:rtl/>
        </w:rPr>
        <w:t xml:space="preserve"> و</w:t>
      </w:r>
      <w:r w:rsidR="00E81ACB" w:rsidRPr="002360F2">
        <w:rPr>
          <w:rStyle w:val="1-Char"/>
          <w:rFonts w:hint="cs"/>
          <w:rtl/>
        </w:rPr>
        <w:t xml:space="preserve"> </w:t>
      </w:r>
      <w:r w:rsidRPr="002360F2">
        <w:rPr>
          <w:rStyle w:val="1-Char"/>
          <w:rFonts w:hint="cs"/>
          <w:rtl/>
        </w:rPr>
        <w:t>در</w:t>
      </w:r>
      <w:r w:rsidR="00E81ACB" w:rsidRPr="002360F2">
        <w:rPr>
          <w:rStyle w:val="1-Char"/>
          <w:rFonts w:hint="cs"/>
          <w:rtl/>
        </w:rPr>
        <w:t xml:space="preserve"> </w:t>
      </w:r>
      <w:r w:rsidRPr="002360F2">
        <w:rPr>
          <w:rStyle w:val="1-Char"/>
          <w:rFonts w:hint="cs"/>
          <w:rtl/>
        </w:rPr>
        <w:t>هم</w:t>
      </w:r>
      <w:r w:rsidR="002E23EF">
        <w:rPr>
          <w:rStyle w:val="1-Char"/>
          <w:rFonts w:hint="cs"/>
          <w:rtl/>
        </w:rPr>
        <w:t>ی</w:t>
      </w:r>
      <w:r w:rsidRPr="002360F2">
        <w:rPr>
          <w:rStyle w:val="1-Char"/>
          <w:rFonts w:hint="cs"/>
          <w:rtl/>
        </w:rPr>
        <w:t>ن مدت</w:t>
      </w:r>
      <w:r w:rsidR="00F0781D" w:rsidRPr="002360F2">
        <w:rPr>
          <w:rStyle w:val="1-Char"/>
          <w:rFonts w:hint="cs"/>
          <w:rtl/>
        </w:rPr>
        <w:t>،</w:t>
      </w:r>
      <w:r w:rsidRPr="002360F2">
        <w:rPr>
          <w:rStyle w:val="1-Char"/>
          <w:rFonts w:hint="cs"/>
          <w:rtl/>
        </w:rPr>
        <w:t xml:space="preserve"> به ملاقات امام مال</w:t>
      </w:r>
      <w:r w:rsidR="002E23EF">
        <w:rPr>
          <w:rStyle w:val="1-Char"/>
          <w:rFonts w:hint="cs"/>
          <w:rtl/>
        </w:rPr>
        <w:t>ک</w:t>
      </w:r>
      <w:r w:rsidRPr="002360F2">
        <w:rPr>
          <w:rStyle w:val="1-Char"/>
          <w:rFonts w:hint="cs"/>
          <w:rtl/>
        </w:rPr>
        <w:t xml:space="preserve"> م</w:t>
      </w:r>
      <w:r w:rsidR="002E23EF">
        <w:rPr>
          <w:rStyle w:val="1-Char"/>
          <w:rFonts w:hint="cs"/>
          <w:rtl/>
        </w:rPr>
        <w:t>ی</w:t>
      </w:r>
      <w:r w:rsidRPr="002360F2">
        <w:rPr>
          <w:rStyle w:val="1-Char"/>
          <w:rFonts w:hint="cs"/>
          <w:rtl/>
        </w:rPr>
        <w:t>‌رفتند و</w:t>
      </w:r>
      <w:r w:rsidR="00E81ACB" w:rsidRPr="002360F2">
        <w:rPr>
          <w:rStyle w:val="1-Char"/>
          <w:rFonts w:hint="cs"/>
          <w:rtl/>
        </w:rPr>
        <w:t xml:space="preserve"> </w:t>
      </w:r>
      <w:r w:rsidRPr="002360F2">
        <w:rPr>
          <w:rStyle w:val="1-Char"/>
          <w:rFonts w:hint="cs"/>
          <w:rtl/>
        </w:rPr>
        <w:t>از</w:t>
      </w:r>
      <w:r w:rsidR="00E81ACB" w:rsidRPr="002360F2">
        <w:rPr>
          <w:rStyle w:val="1-Char"/>
          <w:rFonts w:hint="cs"/>
          <w:rtl/>
        </w:rPr>
        <w:t xml:space="preserve"> </w:t>
      </w:r>
      <w:r w:rsidRPr="002360F2">
        <w:rPr>
          <w:rStyle w:val="1-Char"/>
          <w:rFonts w:hint="cs"/>
          <w:rtl/>
        </w:rPr>
        <w:t>او</w:t>
      </w:r>
      <w:r w:rsidR="00E81ACB" w:rsidRPr="002360F2">
        <w:rPr>
          <w:rStyle w:val="1-Char"/>
          <w:rFonts w:hint="cs"/>
          <w:rtl/>
        </w:rPr>
        <w:t xml:space="preserve"> </w:t>
      </w:r>
      <w:r w:rsidRPr="002360F2">
        <w:rPr>
          <w:rStyle w:val="1-Char"/>
          <w:rFonts w:hint="cs"/>
          <w:rtl/>
        </w:rPr>
        <w:t>علم و</w:t>
      </w:r>
      <w:r w:rsidR="00E81ACB" w:rsidRPr="002360F2">
        <w:rPr>
          <w:rStyle w:val="1-Char"/>
          <w:rFonts w:hint="cs"/>
          <w:rtl/>
        </w:rPr>
        <w:t xml:space="preserve"> </w:t>
      </w:r>
      <w:r w:rsidRPr="002360F2">
        <w:rPr>
          <w:rStyle w:val="1-Char"/>
          <w:rFonts w:hint="cs"/>
          <w:rtl/>
        </w:rPr>
        <w:t>حد</w:t>
      </w:r>
      <w:r w:rsidR="002E23EF">
        <w:rPr>
          <w:rStyle w:val="1-Char"/>
          <w:rFonts w:hint="cs"/>
          <w:rtl/>
        </w:rPr>
        <w:t>ی</w:t>
      </w:r>
      <w:r w:rsidRPr="002360F2">
        <w:rPr>
          <w:rStyle w:val="1-Char"/>
          <w:rFonts w:hint="cs"/>
          <w:rtl/>
        </w:rPr>
        <w:t>ث را تعل</w:t>
      </w:r>
      <w:r w:rsidR="002E23EF">
        <w:rPr>
          <w:rStyle w:val="1-Char"/>
          <w:rFonts w:hint="cs"/>
          <w:rtl/>
        </w:rPr>
        <w:t>ی</w:t>
      </w:r>
      <w:r w:rsidRPr="002360F2">
        <w:rPr>
          <w:rStyle w:val="1-Char"/>
          <w:rFonts w:hint="cs"/>
          <w:rtl/>
        </w:rPr>
        <w:t>م گرفته و</w:t>
      </w:r>
      <w:r w:rsidR="00E81ACB" w:rsidRPr="002360F2">
        <w:rPr>
          <w:rStyle w:val="1-Char"/>
          <w:rFonts w:hint="cs"/>
          <w:rtl/>
        </w:rPr>
        <w:t xml:space="preserve"> </w:t>
      </w:r>
      <w:r w:rsidRPr="002360F2">
        <w:rPr>
          <w:rStyle w:val="1-Char"/>
          <w:rFonts w:hint="cs"/>
          <w:rtl/>
        </w:rPr>
        <w:t>سپس آن را در اطراف و</w:t>
      </w:r>
      <w:r w:rsidR="00E81ACB" w:rsidRPr="002360F2">
        <w:rPr>
          <w:rStyle w:val="1-Char"/>
          <w:rFonts w:hint="cs"/>
          <w:rtl/>
        </w:rPr>
        <w:t xml:space="preserve"> </w:t>
      </w:r>
      <w:r w:rsidRPr="002360F2">
        <w:rPr>
          <w:rStyle w:val="1-Char"/>
          <w:rFonts w:hint="cs"/>
          <w:rtl/>
        </w:rPr>
        <w:t>ا</w:t>
      </w:r>
      <w:r w:rsidR="002E23EF">
        <w:rPr>
          <w:rStyle w:val="1-Char"/>
          <w:rFonts w:hint="cs"/>
          <w:rtl/>
        </w:rPr>
        <w:t>ک</w:t>
      </w:r>
      <w:r w:rsidRPr="002360F2">
        <w:rPr>
          <w:rStyle w:val="1-Char"/>
          <w:rFonts w:hint="cs"/>
          <w:rtl/>
        </w:rPr>
        <w:t>ناف بلادشان</w:t>
      </w:r>
      <w:r w:rsidR="00F0781D" w:rsidRPr="002360F2">
        <w:rPr>
          <w:rStyle w:val="1-Char"/>
          <w:rFonts w:hint="cs"/>
          <w:rtl/>
        </w:rPr>
        <w:t>،</w:t>
      </w:r>
      <w:r w:rsidRPr="002360F2">
        <w:rPr>
          <w:rStyle w:val="1-Char"/>
          <w:rFonts w:hint="cs"/>
          <w:rtl/>
        </w:rPr>
        <w:t xml:space="preserve"> نشر و</w:t>
      </w:r>
      <w:r w:rsidR="00E81ACB" w:rsidRPr="002360F2">
        <w:rPr>
          <w:rStyle w:val="1-Char"/>
          <w:rFonts w:hint="cs"/>
          <w:rtl/>
        </w:rPr>
        <w:t xml:space="preserve"> </w:t>
      </w:r>
      <w:r w:rsidR="008F3E22" w:rsidRPr="002360F2">
        <w:rPr>
          <w:rStyle w:val="1-Char"/>
          <w:rFonts w:hint="cs"/>
          <w:rtl/>
        </w:rPr>
        <w:t>پخش م</w:t>
      </w:r>
      <w:r w:rsidR="002E23EF">
        <w:rPr>
          <w:rStyle w:val="1-Char"/>
          <w:rFonts w:hint="cs"/>
          <w:rtl/>
        </w:rPr>
        <w:t>ی</w:t>
      </w:r>
      <w:r w:rsidR="008F3E22" w:rsidRPr="002360F2">
        <w:rPr>
          <w:rStyle w:val="1-Char"/>
          <w:rFonts w:hint="cs"/>
          <w:rtl/>
        </w:rPr>
        <w:t>‌</w:t>
      </w:r>
      <w:r w:rsidR="002E23EF">
        <w:rPr>
          <w:rStyle w:val="1-Char"/>
          <w:rFonts w:hint="cs"/>
          <w:rtl/>
        </w:rPr>
        <w:t>ک</w:t>
      </w:r>
      <w:r w:rsidR="008F3E22" w:rsidRPr="002360F2">
        <w:rPr>
          <w:rStyle w:val="1-Char"/>
          <w:rFonts w:hint="cs"/>
          <w:rtl/>
        </w:rPr>
        <w:t>ردند.</w:t>
      </w:r>
    </w:p>
    <w:p w:rsidR="00264EF3" w:rsidRPr="002360F2" w:rsidRDefault="008F3E22" w:rsidP="00E6072E">
      <w:pPr>
        <w:ind w:firstLine="284"/>
        <w:jc w:val="both"/>
        <w:rPr>
          <w:rStyle w:val="1-Char"/>
          <w:rtl/>
        </w:rPr>
      </w:pPr>
      <w:r w:rsidRPr="002360F2">
        <w:rPr>
          <w:rStyle w:val="1-Char"/>
          <w:rFonts w:hint="cs"/>
          <w:rtl/>
        </w:rPr>
        <w:t>خداوند</w:t>
      </w:r>
      <w:r w:rsidR="00E6072E">
        <w:rPr>
          <w:rStyle w:val="1-Char"/>
          <w:rFonts w:cs="CTraditional Arabic" w:hint="cs"/>
          <w:rtl/>
        </w:rPr>
        <w:t>ﻷ</w:t>
      </w:r>
      <w:r w:rsidR="00264EF3" w:rsidRPr="002360F2">
        <w:rPr>
          <w:rStyle w:val="1-Char"/>
          <w:rFonts w:hint="cs"/>
          <w:rtl/>
        </w:rPr>
        <w:t xml:space="preserve"> در</w:t>
      </w:r>
      <w:r w:rsidR="00E81ACB" w:rsidRPr="002360F2">
        <w:rPr>
          <w:rStyle w:val="1-Char"/>
          <w:rFonts w:hint="cs"/>
          <w:rtl/>
        </w:rPr>
        <w:t xml:space="preserve"> </w:t>
      </w:r>
      <w:r w:rsidR="00264EF3" w:rsidRPr="002360F2">
        <w:rPr>
          <w:rStyle w:val="1-Char"/>
          <w:rFonts w:hint="cs"/>
          <w:rtl/>
        </w:rPr>
        <w:t>عمر امام مال</w:t>
      </w:r>
      <w:r w:rsidR="002E23EF">
        <w:rPr>
          <w:rStyle w:val="1-Char"/>
          <w:rFonts w:hint="cs"/>
          <w:rtl/>
        </w:rPr>
        <w:t>ک</w:t>
      </w:r>
      <w:r w:rsidR="00F0781D" w:rsidRPr="002360F2">
        <w:rPr>
          <w:rStyle w:val="1-Char"/>
          <w:rFonts w:hint="cs"/>
          <w:rtl/>
        </w:rPr>
        <w:t>،</w:t>
      </w:r>
      <w:r w:rsidR="00264EF3" w:rsidRPr="002360F2">
        <w:rPr>
          <w:rStyle w:val="1-Char"/>
          <w:rFonts w:hint="cs"/>
          <w:rtl/>
        </w:rPr>
        <w:t xml:space="preserve"> بر</w:t>
      </w:r>
      <w:r w:rsidR="002E23EF">
        <w:rPr>
          <w:rStyle w:val="1-Char"/>
          <w:rFonts w:hint="cs"/>
          <w:rtl/>
        </w:rPr>
        <w:t>ک</w:t>
      </w:r>
      <w:r w:rsidR="00264EF3" w:rsidRPr="002360F2">
        <w:rPr>
          <w:rStyle w:val="1-Char"/>
          <w:rFonts w:hint="cs"/>
          <w:rtl/>
        </w:rPr>
        <w:t>ت (عج</w:t>
      </w:r>
      <w:r w:rsidR="002E23EF">
        <w:rPr>
          <w:rStyle w:val="1-Char"/>
          <w:rFonts w:hint="cs"/>
          <w:rtl/>
        </w:rPr>
        <w:t>ی</w:t>
      </w:r>
      <w:r w:rsidR="00264EF3" w:rsidRPr="002360F2">
        <w:rPr>
          <w:rStyle w:val="1-Char"/>
          <w:rFonts w:hint="cs"/>
          <w:rtl/>
        </w:rPr>
        <w:t>ب و</w:t>
      </w:r>
      <w:r w:rsidR="00E81ACB" w:rsidRPr="002360F2">
        <w:rPr>
          <w:rStyle w:val="1-Char"/>
          <w:rFonts w:hint="cs"/>
          <w:rtl/>
        </w:rPr>
        <w:t xml:space="preserve"> </w:t>
      </w:r>
      <w:r w:rsidR="00264EF3" w:rsidRPr="002360F2">
        <w:rPr>
          <w:rStyle w:val="1-Char"/>
          <w:rFonts w:hint="cs"/>
          <w:rtl/>
        </w:rPr>
        <w:t>شگرف</w:t>
      </w:r>
      <w:r w:rsidR="002E23EF">
        <w:rPr>
          <w:rStyle w:val="1-Char"/>
          <w:rFonts w:hint="cs"/>
          <w:rtl/>
        </w:rPr>
        <w:t>ی</w:t>
      </w:r>
      <w:r w:rsidR="00264EF3" w:rsidRPr="002360F2">
        <w:rPr>
          <w:rStyle w:val="1-Char"/>
          <w:rFonts w:hint="cs"/>
          <w:rtl/>
        </w:rPr>
        <w:t>) را</w:t>
      </w:r>
      <w:r w:rsidR="00E81ACB" w:rsidRPr="002360F2">
        <w:rPr>
          <w:rStyle w:val="1-Char"/>
          <w:rFonts w:hint="cs"/>
          <w:rtl/>
        </w:rPr>
        <w:t xml:space="preserve"> </w:t>
      </w:r>
      <w:r w:rsidR="00264EF3" w:rsidRPr="002360F2">
        <w:rPr>
          <w:rStyle w:val="1-Char"/>
          <w:rFonts w:hint="cs"/>
          <w:rtl/>
        </w:rPr>
        <w:t>به ود</w:t>
      </w:r>
      <w:r w:rsidR="002E23EF">
        <w:rPr>
          <w:rStyle w:val="1-Char"/>
          <w:rFonts w:hint="cs"/>
          <w:rtl/>
        </w:rPr>
        <w:t>ی</w:t>
      </w:r>
      <w:r w:rsidR="00264EF3" w:rsidRPr="002360F2">
        <w:rPr>
          <w:rStyle w:val="1-Char"/>
          <w:rFonts w:hint="cs"/>
          <w:rtl/>
        </w:rPr>
        <w:t>عه نهاده بود به طور</w:t>
      </w:r>
      <w:r w:rsidR="002E23EF">
        <w:rPr>
          <w:rStyle w:val="1-Char"/>
          <w:rFonts w:hint="cs"/>
          <w:rtl/>
        </w:rPr>
        <w:t>ی</w:t>
      </w:r>
      <w:r w:rsidR="00264EF3" w:rsidRPr="002360F2">
        <w:rPr>
          <w:rStyle w:val="1-Char"/>
          <w:rFonts w:hint="cs"/>
          <w:rtl/>
        </w:rPr>
        <w:t xml:space="preserve"> </w:t>
      </w:r>
      <w:r w:rsidR="002E23EF">
        <w:rPr>
          <w:rStyle w:val="1-Char"/>
          <w:rFonts w:hint="cs"/>
          <w:rtl/>
        </w:rPr>
        <w:t>ک</w:t>
      </w:r>
      <w:r w:rsidR="00264EF3" w:rsidRPr="002360F2">
        <w:rPr>
          <w:rStyle w:val="1-Char"/>
          <w:rFonts w:hint="cs"/>
          <w:rtl/>
        </w:rPr>
        <w:t>ه</w:t>
      </w:r>
      <w:r w:rsidR="00553FD4" w:rsidRPr="002360F2">
        <w:rPr>
          <w:rStyle w:val="1-Char"/>
          <w:rFonts w:hint="cs"/>
          <w:rtl/>
        </w:rPr>
        <w:t xml:space="preserve"> </w:t>
      </w:r>
      <w:r w:rsidR="00264EF3" w:rsidRPr="002360F2">
        <w:rPr>
          <w:rStyle w:val="1-Char"/>
          <w:rFonts w:hint="cs"/>
          <w:rtl/>
        </w:rPr>
        <w:t xml:space="preserve">86 سال عمر </w:t>
      </w:r>
      <w:r w:rsidR="002E23EF">
        <w:rPr>
          <w:rStyle w:val="1-Char"/>
          <w:rFonts w:hint="cs"/>
          <w:rtl/>
        </w:rPr>
        <w:t>ک</w:t>
      </w:r>
      <w:r w:rsidR="00264EF3" w:rsidRPr="002360F2">
        <w:rPr>
          <w:rStyle w:val="1-Char"/>
          <w:rFonts w:hint="cs"/>
          <w:rtl/>
        </w:rPr>
        <w:t xml:space="preserve">رد </w:t>
      </w:r>
      <w:r w:rsidR="002E23EF">
        <w:rPr>
          <w:rStyle w:val="1-Char"/>
          <w:rFonts w:hint="cs"/>
          <w:rtl/>
        </w:rPr>
        <w:t>ک</w:t>
      </w:r>
      <w:r w:rsidR="00264EF3" w:rsidRPr="002360F2">
        <w:rPr>
          <w:rStyle w:val="1-Char"/>
          <w:rFonts w:hint="cs"/>
          <w:rtl/>
        </w:rPr>
        <w:t>ه</w:t>
      </w:r>
      <w:r w:rsidR="00F606D3" w:rsidRPr="002360F2">
        <w:rPr>
          <w:rStyle w:val="1-Char"/>
          <w:rFonts w:hint="cs"/>
          <w:rtl/>
        </w:rPr>
        <w:t xml:space="preserve"> از </w:t>
      </w:r>
      <w:r w:rsidR="00264EF3" w:rsidRPr="002360F2">
        <w:rPr>
          <w:rStyle w:val="1-Char"/>
          <w:rFonts w:hint="cs"/>
          <w:rtl/>
        </w:rPr>
        <w:t>ا</w:t>
      </w:r>
      <w:r w:rsidR="002E23EF">
        <w:rPr>
          <w:rStyle w:val="1-Char"/>
          <w:rFonts w:hint="cs"/>
          <w:rtl/>
        </w:rPr>
        <w:t>ی</w:t>
      </w:r>
      <w:r w:rsidR="00264EF3" w:rsidRPr="002360F2">
        <w:rPr>
          <w:rStyle w:val="1-Char"/>
          <w:rFonts w:hint="cs"/>
          <w:rtl/>
        </w:rPr>
        <w:t>ن 86 سال</w:t>
      </w:r>
      <w:r w:rsidR="00F172FE" w:rsidRPr="002360F2">
        <w:rPr>
          <w:rStyle w:val="1-Char"/>
          <w:rFonts w:hint="cs"/>
          <w:rtl/>
        </w:rPr>
        <w:t>،</w:t>
      </w:r>
      <w:r w:rsidR="00264EF3" w:rsidRPr="002360F2">
        <w:rPr>
          <w:rStyle w:val="1-Char"/>
          <w:rFonts w:hint="cs"/>
          <w:rtl/>
        </w:rPr>
        <w:t xml:space="preserve"> 60</w:t>
      </w:r>
      <w:r w:rsidR="00E81ACB" w:rsidRPr="002360F2">
        <w:rPr>
          <w:rStyle w:val="1-Char"/>
          <w:rFonts w:hint="cs"/>
          <w:rtl/>
        </w:rPr>
        <w:t xml:space="preserve"> </w:t>
      </w:r>
      <w:r w:rsidR="00264EF3" w:rsidRPr="002360F2">
        <w:rPr>
          <w:rStyle w:val="1-Char"/>
          <w:rFonts w:hint="cs"/>
          <w:rtl/>
        </w:rPr>
        <w:t>بهار</w:t>
      </w:r>
      <w:r w:rsidR="00F606D3" w:rsidRPr="002360F2">
        <w:rPr>
          <w:rStyle w:val="1-Char"/>
          <w:rFonts w:hint="cs"/>
          <w:rtl/>
        </w:rPr>
        <w:t xml:space="preserve"> از </w:t>
      </w:r>
      <w:r w:rsidR="00264EF3" w:rsidRPr="002360F2">
        <w:rPr>
          <w:rStyle w:val="1-Char"/>
          <w:rFonts w:hint="cs"/>
          <w:rtl/>
        </w:rPr>
        <w:t>عمر مبار</w:t>
      </w:r>
      <w:r w:rsidR="002E23EF">
        <w:rPr>
          <w:rStyle w:val="1-Char"/>
          <w:rFonts w:hint="cs"/>
          <w:rtl/>
        </w:rPr>
        <w:t>ک</w:t>
      </w:r>
      <w:r w:rsidR="00264EF3" w:rsidRPr="002360F2">
        <w:rPr>
          <w:rStyle w:val="1-Char"/>
          <w:rFonts w:hint="cs"/>
          <w:rtl/>
        </w:rPr>
        <w:t>ش را</w:t>
      </w:r>
      <w:r w:rsidR="00E81ACB" w:rsidRPr="002360F2">
        <w:rPr>
          <w:rStyle w:val="1-Char"/>
          <w:rFonts w:hint="cs"/>
          <w:rtl/>
        </w:rPr>
        <w:t xml:space="preserve"> </w:t>
      </w:r>
      <w:r w:rsidR="00264EF3" w:rsidRPr="002360F2">
        <w:rPr>
          <w:rStyle w:val="1-Char"/>
          <w:rFonts w:hint="cs"/>
          <w:rtl/>
        </w:rPr>
        <w:t xml:space="preserve">به </w:t>
      </w:r>
      <w:r w:rsidR="002E23EF">
        <w:rPr>
          <w:rStyle w:val="1-Char"/>
          <w:rFonts w:hint="cs"/>
          <w:rtl/>
        </w:rPr>
        <w:t>ک</w:t>
      </w:r>
      <w:r w:rsidR="00264EF3" w:rsidRPr="002360F2">
        <w:rPr>
          <w:rStyle w:val="1-Char"/>
          <w:rFonts w:hint="cs"/>
          <w:rtl/>
        </w:rPr>
        <w:t>ار</w:t>
      </w:r>
      <w:r w:rsidR="00E81ACB" w:rsidRPr="002360F2">
        <w:rPr>
          <w:rStyle w:val="1-Char"/>
          <w:rFonts w:hint="cs"/>
          <w:rtl/>
        </w:rPr>
        <w:t xml:space="preserve"> </w:t>
      </w:r>
      <w:r w:rsidR="00264EF3" w:rsidRPr="002360F2">
        <w:rPr>
          <w:rStyle w:val="1-Char"/>
          <w:rFonts w:hint="cs"/>
          <w:rtl/>
        </w:rPr>
        <w:t>مقدس تدر</w:t>
      </w:r>
      <w:r w:rsidR="002E23EF">
        <w:rPr>
          <w:rStyle w:val="1-Char"/>
          <w:rFonts w:hint="cs"/>
          <w:rtl/>
        </w:rPr>
        <w:t>ی</w:t>
      </w:r>
      <w:r w:rsidR="00264EF3" w:rsidRPr="002360F2">
        <w:rPr>
          <w:rStyle w:val="1-Char"/>
          <w:rFonts w:hint="cs"/>
          <w:rtl/>
        </w:rPr>
        <w:t>س و</w:t>
      </w:r>
      <w:r w:rsidR="00E81ACB" w:rsidRPr="002360F2">
        <w:rPr>
          <w:rStyle w:val="1-Char"/>
          <w:rFonts w:hint="cs"/>
          <w:rtl/>
        </w:rPr>
        <w:t xml:space="preserve"> </w:t>
      </w:r>
      <w:r w:rsidR="00264EF3" w:rsidRPr="002360F2">
        <w:rPr>
          <w:rStyle w:val="1-Char"/>
          <w:rFonts w:hint="cs"/>
          <w:rtl/>
        </w:rPr>
        <w:t>تعل</w:t>
      </w:r>
      <w:r w:rsidR="002E23EF">
        <w:rPr>
          <w:rStyle w:val="1-Char"/>
          <w:rFonts w:hint="cs"/>
          <w:rtl/>
        </w:rPr>
        <w:t>ی</w:t>
      </w:r>
      <w:r w:rsidR="00264EF3" w:rsidRPr="002360F2">
        <w:rPr>
          <w:rStyle w:val="1-Char"/>
          <w:rFonts w:hint="cs"/>
          <w:rtl/>
        </w:rPr>
        <w:t>م</w:t>
      </w:r>
      <w:r w:rsidR="00F172FE" w:rsidRPr="002360F2">
        <w:rPr>
          <w:rStyle w:val="1-Char"/>
          <w:rFonts w:hint="cs"/>
          <w:rtl/>
        </w:rPr>
        <w:t>،</w:t>
      </w:r>
      <w:r w:rsidR="00264EF3" w:rsidRPr="002360F2">
        <w:rPr>
          <w:rStyle w:val="1-Char"/>
          <w:rFonts w:hint="cs"/>
          <w:rtl/>
        </w:rPr>
        <w:t xml:space="preserve"> وآموزش و</w:t>
      </w:r>
      <w:r w:rsidR="00E81ACB" w:rsidRPr="002360F2">
        <w:rPr>
          <w:rStyle w:val="1-Char"/>
          <w:rFonts w:hint="cs"/>
          <w:rtl/>
        </w:rPr>
        <w:t xml:space="preserve"> </w:t>
      </w:r>
      <w:r w:rsidR="00264EF3" w:rsidRPr="002360F2">
        <w:rPr>
          <w:rStyle w:val="1-Char"/>
          <w:rFonts w:hint="cs"/>
          <w:rtl/>
        </w:rPr>
        <w:t>پرورش</w:t>
      </w:r>
      <w:r w:rsidR="00F172FE" w:rsidRPr="002360F2">
        <w:rPr>
          <w:rStyle w:val="1-Char"/>
          <w:rFonts w:hint="cs"/>
          <w:rtl/>
        </w:rPr>
        <w:t>،</w:t>
      </w:r>
      <w:r w:rsidR="00264EF3" w:rsidRPr="002360F2">
        <w:rPr>
          <w:rStyle w:val="1-Char"/>
          <w:rFonts w:hint="cs"/>
          <w:rtl/>
        </w:rPr>
        <w:t xml:space="preserve"> و</w:t>
      </w:r>
      <w:r w:rsidR="00E81ACB" w:rsidRPr="002360F2">
        <w:rPr>
          <w:rStyle w:val="1-Char"/>
          <w:rFonts w:hint="cs"/>
          <w:rtl/>
        </w:rPr>
        <w:t xml:space="preserve"> خدمت به دانش‌</w:t>
      </w:r>
      <w:r w:rsidR="00264EF3" w:rsidRPr="002360F2">
        <w:rPr>
          <w:rStyle w:val="1-Char"/>
          <w:rFonts w:hint="cs"/>
          <w:rtl/>
        </w:rPr>
        <w:t>پژوهان اسلام</w:t>
      </w:r>
      <w:r w:rsidR="002E23EF">
        <w:rPr>
          <w:rStyle w:val="1-Char"/>
          <w:rFonts w:hint="cs"/>
          <w:rtl/>
        </w:rPr>
        <w:t>ی</w:t>
      </w:r>
      <w:r w:rsidR="00264EF3" w:rsidRPr="002360F2">
        <w:rPr>
          <w:rStyle w:val="1-Char"/>
          <w:rFonts w:hint="cs"/>
          <w:rtl/>
        </w:rPr>
        <w:t xml:space="preserve"> صرف نمود</w:t>
      </w:r>
      <w:r w:rsidR="00F172FE" w:rsidRPr="002360F2">
        <w:rPr>
          <w:rStyle w:val="1-Char"/>
          <w:rFonts w:hint="cs"/>
          <w:rtl/>
        </w:rPr>
        <w:t>،</w:t>
      </w:r>
      <w:r w:rsidR="00264EF3" w:rsidRPr="002360F2">
        <w:rPr>
          <w:rStyle w:val="1-Char"/>
          <w:rFonts w:hint="cs"/>
          <w:rtl/>
        </w:rPr>
        <w:t xml:space="preserve"> و</w:t>
      </w:r>
      <w:r w:rsidR="00E81ACB" w:rsidRPr="002360F2">
        <w:rPr>
          <w:rStyle w:val="1-Char"/>
          <w:rFonts w:hint="cs"/>
          <w:rtl/>
        </w:rPr>
        <w:t xml:space="preserve"> </w:t>
      </w:r>
      <w:r w:rsidR="00264EF3" w:rsidRPr="002360F2">
        <w:rPr>
          <w:rStyle w:val="1-Char"/>
          <w:rFonts w:hint="cs"/>
          <w:rtl/>
        </w:rPr>
        <w:t>در</w:t>
      </w:r>
      <w:r w:rsidR="00E81ACB" w:rsidRPr="002360F2">
        <w:rPr>
          <w:rStyle w:val="1-Char"/>
          <w:rFonts w:hint="cs"/>
          <w:rtl/>
        </w:rPr>
        <w:t xml:space="preserve"> </w:t>
      </w:r>
      <w:r w:rsidR="00264EF3" w:rsidRPr="002360F2">
        <w:rPr>
          <w:rStyle w:val="1-Char"/>
          <w:rFonts w:hint="cs"/>
          <w:rtl/>
        </w:rPr>
        <w:t>ا</w:t>
      </w:r>
      <w:r w:rsidR="002E23EF">
        <w:rPr>
          <w:rStyle w:val="1-Char"/>
          <w:rFonts w:hint="cs"/>
          <w:rtl/>
        </w:rPr>
        <w:t>ی</w:t>
      </w:r>
      <w:r w:rsidR="00264EF3" w:rsidRPr="002360F2">
        <w:rPr>
          <w:rStyle w:val="1-Char"/>
          <w:rFonts w:hint="cs"/>
          <w:rtl/>
        </w:rPr>
        <w:t>ن مدت چند</w:t>
      </w:r>
      <w:r w:rsidR="00E81ACB" w:rsidRPr="002360F2">
        <w:rPr>
          <w:rStyle w:val="1-Char"/>
          <w:rFonts w:hint="cs"/>
          <w:rtl/>
        </w:rPr>
        <w:t xml:space="preserve"> </w:t>
      </w:r>
      <w:r w:rsidR="00264EF3" w:rsidRPr="002360F2">
        <w:rPr>
          <w:rStyle w:val="1-Char"/>
          <w:rFonts w:hint="cs"/>
          <w:rtl/>
        </w:rPr>
        <w:t>سال</w:t>
      </w:r>
      <w:r w:rsidR="00F172FE" w:rsidRPr="002360F2">
        <w:rPr>
          <w:rStyle w:val="1-Char"/>
          <w:rFonts w:hint="cs"/>
          <w:rtl/>
        </w:rPr>
        <w:t>،</w:t>
      </w:r>
      <w:r w:rsidR="00264EF3" w:rsidRPr="002360F2">
        <w:rPr>
          <w:rStyle w:val="1-Char"/>
          <w:rFonts w:hint="cs"/>
          <w:rtl/>
        </w:rPr>
        <w:t xml:space="preserve"> هر</w:t>
      </w:r>
      <w:r w:rsidR="00E81ACB" w:rsidRPr="002360F2">
        <w:rPr>
          <w:rStyle w:val="1-Char"/>
          <w:rFonts w:hint="cs"/>
          <w:rtl/>
        </w:rPr>
        <w:t xml:space="preserve"> </w:t>
      </w:r>
      <w:r w:rsidR="00264EF3" w:rsidRPr="002360F2">
        <w:rPr>
          <w:rStyle w:val="1-Char"/>
          <w:rFonts w:hint="cs"/>
          <w:rtl/>
        </w:rPr>
        <w:t>ساله بر</w:t>
      </w:r>
      <w:r w:rsidR="00E81ACB" w:rsidRPr="002360F2">
        <w:rPr>
          <w:rStyle w:val="1-Char"/>
          <w:rFonts w:hint="cs"/>
          <w:rtl/>
        </w:rPr>
        <w:t xml:space="preserve"> </w:t>
      </w:r>
      <w:r w:rsidR="00264EF3" w:rsidRPr="002360F2">
        <w:rPr>
          <w:rStyle w:val="1-Char"/>
          <w:rFonts w:hint="cs"/>
          <w:rtl/>
        </w:rPr>
        <w:t>تعداد مشتاقان و</w:t>
      </w:r>
      <w:r w:rsidR="00E81ACB" w:rsidRPr="002360F2">
        <w:rPr>
          <w:rStyle w:val="1-Char"/>
          <w:rFonts w:hint="cs"/>
          <w:rtl/>
        </w:rPr>
        <w:t xml:space="preserve"> </w:t>
      </w:r>
      <w:r w:rsidR="00264EF3" w:rsidRPr="002360F2">
        <w:rPr>
          <w:rStyle w:val="1-Char"/>
          <w:rFonts w:hint="cs"/>
          <w:rtl/>
        </w:rPr>
        <w:t>تشنگان معارف د</w:t>
      </w:r>
      <w:r w:rsidR="002E23EF">
        <w:rPr>
          <w:rStyle w:val="1-Char"/>
          <w:rFonts w:hint="cs"/>
          <w:rtl/>
        </w:rPr>
        <w:t>ی</w:t>
      </w:r>
      <w:r w:rsidR="00264EF3" w:rsidRPr="002360F2">
        <w:rPr>
          <w:rStyle w:val="1-Char"/>
          <w:rFonts w:hint="cs"/>
          <w:rtl/>
        </w:rPr>
        <w:t>ن</w:t>
      </w:r>
      <w:r w:rsidR="002E23EF">
        <w:rPr>
          <w:rStyle w:val="1-Char"/>
          <w:rFonts w:hint="cs"/>
          <w:rtl/>
        </w:rPr>
        <w:t>ی</w:t>
      </w:r>
      <w:r w:rsidR="00F172FE" w:rsidRPr="002360F2">
        <w:rPr>
          <w:rStyle w:val="1-Char"/>
          <w:rFonts w:hint="cs"/>
          <w:rtl/>
        </w:rPr>
        <w:t>،</w:t>
      </w:r>
      <w:r w:rsidR="00264EF3" w:rsidRPr="002360F2">
        <w:rPr>
          <w:rStyle w:val="1-Char"/>
          <w:rFonts w:hint="cs"/>
          <w:rtl/>
        </w:rPr>
        <w:t xml:space="preserve"> و</w:t>
      </w:r>
      <w:r w:rsidR="00E81ACB" w:rsidRPr="002360F2">
        <w:rPr>
          <w:rStyle w:val="1-Char"/>
          <w:rFonts w:hint="cs"/>
          <w:rtl/>
        </w:rPr>
        <w:t xml:space="preserve"> </w:t>
      </w:r>
      <w:r w:rsidR="00264EF3" w:rsidRPr="002360F2">
        <w:rPr>
          <w:rStyle w:val="1-Char"/>
          <w:rFonts w:hint="cs"/>
          <w:rtl/>
        </w:rPr>
        <w:t>ش</w:t>
      </w:r>
      <w:r w:rsidR="002E23EF">
        <w:rPr>
          <w:rStyle w:val="1-Char"/>
          <w:rFonts w:hint="cs"/>
          <w:rtl/>
        </w:rPr>
        <w:t>ی</w:t>
      </w:r>
      <w:r w:rsidR="00264EF3" w:rsidRPr="002360F2">
        <w:rPr>
          <w:rStyle w:val="1-Char"/>
          <w:rFonts w:hint="cs"/>
          <w:rtl/>
        </w:rPr>
        <w:t>فتگان تحص</w:t>
      </w:r>
      <w:r w:rsidR="002E23EF">
        <w:rPr>
          <w:rStyle w:val="1-Char"/>
          <w:rFonts w:hint="cs"/>
          <w:rtl/>
        </w:rPr>
        <w:t>ی</w:t>
      </w:r>
      <w:r w:rsidR="00264EF3" w:rsidRPr="002360F2">
        <w:rPr>
          <w:rStyle w:val="1-Char"/>
          <w:rFonts w:hint="cs"/>
          <w:rtl/>
        </w:rPr>
        <w:t>ل و</w:t>
      </w:r>
      <w:r w:rsidR="00E81ACB" w:rsidRPr="002360F2">
        <w:rPr>
          <w:rStyle w:val="1-Char"/>
          <w:rFonts w:hint="cs"/>
          <w:rtl/>
        </w:rPr>
        <w:t xml:space="preserve"> </w:t>
      </w:r>
      <w:r w:rsidR="00264EF3" w:rsidRPr="002360F2">
        <w:rPr>
          <w:rStyle w:val="1-Char"/>
          <w:rFonts w:hint="cs"/>
          <w:rtl/>
        </w:rPr>
        <w:t>فراگ</w:t>
      </w:r>
      <w:r w:rsidR="002E23EF">
        <w:rPr>
          <w:rStyle w:val="1-Char"/>
          <w:rFonts w:hint="cs"/>
          <w:rtl/>
        </w:rPr>
        <w:t>ی</w:t>
      </w:r>
      <w:r w:rsidR="00264EF3" w:rsidRPr="002360F2">
        <w:rPr>
          <w:rStyle w:val="1-Char"/>
          <w:rFonts w:hint="cs"/>
          <w:rtl/>
        </w:rPr>
        <w:t>ر</w:t>
      </w:r>
      <w:r w:rsidR="002E23EF">
        <w:rPr>
          <w:rStyle w:val="1-Char"/>
          <w:rFonts w:hint="cs"/>
          <w:rtl/>
        </w:rPr>
        <w:t>ی</w:t>
      </w:r>
      <w:r w:rsidR="00264EF3" w:rsidRPr="002360F2">
        <w:rPr>
          <w:rStyle w:val="1-Char"/>
          <w:rFonts w:hint="cs"/>
          <w:rtl/>
        </w:rPr>
        <w:t xml:space="preserve"> اوامر و</w:t>
      </w:r>
      <w:r w:rsidR="00E81ACB" w:rsidRPr="002360F2">
        <w:rPr>
          <w:rStyle w:val="1-Char"/>
          <w:rFonts w:hint="cs"/>
          <w:rtl/>
        </w:rPr>
        <w:t xml:space="preserve"> </w:t>
      </w:r>
      <w:r w:rsidR="00264EF3" w:rsidRPr="002360F2">
        <w:rPr>
          <w:rStyle w:val="1-Char"/>
          <w:rFonts w:hint="cs"/>
          <w:rtl/>
        </w:rPr>
        <w:t>فرام</w:t>
      </w:r>
      <w:r w:rsidR="002E23EF">
        <w:rPr>
          <w:rStyle w:val="1-Char"/>
          <w:rFonts w:hint="cs"/>
          <w:rtl/>
        </w:rPr>
        <w:t>ی</w:t>
      </w:r>
      <w:r w:rsidR="00264EF3" w:rsidRPr="002360F2">
        <w:rPr>
          <w:rStyle w:val="1-Char"/>
          <w:rFonts w:hint="cs"/>
          <w:rtl/>
        </w:rPr>
        <w:t>ن اله</w:t>
      </w:r>
      <w:r w:rsidR="002E23EF">
        <w:rPr>
          <w:rStyle w:val="1-Char"/>
          <w:rFonts w:hint="cs"/>
          <w:rtl/>
        </w:rPr>
        <w:t>ی</w:t>
      </w:r>
      <w:r w:rsidR="00264EF3" w:rsidRPr="002360F2">
        <w:rPr>
          <w:rStyle w:val="1-Char"/>
          <w:rFonts w:hint="cs"/>
          <w:rtl/>
        </w:rPr>
        <w:t xml:space="preserve"> و</w:t>
      </w:r>
      <w:r w:rsidR="00E81ACB" w:rsidRPr="002360F2">
        <w:rPr>
          <w:rStyle w:val="1-Char"/>
          <w:rFonts w:hint="cs"/>
          <w:rtl/>
        </w:rPr>
        <w:t xml:space="preserve"> </w:t>
      </w:r>
      <w:r w:rsidR="00264EF3" w:rsidRPr="002360F2">
        <w:rPr>
          <w:rStyle w:val="1-Char"/>
          <w:rFonts w:hint="cs"/>
          <w:rtl/>
        </w:rPr>
        <w:t>تعال</w:t>
      </w:r>
      <w:r w:rsidR="002E23EF">
        <w:rPr>
          <w:rStyle w:val="1-Char"/>
          <w:rFonts w:hint="cs"/>
          <w:rtl/>
        </w:rPr>
        <w:t>ی</w:t>
      </w:r>
      <w:r w:rsidR="00264EF3" w:rsidRPr="002360F2">
        <w:rPr>
          <w:rStyle w:val="1-Char"/>
          <w:rFonts w:hint="cs"/>
          <w:rtl/>
        </w:rPr>
        <w:t>م و</w:t>
      </w:r>
      <w:r w:rsidR="00E81ACB" w:rsidRPr="002360F2">
        <w:rPr>
          <w:rStyle w:val="1-Char"/>
          <w:rFonts w:hint="cs"/>
          <w:rtl/>
        </w:rPr>
        <w:t xml:space="preserve"> </w:t>
      </w:r>
      <w:r w:rsidR="00264EF3" w:rsidRPr="002360F2">
        <w:rPr>
          <w:rStyle w:val="1-Char"/>
          <w:rFonts w:hint="cs"/>
          <w:rtl/>
        </w:rPr>
        <w:t>آموزه‌ها</w:t>
      </w:r>
      <w:r w:rsidR="002E23EF">
        <w:rPr>
          <w:rStyle w:val="1-Char"/>
          <w:rFonts w:hint="cs"/>
          <w:rtl/>
        </w:rPr>
        <w:t>ی</w:t>
      </w:r>
      <w:r w:rsidR="00264EF3" w:rsidRPr="002360F2">
        <w:rPr>
          <w:rStyle w:val="1-Char"/>
          <w:rFonts w:hint="cs"/>
          <w:rtl/>
        </w:rPr>
        <w:t xml:space="preserve"> نبو</w:t>
      </w:r>
      <w:r w:rsidR="002E23EF">
        <w:rPr>
          <w:rStyle w:val="1-Char"/>
          <w:rFonts w:hint="cs"/>
          <w:rtl/>
        </w:rPr>
        <w:t>ی</w:t>
      </w:r>
      <w:r w:rsidR="00264EF3" w:rsidRPr="002360F2">
        <w:rPr>
          <w:rStyle w:val="1-Char"/>
          <w:rFonts w:hint="cs"/>
          <w:rtl/>
        </w:rPr>
        <w:t xml:space="preserve"> و</w:t>
      </w:r>
      <w:r w:rsidR="00E81ACB" w:rsidRPr="002360F2">
        <w:rPr>
          <w:rStyle w:val="1-Char"/>
          <w:rFonts w:hint="cs"/>
          <w:rtl/>
        </w:rPr>
        <w:t xml:space="preserve"> </w:t>
      </w:r>
      <w:r w:rsidR="00264EF3" w:rsidRPr="002360F2">
        <w:rPr>
          <w:rStyle w:val="1-Char"/>
          <w:rFonts w:hint="cs"/>
          <w:rtl/>
        </w:rPr>
        <w:t>اح</w:t>
      </w:r>
      <w:r w:rsidR="002E23EF">
        <w:rPr>
          <w:rStyle w:val="1-Char"/>
          <w:rFonts w:hint="cs"/>
          <w:rtl/>
        </w:rPr>
        <w:t>ک</w:t>
      </w:r>
      <w:r w:rsidR="00264EF3" w:rsidRPr="002360F2">
        <w:rPr>
          <w:rStyle w:val="1-Char"/>
          <w:rFonts w:hint="cs"/>
          <w:rtl/>
        </w:rPr>
        <w:t>ام و</w:t>
      </w:r>
      <w:r w:rsidR="00E81ACB" w:rsidRPr="002360F2">
        <w:rPr>
          <w:rStyle w:val="1-Char"/>
          <w:rFonts w:hint="cs"/>
          <w:rtl/>
        </w:rPr>
        <w:t xml:space="preserve"> </w:t>
      </w:r>
      <w:r w:rsidR="00264EF3" w:rsidRPr="002360F2">
        <w:rPr>
          <w:rStyle w:val="1-Char"/>
          <w:rFonts w:hint="cs"/>
          <w:rtl/>
        </w:rPr>
        <w:t>دستورات شرع</w:t>
      </w:r>
      <w:r w:rsidR="002E23EF">
        <w:rPr>
          <w:rStyle w:val="1-Char"/>
          <w:rFonts w:hint="cs"/>
          <w:rtl/>
        </w:rPr>
        <w:t>ی</w:t>
      </w:r>
      <w:r w:rsidR="00264EF3" w:rsidRPr="002360F2">
        <w:rPr>
          <w:rStyle w:val="1-Char"/>
          <w:rFonts w:hint="cs"/>
          <w:rtl/>
        </w:rPr>
        <w:t xml:space="preserve"> و حقا</w:t>
      </w:r>
      <w:r w:rsidR="002E23EF">
        <w:rPr>
          <w:rStyle w:val="1-Char"/>
          <w:rFonts w:hint="cs"/>
          <w:rtl/>
        </w:rPr>
        <w:t>ی</w:t>
      </w:r>
      <w:r w:rsidR="00264EF3" w:rsidRPr="002360F2">
        <w:rPr>
          <w:rStyle w:val="1-Char"/>
          <w:rFonts w:hint="cs"/>
          <w:rtl/>
        </w:rPr>
        <w:t>ق و</w:t>
      </w:r>
      <w:r w:rsidR="00E81ACB" w:rsidRPr="002360F2">
        <w:rPr>
          <w:rStyle w:val="1-Char"/>
          <w:rFonts w:hint="cs"/>
          <w:rtl/>
        </w:rPr>
        <w:t xml:space="preserve"> </w:t>
      </w:r>
      <w:r w:rsidR="00264EF3" w:rsidRPr="002360F2">
        <w:rPr>
          <w:rStyle w:val="1-Char"/>
          <w:rFonts w:hint="cs"/>
          <w:rtl/>
        </w:rPr>
        <w:t>مفاه</w:t>
      </w:r>
      <w:r w:rsidR="002E23EF">
        <w:rPr>
          <w:rStyle w:val="1-Char"/>
          <w:rFonts w:hint="cs"/>
          <w:rtl/>
        </w:rPr>
        <w:t>ی</w:t>
      </w:r>
      <w:r w:rsidR="00264EF3" w:rsidRPr="002360F2">
        <w:rPr>
          <w:rStyle w:val="1-Char"/>
          <w:rFonts w:hint="cs"/>
          <w:rtl/>
        </w:rPr>
        <w:t>م والا</w:t>
      </w:r>
      <w:r w:rsidR="002E23EF">
        <w:rPr>
          <w:rStyle w:val="1-Char"/>
          <w:rFonts w:hint="cs"/>
          <w:rtl/>
        </w:rPr>
        <w:t>ی</w:t>
      </w:r>
      <w:r w:rsidR="00264EF3" w:rsidRPr="002360F2">
        <w:rPr>
          <w:rStyle w:val="1-Char"/>
          <w:rFonts w:hint="cs"/>
          <w:rtl/>
        </w:rPr>
        <w:t xml:space="preserve"> قرآن</w:t>
      </w:r>
      <w:r w:rsidR="002E23EF">
        <w:rPr>
          <w:rStyle w:val="1-Char"/>
          <w:rFonts w:hint="cs"/>
          <w:rtl/>
        </w:rPr>
        <w:t>ی</w:t>
      </w:r>
      <w:r w:rsidR="00F172FE" w:rsidRPr="002360F2">
        <w:rPr>
          <w:rStyle w:val="1-Char"/>
          <w:rFonts w:hint="cs"/>
          <w:rtl/>
        </w:rPr>
        <w:t>،</w:t>
      </w:r>
      <w:r w:rsidR="00264EF3" w:rsidRPr="002360F2">
        <w:rPr>
          <w:rStyle w:val="1-Char"/>
          <w:rFonts w:hint="cs"/>
          <w:rtl/>
        </w:rPr>
        <w:t xml:space="preserve"> افزوده م</w:t>
      </w:r>
      <w:r w:rsidR="002E23EF">
        <w:rPr>
          <w:rStyle w:val="1-Char"/>
          <w:rFonts w:hint="cs"/>
          <w:rtl/>
        </w:rPr>
        <w:t>ی</w:t>
      </w:r>
      <w:r w:rsidR="00264EF3" w:rsidRPr="002360F2">
        <w:rPr>
          <w:rStyle w:val="1-Char"/>
          <w:rFonts w:hint="cs"/>
          <w:rtl/>
        </w:rPr>
        <w:t>‌شد و</w:t>
      </w:r>
      <w:r w:rsidR="00E81ACB" w:rsidRPr="002360F2">
        <w:rPr>
          <w:rStyle w:val="1-Char"/>
          <w:rFonts w:hint="cs"/>
          <w:rtl/>
        </w:rPr>
        <w:t xml:space="preserve"> </w:t>
      </w:r>
      <w:r w:rsidR="00264EF3" w:rsidRPr="002360F2">
        <w:rPr>
          <w:rStyle w:val="1-Char"/>
          <w:rFonts w:hint="cs"/>
          <w:rtl/>
        </w:rPr>
        <w:t>استقبال</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00264EF3" w:rsidRPr="002360F2">
        <w:rPr>
          <w:rStyle w:val="1-Char"/>
          <w:rFonts w:hint="cs"/>
          <w:rtl/>
        </w:rPr>
        <w:t>نظ</w:t>
      </w:r>
      <w:r w:rsidR="002E23EF">
        <w:rPr>
          <w:rStyle w:val="1-Char"/>
          <w:rFonts w:hint="cs"/>
          <w:rtl/>
        </w:rPr>
        <w:t>ی</w:t>
      </w:r>
      <w:r w:rsidR="00264EF3" w:rsidRPr="002360F2">
        <w:rPr>
          <w:rStyle w:val="1-Char"/>
          <w:rFonts w:hint="cs"/>
          <w:rtl/>
        </w:rPr>
        <w:t>ر</w:t>
      </w:r>
      <w:r w:rsidR="002E23EF">
        <w:rPr>
          <w:rStyle w:val="1-Char"/>
          <w:rFonts w:hint="cs"/>
          <w:rtl/>
        </w:rPr>
        <w:t>ی</w:t>
      </w:r>
      <w:r w:rsidR="00264EF3" w:rsidRPr="002360F2">
        <w:rPr>
          <w:rStyle w:val="1-Char"/>
          <w:rFonts w:hint="cs"/>
          <w:rtl/>
        </w:rPr>
        <w:t xml:space="preserve"> را</w:t>
      </w:r>
      <w:r w:rsidR="00F606D3" w:rsidRPr="002360F2">
        <w:rPr>
          <w:rStyle w:val="1-Char"/>
          <w:rFonts w:hint="cs"/>
          <w:rtl/>
        </w:rPr>
        <w:t xml:space="preserve"> از </w:t>
      </w:r>
      <w:r w:rsidR="00264EF3" w:rsidRPr="002360F2">
        <w:rPr>
          <w:rStyle w:val="1-Char"/>
          <w:rFonts w:hint="cs"/>
          <w:rtl/>
        </w:rPr>
        <w:t>حلقه</w:t>
      </w:r>
      <w:r w:rsidR="00A93006" w:rsidRPr="002360F2">
        <w:rPr>
          <w:rStyle w:val="1-Char"/>
          <w:rFonts w:hint="cs"/>
          <w:rtl/>
        </w:rPr>
        <w:t>‌</w:t>
      </w:r>
      <w:r w:rsidR="002E23EF">
        <w:rPr>
          <w:rStyle w:val="1-Char"/>
          <w:rFonts w:hint="cs"/>
          <w:rtl/>
        </w:rPr>
        <w:t>ی</w:t>
      </w:r>
      <w:r w:rsidR="00264EF3" w:rsidRPr="002360F2">
        <w:rPr>
          <w:rStyle w:val="1-Char"/>
          <w:rFonts w:hint="cs"/>
          <w:rtl/>
        </w:rPr>
        <w:t xml:space="preserve"> تعل</w:t>
      </w:r>
      <w:r w:rsidR="002E23EF">
        <w:rPr>
          <w:rStyle w:val="1-Char"/>
          <w:rFonts w:hint="cs"/>
          <w:rtl/>
        </w:rPr>
        <w:t>ی</w:t>
      </w:r>
      <w:r w:rsidR="00264EF3" w:rsidRPr="002360F2">
        <w:rPr>
          <w:rStyle w:val="1-Char"/>
          <w:rFonts w:hint="cs"/>
          <w:rtl/>
        </w:rPr>
        <w:t>م و</w:t>
      </w:r>
      <w:r w:rsidR="00E81ACB" w:rsidRPr="002360F2">
        <w:rPr>
          <w:rStyle w:val="1-Char"/>
          <w:rFonts w:hint="cs"/>
          <w:rtl/>
        </w:rPr>
        <w:t xml:space="preserve"> </w:t>
      </w:r>
      <w:r w:rsidR="00264EF3" w:rsidRPr="002360F2">
        <w:rPr>
          <w:rStyle w:val="1-Char"/>
          <w:rFonts w:hint="cs"/>
          <w:rtl/>
        </w:rPr>
        <w:t>آموزش امام مال</w:t>
      </w:r>
      <w:r w:rsidR="002E23EF">
        <w:rPr>
          <w:rStyle w:val="1-Char"/>
          <w:rFonts w:hint="cs"/>
          <w:rtl/>
        </w:rPr>
        <w:t>ک</w:t>
      </w:r>
      <w:r w:rsidR="00264EF3" w:rsidRPr="002360F2">
        <w:rPr>
          <w:rStyle w:val="1-Char"/>
          <w:rFonts w:hint="cs"/>
          <w:rtl/>
        </w:rPr>
        <w:t xml:space="preserve"> م</w:t>
      </w:r>
      <w:r w:rsidR="002E23EF">
        <w:rPr>
          <w:rStyle w:val="1-Char"/>
          <w:rFonts w:hint="cs"/>
          <w:rtl/>
        </w:rPr>
        <w:t>ی</w:t>
      </w:r>
      <w:r w:rsidR="00264EF3" w:rsidRPr="002360F2">
        <w:rPr>
          <w:rStyle w:val="1-Char"/>
          <w:rFonts w:hint="cs"/>
          <w:rtl/>
        </w:rPr>
        <w:t>‌نمودند</w:t>
      </w:r>
      <w:r w:rsidR="00E023D6" w:rsidRPr="002360F2">
        <w:rPr>
          <w:rStyle w:val="1-Char"/>
          <w:rFonts w:hint="cs"/>
          <w:rtl/>
        </w:rPr>
        <w:t>.</w:t>
      </w:r>
    </w:p>
    <w:p w:rsidR="00264EF3" w:rsidRPr="002360F2" w:rsidRDefault="00264EF3" w:rsidP="00246DC2">
      <w:pPr>
        <w:ind w:firstLine="284"/>
        <w:jc w:val="both"/>
        <w:rPr>
          <w:rStyle w:val="1-Char"/>
          <w:rtl/>
        </w:rPr>
      </w:pPr>
      <w:r w:rsidRPr="002360F2">
        <w:rPr>
          <w:rStyle w:val="1-Char"/>
          <w:rFonts w:hint="cs"/>
          <w:rtl/>
        </w:rPr>
        <w:t>از</w:t>
      </w:r>
      <w:r w:rsidR="00E81ACB" w:rsidRPr="002360F2">
        <w:rPr>
          <w:rStyle w:val="1-Char"/>
          <w:rFonts w:hint="cs"/>
          <w:rtl/>
        </w:rPr>
        <w:t xml:space="preserve"> </w:t>
      </w:r>
      <w:r w:rsidRPr="002360F2">
        <w:rPr>
          <w:rStyle w:val="1-Char"/>
          <w:rFonts w:hint="cs"/>
          <w:rtl/>
        </w:rPr>
        <w:t>مشهورتر</w:t>
      </w:r>
      <w:r w:rsidR="002E23EF">
        <w:rPr>
          <w:rStyle w:val="1-Char"/>
          <w:rFonts w:hint="cs"/>
          <w:rtl/>
        </w:rPr>
        <w:t>ی</w:t>
      </w:r>
      <w:r w:rsidRPr="002360F2">
        <w:rPr>
          <w:rStyle w:val="1-Char"/>
          <w:rFonts w:hint="cs"/>
          <w:rtl/>
        </w:rPr>
        <w:t>ن شاگردان امام مال</w:t>
      </w:r>
      <w:r w:rsidR="002E23EF">
        <w:rPr>
          <w:rStyle w:val="1-Char"/>
          <w:rFonts w:hint="cs"/>
          <w:rtl/>
        </w:rPr>
        <w:t>ک</w:t>
      </w:r>
      <w:r w:rsidR="00A93006"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‌توان به ا</w:t>
      </w:r>
      <w:r w:rsidR="002E23EF">
        <w:rPr>
          <w:rStyle w:val="1-Char"/>
          <w:rFonts w:hint="cs"/>
          <w:rtl/>
        </w:rPr>
        <w:t>ی</w:t>
      </w:r>
      <w:r w:rsidRPr="002360F2">
        <w:rPr>
          <w:rStyle w:val="1-Char"/>
          <w:rFonts w:hint="cs"/>
          <w:rtl/>
        </w:rPr>
        <w:t xml:space="preserve">ن افراد اشاره </w:t>
      </w:r>
      <w:r w:rsidR="002E23EF">
        <w:rPr>
          <w:rStyle w:val="1-Char"/>
          <w:rFonts w:hint="cs"/>
          <w:rtl/>
        </w:rPr>
        <w:t>ک</w:t>
      </w:r>
      <w:r w:rsidRPr="002360F2">
        <w:rPr>
          <w:rStyle w:val="1-Char"/>
          <w:rFonts w:hint="cs"/>
          <w:rtl/>
        </w:rPr>
        <w:t>رد</w:t>
      </w:r>
      <w:r w:rsidR="00E023D6" w:rsidRPr="002360F2">
        <w:rPr>
          <w:rStyle w:val="1-Char"/>
          <w:rFonts w:hint="cs"/>
          <w:rtl/>
        </w:rPr>
        <w:t>:</w:t>
      </w:r>
    </w:p>
    <w:p w:rsidR="00CA35B4" w:rsidRPr="002360F2" w:rsidRDefault="00264EF3" w:rsidP="002360F2">
      <w:pPr>
        <w:numPr>
          <w:ilvl w:val="0"/>
          <w:numId w:val="6"/>
        </w:numPr>
        <w:jc w:val="both"/>
        <w:rPr>
          <w:rStyle w:val="1-Char"/>
        </w:rPr>
      </w:pPr>
      <w:r w:rsidRPr="0071712D">
        <w:rPr>
          <w:rStyle w:val="5-Char"/>
          <w:rFonts w:hint="cs"/>
          <w:rtl/>
        </w:rPr>
        <w:t>«</w:t>
      </w:r>
      <w:r w:rsidR="00E81ACB" w:rsidRPr="0071712D">
        <w:rPr>
          <w:rStyle w:val="5-Char"/>
          <w:rFonts w:hint="cs"/>
          <w:rtl/>
        </w:rPr>
        <w:t>ابو</w:t>
      </w:r>
      <w:r w:rsidRPr="0071712D">
        <w:rPr>
          <w:rStyle w:val="5-Char"/>
          <w:rFonts w:hint="cs"/>
          <w:rtl/>
        </w:rPr>
        <w:t>محمد</w:t>
      </w:r>
      <w:r w:rsidR="00A93006" w:rsidRPr="0071712D">
        <w:rPr>
          <w:rStyle w:val="5-Char"/>
          <w:rFonts w:hint="cs"/>
          <w:rtl/>
        </w:rPr>
        <w:t>،</w:t>
      </w:r>
      <w:r w:rsidRPr="0071712D">
        <w:rPr>
          <w:rStyle w:val="5-Char"/>
          <w:rFonts w:hint="cs"/>
          <w:rtl/>
        </w:rPr>
        <w:t xml:space="preserve"> عبدالله بن وهب بن مسلم قرش</w:t>
      </w:r>
      <w:r w:rsidR="002E23EF">
        <w:rPr>
          <w:rStyle w:val="5-Char"/>
          <w:rFonts w:hint="cs"/>
          <w:rtl/>
        </w:rPr>
        <w:t>ی</w:t>
      </w:r>
      <w:r w:rsidRPr="0071712D">
        <w:rPr>
          <w:rStyle w:val="5-Char"/>
          <w:rFonts w:hint="cs"/>
          <w:rtl/>
        </w:rPr>
        <w:t>» (متوف</w:t>
      </w:r>
      <w:r w:rsidR="002E23EF">
        <w:rPr>
          <w:rStyle w:val="5-Char"/>
          <w:rFonts w:hint="cs"/>
          <w:rtl/>
        </w:rPr>
        <w:t>ی</w:t>
      </w:r>
      <w:r w:rsidRPr="0071712D">
        <w:rPr>
          <w:rStyle w:val="5-Char"/>
          <w:rFonts w:hint="cs"/>
          <w:rtl/>
        </w:rPr>
        <w:t xml:space="preserve"> 197</w:t>
      </w:r>
      <w:r w:rsidR="00E81ACB" w:rsidRPr="0071712D">
        <w:rPr>
          <w:rStyle w:val="5-Char"/>
          <w:rFonts w:hint="cs"/>
          <w:rtl/>
        </w:rPr>
        <w:t xml:space="preserve"> </w:t>
      </w:r>
      <w:r w:rsidR="00E6072E" w:rsidRPr="0071712D">
        <w:rPr>
          <w:rStyle w:val="5-Char"/>
          <w:rFonts w:hint="cs"/>
          <w:rtl/>
        </w:rPr>
        <w:t>ه‍)</w:t>
      </w:r>
      <w:r w:rsidRPr="0071712D">
        <w:rPr>
          <w:rStyle w:val="5-Char"/>
          <w:rFonts w:hint="cs"/>
          <w:rtl/>
        </w:rPr>
        <w:t>:</w:t>
      </w:r>
      <w:r w:rsidRPr="002360F2">
        <w:rPr>
          <w:rStyle w:val="1-Char"/>
          <w:rFonts w:hint="cs"/>
          <w:rtl/>
        </w:rPr>
        <w:t xml:space="preserve"> و</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400</w:t>
      </w:r>
      <w:r w:rsidR="00E81ACB" w:rsidRPr="002360F2">
        <w:rPr>
          <w:rStyle w:val="1-Char"/>
          <w:rFonts w:hint="cs"/>
          <w:rtl/>
        </w:rPr>
        <w:t xml:space="preserve"> </w:t>
      </w:r>
      <w:r w:rsidRPr="002360F2">
        <w:rPr>
          <w:rStyle w:val="1-Char"/>
          <w:rFonts w:hint="cs"/>
          <w:rtl/>
        </w:rPr>
        <w:t>عالم</w:t>
      </w:r>
      <w:r w:rsidR="00A93006" w:rsidRPr="002360F2">
        <w:rPr>
          <w:rStyle w:val="1-Char"/>
          <w:rFonts w:hint="cs"/>
          <w:rtl/>
        </w:rPr>
        <w:t>،</w:t>
      </w:r>
      <w:r w:rsidRPr="002360F2">
        <w:rPr>
          <w:rStyle w:val="1-Char"/>
          <w:rFonts w:hint="cs"/>
          <w:rtl/>
        </w:rPr>
        <w:t xml:space="preserve"> حد</w:t>
      </w:r>
      <w:r w:rsidR="002E23EF">
        <w:rPr>
          <w:rStyle w:val="1-Char"/>
          <w:rFonts w:hint="cs"/>
          <w:rtl/>
        </w:rPr>
        <w:t>ی</w:t>
      </w:r>
      <w:r w:rsidRPr="002360F2">
        <w:rPr>
          <w:rStyle w:val="1-Char"/>
          <w:rFonts w:hint="cs"/>
          <w:rtl/>
        </w:rPr>
        <w:t>ث سماع و</w:t>
      </w:r>
      <w:r w:rsidR="00E81ACB"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 xml:space="preserve">رده </w:t>
      </w:r>
      <w:r w:rsidR="002E23EF">
        <w:rPr>
          <w:rStyle w:val="1-Char"/>
          <w:rFonts w:hint="cs"/>
          <w:rtl/>
        </w:rPr>
        <w:t>ک</w:t>
      </w:r>
      <w:r w:rsidRPr="002360F2">
        <w:rPr>
          <w:rStyle w:val="1-Char"/>
          <w:rFonts w:hint="cs"/>
          <w:rtl/>
        </w:rPr>
        <w:t>ه در</w:t>
      </w:r>
      <w:r w:rsidR="00E81ACB"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تعداد</w:t>
      </w:r>
      <w:r w:rsidR="00A93006" w:rsidRPr="002360F2">
        <w:rPr>
          <w:rStyle w:val="1-Char"/>
          <w:rFonts w:hint="cs"/>
          <w:rtl/>
        </w:rPr>
        <w:t>،</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ن</w:t>
      </w:r>
      <w:r w:rsidR="002E23EF">
        <w:rPr>
          <w:rStyle w:val="1-Char"/>
          <w:rFonts w:hint="cs"/>
          <w:rtl/>
        </w:rPr>
        <w:t>ی</w:t>
      </w:r>
      <w:r w:rsidRPr="002360F2">
        <w:rPr>
          <w:rStyle w:val="1-Char"/>
          <w:rFonts w:hint="cs"/>
          <w:rtl/>
        </w:rPr>
        <w:t>ز</w:t>
      </w:r>
      <w:r w:rsidR="00E81ACB" w:rsidRPr="002360F2">
        <w:rPr>
          <w:rStyle w:val="1-Char"/>
          <w:rFonts w:hint="cs"/>
          <w:rtl/>
        </w:rPr>
        <w:t xml:space="preserve"> </w:t>
      </w:r>
      <w:r w:rsidRPr="002360F2">
        <w:rPr>
          <w:rStyle w:val="1-Char"/>
          <w:rFonts w:hint="cs"/>
          <w:rtl/>
        </w:rPr>
        <w:t>داخل است</w:t>
      </w:r>
      <w:r w:rsidR="00A93006" w:rsidRPr="002360F2">
        <w:rPr>
          <w:rStyle w:val="1-Char"/>
          <w:rFonts w:hint="cs"/>
          <w:rtl/>
        </w:rPr>
        <w:t>.</w:t>
      </w:r>
      <w:r w:rsidRPr="002360F2">
        <w:rPr>
          <w:rStyle w:val="1-Char"/>
          <w:rFonts w:hint="cs"/>
          <w:rtl/>
        </w:rPr>
        <w:t xml:space="preserve"> و</w:t>
      </w:r>
      <w:r w:rsidR="002E23EF">
        <w:rPr>
          <w:rStyle w:val="1-Char"/>
          <w:rFonts w:hint="cs"/>
          <w:rtl/>
        </w:rPr>
        <w:t>ی</w:t>
      </w:r>
      <w:r w:rsidR="00F606D3" w:rsidRPr="002360F2">
        <w:rPr>
          <w:rStyle w:val="1-Char"/>
          <w:rFonts w:hint="cs"/>
          <w:rtl/>
        </w:rPr>
        <w:t xml:space="preserve"> از </w:t>
      </w:r>
      <w:r w:rsidRPr="002360F2">
        <w:rPr>
          <w:rStyle w:val="1-Char"/>
          <w:rFonts w:hint="cs"/>
          <w:rtl/>
        </w:rPr>
        <w:t>امام مال</w:t>
      </w:r>
      <w:r w:rsidR="002E23EF">
        <w:rPr>
          <w:rStyle w:val="1-Char"/>
          <w:rFonts w:hint="cs"/>
          <w:rtl/>
        </w:rPr>
        <w:t>ک</w:t>
      </w:r>
      <w:r w:rsidRPr="002360F2">
        <w:rPr>
          <w:rStyle w:val="1-Char"/>
          <w:rFonts w:hint="cs"/>
          <w:rtl/>
        </w:rPr>
        <w:t xml:space="preserve"> فقه را آموخت و</w:t>
      </w:r>
      <w:r w:rsidR="00E81ACB" w:rsidRPr="002360F2">
        <w:rPr>
          <w:rStyle w:val="1-Char"/>
          <w:rFonts w:hint="cs"/>
          <w:rtl/>
        </w:rPr>
        <w:t xml:space="preserve"> </w:t>
      </w:r>
      <w:r w:rsidRPr="002360F2">
        <w:rPr>
          <w:rStyle w:val="1-Char"/>
          <w:rFonts w:hint="cs"/>
          <w:rtl/>
        </w:rPr>
        <w:t>به مدت ب</w:t>
      </w:r>
      <w:r w:rsidR="002E23EF">
        <w:rPr>
          <w:rStyle w:val="1-Char"/>
          <w:rFonts w:hint="cs"/>
          <w:rtl/>
        </w:rPr>
        <w:t>ی</w:t>
      </w:r>
      <w:r w:rsidRPr="002360F2">
        <w:rPr>
          <w:rStyle w:val="1-Char"/>
          <w:rFonts w:hint="cs"/>
          <w:rtl/>
        </w:rPr>
        <w:t>ست سال</w:t>
      </w:r>
      <w:r w:rsidR="00A93006" w:rsidRPr="002360F2">
        <w:rPr>
          <w:rStyle w:val="1-Char"/>
          <w:rFonts w:hint="cs"/>
          <w:rtl/>
        </w:rPr>
        <w:t>،</w:t>
      </w:r>
      <w:r w:rsidRPr="002360F2">
        <w:rPr>
          <w:rStyle w:val="1-Char"/>
          <w:rFonts w:hint="cs"/>
          <w:rtl/>
        </w:rPr>
        <w:t xml:space="preserve"> همدم و</w:t>
      </w:r>
      <w:r w:rsidR="00E81ACB" w:rsidRPr="002360F2">
        <w:rPr>
          <w:rStyle w:val="1-Char"/>
          <w:rFonts w:hint="cs"/>
          <w:rtl/>
        </w:rPr>
        <w:t xml:space="preserve"> </w:t>
      </w:r>
      <w:r w:rsidRPr="002360F2">
        <w:rPr>
          <w:rStyle w:val="1-Char"/>
          <w:rFonts w:hint="cs"/>
          <w:rtl/>
        </w:rPr>
        <w:t>هم</w:t>
      </w:r>
      <w:r w:rsidR="00E81ACB" w:rsidRPr="002360F2">
        <w:rPr>
          <w:rStyle w:val="1-Char"/>
          <w:rFonts w:hint="cs"/>
          <w:rtl/>
        </w:rPr>
        <w:t>‌</w:t>
      </w:r>
      <w:r w:rsidRPr="002360F2">
        <w:rPr>
          <w:rStyle w:val="1-Char"/>
          <w:rFonts w:hint="cs"/>
          <w:rtl/>
        </w:rPr>
        <w:t>ر</w:t>
      </w:r>
      <w:r w:rsidR="002E23EF">
        <w:rPr>
          <w:rStyle w:val="1-Char"/>
          <w:rFonts w:hint="cs"/>
          <w:rtl/>
        </w:rPr>
        <w:t>ک</w:t>
      </w:r>
      <w:r w:rsidRPr="002360F2">
        <w:rPr>
          <w:rStyle w:val="1-Char"/>
          <w:rFonts w:hint="cs"/>
          <w:rtl/>
        </w:rPr>
        <w:t>اب او</w:t>
      </w:r>
      <w:r w:rsidR="00E81ACB" w:rsidRPr="002360F2">
        <w:rPr>
          <w:rStyle w:val="1-Char"/>
          <w:rFonts w:hint="cs"/>
          <w:rtl/>
        </w:rPr>
        <w:t xml:space="preserve"> </w:t>
      </w:r>
      <w:r w:rsidRPr="002360F2">
        <w:rPr>
          <w:rStyle w:val="1-Char"/>
          <w:rFonts w:hint="cs"/>
          <w:rtl/>
        </w:rPr>
        <w:t>بود و</w:t>
      </w:r>
      <w:r w:rsidR="00E81ACB" w:rsidRPr="002360F2">
        <w:rPr>
          <w:rStyle w:val="1-Char"/>
          <w:rFonts w:hint="cs"/>
          <w:rtl/>
        </w:rPr>
        <w:t xml:space="preserve"> </w:t>
      </w:r>
      <w:r w:rsidRPr="002360F2">
        <w:rPr>
          <w:rStyle w:val="1-Char"/>
          <w:rFonts w:hint="cs"/>
          <w:rtl/>
        </w:rPr>
        <w:t>پس</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آن</w:t>
      </w:r>
      <w:r w:rsidR="00A93006" w:rsidRPr="002360F2">
        <w:rPr>
          <w:rStyle w:val="1-Char"/>
          <w:rFonts w:hint="cs"/>
          <w:rtl/>
        </w:rPr>
        <w:t>،</w:t>
      </w:r>
      <w:r w:rsidRPr="002360F2">
        <w:rPr>
          <w:rStyle w:val="1-Char"/>
          <w:rFonts w:hint="cs"/>
          <w:rtl/>
        </w:rPr>
        <w:t xml:space="preserve"> مذهب استادش را در</w:t>
      </w:r>
      <w:r w:rsidR="00E81ACB" w:rsidRPr="002360F2">
        <w:rPr>
          <w:rStyle w:val="1-Char"/>
          <w:rFonts w:hint="cs"/>
          <w:rtl/>
        </w:rPr>
        <w:t xml:space="preserve"> </w:t>
      </w:r>
      <w:r w:rsidRPr="002360F2">
        <w:rPr>
          <w:rStyle w:val="1-Char"/>
          <w:rFonts w:hint="cs"/>
          <w:rtl/>
        </w:rPr>
        <w:t>مصر انتشار و</w:t>
      </w:r>
      <w:r w:rsidR="00E81ACB" w:rsidRPr="002360F2">
        <w:rPr>
          <w:rStyle w:val="1-Char"/>
          <w:rFonts w:hint="cs"/>
          <w:rtl/>
        </w:rPr>
        <w:t xml:space="preserve"> </w:t>
      </w:r>
      <w:r w:rsidRPr="002360F2">
        <w:rPr>
          <w:rStyle w:val="1-Char"/>
          <w:rFonts w:hint="cs"/>
          <w:rtl/>
        </w:rPr>
        <w:t>گسترش داد</w:t>
      </w:r>
      <w:r w:rsidR="00E023D6" w:rsidRPr="002360F2">
        <w:rPr>
          <w:rStyle w:val="1-Char"/>
          <w:rFonts w:hint="cs"/>
          <w:rtl/>
        </w:rPr>
        <w:t>.</w:t>
      </w:r>
      <w:r w:rsidRPr="00E6072E">
        <w:rPr>
          <w:rStyle w:val="1-Char"/>
          <w:vertAlign w:val="superscript"/>
          <w:rtl/>
        </w:rPr>
        <w:footnoteReference w:id="188"/>
      </w:r>
    </w:p>
    <w:p w:rsidR="00CA35B4" w:rsidRPr="002360F2" w:rsidRDefault="00E81ACB" w:rsidP="002360F2">
      <w:pPr>
        <w:numPr>
          <w:ilvl w:val="0"/>
          <w:numId w:val="6"/>
        </w:numPr>
        <w:jc w:val="both"/>
        <w:rPr>
          <w:rStyle w:val="1-Char"/>
        </w:rPr>
      </w:pPr>
      <w:r w:rsidRPr="0071712D">
        <w:rPr>
          <w:rStyle w:val="5-Char"/>
          <w:rFonts w:hint="cs"/>
          <w:rtl/>
        </w:rPr>
        <w:t>«ابومحمد</w:t>
      </w:r>
      <w:r w:rsidR="00BD0B15" w:rsidRPr="0071712D">
        <w:rPr>
          <w:rStyle w:val="5-Char"/>
          <w:rFonts w:hint="cs"/>
          <w:rtl/>
        </w:rPr>
        <w:t>،</w:t>
      </w:r>
      <w:r w:rsidRPr="0071712D">
        <w:rPr>
          <w:rStyle w:val="5-Char"/>
          <w:rFonts w:hint="cs"/>
          <w:rtl/>
        </w:rPr>
        <w:t xml:space="preserve"> عبدالله بن عبد</w:t>
      </w:r>
      <w:r w:rsidR="00264EF3" w:rsidRPr="0071712D">
        <w:rPr>
          <w:rStyle w:val="5-Char"/>
          <w:rFonts w:hint="cs"/>
          <w:rtl/>
        </w:rPr>
        <w:t>الح</w:t>
      </w:r>
      <w:r w:rsidR="002E23EF">
        <w:rPr>
          <w:rStyle w:val="5-Char"/>
          <w:rFonts w:hint="cs"/>
          <w:rtl/>
        </w:rPr>
        <w:t>ک</w:t>
      </w:r>
      <w:r w:rsidR="00264EF3" w:rsidRPr="0071712D">
        <w:rPr>
          <w:rStyle w:val="5-Char"/>
          <w:rFonts w:hint="cs"/>
          <w:rtl/>
        </w:rPr>
        <w:t xml:space="preserve">م بن </w:t>
      </w:r>
      <w:r w:rsidR="00BD0B15" w:rsidRPr="0071712D">
        <w:rPr>
          <w:rStyle w:val="5-Char"/>
          <w:rFonts w:hint="cs"/>
          <w:rtl/>
        </w:rPr>
        <w:t>أ</w:t>
      </w:r>
      <w:r w:rsidR="00264EF3" w:rsidRPr="0071712D">
        <w:rPr>
          <w:rStyle w:val="5-Char"/>
          <w:rFonts w:hint="cs"/>
          <w:rtl/>
        </w:rPr>
        <w:t>ع</w:t>
      </w:r>
      <w:r w:rsidR="002E23EF">
        <w:rPr>
          <w:rStyle w:val="5-Char"/>
          <w:rFonts w:hint="cs"/>
          <w:rtl/>
        </w:rPr>
        <w:t>ی</w:t>
      </w:r>
      <w:r w:rsidR="00264EF3" w:rsidRPr="0071712D">
        <w:rPr>
          <w:rStyle w:val="5-Char"/>
          <w:rFonts w:hint="cs"/>
          <w:rtl/>
        </w:rPr>
        <w:t>ن»:</w:t>
      </w:r>
      <w:r w:rsidR="00264EF3" w:rsidRPr="002360F2">
        <w:rPr>
          <w:rStyle w:val="1-Char"/>
          <w:rFonts w:hint="cs"/>
          <w:rtl/>
        </w:rPr>
        <w:t xml:space="preserve"> و</w:t>
      </w:r>
      <w:r w:rsidR="002E23EF">
        <w:rPr>
          <w:rStyle w:val="1-Char"/>
          <w:rFonts w:hint="cs"/>
          <w:rtl/>
        </w:rPr>
        <w:t>ی</w:t>
      </w:r>
      <w:r w:rsidR="00F606D3" w:rsidRPr="002360F2">
        <w:rPr>
          <w:rStyle w:val="1-Char"/>
          <w:rFonts w:hint="cs"/>
          <w:rtl/>
        </w:rPr>
        <w:t xml:space="preserve"> از </w:t>
      </w:r>
      <w:r w:rsidR="00264EF3" w:rsidRPr="002360F2">
        <w:rPr>
          <w:rStyle w:val="1-Char"/>
          <w:rFonts w:hint="cs"/>
          <w:rtl/>
        </w:rPr>
        <w:t>زمره</w:t>
      </w:r>
      <w:r w:rsidR="00BD0B15" w:rsidRPr="002360F2">
        <w:rPr>
          <w:rStyle w:val="1-Char"/>
          <w:rFonts w:hint="cs"/>
          <w:rtl/>
        </w:rPr>
        <w:t>‌</w:t>
      </w:r>
      <w:r w:rsidR="002E23EF">
        <w:rPr>
          <w:rStyle w:val="1-Char"/>
          <w:rFonts w:hint="cs"/>
          <w:rtl/>
        </w:rPr>
        <w:t>ی</w:t>
      </w:r>
      <w:r w:rsidR="00264EF3" w:rsidRPr="002360F2">
        <w:rPr>
          <w:rStyle w:val="1-Char"/>
          <w:rFonts w:hint="cs"/>
          <w:rtl/>
        </w:rPr>
        <w:t xml:space="preserve"> </w:t>
      </w:r>
      <w:r w:rsidR="002E23EF">
        <w:rPr>
          <w:rStyle w:val="1-Char"/>
          <w:rFonts w:hint="cs"/>
          <w:rtl/>
        </w:rPr>
        <w:t>ک</w:t>
      </w:r>
      <w:r w:rsidR="00264EF3" w:rsidRPr="002360F2">
        <w:rPr>
          <w:rStyle w:val="1-Char"/>
          <w:rFonts w:hint="cs"/>
          <w:rtl/>
        </w:rPr>
        <w:t>سان</w:t>
      </w:r>
      <w:r w:rsidR="002E23EF">
        <w:rPr>
          <w:rStyle w:val="1-Char"/>
          <w:rFonts w:hint="cs"/>
          <w:rtl/>
        </w:rPr>
        <w:t>ی</w:t>
      </w:r>
      <w:r w:rsidR="00264EF3" w:rsidRPr="002360F2">
        <w:rPr>
          <w:rStyle w:val="1-Char"/>
          <w:rFonts w:hint="cs"/>
          <w:rtl/>
        </w:rPr>
        <w:t xml:space="preserve"> است </w:t>
      </w:r>
      <w:r w:rsidR="002E23EF">
        <w:rPr>
          <w:rStyle w:val="1-Char"/>
          <w:rFonts w:hint="cs"/>
          <w:rtl/>
        </w:rPr>
        <w:t>ک</w:t>
      </w:r>
      <w:r w:rsidR="00264EF3" w:rsidRPr="002360F2">
        <w:rPr>
          <w:rStyle w:val="1-Char"/>
          <w:rFonts w:hint="cs"/>
          <w:rtl/>
        </w:rPr>
        <w:t xml:space="preserve">ه </w:t>
      </w:r>
      <w:r w:rsidR="00162534" w:rsidRPr="002360F2">
        <w:rPr>
          <w:rStyle w:val="1-Char"/>
          <w:rFonts w:hint="cs"/>
          <w:rtl/>
        </w:rPr>
        <w:t>موطأ</w:t>
      </w:r>
      <w:r w:rsidR="002E23EF">
        <w:rPr>
          <w:rStyle w:val="1-Char"/>
          <w:rFonts w:hint="cs"/>
          <w:rtl/>
        </w:rPr>
        <w:t>ی</w:t>
      </w:r>
      <w:r w:rsidR="00264EF3" w:rsidRPr="002360F2">
        <w:rPr>
          <w:rStyle w:val="1-Char"/>
          <w:rFonts w:hint="cs"/>
          <w:rtl/>
        </w:rPr>
        <w:t xml:space="preserve"> امام مال</w:t>
      </w:r>
      <w:r w:rsidR="002E23EF">
        <w:rPr>
          <w:rStyle w:val="1-Char"/>
          <w:rFonts w:hint="cs"/>
          <w:rtl/>
        </w:rPr>
        <w:t>ک</w:t>
      </w:r>
      <w:r w:rsidR="00264EF3" w:rsidRPr="002360F2">
        <w:rPr>
          <w:rStyle w:val="1-Char"/>
          <w:rFonts w:hint="cs"/>
          <w:rtl/>
        </w:rPr>
        <w:t xml:space="preserve"> را روا</w:t>
      </w:r>
      <w:r w:rsidR="002E23EF">
        <w:rPr>
          <w:rStyle w:val="1-Char"/>
          <w:rFonts w:hint="cs"/>
          <w:rtl/>
        </w:rPr>
        <w:t>ی</w:t>
      </w:r>
      <w:r w:rsidR="00264EF3" w:rsidRPr="002360F2">
        <w:rPr>
          <w:rStyle w:val="1-Char"/>
          <w:rFonts w:hint="cs"/>
          <w:rtl/>
        </w:rPr>
        <w:t xml:space="preserve">ت </w:t>
      </w:r>
      <w:r w:rsidR="002E23EF">
        <w:rPr>
          <w:rStyle w:val="1-Char"/>
          <w:rFonts w:hint="cs"/>
          <w:rtl/>
        </w:rPr>
        <w:t>ک</w:t>
      </w:r>
      <w:r w:rsidR="00264EF3" w:rsidRPr="002360F2">
        <w:rPr>
          <w:rStyle w:val="1-Char"/>
          <w:rFonts w:hint="cs"/>
          <w:rtl/>
        </w:rPr>
        <w:t>رده</w:t>
      </w:r>
      <w:r w:rsidR="00BD0B15" w:rsidRPr="002360F2">
        <w:rPr>
          <w:rStyle w:val="1-Char"/>
          <w:rFonts w:hint="cs"/>
          <w:rtl/>
        </w:rPr>
        <w:t>،</w:t>
      </w:r>
      <w:r w:rsidR="00264EF3" w:rsidRPr="002360F2">
        <w:rPr>
          <w:rStyle w:val="1-Char"/>
          <w:rFonts w:hint="cs"/>
          <w:rtl/>
        </w:rPr>
        <w:t xml:space="preserve"> و</w:t>
      </w:r>
      <w:r w:rsidRPr="002360F2">
        <w:rPr>
          <w:rStyle w:val="1-Char"/>
          <w:rFonts w:hint="cs"/>
          <w:rtl/>
        </w:rPr>
        <w:t xml:space="preserve"> </w:t>
      </w:r>
      <w:r w:rsidR="00264EF3" w:rsidRPr="002360F2">
        <w:rPr>
          <w:rStyle w:val="1-Char"/>
          <w:rFonts w:hint="cs"/>
          <w:rtl/>
        </w:rPr>
        <w:t>از</w:t>
      </w:r>
      <w:r w:rsidRPr="002360F2">
        <w:rPr>
          <w:rStyle w:val="1-Char"/>
          <w:rFonts w:hint="cs"/>
          <w:rtl/>
        </w:rPr>
        <w:t xml:space="preserve"> </w:t>
      </w:r>
      <w:r w:rsidR="00264EF3" w:rsidRPr="002360F2">
        <w:rPr>
          <w:rStyle w:val="1-Char"/>
          <w:rFonts w:hint="cs"/>
          <w:rtl/>
        </w:rPr>
        <w:t>داناتر</w:t>
      </w:r>
      <w:r w:rsidR="002E23EF">
        <w:rPr>
          <w:rStyle w:val="1-Char"/>
          <w:rFonts w:hint="cs"/>
          <w:rtl/>
        </w:rPr>
        <w:t>ی</w:t>
      </w:r>
      <w:r w:rsidR="00264EF3" w:rsidRPr="002360F2">
        <w:rPr>
          <w:rStyle w:val="1-Char"/>
          <w:rFonts w:hint="cs"/>
          <w:rtl/>
        </w:rPr>
        <w:t>ن شاگردان امام مال</w:t>
      </w:r>
      <w:r w:rsidR="002E23EF">
        <w:rPr>
          <w:rStyle w:val="1-Char"/>
          <w:rFonts w:hint="cs"/>
          <w:rtl/>
        </w:rPr>
        <w:t>ک</w:t>
      </w:r>
      <w:r w:rsidR="00264EF3" w:rsidRPr="002360F2">
        <w:rPr>
          <w:rStyle w:val="1-Char"/>
          <w:rFonts w:hint="cs"/>
          <w:rtl/>
        </w:rPr>
        <w:t xml:space="preserve"> به اقوال و</w:t>
      </w:r>
      <w:r w:rsidRPr="002360F2">
        <w:rPr>
          <w:rStyle w:val="1-Char"/>
          <w:rFonts w:hint="cs"/>
          <w:rtl/>
        </w:rPr>
        <w:t xml:space="preserve"> </w:t>
      </w:r>
      <w:r w:rsidR="00264EF3" w:rsidRPr="002360F2">
        <w:rPr>
          <w:rStyle w:val="1-Char"/>
          <w:rFonts w:hint="cs"/>
          <w:rtl/>
        </w:rPr>
        <w:t>آراء و</w:t>
      </w:r>
      <w:r w:rsidRPr="002360F2">
        <w:rPr>
          <w:rStyle w:val="1-Char"/>
          <w:rFonts w:hint="cs"/>
          <w:rtl/>
        </w:rPr>
        <w:t xml:space="preserve"> </w:t>
      </w:r>
      <w:r w:rsidR="00264EF3" w:rsidRPr="002360F2">
        <w:rPr>
          <w:rStyle w:val="1-Char"/>
          <w:rFonts w:hint="cs"/>
          <w:rtl/>
        </w:rPr>
        <w:t>نظر</w:t>
      </w:r>
      <w:r w:rsidR="002E23EF">
        <w:rPr>
          <w:rStyle w:val="1-Char"/>
          <w:rFonts w:hint="cs"/>
          <w:rtl/>
        </w:rPr>
        <w:t>ی</w:t>
      </w:r>
      <w:r w:rsidR="00264EF3" w:rsidRPr="002360F2">
        <w:rPr>
          <w:rStyle w:val="1-Char"/>
          <w:rFonts w:hint="cs"/>
          <w:rtl/>
        </w:rPr>
        <w:t>ات</w:t>
      </w:r>
      <w:r w:rsidR="00BD0B15" w:rsidRPr="002360F2">
        <w:rPr>
          <w:rStyle w:val="1-Char"/>
          <w:rFonts w:hint="cs"/>
          <w:rtl/>
        </w:rPr>
        <w:t>ِ</w:t>
      </w:r>
      <w:r w:rsidR="00264EF3" w:rsidRPr="002360F2">
        <w:rPr>
          <w:rStyle w:val="1-Char"/>
          <w:rFonts w:hint="cs"/>
          <w:rtl/>
        </w:rPr>
        <w:t xml:space="preserve"> مختلف استادش</w:t>
      </w:r>
      <w:r w:rsidR="00BD0B15" w:rsidRPr="002360F2">
        <w:rPr>
          <w:rStyle w:val="1-Char"/>
          <w:rFonts w:hint="cs"/>
          <w:rtl/>
        </w:rPr>
        <w:t>،</w:t>
      </w:r>
      <w:r w:rsidR="00264EF3" w:rsidRPr="002360F2">
        <w:rPr>
          <w:rStyle w:val="1-Char"/>
          <w:rFonts w:hint="cs"/>
          <w:rtl/>
        </w:rPr>
        <w:t xml:space="preserve"> به شمار م</w:t>
      </w:r>
      <w:r w:rsidR="002E23EF">
        <w:rPr>
          <w:rStyle w:val="1-Char"/>
          <w:rFonts w:hint="cs"/>
          <w:rtl/>
        </w:rPr>
        <w:t>ی</w:t>
      </w:r>
      <w:r w:rsidR="00264EF3" w:rsidRPr="002360F2">
        <w:rPr>
          <w:rStyle w:val="1-Char"/>
          <w:rFonts w:hint="cs"/>
          <w:rtl/>
        </w:rPr>
        <w:t>‌آ</w:t>
      </w:r>
      <w:r w:rsidR="002E23EF">
        <w:rPr>
          <w:rStyle w:val="1-Char"/>
          <w:rFonts w:hint="cs"/>
          <w:rtl/>
        </w:rPr>
        <w:t>ی</w:t>
      </w:r>
      <w:r w:rsidR="00264EF3" w:rsidRPr="002360F2">
        <w:rPr>
          <w:rStyle w:val="1-Char"/>
          <w:rFonts w:hint="cs"/>
          <w:rtl/>
        </w:rPr>
        <w:t xml:space="preserve">د </w:t>
      </w:r>
      <w:r w:rsidR="002E23EF">
        <w:rPr>
          <w:rStyle w:val="1-Char"/>
          <w:rFonts w:hint="cs"/>
          <w:rtl/>
        </w:rPr>
        <w:t>ک</w:t>
      </w:r>
      <w:r w:rsidR="00264EF3" w:rsidRPr="002360F2">
        <w:rPr>
          <w:rStyle w:val="1-Char"/>
          <w:rFonts w:hint="cs"/>
          <w:rtl/>
        </w:rPr>
        <w:t>ه پس</w:t>
      </w:r>
      <w:r w:rsidR="00F606D3" w:rsidRPr="002360F2">
        <w:rPr>
          <w:rStyle w:val="1-Char"/>
          <w:rFonts w:hint="cs"/>
          <w:rtl/>
        </w:rPr>
        <w:t xml:space="preserve"> از</w:t>
      </w:r>
      <w:r w:rsidR="00553FD4" w:rsidRPr="002360F2">
        <w:rPr>
          <w:rStyle w:val="1-Char"/>
          <w:rFonts w:hint="cs"/>
          <w:rtl/>
        </w:rPr>
        <w:t xml:space="preserve"> </w:t>
      </w:r>
      <w:r w:rsidR="00264EF3" w:rsidRPr="002360F2">
        <w:rPr>
          <w:rStyle w:val="1-Char"/>
          <w:rFonts w:hint="cs"/>
          <w:rtl/>
        </w:rPr>
        <w:t>«اشهب» ر</w:t>
      </w:r>
      <w:r w:rsidR="002E23EF">
        <w:rPr>
          <w:rStyle w:val="1-Char"/>
          <w:rFonts w:hint="cs"/>
          <w:rtl/>
        </w:rPr>
        <w:t>ی</w:t>
      </w:r>
      <w:r w:rsidR="00264EF3" w:rsidRPr="002360F2">
        <w:rPr>
          <w:rStyle w:val="1-Char"/>
          <w:rFonts w:hint="cs"/>
          <w:rtl/>
        </w:rPr>
        <w:t>است مذهب</w:t>
      </w:r>
      <w:r w:rsidR="00BD0B15" w:rsidRPr="002360F2">
        <w:rPr>
          <w:rStyle w:val="1-Char"/>
          <w:rFonts w:hint="cs"/>
          <w:rtl/>
        </w:rPr>
        <w:t>،</w:t>
      </w:r>
      <w:r w:rsidR="00264EF3" w:rsidRPr="002360F2">
        <w:rPr>
          <w:rStyle w:val="1-Char"/>
          <w:rFonts w:hint="cs"/>
          <w:rtl/>
        </w:rPr>
        <w:t xml:space="preserve"> در</w:t>
      </w:r>
      <w:r w:rsidRPr="002360F2">
        <w:rPr>
          <w:rStyle w:val="1-Char"/>
          <w:rFonts w:hint="cs"/>
          <w:rtl/>
        </w:rPr>
        <w:t xml:space="preserve"> </w:t>
      </w:r>
      <w:r w:rsidR="00264EF3" w:rsidRPr="002360F2">
        <w:rPr>
          <w:rStyle w:val="1-Char"/>
          <w:rFonts w:hint="cs"/>
          <w:rtl/>
        </w:rPr>
        <w:t>مصر به و</w:t>
      </w:r>
      <w:r w:rsidR="002E23EF">
        <w:rPr>
          <w:rStyle w:val="1-Char"/>
          <w:rFonts w:hint="cs"/>
          <w:rtl/>
        </w:rPr>
        <w:t>ی</w:t>
      </w:r>
      <w:r w:rsidR="00264EF3" w:rsidRPr="002360F2">
        <w:rPr>
          <w:rStyle w:val="1-Char"/>
          <w:rFonts w:hint="cs"/>
          <w:rtl/>
        </w:rPr>
        <w:t xml:space="preserve"> م</w:t>
      </w:r>
      <w:r w:rsidR="002E23EF">
        <w:rPr>
          <w:rStyle w:val="1-Char"/>
          <w:rFonts w:hint="cs"/>
          <w:rtl/>
        </w:rPr>
        <w:t>ی</w:t>
      </w:r>
      <w:r w:rsidR="00264EF3" w:rsidRPr="002360F2">
        <w:rPr>
          <w:rStyle w:val="1-Char"/>
          <w:rFonts w:hint="cs"/>
          <w:rtl/>
        </w:rPr>
        <w:t>‌</w:t>
      </w:r>
      <w:r w:rsidRPr="002360F2">
        <w:rPr>
          <w:rStyle w:val="1-Char"/>
          <w:rFonts w:hint="cs"/>
          <w:rtl/>
        </w:rPr>
        <w:t>رسد</w:t>
      </w:r>
      <w:r w:rsidR="00BD0B15"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شان به سال 155</w:t>
      </w:r>
      <w:r w:rsidRPr="002360F2">
        <w:rPr>
          <w:rStyle w:val="1-Char"/>
          <w:rFonts w:ascii="Times New Roman" w:hAnsi="Times New Roman" w:cs="Times New Roman" w:hint="cs"/>
          <w:rtl/>
        </w:rPr>
        <w:t> </w:t>
      </w:r>
      <w:r w:rsidRPr="002360F2">
        <w:rPr>
          <w:rStyle w:val="1-Char"/>
          <w:rFonts w:hint="cs"/>
          <w:rtl/>
        </w:rPr>
        <w:t>ه‍</w:t>
      </w:r>
      <w:r w:rsidR="00264EF3" w:rsidRPr="002360F2">
        <w:rPr>
          <w:rStyle w:val="1-Char"/>
          <w:rFonts w:hint="cs"/>
          <w:rtl/>
        </w:rPr>
        <w:t xml:space="preserve"> در</w:t>
      </w:r>
      <w:r w:rsidRPr="002360F2">
        <w:rPr>
          <w:rStyle w:val="1-Char"/>
          <w:rFonts w:hint="cs"/>
          <w:rtl/>
        </w:rPr>
        <w:t xml:space="preserve"> </w:t>
      </w:r>
      <w:r w:rsidR="00264EF3" w:rsidRPr="002360F2">
        <w:rPr>
          <w:rStyle w:val="1-Char"/>
          <w:rFonts w:hint="cs"/>
          <w:rtl/>
        </w:rPr>
        <w:t>مصر زاده شد و</w:t>
      </w:r>
      <w:r w:rsidRPr="002360F2">
        <w:rPr>
          <w:rStyle w:val="1-Char"/>
          <w:rFonts w:hint="cs"/>
          <w:rtl/>
        </w:rPr>
        <w:t xml:space="preserve"> </w:t>
      </w:r>
      <w:r w:rsidR="00264EF3" w:rsidRPr="002360F2">
        <w:rPr>
          <w:rStyle w:val="1-Char"/>
          <w:rFonts w:hint="cs"/>
          <w:rtl/>
        </w:rPr>
        <w:t>در</w:t>
      </w:r>
      <w:r w:rsidRPr="002360F2">
        <w:rPr>
          <w:rStyle w:val="1-Char"/>
          <w:rFonts w:hint="cs"/>
          <w:rtl/>
        </w:rPr>
        <w:t xml:space="preserve"> </w:t>
      </w:r>
      <w:r w:rsidR="00BD0B15" w:rsidRPr="002360F2">
        <w:rPr>
          <w:rStyle w:val="1-Char"/>
          <w:rFonts w:hint="cs"/>
          <w:rtl/>
        </w:rPr>
        <w:t>ر</w:t>
      </w:r>
      <w:r w:rsidR="00264EF3" w:rsidRPr="002360F2">
        <w:rPr>
          <w:rStyle w:val="1-Char"/>
          <w:rFonts w:hint="cs"/>
          <w:rtl/>
        </w:rPr>
        <w:t>م</w:t>
      </w:r>
      <w:r w:rsidR="00BD0B15" w:rsidRPr="002360F2">
        <w:rPr>
          <w:rStyle w:val="1-Char"/>
          <w:rFonts w:hint="cs"/>
          <w:rtl/>
        </w:rPr>
        <w:t>ض</w:t>
      </w:r>
      <w:r w:rsidR="00264EF3" w:rsidRPr="002360F2">
        <w:rPr>
          <w:rStyle w:val="1-Char"/>
          <w:rFonts w:hint="cs"/>
          <w:rtl/>
        </w:rPr>
        <w:t>ان</w:t>
      </w:r>
      <w:r w:rsidRPr="002360F2">
        <w:rPr>
          <w:rStyle w:val="1-Char"/>
          <w:rFonts w:hint="cs"/>
          <w:rtl/>
        </w:rPr>
        <w:t xml:space="preserve"> </w:t>
      </w:r>
      <w:r w:rsidR="00264EF3" w:rsidRPr="002360F2">
        <w:rPr>
          <w:rStyle w:val="1-Char"/>
          <w:rFonts w:hint="cs"/>
          <w:rtl/>
        </w:rPr>
        <w:t>214</w:t>
      </w:r>
      <w:r w:rsidRPr="002360F2">
        <w:rPr>
          <w:rStyle w:val="1-Char"/>
          <w:rFonts w:ascii="Times New Roman" w:hAnsi="Times New Roman" w:cs="Times New Roman" w:hint="cs"/>
          <w:rtl/>
        </w:rPr>
        <w:t> </w:t>
      </w:r>
      <w:r w:rsidRPr="002360F2">
        <w:rPr>
          <w:rStyle w:val="1-Char"/>
          <w:rFonts w:hint="cs"/>
          <w:rtl/>
        </w:rPr>
        <w:t>ه‍</w:t>
      </w:r>
      <w:r w:rsidR="00264EF3" w:rsidRPr="002360F2">
        <w:rPr>
          <w:rStyle w:val="1-Char"/>
          <w:rFonts w:hint="cs"/>
          <w:rtl/>
        </w:rPr>
        <w:t xml:space="preserve"> چشم</w:t>
      </w:r>
      <w:r w:rsidR="00F606D3" w:rsidRPr="002360F2">
        <w:rPr>
          <w:rStyle w:val="1-Char"/>
          <w:rFonts w:hint="cs"/>
          <w:rtl/>
        </w:rPr>
        <w:t xml:space="preserve"> از</w:t>
      </w:r>
      <w:r w:rsidR="00553FD4" w:rsidRPr="002360F2">
        <w:rPr>
          <w:rStyle w:val="1-Char"/>
          <w:rFonts w:hint="cs"/>
          <w:rtl/>
        </w:rPr>
        <w:t xml:space="preserve"> </w:t>
      </w:r>
      <w:r w:rsidR="00264EF3" w:rsidRPr="002360F2">
        <w:rPr>
          <w:rStyle w:val="1-Char"/>
          <w:rFonts w:hint="cs"/>
          <w:rtl/>
        </w:rPr>
        <w:t>جهان فروبست و</w:t>
      </w:r>
      <w:r w:rsidRPr="002360F2">
        <w:rPr>
          <w:rStyle w:val="1-Char"/>
          <w:rFonts w:hint="cs"/>
          <w:rtl/>
        </w:rPr>
        <w:t xml:space="preserve"> </w:t>
      </w:r>
      <w:r w:rsidR="00264EF3" w:rsidRPr="002360F2">
        <w:rPr>
          <w:rStyle w:val="1-Char"/>
          <w:rFonts w:hint="cs"/>
          <w:rtl/>
        </w:rPr>
        <w:t>در</w:t>
      </w:r>
      <w:r w:rsidRPr="002360F2">
        <w:rPr>
          <w:rStyle w:val="1-Char"/>
          <w:rFonts w:hint="cs"/>
          <w:rtl/>
        </w:rPr>
        <w:t xml:space="preserve"> </w:t>
      </w:r>
      <w:r w:rsidR="00264EF3" w:rsidRPr="002360F2">
        <w:rPr>
          <w:rStyle w:val="1-Char"/>
          <w:rFonts w:hint="cs"/>
          <w:rtl/>
        </w:rPr>
        <w:t>جوار</w:t>
      </w:r>
      <w:r w:rsidRPr="002360F2">
        <w:rPr>
          <w:rStyle w:val="1-Char"/>
          <w:rFonts w:hint="cs"/>
          <w:rtl/>
        </w:rPr>
        <w:t xml:space="preserve"> </w:t>
      </w:r>
      <w:r w:rsidR="00264EF3" w:rsidRPr="002360F2">
        <w:rPr>
          <w:rStyle w:val="1-Char"/>
          <w:rFonts w:hint="cs"/>
          <w:rtl/>
        </w:rPr>
        <w:t>قبر امام شافع</w:t>
      </w:r>
      <w:r w:rsidR="002E23EF">
        <w:rPr>
          <w:rStyle w:val="1-Char"/>
          <w:rFonts w:hint="cs"/>
          <w:rtl/>
        </w:rPr>
        <w:t>ی</w:t>
      </w:r>
      <w:r w:rsidR="008B4EF4" w:rsidRPr="002360F2">
        <w:rPr>
          <w:rStyle w:val="1-Char"/>
          <w:rFonts w:hint="cs"/>
          <w:rtl/>
        </w:rPr>
        <w:t>،</w:t>
      </w:r>
      <w:r w:rsidR="00264EF3" w:rsidRPr="002360F2">
        <w:rPr>
          <w:rStyle w:val="1-Char"/>
          <w:rFonts w:hint="cs"/>
          <w:rtl/>
        </w:rPr>
        <w:t xml:space="preserve"> به خا</w:t>
      </w:r>
      <w:r w:rsidR="002E23EF">
        <w:rPr>
          <w:rStyle w:val="1-Char"/>
          <w:rFonts w:hint="cs"/>
          <w:rtl/>
        </w:rPr>
        <w:t>ک</w:t>
      </w:r>
      <w:r w:rsidR="00264EF3" w:rsidRPr="002360F2">
        <w:rPr>
          <w:rStyle w:val="1-Char"/>
          <w:rFonts w:hint="cs"/>
          <w:rtl/>
        </w:rPr>
        <w:t xml:space="preserve"> سپرده شد</w:t>
      </w:r>
      <w:r w:rsidR="00E023D6" w:rsidRPr="002360F2">
        <w:rPr>
          <w:rStyle w:val="1-Char"/>
          <w:rFonts w:hint="cs"/>
          <w:rtl/>
        </w:rPr>
        <w:t>.</w:t>
      </w:r>
      <w:r w:rsidR="00264EF3" w:rsidRPr="00E6072E">
        <w:rPr>
          <w:rStyle w:val="1-Char"/>
          <w:vertAlign w:val="superscript"/>
          <w:rtl/>
        </w:rPr>
        <w:footnoteReference w:id="189"/>
      </w:r>
    </w:p>
    <w:p w:rsidR="00CA35B4" w:rsidRPr="002360F2" w:rsidRDefault="00264EF3" w:rsidP="002360F2">
      <w:pPr>
        <w:numPr>
          <w:ilvl w:val="0"/>
          <w:numId w:val="6"/>
        </w:numPr>
        <w:jc w:val="both"/>
        <w:rPr>
          <w:rStyle w:val="1-Char"/>
        </w:rPr>
      </w:pPr>
      <w:r w:rsidRPr="0071712D">
        <w:rPr>
          <w:rStyle w:val="5-Char"/>
          <w:rFonts w:hint="cs"/>
          <w:rtl/>
        </w:rPr>
        <w:t>«</w:t>
      </w:r>
      <w:r w:rsidR="00E81ACB" w:rsidRPr="0071712D">
        <w:rPr>
          <w:rStyle w:val="5-Char"/>
          <w:rFonts w:hint="cs"/>
          <w:rtl/>
        </w:rPr>
        <w:t>ابو</w:t>
      </w:r>
      <w:r w:rsidRPr="0071712D">
        <w:rPr>
          <w:rStyle w:val="5-Char"/>
          <w:rFonts w:hint="cs"/>
          <w:rtl/>
        </w:rPr>
        <w:t>عبدالله</w:t>
      </w:r>
      <w:r w:rsidR="008B4EF4" w:rsidRPr="0071712D">
        <w:rPr>
          <w:rStyle w:val="5-Char"/>
          <w:rFonts w:hint="cs"/>
          <w:rtl/>
        </w:rPr>
        <w:t>،</w:t>
      </w:r>
      <w:r w:rsidRPr="0071712D">
        <w:rPr>
          <w:rStyle w:val="5-Char"/>
          <w:rFonts w:hint="cs"/>
          <w:rtl/>
        </w:rPr>
        <w:t xml:space="preserve"> عبدالرحمن ب</w:t>
      </w:r>
      <w:r w:rsidR="008B4EF4" w:rsidRPr="0071712D">
        <w:rPr>
          <w:rStyle w:val="5-Char"/>
          <w:rFonts w:hint="cs"/>
          <w:rtl/>
        </w:rPr>
        <w:t>ن</w:t>
      </w:r>
      <w:r w:rsidRPr="0071712D">
        <w:rPr>
          <w:rStyle w:val="5-Char"/>
          <w:rFonts w:hint="cs"/>
          <w:rtl/>
        </w:rPr>
        <w:t xml:space="preserve"> قاسم مصر</w:t>
      </w:r>
      <w:r w:rsidR="002E23EF">
        <w:rPr>
          <w:rStyle w:val="5-Char"/>
          <w:rFonts w:hint="cs"/>
          <w:rtl/>
        </w:rPr>
        <w:t>ی</w:t>
      </w:r>
      <w:r w:rsidRPr="0071712D">
        <w:rPr>
          <w:rStyle w:val="5-Char"/>
          <w:rFonts w:hint="cs"/>
          <w:rtl/>
        </w:rPr>
        <w:t>»:</w:t>
      </w:r>
      <w:r w:rsidRPr="002360F2">
        <w:rPr>
          <w:rStyle w:val="1-Char"/>
          <w:rFonts w:hint="cs"/>
          <w:rtl/>
        </w:rPr>
        <w:t xml:space="preserve"> و</w:t>
      </w:r>
      <w:r w:rsidR="002E23EF">
        <w:rPr>
          <w:rStyle w:val="1-Char"/>
          <w:rFonts w:hint="cs"/>
          <w:rtl/>
        </w:rPr>
        <w:t>ی</w:t>
      </w:r>
      <w:r w:rsidR="00F606D3" w:rsidRPr="002360F2">
        <w:rPr>
          <w:rStyle w:val="1-Char"/>
          <w:rFonts w:hint="cs"/>
          <w:rtl/>
        </w:rPr>
        <w:t xml:space="preserve"> از </w:t>
      </w:r>
      <w:r w:rsidRPr="002360F2">
        <w:rPr>
          <w:rStyle w:val="1-Char"/>
          <w:rFonts w:hint="cs"/>
          <w:rtl/>
        </w:rPr>
        <w:t>زمره</w:t>
      </w:r>
      <w:r w:rsidR="00097298" w:rsidRPr="002360F2">
        <w:rPr>
          <w:rStyle w:val="1-Char"/>
          <w:rFonts w:hint="cs"/>
          <w:rtl/>
        </w:rPr>
        <w:t>‌</w:t>
      </w:r>
      <w:r w:rsidR="002E23EF">
        <w:rPr>
          <w:rStyle w:val="1-Char"/>
          <w:rFonts w:hint="cs"/>
          <w:rtl/>
        </w:rPr>
        <w:t>ی</w:t>
      </w:r>
      <w:r w:rsidRPr="002360F2">
        <w:rPr>
          <w:rStyle w:val="1-Char"/>
          <w:rFonts w:hint="cs"/>
          <w:rtl/>
        </w:rPr>
        <w:t xml:space="preserve"> ثابت</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Pr="002360F2">
        <w:rPr>
          <w:rStyle w:val="1-Char"/>
          <w:rFonts w:hint="cs"/>
          <w:rtl/>
        </w:rPr>
        <w:t>و</w:t>
      </w:r>
      <w:r w:rsidR="00E81ACB" w:rsidRPr="002360F2">
        <w:rPr>
          <w:rStyle w:val="1-Char"/>
          <w:rFonts w:hint="cs"/>
          <w:rtl/>
        </w:rPr>
        <w:t xml:space="preserve"> </w:t>
      </w:r>
      <w:r w:rsidRPr="002360F2">
        <w:rPr>
          <w:rStyle w:val="1-Char"/>
          <w:rFonts w:hint="cs"/>
          <w:rtl/>
        </w:rPr>
        <w:t>عالم</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Pr="002360F2">
        <w:rPr>
          <w:rStyle w:val="1-Char"/>
          <w:rFonts w:hint="cs"/>
          <w:rtl/>
        </w:rPr>
        <w:t>مردمان</w:t>
      </w:r>
      <w:r w:rsidR="00097298" w:rsidRPr="002360F2">
        <w:rPr>
          <w:rStyle w:val="1-Char"/>
          <w:rFonts w:hint="cs"/>
          <w:rtl/>
        </w:rPr>
        <w:t>،</w:t>
      </w:r>
      <w:r w:rsidRPr="002360F2">
        <w:rPr>
          <w:rStyle w:val="1-Char"/>
          <w:rFonts w:hint="cs"/>
          <w:rtl/>
        </w:rPr>
        <w:t xml:space="preserve"> به اقوال و</w:t>
      </w:r>
      <w:r w:rsidR="00E81ACB"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ات امام مال</w:t>
      </w:r>
      <w:r w:rsidR="002E23EF">
        <w:rPr>
          <w:rStyle w:val="1-Char"/>
          <w:rFonts w:hint="cs"/>
          <w:rtl/>
        </w:rPr>
        <w:t>ک</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به مدت 20</w:t>
      </w:r>
      <w:r w:rsidR="00097298" w:rsidRPr="002360F2">
        <w:rPr>
          <w:rStyle w:val="1-Char"/>
          <w:rFonts w:hint="cs"/>
          <w:rtl/>
        </w:rPr>
        <w:t xml:space="preserve"> </w:t>
      </w:r>
      <w:r w:rsidRPr="002360F2">
        <w:rPr>
          <w:rStyle w:val="1-Char"/>
          <w:rFonts w:hint="cs"/>
          <w:rtl/>
        </w:rPr>
        <w:t>سال</w:t>
      </w:r>
      <w:r w:rsidR="00097298" w:rsidRPr="002360F2">
        <w:rPr>
          <w:rStyle w:val="1-Char"/>
          <w:rFonts w:hint="cs"/>
          <w:rtl/>
        </w:rPr>
        <w:t>،</w:t>
      </w:r>
      <w:r w:rsidRPr="002360F2">
        <w:rPr>
          <w:rStyle w:val="1-Char"/>
          <w:rFonts w:hint="cs"/>
          <w:rtl/>
        </w:rPr>
        <w:t xml:space="preserve"> همدم و</w:t>
      </w:r>
      <w:r w:rsidR="00E81ACB" w:rsidRPr="002360F2">
        <w:rPr>
          <w:rStyle w:val="1-Char"/>
          <w:rFonts w:hint="cs"/>
          <w:rtl/>
        </w:rPr>
        <w:t xml:space="preserve"> هم‌</w:t>
      </w:r>
      <w:r w:rsidRPr="002360F2">
        <w:rPr>
          <w:rStyle w:val="1-Char"/>
          <w:rFonts w:hint="cs"/>
          <w:rtl/>
        </w:rPr>
        <w:t>ر</w:t>
      </w:r>
      <w:r w:rsidR="002E23EF">
        <w:rPr>
          <w:rStyle w:val="1-Char"/>
          <w:rFonts w:hint="cs"/>
          <w:rtl/>
        </w:rPr>
        <w:t>ک</w:t>
      </w:r>
      <w:r w:rsidRPr="002360F2">
        <w:rPr>
          <w:rStyle w:val="1-Char"/>
          <w:rFonts w:hint="cs"/>
          <w:rtl/>
        </w:rPr>
        <w:t>اب استادش بود</w:t>
      </w:r>
      <w:r w:rsidR="00097298"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فقه را</w:t>
      </w:r>
      <w:r w:rsidR="00F606D3" w:rsidRPr="002360F2">
        <w:rPr>
          <w:rStyle w:val="1-Char"/>
          <w:rFonts w:hint="cs"/>
          <w:rtl/>
        </w:rPr>
        <w:t xml:space="preserve"> از </w:t>
      </w:r>
      <w:r w:rsidRPr="002360F2">
        <w:rPr>
          <w:rStyle w:val="1-Char"/>
          <w:rFonts w:hint="cs"/>
          <w:rtl/>
        </w:rPr>
        <w:t>امام مال</w:t>
      </w:r>
      <w:r w:rsidR="002E23EF">
        <w:rPr>
          <w:rStyle w:val="1-Char"/>
          <w:rFonts w:hint="cs"/>
          <w:rtl/>
        </w:rPr>
        <w:t>ک</w:t>
      </w:r>
      <w:r w:rsidRPr="002360F2">
        <w:rPr>
          <w:rStyle w:val="1-Char"/>
          <w:rFonts w:hint="cs"/>
          <w:rtl/>
        </w:rPr>
        <w:t xml:space="preserve"> و</w:t>
      </w:r>
      <w:r w:rsidR="00E81ACB" w:rsidRPr="002360F2">
        <w:rPr>
          <w:rStyle w:val="1-Char"/>
          <w:rFonts w:hint="cs"/>
          <w:rtl/>
        </w:rPr>
        <w:t xml:space="preserve"> </w:t>
      </w:r>
      <w:r w:rsidRPr="002360F2">
        <w:rPr>
          <w:rStyle w:val="1-Char"/>
          <w:rFonts w:hint="cs"/>
          <w:rtl/>
        </w:rPr>
        <w:t>علما</w:t>
      </w:r>
      <w:r w:rsidR="002E23EF">
        <w:rPr>
          <w:rStyle w:val="1-Char"/>
          <w:rFonts w:hint="cs"/>
          <w:rtl/>
        </w:rPr>
        <w:t>ی</w:t>
      </w:r>
      <w:r w:rsidRPr="002360F2">
        <w:rPr>
          <w:rStyle w:val="1-Char"/>
          <w:rFonts w:hint="cs"/>
          <w:rtl/>
        </w:rPr>
        <w:t xml:space="preserve"> همطرازش فراگرفت</w:t>
      </w:r>
      <w:r w:rsidR="00097298" w:rsidRPr="002360F2">
        <w:rPr>
          <w:rStyle w:val="1-Char"/>
          <w:rFonts w:hint="cs"/>
          <w:rtl/>
        </w:rPr>
        <w:t>،</w:t>
      </w:r>
      <w:r w:rsidRPr="002360F2">
        <w:rPr>
          <w:rStyle w:val="1-Char"/>
          <w:rFonts w:hint="cs"/>
          <w:rtl/>
        </w:rPr>
        <w:t xml:space="preserve"> و</w:t>
      </w:r>
      <w:r w:rsidR="00E81ACB" w:rsidRPr="002360F2">
        <w:rPr>
          <w:rStyle w:val="1-Char"/>
          <w:rFonts w:hint="cs"/>
          <w:rtl/>
        </w:rPr>
        <w:t xml:space="preserve"> </w:t>
      </w:r>
      <w:r w:rsidRPr="002360F2">
        <w:rPr>
          <w:rStyle w:val="1-Char"/>
          <w:rFonts w:hint="cs"/>
          <w:rtl/>
        </w:rPr>
        <w:t>به سال 191</w:t>
      </w:r>
      <w:r w:rsidR="00E81ACB" w:rsidRPr="002360F2">
        <w:rPr>
          <w:rStyle w:val="1-Char"/>
          <w:rFonts w:ascii="Times New Roman" w:hAnsi="Times New Roman" w:cs="Times New Roman" w:hint="cs"/>
          <w:rtl/>
        </w:rPr>
        <w:t> </w:t>
      </w:r>
      <w:r w:rsidR="00E81ACB" w:rsidRPr="002360F2">
        <w:rPr>
          <w:rStyle w:val="1-Char"/>
          <w:rFonts w:hint="cs"/>
          <w:rtl/>
        </w:rPr>
        <w:t>ه‍</w:t>
      </w:r>
      <w:r w:rsidRPr="002360F2">
        <w:rPr>
          <w:rStyle w:val="1-Char"/>
          <w:rFonts w:hint="cs"/>
          <w:rtl/>
        </w:rPr>
        <w:t xml:space="preserve"> در</w:t>
      </w:r>
      <w:r w:rsidR="00E81ACB" w:rsidRPr="002360F2">
        <w:rPr>
          <w:rStyle w:val="1-Char"/>
          <w:rFonts w:hint="cs"/>
          <w:rtl/>
        </w:rPr>
        <w:t xml:space="preserve"> </w:t>
      </w:r>
      <w:r w:rsidRPr="002360F2">
        <w:rPr>
          <w:rStyle w:val="1-Char"/>
          <w:rFonts w:hint="cs"/>
          <w:rtl/>
        </w:rPr>
        <w:t>مصر درگذشت و</w:t>
      </w:r>
      <w:r w:rsidR="00E81ACB" w:rsidRPr="002360F2">
        <w:rPr>
          <w:rStyle w:val="1-Char"/>
          <w:rFonts w:hint="cs"/>
          <w:rtl/>
        </w:rPr>
        <w:t xml:space="preserve"> </w:t>
      </w:r>
      <w:r w:rsidRPr="002360F2">
        <w:rPr>
          <w:rStyle w:val="1-Char"/>
          <w:rFonts w:hint="cs"/>
          <w:rtl/>
        </w:rPr>
        <w:t>چهره در</w:t>
      </w:r>
      <w:r w:rsidR="00E81ACB" w:rsidRPr="002360F2">
        <w:rPr>
          <w:rStyle w:val="1-Char"/>
          <w:rFonts w:hint="cs"/>
          <w:rtl/>
        </w:rPr>
        <w:t xml:space="preserve"> </w:t>
      </w:r>
      <w:r w:rsidRPr="002360F2">
        <w:rPr>
          <w:rStyle w:val="1-Char"/>
          <w:rFonts w:hint="cs"/>
          <w:rtl/>
        </w:rPr>
        <w:t>نقاب خا</w:t>
      </w:r>
      <w:r w:rsidR="002E23EF">
        <w:rPr>
          <w:rStyle w:val="1-Char"/>
          <w:rFonts w:hint="cs"/>
          <w:rtl/>
        </w:rPr>
        <w:t>ک</w:t>
      </w:r>
      <w:r w:rsidRPr="002360F2">
        <w:rPr>
          <w:rStyle w:val="1-Char"/>
          <w:rFonts w:hint="cs"/>
          <w:rtl/>
        </w:rPr>
        <w:t xml:space="preserve"> </w:t>
      </w:r>
      <w:r w:rsidR="002E23EF">
        <w:rPr>
          <w:rStyle w:val="1-Char"/>
          <w:rFonts w:hint="cs"/>
          <w:rtl/>
        </w:rPr>
        <w:t>ک</w:t>
      </w:r>
      <w:r w:rsidRPr="002360F2">
        <w:rPr>
          <w:rStyle w:val="1-Char"/>
          <w:rFonts w:hint="cs"/>
          <w:rtl/>
        </w:rPr>
        <w:t>ش</w:t>
      </w:r>
      <w:r w:rsidR="002E23EF">
        <w:rPr>
          <w:rStyle w:val="1-Char"/>
          <w:rFonts w:hint="cs"/>
          <w:rtl/>
        </w:rPr>
        <w:t>ی</w:t>
      </w:r>
      <w:r w:rsidRPr="002360F2">
        <w:rPr>
          <w:rStyle w:val="1-Char"/>
          <w:rFonts w:hint="cs"/>
          <w:rtl/>
        </w:rPr>
        <w:t>د</w:t>
      </w:r>
      <w:r w:rsidR="00E023D6" w:rsidRPr="002360F2">
        <w:rPr>
          <w:rStyle w:val="1-Char"/>
          <w:rFonts w:hint="cs"/>
          <w:rtl/>
        </w:rPr>
        <w:t>.</w:t>
      </w:r>
      <w:r w:rsidRPr="00E6072E">
        <w:rPr>
          <w:rStyle w:val="1-Char"/>
          <w:vertAlign w:val="superscript"/>
          <w:rtl/>
        </w:rPr>
        <w:footnoteReference w:id="190"/>
      </w:r>
      <w:r w:rsidRPr="002360F2">
        <w:rPr>
          <w:rStyle w:val="1-Char"/>
          <w:rFonts w:hint="cs"/>
          <w:rtl/>
        </w:rPr>
        <w:t xml:space="preserve"> </w:t>
      </w:r>
    </w:p>
    <w:p w:rsidR="00264EF3" w:rsidRPr="002360F2" w:rsidRDefault="00264EF3" w:rsidP="002360F2">
      <w:pPr>
        <w:numPr>
          <w:ilvl w:val="0"/>
          <w:numId w:val="6"/>
        </w:numPr>
        <w:jc w:val="both"/>
        <w:rPr>
          <w:rStyle w:val="1-Char"/>
        </w:rPr>
      </w:pPr>
      <w:r w:rsidRPr="0071712D">
        <w:rPr>
          <w:rStyle w:val="5-Char"/>
          <w:rFonts w:hint="cs"/>
          <w:rtl/>
        </w:rPr>
        <w:t>«</w:t>
      </w:r>
      <w:r w:rsidR="00E81ACB" w:rsidRPr="0071712D">
        <w:rPr>
          <w:rStyle w:val="5-Char"/>
          <w:rFonts w:hint="cs"/>
          <w:rtl/>
        </w:rPr>
        <w:t>ابو</w:t>
      </w:r>
      <w:r w:rsidRPr="0071712D">
        <w:rPr>
          <w:rStyle w:val="5-Char"/>
          <w:rFonts w:hint="cs"/>
          <w:rtl/>
        </w:rPr>
        <w:t>عمر</w:t>
      </w:r>
      <w:r w:rsidR="00097298" w:rsidRPr="0071712D">
        <w:rPr>
          <w:rStyle w:val="5-Char"/>
          <w:rFonts w:hint="cs"/>
          <w:rtl/>
        </w:rPr>
        <w:t>،</w:t>
      </w:r>
      <w:r w:rsidRPr="0071712D">
        <w:rPr>
          <w:rStyle w:val="5-Char"/>
          <w:rFonts w:hint="cs"/>
          <w:rtl/>
        </w:rPr>
        <w:t xml:space="preserve"> اشهب بن عبدالعز</w:t>
      </w:r>
      <w:r w:rsidR="002E23EF">
        <w:rPr>
          <w:rStyle w:val="5-Char"/>
          <w:rFonts w:hint="cs"/>
          <w:rtl/>
        </w:rPr>
        <w:t>ی</w:t>
      </w:r>
      <w:r w:rsidR="00097298" w:rsidRPr="0071712D">
        <w:rPr>
          <w:rStyle w:val="5-Char"/>
          <w:rFonts w:hint="cs"/>
          <w:rtl/>
        </w:rPr>
        <w:t>ز</w:t>
      </w:r>
      <w:r w:rsidR="00E81ACB" w:rsidRPr="0071712D">
        <w:rPr>
          <w:rStyle w:val="5-Char"/>
          <w:rFonts w:hint="cs"/>
          <w:rtl/>
        </w:rPr>
        <w:t xml:space="preserve"> </w:t>
      </w:r>
      <w:r w:rsidRPr="0071712D">
        <w:rPr>
          <w:rStyle w:val="5-Char"/>
          <w:rFonts w:hint="cs"/>
          <w:rtl/>
        </w:rPr>
        <w:t>بن داود مصر</w:t>
      </w:r>
      <w:r w:rsidR="002E23EF">
        <w:rPr>
          <w:rStyle w:val="5-Char"/>
          <w:rFonts w:hint="cs"/>
          <w:rtl/>
        </w:rPr>
        <w:t>ی</w:t>
      </w:r>
      <w:r w:rsidRPr="0071712D">
        <w:rPr>
          <w:rStyle w:val="5-Char"/>
          <w:rFonts w:hint="cs"/>
          <w:rtl/>
        </w:rPr>
        <w:t>»:</w:t>
      </w:r>
      <w:r w:rsidRPr="002360F2">
        <w:rPr>
          <w:rStyle w:val="1-Char"/>
          <w:rFonts w:hint="cs"/>
          <w:rtl/>
        </w:rPr>
        <w:t xml:space="preserve"> برخ</w:t>
      </w:r>
      <w:r w:rsidR="002E23EF">
        <w:rPr>
          <w:rStyle w:val="1-Char"/>
          <w:rFonts w:hint="cs"/>
          <w:rtl/>
        </w:rPr>
        <w:t>ی</w:t>
      </w:r>
      <w:r w:rsidR="00F606D3" w:rsidRPr="002360F2">
        <w:rPr>
          <w:rStyle w:val="1-Char"/>
          <w:rFonts w:hint="cs"/>
          <w:rtl/>
        </w:rPr>
        <w:t xml:space="preserve"> از </w:t>
      </w:r>
      <w:r w:rsidRPr="002360F2">
        <w:rPr>
          <w:rStyle w:val="1-Char"/>
          <w:rFonts w:hint="cs"/>
          <w:rtl/>
        </w:rPr>
        <w:t>علماء گفته‌اند</w:t>
      </w:r>
      <w:r w:rsidR="00E023D6" w:rsidRPr="002360F2">
        <w:rPr>
          <w:rStyle w:val="1-Char"/>
          <w:rFonts w:hint="cs"/>
          <w:rtl/>
        </w:rPr>
        <w:t>:</w:t>
      </w:r>
      <w:r w:rsidR="00E81ACB" w:rsidRPr="002360F2">
        <w:rPr>
          <w:rStyle w:val="1-Char"/>
          <w:rFonts w:hint="cs"/>
          <w:rtl/>
        </w:rPr>
        <w:t xml:space="preserve"> </w:t>
      </w:r>
      <w:r w:rsidRPr="002360F2">
        <w:rPr>
          <w:rStyle w:val="1-Char"/>
          <w:rFonts w:hint="cs"/>
          <w:rtl/>
        </w:rPr>
        <w:t>نام و</w:t>
      </w:r>
      <w:r w:rsidR="002E23EF">
        <w:rPr>
          <w:rStyle w:val="1-Char"/>
          <w:rFonts w:hint="cs"/>
          <w:rtl/>
        </w:rPr>
        <w:t>ی</w:t>
      </w:r>
      <w:r w:rsidRPr="002360F2">
        <w:rPr>
          <w:rStyle w:val="1-Char"/>
          <w:rFonts w:hint="cs"/>
          <w:rtl/>
        </w:rPr>
        <w:t xml:space="preserve"> «مس</w:t>
      </w:r>
      <w:r w:rsidR="002E23EF">
        <w:rPr>
          <w:rStyle w:val="1-Char"/>
          <w:rFonts w:hint="cs"/>
          <w:rtl/>
        </w:rPr>
        <w:t>کی</w:t>
      </w:r>
      <w:r w:rsidRPr="002360F2">
        <w:rPr>
          <w:rStyle w:val="1-Char"/>
          <w:rFonts w:hint="cs"/>
          <w:rtl/>
        </w:rPr>
        <w:t>ن» است</w:t>
      </w:r>
      <w:r w:rsidR="003A310D" w:rsidRPr="002360F2">
        <w:rPr>
          <w:rStyle w:val="1-Char"/>
          <w:rFonts w:hint="cs"/>
          <w:rtl/>
        </w:rPr>
        <w:t>،</w:t>
      </w:r>
      <w:r w:rsidRPr="002360F2">
        <w:rPr>
          <w:rStyle w:val="1-Char"/>
          <w:rFonts w:hint="cs"/>
          <w:rtl/>
        </w:rPr>
        <w:t xml:space="preserve"> و</w:t>
      </w:r>
      <w:r w:rsidR="007A4121" w:rsidRPr="002360F2">
        <w:rPr>
          <w:rStyle w:val="1-Char"/>
          <w:rFonts w:hint="cs"/>
          <w:rtl/>
        </w:rPr>
        <w:t xml:space="preserve"> </w:t>
      </w:r>
      <w:r w:rsidRPr="002360F2">
        <w:rPr>
          <w:rStyle w:val="1-Char"/>
          <w:rFonts w:hint="cs"/>
          <w:rtl/>
        </w:rPr>
        <w:t>«اشهب»</w:t>
      </w:r>
      <w:r w:rsidR="007A4121" w:rsidRPr="002360F2">
        <w:rPr>
          <w:rStyle w:val="1-Char"/>
          <w:rFonts w:hint="cs"/>
          <w:rtl/>
        </w:rPr>
        <w:t xml:space="preserve"> </w:t>
      </w:r>
      <w:r w:rsidRPr="002360F2">
        <w:rPr>
          <w:rStyle w:val="1-Char"/>
          <w:rFonts w:hint="cs"/>
          <w:rtl/>
        </w:rPr>
        <w:t>لقبش م</w:t>
      </w:r>
      <w:r w:rsidR="002E23EF">
        <w:rPr>
          <w:rStyle w:val="1-Char"/>
          <w:rFonts w:hint="cs"/>
          <w:rtl/>
        </w:rPr>
        <w:t>ی</w:t>
      </w:r>
      <w:r w:rsidRPr="002360F2">
        <w:rPr>
          <w:rStyle w:val="1-Char"/>
          <w:rFonts w:hint="cs"/>
          <w:rtl/>
        </w:rPr>
        <w:t>‌باشد</w:t>
      </w:r>
      <w:r w:rsidR="00603E05"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فقه را</w:t>
      </w:r>
      <w:r w:rsidR="00F606D3" w:rsidRPr="002360F2">
        <w:rPr>
          <w:rStyle w:val="1-Char"/>
          <w:rFonts w:hint="cs"/>
          <w:rtl/>
        </w:rPr>
        <w:t xml:space="preserve"> از </w:t>
      </w:r>
      <w:r w:rsidRPr="002360F2">
        <w:rPr>
          <w:rStyle w:val="1-Char"/>
          <w:rFonts w:hint="cs"/>
          <w:rtl/>
        </w:rPr>
        <w:t>امام مال</w:t>
      </w:r>
      <w:r w:rsidR="002E23EF">
        <w:rPr>
          <w:rStyle w:val="1-Char"/>
          <w:rFonts w:hint="cs"/>
          <w:rtl/>
        </w:rPr>
        <w:t>ک</w:t>
      </w:r>
      <w:r w:rsidRPr="002360F2">
        <w:rPr>
          <w:rStyle w:val="1-Char"/>
          <w:rFonts w:hint="cs"/>
          <w:rtl/>
        </w:rPr>
        <w:t xml:space="preserve"> آموخت و</w:t>
      </w:r>
      <w:r w:rsidR="007A4121" w:rsidRPr="002360F2">
        <w:rPr>
          <w:rStyle w:val="1-Char"/>
          <w:rFonts w:hint="cs"/>
          <w:rtl/>
        </w:rPr>
        <w:t xml:space="preserve"> </w:t>
      </w:r>
      <w:r w:rsidRPr="002360F2">
        <w:rPr>
          <w:rStyle w:val="1-Char"/>
          <w:rFonts w:hint="cs"/>
          <w:rtl/>
        </w:rPr>
        <w:t>ر</w:t>
      </w:r>
      <w:r w:rsidR="002E23EF">
        <w:rPr>
          <w:rStyle w:val="1-Char"/>
          <w:rFonts w:hint="cs"/>
          <w:rtl/>
        </w:rPr>
        <w:t>ی</w:t>
      </w:r>
      <w:r w:rsidRPr="002360F2">
        <w:rPr>
          <w:rStyle w:val="1-Char"/>
          <w:rFonts w:hint="cs"/>
          <w:rtl/>
        </w:rPr>
        <w:t>است مذهب مال</w:t>
      </w:r>
      <w:r w:rsidR="002E23EF">
        <w:rPr>
          <w:rStyle w:val="1-Char"/>
          <w:rFonts w:hint="cs"/>
          <w:rtl/>
        </w:rPr>
        <w:t>کی</w:t>
      </w:r>
      <w:r w:rsidRPr="002360F2">
        <w:rPr>
          <w:rStyle w:val="1-Char"/>
          <w:rFonts w:hint="cs"/>
          <w:rtl/>
        </w:rPr>
        <w:t xml:space="preserve"> ن</w:t>
      </w:r>
      <w:r w:rsidR="002E23EF">
        <w:rPr>
          <w:rStyle w:val="1-Char"/>
          <w:rFonts w:hint="cs"/>
          <w:rtl/>
        </w:rPr>
        <w:t>ی</w:t>
      </w:r>
      <w:r w:rsidRPr="002360F2">
        <w:rPr>
          <w:rStyle w:val="1-Char"/>
          <w:rFonts w:hint="cs"/>
          <w:rtl/>
        </w:rPr>
        <w:t>ز در</w:t>
      </w:r>
      <w:r w:rsidR="007A4121" w:rsidRPr="002360F2">
        <w:rPr>
          <w:rStyle w:val="1-Char"/>
          <w:rFonts w:hint="cs"/>
          <w:rtl/>
        </w:rPr>
        <w:t xml:space="preserve"> </w:t>
      </w:r>
      <w:r w:rsidRPr="002360F2">
        <w:rPr>
          <w:rStyle w:val="1-Char"/>
          <w:rFonts w:hint="cs"/>
          <w:rtl/>
        </w:rPr>
        <w:t>مصر</w:t>
      </w:r>
      <w:r w:rsidR="00603E05" w:rsidRPr="002360F2">
        <w:rPr>
          <w:rStyle w:val="1-Char"/>
          <w:rFonts w:hint="cs"/>
          <w:rtl/>
        </w:rPr>
        <w:t>،</w:t>
      </w:r>
      <w:r w:rsidRPr="002360F2">
        <w:rPr>
          <w:rStyle w:val="1-Char"/>
          <w:rFonts w:hint="cs"/>
          <w:rtl/>
        </w:rPr>
        <w:t xml:space="preserve"> پس</w:t>
      </w:r>
      <w:r w:rsidR="00F606D3" w:rsidRPr="002360F2">
        <w:rPr>
          <w:rStyle w:val="1-Char"/>
          <w:rFonts w:hint="cs"/>
          <w:rtl/>
        </w:rPr>
        <w:t xml:space="preserve"> از </w:t>
      </w:r>
      <w:r w:rsidRPr="002360F2">
        <w:rPr>
          <w:rStyle w:val="1-Char"/>
          <w:rFonts w:hint="cs"/>
          <w:rtl/>
        </w:rPr>
        <w:t>وفات ابن قاسم</w:t>
      </w:r>
      <w:r w:rsidR="003A310D" w:rsidRPr="002360F2">
        <w:rPr>
          <w:rStyle w:val="1-Char"/>
          <w:rFonts w:hint="cs"/>
          <w:rtl/>
        </w:rPr>
        <w:t>،</w:t>
      </w:r>
      <w:r w:rsidRPr="002360F2">
        <w:rPr>
          <w:rStyle w:val="1-Char"/>
          <w:rFonts w:hint="cs"/>
          <w:rtl/>
        </w:rPr>
        <w:t xml:space="preserve"> به او م</w:t>
      </w:r>
      <w:r w:rsidR="002E23EF">
        <w:rPr>
          <w:rStyle w:val="1-Char"/>
          <w:rFonts w:hint="cs"/>
          <w:rtl/>
        </w:rPr>
        <w:t>ی</w:t>
      </w:r>
      <w:r w:rsidRPr="002360F2">
        <w:rPr>
          <w:rStyle w:val="1-Char"/>
          <w:rFonts w:hint="cs"/>
          <w:rtl/>
        </w:rPr>
        <w:t>‌رسد</w:t>
      </w:r>
      <w:r w:rsidR="003A310D"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در</w:t>
      </w:r>
      <w:r w:rsidR="007A4121" w:rsidRPr="002360F2">
        <w:rPr>
          <w:rStyle w:val="1-Char"/>
          <w:rFonts w:hint="cs"/>
          <w:rtl/>
        </w:rPr>
        <w:t xml:space="preserve"> </w:t>
      </w:r>
      <w:r w:rsidRPr="002360F2">
        <w:rPr>
          <w:rStyle w:val="1-Char"/>
          <w:rFonts w:hint="cs"/>
          <w:rtl/>
        </w:rPr>
        <w:t>مصر به سال 140</w:t>
      </w:r>
      <w:r w:rsidR="007A4121" w:rsidRPr="002360F2">
        <w:rPr>
          <w:rStyle w:val="1-Char"/>
          <w:rFonts w:ascii="Times New Roman" w:hAnsi="Times New Roman" w:cs="Times New Roman" w:hint="cs"/>
          <w:rtl/>
        </w:rPr>
        <w:t> </w:t>
      </w:r>
      <w:r w:rsidR="007A4121" w:rsidRPr="002360F2">
        <w:rPr>
          <w:rStyle w:val="1-Char"/>
          <w:rFonts w:hint="cs"/>
          <w:rtl/>
        </w:rPr>
        <w:t>ه‍</w:t>
      </w:r>
      <w:r w:rsidRPr="002360F2">
        <w:rPr>
          <w:rStyle w:val="1-Char"/>
          <w:rFonts w:hint="cs"/>
          <w:rtl/>
        </w:rPr>
        <w:t xml:space="preserve"> زاده شد و</w:t>
      </w:r>
      <w:r w:rsidR="007A4121" w:rsidRPr="002360F2">
        <w:rPr>
          <w:rStyle w:val="1-Char"/>
          <w:rFonts w:hint="cs"/>
          <w:rtl/>
        </w:rPr>
        <w:t xml:space="preserve"> </w:t>
      </w:r>
      <w:r w:rsidRPr="002360F2">
        <w:rPr>
          <w:rStyle w:val="1-Char"/>
          <w:rFonts w:hint="cs"/>
          <w:rtl/>
        </w:rPr>
        <w:t>در</w:t>
      </w:r>
      <w:r w:rsidR="007A4121" w:rsidRPr="002360F2">
        <w:rPr>
          <w:rStyle w:val="1-Char"/>
          <w:rFonts w:hint="cs"/>
          <w:rtl/>
        </w:rPr>
        <w:t xml:space="preserve"> </w:t>
      </w:r>
      <w:r w:rsidRPr="002360F2">
        <w:rPr>
          <w:rStyle w:val="1-Char"/>
          <w:rFonts w:hint="cs"/>
          <w:rtl/>
        </w:rPr>
        <w:t>همانجا به سال 204</w:t>
      </w:r>
      <w:r w:rsidR="007A4121" w:rsidRPr="002360F2">
        <w:rPr>
          <w:rStyle w:val="1-Char"/>
          <w:rFonts w:ascii="Times New Roman" w:hAnsi="Times New Roman" w:cs="Times New Roman" w:hint="cs"/>
          <w:rtl/>
        </w:rPr>
        <w:t> </w:t>
      </w:r>
      <w:r w:rsidR="007A4121" w:rsidRPr="002360F2">
        <w:rPr>
          <w:rStyle w:val="1-Char"/>
          <w:rFonts w:hint="cs"/>
          <w:rtl/>
        </w:rPr>
        <w:t>ه‍</w:t>
      </w:r>
      <w:r w:rsidR="00C216C8" w:rsidRPr="002360F2">
        <w:rPr>
          <w:rStyle w:val="1-Char"/>
          <w:rFonts w:hint="cs"/>
          <w:rtl/>
        </w:rPr>
        <w:t xml:space="preserve"> </w:t>
      </w:r>
      <w:r w:rsidRPr="002360F2">
        <w:rPr>
          <w:rStyle w:val="1-Char"/>
          <w:rFonts w:hint="cs"/>
          <w:rtl/>
        </w:rPr>
        <w:t>، 18 روز پس</w:t>
      </w:r>
      <w:r w:rsidR="00F606D3" w:rsidRPr="002360F2">
        <w:rPr>
          <w:rStyle w:val="1-Char"/>
          <w:rFonts w:hint="cs"/>
          <w:rtl/>
        </w:rPr>
        <w:t xml:space="preserve"> از </w:t>
      </w:r>
      <w:r w:rsidRPr="002360F2">
        <w:rPr>
          <w:rStyle w:val="1-Char"/>
          <w:rFonts w:hint="cs"/>
          <w:rtl/>
        </w:rPr>
        <w:t>فوت امام شافع</w:t>
      </w:r>
      <w:r w:rsidR="002E23EF">
        <w:rPr>
          <w:rStyle w:val="1-Char"/>
          <w:rFonts w:hint="cs"/>
          <w:rtl/>
        </w:rPr>
        <w:t>ی</w:t>
      </w:r>
      <w:r w:rsidR="00676990" w:rsidRPr="002360F2">
        <w:rPr>
          <w:rStyle w:val="1-Char"/>
          <w:rFonts w:hint="cs"/>
          <w:rtl/>
        </w:rPr>
        <w:t>،</w:t>
      </w:r>
      <w:r w:rsidRPr="002360F2">
        <w:rPr>
          <w:rStyle w:val="1-Char"/>
          <w:rFonts w:hint="cs"/>
          <w:rtl/>
        </w:rPr>
        <w:t xml:space="preserve"> درگذشت</w:t>
      </w:r>
      <w:r w:rsidR="00E023D6" w:rsidRPr="002360F2">
        <w:rPr>
          <w:rStyle w:val="1-Char"/>
          <w:rFonts w:hint="cs"/>
          <w:rtl/>
        </w:rPr>
        <w:t>.</w:t>
      </w:r>
      <w:r w:rsidRPr="00E6072E">
        <w:rPr>
          <w:rStyle w:val="1-Char"/>
          <w:vertAlign w:val="superscript"/>
          <w:rtl/>
        </w:rPr>
        <w:footnoteReference w:id="191"/>
      </w:r>
    </w:p>
    <w:p w:rsidR="00264EF3" w:rsidRPr="001D17AC" w:rsidRDefault="00264EF3" w:rsidP="007C345F">
      <w:pPr>
        <w:pStyle w:val="4-"/>
        <w:rPr>
          <w:rtl/>
        </w:rPr>
      </w:pPr>
      <w:bookmarkStart w:id="77" w:name="_Toc439430094"/>
      <w:r w:rsidRPr="001D17AC">
        <w:rPr>
          <w:rFonts w:hint="cs"/>
          <w:rtl/>
        </w:rPr>
        <w:t>«تأل</w:t>
      </w:r>
      <w:r w:rsidR="002E23EF">
        <w:rPr>
          <w:rFonts w:hint="cs"/>
          <w:rtl/>
        </w:rPr>
        <w:t>ی</w:t>
      </w:r>
      <w:r w:rsidRPr="001D17AC">
        <w:rPr>
          <w:rFonts w:hint="cs"/>
          <w:rtl/>
        </w:rPr>
        <w:t>فات امام مال</w:t>
      </w:r>
      <w:r w:rsidR="002E23EF">
        <w:rPr>
          <w:rFonts w:hint="cs"/>
          <w:rtl/>
        </w:rPr>
        <w:t>ک</w:t>
      </w:r>
      <w:r w:rsidRPr="001D17AC">
        <w:rPr>
          <w:rFonts w:hint="cs"/>
          <w:rtl/>
        </w:rPr>
        <w:t>»</w:t>
      </w:r>
      <w:bookmarkEnd w:id="77"/>
    </w:p>
    <w:p w:rsidR="00264EF3" w:rsidRPr="002360F2" w:rsidRDefault="00264EF3" w:rsidP="007C345F">
      <w:pPr>
        <w:ind w:firstLine="340"/>
        <w:jc w:val="both"/>
        <w:rPr>
          <w:rStyle w:val="1-Char"/>
          <w:rtl/>
        </w:rPr>
      </w:pPr>
      <w:r w:rsidRPr="007C345F">
        <w:rPr>
          <w:rStyle w:val="5-Char"/>
          <w:rFonts w:hint="cs"/>
          <w:rtl/>
        </w:rPr>
        <w:t>امام مال</w:t>
      </w:r>
      <w:r w:rsidR="002E23EF">
        <w:rPr>
          <w:rStyle w:val="5-Char"/>
          <w:rFonts w:hint="cs"/>
          <w:rtl/>
        </w:rPr>
        <w:t>ک</w:t>
      </w:r>
      <w:r w:rsidR="00676990" w:rsidRPr="007C345F">
        <w:rPr>
          <w:rStyle w:val="1-Char"/>
          <w:rFonts w:hint="cs"/>
          <w:rtl/>
        </w:rPr>
        <w:t>،</w:t>
      </w:r>
      <w:r w:rsidR="00F606D3" w:rsidRPr="007C345F">
        <w:rPr>
          <w:rStyle w:val="1-Char"/>
          <w:rFonts w:hint="cs"/>
          <w:rtl/>
        </w:rPr>
        <w:t xml:space="preserve"> از</w:t>
      </w:r>
      <w:r w:rsidR="00553FD4" w:rsidRPr="007C345F">
        <w:rPr>
          <w:rStyle w:val="1-Char"/>
          <w:rFonts w:hint="cs"/>
          <w:rtl/>
        </w:rPr>
        <w:t xml:space="preserve"> </w:t>
      </w:r>
      <w:r w:rsidRPr="007C345F">
        <w:rPr>
          <w:rStyle w:val="1-Char"/>
          <w:rFonts w:hint="cs"/>
          <w:rtl/>
        </w:rPr>
        <w:t>تأل</w:t>
      </w:r>
      <w:r w:rsidR="002E23EF">
        <w:rPr>
          <w:rStyle w:val="1-Char"/>
          <w:rFonts w:hint="cs"/>
          <w:rtl/>
        </w:rPr>
        <w:t>ی</w:t>
      </w:r>
      <w:r w:rsidRPr="007C345F">
        <w:rPr>
          <w:rStyle w:val="1-Char"/>
          <w:rFonts w:hint="cs"/>
          <w:rtl/>
        </w:rPr>
        <w:t>فات</w:t>
      </w:r>
      <w:r w:rsidRPr="002360F2">
        <w:rPr>
          <w:rStyle w:val="1-Char"/>
          <w:rFonts w:hint="cs"/>
          <w:rtl/>
        </w:rPr>
        <w:t xml:space="preserve"> و</w:t>
      </w:r>
      <w:r w:rsidR="00D400D9" w:rsidRPr="002360F2">
        <w:rPr>
          <w:rStyle w:val="1-Char"/>
          <w:rFonts w:hint="cs"/>
          <w:rtl/>
        </w:rPr>
        <w:t xml:space="preserve"> </w:t>
      </w:r>
      <w:r w:rsidRPr="002360F2">
        <w:rPr>
          <w:rStyle w:val="1-Char"/>
          <w:rFonts w:hint="cs"/>
          <w:rtl/>
        </w:rPr>
        <w:t>تصن</w:t>
      </w:r>
      <w:r w:rsidR="002E23EF">
        <w:rPr>
          <w:rStyle w:val="1-Char"/>
          <w:rFonts w:hint="cs"/>
          <w:rtl/>
        </w:rPr>
        <w:t>ی</w:t>
      </w:r>
      <w:r w:rsidRPr="002360F2">
        <w:rPr>
          <w:rStyle w:val="1-Char"/>
          <w:rFonts w:hint="cs"/>
          <w:rtl/>
        </w:rPr>
        <w:t>فات</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Pr="002360F2">
        <w:rPr>
          <w:rStyle w:val="1-Char"/>
          <w:rFonts w:hint="cs"/>
          <w:rtl/>
        </w:rPr>
        <w:t>شمار</w:t>
      </w:r>
      <w:r w:rsidR="002E23EF">
        <w:rPr>
          <w:rStyle w:val="1-Char"/>
          <w:rFonts w:hint="cs"/>
          <w:rtl/>
        </w:rPr>
        <w:t>ی</w:t>
      </w:r>
      <w:r w:rsidRPr="002360F2">
        <w:rPr>
          <w:rStyle w:val="1-Char"/>
          <w:rFonts w:hint="cs"/>
          <w:rtl/>
        </w:rPr>
        <w:t xml:space="preserve"> برخوردارند </w:t>
      </w:r>
      <w:r w:rsidR="002E23EF">
        <w:rPr>
          <w:rStyle w:val="1-Char"/>
          <w:rFonts w:hint="cs"/>
          <w:rtl/>
        </w:rPr>
        <w:t>ک</w:t>
      </w:r>
      <w:r w:rsidRPr="002360F2">
        <w:rPr>
          <w:rStyle w:val="1-Char"/>
          <w:rFonts w:hint="cs"/>
          <w:rtl/>
        </w:rPr>
        <w:t>ه مشهورتر</w:t>
      </w:r>
      <w:r w:rsidR="002E23EF">
        <w:rPr>
          <w:rStyle w:val="1-Char"/>
          <w:rFonts w:hint="cs"/>
          <w:rtl/>
        </w:rPr>
        <w:t>ی</w:t>
      </w:r>
      <w:r w:rsidRPr="002360F2">
        <w:rPr>
          <w:rStyle w:val="1-Char"/>
          <w:rFonts w:hint="cs"/>
          <w:rtl/>
        </w:rPr>
        <w:t>ن</w:t>
      </w:r>
      <w:r w:rsidR="004A29FC">
        <w:rPr>
          <w:rStyle w:val="1-Char"/>
          <w:rFonts w:hint="cs"/>
          <w:rtl/>
        </w:rPr>
        <w:t xml:space="preserve"> آن‌ها </w:t>
      </w:r>
      <w:r w:rsidRPr="002360F2">
        <w:rPr>
          <w:rStyle w:val="1-Char"/>
          <w:rFonts w:hint="cs"/>
          <w:rtl/>
        </w:rPr>
        <w:t>عبارتند</w:t>
      </w:r>
      <w:r w:rsidR="00D400D9" w:rsidRPr="002360F2">
        <w:rPr>
          <w:rStyle w:val="1-Char"/>
          <w:rFonts w:hint="cs"/>
          <w:rtl/>
        </w:rPr>
        <w:t xml:space="preserve"> </w:t>
      </w:r>
      <w:r w:rsidRPr="002360F2">
        <w:rPr>
          <w:rStyle w:val="1-Char"/>
          <w:rFonts w:hint="cs"/>
          <w:rtl/>
        </w:rPr>
        <w:t>از</w:t>
      </w:r>
      <w:r w:rsidR="00E023D6" w:rsidRPr="002360F2">
        <w:rPr>
          <w:rStyle w:val="1-Char"/>
          <w:rFonts w:hint="cs"/>
          <w:rtl/>
        </w:rPr>
        <w:t>:</w:t>
      </w:r>
    </w:p>
    <w:p w:rsidR="00264EF3" w:rsidRPr="002360F2" w:rsidRDefault="00264EF3" w:rsidP="009D44A6">
      <w:pPr>
        <w:numPr>
          <w:ilvl w:val="0"/>
          <w:numId w:val="107"/>
        </w:numPr>
        <w:jc w:val="both"/>
        <w:rPr>
          <w:rStyle w:val="1-Char"/>
          <w:rtl/>
        </w:rPr>
      </w:pPr>
      <w:r w:rsidRPr="008B128A">
        <w:rPr>
          <w:rStyle w:val="7-Char"/>
          <w:rFonts w:hint="cs"/>
          <w:rtl/>
        </w:rPr>
        <w:t>«الم</w:t>
      </w:r>
      <w:r w:rsidR="005E706E" w:rsidRPr="008B128A">
        <w:rPr>
          <w:rStyle w:val="7-Char"/>
          <w:rFonts w:hint="cs"/>
          <w:rtl/>
        </w:rPr>
        <w:t>و</w:t>
      </w:r>
      <w:r w:rsidRPr="008B128A">
        <w:rPr>
          <w:rStyle w:val="7-Char"/>
          <w:rFonts w:hint="cs"/>
          <w:rtl/>
        </w:rPr>
        <w:t>ط</w:t>
      </w:r>
      <w:r w:rsidR="005E706E" w:rsidRPr="008B128A">
        <w:rPr>
          <w:rStyle w:val="7-Char"/>
          <w:rFonts w:hint="cs"/>
          <w:rtl/>
        </w:rPr>
        <w:t>أ</w:t>
      </w:r>
      <w:r w:rsidRPr="008B128A">
        <w:rPr>
          <w:rStyle w:val="7-Char"/>
          <w:rFonts w:hint="cs"/>
          <w:rtl/>
        </w:rPr>
        <w:t>»</w:t>
      </w:r>
      <w:r w:rsidRPr="008B128A">
        <w:rPr>
          <w:rStyle w:val="5-Char"/>
          <w:rFonts w:hint="cs"/>
          <w:rtl/>
        </w:rPr>
        <w:t>:</w:t>
      </w:r>
      <w:r w:rsidRPr="008B128A">
        <w:rPr>
          <w:rStyle w:val="7-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با «صح</w:t>
      </w:r>
      <w:r w:rsidR="002E23EF">
        <w:rPr>
          <w:rStyle w:val="1-Char"/>
          <w:rFonts w:hint="cs"/>
          <w:rtl/>
        </w:rPr>
        <w:t>ی</w:t>
      </w:r>
      <w:r w:rsidRPr="002360F2">
        <w:rPr>
          <w:rStyle w:val="1-Char"/>
          <w:rFonts w:hint="cs"/>
          <w:rtl/>
        </w:rPr>
        <w:t>ح البخار</w:t>
      </w:r>
      <w:r w:rsidR="002E23EF">
        <w:rPr>
          <w:rStyle w:val="1-Char"/>
          <w:rFonts w:hint="cs"/>
          <w:rtl/>
        </w:rPr>
        <w:t>ی</w:t>
      </w:r>
      <w:r w:rsidRPr="002360F2">
        <w:rPr>
          <w:rStyle w:val="1-Char"/>
          <w:rFonts w:hint="cs"/>
          <w:rtl/>
        </w:rPr>
        <w:t>»</w:t>
      </w:r>
      <w:r w:rsidR="00D400D9" w:rsidRPr="002360F2">
        <w:rPr>
          <w:rStyle w:val="1-Char"/>
          <w:rFonts w:hint="cs"/>
          <w:rtl/>
        </w:rPr>
        <w:t xml:space="preserve"> </w:t>
      </w:r>
      <w:r w:rsidRPr="002360F2">
        <w:rPr>
          <w:rStyle w:val="1-Char"/>
          <w:rFonts w:hint="cs"/>
          <w:rtl/>
        </w:rPr>
        <w:t>و</w:t>
      </w:r>
      <w:r w:rsidR="00D400D9" w:rsidRPr="002360F2">
        <w:rPr>
          <w:rStyle w:val="1-Char"/>
          <w:rFonts w:hint="cs"/>
          <w:rtl/>
        </w:rPr>
        <w:t xml:space="preserve"> </w:t>
      </w:r>
      <w:r w:rsidRPr="002360F2">
        <w:rPr>
          <w:rStyle w:val="1-Char"/>
          <w:rFonts w:hint="cs"/>
          <w:rtl/>
        </w:rPr>
        <w:t>«صح</w:t>
      </w:r>
      <w:r w:rsidR="002E23EF">
        <w:rPr>
          <w:rStyle w:val="1-Char"/>
          <w:rFonts w:hint="cs"/>
          <w:rtl/>
        </w:rPr>
        <w:t>ی</w:t>
      </w:r>
      <w:r w:rsidRPr="002360F2">
        <w:rPr>
          <w:rStyle w:val="1-Char"/>
          <w:rFonts w:hint="cs"/>
          <w:rtl/>
        </w:rPr>
        <w:t>ح المسلم»</w:t>
      </w:r>
      <w:r w:rsidR="00FB1159" w:rsidRPr="002360F2">
        <w:rPr>
          <w:rStyle w:val="1-Char"/>
          <w:rFonts w:hint="cs"/>
          <w:rtl/>
        </w:rPr>
        <w:t>،</w:t>
      </w:r>
      <w:r w:rsidR="00D400D9" w:rsidRPr="002360F2">
        <w:rPr>
          <w:rStyle w:val="1-Char"/>
          <w:rFonts w:hint="cs"/>
          <w:rtl/>
        </w:rPr>
        <w:t xml:space="preserve"> </w:t>
      </w:r>
      <w:r w:rsidRPr="002360F2">
        <w:rPr>
          <w:rStyle w:val="1-Char"/>
          <w:rFonts w:hint="cs"/>
          <w:rtl/>
        </w:rPr>
        <w:t>جزء صح</w:t>
      </w:r>
      <w:r w:rsidR="002E23EF">
        <w:rPr>
          <w:rStyle w:val="1-Char"/>
          <w:rFonts w:hint="cs"/>
          <w:rtl/>
        </w:rPr>
        <w:t>ی</w:t>
      </w:r>
      <w:r w:rsidRPr="002360F2">
        <w:rPr>
          <w:rStyle w:val="1-Char"/>
          <w:rFonts w:hint="cs"/>
          <w:rtl/>
        </w:rPr>
        <w:t>ح</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Pr="002360F2">
        <w:rPr>
          <w:rStyle w:val="1-Char"/>
          <w:rFonts w:hint="cs"/>
          <w:rtl/>
        </w:rPr>
        <w:t>و</w:t>
      </w:r>
      <w:r w:rsidR="00D400D9" w:rsidRPr="002360F2">
        <w:rPr>
          <w:rStyle w:val="1-Char"/>
          <w:rFonts w:hint="cs"/>
          <w:rtl/>
        </w:rPr>
        <w:t xml:space="preserve"> </w:t>
      </w:r>
      <w:r w:rsidRPr="002360F2">
        <w:rPr>
          <w:rStyle w:val="1-Char"/>
          <w:rFonts w:hint="cs"/>
          <w:rtl/>
        </w:rPr>
        <w:t>معتبرتر</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تب</w:t>
      </w:r>
      <w:r w:rsidR="00FB1159" w:rsidRPr="002360F2">
        <w:rPr>
          <w:rStyle w:val="1-Char"/>
          <w:rFonts w:hint="cs"/>
          <w:rtl/>
        </w:rPr>
        <w:t>،</w:t>
      </w:r>
      <w:r w:rsidRPr="002360F2">
        <w:rPr>
          <w:rStyle w:val="1-Char"/>
          <w:rFonts w:hint="cs"/>
          <w:rtl/>
        </w:rPr>
        <w:t xml:space="preserve"> به شمار</w:t>
      </w:r>
      <w:r w:rsidR="00D400D9" w:rsidRPr="002360F2">
        <w:rPr>
          <w:rStyle w:val="1-Char"/>
          <w:rFonts w:hint="cs"/>
          <w:rtl/>
        </w:rPr>
        <w:t xml:space="preserve"> </w:t>
      </w:r>
      <w:r w:rsidRPr="002360F2">
        <w:rPr>
          <w:rStyle w:val="1-Char"/>
          <w:rFonts w:hint="cs"/>
          <w:rtl/>
        </w:rPr>
        <w:t>م</w:t>
      </w:r>
      <w:r w:rsidR="002E23EF">
        <w:rPr>
          <w:rStyle w:val="1-Char"/>
          <w:rFonts w:hint="cs"/>
          <w:rtl/>
        </w:rPr>
        <w:t>ی</w:t>
      </w:r>
      <w:r w:rsidR="00D400D9" w:rsidRPr="002360F2">
        <w:rPr>
          <w:rStyle w:val="1-Char"/>
          <w:rFonts w:hint="cs"/>
          <w:rtl/>
        </w:rPr>
        <w:t>‌آ</w:t>
      </w:r>
      <w:r w:rsidR="002E23EF">
        <w:rPr>
          <w:rStyle w:val="1-Char"/>
          <w:rFonts w:hint="cs"/>
          <w:rtl/>
        </w:rPr>
        <w:t>ی</w:t>
      </w:r>
      <w:r w:rsidRPr="002360F2">
        <w:rPr>
          <w:rStyle w:val="1-Char"/>
          <w:rFonts w:hint="cs"/>
          <w:rtl/>
        </w:rPr>
        <w:t>ند.</w:t>
      </w:r>
    </w:p>
    <w:p w:rsidR="00264EF3" w:rsidRPr="002360F2" w:rsidRDefault="008B128A" w:rsidP="009D44A6">
      <w:pPr>
        <w:numPr>
          <w:ilvl w:val="0"/>
          <w:numId w:val="107"/>
        </w:numPr>
        <w:jc w:val="both"/>
        <w:rPr>
          <w:rStyle w:val="1-Char"/>
          <w:rtl/>
        </w:rPr>
      </w:pPr>
      <w:r>
        <w:rPr>
          <w:rStyle w:val="5-Char"/>
          <w:rFonts w:hint="cs"/>
          <w:rtl/>
        </w:rPr>
        <w:t xml:space="preserve"> </w:t>
      </w:r>
      <w:r w:rsidR="00264EF3" w:rsidRPr="008B128A">
        <w:rPr>
          <w:rStyle w:val="7-Char"/>
          <w:rFonts w:hint="cs"/>
          <w:rtl/>
        </w:rPr>
        <w:t>«رسال</w:t>
      </w:r>
      <w:r w:rsidR="00FB1159" w:rsidRPr="008B128A">
        <w:rPr>
          <w:rStyle w:val="7-Char"/>
          <w:rFonts w:hint="cs"/>
          <w:rtl/>
        </w:rPr>
        <w:t>ة</w:t>
      </w:r>
      <w:r w:rsidR="00264EF3" w:rsidRPr="008B128A">
        <w:rPr>
          <w:rStyle w:val="7-Char"/>
          <w:rFonts w:hint="cs"/>
          <w:rtl/>
        </w:rPr>
        <w:t xml:space="preserve"> في القدر</w:t>
      </w:r>
      <w:r w:rsidR="00D400D9" w:rsidRPr="008B128A">
        <w:rPr>
          <w:rStyle w:val="7-Char"/>
          <w:rFonts w:hint="cs"/>
          <w:rtl/>
        </w:rPr>
        <w:t xml:space="preserve"> </w:t>
      </w:r>
      <w:r w:rsidR="00264EF3" w:rsidRPr="008B128A">
        <w:rPr>
          <w:rStyle w:val="7-Char"/>
          <w:rFonts w:hint="cs"/>
          <w:rtl/>
        </w:rPr>
        <w:t>و</w:t>
      </w:r>
      <w:r w:rsidR="00D400D9" w:rsidRPr="008B128A">
        <w:rPr>
          <w:rStyle w:val="7-Char"/>
          <w:rFonts w:hint="cs"/>
          <w:rtl/>
        </w:rPr>
        <w:t xml:space="preserve"> </w:t>
      </w:r>
      <w:r w:rsidR="00264EF3" w:rsidRPr="008B128A">
        <w:rPr>
          <w:rStyle w:val="7-Char"/>
          <w:rFonts w:hint="cs"/>
          <w:rtl/>
        </w:rPr>
        <w:t>ال</w:t>
      </w:r>
      <w:r w:rsidR="00FB1159" w:rsidRPr="008B128A">
        <w:rPr>
          <w:rStyle w:val="7-Char"/>
          <w:rFonts w:hint="cs"/>
          <w:rtl/>
        </w:rPr>
        <w:t>رّ</w:t>
      </w:r>
      <w:r w:rsidR="00264EF3" w:rsidRPr="008B128A">
        <w:rPr>
          <w:rStyle w:val="7-Char"/>
          <w:rFonts w:hint="cs"/>
          <w:rtl/>
        </w:rPr>
        <w:t>د علي القدري</w:t>
      </w:r>
      <w:r w:rsidR="00FB1159" w:rsidRPr="008B128A">
        <w:rPr>
          <w:rStyle w:val="7-Char"/>
          <w:rFonts w:hint="cs"/>
          <w:rtl/>
        </w:rPr>
        <w:t>ة</w:t>
      </w:r>
      <w:r w:rsidR="00264EF3" w:rsidRPr="008B128A">
        <w:rPr>
          <w:rStyle w:val="7-Char"/>
          <w:rFonts w:hint="cs"/>
          <w:rtl/>
        </w:rPr>
        <w:t>»</w:t>
      </w:r>
      <w:r w:rsidR="005E706E" w:rsidRPr="002360F2">
        <w:rPr>
          <w:rStyle w:val="1-Char"/>
          <w:rFonts w:hint="cs"/>
          <w:rtl/>
        </w:rPr>
        <w:t>.</w:t>
      </w:r>
    </w:p>
    <w:p w:rsidR="00264EF3" w:rsidRPr="002360F2" w:rsidRDefault="00264EF3" w:rsidP="009D44A6">
      <w:pPr>
        <w:numPr>
          <w:ilvl w:val="0"/>
          <w:numId w:val="107"/>
        </w:numPr>
        <w:jc w:val="both"/>
        <w:rPr>
          <w:rStyle w:val="1-Char"/>
          <w:rtl/>
        </w:rPr>
      </w:pPr>
      <w:r w:rsidRPr="008B128A">
        <w:rPr>
          <w:rStyle w:val="7-Char"/>
          <w:rFonts w:hint="cs"/>
          <w:rtl/>
        </w:rPr>
        <w:t>«رسال</w:t>
      </w:r>
      <w:r w:rsidR="00FB1159" w:rsidRPr="008B128A">
        <w:rPr>
          <w:rStyle w:val="7-Char"/>
          <w:rFonts w:hint="cs"/>
          <w:rtl/>
        </w:rPr>
        <w:t>ة</w:t>
      </w:r>
      <w:r w:rsidRPr="008B128A">
        <w:rPr>
          <w:rStyle w:val="7-Char"/>
          <w:rFonts w:hint="cs"/>
          <w:rtl/>
        </w:rPr>
        <w:t xml:space="preserve"> الي الليث بن سعد في اجماع أهل المدين</w:t>
      </w:r>
      <w:r w:rsidR="00FB1159" w:rsidRPr="008B128A">
        <w:rPr>
          <w:rStyle w:val="7-Char"/>
          <w:rFonts w:hint="cs"/>
          <w:rtl/>
        </w:rPr>
        <w:t>ة</w:t>
      </w:r>
      <w:r w:rsidRPr="008B128A">
        <w:rPr>
          <w:rStyle w:val="7-Char"/>
          <w:rFonts w:hint="cs"/>
          <w:rtl/>
        </w:rPr>
        <w:t>»</w:t>
      </w:r>
      <w:r w:rsidRPr="002360F2">
        <w:rPr>
          <w:rStyle w:val="1-Char"/>
          <w:rFonts w:hint="cs"/>
          <w:rtl/>
        </w:rPr>
        <w:t>.</w:t>
      </w:r>
    </w:p>
    <w:p w:rsidR="00264EF3" w:rsidRPr="002360F2" w:rsidRDefault="00264EF3" w:rsidP="009D44A6">
      <w:pPr>
        <w:numPr>
          <w:ilvl w:val="0"/>
          <w:numId w:val="107"/>
        </w:numPr>
        <w:jc w:val="both"/>
        <w:rPr>
          <w:rStyle w:val="1-Char"/>
          <w:rtl/>
        </w:rPr>
      </w:pPr>
      <w:r w:rsidRPr="0071712D">
        <w:rPr>
          <w:rStyle w:val="5-Char"/>
          <w:rFonts w:hint="cs"/>
          <w:rtl/>
        </w:rPr>
        <w:t>تفس</w:t>
      </w:r>
      <w:r w:rsidR="002E23EF">
        <w:rPr>
          <w:rStyle w:val="5-Char"/>
          <w:rFonts w:hint="cs"/>
          <w:rtl/>
        </w:rPr>
        <w:t>ی</w:t>
      </w:r>
      <w:r w:rsidRPr="0071712D">
        <w:rPr>
          <w:rStyle w:val="5-Char"/>
          <w:rFonts w:hint="cs"/>
          <w:rtl/>
        </w:rPr>
        <w:t>ر</w:t>
      </w:r>
      <w:r w:rsidR="00FB1159" w:rsidRPr="0071712D">
        <w:rPr>
          <w:rStyle w:val="5-Char"/>
          <w:rFonts w:hint="cs"/>
          <w:rtl/>
        </w:rPr>
        <w:t xml:space="preserve"> </w:t>
      </w:r>
      <w:r w:rsidRPr="008B128A">
        <w:rPr>
          <w:rStyle w:val="7-Char"/>
          <w:rFonts w:hint="cs"/>
          <w:rtl/>
        </w:rPr>
        <w:t>«غريب القرآن»</w:t>
      </w:r>
      <w:r w:rsidR="005E706E" w:rsidRPr="002360F2">
        <w:rPr>
          <w:rStyle w:val="1-Char"/>
          <w:rFonts w:hint="cs"/>
          <w:rtl/>
        </w:rPr>
        <w:t>.</w:t>
      </w:r>
    </w:p>
    <w:p w:rsidR="00264EF3" w:rsidRPr="00E45DFE" w:rsidRDefault="00264EF3" w:rsidP="007C345F">
      <w:pPr>
        <w:pStyle w:val="4-"/>
        <w:rPr>
          <w:rtl/>
        </w:rPr>
      </w:pPr>
      <w:bookmarkStart w:id="78" w:name="_Toc439430095"/>
      <w:r w:rsidRPr="00E45DFE">
        <w:rPr>
          <w:rFonts w:hint="cs"/>
          <w:rtl/>
        </w:rPr>
        <w:t>دلائل فقه</w:t>
      </w:r>
      <w:r w:rsidR="002E23EF">
        <w:rPr>
          <w:rFonts w:hint="cs"/>
          <w:rtl/>
        </w:rPr>
        <w:t>ی</w:t>
      </w:r>
      <w:r w:rsidRPr="00E45DFE">
        <w:rPr>
          <w:rFonts w:hint="cs"/>
          <w:rtl/>
        </w:rPr>
        <w:t xml:space="preserve"> امام مال</w:t>
      </w:r>
      <w:r w:rsidR="002E23EF">
        <w:rPr>
          <w:rFonts w:hint="cs"/>
          <w:rtl/>
        </w:rPr>
        <w:t>ک</w:t>
      </w:r>
      <w:r w:rsidRPr="00E45DFE">
        <w:rPr>
          <w:rFonts w:hint="cs"/>
          <w:rtl/>
        </w:rPr>
        <w:t xml:space="preserve"> در</w:t>
      </w:r>
      <w:r w:rsidR="00D400D9">
        <w:rPr>
          <w:rFonts w:hint="cs"/>
          <w:rtl/>
        </w:rPr>
        <w:t xml:space="preserve"> </w:t>
      </w:r>
      <w:r w:rsidRPr="00E45DFE">
        <w:rPr>
          <w:rFonts w:hint="cs"/>
          <w:rtl/>
        </w:rPr>
        <w:t>استنباط و</w:t>
      </w:r>
      <w:r w:rsidR="00D400D9">
        <w:rPr>
          <w:rFonts w:hint="cs"/>
          <w:rtl/>
        </w:rPr>
        <w:t xml:space="preserve"> </w:t>
      </w:r>
      <w:r w:rsidRPr="00E45DFE">
        <w:rPr>
          <w:rFonts w:hint="cs"/>
          <w:rtl/>
        </w:rPr>
        <w:t>تخر</w:t>
      </w:r>
      <w:r w:rsidR="002E23EF">
        <w:rPr>
          <w:rFonts w:hint="cs"/>
          <w:rtl/>
        </w:rPr>
        <w:t>ی</w:t>
      </w:r>
      <w:r w:rsidRPr="00E45DFE">
        <w:rPr>
          <w:rFonts w:hint="cs"/>
          <w:rtl/>
        </w:rPr>
        <w:t>ج مسائل</w:t>
      </w:r>
      <w:bookmarkEnd w:id="78"/>
    </w:p>
    <w:p w:rsidR="00264EF3" w:rsidRPr="002360F2" w:rsidRDefault="00264EF3" w:rsidP="002360F2">
      <w:pPr>
        <w:ind w:firstLine="284"/>
        <w:jc w:val="both"/>
        <w:rPr>
          <w:rStyle w:val="1-Char"/>
          <w:rtl/>
        </w:rPr>
      </w:pPr>
      <w:r w:rsidRPr="002360F2">
        <w:rPr>
          <w:rStyle w:val="1-Char"/>
          <w:rFonts w:hint="cs"/>
          <w:rtl/>
        </w:rPr>
        <w:t>دلا</w:t>
      </w:r>
      <w:r w:rsidR="002E23EF">
        <w:rPr>
          <w:rStyle w:val="1-Char"/>
          <w:rFonts w:hint="cs"/>
          <w:rtl/>
        </w:rPr>
        <w:t>ی</w:t>
      </w:r>
      <w:r w:rsidRPr="002360F2">
        <w:rPr>
          <w:rStyle w:val="1-Char"/>
          <w:rFonts w:hint="cs"/>
          <w:rtl/>
        </w:rPr>
        <w:t>ل و</w:t>
      </w:r>
      <w:r w:rsidR="00D400D9" w:rsidRPr="002360F2">
        <w:rPr>
          <w:rStyle w:val="1-Char"/>
          <w:rFonts w:hint="cs"/>
          <w:rtl/>
        </w:rPr>
        <w:t xml:space="preserve"> </w:t>
      </w:r>
      <w:r w:rsidRPr="002360F2">
        <w:rPr>
          <w:rStyle w:val="1-Char"/>
          <w:rFonts w:hint="cs"/>
          <w:rtl/>
        </w:rPr>
        <w:t>براه</w:t>
      </w:r>
      <w:r w:rsidR="002E23EF">
        <w:rPr>
          <w:rStyle w:val="1-Char"/>
          <w:rFonts w:hint="cs"/>
          <w:rtl/>
        </w:rPr>
        <w:t>ی</w:t>
      </w:r>
      <w:r w:rsidRPr="002360F2">
        <w:rPr>
          <w:rStyle w:val="1-Char"/>
          <w:rFonts w:hint="cs"/>
          <w:rtl/>
        </w:rPr>
        <w:t>ن فقه</w:t>
      </w:r>
      <w:r w:rsidR="002E23EF">
        <w:rPr>
          <w:rStyle w:val="1-Char"/>
          <w:rFonts w:hint="cs"/>
          <w:rtl/>
        </w:rPr>
        <w:t>ی</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را (</w:t>
      </w:r>
      <w:r w:rsidR="002E23EF">
        <w:rPr>
          <w:rStyle w:val="1-Char"/>
          <w:rFonts w:hint="cs"/>
          <w:rtl/>
        </w:rPr>
        <w:t>ک</w:t>
      </w:r>
      <w:r w:rsidRPr="002360F2">
        <w:rPr>
          <w:rStyle w:val="1-Char"/>
          <w:rFonts w:hint="cs"/>
          <w:rtl/>
        </w:rPr>
        <w:t>ه براساس</w:t>
      </w:r>
      <w:r w:rsidR="004A29FC">
        <w:rPr>
          <w:rStyle w:val="1-Char"/>
          <w:rFonts w:hint="cs"/>
          <w:rtl/>
        </w:rPr>
        <w:t xml:space="preserve"> آن‌ها </w:t>
      </w:r>
      <w:r w:rsidRPr="002360F2">
        <w:rPr>
          <w:rStyle w:val="1-Char"/>
          <w:rFonts w:hint="cs"/>
          <w:rtl/>
        </w:rPr>
        <w:t>به استنباط و</w:t>
      </w:r>
      <w:r w:rsidR="00D400D9" w:rsidRPr="002360F2">
        <w:rPr>
          <w:rStyle w:val="1-Char"/>
          <w:rFonts w:hint="cs"/>
          <w:rtl/>
        </w:rPr>
        <w:t xml:space="preserve"> </w:t>
      </w:r>
      <w:r w:rsidRPr="002360F2">
        <w:rPr>
          <w:rStyle w:val="1-Char"/>
          <w:rFonts w:hint="cs"/>
          <w:rtl/>
        </w:rPr>
        <w:t>تخر</w:t>
      </w:r>
      <w:r w:rsidR="002E23EF">
        <w:rPr>
          <w:rStyle w:val="1-Char"/>
          <w:rFonts w:hint="cs"/>
          <w:rtl/>
        </w:rPr>
        <w:t>ی</w:t>
      </w:r>
      <w:r w:rsidRPr="002360F2">
        <w:rPr>
          <w:rStyle w:val="1-Char"/>
          <w:rFonts w:hint="cs"/>
          <w:rtl/>
        </w:rPr>
        <w:t>ج مسائل</w:t>
      </w:r>
      <w:r w:rsidR="00EE5B68"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‌پرداخت) م</w:t>
      </w:r>
      <w:r w:rsidR="002E23EF">
        <w:rPr>
          <w:rStyle w:val="1-Char"/>
          <w:rFonts w:hint="cs"/>
          <w:rtl/>
        </w:rPr>
        <w:t>ی</w:t>
      </w:r>
      <w:r w:rsidRPr="002360F2">
        <w:rPr>
          <w:rStyle w:val="1-Char"/>
          <w:rFonts w:hint="cs"/>
          <w:rtl/>
        </w:rPr>
        <w:t>‌توان در</w:t>
      </w:r>
      <w:r w:rsidR="00D400D9" w:rsidRPr="002360F2">
        <w:rPr>
          <w:rStyle w:val="1-Char"/>
          <w:rFonts w:hint="cs"/>
          <w:rtl/>
        </w:rPr>
        <w:t xml:space="preserve"> </w:t>
      </w:r>
      <w:r w:rsidR="002E23EF">
        <w:rPr>
          <w:rStyle w:val="1-Char"/>
          <w:rFonts w:hint="cs"/>
          <w:rtl/>
        </w:rPr>
        <w:t>ی</w:t>
      </w:r>
      <w:r w:rsidRPr="002360F2">
        <w:rPr>
          <w:rStyle w:val="1-Char"/>
          <w:rFonts w:hint="cs"/>
          <w:rtl/>
        </w:rPr>
        <w:t>ازده دل</w:t>
      </w:r>
      <w:r w:rsidR="002E23EF">
        <w:rPr>
          <w:rStyle w:val="1-Char"/>
          <w:rFonts w:hint="cs"/>
          <w:rtl/>
        </w:rPr>
        <w:t>ی</w:t>
      </w:r>
      <w:r w:rsidRPr="002360F2">
        <w:rPr>
          <w:rStyle w:val="1-Char"/>
          <w:rFonts w:hint="cs"/>
          <w:rtl/>
        </w:rPr>
        <w:t>ل</w:t>
      </w:r>
      <w:r w:rsidR="00EE5B68" w:rsidRPr="002360F2">
        <w:rPr>
          <w:rStyle w:val="1-Char"/>
          <w:rFonts w:hint="cs"/>
          <w:rtl/>
        </w:rPr>
        <w:t>،</w:t>
      </w:r>
      <w:r w:rsidRPr="002360F2">
        <w:rPr>
          <w:rStyle w:val="1-Char"/>
          <w:rFonts w:hint="cs"/>
          <w:rtl/>
        </w:rPr>
        <w:t xml:space="preserve"> خلاصه </w:t>
      </w:r>
      <w:r w:rsidR="002E23EF">
        <w:rPr>
          <w:rStyle w:val="1-Char"/>
          <w:rFonts w:hint="cs"/>
          <w:rtl/>
        </w:rPr>
        <w:t>ک</w:t>
      </w:r>
      <w:r w:rsidRPr="002360F2">
        <w:rPr>
          <w:rStyle w:val="1-Char"/>
          <w:rFonts w:hint="cs"/>
          <w:rtl/>
        </w:rPr>
        <w:t>رد:</w:t>
      </w:r>
    </w:p>
    <w:p w:rsidR="005E706E" w:rsidRPr="002360F2" w:rsidRDefault="00264EF3" w:rsidP="002360F2">
      <w:pPr>
        <w:ind w:firstLine="284"/>
        <w:jc w:val="both"/>
        <w:rPr>
          <w:rStyle w:val="1-Char"/>
          <w:rtl/>
        </w:rPr>
      </w:pPr>
      <w:r w:rsidRPr="002360F2">
        <w:rPr>
          <w:rStyle w:val="1-Char"/>
          <w:rFonts w:hint="cs"/>
          <w:rtl/>
        </w:rPr>
        <w:t xml:space="preserve">1- قرآن </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م</w:t>
      </w:r>
      <w:r w:rsidR="005E706E" w:rsidRPr="002360F2">
        <w:rPr>
          <w:rStyle w:val="1-Char"/>
          <w:rFonts w:hint="cs"/>
          <w:rtl/>
        </w:rPr>
        <w:t>.</w:t>
      </w:r>
    </w:p>
    <w:p w:rsidR="005E706E" w:rsidRPr="002360F2" w:rsidRDefault="00264EF3" w:rsidP="002360F2">
      <w:pPr>
        <w:ind w:firstLine="284"/>
        <w:jc w:val="both"/>
        <w:rPr>
          <w:rStyle w:val="1-Char"/>
          <w:rtl/>
        </w:rPr>
      </w:pPr>
      <w:r w:rsidRPr="002360F2">
        <w:rPr>
          <w:rStyle w:val="1-Char"/>
          <w:rFonts w:hint="cs"/>
          <w:rtl/>
        </w:rPr>
        <w:t>2- سنت نبو</w:t>
      </w:r>
      <w:r w:rsidR="002E23EF">
        <w:rPr>
          <w:rStyle w:val="1-Char"/>
          <w:rFonts w:hint="cs"/>
          <w:rtl/>
        </w:rPr>
        <w:t>ی</w:t>
      </w:r>
      <w:r w:rsidR="005E706E" w:rsidRPr="002360F2">
        <w:rPr>
          <w:rStyle w:val="1-Char"/>
          <w:rFonts w:hint="cs"/>
          <w:rtl/>
        </w:rPr>
        <w:t>.</w:t>
      </w:r>
    </w:p>
    <w:p w:rsidR="005E706E" w:rsidRPr="002360F2" w:rsidRDefault="00264EF3" w:rsidP="002360F2">
      <w:pPr>
        <w:ind w:firstLine="284"/>
        <w:jc w:val="both"/>
        <w:rPr>
          <w:rStyle w:val="1-Char"/>
          <w:rtl/>
        </w:rPr>
      </w:pPr>
      <w:r w:rsidRPr="002360F2">
        <w:rPr>
          <w:rStyle w:val="1-Char"/>
          <w:rFonts w:hint="cs"/>
          <w:rtl/>
        </w:rPr>
        <w:t>3- اجماع</w:t>
      </w:r>
      <w:r w:rsidR="005E706E" w:rsidRPr="002360F2">
        <w:rPr>
          <w:rStyle w:val="1-Char"/>
          <w:rFonts w:hint="cs"/>
          <w:rtl/>
        </w:rPr>
        <w:t>.</w:t>
      </w:r>
    </w:p>
    <w:p w:rsidR="005E706E" w:rsidRPr="002360F2" w:rsidRDefault="00264EF3" w:rsidP="002360F2">
      <w:pPr>
        <w:ind w:firstLine="284"/>
        <w:jc w:val="both"/>
        <w:rPr>
          <w:rStyle w:val="1-Char"/>
          <w:rtl/>
        </w:rPr>
      </w:pPr>
      <w:r w:rsidRPr="002360F2">
        <w:rPr>
          <w:rStyle w:val="1-Char"/>
          <w:rFonts w:hint="cs"/>
          <w:rtl/>
        </w:rPr>
        <w:t>4- اجماع اهل مد</w:t>
      </w:r>
      <w:r w:rsidR="002E23EF">
        <w:rPr>
          <w:rStyle w:val="1-Char"/>
          <w:rFonts w:hint="cs"/>
          <w:rtl/>
        </w:rPr>
        <w:t>ی</w:t>
      </w:r>
      <w:r w:rsidRPr="002360F2">
        <w:rPr>
          <w:rStyle w:val="1-Char"/>
          <w:rFonts w:hint="cs"/>
          <w:rtl/>
        </w:rPr>
        <w:t>نه</w:t>
      </w:r>
      <w:r w:rsidR="005E706E" w:rsidRPr="002360F2">
        <w:rPr>
          <w:rStyle w:val="1-Char"/>
          <w:rFonts w:hint="cs"/>
          <w:rtl/>
        </w:rPr>
        <w:t>.</w:t>
      </w:r>
    </w:p>
    <w:p w:rsidR="005E706E" w:rsidRPr="002360F2" w:rsidRDefault="00264EF3" w:rsidP="002360F2">
      <w:pPr>
        <w:ind w:firstLine="284"/>
        <w:jc w:val="both"/>
        <w:rPr>
          <w:rStyle w:val="1-Char"/>
          <w:rtl/>
        </w:rPr>
      </w:pPr>
      <w:r w:rsidRPr="002360F2">
        <w:rPr>
          <w:rStyle w:val="1-Char"/>
          <w:rFonts w:hint="cs"/>
          <w:rtl/>
        </w:rPr>
        <w:t>5- ق</w:t>
      </w:r>
      <w:r w:rsidR="002E23EF">
        <w:rPr>
          <w:rStyle w:val="1-Char"/>
          <w:rFonts w:hint="cs"/>
          <w:rtl/>
        </w:rPr>
        <w:t>ی</w:t>
      </w:r>
      <w:r w:rsidRPr="002360F2">
        <w:rPr>
          <w:rStyle w:val="1-Char"/>
          <w:rFonts w:hint="cs"/>
          <w:rtl/>
        </w:rPr>
        <w:t>اس</w:t>
      </w:r>
      <w:r w:rsidR="005E706E" w:rsidRPr="002360F2">
        <w:rPr>
          <w:rStyle w:val="1-Char"/>
          <w:rFonts w:hint="cs"/>
          <w:rtl/>
        </w:rPr>
        <w:t>.</w:t>
      </w:r>
    </w:p>
    <w:p w:rsidR="005E706E" w:rsidRPr="002360F2" w:rsidRDefault="00264EF3" w:rsidP="002360F2">
      <w:pPr>
        <w:ind w:firstLine="284"/>
        <w:jc w:val="both"/>
        <w:rPr>
          <w:rStyle w:val="1-Char"/>
          <w:rtl/>
        </w:rPr>
      </w:pPr>
      <w:r w:rsidRPr="002360F2">
        <w:rPr>
          <w:rStyle w:val="1-Char"/>
          <w:rFonts w:hint="cs"/>
          <w:rtl/>
        </w:rPr>
        <w:t>6- قول صحاب</w:t>
      </w:r>
      <w:r w:rsidR="002E23EF">
        <w:rPr>
          <w:rStyle w:val="1-Char"/>
          <w:rFonts w:hint="cs"/>
          <w:rtl/>
        </w:rPr>
        <w:t>ی</w:t>
      </w:r>
      <w:r w:rsidR="005E706E" w:rsidRPr="002360F2">
        <w:rPr>
          <w:rStyle w:val="1-Char"/>
          <w:rFonts w:hint="cs"/>
          <w:rtl/>
        </w:rPr>
        <w:t>.</w:t>
      </w:r>
    </w:p>
    <w:p w:rsidR="005E706E" w:rsidRPr="002360F2" w:rsidRDefault="00264EF3" w:rsidP="002360F2">
      <w:pPr>
        <w:ind w:firstLine="284"/>
        <w:jc w:val="both"/>
        <w:rPr>
          <w:rStyle w:val="1-Char"/>
          <w:rtl/>
        </w:rPr>
      </w:pPr>
      <w:r w:rsidRPr="002360F2">
        <w:rPr>
          <w:rStyle w:val="1-Char"/>
          <w:rFonts w:hint="cs"/>
          <w:rtl/>
        </w:rPr>
        <w:t>7- مصلحت مرسله</w:t>
      </w:r>
      <w:r w:rsidR="005E706E" w:rsidRPr="002360F2">
        <w:rPr>
          <w:rStyle w:val="1-Char"/>
          <w:rFonts w:hint="cs"/>
          <w:rtl/>
        </w:rPr>
        <w:t>.</w:t>
      </w:r>
    </w:p>
    <w:p w:rsidR="005E706E" w:rsidRPr="002360F2" w:rsidRDefault="00264EF3" w:rsidP="002360F2">
      <w:pPr>
        <w:ind w:firstLine="284"/>
        <w:jc w:val="both"/>
        <w:rPr>
          <w:rStyle w:val="1-Char"/>
          <w:rtl/>
        </w:rPr>
      </w:pPr>
      <w:r w:rsidRPr="002360F2">
        <w:rPr>
          <w:rStyle w:val="1-Char"/>
          <w:rFonts w:hint="cs"/>
          <w:rtl/>
        </w:rPr>
        <w:t>8- عرف و</w:t>
      </w:r>
      <w:r w:rsidR="00D400D9" w:rsidRPr="002360F2">
        <w:rPr>
          <w:rStyle w:val="1-Char"/>
          <w:rFonts w:hint="cs"/>
          <w:rtl/>
        </w:rPr>
        <w:t xml:space="preserve"> </w:t>
      </w:r>
      <w:r w:rsidRPr="002360F2">
        <w:rPr>
          <w:rStyle w:val="1-Char"/>
          <w:rFonts w:hint="cs"/>
          <w:rtl/>
        </w:rPr>
        <w:t>عادت</w:t>
      </w:r>
      <w:r w:rsidR="005E706E" w:rsidRPr="002360F2">
        <w:rPr>
          <w:rStyle w:val="1-Char"/>
          <w:rFonts w:hint="cs"/>
          <w:rtl/>
        </w:rPr>
        <w:t>.</w:t>
      </w:r>
    </w:p>
    <w:p w:rsidR="005E706E" w:rsidRPr="002360F2" w:rsidRDefault="00264EF3" w:rsidP="002360F2">
      <w:pPr>
        <w:ind w:firstLine="284"/>
        <w:jc w:val="both"/>
        <w:rPr>
          <w:rStyle w:val="1-Char"/>
          <w:rtl/>
        </w:rPr>
      </w:pPr>
      <w:r w:rsidRPr="002360F2">
        <w:rPr>
          <w:rStyle w:val="1-Char"/>
          <w:rFonts w:hint="cs"/>
          <w:rtl/>
        </w:rPr>
        <w:t>9- استصحاب</w:t>
      </w:r>
      <w:r w:rsidR="005E706E" w:rsidRPr="002360F2">
        <w:rPr>
          <w:rStyle w:val="1-Char"/>
          <w:rFonts w:hint="cs"/>
          <w:rtl/>
        </w:rPr>
        <w:t>.</w:t>
      </w:r>
    </w:p>
    <w:p w:rsidR="005E706E" w:rsidRPr="002360F2" w:rsidRDefault="00264EF3" w:rsidP="002360F2">
      <w:pPr>
        <w:ind w:firstLine="284"/>
        <w:jc w:val="both"/>
        <w:rPr>
          <w:rStyle w:val="1-Char"/>
          <w:rtl/>
        </w:rPr>
      </w:pPr>
      <w:r w:rsidRPr="002360F2">
        <w:rPr>
          <w:rStyle w:val="1-Char"/>
          <w:rFonts w:hint="cs"/>
          <w:rtl/>
        </w:rPr>
        <w:t>10- استحسان</w:t>
      </w:r>
      <w:r w:rsidR="005E706E"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11- سدّ ذرا</w:t>
      </w:r>
      <w:r w:rsidR="00EE5B68" w:rsidRPr="002360F2">
        <w:rPr>
          <w:rStyle w:val="1-Char"/>
          <w:rFonts w:hint="cs"/>
          <w:rtl/>
        </w:rPr>
        <w:t>ئ</w:t>
      </w:r>
      <w:r w:rsidRPr="002360F2">
        <w:rPr>
          <w:rStyle w:val="1-Char"/>
          <w:rFonts w:hint="cs"/>
          <w:rtl/>
        </w:rPr>
        <w:t>ع</w:t>
      </w:r>
      <w:r w:rsidR="005E706E" w:rsidRPr="002360F2">
        <w:rPr>
          <w:rStyle w:val="1-Char"/>
          <w:rFonts w:hint="cs"/>
          <w:rtl/>
        </w:rPr>
        <w:t>.</w:t>
      </w:r>
    </w:p>
    <w:p w:rsidR="00264EF3" w:rsidRPr="00E45DFE" w:rsidRDefault="00264EF3" w:rsidP="007C345F">
      <w:pPr>
        <w:pStyle w:val="4-"/>
        <w:rPr>
          <w:rtl/>
        </w:rPr>
      </w:pPr>
      <w:bookmarkStart w:id="79" w:name="_Toc439430096"/>
      <w:r w:rsidRPr="00E45DFE">
        <w:rPr>
          <w:rFonts w:hint="cs"/>
          <w:rtl/>
        </w:rPr>
        <w:t>«وفات امام مال</w:t>
      </w:r>
      <w:r w:rsidR="002E23EF">
        <w:rPr>
          <w:rFonts w:hint="cs"/>
          <w:rtl/>
        </w:rPr>
        <w:t>ک</w:t>
      </w:r>
      <w:r w:rsidRPr="00E45DFE">
        <w:rPr>
          <w:rFonts w:hint="cs"/>
          <w:rtl/>
        </w:rPr>
        <w:t>»</w:t>
      </w:r>
      <w:bookmarkEnd w:id="79"/>
    </w:p>
    <w:p w:rsidR="00264EF3" w:rsidRPr="002360F2" w:rsidRDefault="00D400D9" w:rsidP="002360F2">
      <w:pPr>
        <w:ind w:firstLine="284"/>
        <w:jc w:val="both"/>
        <w:rPr>
          <w:rStyle w:val="1-Char"/>
          <w:rtl/>
        </w:rPr>
      </w:pPr>
      <w:r w:rsidRPr="002360F2">
        <w:rPr>
          <w:rStyle w:val="1-Char"/>
          <w:rFonts w:hint="cs"/>
          <w:rtl/>
        </w:rPr>
        <w:t>امام مال</w:t>
      </w:r>
      <w:r w:rsidR="002E23EF">
        <w:rPr>
          <w:rStyle w:val="1-Char"/>
          <w:rFonts w:hint="cs"/>
          <w:rtl/>
        </w:rPr>
        <w:t>ک</w:t>
      </w:r>
      <w:r w:rsidR="00EE5B68" w:rsidRPr="002360F2">
        <w:rPr>
          <w:rStyle w:val="1-Char"/>
          <w:rFonts w:hint="cs"/>
          <w:rtl/>
        </w:rPr>
        <w:t>،</w:t>
      </w:r>
      <w:r w:rsidRPr="002360F2">
        <w:rPr>
          <w:rStyle w:val="1-Char"/>
          <w:rFonts w:hint="cs"/>
          <w:rtl/>
        </w:rPr>
        <w:t xml:space="preserve"> به سال 179 ه‍</w:t>
      </w:r>
      <w:r w:rsidR="00264EF3" w:rsidRPr="002360F2">
        <w:rPr>
          <w:rStyle w:val="1-Char"/>
          <w:rFonts w:hint="cs"/>
          <w:rtl/>
        </w:rPr>
        <w:t xml:space="preserve"> در</w:t>
      </w:r>
      <w:r w:rsidR="00EE5B68" w:rsidRPr="002360F2">
        <w:rPr>
          <w:rStyle w:val="1-Char"/>
          <w:rFonts w:hint="cs"/>
          <w:rtl/>
        </w:rPr>
        <w:t xml:space="preserve"> </w:t>
      </w:r>
      <w:r w:rsidR="00264EF3" w:rsidRPr="002360F2">
        <w:rPr>
          <w:rStyle w:val="1-Char"/>
          <w:rFonts w:hint="cs"/>
          <w:rtl/>
        </w:rPr>
        <w:t>مد</w:t>
      </w:r>
      <w:r w:rsidR="002E23EF">
        <w:rPr>
          <w:rStyle w:val="1-Char"/>
          <w:rFonts w:hint="cs"/>
          <w:rtl/>
        </w:rPr>
        <w:t>ی</w:t>
      </w:r>
      <w:r w:rsidR="00264EF3" w:rsidRPr="002360F2">
        <w:rPr>
          <w:rStyle w:val="1-Char"/>
          <w:rFonts w:hint="cs"/>
          <w:rtl/>
        </w:rPr>
        <w:t>نه</w:t>
      </w:r>
      <w:r w:rsidR="00EE5B68" w:rsidRPr="002360F2">
        <w:rPr>
          <w:rStyle w:val="1-Char"/>
          <w:rFonts w:hint="cs"/>
          <w:rtl/>
        </w:rPr>
        <w:t>‌</w:t>
      </w:r>
      <w:r w:rsidR="002E23EF">
        <w:rPr>
          <w:rStyle w:val="1-Char"/>
          <w:rFonts w:hint="cs"/>
          <w:rtl/>
        </w:rPr>
        <w:t>ی</w:t>
      </w:r>
      <w:r w:rsidR="00264EF3" w:rsidRPr="002360F2">
        <w:rPr>
          <w:rStyle w:val="1-Char"/>
          <w:rFonts w:hint="cs"/>
          <w:rtl/>
        </w:rPr>
        <w:t xml:space="preserve"> منوره درگذشت و</w:t>
      </w:r>
      <w:r w:rsidRPr="002360F2">
        <w:rPr>
          <w:rStyle w:val="1-Char"/>
          <w:rFonts w:hint="cs"/>
          <w:rtl/>
        </w:rPr>
        <w:t xml:space="preserve"> </w:t>
      </w:r>
      <w:r w:rsidR="00264EF3" w:rsidRPr="002360F2">
        <w:rPr>
          <w:rStyle w:val="1-Char"/>
          <w:rFonts w:hint="cs"/>
          <w:rtl/>
        </w:rPr>
        <w:t>در</w:t>
      </w:r>
      <w:r w:rsidRPr="002360F2">
        <w:rPr>
          <w:rStyle w:val="1-Char"/>
          <w:rFonts w:hint="cs"/>
          <w:rtl/>
        </w:rPr>
        <w:t xml:space="preserve"> </w:t>
      </w:r>
      <w:r w:rsidR="00264EF3" w:rsidRPr="002360F2">
        <w:rPr>
          <w:rStyle w:val="1-Char"/>
          <w:rFonts w:hint="cs"/>
          <w:rtl/>
        </w:rPr>
        <w:t>قبرستان «بق</w:t>
      </w:r>
      <w:r w:rsidR="002E23EF">
        <w:rPr>
          <w:rStyle w:val="1-Char"/>
          <w:rFonts w:hint="cs"/>
          <w:rtl/>
        </w:rPr>
        <w:t>ی</w:t>
      </w:r>
      <w:r w:rsidR="00264EF3" w:rsidRPr="002360F2">
        <w:rPr>
          <w:rStyle w:val="1-Char"/>
          <w:rFonts w:hint="cs"/>
          <w:rtl/>
        </w:rPr>
        <w:t>ع»</w:t>
      </w:r>
      <w:r w:rsidR="00C53000" w:rsidRPr="002360F2">
        <w:rPr>
          <w:rStyle w:val="1-Char"/>
          <w:rFonts w:hint="cs"/>
          <w:rtl/>
        </w:rPr>
        <w:t>،</w:t>
      </w:r>
      <w:r w:rsidR="00264EF3" w:rsidRPr="002360F2">
        <w:rPr>
          <w:rStyle w:val="1-Char"/>
          <w:rFonts w:hint="cs"/>
          <w:rtl/>
        </w:rPr>
        <w:t xml:space="preserve"> در</w:t>
      </w:r>
      <w:r w:rsidRPr="002360F2">
        <w:rPr>
          <w:rStyle w:val="1-Char"/>
          <w:rFonts w:hint="cs"/>
          <w:rtl/>
        </w:rPr>
        <w:t xml:space="preserve"> </w:t>
      </w:r>
      <w:r w:rsidR="00264EF3" w:rsidRPr="002360F2">
        <w:rPr>
          <w:rStyle w:val="1-Char"/>
          <w:rFonts w:hint="cs"/>
          <w:rtl/>
        </w:rPr>
        <w:t>جوار</w:t>
      </w:r>
      <w:r w:rsidRPr="002360F2">
        <w:rPr>
          <w:rStyle w:val="1-Char"/>
          <w:rFonts w:hint="cs"/>
          <w:rtl/>
        </w:rPr>
        <w:t xml:space="preserve"> </w:t>
      </w:r>
      <w:r w:rsidR="00264EF3" w:rsidRPr="002360F2">
        <w:rPr>
          <w:rStyle w:val="1-Char"/>
          <w:rFonts w:hint="cs"/>
          <w:rtl/>
        </w:rPr>
        <w:t>قبر</w:t>
      </w:r>
      <w:r w:rsidRPr="002360F2">
        <w:rPr>
          <w:rStyle w:val="1-Char"/>
          <w:rFonts w:hint="cs"/>
          <w:rtl/>
        </w:rPr>
        <w:t xml:space="preserve"> </w:t>
      </w:r>
      <w:r w:rsidR="00264EF3" w:rsidRPr="002360F2">
        <w:rPr>
          <w:rStyle w:val="1-Char"/>
          <w:rFonts w:hint="cs"/>
          <w:rtl/>
        </w:rPr>
        <w:t>استاد خو</w:t>
      </w:r>
      <w:r w:rsidR="002E23EF">
        <w:rPr>
          <w:rStyle w:val="1-Char"/>
          <w:rFonts w:hint="cs"/>
          <w:rtl/>
        </w:rPr>
        <w:t>ی</w:t>
      </w:r>
      <w:r w:rsidR="00264EF3" w:rsidRPr="002360F2">
        <w:rPr>
          <w:rStyle w:val="1-Char"/>
          <w:rFonts w:hint="cs"/>
          <w:rtl/>
        </w:rPr>
        <w:t>ش «نافع»</w:t>
      </w:r>
      <w:r w:rsidR="00C53000" w:rsidRPr="002360F2">
        <w:rPr>
          <w:rStyle w:val="1-Char"/>
          <w:rFonts w:hint="cs"/>
          <w:rtl/>
        </w:rPr>
        <w:t>،</w:t>
      </w:r>
      <w:r w:rsidR="00264EF3" w:rsidRPr="002360F2">
        <w:rPr>
          <w:rStyle w:val="1-Char"/>
          <w:rFonts w:hint="cs"/>
          <w:rtl/>
        </w:rPr>
        <w:t xml:space="preserve"> به خا</w:t>
      </w:r>
      <w:r w:rsidR="002E23EF">
        <w:rPr>
          <w:rStyle w:val="1-Char"/>
          <w:rFonts w:hint="cs"/>
          <w:rtl/>
        </w:rPr>
        <w:t>ک</w:t>
      </w:r>
      <w:r w:rsidR="00264EF3" w:rsidRPr="002360F2">
        <w:rPr>
          <w:rStyle w:val="1-Char"/>
          <w:rFonts w:hint="cs"/>
          <w:rtl/>
        </w:rPr>
        <w:t xml:space="preserve"> سپرده شد.</w:t>
      </w:r>
      <w:r w:rsidR="00264EF3" w:rsidRPr="00E6072E">
        <w:rPr>
          <w:rStyle w:val="FootnoteReference"/>
          <w:rFonts w:cs="IRNazli"/>
          <w:szCs w:val="28"/>
          <w:rtl/>
        </w:rPr>
        <w:footnoteReference w:id="192"/>
      </w:r>
    </w:p>
    <w:p w:rsidR="0087227A" w:rsidRPr="002360F2" w:rsidRDefault="00264EF3" w:rsidP="007C345F">
      <w:pPr>
        <w:ind w:firstLine="284"/>
        <w:jc w:val="both"/>
        <w:rPr>
          <w:rStyle w:val="1-Char"/>
          <w:rtl/>
        </w:rPr>
      </w:pPr>
      <w:r w:rsidRPr="007C345F">
        <w:rPr>
          <w:rStyle w:val="5-Char"/>
          <w:rFonts w:hint="cs"/>
          <w:rtl/>
        </w:rPr>
        <w:t>ن</w:t>
      </w:r>
      <w:r w:rsidR="002E23EF">
        <w:rPr>
          <w:rStyle w:val="5-Char"/>
          <w:rFonts w:hint="cs"/>
          <w:rtl/>
        </w:rPr>
        <w:t>ک</w:t>
      </w:r>
      <w:r w:rsidRPr="007C345F">
        <w:rPr>
          <w:rStyle w:val="5-Char"/>
          <w:rFonts w:hint="cs"/>
          <w:rtl/>
        </w:rPr>
        <w:t>ته:</w:t>
      </w:r>
      <w:r w:rsidR="00D400D9" w:rsidRPr="002360F2">
        <w:rPr>
          <w:rStyle w:val="1-Char"/>
          <w:rFonts w:hint="cs"/>
          <w:rtl/>
        </w:rPr>
        <w:t xml:space="preserve"> </w:t>
      </w:r>
      <w:r w:rsidRPr="002360F2">
        <w:rPr>
          <w:rStyle w:val="1-Char"/>
          <w:rFonts w:hint="cs"/>
          <w:rtl/>
        </w:rPr>
        <w:t>مذهب امام مال</w:t>
      </w:r>
      <w:r w:rsidR="002E23EF">
        <w:rPr>
          <w:rStyle w:val="1-Char"/>
          <w:rFonts w:hint="cs"/>
          <w:rtl/>
        </w:rPr>
        <w:t>ک</w:t>
      </w:r>
      <w:r w:rsidR="00C53000" w:rsidRPr="002360F2">
        <w:rPr>
          <w:rStyle w:val="1-Char"/>
          <w:rFonts w:hint="cs"/>
          <w:rtl/>
        </w:rPr>
        <w:t>،</w:t>
      </w:r>
      <w:r w:rsidRPr="002360F2">
        <w:rPr>
          <w:rStyle w:val="1-Char"/>
          <w:rFonts w:hint="cs"/>
          <w:rtl/>
        </w:rPr>
        <w:t xml:space="preserve"> در</w:t>
      </w:r>
      <w:r w:rsidR="00D400D9" w:rsidRPr="002360F2">
        <w:rPr>
          <w:rStyle w:val="1-Char"/>
          <w:rFonts w:hint="cs"/>
          <w:rtl/>
        </w:rPr>
        <w:t xml:space="preserve"> </w:t>
      </w:r>
      <w:r w:rsidR="002E23EF">
        <w:rPr>
          <w:rStyle w:val="1-Char"/>
          <w:rFonts w:hint="cs"/>
          <w:rtl/>
        </w:rPr>
        <w:t>ک</w:t>
      </w:r>
      <w:r w:rsidRPr="002360F2">
        <w:rPr>
          <w:rStyle w:val="1-Char"/>
          <w:rFonts w:hint="cs"/>
          <w:rtl/>
        </w:rPr>
        <w:t>شورها</w:t>
      </w:r>
      <w:r w:rsidR="002E23EF">
        <w:rPr>
          <w:rStyle w:val="1-Char"/>
          <w:rFonts w:hint="cs"/>
          <w:rtl/>
        </w:rPr>
        <w:t>ی</w:t>
      </w:r>
      <w:r w:rsidRPr="002360F2">
        <w:rPr>
          <w:rStyle w:val="1-Char"/>
          <w:rFonts w:hint="cs"/>
          <w:rtl/>
        </w:rPr>
        <w:t xml:space="preserve"> ز</w:t>
      </w:r>
      <w:r w:rsidR="002E23EF">
        <w:rPr>
          <w:rStyle w:val="1-Char"/>
          <w:rFonts w:hint="cs"/>
          <w:rtl/>
        </w:rPr>
        <w:t>ی</w:t>
      </w:r>
      <w:r w:rsidRPr="002360F2">
        <w:rPr>
          <w:rStyle w:val="1-Char"/>
          <w:rFonts w:hint="cs"/>
          <w:rtl/>
        </w:rPr>
        <w:t>اد</w:t>
      </w:r>
      <w:r w:rsidR="002E23EF">
        <w:rPr>
          <w:rStyle w:val="1-Char"/>
          <w:rFonts w:hint="cs"/>
          <w:rtl/>
        </w:rPr>
        <w:t>ی</w:t>
      </w:r>
      <w:r w:rsidR="00F606D3" w:rsidRPr="002360F2">
        <w:rPr>
          <w:rStyle w:val="1-Char"/>
          <w:rFonts w:hint="cs"/>
          <w:rtl/>
        </w:rPr>
        <w:t xml:space="preserve"> از </w:t>
      </w:r>
      <w:r w:rsidRPr="002360F2">
        <w:rPr>
          <w:rStyle w:val="1-Char"/>
          <w:rFonts w:hint="cs"/>
          <w:rtl/>
        </w:rPr>
        <w:t>جمله:</w:t>
      </w:r>
      <w:r w:rsidR="00D400D9" w:rsidRPr="002360F2">
        <w:rPr>
          <w:rStyle w:val="1-Char"/>
          <w:rFonts w:hint="cs"/>
          <w:rtl/>
        </w:rPr>
        <w:t xml:space="preserve"> </w:t>
      </w:r>
      <w:r w:rsidRPr="002360F2">
        <w:rPr>
          <w:rStyle w:val="1-Char"/>
          <w:rFonts w:hint="cs"/>
          <w:rtl/>
        </w:rPr>
        <w:t>مصر، اندلس، و</w:t>
      </w:r>
      <w:r w:rsidR="00D400D9" w:rsidRPr="002360F2">
        <w:rPr>
          <w:rStyle w:val="1-Char"/>
          <w:rFonts w:hint="cs"/>
          <w:rtl/>
        </w:rPr>
        <w:t xml:space="preserve"> </w:t>
      </w:r>
      <w:r w:rsidRPr="002360F2">
        <w:rPr>
          <w:rStyle w:val="1-Char"/>
          <w:rFonts w:hint="cs"/>
          <w:rtl/>
        </w:rPr>
        <w:t>تونس، انتشار</w:t>
      </w:r>
      <w:r w:rsidR="00D400D9" w:rsidRPr="002360F2">
        <w:rPr>
          <w:rStyle w:val="1-Char"/>
          <w:rFonts w:hint="cs"/>
          <w:rtl/>
        </w:rPr>
        <w:t xml:space="preserve"> </w:t>
      </w:r>
      <w:r w:rsidR="002E23EF">
        <w:rPr>
          <w:rStyle w:val="1-Char"/>
          <w:rFonts w:hint="cs"/>
          <w:rtl/>
        </w:rPr>
        <w:t>ی</w:t>
      </w:r>
      <w:r w:rsidRPr="002360F2">
        <w:rPr>
          <w:rStyle w:val="1-Char"/>
          <w:rFonts w:hint="cs"/>
          <w:rtl/>
        </w:rPr>
        <w:t>افته است</w:t>
      </w:r>
      <w:r w:rsidR="00C53000" w:rsidRPr="002360F2">
        <w:rPr>
          <w:rStyle w:val="1-Char"/>
          <w:rFonts w:hint="cs"/>
          <w:rtl/>
        </w:rPr>
        <w:t>،</w:t>
      </w:r>
      <w:r w:rsidRPr="002360F2">
        <w:rPr>
          <w:rStyle w:val="1-Char"/>
          <w:rFonts w:hint="cs"/>
          <w:rtl/>
        </w:rPr>
        <w:t xml:space="preserve"> حت</w:t>
      </w:r>
      <w:r w:rsidR="002E23EF">
        <w:rPr>
          <w:rStyle w:val="1-Char"/>
          <w:rFonts w:hint="cs"/>
          <w:rtl/>
        </w:rPr>
        <w:t>ی</w:t>
      </w:r>
      <w:r w:rsidRPr="002360F2">
        <w:rPr>
          <w:rStyle w:val="1-Char"/>
          <w:rFonts w:hint="cs"/>
          <w:rtl/>
        </w:rPr>
        <w:t xml:space="preserve"> انتشار</w:t>
      </w:r>
      <w:r w:rsidR="00D400D9" w:rsidRPr="002360F2">
        <w:rPr>
          <w:rStyle w:val="1-Char"/>
          <w:rFonts w:hint="cs"/>
          <w:rtl/>
        </w:rPr>
        <w:t xml:space="preserve"> </w:t>
      </w:r>
      <w:r w:rsidRPr="002360F2">
        <w:rPr>
          <w:rStyle w:val="1-Char"/>
          <w:rFonts w:hint="cs"/>
          <w:rtl/>
        </w:rPr>
        <w:t>مذهب ا</w:t>
      </w:r>
      <w:r w:rsidR="002E23EF">
        <w:rPr>
          <w:rStyle w:val="1-Char"/>
          <w:rFonts w:hint="cs"/>
          <w:rtl/>
        </w:rPr>
        <w:t>ی</w:t>
      </w:r>
      <w:r w:rsidRPr="002360F2">
        <w:rPr>
          <w:rStyle w:val="1-Char"/>
          <w:rFonts w:hint="cs"/>
          <w:rtl/>
        </w:rPr>
        <w:t>شان در</w:t>
      </w:r>
      <w:r w:rsidR="00D400D9" w:rsidRPr="002360F2">
        <w:rPr>
          <w:rStyle w:val="1-Char"/>
          <w:rFonts w:hint="cs"/>
          <w:rtl/>
        </w:rPr>
        <w:t xml:space="preserve"> </w:t>
      </w:r>
      <w:r w:rsidRPr="002360F2">
        <w:rPr>
          <w:rStyle w:val="1-Char"/>
          <w:rFonts w:hint="cs"/>
          <w:rtl/>
        </w:rPr>
        <w:t>زمان ح</w:t>
      </w:r>
      <w:r w:rsidR="002E23EF">
        <w:rPr>
          <w:rStyle w:val="1-Char"/>
          <w:rFonts w:hint="cs"/>
          <w:rtl/>
        </w:rPr>
        <w:t>ی</w:t>
      </w:r>
      <w:r w:rsidRPr="002360F2">
        <w:rPr>
          <w:rStyle w:val="1-Char"/>
          <w:rFonts w:hint="cs"/>
          <w:rtl/>
        </w:rPr>
        <w:t>ات خودشان در</w:t>
      </w:r>
      <w:r w:rsidR="00D400D9" w:rsidRPr="002360F2">
        <w:rPr>
          <w:rStyle w:val="1-Char"/>
          <w:rFonts w:hint="cs"/>
          <w:rtl/>
        </w:rPr>
        <w:t xml:space="preserve"> </w:t>
      </w:r>
      <w:r w:rsidRPr="002360F2">
        <w:rPr>
          <w:rStyle w:val="1-Char"/>
          <w:rFonts w:hint="cs"/>
          <w:rtl/>
        </w:rPr>
        <w:t>مصر</w:t>
      </w:r>
      <w:r w:rsidR="00C53000" w:rsidRPr="002360F2">
        <w:rPr>
          <w:rStyle w:val="1-Char"/>
          <w:rFonts w:hint="cs"/>
          <w:rtl/>
        </w:rPr>
        <w:t>،</w:t>
      </w:r>
      <w:r w:rsidRPr="002360F2">
        <w:rPr>
          <w:rStyle w:val="1-Char"/>
          <w:rFonts w:hint="cs"/>
          <w:rtl/>
        </w:rPr>
        <w:t xml:space="preserve"> به ذر</w:t>
      </w:r>
      <w:r w:rsidR="002E23EF">
        <w:rPr>
          <w:rStyle w:val="1-Char"/>
          <w:rFonts w:hint="cs"/>
          <w:rtl/>
        </w:rPr>
        <w:t>ی</w:t>
      </w:r>
      <w:r w:rsidRPr="002360F2">
        <w:rPr>
          <w:rStyle w:val="1-Char"/>
          <w:rFonts w:hint="cs"/>
          <w:rtl/>
        </w:rPr>
        <w:t>عه</w:t>
      </w:r>
      <w:r w:rsidR="00C53000" w:rsidRPr="002360F2">
        <w:rPr>
          <w:rStyle w:val="1-Char"/>
          <w:rFonts w:hint="cs"/>
          <w:rtl/>
        </w:rPr>
        <w:t>‌</w:t>
      </w:r>
      <w:r w:rsidR="002E23EF">
        <w:rPr>
          <w:rStyle w:val="1-Char"/>
          <w:rFonts w:hint="cs"/>
          <w:rtl/>
        </w:rPr>
        <w:t>ی</w:t>
      </w:r>
      <w:r w:rsidRPr="002360F2">
        <w:rPr>
          <w:rStyle w:val="1-Char"/>
          <w:rFonts w:hint="cs"/>
          <w:rtl/>
        </w:rPr>
        <w:t xml:space="preserve"> شاگردانشان اتفاق افتاد</w:t>
      </w:r>
      <w:r w:rsidR="00C53000" w:rsidRPr="002360F2">
        <w:rPr>
          <w:rStyle w:val="1-Char"/>
          <w:rFonts w:hint="cs"/>
          <w:rtl/>
        </w:rPr>
        <w:t>.</w:t>
      </w:r>
      <w:r w:rsidRPr="002360F2">
        <w:rPr>
          <w:rStyle w:val="1-Char"/>
          <w:rFonts w:hint="cs"/>
          <w:rtl/>
        </w:rPr>
        <w:t xml:space="preserve"> و</w:t>
      </w:r>
      <w:r w:rsidR="00D400D9" w:rsidRPr="002360F2">
        <w:rPr>
          <w:rStyle w:val="1-Char"/>
          <w:rFonts w:hint="cs"/>
          <w:rtl/>
        </w:rPr>
        <w:t xml:space="preserve"> </w:t>
      </w:r>
      <w:r w:rsidRPr="002360F2">
        <w:rPr>
          <w:rStyle w:val="1-Char"/>
          <w:rFonts w:hint="cs"/>
          <w:rtl/>
        </w:rPr>
        <w:t>علماء در</w:t>
      </w:r>
      <w:r w:rsidR="00D400D9" w:rsidRPr="002360F2">
        <w:rPr>
          <w:rStyle w:val="1-Char"/>
          <w:rFonts w:hint="cs"/>
          <w:rtl/>
        </w:rPr>
        <w:t xml:space="preserve"> </w:t>
      </w:r>
      <w:r w:rsidRPr="002360F2">
        <w:rPr>
          <w:rStyle w:val="1-Char"/>
          <w:rFonts w:hint="cs"/>
          <w:rtl/>
        </w:rPr>
        <w:t>تع</w:t>
      </w:r>
      <w:r w:rsidR="002E23EF">
        <w:rPr>
          <w:rStyle w:val="1-Char"/>
          <w:rFonts w:hint="cs"/>
          <w:rtl/>
        </w:rPr>
        <w:t>یی</w:t>
      </w:r>
      <w:r w:rsidRPr="002360F2">
        <w:rPr>
          <w:rStyle w:val="1-Char"/>
          <w:rFonts w:hint="cs"/>
          <w:rtl/>
        </w:rPr>
        <w:t>ن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نخست</w:t>
      </w:r>
      <w:r w:rsidR="002E23EF">
        <w:rPr>
          <w:rStyle w:val="1-Char"/>
          <w:rFonts w:hint="cs"/>
          <w:rtl/>
        </w:rPr>
        <w:t>ی</w:t>
      </w:r>
      <w:r w:rsidRPr="002360F2">
        <w:rPr>
          <w:rStyle w:val="1-Char"/>
          <w:rFonts w:hint="cs"/>
          <w:rtl/>
        </w:rPr>
        <w:t>ن فرد</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مذهب امام مال</w:t>
      </w:r>
      <w:r w:rsidR="002E23EF">
        <w:rPr>
          <w:rStyle w:val="1-Char"/>
          <w:rFonts w:hint="cs"/>
          <w:rtl/>
        </w:rPr>
        <w:t>ک</w:t>
      </w:r>
      <w:r w:rsidRPr="002360F2">
        <w:rPr>
          <w:rStyle w:val="1-Char"/>
          <w:rFonts w:hint="cs"/>
          <w:rtl/>
        </w:rPr>
        <w:t xml:space="preserve"> را در</w:t>
      </w:r>
      <w:r w:rsidR="00D400D9" w:rsidRPr="002360F2">
        <w:rPr>
          <w:rStyle w:val="1-Char"/>
          <w:rFonts w:hint="cs"/>
          <w:rtl/>
        </w:rPr>
        <w:t xml:space="preserve"> </w:t>
      </w:r>
      <w:r w:rsidRPr="002360F2">
        <w:rPr>
          <w:rStyle w:val="1-Char"/>
          <w:rFonts w:hint="cs"/>
          <w:rtl/>
        </w:rPr>
        <w:t xml:space="preserve">مصر پخش </w:t>
      </w:r>
      <w:r w:rsidR="002E23EF">
        <w:rPr>
          <w:rStyle w:val="1-Char"/>
          <w:rFonts w:hint="cs"/>
          <w:rtl/>
        </w:rPr>
        <w:t>ک</w:t>
      </w:r>
      <w:r w:rsidRPr="002360F2">
        <w:rPr>
          <w:rStyle w:val="1-Char"/>
          <w:rFonts w:hint="cs"/>
          <w:rtl/>
        </w:rPr>
        <w:t>رد</w:t>
      </w:r>
      <w:r w:rsidR="00D400D9" w:rsidRPr="002360F2">
        <w:rPr>
          <w:rStyle w:val="1-Char"/>
          <w:rFonts w:hint="cs"/>
          <w:rtl/>
        </w:rPr>
        <w:t xml:space="preserve"> </w:t>
      </w:r>
      <w:r w:rsidRPr="002360F2">
        <w:rPr>
          <w:rStyle w:val="1-Char"/>
          <w:rFonts w:hint="cs"/>
          <w:rtl/>
        </w:rPr>
        <w:t>و</w:t>
      </w:r>
      <w:r w:rsidR="00D400D9" w:rsidRPr="002360F2">
        <w:rPr>
          <w:rStyle w:val="1-Char"/>
          <w:rFonts w:hint="cs"/>
          <w:rtl/>
        </w:rPr>
        <w:t xml:space="preserve"> </w:t>
      </w:r>
      <w:r w:rsidRPr="002360F2">
        <w:rPr>
          <w:rStyle w:val="1-Char"/>
          <w:rFonts w:hint="cs"/>
          <w:rtl/>
        </w:rPr>
        <w:t>مردم را</w:t>
      </w:r>
      <w:r w:rsidR="00D400D9" w:rsidRPr="002360F2">
        <w:rPr>
          <w:rStyle w:val="1-Char"/>
          <w:rFonts w:hint="cs"/>
          <w:rtl/>
        </w:rPr>
        <w:t xml:space="preserve"> </w:t>
      </w:r>
      <w:r w:rsidRPr="002360F2">
        <w:rPr>
          <w:rStyle w:val="1-Char"/>
          <w:rFonts w:hint="cs"/>
          <w:rtl/>
        </w:rPr>
        <w:t>به پ</w:t>
      </w:r>
      <w:r w:rsidR="002E23EF">
        <w:rPr>
          <w:rStyle w:val="1-Char"/>
          <w:rFonts w:hint="cs"/>
          <w:rtl/>
        </w:rPr>
        <w:t>ی</w:t>
      </w:r>
      <w:r w:rsidRPr="002360F2">
        <w:rPr>
          <w:rStyle w:val="1-Char"/>
          <w:rFonts w:hint="cs"/>
          <w:rtl/>
        </w:rPr>
        <w:t>رو</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آن فراخواند،</w:t>
      </w:r>
      <w:r w:rsidR="00553FD4" w:rsidRPr="002360F2">
        <w:rPr>
          <w:rStyle w:val="1-Char"/>
          <w:rFonts w:hint="cs"/>
          <w:rtl/>
        </w:rPr>
        <w:t xml:space="preserve"> </w:t>
      </w:r>
      <w:r w:rsidRPr="002360F2">
        <w:rPr>
          <w:rStyle w:val="1-Char"/>
          <w:rFonts w:hint="cs"/>
          <w:rtl/>
        </w:rPr>
        <w:t>اختلاف نظردارند</w:t>
      </w:r>
      <w:r w:rsidR="00C3414E" w:rsidRPr="002360F2">
        <w:rPr>
          <w:rStyle w:val="1-Char"/>
          <w:rFonts w:hint="cs"/>
          <w:rtl/>
        </w:rPr>
        <w:t>:</w:t>
      </w:r>
      <w:r w:rsidRPr="002360F2">
        <w:rPr>
          <w:rStyle w:val="1-Char"/>
          <w:rFonts w:hint="cs"/>
          <w:rtl/>
        </w:rPr>
        <w:t xml:space="preserve"> برخ</w:t>
      </w:r>
      <w:r w:rsidR="002E23EF">
        <w:rPr>
          <w:rStyle w:val="1-Char"/>
          <w:rFonts w:hint="cs"/>
          <w:rtl/>
        </w:rPr>
        <w:t>ی</w:t>
      </w:r>
      <w:r w:rsidRPr="002360F2">
        <w:rPr>
          <w:rStyle w:val="1-Char"/>
          <w:rFonts w:hint="cs"/>
          <w:rtl/>
        </w:rPr>
        <w:t xml:space="preserve"> «عبدالرحمن بن قاسم»</w:t>
      </w:r>
      <w:r w:rsidR="00D400D9" w:rsidRPr="002360F2">
        <w:rPr>
          <w:rStyle w:val="1-Char"/>
          <w:rFonts w:hint="cs"/>
          <w:rtl/>
        </w:rPr>
        <w:t xml:space="preserve"> </w:t>
      </w:r>
      <w:r w:rsidRPr="002360F2">
        <w:rPr>
          <w:rStyle w:val="1-Char"/>
          <w:rFonts w:hint="cs"/>
          <w:rtl/>
        </w:rPr>
        <w:t>و</w:t>
      </w:r>
      <w:r w:rsidR="00D400D9" w:rsidRPr="002360F2">
        <w:rPr>
          <w:rStyle w:val="1-Char"/>
          <w:rFonts w:hint="cs"/>
          <w:rtl/>
        </w:rPr>
        <w:t xml:space="preserve"> </w:t>
      </w:r>
      <w:r w:rsidRPr="002360F2">
        <w:rPr>
          <w:rStyle w:val="1-Char"/>
          <w:rFonts w:hint="cs"/>
          <w:rtl/>
        </w:rPr>
        <w:t>برخ</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ن</w:t>
      </w:r>
      <w:r w:rsidR="002E23EF">
        <w:rPr>
          <w:rStyle w:val="1-Char"/>
          <w:rFonts w:hint="cs"/>
          <w:rtl/>
        </w:rPr>
        <w:t>ی</w:t>
      </w:r>
      <w:r w:rsidRPr="002360F2">
        <w:rPr>
          <w:rStyle w:val="1-Char"/>
          <w:rFonts w:hint="cs"/>
          <w:rtl/>
        </w:rPr>
        <w:t>ز</w:t>
      </w:r>
      <w:r w:rsidR="00D400D9" w:rsidRPr="002360F2">
        <w:rPr>
          <w:rStyle w:val="1-Char"/>
          <w:rFonts w:hint="cs"/>
          <w:rtl/>
        </w:rPr>
        <w:t xml:space="preserve"> </w:t>
      </w:r>
      <w:r w:rsidRPr="002360F2">
        <w:rPr>
          <w:rStyle w:val="1-Char"/>
          <w:rFonts w:hint="cs"/>
          <w:rtl/>
        </w:rPr>
        <w:t>«عثمان بن الح</w:t>
      </w:r>
      <w:r w:rsidR="002E23EF">
        <w:rPr>
          <w:rStyle w:val="1-Char"/>
          <w:rFonts w:hint="cs"/>
          <w:rtl/>
        </w:rPr>
        <w:t>ک</w:t>
      </w:r>
      <w:r w:rsidRPr="002360F2">
        <w:rPr>
          <w:rStyle w:val="1-Char"/>
          <w:rFonts w:hint="cs"/>
          <w:rtl/>
        </w:rPr>
        <w:t>م الجذام</w:t>
      </w:r>
      <w:r w:rsidR="002E23EF">
        <w:rPr>
          <w:rStyle w:val="1-Char"/>
          <w:rFonts w:hint="cs"/>
          <w:rtl/>
        </w:rPr>
        <w:t>ی</w:t>
      </w:r>
      <w:r w:rsidRPr="002360F2">
        <w:rPr>
          <w:rStyle w:val="1-Char"/>
          <w:rFonts w:hint="cs"/>
          <w:rtl/>
        </w:rPr>
        <w:t>»(متوف</w:t>
      </w:r>
      <w:r w:rsidR="002E23EF">
        <w:rPr>
          <w:rStyle w:val="1-Char"/>
          <w:rFonts w:hint="cs"/>
          <w:rtl/>
        </w:rPr>
        <w:t>ی</w:t>
      </w:r>
      <w:r w:rsidRPr="002360F2">
        <w:rPr>
          <w:rStyle w:val="1-Char"/>
          <w:rFonts w:hint="cs"/>
          <w:rtl/>
        </w:rPr>
        <w:t xml:space="preserve"> 163</w:t>
      </w:r>
      <w:r w:rsidR="00D400D9" w:rsidRPr="002360F2">
        <w:rPr>
          <w:rStyle w:val="1-Char"/>
          <w:rFonts w:hint="cs"/>
          <w:rtl/>
        </w:rPr>
        <w:t xml:space="preserve"> </w:t>
      </w:r>
      <w:r w:rsidR="00E6072E">
        <w:rPr>
          <w:rStyle w:val="1-Char"/>
          <w:rFonts w:hint="cs"/>
          <w:rtl/>
        </w:rPr>
        <w:t>ه‍)</w:t>
      </w:r>
      <w:r w:rsidRPr="002360F2">
        <w:rPr>
          <w:rStyle w:val="1-Char"/>
          <w:rFonts w:hint="cs"/>
          <w:rtl/>
        </w:rPr>
        <w:t xml:space="preserve"> را</w:t>
      </w:r>
      <w:r w:rsidR="00D400D9" w:rsidRPr="002360F2">
        <w:rPr>
          <w:rStyle w:val="1-Char"/>
          <w:rFonts w:hint="cs"/>
          <w:rtl/>
        </w:rPr>
        <w:t xml:space="preserve"> </w:t>
      </w:r>
      <w:r w:rsidRPr="002360F2">
        <w:rPr>
          <w:rStyle w:val="1-Char"/>
          <w:rFonts w:hint="cs"/>
          <w:rtl/>
        </w:rPr>
        <w:t>نشردهنده‌</w:t>
      </w:r>
      <w:r w:rsidR="002E23EF">
        <w:rPr>
          <w:rStyle w:val="1-Char"/>
          <w:rFonts w:hint="cs"/>
          <w:rtl/>
        </w:rPr>
        <w:t>ی</w:t>
      </w:r>
      <w:r w:rsidRPr="002360F2">
        <w:rPr>
          <w:rStyle w:val="1-Char"/>
          <w:rFonts w:hint="cs"/>
          <w:rtl/>
        </w:rPr>
        <w:t xml:space="preserve"> مذهب م</w:t>
      </w:r>
      <w:r w:rsidR="002E23EF">
        <w:rPr>
          <w:rStyle w:val="1-Char"/>
          <w:rFonts w:hint="cs"/>
          <w:rtl/>
        </w:rPr>
        <w:t>ی</w:t>
      </w:r>
      <w:r w:rsidRPr="002360F2">
        <w:rPr>
          <w:rStyle w:val="1-Char"/>
          <w:rFonts w:hint="cs"/>
          <w:rtl/>
        </w:rPr>
        <w:t>‌دادند.</w:t>
      </w:r>
    </w:p>
    <w:p w:rsidR="00264EF3" w:rsidRPr="00CE448D" w:rsidRDefault="002E23EF" w:rsidP="007C345F">
      <w:pPr>
        <w:pStyle w:val="4-"/>
        <w:rPr>
          <w:rtl/>
        </w:rPr>
      </w:pPr>
      <w:bookmarkStart w:id="80" w:name="_Toc439430097"/>
      <w:r>
        <w:rPr>
          <w:rFonts w:hint="cs"/>
          <w:rtl/>
        </w:rPr>
        <w:t>ک</w:t>
      </w:r>
      <w:r w:rsidR="00264EF3" w:rsidRPr="00CE448D">
        <w:rPr>
          <w:rFonts w:hint="cs"/>
          <w:rtl/>
        </w:rPr>
        <w:t>تاب‌ها</w:t>
      </w:r>
      <w:r>
        <w:rPr>
          <w:rFonts w:hint="cs"/>
          <w:rtl/>
        </w:rPr>
        <w:t>ی</w:t>
      </w:r>
      <w:r w:rsidR="00264EF3" w:rsidRPr="00CE448D">
        <w:rPr>
          <w:rFonts w:hint="cs"/>
          <w:rtl/>
        </w:rPr>
        <w:t xml:space="preserve"> </w:t>
      </w:r>
      <w:r w:rsidR="00D400D9" w:rsidRPr="00CE448D">
        <w:rPr>
          <w:rFonts w:hint="cs"/>
          <w:rtl/>
        </w:rPr>
        <w:t>فقه</w:t>
      </w:r>
      <w:r>
        <w:rPr>
          <w:rFonts w:hint="cs"/>
          <w:rtl/>
        </w:rPr>
        <w:t>ی</w:t>
      </w:r>
      <w:r w:rsidR="00D400D9" w:rsidRPr="00CE448D">
        <w:rPr>
          <w:rFonts w:hint="cs"/>
          <w:rtl/>
        </w:rPr>
        <w:t xml:space="preserve"> مال</w:t>
      </w:r>
      <w:r>
        <w:rPr>
          <w:rFonts w:hint="cs"/>
          <w:rtl/>
        </w:rPr>
        <w:t>کی</w:t>
      </w:r>
      <w:r w:rsidR="00D400D9" w:rsidRPr="00CE448D">
        <w:rPr>
          <w:rFonts w:hint="cs"/>
          <w:rtl/>
        </w:rPr>
        <w:t>‌</w:t>
      </w:r>
      <w:r w:rsidR="00264EF3" w:rsidRPr="00CE448D">
        <w:rPr>
          <w:rFonts w:hint="cs"/>
          <w:rtl/>
        </w:rPr>
        <w:t>ها</w:t>
      </w:r>
      <w:bookmarkEnd w:id="80"/>
    </w:p>
    <w:p w:rsidR="00264EF3" w:rsidRPr="002360F2" w:rsidRDefault="00264EF3" w:rsidP="002360F2">
      <w:pPr>
        <w:ind w:firstLine="284"/>
        <w:jc w:val="both"/>
        <w:rPr>
          <w:rStyle w:val="1-Char"/>
          <w:rtl/>
        </w:rPr>
      </w:pPr>
      <w:r w:rsidRPr="002360F2">
        <w:rPr>
          <w:rStyle w:val="1-Char"/>
          <w:rFonts w:hint="cs"/>
          <w:rtl/>
        </w:rPr>
        <w:t>پ</w:t>
      </w:r>
      <w:r w:rsidR="002E23EF">
        <w:rPr>
          <w:rStyle w:val="1-Char"/>
          <w:rFonts w:hint="cs"/>
          <w:rtl/>
        </w:rPr>
        <w:t>ی</w:t>
      </w:r>
      <w:r w:rsidRPr="002360F2">
        <w:rPr>
          <w:rStyle w:val="1-Char"/>
          <w:rFonts w:hint="cs"/>
          <w:rtl/>
        </w:rPr>
        <w:t>ش</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به ب</w:t>
      </w:r>
      <w:r w:rsidR="002E23EF">
        <w:rPr>
          <w:rStyle w:val="1-Char"/>
          <w:rFonts w:hint="cs"/>
          <w:rtl/>
        </w:rPr>
        <w:t>ی</w:t>
      </w:r>
      <w:r w:rsidRPr="002360F2">
        <w:rPr>
          <w:rStyle w:val="1-Char"/>
          <w:rFonts w:hint="cs"/>
          <w:rtl/>
        </w:rPr>
        <w:t>ان مهمتر</w:t>
      </w:r>
      <w:r w:rsidR="002E23EF">
        <w:rPr>
          <w:rStyle w:val="1-Char"/>
          <w:rFonts w:hint="cs"/>
          <w:rtl/>
        </w:rPr>
        <w:t>ی</w:t>
      </w:r>
      <w:r w:rsidRPr="002360F2">
        <w:rPr>
          <w:rStyle w:val="1-Char"/>
          <w:rFonts w:hint="cs"/>
          <w:rtl/>
        </w:rPr>
        <w:t xml:space="preserve">ن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 xml:space="preserve"> فقه</w:t>
      </w:r>
      <w:r w:rsidR="002E23EF">
        <w:rPr>
          <w:rStyle w:val="1-Char"/>
          <w:rFonts w:hint="cs"/>
          <w:rtl/>
        </w:rPr>
        <w:t>ی</w:t>
      </w:r>
      <w:r w:rsidRPr="002360F2">
        <w:rPr>
          <w:rStyle w:val="1-Char"/>
          <w:rFonts w:hint="cs"/>
          <w:rtl/>
        </w:rPr>
        <w:t xml:space="preserve"> مال</w:t>
      </w:r>
      <w:r w:rsidR="002E23EF">
        <w:rPr>
          <w:rStyle w:val="1-Char"/>
          <w:rFonts w:hint="cs"/>
          <w:rtl/>
        </w:rPr>
        <w:t>کی</w:t>
      </w:r>
      <w:r w:rsidRPr="002360F2">
        <w:rPr>
          <w:rStyle w:val="1-Char"/>
          <w:rFonts w:hint="cs"/>
          <w:rtl/>
        </w:rPr>
        <w:t>‌ها بپرداز</w:t>
      </w:r>
      <w:r w:rsidR="002E23EF">
        <w:rPr>
          <w:rStyle w:val="1-Char"/>
          <w:rFonts w:hint="cs"/>
          <w:rtl/>
        </w:rPr>
        <w:t>ی</w:t>
      </w:r>
      <w:r w:rsidRPr="002360F2">
        <w:rPr>
          <w:rStyle w:val="1-Char"/>
          <w:rFonts w:hint="cs"/>
          <w:rtl/>
        </w:rPr>
        <w:t>م</w:t>
      </w:r>
      <w:r w:rsidR="0078053D" w:rsidRPr="002360F2">
        <w:rPr>
          <w:rStyle w:val="1-Char"/>
          <w:rFonts w:hint="cs"/>
          <w:rtl/>
        </w:rPr>
        <w:t>،</w:t>
      </w:r>
      <w:r w:rsidRPr="002360F2">
        <w:rPr>
          <w:rStyle w:val="1-Char"/>
          <w:rFonts w:hint="cs"/>
          <w:rtl/>
        </w:rPr>
        <w:t xml:space="preserve"> مناسب م</w:t>
      </w:r>
      <w:r w:rsidR="002E23EF">
        <w:rPr>
          <w:rStyle w:val="1-Char"/>
          <w:rFonts w:hint="cs"/>
          <w:rtl/>
        </w:rPr>
        <w:t>ی</w:t>
      </w:r>
      <w:r w:rsidRPr="002360F2">
        <w:rPr>
          <w:rStyle w:val="1-Char"/>
          <w:rFonts w:hint="cs"/>
          <w:rtl/>
        </w:rPr>
        <w:t>‌ب</w:t>
      </w:r>
      <w:r w:rsidR="002E23EF">
        <w:rPr>
          <w:rStyle w:val="1-Char"/>
          <w:rFonts w:hint="cs"/>
          <w:rtl/>
        </w:rPr>
        <w:t>ی</w:t>
      </w:r>
      <w:r w:rsidRPr="002360F2">
        <w:rPr>
          <w:rStyle w:val="1-Char"/>
          <w:rFonts w:hint="cs"/>
          <w:rtl/>
        </w:rPr>
        <w:t>نم تا</w:t>
      </w:r>
      <w:r w:rsidR="00D400D9" w:rsidRPr="002360F2">
        <w:rPr>
          <w:rStyle w:val="1-Char"/>
          <w:rFonts w:hint="cs"/>
          <w:rtl/>
        </w:rPr>
        <w:t xml:space="preserve"> </w:t>
      </w:r>
      <w:r w:rsidRPr="002360F2">
        <w:rPr>
          <w:rStyle w:val="1-Char"/>
          <w:rFonts w:hint="cs"/>
          <w:rtl/>
        </w:rPr>
        <w:t>در مقدمه‌ا</w:t>
      </w:r>
      <w:r w:rsidR="002E23EF">
        <w:rPr>
          <w:rStyle w:val="1-Char"/>
          <w:rFonts w:hint="cs"/>
          <w:rtl/>
        </w:rPr>
        <w:t>ی</w:t>
      </w:r>
      <w:r w:rsidR="0078053D" w:rsidRPr="002360F2">
        <w:rPr>
          <w:rStyle w:val="1-Char"/>
          <w:rFonts w:hint="cs"/>
          <w:rtl/>
        </w:rPr>
        <w:t>،</w:t>
      </w:r>
      <w:r w:rsidRPr="002360F2">
        <w:rPr>
          <w:rStyle w:val="1-Char"/>
          <w:rFonts w:hint="cs"/>
          <w:rtl/>
        </w:rPr>
        <w:t xml:space="preserve"> ارتباط و</w:t>
      </w:r>
      <w:r w:rsidR="00D400D9"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وند فقه و</w:t>
      </w:r>
      <w:r w:rsidR="00D400D9" w:rsidRPr="002360F2">
        <w:rPr>
          <w:rStyle w:val="1-Char"/>
          <w:rFonts w:hint="cs"/>
          <w:rtl/>
        </w:rPr>
        <w:t xml:space="preserve"> </w:t>
      </w:r>
      <w:r w:rsidRPr="002360F2">
        <w:rPr>
          <w:rStyle w:val="1-Char"/>
          <w:rFonts w:hint="cs"/>
          <w:rtl/>
        </w:rPr>
        <w:t>حد</w:t>
      </w:r>
      <w:r w:rsidR="002E23EF">
        <w:rPr>
          <w:rStyle w:val="1-Char"/>
          <w:rFonts w:hint="cs"/>
          <w:rtl/>
        </w:rPr>
        <w:t>ی</w:t>
      </w:r>
      <w:r w:rsidRPr="002360F2">
        <w:rPr>
          <w:rStyle w:val="1-Char"/>
          <w:rFonts w:hint="cs"/>
          <w:rtl/>
        </w:rPr>
        <w:t>ث</w:t>
      </w:r>
      <w:r w:rsidR="0078053D" w:rsidRPr="002360F2">
        <w:rPr>
          <w:rStyle w:val="1-Char"/>
          <w:rFonts w:hint="cs"/>
          <w:rtl/>
        </w:rPr>
        <w:t>،</w:t>
      </w:r>
      <w:r w:rsidR="00553FD4" w:rsidRPr="002360F2">
        <w:rPr>
          <w:rStyle w:val="1-Char"/>
          <w:rFonts w:hint="cs"/>
          <w:rtl/>
        </w:rPr>
        <w:t xml:space="preserve"> </w:t>
      </w:r>
      <w:r w:rsidRPr="002360F2">
        <w:rPr>
          <w:rStyle w:val="1-Char"/>
          <w:rFonts w:hint="cs"/>
          <w:rtl/>
        </w:rPr>
        <w:t>و</w:t>
      </w:r>
      <w:r w:rsidR="00D400D9" w:rsidRPr="002360F2">
        <w:rPr>
          <w:rStyle w:val="1-Char"/>
          <w:rFonts w:hint="cs"/>
          <w:rtl/>
        </w:rPr>
        <w:t xml:space="preserve"> </w:t>
      </w:r>
      <w:r w:rsidRPr="002360F2">
        <w:rPr>
          <w:rStyle w:val="1-Char"/>
          <w:rFonts w:hint="cs"/>
          <w:rtl/>
        </w:rPr>
        <w:t>جا</w:t>
      </w:r>
      <w:r w:rsidR="002E23EF">
        <w:rPr>
          <w:rStyle w:val="1-Char"/>
          <w:rFonts w:hint="cs"/>
          <w:rtl/>
        </w:rPr>
        <w:t>ی</w:t>
      </w:r>
      <w:r w:rsidRPr="002360F2">
        <w:rPr>
          <w:rStyle w:val="1-Char"/>
          <w:rFonts w:hint="cs"/>
          <w:rtl/>
        </w:rPr>
        <w:t>گاه شامخ و والا</w:t>
      </w:r>
      <w:r w:rsidR="002E23EF">
        <w:rPr>
          <w:rStyle w:val="1-Char"/>
          <w:rFonts w:hint="cs"/>
          <w:rtl/>
        </w:rPr>
        <w:t>ی</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را</w:t>
      </w:r>
      <w:r w:rsidR="00D400D9" w:rsidRPr="002360F2">
        <w:rPr>
          <w:rStyle w:val="1-Char"/>
          <w:rFonts w:hint="cs"/>
          <w:rtl/>
        </w:rPr>
        <w:t xml:space="preserve"> </w:t>
      </w:r>
      <w:r w:rsidRPr="002360F2">
        <w:rPr>
          <w:rStyle w:val="1-Char"/>
          <w:rFonts w:hint="cs"/>
          <w:rtl/>
        </w:rPr>
        <w:t>در</w:t>
      </w:r>
      <w:r w:rsidR="00D400D9"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دو</w:t>
      </w:r>
      <w:r w:rsidR="00D400D9" w:rsidRPr="002360F2">
        <w:rPr>
          <w:rStyle w:val="1-Char"/>
          <w:rFonts w:hint="cs"/>
          <w:rtl/>
        </w:rPr>
        <w:t xml:space="preserve"> </w:t>
      </w:r>
      <w:r w:rsidRPr="002360F2">
        <w:rPr>
          <w:rStyle w:val="1-Char"/>
          <w:rFonts w:hint="cs"/>
          <w:rtl/>
        </w:rPr>
        <w:t>عرصه ذ</w:t>
      </w:r>
      <w:r w:rsidR="002E23EF">
        <w:rPr>
          <w:rStyle w:val="1-Char"/>
          <w:rFonts w:hint="cs"/>
          <w:rtl/>
        </w:rPr>
        <w:t>ک</w:t>
      </w:r>
      <w:r w:rsidRPr="002360F2">
        <w:rPr>
          <w:rStyle w:val="1-Char"/>
          <w:rFonts w:hint="cs"/>
          <w:rtl/>
        </w:rPr>
        <w:t>ر</w:t>
      </w:r>
      <w:r w:rsidR="00D400D9" w:rsidRPr="002360F2">
        <w:rPr>
          <w:rStyle w:val="1-Char"/>
          <w:rFonts w:hint="cs"/>
          <w:rtl/>
        </w:rPr>
        <w:t xml:space="preserve"> </w:t>
      </w:r>
      <w:r w:rsidRPr="002360F2">
        <w:rPr>
          <w:rStyle w:val="1-Char"/>
          <w:rFonts w:hint="cs"/>
          <w:rtl/>
        </w:rPr>
        <w:t>نما</w:t>
      </w:r>
      <w:r w:rsidR="002E23EF">
        <w:rPr>
          <w:rStyle w:val="1-Char"/>
          <w:rFonts w:hint="cs"/>
          <w:rtl/>
        </w:rPr>
        <w:t>ی</w:t>
      </w:r>
      <w:r w:rsidRPr="002360F2">
        <w:rPr>
          <w:rStyle w:val="1-Char"/>
          <w:rFonts w:hint="cs"/>
          <w:rtl/>
        </w:rPr>
        <w:t>م</w:t>
      </w:r>
      <w:r w:rsidR="00E023D6" w:rsidRPr="002360F2">
        <w:rPr>
          <w:rStyle w:val="1-Char"/>
          <w:rFonts w:hint="cs"/>
          <w:rtl/>
        </w:rPr>
        <w:t>:</w:t>
      </w:r>
      <w:r w:rsidRPr="00E6072E">
        <w:rPr>
          <w:rStyle w:val="FootnoteReference"/>
          <w:rFonts w:cs="IRNazli"/>
          <w:szCs w:val="28"/>
          <w:rtl/>
        </w:rPr>
        <w:footnoteReference w:id="193"/>
      </w:r>
    </w:p>
    <w:p w:rsidR="00264EF3" w:rsidRPr="002360F2" w:rsidRDefault="00264EF3" w:rsidP="002360F2">
      <w:pPr>
        <w:ind w:firstLine="284"/>
        <w:jc w:val="both"/>
        <w:rPr>
          <w:rStyle w:val="1-Char"/>
          <w:rtl/>
        </w:rPr>
      </w:pPr>
      <w:r w:rsidRPr="002360F2">
        <w:rPr>
          <w:rStyle w:val="1-Char"/>
          <w:rFonts w:hint="cs"/>
          <w:rtl/>
        </w:rPr>
        <w:t>در</w:t>
      </w:r>
      <w:r w:rsidR="00D400D9" w:rsidRPr="002360F2">
        <w:rPr>
          <w:rStyle w:val="1-Char"/>
          <w:rFonts w:hint="cs"/>
          <w:rtl/>
        </w:rPr>
        <w:t xml:space="preserve"> </w:t>
      </w:r>
      <w:r w:rsidRPr="002360F2">
        <w:rPr>
          <w:rStyle w:val="1-Char"/>
          <w:rFonts w:hint="cs"/>
          <w:rtl/>
        </w:rPr>
        <w:t>اوائل</w:t>
      </w:r>
      <w:r w:rsidR="0078053D"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ان علم</w:t>
      </w:r>
      <w:r w:rsidR="0078053D" w:rsidRPr="002360F2">
        <w:rPr>
          <w:rStyle w:val="1-Char"/>
          <w:rFonts w:hint="cs"/>
          <w:rtl/>
        </w:rPr>
        <w:t>ِ</w:t>
      </w:r>
      <w:r w:rsidRPr="002360F2">
        <w:rPr>
          <w:rStyle w:val="1-Char"/>
          <w:rFonts w:hint="cs"/>
          <w:rtl/>
        </w:rPr>
        <w:t xml:space="preserve"> حد</w:t>
      </w:r>
      <w:r w:rsidR="002E23EF">
        <w:rPr>
          <w:rStyle w:val="1-Char"/>
          <w:rFonts w:hint="cs"/>
          <w:rtl/>
        </w:rPr>
        <w:t>ی</w:t>
      </w:r>
      <w:r w:rsidRPr="002360F2">
        <w:rPr>
          <w:rStyle w:val="1-Char"/>
          <w:rFonts w:hint="cs"/>
          <w:rtl/>
        </w:rPr>
        <w:t>ث و</w:t>
      </w:r>
      <w:r w:rsidR="00D400D9" w:rsidRPr="002360F2">
        <w:rPr>
          <w:rStyle w:val="1-Char"/>
          <w:rFonts w:hint="cs"/>
          <w:rtl/>
        </w:rPr>
        <w:t xml:space="preserve"> </w:t>
      </w:r>
      <w:r w:rsidRPr="002360F2">
        <w:rPr>
          <w:rStyle w:val="1-Char"/>
          <w:rFonts w:hint="cs"/>
          <w:rtl/>
        </w:rPr>
        <w:t>علم</w:t>
      </w:r>
      <w:r w:rsidR="0078053D" w:rsidRPr="002360F2">
        <w:rPr>
          <w:rStyle w:val="1-Char"/>
          <w:rFonts w:hint="cs"/>
          <w:rtl/>
        </w:rPr>
        <w:t>ِ</w:t>
      </w:r>
      <w:r w:rsidR="00D400D9" w:rsidRPr="002360F2">
        <w:rPr>
          <w:rStyle w:val="1-Char"/>
          <w:rFonts w:hint="cs"/>
          <w:rtl/>
        </w:rPr>
        <w:t xml:space="preserve"> </w:t>
      </w:r>
      <w:r w:rsidRPr="002360F2">
        <w:rPr>
          <w:rStyle w:val="1-Char"/>
          <w:rFonts w:hint="cs"/>
          <w:rtl/>
        </w:rPr>
        <w:t>فقه</w:t>
      </w:r>
      <w:r w:rsidR="0078053D" w:rsidRPr="002360F2">
        <w:rPr>
          <w:rStyle w:val="1-Char"/>
          <w:rFonts w:hint="cs"/>
          <w:rtl/>
        </w:rPr>
        <w:t>،</w:t>
      </w:r>
      <w:r w:rsidRPr="002360F2">
        <w:rPr>
          <w:rStyle w:val="1-Char"/>
          <w:rFonts w:hint="cs"/>
          <w:rtl/>
        </w:rPr>
        <w:t xml:space="preserve"> تما</w:t>
      </w:r>
      <w:r w:rsidR="002E23EF">
        <w:rPr>
          <w:rStyle w:val="1-Char"/>
          <w:rFonts w:hint="cs"/>
          <w:rtl/>
        </w:rPr>
        <w:t>ی</w:t>
      </w:r>
      <w:r w:rsidRPr="002360F2">
        <w:rPr>
          <w:rStyle w:val="1-Char"/>
          <w:rFonts w:hint="cs"/>
          <w:rtl/>
        </w:rPr>
        <w:t>ز و</w:t>
      </w:r>
      <w:r w:rsidR="00D400D9" w:rsidRPr="002360F2">
        <w:rPr>
          <w:rStyle w:val="1-Char"/>
          <w:rFonts w:hint="cs"/>
          <w:rtl/>
        </w:rPr>
        <w:t xml:space="preserve"> </w:t>
      </w:r>
      <w:r w:rsidRPr="002360F2">
        <w:rPr>
          <w:rStyle w:val="1-Char"/>
          <w:rFonts w:hint="cs"/>
          <w:rtl/>
        </w:rPr>
        <w:t>تفاوت</w:t>
      </w:r>
      <w:r w:rsidR="002E23EF">
        <w:rPr>
          <w:rStyle w:val="1-Char"/>
          <w:rFonts w:hint="cs"/>
          <w:rtl/>
        </w:rPr>
        <w:t>ی</w:t>
      </w:r>
      <w:r w:rsidRPr="002360F2">
        <w:rPr>
          <w:rStyle w:val="1-Char"/>
          <w:rFonts w:hint="cs"/>
          <w:rtl/>
        </w:rPr>
        <w:t xml:space="preserve"> نبود و</w:t>
      </w:r>
      <w:r w:rsidR="00D400D9" w:rsidRPr="002360F2">
        <w:rPr>
          <w:rStyle w:val="1-Char"/>
          <w:rFonts w:hint="cs"/>
          <w:rtl/>
        </w:rPr>
        <w:t xml:space="preserve"> </w:t>
      </w:r>
      <w:r w:rsidRPr="002360F2">
        <w:rPr>
          <w:rStyle w:val="1-Char"/>
          <w:rFonts w:hint="cs"/>
          <w:rtl/>
        </w:rPr>
        <w:t>هر</w:t>
      </w:r>
      <w:r w:rsidR="00D400D9" w:rsidRPr="002360F2">
        <w:rPr>
          <w:rStyle w:val="1-Char"/>
          <w:rFonts w:hint="cs"/>
          <w:rtl/>
        </w:rPr>
        <w:t xml:space="preserve"> </w:t>
      </w:r>
      <w:r w:rsidRPr="002360F2">
        <w:rPr>
          <w:rStyle w:val="1-Char"/>
          <w:rFonts w:hint="cs"/>
          <w:rtl/>
        </w:rPr>
        <w:t>دو</w:t>
      </w:r>
      <w:r w:rsidR="00D400D9" w:rsidRPr="002360F2">
        <w:rPr>
          <w:rStyle w:val="1-Char"/>
          <w:rFonts w:hint="cs"/>
          <w:rtl/>
        </w:rPr>
        <w:t xml:space="preserve"> </w:t>
      </w:r>
      <w:r w:rsidRPr="002360F2">
        <w:rPr>
          <w:rStyle w:val="1-Char"/>
          <w:rFonts w:hint="cs"/>
          <w:rtl/>
        </w:rPr>
        <w:t>با</w:t>
      </w:r>
      <w:r w:rsidR="00D400D9" w:rsidRPr="002360F2">
        <w:rPr>
          <w:rStyle w:val="1-Char"/>
          <w:rFonts w:hint="cs"/>
          <w:rtl/>
        </w:rPr>
        <w:t xml:space="preserve"> </w:t>
      </w:r>
      <w:r w:rsidRPr="002360F2">
        <w:rPr>
          <w:rStyle w:val="1-Char"/>
          <w:rFonts w:hint="cs"/>
          <w:rtl/>
        </w:rPr>
        <w:t>هم مخلوط و</w:t>
      </w:r>
      <w:r w:rsidR="00D400D9" w:rsidRPr="002360F2">
        <w:rPr>
          <w:rStyle w:val="1-Char"/>
          <w:rFonts w:hint="cs"/>
          <w:rtl/>
        </w:rPr>
        <w:t xml:space="preserve"> </w:t>
      </w:r>
      <w:r w:rsidRPr="002360F2">
        <w:rPr>
          <w:rStyle w:val="1-Char"/>
          <w:rFonts w:hint="cs"/>
          <w:rtl/>
        </w:rPr>
        <w:t>در</w:t>
      </w:r>
      <w:r w:rsidR="00D400D9" w:rsidRPr="002360F2">
        <w:rPr>
          <w:rStyle w:val="1-Char"/>
          <w:rFonts w:hint="cs"/>
          <w:rtl/>
        </w:rPr>
        <w:t xml:space="preserve"> </w:t>
      </w:r>
      <w:r w:rsidRPr="002360F2">
        <w:rPr>
          <w:rStyle w:val="1-Char"/>
          <w:rFonts w:hint="cs"/>
          <w:rtl/>
        </w:rPr>
        <w:t>هم آم</w:t>
      </w:r>
      <w:r w:rsidR="002E23EF">
        <w:rPr>
          <w:rStyle w:val="1-Char"/>
          <w:rFonts w:hint="cs"/>
          <w:rtl/>
        </w:rPr>
        <w:t>ی</w:t>
      </w:r>
      <w:r w:rsidRPr="002360F2">
        <w:rPr>
          <w:rStyle w:val="1-Char"/>
          <w:rFonts w:hint="cs"/>
          <w:rtl/>
        </w:rPr>
        <w:t>خته بودند</w:t>
      </w:r>
      <w:r w:rsidR="0078053D"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نطور</w:t>
      </w:r>
      <w:r w:rsidR="002E23EF">
        <w:rPr>
          <w:rStyle w:val="1-Char"/>
          <w:rFonts w:hint="cs"/>
          <w:rtl/>
        </w:rPr>
        <w:t>ک</w:t>
      </w:r>
      <w:r w:rsidRPr="002360F2">
        <w:rPr>
          <w:rStyle w:val="1-Char"/>
          <w:rFonts w:hint="cs"/>
          <w:rtl/>
        </w:rPr>
        <w:t>ه شخص فق</w:t>
      </w:r>
      <w:r w:rsidR="002E23EF">
        <w:rPr>
          <w:rStyle w:val="1-Char"/>
          <w:rFonts w:hint="cs"/>
          <w:rtl/>
        </w:rPr>
        <w:t>ی</w:t>
      </w:r>
      <w:r w:rsidRPr="002360F2">
        <w:rPr>
          <w:rStyle w:val="1-Char"/>
          <w:rFonts w:hint="cs"/>
          <w:rtl/>
        </w:rPr>
        <w:t>ه برا</w:t>
      </w:r>
      <w:r w:rsidR="002E23EF">
        <w:rPr>
          <w:rStyle w:val="1-Char"/>
          <w:rFonts w:hint="cs"/>
          <w:rtl/>
        </w:rPr>
        <w:t>ی</w:t>
      </w:r>
      <w:r w:rsidRPr="002360F2">
        <w:rPr>
          <w:rStyle w:val="1-Char"/>
          <w:rFonts w:hint="cs"/>
          <w:rtl/>
        </w:rPr>
        <w:t xml:space="preserve"> استنباط و</w:t>
      </w:r>
      <w:r w:rsidR="00D400D9" w:rsidRPr="002360F2">
        <w:rPr>
          <w:rStyle w:val="1-Char"/>
          <w:rFonts w:hint="cs"/>
          <w:rtl/>
        </w:rPr>
        <w:t xml:space="preserve"> </w:t>
      </w:r>
      <w:r w:rsidRPr="002360F2">
        <w:rPr>
          <w:rStyle w:val="1-Char"/>
          <w:rFonts w:hint="cs"/>
          <w:rtl/>
        </w:rPr>
        <w:t>استخراج مسائل فقه</w:t>
      </w:r>
      <w:r w:rsidR="002E23EF">
        <w:rPr>
          <w:rStyle w:val="1-Char"/>
          <w:rFonts w:hint="cs"/>
          <w:rtl/>
        </w:rPr>
        <w:t>ی</w:t>
      </w:r>
      <w:r w:rsidRPr="002360F2">
        <w:rPr>
          <w:rStyle w:val="1-Char"/>
          <w:rFonts w:hint="cs"/>
          <w:rtl/>
        </w:rPr>
        <w:t xml:space="preserve"> خو</w:t>
      </w:r>
      <w:r w:rsidR="002E23EF">
        <w:rPr>
          <w:rStyle w:val="1-Char"/>
          <w:rFonts w:hint="cs"/>
          <w:rtl/>
        </w:rPr>
        <w:t>ی</w:t>
      </w:r>
      <w:r w:rsidRPr="002360F2">
        <w:rPr>
          <w:rStyle w:val="1-Char"/>
          <w:rFonts w:hint="cs"/>
          <w:rtl/>
        </w:rPr>
        <w:t>ش</w:t>
      </w:r>
      <w:r w:rsidR="0078053D" w:rsidRPr="002360F2">
        <w:rPr>
          <w:rStyle w:val="1-Char"/>
          <w:rFonts w:hint="cs"/>
          <w:rtl/>
        </w:rPr>
        <w:t>،</w:t>
      </w:r>
      <w:r w:rsidRPr="002360F2">
        <w:rPr>
          <w:rStyle w:val="1-Char"/>
          <w:rFonts w:hint="cs"/>
          <w:rtl/>
        </w:rPr>
        <w:t xml:space="preserve"> دست به دامان احاد</w:t>
      </w:r>
      <w:r w:rsidR="002E23EF">
        <w:rPr>
          <w:rStyle w:val="1-Char"/>
          <w:rFonts w:hint="cs"/>
          <w:rtl/>
        </w:rPr>
        <w:t>ی</w:t>
      </w:r>
      <w:r w:rsidRPr="002360F2">
        <w:rPr>
          <w:rStyle w:val="1-Char"/>
          <w:rFonts w:hint="cs"/>
          <w:rtl/>
        </w:rPr>
        <w:t>ث و</w:t>
      </w:r>
      <w:r w:rsidR="00D400D9"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ات</w:t>
      </w:r>
      <w:r w:rsidR="00553FD4"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‌شد و</w:t>
      </w:r>
      <w:r w:rsidR="00D400D9" w:rsidRPr="002360F2">
        <w:rPr>
          <w:rStyle w:val="1-Char"/>
          <w:rFonts w:hint="cs"/>
          <w:rtl/>
        </w:rPr>
        <w:t xml:space="preserve"> </w:t>
      </w:r>
      <w:r w:rsidRPr="002360F2">
        <w:rPr>
          <w:rStyle w:val="1-Char"/>
          <w:rFonts w:hint="cs"/>
          <w:rtl/>
        </w:rPr>
        <w:t>در</w:t>
      </w:r>
      <w:r w:rsidR="00D400D9" w:rsidRPr="002360F2">
        <w:rPr>
          <w:rStyle w:val="1-Char"/>
          <w:rFonts w:hint="cs"/>
          <w:rtl/>
        </w:rPr>
        <w:t xml:space="preserve"> </w:t>
      </w:r>
      <w:r w:rsidRPr="002360F2">
        <w:rPr>
          <w:rStyle w:val="1-Char"/>
          <w:rFonts w:hint="cs"/>
          <w:rtl/>
        </w:rPr>
        <w:t>تثب</w:t>
      </w:r>
      <w:r w:rsidR="002E23EF">
        <w:rPr>
          <w:rStyle w:val="1-Char"/>
          <w:rFonts w:hint="cs"/>
          <w:rtl/>
        </w:rPr>
        <w:t>ی</w:t>
      </w:r>
      <w:r w:rsidRPr="002360F2">
        <w:rPr>
          <w:rStyle w:val="1-Char"/>
          <w:rFonts w:hint="cs"/>
          <w:rtl/>
        </w:rPr>
        <w:t>ت و</w:t>
      </w:r>
      <w:r w:rsidR="00D400D9" w:rsidRPr="002360F2">
        <w:rPr>
          <w:rStyle w:val="1-Char"/>
          <w:rFonts w:hint="cs"/>
          <w:rtl/>
        </w:rPr>
        <w:t xml:space="preserve"> </w:t>
      </w:r>
      <w:r w:rsidRPr="002360F2">
        <w:rPr>
          <w:rStyle w:val="1-Char"/>
          <w:rFonts w:hint="cs"/>
          <w:rtl/>
        </w:rPr>
        <w:t>ت</w:t>
      </w:r>
      <w:r w:rsidR="00D400D9" w:rsidRPr="002360F2">
        <w:rPr>
          <w:rStyle w:val="1-Char"/>
          <w:rFonts w:hint="cs"/>
          <w:rtl/>
        </w:rPr>
        <w:t>أ</w:t>
      </w:r>
      <w:r w:rsidR="002E23EF">
        <w:rPr>
          <w:rStyle w:val="1-Char"/>
          <w:rFonts w:hint="cs"/>
          <w:rtl/>
        </w:rPr>
        <w:t>یی</w:t>
      </w:r>
      <w:r w:rsidR="00D400D9" w:rsidRPr="002360F2">
        <w:rPr>
          <w:rStyle w:val="1-Char"/>
          <w:rFonts w:hint="cs"/>
          <w:rtl/>
        </w:rPr>
        <w:t>د مسأله‌</w:t>
      </w:r>
      <w:r w:rsidRPr="002360F2">
        <w:rPr>
          <w:rStyle w:val="1-Char"/>
          <w:rFonts w:hint="cs"/>
          <w:rtl/>
        </w:rPr>
        <w:t>اش</w:t>
      </w:r>
      <w:r w:rsidR="0078053D" w:rsidRPr="002360F2">
        <w:rPr>
          <w:rStyle w:val="1-Char"/>
          <w:rFonts w:hint="cs"/>
          <w:rtl/>
        </w:rPr>
        <w:t>،</w:t>
      </w:r>
      <w:r w:rsidRPr="002360F2">
        <w:rPr>
          <w:rStyle w:val="1-Char"/>
          <w:rFonts w:hint="cs"/>
          <w:rtl/>
        </w:rPr>
        <w:t xml:space="preserve"> حد</w:t>
      </w:r>
      <w:r w:rsidR="002E23EF">
        <w:rPr>
          <w:rStyle w:val="1-Char"/>
          <w:rFonts w:hint="cs"/>
          <w:rtl/>
        </w:rPr>
        <w:t>ی</w:t>
      </w:r>
      <w:r w:rsidRPr="002360F2">
        <w:rPr>
          <w:rStyle w:val="1-Char"/>
          <w:rFonts w:hint="cs"/>
          <w:rtl/>
        </w:rPr>
        <w:t>ث روا</w:t>
      </w:r>
      <w:r w:rsidR="002E23EF">
        <w:rPr>
          <w:rStyle w:val="1-Char"/>
          <w:rFonts w:hint="cs"/>
          <w:rtl/>
        </w:rPr>
        <w:t>ی</w:t>
      </w:r>
      <w:r w:rsidRPr="002360F2">
        <w:rPr>
          <w:rStyle w:val="1-Char"/>
          <w:rFonts w:hint="cs"/>
          <w:rtl/>
        </w:rPr>
        <w:t>ت م</w:t>
      </w:r>
      <w:r w:rsidR="002E23EF">
        <w:rPr>
          <w:rStyle w:val="1-Char"/>
          <w:rFonts w:hint="cs"/>
          <w:rtl/>
        </w:rPr>
        <w:t>ی</w:t>
      </w:r>
      <w:r w:rsidRPr="002360F2">
        <w:rPr>
          <w:rStyle w:val="1-Char"/>
          <w:rFonts w:hint="cs"/>
          <w:rtl/>
        </w:rPr>
        <w:t>‌نمود</w:t>
      </w:r>
      <w:r w:rsidR="0078053D" w:rsidRPr="002360F2">
        <w:rPr>
          <w:rStyle w:val="1-Char"/>
          <w:rFonts w:hint="cs"/>
          <w:rtl/>
        </w:rPr>
        <w:t>،</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رو</w:t>
      </w:r>
      <w:r w:rsidR="00D400D9" w:rsidRPr="002360F2">
        <w:rPr>
          <w:rStyle w:val="1-Char"/>
          <w:rFonts w:hint="cs"/>
          <w:rtl/>
        </w:rPr>
        <w:t xml:space="preserve"> </w:t>
      </w:r>
      <w:r w:rsidRPr="002360F2">
        <w:rPr>
          <w:rStyle w:val="1-Char"/>
          <w:rFonts w:hint="cs"/>
          <w:rtl/>
        </w:rPr>
        <w:t>به خاطر روا</w:t>
      </w:r>
      <w:r w:rsidR="002E23EF">
        <w:rPr>
          <w:rStyle w:val="1-Char"/>
          <w:rFonts w:hint="cs"/>
          <w:rtl/>
        </w:rPr>
        <w:t>ی</w:t>
      </w:r>
      <w:r w:rsidRPr="002360F2">
        <w:rPr>
          <w:rStyle w:val="1-Char"/>
          <w:rFonts w:hint="cs"/>
          <w:rtl/>
        </w:rPr>
        <w:t>ت</w:t>
      </w:r>
      <w:r w:rsidR="00CE2527" w:rsidRPr="002360F2">
        <w:rPr>
          <w:rStyle w:val="1-Char"/>
          <w:rFonts w:hint="cs"/>
          <w:rtl/>
        </w:rPr>
        <w:t>ِ</w:t>
      </w:r>
      <w:r w:rsidRPr="002360F2">
        <w:rPr>
          <w:rStyle w:val="1-Char"/>
          <w:rFonts w:hint="cs"/>
          <w:rtl/>
        </w:rPr>
        <w:t xml:space="preserve"> حد</w:t>
      </w:r>
      <w:r w:rsidR="002E23EF">
        <w:rPr>
          <w:rStyle w:val="1-Char"/>
          <w:rFonts w:hint="cs"/>
          <w:rtl/>
        </w:rPr>
        <w:t>ی</w:t>
      </w:r>
      <w:r w:rsidRPr="002360F2">
        <w:rPr>
          <w:rStyle w:val="1-Char"/>
          <w:rFonts w:hint="cs"/>
          <w:rtl/>
        </w:rPr>
        <w:t xml:space="preserve">ث </w:t>
      </w:r>
      <w:r w:rsidR="00CE2527" w:rsidRPr="002360F2">
        <w:rPr>
          <w:rStyle w:val="1-Char"/>
          <w:rFonts w:hint="cs"/>
          <w:rtl/>
        </w:rPr>
        <w:t>«</w:t>
      </w:r>
      <w:r w:rsidRPr="002360F2">
        <w:rPr>
          <w:rStyle w:val="1-Char"/>
          <w:rFonts w:hint="cs"/>
          <w:rtl/>
        </w:rPr>
        <w:t>م</w:t>
      </w:r>
      <w:r w:rsidR="005E706E" w:rsidRPr="002360F2">
        <w:rPr>
          <w:rStyle w:val="1-Char"/>
          <w:rFonts w:hint="cs"/>
          <w:rtl/>
        </w:rPr>
        <w:t>ُ</w:t>
      </w:r>
      <w:r w:rsidRPr="002360F2">
        <w:rPr>
          <w:rStyle w:val="1-Char"/>
          <w:rFonts w:hint="cs"/>
          <w:rtl/>
        </w:rPr>
        <w:t>حد</w:t>
      </w:r>
      <w:r w:rsidR="005E706E" w:rsidRPr="002360F2">
        <w:rPr>
          <w:rStyle w:val="1-Char"/>
          <w:rFonts w:hint="cs"/>
          <w:rtl/>
        </w:rPr>
        <w:t>ّ</w:t>
      </w:r>
      <w:r w:rsidRPr="002360F2">
        <w:rPr>
          <w:rStyle w:val="1-Char"/>
          <w:rFonts w:hint="cs"/>
          <w:rtl/>
        </w:rPr>
        <w:t>ث</w:t>
      </w:r>
      <w:r w:rsidR="00CE2527" w:rsidRPr="002360F2">
        <w:rPr>
          <w:rStyle w:val="1-Char"/>
          <w:rFonts w:hint="cs"/>
          <w:rtl/>
        </w:rPr>
        <w:t>»،</w:t>
      </w:r>
      <w:r w:rsidRPr="002360F2">
        <w:rPr>
          <w:rStyle w:val="1-Char"/>
          <w:rFonts w:hint="cs"/>
          <w:rtl/>
        </w:rPr>
        <w:t xml:space="preserve"> و</w:t>
      </w:r>
      <w:r w:rsidR="00D400D9" w:rsidRPr="002360F2">
        <w:rPr>
          <w:rStyle w:val="1-Char"/>
          <w:rFonts w:hint="cs"/>
          <w:rtl/>
        </w:rPr>
        <w:t xml:space="preserve"> </w:t>
      </w:r>
      <w:r w:rsidRPr="002360F2">
        <w:rPr>
          <w:rStyle w:val="1-Char"/>
          <w:rFonts w:hint="cs"/>
          <w:rtl/>
        </w:rPr>
        <w:t>به خاطر «استنباط مسائل فقه</w:t>
      </w:r>
      <w:r w:rsidR="002E23EF">
        <w:rPr>
          <w:rStyle w:val="1-Char"/>
          <w:rFonts w:hint="cs"/>
          <w:rtl/>
        </w:rPr>
        <w:t>ی</w:t>
      </w:r>
      <w:r w:rsidRPr="002360F2">
        <w:rPr>
          <w:rStyle w:val="1-Char"/>
          <w:rFonts w:hint="cs"/>
          <w:rtl/>
        </w:rPr>
        <w:t>» فق</w:t>
      </w:r>
      <w:r w:rsidR="002E23EF">
        <w:rPr>
          <w:rStyle w:val="1-Char"/>
          <w:rFonts w:hint="cs"/>
          <w:rtl/>
        </w:rPr>
        <w:t>ی</w:t>
      </w:r>
      <w:r w:rsidRPr="002360F2">
        <w:rPr>
          <w:rStyle w:val="1-Char"/>
          <w:rFonts w:hint="cs"/>
          <w:rtl/>
        </w:rPr>
        <w:t>ه</w:t>
      </w:r>
      <w:r w:rsidR="00CE2527" w:rsidRPr="002360F2">
        <w:rPr>
          <w:rStyle w:val="1-Char"/>
          <w:rFonts w:hint="cs"/>
          <w:rtl/>
        </w:rPr>
        <w:t>،</w:t>
      </w:r>
      <w:r w:rsidRPr="002360F2">
        <w:rPr>
          <w:rStyle w:val="1-Char"/>
          <w:rFonts w:hint="cs"/>
          <w:rtl/>
        </w:rPr>
        <w:t xml:space="preserve"> به شمار م</w:t>
      </w:r>
      <w:r w:rsidR="002E23EF">
        <w:rPr>
          <w:rStyle w:val="1-Char"/>
          <w:rFonts w:hint="cs"/>
          <w:rtl/>
        </w:rPr>
        <w:t>ی</w:t>
      </w:r>
      <w:r w:rsidRPr="002360F2">
        <w:rPr>
          <w:rStyle w:val="1-Char"/>
          <w:rFonts w:hint="cs"/>
          <w:rtl/>
        </w:rPr>
        <w:t>‌آمد، ول</w:t>
      </w:r>
      <w:r w:rsidR="002E23EF">
        <w:rPr>
          <w:rStyle w:val="1-Char"/>
          <w:rFonts w:hint="cs"/>
          <w:rtl/>
        </w:rPr>
        <w:t>ی</w:t>
      </w:r>
      <w:r w:rsidRPr="002360F2">
        <w:rPr>
          <w:rStyle w:val="1-Char"/>
          <w:rFonts w:hint="cs"/>
          <w:rtl/>
        </w:rPr>
        <w:t xml:space="preserve"> با</w:t>
      </w:r>
      <w:r w:rsidR="00D400D9" w:rsidRPr="002360F2">
        <w:rPr>
          <w:rStyle w:val="1-Char"/>
          <w:rFonts w:hint="cs"/>
          <w:rtl/>
        </w:rPr>
        <w:t xml:space="preserve"> </w:t>
      </w:r>
      <w:r w:rsidRPr="002360F2">
        <w:rPr>
          <w:rStyle w:val="1-Char"/>
          <w:rFonts w:hint="cs"/>
          <w:rtl/>
        </w:rPr>
        <w:t>تمام ا</w:t>
      </w:r>
      <w:r w:rsidR="002E23EF">
        <w:rPr>
          <w:rStyle w:val="1-Char"/>
          <w:rFonts w:hint="cs"/>
          <w:rtl/>
        </w:rPr>
        <w:t>ی</w:t>
      </w:r>
      <w:r w:rsidRPr="002360F2">
        <w:rPr>
          <w:rStyle w:val="1-Char"/>
          <w:rFonts w:hint="cs"/>
          <w:rtl/>
        </w:rPr>
        <w:t>ن چ</w:t>
      </w:r>
      <w:r w:rsidR="002E23EF">
        <w:rPr>
          <w:rStyle w:val="1-Char"/>
          <w:rFonts w:hint="cs"/>
          <w:rtl/>
        </w:rPr>
        <w:t>ی</w:t>
      </w:r>
      <w:r w:rsidRPr="002360F2">
        <w:rPr>
          <w:rStyle w:val="1-Char"/>
          <w:rFonts w:hint="cs"/>
          <w:rtl/>
        </w:rPr>
        <w:t>زها</w:t>
      </w:r>
      <w:r w:rsidR="00CE2527" w:rsidRPr="002360F2">
        <w:rPr>
          <w:rStyle w:val="1-Char"/>
          <w:rFonts w:hint="cs"/>
          <w:rtl/>
        </w:rPr>
        <w:t>،</w:t>
      </w:r>
      <w:r w:rsidRPr="002360F2">
        <w:rPr>
          <w:rStyle w:val="1-Char"/>
          <w:rFonts w:hint="cs"/>
          <w:rtl/>
        </w:rPr>
        <w:t xml:space="preserve"> باز</w:t>
      </w:r>
      <w:r w:rsidR="00D400D9" w:rsidRPr="002360F2">
        <w:rPr>
          <w:rStyle w:val="1-Char"/>
          <w:rFonts w:hint="cs"/>
          <w:rtl/>
        </w:rPr>
        <w:t xml:space="preserve"> </w:t>
      </w:r>
      <w:r w:rsidRPr="002360F2">
        <w:rPr>
          <w:rStyle w:val="1-Char"/>
          <w:rFonts w:hint="cs"/>
          <w:rtl/>
        </w:rPr>
        <w:t>هم در</w:t>
      </w:r>
      <w:r w:rsidR="00D400D9" w:rsidRPr="002360F2">
        <w:rPr>
          <w:rStyle w:val="1-Char"/>
          <w:rFonts w:hint="cs"/>
          <w:rtl/>
        </w:rPr>
        <w:t xml:space="preserve"> </w:t>
      </w:r>
      <w:r w:rsidRPr="002360F2">
        <w:rPr>
          <w:rStyle w:val="1-Char"/>
          <w:rFonts w:hint="cs"/>
          <w:rtl/>
        </w:rPr>
        <w:t>برخ</w:t>
      </w:r>
      <w:r w:rsidR="002E23EF">
        <w:rPr>
          <w:rStyle w:val="1-Char"/>
          <w:rFonts w:hint="cs"/>
          <w:rtl/>
        </w:rPr>
        <w:t>ی</w:t>
      </w:r>
      <w:r w:rsidRPr="002360F2">
        <w:rPr>
          <w:rStyle w:val="1-Char"/>
          <w:rFonts w:hint="cs"/>
          <w:rtl/>
        </w:rPr>
        <w:t xml:space="preserve"> از</w:t>
      </w:r>
      <w:r w:rsidR="00D400D9" w:rsidRPr="002360F2">
        <w:rPr>
          <w:rStyle w:val="1-Char"/>
          <w:rFonts w:hint="cs"/>
          <w:rtl/>
        </w:rPr>
        <w:t xml:space="preserve"> </w:t>
      </w:r>
      <w:r w:rsidRPr="002360F2">
        <w:rPr>
          <w:rStyle w:val="1-Char"/>
          <w:rFonts w:hint="cs"/>
          <w:rtl/>
        </w:rPr>
        <w:t>فقهاء</w:t>
      </w:r>
      <w:r w:rsidR="00CE2527" w:rsidRPr="002360F2">
        <w:rPr>
          <w:rStyle w:val="1-Char"/>
          <w:rFonts w:hint="cs"/>
          <w:rtl/>
        </w:rPr>
        <w:t>،</w:t>
      </w:r>
      <w:r w:rsidRPr="002360F2">
        <w:rPr>
          <w:rStyle w:val="1-Char"/>
          <w:rFonts w:hint="cs"/>
          <w:rtl/>
        </w:rPr>
        <w:t xml:space="preserve"> گرا</w:t>
      </w:r>
      <w:r w:rsidR="002E23EF">
        <w:rPr>
          <w:rStyle w:val="1-Char"/>
          <w:rFonts w:hint="cs"/>
          <w:rtl/>
        </w:rPr>
        <w:t>ی</w:t>
      </w:r>
      <w:r w:rsidRPr="002360F2">
        <w:rPr>
          <w:rStyle w:val="1-Char"/>
          <w:rFonts w:hint="cs"/>
          <w:rtl/>
        </w:rPr>
        <w:t>ش به «فتوا</w:t>
      </w:r>
      <w:r w:rsidR="00D400D9" w:rsidRPr="002360F2">
        <w:rPr>
          <w:rStyle w:val="1-Char"/>
          <w:rFonts w:hint="cs"/>
          <w:rtl/>
        </w:rPr>
        <w:t xml:space="preserve"> </w:t>
      </w:r>
      <w:r w:rsidRPr="002360F2">
        <w:rPr>
          <w:rStyle w:val="1-Char"/>
          <w:rFonts w:hint="cs"/>
          <w:rtl/>
        </w:rPr>
        <w:t>و</w:t>
      </w:r>
      <w:r w:rsidR="00D400D9" w:rsidRPr="002360F2">
        <w:rPr>
          <w:rStyle w:val="1-Char"/>
          <w:rFonts w:hint="cs"/>
          <w:rtl/>
        </w:rPr>
        <w:t xml:space="preserve"> </w:t>
      </w:r>
      <w:r w:rsidRPr="002360F2">
        <w:rPr>
          <w:rStyle w:val="1-Char"/>
          <w:rFonts w:hint="cs"/>
          <w:rtl/>
        </w:rPr>
        <w:t>افتاء»</w:t>
      </w:r>
      <w:r w:rsidR="00CE2527" w:rsidRPr="002360F2">
        <w:rPr>
          <w:rStyle w:val="1-Char"/>
          <w:rFonts w:hint="cs"/>
          <w:rtl/>
        </w:rPr>
        <w:t>،</w:t>
      </w:r>
      <w:r w:rsidRPr="002360F2">
        <w:rPr>
          <w:rStyle w:val="1-Char"/>
          <w:rFonts w:hint="cs"/>
          <w:rtl/>
        </w:rPr>
        <w:t xml:space="preserve"> و</w:t>
      </w:r>
      <w:r w:rsidR="00D400D9" w:rsidRPr="002360F2">
        <w:rPr>
          <w:rStyle w:val="1-Char"/>
          <w:rFonts w:hint="cs"/>
          <w:rtl/>
        </w:rPr>
        <w:t xml:space="preserve"> </w:t>
      </w:r>
      <w:r w:rsidRPr="002360F2">
        <w:rPr>
          <w:rStyle w:val="1-Char"/>
          <w:rFonts w:hint="cs"/>
          <w:rtl/>
        </w:rPr>
        <w:t>در</w:t>
      </w:r>
      <w:r w:rsidR="00D400D9" w:rsidRPr="002360F2">
        <w:rPr>
          <w:rStyle w:val="1-Char"/>
          <w:rFonts w:hint="cs"/>
          <w:rtl/>
        </w:rPr>
        <w:t xml:space="preserve"> </w:t>
      </w:r>
      <w:r w:rsidRPr="002360F2">
        <w:rPr>
          <w:rStyle w:val="1-Char"/>
          <w:rFonts w:hint="cs"/>
          <w:rtl/>
        </w:rPr>
        <w:t>برخ</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ن</w:t>
      </w:r>
      <w:r w:rsidR="002E23EF">
        <w:rPr>
          <w:rStyle w:val="1-Char"/>
          <w:rFonts w:hint="cs"/>
          <w:rtl/>
        </w:rPr>
        <w:t>ی</w:t>
      </w:r>
      <w:r w:rsidRPr="002360F2">
        <w:rPr>
          <w:rStyle w:val="1-Char"/>
          <w:rFonts w:hint="cs"/>
          <w:rtl/>
        </w:rPr>
        <w:t>ز تما</w:t>
      </w:r>
      <w:r w:rsidR="002E23EF">
        <w:rPr>
          <w:rStyle w:val="1-Char"/>
          <w:rFonts w:hint="cs"/>
          <w:rtl/>
        </w:rPr>
        <w:t>ی</w:t>
      </w:r>
      <w:r w:rsidRPr="002360F2">
        <w:rPr>
          <w:rStyle w:val="1-Char"/>
          <w:rFonts w:hint="cs"/>
          <w:rtl/>
        </w:rPr>
        <w:t>ل به «روا</w:t>
      </w:r>
      <w:r w:rsidR="002E23EF">
        <w:rPr>
          <w:rStyle w:val="1-Char"/>
          <w:rFonts w:hint="cs"/>
          <w:rtl/>
        </w:rPr>
        <w:t>ی</w:t>
      </w:r>
      <w:r w:rsidRPr="002360F2">
        <w:rPr>
          <w:rStyle w:val="1-Char"/>
          <w:rFonts w:hint="cs"/>
          <w:rtl/>
        </w:rPr>
        <w:t>ت حد</w:t>
      </w:r>
      <w:r w:rsidR="002E23EF">
        <w:rPr>
          <w:rStyle w:val="1-Char"/>
          <w:rFonts w:hint="cs"/>
          <w:rtl/>
        </w:rPr>
        <w:t>ی</w:t>
      </w:r>
      <w:r w:rsidRPr="002360F2">
        <w:rPr>
          <w:rStyle w:val="1-Char"/>
          <w:rFonts w:hint="cs"/>
          <w:rtl/>
        </w:rPr>
        <w:t>ث» ب</w:t>
      </w:r>
      <w:r w:rsidR="002E23EF">
        <w:rPr>
          <w:rStyle w:val="1-Char"/>
          <w:rFonts w:hint="cs"/>
          <w:rtl/>
        </w:rPr>
        <w:t>ی</w:t>
      </w:r>
      <w:r w:rsidRPr="002360F2">
        <w:rPr>
          <w:rStyle w:val="1-Char"/>
          <w:rFonts w:hint="cs"/>
          <w:rtl/>
        </w:rPr>
        <w:t>شتر بود</w:t>
      </w:r>
      <w:r w:rsidR="005E706E" w:rsidRPr="002360F2">
        <w:rPr>
          <w:rStyle w:val="1-Char"/>
          <w:rFonts w:hint="cs"/>
          <w:rtl/>
        </w:rPr>
        <w:t>،</w:t>
      </w:r>
      <w:r w:rsidRPr="002360F2">
        <w:rPr>
          <w:rStyle w:val="1-Char"/>
          <w:rFonts w:hint="cs"/>
          <w:rtl/>
        </w:rPr>
        <w:t xml:space="preserve"> به هم</w:t>
      </w:r>
      <w:r w:rsidR="002E23EF">
        <w:rPr>
          <w:rStyle w:val="1-Char"/>
          <w:rFonts w:hint="cs"/>
          <w:rtl/>
        </w:rPr>
        <w:t>ی</w:t>
      </w:r>
      <w:r w:rsidRPr="002360F2">
        <w:rPr>
          <w:rStyle w:val="1-Char"/>
          <w:rFonts w:hint="cs"/>
          <w:rtl/>
        </w:rPr>
        <w:t>ن جهت م</w:t>
      </w:r>
      <w:r w:rsidR="002E23EF">
        <w:rPr>
          <w:rStyle w:val="1-Char"/>
          <w:rFonts w:hint="cs"/>
          <w:rtl/>
        </w:rPr>
        <w:t>ی</w:t>
      </w:r>
      <w:r w:rsidRPr="002360F2">
        <w:rPr>
          <w:rStyle w:val="1-Char"/>
          <w:rFonts w:hint="cs"/>
          <w:rtl/>
        </w:rPr>
        <w:t>ان «فقه» و «حد</w:t>
      </w:r>
      <w:r w:rsidR="002E23EF">
        <w:rPr>
          <w:rStyle w:val="1-Char"/>
          <w:rFonts w:hint="cs"/>
          <w:rtl/>
        </w:rPr>
        <w:t>ی</w:t>
      </w:r>
      <w:r w:rsidRPr="002360F2">
        <w:rPr>
          <w:rStyle w:val="1-Char"/>
          <w:rFonts w:hint="cs"/>
          <w:rtl/>
        </w:rPr>
        <w:t>ث» جدا</w:t>
      </w:r>
      <w:r w:rsidR="002E23EF">
        <w:rPr>
          <w:rStyle w:val="1-Char"/>
          <w:rFonts w:hint="cs"/>
          <w:rtl/>
        </w:rPr>
        <w:t>یی</w:t>
      </w:r>
      <w:r w:rsidRPr="002360F2">
        <w:rPr>
          <w:rStyle w:val="1-Char"/>
          <w:rFonts w:hint="cs"/>
          <w:rtl/>
        </w:rPr>
        <w:t xml:space="preserve"> افتاد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پس آن</w:t>
      </w:r>
      <w:r w:rsidR="002E23EF">
        <w:rPr>
          <w:rStyle w:val="1-Char"/>
          <w:rFonts w:hint="cs"/>
          <w:rtl/>
        </w:rPr>
        <w:t>ک</w:t>
      </w:r>
      <w:r w:rsidRPr="002360F2">
        <w:rPr>
          <w:rStyle w:val="1-Char"/>
          <w:rFonts w:hint="cs"/>
          <w:rtl/>
        </w:rPr>
        <w:t>ه خو</w:t>
      </w:r>
      <w:r w:rsidR="002E23EF">
        <w:rPr>
          <w:rStyle w:val="1-Char"/>
          <w:rFonts w:hint="cs"/>
          <w:rtl/>
        </w:rPr>
        <w:t>ی</w:t>
      </w:r>
      <w:r w:rsidRPr="002360F2">
        <w:rPr>
          <w:rStyle w:val="1-Char"/>
          <w:rFonts w:hint="cs"/>
          <w:rtl/>
        </w:rPr>
        <w:t>شتن را</w:t>
      </w:r>
      <w:r w:rsidR="00D400D9" w:rsidRPr="002360F2">
        <w:rPr>
          <w:rStyle w:val="1-Char"/>
          <w:rFonts w:hint="cs"/>
          <w:rtl/>
        </w:rPr>
        <w:t xml:space="preserve"> </w:t>
      </w:r>
      <w:r w:rsidRPr="002360F2">
        <w:rPr>
          <w:rStyle w:val="1-Char"/>
          <w:rFonts w:hint="cs"/>
          <w:rtl/>
        </w:rPr>
        <w:t>وقف استنباط اح</w:t>
      </w:r>
      <w:r w:rsidR="002E23EF">
        <w:rPr>
          <w:rStyle w:val="1-Char"/>
          <w:rFonts w:hint="cs"/>
          <w:rtl/>
        </w:rPr>
        <w:t>ک</w:t>
      </w:r>
      <w:r w:rsidRPr="002360F2">
        <w:rPr>
          <w:rStyle w:val="1-Char"/>
          <w:rFonts w:hint="cs"/>
          <w:rtl/>
        </w:rPr>
        <w:t>ام و</w:t>
      </w:r>
      <w:r w:rsidR="00D400D9" w:rsidRPr="002360F2">
        <w:rPr>
          <w:rStyle w:val="1-Char"/>
          <w:rFonts w:hint="cs"/>
          <w:rtl/>
        </w:rPr>
        <w:t xml:space="preserve"> </w:t>
      </w:r>
      <w:r w:rsidRPr="002360F2">
        <w:rPr>
          <w:rStyle w:val="1-Char"/>
          <w:rFonts w:hint="cs"/>
          <w:rtl/>
        </w:rPr>
        <w:t>استخراج مسائل</w:t>
      </w:r>
      <w:r w:rsidR="00CE2527" w:rsidRPr="002360F2">
        <w:rPr>
          <w:rStyle w:val="1-Char"/>
          <w:rFonts w:hint="cs"/>
          <w:rtl/>
        </w:rPr>
        <w:t>،</w:t>
      </w:r>
      <w:r w:rsidRPr="002360F2">
        <w:rPr>
          <w:rStyle w:val="1-Char"/>
          <w:rFonts w:hint="cs"/>
          <w:rtl/>
        </w:rPr>
        <w:t xml:space="preserve"> در</w:t>
      </w:r>
      <w:r w:rsidR="00D400D9" w:rsidRPr="002360F2">
        <w:rPr>
          <w:rStyle w:val="1-Char"/>
          <w:rFonts w:hint="cs"/>
          <w:rtl/>
        </w:rPr>
        <w:t xml:space="preserve"> </w:t>
      </w:r>
      <w:r w:rsidRPr="002360F2">
        <w:rPr>
          <w:rStyle w:val="1-Char"/>
          <w:rFonts w:hint="cs"/>
          <w:rtl/>
        </w:rPr>
        <w:t>پرتو</w:t>
      </w:r>
      <w:r w:rsidR="00D400D9" w:rsidRPr="002360F2">
        <w:rPr>
          <w:rStyle w:val="1-Char"/>
          <w:rFonts w:hint="cs"/>
          <w:rtl/>
        </w:rPr>
        <w:t xml:space="preserve"> </w:t>
      </w:r>
      <w:r w:rsidRPr="002360F2">
        <w:rPr>
          <w:rStyle w:val="1-Char"/>
          <w:rFonts w:hint="cs"/>
          <w:rtl/>
        </w:rPr>
        <w:t>قرآن و سنت نموده است</w:t>
      </w:r>
      <w:r w:rsidR="00CE2527" w:rsidRPr="002360F2">
        <w:rPr>
          <w:rStyle w:val="1-Char"/>
          <w:rFonts w:hint="cs"/>
          <w:rtl/>
        </w:rPr>
        <w:t>،</w:t>
      </w:r>
      <w:r w:rsidRPr="002360F2">
        <w:rPr>
          <w:rStyle w:val="1-Char"/>
          <w:rFonts w:hint="cs"/>
          <w:rtl/>
        </w:rPr>
        <w:t xml:space="preserve"> به او «فق</w:t>
      </w:r>
      <w:r w:rsidR="002E23EF">
        <w:rPr>
          <w:rStyle w:val="1-Char"/>
          <w:rFonts w:hint="cs"/>
          <w:rtl/>
        </w:rPr>
        <w:t>ی</w:t>
      </w:r>
      <w:r w:rsidRPr="002360F2">
        <w:rPr>
          <w:rStyle w:val="1-Char"/>
          <w:rFonts w:hint="cs"/>
          <w:rtl/>
        </w:rPr>
        <w:t>ه»</w:t>
      </w:r>
      <w:r w:rsidR="00CE2527" w:rsidRPr="002360F2">
        <w:rPr>
          <w:rStyle w:val="1-Char"/>
          <w:rFonts w:hint="cs"/>
          <w:rtl/>
        </w:rPr>
        <w:t>،</w:t>
      </w:r>
      <w:r w:rsidRPr="002360F2">
        <w:rPr>
          <w:rStyle w:val="1-Char"/>
          <w:rFonts w:hint="cs"/>
          <w:rtl/>
        </w:rPr>
        <w:t xml:space="preserve"> و</w:t>
      </w:r>
      <w:r w:rsidR="00D400D9" w:rsidRPr="002360F2">
        <w:rPr>
          <w:rStyle w:val="1-Char"/>
          <w:rFonts w:hint="cs"/>
          <w:rtl/>
        </w:rPr>
        <w:t xml:space="preserve"> </w:t>
      </w:r>
      <w:r w:rsidRPr="002360F2">
        <w:rPr>
          <w:rStyle w:val="1-Char"/>
          <w:rFonts w:hint="cs"/>
          <w:rtl/>
        </w:rPr>
        <w:t>آن</w:t>
      </w:r>
      <w:r w:rsidR="002E23EF">
        <w:rPr>
          <w:rStyle w:val="1-Char"/>
          <w:rFonts w:hint="cs"/>
          <w:rtl/>
        </w:rPr>
        <w:t>ک</w:t>
      </w:r>
      <w:r w:rsidRPr="002360F2">
        <w:rPr>
          <w:rStyle w:val="1-Char"/>
          <w:rFonts w:hint="cs"/>
          <w:rtl/>
        </w:rPr>
        <w:t>ه خو</w:t>
      </w:r>
      <w:r w:rsidR="002E23EF">
        <w:rPr>
          <w:rStyle w:val="1-Char"/>
          <w:rFonts w:hint="cs"/>
          <w:rtl/>
        </w:rPr>
        <w:t>ی</w:t>
      </w:r>
      <w:r w:rsidRPr="002360F2">
        <w:rPr>
          <w:rStyle w:val="1-Char"/>
          <w:rFonts w:hint="cs"/>
          <w:rtl/>
        </w:rPr>
        <w:t>شتن را</w:t>
      </w:r>
      <w:r w:rsidR="00D400D9" w:rsidRPr="002360F2">
        <w:rPr>
          <w:rStyle w:val="1-Char"/>
          <w:rFonts w:hint="cs"/>
          <w:rtl/>
        </w:rPr>
        <w:t xml:space="preserve"> </w:t>
      </w:r>
      <w:r w:rsidRPr="002360F2">
        <w:rPr>
          <w:rStyle w:val="1-Char"/>
          <w:rFonts w:hint="cs"/>
          <w:rtl/>
        </w:rPr>
        <w:t>وقف شناخت احاد</w:t>
      </w:r>
      <w:r w:rsidR="002E23EF">
        <w:rPr>
          <w:rStyle w:val="1-Char"/>
          <w:rFonts w:hint="cs"/>
          <w:rtl/>
        </w:rPr>
        <w:t>ی</w:t>
      </w:r>
      <w:r w:rsidRPr="002360F2">
        <w:rPr>
          <w:rStyle w:val="1-Char"/>
          <w:rFonts w:hint="cs"/>
          <w:rtl/>
        </w:rPr>
        <w:t>ث صح</w:t>
      </w:r>
      <w:r w:rsidR="002E23EF">
        <w:rPr>
          <w:rStyle w:val="1-Char"/>
          <w:rFonts w:hint="cs"/>
          <w:rtl/>
        </w:rPr>
        <w:t>ی</w:t>
      </w:r>
      <w:r w:rsidRPr="002360F2">
        <w:rPr>
          <w:rStyle w:val="1-Char"/>
          <w:rFonts w:hint="cs"/>
          <w:rtl/>
        </w:rPr>
        <w:t>ح</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ضع</w:t>
      </w:r>
      <w:r w:rsidR="002E23EF">
        <w:rPr>
          <w:rStyle w:val="1-Char"/>
          <w:rFonts w:hint="cs"/>
          <w:rtl/>
        </w:rPr>
        <w:t>ی</w:t>
      </w:r>
      <w:r w:rsidRPr="002360F2">
        <w:rPr>
          <w:rStyle w:val="1-Char"/>
          <w:rFonts w:hint="cs"/>
          <w:rtl/>
        </w:rPr>
        <w:t>ف و</w:t>
      </w:r>
      <w:r w:rsidR="00D400D9" w:rsidRPr="002360F2">
        <w:rPr>
          <w:rStyle w:val="1-Char"/>
          <w:rFonts w:hint="cs"/>
          <w:rtl/>
        </w:rPr>
        <w:t xml:space="preserve"> </w:t>
      </w:r>
      <w:r w:rsidRPr="002360F2">
        <w:rPr>
          <w:rStyle w:val="1-Char"/>
          <w:rFonts w:hint="cs"/>
          <w:rtl/>
        </w:rPr>
        <w:t>شناخت «رجال حد</w:t>
      </w:r>
      <w:r w:rsidR="002E23EF">
        <w:rPr>
          <w:rStyle w:val="1-Char"/>
          <w:rFonts w:hint="cs"/>
          <w:rtl/>
        </w:rPr>
        <w:t>ی</w:t>
      </w:r>
      <w:r w:rsidRPr="002360F2">
        <w:rPr>
          <w:rStyle w:val="1-Char"/>
          <w:rFonts w:hint="cs"/>
          <w:rtl/>
        </w:rPr>
        <w:t>ث» نموده است به او «محدث»</w:t>
      </w:r>
      <w:r w:rsidR="00CA4FE6"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w:t>
      </w:r>
    </w:p>
    <w:p w:rsidR="00264EF3" w:rsidRPr="002360F2" w:rsidRDefault="00264EF3" w:rsidP="004A3673">
      <w:pPr>
        <w:ind w:firstLine="284"/>
        <w:jc w:val="both"/>
        <w:rPr>
          <w:rStyle w:val="1-Char"/>
        </w:rPr>
      </w:pPr>
      <w:r w:rsidRPr="002360F2">
        <w:rPr>
          <w:rStyle w:val="1-Char"/>
          <w:rFonts w:hint="cs"/>
          <w:rtl/>
        </w:rPr>
        <w:t>اما</w:t>
      </w:r>
      <w:r w:rsidR="00D400D9"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جدا</w:t>
      </w:r>
      <w:r w:rsidR="002E23EF">
        <w:rPr>
          <w:rStyle w:val="1-Char"/>
          <w:rFonts w:hint="cs"/>
          <w:rtl/>
        </w:rPr>
        <w:t>یی</w:t>
      </w:r>
      <w:r w:rsidRPr="002360F2">
        <w:rPr>
          <w:rStyle w:val="1-Char"/>
          <w:rFonts w:hint="cs"/>
          <w:rtl/>
        </w:rPr>
        <w:t xml:space="preserve"> و</w:t>
      </w:r>
      <w:r w:rsidR="00D400D9" w:rsidRPr="002360F2">
        <w:rPr>
          <w:rStyle w:val="1-Char"/>
          <w:rFonts w:hint="cs"/>
          <w:rtl/>
        </w:rPr>
        <w:t xml:space="preserve"> </w:t>
      </w:r>
      <w:r w:rsidRPr="002360F2">
        <w:rPr>
          <w:rStyle w:val="1-Char"/>
          <w:rFonts w:hint="cs"/>
          <w:rtl/>
        </w:rPr>
        <w:t>انفصال م</w:t>
      </w:r>
      <w:r w:rsidR="002E23EF">
        <w:rPr>
          <w:rStyle w:val="1-Char"/>
          <w:rFonts w:hint="cs"/>
          <w:rtl/>
        </w:rPr>
        <w:t>ی</w:t>
      </w:r>
      <w:r w:rsidRPr="002360F2">
        <w:rPr>
          <w:rStyle w:val="1-Char"/>
          <w:rFonts w:hint="cs"/>
          <w:rtl/>
        </w:rPr>
        <w:t>ان فقه وحد</w:t>
      </w:r>
      <w:r w:rsidR="002E23EF">
        <w:rPr>
          <w:rStyle w:val="1-Char"/>
          <w:rFonts w:hint="cs"/>
          <w:rtl/>
        </w:rPr>
        <w:t>ی</w:t>
      </w:r>
      <w:r w:rsidRPr="002360F2">
        <w:rPr>
          <w:rStyle w:val="1-Char"/>
          <w:rFonts w:hint="cs"/>
          <w:rtl/>
        </w:rPr>
        <w:t>ث</w:t>
      </w:r>
      <w:r w:rsidR="00CA4FE6" w:rsidRPr="002360F2">
        <w:rPr>
          <w:rStyle w:val="1-Char"/>
          <w:rFonts w:hint="cs"/>
          <w:rtl/>
        </w:rPr>
        <w:t>،</w:t>
      </w:r>
      <w:r w:rsidRPr="002360F2">
        <w:rPr>
          <w:rStyle w:val="1-Char"/>
          <w:rFonts w:hint="cs"/>
          <w:rtl/>
        </w:rPr>
        <w:t xml:space="preserve"> در</w:t>
      </w:r>
      <w:r w:rsidR="00D400D9" w:rsidRPr="002360F2">
        <w:rPr>
          <w:rStyle w:val="1-Char"/>
          <w:rFonts w:hint="cs"/>
          <w:rtl/>
        </w:rPr>
        <w:t xml:space="preserve"> </w:t>
      </w:r>
      <w:r w:rsidRPr="002360F2">
        <w:rPr>
          <w:rStyle w:val="1-Char"/>
          <w:rFonts w:hint="cs"/>
          <w:rtl/>
        </w:rPr>
        <w:t>عهد امام مال</w:t>
      </w:r>
      <w:r w:rsidR="002E23EF">
        <w:rPr>
          <w:rStyle w:val="1-Char"/>
          <w:rFonts w:hint="cs"/>
          <w:rtl/>
        </w:rPr>
        <w:t>ک</w:t>
      </w:r>
      <w:r w:rsidRPr="002360F2">
        <w:rPr>
          <w:rStyle w:val="1-Char"/>
          <w:rFonts w:hint="cs"/>
          <w:rtl/>
        </w:rPr>
        <w:t xml:space="preserve"> به طور </w:t>
      </w:r>
      <w:r w:rsidR="002E23EF">
        <w:rPr>
          <w:rStyle w:val="1-Char"/>
          <w:rFonts w:hint="cs"/>
          <w:rtl/>
        </w:rPr>
        <w:t>ک</w:t>
      </w:r>
      <w:r w:rsidRPr="002360F2">
        <w:rPr>
          <w:rStyle w:val="1-Char"/>
          <w:rFonts w:hint="cs"/>
          <w:rtl/>
        </w:rPr>
        <w:t>امل نبود، بل</w:t>
      </w:r>
      <w:r w:rsidR="002E23EF">
        <w:rPr>
          <w:rStyle w:val="1-Char"/>
          <w:rFonts w:hint="cs"/>
          <w:rtl/>
        </w:rPr>
        <w:t>ک</w:t>
      </w:r>
      <w:r w:rsidRPr="002360F2">
        <w:rPr>
          <w:rStyle w:val="1-Char"/>
          <w:rFonts w:hint="cs"/>
          <w:rtl/>
        </w:rPr>
        <w:t xml:space="preserve">ه </w:t>
      </w:r>
      <w:r w:rsidR="00CA4FE6" w:rsidRPr="002360F2">
        <w:rPr>
          <w:rStyle w:val="1-Char"/>
          <w:rFonts w:hint="cs"/>
          <w:rtl/>
        </w:rPr>
        <w:t>«</w:t>
      </w:r>
      <w:r w:rsidRPr="002360F2">
        <w:rPr>
          <w:rStyle w:val="1-Char"/>
          <w:rFonts w:hint="cs"/>
          <w:rtl/>
        </w:rPr>
        <w:t>فق</w:t>
      </w:r>
      <w:r w:rsidR="002E23EF">
        <w:rPr>
          <w:rStyle w:val="1-Char"/>
          <w:rFonts w:hint="cs"/>
          <w:rtl/>
        </w:rPr>
        <w:t>ی</w:t>
      </w:r>
      <w:r w:rsidRPr="002360F2">
        <w:rPr>
          <w:rStyle w:val="1-Char"/>
          <w:rFonts w:hint="cs"/>
          <w:rtl/>
        </w:rPr>
        <w:t>ه</w:t>
      </w:r>
      <w:r w:rsidR="00CA4FE6" w:rsidRPr="002360F2">
        <w:rPr>
          <w:rStyle w:val="1-Char"/>
          <w:rFonts w:hint="cs"/>
          <w:rtl/>
        </w:rPr>
        <w:t>»،</w:t>
      </w:r>
      <w:r w:rsidRPr="002360F2">
        <w:rPr>
          <w:rStyle w:val="1-Char"/>
          <w:rFonts w:hint="cs"/>
          <w:rtl/>
        </w:rPr>
        <w:t xml:space="preserve"> مرادف و</w:t>
      </w:r>
      <w:r w:rsidR="00D400D9" w:rsidRPr="002360F2">
        <w:rPr>
          <w:rStyle w:val="1-Char"/>
          <w:rFonts w:hint="cs"/>
          <w:rtl/>
        </w:rPr>
        <w:t xml:space="preserve"> </w:t>
      </w:r>
      <w:r w:rsidRPr="002360F2">
        <w:rPr>
          <w:rStyle w:val="1-Char"/>
          <w:rFonts w:hint="cs"/>
          <w:rtl/>
        </w:rPr>
        <w:t xml:space="preserve">مقارن همان </w:t>
      </w:r>
      <w:r w:rsidR="00CA4FE6" w:rsidRPr="002360F2">
        <w:rPr>
          <w:rStyle w:val="1-Char"/>
          <w:rFonts w:hint="cs"/>
          <w:rtl/>
        </w:rPr>
        <w:t>«</w:t>
      </w:r>
      <w:r w:rsidRPr="002360F2">
        <w:rPr>
          <w:rStyle w:val="1-Char"/>
          <w:rFonts w:hint="cs"/>
          <w:rtl/>
        </w:rPr>
        <w:t>محدث</w:t>
      </w:r>
      <w:r w:rsidR="00CA4FE6" w:rsidRPr="002360F2">
        <w:rPr>
          <w:rStyle w:val="1-Char"/>
          <w:rFonts w:hint="cs"/>
          <w:rtl/>
        </w:rPr>
        <w:t>»</w:t>
      </w:r>
      <w:r w:rsidRPr="002360F2">
        <w:rPr>
          <w:rStyle w:val="1-Char"/>
          <w:rFonts w:hint="cs"/>
          <w:rtl/>
        </w:rPr>
        <w:t xml:space="preserve"> بود</w:t>
      </w:r>
      <w:r w:rsidR="005E706E" w:rsidRPr="002360F2">
        <w:rPr>
          <w:rStyle w:val="1-Char"/>
          <w:rFonts w:hint="cs"/>
          <w:rtl/>
        </w:rPr>
        <w:t>؛</w:t>
      </w:r>
      <w:r w:rsidRPr="002360F2">
        <w:rPr>
          <w:rStyle w:val="1-Char"/>
          <w:rFonts w:hint="cs"/>
          <w:rtl/>
        </w:rPr>
        <w:t xml:space="preserve"> در</w:t>
      </w:r>
      <w:r w:rsidR="00D400D9" w:rsidRPr="002360F2">
        <w:rPr>
          <w:rStyle w:val="1-Char"/>
          <w:rFonts w:hint="cs"/>
          <w:rtl/>
        </w:rPr>
        <w:t xml:space="preserve"> </w:t>
      </w:r>
      <w:r w:rsidRPr="002360F2">
        <w:rPr>
          <w:rStyle w:val="1-Char"/>
          <w:rFonts w:hint="cs"/>
          <w:rtl/>
        </w:rPr>
        <w:t>عالم خارج</w:t>
      </w:r>
      <w:r w:rsidR="00CA4FE6" w:rsidRPr="002360F2">
        <w:rPr>
          <w:rStyle w:val="1-Char"/>
          <w:rFonts w:hint="cs"/>
          <w:rtl/>
        </w:rPr>
        <w:t>،</w:t>
      </w:r>
      <w:r w:rsidRPr="002360F2">
        <w:rPr>
          <w:rStyle w:val="1-Char"/>
          <w:rFonts w:hint="cs"/>
          <w:rtl/>
        </w:rPr>
        <w:t xml:space="preserve"> ما</w:t>
      </w:r>
      <w:r w:rsidR="00D400D9" w:rsidRPr="002360F2">
        <w:rPr>
          <w:rStyle w:val="1-Char"/>
          <w:rFonts w:hint="cs"/>
          <w:rtl/>
        </w:rPr>
        <w:t xml:space="preserve"> </w:t>
      </w:r>
      <w:r w:rsidR="002E23EF">
        <w:rPr>
          <w:rStyle w:val="1-Char"/>
          <w:rFonts w:hint="cs"/>
          <w:rtl/>
        </w:rPr>
        <w:t>ک</w:t>
      </w:r>
      <w:r w:rsidRPr="002360F2">
        <w:rPr>
          <w:rStyle w:val="1-Char"/>
          <w:rFonts w:hint="cs"/>
          <w:rtl/>
        </w:rPr>
        <w:t>متر</w:t>
      </w:r>
      <w:r w:rsidR="00D400D9" w:rsidRPr="002360F2">
        <w:rPr>
          <w:rStyle w:val="1-Char"/>
          <w:rFonts w:hint="cs"/>
          <w:rtl/>
        </w:rPr>
        <w:t xml:space="preserve"> </w:t>
      </w:r>
      <w:r w:rsidRPr="002360F2">
        <w:rPr>
          <w:rStyle w:val="1-Char"/>
          <w:rFonts w:hint="cs"/>
          <w:rtl/>
        </w:rPr>
        <w:t>عالم</w:t>
      </w:r>
      <w:r w:rsidR="002E23EF">
        <w:rPr>
          <w:rStyle w:val="1-Char"/>
          <w:rFonts w:hint="cs"/>
          <w:rtl/>
        </w:rPr>
        <w:t>ی</w:t>
      </w:r>
      <w:r w:rsidRPr="002360F2">
        <w:rPr>
          <w:rStyle w:val="1-Char"/>
          <w:rFonts w:hint="cs"/>
          <w:rtl/>
        </w:rPr>
        <w:t xml:space="preserve"> را</w:t>
      </w:r>
      <w:r w:rsidR="00D400D9" w:rsidRPr="002360F2">
        <w:rPr>
          <w:rStyle w:val="1-Char"/>
          <w:rFonts w:hint="cs"/>
          <w:rtl/>
        </w:rPr>
        <w:t xml:space="preserve"> </w:t>
      </w:r>
      <w:r w:rsidRPr="002360F2">
        <w:rPr>
          <w:rStyle w:val="1-Char"/>
          <w:rFonts w:hint="cs"/>
          <w:rtl/>
        </w:rPr>
        <w:t>سراغ دار</w:t>
      </w:r>
      <w:r w:rsidR="002E23EF">
        <w:rPr>
          <w:rStyle w:val="1-Char"/>
          <w:rFonts w:hint="cs"/>
          <w:rtl/>
        </w:rPr>
        <w:t>ی</w:t>
      </w:r>
      <w:r w:rsidRPr="002360F2">
        <w:rPr>
          <w:rStyle w:val="1-Char"/>
          <w:rFonts w:hint="cs"/>
          <w:rtl/>
        </w:rPr>
        <w:t xml:space="preserve">م </w:t>
      </w:r>
      <w:r w:rsidR="002E23EF">
        <w:rPr>
          <w:rStyle w:val="1-Char"/>
          <w:rFonts w:hint="cs"/>
          <w:rtl/>
        </w:rPr>
        <w:t>ک</w:t>
      </w:r>
      <w:r w:rsidRPr="002360F2">
        <w:rPr>
          <w:rStyle w:val="1-Char"/>
          <w:rFonts w:hint="cs"/>
          <w:rtl/>
        </w:rPr>
        <w:t>ه</w:t>
      </w:r>
      <w:r w:rsidR="00F606D3" w:rsidRPr="002360F2">
        <w:rPr>
          <w:rStyle w:val="1-Char"/>
          <w:rFonts w:hint="cs"/>
          <w:rtl/>
        </w:rPr>
        <w:t xml:space="preserve"> از </w:t>
      </w:r>
      <w:r w:rsidR="001433E0" w:rsidRPr="002360F2">
        <w:rPr>
          <w:rStyle w:val="1-Char"/>
          <w:rFonts w:hint="cs"/>
          <w:rtl/>
        </w:rPr>
        <w:t>هر</w:t>
      </w:r>
      <w:r w:rsidR="00D400D9" w:rsidRPr="002360F2">
        <w:rPr>
          <w:rStyle w:val="1-Char"/>
          <w:rFonts w:hint="cs"/>
          <w:rtl/>
        </w:rPr>
        <w:t xml:space="preserve"> </w:t>
      </w:r>
      <w:r w:rsidR="001433E0" w:rsidRPr="002360F2">
        <w:rPr>
          <w:rStyle w:val="1-Char"/>
          <w:rFonts w:hint="cs"/>
          <w:rtl/>
        </w:rPr>
        <w:t>دو ناح</w:t>
      </w:r>
      <w:r w:rsidR="002E23EF">
        <w:rPr>
          <w:rStyle w:val="1-Char"/>
          <w:rFonts w:hint="cs"/>
          <w:rtl/>
        </w:rPr>
        <w:t>ی</w:t>
      </w:r>
      <w:r w:rsidR="001433E0" w:rsidRPr="002360F2">
        <w:rPr>
          <w:rStyle w:val="1-Char"/>
          <w:rFonts w:hint="cs"/>
          <w:rtl/>
        </w:rPr>
        <w:t>ه</w:t>
      </w:r>
      <w:r w:rsidR="00D400D9" w:rsidRPr="002360F2">
        <w:rPr>
          <w:rStyle w:val="1-Char"/>
          <w:rFonts w:hint="cs"/>
          <w:rtl/>
        </w:rPr>
        <w:t xml:space="preserve"> </w:t>
      </w:r>
      <w:r w:rsidR="001433E0" w:rsidRPr="002360F2">
        <w:rPr>
          <w:rStyle w:val="1-Char"/>
          <w:rFonts w:hint="cs"/>
          <w:rtl/>
        </w:rPr>
        <w:t>(</w:t>
      </w:r>
      <w:r w:rsidRPr="002360F2">
        <w:rPr>
          <w:rStyle w:val="1-Char"/>
          <w:rFonts w:hint="cs"/>
          <w:rtl/>
        </w:rPr>
        <w:t>فقه وحد</w:t>
      </w:r>
      <w:r w:rsidR="002E23EF">
        <w:rPr>
          <w:rStyle w:val="1-Char"/>
          <w:rFonts w:hint="cs"/>
          <w:rtl/>
        </w:rPr>
        <w:t>ی</w:t>
      </w:r>
      <w:r w:rsidRPr="002360F2">
        <w:rPr>
          <w:rStyle w:val="1-Char"/>
          <w:rFonts w:hint="cs"/>
          <w:rtl/>
        </w:rPr>
        <w:t xml:space="preserve">ث) به </w:t>
      </w:r>
      <w:r w:rsidR="002E23EF">
        <w:rPr>
          <w:rStyle w:val="1-Char"/>
          <w:rFonts w:hint="cs"/>
          <w:rtl/>
        </w:rPr>
        <w:t>ک</w:t>
      </w:r>
      <w:r w:rsidRPr="002360F2">
        <w:rPr>
          <w:rStyle w:val="1-Char"/>
          <w:rFonts w:hint="cs"/>
          <w:rtl/>
        </w:rPr>
        <w:t>مال و</w:t>
      </w:r>
      <w:r w:rsidR="00D400D9" w:rsidRPr="002360F2">
        <w:rPr>
          <w:rStyle w:val="1-Char"/>
          <w:rFonts w:hint="cs"/>
          <w:rtl/>
        </w:rPr>
        <w:t xml:space="preserve"> </w:t>
      </w:r>
      <w:r w:rsidRPr="002360F2">
        <w:rPr>
          <w:rStyle w:val="1-Char"/>
          <w:rFonts w:hint="cs"/>
          <w:rtl/>
        </w:rPr>
        <w:t>تبح</w:t>
      </w:r>
      <w:r w:rsidR="005E706E" w:rsidRPr="002360F2">
        <w:rPr>
          <w:rStyle w:val="1-Char"/>
          <w:rFonts w:hint="cs"/>
          <w:rtl/>
        </w:rPr>
        <w:t>ّ</w:t>
      </w:r>
      <w:r w:rsidRPr="002360F2">
        <w:rPr>
          <w:rStyle w:val="1-Char"/>
          <w:rFonts w:hint="cs"/>
          <w:rtl/>
        </w:rPr>
        <w:t>ر</w:t>
      </w:r>
      <w:r w:rsidR="00D400D9" w:rsidRPr="002360F2">
        <w:rPr>
          <w:rStyle w:val="1-Char"/>
          <w:rFonts w:hint="cs"/>
          <w:rtl/>
        </w:rPr>
        <w:t xml:space="preserve"> </w:t>
      </w:r>
      <w:r w:rsidRPr="002360F2">
        <w:rPr>
          <w:rStyle w:val="1-Char"/>
          <w:rFonts w:hint="cs"/>
          <w:rtl/>
        </w:rPr>
        <w:t>امام مال</w:t>
      </w:r>
      <w:r w:rsidR="002E23EF">
        <w:rPr>
          <w:rStyle w:val="1-Char"/>
          <w:rFonts w:hint="cs"/>
          <w:rtl/>
        </w:rPr>
        <w:t>ک</w:t>
      </w:r>
      <w:r w:rsidRPr="002360F2">
        <w:rPr>
          <w:rStyle w:val="1-Char"/>
          <w:rFonts w:hint="cs"/>
          <w:rtl/>
        </w:rPr>
        <w:t xml:space="preserve"> رس</w:t>
      </w:r>
      <w:r w:rsidR="002E23EF">
        <w:rPr>
          <w:rStyle w:val="1-Char"/>
          <w:rFonts w:hint="cs"/>
          <w:rtl/>
        </w:rPr>
        <w:t>ی</w:t>
      </w:r>
      <w:r w:rsidRPr="002360F2">
        <w:rPr>
          <w:rStyle w:val="1-Char"/>
          <w:rFonts w:hint="cs"/>
          <w:rtl/>
        </w:rPr>
        <w:t>ده باشد</w:t>
      </w:r>
      <w:r w:rsidR="00CA4FE6"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شان در</w:t>
      </w:r>
      <w:r w:rsidR="00D400D9" w:rsidRPr="002360F2">
        <w:rPr>
          <w:rStyle w:val="1-Char"/>
          <w:rFonts w:hint="cs"/>
          <w:rtl/>
        </w:rPr>
        <w:t xml:space="preserve"> </w:t>
      </w:r>
      <w:r w:rsidR="002E23EF">
        <w:rPr>
          <w:rStyle w:val="1-Char"/>
          <w:rFonts w:hint="cs"/>
          <w:rtl/>
        </w:rPr>
        <w:t>ک</w:t>
      </w:r>
      <w:r w:rsidRPr="002360F2">
        <w:rPr>
          <w:rStyle w:val="1-Char"/>
          <w:rFonts w:hint="cs"/>
          <w:rtl/>
        </w:rPr>
        <w:t>نار</w:t>
      </w:r>
      <w:r w:rsidR="00D400D9"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امام «دارالهجر</w:t>
      </w:r>
      <w:r w:rsidR="00CA4FE6" w:rsidRPr="002360F2">
        <w:rPr>
          <w:rStyle w:val="1-Char"/>
          <w:rFonts w:hint="cs"/>
          <w:rtl/>
        </w:rPr>
        <w:t>ة</w:t>
      </w:r>
      <w:r w:rsidRPr="002360F2">
        <w:rPr>
          <w:rStyle w:val="1-Char"/>
          <w:rFonts w:hint="cs"/>
          <w:rtl/>
        </w:rPr>
        <w:t>»(مد</w:t>
      </w:r>
      <w:r w:rsidR="002E23EF">
        <w:rPr>
          <w:rStyle w:val="1-Char"/>
          <w:rFonts w:hint="cs"/>
          <w:rtl/>
        </w:rPr>
        <w:t>ی</w:t>
      </w:r>
      <w:r w:rsidRPr="002360F2">
        <w:rPr>
          <w:rStyle w:val="1-Char"/>
          <w:rFonts w:hint="cs"/>
          <w:rtl/>
        </w:rPr>
        <w:t>نه</w:t>
      </w:r>
      <w:r w:rsidR="005E706E" w:rsidRPr="002360F2">
        <w:rPr>
          <w:rStyle w:val="1-Char"/>
          <w:rFonts w:hint="cs"/>
          <w:rtl/>
        </w:rPr>
        <w:t>‌</w:t>
      </w:r>
      <w:r w:rsidR="002E23EF">
        <w:rPr>
          <w:rStyle w:val="1-Char"/>
          <w:rFonts w:hint="cs"/>
          <w:rtl/>
        </w:rPr>
        <w:t>ی</w:t>
      </w:r>
      <w:r w:rsidRPr="002360F2">
        <w:rPr>
          <w:rStyle w:val="1-Char"/>
          <w:rFonts w:hint="cs"/>
          <w:rtl/>
        </w:rPr>
        <w:t xml:space="preserve"> منوره) در</w:t>
      </w:r>
      <w:r w:rsidR="00D400D9" w:rsidRPr="002360F2">
        <w:rPr>
          <w:rStyle w:val="1-Char"/>
          <w:rFonts w:hint="cs"/>
          <w:rtl/>
        </w:rPr>
        <w:t xml:space="preserve"> </w:t>
      </w:r>
      <w:r w:rsidRPr="002360F2">
        <w:rPr>
          <w:rStyle w:val="1-Char"/>
          <w:rFonts w:hint="cs"/>
          <w:rtl/>
        </w:rPr>
        <w:t>فقه و</w:t>
      </w:r>
      <w:r w:rsidR="00D400D9" w:rsidRPr="002360F2">
        <w:rPr>
          <w:rStyle w:val="1-Char"/>
          <w:rFonts w:hint="cs"/>
          <w:rtl/>
        </w:rPr>
        <w:t xml:space="preserve"> </w:t>
      </w:r>
      <w:r w:rsidRPr="002360F2">
        <w:rPr>
          <w:rStyle w:val="1-Char"/>
          <w:rFonts w:hint="cs"/>
          <w:rtl/>
        </w:rPr>
        <w:t>افتاءبودند</w:t>
      </w:r>
      <w:r w:rsidR="00B27A7C" w:rsidRPr="002360F2">
        <w:rPr>
          <w:rStyle w:val="1-Char"/>
          <w:rFonts w:hint="cs"/>
          <w:rtl/>
        </w:rPr>
        <w:t>،</w:t>
      </w:r>
      <w:r w:rsidR="00D400D9" w:rsidRPr="002360F2">
        <w:rPr>
          <w:rStyle w:val="1-Char"/>
          <w:rFonts w:hint="cs"/>
          <w:rtl/>
        </w:rPr>
        <w:t xml:space="preserve"> </w:t>
      </w:r>
      <w:r w:rsidRPr="002360F2">
        <w:rPr>
          <w:rStyle w:val="1-Char"/>
          <w:rFonts w:hint="cs"/>
          <w:rtl/>
        </w:rPr>
        <w:t>حافظ و</w:t>
      </w:r>
      <w:r w:rsidR="00D400D9" w:rsidRPr="002360F2">
        <w:rPr>
          <w:rStyle w:val="1-Char"/>
          <w:rFonts w:hint="cs"/>
          <w:rtl/>
        </w:rPr>
        <w:t xml:space="preserve"> </w:t>
      </w:r>
      <w:r w:rsidRPr="002360F2">
        <w:rPr>
          <w:rStyle w:val="1-Char"/>
          <w:rFonts w:hint="cs"/>
          <w:rtl/>
        </w:rPr>
        <w:t>راو</w:t>
      </w:r>
      <w:r w:rsidR="002E23EF">
        <w:rPr>
          <w:rStyle w:val="1-Char"/>
          <w:rFonts w:hint="cs"/>
          <w:rtl/>
        </w:rPr>
        <w:t>ی</w:t>
      </w:r>
      <w:r w:rsidRPr="002360F2">
        <w:rPr>
          <w:rStyle w:val="1-Char"/>
          <w:rFonts w:hint="cs"/>
          <w:rtl/>
        </w:rPr>
        <w:t xml:space="preserve"> احاد</w:t>
      </w:r>
      <w:r w:rsidR="002E23EF">
        <w:rPr>
          <w:rStyle w:val="1-Char"/>
          <w:rFonts w:hint="cs"/>
          <w:rtl/>
        </w:rPr>
        <w:t>ی</w:t>
      </w:r>
      <w:r w:rsidRPr="002360F2">
        <w:rPr>
          <w:rStyle w:val="1-Char"/>
          <w:rFonts w:hint="cs"/>
          <w:rtl/>
        </w:rPr>
        <w:t>ث رسول خدا</w:t>
      </w:r>
      <w:r w:rsidR="00E90EE3" w:rsidRPr="002360F2">
        <w:rPr>
          <w:rStyle w:val="1-Char"/>
          <w:rtl/>
        </w:rPr>
        <w:t xml:space="preserve"> </w:t>
      </w:r>
      <w:r w:rsidR="004A3673">
        <w:rPr>
          <w:rStyle w:val="1-Char"/>
          <w:rFonts w:cs="CTraditional Arabic" w:hint="cs"/>
          <w:rtl/>
        </w:rPr>
        <w:t>ج</w:t>
      </w:r>
      <w:r w:rsidRPr="002360F2">
        <w:rPr>
          <w:rStyle w:val="1-Char"/>
          <w:rFonts w:hint="cs"/>
          <w:rtl/>
        </w:rPr>
        <w:t xml:space="preserve"> ن</w:t>
      </w:r>
      <w:r w:rsidR="002E23EF">
        <w:rPr>
          <w:rStyle w:val="1-Char"/>
          <w:rFonts w:hint="cs"/>
          <w:rtl/>
        </w:rPr>
        <w:t>ی</w:t>
      </w:r>
      <w:r w:rsidRPr="002360F2">
        <w:rPr>
          <w:rStyle w:val="1-Char"/>
          <w:rFonts w:hint="cs"/>
          <w:rtl/>
        </w:rPr>
        <w:t>ز</w:t>
      </w:r>
      <w:r w:rsidR="00D400D9" w:rsidRPr="002360F2">
        <w:rPr>
          <w:rStyle w:val="1-Char"/>
          <w:rFonts w:hint="cs"/>
          <w:rtl/>
        </w:rPr>
        <w:t xml:space="preserve"> </w:t>
      </w:r>
      <w:r w:rsidRPr="002360F2">
        <w:rPr>
          <w:rStyle w:val="1-Char"/>
          <w:rFonts w:hint="cs"/>
          <w:rtl/>
        </w:rPr>
        <w:t>بودند و</w:t>
      </w:r>
      <w:r w:rsidR="00D400D9"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شان</w:t>
      </w:r>
      <w:r w:rsidR="00F606D3" w:rsidRPr="002360F2">
        <w:rPr>
          <w:rStyle w:val="1-Char"/>
          <w:rFonts w:hint="cs"/>
          <w:rtl/>
        </w:rPr>
        <w:t xml:space="preserve"> از </w:t>
      </w:r>
      <w:r w:rsidRPr="002360F2">
        <w:rPr>
          <w:rStyle w:val="1-Char"/>
          <w:rFonts w:hint="cs"/>
          <w:rtl/>
        </w:rPr>
        <w:t>زمره‌</w:t>
      </w:r>
      <w:r w:rsidR="002E23EF">
        <w:rPr>
          <w:rStyle w:val="1-Char"/>
          <w:rFonts w:hint="cs"/>
          <w:rtl/>
        </w:rPr>
        <w:t>ی</w:t>
      </w:r>
      <w:r w:rsidRPr="002360F2">
        <w:rPr>
          <w:rStyle w:val="1-Char"/>
          <w:rFonts w:hint="cs"/>
          <w:rtl/>
        </w:rPr>
        <w:t xml:space="preserve"> نخست</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سان</w:t>
      </w:r>
      <w:r w:rsidR="002E23EF">
        <w:rPr>
          <w:rStyle w:val="1-Char"/>
          <w:rFonts w:hint="cs"/>
          <w:rtl/>
        </w:rPr>
        <w:t>ی</w:t>
      </w:r>
      <w:r w:rsidRPr="002360F2">
        <w:rPr>
          <w:rStyle w:val="1-Char"/>
          <w:rFonts w:hint="cs"/>
          <w:rtl/>
        </w:rPr>
        <w:t xml:space="preserve"> به شمار</w:t>
      </w:r>
      <w:r w:rsidR="00D400D9" w:rsidRPr="002360F2">
        <w:rPr>
          <w:rStyle w:val="1-Char"/>
          <w:rFonts w:hint="cs"/>
          <w:rtl/>
        </w:rPr>
        <w:t xml:space="preserve"> </w:t>
      </w:r>
      <w:r w:rsidRPr="002360F2">
        <w:rPr>
          <w:rStyle w:val="1-Char"/>
          <w:rFonts w:hint="cs"/>
          <w:rtl/>
        </w:rPr>
        <w:t>م</w:t>
      </w:r>
      <w:r w:rsidR="002E23EF">
        <w:rPr>
          <w:rStyle w:val="1-Char"/>
          <w:rFonts w:hint="cs"/>
          <w:rtl/>
        </w:rPr>
        <w:t>ی</w:t>
      </w:r>
      <w:r w:rsidR="00D400D9" w:rsidRPr="002360F2">
        <w:rPr>
          <w:rStyle w:val="1-Char"/>
          <w:rFonts w:hint="cs"/>
          <w:rtl/>
        </w:rPr>
        <w:t>‌</w:t>
      </w:r>
      <w:r w:rsidRPr="002360F2">
        <w:rPr>
          <w:rStyle w:val="1-Char"/>
          <w:rFonts w:hint="cs"/>
          <w:rtl/>
        </w:rPr>
        <w:t>آ</w:t>
      </w:r>
      <w:r w:rsidR="002E23EF">
        <w:rPr>
          <w:rStyle w:val="1-Char"/>
          <w:rFonts w:hint="cs"/>
          <w:rtl/>
        </w:rPr>
        <w:t>ی</w:t>
      </w:r>
      <w:r w:rsidRPr="002360F2">
        <w:rPr>
          <w:rStyle w:val="1-Char"/>
          <w:rFonts w:hint="cs"/>
          <w:rtl/>
        </w:rPr>
        <w:t xml:space="preserve">ند </w:t>
      </w:r>
      <w:r w:rsidR="002E23EF">
        <w:rPr>
          <w:rStyle w:val="1-Char"/>
          <w:rFonts w:hint="cs"/>
          <w:rtl/>
        </w:rPr>
        <w:t>ک</w:t>
      </w:r>
      <w:r w:rsidRPr="002360F2">
        <w:rPr>
          <w:rStyle w:val="1-Char"/>
          <w:rFonts w:hint="cs"/>
          <w:rtl/>
        </w:rPr>
        <w:t>ه برا</w:t>
      </w:r>
      <w:r w:rsidR="002E23EF">
        <w:rPr>
          <w:rStyle w:val="1-Char"/>
          <w:rFonts w:hint="cs"/>
          <w:rtl/>
        </w:rPr>
        <w:t>ی</w:t>
      </w:r>
      <w:r w:rsidRPr="002360F2">
        <w:rPr>
          <w:rStyle w:val="1-Char"/>
          <w:rFonts w:hint="cs"/>
          <w:rtl/>
        </w:rPr>
        <w:t xml:space="preserve"> تم</w:t>
      </w:r>
      <w:r w:rsidR="002E23EF">
        <w:rPr>
          <w:rStyle w:val="1-Char"/>
          <w:rFonts w:hint="cs"/>
          <w:rtl/>
        </w:rPr>
        <w:t>یی</w:t>
      </w:r>
      <w:r w:rsidRPr="002360F2">
        <w:rPr>
          <w:rStyle w:val="1-Char"/>
          <w:rFonts w:hint="cs"/>
          <w:rtl/>
        </w:rPr>
        <w:t>ز و</w:t>
      </w:r>
      <w:r w:rsidR="00D400D9" w:rsidRPr="002360F2">
        <w:rPr>
          <w:rStyle w:val="1-Char"/>
          <w:rFonts w:hint="cs"/>
          <w:rtl/>
        </w:rPr>
        <w:t xml:space="preserve"> </w:t>
      </w:r>
      <w:r w:rsidRPr="002360F2">
        <w:rPr>
          <w:rStyle w:val="1-Char"/>
          <w:rFonts w:hint="cs"/>
          <w:rtl/>
        </w:rPr>
        <w:t>جدا</w:t>
      </w:r>
      <w:r w:rsidR="002E23EF">
        <w:rPr>
          <w:rStyle w:val="1-Char"/>
          <w:rFonts w:hint="cs"/>
          <w:rtl/>
        </w:rPr>
        <w:t>یی</w:t>
      </w:r>
      <w:r w:rsidRPr="002360F2">
        <w:rPr>
          <w:rStyle w:val="1-Char"/>
          <w:rFonts w:hint="cs"/>
          <w:rtl/>
        </w:rPr>
        <w:t xml:space="preserve"> م</w:t>
      </w:r>
      <w:r w:rsidR="002E23EF">
        <w:rPr>
          <w:rStyle w:val="1-Char"/>
          <w:rFonts w:hint="cs"/>
          <w:rtl/>
        </w:rPr>
        <w:t>ی</w:t>
      </w:r>
      <w:r w:rsidRPr="002360F2">
        <w:rPr>
          <w:rStyle w:val="1-Char"/>
          <w:rFonts w:hint="cs"/>
          <w:rtl/>
        </w:rPr>
        <w:t>ان مراتب و</w:t>
      </w:r>
      <w:r w:rsidR="00D400D9" w:rsidRPr="002360F2">
        <w:rPr>
          <w:rStyle w:val="1-Char"/>
          <w:rFonts w:hint="cs"/>
          <w:rtl/>
        </w:rPr>
        <w:t xml:space="preserve"> </w:t>
      </w:r>
      <w:r w:rsidRPr="002360F2">
        <w:rPr>
          <w:rStyle w:val="1-Char"/>
          <w:rFonts w:hint="cs"/>
          <w:rtl/>
        </w:rPr>
        <w:t>طبقات رجال حد</w:t>
      </w:r>
      <w:r w:rsidR="002E23EF">
        <w:rPr>
          <w:rStyle w:val="1-Char"/>
          <w:rFonts w:hint="cs"/>
          <w:rtl/>
        </w:rPr>
        <w:t>ی</w:t>
      </w:r>
      <w:r w:rsidRPr="002360F2">
        <w:rPr>
          <w:rStyle w:val="1-Char"/>
          <w:rFonts w:hint="cs"/>
          <w:rtl/>
        </w:rPr>
        <w:t>ث</w:t>
      </w:r>
      <w:r w:rsidR="00D400D9" w:rsidRPr="002360F2">
        <w:rPr>
          <w:rStyle w:val="1-Char"/>
          <w:rFonts w:hint="cs"/>
          <w:rtl/>
        </w:rPr>
        <w:t xml:space="preserve"> </w:t>
      </w:r>
      <w:r w:rsidRPr="002360F2">
        <w:rPr>
          <w:rStyle w:val="1-Char"/>
          <w:rFonts w:hint="cs"/>
          <w:rtl/>
        </w:rPr>
        <w:t>- در</w:t>
      </w:r>
      <w:r w:rsidR="00D400D9" w:rsidRPr="002360F2">
        <w:rPr>
          <w:rStyle w:val="1-Char"/>
          <w:rFonts w:hint="cs"/>
          <w:rtl/>
        </w:rPr>
        <w:t xml:space="preserve"> </w:t>
      </w:r>
      <w:r w:rsidRPr="002360F2">
        <w:rPr>
          <w:rStyle w:val="1-Char"/>
          <w:rFonts w:hint="cs"/>
          <w:rtl/>
        </w:rPr>
        <w:t>قبول و</w:t>
      </w:r>
      <w:r w:rsidR="00D400D9" w:rsidRPr="002360F2">
        <w:rPr>
          <w:rStyle w:val="1-Char"/>
          <w:rFonts w:hint="cs"/>
          <w:rtl/>
        </w:rPr>
        <w:t xml:space="preserve"> </w:t>
      </w:r>
      <w:r w:rsidRPr="002360F2">
        <w:rPr>
          <w:rStyle w:val="1-Char"/>
          <w:rFonts w:hint="cs"/>
          <w:rtl/>
        </w:rPr>
        <w:t>پذ</w:t>
      </w:r>
      <w:r w:rsidR="002E23EF">
        <w:rPr>
          <w:rStyle w:val="1-Char"/>
          <w:rFonts w:hint="cs"/>
          <w:rtl/>
        </w:rPr>
        <w:t>ی</w:t>
      </w:r>
      <w:r w:rsidRPr="002360F2">
        <w:rPr>
          <w:rStyle w:val="1-Char"/>
          <w:rFonts w:hint="cs"/>
          <w:rtl/>
        </w:rPr>
        <w:t>رش و</w:t>
      </w:r>
      <w:r w:rsidR="00D400D9" w:rsidRPr="002360F2">
        <w:rPr>
          <w:rStyle w:val="1-Char"/>
          <w:rFonts w:hint="cs"/>
          <w:rtl/>
        </w:rPr>
        <w:t xml:space="preserve"> </w:t>
      </w:r>
      <w:r w:rsidRPr="002360F2">
        <w:rPr>
          <w:rStyle w:val="1-Char"/>
          <w:rFonts w:hint="cs"/>
          <w:rtl/>
        </w:rPr>
        <w:t>نقد و</w:t>
      </w:r>
      <w:r w:rsidR="00D400D9" w:rsidRPr="002360F2">
        <w:rPr>
          <w:rStyle w:val="1-Char"/>
          <w:rFonts w:hint="cs"/>
          <w:rtl/>
        </w:rPr>
        <w:t xml:space="preserve"> </w:t>
      </w:r>
      <w:r w:rsidRPr="002360F2">
        <w:rPr>
          <w:rStyle w:val="1-Char"/>
          <w:rFonts w:hint="cs"/>
          <w:rtl/>
        </w:rPr>
        <w:t>بررس</w:t>
      </w:r>
      <w:r w:rsidR="002E23EF">
        <w:rPr>
          <w:rStyle w:val="1-Char"/>
          <w:rFonts w:hint="cs"/>
          <w:rtl/>
        </w:rPr>
        <w:t>ی</w:t>
      </w:r>
      <w:r w:rsidRPr="002360F2">
        <w:rPr>
          <w:rStyle w:val="1-Char"/>
          <w:rFonts w:hint="cs"/>
          <w:rtl/>
        </w:rPr>
        <w:t xml:space="preserve"> روا</w:t>
      </w:r>
      <w:r w:rsidR="002E23EF">
        <w:rPr>
          <w:rStyle w:val="1-Char"/>
          <w:rFonts w:hint="cs"/>
          <w:rtl/>
        </w:rPr>
        <w:t>ی</w:t>
      </w:r>
      <w:r w:rsidRPr="002360F2">
        <w:rPr>
          <w:rStyle w:val="1-Char"/>
          <w:rFonts w:hint="cs"/>
          <w:rtl/>
        </w:rPr>
        <w:t>اتشان</w:t>
      </w:r>
      <w:r w:rsidR="00D400D9" w:rsidRPr="002360F2">
        <w:rPr>
          <w:rStyle w:val="1-Char"/>
          <w:rFonts w:hint="cs"/>
          <w:rtl/>
        </w:rPr>
        <w:t xml:space="preserve"> </w:t>
      </w:r>
      <w:r w:rsidRPr="002360F2">
        <w:rPr>
          <w:rStyle w:val="1-Char"/>
          <w:rFonts w:hint="cs"/>
          <w:rtl/>
        </w:rPr>
        <w:t xml:space="preserve">- دست به </w:t>
      </w:r>
      <w:r w:rsidR="002E23EF">
        <w:rPr>
          <w:rStyle w:val="1-Char"/>
          <w:rFonts w:hint="cs"/>
          <w:rtl/>
        </w:rPr>
        <w:t>ک</w:t>
      </w:r>
      <w:r w:rsidRPr="002360F2">
        <w:rPr>
          <w:rStyle w:val="1-Char"/>
          <w:rFonts w:hint="cs"/>
          <w:rtl/>
        </w:rPr>
        <w:t>ارشده و</w:t>
      </w:r>
      <w:r w:rsidR="00D400D9" w:rsidRPr="002360F2">
        <w:rPr>
          <w:rStyle w:val="1-Char"/>
          <w:rFonts w:hint="cs"/>
          <w:rtl/>
        </w:rPr>
        <w:t xml:space="preserve"> </w:t>
      </w:r>
      <w:r w:rsidRPr="002360F2">
        <w:rPr>
          <w:rStyle w:val="1-Char"/>
          <w:rFonts w:hint="cs"/>
          <w:rtl/>
        </w:rPr>
        <w:t>قوان</w:t>
      </w:r>
      <w:r w:rsidR="002E23EF">
        <w:rPr>
          <w:rStyle w:val="1-Char"/>
          <w:rFonts w:hint="cs"/>
          <w:rtl/>
        </w:rPr>
        <w:t>ی</w:t>
      </w:r>
      <w:r w:rsidRPr="002360F2">
        <w:rPr>
          <w:rStyle w:val="1-Char"/>
          <w:rFonts w:hint="cs"/>
          <w:rtl/>
        </w:rPr>
        <w:t>ن و</w:t>
      </w:r>
      <w:r w:rsidR="00D400D9" w:rsidRPr="002360F2">
        <w:rPr>
          <w:rStyle w:val="1-Char"/>
          <w:rFonts w:hint="cs"/>
          <w:rtl/>
        </w:rPr>
        <w:t xml:space="preserve"> </w:t>
      </w:r>
      <w:r w:rsidRPr="002360F2">
        <w:rPr>
          <w:rStyle w:val="1-Char"/>
          <w:rFonts w:hint="cs"/>
          <w:rtl/>
        </w:rPr>
        <w:t>برنامه‌ها</w:t>
      </w:r>
      <w:r w:rsidR="002E23EF">
        <w:rPr>
          <w:rStyle w:val="1-Char"/>
          <w:rFonts w:hint="cs"/>
          <w:rtl/>
        </w:rPr>
        <w:t>یی</w:t>
      </w:r>
      <w:r w:rsidRPr="002360F2">
        <w:rPr>
          <w:rStyle w:val="1-Char"/>
          <w:rFonts w:hint="cs"/>
          <w:rtl/>
        </w:rPr>
        <w:t xml:space="preserve"> را</w:t>
      </w:r>
      <w:r w:rsidR="00D400D9" w:rsidRPr="002360F2">
        <w:rPr>
          <w:rStyle w:val="1-Char"/>
          <w:rFonts w:hint="cs"/>
          <w:rtl/>
        </w:rPr>
        <w:t xml:space="preserve"> </w:t>
      </w:r>
      <w:r w:rsidR="005E706E" w:rsidRPr="002360F2">
        <w:rPr>
          <w:rStyle w:val="1-Char"/>
          <w:rFonts w:hint="cs"/>
          <w:rtl/>
        </w:rPr>
        <w:t xml:space="preserve">در راستا </w:t>
      </w:r>
      <w:r w:rsidRPr="002360F2">
        <w:rPr>
          <w:rStyle w:val="1-Char"/>
          <w:rFonts w:hint="cs"/>
          <w:rtl/>
        </w:rPr>
        <w:t>وضع نمودند.</w:t>
      </w:r>
    </w:p>
    <w:p w:rsidR="00264EF3" w:rsidRPr="002360F2" w:rsidRDefault="00264EF3" w:rsidP="002360F2">
      <w:pPr>
        <w:ind w:firstLine="284"/>
        <w:jc w:val="both"/>
        <w:rPr>
          <w:rStyle w:val="1-Char"/>
          <w:rtl/>
        </w:rPr>
      </w:pPr>
      <w:r w:rsidRPr="002360F2">
        <w:rPr>
          <w:rStyle w:val="1-Char"/>
          <w:rFonts w:hint="cs"/>
          <w:rtl/>
        </w:rPr>
        <w:t xml:space="preserve">مناسب است </w:t>
      </w:r>
      <w:r w:rsidR="002E23EF">
        <w:rPr>
          <w:rStyle w:val="1-Char"/>
          <w:rFonts w:hint="cs"/>
          <w:rtl/>
        </w:rPr>
        <w:t>ک</w:t>
      </w:r>
      <w:r w:rsidRPr="002360F2">
        <w:rPr>
          <w:rStyle w:val="1-Char"/>
          <w:rFonts w:hint="cs"/>
          <w:rtl/>
        </w:rPr>
        <w:t>ه در</w:t>
      </w:r>
      <w:r w:rsidR="00D400D9"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نجا</w:t>
      </w:r>
      <w:r w:rsidR="00B27A7C"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ن ن</w:t>
      </w:r>
      <w:r w:rsidR="002E23EF">
        <w:rPr>
          <w:rStyle w:val="1-Char"/>
          <w:rFonts w:hint="cs"/>
          <w:rtl/>
        </w:rPr>
        <w:t>ک</w:t>
      </w:r>
      <w:r w:rsidRPr="002360F2">
        <w:rPr>
          <w:rStyle w:val="1-Char"/>
          <w:rFonts w:hint="cs"/>
          <w:rtl/>
        </w:rPr>
        <w:t>ته را</w:t>
      </w:r>
      <w:r w:rsidR="00D400D9" w:rsidRPr="002360F2">
        <w:rPr>
          <w:rStyle w:val="1-Char"/>
          <w:rFonts w:hint="cs"/>
          <w:rtl/>
        </w:rPr>
        <w:t xml:space="preserve"> ن</w:t>
      </w:r>
      <w:r w:rsidR="002E23EF">
        <w:rPr>
          <w:rStyle w:val="1-Char"/>
          <w:rFonts w:hint="cs"/>
          <w:rtl/>
        </w:rPr>
        <w:t>ی</w:t>
      </w:r>
      <w:r w:rsidR="00D400D9" w:rsidRPr="002360F2">
        <w:rPr>
          <w:rStyle w:val="1-Char"/>
          <w:rFonts w:hint="cs"/>
          <w:rtl/>
        </w:rPr>
        <w:t xml:space="preserve">ز </w:t>
      </w:r>
      <w:r w:rsidR="002E23EF">
        <w:rPr>
          <w:rStyle w:val="1-Char"/>
          <w:rFonts w:hint="cs"/>
          <w:rtl/>
        </w:rPr>
        <w:t>ی</w:t>
      </w:r>
      <w:r w:rsidR="00D400D9" w:rsidRPr="002360F2">
        <w:rPr>
          <w:rStyle w:val="1-Char"/>
          <w:rFonts w:hint="cs"/>
          <w:rtl/>
        </w:rPr>
        <w:t>اد</w:t>
      </w:r>
      <w:r w:rsidRPr="002360F2">
        <w:rPr>
          <w:rStyle w:val="1-Char"/>
          <w:rFonts w:hint="cs"/>
          <w:rtl/>
        </w:rPr>
        <w:t>آور</w:t>
      </w:r>
      <w:r w:rsidR="00D400D9" w:rsidRPr="002360F2">
        <w:rPr>
          <w:rStyle w:val="1-Char"/>
          <w:rFonts w:hint="cs"/>
          <w:rtl/>
        </w:rPr>
        <w:t xml:space="preserve"> </w:t>
      </w:r>
      <w:r w:rsidRPr="002360F2">
        <w:rPr>
          <w:rStyle w:val="1-Char"/>
          <w:rFonts w:hint="cs"/>
          <w:rtl/>
        </w:rPr>
        <w:t xml:space="preserve">شوم </w:t>
      </w:r>
      <w:r w:rsidR="002E23EF">
        <w:rPr>
          <w:rStyle w:val="1-Char"/>
          <w:rFonts w:hint="cs"/>
          <w:rtl/>
        </w:rPr>
        <w:t>ک</w:t>
      </w:r>
      <w:r w:rsidRPr="002360F2">
        <w:rPr>
          <w:rStyle w:val="1-Char"/>
          <w:rFonts w:hint="cs"/>
          <w:rtl/>
        </w:rPr>
        <w:t>ه امام مال</w:t>
      </w:r>
      <w:r w:rsidR="002E23EF">
        <w:rPr>
          <w:rStyle w:val="1-Char"/>
          <w:rFonts w:hint="cs"/>
          <w:rtl/>
        </w:rPr>
        <w:t>ک</w:t>
      </w:r>
      <w:r w:rsidR="00B27A7C" w:rsidRPr="002360F2">
        <w:rPr>
          <w:rStyle w:val="1-Char"/>
          <w:rFonts w:hint="cs"/>
          <w:rtl/>
        </w:rPr>
        <w:t>،</w:t>
      </w:r>
      <w:r w:rsidRPr="002360F2">
        <w:rPr>
          <w:rStyle w:val="1-Char"/>
          <w:rFonts w:hint="cs"/>
          <w:rtl/>
        </w:rPr>
        <w:t xml:space="preserve"> اصول خو</w:t>
      </w:r>
      <w:r w:rsidR="002E23EF">
        <w:rPr>
          <w:rStyle w:val="1-Char"/>
          <w:rFonts w:hint="cs"/>
          <w:rtl/>
        </w:rPr>
        <w:t>ی</w:t>
      </w:r>
      <w:r w:rsidRPr="002360F2">
        <w:rPr>
          <w:rStyle w:val="1-Char"/>
          <w:rFonts w:hint="cs"/>
          <w:rtl/>
        </w:rPr>
        <w:t xml:space="preserve">ش را </w:t>
      </w:r>
      <w:r w:rsidR="0041612B"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ه بر</w:t>
      </w:r>
      <w:r w:rsidR="00D400D9" w:rsidRPr="002360F2">
        <w:rPr>
          <w:rStyle w:val="1-Char"/>
          <w:rFonts w:hint="cs"/>
          <w:rtl/>
        </w:rPr>
        <w:t xml:space="preserve"> </w:t>
      </w:r>
      <w:r w:rsidRPr="002360F2">
        <w:rPr>
          <w:rStyle w:val="1-Char"/>
          <w:rFonts w:hint="cs"/>
          <w:rtl/>
        </w:rPr>
        <w:t>پا</w:t>
      </w:r>
      <w:r w:rsidR="002E23EF">
        <w:rPr>
          <w:rStyle w:val="1-Char"/>
          <w:rFonts w:hint="cs"/>
          <w:rtl/>
        </w:rPr>
        <w:t>ی</w:t>
      </w:r>
      <w:r w:rsidRPr="002360F2">
        <w:rPr>
          <w:rStyle w:val="1-Char"/>
          <w:rFonts w:hint="cs"/>
          <w:rtl/>
        </w:rPr>
        <w:t>ه و</w:t>
      </w:r>
      <w:r w:rsidR="00D400D9" w:rsidRPr="002360F2">
        <w:rPr>
          <w:rStyle w:val="1-Char"/>
          <w:rFonts w:hint="cs"/>
          <w:rtl/>
        </w:rPr>
        <w:t xml:space="preserve"> </w:t>
      </w:r>
      <w:r w:rsidRPr="002360F2">
        <w:rPr>
          <w:rStyle w:val="1-Char"/>
          <w:rFonts w:hint="cs"/>
          <w:rtl/>
        </w:rPr>
        <w:t>اساس</w:t>
      </w:r>
      <w:r w:rsidR="004A29FC">
        <w:rPr>
          <w:rStyle w:val="1-Char"/>
          <w:rFonts w:hint="cs"/>
          <w:rtl/>
        </w:rPr>
        <w:t xml:space="preserve"> آن‌ها </w:t>
      </w:r>
      <w:r w:rsidRPr="002360F2">
        <w:rPr>
          <w:rStyle w:val="1-Char"/>
          <w:rFonts w:hint="cs"/>
          <w:rtl/>
        </w:rPr>
        <w:t>به استنباط و</w:t>
      </w:r>
      <w:r w:rsidR="00D400D9" w:rsidRPr="002360F2">
        <w:rPr>
          <w:rStyle w:val="1-Char"/>
          <w:rFonts w:hint="cs"/>
          <w:rtl/>
        </w:rPr>
        <w:t xml:space="preserve"> </w:t>
      </w:r>
      <w:r w:rsidRPr="002360F2">
        <w:rPr>
          <w:rStyle w:val="1-Char"/>
          <w:rFonts w:hint="cs"/>
          <w:rtl/>
        </w:rPr>
        <w:t>استخراج اح</w:t>
      </w:r>
      <w:r w:rsidR="002E23EF">
        <w:rPr>
          <w:rStyle w:val="1-Char"/>
          <w:rFonts w:hint="cs"/>
          <w:rtl/>
        </w:rPr>
        <w:t>ک</w:t>
      </w:r>
      <w:r w:rsidRPr="002360F2">
        <w:rPr>
          <w:rStyle w:val="1-Char"/>
          <w:rFonts w:hint="cs"/>
          <w:rtl/>
        </w:rPr>
        <w:t>ام فقه</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‌پرداخت </w:t>
      </w:r>
      <w:r w:rsidR="0041612B" w:rsidRPr="002360F2">
        <w:rPr>
          <w:rStyle w:val="1-Char"/>
          <w:rFonts w:hint="cs"/>
          <w:rtl/>
        </w:rPr>
        <w:t>-</w:t>
      </w:r>
      <w:r w:rsidRPr="002360F2">
        <w:rPr>
          <w:rStyle w:val="1-Char"/>
          <w:rFonts w:hint="cs"/>
          <w:rtl/>
        </w:rPr>
        <w:t xml:space="preserve"> مدو</w:t>
      </w:r>
      <w:r w:rsidR="005E706E" w:rsidRPr="002360F2">
        <w:rPr>
          <w:rStyle w:val="1-Char"/>
          <w:rFonts w:hint="cs"/>
          <w:rtl/>
        </w:rPr>
        <w:t>ّ</w:t>
      </w:r>
      <w:r w:rsidRPr="002360F2">
        <w:rPr>
          <w:rStyle w:val="1-Char"/>
          <w:rFonts w:hint="cs"/>
          <w:rtl/>
        </w:rPr>
        <w:t>ن و گردآور</w:t>
      </w:r>
      <w:r w:rsidR="002E23EF">
        <w:rPr>
          <w:rStyle w:val="1-Char"/>
          <w:rFonts w:hint="cs"/>
          <w:rtl/>
        </w:rPr>
        <w:t>ی</w:t>
      </w:r>
      <w:r w:rsidRPr="002360F2">
        <w:rPr>
          <w:rStyle w:val="1-Char"/>
          <w:rFonts w:hint="cs"/>
          <w:rtl/>
        </w:rPr>
        <w:t xml:space="preserve"> ن</w:t>
      </w:r>
      <w:r w:rsidR="002E23EF">
        <w:rPr>
          <w:rStyle w:val="1-Char"/>
          <w:rFonts w:hint="cs"/>
          <w:rtl/>
        </w:rPr>
        <w:t>ک</w:t>
      </w:r>
      <w:r w:rsidRPr="002360F2">
        <w:rPr>
          <w:rStyle w:val="1-Char"/>
          <w:rFonts w:hint="cs"/>
          <w:rtl/>
        </w:rPr>
        <w:t>رد</w:t>
      </w:r>
      <w:r w:rsidR="00B27A7C" w:rsidRPr="002360F2">
        <w:rPr>
          <w:rStyle w:val="1-Char"/>
          <w:rFonts w:hint="cs"/>
          <w:rtl/>
        </w:rPr>
        <w:t>،</w:t>
      </w:r>
      <w:r w:rsidRPr="002360F2">
        <w:rPr>
          <w:rStyle w:val="1-Char"/>
          <w:rFonts w:hint="cs"/>
          <w:rtl/>
        </w:rPr>
        <w:t xml:space="preserve"> هم</w:t>
      </w:r>
      <w:r w:rsidR="00A34A08">
        <w:rPr>
          <w:rStyle w:val="1-Char"/>
          <w:rFonts w:hint="cs"/>
          <w:rtl/>
        </w:rPr>
        <w:t>چنان‌که</w:t>
      </w:r>
      <w:r w:rsidRPr="002360F2">
        <w:rPr>
          <w:rStyle w:val="1-Char"/>
          <w:rFonts w:hint="cs"/>
          <w:rtl/>
        </w:rPr>
        <w:t xml:space="preserve"> شاگردش</w:t>
      </w:r>
      <w:r w:rsidR="00D400D9" w:rsidRPr="002360F2">
        <w:rPr>
          <w:rStyle w:val="1-Char"/>
          <w:rFonts w:hint="cs"/>
          <w:rtl/>
        </w:rPr>
        <w:t xml:space="preserve"> </w:t>
      </w:r>
      <w:r w:rsidRPr="002360F2">
        <w:rPr>
          <w:rStyle w:val="1-Char"/>
          <w:rFonts w:hint="cs"/>
          <w:rtl/>
        </w:rPr>
        <w:t>«امام شافع</w:t>
      </w:r>
      <w:r w:rsidR="002E23EF">
        <w:rPr>
          <w:rStyle w:val="1-Char"/>
          <w:rFonts w:hint="cs"/>
          <w:rtl/>
        </w:rPr>
        <w:t>ی</w:t>
      </w:r>
      <w:r w:rsidRPr="002360F2">
        <w:rPr>
          <w:rStyle w:val="1-Char"/>
          <w:rFonts w:hint="cs"/>
          <w:rtl/>
        </w:rPr>
        <w:t>»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ار</w:t>
      </w:r>
      <w:r w:rsidR="00D400D9" w:rsidRPr="002360F2">
        <w:rPr>
          <w:rStyle w:val="1-Char"/>
          <w:rFonts w:hint="cs"/>
          <w:rtl/>
        </w:rPr>
        <w:t xml:space="preserve"> </w:t>
      </w:r>
      <w:r w:rsidRPr="002360F2">
        <w:rPr>
          <w:rStyle w:val="1-Char"/>
          <w:rFonts w:hint="cs"/>
          <w:rtl/>
        </w:rPr>
        <w:t xml:space="preserve">را </w:t>
      </w:r>
      <w:r w:rsidR="002E23EF">
        <w:rPr>
          <w:rStyle w:val="1-Char"/>
          <w:rFonts w:hint="cs"/>
          <w:rtl/>
        </w:rPr>
        <w:t>ک</w:t>
      </w:r>
      <w:r w:rsidRPr="002360F2">
        <w:rPr>
          <w:rStyle w:val="1-Char"/>
          <w:rFonts w:hint="cs"/>
          <w:rtl/>
        </w:rPr>
        <w:t>رد و</w:t>
      </w:r>
      <w:r w:rsidR="00D400D9" w:rsidRPr="002360F2">
        <w:rPr>
          <w:rStyle w:val="1-Char"/>
          <w:rFonts w:hint="cs"/>
          <w:rtl/>
        </w:rPr>
        <w:t xml:space="preserve"> </w:t>
      </w:r>
      <w:r w:rsidRPr="002360F2">
        <w:rPr>
          <w:rStyle w:val="1-Char"/>
          <w:rFonts w:hint="cs"/>
          <w:rtl/>
        </w:rPr>
        <w:t>برا</w:t>
      </w:r>
      <w:r w:rsidR="002E23EF">
        <w:rPr>
          <w:rStyle w:val="1-Char"/>
          <w:rFonts w:hint="cs"/>
          <w:rtl/>
        </w:rPr>
        <w:t>ی</w:t>
      </w:r>
      <w:r w:rsidRPr="002360F2">
        <w:rPr>
          <w:rStyle w:val="1-Char"/>
          <w:rFonts w:hint="cs"/>
          <w:rtl/>
        </w:rPr>
        <w:t xml:space="preserve"> نخست</w:t>
      </w:r>
      <w:r w:rsidR="002E23EF">
        <w:rPr>
          <w:rStyle w:val="1-Char"/>
          <w:rFonts w:hint="cs"/>
          <w:rtl/>
        </w:rPr>
        <w:t>ی</w:t>
      </w:r>
      <w:r w:rsidRPr="002360F2">
        <w:rPr>
          <w:rStyle w:val="1-Char"/>
          <w:rFonts w:hint="cs"/>
          <w:rtl/>
        </w:rPr>
        <w:t>ن بار</w:t>
      </w:r>
      <w:r w:rsidR="00B97E99" w:rsidRPr="002360F2">
        <w:rPr>
          <w:rStyle w:val="1-Char"/>
          <w:rFonts w:hint="cs"/>
          <w:rtl/>
        </w:rPr>
        <w:t xml:space="preserve"> </w:t>
      </w:r>
      <w:r w:rsidR="002E23EF">
        <w:rPr>
          <w:rStyle w:val="1-Char"/>
          <w:rFonts w:hint="cs"/>
          <w:rtl/>
        </w:rPr>
        <w:t>ک</w:t>
      </w:r>
      <w:r w:rsidRPr="002360F2">
        <w:rPr>
          <w:rStyle w:val="1-Char"/>
          <w:rFonts w:hint="cs"/>
          <w:rtl/>
        </w:rPr>
        <w:t>تب اصول فقه را تدو</w:t>
      </w:r>
      <w:r w:rsidR="002E23EF">
        <w:rPr>
          <w:rStyle w:val="1-Char"/>
          <w:rFonts w:hint="cs"/>
          <w:rtl/>
        </w:rPr>
        <w:t>ی</w:t>
      </w:r>
      <w:r w:rsidRPr="002360F2">
        <w:rPr>
          <w:rStyle w:val="1-Char"/>
          <w:rFonts w:hint="cs"/>
          <w:rtl/>
        </w:rPr>
        <w:t>ن و تأل</w:t>
      </w:r>
      <w:r w:rsidR="002E23EF">
        <w:rPr>
          <w:rStyle w:val="1-Char"/>
          <w:rFonts w:hint="cs"/>
          <w:rtl/>
        </w:rPr>
        <w:t>ی</w:t>
      </w:r>
      <w:r w:rsidRPr="002360F2">
        <w:rPr>
          <w:rStyle w:val="1-Char"/>
          <w:rFonts w:hint="cs"/>
          <w:rtl/>
        </w:rPr>
        <w:t>ف نمود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ل</w:t>
      </w:r>
      <w:r w:rsidR="002E23EF">
        <w:rPr>
          <w:rStyle w:val="1-Char"/>
          <w:rFonts w:hint="cs"/>
          <w:rtl/>
        </w:rPr>
        <w:t>یک</w:t>
      </w:r>
      <w:r w:rsidRPr="002360F2">
        <w:rPr>
          <w:rStyle w:val="1-Char"/>
          <w:rFonts w:hint="cs"/>
          <w:rtl/>
        </w:rPr>
        <w:t>ن امام مال</w:t>
      </w:r>
      <w:r w:rsidR="002E23EF">
        <w:rPr>
          <w:rStyle w:val="1-Char"/>
          <w:rFonts w:hint="cs"/>
          <w:rtl/>
        </w:rPr>
        <w:t>ک</w:t>
      </w:r>
      <w:r w:rsidR="00B27A7C" w:rsidRPr="002360F2">
        <w:rPr>
          <w:rStyle w:val="1-Char"/>
          <w:rFonts w:hint="cs"/>
          <w:rtl/>
        </w:rPr>
        <w:t>،</w:t>
      </w:r>
      <w:r w:rsidRPr="002360F2">
        <w:rPr>
          <w:rStyle w:val="1-Char"/>
          <w:rFonts w:hint="cs"/>
          <w:rtl/>
        </w:rPr>
        <w:t xml:space="preserve"> منهج و</w:t>
      </w:r>
      <w:r w:rsidR="00B97E99" w:rsidRPr="002360F2">
        <w:rPr>
          <w:rStyle w:val="1-Char"/>
          <w:rFonts w:hint="cs"/>
          <w:rtl/>
        </w:rPr>
        <w:t xml:space="preserve"> </w:t>
      </w:r>
      <w:r w:rsidRPr="002360F2">
        <w:rPr>
          <w:rStyle w:val="1-Char"/>
          <w:rFonts w:hint="cs"/>
          <w:rtl/>
        </w:rPr>
        <w:t>روش خو</w:t>
      </w:r>
      <w:r w:rsidR="002E23EF">
        <w:rPr>
          <w:rStyle w:val="1-Char"/>
          <w:rFonts w:hint="cs"/>
          <w:rtl/>
        </w:rPr>
        <w:t>ی</w:t>
      </w:r>
      <w:r w:rsidRPr="002360F2">
        <w:rPr>
          <w:rStyle w:val="1-Char"/>
          <w:rFonts w:hint="cs"/>
          <w:rtl/>
        </w:rPr>
        <w:t>ش را</w:t>
      </w:r>
      <w:r w:rsidR="00B97E99" w:rsidRPr="002360F2">
        <w:rPr>
          <w:rStyle w:val="1-Char"/>
          <w:rFonts w:hint="cs"/>
          <w:rtl/>
        </w:rPr>
        <w:t xml:space="preserve"> </w:t>
      </w:r>
      <w:r w:rsidRPr="002360F2">
        <w:rPr>
          <w:rStyle w:val="1-Char"/>
          <w:rFonts w:hint="cs"/>
          <w:rtl/>
        </w:rPr>
        <w:t>در</w:t>
      </w:r>
      <w:r w:rsidR="00B97E99" w:rsidRPr="002360F2">
        <w:rPr>
          <w:rStyle w:val="1-Char"/>
          <w:rFonts w:hint="cs"/>
          <w:rtl/>
        </w:rPr>
        <w:t xml:space="preserve"> </w:t>
      </w:r>
      <w:r w:rsidRPr="002360F2">
        <w:rPr>
          <w:rStyle w:val="1-Char"/>
          <w:rFonts w:hint="cs"/>
          <w:rtl/>
        </w:rPr>
        <w:t>استنباط اح</w:t>
      </w:r>
      <w:r w:rsidR="002E23EF">
        <w:rPr>
          <w:rStyle w:val="1-Char"/>
          <w:rFonts w:hint="cs"/>
          <w:rtl/>
        </w:rPr>
        <w:t>ک</w:t>
      </w:r>
      <w:r w:rsidRPr="002360F2">
        <w:rPr>
          <w:rStyle w:val="1-Char"/>
          <w:rFonts w:hint="cs"/>
          <w:rtl/>
        </w:rPr>
        <w:t>ام فقه</w:t>
      </w:r>
      <w:r w:rsidR="002E23EF">
        <w:rPr>
          <w:rStyle w:val="1-Char"/>
          <w:rFonts w:hint="cs"/>
          <w:rtl/>
        </w:rPr>
        <w:t>ی</w:t>
      </w:r>
      <w:r w:rsidRPr="002360F2">
        <w:rPr>
          <w:rStyle w:val="1-Char"/>
          <w:rFonts w:hint="cs"/>
          <w:rtl/>
        </w:rPr>
        <w:t xml:space="preserve"> در</w:t>
      </w:r>
      <w:r w:rsidR="00B97E99" w:rsidRPr="002360F2">
        <w:rPr>
          <w:rStyle w:val="1-Char"/>
          <w:rFonts w:hint="cs"/>
          <w:rtl/>
        </w:rPr>
        <w:t xml:space="preserve"> </w:t>
      </w:r>
      <w:r w:rsidRPr="002360F2">
        <w:rPr>
          <w:rStyle w:val="1-Char"/>
          <w:rFonts w:hint="cs"/>
          <w:rtl/>
        </w:rPr>
        <w:t>لابه</w:t>
      </w:r>
      <w:r w:rsidR="00B97E99" w:rsidRPr="002360F2">
        <w:rPr>
          <w:rStyle w:val="1-Char"/>
          <w:rFonts w:hint="cs"/>
          <w:rtl/>
        </w:rPr>
        <w:t>‌</w:t>
      </w:r>
      <w:r w:rsidRPr="002360F2">
        <w:rPr>
          <w:rStyle w:val="1-Char"/>
          <w:rFonts w:hint="cs"/>
          <w:rtl/>
        </w:rPr>
        <w:t>لا</w:t>
      </w:r>
      <w:r w:rsidR="002E23EF">
        <w:rPr>
          <w:rStyle w:val="1-Char"/>
          <w:rFonts w:hint="cs"/>
          <w:rtl/>
        </w:rPr>
        <w:t>ی</w:t>
      </w:r>
      <w:r w:rsidRPr="002360F2">
        <w:rPr>
          <w:rStyle w:val="1-Char"/>
          <w:rFonts w:hint="cs"/>
          <w:rtl/>
        </w:rPr>
        <w:t xml:space="preserve"> عبارات </w:t>
      </w:r>
      <w:r w:rsidR="002E23EF">
        <w:rPr>
          <w:rStyle w:val="1-Char"/>
          <w:rFonts w:hint="cs"/>
          <w:rtl/>
        </w:rPr>
        <w:t>ک</w:t>
      </w:r>
      <w:r w:rsidRPr="002360F2">
        <w:rPr>
          <w:rStyle w:val="1-Char"/>
          <w:rFonts w:hint="cs"/>
          <w:rtl/>
        </w:rPr>
        <w:t>تابش (م</w:t>
      </w:r>
      <w:r w:rsidR="005E706E" w:rsidRPr="002360F2">
        <w:rPr>
          <w:rStyle w:val="1-Char"/>
          <w:rFonts w:hint="cs"/>
          <w:rtl/>
        </w:rPr>
        <w:t>و</w:t>
      </w:r>
      <w:r w:rsidRPr="002360F2">
        <w:rPr>
          <w:rStyle w:val="1-Char"/>
          <w:rFonts w:hint="cs"/>
          <w:rtl/>
        </w:rPr>
        <w:t>ط</w:t>
      </w:r>
      <w:r w:rsidR="005E706E" w:rsidRPr="002360F2">
        <w:rPr>
          <w:rStyle w:val="1-Char"/>
          <w:rFonts w:hint="cs"/>
          <w:rtl/>
        </w:rPr>
        <w:t>أ</w:t>
      </w:r>
      <w:r w:rsidRPr="002360F2">
        <w:rPr>
          <w:rStyle w:val="1-Char"/>
          <w:rFonts w:hint="cs"/>
          <w:rtl/>
        </w:rPr>
        <w:t>)</w:t>
      </w:r>
      <w:r w:rsidR="00B27A7C" w:rsidRPr="002360F2">
        <w:rPr>
          <w:rStyle w:val="1-Char"/>
          <w:rFonts w:hint="cs"/>
          <w:rtl/>
        </w:rPr>
        <w:t>،</w:t>
      </w:r>
      <w:r w:rsidRPr="002360F2">
        <w:rPr>
          <w:rStyle w:val="1-Char"/>
          <w:rFonts w:hint="cs"/>
          <w:rtl/>
        </w:rPr>
        <w:t xml:space="preserve"> و</w:t>
      </w:r>
      <w:r w:rsidR="00B97E99" w:rsidRPr="002360F2">
        <w:rPr>
          <w:rStyle w:val="1-Char"/>
          <w:rFonts w:hint="cs"/>
          <w:rtl/>
        </w:rPr>
        <w:t xml:space="preserve"> </w:t>
      </w:r>
      <w:r w:rsidR="00B27A7C" w:rsidRPr="002360F2">
        <w:rPr>
          <w:rStyle w:val="1-Char"/>
          <w:rFonts w:hint="cs"/>
          <w:rtl/>
        </w:rPr>
        <w:t>عبارات</w:t>
      </w:r>
      <w:r w:rsidR="002E23EF">
        <w:rPr>
          <w:rStyle w:val="1-Char"/>
          <w:rFonts w:hint="cs"/>
          <w:rtl/>
        </w:rPr>
        <w:t>ی</w:t>
      </w:r>
      <w:r w:rsidR="00B27A7C" w:rsidRPr="002360F2">
        <w:rPr>
          <w:rStyle w:val="1-Char"/>
          <w:rFonts w:hint="cs"/>
          <w:rtl/>
        </w:rPr>
        <w:t xml:space="preserve"> </w:t>
      </w:r>
      <w:r w:rsidR="002E23EF">
        <w:rPr>
          <w:rStyle w:val="1-Char"/>
          <w:rFonts w:hint="cs"/>
          <w:rtl/>
        </w:rPr>
        <w:t>ک</w:t>
      </w:r>
      <w:r w:rsidR="00B27A7C" w:rsidRPr="002360F2">
        <w:rPr>
          <w:rStyle w:val="1-Char"/>
          <w:rFonts w:hint="cs"/>
          <w:rtl/>
        </w:rPr>
        <w:t>ه شاگردان</w:t>
      </w:r>
      <w:r w:rsidRPr="002360F2">
        <w:rPr>
          <w:rStyle w:val="1-Char"/>
          <w:rFonts w:hint="cs"/>
          <w:rtl/>
        </w:rPr>
        <w:t xml:space="preserve"> و</w:t>
      </w:r>
      <w:r w:rsidR="00B97E99" w:rsidRPr="002360F2">
        <w:rPr>
          <w:rStyle w:val="1-Char"/>
          <w:rFonts w:hint="cs"/>
          <w:rtl/>
        </w:rPr>
        <w:t xml:space="preserve"> </w:t>
      </w:r>
      <w:r w:rsidRPr="002360F2">
        <w:rPr>
          <w:rStyle w:val="1-Char"/>
          <w:rFonts w:hint="cs"/>
          <w:rtl/>
        </w:rPr>
        <w:t>معاصرانش</w:t>
      </w:r>
      <w:r w:rsidR="00F606D3" w:rsidRPr="002360F2">
        <w:rPr>
          <w:rStyle w:val="1-Char"/>
          <w:rFonts w:hint="cs"/>
          <w:rtl/>
        </w:rPr>
        <w:t xml:space="preserve"> از </w:t>
      </w:r>
      <w:r w:rsidRPr="002360F2">
        <w:rPr>
          <w:rStyle w:val="1-Char"/>
          <w:rFonts w:hint="cs"/>
          <w:rtl/>
        </w:rPr>
        <w:t>و</w:t>
      </w:r>
      <w:r w:rsidR="002E23EF">
        <w:rPr>
          <w:rStyle w:val="1-Char"/>
          <w:rFonts w:hint="cs"/>
          <w:rtl/>
        </w:rPr>
        <w:t>ی</w:t>
      </w:r>
      <w:r w:rsidRPr="002360F2">
        <w:rPr>
          <w:rStyle w:val="1-Char"/>
          <w:rFonts w:hint="cs"/>
          <w:rtl/>
        </w:rPr>
        <w:t xml:space="preserve"> روا</w:t>
      </w:r>
      <w:r w:rsidR="002E23EF">
        <w:rPr>
          <w:rStyle w:val="1-Char"/>
          <w:rFonts w:hint="cs"/>
          <w:rtl/>
        </w:rPr>
        <w:t>ی</w:t>
      </w:r>
      <w:r w:rsidRPr="002360F2">
        <w:rPr>
          <w:rStyle w:val="1-Char"/>
          <w:rFonts w:hint="cs"/>
          <w:rtl/>
        </w:rPr>
        <w:t>ت نموده‌اند به طور اجمال ب</w:t>
      </w:r>
      <w:r w:rsidR="002E23EF">
        <w:rPr>
          <w:rStyle w:val="1-Char"/>
          <w:rFonts w:hint="cs"/>
          <w:rtl/>
        </w:rPr>
        <w:t>ی</w:t>
      </w:r>
      <w:r w:rsidRPr="002360F2">
        <w:rPr>
          <w:rStyle w:val="1-Char"/>
          <w:rFonts w:hint="cs"/>
          <w:rtl/>
        </w:rPr>
        <w:t xml:space="preserve">ان </w:t>
      </w:r>
      <w:r w:rsidR="002E23EF">
        <w:rPr>
          <w:rStyle w:val="1-Char"/>
          <w:rFonts w:hint="cs"/>
          <w:rtl/>
        </w:rPr>
        <w:t>ک</w:t>
      </w:r>
      <w:r w:rsidRPr="002360F2">
        <w:rPr>
          <w:rStyle w:val="1-Char"/>
          <w:rFonts w:hint="cs"/>
          <w:rtl/>
        </w:rPr>
        <w:t>رده و</w:t>
      </w:r>
      <w:r w:rsidR="00B97E99" w:rsidRPr="002360F2">
        <w:rPr>
          <w:rStyle w:val="1-Char"/>
          <w:rFonts w:hint="cs"/>
          <w:rtl/>
        </w:rPr>
        <w:t xml:space="preserve"> </w:t>
      </w:r>
      <w:r w:rsidRPr="002360F2">
        <w:rPr>
          <w:rStyle w:val="1-Char"/>
          <w:rFonts w:hint="cs"/>
          <w:rtl/>
        </w:rPr>
        <w:t>به ا</w:t>
      </w:r>
      <w:r w:rsidR="002E23EF">
        <w:rPr>
          <w:rStyle w:val="1-Char"/>
          <w:rFonts w:hint="cs"/>
          <w:rtl/>
        </w:rPr>
        <w:t>ی</w:t>
      </w:r>
      <w:r w:rsidRPr="002360F2">
        <w:rPr>
          <w:rStyle w:val="1-Char"/>
          <w:rFonts w:hint="cs"/>
          <w:rtl/>
        </w:rPr>
        <w:t>راد</w:t>
      </w:r>
      <w:r w:rsidR="004A29FC">
        <w:rPr>
          <w:rStyle w:val="1-Char"/>
          <w:rFonts w:hint="cs"/>
          <w:rtl/>
        </w:rPr>
        <w:t xml:space="preserve"> آن‌ها </w:t>
      </w:r>
      <w:r w:rsidRPr="002360F2">
        <w:rPr>
          <w:rStyle w:val="1-Char"/>
          <w:rFonts w:hint="cs"/>
          <w:rtl/>
        </w:rPr>
        <w:t>پرداخته است</w:t>
      </w:r>
      <w:r w:rsidR="00E023D6" w:rsidRPr="002360F2">
        <w:rPr>
          <w:rStyle w:val="1-Char"/>
          <w:rFonts w:hint="cs"/>
          <w:rtl/>
        </w:rPr>
        <w:t>.</w:t>
      </w:r>
    </w:p>
    <w:p w:rsidR="00264EF3" w:rsidRPr="00CE448D" w:rsidRDefault="00264EF3" w:rsidP="007C345F">
      <w:pPr>
        <w:pStyle w:val="4-"/>
        <w:rPr>
          <w:rtl/>
        </w:rPr>
      </w:pPr>
      <w:bookmarkStart w:id="81" w:name="_Toc439430098"/>
      <w:r w:rsidRPr="00CE448D">
        <w:rPr>
          <w:rFonts w:hint="cs"/>
          <w:rtl/>
        </w:rPr>
        <w:t>فر</w:t>
      </w:r>
      <w:r w:rsidR="00562370">
        <w:rPr>
          <w:rFonts w:hint="cs"/>
          <w:rtl/>
        </w:rPr>
        <w:t>و</w:t>
      </w:r>
      <w:r w:rsidRPr="00CE448D">
        <w:rPr>
          <w:rFonts w:hint="cs"/>
          <w:rtl/>
        </w:rPr>
        <w:t>عات</w:t>
      </w:r>
      <w:r w:rsidR="00562370">
        <w:rPr>
          <w:rFonts w:hint="cs"/>
          <w:rtl/>
        </w:rPr>
        <w:t>ِ</w:t>
      </w:r>
      <w:r w:rsidRPr="00CE448D">
        <w:rPr>
          <w:rFonts w:hint="cs"/>
          <w:rtl/>
        </w:rPr>
        <w:t xml:space="preserve"> فقه</w:t>
      </w:r>
      <w:r w:rsidR="002E23EF">
        <w:rPr>
          <w:rFonts w:hint="cs"/>
          <w:rtl/>
        </w:rPr>
        <w:t>ی</w:t>
      </w:r>
      <w:r w:rsidRPr="00CE448D">
        <w:rPr>
          <w:rFonts w:hint="cs"/>
          <w:rtl/>
        </w:rPr>
        <w:t xml:space="preserve"> مذهب مال</w:t>
      </w:r>
      <w:r w:rsidR="002E23EF">
        <w:rPr>
          <w:rFonts w:hint="cs"/>
          <w:rtl/>
        </w:rPr>
        <w:t>کی</w:t>
      </w:r>
      <w:bookmarkEnd w:id="81"/>
    </w:p>
    <w:p w:rsidR="00264EF3" w:rsidRPr="002360F2" w:rsidRDefault="00264EF3" w:rsidP="002360F2">
      <w:pPr>
        <w:jc w:val="both"/>
        <w:rPr>
          <w:rStyle w:val="1-Char"/>
          <w:rtl/>
        </w:rPr>
      </w:pPr>
      <w:r w:rsidRPr="002360F2">
        <w:rPr>
          <w:rStyle w:val="1-Char"/>
          <w:rFonts w:hint="cs"/>
          <w:rtl/>
        </w:rPr>
        <w:t>فروعات فقه</w:t>
      </w:r>
      <w:r w:rsidR="002E23EF">
        <w:rPr>
          <w:rStyle w:val="1-Char"/>
          <w:rFonts w:hint="cs"/>
          <w:rtl/>
        </w:rPr>
        <w:t>ی</w:t>
      </w:r>
      <w:r w:rsidRPr="002360F2">
        <w:rPr>
          <w:rStyle w:val="1-Char"/>
          <w:rFonts w:hint="cs"/>
          <w:rtl/>
        </w:rPr>
        <w:t xml:space="preserve"> مذهب مال</w:t>
      </w:r>
      <w:r w:rsidR="002E23EF">
        <w:rPr>
          <w:rStyle w:val="1-Char"/>
          <w:rFonts w:hint="cs"/>
          <w:rtl/>
        </w:rPr>
        <w:t>کی</w:t>
      </w:r>
      <w:r w:rsidR="000B39D6" w:rsidRPr="002360F2">
        <w:rPr>
          <w:rStyle w:val="1-Char"/>
          <w:rFonts w:hint="cs"/>
          <w:rtl/>
        </w:rPr>
        <w:t>،</w:t>
      </w:r>
      <w:r w:rsidRPr="002360F2">
        <w:rPr>
          <w:rStyle w:val="1-Char"/>
          <w:rFonts w:hint="cs"/>
          <w:rtl/>
        </w:rPr>
        <w:t xml:space="preserve"> به دو</w:t>
      </w:r>
      <w:r w:rsidR="00B97E99" w:rsidRPr="002360F2">
        <w:rPr>
          <w:rStyle w:val="1-Char"/>
          <w:rFonts w:hint="cs"/>
          <w:rtl/>
        </w:rPr>
        <w:t xml:space="preserve"> </w:t>
      </w:r>
      <w:r w:rsidRPr="002360F2">
        <w:rPr>
          <w:rStyle w:val="1-Char"/>
          <w:rFonts w:hint="cs"/>
          <w:rtl/>
        </w:rPr>
        <w:t>طر</w:t>
      </w:r>
      <w:r w:rsidR="002E23EF">
        <w:rPr>
          <w:rStyle w:val="1-Char"/>
          <w:rFonts w:hint="cs"/>
          <w:rtl/>
        </w:rPr>
        <w:t>ی</w:t>
      </w:r>
      <w:r w:rsidRPr="002360F2">
        <w:rPr>
          <w:rStyle w:val="1-Char"/>
          <w:rFonts w:hint="cs"/>
          <w:rtl/>
        </w:rPr>
        <w:t>ق به ما</w:t>
      </w:r>
      <w:r w:rsidR="00B97E99" w:rsidRPr="002360F2">
        <w:rPr>
          <w:rStyle w:val="1-Char"/>
          <w:rFonts w:hint="cs"/>
          <w:rtl/>
        </w:rPr>
        <w:t xml:space="preserve"> </w:t>
      </w:r>
      <w:r w:rsidRPr="002360F2">
        <w:rPr>
          <w:rStyle w:val="1-Char"/>
          <w:rFonts w:hint="cs"/>
          <w:rtl/>
        </w:rPr>
        <w:t>رس</w:t>
      </w:r>
      <w:r w:rsidR="002E23EF">
        <w:rPr>
          <w:rStyle w:val="1-Char"/>
          <w:rFonts w:hint="cs"/>
          <w:rtl/>
        </w:rPr>
        <w:t>ی</w:t>
      </w:r>
      <w:r w:rsidRPr="002360F2">
        <w:rPr>
          <w:rStyle w:val="1-Char"/>
          <w:rFonts w:hint="cs"/>
          <w:rtl/>
        </w:rPr>
        <w:t>ده است</w:t>
      </w:r>
      <w:r w:rsidR="00E023D6" w:rsidRPr="002360F2">
        <w:rPr>
          <w:rStyle w:val="1-Char"/>
          <w:rFonts w:hint="cs"/>
          <w:rtl/>
        </w:rPr>
        <w:t>:</w:t>
      </w:r>
    </w:p>
    <w:p w:rsidR="00264EF3" w:rsidRPr="002360F2" w:rsidRDefault="00264EF3" w:rsidP="009D44A6">
      <w:pPr>
        <w:numPr>
          <w:ilvl w:val="0"/>
          <w:numId w:val="104"/>
        </w:numPr>
        <w:jc w:val="both"/>
        <w:rPr>
          <w:rStyle w:val="1-Char"/>
          <w:rtl/>
        </w:rPr>
      </w:pPr>
      <w:r w:rsidRPr="002360F2">
        <w:rPr>
          <w:rStyle w:val="1-Char"/>
          <w:rFonts w:hint="cs"/>
          <w:rtl/>
        </w:rPr>
        <w:t>به وس</w:t>
      </w:r>
      <w:r w:rsidR="002E23EF">
        <w:rPr>
          <w:rStyle w:val="1-Char"/>
          <w:rFonts w:hint="cs"/>
          <w:rtl/>
        </w:rPr>
        <w:t>ی</w:t>
      </w:r>
      <w:r w:rsidRPr="002360F2">
        <w:rPr>
          <w:rStyle w:val="1-Char"/>
          <w:rFonts w:hint="cs"/>
          <w:rtl/>
        </w:rPr>
        <w:t>له‌</w:t>
      </w:r>
      <w:r w:rsidR="002E23EF">
        <w:rPr>
          <w:rStyle w:val="1-Char"/>
          <w:rFonts w:hint="cs"/>
          <w:rtl/>
        </w:rPr>
        <w:t>ی</w:t>
      </w:r>
      <w:r w:rsidRPr="002360F2">
        <w:rPr>
          <w:rStyle w:val="1-Char"/>
          <w:rFonts w:hint="cs"/>
          <w:rtl/>
        </w:rPr>
        <w:t xml:space="preserve"> تأل</w:t>
      </w:r>
      <w:r w:rsidR="002E23EF">
        <w:rPr>
          <w:rStyle w:val="1-Char"/>
          <w:rFonts w:hint="cs"/>
          <w:rtl/>
        </w:rPr>
        <w:t>ی</w:t>
      </w:r>
      <w:r w:rsidRPr="002360F2">
        <w:rPr>
          <w:rStyle w:val="1-Char"/>
          <w:rFonts w:hint="cs"/>
          <w:rtl/>
        </w:rPr>
        <w:t xml:space="preserve">فات و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 xml:space="preserve"> امام مال</w:t>
      </w:r>
      <w:r w:rsidR="002E23EF">
        <w:rPr>
          <w:rStyle w:val="1-Char"/>
          <w:rFonts w:hint="cs"/>
          <w:rtl/>
        </w:rPr>
        <w:t>ک</w:t>
      </w:r>
      <w:r w:rsidR="000B39D6" w:rsidRPr="002360F2">
        <w:rPr>
          <w:rStyle w:val="1-Char"/>
          <w:rFonts w:hint="cs"/>
          <w:rtl/>
        </w:rPr>
        <w:t>،</w:t>
      </w:r>
      <w:r w:rsidRPr="002360F2">
        <w:rPr>
          <w:rStyle w:val="1-Char"/>
          <w:rFonts w:hint="cs"/>
          <w:rtl/>
        </w:rPr>
        <w:t xml:space="preserve"> به و</w:t>
      </w:r>
      <w:r w:rsidR="002E23EF">
        <w:rPr>
          <w:rStyle w:val="1-Char"/>
          <w:rFonts w:hint="cs"/>
          <w:rtl/>
        </w:rPr>
        <w:t>ی</w:t>
      </w:r>
      <w:r w:rsidRPr="002360F2">
        <w:rPr>
          <w:rStyle w:val="1-Char"/>
          <w:rFonts w:hint="cs"/>
          <w:rtl/>
        </w:rPr>
        <w:t>ژه «م</w:t>
      </w:r>
      <w:r w:rsidR="005E706E" w:rsidRPr="002360F2">
        <w:rPr>
          <w:rStyle w:val="1-Char"/>
          <w:rFonts w:hint="cs"/>
          <w:rtl/>
        </w:rPr>
        <w:t>و</w:t>
      </w:r>
      <w:r w:rsidRPr="002360F2">
        <w:rPr>
          <w:rStyle w:val="1-Char"/>
          <w:rFonts w:hint="cs"/>
          <w:rtl/>
        </w:rPr>
        <w:t>ط</w:t>
      </w:r>
      <w:r w:rsidR="005E706E" w:rsidRPr="002360F2">
        <w:rPr>
          <w:rStyle w:val="1-Char"/>
          <w:rFonts w:hint="cs"/>
          <w:rtl/>
        </w:rPr>
        <w:t>أ</w:t>
      </w:r>
      <w:r w:rsidRPr="002360F2">
        <w:rPr>
          <w:rStyle w:val="1-Char"/>
          <w:rFonts w:hint="cs"/>
          <w:rtl/>
        </w:rPr>
        <w:t>»</w:t>
      </w:r>
      <w:r w:rsidR="000B39D6" w:rsidRPr="002360F2">
        <w:rPr>
          <w:rStyle w:val="1-Char"/>
          <w:rFonts w:hint="cs"/>
          <w:rtl/>
        </w:rPr>
        <w:t>.</w:t>
      </w:r>
    </w:p>
    <w:p w:rsidR="00E159B3" w:rsidRPr="002360F2" w:rsidRDefault="00264EF3" w:rsidP="009D44A6">
      <w:pPr>
        <w:numPr>
          <w:ilvl w:val="0"/>
          <w:numId w:val="104"/>
        </w:numPr>
        <w:jc w:val="both"/>
        <w:rPr>
          <w:rStyle w:val="1-Char"/>
          <w:rtl/>
        </w:rPr>
      </w:pPr>
      <w:r w:rsidRPr="002360F2">
        <w:rPr>
          <w:rStyle w:val="1-Char"/>
          <w:rFonts w:hint="cs"/>
          <w:rtl/>
        </w:rPr>
        <w:t>به ذر</w:t>
      </w:r>
      <w:r w:rsidR="002E23EF">
        <w:rPr>
          <w:rStyle w:val="1-Char"/>
          <w:rFonts w:hint="cs"/>
          <w:rtl/>
        </w:rPr>
        <w:t>ی</w:t>
      </w:r>
      <w:r w:rsidRPr="002360F2">
        <w:rPr>
          <w:rStyle w:val="1-Char"/>
          <w:rFonts w:hint="cs"/>
          <w:rtl/>
        </w:rPr>
        <w:t>عه‌</w:t>
      </w:r>
      <w:r w:rsidR="002E23EF">
        <w:rPr>
          <w:rStyle w:val="1-Char"/>
          <w:rFonts w:hint="cs"/>
          <w:rtl/>
        </w:rPr>
        <w:t>ی</w:t>
      </w:r>
      <w:r w:rsidRPr="002360F2">
        <w:rPr>
          <w:rStyle w:val="1-Char"/>
          <w:rFonts w:hint="cs"/>
          <w:rtl/>
        </w:rPr>
        <w:t xml:space="preserve"> شا</w:t>
      </w:r>
      <w:r w:rsidR="000B39D6" w:rsidRPr="002360F2">
        <w:rPr>
          <w:rStyle w:val="1-Char"/>
          <w:rFonts w:hint="cs"/>
          <w:rtl/>
        </w:rPr>
        <w:t>گردانِ</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w:t>
      </w:r>
      <w:r w:rsidR="002E23EF">
        <w:rPr>
          <w:rStyle w:val="1-Char"/>
          <w:rFonts w:hint="cs"/>
          <w:rtl/>
        </w:rPr>
        <w:t>ک</w:t>
      </w:r>
      <w:r w:rsidRPr="002360F2">
        <w:rPr>
          <w:rStyle w:val="1-Char"/>
          <w:rFonts w:hint="cs"/>
          <w:rtl/>
        </w:rPr>
        <w:t>ه آراء و</w:t>
      </w:r>
      <w:r w:rsidR="00B97E99"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ات</w:t>
      </w:r>
      <w:r w:rsidR="00E159B3" w:rsidRPr="002360F2">
        <w:rPr>
          <w:rStyle w:val="1-Char"/>
          <w:rFonts w:hint="cs"/>
          <w:rtl/>
        </w:rPr>
        <w:t>،</w:t>
      </w:r>
      <w:r w:rsidRPr="002360F2">
        <w:rPr>
          <w:rStyle w:val="1-Char"/>
          <w:rFonts w:hint="cs"/>
          <w:rtl/>
        </w:rPr>
        <w:t xml:space="preserve"> و</w:t>
      </w:r>
      <w:r w:rsidR="00B97E99" w:rsidRPr="002360F2">
        <w:rPr>
          <w:rStyle w:val="1-Char"/>
          <w:rFonts w:hint="cs"/>
          <w:rtl/>
        </w:rPr>
        <w:t xml:space="preserve"> </w:t>
      </w:r>
      <w:r w:rsidRPr="002360F2">
        <w:rPr>
          <w:rStyle w:val="1-Char"/>
          <w:rFonts w:hint="cs"/>
          <w:rtl/>
        </w:rPr>
        <w:t>تفر</w:t>
      </w:r>
      <w:r w:rsidR="002E23EF">
        <w:rPr>
          <w:rStyle w:val="1-Char"/>
          <w:rFonts w:hint="cs"/>
          <w:rtl/>
        </w:rPr>
        <w:t>ی</w:t>
      </w:r>
      <w:r w:rsidRPr="002360F2">
        <w:rPr>
          <w:rStyle w:val="1-Char"/>
          <w:rFonts w:hint="cs"/>
          <w:rtl/>
        </w:rPr>
        <w:t>عات و</w:t>
      </w:r>
      <w:r w:rsidR="00B97E99" w:rsidRPr="002360F2">
        <w:rPr>
          <w:rStyle w:val="1-Char"/>
          <w:rFonts w:hint="cs"/>
          <w:rtl/>
        </w:rPr>
        <w:t xml:space="preserve"> </w:t>
      </w:r>
      <w:r w:rsidRPr="002360F2">
        <w:rPr>
          <w:rStyle w:val="1-Char"/>
          <w:rFonts w:hint="cs"/>
          <w:rtl/>
        </w:rPr>
        <w:t>تطب</w:t>
      </w:r>
      <w:r w:rsidR="002E23EF">
        <w:rPr>
          <w:rStyle w:val="1-Char"/>
          <w:rFonts w:hint="cs"/>
          <w:rtl/>
        </w:rPr>
        <w:t>ی</w:t>
      </w:r>
      <w:r w:rsidRPr="002360F2">
        <w:rPr>
          <w:rStyle w:val="1-Char"/>
          <w:rFonts w:hint="cs"/>
          <w:rtl/>
        </w:rPr>
        <w:t>قات فقه</w:t>
      </w:r>
      <w:r w:rsidR="002E23EF">
        <w:rPr>
          <w:rStyle w:val="1-Char"/>
          <w:rFonts w:hint="cs"/>
          <w:rtl/>
        </w:rPr>
        <w:t>ی</w:t>
      </w:r>
      <w:r w:rsidRPr="002360F2">
        <w:rPr>
          <w:rStyle w:val="1-Char"/>
          <w:rFonts w:hint="cs"/>
          <w:rtl/>
        </w:rPr>
        <w:t xml:space="preserve"> استادشان را</w:t>
      </w:r>
      <w:r w:rsidR="00B97E99" w:rsidRPr="002360F2">
        <w:rPr>
          <w:rStyle w:val="1-Char"/>
          <w:rFonts w:hint="cs"/>
          <w:rtl/>
        </w:rPr>
        <w:t xml:space="preserve"> </w:t>
      </w:r>
      <w:r w:rsidRPr="002360F2">
        <w:rPr>
          <w:rStyle w:val="1-Char"/>
          <w:rFonts w:hint="cs"/>
          <w:rtl/>
        </w:rPr>
        <w:t>در</w:t>
      </w:r>
      <w:r w:rsidR="00B97E99" w:rsidRPr="002360F2">
        <w:rPr>
          <w:rStyle w:val="1-Char"/>
          <w:rFonts w:hint="cs"/>
          <w:rtl/>
        </w:rPr>
        <w:t xml:space="preserve"> </w:t>
      </w:r>
      <w:r w:rsidRPr="002360F2">
        <w:rPr>
          <w:rStyle w:val="1-Char"/>
          <w:rFonts w:hint="cs"/>
          <w:rtl/>
        </w:rPr>
        <w:t>مسائل مختلف فقه</w:t>
      </w:r>
      <w:r w:rsidR="002E23EF">
        <w:rPr>
          <w:rStyle w:val="1-Char"/>
          <w:rFonts w:hint="cs"/>
          <w:rtl/>
        </w:rPr>
        <w:t>ی</w:t>
      </w:r>
      <w:r w:rsidRPr="002360F2">
        <w:rPr>
          <w:rStyle w:val="1-Char"/>
          <w:rFonts w:hint="cs"/>
          <w:rtl/>
        </w:rPr>
        <w:t xml:space="preserve"> برا</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گران نقل م</w:t>
      </w:r>
      <w:r w:rsidR="002E23EF">
        <w:rPr>
          <w:rStyle w:val="1-Char"/>
          <w:rFonts w:hint="cs"/>
          <w:rtl/>
        </w:rPr>
        <w:t>ی</w:t>
      </w:r>
      <w:r w:rsidRPr="002360F2">
        <w:rPr>
          <w:rStyle w:val="1-Char"/>
          <w:rFonts w:hint="cs"/>
          <w:rtl/>
        </w:rPr>
        <w:t>‌نمودند و</w:t>
      </w:r>
      <w:r w:rsidR="00B97E99" w:rsidRPr="002360F2">
        <w:rPr>
          <w:rStyle w:val="1-Char"/>
          <w:rFonts w:hint="cs"/>
          <w:rtl/>
        </w:rPr>
        <w:t xml:space="preserve"> </w:t>
      </w:r>
      <w:r w:rsidRPr="002360F2">
        <w:rPr>
          <w:rStyle w:val="1-Char"/>
          <w:rFonts w:hint="cs"/>
          <w:rtl/>
        </w:rPr>
        <w:t>به پخش و</w:t>
      </w:r>
      <w:r w:rsidR="00B97E99" w:rsidRPr="002360F2">
        <w:rPr>
          <w:rStyle w:val="1-Char"/>
          <w:rFonts w:hint="cs"/>
          <w:rtl/>
        </w:rPr>
        <w:t xml:space="preserve"> </w:t>
      </w:r>
      <w:r w:rsidRPr="002360F2">
        <w:rPr>
          <w:rStyle w:val="1-Char"/>
          <w:rFonts w:hint="cs"/>
          <w:rtl/>
        </w:rPr>
        <w:t>نشر</w:t>
      </w:r>
      <w:r w:rsidR="004A29FC">
        <w:rPr>
          <w:rStyle w:val="1-Char"/>
          <w:rFonts w:hint="cs"/>
          <w:rtl/>
        </w:rPr>
        <w:t xml:space="preserve"> آن‌ها </w:t>
      </w:r>
      <w:r w:rsidRPr="002360F2">
        <w:rPr>
          <w:rStyle w:val="1-Char"/>
          <w:rFonts w:hint="cs"/>
          <w:rtl/>
        </w:rPr>
        <w:t>همت م</w:t>
      </w:r>
      <w:r w:rsidR="002E23EF">
        <w:rPr>
          <w:rStyle w:val="1-Char"/>
          <w:rFonts w:hint="cs"/>
          <w:rtl/>
        </w:rPr>
        <w:t>ی</w:t>
      </w:r>
      <w:r w:rsidRPr="002360F2">
        <w:rPr>
          <w:rStyle w:val="1-Char"/>
          <w:rFonts w:hint="cs"/>
          <w:rtl/>
        </w:rPr>
        <w:t>‌گماشتند.</w:t>
      </w:r>
    </w:p>
    <w:p w:rsidR="00264EF3" w:rsidRPr="002360F2" w:rsidRDefault="00264EF3" w:rsidP="002360F2">
      <w:pPr>
        <w:ind w:firstLine="284"/>
        <w:jc w:val="both"/>
        <w:rPr>
          <w:rStyle w:val="1-Char"/>
        </w:rPr>
      </w:pPr>
      <w:r w:rsidRPr="002360F2">
        <w:rPr>
          <w:rStyle w:val="1-Char"/>
          <w:rFonts w:hint="cs"/>
          <w:rtl/>
        </w:rPr>
        <w:t>(</w:t>
      </w:r>
      <w:r w:rsidR="00A34A08">
        <w:rPr>
          <w:rStyle w:val="1-Char"/>
          <w:rFonts w:hint="cs"/>
          <w:rtl/>
        </w:rPr>
        <w:t>چنان‌که</w:t>
      </w:r>
      <w:r w:rsidRPr="002360F2">
        <w:rPr>
          <w:rStyle w:val="1-Char"/>
          <w:rFonts w:hint="cs"/>
          <w:rtl/>
        </w:rPr>
        <w:t xml:space="preserve"> قبلاً گفت</w:t>
      </w:r>
      <w:r w:rsidR="002E23EF">
        <w:rPr>
          <w:rStyle w:val="1-Char"/>
          <w:rFonts w:hint="cs"/>
          <w:rtl/>
        </w:rPr>
        <w:t>ی</w:t>
      </w:r>
      <w:r w:rsidRPr="002360F2">
        <w:rPr>
          <w:rStyle w:val="1-Char"/>
          <w:rFonts w:hint="cs"/>
          <w:rtl/>
        </w:rPr>
        <w:t>م) امام مال</w:t>
      </w:r>
      <w:r w:rsidR="002E23EF">
        <w:rPr>
          <w:rStyle w:val="1-Char"/>
          <w:rFonts w:hint="cs"/>
          <w:rtl/>
        </w:rPr>
        <w:t>ک</w:t>
      </w:r>
      <w:r w:rsidRPr="002360F2">
        <w:rPr>
          <w:rStyle w:val="1-Char"/>
          <w:rFonts w:hint="cs"/>
          <w:rtl/>
        </w:rPr>
        <w:t xml:space="preserve"> دارا</w:t>
      </w:r>
      <w:r w:rsidR="002E23EF">
        <w:rPr>
          <w:rStyle w:val="1-Char"/>
          <w:rFonts w:hint="cs"/>
          <w:rtl/>
        </w:rPr>
        <w:t>ی</w:t>
      </w:r>
      <w:r w:rsidRPr="002360F2">
        <w:rPr>
          <w:rStyle w:val="1-Char"/>
          <w:rFonts w:hint="cs"/>
          <w:rtl/>
        </w:rPr>
        <w:t xml:space="preserve"> شاگردان ز</w:t>
      </w:r>
      <w:r w:rsidR="002E23EF">
        <w:rPr>
          <w:rStyle w:val="1-Char"/>
          <w:rFonts w:hint="cs"/>
          <w:rtl/>
        </w:rPr>
        <w:t>ی</w:t>
      </w:r>
      <w:r w:rsidRPr="002360F2">
        <w:rPr>
          <w:rStyle w:val="1-Char"/>
          <w:rFonts w:hint="cs"/>
          <w:rtl/>
        </w:rPr>
        <w:t>اد</w:t>
      </w:r>
      <w:r w:rsidR="002E23EF">
        <w:rPr>
          <w:rStyle w:val="1-Char"/>
          <w:rFonts w:hint="cs"/>
          <w:rtl/>
        </w:rPr>
        <w:t>ی</w:t>
      </w:r>
      <w:r w:rsidRPr="002360F2">
        <w:rPr>
          <w:rStyle w:val="1-Char"/>
          <w:rFonts w:hint="cs"/>
          <w:rtl/>
        </w:rPr>
        <w:t xml:space="preserve"> در</w:t>
      </w:r>
      <w:r w:rsidR="00B97E99" w:rsidRPr="002360F2">
        <w:rPr>
          <w:rStyle w:val="1-Char"/>
          <w:rFonts w:hint="cs"/>
          <w:rtl/>
        </w:rPr>
        <w:t xml:space="preserve"> </w:t>
      </w:r>
      <w:r w:rsidRPr="002360F2">
        <w:rPr>
          <w:rStyle w:val="1-Char"/>
          <w:rFonts w:hint="cs"/>
          <w:rtl/>
        </w:rPr>
        <w:t>بلاد</w:t>
      </w:r>
      <w:r w:rsidR="00B97E99" w:rsidRPr="002360F2">
        <w:rPr>
          <w:rStyle w:val="1-Char"/>
          <w:rFonts w:hint="cs"/>
          <w:rtl/>
        </w:rPr>
        <w:t xml:space="preserve"> </w:t>
      </w:r>
      <w:r w:rsidRPr="002360F2">
        <w:rPr>
          <w:rStyle w:val="1-Char"/>
          <w:rFonts w:hint="cs"/>
          <w:rtl/>
        </w:rPr>
        <w:t>«حجاز»،</w:t>
      </w:r>
      <w:r w:rsidR="00553FD4" w:rsidRPr="002360F2">
        <w:rPr>
          <w:rStyle w:val="1-Char"/>
          <w:rFonts w:hint="cs"/>
          <w:rtl/>
        </w:rPr>
        <w:t xml:space="preserve"> </w:t>
      </w:r>
      <w:r w:rsidRPr="002360F2">
        <w:rPr>
          <w:rStyle w:val="1-Char"/>
          <w:rFonts w:hint="cs"/>
          <w:rtl/>
        </w:rPr>
        <w:t>«مصر»، «شمال آفر</w:t>
      </w:r>
      <w:r w:rsidR="002E23EF">
        <w:rPr>
          <w:rStyle w:val="1-Char"/>
          <w:rFonts w:hint="cs"/>
          <w:rtl/>
        </w:rPr>
        <w:t>ی</w:t>
      </w:r>
      <w:r w:rsidRPr="002360F2">
        <w:rPr>
          <w:rStyle w:val="1-Char"/>
          <w:rFonts w:hint="cs"/>
          <w:rtl/>
        </w:rPr>
        <w:t>قا» و</w:t>
      </w:r>
      <w:r w:rsidR="00B97E99" w:rsidRPr="002360F2">
        <w:rPr>
          <w:rStyle w:val="1-Char"/>
          <w:rFonts w:hint="cs"/>
          <w:rtl/>
        </w:rPr>
        <w:t xml:space="preserve"> </w:t>
      </w:r>
      <w:r w:rsidRPr="002360F2">
        <w:rPr>
          <w:rStyle w:val="1-Char"/>
          <w:rFonts w:hint="cs"/>
          <w:rtl/>
        </w:rPr>
        <w:t xml:space="preserve">«اندلس» بود </w:t>
      </w:r>
      <w:r w:rsidR="002E23EF">
        <w:rPr>
          <w:rStyle w:val="1-Char"/>
          <w:rFonts w:hint="cs"/>
          <w:rtl/>
        </w:rPr>
        <w:t>ک</w:t>
      </w:r>
      <w:r w:rsidRPr="002360F2">
        <w:rPr>
          <w:rStyle w:val="1-Char"/>
          <w:rFonts w:hint="cs"/>
          <w:rtl/>
        </w:rPr>
        <w:t>ه در</w:t>
      </w:r>
      <w:r w:rsidR="00B97E99" w:rsidRPr="002360F2">
        <w:rPr>
          <w:rStyle w:val="1-Char"/>
          <w:rFonts w:hint="cs"/>
          <w:rtl/>
        </w:rPr>
        <w:t xml:space="preserve"> </w:t>
      </w:r>
      <w:r w:rsidRPr="002360F2">
        <w:rPr>
          <w:rStyle w:val="1-Char"/>
          <w:rFonts w:hint="cs"/>
          <w:rtl/>
        </w:rPr>
        <w:t>زمان ح</w:t>
      </w:r>
      <w:r w:rsidR="002E23EF">
        <w:rPr>
          <w:rStyle w:val="1-Char"/>
          <w:rFonts w:hint="cs"/>
          <w:rtl/>
        </w:rPr>
        <w:t>ی</w:t>
      </w:r>
      <w:r w:rsidRPr="002360F2">
        <w:rPr>
          <w:rStyle w:val="1-Char"/>
          <w:rFonts w:hint="cs"/>
          <w:rtl/>
        </w:rPr>
        <w:t>ات خودش به نشر و</w:t>
      </w:r>
      <w:r w:rsidR="00B97E99" w:rsidRPr="002360F2">
        <w:rPr>
          <w:rStyle w:val="1-Char"/>
          <w:rFonts w:hint="cs"/>
          <w:rtl/>
        </w:rPr>
        <w:t xml:space="preserve"> </w:t>
      </w:r>
      <w:r w:rsidRPr="002360F2">
        <w:rPr>
          <w:rStyle w:val="1-Char"/>
          <w:rFonts w:hint="cs"/>
          <w:rtl/>
        </w:rPr>
        <w:t>پخش آراء و</w:t>
      </w:r>
      <w:r w:rsidR="00B97E99" w:rsidRPr="002360F2">
        <w:rPr>
          <w:rStyle w:val="1-Char"/>
          <w:rFonts w:hint="cs"/>
          <w:rtl/>
        </w:rPr>
        <w:t xml:space="preserve"> </w:t>
      </w:r>
      <w:r w:rsidRPr="002360F2">
        <w:rPr>
          <w:rStyle w:val="1-Char"/>
          <w:rFonts w:hint="cs"/>
          <w:rtl/>
        </w:rPr>
        <w:t>فتاوا</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شان</w:t>
      </w:r>
      <w:r w:rsidR="00A17D6D" w:rsidRPr="002360F2">
        <w:rPr>
          <w:rStyle w:val="1-Char"/>
          <w:rFonts w:hint="cs"/>
          <w:rtl/>
        </w:rPr>
        <w:t>،</w:t>
      </w:r>
      <w:r w:rsidRPr="002360F2">
        <w:rPr>
          <w:rStyle w:val="1-Char"/>
          <w:rFonts w:hint="cs"/>
          <w:rtl/>
        </w:rPr>
        <w:t xml:space="preserve"> در</w:t>
      </w:r>
      <w:r w:rsidR="00B97E99" w:rsidRPr="002360F2">
        <w:rPr>
          <w:rStyle w:val="1-Char"/>
          <w:rFonts w:hint="cs"/>
          <w:rtl/>
        </w:rPr>
        <w:t xml:space="preserve"> </w:t>
      </w:r>
      <w:r w:rsidRPr="002360F2">
        <w:rPr>
          <w:rStyle w:val="1-Char"/>
          <w:rFonts w:hint="cs"/>
          <w:rtl/>
        </w:rPr>
        <w:t>بلاد خو</w:t>
      </w:r>
      <w:r w:rsidR="002E23EF">
        <w:rPr>
          <w:rStyle w:val="1-Char"/>
          <w:rFonts w:hint="cs"/>
          <w:rtl/>
        </w:rPr>
        <w:t>ی</w:t>
      </w:r>
      <w:r w:rsidRPr="002360F2">
        <w:rPr>
          <w:rStyle w:val="1-Char"/>
          <w:rFonts w:hint="cs"/>
          <w:rtl/>
        </w:rPr>
        <w:t>ش پرداختند</w:t>
      </w:r>
      <w:r w:rsidR="00A17D6D" w:rsidRPr="002360F2">
        <w:rPr>
          <w:rStyle w:val="1-Char"/>
          <w:rFonts w:hint="cs"/>
          <w:rtl/>
        </w:rPr>
        <w:t>.</w:t>
      </w:r>
      <w:r w:rsidR="004A29FC">
        <w:rPr>
          <w:rStyle w:val="1-Char"/>
          <w:rFonts w:hint="cs"/>
          <w:rtl/>
        </w:rPr>
        <w:t xml:space="preserve"> آن‌ها </w:t>
      </w:r>
      <w:r w:rsidRPr="002360F2">
        <w:rPr>
          <w:rStyle w:val="1-Char"/>
          <w:rFonts w:hint="cs"/>
          <w:rtl/>
        </w:rPr>
        <w:t xml:space="preserve">به </w:t>
      </w:r>
      <w:r w:rsidR="002E23EF">
        <w:rPr>
          <w:rStyle w:val="1-Char"/>
          <w:rFonts w:hint="cs"/>
          <w:rtl/>
        </w:rPr>
        <w:t>ک</w:t>
      </w:r>
      <w:r w:rsidRPr="002360F2">
        <w:rPr>
          <w:rStyle w:val="1-Char"/>
          <w:rFonts w:hint="cs"/>
          <w:rtl/>
        </w:rPr>
        <w:t>تابت و</w:t>
      </w:r>
      <w:r w:rsidR="00B97E99" w:rsidRPr="002360F2">
        <w:rPr>
          <w:rStyle w:val="1-Char"/>
          <w:rFonts w:hint="cs"/>
          <w:rtl/>
        </w:rPr>
        <w:t xml:space="preserve"> </w:t>
      </w:r>
      <w:r w:rsidRPr="002360F2">
        <w:rPr>
          <w:rStyle w:val="1-Char"/>
          <w:rFonts w:hint="cs"/>
          <w:rtl/>
        </w:rPr>
        <w:t>تدو</w:t>
      </w:r>
      <w:r w:rsidR="002E23EF">
        <w:rPr>
          <w:rStyle w:val="1-Char"/>
          <w:rFonts w:hint="cs"/>
          <w:rtl/>
        </w:rPr>
        <w:t>ی</w:t>
      </w:r>
      <w:r w:rsidRPr="002360F2">
        <w:rPr>
          <w:rStyle w:val="1-Char"/>
          <w:rFonts w:hint="cs"/>
          <w:rtl/>
        </w:rPr>
        <w:t>ن و</w:t>
      </w:r>
      <w:r w:rsidR="00B97E99" w:rsidRPr="002360F2">
        <w:rPr>
          <w:rStyle w:val="1-Char"/>
          <w:rFonts w:hint="cs"/>
          <w:rtl/>
        </w:rPr>
        <w:t xml:space="preserve"> </w:t>
      </w:r>
      <w:r w:rsidRPr="002360F2">
        <w:rPr>
          <w:rStyle w:val="1-Char"/>
          <w:rFonts w:hint="cs"/>
          <w:rtl/>
        </w:rPr>
        <w:t>حفظ و</w:t>
      </w:r>
      <w:r w:rsidR="00B97E99" w:rsidRPr="002360F2">
        <w:rPr>
          <w:rStyle w:val="1-Char"/>
          <w:rFonts w:hint="cs"/>
          <w:rtl/>
        </w:rPr>
        <w:t xml:space="preserve"> </w:t>
      </w:r>
      <w:r w:rsidRPr="002360F2">
        <w:rPr>
          <w:rStyle w:val="1-Char"/>
          <w:rFonts w:hint="cs"/>
          <w:rtl/>
        </w:rPr>
        <w:t>حراست فتاوا و آرا</w:t>
      </w:r>
      <w:r w:rsidR="002E23EF">
        <w:rPr>
          <w:rStyle w:val="1-Char"/>
          <w:rFonts w:hint="cs"/>
          <w:rtl/>
        </w:rPr>
        <w:t>ی</w:t>
      </w:r>
      <w:r w:rsidRPr="002360F2">
        <w:rPr>
          <w:rStyle w:val="1-Char"/>
          <w:rFonts w:hint="cs"/>
          <w:rtl/>
        </w:rPr>
        <w:t xml:space="preserve"> استادشان م</w:t>
      </w:r>
      <w:r w:rsidR="002E23EF">
        <w:rPr>
          <w:rStyle w:val="1-Char"/>
          <w:rFonts w:hint="cs"/>
          <w:rtl/>
        </w:rPr>
        <w:t>ی</w:t>
      </w:r>
      <w:r w:rsidRPr="002360F2">
        <w:rPr>
          <w:rStyle w:val="1-Char"/>
          <w:rFonts w:hint="cs"/>
          <w:rtl/>
        </w:rPr>
        <w:t>‌پرداختند و</w:t>
      </w:r>
      <w:r w:rsidR="00B97E99" w:rsidRPr="002360F2">
        <w:rPr>
          <w:rStyle w:val="1-Char"/>
          <w:rFonts w:hint="cs"/>
          <w:rtl/>
        </w:rPr>
        <w:t xml:space="preserve"> </w:t>
      </w:r>
      <w:r w:rsidRPr="002360F2">
        <w:rPr>
          <w:rStyle w:val="1-Char"/>
          <w:rFonts w:hint="cs"/>
          <w:rtl/>
        </w:rPr>
        <w:t>امام مال</w:t>
      </w:r>
      <w:r w:rsidR="002E23EF">
        <w:rPr>
          <w:rStyle w:val="1-Char"/>
          <w:rFonts w:hint="cs"/>
          <w:rtl/>
        </w:rPr>
        <w:t>ک</w:t>
      </w:r>
      <w:r w:rsidRPr="002360F2">
        <w:rPr>
          <w:rStyle w:val="1-Char"/>
          <w:rFonts w:hint="cs"/>
          <w:rtl/>
        </w:rPr>
        <w:t xml:space="preserve"> ن</w:t>
      </w:r>
      <w:r w:rsidR="002E23EF">
        <w:rPr>
          <w:rStyle w:val="1-Char"/>
          <w:rFonts w:hint="cs"/>
          <w:rtl/>
        </w:rPr>
        <w:t>ی</w:t>
      </w:r>
      <w:r w:rsidRPr="002360F2">
        <w:rPr>
          <w:rStyle w:val="1-Char"/>
          <w:rFonts w:hint="cs"/>
          <w:rtl/>
        </w:rPr>
        <w:t>ز</w:t>
      </w:r>
      <w:r w:rsidR="004A29FC">
        <w:rPr>
          <w:rStyle w:val="1-Char"/>
          <w:rFonts w:hint="cs"/>
          <w:rtl/>
        </w:rPr>
        <w:t xml:space="preserve"> آن‌ها </w:t>
      </w:r>
      <w:r w:rsidRPr="002360F2">
        <w:rPr>
          <w:rStyle w:val="1-Char"/>
          <w:rFonts w:hint="cs"/>
          <w:rtl/>
        </w:rPr>
        <w:t>را</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ار منع نم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 xml:space="preserve">رد </w:t>
      </w:r>
      <w:r w:rsidR="0041612B" w:rsidRPr="002360F2">
        <w:rPr>
          <w:rStyle w:val="1-Char"/>
          <w:rFonts w:hint="cs"/>
          <w:rtl/>
        </w:rPr>
        <w:t>-</w:t>
      </w:r>
      <w:r w:rsidRPr="002360F2">
        <w:rPr>
          <w:rStyle w:val="1-Char"/>
          <w:rFonts w:hint="cs"/>
          <w:rtl/>
        </w:rPr>
        <w:t xml:space="preserve"> اگر</w:t>
      </w:r>
      <w:r w:rsidR="00B97E99" w:rsidRPr="002360F2">
        <w:rPr>
          <w:rStyle w:val="1-Char"/>
          <w:rFonts w:hint="cs"/>
          <w:rtl/>
        </w:rPr>
        <w:t xml:space="preserve"> </w:t>
      </w:r>
      <w:r w:rsidRPr="002360F2">
        <w:rPr>
          <w:rStyle w:val="1-Char"/>
          <w:rFonts w:hint="cs"/>
          <w:rtl/>
        </w:rPr>
        <w:t>چه خود امام مال</w:t>
      </w:r>
      <w:r w:rsidR="002E23EF">
        <w:rPr>
          <w:rStyle w:val="1-Char"/>
          <w:rFonts w:hint="cs"/>
          <w:rtl/>
        </w:rPr>
        <w:t>ک</w:t>
      </w:r>
      <w:r w:rsidRPr="002360F2">
        <w:rPr>
          <w:rStyle w:val="1-Char"/>
          <w:rFonts w:hint="cs"/>
          <w:rtl/>
        </w:rPr>
        <w:t xml:space="preserve"> ن</w:t>
      </w:r>
      <w:r w:rsidR="002E23EF">
        <w:rPr>
          <w:rStyle w:val="1-Char"/>
          <w:rFonts w:hint="cs"/>
          <w:rtl/>
        </w:rPr>
        <w:t>ی</w:t>
      </w:r>
      <w:r w:rsidRPr="002360F2">
        <w:rPr>
          <w:rStyle w:val="1-Char"/>
          <w:rFonts w:hint="cs"/>
          <w:rtl/>
        </w:rPr>
        <w:t>ز بر</w:t>
      </w:r>
      <w:r w:rsidR="00B97E99" w:rsidRPr="002360F2">
        <w:rPr>
          <w:rStyle w:val="1-Char"/>
          <w:rFonts w:hint="cs"/>
          <w:rtl/>
        </w:rPr>
        <w:t xml:space="preserve"> </w:t>
      </w:r>
      <w:r w:rsidRPr="002360F2">
        <w:rPr>
          <w:rStyle w:val="1-Char"/>
          <w:rFonts w:hint="cs"/>
          <w:rtl/>
        </w:rPr>
        <w:t>نقل فتاوا و</w:t>
      </w:r>
      <w:r w:rsidR="00B97E99" w:rsidRPr="002360F2">
        <w:rPr>
          <w:rStyle w:val="1-Char"/>
          <w:rFonts w:hint="cs"/>
          <w:rtl/>
        </w:rPr>
        <w:t xml:space="preserve"> </w:t>
      </w:r>
      <w:r w:rsidR="006A532A" w:rsidRPr="002360F2">
        <w:rPr>
          <w:rStyle w:val="1-Char"/>
          <w:rFonts w:hint="cs"/>
          <w:rtl/>
        </w:rPr>
        <w:t>آرا</w:t>
      </w:r>
      <w:r w:rsidR="002E23EF">
        <w:rPr>
          <w:rStyle w:val="1-Char"/>
          <w:rFonts w:hint="cs"/>
          <w:rtl/>
        </w:rPr>
        <w:t>ی</w:t>
      </w:r>
      <w:r w:rsidR="006A532A" w:rsidRPr="002360F2">
        <w:rPr>
          <w:rStyle w:val="1-Char"/>
          <w:rFonts w:hint="cs"/>
          <w:rtl/>
        </w:rPr>
        <w:t xml:space="preserve"> خو</w:t>
      </w:r>
      <w:r w:rsidR="002E23EF">
        <w:rPr>
          <w:rStyle w:val="1-Char"/>
          <w:rFonts w:hint="cs"/>
          <w:rtl/>
        </w:rPr>
        <w:t>ی</w:t>
      </w:r>
      <w:r w:rsidR="006A532A" w:rsidRPr="002360F2">
        <w:rPr>
          <w:rStyle w:val="1-Char"/>
          <w:rFonts w:hint="cs"/>
          <w:rtl/>
        </w:rPr>
        <w:t>ش</w:t>
      </w:r>
      <w:r w:rsidRPr="002360F2">
        <w:rPr>
          <w:rStyle w:val="1-Char"/>
          <w:rFonts w:hint="cs"/>
          <w:rtl/>
        </w:rPr>
        <w:t xml:space="preserve"> حر</w:t>
      </w:r>
      <w:r w:rsidR="002E23EF">
        <w:rPr>
          <w:rStyle w:val="1-Char"/>
          <w:rFonts w:hint="cs"/>
          <w:rtl/>
        </w:rPr>
        <w:t>ی</w:t>
      </w:r>
      <w:r w:rsidRPr="002360F2">
        <w:rPr>
          <w:rStyle w:val="1-Char"/>
          <w:rFonts w:hint="cs"/>
          <w:rtl/>
        </w:rPr>
        <w:t>ص و</w:t>
      </w:r>
      <w:r w:rsidR="00B97E99" w:rsidRPr="002360F2">
        <w:rPr>
          <w:rStyle w:val="1-Char"/>
          <w:rFonts w:hint="cs"/>
          <w:rtl/>
        </w:rPr>
        <w:t xml:space="preserve"> </w:t>
      </w:r>
      <w:r w:rsidRPr="002360F2">
        <w:rPr>
          <w:rStyle w:val="1-Char"/>
          <w:rFonts w:hint="cs"/>
          <w:rtl/>
        </w:rPr>
        <w:t>آزمند نبود</w:t>
      </w:r>
      <w:r w:rsidR="00162534"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 xml:space="preserve">پس دانسته شد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ن چ</w:t>
      </w:r>
      <w:r w:rsidR="002E23EF">
        <w:rPr>
          <w:rStyle w:val="1-Char"/>
          <w:rFonts w:hint="cs"/>
          <w:rtl/>
        </w:rPr>
        <w:t>ی</w:t>
      </w:r>
      <w:r w:rsidRPr="002360F2">
        <w:rPr>
          <w:rStyle w:val="1-Char"/>
          <w:rFonts w:hint="cs"/>
          <w:rtl/>
        </w:rPr>
        <w:t>ز (گردآور</w:t>
      </w:r>
      <w:r w:rsidR="002E23EF">
        <w:rPr>
          <w:rStyle w:val="1-Char"/>
          <w:rFonts w:hint="cs"/>
          <w:rtl/>
        </w:rPr>
        <w:t>ی</w:t>
      </w:r>
      <w:r w:rsidRPr="002360F2">
        <w:rPr>
          <w:rStyle w:val="1-Char"/>
          <w:rFonts w:hint="cs"/>
          <w:rtl/>
        </w:rPr>
        <w:t xml:space="preserve"> و</w:t>
      </w:r>
      <w:r w:rsidR="00B97E99" w:rsidRPr="002360F2">
        <w:rPr>
          <w:rStyle w:val="1-Char"/>
          <w:rFonts w:hint="cs"/>
          <w:rtl/>
        </w:rPr>
        <w:t xml:space="preserve"> </w:t>
      </w:r>
      <w:r w:rsidRPr="002360F2">
        <w:rPr>
          <w:rStyle w:val="1-Char"/>
          <w:rFonts w:hint="cs"/>
          <w:rtl/>
        </w:rPr>
        <w:t>تدو</w:t>
      </w:r>
      <w:r w:rsidR="002E23EF">
        <w:rPr>
          <w:rStyle w:val="1-Char"/>
          <w:rFonts w:hint="cs"/>
          <w:rtl/>
        </w:rPr>
        <w:t>ی</w:t>
      </w:r>
      <w:r w:rsidRPr="002360F2">
        <w:rPr>
          <w:rStyle w:val="1-Char"/>
          <w:rFonts w:hint="cs"/>
          <w:rtl/>
        </w:rPr>
        <w:t>ن آراء و</w:t>
      </w:r>
      <w:r w:rsidR="00B97E99" w:rsidRPr="002360F2">
        <w:rPr>
          <w:rStyle w:val="1-Char"/>
          <w:rFonts w:hint="cs"/>
          <w:rtl/>
        </w:rPr>
        <w:t xml:space="preserve"> </w:t>
      </w:r>
      <w:r w:rsidRPr="002360F2">
        <w:rPr>
          <w:rStyle w:val="1-Char"/>
          <w:rFonts w:hint="cs"/>
          <w:rtl/>
        </w:rPr>
        <w:t>فتاوا</w:t>
      </w:r>
      <w:r w:rsidR="002E23EF">
        <w:rPr>
          <w:rStyle w:val="1-Char"/>
          <w:rFonts w:hint="cs"/>
          <w:rtl/>
        </w:rPr>
        <w:t>ی</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به وس</w:t>
      </w:r>
      <w:r w:rsidR="002E23EF">
        <w:rPr>
          <w:rStyle w:val="1-Char"/>
          <w:rFonts w:hint="cs"/>
          <w:rtl/>
        </w:rPr>
        <w:t>ی</w:t>
      </w:r>
      <w:r w:rsidRPr="002360F2">
        <w:rPr>
          <w:rStyle w:val="1-Char"/>
          <w:rFonts w:hint="cs"/>
          <w:rtl/>
        </w:rPr>
        <w:t>له</w:t>
      </w:r>
      <w:r w:rsidR="00162534" w:rsidRPr="002360F2">
        <w:rPr>
          <w:rStyle w:val="1-Char"/>
          <w:rFonts w:hint="cs"/>
          <w:rtl/>
        </w:rPr>
        <w:t>‌</w:t>
      </w:r>
      <w:r w:rsidR="002E23EF">
        <w:rPr>
          <w:rStyle w:val="1-Char"/>
          <w:rFonts w:hint="cs"/>
          <w:rtl/>
        </w:rPr>
        <w:t>ی</w:t>
      </w:r>
      <w:r w:rsidRPr="002360F2">
        <w:rPr>
          <w:rStyle w:val="1-Char"/>
          <w:rFonts w:hint="cs"/>
          <w:rtl/>
        </w:rPr>
        <w:t xml:space="preserve"> شاگردان)</w:t>
      </w:r>
      <w:r w:rsidR="00012A8B" w:rsidRPr="002360F2">
        <w:rPr>
          <w:rStyle w:val="1-Char"/>
          <w:rFonts w:hint="cs"/>
          <w:rtl/>
        </w:rPr>
        <w:t>،</w:t>
      </w:r>
      <w:r w:rsidRPr="002360F2">
        <w:rPr>
          <w:rStyle w:val="1-Char"/>
          <w:rFonts w:hint="cs"/>
          <w:rtl/>
        </w:rPr>
        <w:t xml:space="preserve"> طر</w:t>
      </w:r>
      <w:r w:rsidR="002E23EF">
        <w:rPr>
          <w:rStyle w:val="1-Char"/>
          <w:rFonts w:hint="cs"/>
          <w:rtl/>
        </w:rPr>
        <w:t>ی</w:t>
      </w:r>
      <w:r w:rsidRPr="002360F2">
        <w:rPr>
          <w:rStyle w:val="1-Char"/>
          <w:rFonts w:hint="cs"/>
          <w:rtl/>
        </w:rPr>
        <w:t>ق دوم برا</w:t>
      </w:r>
      <w:r w:rsidR="002E23EF">
        <w:rPr>
          <w:rStyle w:val="1-Char"/>
          <w:rFonts w:hint="cs"/>
          <w:rtl/>
        </w:rPr>
        <w:t>ی</w:t>
      </w:r>
      <w:r w:rsidRPr="002360F2">
        <w:rPr>
          <w:rStyle w:val="1-Char"/>
          <w:rFonts w:hint="cs"/>
          <w:rtl/>
        </w:rPr>
        <w:t xml:space="preserve"> شناخت فروعات فقه</w:t>
      </w:r>
      <w:r w:rsidR="002E23EF">
        <w:rPr>
          <w:rStyle w:val="1-Char"/>
          <w:rFonts w:hint="cs"/>
          <w:rtl/>
        </w:rPr>
        <w:t>ی</w:t>
      </w:r>
      <w:r w:rsidRPr="002360F2">
        <w:rPr>
          <w:rStyle w:val="1-Char"/>
          <w:rFonts w:hint="cs"/>
          <w:rtl/>
        </w:rPr>
        <w:t xml:space="preserve"> مذهب مال</w:t>
      </w:r>
      <w:r w:rsidR="002E23EF">
        <w:rPr>
          <w:rStyle w:val="1-Char"/>
          <w:rFonts w:hint="cs"/>
          <w:rtl/>
        </w:rPr>
        <w:t>کی</w:t>
      </w:r>
      <w:r w:rsidR="00012A8B" w:rsidRPr="002360F2">
        <w:rPr>
          <w:rStyle w:val="1-Char"/>
          <w:rFonts w:hint="cs"/>
          <w:rtl/>
        </w:rPr>
        <w:t>،</w:t>
      </w:r>
      <w:r w:rsidRPr="002360F2">
        <w:rPr>
          <w:rStyle w:val="1-Char"/>
          <w:rFonts w:hint="cs"/>
          <w:rtl/>
        </w:rPr>
        <w:t xml:space="preserve"> پس</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تأل</w:t>
      </w:r>
      <w:r w:rsidR="002E23EF">
        <w:rPr>
          <w:rStyle w:val="1-Char"/>
          <w:rFonts w:hint="cs"/>
          <w:rtl/>
        </w:rPr>
        <w:t>ی</w:t>
      </w:r>
      <w:r w:rsidRPr="002360F2">
        <w:rPr>
          <w:rStyle w:val="1-Char"/>
          <w:rFonts w:hint="cs"/>
          <w:rtl/>
        </w:rPr>
        <w:t>فات و</w:t>
      </w:r>
      <w:r w:rsidR="00B97E99" w:rsidRPr="002360F2">
        <w:rPr>
          <w:rStyle w:val="1-Char"/>
          <w:rFonts w:hint="cs"/>
          <w:rtl/>
        </w:rPr>
        <w:t xml:space="preserve"> </w:t>
      </w:r>
      <w:r w:rsidRPr="002360F2">
        <w:rPr>
          <w:rStyle w:val="1-Char"/>
          <w:rFonts w:hint="cs"/>
          <w:rtl/>
        </w:rPr>
        <w:t>تصن</w:t>
      </w:r>
      <w:r w:rsidR="002E23EF">
        <w:rPr>
          <w:rStyle w:val="1-Char"/>
          <w:rFonts w:hint="cs"/>
          <w:rtl/>
        </w:rPr>
        <w:t>ی</w:t>
      </w:r>
      <w:r w:rsidRPr="002360F2">
        <w:rPr>
          <w:rStyle w:val="1-Char"/>
          <w:rFonts w:hint="cs"/>
          <w:rtl/>
        </w:rPr>
        <w:t>فات خود</w:t>
      </w:r>
      <w:r w:rsidR="00B97E99"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شان در</w:t>
      </w:r>
      <w:r w:rsidR="00B97E99"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زم</w:t>
      </w:r>
      <w:r w:rsidR="002E23EF">
        <w:rPr>
          <w:rStyle w:val="1-Char"/>
          <w:rFonts w:hint="cs"/>
          <w:rtl/>
        </w:rPr>
        <w:t>ی</w:t>
      </w:r>
      <w:r w:rsidRPr="002360F2">
        <w:rPr>
          <w:rStyle w:val="1-Char"/>
          <w:rFonts w:hint="cs"/>
          <w:rtl/>
        </w:rPr>
        <w:t>نه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پس</w:t>
      </w:r>
      <w:r w:rsidR="00F606D3" w:rsidRPr="002360F2">
        <w:rPr>
          <w:rStyle w:val="1-Char"/>
          <w:rFonts w:hint="cs"/>
          <w:rtl/>
        </w:rPr>
        <w:t xml:space="preserve"> از </w:t>
      </w:r>
      <w:r w:rsidRPr="002360F2">
        <w:rPr>
          <w:rStyle w:val="1-Char"/>
          <w:rFonts w:hint="cs"/>
          <w:rtl/>
        </w:rPr>
        <w:t>ذ</w:t>
      </w:r>
      <w:r w:rsidR="002E23EF">
        <w:rPr>
          <w:rStyle w:val="1-Char"/>
          <w:rFonts w:hint="cs"/>
          <w:rtl/>
        </w:rPr>
        <w:t>ک</w:t>
      </w:r>
      <w:r w:rsidRPr="002360F2">
        <w:rPr>
          <w:rStyle w:val="1-Char"/>
          <w:rFonts w:hint="cs"/>
          <w:rtl/>
        </w:rPr>
        <w:t>ر ا</w:t>
      </w:r>
      <w:r w:rsidR="002E23EF">
        <w:rPr>
          <w:rStyle w:val="1-Char"/>
          <w:rFonts w:hint="cs"/>
          <w:rtl/>
        </w:rPr>
        <w:t>ی</w:t>
      </w:r>
      <w:r w:rsidRPr="002360F2">
        <w:rPr>
          <w:rStyle w:val="1-Char"/>
          <w:rFonts w:hint="cs"/>
          <w:rtl/>
        </w:rPr>
        <w:t>ن مقدمه</w:t>
      </w:r>
      <w:r w:rsidR="00012A8B"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وتاه</w:t>
      </w:r>
      <w:r w:rsidR="00012A8B"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 xml:space="preserve"> به ب</w:t>
      </w:r>
      <w:r w:rsidR="002E23EF">
        <w:rPr>
          <w:rStyle w:val="1-Char"/>
          <w:rFonts w:hint="cs"/>
          <w:rtl/>
        </w:rPr>
        <w:t>ی</w:t>
      </w:r>
      <w:r w:rsidRPr="002360F2">
        <w:rPr>
          <w:rStyle w:val="1-Char"/>
          <w:rFonts w:hint="cs"/>
          <w:rtl/>
        </w:rPr>
        <w:t>ان مهمتر</w:t>
      </w:r>
      <w:r w:rsidR="002E23EF">
        <w:rPr>
          <w:rStyle w:val="1-Char"/>
          <w:rFonts w:hint="cs"/>
          <w:rtl/>
        </w:rPr>
        <w:t>ی</w:t>
      </w:r>
      <w:r w:rsidRPr="002360F2">
        <w:rPr>
          <w:rStyle w:val="1-Char"/>
          <w:rFonts w:hint="cs"/>
          <w:rtl/>
        </w:rPr>
        <w:t>ن و</w:t>
      </w:r>
      <w:r w:rsidR="00B97E99" w:rsidRPr="002360F2">
        <w:rPr>
          <w:rStyle w:val="1-Char"/>
          <w:rFonts w:hint="cs"/>
          <w:rtl/>
        </w:rPr>
        <w:t xml:space="preserve"> </w:t>
      </w:r>
      <w:r w:rsidRPr="002360F2">
        <w:rPr>
          <w:rStyle w:val="1-Char"/>
          <w:rFonts w:hint="cs"/>
          <w:rtl/>
        </w:rPr>
        <w:t>مشهورتر</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تب فقه</w:t>
      </w:r>
      <w:r w:rsidR="002E23EF">
        <w:rPr>
          <w:rStyle w:val="1-Char"/>
          <w:rFonts w:hint="cs"/>
          <w:rtl/>
        </w:rPr>
        <w:t>ی</w:t>
      </w:r>
      <w:r w:rsidRPr="002360F2">
        <w:rPr>
          <w:rStyle w:val="1-Char"/>
          <w:rFonts w:hint="cs"/>
          <w:rtl/>
        </w:rPr>
        <w:t xml:space="preserve"> مال</w:t>
      </w:r>
      <w:r w:rsidR="002E23EF">
        <w:rPr>
          <w:rStyle w:val="1-Char"/>
          <w:rFonts w:hint="cs"/>
          <w:rtl/>
        </w:rPr>
        <w:t>کی</w:t>
      </w:r>
      <w:r w:rsidRPr="002360F2">
        <w:rPr>
          <w:rStyle w:val="1-Char"/>
          <w:rFonts w:hint="cs"/>
          <w:rtl/>
        </w:rPr>
        <w:t>‌ها</w:t>
      </w:r>
      <w:r w:rsidR="00012A8B"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‌پرداز</w:t>
      </w:r>
      <w:r w:rsidR="002E23EF">
        <w:rPr>
          <w:rStyle w:val="1-Char"/>
          <w:rFonts w:hint="cs"/>
          <w:rtl/>
        </w:rPr>
        <w:t>ی</w:t>
      </w:r>
      <w:r w:rsidRPr="002360F2">
        <w:rPr>
          <w:rStyle w:val="1-Char"/>
          <w:rFonts w:hint="cs"/>
          <w:rtl/>
        </w:rPr>
        <w:t xml:space="preserve">م </w:t>
      </w:r>
      <w:r w:rsidR="002E23EF">
        <w:rPr>
          <w:rStyle w:val="1-Char"/>
          <w:rFonts w:hint="cs"/>
          <w:rtl/>
        </w:rPr>
        <w:t>ک</w:t>
      </w:r>
      <w:r w:rsidRPr="002360F2">
        <w:rPr>
          <w:rStyle w:val="1-Char"/>
          <w:rFonts w:hint="cs"/>
          <w:rtl/>
        </w:rPr>
        <w:t>ه عبارتند</w:t>
      </w:r>
      <w:r w:rsidR="00B97E99" w:rsidRPr="002360F2">
        <w:rPr>
          <w:rStyle w:val="1-Char"/>
          <w:rFonts w:hint="cs"/>
          <w:rtl/>
        </w:rPr>
        <w:t xml:space="preserve"> </w:t>
      </w:r>
      <w:r w:rsidRPr="002360F2">
        <w:rPr>
          <w:rStyle w:val="1-Char"/>
          <w:rFonts w:hint="cs"/>
          <w:rtl/>
        </w:rPr>
        <w:t>از:</w:t>
      </w:r>
    </w:p>
    <w:p w:rsidR="00162534" w:rsidRPr="002360F2" w:rsidRDefault="00264EF3" w:rsidP="009D44A6">
      <w:pPr>
        <w:numPr>
          <w:ilvl w:val="0"/>
          <w:numId w:val="108"/>
        </w:numPr>
        <w:jc w:val="both"/>
        <w:rPr>
          <w:rStyle w:val="1-Char"/>
          <w:rtl/>
        </w:rPr>
      </w:pPr>
      <w:r w:rsidRPr="008B128A">
        <w:rPr>
          <w:rStyle w:val="7-Char"/>
          <w:rFonts w:hint="cs"/>
          <w:rtl/>
        </w:rPr>
        <w:t>«</w:t>
      </w:r>
      <w:r w:rsidR="00162534" w:rsidRPr="008B128A">
        <w:rPr>
          <w:rStyle w:val="7-Char"/>
          <w:rFonts w:hint="cs"/>
          <w:rtl/>
        </w:rPr>
        <w:t>الموطأ</w:t>
      </w:r>
      <w:r w:rsidRPr="008B128A">
        <w:rPr>
          <w:rStyle w:val="7-Char"/>
          <w:rFonts w:hint="cs"/>
          <w:rtl/>
        </w:rPr>
        <w:t>»</w:t>
      </w:r>
      <w:r w:rsidRPr="0071712D">
        <w:rPr>
          <w:rStyle w:val="5-Char"/>
          <w:rFonts w:hint="cs"/>
          <w:rtl/>
        </w:rPr>
        <w:t>:</w:t>
      </w:r>
      <w:r w:rsidRPr="00E6072E">
        <w:rPr>
          <w:rStyle w:val="FootnoteReference"/>
          <w:rFonts w:cs="IRNazli"/>
          <w:szCs w:val="28"/>
          <w:rtl/>
        </w:rPr>
        <w:footnoteReference w:id="194"/>
      </w:r>
      <w:r w:rsidRPr="002360F2">
        <w:rPr>
          <w:rStyle w:val="1-Char"/>
          <w:rFonts w:hint="cs"/>
          <w:rtl/>
        </w:rPr>
        <w:t xml:space="preserve"> اثر</w:t>
      </w:r>
      <w:r w:rsidR="00B97E99" w:rsidRPr="002360F2">
        <w:rPr>
          <w:rStyle w:val="1-Char"/>
          <w:rFonts w:hint="cs"/>
          <w:rtl/>
        </w:rPr>
        <w:t xml:space="preserve"> </w:t>
      </w:r>
      <w:r w:rsidRPr="002360F2">
        <w:rPr>
          <w:rStyle w:val="1-Char"/>
          <w:rFonts w:hint="cs"/>
          <w:rtl/>
        </w:rPr>
        <w:t>امام مال</w:t>
      </w:r>
      <w:r w:rsidR="002E23EF">
        <w:rPr>
          <w:rStyle w:val="1-Char"/>
          <w:rFonts w:hint="cs"/>
          <w:rtl/>
        </w:rPr>
        <w:t>ک</w:t>
      </w:r>
      <w:r w:rsidR="00162534"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بدون ش</w:t>
      </w:r>
      <w:r w:rsidR="002E23EF">
        <w:rPr>
          <w:rStyle w:val="1-Char"/>
          <w:rFonts w:hint="cs"/>
          <w:rtl/>
        </w:rPr>
        <w:t>ک</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5236E1" w:rsidRPr="002360F2">
        <w:rPr>
          <w:rStyle w:val="1-Char"/>
          <w:rFonts w:hint="cs"/>
          <w:rtl/>
        </w:rPr>
        <w:t>،</w:t>
      </w:r>
      <w:r w:rsidRPr="002360F2">
        <w:rPr>
          <w:rStyle w:val="1-Char"/>
          <w:rFonts w:hint="cs"/>
          <w:rtl/>
        </w:rPr>
        <w:t xml:space="preserve"> جزء نخست</w:t>
      </w:r>
      <w:r w:rsidR="002E23EF">
        <w:rPr>
          <w:rStyle w:val="1-Char"/>
          <w:rFonts w:hint="cs"/>
          <w:rtl/>
        </w:rPr>
        <w:t>ی</w:t>
      </w:r>
      <w:r w:rsidRPr="002360F2">
        <w:rPr>
          <w:rStyle w:val="1-Char"/>
          <w:rFonts w:hint="cs"/>
          <w:rtl/>
        </w:rPr>
        <w:t xml:space="preserve">ن </w:t>
      </w:r>
      <w:r w:rsidR="002E23EF">
        <w:rPr>
          <w:rStyle w:val="1-Char"/>
          <w:rFonts w:hint="cs"/>
          <w:rtl/>
        </w:rPr>
        <w:t>ک</w:t>
      </w:r>
      <w:r w:rsidR="004A29FC">
        <w:rPr>
          <w:rStyle w:val="1-Char"/>
          <w:rFonts w:hint="cs"/>
          <w:rtl/>
        </w:rPr>
        <w:t>تاب‌ها</w:t>
      </w:r>
      <w:r w:rsidR="002E23EF">
        <w:rPr>
          <w:rStyle w:val="1-Char"/>
          <w:rFonts w:hint="cs"/>
          <w:rtl/>
        </w:rPr>
        <w:t>یی</w:t>
      </w:r>
      <w:r w:rsidRPr="002360F2">
        <w:rPr>
          <w:rStyle w:val="1-Char"/>
          <w:rFonts w:hint="cs"/>
          <w:rtl/>
        </w:rPr>
        <w:t xml:space="preserve"> اس</w:t>
      </w:r>
      <w:r w:rsidR="00B97E99" w:rsidRPr="002360F2">
        <w:rPr>
          <w:rStyle w:val="1-Char"/>
          <w:rFonts w:hint="cs"/>
          <w:rtl/>
        </w:rPr>
        <w:t xml:space="preserve">ت </w:t>
      </w:r>
      <w:r w:rsidR="002E23EF">
        <w:rPr>
          <w:rStyle w:val="1-Char"/>
          <w:rFonts w:hint="cs"/>
          <w:rtl/>
        </w:rPr>
        <w:t>ک</w:t>
      </w:r>
      <w:r w:rsidR="00B97E99" w:rsidRPr="002360F2">
        <w:rPr>
          <w:rStyle w:val="1-Char"/>
          <w:rFonts w:hint="cs"/>
          <w:rtl/>
        </w:rPr>
        <w:t>ه بدون ه</w:t>
      </w:r>
      <w:r w:rsidR="002E23EF">
        <w:rPr>
          <w:rStyle w:val="1-Char"/>
          <w:rFonts w:hint="cs"/>
          <w:rtl/>
        </w:rPr>
        <w:t>ی</w:t>
      </w:r>
      <w:r w:rsidR="00B97E99" w:rsidRPr="002360F2">
        <w:rPr>
          <w:rStyle w:val="1-Char"/>
          <w:rFonts w:hint="cs"/>
          <w:rtl/>
        </w:rPr>
        <w:t>چ ترد</w:t>
      </w:r>
      <w:r w:rsidR="002E23EF">
        <w:rPr>
          <w:rStyle w:val="1-Char"/>
          <w:rFonts w:hint="cs"/>
          <w:rtl/>
        </w:rPr>
        <w:t>ی</w:t>
      </w:r>
      <w:r w:rsidR="00B97E99" w:rsidRPr="002360F2">
        <w:rPr>
          <w:rStyle w:val="1-Char"/>
          <w:rFonts w:hint="cs"/>
          <w:rtl/>
        </w:rPr>
        <w:t>د</w:t>
      </w:r>
      <w:r w:rsidR="002E23EF">
        <w:rPr>
          <w:rStyle w:val="1-Char"/>
          <w:rFonts w:hint="cs"/>
          <w:rtl/>
        </w:rPr>
        <w:t>ی</w:t>
      </w:r>
      <w:r w:rsidR="00B97E99" w:rsidRPr="002360F2">
        <w:rPr>
          <w:rStyle w:val="1-Char"/>
          <w:rFonts w:hint="cs"/>
          <w:rtl/>
        </w:rPr>
        <w:t xml:space="preserve"> به نو</w:t>
      </w:r>
      <w:r w:rsidR="002E23EF">
        <w:rPr>
          <w:rStyle w:val="1-Char"/>
          <w:rFonts w:hint="cs"/>
          <w:rtl/>
        </w:rPr>
        <w:t>ی</w:t>
      </w:r>
      <w:r w:rsidR="00B97E99" w:rsidRPr="002360F2">
        <w:rPr>
          <w:rStyle w:val="1-Char"/>
          <w:rFonts w:hint="cs"/>
          <w:rtl/>
        </w:rPr>
        <w:t>سنده‌</w:t>
      </w:r>
      <w:r w:rsidRPr="002360F2">
        <w:rPr>
          <w:rStyle w:val="1-Char"/>
          <w:rFonts w:hint="cs"/>
          <w:rtl/>
        </w:rPr>
        <w:t>اش (امام مال</w:t>
      </w:r>
      <w:r w:rsidR="002E23EF">
        <w:rPr>
          <w:rStyle w:val="1-Char"/>
          <w:rFonts w:hint="cs"/>
          <w:rtl/>
        </w:rPr>
        <w:t>ک</w:t>
      </w:r>
      <w:r w:rsidRPr="002360F2">
        <w:rPr>
          <w:rStyle w:val="1-Char"/>
          <w:rFonts w:hint="cs"/>
          <w:rtl/>
        </w:rPr>
        <w:t>) منسوب است</w:t>
      </w:r>
      <w:r w:rsidR="00162534" w:rsidRPr="002360F2">
        <w:rPr>
          <w:rStyle w:val="1-Char"/>
          <w:rFonts w:hint="cs"/>
          <w:rtl/>
        </w:rPr>
        <w:t>،</w:t>
      </w:r>
      <w:r w:rsidRPr="002360F2">
        <w:rPr>
          <w:rStyle w:val="1-Char"/>
          <w:rFonts w:hint="cs"/>
          <w:rtl/>
        </w:rPr>
        <w:t xml:space="preserve"> و</w:t>
      </w:r>
      <w:r w:rsidR="00B97E99" w:rsidRPr="002360F2">
        <w:rPr>
          <w:rStyle w:val="1-Char"/>
          <w:rFonts w:hint="cs"/>
          <w:rtl/>
        </w:rPr>
        <w:t xml:space="preserve"> </w:t>
      </w:r>
      <w:r w:rsidRPr="002360F2">
        <w:rPr>
          <w:rStyle w:val="1-Char"/>
          <w:rFonts w:hint="cs"/>
          <w:rtl/>
        </w:rPr>
        <w:t>به خاطر اخلاص و</w:t>
      </w:r>
      <w:r w:rsidR="00B97E99" w:rsidRPr="002360F2">
        <w:rPr>
          <w:rStyle w:val="1-Char"/>
          <w:rFonts w:hint="cs"/>
          <w:rtl/>
        </w:rPr>
        <w:t xml:space="preserve"> صداقت نو</w:t>
      </w:r>
      <w:r w:rsidR="002E23EF">
        <w:rPr>
          <w:rStyle w:val="1-Char"/>
          <w:rFonts w:hint="cs"/>
          <w:rtl/>
        </w:rPr>
        <w:t>ی</w:t>
      </w:r>
      <w:r w:rsidR="00B97E99" w:rsidRPr="002360F2">
        <w:rPr>
          <w:rStyle w:val="1-Char"/>
          <w:rFonts w:hint="cs"/>
          <w:rtl/>
        </w:rPr>
        <w:t>سنده‌</w:t>
      </w:r>
      <w:r w:rsidRPr="002360F2">
        <w:rPr>
          <w:rStyle w:val="1-Char"/>
          <w:rFonts w:hint="cs"/>
          <w:rtl/>
        </w:rPr>
        <w:t xml:space="preserve">اش بود </w:t>
      </w:r>
      <w:r w:rsidR="002E23EF">
        <w:rPr>
          <w:rStyle w:val="1-Char"/>
          <w:rFonts w:hint="cs"/>
          <w:rtl/>
        </w:rPr>
        <w:t>ک</w:t>
      </w:r>
      <w:r w:rsidRPr="002360F2">
        <w:rPr>
          <w:rStyle w:val="1-Char"/>
          <w:rFonts w:hint="cs"/>
          <w:rtl/>
        </w:rPr>
        <w:t xml:space="preserve">ه </w:t>
      </w:r>
      <w:r w:rsidR="00162534" w:rsidRPr="002360F2">
        <w:rPr>
          <w:rStyle w:val="1-Char"/>
          <w:rFonts w:hint="cs"/>
          <w:rtl/>
        </w:rPr>
        <w:t>ا</w:t>
      </w:r>
      <w:r w:rsidR="002E23EF">
        <w:rPr>
          <w:rStyle w:val="1-Char"/>
          <w:rFonts w:hint="cs"/>
          <w:rtl/>
        </w:rPr>
        <w:t>ی</w:t>
      </w:r>
      <w:r w:rsidR="00162534" w:rsidRPr="002360F2">
        <w:rPr>
          <w:rStyle w:val="1-Char"/>
          <w:rFonts w:hint="cs"/>
          <w:rtl/>
        </w:rPr>
        <w:t xml:space="preserve">ن </w:t>
      </w:r>
      <w:r w:rsidR="002E23EF">
        <w:rPr>
          <w:rStyle w:val="1-Char"/>
          <w:rFonts w:hint="cs"/>
          <w:rtl/>
        </w:rPr>
        <w:t>ک</w:t>
      </w:r>
      <w:r w:rsidR="00162534" w:rsidRPr="002360F2">
        <w:rPr>
          <w:rStyle w:val="1-Char"/>
          <w:rFonts w:hint="cs"/>
          <w:rtl/>
        </w:rPr>
        <w:t xml:space="preserve">تاب </w:t>
      </w:r>
      <w:r w:rsidRPr="002360F2">
        <w:rPr>
          <w:rStyle w:val="1-Char"/>
          <w:rFonts w:hint="cs"/>
          <w:rtl/>
        </w:rPr>
        <w:t>(در</w:t>
      </w:r>
      <w:r w:rsidR="00B97E99" w:rsidRPr="002360F2">
        <w:rPr>
          <w:rStyle w:val="1-Char"/>
          <w:rFonts w:hint="cs"/>
          <w:rtl/>
        </w:rPr>
        <w:t xml:space="preserve"> </w:t>
      </w:r>
      <w:r w:rsidRPr="002360F2">
        <w:rPr>
          <w:rStyle w:val="1-Char"/>
          <w:rFonts w:hint="cs"/>
          <w:rtl/>
        </w:rPr>
        <w:t>اطراف و</w:t>
      </w:r>
      <w:r w:rsidR="00B97E99" w:rsidRPr="002360F2">
        <w:rPr>
          <w:rStyle w:val="1-Char"/>
          <w:rFonts w:hint="cs"/>
          <w:rtl/>
        </w:rPr>
        <w:t xml:space="preserve"> </w:t>
      </w:r>
      <w:r w:rsidRPr="002360F2">
        <w:rPr>
          <w:rStyle w:val="1-Char"/>
          <w:rFonts w:hint="cs"/>
          <w:rtl/>
        </w:rPr>
        <w:t>ا</w:t>
      </w:r>
      <w:r w:rsidR="002E23EF">
        <w:rPr>
          <w:rStyle w:val="1-Char"/>
          <w:rFonts w:hint="cs"/>
          <w:rtl/>
        </w:rPr>
        <w:t>ک</w:t>
      </w:r>
      <w:r w:rsidRPr="002360F2">
        <w:rPr>
          <w:rStyle w:val="1-Char"/>
          <w:rFonts w:hint="cs"/>
          <w:rtl/>
        </w:rPr>
        <w:t>ناف گ</w:t>
      </w:r>
      <w:r w:rsidR="002E23EF">
        <w:rPr>
          <w:rStyle w:val="1-Char"/>
          <w:rFonts w:hint="cs"/>
          <w:rtl/>
        </w:rPr>
        <w:t>ی</w:t>
      </w:r>
      <w:r w:rsidRPr="002360F2">
        <w:rPr>
          <w:rStyle w:val="1-Char"/>
          <w:rFonts w:hint="cs"/>
          <w:rtl/>
        </w:rPr>
        <w:t>ت</w:t>
      </w:r>
      <w:r w:rsidR="002E23EF">
        <w:rPr>
          <w:rStyle w:val="1-Char"/>
          <w:rFonts w:hint="cs"/>
          <w:rtl/>
        </w:rPr>
        <w:t>ی</w:t>
      </w:r>
      <w:r w:rsidRPr="002360F2">
        <w:rPr>
          <w:rStyle w:val="1-Char"/>
          <w:rFonts w:hint="cs"/>
          <w:rtl/>
        </w:rPr>
        <w:t>)</w:t>
      </w:r>
      <w:r w:rsidR="005236E1" w:rsidRPr="002360F2">
        <w:rPr>
          <w:rStyle w:val="1-Char"/>
          <w:rFonts w:hint="cs"/>
          <w:rtl/>
        </w:rPr>
        <w:t>،</w:t>
      </w:r>
      <w:r w:rsidRPr="002360F2">
        <w:rPr>
          <w:rStyle w:val="1-Char"/>
          <w:rFonts w:hint="cs"/>
          <w:rtl/>
        </w:rPr>
        <w:t xml:space="preserve"> پخش و</w:t>
      </w:r>
      <w:r w:rsidR="00B97E99" w:rsidRPr="002360F2">
        <w:rPr>
          <w:rStyle w:val="1-Char"/>
          <w:rFonts w:hint="cs"/>
          <w:rtl/>
        </w:rPr>
        <w:t xml:space="preserve"> </w:t>
      </w:r>
      <w:r w:rsidRPr="002360F2">
        <w:rPr>
          <w:rStyle w:val="1-Char"/>
          <w:rFonts w:hint="cs"/>
          <w:rtl/>
        </w:rPr>
        <w:t>نشر شد و</w:t>
      </w:r>
      <w:r w:rsidR="00B97E99" w:rsidRPr="002360F2">
        <w:rPr>
          <w:rStyle w:val="1-Char"/>
          <w:rFonts w:hint="cs"/>
          <w:rtl/>
        </w:rPr>
        <w:t xml:space="preserve"> </w:t>
      </w:r>
      <w:r w:rsidRPr="002360F2">
        <w:rPr>
          <w:rStyle w:val="1-Char"/>
          <w:rFonts w:hint="cs"/>
          <w:rtl/>
        </w:rPr>
        <w:t>نسل اندر</w:t>
      </w:r>
      <w:r w:rsidR="00B97E99" w:rsidRPr="002360F2">
        <w:rPr>
          <w:rStyle w:val="1-Char"/>
          <w:rFonts w:hint="cs"/>
          <w:rtl/>
        </w:rPr>
        <w:t xml:space="preserve"> </w:t>
      </w:r>
      <w:r w:rsidRPr="002360F2">
        <w:rPr>
          <w:rStyle w:val="1-Char"/>
          <w:rFonts w:hint="cs"/>
          <w:rtl/>
        </w:rPr>
        <w:t>نسل</w:t>
      </w:r>
      <w:r w:rsidR="005236E1" w:rsidRPr="002360F2">
        <w:rPr>
          <w:rStyle w:val="1-Char"/>
          <w:rFonts w:hint="cs"/>
          <w:rtl/>
        </w:rPr>
        <w:t>،</w:t>
      </w:r>
      <w:r w:rsidRPr="002360F2">
        <w:rPr>
          <w:rStyle w:val="1-Char"/>
          <w:rFonts w:hint="cs"/>
          <w:rtl/>
        </w:rPr>
        <w:t xml:space="preserve"> به نقل و</w:t>
      </w:r>
      <w:r w:rsidR="00B97E99"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ان آن به آ</w:t>
      </w:r>
      <w:r w:rsidR="002E23EF">
        <w:rPr>
          <w:rStyle w:val="1-Char"/>
          <w:rFonts w:hint="cs"/>
          <w:rtl/>
        </w:rPr>
        <w:t>ی</w:t>
      </w:r>
      <w:r w:rsidRPr="002360F2">
        <w:rPr>
          <w:rStyle w:val="1-Char"/>
          <w:rFonts w:hint="cs"/>
          <w:rtl/>
        </w:rPr>
        <w:t>ندگان پرداخته‌اند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B97E99" w:rsidRPr="002360F2">
        <w:rPr>
          <w:rStyle w:val="1-Char"/>
          <w:rFonts w:hint="cs"/>
          <w:rtl/>
        </w:rPr>
        <w:t xml:space="preserve"> </w:t>
      </w:r>
      <w:r w:rsidRPr="002360F2">
        <w:rPr>
          <w:rStyle w:val="1-Char"/>
          <w:rFonts w:hint="cs"/>
          <w:rtl/>
        </w:rPr>
        <w:t>براست</w:t>
      </w:r>
      <w:r w:rsidR="002E23EF">
        <w:rPr>
          <w:rStyle w:val="1-Char"/>
          <w:rFonts w:hint="cs"/>
          <w:rtl/>
        </w:rPr>
        <w:t>ی</w:t>
      </w:r>
      <w:r w:rsidRPr="002360F2">
        <w:rPr>
          <w:rStyle w:val="1-Char"/>
          <w:rFonts w:hint="cs"/>
          <w:rtl/>
        </w:rPr>
        <w:t xml:space="preserve"> «</w:t>
      </w:r>
      <w:r w:rsidR="00162534" w:rsidRPr="002360F2">
        <w:rPr>
          <w:rStyle w:val="1-Char"/>
          <w:rFonts w:hint="cs"/>
          <w:rtl/>
        </w:rPr>
        <w:t>موطأ</w:t>
      </w:r>
      <w:r w:rsidRPr="002360F2">
        <w:rPr>
          <w:rStyle w:val="1-Char"/>
          <w:rFonts w:hint="cs"/>
          <w:rtl/>
        </w:rPr>
        <w:t>» را</w:t>
      </w:r>
      <w:r w:rsidR="00B97E99" w:rsidRPr="002360F2">
        <w:rPr>
          <w:rStyle w:val="1-Char"/>
          <w:rFonts w:hint="cs"/>
          <w:rtl/>
        </w:rPr>
        <w:t xml:space="preserve"> </w:t>
      </w:r>
      <w:r w:rsidRPr="002360F2">
        <w:rPr>
          <w:rStyle w:val="1-Char"/>
          <w:rFonts w:hint="cs"/>
          <w:rtl/>
        </w:rPr>
        <w:t>م</w:t>
      </w:r>
      <w:r w:rsidR="002E23EF">
        <w:rPr>
          <w:rStyle w:val="1-Char"/>
          <w:rFonts w:hint="cs"/>
          <w:rtl/>
        </w:rPr>
        <w:t>ی</w:t>
      </w:r>
      <w:r w:rsidR="00B97E99" w:rsidRPr="002360F2">
        <w:rPr>
          <w:rStyle w:val="1-Char"/>
          <w:rFonts w:hint="cs"/>
          <w:rtl/>
        </w:rPr>
        <w:t>‌</w:t>
      </w:r>
      <w:r w:rsidRPr="002360F2">
        <w:rPr>
          <w:rStyle w:val="1-Char"/>
          <w:rFonts w:hint="cs"/>
          <w:rtl/>
        </w:rPr>
        <w:t>توان جزء نخست</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تب</w:t>
      </w:r>
      <w:r w:rsidR="002E23EF">
        <w:rPr>
          <w:rStyle w:val="1-Char"/>
          <w:rFonts w:hint="cs"/>
          <w:rtl/>
        </w:rPr>
        <w:t>ی</w:t>
      </w:r>
      <w:r w:rsidRPr="002360F2">
        <w:rPr>
          <w:rStyle w:val="1-Char"/>
          <w:rFonts w:hint="cs"/>
          <w:rtl/>
        </w:rPr>
        <w:t xml:space="preserve"> برشمرد </w:t>
      </w:r>
      <w:r w:rsidR="002E23EF">
        <w:rPr>
          <w:rStyle w:val="1-Char"/>
          <w:rFonts w:hint="cs"/>
          <w:rtl/>
        </w:rPr>
        <w:t>ک</w:t>
      </w:r>
      <w:r w:rsidRPr="002360F2">
        <w:rPr>
          <w:rStyle w:val="1-Char"/>
          <w:rFonts w:hint="cs"/>
          <w:rtl/>
        </w:rPr>
        <w:t>ه در</w:t>
      </w:r>
      <w:r w:rsidR="00B97E99" w:rsidRPr="002360F2">
        <w:rPr>
          <w:rStyle w:val="1-Char"/>
          <w:rFonts w:hint="cs"/>
          <w:rtl/>
        </w:rPr>
        <w:t xml:space="preserve"> </w:t>
      </w:r>
      <w:r w:rsidRPr="002360F2">
        <w:rPr>
          <w:rStyle w:val="1-Char"/>
          <w:rFonts w:hint="cs"/>
          <w:rtl/>
        </w:rPr>
        <w:t>فقه و</w:t>
      </w:r>
      <w:r w:rsidR="00B97E99" w:rsidRPr="002360F2">
        <w:rPr>
          <w:rStyle w:val="1-Char"/>
          <w:rFonts w:hint="cs"/>
          <w:rtl/>
        </w:rPr>
        <w:t xml:space="preserve"> </w:t>
      </w:r>
      <w:r w:rsidRPr="002360F2">
        <w:rPr>
          <w:rStyle w:val="1-Char"/>
          <w:rFonts w:hint="cs"/>
          <w:rtl/>
        </w:rPr>
        <w:t>حد</w:t>
      </w:r>
      <w:r w:rsidR="002E23EF">
        <w:rPr>
          <w:rStyle w:val="1-Char"/>
          <w:rFonts w:hint="cs"/>
          <w:rtl/>
        </w:rPr>
        <w:t>ی</w:t>
      </w:r>
      <w:r w:rsidRPr="002360F2">
        <w:rPr>
          <w:rStyle w:val="1-Char"/>
          <w:rFonts w:hint="cs"/>
          <w:rtl/>
        </w:rPr>
        <w:t>ث به رشته‌</w:t>
      </w:r>
      <w:r w:rsidR="002E23EF">
        <w:rPr>
          <w:rStyle w:val="1-Char"/>
          <w:rFonts w:hint="cs"/>
          <w:rtl/>
        </w:rPr>
        <w:t>ی</w:t>
      </w:r>
      <w:r w:rsidRPr="002360F2">
        <w:rPr>
          <w:rStyle w:val="1-Char"/>
          <w:rFonts w:hint="cs"/>
          <w:rtl/>
        </w:rPr>
        <w:t xml:space="preserve"> تحر</w:t>
      </w:r>
      <w:r w:rsidR="002E23EF">
        <w:rPr>
          <w:rStyle w:val="1-Char"/>
          <w:rFonts w:hint="cs"/>
          <w:rtl/>
        </w:rPr>
        <w:t>ی</w:t>
      </w:r>
      <w:r w:rsidRPr="002360F2">
        <w:rPr>
          <w:rStyle w:val="1-Char"/>
          <w:rFonts w:hint="cs"/>
          <w:rtl/>
        </w:rPr>
        <w:t>ر درآمده است چرا</w:t>
      </w:r>
      <w:r w:rsidR="00B97E99" w:rsidRPr="002360F2">
        <w:rPr>
          <w:rStyle w:val="1-Char"/>
          <w:rFonts w:hint="cs"/>
          <w:rtl/>
        </w:rPr>
        <w:t xml:space="preserve"> </w:t>
      </w:r>
      <w:r w:rsidR="002E23EF">
        <w:rPr>
          <w:rStyle w:val="1-Char"/>
          <w:rFonts w:hint="cs"/>
          <w:rtl/>
        </w:rPr>
        <w:t>ک</w:t>
      </w:r>
      <w:r w:rsidRPr="002360F2">
        <w:rPr>
          <w:rStyle w:val="1-Char"/>
          <w:rFonts w:hint="cs"/>
          <w:rtl/>
        </w:rPr>
        <w:t>ه پ</w:t>
      </w:r>
      <w:r w:rsidR="002E23EF">
        <w:rPr>
          <w:rStyle w:val="1-Char"/>
          <w:rFonts w:hint="cs"/>
          <w:rtl/>
        </w:rPr>
        <w:t>ی</w:t>
      </w:r>
      <w:r w:rsidRPr="002360F2">
        <w:rPr>
          <w:rStyle w:val="1-Char"/>
          <w:rFonts w:hint="cs"/>
          <w:rtl/>
        </w:rPr>
        <w:t>ش</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تأل</w:t>
      </w:r>
      <w:r w:rsidR="002E23EF">
        <w:rPr>
          <w:rStyle w:val="1-Char"/>
          <w:rFonts w:hint="cs"/>
          <w:rtl/>
        </w:rPr>
        <w:t>ی</w:t>
      </w:r>
      <w:r w:rsidRPr="002360F2">
        <w:rPr>
          <w:rStyle w:val="1-Char"/>
          <w:rFonts w:hint="cs"/>
          <w:rtl/>
        </w:rPr>
        <w:t xml:space="preserve">ف </w:t>
      </w:r>
      <w:r w:rsidR="00162534" w:rsidRPr="002360F2">
        <w:rPr>
          <w:rStyle w:val="1-Char"/>
          <w:rFonts w:hint="cs"/>
          <w:rtl/>
        </w:rPr>
        <w:t>موطأ</w:t>
      </w:r>
      <w:r w:rsidRPr="002360F2">
        <w:rPr>
          <w:rStyle w:val="1-Char"/>
          <w:rFonts w:hint="cs"/>
          <w:rtl/>
        </w:rPr>
        <w:t>،</w:t>
      </w:r>
      <w:r w:rsidR="00553FD4" w:rsidRPr="002360F2">
        <w:rPr>
          <w:rStyle w:val="1-Char"/>
          <w:rFonts w:hint="cs"/>
          <w:rtl/>
        </w:rPr>
        <w:t xml:space="preserve"> </w:t>
      </w:r>
      <w:r w:rsidRPr="002360F2">
        <w:rPr>
          <w:rStyle w:val="1-Char"/>
          <w:rFonts w:hint="cs"/>
          <w:rtl/>
        </w:rPr>
        <w:t>اعتماد و</w:t>
      </w:r>
      <w:r w:rsidR="00B97E99" w:rsidRPr="002360F2">
        <w:rPr>
          <w:rStyle w:val="1-Char"/>
          <w:rFonts w:hint="cs"/>
          <w:rtl/>
        </w:rPr>
        <w:t xml:space="preserve"> </w:t>
      </w:r>
      <w:r w:rsidRPr="002360F2">
        <w:rPr>
          <w:rStyle w:val="1-Char"/>
          <w:rFonts w:hint="cs"/>
          <w:rtl/>
        </w:rPr>
        <w:t>ت</w:t>
      </w:r>
      <w:r w:rsidR="002E23EF">
        <w:rPr>
          <w:rStyle w:val="1-Char"/>
          <w:rFonts w:hint="cs"/>
          <w:rtl/>
        </w:rPr>
        <w:t>کی</w:t>
      </w:r>
      <w:r w:rsidRPr="002360F2">
        <w:rPr>
          <w:rStyle w:val="1-Char"/>
          <w:rFonts w:hint="cs"/>
          <w:rtl/>
        </w:rPr>
        <w:t>ه مردم</w:t>
      </w:r>
      <w:r w:rsidR="00A72824" w:rsidRPr="002360F2">
        <w:rPr>
          <w:rStyle w:val="1-Char"/>
          <w:rFonts w:hint="cs"/>
          <w:rtl/>
        </w:rPr>
        <w:t>،</w:t>
      </w:r>
      <w:r w:rsidRPr="002360F2">
        <w:rPr>
          <w:rStyle w:val="1-Char"/>
          <w:rFonts w:hint="cs"/>
          <w:rtl/>
        </w:rPr>
        <w:t xml:space="preserve"> ب</w:t>
      </w:r>
      <w:r w:rsidR="002E23EF">
        <w:rPr>
          <w:rStyle w:val="1-Char"/>
          <w:rFonts w:hint="cs"/>
          <w:rtl/>
        </w:rPr>
        <w:t>ی</w:t>
      </w:r>
      <w:r w:rsidRPr="002360F2">
        <w:rPr>
          <w:rStyle w:val="1-Char"/>
          <w:rFonts w:hint="cs"/>
          <w:rtl/>
        </w:rPr>
        <w:t>شتر بر</w:t>
      </w:r>
      <w:r w:rsidR="00B97E99" w:rsidRPr="002360F2">
        <w:rPr>
          <w:rStyle w:val="1-Char"/>
          <w:rFonts w:hint="cs"/>
          <w:rtl/>
        </w:rPr>
        <w:t xml:space="preserve"> </w:t>
      </w:r>
      <w:r w:rsidRPr="002360F2">
        <w:rPr>
          <w:rStyle w:val="1-Char"/>
          <w:rFonts w:hint="cs"/>
          <w:rtl/>
        </w:rPr>
        <w:t>قوه</w:t>
      </w:r>
      <w:r w:rsidR="00A72824" w:rsidRPr="002360F2">
        <w:rPr>
          <w:rStyle w:val="1-Char"/>
          <w:rFonts w:hint="cs"/>
          <w:rtl/>
        </w:rPr>
        <w:t>‌</w:t>
      </w:r>
      <w:r w:rsidR="002E23EF">
        <w:rPr>
          <w:rStyle w:val="1-Char"/>
          <w:rFonts w:hint="cs"/>
          <w:rtl/>
        </w:rPr>
        <w:t>ی</w:t>
      </w:r>
      <w:r w:rsidRPr="002360F2">
        <w:rPr>
          <w:rStyle w:val="1-Char"/>
          <w:rFonts w:hint="cs"/>
          <w:rtl/>
        </w:rPr>
        <w:t xml:space="preserve"> حافظه و ذا</w:t>
      </w:r>
      <w:r w:rsidR="002E23EF">
        <w:rPr>
          <w:rStyle w:val="1-Char"/>
          <w:rFonts w:hint="cs"/>
          <w:rtl/>
        </w:rPr>
        <w:t>ک</w:t>
      </w:r>
      <w:r w:rsidRPr="002360F2">
        <w:rPr>
          <w:rStyle w:val="1-Char"/>
          <w:rFonts w:hint="cs"/>
          <w:rtl/>
        </w:rPr>
        <w:t>ره بود</w:t>
      </w:r>
      <w:r w:rsidR="00B97E99" w:rsidRPr="002360F2">
        <w:rPr>
          <w:rStyle w:val="1-Char"/>
          <w:rFonts w:hint="cs"/>
          <w:rtl/>
        </w:rPr>
        <w:t xml:space="preserve"> </w:t>
      </w:r>
      <w:r w:rsidRPr="002360F2">
        <w:rPr>
          <w:rStyle w:val="1-Char"/>
          <w:rFonts w:hint="cs"/>
          <w:rtl/>
        </w:rPr>
        <w:t xml:space="preserve">تا </w:t>
      </w:r>
      <w:r w:rsidR="002E23EF">
        <w:rPr>
          <w:rStyle w:val="1-Char"/>
          <w:rFonts w:hint="cs"/>
          <w:rtl/>
        </w:rPr>
        <w:t>ک</w:t>
      </w:r>
      <w:r w:rsidRPr="002360F2">
        <w:rPr>
          <w:rStyle w:val="1-Char"/>
          <w:rFonts w:hint="cs"/>
          <w:rtl/>
        </w:rPr>
        <w:t>تابت</w:t>
      </w:r>
      <w:r w:rsidR="00A72824" w:rsidRPr="002360F2">
        <w:rPr>
          <w:rStyle w:val="1-Char"/>
          <w:rFonts w:hint="cs"/>
          <w:rtl/>
        </w:rPr>
        <w:t>.</w:t>
      </w:r>
      <w:r w:rsidR="004A29FC">
        <w:rPr>
          <w:rStyle w:val="1-Char"/>
          <w:rFonts w:hint="cs"/>
          <w:rtl/>
        </w:rPr>
        <w:t xml:space="preserve"> آن‌ها </w:t>
      </w:r>
      <w:r w:rsidRPr="002360F2">
        <w:rPr>
          <w:rStyle w:val="1-Char"/>
          <w:rFonts w:hint="cs"/>
          <w:rtl/>
        </w:rPr>
        <w:t>در</w:t>
      </w:r>
      <w:r w:rsidR="00B97E99" w:rsidRPr="002360F2">
        <w:rPr>
          <w:rStyle w:val="1-Char"/>
          <w:rFonts w:hint="cs"/>
          <w:rtl/>
        </w:rPr>
        <w:t xml:space="preserve"> </w:t>
      </w:r>
      <w:r w:rsidRPr="002360F2">
        <w:rPr>
          <w:rStyle w:val="1-Char"/>
          <w:rFonts w:hint="cs"/>
          <w:rtl/>
        </w:rPr>
        <w:t>تحص</w:t>
      </w:r>
      <w:r w:rsidR="002E23EF">
        <w:rPr>
          <w:rStyle w:val="1-Char"/>
          <w:rFonts w:hint="cs"/>
          <w:rtl/>
        </w:rPr>
        <w:t>ی</w:t>
      </w:r>
      <w:r w:rsidRPr="002360F2">
        <w:rPr>
          <w:rStyle w:val="1-Char"/>
          <w:rFonts w:hint="cs"/>
          <w:rtl/>
        </w:rPr>
        <w:t>ل و</w:t>
      </w:r>
      <w:r w:rsidR="00B97E99" w:rsidRPr="002360F2">
        <w:rPr>
          <w:rStyle w:val="1-Char"/>
          <w:rFonts w:hint="cs"/>
          <w:rtl/>
        </w:rPr>
        <w:t xml:space="preserve"> </w:t>
      </w:r>
      <w:r w:rsidRPr="002360F2">
        <w:rPr>
          <w:rStyle w:val="1-Char"/>
          <w:rFonts w:hint="cs"/>
          <w:rtl/>
        </w:rPr>
        <w:t>فراگ</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xml:space="preserve"> علم و</w:t>
      </w:r>
      <w:r w:rsidR="00B97E99" w:rsidRPr="002360F2">
        <w:rPr>
          <w:rStyle w:val="1-Char"/>
          <w:rFonts w:hint="cs"/>
          <w:rtl/>
        </w:rPr>
        <w:t xml:space="preserve"> </w:t>
      </w:r>
      <w:r w:rsidRPr="002360F2">
        <w:rPr>
          <w:rStyle w:val="1-Char"/>
          <w:rFonts w:hint="cs"/>
          <w:rtl/>
        </w:rPr>
        <w:t>دانش</w:t>
      </w:r>
      <w:r w:rsidR="00A72824" w:rsidRPr="002360F2">
        <w:rPr>
          <w:rStyle w:val="1-Char"/>
          <w:rFonts w:hint="cs"/>
          <w:rtl/>
        </w:rPr>
        <w:t>،</w:t>
      </w:r>
      <w:r w:rsidRPr="002360F2">
        <w:rPr>
          <w:rStyle w:val="1-Char"/>
          <w:rFonts w:hint="cs"/>
          <w:rtl/>
        </w:rPr>
        <w:t xml:space="preserve"> ب</w:t>
      </w:r>
      <w:r w:rsidR="002E23EF">
        <w:rPr>
          <w:rStyle w:val="1-Char"/>
          <w:rFonts w:hint="cs"/>
          <w:rtl/>
        </w:rPr>
        <w:t>ی</w:t>
      </w:r>
      <w:r w:rsidRPr="002360F2">
        <w:rPr>
          <w:rStyle w:val="1-Char"/>
          <w:rFonts w:hint="cs"/>
          <w:rtl/>
        </w:rPr>
        <w:t>شتر به سماع و ملاقات علماء رو</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‌آوردند تا</w:t>
      </w:r>
      <w:r w:rsidR="00B97E99" w:rsidRPr="002360F2">
        <w:rPr>
          <w:rStyle w:val="1-Char"/>
          <w:rFonts w:hint="cs"/>
          <w:rtl/>
        </w:rPr>
        <w:t xml:space="preserve"> </w:t>
      </w:r>
      <w:r w:rsidRPr="002360F2">
        <w:rPr>
          <w:rStyle w:val="1-Char"/>
          <w:rFonts w:hint="cs"/>
          <w:rtl/>
        </w:rPr>
        <w:t xml:space="preserve">به </w:t>
      </w:r>
      <w:r w:rsidR="002E23EF">
        <w:rPr>
          <w:rStyle w:val="1-Char"/>
          <w:rFonts w:hint="cs"/>
          <w:rtl/>
        </w:rPr>
        <w:t>ک</w:t>
      </w:r>
      <w:r w:rsidRPr="002360F2">
        <w:rPr>
          <w:rStyle w:val="1-Char"/>
          <w:rFonts w:hint="cs"/>
          <w:rtl/>
        </w:rPr>
        <w:t>تابت و</w:t>
      </w:r>
      <w:r w:rsidR="00B97E99" w:rsidRPr="002360F2">
        <w:rPr>
          <w:rStyle w:val="1-Char"/>
          <w:rFonts w:hint="cs"/>
          <w:rtl/>
        </w:rPr>
        <w:t xml:space="preserve"> </w:t>
      </w:r>
      <w:r w:rsidRPr="002360F2">
        <w:rPr>
          <w:rStyle w:val="1-Char"/>
          <w:rFonts w:hint="cs"/>
          <w:rtl/>
        </w:rPr>
        <w:t>غ</w:t>
      </w:r>
      <w:r w:rsidR="002E23EF">
        <w:rPr>
          <w:rStyle w:val="1-Char"/>
          <w:rFonts w:hint="cs"/>
          <w:rtl/>
        </w:rPr>
        <w:t>ی</w:t>
      </w:r>
      <w:r w:rsidRPr="002360F2">
        <w:rPr>
          <w:rStyle w:val="1-Char"/>
          <w:rFonts w:hint="cs"/>
          <w:rtl/>
        </w:rPr>
        <w:t>ره.</w:t>
      </w:r>
    </w:p>
    <w:p w:rsidR="00264EF3" w:rsidRPr="002360F2" w:rsidRDefault="00264EF3" w:rsidP="00D569D9">
      <w:pPr>
        <w:ind w:firstLine="284"/>
        <w:jc w:val="both"/>
        <w:rPr>
          <w:rStyle w:val="1-Char"/>
          <w:rtl/>
        </w:rPr>
      </w:pPr>
      <w:r w:rsidRPr="002360F2">
        <w:rPr>
          <w:rStyle w:val="1-Char"/>
          <w:rFonts w:hint="cs"/>
          <w:rtl/>
        </w:rPr>
        <w:t>و</w:t>
      </w:r>
      <w:r w:rsidR="00B97E99" w:rsidRPr="002360F2">
        <w:rPr>
          <w:rStyle w:val="1-Char"/>
          <w:rFonts w:hint="cs"/>
          <w:rtl/>
        </w:rPr>
        <w:t xml:space="preserve"> </w:t>
      </w:r>
      <w:r w:rsidRPr="002360F2">
        <w:rPr>
          <w:rStyle w:val="1-Char"/>
          <w:rFonts w:hint="cs"/>
          <w:rtl/>
        </w:rPr>
        <w:t>مناسب م</w:t>
      </w:r>
      <w:r w:rsidR="002E23EF">
        <w:rPr>
          <w:rStyle w:val="1-Char"/>
          <w:rFonts w:hint="cs"/>
          <w:rtl/>
        </w:rPr>
        <w:t>ی</w:t>
      </w:r>
      <w:r w:rsidRPr="002360F2">
        <w:rPr>
          <w:rStyle w:val="1-Char"/>
          <w:rFonts w:hint="cs"/>
          <w:rtl/>
        </w:rPr>
        <w:t>‌ب</w:t>
      </w:r>
      <w:r w:rsidR="002E23EF">
        <w:rPr>
          <w:rStyle w:val="1-Char"/>
          <w:rFonts w:hint="cs"/>
          <w:rtl/>
        </w:rPr>
        <w:t>ی</w:t>
      </w:r>
      <w:r w:rsidRPr="002360F2">
        <w:rPr>
          <w:rStyle w:val="1-Char"/>
          <w:rFonts w:hint="cs"/>
          <w:rtl/>
        </w:rPr>
        <w:t>نم در</w:t>
      </w:r>
      <w:r w:rsidR="00B97E99"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نجا به ا</w:t>
      </w:r>
      <w:r w:rsidR="002E23EF">
        <w:rPr>
          <w:rStyle w:val="1-Char"/>
          <w:rFonts w:hint="cs"/>
          <w:rtl/>
        </w:rPr>
        <w:t>ی</w:t>
      </w:r>
      <w:r w:rsidRPr="002360F2">
        <w:rPr>
          <w:rStyle w:val="1-Char"/>
          <w:rFonts w:hint="cs"/>
          <w:rtl/>
        </w:rPr>
        <w:t>ن ن</w:t>
      </w:r>
      <w:r w:rsidR="002E23EF">
        <w:rPr>
          <w:rStyle w:val="1-Char"/>
          <w:rFonts w:hint="cs"/>
          <w:rtl/>
        </w:rPr>
        <w:t>ک</w:t>
      </w:r>
      <w:r w:rsidRPr="002360F2">
        <w:rPr>
          <w:rStyle w:val="1-Char"/>
          <w:rFonts w:hint="cs"/>
          <w:rtl/>
        </w:rPr>
        <w:t>ته ن</w:t>
      </w:r>
      <w:r w:rsidR="002E23EF">
        <w:rPr>
          <w:rStyle w:val="1-Char"/>
          <w:rFonts w:hint="cs"/>
          <w:rtl/>
        </w:rPr>
        <w:t>ی</w:t>
      </w:r>
      <w:r w:rsidRPr="002360F2">
        <w:rPr>
          <w:rStyle w:val="1-Char"/>
          <w:rFonts w:hint="cs"/>
          <w:rtl/>
        </w:rPr>
        <w:t>ز اشاره نما</w:t>
      </w:r>
      <w:r w:rsidR="002E23EF">
        <w:rPr>
          <w:rStyle w:val="1-Char"/>
          <w:rFonts w:hint="cs"/>
          <w:rtl/>
        </w:rPr>
        <w:t>ی</w:t>
      </w:r>
      <w:r w:rsidRPr="002360F2">
        <w:rPr>
          <w:rStyle w:val="1-Char"/>
          <w:rFonts w:hint="cs"/>
          <w:rtl/>
        </w:rPr>
        <w:t xml:space="preserve">م </w:t>
      </w:r>
      <w:r w:rsidR="002E23EF">
        <w:rPr>
          <w:rStyle w:val="1-Char"/>
          <w:rFonts w:hint="cs"/>
          <w:rtl/>
        </w:rPr>
        <w:t>ک</w:t>
      </w:r>
      <w:r w:rsidRPr="002360F2">
        <w:rPr>
          <w:rStyle w:val="1-Char"/>
          <w:rFonts w:hint="cs"/>
          <w:rtl/>
        </w:rPr>
        <w:t>ه تئور</w:t>
      </w:r>
      <w:r w:rsidR="002E23EF">
        <w:rPr>
          <w:rStyle w:val="1-Char"/>
          <w:rFonts w:hint="cs"/>
          <w:rtl/>
        </w:rPr>
        <w:t>ی</w:t>
      </w:r>
      <w:r w:rsidRPr="002360F2">
        <w:rPr>
          <w:rStyle w:val="1-Char"/>
          <w:rFonts w:hint="cs"/>
          <w:rtl/>
        </w:rPr>
        <w:t xml:space="preserve"> تدو</w:t>
      </w:r>
      <w:r w:rsidR="002E23EF">
        <w:rPr>
          <w:rStyle w:val="1-Char"/>
          <w:rFonts w:hint="cs"/>
          <w:rtl/>
        </w:rPr>
        <w:t>ی</w:t>
      </w:r>
      <w:r w:rsidRPr="002360F2">
        <w:rPr>
          <w:rStyle w:val="1-Char"/>
          <w:rFonts w:hint="cs"/>
          <w:rtl/>
        </w:rPr>
        <w:t>ن احاد</w:t>
      </w:r>
      <w:r w:rsidR="002E23EF">
        <w:rPr>
          <w:rStyle w:val="1-Char"/>
          <w:rFonts w:hint="cs"/>
          <w:rtl/>
        </w:rPr>
        <w:t>ی</w:t>
      </w:r>
      <w:r w:rsidRPr="002360F2">
        <w:rPr>
          <w:rStyle w:val="1-Char"/>
          <w:rFonts w:hint="cs"/>
          <w:rtl/>
        </w:rPr>
        <w:t>ث رسول خدا</w:t>
      </w:r>
      <w:r w:rsidR="00E90EE3" w:rsidRPr="002360F2">
        <w:rPr>
          <w:rStyle w:val="1-Char"/>
          <w:rtl/>
        </w:rPr>
        <w:t xml:space="preserve"> </w:t>
      </w:r>
      <w:r w:rsidR="00D569D9">
        <w:rPr>
          <w:rStyle w:val="1-Char"/>
          <w:rFonts w:cs="CTraditional Arabic" w:hint="cs"/>
          <w:rtl/>
        </w:rPr>
        <w:t>ج</w:t>
      </w:r>
      <w:r w:rsidR="00A72824" w:rsidRPr="002360F2">
        <w:rPr>
          <w:rStyle w:val="1-Char"/>
          <w:rFonts w:hint="cs"/>
          <w:rtl/>
        </w:rPr>
        <w:t>،</w:t>
      </w:r>
      <w:r w:rsidRPr="002360F2">
        <w:rPr>
          <w:rStyle w:val="1-Char"/>
          <w:rFonts w:hint="cs"/>
          <w:rtl/>
        </w:rPr>
        <w:t xml:space="preserve"> و</w:t>
      </w:r>
      <w:r w:rsidR="00B97E99" w:rsidRPr="002360F2">
        <w:rPr>
          <w:rStyle w:val="1-Char"/>
          <w:rFonts w:hint="cs"/>
          <w:rtl/>
        </w:rPr>
        <w:t xml:space="preserve"> </w:t>
      </w:r>
      <w:r w:rsidRPr="002360F2">
        <w:rPr>
          <w:rStyle w:val="1-Char"/>
          <w:rFonts w:hint="cs"/>
          <w:rtl/>
        </w:rPr>
        <w:t>تدو</w:t>
      </w:r>
      <w:r w:rsidR="002E23EF">
        <w:rPr>
          <w:rStyle w:val="1-Char"/>
          <w:rFonts w:hint="cs"/>
          <w:rtl/>
        </w:rPr>
        <w:t>ی</w:t>
      </w:r>
      <w:r w:rsidRPr="002360F2">
        <w:rPr>
          <w:rStyle w:val="1-Char"/>
          <w:rFonts w:hint="cs"/>
          <w:rtl/>
        </w:rPr>
        <w:t>ن اقوال و آرا</w:t>
      </w:r>
      <w:r w:rsidR="002E23EF">
        <w:rPr>
          <w:rStyle w:val="1-Char"/>
          <w:rFonts w:hint="cs"/>
          <w:rtl/>
        </w:rPr>
        <w:t>ی</w:t>
      </w:r>
      <w:r w:rsidRPr="002360F2">
        <w:rPr>
          <w:rStyle w:val="1-Char"/>
          <w:rFonts w:hint="cs"/>
          <w:rtl/>
        </w:rPr>
        <w:t xml:space="preserve"> صحابه و</w:t>
      </w:r>
      <w:r w:rsidR="00B97E99" w:rsidRPr="002360F2">
        <w:rPr>
          <w:rStyle w:val="1-Char"/>
          <w:rFonts w:hint="cs"/>
          <w:rtl/>
        </w:rPr>
        <w:t xml:space="preserve"> </w:t>
      </w:r>
      <w:r w:rsidRPr="002360F2">
        <w:rPr>
          <w:rStyle w:val="1-Char"/>
          <w:rFonts w:hint="cs"/>
          <w:rtl/>
        </w:rPr>
        <w:t>تابع</w:t>
      </w:r>
      <w:r w:rsidR="002E23EF">
        <w:rPr>
          <w:rStyle w:val="1-Char"/>
          <w:rFonts w:hint="cs"/>
          <w:rtl/>
        </w:rPr>
        <w:t>ی</w:t>
      </w:r>
      <w:r w:rsidRPr="002360F2">
        <w:rPr>
          <w:rStyle w:val="1-Char"/>
          <w:rFonts w:hint="cs"/>
          <w:rtl/>
        </w:rPr>
        <w:t>ن پ</w:t>
      </w:r>
      <w:r w:rsidR="002E23EF">
        <w:rPr>
          <w:rStyle w:val="1-Char"/>
          <w:rFonts w:hint="cs"/>
          <w:rtl/>
        </w:rPr>
        <w:t>ی</w:t>
      </w:r>
      <w:r w:rsidRPr="002360F2">
        <w:rPr>
          <w:rStyle w:val="1-Char"/>
          <w:rFonts w:hint="cs"/>
          <w:rtl/>
        </w:rPr>
        <w:t>ش</w:t>
      </w:r>
      <w:r w:rsidR="00F606D3" w:rsidRPr="002360F2">
        <w:rPr>
          <w:rStyle w:val="1-Char"/>
          <w:rFonts w:hint="cs"/>
          <w:rtl/>
        </w:rPr>
        <w:t xml:space="preserve"> از </w:t>
      </w:r>
      <w:r w:rsidRPr="002360F2">
        <w:rPr>
          <w:rStyle w:val="1-Char"/>
          <w:rFonts w:hint="cs"/>
          <w:rtl/>
        </w:rPr>
        <w:t>امام مال</w:t>
      </w:r>
      <w:r w:rsidR="002E23EF">
        <w:rPr>
          <w:rStyle w:val="1-Char"/>
          <w:rFonts w:hint="cs"/>
          <w:rtl/>
        </w:rPr>
        <w:t>ک</w:t>
      </w:r>
      <w:r w:rsidRPr="002360F2">
        <w:rPr>
          <w:rStyle w:val="1-Char"/>
          <w:rFonts w:hint="cs"/>
          <w:rtl/>
        </w:rPr>
        <w:t xml:space="preserve"> ن</w:t>
      </w:r>
      <w:r w:rsidR="002E23EF">
        <w:rPr>
          <w:rStyle w:val="1-Char"/>
          <w:rFonts w:hint="cs"/>
          <w:rtl/>
        </w:rPr>
        <w:t>ی</w:t>
      </w:r>
      <w:r w:rsidRPr="002360F2">
        <w:rPr>
          <w:rStyle w:val="1-Char"/>
          <w:rFonts w:hint="cs"/>
          <w:rtl/>
        </w:rPr>
        <w:t>ز</w:t>
      </w:r>
      <w:r w:rsidR="00B97E99" w:rsidRPr="002360F2">
        <w:rPr>
          <w:rStyle w:val="1-Char"/>
          <w:rFonts w:hint="cs"/>
          <w:rtl/>
        </w:rPr>
        <w:t xml:space="preserve"> </w:t>
      </w:r>
      <w:r w:rsidRPr="002360F2">
        <w:rPr>
          <w:rStyle w:val="1-Char"/>
          <w:rFonts w:hint="cs"/>
          <w:rtl/>
        </w:rPr>
        <w:t xml:space="preserve">وجود داشته است </w:t>
      </w:r>
      <w:r w:rsidR="00A34A08">
        <w:rPr>
          <w:rStyle w:val="1-Char"/>
          <w:rFonts w:hint="cs"/>
          <w:rtl/>
        </w:rPr>
        <w:t>چنان‌که</w:t>
      </w:r>
      <w:r w:rsidRPr="002360F2">
        <w:rPr>
          <w:rStyle w:val="1-Char"/>
          <w:rFonts w:hint="cs"/>
          <w:rtl/>
        </w:rPr>
        <w:t xml:space="preserve"> گروه</w:t>
      </w:r>
      <w:r w:rsidR="002E23EF">
        <w:rPr>
          <w:rStyle w:val="1-Char"/>
          <w:rFonts w:hint="cs"/>
          <w:rtl/>
        </w:rPr>
        <w:t>ی</w:t>
      </w:r>
      <w:r w:rsidR="00F606D3" w:rsidRPr="002360F2">
        <w:rPr>
          <w:rStyle w:val="1-Char"/>
          <w:rFonts w:hint="cs"/>
          <w:rtl/>
        </w:rPr>
        <w:t xml:space="preserve"> از </w:t>
      </w:r>
      <w:r w:rsidRPr="002360F2">
        <w:rPr>
          <w:rStyle w:val="1-Char"/>
          <w:rFonts w:hint="cs"/>
          <w:rtl/>
        </w:rPr>
        <w:t>معاصران امام مال</w:t>
      </w:r>
      <w:r w:rsidR="002E23EF">
        <w:rPr>
          <w:rStyle w:val="1-Char"/>
          <w:rFonts w:hint="cs"/>
          <w:rtl/>
        </w:rPr>
        <w:t>ک</w:t>
      </w:r>
      <w:r w:rsidRPr="002360F2">
        <w:rPr>
          <w:rStyle w:val="1-Char"/>
          <w:rFonts w:hint="cs"/>
          <w:rtl/>
        </w:rPr>
        <w:t xml:space="preserve"> به گردآور</w:t>
      </w:r>
      <w:r w:rsidR="002E23EF">
        <w:rPr>
          <w:rStyle w:val="1-Char"/>
          <w:rFonts w:hint="cs"/>
          <w:rtl/>
        </w:rPr>
        <w:t>ی</w:t>
      </w:r>
      <w:r w:rsidRPr="002360F2">
        <w:rPr>
          <w:rStyle w:val="1-Char"/>
          <w:rFonts w:hint="cs"/>
          <w:rtl/>
        </w:rPr>
        <w:t xml:space="preserve"> مسائل فقه حجاز</w:t>
      </w:r>
      <w:r w:rsidR="002E23EF">
        <w:rPr>
          <w:rStyle w:val="1-Char"/>
          <w:rFonts w:hint="cs"/>
          <w:rtl/>
        </w:rPr>
        <w:t>ی</w:t>
      </w:r>
      <w:r w:rsidRPr="002360F2">
        <w:rPr>
          <w:rStyle w:val="1-Char"/>
          <w:rFonts w:hint="cs"/>
          <w:rtl/>
        </w:rPr>
        <w:t xml:space="preserve"> پرداختند و</w:t>
      </w:r>
      <w:r w:rsidR="004A29FC">
        <w:rPr>
          <w:rStyle w:val="1-Char"/>
          <w:rFonts w:hint="cs"/>
          <w:rtl/>
        </w:rPr>
        <w:t xml:space="preserve"> آن‌ها </w:t>
      </w:r>
      <w:r w:rsidRPr="002360F2">
        <w:rPr>
          <w:rStyle w:val="1-Char"/>
          <w:rFonts w:hint="cs"/>
          <w:rtl/>
        </w:rPr>
        <w:t>را در</w:t>
      </w:r>
      <w:r w:rsidR="002E23EF">
        <w:rPr>
          <w:rStyle w:val="1-Char"/>
          <w:rFonts w:hint="cs"/>
          <w:rtl/>
        </w:rPr>
        <w:t>ک</w:t>
      </w:r>
      <w:r w:rsidR="004A29FC">
        <w:rPr>
          <w:rStyle w:val="1-Char"/>
          <w:rFonts w:hint="cs"/>
          <w:rtl/>
        </w:rPr>
        <w:t>تاب‌ها</w:t>
      </w:r>
      <w:r w:rsidR="002E23EF">
        <w:rPr>
          <w:rStyle w:val="1-Char"/>
          <w:rFonts w:hint="cs"/>
          <w:rtl/>
        </w:rPr>
        <w:t>یی</w:t>
      </w:r>
      <w:r w:rsidRPr="002360F2">
        <w:rPr>
          <w:rStyle w:val="1-Char"/>
          <w:rFonts w:hint="cs"/>
          <w:rtl/>
        </w:rPr>
        <w:t xml:space="preserve"> برا</w:t>
      </w:r>
      <w:r w:rsidR="002E23EF">
        <w:rPr>
          <w:rStyle w:val="1-Char"/>
          <w:rFonts w:hint="cs"/>
          <w:rtl/>
        </w:rPr>
        <w:t>ی</w:t>
      </w:r>
      <w:r w:rsidRPr="002360F2">
        <w:rPr>
          <w:rStyle w:val="1-Char"/>
          <w:rFonts w:hint="cs"/>
          <w:rtl/>
        </w:rPr>
        <w:t xml:space="preserve"> استفاده</w:t>
      </w:r>
      <w:r w:rsidR="00162534" w:rsidRPr="002360F2">
        <w:rPr>
          <w:rStyle w:val="1-Char"/>
          <w:rFonts w:hint="cs"/>
          <w:rtl/>
        </w:rPr>
        <w:t>‌</w:t>
      </w:r>
      <w:r w:rsidR="002E23EF">
        <w:rPr>
          <w:rStyle w:val="1-Char"/>
          <w:rFonts w:hint="cs"/>
          <w:rtl/>
        </w:rPr>
        <w:t>ی</w:t>
      </w:r>
      <w:r w:rsidRPr="002360F2">
        <w:rPr>
          <w:rStyle w:val="1-Char"/>
          <w:rFonts w:hint="cs"/>
          <w:rtl/>
        </w:rPr>
        <w:t xml:space="preserve"> عموم مردم تدو</w:t>
      </w:r>
      <w:r w:rsidR="002E23EF">
        <w:rPr>
          <w:rStyle w:val="1-Char"/>
          <w:rFonts w:hint="cs"/>
          <w:rtl/>
        </w:rPr>
        <w:t>ی</w:t>
      </w:r>
      <w:r w:rsidRPr="002360F2">
        <w:rPr>
          <w:rStyle w:val="1-Char"/>
          <w:rFonts w:hint="cs"/>
          <w:rtl/>
        </w:rPr>
        <w:t>ن نمودند و</w:t>
      </w:r>
      <w:r w:rsidR="00B97E99" w:rsidRPr="002360F2">
        <w:rPr>
          <w:rStyle w:val="1-Char"/>
          <w:rFonts w:hint="cs"/>
          <w:rtl/>
        </w:rPr>
        <w:t xml:space="preserve"> </w:t>
      </w:r>
      <w:r w:rsidRPr="002360F2">
        <w:rPr>
          <w:rStyle w:val="1-Char"/>
          <w:rFonts w:hint="cs"/>
          <w:rtl/>
        </w:rPr>
        <w:t>در</w:t>
      </w:r>
      <w:r w:rsidR="00B97E99" w:rsidRPr="002360F2">
        <w:rPr>
          <w:rStyle w:val="1-Char"/>
          <w:rFonts w:hint="cs"/>
          <w:rtl/>
        </w:rPr>
        <w:t xml:space="preserve"> </w:t>
      </w:r>
      <w:r w:rsidRPr="002360F2">
        <w:rPr>
          <w:rStyle w:val="1-Char"/>
          <w:rFonts w:hint="cs"/>
          <w:rtl/>
        </w:rPr>
        <w:t>اخت</w:t>
      </w:r>
      <w:r w:rsidR="002E23EF">
        <w:rPr>
          <w:rStyle w:val="1-Char"/>
          <w:rFonts w:hint="cs"/>
          <w:rtl/>
        </w:rPr>
        <w:t>ی</w:t>
      </w:r>
      <w:r w:rsidRPr="002360F2">
        <w:rPr>
          <w:rStyle w:val="1-Char"/>
          <w:rFonts w:hint="cs"/>
          <w:rtl/>
        </w:rPr>
        <w:t>ارشان گذاشتند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B97E99" w:rsidRPr="002360F2">
        <w:rPr>
          <w:rStyle w:val="1-Char"/>
          <w:rFonts w:hint="cs"/>
          <w:rtl/>
        </w:rPr>
        <w:t xml:space="preserve"> </w:t>
      </w:r>
      <w:r w:rsidRPr="002360F2">
        <w:rPr>
          <w:rStyle w:val="1-Char"/>
          <w:rFonts w:hint="cs"/>
          <w:rtl/>
        </w:rPr>
        <w:t>نخست</w:t>
      </w:r>
      <w:r w:rsidR="002E23EF">
        <w:rPr>
          <w:rStyle w:val="1-Char"/>
          <w:rFonts w:hint="cs"/>
          <w:rtl/>
        </w:rPr>
        <w:t>ی</w:t>
      </w:r>
      <w:r w:rsidRPr="002360F2">
        <w:rPr>
          <w:rStyle w:val="1-Char"/>
          <w:rFonts w:hint="cs"/>
          <w:rtl/>
        </w:rPr>
        <w:t>ن فرد</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w:t>
      </w:r>
      <w:r w:rsidR="00162534" w:rsidRPr="002360F2">
        <w:rPr>
          <w:rStyle w:val="1-Char"/>
          <w:rFonts w:hint="cs"/>
          <w:rtl/>
        </w:rPr>
        <w:t>موطأ</w:t>
      </w:r>
      <w:r w:rsidRPr="002360F2">
        <w:rPr>
          <w:rStyle w:val="1-Char"/>
          <w:rFonts w:hint="cs"/>
          <w:rtl/>
        </w:rPr>
        <w:t>» را</w:t>
      </w:r>
      <w:r w:rsidR="00B97E99" w:rsidRPr="002360F2">
        <w:rPr>
          <w:rStyle w:val="1-Char"/>
          <w:rFonts w:hint="cs"/>
          <w:rtl/>
        </w:rPr>
        <w:t xml:space="preserve"> </w:t>
      </w:r>
      <w:r w:rsidRPr="002360F2">
        <w:rPr>
          <w:rStyle w:val="1-Char"/>
          <w:rFonts w:hint="cs"/>
          <w:rtl/>
        </w:rPr>
        <w:t>تدو</w:t>
      </w:r>
      <w:r w:rsidR="002E23EF">
        <w:rPr>
          <w:rStyle w:val="1-Char"/>
          <w:rFonts w:hint="cs"/>
          <w:rtl/>
        </w:rPr>
        <w:t>ی</w:t>
      </w:r>
      <w:r w:rsidRPr="002360F2">
        <w:rPr>
          <w:rStyle w:val="1-Char"/>
          <w:rFonts w:hint="cs"/>
          <w:rtl/>
        </w:rPr>
        <w:t>ن نمود و</w:t>
      </w:r>
      <w:r w:rsidR="00B97E99" w:rsidRPr="002360F2">
        <w:rPr>
          <w:rStyle w:val="1-Char"/>
          <w:rFonts w:hint="cs"/>
          <w:rtl/>
        </w:rPr>
        <w:t xml:space="preserve"> </w:t>
      </w:r>
      <w:r w:rsidRPr="002360F2">
        <w:rPr>
          <w:rStyle w:val="1-Char"/>
          <w:rFonts w:hint="cs"/>
          <w:rtl/>
        </w:rPr>
        <w:t>به گردآور</w:t>
      </w:r>
      <w:r w:rsidR="002E23EF">
        <w:rPr>
          <w:rStyle w:val="1-Char"/>
          <w:rFonts w:hint="cs"/>
          <w:rtl/>
        </w:rPr>
        <w:t>ی</w:t>
      </w:r>
      <w:r w:rsidRPr="002360F2">
        <w:rPr>
          <w:rStyle w:val="1-Char"/>
          <w:rFonts w:hint="cs"/>
          <w:rtl/>
        </w:rPr>
        <w:t xml:space="preserve"> مسائل اجماع</w:t>
      </w:r>
      <w:r w:rsidR="002E23EF">
        <w:rPr>
          <w:rStyle w:val="1-Char"/>
          <w:rFonts w:hint="cs"/>
          <w:rtl/>
        </w:rPr>
        <w:t>ی</w:t>
      </w:r>
      <w:r w:rsidRPr="002360F2">
        <w:rPr>
          <w:rStyle w:val="1-Char"/>
          <w:rFonts w:hint="cs"/>
          <w:rtl/>
        </w:rPr>
        <w:t xml:space="preserve"> اهل مد</w:t>
      </w:r>
      <w:r w:rsidR="002E23EF">
        <w:rPr>
          <w:rStyle w:val="1-Char"/>
          <w:rFonts w:hint="cs"/>
          <w:rtl/>
        </w:rPr>
        <w:t>ی</w:t>
      </w:r>
      <w:r w:rsidRPr="002360F2">
        <w:rPr>
          <w:rStyle w:val="1-Char"/>
          <w:rFonts w:hint="cs"/>
          <w:rtl/>
        </w:rPr>
        <w:t>نه پرداخت</w:t>
      </w:r>
      <w:r w:rsidR="005144CD" w:rsidRPr="002360F2">
        <w:rPr>
          <w:rStyle w:val="1-Char"/>
          <w:rFonts w:hint="cs"/>
          <w:rtl/>
        </w:rPr>
        <w:t>،</w:t>
      </w:r>
      <w:r w:rsidRPr="002360F2">
        <w:rPr>
          <w:rStyle w:val="1-Char"/>
          <w:rFonts w:hint="cs"/>
          <w:rtl/>
        </w:rPr>
        <w:t xml:space="preserve"> </w:t>
      </w:r>
      <w:r w:rsidRPr="006E5107">
        <w:rPr>
          <w:rStyle w:val="7-Char"/>
          <w:rFonts w:hint="cs"/>
          <w:rtl/>
        </w:rPr>
        <w:t>«عبدالعزيز</w:t>
      </w:r>
      <w:r w:rsidR="00B97E99" w:rsidRPr="006E5107">
        <w:rPr>
          <w:rStyle w:val="7-Char"/>
          <w:rFonts w:hint="cs"/>
          <w:rtl/>
        </w:rPr>
        <w:t xml:space="preserve"> </w:t>
      </w:r>
      <w:r w:rsidRPr="006E5107">
        <w:rPr>
          <w:rStyle w:val="7-Char"/>
          <w:rFonts w:hint="cs"/>
          <w:rtl/>
        </w:rPr>
        <w:t>بن عبدالله ماجشون»</w:t>
      </w:r>
      <w:r w:rsidRPr="002360F2">
        <w:rPr>
          <w:rStyle w:val="1-Char"/>
          <w:rFonts w:hint="cs"/>
          <w:rtl/>
        </w:rPr>
        <w:t xml:space="preserve"> بود</w:t>
      </w:r>
      <w:r w:rsidR="005144CD"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مسائل اجماع</w:t>
      </w:r>
      <w:r w:rsidR="002E23EF">
        <w:rPr>
          <w:rStyle w:val="1-Char"/>
          <w:rFonts w:hint="cs"/>
          <w:rtl/>
        </w:rPr>
        <w:t>ی</w:t>
      </w:r>
      <w:r w:rsidRPr="002360F2">
        <w:rPr>
          <w:rStyle w:val="1-Char"/>
          <w:rFonts w:hint="cs"/>
          <w:rtl/>
        </w:rPr>
        <w:t xml:space="preserve"> اهل مد</w:t>
      </w:r>
      <w:r w:rsidR="002E23EF">
        <w:rPr>
          <w:rStyle w:val="1-Char"/>
          <w:rFonts w:hint="cs"/>
          <w:rtl/>
        </w:rPr>
        <w:t>ی</w:t>
      </w:r>
      <w:r w:rsidRPr="002360F2">
        <w:rPr>
          <w:rStyle w:val="1-Char"/>
          <w:rFonts w:hint="cs"/>
          <w:rtl/>
        </w:rPr>
        <w:t>نه را</w:t>
      </w:r>
      <w:r w:rsidR="00B97E99" w:rsidRPr="002360F2">
        <w:rPr>
          <w:rStyle w:val="1-Char"/>
          <w:rFonts w:hint="cs"/>
          <w:rtl/>
        </w:rPr>
        <w:t xml:space="preserve"> </w:t>
      </w:r>
      <w:r w:rsidRPr="002360F2">
        <w:rPr>
          <w:rStyle w:val="1-Char"/>
          <w:rFonts w:hint="cs"/>
          <w:rtl/>
        </w:rPr>
        <w:t>بدون ذ</w:t>
      </w:r>
      <w:r w:rsidR="002E23EF">
        <w:rPr>
          <w:rStyle w:val="1-Char"/>
          <w:rFonts w:hint="cs"/>
          <w:rtl/>
        </w:rPr>
        <w:t>ک</w:t>
      </w:r>
      <w:r w:rsidRPr="002360F2">
        <w:rPr>
          <w:rStyle w:val="1-Char"/>
          <w:rFonts w:hint="cs"/>
          <w:rtl/>
        </w:rPr>
        <w:t>ر احاد</w:t>
      </w:r>
      <w:r w:rsidR="002E23EF">
        <w:rPr>
          <w:rStyle w:val="1-Char"/>
          <w:rFonts w:hint="cs"/>
          <w:rtl/>
        </w:rPr>
        <w:t>ی</w:t>
      </w:r>
      <w:r w:rsidRPr="002360F2">
        <w:rPr>
          <w:rStyle w:val="1-Char"/>
          <w:rFonts w:hint="cs"/>
          <w:rtl/>
        </w:rPr>
        <w:t>ث و</w:t>
      </w:r>
      <w:r w:rsidR="00B97E99"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ات</w:t>
      </w:r>
      <w:r w:rsidR="005144CD" w:rsidRPr="002360F2">
        <w:rPr>
          <w:rStyle w:val="1-Char"/>
          <w:rFonts w:hint="cs"/>
          <w:rtl/>
        </w:rPr>
        <w:t>،</w:t>
      </w:r>
      <w:r w:rsidRPr="002360F2">
        <w:rPr>
          <w:rStyle w:val="1-Char"/>
          <w:rFonts w:hint="cs"/>
          <w:rtl/>
        </w:rPr>
        <w:t xml:space="preserve"> گردآور</w:t>
      </w:r>
      <w:r w:rsidR="002E23EF">
        <w:rPr>
          <w:rStyle w:val="1-Char"/>
          <w:rFonts w:hint="cs"/>
          <w:rtl/>
        </w:rPr>
        <w:t>ی</w:t>
      </w:r>
      <w:r w:rsidRPr="002360F2">
        <w:rPr>
          <w:rStyle w:val="1-Char"/>
          <w:rFonts w:hint="cs"/>
          <w:rtl/>
        </w:rPr>
        <w:t xml:space="preserve"> نمود و</w:t>
      </w:r>
      <w:r w:rsidR="00B97E99" w:rsidRPr="002360F2">
        <w:rPr>
          <w:rStyle w:val="1-Char"/>
          <w:rFonts w:hint="cs"/>
          <w:rtl/>
        </w:rPr>
        <w:t xml:space="preserve"> </w:t>
      </w:r>
      <w:r w:rsidRPr="002360F2">
        <w:rPr>
          <w:rStyle w:val="1-Char"/>
          <w:rFonts w:hint="cs"/>
          <w:rtl/>
        </w:rPr>
        <w:t>پس</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آن</w:t>
      </w:r>
      <w:r w:rsidR="005144CD"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را</w:t>
      </w:r>
      <w:r w:rsidR="00B97E99" w:rsidRPr="002360F2">
        <w:rPr>
          <w:rStyle w:val="1-Char"/>
          <w:rFonts w:hint="cs"/>
          <w:rtl/>
        </w:rPr>
        <w:t xml:space="preserve"> </w:t>
      </w:r>
      <w:r w:rsidRPr="002360F2">
        <w:rPr>
          <w:rStyle w:val="1-Char"/>
          <w:rFonts w:hint="cs"/>
          <w:rtl/>
        </w:rPr>
        <w:t>به امام مال</w:t>
      </w:r>
      <w:r w:rsidR="002E23EF">
        <w:rPr>
          <w:rStyle w:val="1-Char"/>
          <w:rFonts w:hint="cs"/>
          <w:rtl/>
        </w:rPr>
        <w:t>ک</w:t>
      </w:r>
      <w:r w:rsidRPr="002360F2">
        <w:rPr>
          <w:rStyle w:val="1-Char"/>
          <w:rFonts w:hint="cs"/>
          <w:rtl/>
        </w:rPr>
        <w:t xml:space="preserve"> عرضه </w:t>
      </w:r>
      <w:r w:rsidR="002E23EF">
        <w:rPr>
          <w:rStyle w:val="1-Char"/>
          <w:rFonts w:hint="cs"/>
          <w:rtl/>
        </w:rPr>
        <w:t>ک</w:t>
      </w:r>
      <w:r w:rsidRPr="002360F2">
        <w:rPr>
          <w:rStyle w:val="1-Char"/>
          <w:rFonts w:hint="cs"/>
          <w:rtl/>
        </w:rPr>
        <w:t>رد</w:t>
      </w:r>
      <w:r w:rsidR="005144CD" w:rsidRPr="002360F2">
        <w:rPr>
          <w:rStyle w:val="1-Char"/>
          <w:rFonts w:hint="cs"/>
          <w:rtl/>
        </w:rPr>
        <w:t>،</w:t>
      </w:r>
      <w:r w:rsidRPr="002360F2">
        <w:rPr>
          <w:rStyle w:val="1-Char"/>
          <w:rFonts w:hint="cs"/>
          <w:rtl/>
        </w:rPr>
        <w:t xml:space="preserve"> امام ن</w:t>
      </w:r>
      <w:r w:rsidR="002E23EF">
        <w:rPr>
          <w:rStyle w:val="1-Char"/>
          <w:rFonts w:hint="cs"/>
          <w:rtl/>
        </w:rPr>
        <w:t>ی</w:t>
      </w:r>
      <w:r w:rsidRPr="002360F2">
        <w:rPr>
          <w:rStyle w:val="1-Char"/>
          <w:rFonts w:hint="cs"/>
          <w:rtl/>
        </w:rPr>
        <w:t>ز نظر</w:t>
      </w:r>
      <w:r w:rsidR="002E23EF">
        <w:rPr>
          <w:rStyle w:val="1-Char"/>
          <w:rFonts w:hint="cs"/>
          <w:rtl/>
        </w:rPr>
        <w:t>ی</w:t>
      </w:r>
      <w:r w:rsidRPr="002360F2">
        <w:rPr>
          <w:rStyle w:val="1-Char"/>
          <w:rFonts w:hint="cs"/>
          <w:rtl/>
        </w:rPr>
        <w:t xml:space="preserve"> در</w:t>
      </w:r>
      <w:r w:rsidR="00B97E99" w:rsidRPr="002360F2">
        <w:rPr>
          <w:rStyle w:val="1-Char"/>
          <w:rFonts w:hint="cs"/>
          <w:rtl/>
        </w:rPr>
        <w:t xml:space="preserve"> </w:t>
      </w:r>
      <w:r w:rsidRPr="002360F2">
        <w:rPr>
          <w:rStyle w:val="1-Char"/>
          <w:rFonts w:hint="cs"/>
          <w:rtl/>
        </w:rPr>
        <w:t>آن انداخت وگفت</w:t>
      </w:r>
      <w:r w:rsidR="00E023D6"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ارت خوب است</w:t>
      </w:r>
      <w:r w:rsidR="005144CD" w:rsidRPr="002360F2">
        <w:rPr>
          <w:rStyle w:val="1-Char"/>
          <w:rFonts w:hint="cs"/>
          <w:rtl/>
        </w:rPr>
        <w:t>،</w:t>
      </w:r>
      <w:r w:rsidRPr="002360F2">
        <w:rPr>
          <w:rStyle w:val="1-Char"/>
          <w:rFonts w:hint="cs"/>
          <w:rtl/>
        </w:rPr>
        <w:t xml:space="preserve"> ول</w:t>
      </w:r>
      <w:r w:rsidR="002E23EF">
        <w:rPr>
          <w:rStyle w:val="1-Char"/>
          <w:rFonts w:hint="cs"/>
          <w:rtl/>
        </w:rPr>
        <w:t>ی</w:t>
      </w:r>
      <w:r w:rsidRPr="002360F2">
        <w:rPr>
          <w:rStyle w:val="1-Char"/>
          <w:rFonts w:hint="cs"/>
          <w:rtl/>
        </w:rPr>
        <w:t xml:space="preserve"> اگر</w:t>
      </w:r>
      <w:r w:rsidR="00B97E99" w:rsidRPr="002360F2">
        <w:rPr>
          <w:rStyle w:val="1-Char"/>
          <w:rFonts w:hint="cs"/>
          <w:rtl/>
        </w:rPr>
        <w:t xml:space="preserve"> </w:t>
      </w:r>
      <w:r w:rsidRPr="002360F2">
        <w:rPr>
          <w:rStyle w:val="1-Char"/>
          <w:rFonts w:hint="cs"/>
          <w:rtl/>
        </w:rPr>
        <w:t>من چن</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را</w:t>
      </w:r>
      <w:r w:rsidR="00B97E99" w:rsidRPr="002360F2">
        <w:rPr>
          <w:rStyle w:val="1-Char"/>
          <w:rFonts w:hint="cs"/>
          <w:rtl/>
        </w:rPr>
        <w:t xml:space="preserve"> </w:t>
      </w:r>
      <w:r w:rsidRPr="002360F2">
        <w:rPr>
          <w:rStyle w:val="1-Char"/>
          <w:rFonts w:hint="cs"/>
          <w:rtl/>
        </w:rPr>
        <w:t>تدو</w:t>
      </w:r>
      <w:r w:rsidR="002E23EF">
        <w:rPr>
          <w:rStyle w:val="1-Char"/>
          <w:rFonts w:hint="cs"/>
          <w:rtl/>
        </w:rPr>
        <w:t>ی</w:t>
      </w:r>
      <w:r w:rsidRPr="002360F2">
        <w:rPr>
          <w:rStyle w:val="1-Char"/>
          <w:rFonts w:hint="cs"/>
          <w:rtl/>
        </w:rPr>
        <w:t>ن م</w:t>
      </w:r>
      <w:r w:rsidR="002E23EF">
        <w:rPr>
          <w:rStyle w:val="1-Char"/>
          <w:rFonts w:hint="cs"/>
          <w:rtl/>
        </w:rPr>
        <w:t>ی</w:t>
      </w:r>
      <w:r w:rsidRPr="002360F2">
        <w:rPr>
          <w:rStyle w:val="1-Char"/>
          <w:rFonts w:hint="cs"/>
          <w:rtl/>
        </w:rPr>
        <w:t>‌نمودم</w:t>
      </w:r>
      <w:r w:rsidR="003A72EE" w:rsidRPr="002360F2">
        <w:rPr>
          <w:rStyle w:val="1-Char"/>
          <w:rFonts w:hint="cs"/>
          <w:rtl/>
        </w:rPr>
        <w:t>،</w:t>
      </w:r>
      <w:r w:rsidRPr="002360F2">
        <w:rPr>
          <w:rStyle w:val="1-Char"/>
          <w:rFonts w:hint="cs"/>
          <w:rtl/>
        </w:rPr>
        <w:t xml:space="preserve"> نخست به ذ</w:t>
      </w:r>
      <w:r w:rsidR="002E23EF">
        <w:rPr>
          <w:rStyle w:val="1-Char"/>
          <w:rFonts w:hint="cs"/>
          <w:rtl/>
        </w:rPr>
        <w:t>ک</w:t>
      </w:r>
      <w:r w:rsidRPr="002360F2">
        <w:rPr>
          <w:rStyle w:val="1-Char"/>
          <w:rFonts w:hint="cs"/>
          <w:rtl/>
        </w:rPr>
        <w:t>ر آثار و</w:t>
      </w:r>
      <w:r w:rsidR="00B97E99"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ات م</w:t>
      </w:r>
      <w:r w:rsidR="002E23EF">
        <w:rPr>
          <w:rStyle w:val="1-Char"/>
          <w:rFonts w:hint="cs"/>
          <w:rtl/>
        </w:rPr>
        <w:t>ی</w:t>
      </w:r>
      <w:r w:rsidRPr="002360F2">
        <w:rPr>
          <w:rStyle w:val="1-Char"/>
          <w:rFonts w:hint="cs"/>
          <w:rtl/>
        </w:rPr>
        <w:t xml:space="preserve">‌پرداختم و </w:t>
      </w:r>
      <w:r w:rsidR="003A72EE" w:rsidRPr="002360F2">
        <w:rPr>
          <w:rStyle w:val="1-Char"/>
          <w:rFonts w:hint="cs"/>
          <w:rtl/>
        </w:rPr>
        <w:t>س</w:t>
      </w:r>
      <w:r w:rsidRPr="002360F2">
        <w:rPr>
          <w:rStyle w:val="1-Char"/>
          <w:rFonts w:hint="cs"/>
          <w:rtl/>
        </w:rPr>
        <w:t>پس مسائل را</w:t>
      </w:r>
      <w:r w:rsidR="00B97E99"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ان م</w:t>
      </w:r>
      <w:r w:rsidR="002E23EF">
        <w:rPr>
          <w:rStyle w:val="1-Char"/>
          <w:rFonts w:hint="cs"/>
          <w:rtl/>
        </w:rPr>
        <w:t>ی</w:t>
      </w:r>
      <w:r w:rsidRPr="002360F2">
        <w:rPr>
          <w:rStyle w:val="1-Char"/>
          <w:rFonts w:hint="cs"/>
          <w:rtl/>
        </w:rPr>
        <w:t>‌نمودم</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(از</w:t>
      </w:r>
      <w:r w:rsidR="00B97E99"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رو امام مال</w:t>
      </w:r>
      <w:r w:rsidR="002E23EF">
        <w:rPr>
          <w:rStyle w:val="1-Char"/>
          <w:rFonts w:hint="cs"/>
          <w:rtl/>
        </w:rPr>
        <w:t>ک</w:t>
      </w:r>
      <w:r w:rsidRPr="002360F2">
        <w:rPr>
          <w:rStyle w:val="1-Char"/>
          <w:rFonts w:hint="cs"/>
          <w:rtl/>
        </w:rPr>
        <w:t xml:space="preserve"> برا</w:t>
      </w:r>
      <w:r w:rsidR="002E23EF">
        <w:rPr>
          <w:rStyle w:val="1-Char"/>
          <w:rFonts w:hint="cs"/>
          <w:rtl/>
        </w:rPr>
        <w:t>ی</w:t>
      </w:r>
      <w:r w:rsidRPr="002360F2">
        <w:rPr>
          <w:rStyle w:val="1-Char"/>
          <w:rFonts w:hint="cs"/>
          <w:rtl/>
        </w:rPr>
        <w:t xml:space="preserve"> نگارش </w:t>
      </w:r>
      <w:r w:rsidR="00162534" w:rsidRPr="002360F2">
        <w:rPr>
          <w:rStyle w:val="1-Char"/>
          <w:rFonts w:hint="cs"/>
          <w:rtl/>
        </w:rPr>
        <w:t>موطأ</w:t>
      </w:r>
      <w:r w:rsidR="00E44E1C" w:rsidRPr="002360F2">
        <w:rPr>
          <w:rStyle w:val="1-Char"/>
          <w:rFonts w:hint="cs"/>
          <w:rtl/>
        </w:rPr>
        <w:t>،</w:t>
      </w:r>
      <w:r w:rsidRPr="002360F2">
        <w:rPr>
          <w:rStyle w:val="1-Char"/>
          <w:rFonts w:hint="cs"/>
          <w:rtl/>
        </w:rPr>
        <w:t xml:space="preserve"> دست به </w:t>
      </w:r>
      <w:r w:rsidR="002E23EF">
        <w:rPr>
          <w:rStyle w:val="1-Char"/>
          <w:rFonts w:hint="cs"/>
          <w:rtl/>
        </w:rPr>
        <w:t>ک</w:t>
      </w:r>
      <w:r w:rsidRPr="002360F2">
        <w:rPr>
          <w:rStyle w:val="1-Char"/>
          <w:rFonts w:hint="cs"/>
          <w:rtl/>
        </w:rPr>
        <w:t>ار</w:t>
      </w:r>
      <w:r w:rsidR="00B97E99" w:rsidRPr="002360F2">
        <w:rPr>
          <w:rStyle w:val="1-Char"/>
          <w:rFonts w:hint="cs"/>
          <w:rtl/>
        </w:rPr>
        <w:t xml:space="preserve"> </w:t>
      </w:r>
      <w:r w:rsidRPr="002360F2">
        <w:rPr>
          <w:rStyle w:val="1-Char"/>
          <w:rFonts w:hint="cs"/>
          <w:rtl/>
        </w:rPr>
        <w:t>شد و)</w:t>
      </w:r>
      <w:r w:rsidR="00B97E99" w:rsidRPr="002360F2">
        <w:rPr>
          <w:rStyle w:val="1-Char"/>
          <w:rFonts w:hint="cs"/>
          <w:rtl/>
        </w:rPr>
        <w:t xml:space="preserve"> </w:t>
      </w:r>
      <w:r w:rsidRPr="002360F2">
        <w:rPr>
          <w:rStyle w:val="1-Char"/>
          <w:rFonts w:hint="cs"/>
          <w:rtl/>
        </w:rPr>
        <w:t>در</w:t>
      </w:r>
      <w:r w:rsidR="00B97E99" w:rsidRPr="002360F2">
        <w:rPr>
          <w:rStyle w:val="1-Char"/>
          <w:rFonts w:hint="cs"/>
          <w:rtl/>
        </w:rPr>
        <w:t xml:space="preserve"> </w:t>
      </w:r>
      <w:r w:rsidRPr="002360F2">
        <w:rPr>
          <w:rStyle w:val="1-Char"/>
          <w:rFonts w:hint="cs"/>
          <w:rtl/>
        </w:rPr>
        <w:t>گردآور</w:t>
      </w:r>
      <w:r w:rsidR="002E23EF">
        <w:rPr>
          <w:rStyle w:val="1-Char"/>
          <w:rFonts w:hint="cs"/>
          <w:rtl/>
        </w:rPr>
        <w:t>ی</w:t>
      </w:r>
      <w:r w:rsidRPr="002360F2">
        <w:rPr>
          <w:rStyle w:val="1-Char"/>
          <w:rFonts w:hint="cs"/>
          <w:rtl/>
        </w:rPr>
        <w:t xml:space="preserve"> و</w:t>
      </w:r>
      <w:r w:rsidR="00B97E99" w:rsidRPr="002360F2">
        <w:rPr>
          <w:rStyle w:val="1-Char"/>
          <w:rFonts w:hint="cs"/>
          <w:rtl/>
        </w:rPr>
        <w:t xml:space="preserve"> </w:t>
      </w:r>
      <w:r w:rsidRPr="002360F2">
        <w:rPr>
          <w:rStyle w:val="1-Char"/>
          <w:rFonts w:hint="cs"/>
          <w:rtl/>
        </w:rPr>
        <w:t>تأل</w:t>
      </w:r>
      <w:r w:rsidR="002E23EF">
        <w:rPr>
          <w:rStyle w:val="1-Char"/>
          <w:rFonts w:hint="cs"/>
          <w:rtl/>
        </w:rPr>
        <w:t>ی</w:t>
      </w:r>
      <w:r w:rsidRPr="002360F2">
        <w:rPr>
          <w:rStyle w:val="1-Char"/>
          <w:rFonts w:hint="cs"/>
          <w:rtl/>
        </w:rPr>
        <w:t>ف آن</w:t>
      </w:r>
      <w:r w:rsidR="00E44E1C" w:rsidRPr="002360F2">
        <w:rPr>
          <w:rStyle w:val="1-Char"/>
          <w:rFonts w:hint="cs"/>
          <w:rtl/>
        </w:rPr>
        <w:t>،</w:t>
      </w:r>
      <w:r w:rsidR="00F606D3" w:rsidRPr="002360F2">
        <w:rPr>
          <w:rStyle w:val="1-Char"/>
          <w:rFonts w:hint="cs"/>
          <w:rtl/>
        </w:rPr>
        <w:t xml:space="preserve"> از</w:t>
      </w:r>
      <w:r w:rsidR="00553FD4" w:rsidRPr="002360F2">
        <w:rPr>
          <w:rStyle w:val="1-Char"/>
          <w:rFonts w:hint="cs"/>
          <w:rtl/>
        </w:rPr>
        <w:t xml:space="preserve">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بهره گرفت،</w:t>
      </w:r>
      <w:r w:rsidR="00553FD4" w:rsidRPr="002360F2">
        <w:rPr>
          <w:rStyle w:val="1-Char"/>
          <w:rFonts w:hint="cs"/>
          <w:rtl/>
        </w:rPr>
        <w:t xml:space="preserve"> </w:t>
      </w:r>
      <w:r w:rsidR="00F606D3" w:rsidRPr="002360F2">
        <w:rPr>
          <w:rStyle w:val="1-Char"/>
          <w:rFonts w:hint="cs"/>
          <w:rtl/>
        </w:rPr>
        <w:t xml:space="preserve">از </w:t>
      </w:r>
      <w:r w:rsidRPr="002360F2">
        <w:rPr>
          <w:rStyle w:val="1-Char"/>
          <w:rFonts w:hint="cs"/>
          <w:rtl/>
        </w:rPr>
        <w:t>جمله</w:t>
      </w:r>
      <w:r w:rsidR="00E023D6" w:rsidRPr="002360F2">
        <w:rPr>
          <w:rStyle w:val="1-Char"/>
          <w:rFonts w:hint="cs"/>
          <w:rtl/>
        </w:rPr>
        <w:t>:</w:t>
      </w:r>
      <w:r w:rsidR="00B97E99" w:rsidRPr="002360F2">
        <w:rPr>
          <w:rStyle w:val="1-Char"/>
          <w:rFonts w:hint="cs"/>
          <w:rtl/>
        </w:rPr>
        <w:t xml:space="preserve"> </w:t>
      </w:r>
      <w:r w:rsidR="002E23EF">
        <w:rPr>
          <w:rStyle w:val="1-Char"/>
          <w:rFonts w:hint="cs"/>
          <w:rtl/>
        </w:rPr>
        <w:t>ک</w:t>
      </w:r>
      <w:r w:rsidRPr="002360F2">
        <w:rPr>
          <w:rStyle w:val="1-Char"/>
          <w:rFonts w:hint="cs"/>
          <w:rtl/>
        </w:rPr>
        <w:t xml:space="preserve">تاب «ابن ماجشون» </w:t>
      </w:r>
      <w:r w:rsidR="002E23EF">
        <w:rPr>
          <w:rStyle w:val="1-Char"/>
          <w:rFonts w:hint="cs"/>
          <w:rtl/>
        </w:rPr>
        <w:t>ک</w:t>
      </w:r>
      <w:r w:rsidRPr="002360F2">
        <w:rPr>
          <w:rStyle w:val="1-Char"/>
          <w:rFonts w:hint="cs"/>
          <w:rtl/>
        </w:rPr>
        <w:t>ه همان «</w:t>
      </w:r>
      <w:r w:rsidR="00162534" w:rsidRPr="002360F2">
        <w:rPr>
          <w:rStyle w:val="1-Char"/>
          <w:rFonts w:hint="cs"/>
          <w:rtl/>
        </w:rPr>
        <w:t>موطأ</w:t>
      </w:r>
      <w:r w:rsidR="002E23EF">
        <w:rPr>
          <w:rStyle w:val="1-Char"/>
          <w:rFonts w:hint="cs"/>
          <w:rtl/>
        </w:rPr>
        <w:t>ی</w:t>
      </w:r>
      <w:r w:rsidRPr="002360F2">
        <w:rPr>
          <w:rStyle w:val="1-Char"/>
          <w:rFonts w:hint="cs"/>
          <w:rtl/>
        </w:rPr>
        <w:t xml:space="preserve"> ابراه</w:t>
      </w:r>
      <w:r w:rsidR="002E23EF">
        <w:rPr>
          <w:rStyle w:val="1-Char"/>
          <w:rFonts w:hint="cs"/>
          <w:rtl/>
        </w:rPr>
        <w:t>ی</w:t>
      </w:r>
      <w:r w:rsidRPr="002360F2">
        <w:rPr>
          <w:rStyle w:val="1-Char"/>
          <w:rFonts w:hint="cs"/>
          <w:rtl/>
        </w:rPr>
        <w:t>م بن محمد اسلم</w:t>
      </w:r>
      <w:r w:rsidR="002E23EF">
        <w:rPr>
          <w:rStyle w:val="1-Char"/>
          <w:rFonts w:hint="cs"/>
          <w:rtl/>
        </w:rPr>
        <w:t>ی</w:t>
      </w:r>
      <w:r w:rsidRPr="002360F2">
        <w:rPr>
          <w:rStyle w:val="1-Char"/>
          <w:rFonts w:hint="cs"/>
          <w:rtl/>
        </w:rPr>
        <w:t>»(متوف</w:t>
      </w:r>
      <w:r w:rsidR="002E23EF">
        <w:rPr>
          <w:rStyle w:val="1-Char"/>
          <w:rFonts w:hint="cs"/>
          <w:rtl/>
        </w:rPr>
        <w:t>ی</w:t>
      </w:r>
      <w:r w:rsidRPr="002360F2">
        <w:rPr>
          <w:rStyle w:val="1-Char"/>
          <w:rFonts w:hint="cs"/>
          <w:rtl/>
        </w:rPr>
        <w:t xml:space="preserve"> 184</w:t>
      </w:r>
      <w:r w:rsidR="00E6072E">
        <w:rPr>
          <w:rStyle w:val="1-Char"/>
          <w:rFonts w:hint="cs"/>
          <w:rtl/>
        </w:rPr>
        <w:t>ه‍)</w:t>
      </w:r>
      <w:r w:rsidRPr="002360F2">
        <w:rPr>
          <w:rStyle w:val="1-Char"/>
          <w:rFonts w:hint="cs"/>
          <w:rtl/>
        </w:rPr>
        <w:t xml:space="preserve"> است</w:t>
      </w:r>
      <w:r w:rsidR="002C02F6" w:rsidRPr="002360F2">
        <w:rPr>
          <w:rStyle w:val="1-Char"/>
          <w:rFonts w:hint="cs"/>
          <w:rtl/>
        </w:rPr>
        <w:t>،</w:t>
      </w:r>
      <w:r w:rsidRPr="002360F2">
        <w:rPr>
          <w:rStyle w:val="1-Char"/>
          <w:rFonts w:hint="cs"/>
          <w:rtl/>
        </w:rPr>
        <w:t xml:space="preserve"> و </w:t>
      </w:r>
      <w:r w:rsidR="00B97E99" w:rsidRPr="002360F2">
        <w:rPr>
          <w:rStyle w:val="1-Char"/>
          <w:rFonts w:hint="cs"/>
          <w:rtl/>
        </w:rPr>
        <w:t>«</w:t>
      </w:r>
      <w:r w:rsidR="00162534" w:rsidRPr="002360F2">
        <w:rPr>
          <w:rStyle w:val="1-Char"/>
          <w:rFonts w:hint="cs"/>
          <w:rtl/>
        </w:rPr>
        <w:t>موطأ</w:t>
      </w:r>
      <w:r w:rsidR="002E23EF">
        <w:rPr>
          <w:rStyle w:val="1-Char"/>
          <w:rFonts w:hint="cs"/>
          <w:rtl/>
        </w:rPr>
        <w:t>ی</w:t>
      </w:r>
      <w:r w:rsidR="00B97E99" w:rsidRPr="002360F2">
        <w:rPr>
          <w:rStyle w:val="1-Char"/>
          <w:rFonts w:hint="cs"/>
          <w:rtl/>
        </w:rPr>
        <w:t xml:space="preserve"> عبدالله فهر</w:t>
      </w:r>
      <w:r w:rsidR="002E23EF">
        <w:rPr>
          <w:rStyle w:val="1-Char"/>
          <w:rFonts w:hint="cs"/>
          <w:rtl/>
        </w:rPr>
        <w:t>ی</w:t>
      </w:r>
      <w:r w:rsidR="00B97E99" w:rsidRPr="002360F2">
        <w:rPr>
          <w:rStyle w:val="1-Char"/>
          <w:rFonts w:hint="cs"/>
          <w:rtl/>
        </w:rPr>
        <w:t>» (متوف</w:t>
      </w:r>
      <w:r w:rsidR="002E23EF">
        <w:rPr>
          <w:rStyle w:val="1-Char"/>
          <w:rFonts w:hint="cs"/>
          <w:rtl/>
        </w:rPr>
        <w:t>ی</w:t>
      </w:r>
      <w:r w:rsidR="00B97E99" w:rsidRPr="002360F2">
        <w:rPr>
          <w:rStyle w:val="1-Char"/>
          <w:rFonts w:hint="cs"/>
          <w:rtl/>
        </w:rPr>
        <w:t xml:space="preserve"> 197</w:t>
      </w:r>
      <w:r w:rsidR="00E6072E">
        <w:rPr>
          <w:rStyle w:val="1-Char"/>
          <w:rFonts w:hint="cs"/>
          <w:rtl/>
        </w:rPr>
        <w:t>ه‍)</w:t>
      </w:r>
      <w:r w:rsidR="002C02F6" w:rsidRPr="002360F2">
        <w:rPr>
          <w:rStyle w:val="1-Char"/>
          <w:rFonts w:hint="cs"/>
          <w:rtl/>
        </w:rPr>
        <w:t>،</w:t>
      </w:r>
      <w:r w:rsidRPr="002360F2">
        <w:rPr>
          <w:rStyle w:val="1-Char"/>
          <w:rFonts w:hint="cs"/>
          <w:rtl/>
        </w:rPr>
        <w:t xml:space="preserve"> و</w:t>
      </w:r>
      <w:r w:rsidR="00B97E99" w:rsidRPr="002360F2">
        <w:rPr>
          <w:rStyle w:val="1-Char"/>
          <w:rFonts w:hint="cs"/>
          <w:rtl/>
        </w:rPr>
        <w:t xml:space="preserve"> </w:t>
      </w:r>
      <w:r w:rsidRPr="002360F2">
        <w:rPr>
          <w:rStyle w:val="1-Char"/>
          <w:rFonts w:hint="cs"/>
          <w:rtl/>
        </w:rPr>
        <w:t>«</w:t>
      </w:r>
      <w:r w:rsidR="00162534" w:rsidRPr="002360F2">
        <w:rPr>
          <w:rStyle w:val="1-Char"/>
          <w:rFonts w:hint="cs"/>
          <w:rtl/>
        </w:rPr>
        <w:t>موطأ</w:t>
      </w:r>
      <w:r w:rsidR="002E23EF">
        <w:rPr>
          <w:rStyle w:val="1-Char"/>
          <w:rFonts w:hint="cs"/>
          <w:rtl/>
        </w:rPr>
        <w:t>ی</w:t>
      </w:r>
      <w:r w:rsidRPr="002360F2">
        <w:rPr>
          <w:rStyle w:val="1-Char"/>
          <w:rFonts w:hint="cs"/>
          <w:rtl/>
        </w:rPr>
        <w:t xml:space="preserve"> عبدالرحمن بن اب</w:t>
      </w:r>
      <w:r w:rsidR="002E23EF">
        <w:rPr>
          <w:rStyle w:val="1-Char"/>
          <w:rFonts w:hint="cs"/>
          <w:rtl/>
        </w:rPr>
        <w:t>ی</w:t>
      </w:r>
      <w:r w:rsidRPr="002360F2">
        <w:rPr>
          <w:rStyle w:val="1-Char"/>
          <w:rFonts w:hint="cs"/>
          <w:rtl/>
        </w:rPr>
        <w:t xml:space="preserve"> ذئب»</w:t>
      </w:r>
      <w:r w:rsidR="00E44E1C"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ه</w:t>
      </w:r>
      <w:r w:rsidR="00F606D3" w:rsidRPr="002360F2">
        <w:rPr>
          <w:rStyle w:val="1-Char"/>
          <w:rFonts w:hint="cs"/>
          <w:rtl/>
        </w:rPr>
        <w:t xml:space="preserve"> از </w:t>
      </w:r>
      <w:r w:rsidRPr="002360F2">
        <w:rPr>
          <w:rStyle w:val="1-Char"/>
          <w:rFonts w:hint="cs"/>
          <w:rtl/>
        </w:rPr>
        <w:t>ش</w:t>
      </w:r>
      <w:r w:rsidR="002E23EF">
        <w:rPr>
          <w:rStyle w:val="1-Char"/>
          <w:rFonts w:hint="cs"/>
          <w:rtl/>
        </w:rPr>
        <w:t>ی</w:t>
      </w:r>
      <w:r w:rsidRPr="002360F2">
        <w:rPr>
          <w:rStyle w:val="1-Char"/>
          <w:rFonts w:hint="cs"/>
          <w:rtl/>
        </w:rPr>
        <w:t>وخ و</w:t>
      </w:r>
      <w:r w:rsidR="00B97E99" w:rsidRPr="002360F2">
        <w:rPr>
          <w:rStyle w:val="1-Char"/>
          <w:rFonts w:hint="cs"/>
          <w:rtl/>
        </w:rPr>
        <w:t xml:space="preserve"> </w:t>
      </w:r>
      <w:r w:rsidRPr="002360F2">
        <w:rPr>
          <w:rStyle w:val="1-Char"/>
          <w:rFonts w:hint="cs"/>
          <w:rtl/>
        </w:rPr>
        <w:t>استادان امام مال</w:t>
      </w:r>
      <w:r w:rsidR="002E23EF">
        <w:rPr>
          <w:rStyle w:val="1-Char"/>
          <w:rFonts w:hint="cs"/>
          <w:rtl/>
        </w:rPr>
        <w:t>ک</w:t>
      </w:r>
      <w:r w:rsidRPr="002360F2">
        <w:rPr>
          <w:rStyle w:val="1-Char"/>
          <w:rFonts w:hint="cs"/>
          <w:rtl/>
        </w:rPr>
        <w:t xml:space="preserve">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B97E99" w:rsidRPr="002360F2">
        <w:rPr>
          <w:rStyle w:val="1-Char"/>
          <w:rFonts w:hint="cs"/>
          <w:rtl/>
        </w:rPr>
        <w:t xml:space="preserve"> </w:t>
      </w:r>
      <w:r w:rsidRPr="002360F2">
        <w:rPr>
          <w:rStyle w:val="1-Char"/>
          <w:rFonts w:hint="cs"/>
          <w:rtl/>
        </w:rPr>
        <w:t>چون به امام مال</w:t>
      </w:r>
      <w:r w:rsidR="002E23EF">
        <w:rPr>
          <w:rStyle w:val="1-Char"/>
          <w:rFonts w:hint="cs"/>
          <w:rtl/>
        </w:rPr>
        <w:t>ک</w:t>
      </w:r>
      <w:r w:rsidRPr="002360F2">
        <w:rPr>
          <w:rStyle w:val="1-Char"/>
          <w:rFonts w:hint="cs"/>
          <w:rtl/>
        </w:rPr>
        <w:t xml:space="preserve"> گفته شد</w:t>
      </w:r>
      <w:r w:rsidR="00E023D6" w:rsidRPr="002360F2">
        <w:rPr>
          <w:rStyle w:val="1-Char"/>
          <w:rFonts w:hint="cs"/>
          <w:rtl/>
        </w:rPr>
        <w:t>:</w:t>
      </w:r>
      <w:r w:rsidRPr="002360F2">
        <w:rPr>
          <w:rStyle w:val="1-Char"/>
          <w:rFonts w:hint="cs"/>
          <w:rtl/>
        </w:rPr>
        <w:t xml:space="preserve"> شما خو</w:t>
      </w:r>
      <w:r w:rsidR="002E23EF">
        <w:rPr>
          <w:rStyle w:val="1-Char"/>
          <w:rFonts w:hint="cs"/>
          <w:rtl/>
        </w:rPr>
        <w:t>ی</w:t>
      </w:r>
      <w:r w:rsidRPr="002360F2">
        <w:rPr>
          <w:rStyle w:val="1-Char"/>
          <w:rFonts w:hint="cs"/>
          <w:rtl/>
        </w:rPr>
        <w:t>شتن را</w:t>
      </w:r>
      <w:r w:rsidR="00B97E99" w:rsidRPr="002360F2">
        <w:rPr>
          <w:rStyle w:val="1-Char"/>
          <w:rFonts w:hint="cs"/>
          <w:rtl/>
        </w:rPr>
        <w:t xml:space="preserve"> </w:t>
      </w:r>
      <w:r w:rsidRPr="002360F2">
        <w:rPr>
          <w:rStyle w:val="1-Char"/>
          <w:rFonts w:hint="cs"/>
          <w:rtl/>
        </w:rPr>
        <w:t>به ا</w:t>
      </w:r>
      <w:r w:rsidR="002E23EF">
        <w:rPr>
          <w:rStyle w:val="1-Char"/>
          <w:rFonts w:hint="cs"/>
          <w:rtl/>
        </w:rPr>
        <w:t>ی</w:t>
      </w:r>
      <w:r w:rsidRPr="002360F2">
        <w:rPr>
          <w:rStyle w:val="1-Char"/>
          <w:rFonts w:hint="cs"/>
          <w:rtl/>
        </w:rPr>
        <w:t xml:space="preserve">ن </w:t>
      </w:r>
      <w:r w:rsidR="002E23EF">
        <w:rPr>
          <w:rStyle w:val="1-Char"/>
          <w:rFonts w:hint="cs"/>
          <w:rtl/>
        </w:rPr>
        <w:t>ک</w:t>
      </w:r>
      <w:r w:rsidR="00F76D57" w:rsidRPr="002360F2">
        <w:rPr>
          <w:rStyle w:val="1-Char"/>
          <w:rFonts w:hint="cs"/>
          <w:rtl/>
        </w:rPr>
        <w:t>تاب (</w:t>
      </w:r>
      <w:r w:rsidR="00162534" w:rsidRPr="002360F2">
        <w:rPr>
          <w:rStyle w:val="1-Char"/>
          <w:rFonts w:hint="cs"/>
          <w:rtl/>
        </w:rPr>
        <w:t>موطأ</w:t>
      </w:r>
      <w:r w:rsidR="00F76D57" w:rsidRPr="002360F2">
        <w:rPr>
          <w:rStyle w:val="1-Char"/>
          <w:rFonts w:hint="cs"/>
          <w:rtl/>
        </w:rPr>
        <w:t xml:space="preserve">) مشغول </w:t>
      </w:r>
      <w:r w:rsidR="002E23EF">
        <w:rPr>
          <w:rStyle w:val="1-Char"/>
          <w:rFonts w:hint="cs"/>
          <w:rtl/>
        </w:rPr>
        <w:t>ک</w:t>
      </w:r>
      <w:r w:rsidR="00F76D57" w:rsidRPr="002360F2">
        <w:rPr>
          <w:rStyle w:val="1-Char"/>
          <w:rFonts w:hint="cs"/>
          <w:rtl/>
        </w:rPr>
        <w:t>رده‌</w:t>
      </w:r>
      <w:r w:rsidRPr="002360F2">
        <w:rPr>
          <w:rStyle w:val="1-Char"/>
          <w:rFonts w:hint="cs"/>
          <w:rtl/>
        </w:rPr>
        <w:t>ا</w:t>
      </w:r>
      <w:r w:rsidR="002E23EF">
        <w:rPr>
          <w:rStyle w:val="1-Char"/>
          <w:rFonts w:hint="cs"/>
          <w:rtl/>
        </w:rPr>
        <w:t>ی</w:t>
      </w:r>
      <w:r w:rsidRPr="002360F2">
        <w:rPr>
          <w:rStyle w:val="1-Char"/>
          <w:rFonts w:hint="cs"/>
          <w:rtl/>
        </w:rPr>
        <w:t>د،</w:t>
      </w:r>
      <w:r w:rsidR="00553FD4" w:rsidRPr="002360F2">
        <w:rPr>
          <w:rStyle w:val="1-Char"/>
          <w:rFonts w:hint="cs"/>
          <w:rtl/>
        </w:rPr>
        <w:t xml:space="preserve"> </w:t>
      </w:r>
      <w:r w:rsidRPr="002360F2">
        <w:rPr>
          <w:rStyle w:val="1-Char"/>
          <w:rFonts w:hint="cs"/>
          <w:rtl/>
        </w:rPr>
        <w:t>حال آن</w:t>
      </w:r>
      <w:r w:rsidR="002E23EF">
        <w:rPr>
          <w:rStyle w:val="1-Char"/>
          <w:rFonts w:hint="cs"/>
          <w:rtl/>
        </w:rPr>
        <w:t>ک</w:t>
      </w:r>
      <w:r w:rsidRPr="002360F2">
        <w:rPr>
          <w:rStyle w:val="1-Char"/>
          <w:rFonts w:hint="cs"/>
          <w:rtl/>
        </w:rPr>
        <w:t>ه در</w:t>
      </w:r>
      <w:r w:rsidR="00F76D57" w:rsidRPr="002360F2">
        <w:rPr>
          <w:rStyle w:val="1-Char"/>
          <w:rFonts w:hint="cs"/>
          <w:rtl/>
        </w:rPr>
        <w:t xml:space="preserve"> </w:t>
      </w:r>
      <w:r w:rsidRPr="002360F2">
        <w:rPr>
          <w:rStyle w:val="1-Char"/>
          <w:rFonts w:hint="cs"/>
          <w:rtl/>
        </w:rPr>
        <w:t>نگارش و</w:t>
      </w:r>
      <w:r w:rsidR="00F76D57" w:rsidRPr="002360F2">
        <w:rPr>
          <w:rStyle w:val="1-Char"/>
          <w:rFonts w:hint="cs"/>
          <w:rtl/>
        </w:rPr>
        <w:t xml:space="preserve"> </w:t>
      </w:r>
      <w:r w:rsidRPr="002360F2">
        <w:rPr>
          <w:rStyle w:val="1-Char"/>
          <w:rFonts w:hint="cs"/>
          <w:rtl/>
        </w:rPr>
        <w:t>تدو</w:t>
      </w:r>
      <w:r w:rsidR="002E23EF">
        <w:rPr>
          <w:rStyle w:val="1-Char"/>
          <w:rFonts w:hint="cs"/>
          <w:rtl/>
        </w:rPr>
        <w:t>ی</w:t>
      </w:r>
      <w:r w:rsidRPr="002360F2">
        <w:rPr>
          <w:rStyle w:val="1-Char"/>
          <w:rFonts w:hint="cs"/>
          <w:rtl/>
        </w:rPr>
        <w:t>ن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553FD4" w:rsidRPr="002360F2">
        <w:rPr>
          <w:rStyle w:val="1-Char"/>
          <w:rFonts w:hint="cs"/>
          <w:rtl/>
        </w:rPr>
        <w:t xml:space="preserve"> </w:t>
      </w:r>
      <w:r w:rsidRPr="002360F2">
        <w:rPr>
          <w:rStyle w:val="1-Char"/>
          <w:rFonts w:hint="cs"/>
          <w:rtl/>
        </w:rPr>
        <w:t>گروه</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علماء ن</w:t>
      </w:r>
      <w:r w:rsidR="002E23EF">
        <w:rPr>
          <w:rStyle w:val="1-Char"/>
          <w:rFonts w:hint="cs"/>
          <w:rtl/>
        </w:rPr>
        <w:t>ی</w:t>
      </w:r>
      <w:r w:rsidRPr="002360F2">
        <w:rPr>
          <w:rStyle w:val="1-Char"/>
          <w:rFonts w:hint="cs"/>
          <w:rtl/>
        </w:rPr>
        <w:t>ز با</w:t>
      </w:r>
      <w:r w:rsidR="00F76D57" w:rsidRPr="002360F2">
        <w:rPr>
          <w:rStyle w:val="1-Char"/>
          <w:rFonts w:hint="cs"/>
          <w:rtl/>
        </w:rPr>
        <w:t xml:space="preserve"> </w:t>
      </w:r>
      <w:r w:rsidRPr="002360F2">
        <w:rPr>
          <w:rStyle w:val="1-Char"/>
          <w:rFonts w:hint="cs"/>
          <w:rtl/>
        </w:rPr>
        <w:t>شما مشار</w:t>
      </w:r>
      <w:r w:rsidR="002E23EF">
        <w:rPr>
          <w:rStyle w:val="1-Char"/>
          <w:rFonts w:hint="cs"/>
          <w:rtl/>
        </w:rPr>
        <w:t>ک</w:t>
      </w:r>
      <w:r w:rsidRPr="002360F2">
        <w:rPr>
          <w:rStyle w:val="1-Char"/>
          <w:rFonts w:hint="cs"/>
          <w:rtl/>
        </w:rPr>
        <w:t>ت داشته</w:t>
      </w:r>
      <w:r w:rsidR="00F76D57" w:rsidRPr="002360F2">
        <w:rPr>
          <w:rStyle w:val="1-Char"/>
          <w:rFonts w:hint="cs"/>
          <w:rtl/>
        </w:rPr>
        <w:t>‌اند</w:t>
      </w:r>
      <w:r w:rsidRPr="002360F2">
        <w:rPr>
          <w:rStyle w:val="1-Char"/>
          <w:rFonts w:hint="cs"/>
          <w:rtl/>
        </w:rPr>
        <w:t>؛</w:t>
      </w:r>
      <w:r w:rsidR="00F76D57" w:rsidRPr="002360F2">
        <w:rPr>
          <w:rStyle w:val="1-Char"/>
          <w:rFonts w:hint="cs"/>
          <w:rtl/>
        </w:rPr>
        <w:t xml:space="preserve"> </w:t>
      </w:r>
      <w:r w:rsidRPr="002360F2">
        <w:rPr>
          <w:rStyle w:val="1-Char"/>
          <w:rFonts w:hint="cs"/>
          <w:rtl/>
        </w:rPr>
        <w:t>و</w:t>
      </w:r>
      <w:r w:rsidR="00F76D57" w:rsidRPr="002360F2">
        <w:rPr>
          <w:rStyle w:val="1-Char"/>
          <w:rFonts w:hint="cs"/>
          <w:rtl/>
        </w:rPr>
        <w:t xml:space="preserve"> </w:t>
      </w:r>
      <w:r w:rsidRPr="002360F2">
        <w:rPr>
          <w:rStyle w:val="1-Char"/>
          <w:rFonts w:hint="cs"/>
          <w:rtl/>
        </w:rPr>
        <w:t>همچون شما به گردآور</w:t>
      </w:r>
      <w:r w:rsidR="002E23EF">
        <w:rPr>
          <w:rStyle w:val="1-Char"/>
          <w:rFonts w:hint="cs"/>
          <w:rtl/>
        </w:rPr>
        <w:t>ی</w:t>
      </w:r>
      <w:r w:rsidRPr="002360F2">
        <w:rPr>
          <w:rStyle w:val="1-Char"/>
          <w:rFonts w:hint="cs"/>
          <w:rtl/>
        </w:rPr>
        <w:t xml:space="preserve"> آن پرداخته</w:t>
      </w:r>
      <w:r w:rsidR="00F76D57" w:rsidRPr="002360F2">
        <w:rPr>
          <w:rStyle w:val="1-Char"/>
          <w:rFonts w:hint="cs"/>
          <w:rtl/>
        </w:rPr>
        <w:t>‌اند</w:t>
      </w:r>
      <w:r w:rsidRPr="002360F2">
        <w:rPr>
          <w:rStyle w:val="1-Char"/>
          <w:rFonts w:hint="cs"/>
          <w:rtl/>
        </w:rPr>
        <w:t>! امام مال</w:t>
      </w:r>
      <w:r w:rsidR="002E23EF">
        <w:rPr>
          <w:rStyle w:val="1-Char"/>
          <w:rFonts w:hint="cs"/>
          <w:rtl/>
        </w:rPr>
        <w:t>ک</w:t>
      </w:r>
      <w:r w:rsidRPr="002360F2">
        <w:rPr>
          <w:rStyle w:val="1-Char"/>
          <w:rFonts w:hint="cs"/>
          <w:rtl/>
        </w:rPr>
        <w:t xml:space="preserve"> در</w:t>
      </w:r>
      <w:r w:rsidR="00F76D57" w:rsidRPr="002360F2">
        <w:rPr>
          <w:rStyle w:val="1-Char"/>
          <w:rFonts w:hint="cs"/>
          <w:rtl/>
        </w:rPr>
        <w:t xml:space="preserve"> </w:t>
      </w:r>
      <w:r w:rsidRPr="002360F2">
        <w:rPr>
          <w:rStyle w:val="1-Char"/>
          <w:rFonts w:hint="cs"/>
          <w:rtl/>
        </w:rPr>
        <w:t>پاسخ گفت</w:t>
      </w:r>
      <w:r w:rsidR="00E023D6" w:rsidRPr="002360F2">
        <w:rPr>
          <w:rStyle w:val="1-Char"/>
          <w:rFonts w:hint="cs"/>
          <w:rtl/>
        </w:rPr>
        <w:t>:</w:t>
      </w:r>
      <w:r w:rsidRPr="002360F2">
        <w:rPr>
          <w:rStyle w:val="1-Char"/>
          <w:rFonts w:hint="cs"/>
          <w:rtl/>
        </w:rPr>
        <w:t xml:space="preserve">آن </w:t>
      </w:r>
      <w:r w:rsidR="002E23EF">
        <w:rPr>
          <w:rStyle w:val="1-Char"/>
          <w:rFonts w:hint="cs"/>
          <w:rtl/>
        </w:rPr>
        <w:t>ک</w:t>
      </w:r>
      <w:r w:rsidR="004A29FC">
        <w:rPr>
          <w:rStyle w:val="1-Char"/>
          <w:rFonts w:hint="cs"/>
          <w:rtl/>
        </w:rPr>
        <w:t>تاب‌ها</w:t>
      </w:r>
      <w:r w:rsidRPr="002360F2">
        <w:rPr>
          <w:rStyle w:val="1-Char"/>
          <w:rFonts w:hint="cs"/>
          <w:rtl/>
        </w:rPr>
        <w:t xml:space="preserve"> را به نزدم ب</w:t>
      </w:r>
      <w:r w:rsidR="002E23EF">
        <w:rPr>
          <w:rStyle w:val="1-Char"/>
          <w:rFonts w:hint="cs"/>
          <w:rtl/>
        </w:rPr>
        <w:t>ی</w:t>
      </w:r>
      <w:r w:rsidRPr="002360F2">
        <w:rPr>
          <w:rStyle w:val="1-Char"/>
          <w:rFonts w:hint="cs"/>
          <w:rtl/>
        </w:rPr>
        <w:t>اور</w:t>
      </w:r>
      <w:r w:rsidR="002E23EF">
        <w:rPr>
          <w:rStyle w:val="1-Char"/>
          <w:rFonts w:hint="cs"/>
          <w:rtl/>
        </w:rPr>
        <w:t>ی</w:t>
      </w:r>
      <w:r w:rsidRPr="002360F2">
        <w:rPr>
          <w:rStyle w:val="1-Char"/>
          <w:rFonts w:hint="cs"/>
          <w:rtl/>
        </w:rPr>
        <w:t>د</w:t>
      </w:r>
      <w:r w:rsidR="00E44E1C" w:rsidRPr="002360F2">
        <w:rPr>
          <w:rStyle w:val="1-Char"/>
          <w:rFonts w:hint="cs"/>
          <w:rtl/>
        </w:rPr>
        <w:t>.</w:t>
      </w:r>
      <w:r w:rsidRPr="002360F2">
        <w:rPr>
          <w:rStyle w:val="1-Char"/>
          <w:rFonts w:hint="cs"/>
          <w:rtl/>
        </w:rPr>
        <w:t xml:space="preserve"> پس</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امام مال</w:t>
      </w:r>
      <w:r w:rsidR="002E23EF">
        <w:rPr>
          <w:rStyle w:val="1-Char"/>
          <w:rFonts w:hint="cs"/>
          <w:rtl/>
        </w:rPr>
        <w:t>ک</w:t>
      </w:r>
      <w:r w:rsidR="00B2629C" w:rsidRPr="002360F2">
        <w:rPr>
          <w:rStyle w:val="1-Char"/>
          <w:rFonts w:hint="cs"/>
          <w:rtl/>
        </w:rPr>
        <w:t>،</w:t>
      </w:r>
      <w:r w:rsidRPr="002360F2">
        <w:rPr>
          <w:rStyle w:val="1-Char"/>
          <w:rFonts w:hint="cs"/>
          <w:rtl/>
        </w:rPr>
        <w:t xml:space="preserve"> نظر</w:t>
      </w:r>
      <w:r w:rsidR="002E23EF">
        <w:rPr>
          <w:rStyle w:val="1-Char"/>
          <w:rFonts w:hint="cs"/>
          <w:rtl/>
        </w:rPr>
        <w:t>ی</w:t>
      </w:r>
      <w:r w:rsidRPr="002360F2">
        <w:rPr>
          <w:rStyle w:val="1-Char"/>
          <w:rFonts w:hint="cs"/>
          <w:rtl/>
        </w:rPr>
        <w:t xml:space="preserve"> در</w:t>
      </w:r>
      <w:r w:rsidR="004A29FC">
        <w:rPr>
          <w:rStyle w:val="1-Char"/>
          <w:rFonts w:hint="cs"/>
          <w:rtl/>
        </w:rPr>
        <w:t xml:space="preserve"> آن‌ها </w:t>
      </w:r>
      <w:r w:rsidRPr="002360F2">
        <w:rPr>
          <w:rStyle w:val="1-Char"/>
          <w:rFonts w:hint="cs"/>
          <w:rtl/>
        </w:rPr>
        <w:t>انداخت</w:t>
      </w:r>
      <w:r w:rsidR="00B2629C" w:rsidRPr="002360F2">
        <w:rPr>
          <w:rStyle w:val="1-Char"/>
          <w:rFonts w:hint="cs"/>
          <w:rtl/>
        </w:rPr>
        <w:t>،</w:t>
      </w:r>
      <w:r w:rsidRPr="002360F2">
        <w:rPr>
          <w:rStyle w:val="1-Char"/>
          <w:rFonts w:hint="cs"/>
          <w:rtl/>
        </w:rPr>
        <w:t xml:space="preserve"> گفت</w:t>
      </w:r>
      <w:r w:rsidR="00B2629C" w:rsidRPr="002360F2">
        <w:rPr>
          <w:rStyle w:val="1-Char"/>
          <w:rFonts w:hint="cs"/>
          <w:rtl/>
        </w:rPr>
        <w:t>:</w:t>
      </w:r>
      <w:r w:rsidRPr="002360F2">
        <w:rPr>
          <w:rStyle w:val="1-Char"/>
          <w:rFonts w:hint="cs"/>
          <w:rtl/>
        </w:rPr>
        <w:t xml:space="preserve"> شما خود م</w:t>
      </w:r>
      <w:r w:rsidR="002E23EF">
        <w:rPr>
          <w:rStyle w:val="1-Char"/>
          <w:rFonts w:hint="cs"/>
          <w:rtl/>
        </w:rPr>
        <w:t>ی</w:t>
      </w:r>
      <w:r w:rsidRPr="002360F2">
        <w:rPr>
          <w:rStyle w:val="1-Char"/>
          <w:rFonts w:hint="cs"/>
          <w:rtl/>
        </w:rPr>
        <w:t>‌دان</w:t>
      </w:r>
      <w:r w:rsidR="002E23EF">
        <w:rPr>
          <w:rStyle w:val="1-Char"/>
          <w:rFonts w:hint="cs"/>
          <w:rtl/>
        </w:rPr>
        <w:t>ی</w:t>
      </w:r>
      <w:r w:rsidRPr="002360F2">
        <w:rPr>
          <w:rStyle w:val="1-Char"/>
          <w:rFonts w:hint="cs"/>
          <w:rtl/>
        </w:rPr>
        <w:t xml:space="preserve">د </w:t>
      </w:r>
      <w:r w:rsidR="002E23EF">
        <w:rPr>
          <w:rStyle w:val="1-Char"/>
          <w:rFonts w:hint="cs"/>
          <w:rtl/>
        </w:rPr>
        <w:t>ک</w:t>
      </w:r>
      <w:r w:rsidRPr="002360F2">
        <w:rPr>
          <w:rStyle w:val="1-Char"/>
          <w:rFonts w:hint="cs"/>
          <w:rtl/>
        </w:rPr>
        <w:t>ه</w:t>
      </w:r>
      <w:r w:rsidR="001433E0" w:rsidRPr="002360F2">
        <w:rPr>
          <w:rStyle w:val="1-Char"/>
          <w:rFonts w:hint="cs"/>
          <w:rtl/>
        </w:rPr>
        <w:t xml:space="preserve"> ا</w:t>
      </w:r>
      <w:r w:rsidR="002E23EF">
        <w:rPr>
          <w:rStyle w:val="1-Char"/>
          <w:rFonts w:hint="cs"/>
          <w:rtl/>
        </w:rPr>
        <w:t>ی</w:t>
      </w:r>
      <w:r w:rsidR="001433E0" w:rsidRPr="002360F2">
        <w:rPr>
          <w:rStyle w:val="1-Char"/>
          <w:rFonts w:hint="cs"/>
          <w:rtl/>
        </w:rPr>
        <w:t xml:space="preserve">ن </w:t>
      </w:r>
      <w:r w:rsidR="002E23EF">
        <w:rPr>
          <w:rStyle w:val="1-Char"/>
          <w:rFonts w:hint="cs"/>
          <w:rtl/>
        </w:rPr>
        <w:t>ک</w:t>
      </w:r>
      <w:r w:rsidR="001433E0" w:rsidRPr="002360F2">
        <w:rPr>
          <w:rStyle w:val="1-Char"/>
          <w:rFonts w:hint="cs"/>
          <w:rtl/>
        </w:rPr>
        <w:t>ارم</w:t>
      </w:r>
      <w:r w:rsidR="00C75562" w:rsidRPr="002360F2">
        <w:rPr>
          <w:rStyle w:val="1-Char"/>
          <w:rFonts w:hint="cs"/>
          <w:rtl/>
        </w:rPr>
        <w:t>،</w:t>
      </w:r>
      <w:r w:rsidR="001433E0" w:rsidRPr="002360F2">
        <w:rPr>
          <w:rStyle w:val="1-Char"/>
          <w:rFonts w:hint="cs"/>
          <w:rtl/>
        </w:rPr>
        <w:t xml:space="preserve"> صرفاً برا</w:t>
      </w:r>
      <w:r w:rsidR="002E23EF">
        <w:rPr>
          <w:rStyle w:val="1-Char"/>
          <w:rFonts w:hint="cs"/>
          <w:rtl/>
        </w:rPr>
        <w:t>ی</w:t>
      </w:r>
      <w:r w:rsidR="001433E0" w:rsidRPr="002360F2">
        <w:rPr>
          <w:rStyle w:val="1-Char"/>
          <w:rFonts w:hint="cs"/>
          <w:rtl/>
        </w:rPr>
        <w:t xml:space="preserve"> رضا</w:t>
      </w:r>
      <w:r w:rsidR="002E23EF">
        <w:rPr>
          <w:rStyle w:val="1-Char"/>
          <w:rFonts w:hint="cs"/>
          <w:rtl/>
        </w:rPr>
        <w:t>ی</w:t>
      </w:r>
      <w:r w:rsidR="001433E0" w:rsidRPr="002360F2">
        <w:rPr>
          <w:rStyle w:val="1-Char"/>
          <w:rFonts w:hint="cs"/>
          <w:rtl/>
        </w:rPr>
        <w:t xml:space="preserve"> خدا (</w:t>
      </w:r>
      <w:r w:rsidRPr="002360F2">
        <w:rPr>
          <w:rStyle w:val="1-Char"/>
          <w:rFonts w:hint="cs"/>
          <w:rtl/>
        </w:rPr>
        <w:t>و</w:t>
      </w:r>
      <w:r w:rsidR="00F76D57" w:rsidRPr="002360F2">
        <w:rPr>
          <w:rStyle w:val="1-Char"/>
          <w:rFonts w:hint="cs"/>
          <w:rtl/>
        </w:rPr>
        <w:t xml:space="preserve"> </w:t>
      </w:r>
      <w:r w:rsidRPr="002360F2">
        <w:rPr>
          <w:rStyle w:val="1-Char"/>
          <w:rFonts w:hint="cs"/>
          <w:rtl/>
        </w:rPr>
        <w:t>نشر اوامر و</w:t>
      </w:r>
      <w:r w:rsidR="00F76D57" w:rsidRPr="002360F2">
        <w:rPr>
          <w:rStyle w:val="1-Char"/>
          <w:rFonts w:hint="cs"/>
          <w:rtl/>
        </w:rPr>
        <w:t xml:space="preserve"> </w:t>
      </w:r>
      <w:r w:rsidRPr="002360F2">
        <w:rPr>
          <w:rStyle w:val="1-Char"/>
          <w:rFonts w:hint="cs"/>
          <w:rtl/>
        </w:rPr>
        <w:t>فرام</w:t>
      </w:r>
      <w:r w:rsidR="002E23EF">
        <w:rPr>
          <w:rStyle w:val="1-Char"/>
          <w:rFonts w:hint="cs"/>
          <w:rtl/>
        </w:rPr>
        <w:t>ی</w:t>
      </w:r>
      <w:r w:rsidRPr="002360F2">
        <w:rPr>
          <w:rStyle w:val="1-Char"/>
          <w:rFonts w:hint="cs"/>
          <w:rtl/>
        </w:rPr>
        <w:t>ن اله</w:t>
      </w:r>
      <w:r w:rsidR="002E23EF">
        <w:rPr>
          <w:rStyle w:val="1-Char"/>
          <w:rFonts w:hint="cs"/>
          <w:rtl/>
        </w:rPr>
        <w:t>ی</w:t>
      </w:r>
      <w:r w:rsidR="00BD2A24" w:rsidRPr="002360F2">
        <w:rPr>
          <w:rStyle w:val="1-Char"/>
          <w:rFonts w:hint="cs"/>
          <w:rtl/>
        </w:rPr>
        <w:t>،</w:t>
      </w:r>
      <w:r w:rsidRPr="002360F2">
        <w:rPr>
          <w:rStyle w:val="1-Char"/>
          <w:rFonts w:hint="cs"/>
          <w:rtl/>
        </w:rPr>
        <w:t xml:space="preserve"> و</w:t>
      </w:r>
      <w:r w:rsidR="00F76D57" w:rsidRPr="002360F2">
        <w:rPr>
          <w:rStyle w:val="1-Char"/>
          <w:rFonts w:hint="cs"/>
          <w:rtl/>
        </w:rPr>
        <w:t xml:space="preserve"> </w:t>
      </w:r>
      <w:r w:rsidRPr="002360F2">
        <w:rPr>
          <w:rStyle w:val="1-Char"/>
          <w:rFonts w:hint="cs"/>
          <w:rtl/>
        </w:rPr>
        <w:t>تعال</w:t>
      </w:r>
      <w:r w:rsidR="002E23EF">
        <w:rPr>
          <w:rStyle w:val="1-Char"/>
          <w:rFonts w:hint="cs"/>
          <w:rtl/>
        </w:rPr>
        <w:t>ی</w:t>
      </w:r>
      <w:r w:rsidRPr="002360F2">
        <w:rPr>
          <w:rStyle w:val="1-Char"/>
          <w:rFonts w:hint="cs"/>
          <w:rtl/>
        </w:rPr>
        <w:t>م و</w:t>
      </w:r>
      <w:r w:rsidR="00F76D57" w:rsidRPr="002360F2">
        <w:rPr>
          <w:rStyle w:val="1-Char"/>
          <w:rFonts w:hint="cs"/>
          <w:rtl/>
        </w:rPr>
        <w:t xml:space="preserve"> </w:t>
      </w:r>
      <w:r w:rsidRPr="002360F2">
        <w:rPr>
          <w:rStyle w:val="1-Char"/>
          <w:rFonts w:hint="cs"/>
          <w:rtl/>
        </w:rPr>
        <w:t>آموزه‌ها</w:t>
      </w:r>
      <w:r w:rsidR="002E23EF">
        <w:rPr>
          <w:rStyle w:val="1-Char"/>
          <w:rFonts w:hint="cs"/>
          <w:rtl/>
        </w:rPr>
        <w:t>ی</w:t>
      </w:r>
      <w:r w:rsidRPr="002360F2">
        <w:rPr>
          <w:rStyle w:val="1-Char"/>
          <w:rFonts w:hint="cs"/>
          <w:rtl/>
        </w:rPr>
        <w:t xml:space="preserve"> </w:t>
      </w:r>
      <w:r w:rsidR="00F76D57" w:rsidRPr="002360F2">
        <w:rPr>
          <w:rStyle w:val="1-Char"/>
          <w:rFonts w:hint="cs"/>
          <w:rtl/>
        </w:rPr>
        <w:t>تعال</w:t>
      </w:r>
      <w:r w:rsidR="002E23EF">
        <w:rPr>
          <w:rStyle w:val="1-Char"/>
          <w:rFonts w:hint="cs"/>
          <w:rtl/>
        </w:rPr>
        <w:t>ی</w:t>
      </w:r>
      <w:r w:rsidR="00F76D57" w:rsidRPr="002360F2">
        <w:rPr>
          <w:rStyle w:val="1-Char"/>
          <w:rFonts w:hint="cs"/>
          <w:rtl/>
        </w:rPr>
        <w:t>‌</w:t>
      </w:r>
      <w:r w:rsidRPr="002360F2">
        <w:rPr>
          <w:rStyle w:val="1-Char"/>
          <w:rFonts w:hint="cs"/>
          <w:rtl/>
        </w:rPr>
        <w:t>بخش نبو</w:t>
      </w:r>
      <w:r w:rsidR="002E23EF">
        <w:rPr>
          <w:rStyle w:val="1-Char"/>
          <w:rFonts w:hint="cs"/>
          <w:rtl/>
        </w:rPr>
        <w:t>ی</w:t>
      </w:r>
      <w:r w:rsidR="00BD2A24" w:rsidRPr="002360F2">
        <w:rPr>
          <w:rStyle w:val="1-Char"/>
          <w:rFonts w:hint="cs"/>
          <w:rtl/>
        </w:rPr>
        <w:t>،</w:t>
      </w:r>
      <w:r w:rsidRPr="002360F2">
        <w:rPr>
          <w:rStyle w:val="1-Char"/>
          <w:rFonts w:hint="cs"/>
          <w:rtl/>
        </w:rPr>
        <w:t xml:space="preserve"> و</w:t>
      </w:r>
      <w:r w:rsidR="00F76D57" w:rsidRPr="002360F2">
        <w:rPr>
          <w:rStyle w:val="1-Char"/>
          <w:rFonts w:hint="cs"/>
          <w:rtl/>
        </w:rPr>
        <w:t xml:space="preserve"> </w:t>
      </w:r>
      <w:r w:rsidRPr="002360F2">
        <w:rPr>
          <w:rStyle w:val="1-Char"/>
          <w:rFonts w:hint="cs"/>
          <w:rtl/>
        </w:rPr>
        <w:t>اح</w:t>
      </w:r>
      <w:r w:rsidR="002E23EF">
        <w:rPr>
          <w:rStyle w:val="1-Char"/>
          <w:rFonts w:hint="cs"/>
          <w:rtl/>
        </w:rPr>
        <w:t>ک</w:t>
      </w:r>
      <w:r w:rsidRPr="002360F2">
        <w:rPr>
          <w:rStyle w:val="1-Char"/>
          <w:rFonts w:hint="cs"/>
          <w:rtl/>
        </w:rPr>
        <w:t>ام و</w:t>
      </w:r>
      <w:r w:rsidR="00F76D57" w:rsidRPr="002360F2">
        <w:rPr>
          <w:rStyle w:val="1-Char"/>
          <w:rFonts w:hint="cs"/>
          <w:rtl/>
        </w:rPr>
        <w:t xml:space="preserve"> دستورات روح‌</w:t>
      </w:r>
      <w:r w:rsidRPr="002360F2">
        <w:rPr>
          <w:rStyle w:val="1-Char"/>
          <w:rFonts w:hint="cs"/>
          <w:rtl/>
        </w:rPr>
        <w:t>آفر</w:t>
      </w:r>
      <w:r w:rsidR="002E23EF">
        <w:rPr>
          <w:rStyle w:val="1-Char"/>
          <w:rFonts w:hint="cs"/>
          <w:rtl/>
        </w:rPr>
        <w:t>ی</w:t>
      </w:r>
      <w:r w:rsidRPr="002360F2">
        <w:rPr>
          <w:rStyle w:val="1-Char"/>
          <w:rFonts w:hint="cs"/>
          <w:rtl/>
        </w:rPr>
        <w:t>ن شرع</w:t>
      </w:r>
      <w:r w:rsidR="002E23EF">
        <w:rPr>
          <w:rStyle w:val="1-Char"/>
          <w:rFonts w:hint="cs"/>
          <w:rtl/>
        </w:rPr>
        <w:t>ی</w:t>
      </w:r>
      <w:r w:rsidR="00BD2A24" w:rsidRPr="002360F2">
        <w:rPr>
          <w:rStyle w:val="1-Char"/>
          <w:rFonts w:hint="cs"/>
          <w:rtl/>
        </w:rPr>
        <w:t>،</w:t>
      </w:r>
      <w:r w:rsidRPr="002360F2">
        <w:rPr>
          <w:rStyle w:val="1-Char"/>
          <w:rFonts w:hint="cs"/>
          <w:rtl/>
        </w:rPr>
        <w:t xml:space="preserve"> و</w:t>
      </w:r>
      <w:r w:rsidR="00F76D57" w:rsidRPr="002360F2">
        <w:rPr>
          <w:rStyle w:val="1-Char"/>
          <w:rFonts w:hint="cs"/>
          <w:rtl/>
        </w:rPr>
        <w:t xml:space="preserve"> </w:t>
      </w:r>
      <w:r w:rsidRPr="002360F2">
        <w:rPr>
          <w:rStyle w:val="1-Char"/>
          <w:rFonts w:hint="cs"/>
          <w:rtl/>
        </w:rPr>
        <w:t>دفاع</w:t>
      </w:r>
      <w:r w:rsidR="00F606D3" w:rsidRPr="002360F2">
        <w:rPr>
          <w:rStyle w:val="1-Char"/>
          <w:rFonts w:hint="cs"/>
          <w:rtl/>
        </w:rPr>
        <w:t xml:space="preserve"> از </w:t>
      </w:r>
      <w:r w:rsidR="002E23EF">
        <w:rPr>
          <w:rStyle w:val="1-Char"/>
          <w:rFonts w:hint="cs"/>
          <w:rtl/>
        </w:rPr>
        <w:t>کی</w:t>
      </w:r>
      <w:r w:rsidRPr="002360F2">
        <w:rPr>
          <w:rStyle w:val="1-Char"/>
          <w:rFonts w:hint="cs"/>
          <w:rtl/>
        </w:rPr>
        <w:t>ان اسلام و</w:t>
      </w:r>
      <w:r w:rsidR="00F76D57" w:rsidRPr="002360F2">
        <w:rPr>
          <w:rStyle w:val="1-Char"/>
          <w:rFonts w:hint="cs"/>
          <w:rtl/>
        </w:rPr>
        <w:t xml:space="preserve"> </w:t>
      </w:r>
      <w:r w:rsidRPr="002360F2">
        <w:rPr>
          <w:rStyle w:val="1-Char"/>
          <w:rFonts w:hint="cs"/>
          <w:rtl/>
        </w:rPr>
        <w:t>سنت)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در</w:t>
      </w:r>
      <w:r w:rsidR="00F76D57" w:rsidRPr="002360F2">
        <w:rPr>
          <w:rStyle w:val="1-Char"/>
          <w:rFonts w:hint="cs"/>
          <w:rtl/>
        </w:rPr>
        <w:t xml:space="preserve"> </w:t>
      </w:r>
      <w:r w:rsidRPr="002360F2">
        <w:rPr>
          <w:rStyle w:val="1-Char"/>
          <w:rFonts w:hint="cs"/>
          <w:rtl/>
        </w:rPr>
        <w:t>حق</w:t>
      </w:r>
      <w:r w:rsidR="002E23EF">
        <w:rPr>
          <w:rStyle w:val="1-Char"/>
          <w:rFonts w:hint="cs"/>
          <w:rtl/>
        </w:rPr>
        <w:t>ی</w:t>
      </w:r>
      <w:r w:rsidRPr="002360F2">
        <w:rPr>
          <w:rStyle w:val="1-Char"/>
          <w:rFonts w:hint="cs"/>
          <w:rtl/>
        </w:rPr>
        <w:t>قت</w:t>
      </w:r>
      <w:r w:rsidR="003E39AA" w:rsidRPr="002360F2">
        <w:rPr>
          <w:rStyle w:val="1-Char"/>
          <w:rFonts w:hint="cs"/>
          <w:rtl/>
        </w:rPr>
        <w:t>،</w:t>
      </w:r>
      <w:r w:rsidRPr="002360F2">
        <w:rPr>
          <w:rStyle w:val="1-Char"/>
          <w:rFonts w:hint="cs"/>
          <w:rtl/>
        </w:rPr>
        <w:t xml:space="preserve"> نگارش و</w:t>
      </w:r>
      <w:r w:rsidR="00F76D57" w:rsidRPr="002360F2">
        <w:rPr>
          <w:rStyle w:val="1-Char"/>
          <w:rFonts w:hint="cs"/>
          <w:rtl/>
        </w:rPr>
        <w:t xml:space="preserve"> </w:t>
      </w:r>
      <w:r w:rsidRPr="002360F2">
        <w:rPr>
          <w:rStyle w:val="1-Char"/>
          <w:rFonts w:hint="cs"/>
          <w:rtl/>
        </w:rPr>
        <w:t>تدو</w:t>
      </w:r>
      <w:r w:rsidR="002E23EF">
        <w:rPr>
          <w:rStyle w:val="1-Char"/>
          <w:rFonts w:hint="cs"/>
          <w:rtl/>
        </w:rPr>
        <w:t>ی</w:t>
      </w:r>
      <w:r w:rsidRPr="002360F2">
        <w:rPr>
          <w:rStyle w:val="1-Char"/>
          <w:rFonts w:hint="cs"/>
          <w:rtl/>
        </w:rPr>
        <w:t>ن «</w:t>
      </w:r>
      <w:r w:rsidR="00162534" w:rsidRPr="002360F2">
        <w:rPr>
          <w:rStyle w:val="1-Char"/>
          <w:rFonts w:hint="cs"/>
          <w:rtl/>
        </w:rPr>
        <w:t>موطأ</w:t>
      </w:r>
      <w:r w:rsidRPr="002360F2">
        <w:rPr>
          <w:rStyle w:val="1-Char"/>
          <w:rFonts w:hint="cs"/>
          <w:rtl/>
        </w:rPr>
        <w:t>» در</w:t>
      </w:r>
      <w:r w:rsidR="00F76D57" w:rsidRPr="002360F2">
        <w:rPr>
          <w:rStyle w:val="1-Char"/>
          <w:rFonts w:hint="cs"/>
          <w:rtl/>
        </w:rPr>
        <w:t xml:space="preserve"> </w:t>
      </w:r>
      <w:r w:rsidRPr="002360F2">
        <w:rPr>
          <w:rStyle w:val="1-Char"/>
          <w:rFonts w:hint="cs"/>
          <w:rtl/>
        </w:rPr>
        <w:t>نت</w:t>
      </w:r>
      <w:r w:rsidR="002E23EF">
        <w:rPr>
          <w:rStyle w:val="1-Char"/>
          <w:rFonts w:hint="cs"/>
          <w:rtl/>
        </w:rPr>
        <w:t>ی</w:t>
      </w:r>
      <w:r w:rsidRPr="002360F2">
        <w:rPr>
          <w:rStyle w:val="1-Char"/>
          <w:rFonts w:hint="cs"/>
          <w:rtl/>
        </w:rPr>
        <w:t>جه‌</w:t>
      </w:r>
      <w:r w:rsidR="002E23EF">
        <w:rPr>
          <w:rStyle w:val="1-Char"/>
          <w:rFonts w:hint="cs"/>
          <w:rtl/>
        </w:rPr>
        <w:t>ی</w:t>
      </w:r>
      <w:r w:rsidRPr="002360F2">
        <w:rPr>
          <w:rStyle w:val="1-Char"/>
          <w:rFonts w:hint="cs"/>
          <w:rtl/>
        </w:rPr>
        <w:t xml:space="preserve"> مقتض</w:t>
      </w:r>
      <w:r w:rsidR="002E23EF">
        <w:rPr>
          <w:rStyle w:val="1-Char"/>
          <w:rFonts w:hint="cs"/>
          <w:rtl/>
        </w:rPr>
        <w:t>ی</w:t>
      </w:r>
      <w:r w:rsidRPr="002360F2">
        <w:rPr>
          <w:rStyle w:val="1-Char"/>
          <w:rFonts w:hint="cs"/>
          <w:rtl/>
        </w:rPr>
        <w:t>ات زمان و</w:t>
      </w:r>
      <w:r w:rsidR="00F76D57"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ازها</w:t>
      </w:r>
      <w:r w:rsidR="002E23EF">
        <w:rPr>
          <w:rStyle w:val="1-Char"/>
          <w:rFonts w:hint="cs"/>
          <w:rtl/>
        </w:rPr>
        <w:t>ی</w:t>
      </w:r>
      <w:r w:rsidRPr="002360F2">
        <w:rPr>
          <w:rStyle w:val="1-Char"/>
          <w:rFonts w:hint="cs"/>
          <w:rtl/>
        </w:rPr>
        <w:t xml:space="preserve"> روز آن زمان بود، چرا</w:t>
      </w:r>
      <w:r w:rsidR="00F76D57" w:rsidRPr="002360F2">
        <w:rPr>
          <w:rStyle w:val="1-Char"/>
          <w:rFonts w:hint="cs"/>
          <w:rtl/>
        </w:rPr>
        <w:t xml:space="preserve"> </w:t>
      </w:r>
      <w:r w:rsidR="002E23EF">
        <w:rPr>
          <w:rStyle w:val="1-Char"/>
          <w:rFonts w:hint="cs"/>
          <w:rtl/>
        </w:rPr>
        <w:t>ک</w:t>
      </w:r>
      <w:r w:rsidRPr="002360F2">
        <w:rPr>
          <w:rStyle w:val="1-Char"/>
          <w:rFonts w:hint="cs"/>
          <w:rtl/>
        </w:rPr>
        <w:t>ه قبل</w:t>
      </w:r>
      <w:r w:rsidR="00F606D3" w:rsidRPr="002360F2">
        <w:rPr>
          <w:rStyle w:val="1-Char"/>
          <w:rFonts w:hint="cs"/>
          <w:rtl/>
        </w:rPr>
        <w:t xml:space="preserve"> از </w:t>
      </w:r>
      <w:r w:rsidRPr="002360F2">
        <w:rPr>
          <w:rStyle w:val="1-Char"/>
          <w:rFonts w:hint="cs"/>
          <w:rtl/>
        </w:rPr>
        <w:t>عصر امام مال</w:t>
      </w:r>
      <w:r w:rsidR="002E23EF">
        <w:rPr>
          <w:rStyle w:val="1-Char"/>
          <w:rFonts w:hint="cs"/>
          <w:rtl/>
        </w:rPr>
        <w:t>ک</w:t>
      </w:r>
      <w:r w:rsidRPr="002360F2">
        <w:rPr>
          <w:rStyle w:val="1-Char"/>
          <w:rFonts w:hint="cs"/>
          <w:rtl/>
        </w:rPr>
        <w:t xml:space="preserve"> ن</w:t>
      </w:r>
      <w:r w:rsidR="002E23EF">
        <w:rPr>
          <w:rStyle w:val="1-Char"/>
          <w:rFonts w:hint="cs"/>
          <w:rtl/>
        </w:rPr>
        <w:t>ی</w:t>
      </w:r>
      <w:r w:rsidRPr="002360F2">
        <w:rPr>
          <w:rStyle w:val="1-Char"/>
          <w:rFonts w:hint="cs"/>
          <w:rtl/>
        </w:rPr>
        <w:t>ز خلفاء و</w:t>
      </w:r>
      <w:r w:rsidR="00F76D57" w:rsidRPr="002360F2">
        <w:rPr>
          <w:rStyle w:val="1-Char"/>
          <w:rFonts w:hint="cs"/>
          <w:rtl/>
        </w:rPr>
        <w:t xml:space="preserve"> </w:t>
      </w:r>
      <w:r w:rsidRPr="002360F2">
        <w:rPr>
          <w:rStyle w:val="1-Char"/>
          <w:rFonts w:hint="cs"/>
          <w:rtl/>
        </w:rPr>
        <w:t>صاحب</w:t>
      </w:r>
      <w:r w:rsidR="002C02F6" w:rsidRPr="002360F2">
        <w:rPr>
          <w:rStyle w:val="1-Char"/>
          <w:rFonts w:hint="cs"/>
          <w:rtl/>
        </w:rPr>
        <w:t>‌</w:t>
      </w:r>
      <w:r w:rsidRPr="002360F2">
        <w:rPr>
          <w:rStyle w:val="1-Char"/>
          <w:rFonts w:hint="cs"/>
          <w:rtl/>
        </w:rPr>
        <w:t>نظران اسلام</w:t>
      </w:r>
      <w:r w:rsidR="002E23EF">
        <w:rPr>
          <w:rStyle w:val="1-Char"/>
          <w:rFonts w:hint="cs"/>
          <w:rtl/>
        </w:rPr>
        <w:t>ی</w:t>
      </w:r>
      <w:r w:rsidRPr="002360F2">
        <w:rPr>
          <w:rStyle w:val="1-Char"/>
          <w:rFonts w:hint="cs"/>
          <w:rtl/>
        </w:rPr>
        <w:t xml:space="preserve"> به گردآور</w:t>
      </w:r>
      <w:r w:rsidR="002E23EF">
        <w:rPr>
          <w:rStyle w:val="1-Char"/>
          <w:rFonts w:hint="cs"/>
          <w:rtl/>
        </w:rPr>
        <w:t>ی</w:t>
      </w:r>
      <w:r w:rsidRPr="002360F2">
        <w:rPr>
          <w:rStyle w:val="1-Char"/>
          <w:rFonts w:hint="cs"/>
          <w:rtl/>
        </w:rPr>
        <w:t xml:space="preserve"> علوم اهل مد</w:t>
      </w:r>
      <w:r w:rsidR="002E23EF">
        <w:rPr>
          <w:rStyle w:val="1-Char"/>
          <w:rFonts w:hint="cs"/>
          <w:rtl/>
        </w:rPr>
        <w:t>ی</w:t>
      </w:r>
      <w:r w:rsidRPr="002360F2">
        <w:rPr>
          <w:rStyle w:val="1-Char"/>
          <w:rFonts w:hint="cs"/>
          <w:rtl/>
        </w:rPr>
        <w:t>نه گرا</w:t>
      </w:r>
      <w:r w:rsidR="002E23EF">
        <w:rPr>
          <w:rStyle w:val="1-Char"/>
          <w:rFonts w:hint="cs"/>
          <w:rtl/>
        </w:rPr>
        <w:t>ی</w:t>
      </w:r>
      <w:r w:rsidRPr="002360F2">
        <w:rPr>
          <w:rStyle w:val="1-Char"/>
          <w:rFonts w:hint="cs"/>
          <w:rtl/>
        </w:rPr>
        <w:t>ش و</w:t>
      </w:r>
      <w:r w:rsidR="00F76D57" w:rsidRPr="002360F2">
        <w:rPr>
          <w:rStyle w:val="1-Char"/>
          <w:rFonts w:hint="cs"/>
          <w:rtl/>
        </w:rPr>
        <w:t xml:space="preserve"> </w:t>
      </w:r>
      <w:r w:rsidRPr="002360F2">
        <w:rPr>
          <w:rStyle w:val="1-Char"/>
          <w:rFonts w:hint="cs"/>
          <w:rtl/>
        </w:rPr>
        <w:t>تما</w:t>
      </w:r>
      <w:r w:rsidR="002E23EF">
        <w:rPr>
          <w:rStyle w:val="1-Char"/>
          <w:rFonts w:hint="cs"/>
          <w:rtl/>
        </w:rPr>
        <w:t>ی</w:t>
      </w:r>
      <w:r w:rsidRPr="002360F2">
        <w:rPr>
          <w:rStyle w:val="1-Char"/>
          <w:rFonts w:hint="cs"/>
          <w:rtl/>
        </w:rPr>
        <w:t>ل داشتند و</w:t>
      </w:r>
      <w:r w:rsidR="00F76D57" w:rsidRPr="002360F2">
        <w:rPr>
          <w:rStyle w:val="1-Char"/>
          <w:rFonts w:hint="cs"/>
          <w:rtl/>
        </w:rPr>
        <w:t xml:space="preserve"> </w:t>
      </w:r>
      <w:r w:rsidRPr="002360F2">
        <w:rPr>
          <w:rStyle w:val="1-Char"/>
          <w:rFonts w:hint="cs"/>
          <w:rtl/>
        </w:rPr>
        <w:t>بدان اهم</w:t>
      </w:r>
      <w:r w:rsidR="002E23EF">
        <w:rPr>
          <w:rStyle w:val="1-Char"/>
          <w:rFonts w:hint="cs"/>
          <w:rtl/>
        </w:rPr>
        <w:t>ی</w:t>
      </w:r>
      <w:r w:rsidRPr="002360F2">
        <w:rPr>
          <w:rStyle w:val="1-Char"/>
          <w:rFonts w:hint="cs"/>
          <w:rtl/>
        </w:rPr>
        <w:t>ت م</w:t>
      </w:r>
      <w:r w:rsidR="002E23EF">
        <w:rPr>
          <w:rStyle w:val="1-Char"/>
          <w:rFonts w:hint="cs"/>
          <w:rtl/>
        </w:rPr>
        <w:t>ی</w:t>
      </w:r>
      <w:r w:rsidRPr="002360F2">
        <w:rPr>
          <w:rStyle w:val="1-Char"/>
          <w:rFonts w:hint="cs"/>
          <w:rtl/>
        </w:rPr>
        <w:t>‌دادند و</w:t>
      </w:r>
      <w:r w:rsidR="00F76D57" w:rsidRPr="002360F2">
        <w:rPr>
          <w:rStyle w:val="1-Char"/>
          <w:rFonts w:hint="cs"/>
          <w:rtl/>
        </w:rPr>
        <w:t xml:space="preserve"> </w:t>
      </w:r>
      <w:r w:rsidRPr="002360F2">
        <w:rPr>
          <w:rStyle w:val="1-Char"/>
          <w:rFonts w:hint="cs"/>
          <w:rtl/>
        </w:rPr>
        <w:t>هم</w:t>
      </w:r>
      <w:r w:rsidR="002E23EF">
        <w:rPr>
          <w:rStyle w:val="1-Char"/>
          <w:rFonts w:hint="cs"/>
          <w:rtl/>
        </w:rPr>
        <w:t>ی</w:t>
      </w:r>
      <w:r w:rsidRPr="002360F2">
        <w:rPr>
          <w:rStyle w:val="1-Char"/>
          <w:rFonts w:hint="cs"/>
          <w:rtl/>
        </w:rPr>
        <w:t>ن حس</w:t>
      </w:r>
      <w:r w:rsidR="00AF510C" w:rsidRPr="002360F2">
        <w:rPr>
          <w:rStyle w:val="1-Char"/>
          <w:rFonts w:hint="cs"/>
          <w:rtl/>
        </w:rPr>
        <w:t>ّ</w:t>
      </w:r>
      <w:r w:rsidRPr="002360F2">
        <w:rPr>
          <w:rStyle w:val="1-Char"/>
          <w:rFonts w:hint="cs"/>
          <w:rtl/>
        </w:rPr>
        <w:t xml:space="preserve"> در</w:t>
      </w:r>
      <w:r w:rsidR="00F76D57" w:rsidRPr="002360F2">
        <w:rPr>
          <w:rStyle w:val="1-Char"/>
          <w:rFonts w:hint="cs"/>
          <w:rtl/>
        </w:rPr>
        <w:t xml:space="preserve"> </w:t>
      </w:r>
      <w:r w:rsidRPr="002360F2">
        <w:rPr>
          <w:rStyle w:val="1-Char"/>
          <w:rFonts w:hint="cs"/>
          <w:rtl/>
        </w:rPr>
        <w:t>علماء و</w:t>
      </w:r>
      <w:r w:rsidR="00F76D57" w:rsidRPr="002360F2">
        <w:rPr>
          <w:rStyle w:val="1-Char"/>
          <w:rFonts w:hint="cs"/>
          <w:rtl/>
        </w:rPr>
        <w:t xml:space="preserve"> </w:t>
      </w:r>
      <w:r w:rsidRPr="002360F2">
        <w:rPr>
          <w:rStyle w:val="1-Char"/>
          <w:rFonts w:hint="cs"/>
          <w:rtl/>
        </w:rPr>
        <w:t>دانشوارن عصر امام مال</w:t>
      </w:r>
      <w:r w:rsidR="002E23EF">
        <w:rPr>
          <w:rStyle w:val="1-Char"/>
          <w:rFonts w:hint="cs"/>
          <w:rtl/>
        </w:rPr>
        <w:t>ک</w:t>
      </w:r>
      <w:r w:rsidRPr="002360F2">
        <w:rPr>
          <w:rStyle w:val="1-Char"/>
          <w:rFonts w:hint="cs"/>
          <w:rtl/>
        </w:rPr>
        <w:t xml:space="preserve"> ن</w:t>
      </w:r>
      <w:r w:rsidR="002E23EF">
        <w:rPr>
          <w:rStyle w:val="1-Char"/>
          <w:rFonts w:hint="cs"/>
          <w:rtl/>
        </w:rPr>
        <w:t>ی</w:t>
      </w:r>
      <w:r w:rsidRPr="002360F2">
        <w:rPr>
          <w:rStyle w:val="1-Char"/>
          <w:rFonts w:hint="cs"/>
          <w:rtl/>
        </w:rPr>
        <w:t>ز ا</w:t>
      </w:r>
      <w:r w:rsidR="002E23EF">
        <w:rPr>
          <w:rStyle w:val="1-Char"/>
          <w:rFonts w:hint="cs"/>
          <w:rtl/>
        </w:rPr>
        <w:t>ی</w:t>
      </w:r>
      <w:r w:rsidRPr="002360F2">
        <w:rPr>
          <w:rStyle w:val="1-Char"/>
          <w:rFonts w:hint="cs"/>
          <w:rtl/>
        </w:rPr>
        <w:t>جاد گرد</w:t>
      </w:r>
      <w:r w:rsidR="002E23EF">
        <w:rPr>
          <w:rStyle w:val="1-Char"/>
          <w:rFonts w:hint="cs"/>
          <w:rtl/>
        </w:rPr>
        <w:t>ی</w:t>
      </w:r>
      <w:r w:rsidRPr="002360F2">
        <w:rPr>
          <w:rStyle w:val="1-Char"/>
          <w:rFonts w:hint="cs"/>
          <w:rtl/>
        </w:rPr>
        <w:t>د تا</w:t>
      </w:r>
      <w:r w:rsidR="00F76D57" w:rsidRPr="002360F2">
        <w:rPr>
          <w:rStyle w:val="1-Char"/>
          <w:rFonts w:hint="cs"/>
          <w:rtl/>
        </w:rPr>
        <w:t xml:space="preserve"> </w:t>
      </w:r>
      <w:r w:rsidRPr="002360F2">
        <w:rPr>
          <w:rStyle w:val="1-Char"/>
          <w:rFonts w:hint="cs"/>
          <w:rtl/>
        </w:rPr>
        <w:t>به گردآور</w:t>
      </w:r>
      <w:r w:rsidR="002E23EF">
        <w:rPr>
          <w:rStyle w:val="1-Char"/>
          <w:rFonts w:hint="cs"/>
          <w:rtl/>
        </w:rPr>
        <w:t>ی</w:t>
      </w:r>
      <w:r w:rsidRPr="002360F2">
        <w:rPr>
          <w:rStyle w:val="1-Char"/>
          <w:rFonts w:hint="cs"/>
          <w:rtl/>
        </w:rPr>
        <w:t xml:space="preserve"> و</w:t>
      </w:r>
      <w:r w:rsidR="00F76D57" w:rsidRPr="002360F2">
        <w:rPr>
          <w:rStyle w:val="1-Char"/>
          <w:rFonts w:hint="cs"/>
          <w:rtl/>
        </w:rPr>
        <w:t xml:space="preserve"> </w:t>
      </w:r>
      <w:r w:rsidRPr="002360F2">
        <w:rPr>
          <w:rStyle w:val="1-Char"/>
          <w:rFonts w:hint="cs"/>
          <w:rtl/>
        </w:rPr>
        <w:t>تدو</w:t>
      </w:r>
      <w:r w:rsidR="002E23EF">
        <w:rPr>
          <w:rStyle w:val="1-Char"/>
          <w:rFonts w:hint="cs"/>
          <w:rtl/>
        </w:rPr>
        <w:t>ی</w:t>
      </w:r>
      <w:r w:rsidRPr="002360F2">
        <w:rPr>
          <w:rStyle w:val="1-Char"/>
          <w:rFonts w:hint="cs"/>
          <w:rtl/>
        </w:rPr>
        <w:t>ن ابواب فقه</w:t>
      </w:r>
      <w:r w:rsidR="002E23EF">
        <w:rPr>
          <w:rStyle w:val="1-Char"/>
          <w:rFonts w:hint="cs"/>
          <w:rtl/>
        </w:rPr>
        <w:t>ی</w:t>
      </w:r>
      <w:r w:rsidRPr="002360F2">
        <w:rPr>
          <w:rStyle w:val="1-Char"/>
          <w:rFonts w:hint="cs"/>
          <w:rtl/>
        </w:rPr>
        <w:t xml:space="preserve"> و</w:t>
      </w:r>
      <w:r w:rsidR="00F76D57" w:rsidRPr="002360F2">
        <w:rPr>
          <w:rStyle w:val="1-Char"/>
          <w:rFonts w:hint="cs"/>
          <w:rtl/>
        </w:rPr>
        <w:t xml:space="preserve"> </w:t>
      </w:r>
      <w:r w:rsidRPr="002360F2">
        <w:rPr>
          <w:rStyle w:val="1-Char"/>
          <w:rFonts w:hint="cs"/>
          <w:rtl/>
        </w:rPr>
        <w:t>مسائل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مورد اجماع اهل مد</w:t>
      </w:r>
      <w:r w:rsidR="002E23EF">
        <w:rPr>
          <w:rStyle w:val="1-Char"/>
          <w:rFonts w:hint="cs"/>
          <w:rtl/>
        </w:rPr>
        <w:t>ی</w:t>
      </w:r>
      <w:r w:rsidRPr="002360F2">
        <w:rPr>
          <w:rStyle w:val="1-Char"/>
          <w:rFonts w:hint="cs"/>
          <w:rtl/>
        </w:rPr>
        <w:t>نه است بپردازند.</w:t>
      </w:r>
    </w:p>
    <w:p w:rsidR="00264EF3" w:rsidRPr="002360F2" w:rsidRDefault="00264EF3" w:rsidP="002360F2">
      <w:pPr>
        <w:ind w:firstLine="284"/>
        <w:jc w:val="both"/>
        <w:rPr>
          <w:rStyle w:val="1-Char"/>
          <w:rtl/>
        </w:rPr>
      </w:pPr>
      <w:r w:rsidRPr="002360F2">
        <w:rPr>
          <w:rStyle w:val="1-Char"/>
          <w:rFonts w:hint="cs"/>
          <w:rtl/>
        </w:rPr>
        <w:t>به هم</w:t>
      </w:r>
      <w:r w:rsidR="002E23EF">
        <w:rPr>
          <w:rStyle w:val="1-Char"/>
          <w:rFonts w:hint="cs"/>
          <w:rtl/>
        </w:rPr>
        <w:t>ی</w:t>
      </w:r>
      <w:r w:rsidRPr="002360F2">
        <w:rPr>
          <w:rStyle w:val="1-Char"/>
          <w:rFonts w:hint="cs"/>
          <w:rtl/>
        </w:rPr>
        <w:t>ن جهت امام مال</w:t>
      </w:r>
      <w:r w:rsidR="002E23EF">
        <w:rPr>
          <w:rStyle w:val="1-Char"/>
          <w:rFonts w:hint="cs"/>
          <w:rtl/>
        </w:rPr>
        <w:t>ک</w:t>
      </w:r>
      <w:r w:rsidR="00D53BEE" w:rsidRPr="002360F2">
        <w:rPr>
          <w:rStyle w:val="1-Char"/>
          <w:rFonts w:hint="cs"/>
          <w:rtl/>
        </w:rPr>
        <w:t>،</w:t>
      </w:r>
      <w:r w:rsidRPr="002360F2">
        <w:rPr>
          <w:rStyle w:val="1-Char"/>
          <w:rFonts w:hint="cs"/>
          <w:rtl/>
        </w:rPr>
        <w:t xml:space="preserve"> لازم د</w:t>
      </w:r>
      <w:r w:rsidR="002E23EF">
        <w:rPr>
          <w:rStyle w:val="1-Char"/>
          <w:rFonts w:hint="cs"/>
          <w:rtl/>
        </w:rPr>
        <w:t>ی</w:t>
      </w:r>
      <w:r w:rsidRPr="002360F2">
        <w:rPr>
          <w:rStyle w:val="1-Char"/>
          <w:rFonts w:hint="cs"/>
          <w:rtl/>
        </w:rPr>
        <w:t>د تا</w:t>
      </w:r>
      <w:r w:rsidR="00F76D57" w:rsidRPr="002360F2">
        <w:rPr>
          <w:rStyle w:val="1-Char"/>
          <w:rFonts w:hint="cs"/>
          <w:rtl/>
        </w:rPr>
        <w:t xml:space="preserve"> به جمع‌</w:t>
      </w:r>
      <w:r w:rsidRPr="002360F2">
        <w:rPr>
          <w:rStyle w:val="1-Char"/>
          <w:rFonts w:hint="cs"/>
          <w:rtl/>
        </w:rPr>
        <w:t>آور</w:t>
      </w:r>
      <w:r w:rsidR="002E23EF">
        <w:rPr>
          <w:rStyle w:val="1-Char"/>
          <w:rFonts w:hint="cs"/>
          <w:rtl/>
        </w:rPr>
        <w:t>ی</w:t>
      </w:r>
      <w:r w:rsidRPr="002360F2">
        <w:rPr>
          <w:rStyle w:val="1-Char"/>
          <w:rFonts w:hint="cs"/>
          <w:rtl/>
        </w:rPr>
        <w:t xml:space="preserve"> احاد</w:t>
      </w:r>
      <w:r w:rsidR="002E23EF">
        <w:rPr>
          <w:rStyle w:val="1-Char"/>
          <w:rFonts w:hint="cs"/>
          <w:rtl/>
        </w:rPr>
        <w:t>ی</w:t>
      </w:r>
      <w:r w:rsidRPr="002360F2">
        <w:rPr>
          <w:rStyle w:val="1-Char"/>
          <w:rFonts w:hint="cs"/>
          <w:rtl/>
        </w:rPr>
        <w:t>ث اهل مد</w:t>
      </w:r>
      <w:r w:rsidR="002E23EF">
        <w:rPr>
          <w:rStyle w:val="1-Char"/>
          <w:rFonts w:hint="cs"/>
          <w:rtl/>
        </w:rPr>
        <w:t>ی</w:t>
      </w:r>
      <w:r w:rsidRPr="002360F2">
        <w:rPr>
          <w:rStyle w:val="1-Char"/>
          <w:rFonts w:hint="cs"/>
          <w:rtl/>
        </w:rPr>
        <w:t>نه و</w:t>
      </w:r>
      <w:r w:rsidR="00F76D57" w:rsidRPr="002360F2">
        <w:rPr>
          <w:rStyle w:val="1-Char"/>
          <w:rFonts w:hint="cs"/>
          <w:rtl/>
        </w:rPr>
        <w:t xml:space="preserve"> </w:t>
      </w:r>
      <w:r w:rsidRPr="002360F2">
        <w:rPr>
          <w:rStyle w:val="1-Char"/>
          <w:rFonts w:hint="cs"/>
          <w:rtl/>
        </w:rPr>
        <w:t>اقوال صحابه و تابع</w:t>
      </w:r>
      <w:r w:rsidR="002E23EF">
        <w:rPr>
          <w:rStyle w:val="1-Char"/>
          <w:rFonts w:hint="cs"/>
          <w:rtl/>
        </w:rPr>
        <w:t>ی</w:t>
      </w:r>
      <w:r w:rsidRPr="002360F2">
        <w:rPr>
          <w:rStyle w:val="1-Char"/>
          <w:rFonts w:hint="cs"/>
          <w:rtl/>
        </w:rPr>
        <w:t>ن بپردازد</w:t>
      </w:r>
      <w:r w:rsidR="00D53BEE" w:rsidRPr="002360F2">
        <w:rPr>
          <w:rStyle w:val="1-Char"/>
          <w:rFonts w:hint="cs"/>
          <w:rtl/>
        </w:rPr>
        <w:t>،</w:t>
      </w:r>
      <w:r w:rsidRPr="002360F2">
        <w:rPr>
          <w:rStyle w:val="1-Char"/>
          <w:rFonts w:hint="cs"/>
          <w:rtl/>
        </w:rPr>
        <w:t xml:space="preserve"> </w:t>
      </w:r>
      <w:r w:rsidR="006A44BD" w:rsidRPr="002360F2">
        <w:rPr>
          <w:rStyle w:val="1-Char"/>
          <w:rFonts w:hint="cs"/>
          <w:rtl/>
        </w:rPr>
        <w:t>ز</w:t>
      </w:r>
      <w:r w:rsidR="002E23EF">
        <w:rPr>
          <w:rStyle w:val="1-Char"/>
          <w:rFonts w:hint="cs"/>
          <w:rtl/>
        </w:rPr>
        <w:t>ی</w:t>
      </w:r>
      <w:r w:rsidR="006A44BD" w:rsidRPr="002360F2">
        <w:rPr>
          <w:rStyle w:val="1-Char"/>
          <w:rFonts w:hint="cs"/>
          <w:rtl/>
        </w:rPr>
        <w:t xml:space="preserve">را </w:t>
      </w:r>
      <w:r w:rsidR="002E23EF">
        <w:rPr>
          <w:rStyle w:val="1-Char"/>
          <w:rFonts w:hint="cs"/>
          <w:rtl/>
        </w:rPr>
        <w:t>ک</w:t>
      </w:r>
      <w:r w:rsidRPr="002360F2">
        <w:rPr>
          <w:rStyle w:val="1-Char"/>
          <w:rFonts w:hint="cs"/>
          <w:rtl/>
        </w:rPr>
        <w:t>سان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قبل</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امام مال</w:t>
      </w:r>
      <w:r w:rsidR="002E23EF">
        <w:rPr>
          <w:rStyle w:val="1-Char"/>
          <w:rFonts w:hint="cs"/>
          <w:rtl/>
        </w:rPr>
        <w:t>ک</w:t>
      </w:r>
      <w:r w:rsidRPr="002360F2">
        <w:rPr>
          <w:rStyle w:val="1-Char"/>
          <w:rFonts w:hint="cs"/>
          <w:rtl/>
        </w:rPr>
        <w:t xml:space="preserve"> به گردآور</w:t>
      </w:r>
      <w:r w:rsidR="002E23EF">
        <w:rPr>
          <w:rStyle w:val="1-Char"/>
          <w:rFonts w:hint="cs"/>
          <w:rtl/>
        </w:rPr>
        <w:t>ی</w:t>
      </w:r>
      <w:r w:rsidRPr="002360F2">
        <w:rPr>
          <w:rStyle w:val="1-Char"/>
          <w:rFonts w:hint="cs"/>
          <w:rtl/>
        </w:rPr>
        <w:t xml:space="preserve"> مسائل اجماع</w:t>
      </w:r>
      <w:r w:rsidR="002E23EF">
        <w:rPr>
          <w:rStyle w:val="1-Char"/>
          <w:rFonts w:hint="cs"/>
          <w:rtl/>
        </w:rPr>
        <w:t>ی</w:t>
      </w:r>
      <w:r w:rsidRPr="002360F2">
        <w:rPr>
          <w:rStyle w:val="1-Char"/>
          <w:rFonts w:hint="cs"/>
          <w:rtl/>
        </w:rPr>
        <w:t xml:space="preserve"> اهل مد</w:t>
      </w:r>
      <w:r w:rsidR="002E23EF">
        <w:rPr>
          <w:rStyle w:val="1-Char"/>
          <w:rFonts w:hint="cs"/>
          <w:rtl/>
        </w:rPr>
        <w:t>ی</w:t>
      </w:r>
      <w:r w:rsidRPr="002360F2">
        <w:rPr>
          <w:rStyle w:val="1-Char"/>
          <w:rFonts w:hint="cs"/>
          <w:rtl/>
        </w:rPr>
        <w:t>نه پرداخته بودند</w:t>
      </w:r>
      <w:r w:rsidR="00ED309E" w:rsidRPr="002360F2">
        <w:rPr>
          <w:rStyle w:val="1-Char"/>
          <w:rFonts w:hint="cs"/>
          <w:rtl/>
        </w:rPr>
        <w:t>،</w:t>
      </w:r>
      <w:r w:rsidRPr="002360F2">
        <w:rPr>
          <w:rStyle w:val="1-Char"/>
          <w:rFonts w:hint="cs"/>
          <w:rtl/>
        </w:rPr>
        <w:t xml:space="preserve"> روش ومنش خوب و</w:t>
      </w:r>
      <w:r w:rsidR="00F76D57" w:rsidRPr="002360F2">
        <w:rPr>
          <w:rStyle w:val="1-Char"/>
          <w:rFonts w:hint="cs"/>
          <w:rtl/>
        </w:rPr>
        <w:t xml:space="preserve"> </w:t>
      </w:r>
      <w:r w:rsidRPr="002360F2">
        <w:rPr>
          <w:rStyle w:val="1-Char"/>
          <w:rFonts w:hint="cs"/>
          <w:rtl/>
        </w:rPr>
        <w:t>ن</w:t>
      </w:r>
      <w:r w:rsidR="002E23EF">
        <w:rPr>
          <w:rStyle w:val="1-Char"/>
          <w:rFonts w:hint="cs"/>
          <w:rtl/>
        </w:rPr>
        <w:t>یکی</w:t>
      </w:r>
      <w:r w:rsidRPr="002360F2">
        <w:rPr>
          <w:rStyle w:val="1-Char"/>
          <w:rFonts w:hint="cs"/>
          <w:rtl/>
        </w:rPr>
        <w:t xml:space="preserve"> را انتخاب ن</w:t>
      </w:r>
      <w:r w:rsidR="002E23EF">
        <w:rPr>
          <w:rStyle w:val="1-Char"/>
          <w:rFonts w:hint="cs"/>
          <w:rtl/>
        </w:rPr>
        <w:t>ک</w:t>
      </w:r>
      <w:r w:rsidRPr="002360F2">
        <w:rPr>
          <w:rStyle w:val="1-Char"/>
          <w:rFonts w:hint="cs"/>
          <w:rtl/>
        </w:rPr>
        <w:t>رده بودند (و</w:t>
      </w:r>
      <w:r w:rsidR="000C71DA" w:rsidRPr="002360F2">
        <w:rPr>
          <w:rStyle w:val="1-Char"/>
          <w:rFonts w:hint="cs"/>
          <w:rtl/>
        </w:rPr>
        <w:t xml:space="preserve"> </w:t>
      </w:r>
      <w:r w:rsidRPr="002360F2">
        <w:rPr>
          <w:rStyle w:val="1-Char"/>
          <w:rFonts w:hint="cs"/>
          <w:rtl/>
        </w:rPr>
        <w:t>فقط به جنبه‌</w:t>
      </w:r>
      <w:r w:rsidR="002E23EF">
        <w:rPr>
          <w:rStyle w:val="1-Char"/>
          <w:rFonts w:hint="cs"/>
          <w:rtl/>
        </w:rPr>
        <w:t>ی</w:t>
      </w:r>
      <w:r w:rsidRPr="002360F2">
        <w:rPr>
          <w:rStyle w:val="1-Char"/>
          <w:rFonts w:hint="cs"/>
          <w:rtl/>
        </w:rPr>
        <w:t xml:space="preserve"> فقه</w:t>
      </w:r>
      <w:r w:rsidR="002E23EF">
        <w:rPr>
          <w:rStyle w:val="1-Char"/>
          <w:rFonts w:hint="cs"/>
          <w:rtl/>
        </w:rPr>
        <w:t>ی</w:t>
      </w:r>
      <w:r w:rsidRPr="002360F2">
        <w:rPr>
          <w:rStyle w:val="1-Char"/>
          <w:rFonts w:hint="cs"/>
          <w:rtl/>
        </w:rPr>
        <w:t xml:space="preserve"> مسائل توجه داشتند) ول</w:t>
      </w:r>
      <w:r w:rsidR="002E23EF">
        <w:rPr>
          <w:rStyle w:val="1-Char"/>
          <w:rFonts w:hint="cs"/>
          <w:rtl/>
        </w:rPr>
        <w:t>ی</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(به ز</w:t>
      </w:r>
      <w:r w:rsidR="002E23EF">
        <w:rPr>
          <w:rStyle w:val="1-Char"/>
          <w:rFonts w:hint="cs"/>
          <w:rtl/>
        </w:rPr>
        <w:t>ی</w:t>
      </w:r>
      <w:r w:rsidRPr="002360F2">
        <w:rPr>
          <w:rStyle w:val="1-Char"/>
          <w:rFonts w:hint="cs"/>
          <w:rtl/>
        </w:rPr>
        <w:t>با</w:t>
      </w:r>
      <w:r w:rsidR="002E23EF">
        <w:rPr>
          <w:rStyle w:val="1-Char"/>
          <w:rFonts w:hint="cs"/>
          <w:rtl/>
        </w:rPr>
        <w:t>یی</w:t>
      </w:r>
      <w:r w:rsidRPr="002360F2">
        <w:rPr>
          <w:rStyle w:val="1-Char"/>
          <w:rFonts w:hint="cs"/>
          <w:rtl/>
        </w:rPr>
        <w:t xml:space="preserve"> هرچه تمام)</w:t>
      </w:r>
      <w:r w:rsidR="00ED309E"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ان فقه و</w:t>
      </w:r>
      <w:r w:rsidR="000C71DA" w:rsidRPr="002360F2">
        <w:rPr>
          <w:rStyle w:val="1-Char"/>
          <w:rFonts w:hint="cs"/>
          <w:rtl/>
        </w:rPr>
        <w:t xml:space="preserve"> </w:t>
      </w:r>
      <w:r w:rsidRPr="002360F2">
        <w:rPr>
          <w:rStyle w:val="1-Char"/>
          <w:rFonts w:hint="cs"/>
          <w:rtl/>
        </w:rPr>
        <w:t>حد</w:t>
      </w:r>
      <w:r w:rsidR="002E23EF">
        <w:rPr>
          <w:rStyle w:val="1-Char"/>
          <w:rFonts w:hint="cs"/>
          <w:rtl/>
        </w:rPr>
        <w:t>ی</w:t>
      </w:r>
      <w:r w:rsidRPr="002360F2">
        <w:rPr>
          <w:rStyle w:val="1-Char"/>
          <w:rFonts w:hint="cs"/>
          <w:rtl/>
        </w:rPr>
        <w:t xml:space="preserve">ث جمع </w:t>
      </w:r>
      <w:r w:rsidR="002E23EF">
        <w:rPr>
          <w:rStyle w:val="1-Char"/>
          <w:rFonts w:hint="cs"/>
          <w:rtl/>
        </w:rPr>
        <w:t>ک</w:t>
      </w:r>
      <w:r w:rsidRPr="002360F2">
        <w:rPr>
          <w:rStyle w:val="1-Char"/>
          <w:rFonts w:hint="cs"/>
          <w:rtl/>
        </w:rPr>
        <w:t>رد (و</w:t>
      </w:r>
      <w:r w:rsidR="000C71DA" w:rsidRPr="002360F2">
        <w:rPr>
          <w:rStyle w:val="1-Char"/>
          <w:rFonts w:hint="cs"/>
          <w:rtl/>
        </w:rPr>
        <w:t xml:space="preserve"> </w:t>
      </w:r>
      <w:r w:rsidRPr="002360F2">
        <w:rPr>
          <w:rStyle w:val="1-Char"/>
          <w:rFonts w:hint="cs"/>
          <w:rtl/>
        </w:rPr>
        <w:t>خل</w:t>
      </w:r>
      <w:r w:rsidR="002C02F6" w:rsidRPr="002360F2">
        <w:rPr>
          <w:rStyle w:val="1-Char"/>
          <w:rFonts w:hint="cs"/>
          <w:rtl/>
        </w:rPr>
        <w:t>أ</w:t>
      </w:r>
      <w:r w:rsidR="002E23EF">
        <w:rPr>
          <w:rStyle w:val="1-Char"/>
          <w:rFonts w:hint="cs"/>
          <w:rtl/>
        </w:rPr>
        <w:t>یی</w:t>
      </w:r>
      <w:r w:rsidRPr="002360F2">
        <w:rPr>
          <w:rStyle w:val="1-Char"/>
          <w:rFonts w:hint="cs"/>
          <w:rtl/>
        </w:rPr>
        <w:t xml:space="preserve"> را</w:t>
      </w:r>
      <w:r w:rsidR="000C71DA" w:rsidRPr="002360F2">
        <w:rPr>
          <w:rStyle w:val="1-Char"/>
          <w:rFonts w:hint="cs"/>
          <w:rtl/>
        </w:rPr>
        <w:t xml:space="preserve"> </w:t>
      </w:r>
      <w:r w:rsidR="002E23EF">
        <w:rPr>
          <w:rStyle w:val="1-Char"/>
          <w:rFonts w:hint="cs"/>
          <w:rtl/>
        </w:rPr>
        <w:t>ک</w:t>
      </w:r>
      <w:r w:rsidRPr="002360F2">
        <w:rPr>
          <w:rStyle w:val="1-Char"/>
          <w:rFonts w:hint="cs"/>
          <w:rtl/>
        </w:rPr>
        <w:t>ه قبلاً در</w:t>
      </w:r>
      <w:r w:rsidR="000C71DA"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زم</w:t>
      </w:r>
      <w:r w:rsidR="002E23EF">
        <w:rPr>
          <w:rStyle w:val="1-Char"/>
          <w:rFonts w:hint="cs"/>
          <w:rtl/>
        </w:rPr>
        <w:t>ی</w:t>
      </w:r>
      <w:r w:rsidRPr="002360F2">
        <w:rPr>
          <w:rStyle w:val="1-Char"/>
          <w:rFonts w:hint="cs"/>
          <w:rtl/>
        </w:rPr>
        <w:t>نه حس م</w:t>
      </w:r>
      <w:r w:rsidR="002E23EF">
        <w:rPr>
          <w:rStyle w:val="1-Char"/>
          <w:rFonts w:hint="cs"/>
          <w:rtl/>
        </w:rPr>
        <w:t>ی</w:t>
      </w:r>
      <w:r w:rsidRPr="002360F2">
        <w:rPr>
          <w:rStyle w:val="1-Char"/>
          <w:rFonts w:hint="cs"/>
          <w:rtl/>
        </w:rPr>
        <w:t>‌شد</w:t>
      </w:r>
      <w:r w:rsidR="00925FB6" w:rsidRPr="002360F2">
        <w:rPr>
          <w:rStyle w:val="1-Char"/>
          <w:rFonts w:hint="cs"/>
          <w:rtl/>
        </w:rPr>
        <w:t>،</w:t>
      </w:r>
      <w:r w:rsidRPr="002360F2">
        <w:rPr>
          <w:rStyle w:val="1-Char"/>
          <w:rFonts w:hint="cs"/>
          <w:rtl/>
        </w:rPr>
        <w:t xml:space="preserve"> پر</w:t>
      </w:r>
      <w:r w:rsidR="002E23EF">
        <w:rPr>
          <w:rStyle w:val="1-Char"/>
          <w:rFonts w:hint="cs"/>
          <w:rtl/>
        </w:rPr>
        <w:t>ک</w:t>
      </w:r>
      <w:r w:rsidRPr="002360F2">
        <w:rPr>
          <w:rStyle w:val="1-Char"/>
          <w:rFonts w:hint="cs"/>
          <w:rtl/>
        </w:rPr>
        <w:t>رد)</w:t>
      </w:r>
    </w:p>
    <w:p w:rsidR="00264EF3" w:rsidRPr="002360F2" w:rsidRDefault="00264EF3" w:rsidP="002360F2">
      <w:pPr>
        <w:ind w:firstLine="284"/>
        <w:jc w:val="both"/>
        <w:rPr>
          <w:rStyle w:val="1-Char"/>
          <w:rtl/>
        </w:rPr>
      </w:pPr>
      <w:r w:rsidRPr="002360F2">
        <w:rPr>
          <w:rStyle w:val="1-Char"/>
          <w:rFonts w:hint="cs"/>
          <w:rtl/>
        </w:rPr>
        <w:t>علماء</w:t>
      </w:r>
      <w:r w:rsidR="000C71DA" w:rsidRPr="002360F2">
        <w:rPr>
          <w:rStyle w:val="1-Char"/>
          <w:rFonts w:hint="cs"/>
          <w:rtl/>
        </w:rPr>
        <w:t xml:space="preserve"> </w:t>
      </w:r>
      <w:r w:rsidRPr="002360F2">
        <w:rPr>
          <w:rStyle w:val="1-Char"/>
          <w:rFonts w:hint="cs"/>
          <w:rtl/>
        </w:rPr>
        <w:t>و</w:t>
      </w:r>
      <w:r w:rsidR="000C71DA" w:rsidRPr="002360F2">
        <w:rPr>
          <w:rStyle w:val="1-Char"/>
          <w:rFonts w:hint="cs"/>
          <w:rtl/>
        </w:rPr>
        <w:t xml:space="preserve"> </w:t>
      </w:r>
      <w:r w:rsidRPr="002360F2">
        <w:rPr>
          <w:rStyle w:val="1-Char"/>
          <w:rFonts w:hint="cs"/>
          <w:rtl/>
        </w:rPr>
        <w:t>دانشوران اسلام</w:t>
      </w:r>
      <w:r w:rsidR="002E23EF">
        <w:rPr>
          <w:rStyle w:val="1-Char"/>
          <w:rFonts w:hint="cs"/>
          <w:rtl/>
        </w:rPr>
        <w:t>ی</w:t>
      </w:r>
      <w:r w:rsidR="00925FB6" w:rsidRPr="002360F2">
        <w:rPr>
          <w:rStyle w:val="1-Char"/>
          <w:rFonts w:hint="cs"/>
          <w:rtl/>
        </w:rPr>
        <w:t>،</w:t>
      </w:r>
      <w:r w:rsidRPr="002360F2">
        <w:rPr>
          <w:rStyle w:val="1-Char"/>
          <w:rFonts w:hint="cs"/>
          <w:rtl/>
        </w:rPr>
        <w:t xml:space="preserve"> علت تأل</w:t>
      </w:r>
      <w:r w:rsidR="002E23EF">
        <w:rPr>
          <w:rStyle w:val="1-Char"/>
          <w:rFonts w:hint="cs"/>
          <w:rtl/>
        </w:rPr>
        <w:t>ی</w:t>
      </w:r>
      <w:r w:rsidRPr="002360F2">
        <w:rPr>
          <w:rStyle w:val="1-Char"/>
          <w:rFonts w:hint="cs"/>
          <w:rtl/>
        </w:rPr>
        <w:t>ف «</w:t>
      </w:r>
      <w:r w:rsidR="00162534" w:rsidRPr="002360F2">
        <w:rPr>
          <w:rStyle w:val="1-Char"/>
          <w:rFonts w:hint="cs"/>
          <w:rtl/>
        </w:rPr>
        <w:t>موطأ</w:t>
      </w:r>
      <w:r w:rsidR="002E23EF">
        <w:rPr>
          <w:rStyle w:val="1-Char"/>
          <w:rFonts w:hint="cs"/>
          <w:rtl/>
        </w:rPr>
        <w:t>ی</w:t>
      </w:r>
      <w:r w:rsidRPr="002360F2">
        <w:rPr>
          <w:rStyle w:val="1-Char"/>
          <w:rFonts w:hint="cs"/>
          <w:rtl/>
        </w:rPr>
        <w:t xml:space="preserve"> امام مال</w:t>
      </w:r>
      <w:r w:rsidR="002E23EF">
        <w:rPr>
          <w:rStyle w:val="1-Char"/>
          <w:rFonts w:hint="cs"/>
          <w:rtl/>
        </w:rPr>
        <w:t>ک</w:t>
      </w:r>
      <w:r w:rsidRPr="002360F2">
        <w:rPr>
          <w:rStyle w:val="1-Char"/>
          <w:rFonts w:hint="cs"/>
          <w:rtl/>
        </w:rPr>
        <w:t>» را بنا</w:t>
      </w:r>
      <w:r w:rsidR="000C71DA" w:rsidRPr="002360F2">
        <w:rPr>
          <w:rStyle w:val="1-Char"/>
          <w:rFonts w:hint="cs"/>
          <w:rtl/>
        </w:rPr>
        <w:t xml:space="preserve"> به درخواست «ابو</w:t>
      </w:r>
      <w:r w:rsidRPr="002360F2">
        <w:rPr>
          <w:rStyle w:val="1-Char"/>
          <w:rFonts w:hint="cs"/>
          <w:rtl/>
        </w:rPr>
        <w:t>جعفر منصور» (خل</w:t>
      </w:r>
      <w:r w:rsidR="002E23EF">
        <w:rPr>
          <w:rStyle w:val="1-Char"/>
          <w:rFonts w:hint="cs"/>
          <w:rtl/>
        </w:rPr>
        <w:t>ی</w:t>
      </w:r>
      <w:r w:rsidRPr="002360F2">
        <w:rPr>
          <w:rStyle w:val="1-Char"/>
          <w:rFonts w:hint="cs"/>
          <w:rtl/>
        </w:rPr>
        <w:t>فه عباس</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‌دانند</w:t>
      </w:r>
      <w:r w:rsidR="00925FB6" w:rsidRPr="002360F2">
        <w:rPr>
          <w:rStyle w:val="1-Char"/>
          <w:rFonts w:hint="cs"/>
          <w:rtl/>
        </w:rPr>
        <w:t>،</w:t>
      </w:r>
      <w:r w:rsidRPr="002360F2">
        <w:rPr>
          <w:rStyle w:val="1-Char"/>
          <w:rFonts w:hint="cs"/>
          <w:rtl/>
        </w:rPr>
        <w:t xml:space="preserve"> چرا</w:t>
      </w:r>
      <w:r w:rsidR="000C71DA" w:rsidRPr="002360F2">
        <w:rPr>
          <w:rStyle w:val="1-Char"/>
          <w:rFonts w:hint="cs"/>
          <w:rtl/>
        </w:rPr>
        <w:t xml:space="preserve"> </w:t>
      </w:r>
      <w:r w:rsidR="002E23EF">
        <w:rPr>
          <w:rStyle w:val="1-Char"/>
          <w:rFonts w:hint="cs"/>
          <w:rtl/>
        </w:rPr>
        <w:t>ک</w:t>
      </w:r>
      <w:r w:rsidRPr="002360F2">
        <w:rPr>
          <w:rStyle w:val="1-Char"/>
          <w:rFonts w:hint="cs"/>
          <w:rtl/>
        </w:rPr>
        <w:t>ه و</w:t>
      </w:r>
      <w:r w:rsidR="002E23EF">
        <w:rPr>
          <w:rStyle w:val="1-Char"/>
          <w:rFonts w:hint="cs"/>
          <w:rtl/>
        </w:rPr>
        <w:t>ی</w:t>
      </w:r>
      <w:r w:rsidRPr="002360F2">
        <w:rPr>
          <w:rStyle w:val="1-Char"/>
          <w:rFonts w:hint="cs"/>
          <w:rtl/>
        </w:rPr>
        <w:t xml:space="preserve"> به امام مال</w:t>
      </w:r>
      <w:r w:rsidR="002E23EF">
        <w:rPr>
          <w:rStyle w:val="1-Char"/>
          <w:rFonts w:hint="cs"/>
          <w:rtl/>
        </w:rPr>
        <w:t>ک</w:t>
      </w:r>
      <w:r w:rsidRPr="002360F2">
        <w:rPr>
          <w:rStyle w:val="1-Char"/>
          <w:rFonts w:hint="cs"/>
          <w:rtl/>
        </w:rPr>
        <w:t xml:space="preserve"> گفت</w:t>
      </w:r>
      <w:r w:rsidR="00E023D6" w:rsidRPr="002360F2">
        <w:rPr>
          <w:rStyle w:val="1-Char"/>
          <w:rFonts w:hint="cs"/>
          <w:rtl/>
        </w:rPr>
        <w:t>:</w:t>
      </w:r>
    </w:p>
    <w:p w:rsidR="00264EF3" w:rsidRPr="002360F2" w:rsidRDefault="00264EF3" w:rsidP="006E5107">
      <w:pPr>
        <w:ind w:firstLine="284"/>
        <w:jc w:val="both"/>
        <w:rPr>
          <w:rStyle w:val="1-Char"/>
          <w:rtl/>
        </w:rPr>
      </w:pPr>
      <w:r w:rsidRPr="006E5107">
        <w:rPr>
          <w:rStyle w:val="7-Char"/>
          <w:rFonts w:hint="cs"/>
          <w:rtl/>
        </w:rPr>
        <w:t>«ضع للناس كتاباً أحملهم عليه</w:t>
      </w:r>
      <w:r w:rsidR="00CA4B1C" w:rsidRPr="006E5107">
        <w:rPr>
          <w:rStyle w:val="7-Char"/>
          <w:rFonts w:hint="cs"/>
          <w:rtl/>
        </w:rPr>
        <w:t>،</w:t>
      </w:r>
      <w:r w:rsidRPr="006E5107">
        <w:rPr>
          <w:rStyle w:val="7-Char"/>
          <w:rFonts w:hint="cs"/>
          <w:rtl/>
        </w:rPr>
        <w:t xml:space="preserve"> و</w:t>
      </w:r>
      <w:r w:rsidR="006E5107">
        <w:rPr>
          <w:rStyle w:val="7-Char"/>
          <w:rFonts w:hint="cs"/>
          <w:rtl/>
        </w:rPr>
        <w:t>تجنب فيه تشديدات ابن عمر و</w:t>
      </w:r>
      <w:r w:rsidRPr="006E5107">
        <w:rPr>
          <w:rStyle w:val="7-Char"/>
          <w:rFonts w:hint="cs"/>
          <w:rtl/>
        </w:rPr>
        <w:t>رخص ابن عباس وشواذ ابن مسعود</w:t>
      </w:r>
      <w:r w:rsidR="006E5107">
        <w:rPr>
          <w:rStyle w:val="7-Char"/>
          <w:rFonts w:cs="CTraditional Arabic" w:hint="cs"/>
          <w:rtl/>
        </w:rPr>
        <w:t>ش</w:t>
      </w:r>
      <w:r w:rsidR="008E1708" w:rsidRPr="006E5107">
        <w:rPr>
          <w:rStyle w:val="7-Char"/>
          <w:rFonts w:hint="cs"/>
          <w:rtl/>
        </w:rPr>
        <w:t>»</w:t>
      </w:r>
      <w:r w:rsidR="007B1036" w:rsidRPr="002360F2">
        <w:rPr>
          <w:rStyle w:val="1-Char"/>
          <w:rFonts w:hint="cs"/>
          <w:rtl/>
        </w:rPr>
        <w:t>.</w:t>
      </w:r>
    </w:p>
    <w:p w:rsidR="00264EF3" w:rsidRPr="002360F2" w:rsidRDefault="002E23EF" w:rsidP="002360F2">
      <w:pPr>
        <w:ind w:firstLine="284"/>
        <w:jc w:val="both"/>
        <w:rPr>
          <w:rStyle w:val="1-Char"/>
          <w:rtl/>
        </w:rPr>
      </w:pPr>
      <w:r>
        <w:rPr>
          <w:rStyle w:val="1-Char"/>
          <w:rFonts w:hint="cs"/>
          <w:rtl/>
        </w:rPr>
        <w:t>ی</w:t>
      </w:r>
      <w:r w:rsidR="00264EF3" w:rsidRPr="002360F2">
        <w:rPr>
          <w:rStyle w:val="1-Char"/>
          <w:rFonts w:hint="cs"/>
          <w:rtl/>
        </w:rPr>
        <w:t>عن</w:t>
      </w:r>
      <w:r>
        <w:rPr>
          <w:rStyle w:val="1-Char"/>
          <w:rFonts w:hint="cs"/>
          <w:rtl/>
        </w:rPr>
        <w:t>ی</w:t>
      </w:r>
      <w:r w:rsidR="00264EF3" w:rsidRPr="002360F2">
        <w:rPr>
          <w:rStyle w:val="1-Char"/>
          <w:rFonts w:hint="cs"/>
          <w:rtl/>
        </w:rPr>
        <w:t xml:space="preserve"> </w:t>
      </w:r>
      <w:r>
        <w:rPr>
          <w:rStyle w:val="1-Char"/>
          <w:rFonts w:hint="cs"/>
          <w:rtl/>
        </w:rPr>
        <w:t>ک</w:t>
      </w:r>
      <w:r w:rsidR="00264EF3" w:rsidRPr="002360F2">
        <w:rPr>
          <w:rStyle w:val="1-Char"/>
          <w:rFonts w:hint="cs"/>
          <w:rtl/>
        </w:rPr>
        <w:t>تاب</w:t>
      </w:r>
      <w:r>
        <w:rPr>
          <w:rStyle w:val="1-Char"/>
          <w:rFonts w:hint="cs"/>
          <w:rtl/>
        </w:rPr>
        <w:t>ی</w:t>
      </w:r>
      <w:r w:rsidR="00264EF3" w:rsidRPr="002360F2">
        <w:rPr>
          <w:rStyle w:val="1-Char"/>
          <w:rFonts w:hint="cs"/>
          <w:rtl/>
        </w:rPr>
        <w:t xml:space="preserve"> را</w:t>
      </w:r>
      <w:r w:rsidR="000C71DA" w:rsidRPr="002360F2">
        <w:rPr>
          <w:rStyle w:val="1-Char"/>
          <w:rFonts w:hint="cs"/>
          <w:rtl/>
        </w:rPr>
        <w:t xml:space="preserve"> </w:t>
      </w:r>
      <w:r w:rsidR="00264EF3" w:rsidRPr="002360F2">
        <w:rPr>
          <w:rStyle w:val="1-Char"/>
          <w:rFonts w:hint="cs"/>
          <w:rtl/>
        </w:rPr>
        <w:t>بنو</w:t>
      </w:r>
      <w:r>
        <w:rPr>
          <w:rStyle w:val="1-Char"/>
          <w:rFonts w:hint="cs"/>
          <w:rtl/>
        </w:rPr>
        <w:t>ی</w:t>
      </w:r>
      <w:r w:rsidR="00264EF3" w:rsidRPr="002360F2">
        <w:rPr>
          <w:rStyle w:val="1-Char"/>
          <w:rFonts w:hint="cs"/>
          <w:rtl/>
        </w:rPr>
        <w:t xml:space="preserve">س </w:t>
      </w:r>
      <w:r>
        <w:rPr>
          <w:rStyle w:val="1-Char"/>
          <w:rFonts w:hint="cs"/>
          <w:rtl/>
        </w:rPr>
        <w:t>ک</w:t>
      </w:r>
      <w:r w:rsidR="00264EF3" w:rsidRPr="002360F2">
        <w:rPr>
          <w:rStyle w:val="1-Char"/>
          <w:rFonts w:hint="cs"/>
          <w:rtl/>
        </w:rPr>
        <w:t>ه</w:t>
      </w:r>
      <w:r w:rsidR="00F606D3" w:rsidRPr="002360F2">
        <w:rPr>
          <w:rStyle w:val="1-Char"/>
          <w:rFonts w:hint="cs"/>
          <w:rtl/>
        </w:rPr>
        <w:t xml:space="preserve"> از </w:t>
      </w:r>
      <w:r w:rsidR="00264EF3" w:rsidRPr="002360F2">
        <w:rPr>
          <w:rStyle w:val="1-Char"/>
          <w:rFonts w:hint="cs"/>
          <w:rtl/>
        </w:rPr>
        <w:t>سختگ</w:t>
      </w:r>
      <w:r>
        <w:rPr>
          <w:rStyle w:val="1-Char"/>
          <w:rFonts w:hint="cs"/>
          <w:rtl/>
        </w:rPr>
        <w:t>ی</w:t>
      </w:r>
      <w:r w:rsidR="00264EF3" w:rsidRPr="002360F2">
        <w:rPr>
          <w:rStyle w:val="1-Char"/>
          <w:rFonts w:hint="cs"/>
          <w:rtl/>
        </w:rPr>
        <w:t>ر</w:t>
      </w:r>
      <w:r>
        <w:rPr>
          <w:rStyle w:val="1-Char"/>
          <w:rFonts w:hint="cs"/>
          <w:rtl/>
        </w:rPr>
        <w:t>ی</w:t>
      </w:r>
      <w:r w:rsidR="00264EF3" w:rsidRPr="002360F2">
        <w:rPr>
          <w:rStyle w:val="1-Char"/>
          <w:rFonts w:hint="cs"/>
          <w:rtl/>
        </w:rPr>
        <w:t>‌ها</w:t>
      </w:r>
      <w:r>
        <w:rPr>
          <w:rStyle w:val="1-Char"/>
          <w:rFonts w:hint="cs"/>
          <w:rtl/>
        </w:rPr>
        <w:t>ی</w:t>
      </w:r>
      <w:r w:rsidR="00264EF3" w:rsidRPr="002360F2">
        <w:rPr>
          <w:rStyle w:val="1-Char"/>
          <w:rFonts w:hint="cs"/>
          <w:rtl/>
        </w:rPr>
        <w:t xml:space="preserve"> ابن عمر</w:t>
      </w:r>
      <w:r w:rsidR="00C479DD" w:rsidRPr="002360F2">
        <w:rPr>
          <w:rStyle w:val="1-Char"/>
          <w:rFonts w:hint="cs"/>
          <w:rtl/>
        </w:rPr>
        <w:t>،</w:t>
      </w:r>
      <w:r w:rsidR="00264EF3" w:rsidRPr="002360F2">
        <w:rPr>
          <w:rStyle w:val="1-Char"/>
          <w:rFonts w:hint="cs"/>
          <w:rtl/>
        </w:rPr>
        <w:t xml:space="preserve"> و رخصت‌ها</w:t>
      </w:r>
      <w:r>
        <w:rPr>
          <w:rStyle w:val="1-Char"/>
          <w:rFonts w:hint="cs"/>
          <w:rtl/>
        </w:rPr>
        <w:t>ی</w:t>
      </w:r>
      <w:r w:rsidR="00264EF3" w:rsidRPr="002360F2">
        <w:rPr>
          <w:rStyle w:val="1-Char"/>
          <w:rFonts w:hint="cs"/>
          <w:rtl/>
        </w:rPr>
        <w:t xml:space="preserve"> ابن عباس</w:t>
      </w:r>
      <w:r w:rsidR="00C479DD" w:rsidRPr="002360F2">
        <w:rPr>
          <w:rStyle w:val="1-Char"/>
          <w:rFonts w:hint="cs"/>
          <w:rtl/>
        </w:rPr>
        <w:t>،</w:t>
      </w:r>
      <w:r w:rsidR="00264EF3" w:rsidRPr="002360F2">
        <w:rPr>
          <w:rStyle w:val="1-Char"/>
          <w:rFonts w:hint="cs"/>
          <w:rtl/>
        </w:rPr>
        <w:t xml:space="preserve"> و شواذ ابن مسعود</w:t>
      </w:r>
      <w:r w:rsidR="00C479DD" w:rsidRPr="002360F2">
        <w:rPr>
          <w:rStyle w:val="1-Char"/>
          <w:rFonts w:hint="cs"/>
          <w:rtl/>
        </w:rPr>
        <w:t>،</w:t>
      </w:r>
      <w:r w:rsidR="00264EF3" w:rsidRPr="002360F2">
        <w:rPr>
          <w:rStyle w:val="1-Char"/>
          <w:rFonts w:hint="cs"/>
          <w:rtl/>
        </w:rPr>
        <w:t xml:space="preserve"> به دور</w:t>
      </w:r>
      <w:r w:rsidR="000C71DA" w:rsidRPr="002360F2">
        <w:rPr>
          <w:rStyle w:val="1-Char"/>
          <w:rFonts w:hint="cs"/>
          <w:rtl/>
        </w:rPr>
        <w:t xml:space="preserve"> </w:t>
      </w:r>
      <w:r w:rsidR="00264EF3" w:rsidRPr="002360F2">
        <w:rPr>
          <w:rStyle w:val="1-Char"/>
          <w:rFonts w:hint="cs"/>
          <w:rtl/>
        </w:rPr>
        <w:t>باشد</w:t>
      </w:r>
      <w:r w:rsidR="00C479DD" w:rsidRPr="002360F2">
        <w:rPr>
          <w:rStyle w:val="1-Char"/>
          <w:rFonts w:hint="cs"/>
          <w:rtl/>
        </w:rPr>
        <w:t>،</w:t>
      </w:r>
      <w:r w:rsidR="00264EF3" w:rsidRPr="002360F2">
        <w:rPr>
          <w:rStyle w:val="1-Char"/>
          <w:rFonts w:hint="cs"/>
          <w:rtl/>
        </w:rPr>
        <w:t xml:space="preserve"> تا</w:t>
      </w:r>
      <w:r w:rsidR="000C71DA" w:rsidRPr="002360F2">
        <w:rPr>
          <w:rStyle w:val="1-Char"/>
          <w:rFonts w:hint="cs"/>
          <w:rtl/>
        </w:rPr>
        <w:t xml:space="preserve"> </w:t>
      </w:r>
      <w:r w:rsidR="00264EF3" w:rsidRPr="002360F2">
        <w:rPr>
          <w:rStyle w:val="1-Char"/>
          <w:rFonts w:hint="cs"/>
          <w:rtl/>
        </w:rPr>
        <w:t>من ن</w:t>
      </w:r>
      <w:r>
        <w:rPr>
          <w:rStyle w:val="1-Char"/>
          <w:rFonts w:hint="cs"/>
          <w:rtl/>
        </w:rPr>
        <w:t>ی</w:t>
      </w:r>
      <w:r w:rsidR="00264EF3" w:rsidRPr="002360F2">
        <w:rPr>
          <w:rStyle w:val="1-Char"/>
          <w:rFonts w:hint="cs"/>
          <w:rtl/>
        </w:rPr>
        <w:t>ز مردم را به عمل بدان وادارم (</w:t>
      </w:r>
      <w:r w:rsidR="007B1036" w:rsidRPr="002360F2">
        <w:rPr>
          <w:rStyle w:val="1-Char"/>
          <w:rFonts w:hint="cs"/>
          <w:rtl/>
        </w:rPr>
        <w:t>تا</w:t>
      </w:r>
      <w:r w:rsidR="000C71DA" w:rsidRPr="002360F2">
        <w:rPr>
          <w:rStyle w:val="1-Char"/>
          <w:rFonts w:hint="cs"/>
          <w:rtl/>
        </w:rPr>
        <w:t xml:space="preserve"> </w:t>
      </w:r>
      <w:r w:rsidR="00264EF3" w:rsidRPr="002360F2">
        <w:rPr>
          <w:rStyle w:val="1-Char"/>
          <w:rFonts w:hint="cs"/>
          <w:rtl/>
        </w:rPr>
        <w:t>آن را بعنوان دستورالعمل و</w:t>
      </w:r>
      <w:r w:rsidR="000C71DA" w:rsidRPr="002360F2">
        <w:rPr>
          <w:rStyle w:val="1-Char"/>
          <w:rFonts w:hint="cs"/>
          <w:rtl/>
        </w:rPr>
        <w:t xml:space="preserve"> </w:t>
      </w:r>
      <w:r w:rsidR="00264EF3" w:rsidRPr="002360F2">
        <w:rPr>
          <w:rStyle w:val="1-Char"/>
          <w:rFonts w:hint="cs"/>
          <w:rtl/>
        </w:rPr>
        <w:t>راه</w:t>
      </w:r>
      <w:r>
        <w:rPr>
          <w:rStyle w:val="1-Char"/>
          <w:rFonts w:hint="cs"/>
          <w:rtl/>
        </w:rPr>
        <w:t>ک</w:t>
      </w:r>
      <w:r w:rsidR="00264EF3" w:rsidRPr="002360F2">
        <w:rPr>
          <w:rStyle w:val="1-Char"/>
          <w:rFonts w:hint="cs"/>
          <w:rtl/>
        </w:rPr>
        <w:t>ار</w:t>
      </w:r>
      <w:r w:rsidR="00C479DD" w:rsidRPr="002360F2">
        <w:rPr>
          <w:rStyle w:val="1-Char"/>
          <w:rFonts w:hint="cs"/>
          <w:rtl/>
        </w:rPr>
        <w:t>،</w:t>
      </w:r>
      <w:r w:rsidR="00264EF3" w:rsidRPr="002360F2">
        <w:rPr>
          <w:rStyle w:val="1-Char"/>
          <w:rFonts w:hint="cs"/>
          <w:rtl/>
        </w:rPr>
        <w:t xml:space="preserve"> نصب الع</w:t>
      </w:r>
      <w:r>
        <w:rPr>
          <w:rStyle w:val="1-Char"/>
          <w:rFonts w:hint="cs"/>
          <w:rtl/>
        </w:rPr>
        <w:t>ی</w:t>
      </w:r>
      <w:r w:rsidR="00264EF3" w:rsidRPr="002360F2">
        <w:rPr>
          <w:rStyle w:val="1-Char"/>
          <w:rFonts w:hint="cs"/>
          <w:rtl/>
        </w:rPr>
        <w:t>ن و</w:t>
      </w:r>
      <w:r w:rsidR="000C71DA" w:rsidRPr="002360F2">
        <w:rPr>
          <w:rStyle w:val="1-Char"/>
          <w:rFonts w:hint="cs"/>
          <w:rtl/>
        </w:rPr>
        <w:t xml:space="preserve"> </w:t>
      </w:r>
      <w:r w:rsidR="00264EF3" w:rsidRPr="002360F2">
        <w:rPr>
          <w:rStyle w:val="1-Char"/>
          <w:rFonts w:hint="cs"/>
          <w:rtl/>
        </w:rPr>
        <w:t>آو</w:t>
      </w:r>
      <w:r>
        <w:rPr>
          <w:rStyle w:val="1-Char"/>
          <w:rFonts w:hint="cs"/>
          <w:rtl/>
        </w:rPr>
        <w:t>ی</w:t>
      </w:r>
      <w:r w:rsidR="00264EF3" w:rsidRPr="002360F2">
        <w:rPr>
          <w:rStyle w:val="1-Char"/>
          <w:rFonts w:hint="cs"/>
          <w:rtl/>
        </w:rPr>
        <w:t>زه‌</w:t>
      </w:r>
      <w:r>
        <w:rPr>
          <w:rStyle w:val="1-Char"/>
          <w:rFonts w:hint="cs"/>
          <w:rtl/>
        </w:rPr>
        <w:t>ی</w:t>
      </w:r>
      <w:r w:rsidR="00264EF3" w:rsidRPr="002360F2">
        <w:rPr>
          <w:rStyle w:val="1-Char"/>
          <w:rFonts w:hint="cs"/>
          <w:rtl/>
        </w:rPr>
        <w:t xml:space="preserve"> گوش خو</w:t>
      </w:r>
      <w:r>
        <w:rPr>
          <w:rStyle w:val="1-Char"/>
          <w:rFonts w:hint="cs"/>
          <w:rtl/>
        </w:rPr>
        <w:t>ی</w:t>
      </w:r>
      <w:r w:rsidR="00264EF3" w:rsidRPr="002360F2">
        <w:rPr>
          <w:rStyle w:val="1-Char"/>
          <w:rFonts w:hint="cs"/>
          <w:rtl/>
        </w:rPr>
        <w:t>ش قرار</w:t>
      </w:r>
      <w:r w:rsidR="000C71DA" w:rsidRPr="002360F2">
        <w:rPr>
          <w:rStyle w:val="1-Char"/>
          <w:rFonts w:hint="cs"/>
          <w:rtl/>
        </w:rPr>
        <w:t xml:space="preserve"> </w:t>
      </w:r>
      <w:r w:rsidR="00264EF3" w:rsidRPr="002360F2">
        <w:rPr>
          <w:rStyle w:val="1-Char"/>
          <w:rFonts w:hint="cs"/>
          <w:rtl/>
        </w:rPr>
        <w:t>دهند</w:t>
      </w:r>
      <w:r w:rsidR="00E023D6" w:rsidRPr="002360F2">
        <w:rPr>
          <w:rStyle w:val="1-Char"/>
          <w:rFonts w:hint="cs"/>
          <w:rtl/>
        </w:rPr>
        <w:t>.</w:t>
      </w:r>
      <w:r w:rsidR="00264EF3"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0C71DA"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 بدوگفت</w:t>
      </w:r>
      <w:r w:rsidR="00E023D6" w:rsidRPr="002360F2">
        <w:rPr>
          <w:rStyle w:val="1-Char"/>
          <w:rFonts w:hint="cs"/>
          <w:rtl/>
        </w:rPr>
        <w:t>:</w:t>
      </w:r>
      <w:r w:rsidRPr="002360F2">
        <w:rPr>
          <w:rStyle w:val="1-Char"/>
          <w:rFonts w:hint="cs"/>
          <w:rtl/>
        </w:rPr>
        <w:t xml:space="preserve"> «</w:t>
      </w:r>
      <w:r w:rsidR="00C479DD" w:rsidRPr="002360F2">
        <w:rPr>
          <w:rStyle w:val="1-Char"/>
          <w:rFonts w:hint="cs"/>
          <w:rtl/>
        </w:rPr>
        <w:t>ا</w:t>
      </w:r>
      <w:r w:rsidR="002E23EF">
        <w:rPr>
          <w:rStyle w:val="1-Char"/>
          <w:rFonts w:hint="cs"/>
          <w:rtl/>
        </w:rPr>
        <w:t>ی</w:t>
      </w:r>
      <w:r w:rsidR="00C479DD" w:rsidRPr="002360F2">
        <w:rPr>
          <w:rStyle w:val="1-Char"/>
          <w:rFonts w:hint="cs"/>
          <w:rtl/>
        </w:rPr>
        <w:t xml:space="preserve"> ابو عبدالله</w:t>
      </w:r>
      <w:r w:rsidRPr="002360F2">
        <w:rPr>
          <w:rStyle w:val="1-Char"/>
          <w:rFonts w:hint="cs"/>
          <w:rtl/>
        </w:rPr>
        <w:t>! (</w:t>
      </w:r>
      <w:r w:rsidR="002E23EF">
        <w:rPr>
          <w:rStyle w:val="1-Char"/>
          <w:rFonts w:hint="cs"/>
          <w:rtl/>
        </w:rPr>
        <w:t>ک</w:t>
      </w:r>
      <w:r w:rsidRPr="002360F2">
        <w:rPr>
          <w:rStyle w:val="1-Char"/>
          <w:rFonts w:hint="cs"/>
          <w:rtl/>
        </w:rPr>
        <w:t>ن</w:t>
      </w:r>
      <w:r w:rsidR="002E23EF">
        <w:rPr>
          <w:rStyle w:val="1-Char"/>
          <w:rFonts w:hint="cs"/>
          <w:rtl/>
        </w:rPr>
        <w:t>ی</w:t>
      </w:r>
      <w:r w:rsidRPr="002360F2">
        <w:rPr>
          <w:rStyle w:val="1-Char"/>
          <w:rFonts w:hint="cs"/>
          <w:rtl/>
        </w:rPr>
        <w:t>ت امام مال</w:t>
      </w:r>
      <w:r w:rsidR="002E23EF">
        <w:rPr>
          <w:rStyle w:val="1-Char"/>
          <w:rFonts w:hint="cs"/>
          <w:rtl/>
        </w:rPr>
        <w:t>ک</w:t>
      </w:r>
      <w:r w:rsidRPr="002360F2">
        <w:rPr>
          <w:rStyle w:val="1-Char"/>
          <w:rFonts w:hint="cs"/>
          <w:rtl/>
        </w:rPr>
        <w:t>)</w:t>
      </w:r>
      <w:r w:rsidR="00C479DD"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را</w:t>
      </w:r>
      <w:r w:rsidR="002E23EF">
        <w:rPr>
          <w:rStyle w:val="1-Char"/>
          <w:rFonts w:hint="cs"/>
          <w:rtl/>
        </w:rPr>
        <w:t>ک</w:t>
      </w:r>
      <w:r w:rsidRPr="002360F2">
        <w:rPr>
          <w:rStyle w:val="1-Char"/>
          <w:rFonts w:hint="cs"/>
          <w:rtl/>
        </w:rPr>
        <w:t>ه شامل موارد اجماع</w:t>
      </w:r>
      <w:r w:rsidR="002E23EF">
        <w:rPr>
          <w:rStyle w:val="1-Char"/>
          <w:rFonts w:hint="cs"/>
          <w:rtl/>
        </w:rPr>
        <w:t>ی</w:t>
      </w:r>
      <w:r w:rsidRPr="002360F2">
        <w:rPr>
          <w:rStyle w:val="1-Char"/>
          <w:rFonts w:hint="cs"/>
          <w:rtl/>
        </w:rPr>
        <w:t xml:space="preserve"> صحابه و</w:t>
      </w:r>
      <w:r w:rsidR="000C71DA" w:rsidRPr="002360F2">
        <w:rPr>
          <w:rStyle w:val="1-Char"/>
          <w:rFonts w:hint="cs"/>
          <w:rtl/>
        </w:rPr>
        <w:t xml:space="preserve"> </w:t>
      </w:r>
      <w:r w:rsidRPr="002360F2">
        <w:rPr>
          <w:rStyle w:val="1-Char"/>
          <w:rFonts w:hint="cs"/>
          <w:rtl/>
        </w:rPr>
        <w:t>حاو</w:t>
      </w:r>
      <w:r w:rsidR="002E23EF">
        <w:rPr>
          <w:rStyle w:val="1-Char"/>
          <w:rFonts w:hint="cs"/>
          <w:rtl/>
        </w:rPr>
        <w:t>ی</w:t>
      </w:r>
      <w:r w:rsidRPr="002360F2">
        <w:rPr>
          <w:rStyle w:val="1-Char"/>
          <w:rFonts w:hint="cs"/>
          <w:rtl/>
        </w:rPr>
        <w:t xml:space="preserve"> مسائل و اح</w:t>
      </w:r>
      <w:r w:rsidR="002E23EF">
        <w:rPr>
          <w:rStyle w:val="1-Char"/>
          <w:rFonts w:hint="cs"/>
          <w:rtl/>
        </w:rPr>
        <w:t>ک</w:t>
      </w:r>
      <w:r w:rsidRPr="002360F2">
        <w:rPr>
          <w:rStyle w:val="1-Char"/>
          <w:rFonts w:hint="cs"/>
          <w:rtl/>
        </w:rPr>
        <w:t>ام</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w:t>
      </w:r>
      <w:r w:rsidR="00F606D3" w:rsidRPr="002360F2">
        <w:rPr>
          <w:rStyle w:val="1-Char"/>
          <w:rFonts w:hint="cs"/>
          <w:rtl/>
        </w:rPr>
        <w:t xml:space="preserve"> از </w:t>
      </w:r>
      <w:r w:rsidRPr="002360F2">
        <w:rPr>
          <w:rStyle w:val="1-Char"/>
          <w:rFonts w:hint="cs"/>
          <w:rtl/>
        </w:rPr>
        <w:t>افراط و</w:t>
      </w:r>
      <w:r w:rsidR="000C71DA" w:rsidRPr="002360F2">
        <w:rPr>
          <w:rStyle w:val="1-Char"/>
          <w:rFonts w:hint="cs"/>
          <w:rtl/>
        </w:rPr>
        <w:t xml:space="preserve"> </w:t>
      </w:r>
      <w:r w:rsidRPr="002360F2">
        <w:rPr>
          <w:rStyle w:val="1-Char"/>
          <w:rFonts w:hint="cs"/>
          <w:rtl/>
        </w:rPr>
        <w:t>تفر</w:t>
      </w:r>
      <w:r w:rsidR="002E23EF">
        <w:rPr>
          <w:rStyle w:val="1-Char"/>
          <w:rFonts w:hint="cs"/>
          <w:rtl/>
        </w:rPr>
        <w:t>ی</w:t>
      </w:r>
      <w:r w:rsidRPr="002360F2">
        <w:rPr>
          <w:rStyle w:val="1-Char"/>
          <w:rFonts w:hint="cs"/>
          <w:rtl/>
        </w:rPr>
        <w:t>ط و</w:t>
      </w:r>
      <w:r w:rsidR="000C71DA" w:rsidRPr="002360F2">
        <w:rPr>
          <w:rStyle w:val="1-Char"/>
          <w:rFonts w:hint="cs"/>
          <w:rtl/>
        </w:rPr>
        <w:t xml:space="preserve"> </w:t>
      </w:r>
      <w:r w:rsidRPr="002360F2">
        <w:rPr>
          <w:rStyle w:val="1-Char"/>
          <w:rFonts w:hint="cs"/>
          <w:rtl/>
        </w:rPr>
        <w:t>تش</w:t>
      </w:r>
      <w:r w:rsidR="00C479DD" w:rsidRPr="002360F2">
        <w:rPr>
          <w:rStyle w:val="1-Char"/>
          <w:rFonts w:hint="cs"/>
          <w:rtl/>
        </w:rPr>
        <w:t>دّ</w:t>
      </w:r>
      <w:r w:rsidRPr="002360F2">
        <w:rPr>
          <w:rStyle w:val="1-Char"/>
          <w:rFonts w:hint="cs"/>
          <w:rtl/>
        </w:rPr>
        <w:t>د</w:t>
      </w:r>
      <w:r w:rsidR="000C71DA" w:rsidRPr="002360F2">
        <w:rPr>
          <w:rStyle w:val="1-Char"/>
          <w:rFonts w:hint="cs"/>
          <w:rtl/>
        </w:rPr>
        <w:t xml:space="preserve"> </w:t>
      </w:r>
      <w:r w:rsidRPr="002360F2">
        <w:rPr>
          <w:rStyle w:val="1-Char"/>
          <w:rFonts w:hint="cs"/>
          <w:rtl/>
        </w:rPr>
        <w:t>و</w:t>
      </w:r>
      <w:r w:rsidR="000C71DA" w:rsidRPr="002360F2">
        <w:rPr>
          <w:rStyle w:val="1-Char"/>
          <w:rFonts w:hint="cs"/>
          <w:rtl/>
        </w:rPr>
        <w:t xml:space="preserve"> </w:t>
      </w:r>
      <w:r w:rsidRPr="002360F2">
        <w:rPr>
          <w:rStyle w:val="1-Char"/>
          <w:rFonts w:hint="cs"/>
          <w:rtl/>
        </w:rPr>
        <w:t>سختگ</w:t>
      </w:r>
      <w:r w:rsidR="002E23EF">
        <w:rPr>
          <w:rStyle w:val="1-Char"/>
          <w:rFonts w:hint="cs"/>
          <w:rtl/>
        </w:rPr>
        <w:t>ی</w:t>
      </w:r>
      <w:r w:rsidRPr="002360F2">
        <w:rPr>
          <w:rStyle w:val="1-Char"/>
          <w:rFonts w:hint="cs"/>
          <w:rtl/>
        </w:rPr>
        <w:t>ر</w:t>
      </w:r>
      <w:r w:rsidR="002E23EF">
        <w:rPr>
          <w:rStyle w:val="1-Char"/>
          <w:rFonts w:hint="cs"/>
          <w:rtl/>
        </w:rPr>
        <w:t>ی</w:t>
      </w:r>
      <w:r w:rsidR="00C479DD" w:rsidRPr="002360F2">
        <w:rPr>
          <w:rStyle w:val="1-Char"/>
          <w:rFonts w:hint="cs"/>
          <w:rtl/>
        </w:rPr>
        <w:t>،</w:t>
      </w:r>
      <w:r w:rsidRPr="002360F2">
        <w:rPr>
          <w:rStyle w:val="1-Char"/>
          <w:rFonts w:hint="cs"/>
          <w:rtl/>
        </w:rPr>
        <w:t xml:space="preserve"> به دور</w:t>
      </w:r>
      <w:r w:rsidR="000C71DA" w:rsidRPr="002360F2">
        <w:rPr>
          <w:rStyle w:val="1-Char"/>
          <w:rFonts w:hint="cs"/>
          <w:rtl/>
        </w:rPr>
        <w:t xml:space="preserve"> </w:t>
      </w:r>
      <w:r w:rsidRPr="002360F2">
        <w:rPr>
          <w:rStyle w:val="1-Char"/>
          <w:rFonts w:hint="cs"/>
          <w:rtl/>
        </w:rPr>
        <w:t>است بنو</w:t>
      </w:r>
      <w:r w:rsidR="002E23EF">
        <w:rPr>
          <w:rStyle w:val="1-Char"/>
          <w:rFonts w:hint="cs"/>
          <w:rtl/>
        </w:rPr>
        <w:t>ی</w:t>
      </w:r>
      <w:r w:rsidRPr="002360F2">
        <w:rPr>
          <w:rStyle w:val="1-Char"/>
          <w:rFonts w:hint="cs"/>
          <w:rtl/>
        </w:rPr>
        <w:t>س...</w:t>
      </w:r>
      <w:r w:rsidR="00700815" w:rsidRPr="002360F2">
        <w:rPr>
          <w:rStyle w:val="1-Char"/>
          <w:rFonts w:hint="cs"/>
          <w:rtl/>
        </w:rPr>
        <w:t xml:space="preserve"> </w:t>
      </w:r>
      <w:r w:rsidRPr="002360F2">
        <w:rPr>
          <w:rStyle w:val="1-Char"/>
          <w:rFonts w:hint="cs"/>
          <w:rtl/>
        </w:rPr>
        <w:t>(تا آن را</w:t>
      </w:r>
      <w:r w:rsidR="000C71DA" w:rsidRPr="002360F2">
        <w:rPr>
          <w:rStyle w:val="1-Char"/>
          <w:rFonts w:hint="cs"/>
          <w:rtl/>
        </w:rPr>
        <w:t xml:space="preserve"> </w:t>
      </w:r>
      <w:r w:rsidRPr="002360F2">
        <w:rPr>
          <w:rStyle w:val="1-Char"/>
          <w:rFonts w:hint="cs"/>
          <w:rtl/>
        </w:rPr>
        <w:t>در</w:t>
      </w:r>
      <w:r w:rsidR="000C71DA" w:rsidRPr="002360F2">
        <w:rPr>
          <w:rStyle w:val="1-Char"/>
          <w:rFonts w:hint="cs"/>
          <w:rtl/>
        </w:rPr>
        <w:t xml:space="preserve"> </w:t>
      </w:r>
      <w:r w:rsidRPr="002360F2">
        <w:rPr>
          <w:rStyle w:val="1-Char"/>
          <w:rFonts w:hint="cs"/>
          <w:rtl/>
        </w:rPr>
        <w:t>اخت</w:t>
      </w:r>
      <w:r w:rsidR="002E23EF">
        <w:rPr>
          <w:rStyle w:val="1-Char"/>
          <w:rFonts w:hint="cs"/>
          <w:rtl/>
        </w:rPr>
        <w:t>ی</w:t>
      </w:r>
      <w:r w:rsidRPr="002360F2">
        <w:rPr>
          <w:rStyle w:val="1-Char"/>
          <w:rFonts w:hint="cs"/>
          <w:rtl/>
        </w:rPr>
        <w:t>ار مردم قرار</w:t>
      </w:r>
      <w:r w:rsidR="000C71DA" w:rsidRPr="002360F2">
        <w:rPr>
          <w:rStyle w:val="1-Char"/>
          <w:rFonts w:hint="cs"/>
          <w:rtl/>
        </w:rPr>
        <w:t xml:space="preserve"> </w:t>
      </w:r>
      <w:r w:rsidRPr="002360F2">
        <w:rPr>
          <w:rStyle w:val="1-Char"/>
          <w:rFonts w:hint="cs"/>
          <w:rtl/>
        </w:rPr>
        <w:t>ده</w:t>
      </w:r>
      <w:r w:rsidR="002E23EF">
        <w:rPr>
          <w:rStyle w:val="1-Char"/>
          <w:rFonts w:hint="cs"/>
          <w:rtl/>
        </w:rPr>
        <w:t>ی</w:t>
      </w:r>
      <w:r w:rsidRPr="002360F2">
        <w:rPr>
          <w:rStyle w:val="1-Char"/>
          <w:rFonts w:hint="cs"/>
          <w:rtl/>
        </w:rPr>
        <w:t>م)</w:t>
      </w:r>
      <w:r w:rsidR="00700815"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با</w:t>
      </w:r>
      <w:r w:rsidR="000C71DA"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شنهاد خل</w:t>
      </w:r>
      <w:r w:rsidR="002E23EF">
        <w:rPr>
          <w:rStyle w:val="1-Char"/>
          <w:rFonts w:hint="cs"/>
          <w:rtl/>
        </w:rPr>
        <w:t>ی</w:t>
      </w:r>
      <w:r w:rsidRPr="002360F2">
        <w:rPr>
          <w:rStyle w:val="1-Char"/>
          <w:rFonts w:hint="cs"/>
          <w:rtl/>
        </w:rPr>
        <w:t>فه</w:t>
      </w:r>
      <w:r w:rsidR="00C479DD" w:rsidRPr="002360F2">
        <w:rPr>
          <w:rStyle w:val="1-Char"/>
          <w:rFonts w:hint="cs"/>
          <w:rtl/>
        </w:rPr>
        <w:t>،</w:t>
      </w:r>
      <w:r w:rsidRPr="002360F2">
        <w:rPr>
          <w:rStyle w:val="1-Char"/>
          <w:rFonts w:hint="cs"/>
          <w:rtl/>
        </w:rPr>
        <w:t xml:space="preserve"> بستر مناسب</w:t>
      </w:r>
      <w:r w:rsidR="002E23EF">
        <w:rPr>
          <w:rStyle w:val="1-Char"/>
          <w:rFonts w:hint="cs"/>
          <w:rtl/>
        </w:rPr>
        <w:t>ی</w:t>
      </w:r>
      <w:r w:rsidRPr="002360F2">
        <w:rPr>
          <w:rStyle w:val="1-Char"/>
          <w:rFonts w:hint="cs"/>
          <w:rtl/>
        </w:rPr>
        <w:t xml:space="preserve"> برا</w:t>
      </w:r>
      <w:r w:rsidR="002E23EF">
        <w:rPr>
          <w:rStyle w:val="1-Char"/>
          <w:rFonts w:hint="cs"/>
          <w:rtl/>
        </w:rPr>
        <w:t>ی</w:t>
      </w:r>
      <w:r w:rsidRPr="002360F2">
        <w:rPr>
          <w:rStyle w:val="1-Char"/>
          <w:rFonts w:hint="cs"/>
          <w:rtl/>
        </w:rPr>
        <w:t xml:space="preserve"> تدو</w:t>
      </w:r>
      <w:r w:rsidR="002E23EF">
        <w:rPr>
          <w:rStyle w:val="1-Char"/>
          <w:rFonts w:hint="cs"/>
          <w:rtl/>
        </w:rPr>
        <w:t>ی</w:t>
      </w:r>
      <w:r w:rsidRPr="002360F2">
        <w:rPr>
          <w:rStyle w:val="1-Char"/>
          <w:rFonts w:hint="cs"/>
          <w:rtl/>
        </w:rPr>
        <w:t>ن علوم اهل مد</w:t>
      </w:r>
      <w:r w:rsidR="002E23EF">
        <w:rPr>
          <w:rStyle w:val="1-Char"/>
          <w:rFonts w:hint="cs"/>
          <w:rtl/>
        </w:rPr>
        <w:t>ی</w:t>
      </w:r>
      <w:r w:rsidRPr="002360F2">
        <w:rPr>
          <w:rStyle w:val="1-Char"/>
          <w:rFonts w:hint="cs"/>
          <w:rtl/>
        </w:rPr>
        <w:t>نه مه</w:t>
      </w:r>
      <w:r w:rsidR="002E23EF">
        <w:rPr>
          <w:rStyle w:val="1-Char"/>
          <w:rFonts w:hint="cs"/>
          <w:rtl/>
        </w:rPr>
        <w:t>ی</w:t>
      </w:r>
      <w:r w:rsidRPr="002360F2">
        <w:rPr>
          <w:rStyle w:val="1-Char"/>
          <w:rFonts w:hint="cs"/>
          <w:rtl/>
        </w:rPr>
        <w:t>ا شد</w:t>
      </w:r>
      <w:r w:rsidR="00C479DD" w:rsidRPr="002360F2">
        <w:rPr>
          <w:rStyle w:val="1-Char"/>
          <w:rFonts w:hint="cs"/>
          <w:rtl/>
        </w:rPr>
        <w:t>،</w:t>
      </w:r>
      <w:r w:rsidRPr="002360F2">
        <w:rPr>
          <w:rStyle w:val="1-Char"/>
          <w:rFonts w:hint="cs"/>
          <w:rtl/>
        </w:rPr>
        <w:t xml:space="preserve"> چرا</w:t>
      </w:r>
      <w:r w:rsidR="002E23EF">
        <w:rPr>
          <w:rStyle w:val="1-Char"/>
          <w:rFonts w:hint="cs"/>
          <w:rtl/>
        </w:rPr>
        <w:t>ک</w:t>
      </w:r>
      <w:r w:rsidRPr="002360F2">
        <w:rPr>
          <w:rStyle w:val="1-Char"/>
          <w:rFonts w:hint="cs"/>
          <w:rtl/>
        </w:rPr>
        <w:t>ه امام مال</w:t>
      </w:r>
      <w:r w:rsidR="002E23EF">
        <w:rPr>
          <w:rStyle w:val="1-Char"/>
          <w:rFonts w:hint="cs"/>
          <w:rtl/>
        </w:rPr>
        <w:t>ک</w:t>
      </w:r>
      <w:r w:rsidRPr="002360F2">
        <w:rPr>
          <w:rStyle w:val="1-Char"/>
          <w:rFonts w:hint="cs"/>
          <w:rtl/>
        </w:rPr>
        <w:t xml:space="preserve"> پ</w:t>
      </w:r>
      <w:r w:rsidR="002E23EF">
        <w:rPr>
          <w:rStyle w:val="1-Char"/>
          <w:rFonts w:hint="cs"/>
          <w:rtl/>
        </w:rPr>
        <w:t>ی</w:t>
      </w:r>
      <w:r w:rsidRPr="002360F2">
        <w:rPr>
          <w:rStyle w:val="1-Char"/>
          <w:rFonts w:hint="cs"/>
          <w:rtl/>
        </w:rPr>
        <w:t>ش</w:t>
      </w:r>
      <w:r w:rsidR="00F606D3" w:rsidRPr="002360F2">
        <w:rPr>
          <w:rStyle w:val="1-Char"/>
          <w:rFonts w:hint="cs"/>
          <w:rtl/>
        </w:rPr>
        <w:t xml:space="preserve"> از </w:t>
      </w:r>
      <w:r w:rsidRPr="002360F2">
        <w:rPr>
          <w:rStyle w:val="1-Char"/>
          <w:rFonts w:hint="cs"/>
          <w:rtl/>
        </w:rPr>
        <w:t>درخواست خل</w:t>
      </w:r>
      <w:r w:rsidR="002E23EF">
        <w:rPr>
          <w:rStyle w:val="1-Char"/>
          <w:rFonts w:hint="cs"/>
          <w:rtl/>
        </w:rPr>
        <w:t>ی</w:t>
      </w:r>
      <w:r w:rsidRPr="002360F2">
        <w:rPr>
          <w:rStyle w:val="1-Char"/>
          <w:rFonts w:hint="cs"/>
          <w:rtl/>
        </w:rPr>
        <w:t>فه</w:t>
      </w:r>
      <w:r w:rsidR="00C479DD" w:rsidRPr="002360F2">
        <w:rPr>
          <w:rStyle w:val="1-Char"/>
          <w:rFonts w:hint="cs"/>
          <w:rtl/>
        </w:rPr>
        <w:t>،</w:t>
      </w:r>
      <w:r w:rsidRPr="002360F2">
        <w:rPr>
          <w:rStyle w:val="1-Char"/>
          <w:rFonts w:hint="cs"/>
          <w:rtl/>
        </w:rPr>
        <w:t xml:space="preserve"> خود به ف</w:t>
      </w:r>
      <w:r w:rsidR="002E23EF">
        <w:rPr>
          <w:rStyle w:val="1-Char"/>
          <w:rFonts w:hint="cs"/>
          <w:rtl/>
        </w:rPr>
        <w:t>ک</w:t>
      </w:r>
      <w:r w:rsidRPr="002360F2">
        <w:rPr>
          <w:rStyle w:val="1-Char"/>
          <w:rFonts w:hint="cs"/>
          <w:rtl/>
        </w:rPr>
        <w:t>ر تدو</w:t>
      </w:r>
      <w:r w:rsidR="002E23EF">
        <w:rPr>
          <w:rStyle w:val="1-Char"/>
          <w:rFonts w:hint="cs"/>
          <w:rtl/>
        </w:rPr>
        <w:t>ی</w:t>
      </w:r>
      <w:r w:rsidRPr="002360F2">
        <w:rPr>
          <w:rStyle w:val="1-Char"/>
          <w:rFonts w:hint="cs"/>
          <w:rtl/>
        </w:rPr>
        <w:t>ن و</w:t>
      </w:r>
      <w:r w:rsidR="000C71DA" w:rsidRPr="002360F2">
        <w:rPr>
          <w:rStyle w:val="1-Char"/>
          <w:rFonts w:hint="cs"/>
          <w:rtl/>
        </w:rPr>
        <w:t xml:space="preserve"> </w:t>
      </w:r>
      <w:r w:rsidRPr="002360F2">
        <w:rPr>
          <w:rStyle w:val="1-Char"/>
          <w:rFonts w:hint="cs"/>
          <w:rtl/>
        </w:rPr>
        <w:t>نگارش علوم اهل مد</w:t>
      </w:r>
      <w:r w:rsidR="002E23EF">
        <w:rPr>
          <w:rStyle w:val="1-Char"/>
          <w:rFonts w:hint="cs"/>
          <w:rtl/>
        </w:rPr>
        <w:t>ی</w:t>
      </w:r>
      <w:r w:rsidRPr="002360F2">
        <w:rPr>
          <w:rStyle w:val="1-Char"/>
          <w:rFonts w:hint="cs"/>
          <w:rtl/>
        </w:rPr>
        <w:t xml:space="preserve">نه </w:t>
      </w:r>
      <w:r w:rsidR="0041612B" w:rsidRPr="002360F2">
        <w:rPr>
          <w:rStyle w:val="1-Char"/>
          <w:rFonts w:hint="cs"/>
          <w:rtl/>
        </w:rPr>
        <w:t>-</w:t>
      </w:r>
      <w:r w:rsidRPr="002360F2">
        <w:rPr>
          <w:rStyle w:val="1-Char"/>
          <w:rFonts w:hint="cs"/>
          <w:rtl/>
        </w:rPr>
        <w:t xml:space="preserve"> به خاطر ضا</w:t>
      </w:r>
      <w:r w:rsidR="002E23EF">
        <w:rPr>
          <w:rStyle w:val="1-Char"/>
          <w:rFonts w:hint="cs"/>
          <w:rtl/>
        </w:rPr>
        <w:t>ی</w:t>
      </w:r>
      <w:r w:rsidRPr="002360F2">
        <w:rPr>
          <w:rStyle w:val="1-Char"/>
          <w:rFonts w:hint="cs"/>
          <w:rtl/>
        </w:rPr>
        <w:t xml:space="preserve">ع نشدنشان </w:t>
      </w:r>
      <w:r w:rsidR="0041612B" w:rsidRPr="002360F2">
        <w:rPr>
          <w:rStyle w:val="1-Char"/>
          <w:rFonts w:hint="cs"/>
          <w:rtl/>
        </w:rPr>
        <w:t>-</w:t>
      </w:r>
      <w:r w:rsidRPr="002360F2">
        <w:rPr>
          <w:rStyle w:val="1-Char"/>
          <w:rFonts w:hint="cs"/>
          <w:rtl/>
        </w:rPr>
        <w:t xml:space="preserve"> افتاده بود</w:t>
      </w:r>
      <w:r w:rsidR="000C71DA" w:rsidRPr="002360F2">
        <w:rPr>
          <w:rStyle w:val="1-Char"/>
          <w:rFonts w:hint="cs"/>
          <w:rtl/>
        </w:rPr>
        <w:t xml:space="preserve"> </w:t>
      </w:r>
      <w:r w:rsidRPr="002360F2">
        <w:rPr>
          <w:rStyle w:val="1-Char"/>
          <w:rFonts w:hint="cs"/>
          <w:rtl/>
        </w:rPr>
        <w:t>و</w:t>
      </w:r>
      <w:r w:rsidR="000C71DA" w:rsidRPr="002360F2">
        <w:rPr>
          <w:rStyle w:val="1-Char"/>
          <w:rFonts w:hint="cs"/>
          <w:rtl/>
        </w:rPr>
        <w:t xml:space="preserve"> </w:t>
      </w:r>
      <w:r w:rsidRPr="002360F2">
        <w:rPr>
          <w:rStyle w:val="1-Char"/>
          <w:rFonts w:hint="cs"/>
          <w:rtl/>
        </w:rPr>
        <w:t>با</w:t>
      </w:r>
      <w:r w:rsidR="000C71DA" w:rsidRPr="002360F2">
        <w:rPr>
          <w:rStyle w:val="1-Char"/>
          <w:rFonts w:hint="cs"/>
          <w:rtl/>
        </w:rPr>
        <w:t xml:space="preserve"> </w:t>
      </w:r>
      <w:r w:rsidRPr="002360F2">
        <w:rPr>
          <w:rStyle w:val="1-Char"/>
          <w:rFonts w:hint="cs"/>
          <w:rtl/>
        </w:rPr>
        <w:t>درخواست خل</w:t>
      </w:r>
      <w:r w:rsidR="002E23EF">
        <w:rPr>
          <w:rStyle w:val="1-Char"/>
          <w:rFonts w:hint="cs"/>
          <w:rtl/>
        </w:rPr>
        <w:t>ی</w:t>
      </w:r>
      <w:r w:rsidRPr="002360F2">
        <w:rPr>
          <w:rStyle w:val="1-Char"/>
          <w:rFonts w:hint="cs"/>
          <w:rtl/>
        </w:rPr>
        <w:t>فه</w:t>
      </w:r>
      <w:r w:rsidR="00C479DD" w:rsidRPr="002360F2">
        <w:rPr>
          <w:rStyle w:val="1-Char"/>
          <w:rFonts w:hint="cs"/>
          <w:rtl/>
        </w:rPr>
        <w:t>‌</w:t>
      </w:r>
      <w:r w:rsidR="002E23EF">
        <w:rPr>
          <w:rStyle w:val="1-Char"/>
          <w:rFonts w:hint="cs"/>
          <w:rtl/>
        </w:rPr>
        <w:t>ی</w:t>
      </w:r>
      <w:r w:rsidRPr="002360F2">
        <w:rPr>
          <w:rStyle w:val="1-Char"/>
          <w:rFonts w:hint="cs"/>
          <w:rtl/>
        </w:rPr>
        <w:t xml:space="preserve"> عباس</w:t>
      </w:r>
      <w:r w:rsidR="002E23EF">
        <w:rPr>
          <w:rStyle w:val="1-Char"/>
          <w:rFonts w:hint="cs"/>
          <w:rtl/>
        </w:rPr>
        <w:t>ی</w:t>
      </w:r>
      <w:r w:rsidR="00C479DD"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ن امر قوت گرفت و جنبه</w:t>
      </w:r>
      <w:r w:rsidR="00C479DD" w:rsidRPr="002360F2">
        <w:rPr>
          <w:rStyle w:val="1-Char"/>
          <w:rFonts w:hint="cs"/>
          <w:rtl/>
        </w:rPr>
        <w:t>‌</w:t>
      </w:r>
      <w:r w:rsidR="002E23EF">
        <w:rPr>
          <w:rStyle w:val="1-Char"/>
          <w:rFonts w:hint="cs"/>
          <w:rtl/>
        </w:rPr>
        <w:t>ی</w:t>
      </w:r>
      <w:r w:rsidRPr="002360F2">
        <w:rPr>
          <w:rStyle w:val="1-Char"/>
          <w:rFonts w:hint="cs"/>
          <w:rtl/>
        </w:rPr>
        <w:t xml:space="preserve"> رسم</w:t>
      </w:r>
      <w:r w:rsidR="002E23EF">
        <w:rPr>
          <w:rStyle w:val="1-Char"/>
          <w:rFonts w:hint="cs"/>
          <w:rtl/>
        </w:rPr>
        <w:t>ی</w:t>
      </w:r>
      <w:r w:rsidRPr="002360F2">
        <w:rPr>
          <w:rStyle w:val="1-Char"/>
          <w:rFonts w:hint="cs"/>
          <w:rtl/>
        </w:rPr>
        <w:t xml:space="preserve"> پ</w:t>
      </w:r>
      <w:r w:rsidR="002E23EF">
        <w:rPr>
          <w:rStyle w:val="1-Char"/>
          <w:rFonts w:hint="cs"/>
          <w:rtl/>
        </w:rPr>
        <w:t>ی</w:t>
      </w:r>
      <w:r w:rsidRPr="002360F2">
        <w:rPr>
          <w:rStyle w:val="1-Char"/>
          <w:rFonts w:hint="cs"/>
          <w:rtl/>
        </w:rPr>
        <w:t>دا نمود</w:t>
      </w:r>
      <w:r w:rsidR="00C479DD" w:rsidRPr="002360F2">
        <w:rPr>
          <w:rStyle w:val="1-Char"/>
          <w:rFonts w:hint="cs"/>
          <w:rtl/>
        </w:rPr>
        <w:t>،</w:t>
      </w:r>
      <w:r w:rsidRPr="002360F2">
        <w:rPr>
          <w:rStyle w:val="1-Char"/>
          <w:rFonts w:hint="cs"/>
          <w:rtl/>
        </w:rPr>
        <w:t xml:space="preserve"> بد</w:t>
      </w:r>
      <w:r w:rsidR="002E23EF">
        <w:rPr>
          <w:rStyle w:val="1-Char"/>
          <w:rFonts w:hint="cs"/>
          <w:rtl/>
        </w:rPr>
        <w:t>ی</w:t>
      </w:r>
      <w:r w:rsidRPr="002360F2">
        <w:rPr>
          <w:rStyle w:val="1-Char"/>
          <w:rFonts w:hint="cs"/>
          <w:rtl/>
        </w:rPr>
        <w:t>ن خاطر امام مال</w:t>
      </w:r>
      <w:r w:rsidR="002E23EF">
        <w:rPr>
          <w:rStyle w:val="1-Char"/>
          <w:rFonts w:hint="cs"/>
          <w:rtl/>
        </w:rPr>
        <w:t>ک</w:t>
      </w:r>
      <w:r w:rsidRPr="002360F2">
        <w:rPr>
          <w:rStyle w:val="1-Char"/>
          <w:rFonts w:hint="cs"/>
          <w:rtl/>
        </w:rPr>
        <w:t xml:space="preserve"> فرصت را غن</w:t>
      </w:r>
      <w:r w:rsidR="002E23EF">
        <w:rPr>
          <w:rStyle w:val="1-Char"/>
          <w:rFonts w:hint="cs"/>
          <w:rtl/>
        </w:rPr>
        <w:t>ی</w:t>
      </w:r>
      <w:r w:rsidRPr="002360F2">
        <w:rPr>
          <w:rStyle w:val="1-Char"/>
          <w:rFonts w:hint="cs"/>
          <w:rtl/>
        </w:rPr>
        <w:t>مت شمرد</w:t>
      </w:r>
      <w:r w:rsidR="000C71DA" w:rsidRPr="002360F2">
        <w:rPr>
          <w:rStyle w:val="1-Char"/>
          <w:rFonts w:hint="cs"/>
          <w:rtl/>
        </w:rPr>
        <w:t xml:space="preserve"> </w:t>
      </w:r>
      <w:r w:rsidRPr="002360F2">
        <w:rPr>
          <w:rStyle w:val="1-Char"/>
          <w:rFonts w:hint="cs"/>
          <w:rtl/>
        </w:rPr>
        <w:t>و</w:t>
      </w:r>
      <w:r w:rsidR="000C71DA" w:rsidRPr="002360F2">
        <w:rPr>
          <w:rStyle w:val="1-Char"/>
          <w:rFonts w:hint="cs"/>
          <w:rtl/>
        </w:rPr>
        <w:t xml:space="preserve"> </w:t>
      </w:r>
      <w:r w:rsidRPr="002360F2">
        <w:rPr>
          <w:rStyle w:val="1-Char"/>
          <w:rFonts w:hint="cs"/>
          <w:rtl/>
        </w:rPr>
        <w:t>برا</w:t>
      </w:r>
      <w:r w:rsidR="002E23EF">
        <w:rPr>
          <w:rStyle w:val="1-Char"/>
          <w:rFonts w:hint="cs"/>
          <w:rtl/>
        </w:rPr>
        <w:t>ی</w:t>
      </w:r>
      <w:r w:rsidRPr="002360F2">
        <w:rPr>
          <w:rStyle w:val="1-Char"/>
          <w:rFonts w:hint="cs"/>
          <w:rtl/>
        </w:rPr>
        <w:t xml:space="preserve"> تدو</w:t>
      </w:r>
      <w:r w:rsidR="002E23EF">
        <w:rPr>
          <w:rStyle w:val="1-Char"/>
          <w:rFonts w:hint="cs"/>
          <w:rtl/>
        </w:rPr>
        <w:t>ی</w:t>
      </w:r>
      <w:r w:rsidRPr="002360F2">
        <w:rPr>
          <w:rStyle w:val="1-Char"/>
          <w:rFonts w:hint="cs"/>
          <w:rtl/>
        </w:rPr>
        <w:t>ن و</w:t>
      </w:r>
      <w:r w:rsidR="000C71DA" w:rsidRPr="002360F2">
        <w:rPr>
          <w:rStyle w:val="1-Char"/>
          <w:rFonts w:hint="cs"/>
          <w:rtl/>
        </w:rPr>
        <w:t xml:space="preserve"> </w:t>
      </w:r>
      <w:r w:rsidRPr="002360F2">
        <w:rPr>
          <w:rStyle w:val="1-Char"/>
          <w:rFonts w:hint="cs"/>
          <w:rtl/>
        </w:rPr>
        <w:t>نگارش آن</w:t>
      </w:r>
      <w:r w:rsidR="00C479DD" w:rsidRPr="002360F2">
        <w:rPr>
          <w:rStyle w:val="1-Char"/>
          <w:rFonts w:hint="cs"/>
          <w:rtl/>
        </w:rPr>
        <w:t>،</w:t>
      </w:r>
      <w:r w:rsidRPr="002360F2">
        <w:rPr>
          <w:rStyle w:val="1-Char"/>
          <w:rFonts w:hint="cs"/>
          <w:rtl/>
        </w:rPr>
        <w:t xml:space="preserve"> با خل</w:t>
      </w:r>
      <w:r w:rsidR="002E23EF">
        <w:rPr>
          <w:rStyle w:val="1-Char"/>
          <w:rFonts w:hint="cs"/>
          <w:rtl/>
        </w:rPr>
        <w:t>ی</w:t>
      </w:r>
      <w:r w:rsidRPr="002360F2">
        <w:rPr>
          <w:rStyle w:val="1-Char"/>
          <w:rFonts w:hint="cs"/>
          <w:rtl/>
        </w:rPr>
        <w:t>فه وارد مذا</w:t>
      </w:r>
      <w:r w:rsidR="002E23EF">
        <w:rPr>
          <w:rStyle w:val="1-Char"/>
          <w:rFonts w:hint="cs"/>
          <w:rtl/>
        </w:rPr>
        <w:t>ک</w:t>
      </w:r>
      <w:r w:rsidRPr="002360F2">
        <w:rPr>
          <w:rStyle w:val="1-Char"/>
          <w:rFonts w:hint="cs"/>
          <w:rtl/>
        </w:rPr>
        <w:t>ره و</w:t>
      </w:r>
      <w:r w:rsidR="000C71DA" w:rsidRPr="002360F2">
        <w:rPr>
          <w:rStyle w:val="1-Char"/>
          <w:rFonts w:hint="cs"/>
          <w:rtl/>
        </w:rPr>
        <w:t xml:space="preserve"> </w:t>
      </w:r>
      <w:r w:rsidRPr="002360F2">
        <w:rPr>
          <w:rStyle w:val="1-Char"/>
          <w:rFonts w:hint="cs"/>
          <w:rtl/>
        </w:rPr>
        <w:t>گفتگو شد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با</w:t>
      </w:r>
      <w:r w:rsidR="000C71DA" w:rsidRPr="002360F2">
        <w:rPr>
          <w:rStyle w:val="1-Char"/>
          <w:rFonts w:hint="cs"/>
          <w:rtl/>
        </w:rPr>
        <w:t xml:space="preserve"> </w:t>
      </w:r>
      <w:r w:rsidRPr="002360F2">
        <w:rPr>
          <w:rStyle w:val="1-Char"/>
          <w:rFonts w:hint="cs"/>
          <w:rtl/>
        </w:rPr>
        <w:t>تمام ا</w:t>
      </w:r>
      <w:r w:rsidR="002E23EF">
        <w:rPr>
          <w:rStyle w:val="1-Char"/>
          <w:rFonts w:hint="cs"/>
          <w:rtl/>
        </w:rPr>
        <w:t>ی</w:t>
      </w:r>
      <w:r w:rsidRPr="002360F2">
        <w:rPr>
          <w:rStyle w:val="1-Char"/>
          <w:rFonts w:hint="cs"/>
          <w:rtl/>
        </w:rPr>
        <w:t>ن وجود</w:t>
      </w:r>
      <w:r w:rsidR="00C479DD" w:rsidRPr="002360F2">
        <w:rPr>
          <w:rStyle w:val="1-Char"/>
          <w:rFonts w:hint="cs"/>
          <w:rtl/>
        </w:rPr>
        <w:t>،</w:t>
      </w:r>
      <w:r w:rsidRPr="002360F2">
        <w:rPr>
          <w:rStyle w:val="1-Char"/>
          <w:rFonts w:hint="cs"/>
          <w:rtl/>
        </w:rPr>
        <w:t xml:space="preserve"> هدف خل</w:t>
      </w:r>
      <w:r w:rsidR="002E23EF">
        <w:rPr>
          <w:rStyle w:val="1-Char"/>
          <w:rFonts w:hint="cs"/>
          <w:rtl/>
        </w:rPr>
        <w:t>ی</w:t>
      </w:r>
      <w:r w:rsidRPr="002360F2">
        <w:rPr>
          <w:rStyle w:val="1-Char"/>
          <w:rFonts w:hint="cs"/>
          <w:rtl/>
        </w:rPr>
        <w:t>فه</w:t>
      </w:r>
      <w:r w:rsidR="00F606D3" w:rsidRPr="002360F2">
        <w:rPr>
          <w:rStyle w:val="1-Char"/>
          <w:rFonts w:hint="cs"/>
          <w:rtl/>
        </w:rPr>
        <w:t xml:space="preserve"> از </w:t>
      </w:r>
      <w:r w:rsidRPr="002360F2">
        <w:rPr>
          <w:rStyle w:val="1-Char"/>
          <w:rFonts w:hint="cs"/>
          <w:rtl/>
        </w:rPr>
        <w:t>تأل</w:t>
      </w:r>
      <w:r w:rsidR="002E23EF">
        <w:rPr>
          <w:rStyle w:val="1-Char"/>
          <w:rFonts w:hint="cs"/>
          <w:rtl/>
        </w:rPr>
        <w:t>ی</w:t>
      </w:r>
      <w:r w:rsidRPr="002360F2">
        <w:rPr>
          <w:rStyle w:val="1-Char"/>
          <w:rFonts w:hint="cs"/>
          <w:rtl/>
        </w:rPr>
        <w:t>ف و</w:t>
      </w:r>
      <w:r w:rsidR="000C71DA" w:rsidRPr="002360F2">
        <w:rPr>
          <w:rStyle w:val="1-Char"/>
          <w:rFonts w:hint="cs"/>
          <w:rtl/>
        </w:rPr>
        <w:t xml:space="preserve"> </w:t>
      </w:r>
      <w:r w:rsidRPr="002360F2">
        <w:rPr>
          <w:rStyle w:val="1-Char"/>
          <w:rFonts w:hint="cs"/>
          <w:rtl/>
        </w:rPr>
        <w:t>نگارش «</w:t>
      </w:r>
      <w:r w:rsidR="00162534" w:rsidRPr="002360F2">
        <w:rPr>
          <w:rStyle w:val="1-Char"/>
          <w:rFonts w:hint="cs"/>
          <w:rtl/>
        </w:rPr>
        <w:t>موطأ</w:t>
      </w:r>
      <w:r w:rsidRPr="002360F2">
        <w:rPr>
          <w:rStyle w:val="1-Char"/>
          <w:rFonts w:hint="cs"/>
          <w:rtl/>
        </w:rPr>
        <w:t>»</w:t>
      </w:r>
      <w:r w:rsidR="00C479DD" w:rsidRPr="002360F2">
        <w:rPr>
          <w:rStyle w:val="1-Char"/>
          <w:rFonts w:hint="cs"/>
          <w:rtl/>
        </w:rPr>
        <w:t>،</w:t>
      </w:r>
      <w:r w:rsidRPr="002360F2">
        <w:rPr>
          <w:rStyle w:val="1-Char"/>
          <w:rFonts w:hint="cs"/>
          <w:rtl/>
        </w:rPr>
        <w:t xml:space="preserve"> ترس</w:t>
      </w:r>
      <w:r w:rsidR="00F606D3" w:rsidRPr="002360F2">
        <w:rPr>
          <w:rStyle w:val="1-Char"/>
          <w:rFonts w:hint="cs"/>
          <w:rtl/>
        </w:rPr>
        <w:t xml:space="preserve"> از </w:t>
      </w:r>
      <w:r w:rsidRPr="002360F2">
        <w:rPr>
          <w:rStyle w:val="1-Char"/>
          <w:rFonts w:hint="cs"/>
          <w:rtl/>
        </w:rPr>
        <w:t>م</w:t>
      </w:r>
      <w:r w:rsidR="002E23EF">
        <w:rPr>
          <w:rStyle w:val="1-Char"/>
          <w:rFonts w:hint="cs"/>
          <w:rtl/>
        </w:rPr>
        <w:t>ی</w:t>
      </w:r>
      <w:r w:rsidRPr="002360F2">
        <w:rPr>
          <w:rStyle w:val="1-Char"/>
          <w:rFonts w:hint="cs"/>
          <w:rtl/>
        </w:rPr>
        <w:t>ان رفتن علماء و</w:t>
      </w:r>
      <w:r w:rsidR="000C71DA" w:rsidRPr="002360F2">
        <w:rPr>
          <w:rStyle w:val="1-Char"/>
          <w:rFonts w:hint="cs"/>
          <w:rtl/>
        </w:rPr>
        <w:t xml:space="preserve"> صاحب‌</w:t>
      </w:r>
      <w:r w:rsidRPr="002360F2">
        <w:rPr>
          <w:rStyle w:val="1-Char"/>
          <w:rFonts w:hint="cs"/>
          <w:rtl/>
        </w:rPr>
        <w:t>نظران اسلام</w:t>
      </w:r>
      <w:r w:rsidR="002E23EF">
        <w:rPr>
          <w:rStyle w:val="1-Char"/>
          <w:rFonts w:hint="cs"/>
          <w:rtl/>
        </w:rPr>
        <w:t>ی</w:t>
      </w:r>
      <w:r w:rsidRPr="002360F2">
        <w:rPr>
          <w:rStyle w:val="1-Char"/>
          <w:rFonts w:hint="cs"/>
          <w:rtl/>
        </w:rPr>
        <w:t xml:space="preserve"> نبود</w:t>
      </w:r>
      <w:r w:rsidR="00C479DD" w:rsidRPr="002360F2">
        <w:rPr>
          <w:rStyle w:val="1-Char"/>
          <w:rFonts w:hint="cs"/>
          <w:rtl/>
        </w:rPr>
        <w:t>،</w:t>
      </w:r>
      <w:r w:rsidRPr="002360F2">
        <w:rPr>
          <w:rStyle w:val="1-Char"/>
          <w:rFonts w:hint="cs"/>
          <w:rtl/>
        </w:rPr>
        <w:t xml:space="preserve"> بل</w:t>
      </w:r>
      <w:r w:rsidR="002E23EF">
        <w:rPr>
          <w:rStyle w:val="1-Char"/>
          <w:rFonts w:hint="cs"/>
          <w:rtl/>
        </w:rPr>
        <w:t>ک</w:t>
      </w:r>
      <w:r w:rsidRPr="002360F2">
        <w:rPr>
          <w:rStyle w:val="1-Char"/>
          <w:rFonts w:hint="cs"/>
          <w:rtl/>
        </w:rPr>
        <w:t>ه هدفش چ</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فراتر</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w:t>
      </w:r>
      <w:r w:rsidR="004A29FC">
        <w:rPr>
          <w:rStyle w:val="1-Char"/>
          <w:rFonts w:hint="eastAsia"/>
          <w:rtl/>
        </w:rPr>
        <w:t>‌</w:t>
      </w:r>
      <w:r w:rsidRPr="002360F2">
        <w:rPr>
          <w:rStyle w:val="1-Char"/>
          <w:rFonts w:hint="cs"/>
          <w:rtl/>
        </w:rPr>
        <w:t>ها بود</w:t>
      </w:r>
      <w:r w:rsidR="00C479DD" w:rsidRPr="002360F2">
        <w:rPr>
          <w:rStyle w:val="1-Char"/>
          <w:rFonts w:hint="cs"/>
          <w:rtl/>
        </w:rPr>
        <w:t>،</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w:t>
      </w:r>
      <w:r w:rsidRPr="0071712D">
        <w:rPr>
          <w:rStyle w:val="5-Char"/>
          <w:rFonts w:hint="cs"/>
          <w:rtl/>
        </w:rPr>
        <w:t>«</w:t>
      </w:r>
      <w:r w:rsidR="002E23EF">
        <w:rPr>
          <w:rStyle w:val="5-Char"/>
          <w:rFonts w:hint="cs"/>
          <w:rtl/>
        </w:rPr>
        <w:t>یک</w:t>
      </w:r>
      <w:r w:rsidRPr="0071712D">
        <w:rPr>
          <w:rStyle w:val="5-Char"/>
          <w:rFonts w:hint="cs"/>
          <w:rtl/>
        </w:rPr>
        <w:t>پارچه ومتحد نمودن فقهاء در</w:t>
      </w:r>
      <w:r w:rsidR="000C71DA" w:rsidRPr="0071712D">
        <w:rPr>
          <w:rStyle w:val="5-Char"/>
          <w:rFonts w:hint="cs"/>
          <w:rtl/>
        </w:rPr>
        <w:t xml:space="preserve"> </w:t>
      </w:r>
      <w:r w:rsidRPr="0071712D">
        <w:rPr>
          <w:rStyle w:val="5-Char"/>
          <w:rFonts w:hint="cs"/>
          <w:rtl/>
        </w:rPr>
        <w:t>مسائل اختلاف</w:t>
      </w:r>
      <w:r w:rsidR="002E23EF">
        <w:rPr>
          <w:rStyle w:val="5-Char"/>
          <w:rFonts w:hint="cs"/>
          <w:rtl/>
        </w:rPr>
        <w:t>ی</w:t>
      </w:r>
      <w:r w:rsidRPr="0071712D">
        <w:rPr>
          <w:rStyle w:val="5-Char"/>
          <w:rFonts w:hint="cs"/>
          <w:rtl/>
        </w:rPr>
        <w:t xml:space="preserve"> فقه</w:t>
      </w:r>
      <w:r w:rsidR="002E23EF">
        <w:rPr>
          <w:rStyle w:val="5-Char"/>
          <w:rFonts w:hint="cs"/>
          <w:rtl/>
        </w:rPr>
        <w:t>ی</w:t>
      </w:r>
      <w:r w:rsidRPr="0071712D">
        <w:rPr>
          <w:rStyle w:val="5-Char"/>
          <w:rFonts w:hint="cs"/>
          <w:rtl/>
        </w:rPr>
        <w:t>»</w:t>
      </w:r>
      <w:r w:rsidR="00C479DD"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ه در</w:t>
      </w:r>
      <w:r w:rsidR="000C71DA" w:rsidRPr="002360F2">
        <w:rPr>
          <w:rStyle w:val="1-Char"/>
          <w:rFonts w:hint="cs"/>
          <w:rtl/>
        </w:rPr>
        <w:t xml:space="preserve"> آن عصر</w:t>
      </w:r>
      <w:r w:rsidR="00C479DD" w:rsidRPr="002360F2">
        <w:rPr>
          <w:rStyle w:val="1-Char"/>
          <w:rFonts w:hint="cs"/>
          <w:rtl/>
        </w:rPr>
        <w:t>،</w:t>
      </w:r>
      <w:r w:rsidR="000C71DA" w:rsidRPr="002360F2">
        <w:rPr>
          <w:rStyle w:val="1-Char"/>
          <w:rFonts w:hint="cs"/>
          <w:rtl/>
        </w:rPr>
        <w:t xml:space="preserve"> دامنه‌</w:t>
      </w:r>
      <w:r w:rsidRPr="002360F2">
        <w:rPr>
          <w:rStyle w:val="1-Char"/>
          <w:rFonts w:hint="cs"/>
          <w:rtl/>
        </w:rPr>
        <w:t>اش بس</w:t>
      </w:r>
      <w:r w:rsidR="002E23EF">
        <w:rPr>
          <w:rStyle w:val="1-Char"/>
          <w:rFonts w:hint="cs"/>
          <w:rtl/>
        </w:rPr>
        <w:t>ی</w:t>
      </w:r>
      <w:r w:rsidRPr="002360F2">
        <w:rPr>
          <w:rStyle w:val="1-Char"/>
          <w:rFonts w:hint="cs"/>
          <w:rtl/>
        </w:rPr>
        <w:t>ار</w:t>
      </w:r>
      <w:r w:rsidR="000C71DA" w:rsidRPr="002360F2">
        <w:rPr>
          <w:rStyle w:val="1-Char"/>
          <w:rFonts w:hint="cs"/>
          <w:rtl/>
        </w:rPr>
        <w:t xml:space="preserve"> </w:t>
      </w:r>
      <w:r w:rsidRPr="002360F2">
        <w:rPr>
          <w:rStyle w:val="1-Char"/>
          <w:rFonts w:hint="cs"/>
          <w:rtl/>
        </w:rPr>
        <w:t>وس</w:t>
      </w:r>
      <w:r w:rsidR="002E23EF">
        <w:rPr>
          <w:rStyle w:val="1-Char"/>
          <w:rFonts w:hint="cs"/>
          <w:rtl/>
        </w:rPr>
        <w:t>ی</w:t>
      </w:r>
      <w:r w:rsidRPr="002360F2">
        <w:rPr>
          <w:rStyle w:val="1-Char"/>
          <w:rFonts w:hint="cs"/>
          <w:rtl/>
        </w:rPr>
        <w:t>ع و گسترده شده بود و</w:t>
      </w:r>
      <w:r w:rsidR="000C71DA" w:rsidRPr="002360F2">
        <w:rPr>
          <w:rStyle w:val="1-Char"/>
          <w:rFonts w:hint="cs"/>
          <w:rtl/>
        </w:rPr>
        <w:t xml:space="preserve"> </w:t>
      </w:r>
      <w:r w:rsidRPr="002360F2">
        <w:rPr>
          <w:rStyle w:val="1-Char"/>
          <w:rFonts w:hint="cs"/>
          <w:rtl/>
        </w:rPr>
        <w:t>خل</w:t>
      </w:r>
      <w:r w:rsidR="002E23EF">
        <w:rPr>
          <w:rStyle w:val="1-Char"/>
          <w:rFonts w:hint="cs"/>
          <w:rtl/>
        </w:rPr>
        <w:t>ی</w:t>
      </w:r>
      <w:r w:rsidRPr="002360F2">
        <w:rPr>
          <w:rStyle w:val="1-Char"/>
          <w:rFonts w:hint="cs"/>
          <w:rtl/>
        </w:rPr>
        <w:t>فه تنها راه نجات</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 اختلافات را</w:t>
      </w:r>
      <w:r w:rsidR="000C71DA" w:rsidRPr="002360F2">
        <w:rPr>
          <w:rStyle w:val="1-Char"/>
          <w:rFonts w:hint="cs"/>
          <w:rtl/>
        </w:rPr>
        <w:t xml:space="preserve"> </w:t>
      </w:r>
      <w:r w:rsidRPr="002360F2">
        <w:rPr>
          <w:rStyle w:val="1-Char"/>
          <w:rFonts w:hint="cs"/>
          <w:rtl/>
        </w:rPr>
        <w:t>فقط در</w:t>
      </w:r>
      <w:r w:rsidR="000C71DA" w:rsidRPr="002360F2">
        <w:rPr>
          <w:rStyle w:val="1-Char"/>
          <w:rFonts w:hint="cs"/>
          <w:rtl/>
        </w:rPr>
        <w:t xml:space="preserve"> </w:t>
      </w:r>
      <w:r w:rsidRPr="002360F2">
        <w:rPr>
          <w:rStyle w:val="1-Char"/>
          <w:rFonts w:hint="cs"/>
          <w:rtl/>
        </w:rPr>
        <w:t>گردآور</w:t>
      </w:r>
      <w:r w:rsidR="002E23EF">
        <w:rPr>
          <w:rStyle w:val="1-Char"/>
          <w:rFonts w:hint="cs"/>
          <w:rtl/>
        </w:rPr>
        <w:t>ی</w:t>
      </w:r>
      <w:r w:rsidRPr="002360F2">
        <w:rPr>
          <w:rStyle w:val="1-Char"/>
          <w:rFonts w:hint="cs"/>
          <w:rtl/>
        </w:rPr>
        <w:t xml:space="preserve"> و</w:t>
      </w:r>
      <w:r w:rsidR="000C71DA" w:rsidRPr="002360F2">
        <w:rPr>
          <w:rStyle w:val="1-Char"/>
          <w:rFonts w:hint="cs"/>
          <w:rtl/>
        </w:rPr>
        <w:t xml:space="preserve"> </w:t>
      </w:r>
      <w:r w:rsidRPr="002360F2">
        <w:rPr>
          <w:rStyle w:val="1-Char"/>
          <w:rFonts w:hint="cs"/>
          <w:rtl/>
        </w:rPr>
        <w:t>تدو</w:t>
      </w:r>
      <w:r w:rsidR="002E23EF">
        <w:rPr>
          <w:rStyle w:val="1-Char"/>
          <w:rFonts w:hint="cs"/>
          <w:rtl/>
        </w:rPr>
        <w:t>ی</w:t>
      </w:r>
      <w:r w:rsidRPr="002360F2">
        <w:rPr>
          <w:rStyle w:val="1-Char"/>
          <w:rFonts w:hint="cs"/>
          <w:rtl/>
        </w:rPr>
        <w:t>ن سنت</w:t>
      </w:r>
      <w:r w:rsidR="005C2599" w:rsidRPr="002360F2">
        <w:rPr>
          <w:rStyle w:val="1-Char"/>
          <w:rFonts w:hint="cs"/>
          <w:rtl/>
        </w:rPr>
        <w:t>،</w:t>
      </w:r>
      <w:r w:rsidRPr="002360F2">
        <w:rPr>
          <w:rStyle w:val="1-Char"/>
          <w:rFonts w:hint="cs"/>
          <w:rtl/>
        </w:rPr>
        <w:t xml:space="preserve"> و</w:t>
      </w:r>
      <w:r w:rsidR="000C71DA" w:rsidRPr="002360F2">
        <w:rPr>
          <w:rStyle w:val="1-Char"/>
          <w:rFonts w:hint="cs"/>
          <w:rtl/>
        </w:rPr>
        <w:t xml:space="preserve"> </w:t>
      </w:r>
      <w:r w:rsidRPr="002360F2">
        <w:rPr>
          <w:rStyle w:val="1-Char"/>
          <w:rFonts w:hint="cs"/>
          <w:rtl/>
        </w:rPr>
        <w:t>اخت</w:t>
      </w:r>
      <w:r w:rsidR="002E23EF">
        <w:rPr>
          <w:rStyle w:val="1-Char"/>
          <w:rFonts w:hint="cs"/>
          <w:rtl/>
        </w:rPr>
        <w:t>ی</w:t>
      </w:r>
      <w:r w:rsidRPr="002360F2">
        <w:rPr>
          <w:rStyle w:val="1-Char"/>
          <w:rFonts w:hint="cs"/>
          <w:rtl/>
        </w:rPr>
        <w:t>ار راه م</w:t>
      </w:r>
      <w:r w:rsidR="002E23EF">
        <w:rPr>
          <w:rStyle w:val="1-Char"/>
          <w:rFonts w:hint="cs"/>
          <w:rtl/>
        </w:rPr>
        <w:t>ی</w:t>
      </w:r>
      <w:r w:rsidRPr="002360F2">
        <w:rPr>
          <w:rStyle w:val="1-Char"/>
          <w:rFonts w:hint="cs"/>
          <w:rtl/>
        </w:rPr>
        <w:t>انه و</w:t>
      </w:r>
      <w:r w:rsidR="000C71DA" w:rsidRPr="002360F2">
        <w:rPr>
          <w:rStyle w:val="1-Char"/>
          <w:rFonts w:hint="cs"/>
          <w:rtl/>
        </w:rPr>
        <w:t xml:space="preserve"> </w:t>
      </w:r>
      <w:r w:rsidRPr="002360F2">
        <w:rPr>
          <w:rStyle w:val="1-Char"/>
          <w:rFonts w:hint="cs"/>
          <w:rtl/>
        </w:rPr>
        <w:t xml:space="preserve">اعتدال </w:t>
      </w:r>
      <w:r w:rsidR="0041612B" w:rsidRPr="002360F2">
        <w:rPr>
          <w:rStyle w:val="1-Char"/>
          <w:rFonts w:hint="cs"/>
          <w:rtl/>
        </w:rPr>
        <w:t>-</w:t>
      </w:r>
      <w:r w:rsidR="00F606D3" w:rsidRPr="002360F2">
        <w:rPr>
          <w:rStyle w:val="1-Char"/>
          <w:rFonts w:hint="cs"/>
          <w:rtl/>
        </w:rPr>
        <w:t xml:space="preserve"> از </w:t>
      </w:r>
      <w:r w:rsidRPr="002360F2">
        <w:rPr>
          <w:rStyle w:val="1-Char"/>
          <w:rFonts w:hint="cs"/>
          <w:rtl/>
        </w:rPr>
        <w:t>م</w:t>
      </w:r>
      <w:r w:rsidR="002E23EF">
        <w:rPr>
          <w:rStyle w:val="1-Char"/>
          <w:rFonts w:hint="cs"/>
          <w:rtl/>
        </w:rPr>
        <w:t>ی</w:t>
      </w:r>
      <w:r w:rsidRPr="002360F2">
        <w:rPr>
          <w:rStyle w:val="1-Char"/>
          <w:rFonts w:hint="cs"/>
          <w:rtl/>
        </w:rPr>
        <w:t>ان اقوال فقهاء و</w:t>
      </w:r>
      <w:r w:rsidR="000C71DA" w:rsidRPr="002360F2">
        <w:rPr>
          <w:rStyle w:val="1-Char"/>
          <w:rFonts w:hint="cs"/>
          <w:rtl/>
        </w:rPr>
        <w:t xml:space="preserve"> </w:t>
      </w:r>
      <w:r w:rsidRPr="002360F2">
        <w:rPr>
          <w:rStyle w:val="1-Char"/>
          <w:rFonts w:hint="cs"/>
          <w:rtl/>
        </w:rPr>
        <w:t>صاحب</w:t>
      </w:r>
      <w:r w:rsidR="005C2599" w:rsidRPr="002360F2">
        <w:rPr>
          <w:rStyle w:val="1-Char"/>
          <w:rFonts w:hint="cs"/>
          <w:rtl/>
        </w:rPr>
        <w:t>‌</w:t>
      </w:r>
      <w:r w:rsidRPr="002360F2">
        <w:rPr>
          <w:rStyle w:val="1-Char"/>
          <w:rFonts w:hint="cs"/>
          <w:rtl/>
        </w:rPr>
        <w:t>نظران فقه</w:t>
      </w:r>
      <w:r w:rsidR="002E23EF">
        <w:rPr>
          <w:rStyle w:val="1-Char"/>
          <w:rFonts w:hint="cs"/>
          <w:rtl/>
        </w:rPr>
        <w:t>ی</w:t>
      </w:r>
      <w:r w:rsidRPr="002360F2">
        <w:rPr>
          <w:rStyle w:val="1-Char"/>
          <w:rFonts w:hint="cs"/>
          <w:rtl/>
        </w:rPr>
        <w:t xml:space="preserve"> </w:t>
      </w:r>
      <w:r w:rsidR="0041612B"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‌دانست</w:t>
      </w:r>
      <w:r w:rsidR="005C2599" w:rsidRPr="002360F2">
        <w:rPr>
          <w:rStyle w:val="1-Char"/>
          <w:rFonts w:hint="cs"/>
          <w:rtl/>
        </w:rPr>
        <w:t>،</w:t>
      </w:r>
      <w:r w:rsidRPr="002360F2">
        <w:rPr>
          <w:rStyle w:val="1-Char"/>
          <w:rFonts w:hint="cs"/>
          <w:rtl/>
        </w:rPr>
        <w:t xml:space="preserve"> تا</w:t>
      </w:r>
      <w:r w:rsidR="000C71DA" w:rsidRPr="002360F2">
        <w:rPr>
          <w:rStyle w:val="1-Char"/>
          <w:rFonts w:hint="cs"/>
          <w:rtl/>
        </w:rPr>
        <w:t xml:space="preserve"> </w:t>
      </w:r>
      <w:r w:rsidRPr="002360F2">
        <w:rPr>
          <w:rStyle w:val="1-Char"/>
          <w:rFonts w:hint="cs"/>
          <w:rtl/>
        </w:rPr>
        <w:t>در</w:t>
      </w:r>
      <w:r w:rsidR="000C71DA" w:rsidRPr="002360F2">
        <w:rPr>
          <w:rStyle w:val="1-Char"/>
          <w:rFonts w:hint="cs"/>
          <w:rtl/>
        </w:rPr>
        <w:t xml:space="preserve"> </w:t>
      </w:r>
      <w:r w:rsidRPr="002360F2">
        <w:rPr>
          <w:rStyle w:val="1-Char"/>
          <w:rFonts w:hint="cs"/>
          <w:rtl/>
        </w:rPr>
        <w:t>آ</w:t>
      </w:r>
      <w:r w:rsidR="002E23EF">
        <w:rPr>
          <w:rStyle w:val="1-Char"/>
          <w:rFonts w:hint="cs"/>
          <w:rtl/>
        </w:rPr>
        <w:t>ی</w:t>
      </w:r>
      <w:r w:rsidRPr="002360F2">
        <w:rPr>
          <w:rStyle w:val="1-Char"/>
          <w:rFonts w:hint="cs"/>
          <w:rtl/>
        </w:rPr>
        <w:t>نده مرجع و</w:t>
      </w:r>
      <w:r w:rsidR="000C71DA" w:rsidRPr="002360F2">
        <w:rPr>
          <w:rStyle w:val="1-Char"/>
          <w:rFonts w:hint="cs"/>
          <w:rtl/>
        </w:rPr>
        <w:t xml:space="preserve"> </w:t>
      </w:r>
      <w:r w:rsidRPr="002360F2">
        <w:rPr>
          <w:rStyle w:val="1-Char"/>
          <w:rFonts w:hint="cs"/>
          <w:rtl/>
        </w:rPr>
        <w:t>منبع</w:t>
      </w:r>
      <w:r w:rsidR="002E23EF">
        <w:rPr>
          <w:rStyle w:val="1-Char"/>
          <w:rFonts w:hint="cs"/>
          <w:rtl/>
        </w:rPr>
        <w:t>ی</w:t>
      </w:r>
      <w:r w:rsidRPr="002360F2">
        <w:rPr>
          <w:rStyle w:val="1-Char"/>
          <w:rFonts w:hint="cs"/>
          <w:rtl/>
        </w:rPr>
        <w:t xml:space="preserve"> برا</w:t>
      </w:r>
      <w:r w:rsidR="002E23EF">
        <w:rPr>
          <w:rStyle w:val="1-Char"/>
          <w:rFonts w:hint="cs"/>
          <w:rtl/>
        </w:rPr>
        <w:t>ی</w:t>
      </w:r>
      <w:r w:rsidRPr="002360F2">
        <w:rPr>
          <w:rStyle w:val="1-Char"/>
          <w:rFonts w:hint="cs"/>
          <w:rtl/>
        </w:rPr>
        <w:t xml:space="preserve"> ق</w:t>
      </w:r>
      <w:r w:rsidR="005C2599" w:rsidRPr="002360F2">
        <w:rPr>
          <w:rStyle w:val="1-Char"/>
          <w:rFonts w:hint="cs"/>
          <w:rtl/>
        </w:rPr>
        <w:t>ُ</w:t>
      </w:r>
      <w:r w:rsidRPr="002360F2">
        <w:rPr>
          <w:rStyle w:val="1-Char"/>
          <w:rFonts w:hint="cs"/>
          <w:rtl/>
        </w:rPr>
        <w:t>ضات (و</w:t>
      </w:r>
      <w:r w:rsidR="000C71DA" w:rsidRPr="002360F2">
        <w:rPr>
          <w:rStyle w:val="1-Char"/>
          <w:rFonts w:hint="cs"/>
          <w:rtl/>
        </w:rPr>
        <w:t xml:space="preserve"> </w:t>
      </w:r>
      <w:r w:rsidRPr="002360F2">
        <w:rPr>
          <w:rStyle w:val="1-Char"/>
          <w:rFonts w:hint="cs"/>
          <w:rtl/>
        </w:rPr>
        <w:t>مفت</w:t>
      </w:r>
      <w:r w:rsidR="002E23EF">
        <w:rPr>
          <w:rStyle w:val="1-Char"/>
          <w:rFonts w:hint="cs"/>
          <w:rtl/>
        </w:rPr>
        <w:t>ی</w:t>
      </w:r>
      <w:r w:rsidRPr="002360F2">
        <w:rPr>
          <w:rStyle w:val="1-Char"/>
          <w:rFonts w:hint="cs"/>
          <w:rtl/>
        </w:rPr>
        <w:t>ان) قراربگ</w:t>
      </w:r>
      <w:r w:rsidR="002E23EF">
        <w:rPr>
          <w:rStyle w:val="1-Char"/>
          <w:rFonts w:hint="cs"/>
          <w:rtl/>
        </w:rPr>
        <w:t>ی</w:t>
      </w:r>
      <w:r w:rsidRPr="002360F2">
        <w:rPr>
          <w:rStyle w:val="1-Char"/>
          <w:rFonts w:hint="cs"/>
          <w:rtl/>
        </w:rPr>
        <w:t>رد</w:t>
      </w:r>
      <w:r w:rsidR="00E023D6" w:rsidRPr="002360F2">
        <w:rPr>
          <w:rStyle w:val="1-Char"/>
          <w:rFonts w:hint="cs"/>
          <w:rtl/>
        </w:rPr>
        <w:t>.</w:t>
      </w:r>
    </w:p>
    <w:p w:rsidR="00264EF3" w:rsidRPr="002360F2" w:rsidRDefault="00264EF3" w:rsidP="00E6072E">
      <w:pPr>
        <w:ind w:firstLine="284"/>
        <w:jc w:val="both"/>
        <w:rPr>
          <w:rStyle w:val="1-Char"/>
          <w:rtl/>
        </w:rPr>
      </w:pPr>
      <w:r w:rsidRPr="002360F2">
        <w:rPr>
          <w:rStyle w:val="1-Char"/>
          <w:rFonts w:hint="cs"/>
          <w:rtl/>
        </w:rPr>
        <w:t>امام مال</w:t>
      </w:r>
      <w:r w:rsidR="002E23EF">
        <w:rPr>
          <w:rStyle w:val="1-Char"/>
          <w:rFonts w:hint="cs"/>
          <w:rtl/>
        </w:rPr>
        <w:t>ک</w:t>
      </w:r>
      <w:r w:rsidRPr="002360F2">
        <w:rPr>
          <w:rStyle w:val="1-Char"/>
          <w:rFonts w:hint="cs"/>
          <w:rtl/>
        </w:rPr>
        <w:t xml:space="preserve"> ن</w:t>
      </w:r>
      <w:r w:rsidR="002E23EF">
        <w:rPr>
          <w:rStyle w:val="1-Char"/>
          <w:rFonts w:hint="cs"/>
          <w:rtl/>
        </w:rPr>
        <w:t>ی</w:t>
      </w:r>
      <w:r w:rsidRPr="002360F2">
        <w:rPr>
          <w:rStyle w:val="1-Char"/>
          <w:rFonts w:hint="cs"/>
          <w:rtl/>
        </w:rPr>
        <w:t>ز</w:t>
      </w:r>
      <w:r w:rsidR="000C71DA" w:rsidRPr="002360F2">
        <w:rPr>
          <w:rStyle w:val="1-Char"/>
          <w:rFonts w:hint="cs"/>
          <w:rtl/>
        </w:rPr>
        <w:t xml:space="preserve"> </w:t>
      </w:r>
      <w:r w:rsidRPr="002360F2">
        <w:rPr>
          <w:rStyle w:val="1-Char"/>
          <w:rFonts w:hint="cs"/>
          <w:rtl/>
        </w:rPr>
        <w:t>به درخواست خل</w:t>
      </w:r>
      <w:r w:rsidR="002E23EF">
        <w:rPr>
          <w:rStyle w:val="1-Char"/>
          <w:rFonts w:hint="cs"/>
          <w:rtl/>
        </w:rPr>
        <w:t>ی</w:t>
      </w:r>
      <w:r w:rsidRPr="002360F2">
        <w:rPr>
          <w:rStyle w:val="1-Char"/>
          <w:rFonts w:hint="cs"/>
          <w:rtl/>
        </w:rPr>
        <w:t>فه</w:t>
      </w:r>
      <w:r w:rsidR="00C42417" w:rsidRPr="002360F2">
        <w:rPr>
          <w:rStyle w:val="1-Char"/>
          <w:rFonts w:hint="cs"/>
          <w:rtl/>
        </w:rPr>
        <w:t>،</w:t>
      </w:r>
      <w:r w:rsidRPr="002360F2">
        <w:rPr>
          <w:rStyle w:val="1-Char"/>
          <w:rFonts w:hint="cs"/>
          <w:rtl/>
        </w:rPr>
        <w:t xml:space="preserve"> پاسخ مثبت داد و</w:t>
      </w:r>
      <w:r w:rsidR="001C6CEE" w:rsidRPr="002360F2">
        <w:rPr>
          <w:rStyle w:val="1-Char"/>
          <w:rFonts w:hint="cs"/>
          <w:rtl/>
        </w:rPr>
        <w:t xml:space="preserve"> </w:t>
      </w:r>
      <w:r w:rsidRPr="002360F2">
        <w:rPr>
          <w:rStyle w:val="1-Char"/>
          <w:rFonts w:hint="cs"/>
          <w:rtl/>
        </w:rPr>
        <w:t>مدت زمان طولان</w:t>
      </w:r>
      <w:r w:rsidR="002E23EF">
        <w:rPr>
          <w:rStyle w:val="1-Char"/>
          <w:rFonts w:hint="cs"/>
          <w:rtl/>
        </w:rPr>
        <w:t>ی</w:t>
      </w:r>
      <w:r w:rsidRPr="002360F2">
        <w:rPr>
          <w:rStyle w:val="1-Char"/>
          <w:rFonts w:hint="cs"/>
          <w:rtl/>
        </w:rPr>
        <w:t>‌ا</w:t>
      </w:r>
      <w:r w:rsidR="002E23EF">
        <w:rPr>
          <w:rStyle w:val="1-Char"/>
          <w:rFonts w:hint="cs"/>
          <w:rtl/>
        </w:rPr>
        <w:t>ی</w:t>
      </w:r>
      <w:r w:rsidRPr="002360F2">
        <w:rPr>
          <w:rStyle w:val="1-Char"/>
          <w:rFonts w:hint="cs"/>
          <w:rtl/>
        </w:rPr>
        <w:t xml:space="preserve"> را</w:t>
      </w:r>
      <w:r w:rsidR="000C71DA" w:rsidRPr="002360F2">
        <w:rPr>
          <w:rStyle w:val="1-Char"/>
          <w:rFonts w:hint="cs"/>
          <w:rtl/>
        </w:rPr>
        <w:t xml:space="preserve"> </w:t>
      </w:r>
      <w:r w:rsidRPr="002360F2">
        <w:rPr>
          <w:rStyle w:val="1-Char"/>
          <w:rFonts w:hint="cs"/>
          <w:rtl/>
        </w:rPr>
        <w:t>به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ار</w:t>
      </w:r>
      <w:r w:rsidR="000C71DA" w:rsidRPr="002360F2">
        <w:rPr>
          <w:rStyle w:val="1-Char"/>
          <w:rFonts w:hint="cs"/>
          <w:rtl/>
        </w:rPr>
        <w:t xml:space="preserve"> </w:t>
      </w:r>
      <w:r w:rsidRPr="002360F2">
        <w:rPr>
          <w:rStyle w:val="1-Char"/>
          <w:rFonts w:hint="cs"/>
          <w:rtl/>
        </w:rPr>
        <w:t>اختصاص داد</w:t>
      </w:r>
      <w:r w:rsidR="00C42417" w:rsidRPr="002360F2">
        <w:rPr>
          <w:rStyle w:val="1-Char"/>
          <w:rFonts w:hint="cs"/>
          <w:rtl/>
        </w:rPr>
        <w:t>،</w:t>
      </w:r>
      <w:r w:rsidRPr="002360F2">
        <w:rPr>
          <w:rStyle w:val="1-Char"/>
          <w:rFonts w:hint="cs"/>
          <w:rtl/>
        </w:rPr>
        <w:t xml:space="preserve"> به ط</w:t>
      </w:r>
      <w:r w:rsidR="000C71DA" w:rsidRPr="002360F2">
        <w:rPr>
          <w:rStyle w:val="1-Char"/>
          <w:rFonts w:hint="cs"/>
          <w:rtl/>
        </w:rPr>
        <w:t>ور</w:t>
      </w:r>
      <w:r w:rsidR="002E23EF">
        <w:rPr>
          <w:rStyle w:val="1-Char"/>
          <w:rFonts w:hint="cs"/>
          <w:rtl/>
        </w:rPr>
        <w:t>ی</w:t>
      </w:r>
      <w:r w:rsidR="000C71DA" w:rsidRPr="002360F2">
        <w:rPr>
          <w:rStyle w:val="1-Char"/>
          <w:rFonts w:hint="cs"/>
          <w:rtl/>
        </w:rPr>
        <w:t xml:space="preserve"> </w:t>
      </w:r>
      <w:r w:rsidR="002E23EF">
        <w:rPr>
          <w:rStyle w:val="1-Char"/>
          <w:rFonts w:hint="cs"/>
          <w:rtl/>
        </w:rPr>
        <w:t>ک</w:t>
      </w:r>
      <w:r w:rsidR="000C71DA" w:rsidRPr="002360F2">
        <w:rPr>
          <w:rStyle w:val="1-Char"/>
          <w:rFonts w:hint="cs"/>
          <w:rtl/>
        </w:rPr>
        <w:t>ه درخواست خل</w:t>
      </w:r>
      <w:r w:rsidR="002E23EF">
        <w:rPr>
          <w:rStyle w:val="1-Char"/>
          <w:rFonts w:hint="cs"/>
          <w:rtl/>
        </w:rPr>
        <w:t>ی</w:t>
      </w:r>
      <w:r w:rsidR="000C71DA" w:rsidRPr="002360F2">
        <w:rPr>
          <w:rStyle w:val="1-Char"/>
          <w:rFonts w:hint="cs"/>
          <w:rtl/>
        </w:rPr>
        <w:t>فه به سال 148</w:t>
      </w:r>
      <w:r w:rsidR="000C71DA" w:rsidRPr="002360F2">
        <w:rPr>
          <w:rStyle w:val="1-Char"/>
          <w:rFonts w:ascii="Times New Roman" w:hAnsi="Times New Roman" w:cs="Times New Roman" w:hint="cs"/>
          <w:rtl/>
        </w:rPr>
        <w:t> </w:t>
      </w:r>
      <w:r w:rsidR="000C71DA" w:rsidRPr="002360F2">
        <w:rPr>
          <w:rStyle w:val="1-Char"/>
          <w:rFonts w:hint="cs"/>
          <w:rtl/>
        </w:rPr>
        <w:t>ه‍</w:t>
      </w:r>
      <w:r w:rsidRPr="002360F2">
        <w:rPr>
          <w:rStyle w:val="1-Char"/>
          <w:rFonts w:hint="cs"/>
          <w:rtl/>
        </w:rPr>
        <w:t xml:space="preserve"> صورت گرفت و</w:t>
      </w:r>
      <w:r w:rsidR="000C71DA" w:rsidRPr="002360F2">
        <w:rPr>
          <w:rStyle w:val="1-Char"/>
          <w:rFonts w:hint="cs"/>
          <w:rtl/>
        </w:rPr>
        <w:t xml:space="preserve"> </w:t>
      </w:r>
      <w:r w:rsidRPr="002360F2">
        <w:rPr>
          <w:rStyle w:val="1-Char"/>
          <w:rFonts w:hint="cs"/>
          <w:rtl/>
        </w:rPr>
        <w:t>امام مال</w:t>
      </w:r>
      <w:r w:rsidR="002E23EF">
        <w:rPr>
          <w:rStyle w:val="1-Char"/>
          <w:rFonts w:hint="cs"/>
          <w:rtl/>
        </w:rPr>
        <w:t>ک</w:t>
      </w:r>
      <w:r w:rsidRPr="002360F2">
        <w:rPr>
          <w:rStyle w:val="1-Char"/>
          <w:rFonts w:hint="cs"/>
          <w:rtl/>
        </w:rPr>
        <w:t xml:space="preserve"> در</w:t>
      </w:r>
      <w:r w:rsidR="000C71DA" w:rsidRPr="002360F2">
        <w:rPr>
          <w:rStyle w:val="1-Char"/>
          <w:rFonts w:hint="cs"/>
          <w:rtl/>
        </w:rPr>
        <w:t xml:space="preserve"> سال 159</w:t>
      </w:r>
      <w:r w:rsidR="000C71DA" w:rsidRPr="002360F2">
        <w:rPr>
          <w:rStyle w:val="1-Char"/>
          <w:rFonts w:ascii="Times New Roman" w:hAnsi="Times New Roman" w:cs="Times New Roman" w:hint="cs"/>
          <w:rtl/>
        </w:rPr>
        <w:t> </w:t>
      </w:r>
      <w:r w:rsidR="000C71DA" w:rsidRPr="002360F2">
        <w:rPr>
          <w:rStyle w:val="1-Char"/>
          <w:rFonts w:hint="cs"/>
          <w:rtl/>
        </w:rPr>
        <w:t>ه‍</w:t>
      </w:r>
      <w:r w:rsidRPr="002360F2">
        <w:rPr>
          <w:rStyle w:val="1-Char"/>
          <w:rFonts w:hint="cs"/>
          <w:rtl/>
        </w:rPr>
        <w:t xml:space="preserve"> </w:t>
      </w:r>
      <w:r w:rsidR="000C71DA"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w:t>
      </w:r>
      <w:r w:rsidR="002E23EF">
        <w:rPr>
          <w:rStyle w:val="1-Char"/>
          <w:rFonts w:hint="cs"/>
          <w:rtl/>
        </w:rPr>
        <w:t>یک</w:t>
      </w:r>
      <w:r w:rsidRPr="002360F2">
        <w:rPr>
          <w:rStyle w:val="1-Char"/>
          <w:rFonts w:hint="cs"/>
          <w:rtl/>
        </w:rPr>
        <w:t xml:space="preserve"> سال پس</w:t>
      </w:r>
      <w:r w:rsidR="00F606D3" w:rsidRPr="002360F2">
        <w:rPr>
          <w:rStyle w:val="1-Char"/>
          <w:rFonts w:hint="cs"/>
          <w:rtl/>
        </w:rPr>
        <w:t xml:space="preserve"> از </w:t>
      </w:r>
      <w:r w:rsidRPr="002360F2">
        <w:rPr>
          <w:rStyle w:val="1-Char"/>
          <w:rFonts w:hint="cs"/>
          <w:rtl/>
        </w:rPr>
        <w:t>وفات خل</w:t>
      </w:r>
      <w:r w:rsidR="002E23EF">
        <w:rPr>
          <w:rStyle w:val="1-Char"/>
          <w:rFonts w:hint="cs"/>
          <w:rtl/>
        </w:rPr>
        <w:t>ی</w:t>
      </w:r>
      <w:r w:rsidRPr="002360F2">
        <w:rPr>
          <w:rStyle w:val="1-Char"/>
          <w:rFonts w:hint="cs"/>
          <w:rtl/>
        </w:rPr>
        <w:t>فه</w:t>
      </w:r>
      <w:r w:rsidR="00C42417" w:rsidRPr="002360F2">
        <w:rPr>
          <w:rStyle w:val="1-Char"/>
          <w:rFonts w:hint="cs"/>
          <w:rtl/>
        </w:rPr>
        <w:t>‌</w:t>
      </w:r>
      <w:r w:rsidR="002E23EF">
        <w:rPr>
          <w:rStyle w:val="1-Char"/>
          <w:rFonts w:hint="cs"/>
          <w:rtl/>
        </w:rPr>
        <w:t>ی</w:t>
      </w:r>
      <w:r w:rsidRPr="002360F2">
        <w:rPr>
          <w:rStyle w:val="1-Char"/>
          <w:rFonts w:hint="cs"/>
          <w:rtl/>
        </w:rPr>
        <w:t xml:space="preserve"> عباس</w:t>
      </w:r>
      <w:r w:rsidR="002E23EF">
        <w:rPr>
          <w:rStyle w:val="1-Char"/>
          <w:rFonts w:hint="cs"/>
          <w:rtl/>
        </w:rPr>
        <w:t>ی</w:t>
      </w:r>
      <w:r w:rsidRPr="002360F2">
        <w:rPr>
          <w:rStyle w:val="1-Char"/>
          <w:rFonts w:hint="cs"/>
          <w:rtl/>
        </w:rPr>
        <w:t xml:space="preserve">) آن </w:t>
      </w:r>
      <w:r w:rsidR="00C42417" w:rsidRPr="002360F2">
        <w:rPr>
          <w:rStyle w:val="1-Char"/>
          <w:rFonts w:hint="cs"/>
          <w:rtl/>
        </w:rPr>
        <w:t xml:space="preserve">را </w:t>
      </w:r>
      <w:r w:rsidRPr="002360F2">
        <w:rPr>
          <w:rStyle w:val="1-Char"/>
          <w:rFonts w:hint="cs"/>
          <w:rtl/>
        </w:rPr>
        <w:t>پخش</w:t>
      </w:r>
      <w:r w:rsidR="00C42417" w:rsidRPr="002360F2">
        <w:rPr>
          <w:rStyle w:val="1-Char"/>
          <w:rFonts w:hint="cs"/>
          <w:rtl/>
        </w:rPr>
        <w:t>،</w:t>
      </w:r>
      <w:r w:rsidRPr="002360F2">
        <w:rPr>
          <w:rStyle w:val="1-Char"/>
          <w:rFonts w:hint="cs"/>
          <w:rtl/>
        </w:rPr>
        <w:t xml:space="preserve"> و</w:t>
      </w:r>
      <w:r w:rsidR="000C71DA" w:rsidRPr="002360F2">
        <w:rPr>
          <w:rStyle w:val="1-Char"/>
          <w:rFonts w:hint="cs"/>
          <w:rtl/>
        </w:rPr>
        <w:t xml:space="preserve"> </w:t>
      </w:r>
      <w:r w:rsidRPr="002360F2">
        <w:rPr>
          <w:rStyle w:val="1-Char"/>
          <w:rFonts w:hint="cs"/>
          <w:rtl/>
        </w:rPr>
        <w:t>روانه‌</w:t>
      </w:r>
      <w:r w:rsidR="002E23EF">
        <w:rPr>
          <w:rStyle w:val="1-Char"/>
          <w:rFonts w:hint="cs"/>
          <w:rtl/>
        </w:rPr>
        <w:t>ی</w:t>
      </w:r>
      <w:r w:rsidRPr="002360F2">
        <w:rPr>
          <w:rStyle w:val="1-Char"/>
          <w:rFonts w:hint="cs"/>
          <w:rtl/>
        </w:rPr>
        <w:t xml:space="preserve"> محافل و مجالس علم</w:t>
      </w:r>
      <w:r w:rsidR="002E23EF">
        <w:rPr>
          <w:rStyle w:val="1-Char"/>
          <w:rFonts w:hint="cs"/>
          <w:rtl/>
        </w:rPr>
        <w:t>ی</w:t>
      </w:r>
      <w:r w:rsidRPr="002360F2">
        <w:rPr>
          <w:rStyle w:val="1-Char"/>
          <w:rFonts w:hint="cs"/>
          <w:rtl/>
        </w:rPr>
        <w:t xml:space="preserve"> علماء و</w:t>
      </w:r>
      <w:r w:rsidR="000C71DA" w:rsidRPr="002360F2">
        <w:rPr>
          <w:rStyle w:val="1-Char"/>
          <w:rFonts w:hint="cs"/>
          <w:rtl/>
        </w:rPr>
        <w:t xml:space="preserve"> </w:t>
      </w:r>
      <w:r w:rsidRPr="002360F2">
        <w:rPr>
          <w:rStyle w:val="1-Char"/>
          <w:rFonts w:hint="cs"/>
          <w:rtl/>
        </w:rPr>
        <w:t>مردمان نمود و</w:t>
      </w:r>
      <w:r w:rsidR="000C71DA" w:rsidRPr="002360F2">
        <w:rPr>
          <w:rStyle w:val="1-Char"/>
          <w:rFonts w:hint="cs"/>
          <w:rtl/>
        </w:rPr>
        <w:t xml:space="preserve"> </w:t>
      </w:r>
      <w:r w:rsidRPr="002360F2">
        <w:rPr>
          <w:rStyle w:val="1-Char"/>
          <w:rFonts w:hint="cs"/>
          <w:rtl/>
        </w:rPr>
        <w:t>تقد</w:t>
      </w:r>
      <w:r w:rsidR="002E23EF">
        <w:rPr>
          <w:rStyle w:val="1-Char"/>
          <w:rFonts w:hint="cs"/>
          <w:rtl/>
        </w:rPr>
        <w:t>ی</w:t>
      </w:r>
      <w:r w:rsidRPr="002360F2">
        <w:rPr>
          <w:rStyle w:val="1-Char"/>
          <w:rFonts w:hint="cs"/>
          <w:rtl/>
        </w:rPr>
        <w:t>ر خداوند</w:t>
      </w:r>
      <w:r w:rsidR="00E6072E">
        <w:rPr>
          <w:rStyle w:val="1-Char"/>
          <w:rFonts w:cs="CTraditional Arabic" w:hint="cs"/>
          <w:rtl/>
        </w:rPr>
        <w:t>ﻷ</w:t>
      </w:r>
      <w:r w:rsidRPr="002360F2">
        <w:rPr>
          <w:rStyle w:val="1-Char"/>
          <w:rFonts w:hint="cs"/>
          <w:rtl/>
        </w:rPr>
        <w:t xml:space="preserve"> ن</w:t>
      </w:r>
      <w:r w:rsidR="002E23EF">
        <w:rPr>
          <w:rStyle w:val="1-Char"/>
          <w:rFonts w:hint="cs"/>
          <w:rtl/>
        </w:rPr>
        <w:t>ی</w:t>
      </w:r>
      <w:r w:rsidRPr="002360F2">
        <w:rPr>
          <w:rStyle w:val="1-Char"/>
          <w:rFonts w:hint="cs"/>
          <w:rtl/>
        </w:rPr>
        <w:t>ز برآن رفته بود تا</w:t>
      </w:r>
      <w:r w:rsidR="000C71DA" w:rsidRPr="002360F2">
        <w:rPr>
          <w:rStyle w:val="1-Char"/>
          <w:rFonts w:hint="cs"/>
          <w:rtl/>
        </w:rPr>
        <w:t xml:space="preserve"> </w:t>
      </w:r>
      <w:r w:rsidRPr="002360F2">
        <w:rPr>
          <w:rStyle w:val="1-Char"/>
          <w:rFonts w:hint="cs"/>
          <w:rtl/>
        </w:rPr>
        <w:t>تأل</w:t>
      </w:r>
      <w:r w:rsidR="002E23EF">
        <w:rPr>
          <w:rStyle w:val="1-Char"/>
          <w:rFonts w:hint="cs"/>
          <w:rtl/>
        </w:rPr>
        <w:t>ی</w:t>
      </w:r>
      <w:r w:rsidRPr="002360F2">
        <w:rPr>
          <w:rStyle w:val="1-Char"/>
          <w:rFonts w:hint="cs"/>
          <w:rtl/>
        </w:rPr>
        <w:t>ف و</w:t>
      </w:r>
      <w:r w:rsidR="000C71DA" w:rsidRPr="002360F2">
        <w:rPr>
          <w:rStyle w:val="1-Char"/>
          <w:rFonts w:hint="cs"/>
          <w:rtl/>
        </w:rPr>
        <w:t xml:space="preserve"> </w:t>
      </w:r>
      <w:r w:rsidRPr="002360F2">
        <w:rPr>
          <w:rStyle w:val="1-Char"/>
          <w:rFonts w:hint="cs"/>
          <w:rtl/>
        </w:rPr>
        <w:t>نگارش ا</w:t>
      </w:r>
      <w:r w:rsidR="002E23EF">
        <w:rPr>
          <w:rStyle w:val="1-Char"/>
          <w:rFonts w:hint="cs"/>
          <w:rtl/>
        </w:rPr>
        <w:t>ی</w:t>
      </w:r>
      <w:r w:rsidRPr="002360F2">
        <w:rPr>
          <w:rStyle w:val="1-Char"/>
          <w:rFonts w:hint="cs"/>
          <w:rtl/>
        </w:rPr>
        <w:t>ن اثر (</w:t>
      </w:r>
      <w:r w:rsidR="002E23EF">
        <w:rPr>
          <w:rStyle w:val="1-Char"/>
          <w:rFonts w:hint="cs"/>
          <w:rtl/>
        </w:rPr>
        <w:t>یک</w:t>
      </w:r>
      <w:r w:rsidRPr="002360F2">
        <w:rPr>
          <w:rStyle w:val="1-Char"/>
          <w:rFonts w:hint="cs"/>
          <w:rtl/>
        </w:rPr>
        <w:t xml:space="preserve"> سال) پس</w:t>
      </w:r>
      <w:r w:rsidR="00F606D3" w:rsidRPr="002360F2">
        <w:rPr>
          <w:rStyle w:val="1-Char"/>
          <w:rFonts w:hint="cs"/>
          <w:rtl/>
        </w:rPr>
        <w:t xml:space="preserve"> از </w:t>
      </w:r>
      <w:r w:rsidRPr="002360F2">
        <w:rPr>
          <w:rStyle w:val="1-Char"/>
          <w:rFonts w:hint="cs"/>
          <w:rtl/>
        </w:rPr>
        <w:t>وفات خل</w:t>
      </w:r>
      <w:r w:rsidR="002E23EF">
        <w:rPr>
          <w:rStyle w:val="1-Char"/>
          <w:rFonts w:hint="cs"/>
          <w:rtl/>
        </w:rPr>
        <w:t>ی</w:t>
      </w:r>
      <w:r w:rsidRPr="002360F2">
        <w:rPr>
          <w:rStyle w:val="1-Char"/>
          <w:rFonts w:hint="cs"/>
          <w:rtl/>
        </w:rPr>
        <w:t>فه</w:t>
      </w:r>
      <w:r w:rsidR="00742AAC" w:rsidRPr="002360F2">
        <w:rPr>
          <w:rStyle w:val="1-Char"/>
          <w:rFonts w:hint="cs"/>
          <w:rtl/>
        </w:rPr>
        <w:t>‌</w:t>
      </w:r>
      <w:r w:rsidR="002E23EF">
        <w:rPr>
          <w:rStyle w:val="1-Char"/>
          <w:rFonts w:hint="cs"/>
          <w:rtl/>
        </w:rPr>
        <w:t>ی</w:t>
      </w:r>
      <w:r w:rsidRPr="002360F2">
        <w:rPr>
          <w:rStyle w:val="1-Char"/>
          <w:rFonts w:hint="cs"/>
          <w:rtl/>
        </w:rPr>
        <w:t xml:space="preserve"> عباس</w:t>
      </w:r>
      <w:r w:rsidR="002E23EF">
        <w:rPr>
          <w:rStyle w:val="1-Char"/>
          <w:rFonts w:hint="cs"/>
          <w:rtl/>
        </w:rPr>
        <w:t>ی</w:t>
      </w:r>
      <w:r w:rsidRPr="002360F2">
        <w:rPr>
          <w:rStyle w:val="1-Char"/>
          <w:rFonts w:hint="cs"/>
          <w:rtl/>
        </w:rPr>
        <w:t xml:space="preserve"> به اتمام برسد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0C71DA" w:rsidRPr="002360F2">
        <w:rPr>
          <w:rStyle w:val="1-Char"/>
          <w:rFonts w:hint="cs"/>
          <w:rtl/>
        </w:rPr>
        <w:t xml:space="preserve"> </w:t>
      </w:r>
      <w:r w:rsidRPr="002360F2">
        <w:rPr>
          <w:rStyle w:val="1-Char"/>
          <w:rFonts w:hint="cs"/>
          <w:rtl/>
        </w:rPr>
        <w:t>از</w:t>
      </w:r>
      <w:r w:rsidR="000C71DA"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دانسته م</w:t>
      </w:r>
      <w:r w:rsidR="002E23EF">
        <w:rPr>
          <w:rStyle w:val="1-Char"/>
          <w:rFonts w:hint="cs"/>
          <w:rtl/>
        </w:rPr>
        <w:t>ی</w:t>
      </w:r>
      <w:r w:rsidRPr="002360F2">
        <w:rPr>
          <w:rStyle w:val="1-Char"/>
          <w:rFonts w:hint="cs"/>
          <w:rtl/>
        </w:rPr>
        <w:t xml:space="preserve">‌شود </w:t>
      </w:r>
      <w:r w:rsidR="002E23EF">
        <w:rPr>
          <w:rStyle w:val="1-Char"/>
          <w:rFonts w:hint="cs"/>
          <w:rtl/>
        </w:rPr>
        <w:t>ک</w:t>
      </w:r>
      <w:r w:rsidRPr="002360F2">
        <w:rPr>
          <w:rStyle w:val="1-Char"/>
          <w:rFonts w:hint="cs"/>
          <w:rtl/>
        </w:rPr>
        <w:t>ه مدت زمان</w:t>
      </w:r>
      <w:r w:rsidR="002E23EF">
        <w:rPr>
          <w:rStyle w:val="1-Char"/>
          <w:rFonts w:hint="cs"/>
          <w:rtl/>
        </w:rPr>
        <w:t>ی</w:t>
      </w:r>
      <w:r w:rsidRPr="002360F2">
        <w:rPr>
          <w:rStyle w:val="1-Char"/>
          <w:rFonts w:hint="cs"/>
          <w:rtl/>
        </w:rPr>
        <w:t xml:space="preserve"> را</w:t>
      </w:r>
      <w:r w:rsidR="000C71DA" w:rsidRPr="002360F2">
        <w:rPr>
          <w:rStyle w:val="1-Char"/>
          <w:rFonts w:hint="cs"/>
          <w:rtl/>
        </w:rPr>
        <w:t xml:space="preserve"> </w:t>
      </w:r>
      <w:r w:rsidR="002E23EF">
        <w:rPr>
          <w:rStyle w:val="1-Char"/>
          <w:rFonts w:hint="cs"/>
          <w:rtl/>
        </w:rPr>
        <w:t>ک</w:t>
      </w:r>
      <w:r w:rsidRPr="002360F2">
        <w:rPr>
          <w:rStyle w:val="1-Char"/>
          <w:rFonts w:hint="cs"/>
          <w:rtl/>
        </w:rPr>
        <w:t>ه امام مال</w:t>
      </w:r>
      <w:r w:rsidR="002E23EF">
        <w:rPr>
          <w:rStyle w:val="1-Char"/>
          <w:rFonts w:hint="cs"/>
          <w:rtl/>
        </w:rPr>
        <w:t>ک</w:t>
      </w:r>
      <w:r w:rsidR="00742AAC" w:rsidRPr="002360F2">
        <w:rPr>
          <w:rStyle w:val="1-Char"/>
          <w:rFonts w:hint="cs"/>
          <w:rtl/>
        </w:rPr>
        <w:t>،</w:t>
      </w:r>
      <w:r w:rsidRPr="002360F2">
        <w:rPr>
          <w:rStyle w:val="1-Char"/>
          <w:rFonts w:hint="cs"/>
          <w:rtl/>
        </w:rPr>
        <w:t xml:space="preserve"> برا</w:t>
      </w:r>
      <w:r w:rsidR="002E23EF">
        <w:rPr>
          <w:rStyle w:val="1-Char"/>
          <w:rFonts w:hint="cs"/>
          <w:rtl/>
        </w:rPr>
        <w:t>ی</w:t>
      </w:r>
      <w:r w:rsidRPr="002360F2">
        <w:rPr>
          <w:rStyle w:val="1-Char"/>
          <w:rFonts w:hint="cs"/>
          <w:rtl/>
        </w:rPr>
        <w:t xml:space="preserve"> نگارش و</w:t>
      </w:r>
      <w:r w:rsidR="000C71DA" w:rsidRPr="002360F2">
        <w:rPr>
          <w:rStyle w:val="1-Char"/>
          <w:rFonts w:hint="cs"/>
          <w:rtl/>
        </w:rPr>
        <w:t xml:space="preserve"> </w:t>
      </w:r>
      <w:r w:rsidRPr="002360F2">
        <w:rPr>
          <w:rStyle w:val="1-Char"/>
          <w:rFonts w:hint="cs"/>
          <w:rtl/>
        </w:rPr>
        <w:t>گردآور</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اختصاص داد</w:t>
      </w:r>
      <w:r w:rsidR="00742AAC" w:rsidRPr="002360F2">
        <w:rPr>
          <w:rStyle w:val="1-Char"/>
          <w:rFonts w:hint="cs"/>
          <w:rtl/>
        </w:rPr>
        <w:t>،</w:t>
      </w:r>
      <w:r w:rsidRPr="002360F2">
        <w:rPr>
          <w:rStyle w:val="1-Char"/>
          <w:rFonts w:hint="cs"/>
          <w:rtl/>
        </w:rPr>
        <w:t xml:space="preserve"> </w:t>
      </w:r>
      <w:r w:rsidR="002E23EF">
        <w:rPr>
          <w:rStyle w:val="1-Char"/>
          <w:rFonts w:hint="cs"/>
          <w:rtl/>
        </w:rPr>
        <w:t>ی</w:t>
      </w:r>
      <w:r w:rsidRPr="002360F2">
        <w:rPr>
          <w:rStyle w:val="1-Char"/>
          <w:rFonts w:hint="cs"/>
          <w:rtl/>
        </w:rPr>
        <w:t>ازده سال م</w:t>
      </w:r>
      <w:r w:rsidR="002E23EF">
        <w:rPr>
          <w:rStyle w:val="1-Char"/>
          <w:rFonts w:hint="cs"/>
          <w:rtl/>
        </w:rPr>
        <w:t>ی</w:t>
      </w:r>
      <w:r w:rsidRPr="002360F2">
        <w:rPr>
          <w:rStyle w:val="1-Char"/>
          <w:rFonts w:hint="cs"/>
          <w:rtl/>
        </w:rPr>
        <w:t>‌باشد و</w:t>
      </w:r>
      <w:r w:rsidR="000C71DA" w:rsidRPr="002360F2">
        <w:rPr>
          <w:rStyle w:val="1-Char"/>
          <w:rFonts w:hint="cs"/>
          <w:rtl/>
        </w:rPr>
        <w:t xml:space="preserve"> </w:t>
      </w:r>
      <w:r w:rsidRPr="002360F2">
        <w:rPr>
          <w:rStyle w:val="1-Char"/>
          <w:rFonts w:hint="cs"/>
          <w:rtl/>
        </w:rPr>
        <w:t>با</w:t>
      </w:r>
      <w:r w:rsidR="000C71DA" w:rsidRPr="002360F2">
        <w:rPr>
          <w:rStyle w:val="1-Char"/>
          <w:rFonts w:hint="cs"/>
          <w:rtl/>
        </w:rPr>
        <w:t xml:space="preserve"> </w:t>
      </w:r>
      <w:r w:rsidRPr="002360F2">
        <w:rPr>
          <w:rStyle w:val="1-Char"/>
          <w:rFonts w:hint="cs"/>
          <w:rtl/>
        </w:rPr>
        <w:t>هم</w:t>
      </w:r>
      <w:r w:rsidR="002E23EF">
        <w:rPr>
          <w:rStyle w:val="1-Char"/>
          <w:rFonts w:hint="cs"/>
          <w:rtl/>
        </w:rPr>
        <w:t>ی</w:t>
      </w:r>
      <w:r w:rsidRPr="002360F2">
        <w:rPr>
          <w:rStyle w:val="1-Char"/>
          <w:rFonts w:hint="cs"/>
          <w:rtl/>
        </w:rPr>
        <w:t>ن حال</w:t>
      </w:r>
      <w:r w:rsidR="00742AAC" w:rsidRPr="002360F2">
        <w:rPr>
          <w:rStyle w:val="1-Char"/>
          <w:rFonts w:hint="cs"/>
          <w:rtl/>
        </w:rPr>
        <w:t>،</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تا</w:t>
      </w:r>
      <w:r w:rsidR="000C71DA" w:rsidRPr="002360F2">
        <w:rPr>
          <w:rStyle w:val="1-Char"/>
          <w:rFonts w:hint="cs"/>
          <w:rtl/>
        </w:rPr>
        <w:t xml:space="preserve"> </w:t>
      </w:r>
      <w:r w:rsidRPr="002360F2">
        <w:rPr>
          <w:rStyle w:val="1-Char"/>
          <w:rFonts w:hint="cs"/>
          <w:rtl/>
        </w:rPr>
        <w:t>وقت وفاتش</w:t>
      </w:r>
      <w:r w:rsidR="00742AAC" w:rsidRPr="002360F2">
        <w:rPr>
          <w:rStyle w:val="1-Char"/>
          <w:rFonts w:hint="cs"/>
          <w:rtl/>
        </w:rPr>
        <w:t>،</w:t>
      </w:r>
      <w:r w:rsidRPr="002360F2">
        <w:rPr>
          <w:rStyle w:val="1-Char"/>
          <w:rFonts w:hint="cs"/>
          <w:rtl/>
        </w:rPr>
        <w:t xml:space="preserve"> به تجز</w:t>
      </w:r>
      <w:r w:rsidR="002E23EF">
        <w:rPr>
          <w:rStyle w:val="1-Char"/>
          <w:rFonts w:hint="cs"/>
          <w:rtl/>
        </w:rPr>
        <w:t>ی</w:t>
      </w:r>
      <w:r w:rsidRPr="002360F2">
        <w:rPr>
          <w:rStyle w:val="1-Char"/>
          <w:rFonts w:hint="cs"/>
          <w:rtl/>
        </w:rPr>
        <w:t>ه و</w:t>
      </w:r>
      <w:r w:rsidR="000C71DA" w:rsidRPr="002360F2">
        <w:rPr>
          <w:rStyle w:val="1-Char"/>
          <w:rFonts w:hint="cs"/>
          <w:rtl/>
        </w:rPr>
        <w:t xml:space="preserve"> </w:t>
      </w:r>
      <w:r w:rsidRPr="002360F2">
        <w:rPr>
          <w:rStyle w:val="1-Char"/>
          <w:rFonts w:hint="cs"/>
          <w:rtl/>
        </w:rPr>
        <w:t>تحل</w:t>
      </w:r>
      <w:r w:rsidR="002E23EF">
        <w:rPr>
          <w:rStyle w:val="1-Char"/>
          <w:rFonts w:hint="cs"/>
          <w:rtl/>
        </w:rPr>
        <w:t>ی</w:t>
      </w:r>
      <w:r w:rsidRPr="002360F2">
        <w:rPr>
          <w:rStyle w:val="1-Char"/>
          <w:rFonts w:hint="cs"/>
          <w:rtl/>
        </w:rPr>
        <w:t>ل و</w:t>
      </w:r>
      <w:r w:rsidR="000C71DA" w:rsidRPr="002360F2">
        <w:rPr>
          <w:rStyle w:val="1-Char"/>
          <w:rFonts w:hint="cs"/>
          <w:rtl/>
        </w:rPr>
        <w:t xml:space="preserve"> </w:t>
      </w:r>
      <w:r w:rsidRPr="002360F2">
        <w:rPr>
          <w:rStyle w:val="1-Char"/>
          <w:rFonts w:hint="cs"/>
          <w:rtl/>
        </w:rPr>
        <w:t>نقد و</w:t>
      </w:r>
      <w:r w:rsidR="000C71DA" w:rsidRPr="002360F2">
        <w:rPr>
          <w:rStyle w:val="1-Char"/>
          <w:rFonts w:hint="cs"/>
          <w:rtl/>
        </w:rPr>
        <w:t xml:space="preserve"> </w:t>
      </w:r>
      <w:r w:rsidRPr="002360F2">
        <w:rPr>
          <w:rStyle w:val="1-Char"/>
          <w:rFonts w:hint="cs"/>
          <w:rtl/>
        </w:rPr>
        <w:t>بررس</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تابش م</w:t>
      </w:r>
      <w:r w:rsidR="002E23EF">
        <w:rPr>
          <w:rStyle w:val="1-Char"/>
          <w:rFonts w:hint="cs"/>
          <w:rtl/>
        </w:rPr>
        <w:t>ی</w:t>
      </w:r>
      <w:r w:rsidRPr="002360F2">
        <w:rPr>
          <w:rStyle w:val="1-Char"/>
          <w:rFonts w:hint="cs"/>
          <w:rtl/>
        </w:rPr>
        <w:t>‌پرداخت و</w:t>
      </w:r>
      <w:r w:rsidR="000C71DA" w:rsidRPr="002360F2">
        <w:rPr>
          <w:rStyle w:val="1-Char"/>
          <w:rFonts w:hint="cs"/>
          <w:rtl/>
        </w:rPr>
        <w:t xml:space="preserve"> </w:t>
      </w:r>
      <w:r w:rsidRPr="002360F2">
        <w:rPr>
          <w:rStyle w:val="1-Char"/>
          <w:rFonts w:hint="cs"/>
          <w:rtl/>
        </w:rPr>
        <w:t>هر</w:t>
      </w:r>
      <w:r w:rsidR="000C71DA" w:rsidRPr="002360F2">
        <w:rPr>
          <w:rStyle w:val="1-Char"/>
          <w:rFonts w:hint="cs"/>
          <w:rtl/>
        </w:rPr>
        <w:t xml:space="preserve"> </w:t>
      </w:r>
      <w:r w:rsidRPr="002360F2">
        <w:rPr>
          <w:rStyle w:val="1-Char"/>
          <w:rFonts w:hint="cs"/>
          <w:rtl/>
        </w:rPr>
        <w:t xml:space="preserve">زمان </w:t>
      </w:r>
      <w:r w:rsidR="002E23EF">
        <w:rPr>
          <w:rStyle w:val="1-Char"/>
          <w:rFonts w:hint="cs"/>
          <w:rtl/>
        </w:rPr>
        <w:t>ک</w:t>
      </w:r>
      <w:r w:rsidRPr="002360F2">
        <w:rPr>
          <w:rStyle w:val="1-Char"/>
          <w:rFonts w:hint="cs"/>
          <w:rtl/>
        </w:rPr>
        <w:t xml:space="preserve">ه به </w:t>
      </w:r>
      <w:r w:rsidR="002E23EF">
        <w:rPr>
          <w:rStyle w:val="1-Char"/>
          <w:rFonts w:hint="cs"/>
          <w:rtl/>
        </w:rPr>
        <w:t>ک</w:t>
      </w:r>
      <w:r w:rsidRPr="002360F2">
        <w:rPr>
          <w:rStyle w:val="1-Char"/>
          <w:rFonts w:hint="cs"/>
          <w:rtl/>
        </w:rPr>
        <w:t>تابش مراجعه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رد</w:t>
      </w:r>
      <w:r w:rsidR="00742AAC" w:rsidRPr="002360F2">
        <w:rPr>
          <w:rStyle w:val="1-Char"/>
          <w:rFonts w:hint="cs"/>
          <w:rtl/>
        </w:rPr>
        <w:t>،</w:t>
      </w:r>
      <w:r w:rsidRPr="002360F2">
        <w:rPr>
          <w:rStyle w:val="1-Char"/>
          <w:rFonts w:hint="cs"/>
          <w:rtl/>
        </w:rPr>
        <w:t xml:space="preserve"> برخ</w:t>
      </w:r>
      <w:r w:rsidR="002E23EF">
        <w:rPr>
          <w:rStyle w:val="1-Char"/>
          <w:rFonts w:hint="cs"/>
          <w:rtl/>
        </w:rPr>
        <w:t>ی</w:t>
      </w:r>
      <w:r w:rsidR="00F606D3" w:rsidRPr="002360F2">
        <w:rPr>
          <w:rStyle w:val="1-Char"/>
          <w:rFonts w:hint="cs"/>
          <w:rtl/>
        </w:rPr>
        <w:t xml:space="preserve"> از </w:t>
      </w:r>
      <w:r w:rsidRPr="002360F2">
        <w:rPr>
          <w:rStyle w:val="1-Char"/>
          <w:rFonts w:hint="cs"/>
          <w:rtl/>
        </w:rPr>
        <w:t>مسائل آن را حذف و</w:t>
      </w:r>
      <w:r w:rsidR="000C71DA" w:rsidRPr="002360F2">
        <w:rPr>
          <w:rStyle w:val="1-Char"/>
          <w:rFonts w:hint="cs"/>
          <w:rtl/>
        </w:rPr>
        <w:t xml:space="preserve"> </w:t>
      </w:r>
      <w:r w:rsidRPr="002360F2">
        <w:rPr>
          <w:rStyle w:val="1-Char"/>
          <w:rFonts w:hint="cs"/>
          <w:rtl/>
        </w:rPr>
        <w:t>در</w:t>
      </w:r>
      <w:r w:rsidR="004A29FC">
        <w:rPr>
          <w:rStyle w:val="1-Char"/>
          <w:rFonts w:hint="cs"/>
          <w:rtl/>
        </w:rPr>
        <w:t xml:space="preserve"> آن‌ها </w:t>
      </w:r>
      <w:r w:rsidRPr="002360F2">
        <w:rPr>
          <w:rStyle w:val="1-Char"/>
          <w:rFonts w:hint="cs"/>
          <w:rtl/>
        </w:rPr>
        <w:t>تجد</w:t>
      </w:r>
      <w:r w:rsidR="002E23EF">
        <w:rPr>
          <w:rStyle w:val="1-Char"/>
          <w:rFonts w:hint="cs"/>
          <w:rtl/>
        </w:rPr>
        <w:t>ی</w:t>
      </w:r>
      <w:r w:rsidRPr="002360F2">
        <w:rPr>
          <w:rStyle w:val="1-Char"/>
          <w:rFonts w:hint="cs"/>
          <w:rtl/>
        </w:rPr>
        <w:t xml:space="preserve">د نظر </w:t>
      </w:r>
      <w:r w:rsidR="00CC0F38" w:rsidRPr="002360F2">
        <w:rPr>
          <w:rStyle w:val="1-Char"/>
          <w:rFonts w:hint="cs"/>
          <w:rtl/>
        </w:rPr>
        <w:t>م</w:t>
      </w:r>
      <w:r w:rsidR="002E23EF">
        <w:rPr>
          <w:rStyle w:val="1-Char"/>
          <w:rFonts w:hint="cs"/>
          <w:rtl/>
        </w:rPr>
        <w:t>ی</w:t>
      </w:r>
      <w:r w:rsidR="00CC0F38" w:rsidRPr="002360F2">
        <w:rPr>
          <w:rStyle w:val="1-Char"/>
          <w:rFonts w:hint="cs"/>
          <w:rtl/>
        </w:rPr>
        <w:t>‌نمود</w:t>
      </w:r>
      <w:r w:rsidR="00E023D6" w:rsidRPr="002360F2">
        <w:rPr>
          <w:rStyle w:val="1-Char"/>
          <w:rFonts w:hint="cs"/>
          <w:rtl/>
        </w:rPr>
        <w:t>.</w:t>
      </w:r>
    </w:p>
    <w:p w:rsidR="00264EF3" w:rsidRPr="002360F2" w:rsidRDefault="00264EF3" w:rsidP="00246DC2">
      <w:pPr>
        <w:ind w:firstLine="284"/>
        <w:jc w:val="both"/>
        <w:rPr>
          <w:rStyle w:val="1-Char"/>
          <w:rtl/>
        </w:rPr>
      </w:pPr>
      <w:r w:rsidRPr="002360F2">
        <w:rPr>
          <w:rStyle w:val="1-Char"/>
          <w:rFonts w:hint="cs"/>
          <w:rtl/>
        </w:rPr>
        <w:t>در</w:t>
      </w:r>
      <w:r w:rsidR="000C71DA" w:rsidRPr="002360F2">
        <w:rPr>
          <w:rStyle w:val="1-Char"/>
          <w:rFonts w:hint="cs"/>
          <w:rtl/>
        </w:rPr>
        <w:t xml:space="preserve"> </w:t>
      </w:r>
      <w:r w:rsidRPr="002360F2">
        <w:rPr>
          <w:rStyle w:val="1-Char"/>
          <w:rFonts w:hint="cs"/>
          <w:rtl/>
        </w:rPr>
        <w:t>زمان امام مال</w:t>
      </w:r>
      <w:r w:rsidR="002E23EF">
        <w:rPr>
          <w:rStyle w:val="1-Char"/>
          <w:rFonts w:hint="cs"/>
          <w:rtl/>
        </w:rPr>
        <w:t>ک</w:t>
      </w:r>
      <w:r w:rsidR="00742AAC" w:rsidRPr="002360F2">
        <w:rPr>
          <w:rStyle w:val="1-Char"/>
          <w:rFonts w:hint="cs"/>
          <w:rtl/>
        </w:rPr>
        <w:t>،</w:t>
      </w:r>
      <w:r w:rsidRPr="002360F2">
        <w:rPr>
          <w:rStyle w:val="1-Char"/>
          <w:rFonts w:hint="cs"/>
          <w:rtl/>
        </w:rPr>
        <w:t xml:space="preserve"> برخ</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خلفاء برآن شدند تا</w:t>
      </w:r>
      <w:r w:rsidR="002E23EF">
        <w:rPr>
          <w:rStyle w:val="1-Char"/>
          <w:rFonts w:hint="cs"/>
          <w:rtl/>
        </w:rPr>
        <w:t>ک</w:t>
      </w:r>
      <w:r w:rsidRPr="002360F2">
        <w:rPr>
          <w:rStyle w:val="1-Char"/>
          <w:rFonts w:hint="cs"/>
          <w:rtl/>
        </w:rPr>
        <w:t>تاب «</w:t>
      </w:r>
      <w:r w:rsidR="00162534" w:rsidRPr="002360F2">
        <w:rPr>
          <w:rStyle w:val="1-Char"/>
          <w:rFonts w:hint="cs"/>
          <w:rtl/>
        </w:rPr>
        <w:t>موطأ</w:t>
      </w:r>
      <w:r w:rsidRPr="002360F2">
        <w:rPr>
          <w:rStyle w:val="1-Char"/>
          <w:rFonts w:hint="cs"/>
          <w:rtl/>
        </w:rPr>
        <w:t>» را</w:t>
      </w:r>
      <w:r w:rsidR="000C71DA" w:rsidRPr="002360F2">
        <w:rPr>
          <w:rStyle w:val="1-Char"/>
          <w:rFonts w:hint="cs"/>
          <w:rtl/>
        </w:rPr>
        <w:t xml:space="preserve"> </w:t>
      </w:r>
      <w:r w:rsidRPr="002360F2">
        <w:rPr>
          <w:rStyle w:val="1-Char"/>
          <w:rFonts w:hint="cs"/>
          <w:rtl/>
        </w:rPr>
        <w:t xml:space="preserve">بعنوان قانون </w:t>
      </w:r>
      <w:r w:rsidR="002E23EF">
        <w:rPr>
          <w:rStyle w:val="1-Char"/>
          <w:rFonts w:hint="cs"/>
          <w:rtl/>
        </w:rPr>
        <w:t>ک</w:t>
      </w:r>
      <w:r w:rsidRPr="002360F2">
        <w:rPr>
          <w:rStyle w:val="1-Char"/>
          <w:rFonts w:hint="cs"/>
          <w:rtl/>
        </w:rPr>
        <w:t>ل</w:t>
      </w:r>
      <w:r w:rsidR="002E23EF">
        <w:rPr>
          <w:rStyle w:val="1-Char"/>
          <w:rFonts w:hint="cs"/>
          <w:rtl/>
        </w:rPr>
        <w:t>ی</w:t>
      </w:r>
      <w:r w:rsidR="00742AAC" w:rsidRPr="002360F2">
        <w:rPr>
          <w:rStyle w:val="1-Char"/>
          <w:rFonts w:hint="cs"/>
          <w:rtl/>
        </w:rPr>
        <w:t>،</w:t>
      </w:r>
      <w:r w:rsidRPr="002360F2">
        <w:rPr>
          <w:rStyle w:val="1-Char"/>
          <w:rFonts w:hint="cs"/>
          <w:rtl/>
        </w:rPr>
        <w:t xml:space="preserve"> برا</w:t>
      </w:r>
      <w:r w:rsidR="002E23EF">
        <w:rPr>
          <w:rStyle w:val="1-Char"/>
          <w:rFonts w:hint="cs"/>
          <w:rtl/>
        </w:rPr>
        <w:t>ی</w:t>
      </w:r>
      <w:r w:rsidRPr="002360F2">
        <w:rPr>
          <w:rStyle w:val="1-Char"/>
          <w:rFonts w:hint="cs"/>
          <w:rtl/>
        </w:rPr>
        <w:t xml:space="preserve"> ق</w:t>
      </w:r>
      <w:r w:rsidR="00742AAC" w:rsidRPr="002360F2">
        <w:rPr>
          <w:rStyle w:val="1-Char"/>
          <w:rFonts w:hint="cs"/>
          <w:rtl/>
        </w:rPr>
        <w:t>ُ</w:t>
      </w:r>
      <w:r w:rsidRPr="002360F2">
        <w:rPr>
          <w:rStyle w:val="1-Char"/>
          <w:rFonts w:hint="cs"/>
          <w:rtl/>
        </w:rPr>
        <w:t>ضات و</w:t>
      </w:r>
      <w:r w:rsidR="000C71DA" w:rsidRPr="002360F2">
        <w:rPr>
          <w:rStyle w:val="1-Char"/>
          <w:rFonts w:hint="cs"/>
          <w:rtl/>
        </w:rPr>
        <w:t xml:space="preserve"> </w:t>
      </w:r>
      <w:r w:rsidRPr="002360F2">
        <w:rPr>
          <w:rStyle w:val="1-Char"/>
          <w:rFonts w:hint="cs"/>
          <w:rtl/>
        </w:rPr>
        <w:t>حا</w:t>
      </w:r>
      <w:r w:rsidR="002E23EF">
        <w:rPr>
          <w:rStyle w:val="1-Char"/>
          <w:rFonts w:hint="cs"/>
          <w:rtl/>
        </w:rPr>
        <w:t>ک</w:t>
      </w:r>
      <w:r w:rsidRPr="002360F2">
        <w:rPr>
          <w:rStyle w:val="1-Char"/>
          <w:rFonts w:hint="cs"/>
          <w:rtl/>
        </w:rPr>
        <w:t xml:space="preserve">مان وضع </w:t>
      </w:r>
      <w:r w:rsidR="002E23EF">
        <w:rPr>
          <w:rStyle w:val="1-Char"/>
          <w:rFonts w:hint="cs"/>
          <w:rtl/>
        </w:rPr>
        <w:t>ک</w:t>
      </w:r>
      <w:r w:rsidRPr="002360F2">
        <w:rPr>
          <w:rStyle w:val="1-Char"/>
          <w:rFonts w:hint="cs"/>
          <w:rtl/>
        </w:rPr>
        <w:t>نند (تا</w:t>
      </w:r>
      <w:r w:rsidR="000C71DA" w:rsidRPr="002360F2">
        <w:rPr>
          <w:rStyle w:val="1-Char"/>
          <w:rFonts w:hint="cs"/>
          <w:rtl/>
        </w:rPr>
        <w:t xml:space="preserve"> </w:t>
      </w:r>
      <w:r w:rsidRPr="002360F2">
        <w:rPr>
          <w:rStyle w:val="1-Char"/>
          <w:rFonts w:hint="cs"/>
          <w:rtl/>
        </w:rPr>
        <w:t>در</w:t>
      </w:r>
      <w:r w:rsidR="000C71DA" w:rsidRPr="002360F2">
        <w:rPr>
          <w:rStyle w:val="1-Char"/>
          <w:rFonts w:hint="cs"/>
          <w:rtl/>
        </w:rPr>
        <w:t xml:space="preserve"> </w:t>
      </w:r>
      <w:r w:rsidRPr="002360F2">
        <w:rPr>
          <w:rStyle w:val="1-Char"/>
          <w:rFonts w:hint="cs"/>
          <w:rtl/>
        </w:rPr>
        <w:t>حل اح</w:t>
      </w:r>
      <w:r w:rsidR="002E23EF">
        <w:rPr>
          <w:rStyle w:val="1-Char"/>
          <w:rFonts w:hint="cs"/>
          <w:rtl/>
        </w:rPr>
        <w:t>ک</w:t>
      </w:r>
      <w:r w:rsidRPr="002360F2">
        <w:rPr>
          <w:rStyle w:val="1-Char"/>
          <w:rFonts w:hint="cs"/>
          <w:rtl/>
        </w:rPr>
        <w:t>ام و مسائل</w:t>
      </w:r>
      <w:r w:rsidR="00742AAC" w:rsidRPr="002360F2">
        <w:rPr>
          <w:rStyle w:val="1-Char"/>
          <w:rFonts w:hint="cs"/>
          <w:rtl/>
        </w:rPr>
        <w:t>،</w:t>
      </w:r>
      <w:r w:rsidRPr="002360F2">
        <w:rPr>
          <w:rStyle w:val="1-Char"/>
          <w:rFonts w:hint="cs"/>
          <w:rtl/>
        </w:rPr>
        <w:t xml:space="preserve"> و</w:t>
      </w:r>
      <w:r w:rsidR="000C71DA" w:rsidRPr="002360F2">
        <w:rPr>
          <w:rStyle w:val="1-Char"/>
          <w:rFonts w:hint="cs"/>
          <w:rtl/>
        </w:rPr>
        <w:t xml:space="preserve"> </w:t>
      </w:r>
      <w:r w:rsidRPr="002360F2">
        <w:rPr>
          <w:rStyle w:val="1-Char"/>
          <w:rFonts w:hint="cs"/>
          <w:rtl/>
        </w:rPr>
        <w:t>مشاجرات و</w:t>
      </w:r>
      <w:r w:rsidR="000C71DA" w:rsidRPr="002360F2">
        <w:rPr>
          <w:rStyle w:val="1-Char"/>
          <w:rFonts w:hint="cs"/>
          <w:rtl/>
        </w:rPr>
        <w:t xml:space="preserve"> </w:t>
      </w:r>
      <w:r w:rsidRPr="002360F2">
        <w:rPr>
          <w:rStyle w:val="1-Char"/>
          <w:rFonts w:hint="cs"/>
          <w:rtl/>
        </w:rPr>
        <w:t>منازعات</w:t>
      </w:r>
      <w:r w:rsidR="00742AAC" w:rsidRPr="002360F2">
        <w:rPr>
          <w:rStyle w:val="1-Char"/>
          <w:rFonts w:hint="cs"/>
          <w:rtl/>
        </w:rPr>
        <w:t>،</w:t>
      </w:r>
      <w:r w:rsidRPr="002360F2">
        <w:rPr>
          <w:rStyle w:val="1-Char"/>
          <w:rFonts w:hint="cs"/>
          <w:rtl/>
        </w:rPr>
        <w:t xml:space="preserve"> بدان مراجعه نما</w:t>
      </w:r>
      <w:r w:rsidR="002E23EF">
        <w:rPr>
          <w:rStyle w:val="1-Char"/>
          <w:rFonts w:hint="cs"/>
          <w:rtl/>
        </w:rPr>
        <w:t>ی</w:t>
      </w:r>
      <w:r w:rsidRPr="002360F2">
        <w:rPr>
          <w:rStyle w:val="1-Char"/>
          <w:rFonts w:hint="cs"/>
          <w:rtl/>
        </w:rPr>
        <w:t>ند) ول</w:t>
      </w:r>
      <w:r w:rsidR="002E23EF">
        <w:rPr>
          <w:rStyle w:val="1-Char"/>
          <w:rFonts w:hint="cs"/>
          <w:rtl/>
        </w:rPr>
        <w:t>ی</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با تئور</w:t>
      </w:r>
      <w:r w:rsidR="002E23EF">
        <w:rPr>
          <w:rStyle w:val="1-Char"/>
          <w:rFonts w:hint="cs"/>
          <w:rtl/>
        </w:rPr>
        <w:t>ی</w:t>
      </w:r>
      <w:r w:rsidRPr="002360F2">
        <w:rPr>
          <w:rStyle w:val="1-Char"/>
          <w:rFonts w:hint="cs"/>
          <w:rtl/>
        </w:rPr>
        <w:t xml:space="preserve"> و</w:t>
      </w:r>
      <w:r w:rsidR="000C71DA"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شنهاد</w:t>
      </w:r>
      <w:r w:rsidR="004A29FC">
        <w:rPr>
          <w:rStyle w:val="1-Char"/>
          <w:rFonts w:hint="cs"/>
          <w:rtl/>
        </w:rPr>
        <w:t xml:space="preserve"> آن‌ها </w:t>
      </w:r>
      <w:r w:rsidRPr="002360F2">
        <w:rPr>
          <w:rStyle w:val="1-Char"/>
          <w:rFonts w:hint="cs"/>
          <w:rtl/>
        </w:rPr>
        <w:t>به مخالفت برخاست وگفت</w:t>
      </w:r>
      <w:r w:rsidR="00E023D6" w:rsidRPr="002360F2">
        <w:rPr>
          <w:rStyle w:val="1-Char"/>
          <w:rFonts w:hint="cs"/>
          <w:rtl/>
        </w:rPr>
        <w:t>:</w:t>
      </w:r>
      <w:r w:rsidR="000C71DA" w:rsidRPr="002360F2">
        <w:rPr>
          <w:rStyle w:val="1-Char"/>
          <w:rFonts w:hint="cs"/>
          <w:rtl/>
        </w:rPr>
        <w:t xml:space="preserve"> </w:t>
      </w:r>
      <w:r w:rsidRPr="006E5107">
        <w:rPr>
          <w:rStyle w:val="7-Char"/>
          <w:rFonts w:hint="cs"/>
          <w:rtl/>
        </w:rPr>
        <w:t>«</w:t>
      </w:r>
      <w:r w:rsidR="000C71DA" w:rsidRPr="006E5107">
        <w:rPr>
          <w:rStyle w:val="7-Char"/>
          <w:rFonts w:hint="cs"/>
          <w:rtl/>
        </w:rPr>
        <w:t>إنّ أصحاب رسول الله</w:t>
      </w:r>
      <w:r w:rsidR="0071712D" w:rsidRPr="006E5107">
        <w:rPr>
          <w:rStyle w:val="7-Char"/>
          <w:rFonts w:hint="cs"/>
          <w:rtl/>
        </w:rPr>
        <w:t xml:space="preserve"> </w:t>
      </w:r>
      <w:r w:rsidR="0071712D">
        <w:rPr>
          <w:rStyle w:val="1-Char"/>
          <w:rFonts w:cs="CTraditional Arabic" w:hint="cs"/>
          <w:rtl/>
        </w:rPr>
        <w:t>ج</w:t>
      </w:r>
      <w:r w:rsidRPr="006E5107">
        <w:rPr>
          <w:rStyle w:val="7-Char"/>
          <w:rFonts w:hint="cs"/>
          <w:rtl/>
        </w:rPr>
        <w:t xml:space="preserve"> </w:t>
      </w:r>
      <w:r w:rsidR="00022926" w:rsidRPr="006E5107">
        <w:rPr>
          <w:rStyle w:val="7-Char"/>
          <w:rFonts w:hint="cs"/>
          <w:rtl/>
        </w:rPr>
        <w:t>إ</w:t>
      </w:r>
      <w:r w:rsidRPr="006E5107">
        <w:rPr>
          <w:rStyle w:val="7-Char"/>
          <w:rFonts w:hint="cs"/>
          <w:rtl/>
        </w:rPr>
        <w:t>ختلفوا في الفروع وتفرقوا في الافاق وكل عند نفسه مصيب»</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00E023D6" w:rsidRPr="002360F2">
        <w:rPr>
          <w:rStyle w:val="1-Char"/>
          <w:rFonts w:hint="cs"/>
          <w:rtl/>
        </w:rPr>
        <w:t>:</w:t>
      </w:r>
      <w:r w:rsidR="000C71DA" w:rsidRPr="002360F2">
        <w:rPr>
          <w:rStyle w:val="1-Char"/>
          <w:rFonts w:hint="cs"/>
          <w:rtl/>
        </w:rPr>
        <w:t xml:space="preserve"> </w:t>
      </w:r>
      <w:r w:rsidR="001433E0" w:rsidRPr="002360F2">
        <w:rPr>
          <w:rStyle w:val="1-Char"/>
          <w:rFonts w:hint="cs"/>
          <w:rtl/>
        </w:rPr>
        <w:t>(</w:t>
      </w:r>
      <w:r w:rsidRPr="002360F2">
        <w:rPr>
          <w:rStyle w:val="1-Char"/>
          <w:rFonts w:hint="cs"/>
          <w:rtl/>
        </w:rPr>
        <w:t>هرگز چن</w:t>
      </w:r>
      <w:r w:rsidR="002E23EF">
        <w:rPr>
          <w:rStyle w:val="1-Char"/>
          <w:rFonts w:hint="cs"/>
          <w:rtl/>
        </w:rPr>
        <w:t>ی</w:t>
      </w:r>
      <w:r w:rsidRPr="002360F2">
        <w:rPr>
          <w:rStyle w:val="1-Char"/>
          <w:rFonts w:hint="cs"/>
          <w:rtl/>
        </w:rPr>
        <w:t xml:space="preserve">ن نخواهم </w:t>
      </w:r>
      <w:r w:rsidR="002E23EF">
        <w:rPr>
          <w:rStyle w:val="1-Char"/>
          <w:rFonts w:hint="cs"/>
          <w:rtl/>
        </w:rPr>
        <w:t>ک</w:t>
      </w:r>
      <w:r w:rsidRPr="002360F2">
        <w:rPr>
          <w:rStyle w:val="1-Char"/>
          <w:rFonts w:hint="cs"/>
          <w:rtl/>
        </w:rPr>
        <w:t>رد</w:t>
      </w:r>
      <w:r w:rsidR="00D676BC" w:rsidRPr="002360F2">
        <w:rPr>
          <w:rStyle w:val="1-Char"/>
          <w:rFonts w:hint="cs"/>
          <w:rtl/>
        </w:rPr>
        <w:t>،</w:t>
      </w:r>
      <w:r w:rsidRPr="002360F2">
        <w:rPr>
          <w:rStyle w:val="1-Char"/>
          <w:rFonts w:hint="cs"/>
          <w:rtl/>
        </w:rPr>
        <w:t xml:space="preserve"> چرا</w:t>
      </w:r>
      <w:r w:rsidR="000C71DA" w:rsidRPr="002360F2">
        <w:rPr>
          <w:rStyle w:val="1-Char"/>
          <w:rFonts w:hint="cs"/>
          <w:rtl/>
        </w:rPr>
        <w:t xml:space="preserve"> </w:t>
      </w:r>
      <w:r w:rsidR="002E23EF">
        <w:rPr>
          <w:rStyle w:val="1-Char"/>
          <w:rFonts w:hint="cs"/>
          <w:rtl/>
        </w:rPr>
        <w:t>ک</w:t>
      </w:r>
      <w:r w:rsidRPr="002360F2">
        <w:rPr>
          <w:rStyle w:val="1-Char"/>
          <w:rFonts w:hint="cs"/>
          <w:rtl/>
        </w:rPr>
        <w:t xml:space="preserve">ه) </w:t>
      </w:r>
      <w:r w:rsidR="002E23EF">
        <w:rPr>
          <w:rStyle w:val="1-Char"/>
          <w:rFonts w:hint="cs"/>
          <w:rtl/>
        </w:rPr>
        <w:t>ی</w:t>
      </w:r>
      <w:r w:rsidRPr="002360F2">
        <w:rPr>
          <w:rStyle w:val="1-Char"/>
          <w:rFonts w:hint="cs"/>
          <w:rtl/>
        </w:rPr>
        <w:t>اران و</w:t>
      </w:r>
      <w:r w:rsidR="000C71DA" w:rsidRPr="002360F2">
        <w:rPr>
          <w:rStyle w:val="1-Char"/>
          <w:rFonts w:hint="cs"/>
          <w:rtl/>
        </w:rPr>
        <w:t xml:space="preserve"> </w:t>
      </w:r>
      <w:r w:rsidRPr="002360F2">
        <w:rPr>
          <w:rStyle w:val="1-Char"/>
          <w:rFonts w:hint="cs"/>
          <w:rtl/>
        </w:rPr>
        <w:t>شاگردان رسول خدا</w:t>
      </w:r>
      <w:r w:rsidR="00D569D9">
        <w:rPr>
          <w:rStyle w:val="1-Char"/>
          <w:rFonts w:cs="CTraditional Arabic" w:hint="cs"/>
          <w:rtl/>
        </w:rPr>
        <w:t>ج</w:t>
      </w:r>
      <w:r w:rsidR="00D676BC" w:rsidRPr="002360F2">
        <w:rPr>
          <w:rStyle w:val="1-Char"/>
          <w:rFonts w:hint="cs"/>
          <w:rtl/>
        </w:rPr>
        <w:t>،</w:t>
      </w:r>
      <w:r w:rsidRPr="002360F2">
        <w:rPr>
          <w:rStyle w:val="1-Char"/>
          <w:rFonts w:hint="cs"/>
          <w:rtl/>
        </w:rPr>
        <w:t xml:space="preserve"> در</w:t>
      </w:r>
      <w:r w:rsidR="000C71DA" w:rsidRPr="002360F2">
        <w:rPr>
          <w:rStyle w:val="1-Char"/>
          <w:rFonts w:hint="cs"/>
          <w:rtl/>
        </w:rPr>
        <w:t xml:space="preserve"> </w:t>
      </w:r>
      <w:r w:rsidRPr="002360F2">
        <w:rPr>
          <w:rStyle w:val="1-Char"/>
          <w:rFonts w:hint="cs"/>
          <w:rtl/>
        </w:rPr>
        <w:t>فروعات فقه</w:t>
      </w:r>
      <w:r w:rsidR="002E23EF">
        <w:rPr>
          <w:rStyle w:val="1-Char"/>
          <w:rFonts w:hint="cs"/>
          <w:rtl/>
        </w:rPr>
        <w:t>ی</w:t>
      </w:r>
      <w:r w:rsidRPr="002360F2">
        <w:rPr>
          <w:rStyle w:val="1-Char"/>
          <w:rFonts w:hint="cs"/>
          <w:rtl/>
        </w:rPr>
        <w:t xml:space="preserve"> با</w:t>
      </w:r>
      <w:r w:rsidR="002E23EF">
        <w:rPr>
          <w:rStyle w:val="1-Char"/>
          <w:rFonts w:hint="cs"/>
          <w:rtl/>
        </w:rPr>
        <w:t>یک</w:t>
      </w:r>
      <w:r w:rsidRPr="002360F2">
        <w:rPr>
          <w:rStyle w:val="1-Char"/>
          <w:rFonts w:hint="cs"/>
          <w:rtl/>
        </w:rPr>
        <w:t>د</w:t>
      </w:r>
      <w:r w:rsidR="002E23EF">
        <w:rPr>
          <w:rStyle w:val="1-Char"/>
          <w:rFonts w:hint="cs"/>
          <w:rtl/>
        </w:rPr>
        <w:t>ی</w:t>
      </w:r>
      <w:r w:rsidRPr="002360F2">
        <w:rPr>
          <w:rStyle w:val="1-Char"/>
          <w:rFonts w:hint="cs"/>
          <w:rtl/>
        </w:rPr>
        <w:t xml:space="preserve">گر مخالفت </w:t>
      </w:r>
      <w:r w:rsidR="002E23EF">
        <w:rPr>
          <w:rStyle w:val="1-Char"/>
          <w:rFonts w:hint="cs"/>
          <w:rtl/>
        </w:rPr>
        <w:t>ک</w:t>
      </w:r>
      <w:r w:rsidRPr="002360F2">
        <w:rPr>
          <w:rStyle w:val="1-Char"/>
          <w:rFonts w:hint="cs"/>
          <w:rtl/>
        </w:rPr>
        <w:t>ردند و در</w:t>
      </w:r>
      <w:r w:rsidR="003E1F50" w:rsidRPr="002360F2">
        <w:rPr>
          <w:rStyle w:val="1-Char"/>
          <w:rFonts w:hint="cs"/>
          <w:rtl/>
        </w:rPr>
        <w:t xml:space="preserve"> </w:t>
      </w:r>
      <w:r w:rsidRPr="002360F2">
        <w:rPr>
          <w:rStyle w:val="1-Char"/>
          <w:rFonts w:hint="cs"/>
          <w:rtl/>
        </w:rPr>
        <w:t>اطراف و</w:t>
      </w:r>
      <w:r w:rsidR="003E1F50" w:rsidRPr="002360F2">
        <w:rPr>
          <w:rStyle w:val="1-Char"/>
          <w:rFonts w:hint="cs"/>
          <w:rtl/>
        </w:rPr>
        <w:t xml:space="preserve"> </w:t>
      </w:r>
      <w:r w:rsidRPr="002360F2">
        <w:rPr>
          <w:rStyle w:val="1-Char"/>
          <w:rFonts w:hint="cs"/>
          <w:rtl/>
        </w:rPr>
        <w:t>ا</w:t>
      </w:r>
      <w:r w:rsidR="002E23EF">
        <w:rPr>
          <w:rStyle w:val="1-Char"/>
          <w:rFonts w:hint="cs"/>
          <w:rtl/>
        </w:rPr>
        <w:t>ک</w:t>
      </w:r>
      <w:r w:rsidRPr="002360F2">
        <w:rPr>
          <w:rStyle w:val="1-Char"/>
          <w:rFonts w:hint="cs"/>
          <w:rtl/>
        </w:rPr>
        <w:t>ناف گ</w:t>
      </w:r>
      <w:r w:rsidR="002E23EF">
        <w:rPr>
          <w:rStyle w:val="1-Char"/>
          <w:rFonts w:hint="cs"/>
          <w:rtl/>
        </w:rPr>
        <w:t>ی</w:t>
      </w:r>
      <w:r w:rsidRPr="002360F2">
        <w:rPr>
          <w:rStyle w:val="1-Char"/>
          <w:rFonts w:hint="cs"/>
          <w:rtl/>
        </w:rPr>
        <w:t>ت</w:t>
      </w:r>
      <w:r w:rsidR="002E23EF">
        <w:rPr>
          <w:rStyle w:val="1-Char"/>
          <w:rFonts w:hint="cs"/>
          <w:rtl/>
        </w:rPr>
        <w:t>ی</w:t>
      </w:r>
      <w:r w:rsidR="00D676BC" w:rsidRPr="002360F2">
        <w:rPr>
          <w:rStyle w:val="1-Char"/>
          <w:rFonts w:hint="cs"/>
          <w:rtl/>
        </w:rPr>
        <w:t>،</w:t>
      </w:r>
      <w:r w:rsidRPr="002360F2">
        <w:rPr>
          <w:rStyle w:val="1-Char"/>
          <w:rFonts w:hint="cs"/>
          <w:rtl/>
        </w:rPr>
        <w:t xml:space="preserve"> متفرق و</w:t>
      </w:r>
      <w:r w:rsidR="000C71DA" w:rsidRPr="002360F2">
        <w:rPr>
          <w:rStyle w:val="1-Char"/>
          <w:rFonts w:hint="cs"/>
          <w:rtl/>
        </w:rPr>
        <w:t xml:space="preserve"> </w:t>
      </w:r>
      <w:r w:rsidRPr="002360F2">
        <w:rPr>
          <w:rStyle w:val="1-Char"/>
          <w:rFonts w:hint="cs"/>
          <w:rtl/>
        </w:rPr>
        <w:t>پرا</w:t>
      </w:r>
      <w:r w:rsidR="002E23EF">
        <w:rPr>
          <w:rStyle w:val="1-Char"/>
          <w:rFonts w:hint="cs"/>
          <w:rtl/>
        </w:rPr>
        <w:t>ک</w:t>
      </w:r>
      <w:r w:rsidRPr="002360F2">
        <w:rPr>
          <w:rStyle w:val="1-Char"/>
          <w:rFonts w:hint="cs"/>
          <w:rtl/>
        </w:rPr>
        <w:t>نده شدند و همه ن</w:t>
      </w:r>
      <w:r w:rsidR="002E23EF">
        <w:rPr>
          <w:rStyle w:val="1-Char"/>
          <w:rFonts w:hint="cs"/>
          <w:rtl/>
        </w:rPr>
        <w:t>ی</w:t>
      </w:r>
      <w:r w:rsidRPr="002360F2">
        <w:rPr>
          <w:rStyle w:val="1-Char"/>
          <w:rFonts w:hint="cs"/>
          <w:rtl/>
        </w:rPr>
        <w:t>ز در</w:t>
      </w:r>
      <w:r w:rsidR="000C71DA" w:rsidRPr="002360F2">
        <w:rPr>
          <w:rStyle w:val="1-Char"/>
          <w:rFonts w:hint="cs"/>
          <w:rtl/>
        </w:rPr>
        <w:t xml:space="preserve"> </w:t>
      </w:r>
      <w:r w:rsidRPr="002360F2">
        <w:rPr>
          <w:rStyle w:val="1-Char"/>
          <w:rFonts w:hint="cs"/>
          <w:rtl/>
        </w:rPr>
        <w:t>گمان خو</w:t>
      </w:r>
      <w:r w:rsidR="002E23EF">
        <w:rPr>
          <w:rStyle w:val="1-Char"/>
          <w:rFonts w:hint="cs"/>
          <w:rtl/>
        </w:rPr>
        <w:t>ی</w:t>
      </w:r>
      <w:r w:rsidRPr="002360F2">
        <w:rPr>
          <w:rStyle w:val="1-Char"/>
          <w:rFonts w:hint="cs"/>
          <w:rtl/>
        </w:rPr>
        <w:t>ش مص</w:t>
      </w:r>
      <w:r w:rsidR="002E23EF">
        <w:rPr>
          <w:rStyle w:val="1-Char"/>
          <w:rFonts w:hint="cs"/>
          <w:rtl/>
        </w:rPr>
        <w:t>ی</w:t>
      </w:r>
      <w:r w:rsidRPr="002360F2">
        <w:rPr>
          <w:rStyle w:val="1-Char"/>
          <w:rFonts w:hint="cs"/>
          <w:rtl/>
        </w:rPr>
        <w:t>ب‌اند</w:t>
      </w:r>
      <w:r w:rsidR="00E023D6" w:rsidRPr="002360F2">
        <w:rPr>
          <w:rStyle w:val="1-Char"/>
          <w:rFonts w:hint="cs"/>
          <w:rtl/>
        </w:rPr>
        <w:t>.</w:t>
      </w:r>
    </w:p>
    <w:p w:rsidR="00264EF3" w:rsidRPr="00CE448D" w:rsidRDefault="00264EF3" w:rsidP="007C345F">
      <w:pPr>
        <w:pStyle w:val="4-"/>
        <w:rPr>
          <w:rtl/>
        </w:rPr>
      </w:pPr>
      <w:bookmarkStart w:id="82" w:name="_Toc439430099"/>
      <w:r w:rsidRPr="00CE448D">
        <w:rPr>
          <w:rFonts w:hint="cs"/>
          <w:rtl/>
        </w:rPr>
        <w:t>مسل</w:t>
      </w:r>
      <w:r w:rsidR="002E23EF">
        <w:rPr>
          <w:rFonts w:hint="cs"/>
          <w:rtl/>
        </w:rPr>
        <w:t>ک</w:t>
      </w:r>
      <w:r w:rsidRPr="00CE448D">
        <w:rPr>
          <w:rFonts w:hint="cs"/>
          <w:rtl/>
        </w:rPr>
        <w:t xml:space="preserve"> امام مال</w:t>
      </w:r>
      <w:r w:rsidR="002E23EF">
        <w:rPr>
          <w:rFonts w:hint="cs"/>
          <w:rtl/>
        </w:rPr>
        <w:t>ک</w:t>
      </w:r>
      <w:r w:rsidRPr="00CE448D">
        <w:rPr>
          <w:rFonts w:hint="cs"/>
          <w:rtl/>
        </w:rPr>
        <w:t xml:space="preserve"> در</w:t>
      </w:r>
      <w:r w:rsidR="000C71DA" w:rsidRPr="00CE448D">
        <w:rPr>
          <w:rFonts w:hint="cs"/>
          <w:rtl/>
        </w:rPr>
        <w:t xml:space="preserve"> </w:t>
      </w:r>
      <w:r w:rsidRPr="00CE448D">
        <w:rPr>
          <w:rFonts w:hint="cs"/>
          <w:rtl/>
        </w:rPr>
        <w:t>گردآور</w:t>
      </w:r>
      <w:r w:rsidR="002E23EF">
        <w:rPr>
          <w:rFonts w:hint="cs"/>
          <w:rtl/>
        </w:rPr>
        <w:t>ی</w:t>
      </w:r>
      <w:r w:rsidRPr="00CE448D">
        <w:rPr>
          <w:rFonts w:hint="cs"/>
          <w:rtl/>
        </w:rPr>
        <w:t xml:space="preserve"> «</w:t>
      </w:r>
      <w:r w:rsidR="00162534">
        <w:rPr>
          <w:rFonts w:hint="cs"/>
          <w:rtl/>
        </w:rPr>
        <w:t>موطأ</w:t>
      </w:r>
      <w:r w:rsidRPr="00CE448D">
        <w:rPr>
          <w:rFonts w:hint="cs"/>
          <w:rtl/>
        </w:rPr>
        <w:t>»</w:t>
      </w:r>
      <w:bookmarkEnd w:id="82"/>
    </w:p>
    <w:p w:rsidR="00264EF3" w:rsidRPr="002360F2" w:rsidRDefault="00264EF3" w:rsidP="002360F2">
      <w:pPr>
        <w:ind w:firstLine="284"/>
        <w:jc w:val="both"/>
        <w:rPr>
          <w:rStyle w:val="1-Char"/>
          <w:rtl/>
        </w:rPr>
      </w:pPr>
      <w:r w:rsidRPr="002360F2">
        <w:rPr>
          <w:rStyle w:val="1-Char"/>
          <w:rFonts w:hint="cs"/>
          <w:rtl/>
        </w:rPr>
        <w:t>مسل</w:t>
      </w:r>
      <w:r w:rsidR="002E23EF">
        <w:rPr>
          <w:rStyle w:val="1-Char"/>
          <w:rFonts w:hint="cs"/>
          <w:rtl/>
        </w:rPr>
        <w:t>ک</w:t>
      </w:r>
      <w:r w:rsidRPr="002360F2">
        <w:rPr>
          <w:rStyle w:val="1-Char"/>
          <w:rFonts w:hint="cs"/>
          <w:rtl/>
        </w:rPr>
        <w:t xml:space="preserve"> امام مال</w:t>
      </w:r>
      <w:r w:rsidR="002E23EF">
        <w:rPr>
          <w:rStyle w:val="1-Char"/>
          <w:rFonts w:hint="cs"/>
          <w:rtl/>
        </w:rPr>
        <w:t>ک</w:t>
      </w:r>
      <w:r w:rsidR="00513F91" w:rsidRPr="002360F2">
        <w:rPr>
          <w:rStyle w:val="1-Char"/>
          <w:rFonts w:hint="cs"/>
          <w:rtl/>
        </w:rPr>
        <w:t>،</w:t>
      </w:r>
      <w:r w:rsidRPr="002360F2">
        <w:rPr>
          <w:rStyle w:val="1-Char"/>
          <w:rFonts w:hint="cs"/>
          <w:rtl/>
        </w:rPr>
        <w:t xml:space="preserve"> در</w:t>
      </w:r>
      <w:r w:rsidR="000C71DA" w:rsidRPr="002360F2">
        <w:rPr>
          <w:rStyle w:val="1-Char"/>
          <w:rFonts w:hint="cs"/>
          <w:rtl/>
        </w:rPr>
        <w:t xml:space="preserve"> </w:t>
      </w:r>
      <w:r w:rsidRPr="002360F2">
        <w:rPr>
          <w:rStyle w:val="1-Char"/>
          <w:rFonts w:hint="cs"/>
          <w:rtl/>
        </w:rPr>
        <w:t>گردآور</w:t>
      </w:r>
      <w:r w:rsidR="002E23EF">
        <w:rPr>
          <w:rStyle w:val="1-Char"/>
          <w:rFonts w:hint="cs"/>
          <w:rtl/>
        </w:rPr>
        <w:t>ی</w:t>
      </w:r>
      <w:r w:rsidRPr="002360F2">
        <w:rPr>
          <w:rStyle w:val="1-Char"/>
          <w:rFonts w:hint="cs"/>
          <w:rtl/>
        </w:rPr>
        <w:t xml:space="preserve"> و</w:t>
      </w:r>
      <w:r w:rsidR="000C71DA" w:rsidRPr="002360F2">
        <w:rPr>
          <w:rStyle w:val="1-Char"/>
          <w:rFonts w:hint="cs"/>
          <w:rtl/>
        </w:rPr>
        <w:t xml:space="preserve"> </w:t>
      </w:r>
      <w:r w:rsidRPr="002360F2">
        <w:rPr>
          <w:rStyle w:val="1-Char"/>
          <w:rFonts w:hint="cs"/>
          <w:rtl/>
        </w:rPr>
        <w:t xml:space="preserve">نگارش </w:t>
      </w:r>
      <w:r w:rsidR="00162534" w:rsidRPr="002360F2">
        <w:rPr>
          <w:rStyle w:val="1-Char"/>
          <w:rFonts w:hint="cs"/>
          <w:rtl/>
        </w:rPr>
        <w:t>موطأ</w:t>
      </w:r>
      <w:r w:rsidR="00513F91" w:rsidRPr="002360F2">
        <w:rPr>
          <w:rStyle w:val="1-Char"/>
          <w:rFonts w:hint="cs"/>
          <w:rtl/>
        </w:rPr>
        <w:t>،</w:t>
      </w:r>
      <w:r w:rsidRPr="002360F2">
        <w:rPr>
          <w:rStyle w:val="1-Char"/>
          <w:rFonts w:hint="cs"/>
          <w:rtl/>
        </w:rPr>
        <w:t xml:space="preserve"> با</w:t>
      </w:r>
      <w:r w:rsidR="000C71DA" w:rsidRPr="002360F2">
        <w:rPr>
          <w:rStyle w:val="1-Char"/>
          <w:rFonts w:hint="cs"/>
          <w:rtl/>
        </w:rPr>
        <w:t xml:space="preserve"> </w:t>
      </w:r>
      <w:r w:rsidRPr="002360F2">
        <w:rPr>
          <w:rStyle w:val="1-Char"/>
          <w:rFonts w:hint="cs"/>
          <w:rtl/>
        </w:rPr>
        <w:t>هدف و</w:t>
      </w:r>
      <w:r w:rsidR="000C71DA" w:rsidRPr="002360F2">
        <w:rPr>
          <w:rStyle w:val="1-Char"/>
          <w:rFonts w:hint="cs"/>
          <w:rtl/>
        </w:rPr>
        <w:t xml:space="preserve"> </w:t>
      </w:r>
      <w:r w:rsidRPr="002360F2">
        <w:rPr>
          <w:rStyle w:val="1-Char"/>
          <w:rFonts w:hint="cs"/>
          <w:rtl/>
        </w:rPr>
        <w:t>مقصودش</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 نگارش</w:t>
      </w:r>
      <w:r w:rsidR="00513F91" w:rsidRPr="002360F2">
        <w:rPr>
          <w:rStyle w:val="1-Char"/>
          <w:rFonts w:hint="cs"/>
          <w:rtl/>
        </w:rPr>
        <w:t>،</w:t>
      </w:r>
      <w:r w:rsidRPr="002360F2">
        <w:rPr>
          <w:rStyle w:val="1-Char"/>
          <w:rFonts w:hint="cs"/>
          <w:rtl/>
        </w:rPr>
        <w:t xml:space="preserve"> همخوان</w:t>
      </w:r>
      <w:r w:rsidR="002E23EF">
        <w:rPr>
          <w:rStyle w:val="1-Char"/>
          <w:rFonts w:hint="cs"/>
          <w:rtl/>
        </w:rPr>
        <w:t>ی</w:t>
      </w:r>
      <w:r w:rsidRPr="002360F2">
        <w:rPr>
          <w:rStyle w:val="1-Char"/>
          <w:rFonts w:hint="cs"/>
          <w:rtl/>
        </w:rPr>
        <w:t xml:space="preserve"> و</w:t>
      </w:r>
      <w:r w:rsidR="000C71DA" w:rsidRPr="002360F2">
        <w:rPr>
          <w:rStyle w:val="1-Char"/>
          <w:rFonts w:hint="cs"/>
          <w:rtl/>
        </w:rPr>
        <w:t xml:space="preserve"> </w:t>
      </w:r>
      <w:r w:rsidRPr="002360F2">
        <w:rPr>
          <w:rStyle w:val="1-Char"/>
          <w:rFonts w:hint="cs"/>
          <w:rtl/>
        </w:rPr>
        <w:t>تناسب دارد چرا</w:t>
      </w:r>
      <w:r w:rsidR="000C71DA" w:rsidRPr="002360F2">
        <w:rPr>
          <w:rStyle w:val="1-Char"/>
          <w:rFonts w:hint="cs"/>
          <w:rtl/>
        </w:rPr>
        <w:t xml:space="preserve"> </w:t>
      </w:r>
      <w:r w:rsidR="002E23EF">
        <w:rPr>
          <w:rStyle w:val="1-Char"/>
          <w:rFonts w:hint="cs"/>
          <w:rtl/>
        </w:rPr>
        <w:t>ک</w:t>
      </w:r>
      <w:r w:rsidRPr="002360F2">
        <w:rPr>
          <w:rStyle w:val="1-Char"/>
          <w:rFonts w:hint="cs"/>
          <w:rtl/>
        </w:rPr>
        <w:t>ه هدف و</w:t>
      </w:r>
      <w:r w:rsidR="002E23EF">
        <w:rPr>
          <w:rStyle w:val="1-Char"/>
          <w:rFonts w:hint="cs"/>
          <w:rtl/>
        </w:rPr>
        <w:t>ی</w:t>
      </w:r>
      <w:r w:rsidR="00513F91" w:rsidRPr="002360F2">
        <w:rPr>
          <w:rStyle w:val="1-Char"/>
          <w:rFonts w:hint="cs"/>
          <w:rtl/>
        </w:rPr>
        <w:t>،</w:t>
      </w:r>
      <w:r w:rsidRPr="002360F2">
        <w:rPr>
          <w:rStyle w:val="1-Char"/>
          <w:rFonts w:hint="cs"/>
          <w:rtl/>
        </w:rPr>
        <w:t xml:space="preserve"> فقط گردآور</w:t>
      </w:r>
      <w:r w:rsidR="002E23EF">
        <w:rPr>
          <w:rStyle w:val="1-Char"/>
          <w:rFonts w:hint="cs"/>
          <w:rtl/>
        </w:rPr>
        <w:t>ی</w:t>
      </w:r>
      <w:r w:rsidRPr="002360F2">
        <w:rPr>
          <w:rStyle w:val="1-Char"/>
          <w:rFonts w:hint="cs"/>
          <w:rtl/>
        </w:rPr>
        <w:t xml:space="preserve"> و</w:t>
      </w:r>
      <w:r w:rsidR="000C71DA" w:rsidRPr="002360F2">
        <w:rPr>
          <w:rStyle w:val="1-Char"/>
          <w:rFonts w:hint="cs"/>
          <w:rtl/>
        </w:rPr>
        <w:t xml:space="preserve"> </w:t>
      </w:r>
      <w:r w:rsidRPr="002360F2">
        <w:rPr>
          <w:rStyle w:val="1-Char"/>
          <w:rFonts w:hint="cs"/>
          <w:rtl/>
        </w:rPr>
        <w:t>تدو</w:t>
      </w:r>
      <w:r w:rsidR="002E23EF">
        <w:rPr>
          <w:rStyle w:val="1-Char"/>
          <w:rFonts w:hint="cs"/>
          <w:rtl/>
        </w:rPr>
        <w:t>ی</w:t>
      </w:r>
      <w:r w:rsidRPr="002360F2">
        <w:rPr>
          <w:rStyle w:val="1-Char"/>
          <w:rFonts w:hint="cs"/>
          <w:rtl/>
        </w:rPr>
        <w:t>ن برخ</w:t>
      </w:r>
      <w:r w:rsidR="002E23EF">
        <w:rPr>
          <w:rStyle w:val="1-Char"/>
          <w:rFonts w:hint="cs"/>
          <w:rtl/>
        </w:rPr>
        <w:t>ی</w:t>
      </w:r>
      <w:r w:rsidR="00F606D3" w:rsidRPr="002360F2">
        <w:rPr>
          <w:rStyle w:val="1-Char"/>
          <w:rFonts w:hint="cs"/>
          <w:rtl/>
        </w:rPr>
        <w:t xml:space="preserve"> از </w:t>
      </w:r>
      <w:r w:rsidRPr="002360F2">
        <w:rPr>
          <w:rStyle w:val="1-Char"/>
          <w:rFonts w:hint="cs"/>
          <w:rtl/>
        </w:rPr>
        <w:t>احاد</w:t>
      </w:r>
      <w:r w:rsidR="002E23EF">
        <w:rPr>
          <w:rStyle w:val="1-Char"/>
          <w:rFonts w:hint="cs"/>
          <w:rtl/>
        </w:rPr>
        <w:t>ی</w:t>
      </w:r>
      <w:r w:rsidRPr="002360F2">
        <w:rPr>
          <w:rStyle w:val="1-Char"/>
          <w:rFonts w:hint="cs"/>
          <w:rtl/>
        </w:rPr>
        <w:t>ث صح</w:t>
      </w:r>
      <w:r w:rsidR="002E23EF">
        <w:rPr>
          <w:rStyle w:val="1-Char"/>
          <w:rFonts w:hint="cs"/>
          <w:rtl/>
        </w:rPr>
        <w:t>ی</w:t>
      </w:r>
      <w:r w:rsidRPr="002360F2">
        <w:rPr>
          <w:rStyle w:val="1-Char"/>
          <w:rFonts w:hint="cs"/>
          <w:rtl/>
        </w:rPr>
        <w:t xml:space="preserve">ح </w:t>
      </w:r>
      <w:r w:rsidR="0041612B" w:rsidRPr="002360F2">
        <w:rPr>
          <w:rStyle w:val="1-Char"/>
          <w:rFonts w:hint="cs"/>
          <w:rtl/>
        </w:rPr>
        <w:t>-</w:t>
      </w:r>
      <w:r w:rsidRPr="002360F2">
        <w:rPr>
          <w:rStyle w:val="1-Char"/>
          <w:rFonts w:hint="cs"/>
          <w:rtl/>
        </w:rPr>
        <w:t xml:space="preserve"> همانند </w:t>
      </w:r>
      <w:r w:rsidR="002E23EF">
        <w:rPr>
          <w:rStyle w:val="1-Char"/>
          <w:rFonts w:hint="cs"/>
          <w:rtl/>
        </w:rPr>
        <w:t>ک</w:t>
      </w:r>
      <w:r w:rsidR="004A29FC">
        <w:rPr>
          <w:rStyle w:val="1-Char"/>
          <w:rFonts w:hint="cs"/>
          <w:rtl/>
        </w:rPr>
        <w:t>تاب‌ها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ه بعدها باعنوان «صحاح»</w:t>
      </w:r>
      <w:r w:rsidR="00F606D3" w:rsidRPr="002360F2">
        <w:rPr>
          <w:rStyle w:val="1-Char"/>
          <w:rFonts w:hint="cs"/>
          <w:rtl/>
        </w:rPr>
        <w:t xml:space="preserve"> از </w:t>
      </w:r>
      <w:r w:rsidRPr="002360F2">
        <w:rPr>
          <w:rStyle w:val="1-Char"/>
          <w:rFonts w:hint="cs"/>
          <w:rtl/>
        </w:rPr>
        <w:t>قب</w:t>
      </w:r>
      <w:r w:rsidR="002E23EF">
        <w:rPr>
          <w:rStyle w:val="1-Char"/>
          <w:rFonts w:hint="cs"/>
          <w:rtl/>
        </w:rPr>
        <w:t>ی</w:t>
      </w:r>
      <w:r w:rsidRPr="002360F2">
        <w:rPr>
          <w:rStyle w:val="1-Char"/>
          <w:rFonts w:hint="cs"/>
          <w:rtl/>
        </w:rPr>
        <w:t>ل</w:t>
      </w:r>
      <w:r w:rsidR="00E023D6" w:rsidRPr="002360F2">
        <w:rPr>
          <w:rStyle w:val="1-Char"/>
          <w:rFonts w:hint="cs"/>
          <w:rtl/>
        </w:rPr>
        <w:t>:</w:t>
      </w:r>
      <w:r w:rsidR="000C71DA" w:rsidRPr="002360F2">
        <w:rPr>
          <w:rStyle w:val="1-Char"/>
          <w:rFonts w:hint="cs"/>
          <w:rtl/>
        </w:rPr>
        <w:t xml:space="preserve"> </w:t>
      </w:r>
      <w:r w:rsidRPr="002360F2">
        <w:rPr>
          <w:rStyle w:val="1-Char"/>
          <w:rFonts w:hint="cs"/>
          <w:rtl/>
        </w:rPr>
        <w:t>بخار</w:t>
      </w:r>
      <w:r w:rsidR="002E23EF">
        <w:rPr>
          <w:rStyle w:val="1-Char"/>
          <w:rFonts w:hint="cs"/>
          <w:rtl/>
        </w:rPr>
        <w:t>ی</w:t>
      </w:r>
      <w:r w:rsidRPr="002360F2">
        <w:rPr>
          <w:rStyle w:val="1-Char"/>
          <w:rFonts w:hint="cs"/>
          <w:rtl/>
        </w:rPr>
        <w:t>،</w:t>
      </w:r>
      <w:r w:rsidR="00553FD4" w:rsidRPr="002360F2">
        <w:rPr>
          <w:rStyle w:val="1-Char"/>
          <w:rFonts w:hint="cs"/>
          <w:rtl/>
        </w:rPr>
        <w:t xml:space="preserve"> </w:t>
      </w:r>
      <w:r w:rsidR="00F70C65" w:rsidRPr="002360F2">
        <w:rPr>
          <w:rStyle w:val="1-Char"/>
          <w:rFonts w:hint="cs"/>
          <w:rtl/>
        </w:rPr>
        <w:t xml:space="preserve">مسلم و... </w:t>
      </w:r>
      <w:r w:rsidRPr="002360F2">
        <w:rPr>
          <w:rStyle w:val="1-Char"/>
          <w:rFonts w:hint="cs"/>
          <w:rtl/>
        </w:rPr>
        <w:t xml:space="preserve">نوشته شد </w:t>
      </w:r>
      <w:r w:rsidR="0041612B" w:rsidRPr="002360F2">
        <w:rPr>
          <w:rStyle w:val="1-Char"/>
          <w:rFonts w:hint="cs"/>
          <w:rtl/>
        </w:rPr>
        <w:t>-</w:t>
      </w:r>
      <w:r w:rsidRPr="002360F2">
        <w:rPr>
          <w:rStyle w:val="1-Char"/>
          <w:rFonts w:hint="cs"/>
          <w:rtl/>
        </w:rPr>
        <w:t xml:space="preserve"> نبود بل</w:t>
      </w:r>
      <w:r w:rsidR="002E23EF">
        <w:rPr>
          <w:rStyle w:val="1-Char"/>
          <w:rFonts w:hint="cs"/>
          <w:rtl/>
        </w:rPr>
        <w:t>ک</w:t>
      </w:r>
      <w:r w:rsidRPr="002360F2">
        <w:rPr>
          <w:rStyle w:val="1-Char"/>
          <w:rFonts w:hint="cs"/>
          <w:rtl/>
        </w:rPr>
        <w:t>ه مقصود و</w:t>
      </w:r>
      <w:r w:rsidR="002E23EF">
        <w:rPr>
          <w:rStyle w:val="1-Char"/>
          <w:rFonts w:hint="cs"/>
          <w:rtl/>
        </w:rPr>
        <w:t>ی</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 تأل</w:t>
      </w:r>
      <w:r w:rsidR="002E23EF">
        <w:rPr>
          <w:rStyle w:val="1-Char"/>
          <w:rFonts w:hint="cs"/>
          <w:rtl/>
        </w:rPr>
        <w:t>ی</w:t>
      </w:r>
      <w:r w:rsidRPr="002360F2">
        <w:rPr>
          <w:rStyle w:val="1-Char"/>
          <w:rFonts w:hint="cs"/>
          <w:rtl/>
        </w:rPr>
        <w:t>ف</w:t>
      </w:r>
      <w:r w:rsidR="00513F91" w:rsidRPr="002360F2">
        <w:rPr>
          <w:rStyle w:val="1-Char"/>
          <w:rFonts w:hint="cs"/>
          <w:rtl/>
        </w:rPr>
        <w:t>،</w:t>
      </w:r>
      <w:r w:rsidRPr="002360F2">
        <w:rPr>
          <w:rStyle w:val="1-Char"/>
          <w:rFonts w:hint="cs"/>
          <w:rtl/>
        </w:rPr>
        <w:t xml:space="preserve"> گردآور</w:t>
      </w:r>
      <w:r w:rsidR="002E23EF">
        <w:rPr>
          <w:rStyle w:val="1-Char"/>
          <w:rFonts w:hint="cs"/>
          <w:rtl/>
        </w:rPr>
        <w:t>ی</w:t>
      </w:r>
      <w:r w:rsidRPr="002360F2">
        <w:rPr>
          <w:rStyle w:val="1-Char"/>
          <w:rFonts w:hint="cs"/>
          <w:rtl/>
        </w:rPr>
        <w:t xml:space="preserve"> فقه مدن</w:t>
      </w:r>
      <w:r w:rsidR="002E23EF">
        <w:rPr>
          <w:rStyle w:val="1-Char"/>
          <w:rFonts w:hint="cs"/>
          <w:rtl/>
        </w:rPr>
        <w:t>ی</w:t>
      </w:r>
      <w:r w:rsidRPr="002360F2">
        <w:rPr>
          <w:rStyle w:val="1-Char"/>
          <w:rFonts w:hint="cs"/>
          <w:rtl/>
        </w:rPr>
        <w:t xml:space="preserve"> و</w:t>
      </w:r>
      <w:r w:rsidR="000C71DA" w:rsidRPr="002360F2">
        <w:rPr>
          <w:rStyle w:val="1-Char"/>
          <w:rFonts w:hint="cs"/>
          <w:rtl/>
        </w:rPr>
        <w:t xml:space="preserve"> </w:t>
      </w:r>
      <w:r w:rsidRPr="002360F2">
        <w:rPr>
          <w:rStyle w:val="1-Char"/>
          <w:rFonts w:hint="cs"/>
          <w:rtl/>
        </w:rPr>
        <w:t>تدو</w:t>
      </w:r>
      <w:r w:rsidR="002E23EF">
        <w:rPr>
          <w:rStyle w:val="1-Char"/>
          <w:rFonts w:hint="cs"/>
          <w:rtl/>
        </w:rPr>
        <w:t>ی</w:t>
      </w:r>
      <w:r w:rsidRPr="002360F2">
        <w:rPr>
          <w:rStyle w:val="1-Char"/>
          <w:rFonts w:hint="cs"/>
          <w:rtl/>
        </w:rPr>
        <w:t>ن اصول و ضوابط</w:t>
      </w:r>
      <w:r w:rsidR="002E23EF">
        <w:rPr>
          <w:rStyle w:val="1-Char"/>
          <w:rFonts w:hint="cs"/>
          <w:rtl/>
        </w:rPr>
        <w:t>ی</w:t>
      </w:r>
      <w:r w:rsidRPr="002360F2">
        <w:rPr>
          <w:rStyle w:val="1-Char"/>
          <w:rFonts w:hint="cs"/>
          <w:rtl/>
        </w:rPr>
        <w:t xml:space="preserve"> بود </w:t>
      </w:r>
      <w:r w:rsidR="002E23EF">
        <w:rPr>
          <w:rStyle w:val="1-Char"/>
          <w:rFonts w:hint="cs"/>
          <w:rtl/>
        </w:rPr>
        <w:t>ک</w:t>
      </w:r>
      <w:r w:rsidRPr="002360F2">
        <w:rPr>
          <w:rStyle w:val="1-Char"/>
          <w:rFonts w:hint="cs"/>
          <w:rtl/>
        </w:rPr>
        <w:t>ه مبنا</w:t>
      </w:r>
      <w:r w:rsidR="002E23EF">
        <w:rPr>
          <w:rStyle w:val="1-Char"/>
          <w:rFonts w:hint="cs"/>
          <w:rtl/>
        </w:rPr>
        <w:t>ی</w:t>
      </w:r>
      <w:r w:rsidRPr="002360F2">
        <w:rPr>
          <w:rStyle w:val="1-Char"/>
          <w:rFonts w:hint="cs"/>
          <w:rtl/>
        </w:rPr>
        <w:t xml:space="preserve"> فقه مدن</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‌باشد</w:t>
      </w:r>
      <w:r w:rsidR="00513F91" w:rsidRPr="002360F2">
        <w:rPr>
          <w:rStyle w:val="1-Char"/>
          <w:rFonts w:hint="cs"/>
          <w:rtl/>
        </w:rPr>
        <w:t>.</w:t>
      </w:r>
      <w:r w:rsidRPr="002360F2">
        <w:rPr>
          <w:rStyle w:val="1-Char"/>
          <w:rFonts w:hint="cs"/>
          <w:rtl/>
        </w:rPr>
        <w:t xml:space="preserve"> پس در</w:t>
      </w:r>
      <w:r w:rsidR="000C71DA" w:rsidRPr="002360F2">
        <w:rPr>
          <w:rStyle w:val="1-Char"/>
          <w:rFonts w:hint="cs"/>
          <w:rtl/>
        </w:rPr>
        <w:t xml:space="preserve"> </w:t>
      </w:r>
      <w:r w:rsidRPr="002360F2">
        <w:rPr>
          <w:rStyle w:val="1-Char"/>
          <w:rFonts w:hint="cs"/>
          <w:rtl/>
        </w:rPr>
        <w:t>حق</w:t>
      </w:r>
      <w:r w:rsidR="002E23EF">
        <w:rPr>
          <w:rStyle w:val="1-Char"/>
          <w:rFonts w:hint="cs"/>
          <w:rtl/>
        </w:rPr>
        <w:t>ی</w:t>
      </w:r>
      <w:r w:rsidRPr="002360F2">
        <w:rPr>
          <w:rStyle w:val="1-Char"/>
          <w:rFonts w:hint="cs"/>
          <w:rtl/>
        </w:rPr>
        <w:t xml:space="preserve">قت </w:t>
      </w:r>
      <w:r w:rsidR="002E23EF">
        <w:rPr>
          <w:rStyle w:val="1-Char"/>
          <w:rFonts w:hint="cs"/>
          <w:rtl/>
        </w:rPr>
        <w:t>ک</w:t>
      </w:r>
      <w:r w:rsidRPr="002360F2">
        <w:rPr>
          <w:rStyle w:val="1-Char"/>
          <w:rFonts w:hint="cs"/>
          <w:rtl/>
        </w:rPr>
        <w:t>تاب «</w:t>
      </w:r>
      <w:r w:rsidR="00162534" w:rsidRPr="002360F2">
        <w:rPr>
          <w:rStyle w:val="1-Char"/>
          <w:rFonts w:hint="cs"/>
          <w:rtl/>
        </w:rPr>
        <w:t>موطأ</w:t>
      </w:r>
      <w:r w:rsidRPr="002360F2">
        <w:rPr>
          <w:rStyle w:val="1-Char"/>
          <w:rFonts w:hint="cs"/>
          <w:rtl/>
        </w:rPr>
        <w:t>»</w:t>
      </w:r>
      <w:r w:rsidR="00513F91"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در</w:t>
      </w:r>
      <w:r w:rsidR="000C71DA" w:rsidRPr="002360F2">
        <w:rPr>
          <w:rStyle w:val="1-Char"/>
          <w:rFonts w:hint="cs"/>
          <w:rtl/>
        </w:rPr>
        <w:t xml:space="preserve"> </w:t>
      </w:r>
      <w:r w:rsidRPr="002360F2">
        <w:rPr>
          <w:rStyle w:val="1-Char"/>
          <w:rFonts w:hint="cs"/>
          <w:rtl/>
        </w:rPr>
        <w:t>عرصه‌</w:t>
      </w:r>
      <w:r w:rsidR="002E23EF">
        <w:rPr>
          <w:rStyle w:val="1-Char"/>
          <w:rFonts w:hint="cs"/>
          <w:rtl/>
        </w:rPr>
        <w:t>ی</w:t>
      </w:r>
      <w:r w:rsidRPr="002360F2">
        <w:rPr>
          <w:rStyle w:val="1-Char"/>
          <w:rFonts w:hint="cs"/>
          <w:rtl/>
        </w:rPr>
        <w:t xml:space="preserve"> حد</w:t>
      </w:r>
      <w:r w:rsidR="002E23EF">
        <w:rPr>
          <w:rStyle w:val="1-Char"/>
          <w:rFonts w:hint="cs"/>
          <w:rtl/>
        </w:rPr>
        <w:t>ی</w:t>
      </w:r>
      <w:r w:rsidRPr="002360F2">
        <w:rPr>
          <w:rStyle w:val="1-Char"/>
          <w:rFonts w:hint="cs"/>
          <w:rtl/>
        </w:rPr>
        <w:t>ث</w:t>
      </w:r>
      <w:r w:rsidR="00513F91" w:rsidRPr="002360F2">
        <w:rPr>
          <w:rStyle w:val="1-Char"/>
          <w:rFonts w:hint="cs"/>
          <w:rtl/>
        </w:rPr>
        <w:t>،</w:t>
      </w:r>
      <w:r w:rsidRPr="002360F2">
        <w:rPr>
          <w:rStyle w:val="1-Char"/>
          <w:rFonts w:hint="cs"/>
          <w:rtl/>
        </w:rPr>
        <w:t xml:space="preserve"> سنت و</w:t>
      </w:r>
      <w:r w:rsidR="000C71DA" w:rsidRPr="002360F2">
        <w:rPr>
          <w:rStyle w:val="1-Char"/>
          <w:rFonts w:hint="cs"/>
          <w:rtl/>
        </w:rPr>
        <w:t xml:space="preserve"> </w:t>
      </w:r>
      <w:r w:rsidRPr="002360F2">
        <w:rPr>
          <w:rStyle w:val="1-Char"/>
          <w:rFonts w:hint="cs"/>
          <w:rtl/>
        </w:rPr>
        <w:t>فقه است (</w:t>
      </w:r>
      <w:r w:rsidR="002E23EF">
        <w:rPr>
          <w:rStyle w:val="1-Char"/>
          <w:rFonts w:hint="cs"/>
          <w:rtl/>
        </w:rPr>
        <w:t>ک</w:t>
      </w:r>
      <w:r w:rsidRPr="002360F2">
        <w:rPr>
          <w:rStyle w:val="1-Char"/>
          <w:rFonts w:hint="cs"/>
          <w:rtl/>
        </w:rPr>
        <w:t>ه به ز</w:t>
      </w:r>
      <w:r w:rsidR="002E23EF">
        <w:rPr>
          <w:rStyle w:val="1-Char"/>
          <w:rFonts w:hint="cs"/>
          <w:rtl/>
        </w:rPr>
        <w:t>ی</w:t>
      </w:r>
      <w:r w:rsidRPr="002360F2">
        <w:rPr>
          <w:rStyle w:val="1-Char"/>
          <w:rFonts w:hint="cs"/>
          <w:rtl/>
        </w:rPr>
        <w:t>با</w:t>
      </w:r>
      <w:r w:rsidR="002E23EF">
        <w:rPr>
          <w:rStyle w:val="1-Char"/>
          <w:rFonts w:hint="cs"/>
          <w:rtl/>
        </w:rPr>
        <w:t>یی</w:t>
      </w:r>
      <w:r w:rsidRPr="002360F2">
        <w:rPr>
          <w:rStyle w:val="1-Char"/>
          <w:rFonts w:hint="cs"/>
          <w:rtl/>
        </w:rPr>
        <w:t xml:space="preserve"> هر</w:t>
      </w:r>
      <w:r w:rsidR="000C71DA" w:rsidRPr="002360F2">
        <w:rPr>
          <w:rStyle w:val="1-Char"/>
          <w:rFonts w:hint="cs"/>
          <w:rtl/>
        </w:rPr>
        <w:t xml:space="preserve"> </w:t>
      </w:r>
      <w:r w:rsidRPr="002360F2">
        <w:rPr>
          <w:rStyle w:val="1-Char"/>
          <w:rFonts w:hint="cs"/>
          <w:rtl/>
        </w:rPr>
        <w:t>چه تمام م</w:t>
      </w:r>
      <w:r w:rsidR="002E23EF">
        <w:rPr>
          <w:rStyle w:val="1-Char"/>
          <w:rFonts w:hint="cs"/>
          <w:rtl/>
        </w:rPr>
        <w:t>ی</w:t>
      </w:r>
      <w:r w:rsidRPr="002360F2">
        <w:rPr>
          <w:rStyle w:val="1-Char"/>
          <w:rFonts w:hint="cs"/>
          <w:rtl/>
        </w:rPr>
        <w:t>ان فقه و</w:t>
      </w:r>
      <w:r w:rsidR="000C71DA" w:rsidRPr="002360F2">
        <w:rPr>
          <w:rStyle w:val="1-Char"/>
          <w:rFonts w:hint="cs"/>
          <w:rtl/>
        </w:rPr>
        <w:t xml:space="preserve"> </w:t>
      </w:r>
      <w:r w:rsidRPr="002360F2">
        <w:rPr>
          <w:rStyle w:val="1-Char"/>
          <w:rFonts w:hint="cs"/>
          <w:rtl/>
        </w:rPr>
        <w:t>حد</w:t>
      </w:r>
      <w:r w:rsidR="002E23EF">
        <w:rPr>
          <w:rStyle w:val="1-Char"/>
          <w:rFonts w:hint="cs"/>
          <w:rtl/>
        </w:rPr>
        <w:t>ی</w:t>
      </w:r>
      <w:r w:rsidRPr="002360F2">
        <w:rPr>
          <w:rStyle w:val="1-Char"/>
          <w:rFonts w:hint="cs"/>
          <w:rtl/>
        </w:rPr>
        <w:t xml:space="preserve">ث جمع </w:t>
      </w:r>
      <w:r w:rsidR="002E23EF">
        <w:rPr>
          <w:rStyle w:val="1-Char"/>
          <w:rFonts w:hint="cs"/>
          <w:rtl/>
        </w:rPr>
        <w:t>ک</w:t>
      </w:r>
      <w:r w:rsidRPr="002360F2">
        <w:rPr>
          <w:rStyle w:val="1-Char"/>
          <w:rFonts w:hint="cs"/>
          <w:rtl/>
        </w:rPr>
        <w:t xml:space="preserve">رده است) </w:t>
      </w:r>
    </w:p>
    <w:p w:rsidR="005136D2" w:rsidRPr="002360F2" w:rsidRDefault="00264EF3" w:rsidP="002360F2">
      <w:pPr>
        <w:ind w:firstLine="284"/>
        <w:jc w:val="both"/>
        <w:rPr>
          <w:rStyle w:val="1-Char"/>
          <w:rtl/>
        </w:rPr>
      </w:pPr>
      <w:r w:rsidRPr="002360F2">
        <w:rPr>
          <w:rStyle w:val="1-Char"/>
          <w:rFonts w:hint="cs"/>
          <w:rtl/>
        </w:rPr>
        <w:t>خواننده در</w:t>
      </w:r>
      <w:r w:rsidR="000C71DA" w:rsidRPr="002360F2">
        <w:rPr>
          <w:rStyle w:val="1-Char"/>
          <w:rFonts w:hint="cs"/>
          <w:rtl/>
        </w:rPr>
        <w:t xml:space="preserve"> </w:t>
      </w:r>
      <w:r w:rsidRPr="002360F2">
        <w:rPr>
          <w:rStyle w:val="1-Char"/>
          <w:rFonts w:hint="cs"/>
          <w:rtl/>
        </w:rPr>
        <w:t>وقت مطالعه</w:t>
      </w:r>
      <w:r w:rsidR="00513F91" w:rsidRPr="002360F2">
        <w:rPr>
          <w:rStyle w:val="1-Char"/>
          <w:rFonts w:hint="cs"/>
          <w:rtl/>
        </w:rPr>
        <w:t>‌</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513F91" w:rsidRPr="002360F2">
        <w:rPr>
          <w:rStyle w:val="1-Char"/>
          <w:rFonts w:hint="cs"/>
          <w:rtl/>
        </w:rPr>
        <w:t>،</w:t>
      </w:r>
      <w:r w:rsidRPr="002360F2">
        <w:rPr>
          <w:rStyle w:val="1-Char"/>
          <w:rFonts w:hint="cs"/>
          <w:rtl/>
        </w:rPr>
        <w:t xml:space="preserve"> نخست با احاد</w:t>
      </w:r>
      <w:r w:rsidR="002E23EF">
        <w:rPr>
          <w:rStyle w:val="1-Char"/>
          <w:rFonts w:hint="cs"/>
          <w:rtl/>
        </w:rPr>
        <w:t>ی</w:t>
      </w:r>
      <w:r w:rsidRPr="002360F2">
        <w:rPr>
          <w:rStyle w:val="1-Char"/>
          <w:rFonts w:hint="cs"/>
          <w:rtl/>
        </w:rPr>
        <w:t>ث</w:t>
      </w:r>
      <w:r w:rsidR="002E23EF">
        <w:rPr>
          <w:rStyle w:val="1-Char"/>
          <w:rFonts w:hint="cs"/>
          <w:rtl/>
        </w:rPr>
        <w:t>ی</w:t>
      </w:r>
      <w:r w:rsidRPr="002360F2">
        <w:rPr>
          <w:rStyle w:val="1-Char"/>
          <w:rFonts w:hint="cs"/>
          <w:rtl/>
        </w:rPr>
        <w:t xml:space="preserve"> مواجه م</w:t>
      </w:r>
      <w:r w:rsidR="002E23EF">
        <w:rPr>
          <w:rStyle w:val="1-Char"/>
          <w:rFonts w:hint="cs"/>
          <w:rtl/>
        </w:rPr>
        <w:t>ی</w:t>
      </w:r>
      <w:r w:rsidRPr="002360F2">
        <w:rPr>
          <w:rStyle w:val="1-Char"/>
          <w:rFonts w:hint="cs"/>
          <w:rtl/>
        </w:rPr>
        <w:t xml:space="preserve">‌شود </w:t>
      </w:r>
      <w:r w:rsidR="002E23EF">
        <w:rPr>
          <w:rStyle w:val="1-Char"/>
          <w:rFonts w:hint="cs"/>
          <w:rtl/>
        </w:rPr>
        <w:t>ک</w:t>
      </w:r>
      <w:r w:rsidRPr="002360F2">
        <w:rPr>
          <w:rStyle w:val="1-Char"/>
          <w:rFonts w:hint="cs"/>
          <w:rtl/>
        </w:rPr>
        <w:t>ه به موضوعات فقه</w:t>
      </w:r>
      <w:r w:rsidR="002E23EF">
        <w:rPr>
          <w:rStyle w:val="1-Char"/>
          <w:rFonts w:hint="cs"/>
          <w:rtl/>
        </w:rPr>
        <w:t>ی</w:t>
      </w:r>
      <w:r w:rsidRPr="002360F2">
        <w:rPr>
          <w:rStyle w:val="1-Char"/>
          <w:rFonts w:hint="cs"/>
          <w:rtl/>
        </w:rPr>
        <w:t xml:space="preserve"> </w:t>
      </w:r>
      <w:r w:rsidR="0041612B"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ه حاصل اجتهاد و</w:t>
      </w:r>
      <w:r w:rsidR="000C71DA" w:rsidRPr="002360F2">
        <w:rPr>
          <w:rStyle w:val="1-Char"/>
          <w:rFonts w:hint="cs"/>
          <w:rtl/>
        </w:rPr>
        <w:t xml:space="preserve"> </w:t>
      </w:r>
      <w:r w:rsidRPr="002360F2">
        <w:rPr>
          <w:rStyle w:val="1-Char"/>
          <w:rFonts w:hint="cs"/>
          <w:rtl/>
        </w:rPr>
        <w:t>استنباط خود امام مال</w:t>
      </w:r>
      <w:r w:rsidR="002E23EF">
        <w:rPr>
          <w:rStyle w:val="1-Char"/>
          <w:rFonts w:hint="cs"/>
          <w:rtl/>
        </w:rPr>
        <w:t>ک</w:t>
      </w:r>
      <w:r w:rsidRPr="002360F2">
        <w:rPr>
          <w:rStyle w:val="1-Char"/>
          <w:rFonts w:hint="cs"/>
          <w:rtl/>
        </w:rPr>
        <w:t xml:space="preserve"> م</w:t>
      </w:r>
      <w:r w:rsidR="002E23EF">
        <w:rPr>
          <w:rStyle w:val="1-Char"/>
          <w:rFonts w:hint="cs"/>
          <w:rtl/>
        </w:rPr>
        <w:t>ی</w:t>
      </w:r>
      <w:r w:rsidRPr="002360F2">
        <w:rPr>
          <w:rStyle w:val="1-Char"/>
          <w:rFonts w:hint="cs"/>
          <w:rtl/>
        </w:rPr>
        <w:t>‌باشد- ارتباط و</w:t>
      </w:r>
      <w:r w:rsidR="000C71DA"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وند دارند</w:t>
      </w:r>
      <w:r w:rsidR="00513F91" w:rsidRPr="002360F2">
        <w:rPr>
          <w:rStyle w:val="1-Char"/>
          <w:rFonts w:hint="cs"/>
          <w:rtl/>
        </w:rPr>
        <w:t>،</w:t>
      </w:r>
      <w:r w:rsidRPr="002360F2">
        <w:rPr>
          <w:rStyle w:val="1-Char"/>
          <w:rFonts w:hint="cs"/>
          <w:rtl/>
        </w:rPr>
        <w:t xml:space="preserve"> پس</w:t>
      </w:r>
      <w:r w:rsidR="00F606D3" w:rsidRPr="002360F2">
        <w:rPr>
          <w:rStyle w:val="1-Char"/>
          <w:rFonts w:hint="cs"/>
          <w:rtl/>
        </w:rPr>
        <w:t xml:space="preserve"> از </w:t>
      </w:r>
      <w:r w:rsidRPr="002360F2">
        <w:rPr>
          <w:rStyle w:val="1-Char"/>
          <w:rFonts w:hint="cs"/>
          <w:rtl/>
        </w:rPr>
        <w:t>آن به موارد اجماع</w:t>
      </w:r>
      <w:r w:rsidR="002E23EF">
        <w:rPr>
          <w:rStyle w:val="1-Char"/>
          <w:rFonts w:hint="cs"/>
          <w:rtl/>
        </w:rPr>
        <w:t>ی</w:t>
      </w:r>
      <w:r w:rsidRPr="002360F2">
        <w:rPr>
          <w:rStyle w:val="1-Char"/>
          <w:rFonts w:hint="cs"/>
          <w:rtl/>
        </w:rPr>
        <w:t xml:space="preserve"> اهل مد</w:t>
      </w:r>
      <w:r w:rsidR="002E23EF">
        <w:rPr>
          <w:rStyle w:val="1-Char"/>
          <w:rFonts w:hint="cs"/>
          <w:rtl/>
        </w:rPr>
        <w:t>ی</w:t>
      </w:r>
      <w:r w:rsidRPr="002360F2">
        <w:rPr>
          <w:rStyle w:val="1-Char"/>
          <w:rFonts w:hint="cs"/>
          <w:rtl/>
        </w:rPr>
        <w:t>نه و</w:t>
      </w:r>
      <w:r w:rsidR="000C71DA" w:rsidRPr="002360F2">
        <w:rPr>
          <w:rStyle w:val="1-Char"/>
          <w:rFonts w:hint="cs"/>
          <w:rtl/>
        </w:rPr>
        <w:t xml:space="preserve"> </w:t>
      </w:r>
      <w:r w:rsidRPr="002360F2">
        <w:rPr>
          <w:rStyle w:val="1-Char"/>
          <w:rFonts w:hint="cs"/>
          <w:rtl/>
        </w:rPr>
        <w:t>سپس به آراء و</w:t>
      </w:r>
      <w:r w:rsidR="000C71DA"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ات تابع</w:t>
      </w:r>
      <w:r w:rsidR="002E23EF">
        <w:rPr>
          <w:rStyle w:val="1-Char"/>
          <w:rFonts w:hint="cs"/>
          <w:rtl/>
        </w:rPr>
        <w:t>ی</w:t>
      </w:r>
      <w:r w:rsidRPr="002360F2">
        <w:rPr>
          <w:rStyle w:val="1-Char"/>
          <w:rFonts w:hint="cs"/>
          <w:rtl/>
        </w:rPr>
        <w:t>ن و</w:t>
      </w:r>
      <w:r w:rsidR="000C71DA" w:rsidRPr="002360F2">
        <w:rPr>
          <w:rStyle w:val="1-Char"/>
          <w:rFonts w:hint="cs"/>
          <w:rtl/>
        </w:rPr>
        <w:t xml:space="preserve"> </w:t>
      </w:r>
      <w:r w:rsidRPr="002360F2">
        <w:rPr>
          <w:rStyle w:val="1-Char"/>
          <w:rFonts w:hint="cs"/>
          <w:rtl/>
        </w:rPr>
        <w:t>صاحب</w:t>
      </w:r>
      <w:r w:rsidR="00805DB9" w:rsidRPr="002360F2">
        <w:rPr>
          <w:rStyle w:val="1-Char"/>
          <w:rFonts w:hint="cs"/>
          <w:rtl/>
        </w:rPr>
        <w:t>‌</w:t>
      </w:r>
      <w:r w:rsidRPr="002360F2">
        <w:rPr>
          <w:rStyle w:val="1-Char"/>
          <w:rFonts w:hint="cs"/>
          <w:rtl/>
        </w:rPr>
        <w:t>نظران فقه</w:t>
      </w:r>
      <w:r w:rsidR="002E23EF">
        <w:rPr>
          <w:rStyle w:val="1-Char"/>
          <w:rFonts w:hint="cs"/>
          <w:rtl/>
        </w:rPr>
        <w:t>ی</w:t>
      </w:r>
      <w:r w:rsidR="003540BC" w:rsidRPr="002360F2">
        <w:rPr>
          <w:rStyle w:val="1-Char"/>
          <w:rFonts w:hint="cs"/>
          <w:rtl/>
        </w:rPr>
        <w:t>،</w:t>
      </w:r>
      <w:r w:rsidRPr="002360F2">
        <w:rPr>
          <w:rStyle w:val="1-Char"/>
          <w:rFonts w:hint="cs"/>
          <w:rtl/>
        </w:rPr>
        <w:t xml:space="preserve"> و</w:t>
      </w:r>
      <w:r w:rsidR="000C71DA" w:rsidRPr="002360F2">
        <w:rPr>
          <w:rStyle w:val="1-Char"/>
          <w:rFonts w:hint="cs"/>
          <w:rtl/>
        </w:rPr>
        <w:t xml:space="preserve"> </w:t>
      </w:r>
      <w:r w:rsidRPr="002360F2">
        <w:rPr>
          <w:rStyle w:val="1-Char"/>
          <w:rFonts w:hint="cs"/>
          <w:rtl/>
        </w:rPr>
        <w:t>آراء و</w:t>
      </w:r>
      <w:r w:rsidR="000C71DA"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ات مشهور دانشوران و</w:t>
      </w:r>
      <w:r w:rsidR="000C71DA" w:rsidRPr="002360F2">
        <w:rPr>
          <w:rStyle w:val="1-Char"/>
          <w:rFonts w:hint="cs"/>
          <w:rtl/>
        </w:rPr>
        <w:t xml:space="preserve"> </w:t>
      </w:r>
      <w:r w:rsidRPr="002360F2">
        <w:rPr>
          <w:rStyle w:val="1-Char"/>
          <w:rFonts w:hint="cs"/>
          <w:rtl/>
        </w:rPr>
        <w:t>فره</w:t>
      </w:r>
      <w:r w:rsidR="002E23EF">
        <w:rPr>
          <w:rStyle w:val="1-Char"/>
          <w:rFonts w:hint="cs"/>
          <w:rtl/>
        </w:rPr>
        <w:t>ی</w:t>
      </w:r>
      <w:r w:rsidRPr="002360F2">
        <w:rPr>
          <w:rStyle w:val="1-Char"/>
          <w:rFonts w:hint="cs"/>
          <w:rtl/>
        </w:rPr>
        <w:t>ختگان مد</w:t>
      </w:r>
      <w:r w:rsidR="002E23EF">
        <w:rPr>
          <w:rStyle w:val="1-Char"/>
          <w:rFonts w:hint="cs"/>
          <w:rtl/>
        </w:rPr>
        <w:t>ی</w:t>
      </w:r>
      <w:r w:rsidRPr="002360F2">
        <w:rPr>
          <w:rStyle w:val="1-Char"/>
          <w:rFonts w:hint="cs"/>
          <w:rtl/>
        </w:rPr>
        <w:t>نه</w:t>
      </w:r>
      <w:r w:rsidR="003540BC" w:rsidRPr="002360F2">
        <w:rPr>
          <w:rStyle w:val="1-Char"/>
          <w:rFonts w:hint="cs"/>
          <w:rtl/>
        </w:rPr>
        <w:t>،</w:t>
      </w:r>
      <w:r w:rsidRPr="002360F2">
        <w:rPr>
          <w:rStyle w:val="1-Char"/>
          <w:rFonts w:hint="cs"/>
          <w:rtl/>
        </w:rPr>
        <w:t xml:space="preserve"> برخورد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w:t>
      </w:r>
      <w:r w:rsidR="003540BC"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0C71DA" w:rsidRPr="002360F2">
        <w:rPr>
          <w:rStyle w:val="1-Char"/>
          <w:rFonts w:hint="cs"/>
          <w:rtl/>
        </w:rPr>
        <w:t xml:space="preserve"> </w:t>
      </w:r>
      <w:r w:rsidRPr="002360F2">
        <w:rPr>
          <w:rStyle w:val="1-Char"/>
          <w:rFonts w:hint="cs"/>
          <w:rtl/>
        </w:rPr>
        <w:t>اگر امام مال</w:t>
      </w:r>
      <w:r w:rsidR="002E23EF">
        <w:rPr>
          <w:rStyle w:val="1-Char"/>
          <w:rFonts w:hint="cs"/>
          <w:rtl/>
        </w:rPr>
        <w:t>ک</w:t>
      </w:r>
      <w:r w:rsidRPr="002360F2">
        <w:rPr>
          <w:rStyle w:val="1-Char"/>
          <w:rFonts w:hint="cs"/>
          <w:rtl/>
        </w:rPr>
        <w:t xml:space="preserve"> (پ</w:t>
      </w:r>
      <w:r w:rsidR="002E23EF">
        <w:rPr>
          <w:rStyle w:val="1-Char"/>
          <w:rFonts w:hint="cs"/>
          <w:rtl/>
        </w:rPr>
        <w:t>ی</w:t>
      </w:r>
      <w:r w:rsidRPr="002360F2">
        <w:rPr>
          <w:rStyle w:val="1-Char"/>
          <w:rFonts w:hint="cs"/>
          <w:rtl/>
        </w:rPr>
        <w:t>رامون حل مسئله‌ا</w:t>
      </w:r>
      <w:r w:rsidR="002E23EF">
        <w:rPr>
          <w:rStyle w:val="1-Char"/>
          <w:rFonts w:hint="cs"/>
          <w:rtl/>
        </w:rPr>
        <w:t>ی</w:t>
      </w:r>
      <w:r w:rsidRPr="002360F2">
        <w:rPr>
          <w:rStyle w:val="1-Char"/>
          <w:rFonts w:hint="cs"/>
          <w:rtl/>
        </w:rPr>
        <w:t>)</w:t>
      </w:r>
      <w:r w:rsidR="00805DB9" w:rsidRPr="002360F2">
        <w:rPr>
          <w:rStyle w:val="1-Char"/>
          <w:rFonts w:hint="cs"/>
          <w:rtl/>
        </w:rPr>
        <w:t>،</w:t>
      </w:r>
      <w:r w:rsidR="00F606D3" w:rsidRPr="002360F2">
        <w:rPr>
          <w:rStyle w:val="1-Char"/>
          <w:rFonts w:hint="cs"/>
          <w:rtl/>
        </w:rPr>
        <w:t xml:space="preserve"> از </w:t>
      </w:r>
      <w:r w:rsidRPr="002360F2">
        <w:rPr>
          <w:rStyle w:val="1-Char"/>
          <w:rFonts w:hint="cs"/>
          <w:rtl/>
        </w:rPr>
        <w:t>احاد</w:t>
      </w:r>
      <w:r w:rsidR="002E23EF">
        <w:rPr>
          <w:rStyle w:val="1-Char"/>
          <w:rFonts w:hint="cs"/>
          <w:rtl/>
        </w:rPr>
        <w:t>ی</w:t>
      </w:r>
      <w:r w:rsidRPr="002360F2">
        <w:rPr>
          <w:rStyle w:val="1-Char"/>
          <w:rFonts w:hint="cs"/>
          <w:rtl/>
        </w:rPr>
        <w:t>ث،</w:t>
      </w:r>
      <w:r w:rsidR="00553FD4" w:rsidRPr="002360F2">
        <w:rPr>
          <w:rStyle w:val="1-Char"/>
          <w:rFonts w:hint="cs"/>
          <w:rtl/>
        </w:rPr>
        <w:t xml:space="preserve"> </w:t>
      </w:r>
      <w:r w:rsidRPr="002360F2">
        <w:rPr>
          <w:rStyle w:val="1-Char"/>
          <w:rFonts w:hint="cs"/>
          <w:rtl/>
        </w:rPr>
        <w:t>اقوال تابع</w:t>
      </w:r>
      <w:r w:rsidR="002E23EF">
        <w:rPr>
          <w:rStyle w:val="1-Char"/>
          <w:rFonts w:hint="cs"/>
          <w:rtl/>
        </w:rPr>
        <w:t>ی</w:t>
      </w:r>
      <w:r w:rsidRPr="002360F2">
        <w:rPr>
          <w:rStyle w:val="1-Char"/>
          <w:rFonts w:hint="cs"/>
          <w:rtl/>
        </w:rPr>
        <w:t>ن</w:t>
      </w:r>
      <w:r w:rsidR="00553FD4" w:rsidRPr="002360F2">
        <w:rPr>
          <w:rStyle w:val="1-Char"/>
          <w:rFonts w:hint="cs"/>
          <w:rtl/>
        </w:rPr>
        <w:t xml:space="preserve"> </w:t>
      </w:r>
      <w:r w:rsidRPr="002360F2">
        <w:rPr>
          <w:rStyle w:val="1-Char"/>
          <w:rFonts w:hint="cs"/>
          <w:rtl/>
        </w:rPr>
        <w:t>و</w:t>
      </w:r>
      <w:r w:rsidR="000C71DA" w:rsidRPr="002360F2">
        <w:rPr>
          <w:rStyle w:val="1-Char"/>
          <w:rFonts w:hint="cs"/>
          <w:rtl/>
        </w:rPr>
        <w:t xml:space="preserve"> </w:t>
      </w:r>
      <w:r w:rsidRPr="002360F2">
        <w:rPr>
          <w:rStyle w:val="1-Char"/>
          <w:rFonts w:hint="cs"/>
          <w:rtl/>
        </w:rPr>
        <w:t>صاحب</w:t>
      </w:r>
      <w:r w:rsidR="00805DB9" w:rsidRPr="002360F2">
        <w:rPr>
          <w:rStyle w:val="1-Char"/>
          <w:rFonts w:hint="cs"/>
          <w:rtl/>
        </w:rPr>
        <w:t>‌</w:t>
      </w:r>
      <w:r w:rsidRPr="002360F2">
        <w:rPr>
          <w:rStyle w:val="1-Char"/>
          <w:rFonts w:hint="cs"/>
          <w:rtl/>
        </w:rPr>
        <w:t>نظران فقه</w:t>
      </w:r>
      <w:r w:rsidR="002E23EF">
        <w:rPr>
          <w:rStyle w:val="1-Char"/>
          <w:rFonts w:hint="cs"/>
          <w:rtl/>
        </w:rPr>
        <w:t>ی</w:t>
      </w:r>
      <w:r w:rsidRPr="002360F2">
        <w:rPr>
          <w:rStyle w:val="1-Char"/>
          <w:rFonts w:hint="cs"/>
          <w:rtl/>
        </w:rPr>
        <w:t xml:space="preserve"> مدن</w:t>
      </w:r>
      <w:r w:rsidR="002E23EF">
        <w:rPr>
          <w:rStyle w:val="1-Char"/>
          <w:rFonts w:hint="cs"/>
          <w:rtl/>
        </w:rPr>
        <w:t>ی</w:t>
      </w:r>
      <w:r w:rsidRPr="002360F2">
        <w:rPr>
          <w:rStyle w:val="1-Char"/>
          <w:rFonts w:hint="cs"/>
          <w:rtl/>
        </w:rPr>
        <w:t>،</w:t>
      </w:r>
      <w:r w:rsidR="00553FD4" w:rsidRPr="002360F2">
        <w:rPr>
          <w:rStyle w:val="1-Char"/>
          <w:rFonts w:hint="cs"/>
          <w:rtl/>
        </w:rPr>
        <w:t xml:space="preserve"> </w:t>
      </w:r>
      <w:r w:rsidRPr="002360F2">
        <w:rPr>
          <w:rStyle w:val="1-Char"/>
          <w:rFonts w:hint="cs"/>
          <w:rtl/>
        </w:rPr>
        <w:t>چ</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را</w:t>
      </w:r>
      <w:r w:rsidR="000C71DA"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افت</w:t>
      </w:r>
      <w:r w:rsidR="00C562EA" w:rsidRPr="002360F2">
        <w:rPr>
          <w:rStyle w:val="1-Char"/>
          <w:rFonts w:hint="cs"/>
          <w:rtl/>
        </w:rPr>
        <w:t>،</w:t>
      </w:r>
      <w:r w:rsidRPr="002360F2">
        <w:rPr>
          <w:rStyle w:val="1-Char"/>
          <w:rFonts w:hint="cs"/>
          <w:rtl/>
        </w:rPr>
        <w:t xml:space="preserve"> سع</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 تا</w:t>
      </w:r>
      <w:r w:rsidR="000C71DA" w:rsidRPr="002360F2">
        <w:rPr>
          <w:rStyle w:val="1-Char"/>
          <w:rFonts w:hint="cs"/>
          <w:rtl/>
        </w:rPr>
        <w:t xml:space="preserve"> </w:t>
      </w:r>
      <w:r w:rsidRPr="002360F2">
        <w:rPr>
          <w:rStyle w:val="1-Char"/>
          <w:rFonts w:hint="cs"/>
          <w:rtl/>
        </w:rPr>
        <w:t>در</w:t>
      </w:r>
      <w:r w:rsidR="000C71DA" w:rsidRPr="002360F2">
        <w:rPr>
          <w:rStyle w:val="1-Char"/>
          <w:rFonts w:hint="cs"/>
          <w:rtl/>
        </w:rPr>
        <w:t xml:space="preserve"> </w:t>
      </w:r>
      <w:r w:rsidRPr="002360F2">
        <w:rPr>
          <w:rStyle w:val="1-Char"/>
          <w:rFonts w:hint="cs"/>
          <w:rtl/>
        </w:rPr>
        <w:t>پرتو اصول و</w:t>
      </w:r>
      <w:r w:rsidR="000C71DA" w:rsidRPr="002360F2">
        <w:rPr>
          <w:rStyle w:val="1-Char"/>
          <w:rFonts w:hint="cs"/>
          <w:rtl/>
        </w:rPr>
        <w:t xml:space="preserve"> </w:t>
      </w:r>
      <w:r w:rsidRPr="002360F2">
        <w:rPr>
          <w:rStyle w:val="1-Char"/>
          <w:rFonts w:hint="cs"/>
          <w:rtl/>
        </w:rPr>
        <w:t>مواز</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ل</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احاد</w:t>
      </w:r>
      <w:r w:rsidR="002E23EF">
        <w:rPr>
          <w:rStyle w:val="1-Char"/>
          <w:rFonts w:hint="cs"/>
          <w:rtl/>
        </w:rPr>
        <w:t>ی</w:t>
      </w:r>
      <w:r w:rsidRPr="002360F2">
        <w:rPr>
          <w:rStyle w:val="1-Char"/>
          <w:rFonts w:hint="cs"/>
          <w:rtl/>
        </w:rPr>
        <w:t>ث و</w:t>
      </w:r>
      <w:r w:rsidR="000C71DA" w:rsidRPr="002360F2">
        <w:rPr>
          <w:rStyle w:val="1-Char"/>
          <w:rFonts w:hint="cs"/>
          <w:rtl/>
        </w:rPr>
        <w:t xml:space="preserve"> </w:t>
      </w:r>
      <w:r w:rsidRPr="002360F2">
        <w:rPr>
          <w:rStyle w:val="1-Char"/>
          <w:rFonts w:hint="cs"/>
          <w:rtl/>
        </w:rPr>
        <w:t>فتاو</w:t>
      </w:r>
      <w:r w:rsidR="002E23EF">
        <w:rPr>
          <w:rStyle w:val="1-Char"/>
          <w:rFonts w:hint="cs"/>
          <w:rtl/>
        </w:rPr>
        <w:t>ی</w:t>
      </w:r>
      <w:r w:rsidRPr="002360F2">
        <w:rPr>
          <w:rStyle w:val="1-Char"/>
          <w:rFonts w:hint="cs"/>
          <w:rtl/>
        </w:rPr>
        <w:t xml:space="preserve"> و</w:t>
      </w:r>
      <w:r w:rsidR="00931B24" w:rsidRPr="002360F2">
        <w:rPr>
          <w:rStyle w:val="1-Char"/>
          <w:rFonts w:hint="cs"/>
          <w:rtl/>
        </w:rPr>
        <w:t xml:space="preserve"> </w:t>
      </w:r>
      <w:r w:rsidRPr="002360F2">
        <w:rPr>
          <w:rStyle w:val="1-Char"/>
          <w:rFonts w:hint="cs"/>
          <w:rtl/>
        </w:rPr>
        <w:t>اقض</w:t>
      </w:r>
      <w:r w:rsidR="002E23EF">
        <w:rPr>
          <w:rStyle w:val="1-Char"/>
          <w:rFonts w:hint="cs"/>
          <w:rtl/>
        </w:rPr>
        <w:t>ی</w:t>
      </w:r>
      <w:r w:rsidRPr="002360F2">
        <w:rPr>
          <w:rStyle w:val="1-Char"/>
          <w:rFonts w:hint="cs"/>
          <w:rtl/>
        </w:rPr>
        <w:t>ه‌ا</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به او</w:t>
      </w:r>
      <w:r w:rsidR="000C71DA" w:rsidRPr="002360F2">
        <w:rPr>
          <w:rStyle w:val="1-Char"/>
          <w:rFonts w:hint="cs"/>
          <w:rtl/>
        </w:rPr>
        <w:t xml:space="preserve"> </w:t>
      </w:r>
      <w:r w:rsidRPr="002360F2">
        <w:rPr>
          <w:rStyle w:val="1-Char"/>
          <w:rFonts w:hint="cs"/>
          <w:rtl/>
        </w:rPr>
        <w:t>رس</w:t>
      </w:r>
      <w:r w:rsidR="002E23EF">
        <w:rPr>
          <w:rStyle w:val="1-Char"/>
          <w:rFonts w:hint="cs"/>
          <w:rtl/>
        </w:rPr>
        <w:t>ی</w:t>
      </w:r>
      <w:r w:rsidRPr="002360F2">
        <w:rPr>
          <w:rStyle w:val="1-Char"/>
          <w:rFonts w:hint="cs"/>
          <w:rtl/>
        </w:rPr>
        <w:t>ده است</w:t>
      </w:r>
      <w:r w:rsidR="00C562EA" w:rsidRPr="002360F2">
        <w:rPr>
          <w:rStyle w:val="1-Char"/>
          <w:rFonts w:hint="cs"/>
          <w:rtl/>
        </w:rPr>
        <w:t>،</w:t>
      </w:r>
      <w:r w:rsidRPr="002360F2">
        <w:rPr>
          <w:rStyle w:val="1-Char"/>
          <w:rFonts w:hint="cs"/>
          <w:rtl/>
        </w:rPr>
        <w:t xml:space="preserve"> به اجتهاد و</w:t>
      </w:r>
      <w:r w:rsidR="000C71DA" w:rsidRPr="002360F2">
        <w:rPr>
          <w:rStyle w:val="1-Char"/>
          <w:rFonts w:hint="cs"/>
          <w:rtl/>
        </w:rPr>
        <w:t xml:space="preserve"> </w:t>
      </w:r>
      <w:r w:rsidRPr="002360F2">
        <w:rPr>
          <w:rStyle w:val="1-Char"/>
          <w:rFonts w:hint="cs"/>
          <w:rtl/>
        </w:rPr>
        <w:t>استنباط مسائل و</w:t>
      </w:r>
      <w:r w:rsidR="000C71DA" w:rsidRPr="002360F2">
        <w:rPr>
          <w:rStyle w:val="1-Char"/>
          <w:rFonts w:hint="cs"/>
          <w:rtl/>
        </w:rPr>
        <w:t xml:space="preserve"> </w:t>
      </w:r>
      <w:r w:rsidRPr="002360F2">
        <w:rPr>
          <w:rStyle w:val="1-Char"/>
          <w:rFonts w:hint="cs"/>
          <w:rtl/>
        </w:rPr>
        <w:t>اح</w:t>
      </w:r>
      <w:r w:rsidR="002E23EF">
        <w:rPr>
          <w:rStyle w:val="1-Char"/>
          <w:rFonts w:hint="cs"/>
          <w:rtl/>
        </w:rPr>
        <w:t>ک</w:t>
      </w:r>
      <w:r w:rsidRPr="002360F2">
        <w:rPr>
          <w:rStyle w:val="1-Char"/>
          <w:rFonts w:hint="cs"/>
          <w:rtl/>
        </w:rPr>
        <w:t>ام فقه</w:t>
      </w:r>
      <w:r w:rsidR="002E23EF">
        <w:rPr>
          <w:rStyle w:val="1-Char"/>
          <w:rFonts w:hint="cs"/>
          <w:rtl/>
        </w:rPr>
        <w:t>ی</w:t>
      </w:r>
      <w:r w:rsidRPr="002360F2">
        <w:rPr>
          <w:rStyle w:val="1-Char"/>
          <w:rFonts w:hint="cs"/>
          <w:rtl/>
        </w:rPr>
        <w:t xml:space="preserve"> بپردازد</w:t>
      </w:r>
      <w:r w:rsidR="00E023D6" w:rsidRPr="002360F2">
        <w:rPr>
          <w:rStyle w:val="1-Char"/>
          <w:rFonts w:hint="cs"/>
          <w:rtl/>
        </w:rPr>
        <w:t>.</w:t>
      </w:r>
    </w:p>
    <w:p w:rsidR="00264EF3" w:rsidRPr="00CE448D" w:rsidRDefault="00264EF3" w:rsidP="007C345F">
      <w:pPr>
        <w:pStyle w:val="4-"/>
        <w:rPr>
          <w:rtl/>
        </w:rPr>
      </w:pPr>
      <w:bookmarkStart w:id="83" w:name="_Toc439430100"/>
      <w:r w:rsidRPr="00CE448D">
        <w:rPr>
          <w:rFonts w:hint="cs"/>
          <w:rtl/>
        </w:rPr>
        <w:t>تعداد احاد</w:t>
      </w:r>
      <w:r w:rsidR="002E23EF">
        <w:rPr>
          <w:rFonts w:hint="cs"/>
          <w:rtl/>
        </w:rPr>
        <w:t>ی</w:t>
      </w:r>
      <w:r w:rsidRPr="00CE448D">
        <w:rPr>
          <w:rFonts w:hint="cs"/>
          <w:rtl/>
        </w:rPr>
        <w:t>ث «</w:t>
      </w:r>
      <w:r w:rsidR="00162534">
        <w:rPr>
          <w:rFonts w:hint="cs"/>
          <w:rtl/>
        </w:rPr>
        <w:t>موطأ</w:t>
      </w:r>
      <w:r w:rsidRPr="00CE448D">
        <w:rPr>
          <w:rFonts w:hint="cs"/>
          <w:rtl/>
        </w:rPr>
        <w:t>»</w:t>
      </w:r>
      <w:bookmarkEnd w:id="83"/>
    </w:p>
    <w:p w:rsidR="00264EF3" w:rsidRPr="002360F2" w:rsidRDefault="00264EF3" w:rsidP="002360F2">
      <w:pPr>
        <w:ind w:firstLine="284"/>
        <w:jc w:val="both"/>
        <w:rPr>
          <w:rStyle w:val="1-Char"/>
          <w:rtl/>
        </w:rPr>
      </w:pPr>
      <w:r w:rsidRPr="002360F2">
        <w:rPr>
          <w:rStyle w:val="1-Char"/>
          <w:rFonts w:hint="cs"/>
          <w:rtl/>
        </w:rPr>
        <w:t>تعداد احاد</w:t>
      </w:r>
      <w:r w:rsidR="002E23EF">
        <w:rPr>
          <w:rStyle w:val="1-Char"/>
          <w:rFonts w:hint="cs"/>
          <w:rtl/>
        </w:rPr>
        <w:t>ی</w:t>
      </w:r>
      <w:r w:rsidRPr="002360F2">
        <w:rPr>
          <w:rStyle w:val="1-Char"/>
          <w:rFonts w:hint="cs"/>
          <w:rtl/>
        </w:rPr>
        <w:t xml:space="preserve">ث </w:t>
      </w:r>
      <w:r w:rsidR="00162534" w:rsidRPr="002360F2">
        <w:rPr>
          <w:rStyle w:val="1-Char"/>
          <w:rFonts w:hint="cs"/>
          <w:rtl/>
        </w:rPr>
        <w:t>موطأ</w:t>
      </w:r>
      <w:r w:rsidR="00C562EA" w:rsidRPr="002360F2">
        <w:rPr>
          <w:rStyle w:val="1-Char"/>
          <w:rFonts w:hint="cs"/>
          <w:rtl/>
        </w:rPr>
        <w:t>،</w:t>
      </w:r>
      <w:r w:rsidRPr="002360F2">
        <w:rPr>
          <w:rStyle w:val="1-Char"/>
          <w:rFonts w:hint="cs"/>
          <w:rtl/>
        </w:rPr>
        <w:t xml:space="preserve"> به جهت اختلاف ر</w:t>
      </w:r>
      <w:r w:rsidR="00C562EA" w:rsidRPr="002360F2">
        <w:rPr>
          <w:rStyle w:val="1-Char"/>
          <w:rFonts w:hint="cs"/>
          <w:rtl/>
        </w:rPr>
        <w:t>ُ</w:t>
      </w:r>
      <w:r w:rsidRPr="002360F2">
        <w:rPr>
          <w:rStyle w:val="1-Char"/>
          <w:rFonts w:hint="cs"/>
          <w:rtl/>
        </w:rPr>
        <w:t>وات آن</w:t>
      </w:r>
      <w:r w:rsidR="00C562EA" w:rsidRPr="002360F2">
        <w:rPr>
          <w:rStyle w:val="1-Char"/>
          <w:rFonts w:hint="cs"/>
          <w:rtl/>
        </w:rPr>
        <w:t>،</w:t>
      </w:r>
      <w:r w:rsidRPr="002360F2">
        <w:rPr>
          <w:rStyle w:val="1-Char"/>
          <w:rFonts w:hint="cs"/>
          <w:rtl/>
        </w:rPr>
        <w:t xml:space="preserve"> مختلف و</w:t>
      </w:r>
      <w:r w:rsidR="000C71DA" w:rsidRPr="002360F2">
        <w:rPr>
          <w:rStyle w:val="1-Char"/>
          <w:rFonts w:hint="cs"/>
          <w:rtl/>
        </w:rPr>
        <w:t xml:space="preserve"> متفاوت است</w:t>
      </w:r>
      <w:r w:rsidR="00C562EA" w:rsidRPr="002360F2">
        <w:rPr>
          <w:rStyle w:val="1-Char"/>
          <w:rFonts w:hint="cs"/>
          <w:rtl/>
        </w:rPr>
        <w:t>.</w:t>
      </w:r>
      <w:r w:rsidR="000C71DA" w:rsidRPr="002360F2">
        <w:rPr>
          <w:rStyle w:val="1-Char"/>
          <w:rFonts w:hint="cs"/>
          <w:rtl/>
        </w:rPr>
        <w:t xml:space="preserve"> «ابوب</w:t>
      </w:r>
      <w:r w:rsidR="002E23EF">
        <w:rPr>
          <w:rStyle w:val="1-Char"/>
          <w:rFonts w:hint="cs"/>
          <w:rtl/>
        </w:rPr>
        <w:t>ک</w:t>
      </w:r>
      <w:r w:rsidR="000C71DA" w:rsidRPr="002360F2">
        <w:rPr>
          <w:rStyle w:val="1-Char"/>
          <w:rFonts w:hint="cs"/>
          <w:rtl/>
        </w:rPr>
        <w:t>ر ابهر</w:t>
      </w:r>
      <w:r w:rsidR="002E23EF">
        <w:rPr>
          <w:rStyle w:val="1-Char"/>
          <w:rFonts w:hint="cs"/>
          <w:rtl/>
        </w:rPr>
        <w:t>ی</w:t>
      </w:r>
      <w:r w:rsidR="000C71DA" w:rsidRPr="002360F2">
        <w:rPr>
          <w:rStyle w:val="1-Char"/>
          <w:rFonts w:hint="cs"/>
          <w:rtl/>
        </w:rPr>
        <w:t>» م</w:t>
      </w:r>
      <w:r w:rsidR="002E23EF">
        <w:rPr>
          <w:rStyle w:val="1-Char"/>
          <w:rFonts w:hint="cs"/>
          <w:rtl/>
        </w:rPr>
        <w:t>ی</w:t>
      </w:r>
      <w:r w:rsidR="000C71DA" w:rsidRPr="002360F2">
        <w:rPr>
          <w:rStyle w:val="1-Char"/>
          <w:rFonts w:hint="cs"/>
          <w:rtl/>
        </w:rPr>
        <w:t>‌</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Pr="002360F2">
        <w:rPr>
          <w:rStyle w:val="1-Char"/>
          <w:rFonts w:hint="cs"/>
          <w:rtl/>
        </w:rPr>
        <w:t xml:space="preserve"> شمار تمام آنچه در</w:t>
      </w:r>
      <w:r w:rsidR="000C71DA" w:rsidRPr="002360F2">
        <w:rPr>
          <w:rStyle w:val="1-Char"/>
          <w:rFonts w:hint="cs"/>
          <w:rtl/>
        </w:rPr>
        <w:t xml:space="preserve"> </w:t>
      </w:r>
      <w:r w:rsidR="00162534" w:rsidRPr="002360F2">
        <w:rPr>
          <w:rStyle w:val="1-Char"/>
          <w:rFonts w:hint="cs"/>
          <w:rtl/>
        </w:rPr>
        <w:t>موطأ</w:t>
      </w:r>
      <w:r w:rsidR="00F606D3" w:rsidRPr="002360F2">
        <w:rPr>
          <w:rStyle w:val="1-Char"/>
          <w:rFonts w:hint="cs"/>
          <w:rtl/>
        </w:rPr>
        <w:t xml:space="preserve"> از </w:t>
      </w:r>
      <w:r w:rsidRPr="002360F2">
        <w:rPr>
          <w:rStyle w:val="1-Char"/>
          <w:rFonts w:hint="cs"/>
          <w:rtl/>
        </w:rPr>
        <w:t>احاد</w:t>
      </w:r>
      <w:r w:rsidR="002E23EF">
        <w:rPr>
          <w:rStyle w:val="1-Char"/>
          <w:rFonts w:hint="cs"/>
          <w:rtl/>
        </w:rPr>
        <w:t>ی</w:t>
      </w:r>
      <w:r w:rsidRPr="002360F2">
        <w:rPr>
          <w:rStyle w:val="1-Char"/>
          <w:rFonts w:hint="cs"/>
          <w:rtl/>
        </w:rPr>
        <w:t>ث پ</w:t>
      </w:r>
      <w:r w:rsidR="002E23EF">
        <w:rPr>
          <w:rStyle w:val="1-Char"/>
          <w:rFonts w:hint="cs"/>
          <w:rtl/>
        </w:rPr>
        <w:t>ی</w:t>
      </w:r>
      <w:r w:rsidRPr="002360F2">
        <w:rPr>
          <w:rStyle w:val="1-Char"/>
          <w:rFonts w:hint="cs"/>
          <w:rtl/>
        </w:rPr>
        <w:t>امبر</w:t>
      </w:r>
      <w:r w:rsidR="000C71DA" w:rsidRPr="002360F2">
        <w:rPr>
          <w:rStyle w:val="1-Char"/>
          <w:rFonts w:hint="cs"/>
          <w:rtl/>
        </w:rPr>
        <w:t xml:space="preserve">، </w:t>
      </w:r>
      <w:r w:rsidRPr="002360F2">
        <w:rPr>
          <w:rStyle w:val="1-Char"/>
          <w:rFonts w:hint="cs"/>
          <w:rtl/>
        </w:rPr>
        <w:t>قضا</w:t>
      </w:r>
      <w:r w:rsidR="002E23EF">
        <w:rPr>
          <w:rStyle w:val="1-Char"/>
          <w:rFonts w:hint="cs"/>
          <w:rtl/>
        </w:rPr>
        <w:t>ی</w:t>
      </w:r>
      <w:r w:rsidRPr="002360F2">
        <w:rPr>
          <w:rStyle w:val="1-Char"/>
          <w:rFonts w:hint="cs"/>
          <w:rtl/>
        </w:rPr>
        <w:t>ا</w:t>
      </w:r>
      <w:r w:rsidR="002E23EF">
        <w:rPr>
          <w:rStyle w:val="1-Char"/>
          <w:rFonts w:hint="cs"/>
          <w:rtl/>
        </w:rPr>
        <w:t>ی</w:t>
      </w:r>
      <w:r w:rsidRPr="002360F2">
        <w:rPr>
          <w:rStyle w:val="1-Char"/>
          <w:rFonts w:hint="cs"/>
          <w:rtl/>
        </w:rPr>
        <w:t xml:space="preserve"> صحابه و</w:t>
      </w:r>
      <w:r w:rsidR="000C71DA" w:rsidRPr="002360F2">
        <w:rPr>
          <w:rStyle w:val="1-Char"/>
          <w:rFonts w:hint="cs"/>
          <w:rtl/>
        </w:rPr>
        <w:t xml:space="preserve"> </w:t>
      </w:r>
      <w:r w:rsidRPr="002360F2">
        <w:rPr>
          <w:rStyle w:val="1-Char"/>
          <w:rFonts w:hint="cs"/>
          <w:rtl/>
        </w:rPr>
        <w:t>فتاوا</w:t>
      </w:r>
      <w:r w:rsidR="002E23EF">
        <w:rPr>
          <w:rStyle w:val="1-Char"/>
          <w:rFonts w:hint="cs"/>
          <w:rtl/>
        </w:rPr>
        <w:t>ی</w:t>
      </w:r>
      <w:r w:rsidRPr="002360F2">
        <w:rPr>
          <w:rStyle w:val="1-Char"/>
          <w:rFonts w:hint="cs"/>
          <w:rtl/>
        </w:rPr>
        <w:t xml:space="preserve"> تابع</w:t>
      </w:r>
      <w:r w:rsidR="002E23EF">
        <w:rPr>
          <w:rStyle w:val="1-Char"/>
          <w:rFonts w:hint="cs"/>
          <w:rtl/>
        </w:rPr>
        <w:t>ی</w:t>
      </w:r>
      <w:r w:rsidRPr="002360F2">
        <w:rPr>
          <w:rStyle w:val="1-Char"/>
          <w:rFonts w:hint="cs"/>
          <w:rtl/>
        </w:rPr>
        <w:t>ن م</w:t>
      </w:r>
      <w:r w:rsidR="002E23EF">
        <w:rPr>
          <w:rStyle w:val="1-Char"/>
          <w:rFonts w:hint="cs"/>
          <w:rtl/>
        </w:rPr>
        <w:t>ی</w:t>
      </w:r>
      <w:r w:rsidRPr="002360F2">
        <w:rPr>
          <w:rStyle w:val="1-Char"/>
          <w:rFonts w:hint="cs"/>
          <w:rtl/>
        </w:rPr>
        <w:t>‌باشد به 1720حد</w:t>
      </w:r>
      <w:r w:rsidR="002E23EF">
        <w:rPr>
          <w:rStyle w:val="1-Char"/>
          <w:rFonts w:hint="cs"/>
          <w:rtl/>
        </w:rPr>
        <w:t>ی</w:t>
      </w:r>
      <w:r w:rsidRPr="002360F2">
        <w:rPr>
          <w:rStyle w:val="1-Char"/>
          <w:rFonts w:hint="cs"/>
          <w:rtl/>
        </w:rPr>
        <w:t>ث م</w:t>
      </w:r>
      <w:r w:rsidR="002E23EF">
        <w:rPr>
          <w:rStyle w:val="1-Char"/>
          <w:rFonts w:hint="cs"/>
          <w:rtl/>
        </w:rPr>
        <w:t>ی</w:t>
      </w:r>
      <w:r w:rsidRPr="002360F2">
        <w:rPr>
          <w:rStyle w:val="1-Char"/>
          <w:rFonts w:hint="cs"/>
          <w:rtl/>
        </w:rPr>
        <w:t>‌رسد</w:t>
      </w:r>
      <w:r w:rsidR="00C562EA"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ه 600 تا</w:t>
      </w:r>
      <w:r w:rsidR="00F606D3" w:rsidRPr="002360F2">
        <w:rPr>
          <w:rStyle w:val="1-Char"/>
          <w:rFonts w:hint="cs"/>
          <w:rtl/>
        </w:rPr>
        <w:t xml:space="preserve"> از</w:t>
      </w:r>
      <w:r w:rsidR="004A29FC">
        <w:rPr>
          <w:rStyle w:val="1-Char"/>
          <w:rFonts w:hint="cs"/>
          <w:rtl/>
        </w:rPr>
        <w:t xml:space="preserve"> آن‌ها </w:t>
      </w:r>
      <w:r w:rsidRPr="002360F2">
        <w:rPr>
          <w:rStyle w:val="1-Char"/>
          <w:rFonts w:hint="cs"/>
          <w:rtl/>
        </w:rPr>
        <w:t>«مسند»،</w:t>
      </w:r>
      <w:r w:rsidR="000C71DA" w:rsidRPr="002360F2">
        <w:rPr>
          <w:rStyle w:val="1-Char"/>
          <w:rFonts w:hint="cs"/>
          <w:rtl/>
        </w:rPr>
        <w:t xml:space="preserve"> </w:t>
      </w:r>
      <w:r w:rsidRPr="002360F2">
        <w:rPr>
          <w:rStyle w:val="1-Char"/>
          <w:rFonts w:hint="cs"/>
          <w:rtl/>
        </w:rPr>
        <w:t>122</w:t>
      </w:r>
      <w:r w:rsidR="000C71DA" w:rsidRPr="002360F2">
        <w:rPr>
          <w:rStyle w:val="1-Char"/>
          <w:rFonts w:hint="cs"/>
          <w:rtl/>
        </w:rPr>
        <w:t xml:space="preserve"> </w:t>
      </w:r>
      <w:r w:rsidRPr="002360F2">
        <w:rPr>
          <w:rStyle w:val="1-Char"/>
          <w:rFonts w:hint="cs"/>
          <w:rtl/>
        </w:rPr>
        <w:t>تا</w:t>
      </w:r>
      <w:r w:rsidR="000C71DA" w:rsidRPr="002360F2">
        <w:rPr>
          <w:rStyle w:val="1-Char"/>
          <w:rFonts w:hint="cs"/>
          <w:rtl/>
        </w:rPr>
        <w:t xml:space="preserve"> </w:t>
      </w:r>
      <w:r w:rsidRPr="002360F2">
        <w:rPr>
          <w:rStyle w:val="1-Char"/>
          <w:rFonts w:hint="cs"/>
          <w:rtl/>
        </w:rPr>
        <w:t>«مرسل»</w:t>
      </w:r>
      <w:r w:rsidR="00A6339F" w:rsidRPr="002360F2">
        <w:rPr>
          <w:rStyle w:val="1-Char"/>
          <w:rFonts w:hint="cs"/>
          <w:rtl/>
        </w:rPr>
        <w:t>،</w:t>
      </w:r>
      <w:r w:rsidR="000C71DA" w:rsidRPr="002360F2">
        <w:rPr>
          <w:rStyle w:val="1-Char"/>
          <w:rFonts w:hint="cs"/>
          <w:rtl/>
        </w:rPr>
        <w:t xml:space="preserve"> </w:t>
      </w:r>
      <w:r w:rsidRPr="002360F2">
        <w:rPr>
          <w:rStyle w:val="1-Char"/>
          <w:rFonts w:hint="cs"/>
          <w:rtl/>
        </w:rPr>
        <w:t>613 تا</w:t>
      </w:r>
      <w:r w:rsidR="000C71DA" w:rsidRPr="002360F2">
        <w:rPr>
          <w:rStyle w:val="1-Char"/>
          <w:rFonts w:hint="cs"/>
          <w:rtl/>
        </w:rPr>
        <w:t xml:space="preserve"> </w:t>
      </w:r>
      <w:r w:rsidRPr="002360F2">
        <w:rPr>
          <w:rStyle w:val="1-Char"/>
          <w:rFonts w:hint="cs"/>
          <w:rtl/>
        </w:rPr>
        <w:t>«موقوف»</w:t>
      </w:r>
      <w:r w:rsidR="000C71DA" w:rsidRPr="002360F2">
        <w:rPr>
          <w:rStyle w:val="1-Char"/>
          <w:rFonts w:hint="cs"/>
          <w:rtl/>
        </w:rPr>
        <w:t xml:space="preserve"> </w:t>
      </w:r>
      <w:r w:rsidRPr="002360F2">
        <w:rPr>
          <w:rStyle w:val="1-Char"/>
          <w:rFonts w:hint="cs"/>
          <w:rtl/>
        </w:rPr>
        <w:t>و</w:t>
      </w:r>
      <w:r w:rsidR="000C71DA" w:rsidRPr="002360F2">
        <w:rPr>
          <w:rStyle w:val="1-Char"/>
          <w:rFonts w:hint="cs"/>
          <w:rtl/>
        </w:rPr>
        <w:t xml:space="preserve"> </w:t>
      </w:r>
      <w:r w:rsidRPr="002360F2">
        <w:rPr>
          <w:rStyle w:val="1-Char"/>
          <w:rFonts w:hint="cs"/>
          <w:rtl/>
        </w:rPr>
        <w:t>285 تا</w:t>
      </w:r>
      <w:r w:rsidR="00F606D3" w:rsidRPr="002360F2">
        <w:rPr>
          <w:rStyle w:val="1-Char"/>
          <w:rFonts w:hint="cs"/>
          <w:rtl/>
        </w:rPr>
        <w:t xml:space="preserve"> از </w:t>
      </w:r>
      <w:r w:rsidRPr="002360F2">
        <w:rPr>
          <w:rStyle w:val="1-Char"/>
          <w:rFonts w:hint="cs"/>
          <w:rtl/>
        </w:rPr>
        <w:t>جمله اقوال تابع</w:t>
      </w:r>
      <w:r w:rsidR="002E23EF">
        <w:rPr>
          <w:rStyle w:val="1-Char"/>
          <w:rFonts w:hint="cs"/>
          <w:rtl/>
        </w:rPr>
        <w:t>ی</w:t>
      </w:r>
      <w:r w:rsidRPr="002360F2">
        <w:rPr>
          <w:rStyle w:val="1-Char"/>
          <w:rFonts w:hint="cs"/>
          <w:rtl/>
        </w:rPr>
        <w:t>ن م</w:t>
      </w:r>
      <w:r w:rsidR="002E23EF">
        <w:rPr>
          <w:rStyle w:val="1-Char"/>
          <w:rFonts w:hint="cs"/>
          <w:rtl/>
        </w:rPr>
        <w:t>ی</w:t>
      </w:r>
      <w:r w:rsidRPr="002360F2">
        <w:rPr>
          <w:rStyle w:val="1-Char"/>
          <w:rFonts w:hint="cs"/>
          <w:rtl/>
        </w:rPr>
        <w:t>‌باشند</w:t>
      </w:r>
      <w:r w:rsidR="00E023D6" w:rsidRPr="002360F2">
        <w:rPr>
          <w:rStyle w:val="1-Char"/>
          <w:rFonts w:hint="cs"/>
          <w:rtl/>
        </w:rPr>
        <w:t>.</w:t>
      </w:r>
    </w:p>
    <w:p w:rsidR="00A6339F" w:rsidRPr="002360F2" w:rsidRDefault="00264EF3" w:rsidP="002360F2">
      <w:pPr>
        <w:ind w:firstLine="284"/>
        <w:jc w:val="both"/>
        <w:rPr>
          <w:rStyle w:val="1-Char"/>
          <w:rtl/>
        </w:rPr>
      </w:pPr>
      <w:r w:rsidRPr="002360F2">
        <w:rPr>
          <w:rStyle w:val="1-Char"/>
          <w:rFonts w:hint="cs"/>
          <w:rtl/>
        </w:rPr>
        <w:t>و</w:t>
      </w:r>
      <w:r w:rsidR="000C71DA" w:rsidRPr="002360F2">
        <w:rPr>
          <w:rStyle w:val="1-Char"/>
          <w:rFonts w:hint="cs"/>
          <w:rtl/>
        </w:rPr>
        <w:t xml:space="preserve"> </w:t>
      </w:r>
      <w:r w:rsidRPr="002360F2">
        <w:rPr>
          <w:rStyle w:val="1-Char"/>
          <w:rFonts w:hint="cs"/>
          <w:rtl/>
        </w:rPr>
        <w:t>ش</w:t>
      </w:r>
      <w:r w:rsidR="002E23EF">
        <w:rPr>
          <w:rStyle w:val="1-Char"/>
          <w:rFonts w:hint="cs"/>
          <w:rtl/>
        </w:rPr>
        <w:t>ی</w:t>
      </w:r>
      <w:r w:rsidRPr="002360F2">
        <w:rPr>
          <w:rStyle w:val="1-Char"/>
          <w:rFonts w:hint="cs"/>
          <w:rtl/>
        </w:rPr>
        <w:t>خ غافق</w:t>
      </w:r>
      <w:r w:rsidR="002E23EF">
        <w:rPr>
          <w:rStyle w:val="1-Char"/>
          <w:rFonts w:hint="cs"/>
          <w:rtl/>
        </w:rPr>
        <w:t>ی</w:t>
      </w:r>
      <w:r w:rsidRPr="002360F2">
        <w:rPr>
          <w:rStyle w:val="1-Char"/>
          <w:rFonts w:hint="cs"/>
          <w:rtl/>
        </w:rPr>
        <w:t xml:space="preserve"> پ</w:t>
      </w:r>
      <w:r w:rsidR="002E23EF">
        <w:rPr>
          <w:rStyle w:val="1-Char"/>
          <w:rFonts w:hint="cs"/>
          <w:rtl/>
        </w:rPr>
        <w:t>ی</w:t>
      </w:r>
      <w:r w:rsidRPr="002360F2">
        <w:rPr>
          <w:rStyle w:val="1-Char"/>
          <w:rFonts w:hint="cs"/>
          <w:rtl/>
        </w:rPr>
        <w:t xml:space="preserve">رامون «سند» </w:t>
      </w:r>
      <w:r w:rsidR="00162534" w:rsidRPr="002360F2">
        <w:rPr>
          <w:rStyle w:val="1-Char"/>
          <w:rFonts w:hint="cs"/>
          <w:rtl/>
        </w:rPr>
        <w:t>موطأ</w:t>
      </w:r>
      <w:r w:rsidR="00A6339F" w:rsidRPr="002360F2">
        <w:rPr>
          <w:rStyle w:val="1-Char"/>
          <w:rFonts w:hint="cs"/>
          <w:rtl/>
        </w:rPr>
        <w:t>،</w:t>
      </w:r>
      <w:r w:rsidR="000C71DA" w:rsidRPr="002360F2">
        <w:rPr>
          <w:rStyle w:val="1-Char"/>
          <w:rFonts w:hint="cs"/>
          <w:rtl/>
        </w:rPr>
        <w:t xml:space="preserve"> </w:t>
      </w:r>
      <w:r w:rsidRPr="002360F2">
        <w:rPr>
          <w:rStyle w:val="1-Char"/>
          <w:rFonts w:hint="cs"/>
          <w:rtl/>
        </w:rPr>
        <w:t>م</w:t>
      </w:r>
      <w:r w:rsidR="002E23EF">
        <w:rPr>
          <w:rStyle w:val="1-Char"/>
          <w:rFonts w:hint="cs"/>
          <w:rtl/>
        </w:rPr>
        <w:t>ی</w:t>
      </w:r>
      <w:r w:rsidR="000C71DA" w:rsidRPr="002360F2">
        <w:rPr>
          <w:rStyle w:val="1-Char"/>
          <w:rFonts w:hint="cs"/>
          <w:rtl/>
        </w:rPr>
        <w:t>‌</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000C71DA" w:rsidRPr="002360F2">
        <w:rPr>
          <w:rStyle w:val="1-Char"/>
          <w:rFonts w:hint="cs"/>
          <w:rtl/>
        </w:rPr>
        <w:t xml:space="preserve"> </w:t>
      </w:r>
      <w:r w:rsidRPr="002360F2">
        <w:rPr>
          <w:rStyle w:val="1-Char"/>
          <w:rFonts w:hint="cs"/>
          <w:rtl/>
        </w:rPr>
        <w:t>«</w:t>
      </w:r>
      <w:r w:rsidR="002E23EF">
        <w:rPr>
          <w:rStyle w:val="1-Char"/>
          <w:rFonts w:hint="cs"/>
          <w:rtl/>
        </w:rPr>
        <w:t>ک</w:t>
      </w:r>
      <w:r w:rsidRPr="002360F2">
        <w:rPr>
          <w:rStyle w:val="1-Char"/>
          <w:rFonts w:hint="cs"/>
          <w:rtl/>
        </w:rPr>
        <w:t>تاب ما</w:t>
      </w:r>
      <w:r w:rsidR="000C71DA" w:rsidRPr="002360F2">
        <w:rPr>
          <w:rStyle w:val="1-Char"/>
          <w:rFonts w:hint="cs"/>
          <w:rtl/>
        </w:rPr>
        <w:t xml:space="preserve"> </w:t>
      </w:r>
      <w:r w:rsidRPr="002360F2">
        <w:rPr>
          <w:rStyle w:val="1-Char"/>
          <w:rFonts w:hint="cs"/>
          <w:rtl/>
        </w:rPr>
        <w:t>شامل 666 حد</w:t>
      </w:r>
      <w:r w:rsidR="002E23EF">
        <w:rPr>
          <w:rStyle w:val="1-Char"/>
          <w:rFonts w:hint="cs"/>
          <w:rtl/>
        </w:rPr>
        <w:t>ی</w:t>
      </w:r>
      <w:r w:rsidRPr="002360F2">
        <w:rPr>
          <w:rStyle w:val="1-Char"/>
          <w:rFonts w:hint="cs"/>
          <w:rtl/>
        </w:rPr>
        <w:t>ث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 xml:space="preserve">ه با سند </w:t>
      </w:r>
      <w:r w:rsidR="00162534" w:rsidRPr="002360F2">
        <w:rPr>
          <w:rStyle w:val="1-Char"/>
          <w:rFonts w:hint="cs"/>
          <w:rtl/>
        </w:rPr>
        <w:t>موطأ</w:t>
      </w:r>
      <w:r w:rsidR="002E23EF">
        <w:rPr>
          <w:rStyle w:val="1-Char"/>
          <w:rFonts w:hint="cs"/>
          <w:rtl/>
        </w:rPr>
        <w:t>ی</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به ما</w:t>
      </w:r>
      <w:r w:rsidR="000C71DA" w:rsidRPr="002360F2">
        <w:rPr>
          <w:rStyle w:val="1-Char"/>
          <w:rFonts w:hint="cs"/>
          <w:rtl/>
        </w:rPr>
        <w:t xml:space="preserve"> </w:t>
      </w:r>
      <w:r w:rsidRPr="002360F2">
        <w:rPr>
          <w:rStyle w:val="1-Char"/>
          <w:rFonts w:hint="cs"/>
          <w:rtl/>
        </w:rPr>
        <w:t>رس</w:t>
      </w:r>
      <w:r w:rsidR="002E23EF">
        <w:rPr>
          <w:rStyle w:val="1-Char"/>
          <w:rFonts w:hint="cs"/>
          <w:rtl/>
        </w:rPr>
        <w:t>ی</w:t>
      </w:r>
      <w:r w:rsidRPr="002360F2">
        <w:rPr>
          <w:rStyle w:val="1-Char"/>
          <w:rFonts w:hint="cs"/>
          <w:rtl/>
        </w:rPr>
        <w:t>ده است»</w:t>
      </w:r>
      <w:r w:rsidR="000C71DA" w:rsidRPr="002360F2">
        <w:rPr>
          <w:rStyle w:val="1-Char"/>
          <w:rFonts w:hint="cs"/>
          <w:rtl/>
        </w:rPr>
        <w:t xml:space="preserve"> </w:t>
      </w:r>
      <w:r w:rsidRPr="002360F2">
        <w:rPr>
          <w:rStyle w:val="1-Char"/>
          <w:rFonts w:hint="cs"/>
          <w:rtl/>
        </w:rPr>
        <w:t>(و</w:t>
      </w:r>
      <w:r w:rsidR="000C71DA"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خود ب</w:t>
      </w:r>
      <w:r w:rsidR="002E23EF">
        <w:rPr>
          <w:rStyle w:val="1-Char"/>
          <w:rFonts w:hint="cs"/>
          <w:rtl/>
        </w:rPr>
        <w:t>ی</w:t>
      </w:r>
      <w:r w:rsidRPr="002360F2">
        <w:rPr>
          <w:rStyle w:val="1-Char"/>
          <w:rFonts w:hint="cs"/>
          <w:rtl/>
        </w:rPr>
        <w:t>انگر جا</w:t>
      </w:r>
      <w:r w:rsidR="002E23EF">
        <w:rPr>
          <w:rStyle w:val="1-Char"/>
          <w:rFonts w:hint="cs"/>
          <w:rtl/>
        </w:rPr>
        <w:t>ی</w:t>
      </w:r>
      <w:r w:rsidRPr="002360F2">
        <w:rPr>
          <w:rStyle w:val="1-Char"/>
          <w:rFonts w:hint="cs"/>
          <w:rtl/>
        </w:rPr>
        <w:t>گاه و</w:t>
      </w:r>
      <w:r w:rsidR="000C71DA" w:rsidRPr="002360F2">
        <w:rPr>
          <w:rStyle w:val="1-Char"/>
          <w:rFonts w:hint="cs"/>
          <w:rtl/>
        </w:rPr>
        <w:t xml:space="preserve"> </w:t>
      </w:r>
      <w:r w:rsidRPr="002360F2">
        <w:rPr>
          <w:rStyle w:val="1-Char"/>
          <w:rFonts w:hint="cs"/>
          <w:rtl/>
        </w:rPr>
        <w:t xml:space="preserve">اعتبار سند </w:t>
      </w:r>
      <w:r w:rsidR="00162534" w:rsidRPr="002360F2">
        <w:rPr>
          <w:rStyle w:val="1-Char"/>
          <w:rFonts w:hint="cs"/>
          <w:rtl/>
        </w:rPr>
        <w:t>موطأ</w:t>
      </w:r>
      <w:r w:rsidR="002E23EF">
        <w:rPr>
          <w:rStyle w:val="1-Char"/>
          <w:rFonts w:hint="cs"/>
          <w:rtl/>
        </w:rPr>
        <w:t>ی</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است)</w:t>
      </w:r>
      <w:r w:rsidR="00A6339F"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0C71DA" w:rsidRPr="002360F2">
        <w:rPr>
          <w:rStyle w:val="1-Char"/>
          <w:rFonts w:hint="cs"/>
          <w:rtl/>
        </w:rPr>
        <w:t xml:space="preserve"> </w:t>
      </w:r>
      <w:r w:rsidRPr="002360F2">
        <w:rPr>
          <w:rStyle w:val="1-Char"/>
          <w:rFonts w:hint="cs"/>
          <w:rtl/>
        </w:rPr>
        <w:t>حافظ ابوسع</w:t>
      </w:r>
      <w:r w:rsidR="002E23EF">
        <w:rPr>
          <w:rStyle w:val="1-Char"/>
          <w:rFonts w:hint="cs"/>
          <w:rtl/>
        </w:rPr>
        <w:t>ی</w:t>
      </w:r>
      <w:r w:rsidRPr="002360F2">
        <w:rPr>
          <w:rStyle w:val="1-Char"/>
          <w:rFonts w:hint="cs"/>
          <w:rtl/>
        </w:rPr>
        <w:t>د علائ</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000C71DA" w:rsidRPr="002360F2">
        <w:rPr>
          <w:rStyle w:val="1-Char"/>
          <w:rFonts w:hint="cs"/>
          <w:rtl/>
        </w:rPr>
        <w:t xml:space="preserve"> </w:t>
      </w:r>
      <w:r w:rsidRPr="002360F2">
        <w:rPr>
          <w:rStyle w:val="1-Char"/>
          <w:rFonts w:hint="cs"/>
          <w:rtl/>
        </w:rPr>
        <w:t>«گروه ز</w:t>
      </w:r>
      <w:r w:rsidR="002E23EF">
        <w:rPr>
          <w:rStyle w:val="1-Char"/>
          <w:rFonts w:hint="cs"/>
          <w:rtl/>
        </w:rPr>
        <w:t>ی</w:t>
      </w:r>
      <w:r w:rsidRPr="002360F2">
        <w:rPr>
          <w:rStyle w:val="1-Char"/>
          <w:rFonts w:hint="cs"/>
          <w:rtl/>
        </w:rPr>
        <w:t>اد</w:t>
      </w:r>
      <w:r w:rsidR="002E23EF">
        <w:rPr>
          <w:rStyle w:val="1-Char"/>
          <w:rFonts w:hint="cs"/>
          <w:rtl/>
        </w:rPr>
        <w:t>ی</w:t>
      </w:r>
      <w:r w:rsidR="00131DCA" w:rsidRPr="002360F2">
        <w:rPr>
          <w:rStyle w:val="1-Char"/>
          <w:rFonts w:hint="cs"/>
          <w:rtl/>
        </w:rPr>
        <w:t>،</w:t>
      </w:r>
      <w:r w:rsidRPr="002360F2">
        <w:rPr>
          <w:rStyle w:val="1-Char"/>
          <w:rFonts w:hint="cs"/>
          <w:rtl/>
        </w:rPr>
        <w:t xml:space="preserve"> </w:t>
      </w:r>
      <w:r w:rsidR="00162534" w:rsidRPr="002360F2">
        <w:rPr>
          <w:rStyle w:val="1-Char"/>
          <w:rFonts w:hint="cs"/>
          <w:rtl/>
        </w:rPr>
        <w:t>موطأ</w:t>
      </w:r>
      <w:r w:rsidRPr="002360F2">
        <w:rPr>
          <w:rStyle w:val="1-Char"/>
          <w:rFonts w:hint="cs"/>
          <w:rtl/>
        </w:rPr>
        <w:t xml:space="preserve"> را</w:t>
      </w:r>
      <w:r w:rsidR="00F606D3" w:rsidRPr="002360F2">
        <w:rPr>
          <w:rStyle w:val="1-Char"/>
          <w:rFonts w:hint="cs"/>
          <w:rtl/>
        </w:rPr>
        <w:t xml:space="preserve"> از </w:t>
      </w:r>
      <w:r w:rsidRPr="002360F2">
        <w:rPr>
          <w:rStyle w:val="1-Char"/>
          <w:rFonts w:hint="cs"/>
          <w:rtl/>
        </w:rPr>
        <w:t>امام مال</w:t>
      </w:r>
      <w:r w:rsidR="002E23EF">
        <w:rPr>
          <w:rStyle w:val="1-Char"/>
          <w:rFonts w:hint="cs"/>
          <w:rtl/>
        </w:rPr>
        <w:t>ک</w:t>
      </w:r>
      <w:r w:rsidRPr="002360F2">
        <w:rPr>
          <w:rStyle w:val="1-Char"/>
          <w:rFonts w:hint="cs"/>
          <w:rtl/>
        </w:rPr>
        <w:t xml:space="preserve"> روا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 xml:space="preserve">رده‌اند </w:t>
      </w:r>
      <w:r w:rsidR="002E23EF">
        <w:rPr>
          <w:rStyle w:val="1-Char"/>
          <w:rFonts w:hint="cs"/>
          <w:rtl/>
        </w:rPr>
        <w:t>ک</w:t>
      </w:r>
      <w:r w:rsidRPr="002360F2">
        <w:rPr>
          <w:rStyle w:val="1-Char"/>
          <w:rFonts w:hint="cs"/>
          <w:rtl/>
        </w:rPr>
        <w:t>ه در م</w:t>
      </w:r>
      <w:r w:rsidR="002E23EF">
        <w:rPr>
          <w:rStyle w:val="1-Char"/>
          <w:rFonts w:hint="cs"/>
          <w:rtl/>
        </w:rPr>
        <w:t>ی</w:t>
      </w:r>
      <w:r w:rsidRPr="002360F2">
        <w:rPr>
          <w:rStyle w:val="1-Char"/>
          <w:rFonts w:hint="cs"/>
          <w:rtl/>
        </w:rPr>
        <w:t>ان روا</w:t>
      </w:r>
      <w:r w:rsidR="002E23EF">
        <w:rPr>
          <w:rStyle w:val="1-Char"/>
          <w:rFonts w:hint="cs"/>
          <w:rtl/>
        </w:rPr>
        <w:t>ی</w:t>
      </w:r>
      <w:r w:rsidRPr="002360F2">
        <w:rPr>
          <w:rStyle w:val="1-Char"/>
          <w:rFonts w:hint="cs"/>
          <w:rtl/>
        </w:rPr>
        <w:t>تشان</w:t>
      </w:r>
      <w:r w:rsidR="00131DCA" w:rsidRPr="002360F2">
        <w:rPr>
          <w:rStyle w:val="1-Char"/>
          <w:rFonts w:hint="cs"/>
          <w:rtl/>
        </w:rPr>
        <w:t>،</w:t>
      </w:r>
      <w:r w:rsidRPr="002360F2">
        <w:rPr>
          <w:rStyle w:val="1-Char"/>
          <w:rFonts w:hint="cs"/>
          <w:rtl/>
        </w:rPr>
        <w:t xml:space="preserve"> اختلافات</w:t>
      </w:r>
      <w:r w:rsidR="002E23EF">
        <w:rPr>
          <w:rStyle w:val="1-Char"/>
          <w:rFonts w:hint="cs"/>
          <w:rtl/>
        </w:rPr>
        <w:t>ی</w:t>
      </w:r>
      <w:r w:rsidRPr="002360F2">
        <w:rPr>
          <w:rStyle w:val="1-Char"/>
          <w:rFonts w:hint="cs"/>
          <w:rtl/>
        </w:rPr>
        <w:t xml:space="preserve"> در</w:t>
      </w:r>
      <w:r w:rsidR="000C71DA" w:rsidRPr="002360F2">
        <w:rPr>
          <w:rStyle w:val="1-Char"/>
          <w:rFonts w:hint="cs"/>
          <w:rtl/>
        </w:rPr>
        <w:t xml:space="preserve"> </w:t>
      </w:r>
      <w:r w:rsidRPr="002360F2">
        <w:rPr>
          <w:rStyle w:val="1-Char"/>
          <w:rFonts w:hint="cs"/>
          <w:rtl/>
        </w:rPr>
        <w:t>تقد</w:t>
      </w:r>
      <w:r w:rsidR="002E23EF">
        <w:rPr>
          <w:rStyle w:val="1-Char"/>
          <w:rFonts w:hint="cs"/>
          <w:rtl/>
        </w:rPr>
        <w:t>ی</w:t>
      </w:r>
      <w:r w:rsidRPr="002360F2">
        <w:rPr>
          <w:rStyle w:val="1-Char"/>
          <w:rFonts w:hint="cs"/>
          <w:rtl/>
        </w:rPr>
        <w:t>م و</w:t>
      </w:r>
      <w:r w:rsidR="000C71DA" w:rsidRPr="002360F2">
        <w:rPr>
          <w:rStyle w:val="1-Char"/>
          <w:rFonts w:hint="cs"/>
          <w:rtl/>
        </w:rPr>
        <w:t xml:space="preserve"> </w:t>
      </w:r>
      <w:r w:rsidRPr="002360F2">
        <w:rPr>
          <w:rStyle w:val="1-Char"/>
          <w:rFonts w:hint="cs"/>
          <w:rtl/>
        </w:rPr>
        <w:t>تأخ</w:t>
      </w:r>
      <w:r w:rsidR="002E23EF">
        <w:rPr>
          <w:rStyle w:val="1-Char"/>
          <w:rFonts w:hint="cs"/>
          <w:rtl/>
        </w:rPr>
        <w:t>ی</w:t>
      </w:r>
      <w:r w:rsidRPr="002360F2">
        <w:rPr>
          <w:rStyle w:val="1-Char"/>
          <w:rFonts w:hint="cs"/>
          <w:rtl/>
        </w:rPr>
        <w:t>ر و</w:t>
      </w:r>
      <w:r w:rsidR="000C71DA" w:rsidRPr="002360F2">
        <w:rPr>
          <w:rStyle w:val="1-Char"/>
          <w:rFonts w:hint="cs"/>
          <w:rtl/>
        </w:rPr>
        <w:t xml:space="preserve"> </w:t>
      </w:r>
      <w:r w:rsidRPr="002360F2">
        <w:rPr>
          <w:rStyle w:val="1-Char"/>
          <w:rFonts w:hint="cs"/>
          <w:rtl/>
        </w:rPr>
        <w:t>ز</w:t>
      </w:r>
      <w:r w:rsidR="002E23EF">
        <w:rPr>
          <w:rStyle w:val="1-Char"/>
          <w:rFonts w:hint="cs"/>
          <w:rtl/>
        </w:rPr>
        <w:t>ی</w:t>
      </w:r>
      <w:r w:rsidRPr="002360F2">
        <w:rPr>
          <w:rStyle w:val="1-Char"/>
          <w:rFonts w:hint="cs"/>
          <w:rtl/>
        </w:rPr>
        <w:t>ادت و</w:t>
      </w:r>
      <w:r w:rsidR="000C71DA" w:rsidRPr="002360F2">
        <w:rPr>
          <w:rStyle w:val="1-Char"/>
          <w:rFonts w:hint="cs"/>
          <w:rtl/>
        </w:rPr>
        <w:t xml:space="preserve"> </w:t>
      </w:r>
      <w:r w:rsidRPr="002360F2">
        <w:rPr>
          <w:rStyle w:val="1-Char"/>
          <w:rFonts w:hint="cs"/>
          <w:rtl/>
        </w:rPr>
        <w:t xml:space="preserve">نقصان و... </w:t>
      </w:r>
      <w:r w:rsidR="002E23EF">
        <w:rPr>
          <w:rStyle w:val="1-Char"/>
          <w:rFonts w:hint="cs"/>
          <w:rtl/>
        </w:rPr>
        <w:t>ی</w:t>
      </w:r>
      <w:r w:rsidRPr="002360F2">
        <w:rPr>
          <w:rStyle w:val="1-Char"/>
          <w:rFonts w:hint="cs"/>
          <w:rtl/>
        </w:rPr>
        <w:t>افت م</w:t>
      </w:r>
      <w:r w:rsidR="002E23EF">
        <w:rPr>
          <w:rStyle w:val="1-Char"/>
          <w:rFonts w:hint="cs"/>
          <w:rtl/>
        </w:rPr>
        <w:t>ی</w:t>
      </w:r>
      <w:r w:rsidRPr="002360F2">
        <w:rPr>
          <w:rStyle w:val="1-Char"/>
          <w:rFonts w:hint="cs"/>
          <w:rtl/>
        </w:rPr>
        <w:t>‌شود و</w:t>
      </w:r>
      <w:r w:rsidR="000C71DA"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شتر</w:t>
      </w:r>
      <w:r w:rsidR="002E23EF">
        <w:rPr>
          <w:rStyle w:val="1-Char"/>
          <w:rFonts w:hint="cs"/>
          <w:rtl/>
        </w:rPr>
        <w:t>ی</w:t>
      </w:r>
      <w:r w:rsidRPr="002360F2">
        <w:rPr>
          <w:rStyle w:val="1-Char"/>
          <w:rFonts w:hint="cs"/>
          <w:rtl/>
        </w:rPr>
        <w:t>ن ز</w:t>
      </w:r>
      <w:r w:rsidR="002E23EF">
        <w:rPr>
          <w:rStyle w:val="1-Char"/>
          <w:rFonts w:hint="cs"/>
          <w:rtl/>
        </w:rPr>
        <w:t>ی</w:t>
      </w:r>
      <w:r w:rsidRPr="002360F2">
        <w:rPr>
          <w:rStyle w:val="1-Char"/>
          <w:rFonts w:hint="cs"/>
          <w:rtl/>
        </w:rPr>
        <w:t>ادت را</w:t>
      </w:r>
      <w:r w:rsidR="000C71DA" w:rsidRPr="002360F2">
        <w:rPr>
          <w:rStyle w:val="1-Char"/>
          <w:rFonts w:hint="cs"/>
          <w:rtl/>
        </w:rPr>
        <w:t xml:space="preserve"> </w:t>
      </w:r>
      <w:r w:rsidRPr="002360F2">
        <w:rPr>
          <w:rStyle w:val="1-Char"/>
          <w:rFonts w:hint="cs"/>
          <w:rtl/>
        </w:rPr>
        <w:t>م</w:t>
      </w:r>
      <w:r w:rsidR="002E23EF">
        <w:rPr>
          <w:rStyle w:val="1-Char"/>
          <w:rFonts w:hint="cs"/>
          <w:rtl/>
        </w:rPr>
        <w:t>ی</w:t>
      </w:r>
      <w:r w:rsidR="000C71DA" w:rsidRPr="002360F2">
        <w:rPr>
          <w:rStyle w:val="1-Char"/>
          <w:rFonts w:hint="cs"/>
          <w:rtl/>
        </w:rPr>
        <w:t>‌</w:t>
      </w:r>
      <w:r w:rsidRPr="002360F2">
        <w:rPr>
          <w:rStyle w:val="1-Char"/>
          <w:rFonts w:hint="cs"/>
          <w:rtl/>
        </w:rPr>
        <w:t>توان در</w:t>
      </w:r>
      <w:r w:rsidR="000C71DA" w:rsidRPr="002360F2">
        <w:rPr>
          <w:rStyle w:val="1-Char"/>
          <w:rFonts w:hint="cs"/>
          <w:rtl/>
        </w:rPr>
        <w:t xml:space="preserve"> روا</w:t>
      </w:r>
      <w:r w:rsidR="002E23EF">
        <w:rPr>
          <w:rStyle w:val="1-Char"/>
          <w:rFonts w:hint="cs"/>
          <w:rtl/>
        </w:rPr>
        <w:t>ی</w:t>
      </w:r>
      <w:r w:rsidR="000C71DA" w:rsidRPr="002360F2">
        <w:rPr>
          <w:rStyle w:val="1-Char"/>
          <w:rFonts w:hint="cs"/>
          <w:rtl/>
        </w:rPr>
        <w:t>ت «ابو</w:t>
      </w:r>
      <w:r w:rsidRPr="002360F2">
        <w:rPr>
          <w:rStyle w:val="1-Char"/>
          <w:rFonts w:hint="cs"/>
          <w:rtl/>
        </w:rPr>
        <w:t>مصعب»</w:t>
      </w:r>
      <w:r w:rsidR="000C71DA" w:rsidRPr="002360F2">
        <w:rPr>
          <w:rStyle w:val="1-Char"/>
          <w:rFonts w:hint="cs"/>
          <w:rtl/>
        </w:rPr>
        <w:t xml:space="preserve"> </w:t>
      </w:r>
      <w:r w:rsidR="002E23EF">
        <w:rPr>
          <w:rStyle w:val="1-Char"/>
          <w:rFonts w:hint="cs"/>
          <w:rtl/>
        </w:rPr>
        <w:t>ی</w:t>
      </w:r>
      <w:r w:rsidRPr="002360F2">
        <w:rPr>
          <w:rStyle w:val="1-Char"/>
          <w:rFonts w:hint="cs"/>
          <w:rtl/>
        </w:rPr>
        <w:t>افت</w:t>
      </w:r>
      <w:r w:rsidR="00131DCA" w:rsidRPr="002360F2">
        <w:rPr>
          <w:rStyle w:val="1-Char"/>
          <w:rFonts w:hint="cs"/>
          <w:rtl/>
        </w:rPr>
        <w:t>،</w:t>
      </w:r>
      <w:r w:rsidRPr="002360F2">
        <w:rPr>
          <w:rStyle w:val="1-Char"/>
          <w:rFonts w:hint="cs"/>
          <w:rtl/>
        </w:rPr>
        <w:t xml:space="preserve"> </w:t>
      </w:r>
      <w:r w:rsidR="00A34A08">
        <w:rPr>
          <w:rStyle w:val="1-Char"/>
          <w:rFonts w:hint="cs"/>
          <w:rtl/>
        </w:rPr>
        <w:t>چنان‌که</w:t>
      </w:r>
      <w:r w:rsidRPr="002360F2">
        <w:rPr>
          <w:rStyle w:val="1-Char"/>
          <w:rFonts w:hint="cs"/>
          <w:rtl/>
        </w:rPr>
        <w:t xml:space="preserve"> ابن </w:t>
      </w:r>
      <w:r w:rsidR="00131DCA" w:rsidRPr="002360F2">
        <w:rPr>
          <w:rStyle w:val="1-Char"/>
          <w:rFonts w:hint="cs"/>
          <w:rtl/>
        </w:rPr>
        <w:t>حز</w:t>
      </w:r>
      <w:r w:rsidRPr="002360F2">
        <w:rPr>
          <w:rStyle w:val="1-Char"/>
          <w:rFonts w:hint="cs"/>
          <w:rtl/>
        </w:rPr>
        <w:t>م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000C71DA" w:rsidRPr="002360F2">
        <w:rPr>
          <w:rStyle w:val="1-Char"/>
          <w:rFonts w:hint="cs"/>
          <w:rtl/>
        </w:rPr>
        <w:t xml:space="preserve"> </w:t>
      </w:r>
      <w:r w:rsidRPr="002360F2">
        <w:rPr>
          <w:rStyle w:val="1-Char"/>
          <w:rFonts w:hint="cs"/>
          <w:rtl/>
        </w:rPr>
        <w:t>«در</w:t>
      </w:r>
      <w:r w:rsidR="000C71DA" w:rsidRPr="002360F2">
        <w:rPr>
          <w:rStyle w:val="1-Char"/>
          <w:rFonts w:hint="cs"/>
          <w:rtl/>
        </w:rPr>
        <w:t xml:space="preserve"> </w:t>
      </w:r>
      <w:r w:rsidR="00162534" w:rsidRPr="002360F2">
        <w:rPr>
          <w:rStyle w:val="1-Char"/>
          <w:rFonts w:hint="cs"/>
          <w:rtl/>
        </w:rPr>
        <w:t>موطأ</w:t>
      </w:r>
      <w:r w:rsidR="002E23EF">
        <w:rPr>
          <w:rStyle w:val="1-Char"/>
          <w:rFonts w:hint="cs"/>
          <w:rtl/>
        </w:rPr>
        <w:t>ی</w:t>
      </w:r>
      <w:r w:rsidRPr="002360F2">
        <w:rPr>
          <w:rStyle w:val="1-Char"/>
          <w:rFonts w:hint="cs"/>
          <w:rtl/>
        </w:rPr>
        <w:t xml:space="preserve"> ابومصعب</w:t>
      </w:r>
      <w:r w:rsidR="006B4664" w:rsidRPr="002360F2">
        <w:rPr>
          <w:rStyle w:val="1-Char"/>
          <w:rFonts w:hint="cs"/>
          <w:rtl/>
        </w:rPr>
        <w:t>،</w:t>
      </w:r>
      <w:r w:rsidRPr="002360F2">
        <w:rPr>
          <w:rStyle w:val="1-Char"/>
          <w:rFonts w:hint="cs"/>
          <w:rtl/>
        </w:rPr>
        <w:t xml:space="preserve"> نسبت به سائر</w:t>
      </w:r>
      <w:r w:rsidR="000C71DA" w:rsidRPr="002360F2">
        <w:rPr>
          <w:rStyle w:val="1-Char"/>
          <w:rFonts w:hint="cs"/>
          <w:rtl/>
        </w:rPr>
        <w:t xml:space="preserve"> </w:t>
      </w:r>
      <w:r w:rsidR="00162534" w:rsidRPr="002360F2">
        <w:rPr>
          <w:rStyle w:val="1-Char"/>
          <w:rFonts w:hint="cs"/>
          <w:rtl/>
        </w:rPr>
        <w:t>موطأ</w:t>
      </w:r>
      <w:r w:rsidRPr="002360F2">
        <w:rPr>
          <w:rStyle w:val="1-Char"/>
          <w:rFonts w:hint="cs"/>
          <w:rtl/>
        </w:rPr>
        <w:t>ها (</w:t>
      </w:r>
      <w:r w:rsidR="002E23EF">
        <w:rPr>
          <w:rStyle w:val="1-Char"/>
          <w:rFonts w:hint="cs"/>
          <w:rtl/>
        </w:rPr>
        <w:t>ک</w:t>
      </w:r>
      <w:r w:rsidRPr="002360F2">
        <w:rPr>
          <w:rStyle w:val="1-Char"/>
          <w:rFonts w:hint="cs"/>
          <w:rtl/>
        </w:rPr>
        <w:t>ه</w:t>
      </w:r>
      <w:r w:rsidR="00F606D3" w:rsidRPr="002360F2">
        <w:rPr>
          <w:rStyle w:val="1-Char"/>
          <w:rFonts w:hint="cs"/>
          <w:rtl/>
        </w:rPr>
        <w:t xml:space="preserve"> از </w:t>
      </w:r>
      <w:r w:rsidRPr="002360F2">
        <w:rPr>
          <w:rStyle w:val="1-Char"/>
          <w:rFonts w:hint="cs"/>
          <w:rtl/>
        </w:rPr>
        <w:t>د</w:t>
      </w:r>
      <w:r w:rsidR="002E23EF">
        <w:rPr>
          <w:rStyle w:val="1-Char"/>
          <w:rFonts w:hint="cs"/>
          <w:rtl/>
        </w:rPr>
        <w:t>ی</w:t>
      </w:r>
      <w:r w:rsidRPr="002360F2">
        <w:rPr>
          <w:rStyle w:val="1-Char"/>
          <w:rFonts w:hint="cs"/>
          <w:rtl/>
        </w:rPr>
        <w:t>گران روا</w:t>
      </w:r>
      <w:r w:rsidR="002E23EF">
        <w:rPr>
          <w:rStyle w:val="1-Char"/>
          <w:rFonts w:hint="cs"/>
          <w:rtl/>
        </w:rPr>
        <w:t>ی</w:t>
      </w:r>
      <w:r w:rsidRPr="002360F2">
        <w:rPr>
          <w:rStyle w:val="1-Char"/>
          <w:rFonts w:hint="cs"/>
          <w:rtl/>
        </w:rPr>
        <w:t>ت شده‌اند)</w:t>
      </w:r>
      <w:r w:rsidR="000C71DA" w:rsidRPr="002360F2">
        <w:rPr>
          <w:rStyle w:val="1-Char"/>
          <w:rFonts w:hint="cs"/>
          <w:rtl/>
        </w:rPr>
        <w:t xml:space="preserve"> </w:t>
      </w:r>
      <w:r w:rsidRPr="002360F2">
        <w:rPr>
          <w:rStyle w:val="1-Char"/>
          <w:rFonts w:hint="cs"/>
          <w:rtl/>
        </w:rPr>
        <w:t>نزد</w:t>
      </w:r>
      <w:r w:rsidR="002E23EF">
        <w:rPr>
          <w:rStyle w:val="1-Char"/>
          <w:rFonts w:hint="cs"/>
          <w:rtl/>
        </w:rPr>
        <w:t>یک</w:t>
      </w:r>
      <w:r w:rsidRPr="002360F2">
        <w:rPr>
          <w:rStyle w:val="1-Char"/>
          <w:rFonts w:hint="cs"/>
          <w:rtl/>
        </w:rPr>
        <w:t xml:space="preserve"> به 100</w:t>
      </w:r>
      <w:r w:rsidR="000C71DA" w:rsidRPr="002360F2">
        <w:rPr>
          <w:rStyle w:val="1-Char"/>
          <w:rFonts w:hint="cs"/>
          <w:rtl/>
        </w:rPr>
        <w:t xml:space="preserve"> </w:t>
      </w:r>
      <w:r w:rsidRPr="002360F2">
        <w:rPr>
          <w:rStyle w:val="1-Char"/>
          <w:rFonts w:hint="cs"/>
          <w:rtl/>
        </w:rPr>
        <w:t>حد</w:t>
      </w:r>
      <w:r w:rsidR="002E23EF">
        <w:rPr>
          <w:rStyle w:val="1-Char"/>
          <w:rFonts w:hint="cs"/>
          <w:rtl/>
        </w:rPr>
        <w:t>ی</w:t>
      </w:r>
      <w:r w:rsidRPr="002360F2">
        <w:rPr>
          <w:rStyle w:val="1-Char"/>
          <w:rFonts w:hint="cs"/>
          <w:rtl/>
        </w:rPr>
        <w:t>ث ب</w:t>
      </w:r>
      <w:r w:rsidR="002E23EF">
        <w:rPr>
          <w:rStyle w:val="1-Char"/>
          <w:rFonts w:hint="cs"/>
          <w:rtl/>
        </w:rPr>
        <w:t>ی</w:t>
      </w:r>
      <w:r w:rsidRPr="002360F2">
        <w:rPr>
          <w:rStyle w:val="1-Char"/>
          <w:rFonts w:hint="cs"/>
          <w:rtl/>
        </w:rPr>
        <w:t>شتر است</w:t>
      </w:r>
      <w:r w:rsidR="00E023D6" w:rsidRPr="002360F2">
        <w:rPr>
          <w:rStyle w:val="1-Char"/>
          <w:rFonts w:hint="cs"/>
          <w:rtl/>
        </w:rPr>
        <w:t>.</w:t>
      </w:r>
      <w:r w:rsidRPr="002360F2">
        <w:rPr>
          <w:rStyle w:val="1-Char"/>
          <w:rFonts w:hint="cs"/>
          <w:rtl/>
        </w:rPr>
        <w:t>»</w:t>
      </w:r>
      <w:r w:rsidRPr="00E6072E">
        <w:rPr>
          <w:rStyle w:val="FootnoteReference"/>
          <w:rFonts w:cs="IRNazli"/>
          <w:szCs w:val="28"/>
          <w:rtl/>
        </w:rPr>
        <w:footnoteReference w:id="195"/>
      </w:r>
    </w:p>
    <w:p w:rsidR="00264EF3" w:rsidRPr="00E45DFE" w:rsidRDefault="002E23EF" w:rsidP="007C345F">
      <w:pPr>
        <w:pStyle w:val="4-"/>
        <w:rPr>
          <w:rtl/>
        </w:rPr>
      </w:pPr>
      <w:bookmarkStart w:id="84" w:name="_Toc439430101"/>
      <w:r>
        <w:rPr>
          <w:rFonts w:hint="cs"/>
          <w:rtl/>
        </w:rPr>
        <w:t>ک</w:t>
      </w:r>
      <w:r w:rsidR="00264EF3" w:rsidRPr="00E45DFE">
        <w:rPr>
          <w:rFonts w:hint="cs"/>
          <w:rtl/>
        </w:rPr>
        <w:t>سان</w:t>
      </w:r>
      <w:r>
        <w:rPr>
          <w:rFonts w:hint="cs"/>
          <w:rtl/>
        </w:rPr>
        <w:t>ی</w:t>
      </w:r>
      <w:r w:rsidR="00264EF3" w:rsidRPr="00E45DFE">
        <w:rPr>
          <w:rFonts w:hint="cs"/>
          <w:rtl/>
        </w:rPr>
        <w:t xml:space="preserve"> </w:t>
      </w:r>
      <w:r>
        <w:rPr>
          <w:rFonts w:hint="cs"/>
          <w:rtl/>
        </w:rPr>
        <w:t>ک</w:t>
      </w:r>
      <w:r w:rsidR="00264EF3" w:rsidRPr="00E45DFE">
        <w:rPr>
          <w:rFonts w:hint="cs"/>
          <w:rtl/>
        </w:rPr>
        <w:t>ه امام مال</w:t>
      </w:r>
      <w:r>
        <w:rPr>
          <w:rFonts w:hint="cs"/>
          <w:rtl/>
        </w:rPr>
        <w:t>ک</w:t>
      </w:r>
      <w:r w:rsidR="006B4664">
        <w:rPr>
          <w:rFonts w:hint="cs"/>
          <w:rtl/>
        </w:rPr>
        <w:t>،</w:t>
      </w:r>
      <w:r w:rsidR="00264EF3" w:rsidRPr="00E45DFE">
        <w:rPr>
          <w:rFonts w:hint="cs"/>
          <w:rtl/>
        </w:rPr>
        <w:t xml:space="preserve"> «</w:t>
      </w:r>
      <w:r w:rsidR="00162534">
        <w:rPr>
          <w:rFonts w:hint="cs"/>
          <w:rtl/>
        </w:rPr>
        <w:t>موطأ</w:t>
      </w:r>
      <w:r w:rsidR="00264EF3" w:rsidRPr="00E45DFE">
        <w:rPr>
          <w:rFonts w:hint="cs"/>
          <w:rtl/>
        </w:rPr>
        <w:t>» را</w:t>
      </w:r>
      <w:r w:rsidR="00F606D3">
        <w:rPr>
          <w:rFonts w:hint="cs"/>
          <w:rtl/>
        </w:rPr>
        <w:t xml:space="preserve"> از </w:t>
      </w:r>
      <w:r w:rsidR="00264EF3" w:rsidRPr="00E45DFE">
        <w:rPr>
          <w:rFonts w:hint="cs"/>
          <w:rtl/>
        </w:rPr>
        <w:t>آنها روا</w:t>
      </w:r>
      <w:r>
        <w:rPr>
          <w:rFonts w:hint="cs"/>
          <w:rtl/>
        </w:rPr>
        <w:t>ی</w:t>
      </w:r>
      <w:r w:rsidR="00264EF3" w:rsidRPr="00E45DFE">
        <w:rPr>
          <w:rFonts w:hint="cs"/>
          <w:rtl/>
        </w:rPr>
        <w:t xml:space="preserve">ت </w:t>
      </w:r>
      <w:r>
        <w:rPr>
          <w:rFonts w:hint="cs"/>
          <w:rtl/>
        </w:rPr>
        <w:t>ک</w:t>
      </w:r>
      <w:r w:rsidR="00264EF3" w:rsidRPr="00E45DFE">
        <w:rPr>
          <w:rFonts w:hint="cs"/>
          <w:rtl/>
        </w:rPr>
        <w:t>رده است</w:t>
      </w:r>
      <w:bookmarkEnd w:id="84"/>
    </w:p>
    <w:p w:rsidR="00264EF3" w:rsidRPr="002360F2" w:rsidRDefault="00264EF3" w:rsidP="002360F2">
      <w:pPr>
        <w:ind w:firstLine="284"/>
        <w:jc w:val="both"/>
        <w:rPr>
          <w:rStyle w:val="1-Char"/>
          <w:rtl/>
        </w:rPr>
      </w:pPr>
      <w:r w:rsidRPr="002360F2">
        <w:rPr>
          <w:rStyle w:val="1-Char"/>
          <w:rFonts w:hint="cs"/>
          <w:rtl/>
        </w:rPr>
        <w:t>امام مال</w:t>
      </w:r>
      <w:r w:rsidR="002E23EF">
        <w:rPr>
          <w:rStyle w:val="1-Char"/>
          <w:rFonts w:hint="cs"/>
          <w:rtl/>
        </w:rPr>
        <w:t>ک</w:t>
      </w:r>
      <w:r w:rsidR="006B4664" w:rsidRPr="002360F2">
        <w:rPr>
          <w:rStyle w:val="1-Char"/>
          <w:rFonts w:hint="cs"/>
          <w:rtl/>
        </w:rPr>
        <w:t>،</w:t>
      </w:r>
      <w:r w:rsidRPr="002360F2">
        <w:rPr>
          <w:rStyle w:val="1-Char"/>
          <w:rFonts w:hint="cs"/>
          <w:rtl/>
        </w:rPr>
        <w:t xml:space="preserve"> «</w:t>
      </w:r>
      <w:r w:rsidR="00162534" w:rsidRPr="002360F2">
        <w:rPr>
          <w:rStyle w:val="1-Char"/>
          <w:rFonts w:hint="cs"/>
          <w:rtl/>
        </w:rPr>
        <w:t>موطأ</w:t>
      </w:r>
      <w:r w:rsidRPr="002360F2">
        <w:rPr>
          <w:rStyle w:val="1-Char"/>
          <w:rFonts w:hint="cs"/>
          <w:rtl/>
        </w:rPr>
        <w:t>» را</w:t>
      </w:r>
      <w:r w:rsidR="00F606D3" w:rsidRPr="002360F2">
        <w:rPr>
          <w:rStyle w:val="1-Char"/>
          <w:rFonts w:hint="cs"/>
          <w:rtl/>
        </w:rPr>
        <w:t xml:space="preserve"> از </w:t>
      </w:r>
      <w:r w:rsidRPr="002360F2">
        <w:rPr>
          <w:rStyle w:val="1-Char"/>
          <w:rFonts w:hint="cs"/>
          <w:rtl/>
        </w:rPr>
        <w:t>افراد ز</w:t>
      </w:r>
      <w:r w:rsidR="002E23EF">
        <w:rPr>
          <w:rStyle w:val="1-Char"/>
          <w:rFonts w:hint="cs"/>
          <w:rtl/>
        </w:rPr>
        <w:t>ی</w:t>
      </w:r>
      <w:r w:rsidRPr="002360F2">
        <w:rPr>
          <w:rStyle w:val="1-Char"/>
          <w:rFonts w:hint="cs"/>
          <w:rtl/>
        </w:rPr>
        <w:t>اد</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شمارشان به 95</w:t>
      </w:r>
      <w:r w:rsidR="000C71DA" w:rsidRPr="002360F2">
        <w:rPr>
          <w:rStyle w:val="1-Char"/>
          <w:rFonts w:hint="cs"/>
          <w:rtl/>
        </w:rPr>
        <w:t xml:space="preserve"> </w:t>
      </w:r>
      <w:r w:rsidRPr="002360F2">
        <w:rPr>
          <w:rStyle w:val="1-Char"/>
          <w:rFonts w:hint="cs"/>
          <w:rtl/>
        </w:rPr>
        <w:t>نفر م</w:t>
      </w:r>
      <w:r w:rsidR="002E23EF">
        <w:rPr>
          <w:rStyle w:val="1-Char"/>
          <w:rFonts w:hint="cs"/>
          <w:rtl/>
        </w:rPr>
        <w:t>ی</w:t>
      </w:r>
      <w:r w:rsidRPr="002360F2">
        <w:rPr>
          <w:rStyle w:val="1-Char"/>
          <w:rFonts w:hint="cs"/>
          <w:rtl/>
        </w:rPr>
        <w:t>‌رسد</w:t>
      </w:r>
      <w:r w:rsidR="006B4664" w:rsidRPr="002360F2">
        <w:rPr>
          <w:rStyle w:val="1-Char"/>
          <w:rFonts w:hint="cs"/>
          <w:rtl/>
        </w:rPr>
        <w:t>،</w:t>
      </w:r>
      <w:r w:rsidRPr="002360F2">
        <w:rPr>
          <w:rStyle w:val="1-Char"/>
          <w:rFonts w:hint="cs"/>
          <w:rtl/>
        </w:rPr>
        <w:t xml:space="preserve"> روا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رده است</w:t>
      </w:r>
      <w:r w:rsidR="006B4664" w:rsidRPr="002360F2">
        <w:rPr>
          <w:rStyle w:val="1-Char"/>
          <w:rFonts w:hint="cs"/>
          <w:rtl/>
        </w:rPr>
        <w:t>،</w:t>
      </w:r>
      <w:r w:rsidRPr="002360F2">
        <w:rPr>
          <w:rStyle w:val="1-Char"/>
          <w:rFonts w:hint="cs"/>
          <w:rtl/>
        </w:rPr>
        <w:t xml:space="preserve"> و</w:t>
      </w:r>
      <w:r w:rsidR="000C71DA" w:rsidRPr="002360F2">
        <w:rPr>
          <w:rStyle w:val="1-Char"/>
          <w:rFonts w:hint="cs"/>
          <w:rtl/>
        </w:rPr>
        <w:t xml:space="preserve"> </w:t>
      </w:r>
      <w:r w:rsidRPr="002360F2">
        <w:rPr>
          <w:rStyle w:val="1-Char"/>
          <w:rFonts w:hint="cs"/>
          <w:rtl/>
        </w:rPr>
        <w:t>از</w:t>
      </w:r>
      <w:r w:rsidR="000C71DA"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ان صحابه ن</w:t>
      </w:r>
      <w:r w:rsidR="002E23EF">
        <w:rPr>
          <w:rStyle w:val="1-Char"/>
          <w:rFonts w:hint="cs"/>
          <w:rtl/>
        </w:rPr>
        <w:t>ی</w:t>
      </w:r>
      <w:r w:rsidRPr="002360F2">
        <w:rPr>
          <w:rStyle w:val="1-Char"/>
          <w:rFonts w:hint="cs"/>
          <w:rtl/>
        </w:rPr>
        <w:t>ز</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85 مرد و</w:t>
      </w:r>
      <w:r w:rsidR="000C71DA" w:rsidRPr="002360F2">
        <w:rPr>
          <w:rStyle w:val="1-Char"/>
          <w:rFonts w:hint="cs"/>
          <w:rtl/>
        </w:rPr>
        <w:t xml:space="preserve"> </w:t>
      </w:r>
      <w:r w:rsidRPr="002360F2">
        <w:rPr>
          <w:rStyle w:val="1-Char"/>
          <w:rFonts w:hint="cs"/>
          <w:rtl/>
        </w:rPr>
        <w:t>23</w:t>
      </w:r>
      <w:r w:rsidR="006B4664" w:rsidRPr="002360F2">
        <w:rPr>
          <w:rStyle w:val="1-Char"/>
          <w:rFonts w:hint="cs"/>
          <w:rtl/>
        </w:rPr>
        <w:t xml:space="preserve"> </w:t>
      </w:r>
      <w:r w:rsidRPr="002360F2">
        <w:rPr>
          <w:rStyle w:val="1-Char"/>
          <w:rFonts w:hint="cs"/>
          <w:rtl/>
        </w:rPr>
        <w:t>زن</w:t>
      </w:r>
      <w:r w:rsidR="006B4664" w:rsidRPr="002360F2">
        <w:rPr>
          <w:rStyle w:val="1-Char"/>
          <w:rFonts w:hint="cs"/>
          <w:rtl/>
        </w:rPr>
        <w:t>،</w:t>
      </w:r>
      <w:r w:rsidRPr="002360F2">
        <w:rPr>
          <w:rStyle w:val="1-Char"/>
          <w:rFonts w:hint="cs"/>
          <w:rtl/>
        </w:rPr>
        <w:t xml:space="preserve"> و</w:t>
      </w:r>
      <w:r w:rsidR="000C71DA" w:rsidRPr="002360F2">
        <w:rPr>
          <w:rStyle w:val="1-Char"/>
          <w:rFonts w:hint="cs"/>
          <w:rtl/>
        </w:rPr>
        <w:t xml:space="preserve"> </w:t>
      </w:r>
      <w:r w:rsidRPr="002360F2">
        <w:rPr>
          <w:rStyle w:val="1-Char"/>
          <w:rFonts w:hint="cs"/>
          <w:rtl/>
        </w:rPr>
        <w:t>از</w:t>
      </w:r>
      <w:r w:rsidR="000C71DA"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ان تابع</w:t>
      </w:r>
      <w:r w:rsidR="002E23EF">
        <w:rPr>
          <w:rStyle w:val="1-Char"/>
          <w:rFonts w:hint="cs"/>
          <w:rtl/>
        </w:rPr>
        <w:t>ی</w:t>
      </w:r>
      <w:r w:rsidRPr="002360F2">
        <w:rPr>
          <w:rStyle w:val="1-Char"/>
          <w:rFonts w:hint="cs"/>
          <w:rtl/>
        </w:rPr>
        <w:t>ن</w:t>
      </w:r>
      <w:r w:rsidR="00F606D3" w:rsidRPr="002360F2">
        <w:rPr>
          <w:rStyle w:val="1-Char"/>
          <w:rFonts w:hint="cs"/>
          <w:rtl/>
        </w:rPr>
        <w:t xml:space="preserve"> از</w:t>
      </w:r>
      <w:r w:rsidR="000C71DA" w:rsidRPr="002360F2">
        <w:rPr>
          <w:rStyle w:val="1-Char"/>
          <w:rFonts w:hint="cs"/>
          <w:rtl/>
        </w:rPr>
        <w:t xml:space="preserve"> </w:t>
      </w:r>
      <w:r w:rsidRPr="002360F2">
        <w:rPr>
          <w:rStyle w:val="1-Char"/>
          <w:rFonts w:hint="cs"/>
          <w:rtl/>
        </w:rPr>
        <w:t>48 تن</w:t>
      </w:r>
      <w:r w:rsidR="006B4664" w:rsidRPr="002360F2">
        <w:rPr>
          <w:rStyle w:val="1-Char"/>
          <w:rFonts w:hint="cs"/>
          <w:rtl/>
        </w:rPr>
        <w:t>،</w:t>
      </w:r>
      <w:r w:rsidRPr="002360F2">
        <w:rPr>
          <w:rStyle w:val="1-Char"/>
          <w:rFonts w:hint="cs"/>
          <w:rtl/>
        </w:rPr>
        <w:t xml:space="preserve"> روا</w:t>
      </w:r>
      <w:r w:rsidR="002E23EF">
        <w:rPr>
          <w:rStyle w:val="1-Char"/>
          <w:rFonts w:hint="cs"/>
          <w:rtl/>
        </w:rPr>
        <w:t>ی</w:t>
      </w:r>
      <w:r w:rsidRPr="002360F2">
        <w:rPr>
          <w:rStyle w:val="1-Char"/>
          <w:rFonts w:hint="cs"/>
          <w:rtl/>
        </w:rPr>
        <w:t>ات «</w:t>
      </w:r>
      <w:r w:rsidR="00162534" w:rsidRPr="002360F2">
        <w:rPr>
          <w:rStyle w:val="1-Char"/>
          <w:rFonts w:hint="cs"/>
          <w:rtl/>
        </w:rPr>
        <w:t>موطأ</w:t>
      </w:r>
      <w:r w:rsidRPr="002360F2">
        <w:rPr>
          <w:rStyle w:val="1-Char"/>
          <w:rFonts w:hint="cs"/>
          <w:rtl/>
        </w:rPr>
        <w:t>» را فراگرفته و</w:t>
      </w:r>
      <w:r w:rsidR="000C71DA" w:rsidRPr="002360F2">
        <w:rPr>
          <w:rStyle w:val="1-Char"/>
          <w:rFonts w:hint="cs"/>
          <w:rtl/>
        </w:rPr>
        <w:t xml:space="preserve"> </w:t>
      </w:r>
      <w:r w:rsidRPr="002360F2">
        <w:rPr>
          <w:rStyle w:val="1-Char"/>
          <w:rFonts w:hint="cs"/>
          <w:rtl/>
        </w:rPr>
        <w:t>گردآور</w:t>
      </w:r>
      <w:r w:rsidR="002E23EF">
        <w:rPr>
          <w:rStyle w:val="1-Char"/>
          <w:rFonts w:hint="cs"/>
          <w:rtl/>
        </w:rPr>
        <w:t>ی</w:t>
      </w:r>
      <w:r w:rsidRPr="002360F2">
        <w:rPr>
          <w:rStyle w:val="1-Char"/>
          <w:rFonts w:hint="cs"/>
          <w:rtl/>
        </w:rPr>
        <w:t xml:space="preserve"> و</w:t>
      </w:r>
      <w:r w:rsidR="000C71DA" w:rsidRPr="002360F2">
        <w:rPr>
          <w:rStyle w:val="1-Char"/>
          <w:rFonts w:hint="cs"/>
          <w:rtl/>
        </w:rPr>
        <w:t xml:space="preserve"> </w:t>
      </w:r>
      <w:r w:rsidRPr="002360F2">
        <w:rPr>
          <w:rStyle w:val="1-Char"/>
          <w:rFonts w:hint="cs"/>
          <w:rtl/>
        </w:rPr>
        <w:t>تدو</w:t>
      </w:r>
      <w:r w:rsidR="002E23EF">
        <w:rPr>
          <w:rStyle w:val="1-Char"/>
          <w:rFonts w:hint="cs"/>
          <w:rtl/>
        </w:rPr>
        <w:t>ی</w:t>
      </w:r>
      <w:r w:rsidRPr="002360F2">
        <w:rPr>
          <w:rStyle w:val="1-Char"/>
          <w:rFonts w:hint="cs"/>
          <w:rtl/>
        </w:rPr>
        <w:t>ن نموده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0C71DA" w:rsidRPr="002360F2">
        <w:rPr>
          <w:rStyle w:val="1-Char"/>
          <w:rFonts w:hint="cs"/>
          <w:rtl/>
        </w:rPr>
        <w:t xml:space="preserve"> </w:t>
      </w:r>
      <w:r w:rsidRPr="002360F2">
        <w:rPr>
          <w:rStyle w:val="1-Char"/>
          <w:rFonts w:hint="cs"/>
          <w:rtl/>
        </w:rPr>
        <w:t>جالب ا</w:t>
      </w:r>
      <w:r w:rsidR="002E23EF">
        <w:rPr>
          <w:rStyle w:val="1-Char"/>
          <w:rFonts w:hint="cs"/>
          <w:rtl/>
        </w:rPr>
        <w:t>ی</w:t>
      </w:r>
      <w:r w:rsidRPr="002360F2">
        <w:rPr>
          <w:rStyle w:val="1-Char"/>
          <w:rFonts w:hint="cs"/>
          <w:rtl/>
        </w:rPr>
        <w:t xml:space="preserve">نجاست </w:t>
      </w:r>
      <w:r w:rsidR="002E23EF">
        <w:rPr>
          <w:rStyle w:val="1-Char"/>
          <w:rFonts w:hint="cs"/>
          <w:rtl/>
        </w:rPr>
        <w:t>ک</w:t>
      </w:r>
      <w:r w:rsidRPr="002360F2">
        <w:rPr>
          <w:rStyle w:val="1-Char"/>
          <w:rFonts w:hint="cs"/>
          <w:rtl/>
        </w:rPr>
        <w:t>ه تمام رجال «</w:t>
      </w:r>
      <w:r w:rsidR="00162534" w:rsidRPr="002360F2">
        <w:rPr>
          <w:rStyle w:val="1-Char"/>
          <w:rFonts w:hint="cs"/>
          <w:rtl/>
        </w:rPr>
        <w:t>موطأ</w:t>
      </w:r>
      <w:r w:rsidRPr="002360F2">
        <w:rPr>
          <w:rStyle w:val="1-Char"/>
          <w:rFonts w:hint="cs"/>
          <w:rtl/>
        </w:rPr>
        <w:t>»</w:t>
      </w:r>
      <w:r w:rsidR="005D7F09" w:rsidRPr="002360F2">
        <w:rPr>
          <w:rStyle w:val="1-Char"/>
          <w:rFonts w:hint="cs"/>
          <w:rtl/>
        </w:rPr>
        <w:t>،</w:t>
      </w:r>
      <w:r w:rsidRPr="002360F2">
        <w:rPr>
          <w:rStyle w:val="1-Char"/>
          <w:rFonts w:hint="cs"/>
          <w:rtl/>
        </w:rPr>
        <w:t xml:space="preserve"> به جز شش نفر </w:t>
      </w:r>
      <w:r w:rsidR="002E23EF">
        <w:rPr>
          <w:rStyle w:val="1-Char"/>
          <w:rFonts w:hint="cs"/>
          <w:rtl/>
        </w:rPr>
        <w:t>ک</w:t>
      </w:r>
      <w:r w:rsidRPr="002360F2">
        <w:rPr>
          <w:rStyle w:val="1-Char"/>
          <w:rFonts w:hint="cs"/>
          <w:rtl/>
        </w:rPr>
        <w:t>ه امام مال</w:t>
      </w:r>
      <w:r w:rsidR="002E23EF">
        <w:rPr>
          <w:rStyle w:val="1-Char"/>
          <w:rFonts w:hint="cs"/>
          <w:rtl/>
        </w:rPr>
        <w:t>ک</w:t>
      </w:r>
      <w:r w:rsidR="00F606D3" w:rsidRPr="002360F2">
        <w:rPr>
          <w:rStyle w:val="1-Char"/>
          <w:rFonts w:hint="cs"/>
          <w:rtl/>
        </w:rPr>
        <w:t xml:space="preserve"> از</w:t>
      </w:r>
      <w:r w:rsidR="004A29FC">
        <w:rPr>
          <w:rStyle w:val="1-Char"/>
          <w:rFonts w:hint="cs"/>
          <w:rtl/>
        </w:rPr>
        <w:t xml:space="preserve"> آن‌ها </w:t>
      </w:r>
      <w:r w:rsidRPr="002360F2">
        <w:rPr>
          <w:rStyle w:val="1-Char"/>
          <w:rFonts w:hint="cs"/>
          <w:rtl/>
        </w:rPr>
        <w:t>روا</w:t>
      </w:r>
      <w:r w:rsidR="002E23EF">
        <w:rPr>
          <w:rStyle w:val="1-Char"/>
          <w:rFonts w:hint="cs"/>
          <w:rtl/>
        </w:rPr>
        <w:t>ی</w:t>
      </w:r>
      <w:r w:rsidRPr="002360F2">
        <w:rPr>
          <w:rStyle w:val="1-Char"/>
          <w:rFonts w:hint="cs"/>
          <w:rtl/>
        </w:rPr>
        <w:t>ت نموده</w:t>
      </w:r>
      <w:r w:rsidR="005D7F09" w:rsidRPr="002360F2">
        <w:rPr>
          <w:rStyle w:val="1-Char"/>
          <w:rFonts w:hint="cs"/>
          <w:rtl/>
        </w:rPr>
        <w:t>،</w:t>
      </w:r>
      <w:r w:rsidR="00F606D3" w:rsidRPr="002360F2">
        <w:rPr>
          <w:rStyle w:val="1-Char"/>
          <w:rFonts w:hint="cs"/>
          <w:rtl/>
        </w:rPr>
        <w:t xml:space="preserve"> از </w:t>
      </w:r>
      <w:r w:rsidRPr="002360F2">
        <w:rPr>
          <w:rStyle w:val="1-Char"/>
          <w:rFonts w:hint="cs"/>
          <w:rtl/>
        </w:rPr>
        <w:t>سا</w:t>
      </w:r>
      <w:r w:rsidR="002E23EF">
        <w:rPr>
          <w:rStyle w:val="1-Char"/>
          <w:rFonts w:hint="cs"/>
          <w:rtl/>
        </w:rPr>
        <w:t>ک</w:t>
      </w:r>
      <w:r w:rsidRPr="002360F2">
        <w:rPr>
          <w:rStyle w:val="1-Char"/>
          <w:rFonts w:hint="cs"/>
          <w:rtl/>
        </w:rPr>
        <w:t>نان مد</w:t>
      </w:r>
      <w:r w:rsidR="002E23EF">
        <w:rPr>
          <w:rStyle w:val="1-Char"/>
          <w:rFonts w:hint="cs"/>
          <w:rtl/>
        </w:rPr>
        <w:t>ی</w:t>
      </w:r>
      <w:r w:rsidRPr="002360F2">
        <w:rPr>
          <w:rStyle w:val="1-Char"/>
          <w:rFonts w:hint="cs"/>
          <w:rtl/>
        </w:rPr>
        <w:t>نه</w:t>
      </w:r>
      <w:r w:rsidR="005D7F09" w:rsidRPr="002360F2">
        <w:rPr>
          <w:rStyle w:val="1-Char"/>
          <w:rFonts w:hint="cs"/>
          <w:rtl/>
        </w:rPr>
        <w:t>‌</w:t>
      </w:r>
      <w:r w:rsidR="002E23EF">
        <w:rPr>
          <w:rStyle w:val="1-Char"/>
          <w:rFonts w:hint="cs"/>
          <w:rtl/>
        </w:rPr>
        <w:t>ی</w:t>
      </w:r>
      <w:r w:rsidRPr="002360F2">
        <w:rPr>
          <w:rStyle w:val="1-Char"/>
          <w:rFonts w:hint="cs"/>
          <w:rtl/>
        </w:rPr>
        <w:t xml:space="preserve"> منوره م</w:t>
      </w:r>
      <w:r w:rsidR="002E23EF">
        <w:rPr>
          <w:rStyle w:val="1-Char"/>
          <w:rFonts w:hint="cs"/>
          <w:rtl/>
        </w:rPr>
        <w:t>ی</w:t>
      </w:r>
      <w:r w:rsidRPr="002360F2">
        <w:rPr>
          <w:rStyle w:val="1-Char"/>
          <w:rFonts w:hint="cs"/>
          <w:rtl/>
        </w:rPr>
        <w:t>‌باشند</w:t>
      </w:r>
      <w:r w:rsidR="005D7F09" w:rsidRPr="002360F2">
        <w:rPr>
          <w:rStyle w:val="1-Char"/>
          <w:rFonts w:hint="cs"/>
          <w:rtl/>
        </w:rPr>
        <w:t>،</w:t>
      </w:r>
      <w:r w:rsidRPr="002360F2">
        <w:rPr>
          <w:rStyle w:val="1-Char"/>
          <w:rFonts w:hint="cs"/>
          <w:rtl/>
        </w:rPr>
        <w:t xml:space="preserve"> و</w:t>
      </w:r>
      <w:r w:rsidR="000C71DA" w:rsidRPr="002360F2">
        <w:rPr>
          <w:rStyle w:val="1-Char"/>
          <w:rFonts w:hint="cs"/>
          <w:rtl/>
        </w:rPr>
        <w:t xml:space="preserve"> </w:t>
      </w:r>
      <w:r w:rsidRPr="002360F2">
        <w:rPr>
          <w:rStyle w:val="1-Char"/>
          <w:rFonts w:hint="cs"/>
          <w:rtl/>
        </w:rPr>
        <w:t xml:space="preserve">آن شش نفر </w:t>
      </w:r>
      <w:r w:rsidR="002E23EF">
        <w:rPr>
          <w:rStyle w:val="1-Char"/>
          <w:rFonts w:hint="cs"/>
          <w:rtl/>
        </w:rPr>
        <w:t>ک</w:t>
      </w:r>
      <w:r w:rsidRPr="002360F2">
        <w:rPr>
          <w:rStyle w:val="1-Char"/>
          <w:rFonts w:hint="cs"/>
          <w:rtl/>
        </w:rPr>
        <w:t>ه</w:t>
      </w:r>
      <w:r w:rsidR="00F606D3" w:rsidRPr="002360F2">
        <w:rPr>
          <w:rStyle w:val="1-Char"/>
          <w:rFonts w:hint="cs"/>
          <w:rtl/>
        </w:rPr>
        <w:t xml:space="preserve"> از </w:t>
      </w:r>
      <w:r w:rsidRPr="002360F2">
        <w:rPr>
          <w:rStyle w:val="1-Char"/>
          <w:rFonts w:hint="cs"/>
          <w:rtl/>
        </w:rPr>
        <w:t>مد</w:t>
      </w:r>
      <w:r w:rsidR="002E23EF">
        <w:rPr>
          <w:rStyle w:val="1-Char"/>
          <w:rFonts w:hint="cs"/>
          <w:rtl/>
        </w:rPr>
        <w:t>ی</w:t>
      </w:r>
      <w:r w:rsidRPr="002360F2">
        <w:rPr>
          <w:rStyle w:val="1-Char"/>
          <w:rFonts w:hint="cs"/>
          <w:rtl/>
        </w:rPr>
        <w:t>نه نم</w:t>
      </w:r>
      <w:r w:rsidR="002E23EF">
        <w:rPr>
          <w:rStyle w:val="1-Char"/>
          <w:rFonts w:hint="cs"/>
          <w:rtl/>
        </w:rPr>
        <w:t>ی</w:t>
      </w:r>
      <w:r w:rsidRPr="002360F2">
        <w:rPr>
          <w:rStyle w:val="1-Char"/>
          <w:rFonts w:hint="cs"/>
          <w:rtl/>
        </w:rPr>
        <w:t>‌باشند عبارتنداز</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1- «ابوالزب</w:t>
      </w:r>
      <w:r w:rsidR="002E23EF">
        <w:rPr>
          <w:rStyle w:val="1-Char"/>
          <w:rFonts w:hint="cs"/>
          <w:rtl/>
        </w:rPr>
        <w:t>ی</w:t>
      </w:r>
      <w:r w:rsidRPr="002360F2">
        <w:rPr>
          <w:rStyle w:val="1-Char"/>
          <w:rFonts w:hint="cs"/>
          <w:rtl/>
        </w:rPr>
        <w:t>ر»</w:t>
      </w:r>
      <w:r w:rsidR="00F606D3" w:rsidRPr="002360F2">
        <w:rPr>
          <w:rStyle w:val="1-Char"/>
          <w:rFonts w:hint="cs"/>
          <w:rtl/>
        </w:rPr>
        <w:t xml:space="preserve"> از </w:t>
      </w:r>
      <w:r w:rsidRPr="002360F2">
        <w:rPr>
          <w:rStyle w:val="1-Char"/>
          <w:rFonts w:hint="cs"/>
          <w:rtl/>
        </w:rPr>
        <w:t>م</w:t>
      </w:r>
      <w:r w:rsidR="002E23EF">
        <w:rPr>
          <w:rStyle w:val="1-Char"/>
          <w:rFonts w:hint="cs"/>
          <w:rtl/>
        </w:rPr>
        <w:t>ک</w:t>
      </w:r>
      <w:r w:rsidRPr="002360F2">
        <w:rPr>
          <w:rStyle w:val="1-Char"/>
          <w:rFonts w:hint="cs"/>
          <w:rtl/>
        </w:rPr>
        <w:t>ه</w:t>
      </w:r>
      <w:r w:rsidR="005D7F09" w:rsidRPr="002360F2">
        <w:rPr>
          <w:rStyle w:val="1-Char"/>
          <w:rFonts w:hint="cs"/>
          <w:rtl/>
        </w:rPr>
        <w:t>‌</w:t>
      </w:r>
      <w:r w:rsidR="002E23EF">
        <w:rPr>
          <w:rStyle w:val="1-Char"/>
          <w:rFonts w:hint="cs"/>
          <w:rtl/>
        </w:rPr>
        <w:t>ی</w:t>
      </w:r>
      <w:r w:rsidRPr="002360F2">
        <w:rPr>
          <w:rStyle w:val="1-Char"/>
          <w:rFonts w:hint="cs"/>
          <w:rtl/>
        </w:rPr>
        <w:t xml:space="preserve"> م</w:t>
      </w:r>
      <w:r w:rsidR="002E23EF">
        <w:rPr>
          <w:rStyle w:val="1-Char"/>
          <w:rFonts w:hint="cs"/>
          <w:rtl/>
        </w:rPr>
        <w:t>ک</w:t>
      </w:r>
      <w:r w:rsidRPr="002360F2">
        <w:rPr>
          <w:rStyle w:val="1-Char"/>
          <w:rFonts w:hint="cs"/>
          <w:rtl/>
        </w:rPr>
        <w:t>رمه</w:t>
      </w:r>
      <w:r w:rsidR="005D7F09"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2و3- «حم</w:t>
      </w:r>
      <w:r w:rsidR="002E23EF">
        <w:rPr>
          <w:rStyle w:val="1-Char"/>
          <w:rFonts w:hint="cs"/>
          <w:rtl/>
        </w:rPr>
        <w:t>ی</w:t>
      </w:r>
      <w:r w:rsidRPr="002360F2">
        <w:rPr>
          <w:rStyle w:val="1-Char"/>
          <w:rFonts w:hint="cs"/>
          <w:rtl/>
        </w:rPr>
        <w:t>د الطو</w:t>
      </w:r>
      <w:r w:rsidR="002E23EF">
        <w:rPr>
          <w:rStyle w:val="1-Char"/>
          <w:rFonts w:hint="cs"/>
          <w:rtl/>
        </w:rPr>
        <w:t>ی</w:t>
      </w:r>
      <w:r w:rsidRPr="002360F2">
        <w:rPr>
          <w:rStyle w:val="1-Char"/>
          <w:rFonts w:hint="cs"/>
          <w:rtl/>
        </w:rPr>
        <w:t>ل» و</w:t>
      </w:r>
      <w:r w:rsidR="000C71DA"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وب سخت</w:t>
      </w:r>
      <w:r w:rsidR="002E23EF">
        <w:rPr>
          <w:rStyle w:val="1-Char"/>
          <w:rFonts w:hint="cs"/>
          <w:rtl/>
        </w:rPr>
        <w:t>ی</w:t>
      </w:r>
      <w:r w:rsidRPr="002360F2">
        <w:rPr>
          <w:rStyle w:val="1-Char"/>
          <w:rFonts w:hint="cs"/>
          <w:rtl/>
        </w:rPr>
        <w:t>ان</w:t>
      </w:r>
      <w:r w:rsidR="002E23EF">
        <w:rPr>
          <w:rStyle w:val="1-Char"/>
          <w:rFonts w:hint="cs"/>
          <w:rtl/>
        </w:rPr>
        <w:t>ی</w:t>
      </w:r>
      <w:r w:rsidRPr="002360F2">
        <w:rPr>
          <w:rStyle w:val="1-Char"/>
          <w:rFonts w:hint="cs"/>
          <w:rtl/>
        </w:rPr>
        <w:t>»</w:t>
      </w:r>
      <w:r w:rsidR="00F606D3" w:rsidRPr="002360F2">
        <w:rPr>
          <w:rStyle w:val="1-Char"/>
          <w:rFonts w:hint="cs"/>
          <w:rtl/>
        </w:rPr>
        <w:t xml:space="preserve"> از </w:t>
      </w:r>
      <w:r w:rsidRPr="002360F2">
        <w:rPr>
          <w:rStyle w:val="1-Char"/>
          <w:rFonts w:hint="cs"/>
          <w:rtl/>
        </w:rPr>
        <w:t>بصره</w:t>
      </w:r>
      <w:r w:rsidR="005D7F09"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4- «عطاء بن عبدالله»</w:t>
      </w:r>
      <w:r w:rsidR="00F606D3" w:rsidRPr="002360F2">
        <w:rPr>
          <w:rStyle w:val="1-Char"/>
          <w:rFonts w:hint="cs"/>
          <w:rtl/>
        </w:rPr>
        <w:t xml:space="preserve"> از </w:t>
      </w:r>
      <w:r w:rsidR="003655D9" w:rsidRPr="002360F2">
        <w:rPr>
          <w:rStyle w:val="1-Char"/>
          <w:rFonts w:hint="cs"/>
          <w:rtl/>
        </w:rPr>
        <w:t>خراسان.</w:t>
      </w:r>
    </w:p>
    <w:p w:rsidR="00264EF3" w:rsidRPr="002360F2" w:rsidRDefault="00264EF3" w:rsidP="002360F2">
      <w:pPr>
        <w:ind w:firstLine="284"/>
        <w:jc w:val="both"/>
        <w:rPr>
          <w:rStyle w:val="1-Char"/>
          <w:rtl/>
        </w:rPr>
      </w:pPr>
      <w:r w:rsidRPr="002360F2">
        <w:rPr>
          <w:rStyle w:val="1-Char"/>
          <w:rFonts w:hint="cs"/>
          <w:rtl/>
        </w:rPr>
        <w:t>5- «عبدال</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م بن مال</w:t>
      </w:r>
      <w:r w:rsidR="002E23EF">
        <w:rPr>
          <w:rStyle w:val="1-Char"/>
          <w:rFonts w:hint="cs"/>
          <w:rtl/>
        </w:rPr>
        <w:t>ک</w:t>
      </w:r>
      <w:r w:rsidRPr="002360F2">
        <w:rPr>
          <w:rStyle w:val="1-Char"/>
          <w:rFonts w:hint="cs"/>
          <w:rtl/>
        </w:rPr>
        <w:t xml:space="preserve"> جزر</w:t>
      </w:r>
      <w:r w:rsidR="002E23EF">
        <w:rPr>
          <w:rStyle w:val="1-Char"/>
          <w:rFonts w:hint="cs"/>
          <w:rtl/>
        </w:rPr>
        <w:t>ی</w:t>
      </w:r>
      <w:r w:rsidRPr="002360F2">
        <w:rPr>
          <w:rStyle w:val="1-Char"/>
          <w:rFonts w:hint="cs"/>
          <w:rtl/>
        </w:rPr>
        <w:t>»</w:t>
      </w:r>
      <w:r w:rsidR="00F606D3" w:rsidRPr="002360F2">
        <w:rPr>
          <w:rStyle w:val="1-Char"/>
          <w:rFonts w:hint="cs"/>
          <w:rtl/>
        </w:rPr>
        <w:t xml:space="preserve"> از </w:t>
      </w:r>
      <w:r w:rsidR="00CE2EBA" w:rsidRPr="002360F2">
        <w:rPr>
          <w:rStyle w:val="1-Char"/>
          <w:rFonts w:hint="cs"/>
          <w:rtl/>
        </w:rPr>
        <w:t>اهل جز</w:t>
      </w:r>
      <w:r w:rsidR="002E23EF">
        <w:rPr>
          <w:rStyle w:val="1-Char"/>
          <w:rFonts w:hint="cs"/>
          <w:rtl/>
        </w:rPr>
        <w:t>ی</w:t>
      </w:r>
      <w:r w:rsidR="00CE2EBA" w:rsidRPr="002360F2">
        <w:rPr>
          <w:rStyle w:val="1-Char"/>
          <w:rFonts w:hint="cs"/>
          <w:rtl/>
        </w:rPr>
        <w:t>ره.</w:t>
      </w:r>
    </w:p>
    <w:p w:rsidR="00264EF3" w:rsidRPr="002360F2" w:rsidRDefault="00264EF3" w:rsidP="002360F2">
      <w:pPr>
        <w:ind w:firstLine="284"/>
        <w:jc w:val="both"/>
        <w:rPr>
          <w:rStyle w:val="1-Char"/>
          <w:rtl/>
        </w:rPr>
      </w:pPr>
      <w:r w:rsidRPr="002360F2">
        <w:rPr>
          <w:rStyle w:val="1-Char"/>
          <w:rFonts w:hint="cs"/>
          <w:rtl/>
        </w:rPr>
        <w:t>6- «ابراه</w:t>
      </w:r>
      <w:r w:rsidR="002E23EF">
        <w:rPr>
          <w:rStyle w:val="1-Char"/>
          <w:rFonts w:hint="cs"/>
          <w:rtl/>
        </w:rPr>
        <w:t>ی</w:t>
      </w:r>
      <w:r w:rsidRPr="002360F2">
        <w:rPr>
          <w:rStyle w:val="1-Char"/>
          <w:rFonts w:hint="cs"/>
          <w:rtl/>
        </w:rPr>
        <w:t>م بن اب</w:t>
      </w:r>
      <w:r w:rsidR="002E23EF">
        <w:rPr>
          <w:rStyle w:val="1-Char"/>
          <w:rFonts w:hint="cs"/>
          <w:rtl/>
        </w:rPr>
        <w:t>ی</w:t>
      </w:r>
      <w:r w:rsidRPr="002360F2">
        <w:rPr>
          <w:rStyle w:val="1-Char"/>
          <w:rFonts w:hint="cs"/>
          <w:rtl/>
        </w:rPr>
        <w:t xml:space="preserve"> عبل</w:t>
      </w:r>
      <w:r w:rsidR="00CE2EBA" w:rsidRPr="002360F2">
        <w:rPr>
          <w:rStyle w:val="1-Char"/>
          <w:rFonts w:hint="cs"/>
          <w:rtl/>
        </w:rPr>
        <w:t>ة</w:t>
      </w:r>
      <w:r w:rsidRPr="002360F2">
        <w:rPr>
          <w:rStyle w:val="1-Char"/>
          <w:rFonts w:hint="cs"/>
          <w:rtl/>
        </w:rPr>
        <w:t>»</w:t>
      </w:r>
      <w:r w:rsidR="00F606D3" w:rsidRPr="002360F2">
        <w:rPr>
          <w:rStyle w:val="1-Char"/>
          <w:rFonts w:hint="cs"/>
          <w:rtl/>
        </w:rPr>
        <w:t xml:space="preserve"> از </w:t>
      </w:r>
      <w:r w:rsidR="00CE2EBA" w:rsidRPr="002360F2">
        <w:rPr>
          <w:rStyle w:val="1-Char"/>
          <w:rFonts w:hint="cs"/>
          <w:rtl/>
        </w:rPr>
        <w:t>شام.</w:t>
      </w:r>
    </w:p>
    <w:p w:rsidR="00264EF3" w:rsidRPr="00E45DFE" w:rsidRDefault="002E23EF" w:rsidP="007C345F">
      <w:pPr>
        <w:pStyle w:val="5-"/>
        <w:rPr>
          <w:rtl/>
        </w:rPr>
      </w:pPr>
      <w:r>
        <w:rPr>
          <w:rFonts w:hint="cs"/>
          <w:rtl/>
        </w:rPr>
        <w:t>ک</w:t>
      </w:r>
      <w:r w:rsidR="00264EF3" w:rsidRPr="00E45DFE">
        <w:rPr>
          <w:rFonts w:hint="cs"/>
          <w:rtl/>
        </w:rPr>
        <w:t>سان</w:t>
      </w:r>
      <w:r>
        <w:rPr>
          <w:rFonts w:hint="cs"/>
          <w:rtl/>
        </w:rPr>
        <w:t>ی</w:t>
      </w:r>
      <w:r w:rsidR="00264EF3" w:rsidRPr="00E45DFE">
        <w:rPr>
          <w:rFonts w:hint="cs"/>
          <w:rtl/>
        </w:rPr>
        <w:t xml:space="preserve"> </w:t>
      </w:r>
      <w:r>
        <w:rPr>
          <w:rFonts w:hint="cs"/>
          <w:rtl/>
        </w:rPr>
        <w:t>ک</w:t>
      </w:r>
      <w:r w:rsidR="00264EF3" w:rsidRPr="00E45DFE">
        <w:rPr>
          <w:rFonts w:hint="cs"/>
          <w:rtl/>
        </w:rPr>
        <w:t xml:space="preserve">ه </w:t>
      </w:r>
      <w:r w:rsidR="00162534">
        <w:rPr>
          <w:rFonts w:hint="cs"/>
          <w:rtl/>
        </w:rPr>
        <w:t>موطأ</w:t>
      </w:r>
      <w:r w:rsidR="00264EF3" w:rsidRPr="00E45DFE">
        <w:rPr>
          <w:rFonts w:hint="cs"/>
          <w:rtl/>
        </w:rPr>
        <w:t xml:space="preserve"> را</w:t>
      </w:r>
      <w:r w:rsidR="00F606D3">
        <w:rPr>
          <w:rFonts w:hint="cs"/>
          <w:rtl/>
        </w:rPr>
        <w:t xml:space="preserve"> از </w:t>
      </w:r>
      <w:r w:rsidR="00264EF3" w:rsidRPr="00E45DFE">
        <w:rPr>
          <w:rFonts w:hint="cs"/>
          <w:rtl/>
        </w:rPr>
        <w:t>مال</w:t>
      </w:r>
      <w:r>
        <w:rPr>
          <w:rFonts w:hint="cs"/>
          <w:rtl/>
        </w:rPr>
        <w:t>ک</w:t>
      </w:r>
      <w:r w:rsidR="00264EF3" w:rsidRPr="00E45DFE">
        <w:rPr>
          <w:rFonts w:hint="cs"/>
          <w:rtl/>
        </w:rPr>
        <w:t xml:space="preserve"> فراگرفته و به روا</w:t>
      </w:r>
      <w:r>
        <w:rPr>
          <w:rFonts w:hint="cs"/>
          <w:rtl/>
        </w:rPr>
        <w:t>ی</w:t>
      </w:r>
      <w:r w:rsidR="00264EF3" w:rsidRPr="00E45DFE">
        <w:rPr>
          <w:rFonts w:hint="cs"/>
          <w:rtl/>
        </w:rPr>
        <w:t>ت آن پرداخته</w:t>
      </w:r>
      <w:r w:rsidR="00264EF3">
        <w:rPr>
          <w:rFonts w:hint="cs"/>
          <w:rtl/>
        </w:rPr>
        <w:t>‌اند</w:t>
      </w:r>
      <w:r w:rsidR="00E023D6">
        <w:rPr>
          <w:rFonts w:hint="cs"/>
          <w:rtl/>
        </w:rPr>
        <w:t>:</w:t>
      </w:r>
    </w:p>
    <w:p w:rsidR="00264EF3" w:rsidRPr="002360F2" w:rsidRDefault="00264EF3" w:rsidP="002360F2">
      <w:pPr>
        <w:ind w:firstLine="284"/>
        <w:jc w:val="both"/>
        <w:rPr>
          <w:rStyle w:val="1-Char"/>
          <w:rtl/>
        </w:rPr>
      </w:pPr>
      <w:r w:rsidRPr="002360F2">
        <w:rPr>
          <w:rStyle w:val="1-Char"/>
          <w:rFonts w:hint="cs"/>
          <w:rtl/>
        </w:rPr>
        <w:t>در</w:t>
      </w:r>
      <w:r w:rsidR="000C71DA" w:rsidRPr="002360F2">
        <w:rPr>
          <w:rStyle w:val="1-Char"/>
          <w:rFonts w:hint="cs"/>
          <w:rtl/>
        </w:rPr>
        <w:t xml:space="preserve"> </w:t>
      </w:r>
      <w:r w:rsidRPr="002360F2">
        <w:rPr>
          <w:rStyle w:val="1-Char"/>
          <w:rFonts w:hint="cs"/>
          <w:rtl/>
        </w:rPr>
        <w:t>حق</w:t>
      </w:r>
      <w:r w:rsidR="002E23EF">
        <w:rPr>
          <w:rStyle w:val="1-Char"/>
          <w:rFonts w:hint="cs"/>
          <w:rtl/>
        </w:rPr>
        <w:t>ی</w:t>
      </w:r>
      <w:r w:rsidRPr="002360F2">
        <w:rPr>
          <w:rStyle w:val="1-Char"/>
          <w:rFonts w:hint="cs"/>
          <w:rtl/>
        </w:rPr>
        <w:t>قت</w:t>
      </w:r>
      <w:r w:rsidR="00CE2EBA"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سان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به فراگ</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xml:space="preserve"> </w:t>
      </w:r>
      <w:r w:rsidR="00162534" w:rsidRPr="002360F2">
        <w:rPr>
          <w:rStyle w:val="1-Char"/>
          <w:rFonts w:hint="cs"/>
          <w:rtl/>
        </w:rPr>
        <w:t>موطأ</w:t>
      </w:r>
      <w:r w:rsidRPr="002360F2">
        <w:rPr>
          <w:rStyle w:val="1-Char"/>
          <w:rFonts w:hint="cs"/>
          <w:rtl/>
        </w:rPr>
        <w:t xml:space="preserve"> و</w:t>
      </w:r>
      <w:r w:rsidR="000C71DA"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ت آن مشغول شده بودند</w:t>
      </w:r>
      <w:r w:rsidR="00CE2EBA" w:rsidRPr="002360F2">
        <w:rPr>
          <w:rStyle w:val="1-Char"/>
          <w:rFonts w:hint="cs"/>
          <w:rtl/>
        </w:rPr>
        <w:t>،</w:t>
      </w:r>
      <w:r w:rsidRPr="002360F2">
        <w:rPr>
          <w:rStyle w:val="1-Char"/>
          <w:rFonts w:hint="cs"/>
          <w:rtl/>
        </w:rPr>
        <w:t xml:space="preserve"> همان شاگردان امام مال</w:t>
      </w:r>
      <w:r w:rsidR="002E23EF">
        <w:rPr>
          <w:rStyle w:val="1-Char"/>
          <w:rFonts w:hint="cs"/>
          <w:rtl/>
        </w:rPr>
        <w:t>ک</w:t>
      </w:r>
      <w:r w:rsidRPr="002360F2">
        <w:rPr>
          <w:rStyle w:val="1-Char"/>
          <w:rFonts w:hint="cs"/>
          <w:rtl/>
        </w:rPr>
        <w:t xml:space="preserve"> بودند </w:t>
      </w:r>
      <w:r w:rsidR="002E23EF">
        <w:rPr>
          <w:rStyle w:val="1-Char"/>
          <w:rFonts w:hint="cs"/>
          <w:rtl/>
        </w:rPr>
        <w:t>ک</w:t>
      </w:r>
      <w:r w:rsidRPr="002360F2">
        <w:rPr>
          <w:rStyle w:val="1-Char"/>
          <w:rFonts w:hint="cs"/>
          <w:rtl/>
        </w:rPr>
        <w:t>ه «قاض</w:t>
      </w:r>
      <w:r w:rsidR="002E23EF">
        <w:rPr>
          <w:rStyle w:val="1-Char"/>
          <w:rFonts w:hint="cs"/>
          <w:rtl/>
        </w:rPr>
        <w:t>ی</w:t>
      </w:r>
      <w:r w:rsidRPr="002360F2">
        <w:rPr>
          <w:rStyle w:val="1-Char"/>
          <w:rFonts w:hint="cs"/>
          <w:rtl/>
        </w:rPr>
        <w:t xml:space="preserve"> ع</w:t>
      </w:r>
      <w:r w:rsidR="002E23EF">
        <w:rPr>
          <w:rStyle w:val="1-Char"/>
          <w:rFonts w:hint="cs"/>
          <w:rtl/>
        </w:rPr>
        <w:t>ی</w:t>
      </w:r>
      <w:r w:rsidRPr="002360F2">
        <w:rPr>
          <w:rStyle w:val="1-Char"/>
          <w:rFonts w:hint="cs"/>
          <w:rtl/>
        </w:rPr>
        <w:t>اض»</w:t>
      </w:r>
      <w:r w:rsidR="00CE2EBA" w:rsidRPr="002360F2">
        <w:rPr>
          <w:rStyle w:val="1-Char"/>
          <w:rFonts w:hint="cs"/>
          <w:rtl/>
        </w:rPr>
        <w:t>،</w:t>
      </w:r>
      <w:r w:rsidRPr="002360F2">
        <w:rPr>
          <w:rStyle w:val="1-Char"/>
          <w:rFonts w:hint="cs"/>
          <w:rtl/>
        </w:rPr>
        <w:t xml:space="preserve"> شمار</w:t>
      </w:r>
      <w:r w:rsidR="004A29FC">
        <w:rPr>
          <w:rStyle w:val="1-Char"/>
          <w:rFonts w:hint="cs"/>
          <w:rtl/>
        </w:rPr>
        <w:t xml:space="preserve"> آن‌ها </w:t>
      </w:r>
      <w:r w:rsidRPr="002360F2">
        <w:rPr>
          <w:rStyle w:val="1-Char"/>
          <w:rFonts w:hint="cs"/>
          <w:rtl/>
        </w:rPr>
        <w:t>را</w:t>
      </w:r>
      <w:r w:rsidR="000C71DA" w:rsidRPr="002360F2">
        <w:rPr>
          <w:rStyle w:val="1-Char"/>
          <w:rFonts w:hint="cs"/>
          <w:rtl/>
        </w:rPr>
        <w:t xml:space="preserve"> </w:t>
      </w:r>
      <w:r w:rsidRPr="002360F2">
        <w:rPr>
          <w:rStyle w:val="1-Char"/>
          <w:rFonts w:hint="cs"/>
          <w:rtl/>
        </w:rPr>
        <w:t>به شصت و</w:t>
      </w:r>
      <w:r w:rsidR="000C71DA" w:rsidRPr="002360F2">
        <w:rPr>
          <w:rStyle w:val="1-Char"/>
          <w:rFonts w:hint="cs"/>
          <w:rtl/>
        </w:rPr>
        <w:t xml:space="preserve"> </w:t>
      </w:r>
      <w:r w:rsidRPr="002360F2">
        <w:rPr>
          <w:rStyle w:val="1-Char"/>
          <w:rFonts w:hint="cs"/>
          <w:rtl/>
        </w:rPr>
        <w:t>اند</w:t>
      </w:r>
      <w:r w:rsidR="002E23EF">
        <w:rPr>
          <w:rStyle w:val="1-Char"/>
          <w:rFonts w:hint="cs"/>
          <w:rtl/>
        </w:rPr>
        <w:t>ی</w:t>
      </w:r>
      <w:r w:rsidRPr="002360F2">
        <w:rPr>
          <w:rStyle w:val="1-Char"/>
          <w:rFonts w:hint="cs"/>
          <w:rtl/>
        </w:rPr>
        <w:t xml:space="preserve"> نفر</w:t>
      </w:r>
      <w:r w:rsidR="00CE2EBA" w:rsidRPr="002360F2">
        <w:rPr>
          <w:rStyle w:val="1-Char"/>
          <w:rFonts w:hint="cs"/>
          <w:rtl/>
        </w:rPr>
        <w:t>،</w:t>
      </w:r>
      <w:r w:rsidRPr="002360F2">
        <w:rPr>
          <w:rStyle w:val="1-Char"/>
          <w:rFonts w:hint="cs"/>
          <w:rtl/>
        </w:rPr>
        <w:t xml:space="preserve"> ذ</w:t>
      </w:r>
      <w:r w:rsidR="002E23EF">
        <w:rPr>
          <w:rStyle w:val="1-Char"/>
          <w:rFonts w:hint="cs"/>
          <w:rtl/>
        </w:rPr>
        <w:t>ک</w:t>
      </w:r>
      <w:r w:rsidRPr="002360F2">
        <w:rPr>
          <w:rStyle w:val="1-Char"/>
          <w:rFonts w:hint="cs"/>
          <w:rtl/>
        </w:rPr>
        <w:t xml:space="preserve">ر </w:t>
      </w:r>
      <w:r w:rsidR="002E23EF">
        <w:rPr>
          <w:rStyle w:val="1-Char"/>
          <w:rFonts w:hint="cs"/>
          <w:rtl/>
        </w:rPr>
        <w:t>ک</w:t>
      </w:r>
      <w:r w:rsidRPr="002360F2">
        <w:rPr>
          <w:rStyle w:val="1-Char"/>
          <w:rFonts w:hint="cs"/>
          <w:rtl/>
        </w:rPr>
        <w:t>رده است</w:t>
      </w:r>
      <w:r w:rsidR="00CE2EBA" w:rsidRPr="002360F2">
        <w:rPr>
          <w:rStyle w:val="1-Char"/>
          <w:rFonts w:hint="cs"/>
          <w:rtl/>
        </w:rPr>
        <w:t>.</w:t>
      </w:r>
      <w:r w:rsidRPr="002360F2">
        <w:rPr>
          <w:rStyle w:val="1-Char"/>
          <w:rFonts w:hint="cs"/>
          <w:rtl/>
        </w:rPr>
        <w:t xml:space="preserve"> و</w:t>
      </w:r>
      <w:r w:rsidR="000C71DA" w:rsidRPr="002360F2">
        <w:rPr>
          <w:rStyle w:val="1-Char"/>
          <w:rFonts w:hint="cs"/>
          <w:rtl/>
        </w:rPr>
        <w:t xml:space="preserve"> </w:t>
      </w:r>
      <w:r w:rsidRPr="002360F2">
        <w:rPr>
          <w:rStyle w:val="1-Char"/>
          <w:rFonts w:hint="cs"/>
          <w:rtl/>
        </w:rPr>
        <w:t>«غافق</w:t>
      </w:r>
      <w:r w:rsidR="002E23EF">
        <w:rPr>
          <w:rStyle w:val="1-Char"/>
          <w:rFonts w:hint="cs"/>
          <w:rtl/>
        </w:rPr>
        <w:t>ی</w:t>
      </w:r>
      <w:r w:rsidRPr="002360F2">
        <w:rPr>
          <w:rStyle w:val="1-Char"/>
          <w:rFonts w:hint="cs"/>
          <w:rtl/>
        </w:rPr>
        <w:t>»</w:t>
      </w:r>
      <w:r w:rsidR="000C71DA"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ان م</w:t>
      </w:r>
      <w:r w:rsidR="002E23EF">
        <w:rPr>
          <w:rStyle w:val="1-Char"/>
          <w:rFonts w:hint="cs"/>
          <w:rtl/>
        </w:rPr>
        <w:t>ی</w:t>
      </w:r>
      <w:r w:rsidRPr="002360F2">
        <w:rPr>
          <w:rStyle w:val="1-Char"/>
          <w:rFonts w:hint="cs"/>
          <w:rtl/>
        </w:rPr>
        <w:t xml:space="preserve">‌دارد </w:t>
      </w:r>
      <w:r w:rsidR="002E23EF">
        <w:rPr>
          <w:rStyle w:val="1-Char"/>
          <w:rFonts w:hint="cs"/>
          <w:rtl/>
        </w:rPr>
        <w:t>ک</w:t>
      </w:r>
      <w:r w:rsidRPr="002360F2">
        <w:rPr>
          <w:rStyle w:val="1-Char"/>
          <w:rFonts w:hint="cs"/>
          <w:rtl/>
        </w:rPr>
        <w:t>ه «</w:t>
      </w:r>
      <w:r w:rsidR="00162534" w:rsidRPr="002360F2">
        <w:rPr>
          <w:rStyle w:val="1-Char"/>
          <w:rFonts w:hint="cs"/>
          <w:rtl/>
        </w:rPr>
        <w:t>موطأ</w:t>
      </w:r>
      <w:r w:rsidRPr="002360F2">
        <w:rPr>
          <w:rStyle w:val="1-Char"/>
          <w:rFonts w:hint="cs"/>
          <w:rtl/>
        </w:rPr>
        <w:t>» به 12</w:t>
      </w:r>
      <w:r w:rsidR="000C71DA"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 xml:space="preserve">ت نقل شده است </w:t>
      </w:r>
      <w:r w:rsidR="002E23EF">
        <w:rPr>
          <w:rStyle w:val="1-Char"/>
          <w:rFonts w:hint="cs"/>
          <w:rtl/>
        </w:rPr>
        <w:t>ک</w:t>
      </w:r>
      <w:r w:rsidRPr="002360F2">
        <w:rPr>
          <w:rStyle w:val="1-Char"/>
          <w:rFonts w:hint="cs"/>
          <w:rtl/>
        </w:rPr>
        <w:t xml:space="preserve">ه در عصر </w:t>
      </w:r>
      <w:r w:rsidR="002E23EF">
        <w:rPr>
          <w:rStyle w:val="1-Char"/>
          <w:rFonts w:hint="cs"/>
          <w:rtl/>
        </w:rPr>
        <w:t>ک</w:t>
      </w:r>
      <w:r w:rsidRPr="002360F2">
        <w:rPr>
          <w:rStyle w:val="1-Char"/>
          <w:rFonts w:hint="cs"/>
          <w:rtl/>
        </w:rPr>
        <w:t>نون</w:t>
      </w:r>
      <w:r w:rsidR="002E23EF">
        <w:rPr>
          <w:rStyle w:val="1-Char"/>
          <w:rFonts w:hint="cs"/>
          <w:rtl/>
        </w:rPr>
        <w:t>ی</w:t>
      </w:r>
      <w:r w:rsidRPr="002360F2">
        <w:rPr>
          <w:rStyle w:val="1-Char"/>
          <w:rFonts w:hint="cs"/>
          <w:rtl/>
        </w:rPr>
        <w:t xml:space="preserve"> ما (در</w:t>
      </w:r>
      <w:r w:rsidR="000C71DA" w:rsidRPr="002360F2">
        <w:rPr>
          <w:rStyle w:val="1-Char"/>
          <w:rFonts w:hint="cs"/>
          <w:rtl/>
        </w:rPr>
        <w:t xml:space="preserve"> </w:t>
      </w:r>
      <w:r w:rsidRPr="002360F2">
        <w:rPr>
          <w:rStyle w:val="1-Char"/>
          <w:rFonts w:hint="cs"/>
          <w:rtl/>
        </w:rPr>
        <w:t>نسخه‌ها</w:t>
      </w:r>
      <w:r w:rsidR="002E23EF">
        <w:rPr>
          <w:rStyle w:val="1-Char"/>
          <w:rFonts w:hint="cs"/>
          <w:rtl/>
        </w:rPr>
        <w:t>ی</w:t>
      </w:r>
      <w:r w:rsidRPr="002360F2">
        <w:rPr>
          <w:rStyle w:val="1-Char"/>
          <w:rFonts w:hint="cs"/>
          <w:rtl/>
        </w:rPr>
        <w:t xml:space="preserve"> چاپ</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w:t>
      </w:r>
      <w:r w:rsidR="00CE2EBA" w:rsidRPr="002360F2">
        <w:rPr>
          <w:rStyle w:val="1-Char"/>
          <w:rFonts w:hint="cs"/>
          <w:rtl/>
        </w:rPr>
        <w:t>،</w:t>
      </w:r>
      <w:r w:rsidRPr="002360F2">
        <w:rPr>
          <w:rStyle w:val="1-Char"/>
          <w:rFonts w:hint="cs"/>
          <w:rtl/>
        </w:rPr>
        <w:t xml:space="preserve"> فقط دو</w:t>
      </w:r>
      <w:r w:rsidR="000C71DA"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ت</w:t>
      </w:r>
      <w:r w:rsidR="00F606D3" w:rsidRPr="002360F2">
        <w:rPr>
          <w:rStyle w:val="1-Char"/>
          <w:rFonts w:hint="cs"/>
          <w:rtl/>
        </w:rPr>
        <w:t xml:space="preserve"> از </w:t>
      </w:r>
      <w:r w:rsidRPr="002360F2">
        <w:rPr>
          <w:rStyle w:val="1-Char"/>
          <w:rFonts w:hint="cs"/>
          <w:rtl/>
        </w:rPr>
        <w:t>روا</w:t>
      </w:r>
      <w:r w:rsidR="002E23EF">
        <w:rPr>
          <w:rStyle w:val="1-Char"/>
          <w:rFonts w:hint="cs"/>
          <w:rtl/>
        </w:rPr>
        <w:t>ی</w:t>
      </w:r>
      <w:r w:rsidRPr="002360F2">
        <w:rPr>
          <w:rStyle w:val="1-Char"/>
          <w:rFonts w:hint="cs"/>
          <w:rtl/>
        </w:rPr>
        <w:t xml:space="preserve">ات </w:t>
      </w:r>
      <w:r w:rsidR="00162534" w:rsidRPr="002360F2">
        <w:rPr>
          <w:rStyle w:val="1-Char"/>
          <w:rFonts w:hint="cs"/>
          <w:rtl/>
        </w:rPr>
        <w:t>موطأ</w:t>
      </w:r>
      <w:r w:rsidR="002E23EF">
        <w:rPr>
          <w:rStyle w:val="1-Char"/>
          <w:rFonts w:hint="cs"/>
          <w:rtl/>
        </w:rPr>
        <w:t>ی</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متداول و</w:t>
      </w:r>
      <w:r w:rsidR="000C71DA" w:rsidRPr="002360F2">
        <w:rPr>
          <w:rStyle w:val="1-Char"/>
          <w:rFonts w:hint="cs"/>
          <w:rtl/>
        </w:rPr>
        <w:t xml:space="preserve"> </w:t>
      </w:r>
      <w:r w:rsidRPr="002360F2">
        <w:rPr>
          <w:rStyle w:val="1-Char"/>
          <w:rFonts w:hint="cs"/>
          <w:rtl/>
        </w:rPr>
        <w:t>معمول است</w:t>
      </w:r>
      <w:r w:rsidR="00E023D6" w:rsidRPr="002360F2">
        <w:rPr>
          <w:rStyle w:val="1-Char"/>
          <w:rFonts w:hint="cs"/>
          <w:rtl/>
        </w:rPr>
        <w:t>:</w:t>
      </w:r>
    </w:p>
    <w:p w:rsidR="00264EF3" w:rsidRPr="00891F5F" w:rsidRDefault="00264EF3" w:rsidP="002360F2">
      <w:pPr>
        <w:numPr>
          <w:ilvl w:val="0"/>
          <w:numId w:val="7"/>
        </w:numPr>
        <w:jc w:val="both"/>
        <w:rPr>
          <w:b/>
          <w:bCs/>
          <w:rtl/>
          <w:lang w:bidi="fa-IR"/>
        </w:rPr>
      </w:pPr>
      <w:r w:rsidRPr="002360F2">
        <w:rPr>
          <w:rStyle w:val="1-Char"/>
          <w:rFonts w:hint="cs"/>
          <w:rtl/>
        </w:rPr>
        <w:t>روا</w:t>
      </w:r>
      <w:r w:rsidR="002E23EF">
        <w:rPr>
          <w:rStyle w:val="1-Char"/>
          <w:rFonts w:hint="cs"/>
          <w:rtl/>
        </w:rPr>
        <w:t>ی</w:t>
      </w:r>
      <w:r w:rsidRPr="002360F2">
        <w:rPr>
          <w:rStyle w:val="1-Char"/>
          <w:rFonts w:hint="cs"/>
          <w:rtl/>
        </w:rPr>
        <w:t>ت محمد بن حسن ش</w:t>
      </w:r>
      <w:r w:rsidR="002E23EF">
        <w:rPr>
          <w:rStyle w:val="1-Char"/>
          <w:rFonts w:hint="cs"/>
          <w:rtl/>
        </w:rPr>
        <w:t>ی</w:t>
      </w:r>
      <w:r w:rsidRPr="002360F2">
        <w:rPr>
          <w:rStyle w:val="1-Char"/>
          <w:rFonts w:hint="cs"/>
          <w:rtl/>
        </w:rPr>
        <w:t>بان</w:t>
      </w:r>
      <w:r w:rsidR="002E23EF">
        <w:rPr>
          <w:rStyle w:val="1-Char"/>
          <w:rFonts w:hint="cs"/>
          <w:rtl/>
        </w:rPr>
        <w:t>ی</w:t>
      </w:r>
      <w:r w:rsidR="00CE2EBA" w:rsidRPr="002360F2">
        <w:rPr>
          <w:rStyle w:val="1-Char"/>
          <w:rFonts w:hint="cs"/>
          <w:rtl/>
        </w:rPr>
        <w:t>،</w:t>
      </w:r>
      <w:r w:rsidRPr="002360F2">
        <w:rPr>
          <w:rStyle w:val="1-Char"/>
          <w:rFonts w:hint="cs"/>
          <w:rtl/>
        </w:rPr>
        <w:t xml:space="preserve"> شاگرد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00891F5F" w:rsidRPr="002360F2">
        <w:rPr>
          <w:rStyle w:val="1-Char"/>
          <w:rFonts w:hint="cs"/>
          <w:rtl/>
        </w:rPr>
        <w:t>.</w:t>
      </w:r>
    </w:p>
    <w:p w:rsidR="00264EF3" w:rsidRPr="00891F5F" w:rsidRDefault="00264EF3" w:rsidP="002360F2">
      <w:pPr>
        <w:numPr>
          <w:ilvl w:val="0"/>
          <w:numId w:val="7"/>
        </w:numPr>
        <w:jc w:val="both"/>
        <w:rPr>
          <w:b/>
          <w:bCs/>
          <w:lang w:bidi="fa-IR"/>
        </w:rPr>
      </w:pPr>
      <w:r w:rsidRPr="002360F2">
        <w:rPr>
          <w:rStyle w:val="1-Char"/>
          <w:rFonts w:hint="cs"/>
          <w:rtl/>
        </w:rPr>
        <w:t>روا</w:t>
      </w:r>
      <w:r w:rsidR="002E23EF">
        <w:rPr>
          <w:rStyle w:val="1-Char"/>
          <w:rFonts w:hint="cs"/>
          <w:rtl/>
        </w:rPr>
        <w:t>ی</w:t>
      </w:r>
      <w:r w:rsidRPr="002360F2">
        <w:rPr>
          <w:rStyle w:val="1-Char"/>
          <w:rFonts w:hint="cs"/>
          <w:rtl/>
        </w:rPr>
        <w:t>ت «</w:t>
      </w:r>
      <w:r w:rsidR="002E23EF">
        <w:rPr>
          <w:rStyle w:val="1-Char"/>
          <w:rFonts w:hint="cs"/>
          <w:rtl/>
        </w:rPr>
        <w:t>ی</w:t>
      </w:r>
      <w:r w:rsidRPr="002360F2">
        <w:rPr>
          <w:rStyle w:val="1-Char"/>
          <w:rFonts w:hint="cs"/>
          <w:rtl/>
        </w:rPr>
        <w:t>ح</w:t>
      </w:r>
      <w:r w:rsidR="002E23EF">
        <w:rPr>
          <w:rStyle w:val="1-Char"/>
          <w:rFonts w:hint="cs"/>
          <w:rtl/>
        </w:rPr>
        <w:t>یی</w:t>
      </w:r>
      <w:r w:rsidRPr="002360F2">
        <w:rPr>
          <w:rStyle w:val="1-Char"/>
          <w:rFonts w:hint="cs"/>
          <w:rtl/>
        </w:rPr>
        <w:t xml:space="preserve"> بن </w:t>
      </w:r>
      <w:r w:rsidR="002E23EF">
        <w:rPr>
          <w:rStyle w:val="1-Char"/>
          <w:rFonts w:hint="cs"/>
          <w:rtl/>
        </w:rPr>
        <w:t>ی</w:t>
      </w:r>
      <w:r w:rsidRPr="002360F2">
        <w:rPr>
          <w:rStyle w:val="1-Char"/>
          <w:rFonts w:hint="cs"/>
          <w:rtl/>
        </w:rPr>
        <w:t>ح</w:t>
      </w:r>
      <w:r w:rsidR="002E23EF">
        <w:rPr>
          <w:rStyle w:val="1-Char"/>
          <w:rFonts w:hint="cs"/>
          <w:rtl/>
        </w:rPr>
        <w:t>یی</w:t>
      </w:r>
      <w:r w:rsidRPr="002360F2">
        <w:rPr>
          <w:rStyle w:val="1-Char"/>
          <w:rFonts w:hint="cs"/>
          <w:rtl/>
        </w:rPr>
        <w:t xml:space="preserve"> ل</w:t>
      </w:r>
      <w:r w:rsidR="002E23EF">
        <w:rPr>
          <w:rStyle w:val="1-Char"/>
          <w:rFonts w:hint="cs"/>
          <w:rtl/>
        </w:rPr>
        <w:t>ی</w:t>
      </w:r>
      <w:r w:rsidRPr="002360F2">
        <w:rPr>
          <w:rStyle w:val="1-Char"/>
          <w:rFonts w:hint="cs"/>
          <w:rtl/>
        </w:rPr>
        <w:t>ث</w:t>
      </w:r>
      <w:r w:rsidR="002E23EF">
        <w:rPr>
          <w:rStyle w:val="1-Char"/>
          <w:rFonts w:hint="cs"/>
          <w:rtl/>
        </w:rPr>
        <w:t>ی</w:t>
      </w:r>
      <w:r w:rsidRPr="002360F2">
        <w:rPr>
          <w:rStyle w:val="1-Char"/>
          <w:rFonts w:hint="cs"/>
          <w:rtl/>
        </w:rPr>
        <w:t xml:space="preserve"> بربر</w:t>
      </w:r>
      <w:r w:rsidR="002E23EF">
        <w:rPr>
          <w:rStyle w:val="1-Char"/>
          <w:rFonts w:hint="cs"/>
          <w:rtl/>
        </w:rPr>
        <w:t>ی</w:t>
      </w:r>
      <w:r w:rsidRPr="002360F2">
        <w:rPr>
          <w:rStyle w:val="1-Char"/>
          <w:rFonts w:hint="cs"/>
          <w:rtl/>
        </w:rPr>
        <w:t xml:space="preserve"> اندلس</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234</w:t>
      </w:r>
      <w:r w:rsidR="00E6072E">
        <w:rPr>
          <w:rStyle w:val="1-Char"/>
          <w:rFonts w:hint="cs"/>
          <w:rtl/>
        </w:rPr>
        <w:t>ه‍)</w:t>
      </w:r>
      <w:r w:rsidR="00946C20" w:rsidRPr="002360F2">
        <w:rPr>
          <w:rStyle w:val="1-Char"/>
          <w:rFonts w:hint="cs"/>
          <w:rtl/>
        </w:rPr>
        <w:t>،</w:t>
      </w:r>
      <w:r w:rsidR="00F606D3" w:rsidRPr="002360F2">
        <w:rPr>
          <w:rStyle w:val="1-Char"/>
          <w:rFonts w:hint="cs"/>
          <w:rtl/>
        </w:rPr>
        <w:t xml:space="preserve"> از </w:t>
      </w:r>
      <w:r w:rsidRPr="002360F2">
        <w:rPr>
          <w:rStyle w:val="1-Char"/>
          <w:rFonts w:hint="cs"/>
          <w:rtl/>
        </w:rPr>
        <w:t>شاگردان خود امام مال</w:t>
      </w:r>
      <w:r w:rsidR="002E23EF">
        <w:rPr>
          <w:rStyle w:val="1-Char"/>
          <w:rFonts w:hint="cs"/>
          <w:rtl/>
        </w:rPr>
        <w:t>ک</w:t>
      </w:r>
      <w:r w:rsidR="00946C20" w:rsidRPr="002360F2">
        <w:rPr>
          <w:rStyle w:val="1-Char"/>
          <w:rFonts w:hint="cs"/>
          <w:rtl/>
        </w:rPr>
        <w:t>.</w:t>
      </w:r>
      <w:r w:rsidRPr="002360F2">
        <w:rPr>
          <w:rStyle w:val="1-Char"/>
          <w:rFonts w:hint="cs"/>
          <w:rtl/>
        </w:rPr>
        <w:t xml:space="preserve"> و</w:t>
      </w:r>
      <w:r w:rsidR="000C71DA"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ت «محمد بن حسن»</w:t>
      </w:r>
      <w:r w:rsidR="00F606D3" w:rsidRPr="002360F2">
        <w:rPr>
          <w:rStyle w:val="1-Char"/>
          <w:rFonts w:hint="cs"/>
          <w:rtl/>
        </w:rPr>
        <w:t xml:space="preserve"> از </w:t>
      </w:r>
      <w:r w:rsidRPr="002360F2">
        <w:rPr>
          <w:rStyle w:val="1-Char"/>
          <w:rFonts w:hint="cs"/>
          <w:rtl/>
        </w:rPr>
        <w:t>لحاظ عدد (در</w:t>
      </w:r>
      <w:r w:rsidR="000C71DA" w:rsidRPr="002360F2">
        <w:rPr>
          <w:rStyle w:val="1-Char"/>
          <w:rFonts w:hint="cs"/>
          <w:rtl/>
        </w:rPr>
        <w:t xml:space="preserve"> </w:t>
      </w:r>
      <w:r w:rsidRPr="002360F2">
        <w:rPr>
          <w:rStyle w:val="1-Char"/>
          <w:rFonts w:hint="cs"/>
          <w:rtl/>
        </w:rPr>
        <w:t>برخ</w:t>
      </w:r>
      <w:r w:rsidR="002E23EF">
        <w:rPr>
          <w:rStyle w:val="1-Char"/>
          <w:rFonts w:hint="cs"/>
          <w:rtl/>
        </w:rPr>
        <w:t>ی</w:t>
      </w:r>
      <w:r w:rsidR="00F606D3" w:rsidRPr="002360F2">
        <w:rPr>
          <w:rStyle w:val="1-Char"/>
          <w:rFonts w:hint="cs"/>
          <w:rtl/>
        </w:rPr>
        <w:t xml:space="preserve"> از </w:t>
      </w:r>
      <w:r w:rsidRPr="002360F2">
        <w:rPr>
          <w:rStyle w:val="1-Char"/>
          <w:rFonts w:hint="cs"/>
          <w:rtl/>
        </w:rPr>
        <w:t>ابواب فقه</w:t>
      </w:r>
      <w:r w:rsidR="002E23EF">
        <w:rPr>
          <w:rStyle w:val="1-Char"/>
          <w:rFonts w:hint="cs"/>
          <w:rtl/>
        </w:rPr>
        <w:t>ی</w:t>
      </w:r>
      <w:r w:rsidR="00946C20" w:rsidRPr="002360F2">
        <w:rPr>
          <w:rStyle w:val="1-Char"/>
          <w:rFonts w:hint="cs"/>
          <w:rtl/>
        </w:rPr>
        <w:t>،</w:t>
      </w:r>
      <w:r w:rsidRPr="002360F2">
        <w:rPr>
          <w:rStyle w:val="1-Char"/>
          <w:rFonts w:hint="cs"/>
          <w:rtl/>
        </w:rPr>
        <w:t xml:space="preserve"> و</w:t>
      </w:r>
      <w:r w:rsidR="000C71DA" w:rsidRPr="002360F2">
        <w:rPr>
          <w:rStyle w:val="1-Char"/>
          <w:rFonts w:hint="cs"/>
          <w:rtl/>
        </w:rPr>
        <w:t xml:space="preserve"> </w:t>
      </w:r>
      <w:r w:rsidRPr="002360F2">
        <w:rPr>
          <w:rStyle w:val="1-Char"/>
          <w:rFonts w:hint="cs"/>
          <w:rtl/>
        </w:rPr>
        <w:t>در</w:t>
      </w:r>
      <w:r w:rsidR="000C71DA" w:rsidRPr="002360F2">
        <w:rPr>
          <w:rStyle w:val="1-Char"/>
          <w:rFonts w:hint="cs"/>
          <w:rtl/>
        </w:rPr>
        <w:t xml:space="preserve"> </w:t>
      </w:r>
      <w:r w:rsidRPr="002360F2">
        <w:rPr>
          <w:rStyle w:val="1-Char"/>
          <w:rFonts w:hint="cs"/>
          <w:rtl/>
        </w:rPr>
        <w:t>مقدار احاد</w:t>
      </w:r>
      <w:r w:rsidR="002E23EF">
        <w:rPr>
          <w:rStyle w:val="1-Char"/>
          <w:rFonts w:hint="cs"/>
          <w:rtl/>
        </w:rPr>
        <w:t>ی</w:t>
      </w:r>
      <w:r w:rsidRPr="002360F2">
        <w:rPr>
          <w:rStyle w:val="1-Char"/>
          <w:rFonts w:hint="cs"/>
          <w:rtl/>
        </w:rPr>
        <w:t>ث)</w:t>
      </w:r>
      <w:r w:rsidR="000C71DA" w:rsidRPr="002360F2">
        <w:rPr>
          <w:rStyle w:val="1-Char"/>
          <w:rFonts w:hint="cs"/>
          <w:rtl/>
        </w:rPr>
        <w:t xml:space="preserve"> </w:t>
      </w:r>
      <w:r w:rsidRPr="002360F2">
        <w:rPr>
          <w:rStyle w:val="1-Char"/>
          <w:rFonts w:hint="cs"/>
          <w:rtl/>
        </w:rPr>
        <w:t>از روا</w:t>
      </w:r>
      <w:r w:rsidR="002E23EF">
        <w:rPr>
          <w:rStyle w:val="1-Char"/>
          <w:rFonts w:hint="cs"/>
          <w:rtl/>
        </w:rPr>
        <w:t>ی</w:t>
      </w:r>
      <w:r w:rsidRPr="002360F2">
        <w:rPr>
          <w:rStyle w:val="1-Char"/>
          <w:rFonts w:hint="cs"/>
          <w:rtl/>
        </w:rPr>
        <w:t>ت «</w:t>
      </w:r>
      <w:r w:rsidR="002E23EF">
        <w:rPr>
          <w:rStyle w:val="1-Char"/>
          <w:rFonts w:hint="cs"/>
          <w:rtl/>
        </w:rPr>
        <w:t>ی</w:t>
      </w:r>
      <w:r w:rsidRPr="002360F2">
        <w:rPr>
          <w:rStyle w:val="1-Char"/>
          <w:rFonts w:hint="cs"/>
          <w:rtl/>
        </w:rPr>
        <w:t>ح</w:t>
      </w:r>
      <w:r w:rsidR="002E23EF">
        <w:rPr>
          <w:rStyle w:val="1-Char"/>
          <w:rFonts w:hint="cs"/>
          <w:rtl/>
        </w:rPr>
        <w:t>یی</w:t>
      </w:r>
      <w:r w:rsidRPr="002360F2">
        <w:rPr>
          <w:rStyle w:val="1-Char"/>
          <w:rFonts w:hint="cs"/>
          <w:rtl/>
        </w:rPr>
        <w:t xml:space="preserve"> بن </w:t>
      </w:r>
      <w:r w:rsidR="002E23EF">
        <w:rPr>
          <w:rStyle w:val="1-Char"/>
          <w:rFonts w:hint="cs"/>
          <w:rtl/>
        </w:rPr>
        <w:t>ی</w:t>
      </w:r>
      <w:r w:rsidRPr="002360F2">
        <w:rPr>
          <w:rStyle w:val="1-Char"/>
          <w:rFonts w:hint="cs"/>
          <w:rtl/>
        </w:rPr>
        <w:t>ح</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متر</w:t>
      </w:r>
      <w:r w:rsidR="000C71DA" w:rsidRPr="002360F2">
        <w:rPr>
          <w:rStyle w:val="1-Char"/>
          <w:rFonts w:hint="cs"/>
          <w:rtl/>
        </w:rPr>
        <w:t xml:space="preserve"> </w:t>
      </w:r>
      <w:r w:rsidRPr="002360F2">
        <w:rPr>
          <w:rStyle w:val="1-Char"/>
          <w:rFonts w:hint="cs"/>
          <w:rtl/>
        </w:rPr>
        <w:t>است</w:t>
      </w:r>
      <w:r w:rsidR="00E023D6" w:rsidRPr="002360F2">
        <w:rPr>
          <w:rStyle w:val="1-Char"/>
          <w:rFonts w:hint="cs"/>
          <w:rtl/>
        </w:rPr>
        <w:t>.</w:t>
      </w:r>
    </w:p>
    <w:p w:rsidR="001755C8" w:rsidRPr="002360F2" w:rsidRDefault="00264EF3" w:rsidP="002360F2">
      <w:pPr>
        <w:ind w:firstLine="284"/>
        <w:jc w:val="both"/>
        <w:rPr>
          <w:rStyle w:val="1-Char"/>
          <w:rtl/>
        </w:rPr>
      </w:pPr>
      <w:r w:rsidRPr="002360F2">
        <w:rPr>
          <w:rStyle w:val="1-Char"/>
          <w:rFonts w:hint="cs"/>
          <w:rtl/>
        </w:rPr>
        <w:t>علماء و</w:t>
      </w:r>
      <w:r w:rsidR="000C71DA" w:rsidRPr="002360F2">
        <w:rPr>
          <w:rStyle w:val="1-Char"/>
          <w:rFonts w:hint="cs"/>
          <w:rtl/>
        </w:rPr>
        <w:t xml:space="preserve"> </w:t>
      </w:r>
      <w:r w:rsidRPr="002360F2">
        <w:rPr>
          <w:rStyle w:val="1-Char"/>
          <w:rFonts w:hint="cs"/>
          <w:rtl/>
        </w:rPr>
        <w:t>صاحبنظران اسلام</w:t>
      </w:r>
      <w:r w:rsidR="002E23EF">
        <w:rPr>
          <w:rStyle w:val="1-Char"/>
          <w:rFonts w:hint="cs"/>
          <w:rtl/>
        </w:rPr>
        <w:t>ی</w:t>
      </w:r>
      <w:r w:rsidRPr="002360F2">
        <w:rPr>
          <w:rStyle w:val="1-Char"/>
          <w:rFonts w:hint="cs"/>
          <w:rtl/>
        </w:rPr>
        <w:t xml:space="preserve"> و</w:t>
      </w:r>
      <w:r w:rsidR="000C71DA" w:rsidRPr="002360F2">
        <w:rPr>
          <w:rStyle w:val="1-Char"/>
          <w:rFonts w:hint="cs"/>
          <w:rtl/>
        </w:rPr>
        <w:t xml:space="preserve"> </w:t>
      </w:r>
      <w:r w:rsidRPr="002360F2">
        <w:rPr>
          <w:rStyle w:val="1-Char"/>
          <w:rFonts w:hint="cs"/>
          <w:rtl/>
        </w:rPr>
        <w:t>دانشوران د</w:t>
      </w:r>
      <w:r w:rsidR="002E23EF">
        <w:rPr>
          <w:rStyle w:val="1-Char"/>
          <w:rFonts w:hint="cs"/>
          <w:rtl/>
        </w:rPr>
        <w:t>ی</w:t>
      </w:r>
      <w:r w:rsidRPr="002360F2">
        <w:rPr>
          <w:rStyle w:val="1-Char"/>
          <w:rFonts w:hint="cs"/>
          <w:rtl/>
        </w:rPr>
        <w:t>ن</w:t>
      </w:r>
      <w:r w:rsidR="002E23EF">
        <w:rPr>
          <w:rStyle w:val="1-Char"/>
          <w:rFonts w:hint="cs"/>
          <w:rtl/>
        </w:rPr>
        <w:t>ی</w:t>
      </w:r>
      <w:r w:rsidR="00946C20" w:rsidRPr="002360F2">
        <w:rPr>
          <w:rStyle w:val="1-Char"/>
          <w:rFonts w:hint="cs"/>
          <w:rtl/>
        </w:rPr>
        <w:t>،</w:t>
      </w:r>
      <w:r w:rsidR="00F606D3" w:rsidRPr="002360F2">
        <w:rPr>
          <w:rStyle w:val="1-Char"/>
          <w:rFonts w:hint="cs"/>
          <w:rtl/>
        </w:rPr>
        <w:t xml:space="preserve"> از </w:t>
      </w:r>
      <w:r w:rsidRPr="002360F2">
        <w:rPr>
          <w:rStyle w:val="1-Char"/>
          <w:rFonts w:hint="cs"/>
          <w:rtl/>
        </w:rPr>
        <w:t>لحاظ صحت و</w:t>
      </w:r>
      <w:r w:rsidR="000C71DA" w:rsidRPr="002360F2">
        <w:rPr>
          <w:rStyle w:val="1-Char"/>
          <w:rFonts w:hint="cs"/>
          <w:rtl/>
        </w:rPr>
        <w:t xml:space="preserve"> </w:t>
      </w:r>
      <w:r w:rsidRPr="002360F2">
        <w:rPr>
          <w:rStyle w:val="1-Char"/>
          <w:rFonts w:hint="cs"/>
          <w:rtl/>
        </w:rPr>
        <w:t>درست</w:t>
      </w:r>
      <w:r w:rsidR="002E23EF">
        <w:rPr>
          <w:rStyle w:val="1-Char"/>
          <w:rFonts w:hint="cs"/>
          <w:rtl/>
        </w:rPr>
        <w:t>ی</w:t>
      </w:r>
      <w:r w:rsidRPr="002360F2">
        <w:rPr>
          <w:rStyle w:val="1-Char"/>
          <w:rFonts w:hint="cs"/>
          <w:rtl/>
        </w:rPr>
        <w:t xml:space="preserve"> سند</w:t>
      </w:r>
      <w:r w:rsidR="00946C20" w:rsidRPr="002360F2">
        <w:rPr>
          <w:rStyle w:val="1-Char"/>
          <w:rFonts w:hint="cs"/>
          <w:rtl/>
        </w:rPr>
        <w:t>،</w:t>
      </w:r>
      <w:r w:rsidRPr="002360F2">
        <w:rPr>
          <w:rStyle w:val="1-Char"/>
          <w:rFonts w:hint="cs"/>
          <w:rtl/>
        </w:rPr>
        <w:t xml:space="preserve"> موازنه و</w:t>
      </w:r>
      <w:r w:rsidR="000C71DA" w:rsidRPr="002360F2">
        <w:rPr>
          <w:rStyle w:val="1-Char"/>
          <w:rFonts w:hint="cs"/>
          <w:rtl/>
        </w:rPr>
        <w:t xml:space="preserve"> </w:t>
      </w:r>
      <w:r w:rsidRPr="002360F2">
        <w:rPr>
          <w:rStyle w:val="1-Char"/>
          <w:rFonts w:hint="cs"/>
          <w:rtl/>
        </w:rPr>
        <w:t>مقا</w:t>
      </w:r>
      <w:r w:rsidR="002E23EF">
        <w:rPr>
          <w:rStyle w:val="1-Char"/>
          <w:rFonts w:hint="cs"/>
          <w:rtl/>
        </w:rPr>
        <w:t>ی</w:t>
      </w:r>
      <w:r w:rsidRPr="002360F2">
        <w:rPr>
          <w:rStyle w:val="1-Char"/>
          <w:rFonts w:hint="cs"/>
          <w:rtl/>
        </w:rPr>
        <w:t>سه‌ا</w:t>
      </w:r>
      <w:r w:rsidR="002E23EF">
        <w:rPr>
          <w:rStyle w:val="1-Char"/>
          <w:rFonts w:hint="cs"/>
          <w:rtl/>
        </w:rPr>
        <w:t>ی</w:t>
      </w:r>
      <w:r w:rsidRPr="002360F2">
        <w:rPr>
          <w:rStyle w:val="1-Char"/>
          <w:rFonts w:hint="cs"/>
          <w:rtl/>
        </w:rPr>
        <w:t xml:space="preserve"> را</w:t>
      </w:r>
      <w:r w:rsidR="000C71DA" w:rsidRPr="002360F2">
        <w:rPr>
          <w:rStyle w:val="1-Char"/>
          <w:rFonts w:hint="cs"/>
          <w:rtl/>
        </w:rPr>
        <w:t xml:space="preserve"> </w:t>
      </w:r>
      <w:r w:rsidRPr="002360F2">
        <w:rPr>
          <w:rStyle w:val="1-Char"/>
          <w:rFonts w:hint="cs"/>
          <w:rtl/>
        </w:rPr>
        <w:t>در</w:t>
      </w:r>
      <w:r w:rsidR="000C71DA"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ان ا</w:t>
      </w:r>
      <w:r w:rsidR="002E23EF">
        <w:rPr>
          <w:rStyle w:val="1-Char"/>
          <w:rFonts w:hint="cs"/>
          <w:rtl/>
        </w:rPr>
        <w:t>ی</w:t>
      </w:r>
      <w:r w:rsidRPr="002360F2">
        <w:rPr>
          <w:rStyle w:val="1-Char"/>
          <w:rFonts w:hint="cs"/>
          <w:rtl/>
        </w:rPr>
        <w:t>ن دو</w:t>
      </w:r>
      <w:r w:rsidR="000C71DA"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ت (روا</w:t>
      </w:r>
      <w:r w:rsidR="002E23EF">
        <w:rPr>
          <w:rStyle w:val="1-Char"/>
          <w:rFonts w:hint="cs"/>
          <w:rtl/>
        </w:rPr>
        <w:t>ی</w:t>
      </w:r>
      <w:r w:rsidRPr="002360F2">
        <w:rPr>
          <w:rStyle w:val="1-Char"/>
          <w:rFonts w:hint="cs"/>
          <w:rtl/>
        </w:rPr>
        <w:t>ت محمد و</w:t>
      </w:r>
      <w:r w:rsidR="000C71DA"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 xml:space="preserve">ت </w:t>
      </w:r>
      <w:r w:rsidR="002E23EF">
        <w:rPr>
          <w:rStyle w:val="1-Char"/>
          <w:rFonts w:hint="cs"/>
          <w:rtl/>
        </w:rPr>
        <w:t>ی</w:t>
      </w:r>
      <w:r w:rsidRPr="002360F2">
        <w:rPr>
          <w:rStyle w:val="1-Char"/>
          <w:rFonts w:hint="cs"/>
          <w:rtl/>
        </w:rPr>
        <w:t>ح</w:t>
      </w:r>
      <w:r w:rsidR="002E23EF">
        <w:rPr>
          <w:rStyle w:val="1-Char"/>
          <w:rFonts w:hint="cs"/>
          <w:rtl/>
        </w:rPr>
        <w:t>یی</w:t>
      </w:r>
      <w:r w:rsidRPr="002360F2">
        <w:rPr>
          <w:rStyle w:val="1-Char"/>
          <w:rFonts w:hint="cs"/>
          <w:rtl/>
        </w:rPr>
        <w:t xml:space="preserve">) نموده‌اند </w:t>
      </w:r>
      <w:r w:rsidR="002E23EF">
        <w:rPr>
          <w:rStyle w:val="1-Char"/>
          <w:rFonts w:hint="cs"/>
          <w:rtl/>
        </w:rPr>
        <w:t>ک</w:t>
      </w:r>
      <w:r w:rsidRPr="002360F2">
        <w:rPr>
          <w:rStyle w:val="1-Char"/>
          <w:rFonts w:hint="cs"/>
          <w:rtl/>
        </w:rPr>
        <w:t>ه در</w:t>
      </w:r>
      <w:r w:rsidR="000C71DA" w:rsidRPr="002360F2">
        <w:rPr>
          <w:rStyle w:val="1-Char"/>
          <w:rFonts w:hint="cs"/>
          <w:rtl/>
        </w:rPr>
        <w:t xml:space="preserve"> </w:t>
      </w:r>
      <w:r w:rsidRPr="002360F2">
        <w:rPr>
          <w:rStyle w:val="1-Char"/>
          <w:rFonts w:hint="cs"/>
          <w:rtl/>
        </w:rPr>
        <w:t>نت</w:t>
      </w:r>
      <w:r w:rsidR="002E23EF">
        <w:rPr>
          <w:rStyle w:val="1-Char"/>
          <w:rFonts w:hint="cs"/>
          <w:rtl/>
        </w:rPr>
        <w:t>ی</w:t>
      </w:r>
      <w:r w:rsidRPr="002360F2">
        <w:rPr>
          <w:rStyle w:val="1-Char"/>
          <w:rFonts w:hint="cs"/>
          <w:rtl/>
        </w:rPr>
        <w:t>جه</w:t>
      </w:r>
      <w:r w:rsidR="00946C20" w:rsidRPr="002360F2">
        <w:rPr>
          <w:rStyle w:val="1-Char"/>
          <w:rFonts w:hint="cs"/>
          <w:rtl/>
        </w:rPr>
        <w:t>،</w:t>
      </w:r>
      <w:r w:rsidRPr="002360F2">
        <w:rPr>
          <w:rStyle w:val="1-Char"/>
          <w:rFonts w:hint="cs"/>
          <w:rtl/>
        </w:rPr>
        <w:t xml:space="preserve"> برخ</w:t>
      </w:r>
      <w:r w:rsidR="002E23EF">
        <w:rPr>
          <w:rStyle w:val="1-Char"/>
          <w:rFonts w:hint="cs"/>
          <w:rtl/>
        </w:rPr>
        <w:t>ی</w:t>
      </w:r>
      <w:r w:rsidRPr="002360F2">
        <w:rPr>
          <w:rStyle w:val="1-Char"/>
          <w:rFonts w:hint="cs"/>
          <w:rtl/>
        </w:rPr>
        <w:t xml:space="preserve"> روا</w:t>
      </w:r>
      <w:r w:rsidR="002E23EF">
        <w:rPr>
          <w:rStyle w:val="1-Char"/>
          <w:rFonts w:hint="cs"/>
          <w:rtl/>
        </w:rPr>
        <w:t>ی</w:t>
      </w:r>
      <w:r w:rsidRPr="002360F2">
        <w:rPr>
          <w:rStyle w:val="1-Char"/>
          <w:rFonts w:hint="cs"/>
          <w:rtl/>
        </w:rPr>
        <w:t>ت امام محمد بن حسن</w:t>
      </w:r>
      <w:r w:rsidR="001755C8" w:rsidRPr="002360F2">
        <w:rPr>
          <w:rStyle w:val="1-Char"/>
          <w:rFonts w:hint="cs"/>
          <w:rtl/>
        </w:rPr>
        <w:t>،</w:t>
      </w:r>
      <w:r w:rsidRPr="002360F2">
        <w:rPr>
          <w:rStyle w:val="1-Char"/>
          <w:rFonts w:hint="cs"/>
          <w:rtl/>
        </w:rPr>
        <w:t xml:space="preserve"> و</w:t>
      </w:r>
      <w:r w:rsidR="000C71DA"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شتر</w:t>
      </w:r>
      <w:r w:rsidR="004A29FC">
        <w:rPr>
          <w:rStyle w:val="1-Char"/>
          <w:rFonts w:hint="cs"/>
          <w:rtl/>
        </w:rPr>
        <w:t xml:space="preserve"> آن‌ها </w:t>
      </w:r>
      <w:r w:rsidRPr="002360F2">
        <w:rPr>
          <w:rStyle w:val="1-Char"/>
          <w:rFonts w:hint="cs"/>
          <w:rtl/>
        </w:rPr>
        <w:t>روا</w:t>
      </w:r>
      <w:r w:rsidR="002E23EF">
        <w:rPr>
          <w:rStyle w:val="1-Char"/>
          <w:rFonts w:hint="cs"/>
          <w:rtl/>
        </w:rPr>
        <w:t>ی</w:t>
      </w:r>
      <w:r w:rsidRPr="002360F2">
        <w:rPr>
          <w:rStyle w:val="1-Char"/>
          <w:rFonts w:hint="cs"/>
          <w:rtl/>
        </w:rPr>
        <w:t xml:space="preserve">ت </w:t>
      </w:r>
      <w:r w:rsidR="002E23EF">
        <w:rPr>
          <w:rStyle w:val="1-Char"/>
          <w:rFonts w:hint="cs"/>
          <w:rtl/>
        </w:rPr>
        <w:t>ی</w:t>
      </w:r>
      <w:r w:rsidRPr="002360F2">
        <w:rPr>
          <w:rStyle w:val="1-Char"/>
          <w:rFonts w:hint="cs"/>
          <w:rtl/>
        </w:rPr>
        <w:t>ح</w:t>
      </w:r>
      <w:r w:rsidR="002E23EF">
        <w:rPr>
          <w:rStyle w:val="1-Char"/>
          <w:rFonts w:hint="cs"/>
          <w:rtl/>
        </w:rPr>
        <w:t>یی</w:t>
      </w:r>
      <w:r w:rsidRPr="002360F2">
        <w:rPr>
          <w:rStyle w:val="1-Char"/>
          <w:rFonts w:hint="cs"/>
          <w:rtl/>
        </w:rPr>
        <w:t xml:space="preserve"> را</w:t>
      </w:r>
      <w:r w:rsidR="00F606D3" w:rsidRPr="002360F2">
        <w:rPr>
          <w:rStyle w:val="1-Char"/>
          <w:rFonts w:hint="cs"/>
          <w:rtl/>
        </w:rPr>
        <w:t xml:space="preserve"> از </w:t>
      </w:r>
      <w:r w:rsidRPr="002360F2">
        <w:rPr>
          <w:rStyle w:val="1-Char"/>
          <w:rFonts w:hint="cs"/>
          <w:rtl/>
        </w:rPr>
        <w:t>لحاظ صحت</w:t>
      </w:r>
      <w:r w:rsidR="001755C8" w:rsidRPr="002360F2">
        <w:rPr>
          <w:rStyle w:val="1-Char"/>
          <w:rFonts w:hint="cs"/>
          <w:rtl/>
        </w:rPr>
        <w:t>،</w:t>
      </w:r>
      <w:r w:rsidRPr="002360F2">
        <w:rPr>
          <w:rStyle w:val="1-Char"/>
          <w:rFonts w:hint="cs"/>
          <w:rtl/>
        </w:rPr>
        <w:t xml:space="preserve"> ترج</w:t>
      </w:r>
      <w:r w:rsidR="002E23EF">
        <w:rPr>
          <w:rStyle w:val="1-Char"/>
          <w:rFonts w:hint="cs"/>
          <w:rtl/>
        </w:rPr>
        <w:t>ی</w:t>
      </w:r>
      <w:r w:rsidRPr="002360F2">
        <w:rPr>
          <w:rStyle w:val="1-Char"/>
          <w:rFonts w:hint="cs"/>
          <w:rtl/>
        </w:rPr>
        <w:t>ح داده‌اند</w:t>
      </w:r>
      <w:r w:rsidR="001755C8"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امام محمد بن حسن ش</w:t>
      </w:r>
      <w:r w:rsidR="002E23EF">
        <w:rPr>
          <w:rStyle w:val="1-Char"/>
          <w:rFonts w:hint="cs"/>
          <w:rtl/>
        </w:rPr>
        <w:t>ی</w:t>
      </w:r>
      <w:r w:rsidRPr="002360F2">
        <w:rPr>
          <w:rStyle w:val="1-Char"/>
          <w:rFonts w:hint="cs"/>
          <w:rtl/>
        </w:rPr>
        <w:t>بان</w:t>
      </w:r>
      <w:r w:rsidR="002E23EF">
        <w:rPr>
          <w:rStyle w:val="1-Char"/>
          <w:rFonts w:hint="cs"/>
          <w:rtl/>
        </w:rPr>
        <w:t>ی</w:t>
      </w:r>
      <w:r w:rsidRPr="002360F2">
        <w:rPr>
          <w:rStyle w:val="1-Char"/>
          <w:rFonts w:hint="cs"/>
          <w:rtl/>
        </w:rPr>
        <w:t xml:space="preserve"> گهگاه</w:t>
      </w:r>
      <w:r w:rsidR="002E23EF">
        <w:rPr>
          <w:rStyle w:val="1-Char"/>
          <w:rFonts w:hint="cs"/>
          <w:rtl/>
        </w:rPr>
        <w:t>ی</w:t>
      </w:r>
      <w:r w:rsidRPr="002360F2">
        <w:rPr>
          <w:rStyle w:val="1-Char"/>
          <w:rFonts w:hint="cs"/>
          <w:rtl/>
        </w:rPr>
        <w:t xml:space="preserve"> در</w:t>
      </w:r>
      <w:r w:rsidR="000C71DA" w:rsidRPr="002360F2">
        <w:rPr>
          <w:rStyle w:val="1-Char"/>
          <w:rFonts w:hint="cs"/>
          <w:rtl/>
        </w:rPr>
        <w:t xml:space="preserve"> </w:t>
      </w:r>
      <w:r w:rsidRPr="002360F2">
        <w:rPr>
          <w:rStyle w:val="1-Char"/>
          <w:rFonts w:hint="cs"/>
          <w:rtl/>
        </w:rPr>
        <w:t>ضمن ا</w:t>
      </w:r>
      <w:r w:rsidR="002E23EF">
        <w:rPr>
          <w:rStyle w:val="1-Char"/>
          <w:rFonts w:hint="cs"/>
          <w:rtl/>
        </w:rPr>
        <w:t>ی</w:t>
      </w:r>
      <w:r w:rsidRPr="002360F2">
        <w:rPr>
          <w:rStyle w:val="1-Char"/>
          <w:rFonts w:hint="cs"/>
          <w:rtl/>
        </w:rPr>
        <w:t>راد مسائل فقه</w:t>
      </w:r>
      <w:r w:rsidR="002E23EF">
        <w:rPr>
          <w:rStyle w:val="1-Char"/>
          <w:rFonts w:hint="cs"/>
          <w:rtl/>
        </w:rPr>
        <w:t>ی</w:t>
      </w:r>
      <w:r w:rsidRPr="002360F2">
        <w:rPr>
          <w:rStyle w:val="1-Char"/>
          <w:rFonts w:hint="cs"/>
          <w:rtl/>
        </w:rPr>
        <w:t xml:space="preserve"> «</w:t>
      </w:r>
      <w:r w:rsidR="00162534" w:rsidRPr="002360F2">
        <w:rPr>
          <w:rStyle w:val="1-Char"/>
          <w:rFonts w:hint="cs"/>
          <w:rtl/>
        </w:rPr>
        <w:t>موطأ</w:t>
      </w:r>
      <w:r w:rsidRPr="002360F2">
        <w:rPr>
          <w:rStyle w:val="1-Char"/>
          <w:rFonts w:hint="cs"/>
          <w:rtl/>
        </w:rPr>
        <w:t>»</w:t>
      </w:r>
      <w:r w:rsidR="001755C8" w:rsidRPr="002360F2">
        <w:rPr>
          <w:rStyle w:val="1-Char"/>
          <w:rFonts w:hint="cs"/>
          <w:rtl/>
        </w:rPr>
        <w:t>،</w:t>
      </w:r>
      <w:r w:rsidRPr="002360F2">
        <w:rPr>
          <w:rStyle w:val="1-Char"/>
          <w:rFonts w:hint="cs"/>
          <w:rtl/>
        </w:rPr>
        <w:t xml:space="preserve"> رأ</w:t>
      </w:r>
      <w:r w:rsidR="002E23EF">
        <w:rPr>
          <w:rStyle w:val="1-Char"/>
          <w:rFonts w:hint="cs"/>
          <w:rtl/>
        </w:rPr>
        <w:t>ی</w:t>
      </w:r>
      <w:r w:rsidRPr="002360F2">
        <w:rPr>
          <w:rStyle w:val="1-Char"/>
          <w:rFonts w:hint="cs"/>
          <w:rtl/>
        </w:rPr>
        <w:t xml:space="preserve"> و</w:t>
      </w:r>
      <w:r w:rsidR="000C71DA" w:rsidRPr="002360F2">
        <w:rPr>
          <w:rStyle w:val="1-Char"/>
          <w:rFonts w:hint="cs"/>
          <w:rtl/>
        </w:rPr>
        <w:t xml:space="preserve"> </w:t>
      </w:r>
      <w:r w:rsidRPr="002360F2">
        <w:rPr>
          <w:rStyle w:val="1-Char"/>
          <w:rFonts w:hint="cs"/>
          <w:rtl/>
        </w:rPr>
        <w:t>نظر خو</w:t>
      </w:r>
      <w:r w:rsidR="002E23EF">
        <w:rPr>
          <w:rStyle w:val="1-Char"/>
          <w:rFonts w:hint="cs"/>
          <w:rtl/>
        </w:rPr>
        <w:t>ی</w:t>
      </w:r>
      <w:r w:rsidRPr="002360F2">
        <w:rPr>
          <w:rStyle w:val="1-Char"/>
          <w:rFonts w:hint="cs"/>
          <w:rtl/>
        </w:rPr>
        <w:t>ش را ن</w:t>
      </w:r>
      <w:r w:rsidR="002E23EF">
        <w:rPr>
          <w:rStyle w:val="1-Char"/>
          <w:rFonts w:hint="cs"/>
          <w:rtl/>
        </w:rPr>
        <w:t>ی</w:t>
      </w:r>
      <w:r w:rsidRPr="002360F2">
        <w:rPr>
          <w:rStyle w:val="1-Char"/>
          <w:rFonts w:hint="cs"/>
          <w:rtl/>
        </w:rPr>
        <w:t>ز</w:t>
      </w:r>
      <w:r w:rsidR="000C71DA" w:rsidRPr="002360F2">
        <w:rPr>
          <w:rStyle w:val="1-Char"/>
          <w:rFonts w:hint="cs"/>
          <w:rtl/>
        </w:rPr>
        <w:t xml:space="preserve"> </w:t>
      </w:r>
      <w:r w:rsidRPr="002360F2">
        <w:rPr>
          <w:rStyle w:val="1-Char"/>
          <w:rFonts w:hint="cs"/>
          <w:rtl/>
        </w:rPr>
        <w:t>برخلاف امام مال</w:t>
      </w:r>
      <w:r w:rsidR="002E23EF">
        <w:rPr>
          <w:rStyle w:val="1-Char"/>
          <w:rFonts w:hint="cs"/>
          <w:rtl/>
        </w:rPr>
        <w:t>ک</w:t>
      </w:r>
      <w:r w:rsidRPr="002360F2">
        <w:rPr>
          <w:rStyle w:val="1-Char"/>
          <w:rFonts w:hint="cs"/>
          <w:rtl/>
        </w:rPr>
        <w:t xml:space="preserve"> ب</w:t>
      </w:r>
      <w:r w:rsidR="002E23EF">
        <w:rPr>
          <w:rStyle w:val="1-Char"/>
          <w:rFonts w:hint="cs"/>
          <w:rtl/>
        </w:rPr>
        <w:t>ی</w:t>
      </w:r>
      <w:r w:rsidRPr="002360F2">
        <w:rPr>
          <w:rStyle w:val="1-Char"/>
          <w:rFonts w:hint="cs"/>
          <w:rtl/>
        </w:rPr>
        <w:t>ان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w:t>
      </w:r>
      <w:r w:rsidR="001755C8" w:rsidRPr="002360F2">
        <w:rPr>
          <w:rStyle w:val="1-Char"/>
          <w:rFonts w:hint="cs"/>
          <w:rtl/>
        </w:rPr>
        <w:t>،</w:t>
      </w:r>
      <w:r w:rsidRPr="002360F2">
        <w:rPr>
          <w:rStyle w:val="1-Char"/>
          <w:rFonts w:hint="cs"/>
          <w:rtl/>
        </w:rPr>
        <w:t xml:space="preserve"> </w:t>
      </w:r>
      <w:r w:rsidR="00A34A08">
        <w:rPr>
          <w:rStyle w:val="1-Char"/>
          <w:rFonts w:hint="cs"/>
          <w:rtl/>
        </w:rPr>
        <w:t>چنان‌که</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ار</w:t>
      </w:r>
      <w:r w:rsidR="000C71DA" w:rsidRPr="002360F2">
        <w:rPr>
          <w:rStyle w:val="1-Char"/>
          <w:rFonts w:hint="cs"/>
          <w:rtl/>
        </w:rPr>
        <w:t xml:space="preserve"> </w:t>
      </w:r>
      <w:r w:rsidRPr="002360F2">
        <w:rPr>
          <w:rStyle w:val="1-Char"/>
          <w:rFonts w:hint="cs"/>
          <w:rtl/>
        </w:rPr>
        <w:t>را</w:t>
      </w:r>
      <w:r w:rsidR="000C71DA" w:rsidRPr="002360F2">
        <w:rPr>
          <w:rStyle w:val="1-Char"/>
          <w:rFonts w:hint="cs"/>
          <w:rtl/>
        </w:rPr>
        <w:t xml:space="preserve"> </w:t>
      </w:r>
      <w:r w:rsidRPr="002360F2">
        <w:rPr>
          <w:rStyle w:val="1-Char"/>
          <w:rFonts w:hint="cs"/>
          <w:rtl/>
        </w:rPr>
        <w:t xml:space="preserve">با استادش 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Pr="002360F2">
        <w:rPr>
          <w:rStyle w:val="1-Char"/>
          <w:rFonts w:hint="cs"/>
          <w:rtl/>
        </w:rPr>
        <w:t xml:space="preserve"> در</w:t>
      </w:r>
      <w:r w:rsidR="000C71DA" w:rsidRPr="002360F2">
        <w:rPr>
          <w:rStyle w:val="1-Char"/>
          <w:rFonts w:hint="cs"/>
          <w:rtl/>
        </w:rPr>
        <w:t xml:space="preserve"> </w:t>
      </w:r>
      <w:r w:rsidRPr="00110168">
        <w:rPr>
          <w:rStyle w:val="7-Char"/>
          <w:rFonts w:hint="cs"/>
          <w:rtl/>
        </w:rPr>
        <w:t>«كتاب الاثار»</w:t>
      </w:r>
      <w:r w:rsidR="00C44A2A" w:rsidRPr="002360F2">
        <w:rPr>
          <w:rStyle w:val="1-Char"/>
          <w:rFonts w:hint="cs"/>
          <w:rtl/>
        </w:rPr>
        <w:t>،</w:t>
      </w:r>
      <w:r w:rsidRPr="002360F2">
        <w:rPr>
          <w:rStyle w:val="1-Char"/>
          <w:rFonts w:hint="cs"/>
          <w:rtl/>
        </w:rPr>
        <w:t xml:space="preserve"> و</w:t>
      </w:r>
      <w:r w:rsidR="000C71DA" w:rsidRPr="002360F2">
        <w:rPr>
          <w:rStyle w:val="1-Char"/>
          <w:rFonts w:hint="cs"/>
          <w:rtl/>
        </w:rPr>
        <w:t xml:space="preserve"> </w:t>
      </w:r>
      <w:r w:rsidRPr="002360F2">
        <w:rPr>
          <w:rStyle w:val="1-Char"/>
          <w:rFonts w:hint="cs"/>
          <w:rtl/>
        </w:rPr>
        <w:t>با ابو</w:t>
      </w:r>
      <w:r w:rsidR="002E23EF">
        <w:rPr>
          <w:rStyle w:val="1-Char"/>
          <w:rFonts w:hint="cs"/>
          <w:rtl/>
        </w:rPr>
        <w:t>ی</w:t>
      </w:r>
      <w:r w:rsidRPr="002360F2">
        <w:rPr>
          <w:rStyle w:val="1-Char"/>
          <w:rFonts w:hint="cs"/>
          <w:rtl/>
        </w:rPr>
        <w:t>وسف و ابوحن</w:t>
      </w:r>
      <w:r w:rsidR="002E23EF">
        <w:rPr>
          <w:rStyle w:val="1-Char"/>
          <w:rFonts w:hint="cs"/>
          <w:rtl/>
        </w:rPr>
        <w:t>ی</w:t>
      </w:r>
      <w:r w:rsidRPr="002360F2">
        <w:rPr>
          <w:rStyle w:val="1-Char"/>
          <w:rFonts w:hint="cs"/>
          <w:rtl/>
        </w:rPr>
        <w:t>فه در</w:t>
      </w:r>
      <w:r w:rsidR="000C71DA" w:rsidRPr="002360F2">
        <w:rPr>
          <w:rStyle w:val="1-Char"/>
          <w:rFonts w:hint="cs"/>
          <w:rtl/>
        </w:rPr>
        <w:t xml:space="preserve"> </w:t>
      </w:r>
      <w:r w:rsidR="002E23EF">
        <w:rPr>
          <w:rStyle w:val="1-Char"/>
          <w:rFonts w:hint="cs"/>
          <w:rtl/>
        </w:rPr>
        <w:t>ک</w:t>
      </w:r>
      <w:r w:rsidRPr="002360F2">
        <w:rPr>
          <w:rStyle w:val="1-Char"/>
          <w:rFonts w:hint="cs"/>
          <w:rtl/>
        </w:rPr>
        <w:t xml:space="preserve">تب </w:t>
      </w:r>
      <w:r w:rsidR="001755C8" w:rsidRPr="00110168">
        <w:rPr>
          <w:rStyle w:val="7-Char"/>
          <w:rFonts w:hint="cs"/>
          <w:rtl/>
        </w:rPr>
        <w:t>«</w:t>
      </w:r>
      <w:r w:rsidRPr="00110168">
        <w:rPr>
          <w:rStyle w:val="7-Char"/>
          <w:rFonts w:hint="cs"/>
          <w:rtl/>
        </w:rPr>
        <w:t>ظاهر الروايه»</w:t>
      </w:r>
      <w:r w:rsidR="000C71DA" w:rsidRPr="002360F2">
        <w:rPr>
          <w:rStyle w:val="1-Char"/>
          <w:rFonts w:hint="cs"/>
          <w:rtl/>
        </w:rPr>
        <w:t xml:space="preserve"> </w:t>
      </w:r>
      <w:r w:rsidRPr="002360F2">
        <w:rPr>
          <w:rStyle w:val="1-Char"/>
          <w:rFonts w:hint="cs"/>
          <w:rtl/>
        </w:rPr>
        <w:t>(</w:t>
      </w:r>
      <w:r w:rsidR="002E23EF">
        <w:rPr>
          <w:rStyle w:val="1-Char"/>
          <w:rFonts w:hint="cs"/>
          <w:rtl/>
        </w:rPr>
        <w:t>ک</w:t>
      </w:r>
      <w:r w:rsidRPr="002360F2">
        <w:rPr>
          <w:rStyle w:val="1-Char"/>
          <w:rFonts w:hint="cs"/>
          <w:rtl/>
        </w:rPr>
        <w:t xml:space="preserve">ه نقل </w:t>
      </w:r>
      <w:r w:rsidR="002E23EF">
        <w:rPr>
          <w:rStyle w:val="1-Char"/>
          <w:rFonts w:hint="cs"/>
          <w:rtl/>
        </w:rPr>
        <w:t>ک</w:t>
      </w:r>
      <w:r w:rsidRPr="002360F2">
        <w:rPr>
          <w:rStyle w:val="1-Char"/>
          <w:rFonts w:hint="cs"/>
          <w:rtl/>
        </w:rPr>
        <w:t>ننده‌</w:t>
      </w:r>
      <w:r w:rsidR="002E23EF">
        <w:rPr>
          <w:rStyle w:val="1-Char"/>
          <w:rFonts w:hint="cs"/>
          <w:rtl/>
        </w:rPr>
        <w:t>ی</w:t>
      </w:r>
      <w:r w:rsidRPr="002360F2">
        <w:rPr>
          <w:rStyle w:val="1-Char"/>
          <w:rFonts w:hint="cs"/>
          <w:rtl/>
        </w:rPr>
        <w:t xml:space="preserve"> مذهب و فقه حنف</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‌باشد)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w:t>
      </w:r>
      <w:r w:rsidR="001755C8"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به هر</w:t>
      </w:r>
      <w:r w:rsidR="000C71DA" w:rsidRPr="002360F2">
        <w:rPr>
          <w:rStyle w:val="1-Char"/>
          <w:rFonts w:hint="cs"/>
          <w:rtl/>
        </w:rPr>
        <w:t xml:space="preserve"> </w:t>
      </w:r>
      <w:r w:rsidRPr="002360F2">
        <w:rPr>
          <w:rStyle w:val="1-Char"/>
          <w:rFonts w:hint="cs"/>
          <w:rtl/>
        </w:rPr>
        <w:t>حال</w:t>
      </w:r>
      <w:r w:rsidR="001755C8" w:rsidRPr="002360F2">
        <w:rPr>
          <w:rStyle w:val="1-Char"/>
          <w:rFonts w:hint="cs"/>
          <w:rtl/>
        </w:rPr>
        <w:t>،</w:t>
      </w:r>
      <w:r w:rsidRPr="002360F2">
        <w:rPr>
          <w:rStyle w:val="1-Char"/>
          <w:rFonts w:hint="cs"/>
          <w:rtl/>
        </w:rPr>
        <w:t xml:space="preserve"> با</w:t>
      </w:r>
      <w:r w:rsidR="002E23EF">
        <w:rPr>
          <w:rStyle w:val="1-Char"/>
          <w:rFonts w:hint="cs"/>
          <w:rtl/>
        </w:rPr>
        <w:t>ی</w:t>
      </w:r>
      <w:r w:rsidRPr="002360F2">
        <w:rPr>
          <w:rStyle w:val="1-Char"/>
          <w:rFonts w:hint="cs"/>
          <w:rtl/>
        </w:rPr>
        <w:t xml:space="preserve">د دانست </w:t>
      </w:r>
      <w:r w:rsidR="002E23EF">
        <w:rPr>
          <w:rStyle w:val="1-Char"/>
          <w:rFonts w:hint="cs"/>
          <w:rtl/>
        </w:rPr>
        <w:t>ک</w:t>
      </w:r>
      <w:r w:rsidRPr="002360F2">
        <w:rPr>
          <w:rStyle w:val="1-Char"/>
          <w:rFonts w:hint="cs"/>
          <w:rtl/>
        </w:rPr>
        <w:t>ه اختلاف در</w:t>
      </w:r>
      <w:r w:rsidR="000C71DA"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ان دو</w:t>
      </w:r>
      <w:r w:rsidR="000C71DA"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ت (روا</w:t>
      </w:r>
      <w:r w:rsidR="002E23EF">
        <w:rPr>
          <w:rStyle w:val="1-Char"/>
          <w:rFonts w:hint="cs"/>
          <w:rtl/>
        </w:rPr>
        <w:t>ی</w:t>
      </w:r>
      <w:r w:rsidRPr="002360F2">
        <w:rPr>
          <w:rStyle w:val="1-Char"/>
          <w:rFonts w:hint="cs"/>
          <w:rtl/>
        </w:rPr>
        <w:t>ت محمد و</w:t>
      </w:r>
      <w:r w:rsidR="000C71DA"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 xml:space="preserve">ت </w:t>
      </w:r>
      <w:r w:rsidR="002E23EF">
        <w:rPr>
          <w:rStyle w:val="1-Char"/>
          <w:rFonts w:hint="cs"/>
          <w:rtl/>
        </w:rPr>
        <w:t>ی</w:t>
      </w:r>
      <w:r w:rsidRPr="002360F2">
        <w:rPr>
          <w:rStyle w:val="1-Char"/>
          <w:rFonts w:hint="cs"/>
          <w:rtl/>
        </w:rPr>
        <w:t>ح</w:t>
      </w:r>
      <w:r w:rsidR="002E23EF">
        <w:rPr>
          <w:rStyle w:val="1-Char"/>
          <w:rFonts w:hint="cs"/>
          <w:rtl/>
        </w:rPr>
        <w:t>یی</w:t>
      </w:r>
      <w:r w:rsidRPr="002360F2">
        <w:rPr>
          <w:rStyle w:val="1-Char"/>
          <w:rFonts w:hint="cs"/>
          <w:rtl/>
        </w:rPr>
        <w:t>)</w:t>
      </w:r>
      <w:r w:rsidR="001755C8" w:rsidRPr="002360F2">
        <w:rPr>
          <w:rStyle w:val="1-Char"/>
          <w:rFonts w:hint="cs"/>
          <w:rtl/>
        </w:rPr>
        <w:t>،</w:t>
      </w:r>
      <w:r w:rsidRPr="002360F2">
        <w:rPr>
          <w:rStyle w:val="1-Char"/>
          <w:rFonts w:hint="cs"/>
          <w:rtl/>
        </w:rPr>
        <w:t xml:space="preserve"> </w:t>
      </w:r>
      <w:r w:rsidR="000C71DA" w:rsidRPr="002360F2">
        <w:rPr>
          <w:rStyle w:val="1-Char"/>
          <w:rFonts w:hint="cs"/>
          <w:rtl/>
        </w:rPr>
        <w:t>چالش‌</w:t>
      </w:r>
      <w:r w:rsidR="001755C8" w:rsidRPr="002360F2">
        <w:rPr>
          <w:rStyle w:val="1-Char"/>
          <w:rFonts w:hint="cs"/>
          <w:rtl/>
        </w:rPr>
        <w:t>آف</w:t>
      </w:r>
      <w:r w:rsidRPr="002360F2">
        <w:rPr>
          <w:rStyle w:val="1-Char"/>
          <w:rFonts w:hint="cs"/>
          <w:rtl/>
        </w:rPr>
        <w:t>ر</w:t>
      </w:r>
      <w:r w:rsidR="002E23EF">
        <w:rPr>
          <w:rStyle w:val="1-Char"/>
          <w:rFonts w:hint="cs"/>
          <w:rtl/>
        </w:rPr>
        <w:t>ی</w:t>
      </w:r>
      <w:r w:rsidRPr="002360F2">
        <w:rPr>
          <w:rStyle w:val="1-Char"/>
          <w:rFonts w:hint="cs"/>
          <w:rtl/>
        </w:rPr>
        <w:t>ن</w:t>
      </w:r>
      <w:r w:rsidR="000C71DA" w:rsidRPr="002360F2">
        <w:rPr>
          <w:rStyle w:val="1-Char"/>
          <w:rFonts w:hint="cs"/>
          <w:rtl/>
        </w:rPr>
        <w:t xml:space="preserve"> و بحران‌</w:t>
      </w:r>
      <w:r w:rsidRPr="002360F2">
        <w:rPr>
          <w:rStyle w:val="1-Char"/>
          <w:rFonts w:hint="cs"/>
          <w:rtl/>
        </w:rPr>
        <w:t>ساز و</w:t>
      </w:r>
      <w:r w:rsidR="000C71DA" w:rsidRPr="002360F2">
        <w:rPr>
          <w:rStyle w:val="1-Char"/>
          <w:rFonts w:hint="cs"/>
          <w:rtl/>
        </w:rPr>
        <w:t xml:space="preserve"> </w:t>
      </w:r>
      <w:r w:rsidRPr="002360F2">
        <w:rPr>
          <w:rStyle w:val="1-Char"/>
          <w:rFonts w:hint="cs"/>
          <w:rtl/>
        </w:rPr>
        <w:t>حاد</w:t>
      </w:r>
      <w:r w:rsidR="00583816" w:rsidRPr="002360F2">
        <w:rPr>
          <w:rStyle w:val="1-Char"/>
          <w:rFonts w:hint="cs"/>
          <w:rtl/>
        </w:rPr>
        <w:t>ّ</w:t>
      </w:r>
      <w:r w:rsidRPr="002360F2">
        <w:rPr>
          <w:rStyle w:val="1-Char"/>
          <w:rFonts w:hint="cs"/>
          <w:rtl/>
        </w:rPr>
        <w:t xml:space="preserve"> و</w:t>
      </w:r>
      <w:r w:rsidR="000C71DA" w:rsidRPr="002360F2">
        <w:rPr>
          <w:rStyle w:val="1-Char"/>
          <w:rFonts w:hint="cs"/>
          <w:rtl/>
        </w:rPr>
        <w:t xml:space="preserve"> </w:t>
      </w:r>
      <w:r w:rsidRPr="002360F2">
        <w:rPr>
          <w:rStyle w:val="1-Char"/>
          <w:rFonts w:hint="cs"/>
          <w:rtl/>
        </w:rPr>
        <w:t>بزرگ ن</w:t>
      </w:r>
      <w:r w:rsidR="002E23EF">
        <w:rPr>
          <w:rStyle w:val="1-Char"/>
          <w:rFonts w:hint="cs"/>
          <w:rtl/>
        </w:rPr>
        <w:t>ی</w:t>
      </w:r>
      <w:r w:rsidRPr="002360F2">
        <w:rPr>
          <w:rStyle w:val="1-Char"/>
          <w:rFonts w:hint="cs"/>
          <w:rtl/>
        </w:rPr>
        <w:t>ست</w:t>
      </w:r>
      <w:r w:rsidR="00583816" w:rsidRPr="002360F2">
        <w:rPr>
          <w:rStyle w:val="1-Char"/>
          <w:rFonts w:hint="cs"/>
          <w:rtl/>
        </w:rPr>
        <w:t>،</w:t>
      </w:r>
      <w:r w:rsidRPr="002360F2">
        <w:rPr>
          <w:rStyle w:val="1-Char"/>
          <w:rFonts w:hint="cs"/>
          <w:rtl/>
        </w:rPr>
        <w:t xml:space="preserve"> بل</w:t>
      </w:r>
      <w:r w:rsidR="002E23EF">
        <w:rPr>
          <w:rStyle w:val="1-Char"/>
          <w:rFonts w:hint="cs"/>
          <w:rtl/>
        </w:rPr>
        <w:t>ک</w:t>
      </w:r>
      <w:r w:rsidRPr="002360F2">
        <w:rPr>
          <w:rStyle w:val="1-Char"/>
          <w:rFonts w:hint="cs"/>
          <w:rtl/>
        </w:rPr>
        <w:t>ه هر</w:t>
      </w:r>
      <w:r w:rsidR="000C71DA" w:rsidRPr="002360F2">
        <w:rPr>
          <w:rStyle w:val="1-Char"/>
          <w:rFonts w:hint="cs"/>
          <w:rtl/>
        </w:rPr>
        <w:t xml:space="preserve"> </w:t>
      </w:r>
      <w:r w:rsidRPr="002360F2">
        <w:rPr>
          <w:rStyle w:val="1-Char"/>
          <w:rFonts w:hint="cs"/>
          <w:rtl/>
        </w:rPr>
        <w:t>دو</w:t>
      </w:r>
      <w:r w:rsidR="000C71DA"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ت</w:t>
      </w:r>
      <w:r w:rsidR="00583816" w:rsidRPr="002360F2">
        <w:rPr>
          <w:rStyle w:val="1-Char"/>
          <w:rFonts w:hint="cs"/>
          <w:rtl/>
        </w:rPr>
        <w:t>،</w:t>
      </w:r>
      <w:r w:rsidRPr="002360F2">
        <w:rPr>
          <w:rStyle w:val="1-Char"/>
          <w:rFonts w:hint="cs"/>
          <w:rtl/>
        </w:rPr>
        <w:t xml:space="preserve"> مبتن</w:t>
      </w:r>
      <w:r w:rsidR="002E23EF">
        <w:rPr>
          <w:rStyle w:val="1-Char"/>
          <w:rFonts w:hint="cs"/>
          <w:rtl/>
        </w:rPr>
        <w:t>ی</w:t>
      </w:r>
      <w:r w:rsidRPr="002360F2">
        <w:rPr>
          <w:rStyle w:val="1-Char"/>
          <w:rFonts w:hint="cs"/>
          <w:rtl/>
        </w:rPr>
        <w:t xml:space="preserve"> بر</w:t>
      </w:r>
      <w:r w:rsidR="000C71DA" w:rsidRPr="002360F2">
        <w:rPr>
          <w:rStyle w:val="1-Char"/>
          <w:rFonts w:hint="cs"/>
          <w:rtl/>
        </w:rPr>
        <w:t xml:space="preserve"> </w:t>
      </w:r>
      <w:r w:rsidRPr="002360F2">
        <w:rPr>
          <w:rStyle w:val="1-Char"/>
          <w:rFonts w:hint="cs"/>
          <w:rtl/>
        </w:rPr>
        <w:t>اصل و</w:t>
      </w:r>
      <w:r w:rsidR="000C71DA" w:rsidRPr="002360F2">
        <w:rPr>
          <w:rStyle w:val="1-Char"/>
          <w:rFonts w:hint="cs"/>
          <w:rtl/>
        </w:rPr>
        <w:t xml:space="preserve"> اساس</w:t>
      </w:r>
      <w:r w:rsidR="002E23EF">
        <w:rPr>
          <w:rStyle w:val="1-Char"/>
          <w:rFonts w:hint="cs"/>
          <w:rtl/>
        </w:rPr>
        <w:t>ی</w:t>
      </w:r>
      <w:r w:rsidR="000C71DA" w:rsidRPr="002360F2">
        <w:rPr>
          <w:rStyle w:val="1-Char"/>
          <w:rFonts w:hint="cs"/>
          <w:rtl/>
        </w:rPr>
        <w:t xml:space="preserve"> واحد</w:t>
      </w:r>
      <w:r w:rsidR="00583816" w:rsidRPr="002360F2">
        <w:rPr>
          <w:rStyle w:val="1-Char"/>
          <w:rFonts w:hint="cs"/>
          <w:rtl/>
        </w:rPr>
        <w:t>،</w:t>
      </w:r>
      <w:r w:rsidR="000C71DA" w:rsidRPr="002360F2">
        <w:rPr>
          <w:rStyle w:val="1-Char"/>
          <w:rFonts w:hint="cs"/>
          <w:rtl/>
        </w:rPr>
        <w:t xml:space="preserve"> پ</w:t>
      </w:r>
      <w:r w:rsidR="002E23EF">
        <w:rPr>
          <w:rStyle w:val="1-Char"/>
          <w:rFonts w:hint="cs"/>
          <w:rtl/>
        </w:rPr>
        <w:t>ی</w:t>
      </w:r>
      <w:r w:rsidR="000C71DA" w:rsidRPr="002360F2">
        <w:rPr>
          <w:rStyle w:val="1-Char"/>
          <w:rFonts w:hint="cs"/>
          <w:rtl/>
        </w:rPr>
        <w:t>‌</w:t>
      </w:r>
      <w:r w:rsidRPr="002360F2">
        <w:rPr>
          <w:rStyle w:val="1-Char"/>
          <w:rFonts w:hint="cs"/>
          <w:rtl/>
        </w:rPr>
        <w:t>ر</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و</w:t>
      </w:r>
      <w:r w:rsidR="000C71DA" w:rsidRPr="002360F2">
        <w:rPr>
          <w:rStyle w:val="1-Char"/>
          <w:rFonts w:hint="cs"/>
          <w:rtl/>
        </w:rPr>
        <w:t xml:space="preserve"> </w:t>
      </w:r>
      <w:r w:rsidRPr="002360F2">
        <w:rPr>
          <w:rStyle w:val="1-Char"/>
          <w:rFonts w:hint="cs"/>
          <w:rtl/>
        </w:rPr>
        <w:t>نهاد</w:t>
      </w:r>
      <w:r w:rsidR="002E23EF">
        <w:rPr>
          <w:rStyle w:val="1-Char"/>
          <w:rFonts w:hint="cs"/>
          <w:rtl/>
        </w:rPr>
        <w:t>ی</w:t>
      </w:r>
      <w:r w:rsidRPr="002360F2">
        <w:rPr>
          <w:rStyle w:val="1-Char"/>
          <w:rFonts w:hint="cs"/>
          <w:rtl/>
        </w:rPr>
        <w:t>نه شده‌اند و</w:t>
      </w:r>
      <w:r w:rsidR="000C71DA" w:rsidRPr="002360F2">
        <w:rPr>
          <w:rStyle w:val="1-Char"/>
          <w:rFonts w:hint="cs"/>
          <w:rtl/>
        </w:rPr>
        <w:t xml:space="preserve"> </w:t>
      </w:r>
      <w:r w:rsidRPr="002360F2">
        <w:rPr>
          <w:rStyle w:val="1-Char"/>
          <w:rFonts w:hint="cs"/>
          <w:rtl/>
        </w:rPr>
        <w:t>بدون ه</w:t>
      </w:r>
      <w:r w:rsidR="002E23EF">
        <w:rPr>
          <w:rStyle w:val="1-Char"/>
          <w:rFonts w:hint="cs"/>
          <w:rtl/>
        </w:rPr>
        <w:t>ی</w:t>
      </w:r>
      <w:r w:rsidRPr="002360F2">
        <w:rPr>
          <w:rStyle w:val="1-Char"/>
          <w:rFonts w:hint="cs"/>
          <w:rtl/>
        </w:rPr>
        <w:t>چ ترد</w:t>
      </w:r>
      <w:r w:rsidR="002E23EF">
        <w:rPr>
          <w:rStyle w:val="1-Char"/>
          <w:rFonts w:hint="cs"/>
          <w:rtl/>
        </w:rPr>
        <w:t>ی</w:t>
      </w:r>
      <w:r w:rsidRPr="002360F2">
        <w:rPr>
          <w:rStyle w:val="1-Char"/>
          <w:rFonts w:hint="cs"/>
          <w:rtl/>
        </w:rPr>
        <w:t>د</w:t>
      </w:r>
      <w:r w:rsidR="002E23EF">
        <w:rPr>
          <w:rStyle w:val="1-Char"/>
          <w:rFonts w:hint="cs"/>
          <w:rtl/>
        </w:rPr>
        <w:t>ی</w:t>
      </w:r>
      <w:r w:rsidR="00583816" w:rsidRPr="002360F2">
        <w:rPr>
          <w:rStyle w:val="1-Char"/>
          <w:rFonts w:hint="cs"/>
          <w:rtl/>
        </w:rPr>
        <w:t>،</w:t>
      </w:r>
      <w:r w:rsidRPr="002360F2">
        <w:rPr>
          <w:rStyle w:val="1-Char"/>
          <w:rFonts w:hint="cs"/>
          <w:rtl/>
        </w:rPr>
        <w:t xml:space="preserve"> سند هر</w:t>
      </w:r>
      <w:r w:rsidR="000C71DA" w:rsidRPr="002360F2">
        <w:rPr>
          <w:rStyle w:val="1-Char"/>
          <w:rFonts w:hint="cs"/>
          <w:rtl/>
        </w:rPr>
        <w:t xml:space="preserve"> </w:t>
      </w:r>
      <w:r w:rsidRPr="002360F2">
        <w:rPr>
          <w:rStyle w:val="1-Char"/>
          <w:rFonts w:hint="cs"/>
          <w:rtl/>
        </w:rPr>
        <w:t>دو (در</w:t>
      </w:r>
      <w:r w:rsidR="000C71DA" w:rsidRPr="002360F2">
        <w:rPr>
          <w:rStyle w:val="1-Char"/>
          <w:rFonts w:hint="cs"/>
          <w:rtl/>
        </w:rPr>
        <w:t xml:space="preserve"> </w:t>
      </w:r>
      <w:r w:rsidR="002E23EF">
        <w:rPr>
          <w:rStyle w:val="1-Char"/>
          <w:rFonts w:hint="cs"/>
          <w:rtl/>
        </w:rPr>
        <w:t>ک</w:t>
      </w:r>
      <w:r w:rsidRPr="002360F2">
        <w:rPr>
          <w:rStyle w:val="1-Char"/>
          <w:rFonts w:hint="cs"/>
          <w:rtl/>
        </w:rPr>
        <w:t>ل روا</w:t>
      </w:r>
      <w:r w:rsidR="002E23EF">
        <w:rPr>
          <w:rStyle w:val="1-Char"/>
          <w:rFonts w:hint="cs"/>
          <w:rtl/>
        </w:rPr>
        <w:t>ی</w:t>
      </w:r>
      <w:r w:rsidRPr="002360F2">
        <w:rPr>
          <w:rStyle w:val="1-Char"/>
          <w:rFonts w:hint="cs"/>
          <w:rtl/>
        </w:rPr>
        <w:t>ات)</w:t>
      </w:r>
      <w:r w:rsidR="00583816" w:rsidRPr="002360F2">
        <w:rPr>
          <w:rStyle w:val="1-Char"/>
          <w:rFonts w:hint="cs"/>
          <w:rtl/>
        </w:rPr>
        <w:t>،</w:t>
      </w:r>
      <w:r w:rsidRPr="002360F2">
        <w:rPr>
          <w:rStyle w:val="1-Char"/>
          <w:rFonts w:hint="cs"/>
          <w:rtl/>
        </w:rPr>
        <w:t xml:space="preserve"> درست و</w:t>
      </w:r>
      <w:r w:rsidR="000C71DA" w:rsidRPr="002360F2">
        <w:rPr>
          <w:rStyle w:val="1-Char"/>
          <w:rFonts w:hint="cs"/>
          <w:rtl/>
        </w:rPr>
        <w:t xml:space="preserve"> </w:t>
      </w:r>
      <w:r w:rsidRPr="002360F2">
        <w:rPr>
          <w:rStyle w:val="1-Char"/>
          <w:rFonts w:hint="cs"/>
          <w:rtl/>
        </w:rPr>
        <w:t>صح</w:t>
      </w:r>
      <w:r w:rsidR="002E23EF">
        <w:rPr>
          <w:rStyle w:val="1-Char"/>
          <w:rFonts w:hint="cs"/>
          <w:rtl/>
        </w:rPr>
        <w:t>ی</w:t>
      </w:r>
      <w:r w:rsidRPr="002360F2">
        <w:rPr>
          <w:rStyle w:val="1-Char"/>
          <w:rFonts w:hint="cs"/>
          <w:rtl/>
        </w:rPr>
        <w:t>ح</w:t>
      </w:r>
      <w:r w:rsidR="00553FD4"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CE448D" w:rsidRDefault="00264EF3" w:rsidP="007C345F">
      <w:pPr>
        <w:pStyle w:val="4-"/>
        <w:rPr>
          <w:rtl/>
        </w:rPr>
      </w:pPr>
      <w:bookmarkStart w:id="85" w:name="_Toc439430102"/>
      <w:r w:rsidRPr="00CE448D">
        <w:rPr>
          <w:rFonts w:hint="cs"/>
          <w:rtl/>
        </w:rPr>
        <w:t xml:space="preserve">2- </w:t>
      </w:r>
      <w:r w:rsidR="002E23EF">
        <w:rPr>
          <w:rFonts w:hint="cs"/>
          <w:rtl/>
        </w:rPr>
        <w:t>ک</w:t>
      </w:r>
      <w:r w:rsidRPr="00CE448D">
        <w:rPr>
          <w:rFonts w:hint="cs"/>
          <w:rtl/>
        </w:rPr>
        <w:t>تاب «المدون</w:t>
      </w:r>
      <w:r w:rsidR="00583816">
        <w:rPr>
          <w:rFonts w:hint="cs"/>
          <w:rtl/>
        </w:rPr>
        <w:t>ة</w:t>
      </w:r>
      <w:r w:rsidRPr="00CE448D">
        <w:rPr>
          <w:rFonts w:hint="cs"/>
          <w:rtl/>
        </w:rPr>
        <w:t>»</w:t>
      </w:r>
      <w:bookmarkEnd w:id="85"/>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583816" w:rsidRPr="002360F2">
        <w:rPr>
          <w:rStyle w:val="1-Char"/>
          <w:rFonts w:hint="cs"/>
          <w:rtl/>
        </w:rPr>
        <w:t>،</w:t>
      </w:r>
      <w:r w:rsidRPr="002360F2">
        <w:rPr>
          <w:rStyle w:val="1-Char"/>
          <w:rFonts w:hint="cs"/>
          <w:rtl/>
        </w:rPr>
        <w:t xml:space="preserve"> </w:t>
      </w:r>
      <w:r w:rsidR="002E23EF">
        <w:rPr>
          <w:rStyle w:val="1-Char"/>
          <w:rFonts w:hint="cs"/>
          <w:rtl/>
        </w:rPr>
        <w:t>یکی</w:t>
      </w:r>
      <w:r w:rsidR="00F606D3" w:rsidRPr="002360F2">
        <w:rPr>
          <w:rStyle w:val="1-Char"/>
          <w:rFonts w:hint="cs"/>
          <w:rtl/>
        </w:rPr>
        <w:t xml:space="preserve"> از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 xml:space="preserve"> اصول</w:t>
      </w:r>
      <w:r w:rsidR="002E23EF">
        <w:rPr>
          <w:rStyle w:val="1-Char"/>
          <w:rFonts w:hint="cs"/>
          <w:rtl/>
        </w:rPr>
        <w:t>ی</w:t>
      </w:r>
      <w:r w:rsidRPr="002360F2">
        <w:rPr>
          <w:rStyle w:val="1-Char"/>
          <w:rFonts w:hint="cs"/>
          <w:rtl/>
        </w:rPr>
        <w:t>،</w:t>
      </w:r>
      <w:r w:rsidR="00553FD4" w:rsidRPr="002360F2">
        <w:rPr>
          <w:rStyle w:val="1-Char"/>
          <w:rFonts w:hint="cs"/>
          <w:rtl/>
        </w:rPr>
        <w:t xml:space="preserve"> </w:t>
      </w:r>
      <w:r w:rsidRPr="002360F2">
        <w:rPr>
          <w:rStyle w:val="1-Char"/>
          <w:rFonts w:hint="cs"/>
          <w:rtl/>
        </w:rPr>
        <w:t>محور</w:t>
      </w:r>
      <w:r w:rsidR="002E23EF">
        <w:rPr>
          <w:rStyle w:val="1-Char"/>
          <w:rFonts w:hint="cs"/>
          <w:rtl/>
        </w:rPr>
        <w:t>ی</w:t>
      </w:r>
      <w:r w:rsidRPr="002360F2">
        <w:rPr>
          <w:rStyle w:val="1-Char"/>
          <w:rFonts w:hint="cs"/>
          <w:rtl/>
        </w:rPr>
        <w:t>،</w:t>
      </w:r>
      <w:r w:rsidR="00553FD4" w:rsidRPr="002360F2">
        <w:rPr>
          <w:rStyle w:val="1-Char"/>
          <w:rFonts w:hint="cs"/>
          <w:rtl/>
        </w:rPr>
        <w:t xml:space="preserve"> </w:t>
      </w:r>
      <w:r w:rsidRPr="002360F2">
        <w:rPr>
          <w:rStyle w:val="1-Char"/>
          <w:rFonts w:hint="cs"/>
          <w:rtl/>
        </w:rPr>
        <w:t>اساس</w:t>
      </w:r>
      <w:r w:rsidR="002E23EF">
        <w:rPr>
          <w:rStyle w:val="1-Char"/>
          <w:rFonts w:hint="cs"/>
          <w:rtl/>
        </w:rPr>
        <w:t>ی</w:t>
      </w:r>
      <w:r w:rsidRPr="002360F2">
        <w:rPr>
          <w:rStyle w:val="1-Char"/>
          <w:rFonts w:hint="cs"/>
          <w:rtl/>
        </w:rPr>
        <w:t xml:space="preserve"> و</w:t>
      </w:r>
      <w:r w:rsidR="000C71DA" w:rsidRPr="002360F2">
        <w:rPr>
          <w:rStyle w:val="1-Char"/>
          <w:rFonts w:hint="cs"/>
          <w:rtl/>
        </w:rPr>
        <w:t xml:space="preserve"> </w:t>
      </w:r>
      <w:r w:rsidRPr="002360F2">
        <w:rPr>
          <w:rStyle w:val="1-Char"/>
          <w:rFonts w:hint="cs"/>
          <w:rtl/>
        </w:rPr>
        <w:t>بن</w:t>
      </w:r>
      <w:r w:rsidR="002E23EF">
        <w:rPr>
          <w:rStyle w:val="1-Char"/>
          <w:rFonts w:hint="cs"/>
          <w:rtl/>
        </w:rPr>
        <w:t>ی</w:t>
      </w:r>
      <w:r w:rsidRPr="002360F2">
        <w:rPr>
          <w:rStyle w:val="1-Char"/>
          <w:rFonts w:hint="cs"/>
          <w:rtl/>
        </w:rPr>
        <w:t>اد</w:t>
      </w:r>
      <w:r w:rsidR="002E23EF">
        <w:rPr>
          <w:rStyle w:val="1-Char"/>
          <w:rFonts w:hint="cs"/>
          <w:rtl/>
        </w:rPr>
        <w:t>ی</w:t>
      </w:r>
      <w:r w:rsidRPr="002360F2">
        <w:rPr>
          <w:rStyle w:val="1-Char"/>
          <w:rFonts w:hint="cs"/>
          <w:rtl/>
        </w:rPr>
        <w:t>ن مذهب مال</w:t>
      </w:r>
      <w:r w:rsidR="002E23EF">
        <w:rPr>
          <w:rStyle w:val="1-Char"/>
          <w:rFonts w:hint="cs"/>
          <w:rtl/>
        </w:rPr>
        <w:t>کی</w:t>
      </w:r>
      <w:r w:rsidR="00982030" w:rsidRPr="002360F2">
        <w:rPr>
          <w:rStyle w:val="1-Char"/>
          <w:rFonts w:hint="cs"/>
          <w:rtl/>
        </w:rPr>
        <w:t>،</w:t>
      </w:r>
      <w:r w:rsidRPr="002360F2">
        <w:rPr>
          <w:rStyle w:val="1-Char"/>
          <w:rFonts w:hint="cs"/>
          <w:rtl/>
        </w:rPr>
        <w:t xml:space="preserve"> و</w:t>
      </w:r>
      <w:r w:rsidR="000C71DA" w:rsidRPr="002360F2">
        <w:rPr>
          <w:rStyle w:val="1-Char"/>
          <w:rFonts w:hint="cs"/>
          <w:rtl/>
        </w:rPr>
        <w:t xml:space="preserve"> </w:t>
      </w:r>
      <w:r w:rsidRPr="002360F2">
        <w:rPr>
          <w:rStyle w:val="1-Char"/>
          <w:rFonts w:hint="cs"/>
          <w:rtl/>
        </w:rPr>
        <w:t>از</w:t>
      </w:r>
      <w:r w:rsidR="000C71DA" w:rsidRPr="002360F2">
        <w:rPr>
          <w:rStyle w:val="1-Char"/>
          <w:rFonts w:hint="cs"/>
          <w:rtl/>
        </w:rPr>
        <w:t xml:space="preserve"> </w:t>
      </w:r>
      <w:r w:rsidRPr="002360F2">
        <w:rPr>
          <w:rStyle w:val="1-Char"/>
          <w:rFonts w:hint="cs"/>
          <w:rtl/>
        </w:rPr>
        <w:t>زمره</w:t>
      </w:r>
      <w:r w:rsidR="00982030" w:rsidRPr="002360F2">
        <w:rPr>
          <w:rStyle w:val="1-Char"/>
          <w:rFonts w:hint="cs"/>
          <w:rtl/>
        </w:rPr>
        <w:t>‌</w:t>
      </w:r>
      <w:r w:rsidR="002E23EF">
        <w:rPr>
          <w:rStyle w:val="1-Char"/>
          <w:rFonts w:hint="cs"/>
          <w:rtl/>
        </w:rPr>
        <w:t>ی</w:t>
      </w:r>
      <w:r w:rsidRPr="002360F2">
        <w:rPr>
          <w:rStyle w:val="1-Char"/>
          <w:rFonts w:hint="cs"/>
          <w:rtl/>
        </w:rPr>
        <w:t xml:space="preserve"> درست</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Pr="002360F2">
        <w:rPr>
          <w:rStyle w:val="1-Char"/>
          <w:rFonts w:hint="cs"/>
          <w:rtl/>
        </w:rPr>
        <w:t>و</w:t>
      </w:r>
      <w:r w:rsidR="000C71DA" w:rsidRPr="002360F2">
        <w:rPr>
          <w:rStyle w:val="1-Char"/>
          <w:rFonts w:hint="cs"/>
          <w:rtl/>
        </w:rPr>
        <w:t xml:space="preserve"> </w:t>
      </w:r>
      <w:r w:rsidRPr="002360F2">
        <w:rPr>
          <w:rStyle w:val="1-Char"/>
          <w:rFonts w:hint="cs"/>
          <w:rtl/>
        </w:rPr>
        <w:t>معتبرتر</w:t>
      </w:r>
      <w:r w:rsidR="002E23EF">
        <w:rPr>
          <w:rStyle w:val="1-Char"/>
          <w:rFonts w:hint="cs"/>
          <w:rtl/>
        </w:rPr>
        <w:t>ی</w:t>
      </w:r>
      <w:r w:rsidRPr="002360F2">
        <w:rPr>
          <w:rStyle w:val="1-Char"/>
          <w:rFonts w:hint="cs"/>
          <w:rtl/>
        </w:rPr>
        <w:t xml:space="preserve">ن </w:t>
      </w:r>
      <w:r w:rsidR="002E23EF">
        <w:rPr>
          <w:rStyle w:val="1-Char"/>
          <w:rFonts w:hint="cs"/>
          <w:rtl/>
        </w:rPr>
        <w:t>ک</w:t>
      </w:r>
      <w:r w:rsidR="004A29FC">
        <w:rPr>
          <w:rStyle w:val="1-Char"/>
          <w:rFonts w:hint="cs"/>
          <w:rtl/>
        </w:rPr>
        <w:t>تاب‌ها</w:t>
      </w:r>
      <w:r w:rsidR="002E23EF">
        <w:rPr>
          <w:rStyle w:val="1-Char"/>
          <w:rFonts w:hint="cs"/>
          <w:rtl/>
        </w:rPr>
        <w:t>یی</w:t>
      </w:r>
      <w:r w:rsidRPr="002360F2">
        <w:rPr>
          <w:rStyle w:val="1-Char"/>
          <w:rFonts w:hint="cs"/>
          <w:rtl/>
        </w:rPr>
        <w:t xml:space="preserve"> برشمرده م</w:t>
      </w:r>
      <w:r w:rsidR="002E23EF">
        <w:rPr>
          <w:rStyle w:val="1-Char"/>
          <w:rFonts w:hint="cs"/>
          <w:rtl/>
        </w:rPr>
        <w:t>ی</w:t>
      </w:r>
      <w:r w:rsidRPr="002360F2">
        <w:rPr>
          <w:rStyle w:val="1-Char"/>
          <w:rFonts w:hint="cs"/>
          <w:rtl/>
        </w:rPr>
        <w:t xml:space="preserve">‌شود </w:t>
      </w:r>
      <w:r w:rsidR="002E23EF">
        <w:rPr>
          <w:rStyle w:val="1-Char"/>
          <w:rFonts w:hint="cs"/>
          <w:rtl/>
        </w:rPr>
        <w:t>ک</w:t>
      </w:r>
      <w:r w:rsidRPr="002360F2">
        <w:rPr>
          <w:rStyle w:val="1-Char"/>
          <w:rFonts w:hint="cs"/>
          <w:rtl/>
        </w:rPr>
        <w:t>ه به تفر</w:t>
      </w:r>
      <w:r w:rsidR="002E23EF">
        <w:rPr>
          <w:rStyle w:val="1-Char"/>
          <w:rFonts w:hint="cs"/>
          <w:rtl/>
        </w:rPr>
        <w:t>ی</w:t>
      </w:r>
      <w:r w:rsidRPr="002360F2">
        <w:rPr>
          <w:rStyle w:val="1-Char"/>
          <w:rFonts w:hint="cs"/>
          <w:rtl/>
        </w:rPr>
        <w:t>عات و</w:t>
      </w:r>
      <w:r w:rsidR="000C71DA" w:rsidRPr="002360F2">
        <w:rPr>
          <w:rStyle w:val="1-Char"/>
          <w:rFonts w:hint="cs"/>
          <w:rtl/>
        </w:rPr>
        <w:t xml:space="preserve"> </w:t>
      </w:r>
      <w:r w:rsidRPr="002360F2">
        <w:rPr>
          <w:rStyle w:val="1-Char"/>
          <w:rFonts w:hint="cs"/>
          <w:rtl/>
        </w:rPr>
        <w:t>تطب</w:t>
      </w:r>
      <w:r w:rsidR="002E23EF">
        <w:rPr>
          <w:rStyle w:val="1-Char"/>
          <w:rFonts w:hint="cs"/>
          <w:rtl/>
        </w:rPr>
        <w:t>ی</w:t>
      </w:r>
      <w:r w:rsidRPr="002360F2">
        <w:rPr>
          <w:rStyle w:val="1-Char"/>
          <w:rFonts w:hint="cs"/>
          <w:rtl/>
        </w:rPr>
        <w:t>قات فقه</w:t>
      </w:r>
      <w:r w:rsidR="002E23EF">
        <w:rPr>
          <w:rStyle w:val="1-Char"/>
          <w:rFonts w:hint="cs"/>
          <w:rtl/>
        </w:rPr>
        <w:t>ی</w:t>
      </w:r>
      <w:r w:rsidRPr="002360F2">
        <w:rPr>
          <w:rStyle w:val="1-Char"/>
          <w:rFonts w:hint="cs"/>
          <w:rtl/>
        </w:rPr>
        <w:t xml:space="preserve"> مال</w:t>
      </w:r>
      <w:r w:rsidR="002E23EF">
        <w:rPr>
          <w:rStyle w:val="1-Char"/>
          <w:rFonts w:hint="cs"/>
          <w:rtl/>
        </w:rPr>
        <w:t>کی</w:t>
      </w:r>
      <w:r w:rsidRPr="002360F2">
        <w:rPr>
          <w:rStyle w:val="1-Char"/>
          <w:rFonts w:hint="cs"/>
          <w:rtl/>
        </w:rPr>
        <w:t xml:space="preserve"> پرداخته است</w:t>
      </w:r>
      <w:r w:rsidR="00FF3B25" w:rsidRPr="002360F2">
        <w:rPr>
          <w:rStyle w:val="1-Char"/>
          <w:rFonts w:hint="cs"/>
          <w:rtl/>
        </w:rPr>
        <w:t>،</w:t>
      </w:r>
      <w:r w:rsidRPr="002360F2">
        <w:rPr>
          <w:rStyle w:val="1-Char"/>
          <w:rFonts w:hint="cs"/>
          <w:rtl/>
        </w:rPr>
        <w:t xml:space="preserve"> و</w:t>
      </w:r>
      <w:r w:rsidR="000C71DA" w:rsidRPr="002360F2">
        <w:rPr>
          <w:rStyle w:val="1-Char"/>
          <w:rFonts w:hint="cs"/>
          <w:rtl/>
        </w:rPr>
        <w:t xml:space="preserve"> </w:t>
      </w:r>
      <w:r w:rsidRPr="002360F2">
        <w:rPr>
          <w:rStyle w:val="1-Char"/>
          <w:rFonts w:hint="cs"/>
          <w:rtl/>
        </w:rPr>
        <w:t>از</w:t>
      </w:r>
      <w:r w:rsidR="000C71DA" w:rsidRPr="002360F2">
        <w:rPr>
          <w:rStyle w:val="1-Char"/>
          <w:rFonts w:hint="cs"/>
          <w:rtl/>
        </w:rPr>
        <w:t xml:space="preserve"> </w:t>
      </w:r>
      <w:r w:rsidRPr="002360F2">
        <w:rPr>
          <w:rStyle w:val="1-Char"/>
          <w:rFonts w:hint="cs"/>
          <w:rtl/>
        </w:rPr>
        <w:t>چنان اهم</w:t>
      </w:r>
      <w:r w:rsidR="002E23EF">
        <w:rPr>
          <w:rStyle w:val="1-Char"/>
          <w:rFonts w:hint="cs"/>
          <w:rtl/>
        </w:rPr>
        <w:t>ی</w:t>
      </w:r>
      <w:r w:rsidRPr="002360F2">
        <w:rPr>
          <w:rStyle w:val="1-Char"/>
          <w:rFonts w:hint="cs"/>
          <w:rtl/>
        </w:rPr>
        <w:t>ت و</w:t>
      </w:r>
      <w:r w:rsidR="000C71DA" w:rsidRPr="002360F2">
        <w:rPr>
          <w:rStyle w:val="1-Char"/>
          <w:rFonts w:hint="cs"/>
          <w:rtl/>
        </w:rPr>
        <w:t xml:space="preserve"> </w:t>
      </w:r>
      <w:r w:rsidRPr="002360F2">
        <w:rPr>
          <w:rStyle w:val="1-Char"/>
          <w:rFonts w:hint="cs"/>
          <w:rtl/>
        </w:rPr>
        <w:t>جا</w:t>
      </w:r>
      <w:r w:rsidR="002E23EF">
        <w:rPr>
          <w:rStyle w:val="1-Char"/>
          <w:rFonts w:hint="cs"/>
          <w:rtl/>
        </w:rPr>
        <w:t>ی</w:t>
      </w:r>
      <w:r w:rsidRPr="002360F2">
        <w:rPr>
          <w:rStyle w:val="1-Char"/>
          <w:rFonts w:hint="cs"/>
          <w:rtl/>
        </w:rPr>
        <w:t>گاه و</w:t>
      </w:r>
      <w:r w:rsidR="002E23EF">
        <w:rPr>
          <w:rStyle w:val="1-Char"/>
          <w:rFonts w:hint="cs"/>
          <w:rtl/>
        </w:rPr>
        <w:t>ی</w:t>
      </w:r>
      <w:r w:rsidRPr="002360F2">
        <w:rPr>
          <w:rStyle w:val="1-Char"/>
          <w:rFonts w:hint="cs"/>
          <w:rtl/>
        </w:rPr>
        <w:t>ژه‌ا</w:t>
      </w:r>
      <w:r w:rsidR="002E23EF">
        <w:rPr>
          <w:rStyle w:val="1-Char"/>
          <w:rFonts w:hint="cs"/>
          <w:rtl/>
        </w:rPr>
        <w:t>ی</w:t>
      </w:r>
      <w:r w:rsidRPr="002360F2">
        <w:rPr>
          <w:rStyle w:val="1-Char"/>
          <w:rFonts w:hint="cs"/>
          <w:rtl/>
        </w:rPr>
        <w:t xml:space="preserve"> برخوردار</w:t>
      </w:r>
      <w:r w:rsidR="000C71DA" w:rsidRPr="002360F2">
        <w:rPr>
          <w:rStyle w:val="1-Char"/>
          <w:rFonts w:hint="cs"/>
          <w:rtl/>
        </w:rPr>
        <w:t xml:space="preserve"> </w:t>
      </w:r>
      <w:r w:rsidRPr="002360F2">
        <w:rPr>
          <w:rStyle w:val="1-Char"/>
          <w:rFonts w:hint="cs"/>
          <w:rtl/>
        </w:rPr>
        <w:t xml:space="preserve">است </w:t>
      </w:r>
      <w:r w:rsidR="002E23EF">
        <w:rPr>
          <w:rStyle w:val="1-Char"/>
          <w:rFonts w:hint="cs"/>
          <w:rtl/>
        </w:rPr>
        <w:t>ک</w:t>
      </w:r>
      <w:r w:rsidRPr="002360F2">
        <w:rPr>
          <w:rStyle w:val="1-Char"/>
          <w:rFonts w:hint="cs"/>
          <w:rtl/>
        </w:rPr>
        <w:t xml:space="preserve">ه </w:t>
      </w:r>
      <w:r w:rsidR="001844B4" w:rsidRPr="002360F2">
        <w:rPr>
          <w:rStyle w:val="1-Char"/>
          <w:rFonts w:hint="cs"/>
          <w:rtl/>
        </w:rPr>
        <w:t>هرگاه</w:t>
      </w:r>
      <w:r w:rsidRPr="002360F2">
        <w:rPr>
          <w:rStyle w:val="1-Char"/>
          <w:rFonts w:hint="cs"/>
          <w:rtl/>
        </w:rPr>
        <w:t xml:space="preserve"> در</w:t>
      </w:r>
      <w:r w:rsidR="000C71DA" w:rsidRPr="002360F2">
        <w:rPr>
          <w:rStyle w:val="1-Char"/>
          <w:rFonts w:hint="cs"/>
          <w:rtl/>
        </w:rPr>
        <w:t xml:space="preserve"> </w:t>
      </w:r>
      <w:r w:rsidRPr="002360F2">
        <w:rPr>
          <w:rStyle w:val="1-Char"/>
          <w:rFonts w:hint="cs"/>
          <w:rtl/>
        </w:rPr>
        <w:t>فقه مال</w:t>
      </w:r>
      <w:r w:rsidR="002E23EF">
        <w:rPr>
          <w:rStyle w:val="1-Char"/>
          <w:rFonts w:hint="cs"/>
          <w:rtl/>
        </w:rPr>
        <w:t>کی</w:t>
      </w:r>
      <w:r w:rsidR="00FF3B25" w:rsidRPr="002360F2">
        <w:rPr>
          <w:rStyle w:val="1-Char"/>
          <w:rFonts w:hint="cs"/>
          <w:rtl/>
        </w:rPr>
        <w:t>،</w:t>
      </w:r>
      <w:r w:rsidRPr="002360F2">
        <w:rPr>
          <w:rStyle w:val="1-Char"/>
          <w:rFonts w:hint="cs"/>
          <w:rtl/>
        </w:rPr>
        <w:t xml:space="preserve"> واژه</w:t>
      </w:r>
      <w:r w:rsidR="00FF3B25" w:rsidRPr="002360F2">
        <w:rPr>
          <w:rStyle w:val="1-Char"/>
          <w:rFonts w:hint="cs"/>
          <w:rtl/>
        </w:rPr>
        <w:t>‌</w:t>
      </w:r>
      <w:r w:rsidR="002E23EF">
        <w:rPr>
          <w:rStyle w:val="1-Char"/>
          <w:rFonts w:hint="cs"/>
          <w:rtl/>
        </w:rPr>
        <w:t>ی</w:t>
      </w:r>
      <w:r w:rsidRPr="002360F2">
        <w:rPr>
          <w:rStyle w:val="1-Char"/>
          <w:rFonts w:hint="cs"/>
          <w:rtl/>
        </w:rPr>
        <w:t xml:space="preserve"> </w:t>
      </w:r>
      <w:r w:rsidRPr="0071712D">
        <w:rPr>
          <w:rStyle w:val="7-Char"/>
          <w:rFonts w:hint="cs"/>
          <w:rtl/>
        </w:rPr>
        <w:t>«الكتاب»</w:t>
      </w:r>
      <w:r w:rsidR="000C71DA" w:rsidRPr="002360F2">
        <w:rPr>
          <w:rStyle w:val="1-Char"/>
          <w:rFonts w:hint="cs"/>
          <w:rtl/>
        </w:rPr>
        <w:t xml:space="preserve"> </w:t>
      </w:r>
      <w:r w:rsidRPr="002360F2">
        <w:rPr>
          <w:rStyle w:val="1-Char"/>
          <w:rFonts w:hint="cs"/>
          <w:rtl/>
        </w:rPr>
        <w:t xml:space="preserve">اطلاق </w:t>
      </w:r>
      <w:r w:rsidR="0084013A" w:rsidRPr="002360F2">
        <w:rPr>
          <w:rStyle w:val="1-Char"/>
          <w:rFonts w:hint="cs"/>
          <w:rtl/>
        </w:rPr>
        <w:t>گ</w:t>
      </w:r>
      <w:r w:rsidRPr="002360F2">
        <w:rPr>
          <w:rStyle w:val="1-Char"/>
          <w:rFonts w:hint="cs"/>
          <w:rtl/>
        </w:rPr>
        <w:t>ردد</w:t>
      </w:r>
      <w:r w:rsidR="0084013A" w:rsidRPr="002360F2">
        <w:rPr>
          <w:rStyle w:val="1-Char"/>
          <w:rFonts w:hint="cs"/>
          <w:rtl/>
        </w:rPr>
        <w:t>،</w:t>
      </w:r>
      <w:r w:rsidRPr="002360F2">
        <w:rPr>
          <w:rStyle w:val="1-Char"/>
          <w:rFonts w:hint="cs"/>
          <w:rtl/>
        </w:rPr>
        <w:t xml:space="preserve"> مرادش</w:t>
      </w:r>
      <w:r w:rsidR="0084013A" w:rsidRPr="002360F2">
        <w:rPr>
          <w:rStyle w:val="1-Char"/>
          <w:rFonts w:hint="cs"/>
          <w:rtl/>
        </w:rPr>
        <w:t>:</w:t>
      </w:r>
      <w:r w:rsidRPr="002360F2">
        <w:rPr>
          <w:rStyle w:val="1-Char"/>
          <w:rFonts w:hint="cs"/>
          <w:rtl/>
        </w:rPr>
        <w:t xml:space="preserve"> </w:t>
      </w:r>
      <w:r w:rsidRPr="0071712D">
        <w:rPr>
          <w:rStyle w:val="7-Char"/>
          <w:rFonts w:hint="cs"/>
          <w:rtl/>
        </w:rPr>
        <w:t>«المدون</w:t>
      </w:r>
      <w:r w:rsidR="0084013A" w:rsidRPr="0071712D">
        <w:rPr>
          <w:rStyle w:val="7-Char"/>
          <w:rFonts w:hint="cs"/>
          <w:rtl/>
        </w:rPr>
        <w:t>ة</w:t>
      </w:r>
      <w:r w:rsidRPr="0071712D">
        <w:rPr>
          <w:rStyle w:val="7-Char"/>
          <w:rFonts w:hint="cs"/>
          <w:rtl/>
        </w:rPr>
        <w:t>»</w:t>
      </w:r>
      <w:r w:rsidRPr="002360F2">
        <w:rPr>
          <w:rStyle w:val="1-Char"/>
          <w:rFonts w:hint="cs"/>
          <w:rtl/>
        </w:rPr>
        <w:t xml:space="preserve"> است</w:t>
      </w:r>
      <w:r w:rsidR="0084013A" w:rsidRPr="002360F2">
        <w:rPr>
          <w:rStyle w:val="1-Char"/>
          <w:rFonts w:hint="cs"/>
          <w:rtl/>
        </w:rPr>
        <w:t>،</w:t>
      </w:r>
      <w:r w:rsidRPr="002360F2">
        <w:rPr>
          <w:rStyle w:val="1-Char"/>
          <w:rFonts w:hint="cs"/>
          <w:rtl/>
        </w:rPr>
        <w:t xml:space="preserve"> هم</w:t>
      </w:r>
      <w:r w:rsidR="00A34A08">
        <w:rPr>
          <w:rStyle w:val="1-Char"/>
          <w:rFonts w:hint="cs"/>
          <w:rtl/>
        </w:rPr>
        <w:t>چنان‌که</w:t>
      </w:r>
      <w:r w:rsidRPr="002360F2">
        <w:rPr>
          <w:rStyle w:val="1-Char"/>
          <w:rFonts w:hint="cs"/>
          <w:rtl/>
        </w:rPr>
        <w:t xml:space="preserve"> اگر واژه</w:t>
      </w:r>
      <w:r w:rsidR="0084013A" w:rsidRPr="002360F2">
        <w:rPr>
          <w:rStyle w:val="1-Char"/>
          <w:rFonts w:hint="cs"/>
          <w:rtl/>
        </w:rPr>
        <w:t>‌</w:t>
      </w:r>
      <w:r w:rsidR="002E23EF">
        <w:rPr>
          <w:rStyle w:val="1-Char"/>
          <w:rFonts w:hint="cs"/>
          <w:rtl/>
        </w:rPr>
        <w:t>ی</w:t>
      </w:r>
      <w:r w:rsidRPr="002360F2">
        <w:rPr>
          <w:rStyle w:val="1-Char"/>
          <w:rFonts w:hint="cs"/>
          <w:rtl/>
        </w:rPr>
        <w:t xml:space="preserve"> «ال</w:t>
      </w:r>
      <w:r w:rsidR="002E23EF">
        <w:rPr>
          <w:rStyle w:val="1-Char"/>
          <w:rFonts w:hint="cs"/>
          <w:rtl/>
        </w:rPr>
        <w:t>ک</w:t>
      </w:r>
      <w:r w:rsidRPr="002360F2">
        <w:rPr>
          <w:rStyle w:val="1-Char"/>
          <w:rFonts w:hint="cs"/>
          <w:rtl/>
        </w:rPr>
        <w:t>تاب»</w:t>
      </w:r>
      <w:r w:rsidR="0084013A" w:rsidRPr="002360F2">
        <w:rPr>
          <w:rStyle w:val="1-Char"/>
          <w:rFonts w:hint="cs"/>
          <w:rtl/>
        </w:rPr>
        <w:t>،</w:t>
      </w:r>
      <w:r w:rsidRPr="002360F2">
        <w:rPr>
          <w:rStyle w:val="1-Char"/>
          <w:rFonts w:hint="cs"/>
          <w:rtl/>
        </w:rPr>
        <w:t xml:space="preserve"> در</w:t>
      </w:r>
      <w:r w:rsidR="000C71DA" w:rsidRPr="002360F2">
        <w:rPr>
          <w:rStyle w:val="1-Char"/>
          <w:rFonts w:hint="cs"/>
          <w:rtl/>
        </w:rPr>
        <w:t xml:space="preserve"> </w:t>
      </w:r>
      <w:r w:rsidRPr="002360F2">
        <w:rPr>
          <w:rStyle w:val="1-Char"/>
          <w:rFonts w:hint="cs"/>
          <w:rtl/>
        </w:rPr>
        <w:t xml:space="preserve">نحو اطلاق </w:t>
      </w:r>
      <w:r w:rsidR="000C71DA" w:rsidRPr="002360F2">
        <w:rPr>
          <w:rStyle w:val="1-Char"/>
          <w:rFonts w:hint="cs"/>
          <w:rtl/>
        </w:rPr>
        <w:t>شود مرا</w:t>
      </w:r>
      <w:r w:rsidRPr="002360F2">
        <w:rPr>
          <w:rStyle w:val="1-Char"/>
          <w:rFonts w:hint="cs"/>
          <w:rtl/>
        </w:rPr>
        <w:t>دش</w:t>
      </w:r>
      <w:r w:rsidR="0084013A"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تاب س</w:t>
      </w:r>
      <w:r w:rsidR="002E23EF">
        <w:rPr>
          <w:rStyle w:val="1-Char"/>
          <w:rFonts w:hint="cs"/>
          <w:rtl/>
        </w:rPr>
        <w:t>ی</w:t>
      </w:r>
      <w:r w:rsidRPr="002360F2">
        <w:rPr>
          <w:rStyle w:val="1-Char"/>
          <w:rFonts w:hint="cs"/>
          <w:rtl/>
        </w:rPr>
        <w:t>بو</w:t>
      </w:r>
      <w:r w:rsidR="002E23EF">
        <w:rPr>
          <w:rStyle w:val="1-Char"/>
          <w:rFonts w:hint="cs"/>
          <w:rtl/>
        </w:rPr>
        <w:t>ی</w:t>
      </w:r>
      <w:r w:rsidRPr="002360F2">
        <w:rPr>
          <w:rStyle w:val="1-Char"/>
          <w:rFonts w:hint="cs"/>
          <w:rtl/>
        </w:rPr>
        <w:t>ه»</w:t>
      </w:r>
      <w:r w:rsidR="0084013A" w:rsidRPr="002360F2">
        <w:rPr>
          <w:rStyle w:val="1-Char"/>
          <w:rFonts w:hint="cs"/>
          <w:rtl/>
        </w:rPr>
        <w:t>،</w:t>
      </w:r>
      <w:r w:rsidR="000C71DA" w:rsidRPr="002360F2">
        <w:rPr>
          <w:rStyle w:val="1-Char"/>
          <w:rFonts w:hint="cs"/>
          <w:rtl/>
        </w:rPr>
        <w:t xml:space="preserve"> </w:t>
      </w:r>
      <w:r w:rsidRPr="002360F2">
        <w:rPr>
          <w:rStyle w:val="1-Char"/>
          <w:rFonts w:hint="cs"/>
          <w:rtl/>
        </w:rPr>
        <w:t>و</w:t>
      </w:r>
      <w:r w:rsidR="000C71DA" w:rsidRPr="002360F2">
        <w:rPr>
          <w:rStyle w:val="1-Char"/>
          <w:rFonts w:hint="cs"/>
          <w:rtl/>
        </w:rPr>
        <w:t xml:space="preserve"> </w:t>
      </w:r>
      <w:r w:rsidRPr="002360F2">
        <w:rPr>
          <w:rStyle w:val="1-Char"/>
          <w:rFonts w:hint="cs"/>
          <w:rtl/>
        </w:rPr>
        <w:t>اگر در</w:t>
      </w:r>
      <w:r w:rsidR="000C71DA" w:rsidRPr="002360F2">
        <w:rPr>
          <w:rStyle w:val="1-Char"/>
          <w:rFonts w:hint="cs"/>
          <w:rtl/>
        </w:rPr>
        <w:t xml:space="preserve"> </w:t>
      </w:r>
      <w:r w:rsidRPr="002360F2">
        <w:rPr>
          <w:rStyle w:val="1-Char"/>
          <w:rFonts w:hint="cs"/>
          <w:rtl/>
        </w:rPr>
        <w:t>مذهب حنف</w:t>
      </w:r>
      <w:r w:rsidR="002E23EF">
        <w:rPr>
          <w:rStyle w:val="1-Char"/>
          <w:rFonts w:hint="cs"/>
          <w:rtl/>
        </w:rPr>
        <w:t>ی</w:t>
      </w:r>
      <w:r w:rsidR="0084013A" w:rsidRPr="002360F2">
        <w:rPr>
          <w:rStyle w:val="1-Char"/>
          <w:rFonts w:hint="cs"/>
          <w:rtl/>
        </w:rPr>
        <w:t>،</w:t>
      </w:r>
      <w:r w:rsidRPr="002360F2">
        <w:rPr>
          <w:rStyle w:val="1-Char"/>
          <w:rFonts w:hint="cs"/>
          <w:rtl/>
        </w:rPr>
        <w:t xml:space="preserve"> اطلاق گردد مرادش</w:t>
      </w:r>
      <w:r w:rsidR="0084013A" w:rsidRPr="002360F2">
        <w:rPr>
          <w:rStyle w:val="1-Char"/>
          <w:rFonts w:hint="cs"/>
          <w:rtl/>
        </w:rPr>
        <w:t>:</w:t>
      </w:r>
      <w:r w:rsidRPr="002360F2">
        <w:rPr>
          <w:rStyle w:val="1-Char"/>
          <w:rFonts w:hint="cs"/>
          <w:rtl/>
        </w:rPr>
        <w:t xml:space="preserve"> «مختصر القدور</w:t>
      </w:r>
      <w:r w:rsidR="002E23EF">
        <w:rPr>
          <w:rStyle w:val="1-Char"/>
          <w:rFonts w:hint="cs"/>
          <w:rtl/>
        </w:rPr>
        <w:t>ی</w:t>
      </w:r>
      <w:r w:rsidRPr="002360F2">
        <w:rPr>
          <w:rStyle w:val="1-Char"/>
          <w:rFonts w:hint="cs"/>
          <w:rtl/>
        </w:rPr>
        <w:t>»</w:t>
      </w:r>
      <w:r w:rsidR="000C71DA" w:rsidRPr="002360F2">
        <w:rPr>
          <w:rStyle w:val="1-Char"/>
          <w:rFonts w:hint="cs"/>
          <w:rtl/>
        </w:rPr>
        <w:t xml:space="preserve"> </w:t>
      </w:r>
      <w:r w:rsidRPr="002360F2">
        <w:rPr>
          <w:rStyle w:val="1-Char"/>
          <w:rFonts w:hint="cs"/>
          <w:rtl/>
        </w:rPr>
        <w:t>م</w:t>
      </w:r>
      <w:r w:rsidR="002E23EF">
        <w:rPr>
          <w:rStyle w:val="1-Char"/>
          <w:rFonts w:hint="cs"/>
          <w:rtl/>
        </w:rPr>
        <w:t>ی</w:t>
      </w:r>
      <w:r w:rsidR="000C71DA" w:rsidRPr="002360F2">
        <w:rPr>
          <w:rStyle w:val="1-Char"/>
          <w:rFonts w:hint="cs"/>
          <w:rtl/>
        </w:rPr>
        <w:t>‌</w:t>
      </w:r>
      <w:r w:rsidRPr="002360F2">
        <w:rPr>
          <w:rStyle w:val="1-Char"/>
          <w:rFonts w:hint="cs"/>
          <w:rtl/>
        </w:rPr>
        <w:t>باشد</w:t>
      </w:r>
      <w:r w:rsidR="00E023D6" w:rsidRPr="002360F2">
        <w:rPr>
          <w:rStyle w:val="1-Char"/>
          <w:rFonts w:hint="cs"/>
          <w:rtl/>
        </w:rPr>
        <w:t>.</w:t>
      </w:r>
    </w:p>
    <w:p w:rsidR="00264EF3" w:rsidRPr="002360F2" w:rsidRDefault="0084013A" w:rsidP="002360F2">
      <w:pPr>
        <w:ind w:firstLine="284"/>
        <w:jc w:val="both"/>
        <w:rPr>
          <w:rStyle w:val="1-Char"/>
          <w:rtl/>
        </w:rPr>
      </w:pPr>
      <w:r w:rsidRPr="002360F2">
        <w:rPr>
          <w:rStyle w:val="1-Char"/>
          <w:rFonts w:hint="cs"/>
          <w:rtl/>
        </w:rPr>
        <w:t>«</w:t>
      </w:r>
      <w:r w:rsidR="00264EF3" w:rsidRPr="002360F2">
        <w:rPr>
          <w:rStyle w:val="1-Char"/>
          <w:rFonts w:hint="cs"/>
          <w:rtl/>
        </w:rPr>
        <w:t>ش</w:t>
      </w:r>
      <w:r w:rsidR="002E23EF">
        <w:rPr>
          <w:rStyle w:val="1-Char"/>
          <w:rFonts w:hint="cs"/>
          <w:rtl/>
        </w:rPr>
        <w:t>ی</w:t>
      </w:r>
      <w:r w:rsidR="00264EF3" w:rsidRPr="002360F2">
        <w:rPr>
          <w:rStyle w:val="1-Char"/>
          <w:rFonts w:hint="cs"/>
          <w:rtl/>
        </w:rPr>
        <w:t>خ حطاب</w:t>
      </w:r>
      <w:r w:rsidRPr="002360F2">
        <w:rPr>
          <w:rStyle w:val="1-Char"/>
          <w:rFonts w:hint="cs"/>
          <w:rtl/>
        </w:rPr>
        <w:t>»</w:t>
      </w:r>
      <w:r w:rsidR="00264EF3" w:rsidRPr="002360F2">
        <w:rPr>
          <w:rStyle w:val="1-Char"/>
          <w:rFonts w:hint="cs"/>
          <w:rtl/>
        </w:rPr>
        <w:t xml:space="preserve"> درباره</w:t>
      </w:r>
      <w:r w:rsidRPr="002360F2">
        <w:rPr>
          <w:rStyle w:val="1-Char"/>
          <w:rFonts w:hint="cs"/>
          <w:rtl/>
        </w:rPr>
        <w:t>‌</w:t>
      </w:r>
      <w:r w:rsidR="002E23EF">
        <w:rPr>
          <w:rStyle w:val="1-Char"/>
          <w:rFonts w:hint="cs"/>
          <w:rtl/>
        </w:rPr>
        <w:t>ی</w:t>
      </w:r>
      <w:r w:rsidR="00264EF3" w:rsidRPr="002360F2">
        <w:rPr>
          <w:rStyle w:val="1-Char"/>
          <w:rFonts w:hint="cs"/>
          <w:rtl/>
        </w:rPr>
        <w:t xml:space="preserve"> جا</w:t>
      </w:r>
      <w:r w:rsidR="002E23EF">
        <w:rPr>
          <w:rStyle w:val="1-Char"/>
          <w:rFonts w:hint="cs"/>
          <w:rtl/>
        </w:rPr>
        <w:t>ی</w:t>
      </w:r>
      <w:r w:rsidR="00264EF3" w:rsidRPr="002360F2">
        <w:rPr>
          <w:rStyle w:val="1-Char"/>
          <w:rFonts w:hint="cs"/>
          <w:rtl/>
        </w:rPr>
        <w:t>گاه والا</w:t>
      </w:r>
      <w:r w:rsidR="002E23EF">
        <w:rPr>
          <w:rStyle w:val="1-Char"/>
          <w:rFonts w:hint="cs"/>
          <w:rtl/>
        </w:rPr>
        <w:t>ی</w:t>
      </w:r>
      <w:r w:rsidR="00264EF3" w:rsidRPr="002360F2">
        <w:rPr>
          <w:rStyle w:val="1-Char"/>
          <w:rFonts w:hint="cs"/>
          <w:rtl/>
        </w:rPr>
        <w:t xml:space="preserve"> ا</w:t>
      </w:r>
      <w:r w:rsidR="002E23EF">
        <w:rPr>
          <w:rStyle w:val="1-Char"/>
          <w:rFonts w:hint="cs"/>
          <w:rtl/>
        </w:rPr>
        <w:t>ی</w:t>
      </w:r>
      <w:r w:rsidR="00264EF3" w:rsidRPr="002360F2">
        <w:rPr>
          <w:rStyle w:val="1-Char"/>
          <w:rFonts w:hint="cs"/>
          <w:rtl/>
        </w:rPr>
        <w:t xml:space="preserve">ن </w:t>
      </w:r>
      <w:r w:rsidR="002E23EF">
        <w:rPr>
          <w:rStyle w:val="1-Char"/>
          <w:rFonts w:hint="cs"/>
          <w:rtl/>
        </w:rPr>
        <w:t>ک</w:t>
      </w:r>
      <w:r w:rsidR="00264EF3" w:rsidRPr="002360F2">
        <w:rPr>
          <w:rStyle w:val="1-Char"/>
          <w:rFonts w:hint="cs"/>
          <w:rtl/>
        </w:rPr>
        <w:t>تاب</w:t>
      </w:r>
      <w:r w:rsidRPr="002360F2">
        <w:rPr>
          <w:rStyle w:val="1-Char"/>
          <w:rFonts w:hint="cs"/>
          <w:rtl/>
        </w:rPr>
        <w:t>،</w:t>
      </w:r>
      <w:r w:rsidR="00264EF3" w:rsidRPr="002360F2">
        <w:rPr>
          <w:rStyle w:val="1-Char"/>
          <w:rFonts w:hint="cs"/>
          <w:rtl/>
        </w:rPr>
        <w:t xml:space="preserve"> م</w:t>
      </w:r>
      <w:r w:rsidR="002E23EF">
        <w:rPr>
          <w:rStyle w:val="1-Char"/>
          <w:rFonts w:hint="cs"/>
          <w:rtl/>
        </w:rPr>
        <w:t>ی</w:t>
      </w:r>
      <w:r w:rsidR="00264EF3" w:rsidRPr="002360F2">
        <w:rPr>
          <w:rStyle w:val="1-Char"/>
          <w:rFonts w:hint="cs"/>
          <w:rtl/>
        </w:rPr>
        <w:t>‌گو</w:t>
      </w:r>
      <w:r w:rsidR="002E23EF">
        <w:rPr>
          <w:rStyle w:val="1-Char"/>
          <w:rFonts w:hint="cs"/>
          <w:rtl/>
        </w:rPr>
        <w:t>ی</w:t>
      </w:r>
      <w:r w:rsidR="00264EF3" w:rsidRPr="002360F2">
        <w:rPr>
          <w:rStyle w:val="1-Char"/>
          <w:rFonts w:hint="cs"/>
          <w:rtl/>
        </w:rPr>
        <w:t>د</w:t>
      </w:r>
      <w:r w:rsidR="00E023D6" w:rsidRPr="002360F2">
        <w:rPr>
          <w:rStyle w:val="1-Char"/>
          <w:rFonts w:hint="cs"/>
          <w:rtl/>
        </w:rPr>
        <w:t>:</w:t>
      </w:r>
      <w:r w:rsidR="000C71DA" w:rsidRPr="002360F2">
        <w:rPr>
          <w:rStyle w:val="1-Char"/>
          <w:rFonts w:hint="cs"/>
          <w:rtl/>
        </w:rPr>
        <w:t xml:space="preserve"> </w:t>
      </w:r>
      <w:r w:rsidR="00264EF3" w:rsidRPr="006E5107">
        <w:rPr>
          <w:rStyle w:val="7-Char"/>
          <w:rFonts w:hint="cs"/>
          <w:rtl/>
        </w:rPr>
        <w:t>«... والمدون</w:t>
      </w:r>
      <w:r w:rsidRPr="006E5107">
        <w:rPr>
          <w:rStyle w:val="7-Char"/>
          <w:rFonts w:hint="cs"/>
          <w:rtl/>
        </w:rPr>
        <w:t>ة</w:t>
      </w:r>
      <w:r w:rsidR="00264EF3" w:rsidRPr="006E5107">
        <w:rPr>
          <w:rStyle w:val="7-Char"/>
          <w:rFonts w:hint="cs"/>
          <w:rtl/>
        </w:rPr>
        <w:t xml:space="preserve"> أشرف ما</w:t>
      </w:r>
      <w:r w:rsidR="006E5107">
        <w:rPr>
          <w:rStyle w:val="7-Char"/>
          <w:rFonts w:hint="cs"/>
          <w:rtl/>
        </w:rPr>
        <w:t xml:space="preserve"> </w:t>
      </w:r>
      <w:r w:rsidR="00264EF3" w:rsidRPr="006E5107">
        <w:rPr>
          <w:rStyle w:val="7-Char"/>
          <w:rFonts w:hint="cs"/>
          <w:rtl/>
        </w:rPr>
        <w:t>ألف في الفقه من الدواوين وهي أصل المذهب وعمدته»</w:t>
      </w:r>
      <w:r w:rsidR="00264EF3" w:rsidRPr="00E6072E">
        <w:rPr>
          <w:rStyle w:val="FootnoteReference"/>
          <w:rFonts w:cs="IRNazli"/>
          <w:szCs w:val="28"/>
          <w:rtl/>
        </w:rPr>
        <w:footnoteReference w:id="196"/>
      </w:r>
    </w:p>
    <w:p w:rsidR="00264EF3" w:rsidRPr="002360F2" w:rsidRDefault="002E23EF" w:rsidP="002360F2">
      <w:pPr>
        <w:ind w:firstLine="284"/>
        <w:jc w:val="both"/>
        <w:rPr>
          <w:rStyle w:val="1-Char"/>
          <w:rtl/>
        </w:rPr>
      </w:pPr>
      <w:r>
        <w:rPr>
          <w:rStyle w:val="1-Char"/>
          <w:rFonts w:hint="cs"/>
          <w:rtl/>
        </w:rPr>
        <w:t>ی</w:t>
      </w:r>
      <w:r w:rsidR="00264EF3" w:rsidRPr="002360F2">
        <w:rPr>
          <w:rStyle w:val="1-Char"/>
          <w:rFonts w:hint="cs"/>
          <w:rtl/>
        </w:rPr>
        <w:t>عن</w:t>
      </w:r>
      <w:r>
        <w:rPr>
          <w:rStyle w:val="1-Char"/>
          <w:rFonts w:hint="cs"/>
          <w:rtl/>
        </w:rPr>
        <w:t>ی</w:t>
      </w:r>
      <w:r w:rsidR="00E023D6" w:rsidRPr="002360F2">
        <w:rPr>
          <w:rStyle w:val="1-Char"/>
          <w:rFonts w:hint="cs"/>
          <w:rtl/>
        </w:rPr>
        <w:t>:</w:t>
      </w:r>
      <w:r w:rsidR="000C71DA" w:rsidRPr="002360F2">
        <w:rPr>
          <w:rStyle w:val="1-Char"/>
          <w:rFonts w:hint="cs"/>
          <w:rtl/>
        </w:rPr>
        <w:t xml:space="preserve"> </w:t>
      </w:r>
      <w:r>
        <w:rPr>
          <w:rStyle w:val="1-Char"/>
          <w:rFonts w:hint="cs"/>
          <w:rtl/>
        </w:rPr>
        <w:t>ک</w:t>
      </w:r>
      <w:r w:rsidR="00264EF3" w:rsidRPr="002360F2">
        <w:rPr>
          <w:rStyle w:val="1-Char"/>
          <w:rFonts w:hint="cs"/>
          <w:rtl/>
        </w:rPr>
        <w:t>تاب «المدون</w:t>
      </w:r>
      <w:r w:rsidR="0084013A" w:rsidRPr="002360F2">
        <w:rPr>
          <w:rStyle w:val="1-Char"/>
          <w:rFonts w:hint="cs"/>
          <w:rtl/>
        </w:rPr>
        <w:t>ة</w:t>
      </w:r>
      <w:r w:rsidR="00264EF3" w:rsidRPr="002360F2">
        <w:rPr>
          <w:rStyle w:val="1-Char"/>
          <w:rFonts w:hint="cs"/>
          <w:rtl/>
        </w:rPr>
        <w:t>»</w:t>
      </w:r>
      <w:r w:rsidR="00F606D3" w:rsidRPr="002360F2">
        <w:rPr>
          <w:rStyle w:val="1-Char"/>
          <w:rFonts w:hint="cs"/>
          <w:rtl/>
        </w:rPr>
        <w:t xml:space="preserve"> از </w:t>
      </w:r>
      <w:r w:rsidR="00264EF3" w:rsidRPr="002360F2">
        <w:rPr>
          <w:rStyle w:val="1-Char"/>
          <w:rFonts w:hint="cs"/>
          <w:rtl/>
        </w:rPr>
        <w:t>زمره</w:t>
      </w:r>
      <w:r w:rsidR="0084013A" w:rsidRPr="002360F2">
        <w:rPr>
          <w:rStyle w:val="1-Char"/>
          <w:rFonts w:hint="cs"/>
          <w:rtl/>
        </w:rPr>
        <w:t>‌</w:t>
      </w:r>
      <w:r>
        <w:rPr>
          <w:rStyle w:val="1-Char"/>
          <w:rFonts w:hint="cs"/>
          <w:rtl/>
        </w:rPr>
        <w:t>ی</w:t>
      </w:r>
      <w:r w:rsidR="00264EF3" w:rsidRPr="002360F2">
        <w:rPr>
          <w:rStyle w:val="1-Char"/>
          <w:rFonts w:hint="cs"/>
          <w:rtl/>
        </w:rPr>
        <w:t xml:space="preserve"> شر</w:t>
      </w:r>
      <w:r>
        <w:rPr>
          <w:rStyle w:val="1-Char"/>
          <w:rFonts w:hint="cs"/>
          <w:rtl/>
        </w:rPr>
        <w:t>ی</w:t>
      </w:r>
      <w:r w:rsidR="00264EF3" w:rsidRPr="002360F2">
        <w:rPr>
          <w:rStyle w:val="1-Char"/>
          <w:rFonts w:hint="cs"/>
          <w:rtl/>
        </w:rPr>
        <w:t>فتر</w:t>
      </w:r>
      <w:r>
        <w:rPr>
          <w:rStyle w:val="1-Char"/>
          <w:rFonts w:hint="cs"/>
          <w:rtl/>
        </w:rPr>
        <w:t>ی</w:t>
      </w:r>
      <w:r w:rsidR="00264EF3" w:rsidRPr="002360F2">
        <w:rPr>
          <w:rStyle w:val="1-Char"/>
          <w:rFonts w:hint="cs"/>
          <w:rtl/>
        </w:rPr>
        <w:t xml:space="preserve">ن </w:t>
      </w:r>
      <w:r>
        <w:rPr>
          <w:rStyle w:val="1-Char"/>
          <w:rFonts w:hint="cs"/>
          <w:rtl/>
        </w:rPr>
        <w:t>ک</w:t>
      </w:r>
      <w:r w:rsidR="00264EF3" w:rsidRPr="002360F2">
        <w:rPr>
          <w:rStyle w:val="1-Char"/>
          <w:rFonts w:hint="cs"/>
          <w:rtl/>
        </w:rPr>
        <w:t>تب</w:t>
      </w:r>
      <w:r>
        <w:rPr>
          <w:rStyle w:val="1-Char"/>
          <w:rFonts w:hint="cs"/>
          <w:rtl/>
        </w:rPr>
        <w:t>ی</w:t>
      </w:r>
      <w:r w:rsidR="00264EF3" w:rsidRPr="002360F2">
        <w:rPr>
          <w:rStyle w:val="1-Char"/>
          <w:rFonts w:hint="cs"/>
          <w:rtl/>
        </w:rPr>
        <w:t xml:space="preserve"> است </w:t>
      </w:r>
      <w:r>
        <w:rPr>
          <w:rStyle w:val="1-Char"/>
          <w:rFonts w:hint="cs"/>
          <w:rtl/>
        </w:rPr>
        <w:t>ک</w:t>
      </w:r>
      <w:r w:rsidR="00264EF3" w:rsidRPr="002360F2">
        <w:rPr>
          <w:rStyle w:val="1-Char"/>
          <w:rFonts w:hint="cs"/>
          <w:rtl/>
        </w:rPr>
        <w:t>ه در</w:t>
      </w:r>
      <w:r w:rsidR="000C71DA" w:rsidRPr="002360F2">
        <w:rPr>
          <w:rStyle w:val="1-Char"/>
          <w:rFonts w:hint="cs"/>
          <w:rtl/>
        </w:rPr>
        <w:t xml:space="preserve"> </w:t>
      </w:r>
      <w:r w:rsidR="00264EF3" w:rsidRPr="002360F2">
        <w:rPr>
          <w:rStyle w:val="1-Char"/>
          <w:rFonts w:hint="cs"/>
          <w:rtl/>
        </w:rPr>
        <w:t xml:space="preserve">فقه نگاشته شده است </w:t>
      </w:r>
      <w:r>
        <w:rPr>
          <w:rStyle w:val="1-Char"/>
          <w:rFonts w:hint="cs"/>
          <w:rtl/>
        </w:rPr>
        <w:t>ک</w:t>
      </w:r>
      <w:r w:rsidR="00264EF3" w:rsidRPr="002360F2">
        <w:rPr>
          <w:rStyle w:val="1-Char"/>
          <w:rFonts w:hint="cs"/>
          <w:rtl/>
        </w:rPr>
        <w:t>ه م</w:t>
      </w:r>
      <w:r>
        <w:rPr>
          <w:rStyle w:val="1-Char"/>
          <w:rFonts w:hint="cs"/>
          <w:rtl/>
        </w:rPr>
        <w:t>ی</w:t>
      </w:r>
      <w:r w:rsidR="00264EF3" w:rsidRPr="002360F2">
        <w:rPr>
          <w:rStyle w:val="1-Char"/>
          <w:rFonts w:hint="cs"/>
          <w:rtl/>
        </w:rPr>
        <w:t>‌توان آن را اصل و</w:t>
      </w:r>
      <w:r w:rsidR="000C71DA" w:rsidRPr="002360F2">
        <w:rPr>
          <w:rStyle w:val="1-Char"/>
          <w:rFonts w:hint="cs"/>
          <w:rtl/>
        </w:rPr>
        <w:t xml:space="preserve"> </w:t>
      </w:r>
      <w:r w:rsidR="00264EF3" w:rsidRPr="002360F2">
        <w:rPr>
          <w:rStyle w:val="1-Char"/>
          <w:rFonts w:hint="cs"/>
          <w:rtl/>
        </w:rPr>
        <w:t>اساس و</w:t>
      </w:r>
      <w:r w:rsidR="000C71DA" w:rsidRPr="002360F2">
        <w:rPr>
          <w:rStyle w:val="1-Char"/>
          <w:rFonts w:hint="cs"/>
          <w:rtl/>
        </w:rPr>
        <w:t xml:space="preserve"> </w:t>
      </w:r>
      <w:r w:rsidR="00264EF3" w:rsidRPr="002360F2">
        <w:rPr>
          <w:rStyle w:val="1-Char"/>
          <w:rFonts w:hint="cs"/>
          <w:rtl/>
        </w:rPr>
        <w:t>پا</w:t>
      </w:r>
      <w:r>
        <w:rPr>
          <w:rStyle w:val="1-Char"/>
          <w:rFonts w:hint="cs"/>
          <w:rtl/>
        </w:rPr>
        <w:t>ی</w:t>
      </w:r>
      <w:r w:rsidR="00264EF3" w:rsidRPr="002360F2">
        <w:rPr>
          <w:rStyle w:val="1-Char"/>
          <w:rFonts w:hint="cs"/>
          <w:rtl/>
        </w:rPr>
        <w:t>ه و</w:t>
      </w:r>
      <w:r w:rsidR="000C71DA" w:rsidRPr="002360F2">
        <w:rPr>
          <w:rStyle w:val="1-Char"/>
          <w:rFonts w:hint="cs"/>
          <w:rtl/>
        </w:rPr>
        <w:t xml:space="preserve"> </w:t>
      </w:r>
      <w:r w:rsidR="00264EF3" w:rsidRPr="002360F2">
        <w:rPr>
          <w:rStyle w:val="1-Char"/>
          <w:rFonts w:hint="cs"/>
          <w:rtl/>
        </w:rPr>
        <w:t>شالوده</w:t>
      </w:r>
      <w:r w:rsidR="0084013A" w:rsidRPr="002360F2">
        <w:rPr>
          <w:rStyle w:val="1-Char"/>
          <w:rFonts w:hint="cs"/>
          <w:rtl/>
        </w:rPr>
        <w:t>‌</w:t>
      </w:r>
      <w:r>
        <w:rPr>
          <w:rStyle w:val="1-Char"/>
          <w:rFonts w:hint="cs"/>
          <w:rtl/>
        </w:rPr>
        <w:t>ی</w:t>
      </w:r>
      <w:r w:rsidR="00264EF3" w:rsidRPr="002360F2">
        <w:rPr>
          <w:rStyle w:val="1-Char"/>
          <w:rFonts w:hint="cs"/>
          <w:rtl/>
        </w:rPr>
        <w:t xml:space="preserve"> مذهب (مال</w:t>
      </w:r>
      <w:r>
        <w:rPr>
          <w:rStyle w:val="1-Char"/>
          <w:rFonts w:hint="cs"/>
          <w:rtl/>
        </w:rPr>
        <w:t>کی</w:t>
      </w:r>
      <w:r w:rsidR="00264EF3" w:rsidRPr="002360F2">
        <w:rPr>
          <w:rStyle w:val="1-Char"/>
          <w:rFonts w:hint="cs"/>
          <w:rtl/>
        </w:rPr>
        <w:t>) دانست</w:t>
      </w:r>
      <w:r w:rsidR="00E023D6" w:rsidRPr="002360F2">
        <w:rPr>
          <w:rStyle w:val="1-Char"/>
          <w:rFonts w:hint="cs"/>
          <w:rtl/>
        </w:rPr>
        <w:t>.</w:t>
      </w:r>
    </w:p>
    <w:p w:rsidR="00264EF3" w:rsidRPr="002360F2" w:rsidRDefault="00264EF3" w:rsidP="006E5107">
      <w:pPr>
        <w:ind w:firstLine="284"/>
        <w:jc w:val="both"/>
        <w:rPr>
          <w:rStyle w:val="1-Char"/>
          <w:rtl/>
        </w:rPr>
      </w:pPr>
      <w:r w:rsidRPr="002360F2">
        <w:rPr>
          <w:rStyle w:val="1-Char"/>
          <w:rFonts w:hint="cs"/>
          <w:rtl/>
        </w:rPr>
        <w:t>و</w:t>
      </w:r>
      <w:r w:rsidR="000C71DA" w:rsidRPr="002360F2">
        <w:rPr>
          <w:rStyle w:val="1-Char"/>
          <w:rFonts w:hint="cs"/>
          <w:rtl/>
        </w:rPr>
        <w:t xml:space="preserve"> </w:t>
      </w:r>
      <w:r w:rsidRPr="002360F2">
        <w:rPr>
          <w:rStyle w:val="1-Char"/>
          <w:rFonts w:hint="cs"/>
          <w:rtl/>
        </w:rPr>
        <w:t>«سحنون»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000C71DA" w:rsidRPr="002360F2">
        <w:rPr>
          <w:rStyle w:val="1-Char"/>
          <w:rFonts w:hint="cs"/>
          <w:rtl/>
        </w:rPr>
        <w:t xml:space="preserve"> </w:t>
      </w:r>
      <w:r w:rsidRPr="006E5107">
        <w:rPr>
          <w:rStyle w:val="7-Char"/>
          <w:rFonts w:hint="cs"/>
          <w:rtl/>
        </w:rPr>
        <w:t>«عليكم بالمدون</w:t>
      </w:r>
      <w:r w:rsidR="0084013A" w:rsidRPr="006E5107">
        <w:rPr>
          <w:rStyle w:val="7-Char"/>
          <w:rFonts w:hint="cs"/>
          <w:rtl/>
        </w:rPr>
        <w:t>ة</w:t>
      </w:r>
      <w:r w:rsidRPr="006E5107">
        <w:rPr>
          <w:rStyle w:val="7-Char"/>
          <w:rFonts w:hint="cs"/>
          <w:rtl/>
        </w:rPr>
        <w:t xml:space="preserve"> فانها كلام رجل صالح وروايته، أفرغ الرجال عقولهم وشرحوها</w:t>
      </w:r>
      <w:r w:rsidR="000C71DA" w:rsidRPr="006E5107">
        <w:rPr>
          <w:rStyle w:val="7-Char"/>
          <w:rFonts w:hint="cs"/>
          <w:rtl/>
        </w:rPr>
        <w:t xml:space="preserve"> </w:t>
      </w:r>
      <w:r w:rsidRPr="006E5107">
        <w:rPr>
          <w:rStyle w:val="7-Char"/>
          <w:rFonts w:hint="cs"/>
          <w:rtl/>
        </w:rPr>
        <w:t>وبينوها»</w:t>
      </w:r>
      <w:r w:rsidR="002F081A" w:rsidRPr="002360F2">
        <w:rPr>
          <w:rStyle w:val="1-Char"/>
          <w:rFonts w:hint="cs"/>
          <w:rtl/>
        </w:rPr>
        <w:t>.</w:t>
      </w:r>
    </w:p>
    <w:p w:rsidR="0009521A" w:rsidRPr="002360F2" w:rsidRDefault="002E23EF" w:rsidP="002360F2">
      <w:pPr>
        <w:ind w:firstLine="284"/>
        <w:jc w:val="both"/>
        <w:rPr>
          <w:rStyle w:val="1-Char"/>
          <w:rtl/>
        </w:rPr>
      </w:pPr>
      <w:r>
        <w:rPr>
          <w:rStyle w:val="1-Char"/>
          <w:rFonts w:hint="cs"/>
          <w:rtl/>
        </w:rPr>
        <w:t>ی</w:t>
      </w:r>
      <w:r w:rsidR="00264EF3" w:rsidRPr="002360F2">
        <w:rPr>
          <w:rStyle w:val="1-Char"/>
          <w:rFonts w:hint="cs"/>
          <w:rtl/>
        </w:rPr>
        <w:t>عن</w:t>
      </w:r>
      <w:r>
        <w:rPr>
          <w:rStyle w:val="1-Char"/>
          <w:rFonts w:hint="cs"/>
          <w:rtl/>
        </w:rPr>
        <w:t>ی</w:t>
      </w:r>
      <w:r w:rsidR="00E023D6" w:rsidRPr="002360F2">
        <w:rPr>
          <w:rStyle w:val="1-Char"/>
          <w:rFonts w:hint="cs"/>
          <w:rtl/>
        </w:rPr>
        <w:t>:</w:t>
      </w:r>
      <w:r w:rsidR="000C71DA" w:rsidRPr="002360F2">
        <w:rPr>
          <w:rStyle w:val="1-Char"/>
          <w:rFonts w:hint="cs"/>
          <w:rtl/>
        </w:rPr>
        <w:t xml:space="preserve"> </w:t>
      </w:r>
      <w:r w:rsidR="00264EF3" w:rsidRPr="002360F2">
        <w:rPr>
          <w:rStyle w:val="1-Char"/>
          <w:rFonts w:hint="cs"/>
          <w:rtl/>
        </w:rPr>
        <w:t>خواندن و</w:t>
      </w:r>
      <w:r w:rsidR="000C71DA" w:rsidRPr="002360F2">
        <w:rPr>
          <w:rStyle w:val="1-Char"/>
          <w:rFonts w:hint="cs"/>
          <w:rtl/>
        </w:rPr>
        <w:t xml:space="preserve"> </w:t>
      </w:r>
      <w:r w:rsidR="00264EF3" w:rsidRPr="002360F2">
        <w:rPr>
          <w:rStyle w:val="1-Char"/>
          <w:rFonts w:hint="cs"/>
          <w:rtl/>
        </w:rPr>
        <w:t>حفظ مسائل «المدون</w:t>
      </w:r>
      <w:r w:rsidR="00F83DAB" w:rsidRPr="002360F2">
        <w:rPr>
          <w:rStyle w:val="1-Char"/>
          <w:rFonts w:hint="cs"/>
          <w:rtl/>
        </w:rPr>
        <w:t>ة</w:t>
      </w:r>
      <w:r w:rsidR="00264EF3" w:rsidRPr="002360F2">
        <w:rPr>
          <w:rStyle w:val="1-Char"/>
          <w:rFonts w:hint="cs"/>
          <w:rtl/>
        </w:rPr>
        <w:t>» را</w:t>
      </w:r>
      <w:r w:rsidR="000C71DA" w:rsidRPr="002360F2">
        <w:rPr>
          <w:rStyle w:val="1-Char"/>
          <w:rFonts w:hint="cs"/>
          <w:rtl/>
        </w:rPr>
        <w:t xml:space="preserve"> </w:t>
      </w:r>
      <w:r w:rsidR="00264EF3" w:rsidRPr="002360F2">
        <w:rPr>
          <w:rStyle w:val="1-Char"/>
          <w:rFonts w:hint="cs"/>
          <w:rtl/>
        </w:rPr>
        <w:t>لازم بگ</w:t>
      </w:r>
      <w:r>
        <w:rPr>
          <w:rStyle w:val="1-Char"/>
          <w:rFonts w:hint="cs"/>
          <w:rtl/>
        </w:rPr>
        <w:t>ی</w:t>
      </w:r>
      <w:r w:rsidR="00264EF3" w:rsidRPr="002360F2">
        <w:rPr>
          <w:rStyle w:val="1-Char"/>
          <w:rFonts w:hint="cs"/>
          <w:rtl/>
        </w:rPr>
        <w:t>ر</w:t>
      </w:r>
      <w:r>
        <w:rPr>
          <w:rStyle w:val="1-Char"/>
          <w:rFonts w:hint="cs"/>
          <w:rtl/>
        </w:rPr>
        <w:t>ی</w:t>
      </w:r>
      <w:r w:rsidR="00264EF3" w:rsidRPr="002360F2">
        <w:rPr>
          <w:rStyle w:val="1-Char"/>
          <w:rFonts w:hint="cs"/>
          <w:rtl/>
        </w:rPr>
        <w:t>د</w:t>
      </w:r>
      <w:r w:rsidR="00F83DAB" w:rsidRPr="002360F2">
        <w:rPr>
          <w:rStyle w:val="1-Char"/>
          <w:rFonts w:hint="cs"/>
          <w:rtl/>
        </w:rPr>
        <w:t>،</w:t>
      </w:r>
      <w:r w:rsidR="00264EF3" w:rsidRPr="002360F2">
        <w:rPr>
          <w:rStyle w:val="1-Char"/>
          <w:rFonts w:hint="cs"/>
          <w:rtl/>
        </w:rPr>
        <w:t xml:space="preserve"> چرا</w:t>
      </w:r>
      <w:r w:rsidR="000C71DA" w:rsidRPr="002360F2">
        <w:rPr>
          <w:rStyle w:val="1-Char"/>
          <w:rFonts w:hint="cs"/>
          <w:rtl/>
        </w:rPr>
        <w:t xml:space="preserve"> </w:t>
      </w:r>
      <w:r>
        <w:rPr>
          <w:rStyle w:val="1-Char"/>
          <w:rFonts w:hint="cs"/>
          <w:rtl/>
        </w:rPr>
        <w:t>ک</w:t>
      </w:r>
      <w:r w:rsidR="00264EF3" w:rsidRPr="002360F2">
        <w:rPr>
          <w:rStyle w:val="1-Char"/>
          <w:rFonts w:hint="cs"/>
          <w:rtl/>
        </w:rPr>
        <w:t>ه آن</w:t>
      </w:r>
      <w:r w:rsidR="00F83DAB" w:rsidRPr="002360F2">
        <w:rPr>
          <w:rStyle w:val="1-Char"/>
          <w:rFonts w:hint="cs"/>
          <w:rtl/>
        </w:rPr>
        <w:t>،</w:t>
      </w:r>
      <w:r w:rsidR="00264EF3" w:rsidRPr="002360F2">
        <w:rPr>
          <w:rStyle w:val="1-Char"/>
          <w:rFonts w:hint="cs"/>
          <w:rtl/>
        </w:rPr>
        <w:t xml:space="preserve"> گفتار و</w:t>
      </w:r>
      <w:r w:rsidR="000C71DA" w:rsidRPr="002360F2">
        <w:rPr>
          <w:rStyle w:val="1-Char"/>
          <w:rFonts w:hint="cs"/>
          <w:rtl/>
        </w:rPr>
        <w:t xml:space="preserve"> </w:t>
      </w:r>
      <w:r w:rsidR="00264EF3" w:rsidRPr="002360F2">
        <w:rPr>
          <w:rStyle w:val="1-Char"/>
          <w:rFonts w:hint="cs"/>
          <w:rtl/>
        </w:rPr>
        <w:t>روا</w:t>
      </w:r>
      <w:r>
        <w:rPr>
          <w:rStyle w:val="1-Char"/>
          <w:rFonts w:hint="cs"/>
          <w:rtl/>
        </w:rPr>
        <w:t>ی</w:t>
      </w:r>
      <w:r w:rsidR="00264EF3" w:rsidRPr="002360F2">
        <w:rPr>
          <w:rStyle w:val="1-Char"/>
          <w:rFonts w:hint="cs"/>
          <w:rtl/>
        </w:rPr>
        <w:t>ت مرد</w:t>
      </w:r>
      <w:r>
        <w:rPr>
          <w:rStyle w:val="1-Char"/>
          <w:rFonts w:hint="cs"/>
          <w:rtl/>
        </w:rPr>
        <w:t>ی</w:t>
      </w:r>
      <w:r w:rsidR="00264EF3" w:rsidRPr="002360F2">
        <w:rPr>
          <w:rStyle w:val="1-Char"/>
          <w:rFonts w:hint="cs"/>
          <w:rtl/>
        </w:rPr>
        <w:t xml:space="preserve"> ن</w:t>
      </w:r>
      <w:r>
        <w:rPr>
          <w:rStyle w:val="1-Char"/>
          <w:rFonts w:hint="cs"/>
          <w:rtl/>
        </w:rPr>
        <w:t>یک</w:t>
      </w:r>
      <w:r w:rsidR="00264EF3" w:rsidRPr="002360F2">
        <w:rPr>
          <w:rStyle w:val="1-Char"/>
          <w:rFonts w:hint="cs"/>
          <w:rtl/>
        </w:rPr>
        <w:t xml:space="preserve"> (مال</w:t>
      </w:r>
      <w:r>
        <w:rPr>
          <w:rStyle w:val="1-Char"/>
          <w:rFonts w:hint="cs"/>
          <w:rtl/>
        </w:rPr>
        <w:t>ک</w:t>
      </w:r>
      <w:r w:rsidR="00264EF3" w:rsidRPr="002360F2">
        <w:rPr>
          <w:rStyle w:val="1-Char"/>
          <w:rFonts w:hint="cs"/>
          <w:rtl/>
        </w:rPr>
        <w:t>) م</w:t>
      </w:r>
      <w:r>
        <w:rPr>
          <w:rStyle w:val="1-Char"/>
          <w:rFonts w:hint="cs"/>
          <w:rtl/>
        </w:rPr>
        <w:t>ی</w:t>
      </w:r>
      <w:r w:rsidR="00264EF3" w:rsidRPr="002360F2">
        <w:rPr>
          <w:rStyle w:val="1-Char"/>
          <w:rFonts w:hint="cs"/>
          <w:rtl/>
        </w:rPr>
        <w:t>‌باشد</w:t>
      </w:r>
      <w:r w:rsidR="00F83DAB" w:rsidRPr="002360F2">
        <w:rPr>
          <w:rStyle w:val="1-Char"/>
          <w:rFonts w:hint="cs"/>
          <w:rtl/>
        </w:rPr>
        <w:t>.</w:t>
      </w:r>
      <w:r w:rsidR="00264EF3" w:rsidRPr="002360F2">
        <w:rPr>
          <w:rStyle w:val="1-Char"/>
          <w:rFonts w:hint="cs"/>
          <w:rtl/>
        </w:rPr>
        <w:t xml:space="preserve"> و</w:t>
      </w:r>
      <w:r w:rsidR="000C71DA" w:rsidRPr="002360F2">
        <w:rPr>
          <w:rStyle w:val="1-Char"/>
          <w:rFonts w:hint="cs"/>
          <w:rtl/>
        </w:rPr>
        <w:t xml:space="preserve"> </w:t>
      </w:r>
      <w:r w:rsidR="00264EF3" w:rsidRPr="002360F2">
        <w:rPr>
          <w:rStyle w:val="1-Char"/>
          <w:rFonts w:hint="cs"/>
          <w:rtl/>
        </w:rPr>
        <w:t>پ</w:t>
      </w:r>
      <w:r>
        <w:rPr>
          <w:rStyle w:val="1-Char"/>
          <w:rFonts w:hint="cs"/>
          <w:rtl/>
        </w:rPr>
        <w:t>ی</w:t>
      </w:r>
      <w:r w:rsidR="00264EF3" w:rsidRPr="002360F2">
        <w:rPr>
          <w:rStyle w:val="1-Char"/>
          <w:rFonts w:hint="cs"/>
          <w:rtl/>
        </w:rPr>
        <w:t>رامون آن</w:t>
      </w:r>
      <w:r w:rsidR="00F83DAB" w:rsidRPr="002360F2">
        <w:rPr>
          <w:rStyle w:val="1-Char"/>
          <w:rFonts w:hint="cs"/>
          <w:rtl/>
        </w:rPr>
        <w:t>،</w:t>
      </w:r>
      <w:r w:rsidR="00264EF3" w:rsidRPr="002360F2">
        <w:rPr>
          <w:rStyle w:val="1-Char"/>
          <w:rFonts w:hint="cs"/>
          <w:rtl/>
        </w:rPr>
        <w:t xml:space="preserve"> علماء و</w:t>
      </w:r>
      <w:r w:rsidR="000C71DA" w:rsidRPr="002360F2">
        <w:rPr>
          <w:rStyle w:val="1-Char"/>
          <w:rFonts w:hint="cs"/>
          <w:rtl/>
        </w:rPr>
        <w:t xml:space="preserve"> </w:t>
      </w:r>
      <w:r w:rsidR="00264EF3" w:rsidRPr="002360F2">
        <w:rPr>
          <w:rStyle w:val="1-Char"/>
          <w:rFonts w:hint="cs"/>
          <w:rtl/>
        </w:rPr>
        <w:t>دانشمندان</w:t>
      </w:r>
      <w:r w:rsidR="00F83DAB" w:rsidRPr="002360F2">
        <w:rPr>
          <w:rStyle w:val="1-Char"/>
          <w:rFonts w:hint="cs"/>
          <w:rtl/>
        </w:rPr>
        <w:t>،</w:t>
      </w:r>
      <w:r w:rsidR="00264EF3" w:rsidRPr="002360F2">
        <w:rPr>
          <w:rStyle w:val="1-Char"/>
          <w:rFonts w:hint="cs"/>
          <w:rtl/>
        </w:rPr>
        <w:t xml:space="preserve"> خردها</w:t>
      </w:r>
      <w:r>
        <w:rPr>
          <w:rStyle w:val="1-Char"/>
          <w:rFonts w:hint="cs"/>
          <w:rtl/>
        </w:rPr>
        <w:t>ی</w:t>
      </w:r>
      <w:r w:rsidR="00264EF3" w:rsidRPr="002360F2">
        <w:rPr>
          <w:rStyle w:val="1-Char"/>
          <w:rFonts w:hint="cs"/>
          <w:rtl/>
        </w:rPr>
        <w:t xml:space="preserve"> خو</w:t>
      </w:r>
      <w:r>
        <w:rPr>
          <w:rStyle w:val="1-Char"/>
          <w:rFonts w:hint="cs"/>
          <w:rtl/>
        </w:rPr>
        <w:t>ی</w:t>
      </w:r>
      <w:r w:rsidR="00264EF3" w:rsidRPr="002360F2">
        <w:rPr>
          <w:rStyle w:val="1-Char"/>
          <w:rFonts w:hint="cs"/>
          <w:rtl/>
        </w:rPr>
        <w:t>ش را</w:t>
      </w:r>
      <w:r w:rsidR="000C71DA" w:rsidRPr="002360F2">
        <w:rPr>
          <w:rStyle w:val="1-Char"/>
          <w:rFonts w:hint="cs"/>
          <w:rtl/>
        </w:rPr>
        <w:t xml:space="preserve"> </w:t>
      </w:r>
      <w:r w:rsidR="00264EF3" w:rsidRPr="002360F2">
        <w:rPr>
          <w:rStyle w:val="1-Char"/>
          <w:rFonts w:hint="cs"/>
          <w:rtl/>
        </w:rPr>
        <w:t xml:space="preserve">به </w:t>
      </w:r>
      <w:r>
        <w:rPr>
          <w:rStyle w:val="1-Char"/>
          <w:rFonts w:hint="cs"/>
          <w:rtl/>
        </w:rPr>
        <w:t>ک</w:t>
      </w:r>
      <w:r w:rsidR="00264EF3" w:rsidRPr="002360F2">
        <w:rPr>
          <w:rStyle w:val="1-Char"/>
          <w:rFonts w:hint="cs"/>
          <w:rtl/>
        </w:rPr>
        <w:t>ار</w:t>
      </w:r>
      <w:r w:rsidR="000C71DA" w:rsidRPr="002360F2">
        <w:rPr>
          <w:rStyle w:val="1-Char"/>
          <w:rFonts w:hint="cs"/>
          <w:rtl/>
        </w:rPr>
        <w:t xml:space="preserve"> </w:t>
      </w:r>
      <w:r w:rsidR="00264EF3" w:rsidRPr="002360F2">
        <w:rPr>
          <w:rStyle w:val="1-Char"/>
          <w:rFonts w:hint="cs"/>
          <w:rtl/>
        </w:rPr>
        <w:t>انداخته‌اند و</w:t>
      </w:r>
      <w:r w:rsidR="000C71DA" w:rsidRPr="002360F2">
        <w:rPr>
          <w:rStyle w:val="1-Char"/>
          <w:rFonts w:hint="cs"/>
          <w:rtl/>
        </w:rPr>
        <w:t xml:space="preserve"> </w:t>
      </w:r>
      <w:r w:rsidR="00264EF3" w:rsidRPr="002360F2">
        <w:rPr>
          <w:rStyle w:val="1-Char"/>
          <w:rFonts w:hint="cs"/>
          <w:rtl/>
        </w:rPr>
        <w:t>به تشر</w:t>
      </w:r>
      <w:r>
        <w:rPr>
          <w:rStyle w:val="1-Char"/>
          <w:rFonts w:hint="cs"/>
          <w:rtl/>
        </w:rPr>
        <w:t>ی</w:t>
      </w:r>
      <w:r w:rsidR="00264EF3" w:rsidRPr="002360F2">
        <w:rPr>
          <w:rStyle w:val="1-Char"/>
          <w:rFonts w:hint="cs"/>
          <w:rtl/>
        </w:rPr>
        <w:t>ح و</w:t>
      </w:r>
      <w:r w:rsidR="000C71DA" w:rsidRPr="002360F2">
        <w:rPr>
          <w:rStyle w:val="1-Char"/>
          <w:rFonts w:hint="cs"/>
          <w:rtl/>
        </w:rPr>
        <w:t xml:space="preserve"> </w:t>
      </w:r>
      <w:r w:rsidR="00264EF3" w:rsidRPr="002360F2">
        <w:rPr>
          <w:rStyle w:val="1-Char"/>
          <w:rFonts w:hint="cs"/>
          <w:rtl/>
        </w:rPr>
        <w:t>تب</w:t>
      </w:r>
      <w:r>
        <w:rPr>
          <w:rStyle w:val="1-Char"/>
          <w:rFonts w:hint="cs"/>
          <w:rtl/>
        </w:rPr>
        <w:t>یی</w:t>
      </w:r>
      <w:r w:rsidR="00264EF3" w:rsidRPr="002360F2">
        <w:rPr>
          <w:rStyle w:val="1-Char"/>
          <w:rFonts w:hint="cs"/>
          <w:rtl/>
        </w:rPr>
        <w:t>ن</w:t>
      </w:r>
      <w:r w:rsidR="00F83DAB" w:rsidRPr="002360F2">
        <w:rPr>
          <w:rStyle w:val="1-Char"/>
          <w:rFonts w:hint="cs"/>
          <w:rtl/>
        </w:rPr>
        <w:t>ِ</w:t>
      </w:r>
      <w:r w:rsidR="00264EF3" w:rsidRPr="002360F2">
        <w:rPr>
          <w:rStyle w:val="1-Char"/>
          <w:rFonts w:hint="cs"/>
          <w:rtl/>
        </w:rPr>
        <w:t xml:space="preserve"> مفاه</w:t>
      </w:r>
      <w:r>
        <w:rPr>
          <w:rStyle w:val="1-Char"/>
          <w:rFonts w:hint="cs"/>
          <w:rtl/>
        </w:rPr>
        <w:t>ی</w:t>
      </w:r>
      <w:r w:rsidR="00264EF3" w:rsidRPr="002360F2">
        <w:rPr>
          <w:rStyle w:val="1-Char"/>
          <w:rFonts w:hint="cs"/>
          <w:rtl/>
        </w:rPr>
        <w:t>م و</w:t>
      </w:r>
      <w:r w:rsidR="000C71DA" w:rsidRPr="002360F2">
        <w:rPr>
          <w:rStyle w:val="1-Char"/>
          <w:rFonts w:hint="cs"/>
          <w:rtl/>
        </w:rPr>
        <w:t xml:space="preserve"> </w:t>
      </w:r>
      <w:r w:rsidR="00264EF3" w:rsidRPr="002360F2">
        <w:rPr>
          <w:rStyle w:val="1-Char"/>
          <w:rFonts w:hint="cs"/>
          <w:rtl/>
        </w:rPr>
        <w:t>معان</w:t>
      </w:r>
      <w:r>
        <w:rPr>
          <w:rStyle w:val="1-Char"/>
          <w:rFonts w:hint="cs"/>
          <w:rtl/>
        </w:rPr>
        <w:t>ی</w:t>
      </w:r>
      <w:r w:rsidR="00264EF3" w:rsidRPr="002360F2">
        <w:rPr>
          <w:rStyle w:val="1-Char"/>
          <w:rFonts w:hint="cs"/>
          <w:rtl/>
        </w:rPr>
        <w:t xml:space="preserve"> والا</w:t>
      </w:r>
      <w:r>
        <w:rPr>
          <w:rStyle w:val="1-Char"/>
          <w:rFonts w:hint="cs"/>
          <w:rtl/>
        </w:rPr>
        <w:t>ی</w:t>
      </w:r>
      <w:r w:rsidR="00264EF3" w:rsidRPr="002360F2">
        <w:rPr>
          <w:rStyle w:val="1-Char"/>
          <w:rFonts w:hint="cs"/>
          <w:rtl/>
        </w:rPr>
        <w:t xml:space="preserve"> آن</w:t>
      </w:r>
      <w:r w:rsidR="00F83DAB" w:rsidRPr="002360F2">
        <w:rPr>
          <w:rStyle w:val="1-Char"/>
          <w:rFonts w:hint="cs"/>
          <w:rtl/>
        </w:rPr>
        <w:t>،</w:t>
      </w:r>
      <w:r w:rsidR="00264EF3" w:rsidRPr="002360F2">
        <w:rPr>
          <w:rStyle w:val="1-Char"/>
          <w:rFonts w:hint="cs"/>
          <w:rtl/>
        </w:rPr>
        <w:t xml:space="preserve"> پرداخته‌اند</w:t>
      </w:r>
      <w:r w:rsidR="00F83DAB" w:rsidRPr="002360F2">
        <w:rPr>
          <w:rStyle w:val="1-Char"/>
          <w:rFonts w:hint="cs"/>
          <w:rtl/>
        </w:rPr>
        <w:t>.</w:t>
      </w:r>
    </w:p>
    <w:p w:rsidR="00264EF3" w:rsidRPr="002360F2" w:rsidRDefault="00264EF3" w:rsidP="006E5107">
      <w:pPr>
        <w:ind w:firstLine="284"/>
        <w:jc w:val="both"/>
        <w:rPr>
          <w:rStyle w:val="1-Char"/>
          <w:rtl/>
        </w:rPr>
      </w:pPr>
      <w:r w:rsidRPr="002360F2">
        <w:rPr>
          <w:rStyle w:val="1-Char"/>
          <w:rFonts w:hint="cs"/>
          <w:rtl/>
        </w:rPr>
        <w:t>و</w:t>
      </w:r>
      <w:r w:rsidR="000C71DA"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000C71DA" w:rsidRPr="002360F2">
        <w:rPr>
          <w:rStyle w:val="1-Char"/>
          <w:rFonts w:hint="cs"/>
          <w:rtl/>
        </w:rPr>
        <w:t xml:space="preserve"> </w:t>
      </w:r>
      <w:r w:rsidRPr="006E5107">
        <w:rPr>
          <w:rStyle w:val="7-Char"/>
          <w:rFonts w:hint="cs"/>
          <w:rtl/>
        </w:rPr>
        <w:t>«ما</w:t>
      </w:r>
      <w:r w:rsidR="000C71DA" w:rsidRPr="006E5107">
        <w:rPr>
          <w:rStyle w:val="7-Char"/>
          <w:rFonts w:hint="cs"/>
          <w:rtl/>
        </w:rPr>
        <w:t xml:space="preserve"> </w:t>
      </w:r>
      <w:r w:rsidR="006E5107">
        <w:rPr>
          <w:rStyle w:val="7-Char"/>
          <w:rFonts w:hint="cs"/>
          <w:rtl/>
        </w:rPr>
        <w:t>اعتكف رجل علی</w:t>
      </w:r>
      <w:r w:rsidRPr="006E5107">
        <w:rPr>
          <w:rStyle w:val="7-Char"/>
          <w:rFonts w:hint="cs"/>
          <w:rtl/>
        </w:rPr>
        <w:t xml:space="preserve"> المدون</w:t>
      </w:r>
      <w:r w:rsidR="00AF33BB" w:rsidRPr="006E5107">
        <w:rPr>
          <w:rStyle w:val="7-Char"/>
          <w:rFonts w:hint="cs"/>
          <w:rtl/>
        </w:rPr>
        <w:t>ة</w:t>
      </w:r>
      <w:r w:rsidRPr="006E5107">
        <w:rPr>
          <w:rStyle w:val="7-Char"/>
          <w:rFonts w:hint="cs"/>
          <w:rtl/>
        </w:rPr>
        <w:t xml:space="preserve"> ودراستها الاعرف ذلك في ورعه وزهده وما</w:t>
      </w:r>
      <w:r w:rsidR="00315C35" w:rsidRPr="006E5107">
        <w:rPr>
          <w:rStyle w:val="7-Char"/>
          <w:rFonts w:hint="cs"/>
          <w:rtl/>
        </w:rPr>
        <w:t xml:space="preserve"> </w:t>
      </w:r>
      <w:r w:rsidRPr="006E5107">
        <w:rPr>
          <w:rStyle w:val="7-Char"/>
          <w:rFonts w:hint="cs"/>
          <w:rtl/>
        </w:rPr>
        <w:t>عداها احد الي غيرها الاعرف ذلك فيه»</w:t>
      </w:r>
      <w:r w:rsidR="00AF33BB" w:rsidRPr="002360F2">
        <w:rPr>
          <w:rStyle w:val="1-Char"/>
          <w:rFonts w:hint="cs"/>
          <w:rtl/>
        </w:rPr>
        <w:t>.</w:t>
      </w:r>
    </w:p>
    <w:p w:rsidR="00264EF3" w:rsidRPr="002360F2" w:rsidRDefault="002E23EF" w:rsidP="002360F2">
      <w:pPr>
        <w:ind w:firstLine="284"/>
        <w:jc w:val="both"/>
        <w:rPr>
          <w:rStyle w:val="1-Char"/>
          <w:rtl/>
        </w:rPr>
      </w:pPr>
      <w:r>
        <w:rPr>
          <w:rStyle w:val="1-Char"/>
          <w:rFonts w:hint="cs"/>
          <w:rtl/>
        </w:rPr>
        <w:t>ی</w:t>
      </w:r>
      <w:r w:rsidR="00264EF3" w:rsidRPr="002360F2">
        <w:rPr>
          <w:rStyle w:val="1-Char"/>
          <w:rFonts w:hint="cs"/>
          <w:rtl/>
        </w:rPr>
        <w:t>عن</w:t>
      </w:r>
      <w:r>
        <w:rPr>
          <w:rStyle w:val="1-Char"/>
          <w:rFonts w:hint="cs"/>
          <w:rtl/>
        </w:rPr>
        <w:t>ی</w:t>
      </w:r>
      <w:r w:rsidR="00CC23CC" w:rsidRPr="002360F2">
        <w:rPr>
          <w:rStyle w:val="1-Char"/>
          <w:rFonts w:hint="cs"/>
          <w:rtl/>
        </w:rPr>
        <w:t>:</w:t>
      </w:r>
      <w:r w:rsidR="00264EF3" w:rsidRPr="002360F2">
        <w:rPr>
          <w:rStyle w:val="1-Char"/>
          <w:rFonts w:hint="cs"/>
          <w:rtl/>
        </w:rPr>
        <w:t xml:space="preserve"> ه</w:t>
      </w:r>
      <w:r>
        <w:rPr>
          <w:rStyle w:val="1-Char"/>
          <w:rFonts w:hint="cs"/>
          <w:rtl/>
        </w:rPr>
        <w:t>ی</w:t>
      </w:r>
      <w:r w:rsidR="00264EF3" w:rsidRPr="002360F2">
        <w:rPr>
          <w:rStyle w:val="1-Char"/>
          <w:rFonts w:hint="cs"/>
          <w:rtl/>
        </w:rPr>
        <w:t>چ فرد</w:t>
      </w:r>
      <w:r>
        <w:rPr>
          <w:rStyle w:val="1-Char"/>
          <w:rFonts w:hint="cs"/>
          <w:rtl/>
        </w:rPr>
        <w:t>ی</w:t>
      </w:r>
      <w:r w:rsidR="00264EF3" w:rsidRPr="002360F2">
        <w:rPr>
          <w:rStyle w:val="1-Char"/>
          <w:rFonts w:hint="cs"/>
          <w:rtl/>
        </w:rPr>
        <w:t xml:space="preserve"> خواندن و</w:t>
      </w:r>
      <w:r w:rsidR="00315C35" w:rsidRPr="002360F2">
        <w:rPr>
          <w:rStyle w:val="1-Char"/>
          <w:rFonts w:hint="cs"/>
          <w:rtl/>
        </w:rPr>
        <w:t xml:space="preserve"> </w:t>
      </w:r>
      <w:r w:rsidR="00264EF3" w:rsidRPr="002360F2">
        <w:rPr>
          <w:rStyle w:val="1-Char"/>
          <w:rFonts w:hint="cs"/>
          <w:rtl/>
        </w:rPr>
        <w:t>مطالعه</w:t>
      </w:r>
      <w:r w:rsidR="00AF33BB" w:rsidRPr="002360F2">
        <w:rPr>
          <w:rStyle w:val="1-Char"/>
          <w:rFonts w:hint="cs"/>
          <w:rtl/>
        </w:rPr>
        <w:t>‌</w:t>
      </w:r>
      <w:r>
        <w:rPr>
          <w:rStyle w:val="1-Char"/>
          <w:rFonts w:hint="cs"/>
          <w:rtl/>
        </w:rPr>
        <w:t>ی</w:t>
      </w:r>
      <w:r w:rsidR="00264EF3" w:rsidRPr="002360F2">
        <w:rPr>
          <w:rStyle w:val="1-Char"/>
          <w:rFonts w:hint="cs"/>
          <w:rtl/>
        </w:rPr>
        <w:t xml:space="preserve"> ا</w:t>
      </w:r>
      <w:r>
        <w:rPr>
          <w:rStyle w:val="1-Char"/>
          <w:rFonts w:hint="cs"/>
          <w:rtl/>
        </w:rPr>
        <w:t>ی</w:t>
      </w:r>
      <w:r w:rsidR="00264EF3" w:rsidRPr="002360F2">
        <w:rPr>
          <w:rStyle w:val="1-Char"/>
          <w:rFonts w:hint="cs"/>
          <w:rtl/>
        </w:rPr>
        <w:t xml:space="preserve">ن </w:t>
      </w:r>
      <w:r>
        <w:rPr>
          <w:rStyle w:val="1-Char"/>
          <w:rFonts w:hint="cs"/>
          <w:rtl/>
        </w:rPr>
        <w:t>ک</w:t>
      </w:r>
      <w:r w:rsidR="00264EF3" w:rsidRPr="002360F2">
        <w:rPr>
          <w:rStyle w:val="1-Char"/>
          <w:rFonts w:hint="cs"/>
          <w:rtl/>
        </w:rPr>
        <w:t>تاب را</w:t>
      </w:r>
      <w:r w:rsidR="00315C35" w:rsidRPr="002360F2">
        <w:rPr>
          <w:rStyle w:val="1-Char"/>
          <w:rFonts w:hint="cs"/>
          <w:rtl/>
        </w:rPr>
        <w:t xml:space="preserve"> </w:t>
      </w:r>
      <w:r w:rsidR="00264EF3" w:rsidRPr="002360F2">
        <w:rPr>
          <w:rStyle w:val="1-Char"/>
          <w:rFonts w:hint="cs"/>
          <w:rtl/>
        </w:rPr>
        <w:t>بر</w:t>
      </w:r>
      <w:r w:rsidR="00315C35" w:rsidRPr="002360F2">
        <w:rPr>
          <w:rStyle w:val="1-Char"/>
          <w:rFonts w:hint="cs"/>
          <w:rtl/>
        </w:rPr>
        <w:t xml:space="preserve"> </w:t>
      </w:r>
      <w:r w:rsidR="00264EF3" w:rsidRPr="002360F2">
        <w:rPr>
          <w:rStyle w:val="1-Char"/>
          <w:rFonts w:hint="cs"/>
          <w:rtl/>
        </w:rPr>
        <w:t>خود لازم نگرفته</w:t>
      </w:r>
      <w:r w:rsidR="00CC23CC" w:rsidRPr="002360F2">
        <w:rPr>
          <w:rStyle w:val="1-Char"/>
          <w:rFonts w:hint="cs"/>
          <w:rtl/>
        </w:rPr>
        <w:t>،</w:t>
      </w:r>
      <w:r w:rsidR="00264EF3" w:rsidRPr="002360F2">
        <w:rPr>
          <w:rStyle w:val="1-Char"/>
          <w:rFonts w:hint="cs"/>
          <w:rtl/>
        </w:rPr>
        <w:t xml:space="preserve"> مگر</w:t>
      </w:r>
      <w:r w:rsidR="0068432E" w:rsidRPr="002360F2">
        <w:rPr>
          <w:rStyle w:val="1-Char"/>
          <w:rFonts w:hint="cs"/>
          <w:rtl/>
        </w:rPr>
        <w:t xml:space="preserve"> </w:t>
      </w:r>
      <w:r w:rsidR="00264EF3" w:rsidRPr="002360F2">
        <w:rPr>
          <w:rStyle w:val="1-Char"/>
          <w:rFonts w:hint="cs"/>
          <w:rtl/>
        </w:rPr>
        <w:t>ا</w:t>
      </w:r>
      <w:r>
        <w:rPr>
          <w:rStyle w:val="1-Char"/>
          <w:rFonts w:hint="cs"/>
          <w:rtl/>
        </w:rPr>
        <w:t>ی</w:t>
      </w:r>
      <w:r w:rsidR="00264EF3" w:rsidRPr="002360F2">
        <w:rPr>
          <w:rStyle w:val="1-Char"/>
          <w:rFonts w:hint="cs"/>
          <w:rtl/>
        </w:rPr>
        <w:t>ن</w:t>
      </w:r>
      <w:r>
        <w:rPr>
          <w:rStyle w:val="1-Char"/>
          <w:rFonts w:hint="cs"/>
          <w:rtl/>
        </w:rPr>
        <w:t>ک</w:t>
      </w:r>
      <w:r w:rsidR="00264EF3" w:rsidRPr="002360F2">
        <w:rPr>
          <w:rStyle w:val="1-Char"/>
          <w:rFonts w:hint="cs"/>
          <w:rtl/>
        </w:rPr>
        <w:t>ه در</w:t>
      </w:r>
      <w:r w:rsidR="0068432E" w:rsidRPr="002360F2">
        <w:rPr>
          <w:rStyle w:val="1-Char"/>
          <w:rFonts w:hint="cs"/>
          <w:rtl/>
        </w:rPr>
        <w:t xml:space="preserve"> </w:t>
      </w:r>
      <w:r w:rsidR="00264EF3" w:rsidRPr="002360F2">
        <w:rPr>
          <w:rStyle w:val="1-Char"/>
          <w:rFonts w:hint="cs"/>
          <w:rtl/>
        </w:rPr>
        <w:t>ورع و</w:t>
      </w:r>
      <w:r w:rsidR="0068432E" w:rsidRPr="002360F2">
        <w:rPr>
          <w:rStyle w:val="1-Char"/>
          <w:rFonts w:hint="cs"/>
          <w:rtl/>
        </w:rPr>
        <w:t xml:space="preserve"> </w:t>
      </w:r>
      <w:r w:rsidR="00264EF3" w:rsidRPr="002360F2">
        <w:rPr>
          <w:rStyle w:val="1-Char"/>
          <w:rFonts w:hint="cs"/>
          <w:rtl/>
        </w:rPr>
        <w:t>زهدش اثر</w:t>
      </w:r>
      <w:r w:rsidR="0068432E" w:rsidRPr="002360F2">
        <w:rPr>
          <w:rStyle w:val="1-Char"/>
          <w:rFonts w:hint="cs"/>
          <w:rtl/>
        </w:rPr>
        <w:t xml:space="preserve"> </w:t>
      </w:r>
      <w:r w:rsidR="00264EF3" w:rsidRPr="002360F2">
        <w:rPr>
          <w:rStyle w:val="1-Char"/>
          <w:rFonts w:hint="cs"/>
          <w:rtl/>
        </w:rPr>
        <w:t>گذاشته و و</w:t>
      </w:r>
      <w:r>
        <w:rPr>
          <w:rStyle w:val="1-Char"/>
          <w:rFonts w:hint="cs"/>
          <w:rtl/>
        </w:rPr>
        <w:t>ی</w:t>
      </w:r>
      <w:r w:rsidR="00264EF3" w:rsidRPr="002360F2">
        <w:rPr>
          <w:rStyle w:val="1-Char"/>
          <w:rFonts w:hint="cs"/>
          <w:rtl/>
        </w:rPr>
        <w:t xml:space="preserve"> را تحت الشعاع خو</w:t>
      </w:r>
      <w:r>
        <w:rPr>
          <w:rStyle w:val="1-Char"/>
          <w:rFonts w:hint="cs"/>
          <w:rtl/>
        </w:rPr>
        <w:t>ی</w:t>
      </w:r>
      <w:r w:rsidR="00264EF3" w:rsidRPr="002360F2">
        <w:rPr>
          <w:rStyle w:val="1-Char"/>
          <w:rFonts w:hint="cs"/>
          <w:rtl/>
        </w:rPr>
        <w:t>ش قرار</w:t>
      </w:r>
      <w:r w:rsidR="0068432E" w:rsidRPr="002360F2">
        <w:rPr>
          <w:rStyle w:val="1-Char"/>
          <w:rFonts w:hint="cs"/>
          <w:rtl/>
        </w:rPr>
        <w:t xml:space="preserve"> </w:t>
      </w:r>
      <w:r w:rsidR="00264EF3" w:rsidRPr="002360F2">
        <w:rPr>
          <w:rStyle w:val="1-Char"/>
          <w:rFonts w:hint="cs"/>
          <w:rtl/>
        </w:rPr>
        <w:t>داده و</w:t>
      </w:r>
      <w:r w:rsidR="0068432E" w:rsidRPr="002360F2">
        <w:rPr>
          <w:rStyle w:val="1-Char"/>
          <w:rFonts w:hint="cs"/>
          <w:rtl/>
        </w:rPr>
        <w:t xml:space="preserve"> </w:t>
      </w:r>
      <w:r w:rsidR="00264EF3" w:rsidRPr="002360F2">
        <w:rPr>
          <w:rStyle w:val="1-Char"/>
          <w:rFonts w:hint="cs"/>
          <w:rtl/>
        </w:rPr>
        <w:t>آن را مجذوب خو</w:t>
      </w:r>
      <w:r>
        <w:rPr>
          <w:rStyle w:val="1-Char"/>
          <w:rFonts w:hint="cs"/>
          <w:rtl/>
        </w:rPr>
        <w:t>ی</w:t>
      </w:r>
      <w:r w:rsidR="00264EF3" w:rsidRPr="002360F2">
        <w:rPr>
          <w:rStyle w:val="1-Char"/>
          <w:rFonts w:hint="cs"/>
          <w:rtl/>
        </w:rPr>
        <w:t xml:space="preserve">ش </w:t>
      </w:r>
      <w:r>
        <w:rPr>
          <w:rStyle w:val="1-Char"/>
          <w:rFonts w:hint="cs"/>
          <w:rtl/>
        </w:rPr>
        <w:t>ک</w:t>
      </w:r>
      <w:r w:rsidR="00264EF3" w:rsidRPr="002360F2">
        <w:rPr>
          <w:rStyle w:val="1-Char"/>
          <w:rFonts w:hint="cs"/>
          <w:rtl/>
        </w:rPr>
        <w:t>رده است</w:t>
      </w:r>
      <w:r w:rsidR="00CC23CC" w:rsidRPr="002360F2">
        <w:rPr>
          <w:rStyle w:val="1-Char"/>
          <w:rFonts w:hint="cs"/>
          <w:rtl/>
        </w:rPr>
        <w:t>،</w:t>
      </w:r>
      <w:r w:rsidR="00264EF3" w:rsidRPr="002360F2">
        <w:rPr>
          <w:rStyle w:val="1-Char"/>
          <w:rFonts w:hint="cs"/>
          <w:rtl/>
        </w:rPr>
        <w:t xml:space="preserve"> و ه</w:t>
      </w:r>
      <w:r>
        <w:rPr>
          <w:rStyle w:val="1-Char"/>
          <w:rFonts w:hint="cs"/>
          <w:rtl/>
        </w:rPr>
        <w:t>ی</w:t>
      </w:r>
      <w:r w:rsidR="00264EF3" w:rsidRPr="002360F2">
        <w:rPr>
          <w:rStyle w:val="1-Char"/>
          <w:rFonts w:hint="cs"/>
          <w:rtl/>
        </w:rPr>
        <w:t xml:space="preserve">چ </w:t>
      </w:r>
      <w:r>
        <w:rPr>
          <w:rStyle w:val="1-Char"/>
          <w:rFonts w:hint="cs"/>
          <w:rtl/>
        </w:rPr>
        <w:t>ک</w:t>
      </w:r>
      <w:r w:rsidR="00264EF3" w:rsidRPr="002360F2">
        <w:rPr>
          <w:rStyle w:val="1-Char"/>
          <w:rFonts w:hint="cs"/>
          <w:rtl/>
        </w:rPr>
        <w:t>س آن را</w:t>
      </w:r>
      <w:r w:rsidR="0068432E" w:rsidRPr="002360F2">
        <w:rPr>
          <w:rStyle w:val="1-Char"/>
          <w:rFonts w:hint="cs"/>
          <w:rtl/>
        </w:rPr>
        <w:t xml:space="preserve"> </w:t>
      </w:r>
      <w:r w:rsidR="00264EF3" w:rsidRPr="002360F2">
        <w:rPr>
          <w:rStyle w:val="1-Char"/>
          <w:rFonts w:hint="cs"/>
          <w:rtl/>
        </w:rPr>
        <w:t>تر</w:t>
      </w:r>
      <w:r>
        <w:rPr>
          <w:rStyle w:val="1-Char"/>
          <w:rFonts w:hint="cs"/>
          <w:rtl/>
        </w:rPr>
        <w:t>ک</w:t>
      </w:r>
      <w:r w:rsidR="00264EF3" w:rsidRPr="002360F2">
        <w:rPr>
          <w:rStyle w:val="1-Char"/>
          <w:rFonts w:hint="cs"/>
          <w:rtl/>
        </w:rPr>
        <w:t xml:space="preserve"> نم</w:t>
      </w:r>
      <w:r>
        <w:rPr>
          <w:rStyle w:val="1-Char"/>
          <w:rFonts w:hint="cs"/>
          <w:rtl/>
        </w:rPr>
        <w:t>ی</w:t>
      </w:r>
      <w:r w:rsidR="00264EF3" w:rsidRPr="002360F2">
        <w:rPr>
          <w:rStyle w:val="1-Char"/>
          <w:rFonts w:hint="cs"/>
          <w:rtl/>
        </w:rPr>
        <w:t>‌</w:t>
      </w:r>
      <w:r>
        <w:rPr>
          <w:rStyle w:val="1-Char"/>
          <w:rFonts w:hint="cs"/>
          <w:rtl/>
        </w:rPr>
        <w:t>ک</w:t>
      </w:r>
      <w:r w:rsidR="00264EF3" w:rsidRPr="002360F2">
        <w:rPr>
          <w:rStyle w:val="1-Char"/>
          <w:rFonts w:hint="cs"/>
          <w:rtl/>
        </w:rPr>
        <w:t>ند</w:t>
      </w:r>
      <w:r w:rsidR="00CC23CC" w:rsidRPr="002360F2">
        <w:rPr>
          <w:rStyle w:val="1-Char"/>
          <w:rFonts w:hint="cs"/>
          <w:rtl/>
        </w:rPr>
        <w:t>،</w:t>
      </w:r>
      <w:r w:rsidR="00264EF3" w:rsidRPr="002360F2">
        <w:rPr>
          <w:rStyle w:val="1-Char"/>
          <w:rFonts w:hint="cs"/>
          <w:rtl/>
        </w:rPr>
        <w:t xml:space="preserve"> مگر</w:t>
      </w:r>
      <w:r w:rsidR="0068432E" w:rsidRPr="002360F2">
        <w:rPr>
          <w:rStyle w:val="1-Char"/>
          <w:rFonts w:hint="cs"/>
          <w:rtl/>
        </w:rPr>
        <w:t xml:space="preserve"> </w:t>
      </w:r>
      <w:r w:rsidR="00264EF3" w:rsidRPr="002360F2">
        <w:rPr>
          <w:rStyle w:val="1-Char"/>
          <w:rFonts w:hint="cs"/>
          <w:rtl/>
        </w:rPr>
        <w:t>ا</w:t>
      </w:r>
      <w:r>
        <w:rPr>
          <w:rStyle w:val="1-Char"/>
          <w:rFonts w:hint="cs"/>
          <w:rtl/>
        </w:rPr>
        <w:t>ی</w:t>
      </w:r>
      <w:r w:rsidR="00264EF3" w:rsidRPr="002360F2">
        <w:rPr>
          <w:rStyle w:val="1-Char"/>
          <w:rFonts w:hint="cs"/>
          <w:rtl/>
        </w:rPr>
        <w:t>ن</w:t>
      </w:r>
      <w:r>
        <w:rPr>
          <w:rStyle w:val="1-Char"/>
          <w:rFonts w:hint="cs"/>
          <w:rtl/>
        </w:rPr>
        <w:t>ک</w:t>
      </w:r>
      <w:r w:rsidR="00264EF3" w:rsidRPr="002360F2">
        <w:rPr>
          <w:rStyle w:val="1-Char"/>
          <w:rFonts w:hint="cs"/>
          <w:rtl/>
        </w:rPr>
        <w:t>ه باز</w:t>
      </w:r>
      <w:r w:rsidR="0068432E" w:rsidRPr="002360F2">
        <w:rPr>
          <w:rStyle w:val="1-Char"/>
          <w:rFonts w:hint="cs"/>
          <w:rtl/>
        </w:rPr>
        <w:t xml:space="preserve"> </w:t>
      </w:r>
      <w:r w:rsidR="00264EF3" w:rsidRPr="002360F2">
        <w:rPr>
          <w:rStyle w:val="1-Char"/>
          <w:rFonts w:hint="cs"/>
          <w:rtl/>
        </w:rPr>
        <w:t>هم آثار</w:t>
      </w:r>
      <w:r w:rsidR="0068432E" w:rsidRPr="002360F2">
        <w:rPr>
          <w:rStyle w:val="1-Char"/>
          <w:rFonts w:hint="cs"/>
          <w:rtl/>
        </w:rPr>
        <w:t xml:space="preserve"> </w:t>
      </w:r>
      <w:r w:rsidR="00264EF3" w:rsidRPr="002360F2">
        <w:rPr>
          <w:rStyle w:val="1-Char"/>
          <w:rFonts w:hint="cs"/>
          <w:rtl/>
        </w:rPr>
        <w:t>نخواندن آن</w:t>
      </w:r>
      <w:r w:rsidR="00CC23CC" w:rsidRPr="002360F2">
        <w:rPr>
          <w:rStyle w:val="1-Char"/>
          <w:rFonts w:hint="cs"/>
          <w:rtl/>
        </w:rPr>
        <w:t>،</w:t>
      </w:r>
      <w:r w:rsidR="00264EF3" w:rsidRPr="002360F2">
        <w:rPr>
          <w:rStyle w:val="1-Char"/>
          <w:rFonts w:hint="cs"/>
          <w:rtl/>
        </w:rPr>
        <w:t xml:space="preserve"> در</w:t>
      </w:r>
      <w:r w:rsidR="0068432E" w:rsidRPr="002360F2">
        <w:rPr>
          <w:rStyle w:val="1-Char"/>
          <w:rFonts w:hint="cs"/>
          <w:rtl/>
        </w:rPr>
        <w:t xml:space="preserve"> </w:t>
      </w:r>
      <w:r w:rsidR="00264EF3" w:rsidRPr="002360F2">
        <w:rPr>
          <w:rStyle w:val="1-Char"/>
          <w:rFonts w:hint="cs"/>
          <w:rtl/>
        </w:rPr>
        <w:t>وجودش شناخته م</w:t>
      </w:r>
      <w:r>
        <w:rPr>
          <w:rStyle w:val="1-Char"/>
          <w:rFonts w:hint="cs"/>
          <w:rtl/>
        </w:rPr>
        <w:t>ی</w:t>
      </w:r>
      <w:r w:rsidR="00264EF3" w:rsidRPr="002360F2">
        <w:rPr>
          <w:rStyle w:val="1-Char"/>
          <w:rFonts w:hint="cs"/>
          <w:rtl/>
        </w:rPr>
        <w:t>‌ش</w:t>
      </w:r>
      <w:r w:rsidR="00AF33BB" w:rsidRPr="002360F2">
        <w:rPr>
          <w:rStyle w:val="1-Char"/>
          <w:rFonts w:hint="cs"/>
          <w:rtl/>
        </w:rPr>
        <w:t>و</w:t>
      </w:r>
      <w:r w:rsidR="00264EF3" w:rsidRPr="002360F2">
        <w:rPr>
          <w:rStyle w:val="1-Char"/>
          <w:rFonts w:hint="cs"/>
          <w:rtl/>
        </w:rPr>
        <w:t>د</w:t>
      </w:r>
      <w:r w:rsidR="0068432E" w:rsidRPr="002360F2">
        <w:rPr>
          <w:rStyle w:val="1-Char"/>
          <w:rFonts w:hint="cs"/>
          <w:rtl/>
        </w:rPr>
        <w:t xml:space="preserve"> </w:t>
      </w:r>
      <w:r w:rsidR="00264EF3" w:rsidRPr="002360F2">
        <w:rPr>
          <w:rStyle w:val="1-Char"/>
          <w:rFonts w:hint="cs"/>
          <w:rtl/>
        </w:rPr>
        <w:t>(</w:t>
      </w:r>
      <w:r>
        <w:rPr>
          <w:rStyle w:val="1-Char"/>
          <w:rFonts w:hint="cs"/>
          <w:rtl/>
        </w:rPr>
        <w:t>ک</w:t>
      </w:r>
      <w:r w:rsidR="00264EF3" w:rsidRPr="002360F2">
        <w:rPr>
          <w:rStyle w:val="1-Char"/>
          <w:rFonts w:hint="cs"/>
          <w:rtl/>
        </w:rPr>
        <w:t>ه چطور</w:t>
      </w:r>
      <w:r w:rsidR="00F606D3" w:rsidRPr="002360F2">
        <w:rPr>
          <w:rStyle w:val="1-Char"/>
          <w:rFonts w:hint="cs"/>
          <w:rtl/>
        </w:rPr>
        <w:t xml:space="preserve"> از </w:t>
      </w:r>
      <w:r w:rsidR="00264EF3" w:rsidRPr="002360F2">
        <w:rPr>
          <w:rStyle w:val="1-Char"/>
          <w:rFonts w:hint="cs"/>
          <w:rtl/>
        </w:rPr>
        <w:t>اوامر و فرام</w:t>
      </w:r>
      <w:r>
        <w:rPr>
          <w:rStyle w:val="1-Char"/>
          <w:rFonts w:hint="cs"/>
          <w:rtl/>
        </w:rPr>
        <w:t>ی</w:t>
      </w:r>
      <w:r w:rsidR="00264EF3" w:rsidRPr="002360F2">
        <w:rPr>
          <w:rStyle w:val="1-Char"/>
          <w:rFonts w:hint="cs"/>
          <w:rtl/>
        </w:rPr>
        <w:t>ن و</w:t>
      </w:r>
      <w:r w:rsidR="0068432E" w:rsidRPr="002360F2">
        <w:rPr>
          <w:rStyle w:val="1-Char"/>
          <w:rFonts w:hint="cs"/>
          <w:rtl/>
        </w:rPr>
        <w:t xml:space="preserve"> </w:t>
      </w:r>
      <w:r w:rsidR="00264EF3" w:rsidRPr="002360F2">
        <w:rPr>
          <w:rStyle w:val="1-Char"/>
          <w:rFonts w:hint="cs"/>
          <w:rtl/>
        </w:rPr>
        <w:t>اح</w:t>
      </w:r>
      <w:r>
        <w:rPr>
          <w:rStyle w:val="1-Char"/>
          <w:rFonts w:hint="cs"/>
          <w:rtl/>
        </w:rPr>
        <w:t>ک</w:t>
      </w:r>
      <w:r w:rsidR="00264EF3" w:rsidRPr="002360F2">
        <w:rPr>
          <w:rStyle w:val="1-Char"/>
          <w:rFonts w:hint="cs"/>
          <w:rtl/>
        </w:rPr>
        <w:t>ام و</w:t>
      </w:r>
      <w:r w:rsidR="0068432E" w:rsidRPr="002360F2">
        <w:rPr>
          <w:rStyle w:val="1-Char"/>
          <w:rFonts w:hint="cs"/>
          <w:rtl/>
        </w:rPr>
        <w:t xml:space="preserve"> </w:t>
      </w:r>
      <w:r w:rsidR="00264EF3" w:rsidRPr="002360F2">
        <w:rPr>
          <w:rStyle w:val="1-Char"/>
          <w:rFonts w:hint="cs"/>
          <w:rtl/>
        </w:rPr>
        <w:t>دستورات اسلام</w:t>
      </w:r>
      <w:r>
        <w:rPr>
          <w:rStyle w:val="1-Char"/>
          <w:rFonts w:hint="cs"/>
          <w:rtl/>
        </w:rPr>
        <w:t>ی</w:t>
      </w:r>
      <w:r w:rsidR="00264EF3" w:rsidRPr="002360F2">
        <w:rPr>
          <w:rStyle w:val="1-Char"/>
          <w:rFonts w:hint="cs"/>
          <w:rtl/>
        </w:rPr>
        <w:t xml:space="preserve"> و</w:t>
      </w:r>
      <w:r w:rsidR="0068432E" w:rsidRPr="002360F2">
        <w:rPr>
          <w:rStyle w:val="1-Char"/>
          <w:rFonts w:hint="cs"/>
          <w:rtl/>
        </w:rPr>
        <w:t xml:space="preserve"> </w:t>
      </w:r>
      <w:r w:rsidR="00264EF3" w:rsidRPr="002360F2">
        <w:rPr>
          <w:rStyle w:val="1-Char"/>
          <w:rFonts w:hint="cs"/>
          <w:rtl/>
        </w:rPr>
        <w:t>شرع</w:t>
      </w:r>
      <w:r>
        <w:rPr>
          <w:rStyle w:val="1-Char"/>
          <w:rFonts w:hint="cs"/>
          <w:rtl/>
        </w:rPr>
        <w:t>ی</w:t>
      </w:r>
      <w:r w:rsidR="00264EF3" w:rsidRPr="002360F2">
        <w:rPr>
          <w:rStyle w:val="1-Char"/>
          <w:rFonts w:hint="cs"/>
          <w:rtl/>
        </w:rPr>
        <w:t xml:space="preserve"> و</w:t>
      </w:r>
      <w:r w:rsidR="0068432E" w:rsidRPr="002360F2">
        <w:rPr>
          <w:rStyle w:val="1-Char"/>
          <w:rFonts w:hint="cs"/>
          <w:rtl/>
        </w:rPr>
        <w:t xml:space="preserve"> </w:t>
      </w:r>
      <w:r w:rsidR="00264EF3" w:rsidRPr="002360F2">
        <w:rPr>
          <w:rStyle w:val="1-Char"/>
          <w:rFonts w:hint="cs"/>
          <w:rtl/>
        </w:rPr>
        <w:t>د</w:t>
      </w:r>
      <w:r>
        <w:rPr>
          <w:rStyle w:val="1-Char"/>
          <w:rFonts w:hint="cs"/>
          <w:rtl/>
        </w:rPr>
        <w:t>ی</w:t>
      </w:r>
      <w:r w:rsidR="00264EF3" w:rsidRPr="002360F2">
        <w:rPr>
          <w:rStyle w:val="1-Char"/>
          <w:rFonts w:hint="cs"/>
          <w:rtl/>
        </w:rPr>
        <w:t>ن</w:t>
      </w:r>
      <w:r>
        <w:rPr>
          <w:rStyle w:val="1-Char"/>
          <w:rFonts w:hint="cs"/>
          <w:rtl/>
        </w:rPr>
        <w:t>ی</w:t>
      </w:r>
      <w:r w:rsidR="00E023D6" w:rsidRPr="002360F2">
        <w:rPr>
          <w:rStyle w:val="1-Char"/>
          <w:rFonts w:hint="cs"/>
          <w:rtl/>
        </w:rPr>
        <w:t xml:space="preserve"> ب</w:t>
      </w:r>
      <w:r>
        <w:rPr>
          <w:rStyle w:val="1-Char"/>
          <w:rFonts w:hint="cs"/>
          <w:rtl/>
        </w:rPr>
        <w:t>ی</w:t>
      </w:r>
      <w:r w:rsidR="00E023D6" w:rsidRPr="002360F2">
        <w:rPr>
          <w:rStyle w:val="1-Char"/>
          <w:rFonts w:hint="cs"/>
          <w:rtl/>
        </w:rPr>
        <w:t>‌</w:t>
      </w:r>
      <w:r w:rsidR="00264EF3" w:rsidRPr="002360F2">
        <w:rPr>
          <w:rStyle w:val="1-Char"/>
          <w:rFonts w:hint="cs"/>
          <w:rtl/>
        </w:rPr>
        <w:t>خبر</w:t>
      </w:r>
      <w:r w:rsidR="0068432E" w:rsidRPr="002360F2">
        <w:rPr>
          <w:rStyle w:val="1-Char"/>
          <w:rFonts w:hint="cs"/>
          <w:rtl/>
        </w:rPr>
        <w:t xml:space="preserve"> </w:t>
      </w:r>
      <w:r w:rsidR="00264EF3" w:rsidRPr="002360F2">
        <w:rPr>
          <w:rStyle w:val="1-Char"/>
          <w:rFonts w:hint="cs"/>
          <w:rtl/>
        </w:rPr>
        <w:t>است</w:t>
      </w:r>
      <w:r w:rsidR="00E023D6" w:rsidRPr="002360F2">
        <w:rPr>
          <w:rStyle w:val="1-Char"/>
          <w:rFonts w:hint="cs"/>
          <w:rtl/>
        </w:rPr>
        <w:t>.</w:t>
      </w:r>
      <w:r w:rsidR="00264EF3" w:rsidRPr="002360F2">
        <w:rPr>
          <w:rStyle w:val="1-Char"/>
          <w:rFonts w:hint="cs"/>
          <w:rtl/>
        </w:rPr>
        <w:t>)</w:t>
      </w:r>
    </w:p>
    <w:p w:rsidR="00264EF3" w:rsidRPr="002360F2" w:rsidRDefault="00264EF3" w:rsidP="006E5107">
      <w:pPr>
        <w:ind w:firstLine="284"/>
        <w:jc w:val="both"/>
        <w:rPr>
          <w:rStyle w:val="1-Char"/>
          <w:rtl/>
        </w:rPr>
      </w:pPr>
      <w:r w:rsidRPr="002360F2">
        <w:rPr>
          <w:rStyle w:val="1-Char"/>
          <w:rFonts w:hint="cs"/>
          <w:rtl/>
        </w:rPr>
        <w:t>و</w:t>
      </w:r>
      <w:r w:rsidR="0068432E" w:rsidRPr="002360F2">
        <w:rPr>
          <w:rStyle w:val="1-Char"/>
          <w:rFonts w:hint="cs"/>
          <w:rtl/>
        </w:rPr>
        <w:t xml:space="preserve"> </w:t>
      </w:r>
      <w:r w:rsidRPr="002360F2">
        <w:rPr>
          <w:rStyle w:val="1-Char"/>
          <w:rFonts w:hint="cs"/>
          <w:rtl/>
        </w:rPr>
        <w:t>هم چن</w:t>
      </w:r>
      <w:r w:rsidR="002E23EF">
        <w:rPr>
          <w:rStyle w:val="1-Char"/>
          <w:rFonts w:hint="cs"/>
          <w:rtl/>
        </w:rPr>
        <w:t>ی</w:t>
      </w:r>
      <w:r w:rsidRPr="002360F2">
        <w:rPr>
          <w:rStyle w:val="1-Char"/>
          <w:rFonts w:hint="cs"/>
          <w:rtl/>
        </w:rPr>
        <w:t>ن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Pr="002360F2">
        <w:rPr>
          <w:rStyle w:val="1-Char"/>
          <w:rFonts w:hint="cs"/>
          <w:rtl/>
        </w:rPr>
        <w:t xml:space="preserve"> </w:t>
      </w:r>
      <w:r w:rsidRPr="006E5107">
        <w:rPr>
          <w:rStyle w:val="7-Char"/>
          <w:rFonts w:hint="cs"/>
          <w:rtl/>
        </w:rPr>
        <w:t>«إنما المدون</w:t>
      </w:r>
      <w:r w:rsidR="00C85B3A" w:rsidRPr="006E5107">
        <w:rPr>
          <w:rStyle w:val="7-Char"/>
          <w:rFonts w:hint="cs"/>
          <w:rtl/>
        </w:rPr>
        <w:t>ة</w:t>
      </w:r>
      <w:r w:rsidRPr="006E5107">
        <w:rPr>
          <w:rStyle w:val="7-Char"/>
          <w:rFonts w:hint="cs"/>
          <w:rtl/>
        </w:rPr>
        <w:t xml:space="preserve"> من العلم بمنزل</w:t>
      </w:r>
      <w:r w:rsidR="00C85B3A" w:rsidRPr="006E5107">
        <w:rPr>
          <w:rStyle w:val="7-Char"/>
          <w:rFonts w:hint="cs"/>
          <w:rtl/>
        </w:rPr>
        <w:t>ة</w:t>
      </w:r>
      <w:r w:rsidRPr="006E5107">
        <w:rPr>
          <w:rStyle w:val="7-Char"/>
          <w:rFonts w:hint="cs"/>
          <w:rtl/>
        </w:rPr>
        <w:t xml:space="preserve"> ام القران من القران تجزيء في الصلو</w:t>
      </w:r>
      <w:r w:rsidR="00C85B3A" w:rsidRPr="006E5107">
        <w:rPr>
          <w:rStyle w:val="7-Char"/>
          <w:rFonts w:hint="cs"/>
          <w:rtl/>
        </w:rPr>
        <w:t>ة</w:t>
      </w:r>
      <w:r w:rsidRPr="006E5107">
        <w:rPr>
          <w:rStyle w:val="7-Char"/>
          <w:rFonts w:hint="cs"/>
          <w:rtl/>
        </w:rPr>
        <w:t xml:space="preserve"> عن غيرها ولا</w:t>
      </w:r>
      <w:r w:rsidR="006E5107">
        <w:rPr>
          <w:rStyle w:val="7-Char"/>
          <w:rFonts w:hint="cs"/>
          <w:rtl/>
        </w:rPr>
        <w:t xml:space="preserve"> </w:t>
      </w:r>
      <w:r w:rsidRPr="006E5107">
        <w:rPr>
          <w:rStyle w:val="7-Char"/>
          <w:rFonts w:hint="cs"/>
          <w:rtl/>
        </w:rPr>
        <w:t>يجزي غيرها عنه»</w:t>
      </w:r>
      <w:r w:rsidR="00AF33BB" w:rsidRPr="002360F2">
        <w:rPr>
          <w:rStyle w:val="1-Char"/>
          <w:rFonts w:hint="cs"/>
          <w:rtl/>
        </w:rPr>
        <w:t>.</w:t>
      </w:r>
    </w:p>
    <w:p w:rsidR="00264EF3" w:rsidRPr="002360F2" w:rsidRDefault="002E23EF" w:rsidP="002360F2">
      <w:pPr>
        <w:ind w:firstLine="284"/>
        <w:jc w:val="both"/>
        <w:rPr>
          <w:rStyle w:val="1-Char"/>
          <w:rtl/>
        </w:rPr>
      </w:pPr>
      <w:r>
        <w:rPr>
          <w:rStyle w:val="1-Char"/>
          <w:rFonts w:hint="cs"/>
          <w:rtl/>
        </w:rPr>
        <w:t>ی</w:t>
      </w:r>
      <w:r w:rsidR="00264EF3" w:rsidRPr="002360F2">
        <w:rPr>
          <w:rStyle w:val="1-Char"/>
          <w:rFonts w:hint="cs"/>
          <w:rtl/>
        </w:rPr>
        <w:t>عن</w:t>
      </w:r>
      <w:r>
        <w:rPr>
          <w:rStyle w:val="1-Char"/>
          <w:rFonts w:hint="cs"/>
          <w:rtl/>
        </w:rPr>
        <w:t>ی</w:t>
      </w:r>
      <w:r w:rsidR="00E023D6" w:rsidRPr="002360F2">
        <w:rPr>
          <w:rStyle w:val="1-Char"/>
          <w:rFonts w:hint="cs"/>
          <w:rtl/>
        </w:rPr>
        <w:t>:</w:t>
      </w:r>
      <w:r w:rsidR="0068432E" w:rsidRPr="002360F2">
        <w:rPr>
          <w:rStyle w:val="1-Char"/>
          <w:rFonts w:hint="cs"/>
          <w:rtl/>
        </w:rPr>
        <w:t xml:space="preserve"> </w:t>
      </w:r>
      <w:r w:rsidR="00264EF3" w:rsidRPr="002360F2">
        <w:rPr>
          <w:rStyle w:val="1-Char"/>
          <w:rFonts w:hint="cs"/>
          <w:rtl/>
        </w:rPr>
        <w:t>جا</w:t>
      </w:r>
      <w:r>
        <w:rPr>
          <w:rStyle w:val="1-Char"/>
          <w:rFonts w:hint="cs"/>
          <w:rtl/>
        </w:rPr>
        <w:t>ی</w:t>
      </w:r>
      <w:r w:rsidR="00264EF3" w:rsidRPr="002360F2">
        <w:rPr>
          <w:rStyle w:val="1-Char"/>
          <w:rFonts w:hint="cs"/>
          <w:rtl/>
        </w:rPr>
        <w:t>گاه «المدون</w:t>
      </w:r>
      <w:r w:rsidR="00C85B3A" w:rsidRPr="002360F2">
        <w:rPr>
          <w:rStyle w:val="1-Char"/>
          <w:rFonts w:hint="cs"/>
          <w:rtl/>
        </w:rPr>
        <w:t>ة</w:t>
      </w:r>
      <w:r w:rsidR="00264EF3" w:rsidRPr="002360F2">
        <w:rPr>
          <w:rStyle w:val="1-Char"/>
          <w:rFonts w:hint="cs"/>
          <w:rtl/>
        </w:rPr>
        <w:t>»</w:t>
      </w:r>
      <w:r w:rsidR="00C85B3A" w:rsidRPr="002360F2">
        <w:rPr>
          <w:rStyle w:val="1-Char"/>
          <w:rFonts w:hint="cs"/>
          <w:rtl/>
        </w:rPr>
        <w:t>،</w:t>
      </w:r>
      <w:r w:rsidR="00264EF3" w:rsidRPr="002360F2">
        <w:rPr>
          <w:rStyle w:val="1-Char"/>
          <w:rFonts w:hint="cs"/>
          <w:rtl/>
        </w:rPr>
        <w:t xml:space="preserve"> در</w:t>
      </w:r>
      <w:r w:rsidR="0068432E" w:rsidRPr="002360F2">
        <w:rPr>
          <w:rStyle w:val="1-Char"/>
          <w:rFonts w:hint="cs"/>
          <w:rtl/>
        </w:rPr>
        <w:t xml:space="preserve"> </w:t>
      </w:r>
      <w:r w:rsidR="00264EF3" w:rsidRPr="002360F2">
        <w:rPr>
          <w:rStyle w:val="1-Char"/>
          <w:rFonts w:hint="cs"/>
          <w:rtl/>
        </w:rPr>
        <w:t>م</w:t>
      </w:r>
      <w:r>
        <w:rPr>
          <w:rStyle w:val="1-Char"/>
          <w:rFonts w:hint="cs"/>
          <w:rtl/>
        </w:rPr>
        <w:t>ی</w:t>
      </w:r>
      <w:r w:rsidR="00264EF3" w:rsidRPr="002360F2">
        <w:rPr>
          <w:rStyle w:val="1-Char"/>
          <w:rFonts w:hint="cs"/>
          <w:rtl/>
        </w:rPr>
        <w:t>ان علوم اسلام</w:t>
      </w:r>
      <w:r>
        <w:rPr>
          <w:rStyle w:val="1-Char"/>
          <w:rFonts w:hint="cs"/>
          <w:rtl/>
        </w:rPr>
        <w:t>ی</w:t>
      </w:r>
      <w:r w:rsidR="00C85B3A" w:rsidRPr="002360F2">
        <w:rPr>
          <w:rStyle w:val="1-Char"/>
          <w:rFonts w:hint="cs"/>
          <w:rtl/>
        </w:rPr>
        <w:t>،</w:t>
      </w:r>
      <w:r w:rsidR="00264EF3" w:rsidRPr="002360F2">
        <w:rPr>
          <w:rStyle w:val="1-Char"/>
          <w:rFonts w:hint="cs"/>
          <w:rtl/>
        </w:rPr>
        <w:t xml:space="preserve"> به سان منزلت و</w:t>
      </w:r>
      <w:r w:rsidR="0068432E" w:rsidRPr="002360F2">
        <w:rPr>
          <w:rStyle w:val="1-Char"/>
          <w:rFonts w:hint="cs"/>
          <w:rtl/>
        </w:rPr>
        <w:t xml:space="preserve"> جا</w:t>
      </w:r>
      <w:r>
        <w:rPr>
          <w:rStyle w:val="1-Char"/>
          <w:rFonts w:hint="cs"/>
          <w:rtl/>
        </w:rPr>
        <w:t>ی</w:t>
      </w:r>
      <w:r w:rsidR="0068432E" w:rsidRPr="002360F2">
        <w:rPr>
          <w:rStyle w:val="1-Char"/>
          <w:rFonts w:hint="cs"/>
          <w:rtl/>
        </w:rPr>
        <w:t>گاه</w:t>
      </w:r>
      <w:r w:rsidR="00AF33BB" w:rsidRPr="002360F2">
        <w:rPr>
          <w:rStyle w:val="1-Char"/>
          <w:rFonts w:hint="cs"/>
          <w:rtl/>
        </w:rPr>
        <w:t xml:space="preserve"> </w:t>
      </w:r>
      <w:r w:rsidR="00264EF3" w:rsidRPr="002360F2">
        <w:rPr>
          <w:rStyle w:val="1-Char"/>
          <w:rFonts w:hint="cs"/>
          <w:rtl/>
        </w:rPr>
        <w:t>ام</w:t>
      </w:r>
      <w:r w:rsidR="00442CB4" w:rsidRPr="002360F2">
        <w:rPr>
          <w:rStyle w:val="1-Char"/>
          <w:rFonts w:hint="cs"/>
          <w:rtl/>
        </w:rPr>
        <w:t>ّ</w:t>
      </w:r>
      <w:r w:rsidR="00073194" w:rsidRPr="002360F2">
        <w:rPr>
          <w:rStyle w:val="1-Char"/>
          <w:rFonts w:hint="cs"/>
          <w:rtl/>
        </w:rPr>
        <w:t>‌</w:t>
      </w:r>
      <w:r w:rsidR="00AF33BB" w:rsidRPr="002360F2">
        <w:rPr>
          <w:rStyle w:val="1-Char"/>
          <w:rFonts w:hint="cs"/>
          <w:rtl/>
        </w:rPr>
        <w:t>‌</w:t>
      </w:r>
      <w:r w:rsidR="00264EF3" w:rsidRPr="002360F2">
        <w:rPr>
          <w:rStyle w:val="1-Char"/>
          <w:rFonts w:hint="cs"/>
          <w:rtl/>
        </w:rPr>
        <w:t>القران (</w:t>
      </w:r>
      <w:r>
        <w:rPr>
          <w:rStyle w:val="1-Char"/>
          <w:rFonts w:hint="cs"/>
          <w:rtl/>
        </w:rPr>
        <w:t>ی</w:t>
      </w:r>
      <w:r w:rsidR="00264EF3" w:rsidRPr="002360F2">
        <w:rPr>
          <w:rStyle w:val="1-Char"/>
          <w:rFonts w:hint="cs"/>
          <w:rtl/>
        </w:rPr>
        <w:t>عن</w:t>
      </w:r>
      <w:r>
        <w:rPr>
          <w:rStyle w:val="1-Char"/>
          <w:rFonts w:hint="cs"/>
          <w:rtl/>
        </w:rPr>
        <w:t>ی</w:t>
      </w:r>
      <w:r w:rsidR="00264EF3" w:rsidRPr="002360F2">
        <w:rPr>
          <w:rStyle w:val="1-Char"/>
          <w:rFonts w:hint="cs"/>
          <w:rtl/>
        </w:rPr>
        <w:t xml:space="preserve"> سوره فاتحه)</w:t>
      </w:r>
      <w:r w:rsidR="00C85B3A" w:rsidRPr="002360F2">
        <w:rPr>
          <w:rStyle w:val="1-Char"/>
          <w:rFonts w:hint="cs"/>
          <w:rtl/>
        </w:rPr>
        <w:t>،</w:t>
      </w:r>
      <w:r w:rsidR="00264EF3" w:rsidRPr="002360F2">
        <w:rPr>
          <w:rStyle w:val="1-Char"/>
          <w:rFonts w:hint="cs"/>
          <w:rtl/>
        </w:rPr>
        <w:t xml:space="preserve"> در</w:t>
      </w:r>
      <w:r w:rsidR="0068432E" w:rsidRPr="002360F2">
        <w:rPr>
          <w:rStyle w:val="1-Char"/>
          <w:rFonts w:hint="cs"/>
          <w:rtl/>
        </w:rPr>
        <w:t xml:space="preserve"> </w:t>
      </w:r>
      <w:r w:rsidR="00264EF3" w:rsidRPr="002360F2">
        <w:rPr>
          <w:rStyle w:val="1-Char"/>
          <w:rFonts w:hint="cs"/>
          <w:rtl/>
        </w:rPr>
        <w:t xml:space="preserve">قرآن است </w:t>
      </w:r>
      <w:r>
        <w:rPr>
          <w:rStyle w:val="1-Char"/>
          <w:rFonts w:hint="cs"/>
          <w:rtl/>
        </w:rPr>
        <w:t>ک</w:t>
      </w:r>
      <w:r w:rsidR="00264EF3" w:rsidRPr="002360F2">
        <w:rPr>
          <w:rStyle w:val="1-Char"/>
          <w:rFonts w:hint="cs"/>
          <w:rtl/>
        </w:rPr>
        <w:t>ه اگر فاتحه در</w:t>
      </w:r>
      <w:r w:rsidR="0068432E" w:rsidRPr="002360F2">
        <w:rPr>
          <w:rStyle w:val="1-Char"/>
          <w:rFonts w:hint="cs"/>
          <w:rtl/>
        </w:rPr>
        <w:t xml:space="preserve"> </w:t>
      </w:r>
      <w:r w:rsidR="00264EF3" w:rsidRPr="002360F2">
        <w:rPr>
          <w:rStyle w:val="1-Char"/>
          <w:rFonts w:hint="cs"/>
          <w:rtl/>
        </w:rPr>
        <w:t xml:space="preserve">نمازخوانده شود </w:t>
      </w:r>
      <w:r>
        <w:rPr>
          <w:rStyle w:val="1-Char"/>
          <w:rFonts w:hint="cs"/>
          <w:rtl/>
        </w:rPr>
        <w:t>ک</w:t>
      </w:r>
      <w:r w:rsidR="00264EF3" w:rsidRPr="002360F2">
        <w:rPr>
          <w:rStyle w:val="1-Char"/>
          <w:rFonts w:hint="cs"/>
          <w:rtl/>
        </w:rPr>
        <w:t>فا</w:t>
      </w:r>
      <w:r>
        <w:rPr>
          <w:rStyle w:val="1-Char"/>
          <w:rFonts w:hint="cs"/>
          <w:rtl/>
        </w:rPr>
        <w:t>ی</w:t>
      </w:r>
      <w:r w:rsidR="00264EF3" w:rsidRPr="002360F2">
        <w:rPr>
          <w:rStyle w:val="1-Char"/>
          <w:rFonts w:hint="cs"/>
          <w:rtl/>
        </w:rPr>
        <w:t>ت م</w:t>
      </w:r>
      <w:r>
        <w:rPr>
          <w:rStyle w:val="1-Char"/>
          <w:rFonts w:hint="cs"/>
          <w:rtl/>
        </w:rPr>
        <w:t>ی</w:t>
      </w:r>
      <w:r w:rsidR="00264EF3" w:rsidRPr="002360F2">
        <w:rPr>
          <w:rStyle w:val="1-Char"/>
          <w:rFonts w:hint="cs"/>
          <w:rtl/>
        </w:rPr>
        <w:t>‌</w:t>
      </w:r>
      <w:r>
        <w:rPr>
          <w:rStyle w:val="1-Char"/>
          <w:rFonts w:hint="cs"/>
          <w:rtl/>
        </w:rPr>
        <w:t>ک</w:t>
      </w:r>
      <w:r w:rsidR="00264EF3" w:rsidRPr="002360F2">
        <w:rPr>
          <w:rStyle w:val="1-Char"/>
          <w:rFonts w:hint="cs"/>
          <w:rtl/>
        </w:rPr>
        <w:t>ند و</w:t>
      </w:r>
      <w:r w:rsidR="0068432E" w:rsidRPr="002360F2">
        <w:rPr>
          <w:rStyle w:val="1-Char"/>
          <w:rFonts w:hint="cs"/>
          <w:rtl/>
        </w:rPr>
        <w:t xml:space="preserve"> </w:t>
      </w:r>
      <w:r w:rsidR="00264EF3" w:rsidRPr="002360F2">
        <w:rPr>
          <w:rStyle w:val="1-Char"/>
          <w:rFonts w:hint="cs"/>
          <w:rtl/>
        </w:rPr>
        <w:t>اگر خوانده نشود چ</w:t>
      </w:r>
      <w:r>
        <w:rPr>
          <w:rStyle w:val="1-Char"/>
          <w:rFonts w:hint="cs"/>
          <w:rtl/>
        </w:rPr>
        <w:t>ی</w:t>
      </w:r>
      <w:r w:rsidR="00264EF3" w:rsidRPr="002360F2">
        <w:rPr>
          <w:rStyle w:val="1-Char"/>
          <w:rFonts w:hint="cs"/>
          <w:rtl/>
        </w:rPr>
        <w:t>ز</w:t>
      </w:r>
      <w:r>
        <w:rPr>
          <w:rStyle w:val="1-Char"/>
          <w:rFonts w:hint="cs"/>
          <w:rtl/>
        </w:rPr>
        <w:t>ی</w:t>
      </w:r>
      <w:r w:rsidR="00264EF3" w:rsidRPr="002360F2">
        <w:rPr>
          <w:rStyle w:val="1-Char"/>
          <w:rFonts w:hint="cs"/>
          <w:rtl/>
        </w:rPr>
        <w:t xml:space="preserve"> د</w:t>
      </w:r>
      <w:r>
        <w:rPr>
          <w:rStyle w:val="1-Char"/>
          <w:rFonts w:hint="cs"/>
          <w:rtl/>
        </w:rPr>
        <w:t>ی</w:t>
      </w:r>
      <w:r w:rsidR="00264EF3" w:rsidRPr="002360F2">
        <w:rPr>
          <w:rStyle w:val="1-Char"/>
          <w:rFonts w:hint="cs"/>
          <w:rtl/>
        </w:rPr>
        <w:t>گر خلأش را</w:t>
      </w:r>
      <w:r w:rsidR="0068432E" w:rsidRPr="002360F2">
        <w:rPr>
          <w:rStyle w:val="1-Char"/>
          <w:rFonts w:hint="cs"/>
          <w:rtl/>
        </w:rPr>
        <w:t xml:space="preserve"> </w:t>
      </w:r>
      <w:r w:rsidR="00264EF3" w:rsidRPr="002360F2">
        <w:rPr>
          <w:rStyle w:val="1-Char"/>
          <w:rFonts w:hint="cs"/>
          <w:rtl/>
        </w:rPr>
        <w:t>پر</w:t>
      </w:r>
      <w:r w:rsidR="0068432E" w:rsidRPr="002360F2">
        <w:rPr>
          <w:rStyle w:val="1-Char"/>
          <w:rFonts w:hint="cs"/>
          <w:rtl/>
        </w:rPr>
        <w:t xml:space="preserve"> </w:t>
      </w:r>
      <w:r w:rsidR="00264EF3" w:rsidRPr="002360F2">
        <w:rPr>
          <w:rStyle w:val="1-Char"/>
          <w:rFonts w:hint="cs"/>
          <w:rtl/>
        </w:rPr>
        <w:t xml:space="preserve">نخواهد </w:t>
      </w:r>
      <w:r>
        <w:rPr>
          <w:rStyle w:val="1-Char"/>
          <w:rFonts w:hint="cs"/>
          <w:rtl/>
        </w:rPr>
        <w:t>ک</w:t>
      </w:r>
      <w:r w:rsidR="00264EF3" w:rsidRPr="002360F2">
        <w:rPr>
          <w:rStyle w:val="1-Char"/>
          <w:rFonts w:hint="cs"/>
          <w:rtl/>
        </w:rPr>
        <w:t>رد</w:t>
      </w:r>
      <w:r w:rsidR="00E023D6" w:rsidRPr="002360F2">
        <w:rPr>
          <w:rStyle w:val="1-Char"/>
          <w:rFonts w:hint="cs"/>
          <w:rtl/>
        </w:rPr>
        <w:t>.</w:t>
      </w:r>
    </w:p>
    <w:p w:rsidR="00264EF3" w:rsidRPr="002360F2" w:rsidRDefault="0068432E" w:rsidP="002360F2">
      <w:pPr>
        <w:ind w:firstLine="284"/>
        <w:jc w:val="both"/>
        <w:rPr>
          <w:rStyle w:val="1-Char"/>
          <w:rtl/>
        </w:rPr>
      </w:pPr>
      <w:r w:rsidRPr="002360F2">
        <w:rPr>
          <w:rStyle w:val="1-Char"/>
          <w:rFonts w:hint="cs"/>
          <w:rtl/>
        </w:rPr>
        <w:t>ابو</w:t>
      </w:r>
      <w:r w:rsidR="00264EF3" w:rsidRPr="002360F2">
        <w:rPr>
          <w:rStyle w:val="1-Char"/>
          <w:rFonts w:hint="cs"/>
          <w:rtl/>
        </w:rPr>
        <w:t>الحسن</w:t>
      </w:r>
      <w:r w:rsidR="00F606D3" w:rsidRPr="002360F2">
        <w:rPr>
          <w:rStyle w:val="1-Char"/>
          <w:rFonts w:hint="cs"/>
          <w:rtl/>
        </w:rPr>
        <w:t xml:space="preserve"> از </w:t>
      </w:r>
      <w:r w:rsidR="00264EF3" w:rsidRPr="002360F2">
        <w:rPr>
          <w:rStyle w:val="1-Char"/>
          <w:rFonts w:hint="cs"/>
          <w:rtl/>
        </w:rPr>
        <w:t xml:space="preserve">ابن </w:t>
      </w:r>
      <w:r w:rsidR="002E23EF">
        <w:rPr>
          <w:rStyle w:val="1-Char"/>
          <w:rFonts w:hint="cs"/>
          <w:rtl/>
        </w:rPr>
        <w:t>ی</w:t>
      </w:r>
      <w:r w:rsidR="00264EF3" w:rsidRPr="002360F2">
        <w:rPr>
          <w:rStyle w:val="1-Char"/>
          <w:rFonts w:hint="cs"/>
          <w:rtl/>
        </w:rPr>
        <w:t>ونس نقل م</w:t>
      </w:r>
      <w:r w:rsidR="002E23EF">
        <w:rPr>
          <w:rStyle w:val="1-Char"/>
          <w:rFonts w:hint="cs"/>
          <w:rtl/>
        </w:rPr>
        <w:t>ی</w:t>
      </w:r>
      <w:r w:rsidR="00264EF3" w:rsidRPr="002360F2">
        <w:rPr>
          <w:rStyle w:val="1-Char"/>
          <w:rFonts w:hint="cs"/>
          <w:rtl/>
        </w:rPr>
        <w:t>‌</w:t>
      </w:r>
      <w:r w:rsidR="002E23EF">
        <w:rPr>
          <w:rStyle w:val="1-Char"/>
          <w:rFonts w:hint="cs"/>
          <w:rtl/>
        </w:rPr>
        <w:t>ک</w:t>
      </w:r>
      <w:r w:rsidR="00264EF3" w:rsidRPr="002360F2">
        <w:rPr>
          <w:rStyle w:val="1-Char"/>
          <w:rFonts w:hint="cs"/>
          <w:rtl/>
        </w:rPr>
        <w:t xml:space="preserve">ند </w:t>
      </w:r>
      <w:r w:rsidR="002E23EF">
        <w:rPr>
          <w:rStyle w:val="1-Char"/>
          <w:rFonts w:hint="cs"/>
          <w:rtl/>
        </w:rPr>
        <w:t>ک</w:t>
      </w:r>
      <w:r w:rsidR="00264EF3" w:rsidRPr="002360F2">
        <w:rPr>
          <w:rStyle w:val="1-Char"/>
          <w:rFonts w:hint="cs"/>
          <w:rtl/>
        </w:rPr>
        <w:t>ه گفت</w:t>
      </w:r>
      <w:r w:rsidR="00E023D6" w:rsidRPr="002360F2">
        <w:rPr>
          <w:rStyle w:val="1-Char"/>
          <w:rFonts w:hint="cs"/>
          <w:rtl/>
        </w:rPr>
        <w:t>:</w:t>
      </w:r>
      <w:r w:rsidRPr="002360F2">
        <w:rPr>
          <w:rStyle w:val="1-Char"/>
          <w:rFonts w:hint="cs"/>
          <w:rtl/>
        </w:rPr>
        <w:t xml:space="preserve"> </w:t>
      </w:r>
      <w:r w:rsidR="00264EF3" w:rsidRPr="002360F2">
        <w:rPr>
          <w:rStyle w:val="1-Char"/>
          <w:rFonts w:hint="cs"/>
          <w:rtl/>
        </w:rPr>
        <w:t>«صح</w:t>
      </w:r>
      <w:r w:rsidR="002E23EF">
        <w:rPr>
          <w:rStyle w:val="1-Char"/>
          <w:rFonts w:hint="cs"/>
          <w:rtl/>
        </w:rPr>
        <w:t>ی</w:t>
      </w:r>
      <w:r w:rsidR="00264EF3" w:rsidRPr="002360F2">
        <w:rPr>
          <w:rStyle w:val="1-Char"/>
          <w:rFonts w:hint="cs"/>
          <w:rtl/>
        </w:rPr>
        <w:t>ح</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002E23EF">
        <w:rPr>
          <w:rStyle w:val="1-Char"/>
          <w:rFonts w:hint="cs"/>
          <w:rtl/>
        </w:rPr>
        <w:t>ک</w:t>
      </w:r>
      <w:r w:rsidR="00264EF3" w:rsidRPr="002360F2">
        <w:rPr>
          <w:rStyle w:val="1-Char"/>
          <w:rFonts w:hint="cs"/>
          <w:rtl/>
        </w:rPr>
        <w:t>تاب بعد</w:t>
      </w:r>
      <w:r w:rsidR="00F606D3" w:rsidRPr="002360F2">
        <w:rPr>
          <w:rStyle w:val="1-Char"/>
          <w:rFonts w:hint="cs"/>
          <w:rtl/>
        </w:rPr>
        <w:t xml:space="preserve"> از </w:t>
      </w:r>
      <w:r w:rsidR="002E23EF">
        <w:rPr>
          <w:rStyle w:val="1-Char"/>
          <w:rFonts w:hint="cs"/>
          <w:rtl/>
        </w:rPr>
        <w:t>ک</w:t>
      </w:r>
      <w:r w:rsidR="001433E0" w:rsidRPr="002360F2">
        <w:rPr>
          <w:rStyle w:val="1-Char"/>
          <w:rFonts w:hint="cs"/>
          <w:rtl/>
        </w:rPr>
        <w:t>تاب خدا</w:t>
      </w:r>
      <w:r w:rsidRPr="002360F2">
        <w:rPr>
          <w:rStyle w:val="1-Char"/>
          <w:rFonts w:hint="cs"/>
          <w:rtl/>
        </w:rPr>
        <w:t xml:space="preserve"> </w:t>
      </w:r>
      <w:r w:rsidR="001433E0" w:rsidRPr="002360F2">
        <w:rPr>
          <w:rStyle w:val="1-Char"/>
          <w:rFonts w:hint="cs"/>
          <w:rtl/>
        </w:rPr>
        <w:t>(</w:t>
      </w:r>
      <w:r w:rsidR="00264EF3" w:rsidRPr="002360F2">
        <w:rPr>
          <w:rStyle w:val="1-Char"/>
          <w:rFonts w:hint="cs"/>
          <w:rtl/>
        </w:rPr>
        <w:t>قرآن)</w:t>
      </w:r>
      <w:r w:rsidR="00C85B3A" w:rsidRPr="002360F2">
        <w:rPr>
          <w:rStyle w:val="1-Char"/>
          <w:rFonts w:hint="cs"/>
          <w:rtl/>
        </w:rPr>
        <w:t>،</w:t>
      </w:r>
      <w:r w:rsidR="00264EF3" w:rsidRPr="002360F2">
        <w:rPr>
          <w:rStyle w:val="1-Char"/>
          <w:rFonts w:hint="cs"/>
          <w:rtl/>
        </w:rPr>
        <w:t xml:space="preserve"> </w:t>
      </w:r>
      <w:r w:rsidR="00162534" w:rsidRPr="002360F2">
        <w:rPr>
          <w:rStyle w:val="1-Char"/>
          <w:rFonts w:hint="cs"/>
          <w:rtl/>
        </w:rPr>
        <w:t>موطأ</w:t>
      </w:r>
      <w:r w:rsidR="002E23EF">
        <w:rPr>
          <w:rStyle w:val="1-Char"/>
          <w:rFonts w:hint="cs"/>
          <w:rtl/>
        </w:rPr>
        <w:t>ی</w:t>
      </w:r>
      <w:r w:rsidR="00264EF3" w:rsidRPr="002360F2">
        <w:rPr>
          <w:rStyle w:val="1-Char"/>
          <w:rFonts w:hint="cs"/>
          <w:rtl/>
        </w:rPr>
        <w:t xml:space="preserve"> امام مال</w:t>
      </w:r>
      <w:r w:rsidR="002E23EF">
        <w:rPr>
          <w:rStyle w:val="1-Char"/>
          <w:rFonts w:hint="cs"/>
          <w:rtl/>
        </w:rPr>
        <w:t>ک</w:t>
      </w:r>
      <w:r w:rsidR="00264EF3" w:rsidRPr="002360F2">
        <w:rPr>
          <w:rStyle w:val="1-Char"/>
          <w:rFonts w:hint="cs"/>
          <w:rtl/>
        </w:rPr>
        <w:t xml:space="preserve"> و</w:t>
      </w:r>
      <w:r w:rsidRPr="002360F2">
        <w:rPr>
          <w:rStyle w:val="1-Char"/>
          <w:rFonts w:hint="cs"/>
          <w:rtl/>
        </w:rPr>
        <w:t xml:space="preserve"> </w:t>
      </w:r>
      <w:r w:rsidR="00264EF3" w:rsidRPr="002360F2">
        <w:rPr>
          <w:rStyle w:val="1-Char"/>
          <w:rFonts w:hint="cs"/>
          <w:rtl/>
        </w:rPr>
        <w:t>پس</w:t>
      </w:r>
      <w:r w:rsidR="00F606D3" w:rsidRPr="002360F2">
        <w:rPr>
          <w:rStyle w:val="1-Char"/>
          <w:rFonts w:hint="cs"/>
          <w:rtl/>
        </w:rPr>
        <w:t xml:space="preserve"> از </w:t>
      </w:r>
      <w:r w:rsidR="00264EF3" w:rsidRPr="002360F2">
        <w:rPr>
          <w:rStyle w:val="1-Char"/>
          <w:rFonts w:hint="cs"/>
          <w:rtl/>
        </w:rPr>
        <w:t>آن «مدون</w:t>
      </w:r>
      <w:r w:rsidR="00C85B3A" w:rsidRPr="002360F2">
        <w:rPr>
          <w:rStyle w:val="1-Char"/>
          <w:rFonts w:hint="cs"/>
          <w:rtl/>
        </w:rPr>
        <w:t>ة</w:t>
      </w:r>
      <w:r w:rsidR="00264EF3" w:rsidRPr="002360F2">
        <w:rPr>
          <w:rStyle w:val="1-Char"/>
          <w:rFonts w:hint="cs"/>
          <w:rtl/>
        </w:rPr>
        <w:t>» سحنون م</w:t>
      </w:r>
      <w:r w:rsidR="002E23EF">
        <w:rPr>
          <w:rStyle w:val="1-Char"/>
          <w:rFonts w:hint="cs"/>
          <w:rtl/>
        </w:rPr>
        <w:t>ی</w:t>
      </w:r>
      <w:r w:rsidR="00264EF3" w:rsidRPr="002360F2">
        <w:rPr>
          <w:rStyle w:val="1-Char"/>
          <w:rFonts w:hint="cs"/>
          <w:rtl/>
        </w:rPr>
        <w:t>‌باشد</w:t>
      </w:r>
      <w:r w:rsidR="00E023D6" w:rsidRPr="002360F2">
        <w:rPr>
          <w:rStyle w:val="1-Char"/>
          <w:rFonts w:hint="cs"/>
          <w:rtl/>
        </w:rPr>
        <w:t>.</w:t>
      </w:r>
      <w:r w:rsidR="00264EF3" w:rsidRPr="00E6072E">
        <w:rPr>
          <w:rStyle w:val="FootnoteReference"/>
          <w:rFonts w:cs="IRNazli"/>
          <w:szCs w:val="28"/>
          <w:rtl/>
        </w:rPr>
        <w:footnoteReference w:id="197"/>
      </w:r>
    </w:p>
    <w:p w:rsidR="00264EF3" w:rsidRPr="002360F2" w:rsidRDefault="00264EF3" w:rsidP="002360F2">
      <w:pPr>
        <w:ind w:firstLine="284"/>
        <w:jc w:val="both"/>
        <w:rPr>
          <w:rStyle w:val="1-Char"/>
          <w:rtl/>
        </w:rPr>
      </w:pPr>
      <w:r w:rsidRPr="002360F2">
        <w:rPr>
          <w:rStyle w:val="1-Char"/>
          <w:rFonts w:hint="cs"/>
          <w:rtl/>
        </w:rPr>
        <w:t>و در حق</w:t>
      </w:r>
      <w:r w:rsidR="002E23EF">
        <w:rPr>
          <w:rStyle w:val="1-Char"/>
          <w:rFonts w:hint="cs"/>
          <w:rtl/>
        </w:rPr>
        <w:t>ی</w:t>
      </w:r>
      <w:r w:rsidRPr="002360F2">
        <w:rPr>
          <w:rStyle w:val="1-Char"/>
          <w:rFonts w:hint="cs"/>
          <w:rtl/>
        </w:rPr>
        <w:t>قت</w:t>
      </w:r>
      <w:r w:rsidR="00C85B3A" w:rsidRPr="002360F2">
        <w:rPr>
          <w:rStyle w:val="1-Char"/>
          <w:rFonts w:hint="cs"/>
          <w:rtl/>
        </w:rPr>
        <w:t>،</w:t>
      </w:r>
      <w:r w:rsidRPr="002360F2">
        <w:rPr>
          <w:rStyle w:val="1-Char"/>
          <w:rFonts w:hint="cs"/>
          <w:rtl/>
        </w:rPr>
        <w:t xml:space="preserve"> «موطا</w:t>
      </w:r>
      <w:r w:rsidR="002E23EF">
        <w:rPr>
          <w:rStyle w:val="1-Char"/>
          <w:rFonts w:hint="cs"/>
          <w:rtl/>
        </w:rPr>
        <w:t>ی</w:t>
      </w:r>
      <w:r w:rsidRPr="002360F2">
        <w:rPr>
          <w:rStyle w:val="1-Char"/>
          <w:rFonts w:hint="cs"/>
          <w:rtl/>
        </w:rPr>
        <w:t xml:space="preserve"> امام مال</w:t>
      </w:r>
      <w:r w:rsidR="002E23EF">
        <w:rPr>
          <w:rStyle w:val="1-Char"/>
          <w:rFonts w:hint="cs"/>
          <w:rtl/>
        </w:rPr>
        <w:t>ک</w:t>
      </w:r>
      <w:r w:rsidRPr="002360F2">
        <w:rPr>
          <w:rStyle w:val="1-Char"/>
          <w:rFonts w:hint="cs"/>
          <w:rtl/>
        </w:rPr>
        <w:t>» برا</w:t>
      </w:r>
      <w:r w:rsidR="002E23EF">
        <w:rPr>
          <w:rStyle w:val="1-Char"/>
          <w:rFonts w:hint="cs"/>
          <w:rtl/>
        </w:rPr>
        <w:t>ی</w:t>
      </w:r>
      <w:r w:rsidRPr="002360F2">
        <w:rPr>
          <w:rStyle w:val="1-Char"/>
          <w:rFonts w:hint="cs"/>
          <w:rtl/>
        </w:rPr>
        <w:t xml:space="preserve"> بدست آوردن ا</w:t>
      </w:r>
      <w:r w:rsidR="002E23EF">
        <w:rPr>
          <w:rStyle w:val="1-Char"/>
          <w:rFonts w:hint="cs"/>
          <w:rtl/>
        </w:rPr>
        <w:t>ی</w:t>
      </w:r>
      <w:r w:rsidRPr="002360F2">
        <w:rPr>
          <w:rStyle w:val="1-Char"/>
          <w:rFonts w:hint="cs"/>
          <w:rtl/>
        </w:rPr>
        <w:t>ن منزلت و جا</w:t>
      </w:r>
      <w:r w:rsidR="002E23EF">
        <w:rPr>
          <w:rStyle w:val="1-Char"/>
          <w:rFonts w:hint="cs"/>
          <w:rtl/>
        </w:rPr>
        <w:t>ی</w:t>
      </w:r>
      <w:r w:rsidRPr="002360F2">
        <w:rPr>
          <w:rStyle w:val="1-Char"/>
          <w:rFonts w:hint="cs"/>
          <w:rtl/>
        </w:rPr>
        <w:t>گاه</w:t>
      </w:r>
      <w:r w:rsidR="00C85B3A" w:rsidRPr="002360F2">
        <w:rPr>
          <w:rStyle w:val="1-Char"/>
          <w:rFonts w:hint="cs"/>
          <w:rtl/>
        </w:rPr>
        <w:t>،</w:t>
      </w:r>
      <w:r w:rsidRPr="002360F2">
        <w:rPr>
          <w:rStyle w:val="1-Char"/>
          <w:rFonts w:hint="cs"/>
          <w:rtl/>
        </w:rPr>
        <w:t xml:space="preserve"> مد</w:t>
      </w:r>
      <w:r w:rsidR="002E23EF">
        <w:rPr>
          <w:rStyle w:val="1-Char"/>
          <w:rFonts w:hint="cs"/>
          <w:rtl/>
        </w:rPr>
        <w:t>ی</w:t>
      </w:r>
      <w:r w:rsidRPr="002360F2">
        <w:rPr>
          <w:rStyle w:val="1-Char"/>
          <w:rFonts w:hint="cs"/>
          <w:rtl/>
        </w:rPr>
        <w:t>ون و مرهون اف</w:t>
      </w:r>
      <w:r w:rsidR="002E23EF">
        <w:rPr>
          <w:rStyle w:val="1-Char"/>
          <w:rFonts w:hint="cs"/>
          <w:rtl/>
        </w:rPr>
        <w:t>ک</w:t>
      </w:r>
      <w:r w:rsidRPr="002360F2">
        <w:rPr>
          <w:rStyle w:val="1-Char"/>
          <w:rFonts w:hint="cs"/>
          <w:rtl/>
        </w:rPr>
        <w:t>ار</w:t>
      </w:r>
      <w:r w:rsidR="0068432E" w:rsidRPr="002360F2">
        <w:rPr>
          <w:rStyle w:val="1-Char"/>
          <w:rFonts w:hint="cs"/>
          <w:rtl/>
        </w:rPr>
        <w:t>،</w:t>
      </w:r>
      <w:r w:rsidRPr="002360F2">
        <w:rPr>
          <w:rStyle w:val="1-Char"/>
          <w:rFonts w:hint="cs"/>
          <w:rtl/>
        </w:rPr>
        <w:t xml:space="preserve"> اقوال و روا</w:t>
      </w:r>
      <w:r w:rsidR="002E23EF">
        <w:rPr>
          <w:rStyle w:val="1-Char"/>
          <w:rFonts w:hint="cs"/>
          <w:rtl/>
        </w:rPr>
        <w:t>ی</w:t>
      </w:r>
      <w:r w:rsidRPr="002360F2">
        <w:rPr>
          <w:rStyle w:val="1-Char"/>
          <w:rFonts w:hint="cs"/>
          <w:rtl/>
        </w:rPr>
        <w:t>ات چهار تن</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مجتهد</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 عبارتند</w:t>
      </w:r>
      <w:r w:rsidR="00F606D3" w:rsidRPr="002360F2">
        <w:rPr>
          <w:rStyle w:val="1-Char"/>
          <w:rFonts w:hint="cs"/>
          <w:rtl/>
        </w:rPr>
        <w:t xml:space="preserve"> از </w:t>
      </w:r>
      <w:r w:rsidR="00E023D6" w:rsidRPr="002360F2">
        <w:rPr>
          <w:rStyle w:val="1-Char"/>
          <w:rFonts w:hint="cs"/>
          <w:rtl/>
        </w:rPr>
        <w:t>:</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1</w:t>
      </w:r>
      <w:r w:rsidR="0041612B" w:rsidRPr="002360F2">
        <w:rPr>
          <w:rStyle w:val="1-Char"/>
          <w:rFonts w:hint="cs"/>
          <w:rtl/>
        </w:rPr>
        <w:t xml:space="preserve">- </w:t>
      </w:r>
      <w:r w:rsidR="001433E0" w:rsidRPr="002360F2">
        <w:rPr>
          <w:rStyle w:val="1-Char"/>
          <w:rFonts w:hint="cs"/>
          <w:rtl/>
        </w:rPr>
        <w:t>امام مال</w:t>
      </w:r>
      <w:r w:rsidR="002E23EF">
        <w:rPr>
          <w:rStyle w:val="1-Char"/>
          <w:rFonts w:hint="cs"/>
          <w:rtl/>
        </w:rPr>
        <w:t>ک</w:t>
      </w:r>
      <w:r w:rsidR="001433E0" w:rsidRPr="002360F2">
        <w:rPr>
          <w:rStyle w:val="1-Char"/>
          <w:rFonts w:hint="cs"/>
          <w:rtl/>
        </w:rPr>
        <w:t xml:space="preserve"> (</w:t>
      </w:r>
      <w:r w:rsidR="0068432E" w:rsidRPr="002360F2">
        <w:rPr>
          <w:rStyle w:val="1-Char"/>
          <w:rFonts w:hint="cs"/>
          <w:rtl/>
        </w:rPr>
        <w:t>متوف</w:t>
      </w:r>
      <w:r w:rsidR="002E23EF">
        <w:rPr>
          <w:rStyle w:val="1-Char"/>
          <w:rFonts w:hint="cs"/>
          <w:rtl/>
        </w:rPr>
        <w:t>ی</w:t>
      </w:r>
      <w:r w:rsidR="0068432E" w:rsidRPr="002360F2">
        <w:rPr>
          <w:rStyle w:val="1-Char"/>
          <w:rFonts w:hint="cs"/>
          <w:rtl/>
        </w:rPr>
        <w:t xml:space="preserve"> 179 </w:t>
      </w:r>
      <w:r w:rsidR="00E6072E">
        <w:rPr>
          <w:rStyle w:val="1-Char"/>
          <w:rFonts w:hint="cs"/>
          <w:rtl/>
        </w:rPr>
        <w:t>ه‍)</w:t>
      </w:r>
      <w:r w:rsidR="008C1A89"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2</w:t>
      </w:r>
      <w:r w:rsidR="0041612B" w:rsidRPr="002360F2">
        <w:rPr>
          <w:rStyle w:val="1-Char"/>
          <w:rFonts w:hint="cs"/>
          <w:rtl/>
        </w:rPr>
        <w:t xml:space="preserve">- </w:t>
      </w:r>
      <w:r w:rsidR="001433E0" w:rsidRPr="002360F2">
        <w:rPr>
          <w:rStyle w:val="1-Char"/>
          <w:rFonts w:hint="cs"/>
          <w:rtl/>
        </w:rPr>
        <w:t>ابوعبدالله</w:t>
      </w:r>
      <w:r w:rsidR="00C85B3A" w:rsidRPr="002360F2">
        <w:rPr>
          <w:rStyle w:val="1-Char"/>
          <w:rFonts w:hint="cs"/>
          <w:rtl/>
        </w:rPr>
        <w:t>،</w:t>
      </w:r>
      <w:r w:rsidR="001433E0" w:rsidRPr="002360F2">
        <w:rPr>
          <w:rStyle w:val="1-Char"/>
          <w:rFonts w:hint="cs"/>
          <w:rtl/>
        </w:rPr>
        <w:t xml:space="preserve"> عبدالرحمن بن قاسم (</w:t>
      </w:r>
      <w:r w:rsidRPr="002360F2">
        <w:rPr>
          <w:rStyle w:val="1-Char"/>
          <w:rFonts w:hint="cs"/>
          <w:rtl/>
        </w:rPr>
        <w:t>متوف</w:t>
      </w:r>
      <w:r w:rsidR="002E23EF">
        <w:rPr>
          <w:rStyle w:val="1-Char"/>
          <w:rFonts w:hint="cs"/>
          <w:rtl/>
        </w:rPr>
        <w:t>ی</w:t>
      </w:r>
      <w:r w:rsidRPr="002360F2">
        <w:rPr>
          <w:rStyle w:val="1-Char"/>
          <w:rFonts w:hint="cs"/>
          <w:rtl/>
        </w:rPr>
        <w:t xml:space="preserve"> 191 </w:t>
      </w:r>
      <w:r w:rsidR="00E6072E">
        <w:rPr>
          <w:rStyle w:val="1-Char"/>
          <w:rFonts w:hint="cs"/>
          <w:rtl/>
        </w:rPr>
        <w:t>ه‍)</w:t>
      </w:r>
      <w:r w:rsidR="008C1A89"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3</w:t>
      </w:r>
      <w:r w:rsidR="0041612B" w:rsidRPr="002360F2">
        <w:rPr>
          <w:rStyle w:val="1-Char"/>
          <w:rFonts w:hint="cs"/>
          <w:rtl/>
        </w:rPr>
        <w:t xml:space="preserve">- </w:t>
      </w:r>
      <w:r w:rsidRPr="002360F2">
        <w:rPr>
          <w:rStyle w:val="1-Char"/>
          <w:rFonts w:hint="cs"/>
          <w:rtl/>
        </w:rPr>
        <w:t>ابوسع</w:t>
      </w:r>
      <w:r w:rsidR="002E23EF">
        <w:rPr>
          <w:rStyle w:val="1-Char"/>
          <w:rFonts w:hint="cs"/>
          <w:rtl/>
        </w:rPr>
        <w:t>ی</w:t>
      </w:r>
      <w:r w:rsidR="001433E0" w:rsidRPr="002360F2">
        <w:rPr>
          <w:rStyle w:val="1-Char"/>
          <w:rFonts w:hint="cs"/>
          <w:rtl/>
        </w:rPr>
        <w:t>د</w:t>
      </w:r>
      <w:r w:rsidR="00C85B3A" w:rsidRPr="002360F2">
        <w:rPr>
          <w:rStyle w:val="1-Char"/>
          <w:rFonts w:hint="cs"/>
          <w:rtl/>
        </w:rPr>
        <w:t>،</w:t>
      </w:r>
      <w:r w:rsidR="001433E0" w:rsidRPr="002360F2">
        <w:rPr>
          <w:rStyle w:val="1-Char"/>
          <w:rFonts w:hint="cs"/>
          <w:rtl/>
        </w:rPr>
        <w:t xml:space="preserve"> عبدالسلام بن سع</w:t>
      </w:r>
      <w:r w:rsidR="002E23EF">
        <w:rPr>
          <w:rStyle w:val="1-Char"/>
          <w:rFonts w:hint="cs"/>
          <w:rtl/>
        </w:rPr>
        <w:t>ی</w:t>
      </w:r>
      <w:r w:rsidR="001433E0" w:rsidRPr="002360F2">
        <w:rPr>
          <w:rStyle w:val="1-Char"/>
          <w:rFonts w:hint="cs"/>
          <w:rtl/>
        </w:rPr>
        <w:t>د بن سحنون (</w:t>
      </w:r>
      <w:r w:rsidRPr="002360F2">
        <w:rPr>
          <w:rStyle w:val="1-Char"/>
          <w:rFonts w:hint="cs"/>
          <w:rtl/>
        </w:rPr>
        <w:t>متوف</w:t>
      </w:r>
      <w:r w:rsidR="002E23EF">
        <w:rPr>
          <w:rStyle w:val="1-Char"/>
          <w:rFonts w:hint="cs"/>
          <w:rtl/>
        </w:rPr>
        <w:t>ی</w:t>
      </w:r>
      <w:r w:rsidRPr="002360F2">
        <w:rPr>
          <w:rStyle w:val="1-Char"/>
          <w:rFonts w:hint="cs"/>
          <w:rtl/>
        </w:rPr>
        <w:t xml:space="preserve"> 204 </w:t>
      </w:r>
      <w:r w:rsidR="00E6072E">
        <w:rPr>
          <w:rStyle w:val="1-Char"/>
          <w:rFonts w:hint="cs"/>
          <w:rtl/>
        </w:rPr>
        <w:t>ه‍)</w:t>
      </w:r>
      <w:r w:rsidR="008C1A89"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4</w:t>
      </w:r>
      <w:r w:rsidR="0041612B" w:rsidRPr="002360F2">
        <w:rPr>
          <w:rStyle w:val="1-Char"/>
          <w:rFonts w:hint="cs"/>
          <w:rtl/>
        </w:rPr>
        <w:t xml:space="preserve">- </w:t>
      </w:r>
      <w:r w:rsidR="00C85B3A" w:rsidRPr="002360F2">
        <w:rPr>
          <w:rStyle w:val="1-Char"/>
          <w:rFonts w:hint="cs"/>
          <w:rtl/>
        </w:rPr>
        <w:t>أ</w:t>
      </w:r>
      <w:r w:rsidR="001433E0" w:rsidRPr="002360F2">
        <w:rPr>
          <w:rStyle w:val="1-Char"/>
          <w:rFonts w:hint="cs"/>
          <w:rtl/>
        </w:rPr>
        <w:t>سد بن فرات بن سنان (</w:t>
      </w:r>
      <w:r w:rsidR="00BD194F" w:rsidRPr="002360F2">
        <w:rPr>
          <w:rStyle w:val="1-Char"/>
          <w:rFonts w:hint="cs"/>
          <w:rtl/>
        </w:rPr>
        <w:t>متوف</w:t>
      </w:r>
      <w:r w:rsidR="002E23EF">
        <w:rPr>
          <w:rStyle w:val="1-Char"/>
          <w:rFonts w:hint="cs"/>
          <w:rtl/>
        </w:rPr>
        <w:t>ی</w:t>
      </w:r>
      <w:r w:rsidR="00BD194F" w:rsidRPr="002360F2">
        <w:rPr>
          <w:rStyle w:val="1-Char"/>
          <w:rFonts w:hint="cs"/>
          <w:rtl/>
        </w:rPr>
        <w:t xml:space="preserve"> 213 </w:t>
      </w:r>
      <w:r w:rsidR="00E6072E">
        <w:rPr>
          <w:rStyle w:val="1-Char"/>
          <w:rFonts w:hint="cs"/>
          <w:rtl/>
        </w:rPr>
        <w:t>ه‍)</w:t>
      </w:r>
      <w:r w:rsidR="008C1A89" w:rsidRPr="002360F2">
        <w:rPr>
          <w:rStyle w:val="1-Char"/>
          <w:rFonts w:hint="cs"/>
          <w:rtl/>
        </w:rPr>
        <w:t>.</w:t>
      </w:r>
    </w:p>
    <w:p w:rsidR="00C14CB8" w:rsidRPr="002360F2" w:rsidRDefault="00264EF3" w:rsidP="002360F2">
      <w:pPr>
        <w:ind w:firstLine="284"/>
        <w:jc w:val="both"/>
        <w:rPr>
          <w:rStyle w:val="1-Char"/>
          <w:rtl/>
        </w:rPr>
      </w:pPr>
      <w:r w:rsidRPr="002360F2">
        <w:rPr>
          <w:rStyle w:val="1-Char"/>
          <w:rFonts w:hint="cs"/>
          <w:rtl/>
        </w:rPr>
        <w:t>در مذهب مال</w:t>
      </w:r>
      <w:r w:rsidR="002E23EF">
        <w:rPr>
          <w:rStyle w:val="1-Char"/>
          <w:rFonts w:hint="cs"/>
          <w:rtl/>
        </w:rPr>
        <w:t>کی</w:t>
      </w:r>
      <w:r w:rsidR="00C85B3A" w:rsidRPr="002360F2">
        <w:rPr>
          <w:rStyle w:val="1-Char"/>
          <w:rFonts w:hint="cs"/>
          <w:rtl/>
        </w:rPr>
        <w:t>،</w:t>
      </w:r>
      <w:r w:rsidRPr="002360F2">
        <w:rPr>
          <w:rStyle w:val="1-Char"/>
          <w:rFonts w:hint="cs"/>
          <w:rtl/>
        </w:rPr>
        <w:t xml:space="preserve"> روا</w:t>
      </w:r>
      <w:r w:rsidR="002E23EF">
        <w:rPr>
          <w:rStyle w:val="1-Char"/>
          <w:rFonts w:hint="cs"/>
          <w:rtl/>
        </w:rPr>
        <w:t>ی</w:t>
      </w:r>
      <w:r w:rsidRPr="002360F2">
        <w:rPr>
          <w:rStyle w:val="1-Char"/>
          <w:rFonts w:hint="cs"/>
          <w:rtl/>
        </w:rPr>
        <w:t>ات و اقوال ا</w:t>
      </w:r>
      <w:r w:rsidR="002E23EF">
        <w:rPr>
          <w:rStyle w:val="1-Char"/>
          <w:rFonts w:hint="cs"/>
          <w:rtl/>
        </w:rPr>
        <w:t>ی</w:t>
      </w:r>
      <w:r w:rsidRPr="002360F2">
        <w:rPr>
          <w:rStyle w:val="1-Char"/>
          <w:rFonts w:hint="cs"/>
          <w:rtl/>
        </w:rPr>
        <w:t>ن بزرگان</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زمره</w:t>
      </w:r>
      <w:r w:rsidR="00C14CB8" w:rsidRPr="002360F2">
        <w:rPr>
          <w:rStyle w:val="1-Char"/>
          <w:rFonts w:hint="cs"/>
          <w:rtl/>
        </w:rPr>
        <w:t>‌</w:t>
      </w:r>
      <w:r w:rsidR="002E23EF">
        <w:rPr>
          <w:rStyle w:val="1-Char"/>
          <w:rFonts w:hint="cs"/>
          <w:rtl/>
        </w:rPr>
        <w:t>ی</w:t>
      </w:r>
      <w:r w:rsidRPr="002360F2">
        <w:rPr>
          <w:rStyle w:val="1-Char"/>
          <w:rFonts w:hint="cs"/>
          <w:rtl/>
        </w:rPr>
        <w:t xml:space="preserve"> روا</w:t>
      </w:r>
      <w:r w:rsidR="002E23EF">
        <w:rPr>
          <w:rStyle w:val="1-Char"/>
          <w:rFonts w:hint="cs"/>
          <w:rtl/>
        </w:rPr>
        <w:t>ی</w:t>
      </w:r>
      <w:r w:rsidRPr="002360F2">
        <w:rPr>
          <w:rStyle w:val="1-Char"/>
          <w:rFonts w:hint="cs"/>
          <w:rtl/>
        </w:rPr>
        <w:t xml:space="preserve">ات و اقوال «راجح» </w:t>
      </w:r>
      <w:r w:rsidR="002E23EF">
        <w:rPr>
          <w:rStyle w:val="1-Char"/>
          <w:rFonts w:hint="cs"/>
          <w:rtl/>
        </w:rPr>
        <w:t>ی</w:t>
      </w:r>
      <w:r w:rsidRPr="002360F2">
        <w:rPr>
          <w:rStyle w:val="1-Char"/>
          <w:rFonts w:hint="cs"/>
          <w:rtl/>
        </w:rPr>
        <w:t>ا «مشهور» م</w:t>
      </w:r>
      <w:r w:rsidR="002E23EF">
        <w:rPr>
          <w:rStyle w:val="1-Char"/>
          <w:rFonts w:hint="cs"/>
          <w:rtl/>
        </w:rPr>
        <w:t>ی</w:t>
      </w:r>
      <w:r w:rsidRPr="002360F2">
        <w:rPr>
          <w:rStyle w:val="1-Char"/>
          <w:rFonts w:hint="cs"/>
          <w:rtl/>
        </w:rPr>
        <w:t>‌باشند... و «ش</w:t>
      </w:r>
      <w:r w:rsidR="002E23EF">
        <w:rPr>
          <w:rStyle w:val="1-Char"/>
          <w:rFonts w:hint="cs"/>
          <w:rtl/>
        </w:rPr>
        <w:t>ی</w:t>
      </w:r>
      <w:r w:rsidRPr="002360F2">
        <w:rPr>
          <w:rStyle w:val="1-Char"/>
          <w:rFonts w:hint="cs"/>
          <w:rtl/>
        </w:rPr>
        <w:t>خ محمد عل</w:t>
      </w:r>
      <w:r w:rsidR="002E23EF">
        <w:rPr>
          <w:rStyle w:val="1-Char"/>
          <w:rFonts w:hint="cs"/>
          <w:rtl/>
        </w:rPr>
        <w:t>ی</w:t>
      </w:r>
      <w:r w:rsidRPr="002360F2">
        <w:rPr>
          <w:rStyle w:val="1-Char"/>
          <w:rFonts w:hint="cs"/>
          <w:rtl/>
        </w:rPr>
        <w:t>ش» ن</w:t>
      </w:r>
      <w:r w:rsidR="002E23EF">
        <w:rPr>
          <w:rStyle w:val="1-Char"/>
          <w:rFonts w:hint="cs"/>
          <w:rtl/>
        </w:rPr>
        <w:t>ی</w:t>
      </w:r>
      <w:r w:rsidRPr="002360F2">
        <w:rPr>
          <w:rStyle w:val="1-Char"/>
          <w:rFonts w:hint="cs"/>
          <w:rtl/>
        </w:rPr>
        <w:t>ز بد</w:t>
      </w:r>
      <w:r w:rsidR="002E23EF">
        <w:rPr>
          <w:rStyle w:val="1-Char"/>
          <w:rFonts w:hint="cs"/>
          <w:rtl/>
        </w:rPr>
        <w:t>ی</w:t>
      </w:r>
      <w:r w:rsidRPr="002360F2">
        <w:rPr>
          <w:rStyle w:val="1-Char"/>
          <w:rFonts w:hint="cs"/>
          <w:rtl/>
        </w:rPr>
        <w:t>ن ن</w:t>
      </w:r>
      <w:r w:rsidR="002E23EF">
        <w:rPr>
          <w:rStyle w:val="1-Char"/>
          <w:rFonts w:hint="cs"/>
          <w:rtl/>
        </w:rPr>
        <w:t>ک</w:t>
      </w:r>
      <w:r w:rsidRPr="002360F2">
        <w:rPr>
          <w:rStyle w:val="1-Char"/>
          <w:rFonts w:hint="cs"/>
          <w:rtl/>
        </w:rPr>
        <w:t>ته اشاره نموده و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Pr="00E6072E">
        <w:rPr>
          <w:rStyle w:val="1-Char"/>
          <w:vertAlign w:val="superscript"/>
          <w:rtl/>
        </w:rPr>
        <w:footnoteReference w:id="198"/>
      </w:r>
      <w:r w:rsidRPr="002360F2">
        <w:rPr>
          <w:rStyle w:val="1-Char"/>
          <w:rFonts w:hint="cs"/>
          <w:rtl/>
        </w:rPr>
        <w:t xml:space="preserve"> «</w:t>
      </w:r>
      <w:r w:rsidR="001433E0" w:rsidRPr="002360F2">
        <w:rPr>
          <w:rStyle w:val="1-Char"/>
          <w:rFonts w:hint="cs"/>
          <w:rtl/>
        </w:rPr>
        <w:t>تشه</w:t>
      </w:r>
      <w:r w:rsidR="002E23EF">
        <w:rPr>
          <w:rStyle w:val="1-Char"/>
          <w:rFonts w:hint="cs"/>
          <w:rtl/>
        </w:rPr>
        <w:t>ی</w:t>
      </w:r>
      <w:r w:rsidR="001433E0" w:rsidRPr="002360F2">
        <w:rPr>
          <w:rStyle w:val="1-Char"/>
          <w:rFonts w:hint="cs"/>
          <w:rtl/>
        </w:rPr>
        <w:t>ر» (</w:t>
      </w:r>
      <w:r w:rsidRPr="002360F2">
        <w:rPr>
          <w:rStyle w:val="1-Char"/>
          <w:rFonts w:hint="cs"/>
          <w:rtl/>
        </w:rPr>
        <w:t>مشه</w:t>
      </w:r>
      <w:r w:rsidR="001433E0" w:rsidRPr="002360F2">
        <w:rPr>
          <w:rStyle w:val="1-Char"/>
          <w:rFonts w:hint="cs"/>
          <w:rtl/>
        </w:rPr>
        <w:t>ور بودن روا</w:t>
      </w:r>
      <w:r w:rsidR="002E23EF">
        <w:rPr>
          <w:rStyle w:val="1-Char"/>
          <w:rFonts w:hint="cs"/>
          <w:rtl/>
        </w:rPr>
        <w:t>ی</w:t>
      </w:r>
      <w:r w:rsidR="001433E0" w:rsidRPr="002360F2">
        <w:rPr>
          <w:rStyle w:val="1-Char"/>
          <w:rFonts w:hint="cs"/>
          <w:rtl/>
        </w:rPr>
        <w:t>ات)</w:t>
      </w:r>
      <w:r w:rsidR="00C14CB8" w:rsidRPr="002360F2">
        <w:rPr>
          <w:rStyle w:val="1-Char"/>
          <w:rFonts w:hint="cs"/>
          <w:rtl/>
        </w:rPr>
        <w:t>،</w:t>
      </w:r>
      <w:r w:rsidR="001433E0" w:rsidRPr="002360F2">
        <w:rPr>
          <w:rStyle w:val="1-Char"/>
          <w:rFonts w:hint="cs"/>
          <w:rtl/>
        </w:rPr>
        <w:t xml:space="preserve"> همان «ترج</w:t>
      </w:r>
      <w:r w:rsidR="002E23EF">
        <w:rPr>
          <w:rStyle w:val="1-Char"/>
          <w:rFonts w:hint="cs"/>
          <w:rtl/>
        </w:rPr>
        <w:t>ی</w:t>
      </w:r>
      <w:r w:rsidR="001433E0" w:rsidRPr="002360F2">
        <w:rPr>
          <w:rStyle w:val="1-Char"/>
          <w:rFonts w:hint="cs"/>
          <w:rtl/>
        </w:rPr>
        <w:t>ح» (راجح بودن آن</w:t>
      </w:r>
      <w:r w:rsidR="004A29FC">
        <w:rPr>
          <w:rStyle w:val="1-Char"/>
          <w:rFonts w:hint="eastAsia"/>
          <w:rtl/>
        </w:rPr>
        <w:t>‌</w:t>
      </w:r>
      <w:r w:rsidR="001433E0" w:rsidRPr="002360F2">
        <w:rPr>
          <w:rStyle w:val="1-Char"/>
          <w:rFonts w:hint="cs"/>
          <w:rtl/>
        </w:rPr>
        <w:t>ها) است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هر جا </w:t>
      </w:r>
      <w:r w:rsidR="002E23EF">
        <w:rPr>
          <w:rStyle w:val="1-Char"/>
          <w:rFonts w:hint="cs"/>
          <w:rtl/>
        </w:rPr>
        <w:t>ک</w:t>
      </w:r>
      <w:r w:rsidRPr="002360F2">
        <w:rPr>
          <w:rStyle w:val="1-Char"/>
          <w:rFonts w:hint="cs"/>
          <w:rtl/>
        </w:rPr>
        <w:t>ه واژه</w:t>
      </w:r>
      <w:r w:rsidR="00C14CB8" w:rsidRPr="002360F2">
        <w:rPr>
          <w:rStyle w:val="1-Char"/>
          <w:rFonts w:hint="cs"/>
          <w:rtl/>
        </w:rPr>
        <w:t>‌</w:t>
      </w:r>
      <w:r w:rsidR="002E23EF">
        <w:rPr>
          <w:rStyle w:val="1-Char"/>
          <w:rFonts w:hint="cs"/>
          <w:rtl/>
        </w:rPr>
        <w:t>ی</w:t>
      </w:r>
      <w:r w:rsidRPr="002360F2">
        <w:rPr>
          <w:rStyle w:val="1-Char"/>
          <w:rFonts w:hint="cs"/>
          <w:rtl/>
        </w:rPr>
        <w:t xml:space="preserve"> «تشه</w:t>
      </w:r>
      <w:r w:rsidR="002E23EF">
        <w:rPr>
          <w:rStyle w:val="1-Char"/>
          <w:rFonts w:hint="cs"/>
          <w:rtl/>
        </w:rPr>
        <w:t>ی</w:t>
      </w:r>
      <w:r w:rsidRPr="002360F2">
        <w:rPr>
          <w:rStyle w:val="1-Char"/>
          <w:rFonts w:hint="cs"/>
          <w:rtl/>
        </w:rPr>
        <w:t>ر»</w:t>
      </w:r>
      <w:r w:rsidR="00C14CB8" w:rsidRPr="002360F2">
        <w:rPr>
          <w:rStyle w:val="1-Char"/>
          <w:rFonts w:hint="cs"/>
          <w:rtl/>
        </w:rPr>
        <w:t>،</w:t>
      </w:r>
      <w:r w:rsidRPr="002360F2">
        <w:rPr>
          <w:rStyle w:val="1-Char"/>
          <w:rFonts w:hint="cs"/>
          <w:rtl/>
        </w:rPr>
        <w:t xml:space="preserve"> استعمال م</w:t>
      </w:r>
      <w:r w:rsidR="002E23EF">
        <w:rPr>
          <w:rStyle w:val="1-Char"/>
          <w:rFonts w:hint="cs"/>
          <w:rtl/>
        </w:rPr>
        <w:t>ی</w:t>
      </w:r>
      <w:r w:rsidRPr="002360F2">
        <w:rPr>
          <w:rStyle w:val="1-Char"/>
          <w:rFonts w:hint="cs"/>
          <w:rtl/>
        </w:rPr>
        <w:t>‌شود</w:t>
      </w:r>
      <w:r w:rsidR="001C0D85" w:rsidRPr="002360F2">
        <w:rPr>
          <w:rStyle w:val="1-Char"/>
          <w:rFonts w:hint="cs"/>
          <w:rtl/>
        </w:rPr>
        <w:t>،</w:t>
      </w:r>
      <w:r w:rsidRPr="002360F2">
        <w:rPr>
          <w:rStyle w:val="1-Char"/>
          <w:rFonts w:hint="cs"/>
          <w:rtl/>
        </w:rPr>
        <w:t xml:space="preserve"> مرادش همان «ترج</w:t>
      </w:r>
      <w:r w:rsidR="002E23EF">
        <w:rPr>
          <w:rStyle w:val="1-Char"/>
          <w:rFonts w:hint="cs"/>
          <w:rtl/>
        </w:rPr>
        <w:t>ی</w:t>
      </w:r>
      <w:r w:rsidRPr="002360F2">
        <w:rPr>
          <w:rStyle w:val="1-Char"/>
          <w:rFonts w:hint="cs"/>
          <w:rtl/>
        </w:rPr>
        <w:t>ح» م</w:t>
      </w:r>
      <w:r w:rsidR="002E23EF">
        <w:rPr>
          <w:rStyle w:val="1-Char"/>
          <w:rFonts w:hint="cs"/>
          <w:rtl/>
        </w:rPr>
        <w:t>ی</w:t>
      </w:r>
      <w:r w:rsidRPr="002360F2">
        <w:rPr>
          <w:rStyle w:val="1-Char"/>
          <w:rFonts w:hint="cs"/>
          <w:rtl/>
        </w:rPr>
        <w:t>‌باشد و واژه</w:t>
      </w:r>
      <w:r w:rsidR="008C1A89" w:rsidRPr="002360F2">
        <w:rPr>
          <w:rStyle w:val="1-Char"/>
          <w:rFonts w:hint="cs"/>
          <w:rtl/>
        </w:rPr>
        <w:t>‌</w:t>
      </w:r>
      <w:r w:rsidR="002E23EF">
        <w:rPr>
          <w:rStyle w:val="1-Char"/>
          <w:rFonts w:hint="cs"/>
          <w:rtl/>
        </w:rPr>
        <w:t>ی</w:t>
      </w:r>
      <w:r w:rsidRPr="002360F2">
        <w:rPr>
          <w:rStyle w:val="1-Char"/>
          <w:rFonts w:hint="cs"/>
          <w:rtl/>
        </w:rPr>
        <w:t xml:space="preserve"> «مشهور» مرادف با «راجح» است و فرق</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ان «مشهور بودن روا</w:t>
      </w:r>
      <w:r w:rsidR="002E23EF">
        <w:rPr>
          <w:rStyle w:val="1-Char"/>
          <w:rFonts w:hint="cs"/>
          <w:rtl/>
        </w:rPr>
        <w:t>ی</w:t>
      </w:r>
      <w:r w:rsidRPr="002360F2">
        <w:rPr>
          <w:rStyle w:val="1-Char"/>
          <w:rFonts w:hint="cs"/>
          <w:rtl/>
        </w:rPr>
        <w:t xml:space="preserve">ت» و </w:t>
      </w:r>
      <w:r w:rsidR="002E23EF">
        <w:rPr>
          <w:rStyle w:val="1-Char"/>
          <w:rFonts w:hint="cs"/>
          <w:rtl/>
        </w:rPr>
        <w:t>ی</w:t>
      </w:r>
      <w:r w:rsidRPr="002360F2">
        <w:rPr>
          <w:rStyle w:val="1-Char"/>
          <w:rFonts w:hint="cs"/>
          <w:rtl/>
        </w:rPr>
        <w:t>ا «راجح بودن آن</w:t>
      </w:r>
      <w:r w:rsidR="00C14CB8" w:rsidRPr="002360F2">
        <w:rPr>
          <w:rStyle w:val="1-Char"/>
          <w:rFonts w:hint="cs"/>
          <w:rtl/>
        </w:rPr>
        <w:t>،</w:t>
      </w:r>
      <w:r w:rsidRPr="002360F2">
        <w:rPr>
          <w:rStyle w:val="1-Char"/>
          <w:rFonts w:hint="cs"/>
          <w:rtl/>
        </w:rPr>
        <w:t xml:space="preserve"> ن</w:t>
      </w:r>
      <w:r w:rsidR="002E23EF">
        <w:rPr>
          <w:rStyle w:val="1-Char"/>
          <w:rFonts w:hint="cs"/>
          <w:rtl/>
        </w:rPr>
        <w:t>ی</w:t>
      </w:r>
      <w:r w:rsidRPr="002360F2">
        <w:rPr>
          <w:rStyle w:val="1-Char"/>
          <w:rFonts w:hint="cs"/>
          <w:rtl/>
        </w:rPr>
        <w:t>ست»</w:t>
      </w:r>
      <w:r w:rsidR="008C1A89"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 «ش</w:t>
      </w:r>
      <w:r w:rsidR="002E23EF">
        <w:rPr>
          <w:rStyle w:val="1-Char"/>
          <w:rFonts w:hint="cs"/>
          <w:rtl/>
        </w:rPr>
        <w:t>ی</w:t>
      </w:r>
      <w:r w:rsidRPr="002360F2">
        <w:rPr>
          <w:rStyle w:val="1-Char"/>
          <w:rFonts w:hint="cs"/>
          <w:rtl/>
        </w:rPr>
        <w:t>خ ابوزهره» ن</w:t>
      </w:r>
      <w:r w:rsidR="002E23EF">
        <w:rPr>
          <w:rStyle w:val="1-Char"/>
          <w:rFonts w:hint="cs"/>
          <w:rtl/>
        </w:rPr>
        <w:t>ی</w:t>
      </w:r>
      <w:r w:rsidRPr="002360F2">
        <w:rPr>
          <w:rStyle w:val="1-Char"/>
          <w:rFonts w:hint="cs"/>
          <w:rtl/>
        </w:rPr>
        <w:t>ز درباره «المدونة»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1C0D85" w:rsidRPr="002360F2">
        <w:rPr>
          <w:rStyle w:val="1-Char"/>
          <w:rFonts w:hint="cs"/>
          <w:rtl/>
        </w:rPr>
        <w:t>،</w:t>
      </w:r>
      <w:r w:rsidRPr="002360F2">
        <w:rPr>
          <w:rStyle w:val="1-Char"/>
          <w:rFonts w:hint="cs"/>
          <w:rtl/>
        </w:rPr>
        <w:t xml:space="preserve"> پس</w:t>
      </w:r>
      <w:r w:rsidR="00F606D3" w:rsidRPr="002360F2">
        <w:rPr>
          <w:rStyle w:val="1-Char"/>
          <w:rFonts w:hint="cs"/>
          <w:rtl/>
        </w:rPr>
        <w:t xml:space="preserve"> از</w:t>
      </w:r>
      <w:r w:rsidR="00553FD4" w:rsidRPr="002360F2">
        <w:rPr>
          <w:rStyle w:val="1-Char"/>
          <w:rFonts w:hint="cs"/>
          <w:rtl/>
        </w:rPr>
        <w:t xml:space="preserve"> </w:t>
      </w:r>
      <w:r w:rsidR="00162534" w:rsidRPr="002360F2">
        <w:rPr>
          <w:rStyle w:val="1-Char"/>
          <w:rFonts w:hint="cs"/>
          <w:rtl/>
        </w:rPr>
        <w:t>موطأ</w:t>
      </w:r>
      <w:r w:rsidR="0004452C" w:rsidRPr="002360F2">
        <w:rPr>
          <w:rStyle w:val="1-Char"/>
          <w:rFonts w:hint="cs"/>
          <w:rtl/>
        </w:rPr>
        <w:t>،</w:t>
      </w:r>
      <w:r w:rsidRPr="002360F2">
        <w:rPr>
          <w:rStyle w:val="1-Char"/>
          <w:rFonts w:hint="cs"/>
          <w:rtl/>
        </w:rPr>
        <w:t xml:space="preserve"> اصل دوم در فقه مال</w:t>
      </w:r>
      <w:r w:rsidR="002E23EF">
        <w:rPr>
          <w:rStyle w:val="1-Char"/>
          <w:rFonts w:hint="cs"/>
          <w:rtl/>
        </w:rPr>
        <w:t>کی</w:t>
      </w:r>
      <w:r w:rsidRPr="002360F2">
        <w:rPr>
          <w:rStyle w:val="1-Char"/>
          <w:rFonts w:hint="cs"/>
          <w:rtl/>
        </w:rPr>
        <w:t xml:space="preserve"> شناخته م</w:t>
      </w:r>
      <w:r w:rsidR="002E23EF">
        <w:rPr>
          <w:rStyle w:val="1-Char"/>
          <w:rFonts w:hint="cs"/>
          <w:rtl/>
        </w:rPr>
        <w:t>ی</w:t>
      </w:r>
      <w:r w:rsidRPr="002360F2">
        <w:rPr>
          <w:rStyle w:val="1-Char"/>
          <w:rFonts w:hint="cs"/>
          <w:rtl/>
        </w:rPr>
        <w:t>‌شود</w:t>
      </w:r>
      <w:r w:rsidR="0004452C" w:rsidRPr="002360F2">
        <w:rPr>
          <w:rStyle w:val="1-Char"/>
          <w:rFonts w:hint="cs"/>
          <w:rtl/>
        </w:rPr>
        <w:t>،</w:t>
      </w:r>
      <w:r w:rsidRPr="002360F2">
        <w:rPr>
          <w:rStyle w:val="1-Char"/>
          <w:rFonts w:hint="cs"/>
          <w:rtl/>
        </w:rPr>
        <w:t xml:space="preserve"> چرا </w:t>
      </w:r>
      <w:r w:rsidR="002E23EF">
        <w:rPr>
          <w:rStyle w:val="1-Char"/>
          <w:rFonts w:hint="cs"/>
          <w:rtl/>
        </w:rPr>
        <w:t>ک</w:t>
      </w:r>
      <w:r w:rsidRPr="002360F2">
        <w:rPr>
          <w:rStyle w:val="1-Char"/>
          <w:rFonts w:hint="cs"/>
          <w:rtl/>
        </w:rPr>
        <w:t>ه در تدو</w:t>
      </w:r>
      <w:r w:rsidR="002E23EF">
        <w:rPr>
          <w:rStyle w:val="1-Char"/>
          <w:rFonts w:hint="cs"/>
          <w:rtl/>
        </w:rPr>
        <w:t>ی</w:t>
      </w:r>
      <w:r w:rsidRPr="002360F2">
        <w:rPr>
          <w:rStyle w:val="1-Char"/>
          <w:rFonts w:hint="cs"/>
          <w:rtl/>
        </w:rPr>
        <w:t>ن و نگارش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1C0D85" w:rsidRPr="002360F2">
        <w:rPr>
          <w:rStyle w:val="1-Char"/>
          <w:rFonts w:hint="cs"/>
          <w:rtl/>
        </w:rPr>
        <w:t>،</w:t>
      </w:r>
      <w:r w:rsidRPr="002360F2">
        <w:rPr>
          <w:rStyle w:val="1-Char"/>
          <w:rFonts w:hint="cs"/>
          <w:rtl/>
        </w:rPr>
        <w:t xml:space="preserve"> دو امر مهم و اساس</w:t>
      </w:r>
      <w:r w:rsidR="002E23EF">
        <w:rPr>
          <w:rStyle w:val="1-Char"/>
          <w:rFonts w:hint="cs"/>
          <w:rtl/>
        </w:rPr>
        <w:t>ی</w:t>
      </w:r>
      <w:r w:rsidRPr="002360F2">
        <w:rPr>
          <w:rStyle w:val="1-Char"/>
          <w:rFonts w:hint="cs"/>
          <w:rtl/>
        </w:rPr>
        <w:t xml:space="preserve"> لحاظ شده است </w:t>
      </w:r>
      <w:r w:rsidR="002E23EF">
        <w:rPr>
          <w:rStyle w:val="1-Char"/>
          <w:rFonts w:hint="cs"/>
          <w:rtl/>
        </w:rPr>
        <w:t>ک</w:t>
      </w:r>
      <w:r w:rsidRPr="002360F2">
        <w:rPr>
          <w:rStyle w:val="1-Char"/>
          <w:rFonts w:hint="cs"/>
          <w:rtl/>
        </w:rPr>
        <w:t>ه هر دو امر</w:t>
      </w:r>
      <w:r w:rsidR="0004452C" w:rsidRPr="002360F2">
        <w:rPr>
          <w:rStyle w:val="1-Char"/>
          <w:rFonts w:hint="cs"/>
          <w:rtl/>
        </w:rPr>
        <w:t>،</w:t>
      </w:r>
      <w:r w:rsidRPr="002360F2">
        <w:rPr>
          <w:rStyle w:val="1-Char"/>
          <w:rFonts w:hint="cs"/>
          <w:rtl/>
        </w:rPr>
        <w:t xml:space="preserve"> سهم به سزا</w:t>
      </w:r>
      <w:r w:rsidR="002E23EF">
        <w:rPr>
          <w:rStyle w:val="1-Char"/>
          <w:rFonts w:hint="cs"/>
          <w:rtl/>
        </w:rPr>
        <w:t>یی</w:t>
      </w:r>
      <w:r w:rsidRPr="002360F2">
        <w:rPr>
          <w:rStyle w:val="1-Char"/>
          <w:rFonts w:hint="cs"/>
          <w:rtl/>
        </w:rPr>
        <w:t xml:space="preserve"> در به تصو</w:t>
      </w:r>
      <w:r w:rsidR="002E23EF">
        <w:rPr>
          <w:rStyle w:val="1-Char"/>
          <w:rFonts w:hint="cs"/>
          <w:rtl/>
        </w:rPr>
        <w:t>ی</w:t>
      </w:r>
      <w:r w:rsidRPr="002360F2">
        <w:rPr>
          <w:rStyle w:val="1-Char"/>
          <w:rFonts w:hint="cs"/>
          <w:rtl/>
        </w:rPr>
        <w:t xml:space="preserve">ر </w:t>
      </w:r>
      <w:r w:rsidR="002E23EF">
        <w:rPr>
          <w:rStyle w:val="1-Char"/>
          <w:rFonts w:hint="cs"/>
          <w:rtl/>
        </w:rPr>
        <w:t>ک</w:t>
      </w:r>
      <w:r w:rsidRPr="002360F2">
        <w:rPr>
          <w:rStyle w:val="1-Char"/>
          <w:rFonts w:hint="cs"/>
          <w:rtl/>
        </w:rPr>
        <w:t>ش</w:t>
      </w:r>
      <w:r w:rsidR="002E23EF">
        <w:rPr>
          <w:rStyle w:val="1-Char"/>
          <w:rFonts w:hint="cs"/>
          <w:rtl/>
        </w:rPr>
        <w:t>ی</w:t>
      </w:r>
      <w:r w:rsidRPr="002360F2">
        <w:rPr>
          <w:rStyle w:val="1-Char"/>
          <w:rFonts w:hint="cs"/>
          <w:rtl/>
        </w:rPr>
        <w:t>دن «شروع اجتماع مشرب</w:t>
      </w:r>
      <w:r w:rsidR="004A29FC">
        <w:rPr>
          <w:rStyle w:val="1-Char"/>
          <w:rFonts w:hint="eastAsia"/>
          <w:rtl/>
        </w:rPr>
        <w:t>‌</w:t>
      </w:r>
      <w:r w:rsidRPr="002360F2">
        <w:rPr>
          <w:rStyle w:val="1-Char"/>
          <w:rFonts w:hint="cs"/>
          <w:rtl/>
        </w:rPr>
        <w:t>ها</w:t>
      </w:r>
      <w:r w:rsidR="002E23EF">
        <w:rPr>
          <w:rStyle w:val="1-Char"/>
          <w:rFonts w:hint="cs"/>
          <w:rtl/>
        </w:rPr>
        <w:t>ی</w:t>
      </w:r>
      <w:r w:rsidRPr="002360F2">
        <w:rPr>
          <w:rStyle w:val="1-Char"/>
          <w:rFonts w:hint="cs"/>
          <w:rtl/>
        </w:rPr>
        <w:t xml:space="preserve"> فقه</w:t>
      </w:r>
      <w:r w:rsidR="002E23EF">
        <w:rPr>
          <w:rStyle w:val="1-Char"/>
          <w:rFonts w:hint="cs"/>
          <w:rtl/>
        </w:rPr>
        <w:t>ی</w:t>
      </w:r>
      <w:r w:rsidR="001433E0" w:rsidRPr="002360F2">
        <w:rPr>
          <w:rStyle w:val="1-Char"/>
          <w:rFonts w:hint="cs"/>
          <w:rtl/>
        </w:rPr>
        <w:t xml:space="preserve"> مختلف» (</w:t>
      </w:r>
      <w:r w:rsidRPr="002360F2">
        <w:rPr>
          <w:rStyle w:val="1-Char"/>
          <w:rFonts w:hint="cs"/>
          <w:rtl/>
        </w:rPr>
        <w:t>فقه مقار</w:t>
      </w:r>
      <w:r w:rsidR="0004452C" w:rsidRPr="002360F2">
        <w:rPr>
          <w:rStyle w:val="1-Char"/>
          <w:rFonts w:hint="cs"/>
          <w:rtl/>
        </w:rPr>
        <w:t>َ</w:t>
      </w:r>
      <w:r w:rsidRPr="002360F2">
        <w:rPr>
          <w:rStyle w:val="1-Char"/>
          <w:rFonts w:hint="cs"/>
          <w:rtl/>
        </w:rPr>
        <w:t>ن) و «م</w:t>
      </w:r>
      <w:r w:rsidR="002E23EF">
        <w:rPr>
          <w:rStyle w:val="1-Char"/>
          <w:rFonts w:hint="cs"/>
          <w:rtl/>
        </w:rPr>
        <w:t>ی</w:t>
      </w:r>
      <w:r w:rsidRPr="002360F2">
        <w:rPr>
          <w:rStyle w:val="1-Char"/>
          <w:rFonts w:hint="cs"/>
          <w:rtl/>
        </w:rPr>
        <w:t>زان ب</w:t>
      </w:r>
      <w:r w:rsidR="001C0D85" w:rsidRPr="002360F2">
        <w:rPr>
          <w:rStyle w:val="1-Char"/>
          <w:rFonts w:hint="cs"/>
          <w:rtl/>
        </w:rPr>
        <w:t>هره‌</w:t>
      </w:r>
      <w:r w:rsidRPr="002360F2">
        <w:rPr>
          <w:rStyle w:val="1-Char"/>
          <w:rFonts w:hint="cs"/>
          <w:rtl/>
        </w:rPr>
        <w:t>بردار</w:t>
      </w:r>
      <w:r w:rsidR="002E23EF">
        <w:rPr>
          <w:rStyle w:val="1-Char"/>
          <w:rFonts w:hint="cs"/>
          <w:rtl/>
        </w:rPr>
        <w:t>ی</w:t>
      </w:r>
      <w:r w:rsidRPr="002360F2">
        <w:rPr>
          <w:rStyle w:val="1-Char"/>
          <w:rFonts w:hint="cs"/>
          <w:rtl/>
        </w:rPr>
        <w:t xml:space="preserve"> هر اقل</w:t>
      </w:r>
      <w:r w:rsidR="002E23EF">
        <w:rPr>
          <w:rStyle w:val="1-Char"/>
          <w:rFonts w:hint="cs"/>
          <w:rtl/>
        </w:rPr>
        <w:t>ی</w:t>
      </w:r>
      <w:r w:rsidRPr="002360F2">
        <w:rPr>
          <w:rStyle w:val="1-Char"/>
          <w:rFonts w:hint="cs"/>
          <w:rtl/>
        </w:rPr>
        <w:t>م</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فقه اقل</w:t>
      </w:r>
      <w:r w:rsidR="002E23EF">
        <w:rPr>
          <w:rStyle w:val="1-Char"/>
          <w:rFonts w:hint="cs"/>
          <w:rtl/>
        </w:rPr>
        <w:t>ی</w:t>
      </w:r>
      <w:r w:rsidRPr="002360F2">
        <w:rPr>
          <w:rStyle w:val="1-Char"/>
          <w:rFonts w:hint="cs"/>
          <w:rtl/>
        </w:rPr>
        <w:t>م د</w:t>
      </w:r>
      <w:r w:rsidR="002E23EF">
        <w:rPr>
          <w:rStyle w:val="1-Char"/>
          <w:rFonts w:hint="cs"/>
          <w:rtl/>
        </w:rPr>
        <w:t>ی</w:t>
      </w:r>
      <w:r w:rsidRPr="002360F2">
        <w:rPr>
          <w:rStyle w:val="1-Char"/>
          <w:rFonts w:hint="cs"/>
          <w:rtl/>
        </w:rPr>
        <w:t>گر» دارند</w:t>
      </w:r>
      <w:r w:rsidR="0004452C" w:rsidRPr="002360F2">
        <w:rPr>
          <w:rStyle w:val="1-Char"/>
          <w:rFonts w:hint="cs"/>
          <w:rtl/>
        </w:rPr>
        <w:t>،</w:t>
      </w:r>
      <w:r w:rsidRPr="002360F2">
        <w:rPr>
          <w:rStyle w:val="1-Char"/>
          <w:rFonts w:hint="cs"/>
          <w:rtl/>
        </w:rPr>
        <w:t xml:space="preserve"> و ا</w:t>
      </w:r>
      <w:r w:rsidR="002E23EF">
        <w:rPr>
          <w:rStyle w:val="1-Char"/>
          <w:rFonts w:hint="cs"/>
          <w:rtl/>
        </w:rPr>
        <w:t>ی</w:t>
      </w:r>
      <w:r w:rsidRPr="002360F2">
        <w:rPr>
          <w:rStyle w:val="1-Char"/>
          <w:rFonts w:hint="cs"/>
          <w:rtl/>
        </w:rPr>
        <w:t>ن دو امر عبارتند</w:t>
      </w:r>
      <w:r w:rsidR="001C0D85" w:rsidRPr="002360F2">
        <w:rPr>
          <w:rStyle w:val="1-Char"/>
          <w:rFonts w:hint="cs"/>
          <w:rtl/>
        </w:rPr>
        <w:t xml:space="preserve"> </w:t>
      </w:r>
      <w:r w:rsidRPr="002360F2">
        <w:rPr>
          <w:rStyle w:val="1-Char"/>
          <w:rFonts w:hint="cs"/>
          <w:rtl/>
        </w:rPr>
        <w:t>از</w:t>
      </w:r>
      <w:r w:rsidR="00E023D6" w:rsidRPr="002360F2">
        <w:rPr>
          <w:rStyle w:val="1-Char"/>
          <w:rFonts w:hint="cs"/>
          <w:rtl/>
        </w:rPr>
        <w:t>:</w:t>
      </w:r>
      <w:r w:rsidRPr="002360F2">
        <w:rPr>
          <w:rStyle w:val="1-Char"/>
          <w:rFonts w:hint="cs"/>
          <w:rtl/>
        </w:rPr>
        <w:t xml:space="preserve"> </w:t>
      </w:r>
    </w:p>
    <w:p w:rsidR="00264EF3" w:rsidRPr="002360F2" w:rsidRDefault="00264EF3" w:rsidP="002360F2">
      <w:pPr>
        <w:ind w:firstLine="284"/>
        <w:jc w:val="both"/>
        <w:rPr>
          <w:rStyle w:val="1-Char"/>
          <w:rtl/>
        </w:rPr>
      </w:pPr>
      <w:r w:rsidRPr="0071712D">
        <w:rPr>
          <w:rStyle w:val="5-Char"/>
          <w:rFonts w:hint="cs"/>
          <w:rtl/>
        </w:rPr>
        <w:t>«امر اول»</w:t>
      </w:r>
      <w:r w:rsidR="00E023D6" w:rsidRPr="0071712D">
        <w:rPr>
          <w:rStyle w:val="5-Char"/>
          <w:rFonts w:hint="cs"/>
          <w:rtl/>
        </w:rPr>
        <w:t>:</w:t>
      </w:r>
      <w:r w:rsidR="001C0D85" w:rsidRPr="002360F2">
        <w:rPr>
          <w:rStyle w:val="1-Char"/>
          <w:rFonts w:hint="cs"/>
          <w:rtl/>
        </w:rPr>
        <w:t xml:space="preserve"> مدونة</w:t>
      </w:r>
      <w:r w:rsidR="0004452C" w:rsidRPr="002360F2">
        <w:rPr>
          <w:rStyle w:val="1-Char"/>
          <w:rFonts w:hint="cs"/>
          <w:rtl/>
        </w:rPr>
        <w:t>،</w:t>
      </w:r>
      <w:r w:rsidR="001C0D85" w:rsidRPr="002360F2">
        <w:rPr>
          <w:rStyle w:val="1-Char"/>
          <w:rFonts w:hint="cs"/>
          <w:rtl/>
        </w:rPr>
        <w:t xml:space="preserve"> نوشته شد تا انع</w:t>
      </w:r>
      <w:r w:rsidR="002E23EF">
        <w:rPr>
          <w:rStyle w:val="1-Char"/>
          <w:rFonts w:hint="cs"/>
          <w:rtl/>
        </w:rPr>
        <w:t>ک</w:t>
      </w:r>
      <w:r w:rsidR="001C0D85" w:rsidRPr="002360F2">
        <w:rPr>
          <w:rStyle w:val="1-Char"/>
          <w:rFonts w:hint="cs"/>
          <w:rtl/>
        </w:rPr>
        <w:t>اس‌</w:t>
      </w:r>
      <w:r w:rsidRPr="002360F2">
        <w:rPr>
          <w:rStyle w:val="1-Char"/>
          <w:rFonts w:hint="cs"/>
          <w:rtl/>
        </w:rPr>
        <w:t>دهنده</w:t>
      </w:r>
      <w:r w:rsidR="0004452C" w:rsidRPr="002360F2">
        <w:rPr>
          <w:rStyle w:val="1-Char"/>
          <w:rFonts w:hint="cs"/>
          <w:rtl/>
        </w:rPr>
        <w:t>‌</w:t>
      </w:r>
      <w:r w:rsidR="002E23EF">
        <w:rPr>
          <w:rStyle w:val="1-Char"/>
          <w:rFonts w:hint="cs"/>
          <w:rtl/>
        </w:rPr>
        <w:t>ی</w:t>
      </w:r>
      <w:r w:rsidRPr="002360F2">
        <w:rPr>
          <w:rStyle w:val="1-Char"/>
          <w:rFonts w:hint="cs"/>
          <w:rtl/>
        </w:rPr>
        <w:t xml:space="preserve"> مسائل فقه</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تب محمد بن حسن ش</w:t>
      </w:r>
      <w:r w:rsidR="002E23EF">
        <w:rPr>
          <w:rStyle w:val="1-Char"/>
          <w:rFonts w:hint="cs"/>
          <w:rtl/>
        </w:rPr>
        <w:t>ی</w:t>
      </w:r>
      <w:r w:rsidRPr="002360F2">
        <w:rPr>
          <w:rStyle w:val="1-Char"/>
          <w:rFonts w:hint="cs"/>
          <w:rtl/>
        </w:rPr>
        <w:t>بان</w:t>
      </w:r>
      <w:r w:rsidR="002E23EF">
        <w:rPr>
          <w:rStyle w:val="1-Char"/>
          <w:rFonts w:hint="cs"/>
          <w:rtl/>
        </w:rPr>
        <w:t>ی</w:t>
      </w:r>
      <w:r w:rsidRPr="002360F2">
        <w:rPr>
          <w:rStyle w:val="1-Char"/>
          <w:rFonts w:hint="cs"/>
          <w:rtl/>
        </w:rPr>
        <w:t xml:space="preserve"> در فقه عراق باشد</w:t>
      </w:r>
      <w:r w:rsidR="001C0D85" w:rsidRPr="002360F2">
        <w:rPr>
          <w:rStyle w:val="1-Char"/>
          <w:rFonts w:hint="cs"/>
          <w:rtl/>
        </w:rPr>
        <w:t>،</w:t>
      </w:r>
      <w:r w:rsidRPr="002360F2">
        <w:rPr>
          <w:rStyle w:val="1-Char"/>
          <w:rFonts w:hint="cs"/>
          <w:rtl/>
        </w:rPr>
        <w:t xml:space="preserve"> و ا</w:t>
      </w:r>
      <w:r w:rsidR="002E23EF">
        <w:rPr>
          <w:rStyle w:val="1-Char"/>
          <w:rFonts w:hint="cs"/>
          <w:rtl/>
        </w:rPr>
        <w:t>ی</w:t>
      </w:r>
      <w:r w:rsidRPr="002360F2">
        <w:rPr>
          <w:rStyle w:val="1-Char"/>
          <w:rFonts w:hint="cs"/>
          <w:rtl/>
        </w:rPr>
        <w:t>ن مسئله ن</w:t>
      </w:r>
      <w:r w:rsidR="002E23EF">
        <w:rPr>
          <w:rStyle w:val="1-Char"/>
          <w:rFonts w:hint="cs"/>
          <w:rtl/>
        </w:rPr>
        <w:t>ی</w:t>
      </w:r>
      <w:r w:rsidRPr="002360F2">
        <w:rPr>
          <w:rStyle w:val="1-Char"/>
          <w:rFonts w:hint="cs"/>
          <w:rtl/>
        </w:rPr>
        <w:t xml:space="preserve">ز بدان جهت بود </w:t>
      </w:r>
      <w:r w:rsidR="002E23EF">
        <w:rPr>
          <w:rStyle w:val="1-Char"/>
          <w:rFonts w:hint="cs"/>
          <w:rtl/>
        </w:rPr>
        <w:t>ک</w:t>
      </w:r>
      <w:r w:rsidRPr="002360F2">
        <w:rPr>
          <w:rStyle w:val="1-Char"/>
          <w:rFonts w:hint="cs"/>
          <w:rtl/>
        </w:rPr>
        <w:t>ه وقت</w:t>
      </w:r>
      <w:r w:rsidR="002E23EF">
        <w:rPr>
          <w:rStyle w:val="1-Char"/>
          <w:rFonts w:hint="cs"/>
          <w:rtl/>
        </w:rPr>
        <w:t>ی</w:t>
      </w:r>
      <w:r w:rsidRPr="002360F2">
        <w:rPr>
          <w:rStyle w:val="1-Char"/>
          <w:rFonts w:hint="cs"/>
          <w:rtl/>
        </w:rPr>
        <w:t xml:space="preserve"> «اسد بن فرات»</w:t>
      </w:r>
      <w:r w:rsidR="00F606D3" w:rsidRPr="002360F2">
        <w:rPr>
          <w:rStyle w:val="1-Char"/>
          <w:rFonts w:hint="cs"/>
          <w:rtl/>
        </w:rPr>
        <w:t xml:space="preserve"> از</w:t>
      </w:r>
      <w:r w:rsidR="00553FD4" w:rsidRPr="002360F2">
        <w:rPr>
          <w:rStyle w:val="1-Char"/>
          <w:rFonts w:hint="cs"/>
          <w:rtl/>
        </w:rPr>
        <w:t xml:space="preserve"> </w:t>
      </w:r>
      <w:r w:rsidR="002E23EF">
        <w:rPr>
          <w:rStyle w:val="1-Char"/>
          <w:rFonts w:hint="cs"/>
          <w:rtl/>
        </w:rPr>
        <w:t>ک</w:t>
      </w:r>
      <w:r w:rsidR="001433E0" w:rsidRPr="002360F2">
        <w:rPr>
          <w:rStyle w:val="1-Char"/>
          <w:rFonts w:hint="cs"/>
          <w:rtl/>
        </w:rPr>
        <w:t>تب اهل عراق (</w:t>
      </w:r>
      <w:r w:rsidRPr="002360F2">
        <w:rPr>
          <w:rStyle w:val="1-Char"/>
          <w:rFonts w:hint="cs"/>
          <w:rtl/>
        </w:rPr>
        <w:t>احناف)</w:t>
      </w:r>
      <w:r w:rsidR="0004452C" w:rsidRPr="002360F2">
        <w:rPr>
          <w:rStyle w:val="1-Char"/>
          <w:rFonts w:hint="cs"/>
          <w:rtl/>
        </w:rPr>
        <w:t>،</w:t>
      </w:r>
      <w:r w:rsidRPr="002360F2">
        <w:rPr>
          <w:rStyle w:val="1-Char"/>
          <w:rFonts w:hint="cs"/>
          <w:rtl/>
        </w:rPr>
        <w:t xml:space="preserve"> اطلاع حاصل نمود</w:t>
      </w:r>
      <w:r w:rsidR="0004452C" w:rsidRPr="002360F2">
        <w:rPr>
          <w:rStyle w:val="1-Char"/>
          <w:rFonts w:hint="cs"/>
          <w:rtl/>
        </w:rPr>
        <w:t>،</w:t>
      </w:r>
      <w:r w:rsidRPr="002360F2">
        <w:rPr>
          <w:rStyle w:val="1-Char"/>
          <w:rFonts w:hint="cs"/>
          <w:rtl/>
        </w:rPr>
        <w:t xml:space="preserve"> خواست تا در استخراج و استنباط مسائل فقه</w:t>
      </w:r>
      <w:r w:rsidR="002E23EF">
        <w:rPr>
          <w:rStyle w:val="1-Char"/>
          <w:rFonts w:hint="cs"/>
          <w:rtl/>
        </w:rPr>
        <w:t>ی</w:t>
      </w:r>
      <w:r w:rsidRPr="002360F2">
        <w:rPr>
          <w:rStyle w:val="1-Char"/>
          <w:rFonts w:hint="cs"/>
          <w:rtl/>
        </w:rPr>
        <w:t xml:space="preserve"> مال</w:t>
      </w:r>
      <w:r w:rsidR="002E23EF">
        <w:rPr>
          <w:rStyle w:val="1-Char"/>
          <w:rFonts w:hint="cs"/>
          <w:rtl/>
        </w:rPr>
        <w:t>کی</w:t>
      </w:r>
      <w:r w:rsidRPr="002360F2">
        <w:rPr>
          <w:rStyle w:val="1-Char"/>
          <w:rFonts w:hint="cs"/>
          <w:rtl/>
        </w:rPr>
        <w:t xml:space="preserve"> </w:t>
      </w:r>
      <w:r w:rsidR="008C52FA"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ه نص</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امام مال</w:t>
      </w:r>
      <w:r w:rsidR="002E23EF">
        <w:rPr>
          <w:rStyle w:val="1-Char"/>
          <w:rFonts w:hint="cs"/>
          <w:rtl/>
        </w:rPr>
        <w:t>ک</w:t>
      </w:r>
      <w:r w:rsidRPr="002360F2">
        <w:rPr>
          <w:rStyle w:val="1-Char"/>
          <w:rFonts w:hint="cs"/>
          <w:rtl/>
        </w:rPr>
        <w:t xml:space="preserve"> پ</w:t>
      </w:r>
      <w:r w:rsidR="002E23EF">
        <w:rPr>
          <w:rStyle w:val="1-Char"/>
          <w:rFonts w:hint="cs"/>
          <w:rtl/>
        </w:rPr>
        <w:t>ی</w:t>
      </w:r>
      <w:r w:rsidRPr="002360F2">
        <w:rPr>
          <w:rStyle w:val="1-Char"/>
          <w:rFonts w:hint="cs"/>
          <w:rtl/>
        </w:rPr>
        <w:t>رامون</w:t>
      </w:r>
      <w:r w:rsidR="004A29FC">
        <w:rPr>
          <w:rStyle w:val="1-Char"/>
          <w:rFonts w:hint="cs"/>
          <w:rtl/>
        </w:rPr>
        <w:t xml:space="preserve"> آن‌ها </w:t>
      </w:r>
      <w:r w:rsidRPr="002360F2">
        <w:rPr>
          <w:rStyle w:val="1-Char"/>
          <w:rFonts w:hint="cs"/>
          <w:rtl/>
        </w:rPr>
        <w:t>ن</w:t>
      </w:r>
      <w:r w:rsidR="002E23EF">
        <w:rPr>
          <w:rStyle w:val="1-Char"/>
          <w:rFonts w:hint="cs"/>
          <w:rtl/>
        </w:rPr>
        <w:t>ی</w:t>
      </w:r>
      <w:r w:rsidRPr="002360F2">
        <w:rPr>
          <w:rStyle w:val="1-Char"/>
          <w:rFonts w:hint="cs"/>
          <w:rtl/>
        </w:rPr>
        <w:t xml:space="preserve">ست </w:t>
      </w:r>
      <w:r w:rsidR="008C52FA" w:rsidRPr="002360F2">
        <w:rPr>
          <w:rStyle w:val="1-Char"/>
          <w:rFonts w:hint="cs"/>
          <w:rtl/>
        </w:rPr>
        <w:t>-</w:t>
      </w:r>
      <w:r w:rsidRPr="002360F2">
        <w:rPr>
          <w:rStyle w:val="1-Char"/>
          <w:rFonts w:hint="cs"/>
          <w:rtl/>
        </w:rPr>
        <w:t xml:space="preserve"> </w:t>
      </w:r>
      <w:r w:rsidR="00F606D3" w:rsidRPr="002360F2">
        <w:rPr>
          <w:rStyle w:val="1-Char"/>
          <w:rFonts w:hint="cs"/>
          <w:rtl/>
        </w:rPr>
        <w:t>از</w:t>
      </w:r>
      <w:r w:rsidR="00553FD4" w:rsidRPr="002360F2">
        <w:rPr>
          <w:rStyle w:val="1-Char"/>
          <w:rFonts w:hint="cs"/>
          <w:rtl/>
        </w:rPr>
        <w:t xml:space="preserve"> </w:t>
      </w:r>
      <w:r w:rsidR="002E23EF">
        <w:rPr>
          <w:rStyle w:val="1-Char"/>
          <w:rFonts w:hint="cs"/>
          <w:rtl/>
        </w:rPr>
        <w:t>ک</w:t>
      </w:r>
      <w:r w:rsidR="001433E0" w:rsidRPr="002360F2">
        <w:rPr>
          <w:rStyle w:val="1-Char"/>
          <w:rFonts w:hint="cs"/>
          <w:rtl/>
        </w:rPr>
        <w:t xml:space="preserve">تب احناف </w:t>
      </w:r>
      <w:r w:rsidR="0004452C" w:rsidRPr="002360F2">
        <w:rPr>
          <w:rStyle w:val="1-Char"/>
          <w:rFonts w:hint="cs"/>
          <w:rtl/>
        </w:rPr>
        <w:t xml:space="preserve">استفاده </w:t>
      </w:r>
      <w:r w:rsidR="001433E0" w:rsidRPr="002360F2">
        <w:rPr>
          <w:rStyle w:val="1-Char"/>
          <w:rFonts w:hint="cs"/>
          <w:rtl/>
        </w:rPr>
        <w:t>نما</w:t>
      </w:r>
      <w:r w:rsidR="002E23EF">
        <w:rPr>
          <w:rStyle w:val="1-Char"/>
          <w:rFonts w:hint="cs"/>
          <w:rtl/>
        </w:rPr>
        <w:t>ی</w:t>
      </w:r>
      <w:r w:rsidR="001433E0" w:rsidRPr="002360F2">
        <w:rPr>
          <w:rStyle w:val="1-Char"/>
          <w:rFonts w:hint="cs"/>
          <w:rtl/>
        </w:rPr>
        <w:t>د (</w:t>
      </w:r>
      <w:r w:rsidRPr="002360F2">
        <w:rPr>
          <w:rStyle w:val="1-Char"/>
          <w:rFonts w:hint="cs"/>
          <w:rtl/>
        </w:rPr>
        <w:t>و در تخر</w:t>
      </w:r>
      <w:r w:rsidR="002E23EF">
        <w:rPr>
          <w:rStyle w:val="1-Char"/>
          <w:rFonts w:hint="cs"/>
          <w:rtl/>
        </w:rPr>
        <w:t>ی</w:t>
      </w:r>
      <w:r w:rsidRPr="002360F2">
        <w:rPr>
          <w:rStyle w:val="1-Char"/>
          <w:rFonts w:hint="cs"/>
          <w:rtl/>
        </w:rPr>
        <w:t>ج مسائل</w:t>
      </w:r>
      <w:r w:rsidR="0004452C" w:rsidRPr="002360F2">
        <w:rPr>
          <w:rStyle w:val="1-Char"/>
          <w:rFonts w:hint="cs"/>
          <w:rtl/>
        </w:rPr>
        <w:t>ِ</w:t>
      </w:r>
      <w:r w:rsidRPr="002360F2">
        <w:rPr>
          <w:rStyle w:val="1-Char"/>
          <w:rFonts w:hint="cs"/>
          <w:rtl/>
        </w:rPr>
        <w:t xml:space="preserve"> جد</w:t>
      </w:r>
      <w:r w:rsidR="002E23EF">
        <w:rPr>
          <w:rStyle w:val="1-Char"/>
          <w:rFonts w:hint="cs"/>
          <w:rtl/>
        </w:rPr>
        <w:t>ی</w:t>
      </w:r>
      <w:r w:rsidRPr="002360F2">
        <w:rPr>
          <w:rStyle w:val="1-Char"/>
          <w:rFonts w:hint="cs"/>
          <w:rtl/>
        </w:rPr>
        <w:t>د الوقوع و مستحدثه</w:t>
      </w:r>
      <w:r w:rsidR="0004452C" w:rsidRPr="002360F2">
        <w:rPr>
          <w:rStyle w:val="1-Char"/>
          <w:rFonts w:hint="cs"/>
          <w:rtl/>
        </w:rPr>
        <w:t>،</w:t>
      </w:r>
      <w:r w:rsidRPr="002360F2">
        <w:rPr>
          <w:rStyle w:val="1-Char"/>
          <w:rFonts w:hint="cs"/>
          <w:rtl/>
        </w:rPr>
        <w:t xml:space="preserve"> به</w:t>
      </w:r>
      <w:r w:rsidR="004A29FC">
        <w:rPr>
          <w:rStyle w:val="1-Char"/>
          <w:rFonts w:hint="cs"/>
          <w:rtl/>
        </w:rPr>
        <w:t xml:space="preserve"> آن‌ها </w:t>
      </w:r>
      <w:r w:rsidRPr="002360F2">
        <w:rPr>
          <w:rStyle w:val="1-Char"/>
          <w:rFonts w:hint="cs"/>
          <w:rtl/>
        </w:rPr>
        <w:t>تأس</w:t>
      </w:r>
      <w:r w:rsidR="002E23EF">
        <w:rPr>
          <w:rStyle w:val="1-Char"/>
          <w:rFonts w:hint="cs"/>
          <w:rtl/>
        </w:rPr>
        <w:t>ی</w:t>
      </w:r>
      <w:r w:rsidRPr="002360F2">
        <w:rPr>
          <w:rStyle w:val="1-Char"/>
          <w:rFonts w:hint="cs"/>
          <w:rtl/>
        </w:rPr>
        <w:t xml:space="preserve"> ورزد)</w:t>
      </w:r>
    </w:p>
    <w:p w:rsidR="00264EF3" w:rsidRPr="002360F2" w:rsidRDefault="00264EF3" w:rsidP="002360F2">
      <w:pPr>
        <w:ind w:firstLine="284"/>
        <w:jc w:val="both"/>
        <w:rPr>
          <w:rStyle w:val="1-Char"/>
          <w:rtl/>
        </w:rPr>
      </w:pPr>
      <w:r w:rsidRPr="002360F2">
        <w:rPr>
          <w:rStyle w:val="1-Char"/>
          <w:rFonts w:hint="cs"/>
          <w:rtl/>
        </w:rPr>
        <w:t>«</w:t>
      </w:r>
      <w:r w:rsidR="001433E0" w:rsidRPr="002360F2">
        <w:rPr>
          <w:rStyle w:val="1-Char"/>
          <w:rFonts w:hint="cs"/>
          <w:rtl/>
        </w:rPr>
        <w:t>فقه عراق» (</w:t>
      </w:r>
      <w:r w:rsidRPr="002360F2">
        <w:rPr>
          <w:rStyle w:val="1-Char"/>
          <w:rFonts w:hint="cs"/>
          <w:rtl/>
        </w:rPr>
        <w:t>فقه احناف)</w:t>
      </w:r>
      <w:r w:rsidR="0004452C" w:rsidRPr="002360F2">
        <w:rPr>
          <w:rStyle w:val="1-Char"/>
          <w:rFonts w:hint="cs"/>
          <w:rtl/>
        </w:rPr>
        <w:t>،</w:t>
      </w:r>
      <w:r w:rsidRPr="002360F2">
        <w:rPr>
          <w:rStyle w:val="1-Char"/>
          <w:rFonts w:hint="cs"/>
          <w:rtl/>
        </w:rPr>
        <w:t xml:space="preserve"> به تفر</w:t>
      </w:r>
      <w:r w:rsidR="002E23EF">
        <w:rPr>
          <w:rStyle w:val="1-Char"/>
          <w:rFonts w:hint="cs"/>
          <w:rtl/>
        </w:rPr>
        <w:t>ی</w:t>
      </w:r>
      <w:r w:rsidRPr="002360F2">
        <w:rPr>
          <w:rStyle w:val="1-Char"/>
          <w:rFonts w:hint="cs"/>
          <w:rtl/>
        </w:rPr>
        <w:t>عات و تطب</w:t>
      </w:r>
      <w:r w:rsidR="002E23EF">
        <w:rPr>
          <w:rStyle w:val="1-Char"/>
          <w:rFonts w:hint="cs"/>
          <w:rtl/>
        </w:rPr>
        <w:t>ی</w:t>
      </w:r>
      <w:r w:rsidRPr="002360F2">
        <w:rPr>
          <w:rStyle w:val="1-Char"/>
          <w:rFonts w:hint="cs"/>
          <w:rtl/>
        </w:rPr>
        <w:t>قات گوناگون و فراوان فقه</w:t>
      </w:r>
      <w:r w:rsidR="002E23EF">
        <w:rPr>
          <w:rStyle w:val="1-Char"/>
          <w:rFonts w:hint="cs"/>
          <w:rtl/>
        </w:rPr>
        <w:t>ی</w:t>
      </w:r>
      <w:r w:rsidR="0004452C" w:rsidRPr="002360F2">
        <w:rPr>
          <w:rStyle w:val="1-Char"/>
          <w:rFonts w:hint="cs"/>
          <w:rtl/>
        </w:rPr>
        <w:t>،</w:t>
      </w:r>
      <w:r w:rsidRPr="002360F2">
        <w:rPr>
          <w:rStyle w:val="1-Char"/>
          <w:rFonts w:hint="cs"/>
          <w:rtl/>
        </w:rPr>
        <w:t xml:space="preserve"> و به ب</w:t>
      </w:r>
      <w:r w:rsidR="002E23EF">
        <w:rPr>
          <w:rStyle w:val="1-Char"/>
          <w:rFonts w:hint="cs"/>
          <w:rtl/>
        </w:rPr>
        <w:t>ی</w:t>
      </w:r>
      <w:r w:rsidRPr="002360F2">
        <w:rPr>
          <w:rStyle w:val="1-Char"/>
          <w:rFonts w:hint="cs"/>
          <w:rtl/>
        </w:rPr>
        <w:t>ان مسائل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ه به وقوع </w:t>
      </w:r>
      <w:r w:rsidR="0004452C" w:rsidRPr="002360F2">
        <w:rPr>
          <w:rStyle w:val="1-Char"/>
          <w:rFonts w:hint="cs"/>
          <w:rtl/>
        </w:rPr>
        <w:t>ن</w:t>
      </w:r>
      <w:r w:rsidRPr="002360F2">
        <w:rPr>
          <w:rStyle w:val="1-Char"/>
          <w:rFonts w:hint="cs"/>
          <w:rtl/>
        </w:rPr>
        <w:t>پ</w:t>
      </w:r>
      <w:r w:rsidR="002E23EF">
        <w:rPr>
          <w:rStyle w:val="1-Char"/>
          <w:rFonts w:hint="cs"/>
          <w:rtl/>
        </w:rPr>
        <w:t>ی</w:t>
      </w:r>
      <w:r w:rsidRPr="002360F2">
        <w:rPr>
          <w:rStyle w:val="1-Char"/>
          <w:rFonts w:hint="cs"/>
          <w:rtl/>
        </w:rPr>
        <w:t>وسته بودند</w:t>
      </w:r>
      <w:r w:rsidR="0004452C"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 xml:space="preserve">‌پرداخت </w:t>
      </w:r>
      <w:r w:rsidR="008C52FA" w:rsidRPr="002360F2">
        <w:rPr>
          <w:rStyle w:val="1-Char"/>
          <w:rFonts w:hint="cs"/>
          <w:rtl/>
        </w:rPr>
        <w:t>-</w:t>
      </w:r>
      <w:r w:rsidRPr="002360F2">
        <w:rPr>
          <w:rStyle w:val="1-Char"/>
          <w:rFonts w:hint="cs"/>
          <w:rtl/>
        </w:rPr>
        <w:t xml:space="preserve"> و ا</w:t>
      </w:r>
      <w:r w:rsidR="002E23EF">
        <w:rPr>
          <w:rStyle w:val="1-Char"/>
          <w:rFonts w:hint="cs"/>
          <w:rtl/>
        </w:rPr>
        <w:t>ی</w:t>
      </w:r>
      <w:r w:rsidRPr="002360F2">
        <w:rPr>
          <w:rStyle w:val="1-Char"/>
          <w:rFonts w:hint="cs"/>
          <w:rtl/>
        </w:rPr>
        <w:t xml:space="preserve">ن </w:t>
      </w:r>
      <w:r w:rsidR="002E23EF">
        <w:rPr>
          <w:rStyle w:val="1-Char"/>
          <w:rFonts w:hint="cs"/>
          <w:rtl/>
        </w:rPr>
        <w:t>یکی</w:t>
      </w:r>
      <w:r w:rsidR="00F606D3" w:rsidRPr="002360F2">
        <w:rPr>
          <w:rStyle w:val="1-Char"/>
          <w:rFonts w:hint="cs"/>
          <w:rtl/>
        </w:rPr>
        <w:t xml:space="preserve"> از</w:t>
      </w:r>
      <w:r w:rsidR="00553FD4" w:rsidRPr="002360F2">
        <w:rPr>
          <w:rStyle w:val="1-Char"/>
          <w:rFonts w:hint="cs"/>
          <w:rtl/>
        </w:rPr>
        <w:t xml:space="preserve"> </w:t>
      </w:r>
      <w:r w:rsidR="0004452C" w:rsidRPr="002360F2">
        <w:rPr>
          <w:rStyle w:val="1-Char"/>
          <w:rFonts w:hint="cs"/>
          <w:rtl/>
        </w:rPr>
        <w:t>خصوص</w:t>
      </w:r>
      <w:r w:rsidR="002E23EF">
        <w:rPr>
          <w:rStyle w:val="1-Char"/>
          <w:rFonts w:hint="cs"/>
          <w:rtl/>
        </w:rPr>
        <w:t>ی</w:t>
      </w:r>
      <w:r w:rsidR="0004452C" w:rsidRPr="002360F2">
        <w:rPr>
          <w:rStyle w:val="1-Char"/>
          <w:rFonts w:hint="cs"/>
          <w:rtl/>
        </w:rPr>
        <w:t>ات فقه احناف بود</w:t>
      </w:r>
      <w:r w:rsidR="008C52FA" w:rsidRPr="002360F2">
        <w:rPr>
          <w:rStyle w:val="1-Char"/>
          <w:rFonts w:hint="cs"/>
          <w:rtl/>
        </w:rPr>
        <w:t>-</w:t>
      </w:r>
      <w:r w:rsidR="0004452C" w:rsidRPr="002360F2">
        <w:rPr>
          <w:rStyle w:val="1-Char"/>
          <w:rFonts w:hint="cs"/>
          <w:rtl/>
        </w:rPr>
        <w:t>،</w:t>
      </w:r>
      <w:r w:rsidRPr="002360F2">
        <w:rPr>
          <w:rStyle w:val="1-Char"/>
          <w:rFonts w:hint="cs"/>
          <w:rtl/>
        </w:rPr>
        <w:t xml:space="preserve"> برخلاف فقه مال</w:t>
      </w:r>
      <w:r w:rsidR="002E23EF">
        <w:rPr>
          <w:rStyle w:val="1-Char"/>
          <w:rFonts w:hint="cs"/>
          <w:rtl/>
        </w:rPr>
        <w:t>کی</w:t>
      </w:r>
      <w:r w:rsidRPr="002360F2">
        <w:rPr>
          <w:rStyle w:val="1-Char"/>
          <w:rFonts w:hint="cs"/>
          <w:rtl/>
        </w:rPr>
        <w:t xml:space="preserve"> </w:t>
      </w:r>
      <w:r w:rsidR="002E23EF">
        <w:rPr>
          <w:rStyle w:val="1-Char"/>
          <w:rFonts w:hint="cs"/>
          <w:rtl/>
        </w:rPr>
        <w:t>ک</w:t>
      </w:r>
      <w:r w:rsidRPr="002360F2">
        <w:rPr>
          <w:rStyle w:val="1-Char"/>
          <w:rFonts w:hint="cs"/>
          <w:rtl/>
        </w:rPr>
        <w:t>ه فقط به ارائه</w:t>
      </w:r>
      <w:r w:rsidR="00771C21" w:rsidRPr="002360F2">
        <w:rPr>
          <w:rStyle w:val="1-Char"/>
          <w:rFonts w:hint="cs"/>
          <w:rtl/>
        </w:rPr>
        <w:t>‌</w:t>
      </w:r>
      <w:r w:rsidR="002E23EF">
        <w:rPr>
          <w:rStyle w:val="1-Char"/>
          <w:rFonts w:hint="cs"/>
          <w:rtl/>
        </w:rPr>
        <w:t>ی</w:t>
      </w:r>
      <w:r w:rsidRPr="002360F2">
        <w:rPr>
          <w:rStyle w:val="1-Char"/>
          <w:rFonts w:hint="cs"/>
          <w:rtl/>
        </w:rPr>
        <w:t xml:space="preserve"> «</w:t>
      </w:r>
      <w:r w:rsidR="001433E0" w:rsidRPr="002360F2">
        <w:rPr>
          <w:rStyle w:val="1-Char"/>
          <w:rFonts w:hint="cs"/>
          <w:rtl/>
        </w:rPr>
        <w:t>نوازل و واقعات» (</w:t>
      </w:r>
      <w:r w:rsidRPr="002360F2">
        <w:rPr>
          <w:rStyle w:val="1-Char"/>
          <w:rFonts w:hint="cs"/>
          <w:rtl/>
        </w:rPr>
        <w:t>مسائل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رونما گرد</w:t>
      </w:r>
      <w:r w:rsidR="002E23EF">
        <w:rPr>
          <w:rStyle w:val="1-Char"/>
          <w:rFonts w:hint="cs"/>
          <w:rtl/>
        </w:rPr>
        <w:t>ی</w:t>
      </w:r>
      <w:r w:rsidRPr="002360F2">
        <w:rPr>
          <w:rStyle w:val="1-Char"/>
          <w:rFonts w:hint="cs"/>
          <w:rtl/>
        </w:rPr>
        <w:t>ده و اتفاق افتاده است) م</w:t>
      </w:r>
      <w:r w:rsidR="002E23EF">
        <w:rPr>
          <w:rStyle w:val="1-Char"/>
          <w:rFonts w:hint="cs"/>
          <w:rtl/>
        </w:rPr>
        <w:t>ی</w:t>
      </w:r>
      <w:r w:rsidRPr="002360F2">
        <w:rPr>
          <w:rStyle w:val="1-Char"/>
          <w:rFonts w:hint="cs"/>
          <w:rtl/>
        </w:rPr>
        <w:t>‌پرداخت و به ارائه</w:t>
      </w:r>
      <w:r w:rsidR="00AB23A4" w:rsidRPr="002360F2">
        <w:rPr>
          <w:rStyle w:val="1-Char"/>
          <w:rFonts w:hint="cs"/>
          <w:rtl/>
        </w:rPr>
        <w:t>‌</w:t>
      </w:r>
      <w:r w:rsidR="002E23EF">
        <w:rPr>
          <w:rStyle w:val="1-Char"/>
          <w:rFonts w:hint="cs"/>
          <w:rtl/>
        </w:rPr>
        <w:t>ی</w:t>
      </w:r>
      <w:r w:rsidRPr="002360F2">
        <w:rPr>
          <w:rStyle w:val="1-Char"/>
          <w:rFonts w:hint="cs"/>
          <w:rtl/>
        </w:rPr>
        <w:t xml:space="preserve"> «تفر</w:t>
      </w:r>
      <w:r w:rsidR="002E23EF">
        <w:rPr>
          <w:rStyle w:val="1-Char"/>
          <w:rFonts w:hint="cs"/>
          <w:rtl/>
        </w:rPr>
        <w:t>ی</w:t>
      </w:r>
      <w:r w:rsidRPr="002360F2">
        <w:rPr>
          <w:rStyle w:val="1-Char"/>
          <w:rFonts w:hint="cs"/>
          <w:rtl/>
        </w:rPr>
        <w:t>عات گوناگون فقه</w:t>
      </w:r>
      <w:r w:rsidR="002E23EF">
        <w:rPr>
          <w:rStyle w:val="1-Char"/>
          <w:rFonts w:hint="cs"/>
          <w:rtl/>
        </w:rPr>
        <w:t>ی</w:t>
      </w:r>
      <w:r w:rsidR="00AB23A4" w:rsidRPr="002360F2">
        <w:rPr>
          <w:rStyle w:val="1-Char"/>
          <w:rFonts w:hint="cs"/>
          <w:rtl/>
        </w:rPr>
        <w:t>،</w:t>
      </w:r>
      <w:r w:rsidRPr="002360F2">
        <w:rPr>
          <w:rStyle w:val="1-Char"/>
          <w:rFonts w:hint="cs"/>
          <w:rtl/>
        </w:rPr>
        <w:t xml:space="preserve"> و راه</w:t>
      </w:r>
      <w:r w:rsidR="002E23EF">
        <w:rPr>
          <w:rStyle w:val="1-Char"/>
          <w:rFonts w:hint="cs"/>
          <w:rtl/>
        </w:rPr>
        <w:t>ک</w:t>
      </w:r>
      <w:r w:rsidRPr="002360F2">
        <w:rPr>
          <w:rStyle w:val="1-Char"/>
          <w:rFonts w:hint="cs"/>
          <w:rtl/>
        </w:rPr>
        <w:t>ارها</w:t>
      </w:r>
      <w:r w:rsidR="002E23EF">
        <w:rPr>
          <w:rStyle w:val="1-Char"/>
          <w:rFonts w:hint="cs"/>
          <w:rtl/>
        </w:rPr>
        <w:t>ی</w:t>
      </w:r>
      <w:r w:rsidRPr="002360F2">
        <w:rPr>
          <w:rStyle w:val="1-Char"/>
          <w:rFonts w:hint="cs"/>
          <w:rtl/>
        </w:rPr>
        <w:t xml:space="preserve"> فرض</w:t>
      </w:r>
      <w:r w:rsidR="002E23EF">
        <w:rPr>
          <w:rStyle w:val="1-Char"/>
          <w:rFonts w:hint="cs"/>
          <w:rtl/>
        </w:rPr>
        <w:t>ی</w:t>
      </w:r>
      <w:r w:rsidR="00AB23A4" w:rsidRPr="002360F2">
        <w:rPr>
          <w:rStyle w:val="1-Char"/>
          <w:rFonts w:hint="cs"/>
          <w:rtl/>
        </w:rPr>
        <w:t>»</w:t>
      </w:r>
      <w:r w:rsidRPr="002360F2">
        <w:rPr>
          <w:rStyle w:val="1-Char"/>
          <w:rFonts w:hint="cs"/>
          <w:rtl/>
        </w:rPr>
        <w:t xml:space="preserve"> نم</w:t>
      </w:r>
      <w:r w:rsidR="002E23EF">
        <w:rPr>
          <w:rStyle w:val="1-Char"/>
          <w:rFonts w:hint="cs"/>
          <w:rtl/>
        </w:rPr>
        <w:t>ی</w:t>
      </w:r>
      <w:r w:rsidRPr="002360F2">
        <w:rPr>
          <w:rStyle w:val="1-Char"/>
          <w:rFonts w:hint="cs"/>
          <w:rtl/>
        </w:rPr>
        <w:t>‌پرداخت</w:t>
      </w:r>
      <w:r w:rsidR="00AB23A4" w:rsidRPr="002360F2">
        <w:rPr>
          <w:rStyle w:val="1-Char"/>
          <w:rFonts w:hint="cs"/>
          <w:rtl/>
        </w:rPr>
        <w:t>،</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رو ه</w:t>
      </w:r>
      <w:r w:rsidR="002E23EF">
        <w:rPr>
          <w:rStyle w:val="1-Char"/>
          <w:rFonts w:hint="cs"/>
          <w:rtl/>
        </w:rPr>
        <w:t>ی</w:t>
      </w:r>
      <w:r w:rsidRPr="002360F2">
        <w:rPr>
          <w:rStyle w:val="1-Char"/>
          <w:rFonts w:hint="cs"/>
          <w:rtl/>
        </w:rPr>
        <w:t>چ ترد</w:t>
      </w:r>
      <w:r w:rsidR="002E23EF">
        <w:rPr>
          <w:rStyle w:val="1-Char"/>
          <w:rFonts w:hint="cs"/>
          <w:rtl/>
        </w:rPr>
        <w:t>ی</w:t>
      </w:r>
      <w:r w:rsidRPr="002360F2">
        <w:rPr>
          <w:rStyle w:val="1-Char"/>
          <w:rFonts w:hint="cs"/>
          <w:rtl/>
        </w:rPr>
        <w:t>د</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 xml:space="preserve">ست </w:t>
      </w:r>
      <w:r w:rsidR="002E23EF">
        <w:rPr>
          <w:rStyle w:val="1-Char"/>
          <w:rFonts w:hint="cs"/>
          <w:rtl/>
        </w:rPr>
        <w:t>ک</w:t>
      </w:r>
      <w:r w:rsidRPr="002360F2">
        <w:rPr>
          <w:rStyle w:val="1-Char"/>
          <w:rFonts w:hint="cs"/>
          <w:rtl/>
        </w:rPr>
        <w:t>ه فقه مال</w:t>
      </w:r>
      <w:r w:rsidR="002E23EF">
        <w:rPr>
          <w:rStyle w:val="1-Char"/>
          <w:rFonts w:hint="cs"/>
          <w:rtl/>
        </w:rPr>
        <w:t>کی</w:t>
      </w:r>
      <w:r w:rsidRPr="002360F2">
        <w:rPr>
          <w:rStyle w:val="1-Char"/>
          <w:rFonts w:hint="cs"/>
          <w:rtl/>
        </w:rPr>
        <w:t xml:space="preserve"> </w:t>
      </w:r>
      <w:r w:rsidR="008C52FA" w:rsidRPr="002360F2">
        <w:rPr>
          <w:rStyle w:val="1-Char"/>
          <w:rFonts w:hint="cs"/>
          <w:rtl/>
        </w:rPr>
        <w:t>-</w:t>
      </w:r>
      <w:r w:rsidRPr="002360F2">
        <w:rPr>
          <w:rStyle w:val="1-Char"/>
          <w:rFonts w:hint="cs"/>
          <w:rtl/>
        </w:rPr>
        <w:t xml:space="preserve"> در عصر اول </w:t>
      </w:r>
      <w:r w:rsidR="008C52FA" w:rsidRPr="002360F2">
        <w:rPr>
          <w:rStyle w:val="1-Char"/>
          <w:rFonts w:hint="cs"/>
          <w:rtl/>
        </w:rPr>
        <w:t>-</w:t>
      </w:r>
      <w:r w:rsidRPr="002360F2">
        <w:rPr>
          <w:rStyle w:val="1-Char"/>
          <w:rFonts w:hint="cs"/>
          <w:rtl/>
        </w:rPr>
        <w:t xml:space="preserve"> ب</w:t>
      </w:r>
      <w:r w:rsidR="002E23EF">
        <w:rPr>
          <w:rStyle w:val="1-Char"/>
          <w:rFonts w:hint="cs"/>
          <w:rtl/>
        </w:rPr>
        <w:t>ی</w:t>
      </w:r>
      <w:r w:rsidRPr="002360F2">
        <w:rPr>
          <w:rStyle w:val="1-Char"/>
          <w:rFonts w:hint="cs"/>
          <w:rtl/>
        </w:rPr>
        <w:t>شتر</w:t>
      </w:r>
      <w:r w:rsidR="002E23EF">
        <w:rPr>
          <w:rStyle w:val="1-Char"/>
          <w:rFonts w:hint="cs"/>
          <w:rtl/>
        </w:rPr>
        <w:t>ی</w:t>
      </w:r>
      <w:r w:rsidRPr="002360F2">
        <w:rPr>
          <w:rStyle w:val="1-Char"/>
          <w:rFonts w:hint="cs"/>
          <w:rtl/>
        </w:rPr>
        <w:t>ن فا</w:t>
      </w:r>
      <w:r w:rsidR="002E23EF">
        <w:rPr>
          <w:rStyle w:val="1-Char"/>
          <w:rFonts w:hint="cs"/>
          <w:rtl/>
        </w:rPr>
        <w:t>ی</w:t>
      </w:r>
      <w:r w:rsidRPr="002360F2">
        <w:rPr>
          <w:rStyle w:val="1-Char"/>
          <w:rFonts w:hint="cs"/>
          <w:rtl/>
        </w:rPr>
        <w:t>ده را</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خلال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وشش و تلاش مف</w:t>
      </w:r>
      <w:r w:rsidR="002E23EF">
        <w:rPr>
          <w:rStyle w:val="1-Char"/>
          <w:rFonts w:hint="cs"/>
          <w:rtl/>
        </w:rPr>
        <w:t>ی</w:t>
      </w:r>
      <w:r w:rsidRPr="002360F2">
        <w:rPr>
          <w:rStyle w:val="1-Char"/>
          <w:rFonts w:hint="cs"/>
          <w:rtl/>
        </w:rPr>
        <w:t>د و ارزنده</w:t>
      </w:r>
      <w:r w:rsidR="00AB23A4" w:rsidRPr="002360F2">
        <w:rPr>
          <w:rStyle w:val="1-Char"/>
          <w:rFonts w:hint="cs"/>
          <w:rtl/>
        </w:rPr>
        <w:t>‌</w:t>
      </w:r>
      <w:r w:rsidR="002E23EF">
        <w:rPr>
          <w:rStyle w:val="1-Char"/>
          <w:rFonts w:hint="cs"/>
          <w:rtl/>
        </w:rPr>
        <w:t>ی</w:t>
      </w:r>
      <w:r w:rsidRPr="002360F2">
        <w:rPr>
          <w:rStyle w:val="1-Char"/>
          <w:rFonts w:hint="cs"/>
          <w:rtl/>
        </w:rPr>
        <w:t xml:space="preserve"> «اسد بن فرات»</w:t>
      </w:r>
      <w:r w:rsidR="00AB23A4" w:rsidRPr="002360F2">
        <w:rPr>
          <w:rStyle w:val="1-Char"/>
          <w:rFonts w:hint="cs"/>
          <w:rtl/>
        </w:rPr>
        <w:t>،</w:t>
      </w:r>
      <w:r w:rsidRPr="002360F2">
        <w:rPr>
          <w:rStyle w:val="1-Char"/>
          <w:rFonts w:hint="cs"/>
          <w:rtl/>
        </w:rPr>
        <w:t xml:space="preserve"> نموده است </w:t>
      </w:r>
      <w:r w:rsidR="00B36736" w:rsidRPr="002360F2">
        <w:rPr>
          <w:rStyle w:val="1-Char"/>
          <w:rFonts w:hint="cs"/>
          <w:rtl/>
        </w:rPr>
        <w:t>ز</w:t>
      </w:r>
      <w:r w:rsidR="002E23EF">
        <w:rPr>
          <w:rStyle w:val="1-Char"/>
          <w:rFonts w:hint="cs"/>
          <w:rtl/>
        </w:rPr>
        <w:t>ی</w:t>
      </w:r>
      <w:r w:rsidR="00B36736" w:rsidRPr="002360F2">
        <w:rPr>
          <w:rStyle w:val="1-Char"/>
          <w:rFonts w:hint="cs"/>
          <w:rtl/>
        </w:rPr>
        <w:t xml:space="preserve">را </w:t>
      </w:r>
      <w:r w:rsidRPr="002360F2">
        <w:rPr>
          <w:rStyle w:val="1-Char"/>
          <w:rFonts w:hint="cs"/>
          <w:rtl/>
        </w:rPr>
        <w:t xml:space="preserve">او بود </w:t>
      </w:r>
      <w:r w:rsidR="002E23EF">
        <w:rPr>
          <w:rStyle w:val="1-Char"/>
          <w:rFonts w:hint="cs"/>
          <w:rtl/>
        </w:rPr>
        <w:t>ک</w:t>
      </w:r>
      <w:r w:rsidRPr="002360F2">
        <w:rPr>
          <w:rStyle w:val="1-Char"/>
          <w:rFonts w:hint="cs"/>
          <w:rtl/>
        </w:rPr>
        <w:t>ه دامنه</w:t>
      </w:r>
      <w:r w:rsidR="00AB23A4" w:rsidRPr="002360F2">
        <w:rPr>
          <w:rStyle w:val="1-Char"/>
          <w:rFonts w:hint="cs"/>
          <w:rtl/>
        </w:rPr>
        <w:t>‌</w:t>
      </w:r>
      <w:r w:rsidR="002E23EF">
        <w:rPr>
          <w:rStyle w:val="1-Char"/>
          <w:rFonts w:hint="cs"/>
          <w:rtl/>
        </w:rPr>
        <w:t>ی</w:t>
      </w:r>
      <w:r w:rsidRPr="002360F2">
        <w:rPr>
          <w:rStyle w:val="1-Char"/>
          <w:rFonts w:hint="cs"/>
          <w:rtl/>
        </w:rPr>
        <w:t xml:space="preserve"> فقه مال</w:t>
      </w:r>
      <w:r w:rsidR="002E23EF">
        <w:rPr>
          <w:rStyle w:val="1-Char"/>
          <w:rFonts w:hint="cs"/>
          <w:rtl/>
        </w:rPr>
        <w:t>کی</w:t>
      </w:r>
      <w:r w:rsidRPr="002360F2">
        <w:rPr>
          <w:rStyle w:val="1-Char"/>
          <w:rFonts w:hint="cs"/>
          <w:rtl/>
        </w:rPr>
        <w:t xml:space="preserve"> را گسترش داد و به ر</w:t>
      </w:r>
      <w:r w:rsidR="00AB23A4" w:rsidRPr="002360F2">
        <w:rPr>
          <w:rStyle w:val="1-Char"/>
          <w:rFonts w:hint="cs"/>
          <w:rtl/>
        </w:rPr>
        <w:t>َ</w:t>
      </w:r>
      <w:r w:rsidRPr="002360F2">
        <w:rPr>
          <w:rStyle w:val="1-Char"/>
          <w:rFonts w:hint="cs"/>
          <w:rtl/>
        </w:rPr>
        <w:t>تق و ف</w:t>
      </w:r>
      <w:r w:rsidR="00AB23A4" w:rsidRPr="002360F2">
        <w:rPr>
          <w:rStyle w:val="1-Char"/>
          <w:rFonts w:hint="cs"/>
          <w:rtl/>
        </w:rPr>
        <w:t>َ</w:t>
      </w:r>
      <w:r w:rsidRPr="002360F2">
        <w:rPr>
          <w:rStyle w:val="1-Char"/>
          <w:rFonts w:hint="cs"/>
          <w:rtl/>
        </w:rPr>
        <w:t>تق آن پ</w:t>
      </w:r>
      <w:r w:rsidR="001433E0" w:rsidRPr="002360F2">
        <w:rPr>
          <w:rStyle w:val="1-Char"/>
          <w:rFonts w:hint="cs"/>
          <w:rtl/>
        </w:rPr>
        <w:t>رداخت</w:t>
      </w:r>
      <w:r w:rsidR="00AB23A4" w:rsidRPr="002360F2">
        <w:rPr>
          <w:rStyle w:val="1-Char"/>
          <w:rFonts w:hint="cs"/>
          <w:rtl/>
        </w:rPr>
        <w:t>،</w:t>
      </w:r>
      <w:r w:rsidR="001433E0" w:rsidRPr="002360F2">
        <w:rPr>
          <w:rStyle w:val="1-Char"/>
          <w:rFonts w:hint="cs"/>
          <w:rtl/>
        </w:rPr>
        <w:t xml:space="preserve"> و او بود </w:t>
      </w:r>
      <w:r w:rsidR="002E23EF">
        <w:rPr>
          <w:rStyle w:val="1-Char"/>
          <w:rFonts w:hint="cs"/>
          <w:rtl/>
        </w:rPr>
        <w:t>ک</w:t>
      </w:r>
      <w:r w:rsidR="001433E0" w:rsidRPr="002360F2">
        <w:rPr>
          <w:rStyle w:val="1-Char"/>
          <w:rFonts w:hint="cs"/>
          <w:rtl/>
        </w:rPr>
        <w:t>ه شاگرد ارشدش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ابن قاسم) را بر آن داشت تا به تخر</w:t>
      </w:r>
      <w:r w:rsidR="002E23EF">
        <w:rPr>
          <w:rStyle w:val="1-Char"/>
          <w:rFonts w:hint="cs"/>
          <w:rtl/>
        </w:rPr>
        <w:t>ی</w:t>
      </w:r>
      <w:r w:rsidRPr="002360F2">
        <w:rPr>
          <w:rStyle w:val="1-Char"/>
          <w:rFonts w:hint="cs"/>
          <w:rtl/>
        </w:rPr>
        <w:t>ج مسائل در</w:t>
      </w:r>
      <w:r w:rsidR="001433E0" w:rsidRPr="002360F2">
        <w:rPr>
          <w:rStyle w:val="1-Char"/>
          <w:rFonts w:hint="cs"/>
          <w:rtl/>
        </w:rPr>
        <w:t xml:space="preserve"> پرتو اصول و روش مذهب بپردازد (</w:t>
      </w:r>
      <w:r w:rsidRPr="002360F2">
        <w:rPr>
          <w:rStyle w:val="1-Char"/>
          <w:rFonts w:hint="cs"/>
          <w:rtl/>
        </w:rPr>
        <w:t xml:space="preserve">تا </w:t>
      </w:r>
      <w:r w:rsidR="001844B4" w:rsidRPr="002360F2">
        <w:rPr>
          <w:rStyle w:val="1-Char"/>
          <w:rFonts w:hint="cs"/>
          <w:rtl/>
        </w:rPr>
        <w:t>هرگاه</w:t>
      </w:r>
      <w:r w:rsidRPr="002360F2">
        <w:rPr>
          <w:rStyle w:val="1-Char"/>
          <w:rFonts w:hint="cs"/>
          <w:rtl/>
        </w:rPr>
        <w:t xml:space="preserve"> حادثه‌ا</w:t>
      </w:r>
      <w:r w:rsidR="002E23EF">
        <w:rPr>
          <w:rStyle w:val="1-Char"/>
          <w:rFonts w:hint="cs"/>
          <w:rtl/>
        </w:rPr>
        <w:t>ی</w:t>
      </w:r>
      <w:r w:rsidRPr="002360F2">
        <w:rPr>
          <w:rStyle w:val="1-Char"/>
          <w:rFonts w:hint="cs"/>
          <w:rtl/>
        </w:rPr>
        <w:t xml:space="preserve"> و </w:t>
      </w:r>
      <w:r w:rsidR="002E23EF">
        <w:rPr>
          <w:rStyle w:val="1-Char"/>
          <w:rFonts w:hint="cs"/>
          <w:rtl/>
        </w:rPr>
        <w:t>ی</w:t>
      </w:r>
      <w:r w:rsidRPr="002360F2">
        <w:rPr>
          <w:rStyle w:val="1-Char"/>
          <w:rFonts w:hint="cs"/>
          <w:rtl/>
        </w:rPr>
        <w:t>ا واقعه‌ا</w:t>
      </w:r>
      <w:r w:rsidR="002E23EF">
        <w:rPr>
          <w:rStyle w:val="1-Char"/>
          <w:rFonts w:hint="cs"/>
          <w:rtl/>
        </w:rPr>
        <w:t>ی</w:t>
      </w:r>
      <w:r w:rsidRPr="002360F2">
        <w:rPr>
          <w:rStyle w:val="1-Char"/>
          <w:rFonts w:hint="cs"/>
          <w:rtl/>
        </w:rPr>
        <w:t xml:space="preserve"> رو</w:t>
      </w:r>
      <w:r w:rsidR="002E23EF">
        <w:rPr>
          <w:rStyle w:val="1-Char"/>
          <w:rFonts w:hint="cs"/>
          <w:rtl/>
        </w:rPr>
        <w:t>ی</w:t>
      </w:r>
      <w:r w:rsidRPr="002360F2">
        <w:rPr>
          <w:rStyle w:val="1-Char"/>
          <w:rFonts w:hint="cs"/>
          <w:rtl/>
        </w:rPr>
        <w:t xml:space="preserve"> داد و درباره</w:t>
      </w:r>
      <w:r w:rsidR="00AB23A4" w:rsidRPr="002360F2">
        <w:rPr>
          <w:rStyle w:val="1-Char"/>
          <w:rFonts w:hint="cs"/>
          <w:rtl/>
        </w:rPr>
        <w:t>‌</w:t>
      </w:r>
      <w:r w:rsidR="002E23EF">
        <w:rPr>
          <w:rStyle w:val="1-Char"/>
          <w:rFonts w:hint="cs"/>
          <w:rtl/>
        </w:rPr>
        <w:t>ی</w:t>
      </w:r>
      <w:r w:rsidRPr="002360F2">
        <w:rPr>
          <w:rStyle w:val="1-Char"/>
          <w:rFonts w:hint="cs"/>
          <w:rtl/>
        </w:rPr>
        <w:t xml:space="preserve"> ح</w:t>
      </w:r>
      <w:r w:rsidR="002E23EF">
        <w:rPr>
          <w:rStyle w:val="1-Char"/>
          <w:rFonts w:hint="cs"/>
          <w:rtl/>
        </w:rPr>
        <w:t>ک</w:t>
      </w:r>
      <w:r w:rsidRPr="002360F2">
        <w:rPr>
          <w:rStyle w:val="1-Char"/>
          <w:rFonts w:hint="cs"/>
          <w:rtl/>
        </w:rPr>
        <w:t>م آن</w:t>
      </w:r>
      <w:r w:rsidR="00AB23A4" w:rsidRPr="002360F2">
        <w:rPr>
          <w:rStyle w:val="1-Char"/>
          <w:rFonts w:hint="cs"/>
          <w:rtl/>
        </w:rPr>
        <w:t>،</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امام مذهب نص</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افت</w:t>
      </w:r>
      <w:r w:rsidR="001C0D85" w:rsidRPr="002360F2">
        <w:rPr>
          <w:rStyle w:val="1-Char"/>
          <w:rFonts w:hint="cs"/>
          <w:rtl/>
        </w:rPr>
        <w:t>،</w:t>
      </w:r>
      <w:r w:rsidRPr="002360F2">
        <w:rPr>
          <w:rStyle w:val="1-Char"/>
          <w:rFonts w:hint="cs"/>
          <w:rtl/>
        </w:rPr>
        <w:t xml:space="preserve"> بنا</w:t>
      </w:r>
      <w:r w:rsidR="001C0D85" w:rsidRPr="002360F2">
        <w:rPr>
          <w:rStyle w:val="1-Char"/>
          <w:rFonts w:hint="cs"/>
          <w:rtl/>
        </w:rPr>
        <w:t xml:space="preserve"> </w:t>
      </w:r>
      <w:r w:rsidRPr="002360F2">
        <w:rPr>
          <w:rStyle w:val="1-Char"/>
          <w:rFonts w:hint="cs"/>
          <w:rtl/>
        </w:rPr>
        <w:t>بر اصول مذهب</w:t>
      </w:r>
      <w:r w:rsidR="00AB23A4" w:rsidRPr="002360F2">
        <w:rPr>
          <w:rStyle w:val="1-Char"/>
          <w:rFonts w:hint="cs"/>
          <w:rtl/>
        </w:rPr>
        <w:t>،</w:t>
      </w:r>
      <w:r w:rsidRPr="002360F2">
        <w:rPr>
          <w:rStyle w:val="1-Char"/>
          <w:rFonts w:hint="cs"/>
          <w:rtl/>
        </w:rPr>
        <w:t xml:space="preserve"> به اجتهاد بپردازد و در پرتو اقوال و روش مذهب</w:t>
      </w:r>
      <w:r w:rsidR="00AB23A4" w:rsidRPr="002360F2">
        <w:rPr>
          <w:rStyle w:val="1-Char"/>
          <w:rFonts w:hint="cs"/>
          <w:rtl/>
        </w:rPr>
        <w:t>،</w:t>
      </w:r>
      <w:r w:rsidRPr="002360F2">
        <w:rPr>
          <w:rStyle w:val="1-Char"/>
          <w:rFonts w:hint="cs"/>
          <w:rtl/>
        </w:rPr>
        <w:t xml:space="preserve"> به استخراج اح</w:t>
      </w:r>
      <w:r w:rsidR="002E23EF">
        <w:rPr>
          <w:rStyle w:val="1-Char"/>
          <w:rFonts w:hint="cs"/>
          <w:rtl/>
        </w:rPr>
        <w:t>ک</w:t>
      </w:r>
      <w:r w:rsidRPr="002360F2">
        <w:rPr>
          <w:rStyle w:val="1-Char"/>
          <w:rFonts w:hint="cs"/>
          <w:rtl/>
        </w:rPr>
        <w:t>ام نا</w:t>
      </w:r>
      <w:r w:rsidR="002E23EF">
        <w:rPr>
          <w:rStyle w:val="1-Char"/>
          <w:rFonts w:hint="cs"/>
          <w:rtl/>
        </w:rPr>
        <w:t>ی</w:t>
      </w:r>
      <w:r w:rsidRPr="002360F2">
        <w:rPr>
          <w:rStyle w:val="1-Char"/>
          <w:rFonts w:hint="cs"/>
          <w:rtl/>
        </w:rPr>
        <w:t>ل آ</w:t>
      </w:r>
      <w:r w:rsidR="002E23EF">
        <w:rPr>
          <w:rStyle w:val="1-Char"/>
          <w:rFonts w:hint="cs"/>
          <w:rtl/>
        </w:rPr>
        <w:t>ی</w:t>
      </w:r>
      <w:r w:rsidRPr="002360F2">
        <w:rPr>
          <w:rStyle w:val="1-Char"/>
          <w:rFonts w:hint="cs"/>
          <w:rtl/>
        </w:rPr>
        <w:t>د</w:t>
      </w:r>
      <w:r w:rsidR="00E023D6" w:rsidRPr="002360F2">
        <w:rPr>
          <w:rStyle w:val="1-Char"/>
          <w:rFonts w:hint="cs"/>
          <w:rtl/>
        </w:rPr>
        <w:t>.</w:t>
      </w:r>
      <w:r w:rsidR="00771C21"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 ا</w:t>
      </w:r>
      <w:r w:rsidR="002E23EF">
        <w:rPr>
          <w:rStyle w:val="1-Char"/>
          <w:rFonts w:hint="cs"/>
          <w:rtl/>
        </w:rPr>
        <w:t>ی</w:t>
      </w:r>
      <w:r w:rsidRPr="002360F2">
        <w:rPr>
          <w:rStyle w:val="1-Char"/>
          <w:rFonts w:hint="cs"/>
          <w:rtl/>
        </w:rPr>
        <w:t>نگونه</w:t>
      </w:r>
      <w:r w:rsidR="001433E0" w:rsidRPr="002360F2">
        <w:rPr>
          <w:rStyle w:val="1-Char"/>
          <w:rFonts w:hint="cs"/>
          <w:rtl/>
        </w:rPr>
        <w:t xml:space="preserve"> بود </w:t>
      </w:r>
      <w:r w:rsidR="002E23EF">
        <w:rPr>
          <w:rStyle w:val="1-Char"/>
          <w:rFonts w:hint="cs"/>
          <w:rtl/>
        </w:rPr>
        <w:t>ک</w:t>
      </w:r>
      <w:r w:rsidR="001433E0" w:rsidRPr="002360F2">
        <w:rPr>
          <w:rStyle w:val="1-Char"/>
          <w:rFonts w:hint="cs"/>
          <w:rtl/>
        </w:rPr>
        <w:t>ه فقه مال</w:t>
      </w:r>
      <w:r w:rsidR="002E23EF">
        <w:rPr>
          <w:rStyle w:val="1-Char"/>
          <w:rFonts w:hint="cs"/>
          <w:rtl/>
        </w:rPr>
        <w:t>کی</w:t>
      </w:r>
      <w:r w:rsidR="001433E0" w:rsidRPr="002360F2">
        <w:rPr>
          <w:rStyle w:val="1-Char"/>
          <w:rFonts w:hint="cs"/>
          <w:rtl/>
        </w:rPr>
        <w:t xml:space="preserve"> و فقه عراق</w:t>
      </w:r>
      <w:r w:rsidR="002E23EF">
        <w:rPr>
          <w:rStyle w:val="1-Char"/>
          <w:rFonts w:hint="cs"/>
          <w:rtl/>
        </w:rPr>
        <w:t>ی</w:t>
      </w:r>
      <w:r w:rsidR="001433E0" w:rsidRPr="002360F2">
        <w:rPr>
          <w:rStyle w:val="1-Char"/>
          <w:rFonts w:hint="cs"/>
          <w:rtl/>
        </w:rPr>
        <w:t xml:space="preserve"> (</w:t>
      </w:r>
      <w:r w:rsidRPr="002360F2">
        <w:rPr>
          <w:rStyle w:val="1-Char"/>
          <w:rFonts w:hint="cs"/>
          <w:rtl/>
        </w:rPr>
        <w:t>فقه احناف)</w:t>
      </w:r>
      <w:r w:rsidR="00567975" w:rsidRPr="002360F2">
        <w:rPr>
          <w:rStyle w:val="1-Char"/>
          <w:rFonts w:hint="cs"/>
          <w:rtl/>
        </w:rPr>
        <w:t>،</w:t>
      </w:r>
      <w:r w:rsidRPr="002360F2">
        <w:rPr>
          <w:rStyle w:val="1-Char"/>
          <w:rFonts w:hint="cs"/>
          <w:rtl/>
        </w:rPr>
        <w:t xml:space="preserve"> با</w:t>
      </w:r>
      <w:r w:rsidR="001433E0" w:rsidRPr="002360F2">
        <w:rPr>
          <w:rStyle w:val="1-Char"/>
          <w:rFonts w:hint="cs"/>
          <w:rtl/>
        </w:rPr>
        <w:t xml:space="preserve"> هم پ</w:t>
      </w:r>
      <w:r w:rsidR="002E23EF">
        <w:rPr>
          <w:rStyle w:val="1-Char"/>
          <w:rFonts w:hint="cs"/>
          <w:rtl/>
        </w:rPr>
        <w:t>ی</w:t>
      </w:r>
      <w:r w:rsidR="001433E0" w:rsidRPr="002360F2">
        <w:rPr>
          <w:rStyle w:val="1-Char"/>
          <w:rFonts w:hint="cs"/>
          <w:rtl/>
        </w:rPr>
        <w:t>وند خوردند و مرتبط شدند (</w:t>
      </w:r>
      <w:r w:rsidRPr="002360F2">
        <w:rPr>
          <w:rStyle w:val="1-Char"/>
          <w:rFonts w:hint="cs"/>
          <w:rtl/>
        </w:rPr>
        <w:t>و گام</w:t>
      </w:r>
      <w:r w:rsidR="002E23EF">
        <w:rPr>
          <w:rStyle w:val="1-Char"/>
          <w:rFonts w:hint="cs"/>
          <w:rtl/>
        </w:rPr>
        <w:t>ی</w:t>
      </w:r>
      <w:r w:rsidRPr="002360F2">
        <w:rPr>
          <w:rStyle w:val="1-Char"/>
          <w:rFonts w:hint="cs"/>
          <w:rtl/>
        </w:rPr>
        <w:t xml:space="preserve"> در راستا</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 xml:space="preserve">جاد فقه مقارن برداشتند) </w:t>
      </w:r>
    </w:p>
    <w:p w:rsidR="00264EF3" w:rsidRPr="002360F2" w:rsidRDefault="001433E0" w:rsidP="002360F2">
      <w:pPr>
        <w:ind w:firstLine="284"/>
        <w:jc w:val="both"/>
        <w:rPr>
          <w:rStyle w:val="1-Char"/>
          <w:rtl/>
        </w:rPr>
      </w:pPr>
      <w:r w:rsidRPr="002360F2">
        <w:rPr>
          <w:rStyle w:val="1-Char"/>
          <w:rFonts w:hint="cs"/>
          <w:rtl/>
        </w:rPr>
        <w:t>(</w:t>
      </w:r>
      <w:r w:rsidR="00264EF3" w:rsidRPr="002360F2">
        <w:rPr>
          <w:rStyle w:val="1-Char"/>
          <w:rFonts w:hint="cs"/>
          <w:rtl/>
        </w:rPr>
        <w:t>هم</w:t>
      </w:r>
      <w:r w:rsidR="00A34A08">
        <w:rPr>
          <w:rStyle w:val="1-Char"/>
          <w:rFonts w:hint="cs"/>
          <w:rtl/>
        </w:rPr>
        <w:t>چنان‌که</w:t>
      </w:r>
      <w:r w:rsidR="00264EF3" w:rsidRPr="002360F2">
        <w:rPr>
          <w:rStyle w:val="1-Char"/>
          <w:rFonts w:hint="cs"/>
          <w:rtl/>
        </w:rPr>
        <w:t xml:space="preserve"> مال</w:t>
      </w:r>
      <w:r w:rsidR="002E23EF">
        <w:rPr>
          <w:rStyle w:val="1-Char"/>
          <w:rFonts w:hint="cs"/>
          <w:rtl/>
        </w:rPr>
        <w:t>کی</w:t>
      </w:r>
      <w:r w:rsidR="00D569D9">
        <w:rPr>
          <w:rStyle w:val="1-Char"/>
          <w:rFonts w:hint="eastAsia"/>
          <w:rtl/>
        </w:rPr>
        <w:t>‌</w:t>
      </w:r>
      <w:r w:rsidR="00264EF3" w:rsidRPr="002360F2">
        <w:rPr>
          <w:rStyle w:val="1-Char"/>
          <w:rFonts w:hint="cs"/>
          <w:rtl/>
        </w:rPr>
        <w:t>ها</w:t>
      </w:r>
      <w:r w:rsidR="00F606D3" w:rsidRPr="002360F2">
        <w:rPr>
          <w:rStyle w:val="1-Char"/>
          <w:rFonts w:hint="cs"/>
          <w:rtl/>
        </w:rPr>
        <w:t xml:space="preserve"> از</w:t>
      </w:r>
      <w:r w:rsidR="00553FD4" w:rsidRPr="002360F2">
        <w:rPr>
          <w:rStyle w:val="1-Char"/>
          <w:rFonts w:hint="cs"/>
          <w:rtl/>
        </w:rPr>
        <w:t xml:space="preserve"> </w:t>
      </w:r>
      <w:r w:rsidR="00264EF3" w:rsidRPr="002360F2">
        <w:rPr>
          <w:rStyle w:val="1-Char"/>
          <w:rFonts w:hint="cs"/>
          <w:rtl/>
        </w:rPr>
        <w:t>فقه احناف استفاده ز</w:t>
      </w:r>
      <w:r w:rsidR="002E23EF">
        <w:rPr>
          <w:rStyle w:val="1-Char"/>
          <w:rFonts w:hint="cs"/>
          <w:rtl/>
        </w:rPr>
        <w:t>ی</w:t>
      </w:r>
      <w:r w:rsidR="00264EF3" w:rsidRPr="002360F2">
        <w:rPr>
          <w:rStyle w:val="1-Char"/>
          <w:rFonts w:hint="cs"/>
          <w:rtl/>
        </w:rPr>
        <w:t>اد</w:t>
      </w:r>
      <w:r w:rsidR="002E23EF">
        <w:rPr>
          <w:rStyle w:val="1-Char"/>
          <w:rFonts w:hint="cs"/>
          <w:rtl/>
        </w:rPr>
        <w:t>ی</w:t>
      </w:r>
      <w:r w:rsidR="00264EF3" w:rsidRPr="002360F2">
        <w:rPr>
          <w:rStyle w:val="1-Char"/>
          <w:rFonts w:hint="cs"/>
          <w:rtl/>
        </w:rPr>
        <w:t xml:space="preserve"> را بردند)</w:t>
      </w:r>
      <w:r w:rsidR="00567975" w:rsidRPr="002360F2">
        <w:rPr>
          <w:rStyle w:val="1-Char"/>
          <w:rFonts w:hint="cs"/>
          <w:rtl/>
        </w:rPr>
        <w:t>،</w:t>
      </w:r>
      <w:r w:rsidR="00264EF3" w:rsidRPr="002360F2">
        <w:rPr>
          <w:rStyle w:val="1-Char"/>
          <w:rFonts w:hint="cs"/>
          <w:rtl/>
        </w:rPr>
        <w:t xml:space="preserve"> عراق</w:t>
      </w:r>
      <w:r w:rsidR="002E23EF">
        <w:rPr>
          <w:rStyle w:val="1-Char"/>
          <w:rFonts w:hint="cs"/>
          <w:rtl/>
        </w:rPr>
        <w:t>ی</w:t>
      </w:r>
      <w:r w:rsidR="00D569D9">
        <w:rPr>
          <w:rStyle w:val="1-Char"/>
          <w:rFonts w:hint="eastAsia"/>
          <w:rtl/>
        </w:rPr>
        <w:t>‌</w:t>
      </w:r>
      <w:r w:rsidRPr="002360F2">
        <w:rPr>
          <w:rStyle w:val="1-Char"/>
          <w:rFonts w:hint="cs"/>
          <w:rtl/>
        </w:rPr>
        <w:t>ها (</w:t>
      </w:r>
      <w:r w:rsidR="00264EF3" w:rsidRPr="002360F2">
        <w:rPr>
          <w:rStyle w:val="1-Char"/>
          <w:rFonts w:hint="cs"/>
          <w:rtl/>
        </w:rPr>
        <w:t>پ</w:t>
      </w:r>
      <w:r w:rsidR="002E23EF">
        <w:rPr>
          <w:rStyle w:val="1-Char"/>
          <w:rFonts w:hint="cs"/>
          <w:rtl/>
        </w:rPr>
        <w:t>ی</w:t>
      </w:r>
      <w:r w:rsidR="00264EF3" w:rsidRPr="002360F2">
        <w:rPr>
          <w:rStyle w:val="1-Char"/>
          <w:rFonts w:hint="cs"/>
          <w:rtl/>
        </w:rPr>
        <w:t>روان مذهب احناف)</w:t>
      </w:r>
      <w:r w:rsidR="00567975" w:rsidRPr="002360F2">
        <w:rPr>
          <w:rStyle w:val="1-Char"/>
          <w:rFonts w:hint="cs"/>
          <w:rtl/>
        </w:rPr>
        <w:t>،</w:t>
      </w:r>
      <w:r w:rsidR="00264EF3" w:rsidRPr="002360F2">
        <w:rPr>
          <w:rStyle w:val="1-Char"/>
          <w:rFonts w:hint="cs"/>
          <w:rtl/>
        </w:rPr>
        <w:t xml:space="preserve"> ن</w:t>
      </w:r>
      <w:r w:rsidR="002E23EF">
        <w:rPr>
          <w:rStyle w:val="1-Char"/>
          <w:rFonts w:hint="cs"/>
          <w:rtl/>
        </w:rPr>
        <w:t>ی</w:t>
      </w:r>
      <w:r w:rsidR="00264EF3" w:rsidRPr="002360F2">
        <w:rPr>
          <w:rStyle w:val="1-Char"/>
          <w:rFonts w:hint="cs"/>
          <w:rtl/>
        </w:rPr>
        <w:t>ز</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اهل مد</w:t>
      </w:r>
      <w:r w:rsidR="002E23EF">
        <w:rPr>
          <w:rStyle w:val="1-Char"/>
          <w:rFonts w:hint="cs"/>
          <w:rtl/>
        </w:rPr>
        <w:t>ی</w:t>
      </w:r>
      <w:r w:rsidRPr="002360F2">
        <w:rPr>
          <w:rStyle w:val="1-Char"/>
          <w:rFonts w:hint="cs"/>
          <w:rtl/>
        </w:rPr>
        <w:t>نه (</w:t>
      </w:r>
      <w:r w:rsidR="00264EF3" w:rsidRPr="002360F2">
        <w:rPr>
          <w:rStyle w:val="1-Char"/>
          <w:rFonts w:hint="cs"/>
          <w:rtl/>
        </w:rPr>
        <w:t>پ</w:t>
      </w:r>
      <w:r w:rsidR="002E23EF">
        <w:rPr>
          <w:rStyle w:val="1-Char"/>
          <w:rFonts w:hint="cs"/>
          <w:rtl/>
        </w:rPr>
        <w:t>ی</w:t>
      </w:r>
      <w:r w:rsidR="00264EF3" w:rsidRPr="002360F2">
        <w:rPr>
          <w:rStyle w:val="1-Char"/>
          <w:rFonts w:hint="cs"/>
          <w:rtl/>
        </w:rPr>
        <w:t>روان امام مال</w:t>
      </w:r>
      <w:r w:rsidR="002E23EF">
        <w:rPr>
          <w:rStyle w:val="1-Char"/>
          <w:rFonts w:hint="cs"/>
          <w:rtl/>
        </w:rPr>
        <w:t>ک</w:t>
      </w:r>
      <w:r w:rsidR="00264EF3" w:rsidRPr="002360F2">
        <w:rPr>
          <w:rStyle w:val="1-Char"/>
          <w:rFonts w:hint="cs"/>
          <w:rtl/>
        </w:rPr>
        <w:t xml:space="preserve">) </w:t>
      </w:r>
      <w:r w:rsidR="002E23EF">
        <w:rPr>
          <w:rStyle w:val="1-Char"/>
          <w:rFonts w:hint="cs"/>
          <w:rtl/>
        </w:rPr>
        <w:t>ک</w:t>
      </w:r>
      <w:r w:rsidR="00264EF3" w:rsidRPr="002360F2">
        <w:rPr>
          <w:rStyle w:val="1-Char"/>
          <w:rFonts w:hint="cs"/>
          <w:rtl/>
        </w:rPr>
        <w:t xml:space="preserve">مال استفاده و بهره را بردند چرا </w:t>
      </w:r>
      <w:r w:rsidR="002E23EF">
        <w:rPr>
          <w:rStyle w:val="1-Char"/>
          <w:rFonts w:hint="cs"/>
          <w:rtl/>
        </w:rPr>
        <w:t>ک</w:t>
      </w:r>
      <w:r w:rsidR="00264EF3" w:rsidRPr="002360F2">
        <w:rPr>
          <w:rStyle w:val="1-Char"/>
          <w:rFonts w:hint="cs"/>
          <w:rtl/>
        </w:rPr>
        <w:t>ه</w:t>
      </w:r>
      <w:r w:rsidR="004A29FC">
        <w:rPr>
          <w:rStyle w:val="1-Char"/>
          <w:rFonts w:hint="cs"/>
          <w:rtl/>
        </w:rPr>
        <w:t xml:space="preserve"> آن‌ها </w:t>
      </w:r>
      <w:r w:rsidR="00264EF3" w:rsidRPr="002360F2">
        <w:rPr>
          <w:rStyle w:val="1-Char"/>
          <w:rFonts w:hint="cs"/>
          <w:rtl/>
        </w:rPr>
        <w:t>به وس</w:t>
      </w:r>
      <w:r w:rsidR="002E23EF">
        <w:rPr>
          <w:rStyle w:val="1-Char"/>
          <w:rFonts w:hint="cs"/>
          <w:rtl/>
        </w:rPr>
        <w:t>ی</w:t>
      </w:r>
      <w:r w:rsidR="00264EF3" w:rsidRPr="002360F2">
        <w:rPr>
          <w:rStyle w:val="1-Char"/>
          <w:rFonts w:hint="cs"/>
          <w:rtl/>
        </w:rPr>
        <w:t>له</w:t>
      </w:r>
      <w:r w:rsidR="00567975" w:rsidRPr="002360F2">
        <w:rPr>
          <w:rStyle w:val="1-Char"/>
          <w:rFonts w:hint="cs"/>
          <w:rtl/>
        </w:rPr>
        <w:t>‌</w:t>
      </w:r>
      <w:r w:rsidR="002E23EF">
        <w:rPr>
          <w:rStyle w:val="1-Char"/>
          <w:rFonts w:hint="cs"/>
          <w:rtl/>
        </w:rPr>
        <w:t>ی</w:t>
      </w:r>
      <w:r w:rsidR="00264EF3" w:rsidRPr="002360F2">
        <w:rPr>
          <w:rStyle w:val="1-Char"/>
          <w:rFonts w:hint="cs"/>
          <w:rtl/>
        </w:rPr>
        <w:t xml:space="preserve"> روا</w:t>
      </w:r>
      <w:r w:rsidR="002E23EF">
        <w:rPr>
          <w:rStyle w:val="1-Char"/>
          <w:rFonts w:hint="cs"/>
          <w:rtl/>
        </w:rPr>
        <w:t>ی</w:t>
      </w:r>
      <w:r w:rsidR="00264EF3" w:rsidRPr="002360F2">
        <w:rPr>
          <w:rStyle w:val="1-Char"/>
          <w:rFonts w:hint="cs"/>
          <w:rtl/>
        </w:rPr>
        <w:t>ت «</w:t>
      </w:r>
      <w:r w:rsidR="00162534" w:rsidRPr="002360F2">
        <w:rPr>
          <w:rStyle w:val="1-Char"/>
          <w:rFonts w:hint="cs"/>
          <w:rtl/>
        </w:rPr>
        <w:t>موطأ</w:t>
      </w:r>
      <w:r w:rsidR="00264EF3" w:rsidRPr="002360F2">
        <w:rPr>
          <w:rStyle w:val="1-Char"/>
          <w:rFonts w:hint="cs"/>
          <w:rtl/>
        </w:rPr>
        <w:t>» آن هم به روا</w:t>
      </w:r>
      <w:r w:rsidR="002E23EF">
        <w:rPr>
          <w:rStyle w:val="1-Char"/>
          <w:rFonts w:hint="cs"/>
          <w:rtl/>
        </w:rPr>
        <w:t>ی</w:t>
      </w:r>
      <w:r w:rsidR="00264EF3" w:rsidRPr="002360F2">
        <w:rPr>
          <w:rStyle w:val="1-Char"/>
          <w:rFonts w:hint="cs"/>
          <w:rtl/>
        </w:rPr>
        <w:t>ت امام محمد بن حسن ش</w:t>
      </w:r>
      <w:r w:rsidR="002E23EF">
        <w:rPr>
          <w:rStyle w:val="1-Char"/>
          <w:rFonts w:hint="cs"/>
          <w:rtl/>
        </w:rPr>
        <w:t>ی</w:t>
      </w:r>
      <w:r w:rsidR="00264EF3" w:rsidRPr="002360F2">
        <w:rPr>
          <w:rStyle w:val="1-Char"/>
          <w:rFonts w:hint="cs"/>
          <w:rtl/>
        </w:rPr>
        <w:t>بان</w:t>
      </w:r>
      <w:r w:rsidR="002E23EF">
        <w:rPr>
          <w:rStyle w:val="1-Char"/>
          <w:rFonts w:hint="cs"/>
          <w:rtl/>
        </w:rPr>
        <w:t>ی</w:t>
      </w:r>
      <w:r w:rsidR="00567975" w:rsidRPr="002360F2">
        <w:rPr>
          <w:rStyle w:val="1-Char"/>
          <w:rFonts w:hint="cs"/>
          <w:rtl/>
        </w:rPr>
        <w:t>،</w:t>
      </w:r>
      <w:r w:rsidR="00264EF3" w:rsidRPr="002360F2">
        <w:rPr>
          <w:rStyle w:val="1-Char"/>
          <w:rFonts w:hint="cs"/>
          <w:rtl/>
        </w:rPr>
        <w:t xml:space="preserve"> آگاه</w:t>
      </w:r>
      <w:r w:rsidR="002E23EF">
        <w:rPr>
          <w:rStyle w:val="1-Char"/>
          <w:rFonts w:hint="cs"/>
          <w:rtl/>
        </w:rPr>
        <w:t>ی</w:t>
      </w:r>
      <w:r w:rsidR="00264EF3" w:rsidRPr="002360F2">
        <w:rPr>
          <w:rStyle w:val="1-Char"/>
          <w:rFonts w:hint="cs"/>
          <w:rtl/>
        </w:rPr>
        <w:t xml:space="preserve"> قابل</w:t>
      </w:r>
      <w:r w:rsidR="00567975" w:rsidRPr="002360F2">
        <w:rPr>
          <w:rStyle w:val="1-Char"/>
          <w:rFonts w:hint="cs"/>
          <w:rtl/>
        </w:rPr>
        <w:t>ِ</w:t>
      </w:r>
      <w:r w:rsidR="00264EF3" w:rsidRPr="002360F2">
        <w:rPr>
          <w:rStyle w:val="1-Char"/>
          <w:rFonts w:hint="cs"/>
          <w:rtl/>
        </w:rPr>
        <w:t xml:space="preserve"> ملاحظه‌ا</w:t>
      </w:r>
      <w:r w:rsidR="002E23EF">
        <w:rPr>
          <w:rStyle w:val="1-Char"/>
          <w:rFonts w:hint="cs"/>
          <w:rtl/>
        </w:rPr>
        <w:t>ی</w:t>
      </w:r>
      <w:r w:rsidR="00264EF3" w:rsidRPr="002360F2">
        <w:rPr>
          <w:rStyle w:val="1-Char"/>
          <w:rFonts w:hint="cs"/>
          <w:rtl/>
        </w:rPr>
        <w:t xml:space="preserve"> به آثار</w:t>
      </w:r>
      <w:r w:rsidR="002E23EF">
        <w:rPr>
          <w:rStyle w:val="1-Char"/>
          <w:rFonts w:hint="cs"/>
          <w:rtl/>
        </w:rPr>
        <w:t>ی</w:t>
      </w:r>
      <w:r w:rsidR="00264EF3" w:rsidRPr="002360F2">
        <w:rPr>
          <w:rStyle w:val="1-Char"/>
          <w:rFonts w:hint="cs"/>
          <w:rtl/>
        </w:rPr>
        <w:t xml:space="preserve"> پ</w:t>
      </w:r>
      <w:r w:rsidR="002E23EF">
        <w:rPr>
          <w:rStyle w:val="1-Char"/>
          <w:rFonts w:hint="cs"/>
          <w:rtl/>
        </w:rPr>
        <w:t>ی</w:t>
      </w:r>
      <w:r w:rsidR="00264EF3" w:rsidRPr="002360F2">
        <w:rPr>
          <w:rStyle w:val="1-Char"/>
          <w:rFonts w:hint="cs"/>
          <w:rtl/>
        </w:rPr>
        <w:t xml:space="preserve">دا </w:t>
      </w:r>
      <w:r w:rsidR="002E23EF">
        <w:rPr>
          <w:rStyle w:val="1-Char"/>
          <w:rFonts w:hint="cs"/>
          <w:rtl/>
        </w:rPr>
        <w:t>ک</w:t>
      </w:r>
      <w:r w:rsidR="00264EF3" w:rsidRPr="002360F2">
        <w:rPr>
          <w:rStyle w:val="1-Char"/>
          <w:rFonts w:hint="cs"/>
          <w:rtl/>
        </w:rPr>
        <w:t xml:space="preserve">ردند </w:t>
      </w:r>
      <w:r w:rsidR="002E23EF">
        <w:rPr>
          <w:rStyle w:val="1-Char"/>
          <w:rFonts w:hint="cs"/>
          <w:rtl/>
        </w:rPr>
        <w:t>ک</w:t>
      </w:r>
      <w:r w:rsidR="00264EF3" w:rsidRPr="002360F2">
        <w:rPr>
          <w:rStyle w:val="1-Char"/>
          <w:rFonts w:hint="cs"/>
          <w:rtl/>
        </w:rPr>
        <w:t>ه قبلاً</w:t>
      </w:r>
      <w:r w:rsidR="00F606D3" w:rsidRPr="002360F2">
        <w:rPr>
          <w:rStyle w:val="1-Char"/>
          <w:rFonts w:hint="cs"/>
          <w:rtl/>
        </w:rPr>
        <w:t xml:space="preserve"> از</w:t>
      </w:r>
      <w:r w:rsidR="004A29FC">
        <w:rPr>
          <w:rStyle w:val="1-Char"/>
          <w:rFonts w:hint="cs"/>
          <w:rtl/>
        </w:rPr>
        <w:t xml:space="preserve"> آن‌ها </w:t>
      </w:r>
      <w:r w:rsidR="00264EF3" w:rsidRPr="002360F2">
        <w:rPr>
          <w:rStyle w:val="1-Char"/>
          <w:rFonts w:hint="cs"/>
          <w:rtl/>
        </w:rPr>
        <w:t>اطلاع چندان</w:t>
      </w:r>
      <w:r w:rsidR="002E23EF">
        <w:rPr>
          <w:rStyle w:val="1-Char"/>
          <w:rFonts w:hint="cs"/>
          <w:rtl/>
        </w:rPr>
        <w:t>ی</w:t>
      </w:r>
      <w:r w:rsidR="00567975" w:rsidRPr="002360F2">
        <w:rPr>
          <w:rStyle w:val="1-Char"/>
          <w:rFonts w:hint="cs"/>
          <w:rtl/>
        </w:rPr>
        <w:t>،</w:t>
      </w:r>
      <w:r w:rsidR="00264EF3" w:rsidRPr="002360F2">
        <w:rPr>
          <w:rStyle w:val="1-Char"/>
          <w:rFonts w:hint="cs"/>
          <w:rtl/>
        </w:rPr>
        <w:t xml:space="preserve"> در دست نداشتند</w:t>
      </w:r>
      <w:r w:rsidR="00567975" w:rsidRPr="002360F2">
        <w:rPr>
          <w:rStyle w:val="1-Char"/>
          <w:rFonts w:hint="cs"/>
          <w:rtl/>
        </w:rPr>
        <w:t>؛</w:t>
      </w:r>
      <w:r w:rsidR="00264EF3" w:rsidRPr="002360F2">
        <w:rPr>
          <w:rStyle w:val="1-Char"/>
          <w:rFonts w:hint="cs"/>
          <w:rtl/>
        </w:rPr>
        <w:t xml:space="preserve"> ول</w:t>
      </w:r>
      <w:r w:rsidR="002E23EF">
        <w:rPr>
          <w:rStyle w:val="1-Char"/>
          <w:rFonts w:hint="cs"/>
          <w:rtl/>
        </w:rPr>
        <w:t>ی</w:t>
      </w:r>
      <w:r w:rsidR="00264EF3" w:rsidRPr="002360F2">
        <w:rPr>
          <w:rStyle w:val="1-Char"/>
          <w:rFonts w:hint="cs"/>
          <w:rtl/>
        </w:rPr>
        <w:t xml:space="preserve"> به هر حال فقه مال</w:t>
      </w:r>
      <w:r w:rsidR="002E23EF">
        <w:rPr>
          <w:rStyle w:val="1-Char"/>
          <w:rFonts w:hint="cs"/>
          <w:rtl/>
        </w:rPr>
        <w:t>کی</w:t>
      </w:r>
      <w:r w:rsidR="00567975" w:rsidRPr="002360F2">
        <w:rPr>
          <w:rStyle w:val="1-Char"/>
          <w:rFonts w:hint="cs"/>
          <w:rtl/>
        </w:rPr>
        <w:t>،</w:t>
      </w:r>
      <w:r w:rsidR="00264EF3" w:rsidRPr="002360F2">
        <w:rPr>
          <w:rStyle w:val="1-Char"/>
          <w:rFonts w:hint="cs"/>
          <w:rtl/>
        </w:rPr>
        <w:t xml:space="preserve"> استفاده</w:t>
      </w:r>
      <w:r w:rsidR="00567975" w:rsidRPr="002360F2">
        <w:rPr>
          <w:rStyle w:val="1-Char"/>
          <w:rFonts w:hint="cs"/>
          <w:rtl/>
        </w:rPr>
        <w:t>‌</w:t>
      </w:r>
      <w:r w:rsidR="002E23EF">
        <w:rPr>
          <w:rStyle w:val="1-Char"/>
          <w:rFonts w:hint="cs"/>
          <w:rtl/>
        </w:rPr>
        <w:t>ی</w:t>
      </w:r>
      <w:r w:rsidR="00264EF3" w:rsidRPr="002360F2">
        <w:rPr>
          <w:rStyle w:val="1-Char"/>
          <w:rFonts w:hint="cs"/>
          <w:rtl/>
        </w:rPr>
        <w:t xml:space="preserve"> ب</w:t>
      </w:r>
      <w:r w:rsidR="002E23EF">
        <w:rPr>
          <w:rStyle w:val="1-Char"/>
          <w:rFonts w:hint="cs"/>
          <w:rtl/>
        </w:rPr>
        <w:t>ی</w:t>
      </w:r>
      <w:r w:rsidR="00264EF3" w:rsidRPr="002360F2">
        <w:rPr>
          <w:rStyle w:val="1-Char"/>
          <w:rFonts w:hint="cs"/>
          <w:rtl/>
        </w:rPr>
        <w:t>شتر</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فقه عراق (</w:t>
      </w:r>
      <w:r w:rsidR="00264EF3" w:rsidRPr="002360F2">
        <w:rPr>
          <w:rStyle w:val="1-Char"/>
          <w:rFonts w:hint="cs"/>
          <w:rtl/>
        </w:rPr>
        <w:t>فقه احناف) نمود</w:t>
      </w:r>
      <w:r w:rsidR="00E023D6" w:rsidRPr="002360F2">
        <w:rPr>
          <w:rStyle w:val="1-Char"/>
          <w:rFonts w:hint="cs"/>
          <w:rtl/>
        </w:rPr>
        <w:t>.</w:t>
      </w:r>
    </w:p>
    <w:p w:rsidR="00264EF3" w:rsidRPr="002360F2" w:rsidRDefault="00264EF3" w:rsidP="002360F2">
      <w:pPr>
        <w:ind w:firstLine="284"/>
        <w:jc w:val="both"/>
        <w:rPr>
          <w:rStyle w:val="1-Char"/>
          <w:rtl/>
        </w:rPr>
      </w:pPr>
      <w:r w:rsidRPr="0071712D">
        <w:rPr>
          <w:rStyle w:val="5-Char"/>
          <w:rFonts w:hint="cs"/>
          <w:rtl/>
        </w:rPr>
        <w:t>«امر دوم»</w:t>
      </w:r>
      <w:r w:rsidR="00E023D6" w:rsidRPr="0071712D">
        <w:rPr>
          <w:rStyle w:val="5-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 xml:space="preserve">تاب </w:t>
      </w:r>
      <w:r w:rsidRPr="00707D93">
        <w:rPr>
          <w:rStyle w:val="7-Char"/>
          <w:rFonts w:hint="cs"/>
          <w:rtl/>
        </w:rPr>
        <w:t>«المدوّنة»</w:t>
      </w:r>
      <w:r w:rsidR="00567975" w:rsidRPr="002360F2">
        <w:rPr>
          <w:rStyle w:val="1-Char"/>
          <w:rFonts w:hint="cs"/>
          <w:rtl/>
        </w:rPr>
        <w:t>،</w:t>
      </w:r>
      <w:r w:rsidRPr="002360F2">
        <w:rPr>
          <w:rStyle w:val="1-Char"/>
          <w:rFonts w:hint="cs"/>
          <w:rtl/>
        </w:rPr>
        <w:t xml:space="preserve"> شامل آرا</w:t>
      </w:r>
      <w:r w:rsidR="002E23EF">
        <w:rPr>
          <w:rStyle w:val="1-Char"/>
          <w:rFonts w:hint="cs"/>
          <w:rtl/>
        </w:rPr>
        <w:t>ی</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و نظر</w:t>
      </w:r>
      <w:r w:rsidR="002E23EF">
        <w:rPr>
          <w:rStyle w:val="1-Char"/>
          <w:rFonts w:hint="cs"/>
          <w:rtl/>
        </w:rPr>
        <w:t>ی</w:t>
      </w:r>
      <w:r w:rsidRPr="002360F2">
        <w:rPr>
          <w:rStyle w:val="1-Char"/>
          <w:rFonts w:hint="cs"/>
          <w:rtl/>
        </w:rPr>
        <w:t>ات شاگردان و</w:t>
      </w:r>
      <w:r w:rsidR="002E23EF">
        <w:rPr>
          <w:rStyle w:val="1-Char"/>
          <w:rFonts w:hint="cs"/>
          <w:rtl/>
        </w:rPr>
        <w:t>ی</w:t>
      </w:r>
      <w:r w:rsidRPr="002360F2">
        <w:rPr>
          <w:rStyle w:val="1-Char"/>
          <w:rFonts w:hint="cs"/>
          <w:rtl/>
        </w:rPr>
        <w:t xml:space="preserve"> و تخر</w:t>
      </w:r>
      <w:r w:rsidR="002E23EF">
        <w:rPr>
          <w:rStyle w:val="1-Char"/>
          <w:rFonts w:hint="cs"/>
          <w:rtl/>
        </w:rPr>
        <w:t>ی</w:t>
      </w:r>
      <w:r w:rsidRPr="002360F2">
        <w:rPr>
          <w:rStyle w:val="1-Char"/>
          <w:rFonts w:hint="cs"/>
          <w:rtl/>
        </w:rPr>
        <w:t xml:space="preserve">جات ابن قاسم </w:t>
      </w:r>
      <w:r w:rsidR="008C52FA" w:rsidRPr="002360F2">
        <w:rPr>
          <w:rStyle w:val="1-Char"/>
          <w:rFonts w:hint="cs"/>
          <w:rtl/>
        </w:rPr>
        <w:t>-</w:t>
      </w:r>
      <w:r w:rsidRPr="002360F2">
        <w:rPr>
          <w:rStyle w:val="1-Char"/>
          <w:rFonts w:hint="cs"/>
          <w:rtl/>
        </w:rPr>
        <w:t xml:space="preserve"> آن هم در پرتو اصول و روش مال</w:t>
      </w:r>
      <w:r w:rsidR="002E23EF">
        <w:rPr>
          <w:rStyle w:val="1-Char"/>
          <w:rFonts w:hint="cs"/>
          <w:rtl/>
        </w:rPr>
        <w:t>ک</w:t>
      </w:r>
      <w:r w:rsidRPr="002360F2">
        <w:rPr>
          <w:rStyle w:val="1-Char"/>
          <w:rFonts w:hint="cs"/>
          <w:rtl/>
        </w:rPr>
        <w:t xml:space="preserve"> </w:t>
      </w:r>
      <w:r w:rsidR="008C52FA"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‌باشد</w:t>
      </w:r>
      <w:r w:rsidR="00E023D6" w:rsidRPr="002360F2">
        <w:rPr>
          <w:rStyle w:val="1-Char"/>
          <w:rFonts w:hint="cs"/>
          <w:rtl/>
        </w:rPr>
        <w:t>.</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پس در حق</w:t>
      </w:r>
      <w:r w:rsidR="002E23EF">
        <w:rPr>
          <w:rStyle w:val="1-Char"/>
          <w:rFonts w:hint="cs"/>
          <w:rtl/>
        </w:rPr>
        <w:t>ی</w:t>
      </w:r>
      <w:r w:rsidRPr="002360F2">
        <w:rPr>
          <w:rStyle w:val="1-Char"/>
          <w:rFonts w:hint="cs"/>
          <w:rtl/>
        </w:rPr>
        <w:t xml:space="preserve">قت </w:t>
      </w:r>
      <w:r w:rsidR="002E23EF">
        <w:rPr>
          <w:rStyle w:val="1-Char"/>
          <w:rFonts w:hint="cs"/>
          <w:rtl/>
        </w:rPr>
        <w:t>ک</w:t>
      </w:r>
      <w:r w:rsidRPr="002360F2">
        <w:rPr>
          <w:rStyle w:val="1-Char"/>
          <w:rFonts w:hint="cs"/>
          <w:rtl/>
        </w:rPr>
        <w:t>تاب «مدونة» با موازنه و مقا</w:t>
      </w:r>
      <w:r w:rsidR="002E23EF">
        <w:rPr>
          <w:rStyle w:val="1-Char"/>
          <w:rFonts w:hint="cs"/>
          <w:rtl/>
        </w:rPr>
        <w:t>ی</w:t>
      </w:r>
      <w:r w:rsidRPr="002360F2">
        <w:rPr>
          <w:rStyle w:val="1-Char"/>
          <w:rFonts w:hint="cs"/>
          <w:rtl/>
        </w:rPr>
        <w:t>سه</w:t>
      </w:r>
      <w:r w:rsidR="00771C21" w:rsidRPr="002360F2">
        <w:rPr>
          <w:rStyle w:val="1-Char"/>
          <w:rFonts w:hint="cs"/>
          <w:rtl/>
        </w:rPr>
        <w:t>‌</w:t>
      </w:r>
      <w:r w:rsidR="002E23EF">
        <w:rPr>
          <w:rStyle w:val="1-Char"/>
          <w:rFonts w:hint="cs"/>
          <w:rtl/>
        </w:rPr>
        <w:t>ی</w:t>
      </w:r>
      <w:r w:rsidRPr="002360F2">
        <w:rPr>
          <w:rStyle w:val="1-Char"/>
          <w:rFonts w:hint="cs"/>
          <w:rtl/>
        </w:rPr>
        <w:t xml:space="preserve"> آرا</w:t>
      </w:r>
      <w:r w:rsidR="002E23EF">
        <w:rPr>
          <w:rStyle w:val="1-Char"/>
          <w:rFonts w:hint="cs"/>
          <w:rtl/>
        </w:rPr>
        <w:t>ی</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با آرا</w:t>
      </w:r>
      <w:r w:rsidR="002E23EF">
        <w:rPr>
          <w:rStyle w:val="1-Char"/>
          <w:rFonts w:hint="cs"/>
          <w:rtl/>
        </w:rPr>
        <w:t>ی</w:t>
      </w:r>
      <w:r w:rsidRPr="002360F2">
        <w:rPr>
          <w:rStyle w:val="1-Char"/>
          <w:rFonts w:hint="cs"/>
          <w:rtl/>
        </w:rPr>
        <w:t xml:space="preserve"> شاگردان و</w:t>
      </w:r>
      <w:r w:rsidR="002E23EF">
        <w:rPr>
          <w:rStyle w:val="1-Char"/>
          <w:rFonts w:hint="cs"/>
          <w:rtl/>
        </w:rPr>
        <w:t>ی</w:t>
      </w:r>
      <w:r w:rsidR="00567975" w:rsidRPr="002360F2">
        <w:rPr>
          <w:rStyle w:val="1-Char"/>
          <w:rFonts w:hint="cs"/>
          <w:rtl/>
        </w:rPr>
        <w:t>،</w:t>
      </w:r>
      <w:r w:rsidRPr="002360F2">
        <w:rPr>
          <w:rStyle w:val="1-Char"/>
          <w:rFonts w:hint="cs"/>
          <w:rtl/>
        </w:rPr>
        <w:t xml:space="preserve"> راه را برا</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جاد «فقه مقارن» و</w:t>
      </w:r>
      <w:r w:rsidR="00235BAF" w:rsidRPr="002360F2">
        <w:rPr>
          <w:rStyle w:val="1-Char"/>
          <w:rFonts w:hint="cs"/>
          <w:rtl/>
        </w:rPr>
        <w:t xml:space="preserve"> </w:t>
      </w:r>
      <w:r w:rsidRPr="002360F2">
        <w:rPr>
          <w:rStyle w:val="1-Char"/>
          <w:rFonts w:hint="cs"/>
          <w:rtl/>
        </w:rPr>
        <w:t>«تخر</w:t>
      </w:r>
      <w:r w:rsidR="002E23EF">
        <w:rPr>
          <w:rStyle w:val="1-Char"/>
          <w:rFonts w:hint="cs"/>
          <w:rtl/>
        </w:rPr>
        <w:t>ی</w:t>
      </w:r>
      <w:r w:rsidRPr="002360F2">
        <w:rPr>
          <w:rStyle w:val="1-Char"/>
          <w:rFonts w:hint="cs"/>
          <w:rtl/>
        </w:rPr>
        <w:t>ج مسائل بر مبنا</w:t>
      </w:r>
      <w:r w:rsidR="002E23EF">
        <w:rPr>
          <w:rStyle w:val="1-Char"/>
          <w:rFonts w:hint="cs"/>
          <w:rtl/>
        </w:rPr>
        <w:t>ی</w:t>
      </w:r>
      <w:r w:rsidRPr="002360F2">
        <w:rPr>
          <w:rStyle w:val="1-Char"/>
          <w:rFonts w:hint="cs"/>
          <w:rtl/>
        </w:rPr>
        <w:t xml:space="preserve"> اصول امام مال</w:t>
      </w:r>
      <w:r w:rsidR="002E23EF">
        <w:rPr>
          <w:rStyle w:val="1-Char"/>
          <w:rFonts w:hint="cs"/>
          <w:rtl/>
        </w:rPr>
        <w:t>ک</w:t>
      </w:r>
      <w:r w:rsidRPr="002360F2">
        <w:rPr>
          <w:rStyle w:val="1-Char"/>
          <w:rFonts w:hint="cs"/>
          <w:rtl/>
        </w:rPr>
        <w:t>»</w:t>
      </w:r>
      <w:r w:rsidR="00567975" w:rsidRPr="002360F2">
        <w:rPr>
          <w:rStyle w:val="1-Char"/>
          <w:rFonts w:hint="cs"/>
          <w:rtl/>
        </w:rPr>
        <w:t>،</w:t>
      </w:r>
      <w:r w:rsidRPr="002360F2">
        <w:rPr>
          <w:rStyle w:val="1-Char"/>
          <w:rFonts w:hint="cs"/>
          <w:rtl/>
        </w:rPr>
        <w:t xml:space="preserve"> هموار ساخت و با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 xml:space="preserve">ار </w:t>
      </w:r>
      <w:r w:rsidR="008C52FA" w:rsidRPr="002360F2">
        <w:rPr>
          <w:rStyle w:val="1-Char"/>
          <w:rFonts w:hint="cs"/>
          <w:rtl/>
        </w:rPr>
        <w:t>-</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 xml:space="preserve">همان عصر اول تا به حال </w:t>
      </w:r>
      <w:r w:rsidR="008C52FA" w:rsidRPr="002360F2">
        <w:rPr>
          <w:rStyle w:val="1-Char"/>
          <w:rFonts w:hint="cs"/>
          <w:rtl/>
        </w:rPr>
        <w:t>-</w:t>
      </w:r>
      <w:r w:rsidRPr="002360F2">
        <w:rPr>
          <w:rStyle w:val="1-Char"/>
          <w:rFonts w:hint="cs"/>
          <w:rtl/>
        </w:rPr>
        <w:t xml:space="preserve"> باب تخر</w:t>
      </w:r>
      <w:r w:rsidR="002E23EF">
        <w:rPr>
          <w:rStyle w:val="1-Char"/>
          <w:rFonts w:hint="cs"/>
          <w:rtl/>
        </w:rPr>
        <w:t>ی</w:t>
      </w:r>
      <w:r w:rsidRPr="002360F2">
        <w:rPr>
          <w:rStyle w:val="1-Char"/>
          <w:rFonts w:hint="cs"/>
          <w:rtl/>
        </w:rPr>
        <w:t>ج مسائل را در مذهب مال</w:t>
      </w:r>
      <w:r w:rsidR="002E23EF">
        <w:rPr>
          <w:rStyle w:val="1-Char"/>
          <w:rFonts w:hint="cs"/>
          <w:rtl/>
        </w:rPr>
        <w:t>کی</w:t>
      </w:r>
      <w:r w:rsidRPr="002360F2">
        <w:rPr>
          <w:rStyle w:val="1-Char"/>
          <w:rFonts w:hint="cs"/>
          <w:rtl/>
        </w:rPr>
        <w:t xml:space="preserve"> گشود</w:t>
      </w:r>
      <w:r w:rsidR="00567975" w:rsidRPr="002360F2">
        <w:rPr>
          <w:rStyle w:val="1-Char"/>
          <w:rFonts w:hint="cs"/>
          <w:rtl/>
        </w:rPr>
        <w:t>،</w:t>
      </w:r>
      <w:r w:rsidRPr="002360F2">
        <w:rPr>
          <w:rStyle w:val="1-Char"/>
          <w:rFonts w:hint="cs"/>
          <w:rtl/>
        </w:rPr>
        <w:t xml:space="preserve"> و پر واضح است </w:t>
      </w:r>
      <w:r w:rsidR="002E23EF">
        <w:rPr>
          <w:rStyle w:val="1-Char"/>
          <w:rFonts w:hint="cs"/>
          <w:rtl/>
        </w:rPr>
        <w:t>ک</w:t>
      </w:r>
      <w:r w:rsidRPr="002360F2">
        <w:rPr>
          <w:rStyle w:val="1-Char"/>
          <w:rFonts w:hint="cs"/>
          <w:rtl/>
        </w:rPr>
        <w:t>ه «تخر</w:t>
      </w:r>
      <w:r w:rsidR="002E23EF">
        <w:rPr>
          <w:rStyle w:val="1-Char"/>
          <w:rFonts w:hint="cs"/>
          <w:rtl/>
        </w:rPr>
        <w:t>ی</w:t>
      </w:r>
      <w:r w:rsidRPr="002360F2">
        <w:rPr>
          <w:rStyle w:val="1-Char"/>
          <w:rFonts w:hint="cs"/>
          <w:rtl/>
        </w:rPr>
        <w:t>ج مسائل مستحدثه و جد</w:t>
      </w:r>
      <w:r w:rsidR="002E23EF">
        <w:rPr>
          <w:rStyle w:val="1-Char"/>
          <w:rFonts w:hint="cs"/>
          <w:rtl/>
        </w:rPr>
        <w:t>ی</w:t>
      </w:r>
      <w:r w:rsidRPr="002360F2">
        <w:rPr>
          <w:rStyle w:val="1-Char"/>
          <w:rFonts w:hint="cs"/>
          <w:rtl/>
        </w:rPr>
        <w:t>د الوقوع در مذهب»</w:t>
      </w:r>
      <w:r w:rsidR="00567975" w:rsidRPr="002360F2">
        <w:rPr>
          <w:rStyle w:val="1-Char"/>
          <w:rFonts w:hint="cs"/>
          <w:rtl/>
        </w:rPr>
        <w:t>،</w:t>
      </w:r>
      <w:r w:rsidRPr="002360F2">
        <w:rPr>
          <w:rStyle w:val="1-Char"/>
          <w:rFonts w:hint="cs"/>
          <w:rtl/>
        </w:rPr>
        <w:t xml:space="preserve"> راه را برا</w:t>
      </w:r>
      <w:r w:rsidR="002E23EF">
        <w:rPr>
          <w:rStyle w:val="1-Char"/>
          <w:rFonts w:hint="cs"/>
          <w:rtl/>
        </w:rPr>
        <w:t>ی</w:t>
      </w:r>
      <w:r w:rsidRPr="002360F2">
        <w:rPr>
          <w:rStyle w:val="1-Char"/>
          <w:rFonts w:hint="cs"/>
          <w:rtl/>
        </w:rPr>
        <w:t xml:space="preserve"> رشد و ت</w:t>
      </w:r>
      <w:r w:rsidR="002E23EF">
        <w:rPr>
          <w:rStyle w:val="1-Char"/>
          <w:rFonts w:hint="cs"/>
          <w:rtl/>
        </w:rPr>
        <w:t>ک</w:t>
      </w:r>
      <w:r w:rsidRPr="002360F2">
        <w:rPr>
          <w:rStyle w:val="1-Char"/>
          <w:rFonts w:hint="cs"/>
          <w:rtl/>
        </w:rPr>
        <w:t>امل و ترق</w:t>
      </w:r>
      <w:r w:rsidR="002E23EF">
        <w:rPr>
          <w:rStyle w:val="1-Char"/>
          <w:rFonts w:hint="cs"/>
          <w:rtl/>
        </w:rPr>
        <w:t>ی</w:t>
      </w:r>
      <w:r w:rsidRPr="002360F2">
        <w:rPr>
          <w:rStyle w:val="1-Char"/>
          <w:rFonts w:hint="cs"/>
          <w:rtl/>
        </w:rPr>
        <w:t xml:space="preserve"> و پ</w:t>
      </w:r>
      <w:r w:rsidR="002E23EF">
        <w:rPr>
          <w:rStyle w:val="1-Char"/>
          <w:rFonts w:hint="cs"/>
          <w:rtl/>
        </w:rPr>
        <w:t>ی</w:t>
      </w:r>
      <w:r w:rsidRPr="002360F2">
        <w:rPr>
          <w:rStyle w:val="1-Char"/>
          <w:rFonts w:hint="cs"/>
          <w:rtl/>
        </w:rPr>
        <w:t>شرفت مذهب هموار م</w:t>
      </w:r>
      <w:r w:rsidR="002E23EF">
        <w:rPr>
          <w:rStyle w:val="1-Char"/>
          <w:rFonts w:hint="cs"/>
          <w:rtl/>
        </w:rPr>
        <w:t>ی</w:t>
      </w:r>
      <w:r w:rsidRPr="002360F2">
        <w:rPr>
          <w:rStyle w:val="1-Char"/>
          <w:rFonts w:hint="cs"/>
          <w:rtl/>
        </w:rPr>
        <w:t>‌سازد و م</w:t>
      </w:r>
      <w:r w:rsidR="002E23EF">
        <w:rPr>
          <w:rStyle w:val="1-Char"/>
          <w:rFonts w:hint="cs"/>
          <w:rtl/>
        </w:rPr>
        <w:t>ی</w:t>
      </w:r>
      <w:r w:rsidRPr="002360F2">
        <w:rPr>
          <w:rStyle w:val="1-Char"/>
          <w:rFonts w:hint="cs"/>
          <w:rtl/>
        </w:rPr>
        <w:t>راث فقه</w:t>
      </w:r>
      <w:r w:rsidR="002E23EF">
        <w:rPr>
          <w:rStyle w:val="1-Char"/>
          <w:rFonts w:hint="cs"/>
          <w:rtl/>
        </w:rPr>
        <w:t>ی</w:t>
      </w:r>
      <w:r w:rsidRPr="002360F2">
        <w:rPr>
          <w:rStyle w:val="1-Char"/>
          <w:rFonts w:hint="cs"/>
          <w:rtl/>
        </w:rPr>
        <w:t xml:space="preserve"> آن مذهب را پر بار</w:t>
      </w:r>
      <w:r w:rsidR="00567975" w:rsidRPr="002360F2">
        <w:rPr>
          <w:rStyle w:val="1-Char"/>
          <w:rFonts w:hint="cs"/>
          <w:rtl/>
        </w:rPr>
        <w:t>،</w:t>
      </w:r>
      <w:r w:rsidRPr="002360F2">
        <w:rPr>
          <w:rStyle w:val="1-Char"/>
          <w:rFonts w:hint="cs"/>
          <w:rtl/>
        </w:rPr>
        <w:t xml:space="preserve"> و لوا</w:t>
      </w:r>
      <w:r w:rsidR="002E23EF">
        <w:rPr>
          <w:rStyle w:val="1-Char"/>
          <w:rFonts w:hint="cs"/>
          <w:rtl/>
        </w:rPr>
        <w:t>ی</w:t>
      </w:r>
      <w:r w:rsidRPr="002360F2">
        <w:rPr>
          <w:rStyle w:val="1-Char"/>
          <w:rFonts w:hint="cs"/>
          <w:rtl/>
        </w:rPr>
        <w:t xml:space="preserve"> فقاهت آن را به اهتزاز درم</w:t>
      </w:r>
      <w:r w:rsidR="002E23EF">
        <w:rPr>
          <w:rStyle w:val="1-Char"/>
          <w:rFonts w:hint="cs"/>
          <w:rtl/>
        </w:rPr>
        <w:t>ی</w:t>
      </w:r>
      <w:r w:rsidRPr="002360F2">
        <w:rPr>
          <w:rStyle w:val="1-Char"/>
          <w:rFonts w:hint="cs"/>
          <w:rtl/>
        </w:rPr>
        <w:t>‌آورد تا همپا</w:t>
      </w:r>
      <w:r w:rsidR="002E23EF">
        <w:rPr>
          <w:rStyle w:val="1-Char"/>
          <w:rFonts w:hint="cs"/>
          <w:rtl/>
        </w:rPr>
        <w:t>ی</w:t>
      </w:r>
      <w:r w:rsidRPr="002360F2">
        <w:rPr>
          <w:rStyle w:val="1-Char"/>
          <w:rFonts w:hint="cs"/>
          <w:rtl/>
        </w:rPr>
        <w:t xml:space="preserve"> مقتض</w:t>
      </w:r>
      <w:r w:rsidR="002E23EF">
        <w:rPr>
          <w:rStyle w:val="1-Char"/>
          <w:rFonts w:hint="cs"/>
          <w:rtl/>
        </w:rPr>
        <w:t>ی</w:t>
      </w:r>
      <w:r w:rsidRPr="002360F2">
        <w:rPr>
          <w:rStyle w:val="1-Char"/>
          <w:rFonts w:hint="cs"/>
          <w:rtl/>
        </w:rPr>
        <w:t>ات زمان و ن</w:t>
      </w:r>
      <w:r w:rsidR="002E23EF">
        <w:rPr>
          <w:rStyle w:val="1-Char"/>
          <w:rFonts w:hint="cs"/>
          <w:rtl/>
        </w:rPr>
        <w:t>ی</w:t>
      </w:r>
      <w:r w:rsidRPr="002360F2">
        <w:rPr>
          <w:rStyle w:val="1-Char"/>
          <w:rFonts w:hint="cs"/>
          <w:rtl/>
        </w:rPr>
        <w:t>ازها</w:t>
      </w:r>
      <w:r w:rsidR="002E23EF">
        <w:rPr>
          <w:rStyle w:val="1-Char"/>
          <w:rFonts w:hint="cs"/>
          <w:rtl/>
        </w:rPr>
        <w:t>ی</w:t>
      </w:r>
      <w:r w:rsidRPr="002360F2">
        <w:rPr>
          <w:rStyle w:val="1-Char"/>
          <w:rFonts w:hint="cs"/>
          <w:rtl/>
        </w:rPr>
        <w:t xml:space="preserve"> روز حر</w:t>
      </w:r>
      <w:r w:rsidR="002E23EF">
        <w:rPr>
          <w:rStyle w:val="1-Char"/>
          <w:rFonts w:hint="cs"/>
          <w:rtl/>
        </w:rPr>
        <w:t>ک</w:t>
      </w:r>
      <w:r w:rsidRPr="002360F2">
        <w:rPr>
          <w:rStyle w:val="1-Char"/>
          <w:rFonts w:hint="cs"/>
          <w:rtl/>
        </w:rPr>
        <w:t xml:space="preserve">ت </w:t>
      </w:r>
      <w:r w:rsidR="002E23EF">
        <w:rPr>
          <w:rStyle w:val="1-Char"/>
          <w:rFonts w:hint="cs"/>
          <w:rtl/>
        </w:rPr>
        <w:t>ک</w:t>
      </w:r>
      <w:r w:rsidRPr="002360F2">
        <w:rPr>
          <w:rStyle w:val="1-Char"/>
          <w:rFonts w:hint="cs"/>
          <w:rtl/>
        </w:rPr>
        <w:t>ند و جوابگو</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ازها</w:t>
      </w:r>
      <w:r w:rsidR="002E23EF">
        <w:rPr>
          <w:rStyle w:val="1-Char"/>
          <w:rFonts w:hint="cs"/>
          <w:rtl/>
        </w:rPr>
        <w:t>ی</w:t>
      </w:r>
      <w:r w:rsidRPr="002360F2">
        <w:rPr>
          <w:rStyle w:val="1-Char"/>
          <w:rFonts w:hint="cs"/>
          <w:rtl/>
        </w:rPr>
        <w:t xml:space="preserve"> روز باشد</w:t>
      </w:r>
      <w:r w:rsidR="00567975" w:rsidRPr="002360F2">
        <w:rPr>
          <w:rStyle w:val="1-Char"/>
          <w:rFonts w:hint="cs"/>
          <w:rtl/>
        </w:rPr>
        <w:t>،</w:t>
      </w:r>
      <w:r w:rsidRPr="002360F2">
        <w:rPr>
          <w:rStyle w:val="1-Char"/>
          <w:rFonts w:hint="cs"/>
          <w:rtl/>
        </w:rPr>
        <w:t xml:space="preserve"> چرا </w:t>
      </w:r>
      <w:r w:rsidR="002E23EF">
        <w:rPr>
          <w:rStyle w:val="1-Char"/>
          <w:rFonts w:hint="cs"/>
          <w:rtl/>
        </w:rPr>
        <w:t>ک</w:t>
      </w:r>
      <w:r w:rsidRPr="002360F2">
        <w:rPr>
          <w:rStyle w:val="1-Char"/>
          <w:rFonts w:hint="cs"/>
          <w:rtl/>
        </w:rPr>
        <w:t>ه مسائل و اح</w:t>
      </w:r>
      <w:r w:rsidR="002E23EF">
        <w:rPr>
          <w:rStyle w:val="1-Char"/>
          <w:rFonts w:hint="cs"/>
          <w:rtl/>
        </w:rPr>
        <w:t>ک</w:t>
      </w:r>
      <w:r w:rsidRPr="002360F2">
        <w:rPr>
          <w:rStyle w:val="1-Char"/>
          <w:rFonts w:hint="cs"/>
          <w:rtl/>
        </w:rPr>
        <w:t>ام هرگز به اتمام نم</w:t>
      </w:r>
      <w:r w:rsidR="002E23EF">
        <w:rPr>
          <w:rStyle w:val="1-Char"/>
          <w:rFonts w:hint="cs"/>
          <w:rtl/>
        </w:rPr>
        <w:t>ی</w:t>
      </w:r>
      <w:r w:rsidRPr="002360F2">
        <w:rPr>
          <w:rStyle w:val="1-Char"/>
          <w:rFonts w:hint="cs"/>
          <w:rtl/>
        </w:rPr>
        <w:t>‌رسند</w:t>
      </w:r>
      <w:r w:rsidRPr="00E6072E">
        <w:rPr>
          <w:rStyle w:val="1-Char"/>
          <w:vertAlign w:val="superscript"/>
          <w:rtl/>
        </w:rPr>
        <w:footnoteReference w:id="199"/>
      </w:r>
      <w:r w:rsidR="0017165D" w:rsidRPr="002360F2">
        <w:rPr>
          <w:rStyle w:val="1-Char"/>
          <w:rFonts w:hint="cs"/>
          <w:rtl/>
        </w:rPr>
        <w:t xml:space="preserve"> </w:t>
      </w:r>
      <w:r w:rsidR="001433E0" w:rsidRPr="002360F2">
        <w:rPr>
          <w:rStyle w:val="1-Char"/>
          <w:rFonts w:hint="cs"/>
          <w:rtl/>
        </w:rPr>
        <w:t>(</w:t>
      </w:r>
      <w:r w:rsidRPr="002360F2">
        <w:rPr>
          <w:rStyle w:val="1-Char"/>
          <w:rFonts w:hint="cs"/>
          <w:rtl/>
        </w:rPr>
        <w:t>و هر روز ده‌ها حادثه و واقعه</w:t>
      </w:r>
      <w:r w:rsidR="0017165D" w:rsidRPr="002360F2">
        <w:rPr>
          <w:rStyle w:val="1-Char"/>
          <w:rFonts w:hint="cs"/>
          <w:rtl/>
        </w:rPr>
        <w:t>‌</w:t>
      </w:r>
      <w:r w:rsidR="002E23EF">
        <w:rPr>
          <w:rStyle w:val="1-Char"/>
          <w:rFonts w:hint="cs"/>
          <w:rtl/>
        </w:rPr>
        <w:t>ی</w:t>
      </w:r>
      <w:r w:rsidRPr="002360F2">
        <w:rPr>
          <w:rStyle w:val="1-Char"/>
          <w:rFonts w:hint="cs"/>
          <w:rtl/>
        </w:rPr>
        <w:t xml:space="preserve"> جد</w:t>
      </w:r>
      <w:r w:rsidR="002E23EF">
        <w:rPr>
          <w:rStyle w:val="1-Char"/>
          <w:rFonts w:hint="cs"/>
          <w:rtl/>
        </w:rPr>
        <w:t>ی</w:t>
      </w:r>
      <w:r w:rsidRPr="002360F2">
        <w:rPr>
          <w:rStyle w:val="1-Char"/>
          <w:rFonts w:hint="cs"/>
          <w:rtl/>
        </w:rPr>
        <w:t>د رخ م</w:t>
      </w:r>
      <w:r w:rsidR="002E23EF">
        <w:rPr>
          <w:rStyle w:val="1-Char"/>
          <w:rFonts w:hint="cs"/>
          <w:rtl/>
        </w:rPr>
        <w:t>ی</w:t>
      </w:r>
      <w:r w:rsidRPr="002360F2">
        <w:rPr>
          <w:rStyle w:val="1-Char"/>
          <w:rFonts w:hint="cs"/>
          <w:rtl/>
        </w:rPr>
        <w:t>‌دهد و تمام</w:t>
      </w:r>
      <w:r w:rsidR="004A29FC">
        <w:rPr>
          <w:rStyle w:val="1-Char"/>
          <w:rFonts w:hint="cs"/>
          <w:rtl/>
        </w:rPr>
        <w:t xml:space="preserve"> آن‌ها </w:t>
      </w:r>
      <w:r w:rsidRPr="002360F2">
        <w:rPr>
          <w:rStyle w:val="1-Char"/>
          <w:rFonts w:hint="cs"/>
          <w:rtl/>
        </w:rPr>
        <w:t>ن</w:t>
      </w:r>
      <w:r w:rsidR="002E23EF">
        <w:rPr>
          <w:rStyle w:val="1-Char"/>
          <w:rFonts w:hint="cs"/>
          <w:rtl/>
        </w:rPr>
        <w:t>ی</w:t>
      </w:r>
      <w:r w:rsidRPr="002360F2">
        <w:rPr>
          <w:rStyle w:val="1-Char"/>
          <w:rFonts w:hint="cs"/>
          <w:rtl/>
        </w:rPr>
        <w:t>ازمند</w:t>
      </w:r>
      <w:r w:rsidR="0017165D" w:rsidRPr="002360F2">
        <w:rPr>
          <w:rStyle w:val="1-Char"/>
          <w:rFonts w:hint="cs"/>
          <w:rtl/>
        </w:rPr>
        <w:t>ِ</w:t>
      </w:r>
      <w:r w:rsidRPr="002360F2">
        <w:rPr>
          <w:rStyle w:val="1-Char"/>
          <w:rFonts w:hint="cs"/>
          <w:rtl/>
        </w:rPr>
        <w:t xml:space="preserve"> پاسخ شرع</w:t>
      </w:r>
      <w:r w:rsidR="002E23EF">
        <w:rPr>
          <w:rStyle w:val="1-Char"/>
          <w:rFonts w:hint="cs"/>
          <w:rtl/>
        </w:rPr>
        <w:t>ی</w:t>
      </w:r>
      <w:r w:rsidRPr="002360F2">
        <w:rPr>
          <w:rStyle w:val="1-Char"/>
          <w:rFonts w:hint="cs"/>
          <w:rtl/>
        </w:rPr>
        <w:t xml:space="preserve"> هستند</w:t>
      </w:r>
      <w:r w:rsidR="0017165D" w:rsidRPr="002360F2">
        <w:rPr>
          <w:rStyle w:val="1-Char"/>
          <w:rFonts w:hint="cs"/>
          <w:rtl/>
        </w:rPr>
        <w:t>.</w:t>
      </w:r>
      <w:r w:rsidRPr="002360F2">
        <w:rPr>
          <w:rStyle w:val="1-Char"/>
          <w:rFonts w:hint="cs"/>
          <w:rtl/>
        </w:rPr>
        <w:t xml:space="preserve"> و ا</w:t>
      </w:r>
      <w:r w:rsidR="002E23EF">
        <w:rPr>
          <w:rStyle w:val="1-Char"/>
          <w:rFonts w:hint="cs"/>
          <w:rtl/>
        </w:rPr>
        <w:t>ی</w:t>
      </w:r>
      <w:r w:rsidRPr="002360F2">
        <w:rPr>
          <w:rStyle w:val="1-Char"/>
          <w:rFonts w:hint="cs"/>
          <w:rtl/>
        </w:rPr>
        <w:t>ن مجتهد</w:t>
      </w:r>
      <w:r w:rsidR="002E23EF">
        <w:rPr>
          <w:rStyle w:val="1-Char"/>
          <w:rFonts w:hint="cs"/>
          <w:rtl/>
        </w:rPr>
        <w:t>ی</w:t>
      </w:r>
      <w:r w:rsidRPr="002360F2">
        <w:rPr>
          <w:rStyle w:val="1-Char"/>
          <w:rFonts w:hint="cs"/>
          <w:rtl/>
        </w:rPr>
        <w:t>ن تخر</w:t>
      </w:r>
      <w:r w:rsidR="002E23EF">
        <w:rPr>
          <w:rStyle w:val="1-Char"/>
          <w:rFonts w:hint="cs"/>
          <w:rtl/>
        </w:rPr>
        <w:t>ی</w:t>
      </w:r>
      <w:r w:rsidRPr="002360F2">
        <w:rPr>
          <w:rStyle w:val="1-Char"/>
          <w:rFonts w:hint="cs"/>
          <w:rtl/>
        </w:rPr>
        <w:t xml:space="preserve">ج در مذاهب مختلف هستند </w:t>
      </w:r>
      <w:r w:rsidR="002E23EF">
        <w:rPr>
          <w:rStyle w:val="1-Char"/>
          <w:rFonts w:hint="cs"/>
          <w:rtl/>
        </w:rPr>
        <w:t>ک</w:t>
      </w:r>
      <w:r w:rsidRPr="002360F2">
        <w:rPr>
          <w:rStyle w:val="1-Char"/>
          <w:rFonts w:hint="cs"/>
          <w:rtl/>
        </w:rPr>
        <w:t xml:space="preserve">ه </w:t>
      </w:r>
      <w:r w:rsidR="001844B4" w:rsidRPr="002360F2">
        <w:rPr>
          <w:rStyle w:val="1-Char"/>
          <w:rFonts w:hint="cs"/>
          <w:rtl/>
        </w:rPr>
        <w:t>هرگاه</w:t>
      </w:r>
      <w:r w:rsidRPr="002360F2">
        <w:rPr>
          <w:rStyle w:val="1-Char"/>
          <w:rFonts w:hint="cs"/>
          <w:rtl/>
        </w:rPr>
        <w:t xml:space="preserve"> حادثه‌ا</w:t>
      </w:r>
      <w:r w:rsidR="002E23EF">
        <w:rPr>
          <w:rStyle w:val="1-Char"/>
          <w:rFonts w:hint="cs"/>
          <w:rtl/>
        </w:rPr>
        <w:t>ی</w:t>
      </w:r>
      <w:r w:rsidRPr="002360F2">
        <w:rPr>
          <w:rStyle w:val="1-Char"/>
          <w:rFonts w:hint="cs"/>
          <w:rtl/>
        </w:rPr>
        <w:t xml:space="preserve"> و </w:t>
      </w:r>
      <w:r w:rsidR="002E23EF">
        <w:rPr>
          <w:rStyle w:val="1-Char"/>
          <w:rFonts w:hint="cs"/>
          <w:rtl/>
        </w:rPr>
        <w:t>ی</w:t>
      </w:r>
      <w:r w:rsidRPr="002360F2">
        <w:rPr>
          <w:rStyle w:val="1-Char"/>
          <w:rFonts w:hint="cs"/>
          <w:rtl/>
        </w:rPr>
        <w:t>ا واقعه‌ا</w:t>
      </w:r>
      <w:r w:rsidR="002E23EF">
        <w:rPr>
          <w:rStyle w:val="1-Char"/>
          <w:rFonts w:hint="cs"/>
          <w:rtl/>
        </w:rPr>
        <w:t>ی</w:t>
      </w:r>
      <w:r w:rsidRPr="002360F2">
        <w:rPr>
          <w:rStyle w:val="1-Char"/>
          <w:rFonts w:hint="cs"/>
          <w:rtl/>
        </w:rPr>
        <w:t xml:space="preserve"> رو</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‌دهد و درباره</w:t>
      </w:r>
      <w:r w:rsidR="0017165D" w:rsidRPr="002360F2">
        <w:rPr>
          <w:rStyle w:val="1-Char"/>
          <w:rFonts w:hint="cs"/>
          <w:rtl/>
        </w:rPr>
        <w:t>‌</w:t>
      </w:r>
      <w:r w:rsidR="002E23EF">
        <w:rPr>
          <w:rStyle w:val="1-Char"/>
          <w:rFonts w:hint="cs"/>
          <w:rtl/>
        </w:rPr>
        <w:t>ی</w:t>
      </w:r>
      <w:r w:rsidRPr="002360F2">
        <w:rPr>
          <w:rStyle w:val="1-Char"/>
          <w:rFonts w:hint="cs"/>
          <w:rtl/>
        </w:rPr>
        <w:t xml:space="preserve"> ح</w:t>
      </w:r>
      <w:r w:rsidR="002E23EF">
        <w:rPr>
          <w:rStyle w:val="1-Char"/>
          <w:rFonts w:hint="cs"/>
          <w:rtl/>
        </w:rPr>
        <w:t>ک</w:t>
      </w:r>
      <w:r w:rsidRPr="002360F2">
        <w:rPr>
          <w:rStyle w:val="1-Char"/>
          <w:rFonts w:hint="cs"/>
          <w:rtl/>
        </w:rPr>
        <w:t>م آن</w:t>
      </w:r>
      <w:r w:rsidR="0017165D" w:rsidRPr="002360F2">
        <w:rPr>
          <w:rStyle w:val="1-Char"/>
          <w:rFonts w:hint="cs"/>
          <w:rtl/>
        </w:rPr>
        <w:t>،</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امام مذهب متبوع</w:t>
      </w:r>
      <w:r w:rsidR="0017165D" w:rsidRPr="002360F2">
        <w:rPr>
          <w:rStyle w:val="1-Char"/>
          <w:rFonts w:hint="cs"/>
          <w:rtl/>
        </w:rPr>
        <w:t>،</w:t>
      </w:r>
      <w:r w:rsidRPr="002360F2">
        <w:rPr>
          <w:rStyle w:val="1-Char"/>
          <w:rFonts w:hint="cs"/>
          <w:rtl/>
        </w:rPr>
        <w:t xml:space="preserve"> نصّ</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ابند</w:t>
      </w:r>
      <w:r w:rsidR="0017165D" w:rsidRPr="002360F2">
        <w:rPr>
          <w:rStyle w:val="1-Char"/>
          <w:rFonts w:hint="cs"/>
          <w:rtl/>
        </w:rPr>
        <w:t>،</w:t>
      </w:r>
      <w:r w:rsidRPr="002360F2">
        <w:rPr>
          <w:rStyle w:val="1-Char"/>
          <w:rFonts w:hint="cs"/>
          <w:rtl/>
        </w:rPr>
        <w:t xml:space="preserve"> فوراً دست به </w:t>
      </w:r>
      <w:r w:rsidR="002E23EF">
        <w:rPr>
          <w:rStyle w:val="1-Char"/>
          <w:rFonts w:hint="cs"/>
          <w:rtl/>
        </w:rPr>
        <w:t>ک</w:t>
      </w:r>
      <w:r w:rsidRPr="002360F2">
        <w:rPr>
          <w:rStyle w:val="1-Char"/>
          <w:rFonts w:hint="cs"/>
          <w:rtl/>
        </w:rPr>
        <w:t>ار م</w:t>
      </w:r>
      <w:r w:rsidR="002E23EF">
        <w:rPr>
          <w:rStyle w:val="1-Char"/>
          <w:rFonts w:hint="cs"/>
          <w:rtl/>
        </w:rPr>
        <w:t>ی</w:t>
      </w:r>
      <w:r w:rsidRPr="002360F2">
        <w:rPr>
          <w:rStyle w:val="1-Char"/>
          <w:rFonts w:hint="cs"/>
          <w:rtl/>
        </w:rPr>
        <w:t>‌شوند و به اجتهاد م</w:t>
      </w:r>
      <w:r w:rsidR="002E23EF">
        <w:rPr>
          <w:rStyle w:val="1-Char"/>
          <w:rFonts w:hint="cs"/>
          <w:rtl/>
        </w:rPr>
        <w:t>ی</w:t>
      </w:r>
      <w:r w:rsidRPr="002360F2">
        <w:rPr>
          <w:rStyle w:val="1-Char"/>
          <w:rFonts w:hint="cs"/>
          <w:rtl/>
        </w:rPr>
        <w:t>‌پردازند و در پرتو اقوال و روش آن مذهب و در پرتو اصول و قواعد امام مذهب</w:t>
      </w:r>
      <w:r w:rsidR="0017165D" w:rsidRPr="002360F2">
        <w:rPr>
          <w:rStyle w:val="1-Char"/>
          <w:rFonts w:hint="cs"/>
          <w:rtl/>
        </w:rPr>
        <w:t>،</w:t>
      </w:r>
      <w:r w:rsidRPr="002360F2">
        <w:rPr>
          <w:rStyle w:val="1-Char"/>
          <w:rFonts w:hint="cs"/>
          <w:rtl/>
        </w:rPr>
        <w:t xml:space="preserve"> به استخراج اح</w:t>
      </w:r>
      <w:r w:rsidR="002E23EF">
        <w:rPr>
          <w:rStyle w:val="1-Char"/>
          <w:rFonts w:hint="cs"/>
          <w:rtl/>
        </w:rPr>
        <w:t>ک</w:t>
      </w:r>
      <w:r w:rsidRPr="002360F2">
        <w:rPr>
          <w:rStyle w:val="1-Char"/>
          <w:rFonts w:hint="cs"/>
          <w:rtl/>
        </w:rPr>
        <w:t>ام نا</w:t>
      </w:r>
      <w:r w:rsidR="002E23EF">
        <w:rPr>
          <w:rStyle w:val="1-Char"/>
          <w:rFonts w:hint="cs"/>
          <w:rtl/>
        </w:rPr>
        <w:t>ی</w:t>
      </w:r>
      <w:r w:rsidRPr="002360F2">
        <w:rPr>
          <w:rStyle w:val="1-Char"/>
          <w:rFonts w:hint="cs"/>
          <w:rtl/>
        </w:rPr>
        <w:t>ل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ند</w:t>
      </w:r>
      <w:r w:rsidR="0017165D" w:rsidRPr="002360F2">
        <w:rPr>
          <w:rStyle w:val="1-Char"/>
          <w:rFonts w:hint="cs"/>
          <w:rtl/>
        </w:rPr>
        <w:t>؛</w:t>
      </w:r>
      <w:r w:rsidRPr="002360F2">
        <w:rPr>
          <w:rStyle w:val="1-Char"/>
          <w:rFonts w:hint="cs"/>
          <w:rtl/>
        </w:rPr>
        <w:t xml:space="preserve"> و چن</w:t>
      </w:r>
      <w:r w:rsidR="002E23EF">
        <w:rPr>
          <w:rStyle w:val="1-Char"/>
          <w:rFonts w:hint="cs"/>
          <w:rtl/>
        </w:rPr>
        <w:t>ی</w:t>
      </w:r>
      <w:r w:rsidRPr="002360F2">
        <w:rPr>
          <w:rStyle w:val="1-Char"/>
          <w:rFonts w:hint="cs"/>
          <w:rtl/>
        </w:rPr>
        <w:t>ن مجتهدان</w:t>
      </w:r>
      <w:r w:rsidR="002E23EF">
        <w:rPr>
          <w:rStyle w:val="1-Char"/>
          <w:rFonts w:hint="cs"/>
          <w:rtl/>
        </w:rPr>
        <w:t>ی</w:t>
      </w:r>
      <w:r w:rsidRPr="002360F2">
        <w:rPr>
          <w:rStyle w:val="1-Char"/>
          <w:rFonts w:hint="cs"/>
          <w:rtl/>
        </w:rPr>
        <w:t xml:space="preserve"> هستند </w:t>
      </w:r>
      <w:r w:rsidR="002E23EF">
        <w:rPr>
          <w:rStyle w:val="1-Char"/>
          <w:rFonts w:hint="cs"/>
          <w:rtl/>
        </w:rPr>
        <w:t>ک</w:t>
      </w:r>
      <w:r w:rsidRPr="002360F2">
        <w:rPr>
          <w:rStyle w:val="1-Char"/>
          <w:rFonts w:hint="cs"/>
          <w:rtl/>
        </w:rPr>
        <w:t>ه</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 xml:space="preserve">روش و </w:t>
      </w:r>
      <w:r w:rsidR="002E23EF">
        <w:rPr>
          <w:rStyle w:val="1-Char"/>
          <w:rFonts w:hint="cs"/>
          <w:rtl/>
        </w:rPr>
        <w:t>ک</w:t>
      </w:r>
      <w:r w:rsidRPr="002360F2">
        <w:rPr>
          <w:rStyle w:val="1-Char"/>
          <w:rFonts w:hint="cs"/>
          <w:rtl/>
        </w:rPr>
        <w:t>اربرد ق</w:t>
      </w:r>
      <w:r w:rsidR="002E23EF">
        <w:rPr>
          <w:rStyle w:val="1-Char"/>
          <w:rFonts w:hint="cs"/>
          <w:rtl/>
        </w:rPr>
        <w:t>ی</w:t>
      </w:r>
      <w:r w:rsidRPr="002360F2">
        <w:rPr>
          <w:rStyle w:val="1-Char"/>
          <w:rFonts w:hint="cs"/>
          <w:rtl/>
        </w:rPr>
        <w:t>اس و تطب</w:t>
      </w:r>
      <w:r w:rsidR="002E23EF">
        <w:rPr>
          <w:rStyle w:val="1-Char"/>
          <w:rFonts w:hint="cs"/>
          <w:rtl/>
        </w:rPr>
        <w:t>ی</w:t>
      </w:r>
      <w:r w:rsidRPr="002360F2">
        <w:rPr>
          <w:rStyle w:val="1-Char"/>
          <w:rFonts w:hint="cs"/>
          <w:rtl/>
        </w:rPr>
        <w:t>ق معان</w:t>
      </w:r>
      <w:r w:rsidR="002E23EF">
        <w:rPr>
          <w:rStyle w:val="1-Char"/>
          <w:rFonts w:hint="cs"/>
          <w:rtl/>
        </w:rPr>
        <w:t>ی</w:t>
      </w:r>
      <w:r w:rsidR="0017165D" w:rsidRPr="002360F2">
        <w:rPr>
          <w:rStyle w:val="1-Char"/>
          <w:rFonts w:hint="cs"/>
          <w:rtl/>
        </w:rPr>
        <w:t>،</w:t>
      </w:r>
      <w:r w:rsidRPr="002360F2">
        <w:rPr>
          <w:rStyle w:val="1-Char"/>
          <w:rFonts w:hint="cs"/>
          <w:rtl/>
        </w:rPr>
        <w:t xml:space="preserve"> مطلع و در تخر</w:t>
      </w:r>
      <w:r w:rsidR="002E23EF">
        <w:rPr>
          <w:rStyle w:val="1-Char"/>
          <w:rFonts w:hint="cs"/>
          <w:rtl/>
        </w:rPr>
        <w:t>ی</w:t>
      </w:r>
      <w:r w:rsidRPr="002360F2">
        <w:rPr>
          <w:rStyle w:val="1-Char"/>
          <w:rFonts w:hint="cs"/>
          <w:rtl/>
        </w:rPr>
        <w:t>ج مسائل و استنباط اح</w:t>
      </w:r>
      <w:r w:rsidR="002E23EF">
        <w:rPr>
          <w:rStyle w:val="1-Char"/>
          <w:rFonts w:hint="cs"/>
          <w:rtl/>
        </w:rPr>
        <w:t>ک</w:t>
      </w:r>
      <w:r w:rsidRPr="002360F2">
        <w:rPr>
          <w:rStyle w:val="1-Char"/>
          <w:rFonts w:hint="cs"/>
          <w:rtl/>
        </w:rPr>
        <w:t>ام در پرتو اصول و قواعد مذهب</w:t>
      </w:r>
      <w:r w:rsidR="003F0B20" w:rsidRPr="002360F2">
        <w:rPr>
          <w:rStyle w:val="1-Char"/>
          <w:rFonts w:hint="cs"/>
          <w:rtl/>
        </w:rPr>
        <w:t>،</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توانا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امل برخوردارند و قادرند به الحاق اصول غ</w:t>
      </w:r>
      <w:r w:rsidR="002E23EF">
        <w:rPr>
          <w:rStyle w:val="1-Char"/>
          <w:rFonts w:hint="cs"/>
          <w:rtl/>
        </w:rPr>
        <w:t>ی</w:t>
      </w:r>
      <w:r w:rsidRPr="002360F2">
        <w:rPr>
          <w:rStyle w:val="1-Char"/>
          <w:rFonts w:hint="cs"/>
          <w:rtl/>
        </w:rPr>
        <w:t>ر منصوص</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جانب امام</w:t>
      </w:r>
      <w:r w:rsidR="003F0B20" w:rsidRPr="002360F2">
        <w:rPr>
          <w:rStyle w:val="1-Char"/>
          <w:rFonts w:hint="cs"/>
          <w:rtl/>
        </w:rPr>
        <w:t>،</w:t>
      </w:r>
      <w:r w:rsidRPr="002360F2">
        <w:rPr>
          <w:rStyle w:val="1-Char"/>
          <w:rFonts w:hint="cs"/>
          <w:rtl/>
        </w:rPr>
        <w:t xml:space="preserve"> به اصول منصوص ا</w:t>
      </w:r>
      <w:r w:rsidR="002E23EF">
        <w:rPr>
          <w:rStyle w:val="1-Char"/>
          <w:rFonts w:hint="cs"/>
          <w:rtl/>
        </w:rPr>
        <w:t>ی</w:t>
      </w:r>
      <w:r w:rsidRPr="002360F2">
        <w:rPr>
          <w:rStyle w:val="1-Char"/>
          <w:rFonts w:hint="cs"/>
          <w:rtl/>
        </w:rPr>
        <w:t>شان بپردازند و راه را برا</w:t>
      </w:r>
      <w:r w:rsidR="002E23EF">
        <w:rPr>
          <w:rStyle w:val="1-Char"/>
          <w:rFonts w:hint="cs"/>
          <w:rtl/>
        </w:rPr>
        <w:t>ی</w:t>
      </w:r>
      <w:r w:rsidRPr="002360F2">
        <w:rPr>
          <w:rStyle w:val="1-Char"/>
          <w:rFonts w:hint="cs"/>
          <w:rtl/>
        </w:rPr>
        <w:t xml:space="preserve"> رشد و ت</w:t>
      </w:r>
      <w:r w:rsidR="002E23EF">
        <w:rPr>
          <w:rStyle w:val="1-Char"/>
          <w:rFonts w:hint="cs"/>
          <w:rtl/>
        </w:rPr>
        <w:t>ک</w:t>
      </w:r>
      <w:r w:rsidRPr="002360F2">
        <w:rPr>
          <w:rStyle w:val="1-Char"/>
          <w:rFonts w:hint="cs"/>
          <w:rtl/>
        </w:rPr>
        <w:t>امل فقه</w:t>
      </w:r>
      <w:r w:rsidR="003F0B20" w:rsidRPr="002360F2">
        <w:rPr>
          <w:rStyle w:val="1-Char"/>
          <w:rFonts w:hint="cs"/>
          <w:rtl/>
        </w:rPr>
        <w:t>ِ</w:t>
      </w:r>
      <w:r w:rsidRPr="002360F2">
        <w:rPr>
          <w:rStyle w:val="1-Char"/>
          <w:rFonts w:hint="cs"/>
          <w:rtl/>
        </w:rPr>
        <w:t xml:space="preserve"> مذهب</w:t>
      </w:r>
      <w:r w:rsidR="002E23EF">
        <w:rPr>
          <w:rStyle w:val="1-Char"/>
          <w:rFonts w:hint="cs"/>
          <w:rtl/>
        </w:rPr>
        <w:t>ی</w:t>
      </w:r>
      <w:r w:rsidR="003F0B20" w:rsidRPr="002360F2">
        <w:rPr>
          <w:rStyle w:val="1-Char"/>
          <w:rFonts w:hint="cs"/>
          <w:rtl/>
        </w:rPr>
        <w:t>،</w:t>
      </w:r>
      <w:r w:rsidRPr="002360F2">
        <w:rPr>
          <w:rStyle w:val="1-Char"/>
          <w:rFonts w:hint="cs"/>
          <w:rtl/>
        </w:rPr>
        <w:t xml:space="preserve"> هموار سازند و به ا</w:t>
      </w:r>
      <w:r w:rsidR="002E23EF">
        <w:rPr>
          <w:rStyle w:val="1-Char"/>
          <w:rFonts w:hint="cs"/>
          <w:rtl/>
        </w:rPr>
        <w:t>ی</w:t>
      </w:r>
      <w:r w:rsidRPr="002360F2">
        <w:rPr>
          <w:rStyle w:val="1-Char"/>
          <w:rFonts w:hint="cs"/>
          <w:rtl/>
        </w:rPr>
        <w:t>ن طر</w:t>
      </w:r>
      <w:r w:rsidR="002E23EF">
        <w:rPr>
          <w:rStyle w:val="1-Char"/>
          <w:rFonts w:hint="cs"/>
          <w:rtl/>
        </w:rPr>
        <w:t>ی</w:t>
      </w:r>
      <w:r w:rsidRPr="002360F2">
        <w:rPr>
          <w:rStyle w:val="1-Char"/>
          <w:rFonts w:hint="cs"/>
          <w:rtl/>
        </w:rPr>
        <w:t>ق جوابگو</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ازها و پرسش</w:t>
      </w:r>
      <w:r w:rsidR="00246DC2">
        <w:rPr>
          <w:rStyle w:val="1-Char"/>
          <w:rFonts w:hint="eastAsia"/>
          <w:rtl/>
        </w:rPr>
        <w:t>‌</w:t>
      </w:r>
      <w:r w:rsidRPr="002360F2">
        <w:rPr>
          <w:rStyle w:val="1-Char"/>
          <w:rFonts w:hint="cs"/>
          <w:rtl/>
        </w:rPr>
        <w:t>ها</w:t>
      </w:r>
      <w:r w:rsidR="002E23EF">
        <w:rPr>
          <w:rStyle w:val="1-Char"/>
          <w:rFonts w:hint="cs"/>
          <w:rtl/>
        </w:rPr>
        <w:t>ی</w:t>
      </w:r>
      <w:r w:rsidRPr="002360F2">
        <w:rPr>
          <w:rStyle w:val="1-Char"/>
          <w:rFonts w:hint="cs"/>
          <w:rtl/>
        </w:rPr>
        <w:t xml:space="preserve"> روز باشند</w:t>
      </w:r>
      <w:r w:rsidR="00E023D6" w:rsidRPr="002360F2">
        <w:rPr>
          <w:rStyle w:val="1-Char"/>
          <w:rFonts w:hint="cs"/>
          <w:rtl/>
        </w:rPr>
        <w:t>.</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از ا</w:t>
      </w:r>
      <w:r w:rsidR="002E23EF">
        <w:rPr>
          <w:rStyle w:val="1-Char"/>
          <w:rFonts w:hint="cs"/>
          <w:rtl/>
        </w:rPr>
        <w:t>ی</w:t>
      </w:r>
      <w:r w:rsidRPr="002360F2">
        <w:rPr>
          <w:rStyle w:val="1-Char"/>
          <w:rFonts w:hint="cs"/>
          <w:rtl/>
        </w:rPr>
        <w:t>ن</w:t>
      </w:r>
      <w:r w:rsidR="004A29FC">
        <w:rPr>
          <w:rStyle w:val="1-Char"/>
          <w:rFonts w:hint="eastAsia"/>
          <w:rtl/>
        </w:rPr>
        <w:t>‌</w:t>
      </w:r>
      <w:r w:rsidRPr="002360F2">
        <w:rPr>
          <w:rStyle w:val="1-Char"/>
          <w:rFonts w:hint="cs"/>
          <w:rtl/>
        </w:rPr>
        <w:t xml:space="preserve">ها </w:t>
      </w:r>
      <w:r w:rsidR="002E23EF">
        <w:rPr>
          <w:rStyle w:val="1-Char"/>
          <w:rFonts w:hint="cs"/>
          <w:rtl/>
        </w:rPr>
        <w:t>ک</w:t>
      </w:r>
      <w:r w:rsidRPr="002360F2">
        <w:rPr>
          <w:rStyle w:val="1-Char"/>
          <w:rFonts w:hint="cs"/>
          <w:rtl/>
        </w:rPr>
        <w:t>ه بگذر</w:t>
      </w:r>
      <w:r w:rsidR="002E23EF">
        <w:rPr>
          <w:rStyle w:val="1-Char"/>
          <w:rFonts w:hint="cs"/>
          <w:rtl/>
        </w:rPr>
        <w:t>ی</w:t>
      </w:r>
      <w:r w:rsidRPr="002360F2">
        <w:rPr>
          <w:rStyle w:val="1-Char"/>
          <w:rFonts w:hint="cs"/>
          <w:rtl/>
        </w:rPr>
        <w:t>م</w:t>
      </w:r>
      <w:r w:rsidR="00235BAF"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تاب «المدونة» حاو</w:t>
      </w:r>
      <w:r w:rsidR="002E23EF">
        <w:rPr>
          <w:rStyle w:val="1-Char"/>
          <w:rFonts w:hint="cs"/>
          <w:rtl/>
        </w:rPr>
        <w:t>ی</w:t>
      </w:r>
      <w:r w:rsidRPr="002360F2">
        <w:rPr>
          <w:rStyle w:val="1-Char"/>
          <w:rFonts w:hint="cs"/>
          <w:rtl/>
        </w:rPr>
        <w:t xml:space="preserve"> 36000 هزار مسئله</w:t>
      </w:r>
      <w:r w:rsidR="003F0B20" w:rsidRPr="002360F2">
        <w:rPr>
          <w:rStyle w:val="1-Char"/>
          <w:rFonts w:hint="cs"/>
          <w:rtl/>
        </w:rPr>
        <w:t>،</w:t>
      </w:r>
      <w:r w:rsidRPr="002360F2">
        <w:rPr>
          <w:rStyle w:val="1-Char"/>
          <w:rFonts w:hint="cs"/>
          <w:rtl/>
        </w:rPr>
        <w:t xml:space="preserve"> در فقه است </w:t>
      </w:r>
      <w:r w:rsidR="002E23EF">
        <w:rPr>
          <w:rStyle w:val="1-Char"/>
          <w:rFonts w:hint="cs"/>
          <w:rtl/>
        </w:rPr>
        <w:t>ک</w:t>
      </w:r>
      <w:r w:rsidRPr="002360F2">
        <w:rPr>
          <w:rStyle w:val="1-Char"/>
          <w:rFonts w:hint="cs"/>
          <w:rtl/>
        </w:rPr>
        <w:t>ه فقهاء ن</w:t>
      </w:r>
      <w:r w:rsidR="002E23EF">
        <w:rPr>
          <w:rStyle w:val="1-Char"/>
          <w:rFonts w:hint="cs"/>
          <w:rtl/>
        </w:rPr>
        <w:t>ی</w:t>
      </w:r>
      <w:r w:rsidRPr="002360F2">
        <w:rPr>
          <w:rStyle w:val="1-Char"/>
          <w:rFonts w:hint="cs"/>
          <w:rtl/>
        </w:rPr>
        <w:t>ز به اهم</w:t>
      </w:r>
      <w:r w:rsidR="002E23EF">
        <w:rPr>
          <w:rStyle w:val="1-Char"/>
          <w:rFonts w:hint="cs"/>
          <w:rtl/>
        </w:rPr>
        <w:t>ی</w:t>
      </w:r>
      <w:r w:rsidRPr="002360F2">
        <w:rPr>
          <w:rStyle w:val="1-Char"/>
          <w:rFonts w:hint="cs"/>
          <w:rtl/>
        </w:rPr>
        <w:t>ت و جا</w:t>
      </w:r>
      <w:r w:rsidR="002E23EF">
        <w:rPr>
          <w:rStyle w:val="1-Char"/>
          <w:rFonts w:hint="cs"/>
          <w:rtl/>
        </w:rPr>
        <w:t>ی</w:t>
      </w:r>
      <w:r w:rsidRPr="002360F2">
        <w:rPr>
          <w:rStyle w:val="1-Char"/>
          <w:rFonts w:hint="cs"/>
          <w:rtl/>
        </w:rPr>
        <w:t>گاه آن پ</w:t>
      </w:r>
      <w:r w:rsidR="002E23EF">
        <w:rPr>
          <w:rStyle w:val="1-Char"/>
          <w:rFonts w:hint="cs"/>
          <w:rtl/>
        </w:rPr>
        <w:t>ی</w:t>
      </w:r>
      <w:r w:rsidRPr="002360F2">
        <w:rPr>
          <w:rStyle w:val="1-Char"/>
          <w:rFonts w:hint="cs"/>
          <w:rtl/>
        </w:rPr>
        <w:t xml:space="preserve"> برده‌اند و بدان توجه و عنا</w:t>
      </w:r>
      <w:r w:rsidR="002E23EF">
        <w:rPr>
          <w:rStyle w:val="1-Char"/>
          <w:rFonts w:hint="cs"/>
          <w:rtl/>
        </w:rPr>
        <w:t>ی</w:t>
      </w:r>
      <w:r w:rsidRPr="002360F2">
        <w:rPr>
          <w:rStyle w:val="1-Char"/>
          <w:rFonts w:hint="cs"/>
          <w:rtl/>
        </w:rPr>
        <w:t>ت</w:t>
      </w:r>
      <w:r w:rsidR="002E23EF">
        <w:rPr>
          <w:rStyle w:val="1-Char"/>
          <w:rFonts w:hint="cs"/>
          <w:rtl/>
        </w:rPr>
        <w:t>ی</w:t>
      </w:r>
      <w:r w:rsidRPr="002360F2">
        <w:rPr>
          <w:rStyle w:val="1-Char"/>
          <w:rFonts w:hint="cs"/>
          <w:rtl/>
        </w:rPr>
        <w:t xml:space="preserve"> خاص مبذول داشته و به شرح و اختصار آن پرداخته‌اند</w:t>
      </w:r>
      <w:r w:rsidR="00E023D6" w:rsidRPr="002360F2">
        <w:rPr>
          <w:rStyle w:val="1-Char"/>
          <w:rFonts w:hint="cs"/>
          <w:rtl/>
        </w:rPr>
        <w:t>.</w:t>
      </w:r>
      <w:r w:rsidRPr="002360F2">
        <w:rPr>
          <w:rStyle w:val="1-Char"/>
          <w:rFonts w:hint="cs"/>
          <w:rtl/>
        </w:rPr>
        <w:t xml:space="preserve"> </w:t>
      </w:r>
    </w:p>
    <w:p w:rsidR="00264EF3" w:rsidRPr="002360F2" w:rsidRDefault="00264EF3" w:rsidP="00D569D9">
      <w:pPr>
        <w:ind w:firstLine="284"/>
        <w:jc w:val="both"/>
        <w:rPr>
          <w:rStyle w:val="1-Char"/>
          <w:rtl/>
        </w:rPr>
      </w:pPr>
      <w:r w:rsidRPr="002360F2">
        <w:rPr>
          <w:rStyle w:val="1-Char"/>
          <w:rFonts w:hint="cs"/>
          <w:rtl/>
        </w:rPr>
        <w:t>و ظاهراً نخست</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س</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ه به شرح «مدونة» </w:t>
      </w:r>
      <w:r w:rsidR="003F0B20" w:rsidRPr="002360F2">
        <w:rPr>
          <w:rStyle w:val="1-Char"/>
          <w:rFonts w:hint="cs"/>
          <w:rtl/>
        </w:rPr>
        <w:t>د</w:t>
      </w:r>
      <w:r w:rsidRPr="002360F2">
        <w:rPr>
          <w:rStyle w:val="1-Char"/>
          <w:rFonts w:hint="cs"/>
          <w:rtl/>
        </w:rPr>
        <w:t xml:space="preserve">ست </w:t>
      </w:r>
      <w:r w:rsidR="002E23EF">
        <w:rPr>
          <w:rStyle w:val="1-Char"/>
          <w:rFonts w:hint="cs"/>
          <w:rtl/>
        </w:rPr>
        <w:t>ی</w:t>
      </w:r>
      <w:r w:rsidRPr="002360F2">
        <w:rPr>
          <w:rStyle w:val="1-Char"/>
          <w:rFonts w:hint="cs"/>
          <w:rtl/>
        </w:rPr>
        <w:t>از</w:t>
      </w:r>
      <w:r w:rsidR="002E23EF">
        <w:rPr>
          <w:rStyle w:val="1-Char"/>
          <w:rFonts w:hint="cs"/>
          <w:rtl/>
        </w:rPr>
        <w:t>ی</w:t>
      </w:r>
      <w:r w:rsidRPr="002360F2">
        <w:rPr>
          <w:rStyle w:val="1-Char"/>
          <w:rFonts w:hint="cs"/>
          <w:rtl/>
        </w:rPr>
        <w:t>ده «محمد بن سحنون» باشد</w:t>
      </w:r>
      <w:r w:rsidR="003F0B20" w:rsidRPr="002360F2">
        <w:rPr>
          <w:rStyle w:val="1-Char"/>
          <w:rFonts w:hint="cs"/>
          <w:rtl/>
        </w:rPr>
        <w:t>،</w:t>
      </w:r>
      <w:r w:rsidRPr="002360F2">
        <w:rPr>
          <w:rStyle w:val="1-Char"/>
          <w:rFonts w:hint="cs"/>
          <w:rtl/>
        </w:rPr>
        <w:t xml:space="preserve"> چرا </w:t>
      </w:r>
      <w:r w:rsidR="002E23EF">
        <w:rPr>
          <w:rStyle w:val="1-Char"/>
          <w:rFonts w:hint="cs"/>
          <w:rtl/>
        </w:rPr>
        <w:t>ک</w:t>
      </w:r>
      <w:r w:rsidRPr="002360F2">
        <w:rPr>
          <w:rStyle w:val="1-Char"/>
          <w:rFonts w:hint="cs"/>
          <w:rtl/>
        </w:rPr>
        <w:t>ه و</w:t>
      </w:r>
      <w:r w:rsidR="002E23EF">
        <w:rPr>
          <w:rStyle w:val="1-Char"/>
          <w:rFonts w:hint="cs"/>
          <w:rtl/>
        </w:rPr>
        <w:t>ی</w:t>
      </w:r>
      <w:r w:rsidRPr="002360F2">
        <w:rPr>
          <w:rStyle w:val="1-Char"/>
          <w:rFonts w:hint="cs"/>
          <w:rtl/>
        </w:rPr>
        <w:t xml:space="preserve"> چ</w:t>
      </w:r>
      <w:r w:rsidR="003E6BFF" w:rsidRPr="002360F2">
        <w:rPr>
          <w:rStyle w:val="1-Char"/>
          <w:rFonts w:hint="cs"/>
          <w:rtl/>
        </w:rPr>
        <w:t>ه</w:t>
      </w:r>
      <w:r w:rsidRPr="002360F2">
        <w:rPr>
          <w:rStyle w:val="1-Char"/>
          <w:rFonts w:hint="cs"/>
          <w:rtl/>
        </w:rPr>
        <w:t xml:space="preserve">ار </w:t>
      </w:r>
      <w:r w:rsidR="002E23EF">
        <w:rPr>
          <w:rStyle w:val="1-Char"/>
          <w:rFonts w:hint="cs"/>
          <w:rtl/>
        </w:rPr>
        <w:t>ک</w:t>
      </w:r>
      <w:r w:rsidRPr="002360F2">
        <w:rPr>
          <w:rStyle w:val="1-Char"/>
          <w:rFonts w:hint="cs"/>
          <w:rtl/>
        </w:rPr>
        <w:t>تاب</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«مدونة» را</w:t>
      </w:r>
      <w:r w:rsidR="003E6BFF" w:rsidRPr="002360F2">
        <w:rPr>
          <w:rStyle w:val="1-Char"/>
          <w:rFonts w:hint="cs"/>
          <w:rtl/>
        </w:rPr>
        <w:t>،</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جمله «</w:t>
      </w:r>
      <w:r w:rsidR="002E23EF">
        <w:rPr>
          <w:rStyle w:val="1-Char"/>
          <w:rFonts w:hint="cs"/>
          <w:rtl/>
        </w:rPr>
        <w:t>ک</w:t>
      </w:r>
      <w:r w:rsidRPr="002360F2">
        <w:rPr>
          <w:rStyle w:val="1-Char"/>
          <w:rFonts w:hint="cs"/>
          <w:rtl/>
        </w:rPr>
        <w:t>تاب المرابحة» را شرح نموده است</w:t>
      </w:r>
      <w:r w:rsidR="003E6BFF" w:rsidRPr="002360F2">
        <w:rPr>
          <w:rStyle w:val="1-Char"/>
          <w:rFonts w:hint="cs"/>
          <w:rtl/>
        </w:rPr>
        <w:t>.</w:t>
      </w:r>
      <w:r w:rsidRPr="002360F2">
        <w:rPr>
          <w:rStyle w:val="1-Char"/>
          <w:rFonts w:hint="cs"/>
          <w:rtl/>
        </w:rPr>
        <w:t xml:space="preserve"> و «محمد بن عبدالله بن اب</w:t>
      </w:r>
      <w:r w:rsidR="002E23EF">
        <w:rPr>
          <w:rStyle w:val="1-Char"/>
          <w:rFonts w:hint="cs"/>
          <w:rtl/>
        </w:rPr>
        <w:t>ی</w:t>
      </w:r>
      <w:r w:rsidRPr="002360F2">
        <w:rPr>
          <w:rStyle w:val="1-Char"/>
          <w:rFonts w:hint="cs"/>
          <w:rtl/>
        </w:rPr>
        <w:t xml:space="preserve"> ز</w:t>
      </w:r>
      <w:r w:rsidR="002E23EF">
        <w:rPr>
          <w:rStyle w:val="1-Char"/>
          <w:rFonts w:hint="cs"/>
          <w:rtl/>
        </w:rPr>
        <w:t>ی</w:t>
      </w:r>
      <w:r w:rsidRPr="002360F2">
        <w:rPr>
          <w:rStyle w:val="1-Char"/>
          <w:rFonts w:hint="cs"/>
          <w:rtl/>
        </w:rPr>
        <w:t>د ق</w:t>
      </w:r>
      <w:r w:rsidR="002E23EF">
        <w:rPr>
          <w:rStyle w:val="1-Char"/>
          <w:rFonts w:hint="cs"/>
          <w:rtl/>
        </w:rPr>
        <w:t>ی</w:t>
      </w:r>
      <w:r w:rsidRPr="002360F2">
        <w:rPr>
          <w:rStyle w:val="1-Char"/>
          <w:rFonts w:hint="cs"/>
          <w:rtl/>
        </w:rPr>
        <w:t>روان</w:t>
      </w:r>
      <w:r w:rsidR="002E23EF">
        <w:rPr>
          <w:rStyle w:val="1-Char"/>
          <w:rFonts w:hint="cs"/>
          <w:rtl/>
        </w:rPr>
        <w:t>ی</w:t>
      </w:r>
      <w:r w:rsidRPr="002360F2">
        <w:rPr>
          <w:rStyle w:val="1-Char"/>
          <w:rFonts w:hint="cs"/>
          <w:rtl/>
        </w:rPr>
        <w:t>» معروف به «مال</w:t>
      </w:r>
      <w:r w:rsidR="002E23EF">
        <w:rPr>
          <w:rStyle w:val="1-Char"/>
          <w:rFonts w:hint="cs"/>
          <w:rtl/>
        </w:rPr>
        <w:t>ک</w:t>
      </w:r>
      <w:r w:rsidRPr="002360F2">
        <w:rPr>
          <w:rStyle w:val="1-Char"/>
          <w:rFonts w:hint="cs"/>
          <w:rtl/>
        </w:rPr>
        <w:t xml:space="preserve"> الاصغر» ن</w:t>
      </w:r>
      <w:r w:rsidR="002E23EF">
        <w:rPr>
          <w:rStyle w:val="1-Char"/>
          <w:rFonts w:hint="cs"/>
          <w:rtl/>
        </w:rPr>
        <w:t>ی</w:t>
      </w:r>
      <w:r w:rsidRPr="002360F2">
        <w:rPr>
          <w:rStyle w:val="1-Char"/>
          <w:rFonts w:hint="cs"/>
          <w:rtl/>
        </w:rPr>
        <w:t xml:space="preserve">ز «مدونة» را در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با عنوان </w:t>
      </w:r>
      <w:r w:rsidRPr="00D569D9">
        <w:rPr>
          <w:rStyle w:val="7-Char"/>
          <w:rFonts w:hint="cs"/>
          <w:rtl/>
        </w:rPr>
        <w:t>«النوادر</w:t>
      </w:r>
      <w:r w:rsidR="00235BAF" w:rsidRPr="00D569D9">
        <w:rPr>
          <w:rStyle w:val="7-Char"/>
          <w:rFonts w:hint="cs"/>
          <w:rtl/>
        </w:rPr>
        <w:t xml:space="preserve"> </w:t>
      </w:r>
      <w:r w:rsidRPr="00D569D9">
        <w:rPr>
          <w:rStyle w:val="7-Char"/>
          <w:rFonts w:hint="cs"/>
          <w:rtl/>
        </w:rPr>
        <w:t>والز</w:t>
      </w:r>
      <w:r w:rsidR="00D569D9">
        <w:rPr>
          <w:rStyle w:val="7-Char"/>
          <w:rFonts w:hint="cs"/>
          <w:rtl/>
        </w:rPr>
        <w:t>يادات علی</w:t>
      </w:r>
      <w:r w:rsidRPr="00D569D9">
        <w:rPr>
          <w:rStyle w:val="7-Char"/>
          <w:rFonts w:hint="cs"/>
          <w:rtl/>
        </w:rPr>
        <w:t xml:space="preserve"> ما في المدونة وغيرها من الامهات»</w:t>
      </w:r>
      <w:r w:rsidR="003E6BFF" w:rsidRPr="002360F2">
        <w:rPr>
          <w:rStyle w:val="1-Char"/>
          <w:rFonts w:hint="cs"/>
          <w:rtl/>
        </w:rPr>
        <w:t>،</w:t>
      </w:r>
      <w:r w:rsidRPr="002360F2">
        <w:rPr>
          <w:rStyle w:val="1-Char"/>
          <w:rFonts w:hint="cs"/>
          <w:rtl/>
        </w:rPr>
        <w:t xml:space="preserve"> مختصر </w:t>
      </w:r>
      <w:r w:rsidR="002E23EF">
        <w:rPr>
          <w:rStyle w:val="1-Char"/>
          <w:rFonts w:hint="cs"/>
          <w:rtl/>
        </w:rPr>
        <w:t>ک</w:t>
      </w:r>
      <w:r w:rsidRPr="002360F2">
        <w:rPr>
          <w:rStyle w:val="1-Char"/>
          <w:rFonts w:hint="cs"/>
          <w:rtl/>
        </w:rPr>
        <w:t>رده است</w:t>
      </w:r>
      <w:r w:rsidR="00E023D6" w:rsidRPr="002360F2">
        <w:rPr>
          <w:rStyle w:val="1-Char"/>
          <w:rFonts w:hint="cs"/>
          <w:rtl/>
        </w:rPr>
        <w:t>.</w:t>
      </w:r>
    </w:p>
    <w:p w:rsidR="00264EF3" w:rsidRPr="002360F2" w:rsidRDefault="00264EF3" w:rsidP="00707D93">
      <w:pPr>
        <w:numPr>
          <w:ilvl w:val="0"/>
          <w:numId w:val="7"/>
        </w:numPr>
        <w:jc w:val="both"/>
        <w:rPr>
          <w:rStyle w:val="1-Char"/>
          <w:rtl/>
        </w:rPr>
      </w:pPr>
      <w:r w:rsidRPr="008B128A">
        <w:rPr>
          <w:rStyle w:val="7-Char"/>
          <w:rFonts w:hint="cs"/>
          <w:rtl/>
        </w:rPr>
        <w:t>«الواضحة»</w:t>
      </w:r>
      <w:r w:rsidR="00E023D6" w:rsidRPr="008B128A">
        <w:rPr>
          <w:rStyle w:val="5-Char"/>
          <w:rFonts w:hint="cs"/>
          <w:rtl/>
        </w:rPr>
        <w:t>:</w:t>
      </w:r>
      <w:r w:rsidRPr="002360F2">
        <w:rPr>
          <w:rStyle w:val="1-Char"/>
          <w:rFonts w:hint="cs"/>
          <w:rtl/>
        </w:rPr>
        <w:t xml:space="preserve"> اثر «</w:t>
      </w:r>
      <w:r w:rsidR="001433E0" w:rsidRPr="002360F2">
        <w:rPr>
          <w:rStyle w:val="1-Char"/>
          <w:rFonts w:hint="cs"/>
          <w:rtl/>
        </w:rPr>
        <w:t>عبدالمل</w:t>
      </w:r>
      <w:r w:rsidR="002E23EF">
        <w:rPr>
          <w:rStyle w:val="1-Char"/>
          <w:rFonts w:hint="cs"/>
          <w:rtl/>
        </w:rPr>
        <w:t>ک</w:t>
      </w:r>
      <w:r w:rsidR="001433E0" w:rsidRPr="002360F2">
        <w:rPr>
          <w:rStyle w:val="1-Char"/>
          <w:rFonts w:hint="cs"/>
          <w:rtl/>
        </w:rPr>
        <w:t xml:space="preserve"> بن سل</w:t>
      </w:r>
      <w:r w:rsidR="002E23EF">
        <w:rPr>
          <w:rStyle w:val="1-Char"/>
          <w:rFonts w:hint="cs"/>
          <w:rtl/>
        </w:rPr>
        <w:t>ی</w:t>
      </w:r>
      <w:r w:rsidR="001433E0" w:rsidRPr="002360F2">
        <w:rPr>
          <w:rStyle w:val="1-Char"/>
          <w:rFonts w:hint="cs"/>
          <w:rtl/>
        </w:rPr>
        <w:t>مان بن حب</w:t>
      </w:r>
      <w:r w:rsidR="002E23EF">
        <w:rPr>
          <w:rStyle w:val="1-Char"/>
          <w:rFonts w:hint="cs"/>
          <w:rtl/>
        </w:rPr>
        <w:t>ی</w:t>
      </w:r>
      <w:r w:rsidR="001433E0" w:rsidRPr="002360F2">
        <w:rPr>
          <w:rStyle w:val="1-Char"/>
          <w:rFonts w:hint="cs"/>
          <w:rtl/>
        </w:rPr>
        <w:t>ب (</w:t>
      </w:r>
      <w:r w:rsidRPr="002360F2">
        <w:rPr>
          <w:rStyle w:val="1-Char"/>
          <w:rFonts w:hint="cs"/>
          <w:rtl/>
        </w:rPr>
        <w:t>متوف</w:t>
      </w:r>
      <w:r w:rsidR="002E23EF">
        <w:rPr>
          <w:rStyle w:val="1-Char"/>
          <w:rFonts w:hint="cs"/>
          <w:rtl/>
        </w:rPr>
        <w:t>ی</w:t>
      </w:r>
      <w:r w:rsidRPr="002360F2">
        <w:rPr>
          <w:rStyle w:val="1-Char"/>
          <w:rFonts w:hint="cs"/>
          <w:rtl/>
        </w:rPr>
        <w:t xml:space="preserve"> 238 </w:t>
      </w:r>
      <w:r w:rsidR="00E6072E">
        <w:rPr>
          <w:rStyle w:val="1-Char"/>
          <w:rFonts w:hint="cs"/>
          <w:rtl/>
        </w:rPr>
        <w:t>ه‍)</w:t>
      </w:r>
      <w:r w:rsidRPr="002360F2">
        <w:rPr>
          <w:rStyle w:val="1-Char"/>
          <w:rFonts w:hint="cs"/>
          <w:rtl/>
        </w:rPr>
        <w:t>»</w:t>
      </w:r>
      <w:r w:rsidR="003E6BFF"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ن</w:t>
      </w:r>
      <w:r w:rsidR="002E23EF">
        <w:rPr>
          <w:rStyle w:val="1-Char"/>
          <w:rFonts w:hint="cs"/>
          <w:rtl/>
        </w:rPr>
        <w:t>ی</w:t>
      </w:r>
      <w:r w:rsidRPr="002360F2">
        <w:rPr>
          <w:rStyle w:val="1-Char"/>
          <w:rFonts w:hint="cs"/>
          <w:rtl/>
        </w:rPr>
        <w:t>ز</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زمره</w:t>
      </w:r>
      <w:r w:rsidR="003E6BFF" w:rsidRPr="002360F2">
        <w:rPr>
          <w:rStyle w:val="1-Char"/>
          <w:rFonts w:hint="cs"/>
          <w:rtl/>
        </w:rPr>
        <w:t>‌</w:t>
      </w:r>
      <w:r w:rsidR="002E23EF">
        <w:rPr>
          <w:rStyle w:val="1-Char"/>
          <w:rFonts w:hint="cs"/>
          <w:rtl/>
        </w:rPr>
        <w:t>ی</w:t>
      </w:r>
      <w:r w:rsidRPr="002360F2">
        <w:rPr>
          <w:rStyle w:val="1-Char"/>
          <w:rFonts w:hint="cs"/>
          <w:rtl/>
        </w:rPr>
        <w:t xml:space="preserve"> بزرگتر</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تب فقه</w:t>
      </w:r>
      <w:r w:rsidR="002E23EF">
        <w:rPr>
          <w:rStyle w:val="1-Char"/>
          <w:rFonts w:hint="cs"/>
          <w:rtl/>
        </w:rPr>
        <w:t>ی</w:t>
      </w:r>
      <w:r w:rsidRPr="002360F2">
        <w:rPr>
          <w:rStyle w:val="1-Char"/>
          <w:rFonts w:hint="cs"/>
          <w:rtl/>
        </w:rPr>
        <w:t xml:space="preserve"> مال</w:t>
      </w:r>
      <w:r w:rsidR="002E23EF">
        <w:rPr>
          <w:rStyle w:val="1-Char"/>
          <w:rFonts w:hint="cs"/>
          <w:rtl/>
        </w:rPr>
        <w:t>کی</w:t>
      </w:r>
      <w:r w:rsidR="00D569D9">
        <w:rPr>
          <w:rStyle w:val="1-Char"/>
          <w:rFonts w:hint="eastAsia"/>
          <w:rtl/>
        </w:rPr>
        <w:t>‌</w:t>
      </w:r>
      <w:r w:rsidRPr="002360F2">
        <w:rPr>
          <w:rStyle w:val="1-Char"/>
          <w:rFonts w:hint="cs"/>
          <w:rtl/>
        </w:rPr>
        <w:t>ها به شمار م</w:t>
      </w:r>
      <w:r w:rsidR="002E23EF">
        <w:rPr>
          <w:rStyle w:val="1-Char"/>
          <w:rFonts w:hint="cs"/>
          <w:rtl/>
        </w:rPr>
        <w:t>ی</w:t>
      </w:r>
      <w:r w:rsidRPr="002360F2">
        <w:rPr>
          <w:rStyle w:val="1-Char"/>
          <w:rFonts w:hint="cs"/>
          <w:rtl/>
        </w:rPr>
        <w:t>‌</w:t>
      </w:r>
      <w:r w:rsidR="00235BAF" w:rsidRPr="002360F2">
        <w:rPr>
          <w:rStyle w:val="1-Char"/>
          <w:rFonts w:hint="cs"/>
          <w:rtl/>
        </w:rPr>
        <w:t>آ</w:t>
      </w:r>
      <w:r w:rsidR="002E23EF">
        <w:rPr>
          <w:rStyle w:val="1-Char"/>
          <w:rFonts w:hint="cs"/>
          <w:rtl/>
        </w:rPr>
        <w:t>ی</w:t>
      </w:r>
      <w:r w:rsidR="00235BAF" w:rsidRPr="002360F2">
        <w:rPr>
          <w:rStyle w:val="1-Char"/>
          <w:rFonts w:hint="cs"/>
          <w:rtl/>
        </w:rPr>
        <w:t xml:space="preserve">د </w:t>
      </w:r>
      <w:r w:rsidR="002E23EF">
        <w:rPr>
          <w:rStyle w:val="1-Char"/>
          <w:rFonts w:hint="cs"/>
          <w:rtl/>
        </w:rPr>
        <w:t>ک</w:t>
      </w:r>
      <w:r w:rsidR="00235BAF" w:rsidRPr="002360F2">
        <w:rPr>
          <w:rStyle w:val="1-Char"/>
          <w:rFonts w:hint="cs"/>
          <w:rtl/>
        </w:rPr>
        <w:t>ه نو</w:t>
      </w:r>
      <w:r w:rsidR="002E23EF">
        <w:rPr>
          <w:rStyle w:val="1-Char"/>
          <w:rFonts w:hint="cs"/>
          <w:rtl/>
        </w:rPr>
        <w:t>ی</w:t>
      </w:r>
      <w:r w:rsidR="00235BAF" w:rsidRPr="002360F2">
        <w:rPr>
          <w:rStyle w:val="1-Char"/>
          <w:rFonts w:hint="cs"/>
          <w:rtl/>
        </w:rPr>
        <w:t>سنده‌</w:t>
      </w:r>
      <w:r w:rsidRPr="002360F2">
        <w:rPr>
          <w:rStyle w:val="1-Char"/>
          <w:rFonts w:hint="cs"/>
          <w:rtl/>
        </w:rPr>
        <w:t>اش</w:t>
      </w:r>
      <w:r w:rsidR="003E6BFF" w:rsidRPr="002360F2">
        <w:rPr>
          <w:rStyle w:val="1-Char"/>
          <w:rFonts w:hint="cs"/>
          <w:rtl/>
        </w:rPr>
        <w:t>،</w:t>
      </w:r>
      <w:r w:rsidRPr="002360F2">
        <w:rPr>
          <w:rStyle w:val="1-Char"/>
          <w:rFonts w:hint="cs"/>
          <w:rtl/>
        </w:rPr>
        <w:t xml:space="preserve"> آن را</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ان روا</w:t>
      </w:r>
      <w:r w:rsidR="002E23EF">
        <w:rPr>
          <w:rStyle w:val="1-Char"/>
          <w:rFonts w:hint="cs"/>
          <w:rtl/>
        </w:rPr>
        <w:t>ی</w:t>
      </w:r>
      <w:r w:rsidRPr="002360F2">
        <w:rPr>
          <w:rStyle w:val="1-Char"/>
          <w:rFonts w:hint="cs"/>
          <w:rtl/>
        </w:rPr>
        <w:t>ات «</w:t>
      </w:r>
      <w:r w:rsidR="00235BAF" w:rsidRPr="002360F2">
        <w:rPr>
          <w:rStyle w:val="1-Char"/>
          <w:rFonts w:hint="cs"/>
          <w:rtl/>
        </w:rPr>
        <w:t>ابن قاسم» و شاگردانش</w:t>
      </w:r>
      <w:r w:rsidR="003E6BFF" w:rsidRPr="002360F2">
        <w:rPr>
          <w:rStyle w:val="1-Char"/>
          <w:rFonts w:hint="cs"/>
          <w:rtl/>
        </w:rPr>
        <w:t>،</w:t>
      </w:r>
      <w:r w:rsidR="00235BAF" w:rsidRPr="002360F2">
        <w:rPr>
          <w:rStyle w:val="1-Char"/>
          <w:rFonts w:hint="cs"/>
          <w:rtl/>
        </w:rPr>
        <w:t xml:space="preserve"> گرد</w:t>
      </w:r>
      <w:r w:rsidRPr="002360F2">
        <w:rPr>
          <w:rStyle w:val="1-Char"/>
          <w:rFonts w:hint="cs"/>
          <w:rtl/>
        </w:rPr>
        <w:t>آور</w:t>
      </w:r>
      <w:r w:rsidR="002E23EF">
        <w:rPr>
          <w:rStyle w:val="1-Char"/>
          <w:rFonts w:hint="cs"/>
          <w:rtl/>
        </w:rPr>
        <w:t>ی</w:t>
      </w:r>
      <w:r w:rsidRPr="002360F2">
        <w:rPr>
          <w:rStyle w:val="1-Char"/>
          <w:rFonts w:hint="cs"/>
          <w:rtl/>
        </w:rPr>
        <w:t xml:space="preserve"> و تدو</w:t>
      </w:r>
      <w:r w:rsidR="002E23EF">
        <w:rPr>
          <w:rStyle w:val="1-Char"/>
          <w:rFonts w:hint="cs"/>
          <w:rtl/>
        </w:rPr>
        <w:t>ی</w:t>
      </w:r>
      <w:r w:rsidRPr="002360F2">
        <w:rPr>
          <w:rStyle w:val="1-Char"/>
          <w:rFonts w:hint="cs"/>
          <w:rtl/>
        </w:rPr>
        <w:t>ن نموده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در شهرها</w:t>
      </w:r>
      <w:r w:rsidR="002E23EF">
        <w:rPr>
          <w:rStyle w:val="1-Char"/>
          <w:rFonts w:hint="cs"/>
          <w:rtl/>
        </w:rPr>
        <w:t>ی</w:t>
      </w:r>
      <w:r w:rsidRPr="002360F2">
        <w:rPr>
          <w:rStyle w:val="1-Char"/>
          <w:rFonts w:hint="cs"/>
          <w:rtl/>
        </w:rPr>
        <w:t xml:space="preserve"> «اندلس»</w:t>
      </w:r>
      <w:r w:rsidR="00A94D72" w:rsidRPr="002360F2">
        <w:rPr>
          <w:rStyle w:val="1-Char"/>
          <w:rFonts w:hint="cs"/>
          <w:rtl/>
        </w:rPr>
        <w:t>،</w:t>
      </w:r>
      <w:r w:rsidRPr="002360F2">
        <w:rPr>
          <w:rStyle w:val="1-Char"/>
          <w:rFonts w:hint="cs"/>
          <w:rtl/>
        </w:rPr>
        <w:t xml:space="preserve"> منتشر و پخش شده است و «ابن رشد» ن</w:t>
      </w:r>
      <w:r w:rsidR="002E23EF">
        <w:rPr>
          <w:rStyle w:val="1-Char"/>
          <w:rFonts w:hint="cs"/>
          <w:rtl/>
        </w:rPr>
        <w:t>ی</w:t>
      </w:r>
      <w:r w:rsidRPr="002360F2">
        <w:rPr>
          <w:rStyle w:val="1-Char"/>
          <w:rFonts w:hint="cs"/>
          <w:rtl/>
        </w:rPr>
        <w:t>ز شرح</w:t>
      </w:r>
      <w:r w:rsidR="002E23EF">
        <w:rPr>
          <w:rStyle w:val="1-Char"/>
          <w:rFonts w:hint="cs"/>
          <w:rtl/>
        </w:rPr>
        <w:t>ی</w:t>
      </w:r>
      <w:r w:rsidRPr="002360F2">
        <w:rPr>
          <w:rStyle w:val="1-Char"/>
          <w:rFonts w:hint="cs"/>
          <w:rtl/>
        </w:rPr>
        <w:t xml:space="preserve"> را بر آن به رشته</w:t>
      </w:r>
      <w:r w:rsidR="00DF1F55" w:rsidRPr="002360F2">
        <w:rPr>
          <w:rStyle w:val="1-Char"/>
          <w:rFonts w:hint="cs"/>
          <w:rtl/>
        </w:rPr>
        <w:t>‌</w:t>
      </w:r>
      <w:r w:rsidR="002E23EF">
        <w:rPr>
          <w:rStyle w:val="1-Char"/>
          <w:rFonts w:hint="cs"/>
          <w:rtl/>
        </w:rPr>
        <w:t>ی</w:t>
      </w:r>
      <w:r w:rsidRPr="002360F2">
        <w:rPr>
          <w:rStyle w:val="1-Char"/>
          <w:rFonts w:hint="cs"/>
          <w:rtl/>
        </w:rPr>
        <w:t xml:space="preserve"> تحر</w:t>
      </w:r>
      <w:r w:rsidR="002E23EF">
        <w:rPr>
          <w:rStyle w:val="1-Char"/>
          <w:rFonts w:hint="cs"/>
          <w:rtl/>
        </w:rPr>
        <w:t>ی</w:t>
      </w:r>
      <w:r w:rsidRPr="002360F2">
        <w:rPr>
          <w:rStyle w:val="1-Char"/>
          <w:rFonts w:hint="cs"/>
          <w:rtl/>
        </w:rPr>
        <w:t>ر درآورده است</w:t>
      </w:r>
      <w:r w:rsidR="00E023D6" w:rsidRPr="002360F2">
        <w:rPr>
          <w:rStyle w:val="1-Char"/>
          <w:rFonts w:hint="cs"/>
          <w:rtl/>
        </w:rPr>
        <w:t>.</w:t>
      </w:r>
      <w:r w:rsidRPr="002360F2">
        <w:rPr>
          <w:rStyle w:val="1-Char"/>
          <w:rFonts w:hint="cs"/>
          <w:rtl/>
        </w:rPr>
        <w:t xml:space="preserve"> </w:t>
      </w:r>
    </w:p>
    <w:p w:rsidR="00264EF3" w:rsidRPr="002360F2" w:rsidRDefault="008B128A" w:rsidP="00707D93">
      <w:pPr>
        <w:numPr>
          <w:ilvl w:val="0"/>
          <w:numId w:val="7"/>
        </w:numPr>
        <w:jc w:val="both"/>
        <w:rPr>
          <w:rStyle w:val="1-Char"/>
          <w:rtl/>
        </w:rPr>
      </w:pPr>
      <w:r>
        <w:rPr>
          <w:rStyle w:val="7-Char"/>
          <w:rFonts w:hint="cs"/>
          <w:rtl/>
        </w:rPr>
        <w:t>«المستخرجة العتبية علی</w:t>
      </w:r>
      <w:r w:rsidR="00264EF3" w:rsidRPr="008B128A">
        <w:rPr>
          <w:rStyle w:val="7-Char"/>
          <w:rFonts w:hint="cs"/>
          <w:rtl/>
        </w:rPr>
        <w:t xml:space="preserve"> الموطأ»</w:t>
      </w:r>
      <w:r w:rsidR="00264EF3" w:rsidRPr="002360F2">
        <w:rPr>
          <w:rStyle w:val="1-Char"/>
          <w:rFonts w:hint="cs"/>
          <w:rtl/>
        </w:rPr>
        <w:t xml:space="preserve"> اثر</w:t>
      </w:r>
      <w:r w:rsidR="00A94D72" w:rsidRPr="002360F2">
        <w:rPr>
          <w:rStyle w:val="1-Char"/>
          <w:rFonts w:hint="cs"/>
          <w:rtl/>
        </w:rPr>
        <w:t>:</w:t>
      </w:r>
      <w:r w:rsidR="00264EF3" w:rsidRPr="002360F2">
        <w:rPr>
          <w:rStyle w:val="1-Char"/>
          <w:rFonts w:hint="cs"/>
          <w:rtl/>
        </w:rPr>
        <w:t xml:space="preserve"> «محمد العتب</w:t>
      </w:r>
      <w:r w:rsidR="002E23EF">
        <w:rPr>
          <w:rStyle w:val="1-Char"/>
          <w:rFonts w:hint="cs"/>
          <w:rtl/>
        </w:rPr>
        <w:t>ی</w:t>
      </w:r>
      <w:r w:rsidR="00264EF3" w:rsidRPr="002360F2">
        <w:rPr>
          <w:rStyle w:val="1-Char"/>
          <w:rFonts w:hint="cs"/>
          <w:rtl/>
        </w:rPr>
        <w:t xml:space="preserve"> بن احمد قر</w:t>
      </w:r>
      <w:r w:rsidR="001433E0" w:rsidRPr="002360F2">
        <w:rPr>
          <w:rStyle w:val="1-Char"/>
          <w:rFonts w:hint="cs"/>
          <w:rtl/>
        </w:rPr>
        <w:t>طب</w:t>
      </w:r>
      <w:r w:rsidR="002E23EF">
        <w:rPr>
          <w:rStyle w:val="1-Char"/>
          <w:rFonts w:hint="cs"/>
          <w:rtl/>
        </w:rPr>
        <w:t>ی</w:t>
      </w:r>
      <w:r w:rsidR="001433E0" w:rsidRPr="002360F2">
        <w:rPr>
          <w:rStyle w:val="1-Char"/>
          <w:rFonts w:hint="cs"/>
          <w:rtl/>
        </w:rPr>
        <w:t>» (</w:t>
      </w:r>
      <w:r w:rsidR="00264EF3" w:rsidRPr="002360F2">
        <w:rPr>
          <w:rStyle w:val="1-Char"/>
          <w:rFonts w:hint="cs"/>
          <w:rtl/>
        </w:rPr>
        <w:t>متوف</w:t>
      </w:r>
      <w:r w:rsidR="002E23EF">
        <w:rPr>
          <w:rStyle w:val="1-Char"/>
          <w:rFonts w:hint="cs"/>
          <w:rtl/>
        </w:rPr>
        <w:t>ی</w:t>
      </w:r>
      <w:r w:rsidR="00264EF3" w:rsidRPr="002360F2">
        <w:rPr>
          <w:rStyle w:val="1-Char"/>
          <w:rFonts w:hint="cs"/>
          <w:rtl/>
        </w:rPr>
        <w:t xml:space="preserve"> 255ه</w:t>
      </w:r>
      <w:r w:rsidR="00235BAF" w:rsidRPr="002360F2">
        <w:rPr>
          <w:rStyle w:val="1-Char"/>
          <w:rFonts w:hint="cs"/>
          <w:rtl/>
        </w:rPr>
        <w:t>‍</w:t>
      </w:r>
      <w:r w:rsidR="007C345F">
        <w:rPr>
          <w:rStyle w:val="1-Char"/>
          <w:rFonts w:hint="cs"/>
          <w:rtl/>
        </w:rPr>
        <w:t>)</w:t>
      </w:r>
      <w:r w:rsidR="00264EF3" w:rsidRPr="002360F2">
        <w:rPr>
          <w:rStyle w:val="1-Char"/>
          <w:rFonts w:hint="cs"/>
          <w:rtl/>
        </w:rPr>
        <w:t>»</w:t>
      </w:r>
      <w:r w:rsidR="00A94D72"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 xml:space="preserve">تاب را </w:t>
      </w:r>
      <w:r w:rsidRPr="006E5107">
        <w:rPr>
          <w:rStyle w:val="7-Char"/>
          <w:rFonts w:hint="cs"/>
          <w:rtl/>
        </w:rPr>
        <w:t>«العتبية»</w:t>
      </w:r>
      <w:r w:rsidR="00707D93" w:rsidRPr="00707D93">
        <w:rPr>
          <w:rFonts w:cs="IRNazli" w:hint="cs"/>
          <w:rtl/>
        </w:rPr>
        <w:t xml:space="preserve"> </w:t>
      </w:r>
      <w:r w:rsidRPr="002360F2">
        <w:rPr>
          <w:rStyle w:val="1-Char"/>
          <w:rFonts w:hint="cs"/>
          <w:rtl/>
        </w:rPr>
        <w:t>ن</w:t>
      </w:r>
      <w:r w:rsidR="002E23EF">
        <w:rPr>
          <w:rStyle w:val="1-Char"/>
          <w:rFonts w:hint="cs"/>
          <w:rtl/>
        </w:rPr>
        <w:t>ی</w:t>
      </w:r>
      <w:r w:rsidRPr="002360F2">
        <w:rPr>
          <w:rStyle w:val="1-Char"/>
          <w:rFonts w:hint="cs"/>
          <w:rtl/>
        </w:rPr>
        <w:t>ز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w:t>
      </w:r>
      <w:r w:rsidR="00A94D72" w:rsidRPr="002360F2">
        <w:rPr>
          <w:rStyle w:val="1-Char"/>
          <w:rFonts w:hint="cs"/>
          <w:rtl/>
        </w:rPr>
        <w:t>،</w:t>
      </w:r>
      <w:r w:rsidRPr="002360F2">
        <w:rPr>
          <w:rStyle w:val="1-Char"/>
          <w:rFonts w:hint="cs"/>
          <w:rtl/>
        </w:rPr>
        <w:t xml:space="preserve"> چرا </w:t>
      </w:r>
      <w:r w:rsidR="002E23EF">
        <w:rPr>
          <w:rStyle w:val="1-Char"/>
          <w:rFonts w:hint="cs"/>
          <w:rtl/>
        </w:rPr>
        <w:t>ک</w:t>
      </w:r>
      <w:r w:rsidRPr="002360F2">
        <w:rPr>
          <w:rStyle w:val="1-Char"/>
          <w:rFonts w:hint="cs"/>
          <w:rtl/>
        </w:rPr>
        <w:t>ه آن را به نو</w:t>
      </w:r>
      <w:r w:rsidR="002E23EF">
        <w:rPr>
          <w:rStyle w:val="1-Char"/>
          <w:rFonts w:hint="cs"/>
          <w:rtl/>
        </w:rPr>
        <w:t>ی</w:t>
      </w:r>
      <w:r w:rsidR="00235BAF" w:rsidRPr="002360F2">
        <w:rPr>
          <w:rStyle w:val="1-Char"/>
          <w:rFonts w:hint="cs"/>
          <w:rtl/>
        </w:rPr>
        <w:t>سنده‌</w:t>
      </w:r>
      <w:r w:rsidRPr="002360F2">
        <w:rPr>
          <w:rStyle w:val="1-Char"/>
          <w:rFonts w:hint="cs"/>
          <w:rtl/>
        </w:rPr>
        <w:t>اش «محمد العتب</w:t>
      </w:r>
      <w:r w:rsidR="002E23EF">
        <w:rPr>
          <w:rStyle w:val="1-Char"/>
          <w:rFonts w:hint="cs"/>
          <w:rtl/>
        </w:rPr>
        <w:t>ی</w:t>
      </w:r>
      <w:r w:rsidRPr="002360F2">
        <w:rPr>
          <w:rStyle w:val="1-Char"/>
          <w:rFonts w:hint="cs"/>
          <w:rtl/>
        </w:rPr>
        <w:t>»</w:t>
      </w:r>
      <w:r w:rsidR="00A94D72" w:rsidRPr="002360F2">
        <w:rPr>
          <w:rStyle w:val="1-Char"/>
          <w:rFonts w:hint="cs"/>
          <w:rtl/>
        </w:rPr>
        <w:t>،</w:t>
      </w:r>
      <w:r w:rsidRPr="002360F2">
        <w:rPr>
          <w:rStyle w:val="1-Char"/>
          <w:rFonts w:hint="cs"/>
          <w:rtl/>
        </w:rPr>
        <w:t xml:space="preserve"> نسبت م</w:t>
      </w:r>
      <w:r w:rsidR="002E23EF">
        <w:rPr>
          <w:rStyle w:val="1-Char"/>
          <w:rFonts w:hint="cs"/>
          <w:rtl/>
        </w:rPr>
        <w:t>ی</w:t>
      </w:r>
      <w:r w:rsidRPr="002360F2">
        <w:rPr>
          <w:rStyle w:val="1-Char"/>
          <w:rFonts w:hint="cs"/>
          <w:rtl/>
        </w:rPr>
        <w:t>‌دهند</w:t>
      </w:r>
      <w:r w:rsidR="00A94D72" w:rsidRPr="002360F2">
        <w:rPr>
          <w:rStyle w:val="1-Char"/>
          <w:rFonts w:hint="cs"/>
          <w:rtl/>
        </w:rPr>
        <w:t>.</w:t>
      </w:r>
      <w:r w:rsidRPr="002360F2">
        <w:rPr>
          <w:rStyle w:val="1-Char"/>
          <w:rFonts w:hint="cs"/>
          <w:rtl/>
        </w:rPr>
        <w:t xml:space="preserve"> و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A94D72" w:rsidRPr="002360F2">
        <w:rPr>
          <w:rStyle w:val="1-Char"/>
          <w:rFonts w:hint="cs"/>
          <w:rtl/>
        </w:rPr>
        <w:t>،</w:t>
      </w:r>
      <w:r w:rsidRPr="002360F2">
        <w:rPr>
          <w:rStyle w:val="1-Char"/>
          <w:rFonts w:hint="cs"/>
          <w:rtl/>
        </w:rPr>
        <w:t xml:space="preserve"> شامل شن</w:t>
      </w:r>
      <w:r w:rsidR="002E23EF">
        <w:rPr>
          <w:rStyle w:val="1-Char"/>
          <w:rFonts w:hint="cs"/>
          <w:rtl/>
        </w:rPr>
        <w:t>ی</w:t>
      </w:r>
      <w:r w:rsidRPr="002360F2">
        <w:rPr>
          <w:rStyle w:val="1-Char"/>
          <w:rFonts w:hint="cs"/>
          <w:rtl/>
        </w:rPr>
        <w:t>ده‌ها و روا</w:t>
      </w:r>
      <w:r w:rsidR="002E23EF">
        <w:rPr>
          <w:rStyle w:val="1-Char"/>
          <w:rFonts w:hint="cs"/>
          <w:rtl/>
        </w:rPr>
        <w:t>ی</w:t>
      </w:r>
      <w:r w:rsidRPr="002360F2">
        <w:rPr>
          <w:rStyle w:val="1-Char"/>
          <w:rFonts w:hint="cs"/>
          <w:rtl/>
        </w:rPr>
        <w:t>ات</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امام مال</w:t>
      </w:r>
      <w:r w:rsidR="002E23EF">
        <w:rPr>
          <w:rStyle w:val="1-Char"/>
          <w:rFonts w:hint="cs"/>
          <w:rtl/>
        </w:rPr>
        <w:t>ک</w:t>
      </w:r>
      <w:r w:rsidRPr="002360F2">
        <w:rPr>
          <w:rStyle w:val="1-Char"/>
          <w:rFonts w:hint="cs"/>
          <w:rtl/>
        </w:rPr>
        <w:t xml:space="preserve"> شن</w:t>
      </w:r>
      <w:r w:rsidR="002E23EF">
        <w:rPr>
          <w:rStyle w:val="1-Char"/>
          <w:rFonts w:hint="cs"/>
          <w:rtl/>
        </w:rPr>
        <w:t>ی</w:t>
      </w:r>
      <w:r w:rsidRPr="002360F2">
        <w:rPr>
          <w:rStyle w:val="1-Char"/>
          <w:rFonts w:hint="cs"/>
          <w:rtl/>
        </w:rPr>
        <w:t>ده شده</w:t>
      </w:r>
      <w:r w:rsidR="00A94D72" w:rsidRPr="002360F2">
        <w:rPr>
          <w:rStyle w:val="1-Char"/>
          <w:rFonts w:hint="cs"/>
          <w:rtl/>
        </w:rPr>
        <w:t>،</w:t>
      </w:r>
      <w:r w:rsidRPr="002360F2">
        <w:rPr>
          <w:rStyle w:val="1-Char"/>
          <w:rFonts w:hint="cs"/>
          <w:rtl/>
        </w:rPr>
        <w:t xml:space="preserve"> و «ش</w:t>
      </w:r>
      <w:r w:rsidR="002E23EF">
        <w:rPr>
          <w:rStyle w:val="1-Char"/>
          <w:rFonts w:hint="cs"/>
          <w:rtl/>
        </w:rPr>
        <w:t>ی</w:t>
      </w:r>
      <w:r w:rsidRPr="002360F2">
        <w:rPr>
          <w:rStyle w:val="1-Char"/>
          <w:rFonts w:hint="cs"/>
          <w:rtl/>
        </w:rPr>
        <w:t>خ عتب</w:t>
      </w:r>
      <w:r w:rsidR="002E23EF">
        <w:rPr>
          <w:rStyle w:val="1-Char"/>
          <w:rFonts w:hint="cs"/>
          <w:rtl/>
        </w:rPr>
        <w:t>ی</w:t>
      </w:r>
      <w:r w:rsidRPr="002360F2">
        <w:rPr>
          <w:rStyle w:val="1-Char"/>
          <w:rFonts w:hint="cs"/>
          <w:rtl/>
        </w:rPr>
        <w:t>» ن</w:t>
      </w:r>
      <w:r w:rsidR="002E23EF">
        <w:rPr>
          <w:rStyle w:val="1-Char"/>
          <w:rFonts w:hint="cs"/>
          <w:rtl/>
        </w:rPr>
        <w:t>ی</w:t>
      </w:r>
      <w:r w:rsidRPr="002360F2">
        <w:rPr>
          <w:rStyle w:val="1-Char"/>
          <w:rFonts w:hint="cs"/>
          <w:rtl/>
        </w:rPr>
        <w:t>ز</w:t>
      </w:r>
      <w:r w:rsidR="004A29FC">
        <w:rPr>
          <w:rStyle w:val="1-Char"/>
          <w:rFonts w:hint="cs"/>
          <w:rtl/>
        </w:rPr>
        <w:t xml:space="preserve"> آن‌ها </w:t>
      </w:r>
      <w:r w:rsidRPr="002360F2">
        <w:rPr>
          <w:rStyle w:val="1-Char"/>
          <w:rFonts w:hint="cs"/>
          <w:rtl/>
        </w:rPr>
        <w:t>را گردآور</w:t>
      </w:r>
      <w:r w:rsidR="002E23EF">
        <w:rPr>
          <w:rStyle w:val="1-Char"/>
          <w:rFonts w:hint="cs"/>
          <w:rtl/>
        </w:rPr>
        <w:t>ی</w:t>
      </w:r>
      <w:r w:rsidRPr="002360F2">
        <w:rPr>
          <w:rStyle w:val="1-Char"/>
          <w:rFonts w:hint="cs"/>
          <w:rtl/>
        </w:rPr>
        <w:t xml:space="preserve"> نموده</w:t>
      </w:r>
      <w:r w:rsidR="00A94D72" w:rsidRPr="002360F2">
        <w:rPr>
          <w:rStyle w:val="1-Char"/>
          <w:rFonts w:hint="cs"/>
          <w:rtl/>
        </w:rPr>
        <w:t>،</w:t>
      </w:r>
      <w:r w:rsidRPr="002360F2">
        <w:rPr>
          <w:rStyle w:val="1-Char"/>
          <w:rFonts w:hint="cs"/>
          <w:rtl/>
        </w:rPr>
        <w:t xml:space="preserve"> و مز</w:t>
      </w:r>
      <w:r w:rsidR="002E23EF">
        <w:rPr>
          <w:rStyle w:val="1-Char"/>
          <w:rFonts w:hint="cs"/>
          <w:rtl/>
        </w:rPr>
        <w:t>ی</w:t>
      </w:r>
      <w:r w:rsidRPr="002360F2">
        <w:rPr>
          <w:rStyle w:val="1-Char"/>
          <w:rFonts w:hint="cs"/>
          <w:rtl/>
        </w:rPr>
        <w:t>د بر آن</w:t>
      </w:r>
      <w:r w:rsidR="00A94D72" w:rsidRPr="002360F2">
        <w:rPr>
          <w:rStyle w:val="1-Char"/>
          <w:rFonts w:hint="cs"/>
          <w:rtl/>
        </w:rPr>
        <w:t>،</w:t>
      </w:r>
      <w:r w:rsidRPr="002360F2">
        <w:rPr>
          <w:rStyle w:val="1-Char"/>
          <w:rFonts w:hint="cs"/>
          <w:rtl/>
        </w:rPr>
        <w:t xml:space="preserve"> مسائل و اح</w:t>
      </w:r>
      <w:r w:rsidR="002E23EF">
        <w:rPr>
          <w:rStyle w:val="1-Char"/>
          <w:rFonts w:hint="cs"/>
          <w:rtl/>
        </w:rPr>
        <w:t>ک</w:t>
      </w:r>
      <w:r w:rsidRPr="002360F2">
        <w:rPr>
          <w:rStyle w:val="1-Char"/>
          <w:rFonts w:hint="cs"/>
          <w:rtl/>
        </w:rPr>
        <w:t>ام فقه</w:t>
      </w:r>
      <w:r w:rsidR="002E23EF">
        <w:rPr>
          <w:rStyle w:val="1-Char"/>
          <w:rFonts w:hint="cs"/>
          <w:rtl/>
        </w:rPr>
        <w:t>ی</w:t>
      </w:r>
      <w:r w:rsidRPr="002360F2">
        <w:rPr>
          <w:rStyle w:val="1-Char"/>
          <w:rFonts w:hint="cs"/>
          <w:rtl/>
        </w:rPr>
        <w:t xml:space="preserve"> ز</w:t>
      </w:r>
      <w:r w:rsidR="002E23EF">
        <w:rPr>
          <w:rStyle w:val="1-Char"/>
          <w:rFonts w:hint="cs"/>
          <w:rtl/>
        </w:rPr>
        <w:t>ی</w:t>
      </w:r>
      <w:r w:rsidRPr="002360F2">
        <w:rPr>
          <w:rStyle w:val="1-Char"/>
          <w:rFonts w:hint="cs"/>
          <w:rtl/>
        </w:rPr>
        <w:t>اد</w:t>
      </w:r>
      <w:r w:rsidR="002E23EF">
        <w:rPr>
          <w:rStyle w:val="1-Char"/>
          <w:rFonts w:hint="cs"/>
          <w:rtl/>
        </w:rPr>
        <w:t>ی</w:t>
      </w:r>
      <w:r w:rsidRPr="002360F2">
        <w:rPr>
          <w:rStyle w:val="1-Char"/>
          <w:rFonts w:hint="cs"/>
          <w:rtl/>
        </w:rPr>
        <w:t xml:space="preserve"> را ن</w:t>
      </w:r>
      <w:r w:rsidR="002E23EF">
        <w:rPr>
          <w:rStyle w:val="1-Char"/>
          <w:rFonts w:hint="cs"/>
          <w:rtl/>
        </w:rPr>
        <w:t>ی</w:t>
      </w:r>
      <w:r w:rsidRPr="002360F2">
        <w:rPr>
          <w:rStyle w:val="1-Char"/>
          <w:rFonts w:hint="cs"/>
          <w:rtl/>
        </w:rPr>
        <w:t>ز بر</w:t>
      </w:r>
      <w:r w:rsidR="004A29FC">
        <w:rPr>
          <w:rStyle w:val="1-Char"/>
          <w:rFonts w:hint="cs"/>
          <w:rtl/>
        </w:rPr>
        <w:t xml:space="preserve"> آن‌ها </w:t>
      </w:r>
      <w:r w:rsidRPr="002360F2">
        <w:rPr>
          <w:rStyle w:val="1-Char"/>
          <w:rFonts w:hint="cs"/>
          <w:rtl/>
        </w:rPr>
        <w:t>افزوده است</w:t>
      </w:r>
      <w:r w:rsidR="00E023D6" w:rsidRPr="002360F2">
        <w:rPr>
          <w:rStyle w:val="1-Char"/>
          <w:rFonts w:hint="cs"/>
          <w:rtl/>
        </w:rPr>
        <w:t>.</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A94D72" w:rsidRPr="002360F2">
        <w:rPr>
          <w:rStyle w:val="1-Char"/>
          <w:rFonts w:hint="cs"/>
          <w:rtl/>
        </w:rPr>
        <w:t>،</w:t>
      </w:r>
      <w:r w:rsidRPr="002360F2">
        <w:rPr>
          <w:rStyle w:val="1-Char"/>
          <w:rFonts w:hint="cs"/>
          <w:rtl/>
        </w:rPr>
        <w:t xml:space="preserve"> در نزد علماء و دانشوران اسلام</w:t>
      </w:r>
      <w:r w:rsidR="002E23EF">
        <w:rPr>
          <w:rStyle w:val="1-Char"/>
          <w:rFonts w:hint="cs"/>
          <w:rtl/>
        </w:rPr>
        <w:t>ی</w:t>
      </w:r>
      <w:r w:rsidR="00A94D72" w:rsidRPr="002360F2">
        <w:rPr>
          <w:rStyle w:val="1-Char"/>
          <w:rFonts w:hint="cs"/>
          <w:rtl/>
        </w:rPr>
        <w:t>،</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قبول</w:t>
      </w:r>
      <w:r w:rsidR="002E23EF">
        <w:rPr>
          <w:rStyle w:val="1-Char"/>
          <w:rFonts w:hint="cs"/>
          <w:rtl/>
        </w:rPr>
        <w:t>ی</w:t>
      </w:r>
      <w:r w:rsidRPr="002360F2">
        <w:rPr>
          <w:rStyle w:val="1-Char"/>
          <w:rFonts w:hint="cs"/>
          <w:rtl/>
        </w:rPr>
        <w:t>ت و اعتبار خاصّ</w:t>
      </w:r>
      <w:r w:rsidR="002E23EF">
        <w:rPr>
          <w:rStyle w:val="1-Char"/>
          <w:rFonts w:hint="cs"/>
          <w:rtl/>
        </w:rPr>
        <w:t>ی</w:t>
      </w:r>
      <w:r w:rsidRPr="002360F2">
        <w:rPr>
          <w:rStyle w:val="1-Char"/>
          <w:rFonts w:hint="cs"/>
          <w:rtl/>
        </w:rPr>
        <w:t xml:space="preserve"> برخوردار است به طور</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به خاطر اعتبار و اهم</w:t>
      </w:r>
      <w:r w:rsidR="002E23EF">
        <w:rPr>
          <w:rStyle w:val="1-Char"/>
          <w:rFonts w:hint="cs"/>
          <w:rtl/>
        </w:rPr>
        <w:t>ی</w:t>
      </w:r>
      <w:r w:rsidRPr="002360F2">
        <w:rPr>
          <w:rStyle w:val="1-Char"/>
          <w:rFonts w:hint="cs"/>
          <w:rtl/>
        </w:rPr>
        <w:t>ت آن</w:t>
      </w:r>
      <w:r w:rsidR="00A94D72" w:rsidRPr="002360F2">
        <w:rPr>
          <w:rStyle w:val="1-Char"/>
          <w:rFonts w:hint="cs"/>
          <w:rtl/>
        </w:rPr>
        <w:t>،</w:t>
      </w:r>
      <w:r w:rsidRPr="002360F2">
        <w:rPr>
          <w:rStyle w:val="1-Char"/>
          <w:rFonts w:hint="cs"/>
          <w:rtl/>
        </w:rPr>
        <w:t xml:space="preserve"> خواندن و مطالعه </w:t>
      </w:r>
      <w:r w:rsidR="002E23EF">
        <w:rPr>
          <w:rStyle w:val="1-Char"/>
          <w:rFonts w:hint="cs"/>
          <w:rtl/>
        </w:rPr>
        <w:t>ک</w:t>
      </w:r>
      <w:r w:rsidRPr="002360F2">
        <w:rPr>
          <w:rStyle w:val="1-Char"/>
          <w:rFonts w:hint="cs"/>
          <w:rtl/>
        </w:rPr>
        <w:t>تاب «الواضحة» را تر</w:t>
      </w:r>
      <w:r w:rsidR="002E23EF">
        <w:rPr>
          <w:rStyle w:val="1-Char"/>
          <w:rFonts w:hint="cs"/>
          <w:rtl/>
        </w:rPr>
        <w:t>ک</w:t>
      </w:r>
      <w:r w:rsidRPr="002360F2">
        <w:rPr>
          <w:rStyle w:val="1-Char"/>
          <w:rFonts w:hint="cs"/>
          <w:rtl/>
        </w:rPr>
        <w:t xml:space="preserve"> و فقط به «المستخرجة العتب</w:t>
      </w:r>
      <w:r w:rsidR="002E23EF">
        <w:rPr>
          <w:rStyle w:val="1-Char"/>
          <w:rFonts w:hint="cs"/>
          <w:rtl/>
        </w:rPr>
        <w:t>ی</w:t>
      </w:r>
      <w:r w:rsidRPr="002360F2">
        <w:rPr>
          <w:rStyle w:val="1-Char"/>
          <w:rFonts w:hint="cs"/>
          <w:rtl/>
        </w:rPr>
        <w:t>ة» اعتماد و ت</w:t>
      </w:r>
      <w:r w:rsidR="002E23EF">
        <w:rPr>
          <w:rStyle w:val="1-Char"/>
          <w:rFonts w:hint="cs"/>
          <w:rtl/>
        </w:rPr>
        <w:t>کی</w:t>
      </w:r>
      <w:r w:rsidRPr="002360F2">
        <w:rPr>
          <w:rStyle w:val="1-Char"/>
          <w:rFonts w:hint="cs"/>
          <w:rtl/>
        </w:rPr>
        <w:t xml:space="preserve">ه </w:t>
      </w:r>
      <w:r w:rsidR="002E23EF">
        <w:rPr>
          <w:rStyle w:val="1-Char"/>
          <w:rFonts w:hint="cs"/>
          <w:rtl/>
        </w:rPr>
        <w:t>ک</w:t>
      </w:r>
      <w:r w:rsidRPr="002360F2">
        <w:rPr>
          <w:rStyle w:val="1-Char"/>
          <w:rFonts w:hint="cs"/>
          <w:rtl/>
        </w:rPr>
        <w:t>رده‌اند</w:t>
      </w:r>
      <w:r w:rsidR="00E023D6" w:rsidRPr="002360F2">
        <w:rPr>
          <w:rStyle w:val="1-Char"/>
          <w:rFonts w:hint="cs"/>
          <w:rtl/>
        </w:rPr>
        <w:t>.</w:t>
      </w:r>
    </w:p>
    <w:p w:rsidR="00A94D72" w:rsidRPr="002360F2" w:rsidRDefault="00264EF3" w:rsidP="00707D93">
      <w:pPr>
        <w:numPr>
          <w:ilvl w:val="0"/>
          <w:numId w:val="7"/>
        </w:numPr>
        <w:jc w:val="both"/>
        <w:rPr>
          <w:rStyle w:val="1-Char"/>
          <w:rtl/>
        </w:rPr>
      </w:pPr>
      <w:r w:rsidRPr="008B128A">
        <w:rPr>
          <w:rStyle w:val="7-Char"/>
          <w:rFonts w:hint="cs"/>
          <w:rtl/>
        </w:rPr>
        <w:t xml:space="preserve">«الموازية» </w:t>
      </w:r>
      <w:r w:rsidRPr="002360F2">
        <w:rPr>
          <w:rStyle w:val="1-Char"/>
          <w:rFonts w:hint="cs"/>
          <w:rtl/>
        </w:rPr>
        <w:t>اثر</w:t>
      </w:r>
      <w:r w:rsidR="00A94D72" w:rsidRPr="002360F2">
        <w:rPr>
          <w:rStyle w:val="1-Char"/>
          <w:rFonts w:hint="cs"/>
          <w:rtl/>
        </w:rPr>
        <w:t>:</w:t>
      </w:r>
      <w:r w:rsidRPr="002360F2">
        <w:rPr>
          <w:rStyle w:val="1-Char"/>
          <w:rFonts w:hint="cs"/>
          <w:rtl/>
        </w:rPr>
        <w:t xml:space="preserve"> «محمد </w:t>
      </w:r>
      <w:r w:rsidR="001433E0" w:rsidRPr="002360F2">
        <w:rPr>
          <w:rStyle w:val="1-Char"/>
          <w:rFonts w:hint="cs"/>
          <w:rtl/>
        </w:rPr>
        <w:t>بن ابراه</w:t>
      </w:r>
      <w:r w:rsidR="002E23EF">
        <w:rPr>
          <w:rStyle w:val="1-Char"/>
          <w:rFonts w:hint="cs"/>
          <w:rtl/>
        </w:rPr>
        <w:t>ی</w:t>
      </w:r>
      <w:r w:rsidR="001433E0" w:rsidRPr="002360F2">
        <w:rPr>
          <w:rStyle w:val="1-Char"/>
          <w:rFonts w:hint="cs"/>
          <w:rtl/>
        </w:rPr>
        <w:t>م اس</w:t>
      </w:r>
      <w:r w:rsidR="002E23EF">
        <w:rPr>
          <w:rStyle w:val="1-Char"/>
          <w:rFonts w:hint="cs"/>
          <w:rtl/>
        </w:rPr>
        <w:t>ک</w:t>
      </w:r>
      <w:r w:rsidR="001433E0" w:rsidRPr="002360F2">
        <w:rPr>
          <w:rStyle w:val="1-Char"/>
          <w:rFonts w:hint="cs"/>
          <w:rtl/>
        </w:rPr>
        <w:t>ندر</w:t>
      </w:r>
      <w:r w:rsidR="002E23EF">
        <w:rPr>
          <w:rStyle w:val="1-Char"/>
          <w:rFonts w:hint="cs"/>
          <w:rtl/>
        </w:rPr>
        <w:t>ی</w:t>
      </w:r>
      <w:r w:rsidR="001433E0" w:rsidRPr="002360F2">
        <w:rPr>
          <w:rStyle w:val="1-Char"/>
          <w:rFonts w:hint="cs"/>
          <w:rtl/>
        </w:rPr>
        <w:t xml:space="preserve"> ابن المواز</w:t>
      </w:r>
      <w:r w:rsidR="00A94D72" w:rsidRPr="002360F2">
        <w:rPr>
          <w:rStyle w:val="1-Char"/>
          <w:rFonts w:hint="cs"/>
          <w:rtl/>
        </w:rPr>
        <w:t>»</w:t>
      </w:r>
      <w:r w:rsidR="001433E0"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269</w:t>
      </w:r>
      <w:r w:rsidR="00E6072E">
        <w:rPr>
          <w:rStyle w:val="1-Char"/>
          <w:rFonts w:hint="cs"/>
          <w:rtl/>
        </w:rPr>
        <w:t>ه‍)</w:t>
      </w:r>
      <w:r w:rsidR="00E023D6" w:rsidRPr="002360F2">
        <w:rPr>
          <w:rStyle w:val="1-Char"/>
          <w:rFonts w:hint="cs"/>
          <w:rtl/>
        </w:rPr>
        <w:t>:</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ن</w:t>
      </w:r>
      <w:r w:rsidR="002E23EF">
        <w:rPr>
          <w:rStyle w:val="1-Char"/>
          <w:rFonts w:hint="cs"/>
          <w:rtl/>
        </w:rPr>
        <w:t>ی</w:t>
      </w:r>
      <w:r w:rsidRPr="002360F2">
        <w:rPr>
          <w:rStyle w:val="1-Char"/>
          <w:rFonts w:hint="cs"/>
          <w:rtl/>
        </w:rPr>
        <w:t>ز</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بزرگتر</w:t>
      </w:r>
      <w:r w:rsidR="002E23EF">
        <w:rPr>
          <w:rStyle w:val="1-Char"/>
          <w:rFonts w:hint="cs"/>
          <w:rtl/>
        </w:rPr>
        <w:t>ی</w:t>
      </w:r>
      <w:r w:rsidRPr="002360F2">
        <w:rPr>
          <w:rStyle w:val="1-Char"/>
          <w:rFonts w:hint="cs"/>
          <w:rtl/>
        </w:rPr>
        <w:t>ن و آسانتر</w:t>
      </w:r>
      <w:r w:rsidR="002E23EF">
        <w:rPr>
          <w:rStyle w:val="1-Char"/>
          <w:rFonts w:hint="cs"/>
          <w:rtl/>
        </w:rPr>
        <w:t>ی</w:t>
      </w:r>
      <w:r w:rsidRPr="002360F2">
        <w:rPr>
          <w:rStyle w:val="1-Char"/>
          <w:rFonts w:hint="cs"/>
          <w:rtl/>
        </w:rPr>
        <w:t>ن و جامع</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002E23EF">
        <w:rPr>
          <w:rStyle w:val="1-Char"/>
          <w:rFonts w:hint="cs"/>
          <w:rtl/>
        </w:rPr>
        <w:t>ک</w:t>
      </w:r>
      <w:r w:rsidRPr="002360F2">
        <w:rPr>
          <w:rStyle w:val="1-Char"/>
          <w:rFonts w:hint="cs"/>
          <w:rtl/>
        </w:rPr>
        <w:t>تب مال</w:t>
      </w:r>
      <w:r w:rsidR="002E23EF">
        <w:rPr>
          <w:rStyle w:val="1-Char"/>
          <w:rFonts w:hint="cs"/>
          <w:rtl/>
        </w:rPr>
        <w:t>کی</w:t>
      </w:r>
      <w:r w:rsidR="00A94D72" w:rsidRPr="002360F2">
        <w:rPr>
          <w:rStyle w:val="1-Char"/>
          <w:rFonts w:hint="cs"/>
          <w:rtl/>
        </w:rPr>
        <w:t>،</w:t>
      </w:r>
      <w:r w:rsidRPr="002360F2">
        <w:rPr>
          <w:rStyle w:val="1-Char"/>
          <w:rFonts w:hint="cs"/>
          <w:rtl/>
        </w:rPr>
        <w:t xml:space="preserve"> در ب</w:t>
      </w:r>
      <w:r w:rsidR="002E23EF">
        <w:rPr>
          <w:rStyle w:val="1-Char"/>
          <w:rFonts w:hint="cs"/>
          <w:rtl/>
        </w:rPr>
        <w:t>ی</w:t>
      </w:r>
      <w:r w:rsidRPr="002360F2">
        <w:rPr>
          <w:rStyle w:val="1-Char"/>
          <w:rFonts w:hint="cs"/>
          <w:rtl/>
        </w:rPr>
        <w:t>ان مسائل فقه</w:t>
      </w:r>
      <w:r w:rsidR="002E23EF">
        <w:rPr>
          <w:rStyle w:val="1-Char"/>
          <w:rFonts w:hint="cs"/>
          <w:rtl/>
        </w:rPr>
        <w:t>ی</w:t>
      </w:r>
      <w:r w:rsidRPr="002360F2">
        <w:rPr>
          <w:rStyle w:val="1-Char"/>
          <w:rFonts w:hint="cs"/>
          <w:rtl/>
        </w:rPr>
        <w:t xml:space="preserve">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د</w:t>
      </w:r>
      <w:r w:rsidR="00A94D72" w:rsidRPr="002360F2">
        <w:rPr>
          <w:rStyle w:val="1-Char"/>
          <w:rFonts w:hint="cs"/>
          <w:rtl/>
        </w:rPr>
        <w:t>،</w:t>
      </w:r>
      <w:r w:rsidRPr="002360F2">
        <w:rPr>
          <w:rStyle w:val="1-Char"/>
          <w:rFonts w:hint="cs"/>
          <w:rtl/>
        </w:rPr>
        <w:t xml:space="preserve"> به طور</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«قابس</w:t>
      </w:r>
      <w:r w:rsidR="002E23EF">
        <w:rPr>
          <w:rStyle w:val="1-Char"/>
          <w:rFonts w:hint="cs"/>
          <w:rtl/>
        </w:rPr>
        <w:t>ی</w:t>
      </w:r>
      <w:r w:rsidRPr="002360F2">
        <w:rPr>
          <w:rStyle w:val="1-Char"/>
          <w:rFonts w:hint="cs"/>
          <w:rtl/>
        </w:rPr>
        <w:t>» آن را بر سا</w:t>
      </w:r>
      <w:r w:rsidR="002E23EF">
        <w:rPr>
          <w:rStyle w:val="1-Char"/>
          <w:rFonts w:hint="cs"/>
          <w:rtl/>
        </w:rPr>
        <w:t>ی</w:t>
      </w:r>
      <w:r w:rsidRPr="002360F2">
        <w:rPr>
          <w:rStyle w:val="1-Char"/>
          <w:rFonts w:hint="cs"/>
          <w:rtl/>
        </w:rPr>
        <w:t xml:space="preserve">ر </w:t>
      </w:r>
      <w:r w:rsidR="002E23EF">
        <w:rPr>
          <w:rStyle w:val="1-Char"/>
          <w:rFonts w:hint="cs"/>
          <w:rtl/>
        </w:rPr>
        <w:t>ک</w:t>
      </w:r>
      <w:r w:rsidRPr="002360F2">
        <w:rPr>
          <w:rStyle w:val="1-Char"/>
          <w:rFonts w:hint="cs"/>
          <w:rtl/>
        </w:rPr>
        <w:t>تب مهم فقه مال</w:t>
      </w:r>
      <w:r w:rsidR="002E23EF">
        <w:rPr>
          <w:rStyle w:val="1-Char"/>
          <w:rFonts w:hint="cs"/>
          <w:rtl/>
        </w:rPr>
        <w:t>کی</w:t>
      </w:r>
      <w:r w:rsidR="00A94D72" w:rsidRPr="002360F2">
        <w:rPr>
          <w:rStyle w:val="1-Char"/>
          <w:rFonts w:hint="cs"/>
          <w:rtl/>
        </w:rPr>
        <w:t>،</w:t>
      </w:r>
      <w:r w:rsidRPr="002360F2">
        <w:rPr>
          <w:rStyle w:val="1-Char"/>
          <w:rFonts w:hint="cs"/>
          <w:rtl/>
        </w:rPr>
        <w:t xml:space="preserve"> ترج</w:t>
      </w:r>
      <w:r w:rsidR="002E23EF">
        <w:rPr>
          <w:rStyle w:val="1-Char"/>
          <w:rFonts w:hint="cs"/>
          <w:rtl/>
        </w:rPr>
        <w:t>ی</w:t>
      </w:r>
      <w:r w:rsidRPr="002360F2">
        <w:rPr>
          <w:rStyle w:val="1-Char"/>
          <w:rFonts w:hint="cs"/>
          <w:rtl/>
        </w:rPr>
        <w:t>ح داده و گفته است</w:t>
      </w:r>
      <w:r w:rsidR="00E023D6" w:rsidRPr="002360F2">
        <w:rPr>
          <w:rStyle w:val="1-Char"/>
          <w:rFonts w:hint="cs"/>
          <w:rtl/>
        </w:rPr>
        <w:t>:</w:t>
      </w:r>
      <w:r w:rsidRPr="002360F2">
        <w:rPr>
          <w:rStyle w:val="1-Char"/>
          <w:rFonts w:hint="cs"/>
          <w:rtl/>
        </w:rPr>
        <w:t xml:space="preserve"> «هدف نو</w:t>
      </w:r>
      <w:r w:rsidR="002E23EF">
        <w:rPr>
          <w:rStyle w:val="1-Char"/>
          <w:rFonts w:hint="cs"/>
          <w:rtl/>
        </w:rPr>
        <w:t>ی</w:t>
      </w:r>
      <w:r w:rsidRPr="002360F2">
        <w:rPr>
          <w:rStyle w:val="1-Char"/>
          <w:rFonts w:hint="cs"/>
          <w:rtl/>
        </w:rPr>
        <w:t>سنده</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نگارش «المواز</w:t>
      </w:r>
      <w:r w:rsidR="002E23EF">
        <w:rPr>
          <w:rStyle w:val="1-Char"/>
          <w:rFonts w:hint="cs"/>
          <w:rtl/>
        </w:rPr>
        <w:t>ی</w:t>
      </w:r>
      <w:r w:rsidRPr="002360F2">
        <w:rPr>
          <w:rStyle w:val="1-Char"/>
          <w:rFonts w:hint="cs"/>
          <w:rtl/>
        </w:rPr>
        <w:t>ة» ا</w:t>
      </w:r>
      <w:r w:rsidR="002E23EF">
        <w:rPr>
          <w:rStyle w:val="1-Char"/>
          <w:rFonts w:hint="cs"/>
          <w:rtl/>
        </w:rPr>
        <w:t>ی</w:t>
      </w:r>
      <w:r w:rsidRPr="002360F2">
        <w:rPr>
          <w:rStyle w:val="1-Char"/>
          <w:rFonts w:hint="cs"/>
          <w:rtl/>
        </w:rPr>
        <w:t>ن بوده تا در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فروع فقه</w:t>
      </w:r>
      <w:r w:rsidR="002E23EF">
        <w:rPr>
          <w:rStyle w:val="1-Char"/>
          <w:rFonts w:hint="cs"/>
          <w:rtl/>
        </w:rPr>
        <w:t>ی</w:t>
      </w:r>
      <w:r w:rsidRPr="002360F2">
        <w:rPr>
          <w:rStyle w:val="1-Char"/>
          <w:rFonts w:hint="cs"/>
          <w:rtl/>
        </w:rPr>
        <w:t xml:space="preserve"> اصحاب مذهب را بر اساس اصول و مباد</w:t>
      </w:r>
      <w:r w:rsidR="002E23EF">
        <w:rPr>
          <w:rStyle w:val="1-Char"/>
          <w:rFonts w:hint="cs"/>
          <w:rtl/>
        </w:rPr>
        <w:t>ی</w:t>
      </w:r>
      <w:r w:rsidR="004A29FC">
        <w:rPr>
          <w:rStyle w:val="1-Char"/>
          <w:rFonts w:hint="cs"/>
          <w:rtl/>
        </w:rPr>
        <w:t xml:space="preserve"> آن‌ها،</w:t>
      </w:r>
      <w:r w:rsidRPr="002360F2">
        <w:rPr>
          <w:rStyle w:val="1-Char"/>
          <w:rFonts w:hint="cs"/>
          <w:rtl/>
        </w:rPr>
        <w:t xml:space="preserve"> مبتن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ند</w:t>
      </w:r>
      <w:r w:rsidR="00014856" w:rsidRPr="002360F2">
        <w:rPr>
          <w:rStyle w:val="1-Char"/>
          <w:rFonts w:hint="cs"/>
          <w:rtl/>
        </w:rPr>
        <w:t>،</w:t>
      </w:r>
      <w:r w:rsidRPr="002360F2">
        <w:rPr>
          <w:rStyle w:val="1-Char"/>
          <w:rFonts w:hint="cs"/>
          <w:rtl/>
        </w:rPr>
        <w:t xml:space="preserve"> در حال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هدف نو</w:t>
      </w:r>
      <w:r w:rsidR="002E23EF">
        <w:rPr>
          <w:rStyle w:val="1-Char"/>
          <w:rFonts w:hint="cs"/>
          <w:rtl/>
        </w:rPr>
        <w:t>ی</w:t>
      </w:r>
      <w:r w:rsidRPr="002360F2">
        <w:rPr>
          <w:rStyle w:val="1-Char"/>
          <w:rFonts w:hint="cs"/>
          <w:rtl/>
        </w:rPr>
        <w:t>سندگان د</w:t>
      </w:r>
      <w:r w:rsidR="002E23EF">
        <w:rPr>
          <w:rStyle w:val="1-Char"/>
          <w:rFonts w:hint="cs"/>
          <w:rtl/>
        </w:rPr>
        <w:t>ی</w:t>
      </w:r>
      <w:r w:rsidRPr="002360F2">
        <w:rPr>
          <w:rStyle w:val="1-Char"/>
          <w:rFonts w:hint="cs"/>
          <w:rtl/>
        </w:rPr>
        <w:t>گر</w:t>
      </w:r>
      <w:r w:rsidR="00014856" w:rsidRPr="002360F2">
        <w:rPr>
          <w:rStyle w:val="1-Char"/>
          <w:rFonts w:hint="cs"/>
          <w:rtl/>
        </w:rPr>
        <w:t>،</w:t>
      </w:r>
      <w:r w:rsidRPr="002360F2">
        <w:rPr>
          <w:rStyle w:val="1-Char"/>
          <w:rFonts w:hint="cs"/>
          <w:rtl/>
        </w:rPr>
        <w:t xml:space="preserve"> بر ا</w:t>
      </w:r>
      <w:r w:rsidR="002E23EF">
        <w:rPr>
          <w:rStyle w:val="1-Char"/>
          <w:rFonts w:hint="cs"/>
          <w:rtl/>
        </w:rPr>
        <w:t>ی</w:t>
      </w:r>
      <w:r w:rsidRPr="002360F2">
        <w:rPr>
          <w:rStyle w:val="1-Char"/>
          <w:rFonts w:hint="cs"/>
          <w:rtl/>
        </w:rPr>
        <w:t>ن بوده تا فقط به گردآور</w:t>
      </w:r>
      <w:r w:rsidR="002E23EF">
        <w:rPr>
          <w:rStyle w:val="1-Char"/>
          <w:rFonts w:hint="cs"/>
          <w:rtl/>
        </w:rPr>
        <w:t>ی</w:t>
      </w:r>
      <w:r w:rsidRPr="002360F2">
        <w:rPr>
          <w:rStyle w:val="1-Char"/>
          <w:rFonts w:hint="cs"/>
          <w:rtl/>
        </w:rPr>
        <w:t xml:space="preserve"> روا</w:t>
      </w:r>
      <w:r w:rsidR="002E23EF">
        <w:rPr>
          <w:rStyle w:val="1-Char"/>
          <w:rFonts w:hint="cs"/>
          <w:rtl/>
        </w:rPr>
        <w:t>ی</w:t>
      </w:r>
      <w:r w:rsidRPr="002360F2">
        <w:rPr>
          <w:rStyle w:val="1-Char"/>
          <w:rFonts w:hint="cs"/>
          <w:rtl/>
        </w:rPr>
        <w:t>ات و نقل نصوص</w:t>
      </w:r>
      <w:r w:rsidR="00014856" w:rsidRPr="002360F2">
        <w:rPr>
          <w:rStyle w:val="1-Char"/>
          <w:rFonts w:hint="cs"/>
          <w:rtl/>
        </w:rPr>
        <w:t>ِ</w:t>
      </w:r>
      <w:r w:rsidRPr="002360F2">
        <w:rPr>
          <w:rStyle w:val="1-Char"/>
          <w:rFonts w:hint="cs"/>
          <w:rtl/>
        </w:rPr>
        <w:t xml:space="preserve"> شن</w:t>
      </w:r>
      <w:r w:rsidR="002E23EF">
        <w:rPr>
          <w:rStyle w:val="1-Char"/>
          <w:rFonts w:hint="cs"/>
          <w:rtl/>
        </w:rPr>
        <w:t>ی</w:t>
      </w:r>
      <w:r w:rsidRPr="002360F2">
        <w:rPr>
          <w:rStyle w:val="1-Char"/>
          <w:rFonts w:hint="cs"/>
          <w:rtl/>
        </w:rPr>
        <w:t>ده‌ها</w:t>
      </w:r>
      <w:r w:rsidR="00014856" w:rsidRPr="002360F2">
        <w:rPr>
          <w:rStyle w:val="1-Char"/>
          <w:rFonts w:hint="cs"/>
          <w:rtl/>
        </w:rPr>
        <w:t>،</w:t>
      </w:r>
      <w:r w:rsidRPr="002360F2">
        <w:rPr>
          <w:rStyle w:val="1-Char"/>
          <w:rFonts w:hint="cs"/>
          <w:rtl/>
        </w:rPr>
        <w:t xml:space="preserve"> </w:t>
      </w:r>
      <w:r w:rsidR="001433E0" w:rsidRPr="002360F2">
        <w:rPr>
          <w:rStyle w:val="1-Char"/>
          <w:rFonts w:hint="cs"/>
          <w:rtl/>
        </w:rPr>
        <w:t>بپردازند (</w:t>
      </w:r>
      <w:r w:rsidRPr="002360F2">
        <w:rPr>
          <w:rStyle w:val="1-Char"/>
          <w:rFonts w:hint="cs"/>
          <w:rtl/>
        </w:rPr>
        <w:t>و هم</w:t>
      </w:r>
      <w:r w:rsidR="002E23EF">
        <w:rPr>
          <w:rStyle w:val="1-Char"/>
          <w:rFonts w:hint="cs"/>
          <w:rtl/>
        </w:rPr>
        <w:t>ی</w:t>
      </w:r>
      <w:r w:rsidRPr="002360F2">
        <w:rPr>
          <w:rStyle w:val="1-Char"/>
          <w:rFonts w:hint="cs"/>
          <w:rtl/>
        </w:rPr>
        <w:t>ن چ</w:t>
      </w:r>
      <w:r w:rsidR="002E23EF">
        <w:rPr>
          <w:rStyle w:val="1-Char"/>
          <w:rFonts w:hint="cs"/>
          <w:rtl/>
        </w:rPr>
        <w:t>ی</w:t>
      </w:r>
      <w:r w:rsidRPr="002360F2">
        <w:rPr>
          <w:rStyle w:val="1-Char"/>
          <w:rFonts w:hint="cs"/>
          <w:rtl/>
        </w:rPr>
        <w:t>ز</w:t>
      </w:r>
      <w:r w:rsidR="00014856" w:rsidRPr="002360F2">
        <w:rPr>
          <w:rStyle w:val="1-Char"/>
          <w:rFonts w:hint="cs"/>
          <w:rtl/>
        </w:rPr>
        <w:t>،</w:t>
      </w:r>
      <w:r w:rsidRPr="002360F2">
        <w:rPr>
          <w:rStyle w:val="1-Char"/>
          <w:rFonts w:hint="cs"/>
          <w:rtl/>
        </w:rPr>
        <w:t xml:space="preserve"> سبب برتر</w:t>
      </w:r>
      <w:r w:rsidR="002E23EF">
        <w:rPr>
          <w:rStyle w:val="1-Char"/>
          <w:rFonts w:hint="cs"/>
          <w:rtl/>
        </w:rPr>
        <w:t>ی</w:t>
      </w:r>
      <w:r w:rsidRPr="002360F2">
        <w:rPr>
          <w:rStyle w:val="1-Char"/>
          <w:rFonts w:hint="cs"/>
          <w:rtl/>
        </w:rPr>
        <w:t xml:space="preserve"> و تفوّق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014856" w:rsidRPr="002360F2">
        <w:rPr>
          <w:rStyle w:val="1-Char"/>
          <w:rFonts w:hint="cs"/>
          <w:rtl/>
        </w:rPr>
        <w:t>،</w:t>
      </w:r>
      <w:r w:rsidRPr="002360F2">
        <w:rPr>
          <w:rStyle w:val="1-Char"/>
          <w:rFonts w:hint="cs"/>
          <w:rtl/>
        </w:rPr>
        <w:t xml:space="preserve"> بر سا</w:t>
      </w:r>
      <w:r w:rsidR="002E23EF">
        <w:rPr>
          <w:rStyle w:val="1-Char"/>
          <w:rFonts w:hint="cs"/>
          <w:rtl/>
        </w:rPr>
        <w:t>ی</w:t>
      </w:r>
      <w:r w:rsidRPr="002360F2">
        <w:rPr>
          <w:rStyle w:val="1-Char"/>
          <w:rFonts w:hint="cs"/>
          <w:rtl/>
        </w:rPr>
        <w:t xml:space="preserve">ر </w:t>
      </w:r>
      <w:r w:rsidR="002E23EF">
        <w:rPr>
          <w:rStyle w:val="1-Char"/>
          <w:rFonts w:hint="cs"/>
          <w:rtl/>
        </w:rPr>
        <w:t>ک</w:t>
      </w:r>
      <w:r w:rsidRPr="002360F2">
        <w:rPr>
          <w:rStyle w:val="1-Char"/>
          <w:rFonts w:hint="cs"/>
          <w:rtl/>
        </w:rPr>
        <w:t>تب م</w:t>
      </w:r>
      <w:r w:rsidR="002E23EF">
        <w:rPr>
          <w:rStyle w:val="1-Char"/>
          <w:rFonts w:hint="cs"/>
          <w:rtl/>
        </w:rPr>
        <w:t>ی</w:t>
      </w:r>
      <w:r w:rsidRPr="002360F2">
        <w:rPr>
          <w:rStyle w:val="1-Char"/>
          <w:rFonts w:hint="cs"/>
          <w:rtl/>
        </w:rPr>
        <w:t xml:space="preserve">‌باشد) </w:t>
      </w:r>
    </w:p>
    <w:p w:rsidR="00014856" w:rsidRPr="002360F2" w:rsidRDefault="00264EF3" w:rsidP="00707D93">
      <w:pPr>
        <w:numPr>
          <w:ilvl w:val="0"/>
          <w:numId w:val="7"/>
        </w:numPr>
        <w:jc w:val="both"/>
        <w:rPr>
          <w:rStyle w:val="1-Char"/>
          <w:rtl/>
        </w:rPr>
      </w:pPr>
      <w:r w:rsidRPr="008B128A">
        <w:rPr>
          <w:rStyle w:val="7-Char"/>
          <w:rFonts w:hint="cs"/>
          <w:rtl/>
        </w:rPr>
        <w:t>«مختصر خليل»</w:t>
      </w:r>
      <w:r w:rsidR="00E023D6" w:rsidRPr="008B128A">
        <w:rPr>
          <w:rStyle w:val="5-Char"/>
          <w:rFonts w:hint="cs"/>
          <w:rtl/>
        </w:rPr>
        <w:t>:</w:t>
      </w:r>
      <w:r w:rsidRPr="002360F2">
        <w:rPr>
          <w:rStyle w:val="1-Char"/>
          <w:rFonts w:hint="cs"/>
          <w:rtl/>
        </w:rPr>
        <w:t xml:space="preserve"> اثر «</w:t>
      </w:r>
      <w:r w:rsidR="001966F2" w:rsidRPr="002360F2">
        <w:rPr>
          <w:rStyle w:val="1-Char"/>
          <w:rFonts w:hint="cs"/>
          <w:rtl/>
        </w:rPr>
        <w:t>ابو</w:t>
      </w:r>
      <w:r w:rsidR="001433E0" w:rsidRPr="002360F2">
        <w:rPr>
          <w:rStyle w:val="1-Char"/>
          <w:rFonts w:hint="cs"/>
          <w:rtl/>
        </w:rPr>
        <w:t>محمد خل</w:t>
      </w:r>
      <w:r w:rsidR="002E23EF">
        <w:rPr>
          <w:rStyle w:val="1-Char"/>
          <w:rFonts w:hint="cs"/>
          <w:rtl/>
        </w:rPr>
        <w:t>ی</w:t>
      </w:r>
      <w:r w:rsidR="001433E0" w:rsidRPr="002360F2">
        <w:rPr>
          <w:rStyle w:val="1-Char"/>
          <w:rFonts w:hint="cs"/>
          <w:rtl/>
        </w:rPr>
        <w:t>ل بن اسحاق</w:t>
      </w:r>
      <w:r w:rsidR="00014856" w:rsidRPr="002360F2">
        <w:rPr>
          <w:rStyle w:val="1-Char"/>
          <w:rFonts w:hint="cs"/>
          <w:rtl/>
        </w:rPr>
        <w:t>»</w:t>
      </w:r>
      <w:r w:rsidR="001433E0"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776</w:t>
      </w:r>
      <w:r w:rsidR="00014856" w:rsidRPr="002360F2">
        <w:rPr>
          <w:rStyle w:val="1-Char"/>
          <w:rFonts w:hint="cs"/>
          <w:rtl/>
        </w:rPr>
        <w:t xml:space="preserve"> ه‍ </w:t>
      </w:r>
      <w:r w:rsidRPr="002360F2">
        <w:rPr>
          <w:rStyle w:val="1-Char"/>
          <w:rFonts w:hint="cs"/>
          <w:rtl/>
        </w:rPr>
        <w:t>)</w:t>
      </w:r>
      <w:r w:rsidR="00DC09A1" w:rsidRPr="002360F2">
        <w:rPr>
          <w:rStyle w:val="1-Char"/>
          <w:rFonts w:hint="cs"/>
          <w:rtl/>
        </w:rPr>
        <w:t>:</w:t>
      </w:r>
    </w:p>
    <w:p w:rsidR="00014856"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014856" w:rsidRPr="002360F2">
        <w:rPr>
          <w:rStyle w:val="1-Char"/>
          <w:rFonts w:hint="cs"/>
          <w:rtl/>
        </w:rPr>
        <w:t>،</w:t>
      </w:r>
      <w:r w:rsidRPr="002360F2">
        <w:rPr>
          <w:rStyle w:val="1-Char"/>
          <w:rFonts w:hint="cs"/>
          <w:rtl/>
        </w:rPr>
        <w:t xml:space="preserve"> مختصر</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002E23EF">
        <w:rPr>
          <w:rStyle w:val="1-Char"/>
          <w:rFonts w:hint="cs"/>
          <w:rtl/>
        </w:rPr>
        <w:t>ک</w:t>
      </w:r>
      <w:r w:rsidRPr="002360F2">
        <w:rPr>
          <w:rStyle w:val="1-Char"/>
          <w:rFonts w:hint="cs"/>
          <w:rtl/>
        </w:rPr>
        <w:t>تاب «جامع الامهات» ابن حاجب م</w:t>
      </w:r>
      <w:r w:rsidR="002E23EF">
        <w:rPr>
          <w:rStyle w:val="1-Char"/>
          <w:rFonts w:hint="cs"/>
          <w:rtl/>
        </w:rPr>
        <w:t>ی</w:t>
      </w:r>
      <w:r w:rsidRPr="002360F2">
        <w:rPr>
          <w:rStyle w:val="1-Char"/>
          <w:rFonts w:hint="cs"/>
          <w:rtl/>
        </w:rPr>
        <w:t>‌</w:t>
      </w:r>
      <w:r w:rsidR="001433E0" w:rsidRPr="002360F2">
        <w:rPr>
          <w:rStyle w:val="1-Char"/>
          <w:rFonts w:hint="cs"/>
          <w:rtl/>
        </w:rPr>
        <w:t xml:space="preserve">باشد </w:t>
      </w:r>
      <w:r w:rsidR="002E23EF">
        <w:rPr>
          <w:rStyle w:val="1-Char"/>
          <w:rFonts w:hint="cs"/>
          <w:rtl/>
        </w:rPr>
        <w:t>ک</w:t>
      </w:r>
      <w:r w:rsidR="001433E0" w:rsidRPr="002360F2">
        <w:rPr>
          <w:rStyle w:val="1-Char"/>
          <w:rFonts w:hint="cs"/>
          <w:rtl/>
        </w:rPr>
        <w:t>ه نو</w:t>
      </w:r>
      <w:r w:rsidR="002E23EF">
        <w:rPr>
          <w:rStyle w:val="1-Char"/>
          <w:rFonts w:hint="cs"/>
          <w:rtl/>
        </w:rPr>
        <w:t>ی</w:t>
      </w:r>
      <w:r w:rsidR="001433E0" w:rsidRPr="002360F2">
        <w:rPr>
          <w:rStyle w:val="1-Char"/>
          <w:rFonts w:hint="cs"/>
          <w:rtl/>
        </w:rPr>
        <w:t>سنده (</w:t>
      </w:r>
      <w:r w:rsidRPr="002360F2">
        <w:rPr>
          <w:rStyle w:val="1-Char"/>
          <w:rFonts w:hint="cs"/>
          <w:rtl/>
        </w:rPr>
        <w:t>ابو محمد خل</w:t>
      </w:r>
      <w:r w:rsidR="002E23EF">
        <w:rPr>
          <w:rStyle w:val="1-Char"/>
          <w:rFonts w:hint="cs"/>
          <w:rtl/>
        </w:rPr>
        <w:t>ی</w:t>
      </w:r>
      <w:r w:rsidRPr="002360F2">
        <w:rPr>
          <w:rStyle w:val="1-Char"/>
          <w:rFonts w:hint="cs"/>
          <w:rtl/>
        </w:rPr>
        <w:t>ل)</w:t>
      </w:r>
      <w:r w:rsidR="00014856" w:rsidRPr="002360F2">
        <w:rPr>
          <w:rStyle w:val="1-Char"/>
          <w:rFonts w:hint="cs"/>
          <w:rtl/>
        </w:rPr>
        <w:t>،</w:t>
      </w:r>
      <w:r w:rsidRPr="002360F2">
        <w:rPr>
          <w:rStyle w:val="1-Char"/>
          <w:rFonts w:hint="cs"/>
          <w:rtl/>
        </w:rPr>
        <w:t xml:space="preserve"> در تأل</w:t>
      </w:r>
      <w:r w:rsidR="002E23EF">
        <w:rPr>
          <w:rStyle w:val="1-Char"/>
          <w:rFonts w:hint="cs"/>
          <w:rtl/>
        </w:rPr>
        <w:t>ی</w:t>
      </w:r>
      <w:r w:rsidRPr="002360F2">
        <w:rPr>
          <w:rStyle w:val="1-Char"/>
          <w:rFonts w:hint="cs"/>
          <w:rtl/>
        </w:rPr>
        <w:t>ف و نگارش آن</w:t>
      </w:r>
      <w:r w:rsidR="00014856" w:rsidRPr="002360F2">
        <w:rPr>
          <w:rStyle w:val="1-Char"/>
          <w:rFonts w:hint="cs"/>
          <w:rtl/>
        </w:rPr>
        <w:t>،</w:t>
      </w:r>
      <w:r w:rsidRPr="002360F2">
        <w:rPr>
          <w:rStyle w:val="1-Char"/>
          <w:rFonts w:hint="cs"/>
          <w:rtl/>
        </w:rPr>
        <w:t xml:space="preserve"> ب</w:t>
      </w:r>
      <w:r w:rsidR="002E23EF">
        <w:rPr>
          <w:rStyle w:val="1-Char"/>
          <w:rFonts w:hint="cs"/>
          <w:rtl/>
        </w:rPr>
        <w:t>ی</w:t>
      </w:r>
      <w:r w:rsidRPr="002360F2">
        <w:rPr>
          <w:rStyle w:val="1-Char"/>
          <w:rFonts w:hint="cs"/>
          <w:rtl/>
        </w:rPr>
        <w:t>ست و اند</w:t>
      </w:r>
      <w:r w:rsidR="002E23EF">
        <w:rPr>
          <w:rStyle w:val="1-Char"/>
          <w:rFonts w:hint="cs"/>
          <w:rtl/>
        </w:rPr>
        <w:t>ی</w:t>
      </w:r>
      <w:r w:rsidRPr="002360F2">
        <w:rPr>
          <w:rStyle w:val="1-Char"/>
          <w:rFonts w:hint="cs"/>
          <w:rtl/>
        </w:rPr>
        <w:t xml:space="preserve"> سال را وقت گذاشته است و در ا</w:t>
      </w:r>
      <w:r w:rsidR="002E23EF">
        <w:rPr>
          <w:rStyle w:val="1-Char"/>
          <w:rFonts w:hint="cs"/>
          <w:rtl/>
        </w:rPr>
        <w:t>ی</w:t>
      </w:r>
      <w:r w:rsidRPr="002360F2">
        <w:rPr>
          <w:rStyle w:val="1-Char"/>
          <w:rFonts w:hint="cs"/>
          <w:rtl/>
        </w:rPr>
        <w:t>ن راستا</w:t>
      </w:r>
      <w:r w:rsidR="00014856" w:rsidRPr="002360F2">
        <w:rPr>
          <w:rStyle w:val="1-Char"/>
          <w:rFonts w:hint="cs"/>
          <w:rtl/>
        </w:rPr>
        <w:t>،</w:t>
      </w:r>
      <w:r w:rsidRPr="002360F2">
        <w:rPr>
          <w:rStyle w:val="1-Char"/>
          <w:rFonts w:hint="cs"/>
          <w:rtl/>
        </w:rPr>
        <w:t xml:space="preserve"> زحمات و سخت</w:t>
      </w:r>
      <w:r w:rsidR="002E23EF">
        <w:rPr>
          <w:rStyle w:val="1-Char"/>
          <w:rFonts w:hint="cs"/>
          <w:rtl/>
        </w:rPr>
        <w:t>ی</w:t>
      </w:r>
      <w:r w:rsidR="00D569D9">
        <w:rPr>
          <w:rStyle w:val="1-Char"/>
          <w:rFonts w:hint="eastAsia"/>
          <w:rtl/>
        </w:rPr>
        <w:t>‌</w:t>
      </w:r>
      <w:r w:rsidRPr="002360F2">
        <w:rPr>
          <w:rStyle w:val="1-Char"/>
          <w:rFonts w:hint="cs"/>
          <w:rtl/>
        </w:rPr>
        <w:t>ها</w:t>
      </w:r>
      <w:r w:rsidR="002E23EF">
        <w:rPr>
          <w:rStyle w:val="1-Char"/>
          <w:rFonts w:hint="cs"/>
          <w:rtl/>
        </w:rPr>
        <w:t>ی</w:t>
      </w:r>
      <w:r w:rsidRPr="002360F2">
        <w:rPr>
          <w:rStyle w:val="1-Char"/>
          <w:rFonts w:hint="cs"/>
          <w:rtl/>
        </w:rPr>
        <w:t xml:space="preserve"> ز</w:t>
      </w:r>
      <w:r w:rsidR="002E23EF">
        <w:rPr>
          <w:rStyle w:val="1-Char"/>
          <w:rFonts w:hint="cs"/>
          <w:rtl/>
        </w:rPr>
        <w:t>ی</w:t>
      </w:r>
      <w:r w:rsidRPr="002360F2">
        <w:rPr>
          <w:rStyle w:val="1-Char"/>
          <w:rFonts w:hint="cs"/>
          <w:rtl/>
        </w:rPr>
        <w:t>اد</w:t>
      </w:r>
      <w:r w:rsidR="002E23EF">
        <w:rPr>
          <w:rStyle w:val="1-Char"/>
          <w:rFonts w:hint="cs"/>
          <w:rtl/>
        </w:rPr>
        <w:t>ی</w:t>
      </w:r>
      <w:r w:rsidRPr="002360F2">
        <w:rPr>
          <w:rStyle w:val="1-Char"/>
          <w:rFonts w:hint="cs"/>
          <w:rtl/>
        </w:rPr>
        <w:t xml:space="preserve"> را به جان و دل خر</w:t>
      </w:r>
      <w:r w:rsidR="002E23EF">
        <w:rPr>
          <w:rStyle w:val="1-Char"/>
          <w:rFonts w:hint="cs"/>
          <w:rtl/>
        </w:rPr>
        <w:t>ی</w:t>
      </w:r>
      <w:r w:rsidRPr="002360F2">
        <w:rPr>
          <w:rStyle w:val="1-Char"/>
          <w:rFonts w:hint="cs"/>
          <w:rtl/>
        </w:rPr>
        <w:t>ده تا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به ثمر برسد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014856" w:rsidRPr="002360F2">
        <w:rPr>
          <w:rStyle w:val="1-Char"/>
          <w:rFonts w:hint="cs"/>
          <w:rtl/>
        </w:rPr>
        <w:t>،</w:t>
      </w:r>
      <w:r w:rsidRPr="002360F2">
        <w:rPr>
          <w:rStyle w:val="1-Char"/>
          <w:rFonts w:hint="cs"/>
          <w:rtl/>
        </w:rPr>
        <w:t xml:space="preserve"> حاو</w:t>
      </w:r>
      <w:r w:rsidR="002E23EF">
        <w:rPr>
          <w:rStyle w:val="1-Char"/>
          <w:rFonts w:hint="cs"/>
          <w:rtl/>
        </w:rPr>
        <w:t>ی</w:t>
      </w:r>
      <w:r w:rsidRPr="002360F2">
        <w:rPr>
          <w:rStyle w:val="1-Char"/>
          <w:rFonts w:hint="cs"/>
          <w:rtl/>
        </w:rPr>
        <w:t xml:space="preserve"> 400 هزار مسئله فقه</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قرن هشتم هجر</w:t>
      </w:r>
      <w:r w:rsidR="002E23EF">
        <w:rPr>
          <w:rStyle w:val="1-Char"/>
          <w:rFonts w:hint="cs"/>
          <w:rtl/>
        </w:rPr>
        <w:t>ی</w:t>
      </w:r>
      <w:r w:rsidRPr="002360F2">
        <w:rPr>
          <w:rStyle w:val="1-Char"/>
          <w:rFonts w:hint="cs"/>
          <w:rtl/>
        </w:rPr>
        <w:t xml:space="preserve"> به بعد</w:t>
      </w:r>
      <w:r w:rsidR="00014856" w:rsidRPr="002360F2">
        <w:rPr>
          <w:rStyle w:val="1-Char"/>
          <w:rFonts w:hint="cs"/>
          <w:rtl/>
        </w:rPr>
        <w:t>،</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جمله</w:t>
      </w:r>
      <w:r w:rsidR="00484E72" w:rsidRPr="002360F2">
        <w:rPr>
          <w:rStyle w:val="1-Char"/>
          <w:rFonts w:hint="cs"/>
          <w:rtl/>
        </w:rPr>
        <w:t>‌</w:t>
      </w:r>
      <w:r w:rsidR="002E23EF">
        <w:rPr>
          <w:rStyle w:val="1-Char"/>
          <w:rFonts w:hint="cs"/>
          <w:rtl/>
        </w:rPr>
        <w:t>ی</w:t>
      </w:r>
      <w:r w:rsidRPr="002360F2">
        <w:rPr>
          <w:rStyle w:val="1-Char"/>
          <w:rFonts w:hint="cs"/>
          <w:rtl/>
        </w:rPr>
        <w:t xml:space="preserve"> مهمتر</w:t>
      </w:r>
      <w:r w:rsidR="002E23EF">
        <w:rPr>
          <w:rStyle w:val="1-Char"/>
          <w:rFonts w:hint="cs"/>
          <w:rtl/>
        </w:rPr>
        <w:t>ی</w:t>
      </w:r>
      <w:r w:rsidRPr="002360F2">
        <w:rPr>
          <w:rStyle w:val="1-Char"/>
          <w:rFonts w:hint="cs"/>
          <w:rtl/>
        </w:rPr>
        <w:t>ن و بزرگتر</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تب فقه</w:t>
      </w:r>
      <w:r w:rsidR="002E23EF">
        <w:rPr>
          <w:rStyle w:val="1-Char"/>
          <w:rFonts w:hint="cs"/>
          <w:rtl/>
        </w:rPr>
        <w:t>ی</w:t>
      </w:r>
      <w:r w:rsidRPr="002360F2">
        <w:rPr>
          <w:rStyle w:val="1-Char"/>
          <w:rFonts w:hint="cs"/>
          <w:rtl/>
        </w:rPr>
        <w:t xml:space="preserve"> در مذهب مال</w:t>
      </w:r>
      <w:r w:rsidR="002E23EF">
        <w:rPr>
          <w:rStyle w:val="1-Char"/>
          <w:rFonts w:hint="cs"/>
          <w:rtl/>
        </w:rPr>
        <w:t>کی</w:t>
      </w:r>
      <w:r w:rsidRPr="002360F2">
        <w:rPr>
          <w:rStyle w:val="1-Char"/>
          <w:rFonts w:hint="cs"/>
          <w:rtl/>
        </w:rPr>
        <w:t xml:space="preserve">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د</w:t>
      </w:r>
      <w:r w:rsidR="00E023D6" w:rsidRPr="002360F2">
        <w:rPr>
          <w:rStyle w:val="1-Char"/>
          <w:rFonts w:hint="cs"/>
          <w:rtl/>
        </w:rPr>
        <w:t>.</w:t>
      </w:r>
      <w:r w:rsidRPr="002360F2">
        <w:rPr>
          <w:rStyle w:val="1-Char"/>
          <w:rFonts w:hint="cs"/>
          <w:rtl/>
        </w:rPr>
        <w:t xml:space="preserve"> علماء و دانشوران اسلام</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در «تشر</w:t>
      </w:r>
      <w:r w:rsidR="002E23EF">
        <w:rPr>
          <w:rStyle w:val="1-Char"/>
          <w:rFonts w:hint="cs"/>
          <w:rtl/>
        </w:rPr>
        <w:t>ی</w:t>
      </w:r>
      <w:r w:rsidRPr="002360F2">
        <w:rPr>
          <w:rStyle w:val="1-Char"/>
          <w:rFonts w:hint="cs"/>
          <w:rtl/>
        </w:rPr>
        <w:t>ح مسائل» و «تفص</w:t>
      </w:r>
      <w:r w:rsidR="002E23EF">
        <w:rPr>
          <w:rStyle w:val="1-Char"/>
          <w:rFonts w:hint="cs"/>
          <w:rtl/>
        </w:rPr>
        <w:t>ی</w:t>
      </w:r>
      <w:r w:rsidRPr="002360F2">
        <w:rPr>
          <w:rStyle w:val="1-Char"/>
          <w:rFonts w:hint="cs"/>
          <w:rtl/>
        </w:rPr>
        <w:t>ل مجملات»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014856" w:rsidRPr="002360F2">
        <w:rPr>
          <w:rStyle w:val="1-Char"/>
          <w:rFonts w:hint="cs"/>
          <w:rtl/>
        </w:rPr>
        <w:t>،</w:t>
      </w:r>
      <w:r w:rsidRPr="002360F2">
        <w:rPr>
          <w:rStyle w:val="1-Char"/>
          <w:rFonts w:hint="cs"/>
          <w:rtl/>
        </w:rPr>
        <w:t xml:space="preserve"> و </w:t>
      </w:r>
      <w:r w:rsidR="00014856" w:rsidRPr="002360F2">
        <w:rPr>
          <w:rStyle w:val="1-Char"/>
          <w:rFonts w:hint="cs"/>
          <w:rtl/>
        </w:rPr>
        <w:t>«</w:t>
      </w:r>
      <w:r w:rsidRPr="002360F2">
        <w:rPr>
          <w:rStyle w:val="1-Char"/>
          <w:rFonts w:hint="cs"/>
          <w:rtl/>
        </w:rPr>
        <w:t>تب</w:t>
      </w:r>
      <w:r w:rsidR="002E23EF">
        <w:rPr>
          <w:rStyle w:val="1-Char"/>
          <w:rFonts w:hint="cs"/>
          <w:rtl/>
        </w:rPr>
        <w:t>یی</w:t>
      </w:r>
      <w:r w:rsidRPr="002360F2">
        <w:rPr>
          <w:rStyle w:val="1-Char"/>
          <w:rFonts w:hint="cs"/>
          <w:rtl/>
        </w:rPr>
        <w:t>ن روش و مسل</w:t>
      </w:r>
      <w:r w:rsidR="002E23EF">
        <w:rPr>
          <w:rStyle w:val="1-Char"/>
          <w:rFonts w:hint="cs"/>
          <w:rtl/>
        </w:rPr>
        <w:t>ک</w:t>
      </w:r>
      <w:r w:rsidRPr="002360F2">
        <w:rPr>
          <w:rStyle w:val="1-Char"/>
          <w:rFonts w:hint="cs"/>
          <w:rtl/>
        </w:rPr>
        <w:t xml:space="preserve"> نو</w:t>
      </w:r>
      <w:r w:rsidR="002E23EF">
        <w:rPr>
          <w:rStyle w:val="1-Char"/>
          <w:rFonts w:hint="cs"/>
          <w:rtl/>
        </w:rPr>
        <w:t>ی</w:t>
      </w:r>
      <w:r w:rsidRPr="002360F2">
        <w:rPr>
          <w:rStyle w:val="1-Char"/>
          <w:rFonts w:hint="cs"/>
          <w:rtl/>
        </w:rPr>
        <w:t>سنده</w:t>
      </w:r>
      <w:r w:rsidR="00014856"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w:t>
      </w:r>
      <w:r w:rsidR="00014856" w:rsidRPr="002360F2">
        <w:rPr>
          <w:rStyle w:val="1-Char"/>
          <w:rFonts w:hint="cs"/>
          <w:rtl/>
        </w:rPr>
        <w:t xml:space="preserve">»، </w:t>
      </w:r>
      <w:r w:rsidRPr="002360F2">
        <w:rPr>
          <w:rStyle w:val="1-Char"/>
          <w:rFonts w:hint="cs"/>
          <w:rtl/>
        </w:rPr>
        <w:t>توجه و عنا</w:t>
      </w:r>
      <w:r w:rsidR="002E23EF">
        <w:rPr>
          <w:rStyle w:val="1-Char"/>
          <w:rFonts w:hint="cs"/>
          <w:rtl/>
        </w:rPr>
        <w:t>ی</w:t>
      </w:r>
      <w:r w:rsidRPr="002360F2">
        <w:rPr>
          <w:rStyle w:val="1-Char"/>
          <w:rFonts w:hint="cs"/>
          <w:rtl/>
        </w:rPr>
        <w:t>ت خاص</w:t>
      </w:r>
      <w:r w:rsidR="002E23EF">
        <w:rPr>
          <w:rStyle w:val="1-Char"/>
          <w:rFonts w:hint="cs"/>
          <w:rtl/>
        </w:rPr>
        <w:t>ی</w:t>
      </w:r>
      <w:r w:rsidRPr="002360F2">
        <w:rPr>
          <w:rStyle w:val="1-Char"/>
          <w:rFonts w:hint="cs"/>
          <w:rtl/>
        </w:rPr>
        <w:t xml:space="preserve"> را مبذول داشته‌اند و شروحات ز</w:t>
      </w:r>
      <w:r w:rsidR="002E23EF">
        <w:rPr>
          <w:rStyle w:val="1-Char"/>
          <w:rFonts w:hint="cs"/>
          <w:rtl/>
        </w:rPr>
        <w:t>ی</w:t>
      </w:r>
      <w:r w:rsidRPr="002360F2">
        <w:rPr>
          <w:rStyle w:val="1-Char"/>
          <w:rFonts w:hint="cs"/>
          <w:rtl/>
        </w:rPr>
        <w:t>اد</w:t>
      </w:r>
      <w:r w:rsidR="002E23EF">
        <w:rPr>
          <w:rStyle w:val="1-Char"/>
          <w:rFonts w:hint="cs"/>
          <w:rtl/>
        </w:rPr>
        <w:t>ی</w:t>
      </w:r>
      <w:r w:rsidRPr="002360F2">
        <w:rPr>
          <w:rStyle w:val="1-Char"/>
          <w:rFonts w:hint="cs"/>
          <w:rtl/>
        </w:rPr>
        <w:t xml:space="preserve"> را بر آن نگاشته‌اند</w:t>
      </w:r>
      <w:r w:rsidR="00E023D6" w:rsidRPr="002360F2">
        <w:rPr>
          <w:rStyle w:val="1-Char"/>
          <w:rFonts w:hint="cs"/>
          <w:rtl/>
        </w:rPr>
        <w:t>.</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و در حق</w:t>
      </w:r>
      <w:r w:rsidR="002E23EF">
        <w:rPr>
          <w:rStyle w:val="1-Char"/>
          <w:rFonts w:hint="cs"/>
          <w:rtl/>
        </w:rPr>
        <w:t>ی</w:t>
      </w:r>
      <w:r w:rsidRPr="002360F2">
        <w:rPr>
          <w:rStyle w:val="1-Char"/>
          <w:rFonts w:hint="cs"/>
          <w:rtl/>
        </w:rPr>
        <w:t>قت</w:t>
      </w:r>
      <w:r w:rsidR="00014856" w:rsidRPr="002360F2">
        <w:rPr>
          <w:rStyle w:val="1-Char"/>
          <w:rFonts w:hint="cs"/>
          <w:rtl/>
        </w:rPr>
        <w:t>،</w:t>
      </w:r>
      <w:r w:rsidRPr="002360F2">
        <w:rPr>
          <w:rStyle w:val="1-Char"/>
          <w:rFonts w:hint="cs"/>
          <w:rtl/>
        </w:rPr>
        <w:t xml:space="preserve"> ابو محمد خل</w:t>
      </w:r>
      <w:r w:rsidR="002E23EF">
        <w:rPr>
          <w:rStyle w:val="1-Char"/>
          <w:rFonts w:hint="cs"/>
          <w:rtl/>
        </w:rPr>
        <w:t>ی</w:t>
      </w:r>
      <w:r w:rsidRPr="002360F2">
        <w:rPr>
          <w:rStyle w:val="1-Char"/>
          <w:rFonts w:hint="cs"/>
          <w:rtl/>
        </w:rPr>
        <w:t>ل</w:t>
      </w:r>
      <w:r w:rsidR="00014856" w:rsidRPr="002360F2">
        <w:rPr>
          <w:rStyle w:val="1-Char"/>
          <w:rFonts w:hint="cs"/>
          <w:rtl/>
        </w:rPr>
        <w:t>،</w:t>
      </w:r>
      <w:r w:rsidRPr="002360F2">
        <w:rPr>
          <w:rStyle w:val="1-Char"/>
          <w:rFonts w:hint="cs"/>
          <w:rtl/>
        </w:rPr>
        <w:t xml:space="preserve"> با نگارش ا</w:t>
      </w:r>
      <w:r w:rsidR="002E23EF">
        <w:rPr>
          <w:rStyle w:val="1-Char"/>
          <w:rFonts w:hint="cs"/>
          <w:rtl/>
        </w:rPr>
        <w:t>ی</w:t>
      </w:r>
      <w:r w:rsidRPr="002360F2">
        <w:rPr>
          <w:rStyle w:val="1-Char"/>
          <w:rFonts w:hint="cs"/>
          <w:rtl/>
        </w:rPr>
        <w:t>ن اثر</w:t>
      </w:r>
      <w:r w:rsidR="00014856" w:rsidRPr="002360F2">
        <w:rPr>
          <w:rStyle w:val="1-Char"/>
          <w:rFonts w:hint="cs"/>
          <w:rtl/>
        </w:rPr>
        <w:t>،</w:t>
      </w:r>
      <w:r w:rsidRPr="002360F2">
        <w:rPr>
          <w:rStyle w:val="1-Char"/>
          <w:rFonts w:hint="cs"/>
          <w:rtl/>
        </w:rPr>
        <w:t xml:space="preserve"> بزرگتر</w:t>
      </w:r>
      <w:r w:rsidR="002E23EF">
        <w:rPr>
          <w:rStyle w:val="1-Char"/>
          <w:rFonts w:hint="cs"/>
          <w:rtl/>
        </w:rPr>
        <w:t>ی</w:t>
      </w:r>
      <w:r w:rsidRPr="002360F2">
        <w:rPr>
          <w:rStyle w:val="1-Char"/>
          <w:rFonts w:hint="cs"/>
          <w:rtl/>
        </w:rPr>
        <w:t>ن و سترگتر</w:t>
      </w:r>
      <w:r w:rsidR="002E23EF">
        <w:rPr>
          <w:rStyle w:val="1-Char"/>
          <w:rFonts w:hint="cs"/>
          <w:rtl/>
        </w:rPr>
        <w:t>ی</w:t>
      </w:r>
      <w:r w:rsidRPr="002360F2">
        <w:rPr>
          <w:rStyle w:val="1-Char"/>
          <w:rFonts w:hint="cs"/>
          <w:rtl/>
        </w:rPr>
        <w:t>ن خدمت را در</w:t>
      </w:r>
      <w:r w:rsidR="00BC3078" w:rsidRPr="002360F2">
        <w:rPr>
          <w:rStyle w:val="1-Char"/>
          <w:rFonts w:hint="cs"/>
          <w:rtl/>
        </w:rPr>
        <w:t xml:space="preserve"> </w:t>
      </w:r>
      <w:r w:rsidRPr="002360F2">
        <w:rPr>
          <w:rStyle w:val="1-Char"/>
          <w:rFonts w:hint="cs"/>
          <w:rtl/>
        </w:rPr>
        <w:t>ترو</w:t>
      </w:r>
      <w:r w:rsidR="002E23EF">
        <w:rPr>
          <w:rStyle w:val="1-Char"/>
          <w:rFonts w:hint="cs"/>
          <w:rtl/>
        </w:rPr>
        <w:t>ی</w:t>
      </w:r>
      <w:r w:rsidRPr="002360F2">
        <w:rPr>
          <w:rStyle w:val="1-Char"/>
          <w:rFonts w:hint="cs"/>
          <w:rtl/>
        </w:rPr>
        <w:t>ج رشد و ت</w:t>
      </w:r>
      <w:r w:rsidR="002E23EF">
        <w:rPr>
          <w:rStyle w:val="1-Char"/>
          <w:rFonts w:hint="cs"/>
          <w:rtl/>
        </w:rPr>
        <w:t>ک</w:t>
      </w:r>
      <w:r w:rsidRPr="002360F2">
        <w:rPr>
          <w:rStyle w:val="1-Char"/>
          <w:rFonts w:hint="cs"/>
          <w:rtl/>
        </w:rPr>
        <w:t>امل فقه مال</w:t>
      </w:r>
      <w:r w:rsidR="002E23EF">
        <w:rPr>
          <w:rStyle w:val="1-Char"/>
          <w:rFonts w:hint="cs"/>
          <w:rtl/>
        </w:rPr>
        <w:t>کی</w:t>
      </w:r>
      <w:r w:rsidRPr="002360F2">
        <w:rPr>
          <w:rStyle w:val="1-Char"/>
          <w:rFonts w:hint="cs"/>
          <w:rtl/>
        </w:rPr>
        <w:t xml:space="preserve"> نموده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ن مهم در ه</w:t>
      </w:r>
      <w:r w:rsidR="002E23EF">
        <w:rPr>
          <w:rStyle w:val="1-Char"/>
          <w:rFonts w:hint="cs"/>
          <w:rtl/>
        </w:rPr>
        <w:t>ی</w:t>
      </w:r>
      <w:r w:rsidRPr="002360F2">
        <w:rPr>
          <w:rStyle w:val="1-Char"/>
          <w:rFonts w:hint="cs"/>
          <w:rtl/>
        </w:rPr>
        <w:t xml:space="preserve">چ </w:t>
      </w:r>
      <w:r w:rsidR="002E23EF">
        <w:rPr>
          <w:rStyle w:val="1-Char"/>
          <w:rFonts w:hint="cs"/>
          <w:rtl/>
        </w:rPr>
        <w:t>ک</w:t>
      </w:r>
      <w:r w:rsidRPr="002360F2">
        <w:rPr>
          <w:rStyle w:val="1-Char"/>
          <w:rFonts w:hint="cs"/>
          <w:rtl/>
        </w:rPr>
        <w:t>تاب د</w:t>
      </w:r>
      <w:r w:rsidR="002E23EF">
        <w:rPr>
          <w:rStyle w:val="1-Char"/>
          <w:rFonts w:hint="cs"/>
          <w:rtl/>
        </w:rPr>
        <w:t>ی</w:t>
      </w:r>
      <w:r w:rsidRPr="002360F2">
        <w:rPr>
          <w:rStyle w:val="1-Char"/>
          <w:rFonts w:hint="cs"/>
          <w:rtl/>
        </w:rPr>
        <w:t>گر</w:t>
      </w:r>
      <w:r w:rsidR="002E23EF">
        <w:rPr>
          <w:rStyle w:val="1-Char"/>
          <w:rFonts w:hint="cs"/>
          <w:rtl/>
        </w:rPr>
        <w:t>ی</w:t>
      </w:r>
      <w:r w:rsidRPr="002360F2">
        <w:rPr>
          <w:rStyle w:val="1-Char"/>
          <w:rFonts w:hint="cs"/>
          <w:rtl/>
        </w:rPr>
        <w:t xml:space="preserve"> تحقق ن</w:t>
      </w:r>
      <w:r w:rsidR="002E23EF">
        <w:rPr>
          <w:rStyle w:val="1-Char"/>
          <w:rFonts w:hint="cs"/>
          <w:rtl/>
        </w:rPr>
        <w:t>ی</w:t>
      </w:r>
      <w:r w:rsidRPr="002360F2">
        <w:rPr>
          <w:rStyle w:val="1-Char"/>
          <w:rFonts w:hint="cs"/>
          <w:rtl/>
        </w:rPr>
        <w:t>افته است</w:t>
      </w:r>
      <w:r w:rsidR="0087227A" w:rsidRPr="002360F2">
        <w:rPr>
          <w:rStyle w:val="1-Char"/>
          <w:rFonts w:hint="cs"/>
          <w:rtl/>
        </w:rPr>
        <w:t>.</w:t>
      </w:r>
      <w:r w:rsidRPr="00E6072E">
        <w:rPr>
          <w:rStyle w:val="FootnoteReference"/>
          <w:rFonts w:cs="IRNazli"/>
          <w:szCs w:val="28"/>
          <w:rtl/>
        </w:rPr>
        <w:footnoteReference w:id="200"/>
      </w:r>
    </w:p>
    <w:p w:rsidR="00264EF3" w:rsidRPr="002360F2" w:rsidRDefault="00264EF3" w:rsidP="002360F2">
      <w:pPr>
        <w:ind w:firstLine="284"/>
        <w:jc w:val="both"/>
        <w:rPr>
          <w:rStyle w:val="1-Char"/>
          <w:rtl/>
        </w:rPr>
      </w:pPr>
      <w:r w:rsidRPr="002360F2">
        <w:rPr>
          <w:rStyle w:val="1-Char"/>
          <w:rFonts w:hint="cs"/>
          <w:rtl/>
        </w:rPr>
        <w:t>و</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مهمتر</w:t>
      </w:r>
      <w:r w:rsidR="002E23EF">
        <w:rPr>
          <w:rStyle w:val="1-Char"/>
          <w:rFonts w:hint="cs"/>
          <w:rtl/>
        </w:rPr>
        <w:t>ی</w:t>
      </w:r>
      <w:r w:rsidRPr="002360F2">
        <w:rPr>
          <w:rStyle w:val="1-Char"/>
          <w:rFonts w:hint="cs"/>
          <w:rtl/>
        </w:rPr>
        <w:t>ن شروحات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014856"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‌توان ا</w:t>
      </w:r>
      <w:r w:rsidR="002E23EF">
        <w:rPr>
          <w:rStyle w:val="1-Char"/>
          <w:rFonts w:hint="cs"/>
          <w:rtl/>
        </w:rPr>
        <w:t>ی</w:t>
      </w:r>
      <w:r w:rsidRPr="002360F2">
        <w:rPr>
          <w:rStyle w:val="1-Char"/>
          <w:rFonts w:hint="cs"/>
          <w:rtl/>
        </w:rPr>
        <w:t>ن شروحات را نام برد</w:t>
      </w:r>
      <w:r w:rsidR="00014856" w:rsidRPr="002360F2">
        <w:rPr>
          <w:rStyle w:val="1-Char"/>
          <w:rFonts w:hint="cs"/>
          <w:rtl/>
        </w:rPr>
        <w:t>:</w:t>
      </w:r>
    </w:p>
    <w:p w:rsidR="00264EF3" w:rsidRPr="002360F2" w:rsidRDefault="00264EF3" w:rsidP="002360F2">
      <w:pPr>
        <w:ind w:firstLine="284"/>
        <w:jc w:val="both"/>
        <w:rPr>
          <w:rStyle w:val="1-Char"/>
          <w:rtl/>
        </w:rPr>
      </w:pPr>
      <w:r w:rsidRPr="0071712D">
        <w:rPr>
          <w:rStyle w:val="5-Char"/>
          <w:rFonts w:hint="cs"/>
          <w:rtl/>
        </w:rPr>
        <w:t>الف)</w:t>
      </w:r>
      <w:r w:rsidR="00553FD4" w:rsidRPr="0071712D">
        <w:rPr>
          <w:rStyle w:val="5-Char"/>
          <w:rFonts w:hint="cs"/>
          <w:rtl/>
        </w:rPr>
        <w:t xml:space="preserve"> </w:t>
      </w:r>
      <w:r w:rsidRPr="008B128A">
        <w:rPr>
          <w:rStyle w:val="7-Char"/>
          <w:rFonts w:hint="cs"/>
          <w:rtl/>
        </w:rPr>
        <w:t>«مواهب الجليل لشرح مختصر خليل»</w:t>
      </w:r>
      <w:r w:rsidR="009A6FD8" w:rsidRPr="002360F2">
        <w:rPr>
          <w:rStyle w:val="1-Char"/>
          <w:rFonts w:hint="cs"/>
          <w:rtl/>
        </w:rPr>
        <w:t>:</w:t>
      </w:r>
      <w:r w:rsidR="00553FD4" w:rsidRPr="002360F2">
        <w:rPr>
          <w:rStyle w:val="1-Char"/>
          <w:rFonts w:hint="cs"/>
          <w:rtl/>
        </w:rPr>
        <w:t xml:space="preserve"> </w:t>
      </w:r>
      <w:r w:rsidRPr="002360F2">
        <w:rPr>
          <w:rStyle w:val="1-Char"/>
          <w:rFonts w:hint="cs"/>
          <w:rtl/>
        </w:rPr>
        <w:t>اثر ابو عبدالله محمد</w:t>
      </w:r>
      <w:r w:rsidR="00014856" w:rsidRPr="002360F2">
        <w:rPr>
          <w:rStyle w:val="1-Char"/>
          <w:rFonts w:hint="cs"/>
          <w:rtl/>
        </w:rPr>
        <w:t>،</w:t>
      </w:r>
      <w:r w:rsidR="00553FD4" w:rsidRPr="002360F2">
        <w:rPr>
          <w:rStyle w:val="1-Char"/>
          <w:rtl/>
        </w:rPr>
        <w:t xml:space="preserve"> </w:t>
      </w:r>
      <w:r w:rsidRPr="002360F2">
        <w:rPr>
          <w:rStyle w:val="1-Char"/>
          <w:rFonts w:hint="cs"/>
          <w:rtl/>
        </w:rPr>
        <w:t>معروف</w:t>
      </w:r>
      <w:r w:rsidR="00553FD4" w:rsidRPr="002360F2">
        <w:rPr>
          <w:rStyle w:val="1-Char"/>
          <w:rtl/>
        </w:rPr>
        <w:t xml:space="preserve"> </w:t>
      </w:r>
      <w:r w:rsidRPr="002360F2">
        <w:rPr>
          <w:rStyle w:val="1-Char"/>
          <w:rFonts w:hint="cs"/>
          <w:rtl/>
        </w:rPr>
        <w:t>به</w:t>
      </w:r>
      <w:r w:rsidR="00553FD4" w:rsidRPr="002360F2">
        <w:rPr>
          <w:rStyle w:val="1-Char"/>
          <w:rtl/>
        </w:rPr>
        <w:t xml:space="preserve"> </w:t>
      </w:r>
      <w:r w:rsidR="001433E0" w:rsidRPr="002360F2">
        <w:rPr>
          <w:rStyle w:val="1-Char"/>
          <w:rFonts w:hint="cs"/>
          <w:rtl/>
        </w:rPr>
        <w:t>«خطاب» (</w:t>
      </w:r>
      <w:r w:rsidRPr="002360F2">
        <w:rPr>
          <w:rStyle w:val="1-Char"/>
          <w:rFonts w:hint="cs"/>
          <w:rtl/>
        </w:rPr>
        <w:t>متوف</w:t>
      </w:r>
      <w:r w:rsidR="002E23EF">
        <w:rPr>
          <w:rStyle w:val="1-Char"/>
          <w:rFonts w:hint="cs"/>
          <w:rtl/>
        </w:rPr>
        <w:t>ی</w:t>
      </w:r>
      <w:r w:rsidRPr="002360F2">
        <w:rPr>
          <w:rStyle w:val="1-Char"/>
          <w:rFonts w:hint="cs"/>
          <w:rtl/>
        </w:rPr>
        <w:t xml:space="preserve"> 954 </w:t>
      </w:r>
      <w:r w:rsidR="00E6072E">
        <w:rPr>
          <w:rStyle w:val="1-Char"/>
          <w:rFonts w:hint="cs"/>
          <w:rtl/>
        </w:rPr>
        <w:t>ه‍)</w:t>
      </w:r>
      <w:r w:rsidR="00014856"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ن شرح</w:t>
      </w:r>
      <w:r w:rsidR="00014856" w:rsidRPr="002360F2">
        <w:rPr>
          <w:rStyle w:val="1-Char"/>
          <w:rFonts w:hint="cs"/>
          <w:rtl/>
        </w:rPr>
        <w:t>،</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بزرگتر</w:t>
      </w:r>
      <w:r w:rsidR="002E23EF">
        <w:rPr>
          <w:rStyle w:val="1-Char"/>
          <w:rFonts w:hint="cs"/>
          <w:rtl/>
        </w:rPr>
        <w:t>ی</w:t>
      </w:r>
      <w:r w:rsidRPr="002360F2">
        <w:rPr>
          <w:rStyle w:val="1-Char"/>
          <w:rFonts w:hint="cs"/>
          <w:rtl/>
        </w:rPr>
        <w:t>ن و مهمتر</w:t>
      </w:r>
      <w:r w:rsidR="002E23EF">
        <w:rPr>
          <w:rStyle w:val="1-Char"/>
          <w:rFonts w:hint="cs"/>
          <w:rtl/>
        </w:rPr>
        <w:t>ی</w:t>
      </w:r>
      <w:r w:rsidRPr="002360F2">
        <w:rPr>
          <w:rStyle w:val="1-Char"/>
          <w:rFonts w:hint="cs"/>
          <w:rtl/>
        </w:rPr>
        <w:t>ن شروحات «مختصر»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 xml:space="preserve">د </w:t>
      </w:r>
    </w:p>
    <w:p w:rsidR="00264EF3" w:rsidRPr="002360F2" w:rsidRDefault="00264EF3" w:rsidP="002360F2">
      <w:pPr>
        <w:ind w:firstLine="284"/>
        <w:jc w:val="both"/>
        <w:rPr>
          <w:rStyle w:val="1-Char"/>
          <w:rtl/>
        </w:rPr>
      </w:pPr>
      <w:r w:rsidRPr="0071712D">
        <w:rPr>
          <w:rStyle w:val="5-Char"/>
          <w:rFonts w:hint="cs"/>
          <w:rtl/>
        </w:rPr>
        <w:t xml:space="preserve">ب) </w:t>
      </w:r>
      <w:r w:rsidR="008B128A">
        <w:rPr>
          <w:rStyle w:val="7-Char"/>
          <w:rFonts w:hint="cs"/>
          <w:rtl/>
        </w:rPr>
        <w:t>«شرح الزرقاني علی</w:t>
      </w:r>
      <w:r w:rsidRPr="008B128A">
        <w:rPr>
          <w:rStyle w:val="7-Char"/>
          <w:rFonts w:hint="cs"/>
          <w:rtl/>
        </w:rPr>
        <w:t xml:space="preserve"> مختصر خليل»</w:t>
      </w:r>
      <w:r w:rsidR="00E023D6" w:rsidRPr="0071712D">
        <w:rPr>
          <w:rStyle w:val="5-Char"/>
          <w:rFonts w:hint="cs"/>
          <w:rtl/>
        </w:rPr>
        <w:t>:</w:t>
      </w:r>
      <w:r w:rsidRPr="0071712D">
        <w:rPr>
          <w:rStyle w:val="5-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شرح ن</w:t>
      </w:r>
      <w:r w:rsidR="002E23EF">
        <w:rPr>
          <w:rStyle w:val="1-Char"/>
          <w:rFonts w:hint="cs"/>
          <w:rtl/>
        </w:rPr>
        <w:t>ی</w:t>
      </w:r>
      <w:r w:rsidRPr="002360F2">
        <w:rPr>
          <w:rStyle w:val="1-Char"/>
          <w:rFonts w:hint="cs"/>
          <w:rtl/>
        </w:rPr>
        <w:t>ز</w:t>
      </w:r>
      <w:r w:rsidR="00014856" w:rsidRPr="002360F2">
        <w:rPr>
          <w:rStyle w:val="1-Char"/>
          <w:rFonts w:hint="cs"/>
          <w:rtl/>
        </w:rPr>
        <w:t>،</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جمله</w:t>
      </w:r>
      <w:r w:rsidR="00014856" w:rsidRPr="002360F2">
        <w:rPr>
          <w:rStyle w:val="1-Char"/>
          <w:rFonts w:hint="cs"/>
          <w:rtl/>
        </w:rPr>
        <w:t>‌</w:t>
      </w:r>
      <w:r w:rsidR="002E23EF">
        <w:rPr>
          <w:rStyle w:val="1-Char"/>
          <w:rFonts w:hint="cs"/>
          <w:rtl/>
        </w:rPr>
        <w:t>ی</w:t>
      </w:r>
      <w:r w:rsidRPr="002360F2">
        <w:rPr>
          <w:rStyle w:val="1-Char"/>
          <w:rFonts w:hint="cs"/>
          <w:rtl/>
        </w:rPr>
        <w:t xml:space="preserve"> شروحات</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در نزد متأخر</w:t>
      </w:r>
      <w:r w:rsidR="002E23EF">
        <w:rPr>
          <w:rStyle w:val="1-Char"/>
          <w:rFonts w:hint="cs"/>
          <w:rtl/>
        </w:rPr>
        <w:t>ی</w:t>
      </w:r>
      <w:r w:rsidRPr="002360F2">
        <w:rPr>
          <w:rStyle w:val="1-Char"/>
          <w:rFonts w:hint="cs"/>
          <w:rtl/>
        </w:rPr>
        <w:t>ن مال</w:t>
      </w:r>
      <w:r w:rsidR="002E23EF">
        <w:rPr>
          <w:rStyle w:val="1-Char"/>
          <w:rFonts w:hint="cs"/>
          <w:rtl/>
        </w:rPr>
        <w:t>کی</w:t>
      </w:r>
      <w:r w:rsidRPr="002360F2">
        <w:rPr>
          <w:rStyle w:val="1-Char"/>
          <w:rFonts w:hint="cs"/>
          <w:rtl/>
        </w:rPr>
        <w:t>‌ها به مقبول</w:t>
      </w:r>
      <w:r w:rsidR="002E23EF">
        <w:rPr>
          <w:rStyle w:val="1-Char"/>
          <w:rFonts w:hint="cs"/>
          <w:rtl/>
        </w:rPr>
        <w:t>ی</w:t>
      </w:r>
      <w:r w:rsidRPr="002360F2">
        <w:rPr>
          <w:rStyle w:val="1-Char"/>
          <w:rFonts w:hint="cs"/>
          <w:rtl/>
        </w:rPr>
        <w:t>ت و جا</w:t>
      </w:r>
      <w:r w:rsidR="002E23EF">
        <w:rPr>
          <w:rStyle w:val="1-Char"/>
          <w:rFonts w:hint="cs"/>
          <w:rtl/>
        </w:rPr>
        <w:t>ی</w:t>
      </w:r>
      <w:r w:rsidRPr="002360F2">
        <w:rPr>
          <w:rStyle w:val="1-Char"/>
          <w:rFonts w:hint="cs"/>
          <w:rtl/>
        </w:rPr>
        <w:t>گاه خاص</w:t>
      </w:r>
      <w:r w:rsidR="002E23EF">
        <w:rPr>
          <w:rStyle w:val="1-Char"/>
          <w:rFonts w:hint="cs"/>
          <w:rtl/>
        </w:rPr>
        <w:t>ی</w:t>
      </w:r>
      <w:r w:rsidRPr="002360F2">
        <w:rPr>
          <w:rStyle w:val="1-Char"/>
          <w:rFonts w:hint="cs"/>
          <w:rtl/>
        </w:rPr>
        <w:t xml:space="preserve"> رس</w:t>
      </w:r>
      <w:r w:rsidR="002E23EF">
        <w:rPr>
          <w:rStyle w:val="1-Char"/>
          <w:rFonts w:hint="cs"/>
          <w:rtl/>
        </w:rPr>
        <w:t>ی</w:t>
      </w:r>
      <w:r w:rsidRPr="002360F2">
        <w:rPr>
          <w:rStyle w:val="1-Char"/>
          <w:rFonts w:hint="cs"/>
          <w:rtl/>
        </w:rPr>
        <w:t>ده است</w:t>
      </w:r>
      <w:r w:rsidR="00E023D6" w:rsidRPr="002360F2">
        <w:rPr>
          <w:rStyle w:val="1-Char"/>
          <w:rFonts w:hint="cs"/>
          <w:rtl/>
        </w:rPr>
        <w:t>.</w:t>
      </w:r>
    </w:p>
    <w:p w:rsidR="00264EF3" w:rsidRPr="002360F2" w:rsidRDefault="00264EF3" w:rsidP="002360F2">
      <w:pPr>
        <w:ind w:firstLine="284"/>
        <w:jc w:val="both"/>
        <w:rPr>
          <w:rStyle w:val="1-Char"/>
          <w:rtl/>
        </w:rPr>
      </w:pPr>
      <w:r w:rsidRPr="0071712D">
        <w:rPr>
          <w:rStyle w:val="5-Char"/>
          <w:rFonts w:hint="cs"/>
          <w:rtl/>
        </w:rPr>
        <w:t>ج)</w:t>
      </w:r>
      <w:r w:rsidR="00553FD4" w:rsidRPr="0071712D">
        <w:rPr>
          <w:rStyle w:val="5-Char"/>
          <w:rFonts w:hint="cs"/>
          <w:rtl/>
        </w:rPr>
        <w:t xml:space="preserve"> </w:t>
      </w:r>
      <w:r w:rsidRPr="008B128A">
        <w:rPr>
          <w:rStyle w:val="7-Char"/>
          <w:rFonts w:hint="cs"/>
          <w:rtl/>
        </w:rPr>
        <w:t>«الخرشي علي مختصر خليل»</w:t>
      </w:r>
      <w:r w:rsidR="00014856" w:rsidRPr="0071712D">
        <w:rPr>
          <w:rStyle w:val="5-Char"/>
          <w:rFonts w:hint="cs"/>
          <w:rtl/>
        </w:rPr>
        <w:t>:</w:t>
      </w:r>
      <w:r w:rsidR="00553FD4" w:rsidRPr="0071712D">
        <w:rPr>
          <w:rStyle w:val="5-Char"/>
          <w:rFonts w:hint="cs"/>
          <w:rtl/>
        </w:rPr>
        <w:t xml:space="preserve"> </w:t>
      </w:r>
      <w:r w:rsidR="002E23EF">
        <w:rPr>
          <w:rStyle w:val="1-Char"/>
          <w:rFonts w:hint="cs"/>
          <w:rtl/>
        </w:rPr>
        <w:t>ک</w:t>
      </w:r>
      <w:r w:rsidRPr="002360F2">
        <w:rPr>
          <w:rStyle w:val="1-Char"/>
          <w:rFonts w:hint="cs"/>
          <w:rtl/>
        </w:rPr>
        <w:t>ه</w:t>
      </w:r>
      <w:r w:rsidR="00553FD4" w:rsidRPr="002360F2">
        <w:rPr>
          <w:rStyle w:val="1-Char"/>
          <w:rFonts w:hint="cs"/>
          <w:rtl/>
        </w:rPr>
        <w:t xml:space="preserve"> </w:t>
      </w:r>
      <w:r w:rsidRPr="002360F2">
        <w:rPr>
          <w:rStyle w:val="1-Char"/>
          <w:rFonts w:hint="cs"/>
          <w:rtl/>
        </w:rPr>
        <w:t>عنوان آن</w:t>
      </w:r>
      <w:r w:rsidR="00553FD4" w:rsidRPr="002360F2">
        <w:rPr>
          <w:rStyle w:val="1-Char"/>
          <w:rFonts w:hint="cs"/>
          <w:rtl/>
        </w:rPr>
        <w:t xml:space="preserve"> </w:t>
      </w:r>
      <w:r w:rsidRPr="002360F2">
        <w:rPr>
          <w:rStyle w:val="1-Char"/>
          <w:rFonts w:hint="cs"/>
          <w:rtl/>
        </w:rPr>
        <w:t>«فتح الجل</w:t>
      </w:r>
      <w:r w:rsidR="002E23EF">
        <w:rPr>
          <w:rStyle w:val="1-Char"/>
          <w:rFonts w:hint="cs"/>
          <w:rtl/>
        </w:rPr>
        <w:t>ی</w:t>
      </w:r>
      <w:r w:rsidRPr="002360F2">
        <w:rPr>
          <w:rStyle w:val="1-Char"/>
          <w:rFonts w:hint="cs"/>
          <w:rtl/>
        </w:rPr>
        <w:t>ل عل</w:t>
      </w:r>
      <w:r w:rsidR="002E23EF">
        <w:rPr>
          <w:rStyle w:val="1-Char"/>
          <w:rFonts w:hint="cs"/>
          <w:rtl/>
        </w:rPr>
        <w:t>ی</w:t>
      </w:r>
      <w:r w:rsidRPr="002360F2">
        <w:rPr>
          <w:rStyle w:val="1-Char"/>
          <w:rFonts w:hint="cs"/>
          <w:rtl/>
        </w:rPr>
        <w:t xml:space="preserve"> مختصر خل</w:t>
      </w:r>
      <w:r w:rsidR="002E23EF">
        <w:rPr>
          <w:rStyle w:val="1-Char"/>
          <w:rFonts w:hint="cs"/>
          <w:rtl/>
        </w:rPr>
        <w:t>ی</w:t>
      </w:r>
      <w:r w:rsidRPr="002360F2">
        <w:rPr>
          <w:rStyle w:val="1-Char"/>
          <w:rFonts w:hint="cs"/>
          <w:rtl/>
        </w:rPr>
        <w:t>ل»</w:t>
      </w:r>
      <w:r w:rsidR="00553FD4"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w:t>
      </w:r>
      <w:r w:rsidR="001433E0" w:rsidRPr="002360F2">
        <w:rPr>
          <w:rStyle w:val="1-Char"/>
          <w:rFonts w:hint="cs"/>
          <w:rtl/>
        </w:rPr>
        <w:t>باشد</w:t>
      </w:r>
      <w:r w:rsidR="00014856" w:rsidRPr="002360F2">
        <w:rPr>
          <w:rStyle w:val="1-Char"/>
          <w:rFonts w:hint="cs"/>
          <w:rtl/>
        </w:rPr>
        <w:t>،</w:t>
      </w:r>
      <w:r w:rsidR="001433E0" w:rsidRPr="002360F2">
        <w:rPr>
          <w:rStyle w:val="1-Char"/>
          <w:rFonts w:hint="cs"/>
          <w:rtl/>
        </w:rPr>
        <w:t xml:space="preserve"> ول</w:t>
      </w:r>
      <w:r w:rsidR="002E23EF">
        <w:rPr>
          <w:rStyle w:val="1-Char"/>
          <w:rFonts w:hint="cs"/>
          <w:rtl/>
        </w:rPr>
        <w:t>ی</w:t>
      </w:r>
      <w:r w:rsidR="001433E0" w:rsidRPr="002360F2">
        <w:rPr>
          <w:rStyle w:val="1-Char"/>
          <w:rFonts w:hint="cs"/>
          <w:rtl/>
        </w:rPr>
        <w:t xml:space="preserve"> با عنوان نخست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الخرش</w:t>
      </w:r>
      <w:r w:rsidR="002E23EF">
        <w:rPr>
          <w:rStyle w:val="1-Char"/>
          <w:rFonts w:hint="cs"/>
          <w:rtl/>
        </w:rPr>
        <w:t>ی</w:t>
      </w:r>
      <w:r w:rsidRPr="002360F2">
        <w:rPr>
          <w:rStyle w:val="1-Char"/>
          <w:rFonts w:hint="cs"/>
          <w:rtl/>
        </w:rPr>
        <w:t xml:space="preserve"> عل</w:t>
      </w:r>
      <w:r w:rsidR="002E23EF">
        <w:rPr>
          <w:rStyle w:val="1-Char"/>
          <w:rFonts w:hint="cs"/>
          <w:rtl/>
        </w:rPr>
        <w:t>ی</w:t>
      </w:r>
      <w:r w:rsidRPr="002360F2">
        <w:rPr>
          <w:rStyle w:val="1-Char"/>
          <w:rFonts w:hint="cs"/>
          <w:rtl/>
        </w:rPr>
        <w:t xml:space="preserve"> مختصر خل</w:t>
      </w:r>
      <w:r w:rsidR="002E23EF">
        <w:rPr>
          <w:rStyle w:val="1-Char"/>
          <w:rFonts w:hint="cs"/>
          <w:rtl/>
        </w:rPr>
        <w:t>ی</w:t>
      </w:r>
      <w:r w:rsidRPr="002360F2">
        <w:rPr>
          <w:rStyle w:val="1-Char"/>
          <w:rFonts w:hint="cs"/>
          <w:rtl/>
        </w:rPr>
        <w:t>ل) مشهورتر است</w:t>
      </w:r>
      <w:r w:rsidR="00E023D6"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وز</w:t>
      </w:r>
      <w:r w:rsidR="002E23EF">
        <w:rPr>
          <w:rStyle w:val="1-Char"/>
          <w:rFonts w:hint="cs"/>
          <w:rtl/>
        </w:rPr>
        <w:t>ی</w:t>
      </w:r>
      <w:r w:rsidRPr="002360F2">
        <w:rPr>
          <w:rStyle w:val="1-Char"/>
          <w:rFonts w:hint="cs"/>
          <w:rtl/>
        </w:rPr>
        <w:t>ن و گرانسنگ</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تأل</w:t>
      </w:r>
      <w:r w:rsidR="002E23EF">
        <w:rPr>
          <w:rStyle w:val="1-Char"/>
          <w:rFonts w:hint="cs"/>
          <w:rtl/>
        </w:rPr>
        <w:t>ی</w:t>
      </w:r>
      <w:r w:rsidR="001433E0" w:rsidRPr="002360F2">
        <w:rPr>
          <w:rStyle w:val="1-Char"/>
          <w:rFonts w:hint="cs"/>
          <w:rtl/>
        </w:rPr>
        <w:t>فات ش</w:t>
      </w:r>
      <w:r w:rsidR="002E23EF">
        <w:rPr>
          <w:rStyle w:val="1-Char"/>
          <w:rFonts w:hint="cs"/>
          <w:rtl/>
        </w:rPr>
        <w:t>ی</w:t>
      </w:r>
      <w:r w:rsidR="001433E0" w:rsidRPr="002360F2">
        <w:rPr>
          <w:rStyle w:val="1-Char"/>
          <w:rFonts w:hint="cs"/>
          <w:rtl/>
        </w:rPr>
        <w:t>خ محمد بن عبدالله خرش</w:t>
      </w:r>
      <w:r w:rsidR="002E23EF">
        <w:rPr>
          <w:rStyle w:val="1-Char"/>
          <w:rFonts w:hint="cs"/>
          <w:rtl/>
        </w:rPr>
        <w:t>ی</w:t>
      </w:r>
      <w:r w:rsidR="001433E0"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1101 </w:t>
      </w:r>
      <w:r w:rsidR="00E6072E">
        <w:rPr>
          <w:rStyle w:val="1-Char"/>
          <w:rFonts w:hint="cs"/>
          <w:rtl/>
        </w:rPr>
        <w:t>ه‍)</w:t>
      </w:r>
      <w:r w:rsidRPr="002360F2">
        <w:rPr>
          <w:rStyle w:val="1-Char"/>
          <w:rFonts w:hint="cs"/>
          <w:rtl/>
        </w:rPr>
        <w:t xml:space="preserve"> م</w:t>
      </w:r>
      <w:r w:rsidR="002E23EF">
        <w:rPr>
          <w:rStyle w:val="1-Char"/>
          <w:rFonts w:hint="cs"/>
          <w:rtl/>
        </w:rPr>
        <w:t>ی</w:t>
      </w:r>
      <w:r w:rsidRPr="002360F2">
        <w:rPr>
          <w:rStyle w:val="1-Char"/>
          <w:rFonts w:hint="cs"/>
          <w:rtl/>
        </w:rPr>
        <w:t>‌</w:t>
      </w:r>
      <w:r w:rsidR="00484E72" w:rsidRPr="002360F2">
        <w:rPr>
          <w:rStyle w:val="1-Char"/>
          <w:rFonts w:hint="cs"/>
          <w:rtl/>
        </w:rPr>
        <w:t>باشد.</w:t>
      </w:r>
    </w:p>
    <w:p w:rsidR="00264EF3" w:rsidRPr="002360F2" w:rsidRDefault="00264EF3" w:rsidP="002360F2">
      <w:pPr>
        <w:ind w:firstLine="284"/>
        <w:jc w:val="both"/>
        <w:rPr>
          <w:rStyle w:val="1-Char"/>
          <w:rtl/>
        </w:rPr>
      </w:pPr>
      <w:r w:rsidRPr="0071712D">
        <w:rPr>
          <w:rStyle w:val="5-Char"/>
          <w:rFonts w:hint="cs"/>
          <w:rtl/>
        </w:rPr>
        <w:t xml:space="preserve">د) </w:t>
      </w:r>
      <w:r w:rsidRPr="008B128A">
        <w:rPr>
          <w:rStyle w:val="7-Char"/>
          <w:rFonts w:hint="cs"/>
          <w:rtl/>
        </w:rPr>
        <w:t xml:space="preserve">«الاكليل شرح </w:t>
      </w:r>
      <w:r w:rsidR="001433E0" w:rsidRPr="008B128A">
        <w:rPr>
          <w:rStyle w:val="7-Char"/>
          <w:rFonts w:hint="cs"/>
          <w:rtl/>
        </w:rPr>
        <w:t>مختصر خليل»</w:t>
      </w:r>
      <w:r w:rsidR="009A6FD8" w:rsidRPr="002360F2">
        <w:rPr>
          <w:rStyle w:val="1-Char"/>
          <w:rFonts w:hint="cs"/>
          <w:rtl/>
        </w:rPr>
        <w:t>:</w:t>
      </w:r>
      <w:r w:rsidR="00707D93" w:rsidRPr="00707D93">
        <w:rPr>
          <w:rFonts w:cs="IRNazli" w:hint="cs"/>
          <w:rtl/>
        </w:rPr>
        <w:t xml:space="preserve"> </w:t>
      </w:r>
      <w:r w:rsidR="001433E0" w:rsidRPr="002360F2">
        <w:rPr>
          <w:rStyle w:val="1-Char"/>
          <w:rFonts w:hint="cs"/>
          <w:rtl/>
        </w:rPr>
        <w:t>اثر ش</w:t>
      </w:r>
      <w:r w:rsidR="002E23EF">
        <w:rPr>
          <w:rStyle w:val="1-Char"/>
          <w:rFonts w:hint="cs"/>
          <w:rtl/>
        </w:rPr>
        <w:t>ی</w:t>
      </w:r>
      <w:r w:rsidR="001433E0" w:rsidRPr="002360F2">
        <w:rPr>
          <w:rStyle w:val="1-Char"/>
          <w:rFonts w:hint="cs"/>
          <w:rtl/>
        </w:rPr>
        <w:t>خ محمد ام</w:t>
      </w:r>
      <w:r w:rsidR="002E23EF">
        <w:rPr>
          <w:rStyle w:val="1-Char"/>
          <w:rFonts w:hint="cs"/>
          <w:rtl/>
        </w:rPr>
        <w:t>ی</w:t>
      </w:r>
      <w:r w:rsidR="001433E0" w:rsidRPr="002360F2">
        <w:rPr>
          <w:rStyle w:val="1-Char"/>
          <w:rFonts w:hint="cs"/>
          <w:rtl/>
        </w:rPr>
        <w:t>ر (</w:t>
      </w:r>
      <w:r w:rsidRPr="002360F2">
        <w:rPr>
          <w:rStyle w:val="1-Char"/>
          <w:rFonts w:hint="cs"/>
          <w:rtl/>
        </w:rPr>
        <w:t>متوف</w:t>
      </w:r>
      <w:r w:rsidR="002E23EF">
        <w:rPr>
          <w:rStyle w:val="1-Char"/>
          <w:rFonts w:hint="cs"/>
          <w:rtl/>
        </w:rPr>
        <w:t>ی</w:t>
      </w:r>
      <w:r w:rsidRPr="002360F2">
        <w:rPr>
          <w:rStyle w:val="1-Char"/>
          <w:rFonts w:hint="cs"/>
          <w:rtl/>
        </w:rPr>
        <w:t xml:space="preserve"> 1232</w:t>
      </w:r>
      <w:r w:rsidR="003C2789" w:rsidRPr="002360F2">
        <w:rPr>
          <w:rStyle w:val="1-Char"/>
          <w:rFonts w:ascii="Times New Roman" w:hAnsi="Times New Roman" w:cs="Times New Roman" w:hint="cs"/>
          <w:rtl/>
        </w:rPr>
        <w:t> </w:t>
      </w:r>
      <w:r w:rsidR="00E6072E">
        <w:rPr>
          <w:rStyle w:val="1-Char"/>
          <w:rFonts w:hint="eastAsia"/>
          <w:rtl/>
        </w:rPr>
        <w:t>ه‍)</w:t>
      </w:r>
      <w:r w:rsidR="00484E72" w:rsidRPr="002360F2">
        <w:rPr>
          <w:rStyle w:val="1-Char"/>
          <w:rFonts w:hint="cs"/>
          <w:rtl/>
        </w:rPr>
        <w:t>.</w:t>
      </w:r>
    </w:p>
    <w:p w:rsidR="00264EF3" w:rsidRPr="002360F2" w:rsidRDefault="00264EF3" w:rsidP="00707D93">
      <w:pPr>
        <w:numPr>
          <w:ilvl w:val="0"/>
          <w:numId w:val="7"/>
        </w:numPr>
        <w:jc w:val="both"/>
        <w:rPr>
          <w:rStyle w:val="1-Char"/>
          <w:rtl/>
        </w:rPr>
      </w:pPr>
      <w:r w:rsidRPr="008B128A">
        <w:rPr>
          <w:rStyle w:val="7-Char"/>
          <w:rFonts w:hint="cs"/>
          <w:rtl/>
        </w:rPr>
        <w:t>«التعريفات»</w:t>
      </w:r>
      <w:r w:rsidR="00014856" w:rsidRPr="008B128A">
        <w:rPr>
          <w:rStyle w:val="5-Char"/>
          <w:rFonts w:hint="cs"/>
          <w:rtl/>
        </w:rPr>
        <w:t>:</w:t>
      </w:r>
      <w:r w:rsidRPr="00E6072E">
        <w:rPr>
          <w:rStyle w:val="FootnoteReference"/>
          <w:rFonts w:cs="IRNazli"/>
          <w:szCs w:val="28"/>
          <w:rtl/>
        </w:rPr>
        <w:footnoteReference w:id="201"/>
      </w:r>
      <w:r w:rsidRPr="002360F2">
        <w:rPr>
          <w:rStyle w:val="1-Char"/>
          <w:rFonts w:hint="cs"/>
          <w:rtl/>
        </w:rPr>
        <w:t xml:space="preserve"> اثر «ابن </w:t>
      </w:r>
      <w:r w:rsidR="001433E0" w:rsidRPr="002360F2">
        <w:rPr>
          <w:rStyle w:val="1-Char"/>
          <w:rFonts w:hint="cs"/>
          <w:rtl/>
        </w:rPr>
        <w:t>الجلاب</w:t>
      </w:r>
      <w:r w:rsidR="00014856" w:rsidRPr="002360F2">
        <w:rPr>
          <w:rStyle w:val="1-Char"/>
          <w:rFonts w:hint="cs"/>
          <w:rtl/>
        </w:rPr>
        <w:t>،</w:t>
      </w:r>
      <w:r w:rsidR="001433E0" w:rsidRPr="002360F2">
        <w:rPr>
          <w:rStyle w:val="1-Char"/>
          <w:rFonts w:hint="cs"/>
          <w:rtl/>
        </w:rPr>
        <w:t xml:space="preserve"> محمد بن عبدالله تم</w:t>
      </w:r>
      <w:r w:rsidR="002E23EF">
        <w:rPr>
          <w:rStyle w:val="1-Char"/>
          <w:rFonts w:hint="cs"/>
          <w:rtl/>
        </w:rPr>
        <w:t>ی</w:t>
      </w:r>
      <w:r w:rsidR="001433E0" w:rsidRPr="002360F2">
        <w:rPr>
          <w:rStyle w:val="1-Char"/>
          <w:rFonts w:hint="cs"/>
          <w:rtl/>
        </w:rPr>
        <w:t>م</w:t>
      </w:r>
      <w:r w:rsidR="002E23EF">
        <w:rPr>
          <w:rStyle w:val="1-Char"/>
          <w:rFonts w:hint="cs"/>
          <w:rtl/>
        </w:rPr>
        <w:t>ی</w:t>
      </w:r>
      <w:r w:rsidR="001433E0" w:rsidRPr="002360F2">
        <w:rPr>
          <w:rStyle w:val="1-Char"/>
          <w:rFonts w:hint="cs"/>
          <w:rtl/>
        </w:rPr>
        <w:t>» (</w:t>
      </w:r>
      <w:r w:rsidRPr="002360F2">
        <w:rPr>
          <w:rStyle w:val="1-Char"/>
          <w:rFonts w:hint="cs"/>
          <w:rtl/>
        </w:rPr>
        <w:t>متوف</w:t>
      </w:r>
      <w:r w:rsidR="002E23EF">
        <w:rPr>
          <w:rStyle w:val="1-Char"/>
          <w:rFonts w:hint="cs"/>
          <w:rtl/>
        </w:rPr>
        <w:t>ی</w:t>
      </w:r>
      <w:r w:rsidRPr="002360F2">
        <w:rPr>
          <w:rStyle w:val="1-Char"/>
          <w:rFonts w:hint="cs"/>
          <w:rtl/>
        </w:rPr>
        <w:t xml:space="preserve"> 451</w:t>
      </w:r>
      <w:r w:rsidR="003C2789" w:rsidRPr="002360F2">
        <w:rPr>
          <w:rStyle w:val="1-Char"/>
          <w:rFonts w:ascii="Times New Roman" w:hAnsi="Times New Roman" w:cs="Times New Roman" w:hint="cs"/>
          <w:rtl/>
        </w:rPr>
        <w:t> </w:t>
      </w:r>
      <w:r w:rsidR="00E6072E">
        <w:rPr>
          <w:rStyle w:val="1-Char"/>
          <w:rFonts w:hint="eastAsia"/>
          <w:rtl/>
        </w:rPr>
        <w:t>ه‍)</w:t>
      </w:r>
      <w:r w:rsidR="008D0EC3" w:rsidRPr="002360F2">
        <w:rPr>
          <w:rStyle w:val="1-Char"/>
          <w:rFonts w:hint="cs"/>
          <w:rtl/>
        </w:rPr>
        <w:t>.</w:t>
      </w:r>
    </w:p>
    <w:p w:rsidR="00264EF3" w:rsidRPr="002360F2" w:rsidRDefault="00264EF3" w:rsidP="00707D93">
      <w:pPr>
        <w:numPr>
          <w:ilvl w:val="0"/>
          <w:numId w:val="7"/>
        </w:numPr>
        <w:jc w:val="both"/>
        <w:rPr>
          <w:rStyle w:val="1-Char"/>
          <w:rtl/>
        </w:rPr>
      </w:pPr>
      <w:r w:rsidRPr="008B128A">
        <w:rPr>
          <w:rStyle w:val="7-Char"/>
          <w:rFonts w:hint="cs"/>
          <w:rtl/>
        </w:rPr>
        <w:t>«البيان والتحصيل»</w:t>
      </w:r>
      <w:r w:rsidR="002878BD" w:rsidRPr="008B128A">
        <w:rPr>
          <w:rStyle w:val="5-Char"/>
          <w:rFonts w:hint="cs"/>
          <w:rtl/>
        </w:rPr>
        <w:t>:</w:t>
      </w:r>
      <w:r w:rsidRPr="00E6072E">
        <w:rPr>
          <w:rStyle w:val="FootnoteReference"/>
          <w:rFonts w:cs="IRNazli"/>
          <w:szCs w:val="28"/>
          <w:rtl/>
        </w:rPr>
        <w:footnoteReference w:id="202"/>
      </w:r>
      <w:r w:rsidRPr="002360F2">
        <w:rPr>
          <w:rStyle w:val="1-Char"/>
          <w:rFonts w:hint="cs"/>
          <w:rtl/>
        </w:rPr>
        <w:t xml:space="preserve"> اثر «</w:t>
      </w:r>
      <w:r w:rsidR="001433E0" w:rsidRPr="002360F2">
        <w:rPr>
          <w:rStyle w:val="1-Char"/>
          <w:rFonts w:hint="cs"/>
          <w:rtl/>
        </w:rPr>
        <w:t>ابن رشد (</w:t>
      </w:r>
      <w:r w:rsidRPr="002360F2">
        <w:rPr>
          <w:rStyle w:val="1-Char"/>
          <w:rFonts w:hint="cs"/>
          <w:rtl/>
        </w:rPr>
        <w:t>الجد</w:t>
      </w:r>
      <w:r w:rsidR="001433E0" w:rsidRPr="002360F2">
        <w:rPr>
          <w:rStyle w:val="1-Char"/>
          <w:rFonts w:hint="cs"/>
          <w:rtl/>
        </w:rPr>
        <w:t>)</w:t>
      </w:r>
      <w:r w:rsidR="002878BD" w:rsidRPr="002360F2">
        <w:rPr>
          <w:rStyle w:val="1-Char"/>
          <w:rFonts w:hint="cs"/>
          <w:rtl/>
        </w:rPr>
        <w:t>،</w:t>
      </w:r>
      <w:r w:rsidR="001433E0" w:rsidRPr="002360F2">
        <w:rPr>
          <w:rStyle w:val="1-Char"/>
          <w:rFonts w:hint="cs"/>
          <w:rtl/>
        </w:rPr>
        <w:t xml:space="preserve"> محمد بن احمد بن رشد قرطب</w:t>
      </w:r>
      <w:r w:rsidR="002E23EF">
        <w:rPr>
          <w:rStyle w:val="1-Char"/>
          <w:rFonts w:hint="cs"/>
          <w:rtl/>
        </w:rPr>
        <w:t>ی</w:t>
      </w:r>
      <w:r w:rsidR="001433E0" w:rsidRPr="002360F2">
        <w:rPr>
          <w:rStyle w:val="1-Char"/>
          <w:rFonts w:hint="cs"/>
          <w:rtl/>
        </w:rPr>
        <w:t>» (</w:t>
      </w:r>
      <w:r w:rsidRPr="002360F2">
        <w:rPr>
          <w:rStyle w:val="1-Char"/>
          <w:rFonts w:hint="cs"/>
          <w:rtl/>
        </w:rPr>
        <w:t>متوف</w:t>
      </w:r>
      <w:r w:rsidR="002E23EF">
        <w:rPr>
          <w:rStyle w:val="1-Char"/>
          <w:rFonts w:hint="cs"/>
          <w:rtl/>
        </w:rPr>
        <w:t>ی</w:t>
      </w:r>
      <w:r w:rsidRPr="002360F2">
        <w:rPr>
          <w:rStyle w:val="1-Char"/>
          <w:rFonts w:hint="cs"/>
          <w:rtl/>
        </w:rPr>
        <w:t xml:space="preserve"> 520</w:t>
      </w:r>
      <w:r w:rsidR="003C2789" w:rsidRPr="002360F2">
        <w:rPr>
          <w:rStyle w:val="1-Char"/>
          <w:rFonts w:ascii="Times New Roman" w:hAnsi="Times New Roman" w:cs="Times New Roman" w:hint="cs"/>
          <w:rtl/>
        </w:rPr>
        <w:t> </w:t>
      </w:r>
      <w:r w:rsidR="00E6072E">
        <w:rPr>
          <w:rStyle w:val="1-Char"/>
          <w:rFonts w:hint="eastAsia"/>
          <w:rtl/>
        </w:rPr>
        <w:t>ه‍)</w:t>
      </w:r>
      <w:r w:rsidR="008D0EC3" w:rsidRPr="002360F2">
        <w:rPr>
          <w:rStyle w:val="1-Char"/>
          <w:rFonts w:hint="cs"/>
          <w:rtl/>
        </w:rPr>
        <w:t>.</w:t>
      </w:r>
    </w:p>
    <w:p w:rsidR="00264EF3" w:rsidRPr="002360F2" w:rsidRDefault="00264EF3" w:rsidP="00707D93">
      <w:pPr>
        <w:numPr>
          <w:ilvl w:val="0"/>
          <w:numId w:val="7"/>
        </w:numPr>
        <w:jc w:val="both"/>
        <w:rPr>
          <w:rStyle w:val="1-Char"/>
          <w:rtl/>
        </w:rPr>
      </w:pPr>
      <w:r w:rsidRPr="008B128A">
        <w:rPr>
          <w:rStyle w:val="7-Char"/>
          <w:rFonts w:hint="cs"/>
          <w:rtl/>
        </w:rPr>
        <w:t>«الذخيرة»</w:t>
      </w:r>
      <w:r w:rsidR="00E023D6" w:rsidRPr="008B128A">
        <w:rPr>
          <w:rStyle w:val="5-Char"/>
          <w:rFonts w:hint="cs"/>
          <w:rtl/>
        </w:rPr>
        <w:t>:</w:t>
      </w:r>
      <w:r w:rsidRPr="002360F2">
        <w:rPr>
          <w:rStyle w:val="1-Char"/>
          <w:rFonts w:hint="cs"/>
          <w:rtl/>
        </w:rPr>
        <w:t xml:space="preserve"> اثر «ق</w:t>
      </w:r>
      <w:r w:rsidR="001433E0" w:rsidRPr="002360F2">
        <w:rPr>
          <w:rStyle w:val="1-Char"/>
          <w:rFonts w:hint="cs"/>
          <w:rtl/>
        </w:rPr>
        <w:t>راف</w:t>
      </w:r>
      <w:r w:rsidR="002E23EF">
        <w:rPr>
          <w:rStyle w:val="1-Char"/>
          <w:rFonts w:hint="cs"/>
          <w:rtl/>
        </w:rPr>
        <w:t>ی</w:t>
      </w:r>
      <w:r w:rsidR="002878BD" w:rsidRPr="002360F2">
        <w:rPr>
          <w:rStyle w:val="1-Char"/>
          <w:rFonts w:hint="cs"/>
          <w:rtl/>
        </w:rPr>
        <w:t>،</w:t>
      </w:r>
      <w:r w:rsidR="001433E0" w:rsidRPr="002360F2">
        <w:rPr>
          <w:rStyle w:val="1-Char"/>
          <w:rFonts w:hint="cs"/>
          <w:rtl/>
        </w:rPr>
        <w:t xml:space="preserve"> شهاب الد</w:t>
      </w:r>
      <w:r w:rsidR="002E23EF">
        <w:rPr>
          <w:rStyle w:val="1-Char"/>
          <w:rFonts w:hint="cs"/>
          <w:rtl/>
        </w:rPr>
        <w:t>ی</w:t>
      </w:r>
      <w:r w:rsidR="001433E0" w:rsidRPr="002360F2">
        <w:rPr>
          <w:rStyle w:val="1-Char"/>
          <w:rFonts w:hint="cs"/>
          <w:rtl/>
        </w:rPr>
        <w:t>ن احمد بن ادر</w:t>
      </w:r>
      <w:r w:rsidR="002E23EF">
        <w:rPr>
          <w:rStyle w:val="1-Char"/>
          <w:rFonts w:hint="cs"/>
          <w:rtl/>
        </w:rPr>
        <w:t>ی</w:t>
      </w:r>
      <w:r w:rsidR="001433E0" w:rsidRPr="002360F2">
        <w:rPr>
          <w:rStyle w:val="1-Char"/>
          <w:rFonts w:hint="cs"/>
          <w:rtl/>
        </w:rPr>
        <w:t>س</w:t>
      </w:r>
      <w:r w:rsidR="002878BD" w:rsidRPr="002360F2">
        <w:rPr>
          <w:rStyle w:val="1-Char"/>
          <w:rFonts w:hint="cs"/>
          <w:rtl/>
        </w:rPr>
        <w:t>»</w:t>
      </w:r>
      <w:r w:rsidR="001433E0"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684</w:t>
      </w:r>
      <w:r w:rsidR="003C2789" w:rsidRPr="002360F2">
        <w:rPr>
          <w:rStyle w:val="1-Char"/>
          <w:rFonts w:ascii="Times New Roman" w:hAnsi="Times New Roman" w:cs="Times New Roman" w:hint="cs"/>
          <w:rtl/>
        </w:rPr>
        <w:t> </w:t>
      </w:r>
      <w:r w:rsidR="00E6072E">
        <w:rPr>
          <w:rStyle w:val="1-Char"/>
          <w:rFonts w:hint="eastAsia"/>
          <w:rtl/>
        </w:rPr>
        <w:t>ه‍)</w:t>
      </w:r>
      <w:r w:rsidR="002878BD" w:rsidRPr="002360F2">
        <w:rPr>
          <w:rStyle w:val="1-Char"/>
          <w:rFonts w:hint="cs"/>
          <w:rtl/>
        </w:rPr>
        <w:t>.</w:t>
      </w:r>
      <w:r w:rsidRPr="002360F2">
        <w:rPr>
          <w:rStyle w:val="1-Char"/>
          <w:rFonts w:hint="cs"/>
          <w:rtl/>
        </w:rPr>
        <w:t xml:space="preserve"> در حق</w:t>
      </w:r>
      <w:r w:rsidR="002E23EF">
        <w:rPr>
          <w:rStyle w:val="1-Char"/>
          <w:rFonts w:hint="cs"/>
          <w:rtl/>
        </w:rPr>
        <w:t>ی</w:t>
      </w:r>
      <w:r w:rsidRPr="002360F2">
        <w:rPr>
          <w:rStyle w:val="1-Char"/>
          <w:rFonts w:hint="cs"/>
          <w:rtl/>
        </w:rPr>
        <w:t>قت بع</w:t>
      </w:r>
      <w:r w:rsidR="002E23EF">
        <w:rPr>
          <w:rStyle w:val="1-Char"/>
          <w:rFonts w:hint="cs"/>
          <w:rtl/>
        </w:rPr>
        <w:t>ی</w:t>
      </w:r>
      <w:r w:rsidRPr="002360F2">
        <w:rPr>
          <w:rStyle w:val="1-Char"/>
          <w:rFonts w:hint="cs"/>
          <w:rtl/>
        </w:rPr>
        <w:t xml:space="preserve">د است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زمره</w:t>
      </w:r>
      <w:r w:rsidR="002878BD"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تب اصل</w:t>
      </w:r>
      <w:r w:rsidR="002E23EF">
        <w:rPr>
          <w:rStyle w:val="1-Char"/>
          <w:rFonts w:hint="cs"/>
          <w:rtl/>
        </w:rPr>
        <w:t>ی</w:t>
      </w:r>
      <w:r w:rsidRPr="002360F2">
        <w:rPr>
          <w:rStyle w:val="1-Char"/>
          <w:rFonts w:hint="cs"/>
          <w:rtl/>
        </w:rPr>
        <w:t xml:space="preserve"> و اساس</w:t>
      </w:r>
      <w:r w:rsidR="002E23EF">
        <w:rPr>
          <w:rStyle w:val="1-Char"/>
          <w:rFonts w:hint="cs"/>
          <w:rtl/>
        </w:rPr>
        <w:t>ی</w:t>
      </w:r>
      <w:r w:rsidRPr="002360F2">
        <w:rPr>
          <w:rStyle w:val="1-Char"/>
          <w:rFonts w:hint="cs"/>
          <w:rtl/>
        </w:rPr>
        <w:t xml:space="preserve"> و محور</w:t>
      </w:r>
      <w:r w:rsidR="002E23EF">
        <w:rPr>
          <w:rStyle w:val="1-Char"/>
          <w:rFonts w:hint="cs"/>
          <w:rtl/>
        </w:rPr>
        <w:t>ی</w:t>
      </w:r>
      <w:r w:rsidRPr="002360F2">
        <w:rPr>
          <w:rStyle w:val="1-Char"/>
          <w:rFonts w:hint="cs"/>
          <w:rtl/>
        </w:rPr>
        <w:t xml:space="preserve"> و بن</w:t>
      </w:r>
      <w:r w:rsidR="002E23EF">
        <w:rPr>
          <w:rStyle w:val="1-Char"/>
          <w:rFonts w:hint="cs"/>
          <w:rtl/>
        </w:rPr>
        <w:t>ی</w:t>
      </w:r>
      <w:r w:rsidRPr="002360F2">
        <w:rPr>
          <w:rStyle w:val="1-Char"/>
          <w:rFonts w:hint="cs"/>
          <w:rtl/>
        </w:rPr>
        <w:t>ا</w:t>
      </w:r>
      <w:r w:rsidR="00BC3078" w:rsidRPr="002360F2">
        <w:rPr>
          <w:rStyle w:val="1-Char"/>
          <w:rFonts w:hint="cs"/>
          <w:rtl/>
        </w:rPr>
        <w:t>د</w:t>
      </w:r>
      <w:r w:rsidR="002E23EF">
        <w:rPr>
          <w:rStyle w:val="1-Char"/>
          <w:rFonts w:hint="cs"/>
          <w:rtl/>
        </w:rPr>
        <w:t>ی</w:t>
      </w:r>
      <w:r w:rsidR="00BC3078" w:rsidRPr="002360F2">
        <w:rPr>
          <w:rStyle w:val="1-Char"/>
          <w:rFonts w:hint="cs"/>
          <w:rtl/>
        </w:rPr>
        <w:t>ن مذهب مال</w:t>
      </w:r>
      <w:r w:rsidR="002E23EF">
        <w:rPr>
          <w:rStyle w:val="1-Char"/>
          <w:rFonts w:hint="cs"/>
          <w:rtl/>
        </w:rPr>
        <w:t>کی</w:t>
      </w:r>
      <w:r w:rsidR="00BC3078" w:rsidRPr="002360F2">
        <w:rPr>
          <w:rStyle w:val="1-Char"/>
          <w:rFonts w:hint="cs"/>
          <w:rtl/>
        </w:rPr>
        <w:t xml:space="preserve"> باشد</w:t>
      </w:r>
      <w:r w:rsidRPr="002360F2">
        <w:rPr>
          <w:rStyle w:val="1-Char"/>
          <w:rFonts w:hint="cs"/>
          <w:rtl/>
        </w:rPr>
        <w:t xml:space="preserve">! </w:t>
      </w:r>
      <w:r w:rsidRPr="00E6072E">
        <w:rPr>
          <w:rStyle w:val="FootnoteReference"/>
          <w:rFonts w:cs="IRNazli"/>
          <w:szCs w:val="28"/>
          <w:rtl/>
        </w:rPr>
        <w:footnoteReference w:id="203"/>
      </w:r>
    </w:p>
    <w:p w:rsidR="00264EF3" w:rsidRPr="002360F2" w:rsidRDefault="00264EF3" w:rsidP="00707D93">
      <w:pPr>
        <w:numPr>
          <w:ilvl w:val="0"/>
          <w:numId w:val="7"/>
        </w:numPr>
        <w:jc w:val="both"/>
        <w:rPr>
          <w:rStyle w:val="1-Char"/>
          <w:rtl/>
        </w:rPr>
      </w:pPr>
      <w:r w:rsidRPr="008B128A">
        <w:rPr>
          <w:rStyle w:val="7-Char"/>
          <w:rFonts w:hint="cs"/>
          <w:rtl/>
        </w:rPr>
        <w:t>«المجموع الفقهي في مذهب الامام مالك»</w:t>
      </w:r>
      <w:r w:rsidR="00E023D6" w:rsidRPr="008B128A">
        <w:rPr>
          <w:rStyle w:val="5-Char"/>
          <w:rFonts w:hint="cs"/>
          <w:rtl/>
        </w:rPr>
        <w:t>:</w:t>
      </w:r>
      <w:r w:rsidRPr="008B128A">
        <w:rPr>
          <w:rStyle w:val="7-Char"/>
          <w:rFonts w:hint="cs"/>
          <w:rtl/>
        </w:rPr>
        <w:t xml:space="preserve"> </w:t>
      </w:r>
      <w:r w:rsidRPr="002360F2">
        <w:rPr>
          <w:rStyle w:val="1-Char"/>
          <w:rFonts w:hint="cs"/>
          <w:rtl/>
        </w:rPr>
        <w:t>اثر «ش</w:t>
      </w:r>
      <w:r w:rsidR="002E23EF">
        <w:rPr>
          <w:rStyle w:val="1-Char"/>
          <w:rFonts w:hint="cs"/>
          <w:rtl/>
        </w:rPr>
        <w:t>ی</w:t>
      </w:r>
      <w:r w:rsidRPr="002360F2">
        <w:rPr>
          <w:rStyle w:val="1-Char"/>
          <w:rFonts w:hint="cs"/>
          <w:rtl/>
        </w:rPr>
        <w:t xml:space="preserve">خ محمد </w:t>
      </w:r>
      <w:r w:rsidR="001433E0" w:rsidRPr="002360F2">
        <w:rPr>
          <w:rStyle w:val="1-Char"/>
          <w:rFonts w:hint="cs"/>
          <w:rtl/>
        </w:rPr>
        <w:t>بن محمد سنباو</w:t>
      </w:r>
      <w:r w:rsidR="002E23EF">
        <w:rPr>
          <w:rStyle w:val="1-Char"/>
          <w:rFonts w:hint="cs"/>
          <w:rtl/>
        </w:rPr>
        <w:t>ی</w:t>
      </w:r>
      <w:r w:rsidR="001433E0" w:rsidRPr="002360F2">
        <w:rPr>
          <w:rStyle w:val="1-Char"/>
          <w:rFonts w:hint="cs"/>
          <w:rtl/>
        </w:rPr>
        <w:t>»</w:t>
      </w:r>
      <w:r w:rsidR="002878BD" w:rsidRPr="002360F2">
        <w:rPr>
          <w:rStyle w:val="1-Char"/>
          <w:rFonts w:hint="cs"/>
          <w:rtl/>
        </w:rPr>
        <w:t>،</w:t>
      </w:r>
      <w:r w:rsidR="001433E0" w:rsidRPr="002360F2">
        <w:rPr>
          <w:rStyle w:val="1-Char"/>
          <w:rFonts w:hint="cs"/>
          <w:rtl/>
        </w:rPr>
        <w:t xml:space="preserve"> معروف به ام</w:t>
      </w:r>
      <w:r w:rsidR="002E23EF">
        <w:rPr>
          <w:rStyle w:val="1-Char"/>
          <w:rFonts w:hint="cs"/>
          <w:rtl/>
        </w:rPr>
        <w:t>ی</w:t>
      </w:r>
      <w:r w:rsidR="001433E0" w:rsidRPr="002360F2">
        <w:rPr>
          <w:rStyle w:val="1-Char"/>
          <w:rFonts w:hint="cs"/>
          <w:rtl/>
        </w:rPr>
        <w:t>ر (</w:t>
      </w:r>
      <w:r w:rsidRPr="002360F2">
        <w:rPr>
          <w:rStyle w:val="1-Char"/>
          <w:rFonts w:hint="cs"/>
          <w:rtl/>
        </w:rPr>
        <w:t>متوف</w:t>
      </w:r>
      <w:r w:rsidR="002E23EF">
        <w:rPr>
          <w:rStyle w:val="1-Char"/>
          <w:rFonts w:hint="cs"/>
          <w:rtl/>
        </w:rPr>
        <w:t>ی</w:t>
      </w:r>
      <w:r w:rsidRPr="002360F2">
        <w:rPr>
          <w:rStyle w:val="1-Char"/>
          <w:rFonts w:hint="cs"/>
          <w:rtl/>
        </w:rPr>
        <w:t xml:space="preserve"> 1232 </w:t>
      </w:r>
      <w:r w:rsidR="00E6072E">
        <w:rPr>
          <w:rStyle w:val="1-Char"/>
          <w:rFonts w:hint="cs"/>
          <w:rtl/>
        </w:rPr>
        <w:t>ه‍)</w:t>
      </w:r>
      <w:r w:rsidR="008D0EC3" w:rsidRPr="002360F2">
        <w:rPr>
          <w:rStyle w:val="1-Char"/>
          <w:rFonts w:hint="cs"/>
          <w:rtl/>
        </w:rPr>
        <w:t>.</w:t>
      </w:r>
    </w:p>
    <w:p w:rsidR="00264EF3" w:rsidRPr="002360F2" w:rsidRDefault="00264EF3" w:rsidP="005C350F">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2878BD" w:rsidRPr="002360F2">
        <w:rPr>
          <w:rStyle w:val="1-Char"/>
          <w:rFonts w:hint="cs"/>
          <w:rtl/>
        </w:rPr>
        <w:t>،</w:t>
      </w:r>
      <w:r w:rsidRPr="002360F2">
        <w:rPr>
          <w:rStyle w:val="1-Char"/>
          <w:rFonts w:hint="cs"/>
          <w:rtl/>
        </w:rPr>
        <w:t xml:space="preserve"> مختصر</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002E23EF">
        <w:rPr>
          <w:rStyle w:val="1-Char"/>
          <w:rFonts w:hint="cs"/>
          <w:rtl/>
        </w:rPr>
        <w:t>ک</w:t>
      </w:r>
      <w:r w:rsidRPr="002360F2">
        <w:rPr>
          <w:rStyle w:val="1-Char"/>
          <w:rFonts w:hint="cs"/>
          <w:rtl/>
        </w:rPr>
        <w:t>تاب «مختصر خل</w:t>
      </w:r>
      <w:r w:rsidR="002E23EF">
        <w:rPr>
          <w:rStyle w:val="1-Char"/>
          <w:rFonts w:hint="cs"/>
          <w:rtl/>
        </w:rPr>
        <w:t>ی</w:t>
      </w:r>
      <w:r w:rsidRPr="002360F2">
        <w:rPr>
          <w:rStyle w:val="1-Char"/>
          <w:rFonts w:hint="cs"/>
          <w:rtl/>
        </w:rPr>
        <w:t>ل»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نو</w:t>
      </w:r>
      <w:r w:rsidR="002E23EF">
        <w:rPr>
          <w:rStyle w:val="1-Char"/>
          <w:rFonts w:hint="cs"/>
          <w:rtl/>
        </w:rPr>
        <w:t>ی</w:t>
      </w:r>
      <w:r w:rsidRPr="002360F2">
        <w:rPr>
          <w:rStyle w:val="1-Char"/>
          <w:rFonts w:hint="cs"/>
          <w:rtl/>
        </w:rPr>
        <w:t>سنده</w:t>
      </w:r>
      <w:r w:rsidR="002878BD" w:rsidRPr="002360F2">
        <w:rPr>
          <w:rStyle w:val="1-Char"/>
          <w:rFonts w:hint="cs"/>
          <w:rtl/>
        </w:rPr>
        <w:t>،</w:t>
      </w:r>
      <w:r w:rsidRPr="002360F2">
        <w:rPr>
          <w:rStyle w:val="1-Char"/>
          <w:rFonts w:hint="cs"/>
          <w:rtl/>
        </w:rPr>
        <w:t xml:space="preserve"> خو</w:t>
      </w:r>
      <w:r w:rsidR="002E23EF">
        <w:rPr>
          <w:rStyle w:val="1-Char"/>
          <w:rFonts w:hint="cs"/>
          <w:rtl/>
        </w:rPr>
        <w:t>ی</w:t>
      </w:r>
      <w:r w:rsidRPr="002360F2">
        <w:rPr>
          <w:rStyle w:val="1-Char"/>
          <w:rFonts w:hint="cs"/>
          <w:rtl/>
        </w:rPr>
        <w:t>شتن را به رعا</w:t>
      </w:r>
      <w:r w:rsidR="002E23EF">
        <w:rPr>
          <w:rStyle w:val="1-Char"/>
          <w:rFonts w:hint="cs"/>
          <w:rtl/>
        </w:rPr>
        <w:t>ی</w:t>
      </w:r>
      <w:r w:rsidRPr="002360F2">
        <w:rPr>
          <w:rStyle w:val="1-Char"/>
          <w:rFonts w:hint="cs"/>
          <w:rtl/>
        </w:rPr>
        <w:t>ت ا</w:t>
      </w:r>
      <w:r w:rsidR="002E23EF">
        <w:rPr>
          <w:rStyle w:val="1-Char"/>
          <w:rFonts w:hint="cs"/>
          <w:rtl/>
        </w:rPr>
        <w:t>ی</w:t>
      </w:r>
      <w:r w:rsidRPr="002360F2">
        <w:rPr>
          <w:rStyle w:val="1-Char"/>
          <w:rFonts w:hint="cs"/>
          <w:rtl/>
        </w:rPr>
        <w:t>ن ن</w:t>
      </w:r>
      <w:r w:rsidR="002E23EF">
        <w:rPr>
          <w:rStyle w:val="1-Char"/>
          <w:rFonts w:hint="cs"/>
          <w:rtl/>
        </w:rPr>
        <w:t>ک</w:t>
      </w:r>
      <w:r w:rsidRPr="002360F2">
        <w:rPr>
          <w:rStyle w:val="1-Char"/>
          <w:rFonts w:hint="cs"/>
          <w:rtl/>
        </w:rPr>
        <w:t>ته ملزم و متعهد نموده تا به تدو</w:t>
      </w:r>
      <w:r w:rsidR="002E23EF">
        <w:rPr>
          <w:rStyle w:val="1-Char"/>
          <w:rFonts w:hint="cs"/>
          <w:rtl/>
        </w:rPr>
        <w:t>ی</w:t>
      </w:r>
      <w:r w:rsidRPr="002360F2">
        <w:rPr>
          <w:rStyle w:val="1-Char"/>
          <w:rFonts w:hint="cs"/>
          <w:rtl/>
        </w:rPr>
        <w:t>ن مسائل راجح</w:t>
      </w:r>
      <w:r w:rsidR="002878BD" w:rsidRPr="002360F2">
        <w:rPr>
          <w:rStyle w:val="1-Char"/>
          <w:rFonts w:hint="cs"/>
          <w:rtl/>
        </w:rPr>
        <w:t>،</w:t>
      </w:r>
      <w:r w:rsidRPr="002360F2">
        <w:rPr>
          <w:rStyle w:val="1-Char"/>
          <w:rFonts w:hint="cs"/>
          <w:rtl/>
        </w:rPr>
        <w:t xml:space="preserve"> و نگارش اح</w:t>
      </w:r>
      <w:r w:rsidR="002E23EF">
        <w:rPr>
          <w:rStyle w:val="1-Char"/>
          <w:rFonts w:hint="cs"/>
          <w:rtl/>
        </w:rPr>
        <w:t>ک</w:t>
      </w:r>
      <w:r w:rsidRPr="002360F2">
        <w:rPr>
          <w:rStyle w:val="1-Char"/>
          <w:rFonts w:hint="cs"/>
          <w:rtl/>
        </w:rPr>
        <w:t>ام و مسائل</w:t>
      </w:r>
      <w:r w:rsidR="002E23EF">
        <w:rPr>
          <w:rStyle w:val="1-Char"/>
          <w:rFonts w:hint="cs"/>
          <w:rtl/>
        </w:rPr>
        <w:t>ی</w:t>
      </w:r>
      <w:r w:rsidRPr="002360F2">
        <w:rPr>
          <w:rStyle w:val="1-Char"/>
          <w:rFonts w:hint="cs"/>
          <w:rtl/>
        </w:rPr>
        <w:t xml:space="preserve"> بپردازد </w:t>
      </w:r>
      <w:r w:rsidR="002E23EF">
        <w:rPr>
          <w:rStyle w:val="1-Char"/>
          <w:rFonts w:hint="cs"/>
          <w:rtl/>
        </w:rPr>
        <w:t>ک</w:t>
      </w:r>
      <w:r w:rsidRPr="002360F2">
        <w:rPr>
          <w:rStyle w:val="1-Char"/>
          <w:rFonts w:hint="cs"/>
          <w:rtl/>
        </w:rPr>
        <w:t>ه علما</w:t>
      </w:r>
      <w:r w:rsidR="002E23EF">
        <w:rPr>
          <w:rStyle w:val="1-Char"/>
          <w:rFonts w:hint="cs"/>
          <w:rtl/>
        </w:rPr>
        <w:t>ی</w:t>
      </w:r>
      <w:r w:rsidRPr="002360F2">
        <w:rPr>
          <w:rStyle w:val="1-Char"/>
          <w:rFonts w:hint="cs"/>
          <w:rtl/>
        </w:rPr>
        <w:t xml:space="preserve"> متأخر مذهب</w:t>
      </w:r>
      <w:r w:rsidR="002878BD" w:rsidRPr="002360F2">
        <w:rPr>
          <w:rStyle w:val="1-Char"/>
          <w:rFonts w:hint="cs"/>
          <w:rtl/>
        </w:rPr>
        <w:t>،</w:t>
      </w:r>
      <w:r w:rsidRPr="002360F2">
        <w:rPr>
          <w:rStyle w:val="1-Char"/>
          <w:rFonts w:hint="cs"/>
          <w:rtl/>
        </w:rPr>
        <w:t xml:space="preserve"> با علما</w:t>
      </w:r>
      <w:r w:rsidR="002E23EF">
        <w:rPr>
          <w:rStyle w:val="1-Char"/>
          <w:rFonts w:hint="cs"/>
          <w:rtl/>
        </w:rPr>
        <w:t>ی</w:t>
      </w:r>
      <w:r w:rsidRPr="002360F2">
        <w:rPr>
          <w:rStyle w:val="1-Char"/>
          <w:rFonts w:hint="cs"/>
          <w:rtl/>
        </w:rPr>
        <w:t xml:space="preserve"> متقدم پ</w:t>
      </w:r>
      <w:r w:rsidR="002E23EF">
        <w:rPr>
          <w:rStyle w:val="1-Char"/>
          <w:rFonts w:hint="cs"/>
          <w:rtl/>
        </w:rPr>
        <w:t>ی</w:t>
      </w:r>
      <w:r w:rsidRPr="002360F2">
        <w:rPr>
          <w:rStyle w:val="1-Char"/>
          <w:rFonts w:hint="cs"/>
          <w:rtl/>
        </w:rPr>
        <w:t>رامون</w:t>
      </w:r>
      <w:r w:rsidR="004A29FC">
        <w:rPr>
          <w:rStyle w:val="1-Char"/>
          <w:rFonts w:hint="cs"/>
          <w:rtl/>
        </w:rPr>
        <w:t xml:space="preserve"> آن‌ها </w:t>
      </w:r>
      <w:r w:rsidRPr="002360F2">
        <w:rPr>
          <w:rStyle w:val="1-Char"/>
          <w:rFonts w:hint="cs"/>
          <w:rtl/>
        </w:rPr>
        <w:t xml:space="preserve">اختلاف </w:t>
      </w:r>
      <w:r w:rsidR="002E23EF">
        <w:rPr>
          <w:rStyle w:val="1-Char"/>
          <w:rFonts w:hint="cs"/>
          <w:rtl/>
        </w:rPr>
        <w:t>ک</w:t>
      </w:r>
      <w:r w:rsidRPr="002360F2">
        <w:rPr>
          <w:rStyle w:val="1-Char"/>
          <w:rFonts w:hint="cs"/>
          <w:rtl/>
        </w:rPr>
        <w:t>رده‌اند و نظر</w:t>
      </w:r>
      <w:r w:rsidR="002E23EF">
        <w:rPr>
          <w:rStyle w:val="1-Char"/>
          <w:rFonts w:hint="cs"/>
          <w:rtl/>
        </w:rPr>
        <w:t>ی</w:t>
      </w:r>
      <w:r w:rsidRPr="002360F2">
        <w:rPr>
          <w:rStyle w:val="1-Char"/>
          <w:rFonts w:hint="cs"/>
          <w:rtl/>
        </w:rPr>
        <w:t xml:space="preserve"> برخلاف</w:t>
      </w:r>
      <w:r w:rsidR="004A29FC">
        <w:rPr>
          <w:rStyle w:val="1-Char"/>
          <w:rFonts w:hint="cs"/>
          <w:rtl/>
        </w:rPr>
        <w:t xml:space="preserve"> آن‌ها </w:t>
      </w:r>
      <w:r w:rsidRPr="002360F2">
        <w:rPr>
          <w:rStyle w:val="1-Char"/>
          <w:rFonts w:hint="cs"/>
          <w:rtl/>
        </w:rPr>
        <w:t>داده‌اند</w:t>
      </w:r>
      <w:r w:rsidR="00E023D6" w:rsidRPr="002360F2">
        <w:rPr>
          <w:rStyle w:val="1-Char"/>
          <w:rFonts w:hint="cs"/>
          <w:rtl/>
        </w:rPr>
        <w:t>.</w:t>
      </w:r>
      <w:r w:rsidRPr="002360F2">
        <w:rPr>
          <w:rStyle w:val="1-Char"/>
          <w:rFonts w:hint="cs"/>
          <w:rtl/>
        </w:rPr>
        <w:t xml:space="preserve"> بد</w:t>
      </w:r>
      <w:r w:rsidR="002E23EF">
        <w:rPr>
          <w:rStyle w:val="1-Char"/>
          <w:rFonts w:hint="cs"/>
          <w:rtl/>
        </w:rPr>
        <w:t>ی</w:t>
      </w:r>
      <w:r w:rsidRPr="002360F2">
        <w:rPr>
          <w:rStyle w:val="1-Char"/>
          <w:rFonts w:hint="cs"/>
          <w:rtl/>
        </w:rPr>
        <w:t>ن خاطر نو</w:t>
      </w:r>
      <w:r w:rsidR="002E23EF">
        <w:rPr>
          <w:rStyle w:val="1-Char"/>
          <w:rFonts w:hint="cs"/>
          <w:rtl/>
        </w:rPr>
        <w:t>ی</w:t>
      </w:r>
      <w:r w:rsidRPr="002360F2">
        <w:rPr>
          <w:rStyle w:val="1-Char"/>
          <w:rFonts w:hint="cs"/>
          <w:rtl/>
        </w:rPr>
        <w:t>سنده</w:t>
      </w:r>
      <w:r w:rsidR="002878BD" w:rsidRPr="002360F2">
        <w:rPr>
          <w:rStyle w:val="1-Char"/>
          <w:rFonts w:hint="cs"/>
          <w:rtl/>
        </w:rPr>
        <w:t>،</w:t>
      </w:r>
      <w:r w:rsidRPr="002360F2">
        <w:rPr>
          <w:rStyle w:val="1-Char"/>
          <w:rFonts w:hint="cs"/>
          <w:rtl/>
        </w:rPr>
        <w:t xml:space="preserve"> فقط به تدو</w:t>
      </w:r>
      <w:r w:rsidR="002E23EF">
        <w:rPr>
          <w:rStyle w:val="1-Char"/>
          <w:rFonts w:hint="cs"/>
          <w:rtl/>
        </w:rPr>
        <w:t>ی</w:t>
      </w:r>
      <w:r w:rsidRPr="002360F2">
        <w:rPr>
          <w:rStyle w:val="1-Char"/>
          <w:rFonts w:hint="cs"/>
          <w:rtl/>
        </w:rPr>
        <w:t>ن «مسائل م</w:t>
      </w:r>
      <w:r w:rsidR="002878BD" w:rsidRPr="002360F2">
        <w:rPr>
          <w:rStyle w:val="1-Char"/>
          <w:rFonts w:hint="cs"/>
          <w:rtl/>
        </w:rPr>
        <w:t>ُ</w:t>
      </w:r>
      <w:r w:rsidRPr="002360F2">
        <w:rPr>
          <w:rStyle w:val="1-Char"/>
          <w:rFonts w:hint="cs"/>
          <w:rtl/>
        </w:rPr>
        <w:t>فت</w:t>
      </w:r>
      <w:r w:rsidR="002E23EF">
        <w:rPr>
          <w:rStyle w:val="1-Char"/>
          <w:rFonts w:hint="cs"/>
          <w:rtl/>
        </w:rPr>
        <w:t>ی</w:t>
      </w:r>
      <w:r w:rsidRPr="002360F2">
        <w:rPr>
          <w:rStyle w:val="1-Char"/>
          <w:rFonts w:hint="cs"/>
          <w:rtl/>
        </w:rPr>
        <w:t xml:space="preserve"> به»</w:t>
      </w:r>
      <w:r w:rsidR="002878BD" w:rsidRPr="002360F2">
        <w:rPr>
          <w:rStyle w:val="1-Char"/>
          <w:rFonts w:hint="cs"/>
          <w:rtl/>
        </w:rPr>
        <w:t>،</w:t>
      </w:r>
      <w:r w:rsidRPr="002360F2">
        <w:rPr>
          <w:rStyle w:val="1-Char"/>
          <w:rFonts w:hint="cs"/>
          <w:rtl/>
        </w:rPr>
        <w:t xml:space="preserve"> براساس آخر</w:t>
      </w:r>
      <w:r w:rsidR="002E23EF">
        <w:rPr>
          <w:rStyle w:val="1-Char"/>
          <w:rFonts w:hint="cs"/>
          <w:rtl/>
        </w:rPr>
        <w:t>ی</w:t>
      </w:r>
      <w:r w:rsidRPr="002360F2">
        <w:rPr>
          <w:rStyle w:val="1-Char"/>
          <w:rFonts w:hint="cs"/>
          <w:rtl/>
        </w:rPr>
        <w:t>ن نظر</w:t>
      </w:r>
      <w:r w:rsidR="002E23EF">
        <w:rPr>
          <w:rStyle w:val="1-Char"/>
          <w:rFonts w:hint="cs"/>
          <w:rtl/>
        </w:rPr>
        <w:t>ی</w:t>
      </w:r>
      <w:r w:rsidRPr="002360F2">
        <w:rPr>
          <w:rStyle w:val="1-Char"/>
          <w:rFonts w:hint="cs"/>
          <w:rtl/>
        </w:rPr>
        <w:t>ات فقه</w:t>
      </w:r>
      <w:r w:rsidR="005C350F">
        <w:rPr>
          <w:rStyle w:val="1-Char"/>
          <w:rFonts w:hint="cs"/>
          <w:rtl/>
        </w:rPr>
        <w:t>ی</w:t>
      </w:r>
      <w:r w:rsidR="002878BD" w:rsidRPr="002360F2">
        <w:rPr>
          <w:rStyle w:val="1-Char"/>
          <w:rFonts w:hint="cs"/>
          <w:rtl/>
        </w:rPr>
        <w:t>ِ</w:t>
      </w:r>
      <w:r w:rsidRPr="002360F2">
        <w:rPr>
          <w:rStyle w:val="1-Char"/>
          <w:rFonts w:hint="cs"/>
          <w:rtl/>
        </w:rPr>
        <w:t xml:space="preserve"> متأخر</w:t>
      </w:r>
      <w:r w:rsidR="002E23EF">
        <w:rPr>
          <w:rStyle w:val="1-Char"/>
          <w:rFonts w:hint="cs"/>
          <w:rtl/>
        </w:rPr>
        <w:t>ی</w:t>
      </w:r>
      <w:r w:rsidRPr="002360F2">
        <w:rPr>
          <w:rStyle w:val="1-Char"/>
          <w:rFonts w:hint="cs"/>
          <w:rtl/>
        </w:rPr>
        <w:t>ن</w:t>
      </w:r>
      <w:r w:rsidR="002878BD" w:rsidRPr="002360F2">
        <w:rPr>
          <w:rStyle w:val="1-Char"/>
          <w:rFonts w:hint="cs"/>
          <w:rtl/>
        </w:rPr>
        <w:t>،</w:t>
      </w:r>
      <w:r w:rsidRPr="002360F2">
        <w:rPr>
          <w:rStyle w:val="1-Char"/>
          <w:rFonts w:hint="cs"/>
          <w:rtl/>
        </w:rPr>
        <w:t xml:space="preserve"> پرداخته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خود</w:t>
      </w:r>
      <w:r w:rsidR="002878BD" w:rsidRPr="002360F2">
        <w:rPr>
          <w:rStyle w:val="1-Char"/>
          <w:rFonts w:hint="cs"/>
          <w:rtl/>
        </w:rPr>
        <w:t>ِ</w:t>
      </w:r>
      <w:r w:rsidRPr="002360F2">
        <w:rPr>
          <w:rStyle w:val="1-Char"/>
          <w:rFonts w:hint="cs"/>
          <w:rtl/>
        </w:rPr>
        <w:t xml:space="preserve"> نو</w:t>
      </w:r>
      <w:r w:rsidR="002E23EF">
        <w:rPr>
          <w:rStyle w:val="1-Char"/>
          <w:rFonts w:hint="cs"/>
          <w:rtl/>
        </w:rPr>
        <w:t>ی</w:t>
      </w:r>
      <w:r w:rsidRPr="002360F2">
        <w:rPr>
          <w:rStyle w:val="1-Char"/>
          <w:rFonts w:hint="cs"/>
          <w:rtl/>
        </w:rPr>
        <w:t>سنده ن</w:t>
      </w:r>
      <w:r w:rsidR="002E23EF">
        <w:rPr>
          <w:rStyle w:val="1-Char"/>
          <w:rFonts w:hint="cs"/>
          <w:rtl/>
        </w:rPr>
        <w:t>ی</w:t>
      </w:r>
      <w:r w:rsidRPr="002360F2">
        <w:rPr>
          <w:rStyle w:val="1-Char"/>
          <w:rFonts w:hint="cs"/>
          <w:rtl/>
        </w:rPr>
        <w:t>ز</w:t>
      </w:r>
      <w:r w:rsidR="002878BD" w:rsidRPr="002360F2">
        <w:rPr>
          <w:rStyle w:val="1-Char"/>
          <w:rFonts w:hint="cs"/>
          <w:rtl/>
        </w:rPr>
        <w:t>،</w:t>
      </w:r>
      <w:r w:rsidRPr="002360F2">
        <w:rPr>
          <w:rStyle w:val="1-Char"/>
          <w:rFonts w:hint="cs"/>
          <w:rtl/>
        </w:rPr>
        <w:t xml:space="preserve"> به شرح متن </w:t>
      </w:r>
      <w:r w:rsidR="002E23EF">
        <w:rPr>
          <w:rStyle w:val="1-Char"/>
          <w:rFonts w:hint="cs"/>
          <w:rtl/>
        </w:rPr>
        <w:t>ک</w:t>
      </w:r>
      <w:r w:rsidRPr="002360F2">
        <w:rPr>
          <w:rStyle w:val="1-Char"/>
          <w:rFonts w:hint="cs"/>
          <w:rtl/>
        </w:rPr>
        <w:t>تابش پرداخته و حاش</w:t>
      </w:r>
      <w:r w:rsidR="002E23EF">
        <w:rPr>
          <w:rStyle w:val="1-Char"/>
          <w:rFonts w:hint="cs"/>
          <w:rtl/>
        </w:rPr>
        <w:t>ی</w:t>
      </w:r>
      <w:r w:rsidRPr="002360F2">
        <w:rPr>
          <w:rStyle w:val="1-Char"/>
          <w:rFonts w:hint="cs"/>
          <w:rtl/>
        </w:rPr>
        <w:t>ه‌ا</w:t>
      </w:r>
      <w:r w:rsidR="002E23EF">
        <w:rPr>
          <w:rStyle w:val="1-Char"/>
          <w:rFonts w:hint="cs"/>
          <w:rtl/>
        </w:rPr>
        <w:t>ی</w:t>
      </w:r>
      <w:r w:rsidRPr="002360F2">
        <w:rPr>
          <w:rStyle w:val="1-Char"/>
          <w:rFonts w:hint="cs"/>
          <w:rtl/>
        </w:rPr>
        <w:t xml:space="preserve"> با عنوان </w:t>
      </w:r>
      <w:r w:rsidR="00810DE0">
        <w:rPr>
          <w:rStyle w:val="7-Char"/>
          <w:rFonts w:hint="cs"/>
          <w:rtl/>
        </w:rPr>
        <w:t>«ضوء الشمس علی</w:t>
      </w:r>
      <w:r w:rsidRPr="006E5107">
        <w:rPr>
          <w:rStyle w:val="7-Char"/>
          <w:rFonts w:hint="cs"/>
          <w:rtl/>
        </w:rPr>
        <w:t xml:space="preserve"> شرح المجموع»</w:t>
      </w:r>
      <w:r w:rsidRPr="002360F2">
        <w:rPr>
          <w:rStyle w:val="1-Char"/>
          <w:rFonts w:hint="cs"/>
          <w:rtl/>
        </w:rPr>
        <w:t xml:space="preserve"> را بر آن نگاشته است</w:t>
      </w:r>
      <w:r w:rsidR="002878BD" w:rsidRPr="002360F2">
        <w:rPr>
          <w:rStyle w:val="1-Char"/>
          <w:rFonts w:hint="cs"/>
          <w:rtl/>
        </w:rPr>
        <w:t>،</w:t>
      </w:r>
      <w:r w:rsidRPr="002360F2">
        <w:rPr>
          <w:rStyle w:val="1-Char"/>
          <w:rFonts w:hint="cs"/>
          <w:rtl/>
        </w:rPr>
        <w:t xml:space="preserve"> و در شرحش</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«حاش</w:t>
      </w:r>
      <w:r w:rsidR="002E23EF">
        <w:rPr>
          <w:rStyle w:val="1-Char"/>
          <w:rFonts w:hint="cs"/>
          <w:rtl/>
        </w:rPr>
        <w:t>ی</w:t>
      </w:r>
      <w:r w:rsidRPr="002360F2">
        <w:rPr>
          <w:rStyle w:val="1-Char"/>
          <w:rFonts w:hint="cs"/>
          <w:rtl/>
        </w:rPr>
        <w:t>ه ش</w:t>
      </w:r>
      <w:r w:rsidR="002E23EF">
        <w:rPr>
          <w:rStyle w:val="1-Char"/>
          <w:rFonts w:hint="cs"/>
          <w:rtl/>
        </w:rPr>
        <w:t>ی</w:t>
      </w:r>
      <w:r w:rsidRPr="002360F2">
        <w:rPr>
          <w:rStyle w:val="1-Char"/>
          <w:rFonts w:hint="cs"/>
          <w:rtl/>
        </w:rPr>
        <w:t>خ حجاز</w:t>
      </w:r>
      <w:r w:rsidR="002E23EF">
        <w:rPr>
          <w:rStyle w:val="1-Char"/>
          <w:rFonts w:hint="cs"/>
          <w:rtl/>
        </w:rPr>
        <w:t>ی</w:t>
      </w:r>
      <w:r w:rsidRPr="002360F2">
        <w:rPr>
          <w:rStyle w:val="1-Char"/>
          <w:rFonts w:hint="cs"/>
          <w:rtl/>
        </w:rPr>
        <w:t xml:space="preserve"> عدو</w:t>
      </w:r>
      <w:r w:rsidR="002E23EF">
        <w:rPr>
          <w:rStyle w:val="1-Char"/>
          <w:rFonts w:hint="cs"/>
          <w:rtl/>
        </w:rPr>
        <w:t>ی</w:t>
      </w:r>
      <w:r w:rsidRPr="002360F2">
        <w:rPr>
          <w:rStyle w:val="1-Char"/>
          <w:rFonts w:hint="cs"/>
          <w:rtl/>
        </w:rPr>
        <w:t>» ن</w:t>
      </w:r>
      <w:r w:rsidR="002E23EF">
        <w:rPr>
          <w:rStyle w:val="1-Char"/>
          <w:rFonts w:hint="cs"/>
          <w:rtl/>
        </w:rPr>
        <w:t>ی</w:t>
      </w:r>
      <w:r w:rsidRPr="002360F2">
        <w:rPr>
          <w:rStyle w:val="1-Char"/>
          <w:rFonts w:hint="cs"/>
          <w:rtl/>
        </w:rPr>
        <w:t>ز بهره برده است</w:t>
      </w:r>
      <w:r w:rsidR="002878BD" w:rsidRPr="002360F2">
        <w:rPr>
          <w:rStyle w:val="1-Char"/>
          <w:rFonts w:hint="cs"/>
          <w:rtl/>
        </w:rPr>
        <w:t>،</w:t>
      </w:r>
      <w:r w:rsidRPr="002360F2">
        <w:rPr>
          <w:rStyle w:val="1-Char"/>
          <w:rFonts w:hint="cs"/>
          <w:rtl/>
        </w:rPr>
        <w:t xml:space="preserve"> و ا</w:t>
      </w:r>
      <w:r w:rsidR="002E23EF">
        <w:rPr>
          <w:rStyle w:val="1-Char"/>
          <w:rFonts w:hint="cs"/>
          <w:rtl/>
        </w:rPr>
        <w:t>ی</w:t>
      </w:r>
      <w:r w:rsidRPr="002360F2">
        <w:rPr>
          <w:rStyle w:val="1-Char"/>
          <w:rFonts w:hint="cs"/>
          <w:rtl/>
        </w:rPr>
        <w:t>ن دو حاش</w:t>
      </w:r>
      <w:r w:rsidR="002E23EF">
        <w:rPr>
          <w:rStyle w:val="1-Char"/>
          <w:rFonts w:hint="cs"/>
          <w:rtl/>
        </w:rPr>
        <w:t>ی</w:t>
      </w:r>
      <w:r w:rsidRPr="002360F2">
        <w:rPr>
          <w:rStyle w:val="1-Char"/>
          <w:rFonts w:hint="cs"/>
          <w:rtl/>
        </w:rPr>
        <w:t>ه</w:t>
      </w:r>
      <w:r w:rsidR="002878BD" w:rsidRPr="002360F2">
        <w:rPr>
          <w:rStyle w:val="1-Char"/>
          <w:rFonts w:hint="cs"/>
          <w:rtl/>
        </w:rPr>
        <w:t>،</w:t>
      </w:r>
      <w:r w:rsidRPr="002360F2">
        <w:rPr>
          <w:rStyle w:val="1-Char"/>
          <w:rFonts w:hint="cs"/>
          <w:rtl/>
        </w:rPr>
        <w:t xml:space="preserve"> با عنوان «حاش</w:t>
      </w:r>
      <w:r w:rsidR="002E23EF">
        <w:rPr>
          <w:rStyle w:val="1-Char"/>
          <w:rFonts w:hint="cs"/>
          <w:rtl/>
        </w:rPr>
        <w:t>ی</w:t>
      </w:r>
      <w:r w:rsidRPr="002360F2">
        <w:rPr>
          <w:rStyle w:val="1-Char"/>
          <w:rFonts w:hint="cs"/>
          <w:rtl/>
        </w:rPr>
        <w:t>ت</w:t>
      </w:r>
      <w:r w:rsidR="002E23EF">
        <w:rPr>
          <w:rStyle w:val="1-Char"/>
          <w:rFonts w:hint="cs"/>
          <w:rtl/>
        </w:rPr>
        <w:t>ی</w:t>
      </w:r>
      <w:r w:rsidRPr="002360F2">
        <w:rPr>
          <w:rStyle w:val="1-Char"/>
          <w:rFonts w:hint="cs"/>
          <w:rtl/>
        </w:rPr>
        <w:t xml:space="preserve"> حجاز</w:t>
      </w:r>
      <w:r w:rsidR="002E23EF">
        <w:rPr>
          <w:rStyle w:val="1-Char"/>
          <w:rFonts w:hint="cs"/>
          <w:rtl/>
        </w:rPr>
        <w:t>ی</w:t>
      </w:r>
      <w:r w:rsidRPr="002360F2">
        <w:rPr>
          <w:rStyle w:val="1-Char"/>
          <w:rFonts w:hint="cs"/>
          <w:rtl/>
        </w:rPr>
        <w:t xml:space="preserve"> العدو</w:t>
      </w:r>
      <w:r w:rsidR="002E23EF">
        <w:rPr>
          <w:rStyle w:val="1-Char"/>
          <w:rFonts w:hint="cs"/>
          <w:rtl/>
        </w:rPr>
        <w:t>ی</w:t>
      </w:r>
      <w:r w:rsidRPr="002360F2">
        <w:rPr>
          <w:rStyle w:val="1-Char"/>
          <w:rFonts w:hint="cs"/>
          <w:rtl/>
        </w:rPr>
        <w:t xml:space="preserve"> و محمد الام</w:t>
      </w:r>
      <w:r w:rsidR="002E23EF">
        <w:rPr>
          <w:rStyle w:val="1-Char"/>
          <w:rFonts w:hint="cs"/>
          <w:rtl/>
        </w:rPr>
        <w:t>ی</w:t>
      </w:r>
      <w:r w:rsidRPr="002360F2">
        <w:rPr>
          <w:rStyle w:val="1-Char"/>
          <w:rFonts w:hint="cs"/>
          <w:rtl/>
        </w:rPr>
        <w:t>ر عل</w:t>
      </w:r>
      <w:r w:rsidR="002E23EF">
        <w:rPr>
          <w:rStyle w:val="1-Char"/>
          <w:rFonts w:hint="cs"/>
          <w:rtl/>
        </w:rPr>
        <w:t>ی</w:t>
      </w:r>
      <w:r w:rsidRPr="002360F2">
        <w:rPr>
          <w:rStyle w:val="1-Char"/>
          <w:rFonts w:hint="cs"/>
          <w:rtl/>
        </w:rPr>
        <w:t xml:space="preserve"> المجموع» به ز</w:t>
      </w:r>
      <w:r w:rsidR="002E23EF">
        <w:rPr>
          <w:rStyle w:val="1-Char"/>
          <w:rFonts w:hint="cs"/>
          <w:rtl/>
        </w:rPr>
        <w:t>ی</w:t>
      </w:r>
      <w:r w:rsidRPr="002360F2">
        <w:rPr>
          <w:rStyle w:val="1-Char"/>
          <w:rFonts w:hint="cs"/>
          <w:rtl/>
        </w:rPr>
        <w:t>ور چاپ آراسته شده است</w:t>
      </w:r>
      <w:r w:rsidR="002878BD" w:rsidRPr="002360F2">
        <w:rPr>
          <w:rStyle w:val="1-Char"/>
          <w:rFonts w:hint="cs"/>
          <w:rtl/>
        </w:rPr>
        <w:t>.</w:t>
      </w:r>
      <w:r w:rsidRPr="00E6072E">
        <w:rPr>
          <w:rStyle w:val="FootnoteReference"/>
          <w:rFonts w:cs="IRNazli"/>
          <w:szCs w:val="28"/>
          <w:rtl/>
        </w:rPr>
        <w:footnoteReference w:id="204"/>
      </w:r>
      <w:r w:rsidRPr="002360F2">
        <w:rPr>
          <w:rStyle w:val="1-Char"/>
          <w:rFonts w:hint="cs"/>
          <w:rtl/>
        </w:rPr>
        <w:t xml:space="preserve"> </w:t>
      </w:r>
    </w:p>
    <w:p w:rsidR="00264EF3" w:rsidRPr="002360F2" w:rsidRDefault="00264EF3" w:rsidP="00707D93">
      <w:pPr>
        <w:numPr>
          <w:ilvl w:val="0"/>
          <w:numId w:val="7"/>
        </w:numPr>
        <w:jc w:val="both"/>
        <w:rPr>
          <w:rStyle w:val="1-Char"/>
          <w:rtl/>
        </w:rPr>
      </w:pPr>
      <w:r w:rsidRPr="008B128A">
        <w:rPr>
          <w:rStyle w:val="7-Char"/>
          <w:rFonts w:hint="cs"/>
          <w:rtl/>
        </w:rPr>
        <w:t>«جامع الامهات»</w:t>
      </w:r>
      <w:r w:rsidR="00E023D6" w:rsidRPr="008B128A">
        <w:rPr>
          <w:rStyle w:val="5-Char"/>
          <w:rFonts w:hint="cs"/>
          <w:rtl/>
        </w:rPr>
        <w:t>:</w:t>
      </w:r>
      <w:r w:rsidRPr="002360F2">
        <w:rPr>
          <w:rStyle w:val="1-Char"/>
          <w:rFonts w:hint="cs"/>
          <w:rtl/>
        </w:rPr>
        <w:t xml:space="preserve"> اثر «ابن الحاجب</w:t>
      </w:r>
      <w:r w:rsidR="00C55385" w:rsidRPr="002360F2">
        <w:rPr>
          <w:rStyle w:val="1-Char"/>
          <w:rFonts w:hint="cs"/>
          <w:rtl/>
        </w:rPr>
        <w:t>،</w:t>
      </w:r>
      <w:r w:rsidRPr="002360F2">
        <w:rPr>
          <w:rStyle w:val="1-Char"/>
          <w:rFonts w:hint="cs"/>
          <w:rtl/>
        </w:rPr>
        <w:t xml:space="preserve"> </w:t>
      </w:r>
      <w:r w:rsidR="001433E0" w:rsidRPr="002360F2">
        <w:rPr>
          <w:rStyle w:val="1-Char"/>
          <w:rFonts w:hint="cs"/>
          <w:rtl/>
        </w:rPr>
        <w:t>عثمان بن عمر مصر</w:t>
      </w:r>
      <w:r w:rsidR="002E23EF">
        <w:rPr>
          <w:rStyle w:val="1-Char"/>
          <w:rFonts w:hint="cs"/>
          <w:rtl/>
        </w:rPr>
        <w:t>ی</w:t>
      </w:r>
      <w:r w:rsidR="00C55385" w:rsidRPr="002360F2">
        <w:rPr>
          <w:rStyle w:val="1-Char"/>
          <w:rFonts w:hint="cs"/>
          <w:rtl/>
        </w:rPr>
        <w:t>،</w:t>
      </w:r>
      <w:r w:rsidR="001433E0" w:rsidRPr="002360F2">
        <w:rPr>
          <w:rStyle w:val="1-Char"/>
          <w:rFonts w:hint="cs"/>
          <w:rtl/>
        </w:rPr>
        <w:t xml:space="preserve"> جمال الد</w:t>
      </w:r>
      <w:r w:rsidR="002E23EF">
        <w:rPr>
          <w:rStyle w:val="1-Char"/>
          <w:rFonts w:hint="cs"/>
          <w:rtl/>
        </w:rPr>
        <w:t>ی</w:t>
      </w:r>
      <w:r w:rsidR="001433E0" w:rsidRPr="002360F2">
        <w:rPr>
          <w:rStyle w:val="1-Char"/>
          <w:rFonts w:hint="cs"/>
          <w:rtl/>
        </w:rPr>
        <w:t>ن» (</w:t>
      </w:r>
      <w:r w:rsidRPr="002360F2">
        <w:rPr>
          <w:rStyle w:val="1-Char"/>
          <w:rFonts w:hint="cs"/>
          <w:rtl/>
        </w:rPr>
        <w:t>متوف</w:t>
      </w:r>
      <w:r w:rsidR="002E23EF">
        <w:rPr>
          <w:rStyle w:val="1-Char"/>
          <w:rFonts w:hint="cs"/>
          <w:rtl/>
        </w:rPr>
        <w:t>ی</w:t>
      </w:r>
      <w:r w:rsidRPr="002360F2">
        <w:rPr>
          <w:rStyle w:val="1-Char"/>
          <w:rFonts w:hint="cs"/>
          <w:rtl/>
        </w:rPr>
        <w:t xml:space="preserve"> 646</w:t>
      </w:r>
      <w:r w:rsidR="003C2789" w:rsidRPr="002360F2">
        <w:rPr>
          <w:rStyle w:val="1-Char"/>
          <w:rFonts w:ascii="Times New Roman" w:hAnsi="Times New Roman" w:cs="Times New Roman" w:hint="cs"/>
          <w:rtl/>
        </w:rPr>
        <w:t> </w:t>
      </w:r>
      <w:r w:rsidR="00E6072E">
        <w:rPr>
          <w:rStyle w:val="1-Char"/>
          <w:rFonts w:hint="eastAsia"/>
          <w:rtl/>
        </w:rPr>
        <w:t>ه‍)</w:t>
      </w:r>
      <w:r w:rsidR="00290DAC"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را با عنوان «مختصر الفرع</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‌شناسند</w:t>
      </w:r>
      <w:r w:rsidR="00C55385" w:rsidRPr="002360F2">
        <w:rPr>
          <w:rStyle w:val="1-Char"/>
          <w:rFonts w:hint="cs"/>
          <w:rtl/>
        </w:rPr>
        <w:t>،</w:t>
      </w:r>
      <w:r w:rsidRPr="002360F2">
        <w:rPr>
          <w:rStyle w:val="1-Char"/>
          <w:rFonts w:hint="cs"/>
          <w:rtl/>
        </w:rPr>
        <w:t xml:space="preserve"> چرا </w:t>
      </w:r>
      <w:r w:rsidR="002E23EF">
        <w:rPr>
          <w:rStyle w:val="1-Char"/>
          <w:rFonts w:hint="cs"/>
          <w:rtl/>
        </w:rPr>
        <w:t>ک</w:t>
      </w:r>
      <w:r w:rsidRPr="002360F2">
        <w:rPr>
          <w:rStyle w:val="1-Char"/>
          <w:rFonts w:hint="cs"/>
          <w:rtl/>
        </w:rPr>
        <w:t>ه در پ</w:t>
      </w:r>
      <w:r w:rsidR="002E23EF">
        <w:rPr>
          <w:rStyle w:val="1-Char"/>
          <w:rFonts w:hint="cs"/>
          <w:rtl/>
        </w:rPr>
        <w:t>ی</w:t>
      </w:r>
      <w:r w:rsidRPr="002360F2">
        <w:rPr>
          <w:rStyle w:val="1-Char"/>
          <w:rFonts w:hint="cs"/>
          <w:rtl/>
        </w:rPr>
        <w:t>رامون فروعات فقه مذهب مال</w:t>
      </w:r>
      <w:r w:rsidR="002E23EF">
        <w:rPr>
          <w:rStyle w:val="1-Char"/>
          <w:rFonts w:hint="cs"/>
          <w:rtl/>
        </w:rPr>
        <w:t>کی</w:t>
      </w:r>
      <w:r w:rsidR="00C55385" w:rsidRPr="002360F2">
        <w:rPr>
          <w:rStyle w:val="1-Char"/>
          <w:rFonts w:hint="cs"/>
          <w:rtl/>
        </w:rPr>
        <w:t>،</w:t>
      </w:r>
      <w:r w:rsidRPr="002360F2">
        <w:rPr>
          <w:rStyle w:val="1-Char"/>
          <w:rFonts w:hint="cs"/>
          <w:rtl/>
        </w:rPr>
        <w:t xml:space="preserve"> به رشته</w:t>
      </w:r>
      <w:r w:rsidR="00B957BF" w:rsidRPr="002360F2">
        <w:rPr>
          <w:rStyle w:val="1-Char"/>
          <w:rFonts w:hint="cs"/>
          <w:rtl/>
        </w:rPr>
        <w:t>‌</w:t>
      </w:r>
      <w:r w:rsidR="002E23EF">
        <w:rPr>
          <w:rStyle w:val="1-Char"/>
          <w:rFonts w:hint="cs"/>
          <w:rtl/>
        </w:rPr>
        <w:t>ی</w:t>
      </w:r>
      <w:r w:rsidRPr="002360F2">
        <w:rPr>
          <w:rStyle w:val="1-Char"/>
          <w:rFonts w:hint="cs"/>
          <w:rtl/>
        </w:rPr>
        <w:t xml:space="preserve"> تحر</w:t>
      </w:r>
      <w:r w:rsidR="002E23EF">
        <w:rPr>
          <w:rStyle w:val="1-Char"/>
          <w:rFonts w:hint="cs"/>
          <w:rtl/>
        </w:rPr>
        <w:t>ی</w:t>
      </w:r>
      <w:r w:rsidR="00C55385" w:rsidRPr="002360F2">
        <w:rPr>
          <w:rStyle w:val="1-Char"/>
          <w:rFonts w:hint="cs"/>
          <w:rtl/>
        </w:rPr>
        <w:t>ر درآمده است.</w:t>
      </w:r>
    </w:p>
    <w:p w:rsidR="00C55385" w:rsidRDefault="00C55385" w:rsidP="007C345F">
      <w:pPr>
        <w:pStyle w:val="4-"/>
        <w:rPr>
          <w:rtl/>
        </w:rPr>
      </w:pPr>
      <w:bookmarkStart w:id="86" w:name="_Toc439430103"/>
      <w:r>
        <w:rPr>
          <w:rFonts w:hint="cs"/>
          <w:rtl/>
        </w:rPr>
        <w:t>علائم و نشانه‌ها</w:t>
      </w:r>
      <w:r w:rsidR="00B957BF">
        <w:rPr>
          <w:rFonts w:hint="cs"/>
          <w:rtl/>
        </w:rPr>
        <w:t>،</w:t>
      </w:r>
      <w:r>
        <w:rPr>
          <w:rFonts w:hint="cs"/>
          <w:rtl/>
        </w:rPr>
        <w:t xml:space="preserve"> و اصطلاحات برخ</w:t>
      </w:r>
      <w:r w:rsidR="002E23EF">
        <w:rPr>
          <w:rFonts w:hint="cs"/>
          <w:rtl/>
        </w:rPr>
        <w:t>ی</w:t>
      </w:r>
      <w:r>
        <w:rPr>
          <w:rFonts w:hint="cs"/>
          <w:rtl/>
        </w:rPr>
        <w:t xml:space="preserve"> از </w:t>
      </w:r>
      <w:r w:rsidR="002E23EF">
        <w:rPr>
          <w:rFonts w:hint="cs"/>
          <w:rtl/>
        </w:rPr>
        <w:t>ک</w:t>
      </w:r>
      <w:r>
        <w:rPr>
          <w:rFonts w:hint="cs"/>
          <w:rtl/>
        </w:rPr>
        <w:t>تب مال</w:t>
      </w:r>
      <w:r w:rsidR="002E23EF">
        <w:rPr>
          <w:rFonts w:hint="cs"/>
          <w:rtl/>
        </w:rPr>
        <w:t>کی</w:t>
      </w:r>
      <w:r>
        <w:rPr>
          <w:rFonts w:hint="cs"/>
          <w:rtl/>
        </w:rPr>
        <w:t>‌ها</w:t>
      </w:r>
      <w:bookmarkEnd w:id="86"/>
    </w:p>
    <w:tbl>
      <w:tblPr>
        <w:bidiVisual/>
        <w:tblW w:w="0" w:type="auto"/>
        <w:tblInd w:w="308" w:type="dxa"/>
        <w:tblLook w:val="01E0" w:firstRow="1" w:lastRow="1" w:firstColumn="1" w:lastColumn="1" w:noHBand="0" w:noVBand="0"/>
      </w:tblPr>
      <w:tblGrid>
        <w:gridCol w:w="1886"/>
        <w:gridCol w:w="4884"/>
      </w:tblGrid>
      <w:tr w:rsidR="00264EF3" w:rsidRPr="0071712D" w:rsidTr="005C350F">
        <w:tc>
          <w:tcPr>
            <w:tcW w:w="1886" w:type="dxa"/>
            <w:vAlign w:val="center"/>
          </w:tcPr>
          <w:p w:rsidR="00264EF3" w:rsidRPr="0071712D" w:rsidRDefault="00264EF3" w:rsidP="005C350F">
            <w:pPr>
              <w:jc w:val="center"/>
              <w:rPr>
                <w:rStyle w:val="5-Char"/>
                <w:rtl/>
              </w:rPr>
            </w:pPr>
            <w:r w:rsidRPr="0071712D">
              <w:rPr>
                <w:rStyle w:val="5-Char"/>
                <w:rFonts w:hint="cs"/>
                <w:rtl/>
              </w:rPr>
              <w:t>علامت و نشانه</w:t>
            </w:r>
          </w:p>
        </w:tc>
        <w:tc>
          <w:tcPr>
            <w:tcW w:w="4884" w:type="dxa"/>
            <w:vAlign w:val="center"/>
          </w:tcPr>
          <w:p w:rsidR="00264EF3" w:rsidRPr="0071712D" w:rsidRDefault="00264EF3" w:rsidP="005C350F">
            <w:pPr>
              <w:jc w:val="center"/>
              <w:rPr>
                <w:rStyle w:val="5-Char"/>
                <w:rtl/>
              </w:rPr>
            </w:pPr>
            <w:r w:rsidRPr="0071712D">
              <w:rPr>
                <w:rStyle w:val="5-Char"/>
                <w:rFonts w:hint="cs"/>
                <w:rtl/>
              </w:rPr>
              <w:t>معنا و مفهوم</w:t>
            </w:r>
          </w:p>
        </w:tc>
      </w:tr>
      <w:tr w:rsidR="00470285" w:rsidRPr="00E45DFE" w:rsidTr="005C350F">
        <w:tc>
          <w:tcPr>
            <w:tcW w:w="1886" w:type="dxa"/>
          </w:tcPr>
          <w:p w:rsidR="00470285" w:rsidRPr="00A4213A" w:rsidRDefault="00470285" w:rsidP="0071712D">
            <w:pPr>
              <w:pStyle w:val="1-"/>
              <w:ind w:firstLine="0"/>
              <w:jc w:val="center"/>
              <w:rPr>
                <w:rtl/>
              </w:rPr>
            </w:pPr>
            <w:r w:rsidRPr="0071712D">
              <w:rPr>
                <w:rStyle w:val="7-Char"/>
                <w:rFonts w:hint="cs"/>
                <w:rtl/>
              </w:rPr>
              <w:t>«المص»</w:t>
            </w:r>
            <w:r w:rsidRPr="00A4213A">
              <w:rPr>
                <w:rFonts w:hint="cs"/>
                <w:rtl/>
              </w:rPr>
              <w:t xml:space="preserve"> </w:t>
            </w:r>
            <w:r w:rsidR="002E23EF">
              <w:rPr>
                <w:rFonts w:hint="cs"/>
                <w:rtl/>
              </w:rPr>
              <w:t>ی</w:t>
            </w:r>
            <w:r w:rsidRPr="00A4213A">
              <w:rPr>
                <w:rFonts w:hint="cs"/>
                <w:rtl/>
              </w:rPr>
              <w:t xml:space="preserve">ا </w:t>
            </w:r>
            <w:r w:rsidRPr="0071712D">
              <w:rPr>
                <w:rStyle w:val="7-Char"/>
                <w:rFonts w:hint="cs"/>
                <w:rtl/>
              </w:rPr>
              <w:t>«الاصل»</w:t>
            </w:r>
          </w:p>
        </w:tc>
        <w:tc>
          <w:tcPr>
            <w:tcW w:w="4884" w:type="dxa"/>
          </w:tcPr>
          <w:p w:rsidR="00470285" w:rsidRPr="00A4213A" w:rsidRDefault="002E23EF" w:rsidP="0071712D">
            <w:pPr>
              <w:pStyle w:val="1-"/>
              <w:ind w:firstLine="0"/>
              <w:jc w:val="center"/>
              <w:rPr>
                <w:rtl/>
              </w:rPr>
            </w:pPr>
            <w:r>
              <w:rPr>
                <w:rFonts w:hint="cs"/>
                <w:rtl/>
              </w:rPr>
              <w:t>ک</w:t>
            </w:r>
            <w:r w:rsidR="00470285" w:rsidRPr="00A4213A">
              <w:rPr>
                <w:rFonts w:hint="cs"/>
                <w:rtl/>
              </w:rPr>
              <w:t>تاب «مختصر» خل</w:t>
            </w:r>
            <w:r>
              <w:rPr>
                <w:rFonts w:hint="cs"/>
                <w:rtl/>
              </w:rPr>
              <w:t>ی</w:t>
            </w:r>
            <w:r w:rsidR="00470285" w:rsidRPr="00A4213A">
              <w:rPr>
                <w:rFonts w:hint="cs"/>
                <w:rtl/>
              </w:rPr>
              <w:t>ل بن اسحاق</w:t>
            </w:r>
          </w:p>
        </w:tc>
      </w:tr>
      <w:tr w:rsidR="00470285" w:rsidRPr="00E45DFE" w:rsidTr="005C350F">
        <w:tc>
          <w:tcPr>
            <w:tcW w:w="1886" w:type="dxa"/>
          </w:tcPr>
          <w:p w:rsidR="00470285" w:rsidRPr="00A4213A" w:rsidRDefault="00470285" w:rsidP="0071712D">
            <w:pPr>
              <w:pStyle w:val="1-"/>
              <w:ind w:firstLine="0"/>
              <w:jc w:val="center"/>
              <w:rPr>
                <w:rtl/>
              </w:rPr>
            </w:pPr>
            <w:r w:rsidRPr="00A4213A">
              <w:rPr>
                <w:rFonts w:hint="cs"/>
                <w:rtl/>
              </w:rPr>
              <w:t>مج</w:t>
            </w:r>
          </w:p>
        </w:tc>
        <w:tc>
          <w:tcPr>
            <w:tcW w:w="4884" w:type="dxa"/>
          </w:tcPr>
          <w:p w:rsidR="00470285" w:rsidRPr="00A4213A" w:rsidRDefault="00470285" w:rsidP="0071712D">
            <w:pPr>
              <w:pStyle w:val="1-"/>
              <w:ind w:firstLine="0"/>
              <w:jc w:val="center"/>
              <w:rPr>
                <w:rtl/>
              </w:rPr>
            </w:pPr>
            <w:r w:rsidRPr="0071712D">
              <w:rPr>
                <w:rStyle w:val="7-Char"/>
                <w:rFonts w:hint="cs"/>
                <w:rtl/>
              </w:rPr>
              <w:t>«المجموع الفقهي في مذهب الامام مالك»</w:t>
            </w:r>
            <w:r w:rsidRPr="00A4213A">
              <w:rPr>
                <w:rFonts w:hint="cs"/>
                <w:rtl/>
              </w:rPr>
              <w:t xml:space="preserve"> اثر ش</w:t>
            </w:r>
            <w:r w:rsidR="002E23EF">
              <w:rPr>
                <w:rFonts w:hint="cs"/>
                <w:rtl/>
              </w:rPr>
              <w:t>ی</w:t>
            </w:r>
            <w:r w:rsidRPr="00A4213A">
              <w:rPr>
                <w:rFonts w:hint="cs"/>
                <w:rtl/>
              </w:rPr>
              <w:t>خ محمد ام</w:t>
            </w:r>
            <w:r w:rsidR="002E23EF">
              <w:rPr>
                <w:rFonts w:hint="cs"/>
                <w:rtl/>
              </w:rPr>
              <w:t>ی</w:t>
            </w:r>
            <w:r w:rsidRPr="00A4213A">
              <w:rPr>
                <w:rFonts w:hint="cs"/>
                <w:rtl/>
              </w:rPr>
              <w:t>ر (متوف</w:t>
            </w:r>
            <w:r w:rsidR="002E23EF">
              <w:rPr>
                <w:rFonts w:hint="cs"/>
                <w:rtl/>
              </w:rPr>
              <w:t>ی</w:t>
            </w:r>
            <w:r w:rsidRPr="00A4213A">
              <w:rPr>
                <w:rFonts w:hint="cs"/>
                <w:rtl/>
              </w:rPr>
              <w:t xml:space="preserve"> 1232 </w:t>
            </w:r>
            <w:r w:rsidR="00E6072E">
              <w:rPr>
                <w:rFonts w:hint="cs"/>
                <w:rtl/>
              </w:rPr>
              <w:t>ه‍)</w:t>
            </w:r>
          </w:p>
        </w:tc>
      </w:tr>
      <w:tr w:rsidR="00470285" w:rsidRPr="00E45DFE" w:rsidTr="005C350F">
        <w:tc>
          <w:tcPr>
            <w:tcW w:w="1886" w:type="dxa"/>
          </w:tcPr>
          <w:p w:rsidR="00470285" w:rsidRPr="00A4213A" w:rsidRDefault="00470285" w:rsidP="0071712D">
            <w:pPr>
              <w:pStyle w:val="1-"/>
              <w:ind w:firstLine="0"/>
              <w:jc w:val="center"/>
              <w:rPr>
                <w:rtl/>
              </w:rPr>
            </w:pPr>
            <w:r w:rsidRPr="00A4213A">
              <w:rPr>
                <w:rFonts w:hint="cs"/>
                <w:rtl/>
              </w:rPr>
              <w:t>ض</w:t>
            </w:r>
            <w:r w:rsidR="002E23EF">
              <w:rPr>
                <w:rFonts w:hint="cs"/>
                <w:rtl/>
              </w:rPr>
              <w:t>ی</w:t>
            </w:r>
            <w:r w:rsidRPr="00A4213A">
              <w:rPr>
                <w:rFonts w:hint="cs"/>
                <w:rtl/>
              </w:rPr>
              <w:t>ح</w:t>
            </w:r>
          </w:p>
        </w:tc>
        <w:tc>
          <w:tcPr>
            <w:tcW w:w="4884" w:type="dxa"/>
          </w:tcPr>
          <w:p w:rsidR="00470285" w:rsidRPr="00A4213A" w:rsidRDefault="002E23EF" w:rsidP="0071712D">
            <w:pPr>
              <w:pStyle w:val="1-"/>
              <w:ind w:firstLine="0"/>
              <w:jc w:val="center"/>
              <w:rPr>
                <w:rtl/>
              </w:rPr>
            </w:pPr>
            <w:r>
              <w:rPr>
                <w:rFonts w:hint="cs"/>
                <w:rtl/>
              </w:rPr>
              <w:t>ک</w:t>
            </w:r>
            <w:r w:rsidR="00470285" w:rsidRPr="00A4213A">
              <w:rPr>
                <w:rFonts w:hint="cs"/>
                <w:rtl/>
              </w:rPr>
              <w:t xml:space="preserve">تاب </w:t>
            </w:r>
            <w:r w:rsidR="00470285" w:rsidRPr="0071712D">
              <w:rPr>
                <w:rStyle w:val="7-Char"/>
                <w:rFonts w:hint="cs"/>
                <w:rtl/>
              </w:rPr>
              <w:t>«التوضيح»</w:t>
            </w:r>
            <w:r w:rsidR="00470285" w:rsidRPr="00A4213A">
              <w:rPr>
                <w:rFonts w:hint="cs"/>
                <w:rtl/>
              </w:rPr>
              <w:t xml:space="preserve"> اثر خل</w:t>
            </w:r>
            <w:r>
              <w:rPr>
                <w:rFonts w:hint="cs"/>
                <w:rtl/>
              </w:rPr>
              <w:t>ی</w:t>
            </w:r>
            <w:r w:rsidR="00470285" w:rsidRPr="00A4213A">
              <w:rPr>
                <w:rFonts w:hint="cs"/>
                <w:rtl/>
              </w:rPr>
              <w:t>ل بن اسحاق</w:t>
            </w:r>
          </w:p>
        </w:tc>
      </w:tr>
      <w:tr w:rsidR="00470285" w:rsidRPr="00E45DFE" w:rsidTr="005C350F">
        <w:tc>
          <w:tcPr>
            <w:tcW w:w="1886" w:type="dxa"/>
          </w:tcPr>
          <w:p w:rsidR="00470285" w:rsidRPr="00A4213A" w:rsidRDefault="00470285" w:rsidP="0071712D">
            <w:pPr>
              <w:pStyle w:val="1-"/>
              <w:ind w:firstLine="0"/>
              <w:jc w:val="center"/>
              <w:rPr>
                <w:rtl/>
              </w:rPr>
            </w:pPr>
            <w:r w:rsidRPr="00A4213A">
              <w:rPr>
                <w:rFonts w:hint="cs"/>
                <w:rtl/>
              </w:rPr>
              <w:t>حش</w:t>
            </w:r>
          </w:p>
        </w:tc>
        <w:tc>
          <w:tcPr>
            <w:tcW w:w="4884" w:type="dxa"/>
          </w:tcPr>
          <w:p w:rsidR="00470285" w:rsidRPr="00A4213A" w:rsidRDefault="002E23EF" w:rsidP="0071712D">
            <w:pPr>
              <w:pStyle w:val="1-"/>
              <w:ind w:firstLine="0"/>
              <w:jc w:val="center"/>
              <w:rPr>
                <w:rtl/>
              </w:rPr>
            </w:pPr>
            <w:r>
              <w:rPr>
                <w:rFonts w:hint="cs"/>
                <w:rtl/>
              </w:rPr>
              <w:t>ک</w:t>
            </w:r>
            <w:r w:rsidR="00470285" w:rsidRPr="00A4213A">
              <w:rPr>
                <w:rFonts w:hint="cs"/>
                <w:rtl/>
              </w:rPr>
              <w:t xml:space="preserve">تاب </w:t>
            </w:r>
            <w:r w:rsidR="00470285" w:rsidRPr="0071712D">
              <w:rPr>
                <w:rStyle w:val="7-Char"/>
                <w:rFonts w:hint="cs"/>
                <w:rtl/>
              </w:rPr>
              <w:t>«حاشية العدوي علي شرح الخرشي»</w:t>
            </w:r>
          </w:p>
        </w:tc>
      </w:tr>
      <w:tr w:rsidR="00470285" w:rsidRPr="00E45DFE" w:rsidTr="005C350F">
        <w:tc>
          <w:tcPr>
            <w:tcW w:w="1886" w:type="dxa"/>
          </w:tcPr>
          <w:p w:rsidR="00470285" w:rsidRPr="00A4213A" w:rsidRDefault="002E23EF" w:rsidP="0071712D">
            <w:pPr>
              <w:pStyle w:val="1-"/>
              <w:ind w:firstLine="0"/>
              <w:jc w:val="center"/>
              <w:rPr>
                <w:rtl/>
              </w:rPr>
            </w:pPr>
            <w:r>
              <w:rPr>
                <w:rFonts w:hint="cs"/>
                <w:rtl/>
              </w:rPr>
              <w:t>ک</w:t>
            </w:r>
          </w:p>
        </w:tc>
        <w:tc>
          <w:tcPr>
            <w:tcW w:w="4884" w:type="dxa"/>
          </w:tcPr>
          <w:p w:rsidR="00470285" w:rsidRPr="00A4213A" w:rsidRDefault="002E23EF" w:rsidP="0071712D">
            <w:pPr>
              <w:pStyle w:val="1-"/>
              <w:ind w:firstLine="0"/>
              <w:jc w:val="center"/>
              <w:rPr>
                <w:rtl/>
              </w:rPr>
            </w:pPr>
            <w:r>
              <w:rPr>
                <w:rFonts w:hint="cs"/>
                <w:rtl/>
              </w:rPr>
              <w:t>ک</w:t>
            </w:r>
            <w:r w:rsidR="00470285" w:rsidRPr="00A4213A">
              <w:rPr>
                <w:rFonts w:hint="cs"/>
                <w:rtl/>
              </w:rPr>
              <w:t xml:space="preserve">تاب </w:t>
            </w:r>
            <w:r w:rsidR="00470285" w:rsidRPr="0071712D">
              <w:rPr>
                <w:rStyle w:val="7-Char"/>
                <w:rFonts w:hint="cs"/>
                <w:rtl/>
              </w:rPr>
              <w:t>«شرح الخرشي الكبير»</w:t>
            </w:r>
          </w:p>
        </w:tc>
      </w:tr>
      <w:tr w:rsidR="00470285" w:rsidRPr="00E45DFE" w:rsidTr="005C350F">
        <w:tc>
          <w:tcPr>
            <w:tcW w:w="1886" w:type="dxa"/>
          </w:tcPr>
          <w:p w:rsidR="00470285" w:rsidRPr="00A4213A" w:rsidRDefault="00470285" w:rsidP="0071712D">
            <w:pPr>
              <w:pStyle w:val="1-"/>
              <w:ind w:firstLine="0"/>
              <w:jc w:val="center"/>
              <w:rPr>
                <w:rtl/>
              </w:rPr>
            </w:pPr>
            <w:r w:rsidRPr="0071712D">
              <w:rPr>
                <w:rStyle w:val="7-Char"/>
                <w:rFonts w:hint="cs"/>
                <w:rtl/>
              </w:rPr>
              <w:t>«الكتاب»</w:t>
            </w:r>
            <w:r w:rsidRPr="00A4213A">
              <w:rPr>
                <w:rFonts w:hint="cs"/>
                <w:rtl/>
              </w:rPr>
              <w:t xml:space="preserve"> </w:t>
            </w:r>
            <w:r w:rsidR="002E23EF">
              <w:rPr>
                <w:rFonts w:hint="cs"/>
                <w:rtl/>
              </w:rPr>
              <w:t>ی</w:t>
            </w:r>
            <w:r w:rsidRPr="00A4213A">
              <w:rPr>
                <w:rFonts w:hint="cs"/>
                <w:rtl/>
              </w:rPr>
              <w:t xml:space="preserve">ا </w:t>
            </w:r>
            <w:r w:rsidRPr="0071712D">
              <w:rPr>
                <w:rStyle w:val="7-Char"/>
                <w:rFonts w:hint="cs"/>
                <w:rtl/>
              </w:rPr>
              <w:t>«الام»</w:t>
            </w:r>
          </w:p>
        </w:tc>
        <w:tc>
          <w:tcPr>
            <w:tcW w:w="4884" w:type="dxa"/>
          </w:tcPr>
          <w:p w:rsidR="00470285" w:rsidRPr="00A4213A" w:rsidRDefault="002E23EF" w:rsidP="0071712D">
            <w:pPr>
              <w:pStyle w:val="1-"/>
              <w:ind w:firstLine="0"/>
              <w:jc w:val="center"/>
              <w:rPr>
                <w:rtl/>
              </w:rPr>
            </w:pPr>
            <w:r>
              <w:rPr>
                <w:rFonts w:hint="cs"/>
                <w:rtl/>
              </w:rPr>
              <w:t>ک</w:t>
            </w:r>
            <w:r w:rsidR="00470285" w:rsidRPr="00A4213A">
              <w:rPr>
                <w:rFonts w:hint="cs"/>
                <w:rtl/>
              </w:rPr>
              <w:t xml:space="preserve">تاب </w:t>
            </w:r>
            <w:r w:rsidR="00470285" w:rsidRPr="0071712D">
              <w:rPr>
                <w:rStyle w:val="7-Char"/>
                <w:rFonts w:hint="cs"/>
                <w:rtl/>
              </w:rPr>
              <w:t>«المدوّنة»</w:t>
            </w:r>
          </w:p>
        </w:tc>
      </w:tr>
      <w:tr w:rsidR="00470285" w:rsidRPr="00E45DFE" w:rsidTr="005C350F">
        <w:tc>
          <w:tcPr>
            <w:tcW w:w="1886" w:type="dxa"/>
          </w:tcPr>
          <w:p w:rsidR="00470285" w:rsidRPr="00A4213A" w:rsidRDefault="00470285" w:rsidP="0071712D">
            <w:pPr>
              <w:pStyle w:val="1-"/>
              <w:ind w:firstLine="0"/>
              <w:jc w:val="center"/>
              <w:rPr>
                <w:rtl/>
              </w:rPr>
            </w:pPr>
            <w:r w:rsidRPr="00A4213A">
              <w:rPr>
                <w:rFonts w:hint="cs"/>
                <w:rtl/>
              </w:rPr>
              <w:t>الامهات</w:t>
            </w:r>
          </w:p>
        </w:tc>
        <w:tc>
          <w:tcPr>
            <w:tcW w:w="4884" w:type="dxa"/>
          </w:tcPr>
          <w:p w:rsidR="00470285" w:rsidRPr="00A4213A" w:rsidRDefault="00470285" w:rsidP="0071712D">
            <w:pPr>
              <w:pStyle w:val="1-"/>
              <w:ind w:firstLine="0"/>
              <w:rPr>
                <w:rtl/>
              </w:rPr>
            </w:pPr>
            <w:r w:rsidRPr="00A4213A">
              <w:rPr>
                <w:rFonts w:hint="cs"/>
                <w:rtl/>
              </w:rPr>
              <w:t>در مذهب مال</w:t>
            </w:r>
            <w:r w:rsidR="002E23EF">
              <w:rPr>
                <w:rFonts w:hint="cs"/>
                <w:rtl/>
              </w:rPr>
              <w:t>کی</w:t>
            </w:r>
            <w:r w:rsidR="009D1F30" w:rsidRPr="00A4213A">
              <w:rPr>
                <w:rFonts w:hint="cs"/>
                <w:rtl/>
              </w:rPr>
              <w:t>،</w:t>
            </w:r>
            <w:r w:rsidRPr="00A4213A">
              <w:rPr>
                <w:rFonts w:hint="cs"/>
                <w:rtl/>
              </w:rPr>
              <w:t xml:space="preserve"> مراد از «الامهات»</w:t>
            </w:r>
            <w:r w:rsidR="00833948" w:rsidRPr="00A4213A">
              <w:rPr>
                <w:rFonts w:hint="cs"/>
                <w:rtl/>
              </w:rPr>
              <w:t>،</w:t>
            </w:r>
            <w:r w:rsidRPr="00A4213A">
              <w:rPr>
                <w:rFonts w:hint="cs"/>
                <w:rtl/>
              </w:rPr>
              <w:t xml:space="preserve"> چهار </w:t>
            </w:r>
            <w:r w:rsidR="002E23EF">
              <w:rPr>
                <w:rFonts w:hint="cs"/>
                <w:rtl/>
              </w:rPr>
              <w:t>ک</w:t>
            </w:r>
            <w:r w:rsidRPr="00A4213A">
              <w:rPr>
                <w:rFonts w:hint="cs"/>
                <w:rtl/>
              </w:rPr>
              <w:t xml:space="preserve">تاب است </w:t>
            </w:r>
            <w:r w:rsidR="002E23EF">
              <w:rPr>
                <w:rFonts w:hint="cs"/>
                <w:rtl/>
              </w:rPr>
              <w:t>ک</w:t>
            </w:r>
            <w:r w:rsidRPr="00A4213A">
              <w:rPr>
                <w:rFonts w:hint="cs"/>
                <w:rtl/>
              </w:rPr>
              <w:t>ه عبارتنداز «المدونة، المواز</w:t>
            </w:r>
            <w:r w:rsidR="002E23EF">
              <w:rPr>
                <w:rFonts w:hint="cs"/>
                <w:rtl/>
              </w:rPr>
              <w:t>ی</w:t>
            </w:r>
            <w:r w:rsidRPr="00A4213A">
              <w:rPr>
                <w:rFonts w:hint="cs"/>
                <w:rtl/>
              </w:rPr>
              <w:t>ة، العتب</w:t>
            </w:r>
            <w:r w:rsidR="002E23EF">
              <w:rPr>
                <w:rFonts w:hint="cs"/>
                <w:rtl/>
              </w:rPr>
              <w:t>ی</w:t>
            </w:r>
            <w:r w:rsidRPr="00A4213A">
              <w:rPr>
                <w:rFonts w:hint="cs"/>
                <w:rtl/>
              </w:rPr>
              <w:t>ة</w:t>
            </w:r>
            <w:r w:rsidR="00B957BF" w:rsidRPr="00A4213A">
              <w:rPr>
                <w:rFonts w:hint="cs"/>
                <w:rtl/>
              </w:rPr>
              <w:t xml:space="preserve"> و</w:t>
            </w:r>
            <w:r w:rsidRPr="00A4213A">
              <w:rPr>
                <w:rFonts w:hint="cs"/>
                <w:rtl/>
              </w:rPr>
              <w:t xml:space="preserve"> الواضحة</w:t>
            </w:r>
            <w:r w:rsidR="00B957BF" w:rsidRPr="00A4213A">
              <w:rPr>
                <w:rFonts w:hint="cs"/>
                <w:rtl/>
              </w:rPr>
              <w:t>»</w:t>
            </w:r>
          </w:p>
        </w:tc>
      </w:tr>
      <w:tr w:rsidR="00264EF3" w:rsidRPr="00E45DFE" w:rsidTr="005C350F">
        <w:tc>
          <w:tcPr>
            <w:tcW w:w="1886" w:type="dxa"/>
          </w:tcPr>
          <w:p w:rsidR="00264EF3" w:rsidRPr="00A4213A" w:rsidRDefault="00264EF3" w:rsidP="0071712D">
            <w:pPr>
              <w:pStyle w:val="1-"/>
              <w:ind w:firstLine="0"/>
              <w:jc w:val="center"/>
              <w:rPr>
                <w:rtl/>
              </w:rPr>
            </w:pPr>
            <w:r w:rsidRPr="00A4213A">
              <w:rPr>
                <w:rFonts w:hint="cs"/>
                <w:rtl/>
              </w:rPr>
              <w:t>الدوّاو</w:t>
            </w:r>
            <w:r w:rsidR="002E23EF">
              <w:rPr>
                <w:rFonts w:hint="cs"/>
                <w:rtl/>
              </w:rPr>
              <w:t>ی</w:t>
            </w:r>
            <w:r w:rsidRPr="00A4213A">
              <w:rPr>
                <w:rFonts w:hint="cs"/>
                <w:rtl/>
              </w:rPr>
              <w:t>ن</w:t>
            </w:r>
          </w:p>
        </w:tc>
        <w:tc>
          <w:tcPr>
            <w:tcW w:w="4884" w:type="dxa"/>
          </w:tcPr>
          <w:p w:rsidR="00264EF3" w:rsidRPr="00A4213A" w:rsidRDefault="00264EF3" w:rsidP="0071712D">
            <w:pPr>
              <w:pStyle w:val="1-"/>
              <w:ind w:firstLine="0"/>
              <w:rPr>
                <w:rFonts w:cs="B Lotus"/>
                <w:rtl/>
              </w:rPr>
            </w:pPr>
            <w:r w:rsidRPr="00A4213A">
              <w:rPr>
                <w:rFonts w:hint="cs"/>
                <w:rtl/>
              </w:rPr>
              <w:t>ا</w:t>
            </w:r>
            <w:r w:rsidR="002E23EF">
              <w:rPr>
                <w:rFonts w:hint="cs"/>
                <w:rtl/>
              </w:rPr>
              <w:t>ی</w:t>
            </w:r>
            <w:r w:rsidRPr="00A4213A">
              <w:rPr>
                <w:rFonts w:hint="cs"/>
                <w:rtl/>
              </w:rPr>
              <w:t xml:space="preserve">ن اصطلاح بر هفت </w:t>
            </w:r>
            <w:r w:rsidR="002E23EF">
              <w:rPr>
                <w:rFonts w:hint="cs"/>
                <w:rtl/>
              </w:rPr>
              <w:t>ک</w:t>
            </w:r>
            <w:r w:rsidRPr="00A4213A">
              <w:rPr>
                <w:rFonts w:hint="cs"/>
                <w:rtl/>
              </w:rPr>
              <w:t xml:space="preserve">تاب </w:t>
            </w:r>
            <w:r w:rsidR="008C52FA" w:rsidRPr="00A4213A">
              <w:rPr>
                <w:rFonts w:hint="cs"/>
                <w:rtl/>
              </w:rPr>
              <w:t>-</w:t>
            </w:r>
            <w:r w:rsidRPr="00A4213A">
              <w:rPr>
                <w:rFonts w:hint="cs"/>
                <w:rtl/>
              </w:rPr>
              <w:t xml:space="preserve"> </w:t>
            </w:r>
            <w:r w:rsidR="002E23EF">
              <w:rPr>
                <w:rFonts w:hint="cs"/>
                <w:rtl/>
              </w:rPr>
              <w:t>ک</w:t>
            </w:r>
            <w:r w:rsidRPr="00A4213A">
              <w:rPr>
                <w:rFonts w:hint="cs"/>
                <w:rtl/>
              </w:rPr>
              <w:t>ه</w:t>
            </w:r>
            <w:r w:rsidR="00F606D3" w:rsidRPr="00A4213A">
              <w:rPr>
                <w:rFonts w:hint="cs"/>
                <w:rtl/>
              </w:rPr>
              <w:t xml:space="preserve"> از</w:t>
            </w:r>
            <w:r w:rsidR="00553FD4" w:rsidRPr="00A4213A">
              <w:rPr>
                <w:rFonts w:hint="cs"/>
                <w:rtl/>
              </w:rPr>
              <w:t xml:space="preserve"> </w:t>
            </w:r>
            <w:r w:rsidRPr="00A4213A">
              <w:rPr>
                <w:rFonts w:hint="cs"/>
                <w:rtl/>
              </w:rPr>
              <w:t>جمله</w:t>
            </w:r>
            <w:r w:rsidR="007D02C1" w:rsidRPr="00A4213A">
              <w:rPr>
                <w:rFonts w:hint="cs"/>
                <w:rtl/>
              </w:rPr>
              <w:t>‌</w:t>
            </w:r>
            <w:r w:rsidR="002E23EF">
              <w:rPr>
                <w:rFonts w:hint="cs"/>
                <w:rtl/>
              </w:rPr>
              <w:t>ی</w:t>
            </w:r>
            <w:r w:rsidRPr="00A4213A">
              <w:rPr>
                <w:rFonts w:hint="cs"/>
                <w:rtl/>
              </w:rPr>
              <w:t xml:space="preserve"> بزرگتر</w:t>
            </w:r>
            <w:r w:rsidR="002E23EF">
              <w:rPr>
                <w:rFonts w:hint="cs"/>
                <w:rtl/>
              </w:rPr>
              <w:t>ی</w:t>
            </w:r>
            <w:r w:rsidRPr="00A4213A">
              <w:rPr>
                <w:rFonts w:hint="cs"/>
                <w:rtl/>
              </w:rPr>
              <w:t>ن و معتبرتر</w:t>
            </w:r>
            <w:r w:rsidR="002E23EF">
              <w:rPr>
                <w:rFonts w:hint="cs"/>
                <w:rtl/>
              </w:rPr>
              <w:t>ی</w:t>
            </w:r>
            <w:r w:rsidRPr="00A4213A">
              <w:rPr>
                <w:rFonts w:hint="cs"/>
                <w:rtl/>
              </w:rPr>
              <w:t xml:space="preserve">ن </w:t>
            </w:r>
            <w:r w:rsidR="002E23EF">
              <w:rPr>
                <w:rFonts w:hint="cs"/>
                <w:rtl/>
              </w:rPr>
              <w:t>ک</w:t>
            </w:r>
            <w:r w:rsidRPr="00A4213A">
              <w:rPr>
                <w:rFonts w:hint="cs"/>
                <w:rtl/>
              </w:rPr>
              <w:t>تب فقه مال</w:t>
            </w:r>
            <w:r w:rsidR="002E23EF">
              <w:rPr>
                <w:rFonts w:hint="cs"/>
                <w:rtl/>
              </w:rPr>
              <w:t>کی</w:t>
            </w:r>
            <w:r w:rsidRPr="00A4213A">
              <w:rPr>
                <w:rFonts w:hint="cs"/>
                <w:rtl/>
              </w:rPr>
              <w:t xml:space="preserve"> به شمار م</w:t>
            </w:r>
            <w:r w:rsidR="002E23EF">
              <w:rPr>
                <w:rFonts w:hint="cs"/>
                <w:rtl/>
              </w:rPr>
              <w:t>ی</w:t>
            </w:r>
            <w:r w:rsidRPr="00A4213A">
              <w:rPr>
                <w:rFonts w:hint="cs"/>
                <w:rtl/>
              </w:rPr>
              <w:t>‌آ</w:t>
            </w:r>
            <w:r w:rsidR="002E23EF">
              <w:rPr>
                <w:rFonts w:hint="cs"/>
                <w:rtl/>
              </w:rPr>
              <w:t>ی</w:t>
            </w:r>
            <w:r w:rsidRPr="00A4213A">
              <w:rPr>
                <w:rFonts w:hint="cs"/>
                <w:rtl/>
              </w:rPr>
              <w:t xml:space="preserve">ند </w:t>
            </w:r>
            <w:r w:rsidR="008C52FA" w:rsidRPr="00A4213A">
              <w:rPr>
                <w:rFonts w:hint="cs"/>
                <w:rtl/>
              </w:rPr>
              <w:t>-</w:t>
            </w:r>
            <w:r w:rsidRPr="00A4213A">
              <w:rPr>
                <w:rFonts w:hint="cs"/>
                <w:rtl/>
              </w:rPr>
              <w:t xml:space="preserve"> اطلاق م</w:t>
            </w:r>
            <w:r w:rsidR="002E23EF">
              <w:rPr>
                <w:rFonts w:hint="cs"/>
                <w:rtl/>
              </w:rPr>
              <w:t>ی</w:t>
            </w:r>
            <w:r w:rsidRPr="00A4213A">
              <w:rPr>
                <w:rFonts w:hint="cs"/>
                <w:rtl/>
              </w:rPr>
              <w:t>‌گردد و ا</w:t>
            </w:r>
            <w:r w:rsidR="002E23EF">
              <w:rPr>
                <w:rFonts w:hint="cs"/>
                <w:rtl/>
              </w:rPr>
              <w:t>ی</w:t>
            </w:r>
            <w:r w:rsidRPr="00A4213A">
              <w:rPr>
                <w:rFonts w:hint="cs"/>
                <w:rtl/>
              </w:rPr>
              <w:t xml:space="preserve">ن هفت </w:t>
            </w:r>
            <w:r w:rsidR="002E23EF">
              <w:rPr>
                <w:rFonts w:hint="cs"/>
                <w:rtl/>
              </w:rPr>
              <w:t>ک</w:t>
            </w:r>
            <w:r w:rsidRPr="00A4213A">
              <w:rPr>
                <w:rFonts w:hint="cs"/>
                <w:rtl/>
              </w:rPr>
              <w:t>تاب عبارتنداز</w:t>
            </w:r>
            <w:r w:rsidR="00E023D6" w:rsidRPr="00A4213A">
              <w:rPr>
                <w:rFonts w:hint="cs"/>
                <w:rtl/>
              </w:rPr>
              <w:t>:</w:t>
            </w:r>
            <w:r w:rsidRPr="00A4213A">
              <w:rPr>
                <w:rFonts w:hint="cs"/>
                <w:rtl/>
              </w:rPr>
              <w:t xml:space="preserve"> «المدونة</w:t>
            </w:r>
            <w:r w:rsidR="00CC46D5" w:rsidRPr="00A4213A">
              <w:rPr>
                <w:rFonts w:hint="cs"/>
                <w:rtl/>
              </w:rPr>
              <w:t>،</w:t>
            </w:r>
            <w:r w:rsidRPr="00A4213A">
              <w:rPr>
                <w:rFonts w:hint="cs"/>
                <w:rtl/>
              </w:rPr>
              <w:t xml:space="preserve"> المواز</w:t>
            </w:r>
            <w:r w:rsidR="002E23EF">
              <w:rPr>
                <w:rFonts w:hint="cs"/>
                <w:rtl/>
              </w:rPr>
              <w:t>ی</w:t>
            </w:r>
            <w:r w:rsidRPr="00A4213A">
              <w:rPr>
                <w:rFonts w:hint="cs"/>
                <w:rtl/>
              </w:rPr>
              <w:t>ة</w:t>
            </w:r>
            <w:r w:rsidR="00CC46D5" w:rsidRPr="00A4213A">
              <w:rPr>
                <w:rFonts w:hint="cs"/>
                <w:rtl/>
              </w:rPr>
              <w:t>،</w:t>
            </w:r>
            <w:r w:rsidR="001433E0" w:rsidRPr="00A4213A">
              <w:rPr>
                <w:rFonts w:hint="cs"/>
                <w:rtl/>
              </w:rPr>
              <w:t xml:space="preserve"> العتب</w:t>
            </w:r>
            <w:r w:rsidR="002E23EF">
              <w:rPr>
                <w:rFonts w:hint="cs"/>
                <w:rtl/>
              </w:rPr>
              <w:t>ی</w:t>
            </w:r>
            <w:r w:rsidR="001433E0" w:rsidRPr="00A4213A">
              <w:rPr>
                <w:rFonts w:hint="cs"/>
                <w:rtl/>
              </w:rPr>
              <w:t>ة</w:t>
            </w:r>
            <w:r w:rsidR="00CC46D5" w:rsidRPr="00A4213A">
              <w:rPr>
                <w:rFonts w:hint="cs"/>
                <w:rtl/>
              </w:rPr>
              <w:t>،</w:t>
            </w:r>
            <w:r w:rsidR="001433E0" w:rsidRPr="00A4213A">
              <w:rPr>
                <w:rFonts w:hint="cs"/>
                <w:rtl/>
              </w:rPr>
              <w:t xml:space="preserve"> الواضحة</w:t>
            </w:r>
            <w:r w:rsidR="00222D41" w:rsidRPr="00A4213A">
              <w:rPr>
                <w:rFonts w:hint="cs"/>
                <w:rtl/>
              </w:rPr>
              <w:t>،</w:t>
            </w:r>
            <w:r w:rsidR="001433E0" w:rsidRPr="00A4213A">
              <w:rPr>
                <w:rFonts w:hint="cs"/>
                <w:rtl/>
              </w:rPr>
              <w:t xml:space="preserve"> المختلطة (اثر ابن قاسم)</w:t>
            </w:r>
            <w:r w:rsidR="00222D41" w:rsidRPr="00A4213A">
              <w:rPr>
                <w:rFonts w:hint="cs"/>
                <w:rtl/>
              </w:rPr>
              <w:t>،</w:t>
            </w:r>
            <w:r w:rsidR="001433E0" w:rsidRPr="00A4213A">
              <w:rPr>
                <w:rFonts w:hint="cs"/>
                <w:rtl/>
              </w:rPr>
              <w:t xml:space="preserve"> المبسوط (اثر قاض</w:t>
            </w:r>
            <w:r w:rsidR="002E23EF">
              <w:rPr>
                <w:rFonts w:hint="cs"/>
                <w:rtl/>
              </w:rPr>
              <w:t>ی</w:t>
            </w:r>
            <w:r w:rsidR="001433E0" w:rsidRPr="00A4213A">
              <w:rPr>
                <w:rFonts w:hint="cs"/>
                <w:rtl/>
              </w:rPr>
              <w:t xml:space="preserve"> اسماع</w:t>
            </w:r>
            <w:r w:rsidR="002E23EF">
              <w:rPr>
                <w:rFonts w:hint="cs"/>
                <w:rtl/>
              </w:rPr>
              <w:t>ی</w:t>
            </w:r>
            <w:r w:rsidR="001433E0" w:rsidRPr="00A4213A">
              <w:rPr>
                <w:rFonts w:hint="cs"/>
                <w:rtl/>
              </w:rPr>
              <w:t>ل)</w:t>
            </w:r>
            <w:r w:rsidR="00B957BF" w:rsidRPr="00A4213A">
              <w:rPr>
                <w:rFonts w:hint="cs"/>
                <w:rtl/>
              </w:rPr>
              <w:t xml:space="preserve"> و</w:t>
            </w:r>
            <w:r w:rsidR="001433E0" w:rsidRPr="00A4213A">
              <w:rPr>
                <w:rFonts w:hint="cs"/>
                <w:rtl/>
              </w:rPr>
              <w:t xml:space="preserve"> المجموعة (</w:t>
            </w:r>
            <w:r w:rsidRPr="00A4213A">
              <w:rPr>
                <w:rFonts w:hint="cs"/>
                <w:rtl/>
              </w:rPr>
              <w:t>اثر ابن عبدوس)</w:t>
            </w:r>
            <w:r w:rsidR="00B957BF" w:rsidRPr="00A4213A">
              <w:rPr>
                <w:rFonts w:hint="cs"/>
                <w:rtl/>
              </w:rPr>
              <w:t>»</w:t>
            </w:r>
          </w:p>
        </w:tc>
      </w:tr>
    </w:tbl>
    <w:p w:rsidR="00264EF3" w:rsidRPr="00E45DFE" w:rsidRDefault="00264EF3" w:rsidP="007C345F">
      <w:pPr>
        <w:pStyle w:val="4-"/>
        <w:rPr>
          <w:rtl/>
        </w:rPr>
      </w:pPr>
      <w:bookmarkStart w:id="87" w:name="_Toc439430104"/>
      <w:r>
        <w:rPr>
          <w:rFonts w:hint="cs"/>
          <w:rtl/>
        </w:rPr>
        <w:t>فرق «</w:t>
      </w:r>
      <w:r w:rsidRPr="00E45DFE">
        <w:rPr>
          <w:rFonts w:hint="cs"/>
          <w:rtl/>
        </w:rPr>
        <w:t>روا</w:t>
      </w:r>
      <w:r w:rsidR="002E23EF">
        <w:rPr>
          <w:rFonts w:hint="cs"/>
          <w:rtl/>
        </w:rPr>
        <w:t>ی</w:t>
      </w:r>
      <w:r>
        <w:rPr>
          <w:rFonts w:hint="cs"/>
          <w:rtl/>
        </w:rPr>
        <w:t>ات» و «</w:t>
      </w:r>
      <w:r w:rsidRPr="00E45DFE">
        <w:rPr>
          <w:rFonts w:hint="cs"/>
          <w:rtl/>
        </w:rPr>
        <w:t>اقوال» در فقه مال</w:t>
      </w:r>
      <w:r w:rsidR="002E23EF">
        <w:rPr>
          <w:rFonts w:hint="cs"/>
          <w:rtl/>
        </w:rPr>
        <w:t>کی</w:t>
      </w:r>
      <w:bookmarkEnd w:id="87"/>
    </w:p>
    <w:p w:rsidR="00264EF3" w:rsidRPr="002360F2" w:rsidRDefault="00264EF3" w:rsidP="002360F2">
      <w:pPr>
        <w:ind w:firstLine="284"/>
        <w:jc w:val="both"/>
        <w:rPr>
          <w:rStyle w:val="1-Char"/>
          <w:rtl/>
        </w:rPr>
      </w:pPr>
      <w:r w:rsidRPr="002360F2">
        <w:rPr>
          <w:rStyle w:val="1-Char"/>
          <w:rFonts w:hint="cs"/>
          <w:rtl/>
        </w:rPr>
        <w:t>برخ</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صاحب نظران فقه مال</w:t>
      </w:r>
      <w:r w:rsidR="002E23EF">
        <w:rPr>
          <w:rStyle w:val="1-Char"/>
          <w:rFonts w:hint="cs"/>
          <w:rtl/>
        </w:rPr>
        <w:t>کی</w:t>
      </w:r>
      <w:r w:rsidR="00F90C13" w:rsidRPr="002360F2">
        <w:rPr>
          <w:rStyle w:val="1-Char"/>
          <w:rFonts w:hint="cs"/>
          <w:rtl/>
        </w:rPr>
        <w:t>،</w:t>
      </w:r>
      <w:r w:rsidRPr="002360F2">
        <w:rPr>
          <w:rStyle w:val="1-Char"/>
          <w:rFonts w:hint="cs"/>
          <w:rtl/>
        </w:rPr>
        <w:t xml:space="preserve"> بر ا</w:t>
      </w:r>
      <w:r w:rsidR="002E23EF">
        <w:rPr>
          <w:rStyle w:val="1-Char"/>
          <w:rFonts w:hint="cs"/>
          <w:rtl/>
        </w:rPr>
        <w:t>ی</w:t>
      </w:r>
      <w:r w:rsidRPr="002360F2">
        <w:rPr>
          <w:rStyle w:val="1-Char"/>
          <w:rFonts w:hint="cs"/>
          <w:rtl/>
        </w:rPr>
        <w:t xml:space="preserve">ن باورند </w:t>
      </w:r>
      <w:r w:rsidR="002E23EF">
        <w:rPr>
          <w:rStyle w:val="1-Char"/>
          <w:rFonts w:hint="cs"/>
          <w:rtl/>
        </w:rPr>
        <w:t>ک</w:t>
      </w:r>
      <w:r w:rsidRPr="0071712D">
        <w:rPr>
          <w:rStyle w:val="1-Char"/>
          <w:rFonts w:hint="cs"/>
          <w:rtl/>
        </w:rPr>
        <w:t>ه مراد</w:t>
      </w:r>
      <w:r w:rsidR="00F606D3" w:rsidRPr="0071712D">
        <w:rPr>
          <w:rStyle w:val="1-Char"/>
          <w:rFonts w:hint="cs"/>
          <w:rtl/>
        </w:rPr>
        <w:t xml:space="preserve"> از</w:t>
      </w:r>
      <w:r w:rsidR="00553FD4" w:rsidRPr="0071712D">
        <w:rPr>
          <w:rStyle w:val="1-Char"/>
          <w:rFonts w:hint="cs"/>
          <w:rtl/>
        </w:rPr>
        <w:t xml:space="preserve"> </w:t>
      </w:r>
      <w:r w:rsidRPr="008B128A">
        <w:rPr>
          <w:rStyle w:val="7-Char"/>
          <w:rFonts w:hint="cs"/>
          <w:rtl/>
        </w:rPr>
        <w:t>«روايات»</w:t>
      </w:r>
      <w:r w:rsidR="00F90C13" w:rsidRPr="0071712D">
        <w:rPr>
          <w:rStyle w:val="1-Char"/>
          <w:rFonts w:hint="cs"/>
          <w:rtl/>
        </w:rPr>
        <w:t>:</w:t>
      </w:r>
      <w:r w:rsidRPr="0071712D">
        <w:rPr>
          <w:rStyle w:val="1-Char"/>
          <w:rFonts w:hint="cs"/>
          <w:rtl/>
        </w:rPr>
        <w:t xml:space="preserve"> سخنان خود</w:t>
      </w:r>
      <w:r w:rsidR="00F90C13" w:rsidRPr="0071712D">
        <w:rPr>
          <w:rStyle w:val="1-Char"/>
          <w:rFonts w:hint="cs"/>
          <w:rtl/>
        </w:rPr>
        <w:t>ِ</w:t>
      </w:r>
      <w:r w:rsidRPr="0071712D">
        <w:rPr>
          <w:rStyle w:val="1-Char"/>
          <w:rFonts w:hint="cs"/>
          <w:rtl/>
        </w:rPr>
        <w:t xml:space="preserve"> امام مال</w:t>
      </w:r>
      <w:r w:rsidR="002E23EF">
        <w:rPr>
          <w:rStyle w:val="1-Char"/>
          <w:rFonts w:hint="cs"/>
          <w:rtl/>
        </w:rPr>
        <w:t>ک</w:t>
      </w:r>
      <w:r w:rsidR="00F90C13" w:rsidRPr="0071712D">
        <w:rPr>
          <w:rStyle w:val="1-Char"/>
          <w:rFonts w:hint="cs"/>
          <w:rtl/>
        </w:rPr>
        <w:t>،</w:t>
      </w:r>
      <w:r w:rsidRPr="0071712D">
        <w:rPr>
          <w:rStyle w:val="1-Char"/>
          <w:rFonts w:hint="cs"/>
          <w:rtl/>
        </w:rPr>
        <w:t xml:space="preserve"> و مراد</w:t>
      </w:r>
      <w:r w:rsidR="00F606D3" w:rsidRPr="0071712D">
        <w:rPr>
          <w:rStyle w:val="1-Char"/>
          <w:rFonts w:hint="cs"/>
          <w:rtl/>
        </w:rPr>
        <w:t xml:space="preserve"> از</w:t>
      </w:r>
      <w:r w:rsidR="00553FD4" w:rsidRPr="0071712D">
        <w:rPr>
          <w:rStyle w:val="1-Char"/>
          <w:rFonts w:hint="cs"/>
          <w:rtl/>
        </w:rPr>
        <w:t xml:space="preserve"> </w:t>
      </w:r>
      <w:r w:rsidRPr="008B128A">
        <w:rPr>
          <w:rStyle w:val="7-Char"/>
          <w:rFonts w:hint="cs"/>
          <w:rtl/>
        </w:rPr>
        <w:t>«اقوال»</w:t>
      </w:r>
      <w:r w:rsidR="00F90C13" w:rsidRPr="0071712D">
        <w:rPr>
          <w:rStyle w:val="1-Char"/>
          <w:rFonts w:hint="cs"/>
          <w:rtl/>
        </w:rPr>
        <w:t>:</w:t>
      </w:r>
      <w:r w:rsidRPr="0071712D">
        <w:rPr>
          <w:rStyle w:val="1-Char"/>
          <w:rFonts w:hint="cs"/>
          <w:rtl/>
        </w:rPr>
        <w:t xml:space="preserve"> سخنان ش</w:t>
      </w:r>
      <w:r w:rsidRPr="002360F2">
        <w:rPr>
          <w:rStyle w:val="1-Char"/>
          <w:rFonts w:hint="cs"/>
          <w:rtl/>
        </w:rPr>
        <w:t>اگر</w:t>
      </w:r>
      <w:r w:rsidR="001433E0" w:rsidRPr="002360F2">
        <w:rPr>
          <w:rStyle w:val="1-Char"/>
          <w:rFonts w:hint="cs"/>
          <w:rtl/>
        </w:rPr>
        <w:t>دان و</w:t>
      </w:r>
      <w:r w:rsidR="002E23EF">
        <w:rPr>
          <w:rStyle w:val="1-Char"/>
          <w:rFonts w:hint="cs"/>
          <w:rtl/>
        </w:rPr>
        <w:t>ی</w:t>
      </w:r>
      <w:r w:rsidR="001433E0" w:rsidRPr="002360F2">
        <w:rPr>
          <w:rStyle w:val="1-Char"/>
          <w:rFonts w:hint="cs"/>
          <w:rtl/>
        </w:rPr>
        <w:t xml:space="preserve"> و </w:t>
      </w:r>
      <w:r w:rsidR="002E23EF">
        <w:rPr>
          <w:rStyle w:val="1-Char"/>
          <w:rFonts w:hint="cs"/>
          <w:rtl/>
        </w:rPr>
        <w:t>ی</w:t>
      </w:r>
      <w:r w:rsidR="001433E0" w:rsidRPr="002360F2">
        <w:rPr>
          <w:rStyle w:val="1-Char"/>
          <w:rFonts w:hint="cs"/>
          <w:rtl/>
        </w:rPr>
        <w:t>ا علما</w:t>
      </w:r>
      <w:r w:rsidR="002E23EF">
        <w:rPr>
          <w:rStyle w:val="1-Char"/>
          <w:rFonts w:hint="cs"/>
          <w:rtl/>
        </w:rPr>
        <w:t>ی</w:t>
      </w:r>
      <w:r w:rsidR="001433E0" w:rsidRPr="002360F2">
        <w:rPr>
          <w:rStyle w:val="1-Char"/>
          <w:rFonts w:hint="cs"/>
          <w:rtl/>
        </w:rPr>
        <w:t xml:space="preserve"> متأخر مال</w:t>
      </w:r>
      <w:r w:rsidR="002E23EF">
        <w:rPr>
          <w:rStyle w:val="1-Char"/>
          <w:rFonts w:hint="cs"/>
          <w:rtl/>
        </w:rPr>
        <w:t>کی</w:t>
      </w:r>
      <w:r w:rsidR="001433E0" w:rsidRPr="002360F2">
        <w:rPr>
          <w:rStyle w:val="1-Char"/>
          <w:rFonts w:hint="cs"/>
          <w:rtl/>
        </w:rPr>
        <w:t xml:space="preserve"> (</w:t>
      </w:r>
      <w:r w:rsidRPr="002360F2">
        <w:rPr>
          <w:rStyle w:val="1-Char"/>
          <w:rFonts w:hint="cs"/>
          <w:rtl/>
        </w:rPr>
        <w:t>مانند ابن رشد و غ</w:t>
      </w:r>
      <w:r w:rsidR="002E23EF">
        <w:rPr>
          <w:rStyle w:val="1-Char"/>
          <w:rFonts w:hint="cs"/>
          <w:rtl/>
        </w:rPr>
        <w:t>ی</w:t>
      </w:r>
      <w:r w:rsidRPr="002360F2">
        <w:rPr>
          <w:rStyle w:val="1-Char"/>
          <w:rFonts w:hint="cs"/>
          <w:rtl/>
        </w:rPr>
        <w:t>ره) م</w:t>
      </w:r>
      <w:r w:rsidR="002E23EF">
        <w:rPr>
          <w:rStyle w:val="1-Char"/>
          <w:rFonts w:hint="cs"/>
          <w:rtl/>
        </w:rPr>
        <w:t>ی</w:t>
      </w:r>
      <w:r w:rsidRPr="002360F2">
        <w:rPr>
          <w:rStyle w:val="1-Char"/>
          <w:rFonts w:hint="cs"/>
          <w:rtl/>
        </w:rPr>
        <w:t>‌باشد</w:t>
      </w:r>
      <w:r w:rsidR="00E023D6" w:rsidRPr="002360F2">
        <w:rPr>
          <w:rStyle w:val="1-Char"/>
          <w:rFonts w:hint="cs"/>
          <w:rtl/>
        </w:rPr>
        <w:t>.</w:t>
      </w:r>
    </w:p>
    <w:p w:rsidR="002469F7" w:rsidRPr="002360F2" w:rsidRDefault="00264EF3" w:rsidP="002360F2">
      <w:pPr>
        <w:ind w:firstLine="284"/>
        <w:jc w:val="both"/>
        <w:rPr>
          <w:rStyle w:val="1-Char"/>
          <w:rtl/>
        </w:rPr>
      </w:pPr>
      <w:r w:rsidRPr="002360F2">
        <w:rPr>
          <w:rStyle w:val="1-Char"/>
          <w:rFonts w:hint="cs"/>
          <w:rtl/>
        </w:rPr>
        <w:t>و برخ</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ن</w:t>
      </w:r>
      <w:r w:rsidR="002E23EF">
        <w:rPr>
          <w:rStyle w:val="1-Char"/>
          <w:rFonts w:hint="cs"/>
          <w:rtl/>
        </w:rPr>
        <w:t>ی</w:t>
      </w:r>
      <w:r w:rsidRPr="002360F2">
        <w:rPr>
          <w:rStyle w:val="1-Char"/>
          <w:rFonts w:hint="cs"/>
          <w:rtl/>
        </w:rPr>
        <w:t>ز بر ا</w:t>
      </w:r>
      <w:r w:rsidR="002E23EF">
        <w:rPr>
          <w:rStyle w:val="1-Char"/>
          <w:rFonts w:hint="cs"/>
          <w:rtl/>
        </w:rPr>
        <w:t>ی</w:t>
      </w:r>
      <w:r w:rsidRPr="002360F2">
        <w:rPr>
          <w:rStyle w:val="1-Char"/>
          <w:rFonts w:hint="cs"/>
          <w:rtl/>
        </w:rPr>
        <w:t>ن عق</w:t>
      </w:r>
      <w:r w:rsidR="002E23EF">
        <w:rPr>
          <w:rStyle w:val="1-Char"/>
          <w:rFonts w:hint="cs"/>
          <w:rtl/>
        </w:rPr>
        <w:t>ی</w:t>
      </w:r>
      <w:r w:rsidRPr="002360F2">
        <w:rPr>
          <w:rStyle w:val="1-Char"/>
          <w:rFonts w:hint="cs"/>
          <w:rtl/>
        </w:rPr>
        <w:t xml:space="preserve">ده‌اند </w:t>
      </w:r>
      <w:r w:rsidR="002E23EF">
        <w:rPr>
          <w:rStyle w:val="1-Char"/>
          <w:rFonts w:hint="cs"/>
          <w:rtl/>
        </w:rPr>
        <w:t>ک</w:t>
      </w:r>
      <w:r w:rsidRPr="002360F2">
        <w:rPr>
          <w:rStyle w:val="1-Char"/>
          <w:rFonts w:hint="cs"/>
          <w:rtl/>
        </w:rPr>
        <w:t xml:space="preserve">ه </w:t>
      </w:r>
      <w:r w:rsidR="001844B4" w:rsidRPr="002360F2">
        <w:rPr>
          <w:rStyle w:val="1-Char"/>
          <w:rFonts w:hint="cs"/>
          <w:rtl/>
        </w:rPr>
        <w:t>هرگاه</w:t>
      </w:r>
      <w:r w:rsidRPr="002360F2">
        <w:rPr>
          <w:rStyle w:val="1-Char"/>
          <w:rFonts w:hint="cs"/>
          <w:rtl/>
        </w:rPr>
        <w:t xml:space="preserve"> واژه</w:t>
      </w:r>
      <w:r w:rsidR="00F90C13" w:rsidRPr="002360F2">
        <w:rPr>
          <w:rStyle w:val="1-Char"/>
          <w:rFonts w:hint="cs"/>
          <w:rtl/>
        </w:rPr>
        <w:t>‌</w:t>
      </w:r>
      <w:r w:rsidR="002E23EF">
        <w:rPr>
          <w:rStyle w:val="1-Char"/>
          <w:rFonts w:hint="cs"/>
          <w:rtl/>
        </w:rPr>
        <w:t>ی</w:t>
      </w:r>
      <w:r w:rsidRPr="002360F2">
        <w:rPr>
          <w:rStyle w:val="1-Char"/>
          <w:rFonts w:hint="cs"/>
          <w:rtl/>
        </w:rPr>
        <w:t xml:space="preserve"> «روا</w:t>
      </w:r>
      <w:r w:rsidR="002E23EF">
        <w:rPr>
          <w:rStyle w:val="1-Char"/>
          <w:rFonts w:hint="cs"/>
          <w:rtl/>
        </w:rPr>
        <w:t>ی</w:t>
      </w:r>
      <w:r w:rsidRPr="002360F2">
        <w:rPr>
          <w:rStyle w:val="1-Char"/>
          <w:rFonts w:hint="cs"/>
          <w:rtl/>
        </w:rPr>
        <w:t>ت» آورده شود مراد</w:t>
      </w:r>
      <w:r w:rsidR="00F90C13" w:rsidRPr="002360F2">
        <w:rPr>
          <w:rStyle w:val="1-Char"/>
          <w:rFonts w:hint="cs"/>
          <w:rtl/>
        </w:rPr>
        <w:t>:</w:t>
      </w:r>
      <w:r w:rsidRPr="002360F2">
        <w:rPr>
          <w:rStyle w:val="1-Char"/>
          <w:rFonts w:hint="cs"/>
          <w:rtl/>
        </w:rPr>
        <w:t xml:space="preserve"> سخن و قول امام مال</w:t>
      </w:r>
      <w:r w:rsidR="002E23EF">
        <w:rPr>
          <w:rStyle w:val="1-Char"/>
          <w:rFonts w:hint="cs"/>
          <w:rtl/>
        </w:rPr>
        <w:t>ک</w:t>
      </w:r>
      <w:r w:rsidRPr="002360F2">
        <w:rPr>
          <w:rStyle w:val="1-Char"/>
          <w:rFonts w:hint="cs"/>
          <w:rtl/>
        </w:rPr>
        <w:t xml:space="preserve"> م</w:t>
      </w:r>
      <w:r w:rsidR="002E23EF">
        <w:rPr>
          <w:rStyle w:val="1-Char"/>
          <w:rFonts w:hint="cs"/>
          <w:rtl/>
        </w:rPr>
        <w:t>ی</w:t>
      </w:r>
      <w:r w:rsidRPr="002360F2">
        <w:rPr>
          <w:rStyle w:val="1-Char"/>
          <w:rFonts w:hint="cs"/>
          <w:rtl/>
        </w:rPr>
        <w:t>‌باشد</w:t>
      </w:r>
      <w:r w:rsidR="007F23C5" w:rsidRPr="002360F2">
        <w:rPr>
          <w:rStyle w:val="1-Char"/>
          <w:rFonts w:hint="cs"/>
          <w:rtl/>
        </w:rPr>
        <w:t>،</w:t>
      </w:r>
      <w:r w:rsidRPr="002360F2">
        <w:rPr>
          <w:rStyle w:val="1-Char"/>
          <w:rFonts w:hint="cs"/>
          <w:rtl/>
        </w:rPr>
        <w:t xml:space="preserve"> و هر زمان </w:t>
      </w:r>
      <w:r w:rsidR="002E23EF">
        <w:rPr>
          <w:rStyle w:val="1-Char"/>
          <w:rFonts w:hint="cs"/>
          <w:rtl/>
        </w:rPr>
        <w:t>ک</w:t>
      </w:r>
      <w:r w:rsidRPr="002360F2">
        <w:rPr>
          <w:rStyle w:val="1-Char"/>
          <w:rFonts w:hint="cs"/>
          <w:rtl/>
        </w:rPr>
        <w:t>ه واژه</w:t>
      </w:r>
      <w:r w:rsidR="00F10116" w:rsidRPr="002360F2">
        <w:rPr>
          <w:rStyle w:val="1-Char"/>
          <w:rFonts w:hint="cs"/>
          <w:rtl/>
        </w:rPr>
        <w:t>‌</w:t>
      </w:r>
      <w:r w:rsidR="002E23EF">
        <w:rPr>
          <w:rStyle w:val="1-Char"/>
          <w:rFonts w:hint="cs"/>
          <w:rtl/>
        </w:rPr>
        <w:t>ی</w:t>
      </w:r>
      <w:r w:rsidRPr="002360F2">
        <w:rPr>
          <w:rStyle w:val="1-Char"/>
          <w:rFonts w:hint="cs"/>
          <w:rtl/>
        </w:rPr>
        <w:t xml:space="preserve"> «قول» استعمال شود مم</w:t>
      </w:r>
      <w:r w:rsidR="002E23EF">
        <w:rPr>
          <w:rStyle w:val="1-Char"/>
          <w:rFonts w:hint="cs"/>
          <w:rtl/>
        </w:rPr>
        <w:t>ک</w:t>
      </w:r>
      <w:r w:rsidRPr="002360F2">
        <w:rPr>
          <w:rStyle w:val="1-Char"/>
          <w:rFonts w:hint="cs"/>
          <w:rtl/>
        </w:rPr>
        <w:t xml:space="preserve">ن است </w:t>
      </w:r>
      <w:r w:rsidR="002E23EF">
        <w:rPr>
          <w:rStyle w:val="1-Char"/>
          <w:rFonts w:hint="cs"/>
          <w:rtl/>
        </w:rPr>
        <w:t>ک</w:t>
      </w:r>
      <w:r w:rsidRPr="002360F2">
        <w:rPr>
          <w:rStyle w:val="1-Char"/>
          <w:rFonts w:hint="cs"/>
          <w:rtl/>
        </w:rPr>
        <w:t xml:space="preserve">ه قول خود امام و </w:t>
      </w:r>
      <w:r w:rsidR="002E23EF">
        <w:rPr>
          <w:rStyle w:val="1-Char"/>
          <w:rFonts w:hint="cs"/>
          <w:rtl/>
        </w:rPr>
        <w:t>ی</w:t>
      </w:r>
      <w:r w:rsidRPr="002360F2">
        <w:rPr>
          <w:rStyle w:val="1-Char"/>
          <w:rFonts w:hint="cs"/>
          <w:rtl/>
        </w:rPr>
        <w:t>ا قول غ</w:t>
      </w:r>
      <w:r w:rsidR="002E23EF">
        <w:rPr>
          <w:rStyle w:val="1-Char"/>
          <w:rFonts w:hint="cs"/>
          <w:rtl/>
        </w:rPr>
        <w:t>ی</w:t>
      </w:r>
      <w:r w:rsidRPr="002360F2">
        <w:rPr>
          <w:rStyle w:val="1-Char"/>
          <w:rFonts w:hint="cs"/>
          <w:rtl/>
        </w:rPr>
        <w:t>ر امام</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گر علماء و فقها</w:t>
      </w:r>
      <w:r w:rsidR="002E23EF">
        <w:rPr>
          <w:rStyle w:val="1-Char"/>
          <w:rFonts w:hint="cs"/>
          <w:rtl/>
        </w:rPr>
        <w:t>ی</w:t>
      </w:r>
      <w:r w:rsidRPr="002360F2">
        <w:rPr>
          <w:rStyle w:val="1-Char"/>
          <w:rFonts w:hint="cs"/>
          <w:rtl/>
        </w:rPr>
        <w:t xml:space="preserve"> مال</w:t>
      </w:r>
      <w:r w:rsidR="002E23EF">
        <w:rPr>
          <w:rStyle w:val="1-Char"/>
          <w:rFonts w:hint="cs"/>
          <w:rtl/>
        </w:rPr>
        <w:t>کی</w:t>
      </w:r>
      <w:r w:rsidRPr="002360F2">
        <w:rPr>
          <w:rStyle w:val="1-Char"/>
          <w:rFonts w:hint="cs"/>
          <w:rtl/>
        </w:rPr>
        <w:t xml:space="preserve"> باشد</w:t>
      </w:r>
      <w:r w:rsidR="00F10116" w:rsidRPr="002360F2">
        <w:rPr>
          <w:rStyle w:val="1-Char"/>
          <w:rFonts w:hint="cs"/>
          <w:rtl/>
        </w:rPr>
        <w:t>.</w:t>
      </w:r>
      <w:r w:rsidRPr="00E6072E">
        <w:rPr>
          <w:rStyle w:val="FootnoteReference"/>
          <w:rFonts w:cs="IRNazli"/>
          <w:szCs w:val="28"/>
          <w:rtl/>
        </w:rPr>
        <w:footnoteReference w:id="205"/>
      </w:r>
    </w:p>
    <w:p w:rsidR="00264EF3" w:rsidRPr="002360F2" w:rsidRDefault="00264EF3" w:rsidP="002360F2">
      <w:pPr>
        <w:ind w:firstLine="284"/>
        <w:jc w:val="both"/>
        <w:rPr>
          <w:rStyle w:val="1-Char"/>
          <w:rtl/>
        </w:rPr>
      </w:pPr>
      <w:r w:rsidRPr="002360F2">
        <w:rPr>
          <w:rStyle w:val="1-Char"/>
          <w:rFonts w:hint="cs"/>
          <w:rtl/>
        </w:rPr>
        <w:t>و به د</w:t>
      </w:r>
      <w:r w:rsidR="002E23EF">
        <w:rPr>
          <w:rStyle w:val="1-Char"/>
          <w:rFonts w:hint="cs"/>
          <w:rtl/>
        </w:rPr>
        <w:t>ی</w:t>
      </w:r>
      <w:r w:rsidRPr="002360F2">
        <w:rPr>
          <w:rStyle w:val="1-Char"/>
          <w:rFonts w:hint="cs"/>
          <w:rtl/>
        </w:rPr>
        <w:t>گر سخن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w:t>
      </w:r>
      <w:r w:rsidR="009D7EF4" w:rsidRPr="002360F2">
        <w:rPr>
          <w:rStyle w:val="1-Char"/>
          <w:rFonts w:hint="cs"/>
          <w:rtl/>
        </w:rPr>
        <w:t>،</w:t>
      </w:r>
      <w:r w:rsidRPr="002360F2">
        <w:rPr>
          <w:rStyle w:val="1-Char"/>
          <w:rFonts w:hint="cs"/>
          <w:rtl/>
        </w:rPr>
        <w:t xml:space="preserve"> تمام فقها</w:t>
      </w:r>
      <w:r w:rsidR="002E23EF">
        <w:rPr>
          <w:rStyle w:val="1-Char"/>
          <w:rFonts w:hint="cs"/>
          <w:rtl/>
        </w:rPr>
        <w:t>ی</w:t>
      </w:r>
      <w:r w:rsidRPr="002360F2">
        <w:rPr>
          <w:rStyle w:val="1-Char"/>
          <w:rFonts w:hint="cs"/>
          <w:rtl/>
        </w:rPr>
        <w:t xml:space="preserve"> مال</w:t>
      </w:r>
      <w:r w:rsidR="002E23EF">
        <w:rPr>
          <w:rStyle w:val="1-Char"/>
          <w:rFonts w:hint="cs"/>
          <w:rtl/>
        </w:rPr>
        <w:t>کی</w:t>
      </w:r>
      <w:r w:rsidRPr="002360F2">
        <w:rPr>
          <w:rStyle w:val="1-Char"/>
          <w:rFonts w:hint="cs"/>
          <w:rtl/>
        </w:rPr>
        <w:t xml:space="preserve"> بر ا</w:t>
      </w:r>
      <w:r w:rsidR="002E23EF">
        <w:rPr>
          <w:rStyle w:val="1-Char"/>
          <w:rFonts w:hint="cs"/>
          <w:rtl/>
        </w:rPr>
        <w:t>ی</w:t>
      </w:r>
      <w:r w:rsidRPr="002360F2">
        <w:rPr>
          <w:rStyle w:val="1-Char"/>
          <w:rFonts w:hint="cs"/>
          <w:rtl/>
        </w:rPr>
        <w:t xml:space="preserve">ن امر متفق‌اند </w:t>
      </w:r>
      <w:r w:rsidR="002E23EF">
        <w:rPr>
          <w:rStyle w:val="1-Char"/>
          <w:rFonts w:hint="cs"/>
          <w:rtl/>
        </w:rPr>
        <w:t>ک</w:t>
      </w:r>
      <w:r w:rsidRPr="002360F2">
        <w:rPr>
          <w:rStyle w:val="1-Char"/>
          <w:rFonts w:hint="cs"/>
          <w:rtl/>
        </w:rPr>
        <w:t xml:space="preserve">ه </w:t>
      </w:r>
      <w:r w:rsidR="001844B4" w:rsidRPr="002360F2">
        <w:rPr>
          <w:rStyle w:val="1-Char"/>
          <w:rFonts w:hint="cs"/>
          <w:rtl/>
        </w:rPr>
        <w:t>هرگاه</w:t>
      </w:r>
      <w:r w:rsidRPr="002360F2">
        <w:rPr>
          <w:rStyle w:val="1-Char"/>
          <w:rFonts w:hint="cs"/>
          <w:rtl/>
        </w:rPr>
        <w:t xml:space="preserve"> «روا</w:t>
      </w:r>
      <w:r w:rsidR="002E23EF">
        <w:rPr>
          <w:rStyle w:val="1-Char"/>
          <w:rFonts w:hint="cs"/>
          <w:rtl/>
        </w:rPr>
        <w:t>ی</w:t>
      </w:r>
      <w:r w:rsidRPr="002360F2">
        <w:rPr>
          <w:rStyle w:val="1-Char"/>
          <w:rFonts w:hint="cs"/>
          <w:rtl/>
        </w:rPr>
        <w:t>ت» اطلاق گردد مراد</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آن</w:t>
      </w:r>
      <w:r w:rsidR="009D7EF4" w:rsidRPr="002360F2">
        <w:rPr>
          <w:rStyle w:val="1-Char"/>
          <w:rFonts w:hint="cs"/>
          <w:rtl/>
        </w:rPr>
        <w:t>:</w:t>
      </w:r>
      <w:r w:rsidRPr="002360F2">
        <w:rPr>
          <w:rStyle w:val="1-Char"/>
          <w:rFonts w:hint="cs"/>
          <w:rtl/>
        </w:rPr>
        <w:t xml:space="preserve"> «اقوال و سخنان امام مال</w:t>
      </w:r>
      <w:r w:rsidR="002E23EF">
        <w:rPr>
          <w:rStyle w:val="1-Char"/>
          <w:rFonts w:hint="cs"/>
          <w:rtl/>
        </w:rPr>
        <w:t>ک</w:t>
      </w:r>
      <w:r w:rsidRPr="002360F2">
        <w:rPr>
          <w:rStyle w:val="1-Char"/>
          <w:rFonts w:hint="cs"/>
          <w:rtl/>
        </w:rPr>
        <w:t>» م</w:t>
      </w:r>
      <w:r w:rsidR="002E23EF">
        <w:rPr>
          <w:rStyle w:val="1-Char"/>
          <w:rFonts w:hint="cs"/>
          <w:rtl/>
        </w:rPr>
        <w:t>ی</w:t>
      </w:r>
      <w:r w:rsidRPr="002360F2">
        <w:rPr>
          <w:rStyle w:val="1-Char"/>
          <w:rFonts w:hint="cs"/>
          <w:rtl/>
        </w:rPr>
        <w:t>‌باشد</w:t>
      </w:r>
      <w:r w:rsidR="009D7EF4" w:rsidRPr="002360F2">
        <w:rPr>
          <w:rStyle w:val="1-Char"/>
          <w:rFonts w:hint="cs"/>
          <w:rtl/>
        </w:rPr>
        <w:t>،</w:t>
      </w:r>
      <w:r w:rsidRPr="002360F2">
        <w:rPr>
          <w:rStyle w:val="1-Char"/>
          <w:rFonts w:hint="cs"/>
          <w:rtl/>
        </w:rPr>
        <w:t xml:space="preserve"> و اختلاف فقها</w:t>
      </w:r>
      <w:r w:rsidR="002E23EF">
        <w:rPr>
          <w:rStyle w:val="1-Char"/>
          <w:rFonts w:hint="cs"/>
          <w:rtl/>
        </w:rPr>
        <w:t>ی</w:t>
      </w:r>
      <w:r w:rsidRPr="002360F2">
        <w:rPr>
          <w:rStyle w:val="1-Char"/>
          <w:rFonts w:hint="cs"/>
          <w:rtl/>
        </w:rPr>
        <w:t xml:space="preserve"> مال</w:t>
      </w:r>
      <w:r w:rsidR="002E23EF">
        <w:rPr>
          <w:rStyle w:val="1-Char"/>
          <w:rFonts w:hint="cs"/>
          <w:rtl/>
        </w:rPr>
        <w:t>کی</w:t>
      </w:r>
      <w:r w:rsidRPr="002360F2">
        <w:rPr>
          <w:rStyle w:val="1-Char"/>
          <w:rFonts w:hint="cs"/>
          <w:rtl/>
        </w:rPr>
        <w:t xml:space="preserve"> فقط پ</w:t>
      </w:r>
      <w:r w:rsidR="002E23EF">
        <w:rPr>
          <w:rStyle w:val="1-Char"/>
          <w:rFonts w:hint="cs"/>
          <w:rtl/>
        </w:rPr>
        <w:t>ی</w:t>
      </w:r>
      <w:r w:rsidRPr="002360F2">
        <w:rPr>
          <w:rStyle w:val="1-Char"/>
          <w:rFonts w:hint="cs"/>
          <w:rtl/>
        </w:rPr>
        <w:t>رامون واژه</w:t>
      </w:r>
      <w:r w:rsidR="009D7EF4" w:rsidRPr="002360F2">
        <w:rPr>
          <w:rStyle w:val="1-Char"/>
          <w:rFonts w:hint="cs"/>
          <w:rtl/>
        </w:rPr>
        <w:t>‌</w:t>
      </w:r>
      <w:r w:rsidR="002E23EF">
        <w:rPr>
          <w:rStyle w:val="1-Char"/>
          <w:rFonts w:hint="cs"/>
          <w:rtl/>
        </w:rPr>
        <w:t>ی</w:t>
      </w:r>
      <w:r w:rsidRPr="002360F2">
        <w:rPr>
          <w:rStyle w:val="1-Char"/>
          <w:rFonts w:hint="cs"/>
          <w:rtl/>
        </w:rPr>
        <w:t xml:space="preserve"> «اقوال» است </w:t>
      </w:r>
      <w:r w:rsidR="002E23EF">
        <w:rPr>
          <w:rStyle w:val="1-Char"/>
          <w:rFonts w:hint="cs"/>
          <w:rtl/>
        </w:rPr>
        <w:t>ک</w:t>
      </w:r>
      <w:r w:rsidRPr="002360F2">
        <w:rPr>
          <w:rStyle w:val="1-Char"/>
          <w:rFonts w:hint="cs"/>
          <w:rtl/>
        </w:rPr>
        <w:t>ه برخ</w:t>
      </w:r>
      <w:r w:rsidR="002E23EF">
        <w:rPr>
          <w:rStyle w:val="1-Char"/>
          <w:rFonts w:hint="cs"/>
          <w:rtl/>
        </w:rPr>
        <w:t>ی</w:t>
      </w:r>
      <w:r w:rsidRPr="002360F2">
        <w:rPr>
          <w:rStyle w:val="1-Char"/>
          <w:rFonts w:hint="cs"/>
          <w:rtl/>
        </w:rPr>
        <w:t xml:space="preserve"> آن را منحصر به اقوال شاگردان امام مال</w:t>
      </w:r>
      <w:r w:rsidR="002E23EF">
        <w:rPr>
          <w:rStyle w:val="1-Char"/>
          <w:rFonts w:hint="cs"/>
          <w:rtl/>
        </w:rPr>
        <w:t>ک</w:t>
      </w:r>
      <w:r w:rsidRPr="002360F2">
        <w:rPr>
          <w:rStyle w:val="1-Char"/>
          <w:rFonts w:hint="cs"/>
          <w:rtl/>
        </w:rPr>
        <w:t xml:space="preserve"> و علما</w:t>
      </w:r>
      <w:r w:rsidR="002E23EF">
        <w:rPr>
          <w:rStyle w:val="1-Char"/>
          <w:rFonts w:hint="cs"/>
          <w:rtl/>
        </w:rPr>
        <w:t>ی</w:t>
      </w:r>
      <w:r w:rsidRPr="002360F2">
        <w:rPr>
          <w:rStyle w:val="1-Char"/>
          <w:rFonts w:hint="cs"/>
          <w:rtl/>
        </w:rPr>
        <w:t xml:space="preserve"> متأخر مال</w:t>
      </w:r>
      <w:r w:rsidR="002E23EF">
        <w:rPr>
          <w:rStyle w:val="1-Char"/>
          <w:rFonts w:hint="cs"/>
          <w:rtl/>
        </w:rPr>
        <w:t>کی</w:t>
      </w:r>
      <w:r w:rsidRPr="002360F2">
        <w:rPr>
          <w:rStyle w:val="1-Char"/>
          <w:rFonts w:hint="cs"/>
          <w:rtl/>
        </w:rPr>
        <w:t xml:space="preserve"> م</w:t>
      </w:r>
      <w:r w:rsidR="002E23EF">
        <w:rPr>
          <w:rStyle w:val="1-Char"/>
          <w:rFonts w:hint="cs"/>
          <w:rtl/>
        </w:rPr>
        <w:t>ی</w:t>
      </w:r>
      <w:r w:rsidRPr="002360F2">
        <w:rPr>
          <w:rStyle w:val="1-Char"/>
          <w:rFonts w:hint="cs"/>
          <w:rtl/>
        </w:rPr>
        <w:t>‌دانند</w:t>
      </w:r>
      <w:r w:rsidR="002C463C" w:rsidRPr="002360F2">
        <w:rPr>
          <w:rStyle w:val="1-Char"/>
          <w:rFonts w:hint="cs"/>
          <w:rtl/>
        </w:rPr>
        <w:t>،</w:t>
      </w:r>
      <w:r w:rsidRPr="002360F2">
        <w:rPr>
          <w:rStyle w:val="1-Char"/>
          <w:rFonts w:hint="cs"/>
          <w:rtl/>
        </w:rPr>
        <w:t xml:space="preserve"> و برخ</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ن</w:t>
      </w:r>
      <w:r w:rsidR="002E23EF">
        <w:rPr>
          <w:rStyle w:val="1-Char"/>
          <w:rFonts w:hint="cs"/>
          <w:rtl/>
        </w:rPr>
        <w:t>ی</w:t>
      </w:r>
      <w:r w:rsidRPr="002360F2">
        <w:rPr>
          <w:rStyle w:val="1-Char"/>
          <w:rFonts w:hint="cs"/>
          <w:rtl/>
        </w:rPr>
        <w:t>ز مفهوم آن را عام م</w:t>
      </w:r>
      <w:r w:rsidR="002E23EF">
        <w:rPr>
          <w:rStyle w:val="1-Char"/>
          <w:rFonts w:hint="cs"/>
          <w:rtl/>
        </w:rPr>
        <w:t>ی</w:t>
      </w:r>
      <w:r w:rsidRPr="002360F2">
        <w:rPr>
          <w:rStyle w:val="1-Char"/>
          <w:rFonts w:hint="cs"/>
          <w:rtl/>
        </w:rPr>
        <w:t>‌دانند و برا</w:t>
      </w:r>
      <w:r w:rsidR="002E23EF">
        <w:rPr>
          <w:rStyle w:val="1-Char"/>
          <w:rFonts w:hint="cs"/>
          <w:rtl/>
        </w:rPr>
        <w:t>ی</w:t>
      </w:r>
      <w:r w:rsidRPr="002360F2">
        <w:rPr>
          <w:rStyle w:val="1-Char"/>
          <w:rFonts w:hint="cs"/>
          <w:rtl/>
        </w:rPr>
        <w:t xml:space="preserve"> سخنان امام مال</w:t>
      </w:r>
      <w:r w:rsidR="002E23EF">
        <w:rPr>
          <w:rStyle w:val="1-Char"/>
          <w:rFonts w:hint="cs"/>
          <w:rtl/>
        </w:rPr>
        <w:t>ک</w:t>
      </w:r>
      <w:r w:rsidRPr="002360F2">
        <w:rPr>
          <w:rStyle w:val="1-Char"/>
          <w:rFonts w:hint="cs"/>
          <w:rtl/>
        </w:rPr>
        <w:t xml:space="preserve"> و د</w:t>
      </w:r>
      <w:r w:rsidR="002E23EF">
        <w:rPr>
          <w:rStyle w:val="1-Char"/>
          <w:rFonts w:hint="cs"/>
          <w:rtl/>
        </w:rPr>
        <w:t>ی</w:t>
      </w:r>
      <w:r w:rsidRPr="002360F2">
        <w:rPr>
          <w:rStyle w:val="1-Char"/>
          <w:rFonts w:hint="cs"/>
          <w:rtl/>
        </w:rPr>
        <w:t xml:space="preserve">گران به طور </w:t>
      </w:r>
      <w:r w:rsidR="002E23EF">
        <w:rPr>
          <w:rStyle w:val="1-Char"/>
          <w:rFonts w:hint="cs"/>
          <w:rtl/>
        </w:rPr>
        <w:t>یک</w:t>
      </w:r>
      <w:r w:rsidRPr="002360F2">
        <w:rPr>
          <w:rStyle w:val="1-Char"/>
          <w:rFonts w:hint="cs"/>
          <w:rtl/>
        </w:rPr>
        <w:t>سان اطلاق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نند</w:t>
      </w:r>
      <w:r w:rsidR="00E023D6" w:rsidRPr="002360F2">
        <w:rPr>
          <w:rStyle w:val="1-Char"/>
          <w:rFonts w:hint="cs"/>
          <w:rtl/>
        </w:rPr>
        <w:t>.</w:t>
      </w:r>
      <w:r w:rsidRPr="002360F2">
        <w:rPr>
          <w:rStyle w:val="1-Char"/>
          <w:rFonts w:hint="cs"/>
          <w:rtl/>
        </w:rPr>
        <w:t xml:space="preserve"> </w:t>
      </w:r>
    </w:p>
    <w:p w:rsidR="00264EF3" w:rsidRPr="002360F2" w:rsidRDefault="00264EF3" w:rsidP="002360F2">
      <w:pPr>
        <w:ind w:firstLine="284"/>
        <w:jc w:val="both"/>
        <w:rPr>
          <w:rStyle w:val="1-Char"/>
          <w:rtl/>
        </w:rPr>
      </w:pPr>
      <w:r w:rsidRPr="0071712D">
        <w:rPr>
          <w:rStyle w:val="5-Char"/>
          <w:rFonts w:hint="cs"/>
          <w:rtl/>
        </w:rPr>
        <w:t>ترت</w:t>
      </w:r>
      <w:r w:rsidR="002E23EF">
        <w:rPr>
          <w:rStyle w:val="5-Char"/>
          <w:rFonts w:hint="cs"/>
          <w:rtl/>
        </w:rPr>
        <w:t>ی</w:t>
      </w:r>
      <w:r w:rsidRPr="0071712D">
        <w:rPr>
          <w:rStyle w:val="5-Char"/>
          <w:rFonts w:hint="cs"/>
          <w:rtl/>
        </w:rPr>
        <w:t>ب «روا</w:t>
      </w:r>
      <w:r w:rsidR="002E23EF">
        <w:rPr>
          <w:rStyle w:val="5-Char"/>
          <w:rFonts w:hint="cs"/>
          <w:rtl/>
        </w:rPr>
        <w:t>ی</w:t>
      </w:r>
      <w:r w:rsidRPr="0071712D">
        <w:rPr>
          <w:rStyle w:val="5-Char"/>
          <w:rFonts w:hint="cs"/>
          <w:rtl/>
        </w:rPr>
        <w:t xml:space="preserve">ات» و «اقوال» در </w:t>
      </w:r>
      <w:r w:rsidR="002E23EF">
        <w:rPr>
          <w:rStyle w:val="5-Char"/>
          <w:rFonts w:hint="cs"/>
          <w:rtl/>
        </w:rPr>
        <w:t>ک</w:t>
      </w:r>
      <w:r w:rsidRPr="0071712D">
        <w:rPr>
          <w:rStyle w:val="5-Char"/>
          <w:rFonts w:hint="cs"/>
          <w:rtl/>
        </w:rPr>
        <w:t xml:space="preserve">تاب </w:t>
      </w:r>
      <w:r w:rsidRPr="008B128A">
        <w:rPr>
          <w:rStyle w:val="7-Char"/>
          <w:rFonts w:hint="cs"/>
          <w:rtl/>
        </w:rPr>
        <w:t>«المدونة»</w:t>
      </w:r>
      <w:r w:rsidR="00E023D6" w:rsidRPr="0071712D">
        <w:rPr>
          <w:rStyle w:val="5-Char"/>
          <w:rFonts w:hint="cs"/>
          <w:rtl/>
        </w:rPr>
        <w:t>:</w:t>
      </w:r>
      <w:r w:rsidRPr="0071712D">
        <w:rPr>
          <w:rStyle w:val="5-Char"/>
          <w:rFonts w:hint="cs"/>
          <w:rtl/>
        </w:rPr>
        <w:t xml:space="preserve"> </w:t>
      </w:r>
      <w:r w:rsidRPr="002360F2">
        <w:rPr>
          <w:rStyle w:val="1-Char"/>
          <w:rFonts w:hint="cs"/>
          <w:rtl/>
        </w:rPr>
        <w:t>در ب</w:t>
      </w:r>
      <w:r w:rsidR="002E23EF">
        <w:rPr>
          <w:rStyle w:val="1-Char"/>
          <w:rFonts w:hint="cs"/>
          <w:rtl/>
        </w:rPr>
        <w:t>ی</w:t>
      </w:r>
      <w:r w:rsidRPr="002360F2">
        <w:rPr>
          <w:rStyle w:val="1-Char"/>
          <w:rFonts w:hint="cs"/>
          <w:rtl/>
        </w:rPr>
        <w:t>ن جمهور فقها</w:t>
      </w:r>
      <w:r w:rsidR="002E23EF">
        <w:rPr>
          <w:rStyle w:val="1-Char"/>
          <w:rFonts w:hint="cs"/>
          <w:rtl/>
        </w:rPr>
        <w:t>ی</w:t>
      </w:r>
      <w:r w:rsidRPr="002360F2">
        <w:rPr>
          <w:rStyle w:val="1-Char"/>
          <w:rFonts w:hint="cs"/>
          <w:rtl/>
        </w:rPr>
        <w:t xml:space="preserve"> مال</w:t>
      </w:r>
      <w:r w:rsidR="002E23EF">
        <w:rPr>
          <w:rStyle w:val="1-Char"/>
          <w:rFonts w:hint="cs"/>
          <w:rtl/>
        </w:rPr>
        <w:t>کی</w:t>
      </w:r>
      <w:r w:rsidR="00697B96" w:rsidRPr="002360F2">
        <w:rPr>
          <w:rStyle w:val="1-Char"/>
          <w:rFonts w:hint="cs"/>
          <w:rtl/>
        </w:rPr>
        <w:t>،</w:t>
      </w:r>
      <w:r w:rsidRPr="002360F2">
        <w:rPr>
          <w:rStyle w:val="1-Char"/>
          <w:rFonts w:hint="cs"/>
          <w:rtl/>
        </w:rPr>
        <w:t xml:space="preserve"> پ</w:t>
      </w:r>
      <w:r w:rsidR="002E23EF">
        <w:rPr>
          <w:rStyle w:val="1-Char"/>
          <w:rFonts w:hint="cs"/>
          <w:rtl/>
        </w:rPr>
        <w:t>ی</w:t>
      </w:r>
      <w:r w:rsidRPr="002360F2">
        <w:rPr>
          <w:rStyle w:val="1-Char"/>
          <w:rFonts w:hint="cs"/>
          <w:rtl/>
        </w:rPr>
        <w:t>رامون ا</w:t>
      </w:r>
      <w:r w:rsidR="002E23EF">
        <w:rPr>
          <w:rStyle w:val="1-Char"/>
          <w:rFonts w:hint="cs"/>
          <w:rtl/>
        </w:rPr>
        <w:t>ی</w:t>
      </w:r>
      <w:r w:rsidRPr="002360F2">
        <w:rPr>
          <w:rStyle w:val="1-Char"/>
          <w:rFonts w:hint="cs"/>
          <w:rtl/>
        </w:rPr>
        <w:t xml:space="preserve">ن مسئله </w:t>
      </w:r>
      <w:r w:rsidR="002E23EF">
        <w:rPr>
          <w:rStyle w:val="1-Char"/>
          <w:rFonts w:hint="cs"/>
          <w:rtl/>
        </w:rPr>
        <w:t>ک</w:t>
      </w:r>
      <w:r w:rsidRPr="002360F2">
        <w:rPr>
          <w:rStyle w:val="1-Char"/>
          <w:rFonts w:hint="cs"/>
          <w:rtl/>
        </w:rPr>
        <w:t>ه رأ</w:t>
      </w:r>
      <w:r w:rsidR="002E23EF">
        <w:rPr>
          <w:rStyle w:val="1-Char"/>
          <w:rFonts w:hint="cs"/>
          <w:rtl/>
        </w:rPr>
        <w:t>ی</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بر رأ</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گران مقدم است</w:t>
      </w:r>
      <w:r w:rsidR="00697B96" w:rsidRPr="002360F2">
        <w:rPr>
          <w:rStyle w:val="1-Char"/>
          <w:rFonts w:hint="cs"/>
          <w:rtl/>
        </w:rPr>
        <w:t>،</w:t>
      </w:r>
      <w:r w:rsidRPr="002360F2">
        <w:rPr>
          <w:rStyle w:val="1-Char"/>
          <w:rFonts w:hint="cs"/>
          <w:rtl/>
        </w:rPr>
        <w:t xml:space="preserve"> اختلاف نظر</w:t>
      </w:r>
      <w:r w:rsidR="002E23EF">
        <w:rPr>
          <w:rStyle w:val="1-Char"/>
          <w:rFonts w:hint="cs"/>
          <w:rtl/>
        </w:rPr>
        <w:t>ی</w:t>
      </w:r>
      <w:r w:rsidRPr="002360F2">
        <w:rPr>
          <w:rStyle w:val="1-Char"/>
          <w:rFonts w:hint="cs"/>
          <w:rtl/>
        </w:rPr>
        <w:t xml:space="preserve"> وجود ندارد و همه بر تقدم رأ</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شان بر د</w:t>
      </w:r>
      <w:r w:rsidR="002E23EF">
        <w:rPr>
          <w:rStyle w:val="1-Char"/>
          <w:rFonts w:hint="cs"/>
          <w:rtl/>
        </w:rPr>
        <w:t>ی</w:t>
      </w:r>
      <w:r w:rsidRPr="002360F2">
        <w:rPr>
          <w:rStyle w:val="1-Char"/>
          <w:rFonts w:hint="cs"/>
          <w:rtl/>
        </w:rPr>
        <w:t>گر آراء و نظر</w:t>
      </w:r>
      <w:r w:rsidR="002E23EF">
        <w:rPr>
          <w:rStyle w:val="1-Char"/>
          <w:rFonts w:hint="cs"/>
          <w:rtl/>
        </w:rPr>
        <w:t>ی</w:t>
      </w:r>
      <w:r w:rsidRPr="002360F2">
        <w:rPr>
          <w:rStyle w:val="1-Char"/>
          <w:rFonts w:hint="cs"/>
          <w:rtl/>
        </w:rPr>
        <w:t>ات فقه</w:t>
      </w:r>
      <w:r w:rsidR="002E23EF">
        <w:rPr>
          <w:rStyle w:val="1-Char"/>
          <w:rFonts w:hint="cs"/>
          <w:rtl/>
        </w:rPr>
        <w:t>ی</w:t>
      </w:r>
      <w:r w:rsidRPr="002360F2">
        <w:rPr>
          <w:rStyle w:val="1-Char"/>
          <w:rFonts w:hint="cs"/>
          <w:rtl/>
        </w:rPr>
        <w:t xml:space="preserve"> متفق‌اند چرا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شان امام و مؤسس مذهب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 xml:space="preserve">در </w:t>
      </w:r>
      <w:r w:rsidR="002E23EF">
        <w:rPr>
          <w:rStyle w:val="1-Char"/>
          <w:rFonts w:hint="cs"/>
          <w:rtl/>
        </w:rPr>
        <w:t>ک</w:t>
      </w:r>
      <w:r w:rsidRPr="002360F2">
        <w:rPr>
          <w:rStyle w:val="1-Char"/>
          <w:rFonts w:hint="cs"/>
          <w:rtl/>
        </w:rPr>
        <w:t>تاب «المدونة»</w:t>
      </w:r>
      <w:r w:rsidR="00697B96" w:rsidRPr="002360F2">
        <w:rPr>
          <w:rStyle w:val="1-Char"/>
          <w:rFonts w:hint="cs"/>
          <w:rtl/>
        </w:rPr>
        <w:t>،</w:t>
      </w:r>
      <w:r w:rsidRPr="002360F2">
        <w:rPr>
          <w:rStyle w:val="1-Char"/>
          <w:rFonts w:hint="cs"/>
          <w:rtl/>
        </w:rPr>
        <w:t xml:space="preserve"> پس</w:t>
      </w:r>
      <w:r w:rsidR="00F606D3" w:rsidRPr="002360F2">
        <w:rPr>
          <w:rStyle w:val="1-Char"/>
          <w:rFonts w:hint="cs"/>
          <w:rtl/>
        </w:rPr>
        <w:t xml:space="preserve"> از</w:t>
      </w:r>
      <w:r w:rsidR="00553FD4" w:rsidRPr="002360F2">
        <w:rPr>
          <w:rStyle w:val="1-Char"/>
          <w:rFonts w:hint="cs"/>
          <w:rtl/>
        </w:rPr>
        <w:t xml:space="preserve"> </w:t>
      </w:r>
      <w:r w:rsidR="001433E0" w:rsidRPr="002360F2">
        <w:rPr>
          <w:rStyle w:val="1-Char"/>
          <w:rFonts w:hint="cs"/>
          <w:rtl/>
        </w:rPr>
        <w:t>قول امام مال</w:t>
      </w:r>
      <w:r w:rsidR="002E23EF">
        <w:rPr>
          <w:rStyle w:val="1-Char"/>
          <w:rFonts w:hint="cs"/>
          <w:rtl/>
        </w:rPr>
        <w:t>ک</w:t>
      </w:r>
      <w:r w:rsidR="001433E0" w:rsidRPr="002360F2">
        <w:rPr>
          <w:rStyle w:val="1-Char"/>
          <w:rFonts w:hint="cs"/>
          <w:rtl/>
        </w:rPr>
        <w:t xml:space="preserve"> (</w:t>
      </w:r>
      <w:r w:rsidRPr="002360F2">
        <w:rPr>
          <w:rStyle w:val="1-Char"/>
          <w:rFonts w:hint="cs"/>
          <w:rtl/>
        </w:rPr>
        <w:t>اگر سخن</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«ابن قاسم» و سخن</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گران نقل شود)</w:t>
      </w:r>
      <w:r w:rsidR="00697B96" w:rsidRPr="002360F2">
        <w:rPr>
          <w:rStyle w:val="1-Char"/>
          <w:rFonts w:hint="cs"/>
          <w:rtl/>
        </w:rPr>
        <w:t>،</w:t>
      </w:r>
      <w:r w:rsidRPr="002360F2">
        <w:rPr>
          <w:rStyle w:val="1-Char"/>
          <w:rFonts w:hint="cs"/>
          <w:rtl/>
        </w:rPr>
        <w:t xml:space="preserve"> قول ابن قاسم بر د</w:t>
      </w:r>
      <w:r w:rsidR="002E23EF">
        <w:rPr>
          <w:rStyle w:val="1-Char"/>
          <w:rFonts w:hint="cs"/>
          <w:rtl/>
        </w:rPr>
        <w:t>ی</w:t>
      </w:r>
      <w:r w:rsidRPr="002360F2">
        <w:rPr>
          <w:rStyle w:val="1-Char"/>
          <w:rFonts w:hint="cs"/>
          <w:rtl/>
        </w:rPr>
        <w:t>گر اقوال ارجح</w:t>
      </w:r>
      <w:r w:rsidR="002E23EF">
        <w:rPr>
          <w:rStyle w:val="1-Char"/>
          <w:rFonts w:hint="cs"/>
          <w:rtl/>
        </w:rPr>
        <w:t>ی</w:t>
      </w:r>
      <w:r w:rsidRPr="002360F2">
        <w:rPr>
          <w:rStyle w:val="1-Char"/>
          <w:rFonts w:hint="cs"/>
          <w:rtl/>
        </w:rPr>
        <w:t xml:space="preserve">ت دارد چرا </w:t>
      </w:r>
      <w:r w:rsidR="002E23EF">
        <w:rPr>
          <w:rStyle w:val="1-Char"/>
          <w:rFonts w:hint="cs"/>
          <w:rtl/>
        </w:rPr>
        <w:t>ک</w:t>
      </w:r>
      <w:r w:rsidRPr="002360F2">
        <w:rPr>
          <w:rStyle w:val="1-Char"/>
          <w:rFonts w:hint="cs"/>
          <w:rtl/>
        </w:rPr>
        <w:t>ه و</w:t>
      </w:r>
      <w:r w:rsidR="002E23EF">
        <w:rPr>
          <w:rStyle w:val="1-Char"/>
          <w:rFonts w:hint="cs"/>
          <w:rtl/>
        </w:rPr>
        <w:t>ی</w:t>
      </w:r>
      <w:r w:rsidRPr="002360F2">
        <w:rPr>
          <w:rStyle w:val="1-Char"/>
          <w:rFonts w:hint="cs"/>
          <w:rtl/>
        </w:rPr>
        <w:t xml:space="preserve"> تا وقت وفات امام مال</w:t>
      </w:r>
      <w:r w:rsidR="002E23EF">
        <w:rPr>
          <w:rStyle w:val="1-Char"/>
          <w:rFonts w:hint="cs"/>
          <w:rtl/>
        </w:rPr>
        <w:t>ک</w:t>
      </w:r>
      <w:r w:rsidR="00697B96" w:rsidRPr="002360F2">
        <w:rPr>
          <w:rStyle w:val="1-Char"/>
          <w:rFonts w:hint="cs"/>
          <w:rtl/>
        </w:rPr>
        <w:t>،</w:t>
      </w:r>
      <w:r w:rsidRPr="002360F2">
        <w:rPr>
          <w:rStyle w:val="1-Char"/>
          <w:rFonts w:hint="cs"/>
          <w:rtl/>
        </w:rPr>
        <w:t xml:space="preserve"> به مدت 20 </w:t>
      </w:r>
      <w:r w:rsidR="001433E0" w:rsidRPr="002360F2">
        <w:rPr>
          <w:rStyle w:val="1-Char"/>
          <w:rFonts w:hint="cs"/>
          <w:rtl/>
        </w:rPr>
        <w:t>سال در ر</w:t>
      </w:r>
      <w:r w:rsidR="002E23EF">
        <w:rPr>
          <w:rStyle w:val="1-Char"/>
          <w:rFonts w:hint="cs"/>
          <w:rtl/>
        </w:rPr>
        <w:t>ک</w:t>
      </w:r>
      <w:r w:rsidR="001433E0" w:rsidRPr="002360F2">
        <w:rPr>
          <w:rStyle w:val="1-Char"/>
          <w:rFonts w:hint="cs"/>
          <w:rtl/>
        </w:rPr>
        <w:t>اب و مع</w:t>
      </w:r>
      <w:r w:rsidR="002E23EF">
        <w:rPr>
          <w:rStyle w:val="1-Char"/>
          <w:rFonts w:hint="cs"/>
          <w:rtl/>
        </w:rPr>
        <w:t>ی</w:t>
      </w:r>
      <w:r w:rsidR="001433E0" w:rsidRPr="002360F2">
        <w:rPr>
          <w:rStyle w:val="1-Char"/>
          <w:rFonts w:hint="cs"/>
          <w:rtl/>
        </w:rPr>
        <w:t>ت ا</w:t>
      </w:r>
      <w:r w:rsidR="002E23EF">
        <w:rPr>
          <w:rStyle w:val="1-Char"/>
          <w:rFonts w:hint="cs"/>
          <w:rtl/>
        </w:rPr>
        <w:t>ی</w:t>
      </w:r>
      <w:r w:rsidR="001433E0" w:rsidRPr="002360F2">
        <w:rPr>
          <w:rStyle w:val="1-Char"/>
          <w:rFonts w:hint="cs"/>
          <w:rtl/>
        </w:rPr>
        <w:t>شان بود (</w:t>
      </w:r>
      <w:r w:rsidRPr="002360F2">
        <w:rPr>
          <w:rStyle w:val="1-Char"/>
          <w:rFonts w:hint="cs"/>
          <w:rtl/>
        </w:rPr>
        <w:t>و</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نظرات و آرا</w:t>
      </w:r>
      <w:r w:rsidR="002E23EF">
        <w:rPr>
          <w:rStyle w:val="1-Char"/>
          <w:rFonts w:hint="cs"/>
          <w:rtl/>
        </w:rPr>
        <w:t>ی</w:t>
      </w:r>
      <w:r w:rsidRPr="002360F2">
        <w:rPr>
          <w:rStyle w:val="1-Char"/>
          <w:rFonts w:hint="cs"/>
          <w:rtl/>
        </w:rPr>
        <w:t xml:space="preserve"> استادش</w:t>
      </w:r>
      <w:r w:rsidR="00697B96" w:rsidRPr="002360F2">
        <w:rPr>
          <w:rStyle w:val="1-Char"/>
          <w:rFonts w:hint="cs"/>
          <w:rtl/>
        </w:rPr>
        <w:t>،</w:t>
      </w:r>
      <w:r w:rsidRPr="002360F2">
        <w:rPr>
          <w:rStyle w:val="1-Char"/>
          <w:rFonts w:hint="cs"/>
          <w:rtl/>
        </w:rPr>
        <w:t xml:space="preserve"> به خوب</w:t>
      </w:r>
      <w:r w:rsidR="002E23EF">
        <w:rPr>
          <w:rStyle w:val="1-Char"/>
          <w:rFonts w:hint="cs"/>
          <w:rtl/>
        </w:rPr>
        <w:t>ی</w:t>
      </w:r>
      <w:r w:rsidRPr="002360F2">
        <w:rPr>
          <w:rStyle w:val="1-Char"/>
          <w:rFonts w:hint="cs"/>
          <w:rtl/>
        </w:rPr>
        <w:t xml:space="preserve"> مطلع بود)</w:t>
      </w:r>
      <w:r w:rsidR="0087227A" w:rsidRPr="002360F2">
        <w:rPr>
          <w:rStyle w:val="1-Char"/>
          <w:rFonts w:hint="cs"/>
          <w:rtl/>
        </w:rPr>
        <w:t>.</w:t>
      </w:r>
      <w:r w:rsidRPr="00E6072E">
        <w:rPr>
          <w:rStyle w:val="FootnoteReference"/>
          <w:rFonts w:cs="IRNazli"/>
          <w:szCs w:val="28"/>
          <w:rtl/>
        </w:rPr>
        <w:footnoteReference w:id="206"/>
      </w:r>
    </w:p>
    <w:p w:rsidR="00264EF3" w:rsidRPr="002360F2" w:rsidRDefault="00264EF3" w:rsidP="002360F2">
      <w:pPr>
        <w:ind w:firstLine="284"/>
        <w:jc w:val="both"/>
        <w:rPr>
          <w:rStyle w:val="1-Char"/>
          <w:rtl/>
        </w:rPr>
      </w:pPr>
      <w:r w:rsidRPr="002360F2">
        <w:rPr>
          <w:rStyle w:val="1-Char"/>
          <w:rFonts w:hint="cs"/>
          <w:rtl/>
        </w:rPr>
        <w:t>و اگر قول غ</w:t>
      </w:r>
      <w:r w:rsidR="002E23EF">
        <w:rPr>
          <w:rStyle w:val="1-Char"/>
          <w:rFonts w:hint="cs"/>
          <w:rtl/>
        </w:rPr>
        <w:t>ی</w:t>
      </w:r>
      <w:r w:rsidRPr="002360F2">
        <w:rPr>
          <w:rStyle w:val="1-Char"/>
          <w:rFonts w:hint="cs"/>
          <w:rtl/>
        </w:rPr>
        <w:t xml:space="preserve">ر ابن قاسم در </w:t>
      </w:r>
      <w:r w:rsidR="002E23EF">
        <w:rPr>
          <w:rStyle w:val="1-Char"/>
          <w:rFonts w:hint="cs"/>
          <w:rtl/>
        </w:rPr>
        <w:t>ک</w:t>
      </w:r>
      <w:r w:rsidRPr="002360F2">
        <w:rPr>
          <w:rStyle w:val="1-Char"/>
          <w:rFonts w:hint="cs"/>
          <w:rtl/>
        </w:rPr>
        <w:t>تاب «المدونة»</w:t>
      </w:r>
      <w:r w:rsidR="00697B96" w:rsidRPr="002360F2">
        <w:rPr>
          <w:rStyle w:val="1-Char"/>
          <w:rFonts w:hint="cs"/>
          <w:rtl/>
        </w:rPr>
        <w:t>،</w:t>
      </w:r>
      <w:r w:rsidRPr="002360F2">
        <w:rPr>
          <w:rStyle w:val="1-Char"/>
          <w:rFonts w:hint="cs"/>
          <w:rtl/>
        </w:rPr>
        <w:t xml:space="preserve"> و قول ابن قاسم در غ</w:t>
      </w:r>
      <w:r w:rsidR="002E23EF">
        <w:rPr>
          <w:rStyle w:val="1-Char"/>
          <w:rFonts w:hint="cs"/>
          <w:rtl/>
        </w:rPr>
        <w:t>ی</w:t>
      </w:r>
      <w:r w:rsidRPr="002360F2">
        <w:rPr>
          <w:rStyle w:val="1-Char"/>
          <w:rFonts w:hint="cs"/>
          <w:rtl/>
        </w:rPr>
        <w:t xml:space="preserve">ر </w:t>
      </w:r>
      <w:r w:rsidR="002E23EF">
        <w:rPr>
          <w:rStyle w:val="1-Char"/>
          <w:rFonts w:hint="cs"/>
          <w:rtl/>
        </w:rPr>
        <w:t>ک</w:t>
      </w:r>
      <w:r w:rsidRPr="002360F2">
        <w:rPr>
          <w:rStyle w:val="1-Char"/>
          <w:rFonts w:hint="cs"/>
          <w:rtl/>
        </w:rPr>
        <w:t>تاب «المدونة»</w:t>
      </w:r>
      <w:r w:rsidR="00697B96" w:rsidRPr="002360F2">
        <w:rPr>
          <w:rStyle w:val="1-Char"/>
          <w:rFonts w:hint="cs"/>
          <w:rtl/>
        </w:rPr>
        <w:t>،</w:t>
      </w:r>
      <w:r w:rsidRPr="002360F2">
        <w:rPr>
          <w:rStyle w:val="1-Char"/>
          <w:rFonts w:hint="cs"/>
          <w:rtl/>
        </w:rPr>
        <w:t xml:space="preserve"> ذ</w:t>
      </w:r>
      <w:r w:rsidR="002E23EF">
        <w:rPr>
          <w:rStyle w:val="1-Char"/>
          <w:rFonts w:hint="cs"/>
          <w:rtl/>
        </w:rPr>
        <w:t>ک</w:t>
      </w:r>
      <w:r w:rsidRPr="002360F2">
        <w:rPr>
          <w:rStyle w:val="1-Char"/>
          <w:rFonts w:hint="cs"/>
          <w:rtl/>
        </w:rPr>
        <w:t>ر شود قول د</w:t>
      </w:r>
      <w:r w:rsidR="002E23EF">
        <w:rPr>
          <w:rStyle w:val="1-Char"/>
          <w:rFonts w:hint="cs"/>
          <w:rtl/>
        </w:rPr>
        <w:t>ی</w:t>
      </w:r>
      <w:r w:rsidRPr="002360F2">
        <w:rPr>
          <w:rStyle w:val="1-Char"/>
          <w:rFonts w:hint="cs"/>
          <w:rtl/>
        </w:rPr>
        <w:t>گران بر قول ابن قاسم مقدم</w:t>
      </w:r>
      <w:r w:rsidR="0092505F" w:rsidRPr="002360F2">
        <w:rPr>
          <w:rStyle w:val="1-Char"/>
          <w:rFonts w:hint="cs"/>
          <w:rtl/>
        </w:rPr>
        <w:t xml:space="preserve">‌تر </w:t>
      </w:r>
      <w:r w:rsidRPr="002360F2">
        <w:rPr>
          <w:rStyle w:val="1-Char"/>
          <w:rFonts w:hint="cs"/>
          <w:rtl/>
        </w:rPr>
        <w:t xml:space="preserve">است چرا </w:t>
      </w:r>
      <w:r w:rsidR="002E23EF">
        <w:rPr>
          <w:rStyle w:val="1-Char"/>
          <w:rFonts w:hint="cs"/>
          <w:rtl/>
        </w:rPr>
        <w:t>ک</w:t>
      </w:r>
      <w:r w:rsidRPr="002360F2">
        <w:rPr>
          <w:rStyle w:val="1-Char"/>
          <w:rFonts w:hint="cs"/>
          <w:rtl/>
        </w:rPr>
        <w:t>ه در صحت و درست</w:t>
      </w:r>
      <w:r w:rsidR="002E23EF">
        <w:rPr>
          <w:rStyle w:val="1-Char"/>
          <w:rFonts w:hint="cs"/>
          <w:rtl/>
        </w:rPr>
        <w:t>ی</w:t>
      </w:r>
      <w:r w:rsidRPr="002360F2">
        <w:rPr>
          <w:rStyle w:val="1-Char"/>
          <w:rFonts w:hint="cs"/>
          <w:rtl/>
        </w:rPr>
        <w:t xml:space="preserve"> </w:t>
      </w:r>
      <w:r w:rsidR="00697B96" w:rsidRPr="002360F2">
        <w:rPr>
          <w:rStyle w:val="1-Char"/>
          <w:rFonts w:hint="cs"/>
          <w:rtl/>
        </w:rPr>
        <w:t>«</w:t>
      </w:r>
      <w:r w:rsidRPr="002360F2">
        <w:rPr>
          <w:rStyle w:val="1-Char"/>
          <w:rFonts w:hint="cs"/>
          <w:rtl/>
        </w:rPr>
        <w:t>المدون</w:t>
      </w:r>
      <w:r w:rsidR="00697B96" w:rsidRPr="002360F2">
        <w:rPr>
          <w:rStyle w:val="1-Char"/>
          <w:rFonts w:hint="cs"/>
          <w:rtl/>
        </w:rPr>
        <w:t>ة»</w:t>
      </w:r>
      <w:r w:rsidRPr="002360F2">
        <w:rPr>
          <w:rStyle w:val="1-Char"/>
          <w:rFonts w:hint="cs"/>
          <w:rtl/>
        </w:rPr>
        <w:t xml:space="preserve"> ه</w:t>
      </w:r>
      <w:r w:rsidR="002E23EF">
        <w:rPr>
          <w:rStyle w:val="1-Char"/>
          <w:rFonts w:hint="cs"/>
          <w:rtl/>
        </w:rPr>
        <w:t>ی</w:t>
      </w:r>
      <w:r w:rsidRPr="002360F2">
        <w:rPr>
          <w:rStyle w:val="1-Char"/>
          <w:rFonts w:hint="cs"/>
          <w:rtl/>
        </w:rPr>
        <w:t>چ ترد</w:t>
      </w:r>
      <w:r w:rsidR="002E23EF">
        <w:rPr>
          <w:rStyle w:val="1-Char"/>
          <w:rFonts w:hint="cs"/>
          <w:rtl/>
        </w:rPr>
        <w:t>ی</w:t>
      </w:r>
      <w:r w:rsidRPr="002360F2">
        <w:rPr>
          <w:rStyle w:val="1-Char"/>
          <w:rFonts w:hint="cs"/>
          <w:rtl/>
        </w:rPr>
        <w:t>د</w:t>
      </w:r>
      <w:r w:rsidR="002E23EF">
        <w:rPr>
          <w:rStyle w:val="1-Char"/>
          <w:rFonts w:hint="cs"/>
          <w:rtl/>
        </w:rPr>
        <w:t>ی</w:t>
      </w:r>
      <w:r w:rsidRPr="002360F2">
        <w:rPr>
          <w:rStyle w:val="1-Char"/>
          <w:rFonts w:hint="cs"/>
          <w:rtl/>
        </w:rPr>
        <w:t xml:space="preserve"> وجود ندارد و اق</w:t>
      </w:r>
      <w:r w:rsidR="001433E0" w:rsidRPr="002360F2">
        <w:rPr>
          <w:rStyle w:val="1-Char"/>
          <w:rFonts w:hint="cs"/>
          <w:rtl/>
        </w:rPr>
        <w:t>وال آن</w:t>
      </w:r>
      <w:r w:rsidR="00697B96" w:rsidRPr="002360F2">
        <w:rPr>
          <w:rStyle w:val="1-Char"/>
          <w:rFonts w:hint="cs"/>
          <w:rtl/>
        </w:rPr>
        <w:t>،</w:t>
      </w:r>
      <w:r w:rsidR="001433E0" w:rsidRPr="002360F2">
        <w:rPr>
          <w:rStyle w:val="1-Char"/>
          <w:rFonts w:hint="cs"/>
          <w:rtl/>
        </w:rPr>
        <w:t xml:space="preserve"> بر سا</w:t>
      </w:r>
      <w:r w:rsidR="002E23EF">
        <w:rPr>
          <w:rStyle w:val="1-Char"/>
          <w:rFonts w:hint="cs"/>
          <w:rtl/>
        </w:rPr>
        <w:t>ی</w:t>
      </w:r>
      <w:r w:rsidR="001433E0" w:rsidRPr="002360F2">
        <w:rPr>
          <w:rStyle w:val="1-Char"/>
          <w:rFonts w:hint="cs"/>
          <w:rtl/>
        </w:rPr>
        <w:t xml:space="preserve">ر اقوال </w:t>
      </w:r>
      <w:r w:rsidR="002E23EF">
        <w:rPr>
          <w:rStyle w:val="1-Char"/>
          <w:rFonts w:hint="cs"/>
          <w:rtl/>
        </w:rPr>
        <w:t>ک</w:t>
      </w:r>
      <w:r w:rsidR="001433E0" w:rsidRPr="002360F2">
        <w:rPr>
          <w:rStyle w:val="1-Char"/>
          <w:rFonts w:hint="cs"/>
          <w:rtl/>
        </w:rPr>
        <w:t>تب د</w:t>
      </w:r>
      <w:r w:rsidR="002E23EF">
        <w:rPr>
          <w:rStyle w:val="1-Char"/>
          <w:rFonts w:hint="cs"/>
          <w:rtl/>
        </w:rPr>
        <w:t>ی</w:t>
      </w:r>
      <w:r w:rsidR="001433E0" w:rsidRPr="002360F2">
        <w:rPr>
          <w:rStyle w:val="1-Char"/>
          <w:rFonts w:hint="cs"/>
          <w:rtl/>
        </w:rPr>
        <w:t>گر (</w:t>
      </w:r>
      <w:r w:rsidRPr="002360F2">
        <w:rPr>
          <w:rStyle w:val="1-Char"/>
          <w:rFonts w:hint="cs"/>
          <w:rtl/>
        </w:rPr>
        <w:t>گر چه قول ابن قاسم در</w:t>
      </w:r>
      <w:r w:rsidR="004A29FC">
        <w:rPr>
          <w:rStyle w:val="1-Char"/>
          <w:rFonts w:hint="cs"/>
          <w:rtl/>
        </w:rPr>
        <w:t xml:space="preserve"> آن‌ها </w:t>
      </w:r>
      <w:r w:rsidRPr="002360F2">
        <w:rPr>
          <w:rStyle w:val="1-Char"/>
          <w:rFonts w:hint="cs"/>
          <w:rtl/>
        </w:rPr>
        <w:t>باشد)</w:t>
      </w:r>
      <w:r w:rsidR="00697B96" w:rsidRPr="002360F2">
        <w:rPr>
          <w:rStyle w:val="1-Char"/>
          <w:rFonts w:hint="cs"/>
          <w:rtl/>
        </w:rPr>
        <w:t>،</w:t>
      </w:r>
      <w:r w:rsidRPr="002360F2">
        <w:rPr>
          <w:rStyle w:val="1-Char"/>
          <w:rFonts w:hint="cs"/>
          <w:rtl/>
        </w:rPr>
        <w:t xml:space="preserve"> ارجح</w:t>
      </w:r>
      <w:r w:rsidR="002E23EF">
        <w:rPr>
          <w:rStyle w:val="1-Char"/>
          <w:rFonts w:hint="cs"/>
          <w:rtl/>
        </w:rPr>
        <w:t>ی</w:t>
      </w:r>
      <w:r w:rsidRPr="002360F2">
        <w:rPr>
          <w:rStyle w:val="1-Char"/>
          <w:rFonts w:hint="cs"/>
          <w:rtl/>
        </w:rPr>
        <w:t>ت دارد</w:t>
      </w:r>
      <w:r w:rsidR="00E023D6" w:rsidRPr="002360F2">
        <w:rPr>
          <w:rStyle w:val="1-Char"/>
          <w:rFonts w:hint="cs"/>
          <w:rtl/>
        </w:rPr>
        <w:t>.</w:t>
      </w:r>
      <w:r w:rsidRPr="002360F2">
        <w:rPr>
          <w:rStyle w:val="1-Char"/>
          <w:rFonts w:hint="cs"/>
          <w:rtl/>
        </w:rPr>
        <w:t xml:space="preserve"> به هم</w:t>
      </w:r>
      <w:r w:rsidR="002E23EF">
        <w:rPr>
          <w:rStyle w:val="1-Char"/>
          <w:rFonts w:hint="cs"/>
          <w:rtl/>
        </w:rPr>
        <w:t>ی</w:t>
      </w:r>
      <w:r w:rsidRPr="002360F2">
        <w:rPr>
          <w:rStyle w:val="1-Char"/>
          <w:rFonts w:hint="cs"/>
          <w:rtl/>
        </w:rPr>
        <w:t>ن خاطر «ش</w:t>
      </w:r>
      <w:r w:rsidR="002E23EF">
        <w:rPr>
          <w:rStyle w:val="1-Char"/>
          <w:rFonts w:hint="cs"/>
          <w:rtl/>
        </w:rPr>
        <w:t>ی</w:t>
      </w:r>
      <w:r w:rsidRPr="002360F2">
        <w:rPr>
          <w:rStyle w:val="1-Char"/>
          <w:rFonts w:hint="cs"/>
          <w:rtl/>
        </w:rPr>
        <w:t>خ عل</w:t>
      </w:r>
      <w:r w:rsidR="002E23EF">
        <w:rPr>
          <w:rStyle w:val="1-Char"/>
          <w:rFonts w:hint="cs"/>
          <w:rtl/>
        </w:rPr>
        <w:t>ی</w:t>
      </w:r>
      <w:r w:rsidR="001433E0" w:rsidRPr="002360F2">
        <w:rPr>
          <w:rStyle w:val="1-Char"/>
          <w:rFonts w:hint="cs"/>
          <w:rtl/>
        </w:rPr>
        <w:t xml:space="preserve"> بن عبدالرحمان طنج</w:t>
      </w:r>
      <w:r w:rsidR="002E23EF">
        <w:rPr>
          <w:rStyle w:val="1-Char"/>
          <w:rFonts w:hint="cs"/>
          <w:rtl/>
        </w:rPr>
        <w:t>ی</w:t>
      </w:r>
      <w:r w:rsidR="001433E0" w:rsidRPr="002360F2">
        <w:rPr>
          <w:rStyle w:val="1-Char"/>
          <w:rFonts w:hint="cs"/>
          <w:rtl/>
        </w:rPr>
        <w:t xml:space="preserve"> ابوالحسن» (</w:t>
      </w:r>
      <w:r w:rsidRPr="002360F2">
        <w:rPr>
          <w:rStyle w:val="1-Char"/>
          <w:rFonts w:hint="cs"/>
          <w:rtl/>
        </w:rPr>
        <w:t>متوف</w:t>
      </w:r>
      <w:r w:rsidR="002E23EF">
        <w:rPr>
          <w:rStyle w:val="1-Char"/>
          <w:rFonts w:hint="cs"/>
          <w:rtl/>
        </w:rPr>
        <w:t>ی</w:t>
      </w:r>
      <w:r w:rsidRPr="002360F2">
        <w:rPr>
          <w:rStyle w:val="1-Char"/>
          <w:rFonts w:hint="cs"/>
          <w:rtl/>
        </w:rPr>
        <w:t xml:space="preserve"> 734</w:t>
      </w:r>
      <w:r w:rsidR="003C2789"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 xml:space="preserve">«در </w:t>
      </w:r>
      <w:r w:rsidR="002E23EF">
        <w:rPr>
          <w:rStyle w:val="1-Char"/>
          <w:rFonts w:hint="cs"/>
          <w:rtl/>
        </w:rPr>
        <w:t>ک</w:t>
      </w:r>
      <w:r w:rsidRPr="002360F2">
        <w:rPr>
          <w:rStyle w:val="1-Char"/>
          <w:rFonts w:hint="cs"/>
          <w:rtl/>
        </w:rPr>
        <w:t xml:space="preserve">تاب </w:t>
      </w:r>
      <w:r w:rsidR="00697B96" w:rsidRPr="002360F2">
        <w:rPr>
          <w:rStyle w:val="1-Char"/>
          <w:rFonts w:hint="cs"/>
          <w:rtl/>
        </w:rPr>
        <w:t>«</w:t>
      </w:r>
      <w:r w:rsidRPr="002360F2">
        <w:rPr>
          <w:rStyle w:val="1-Char"/>
          <w:rFonts w:hint="cs"/>
          <w:rtl/>
        </w:rPr>
        <w:t>المدونة» قول امام مال</w:t>
      </w:r>
      <w:r w:rsidR="002E23EF">
        <w:rPr>
          <w:rStyle w:val="1-Char"/>
          <w:rFonts w:hint="cs"/>
          <w:rtl/>
        </w:rPr>
        <w:t>ک</w:t>
      </w:r>
      <w:r w:rsidR="00697B96" w:rsidRPr="002360F2">
        <w:rPr>
          <w:rStyle w:val="1-Char"/>
          <w:rFonts w:hint="cs"/>
          <w:rtl/>
        </w:rPr>
        <w:t>،</w:t>
      </w:r>
      <w:r w:rsidRPr="002360F2">
        <w:rPr>
          <w:rStyle w:val="1-Char"/>
          <w:rFonts w:hint="cs"/>
          <w:rtl/>
        </w:rPr>
        <w:t xml:space="preserve"> بر قول ابن قاسم مقدم است چرا </w:t>
      </w:r>
      <w:r w:rsidR="002E23EF">
        <w:rPr>
          <w:rStyle w:val="1-Char"/>
          <w:rFonts w:hint="cs"/>
          <w:rtl/>
        </w:rPr>
        <w:t>ک</w:t>
      </w:r>
      <w:r w:rsidRPr="002360F2">
        <w:rPr>
          <w:rStyle w:val="1-Char"/>
          <w:rFonts w:hint="cs"/>
          <w:rtl/>
        </w:rPr>
        <w:t>ه و</w:t>
      </w:r>
      <w:r w:rsidR="002E23EF">
        <w:rPr>
          <w:rStyle w:val="1-Char"/>
          <w:rFonts w:hint="cs"/>
          <w:rtl/>
        </w:rPr>
        <w:t>ی</w:t>
      </w:r>
      <w:r w:rsidRPr="002360F2">
        <w:rPr>
          <w:rStyle w:val="1-Char"/>
          <w:rFonts w:hint="cs"/>
          <w:rtl/>
        </w:rPr>
        <w:t xml:space="preserve"> امام و پ</w:t>
      </w:r>
      <w:r w:rsidR="002E23EF">
        <w:rPr>
          <w:rStyle w:val="1-Char"/>
          <w:rFonts w:hint="cs"/>
          <w:rtl/>
        </w:rPr>
        <w:t>ی</w:t>
      </w:r>
      <w:r w:rsidRPr="002360F2">
        <w:rPr>
          <w:rStyle w:val="1-Char"/>
          <w:rFonts w:hint="cs"/>
          <w:rtl/>
        </w:rPr>
        <w:t>شوا</w:t>
      </w:r>
      <w:r w:rsidR="002E23EF">
        <w:rPr>
          <w:rStyle w:val="1-Char"/>
          <w:rFonts w:hint="cs"/>
          <w:rtl/>
        </w:rPr>
        <w:t>ی</w:t>
      </w:r>
      <w:r w:rsidRPr="002360F2">
        <w:rPr>
          <w:rStyle w:val="1-Char"/>
          <w:rFonts w:hint="cs"/>
          <w:rtl/>
        </w:rPr>
        <w:t xml:space="preserve"> اعظم به حساب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د و قول ابن قاسم</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قول د</w:t>
      </w:r>
      <w:r w:rsidR="002E23EF">
        <w:rPr>
          <w:rStyle w:val="1-Char"/>
          <w:rFonts w:hint="cs"/>
          <w:rtl/>
        </w:rPr>
        <w:t>ی</w:t>
      </w:r>
      <w:r w:rsidRPr="002360F2">
        <w:rPr>
          <w:rStyle w:val="1-Char"/>
          <w:rFonts w:hint="cs"/>
          <w:rtl/>
        </w:rPr>
        <w:t xml:space="preserve">گران </w:t>
      </w:r>
      <w:r w:rsidR="002E23EF">
        <w:rPr>
          <w:rStyle w:val="1-Char"/>
          <w:rFonts w:hint="cs"/>
          <w:rtl/>
        </w:rPr>
        <w:t>ک</w:t>
      </w:r>
      <w:r w:rsidRPr="002360F2">
        <w:rPr>
          <w:rStyle w:val="1-Char"/>
          <w:rFonts w:hint="cs"/>
          <w:rtl/>
        </w:rPr>
        <w:t xml:space="preserve">ه هر دو قول در </w:t>
      </w:r>
      <w:r w:rsidR="002E23EF">
        <w:rPr>
          <w:rStyle w:val="1-Char"/>
          <w:rFonts w:hint="cs"/>
          <w:rtl/>
        </w:rPr>
        <w:t>ک</w:t>
      </w:r>
      <w:r w:rsidRPr="002360F2">
        <w:rPr>
          <w:rStyle w:val="1-Char"/>
          <w:rFonts w:hint="cs"/>
          <w:rtl/>
        </w:rPr>
        <w:t>تاب «المدونة» باشد ارجح</w:t>
      </w:r>
      <w:r w:rsidR="002E23EF">
        <w:rPr>
          <w:rStyle w:val="1-Char"/>
          <w:rFonts w:hint="cs"/>
          <w:rtl/>
        </w:rPr>
        <w:t>ی</w:t>
      </w:r>
      <w:r w:rsidRPr="002360F2">
        <w:rPr>
          <w:rStyle w:val="1-Char"/>
          <w:rFonts w:hint="cs"/>
          <w:rtl/>
        </w:rPr>
        <w:t>ت دارد</w:t>
      </w:r>
      <w:r w:rsidR="00697B96" w:rsidRPr="002360F2">
        <w:rPr>
          <w:rStyle w:val="1-Char"/>
          <w:rFonts w:hint="cs"/>
          <w:rtl/>
        </w:rPr>
        <w:t>،</w:t>
      </w:r>
      <w:r w:rsidRPr="002360F2">
        <w:rPr>
          <w:rStyle w:val="1-Char"/>
          <w:rFonts w:hint="cs"/>
          <w:rtl/>
        </w:rPr>
        <w:t xml:space="preserve"> چرا </w:t>
      </w:r>
      <w:r w:rsidR="002E23EF">
        <w:rPr>
          <w:rStyle w:val="1-Char"/>
          <w:rFonts w:hint="cs"/>
          <w:rtl/>
        </w:rPr>
        <w:t>ک</w:t>
      </w:r>
      <w:r w:rsidRPr="002360F2">
        <w:rPr>
          <w:rStyle w:val="1-Char"/>
          <w:rFonts w:hint="cs"/>
          <w:rtl/>
        </w:rPr>
        <w:t>ه و</w:t>
      </w:r>
      <w:r w:rsidR="002E23EF">
        <w:rPr>
          <w:rStyle w:val="1-Char"/>
          <w:rFonts w:hint="cs"/>
          <w:rtl/>
        </w:rPr>
        <w:t>ی</w:t>
      </w:r>
      <w:r w:rsidRPr="002360F2">
        <w:rPr>
          <w:rStyle w:val="1-Char"/>
          <w:rFonts w:hint="cs"/>
          <w:rtl/>
        </w:rPr>
        <w:t xml:space="preserve"> داناتر</w:t>
      </w:r>
      <w:r w:rsidR="002E23EF">
        <w:rPr>
          <w:rStyle w:val="1-Char"/>
          <w:rFonts w:hint="cs"/>
          <w:rtl/>
        </w:rPr>
        <w:t>ی</w:t>
      </w:r>
      <w:r w:rsidRPr="002360F2">
        <w:rPr>
          <w:rStyle w:val="1-Char"/>
          <w:rFonts w:hint="cs"/>
          <w:rtl/>
        </w:rPr>
        <w:t>ن فرد نسبت به مذهب امام مال</w:t>
      </w:r>
      <w:r w:rsidR="002E23EF">
        <w:rPr>
          <w:rStyle w:val="1-Char"/>
          <w:rFonts w:hint="cs"/>
          <w:rtl/>
        </w:rPr>
        <w:t>ک</w:t>
      </w:r>
      <w:r w:rsidRPr="002360F2">
        <w:rPr>
          <w:rStyle w:val="1-Char"/>
          <w:rFonts w:hint="cs"/>
          <w:rtl/>
        </w:rPr>
        <w:t xml:space="preserve"> است</w:t>
      </w:r>
      <w:r w:rsidR="00697B96" w:rsidRPr="002360F2">
        <w:rPr>
          <w:rStyle w:val="1-Char"/>
          <w:rFonts w:hint="cs"/>
          <w:rtl/>
        </w:rPr>
        <w:t>،</w:t>
      </w:r>
      <w:r w:rsidRPr="002360F2">
        <w:rPr>
          <w:rStyle w:val="1-Char"/>
          <w:rFonts w:hint="cs"/>
          <w:rtl/>
        </w:rPr>
        <w:t xml:space="preserve"> و اگر قول غ</w:t>
      </w:r>
      <w:r w:rsidR="002E23EF">
        <w:rPr>
          <w:rStyle w:val="1-Char"/>
          <w:rFonts w:hint="cs"/>
          <w:rtl/>
        </w:rPr>
        <w:t>ی</w:t>
      </w:r>
      <w:r w:rsidRPr="002360F2">
        <w:rPr>
          <w:rStyle w:val="1-Char"/>
          <w:rFonts w:hint="cs"/>
          <w:rtl/>
        </w:rPr>
        <w:t xml:space="preserve">ر ابن قاسم در </w:t>
      </w:r>
      <w:r w:rsidR="002E23EF">
        <w:rPr>
          <w:rStyle w:val="1-Char"/>
          <w:rFonts w:hint="cs"/>
          <w:rtl/>
        </w:rPr>
        <w:t>ک</w:t>
      </w:r>
      <w:r w:rsidRPr="002360F2">
        <w:rPr>
          <w:rStyle w:val="1-Char"/>
          <w:rFonts w:hint="cs"/>
          <w:rtl/>
        </w:rPr>
        <w:t xml:space="preserve">تاب </w:t>
      </w:r>
      <w:r w:rsidR="00697B96" w:rsidRPr="002360F2">
        <w:rPr>
          <w:rStyle w:val="1-Char"/>
          <w:rFonts w:hint="cs"/>
          <w:rtl/>
        </w:rPr>
        <w:t>«</w:t>
      </w:r>
      <w:r w:rsidRPr="002360F2">
        <w:rPr>
          <w:rStyle w:val="1-Char"/>
          <w:rFonts w:hint="cs"/>
          <w:rtl/>
        </w:rPr>
        <w:t>المدونة</w:t>
      </w:r>
      <w:r w:rsidR="00697B96" w:rsidRPr="002360F2">
        <w:rPr>
          <w:rStyle w:val="1-Char"/>
          <w:rFonts w:hint="cs"/>
          <w:rtl/>
        </w:rPr>
        <w:t>»</w:t>
      </w:r>
      <w:r w:rsidRPr="002360F2">
        <w:rPr>
          <w:rStyle w:val="1-Char"/>
          <w:rFonts w:hint="cs"/>
          <w:rtl/>
        </w:rPr>
        <w:t xml:space="preserve"> و قول خود</w:t>
      </w:r>
      <w:r w:rsidR="00697B96" w:rsidRPr="002360F2">
        <w:rPr>
          <w:rStyle w:val="1-Char"/>
          <w:rFonts w:hint="cs"/>
          <w:rtl/>
        </w:rPr>
        <w:t>ِ</w:t>
      </w:r>
      <w:r w:rsidRPr="002360F2">
        <w:rPr>
          <w:rStyle w:val="1-Char"/>
          <w:rFonts w:hint="cs"/>
          <w:rtl/>
        </w:rPr>
        <w:t xml:space="preserve"> قاسم در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غ</w:t>
      </w:r>
      <w:r w:rsidR="002E23EF">
        <w:rPr>
          <w:rStyle w:val="1-Char"/>
          <w:rFonts w:hint="cs"/>
          <w:rtl/>
        </w:rPr>
        <w:t>ی</w:t>
      </w:r>
      <w:r w:rsidRPr="002360F2">
        <w:rPr>
          <w:rStyle w:val="1-Char"/>
          <w:rFonts w:hint="cs"/>
          <w:rtl/>
        </w:rPr>
        <w:t>ر</w:t>
      </w:r>
      <w:r w:rsidR="00F606D3" w:rsidRPr="002360F2">
        <w:rPr>
          <w:rStyle w:val="1-Char"/>
          <w:rFonts w:hint="cs"/>
          <w:rtl/>
        </w:rPr>
        <w:t xml:space="preserve"> از</w:t>
      </w:r>
      <w:r w:rsidR="00553FD4" w:rsidRPr="002360F2">
        <w:rPr>
          <w:rStyle w:val="1-Char"/>
          <w:rFonts w:hint="cs"/>
          <w:rtl/>
        </w:rPr>
        <w:t xml:space="preserve"> </w:t>
      </w:r>
      <w:r w:rsidR="00697B96" w:rsidRPr="002360F2">
        <w:rPr>
          <w:rStyle w:val="1-Char"/>
          <w:rFonts w:hint="cs"/>
          <w:rtl/>
        </w:rPr>
        <w:t>«</w:t>
      </w:r>
      <w:r w:rsidRPr="002360F2">
        <w:rPr>
          <w:rStyle w:val="1-Char"/>
          <w:rFonts w:hint="cs"/>
          <w:rtl/>
        </w:rPr>
        <w:t>المدونة</w:t>
      </w:r>
      <w:r w:rsidR="00697B96" w:rsidRPr="002360F2">
        <w:rPr>
          <w:rStyle w:val="1-Char"/>
          <w:rFonts w:hint="cs"/>
          <w:rtl/>
        </w:rPr>
        <w:t>»</w:t>
      </w:r>
      <w:r w:rsidRPr="002360F2">
        <w:rPr>
          <w:rStyle w:val="1-Char"/>
          <w:rFonts w:hint="cs"/>
          <w:rtl/>
        </w:rPr>
        <w:t xml:space="preserve"> باشد قول غ</w:t>
      </w:r>
      <w:r w:rsidR="002E23EF">
        <w:rPr>
          <w:rStyle w:val="1-Char"/>
          <w:rFonts w:hint="cs"/>
          <w:rtl/>
        </w:rPr>
        <w:t>ی</w:t>
      </w:r>
      <w:r w:rsidRPr="002360F2">
        <w:rPr>
          <w:rStyle w:val="1-Char"/>
          <w:rFonts w:hint="cs"/>
          <w:rtl/>
        </w:rPr>
        <w:t>ر ابن قاسم</w:t>
      </w:r>
      <w:r w:rsidR="00697B96" w:rsidRPr="002360F2">
        <w:rPr>
          <w:rStyle w:val="1-Char"/>
          <w:rFonts w:hint="cs"/>
          <w:rtl/>
        </w:rPr>
        <w:t>،</w:t>
      </w:r>
      <w:r w:rsidRPr="002360F2">
        <w:rPr>
          <w:rStyle w:val="1-Char"/>
          <w:rFonts w:hint="cs"/>
          <w:rtl/>
        </w:rPr>
        <w:t xml:space="preserve"> بر قول ابن قاسم مقدم م</w:t>
      </w:r>
      <w:r w:rsidR="002E23EF">
        <w:rPr>
          <w:rStyle w:val="1-Char"/>
          <w:rFonts w:hint="cs"/>
          <w:rtl/>
        </w:rPr>
        <w:t>ی</w:t>
      </w:r>
      <w:r w:rsidRPr="002360F2">
        <w:rPr>
          <w:rStyle w:val="1-Char"/>
          <w:rFonts w:hint="cs"/>
          <w:rtl/>
        </w:rPr>
        <w:t xml:space="preserve">‌باشد چرا </w:t>
      </w:r>
      <w:r w:rsidR="002E23EF">
        <w:rPr>
          <w:rStyle w:val="1-Char"/>
          <w:rFonts w:hint="cs"/>
          <w:rtl/>
        </w:rPr>
        <w:t>ک</w:t>
      </w:r>
      <w:r w:rsidRPr="002360F2">
        <w:rPr>
          <w:rStyle w:val="1-Char"/>
          <w:rFonts w:hint="cs"/>
          <w:rtl/>
        </w:rPr>
        <w:t>ه روا</w:t>
      </w:r>
      <w:r w:rsidR="002E23EF">
        <w:rPr>
          <w:rStyle w:val="1-Char"/>
          <w:rFonts w:hint="cs"/>
          <w:rtl/>
        </w:rPr>
        <w:t>ی</w:t>
      </w:r>
      <w:r w:rsidRPr="002360F2">
        <w:rPr>
          <w:rStyle w:val="1-Char"/>
          <w:rFonts w:hint="cs"/>
          <w:rtl/>
        </w:rPr>
        <w:t xml:space="preserve">ات و اقوال </w:t>
      </w:r>
      <w:r w:rsidR="00697B96" w:rsidRPr="002360F2">
        <w:rPr>
          <w:rStyle w:val="1-Char"/>
          <w:rFonts w:hint="cs"/>
          <w:rtl/>
        </w:rPr>
        <w:t>«</w:t>
      </w:r>
      <w:r w:rsidRPr="002360F2">
        <w:rPr>
          <w:rStyle w:val="1-Char"/>
          <w:rFonts w:hint="cs"/>
          <w:rtl/>
        </w:rPr>
        <w:t>المدونة</w:t>
      </w:r>
      <w:r w:rsidR="00697B96" w:rsidRPr="002360F2">
        <w:rPr>
          <w:rStyle w:val="1-Char"/>
          <w:rFonts w:hint="cs"/>
          <w:rtl/>
        </w:rPr>
        <w:t>»</w:t>
      </w:r>
      <w:r w:rsidRPr="002360F2">
        <w:rPr>
          <w:rStyle w:val="1-Char"/>
          <w:rFonts w:hint="cs"/>
          <w:rtl/>
        </w:rPr>
        <w:t xml:space="preserve"> نسبت به </w:t>
      </w:r>
      <w:r w:rsidR="002E23EF">
        <w:rPr>
          <w:rStyle w:val="1-Char"/>
          <w:rFonts w:hint="cs"/>
          <w:rtl/>
        </w:rPr>
        <w:t>ک</w:t>
      </w:r>
      <w:r w:rsidRPr="002360F2">
        <w:rPr>
          <w:rStyle w:val="1-Char"/>
          <w:rFonts w:hint="cs"/>
          <w:rtl/>
        </w:rPr>
        <w:t>تب د</w:t>
      </w:r>
      <w:r w:rsidR="002E23EF">
        <w:rPr>
          <w:rStyle w:val="1-Char"/>
          <w:rFonts w:hint="cs"/>
          <w:rtl/>
        </w:rPr>
        <w:t>ی</w:t>
      </w:r>
      <w:r w:rsidRPr="002360F2">
        <w:rPr>
          <w:rStyle w:val="1-Char"/>
          <w:rFonts w:hint="cs"/>
          <w:rtl/>
        </w:rPr>
        <w:t>گر صح</w:t>
      </w:r>
      <w:r w:rsidR="002E23EF">
        <w:rPr>
          <w:rStyle w:val="1-Char"/>
          <w:rFonts w:hint="cs"/>
          <w:rtl/>
        </w:rPr>
        <w:t>ی</w:t>
      </w:r>
      <w:r w:rsidRPr="002360F2">
        <w:rPr>
          <w:rStyle w:val="1-Char"/>
          <w:rFonts w:hint="cs"/>
          <w:rtl/>
        </w:rPr>
        <w:t>حتر است</w:t>
      </w:r>
      <w:r w:rsidR="00E023D6" w:rsidRPr="002360F2">
        <w:rPr>
          <w:rStyle w:val="1-Char"/>
          <w:rFonts w:hint="cs"/>
          <w:rtl/>
        </w:rPr>
        <w:t>.</w:t>
      </w:r>
      <w:r w:rsidRPr="002360F2">
        <w:rPr>
          <w:rStyle w:val="1-Char"/>
          <w:rFonts w:hint="cs"/>
          <w:rtl/>
        </w:rPr>
        <w:t xml:space="preserve">» </w:t>
      </w:r>
      <w:r w:rsidRPr="00E6072E">
        <w:rPr>
          <w:rStyle w:val="FootnoteReference"/>
          <w:rFonts w:cs="IRNazli"/>
          <w:szCs w:val="28"/>
          <w:rtl/>
        </w:rPr>
        <w:footnoteReference w:id="207"/>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ن</w:t>
      </w:r>
      <w:r w:rsidR="00707D93" w:rsidRPr="00707D93">
        <w:rPr>
          <w:rFonts w:cs="IRNazli" w:hint="cs"/>
          <w:sz w:val="14"/>
          <w:szCs w:val="18"/>
          <w:rtl/>
        </w:rPr>
        <w:t xml:space="preserve"> </w:t>
      </w:r>
      <w:r w:rsidRPr="002360F2">
        <w:rPr>
          <w:rStyle w:val="1-Char"/>
          <w:rFonts w:hint="cs"/>
          <w:rtl/>
        </w:rPr>
        <w:t>ترت</w:t>
      </w:r>
      <w:r w:rsidR="002E23EF">
        <w:rPr>
          <w:rStyle w:val="1-Char"/>
          <w:rFonts w:hint="cs"/>
          <w:rtl/>
        </w:rPr>
        <w:t>ی</w:t>
      </w:r>
      <w:r w:rsidRPr="002360F2">
        <w:rPr>
          <w:rStyle w:val="1-Char"/>
          <w:rFonts w:hint="cs"/>
          <w:rtl/>
        </w:rPr>
        <w:t>ب</w:t>
      </w:r>
      <w:r w:rsidR="00707D93" w:rsidRPr="00707D93">
        <w:rPr>
          <w:rFonts w:cs="IRNazli" w:hint="cs"/>
          <w:sz w:val="14"/>
          <w:szCs w:val="18"/>
          <w:rtl/>
        </w:rPr>
        <w:t xml:space="preserve"> </w:t>
      </w:r>
      <w:r w:rsidRPr="002360F2">
        <w:rPr>
          <w:rStyle w:val="1-Char"/>
          <w:rFonts w:hint="cs"/>
          <w:rtl/>
        </w:rPr>
        <w:t>مزبور</w:t>
      </w:r>
      <w:r w:rsidR="00EC70E6" w:rsidRPr="002360F2">
        <w:rPr>
          <w:rStyle w:val="1-Char"/>
          <w:rFonts w:hint="cs"/>
          <w:rtl/>
        </w:rPr>
        <w:t>،</w:t>
      </w:r>
      <w:r w:rsidRPr="002360F2">
        <w:rPr>
          <w:rStyle w:val="1-Char"/>
          <w:rFonts w:hint="cs"/>
          <w:rtl/>
        </w:rPr>
        <w:t xml:space="preserve"> تر</w:t>
      </w:r>
      <w:r w:rsidR="00697B96" w:rsidRPr="002360F2">
        <w:rPr>
          <w:rStyle w:val="1-Char"/>
          <w:rFonts w:hint="cs"/>
          <w:rtl/>
        </w:rPr>
        <w:t>ت</w:t>
      </w:r>
      <w:r w:rsidR="002E23EF">
        <w:rPr>
          <w:rStyle w:val="1-Char"/>
          <w:rFonts w:hint="cs"/>
          <w:rtl/>
        </w:rPr>
        <w:t>ی</w:t>
      </w:r>
      <w:r w:rsidRPr="002360F2">
        <w:rPr>
          <w:rStyle w:val="1-Char"/>
          <w:rFonts w:hint="cs"/>
          <w:rtl/>
        </w:rPr>
        <w:t>ب</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مورد اعتماد جمهور فقها</w:t>
      </w:r>
      <w:r w:rsidR="002E23EF">
        <w:rPr>
          <w:rStyle w:val="1-Char"/>
          <w:rFonts w:hint="cs"/>
          <w:rtl/>
        </w:rPr>
        <w:t>ی</w:t>
      </w:r>
      <w:r w:rsidRPr="002360F2">
        <w:rPr>
          <w:rStyle w:val="1-Char"/>
          <w:rFonts w:hint="cs"/>
          <w:rtl/>
        </w:rPr>
        <w:t xml:space="preserve"> مال</w:t>
      </w:r>
      <w:r w:rsidR="002E23EF">
        <w:rPr>
          <w:rStyle w:val="1-Char"/>
          <w:rFonts w:hint="cs"/>
          <w:rtl/>
        </w:rPr>
        <w:t>کی</w:t>
      </w:r>
      <w:r w:rsidRPr="002360F2">
        <w:rPr>
          <w:rStyle w:val="1-Char"/>
          <w:rFonts w:hint="cs"/>
          <w:rtl/>
        </w:rPr>
        <w:t xml:space="preserve"> م</w:t>
      </w:r>
      <w:r w:rsidR="002E23EF">
        <w:rPr>
          <w:rStyle w:val="1-Char"/>
          <w:rFonts w:hint="cs"/>
          <w:rtl/>
        </w:rPr>
        <w:t>ی</w:t>
      </w:r>
      <w:r w:rsidRPr="002360F2">
        <w:rPr>
          <w:rStyle w:val="1-Char"/>
          <w:rFonts w:hint="cs"/>
          <w:rtl/>
        </w:rPr>
        <w:t>‌باشد</w:t>
      </w:r>
      <w:r w:rsidR="00EC70E6" w:rsidRPr="002360F2">
        <w:rPr>
          <w:rStyle w:val="1-Char"/>
          <w:rFonts w:hint="cs"/>
          <w:rtl/>
        </w:rPr>
        <w:t>.</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 xml:space="preserve">در </w:t>
      </w:r>
      <w:r w:rsidR="002E23EF">
        <w:rPr>
          <w:rStyle w:val="1-Char"/>
          <w:rFonts w:hint="cs"/>
          <w:rtl/>
        </w:rPr>
        <w:t>ک</w:t>
      </w:r>
      <w:r w:rsidRPr="002360F2">
        <w:rPr>
          <w:rStyle w:val="1-Char"/>
          <w:rFonts w:hint="cs"/>
          <w:rtl/>
        </w:rPr>
        <w:t xml:space="preserve">تاب </w:t>
      </w:r>
      <w:r w:rsidRPr="006E5107">
        <w:rPr>
          <w:rStyle w:val="7-Char"/>
          <w:rFonts w:hint="cs"/>
          <w:rtl/>
        </w:rPr>
        <w:t>«التبصر</w:t>
      </w:r>
      <w:r w:rsidR="00B91918" w:rsidRPr="006E5107">
        <w:rPr>
          <w:rStyle w:val="7-Char"/>
          <w:rFonts w:hint="cs"/>
          <w:rtl/>
        </w:rPr>
        <w:t>ة</w:t>
      </w:r>
      <w:r w:rsidRPr="006E5107">
        <w:rPr>
          <w:rStyle w:val="7-Char"/>
          <w:rFonts w:hint="cs"/>
          <w:rtl/>
        </w:rPr>
        <w:t>»</w:t>
      </w:r>
      <w:r w:rsidRPr="002360F2">
        <w:rPr>
          <w:rStyle w:val="1-Char"/>
          <w:rFonts w:hint="cs"/>
          <w:rtl/>
        </w:rPr>
        <w:t xml:space="preserve"> اثر ابن فرحون</w:t>
      </w:r>
      <w:r w:rsidR="00B91918" w:rsidRPr="002360F2">
        <w:rPr>
          <w:rStyle w:val="1-Char"/>
          <w:rFonts w:hint="cs"/>
          <w:rtl/>
        </w:rPr>
        <w:t>،</w:t>
      </w:r>
      <w:r w:rsidRPr="002360F2">
        <w:rPr>
          <w:rStyle w:val="1-Char"/>
          <w:rFonts w:hint="cs"/>
          <w:rtl/>
        </w:rPr>
        <w:t xml:space="preserve"> در ترت</w:t>
      </w:r>
      <w:r w:rsidR="002E23EF">
        <w:rPr>
          <w:rStyle w:val="1-Char"/>
          <w:rFonts w:hint="cs"/>
          <w:rtl/>
        </w:rPr>
        <w:t>ی</w:t>
      </w:r>
      <w:r w:rsidRPr="002360F2">
        <w:rPr>
          <w:rStyle w:val="1-Char"/>
          <w:rFonts w:hint="cs"/>
          <w:rtl/>
        </w:rPr>
        <w:t>ب غ</w:t>
      </w:r>
      <w:r w:rsidR="002E23EF">
        <w:rPr>
          <w:rStyle w:val="1-Char"/>
          <w:rFonts w:hint="cs"/>
          <w:rtl/>
        </w:rPr>
        <w:t>ی</w:t>
      </w:r>
      <w:r w:rsidRPr="002360F2">
        <w:rPr>
          <w:rStyle w:val="1-Char"/>
          <w:rFonts w:hint="cs"/>
          <w:rtl/>
        </w:rPr>
        <w:t>ر مشهور د</w:t>
      </w:r>
      <w:r w:rsidR="002E23EF">
        <w:rPr>
          <w:rStyle w:val="1-Char"/>
          <w:rFonts w:hint="cs"/>
          <w:rtl/>
        </w:rPr>
        <w:t>ی</w:t>
      </w:r>
      <w:r w:rsidRPr="002360F2">
        <w:rPr>
          <w:rStyle w:val="1-Char"/>
          <w:rFonts w:hint="cs"/>
          <w:rtl/>
        </w:rPr>
        <w:t>گر</w:t>
      </w:r>
      <w:r w:rsidR="002E23EF">
        <w:rPr>
          <w:rStyle w:val="1-Char"/>
          <w:rFonts w:hint="cs"/>
          <w:rtl/>
        </w:rPr>
        <w:t>ی</w:t>
      </w:r>
      <w:r w:rsidRPr="002360F2">
        <w:rPr>
          <w:rStyle w:val="1-Char"/>
          <w:rFonts w:hint="cs"/>
          <w:rtl/>
        </w:rPr>
        <w:t xml:space="preserve"> به نقل</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«ابو محمد صالح» چن</w:t>
      </w:r>
      <w:r w:rsidR="002E23EF">
        <w:rPr>
          <w:rStyle w:val="1-Char"/>
          <w:rFonts w:hint="cs"/>
          <w:rtl/>
        </w:rPr>
        <w:t>ی</w:t>
      </w:r>
      <w:r w:rsidRPr="002360F2">
        <w:rPr>
          <w:rStyle w:val="1-Char"/>
          <w:rFonts w:hint="cs"/>
          <w:rtl/>
        </w:rPr>
        <w:t xml:space="preserve">ن نقل شده است </w:t>
      </w:r>
      <w:r w:rsidR="002E23EF">
        <w:rPr>
          <w:rStyle w:val="1-Char"/>
          <w:rFonts w:hint="cs"/>
          <w:rtl/>
        </w:rPr>
        <w:t>ک</w:t>
      </w:r>
      <w:r w:rsidRPr="002360F2">
        <w:rPr>
          <w:rStyle w:val="1-Char"/>
          <w:rFonts w:hint="cs"/>
          <w:rtl/>
        </w:rPr>
        <w:t>ه</w:t>
      </w:r>
      <w:r w:rsidR="00E023D6" w:rsidRPr="002360F2">
        <w:rPr>
          <w:rStyle w:val="1-Char"/>
          <w:rFonts w:hint="cs"/>
          <w:rtl/>
        </w:rPr>
        <w:t>:</w:t>
      </w:r>
      <w:r w:rsidRPr="002360F2">
        <w:rPr>
          <w:rStyle w:val="1-Char"/>
          <w:rFonts w:hint="cs"/>
          <w:rtl/>
        </w:rPr>
        <w:t xml:space="preserve"> </w:t>
      </w:r>
    </w:p>
    <w:p w:rsidR="00264EF3" w:rsidRPr="002360F2" w:rsidRDefault="00264EF3" w:rsidP="009D44A6">
      <w:pPr>
        <w:numPr>
          <w:ilvl w:val="0"/>
          <w:numId w:val="105"/>
        </w:numPr>
        <w:jc w:val="both"/>
        <w:rPr>
          <w:rStyle w:val="1-Char"/>
          <w:rtl/>
        </w:rPr>
      </w:pPr>
      <w:r w:rsidRPr="002360F2">
        <w:rPr>
          <w:rStyle w:val="1-Char"/>
          <w:rFonts w:hint="cs"/>
          <w:rtl/>
        </w:rPr>
        <w:t>در «موطأ»</w:t>
      </w:r>
      <w:r w:rsidR="00B91918" w:rsidRPr="002360F2">
        <w:rPr>
          <w:rStyle w:val="1-Char"/>
          <w:rFonts w:hint="cs"/>
          <w:rtl/>
        </w:rPr>
        <w:t>،</w:t>
      </w:r>
      <w:r w:rsidRPr="002360F2">
        <w:rPr>
          <w:rStyle w:val="1-Char"/>
          <w:rFonts w:hint="cs"/>
          <w:rtl/>
        </w:rPr>
        <w:t xml:space="preserve"> به قول امام مال</w:t>
      </w:r>
      <w:r w:rsidR="002E23EF">
        <w:rPr>
          <w:rStyle w:val="1-Char"/>
          <w:rFonts w:hint="cs"/>
          <w:rtl/>
        </w:rPr>
        <w:t>ک</w:t>
      </w:r>
      <w:r w:rsidRPr="002360F2">
        <w:rPr>
          <w:rStyle w:val="1-Char"/>
          <w:rFonts w:hint="cs"/>
          <w:rtl/>
        </w:rPr>
        <w:t xml:space="preserve"> فتوا داده </w:t>
      </w:r>
      <w:r w:rsidR="00B91918" w:rsidRPr="002360F2">
        <w:rPr>
          <w:rStyle w:val="1-Char"/>
          <w:rFonts w:hint="cs"/>
          <w:rtl/>
        </w:rPr>
        <w:t>م</w:t>
      </w:r>
      <w:r w:rsidR="002E23EF">
        <w:rPr>
          <w:rStyle w:val="1-Char"/>
          <w:rFonts w:hint="cs"/>
          <w:rtl/>
        </w:rPr>
        <w:t>ی</w:t>
      </w:r>
      <w:r w:rsidR="00B91918" w:rsidRPr="002360F2">
        <w:rPr>
          <w:rStyle w:val="1-Char"/>
          <w:rFonts w:hint="cs"/>
          <w:rtl/>
        </w:rPr>
        <w:t>‌شود.</w:t>
      </w:r>
      <w:r w:rsidRPr="002360F2">
        <w:rPr>
          <w:rStyle w:val="1-Char"/>
          <w:rFonts w:hint="cs"/>
          <w:rtl/>
        </w:rPr>
        <w:t xml:space="preserve"> </w:t>
      </w:r>
    </w:p>
    <w:p w:rsidR="00264EF3" w:rsidRPr="002360F2" w:rsidRDefault="00707D93" w:rsidP="009D44A6">
      <w:pPr>
        <w:numPr>
          <w:ilvl w:val="0"/>
          <w:numId w:val="105"/>
        </w:numPr>
        <w:jc w:val="both"/>
        <w:rPr>
          <w:rStyle w:val="1-Char"/>
          <w:rtl/>
        </w:rPr>
      </w:pPr>
      <w:r>
        <w:rPr>
          <w:rStyle w:val="1-Char"/>
          <w:rFonts w:hint="cs"/>
          <w:rtl/>
        </w:rPr>
        <w:t xml:space="preserve"> </w:t>
      </w:r>
      <w:r w:rsidR="00264EF3" w:rsidRPr="002360F2">
        <w:rPr>
          <w:rStyle w:val="1-Char"/>
          <w:rFonts w:hint="cs"/>
          <w:rtl/>
        </w:rPr>
        <w:t>و اگر در موطأ</w:t>
      </w:r>
      <w:r w:rsidR="00B91918" w:rsidRPr="002360F2">
        <w:rPr>
          <w:rStyle w:val="1-Char"/>
          <w:rFonts w:hint="cs"/>
          <w:rtl/>
        </w:rPr>
        <w:t>،</w:t>
      </w:r>
      <w:r w:rsidR="00264EF3" w:rsidRPr="002360F2">
        <w:rPr>
          <w:rStyle w:val="1-Char"/>
          <w:rFonts w:hint="cs"/>
          <w:rtl/>
        </w:rPr>
        <w:t xml:space="preserve"> قول</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00264EF3" w:rsidRPr="002360F2">
        <w:rPr>
          <w:rStyle w:val="1-Char"/>
          <w:rFonts w:hint="cs"/>
          <w:rtl/>
        </w:rPr>
        <w:t>امام مال</w:t>
      </w:r>
      <w:r w:rsidR="002E23EF">
        <w:rPr>
          <w:rStyle w:val="1-Char"/>
          <w:rFonts w:hint="cs"/>
          <w:rtl/>
        </w:rPr>
        <w:t>ک</w:t>
      </w:r>
      <w:r w:rsidR="00264EF3" w:rsidRPr="002360F2">
        <w:rPr>
          <w:rStyle w:val="1-Char"/>
          <w:rFonts w:hint="cs"/>
          <w:rtl/>
        </w:rPr>
        <w:t xml:space="preserve"> </w:t>
      </w:r>
      <w:r w:rsidR="002E23EF">
        <w:rPr>
          <w:rStyle w:val="1-Char"/>
          <w:rFonts w:hint="cs"/>
          <w:rtl/>
        </w:rPr>
        <w:t>ی</w:t>
      </w:r>
      <w:r w:rsidR="00264EF3" w:rsidRPr="002360F2">
        <w:rPr>
          <w:rStyle w:val="1-Char"/>
          <w:rFonts w:hint="cs"/>
          <w:rtl/>
        </w:rPr>
        <w:t>افت نشد به قولش در المدونة عمل م</w:t>
      </w:r>
      <w:r w:rsidR="002E23EF">
        <w:rPr>
          <w:rStyle w:val="1-Char"/>
          <w:rFonts w:hint="cs"/>
          <w:rtl/>
        </w:rPr>
        <w:t>ی</w:t>
      </w:r>
      <w:r w:rsidR="00264EF3" w:rsidRPr="002360F2">
        <w:rPr>
          <w:rStyle w:val="1-Char"/>
          <w:rFonts w:hint="cs"/>
          <w:rtl/>
        </w:rPr>
        <w:t>‌</w:t>
      </w:r>
      <w:r w:rsidR="00B91918" w:rsidRPr="002360F2">
        <w:rPr>
          <w:rStyle w:val="1-Char"/>
          <w:rFonts w:hint="cs"/>
          <w:rtl/>
        </w:rPr>
        <w:t>شود.</w:t>
      </w:r>
    </w:p>
    <w:p w:rsidR="00264EF3" w:rsidRPr="002360F2" w:rsidRDefault="00707D93" w:rsidP="009D44A6">
      <w:pPr>
        <w:numPr>
          <w:ilvl w:val="0"/>
          <w:numId w:val="105"/>
        </w:numPr>
        <w:jc w:val="both"/>
        <w:rPr>
          <w:rStyle w:val="1-Char"/>
          <w:rtl/>
        </w:rPr>
      </w:pPr>
      <w:r>
        <w:rPr>
          <w:rStyle w:val="1-Char"/>
          <w:rFonts w:hint="cs"/>
          <w:rtl/>
        </w:rPr>
        <w:t xml:space="preserve"> </w:t>
      </w:r>
      <w:r w:rsidR="00264EF3" w:rsidRPr="002360F2">
        <w:rPr>
          <w:rStyle w:val="1-Char"/>
          <w:rFonts w:hint="cs"/>
          <w:rtl/>
        </w:rPr>
        <w:t>و اگر در ه</w:t>
      </w:r>
      <w:r w:rsidR="002E23EF">
        <w:rPr>
          <w:rStyle w:val="1-Char"/>
          <w:rFonts w:hint="cs"/>
          <w:rtl/>
        </w:rPr>
        <w:t>ی</w:t>
      </w:r>
      <w:r w:rsidR="00264EF3" w:rsidRPr="002360F2">
        <w:rPr>
          <w:rStyle w:val="1-Char"/>
          <w:rFonts w:hint="cs"/>
          <w:rtl/>
        </w:rPr>
        <w:t xml:space="preserve">چ </w:t>
      </w:r>
      <w:r w:rsidR="002E23EF">
        <w:rPr>
          <w:rStyle w:val="1-Char"/>
          <w:rFonts w:hint="cs"/>
          <w:rtl/>
        </w:rPr>
        <w:t>ک</w:t>
      </w:r>
      <w:r w:rsidR="00264EF3" w:rsidRPr="002360F2">
        <w:rPr>
          <w:rStyle w:val="1-Char"/>
          <w:rFonts w:hint="cs"/>
          <w:rtl/>
        </w:rPr>
        <w:t>دام</w:t>
      </w:r>
      <w:r w:rsidR="00F606D3" w:rsidRPr="002360F2">
        <w:rPr>
          <w:rStyle w:val="1-Char"/>
          <w:rFonts w:hint="cs"/>
          <w:rtl/>
        </w:rPr>
        <w:t xml:space="preserve"> از</w:t>
      </w:r>
      <w:r w:rsidR="004A29FC">
        <w:rPr>
          <w:rStyle w:val="1-Char"/>
          <w:rFonts w:hint="cs"/>
          <w:rtl/>
        </w:rPr>
        <w:t xml:space="preserve"> آن‌ها،</w:t>
      </w:r>
      <w:r w:rsidR="00264EF3" w:rsidRPr="002360F2">
        <w:rPr>
          <w:rStyle w:val="1-Char"/>
          <w:rFonts w:hint="cs"/>
          <w:rtl/>
        </w:rPr>
        <w:t xml:space="preserve"> قول</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00264EF3" w:rsidRPr="002360F2">
        <w:rPr>
          <w:rStyle w:val="1-Char"/>
          <w:rFonts w:hint="cs"/>
          <w:rtl/>
        </w:rPr>
        <w:t>امام مال</w:t>
      </w:r>
      <w:r w:rsidR="002E23EF">
        <w:rPr>
          <w:rStyle w:val="1-Char"/>
          <w:rFonts w:hint="cs"/>
          <w:rtl/>
        </w:rPr>
        <w:t>ک</w:t>
      </w:r>
      <w:r w:rsidR="00264EF3" w:rsidRPr="002360F2">
        <w:rPr>
          <w:rStyle w:val="1-Char"/>
          <w:rFonts w:hint="cs"/>
          <w:rtl/>
        </w:rPr>
        <w:t xml:space="preserve"> </w:t>
      </w:r>
      <w:r w:rsidR="002E23EF">
        <w:rPr>
          <w:rStyle w:val="1-Char"/>
          <w:rFonts w:hint="cs"/>
          <w:rtl/>
        </w:rPr>
        <w:t>ی</w:t>
      </w:r>
      <w:r w:rsidR="00264EF3" w:rsidRPr="002360F2">
        <w:rPr>
          <w:rStyle w:val="1-Char"/>
          <w:rFonts w:hint="cs"/>
          <w:rtl/>
        </w:rPr>
        <w:t>افت نشد به قول ابن قاسم در المدونة فتوا داده م</w:t>
      </w:r>
      <w:r w:rsidR="002E23EF">
        <w:rPr>
          <w:rStyle w:val="1-Char"/>
          <w:rFonts w:hint="cs"/>
          <w:rtl/>
        </w:rPr>
        <w:t>ی</w:t>
      </w:r>
      <w:r w:rsidR="00264EF3" w:rsidRPr="002360F2">
        <w:rPr>
          <w:rStyle w:val="1-Char"/>
          <w:rFonts w:hint="cs"/>
          <w:rtl/>
        </w:rPr>
        <w:t xml:space="preserve">‌شود </w:t>
      </w:r>
    </w:p>
    <w:p w:rsidR="00264EF3" w:rsidRPr="002360F2" w:rsidRDefault="00707D93" w:rsidP="009D44A6">
      <w:pPr>
        <w:numPr>
          <w:ilvl w:val="0"/>
          <w:numId w:val="105"/>
        </w:numPr>
        <w:jc w:val="both"/>
        <w:rPr>
          <w:rStyle w:val="1-Char"/>
          <w:rtl/>
        </w:rPr>
      </w:pPr>
      <w:r>
        <w:rPr>
          <w:rStyle w:val="1-Char"/>
          <w:rFonts w:hint="cs"/>
          <w:rtl/>
        </w:rPr>
        <w:t xml:space="preserve"> </w:t>
      </w:r>
      <w:r w:rsidR="00264EF3" w:rsidRPr="002360F2">
        <w:rPr>
          <w:rStyle w:val="1-Char"/>
          <w:rFonts w:hint="cs"/>
          <w:rtl/>
        </w:rPr>
        <w:t>و اگر در المدونة</w:t>
      </w:r>
      <w:r w:rsidR="002918F1" w:rsidRPr="002360F2">
        <w:rPr>
          <w:rStyle w:val="1-Char"/>
          <w:rFonts w:hint="cs"/>
          <w:rtl/>
        </w:rPr>
        <w:t>،</w:t>
      </w:r>
      <w:r w:rsidR="00264EF3" w:rsidRPr="002360F2">
        <w:rPr>
          <w:rStyle w:val="1-Char"/>
          <w:rFonts w:hint="cs"/>
          <w:rtl/>
        </w:rPr>
        <w:t xml:space="preserve"> قول</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00264EF3" w:rsidRPr="002360F2">
        <w:rPr>
          <w:rStyle w:val="1-Char"/>
          <w:rFonts w:hint="cs"/>
          <w:rtl/>
        </w:rPr>
        <w:t xml:space="preserve">ابن قاسم </w:t>
      </w:r>
      <w:r w:rsidR="002E23EF">
        <w:rPr>
          <w:rStyle w:val="1-Char"/>
          <w:rFonts w:hint="cs"/>
          <w:rtl/>
        </w:rPr>
        <w:t>ی</w:t>
      </w:r>
      <w:r w:rsidR="00264EF3" w:rsidRPr="002360F2">
        <w:rPr>
          <w:rStyle w:val="1-Char"/>
          <w:rFonts w:hint="cs"/>
          <w:rtl/>
        </w:rPr>
        <w:t>افت نشد</w:t>
      </w:r>
      <w:r w:rsidR="002918F1" w:rsidRPr="002360F2">
        <w:rPr>
          <w:rStyle w:val="1-Char"/>
          <w:rFonts w:hint="cs"/>
          <w:rtl/>
        </w:rPr>
        <w:t>،</w:t>
      </w:r>
      <w:r w:rsidR="00264EF3" w:rsidRPr="002360F2">
        <w:rPr>
          <w:rStyle w:val="1-Char"/>
          <w:rFonts w:hint="cs"/>
          <w:rtl/>
        </w:rPr>
        <w:t xml:space="preserve"> به قولش در </w:t>
      </w:r>
      <w:r w:rsidR="002E23EF">
        <w:rPr>
          <w:rStyle w:val="1-Char"/>
          <w:rFonts w:hint="cs"/>
          <w:rtl/>
        </w:rPr>
        <w:t>ک</w:t>
      </w:r>
      <w:r w:rsidR="00264EF3" w:rsidRPr="002360F2">
        <w:rPr>
          <w:rStyle w:val="1-Char"/>
          <w:rFonts w:hint="cs"/>
          <w:rtl/>
        </w:rPr>
        <w:t>تب د</w:t>
      </w:r>
      <w:r w:rsidR="002E23EF">
        <w:rPr>
          <w:rStyle w:val="1-Char"/>
          <w:rFonts w:hint="cs"/>
          <w:rtl/>
        </w:rPr>
        <w:t>ی</w:t>
      </w:r>
      <w:r w:rsidR="00264EF3" w:rsidRPr="002360F2">
        <w:rPr>
          <w:rStyle w:val="1-Char"/>
          <w:rFonts w:hint="cs"/>
          <w:rtl/>
        </w:rPr>
        <w:t>گر غ</w:t>
      </w:r>
      <w:r w:rsidR="002E23EF">
        <w:rPr>
          <w:rStyle w:val="1-Char"/>
          <w:rFonts w:hint="cs"/>
          <w:rtl/>
        </w:rPr>
        <w:t>ی</w:t>
      </w:r>
      <w:r w:rsidR="00264EF3" w:rsidRPr="002360F2">
        <w:rPr>
          <w:rStyle w:val="1-Char"/>
          <w:rFonts w:hint="cs"/>
          <w:rtl/>
        </w:rPr>
        <w:t>ر</w:t>
      </w:r>
      <w:r w:rsidR="00F606D3" w:rsidRPr="002360F2">
        <w:rPr>
          <w:rStyle w:val="1-Char"/>
          <w:rFonts w:hint="cs"/>
          <w:rtl/>
        </w:rPr>
        <w:t xml:space="preserve"> از</w:t>
      </w:r>
      <w:r w:rsidR="00553FD4" w:rsidRPr="002360F2">
        <w:rPr>
          <w:rStyle w:val="1-Char"/>
          <w:rFonts w:hint="cs"/>
          <w:rtl/>
        </w:rPr>
        <w:t xml:space="preserve"> </w:t>
      </w:r>
      <w:r w:rsidR="00264EF3" w:rsidRPr="002360F2">
        <w:rPr>
          <w:rStyle w:val="1-Char"/>
          <w:rFonts w:hint="cs"/>
          <w:rtl/>
        </w:rPr>
        <w:t>المدونة فتوا داده م</w:t>
      </w:r>
      <w:r w:rsidR="002E23EF">
        <w:rPr>
          <w:rStyle w:val="1-Char"/>
          <w:rFonts w:hint="cs"/>
          <w:rtl/>
        </w:rPr>
        <w:t>ی</w:t>
      </w:r>
      <w:r w:rsidR="00264EF3" w:rsidRPr="002360F2">
        <w:rPr>
          <w:rStyle w:val="1-Char"/>
          <w:rFonts w:hint="cs"/>
          <w:rtl/>
        </w:rPr>
        <w:t xml:space="preserve">‌شود </w:t>
      </w:r>
    </w:p>
    <w:p w:rsidR="00264EF3" w:rsidRPr="002360F2" w:rsidRDefault="00707D93" w:rsidP="009D44A6">
      <w:pPr>
        <w:numPr>
          <w:ilvl w:val="0"/>
          <w:numId w:val="105"/>
        </w:numPr>
        <w:jc w:val="both"/>
        <w:rPr>
          <w:rStyle w:val="1-Char"/>
          <w:rtl/>
        </w:rPr>
      </w:pPr>
      <w:r>
        <w:rPr>
          <w:rStyle w:val="1-Char"/>
          <w:rFonts w:hint="cs"/>
          <w:rtl/>
        </w:rPr>
        <w:t xml:space="preserve"> </w:t>
      </w:r>
      <w:r w:rsidR="00264EF3" w:rsidRPr="002360F2">
        <w:rPr>
          <w:rStyle w:val="1-Char"/>
          <w:rFonts w:hint="cs"/>
          <w:rtl/>
        </w:rPr>
        <w:t>و اگر در ه</w:t>
      </w:r>
      <w:r w:rsidR="002E23EF">
        <w:rPr>
          <w:rStyle w:val="1-Char"/>
          <w:rFonts w:hint="cs"/>
          <w:rtl/>
        </w:rPr>
        <w:t>ی</w:t>
      </w:r>
      <w:r w:rsidR="00264EF3" w:rsidRPr="002360F2">
        <w:rPr>
          <w:rStyle w:val="1-Char"/>
          <w:rFonts w:hint="cs"/>
          <w:rtl/>
        </w:rPr>
        <w:t xml:space="preserve">چ </w:t>
      </w:r>
      <w:r w:rsidR="002E23EF">
        <w:rPr>
          <w:rStyle w:val="1-Char"/>
          <w:rFonts w:hint="cs"/>
          <w:rtl/>
        </w:rPr>
        <w:t>ک</w:t>
      </w:r>
      <w:r w:rsidR="00264EF3" w:rsidRPr="002360F2">
        <w:rPr>
          <w:rStyle w:val="1-Char"/>
          <w:rFonts w:hint="cs"/>
          <w:rtl/>
        </w:rPr>
        <w:t>تاب</w:t>
      </w:r>
      <w:r w:rsidR="002E23EF">
        <w:rPr>
          <w:rStyle w:val="1-Char"/>
          <w:rFonts w:hint="cs"/>
          <w:rtl/>
        </w:rPr>
        <w:t>ی</w:t>
      </w:r>
      <w:r w:rsidR="00264EF3" w:rsidRPr="002360F2">
        <w:rPr>
          <w:rStyle w:val="1-Char"/>
          <w:rFonts w:hint="cs"/>
          <w:rtl/>
        </w:rPr>
        <w:t xml:space="preserve"> قول</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00264EF3" w:rsidRPr="002360F2">
        <w:rPr>
          <w:rStyle w:val="1-Char"/>
          <w:rFonts w:hint="cs"/>
          <w:rtl/>
        </w:rPr>
        <w:t>ابن قاسم وجود نداشت</w:t>
      </w:r>
      <w:r w:rsidR="002918F1" w:rsidRPr="002360F2">
        <w:rPr>
          <w:rStyle w:val="1-Char"/>
          <w:rFonts w:hint="cs"/>
          <w:rtl/>
        </w:rPr>
        <w:t>،</w:t>
      </w:r>
      <w:r w:rsidR="00264EF3" w:rsidRPr="002360F2">
        <w:rPr>
          <w:rStyle w:val="1-Char"/>
          <w:rFonts w:hint="cs"/>
          <w:rtl/>
        </w:rPr>
        <w:t xml:space="preserve"> به قول غ</w:t>
      </w:r>
      <w:r w:rsidR="002E23EF">
        <w:rPr>
          <w:rStyle w:val="1-Char"/>
          <w:rFonts w:hint="cs"/>
          <w:rtl/>
        </w:rPr>
        <w:t>ی</w:t>
      </w:r>
      <w:r w:rsidR="00264EF3" w:rsidRPr="002360F2">
        <w:rPr>
          <w:rStyle w:val="1-Char"/>
          <w:rFonts w:hint="cs"/>
          <w:rtl/>
        </w:rPr>
        <w:t>ر ابن قاسم در المدونة فتوا داده م</w:t>
      </w:r>
      <w:r w:rsidR="002E23EF">
        <w:rPr>
          <w:rStyle w:val="1-Char"/>
          <w:rFonts w:hint="cs"/>
          <w:rtl/>
        </w:rPr>
        <w:t>ی</w:t>
      </w:r>
      <w:r w:rsidR="00264EF3" w:rsidRPr="002360F2">
        <w:rPr>
          <w:rStyle w:val="1-Char"/>
          <w:rFonts w:hint="cs"/>
          <w:rtl/>
        </w:rPr>
        <w:t xml:space="preserve">‌شود </w:t>
      </w:r>
    </w:p>
    <w:p w:rsidR="002918F1" w:rsidRPr="002360F2" w:rsidRDefault="00707D93" w:rsidP="009D44A6">
      <w:pPr>
        <w:numPr>
          <w:ilvl w:val="0"/>
          <w:numId w:val="105"/>
        </w:numPr>
        <w:jc w:val="both"/>
        <w:rPr>
          <w:rStyle w:val="1-Char"/>
          <w:rtl/>
        </w:rPr>
      </w:pPr>
      <w:r>
        <w:rPr>
          <w:rStyle w:val="1-Char"/>
          <w:rFonts w:hint="cs"/>
          <w:rtl/>
        </w:rPr>
        <w:t xml:space="preserve"> </w:t>
      </w:r>
      <w:r w:rsidR="00264EF3" w:rsidRPr="002360F2">
        <w:rPr>
          <w:rStyle w:val="1-Char"/>
          <w:rFonts w:hint="cs"/>
          <w:rtl/>
        </w:rPr>
        <w:t>و اگر در المدونة قول</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00264EF3" w:rsidRPr="002360F2">
        <w:rPr>
          <w:rStyle w:val="1-Char"/>
          <w:rFonts w:hint="cs"/>
          <w:rtl/>
        </w:rPr>
        <w:t>د</w:t>
      </w:r>
      <w:r w:rsidR="002E23EF">
        <w:rPr>
          <w:rStyle w:val="1-Char"/>
          <w:rFonts w:hint="cs"/>
          <w:rtl/>
        </w:rPr>
        <w:t>ی</w:t>
      </w:r>
      <w:r w:rsidR="00264EF3" w:rsidRPr="002360F2">
        <w:rPr>
          <w:rStyle w:val="1-Char"/>
          <w:rFonts w:hint="cs"/>
          <w:rtl/>
        </w:rPr>
        <w:t xml:space="preserve">گران </w:t>
      </w:r>
      <w:r w:rsidR="002E23EF">
        <w:rPr>
          <w:rStyle w:val="1-Char"/>
          <w:rFonts w:hint="cs"/>
          <w:rtl/>
        </w:rPr>
        <w:t>ی</w:t>
      </w:r>
      <w:r w:rsidR="00264EF3" w:rsidRPr="002360F2">
        <w:rPr>
          <w:rStyle w:val="1-Char"/>
          <w:rFonts w:hint="cs"/>
          <w:rtl/>
        </w:rPr>
        <w:t>افت نشد</w:t>
      </w:r>
      <w:r w:rsidR="002918F1" w:rsidRPr="002360F2">
        <w:rPr>
          <w:rStyle w:val="1-Char"/>
          <w:rFonts w:hint="cs"/>
          <w:rtl/>
        </w:rPr>
        <w:t>،</w:t>
      </w:r>
      <w:r w:rsidR="00264EF3" w:rsidRPr="002360F2">
        <w:rPr>
          <w:rStyle w:val="1-Char"/>
          <w:rFonts w:hint="cs"/>
          <w:rtl/>
        </w:rPr>
        <w:t xml:space="preserve"> به اقوال اهل مذهب فتوا داده م</w:t>
      </w:r>
      <w:r w:rsidR="002E23EF">
        <w:rPr>
          <w:rStyle w:val="1-Char"/>
          <w:rFonts w:hint="cs"/>
          <w:rtl/>
        </w:rPr>
        <w:t>ی</w:t>
      </w:r>
      <w:r w:rsidR="00264EF3" w:rsidRPr="002360F2">
        <w:rPr>
          <w:rStyle w:val="1-Char"/>
          <w:rFonts w:hint="cs"/>
          <w:rtl/>
        </w:rPr>
        <w:t>‌شود</w:t>
      </w:r>
      <w:r w:rsidR="002918F1"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 با</w:t>
      </w:r>
      <w:r w:rsidR="002E23EF">
        <w:rPr>
          <w:rStyle w:val="1-Char"/>
          <w:rFonts w:hint="cs"/>
          <w:rtl/>
        </w:rPr>
        <w:t>ی</w:t>
      </w:r>
      <w:r w:rsidRPr="002360F2">
        <w:rPr>
          <w:rStyle w:val="1-Char"/>
          <w:rFonts w:hint="cs"/>
          <w:rtl/>
        </w:rPr>
        <w:t xml:space="preserve">د توجه داشت </w:t>
      </w:r>
      <w:r w:rsidR="002E23EF">
        <w:rPr>
          <w:rStyle w:val="1-Char"/>
          <w:rFonts w:hint="cs"/>
          <w:rtl/>
        </w:rPr>
        <w:t>ک</w:t>
      </w:r>
      <w:r w:rsidRPr="002360F2">
        <w:rPr>
          <w:rStyle w:val="1-Char"/>
          <w:rFonts w:hint="cs"/>
          <w:rtl/>
        </w:rPr>
        <w:t>ه در ترب</w:t>
      </w:r>
      <w:r w:rsidR="002E23EF">
        <w:rPr>
          <w:rStyle w:val="1-Char"/>
          <w:rFonts w:hint="cs"/>
          <w:rtl/>
        </w:rPr>
        <w:t>ی</w:t>
      </w:r>
      <w:r w:rsidRPr="002360F2">
        <w:rPr>
          <w:rStyle w:val="1-Char"/>
          <w:rFonts w:hint="cs"/>
          <w:rtl/>
        </w:rPr>
        <w:t>ت مزبور</w:t>
      </w:r>
      <w:r w:rsidR="002918F1" w:rsidRPr="002360F2">
        <w:rPr>
          <w:rStyle w:val="1-Char"/>
          <w:rFonts w:hint="cs"/>
          <w:rtl/>
        </w:rPr>
        <w:t>،</w:t>
      </w:r>
      <w:r w:rsidRPr="002360F2">
        <w:rPr>
          <w:rStyle w:val="1-Char"/>
          <w:rFonts w:hint="cs"/>
          <w:rtl/>
        </w:rPr>
        <w:t xml:space="preserve"> به تقدم رأ</w:t>
      </w:r>
      <w:r w:rsidR="002E23EF">
        <w:rPr>
          <w:rStyle w:val="1-Char"/>
          <w:rFonts w:hint="cs"/>
          <w:rtl/>
        </w:rPr>
        <w:t>ی</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در «موطأ» بر رأ</w:t>
      </w:r>
      <w:r w:rsidR="002E23EF">
        <w:rPr>
          <w:rStyle w:val="1-Char"/>
          <w:rFonts w:hint="cs"/>
          <w:rtl/>
        </w:rPr>
        <w:t>ی</w:t>
      </w:r>
      <w:r w:rsidRPr="002360F2">
        <w:rPr>
          <w:rStyle w:val="1-Char"/>
          <w:rFonts w:hint="cs"/>
          <w:rtl/>
        </w:rPr>
        <w:t xml:space="preserve"> و</w:t>
      </w:r>
      <w:r w:rsidR="002E23EF">
        <w:rPr>
          <w:rStyle w:val="1-Char"/>
          <w:rFonts w:hint="cs"/>
          <w:rtl/>
        </w:rPr>
        <w:t>ی</w:t>
      </w:r>
      <w:r w:rsidRPr="002360F2">
        <w:rPr>
          <w:rStyle w:val="1-Char"/>
          <w:rFonts w:hint="cs"/>
          <w:rtl/>
        </w:rPr>
        <w:t xml:space="preserve"> در المدونة اشاره رفته است و ا</w:t>
      </w:r>
      <w:r w:rsidR="002E23EF">
        <w:rPr>
          <w:rStyle w:val="1-Char"/>
          <w:rFonts w:hint="cs"/>
          <w:rtl/>
        </w:rPr>
        <w:t>ی</w:t>
      </w:r>
      <w:r w:rsidRPr="002360F2">
        <w:rPr>
          <w:rStyle w:val="1-Char"/>
          <w:rFonts w:hint="cs"/>
          <w:rtl/>
        </w:rPr>
        <w:t>ن همان چ</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ه«ابوب</w:t>
      </w:r>
      <w:r w:rsidR="002E23EF">
        <w:rPr>
          <w:rStyle w:val="1-Char"/>
          <w:rFonts w:hint="cs"/>
          <w:rtl/>
        </w:rPr>
        <w:t>ک</w:t>
      </w:r>
      <w:r w:rsidRPr="002360F2">
        <w:rPr>
          <w:rStyle w:val="1-Char"/>
          <w:rFonts w:hint="cs"/>
          <w:rtl/>
        </w:rPr>
        <w:t>ر محمد تم</w:t>
      </w:r>
      <w:r w:rsidR="002E23EF">
        <w:rPr>
          <w:rStyle w:val="1-Char"/>
          <w:rFonts w:hint="cs"/>
          <w:rtl/>
        </w:rPr>
        <w:t>ی</w:t>
      </w:r>
      <w:r w:rsidRPr="002360F2">
        <w:rPr>
          <w:rStyle w:val="1-Char"/>
          <w:rFonts w:hint="cs"/>
          <w:rtl/>
        </w:rPr>
        <w:t>م</w:t>
      </w:r>
      <w:r w:rsidR="002E23EF">
        <w:rPr>
          <w:rStyle w:val="1-Char"/>
          <w:rFonts w:hint="cs"/>
          <w:rtl/>
        </w:rPr>
        <w:t>ی</w:t>
      </w:r>
      <w:r w:rsidRPr="002360F2">
        <w:rPr>
          <w:rStyle w:val="1-Char"/>
          <w:rFonts w:hint="cs"/>
          <w:rtl/>
        </w:rPr>
        <w:t>»(متوف</w:t>
      </w:r>
      <w:r w:rsidR="002E23EF">
        <w:rPr>
          <w:rStyle w:val="1-Char"/>
          <w:rFonts w:hint="cs"/>
          <w:rtl/>
        </w:rPr>
        <w:t>ی</w:t>
      </w:r>
      <w:r w:rsidRPr="002360F2">
        <w:rPr>
          <w:rStyle w:val="1-Char"/>
          <w:rFonts w:hint="cs"/>
          <w:rtl/>
        </w:rPr>
        <w:t xml:space="preserve"> 451)</w:t>
      </w:r>
      <w:r w:rsidR="00A40743" w:rsidRPr="002360F2">
        <w:rPr>
          <w:rStyle w:val="1-Char"/>
          <w:rFonts w:hint="cs"/>
          <w:rtl/>
        </w:rPr>
        <w:t xml:space="preserve"> </w:t>
      </w:r>
      <w:r w:rsidRPr="002360F2">
        <w:rPr>
          <w:rStyle w:val="1-Char"/>
          <w:rFonts w:hint="cs"/>
          <w:rtl/>
        </w:rPr>
        <w:t xml:space="preserve">بدان اشاره </w:t>
      </w:r>
      <w:r w:rsidR="002E23EF">
        <w:rPr>
          <w:rStyle w:val="1-Char"/>
          <w:rFonts w:hint="cs"/>
          <w:rtl/>
        </w:rPr>
        <w:t>ک</w:t>
      </w:r>
      <w:r w:rsidRPr="002360F2">
        <w:rPr>
          <w:rStyle w:val="1-Char"/>
          <w:rFonts w:hint="cs"/>
          <w:rtl/>
        </w:rPr>
        <w:t>رده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A40743"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رامون اهم</w:t>
      </w:r>
      <w:r w:rsidR="002E23EF">
        <w:rPr>
          <w:rStyle w:val="1-Char"/>
          <w:rFonts w:hint="cs"/>
          <w:rtl/>
        </w:rPr>
        <w:t>ی</w:t>
      </w:r>
      <w:r w:rsidRPr="002360F2">
        <w:rPr>
          <w:rStyle w:val="1-Char"/>
          <w:rFonts w:hint="cs"/>
          <w:rtl/>
        </w:rPr>
        <w:t>ت وجا</w:t>
      </w:r>
      <w:r w:rsidR="002E23EF">
        <w:rPr>
          <w:rStyle w:val="1-Char"/>
          <w:rFonts w:hint="cs"/>
          <w:rtl/>
        </w:rPr>
        <w:t>ی</w:t>
      </w:r>
      <w:r w:rsidRPr="002360F2">
        <w:rPr>
          <w:rStyle w:val="1-Char"/>
          <w:rFonts w:hint="cs"/>
          <w:rtl/>
        </w:rPr>
        <w:t>گاه «</w:t>
      </w:r>
      <w:r w:rsidR="00162534" w:rsidRPr="002360F2">
        <w:rPr>
          <w:rStyle w:val="1-Char"/>
          <w:rFonts w:hint="cs"/>
          <w:rtl/>
        </w:rPr>
        <w:t>موطأ</w:t>
      </w:r>
      <w:r w:rsidRPr="002360F2">
        <w:rPr>
          <w:rStyle w:val="1-Char"/>
          <w:rFonts w:hint="cs"/>
          <w:rtl/>
        </w:rPr>
        <w:t>»</w:t>
      </w:r>
      <w:r w:rsidR="002918F1" w:rsidRPr="002360F2">
        <w:rPr>
          <w:rStyle w:val="1-Char"/>
          <w:rFonts w:hint="cs"/>
          <w:rtl/>
        </w:rPr>
        <w:t>،</w:t>
      </w:r>
      <w:r w:rsidR="00F606D3" w:rsidRPr="002360F2">
        <w:rPr>
          <w:rStyle w:val="1-Char"/>
          <w:rFonts w:hint="cs"/>
          <w:rtl/>
        </w:rPr>
        <w:t xml:space="preserve"> از </w:t>
      </w:r>
      <w:r w:rsidRPr="002360F2">
        <w:rPr>
          <w:rStyle w:val="1-Char"/>
          <w:rFonts w:hint="cs"/>
          <w:rtl/>
        </w:rPr>
        <w:t>برخ</w:t>
      </w:r>
      <w:r w:rsidR="002E23EF">
        <w:rPr>
          <w:rStyle w:val="1-Char"/>
          <w:rFonts w:hint="cs"/>
          <w:rtl/>
        </w:rPr>
        <w:t>ی</w:t>
      </w:r>
      <w:r w:rsidR="00F606D3" w:rsidRPr="002360F2">
        <w:rPr>
          <w:rStyle w:val="1-Char"/>
          <w:rFonts w:hint="cs"/>
          <w:rtl/>
        </w:rPr>
        <w:t xml:space="preserve"> از </w:t>
      </w:r>
      <w:r w:rsidRPr="002360F2">
        <w:rPr>
          <w:rStyle w:val="1-Char"/>
          <w:rFonts w:hint="cs"/>
          <w:rtl/>
        </w:rPr>
        <w:t>فقها</w:t>
      </w:r>
      <w:r w:rsidR="002E23EF">
        <w:rPr>
          <w:rStyle w:val="1-Char"/>
          <w:rFonts w:hint="cs"/>
          <w:rtl/>
        </w:rPr>
        <w:t>ی</w:t>
      </w:r>
      <w:r w:rsidRPr="002360F2">
        <w:rPr>
          <w:rStyle w:val="1-Char"/>
          <w:rFonts w:hint="cs"/>
          <w:rtl/>
        </w:rPr>
        <w:t xml:space="preserve"> مال</w:t>
      </w:r>
      <w:r w:rsidR="002E23EF">
        <w:rPr>
          <w:rStyle w:val="1-Char"/>
          <w:rFonts w:hint="cs"/>
          <w:rtl/>
        </w:rPr>
        <w:t>کی</w:t>
      </w:r>
      <w:r w:rsidRPr="002360F2">
        <w:rPr>
          <w:rStyle w:val="1-Char"/>
          <w:rFonts w:hint="cs"/>
          <w:rtl/>
        </w:rPr>
        <w:t xml:space="preserve"> چن</w:t>
      </w:r>
      <w:r w:rsidR="002E23EF">
        <w:rPr>
          <w:rStyle w:val="1-Char"/>
          <w:rFonts w:hint="cs"/>
          <w:rtl/>
        </w:rPr>
        <w:t>ی</w:t>
      </w:r>
      <w:r w:rsidRPr="002360F2">
        <w:rPr>
          <w:rStyle w:val="1-Char"/>
          <w:rFonts w:hint="cs"/>
          <w:rtl/>
        </w:rPr>
        <w:t>ن نقل شده است</w:t>
      </w:r>
      <w:r w:rsidR="00E023D6" w:rsidRPr="002360F2">
        <w:rPr>
          <w:rStyle w:val="1-Char"/>
          <w:rFonts w:hint="cs"/>
          <w:rtl/>
        </w:rPr>
        <w:t>:</w:t>
      </w:r>
      <w:r w:rsidR="00A40743" w:rsidRPr="002360F2">
        <w:rPr>
          <w:rStyle w:val="1-Char"/>
          <w:rFonts w:hint="cs"/>
          <w:rtl/>
        </w:rPr>
        <w:t xml:space="preserve"> </w:t>
      </w:r>
      <w:r w:rsidRPr="006E5107">
        <w:rPr>
          <w:rStyle w:val="7-Char"/>
          <w:rFonts w:hint="cs"/>
          <w:rtl/>
        </w:rPr>
        <w:t>«ما</w:t>
      </w:r>
      <w:r w:rsidR="00A40743" w:rsidRPr="006E5107">
        <w:rPr>
          <w:rStyle w:val="7-Char"/>
          <w:rFonts w:hint="cs"/>
          <w:rtl/>
        </w:rPr>
        <w:t xml:space="preserve"> </w:t>
      </w:r>
      <w:r w:rsidR="006E5107">
        <w:rPr>
          <w:rStyle w:val="7-Char"/>
          <w:rFonts w:hint="cs"/>
          <w:rtl/>
        </w:rPr>
        <w:t>بعد كتاب الله تعالی</w:t>
      </w:r>
      <w:r w:rsidRPr="006E5107">
        <w:rPr>
          <w:rStyle w:val="7-Char"/>
          <w:rFonts w:hint="cs"/>
          <w:rtl/>
        </w:rPr>
        <w:t xml:space="preserve"> أصح من </w:t>
      </w:r>
      <w:r w:rsidR="00162534" w:rsidRPr="006E5107">
        <w:rPr>
          <w:rStyle w:val="7-Char"/>
          <w:rFonts w:hint="cs"/>
          <w:rtl/>
        </w:rPr>
        <w:t>موطأ</w:t>
      </w:r>
      <w:r w:rsidRPr="006E5107">
        <w:rPr>
          <w:rStyle w:val="7-Char"/>
          <w:rFonts w:hint="cs"/>
          <w:rtl/>
        </w:rPr>
        <w:t xml:space="preserve"> مالك وبعده مدون</w:t>
      </w:r>
      <w:r w:rsidR="002918F1" w:rsidRPr="006E5107">
        <w:rPr>
          <w:rStyle w:val="7-Char"/>
          <w:rFonts w:hint="cs"/>
          <w:rtl/>
        </w:rPr>
        <w:t>ة</w:t>
      </w:r>
      <w:r w:rsidRPr="006E5107">
        <w:rPr>
          <w:rStyle w:val="7-Char"/>
          <w:rFonts w:hint="cs"/>
          <w:rtl/>
        </w:rPr>
        <w:t xml:space="preserve"> سحنون»</w:t>
      </w:r>
      <w:r w:rsidRPr="00E6072E">
        <w:rPr>
          <w:rStyle w:val="FootnoteReference"/>
          <w:rFonts w:cs="IRNazli"/>
          <w:szCs w:val="28"/>
          <w:rtl/>
        </w:rPr>
        <w:footnoteReference w:id="208"/>
      </w:r>
    </w:p>
    <w:p w:rsidR="00264EF3" w:rsidRPr="002360F2" w:rsidRDefault="00264EF3" w:rsidP="002360F2">
      <w:pPr>
        <w:ind w:firstLine="284"/>
        <w:jc w:val="both"/>
        <w:rPr>
          <w:rStyle w:val="1-Char"/>
          <w:rtl/>
        </w:rPr>
      </w:pPr>
      <w:r w:rsidRPr="002360F2">
        <w:rPr>
          <w:rStyle w:val="1-Char"/>
          <w:rFonts w:hint="cs"/>
          <w:rtl/>
        </w:rPr>
        <w:t>صح</w:t>
      </w:r>
      <w:r w:rsidR="002E23EF">
        <w:rPr>
          <w:rStyle w:val="1-Char"/>
          <w:rFonts w:hint="cs"/>
          <w:rtl/>
        </w:rPr>
        <w:t>ی</w:t>
      </w:r>
      <w:r w:rsidRPr="002360F2">
        <w:rPr>
          <w:rStyle w:val="1-Char"/>
          <w:rFonts w:hint="cs"/>
          <w:rtl/>
        </w:rPr>
        <w:t>ح</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002E23EF">
        <w:rPr>
          <w:rStyle w:val="1-Char"/>
          <w:rFonts w:hint="cs"/>
          <w:rtl/>
        </w:rPr>
        <w:t>ک</w:t>
      </w:r>
      <w:r w:rsidR="004A29FC">
        <w:rPr>
          <w:rStyle w:val="1-Char"/>
          <w:rFonts w:hint="cs"/>
          <w:rtl/>
        </w:rPr>
        <w:t>تاب‌ها</w:t>
      </w:r>
      <w:r w:rsidRPr="002360F2">
        <w:rPr>
          <w:rStyle w:val="1-Char"/>
          <w:rFonts w:hint="cs"/>
          <w:rtl/>
        </w:rPr>
        <w:t xml:space="preserve"> بعد</w:t>
      </w:r>
      <w:r w:rsidR="00F606D3" w:rsidRPr="002360F2">
        <w:rPr>
          <w:rStyle w:val="1-Char"/>
          <w:rFonts w:hint="cs"/>
          <w:rtl/>
        </w:rPr>
        <w:t xml:space="preserve"> از </w:t>
      </w:r>
      <w:r w:rsidR="002E23EF">
        <w:rPr>
          <w:rStyle w:val="1-Char"/>
          <w:rFonts w:hint="cs"/>
          <w:rtl/>
        </w:rPr>
        <w:t>ک</w:t>
      </w:r>
      <w:r w:rsidRPr="002360F2">
        <w:rPr>
          <w:rStyle w:val="1-Char"/>
          <w:rFonts w:hint="cs"/>
          <w:rtl/>
        </w:rPr>
        <w:t>تاب خدا</w:t>
      </w:r>
      <w:r w:rsidR="00A16010" w:rsidRPr="002360F2">
        <w:rPr>
          <w:rStyle w:val="1-Char"/>
          <w:rFonts w:hint="cs"/>
          <w:rtl/>
        </w:rPr>
        <w:t>،</w:t>
      </w:r>
      <w:r w:rsidRPr="002360F2">
        <w:rPr>
          <w:rStyle w:val="1-Char"/>
          <w:rFonts w:hint="cs"/>
          <w:rtl/>
        </w:rPr>
        <w:t xml:space="preserve"> «</w:t>
      </w:r>
      <w:r w:rsidR="00162534" w:rsidRPr="002360F2">
        <w:rPr>
          <w:rStyle w:val="1-Char"/>
          <w:rFonts w:hint="cs"/>
          <w:rtl/>
        </w:rPr>
        <w:t>موطأ</w:t>
      </w:r>
      <w:r w:rsidRPr="002360F2">
        <w:rPr>
          <w:rStyle w:val="1-Char"/>
          <w:rFonts w:hint="cs"/>
          <w:rtl/>
        </w:rPr>
        <w:t>»‌</w:t>
      </w:r>
      <w:r w:rsidR="002E23EF">
        <w:rPr>
          <w:rStyle w:val="1-Char"/>
          <w:rFonts w:hint="cs"/>
          <w:rtl/>
        </w:rPr>
        <w:t>ی</w:t>
      </w:r>
      <w:r w:rsidRPr="002360F2">
        <w:rPr>
          <w:rStyle w:val="1-Char"/>
          <w:rFonts w:hint="cs"/>
          <w:rtl/>
        </w:rPr>
        <w:t xml:space="preserve"> مال</w:t>
      </w:r>
      <w:r w:rsidR="002E23EF">
        <w:rPr>
          <w:rStyle w:val="1-Char"/>
          <w:rFonts w:hint="cs"/>
          <w:rtl/>
        </w:rPr>
        <w:t>ک</w:t>
      </w:r>
      <w:r w:rsidRPr="002360F2">
        <w:rPr>
          <w:rStyle w:val="1-Char"/>
          <w:rFonts w:hint="cs"/>
          <w:rtl/>
        </w:rPr>
        <w:t xml:space="preserve"> و</w:t>
      </w:r>
      <w:r w:rsidR="00A40743" w:rsidRPr="002360F2">
        <w:rPr>
          <w:rStyle w:val="1-Char"/>
          <w:rFonts w:hint="cs"/>
          <w:rtl/>
        </w:rPr>
        <w:t xml:space="preserve"> </w:t>
      </w:r>
      <w:r w:rsidRPr="002360F2">
        <w:rPr>
          <w:rStyle w:val="1-Char"/>
          <w:rFonts w:hint="cs"/>
          <w:rtl/>
        </w:rPr>
        <w:t>پس</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آن «مدون</w:t>
      </w:r>
      <w:r w:rsidR="00A16010" w:rsidRPr="002360F2">
        <w:rPr>
          <w:rStyle w:val="1-Char"/>
          <w:rFonts w:hint="cs"/>
          <w:rtl/>
        </w:rPr>
        <w:t>ة</w:t>
      </w:r>
      <w:r w:rsidRPr="002360F2">
        <w:rPr>
          <w:rStyle w:val="1-Char"/>
          <w:rFonts w:hint="cs"/>
          <w:rtl/>
        </w:rPr>
        <w:t>» سحنون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اما ا</w:t>
      </w:r>
      <w:r w:rsidR="002E23EF">
        <w:rPr>
          <w:rStyle w:val="1-Char"/>
          <w:rFonts w:hint="cs"/>
          <w:rtl/>
        </w:rPr>
        <w:t>ی</w:t>
      </w:r>
      <w:r w:rsidRPr="002360F2">
        <w:rPr>
          <w:rStyle w:val="1-Char"/>
          <w:rFonts w:hint="cs"/>
          <w:rtl/>
        </w:rPr>
        <w:t>ن د</w:t>
      </w:r>
      <w:r w:rsidR="002E23EF">
        <w:rPr>
          <w:rStyle w:val="1-Char"/>
          <w:rFonts w:hint="cs"/>
          <w:rtl/>
        </w:rPr>
        <w:t>ی</w:t>
      </w:r>
      <w:r w:rsidRPr="002360F2">
        <w:rPr>
          <w:rStyle w:val="1-Char"/>
          <w:rFonts w:hint="cs"/>
          <w:rtl/>
        </w:rPr>
        <w:t>دگاه فقها</w:t>
      </w:r>
      <w:r w:rsidR="002E23EF">
        <w:rPr>
          <w:rStyle w:val="1-Char"/>
          <w:rFonts w:hint="cs"/>
          <w:rtl/>
        </w:rPr>
        <w:t>ی</w:t>
      </w:r>
      <w:r w:rsidRPr="002360F2">
        <w:rPr>
          <w:rStyle w:val="1-Char"/>
          <w:rFonts w:hint="cs"/>
          <w:rtl/>
        </w:rPr>
        <w:t xml:space="preserve"> مال</w:t>
      </w:r>
      <w:r w:rsidR="002E23EF">
        <w:rPr>
          <w:rStyle w:val="1-Char"/>
          <w:rFonts w:hint="cs"/>
          <w:rtl/>
        </w:rPr>
        <w:t>کی</w:t>
      </w:r>
      <w:r w:rsidRPr="002360F2">
        <w:rPr>
          <w:rStyle w:val="1-Char"/>
          <w:rFonts w:hint="cs"/>
          <w:rtl/>
        </w:rPr>
        <w:t xml:space="preserve"> </w:t>
      </w:r>
      <w:r w:rsidR="008C52FA"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ه صح</w:t>
      </w:r>
      <w:r w:rsidR="002E23EF">
        <w:rPr>
          <w:rStyle w:val="1-Char"/>
          <w:rFonts w:hint="cs"/>
          <w:rtl/>
        </w:rPr>
        <w:t>ی</w:t>
      </w:r>
      <w:r w:rsidRPr="002360F2">
        <w:rPr>
          <w:rStyle w:val="1-Char"/>
          <w:rFonts w:hint="cs"/>
          <w:rtl/>
        </w:rPr>
        <w:t>ح</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002E23EF">
        <w:rPr>
          <w:rStyle w:val="1-Char"/>
          <w:rFonts w:hint="cs"/>
          <w:rtl/>
        </w:rPr>
        <w:t>ک</w:t>
      </w:r>
      <w:r w:rsidRPr="002360F2">
        <w:rPr>
          <w:rStyle w:val="1-Char"/>
          <w:rFonts w:hint="cs"/>
          <w:rtl/>
        </w:rPr>
        <w:t>تاب را</w:t>
      </w:r>
      <w:r w:rsidR="00A40743" w:rsidRPr="002360F2">
        <w:rPr>
          <w:rStyle w:val="1-Char"/>
          <w:rFonts w:hint="cs"/>
          <w:rtl/>
        </w:rPr>
        <w:t xml:space="preserve"> </w:t>
      </w:r>
      <w:r w:rsidRPr="002360F2">
        <w:rPr>
          <w:rStyle w:val="1-Char"/>
          <w:rFonts w:hint="cs"/>
          <w:rtl/>
        </w:rPr>
        <w:t>بعد</w:t>
      </w:r>
      <w:r w:rsidR="00F606D3" w:rsidRPr="002360F2">
        <w:rPr>
          <w:rStyle w:val="1-Char"/>
          <w:rFonts w:hint="cs"/>
          <w:rtl/>
        </w:rPr>
        <w:t xml:space="preserve"> از</w:t>
      </w:r>
      <w:r w:rsidR="00553FD4" w:rsidRPr="002360F2">
        <w:rPr>
          <w:rStyle w:val="1-Char"/>
          <w:rFonts w:hint="cs"/>
          <w:rtl/>
        </w:rPr>
        <w:t xml:space="preserve"> </w:t>
      </w:r>
      <w:r w:rsidR="002E23EF">
        <w:rPr>
          <w:rStyle w:val="1-Char"/>
          <w:rFonts w:hint="cs"/>
          <w:rtl/>
        </w:rPr>
        <w:t>ک</w:t>
      </w:r>
      <w:r w:rsidRPr="002360F2">
        <w:rPr>
          <w:rStyle w:val="1-Char"/>
          <w:rFonts w:hint="cs"/>
          <w:rtl/>
        </w:rPr>
        <w:t>تاب خدا</w:t>
      </w:r>
      <w:r w:rsidR="00A16010" w:rsidRPr="002360F2">
        <w:rPr>
          <w:rStyle w:val="1-Char"/>
          <w:rFonts w:hint="cs"/>
          <w:rtl/>
        </w:rPr>
        <w:t>،</w:t>
      </w:r>
      <w:r w:rsidRPr="002360F2">
        <w:rPr>
          <w:rStyle w:val="1-Char"/>
          <w:rFonts w:hint="cs"/>
          <w:rtl/>
        </w:rPr>
        <w:t xml:space="preserve"> «</w:t>
      </w:r>
      <w:r w:rsidR="00162534" w:rsidRPr="002360F2">
        <w:rPr>
          <w:rStyle w:val="1-Char"/>
          <w:rFonts w:hint="cs"/>
          <w:rtl/>
        </w:rPr>
        <w:t>موطأ</w:t>
      </w:r>
      <w:r w:rsidRPr="002360F2">
        <w:rPr>
          <w:rStyle w:val="1-Char"/>
          <w:rFonts w:hint="cs"/>
          <w:rtl/>
        </w:rPr>
        <w:t>» م</w:t>
      </w:r>
      <w:r w:rsidR="002E23EF">
        <w:rPr>
          <w:rStyle w:val="1-Char"/>
          <w:rFonts w:hint="cs"/>
          <w:rtl/>
        </w:rPr>
        <w:t>ی</w:t>
      </w:r>
      <w:r w:rsidRPr="002360F2">
        <w:rPr>
          <w:rStyle w:val="1-Char"/>
          <w:rFonts w:hint="cs"/>
          <w:rtl/>
        </w:rPr>
        <w:t xml:space="preserve">‌دانند </w:t>
      </w:r>
      <w:r w:rsidR="008C52FA" w:rsidRPr="002360F2">
        <w:rPr>
          <w:rStyle w:val="1-Char"/>
          <w:rFonts w:hint="cs"/>
          <w:rtl/>
        </w:rPr>
        <w:t>-</w:t>
      </w:r>
      <w:r w:rsidRPr="002360F2">
        <w:rPr>
          <w:rStyle w:val="1-Char"/>
          <w:rFonts w:hint="cs"/>
          <w:rtl/>
        </w:rPr>
        <w:t xml:space="preserve"> در</w:t>
      </w:r>
      <w:r w:rsidR="00A40743" w:rsidRPr="002360F2">
        <w:rPr>
          <w:rStyle w:val="1-Char"/>
          <w:rFonts w:hint="cs"/>
          <w:rtl/>
        </w:rPr>
        <w:t xml:space="preserve"> </w:t>
      </w:r>
      <w:r w:rsidRPr="002360F2">
        <w:rPr>
          <w:rStyle w:val="1-Char"/>
          <w:rFonts w:hint="cs"/>
          <w:rtl/>
        </w:rPr>
        <w:t>نزد جمهور علماء و</w:t>
      </w:r>
      <w:r w:rsidR="00A40743" w:rsidRPr="002360F2">
        <w:rPr>
          <w:rStyle w:val="1-Char"/>
          <w:rFonts w:hint="cs"/>
          <w:rtl/>
        </w:rPr>
        <w:t xml:space="preserve"> صاحب‌</w:t>
      </w:r>
      <w:r w:rsidRPr="002360F2">
        <w:rPr>
          <w:rStyle w:val="1-Char"/>
          <w:rFonts w:hint="cs"/>
          <w:rtl/>
        </w:rPr>
        <w:t>نظران اسلام</w:t>
      </w:r>
      <w:r w:rsidR="002E23EF">
        <w:rPr>
          <w:rStyle w:val="1-Char"/>
          <w:rFonts w:hint="cs"/>
          <w:rtl/>
        </w:rPr>
        <w:t>ی</w:t>
      </w:r>
      <w:r w:rsidR="00A16010" w:rsidRPr="002360F2">
        <w:rPr>
          <w:rStyle w:val="1-Char"/>
          <w:rFonts w:hint="cs"/>
          <w:rtl/>
        </w:rPr>
        <w:t>،</w:t>
      </w:r>
      <w:r w:rsidRPr="002360F2">
        <w:rPr>
          <w:rStyle w:val="1-Char"/>
          <w:rFonts w:hint="cs"/>
          <w:rtl/>
        </w:rPr>
        <w:t xml:space="preserve"> فاقد اعتبار و</w:t>
      </w:r>
      <w:r w:rsidR="00A40743" w:rsidRPr="002360F2">
        <w:rPr>
          <w:rStyle w:val="1-Char"/>
          <w:rFonts w:hint="cs"/>
          <w:rtl/>
        </w:rPr>
        <w:t xml:space="preserve"> </w:t>
      </w:r>
      <w:r w:rsidRPr="002360F2">
        <w:rPr>
          <w:rStyle w:val="1-Char"/>
          <w:rFonts w:hint="cs"/>
          <w:rtl/>
        </w:rPr>
        <w:t>ارزش است چرا</w:t>
      </w:r>
      <w:r w:rsidR="00A40743" w:rsidRPr="002360F2">
        <w:rPr>
          <w:rStyle w:val="1-Char"/>
          <w:rFonts w:hint="cs"/>
          <w:rtl/>
        </w:rPr>
        <w:t xml:space="preserve"> </w:t>
      </w:r>
      <w:r w:rsidR="002E23EF">
        <w:rPr>
          <w:rStyle w:val="1-Char"/>
          <w:rFonts w:hint="cs"/>
          <w:rtl/>
        </w:rPr>
        <w:t>ک</w:t>
      </w:r>
      <w:r w:rsidRPr="002360F2">
        <w:rPr>
          <w:rStyle w:val="1-Char"/>
          <w:rFonts w:hint="cs"/>
          <w:rtl/>
        </w:rPr>
        <w:t>ه</w:t>
      </w:r>
      <w:r w:rsidR="004A29FC">
        <w:rPr>
          <w:rStyle w:val="1-Char"/>
          <w:rFonts w:hint="cs"/>
          <w:rtl/>
        </w:rPr>
        <w:t xml:space="preserve"> آن‌ها </w:t>
      </w:r>
      <w:r w:rsidRPr="002360F2">
        <w:rPr>
          <w:rStyle w:val="1-Char"/>
          <w:rFonts w:hint="cs"/>
          <w:rtl/>
        </w:rPr>
        <w:t>«صح</w:t>
      </w:r>
      <w:r w:rsidR="002E23EF">
        <w:rPr>
          <w:rStyle w:val="1-Char"/>
          <w:rFonts w:hint="cs"/>
          <w:rtl/>
        </w:rPr>
        <w:t>ی</w:t>
      </w:r>
      <w:r w:rsidRPr="002360F2">
        <w:rPr>
          <w:rStyle w:val="1-Char"/>
          <w:rFonts w:hint="cs"/>
          <w:rtl/>
        </w:rPr>
        <w:t>ح البخار</w:t>
      </w:r>
      <w:r w:rsidR="002E23EF">
        <w:rPr>
          <w:rStyle w:val="1-Char"/>
          <w:rFonts w:hint="cs"/>
          <w:rtl/>
        </w:rPr>
        <w:t>ی</w:t>
      </w:r>
      <w:r w:rsidRPr="002360F2">
        <w:rPr>
          <w:rStyle w:val="1-Char"/>
          <w:rFonts w:hint="cs"/>
          <w:rtl/>
        </w:rPr>
        <w:t>» و</w:t>
      </w:r>
      <w:r w:rsidR="00A40743" w:rsidRPr="002360F2">
        <w:rPr>
          <w:rStyle w:val="1-Char"/>
          <w:rFonts w:hint="cs"/>
          <w:rtl/>
        </w:rPr>
        <w:t xml:space="preserve"> </w:t>
      </w:r>
      <w:r w:rsidRPr="002360F2">
        <w:rPr>
          <w:rStyle w:val="1-Char"/>
          <w:rFonts w:hint="cs"/>
          <w:rtl/>
        </w:rPr>
        <w:t>«صح</w:t>
      </w:r>
      <w:r w:rsidR="002E23EF">
        <w:rPr>
          <w:rStyle w:val="1-Char"/>
          <w:rFonts w:hint="cs"/>
          <w:rtl/>
        </w:rPr>
        <w:t>ی</w:t>
      </w:r>
      <w:r w:rsidRPr="002360F2">
        <w:rPr>
          <w:rStyle w:val="1-Char"/>
          <w:rFonts w:hint="cs"/>
          <w:rtl/>
        </w:rPr>
        <w:t>ح المسلم» را</w:t>
      </w:r>
      <w:r w:rsidR="00A40743" w:rsidRPr="002360F2">
        <w:rPr>
          <w:rStyle w:val="1-Char"/>
          <w:rFonts w:hint="cs"/>
          <w:rtl/>
        </w:rPr>
        <w:t xml:space="preserve"> </w:t>
      </w:r>
      <w:r w:rsidRPr="002360F2">
        <w:rPr>
          <w:rStyle w:val="1-Char"/>
          <w:rFonts w:hint="cs"/>
          <w:rtl/>
        </w:rPr>
        <w:t>بر</w:t>
      </w:r>
      <w:r w:rsidR="00A40743" w:rsidRPr="002360F2">
        <w:rPr>
          <w:rStyle w:val="1-Char"/>
          <w:rFonts w:hint="cs"/>
          <w:rtl/>
        </w:rPr>
        <w:t xml:space="preserve"> </w:t>
      </w:r>
      <w:r w:rsidR="00162534" w:rsidRPr="002360F2">
        <w:rPr>
          <w:rStyle w:val="1-Char"/>
          <w:rFonts w:hint="cs"/>
          <w:rtl/>
        </w:rPr>
        <w:t>موطأ</w:t>
      </w:r>
      <w:r w:rsidR="002E23EF">
        <w:rPr>
          <w:rStyle w:val="1-Char"/>
          <w:rFonts w:hint="cs"/>
          <w:rtl/>
        </w:rPr>
        <w:t>ی</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مقدم م</w:t>
      </w:r>
      <w:r w:rsidR="002E23EF">
        <w:rPr>
          <w:rStyle w:val="1-Char"/>
          <w:rFonts w:hint="cs"/>
          <w:rtl/>
        </w:rPr>
        <w:t>ی</w:t>
      </w:r>
      <w:r w:rsidRPr="002360F2">
        <w:rPr>
          <w:rStyle w:val="1-Char"/>
          <w:rFonts w:hint="cs"/>
          <w:rtl/>
        </w:rPr>
        <w:t>‌شمارند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A40743" w:rsidRPr="002360F2">
        <w:rPr>
          <w:rStyle w:val="1-Char"/>
          <w:rFonts w:hint="cs"/>
          <w:rtl/>
        </w:rPr>
        <w:t xml:space="preserve"> </w:t>
      </w:r>
      <w:r w:rsidRPr="002360F2">
        <w:rPr>
          <w:rStyle w:val="1-Char"/>
          <w:rFonts w:hint="cs"/>
          <w:rtl/>
        </w:rPr>
        <w:t>به د</w:t>
      </w:r>
      <w:r w:rsidR="002E23EF">
        <w:rPr>
          <w:rStyle w:val="1-Char"/>
          <w:rFonts w:hint="cs"/>
          <w:rtl/>
        </w:rPr>
        <w:t>ی</w:t>
      </w:r>
      <w:r w:rsidRPr="002360F2">
        <w:rPr>
          <w:rStyle w:val="1-Char"/>
          <w:rFonts w:hint="cs"/>
          <w:rtl/>
        </w:rPr>
        <w:t>گر سخن</w:t>
      </w:r>
      <w:r w:rsidR="00A16010"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‌توان چن</w:t>
      </w:r>
      <w:r w:rsidR="002E23EF">
        <w:rPr>
          <w:rStyle w:val="1-Char"/>
          <w:rFonts w:hint="cs"/>
          <w:rtl/>
        </w:rPr>
        <w:t>ی</w:t>
      </w:r>
      <w:r w:rsidRPr="002360F2">
        <w:rPr>
          <w:rStyle w:val="1-Char"/>
          <w:rFonts w:hint="cs"/>
          <w:rtl/>
        </w:rPr>
        <w:t xml:space="preserve">ن گفت </w:t>
      </w:r>
      <w:r w:rsidR="002E23EF">
        <w:rPr>
          <w:rStyle w:val="1-Char"/>
          <w:rFonts w:hint="cs"/>
          <w:rtl/>
        </w:rPr>
        <w:t>ک</w:t>
      </w:r>
      <w:r w:rsidRPr="002360F2">
        <w:rPr>
          <w:rStyle w:val="1-Char"/>
          <w:rFonts w:hint="cs"/>
          <w:rtl/>
        </w:rPr>
        <w:t xml:space="preserve">ه به طور </w:t>
      </w:r>
      <w:r w:rsidR="002E23EF">
        <w:rPr>
          <w:rStyle w:val="1-Char"/>
          <w:rFonts w:hint="cs"/>
          <w:rtl/>
        </w:rPr>
        <w:t>ک</w:t>
      </w:r>
      <w:r w:rsidRPr="002360F2">
        <w:rPr>
          <w:rStyle w:val="1-Char"/>
          <w:rFonts w:hint="cs"/>
          <w:rtl/>
        </w:rPr>
        <w:t>ل</w:t>
      </w:r>
      <w:r w:rsidR="002E23EF">
        <w:rPr>
          <w:rStyle w:val="1-Char"/>
          <w:rFonts w:hint="cs"/>
          <w:rtl/>
        </w:rPr>
        <w:t>ی</w:t>
      </w:r>
      <w:r w:rsidR="00A16010" w:rsidRPr="002360F2">
        <w:rPr>
          <w:rStyle w:val="1-Char"/>
          <w:rFonts w:hint="cs"/>
          <w:rtl/>
        </w:rPr>
        <w:t>،</w:t>
      </w:r>
      <w:r w:rsidRPr="002360F2">
        <w:rPr>
          <w:rStyle w:val="1-Char"/>
          <w:rFonts w:hint="cs"/>
          <w:rtl/>
        </w:rPr>
        <w:t xml:space="preserve"> صح</w:t>
      </w:r>
      <w:r w:rsidR="002E23EF">
        <w:rPr>
          <w:rStyle w:val="1-Char"/>
          <w:rFonts w:hint="cs"/>
          <w:rtl/>
        </w:rPr>
        <w:t>ی</w:t>
      </w:r>
      <w:r w:rsidRPr="002360F2">
        <w:rPr>
          <w:rStyle w:val="1-Char"/>
          <w:rFonts w:hint="cs"/>
          <w:rtl/>
        </w:rPr>
        <w:t>ح</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002E23EF">
        <w:rPr>
          <w:rStyle w:val="1-Char"/>
          <w:rFonts w:hint="cs"/>
          <w:rtl/>
        </w:rPr>
        <w:t>ک</w:t>
      </w:r>
      <w:r w:rsidRPr="002360F2">
        <w:rPr>
          <w:rStyle w:val="1-Char"/>
          <w:rFonts w:hint="cs"/>
          <w:rtl/>
        </w:rPr>
        <w:t>تب حد</w:t>
      </w:r>
      <w:r w:rsidR="002E23EF">
        <w:rPr>
          <w:rStyle w:val="1-Char"/>
          <w:rFonts w:hint="cs"/>
          <w:rtl/>
        </w:rPr>
        <w:t>ی</w:t>
      </w:r>
      <w:r w:rsidRPr="002360F2">
        <w:rPr>
          <w:rStyle w:val="1-Char"/>
          <w:rFonts w:hint="cs"/>
          <w:rtl/>
        </w:rPr>
        <w:t>ث</w:t>
      </w:r>
      <w:r w:rsidR="00A16010" w:rsidRPr="002360F2">
        <w:rPr>
          <w:rStyle w:val="1-Char"/>
          <w:rFonts w:hint="cs"/>
          <w:rtl/>
        </w:rPr>
        <w:t>،</w:t>
      </w:r>
      <w:r w:rsidR="00F606D3" w:rsidRPr="002360F2">
        <w:rPr>
          <w:rStyle w:val="1-Char"/>
          <w:rFonts w:hint="cs"/>
          <w:rtl/>
        </w:rPr>
        <w:t xml:space="preserve"> از </w:t>
      </w:r>
      <w:r w:rsidRPr="002360F2">
        <w:rPr>
          <w:rStyle w:val="1-Char"/>
          <w:rFonts w:hint="cs"/>
          <w:rtl/>
        </w:rPr>
        <w:t>لحاظ سند</w:t>
      </w:r>
      <w:r w:rsidR="00A16010" w:rsidRPr="002360F2">
        <w:rPr>
          <w:rStyle w:val="1-Char"/>
          <w:rFonts w:hint="cs"/>
          <w:rtl/>
        </w:rPr>
        <w:t>،</w:t>
      </w:r>
      <w:r w:rsidRPr="002360F2">
        <w:rPr>
          <w:rStyle w:val="1-Char"/>
          <w:rFonts w:hint="cs"/>
          <w:rtl/>
        </w:rPr>
        <w:t xml:space="preserve"> در</w:t>
      </w:r>
      <w:r w:rsidR="00A40743" w:rsidRPr="002360F2">
        <w:rPr>
          <w:rStyle w:val="1-Char"/>
          <w:rFonts w:hint="cs"/>
          <w:rtl/>
        </w:rPr>
        <w:t xml:space="preserve"> </w:t>
      </w:r>
      <w:r w:rsidRPr="002360F2">
        <w:rPr>
          <w:rStyle w:val="1-Char"/>
          <w:rFonts w:hint="cs"/>
          <w:rtl/>
        </w:rPr>
        <w:t>وهله‌</w:t>
      </w:r>
      <w:r w:rsidR="002E23EF">
        <w:rPr>
          <w:rStyle w:val="1-Char"/>
          <w:rFonts w:hint="cs"/>
          <w:rtl/>
        </w:rPr>
        <w:t>ی</w:t>
      </w:r>
      <w:r w:rsidRPr="002360F2">
        <w:rPr>
          <w:rStyle w:val="1-Char"/>
          <w:rFonts w:hint="cs"/>
          <w:rtl/>
        </w:rPr>
        <w:t xml:space="preserve"> نخست «صح</w:t>
      </w:r>
      <w:r w:rsidR="002E23EF">
        <w:rPr>
          <w:rStyle w:val="1-Char"/>
          <w:rFonts w:hint="cs"/>
          <w:rtl/>
        </w:rPr>
        <w:t>ی</w:t>
      </w:r>
      <w:r w:rsidRPr="002360F2">
        <w:rPr>
          <w:rStyle w:val="1-Char"/>
          <w:rFonts w:hint="cs"/>
          <w:rtl/>
        </w:rPr>
        <w:t>ح البخار</w:t>
      </w:r>
      <w:r w:rsidR="002E23EF">
        <w:rPr>
          <w:rStyle w:val="1-Char"/>
          <w:rFonts w:hint="cs"/>
          <w:rtl/>
        </w:rPr>
        <w:t>ی</w:t>
      </w:r>
      <w:r w:rsidRPr="002360F2">
        <w:rPr>
          <w:rStyle w:val="1-Char"/>
          <w:rFonts w:hint="cs"/>
          <w:rtl/>
        </w:rPr>
        <w:t>»</w:t>
      </w:r>
      <w:r w:rsidR="00A40743" w:rsidRPr="002360F2">
        <w:rPr>
          <w:rStyle w:val="1-Char"/>
          <w:rFonts w:hint="cs"/>
          <w:rtl/>
        </w:rPr>
        <w:t xml:space="preserve"> </w:t>
      </w:r>
      <w:r w:rsidRPr="002360F2">
        <w:rPr>
          <w:rStyle w:val="1-Char"/>
          <w:rFonts w:hint="cs"/>
          <w:rtl/>
        </w:rPr>
        <w:t>بعد «صح</w:t>
      </w:r>
      <w:r w:rsidR="002E23EF">
        <w:rPr>
          <w:rStyle w:val="1-Char"/>
          <w:rFonts w:hint="cs"/>
          <w:rtl/>
        </w:rPr>
        <w:t>ی</w:t>
      </w:r>
      <w:r w:rsidRPr="002360F2">
        <w:rPr>
          <w:rStyle w:val="1-Char"/>
          <w:rFonts w:hint="cs"/>
          <w:rtl/>
        </w:rPr>
        <w:t>ح المسلم» و</w:t>
      </w:r>
      <w:r w:rsidR="00A40743" w:rsidRPr="002360F2">
        <w:rPr>
          <w:rStyle w:val="1-Char"/>
          <w:rFonts w:hint="cs"/>
          <w:rtl/>
        </w:rPr>
        <w:t xml:space="preserve"> </w:t>
      </w:r>
      <w:r w:rsidRPr="002360F2">
        <w:rPr>
          <w:rStyle w:val="1-Char"/>
          <w:rFonts w:hint="cs"/>
          <w:rtl/>
        </w:rPr>
        <w:t>سپس «</w:t>
      </w:r>
      <w:r w:rsidR="00162534" w:rsidRPr="002360F2">
        <w:rPr>
          <w:rStyle w:val="1-Char"/>
          <w:rFonts w:hint="cs"/>
          <w:rtl/>
        </w:rPr>
        <w:t>موطأ</w:t>
      </w:r>
      <w:r w:rsidR="002E23EF">
        <w:rPr>
          <w:rStyle w:val="1-Char"/>
          <w:rFonts w:hint="cs"/>
          <w:rtl/>
        </w:rPr>
        <w:t>ی</w:t>
      </w:r>
      <w:r w:rsidRPr="002360F2">
        <w:rPr>
          <w:rStyle w:val="1-Char"/>
          <w:rFonts w:hint="cs"/>
          <w:rtl/>
        </w:rPr>
        <w:t xml:space="preserve"> مال</w:t>
      </w:r>
      <w:r w:rsidR="002E23EF">
        <w:rPr>
          <w:rStyle w:val="1-Char"/>
          <w:rFonts w:hint="cs"/>
          <w:rtl/>
        </w:rPr>
        <w:t>ک</w:t>
      </w:r>
      <w:r w:rsidRPr="002360F2">
        <w:rPr>
          <w:rStyle w:val="1-Char"/>
          <w:rFonts w:hint="cs"/>
          <w:rtl/>
        </w:rPr>
        <w:t>»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A16010" w:rsidRDefault="00264EF3" w:rsidP="007C345F">
      <w:pPr>
        <w:pStyle w:val="5-"/>
        <w:rPr>
          <w:rtl/>
        </w:rPr>
      </w:pPr>
      <w:r w:rsidRPr="00A16010">
        <w:rPr>
          <w:rFonts w:hint="cs"/>
          <w:rtl/>
        </w:rPr>
        <w:t>وقت</w:t>
      </w:r>
      <w:r w:rsidR="002E23EF">
        <w:rPr>
          <w:rFonts w:hint="cs"/>
          <w:rtl/>
        </w:rPr>
        <w:t>ی</w:t>
      </w:r>
      <w:r w:rsidR="00F606D3" w:rsidRPr="001D4A4E">
        <w:rPr>
          <w:rFonts w:hint="cs"/>
          <w:sz w:val="12"/>
          <w:szCs w:val="16"/>
          <w:rtl/>
        </w:rPr>
        <w:t xml:space="preserve"> </w:t>
      </w:r>
      <w:r w:rsidR="00F606D3" w:rsidRPr="00A16010">
        <w:rPr>
          <w:rFonts w:hint="cs"/>
          <w:rtl/>
        </w:rPr>
        <w:t>از</w:t>
      </w:r>
      <w:r w:rsidR="001D4A4E" w:rsidRPr="001D4A4E">
        <w:rPr>
          <w:rFonts w:hint="cs"/>
          <w:sz w:val="12"/>
          <w:szCs w:val="16"/>
          <w:rtl/>
        </w:rPr>
        <w:t xml:space="preserve"> </w:t>
      </w:r>
      <w:r w:rsidRPr="00A16010">
        <w:rPr>
          <w:rFonts w:hint="cs"/>
          <w:rtl/>
        </w:rPr>
        <w:t>امام</w:t>
      </w:r>
      <w:r w:rsidR="001D4A4E" w:rsidRPr="001D4A4E">
        <w:rPr>
          <w:rFonts w:hint="cs"/>
          <w:sz w:val="12"/>
          <w:szCs w:val="16"/>
          <w:rtl/>
        </w:rPr>
        <w:t xml:space="preserve"> </w:t>
      </w:r>
      <w:r w:rsidRPr="00A16010">
        <w:rPr>
          <w:rFonts w:hint="cs"/>
          <w:rtl/>
        </w:rPr>
        <w:t>مال</w:t>
      </w:r>
      <w:r w:rsidR="002E23EF">
        <w:rPr>
          <w:rFonts w:hint="cs"/>
          <w:rtl/>
        </w:rPr>
        <w:t>ک</w:t>
      </w:r>
      <w:r w:rsidR="001D4A4E" w:rsidRPr="001D4A4E">
        <w:rPr>
          <w:rFonts w:hint="cs"/>
          <w:sz w:val="12"/>
          <w:szCs w:val="16"/>
          <w:rtl/>
        </w:rPr>
        <w:t xml:space="preserve"> </w:t>
      </w:r>
      <w:r w:rsidRPr="00A16010">
        <w:rPr>
          <w:rFonts w:hint="cs"/>
          <w:rtl/>
        </w:rPr>
        <w:t>پ</w:t>
      </w:r>
      <w:r w:rsidR="002E23EF">
        <w:rPr>
          <w:rFonts w:hint="cs"/>
          <w:rtl/>
        </w:rPr>
        <w:t>ی</w:t>
      </w:r>
      <w:r w:rsidRPr="00A16010">
        <w:rPr>
          <w:rFonts w:hint="cs"/>
          <w:rtl/>
        </w:rPr>
        <w:t>رامون مسئله‌ا</w:t>
      </w:r>
      <w:r w:rsidR="002E23EF">
        <w:rPr>
          <w:rFonts w:hint="cs"/>
          <w:rtl/>
        </w:rPr>
        <w:t>ی</w:t>
      </w:r>
      <w:r w:rsidR="007C345F">
        <w:rPr>
          <w:rFonts w:hint="cs"/>
          <w:rtl/>
        </w:rPr>
        <w:t xml:space="preserve"> </w:t>
      </w:r>
      <w:r w:rsidRPr="00A16010">
        <w:rPr>
          <w:rFonts w:hint="cs"/>
          <w:rtl/>
        </w:rPr>
        <w:t>دو</w:t>
      </w:r>
      <w:r w:rsidR="00A40743" w:rsidRPr="00A16010">
        <w:rPr>
          <w:rFonts w:hint="cs"/>
          <w:rtl/>
        </w:rPr>
        <w:t xml:space="preserve"> </w:t>
      </w:r>
      <w:r w:rsidRPr="00A16010">
        <w:rPr>
          <w:rFonts w:hint="cs"/>
          <w:rtl/>
        </w:rPr>
        <w:t xml:space="preserve">قول </w:t>
      </w:r>
      <w:r w:rsidR="002E23EF">
        <w:rPr>
          <w:rFonts w:hint="cs"/>
          <w:rtl/>
        </w:rPr>
        <w:t>ی</w:t>
      </w:r>
      <w:r w:rsidRPr="00A16010">
        <w:rPr>
          <w:rFonts w:hint="cs"/>
          <w:rtl/>
        </w:rPr>
        <w:t>ا ب</w:t>
      </w:r>
      <w:r w:rsidR="002E23EF">
        <w:rPr>
          <w:rFonts w:hint="cs"/>
          <w:rtl/>
        </w:rPr>
        <w:t>ی</w:t>
      </w:r>
      <w:r w:rsidRPr="00A16010">
        <w:rPr>
          <w:rFonts w:hint="cs"/>
          <w:rtl/>
        </w:rPr>
        <w:t>شتر نقل شود</w:t>
      </w:r>
      <w:r w:rsidR="001D4A4E">
        <w:rPr>
          <w:rFonts w:hint="cs"/>
          <w:rtl/>
        </w:rPr>
        <w:t>،</w:t>
      </w:r>
      <w:r w:rsidRPr="00A16010">
        <w:rPr>
          <w:rFonts w:hint="cs"/>
          <w:rtl/>
        </w:rPr>
        <w:t xml:space="preserve"> ح</w:t>
      </w:r>
      <w:r w:rsidR="002E23EF">
        <w:rPr>
          <w:rFonts w:hint="cs"/>
          <w:rtl/>
        </w:rPr>
        <w:t>ک</w:t>
      </w:r>
      <w:r w:rsidRPr="00A16010">
        <w:rPr>
          <w:rFonts w:hint="cs"/>
          <w:rtl/>
        </w:rPr>
        <w:t>م چ</w:t>
      </w:r>
      <w:r w:rsidR="002E23EF">
        <w:rPr>
          <w:rFonts w:hint="cs"/>
          <w:rtl/>
        </w:rPr>
        <w:t>ی</w:t>
      </w:r>
      <w:r w:rsidRPr="00A16010">
        <w:rPr>
          <w:rFonts w:hint="cs"/>
          <w:rtl/>
        </w:rPr>
        <w:t>ست؟</w:t>
      </w:r>
      <w:r w:rsidR="001D4A4E">
        <w:rPr>
          <w:rFonts w:hint="cs"/>
          <w:rtl/>
        </w:rPr>
        <w:t>:</w:t>
      </w:r>
    </w:p>
    <w:p w:rsidR="00264EF3" w:rsidRPr="002360F2" w:rsidRDefault="00264EF3" w:rsidP="002360F2">
      <w:pPr>
        <w:ind w:firstLine="284"/>
        <w:jc w:val="both"/>
        <w:rPr>
          <w:rStyle w:val="1-Char"/>
          <w:rtl/>
        </w:rPr>
      </w:pPr>
      <w:r w:rsidRPr="002360F2">
        <w:rPr>
          <w:rStyle w:val="1-Char"/>
          <w:rFonts w:hint="cs"/>
          <w:rtl/>
        </w:rPr>
        <w:t>هرگاه</w:t>
      </w:r>
      <w:r w:rsidR="00F606D3" w:rsidRPr="002360F2">
        <w:rPr>
          <w:rStyle w:val="1-Char"/>
          <w:rFonts w:hint="cs"/>
          <w:rtl/>
        </w:rPr>
        <w:t xml:space="preserve"> از </w:t>
      </w:r>
      <w:r w:rsidRPr="002360F2">
        <w:rPr>
          <w:rStyle w:val="1-Char"/>
          <w:rFonts w:hint="cs"/>
          <w:rtl/>
        </w:rPr>
        <w:t>امام مال</w:t>
      </w:r>
      <w:r w:rsidR="002E23EF">
        <w:rPr>
          <w:rStyle w:val="1-Char"/>
          <w:rFonts w:hint="cs"/>
          <w:rtl/>
        </w:rPr>
        <w:t>ک</w:t>
      </w:r>
      <w:r w:rsidR="00A16010" w:rsidRPr="002360F2">
        <w:rPr>
          <w:rStyle w:val="1-Char"/>
          <w:rFonts w:hint="cs"/>
          <w:rtl/>
        </w:rPr>
        <w:t>،</w:t>
      </w:r>
      <w:r w:rsidRPr="002360F2">
        <w:rPr>
          <w:rStyle w:val="1-Char"/>
          <w:rFonts w:hint="cs"/>
          <w:rtl/>
        </w:rPr>
        <w:t xml:space="preserve"> پ</w:t>
      </w:r>
      <w:r w:rsidR="002E23EF">
        <w:rPr>
          <w:rStyle w:val="1-Char"/>
          <w:rFonts w:hint="cs"/>
          <w:rtl/>
        </w:rPr>
        <w:t>ی</w:t>
      </w:r>
      <w:r w:rsidRPr="002360F2">
        <w:rPr>
          <w:rStyle w:val="1-Char"/>
          <w:rFonts w:hint="cs"/>
          <w:rtl/>
        </w:rPr>
        <w:t>رامون مسئله‌ا</w:t>
      </w:r>
      <w:r w:rsidR="002E23EF">
        <w:rPr>
          <w:rStyle w:val="1-Char"/>
          <w:rFonts w:hint="cs"/>
          <w:rtl/>
        </w:rPr>
        <w:t>ی</w:t>
      </w:r>
      <w:r w:rsidRPr="002360F2">
        <w:rPr>
          <w:rStyle w:val="1-Char"/>
          <w:rFonts w:hint="cs"/>
          <w:rtl/>
        </w:rPr>
        <w:t xml:space="preserve"> دو</w:t>
      </w:r>
      <w:r w:rsidR="00A40743" w:rsidRPr="002360F2">
        <w:rPr>
          <w:rStyle w:val="1-Char"/>
          <w:rFonts w:hint="cs"/>
          <w:rtl/>
        </w:rPr>
        <w:t xml:space="preserve"> </w:t>
      </w:r>
      <w:r w:rsidRPr="002360F2">
        <w:rPr>
          <w:rStyle w:val="1-Char"/>
          <w:rFonts w:hint="cs"/>
          <w:rtl/>
        </w:rPr>
        <w:t>قول و</w:t>
      </w:r>
      <w:r w:rsidR="00A40743" w:rsidRPr="002360F2">
        <w:rPr>
          <w:rStyle w:val="1-Char"/>
          <w:rFonts w:hint="cs"/>
          <w:rtl/>
        </w:rPr>
        <w:t xml:space="preserve"> </w:t>
      </w:r>
      <w:r w:rsidR="002E23EF">
        <w:rPr>
          <w:rStyle w:val="1-Char"/>
          <w:rFonts w:hint="cs"/>
          <w:rtl/>
        </w:rPr>
        <w:t>ی</w:t>
      </w:r>
      <w:r w:rsidRPr="002360F2">
        <w:rPr>
          <w:rStyle w:val="1-Char"/>
          <w:rFonts w:hint="cs"/>
          <w:rtl/>
        </w:rPr>
        <w:t>ا ب</w:t>
      </w:r>
      <w:r w:rsidR="002E23EF">
        <w:rPr>
          <w:rStyle w:val="1-Char"/>
          <w:rFonts w:hint="cs"/>
          <w:rtl/>
        </w:rPr>
        <w:t>ی</w:t>
      </w:r>
      <w:r w:rsidRPr="002360F2">
        <w:rPr>
          <w:rStyle w:val="1-Char"/>
          <w:rFonts w:hint="cs"/>
          <w:rtl/>
        </w:rPr>
        <w:t>شتر نقل شود</w:t>
      </w:r>
      <w:r w:rsidR="00A16010" w:rsidRPr="002360F2">
        <w:rPr>
          <w:rStyle w:val="1-Char"/>
          <w:rFonts w:hint="cs"/>
          <w:rtl/>
        </w:rPr>
        <w:t>،</w:t>
      </w:r>
      <w:r w:rsidRPr="002360F2">
        <w:rPr>
          <w:rStyle w:val="1-Char"/>
          <w:rFonts w:hint="cs"/>
          <w:rtl/>
        </w:rPr>
        <w:t xml:space="preserve"> لازم است تا</w:t>
      </w:r>
      <w:r w:rsidR="00A40743" w:rsidRPr="002360F2">
        <w:rPr>
          <w:rStyle w:val="1-Char"/>
          <w:rFonts w:hint="cs"/>
          <w:rtl/>
        </w:rPr>
        <w:t xml:space="preserve"> </w:t>
      </w:r>
      <w:r w:rsidRPr="002360F2">
        <w:rPr>
          <w:rStyle w:val="1-Char"/>
          <w:rFonts w:hint="cs"/>
          <w:rtl/>
        </w:rPr>
        <w:t>تار</w:t>
      </w:r>
      <w:r w:rsidR="002E23EF">
        <w:rPr>
          <w:rStyle w:val="1-Char"/>
          <w:rFonts w:hint="cs"/>
          <w:rtl/>
        </w:rPr>
        <w:t>ی</w:t>
      </w:r>
      <w:r w:rsidRPr="002360F2">
        <w:rPr>
          <w:rStyle w:val="1-Char"/>
          <w:rFonts w:hint="cs"/>
          <w:rtl/>
        </w:rPr>
        <w:t>خ صدور هر</w:t>
      </w:r>
      <w:r w:rsidR="00A40743" w:rsidRPr="002360F2">
        <w:rPr>
          <w:rStyle w:val="1-Char"/>
          <w:rFonts w:hint="cs"/>
          <w:rtl/>
        </w:rPr>
        <w:t xml:space="preserve"> </w:t>
      </w:r>
      <w:r w:rsidR="002E23EF">
        <w:rPr>
          <w:rStyle w:val="1-Char"/>
          <w:rFonts w:hint="cs"/>
          <w:rtl/>
        </w:rPr>
        <w:t>ک</w:t>
      </w:r>
      <w:r w:rsidRPr="002360F2">
        <w:rPr>
          <w:rStyle w:val="1-Char"/>
          <w:rFonts w:hint="cs"/>
          <w:rtl/>
        </w:rPr>
        <w:t>دام</w:t>
      </w:r>
      <w:r w:rsidR="00F606D3" w:rsidRPr="002360F2">
        <w:rPr>
          <w:rStyle w:val="1-Char"/>
          <w:rFonts w:hint="cs"/>
          <w:rtl/>
        </w:rPr>
        <w:t xml:space="preserve"> از</w:t>
      </w:r>
      <w:r w:rsidR="004A29FC">
        <w:rPr>
          <w:rStyle w:val="1-Char"/>
          <w:rFonts w:hint="cs"/>
          <w:rtl/>
        </w:rPr>
        <w:t xml:space="preserve"> آن‌ها،</w:t>
      </w:r>
      <w:r w:rsidRPr="002360F2">
        <w:rPr>
          <w:rStyle w:val="1-Char"/>
          <w:rFonts w:hint="cs"/>
          <w:rtl/>
        </w:rPr>
        <w:t xml:space="preserve"> معلوم گردد</w:t>
      </w:r>
      <w:r w:rsidR="00A16010" w:rsidRPr="002360F2">
        <w:rPr>
          <w:rStyle w:val="1-Char"/>
          <w:rFonts w:hint="cs"/>
          <w:rtl/>
        </w:rPr>
        <w:t>.</w:t>
      </w:r>
      <w:r w:rsidRPr="002360F2">
        <w:rPr>
          <w:rStyle w:val="1-Char"/>
          <w:rFonts w:hint="cs"/>
          <w:rtl/>
        </w:rPr>
        <w:t xml:space="preserve"> و</w:t>
      </w:r>
      <w:r w:rsidR="00A40743" w:rsidRPr="002360F2">
        <w:rPr>
          <w:rStyle w:val="1-Char"/>
          <w:rFonts w:hint="cs"/>
          <w:rtl/>
        </w:rPr>
        <w:t xml:space="preserve"> </w:t>
      </w:r>
      <w:r w:rsidRPr="002360F2">
        <w:rPr>
          <w:rStyle w:val="1-Char"/>
          <w:rFonts w:hint="cs"/>
          <w:rtl/>
        </w:rPr>
        <w:t>اگر تار</w:t>
      </w:r>
      <w:r w:rsidR="002E23EF">
        <w:rPr>
          <w:rStyle w:val="1-Char"/>
          <w:rFonts w:hint="cs"/>
          <w:rtl/>
        </w:rPr>
        <w:t>ی</w:t>
      </w:r>
      <w:r w:rsidRPr="002360F2">
        <w:rPr>
          <w:rStyle w:val="1-Char"/>
          <w:rFonts w:hint="cs"/>
          <w:rtl/>
        </w:rPr>
        <w:t>خ مشخص شد</w:t>
      </w:r>
      <w:r w:rsidR="00034342" w:rsidRPr="002360F2">
        <w:rPr>
          <w:rStyle w:val="1-Char"/>
          <w:rFonts w:hint="cs"/>
          <w:rtl/>
        </w:rPr>
        <w:t>،</w:t>
      </w:r>
      <w:r w:rsidRPr="002360F2">
        <w:rPr>
          <w:rStyle w:val="1-Char"/>
          <w:rFonts w:hint="cs"/>
          <w:rtl/>
        </w:rPr>
        <w:t xml:space="preserve"> به قول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w:t>
      </w:r>
      <w:r w:rsidR="00F606D3" w:rsidRPr="002360F2">
        <w:rPr>
          <w:rStyle w:val="1-Char"/>
          <w:rFonts w:hint="cs"/>
          <w:rtl/>
        </w:rPr>
        <w:t xml:space="preserve"> از </w:t>
      </w:r>
      <w:r w:rsidRPr="002360F2">
        <w:rPr>
          <w:rStyle w:val="1-Char"/>
          <w:rFonts w:hint="cs"/>
          <w:rtl/>
        </w:rPr>
        <w:t>لحاظ تار</w:t>
      </w:r>
      <w:r w:rsidR="002E23EF">
        <w:rPr>
          <w:rStyle w:val="1-Char"/>
          <w:rFonts w:hint="cs"/>
          <w:rtl/>
        </w:rPr>
        <w:t>ی</w:t>
      </w:r>
      <w:r w:rsidRPr="002360F2">
        <w:rPr>
          <w:rStyle w:val="1-Char"/>
          <w:rFonts w:hint="cs"/>
          <w:rtl/>
        </w:rPr>
        <w:t>خ</w:t>
      </w:r>
      <w:r w:rsidR="002E23EF">
        <w:rPr>
          <w:rStyle w:val="1-Char"/>
          <w:rFonts w:hint="cs"/>
          <w:rtl/>
        </w:rPr>
        <w:t>ی</w:t>
      </w:r>
      <w:r w:rsidRPr="002360F2">
        <w:rPr>
          <w:rStyle w:val="1-Char"/>
          <w:rFonts w:hint="cs"/>
          <w:rtl/>
        </w:rPr>
        <w:t xml:space="preserve"> مؤخرتر است</w:t>
      </w:r>
      <w:r w:rsidR="00034342" w:rsidRPr="002360F2">
        <w:rPr>
          <w:rStyle w:val="1-Char"/>
          <w:rFonts w:hint="cs"/>
          <w:rtl/>
        </w:rPr>
        <w:t>،</w:t>
      </w:r>
      <w:r w:rsidRPr="002360F2">
        <w:rPr>
          <w:rStyle w:val="1-Char"/>
          <w:rFonts w:hint="cs"/>
          <w:rtl/>
        </w:rPr>
        <w:t xml:space="preserve"> عمل م</w:t>
      </w:r>
      <w:r w:rsidR="002E23EF">
        <w:rPr>
          <w:rStyle w:val="1-Char"/>
          <w:rFonts w:hint="cs"/>
          <w:rtl/>
        </w:rPr>
        <w:t>ی</w:t>
      </w:r>
      <w:r w:rsidRPr="002360F2">
        <w:rPr>
          <w:rStyle w:val="1-Char"/>
          <w:rFonts w:hint="cs"/>
          <w:rtl/>
        </w:rPr>
        <w:t>‌شود و</w:t>
      </w:r>
      <w:r w:rsidR="004B5BE4" w:rsidRPr="002360F2">
        <w:rPr>
          <w:rStyle w:val="1-Char"/>
          <w:rFonts w:hint="cs"/>
          <w:rtl/>
        </w:rPr>
        <w:t xml:space="preserve"> </w:t>
      </w:r>
      <w:r w:rsidRPr="002360F2">
        <w:rPr>
          <w:rStyle w:val="1-Char"/>
          <w:rFonts w:hint="cs"/>
          <w:rtl/>
        </w:rPr>
        <w:t>ال</w:t>
      </w:r>
      <w:r w:rsidR="004B5BE4" w:rsidRPr="002360F2">
        <w:rPr>
          <w:rStyle w:val="1-Char"/>
          <w:rFonts w:hint="cs"/>
          <w:rtl/>
        </w:rPr>
        <w:t>ّ</w:t>
      </w:r>
      <w:r w:rsidRPr="002360F2">
        <w:rPr>
          <w:rStyle w:val="1-Char"/>
          <w:rFonts w:hint="cs"/>
          <w:rtl/>
        </w:rPr>
        <w:t>ا در</w:t>
      </w:r>
      <w:r w:rsidR="00A40743" w:rsidRPr="002360F2">
        <w:rPr>
          <w:rStyle w:val="1-Char"/>
          <w:rFonts w:hint="cs"/>
          <w:rtl/>
        </w:rPr>
        <w:t xml:space="preserve"> </w:t>
      </w:r>
      <w:r w:rsidRPr="002360F2">
        <w:rPr>
          <w:rStyle w:val="1-Char"/>
          <w:rFonts w:hint="cs"/>
          <w:rtl/>
        </w:rPr>
        <w:t>صورت عدم شناخت تار</w:t>
      </w:r>
      <w:r w:rsidR="002E23EF">
        <w:rPr>
          <w:rStyle w:val="1-Char"/>
          <w:rFonts w:hint="cs"/>
          <w:rtl/>
        </w:rPr>
        <w:t>ی</w:t>
      </w:r>
      <w:r w:rsidRPr="002360F2">
        <w:rPr>
          <w:rStyle w:val="1-Char"/>
          <w:rFonts w:hint="cs"/>
          <w:rtl/>
        </w:rPr>
        <w:t>خ</w:t>
      </w:r>
      <w:r w:rsidR="00034342" w:rsidRPr="002360F2">
        <w:rPr>
          <w:rStyle w:val="1-Char"/>
          <w:rFonts w:hint="cs"/>
          <w:rtl/>
        </w:rPr>
        <w:t>،</w:t>
      </w:r>
      <w:r w:rsidRPr="002360F2">
        <w:rPr>
          <w:rStyle w:val="1-Char"/>
          <w:rFonts w:hint="cs"/>
          <w:rtl/>
        </w:rPr>
        <w:t xml:space="preserve"> اگر شخص محقق</w:t>
      </w:r>
      <w:r w:rsidR="00034342" w:rsidRPr="002360F2">
        <w:rPr>
          <w:rStyle w:val="1-Char"/>
          <w:rFonts w:hint="cs"/>
          <w:rtl/>
        </w:rPr>
        <w:t>،</w:t>
      </w:r>
      <w:r w:rsidR="00F606D3" w:rsidRPr="002360F2">
        <w:rPr>
          <w:rStyle w:val="1-Char"/>
          <w:rFonts w:hint="cs"/>
          <w:rtl/>
        </w:rPr>
        <w:t xml:space="preserve"> از </w:t>
      </w:r>
      <w:r w:rsidRPr="002360F2">
        <w:rPr>
          <w:rStyle w:val="1-Char"/>
          <w:rFonts w:hint="cs"/>
          <w:rtl/>
        </w:rPr>
        <w:t>شا</w:t>
      </w:r>
      <w:r w:rsidR="002E23EF">
        <w:rPr>
          <w:rStyle w:val="1-Char"/>
          <w:rFonts w:hint="cs"/>
          <w:rtl/>
        </w:rPr>
        <w:t>ی</w:t>
      </w:r>
      <w:r w:rsidRPr="002360F2">
        <w:rPr>
          <w:rStyle w:val="1-Char"/>
          <w:rFonts w:hint="cs"/>
          <w:rtl/>
        </w:rPr>
        <w:t>ستگان و وارستگان منصب</w:t>
      </w:r>
      <w:r w:rsidR="00034342" w:rsidRPr="002360F2">
        <w:rPr>
          <w:rStyle w:val="1-Char"/>
          <w:rFonts w:hint="cs"/>
          <w:rtl/>
        </w:rPr>
        <w:t>ِ</w:t>
      </w:r>
      <w:r w:rsidRPr="002360F2">
        <w:rPr>
          <w:rStyle w:val="1-Char"/>
          <w:rFonts w:hint="cs"/>
          <w:rtl/>
        </w:rPr>
        <w:t xml:space="preserve"> فتوا و</w:t>
      </w:r>
      <w:r w:rsidR="00A40743" w:rsidRPr="002360F2">
        <w:rPr>
          <w:rStyle w:val="1-Char"/>
          <w:rFonts w:hint="cs"/>
          <w:rtl/>
        </w:rPr>
        <w:t xml:space="preserve"> </w:t>
      </w:r>
      <w:r w:rsidRPr="002360F2">
        <w:rPr>
          <w:rStyle w:val="1-Char"/>
          <w:rFonts w:hint="cs"/>
          <w:rtl/>
        </w:rPr>
        <w:t>اجتهاد است</w:t>
      </w:r>
      <w:r w:rsidR="00034342" w:rsidRPr="002360F2">
        <w:rPr>
          <w:rStyle w:val="1-Char"/>
          <w:rFonts w:hint="cs"/>
          <w:rtl/>
        </w:rPr>
        <w:t>،</w:t>
      </w:r>
      <w:r w:rsidRPr="002360F2">
        <w:rPr>
          <w:rStyle w:val="1-Char"/>
          <w:rFonts w:hint="cs"/>
          <w:rtl/>
        </w:rPr>
        <w:t xml:space="preserve"> پس و</w:t>
      </w:r>
      <w:r w:rsidR="002E23EF">
        <w:rPr>
          <w:rStyle w:val="1-Char"/>
          <w:rFonts w:hint="cs"/>
          <w:rtl/>
        </w:rPr>
        <w:t>ی</w:t>
      </w:r>
      <w:r w:rsidR="00F606D3" w:rsidRPr="002360F2">
        <w:rPr>
          <w:rStyle w:val="1-Char"/>
          <w:rFonts w:hint="cs"/>
          <w:rtl/>
        </w:rPr>
        <w:t xml:space="preserve"> از </w:t>
      </w:r>
      <w:r w:rsidRPr="002360F2">
        <w:rPr>
          <w:rStyle w:val="1-Char"/>
          <w:rFonts w:hint="cs"/>
          <w:rtl/>
        </w:rPr>
        <w:t>قدرت و</w:t>
      </w:r>
      <w:r w:rsidR="00A40743" w:rsidRPr="002360F2">
        <w:rPr>
          <w:rStyle w:val="1-Char"/>
          <w:rFonts w:hint="cs"/>
          <w:rtl/>
        </w:rPr>
        <w:t xml:space="preserve"> </w:t>
      </w:r>
      <w:r w:rsidRPr="002360F2">
        <w:rPr>
          <w:rStyle w:val="1-Char"/>
          <w:rFonts w:hint="cs"/>
          <w:rtl/>
        </w:rPr>
        <w:t>توانا</w:t>
      </w:r>
      <w:r w:rsidR="002E23EF">
        <w:rPr>
          <w:rStyle w:val="1-Char"/>
          <w:rFonts w:hint="cs"/>
          <w:rtl/>
        </w:rPr>
        <w:t>یی</w:t>
      </w:r>
      <w:r w:rsidRPr="002360F2">
        <w:rPr>
          <w:rStyle w:val="1-Char"/>
          <w:rFonts w:hint="cs"/>
          <w:rtl/>
        </w:rPr>
        <w:t xml:space="preserve"> خاص خو</w:t>
      </w:r>
      <w:r w:rsidR="002E23EF">
        <w:rPr>
          <w:rStyle w:val="1-Char"/>
          <w:rFonts w:hint="cs"/>
          <w:rtl/>
        </w:rPr>
        <w:t>ی</w:t>
      </w:r>
      <w:r w:rsidRPr="002360F2">
        <w:rPr>
          <w:rStyle w:val="1-Char"/>
          <w:rFonts w:hint="cs"/>
          <w:rtl/>
        </w:rPr>
        <w:t>ش در</w:t>
      </w:r>
      <w:r w:rsidR="00A40743" w:rsidRPr="002360F2">
        <w:rPr>
          <w:rStyle w:val="1-Char"/>
          <w:rFonts w:hint="cs"/>
          <w:rtl/>
        </w:rPr>
        <w:t xml:space="preserve"> </w:t>
      </w:r>
      <w:r w:rsidRPr="002360F2">
        <w:rPr>
          <w:rStyle w:val="1-Char"/>
          <w:rFonts w:hint="cs"/>
          <w:rtl/>
        </w:rPr>
        <w:t>شناخت قول</w:t>
      </w:r>
      <w:r w:rsidR="00034342" w:rsidRPr="002360F2">
        <w:rPr>
          <w:rStyle w:val="1-Char"/>
          <w:rFonts w:hint="cs"/>
          <w:rtl/>
        </w:rPr>
        <w:t>ِ</w:t>
      </w:r>
      <w:r w:rsidRPr="002360F2">
        <w:rPr>
          <w:rStyle w:val="1-Char"/>
          <w:rFonts w:hint="cs"/>
          <w:rtl/>
        </w:rPr>
        <w:t xml:space="preserve"> متقدم و</w:t>
      </w:r>
      <w:r w:rsidR="00A40743" w:rsidRPr="002360F2">
        <w:rPr>
          <w:rStyle w:val="1-Char"/>
          <w:rFonts w:hint="cs"/>
          <w:rtl/>
        </w:rPr>
        <w:t xml:space="preserve"> </w:t>
      </w:r>
      <w:r w:rsidRPr="002360F2">
        <w:rPr>
          <w:rStyle w:val="1-Char"/>
          <w:rFonts w:hint="cs"/>
          <w:rtl/>
        </w:rPr>
        <w:t>متأخر</w:t>
      </w:r>
      <w:r w:rsidR="00034342" w:rsidRPr="002360F2">
        <w:rPr>
          <w:rStyle w:val="1-Char"/>
          <w:rFonts w:hint="cs"/>
          <w:rtl/>
        </w:rPr>
        <w:t>،</w:t>
      </w:r>
      <w:r w:rsidRPr="002360F2">
        <w:rPr>
          <w:rStyle w:val="1-Char"/>
          <w:rFonts w:hint="cs"/>
          <w:rtl/>
        </w:rPr>
        <w:t xml:space="preserve"> استفاده </w:t>
      </w:r>
      <w:r w:rsidR="002E23EF">
        <w:rPr>
          <w:rStyle w:val="1-Char"/>
          <w:rFonts w:hint="cs"/>
          <w:rtl/>
        </w:rPr>
        <w:t>ک</w:t>
      </w:r>
      <w:r w:rsidRPr="002360F2">
        <w:rPr>
          <w:rStyle w:val="1-Char"/>
          <w:rFonts w:hint="cs"/>
          <w:rtl/>
        </w:rPr>
        <w:t>ند (و</w:t>
      </w:r>
      <w:r w:rsidR="00A40743" w:rsidRPr="002360F2">
        <w:rPr>
          <w:rStyle w:val="1-Char"/>
          <w:rFonts w:hint="cs"/>
          <w:rtl/>
        </w:rPr>
        <w:t xml:space="preserve"> </w:t>
      </w:r>
      <w:r w:rsidRPr="002360F2">
        <w:rPr>
          <w:rStyle w:val="1-Char"/>
          <w:rFonts w:hint="cs"/>
          <w:rtl/>
        </w:rPr>
        <w:t>از</w:t>
      </w:r>
      <w:r w:rsidR="00A40743" w:rsidRPr="002360F2">
        <w:rPr>
          <w:rStyle w:val="1-Char"/>
          <w:rFonts w:hint="cs"/>
          <w:rtl/>
        </w:rPr>
        <w:t xml:space="preserve"> </w:t>
      </w:r>
      <w:r w:rsidRPr="002360F2">
        <w:rPr>
          <w:rStyle w:val="1-Char"/>
          <w:rFonts w:hint="cs"/>
          <w:rtl/>
        </w:rPr>
        <w:t>ظن غالب خود</w:t>
      </w:r>
      <w:r w:rsidR="00034342" w:rsidRPr="002360F2">
        <w:rPr>
          <w:rStyle w:val="1-Char"/>
          <w:rFonts w:hint="cs"/>
          <w:rtl/>
        </w:rPr>
        <w:t>،</w:t>
      </w:r>
      <w:r w:rsidRPr="002360F2">
        <w:rPr>
          <w:rStyle w:val="1-Char"/>
          <w:rFonts w:hint="cs"/>
          <w:rtl/>
        </w:rPr>
        <w:t xml:space="preserve"> در</w:t>
      </w:r>
      <w:r w:rsidR="00A40743"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زم</w:t>
      </w:r>
      <w:r w:rsidR="002E23EF">
        <w:rPr>
          <w:rStyle w:val="1-Char"/>
          <w:rFonts w:hint="cs"/>
          <w:rtl/>
        </w:rPr>
        <w:t>ی</w:t>
      </w:r>
      <w:r w:rsidRPr="002360F2">
        <w:rPr>
          <w:rStyle w:val="1-Char"/>
          <w:rFonts w:hint="cs"/>
          <w:rtl/>
        </w:rPr>
        <w:t xml:space="preserve">نه </w:t>
      </w:r>
      <w:r w:rsidR="002E23EF">
        <w:rPr>
          <w:rStyle w:val="1-Char"/>
          <w:rFonts w:hint="cs"/>
          <w:rtl/>
        </w:rPr>
        <w:t>ک</w:t>
      </w:r>
      <w:r w:rsidRPr="002360F2">
        <w:rPr>
          <w:rStyle w:val="1-Char"/>
          <w:rFonts w:hint="cs"/>
          <w:rtl/>
        </w:rPr>
        <w:t>ار</w:t>
      </w:r>
      <w:r w:rsidR="00A40743" w:rsidRPr="002360F2">
        <w:rPr>
          <w:rStyle w:val="1-Char"/>
          <w:rFonts w:hint="cs"/>
          <w:rtl/>
        </w:rPr>
        <w:t xml:space="preserve"> </w:t>
      </w:r>
      <w:r w:rsidRPr="002360F2">
        <w:rPr>
          <w:rStyle w:val="1-Char"/>
          <w:rFonts w:hint="cs"/>
          <w:rtl/>
        </w:rPr>
        <w:t>بگ</w:t>
      </w:r>
      <w:r w:rsidR="002E23EF">
        <w:rPr>
          <w:rStyle w:val="1-Char"/>
          <w:rFonts w:hint="cs"/>
          <w:rtl/>
        </w:rPr>
        <w:t>ی</w:t>
      </w:r>
      <w:r w:rsidRPr="002360F2">
        <w:rPr>
          <w:rStyle w:val="1-Char"/>
          <w:rFonts w:hint="cs"/>
          <w:rtl/>
        </w:rPr>
        <w:t>رد)</w:t>
      </w:r>
      <w:r w:rsidR="00034342" w:rsidRPr="002360F2">
        <w:rPr>
          <w:rStyle w:val="1-Char"/>
          <w:rFonts w:hint="cs"/>
          <w:rtl/>
        </w:rPr>
        <w:t>،</w:t>
      </w:r>
      <w:r w:rsidRPr="002360F2">
        <w:rPr>
          <w:rStyle w:val="1-Char"/>
          <w:rFonts w:hint="cs"/>
          <w:rtl/>
        </w:rPr>
        <w:t xml:space="preserve"> چرا</w:t>
      </w:r>
      <w:r w:rsidR="002E23EF">
        <w:rPr>
          <w:rStyle w:val="1-Char"/>
          <w:rFonts w:hint="cs"/>
          <w:rtl/>
        </w:rPr>
        <w:t>ک</w:t>
      </w:r>
      <w:r w:rsidRPr="002360F2">
        <w:rPr>
          <w:rStyle w:val="1-Char"/>
          <w:rFonts w:hint="cs"/>
          <w:rtl/>
        </w:rPr>
        <w:t>ه و</w:t>
      </w:r>
      <w:r w:rsidR="002E23EF">
        <w:rPr>
          <w:rStyle w:val="1-Char"/>
          <w:rFonts w:hint="cs"/>
          <w:rtl/>
        </w:rPr>
        <w:t>ی</w:t>
      </w:r>
      <w:r w:rsidRPr="002360F2">
        <w:rPr>
          <w:rStyle w:val="1-Char"/>
          <w:rFonts w:hint="cs"/>
          <w:rtl/>
        </w:rPr>
        <w:t xml:space="preserve"> با</w:t>
      </w:r>
      <w:r w:rsidR="00A40743" w:rsidRPr="002360F2">
        <w:rPr>
          <w:rStyle w:val="1-Char"/>
          <w:rFonts w:hint="cs"/>
          <w:rtl/>
        </w:rPr>
        <w:t xml:space="preserve"> </w:t>
      </w:r>
      <w:r w:rsidRPr="002360F2">
        <w:rPr>
          <w:rStyle w:val="1-Char"/>
          <w:rFonts w:hint="cs"/>
          <w:rtl/>
        </w:rPr>
        <w:t>قوه</w:t>
      </w:r>
      <w:r w:rsidR="00034342" w:rsidRPr="002360F2">
        <w:rPr>
          <w:rStyle w:val="1-Char"/>
          <w:rFonts w:hint="cs"/>
          <w:rtl/>
        </w:rPr>
        <w:t>‌</w:t>
      </w:r>
      <w:r w:rsidR="002E23EF">
        <w:rPr>
          <w:rStyle w:val="1-Char"/>
          <w:rFonts w:hint="cs"/>
          <w:rtl/>
        </w:rPr>
        <w:t>ی</w:t>
      </w:r>
      <w:r w:rsidRPr="002360F2">
        <w:rPr>
          <w:rStyle w:val="1-Char"/>
          <w:rFonts w:hint="cs"/>
          <w:rtl/>
        </w:rPr>
        <w:t xml:space="preserve"> اجتهاد و</w:t>
      </w:r>
      <w:r w:rsidR="00A40743" w:rsidRPr="002360F2">
        <w:rPr>
          <w:rStyle w:val="1-Char"/>
          <w:rFonts w:hint="cs"/>
          <w:rtl/>
        </w:rPr>
        <w:t xml:space="preserve"> </w:t>
      </w:r>
      <w:r w:rsidRPr="002360F2">
        <w:rPr>
          <w:rStyle w:val="1-Char"/>
          <w:rFonts w:hint="cs"/>
          <w:rtl/>
        </w:rPr>
        <w:t>با</w:t>
      </w:r>
      <w:r w:rsidR="00A40743" w:rsidRPr="002360F2">
        <w:rPr>
          <w:rStyle w:val="1-Char"/>
          <w:rFonts w:hint="cs"/>
          <w:rtl/>
        </w:rPr>
        <w:t xml:space="preserve"> </w:t>
      </w:r>
      <w:r w:rsidRPr="002360F2">
        <w:rPr>
          <w:rStyle w:val="1-Char"/>
          <w:rFonts w:hint="cs"/>
          <w:rtl/>
        </w:rPr>
        <w:t>شناخت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(فقه،</w:t>
      </w:r>
      <w:r w:rsidR="00553FD4" w:rsidRPr="002360F2">
        <w:rPr>
          <w:rStyle w:val="1-Char"/>
          <w:rFonts w:hint="cs"/>
          <w:rtl/>
        </w:rPr>
        <w:t xml:space="preserve"> </w:t>
      </w:r>
      <w:r w:rsidRPr="002360F2">
        <w:rPr>
          <w:rStyle w:val="1-Char"/>
          <w:rFonts w:hint="cs"/>
          <w:rtl/>
        </w:rPr>
        <w:t>اصول،</w:t>
      </w:r>
      <w:r w:rsidR="00553FD4" w:rsidRPr="002360F2">
        <w:rPr>
          <w:rStyle w:val="1-Char"/>
          <w:rFonts w:hint="cs"/>
          <w:rtl/>
        </w:rPr>
        <w:t xml:space="preserve"> </w:t>
      </w:r>
      <w:r w:rsidRPr="002360F2">
        <w:rPr>
          <w:rStyle w:val="1-Char"/>
          <w:rFonts w:hint="cs"/>
          <w:rtl/>
        </w:rPr>
        <w:t>دلا</w:t>
      </w:r>
      <w:r w:rsidR="002E23EF">
        <w:rPr>
          <w:rStyle w:val="1-Char"/>
          <w:rFonts w:hint="cs"/>
          <w:rtl/>
        </w:rPr>
        <w:t>ی</w:t>
      </w:r>
      <w:r w:rsidRPr="002360F2">
        <w:rPr>
          <w:rStyle w:val="1-Char"/>
          <w:rFonts w:hint="cs"/>
          <w:rtl/>
        </w:rPr>
        <w:t>ل تفص</w:t>
      </w:r>
      <w:r w:rsidR="002E23EF">
        <w:rPr>
          <w:rStyle w:val="1-Char"/>
          <w:rFonts w:hint="cs"/>
          <w:rtl/>
        </w:rPr>
        <w:t>ی</w:t>
      </w:r>
      <w:r w:rsidRPr="002360F2">
        <w:rPr>
          <w:rStyle w:val="1-Char"/>
          <w:rFonts w:hint="cs"/>
          <w:rtl/>
        </w:rPr>
        <w:t>ل</w:t>
      </w:r>
      <w:r w:rsidR="002E23EF">
        <w:rPr>
          <w:rStyle w:val="1-Char"/>
          <w:rFonts w:hint="cs"/>
          <w:rtl/>
        </w:rPr>
        <w:t>ی</w:t>
      </w:r>
      <w:r w:rsidRPr="002360F2">
        <w:rPr>
          <w:rStyle w:val="1-Char"/>
          <w:rFonts w:hint="cs"/>
          <w:rtl/>
        </w:rPr>
        <w:t xml:space="preserve"> اح</w:t>
      </w:r>
      <w:r w:rsidR="002E23EF">
        <w:rPr>
          <w:rStyle w:val="1-Char"/>
          <w:rFonts w:hint="cs"/>
          <w:rtl/>
        </w:rPr>
        <w:t>ک</w:t>
      </w:r>
      <w:r w:rsidRPr="002360F2">
        <w:rPr>
          <w:rStyle w:val="1-Char"/>
          <w:rFonts w:hint="cs"/>
          <w:rtl/>
        </w:rPr>
        <w:t>ام،</w:t>
      </w:r>
      <w:r w:rsidR="00553FD4" w:rsidRPr="002360F2">
        <w:rPr>
          <w:rStyle w:val="1-Char"/>
          <w:rFonts w:hint="cs"/>
          <w:rtl/>
        </w:rPr>
        <w:t xml:space="preserve"> </w:t>
      </w:r>
      <w:r w:rsidRPr="002360F2">
        <w:rPr>
          <w:rStyle w:val="1-Char"/>
          <w:rFonts w:hint="cs"/>
          <w:rtl/>
        </w:rPr>
        <w:t>روش و</w:t>
      </w:r>
      <w:r w:rsidR="00A40743" w:rsidRPr="002360F2">
        <w:rPr>
          <w:rStyle w:val="1-Char"/>
          <w:rFonts w:hint="cs"/>
          <w:rtl/>
        </w:rPr>
        <w:t xml:space="preserve"> </w:t>
      </w:r>
      <w:r w:rsidR="002E23EF">
        <w:rPr>
          <w:rStyle w:val="1-Char"/>
          <w:rFonts w:hint="cs"/>
          <w:rtl/>
        </w:rPr>
        <w:t>ک</w:t>
      </w:r>
      <w:r w:rsidRPr="002360F2">
        <w:rPr>
          <w:rStyle w:val="1-Char"/>
          <w:rFonts w:hint="cs"/>
          <w:rtl/>
        </w:rPr>
        <w:t>اربرد ق</w:t>
      </w:r>
      <w:r w:rsidR="002E23EF">
        <w:rPr>
          <w:rStyle w:val="1-Char"/>
          <w:rFonts w:hint="cs"/>
          <w:rtl/>
        </w:rPr>
        <w:t>ی</w:t>
      </w:r>
      <w:r w:rsidRPr="002360F2">
        <w:rPr>
          <w:rStyle w:val="1-Char"/>
          <w:rFonts w:hint="cs"/>
          <w:rtl/>
        </w:rPr>
        <w:t>اس و</w:t>
      </w:r>
      <w:r w:rsidR="00A40743" w:rsidRPr="002360F2">
        <w:rPr>
          <w:rStyle w:val="1-Char"/>
          <w:rFonts w:hint="cs"/>
          <w:rtl/>
        </w:rPr>
        <w:t xml:space="preserve"> </w:t>
      </w:r>
      <w:r w:rsidRPr="002360F2">
        <w:rPr>
          <w:rStyle w:val="1-Char"/>
          <w:rFonts w:hint="cs"/>
          <w:rtl/>
        </w:rPr>
        <w:t>تطب</w:t>
      </w:r>
      <w:r w:rsidR="002E23EF">
        <w:rPr>
          <w:rStyle w:val="1-Char"/>
          <w:rFonts w:hint="cs"/>
          <w:rtl/>
        </w:rPr>
        <w:t>ی</w:t>
      </w:r>
      <w:r w:rsidRPr="002360F2">
        <w:rPr>
          <w:rStyle w:val="1-Char"/>
          <w:rFonts w:hint="cs"/>
          <w:rtl/>
        </w:rPr>
        <w:t>ق معان</w:t>
      </w:r>
      <w:r w:rsidR="002E23EF">
        <w:rPr>
          <w:rStyle w:val="1-Char"/>
          <w:rFonts w:hint="cs"/>
          <w:rtl/>
        </w:rPr>
        <w:t>ی</w:t>
      </w:r>
      <w:r w:rsidRPr="002360F2">
        <w:rPr>
          <w:rStyle w:val="1-Char"/>
          <w:rFonts w:hint="cs"/>
          <w:rtl/>
        </w:rPr>
        <w:t xml:space="preserve"> وتخر</w:t>
      </w:r>
      <w:r w:rsidR="002E23EF">
        <w:rPr>
          <w:rStyle w:val="1-Char"/>
          <w:rFonts w:hint="cs"/>
          <w:rtl/>
        </w:rPr>
        <w:t>ی</w:t>
      </w:r>
      <w:r w:rsidRPr="002360F2">
        <w:rPr>
          <w:rStyle w:val="1-Char"/>
          <w:rFonts w:hint="cs"/>
          <w:rtl/>
        </w:rPr>
        <w:t>ج مسائل واستنباط اح</w:t>
      </w:r>
      <w:r w:rsidR="002E23EF">
        <w:rPr>
          <w:rStyle w:val="1-Char"/>
          <w:rFonts w:hint="cs"/>
          <w:rtl/>
        </w:rPr>
        <w:t>ک</w:t>
      </w:r>
      <w:r w:rsidRPr="002360F2">
        <w:rPr>
          <w:rStyle w:val="1-Char"/>
          <w:rFonts w:hint="cs"/>
          <w:rtl/>
        </w:rPr>
        <w:t>ام درپرتو اصول وقواعد مذهب</w:t>
      </w:r>
      <w:r w:rsidR="00034342" w:rsidRPr="002360F2">
        <w:rPr>
          <w:rStyle w:val="1-Char"/>
          <w:rFonts w:hint="cs"/>
          <w:rtl/>
        </w:rPr>
        <w:t>،</w:t>
      </w:r>
      <w:r w:rsidRPr="002360F2">
        <w:rPr>
          <w:rStyle w:val="1-Char"/>
          <w:rFonts w:hint="cs"/>
          <w:rtl/>
        </w:rPr>
        <w:t xml:space="preserve"> و</w:t>
      </w:r>
      <w:r w:rsidR="00A40743" w:rsidRPr="002360F2">
        <w:rPr>
          <w:rStyle w:val="1-Char"/>
          <w:rFonts w:hint="cs"/>
          <w:rtl/>
        </w:rPr>
        <w:t xml:space="preserve"> </w:t>
      </w:r>
      <w:r w:rsidRPr="002360F2">
        <w:rPr>
          <w:rStyle w:val="1-Char"/>
          <w:rFonts w:hint="cs"/>
          <w:rtl/>
        </w:rPr>
        <w:t>الحاق اصول غ</w:t>
      </w:r>
      <w:r w:rsidR="002E23EF">
        <w:rPr>
          <w:rStyle w:val="1-Char"/>
          <w:rFonts w:hint="cs"/>
          <w:rtl/>
        </w:rPr>
        <w:t>ی</w:t>
      </w:r>
      <w:r w:rsidRPr="002360F2">
        <w:rPr>
          <w:rStyle w:val="1-Char"/>
          <w:rFonts w:hint="cs"/>
          <w:rtl/>
        </w:rPr>
        <w:t>رمنصوص</w:t>
      </w:r>
      <w:r w:rsidR="00F606D3" w:rsidRPr="002360F2">
        <w:rPr>
          <w:rStyle w:val="1-Char"/>
          <w:rFonts w:hint="cs"/>
          <w:rtl/>
        </w:rPr>
        <w:t xml:space="preserve"> از </w:t>
      </w:r>
      <w:r w:rsidRPr="002360F2">
        <w:rPr>
          <w:rStyle w:val="1-Char"/>
          <w:rFonts w:hint="cs"/>
          <w:rtl/>
        </w:rPr>
        <w:t>جانب امام</w:t>
      </w:r>
      <w:r w:rsidR="00034342" w:rsidRPr="002360F2">
        <w:rPr>
          <w:rStyle w:val="1-Char"/>
          <w:rFonts w:hint="cs"/>
          <w:rtl/>
        </w:rPr>
        <w:t>،</w:t>
      </w:r>
      <w:r w:rsidRPr="002360F2">
        <w:rPr>
          <w:rStyle w:val="1-Char"/>
          <w:rFonts w:hint="cs"/>
          <w:rtl/>
        </w:rPr>
        <w:t xml:space="preserve"> به اصول منصوص ا</w:t>
      </w:r>
      <w:r w:rsidR="002E23EF">
        <w:rPr>
          <w:rStyle w:val="1-Char"/>
          <w:rFonts w:hint="cs"/>
          <w:rtl/>
        </w:rPr>
        <w:t>ی</w:t>
      </w:r>
      <w:r w:rsidRPr="002360F2">
        <w:rPr>
          <w:rStyle w:val="1-Char"/>
          <w:rFonts w:hint="cs"/>
          <w:rtl/>
        </w:rPr>
        <w:t>شان) دارد</w:t>
      </w:r>
      <w:r w:rsidR="00034342" w:rsidRPr="002360F2">
        <w:rPr>
          <w:rStyle w:val="1-Char"/>
          <w:rFonts w:hint="cs"/>
          <w:rtl/>
        </w:rPr>
        <w:t>،</w:t>
      </w:r>
      <w:r w:rsidRPr="002360F2">
        <w:rPr>
          <w:rStyle w:val="1-Char"/>
          <w:rFonts w:hint="cs"/>
          <w:rtl/>
        </w:rPr>
        <w:t xml:space="preserve"> به راحت</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‌تواند در</w:t>
      </w:r>
      <w:r w:rsidR="00A40743" w:rsidRPr="002360F2">
        <w:rPr>
          <w:rStyle w:val="1-Char"/>
          <w:rFonts w:hint="cs"/>
          <w:rtl/>
        </w:rPr>
        <w:t xml:space="preserve"> </w:t>
      </w:r>
      <w:r w:rsidRPr="002360F2">
        <w:rPr>
          <w:rStyle w:val="1-Char"/>
          <w:rFonts w:hint="cs"/>
          <w:rtl/>
        </w:rPr>
        <w:t>پرتو اصول امام خو</w:t>
      </w:r>
      <w:r w:rsidR="002E23EF">
        <w:rPr>
          <w:rStyle w:val="1-Char"/>
          <w:rFonts w:hint="cs"/>
          <w:rtl/>
        </w:rPr>
        <w:t>ی</w:t>
      </w:r>
      <w:r w:rsidRPr="002360F2">
        <w:rPr>
          <w:rStyle w:val="1-Char"/>
          <w:rFonts w:hint="cs"/>
          <w:rtl/>
        </w:rPr>
        <w:t>ش</w:t>
      </w:r>
      <w:r w:rsidR="00034342" w:rsidRPr="002360F2">
        <w:rPr>
          <w:rStyle w:val="1-Char"/>
          <w:rFonts w:hint="cs"/>
          <w:rtl/>
        </w:rPr>
        <w:t>،</w:t>
      </w:r>
      <w:r w:rsidRPr="002360F2">
        <w:rPr>
          <w:rStyle w:val="1-Char"/>
          <w:rFonts w:hint="cs"/>
          <w:rtl/>
        </w:rPr>
        <w:t xml:space="preserve"> و</w:t>
      </w:r>
      <w:r w:rsidR="00A40743" w:rsidRPr="002360F2">
        <w:rPr>
          <w:rStyle w:val="1-Char"/>
          <w:rFonts w:hint="cs"/>
          <w:rtl/>
        </w:rPr>
        <w:t xml:space="preserve"> </w:t>
      </w:r>
      <w:r w:rsidRPr="002360F2">
        <w:rPr>
          <w:rStyle w:val="1-Char"/>
          <w:rFonts w:hint="cs"/>
          <w:rtl/>
        </w:rPr>
        <w:t>در</w:t>
      </w:r>
      <w:r w:rsidR="00A40743" w:rsidRPr="002360F2">
        <w:rPr>
          <w:rStyle w:val="1-Char"/>
          <w:rFonts w:hint="cs"/>
          <w:rtl/>
        </w:rPr>
        <w:t xml:space="preserve"> </w:t>
      </w:r>
      <w:r w:rsidRPr="002360F2">
        <w:rPr>
          <w:rStyle w:val="1-Char"/>
          <w:rFonts w:hint="cs"/>
          <w:rtl/>
        </w:rPr>
        <w:t>سا</w:t>
      </w:r>
      <w:r w:rsidR="002E23EF">
        <w:rPr>
          <w:rStyle w:val="1-Char"/>
          <w:rFonts w:hint="cs"/>
          <w:rtl/>
        </w:rPr>
        <w:t>ی</w:t>
      </w:r>
      <w:r w:rsidRPr="002360F2">
        <w:rPr>
          <w:rStyle w:val="1-Char"/>
          <w:rFonts w:hint="cs"/>
          <w:rtl/>
        </w:rPr>
        <w:t>ه</w:t>
      </w:r>
      <w:r w:rsidR="00034342" w:rsidRPr="002360F2">
        <w:rPr>
          <w:rStyle w:val="1-Char"/>
          <w:rFonts w:hint="cs"/>
          <w:rtl/>
        </w:rPr>
        <w:t>‌</w:t>
      </w:r>
      <w:r w:rsidR="002E23EF">
        <w:rPr>
          <w:rStyle w:val="1-Char"/>
          <w:rFonts w:hint="cs"/>
          <w:rtl/>
        </w:rPr>
        <w:t>ی</w:t>
      </w:r>
      <w:r w:rsidRPr="002360F2">
        <w:rPr>
          <w:rStyle w:val="1-Char"/>
          <w:rFonts w:hint="cs"/>
          <w:rtl/>
        </w:rPr>
        <w:t xml:space="preserve"> اصول و</w:t>
      </w:r>
      <w:r w:rsidR="00A40743" w:rsidRPr="002360F2">
        <w:rPr>
          <w:rStyle w:val="1-Char"/>
          <w:rFonts w:hint="cs"/>
          <w:rtl/>
        </w:rPr>
        <w:t xml:space="preserve"> </w:t>
      </w:r>
      <w:r w:rsidRPr="002360F2">
        <w:rPr>
          <w:rStyle w:val="1-Char"/>
          <w:rFonts w:hint="cs"/>
          <w:rtl/>
        </w:rPr>
        <w:t>مآخذ مجتهد</w:t>
      </w:r>
      <w:r w:rsidR="002E23EF">
        <w:rPr>
          <w:rStyle w:val="1-Char"/>
          <w:rFonts w:hint="cs"/>
          <w:rtl/>
        </w:rPr>
        <w:t>ی</w:t>
      </w:r>
      <w:r w:rsidRPr="002360F2">
        <w:rPr>
          <w:rStyle w:val="1-Char"/>
          <w:rFonts w:hint="cs"/>
          <w:rtl/>
        </w:rPr>
        <w:t>ن مذهب</w:t>
      </w:r>
      <w:r w:rsidR="00034342" w:rsidRPr="002360F2">
        <w:rPr>
          <w:rStyle w:val="1-Char"/>
          <w:rFonts w:hint="cs"/>
          <w:rtl/>
        </w:rPr>
        <w:t>،</w:t>
      </w:r>
      <w:r w:rsidRPr="002360F2">
        <w:rPr>
          <w:rStyle w:val="1-Char"/>
          <w:rFonts w:hint="cs"/>
          <w:rtl/>
        </w:rPr>
        <w:t xml:space="preserve"> به شناخت قول متقدم و</w:t>
      </w:r>
      <w:r w:rsidR="00A40743" w:rsidRPr="002360F2">
        <w:rPr>
          <w:rStyle w:val="1-Char"/>
          <w:rFonts w:hint="cs"/>
          <w:rtl/>
        </w:rPr>
        <w:t xml:space="preserve"> </w:t>
      </w:r>
      <w:r w:rsidRPr="002360F2">
        <w:rPr>
          <w:rStyle w:val="1-Char"/>
          <w:rFonts w:hint="cs"/>
          <w:rtl/>
        </w:rPr>
        <w:t>قول متأخر بپردازد و</w:t>
      </w:r>
      <w:r w:rsidR="00A40743" w:rsidRPr="002360F2">
        <w:rPr>
          <w:rStyle w:val="1-Char"/>
          <w:rFonts w:hint="cs"/>
          <w:rtl/>
        </w:rPr>
        <w:t xml:space="preserve"> </w:t>
      </w:r>
      <w:r w:rsidRPr="002360F2">
        <w:rPr>
          <w:rStyle w:val="1-Char"/>
          <w:rFonts w:hint="cs"/>
          <w:rtl/>
        </w:rPr>
        <w:t>در</w:t>
      </w:r>
      <w:r w:rsidR="00A40743" w:rsidRPr="002360F2">
        <w:rPr>
          <w:rStyle w:val="1-Char"/>
          <w:rFonts w:hint="cs"/>
          <w:rtl/>
        </w:rPr>
        <w:t xml:space="preserve"> </w:t>
      </w:r>
      <w:r w:rsidRPr="002360F2">
        <w:rPr>
          <w:rStyle w:val="1-Char"/>
          <w:rFonts w:hint="cs"/>
          <w:rtl/>
        </w:rPr>
        <w:t>صورت شناخت</w:t>
      </w:r>
      <w:r w:rsidR="00034342" w:rsidRPr="002360F2">
        <w:rPr>
          <w:rStyle w:val="1-Char"/>
          <w:rFonts w:hint="cs"/>
          <w:rtl/>
        </w:rPr>
        <w:t>،</w:t>
      </w:r>
      <w:r w:rsidRPr="002360F2">
        <w:rPr>
          <w:rStyle w:val="1-Char"/>
          <w:rFonts w:hint="cs"/>
          <w:rtl/>
        </w:rPr>
        <w:t xml:space="preserve"> قول راجح را (</w:t>
      </w:r>
      <w:r w:rsidR="002E23EF">
        <w:rPr>
          <w:rStyle w:val="1-Char"/>
          <w:rFonts w:hint="cs"/>
          <w:rtl/>
        </w:rPr>
        <w:t>ک</w:t>
      </w:r>
      <w:r w:rsidRPr="002360F2">
        <w:rPr>
          <w:rStyle w:val="1-Char"/>
          <w:rFonts w:hint="cs"/>
          <w:rtl/>
        </w:rPr>
        <w:t>ه همان قول متأخر است)</w:t>
      </w:r>
      <w:r w:rsidR="00034342" w:rsidRPr="002360F2">
        <w:rPr>
          <w:rStyle w:val="1-Char"/>
          <w:rFonts w:hint="cs"/>
          <w:rtl/>
        </w:rPr>
        <w:t xml:space="preserve"> </w:t>
      </w:r>
      <w:r w:rsidRPr="002360F2">
        <w:rPr>
          <w:rStyle w:val="1-Char"/>
          <w:rFonts w:hint="cs"/>
          <w:rtl/>
        </w:rPr>
        <w:t>برگز</w:t>
      </w:r>
      <w:r w:rsidR="002E23EF">
        <w:rPr>
          <w:rStyle w:val="1-Char"/>
          <w:rFonts w:hint="cs"/>
          <w:rtl/>
        </w:rPr>
        <w:t>ی</w:t>
      </w:r>
      <w:r w:rsidRPr="002360F2">
        <w:rPr>
          <w:rStyle w:val="1-Char"/>
          <w:rFonts w:hint="cs"/>
          <w:rtl/>
        </w:rPr>
        <w:t>ند.</w:t>
      </w:r>
    </w:p>
    <w:p w:rsidR="00264EF3" w:rsidRPr="002360F2" w:rsidRDefault="00264EF3" w:rsidP="002360F2">
      <w:pPr>
        <w:ind w:firstLine="284"/>
        <w:jc w:val="both"/>
        <w:rPr>
          <w:rStyle w:val="1-Char"/>
          <w:rtl/>
        </w:rPr>
      </w:pPr>
      <w:r w:rsidRPr="002360F2">
        <w:rPr>
          <w:rStyle w:val="1-Char"/>
          <w:rFonts w:hint="cs"/>
          <w:rtl/>
        </w:rPr>
        <w:t>و</w:t>
      </w:r>
      <w:r w:rsidR="00A40743" w:rsidRPr="002360F2">
        <w:rPr>
          <w:rStyle w:val="1-Char"/>
          <w:rFonts w:hint="cs"/>
          <w:rtl/>
        </w:rPr>
        <w:t xml:space="preserve"> </w:t>
      </w:r>
      <w:r w:rsidRPr="002360F2">
        <w:rPr>
          <w:rStyle w:val="1-Char"/>
          <w:rFonts w:hint="cs"/>
          <w:rtl/>
        </w:rPr>
        <w:t>اگر شخص پژوهشگر و</w:t>
      </w:r>
      <w:r w:rsidR="00A40743" w:rsidRPr="002360F2">
        <w:rPr>
          <w:rStyle w:val="1-Char"/>
          <w:rFonts w:hint="cs"/>
          <w:rtl/>
        </w:rPr>
        <w:t xml:space="preserve"> </w:t>
      </w:r>
      <w:r w:rsidRPr="002360F2">
        <w:rPr>
          <w:rStyle w:val="1-Char"/>
          <w:rFonts w:hint="cs"/>
          <w:rtl/>
        </w:rPr>
        <w:t>محقق</w:t>
      </w:r>
      <w:r w:rsidR="00034342" w:rsidRPr="002360F2">
        <w:rPr>
          <w:rStyle w:val="1-Char"/>
          <w:rFonts w:hint="cs"/>
          <w:rtl/>
        </w:rPr>
        <w:t>،</w:t>
      </w:r>
      <w:r w:rsidR="00F606D3" w:rsidRPr="002360F2">
        <w:rPr>
          <w:rStyle w:val="1-Char"/>
          <w:rFonts w:hint="cs"/>
          <w:rtl/>
        </w:rPr>
        <w:t xml:space="preserve"> از </w:t>
      </w:r>
      <w:r w:rsidRPr="002360F2">
        <w:rPr>
          <w:rStyle w:val="1-Char"/>
          <w:rFonts w:hint="cs"/>
          <w:rtl/>
        </w:rPr>
        <w:t>شا</w:t>
      </w:r>
      <w:r w:rsidR="002E23EF">
        <w:rPr>
          <w:rStyle w:val="1-Char"/>
          <w:rFonts w:hint="cs"/>
          <w:rtl/>
        </w:rPr>
        <w:t>ی</w:t>
      </w:r>
      <w:r w:rsidRPr="002360F2">
        <w:rPr>
          <w:rStyle w:val="1-Char"/>
          <w:rFonts w:hint="cs"/>
          <w:rtl/>
        </w:rPr>
        <w:t>ستگان منصب</w:t>
      </w:r>
      <w:r w:rsidR="00034342" w:rsidRPr="002360F2">
        <w:rPr>
          <w:rStyle w:val="1-Char"/>
          <w:rFonts w:hint="cs"/>
          <w:rtl/>
        </w:rPr>
        <w:t>ِ</w:t>
      </w:r>
      <w:r w:rsidRPr="002360F2">
        <w:rPr>
          <w:rStyle w:val="1-Char"/>
          <w:rFonts w:hint="cs"/>
          <w:rtl/>
        </w:rPr>
        <w:t xml:space="preserve"> اجتهاد و</w:t>
      </w:r>
      <w:r w:rsidR="00A40743" w:rsidRPr="002360F2">
        <w:rPr>
          <w:rStyle w:val="1-Char"/>
          <w:rFonts w:hint="cs"/>
          <w:rtl/>
        </w:rPr>
        <w:t xml:space="preserve"> </w:t>
      </w:r>
      <w:r w:rsidRPr="002360F2">
        <w:rPr>
          <w:rStyle w:val="1-Char"/>
          <w:rFonts w:hint="cs"/>
          <w:rtl/>
        </w:rPr>
        <w:t>فتوا ن</w:t>
      </w:r>
      <w:r w:rsidR="002E23EF">
        <w:rPr>
          <w:rStyle w:val="1-Char"/>
          <w:rFonts w:hint="cs"/>
          <w:rtl/>
        </w:rPr>
        <w:t>ی</w:t>
      </w:r>
      <w:r w:rsidRPr="002360F2">
        <w:rPr>
          <w:rStyle w:val="1-Char"/>
          <w:rFonts w:hint="cs"/>
          <w:rtl/>
        </w:rPr>
        <w:t>ست</w:t>
      </w:r>
      <w:r w:rsidR="00034342" w:rsidRPr="002360F2">
        <w:rPr>
          <w:rStyle w:val="1-Char"/>
          <w:rFonts w:hint="cs"/>
          <w:rtl/>
        </w:rPr>
        <w:t>،</w:t>
      </w:r>
      <w:r w:rsidRPr="002360F2">
        <w:rPr>
          <w:rStyle w:val="1-Char"/>
          <w:rFonts w:hint="cs"/>
          <w:rtl/>
        </w:rPr>
        <w:t xml:space="preserve"> او</w:t>
      </w:r>
      <w:r w:rsidR="00A40743" w:rsidRPr="002360F2">
        <w:rPr>
          <w:rStyle w:val="1-Char"/>
          <w:rFonts w:hint="cs"/>
          <w:rtl/>
        </w:rPr>
        <w:t xml:space="preserve"> </w:t>
      </w:r>
      <w:r w:rsidRPr="002360F2">
        <w:rPr>
          <w:rStyle w:val="1-Char"/>
          <w:rFonts w:hint="cs"/>
          <w:rtl/>
        </w:rPr>
        <w:t>را</w:t>
      </w:r>
      <w:r w:rsidR="00A40743" w:rsidRPr="002360F2">
        <w:rPr>
          <w:rStyle w:val="1-Char"/>
          <w:rFonts w:hint="cs"/>
          <w:rtl/>
        </w:rPr>
        <w:t xml:space="preserve"> </w:t>
      </w:r>
      <w:r w:rsidRPr="002360F2">
        <w:rPr>
          <w:rStyle w:val="1-Char"/>
          <w:rFonts w:hint="cs"/>
          <w:rtl/>
        </w:rPr>
        <w:t xml:space="preserve">نسزد </w:t>
      </w:r>
      <w:r w:rsidR="002E23EF">
        <w:rPr>
          <w:rStyle w:val="1-Char"/>
          <w:rFonts w:hint="cs"/>
          <w:rtl/>
        </w:rPr>
        <w:t>ک</w:t>
      </w:r>
      <w:r w:rsidRPr="002360F2">
        <w:rPr>
          <w:rStyle w:val="1-Char"/>
          <w:rFonts w:hint="cs"/>
          <w:rtl/>
        </w:rPr>
        <w:t>ه م</w:t>
      </w:r>
      <w:r w:rsidR="002E23EF">
        <w:rPr>
          <w:rStyle w:val="1-Char"/>
          <w:rFonts w:hint="cs"/>
          <w:rtl/>
        </w:rPr>
        <w:t>ی</w:t>
      </w:r>
      <w:r w:rsidRPr="002360F2">
        <w:rPr>
          <w:rStyle w:val="1-Char"/>
          <w:rFonts w:hint="cs"/>
          <w:rtl/>
        </w:rPr>
        <w:t>ان آن دو</w:t>
      </w:r>
      <w:r w:rsidR="00A40743" w:rsidRPr="002360F2">
        <w:rPr>
          <w:rStyle w:val="1-Char"/>
          <w:rFonts w:hint="cs"/>
          <w:rtl/>
        </w:rPr>
        <w:t xml:space="preserve"> </w:t>
      </w:r>
      <w:r w:rsidRPr="002360F2">
        <w:rPr>
          <w:rStyle w:val="1-Char"/>
          <w:rFonts w:hint="cs"/>
          <w:rtl/>
        </w:rPr>
        <w:t xml:space="preserve">قول </w:t>
      </w:r>
      <w:r w:rsidR="008C52FA" w:rsidRPr="002360F2">
        <w:rPr>
          <w:rStyle w:val="1-Char"/>
          <w:rFonts w:hint="cs"/>
          <w:rtl/>
        </w:rPr>
        <w:t>-</w:t>
      </w:r>
      <w:r w:rsidRPr="002360F2">
        <w:rPr>
          <w:rStyle w:val="1-Char"/>
          <w:rFonts w:hint="cs"/>
          <w:rtl/>
        </w:rPr>
        <w:t xml:space="preserve"> </w:t>
      </w:r>
      <w:r w:rsidR="002E23EF">
        <w:rPr>
          <w:rStyle w:val="1-Char"/>
          <w:rFonts w:hint="cs"/>
          <w:rtl/>
        </w:rPr>
        <w:t>ی</w:t>
      </w:r>
      <w:r w:rsidRPr="002360F2">
        <w:rPr>
          <w:rStyle w:val="1-Char"/>
          <w:rFonts w:hint="cs"/>
          <w:rtl/>
        </w:rPr>
        <w:t>ا</w:t>
      </w:r>
      <w:r w:rsidR="00A40743"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 xml:space="preserve">شتر </w:t>
      </w:r>
      <w:r w:rsidR="008C52FA" w:rsidRPr="002360F2">
        <w:rPr>
          <w:rStyle w:val="1-Char"/>
          <w:rFonts w:hint="cs"/>
          <w:rtl/>
        </w:rPr>
        <w:t>-</w:t>
      </w:r>
      <w:r w:rsidRPr="002360F2">
        <w:rPr>
          <w:rStyle w:val="1-Char"/>
          <w:rFonts w:hint="cs"/>
          <w:rtl/>
        </w:rPr>
        <w:t xml:space="preserve"> قول</w:t>
      </w:r>
      <w:r w:rsidR="002E23EF">
        <w:rPr>
          <w:rStyle w:val="1-Char"/>
          <w:rFonts w:hint="cs"/>
          <w:rtl/>
        </w:rPr>
        <w:t>ی</w:t>
      </w:r>
      <w:r w:rsidRPr="002360F2">
        <w:rPr>
          <w:rStyle w:val="1-Char"/>
          <w:rFonts w:hint="cs"/>
          <w:rtl/>
        </w:rPr>
        <w:t xml:space="preserve"> را انتخاب </w:t>
      </w:r>
      <w:r w:rsidR="002E23EF">
        <w:rPr>
          <w:rStyle w:val="1-Char"/>
          <w:rFonts w:hint="cs"/>
          <w:rtl/>
        </w:rPr>
        <w:t>ک</w:t>
      </w:r>
      <w:r w:rsidRPr="002360F2">
        <w:rPr>
          <w:rStyle w:val="1-Char"/>
          <w:rFonts w:hint="cs"/>
          <w:rtl/>
        </w:rPr>
        <w:t>ند</w:t>
      </w:r>
      <w:r w:rsidR="00034342"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ما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اگر در</w:t>
      </w:r>
      <w:r w:rsidR="00A40743" w:rsidRPr="002360F2">
        <w:rPr>
          <w:rStyle w:val="1-Char"/>
          <w:rFonts w:hint="cs"/>
          <w:rtl/>
        </w:rPr>
        <w:t xml:space="preserve"> </w:t>
      </w:r>
      <w:r w:rsidRPr="002360F2">
        <w:rPr>
          <w:rStyle w:val="1-Char"/>
          <w:rFonts w:hint="cs"/>
          <w:rtl/>
        </w:rPr>
        <w:t>جا</w:t>
      </w:r>
      <w:r w:rsidR="002E23EF">
        <w:rPr>
          <w:rStyle w:val="1-Char"/>
          <w:rFonts w:hint="cs"/>
          <w:rtl/>
        </w:rPr>
        <w:t>یی</w:t>
      </w:r>
      <w:r w:rsidRPr="002360F2">
        <w:rPr>
          <w:rStyle w:val="1-Char"/>
          <w:rFonts w:hint="cs"/>
          <w:rtl/>
        </w:rPr>
        <w:t xml:space="preserve"> «روا</w:t>
      </w:r>
      <w:r w:rsidR="002E23EF">
        <w:rPr>
          <w:rStyle w:val="1-Char"/>
          <w:rFonts w:hint="cs"/>
          <w:rtl/>
        </w:rPr>
        <w:t>ی</w:t>
      </w:r>
      <w:r w:rsidRPr="002360F2">
        <w:rPr>
          <w:rStyle w:val="1-Char"/>
          <w:rFonts w:hint="cs"/>
          <w:rtl/>
        </w:rPr>
        <w:t>ت ابن قاسم</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امام مال</w:t>
      </w:r>
      <w:r w:rsidR="002E23EF">
        <w:rPr>
          <w:rStyle w:val="1-Char"/>
          <w:rFonts w:hint="cs"/>
          <w:rtl/>
        </w:rPr>
        <w:t>ک</w:t>
      </w:r>
      <w:r w:rsidRPr="002360F2">
        <w:rPr>
          <w:rStyle w:val="1-Char"/>
          <w:rFonts w:hint="cs"/>
          <w:rtl/>
        </w:rPr>
        <w:t>» را</w:t>
      </w:r>
      <w:r w:rsidR="00A40743"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د</w:t>
      </w:r>
      <w:r w:rsidR="00034342" w:rsidRPr="002360F2">
        <w:rPr>
          <w:rStyle w:val="1-Char"/>
          <w:rFonts w:hint="cs"/>
          <w:rtl/>
        </w:rPr>
        <w:t>،</w:t>
      </w:r>
      <w:r w:rsidRPr="002360F2">
        <w:rPr>
          <w:rStyle w:val="1-Char"/>
          <w:rFonts w:hint="cs"/>
          <w:rtl/>
        </w:rPr>
        <w:t xml:space="preserve"> و در</w:t>
      </w:r>
      <w:r w:rsidR="00A40743" w:rsidRPr="002360F2">
        <w:rPr>
          <w:rStyle w:val="1-Char"/>
          <w:rFonts w:hint="cs"/>
          <w:rtl/>
        </w:rPr>
        <w:t xml:space="preserve"> </w:t>
      </w:r>
      <w:r w:rsidRPr="002360F2">
        <w:rPr>
          <w:rStyle w:val="1-Char"/>
          <w:rFonts w:hint="cs"/>
          <w:rtl/>
        </w:rPr>
        <w:t>جا</w:t>
      </w:r>
      <w:r w:rsidR="002E23EF">
        <w:rPr>
          <w:rStyle w:val="1-Char"/>
          <w:rFonts w:hint="cs"/>
          <w:rtl/>
        </w:rPr>
        <w:t>یی</w:t>
      </w:r>
      <w:r w:rsidRPr="002360F2">
        <w:rPr>
          <w:rStyle w:val="1-Char"/>
          <w:rFonts w:hint="cs"/>
          <w:rtl/>
        </w:rPr>
        <w:t xml:space="preserve"> د</w:t>
      </w:r>
      <w:r w:rsidR="002E23EF">
        <w:rPr>
          <w:rStyle w:val="1-Char"/>
          <w:rFonts w:hint="cs"/>
          <w:rtl/>
        </w:rPr>
        <w:t>ی</w:t>
      </w:r>
      <w:r w:rsidRPr="002360F2">
        <w:rPr>
          <w:rStyle w:val="1-Char"/>
          <w:rFonts w:hint="cs"/>
          <w:rtl/>
        </w:rPr>
        <w:t>گر «روا</w:t>
      </w:r>
      <w:r w:rsidR="002E23EF">
        <w:rPr>
          <w:rStyle w:val="1-Char"/>
          <w:rFonts w:hint="cs"/>
          <w:rtl/>
        </w:rPr>
        <w:t>ی</w:t>
      </w:r>
      <w:r w:rsidRPr="002360F2">
        <w:rPr>
          <w:rStyle w:val="1-Char"/>
          <w:rFonts w:hint="cs"/>
          <w:rtl/>
        </w:rPr>
        <w:t>ت فرد د</w:t>
      </w:r>
      <w:r w:rsidR="002E23EF">
        <w:rPr>
          <w:rStyle w:val="1-Char"/>
          <w:rFonts w:hint="cs"/>
          <w:rtl/>
        </w:rPr>
        <w:t>ی</w:t>
      </w:r>
      <w:r w:rsidRPr="002360F2">
        <w:rPr>
          <w:rStyle w:val="1-Char"/>
          <w:rFonts w:hint="cs"/>
          <w:rtl/>
        </w:rPr>
        <w:t>گر</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امام مال</w:t>
      </w:r>
      <w:r w:rsidR="002E23EF">
        <w:rPr>
          <w:rStyle w:val="1-Char"/>
          <w:rFonts w:hint="cs"/>
          <w:rtl/>
        </w:rPr>
        <w:t>ک</w:t>
      </w:r>
      <w:r w:rsidRPr="002360F2">
        <w:rPr>
          <w:rStyle w:val="1-Char"/>
          <w:rFonts w:hint="cs"/>
          <w:rtl/>
        </w:rPr>
        <w:t>» را</w:t>
      </w:r>
      <w:r w:rsidR="00A40743" w:rsidRPr="002360F2">
        <w:rPr>
          <w:rStyle w:val="1-Char"/>
          <w:rFonts w:hint="cs"/>
          <w:rtl/>
        </w:rPr>
        <w:t xml:space="preserve"> </w:t>
      </w:r>
      <w:r w:rsidRPr="002360F2">
        <w:rPr>
          <w:rStyle w:val="1-Char"/>
          <w:rFonts w:hint="cs"/>
          <w:rtl/>
        </w:rPr>
        <w:t xml:space="preserve">مشاهده </w:t>
      </w:r>
      <w:r w:rsidR="002E23EF">
        <w:rPr>
          <w:rStyle w:val="1-Char"/>
          <w:rFonts w:hint="cs"/>
          <w:rtl/>
        </w:rPr>
        <w:t>ک</w:t>
      </w:r>
      <w:r w:rsidRPr="002360F2">
        <w:rPr>
          <w:rStyle w:val="1-Char"/>
          <w:rFonts w:hint="cs"/>
          <w:rtl/>
        </w:rPr>
        <w:t>رد</w:t>
      </w:r>
      <w:r w:rsidR="00034342"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حق ندارد تا</w:t>
      </w:r>
      <w:r w:rsidR="00A40743" w:rsidRPr="002360F2">
        <w:rPr>
          <w:rStyle w:val="1-Char"/>
          <w:rFonts w:hint="cs"/>
          <w:rtl/>
        </w:rPr>
        <w:t xml:space="preserve"> </w:t>
      </w:r>
      <w:r w:rsidRPr="002360F2">
        <w:rPr>
          <w:rStyle w:val="1-Char"/>
          <w:rFonts w:hint="cs"/>
          <w:rtl/>
        </w:rPr>
        <w:t>به طور جزم و</w:t>
      </w:r>
      <w:r w:rsidR="00A40743" w:rsidRPr="002360F2">
        <w:rPr>
          <w:rStyle w:val="1-Char"/>
          <w:rFonts w:hint="cs"/>
          <w:rtl/>
        </w:rPr>
        <w:t xml:space="preserve"> </w:t>
      </w:r>
      <w:r w:rsidR="002E23EF">
        <w:rPr>
          <w:rStyle w:val="1-Char"/>
          <w:rFonts w:hint="cs"/>
          <w:rtl/>
        </w:rPr>
        <w:t>ی</w:t>
      </w:r>
      <w:r w:rsidRPr="002360F2">
        <w:rPr>
          <w:rStyle w:val="1-Char"/>
          <w:rFonts w:hint="cs"/>
          <w:rtl/>
        </w:rPr>
        <w:t>ق</w:t>
      </w:r>
      <w:r w:rsidR="002E23EF">
        <w:rPr>
          <w:rStyle w:val="1-Char"/>
          <w:rFonts w:hint="cs"/>
          <w:rtl/>
        </w:rPr>
        <w:t>ی</w:t>
      </w:r>
      <w:r w:rsidRPr="002360F2">
        <w:rPr>
          <w:rStyle w:val="1-Char"/>
          <w:rFonts w:hint="cs"/>
          <w:rtl/>
        </w:rPr>
        <w:t>ن</w:t>
      </w:r>
      <w:r w:rsidR="00034342" w:rsidRPr="002360F2">
        <w:rPr>
          <w:rStyle w:val="1-Char"/>
          <w:rFonts w:hint="cs"/>
          <w:rtl/>
        </w:rPr>
        <w:t>،</w:t>
      </w:r>
      <w:r w:rsidRPr="002360F2">
        <w:rPr>
          <w:rStyle w:val="1-Char"/>
          <w:rFonts w:hint="cs"/>
          <w:rtl/>
        </w:rPr>
        <w:t xml:space="preserve"> قول ابن قاسم را</w:t>
      </w:r>
      <w:r w:rsidR="00A40743" w:rsidRPr="002360F2">
        <w:rPr>
          <w:rStyle w:val="1-Char"/>
          <w:rFonts w:hint="cs"/>
          <w:rtl/>
        </w:rPr>
        <w:t xml:space="preserve"> </w:t>
      </w:r>
      <w:r w:rsidRPr="002360F2">
        <w:rPr>
          <w:rStyle w:val="1-Char"/>
          <w:rFonts w:hint="cs"/>
          <w:rtl/>
        </w:rPr>
        <w:t>قول متأخر (و</w:t>
      </w:r>
      <w:r w:rsidR="00034342" w:rsidRPr="002360F2">
        <w:rPr>
          <w:rStyle w:val="1-Char"/>
          <w:rFonts w:hint="cs"/>
          <w:rtl/>
        </w:rPr>
        <w:t xml:space="preserve"> </w:t>
      </w:r>
      <w:r w:rsidRPr="002360F2">
        <w:rPr>
          <w:rStyle w:val="1-Char"/>
          <w:rFonts w:hint="cs"/>
          <w:rtl/>
        </w:rPr>
        <w:t>م</w:t>
      </w:r>
      <w:r w:rsidR="00034342" w:rsidRPr="002360F2">
        <w:rPr>
          <w:rStyle w:val="1-Char"/>
          <w:rFonts w:hint="cs"/>
          <w:rtl/>
        </w:rPr>
        <w:t>ُ</w:t>
      </w:r>
      <w:r w:rsidRPr="002360F2">
        <w:rPr>
          <w:rStyle w:val="1-Char"/>
          <w:rFonts w:hint="cs"/>
          <w:rtl/>
        </w:rPr>
        <w:t>فت</w:t>
      </w:r>
      <w:r w:rsidR="002E23EF">
        <w:rPr>
          <w:rStyle w:val="1-Char"/>
          <w:rFonts w:hint="cs"/>
          <w:rtl/>
        </w:rPr>
        <w:t>ی</w:t>
      </w:r>
      <w:r w:rsidRPr="002360F2">
        <w:rPr>
          <w:rStyle w:val="1-Char"/>
          <w:rFonts w:hint="cs"/>
          <w:rtl/>
        </w:rPr>
        <w:t xml:space="preserve"> به)</w:t>
      </w:r>
      <w:r w:rsidR="00A40743" w:rsidRPr="002360F2">
        <w:rPr>
          <w:rStyle w:val="1-Char"/>
          <w:rFonts w:hint="cs"/>
          <w:rtl/>
        </w:rPr>
        <w:t xml:space="preserve"> </w:t>
      </w:r>
      <w:r w:rsidRPr="002360F2">
        <w:rPr>
          <w:rStyle w:val="1-Char"/>
          <w:rFonts w:hint="cs"/>
          <w:rtl/>
        </w:rPr>
        <w:t>معرف</w:t>
      </w:r>
      <w:r w:rsidR="002E23EF">
        <w:rPr>
          <w:rStyle w:val="1-Char"/>
          <w:rFonts w:hint="cs"/>
          <w:rtl/>
        </w:rPr>
        <w:t>ی</w:t>
      </w:r>
      <w:r w:rsidRPr="002360F2">
        <w:rPr>
          <w:rStyle w:val="1-Char"/>
          <w:rFonts w:hint="cs"/>
          <w:rtl/>
        </w:rPr>
        <w:t xml:space="preserve"> نما</w:t>
      </w:r>
      <w:r w:rsidR="002E23EF">
        <w:rPr>
          <w:rStyle w:val="1-Char"/>
          <w:rFonts w:hint="cs"/>
          <w:rtl/>
        </w:rPr>
        <w:t>ی</w:t>
      </w:r>
      <w:r w:rsidRPr="002360F2">
        <w:rPr>
          <w:rStyle w:val="1-Char"/>
          <w:rFonts w:hint="cs"/>
          <w:rtl/>
        </w:rPr>
        <w:t>د</w:t>
      </w:r>
      <w:r w:rsidR="00034342" w:rsidRPr="002360F2">
        <w:rPr>
          <w:rStyle w:val="1-Char"/>
          <w:rFonts w:hint="cs"/>
          <w:rtl/>
        </w:rPr>
        <w:t>،</w:t>
      </w:r>
      <w:r w:rsidRPr="002360F2">
        <w:rPr>
          <w:rStyle w:val="1-Char"/>
          <w:rFonts w:hint="cs"/>
          <w:rtl/>
        </w:rPr>
        <w:t xml:space="preserve"> چرا</w:t>
      </w:r>
      <w:r w:rsidR="00A40743" w:rsidRPr="002360F2">
        <w:rPr>
          <w:rStyle w:val="1-Char"/>
          <w:rFonts w:hint="cs"/>
          <w:rtl/>
        </w:rPr>
        <w:t xml:space="preserve"> </w:t>
      </w:r>
      <w:r w:rsidR="002E23EF">
        <w:rPr>
          <w:rStyle w:val="1-Char"/>
          <w:rFonts w:hint="cs"/>
          <w:rtl/>
        </w:rPr>
        <w:t>ک</w:t>
      </w:r>
      <w:r w:rsidRPr="002360F2">
        <w:rPr>
          <w:rStyle w:val="1-Char"/>
          <w:rFonts w:hint="cs"/>
          <w:rtl/>
        </w:rPr>
        <w:t>ه و</w:t>
      </w:r>
      <w:r w:rsidR="002E23EF">
        <w:rPr>
          <w:rStyle w:val="1-Char"/>
          <w:rFonts w:hint="cs"/>
          <w:rtl/>
        </w:rPr>
        <w:t>ی</w:t>
      </w:r>
      <w:r w:rsidR="00F606D3" w:rsidRPr="002360F2">
        <w:rPr>
          <w:rStyle w:val="1-Char"/>
          <w:rFonts w:hint="cs"/>
          <w:rtl/>
        </w:rPr>
        <w:t xml:space="preserve"> از </w:t>
      </w:r>
      <w:r w:rsidRPr="002360F2">
        <w:rPr>
          <w:rStyle w:val="1-Char"/>
          <w:rFonts w:hint="cs"/>
          <w:rtl/>
        </w:rPr>
        <w:t>اهل اجتهاد و</w:t>
      </w:r>
      <w:r w:rsidR="00A40743" w:rsidRPr="002360F2">
        <w:rPr>
          <w:rStyle w:val="1-Char"/>
          <w:rFonts w:hint="cs"/>
          <w:rtl/>
        </w:rPr>
        <w:t xml:space="preserve"> </w:t>
      </w:r>
      <w:r w:rsidRPr="002360F2">
        <w:rPr>
          <w:rStyle w:val="1-Char"/>
          <w:rFonts w:hint="cs"/>
          <w:rtl/>
        </w:rPr>
        <w:t>فتوا ن</w:t>
      </w:r>
      <w:r w:rsidR="002E23EF">
        <w:rPr>
          <w:rStyle w:val="1-Char"/>
          <w:rFonts w:hint="cs"/>
          <w:rtl/>
        </w:rPr>
        <w:t>ی</w:t>
      </w:r>
      <w:r w:rsidRPr="002360F2">
        <w:rPr>
          <w:rStyle w:val="1-Char"/>
          <w:rFonts w:hint="cs"/>
          <w:rtl/>
        </w:rPr>
        <w:t>ست تا</w:t>
      </w:r>
      <w:r w:rsidR="00A40743" w:rsidRPr="002360F2">
        <w:rPr>
          <w:rStyle w:val="1-Char"/>
          <w:rFonts w:hint="cs"/>
          <w:rtl/>
        </w:rPr>
        <w:t xml:space="preserve"> </w:t>
      </w:r>
      <w:r w:rsidRPr="002360F2">
        <w:rPr>
          <w:rStyle w:val="1-Char"/>
          <w:rFonts w:hint="cs"/>
          <w:rtl/>
        </w:rPr>
        <w:t>بتواند چن</w:t>
      </w:r>
      <w:r w:rsidR="002E23EF">
        <w:rPr>
          <w:rStyle w:val="1-Char"/>
          <w:rFonts w:hint="cs"/>
          <w:rtl/>
        </w:rPr>
        <w:t>ی</w:t>
      </w:r>
      <w:r w:rsidRPr="002360F2">
        <w:rPr>
          <w:rStyle w:val="1-Char"/>
          <w:rFonts w:hint="cs"/>
          <w:rtl/>
        </w:rPr>
        <w:t>ن گز</w:t>
      </w:r>
      <w:r w:rsidR="002E23EF">
        <w:rPr>
          <w:rStyle w:val="1-Char"/>
          <w:rFonts w:hint="cs"/>
          <w:rtl/>
        </w:rPr>
        <w:t>ی</w:t>
      </w:r>
      <w:r w:rsidRPr="002360F2">
        <w:rPr>
          <w:rStyle w:val="1-Char"/>
          <w:rFonts w:hint="cs"/>
          <w:rtl/>
        </w:rPr>
        <w:t>نش‌ها و</w:t>
      </w:r>
      <w:r w:rsidR="00A40743" w:rsidRPr="002360F2">
        <w:rPr>
          <w:rStyle w:val="1-Char"/>
          <w:rFonts w:hint="cs"/>
          <w:rtl/>
        </w:rPr>
        <w:t xml:space="preserve"> </w:t>
      </w:r>
      <w:r w:rsidRPr="002360F2">
        <w:rPr>
          <w:rStyle w:val="1-Char"/>
          <w:rFonts w:hint="cs"/>
          <w:rtl/>
        </w:rPr>
        <w:t>اخت</w:t>
      </w:r>
      <w:r w:rsidR="002E23EF">
        <w:rPr>
          <w:rStyle w:val="1-Char"/>
          <w:rFonts w:hint="cs"/>
          <w:rtl/>
        </w:rPr>
        <w:t>ی</w:t>
      </w:r>
      <w:r w:rsidRPr="002360F2">
        <w:rPr>
          <w:rStyle w:val="1-Char"/>
          <w:rFonts w:hint="cs"/>
          <w:rtl/>
        </w:rPr>
        <w:t>ارات</w:t>
      </w:r>
      <w:r w:rsidR="002E23EF">
        <w:rPr>
          <w:rStyle w:val="1-Char"/>
          <w:rFonts w:hint="cs"/>
          <w:rtl/>
        </w:rPr>
        <w:t>ی</w:t>
      </w:r>
      <w:r w:rsidRPr="002360F2">
        <w:rPr>
          <w:rStyle w:val="1-Char"/>
          <w:rFonts w:hint="cs"/>
          <w:rtl/>
        </w:rPr>
        <w:t xml:space="preserve"> را داشته باشد (گر</w:t>
      </w:r>
      <w:r w:rsidR="00A40743" w:rsidRPr="002360F2">
        <w:rPr>
          <w:rStyle w:val="1-Char"/>
          <w:rFonts w:hint="cs"/>
          <w:rtl/>
        </w:rPr>
        <w:t xml:space="preserve"> </w:t>
      </w:r>
      <w:r w:rsidRPr="002360F2">
        <w:rPr>
          <w:rStyle w:val="1-Char"/>
          <w:rFonts w:hint="cs"/>
          <w:rtl/>
        </w:rPr>
        <w:t>چه همه م</w:t>
      </w:r>
      <w:r w:rsidR="002E23EF">
        <w:rPr>
          <w:rStyle w:val="1-Char"/>
          <w:rFonts w:hint="cs"/>
          <w:rtl/>
        </w:rPr>
        <w:t>ی</w:t>
      </w:r>
      <w:r w:rsidRPr="002360F2">
        <w:rPr>
          <w:rStyle w:val="1-Char"/>
          <w:rFonts w:hint="cs"/>
          <w:rtl/>
        </w:rPr>
        <w:t>‌دان</w:t>
      </w:r>
      <w:r w:rsidR="002E23EF">
        <w:rPr>
          <w:rStyle w:val="1-Char"/>
          <w:rFonts w:hint="cs"/>
          <w:rtl/>
        </w:rPr>
        <w:t>ی</w:t>
      </w:r>
      <w:r w:rsidRPr="002360F2">
        <w:rPr>
          <w:rStyle w:val="1-Char"/>
          <w:rFonts w:hint="cs"/>
          <w:rtl/>
        </w:rPr>
        <w:t xml:space="preserve">م </w:t>
      </w:r>
      <w:r w:rsidR="002E23EF">
        <w:rPr>
          <w:rStyle w:val="1-Char"/>
          <w:rFonts w:hint="cs"/>
          <w:rtl/>
        </w:rPr>
        <w:t>ک</w:t>
      </w:r>
      <w:r w:rsidRPr="002360F2">
        <w:rPr>
          <w:rStyle w:val="1-Char"/>
          <w:rFonts w:hint="cs"/>
          <w:rtl/>
        </w:rPr>
        <w:t>ه قول ابن قاسم بر</w:t>
      </w:r>
      <w:r w:rsidR="00A40743" w:rsidRPr="002360F2">
        <w:rPr>
          <w:rStyle w:val="1-Char"/>
          <w:rFonts w:hint="cs"/>
          <w:rtl/>
        </w:rPr>
        <w:t xml:space="preserve"> </w:t>
      </w:r>
      <w:r w:rsidRPr="002360F2">
        <w:rPr>
          <w:rStyle w:val="1-Char"/>
          <w:rFonts w:hint="cs"/>
          <w:rtl/>
        </w:rPr>
        <w:t>سائر اقوال مقدم است</w:t>
      </w:r>
      <w:r w:rsidR="00034342" w:rsidRPr="002360F2">
        <w:rPr>
          <w:rStyle w:val="1-Char"/>
          <w:rFonts w:hint="cs"/>
          <w:rtl/>
        </w:rPr>
        <w:t>،</w:t>
      </w:r>
      <w:r w:rsidRPr="002360F2">
        <w:rPr>
          <w:rStyle w:val="1-Char"/>
          <w:rFonts w:hint="cs"/>
          <w:rtl/>
        </w:rPr>
        <w:t xml:space="preserve"> ول</w:t>
      </w:r>
      <w:r w:rsidR="002E23EF">
        <w:rPr>
          <w:rStyle w:val="1-Char"/>
          <w:rFonts w:hint="cs"/>
          <w:rtl/>
        </w:rPr>
        <w:t>ی</w:t>
      </w:r>
      <w:r w:rsidRPr="002360F2">
        <w:rPr>
          <w:rStyle w:val="1-Char"/>
          <w:rFonts w:hint="cs"/>
          <w:rtl/>
        </w:rPr>
        <w:t xml:space="preserve"> چون او</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مجتهد</w:t>
      </w:r>
      <w:r w:rsidR="002E23EF">
        <w:rPr>
          <w:rStyle w:val="1-Char"/>
          <w:rFonts w:hint="cs"/>
          <w:rtl/>
        </w:rPr>
        <w:t>ی</w:t>
      </w:r>
      <w:r w:rsidRPr="002360F2">
        <w:rPr>
          <w:rStyle w:val="1-Char"/>
          <w:rFonts w:hint="cs"/>
          <w:rtl/>
        </w:rPr>
        <w:t>ن و مفت</w:t>
      </w:r>
      <w:r w:rsidR="002E23EF">
        <w:rPr>
          <w:rStyle w:val="1-Char"/>
          <w:rFonts w:hint="cs"/>
          <w:rtl/>
        </w:rPr>
        <w:t>ی</w:t>
      </w:r>
      <w:r w:rsidRPr="002360F2">
        <w:rPr>
          <w:rStyle w:val="1-Char"/>
          <w:rFonts w:hint="cs"/>
          <w:rtl/>
        </w:rPr>
        <w:t>ان ن</w:t>
      </w:r>
      <w:r w:rsidR="002E23EF">
        <w:rPr>
          <w:rStyle w:val="1-Char"/>
          <w:rFonts w:hint="cs"/>
          <w:rtl/>
        </w:rPr>
        <w:t>ی</w:t>
      </w:r>
      <w:r w:rsidRPr="002360F2">
        <w:rPr>
          <w:rStyle w:val="1-Char"/>
          <w:rFonts w:hint="cs"/>
          <w:rtl/>
        </w:rPr>
        <w:t>ست تا</w:t>
      </w:r>
      <w:r w:rsidR="00A40743" w:rsidRPr="002360F2">
        <w:rPr>
          <w:rStyle w:val="1-Char"/>
          <w:rFonts w:hint="cs"/>
          <w:rtl/>
        </w:rPr>
        <w:t xml:space="preserve"> </w:t>
      </w:r>
      <w:r w:rsidRPr="002360F2">
        <w:rPr>
          <w:rStyle w:val="1-Char"/>
          <w:rFonts w:hint="cs"/>
          <w:rtl/>
        </w:rPr>
        <w:t>بتواند چن</w:t>
      </w:r>
      <w:r w:rsidR="002E23EF">
        <w:rPr>
          <w:rStyle w:val="1-Char"/>
          <w:rFonts w:hint="cs"/>
          <w:rtl/>
        </w:rPr>
        <w:t>ی</w:t>
      </w:r>
      <w:r w:rsidRPr="002360F2">
        <w:rPr>
          <w:rStyle w:val="1-Char"/>
          <w:rFonts w:hint="cs"/>
          <w:rtl/>
        </w:rPr>
        <w:t>ن اخت</w:t>
      </w:r>
      <w:r w:rsidR="002E23EF">
        <w:rPr>
          <w:rStyle w:val="1-Char"/>
          <w:rFonts w:hint="cs"/>
          <w:rtl/>
        </w:rPr>
        <w:t>ی</w:t>
      </w:r>
      <w:r w:rsidRPr="002360F2">
        <w:rPr>
          <w:rStyle w:val="1-Char"/>
          <w:rFonts w:hint="cs"/>
          <w:rtl/>
        </w:rPr>
        <w:t>ارات</w:t>
      </w:r>
      <w:r w:rsidR="002E23EF">
        <w:rPr>
          <w:rStyle w:val="1-Char"/>
          <w:rFonts w:hint="cs"/>
          <w:rtl/>
        </w:rPr>
        <w:t>ی</w:t>
      </w:r>
      <w:r w:rsidRPr="002360F2">
        <w:rPr>
          <w:rStyle w:val="1-Char"/>
          <w:rFonts w:hint="cs"/>
          <w:rtl/>
        </w:rPr>
        <w:t xml:space="preserve"> را</w:t>
      </w:r>
      <w:r w:rsidR="00A40743" w:rsidRPr="002360F2">
        <w:rPr>
          <w:rStyle w:val="1-Char"/>
          <w:rFonts w:hint="cs"/>
          <w:rtl/>
        </w:rPr>
        <w:t xml:space="preserve"> </w:t>
      </w:r>
      <w:r w:rsidRPr="002360F2">
        <w:rPr>
          <w:rStyle w:val="1-Char"/>
          <w:rFonts w:hint="cs"/>
          <w:rtl/>
        </w:rPr>
        <w:t>در</w:t>
      </w:r>
      <w:r w:rsidR="00A40743"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ان دو</w:t>
      </w:r>
      <w:r w:rsidR="00A40743" w:rsidRPr="002360F2">
        <w:rPr>
          <w:rStyle w:val="1-Char"/>
          <w:rFonts w:hint="cs"/>
          <w:rtl/>
        </w:rPr>
        <w:t xml:space="preserve"> </w:t>
      </w:r>
      <w:r w:rsidRPr="002360F2">
        <w:rPr>
          <w:rStyle w:val="1-Char"/>
          <w:rFonts w:hint="cs"/>
          <w:rtl/>
        </w:rPr>
        <w:t>قول متعارض داشته باشد پس بر</w:t>
      </w:r>
      <w:r w:rsidR="00A40743" w:rsidRPr="002360F2">
        <w:rPr>
          <w:rStyle w:val="1-Char"/>
          <w:rFonts w:hint="cs"/>
          <w:rtl/>
        </w:rPr>
        <w:t xml:space="preserve"> </w:t>
      </w:r>
      <w:r w:rsidRPr="002360F2">
        <w:rPr>
          <w:rStyle w:val="1-Char"/>
          <w:rFonts w:hint="cs"/>
          <w:rtl/>
        </w:rPr>
        <w:t xml:space="preserve">او لازم است </w:t>
      </w:r>
      <w:r w:rsidR="002E23EF">
        <w:rPr>
          <w:rStyle w:val="1-Char"/>
          <w:rFonts w:hint="cs"/>
          <w:rtl/>
        </w:rPr>
        <w:t>ک</w:t>
      </w:r>
      <w:r w:rsidRPr="002360F2">
        <w:rPr>
          <w:rStyle w:val="1-Char"/>
          <w:rFonts w:hint="cs"/>
          <w:rtl/>
        </w:rPr>
        <w:t>ه دست به چن</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ار</w:t>
      </w:r>
      <w:r w:rsidR="002E23EF">
        <w:rPr>
          <w:rStyle w:val="1-Char"/>
          <w:rFonts w:hint="cs"/>
          <w:rtl/>
        </w:rPr>
        <w:t>ی</w:t>
      </w:r>
      <w:r w:rsidRPr="002360F2">
        <w:rPr>
          <w:rStyle w:val="1-Char"/>
          <w:rFonts w:hint="cs"/>
          <w:rtl/>
        </w:rPr>
        <w:t xml:space="preserve"> نزند و</w:t>
      </w:r>
      <w:r w:rsidR="00A40743" w:rsidRPr="002360F2">
        <w:rPr>
          <w:rStyle w:val="1-Char"/>
          <w:rFonts w:hint="cs"/>
          <w:rtl/>
        </w:rPr>
        <w:t xml:space="preserve"> </w:t>
      </w:r>
      <w:r w:rsidR="002E23EF">
        <w:rPr>
          <w:rStyle w:val="1-Char"/>
          <w:rFonts w:hint="cs"/>
          <w:rtl/>
        </w:rPr>
        <w:t>ک</w:t>
      </w:r>
      <w:r w:rsidRPr="002360F2">
        <w:rPr>
          <w:rStyle w:val="1-Char"/>
          <w:rFonts w:hint="cs"/>
          <w:rtl/>
        </w:rPr>
        <w:t>ار</w:t>
      </w:r>
      <w:r w:rsidR="00A40743" w:rsidRPr="002360F2">
        <w:rPr>
          <w:rStyle w:val="1-Char"/>
          <w:rFonts w:hint="cs"/>
          <w:rtl/>
        </w:rPr>
        <w:t xml:space="preserve"> </w:t>
      </w:r>
      <w:r w:rsidRPr="002360F2">
        <w:rPr>
          <w:rStyle w:val="1-Char"/>
          <w:rFonts w:hint="cs"/>
          <w:rtl/>
        </w:rPr>
        <w:t>را</w:t>
      </w:r>
      <w:r w:rsidR="00A40743" w:rsidRPr="002360F2">
        <w:rPr>
          <w:rStyle w:val="1-Char"/>
          <w:rFonts w:hint="cs"/>
          <w:rtl/>
        </w:rPr>
        <w:t xml:space="preserve"> </w:t>
      </w:r>
      <w:r w:rsidRPr="002360F2">
        <w:rPr>
          <w:rStyle w:val="1-Char"/>
          <w:rFonts w:hint="cs"/>
          <w:rtl/>
        </w:rPr>
        <w:t xml:space="preserve">به </w:t>
      </w:r>
      <w:r w:rsidR="002E23EF">
        <w:rPr>
          <w:rStyle w:val="1-Char"/>
          <w:rFonts w:hint="cs"/>
          <w:rtl/>
        </w:rPr>
        <w:t>ک</w:t>
      </w:r>
      <w:r w:rsidRPr="002360F2">
        <w:rPr>
          <w:rStyle w:val="1-Char"/>
          <w:rFonts w:hint="cs"/>
          <w:rtl/>
        </w:rPr>
        <w:t>اردان بسپارد</w:t>
      </w:r>
      <w:r w:rsidR="00E023D6" w:rsidRPr="002360F2">
        <w:rPr>
          <w:rStyle w:val="1-Char"/>
          <w:rFonts w:hint="cs"/>
          <w:rtl/>
        </w:rPr>
        <w:t>.</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A40743" w:rsidRPr="002360F2">
        <w:rPr>
          <w:rStyle w:val="1-Char"/>
          <w:rFonts w:hint="cs"/>
          <w:rtl/>
        </w:rPr>
        <w:t xml:space="preserve"> </w:t>
      </w:r>
      <w:r w:rsidRPr="002360F2">
        <w:rPr>
          <w:rStyle w:val="1-Char"/>
          <w:rFonts w:hint="cs"/>
          <w:rtl/>
        </w:rPr>
        <w:t>«ابو محمد عبدالله بن سمار</w:t>
      </w:r>
      <w:r w:rsidR="002E23EF">
        <w:rPr>
          <w:rStyle w:val="1-Char"/>
          <w:rFonts w:hint="cs"/>
          <w:rtl/>
        </w:rPr>
        <w:t>ی</w:t>
      </w:r>
      <w:r w:rsidRPr="002360F2">
        <w:rPr>
          <w:rStyle w:val="1-Char"/>
          <w:rFonts w:hint="cs"/>
          <w:rtl/>
        </w:rPr>
        <w:t>» فق</w:t>
      </w:r>
      <w:r w:rsidR="002E23EF">
        <w:rPr>
          <w:rStyle w:val="1-Char"/>
          <w:rFonts w:hint="cs"/>
          <w:rtl/>
        </w:rPr>
        <w:t>ی</w:t>
      </w:r>
      <w:r w:rsidRPr="002360F2">
        <w:rPr>
          <w:rStyle w:val="1-Char"/>
          <w:rFonts w:hint="cs"/>
          <w:rtl/>
        </w:rPr>
        <w:t>ه مال</w:t>
      </w:r>
      <w:r w:rsidR="002E23EF">
        <w:rPr>
          <w:rStyle w:val="1-Char"/>
          <w:rFonts w:hint="cs"/>
          <w:rtl/>
        </w:rPr>
        <w:t>کی</w:t>
      </w:r>
      <w:r w:rsidR="00034342" w:rsidRPr="002360F2">
        <w:rPr>
          <w:rStyle w:val="1-Char"/>
          <w:rFonts w:hint="cs"/>
          <w:rtl/>
        </w:rPr>
        <w:t>،</w:t>
      </w:r>
      <w:r w:rsidRPr="002360F2">
        <w:rPr>
          <w:rStyle w:val="1-Char"/>
          <w:rFonts w:hint="cs"/>
          <w:rtl/>
        </w:rPr>
        <w:t xml:space="preserve"> نقل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 xml:space="preserve">ند </w:t>
      </w:r>
      <w:r w:rsidR="002E23EF">
        <w:rPr>
          <w:rStyle w:val="1-Char"/>
          <w:rFonts w:hint="cs"/>
          <w:rtl/>
        </w:rPr>
        <w:t>ک</w:t>
      </w:r>
      <w:r w:rsidRPr="002360F2">
        <w:rPr>
          <w:rStyle w:val="1-Char"/>
          <w:rFonts w:hint="cs"/>
          <w:rtl/>
        </w:rPr>
        <w:t>ه استادش «</w:t>
      </w:r>
      <w:r w:rsidR="00A40743" w:rsidRPr="002360F2">
        <w:rPr>
          <w:rStyle w:val="1-Char"/>
          <w:rFonts w:hint="cs"/>
          <w:rtl/>
        </w:rPr>
        <w:t>ابو</w:t>
      </w:r>
      <w:r w:rsidR="001433E0" w:rsidRPr="002360F2">
        <w:rPr>
          <w:rStyle w:val="1-Char"/>
          <w:rFonts w:hint="cs"/>
          <w:rtl/>
        </w:rPr>
        <w:t>الحسن انبار</w:t>
      </w:r>
      <w:r w:rsidR="002E23EF">
        <w:rPr>
          <w:rStyle w:val="1-Char"/>
          <w:rFonts w:hint="cs"/>
          <w:rtl/>
        </w:rPr>
        <w:t>ی</w:t>
      </w:r>
      <w:r w:rsidR="001433E0" w:rsidRPr="002360F2">
        <w:rPr>
          <w:rStyle w:val="1-Char"/>
          <w:rFonts w:hint="cs"/>
          <w:rtl/>
        </w:rPr>
        <w:t>»</w:t>
      </w:r>
      <w:r w:rsidR="00034342" w:rsidRPr="002360F2">
        <w:rPr>
          <w:rStyle w:val="1-Char"/>
          <w:rFonts w:hint="cs"/>
          <w:rtl/>
        </w:rPr>
        <w:t>،</w:t>
      </w:r>
      <w:r w:rsidR="001433E0" w:rsidRPr="002360F2">
        <w:rPr>
          <w:rStyle w:val="1-Char"/>
          <w:rFonts w:hint="cs"/>
          <w:rtl/>
        </w:rPr>
        <w:t xml:space="preserve"> قول ابن قاسم را (</w:t>
      </w:r>
      <w:r w:rsidRPr="002360F2">
        <w:rPr>
          <w:rStyle w:val="1-Char"/>
          <w:rFonts w:hint="cs"/>
          <w:rtl/>
        </w:rPr>
        <w:t>در</w:t>
      </w:r>
      <w:r w:rsidR="00A40743" w:rsidRPr="002360F2">
        <w:rPr>
          <w:rStyle w:val="1-Char"/>
          <w:rFonts w:hint="cs"/>
          <w:rtl/>
        </w:rPr>
        <w:t xml:space="preserve"> </w:t>
      </w:r>
      <w:r w:rsidRPr="002360F2">
        <w:rPr>
          <w:rStyle w:val="1-Char"/>
          <w:rFonts w:hint="cs"/>
          <w:rtl/>
        </w:rPr>
        <w:t>وقت تعارض اقوال)</w:t>
      </w:r>
      <w:r w:rsidR="00034342" w:rsidRPr="002360F2">
        <w:rPr>
          <w:rStyle w:val="1-Char"/>
          <w:rFonts w:hint="cs"/>
          <w:rtl/>
        </w:rPr>
        <w:t>،</w:t>
      </w:r>
      <w:r w:rsidRPr="002360F2">
        <w:rPr>
          <w:rStyle w:val="1-Char"/>
          <w:rFonts w:hint="cs"/>
          <w:rtl/>
        </w:rPr>
        <w:t xml:space="preserve"> بر</w:t>
      </w:r>
      <w:r w:rsidR="00A40743" w:rsidRPr="002360F2">
        <w:rPr>
          <w:rStyle w:val="1-Char"/>
          <w:rFonts w:hint="cs"/>
          <w:rtl/>
        </w:rPr>
        <w:t xml:space="preserve"> </w:t>
      </w:r>
      <w:r w:rsidRPr="002360F2">
        <w:rPr>
          <w:rStyle w:val="1-Char"/>
          <w:rFonts w:hint="cs"/>
          <w:rtl/>
        </w:rPr>
        <w:t>سائر</w:t>
      </w:r>
      <w:r w:rsidR="00A40743" w:rsidRPr="002360F2">
        <w:rPr>
          <w:rStyle w:val="1-Char"/>
          <w:rFonts w:hint="cs"/>
          <w:rtl/>
        </w:rPr>
        <w:t xml:space="preserve"> </w:t>
      </w:r>
      <w:r w:rsidRPr="002360F2">
        <w:rPr>
          <w:rStyle w:val="1-Char"/>
          <w:rFonts w:hint="cs"/>
          <w:rtl/>
        </w:rPr>
        <w:t>اقوال ترج</w:t>
      </w:r>
      <w:r w:rsidR="002E23EF">
        <w:rPr>
          <w:rStyle w:val="1-Char"/>
          <w:rFonts w:hint="cs"/>
          <w:rtl/>
        </w:rPr>
        <w:t>ی</w:t>
      </w:r>
      <w:r w:rsidRPr="002360F2">
        <w:rPr>
          <w:rStyle w:val="1-Char"/>
          <w:rFonts w:hint="cs"/>
          <w:rtl/>
        </w:rPr>
        <w:t>ح م</w:t>
      </w:r>
      <w:r w:rsidR="002E23EF">
        <w:rPr>
          <w:rStyle w:val="1-Char"/>
          <w:rFonts w:hint="cs"/>
          <w:rtl/>
        </w:rPr>
        <w:t>ی</w:t>
      </w:r>
      <w:r w:rsidRPr="002360F2">
        <w:rPr>
          <w:rStyle w:val="1-Char"/>
          <w:rFonts w:hint="cs"/>
          <w:rtl/>
        </w:rPr>
        <w:t>‌داد و</w:t>
      </w:r>
      <w:r w:rsidR="00A40743" w:rsidRPr="002360F2">
        <w:rPr>
          <w:rStyle w:val="1-Char"/>
          <w:rFonts w:hint="cs"/>
          <w:rtl/>
        </w:rPr>
        <w:t xml:space="preserve"> </w:t>
      </w:r>
      <w:r w:rsidRPr="002360F2">
        <w:rPr>
          <w:rStyle w:val="1-Char"/>
          <w:rFonts w:hint="cs"/>
          <w:rtl/>
        </w:rPr>
        <w:t>بر</w:t>
      </w:r>
      <w:r w:rsidR="00A40743"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عق</w:t>
      </w:r>
      <w:r w:rsidR="002E23EF">
        <w:rPr>
          <w:rStyle w:val="1-Char"/>
          <w:rFonts w:hint="cs"/>
          <w:rtl/>
        </w:rPr>
        <w:t>ی</w:t>
      </w:r>
      <w:r w:rsidRPr="002360F2">
        <w:rPr>
          <w:rStyle w:val="1-Char"/>
          <w:rFonts w:hint="cs"/>
          <w:rtl/>
        </w:rPr>
        <w:t xml:space="preserve">ده بود </w:t>
      </w:r>
      <w:r w:rsidR="002E23EF">
        <w:rPr>
          <w:rStyle w:val="1-Char"/>
          <w:rFonts w:hint="cs"/>
          <w:rtl/>
        </w:rPr>
        <w:t>ک</w:t>
      </w:r>
      <w:r w:rsidRPr="002360F2">
        <w:rPr>
          <w:rStyle w:val="1-Char"/>
          <w:rFonts w:hint="cs"/>
          <w:rtl/>
        </w:rPr>
        <w:t xml:space="preserve">ه قول ابن قاسم </w:t>
      </w:r>
      <w:r w:rsidR="008C52FA" w:rsidRPr="002360F2">
        <w:rPr>
          <w:rStyle w:val="1-Char"/>
          <w:rFonts w:hint="cs"/>
          <w:rtl/>
        </w:rPr>
        <w:t>-</w:t>
      </w:r>
      <w:r w:rsidRPr="002360F2">
        <w:rPr>
          <w:rStyle w:val="1-Char"/>
          <w:rFonts w:hint="cs"/>
          <w:rtl/>
        </w:rPr>
        <w:t xml:space="preserve"> به جز در</w:t>
      </w:r>
      <w:r w:rsidR="00A40743" w:rsidRPr="002360F2">
        <w:rPr>
          <w:rStyle w:val="1-Char"/>
          <w:rFonts w:hint="cs"/>
          <w:rtl/>
        </w:rPr>
        <w:t xml:space="preserve"> </w:t>
      </w:r>
      <w:r w:rsidRPr="002360F2">
        <w:rPr>
          <w:rStyle w:val="1-Char"/>
          <w:rFonts w:hint="cs"/>
          <w:rtl/>
        </w:rPr>
        <w:t>مسائل شاذ و</w:t>
      </w:r>
      <w:r w:rsidR="00A40743" w:rsidRPr="002360F2">
        <w:rPr>
          <w:rStyle w:val="1-Char"/>
          <w:rFonts w:hint="cs"/>
          <w:rtl/>
        </w:rPr>
        <w:t xml:space="preserve"> </w:t>
      </w:r>
      <w:r w:rsidRPr="002360F2">
        <w:rPr>
          <w:rStyle w:val="1-Char"/>
          <w:rFonts w:hint="cs"/>
          <w:rtl/>
        </w:rPr>
        <w:t xml:space="preserve">نادر </w:t>
      </w:r>
      <w:r w:rsidR="008C52FA" w:rsidRPr="002360F2">
        <w:rPr>
          <w:rStyle w:val="1-Char"/>
          <w:rFonts w:hint="cs"/>
          <w:rtl/>
        </w:rPr>
        <w:t>-</w:t>
      </w:r>
      <w:r w:rsidRPr="002360F2">
        <w:rPr>
          <w:rStyle w:val="1-Char"/>
          <w:rFonts w:hint="cs"/>
          <w:rtl/>
        </w:rPr>
        <w:t xml:space="preserve"> قول متأخر و م</w:t>
      </w:r>
      <w:r w:rsidR="00034342" w:rsidRPr="002360F2">
        <w:rPr>
          <w:rStyle w:val="1-Char"/>
          <w:rFonts w:hint="cs"/>
          <w:rtl/>
        </w:rPr>
        <w:t>ُ</w:t>
      </w:r>
      <w:r w:rsidRPr="002360F2">
        <w:rPr>
          <w:rStyle w:val="1-Char"/>
          <w:rFonts w:hint="cs"/>
          <w:rtl/>
        </w:rPr>
        <w:t>فت</w:t>
      </w:r>
      <w:r w:rsidR="002E23EF">
        <w:rPr>
          <w:rStyle w:val="1-Char"/>
          <w:rFonts w:hint="cs"/>
          <w:rtl/>
        </w:rPr>
        <w:t>ی</w:t>
      </w:r>
      <w:r w:rsidRPr="002360F2">
        <w:rPr>
          <w:rStyle w:val="1-Char"/>
          <w:rFonts w:hint="cs"/>
          <w:rtl/>
        </w:rPr>
        <w:t xml:space="preserve"> به م</w:t>
      </w:r>
      <w:r w:rsidR="002E23EF">
        <w:rPr>
          <w:rStyle w:val="1-Char"/>
          <w:rFonts w:hint="cs"/>
          <w:rtl/>
        </w:rPr>
        <w:t>ی</w:t>
      </w:r>
      <w:r w:rsidRPr="002360F2">
        <w:rPr>
          <w:rStyle w:val="1-Char"/>
          <w:rFonts w:hint="cs"/>
          <w:rtl/>
        </w:rPr>
        <w:t>‌باشد</w:t>
      </w:r>
      <w:r w:rsidR="00E023D6" w:rsidRPr="002360F2">
        <w:rPr>
          <w:rStyle w:val="1-Char"/>
          <w:rFonts w:hint="cs"/>
          <w:rtl/>
        </w:rPr>
        <w:t>.</w:t>
      </w:r>
      <w:r w:rsidRPr="00E6072E">
        <w:rPr>
          <w:rStyle w:val="1-Char"/>
          <w:vertAlign w:val="superscript"/>
          <w:rtl/>
        </w:rPr>
        <w:footnoteReference w:id="209"/>
      </w:r>
    </w:p>
    <w:p w:rsidR="00264EF3" w:rsidRPr="0063185C" w:rsidRDefault="00264EF3" w:rsidP="007C345F">
      <w:pPr>
        <w:pStyle w:val="4-"/>
        <w:rPr>
          <w:rtl/>
        </w:rPr>
      </w:pPr>
      <w:bookmarkStart w:id="88" w:name="_Toc439430105"/>
      <w:r w:rsidRPr="0063185C">
        <w:rPr>
          <w:rFonts w:hint="cs"/>
          <w:rtl/>
        </w:rPr>
        <w:t>فتوا</w:t>
      </w:r>
      <w:r w:rsidR="00A40743" w:rsidRPr="0063185C">
        <w:rPr>
          <w:rFonts w:hint="cs"/>
          <w:rtl/>
        </w:rPr>
        <w:t xml:space="preserve"> </w:t>
      </w:r>
      <w:r w:rsidRPr="0063185C">
        <w:rPr>
          <w:rFonts w:hint="cs"/>
          <w:rtl/>
        </w:rPr>
        <w:t>دادن</w:t>
      </w:r>
      <w:r w:rsidR="00F606D3" w:rsidRPr="0063185C">
        <w:rPr>
          <w:rFonts w:hint="cs"/>
          <w:rtl/>
        </w:rPr>
        <w:t xml:space="preserve"> از </w:t>
      </w:r>
      <w:r w:rsidR="002E23EF">
        <w:rPr>
          <w:rFonts w:hint="cs"/>
          <w:rtl/>
        </w:rPr>
        <w:t>ک</w:t>
      </w:r>
      <w:r w:rsidRPr="0063185C">
        <w:rPr>
          <w:rFonts w:hint="cs"/>
          <w:rtl/>
        </w:rPr>
        <w:t>تب معتبر و مورد اعتماد</w:t>
      </w:r>
      <w:bookmarkEnd w:id="88"/>
    </w:p>
    <w:p w:rsidR="00264EF3" w:rsidRPr="002360F2" w:rsidRDefault="00264EF3" w:rsidP="002360F2">
      <w:pPr>
        <w:ind w:firstLine="284"/>
        <w:jc w:val="both"/>
        <w:rPr>
          <w:rStyle w:val="1-Char"/>
          <w:rtl/>
        </w:rPr>
      </w:pPr>
      <w:r w:rsidRPr="002360F2">
        <w:rPr>
          <w:rStyle w:val="1-Char"/>
          <w:rFonts w:hint="cs"/>
          <w:rtl/>
        </w:rPr>
        <w:t>اصل در</w:t>
      </w:r>
      <w:r w:rsidR="00A40743" w:rsidRPr="002360F2">
        <w:rPr>
          <w:rStyle w:val="1-Char"/>
          <w:rFonts w:hint="cs"/>
          <w:rtl/>
        </w:rPr>
        <w:t xml:space="preserve"> </w:t>
      </w:r>
      <w:r w:rsidRPr="002360F2">
        <w:rPr>
          <w:rStyle w:val="1-Char"/>
          <w:rFonts w:hint="cs"/>
          <w:rtl/>
        </w:rPr>
        <w:t>فتوا</w:t>
      </w:r>
      <w:r w:rsidR="00034342"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 (اح</w:t>
      </w:r>
      <w:r w:rsidR="002E23EF">
        <w:rPr>
          <w:rStyle w:val="1-Char"/>
          <w:rFonts w:hint="cs"/>
          <w:rtl/>
        </w:rPr>
        <w:t>ک</w:t>
      </w:r>
      <w:r w:rsidRPr="002360F2">
        <w:rPr>
          <w:rStyle w:val="1-Char"/>
          <w:rFonts w:hint="cs"/>
          <w:rtl/>
        </w:rPr>
        <w:t>ام و</w:t>
      </w:r>
      <w:r w:rsidR="00A40743" w:rsidRPr="002360F2">
        <w:rPr>
          <w:rStyle w:val="1-Char"/>
          <w:rFonts w:hint="cs"/>
          <w:rtl/>
        </w:rPr>
        <w:t xml:space="preserve"> </w:t>
      </w:r>
      <w:r w:rsidRPr="002360F2">
        <w:rPr>
          <w:rStyle w:val="1-Char"/>
          <w:rFonts w:hint="cs"/>
          <w:rtl/>
        </w:rPr>
        <w:t>مسائل)</w:t>
      </w:r>
      <w:r w:rsidR="00034342" w:rsidRPr="002360F2">
        <w:rPr>
          <w:rStyle w:val="1-Char"/>
          <w:rFonts w:hint="cs"/>
          <w:rtl/>
        </w:rPr>
        <w:t>،</w:t>
      </w:r>
      <w:r w:rsidRPr="002360F2">
        <w:rPr>
          <w:rStyle w:val="1-Char"/>
          <w:rFonts w:hint="cs"/>
          <w:rtl/>
        </w:rPr>
        <w:t xml:space="preserve"> به طر</w:t>
      </w:r>
      <w:r w:rsidR="002E23EF">
        <w:rPr>
          <w:rStyle w:val="1-Char"/>
          <w:rFonts w:hint="cs"/>
          <w:rtl/>
        </w:rPr>
        <w:t>ی</w:t>
      </w:r>
      <w:r w:rsidRPr="002360F2">
        <w:rPr>
          <w:rStyle w:val="1-Char"/>
          <w:rFonts w:hint="cs"/>
          <w:rtl/>
        </w:rPr>
        <w:t xml:space="preserve">ق </w:t>
      </w:r>
      <w:r w:rsidR="00034342" w:rsidRPr="002360F2">
        <w:rPr>
          <w:rStyle w:val="1-Char"/>
          <w:rFonts w:hint="cs"/>
          <w:rtl/>
        </w:rPr>
        <w:t>«</w:t>
      </w:r>
      <w:r w:rsidRPr="002360F2">
        <w:rPr>
          <w:rStyle w:val="1-Char"/>
          <w:rFonts w:hint="cs"/>
          <w:rtl/>
        </w:rPr>
        <w:t>روا</w:t>
      </w:r>
      <w:r w:rsidR="002E23EF">
        <w:rPr>
          <w:rStyle w:val="1-Char"/>
          <w:rFonts w:hint="cs"/>
          <w:rtl/>
        </w:rPr>
        <w:t>ی</w:t>
      </w:r>
      <w:r w:rsidRPr="002360F2">
        <w:rPr>
          <w:rStyle w:val="1-Char"/>
          <w:rFonts w:hint="cs"/>
          <w:rtl/>
        </w:rPr>
        <w:t>ت فرد عادل و</w:t>
      </w:r>
      <w:r w:rsidR="00A40743" w:rsidRPr="002360F2">
        <w:rPr>
          <w:rStyle w:val="1-Char"/>
          <w:rFonts w:hint="cs"/>
          <w:rtl/>
        </w:rPr>
        <w:t xml:space="preserve"> </w:t>
      </w:r>
      <w:r w:rsidRPr="002360F2">
        <w:rPr>
          <w:rStyle w:val="1-Char"/>
          <w:rFonts w:hint="cs"/>
          <w:rtl/>
        </w:rPr>
        <w:t>مؤثق»</w:t>
      </w:r>
      <w:r w:rsidR="00A40743" w:rsidRPr="002360F2">
        <w:rPr>
          <w:rStyle w:val="1-Char"/>
          <w:rFonts w:hint="cs"/>
          <w:rtl/>
        </w:rPr>
        <w:t xml:space="preserve"> </w:t>
      </w:r>
      <w:r w:rsidRPr="002360F2">
        <w:rPr>
          <w:rStyle w:val="1-Char"/>
          <w:rFonts w:hint="cs"/>
          <w:rtl/>
        </w:rPr>
        <w:t>از فرد</w:t>
      </w:r>
      <w:r w:rsidR="002E23EF">
        <w:rPr>
          <w:rStyle w:val="1-Char"/>
          <w:rFonts w:hint="cs"/>
          <w:rtl/>
        </w:rPr>
        <w:t>ی</w:t>
      </w:r>
      <w:r w:rsidR="00F606D3" w:rsidRPr="002360F2">
        <w:rPr>
          <w:rStyle w:val="1-Char"/>
          <w:rFonts w:hint="cs"/>
          <w:rtl/>
        </w:rPr>
        <w:t xml:space="preserve"> از </w:t>
      </w:r>
      <w:r w:rsidRPr="002360F2">
        <w:rPr>
          <w:rStyle w:val="1-Char"/>
          <w:rFonts w:hint="cs"/>
          <w:rtl/>
        </w:rPr>
        <w:t>«ائمه</w:t>
      </w:r>
      <w:r w:rsidR="00034342" w:rsidRPr="002360F2">
        <w:rPr>
          <w:rStyle w:val="1-Char"/>
          <w:rFonts w:hint="cs"/>
          <w:rtl/>
        </w:rPr>
        <w:t>‌</w:t>
      </w:r>
      <w:r w:rsidR="002E23EF">
        <w:rPr>
          <w:rStyle w:val="1-Char"/>
          <w:rFonts w:hint="cs"/>
          <w:rtl/>
        </w:rPr>
        <w:t>ی</w:t>
      </w:r>
      <w:r w:rsidRPr="002360F2">
        <w:rPr>
          <w:rStyle w:val="1-Char"/>
          <w:rFonts w:hint="cs"/>
          <w:rtl/>
        </w:rPr>
        <w:t xml:space="preserve"> عادل و</w:t>
      </w:r>
      <w:r w:rsidR="00A40743" w:rsidRPr="002360F2">
        <w:rPr>
          <w:rStyle w:val="1-Char"/>
          <w:rFonts w:hint="cs"/>
          <w:rtl/>
        </w:rPr>
        <w:t xml:space="preserve"> </w:t>
      </w:r>
      <w:r w:rsidRPr="002360F2">
        <w:rPr>
          <w:rStyle w:val="1-Char"/>
          <w:rFonts w:hint="cs"/>
          <w:rtl/>
        </w:rPr>
        <w:t>مؤثق</w:t>
      </w:r>
      <w:r w:rsidR="00034342" w:rsidRPr="002360F2">
        <w:rPr>
          <w:rStyle w:val="1-Char"/>
          <w:rFonts w:hint="cs"/>
          <w:rtl/>
        </w:rPr>
        <w:t>ِ</w:t>
      </w:r>
      <w:r w:rsidRPr="002360F2">
        <w:rPr>
          <w:rStyle w:val="1-Char"/>
          <w:rFonts w:hint="cs"/>
          <w:rtl/>
        </w:rPr>
        <w:t xml:space="preserve"> پ</w:t>
      </w:r>
      <w:r w:rsidR="002E23EF">
        <w:rPr>
          <w:rStyle w:val="1-Char"/>
          <w:rFonts w:hint="cs"/>
          <w:rtl/>
        </w:rPr>
        <w:t>ی</w:t>
      </w:r>
      <w:r w:rsidRPr="002360F2">
        <w:rPr>
          <w:rStyle w:val="1-Char"/>
          <w:rFonts w:hint="cs"/>
          <w:rtl/>
        </w:rPr>
        <w:t>ش</w:t>
      </w:r>
      <w:r w:rsidR="002E23EF">
        <w:rPr>
          <w:rStyle w:val="1-Char"/>
          <w:rFonts w:hint="cs"/>
          <w:rtl/>
        </w:rPr>
        <w:t>ی</w:t>
      </w:r>
      <w:r w:rsidRPr="002360F2">
        <w:rPr>
          <w:rStyle w:val="1-Char"/>
          <w:rFonts w:hint="cs"/>
          <w:rtl/>
        </w:rPr>
        <w:t>ن» و</w:t>
      </w:r>
      <w:r w:rsidR="00A40743" w:rsidRPr="002360F2">
        <w:rPr>
          <w:rStyle w:val="1-Char"/>
          <w:rFonts w:hint="cs"/>
          <w:rtl/>
        </w:rPr>
        <w:t xml:space="preserve"> </w:t>
      </w:r>
      <w:r w:rsidRPr="002360F2">
        <w:rPr>
          <w:rStyle w:val="1-Char"/>
          <w:rFonts w:hint="cs"/>
          <w:rtl/>
        </w:rPr>
        <w:t>او</w:t>
      </w:r>
      <w:r w:rsidR="00A40743"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«امام مذهب» و</w:t>
      </w:r>
      <w:r w:rsidR="00A40743" w:rsidRPr="002360F2">
        <w:rPr>
          <w:rStyle w:val="1-Char"/>
          <w:rFonts w:hint="cs"/>
          <w:rtl/>
        </w:rPr>
        <w:t xml:space="preserve"> </w:t>
      </w:r>
      <w:r w:rsidR="002E23EF">
        <w:rPr>
          <w:rStyle w:val="1-Char"/>
          <w:rFonts w:hint="cs"/>
          <w:rtl/>
        </w:rPr>
        <w:t>ی</w:t>
      </w:r>
      <w:r w:rsidRPr="002360F2">
        <w:rPr>
          <w:rStyle w:val="1-Char"/>
          <w:rFonts w:hint="cs"/>
          <w:rtl/>
        </w:rPr>
        <w:t>ا</w:t>
      </w:r>
      <w:r w:rsidR="00A40743" w:rsidRPr="002360F2">
        <w:rPr>
          <w:rStyle w:val="1-Char"/>
          <w:rFonts w:hint="cs"/>
          <w:rtl/>
        </w:rPr>
        <w:t xml:space="preserve"> </w:t>
      </w:r>
      <w:r w:rsidRPr="002360F2">
        <w:rPr>
          <w:rStyle w:val="1-Char"/>
          <w:rFonts w:hint="cs"/>
          <w:rtl/>
        </w:rPr>
        <w:t>«شاگردان امام»</w:t>
      </w:r>
      <w:r w:rsidR="00EC2451" w:rsidRPr="002360F2">
        <w:rPr>
          <w:rStyle w:val="1-Char"/>
          <w:rFonts w:hint="cs"/>
          <w:rtl/>
        </w:rPr>
        <w:t>،</w:t>
      </w:r>
      <w:r w:rsidRPr="002360F2">
        <w:rPr>
          <w:rStyle w:val="1-Char"/>
          <w:rFonts w:hint="cs"/>
          <w:rtl/>
        </w:rPr>
        <w:t xml:space="preserve"> آن هم به طور صح</w:t>
      </w:r>
      <w:r w:rsidR="002E23EF">
        <w:rPr>
          <w:rStyle w:val="1-Char"/>
          <w:rFonts w:hint="cs"/>
          <w:rtl/>
        </w:rPr>
        <w:t>ی</w:t>
      </w:r>
      <w:r w:rsidRPr="002360F2">
        <w:rPr>
          <w:rStyle w:val="1-Char"/>
          <w:rFonts w:hint="cs"/>
          <w:rtl/>
        </w:rPr>
        <w:t>ح و</w:t>
      </w:r>
      <w:r w:rsidR="00A40743" w:rsidRPr="002360F2">
        <w:rPr>
          <w:rStyle w:val="1-Char"/>
          <w:rFonts w:hint="cs"/>
          <w:rtl/>
        </w:rPr>
        <w:t xml:space="preserve"> </w:t>
      </w:r>
      <w:r w:rsidRPr="002360F2">
        <w:rPr>
          <w:rStyle w:val="1-Char"/>
          <w:rFonts w:hint="cs"/>
          <w:rtl/>
        </w:rPr>
        <w:t>درست باشد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مسئله با روا</w:t>
      </w:r>
      <w:r w:rsidR="002E23EF">
        <w:rPr>
          <w:rStyle w:val="1-Char"/>
          <w:rFonts w:hint="cs"/>
          <w:rtl/>
        </w:rPr>
        <w:t>ی</w:t>
      </w:r>
      <w:r w:rsidRPr="002360F2">
        <w:rPr>
          <w:rStyle w:val="1-Char"/>
          <w:rFonts w:hint="cs"/>
          <w:rtl/>
        </w:rPr>
        <w:t>ت مؤثق و</w:t>
      </w:r>
      <w:r w:rsidR="00A40743" w:rsidRPr="002360F2">
        <w:rPr>
          <w:rStyle w:val="1-Char"/>
          <w:rFonts w:hint="cs"/>
          <w:rtl/>
        </w:rPr>
        <w:t xml:space="preserve"> </w:t>
      </w:r>
      <w:r w:rsidRPr="002360F2">
        <w:rPr>
          <w:rStyle w:val="1-Char"/>
          <w:rFonts w:hint="cs"/>
          <w:rtl/>
        </w:rPr>
        <w:t>سند متصل به امام مذهب و</w:t>
      </w:r>
      <w:r w:rsidR="00A40743" w:rsidRPr="002360F2">
        <w:rPr>
          <w:rStyle w:val="1-Char"/>
          <w:rFonts w:hint="cs"/>
          <w:rtl/>
        </w:rPr>
        <w:t xml:space="preserve"> </w:t>
      </w:r>
      <w:r w:rsidR="002E23EF">
        <w:rPr>
          <w:rStyle w:val="1-Char"/>
          <w:rFonts w:hint="cs"/>
          <w:rtl/>
        </w:rPr>
        <w:t>ی</w:t>
      </w:r>
      <w:r w:rsidRPr="002360F2">
        <w:rPr>
          <w:rStyle w:val="1-Char"/>
          <w:rFonts w:hint="cs"/>
          <w:rtl/>
        </w:rPr>
        <w:t>ا</w:t>
      </w:r>
      <w:r w:rsidR="00A40743" w:rsidRPr="002360F2">
        <w:rPr>
          <w:rStyle w:val="1-Char"/>
          <w:rFonts w:hint="cs"/>
          <w:rtl/>
        </w:rPr>
        <w:t xml:space="preserve"> </w:t>
      </w:r>
      <w:r w:rsidRPr="002360F2">
        <w:rPr>
          <w:rStyle w:val="1-Char"/>
          <w:rFonts w:hint="cs"/>
          <w:rtl/>
        </w:rPr>
        <w:t>شاگردان امام</w:t>
      </w:r>
      <w:r w:rsidR="00EC2451" w:rsidRPr="002360F2">
        <w:rPr>
          <w:rStyle w:val="1-Char"/>
          <w:rFonts w:hint="cs"/>
          <w:rtl/>
        </w:rPr>
        <w:t>،</w:t>
      </w:r>
      <w:r w:rsidRPr="002360F2">
        <w:rPr>
          <w:rStyle w:val="1-Char"/>
          <w:rFonts w:hint="cs"/>
          <w:rtl/>
        </w:rPr>
        <w:t xml:space="preserve"> به اثبات برسد</w:t>
      </w:r>
      <w:r w:rsidR="00E023D6" w:rsidRPr="002360F2">
        <w:rPr>
          <w:rStyle w:val="1-Char"/>
          <w:rFonts w:hint="cs"/>
          <w:rtl/>
        </w:rPr>
        <w:t>.</w:t>
      </w:r>
      <w:r w:rsidRPr="002360F2">
        <w:rPr>
          <w:rStyle w:val="1-Char"/>
          <w:rFonts w:hint="cs"/>
          <w:rtl/>
        </w:rPr>
        <w:t>)</w:t>
      </w:r>
    </w:p>
    <w:p w:rsidR="00264EF3" w:rsidRPr="002360F2" w:rsidRDefault="001433E0" w:rsidP="002360F2">
      <w:pPr>
        <w:ind w:firstLine="284"/>
        <w:jc w:val="both"/>
        <w:rPr>
          <w:rStyle w:val="1-Char"/>
          <w:rtl/>
        </w:rPr>
      </w:pPr>
      <w:r w:rsidRPr="002360F2">
        <w:rPr>
          <w:rStyle w:val="1-Char"/>
          <w:rFonts w:hint="cs"/>
          <w:rtl/>
        </w:rPr>
        <w:t>(</w:t>
      </w:r>
      <w:r w:rsidR="00264EF3" w:rsidRPr="002360F2">
        <w:rPr>
          <w:rStyle w:val="1-Char"/>
          <w:rFonts w:hint="cs"/>
          <w:rtl/>
        </w:rPr>
        <w:t>در</w:t>
      </w:r>
      <w:r w:rsidR="00A40743" w:rsidRPr="002360F2">
        <w:rPr>
          <w:rStyle w:val="1-Char"/>
          <w:rFonts w:hint="cs"/>
          <w:rtl/>
        </w:rPr>
        <w:t xml:space="preserve"> </w:t>
      </w:r>
      <w:r w:rsidR="00264EF3" w:rsidRPr="002360F2">
        <w:rPr>
          <w:rStyle w:val="1-Char"/>
          <w:rFonts w:hint="cs"/>
          <w:rtl/>
        </w:rPr>
        <w:t>ا</w:t>
      </w:r>
      <w:r w:rsidR="002E23EF">
        <w:rPr>
          <w:rStyle w:val="1-Char"/>
          <w:rFonts w:hint="cs"/>
          <w:rtl/>
        </w:rPr>
        <w:t>ی</w:t>
      </w:r>
      <w:r w:rsidR="00264EF3" w:rsidRPr="002360F2">
        <w:rPr>
          <w:rStyle w:val="1-Char"/>
          <w:rFonts w:hint="cs"/>
          <w:rtl/>
        </w:rPr>
        <w:t>نجا شا</w:t>
      </w:r>
      <w:r w:rsidR="002E23EF">
        <w:rPr>
          <w:rStyle w:val="1-Char"/>
          <w:rFonts w:hint="cs"/>
          <w:rtl/>
        </w:rPr>
        <w:t>ی</w:t>
      </w:r>
      <w:r w:rsidR="00264EF3" w:rsidRPr="002360F2">
        <w:rPr>
          <w:rStyle w:val="1-Char"/>
          <w:rFonts w:hint="cs"/>
          <w:rtl/>
        </w:rPr>
        <w:t>د ا</w:t>
      </w:r>
      <w:r w:rsidR="002E23EF">
        <w:rPr>
          <w:rStyle w:val="1-Char"/>
          <w:rFonts w:hint="cs"/>
          <w:rtl/>
        </w:rPr>
        <w:t>ی</w:t>
      </w:r>
      <w:r w:rsidR="00264EF3" w:rsidRPr="002360F2">
        <w:rPr>
          <w:rStyle w:val="1-Char"/>
          <w:rFonts w:hint="cs"/>
          <w:rtl/>
        </w:rPr>
        <w:t>ن سؤال در</w:t>
      </w:r>
      <w:r w:rsidR="00A40743" w:rsidRPr="002360F2">
        <w:rPr>
          <w:rStyle w:val="1-Char"/>
          <w:rFonts w:hint="cs"/>
          <w:rtl/>
        </w:rPr>
        <w:t xml:space="preserve"> </w:t>
      </w:r>
      <w:r w:rsidR="00264EF3" w:rsidRPr="002360F2">
        <w:rPr>
          <w:rStyle w:val="1-Char"/>
          <w:rFonts w:hint="cs"/>
          <w:rtl/>
        </w:rPr>
        <w:t>ذهن برخ</w:t>
      </w:r>
      <w:r w:rsidR="002E23EF">
        <w:rPr>
          <w:rStyle w:val="1-Char"/>
          <w:rFonts w:hint="cs"/>
          <w:rtl/>
        </w:rPr>
        <w:t>ی</w:t>
      </w:r>
      <w:r w:rsidR="00264EF3" w:rsidRPr="002360F2">
        <w:rPr>
          <w:rStyle w:val="1-Char"/>
          <w:rFonts w:hint="cs"/>
          <w:rtl/>
        </w:rPr>
        <w:t xml:space="preserve"> ا</w:t>
      </w:r>
      <w:r w:rsidR="002E23EF">
        <w:rPr>
          <w:rStyle w:val="1-Char"/>
          <w:rFonts w:hint="cs"/>
          <w:rtl/>
        </w:rPr>
        <w:t>ی</w:t>
      </w:r>
      <w:r w:rsidR="00264EF3" w:rsidRPr="002360F2">
        <w:rPr>
          <w:rStyle w:val="1-Char"/>
          <w:rFonts w:hint="cs"/>
          <w:rtl/>
        </w:rPr>
        <w:t>جاد گردد</w:t>
      </w:r>
      <w:r w:rsidR="00FE63BE" w:rsidRPr="002360F2">
        <w:rPr>
          <w:rStyle w:val="1-Char"/>
          <w:rFonts w:hint="cs"/>
          <w:rtl/>
        </w:rPr>
        <w:t xml:space="preserve"> </w:t>
      </w:r>
      <w:r w:rsidR="002E23EF">
        <w:rPr>
          <w:rStyle w:val="1-Char"/>
          <w:rFonts w:hint="cs"/>
          <w:rtl/>
        </w:rPr>
        <w:t>ک</w:t>
      </w:r>
      <w:r w:rsidR="00FE63BE" w:rsidRPr="002360F2">
        <w:rPr>
          <w:rStyle w:val="1-Char"/>
          <w:rFonts w:hint="cs"/>
          <w:rtl/>
        </w:rPr>
        <w:t>ه</w:t>
      </w:r>
      <w:r w:rsidR="00264EF3" w:rsidRPr="002360F2">
        <w:rPr>
          <w:rStyle w:val="1-Char"/>
          <w:rFonts w:hint="cs"/>
          <w:rtl/>
        </w:rPr>
        <w:t>) آ</w:t>
      </w:r>
      <w:r w:rsidR="002E23EF">
        <w:rPr>
          <w:rStyle w:val="1-Char"/>
          <w:rFonts w:hint="cs"/>
          <w:rtl/>
        </w:rPr>
        <w:t>ی</w:t>
      </w:r>
      <w:r w:rsidR="00264EF3" w:rsidRPr="002360F2">
        <w:rPr>
          <w:rStyle w:val="1-Char"/>
          <w:rFonts w:hint="cs"/>
          <w:rtl/>
        </w:rPr>
        <w:t>ا</w:t>
      </w:r>
      <w:r w:rsidR="00A40743" w:rsidRPr="002360F2">
        <w:rPr>
          <w:rStyle w:val="1-Char"/>
          <w:rFonts w:hint="cs"/>
          <w:rtl/>
        </w:rPr>
        <w:t xml:space="preserve"> </w:t>
      </w:r>
      <w:r w:rsidR="00264EF3" w:rsidRPr="002360F2">
        <w:rPr>
          <w:rStyle w:val="1-Char"/>
          <w:rFonts w:hint="cs"/>
          <w:rtl/>
        </w:rPr>
        <w:t>فتوا دادن</w:t>
      </w:r>
      <w:r w:rsidR="00F606D3" w:rsidRPr="002360F2">
        <w:rPr>
          <w:rStyle w:val="1-Char"/>
          <w:rFonts w:hint="cs"/>
          <w:rtl/>
        </w:rPr>
        <w:t xml:space="preserve"> از</w:t>
      </w:r>
      <w:r w:rsidR="00553FD4" w:rsidRPr="002360F2">
        <w:rPr>
          <w:rStyle w:val="1-Char"/>
          <w:rFonts w:hint="cs"/>
          <w:rtl/>
        </w:rPr>
        <w:t xml:space="preserve"> </w:t>
      </w:r>
      <w:r w:rsidR="002E23EF">
        <w:rPr>
          <w:rStyle w:val="1-Char"/>
          <w:rFonts w:hint="cs"/>
          <w:rtl/>
        </w:rPr>
        <w:t>ک</w:t>
      </w:r>
      <w:r w:rsidR="004A29FC">
        <w:rPr>
          <w:rStyle w:val="1-Char"/>
          <w:rFonts w:hint="cs"/>
          <w:rtl/>
        </w:rPr>
        <w:t>تاب‌ها</w:t>
      </w:r>
      <w:r w:rsidR="002E23EF">
        <w:rPr>
          <w:rStyle w:val="1-Char"/>
          <w:rFonts w:hint="cs"/>
          <w:rtl/>
        </w:rPr>
        <w:t>یی</w:t>
      </w:r>
      <w:r w:rsidR="00264EF3" w:rsidRPr="002360F2">
        <w:rPr>
          <w:rStyle w:val="1-Char"/>
          <w:rFonts w:hint="cs"/>
          <w:rtl/>
        </w:rPr>
        <w:t xml:space="preserve"> </w:t>
      </w:r>
      <w:r w:rsidR="002E23EF">
        <w:rPr>
          <w:rStyle w:val="1-Char"/>
          <w:rFonts w:hint="cs"/>
          <w:rtl/>
        </w:rPr>
        <w:t>ک</w:t>
      </w:r>
      <w:r w:rsidR="00264EF3" w:rsidRPr="002360F2">
        <w:rPr>
          <w:rStyle w:val="1-Char"/>
          <w:rFonts w:hint="cs"/>
          <w:rtl/>
        </w:rPr>
        <w:t>ه روا</w:t>
      </w:r>
      <w:r w:rsidR="002E23EF">
        <w:rPr>
          <w:rStyle w:val="1-Char"/>
          <w:rFonts w:hint="cs"/>
          <w:rtl/>
        </w:rPr>
        <w:t>ی</w:t>
      </w:r>
      <w:r w:rsidR="00264EF3" w:rsidRPr="002360F2">
        <w:rPr>
          <w:rStyle w:val="1-Char"/>
          <w:rFonts w:hint="cs"/>
          <w:rtl/>
        </w:rPr>
        <w:t>ت و اسنادشان به نو</w:t>
      </w:r>
      <w:r w:rsidR="002E23EF">
        <w:rPr>
          <w:rStyle w:val="1-Char"/>
          <w:rFonts w:hint="cs"/>
          <w:rtl/>
        </w:rPr>
        <w:t>ی</w:t>
      </w:r>
      <w:r w:rsidR="00264EF3" w:rsidRPr="002360F2">
        <w:rPr>
          <w:rStyle w:val="1-Char"/>
          <w:rFonts w:hint="cs"/>
          <w:rtl/>
        </w:rPr>
        <w:t>سندگان</w:t>
      </w:r>
      <w:r w:rsidR="004A29FC">
        <w:rPr>
          <w:rStyle w:val="1-Char"/>
          <w:rFonts w:hint="cs"/>
          <w:rtl/>
        </w:rPr>
        <w:t xml:space="preserve"> آن‌ها </w:t>
      </w:r>
      <w:r w:rsidR="00264EF3" w:rsidRPr="002360F2">
        <w:rPr>
          <w:rStyle w:val="1-Char"/>
          <w:rFonts w:hint="cs"/>
          <w:rtl/>
        </w:rPr>
        <w:t>به اثبات نرس</w:t>
      </w:r>
      <w:r w:rsidR="002E23EF">
        <w:rPr>
          <w:rStyle w:val="1-Char"/>
          <w:rFonts w:hint="cs"/>
          <w:rtl/>
        </w:rPr>
        <w:t>ی</w:t>
      </w:r>
      <w:r w:rsidR="00264EF3" w:rsidRPr="002360F2">
        <w:rPr>
          <w:rStyle w:val="1-Char"/>
          <w:rFonts w:hint="cs"/>
          <w:rtl/>
        </w:rPr>
        <w:t>ده</w:t>
      </w:r>
      <w:r w:rsidR="00EC2451" w:rsidRPr="002360F2">
        <w:rPr>
          <w:rStyle w:val="1-Char"/>
          <w:rFonts w:hint="cs"/>
          <w:rtl/>
        </w:rPr>
        <w:t>،</w:t>
      </w:r>
      <w:r w:rsidR="00264EF3" w:rsidRPr="002360F2">
        <w:rPr>
          <w:rStyle w:val="1-Char"/>
          <w:rFonts w:hint="cs"/>
          <w:rtl/>
        </w:rPr>
        <w:t xml:space="preserve"> جا</w:t>
      </w:r>
      <w:r w:rsidR="002E23EF">
        <w:rPr>
          <w:rStyle w:val="1-Char"/>
          <w:rFonts w:hint="cs"/>
          <w:rtl/>
        </w:rPr>
        <w:t>ی</w:t>
      </w:r>
      <w:r w:rsidR="00264EF3" w:rsidRPr="002360F2">
        <w:rPr>
          <w:rStyle w:val="1-Char"/>
          <w:rFonts w:hint="cs"/>
          <w:rtl/>
        </w:rPr>
        <w:t xml:space="preserve">ز است </w:t>
      </w:r>
      <w:r w:rsidR="002E23EF">
        <w:rPr>
          <w:rStyle w:val="1-Char"/>
          <w:rFonts w:hint="cs"/>
          <w:rtl/>
        </w:rPr>
        <w:t>ی</w:t>
      </w:r>
      <w:r w:rsidR="00264EF3" w:rsidRPr="002360F2">
        <w:rPr>
          <w:rStyle w:val="1-Char"/>
          <w:rFonts w:hint="cs"/>
          <w:rtl/>
        </w:rPr>
        <w:t>ا خ</w:t>
      </w:r>
      <w:r w:rsidR="002E23EF">
        <w:rPr>
          <w:rStyle w:val="1-Char"/>
          <w:rFonts w:hint="cs"/>
          <w:rtl/>
        </w:rPr>
        <w:t>ی</w:t>
      </w:r>
      <w:r w:rsidR="00264EF3" w:rsidRPr="002360F2">
        <w:rPr>
          <w:rStyle w:val="1-Char"/>
          <w:rFonts w:hint="cs"/>
          <w:rtl/>
        </w:rPr>
        <w:t>ر؟</w:t>
      </w:r>
    </w:p>
    <w:p w:rsidR="00264EF3" w:rsidRPr="002360F2" w:rsidRDefault="00264EF3" w:rsidP="002360F2">
      <w:pPr>
        <w:ind w:firstLine="284"/>
        <w:jc w:val="both"/>
        <w:rPr>
          <w:rStyle w:val="1-Char"/>
          <w:rtl/>
        </w:rPr>
      </w:pPr>
      <w:r w:rsidRPr="002360F2">
        <w:rPr>
          <w:rStyle w:val="1-Char"/>
          <w:rFonts w:hint="cs"/>
          <w:rtl/>
        </w:rPr>
        <w:t>حق</w:t>
      </w:r>
      <w:r w:rsidR="002E23EF">
        <w:rPr>
          <w:rStyle w:val="1-Char"/>
          <w:rFonts w:hint="cs"/>
          <w:rtl/>
        </w:rPr>
        <w:t>ی</w:t>
      </w:r>
      <w:r w:rsidRPr="002360F2">
        <w:rPr>
          <w:rStyle w:val="1-Char"/>
          <w:rFonts w:hint="cs"/>
          <w:rtl/>
        </w:rPr>
        <w:t>قت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 تمام علماء بر</w:t>
      </w:r>
      <w:r w:rsidR="00A40743" w:rsidRPr="002360F2">
        <w:rPr>
          <w:rStyle w:val="1-Char"/>
          <w:rFonts w:hint="cs"/>
          <w:rtl/>
        </w:rPr>
        <w:t xml:space="preserve"> </w:t>
      </w:r>
      <w:r w:rsidRPr="002360F2">
        <w:rPr>
          <w:rStyle w:val="1-Char"/>
          <w:rFonts w:hint="cs"/>
          <w:rtl/>
        </w:rPr>
        <w:t>جواز افتاء</w:t>
      </w:r>
      <w:r w:rsidR="00F606D3" w:rsidRPr="002360F2">
        <w:rPr>
          <w:rStyle w:val="1-Char"/>
          <w:rFonts w:hint="cs"/>
          <w:rtl/>
        </w:rPr>
        <w:t xml:space="preserve"> از </w:t>
      </w:r>
      <w:r w:rsidR="002E23EF">
        <w:rPr>
          <w:rStyle w:val="1-Char"/>
          <w:rFonts w:hint="cs"/>
          <w:rtl/>
        </w:rPr>
        <w:t>ک</w:t>
      </w:r>
      <w:r w:rsidRPr="002360F2">
        <w:rPr>
          <w:rStyle w:val="1-Char"/>
          <w:rFonts w:hint="cs"/>
          <w:rtl/>
        </w:rPr>
        <w:t>تب غ</w:t>
      </w:r>
      <w:r w:rsidR="002E23EF">
        <w:rPr>
          <w:rStyle w:val="1-Char"/>
          <w:rFonts w:hint="cs"/>
          <w:rtl/>
        </w:rPr>
        <w:t>ی</w:t>
      </w:r>
      <w:r w:rsidRPr="002360F2">
        <w:rPr>
          <w:rStyle w:val="1-Char"/>
          <w:rFonts w:hint="cs"/>
          <w:rtl/>
        </w:rPr>
        <w:t>رمشهور</w:t>
      </w:r>
      <w:r w:rsidR="00EC2451" w:rsidRPr="002360F2">
        <w:rPr>
          <w:rStyle w:val="1-Char"/>
          <w:rFonts w:hint="cs"/>
          <w:rtl/>
        </w:rPr>
        <w:t>ِ</w:t>
      </w:r>
      <w:r w:rsidRPr="002360F2">
        <w:rPr>
          <w:rStyle w:val="1-Char"/>
          <w:rFonts w:hint="cs"/>
          <w:rtl/>
        </w:rPr>
        <w:t xml:space="preserve"> مؤثق</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روا</w:t>
      </w:r>
      <w:r w:rsidR="002E23EF">
        <w:rPr>
          <w:rStyle w:val="1-Char"/>
          <w:rFonts w:hint="cs"/>
          <w:rtl/>
        </w:rPr>
        <w:t>ی</w:t>
      </w:r>
      <w:r w:rsidRPr="002360F2">
        <w:rPr>
          <w:rStyle w:val="1-Char"/>
          <w:rFonts w:hint="cs"/>
          <w:rtl/>
        </w:rPr>
        <w:t>ت</w:t>
      </w:r>
      <w:r w:rsidR="002E23EF">
        <w:rPr>
          <w:rStyle w:val="1-Char"/>
          <w:rFonts w:hint="cs"/>
          <w:rtl/>
        </w:rPr>
        <w:t>ی</w:t>
      </w:r>
      <w:r w:rsidRPr="002360F2">
        <w:rPr>
          <w:rStyle w:val="1-Char"/>
          <w:rFonts w:hint="cs"/>
          <w:rtl/>
        </w:rPr>
        <w:t xml:space="preserve"> در</w:t>
      </w:r>
      <w:r w:rsidR="004A29FC">
        <w:rPr>
          <w:rStyle w:val="1-Char"/>
          <w:rFonts w:hint="cs"/>
          <w:rtl/>
        </w:rPr>
        <w:t xml:space="preserve"> آن‌ها </w:t>
      </w:r>
      <w:r w:rsidRPr="002360F2">
        <w:rPr>
          <w:rStyle w:val="1-Char"/>
          <w:rFonts w:hint="cs"/>
          <w:rtl/>
        </w:rPr>
        <w:t>ن</w:t>
      </w:r>
      <w:r w:rsidR="002E23EF">
        <w:rPr>
          <w:rStyle w:val="1-Char"/>
          <w:rFonts w:hint="cs"/>
          <w:rtl/>
        </w:rPr>
        <w:t>ی</w:t>
      </w:r>
      <w:r w:rsidRPr="002360F2">
        <w:rPr>
          <w:rStyle w:val="1-Char"/>
          <w:rFonts w:hint="cs"/>
          <w:rtl/>
        </w:rPr>
        <w:t>ست</w:t>
      </w:r>
      <w:r w:rsidR="00EC2451" w:rsidRPr="002360F2">
        <w:rPr>
          <w:rStyle w:val="1-Char"/>
          <w:rFonts w:hint="cs"/>
          <w:rtl/>
        </w:rPr>
        <w:t>،</w:t>
      </w:r>
      <w:r w:rsidRPr="002360F2">
        <w:rPr>
          <w:rStyle w:val="1-Char"/>
          <w:rFonts w:hint="cs"/>
          <w:rtl/>
        </w:rPr>
        <w:t xml:space="preserve"> متفق القولند و</w:t>
      </w:r>
      <w:r w:rsidR="00A40743"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جواز به جهت صحت</w:t>
      </w:r>
      <w:r w:rsidR="00EC2451" w:rsidRPr="002360F2">
        <w:rPr>
          <w:rStyle w:val="1-Char"/>
          <w:rFonts w:hint="cs"/>
          <w:rtl/>
        </w:rPr>
        <w:t>ِ</w:t>
      </w:r>
      <w:r w:rsidRPr="002360F2">
        <w:rPr>
          <w:rStyle w:val="1-Char"/>
          <w:rFonts w:hint="cs"/>
          <w:rtl/>
        </w:rPr>
        <w:t xml:space="preserve"> مسائل و</w:t>
      </w:r>
      <w:r w:rsidR="00A40743" w:rsidRPr="002360F2">
        <w:rPr>
          <w:rStyle w:val="1-Char"/>
          <w:rFonts w:hint="cs"/>
          <w:rtl/>
        </w:rPr>
        <w:t xml:space="preserve"> </w:t>
      </w:r>
      <w:r w:rsidRPr="002360F2">
        <w:rPr>
          <w:rStyle w:val="1-Char"/>
          <w:rFonts w:hint="cs"/>
          <w:rtl/>
        </w:rPr>
        <w:t>دور</w:t>
      </w:r>
      <w:r w:rsidR="002E23EF">
        <w:rPr>
          <w:rStyle w:val="1-Char"/>
          <w:rFonts w:hint="cs"/>
          <w:rtl/>
        </w:rPr>
        <w:t>ی</w:t>
      </w:r>
      <w:r w:rsidRPr="002360F2">
        <w:rPr>
          <w:rStyle w:val="1-Char"/>
          <w:rFonts w:hint="cs"/>
          <w:rtl/>
        </w:rPr>
        <w:t xml:space="preserve"> آن مسائل</w:t>
      </w:r>
      <w:r w:rsidR="00EC2451" w:rsidRPr="002360F2">
        <w:rPr>
          <w:rStyle w:val="1-Char"/>
          <w:rFonts w:hint="cs"/>
          <w:rtl/>
        </w:rPr>
        <w:t>،</w:t>
      </w:r>
      <w:r w:rsidR="00F606D3" w:rsidRPr="002360F2">
        <w:rPr>
          <w:rStyle w:val="1-Char"/>
          <w:rFonts w:hint="cs"/>
          <w:rtl/>
        </w:rPr>
        <w:t xml:space="preserve"> از </w:t>
      </w:r>
      <w:r w:rsidRPr="002360F2">
        <w:rPr>
          <w:rStyle w:val="1-Char"/>
          <w:rFonts w:hint="cs"/>
          <w:rtl/>
        </w:rPr>
        <w:t>تدل</w:t>
      </w:r>
      <w:r w:rsidR="002E23EF">
        <w:rPr>
          <w:rStyle w:val="1-Char"/>
          <w:rFonts w:hint="cs"/>
          <w:rtl/>
        </w:rPr>
        <w:t>ی</w:t>
      </w:r>
      <w:r w:rsidRPr="002360F2">
        <w:rPr>
          <w:rStyle w:val="1-Char"/>
          <w:rFonts w:hint="cs"/>
          <w:rtl/>
        </w:rPr>
        <w:t>س و</w:t>
      </w:r>
      <w:r w:rsidR="00A40743" w:rsidRPr="002360F2">
        <w:rPr>
          <w:rStyle w:val="1-Char"/>
          <w:rFonts w:hint="cs"/>
          <w:rtl/>
        </w:rPr>
        <w:t xml:space="preserve"> </w:t>
      </w:r>
      <w:r w:rsidRPr="002360F2">
        <w:rPr>
          <w:rStyle w:val="1-Char"/>
          <w:rFonts w:hint="cs"/>
          <w:rtl/>
        </w:rPr>
        <w:t>تحر</w:t>
      </w:r>
      <w:r w:rsidR="002E23EF">
        <w:rPr>
          <w:rStyle w:val="1-Char"/>
          <w:rFonts w:hint="cs"/>
          <w:rtl/>
        </w:rPr>
        <w:t>ی</w:t>
      </w:r>
      <w:r w:rsidRPr="002360F2">
        <w:rPr>
          <w:rStyle w:val="1-Char"/>
          <w:rFonts w:hint="cs"/>
          <w:rtl/>
        </w:rPr>
        <w:t>ف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اما فتوا دادن</w:t>
      </w:r>
      <w:r w:rsidR="00F606D3" w:rsidRPr="002360F2">
        <w:rPr>
          <w:rStyle w:val="1-Char"/>
          <w:rFonts w:hint="cs"/>
          <w:rtl/>
        </w:rPr>
        <w:t xml:space="preserve"> از </w:t>
      </w:r>
      <w:r w:rsidR="002E23EF">
        <w:rPr>
          <w:rStyle w:val="1-Char"/>
          <w:rFonts w:hint="cs"/>
          <w:rtl/>
        </w:rPr>
        <w:t>ک</w:t>
      </w:r>
      <w:r w:rsidRPr="002360F2">
        <w:rPr>
          <w:rStyle w:val="1-Char"/>
          <w:rFonts w:hint="cs"/>
          <w:rtl/>
        </w:rPr>
        <w:t>تب غر</w:t>
      </w:r>
      <w:r w:rsidR="002E23EF">
        <w:rPr>
          <w:rStyle w:val="1-Char"/>
          <w:rFonts w:hint="cs"/>
          <w:rtl/>
        </w:rPr>
        <w:t>ی</w:t>
      </w:r>
      <w:r w:rsidRPr="002360F2">
        <w:rPr>
          <w:rStyle w:val="1-Char"/>
          <w:rFonts w:hint="cs"/>
          <w:rtl/>
        </w:rPr>
        <w:t>ب و</w:t>
      </w:r>
      <w:r w:rsidR="00A40743" w:rsidRPr="002360F2">
        <w:rPr>
          <w:rStyle w:val="1-Char"/>
          <w:rFonts w:hint="cs"/>
          <w:rtl/>
        </w:rPr>
        <w:t xml:space="preserve"> </w:t>
      </w:r>
      <w:r w:rsidRPr="002360F2">
        <w:rPr>
          <w:rStyle w:val="1-Char"/>
          <w:rFonts w:hint="cs"/>
          <w:rtl/>
        </w:rPr>
        <w:t>غ</w:t>
      </w:r>
      <w:r w:rsidR="002E23EF">
        <w:rPr>
          <w:rStyle w:val="1-Char"/>
          <w:rFonts w:hint="cs"/>
          <w:rtl/>
        </w:rPr>
        <w:t>ی</w:t>
      </w:r>
      <w:r w:rsidRPr="002360F2">
        <w:rPr>
          <w:rStyle w:val="1-Char"/>
          <w:rFonts w:hint="cs"/>
          <w:rtl/>
        </w:rPr>
        <w:t>ر</w:t>
      </w:r>
      <w:r w:rsidR="009C57CF" w:rsidRPr="002360F2">
        <w:rPr>
          <w:rStyle w:val="1-Char"/>
          <w:rFonts w:hint="cs"/>
          <w:rtl/>
        </w:rPr>
        <w:t>متداول</w:t>
      </w:r>
      <w:r w:rsidR="002E23EF">
        <w:rPr>
          <w:rStyle w:val="1-Char"/>
          <w:rFonts w:hint="cs"/>
          <w:rtl/>
        </w:rPr>
        <w:t>ی</w:t>
      </w:r>
      <w:r w:rsidR="009C57CF" w:rsidRPr="002360F2">
        <w:rPr>
          <w:rStyle w:val="1-Char"/>
          <w:rFonts w:hint="cs"/>
          <w:rtl/>
        </w:rPr>
        <w:t xml:space="preserve"> </w:t>
      </w:r>
      <w:r w:rsidR="002E23EF">
        <w:rPr>
          <w:rStyle w:val="1-Char"/>
          <w:rFonts w:hint="cs"/>
          <w:rtl/>
        </w:rPr>
        <w:t>ک</w:t>
      </w:r>
      <w:r w:rsidRPr="002360F2">
        <w:rPr>
          <w:rStyle w:val="1-Char"/>
          <w:rFonts w:hint="cs"/>
          <w:rtl/>
        </w:rPr>
        <w:t>ه مورد اعتماد علماء ن</w:t>
      </w:r>
      <w:r w:rsidR="002E23EF">
        <w:rPr>
          <w:rStyle w:val="1-Char"/>
          <w:rFonts w:hint="cs"/>
          <w:rtl/>
        </w:rPr>
        <w:t>ی</w:t>
      </w:r>
      <w:r w:rsidRPr="002360F2">
        <w:rPr>
          <w:rStyle w:val="1-Char"/>
          <w:rFonts w:hint="cs"/>
          <w:rtl/>
        </w:rPr>
        <w:t>ست</w:t>
      </w:r>
      <w:r w:rsidR="00EC2451" w:rsidRPr="002360F2">
        <w:rPr>
          <w:rStyle w:val="1-Char"/>
          <w:rFonts w:hint="cs"/>
          <w:rtl/>
        </w:rPr>
        <w:t>،</w:t>
      </w:r>
      <w:r w:rsidRPr="002360F2">
        <w:rPr>
          <w:rStyle w:val="1-Char"/>
          <w:rFonts w:hint="cs"/>
          <w:rtl/>
        </w:rPr>
        <w:t xml:space="preserve"> و</w:t>
      </w:r>
      <w:r w:rsidR="00A40743" w:rsidRPr="002360F2">
        <w:rPr>
          <w:rStyle w:val="1-Char"/>
          <w:rFonts w:hint="cs"/>
          <w:rtl/>
        </w:rPr>
        <w:t xml:space="preserve"> </w:t>
      </w:r>
      <w:r w:rsidR="002E23EF">
        <w:rPr>
          <w:rStyle w:val="1-Char"/>
          <w:rFonts w:hint="cs"/>
          <w:rtl/>
        </w:rPr>
        <w:t>ی</w:t>
      </w:r>
      <w:r w:rsidRPr="002360F2">
        <w:rPr>
          <w:rStyle w:val="1-Char"/>
          <w:rFonts w:hint="cs"/>
          <w:rtl/>
        </w:rPr>
        <w:t>ا فتوا دادن</w:t>
      </w:r>
      <w:r w:rsidR="00F606D3" w:rsidRPr="002360F2">
        <w:rPr>
          <w:rStyle w:val="1-Char"/>
          <w:rFonts w:hint="cs"/>
          <w:rtl/>
        </w:rPr>
        <w:t xml:space="preserve"> از</w:t>
      </w:r>
      <w:r w:rsidR="00553FD4" w:rsidRPr="002360F2">
        <w:rPr>
          <w:rStyle w:val="1-Char"/>
          <w:rFonts w:hint="cs"/>
          <w:rtl/>
        </w:rPr>
        <w:t xml:space="preserve"> </w:t>
      </w:r>
      <w:r w:rsidR="002E23EF">
        <w:rPr>
          <w:rStyle w:val="1-Char"/>
          <w:rFonts w:hint="cs"/>
          <w:rtl/>
        </w:rPr>
        <w:t>ک</w:t>
      </w:r>
      <w:r w:rsidRPr="002360F2">
        <w:rPr>
          <w:rStyle w:val="1-Char"/>
          <w:rFonts w:hint="cs"/>
          <w:rtl/>
        </w:rPr>
        <w:t>تب</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جد</w:t>
      </w:r>
      <w:r w:rsidR="002E23EF">
        <w:rPr>
          <w:rStyle w:val="1-Char"/>
          <w:rFonts w:hint="cs"/>
          <w:rtl/>
        </w:rPr>
        <w:t>ی</w:t>
      </w:r>
      <w:r w:rsidRPr="002360F2">
        <w:rPr>
          <w:rStyle w:val="1-Char"/>
          <w:rFonts w:hint="cs"/>
          <w:rtl/>
        </w:rPr>
        <w:t>داً تأل</w:t>
      </w:r>
      <w:r w:rsidR="002E23EF">
        <w:rPr>
          <w:rStyle w:val="1-Char"/>
          <w:rFonts w:hint="cs"/>
          <w:rtl/>
        </w:rPr>
        <w:t>ی</w:t>
      </w:r>
      <w:r w:rsidRPr="002360F2">
        <w:rPr>
          <w:rStyle w:val="1-Char"/>
          <w:rFonts w:hint="cs"/>
          <w:rtl/>
        </w:rPr>
        <w:t>ف شده‌اند و</w:t>
      </w:r>
      <w:r w:rsidR="00A40743" w:rsidRPr="002360F2">
        <w:rPr>
          <w:rStyle w:val="1-Char"/>
          <w:rFonts w:hint="cs"/>
          <w:rtl/>
        </w:rPr>
        <w:t xml:space="preserve"> </w:t>
      </w:r>
      <w:r w:rsidRPr="002360F2">
        <w:rPr>
          <w:rStyle w:val="1-Char"/>
          <w:rFonts w:hint="cs"/>
          <w:rtl/>
        </w:rPr>
        <w:t xml:space="preserve">به شهرت </w:t>
      </w:r>
      <w:r w:rsidR="002E23EF">
        <w:rPr>
          <w:rStyle w:val="1-Char"/>
          <w:rFonts w:hint="cs"/>
          <w:rtl/>
        </w:rPr>
        <w:t>ک</w:t>
      </w:r>
      <w:r w:rsidRPr="002360F2">
        <w:rPr>
          <w:rStyle w:val="1-Char"/>
          <w:rFonts w:hint="cs"/>
          <w:rtl/>
        </w:rPr>
        <w:t>تب مشهور نرس</w:t>
      </w:r>
      <w:r w:rsidR="002E23EF">
        <w:rPr>
          <w:rStyle w:val="1-Char"/>
          <w:rFonts w:hint="cs"/>
          <w:rtl/>
        </w:rPr>
        <w:t>ی</w:t>
      </w:r>
      <w:r w:rsidRPr="002360F2">
        <w:rPr>
          <w:rStyle w:val="1-Char"/>
          <w:rFonts w:hint="cs"/>
          <w:rtl/>
        </w:rPr>
        <w:t>ده‌اند و</w:t>
      </w:r>
      <w:r w:rsidR="00A40743" w:rsidRPr="002360F2">
        <w:rPr>
          <w:rStyle w:val="1-Char"/>
          <w:rFonts w:hint="cs"/>
          <w:rtl/>
        </w:rPr>
        <w:t xml:space="preserve"> </w:t>
      </w:r>
      <w:r w:rsidRPr="002360F2">
        <w:rPr>
          <w:rStyle w:val="1-Char"/>
          <w:rFonts w:hint="cs"/>
          <w:rtl/>
        </w:rPr>
        <w:t>نو</w:t>
      </w:r>
      <w:r w:rsidR="002E23EF">
        <w:rPr>
          <w:rStyle w:val="1-Char"/>
          <w:rFonts w:hint="cs"/>
          <w:rtl/>
        </w:rPr>
        <w:t>ی</w:t>
      </w:r>
      <w:r w:rsidRPr="002360F2">
        <w:rPr>
          <w:rStyle w:val="1-Char"/>
          <w:rFonts w:hint="cs"/>
          <w:rtl/>
        </w:rPr>
        <w:t>سندگانشان ن</w:t>
      </w:r>
      <w:r w:rsidR="002E23EF">
        <w:rPr>
          <w:rStyle w:val="1-Char"/>
          <w:rFonts w:hint="cs"/>
          <w:rtl/>
        </w:rPr>
        <w:t>ی</w:t>
      </w:r>
      <w:r w:rsidRPr="002360F2">
        <w:rPr>
          <w:rStyle w:val="1-Char"/>
          <w:rFonts w:hint="cs"/>
          <w:rtl/>
        </w:rPr>
        <w:t>ز متصف به عدالت و</w:t>
      </w:r>
      <w:r w:rsidR="00A40743" w:rsidRPr="002360F2">
        <w:rPr>
          <w:rStyle w:val="1-Char"/>
          <w:rFonts w:hint="cs"/>
          <w:rtl/>
        </w:rPr>
        <w:t xml:space="preserve"> </w:t>
      </w:r>
      <w:r w:rsidRPr="002360F2">
        <w:rPr>
          <w:rStyle w:val="1-Char"/>
          <w:rFonts w:hint="cs"/>
          <w:rtl/>
        </w:rPr>
        <w:t>دادگر</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ستند</w:t>
      </w:r>
      <w:r w:rsidR="00EC2451" w:rsidRPr="002360F2">
        <w:rPr>
          <w:rStyle w:val="1-Char"/>
          <w:rFonts w:hint="cs"/>
          <w:rtl/>
        </w:rPr>
        <w:t>،</w:t>
      </w:r>
      <w:r w:rsidRPr="002360F2">
        <w:rPr>
          <w:rStyle w:val="1-Char"/>
          <w:rFonts w:hint="cs"/>
          <w:rtl/>
        </w:rPr>
        <w:t xml:space="preserve"> حرام و</w:t>
      </w:r>
      <w:r w:rsidR="00A40743" w:rsidRPr="002360F2">
        <w:rPr>
          <w:rStyle w:val="1-Char"/>
          <w:rFonts w:hint="cs"/>
          <w:rtl/>
        </w:rPr>
        <w:t xml:space="preserve"> </w:t>
      </w:r>
      <w:r w:rsidRPr="002360F2">
        <w:rPr>
          <w:rStyle w:val="1-Char"/>
          <w:rFonts w:hint="cs"/>
          <w:rtl/>
        </w:rPr>
        <w:t>ناجا</w:t>
      </w:r>
      <w:r w:rsidR="002E23EF">
        <w:rPr>
          <w:rStyle w:val="1-Char"/>
          <w:rFonts w:hint="cs"/>
          <w:rtl/>
        </w:rPr>
        <w:t>ی</w:t>
      </w:r>
      <w:r w:rsidRPr="002360F2">
        <w:rPr>
          <w:rStyle w:val="1-Char"/>
          <w:rFonts w:hint="cs"/>
          <w:rtl/>
        </w:rPr>
        <w:t>ز است</w:t>
      </w:r>
      <w:r w:rsidR="00E023D6" w:rsidRPr="002360F2">
        <w:rPr>
          <w:rStyle w:val="1-Char"/>
          <w:rFonts w:hint="cs"/>
          <w:rtl/>
        </w:rPr>
        <w:t>.</w:t>
      </w:r>
    </w:p>
    <w:p w:rsidR="00264EF3" w:rsidRPr="002360F2" w:rsidRDefault="00A40743" w:rsidP="002360F2">
      <w:pPr>
        <w:ind w:firstLine="284"/>
        <w:jc w:val="both"/>
        <w:rPr>
          <w:rStyle w:val="1-Char"/>
          <w:rtl/>
        </w:rPr>
      </w:pPr>
      <w:r w:rsidRPr="002360F2">
        <w:rPr>
          <w:rStyle w:val="1-Char"/>
          <w:rFonts w:hint="cs"/>
          <w:rtl/>
        </w:rPr>
        <w:t>ش</w:t>
      </w:r>
      <w:r w:rsidR="002E23EF">
        <w:rPr>
          <w:rStyle w:val="1-Char"/>
          <w:rFonts w:hint="cs"/>
          <w:rtl/>
        </w:rPr>
        <w:t>ی</w:t>
      </w:r>
      <w:r w:rsidRPr="002360F2">
        <w:rPr>
          <w:rStyle w:val="1-Char"/>
          <w:rFonts w:hint="cs"/>
          <w:rtl/>
        </w:rPr>
        <w:t>خ عز</w:t>
      </w:r>
      <w:r w:rsidR="00264EF3" w:rsidRPr="002360F2">
        <w:rPr>
          <w:rStyle w:val="1-Char"/>
          <w:rFonts w:hint="cs"/>
          <w:rtl/>
        </w:rPr>
        <w:t>الد</w:t>
      </w:r>
      <w:r w:rsidR="002E23EF">
        <w:rPr>
          <w:rStyle w:val="1-Char"/>
          <w:rFonts w:hint="cs"/>
          <w:rtl/>
        </w:rPr>
        <w:t>ی</w:t>
      </w:r>
      <w:r w:rsidR="00264EF3" w:rsidRPr="002360F2">
        <w:rPr>
          <w:rStyle w:val="1-Char"/>
          <w:rFonts w:hint="cs"/>
          <w:rtl/>
        </w:rPr>
        <w:t>ن بن عبدالسلام م</w:t>
      </w:r>
      <w:r w:rsidR="002E23EF">
        <w:rPr>
          <w:rStyle w:val="1-Char"/>
          <w:rFonts w:hint="cs"/>
          <w:rtl/>
        </w:rPr>
        <w:t>ی</w:t>
      </w:r>
      <w:r w:rsidR="00264EF3" w:rsidRPr="002360F2">
        <w:rPr>
          <w:rStyle w:val="1-Char"/>
          <w:rFonts w:hint="cs"/>
          <w:rtl/>
        </w:rPr>
        <w:t>‌گو</w:t>
      </w:r>
      <w:r w:rsidR="002E23EF">
        <w:rPr>
          <w:rStyle w:val="1-Char"/>
          <w:rFonts w:hint="cs"/>
          <w:rtl/>
        </w:rPr>
        <w:t>ی</w:t>
      </w:r>
      <w:r w:rsidR="00264EF3" w:rsidRPr="002360F2">
        <w:rPr>
          <w:rStyle w:val="1-Char"/>
          <w:rFonts w:hint="cs"/>
          <w:rtl/>
        </w:rPr>
        <w:t>د: «... در</w:t>
      </w:r>
      <w:r w:rsidRPr="002360F2">
        <w:rPr>
          <w:rStyle w:val="1-Char"/>
          <w:rFonts w:hint="cs"/>
          <w:rtl/>
        </w:rPr>
        <w:t xml:space="preserve"> </w:t>
      </w:r>
      <w:r w:rsidR="00264EF3" w:rsidRPr="002360F2">
        <w:rPr>
          <w:rStyle w:val="1-Char"/>
          <w:rFonts w:hint="cs"/>
          <w:rtl/>
        </w:rPr>
        <w:t>ا</w:t>
      </w:r>
      <w:r w:rsidR="002E23EF">
        <w:rPr>
          <w:rStyle w:val="1-Char"/>
          <w:rFonts w:hint="cs"/>
          <w:rtl/>
        </w:rPr>
        <w:t>ی</w:t>
      </w:r>
      <w:r w:rsidR="00264EF3" w:rsidRPr="002360F2">
        <w:rPr>
          <w:rStyle w:val="1-Char"/>
          <w:rFonts w:hint="cs"/>
          <w:rtl/>
        </w:rPr>
        <w:t>ن عصر</w:t>
      </w:r>
      <w:r w:rsidR="00EC2451" w:rsidRPr="002360F2">
        <w:rPr>
          <w:rStyle w:val="1-Char"/>
          <w:rFonts w:hint="cs"/>
          <w:rtl/>
        </w:rPr>
        <w:t>،</w:t>
      </w:r>
      <w:r w:rsidR="00264EF3" w:rsidRPr="002360F2">
        <w:rPr>
          <w:rStyle w:val="1-Char"/>
          <w:rFonts w:hint="cs"/>
          <w:rtl/>
        </w:rPr>
        <w:t xml:space="preserve"> تمام علماء و</w:t>
      </w:r>
      <w:r w:rsidRPr="002360F2">
        <w:rPr>
          <w:rStyle w:val="1-Char"/>
          <w:rFonts w:hint="cs"/>
          <w:rtl/>
        </w:rPr>
        <w:t xml:space="preserve"> </w:t>
      </w:r>
      <w:r w:rsidR="00264EF3" w:rsidRPr="002360F2">
        <w:rPr>
          <w:rStyle w:val="1-Char"/>
          <w:rFonts w:hint="cs"/>
          <w:rtl/>
        </w:rPr>
        <w:t>دانشوران اسلام</w:t>
      </w:r>
      <w:r w:rsidR="002E23EF">
        <w:rPr>
          <w:rStyle w:val="1-Char"/>
          <w:rFonts w:hint="cs"/>
          <w:rtl/>
        </w:rPr>
        <w:t>ی</w:t>
      </w:r>
      <w:r w:rsidR="00EC2451" w:rsidRPr="002360F2">
        <w:rPr>
          <w:rStyle w:val="1-Char"/>
          <w:rFonts w:hint="cs"/>
          <w:rtl/>
        </w:rPr>
        <w:t>،</w:t>
      </w:r>
      <w:r w:rsidR="00264EF3" w:rsidRPr="002360F2">
        <w:rPr>
          <w:rStyle w:val="1-Char"/>
          <w:rFonts w:hint="cs"/>
          <w:rtl/>
        </w:rPr>
        <w:t xml:space="preserve"> بر</w:t>
      </w:r>
      <w:r w:rsidRPr="002360F2">
        <w:rPr>
          <w:rStyle w:val="1-Char"/>
          <w:rFonts w:hint="cs"/>
          <w:rtl/>
        </w:rPr>
        <w:t xml:space="preserve"> </w:t>
      </w:r>
      <w:r w:rsidR="00264EF3" w:rsidRPr="002360F2">
        <w:rPr>
          <w:rStyle w:val="1-Char"/>
          <w:rFonts w:hint="cs"/>
          <w:rtl/>
        </w:rPr>
        <w:t xml:space="preserve">اعتماد </w:t>
      </w:r>
      <w:r w:rsidR="002E23EF">
        <w:rPr>
          <w:rStyle w:val="1-Char"/>
          <w:rFonts w:hint="cs"/>
          <w:rtl/>
        </w:rPr>
        <w:t>ک</w:t>
      </w:r>
      <w:r w:rsidR="00902510" w:rsidRPr="002360F2">
        <w:rPr>
          <w:rStyle w:val="1-Char"/>
          <w:rFonts w:hint="cs"/>
          <w:rtl/>
        </w:rPr>
        <w:t xml:space="preserve">ردن </w:t>
      </w:r>
      <w:r w:rsidR="00264EF3" w:rsidRPr="002360F2">
        <w:rPr>
          <w:rStyle w:val="1-Char"/>
          <w:rFonts w:hint="cs"/>
          <w:rtl/>
        </w:rPr>
        <w:t>بر</w:t>
      </w:r>
      <w:r w:rsidRPr="002360F2">
        <w:rPr>
          <w:rStyle w:val="1-Char"/>
          <w:rFonts w:hint="cs"/>
          <w:rtl/>
        </w:rPr>
        <w:t xml:space="preserve"> </w:t>
      </w:r>
      <w:r w:rsidR="002E23EF">
        <w:rPr>
          <w:rStyle w:val="1-Char"/>
          <w:rFonts w:hint="cs"/>
          <w:rtl/>
        </w:rPr>
        <w:t>ک</w:t>
      </w:r>
      <w:r w:rsidR="00264EF3" w:rsidRPr="002360F2">
        <w:rPr>
          <w:rStyle w:val="1-Char"/>
          <w:rFonts w:hint="cs"/>
          <w:rtl/>
        </w:rPr>
        <w:t>تب فقه</w:t>
      </w:r>
      <w:r w:rsidR="002E23EF">
        <w:rPr>
          <w:rStyle w:val="1-Char"/>
          <w:rFonts w:hint="cs"/>
          <w:rtl/>
        </w:rPr>
        <w:t>ی</w:t>
      </w:r>
      <w:r w:rsidR="00264EF3" w:rsidRPr="002360F2">
        <w:rPr>
          <w:rStyle w:val="1-Char"/>
          <w:rFonts w:hint="cs"/>
          <w:rtl/>
        </w:rPr>
        <w:t xml:space="preserve"> صح</w:t>
      </w:r>
      <w:r w:rsidR="002E23EF">
        <w:rPr>
          <w:rStyle w:val="1-Char"/>
          <w:rFonts w:hint="cs"/>
          <w:rtl/>
        </w:rPr>
        <w:t>ی</w:t>
      </w:r>
      <w:r w:rsidR="00264EF3" w:rsidRPr="002360F2">
        <w:rPr>
          <w:rStyle w:val="1-Char"/>
          <w:rFonts w:hint="cs"/>
          <w:rtl/>
        </w:rPr>
        <w:t xml:space="preserve">ح </w:t>
      </w:r>
      <w:r w:rsidR="00EC2451" w:rsidRPr="002360F2">
        <w:rPr>
          <w:rStyle w:val="1-Char"/>
          <w:rFonts w:hint="cs"/>
          <w:rtl/>
        </w:rPr>
        <w:t xml:space="preserve">و </w:t>
      </w:r>
      <w:r w:rsidR="00264EF3" w:rsidRPr="002360F2">
        <w:rPr>
          <w:rStyle w:val="1-Char"/>
          <w:rFonts w:hint="cs"/>
          <w:rtl/>
        </w:rPr>
        <w:t>مؤثق متفق القولند</w:t>
      </w:r>
      <w:r w:rsidR="00EC2451" w:rsidRPr="002360F2">
        <w:rPr>
          <w:rStyle w:val="1-Char"/>
          <w:rFonts w:hint="cs"/>
          <w:rtl/>
        </w:rPr>
        <w:t>،</w:t>
      </w:r>
      <w:r w:rsidR="00264EF3" w:rsidRPr="002360F2">
        <w:rPr>
          <w:rStyle w:val="1-Char"/>
          <w:rFonts w:hint="cs"/>
          <w:rtl/>
        </w:rPr>
        <w:t xml:space="preserve"> چرا</w:t>
      </w:r>
      <w:r w:rsidRPr="002360F2">
        <w:rPr>
          <w:rStyle w:val="1-Char"/>
          <w:rFonts w:hint="cs"/>
          <w:rtl/>
        </w:rPr>
        <w:t xml:space="preserve"> </w:t>
      </w:r>
      <w:r w:rsidR="00264EF3" w:rsidRPr="002360F2">
        <w:rPr>
          <w:rStyle w:val="1-Char"/>
          <w:rFonts w:hint="cs"/>
          <w:rtl/>
        </w:rPr>
        <w:t xml:space="preserve">همانطور </w:t>
      </w:r>
      <w:r w:rsidR="002E23EF">
        <w:rPr>
          <w:rStyle w:val="1-Char"/>
          <w:rFonts w:hint="cs"/>
          <w:rtl/>
        </w:rPr>
        <w:t>ک</w:t>
      </w:r>
      <w:r w:rsidR="00264EF3" w:rsidRPr="002360F2">
        <w:rPr>
          <w:rStyle w:val="1-Char"/>
          <w:rFonts w:hint="cs"/>
          <w:rtl/>
        </w:rPr>
        <w:t>ه اعتماد با «روا</w:t>
      </w:r>
      <w:r w:rsidR="002E23EF">
        <w:rPr>
          <w:rStyle w:val="1-Char"/>
          <w:rFonts w:hint="cs"/>
          <w:rtl/>
        </w:rPr>
        <w:t>ی</w:t>
      </w:r>
      <w:r w:rsidR="00264EF3" w:rsidRPr="002360F2">
        <w:rPr>
          <w:rStyle w:val="1-Char"/>
          <w:rFonts w:hint="cs"/>
          <w:rtl/>
        </w:rPr>
        <w:t>ت</w:t>
      </w:r>
      <w:r w:rsidR="00EC2451" w:rsidRPr="002360F2">
        <w:rPr>
          <w:rStyle w:val="1-Char"/>
          <w:rFonts w:hint="cs"/>
          <w:rtl/>
        </w:rPr>
        <w:t>ِ</w:t>
      </w:r>
      <w:r w:rsidR="00264EF3" w:rsidRPr="002360F2">
        <w:rPr>
          <w:rStyle w:val="1-Char"/>
          <w:rFonts w:hint="cs"/>
          <w:rtl/>
        </w:rPr>
        <w:t>(صح</w:t>
      </w:r>
      <w:r w:rsidR="002E23EF">
        <w:rPr>
          <w:rStyle w:val="1-Char"/>
          <w:rFonts w:hint="cs"/>
          <w:rtl/>
        </w:rPr>
        <w:t>ی</w:t>
      </w:r>
      <w:r w:rsidR="00264EF3" w:rsidRPr="002360F2">
        <w:rPr>
          <w:rStyle w:val="1-Char"/>
          <w:rFonts w:hint="cs"/>
          <w:rtl/>
        </w:rPr>
        <w:t>ح)</w:t>
      </w:r>
      <w:r w:rsidR="00902510" w:rsidRPr="002360F2">
        <w:rPr>
          <w:rStyle w:val="1-Char"/>
          <w:rFonts w:hint="cs"/>
          <w:rtl/>
        </w:rPr>
        <w:t>»</w:t>
      </w:r>
      <w:r w:rsidR="00264EF3" w:rsidRPr="002360F2">
        <w:rPr>
          <w:rStyle w:val="1-Char"/>
          <w:rFonts w:hint="cs"/>
          <w:rtl/>
        </w:rPr>
        <w:t xml:space="preserve"> حاصل م</w:t>
      </w:r>
      <w:r w:rsidR="002E23EF">
        <w:rPr>
          <w:rStyle w:val="1-Char"/>
          <w:rFonts w:hint="cs"/>
          <w:rtl/>
        </w:rPr>
        <w:t>ی</w:t>
      </w:r>
      <w:r w:rsidR="00264EF3" w:rsidRPr="002360F2">
        <w:rPr>
          <w:rStyle w:val="1-Char"/>
          <w:rFonts w:hint="cs"/>
          <w:rtl/>
        </w:rPr>
        <w:t>‌شود</w:t>
      </w:r>
      <w:r w:rsidR="00EC2451" w:rsidRPr="002360F2">
        <w:rPr>
          <w:rStyle w:val="1-Char"/>
          <w:rFonts w:hint="cs"/>
          <w:rtl/>
        </w:rPr>
        <w:t>،</w:t>
      </w:r>
      <w:r w:rsidR="00264EF3" w:rsidRPr="002360F2">
        <w:rPr>
          <w:rStyle w:val="1-Char"/>
          <w:rFonts w:hint="cs"/>
          <w:rtl/>
        </w:rPr>
        <w:t xml:space="preserve"> با</w:t>
      </w:r>
      <w:r w:rsidRPr="002360F2">
        <w:rPr>
          <w:rStyle w:val="1-Char"/>
          <w:rFonts w:hint="cs"/>
          <w:rtl/>
        </w:rPr>
        <w:t xml:space="preserve"> </w:t>
      </w:r>
      <w:r w:rsidR="002E23EF">
        <w:rPr>
          <w:rStyle w:val="1-Char"/>
          <w:rFonts w:hint="cs"/>
          <w:rtl/>
        </w:rPr>
        <w:t>ک</w:t>
      </w:r>
      <w:r w:rsidR="00264EF3" w:rsidRPr="002360F2">
        <w:rPr>
          <w:rStyle w:val="1-Char"/>
          <w:rFonts w:hint="cs"/>
          <w:rtl/>
        </w:rPr>
        <w:t>تب فقه</w:t>
      </w:r>
      <w:r w:rsidR="002E23EF">
        <w:rPr>
          <w:rStyle w:val="1-Char"/>
          <w:rFonts w:hint="cs"/>
          <w:rtl/>
        </w:rPr>
        <w:t>ی</w:t>
      </w:r>
      <w:r w:rsidR="00264EF3" w:rsidRPr="002360F2">
        <w:rPr>
          <w:rStyle w:val="1-Char"/>
          <w:rFonts w:hint="cs"/>
          <w:rtl/>
        </w:rPr>
        <w:t xml:space="preserve"> صح</w:t>
      </w:r>
      <w:r w:rsidR="002E23EF">
        <w:rPr>
          <w:rStyle w:val="1-Char"/>
          <w:rFonts w:hint="cs"/>
          <w:rtl/>
        </w:rPr>
        <w:t>ی</w:t>
      </w:r>
      <w:r w:rsidR="00264EF3" w:rsidRPr="002360F2">
        <w:rPr>
          <w:rStyle w:val="1-Char"/>
          <w:rFonts w:hint="cs"/>
          <w:rtl/>
        </w:rPr>
        <w:t xml:space="preserve">ح </w:t>
      </w:r>
      <w:r w:rsidR="00A9304C" w:rsidRPr="002360F2">
        <w:rPr>
          <w:rStyle w:val="1-Char"/>
          <w:rFonts w:hint="cs"/>
          <w:rtl/>
        </w:rPr>
        <w:t xml:space="preserve">و </w:t>
      </w:r>
      <w:r w:rsidR="00264EF3" w:rsidRPr="002360F2">
        <w:rPr>
          <w:rStyle w:val="1-Char"/>
          <w:rFonts w:hint="cs"/>
          <w:rtl/>
        </w:rPr>
        <w:t>مؤثق هم حاصل م</w:t>
      </w:r>
      <w:r w:rsidR="002E23EF">
        <w:rPr>
          <w:rStyle w:val="1-Char"/>
          <w:rFonts w:hint="cs"/>
          <w:rtl/>
        </w:rPr>
        <w:t>ی</w:t>
      </w:r>
      <w:r w:rsidR="00264EF3" w:rsidRPr="002360F2">
        <w:rPr>
          <w:rStyle w:val="1-Char"/>
          <w:rFonts w:hint="cs"/>
          <w:rtl/>
        </w:rPr>
        <w:t>‌گردد.»</w:t>
      </w:r>
    </w:p>
    <w:p w:rsidR="00264EF3" w:rsidRPr="002360F2" w:rsidRDefault="00264EF3" w:rsidP="002360F2">
      <w:pPr>
        <w:ind w:firstLine="284"/>
        <w:jc w:val="both"/>
        <w:rPr>
          <w:rStyle w:val="1-Char"/>
          <w:rtl/>
        </w:rPr>
      </w:pPr>
      <w:r w:rsidRPr="002360F2">
        <w:rPr>
          <w:rStyle w:val="1-Char"/>
          <w:rFonts w:hint="cs"/>
          <w:rtl/>
        </w:rPr>
        <w:t>و</w:t>
      </w:r>
      <w:r w:rsidR="00A40743" w:rsidRPr="002360F2">
        <w:rPr>
          <w:rStyle w:val="1-Char"/>
          <w:rFonts w:hint="cs"/>
          <w:rtl/>
        </w:rPr>
        <w:t xml:space="preserve"> </w:t>
      </w:r>
      <w:r w:rsidRPr="002360F2">
        <w:rPr>
          <w:rStyle w:val="1-Char"/>
          <w:rFonts w:hint="cs"/>
          <w:rtl/>
        </w:rPr>
        <w:t>«ش</w:t>
      </w:r>
      <w:r w:rsidR="002E23EF">
        <w:rPr>
          <w:rStyle w:val="1-Char"/>
          <w:rFonts w:hint="cs"/>
          <w:rtl/>
        </w:rPr>
        <w:t>ی</w:t>
      </w:r>
      <w:r w:rsidRPr="002360F2">
        <w:rPr>
          <w:rStyle w:val="1-Char"/>
          <w:rFonts w:hint="cs"/>
          <w:rtl/>
        </w:rPr>
        <w:t>خ قراف</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Pr="002360F2">
        <w:rPr>
          <w:rStyle w:val="1-Char"/>
          <w:rFonts w:hint="cs"/>
          <w:rtl/>
        </w:rPr>
        <w:t xml:space="preserve"> اصل</w:t>
      </w:r>
      <w:r w:rsidR="003E242F"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جاب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w:t>
      </w:r>
      <w:r w:rsidR="00A40743" w:rsidRPr="002360F2">
        <w:rPr>
          <w:rStyle w:val="1-Char"/>
          <w:rFonts w:hint="cs"/>
          <w:rtl/>
        </w:rPr>
        <w:t xml:space="preserve"> </w:t>
      </w:r>
      <w:r w:rsidRPr="002360F2">
        <w:rPr>
          <w:rStyle w:val="1-Char"/>
          <w:rFonts w:hint="cs"/>
          <w:rtl/>
        </w:rPr>
        <w:t>تا</w:t>
      </w:r>
      <w:r w:rsidR="00A40743" w:rsidRPr="002360F2">
        <w:rPr>
          <w:rStyle w:val="1-Char"/>
          <w:rFonts w:hint="cs"/>
          <w:rtl/>
        </w:rPr>
        <w:t xml:space="preserve"> </w:t>
      </w:r>
      <w:r w:rsidRPr="002360F2">
        <w:rPr>
          <w:rStyle w:val="1-Char"/>
          <w:rFonts w:hint="cs"/>
          <w:rtl/>
        </w:rPr>
        <w:t>فتوا</w:t>
      </w:r>
      <w:r w:rsidR="003E242F" w:rsidRPr="002360F2">
        <w:rPr>
          <w:rStyle w:val="1-Char"/>
          <w:rFonts w:hint="cs"/>
          <w:rtl/>
        </w:rPr>
        <w:t>،</w:t>
      </w:r>
      <w:r w:rsidRPr="002360F2">
        <w:rPr>
          <w:rStyle w:val="1-Char"/>
          <w:rFonts w:hint="cs"/>
          <w:rtl/>
        </w:rPr>
        <w:t xml:space="preserve"> جز</w:t>
      </w:r>
      <w:r w:rsidR="00A40743" w:rsidRPr="002360F2">
        <w:rPr>
          <w:rStyle w:val="1-Char"/>
          <w:rFonts w:hint="cs"/>
          <w:rtl/>
        </w:rPr>
        <w:t xml:space="preserve"> </w:t>
      </w:r>
      <w:r w:rsidRPr="002360F2">
        <w:rPr>
          <w:rStyle w:val="1-Char"/>
          <w:rFonts w:hint="cs"/>
          <w:rtl/>
        </w:rPr>
        <w:t>با</w:t>
      </w:r>
      <w:r w:rsidR="00A40743"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ت فرد عادل از افراد مؤثق</w:t>
      </w:r>
      <w:r w:rsidR="003E242F" w:rsidRPr="002360F2">
        <w:rPr>
          <w:rStyle w:val="1-Char"/>
          <w:rFonts w:hint="cs"/>
          <w:rtl/>
        </w:rPr>
        <w:t>،</w:t>
      </w:r>
      <w:r w:rsidRPr="002360F2">
        <w:rPr>
          <w:rStyle w:val="1-Char"/>
          <w:rFonts w:hint="cs"/>
          <w:rtl/>
        </w:rPr>
        <w:t xml:space="preserve"> و</w:t>
      </w:r>
      <w:r w:rsidR="004A29FC">
        <w:rPr>
          <w:rStyle w:val="1-Char"/>
          <w:rFonts w:hint="cs"/>
          <w:rtl/>
        </w:rPr>
        <w:t xml:space="preserve"> آن‌ها </w:t>
      </w:r>
      <w:r w:rsidRPr="002360F2">
        <w:rPr>
          <w:rStyle w:val="1-Char"/>
          <w:rFonts w:hint="cs"/>
          <w:rtl/>
        </w:rPr>
        <w:t>ن</w:t>
      </w:r>
      <w:r w:rsidR="002E23EF">
        <w:rPr>
          <w:rStyle w:val="1-Char"/>
          <w:rFonts w:hint="cs"/>
          <w:rtl/>
        </w:rPr>
        <w:t>ی</w:t>
      </w:r>
      <w:r w:rsidRPr="002360F2">
        <w:rPr>
          <w:rStyle w:val="1-Char"/>
          <w:rFonts w:hint="cs"/>
          <w:rtl/>
        </w:rPr>
        <w:t>ز</w:t>
      </w:r>
      <w:r w:rsidR="00F606D3" w:rsidRPr="002360F2">
        <w:rPr>
          <w:rStyle w:val="1-Char"/>
          <w:rFonts w:hint="cs"/>
          <w:rtl/>
        </w:rPr>
        <w:t xml:space="preserve"> از </w:t>
      </w:r>
      <w:r w:rsidRPr="002360F2">
        <w:rPr>
          <w:rStyle w:val="1-Char"/>
          <w:rFonts w:hint="cs"/>
          <w:rtl/>
        </w:rPr>
        <w:t>مجتهد</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م</w:t>
      </w:r>
      <w:r w:rsidR="003E242F" w:rsidRPr="002360F2">
        <w:rPr>
          <w:rStyle w:val="1-Char"/>
          <w:rFonts w:hint="cs"/>
          <w:rtl/>
        </w:rPr>
        <w:t>ُ</w:t>
      </w:r>
      <w:r w:rsidRPr="002360F2">
        <w:rPr>
          <w:rStyle w:val="1-Char"/>
          <w:rFonts w:hint="cs"/>
          <w:rtl/>
        </w:rPr>
        <w:t>قل</w:t>
      </w:r>
      <w:r w:rsidR="003E242F" w:rsidRPr="002360F2">
        <w:rPr>
          <w:rStyle w:val="1-Char"/>
          <w:rFonts w:hint="cs"/>
          <w:rtl/>
        </w:rPr>
        <w:t>َّ</w:t>
      </w:r>
      <w:r w:rsidRPr="002360F2">
        <w:rPr>
          <w:rStyle w:val="1-Char"/>
          <w:rFonts w:hint="cs"/>
          <w:rtl/>
        </w:rPr>
        <w:t>د شخص مفت</w:t>
      </w:r>
      <w:r w:rsidR="002E23EF">
        <w:rPr>
          <w:rStyle w:val="1-Char"/>
          <w:rFonts w:hint="cs"/>
          <w:rtl/>
        </w:rPr>
        <w:t>ی</w:t>
      </w:r>
      <w:r w:rsidRPr="002360F2">
        <w:rPr>
          <w:rStyle w:val="1-Char"/>
          <w:rFonts w:hint="cs"/>
          <w:rtl/>
        </w:rPr>
        <w:t xml:space="preserve"> است</w:t>
      </w:r>
      <w:r w:rsidR="003E242F" w:rsidRPr="002360F2">
        <w:rPr>
          <w:rStyle w:val="1-Char"/>
          <w:rFonts w:hint="cs"/>
          <w:rtl/>
        </w:rPr>
        <w:t>،</w:t>
      </w:r>
      <w:r w:rsidRPr="002360F2">
        <w:rPr>
          <w:rStyle w:val="1-Char"/>
          <w:rFonts w:hint="cs"/>
          <w:rtl/>
        </w:rPr>
        <w:t xml:space="preserve"> جا</w:t>
      </w:r>
      <w:r w:rsidR="002E23EF">
        <w:rPr>
          <w:rStyle w:val="1-Char"/>
          <w:rFonts w:hint="cs"/>
          <w:rtl/>
        </w:rPr>
        <w:t>ی</w:t>
      </w:r>
      <w:r w:rsidRPr="002360F2">
        <w:rPr>
          <w:rStyle w:val="1-Char"/>
          <w:rFonts w:hint="cs"/>
          <w:rtl/>
        </w:rPr>
        <w:t>ز نباشد</w:t>
      </w:r>
      <w:r w:rsidR="003E242F" w:rsidRPr="002360F2">
        <w:rPr>
          <w:rStyle w:val="1-Char"/>
          <w:rFonts w:hint="cs"/>
          <w:rtl/>
        </w:rPr>
        <w:t>.</w:t>
      </w:r>
      <w:r w:rsidRPr="002360F2">
        <w:rPr>
          <w:rStyle w:val="1-Char"/>
          <w:rFonts w:hint="cs"/>
          <w:rtl/>
        </w:rPr>
        <w:t xml:space="preserve"> و</w:t>
      </w:r>
      <w:r w:rsidR="00A40743"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جاب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 تا مسئله با سند متصل و</w:t>
      </w:r>
      <w:r w:rsidR="00A40743" w:rsidRPr="002360F2">
        <w:rPr>
          <w:rStyle w:val="1-Char"/>
          <w:rFonts w:hint="cs"/>
          <w:rtl/>
        </w:rPr>
        <w:t xml:space="preserve"> </w:t>
      </w:r>
      <w:r w:rsidRPr="002360F2">
        <w:rPr>
          <w:rStyle w:val="1-Char"/>
          <w:rFonts w:hint="cs"/>
          <w:rtl/>
        </w:rPr>
        <w:t>صح</w:t>
      </w:r>
      <w:r w:rsidR="002E23EF">
        <w:rPr>
          <w:rStyle w:val="1-Char"/>
          <w:rFonts w:hint="cs"/>
          <w:rtl/>
        </w:rPr>
        <w:t>ی</w:t>
      </w:r>
      <w:r w:rsidRPr="002360F2">
        <w:rPr>
          <w:rStyle w:val="1-Char"/>
          <w:rFonts w:hint="cs"/>
          <w:rtl/>
        </w:rPr>
        <w:t>ح</w:t>
      </w:r>
      <w:r w:rsidR="003E242F" w:rsidRPr="002360F2">
        <w:rPr>
          <w:rStyle w:val="1-Char"/>
          <w:rFonts w:hint="cs"/>
          <w:rtl/>
        </w:rPr>
        <w:t>،</w:t>
      </w:r>
      <w:r w:rsidR="00F606D3" w:rsidRPr="002360F2">
        <w:rPr>
          <w:rStyle w:val="1-Char"/>
          <w:rFonts w:hint="cs"/>
          <w:rtl/>
        </w:rPr>
        <w:t xml:space="preserve"> از </w:t>
      </w:r>
      <w:r w:rsidRPr="002360F2">
        <w:rPr>
          <w:rStyle w:val="1-Char"/>
          <w:rFonts w:hint="cs"/>
          <w:rtl/>
        </w:rPr>
        <w:t>مجتهد برا</w:t>
      </w:r>
      <w:r w:rsidR="002E23EF">
        <w:rPr>
          <w:rStyle w:val="1-Char"/>
          <w:rFonts w:hint="cs"/>
          <w:rtl/>
        </w:rPr>
        <w:t>ی</w:t>
      </w:r>
      <w:r w:rsidRPr="002360F2">
        <w:rPr>
          <w:rStyle w:val="1-Char"/>
          <w:rFonts w:hint="cs"/>
          <w:rtl/>
        </w:rPr>
        <w:t xml:space="preserve"> مفت</w:t>
      </w:r>
      <w:r w:rsidR="002E23EF">
        <w:rPr>
          <w:rStyle w:val="1-Char"/>
          <w:rFonts w:hint="cs"/>
          <w:rtl/>
        </w:rPr>
        <w:t>ی</w:t>
      </w:r>
      <w:r w:rsidRPr="002360F2">
        <w:rPr>
          <w:rStyle w:val="1-Char"/>
          <w:rFonts w:hint="cs"/>
          <w:rtl/>
        </w:rPr>
        <w:t xml:space="preserve"> نقل شود</w:t>
      </w:r>
      <w:r w:rsidR="003E242F"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ما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«تصح</w:t>
      </w:r>
      <w:r w:rsidR="002E23EF">
        <w:rPr>
          <w:rStyle w:val="1-Char"/>
          <w:rFonts w:hint="cs"/>
          <w:rtl/>
        </w:rPr>
        <w:t>ی</w:t>
      </w:r>
      <w:r w:rsidRPr="002360F2">
        <w:rPr>
          <w:rStyle w:val="1-Char"/>
          <w:rFonts w:hint="cs"/>
          <w:rtl/>
        </w:rPr>
        <w:t>ح و توث</w:t>
      </w:r>
      <w:r w:rsidR="002E23EF">
        <w:rPr>
          <w:rStyle w:val="1-Char"/>
          <w:rFonts w:hint="cs"/>
          <w:rtl/>
        </w:rPr>
        <w:t>ی</w:t>
      </w:r>
      <w:r w:rsidRPr="002360F2">
        <w:rPr>
          <w:rStyle w:val="1-Char"/>
          <w:rFonts w:hint="cs"/>
          <w:rtl/>
        </w:rPr>
        <w:t>ق» احاد</w:t>
      </w:r>
      <w:r w:rsidR="002E23EF">
        <w:rPr>
          <w:rStyle w:val="1-Char"/>
          <w:rFonts w:hint="cs"/>
          <w:rtl/>
        </w:rPr>
        <w:t>ی</w:t>
      </w:r>
      <w:r w:rsidRPr="002360F2">
        <w:rPr>
          <w:rStyle w:val="1-Char"/>
          <w:rFonts w:hint="cs"/>
          <w:rtl/>
        </w:rPr>
        <w:t>ث ن</w:t>
      </w:r>
      <w:r w:rsidR="002E23EF">
        <w:rPr>
          <w:rStyle w:val="1-Char"/>
          <w:rFonts w:hint="cs"/>
          <w:rtl/>
        </w:rPr>
        <w:t>ی</w:t>
      </w:r>
      <w:r w:rsidRPr="002360F2">
        <w:rPr>
          <w:rStyle w:val="1-Char"/>
          <w:rFonts w:hint="cs"/>
          <w:rtl/>
        </w:rPr>
        <w:t>ز</w:t>
      </w:r>
      <w:r w:rsidR="003E242F" w:rsidRPr="002360F2">
        <w:rPr>
          <w:rStyle w:val="1-Char"/>
          <w:rFonts w:hint="cs"/>
          <w:rtl/>
        </w:rPr>
        <w:t>،</w:t>
      </w:r>
      <w:r w:rsidRPr="002360F2">
        <w:rPr>
          <w:rStyle w:val="1-Char"/>
          <w:rFonts w:hint="cs"/>
          <w:rtl/>
        </w:rPr>
        <w:t xml:space="preserve"> در</w:t>
      </w:r>
      <w:r w:rsidR="00A40743" w:rsidRPr="002360F2">
        <w:rPr>
          <w:rStyle w:val="1-Char"/>
          <w:rFonts w:hint="cs"/>
          <w:rtl/>
        </w:rPr>
        <w:t xml:space="preserve"> </w:t>
      </w:r>
      <w:r w:rsidRPr="002360F2">
        <w:rPr>
          <w:rStyle w:val="1-Char"/>
          <w:rFonts w:hint="cs"/>
          <w:rtl/>
        </w:rPr>
        <w:t>نزد مجتهد برا</w:t>
      </w:r>
      <w:r w:rsidR="002E23EF">
        <w:rPr>
          <w:rStyle w:val="1-Char"/>
          <w:rFonts w:hint="cs"/>
          <w:rtl/>
        </w:rPr>
        <w:t>ی</w:t>
      </w:r>
      <w:r w:rsidRPr="002360F2">
        <w:rPr>
          <w:rStyle w:val="1-Char"/>
          <w:rFonts w:hint="cs"/>
          <w:rtl/>
        </w:rPr>
        <w:t xml:space="preserve"> صدور اح</w:t>
      </w:r>
      <w:r w:rsidR="002E23EF">
        <w:rPr>
          <w:rStyle w:val="1-Char"/>
          <w:rFonts w:hint="cs"/>
          <w:rtl/>
        </w:rPr>
        <w:t>ک</w:t>
      </w:r>
      <w:r w:rsidRPr="002360F2">
        <w:rPr>
          <w:rStyle w:val="1-Char"/>
          <w:rFonts w:hint="cs"/>
          <w:rtl/>
        </w:rPr>
        <w:t>ام و</w:t>
      </w:r>
      <w:r w:rsidR="00A40743" w:rsidRPr="002360F2">
        <w:rPr>
          <w:rStyle w:val="1-Char"/>
          <w:rFonts w:hint="cs"/>
          <w:rtl/>
        </w:rPr>
        <w:t xml:space="preserve"> </w:t>
      </w:r>
      <w:r w:rsidRPr="002360F2">
        <w:rPr>
          <w:rStyle w:val="1-Char"/>
          <w:rFonts w:hint="cs"/>
          <w:rtl/>
        </w:rPr>
        <w:t>فتوا شرط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بنابرا</w:t>
      </w:r>
      <w:r w:rsidR="002E23EF">
        <w:rPr>
          <w:rStyle w:val="1-Char"/>
          <w:rFonts w:hint="cs"/>
          <w:rtl/>
        </w:rPr>
        <w:t>ی</w:t>
      </w:r>
      <w:r w:rsidRPr="002360F2">
        <w:rPr>
          <w:rStyle w:val="1-Char"/>
          <w:rFonts w:hint="cs"/>
          <w:rtl/>
        </w:rPr>
        <w:t xml:space="preserve">ن </w:t>
      </w:r>
      <w:r w:rsidR="003E242F" w:rsidRPr="002360F2">
        <w:rPr>
          <w:rStyle w:val="1-Char"/>
          <w:rFonts w:hint="cs"/>
          <w:rtl/>
        </w:rPr>
        <w:t xml:space="preserve">فتوا دادن </w:t>
      </w:r>
      <w:r w:rsidRPr="002360F2">
        <w:rPr>
          <w:rStyle w:val="1-Char"/>
          <w:rFonts w:hint="cs"/>
          <w:rtl/>
        </w:rPr>
        <w:t>با</w:t>
      </w:r>
      <w:r w:rsidR="00A40743" w:rsidRPr="002360F2">
        <w:rPr>
          <w:rStyle w:val="1-Char"/>
          <w:rFonts w:hint="cs"/>
          <w:rtl/>
        </w:rPr>
        <w:t xml:space="preserve"> روا</w:t>
      </w:r>
      <w:r w:rsidR="002E23EF">
        <w:rPr>
          <w:rStyle w:val="1-Char"/>
          <w:rFonts w:hint="cs"/>
          <w:rtl/>
        </w:rPr>
        <w:t>ی</w:t>
      </w:r>
      <w:r w:rsidR="00A40743" w:rsidRPr="002360F2">
        <w:rPr>
          <w:rStyle w:val="1-Char"/>
          <w:rFonts w:hint="cs"/>
          <w:rtl/>
        </w:rPr>
        <w:t>ت غ</w:t>
      </w:r>
      <w:r w:rsidR="002E23EF">
        <w:rPr>
          <w:rStyle w:val="1-Char"/>
          <w:rFonts w:hint="cs"/>
          <w:rtl/>
        </w:rPr>
        <w:t>ی</w:t>
      </w:r>
      <w:r w:rsidR="00A40743" w:rsidRPr="002360F2">
        <w:rPr>
          <w:rStyle w:val="1-Char"/>
          <w:rFonts w:hint="cs"/>
          <w:rtl/>
        </w:rPr>
        <w:t>ر</w:t>
      </w:r>
      <w:r w:rsidRPr="002360F2">
        <w:rPr>
          <w:rStyle w:val="1-Char"/>
          <w:rFonts w:hint="cs"/>
          <w:rtl/>
        </w:rPr>
        <w:t>معتبر و صح</w:t>
      </w:r>
      <w:r w:rsidR="002E23EF">
        <w:rPr>
          <w:rStyle w:val="1-Char"/>
          <w:rFonts w:hint="cs"/>
          <w:rtl/>
        </w:rPr>
        <w:t>ی</w:t>
      </w:r>
      <w:r w:rsidRPr="002360F2">
        <w:rPr>
          <w:rStyle w:val="1-Char"/>
          <w:rFonts w:hint="cs"/>
          <w:rtl/>
        </w:rPr>
        <w:t>ح</w:t>
      </w:r>
      <w:r w:rsidR="003E242F" w:rsidRPr="002360F2">
        <w:rPr>
          <w:rStyle w:val="1-Char"/>
          <w:rFonts w:hint="cs"/>
          <w:rtl/>
        </w:rPr>
        <w:t>،</w:t>
      </w:r>
      <w:r w:rsidRPr="002360F2">
        <w:rPr>
          <w:rStyle w:val="1-Char"/>
          <w:rFonts w:hint="cs"/>
          <w:rtl/>
        </w:rPr>
        <w:t xml:space="preserve"> حرام است و</w:t>
      </w:r>
      <w:r w:rsidR="00A40743" w:rsidRPr="002360F2">
        <w:rPr>
          <w:rStyle w:val="1-Char"/>
          <w:rFonts w:hint="cs"/>
          <w:rtl/>
        </w:rPr>
        <w:t xml:space="preserve"> </w:t>
      </w:r>
      <w:r w:rsidRPr="002360F2">
        <w:rPr>
          <w:rStyle w:val="1-Char"/>
          <w:rFonts w:hint="cs"/>
          <w:rtl/>
        </w:rPr>
        <w:t>فقط در</w:t>
      </w:r>
      <w:r w:rsidR="00A40743" w:rsidRPr="002360F2">
        <w:rPr>
          <w:rStyle w:val="1-Char"/>
          <w:rFonts w:hint="cs"/>
          <w:rtl/>
        </w:rPr>
        <w:t xml:space="preserve"> </w:t>
      </w:r>
      <w:r w:rsidRPr="002360F2">
        <w:rPr>
          <w:rStyle w:val="1-Char"/>
          <w:rFonts w:hint="cs"/>
          <w:rtl/>
        </w:rPr>
        <w:t>صورت</w:t>
      </w:r>
      <w:r w:rsidR="002E23EF">
        <w:rPr>
          <w:rStyle w:val="1-Char"/>
          <w:rFonts w:hint="cs"/>
          <w:rtl/>
        </w:rPr>
        <w:t>ی</w:t>
      </w:r>
      <w:r w:rsidRPr="002360F2">
        <w:rPr>
          <w:rStyle w:val="1-Char"/>
          <w:rFonts w:hint="cs"/>
          <w:rtl/>
        </w:rPr>
        <w:t xml:space="preserve"> جا</w:t>
      </w:r>
      <w:r w:rsidR="002E23EF">
        <w:rPr>
          <w:rStyle w:val="1-Char"/>
          <w:rFonts w:hint="cs"/>
          <w:rtl/>
        </w:rPr>
        <w:t>ی</w:t>
      </w:r>
      <w:r w:rsidRPr="002360F2">
        <w:rPr>
          <w:rStyle w:val="1-Char"/>
          <w:rFonts w:hint="cs"/>
          <w:rtl/>
        </w:rPr>
        <w:t xml:space="preserve">ز است </w:t>
      </w:r>
      <w:r w:rsidR="002E23EF">
        <w:rPr>
          <w:rStyle w:val="1-Char"/>
          <w:rFonts w:hint="cs"/>
          <w:rtl/>
        </w:rPr>
        <w:t>ک</w:t>
      </w:r>
      <w:r w:rsidRPr="002360F2">
        <w:rPr>
          <w:rStyle w:val="1-Char"/>
          <w:rFonts w:hint="cs"/>
          <w:rtl/>
        </w:rPr>
        <w:t>ه با روا</w:t>
      </w:r>
      <w:r w:rsidR="002E23EF">
        <w:rPr>
          <w:rStyle w:val="1-Char"/>
          <w:rFonts w:hint="cs"/>
          <w:rtl/>
        </w:rPr>
        <w:t>ی</w:t>
      </w:r>
      <w:r w:rsidRPr="002360F2">
        <w:rPr>
          <w:rStyle w:val="1-Char"/>
          <w:rFonts w:hint="cs"/>
          <w:rtl/>
        </w:rPr>
        <w:t>ت</w:t>
      </w:r>
      <w:r w:rsidR="003E242F" w:rsidRPr="002360F2">
        <w:rPr>
          <w:rStyle w:val="1-Char"/>
          <w:rFonts w:hint="cs"/>
          <w:rtl/>
        </w:rPr>
        <w:t>ِ</w:t>
      </w:r>
      <w:r w:rsidRPr="002360F2">
        <w:rPr>
          <w:rStyle w:val="1-Char"/>
          <w:rFonts w:hint="cs"/>
          <w:rtl/>
        </w:rPr>
        <w:t xml:space="preserve"> فرد عادل</w:t>
      </w:r>
      <w:r w:rsidR="00F606D3" w:rsidRPr="002360F2">
        <w:rPr>
          <w:rStyle w:val="1-Char"/>
          <w:rFonts w:hint="cs"/>
          <w:rtl/>
        </w:rPr>
        <w:t xml:space="preserve"> از </w:t>
      </w:r>
      <w:r w:rsidRPr="002360F2">
        <w:rPr>
          <w:rStyle w:val="1-Char"/>
          <w:rFonts w:hint="cs"/>
          <w:rtl/>
        </w:rPr>
        <w:t xml:space="preserve">افراد عادل و مؤثق </w:t>
      </w:r>
      <w:r w:rsidR="00902510" w:rsidRPr="002360F2">
        <w:rPr>
          <w:rStyle w:val="1-Char"/>
          <w:rFonts w:hint="cs"/>
          <w:rtl/>
        </w:rPr>
        <w:t xml:space="preserve">- </w:t>
      </w:r>
      <w:r w:rsidRPr="002360F2">
        <w:rPr>
          <w:rStyle w:val="1-Char"/>
          <w:rFonts w:hint="cs"/>
          <w:rtl/>
        </w:rPr>
        <w:t>با</w:t>
      </w:r>
      <w:r w:rsidR="00A40743" w:rsidRPr="002360F2">
        <w:rPr>
          <w:rStyle w:val="1-Char"/>
          <w:rFonts w:hint="cs"/>
          <w:rtl/>
        </w:rPr>
        <w:t xml:space="preserve"> </w:t>
      </w:r>
      <w:r w:rsidRPr="002360F2">
        <w:rPr>
          <w:rStyle w:val="1-Char"/>
          <w:rFonts w:hint="cs"/>
          <w:rtl/>
        </w:rPr>
        <w:t>سند درست</w:t>
      </w:r>
      <w:r w:rsidR="00902510" w:rsidRPr="002360F2">
        <w:rPr>
          <w:rStyle w:val="1-Char"/>
          <w:rFonts w:hint="cs"/>
          <w:rtl/>
        </w:rPr>
        <w:t xml:space="preserve"> -</w:t>
      </w:r>
      <w:r w:rsidRPr="002360F2">
        <w:rPr>
          <w:rStyle w:val="1-Char"/>
          <w:rFonts w:hint="cs"/>
          <w:rtl/>
        </w:rPr>
        <w:t xml:space="preserve"> نقل شود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ول</w:t>
      </w:r>
      <w:r w:rsidR="002E23EF">
        <w:rPr>
          <w:rStyle w:val="1-Char"/>
          <w:rFonts w:hint="cs"/>
          <w:rtl/>
        </w:rPr>
        <w:t>ی</w:t>
      </w:r>
      <w:r w:rsidRPr="002360F2">
        <w:rPr>
          <w:rStyle w:val="1-Char"/>
          <w:rFonts w:hint="cs"/>
          <w:rtl/>
        </w:rPr>
        <w:t xml:space="preserve"> متأسفانه در</w:t>
      </w:r>
      <w:r w:rsidR="00A40743"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عصر</w:t>
      </w:r>
      <w:r w:rsidR="003E242F" w:rsidRPr="002360F2">
        <w:rPr>
          <w:rStyle w:val="1-Char"/>
          <w:rFonts w:hint="cs"/>
          <w:rtl/>
        </w:rPr>
        <w:t>،</w:t>
      </w:r>
      <w:r w:rsidRPr="002360F2">
        <w:rPr>
          <w:rStyle w:val="1-Char"/>
          <w:rFonts w:hint="cs"/>
          <w:rtl/>
        </w:rPr>
        <w:t xml:space="preserve"> مردم پا را</w:t>
      </w:r>
      <w:r w:rsidR="00F606D3" w:rsidRPr="002360F2">
        <w:rPr>
          <w:rStyle w:val="1-Char"/>
          <w:rFonts w:hint="cs"/>
          <w:rtl/>
        </w:rPr>
        <w:t xml:space="preserve"> از </w:t>
      </w:r>
      <w:r w:rsidRPr="002360F2">
        <w:rPr>
          <w:rStyle w:val="1-Char"/>
          <w:rFonts w:hint="cs"/>
          <w:rtl/>
        </w:rPr>
        <w:t>حد فراتر گذاشته‌اند و</w:t>
      </w:r>
      <w:r w:rsidR="00A40743" w:rsidRPr="002360F2">
        <w:rPr>
          <w:rStyle w:val="1-Char"/>
          <w:rFonts w:hint="cs"/>
          <w:rtl/>
        </w:rPr>
        <w:t xml:space="preserve"> </w:t>
      </w:r>
      <w:r w:rsidRPr="002360F2">
        <w:rPr>
          <w:rStyle w:val="1-Char"/>
          <w:rFonts w:hint="cs"/>
          <w:rtl/>
        </w:rPr>
        <w:t>صرفاً با مطالعه و</w:t>
      </w:r>
      <w:r w:rsidR="00A40743" w:rsidRPr="002360F2">
        <w:rPr>
          <w:rStyle w:val="1-Char"/>
          <w:rFonts w:hint="cs"/>
          <w:rtl/>
        </w:rPr>
        <w:t xml:space="preserve"> </w:t>
      </w:r>
      <w:r w:rsidRPr="002360F2">
        <w:rPr>
          <w:rStyle w:val="1-Char"/>
          <w:rFonts w:hint="cs"/>
          <w:rtl/>
        </w:rPr>
        <w:t xml:space="preserve">خواندن </w:t>
      </w:r>
      <w:r w:rsidR="002E23EF">
        <w:rPr>
          <w:rStyle w:val="1-Char"/>
          <w:rFonts w:hint="cs"/>
          <w:rtl/>
        </w:rPr>
        <w:t>ک</w:t>
      </w:r>
      <w:r w:rsidRPr="002360F2">
        <w:rPr>
          <w:rStyle w:val="1-Char"/>
          <w:rFonts w:hint="cs"/>
          <w:rtl/>
        </w:rPr>
        <w:t>تب</w:t>
      </w:r>
      <w:r w:rsidR="003E242F" w:rsidRPr="002360F2">
        <w:rPr>
          <w:rStyle w:val="1-Char"/>
          <w:rFonts w:hint="cs"/>
          <w:rtl/>
        </w:rPr>
        <w:t>،</w:t>
      </w:r>
      <w:r w:rsidRPr="002360F2">
        <w:rPr>
          <w:rStyle w:val="1-Char"/>
          <w:rFonts w:hint="cs"/>
          <w:rtl/>
        </w:rPr>
        <w:t xml:space="preserve"> و</w:t>
      </w:r>
      <w:r w:rsidR="00A40743" w:rsidRPr="002360F2">
        <w:rPr>
          <w:rStyle w:val="1-Char"/>
          <w:rFonts w:hint="cs"/>
          <w:rtl/>
        </w:rPr>
        <w:t xml:space="preserve"> </w:t>
      </w:r>
      <w:r w:rsidRPr="002360F2">
        <w:rPr>
          <w:rStyle w:val="1-Char"/>
          <w:rFonts w:hint="cs"/>
          <w:rtl/>
        </w:rPr>
        <w:t>بدون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 xml:space="preserve">ه به </w:t>
      </w:r>
      <w:r w:rsidR="00FB49CB" w:rsidRPr="002360F2">
        <w:rPr>
          <w:rStyle w:val="1-Char"/>
          <w:rFonts w:hint="cs"/>
          <w:rtl/>
        </w:rPr>
        <w:t xml:space="preserve">صحّت </w:t>
      </w:r>
      <w:r w:rsidRPr="002360F2">
        <w:rPr>
          <w:rStyle w:val="1-Char"/>
          <w:rFonts w:hint="cs"/>
          <w:rtl/>
        </w:rPr>
        <w:t>روا</w:t>
      </w:r>
      <w:r w:rsidR="002E23EF">
        <w:rPr>
          <w:rStyle w:val="1-Char"/>
          <w:rFonts w:hint="cs"/>
          <w:rtl/>
        </w:rPr>
        <w:t>ی</w:t>
      </w:r>
      <w:r w:rsidRPr="002360F2">
        <w:rPr>
          <w:rStyle w:val="1-Char"/>
          <w:rFonts w:hint="cs"/>
          <w:rtl/>
        </w:rPr>
        <w:t>ت</w:t>
      </w:r>
      <w:r w:rsidR="004A29FC">
        <w:rPr>
          <w:rStyle w:val="1-Char"/>
          <w:rFonts w:hint="cs"/>
          <w:rtl/>
        </w:rPr>
        <w:t xml:space="preserve"> آن‌ها </w:t>
      </w:r>
      <w:r w:rsidR="00FB49CB" w:rsidRPr="002360F2">
        <w:rPr>
          <w:rStyle w:val="1-Char"/>
          <w:rFonts w:hint="cs"/>
          <w:rtl/>
        </w:rPr>
        <w:t>ن</w:t>
      </w:r>
      <w:r w:rsidRPr="002360F2">
        <w:rPr>
          <w:rStyle w:val="1-Char"/>
          <w:rFonts w:hint="cs"/>
          <w:rtl/>
        </w:rPr>
        <w:t>گاه ب</w:t>
      </w:r>
      <w:r w:rsidR="002E23EF">
        <w:rPr>
          <w:rStyle w:val="1-Char"/>
          <w:rFonts w:hint="cs"/>
          <w:rtl/>
        </w:rPr>
        <w:t>ک</w:t>
      </w:r>
      <w:r w:rsidRPr="002360F2">
        <w:rPr>
          <w:rStyle w:val="1-Char"/>
          <w:rFonts w:hint="cs"/>
          <w:rtl/>
        </w:rPr>
        <w:t>نند</w:t>
      </w:r>
      <w:r w:rsidR="003E242F" w:rsidRPr="002360F2">
        <w:rPr>
          <w:rStyle w:val="1-Char"/>
          <w:rFonts w:hint="cs"/>
          <w:rtl/>
        </w:rPr>
        <w:t>،</w:t>
      </w:r>
      <w:r w:rsidRPr="002360F2">
        <w:rPr>
          <w:rStyle w:val="1-Char"/>
          <w:rFonts w:hint="cs"/>
          <w:rtl/>
        </w:rPr>
        <w:t xml:space="preserve"> شروع به فتوا دادن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نند</w:t>
      </w:r>
      <w:r w:rsidR="003E242F"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ن امر در</w:t>
      </w:r>
      <w:r w:rsidR="00A40743" w:rsidRPr="002360F2">
        <w:rPr>
          <w:rStyle w:val="1-Char"/>
          <w:rFonts w:hint="cs"/>
          <w:rtl/>
        </w:rPr>
        <w:t xml:space="preserve"> </w:t>
      </w:r>
      <w:r w:rsidRPr="002360F2">
        <w:rPr>
          <w:rStyle w:val="1-Char"/>
          <w:rFonts w:hint="cs"/>
          <w:rtl/>
        </w:rPr>
        <w:t>حق</w:t>
      </w:r>
      <w:r w:rsidR="002E23EF">
        <w:rPr>
          <w:rStyle w:val="1-Char"/>
          <w:rFonts w:hint="cs"/>
          <w:rtl/>
        </w:rPr>
        <w:t>ی</w:t>
      </w:r>
      <w:r w:rsidRPr="002360F2">
        <w:rPr>
          <w:rStyle w:val="1-Char"/>
          <w:rFonts w:hint="cs"/>
          <w:rtl/>
        </w:rPr>
        <w:t>قت خطر بس</w:t>
      </w:r>
      <w:r w:rsidR="002E23EF">
        <w:rPr>
          <w:rStyle w:val="1-Char"/>
          <w:rFonts w:hint="cs"/>
          <w:rtl/>
        </w:rPr>
        <w:t>ی</w:t>
      </w:r>
      <w:r w:rsidRPr="002360F2">
        <w:rPr>
          <w:rStyle w:val="1-Char"/>
          <w:rFonts w:hint="cs"/>
          <w:rtl/>
        </w:rPr>
        <w:t>ار</w:t>
      </w:r>
      <w:r w:rsidR="00A40743" w:rsidRPr="002360F2">
        <w:rPr>
          <w:rStyle w:val="1-Char"/>
          <w:rFonts w:hint="cs"/>
          <w:rtl/>
        </w:rPr>
        <w:t xml:space="preserve"> </w:t>
      </w:r>
      <w:r w:rsidRPr="002360F2">
        <w:rPr>
          <w:rStyle w:val="1-Char"/>
          <w:rFonts w:hint="cs"/>
          <w:rtl/>
        </w:rPr>
        <w:t>بزرگ</w:t>
      </w:r>
      <w:r w:rsidR="002E23EF">
        <w:rPr>
          <w:rStyle w:val="1-Char"/>
          <w:rFonts w:hint="cs"/>
          <w:rtl/>
        </w:rPr>
        <w:t>ی</w:t>
      </w:r>
      <w:r w:rsidRPr="002360F2">
        <w:rPr>
          <w:rStyle w:val="1-Char"/>
          <w:rFonts w:hint="cs"/>
          <w:rtl/>
        </w:rPr>
        <w:t xml:space="preserve"> در</w:t>
      </w:r>
      <w:r w:rsidR="00A40743"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ن</w:t>
      </w:r>
      <w:r w:rsidR="003E242F" w:rsidRPr="002360F2">
        <w:rPr>
          <w:rStyle w:val="1-Char"/>
          <w:rFonts w:hint="cs"/>
          <w:rtl/>
        </w:rPr>
        <w:t>،</w:t>
      </w:r>
      <w:r w:rsidRPr="002360F2">
        <w:rPr>
          <w:rStyle w:val="1-Char"/>
          <w:rFonts w:hint="cs"/>
          <w:rtl/>
        </w:rPr>
        <w:t xml:space="preserve"> و</w:t>
      </w:r>
      <w:r w:rsidR="00A40743" w:rsidRPr="002360F2">
        <w:rPr>
          <w:rStyle w:val="1-Char"/>
          <w:rFonts w:hint="cs"/>
          <w:rtl/>
        </w:rPr>
        <w:t xml:space="preserve"> </w:t>
      </w:r>
      <w:r w:rsidRPr="002360F2">
        <w:rPr>
          <w:rStyle w:val="1-Char"/>
          <w:rFonts w:hint="cs"/>
          <w:rtl/>
        </w:rPr>
        <w:t>خروج</w:t>
      </w:r>
      <w:r w:rsidR="00F606D3" w:rsidRPr="002360F2">
        <w:rPr>
          <w:rStyle w:val="1-Char"/>
          <w:rFonts w:hint="cs"/>
          <w:rtl/>
        </w:rPr>
        <w:t xml:space="preserve"> از </w:t>
      </w:r>
      <w:r w:rsidRPr="002360F2">
        <w:rPr>
          <w:rStyle w:val="1-Char"/>
          <w:rFonts w:hint="cs"/>
          <w:rtl/>
        </w:rPr>
        <w:t>قواعد اسلام</w:t>
      </w:r>
      <w:r w:rsidR="002E23EF">
        <w:rPr>
          <w:rStyle w:val="1-Char"/>
          <w:rFonts w:hint="cs"/>
          <w:rtl/>
        </w:rPr>
        <w:t>ی</w:t>
      </w:r>
      <w:r w:rsidR="003E242F" w:rsidRPr="002360F2">
        <w:rPr>
          <w:rStyle w:val="1-Char"/>
          <w:rFonts w:hint="cs"/>
          <w:rtl/>
        </w:rPr>
        <w:t>،</w:t>
      </w:r>
      <w:r w:rsidRPr="002360F2">
        <w:rPr>
          <w:rStyle w:val="1-Char"/>
          <w:rFonts w:hint="cs"/>
          <w:rtl/>
        </w:rPr>
        <w:t xml:space="preserve"> تلق</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‌شود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اما فتوا</w:t>
      </w:r>
      <w:r w:rsidR="005731A1" w:rsidRPr="002360F2">
        <w:rPr>
          <w:rStyle w:val="1-Char"/>
          <w:rFonts w:hint="cs"/>
          <w:rtl/>
        </w:rPr>
        <w:t xml:space="preserve"> </w:t>
      </w:r>
      <w:r w:rsidRPr="002360F2">
        <w:rPr>
          <w:rStyle w:val="1-Char"/>
          <w:rFonts w:hint="cs"/>
          <w:rtl/>
        </w:rPr>
        <w:t>دادن</w:t>
      </w:r>
      <w:r w:rsidR="00F606D3" w:rsidRPr="002360F2">
        <w:rPr>
          <w:rStyle w:val="1-Char"/>
          <w:rFonts w:hint="cs"/>
          <w:rtl/>
        </w:rPr>
        <w:t xml:space="preserve"> از </w:t>
      </w:r>
      <w:r w:rsidRPr="002360F2">
        <w:rPr>
          <w:rStyle w:val="1-Char"/>
          <w:rFonts w:hint="cs"/>
          <w:rtl/>
        </w:rPr>
        <w:t>م</w:t>
      </w:r>
      <w:r w:rsidR="002E23EF">
        <w:rPr>
          <w:rStyle w:val="1-Char"/>
          <w:rFonts w:hint="cs"/>
          <w:rtl/>
        </w:rPr>
        <w:t>ی</w:t>
      </w:r>
      <w:r w:rsidRPr="002360F2">
        <w:rPr>
          <w:rStyle w:val="1-Char"/>
          <w:rFonts w:hint="cs"/>
          <w:rtl/>
        </w:rPr>
        <w:t xml:space="preserve">ان </w:t>
      </w:r>
      <w:r w:rsidR="002E23EF">
        <w:rPr>
          <w:rStyle w:val="1-Char"/>
          <w:rFonts w:hint="cs"/>
          <w:rtl/>
        </w:rPr>
        <w:t>ک</w:t>
      </w:r>
      <w:r w:rsidRPr="002360F2">
        <w:rPr>
          <w:rStyle w:val="1-Char"/>
          <w:rFonts w:hint="cs"/>
          <w:rtl/>
        </w:rPr>
        <w:t>تب مشهور</w:t>
      </w:r>
      <w:r w:rsidR="003E242F" w:rsidRPr="002360F2">
        <w:rPr>
          <w:rStyle w:val="1-Char"/>
          <w:rFonts w:hint="cs"/>
          <w:rtl/>
        </w:rPr>
        <w:t>،</w:t>
      </w:r>
      <w:r w:rsidRPr="002360F2">
        <w:rPr>
          <w:rStyle w:val="1-Char"/>
          <w:rFonts w:hint="cs"/>
          <w:rtl/>
        </w:rPr>
        <w:t xml:space="preserve"> ه</w:t>
      </w:r>
      <w:r w:rsidR="002E23EF">
        <w:rPr>
          <w:rStyle w:val="1-Char"/>
          <w:rFonts w:hint="cs"/>
          <w:rtl/>
        </w:rPr>
        <w:t>ی</w:t>
      </w:r>
      <w:r w:rsidRPr="002360F2">
        <w:rPr>
          <w:rStyle w:val="1-Char"/>
          <w:rFonts w:hint="cs"/>
          <w:rtl/>
        </w:rPr>
        <w:t>چ اش</w:t>
      </w:r>
      <w:r w:rsidR="002E23EF">
        <w:rPr>
          <w:rStyle w:val="1-Char"/>
          <w:rFonts w:hint="cs"/>
          <w:rtl/>
        </w:rPr>
        <w:t>ک</w:t>
      </w:r>
      <w:r w:rsidRPr="002360F2">
        <w:rPr>
          <w:rStyle w:val="1-Char"/>
          <w:rFonts w:hint="cs"/>
          <w:rtl/>
        </w:rPr>
        <w:t>ال</w:t>
      </w:r>
      <w:r w:rsidR="002E23EF">
        <w:rPr>
          <w:rStyle w:val="1-Char"/>
          <w:rFonts w:hint="cs"/>
          <w:rtl/>
        </w:rPr>
        <w:t>ی</w:t>
      </w:r>
      <w:r w:rsidRPr="002360F2">
        <w:rPr>
          <w:rStyle w:val="1-Char"/>
          <w:rFonts w:hint="cs"/>
          <w:rtl/>
        </w:rPr>
        <w:t xml:space="preserve"> ندارد چرا</w:t>
      </w:r>
      <w:r w:rsidR="005731A1" w:rsidRPr="002360F2">
        <w:rPr>
          <w:rStyle w:val="1-Char"/>
          <w:rFonts w:hint="cs"/>
          <w:rtl/>
        </w:rPr>
        <w:t xml:space="preserve"> </w:t>
      </w:r>
      <w:r w:rsidR="002E23EF">
        <w:rPr>
          <w:rStyle w:val="1-Char"/>
          <w:rFonts w:hint="cs"/>
          <w:rtl/>
        </w:rPr>
        <w:t>ک</w:t>
      </w:r>
      <w:r w:rsidRPr="002360F2">
        <w:rPr>
          <w:rStyle w:val="1-Char"/>
          <w:rFonts w:hint="cs"/>
          <w:rtl/>
        </w:rPr>
        <w:t>ه</w:t>
      </w:r>
      <w:r w:rsidR="004A29FC">
        <w:rPr>
          <w:rStyle w:val="1-Char"/>
          <w:rFonts w:hint="cs"/>
          <w:rtl/>
        </w:rPr>
        <w:t xml:space="preserve"> آن‌ها </w:t>
      </w:r>
      <w:r w:rsidRPr="002360F2">
        <w:rPr>
          <w:rStyle w:val="1-Char"/>
          <w:rFonts w:hint="cs"/>
          <w:rtl/>
        </w:rPr>
        <w:t>به خاطر شهرتشان</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تحر</w:t>
      </w:r>
      <w:r w:rsidR="002E23EF">
        <w:rPr>
          <w:rStyle w:val="1-Char"/>
          <w:rFonts w:hint="cs"/>
          <w:rtl/>
        </w:rPr>
        <w:t>ی</w:t>
      </w:r>
      <w:r w:rsidRPr="002360F2">
        <w:rPr>
          <w:rStyle w:val="1-Char"/>
          <w:rFonts w:hint="cs"/>
          <w:rtl/>
        </w:rPr>
        <w:t>ف و</w:t>
      </w:r>
      <w:r w:rsidR="005731A1" w:rsidRPr="002360F2">
        <w:rPr>
          <w:rStyle w:val="1-Char"/>
          <w:rFonts w:hint="cs"/>
          <w:rtl/>
        </w:rPr>
        <w:t xml:space="preserve"> </w:t>
      </w:r>
      <w:r w:rsidRPr="002360F2">
        <w:rPr>
          <w:rStyle w:val="1-Char"/>
          <w:rFonts w:hint="cs"/>
          <w:rtl/>
        </w:rPr>
        <w:t>تزو</w:t>
      </w:r>
      <w:r w:rsidR="002E23EF">
        <w:rPr>
          <w:rStyle w:val="1-Char"/>
          <w:rFonts w:hint="cs"/>
          <w:rtl/>
        </w:rPr>
        <w:t>ی</w:t>
      </w:r>
      <w:r w:rsidRPr="002360F2">
        <w:rPr>
          <w:rStyle w:val="1-Char"/>
          <w:rFonts w:hint="cs"/>
          <w:rtl/>
        </w:rPr>
        <w:t>ر بس</w:t>
      </w:r>
      <w:r w:rsidR="002E23EF">
        <w:rPr>
          <w:rStyle w:val="1-Char"/>
          <w:rFonts w:hint="cs"/>
          <w:rtl/>
        </w:rPr>
        <w:t>ی</w:t>
      </w:r>
      <w:r w:rsidRPr="002360F2">
        <w:rPr>
          <w:rStyle w:val="1-Char"/>
          <w:rFonts w:hint="cs"/>
          <w:rtl/>
        </w:rPr>
        <w:t>ار بدورند</w:t>
      </w:r>
      <w:r w:rsidR="006939C4" w:rsidRPr="002360F2">
        <w:rPr>
          <w:rStyle w:val="1-Char"/>
          <w:rFonts w:hint="cs"/>
          <w:rtl/>
        </w:rPr>
        <w:t>.</w:t>
      </w:r>
      <w:r w:rsidRPr="002360F2">
        <w:rPr>
          <w:rStyle w:val="1-Char"/>
          <w:rFonts w:hint="cs"/>
          <w:rtl/>
        </w:rPr>
        <w:t xml:space="preserve"> به هم</w:t>
      </w:r>
      <w:r w:rsidR="002E23EF">
        <w:rPr>
          <w:rStyle w:val="1-Char"/>
          <w:rFonts w:hint="cs"/>
          <w:rtl/>
        </w:rPr>
        <w:t>ی</w:t>
      </w:r>
      <w:r w:rsidRPr="002360F2">
        <w:rPr>
          <w:rStyle w:val="1-Char"/>
          <w:rFonts w:hint="cs"/>
          <w:rtl/>
        </w:rPr>
        <w:t>ن خاطر</w:t>
      </w:r>
      <w:r w:rsidR="00C54C48" w:rsidRPr="002360F2">
        <w:rPr>
          <w:rStyle w:val="1-Char"/>
          <w:rFonts w:hint="cs"/>
          <w:rtl/>
        </w:rPr>
        <w:t>،</w:t>
      </w:r>
      <w:r w:rsidRPr="002360F2">
        <w:rPr>
          <w:rStyle w:val="1-Char"/>
          <w:rFonts w:hint="cs"/>
          <w:rtl/>
        </w:rPr>
        <w:t xml:space="preserve"> مردم ن</w:t>
      </w:r>
      <w:r w:rsidR="002E23EF">
        <w:rPr>
          <w:rStyle w:val="1-Char"/>
          <w:rFonts w:hint="cs"/>
          <w:rtl/>
        </w:rPr>
        <w:t>ی</w:t>
      </w:r>
      <w:r w:rsidRPr="002360F2">
        <w:rPr>
          <w:rStyle w:val="1-Char"/>
          <w:rFonts w:hint="cs"/>
          <w:rtl/>
        </w:rPr>
        <w:t>ز بنا به ظاهر حال</w:t>
      </w:r>
      <w:r w:rsidR="00C54C48" w:rsidRPr="002360F2">
        <w:rPr>
          <w:rStyle w:val="1-Char"/>
          <w:rFonts w:hint="cs"/>
          <w:rtl/>
        </w:rPr>
        <w:t>،</w:t>
      </w:r>
      <w:r w:rsidRPr="002360F2">
        <w:rPr>
          <w:rStyle w:val="1-Char"/>
          <w:rFonts w:hint="cs"/>
          <w:rtl/>
        </w:rPr>
        <w:t xml:space="preserve"> بر</w:t>
      </w:r>
      <w:r w:rsidR="004A29FC">
        <w:rPr>
          <w:rStyle w:val="1-Char"/>
          <w:rFonts w:hint="cs"/>
          <w:rtl/>
        </w:rPr>
        <w:t xml:space="preserve"> آن‌ها </w:t>
      </w:r>
      <w:r w:rsidRPr="002360F2">
        <w:rPr>
          <w:rStyle w:val="1-Char"/>
          <w:rFonts w:hint="cs"/>
          <w:rtl/>
        </w:rPr>
        <w:t>اعتماد و</w:t>
      </w:r>
      <w:r w:rsidR="005731A1" w:rsidRPr="002360F2">
        <w:rPr>
          <w:rStyle w:val="1-Char"/>
          <w:rFonts w:hint="cs"/>
          <w:rtl/>
        </w:rPr>
        <w:t xml:space="preserve"> </w:t>
      </w:r>
      <w:r w:rsidRPr="002360F2">
        <w:rPr>
          <w:rStyle w:val="1-Char"/>
          <w:rFonts w:hint="cs"/>
          <w:rtl/>
        </w:rPr>
        <w:t>ت</w:t>
      </w:r>
      <w:r w:rsidR="002E23EF">
        <w:rPr>
          <w:rStyle w:val="1-Char"/>
          <w:rFonts w:hint="cs"/>
          <w:rtl/>
        </w:rPr>
        <w:t>کی</w:t>
      </w:r>
      <w:r w:rsidRPr="002360F2">
        <w:rPr>
          <w:rStyle w:val="1-Char"/>
          <w:rFonts w:hint="cs"/>
          <w:rtl/>
        </w:rPr>
        <w:t>ه نموده‌اند</w:t>
      </w:r>
      <w:r w:rsidR="00C54C48"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ما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مردم</w:t>
      </w:r>
      <w:r w:rsidR="00C54C48" w:rsidRPr="002360F2">
        <w:rPr>
          <w:rStyle w:val="1-Char"/>
          <w:rFonts w:hint="cs"/>
          <w:rtl/>
        </w:rPr>
        <w:t>،</w:t>
      </w:r>
      <w:r w:rsidRPr="002360F2">
        <w:rPr>
          <w:rStyle w:val="1-Char"/>
          <w:rFonts w:hint="cs"/>
          <w:rtl/>
        </w:rPr>
        <w:t xml:space="preserve"> روا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تب «نحو ولغت» را</w:t>
      </w:r>
      <w:r w:rsidR="005731A1" w:rsidRPr="002360F2">
        <w:rPr>
          <w:rStyle w:val="1-Char"/>
          <w:rFonts w:hint="cs"/>
          <w:rtl/>
        </w:rPr>
        <w:t xml:space="preserve"> </w:t>
      </w:r>
      <w:r w:rsidRPr="002360F2">
        <w:rPr>
          <w:rStyle w:val="1-Char"/>
          <w:rFonts w:hint="cs"/>
          <w:rtl/>
        </w:rPr>
        <w:t>بدون ذ</w:t>
      </w:r>
      <w:r w:rsidR="002E23EF">
        <w:rPr>
          <w:rStyle w:val="1-Char"/>
          <w:rFonts w:hint="cs"/>
          <w:rtl/>
        </w:rPr>
        <w:t>ک</w:t>
      </w:r>
      <w:r w:rsidRPr="002360F2">
        <w:rPr>
          <w:rStyle w:val="1-Char"/>
          <w:rFonts w:hint="cs"/>
          <w:rtl/>
        </w:rPr>
        <w:t>ر روا</w:t>
      </w:r>
      <w:r w:rsidR="002E23EF">
        <w:rPr>
          <w:rStyle w:val="1-Char"/>
          <w:rFonts w:hint="cs"/>
          <w:rtl/>
        </w:rPr>
        <w:t>ی</w:t>
      </w:r>
      <w:r w:rsidR="001433E0" w:rsidRPr="002360F2">
        <w:rPr>
          <w:rStyle w:val="1-Char"/>
          <w:rFonts w:hint="cs"/>
          <w:rtl/>
        </w:rPr>
        <w:t>ت (</w:t>
      </w:r>
      <w:r w:rsidRPr="002360F2">
        <w:rPr>
          <w:rStyle w:val="1-Char"/>
          <w:rFonts w:hint="cs"/>
          <w:rtl/>
        </w:rPr>
        <w:t>«عنعنه»: عن فلان عن فلان</w:t>
      </w:r>
      <w:r w:rsidR="005E3B82" w:rsidRPr="002360F2">
        <w:rPr>
          <w:rStyle w:val="1-Char"/>
          <w:rFonts w:hint="cs"/>
          <w:rtl/>
        </w:rPr>
        <w:t>...</w:t>
      </w:r>
      <w:r w:rsidRPr="002360F2">
        <w:rPr>
          <w:rStyle w:val="1-Char"/>
          <w:rFonts w:hint="cs"/>
          <w:rtl/>
        </w:rPr>
        <w:t>) م</w:t>
      </w:r>
      <w:r w:rsidR="002E23EF">
        <w:rPr>
          <w:rStyle w:val="1-Char"/>
          <w:rFonts w:hint="cs"/>
          <w:rtl/>
        </w:rPr>
        <w:t>ی</w:t>
      </w:r>
      <w:r w:rsidRPr="002360F2">
        <w:rPr>
          <w:rStyle w:val="1-Char"/>
          <w:rFonts w:hint="cs"/>
          <w:rtl/>
        </w:rPr>
        <w:t>‌پذ</w:t>
      </w:r>
      <w:r w:rsidR="002E23EF">
        <w:rPr>
          <w:rStyle w:val="1-Char"/>
          <w:rFonts w:hint="cs"/>
          <w:rtl/>
        </w:rPr>
        <w:t>ی</w:t>
      </w:r>
      <w:r w:rsidRPr="002360F2">
        <w:rPr>
          <w:rStyle w:val="1-Char"/>
          <w:rFonts w:hint="cs"/>
          <w:rtl/>
        </w:rPr>
        <w:t>رند</w:t>
      </w:r>
      <w:r w:rsidR="00C54C48" w:rsidRPr="002360F2">
        <w:rPr>
          <w:rStyle w:val="1-Char"/>
          <w:rFonts w:hint="cs"/>
          <w:rtl/>
        </w:rPr>
        <w:t>،</w:t>
      </w:r>
      <w:r w:rsidRPr="002360F2">
        <w:rPr>
          <w:rStyle w:val="1-Char"/>
          <w:rFonts w:hint="cs"/>
          <w:rtl/>
        </w:rPr>
        <w:t xml:space="preserve"> چرا</w:t>
      </w:r>
      <w:r w:rsidR="005731A1" w:rsidRPr="002360F2">
        <w:rPr>
          <w:rStyle w:val="1-Char"/>
          <w:rFonts w:hint="cs"/>
          <w:rtl/>
        </w:rPr>
        <w:t xml:space="preserve">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 xml:space="preserve">ن </w:t>
      </w:r>
      <w:r w:rsidR="002E23EF">
        <w:rPr>
          <w:rStyle w:val="1-Char"/>
          <w:rFonts w:hint="cs"/>
          <w:rtl/>
        </w:rPr>
        <w:t>ک</w:t>
      </w:r>
      <w:r w:rsidR="004A29FC">
        <w:rPr>
          <w:rStyle w:val="1-Char"/>
          <w:rFonts w:hint="cs"/>
          <w:rtl/>
        </w:rPr>
        <w:t>تاب‌ها</w:t>
      </w:r>
      <w:r w:rsidRPr="002360F2">
        <w:rPr>
          <w:rStyle w:val="1-Char"/>
          <w:rFonts w:hint="cs"/>
          <w:rtl/>
        </w:rPr>
        <w:t xml:space="preserve">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 xml:space="preserve"> نحو ولغت)</w:t>
      </w:r>
      <w:r w:rsidR="00C54C48" w:rsidRPr="002360F2">
        <w:rPr>
          <w:rStyle w:val="1-Char"/>
          <w:rFonts w:hint="cs"/>
          <w:rtl/>
        </w:rPr>
        <w:t>،</w:t>
      </w:r>
      <w:r w:rsidRPr="002360F2">
        <w:rPr>
          <w:rStyle w:val="1-Char"/>
          <w:rFonts w:hint="cs"/>
          <w:rtl/>
        </w:rPr>
        <w:t xml:space="preserve"> بخاطر شهرت و</w:t>
      </w:r>
      <w:r w:rsidR="005731A1" w:rsidRPr="002360F2">
        <w:rPr>
          <w:rStyle w:val="1-Char"/>
          <w:rFonts w:hint="cs"/>
          <w:rtl/>
        </w:rPr>
        <w:t xml:space="preserve"> </w:t>
      </w:r>
      <w:r w:rsidRPr="002360F2">
        <w:rPr>
          <w:rStyle w:val="1-Char"/>
          <w:rFonts w:hint="cs"/>
          <w:rtl/>
        </w:rPr>
        <w:t>دور</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تحر</w:t>
      </w:r>
      <w:r w:rsidR="002E23EF">
        <w:rPr>
          <w:rStyle w:val="1-Char"/>
          <w:rFonts w:hint="cs"/>
          <w:rtl/>
        </w:rPr>
        <w:t>ی</w:t>
      </w:r>
      <w:r w:rsidRPr="002360F2">
        <w:rPr>
          <w:rStyle w:val="1-Char"/>
          <w:rFonts w:hint="cs"/>
          <w:rtl/>
        </w:rPr>
        <w:t>ف و</w:t>
      </w:r>
      <w:r w:rsidR="005731A1" w:rsidRPr="002360F2">
        <w:rPr>
          <w:rStyle w:val="1-Char"/>
          <w:rFonts w:hint="cs"/>
          <w:rtl/>
        </w:rPr>
        <w:t xml:space="preserve"> </w:t>
      </w:r>
      <w:r w:rsidRPr="002360F2">
        <w:rPr>
          <w:rStyle w:val="1-Char"/>
          <w:rFonts w:hint="cs"/>
          <w:rtl/>
        </w:rPr>
        <w:t>تزو</w:t>
      </w:r>
      <w:r w:rsidR="002E23EF">
        <w:rPr>
          <w:rStyle w:val="1-Char"/>
          <w:rFonts w:hint="cs"/>
          <w:rtl/>
        </w:rPr>
        <w:t>ی</w:t>
      </w:r>
      <w:r w:rsidRPr="002360F2">
        <w:rPr>
          <w:rStyle w:val="1-Char"/>
          <w:rFonts w:hint="cs"/>
          <w:rtl/>
        </w:rPr>
        <w:t>ر</w:t>
      </w:r>
      <w:r w:rsidR="00C54C48" w:rsidRPr="002360F2">
        <w:rPr>
          <w:rStyle w:val="1-Char"/>
          <w:rFonts w:hint="cs"/>
          <w:rtl/>
        </w:rPr>
        <w:t>،</w:t>
      </w:r>
      <w:r w:rsidRPr="002360F2">
        <w:rPr>
          <w:rStyle w:val="1-Char"/>
          <w:rFonts w:hint="cs"/>
          <w:rtl/>
        </w:rPr>
        <w:t xml:space="preserve"> مورد اعتماد همه هستند</w:t>
      </w:r>
      <w:r w:rsidR="00C54C48" w:rsidRPr="002360F2">
        <w:rPr>
          <w:rStyle w:val="1-Char"/>
          <w:rFonts w:hint="cs"/>
          <w:rtl/>
        </w:rPr>
        <w:t>،</w:t>
      </w:r>
      <w:r w:rsidRPr="002360F2">
        <w:rPr>
          <w:rStyle w:val="1-Char"/>
          <w:rFonts w:hint="cs"/>
          <w:rtl/>
        </w:rPr>
        <w:t xml:space="preserve"> گر</w:t>
      </w:r>
      <w:r w:rsidR="005731A1" w:rsidRPr="002360F2">
        <w:rPr>
          <w:rStyle w:val="1-Char"/>
          <w:rFonts w:hint="cs"/>
          <w:rtl/>
        </w:rPr>
        <w:t xml:space="preserve"> </w:t>
      </w:r>
      <w:r w:rsidRPr="002360F2">
        <w:rPr>
          <w:rStyle w:val="1-Char"/>
          <w:rFonts w:hint="cs"/>
          <w:rtl/>
        </w:rPr>
        <w:t>چه لغت (نحو وصرف)</w:t>
      </w:r>
      <w:r w:rsidR="00C54C48" w:rsidRPr="002360F2">
        <w:rPr>
          <w:rStyle w:val="1-Char"/>
          <w:rFonts w:hint="cs"/>
          <w:rtl/>
        </w:rPr>
        <w:t>،</w:t>
      </w:r>
      <w:r w:rsidRPr="002360F2">
        <w:rPr>
          <w:rStyle w:val="1-Char"/>
          <w:rFonts w:hint="cs"/>
          <w:rtl/>
        </w:rPr>
        <w:t xml:space="preserve"> اساس شرع در</w:t>
      </w:r>
      <w:r w:rsidR="005731A1" w:rsidRPr="002360F2">
        <w:rPr>
          <w:rStyle w:val="1-Char"/>
          <w:rFonts w:hint="cs"/>
          <w:rtl/>
        </w:rPr>
        <w:t xml:space="preserve"> </w:t>
      </w:r>
      <w:r w:rsidR="002E23EF">
        <w:rPr>
          <w:rStyle w:val="1-Char"/>
          <w:rFonts w:hint="cs"/>
          <w:rtl/>
        </w:rPr>
        <w:t>ک</w:t>
      </w:r>
      <w:r w:rsidRPr="002360F2">
        <w:rPr>
          <w:rStyle w:val="1-Char"/>
          <w:rFonts w:hint="cs"/>
          <w:rtl/>
        </w:rPr>
        <w:t>تاب و</w:t>
      </w:r>
      <w:r w:rsidR="005731A1" w:rsidRPr="002360F2">
        <w:rPr>
          <w:rStyle w:val="1-Char"/>
          <w:rFonts w:hint="cs"/>
          <w:rtl/>
        </w:rPr>
        <w:t xml:space="preserve"> </w:t>
      </w:r>
      <w:r w:rsidRPr="002360F2">
        <w:rPr>
          <w:rStyle w:val="1-Char"/>
          <w:rFonts w:hint="cs"/>
          <w:rtl/>
        </w:rPr>
        <w:t>سنت م</w:t>
      </w:r>
      <w:r w:rsidR="002E23EF">
        <w:rPr>
          <w:rStyle w:val="1-Char"/>
          <w:rFonts w:hint="cs"/>
          <w:rtl/>
        </w:rPr>
        <w:t>ی</w:t>
      </w:r>
      <w:r w:rsidRPr="002360F2">
        <w:rPr>
          <w:rStyle w:val="1-Char"/>
          <w:rFonts w:hint="cs"/>
          <w:rtl/>
        </w:rPr>
        <w:t>‌باشد اما فقط به خاطر شهرت و</w:t>
      </w:r>
      <w:r w:rsidR="005731A1" w:rsidRPr="002360F2">
        <w:rPr>
          <w:rStyle w:val="1-Char"/>
          <w:rFonts w:hint="cs"/>
          <w:rtl/>
        </w:rPr>
        <w:t xml:space="preserve"> </w:t>
      </w:r>
      <w:r w:rsidRPr="002360F2">
        <w:rPr>
          <w:rStyle w:val="1-Char"/>
          <w:rFonts w:hint="cs"/>
          <w:rtl/>
        </w:rPr>
        <w:t>دور</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تحر</w:t>
      </w:r>
      <w:r w:rsidR="002E23EF">
        <w:rPr>
          <w:rStyle w:val="1-Char"/>
          <w:rFonts w:hint="cs"/>
          <w:rtl/>
        </w:rPr>
        <w:t>ی</w:t>
      </w:r>
      <w:r w:rsidRPr="002360F2">
        <w:rPr>
          <w:rStyle w:val="1-Char"/>
          <w:rFonts w:hint="cs"/>
          <w:rtl/>
        </w:rPr>
        <w:t>ف و دروغ</w:t>
      </w:r>
      <w:r w:rsidR="00EB5433" w:rsidRPr="002360F2">
        <w:rPr>
          <w:rStyle w:val="1-Char"/>
          <w:rFonts w:hint="cs"/>
          <w:rtl/>
        </w:rPr>
        <w:t>،</w:t>
      </w:r>
      <w:r w:rsidRPr="002360F2">
        <w:rPr>
          <w:rStyle w:val="1-Char"/>
          <w:rFonts w:hint="cs"/>
          <w:rtl/>
        </w:rPr>
        <w:t xml:space="preserve"> مورد اعتماد همه</w:t>
      </w:r>
      <w:r w:rsidR="00CF523B" w:rsidRPr="002360F2">
        <w:rPr>
          <w:rStyle w:val="1-Char"/>
          <w:rFonts w:hint="cs"/>
          <w:rtl/>
        </w:rPr>
        <w:t>‌</w:t>
      </w:r>
      <w:r w:rsidR="002E23EF">
        <w:rPr>
          <w:rStyle w:val="1-Char"/>
          <w:rFonts w:hint="cs"/>
          <w:rtl/>
        </w:rPr>
        <w:t>ی</w:t>
      </w:r>
      <w:r w:rsidRPr="002360F2">
        <w:rPr>
          <w:rStyle w:val="1-Char"/>
          <w:rFonts w:hint="cs"/>
          <w:rtl/>
        </w:rPr>
        <w:t xml:space="preserve"> مردم م</w:t>
      </w:r>
      <w:r w:rsidR="002E23EF">
        <w:rPr>
          <w:rStyle w:val="1-Char"/>
          <w:rFonts w:hint="cs"/>
          <w:rtl/>
        </w:rPr>
        <w:t>ی</w:t>
      </w:r>
      <w:r w:rsidRPr="002360F2">
        <w:rPr>
          <w:rStyle w:val="1-Char"/>
          <w:rFonts w:hint="cs"/>
          <w:rtl/>
        </w:rPr>
        <w:t>‌باشند و</w:t>
      </w:r>
      <w:r w:rsidR="005731A1" w:rsidRPr="002360F2">
        <w:rPr>
          <w:rStyle w:val="1-Char"/>
          <w:rFonts w:hint="cs"/>
          <w:rtl/>
        </w:rPr>
        <w:t xml:space="preserve"> </w:t>
      </w:r>
      <w:r w:rsidRPr="002360F2">
        <w:rPr>
          <w:rStyle w:val="1-Char"/>
          <w:rFonts w:hint="cs"/>
          <w:rtl/>
        </w:rPr>
        <w:t>به هم</w:t>
      </w:r>
      <w:r w:rsidR="002E23EF">
        <w:rPr>
          <w:rStyle w:val="1-Char"/>
          <w:rFonts w:hint="cs"/>
          <w:rtl/>
        </w:rPr>
        <w:t>ی</w:t>
      </w:r>
      <w:r w:rsidRPr="002360F2">
        <w:rPr>
          <w:rStyle w:val="1-Char"/>
          <w:rFonts w:hint="cs"/>
          <w:rtl/>
        </w:rPr>
        <w:t>ن جهت</w:t>
      </w:r>
      <w:r w:rsidR="00CF523B" w:rsidRPr="002360F2">
        <w:rPr>
          <w:rStyle w:val="1-Char"/>
          <w:rFonts w:hint="cs"/>
          <w:rtl/>
        </w:rPr>
        <w:t>،</w:t>
      </w:r>
      <w:r w:rsidRPr="002360F2">
        <w:rPr>
          <w:rStyle w:val="1-Char"/>
          <w:rFonts w:hint="cs"/>
          <w:rtl/>
        </w:rPr>
        <w:t xml:space="preserve"> روا</w:t>
      </w:r>
      <w:r w:rsidR="002E23EF">
        <w:rPr>
          <w:rStyle w:val="1-Char"/>
          <w:rFonts w:hint="cs"/>
          <w:rtl/>
        </w:rPr>
        <w:t>ی</w:t>
      </w:r>
      <w:r w:rsidRPr="002360F2">
        <w:rPr>
          <w:rStyle w:val="1-Char"/>
          <w:rFonts w:hint="cs"/>
          <w:rtl/>
        </w:rPr>
        <w:t>ت</w:t>
      </w:r>
      <w:r w:rsidR="004A29FC">
        <w:rPr>
          <w:rStyle w:val="1-Char"/>
          <w:rFonts w:hint="cs"/>
          <w:rtl/>
        </w:rPr>
        <w:t xml:space="preserve"> آن‌ها </w:t>
      </w:r>
      <w:r w:rsidRPr="002360F2">
        <w:rPr>
          <w:rStyle w:val="1-Char"/>
          <w:rFonts w:hint="cs"/>
          <w:rtl/>
        </w:rPr>
        <w:t>را ناد</w:t>
      </w:r>
      <w:r w:rsidR="002E23EF">
        <w:rPr>
          <w:rStyle w:val="1-Char"/>
          <w:rFonts w:hint="cs"/>
          <w:rtl/>
        </w:rPr>
        <w:t>ی</w:t>
      </w:r>
      <w:r w:rsidRPr="002360F2">
        <w:rPr>
          <w:rStyle w:val="1-Char"/>
          <w:rFonts w:hint="cs"/>
          <w:rtl/>
        </w:rPr>
        <w:t>ده گرفته و</w:t>
      </w:r>
      <w:r w:rsidR="005731A1" w:rsidRPr="002360F2">
        <w:rPr>
          <w:rStyle w:val="1-Char"/>
          <w:rFonts w:hint="cs"/>
          <w:rtl/>
        </w:rPr>
        <w:t xml:space="preserve"> </w:t>
      </w:r>
      <w:r w:rsidRPr="002360F2">
        <w:rPr>
          <w:rStyle w:val="1-Char"/>
          <w:rFonts w:hint="cs"/>
          <w:rtl/>
        </w:rPr>
        <w:t>بر</w:t>
      </w:r>
      <w:r w:rsidR="005731A1" w:rsidRPr="002360F2">
        <w:rPr>
          <w:rStyle w:val="1-Char"/>
          <w:rFonts w:hint="cs"/>
          <w:rtl/>
        </w:rPr>
        <w:t xml:space="preserve"> </w:t>
      </w:r>
      <w:r w:rsidRPr="002360F2">
        <w:rPr>
          <w:rStyle w:val="1-Char"/>
          <w:rFonts w:hint="cs"/>
          <w:rtl/>
        </w:rPr>
        <w:t>ظاهر</w:t>
      </w:r>
      <w:r w:rsidR="004A29FC">
        <w:rPr>
          <w:rStyle w:val="1-Char"/>
          <w:rFonts w:hint="cs"/>
          <w:rtl/>
        </w:rPr>
        <w:t xml:space="preserve"> آن‌ها </w:t>
      </w:r>
      <w:r w:rsidRPr="002360F2">
        <w:rPr>
          <w:rStyle w:val="1-Char"/>
          <w:rFonts w:hint="cs"/>
          <w:rtl/>
        </w:rPr>
        <w:t>اعتماد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بنابرا</w:t>
      </w:r>
      <w:r w:rsidR="002E23EF">
        <w:rPr>
          <w:rStyle w:val="1-Char"/>
          <w:rFonts w:hint="cs"/>
          <w:rtl/>
        </w:rPr>
        <w:t>ی</w:t>
      </w:r>
      <w:r w:rsidRPr="002360F2">
        <w:rPr>
          <w:rStyle w:val="1-Char"/>
          <w:rFonts w:hint="cs"/>
          <w:rtl/>
        </w:rPr>
        <w:t>ن</w:t>
      </w:r>
      <w:r w:rsidR="00CF523B" w:rsidRPr="002360F2">
        <w:rPr>
          <w:rStyle w:val="1-Char"/>
          <w:rFonts w:hint="cs"/>
          <w:rtl/>
        </w:rPr>
        <w:t>،</w:t>
      </w:r>
      <w:r w:rsidRPr="002360F2">
        <w:rPr>
          <w:rStyle w:val="1-Char"/>
          <w:rFonts w:hint="cs"/>
          <w:rtl/>
        </w:rPr>
        <w:t xml:space="preserve"> فتوا</w:t>
      </w:r>
      <w:r w:rsidR="005731A1" w:rsidRPr="002360F2">
        <w:rPr>
          <w:rStyle w:val="1-Char"/>
          <w:rFonts w:hint="cs"/>
          <w:rtl/>
        </w:rPr>
        <w:t xml:space="preserve"> </w:t>
      </w:r>
      <w:r w:rsidRPr="002360F2">
        <w:rPr>
          <w:rStyle w:val="1-Char"/>
          <w:rFonts w:hint="cs"/>
          <w:rtl/>
        </w:rPr>
        <w:t>دادن</w:t>
      </w:r>
      <w:r w:rsidR="00F606D3" w:rsidRPr="002360F2">
        <w:rPr>
          <w:rStyle w:val="1-Char"/>
          <w:rFonts w:hint="cs"/>
          <w:rtl/>
        </w:rPr>
        <w:t xml:space="preserve"> از </w:t>
      </w:r>
      <w:r w:rsidR="002E23EF">
        <w:rPr>
          <w:rStyle w:val="1-Char"/>
          <w:rFonts w:hint="cs"/>
          <w:rtl/>
        </w:rPr>
        <w:t>ک</w:t>
      </w:r>
      <w:r w:rsidRPr="002360F2">
        <w:rPr>
          <w:rStyle w:val="1-Char"/>
          <w:rFonts w:hint="cs"/>
          <w:rtl/>
        </w:rPr>
        <w:t>تب غر</w:t>
      </w:r>
      <w:r w:rsidR="002E23EF">
        <w:rPr>
          <w:rStyle w:val="1-Char"/>
          <w:rFonts w:hint="cs"/>
          <w:rtl/>
        </w:rPr>
        <w:t>ی</w:t>
      </w:r>
      <w:r w:rsidRPr="002360F2">
        <w:rPr>
          <w:rStyle w:val="1-Char"/>
          <w:rFonts w:hint="cs"/>
          <w:rtl/>
        </w:rPr>
        <w:t>به‌</w:t>
      </w:r>
      <w:r w:rsidR="002E23EF">
        <w:rPr>
          <w:rStyle w:val="1-Char"/>
          <w:rFonts w:hint="cs"/>
          <w:rtl/>
        </w:rPr>
        <w:t>ی</w:t>
      </w:r>
      <w:r w:rsidRPr="002360F2">
        <w:rPr>
          <w:rStyle w:val="1-Char"/>
          <w:rFonts w:hint="cs"/>
          <w:rtl/>
        </w:rPr>
        <w:t xml:space="preserve"> </w:t>
      </w:r>
      <w:r w:rsidR="005731A1" w:rsidRPr="002360F2">
        <w:rPr>
          <w:rStyle w:val="1-Char"/>
          <w:rFonts w:hint="cs"/>
          <w:rtl/>
        </w:rPr>
        <w:t>غ</w:t>
      </w:r>
      <w:r w:rsidR="002E23EF">
        <w:rPr>
          <w:rStyle w:val="1-Char"/>
          <w:rFonts w:hint="cs"/>
          <w:rtl/>
        </w:rPr>
        <w:t>ی</w:t>
      </w:r>
      <w:r w:rsidR="005731A1" w:rsidRPr="002360F2">
        <w:rPr>
          <w:rStyle w:val="1-Char"/>
          <w:rFonts w:hint="cs"/>
          <w:rtl/>
        </w:rPr>
        <w:t>ر</w:t>
      </w:r>
      <w:r w:rsidRPr="002360F2">
        <w:rPr>
          <w:rStyle w:val="1-Char"/>
          <w:rFonts w:hint="cs"/>
          <w:rtl/>
        </w:rPr>
        <w:t>مشهور و</w:t>
      </w:r>
      <w:r w:rsidR="005731A1" w:rsidRPr="002360F2">
        <w:rPr>
          <w:rStyle w:val="1-Char"/>
          <w:rFonts w:hint="cs"/>
          <w:rtl/>
        </w:rPr>
        <w:t xml:space="preserve"> غ</w:t>
      </w:r>
      <w:r w:rsidR="002E23EF">
        <w:rPr>
          <w:rStyle w:val="1-Char"/>
          <w:rFonts w:hint="cs"/>
          <w:rtl/>
        </w:rPr>
        <w:t>ی</w:t>
      </w:r>
      <w:r w:rsidR="005731A1" w:rsidRPr="002360F2">
        <w:rPr>
          <w:rStyle w:val="1-Char"/>
          <w:rFonts w:hint="cs"/>
          <w:rtl/>
        </w:rPr>
        <w:t>ر</w:t>
      </w:r>
      <w:r w:rsidRPr="002360F2">
        <w:rPr>
          <w:rStyle w:val="1-Char"/>
          <w:rFonts w:hint="cs"/>
          <w:rtl/>
        </w:rPr>
        <w:t>اعتماد</w:t>
      </w:r>
      <w:r w:rsidR="00CF523B" w:rsidRPr="002360F2">
        <w:rPr>
          <w:rStyle w:val="1-Char"/>
          <w:rFonts w:hint="cs"/>
          <w:rtl/>
        </w:rPr>
        <w:t>،</w:t>
      </w:r>
      <w:r w:rsidRPr="002360F2">
        <w:rPr>
          <w:rStyle w:val="1-Char"/>
          <w:rFonts w:hint="cs"/>
          <w:rtl/>
        </w:rPr>
        <w:t xml:space="preserve"> و</w:t>
      </w:r>
      <w:r w:rsidR="005731A1" w:rsidRPr="002360F2">
        <w:rPr>
          <w:rStyle w:val="1-Char"/>
          <w:rFonts w:hint="cs"/>
          <w:rtl/>
        </w:rPr>
        <w:t xml:space="preserve"> </w:t>
      </w:r>
      <w:r w:rsidRPr="002360F2">
        <w:rPr>
          <w:rStyle w:val="1-Char"/>
          <w:rFonts w:hint="cs"/>
          <w:rtl/>
        </w:rPr>
        <w:t>فتوا</w:t>
      </w:r>
      <w:r w:rsidR="005731A1" w:rsidRPr="002360F2">
        <w:rPr>
          <w:rStyle w:val="1-Char"/>
          <w:rFonts w:hint="cs"/>
          <w:rtl/>
        </w:rPr>
        <w:t xml:space="preserve"> </w:t>
      </w:r>
      <w:r w:rsidRPr="002360F2">
        <w:rPr>
          <w:rStyle w:val="1-Char"/>
          <w:rFonts w:hint="cs"/>
          <w:rtl/>
        </w:rPr>
        <w:t>دادن</w:t>
      </w:r>
      <w:r w:rsidR="00F606D3" w:rsidRPr="002360F2">
        <w:rPr>
          <w:rStyle w:val="1-Char"/>
          <w:rFonts w:hint="cs"/>
          <w:rtl/>
        </w:rPr>
        <w:t xml:space="preserve"> از </w:t>
      </w:r>
      <w:r w:rsidR="002E23EF">
        <w:rPr>
          <w:rStyle w:val="1-Char"/>
          <w:rFonts w:hint="cs"/>
          <w:rtl/>
        </w:rPr>
        <w:t>ک</w:t>
      </w:r>
      <w:r w:rsidRPr="002360F2">
        <w:rPr>
          <w:rStyle w:val="1-Char"/>
          <w:rFonts w:hint="cs"/>
          <w:rtl/>
        </w:rPr>
        <w:t>تب</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جد</w:t>
      </w:r>
      <w:r w:rsidR="002E23EF">
        <w:rPr>
          <w:rStyle w:val="1-Char"/>
          <w:rFonts w:hint="cs"/>
          <w:rtl/>
        </w:rPr>
        <w:t>ی</w:t>
      </w:r>
      <w:r w:rsidRPr="002360F2">
        <w:rPr>
          <w:rStyle w:val="1-Char"/>
          <w:rFonts w:hint="cs"/>
          <w:rtl/>
        </w:rPr>
        <w:t>داً تأل</w:t>
      </w:r>
      <w:r w:rsidR="002E23EF">
        <w:rPr>
          <w:rStyle w:val="1-Char"/>
          <w:rFonts w:hint="cs"/>
          <w:rtl/>
        </w:rPr>
        <w:t>ی</w:t>
      </w:r>
      <w:r w:rsidRPr="002360F2">
        <w:rPr>
          <w:rStyle w:val="1-Char"/>
          <w:rFonts w:hint="cs"/>
          <w:rtl/>
        </w:rPr>
        <w:t>ف و</w:t>
      </w:r>
      <w:r w:rsidR="005731A1" w:rsidRPr="002360F2">
        <w:rPr>
          <w:rStyle w:val="1-Char"/>
          <w:rFonts w:hint="cs"/>
          <w:rtl/>
        </w:rPr>
        <w:t xml:space="preserve"> </w:t>
      </w:r>
      <w:r w:rsidRPr="002360F2">
        <w:rPr>
          <w:rStyle w:val="1-Char"/>
          <w:rFonts w:hint="cs"/>
          <w:rtl/>
        </w:rPr>
        <w:t xml:space="preserve">نگارش </w:t>
      </w:r>
      <w:r w:rsidR="002E23EF">
        <w:rPr>
          <w:rStyle w:val="1-Char"/>
          <w:rFonts w:hint="cs"/>
          <w:rtl/>
        </w:rPr>
        <w:t>ی</w:t>
      </w:r>
      <w:r w:rsidRPr="002360F2">
        <w:rPr>
          <w:rStyle w:val="1-Char"/>
          <w:rFonts w:hint="cs"/>
          <w:rtl/>
        </w:rPr>
        <w:t>افته‌اند و</w:t>
      </w:r>
      <w:r w:rsidR="005731A1" w:rsidRPr="002360F2">
        <w:rPr>
          <w:rStyle w:val="1-Char"/>
          <w:rFonts w:hint="cs"/>
          <w:rtl/>
        </w:rPr>
        <w:t xml:space="preserve"> </w:t>
      </w:r>
      <w:r w:rsidRPr="002360F2">
        <w:rPr>
          <w:rStyle w:val="1-Char"/>
          <w:rFonts w:hint="cs"/>
          <w:rtl/>
        </w:rPr>
        <w:t>به شهرت و</w:t>
      </w:r>
      <w:r w:rsidR="005731A1" w:rsidRPr="002360F2">
        <w:rPr>
          <w:rStyle w:val="1-Char"/>
          <w:rFonts w:hint="cs"/>
          <w:rtl/>
        </w:rPr>
        <w:t xml:space="preserve"> </w:t>
      </w:r>
      <w:r w:rsidRPr="002360F2">
        <w:rPr>
          <w:rStyle w:val="1-Char"/>
          <w:rFonts w:hint="cs"/>
          <w:rtl/>
        </w:rPr>
        <w:t xml:space="preserve">اعتبار </w:t>
      </w:r>
      <w:r w:rsidR="002E23EF">
        <w:rPr>
          <w:rStyle w:val="1-Char"/>
          <w:rFonts w:hint="cs"/>
          <w:rtl/>
        </w:rPr>
        <w:t>ک</w:t>
      </w:r>
      <w:r w:rsidRPr="002360F2">
        <w:rPr>
          <w:rStyle w:val="1-Char"/>
          <w:rFonts w:hint="cs"/>
          <w:rtl/>
        </w:rPr>
        <w:t>تب مشهور نرس</w:t>
      </w:r>
      <w:r w:rsidR="002E23EF">
        <w:rPr>
          <w:rStyle w:val="1-Char"/>
          <w:rFonts w:hint="cs"/>
          <w:rtl/>
        </w:rPr>
        <w:t>ی</w:t>
      </w:r>
      <w:r w:rsidRPr="002360F2">
        <w:rPr>
          <w:rStyle w:val="1-Char"/>
          <w:rFonts w:hint="cs"/>
          <w:rtl/>
        </w:rPr>
        <w:t>ده‌اند و</w:t>
      </w:r>
      <w:r w:rsidR="005731A1" w:rsidRPr="002360F2">
        <w:rPr>
          <w:rStyle w:val="1-Char"/>
          <w:rFonts w:hint="cs"/>
          <w:rtl/>
        </w:rPr>
        <w:t xml:space="preserve"> </w:t>
      </w:r>
      <w:r w:rsidRPr="002360F2">
        <w:rPr>
          <w:rStyle w:val="1-Char"/>
          <w:rFonts w:hint="cs"/>
          <w:rtl/>
        </w:rPr>
        <w:t>نو</w:t>
      </w:r>
      <w:r w:rsidR="002E23EF">
        <w:rPr>
          <w:rStyle w:val="1-Char"/>
          <w:rFonts w:hint="cs"/>
          <w:rtl/>
        </w:rPr>
        <w:t>ی</w:t>
      </w:r>
      <w:r w:rsidRPr="002360F2">
        <w:rPr>
          <w:rStyle w:val="1-Char"/>
          <w:rFonts w:hint="cs"/>
          <w:rtl/>
        </w:rPr>
        <w:t>سندگانشان ن</w:t>
      </w:r>
      <w:r w:rsidR="002E23EF">
        <w:rPr>
          <w:rStyle w:val="1-Char"/>
          <w:rFonts w:hint="cs"/>
          <w:rtl/>
        </w:rPr>
        <w:t>ی</w:t>
      </w:r>
      <w:r w:rsidRPr="002360F2">
        <w:rPr>
          <w:rStyle w:val="1-Char"/>
          <w:rFonts w:hint="cs"/>
          <w:rtl/>
        </w:rPr>
        <w:t>ز متصف به صفت عدالت و ثقه بودن ن</w:t>
      </w:r>
      <w:r w:rsidR="002E23EF">
        <w:rPr>
          <w:rStyle w:val="1-Char"/>
          <w:rFonts w:hint="cs"/>
          <w:rtl/>
        </w:rPr>
        <w:t>ی</w:t>
      </w:r>
      <w:r w:rsidRPr="002360F2">
        <w:rPr>
          <w:rStyle w:val="1-Char"/>
          <w:rFonts w:hint="cs"/>
          <w:rtl/>
        </w:rPr>
        <w:t>ستند و</w:t>
      </w:r>
      <w:r w:rsidR="005731A1" w:rsidRPr="002360F2">
        <w:rPr>
          <w:rStyle w:val="1-Char"/>
          <w:rFonts w:hint="cs"/>
          <w:rtl/>
        </w:rPr>
        <w:t xml:space="preserve"> </w:t>
      </w:r>
      <w:r w:rsidR="002E23EF">
        <w:rPr>
          <w:rStyle w:val="1-Char"/>
          <w:rFonts w:hint="cs"/>
          <w:rtl/>
        </w:rPr>
        <w:t>ی</w:t>
      </w:r>
      <w:r w:rsidRPr="002360F2">
        <w:rPr>
          <w:rStyle w:val="1-Char"/>
          <w:rFonts w:hint="cs"/>
          <w:rtl/>
        </w:rPr>
        <w:t>ا فتوا دادن</w:t>
      </w:r>
      <w:r w:rsidR="00F606D3" w:rsidRPr="002360F2">
        <w:rPr>
          <w:rStyle w:val="1-Char"/>
          <w:rFonts w:hint="cs"/>
          <w:rtl/>
        </w:rPr>
        <w:t xml:space="preserve"> از </w:t>
      </w:r>
      <w:r w:rsidRPr="002360F2">
        <w:rPr>
          <w:rStyle w:val="1-Char"/>
          <w:rFonts w:hint="cs"/>
          <w:rtl/>
        </w:rPr>
        <w:t>م</w:t>
      </w:r>
      <w:r w:rsidR="002E23EF">
        <w:rPr>
          <w:rStyle w:val="1-Char"/>
          <w:rFonts w:hint="cs"/>
          <w:rtl/>
        </w:rPr>
        <w:t>ی</w:t>
      </w:r>
      <w:r w:rsidRPr="002360F2">
        <w:rPr>
          <w:rStyle w:val="1-Char"/>
          <w:rFonts w:hint="cs"/>
          <w:rtl/>
        </w:rPr>
        <w:t>ان حواش</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تب</w:t>
      </w:r>
      <w:r w:rsidR="00CF523B" w:rsidRPr="002360F2">
        <w:rPr>
          <w:rStyle w:val="1-Char"/>
          <w:rFonts w:hint="cs"/>
          <w:rtl/>
        </w:rPr>
        <w:t>،</w:t>
      </w:r>
      <w:r w:rsidRPr="002360F2">
        <w:rPr>
          <w:rStyle w:val="1-Char"/>
          <w:rFonts w:hint="cs"/>
          <w:rtl/>
        </w:rPr>
        <w:t xml:space="preserve"> بخاطر عدم صحت و</w:t>
      </w:r>
      <w:r w:rsidR="005731A1" w:rsidRPr="002360F2">
        <w:rPr>
          <w:rStyle w:val="1-Char"/>
          <w:rFonts w:hint="cs"/>
          <w:rtl/>
        </w:rPr>
        <w:t xml:space="preserve"> </w:t>
      </w:r>
      <w:r w:rsidRPr="002360F2">
        <w:rPr>
          <w:rStyle w:val="1-Char"/>
          <w:rFonts w:hint="cs"/>
          <w:rtl/>
        </w:rPr>
        <w:t>مؤثق بودن</w:t>
      </w:r>
      <w:r w:rsidR="004A29FC">
        <w:rPr>
          <w:rStyle w:val="1-Char"/>
          <w:rFonts w:hint="cs"/>
          <w:rtl/>
        </w:rPr>
        <w:t xml:space="preserve"> آن‌ها،</w:t>
      </w:r>
      <w:r w:rsidRPr="002360F2">
        <w:rPr>
          <w:rStyle w:val="1-Char"/>
          <w:rFonts w:hint="cs"/>
          <w:rtl/>
        </w:rPr>
        <w:t xml:space="preserve"> حرام و</w:t>
      </w:r>
      <w:r w:rsidR="005731A1" w:rsidRPr="002360F2">
        <w:rPr>
          <w:rStyle w:val="1-Char"/>
          <w:rFonts w:hint="cs"/>
          <w:rtl/>
        </w:rPr>
        <w:t xml:space="preserve"> </w:t>
      </w:r>
      <w:r w:rsidRPr="002360F2">
        <w:rPr>
          <w:rStyle w:val="1-Char"/>
          <w:rFonts w:hint="cs"/>
          <w:rtl/>
        </w:rPr>
        <w:t>ناجا</w:t>
      </w:r>
      <w:r w:rsidR="002E23EF">
        <w:rPr>
          <w:rStyle w:val="1-Char"/>
          <w:rFonts w:hint="cs"/>
          <w:rtl/>
        </w:rPr>
        <w:t>ی</w:t>
      </w:r>
      <w:r w:rsidRPr="002360F2">
        <w:rPr>
          <w:rStyle w:val="1-Char"/>
          <w:rFonts w:hint="cs"/>
          <w:rtl/>
        </w:rPr>
        <w:t>ز است</w:t>
      </w:r>
      <w:r w:rsidR="00E023D6" w:rsidRPr="002360F2">
        <w:rPr>
          <w:rStyle w:val="1-Char"/>
          <w:rFonts w:hint="cs"/>
          <w:rtl/>
        </w:rPr>
        <w:t>.</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«ابن فرحون» در</w:t>
      </w:r>
      <w:r w:rsidR="005731A1" w:rsidRPr="002360F2">
        <w:rPr>
          <w:rStyle w:val="1-Char"/>
          <w:rFonts w:hint="cs"/>
          <w:rtl/>
        </w:rPr>
        <w:t xml:space="preserve"> </w:t>
      </w:r>
      <w:r w:rsidRPr="002360F2">
        <w:rPr>
          <w:rStyle w:val="1-Char"/>
          <w:rFonts w:hint="cs"/>
          <w:rtl/>
        </w:rPr>
        <w:t>تعل</w:t>
      </w:r>
      <w:r w:rsidR="002E23EF">
        <w:rPr>
          <w:rStyle w:val="1-Char"/>
          <w:rFonts w:hint="cs"/>
          <w:rtl/>
        </w:rPr>
        <w:t>ی</w:t>
      </w:r>
      <w:r w:rsidRPr="002360F2">
        <w:rPr>
          <w:rStyle w:val="1-Char"/>
          <w:rFonts w:hint="cs"/>
          <w:rtl/>
        </w:rPr>
        <w:t>ق</w:t>
      </w:r>
      <w:r w:rsidR="002E23EF">
        <w:rPr>
          <w:rStyle w:val="1-Char"/>
          <w:rFonts w:hint="cs"/>
          <w:rtl/>
        </w:rPr>
        <w:t>ی</w:t>
      </w:r>
      <w:r w:rsidRPr="002360F2">
        <w:rPr>
          <w:rStyle w:val="1-Char"/>
          <w:rFonts w:hint="cs"/>
          <w:rtl/>
        </w:rPr>
        <w:t xml:space="preserve"> بر</w:t>
      </w:r>
      <w:r w:rsidR="005731A1" w:rsidRPr="002360F2">
        <w:rPr>
          <w:rStyle w:val="1-Char"/>
          <w:rFonts w:hint="cs"/>
          <w:rtl/>
        </w:rPr>
        <w:t xml:space="preserve"> </w:t>
      </w:r>
      <w:r w:rsidRPr="002360F2">
        <w:rPr>
          <w:rStyle w:val="1-Char"/>
          <w:rFonts w:hint="cs"/>
          <w:rtl/>
        </w:rPr>
        <w:t>قول «ش</w:t>
      </w:r>
      <w:r w:rsidR="002E23EF">
        <w:rPr>
          <w:rStyle w:val="1-Char"/>
          <w:rFonts w:hint="cs"/>
          <w:rtl/>
        </w:rPr>
        <w:t>ی</w:t>
      </w:r>
      <w:r w:rsidRPr="002360F2">
        <w:rPr>
          <w:rStyle w:val="1-Char"/>
          <w:rFonts w:hint="cs"/>
          <w:rtl/>
        </w:rPr>
        <w:t>خ قراف</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گفته بود:</w:t>
      </w:r>
      <w:r w:rsidR="005731A1" w:rsidRPr="002360F2">
        <w:rPr>
          <w:rStyle w:val="1-Char"/>
          <w:rFonts w:hint="cs"/>
          <w:rtl/>
        </w:rPr>
        <w:t xml:space="preserve"> </w:t>
      </w:r>
      <w:r w:rsidRPr="002360F2">
        <w:rPr>
          <w:rStyle w:val="1-Char"/>
          <w:rFonts w:hint="cs"/>
          <w:rtl/>
        </w:rPr>
        <w:t>«و</w:t>
      </w:r>
      <w:r w:rsidR="005731A1" w:rsidRPr="002360F2">
        <w:rPr>
          <w:rStyle w:val="1-Char"/>
          <w:rFonts w:hint="cs"/>
          <w:rtl/>
        </w:rPr>
        <w:t xml:space="preserve"> </w:t>
      </w:r>
      <w:r w:rsidR="002E23EF">
        <w:rPr>
          <w:rStyle w:val="1-Char"/>
          <w:rFonts w:hint="cs"/>
          <w:rtl/>
        </w:rPr>
        <w:t>ک</w:t>
      </w:r>
      <w:r w:rsidRPr="002360F2">
        <w:rPr>
          <w:rStyle w:val="1-Char"/>
          <w:rFonts w:hint="cs"/>
          <w:rtl/>
        </w:rPr>
        <w:t>ذل</w:t>
      </w:r>
      <w:r w:rsidR="002E23EF">
        <w:rPr>
          <w:rStyle w:val="1-Char"/>
          <w:rFonts w:hint="cs"/>
          <w:rtl/>
        </w:rPr>
        <w:t>ک</w:t>
      </w:r>
      <w:r w:rsidRPr="002360F2">
        <w:rPr>
          <w:rStyle w:val="1-Char"/>
          <w:rFonts w:hint="cs"/>
          <w:rtl/>
        </w:rPr>
        <w:t xml:space="preserve"> حواش</w:t>
      </w:r>
      <w:r w:rsidR="002E23EF">
        <w:rPr>
          <w:rStyle w:val="1-Char"/>
          <w:rFonts w:hint="cs"/>
          <w:rtl/>
        </w:rPr>
        <w:t>ی</w:t>
      </w:r>
      <w:r w:rsidRPr="002360F2">
        <w:rPr>
          <w:rStyle w:val="1-Char"/>
          <w:rFonts w:hint="cs"/>
          <w:rtl/>
        </w:rPr>
        <w:t xml:space="preserve"> ال</w:t>
      </w:r>
      <w:r w:rsidR="002E23EF">
        <w:rPr>
          <w:rStyle w:val="1-Char"/>
          <w:rFonts w:hint="cs"/>
          <w:rtl/>
        </w:rPr>
        <w:t>ک</w:t>
      </w:r>
      <w:r w:rsidRPr="002360F2">
        <w:rPr>
          <w:rStyle w:val="1-Char"/>
          <w:rFonts w:hint="cs"/>
          <w:rtl/>
        </w:rPr>
        <w:t>تب</w:t>
      </w:r>
      <w:r w:rsidR="005E3B82" w:rsidRPr="002360F2">
        <w:rPr>
          <w:rStyle w:val="1-Char"/>
          <w:rFonts w:hint="cs"/>
          <w:rtl/>
        </w:rPr>
        <w:t>...</w:t>
      </w:r>
      <w:r w:rsidRPr="002360F2">
        <w:rPr>
          <w:rStyle w:val="1-Char"/>
          <w:rFonts w:hint="cs"/>
          <w:rtl/>
        </w:rPr>
        <w:t>»</w:t>
      </w:r>
      <w:r w:rsidR="00CF523B" w:rsidRPr="002360F2">
        <w:rPr>
          <w:rStyle w:val="1-Char"/>
          <w:rFonts w:hint="cs"/>
          <w:rtl/>
        </w:rPr>
        <w:t xml:space="preserve"> </w:t>
      </w:r>
      <w:r w:rsidRPr="002360F2">
        <w:rPr>
          <w:rStyle w:val="1-Char"/>
          <w:rFonts w:hint="cs"/>
          <w:rtl/>
        </w:rPr>
        <w:t>(فتوادادن</w:t>
      </w:r>
      <w:r w:rsidR="00F606D3" w:rsidRPr="002360F2">
        <w:rPr>
          <w:rStyle w:val="1-Char"/>
          <w:rFonts w:hint="cs"/>
          <w:rtl/>
        </w:rPr>
        <w:t xml:space="preserve"> از </w:t>
      </w:r>
      <w:r w:rsidRPr="002360F2">
        <w:rPr>
          <w:rStyle w:val="1-Char"/>
          <w:rFonts w:hint="cs"/>
          <w:rtl/>
        </w:rPr>
        <w:t>حواش</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تب حرام و</w:t>
      </w:r>
      <w:r w:rsidR="005731A1" w:rsidRPr="002360F2">
        <w:rPr>
          <w:rStyle w:val="1-Char"/>
          <w:rFonts w:hint="cs"/>
          <w:rtl/>
        </w:rPr>
        <w:t xml:space="preserve"> </w:t>
      </w:r>
      <w:r w:rsidRPr="002360F2">
        <w:rPr>
          <w:rStyle w:val="1-Char"/>
          <w:rFonts w:hint="cs"/>
          <w:rtl/>
        </w:rPr>
        <w:t>ناجا</w:t>
      </w:r>
      <w:r w:rsidR="002E23EF">
        <w:rPr>
          <w:rStyle w:val="1-Char"/>
          <w:rFonts w:hint="cs"/>
          <w:rtl/>
        </w:rPr>
        <w:t>ی</w:t>
      </w:r>
      <w:r w:rsidRPr="002360F2">
        <w:rPr>
          <w:rStyle w:val="1-Char"/>
          <w:rFonts w:hint="cs"/>
          <w:rtl/>
        </w:rPr>
        <w:t>ز است)</w:t>
      </w:r>
      <w:r w:rsidR="00CF523B"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Pr="002360F2">
        <w:rPr>
          <w:rStyle w:val="1-Char"/>
          <w:rFonts w:hint="cs"/>
          <w:rtl/>
        </w:rPr>
        <w:t xml:space="preserve"> «مراد ش</w:t>
      </w:r>
      <w:r w:rsidR="002E23EF">
        <w:rPr>
          <w:rStyle w:val="1-Char"/>
          <w:rFonts w:hint="cs"/>
          <w:rtl/>
        </w:rPr>
        <w:t>ی</w:t>
      </w:r>
      <w:r w:rsidRPr="002360F2">
        <w:rPr>
          <w:rStyle w:val="1-Char"/>
          <w:rFonts w:hint="cs"/>
          <w:rtl/>
        </w:rPr>
        <w:t>خ قراف</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 در صورت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حواش</w:t>
      </w:r>
      <w:r w:rsidR="002E23EF">
        <w:rPr>
          <w:rStyle w:val="1-Char"/>
          <w:rFonts w:hint="cs"/>
          <w:rtl/>
        </w:rPr>
        <w:t>ی</w:t>
      </w:r>
      <w:r w:rsidRPr="002360F2">
        <w:rPr>
          <w:rStyle w:val="1-Char"/>
          <w:rFonts w:hint="cs"/>
          <w:rtl/>
        </w:rPr>
        <w:t xml:space="preserve"> </w:t>
      </w:r>
      <w:r w:rsidR="002E23EF">
        <w:rPr>
          <w:rStyle w:val="1-Char"/>
          <w:rFonts w:hint="cs"/>
          <w:rtl/>
        </w:rPr>
        <w:t>ک</w:t>
      </w:r>
      <w:r w:rsidR="004A29FC">
        <w:rPr>
          <w:rStyle w:val="1-Char"/>
          <w:rFonts w:hint="cs"/>
          <w:rtl/>
        </w:rPr>
        <w:t>تاب‌ها</w:t>
      </w:r>
      <w:r w:rsidR="005731A1" w:rsidRPr="002360F2">
        <w:rPr>
          <w:rStyle w:val="1-Char"/>
          <w:rFonts w:hint="cs"/>
          <w:rtl/>
        </w:rPr>
        <w:t xml:space="preserve"> </w:t>
      </w:r>
      <w:r w:rsidRPr="002360F2">
        <w:rPr>
          <w:rStyle w:val="1-Char"/>
          <w:rFonts w:hint="cs"/>
          <w:rtl/>
        </w:rPr>
        <w:t>«غر</w:t>
      </w:r>
      <w:r w:rsidR="002E23EF">
        <w:rPr>
          <w:rStyle w:val="1-Char"/>
          <w:rFonts w:hint="cs"/>
          <w:rtl/>
        </w:rPr>
        <w:t>ی</w:t>
      </w:r>
      <w:r w:rsidRPr="002360F2">
        <w:rPr>
          <w:rStyle w:val="1-Char"/>
          <w:rFonts w:hint="cs"/>
          <w:rtl/>
        </w:rPr>
        <w:t>ب النقل» باشد،</w:t>
      </w:r>
      <w:r w:rsidR="00553FD4" w:rsidRPr="002360F2">
        <w:rPr>
          <w:rStyle w:val="1-Char"/>
          <w:rFonts w:hint="cs"/>
          <w:rtl/>
        </w:rPr>
        <w:t xml:space="preserve"> </w:t>
      </w:r>
      <w:r w:rsidRPr="002360F2">
        <w:rPr>
          <w:rStyle w:val="1-Char"/>
          <w:rFonts w:hint="cs"/>
          <w:rtl/>
        </w:rPr>
        <w:t>فتوا</w:t>
      </w:r>
      <w:r w:rsidR="005731A1" w:rsidRPr="002360F2">
        <w:rPr>
          <w:rStyle w:val="1-Char"/>
          <w:rFonts w:hint="cs"/>
          <w:rtl/>
        </w:rPr>
        <w:t xml:space="preserve"> </w:t>
      </w:r>
      <w:r w:rsidRPr="002360F2">
        <w:rPr>
          <w:rStyle w:val="1-Char"/>
          <w:rFonts w:hint="cs"/>
          <w:rtl/>
        </w:rPr>
        <w:t>دادن</w:t>
      </w:r>
      <w:r w:rsidR="00F606D3" w:rsidRPr="002360F2">
        <w:rPr>
          <w:rStyle w:val="1-Char"/>
          <w:rFonts w:hint="cs"/>
          <w:rtl/>
        </w:rPr>
        <w:t xml:space="preserve"> از </w:t>
      </w:r>
      <w:r w:rsidRPr="002360F2">
        <w:rPr>
          <w:rStyle w:val="1-Char"/>
          <w:rFonts w:hint="cs"/>
          <w:rtl/>
        </w:rPr>
        <w:t>م</w:t>
      </w:r>
      <w:r w:rsidR="002E23EF">
        <w:rPr>
          <w:rStyle w:val="1-Char"/>
          <w:rFonts w:hint="cs"/>
          <w:rtl/>
        </w:rPr>
        <w:t>ی</w:t>
      </w:r>
      <w:r w:rsidRPr="002360F2">
        <w:rPr>
          <w:rStyle w:val="1-Char"/>
          <w:rFonts w:hint="cs"/>
          <w:rtl/>
        </w:rPr>
        <w:t>ان</w:t>
      </w:r>
      <w:r w:rsidR="004A29FC">
        <w:rPr>
          <w:rStyle w:val="1-Char"/>
          <w:rFonts w:hint="cs"/>
          <w:rtl/>
        </w:rPr>
        <w:t xml:space="preserve"> آن‌ها </w:t>
      </w:r>
      <w:r w:rsidRPr="002360F2">
        <w:rPr>
          <w:rStyle w:val="1-Char"/>
          <w:rFonts w:hint="cs"/>
          <w:rtl/>
        </w:rPr>
        <w:t>ناجا</w:t>
      </w:r>
      <w:r w:rsidR="002E23EF">
        <w:rPr>
          <w:rStyle w:val="1-Char"/>
          <w:rFonts w:hint="cs"/>
          <w:rtl/>
        </w:rPr>
        <w:t>ی</w:t>
      </w:r>
      <w:r w:rsidRPr="002360F2">
        <w:rPr>
          <w:rStyle w:val="1-Char"/>
          <w:rFonts w:hint="cs"/>
          <w:rtl/>
        </w:rPr>
        <w:t>ز م</w:t>
      </w:r>
      <w:r w:rsidR="002E23EF">
        <w:rPr>
          <w:rStyle w:val="1-Char"/>
          <w:rFonts w:hint="cs"/>
          <w:rtl/>
        </w:rPr>
        <w:t>ی</w:t>
      </w:r>
      <w:r w:rsidRPr="002360F2">
        <w:rPr>
          <w:rStyle w:val="1-Char"/>
          <w:rFonts w:hint="cs"/>
          <w:rtl/>
        </w:rPr>
        <w:t>‌</w:t>
      </w:r>
      <w:r w:rsidR="001A05F2" w:rsidRPr="002360F2">
        <w:rPr>
          <w:rStyle w:val="1-Char"/>
          <w:rFonts w:hint="cs"/>
          <w:rtl/>
        </w:rPr>
        <w:t>باش</w:t>
      </w:r>
      <w:r w:rsidRPr="002360F2">
        <w:rPr>
          <w:rStyle w:val="1-Char"/>
          <w:rFonts w:hint="cs"/>
          <w:rtl/>
        </w:rPr>
        <w:t>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ول</w:t>
      </w:r>
      <w:r w:rsidR="002E23EF">
        <w:rPr>
          <w:rStyle w:val="1-Char"/>
          <w:rFonts w:hint="cs"/>
          <w:rtl/>
        </w:rPr>
        <w:t>ی</w:t>
      </w:r>
      <w:r w:rsidRPr="002360F2">
        <w:rPr>
          <w:rStyle w:val="1-Char"/>
          <w:rFonts w:hint="cs"/>
          <w:rtl/>
        </w:rPr>
        <w:t xml:space="preserve"> اگر مسائل حواش</w:t>
      </w:r>
      <w:r w:rsidR="002E23EF">
        <w:rPr>
          <w:rStyle w:val="1-Char"/>
          <w:rFonts w:hint="cs"/>
          <w:rtl/>
        </w:rPr>
        <w:t>ی</w:t>
      </w:r>
      <w:r w:rsidR="00CF523B" w:rsidRPr="002360F2">
        <w:rPr>
          <w:rStyle w:val="1-Char"/>
          <w:rFonts w:hint="cs"/>
          <w:rtl/>
        </w:rPr>
        <w:t>،</w:t>
      </w:r>
      <w:r w:rsidRPr="002360F2">
        <w:rPr>
          <w:rStyle w:val="1-Char"/>
          <w:rFonts w:hint="cs"/>
          <w:rtl/>
        </w:rPr>
        <w:t xml:space="preserve"> در</w:t>
      </w:r>
      <w:r w:rsidR="005731A1" w:rsidRPr="002360F2">
        <w:rPr>
          <w:rStyle w:val="1-Char"/>
          <w:rFonts w:hint="cs"/>
          <w:rtl/>
        </w:rPr>
        <w:t xml:space="preserve"> </w:t>
      </w:r>
      <w:r w:rsidRPr="002360F2">
        <w:rPr>
          <w:rStyle w:val="1-Char"/>
          <w:rFonts w:hint="cs"/>
          <w:rtl/>
        </w:rPr>
        <w:t>«امهات» و</w:t>
      </w:r>
      <w:r w:rsidR="005731A1" w:rsidRPr="002360F2">
        <w:rPr>
          <w:rStyle w:val="1-Char"/>
          <w:rFonts w:hint="cs"/>
          <w:rtl/>
        </w:rPr>
        <w:t xml:space="preserve"> </w:t>
      </w:r>
      <w:r w:rsidRPr="002360F2">
        <w:rPr>
          <w:rStyle w:val="1-Char"/>
          <w:rFonts w:hint="cs"/>
          <w:rtl/>
        </w:rPr>
        <w:t>«</w:t>
      </w:r>
      <w:r w:rsidR="002E23EF">
        <w:rPr>
          <w:rStyle w:val="1-Char"/>
          <w:rFonts w:hint="cs"/>
          <w:rtl/>
        </w:rPr>
        <w:t>ک</w:t>
      </w:r>
      <w:r w:rsidRPr="002360F2">
        <w:rPr>
          <w:rStyle w:val="1-Char"/>
          <w:rFonts w:hint="cs"/>
          <w:rtl/>
        </w:rPr>
        <w:t>تب اصول»</w:t>
      </w:r>
      <w:r w:rsidR="00CF523B" w:rsidRPr="002360F2">
        <w:rPr>
          <w:rStyle w:val="1-Char"/>
          <w:rFonts w:hint="cs"/>
          <w:rtl/>
        </w:rPr>
        <w:t>،</w:t>
      </w:r>
      <w:r w:rsidRPr="002360F2">
        <w:rPr>
          <w:rStyle w:val="1-Char"/>
          <w:rFonts w:hint="cs"/>
          <w:rtl/>
        </w:rPr>
        <w:t xml:space="preserve"> به خط فرد</w:t>
      </w:r>
      <w:r w:rsidR="00CF523B" w:rsidRPr="002360F2">
        <w:rPr>
          <w:rStyle w:val="1-Char"/>
          <w:rFonts w:hint="cs"/>
          <w:rtl/>
        </w:rPr>
        <w:t>ِ</w:t>
      </w:r>
      <w:r w:rsidRPr="002360F2">
        <w:rPr>
          <w:rStyle w:val="1-Char"/>
          <w:rFonts w:hint="cs"/>
          <w:rtl/>
        </w:rPr>
        <w:t xml:space="preserve"> مورد</w:t>
      </w:r>
      <w:r w:rsidR="005731A1" w:rsidRPr="002360F2">
        <w:rPr>
          <w:rStyle w:val="1-Char"/>
          <w:rFonts w:hint="cs"/>
          <w:rtl/>
        </w:rPr>
        <w:t xml:space="preserve"> </w:t>
      </w:r>
      <w:r w:rsidRPr="002360F2">
        <w:rPr>
          <w:rStyle w:val="1-Char"/>
          <w:rFonts w:hint="cs"/>
          <w:rtl/>
        </w:rPr>
        <w:t>اعتماد و</w:t>
      </w:r>
      <w:r w:rsidR="005731A1" w:rsidRPr="002360F2">
        <w:rPr>
          <w:rStyle w:val="1-Char"/>
          <w:rFonts w:hint="cs"/>
          <w:rtl/>
        </w:rPr>
        <w:t xml:space="preserve"> </w:t>
      </w:r>
      <w:r w:rsidRPr="002360F2">
        <w:rPr>
          <w:rStyle w:val="1-Char"/>
          <w:rFonts w:hint="cs"/>
          <w:rtl/>
        </w:rPr>
        <w:t>مؤثق</w:t>
      </w:r>
      <w:r w:rsidR="00CF523B" w:rsidRPr="002360F2">
        <w:rPr>
          <w:rStyle w:val="1-Char"/>
          <w:rFonts w:hint="cs"/>
          <w:rtl/>
        </w:rPr>
        <w:t>،</w:t>
      </w:r>
      <w:r w:rsidRPr="002360F2">
        <w:rPr>
          <w:rStyle w:val="1-Char"/>
          <w:rFonts w:hint="cs"/>
          <w:rtl/>
        </w:rPr>
        <w:t xml:space="preserve"> موجود</w:t>
      </w:r>
      <w:r w:rsidR="005731A1" w:rsidRPr="002360F2">
        <w:rPr>
          <w:rStyle w:val="1-Char"/>
          <w:rFonts w:hint="cs"/>
          <w:rtl/>
        </w:rPr>
        <w:t xml:space="preserve"> </w:t>
      </w:r>
      <w:r w:rsidRPr="002360F2">
        <w:rPr>
          <w:rStyle w:val="1-Char"/>
          <w:rFonts w:hint="cs"/>
          <w:rtl/>
        </w:rPr>
        <w:t>باشد</w:t>
      </w:r>
      <w:r w:rsidR="00CF523B" w:rsidRPr="002360F2">
        <w:rPr>
          <w:rStyle w:val="1-Char"/>
          <w:rFonts w:hint="cs"/>
          <w:rtl/>
        </w:rPr>
        <w:t>،</w:t>
      </w:r>
      <w:r w:rsidRPr="002360F2">
        <w:rPr>
          <w:rStyle w:val="1-Char"/>
          <w:rFonts w:hint="cs"/>
          <w:rtl/>
        </w:rPr>
        <w:t xml:space="preserve"> پس در</w:t>
      </w:r>
      <w:r w:rsidR="005731A1" w:rsidRPr="002360F2">
        <w:rPr>
          <w:rStyle w:val="1-Char"/>
          <w:rFonts w:hint="cs"/>
          <w:rtl/>
        </w:rPr>
        <w:t xml:space="preserve"> </w:t>
      </w:r>
      <w:r w:rsidRPr="002360F2">
        <w:rPr>
          <w:rStyle w:val="1-Char"/>
          <w:rFonts w:hint="cs"/>
          <w:rtl/>
        </w:rPr>
        <w:t>وقت فتوا</w:t>
      </w:r>
      <w:r w:rsidR="005731A1" w:rsidRPr="002360F2">
        <w:rPr>
          <w:rStyle w:val="1-Char"/>
          <w:rFonts w:hint="cs"/>
          <w:rtl/>
        </w:rPr>
        <w:t xml:space="preserve"> </w:t>
      </w:r>
      <w:r w:rsidRPr="002360F2">
        <w:rPr>
          <w:rStyle w:val="1-Char"/>
          <w:rFonts w:hint="cs"/>
          <w:rtl/>
        </w:rPr>
        <w:t>دادن ه</w:t>
      </w:r>
      <w:r w:rsidR="002E23EF">
        <w:rPr>
          <w:rStyle w:val="1-Char"/>
          <w:rFonts w:hint="cs"/>
          <w:rtl/>
        </w:rPr>
        <w:t>ی</w:t>
      </w:r>
      <w:r w:rsidRPr="002360F2">
        <w:rPr>
          <w:rStyle w:val="1-Char"/>
          <w:rFonts w:hint="cs"/>
          <w:rtl/>
        </w:rPr>
        <w:t>چ تفاوت</w:t>
      </w:r>
      <w:r w:rsidR="002E23EF">
        <w:rPr>
          <w:rStyle w:val="1-Char"/>
          <w:rFonts w:hint="cs"/>
          <w:rtl/>
        </w:rPr>
        <w:t>ی</w:t>
      </w:r>
      <w:r w:rsidRPr="002360F2">
        <w:rPr>
          <w:rStyle w:val="1-Char"/>
          <w:rFonts w:hint="cs"/>
          <w:rtl/>
        </w:rPr>
        <w:t xml:space="preserve"> در</w:t>
      </w:r>
      <w:r w:rsidR="005731A1"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ان حواش</w:t>
      </w:r>
      <w:r w:rsidR="002E23EF">
        <w:rPr>
          <w:rStyle w:val="1-Char"/>
          <w:rFonts w:hint="cs"/>
          <w:rtl/>
        </w:rPr>
        <w:t>ی</w:t>
      </w:r>
      <w:r w:rsidRPr="002360F2">
        <w:rPr>
          <w:rStyle w:val="1-Char"/>
          <w:rFonts w:hint="cs"/>
          <w:rtl/>
        </w:rPr>
        <w:t xml:space="preserve"> </w:t>
      </w:r>
      <w:r w:rsidR="002E23EF">
        <w:rPr>
          <w:rStyle w:val="1-Char"/>
          <w:rFonts w:hint="cs"/>
          <w:rtl/>
        </w:rPr>
        <w:t>ک</w:t>
      </w:r>
      <w:r w:rsidR="004A29FC">
        <w:rPr>
          <w:rStyle w:val="1-Char"/>
          <w:rFonts w:hint="cs"/>
          <w:rtl/>
        </w:rPr>
        <w:t>تاب‌ها</w:t>
      </w:r>
      <w:r w:rsidR="00CF523B" w:rsidRPr="002360F2">
        <w:rPr>
          <w:rStyle w:val="1-Char"/>
          <w:rFonts w:hint="cs"/>
          <w:rtl/>
        </w:rPr>
        <w:t>،</w:t>
      </w:r>
      <w:r w:rsidRPr="002360F2">
        <w:rPr>
          <w:rStyle w:val="1-Char"/>
          <w:rFonts w:hint="cs"/>
          <w:rtl/>
        </w:rPr>
        <w:t xml:space="preserve"> و</w:t>
      </w:r>
      <w:r w:rsidR="005731A1"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ان سائر تصن</w:t>
      </w:r>
      <w:r w:rsidR="002E23EF">
        <w:rPr>
          <w:rStyle w:val="1-Char"/>
          <w:rFonts w:hint="cs"/>
          <w:rtl/>
        </w:rPr>
        <w:t>ی</w:t>
      </w:r>
      <w:r w:rsidRPr="002360F2">
        <w:rPr>
          <w:rStyle w:val="1-Char"/>
          <w:rFonts w:hint="cs"/>
          <w:rtl/>
        </w:rPr>
        <w:t>فات و</w:t>
      </w:r>
      <w:r w:rsidR="005731A1" w:rsidRPr="002360F2">
        <w:rPr>
          <w:rStyle w:val="1-Char"/>
          <w:rFonts w:hint="cs"/>
          <w:rtl/>
        </w:rPr>
        <w:t xml:space="preserve"> </w:t>
      </w:r>
      <w:r w:rsidR="002E23EF">
        <w:rPr>
          <w:rStyle w:val="1-Char"/>
          <w:rFonts w:hint="cs"/>
          <w:rtl/>
        </w:rPr>
        <w:t>ک</w:t>
      </w:r>
      <w:r w:rsidRPr="002360F2">
        <w:rPr>
          <w:rStyle w:val="1-Char"/>
          <w:rFonts w:hint="cs"/>
          <w:rtl/>
        </w:rPr>
        <w:t>تب د</w:t>
      </w:r>
      <w:r w:rsidR="002E23EF">
        <w:rPr>
          <w:rStyle w:val="1-Char"/>
          <w:rFonts w:hint="cs"/>
          <w:rtl/>
        </w:rPr>
        <w:t>ی</w:t>
      </w:r>
      <w:r w:rsidRPr="002360F2">
        <w:rPr>
          <w:rStyle w:val="1-Char"/>
          <w:rFonts w:hint="cs"/>
          <w:rtl/>
        </w:rPr>
        <w:t>گر ن</w:t>
      </w:r>
      <w:r w:rsidR="002E23EF">
        <w:rPr>
          <w:rStyle w:val="1-Char"/>
          <w:rFonts w:hint="cs"/>
          <w:rtl/>
        </w:rPr>
        <w:t>ی</w:t>
      </w:r>
      <w:r w:rsidRPr="002360F2">
        <w:rPr>
          <w:rStyle w:val="1-Char"/>
          <w:rFonts w:hint="cs"/>
          <w:rtl/>
        </w:rPr>
        <w:t>ست (و</w:t>
      </w:r>
      <w:r w:rsidR="005731A1" w:rsidRPr="002360F2">
        <w:rPr>
          <w:rStyle w:val="1-Char"/>
          <w:rFonts w:hint="cs"/>
          <w:rtl/>
        </w:rPr>
        <w:t xml:space="preserve"> </w:t>
      </w:r>
      <w:r w:rsidRPr="002360F2">
        <w:rPr>
          <w:rStyle w:val="1-Char"/>
          <w:rFonts w:hint="cs"/>
          <w:rtl/>
        </w:rPr>
        <w:t>فتوا</w:t>
      </w:r>
      <w:r w:rsidR="005731A1" w:rsidRPr="002360F2">
        <w:rPr>
          <w:rStyle w:val="1-Char"/>
          <w:rFonts w:hint="cs"/>
          <w:rtl/>
        </w:rPr>
        <w:t xml:space="preserve"> </w:t>
      </w:r>
      <w:r w:rsidRPr="002360F2">
        <w:rPr>
          <w:rStyle w:val="1-Char"/>
          <w:rFonts w:hint="cs"/>
          <w:rtl/>
        </w:rPr>
        <w:t>دادن</w:t>
      </w:r>
      <w:r w:rsidR="00F606D3" w:rsidRPr="002360F2">
        <w:rPr>
          <w:rStyle w:val="1-Char"/>
          <w:rFonts w:hint="cs"/>
          <w:rtl/>
        </w:rPr>
        <w:t xml:space="preserve"> از </w:t>
      </w:r>
      <w:r w:rsidRPr="002360F2">
        <w:rPr>
          <w:rStyle w:val="1-Char"/>
          <w:rFonts w:hint="cs"/>
          <w:rtl/>
        </w:rPr>
        <w:t>م</w:t>
      </w:r>
      <w:r w:rsidR="002E23EF">
        <w:rPr>
          <w:rStyle w:val="1-Char"/>
          <w:rFonts w:hint="cs"/>
          <w:rtl/>
        </w:rPr>
        <w:t>ی</w:t>
      </w:r>
      <w:r w:rsidRPr="002360F2">
        <w:rPr>
          <w:rStyle w:val="1-Char"/>
          <w:rFonts w:hint="cs"/>
          <w:rtl/>
        </w:rPr>
        <w:t>ان ا</w:t>
      </w:r>
      <w:r w:rsidR="002E23EF">
        <w:rPr>
          <w:rStyle w:val="1-Char"/>
          <w:rFonts w:hint="cs"/>
          <w:rtl/>
        </w:rPr>
        <w:t>ی</w:t>
      </w:r>
      <w:r w:rsidRPr="002360F2">
        <w:rPr>
          <w:rStyle w:val="1-Char"/>
          <w:rFonts w:hint="cs"/>
          <w:rtl/>
        </w:rPr>
        <w:t>ن چن</w:t>
      </w:r>
      <w:r w:rsidR="002E23EF">
        <w:rPr>
          <w:rStyle w:val="1-Char"/>
          <w:rFonts w:hint="cs"/>
          <w:rtl/>
        </w:rPr>
        <w:t>ی</w:t>
      </w:r>
      <w:r w:rsidRPr="002360F2">
        <w:rPr>
          <w:rStyle w:val="1-Char"/>
          <w:rFonts w:hint="cs"/>
          <w:rtl/>
        </w:rPr>
        <w:t>ن حاش</w:t>
      </w:r>
      <w:r w:rsidR="002E23EF">
        <w:rPr>
          <w:rStyle w:val="1-Char"/>
          <w:rFonts w:hint="cs"/>
          <w:rtl/>
        </w:rPr>
        <w:t>ی</w:t>
      </w:r>
      <w:r w:rsidRPr="002360F2">
        <w:rPr>
          <w:rStyle w:val="1-Char"/>
          <w:rFonts w:hint="cs"/>
          <w:rtl/>
        </w:rPr>
        <w:t>ه‌ها</w:t>
      </w:r>
      <w:r w:rsidR="002E23EF">
        <w:rPr>
          <w:rStyle w:val="1-Char"/>
          <w:rFonts w:hint="cs"/>
          <w:rtl/>
        </w:rPr>
        <w:t>یی</w:t>
      </w:r>
      <w:r w:rsidRPr="002360F2">
        <w:rPr>
          <w:rStyle w:val="1-Char"/>
          <w:rFonts w:hint="cs"/>
          <w:rtl/>
        </w:rPr>
        <w:t xml:space="preserve"> جا</w:t>
      </w:r>
      <w:r w:rsidR="002E23EF">
        <w:rPr>
          <w:rStyle w:val="1-Char"/>
          <w:rFonts w:hint="cs"/>
          <w:rtl/>
        </w:rPr>
        <w:t>ی</w:t>
      </w:r>
      <w:r w:rsidRPr="002360F2">
        <w:rPr>
          <w:rStyle w:val="1-Char"/>
          <w:rFonts w:hint="cs"/>
          <w:rtl/>
        </w:rPr>
        <w:t>ز است)</w:t>
      </w:r>
    </w:p>
    <w:p w:rsidR="00264EF3" w:rsidRPr="002360F2" w:rsidRDefault="00264EF3" w:rsidP="002360F2">
      <w:pPr>
        <w:ind w:firstLine="284"/>
        <w:jc w:val="both"/>
        <w:rPr>
          <w:rStyle w:val="1-Char"/>
          <w:rtl/>
        </w:rPr>
      </w:pPr>
      <w:r w:rsidRPr="002360F2">
        <w:rPr>
          <w:rStyle w:val="1-Char"/>
          <w:rFonts w:hint="cs"/>
          <w:rtl/>
        </w:rPr>
        <w:t>و</w:t>
      </w:r>
      <w:r w:rsidR="005731A1" w:rsidRPr="002360F2">
        <w:rPr>
          <w:rStyle w:val="1-Char"/>
          <w:rFonts w:hint="cs"/>
          <w:rtl/>
        </w:rPr>
        <w:t xml:space="preserve"> </w:t>
      </w:r>
      <w:r w:rsidRPr="002360F2">
        <w:rPr>
          <w:rStyle w:val="1-Char"/>
          <w:rFonts w:hint="cs"/>
          <w:rtl/>
        </w:rPr>
        <w:t>علماء و</w:t>
      </w:r>
      <w:r w:rsidR="005731A1" w:rsidRPr="002360F2">
        <w:rPr>
          <w:rStyle w:val="1-Char"/>
          <w:rFonts w:hint="cs"/>
          <w:rtl/>
        </w:rPr>
        <w:t xml:space="preserve"> صاحب‌</w:t>
      </w:r>
      <w:r w:rsidRPr="002360F2">
        <w:rPr>
          <w:rStyle w:val="1-Char"/>
          <w:rFonts w:hint="cs"/>
          <w:rtl/>
        </w:rPr>
        <w:t>نظران اسلام</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پ</w:t>
      </w:r>
      <w:r w:rsidR="002E23EF">
        <w:rPr>
          <w:rStyle w:val="1-Char"/>
          <w:rFonts w:hint="cs"/>
          <w:rtl/>
        </w:rPr>
        <w:t>ی</w:t>
      </w:r>
      <w:r w:rsidRPr="002360F2">
        <w:rPr>
          <w:rStyle w:val="1-Char"/>
          <w:rFonts w:hint="cs"/>
          <w:rtl/>
        </w:rPr>
        <w:t>وسته حواش</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تب ائمه</w:t>
      </w:r>
      <w:r w:rsidR="00CF523B" w:rsidRPr="002360F2">
        <w:rPr>
          <w:rStyle w:val="1-Char"/>
          <w:rFonts w:hint="cs"/>
          <w:rtl/>
        </w:rPr>
        <w:t>‌</w:t>
      </w:r>
      <w:r w:rsidR="002E23EF">
        <w:rPr>
          <w:rStyle w:val="1-Char"/>
          <w:rFonts w:hint="cs"/>
          <w:rtl/>
        </w:rPr>
        <w:t>ی</w:t>
      </w:r>
      <w:r w:rsidRPr="002360F2">
        <w:rPr>
          <w:rStyle w:val="1-Char"/>
          <w:rFonts w:hint="cs"/>
          <w:rtl/>
        </w:rPr>
        <w:t xml:space="preserve"> مؤثق و</w:t>
      </w:r>
      <w:r w:rsidR="005731A1" w:rsidRPr="002360F2">
        <w:rPr>
          <w:rStyle w:val="1-Char"/>
          <w:rFonts w:hint="cs"/>
          <w:rtl/>
        </w:rPr>
        <w:t xml:space="preserve"> </w:t>
      </w:r>
      <w:r w:rsidRPr="002360F2">
        <w:rPr>
          <w:rStyle w:val="1-Char"/>
          <w:rFonts w:hint="cs"/>
          <w:rtl/>
        </w:rPr>
        <w:t>مورد</w:t>
      </w:r>
      <w:r w:rsidR="005731A1" w:rsidRPr="002360F2">
        <w:rPr>
          <w:rStyle w:val="1-Char"/>
          <w:rFonts w:hint="cs"/>
          <w:rtl/>
        </w:rPr>
        <w:t xml:space="preserve"> اعتماد را </w:t>
      </w:r>
      <w:r w:rsidR="002E23EF">
        <w:rPr>
          <w:rStyle w:val="1-Char"/>
          <w:rFonts w:hint="cs"/>
          <w:rtl/>
        </w:rPr>
        <w:t>ک</w:t>
      </w:r>
      <w:r w:rsidR="005731A1" w:rsidRPr="002360F2">
        <w:rPr>
          <w:rStyle w:val="1-Char"/>
          <w:rFonts w:hint="cs"/>
          <w:rtl/>
        </w:rPr>
        <w:t>ه خطوط‌</w:t>
      </w:r>
      <w:r w:rsidRPr="002360F2">
        <w:rPr>
          <w:rStyle w:val="1-Char"/>
          <w:rFonts w:hint="cs"/>
          <w:rtl/>
        </w:rPr>
        <w:t>شان بر</w:t>
      </w:r>
      <w:r w:rsidR="005731A1" w:rsidRPr="002360F2">
        <w:rPr>
          <w:rStyle w:val="1-Char"/>
          <w:rFonts w:hint="cs"/>
          <w:rtl/>
        </w:rPr>
        <w:t xml:space="preserve"> </w:t>
      </w:r>
      <w:r w:rsidRPr="002360F2">
        <w:rPr>
          <w:rStyle w:val="1-Char"/>
          <w:rFonts w:hint="cs"/>
          <w:rtl/>
        </w:rPr>
        <w:t>حواش</w:t>
      </w:r>
      <w:r w:rsidR="002E23EF">
        <w:rPr>
          <w:rStyle w:val="1-Char"/>
          <w:rFonts w:hint="cs"/>
          <w:rtl/>
        </w:rPr>
        <w:t>ی</w:t>
      </w:r>
      <w:r w:rsidRPr="002360F2">
        <w:rPr>
          <w:rStyle w:val="1-Char"/>
          <w:rFonts w:hint="cs"/>
          <w:rtl/>
        </w:rPr>
        <w:t xml:space="preserve"> </w:t>
      </w:r>
      <w:r w:rsidR="002E23EF">
        <w:rPr>
          <w:rStyle w:val="1-Char"/>
          <w:rFonts w:hint="cs"/>
          <w:rtl/>
        </w:rPr>
        <w:t>ک</w:t>
      </w:r>
      <w:r w:rsidR="004A29FC">
        <w:rPr>
          <w:rStyle w:val="1-Char"/>
          <w:rFonts w:hint="cs"/>
          <w:rtl/>
        </w:rPr>
        <w:t>تاب‌ها</w:t>
      </w:r>
      <w:r w:rsidRPr="002360F2">
        <w:rPr>
          <w:rStyle w:val="1-Char"/>
          <w:rFonts w:hint="cs"/>
          <w:rtl/>
        </w:rPr>
        <w:t xml:space="preserve"> شناخته شده است</w:t>
      </w:r>
      <w:r w:rsidR="00CF523B" w:rsidRPr="002360F2">
        <w:rPr>
          <w:rStyle w:val="1-Char"/>
          <w:rFonts w:hint="cs"/>
          <w:rtl/>
        </w:rPr>
        <w:t>،</w:t>
      </w:r>
      <w:r w:rsidRPr="002360F2">
        <w:rPr>
          <w:rStyle w:val="1-Char"/>
          <w:rFonts w:hint="cs"/>
          <w:rtl/>
        </w:rPr>
        <w:t xml:space="preserve"> نقل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نند و</w:t>
      </w:r>
      <w:r w:rsidR="005731A1"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چن</w:t>
      </w:r>
      <w:r w:rsidR="002E23EF">
        <w:rPr>
          <w:rStyle w:val="1-Char"/>
          <w:rFonts w:hint="cs"/>
          <w:rtl/>
        </w:rPr>
        <w:t>ی</w:t>
      </w:r>
      <w:r w:rsidRPr="002360F2">
        <w:rPr>
          <w:rStyle w:val="1-Char"/>
          <w:rFonts w:hint="cs"/>
          <w:rtl/>
        </w:rPr>
        <w:t xml:space="preserve">ن </w:t>
      </w:r>
      <w:r w:rsidR="00253101" w:rsidRPr="002360F2">
        <w:rPr>
          <w:rStyle w:val="1-Char"/>
          <w:rFonts w:hint="cs"/>
          <w:rtl/>
        </w:rPr>
        <w:t>موارد</w:t>
      </w:r>
      <w:r w:rsidR="002E23EF">
        <w:rPr>
          <w:rStyle w:val="1-Char"/>
          <w:rFonts w:hint="cs"/>
          <w:rtl/>
        </w:rPr>
        <w:t>ی</w:t>
      </w:r>
      <w:r w:rsidR="00253101" w:rsidRPr="002360F2">
        <w:rPr>
          <w:rStyle w:val="1-Char"/>
          <w:rFonts w:hint="cs"/>
          <w:rtl/>
        </w:rPr>
        <w:t xml:space="preserve"> </w:t>
      </w:r>
      <w:r w:rsidRPr="002360F2">
        <w:rPr>
          <w:rStyle w:val="1-Char"/>
          <w:rFonts w:hint="cs"/>
          <w:rtl/>
        </w:rPr>
        <w:t>را</w:t>
      </w:r>
      <w:r w:rsidR="005731A1" w:rsidRPr="002360F2">
        <w:rPr>
          <w:rStyle w:val="1-Char"/>
          <w:rFonts w:hint="cs"/>
          <w:rtl/>
        </w:rPr>
        <w:t xml:space="preserve"> </w:t>
      </w:r>
      <w:r w:rsidRPr="002360F2">
        <w:rPr>
          <w:rStyle w:val="1-Char"/>
          <w:rFonts w:hint="cs"/>
          <w:rtl/>
        </w:rPr>
        <w:t>در</w:t>
      </w:r>
      <w:r w:rsidR="005731A1" w:rsidRPr="002360F2">
        <w:rPr>
          <w:rStyle w:val="1-Char"/>
          <w:rFonts w:hint="cs"/>
          <w:rtl/>
        </w:rPr>
        <w:t xml:space="preserve"> </w:t>
      </w:r>
      <w:r w:rsidR="002E23EF">
        <w:rPr>
          <w:rStyle w:val="1-Char"/>
          <w:rFonts w:hint="cs"/>
          <w:rtl/>
        </w:rPr>
        <w:t>ک</w:t>
      </w:r>
      <w:r w:rsidRPr="002360F2">
        <w:rPr>
          <w:rStyle w:val="1-Char"/>
          <w:rFonts w:hint="cs"/>
          <w:rtl/>
        </w:rPr>
        <w:t>لام «قاض</w:t>
      </w:r>
      <w:r w:rsidR="002E23EF">
        <w:rPr>
          <w:rStyle w:val="1-Char"/>
          <w:rFonts w:hint="cs"/>
          <w:rtl/>
        </w:rPr>
        <w:t>ی</w:t>
      </w:r>
      <w:r w:rsidRPr="002360F2">
        <w:rPr>
          <w:rStyle w:val="1-Char"/>
          <w:rFonts w:hint="cs"/>
          <w:rtl/>
        </w:rPr>
        <w:t xml:space="preserve"> ع</w:t>
      </w:r>
      <w:r w:rsidR="002E23EF">
        <w:rPr>
          <w:rStyle w:val="1-Char"/>
          <w:rFonts w:hint="cs"/>
          <w:rtl/>
        </w:rPr>
        <w:t>ی</w:t>
      </w:r>
      <w:r w:rsidRPr="002360F2">
        <w:rPr>
          <w:rStyle w:val="1-Char"/>
          <w:rFonts w:hint="cs"/>
          <w:rtl/>
        </w:rPr>
        <w:t>اض» و</w:t>
      </w:r>
      <w:r w:rsidR="005731A1" w:rsidRPr="002360F2">
        <w:rPr>
          <w:rStyle w:val="1-Char"/>
          <w:rFonts w:hint="cs"/>
          <w:rtl/>
        </w:rPr>
        <w:t xml:space="preserve"> </w:t>
      </w:r>
      <w:r w:rsidRPr="002360F2">
        <w:rPr>
          <w:rStyle w:val="1-Char"/>
          <w:rFonts w:hint="cs"/>
          <w:rtl/>
        </w:rPr>
        <w:t>«قاض</w:t>
      </w:r>
      <w:r w:rsidR="002E23EF">
        <w:rPr>
          <w:rStyle w:val="1-Char"/>
          <w:rFonts w:hint="cs"/>
          <w:rtl/>
        </w:rPr>
        <w:t>ی</w:t>
      </w:r>
      <w:r w:rsidRPr="002360F2">
        <w:rPr>
          <w:rStyle w:val="1-Char"/>
          <w:rFonts w:hint="cs"/>
          <w:rtl/>
        </w:rPr>
        <w:t xml:space="preserve"> ابوالاصبغ بن سهل» و</w:t>
      </w:r>
      <w:r w:rsidR="005731A1"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گران م</w:t>
      </w:r>
      <w:r w:rsidR="002E23EF">
        <w:rPr>
          <w:rStyle w:val="1-Char"/>
          <w:rFonts w:hint="cs"/>
          <w:rtl/>
        </w:rPr>
        <w:t>ی</w:t>
      </w:r>
      <w:r w:rsidRPr="002360F2">
        <w:rPr>
          <w:rStyle w:val="1-Char"/>
          <w:rFonts w:hint="cs"/>
          <w:rtl/>
        </w:rPr>
        <w:t xml:space="preserve">‌توان </w:t>
      </w:r>
      <w:r w:rsidR="002E23EF">
        <w:rPr>
          <w:rStyle w:val="1-Char"/>
          <w:rFonts w:hint="cs"/>
          <w:rtl/>
        </w:rPr>
        <w:t>ی</w:t>
      </w:r>
      <w:r w:rsidRPr="002360F2">
        <w:rPr>
          <w:rStyle w:val="1-Char"/>
          <w:rFonts w:hint="cs"/>
          <w:rtl/>
        </w:rPr>
        <w:t xml:space="preserve">افت </w:t>
      </w:r>
      <w:r w:rsidR="002E23EF">
        <w:rPr>
          <w:rStyle w:val="1-Char"/>
          <w:rFonts w:hint="cs"/>
          <w:rtl/>
        </w:rPr>
        <w:t>ک</w:t>
      </w:r>
      <w:r w:rsidRPr="002360F2">
        <w:rPr>
          <w:rStyle w:val="1-Char"/>
          <w:rFonts w:hint="cs"/>
          <w:rtl/>
        </w:rPr>
        <w:t>ه</w:t>
      </w:r>
      <w:r w:rsidR="004A29FC">
        <w:rPr>
          <w:rStyle w:val="1-Char"/>
          <w:rFonts w:hint="cs"/>
          <w:rtl/>
        </w:rPr>
        <w:t xml:space="preserve"> آن‌ها،</w:t>
      </w:r>
      <w:r w:rsidRPr="002360F2">
        <w:rPr>
          <w:rStyle w:val="1-Char"/>
          <w:rFonts w:hint="cs"/>
          <w:rtl/>
        </w:rPr>
        <w:t xml:space="preserve"> هرگاه حاش</w:t>
      </w:r>
      <w:r w:rsidR="002E23EF">
        <w:rPr>
          <w:rStyle w:val="1-Char"/>
          <w:rFonts w:hint="cs"/>
          <w:rtl/>
        </w:rPr>
        <w:t>ی</w:t>
      </w:r>
      <w:r w:rsidRPr="002360F2">
        <w:rPr>
          <w:rStyle w:val="1-Char"/>
          <w:rFonts w:hint="cs"/>
          <w:rtl/>
        </w:rPr>
        <w:t>ه‌ا</w:t>
      </w:r>
      <w:r w:rsidR="002E23EF">
        <w:rPr>
          <w:rStyle w:val="1-Char"/>
          <w:rFonts w:hint="cs"/>
          <w:rtl/>
        </w:rPr>
        <w:t>ی</w:t>
      </w:r>
      <w:r w:rsidRPr="002360F2">
        <w:rPr>
          <w:rStyle w:val="1-Char"/>
          <w:rFonts w:hint="cs"/>
          <w:rtl/>
        </w:rPr>
        <w:t xml:space="preserve"> را</w:t>
      </w:r>
      <w:r w:rsidR="005731A1" w:rsidRPr="002360F2">
        <w:rPr>
          <w:rStyle w:val="1-Char"/>
          <w:rFonts w:hint="cs"/>
          <w:rtl/>
        </w:rPr>
        <w:t xml:space="preserve"> </w:t>
      </w:r>
      <w:r w:rsidRPr="002360F2">
        <w:rPr>
          <w:rStyle w:val="1-Char"/>
          <w:rFonts w:hint="cs"/>
          <w:rtl/>
        </w:rPr>
        <w:t>بر</w:t>
      </w:r>
      <w:r w:rsidR="005731A1" w:rsidRPr="002360F2">
        <w:rPr>
          <w:rStyle w:val="1-Char"/>
          <w:rFonts w:hint="cs"/>
          <w:rtl/>
        </w:rPr>
        <w:t xml:space="preserve">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‌د</w:t>
      </w:r>
      <w:r w:rsidR="002E23EF">
        <w:rPr>
          <w:rStyle w:val="1-Char"/>
          <w:rFonts w:hint="cs"/>
          <w:rtl/>
        </w:rPr>
        <w:t>ی</w:t>
      </w:r>
      <w:r w:rsidRPr="002360F2">
        <w:rPr>
          <w:rStyle w:val="1-Char"/>
          <w:rFonts w:hint="cs"/>
          <w:rtl/>
        </w:rPr>
        <w:t>دند و</w:t>
      </w:r>
      <w:r w:rsidR="005731A1" w:rsidRPr="002360F2">
        <w:rPr>
          <w:rStyle w:val="1-Char"/>
          <w:rFonts w:hint="cs"/>
          <w:rtl/>
        </w:rPr>
        <w:t xml:space="preserve"> نو</w:t>
      </w:r>
      <w:r w:rsidR="002E23EF">
        <w:rPr>
          <w:rStyle w:val="1-Char"/>
          <w:rFonts w:hint="cs"/>
          <w:rtl/>
        </w:rPr>
        <w:t>ی</w:t>
      </w:r>
      <w:r w:rsidR="005731A1" w:rsidRPr="002360F2">
        <w:rPr>
          <w:rStyle w:val="1-Char"/>
          <w:rFonts w:hint="cs"/>
          <w:rtl/>
        </w:rPr>
        <w:t>سنده‌</w:t>
      </w:r>
      <w:r w:rsidRPr="002360F2">
        <w:rPr>
          <w:rStyle w:val="1-Char"/>
          <w:rFonts w:hint="cs"/>
          <w:rtl/>
        </w:rPr>
        <w:t>اش را</w:t>
      </w:r>
      <w:r w:rsidR="005731A1" w:rsidRPr="002360F2">
        <w:rPr>
          <w:rStyle w:val="1-Char"/>
          <w:rFonts w:hint="cs"/>
          <w:rtl/>
        </w:rPr>
        <w:t xml:space="preserve"> </w:t>
      </w:r>
      <w:r w:rsidRPr="002360F2">
        <w:rPr>
          <w:rStyle w:val="1-Char"/>
          <w:rFonts w:hint="cs"/>
          <w:rtl/>
        </w:rPr>
        <w:t>م</w:t>
      </w:r>
      <w:r w:rsidR="002E23EF">
        <w:rPr>
          <w:rStyle w:val="1-Char"/>
          <w:rFonts w:hint="cs"/>
          <w:rtl/>
        </w:rPr>
        <w:t>ی</w:t>
      </w:r>
      <w:r w:rsidR="005731A1" w:rsidRPr="002360F2">
        <w:rPr>
          <w:rStyle w:val="1-Char"/>
          <w:rFonts w:hint="cs"/>
          <w:rtl/>
        </w:rPr>
        <w:t>‌</w:t>
      </w:r>
      <w:r w:rsidRPr="002360F2">
        <w:rPr>
          <w:rStyle w:val="1-Char"/>
          <w:rFonts w:hint="cs"/>
          <w:rtl/>
        </w:rPr>
        <w:t>شناختند</w:t>
      </w:r>
      <w:r w:rsidR="00CF523B" w:rsidRPr="002360F2">
        <w:rPr>
          <w:rStyle w:val="1-Char"/>
          <w:rFonts w:hint="cs"/>
          <w:rtl/>
        </w:rPr>
        <w:t>،</w:t>
      </w:r>
      <w:r w:rsidRPr="002360F2">
        <w:rPr>
          <w:rStyle w:val="1-Char"/>
          <w:rFonts w:hint="cs"/>
          <w:rtl/>
        </w:rPr>
        <w:t xml:space="preserve"> آن را نقل و</w:t>
      </w:r>
      <w:r w:rsidR="005731A1" w:rsidRPr="002360F2">
        <w:rPr>
          <w:rStyle w:val="1-Char"/>
          <w:rFonts w:hint="cs"/>
          <w:rtl/>
        </w:rPr>
        <w:t xml:space="preserve"> </w:t>
      </w:r>
      <w:r w:rsidRPr="002360F2">
        <w:rPr>
          <w:rStyle w:val="1-Char"/>
          <w:rFonts w:hint="cs"/>
          <w:rtl/>
        </w:rPr>
        <w:t>در</w:t>
      </w:r>
      <w:r w:rsidR="005731A1" w:rsidRPr="002360F2">
        <w:rPr>
          <w:rStyle w:val="1-Char"/>
          <w:rFonts w:hint="cs"/>
          <w:rtl/>
        </w:rPr>
        <w:t xml:space="preserve"> </w:t>
      </w:r>
      <w:r w:rsidRPr="002360F2">
        <w:rPr>
          <w:rStyle w:val="1-Char"/>
          <w:rFonts w:hint="cs"/>
          <w:rtl/>
        </w:rPr>
        <w:t>تأل</w:t>
      </w:r>
      <w:r w:rsidR="002E23EF">
        <w:rPr>
          <w:rStyle w:val="1-Char"/>
          <w:rFonts w:hint="cs"/>
          <w:rtl/>
        </w:rPr>
        <w:t>ی</w:t>
      </w:r>
      <w:r w:rsidRPr="002360F2">
        <w:rPr>
          <w:rStyle w:val="1-Char"/>
          <w:rFonts w:hint="cs"/>
          <w:rtl/>
        </w:rPr>
        <w:t>فات و</w:t>
      </w:r>
      <w:r w:rsidR="005731A1" w:rsidRPr="002360F2">
        <w:rPr>
          <w:rStyle w:val="1-Char"/>
          <w:rFonts w:hint="cs"/>
          <w:rtl/>
        </w:rPr>
        <w:t xml:space="preserve"> </w:t>
      </w:r>
      <w:r w:rsidRPr="002360F2">
        <w:rPr>
          <w:rStyle w:val="1-Char"/>
          <w:rFonts w:hint="cs"/>
          <w:rtl/>
        </w:rPr>
        <w:t>تصن</w:t>
      </w:r>
      <w:r w:rsidR="002E23EF">
        <w:rPr>
          <w:rStyle w:val="1-Char"/>
          <w:rFonts w:hint="cs"/>
          <w:rtl/>
        </w:rPr>
        <w:t>ی</w:t>
      </w:r>
      <w:r w:rsidRPr="002360F2">
        <w:rPr>
          <w:rStyle w:val="1-Char"/>
          <w:rFonts w:hint="cs"/>
          <w:rtl/>
        </w:rPr>
        <w:t>فات خو</w:t>
      </w:r>
      <w:r w:rsidR="002E23EF">
        <w:rPr>
          <w:rStyle w:val="1-Char"/>
          <w:rFonts w:hint="cs"/>
          <w:rtl/>
        </w:rPr>
        <w:t>ی</w:t>
      </w:r>
      <w:r w:rsidRPr="002360F2">
        <w:rPr>
          <w:rStyle w:val="1-Char"/>
          <w:rFonts w:hint="cs"/>
          <w:rtl/>
        </w:rPr>
        <w:t>ش</w:t>
      </w:r>
      <w:r w:rsidR="00A633C6" w:rsidRPr="002360F2">
        <w:rPr>
          <w:rStyle w:val="1-Char"/>
          <w:rFonts w:hint="cs"/>
          <w:rtl/>
        </w:rPr>
        <w:t>،</w:t>
      </w:r>
      <w:r w:rsidRPr="002360F2">
        <w:rPr>
          <w:rStyle w:val="1-Char"/>
          <w:rFonts w:hint="cs"/>
          <w:rtl/>
        </w:rPr>
        <w:t xml:space="preserve"> درج م</w:t>
      </w:r>
      <w:r w:rsidR="002E23EF">
        <w:rPr>
          <w:rStyle w:val="1-Char"/>
          <w:rFonts w:hint="cs"/>
          <w:rtl/>
        </w:rPr>
        <w:t>ی</w:t>
      </w:r>
      <w:r w:rsidRPr="002360F2">
        <w:rPr>
          <w:rStyle w:val="1-Char"/>
          <w:rFonts w:hint="cs"/>
          <w:rtl/>
        </w:rPr>
        <w:t>‌</w:t>
      </w:r>
      <w:r w:rsidR="002E23EF">
        <w:rPr>
          <w:rStyle w:val="1-Char"/>
          <w:rFonts w:hint="cs"/>
          <w:rtl/>
        </w:rPr>
        <w:t>ک</w:t>
      </w:r>
      <w:r w:rsidR="001433E0" w:rsidRPr="002360F2">
        <w:rPr>
          <w:rStyle w:val="1-Char"/>
          <w:rFonts w:hint="cs"/>
          <w:rtl/>
        </w:rPr>
        <w:t>ردند (</w:t>
      </w:r>
      <w:r w:rsidRPr="002360F2">
        <w:rPr>
          <w:rStyle w:val="1-Char"/>
          <w:rFonts w:hint="cs"/>
          <w:rtl/>
        </w:rPr>
        <w:t>تا</w:t>
      </w:r>
      <w:r w:rsidR="005731A1" w:rsidRPr="002360F2">
        <w:rPr>
          <w:rStyle w:val="1-Char"/>
          <w:rFonts w:hint="cs"/>
          <w:rtl/>
        </w:rPr>
        <w:t xml:space="preserve"> </w:t>
      </w:r>
      <w:r w:rsidRPr="002360F2">
        <w:rPr>
          <w:rStyle w:val="1-Char"/>
          <w:rFonts w:hint="cs"/>
          <w:rtl/>
        </w:rPr>
        <w:t>درآ</w:t>
      </w:r>
      <w:r w:rsidR="002E23EF">
        <w:rPr>
          <w:rStyle w:val="1-Char"/>
          <w:rFonts w:hint="cs"/>
          <w:rtl/>
        </w:rPr>
        <w:t>ی</w:t>
      </w:r>
      <w:r w:rsidRPr="002360F2">
        <w:rPr>
          <w:rStyle w:val="1-Char"/>
          <w:rFonts w:hint="cs"/>
          <w:rtl/>
        </w:rPr>
        <w:t>نده بتوانند</w:t>
      </w:r>
      <w:r w:rsidR="00F606D3" w:rsidRPr="002360F2">
        <w:rPr>
          <w:rStyle w:val="1-Char"/>
          <w:rFonts w:hint="cs"/>
          <w:rtl/>
        </w:rPr>
        <w:t xml:space="preserve"> از</w:t>
      </w:r>
      <w:r w:rsidR="004A29FC">
        <w:rPr>
          <w:rStyle w:val="1-Char"/>
          <w:rFonts w:hint="cs"/>
          <w:rtl/>
        </w:rPr>
        <w:t xml:space="preserve"> آن‌ها </w:t>
      </w:r>
      <w:r w:rsidRPr="002360F2">
        <w:rPr>
          <w:rStyle w:val="1-Char"/>
          <w:rFonts w:hint="cs"/>
          <w:rtl/>
        </w:rPr>
        <w:t>در</w:t>
      </w:r>
      <w:r w:rsidR="005731A1" w:rsidRPr="002360F2">
        <w:rPr>
          <w:rStyle w:val="1-Char"/>
          <w:rFonts w:hint="cs"/>
          <w:rtl/>
        </w:rPr>
        <w:t xml:space="preserve"> </w:t>
      </w:r>
      <w:r w:rsidRPr="002360F2">
        <w:rPr>
          <w:rStyle w:val="1-Char"/>
          <w:rFonts w:hint="cs"/>
          <w:rtl/>
        </w:rPr>
        <w:t>حل مسائل فقه</w:t>
      </w:r>
      <w:r w:rsidR="002E23EF">
        <w:rPr>
          <w:rStyle w:val="1-Char"/>
          <w:rFonts w:hint="cs"/>
          <w:rtl/>
        </w:rPr>
        <w:t>ی</w:t>
      </w:r>
      <w:r w:rsidR="002D195F" w:rsidRPr="002360F2">
        <w:rPr>
          <w:rStyle w:val="1-Char"/>
          <w:rFonts w:hint="cs"/>
          <w:rtl/>
        </w:rPr>
        <w:t>،</w:t>
      </w:r>
      <w:r w:rsidRPr="002360F2">
        <w:rPr>
          <w:rStyle w:val="1-Char"/>
          <w:rFonts w:hint="cs"/>
          <w:rtl/>
        </w:rPr>
        <w:t xml:space="preserve"> استفاده نما</w:t>
      </w:r>
      <w:r w:rsidR="002E23EF">
        <w:rPr>
          <w:rStyle w:val="1-Char"/>
          <w:rFonts w:hint="cs"/>
          <w:rtl/>
        </w:rPr>
        <w:t>ی</w:t>
      </w:r>
      <w:r w:rsidRPr="002360F2">
        <w:rPr>
          <w:rStyle w:val="1-Char"/>
          <w:rFonts w:hint="cs"/>
          <w:rtl/>
        </w:rPr>
        <w:t>ند</w:t>
      </w:r>
      <w:r w:rsidR="00E023D6" w:rsidRPr="002360F2">
        <w:rPr>
          <w:rStyle w:val="1-Char"/>
          <w:rFonts w:hint="cs"/>
          <w:rtl/>
        </w:rPr>
        <w:t>.</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5731A1" w:rsidRPr="002360F2">
        <w:rPr>
          <w:rStyle w:val="1-Char"/>
          <w:rFonts w:hint="cs"/>
          <w:rtl/>
        </w:rPr>
        <w:t xml:space="preserve"> </w:t>
      </w:r>
      <w:r w:rsidRPr="002360F2">
        <w:rPr>
          <w:rStyle w:val="1-Char"/>
          <w:rFonts w:hint="cs"/>
          <w:rtl/>
        </w:rPr>
        <w:t>اما اگر نو</w:t>
      </w:r>
      <w:r w:rsidR="002E23EF">
        <w:rPr>
          <w:rStyle w:val="1-Char"/>
          <w:rFonts w:hint="cs"/>
          <w:rtl/>
        </w:rPr>
        <w:t>ی</w:t>
      </w:r>
      <w:r w:rsidRPr="002360F2">
        <w:rPr>
          <w:rStyle w:val="1-Char"/>
          <w:rFonts w:hint="cs"/>
          <w:rtl/>
        </w:rPr>
        <w:t>سنده</w:t>
      </w:r>
      <w:r w:rsidR="002D195F" w:rsidRPr="002360F2">
        <w:rPr>
          <w:rStyle w:val="1-Char"/>
          <w:rFonts w:hint="cs"/>
          <w:rtl/>
        </w:rPr>
        <w:t>‌</w:t>
      </w:r>
      <w:r w:rsidR="002E23EF">
        <w:rPr>
          <w:rStyle w:val="1-Char"/>
          <w:rFonts w:hint="cs"/>
          <w:rtl/>
        </w:rPr>
        <w:t>ی</w:t>
      </w:r>
      <w:r w:rsidRPr="002360F2">
        <w:rPr>
          <w:rStyle w:val="1-Char"/>
          <w:rFonts w:hint="cs"/>
          <w:rtl/>
        </w:rPr>
        <w:t xml:space="preserve"> حواش</w:t>
      </w:r>
      <w:r w:rsidR="002E23EF">
        <w:rPr>
          <w:rStyle w:val="1-Char"/>
          <w:rFonts w:hint="cs"/>
          <w:rtl/>
        </w:rPr>
        <w:t>ی</w:t>
      </w:r>
      <w:r w:rsidRPr="002360F2">
        <w:rPr>
          <w:rStyle w:val="1-Char"/>
          <w:rFonts w:hint="cs"/>
          <w:rtl/>
        </w:rPr>
        <w:t xml:space="preserve"> «فرد</w:t>
      </w:r>
      <w:r w:rsidR="002E23EF">
        <w:rPr>
          <w:rStyle w:val="1-Char"/>
          <w:rFonts w:hint="cs"/>
          <w:rtl/>
        </w:rPr>
        <w:t>ی</w:t>
      </w:r>
      <w:r w:rsidRPr="002360F2">
        <w:rPr>
          <w:rStyle w:val="1-Char"/>
          <w:rFonts w:hint="cs"/>
          <w:rtl/>
        </w:rPr>
        <w:t xml:space="preserve"> مجهول الهو</w:t>
      </w:r>
      <w:r w:rsidR="002E23EF">
        <w:rPr>
          <w:rStyle w:val="1-Char"/>
          <w:rFonts w:hint="cs"/>
          <w:rtl/>
        </w:rPr>
        <w:t>ی</w:t>
      </w:r>
      <w:r w:rsidR="002D195F" w:rsidRPr="002360F2">
        <w:rPr>
          <w:rStyle w:val="1-Char"/>
          <w:rFonts w:hint="cs"/>
          <w:rtl/>
        </w:rPr>
        <w:t>ة</w:t>
      </w:r>
      <w:r w:rsidRPr="002360F2">
        <w:rPr>
          <w:rStyle w:val="1-Char"/>
          <w:rFonts w:hint="cs"/>
          <w:rtl/>
        </w:rPr>
        <w:t xml:space="preserve"> و</w:t>
      </w:r>
      <w:r w:rsidR="005731A1" w:rsidRPr="002360F2">
        <w:rPr>
          <w:rStyle w:val="1-Char"/>
          <w:rFonts w:hint="cs"/>
          <w:rtl/>
        </w:rPr>
        <w:t xml:space="preserve"> </w:t>
      </w:r>
      <w:r w:rsidRPr="002360F2">
        <w:rPr>
          <w:rStyle w:val="1-Char"/>
          <w:rFonts w:hint="cs"/>
          <w:rtl/>
        </w:rPr>
        <w:t>گمنام»</w:t>
      </w:r>
      <w:r w:rsidR="002D195F" w:rsidRPr="002360F2">
        <w:rPr>
          <w:rStyle w:val="1-Char"/>
          <w:rFonts w:hint="cs"/>
          <w:rtl/>
        </w:rPr>
        <w:t>،</w:t>
      </w:r>
      <w:r w:rsidRPr="002360F2">
        <w:rPr>
          <w:rStyle w:val="1-Char"/>
          <w:rFonts w:hint="cs"/>
          <w:rtl/>
        </w:rPr>
        <w:t xml:space="preserve"> و</w:t>
      </w:r>
      <w:r w:rsidR="005731A1" w:rsidRPr="002360F2">
        <w:rPr>
          <w:rStyle w:val="1-Char"/>
          <w:rFonts w:hint="cs"/>
          <w:rtl/>
        </w:rPr>
        <w:t xml:space="preserve"> </w:t>
      </w:r>
      <w:r w:rsidRPr="002360F2">
        <w:rPr>
          <w:rStyle w:val="1-Char"/>
          <w:rFonts w:hint="cs"/>
          <w:rtl/>
        </w:rPr>
        <w:t>نقل آن ن</w:t>
      </w:r>
      <w:r w:rsidR="002E23EF">
        <w:rPr>
          <w:rStyle w:val="1-Char"/>
          <w:rFonts w:hint="cs"/>
          <w:rtl/>
        </w:rPr>
        <w:t>ی</w:t>
      </w:r>
      <w:r w:rsidRPr="002360F2">
        <w:rPr>
          <w:rStyle w:val="1-Char"/>
          <w:rFonts w:hint="cs"/>
          <w:rtl/>
        </w:rPr>
        <w:t>ز «غر</w:t>
      </w:r>
      <w:r w:rsidR="002E23EF">
        <w:rPr>
          <w:rStyle w:val="1-Char"/>
          <w:rFonts w:hint="cs"/>
          <w:rtl/>
        </w:rPr>
        <w:t>ی</w:t>
      </w:r>
      <w:r w:rsidRPr="002360F2">
        <w:rPr>
          <w:rStyle w:val="1-Char"/>
          <w:rFonts w:hint="cs"/>
          <w:rtl/>
        </w:rPr>
        <w:t>ب و</w:t>
      </w:r>
      <w:r w:rsidR="005731A1" w:rsidRPr="002360F2">
        <w:rPr>
          <w:rStyle w:val="1-Char"/>
          <w:rFonts w:hint="cs"/>
          <w:rtl/>
        </w:rPr>
        <w:t xml:space="preserve"> </w:t>
      </w:r>
      <w:r w:rsidRPr="002360F2">
        <w:rPr>
          <w:rStyle w:val="1-Char"/>
          <w:rFonts w:hint="cs"/>
          <w:rtl/>
        </w:rPr>
        <w:t>نامأنوس» باشد</w:t>
      </w:r>
      <w:r w:rsidR="002D195F" w:rsidRPr="002360F2">
        <w:rPr>
          <w:rStyle w:val="1-Char"/>
          <w:rFonts w:hint="cs"/>
          <w:rtl/>
        </w:rPr>
        <w:t>،</w:t>
      </w:r>
      <w:r w:rsidRPr="002360F2">
        <w:rPr>
          <w:rStyle w:val="1-Char"/>
          <w:rFonts w:hint="cs"/>
          <w:rtl/>
        </w:rPr>
        <w:t xml:space="preserve"> پس بدون ش</w:t>
      </w:r>
      <w:r w:rsidR="002E23EF">
        <w:rPr>
          <w:rStyle w:val="1-Char"/>
          <w:rFonts w:hint="cs"/>
          <w:rtl/>
        </w:rPr>
        <w:t>ک</w:t>
      </w:r>
      <w:r w:rsidRPr="002360F2">
        <w:rPr>
          <w:rStyle w:val="1-Char"/>
          <w:rFonts w:hint="cs"/>
          <w:rtl/>
        </w:rPr>
        <w:t xml:space="preserve"> مطابق قول «ش</w:t>
      </w:r>
      <w:r w:rsidR="002E23EF">
        <w:rPr>
          <w:rStyle w:val="1-Char"/>
          <w:rFonts w:hint="cs"/>
          <w:rtl/>
        </w:rPr>
        <w:t>ی</w:t>
      </w:r>
      <w:r w:rsidRPr="002360F2">
        <w:rPr>
          <w:rStyle w:val="1-Char"/>
          <w:rFonts w:hint="cs"/>
          <w:rtl/>
        </w:rPr>
        <w:t>خ قراف</w:t>
      </w:r>
      <w:r w:rsidR="002E23EF">
        <w:rPr>
          <w:rStyle w:val="1-Char"/>
          <w:rFonts w:hint="cs"/>
          <w:rtl/>
        </w:rPr>
        <w:t>ی</w:t>
      </w:r>
      <w:r w:rsidRPr="002360F2">
        <w:rPr>
          <w:rStyle w:val="1-Char"/>
          <w:rFonts w:hint="cs"/>
          <w:rtl/>
        </w:rPr>
        <w:t>» عمل خواه</w:t>
      </w:r>
      <w:r w:rsidR="002E23EF">
        <w:rPr>
          <w:rStyle w:val="1-Char"/>
          <w:rFonts w:hint="cs"/>
          <w:rtl/>
        </w:rPr>
        <w:t>ی</w:t>
      </w:r>
      <w:r w:rsidRPr="002360F2">
        <w:rPr>
          <w:rStyle w:val="1-Char"/>
          <w:rFonts w:hint="cs"/>
          <w:rtl/>
        </w:rPr>
        <w:t xml:space="preserve">م </w:t>
      </w:r>
      <w:r w:rsidR="002E23EF">
        <w:rPr>
          <w:rStyle w:val="1-Char"/>
          <w:rFonts w:hint="cs"/>
          <w:rtl/>
        </w:rPr>
        <w:t>ک</w:t>
      </w:r>
      <w:r w:rsidRPr="002360F2">
        <w:rPr>
          <w:rStyle w:val="1-Char"/>
          <w:rFonts w:hint="cs"/>
          <w:rtl/>
        </w:rPr>
        <w:t>رد</w:t>
      </w:r>
      <w:r w:rsidR="005731A1" w:rsidRPr="002360F2">
        <w:rPr>
          <w:rStyle w:val="1-Char"/>
          <w:rFonts w:hint="cs"/>
          <w:rtl/>
        </w:rPr>
        <w:t xml:space="preserve"> </w:t>
      </w:r>
      <w:r w:rsidRPr="002360F2">
        <w:rPr>
          <w:rStyle w:val="1-Char"/>
          <w:rFonts w:hint="cs"/>
          <w:rtl/>
        </w:rPr>
        <w:t>و</w:t>
      </w:r>
      <w:r w:rsidR="005731A1" w:rsidRPr="002360F2">
        <w:rPr>
          <w:rStyle w:val="1-Char"/>
          <w:rFonts w:hint="cs"/>
          <w:rtl/>
        </w:rPr>
        <w:t xml:space="preserve"> </w:t>
      </w:r>
      <w:r w:rsidRPr="002360F2">
        <w:rPr>
          <w:rStyle w:val="1-Char"/>
          <w:rFonts w:hint="cs"/>
          <w:rtl/>
        </w:rPr>
        <w:t>فتوا</w:t>
      </w:r>
      <w:r w:rsidR="005731A1" w:rsidRPr="002360F2">
        <w:rPr>
          <w:rStyle w:val="1-Char"/>
          <w:rFonts w:hint="cs"/>
          <w:rtl/>
        </w:rPr>
        <w:t xml:space="preserve"> </w:t>
      </w:r>
      <w:r w:rsidRPr="002360F2">
        <w:rPr>
          <w:rStyle w:val="1-Char"/>
          <w:rFonts w:hint="cs"/>
          <w:rtl/>
        </w:rPr>
        <w:t>دادن به آن را ناجا</w:t>
      </w:r>
      <w:r w:rsidR="002E23EF">
        <w:rPr>
          <w:rStyle w:val="1-Char"/>
          <w:rFonts w:hint="cs"/>
          <w:rtl/>
        </w:rPr>
        <w:t>ی</w:t>
      </w:r>
      <w:r w:rsidRPr="002360F2">
        <w:rPr>
          <w:rStyle w:val="1-Char"/>
          <w:rFonts w:hint="cs"/>
          <w:rtl/>
        </w:rPr>
        <w:t>ز و ناروا م</w:t>
      </w:r>
      <w:r w:rsidR="002E23EF">
        <w:rPr>
          <w:rStyle w:val="1-Char"/>
          <w:rFonts w:hint="cs"/>
          <w:rtl/>
        </w:rPr>
        <w:t>ی</w:t>
      </w:r>
      <w:r w:rsidRPr="002360F2">
        <w:rPr>
          <w:rStyle w:val="1-Char"/>
          <w:rFonts w:hint="cs"/>
          <w:rtl/>
        </w:rPr>
        <w:t>‌دان</w:t>
      </w:r>
      <w:r w:rsidR="002E23EF">
        <w:rPr>
          <w:rStyle w:val="1-Char"/>
          <w:rFonts w:hint="cs"/>
          <w:rtl/>
        </w:rPr>
        <w:t>ی</w:t>
      </w:r>
      <w:r w:rsidRPr="002360F2">
        <w:rPr>
          <w:rStyle w:val="1-Char"/>
          <w:rFonts w:hint="cs"/>
          <w:rtl/>
        </w:rPr>
        <w:t>م</w:t>
      </w:r>
      <w:r w:rsidR="00E023D6" w:rsidRPr="002360F2">
        <w:rPr>
          <w:rStyle w:val="1-Char"/>
          <w:rFonts w:hint="cs"/>
          <w:rtl/>
        </w:rPr>
        <w:t>.</w:t>
      </w:r>
      <w:r w:rsidRPr="00E6072E">
        <w:rPr>
          <w:rStyle w:val="FootnoteReference"/>
          <w:rFonts w:cs="IRNazli"/>
          <w:szCs w:val="28"/>
          <w:rtl/>
        </w:rPr>
        <w:footnoteReference w:id="210"/>
      </w:r>
    </w:p>
    <w:p w:rsidR="00264EF3" w:rsidRPr="00E45DFE" w:rsidRDefault="00264EF3" w:rsidP="007C345F">
      <w:pPr>
        <w:pStyle w:val="4-"/>
        <w:rPr>
          <w:rtl/>
        </w:rPr>
      </w:pPr>
      <w:bookmarkStart w:id="89" w:name="_Toc439430106"/>
      <w:r w:rsidRPr="00E45DFE">
        <w:rPr>
          <w:rFonts w:hint="cs"/>
          <w:rtl/>
        </w:rPr>
        <w:t>مصطلحات اعلام در</w:t>
      </w:r>
      <w:r w:rsidR="005731A1">
        <w:rPr>
          <w:rFonts w:hint="cs"/>
          <w:rtl/>
        </w:rPr>
        <w:t xml:space="preserve"> </w:t>
      </w:r>
      <w:r w:rsidRPr="00E45DFE">
        <w:rPr>
          <w:rFonts w:hint="cs"/>
          <w:rtl/>
        </w:rPr>
        <w:t>فقه مال</w:t>
      </w:r>
      <w:r w:rsidR="002E23EF">
        <w:rPr>
          <w:rFonts w:hint="cs"/>
          <w:rtl/>
        </w:rPr>
        <w:t>کی</w:t>
      </w:r>
      <w:r w:rsidRPr="00E6072E">
        <w:rPr>
          <w:rStyle w:val="EndnoteReference"/>
          <w:rtl/>
        </w:rPr>
        <w:footnoteReference w:id="211"/>
      </w:r>
      <w:bookmarkEnd w:id="89"/>
    </w:p>
    <w:p w:rsidR="00264EF3" w:rsidRPr="002D195F" w:rsidRDefault="00264EF3" w:rsidP="008B128A">
      <w:pPr>
        <w:pStyle w:val="5-0"/>
        <w:rPr>
          <w:rtl/>
        </w:rPr>
      </w:pPr>
      <w:bookmarkStart w:id="90" w:name="_Toc439430107"/>
      <w:r w:rsidRPr="002D195F">
        <w:rPr>
          <w:rFonts w:hint="cs"/>
          <w:rtl/>
        </w:rPr>
        <w:t>«الم</w:t>
      </w:r>
      <w:r w:rsidR="00D275B0">
        <w:rPr>
          <w:rFonts w:hint="cs"/>
          <w:rtl/>
        </w:rPr>
        <w:t>َ</w:t>
      </w:r>
      <w:r w:rsidRPr="002D195F">
        <w:rPr>
          <w:rFonts w:hint="cs"/>
          <w:rtl/>
        </w:rPr>
        <w:t>دن</w:t>
      </w:r>
      <w:r w:rsidR="008B128A">
        <w:rPr>
          <w:rFonts w:hint="cs"/>
          <w:rtl/>
        </w:rPr>
        <w:t>ی</w:t>
      </w:r>
      <w:r w:rsidR="00D275B0">
        <w:rPr>
          <w:rFonts w:hint="cs"/>
          <w:rtl/>
        </w:rPr>
        <w:t>ّ</w:t>
      </w:r>
      <w:r w:rsidRPr="002D195F">
        <w:rPr>
          <w:rFonts w:hint="cs"/>
          <w:rtl/>
        </w:rPr>
        <w:t>ون»</w:t>
      </w:r>
      <w:r w:rsidR="00E023D6" w:rsidRPr="002D195F">
        <w:rPr>
          <w:rFonts w:hint="cs"/>
          <w:rtl/>
        </w:rPr>
        <w:t>:</w:t>
      </w:r>
      <w:r w:rsidR="001433E0" w:rsidRPr="002D195F">
        <w:rPr>
          <w:rFonts w:hint="cs"/>
          <w:rtl/>
        </w:rPr>
        <w:t>(</w:t>
      </w:r>
      <w:r w:rsidRPr="002D195F">
        <w:rPr>
          <w:rFonts w:hint="cs"/>
          <w:rtl/>
        </w:rPr>
        <w:t>علما</w:t>
      </w:r>
      <w:r w:rsidR="002E23EF">
        <w:rPr>
          <w:rFonts w:hint="cs"/>
          <w:rtl/>
        </w:rPr>
        <w:t>ی</w:t>
      </w:r>
      <w:r w:rsidRPr="002D195F">
        <w:rPr>
          <w:rFonts w:hint="cs"/>
          <w:rtl/>
        </w:rPr>
        <w:t xml:space="preserve"> مد</w:t>
      </w:r>
      <w:r w:rsidR="002E23EF">
        <w:rPr>
          <w:rFonts w:hint="cs"/>
          <w:rtl/>
        </w:rPr>
        <w:t>ی</w:t>
      </w:r>
      <w:r w:rsidRPr="002D195F">
        <w:rPr>
          <w:rFonts w:hint="cs"/>
          <w:rtl/>
        </w:rPr>
        <w:t>نه</w:t>
      </w:r>
      <w:r w:rsidR="00D275B0">
        <w:rPr>
          <w:rFonts w:hint="cs"/>
          <w:rtl/>
        </w:rPr>
        <w:t>‌</w:t>
      </w:r>
      <w:r w:rsidR="002E23EF">
        <w:rPr>
          <w:rFonts w:hint="cs"/>
          <w:rtl/>
        </w:rPr>
        <w:t>ی</w:t>
      </w:r>
      <w:r w:rsidRPr="002D195F">
        <w:rPr>
          <w:rFonts w:hint="cs"/>
          <w:rtl/>
        </w:rPr>
        <w:t xml:space="preserve"> منوره)</w:t>
      </w:r>
      <w:bookmarkEnd w:id="90"/>
    </w:p>
    <w:p w:rsidR="00264EF3" w:rsidRPr="002360F2" w:rsidRDefault="001844B4" w:rsidP="002360F2">
      <w:pPr>
        <w:ind w:firstLine="284"/>
        <w:jc w:val="both"/>
        <w:rPr>
          <w:rStyle w:val="1-Char"/>
          <w:rtl/>
        </w:rPr>
      </w:pPr>
      <w:r w:rsidRPr="002360F2">
        <w:rPr>
          <w:rStyle w:val="1-Char"/>
          <w:rFonts w:hint="cs"/>
          <w:rtl/>
        </w:rPr>
        <w:t>هرگاه</w:t>
      </w:r>
      <w:r w:rsidR="00264EF3" w:rsidRPr="002360F2">
        <w:rPr>
          <w:rStyle w:val="1-Char"/>
          <w:rFonts w:hint="cs"/>
          <w:rtl/>
        </w:rPr>
        <w:t xml:space="preserve"> در</w:t>
      </w:r>
      <w:r w:rsidR="005731A1" w:rsidRPr="002360F2">
        <w:rPr>
          <w:rStyle w:val="1-Char"/>
          <w:rFonts w:hint="cs"/>
          <w:rtl/>
        </w:rPr>
        <w:t xml:space="preserve"> </w:t>
      </w:r>
      <w:r w:rsidR="00264EF3" w:rsidRPr="002360F2">
        <w:rPr>
          <w:rStyle w:val="1-Char"/>
          <w:rFonts w:hint="cs"/>
          <w:rtl/>
        </w:rPr>
        <w:t>فقه مال</w:t>
      </w:r>
      <w:r w:rsidR="002E23EF">
        <w:rPr>
          <w:rStyle w:val="1-Char"/>
          <w:rFonts w:hint="cs"/>
          <w:rtl/>
        </w:rPr>
        <w:t>کی</w:t>
      </w:r>
      <w:r w:rsidR="002D195F" w:rsidRPr="002360F2">
        <w:rPr>
          <w:rStyle w:val="1-Char"/>
          <w:rFonts w:hint="cs"/>
          <w:rtl/>
        </w:rPr>
        <w:t>،</w:t>
      </w:r>
      <w:r w:rsidR="00264EF3" w:rsidRPr="002360F2">
        <w:rPr>
          <w:rStyle w:val="1-Char"/>
          <w:rFonts w:hint="cs"/>
          <w:rtl/>
        </w:rPr>
        <w:t xml:space="preserve"> واژه</w:t>
      </w:r>
      <w:r w:rsidR="002D195F" w:rsidRPr="002360F2">
        <w:rPr>
          <w:rStyle w:val="1-Char"/>
          <w:rFonts w:hint="cs"/>
          <w:rtl/>
        </w:rPr>
        <w:t>‌</w:t>
      </w:r>
      <w:r w:rsidR="002E23EF">
        <w:rPr>
          <w:rStyle w:val="1-Char"/>
          <w:rFonts w:hint="cs"/>
          <w:rtl/>
        </w:rPr>
        <w:t>ی</w:t>
      </w:r>
      <w:r w:rsidR="00264EF3" w:rsidRPr="002360F2">
        <w:rPr>
          <w:rStyle w:val="1-Char"/>
          <w:rFonts w:hint="cs"/>
          <w:rtl/>
        </w:rPr>
        <w:t xml:space="preserve"> </w:t>
      </w:r>
      <w:r w:rsidR="00264EF3" w:rsidRPr="006E5107">
        <w:rPr>
          <w:rStyle w:val="7-Char"/>
          <w:rFonts w:hint="cs"/>
          <w:rtl/>
        </w:rPr>
        <w:t>«المدن</w:t>
      </w:r>
      <w:r w:rsidR="002D195F" w:rsidRPr="006E5107">
        <w:rPr>
          <w:rStyle w:val="7-Char"/>
          <w:rFonts w:hint="cs"/>
          <w:rtl/>
        </w:rPr>
        <w:t>ي</w:t>
      </w:r>
      <w:r w:rsidR="00264EF3" w:rsidRPr="006E5107">
        <w:rPr>
          <w:rStyle w:val="7-Char"/>
          <w:rFonts w:hint="cs"/>
          <w:rtl/>
        </w:rPr>
        <w:t>ون»</w:t>
      </w:r>
      <w:r w:rsidR="00264EF3" w:rsidRPr="002360F2">
        <w:rPr>
          <w:rStyle w:val="1-Char"/>
          <w:rFonts w:hint="cs"/>
          <w:rtl/>
        </w:rPr>
        <w:t xml:space="preserve"> اطلاق شود</w:t>
      </w:r>
      <w:r w:rsidR="002D195F" w:rsidRPr="002360F2">
        <w:rPr>
          <w:rStyle w:val="1-Char"/>
          <w:rFonts w:hint="cs"/>
          <w:rtl/>
        </w:rPr>
        <w:t>،</w:t>
      </w:r>
      <w:r w:rsidR="005731A1" w:rsidRPr="002360F2">
        <w:rPr>
          <w:rStyle w:val="1-Char"/>
          <w:rFonts w:hint="cs"/>
          <w:rtl/>
        </w:rPr>
        <w:t xml:space="preserve"> </w:t>
      </w:r>
      <w:r w:rsidR="00264EF3" w:rsidRPr="002360F2">
        <w:rPr>
          <w:rStyle w:val="1-Char"/>
          <w:rFonts w:hint="cs"/>
          <w:rtl/>
        </w:rPr>
        <w:t>مرادش علما</w:t>
      </w:r>
      <w:r w:rsidR="002E23EF">
        <w:rPr>
          <w:rStyle w:val="1-Char"/>
          <w:rFonts w:hint="cs"/>
          <w:rtl/>
        </w:rPr>
        <w:t>یی</w:t>
      </w:r>
      <w:r w:rsidR="00264EF3" w:rsidRPr="002360F2">
        <w:rPr>
          <w:rStyle w:val="1-Char"/>
          <w:rFonts w:hint="cs"/>
          <w:rtl/>
        </w:rPr>
        <w:t xml:space="preserve"> است </w:t>
      </w:r>
      <w:r w:rsidR="002E23EF">
        <w:rPr>
          <w:rStyle w:val="1-Char"/>
          <w:rFonts w:hint="cs"/>
          <w:rtl/>
        </w:rPr>
        <w:t>ک</w:t>
      </w:r>
      <w:r w:rsidR="00264EF3" w:rsidRPr="002360F2">
        <w:rPr>
          <w:rStyle w:val="1-Char"/>
          <w:rFonts w:hint="cs"/>
          <w:rtl/>
        </w:rPr>
        <w:t>ه در</w:t>
      </w:r>
      <w:r w:rsidR="005731A1" w:rsidRPr="002360F2">
        <w:rPr>
          <w:rStyle w:val="1-Char"/>
          <w:rFonts w:hint="cs"/>
          <w:rtl/>
        </w:rPr>
        <w:t xml:space="preserve"> </w:t>
      </w:r>
      <w:r w:rsidR="00264EF3" w:rsidRPr="002360F2">
        <w:rPr>
          <w:rStyle w:val="1-Char"/>
          <w:rFonts w:hint="cs"/>
          <w:rtl/>
        </w:rPr>
        <w:t>ذ</w:t>
      </w:r>
      <w:r w:rsidR="002E23EF">
        <w:rPr>
          <w:rStyle w:val="1-Char"/>
          <w:rFonts w:hint="cs"/>
          <w:rtl/>
        </w:rPr>
        <w:t>ی</w:t>
      </w:r>
      <w:r w:rsidR="00264EF3" w:rsidRPr="002360F2">
        <w:rPr>
          <w:rStyle w:val="1-Char"/>
          <w:rFonts w:hint="cs"/>
          <w:rtl/>
        </w:rPr>
        <w:t xml:space="preserve">ل </w:t>
      </w:r>
      <w:r w:rsidR="00621A93">
        <w:rPr>
          <w:rStyle w:val="1-Char"/>
          <w:rFonts w:hint="cs"/>
          <w:rtl/>
        </w:rPr>
        <w:t>بدان‌ها</w:t>
      </w:r>
      <w:r w:rsidR="00264EF3" w:rsidRPr="002360F2">
        <w:rPr>
          <w:rStyle w:val="1-Char"/>
          <w:rFonts w:hint="cs"/>
          <w:rtl/>
        </w:rPr>
        <w:t xml:space="preserve"> اشاره م</w:t>
      </w:r>
      <w:r w:rsidR="002E23EF">
        <w:rPr>
          <w:rStyle w:val="1-Char"/>
          <w:rFonts w:hint="cs"/>
          <w:rtl/>
        </w:rPr>
        <w:t>ی</w:t>
      </w:r>
      <w:r w:rsidR="00264EF3" w:rsidRPr="002360F2">
        <w:rPr>
          <w:rStyle w:val="1-Char"/>
          <w:rFonts w:hint="cs"/>
          <w:rtl/>
        </w:rPr>
        <w:t>‌گردد:</w:t>
      </w:r>
    </w:p>
    <w:p w:rsidR="00264EF3" w:rsidRPr="002360F2" w:rsidRDefault="00264EF3" w:rsidP="002360F2">
      <w:pPr>
        <w:numPr>
          <w:ilvl w:val="0"/>
          <w:numId w:val="8"/>
        </w:numPr>
        <w:jc w:val="both"/>
        <w:rPr>
          <w:rStyle w:val="1-Char"/>
          <w:rtl/>
        </w:rPr>
      </w:pPr>
      <w:r w:rsidRPr="002360F2">
        <w:rPr>
          <w:rStyle w:val="1-Char"/>
          <w:rFonts w:hint="cs"/>
          <w:rtl/>
        </w:rPr>
        <w:t>ابوعمر</w:t>
      </w:r>
      <w:r w:rsidR="002D195F" w:rsidRPr="002360F2">
        <w:rPr>
          <w:rStyle w:val="1-Char"/>
          <w:rFonts w:hint="cs"/>
          <w:rtl/>
        </w:rPr>
        <w:t>،</w:t>
      </w:r>
      <w:r w:rsidRPr="002360F2">
        <w:rPr>
          <w:rStyle w:val="1-Char"/>
          <w:rFonts w:hint="cs"/>
          <w:rtl/>
        </w:rPr>
        <w:t xml:space="preserve"> عثمان بن ع</w:t>
      </w:r>
      <w:r w:rsidR="002E23EF">
        <w:rPr>
          <w:rStyle w:val="1-Char"/>
          <w:rFonts w:hint="cs"/>
          <w:rtl/>
        </w:rPr>
        <w:t>ی</w:t>
      </w:r>
      <w:r w:rsidRPr="002360F2">
        <w:rPr>
          <w:rStyle w:val="1-Char"/>
          <w:rFonts w:hint="cs"/>
          <w:rtl/>
        </w:rPr>
        <w:t>س</w:t>
      </w:r>
      <w:r w:rsidR="002E23EF">
        <w:rPr>
          <w:rStyle w:val="1-Char"/>
          <w:rFonts w:hint="cs"/>
          <w:rtl/>
        </w:rPr>
        <w:t>ی</w:t>
      </w:r>
      <w:r w:rsidRPr="002360F2">
        <w:rPr>
          <w:rStyle w:val="1-Char"/>
          <w:rFonts w:hint="cs"/>
          <w:rtl/>
        </w:rPr>
        <w:t xml:space="preserve"> بن </w:t>
      </w:r>
      <w:r w:rsidR="002E23EF">
        <w:rPr>
          <w:rStyle w:val="1-Char"/>
          <w:rFonts w:hint="cs"/>
          <w:rtl/>
        </w:rPr>
        <w:t>ک</w:t>
      </w:r>
      <w:r w:rsidRPr="002360F2">
        <w:rPr>
          <w:rStyle w:val="1-Char"/>
          <w:rFonts w:hint="cs"/>
          <w:rtl/>
        </w:rPr>
        <w:t>نا</w:t>
      </w:r>
      <w:r w:rsidR="002D195F" w:rsidRPr="002360F2">
        <w:rPr>
          <w:rStyle w:val="1-Char"/>
          <w:rFonts w:hint="cs"/>
          <w:rtl/>
        </w:rPr>
        <w:t>نة</w:t>
      </w:r>
      <w:r w:rsidRPr="002360F2">
        <w:rPr>
          <w:rStyle w:val="1-Char"/>
          <w:rFonts w:hint="cs"/>
          <w:rtl/>
        </w:rPr>
        <w:t xml:space="preserve"> (متوف</w:t>
      </w:r>
      <w:r w:rsidR="002E23EF">
        <w:rPr>
          <w:rStyle w:val="1-Char"/>
          <w:rFonts w:hint="cs"/>
          <w:rtl/>
        </w:rPr>
        <w:t>ی</w:t>
      </w:r>
      <w:r w:rsidRPr="002360F2">
        <w:rPr>
          <w:rStyle w:val="1-Char"/>
          <w:rFonts w:hint="cs"/>
          <w:rtl/>
        </w:rPr>
        <w:t xml:space="preserve"> 185</w:t>
      </w:r>
      <w:r w:rsidR="00E6072E">
        <w:rPr>
          <w:rStyle w:val="1-Char"/>
          <w:rFonts w:hint="cs"/>
          <w:rtl/>
        </w:rPr>
        <w:t>ه‍)</w:t>
      </w:r>
      <w:r w:rsidR="00D275B0" w:rsidRPr="002360F2">
        <w:rPr>
          <w:rStyle w:val="1-Char"/>
          <w:rFonts w:hint="cs"/>
          <w:rtl/>
        </w:rPr>
        <w:t>.</w:t>
      </w:r>
    </w:p>
    <w:p w:rsidR="00264EF3" w:rsidRPr="002360F2" w:rsidRDefault="00264EF3" w:rsidP="002360F2">
      <w:pPr>
        <w:numPr>
          <w:ilvl w:val="0"/>
          <w:numId w:val="8"/>
        </w:numPr>
        <w:jc w:val="both"/>
        <w:rPr>
          <w:rStyle w:val="1-Char"/>
        </w:rPr>
      </w:pPr>
      <w:r w:rsidRPr="002360F2">
        <w:rPr>
          <w:rStyle w:val="1-Char"/>
          <w:rFonts w:hint="cs"/>
          <w:rtl/>
        </w:rPr>
        <w:t>ابومحمد</w:t>
      </w:r>
      <w:r w:rsidR="008C447B" w:rsidRPr="002360F2">
        <w:rPr>
          <w:rStyle w:val="1-Char"/>
          <w:rFonts w:hint="cs"/>
          <w:rtl/>
        </w:rPr>
        <w:t>،</w:t>
      </w:r>
      <w:r w:rsidRPr="002360F2">
        <w:rPr>
          <w:rStyle w:val="1-Char"/>
          <w:rFonts w:hint="cs"/>
          <w:rtl/>
        </w:rPr>
        <w:t xml:space="preserve"> </w:t>
      </w:r>
      <w:r w:rsidR="001433E0" w:rsidRPr="002360F2">
        <w:rPr>
          <w:rStyle w:val="1-Char"/>
          <w:rFonts w:hint="cs"/>
          <w:rtl/>
        </w:rPr>
        <w:t>عبدالله بن نافع</w:t>
      </w:r>
      <w:r w:rsidR="008C447B" w:rsidRPr="002360F2">
        <w:rPr>
          <w:rStyle w:val="1-Char"/>
          <w:rFonts w:hint="cs"/>
          <w:rtl/>
        </w:rPr>
        <w:t>،</w:t>
      </w:r>
      <w:r w:rsidR="001433E0" w:rsidRPr="002360F2">
        <w:rPr>
          <w:rStyle w:val="1-Char"/>
          <w:rFonts w:hint="cs"/>
          <w:rtl/>
        </w:rPr>
        <w:t xml:space="preserve"> مول</w:t>
      </w:r>
      <w:r w:rsidR="002E23EF">
        <w:rPr>
          <w:rStyle w:val="1-Char"/>
          <w:rFonts w:hint="cs"/>
          <w:rtl/>
        </w:rPr>
        <w:t>ی</w:t>
      </w:r>
      <w:r w:rsidR="001433E0" w:rsidRPr="002360F2">
        <w:rPr>
          <w:rStyle w:val="1-Char"/>
          <w:rFonts w:hint="cs"/>
          <w:rtl/>
        </w:rPr>
        <w:t xml:space="preserve"> بن</w:t>
      </w:r>
      <w:r w:rsidR="002E23EF">
        <w:rPr>
          <w:rStyle w:val="1-Char"/>
          <w:rFonts w:hint="cs"/>
          <w:rtl/>
        </w:rPr>
        <w:t>ی</w:t>
      </w:r>
      <w:r w:rsidR="001433E0" w:rsidRPr="002360F2">
        <w:rPr>
          <w:rStyle w:val="1-Char"/>
          <w:rFonts w:hint="cs"/>
          <w:rtl/>
        </w:rPr>
        <w:t xml:space="preserve"> مخزوم(</w:t>
      </w:r>
      <w:r w:rsidRPr="002360F2">
        <w:rPr>
          <w:rStyle w:val="1-Char"/>
          <w:rFonts w:hint="cs"/>
          <w:rtl/>
        </w:rPr>
        <w:t>متوف</w:t>
      </w:r>
      <w:r w:rsidR="002E23EF">
        <w:rPr>
          <w:rStyle w:val="1-Char"/>
          <w:rFonts w:hint="cs"/>
          <w:rtl/>
        </w:rPr>
        <w:t>ی</w:t>
      </w:r>
      <w:r w:rsidRPr="002360F2">
        <w:rPr>
          <w:rStyle w:val="1-Char"/>
          <w:rFonts w:hint="cs"/>
          <w:rtl/>
        </w:rPr>
        <w:t xml:space="preserve"> 186</w:t>
      </w:r>
      <w:r w:rsidR="00E6072E">
        <w:rPr>
          <w:rStyle w:val="1-Char"/>
          <w:rFonts w:hint="cs"/>
          <w:rtl/>
        </w:rPr>
        <w:t>ه‍)</w:t>
      </w:r>
      <w:r w:rsidR="00D275B0" w:rsidRPr="002360F2">
        <w:rPr>
          <w:rStyle w:val="1-Char"/>
          <w:rFonts w:hint="cs"/>
          <w:rtl/>
        </w:rPr>
        <w:t>.</w:t>
      </w:r>
    </w:p>
    <w:p w:rsidR="00264EF3" w:rsidRPr="002360F2" w:rsidRDefault="00264EF3" w:rsidP="002360F2">
      <w:pPr>
        <w:numPr>
          <w:ilvl w:val="0"/>
          <w:numId w:val="8"/>
        </w:numPr>
        <w:jc w:val="both"/>
        <w:rPr>
          <w:rStyle w:val="1-Char"/>
        </w:rPr>
      </w:pPr>
      <w:r w:rsidRPr="002360F2">
        <w:rPr>
          <w:rStyle w:val="1-Char"/>
          <w:rFonts w:hint="cs"/>
          <w:rtl/>
        </w:rPr>
        <w:t>ابومروان</w:t>
      </w:r>
      <w:r w:rsidR="008C447B" w:rsidRPr="002360F2">
        <w:rPr>
          <w:rStyle w:val="1-Char"/>
          <w:rFonts w:hint="cs"/>
          <w:rtl/>
        </w:rPr>
        <w:t>،</w:t>
      </w:r>
      <w:r w:rsidRPr="002360F2">
        <w:rPr>
          <w:rStyle w:val="1-Char"/>
          <w:rFonts w:hint="cs"/>
          <w:rtl/>
        </w:rPr>
        <w:t xml:space="preserve"> ع</w:t>
      </w:r>
      <w:r w:rsidR="001433E0" w:rsidRPr="002360F2">
        <w:rPr>
          <w:rStyle w:val="1-Char"/>
          <w:rFonts w:hint="cs"/>
          <w:rtl/>
        </w:rPr>
        <w:t>بدالمل</w:t>
      </w:r>
      <w:r w:rsidR="002E23EF">
        <w:rPr>
          <w:rStyle w:val="1-Char"/>
          <w:rFonts w:hint="cs"/>
          <w:rtl/>
        </w:rPr>
        <w:t>ک</w:t>
      </w:r>
      <w:r w:rsidR="001433E0" w:rsidRPr="002360F2">
        <w:rPr>
          <w:rStyle w:val="1-Char"/>
          <w:rFonts w:hint="cs"/>
          <w:rtl/>
        </w:rPr>
        <w:t xml:space="preserve"> بن عبدالعز</w:t>
      </w:r>
      <w:r w:rsidR="002E23EF">
        <w:rPr>
          <w:rStyle w:val="1-Char"/>
          <w:rFonts w:hint="cs"/>
          <w:rtl/>
        </w:rPr>
        <w:t>ی</w:t>
      </w:r>
      <w:r w:rsidR="001433E0" w:rsidRPr="002360F2">
        <w:rPr>
          <w:rStyle w:val="1-Char"/>
          <w:rFonts w:hint="cs"/>
          <w:rtl/>
        </w:rPr>
        <w:t>ز بن ماجشون</w:t>
      </w:r>
      <w:r w:rsidR="005731A1" w:rsidRPr="002360F2">
        <w:rPr>
          <w:rStyle w:val="1-Char"/>
          <w:rFonts w:hint="cs"/>
          <w:rtl/>
        </w:rPr>
        <w:t xml:space="preserve"> </w:t>
      </w:r>
      <w:r w:rsidR="001433E0" w:rsidRPr="002360F2">
        <w:rPr>
          <w:rStyle w:val="1-Char"/>
          <w:rFonts w:hint="cs"/>
          <w:rtl/>
        </w:rPr>
        <w:t>(</w:t>
      </w:r>
      <w:r w:rsidRPr="002360F2">
        <w:rPr>
          <w:rStyle w:val="1-Char"/>
          <w:rFonts w:hint="cs"/>
          <w:rtl/>
        </w:rPr>
        <w:t>متوف</w:t>
      </w:r>
      <w:r w:rsidR="002E23EF">
        <w:rPr>
          <w:rStyle w:val="1-Char"/>
          <w:rFonts w:hint="cs"/>
          <w:rtl/>
        </w:rPr>
        <w:t>ی</w:t>
      </w:r>
      <w:r w:rsidRPr="002360F2">
        <w:rPr>
          <w:rStyle w:val="1-Char"/>
          <w:rFonts w:hint="cs"/>
          <w:rtl/>
        </w:rPr>
        <w:t xml:space="preserve"> 212</w:t>
      </w:r>
      <w:r w:rsidR="005731A1" w:rsidRPr="002360F2">
        <w:rPr>
          <w:rStyle w:val="1-Char"/>
          <w:rFonts w:hint="cs"/>
          <w:rtl/>
        </w:rPr>
        <w:t xml:space="preserve"> </w:t>
      </w:r>
      <w:r w:rsidR="00E6072E">
        <w:rPr>
          <w:rStyle w:val="1-Char"/>
          <w:rFonts w:hint="cs"/>
          <w:rtl/>
        </w:rPr>
        <w:t>ه‍)</w:t>
      </w:r>
      <w:r w:rsidR="00D275B0" w:rsidRPr="002360F2">
        <w:rPr>
          <w:rStyle w:val="1-Char"/>
          <w:rFonts w:hint="cs"/>
          <w:rtl/>
        </w:rPr>
        <w:t>.</w:t>
      </w:r>
    </w:p>
    <w:p w:rsidR="00264EF3" w:rsidRPr="002360F2" w:rsidRDefault="00264EF3" w:rsidP="002360F2">
      <w:pPr>
        <w:numPr>
          <w:ilvl w:val="0"/>
          <w:numId w:val="8"/>
        </w:numPr>
        <w:jc w:val="both"/>
        <w:rPr>
          <w:rStyle w:val="1-Char"/>
        </w:rPr>
      </w:pPr>
      <w:r w:rsidRPr="002360F2">
        <w:rPr>
          <w:rStyle w:val="1-Char"/>
          <w:rFonts w:hint="cs"/>
          <w:rtl/>
        </w:rPr>
        <w:t>محمد بن سلم</w:t>
      </w:r>
      <w:r w:rsidR="008C447B" w:rsidRPr="002360F2">
        <w:rPr>
          <w:rStyle w:val="1-Char"/>
          <w:rFonts w:hint="cs"/>
          <w:rtl/>
        </w:rPr>
        <w:t>ة</w:t>
      </w:r>
      <w:r w:rsidRPr="002360F2">
        <w:rPr>
          <w:rStyle w:val="1-Char"/>
          <w:rFonts w:hint="cs"/>
          <w:rtl/>
        </w:rPr>
        <w:t xml:space="preserve"> المخزوم</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216</w:t>
      </w:r>
      <w:r w:rsidR="00505F5D" w:rsidRPr="002360F2">
        <w:rPr>
          <w:rStyle w:val="1-Char"/>
          <w:rFonts w:ascii="Times New Roman" w:hAnsi="Times New Roman" w:cs="Times New Roman" w:hint="cs"/>
          <w:rtl/>
        </w:rPr>
        <w:t> </w:t>
      </w:r>
      <w:r w:rsidR="00E6072E">
        <w:rPr>
          <w:rStyle w:val="1-Char"/>
          <w:rFonts w:hint="eastAsia"/>
          <w:rtl/>
        </w:rPr>
        <w:t>ه‍)</w:t>
      </w:r>
      <w:r w:rsidR="00D275B0" w:rsidRPr="002360F2">
        <w:rPr>
          <w:rStyle w:val="1-Char"/>
          <w:rFonts w:hint="cs"/>
          <w:rtl/>
        </w:rPr>
        <w:t>.</w:t>
      </w:r>
    </w:p>
    <w:p w:rsidR="00264EF3" w:rsidRPr="002360F2" w:rsidRDefault="00264EF3" w:rsidP="002360F2">
      <w:pPr>
        <w:numPr>
          <w:ilvl w:val="0"/>
          <w:numId w:val="8"/>
        </w:numPr>
        <w:jc w:val="both"/>
        <w:rPr>
          <w:rStyle w:val="1-Char"/>
        </w:rPr>
      </w:pPr>
      <w:r w:rsidRPr="002360F2">
        <w:rPr>
          <w:rStyle w:val="1-Char"/>
          <w:rFonts w:hint="cs"/>
          <w:rtl/>
        </w:rPr>
        <w:t>اب</w:t>
      </w:r>
      <w:r w:rsidR="005731A1" w:rsidRPr="002360F2">
        <w:rPr>
          <w:rStyle w:val="1-Char"/>
          <w:rFonts w:hint="cs"/>
          <w:rtl/>
        </w:rPr>
        <w:t>و</w:t>
      </w:r>
      <w:r w:rsidR="001433E0" w:rsidRPr="002360F2">
        <w:rPr>
          <w:rStyle w:val="1-Char"/>
          <w:rFonts w:hint="cs"/>
          <w:rtl/>
        </w:rPr>
        <w:t>مصعب</w:t>
      </w:r>
      <w:r w:rsidR="008C447B" w:rsidRPr="002360F2">
        <w:rPr>
          <w:rStyle w:val="1-Char"/>
          <w:rFonts w:hint="cs"/>
          <w:rtl/>
        </w:rPr>
        <w:t>،</w:t>
      </w:r>
      <w:r w:rsidR="001433E0" w:rsidRPr="002360F2">
        <w:rPr>
          <w:rStyle w:val="1-Char"/>
          <w:rFonts w:hint="cs"/>
          <w:rtl/>
        </w:rPr>
        <w:t xml:space="preserve"> مطرف بن عبدالله بن </w:t>
      </w:r>
      <w:r w:rsidR="002E23EF">
        <w:rPr>
          <w:rStyle w:val="1-Char"/>
          <w:rFonts w:hint="cs"/>
          <w:rtl/>
        </w:rPr>
        <w:t>ی</w:t>
      </w:r>
      <w:r w:rsidR="001433E0" w:rsidRPr="002360F2">
        <w:rPr>
          <w:rStyle w:val="1-Char"/>
          <w:rFonts w:hint="cs"/>
          <w:rtl/>
        </w:rPr>
        <w:t>سار</w:t>
      </w:r>
      <w:r w:rsidR="005731A1" w:rsidRPr="002360F2">
        <w:rPr>
          <w:rStyle w:val="1-Char"/>
          <w:rFonts w:hint="cs"/>
          <w:rtl/>
        </w:rPr>
        <w:t xml:space="preserve"> </w:t>
      </w:r>
      <w:r w:rsidR="001433E0" w:rsidRPr="002360F2">
        <w:rPr>
          <w:rStyle w:val="1-Char"/>
          <w:rFonts w:hint="cs"/>
          <w:rtl/>
        </w:rPr>
        <w:t>(</w:t>
      </w:r>
      <w:r w:rsidRPr="002360F2">
        <w:rPr>
          <w:rStyle w:val="1-Char"/>
          <w:rFonts w:hint="cs"/>
          <w:rtl/>
        </w:rPr>
        <w:t>متوف</w:t>
      </w:r>
      <w:r w:rsidR="002E23EF">
        <w:rPr>
          <w:rStyle w:val="1-Char"/>
          <w:rFonts w:hint="cs"/>
          <w:rtl/>
        </w:rPr>
        <w:t>ی</w:t>
      </w:r>
      <w:r w:rsidRPr="002360F2">
        <w:rPr>
          <w:rStyle w:val="1-Char"/>
          <w:rFonts w:hint="cs"/>
          <w:rtl/>
        </w:rPr>
        <w:t xml:space="preserve"> 220</w:t>
      </w:r>
      <w:r w:rsidR="00E6072E">
        <w:rPr>
          <w:rStyle w:val="1-Char"/>
          <w:rFonts w:hint="cs"/>
          <w:rtl/>
        </w:rPr>
        <w:t>ه‍)</w:t>
      </w:r>
      <w:r w:rsidR="00D275B0" w:rsidRPr="002360F2">
        <w:rPr>
          <w:rStyle w:val="1-Char"/>
          <w:rFonts w:hint="cs"/>
          <w:rtl/>
        </w:rPr>
        <w:t>.</w:t>
      </w:r>
    </w:p>
    <w:p w:rsidR="00264EF3" w:rsidRPr="002360F2" w:rsidRDefault="00264EF3" w:rsidP="002360F2">
      <w:pPr>
        <w:ind w:firstLine="284"/>
        <w:jc w:val="both"/>
        <w:rPr>
          <w:rStyle w:val="1-Char"/>
        </w:rPr>
      </w:pPr>
      <w:r w:rsidRPr="002360F2">
        <w:rPr>
          <w:rStyle w:val="1-Char"/>
          <w:rFonts w:hint="cs"/>
          <w:rtl/>
        </w:rPr>
        <w:t>«ش</w:t>
      </w:r>
      <w:r w:rsidR="002E23EF">
        <w:rPr>
          <w:rStyle w:val="1-Char"/>
          <w:rFonts w:hint="cs"/>
          <w:rtl/>
        </w:rPr>
        <w:t>ی</w:t>
      </w:r>
      <w:r w:rsidRPr="002360F2">
        <w:rPr>
          <w:rStyle w:val="1-Char"/>
          <w:rFonts w:hint="cs"/>
          <w:rtl/>
        </w:rPr>
        <w:t>خ خرش</w:t>
      </w:r>
      <w:r w:rsidR="002E23EF">
        <w:rPr>
          <w:rStyle w:val="1-Char"/>
          <w:rFonts w:hint="cs"/>
          <w:rtl/>
        </w:rPr>
        <w:t>ی</w:t>
      </w:r>
      <w:r w:rsidRPr="002360F2">
        <w:rPr>
          <w:rStyle w:val="1-Char"/>
          <w:rFonts w:hint="cs"/>
          <w:rtl/>
        </w:rPr>
        <w:t>» و</w:t>
      </w:r>
      <w:r w:rsidR="005731A1" w:rsidRPr="002360F2">
        <w:rPr>
          <w:rStyle w:val="1-Char"/>
          <w:rFonts w:hint="cs"/>
          <w:rtl/>
        </w:rPr>
        <w:t xml:space="preserve"> </w:t>
      </w:r>
      <w:r w:rsidRPr="002360F2">
        <w:rPr>
          <w:rStyle w:val="1-Char"/>
          <w:rFonts w:hint="cs"/>
          <w:rtl/>
        </w:rPr>
        <w:t>«ش</w:t>
      </w:r>
      <w:r w:rsidR="002E23EF">
        <w:rPr>
          <w:rStyle w:val="1-Char"/>
          <w:rFonts w:hint="cs"/>
          <w:rtl/>
        </w:rPr>
        <w:t>ی</w:t>
      </w:r>
      <w:r w:rsidRPr="002360F2">
        <w:rPr>
          <w:rStyle w:val="1-Char"/>
          <w:rFonts w:hint="cs"/>
          <w:rtl/>
        </w:rPr>
        <w:t>خ حطاب»</w:t>
      </w:r>
      <w:r w:rsidR="008C447B" w:rsidRPr="002360F2">
        <w:rPr>
          <w:rStyle w:val="1-Char"/>
          <w:rFonts w:hint="cs"/>
          <w:rtl/>
        </w:rPr>
        <w:t>،</w:t>
      </w:r>
      <w:r w:rsidRPr="002360F2">
        <w:rPr>
          <w:rStyle w:val="1-Char"/>
          <w:rFonts w:hint="cs"/>
          <w:rtl/>
        </w:rPr>
        <w:t xml:space="preserve"> بعد</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ن اسام</w:t>
      </w:r>
      <w:r w:rsidR="002E23EF">
        <w:rPr>
          <w:rStyle w:val="1-Char"/>
          <w:rFonts w:hint="cs"/>
          <w:rtl/>
        </w:rPr>
        <w:t>ی</w:t>
      </w:r>
      <w:r w:rsidRPr="002360F2">
        <w:rPr>
          <w:rStyle w:val="1-Char"/>
          <w:rFonts w:hint="cs"/>
          <w:rtl/>
        </w:rPr>
        <w:t xml:space="preserve"> را</w:t>
      </w:r>
      <w:r w:rsidR="005731A1" w:rsidRPr="002360F2">
        <w:rPr>
          <w:rStyle w:val="1-Char"/>
          <w:rFonts w:hint="cs"/>
          <w:rtl/>
        </w:rPr>
        <w:t xml:space="preserve"> </w:t>
      </w:r>
      <w:r w:rsidRPr="002360F2">
        <w:rPr>
          <w:rStyle w:val="1-Char"/>
          <w:rFonts w:hint="cs"/>
          <w:rtl/>
        </w:rPr>
        <w:t>ذ</w:t>
      </w:r>
      <w:r w:rsidR="002E23EF">
        <w:rPr>
          <w:rStyle w:val="1-Char"/>
          <w:rFonts w:hint="cs"/>
          <w:rtl/>
        </w:rPr>
        <w:t>ک</w:t>
      </w:r>
      <w:r w:rsidRPr="002360F2">
        <w:rPr>
          <w:rStyle w:val="1-Char"/>
          <w:rFonts w:hint="cs"/>
          <w:rtl/>
        </w:rPr>
        <w:t>ر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نند</w:t>
      </w:r>
      <w:r w:rsidR="008C447B" w:rsidRPr="002360F2">
        <w:rPr>
          <w:rStyle w:val="1-Char"/>
          <w:rFonts w:hint="cs"/>
          <w:rtl/>
        </w:rPr>
        <w:t>،</w:t>
      </w:r>
      <w:r w:rsidR="005731A1" w:rsidRPr="002360F2">
        <w:rPr>
          <w:rStyle w:val="1-Char"/>
          <w:rFonts w:hint="cs"/>
          <w:rtl/>
        </w:rPr>
        <w:t xml:space="preserve"> </w:t>
      </w:r>
      <w:r w:rsidRPr="002360F2">
        <w:rPr>
          <w:rStyle w:val="1-Char"/>
          <w:rFonts w:hint="cs"/>
          <w:rtl/>
        </w:rPr>
        <w:t>م</w:t>
      </w:r>
      <w:r w:rsidR="002E23EF">
        <w:rPr>
          <w:rStyle w:val="1-Char"/>
          <w:rFonts w:hint="cs"/>
          <w:rtl/>
        </w:rPr>
        <w:t>ی</w:t>
      </w:r>
      <w:r w:rsidR="005731A1" w:rsidRPr="002360F2">
        <w:rPr>
          <w:rStyle w:val="1-Char"/>
          <w:rFonts w:hint="cs"/>
          <w:rtl/>
        </w:rPr>
        <w:t>‌</w:t>
      </w:r>
      <w:r w:rsidRPr="002360F2">
        <w:rPr>
          <w:rStyle w:val="1-Char"/>
          <w:rFonts w:hint="cs"/>
          <w:rtl/>
        </w:rPr>
        <w:t>گو</w:t>
      </w:r>
      <w:r w:rsidR="002E23EF">
        <w:rPr>
          <w:rStyle w:val="1-Char"/>
          <w:rFonts w:hint="cs"/>
          <w:rtl/>
        </w:rPr>
        <w:t>ی</w:t>
      </w:r>
      <w:r w:rsidRPr="002360F2">
        <w:rPr>
          <w:rStyle w:val="1-Char"/>
          <w:rFonts w:hint="cs"/>
          <w:rtl/>
        </w:rPr>
        <w:t>ند</w:t>
      </w:r>
      <w:r w:rsidR="00E023D6" w:rsidRPr="002360F2">
        <w:rPr>
          <w:rStyle w:val="1-Char"/>
          <w:rFonts w:hint="cs"/>
          <w:rtl/>
        </w:rPr>
        <w:t>:</w:t>
      </w:r>
      <w:r w:rsidR="005731A1" w:rsidRPr="002360F2">
        <w:rPr>
          <w:rStyle w:val="1-Char"/>
          <w:rFonts w:hint="cs"/>
          <w:rtl/>
        </w:rPr>
        <w:t xml:space="preserve"> </w:t>
      </w:r>
      <w:r w:rsidRPr="006E5107">
        <w:rPr>
          <w:rStyle w:val="7-Char"/>
          <w:rFonts w:hint="cs"/>
          <w:rtl/>
        </w:rPr>
        <w:t>«و</w:t>
      </w:r>
      <w:r w:rsidR="005731A1" w:rsidRPr="006E5107">
        <w:rPr>
          <w:rStyle w:val="7-Char"/>
          <w:rFonts w:hint="cs"/>
          <w:rtl/>
        </w:rPr>
        <w:t xml:space="preserve"> </w:t>
      </w:r>
      <w:r w:rsidRPr="006E5107">
        <w:rPr>
          <w:rStyle w:val="7-Char"/>
          <w:rFonts w:hint="cs"/>
          <w:rtl/>
        </w:rPr>
        <w:t>نظرائهم</w:t>
      </w:r>
      <w:r w:rsidR="00E023D6" w:rsidRPr="006E5107">
        <w:rPr>
          <w:rStyle w:val="7-Char"/>
          <w:rFonts w:hint="cs"/>
          <w:rtl/>
        </w:rPr>
        <w:t>.</w:t>
      </w:r>
      <w:r w:rsidR="00D275B0" w:rsidRPr="006E5107">
        <w:rPr>
          <w:rStyle w:val="7-Char"/>
          <w:rFonts w:hint="cs"/>
          <w:rtl/>
        </w:rPr>
        <w:t>.</w:t>
      </w:r>
      <w:r w:rsidRPr="006E5107">
        <w:rPr>
          <w:rStyle w:val="7-Char"/>
          <w:rFonts w:hint="cs"/>
          <w:rtl/>
        </w:rPr>
        <w:t>.»</w:t>
      </w:r>
      <w:r w:rsidRPr="002360F2">
        <w:rPr>
          <w:rStyle w:val="1-Char"/>
          <w:rFonts w:hint="cs"/>
          <w:rtl/>
        </w:rPr>
        <w:t xml:space="preserve"> و</w:t>
      </w:r>
      <w:r w:rsidR="005731A1" w:rsidRPr="002360F2">
        <w:rPr>
          <w:rStyle w:val="1-Char"/>
          <w:rFonts w:hint="cs"/>
          <w:rtl/>
        </w:rPr>
        <w:t xml:space="preserve"> </w:t>
      </w:r>
      <w:r w:rsidRPr="002360F2">
        <w:rPr>
          <w:rStyle w:val="1-Char"/>
          <w:rFonts w:hint="cs"/>
          <w:rtl/>
        </w:rPr>
        <w:t>نظائر و</w:t>
      </w:r>
      <w:r w:rsidR="005731A1" w:rsidRPr="002360F2">
        <w:rPr>
          <w:rStyle w:val="1-Char"/>
          <w:rFonts w:hint="cs"/>
          <w:rtl/>
        </w:rPr>
        <w:t xml:space="preserve"> </w:t>
      </w:r>
      <w:r w:rsidRPr="002360F2">
        <w:rPr>
          <w:rStyle w:val="1-Char"/>
          <w:rFonts w:hint="cs"/>
          <w:rtl/>
        </w:rPr>
        <w:t>همانند</w:t>
      </w:r>
      <w:r w:rsidR="004A29FC">
        <w:rPr>
          <w:rStyle w:val="1-Char"/>
          <w:rFonts w:hint="cs"/>
          <w:rtl/>
        </w:rPr>
        <w:t xml:space="preserve"> آن‌ها </w:t>
      </w:r>
      <w:r w:rsidR="00F606D3" w:rsidRPr="002360F2">
        <w:rPr>
          <w:rStyle w:val="1-Char"/>
          <w:rFonts w:hint="cs"/>
          <w:rtl/>
        </w:rPr>
        <w:t xml:space="preserve">از </w:t>
      </w:r>
      <w:r w:rsidRPr="002360F2">
        <w:rPr>
          <w:rStyle w:val="1-Char"/>
          <w:rFonts w:hint="cs"/>
          <w:rtl/>
        </w:rPr>
        <w:t>د</w:t>
      </w:r>
      <w:r w:rsidR="002E23EF">
        <w:rPr>
          <w:rStyle w:val="1-Char"/>
          <w:rFonts w:hint="cs"/>
          <w:rtl/>
        </w:rPr>
        <w:t>ی</w:t>
      </w:r>
      <w:r w:rsidRPr="002360F2">
        <w:rPr>
          <w:rStyle w:val="1-Char"/>
          <w:rFonts w:hint="cs"/>
          <w:rtl/>
        </w:rPr>
        <w:t>گر علما</w:t>
      </w:r>
      <w:r w:rsidR="002E23EF">
        <w:rPr>
          <w:rStyle w:val="1-Char"/>
          <w:rFonts w:hint="cs"/>
          <w:rtl/>
        </w:rPr>
        <w:t>ی</w:t>
      </w:r>
      <w:r w:rsidRPr="002360F2">
        <w:rPr>
          <w:rStyle w:val="1-Char"/>
          <w:rFonts w:hint="cs"/>
          <w:rtl/>
        </w:rPr>
        <w:t xml:space="preserve"> برجسته</w:t>
      </w:r>
      <w:r w:rsidR="00D275B0" w:rsidRPr="002360F2">
        <w:rPr>
          <w:rStyle w:val="1-Char"/>
          <w:rFonts w:hint="cs"/>
          <w:rtl/>
        </w:rPr>
        <w:t>‌</w:t>
      </w:r>
      <w:r w:rsidR="002E23EF">
        <w:rPr>
          <w:rStyle w:val="1-Char"/>
          <w:rFonts w:hint="cs"/>
          <w:rtl/>
        </w:rPr>
        <w:t>ی</w:t>
      </w:r>
      <w:r w:rsidRPr="002360F2">
        <w:rPr>
          <w:rStyle w:val="1-Char"/>
          <w:rFonts w:hint="cs"/>
          <w:rtl/>
        </w:rPr>
        <w:t xml:space="preserve"> مد</w:t>
      </w:r>
      <w:r w:rsidR="002E23EF">
        <w:rPr>
          <w:rStyle w:val="1-Char"/>
          <w:rFonts w:hint="cs"/>
          <w:rtl/>
        </w:rPr>
        <w:t>ی</w:t>
      </w:r>
      <w:r w:rsidRPr="002360F2">
        <w:rPr>
          <w:rStyle w:val="1-Char"/>
          <w:rFonts w:hint="cs"/>
          <w:rtl/>
        </w:rPr>
        <w:t>نه</w:t>
      </w:r>
      <w:r w:rsidR="00D275B0" w:rsidRPr="002360F2">
        <w:rPr>
          <w:rStyle w:val="1-Char"/>
          <w:rFonts w:hint="cs"/>
          <w:rtl/>
        </w:rPr>
        <w:t>‌</w:t>
      </w:r>
      <w:r w:rsidR="002E23EF">
        <w:rPr>
          <w:rStyle w:val="1-Char"/>
          <w:rFonts w:hint="cs"/>
          <w:rtl/>
        </w:rPr>
        <w:t>ی</w:t>
      </w:r>
      <w:r w:rsidRPr="002360F2">
        <w:rPr>
          <w:rStyle w:val="1-Char"/>
          <w:rFonts w:hint="cs"/>
          <w:rtl/>
        </w:rPr>
        <w:t xml:space="preserve"> منوره</w:t>
      </w:r>
      <w:r w:rsidR="00E023D6" w:rsidRPr="002360F2">
        <w:rPr>
          <w:rStyle w:val="1-Char"/>
          <w:rFonts w:hint="cs"/>
          <w:rtl/>
        </w:rPr>
        <w:t>.</w:t>
      </w:r>
    </w:p>
    <w:p w:rsidR="00264EF3" w:rsidRPr="00E45DFE" w:rsidRDefault="001433E0" w:rsidP="007C345F">
      <w:pPr>
        <w:pStyle w:val="5-0"/>
        <w:rPr>
          <w:rtl/>
        </w:rPr>
      </w:pPr>
      <w:bookmarkStart w:id="91" w:name="_Toc439430108"/>
      <w:r>
        <w:rPr>
          <w:rFonts w:hint="cs"/>
          <w:rtl/>
        </w:rPr>
        <w:t>«المصر</w:t>
      </w:r>
      <w:r w:rsidR="002E23EF">
        <w:rPr>
          <w:rFonts w:hint="cs"/>
          <w:rtl/>
        </w:rPr>
        <w:t>ی</w:t>
      </w:r>
      <w:r>
        <w:rPr>
          <w:rFonts w:hint="cs"/>
          <w:rtl/>
        </w:rPr>
        <w:t>ون»(</w:t>
      </w:r>
      <w:r w:rsidR="00264EF3" w:rsidRPr="00E45DFE">
        <w:rPr>
          <w:rFonts w:hint="cs"/>
          <w:rtl/>
        </w:rPr>
        <w:t>علما</w:t>
      </w:r>
      <w:r w:rsidR="002E23EF">
        <w:rPr>
          <w:rFonts w:hint="cs"/>
          <w:rtl/>
        </w:rPr>
        <w:t>ی</w:t>
      </w:r>
      <w:r w:rsidR="00264EF3" w:rsidRPr="00E45DFE">
        <w:rPr>
          <w:rFonts w:hint="cs"/>
          <w:rtl/>
        </w:rPr>
        <w:t xml:space="preserve"> مصر)</w:t>
      </w:r>
      <w:bookmarkEnd w:id="91"/>
    </w:p>
    <w:p w:rsidR="00264EF3" w:rsidRPr="005C350F" w:rsidRDefault="00264EF3" w:rsidP="005C350F">
      <w:pPr>
        <w:ind w:firstLine="284"/>
        <w:jc w:val="both"/>
        <w:rPr>
          <w:rStyle w:val="1-Char"/>
          <w:rtl/>
        </w:rPr>
      </w:pPr>
      <w:r w:rsidRPr="005C350F">
        <w:rPr>
          <w:rStyle w:val="1-Char"/>
          <w:rFonts w:hint="cs"/>
          <w:rtl/>
        </w:rPr>
        <w:t>مراد</w:t>
      </w:r>
      <w:r w:rsidR="00F606D3" w:rsidRPr="005C350F">
        <w:rPr>
          <w:rStyle w:val="1-Char"/>
          <w:rFonts w:hint="cs"/>
          <w:rtl/>
        </w:rPr>
        <w:t xml:space="preserve"> از</w:t>
      </w:r>
      <w:r w:rsidR="00553FD4" w:rsidRPr="005C350F">
        <w:rPr>
          <w:rStyle w:val="1-Char"/>
          <w:rFonts w:hint="cs"/>
          <w:rtl/>
        </w:rPr>
        <w:t xml:space="preserve"> </w:t>
      </w:r>
      <w:r w:rsidRPr="005C350F">
        <w:rPr>
          <w:rStyle w:val="1-Char"/>
          <w:rFonts w:hint="cs"/>
          <w:rtl/>
        </w:rPr>
        <w:t>«مصر</w:t>
      </w:r>
      <w:r w:rsidR="002E23EF">
        <w:rPr>
          <w:rStyle w:val="1-Char"/>
          <w:rFonts w:hint="cs"/>
          <w:rtl/>
        </w:rPr>
        <w:t>ی</w:t>
      </w:r>
      <w:r w:rsidRPr="005C350F">
        <w:rPr>
          <w:rStyle w:val="1-Char"/>
          <w:rFonts w:hint="cs"/>
          <w:rtl/>
        </w:rPr>
        <w:t>ون» عبارتند</w:t>
      </w:r>
      <w:r w:rsidR="005731A1" w:rsidRPr="005C350F">
        <w:rPr>
          <w:rStyle w:val="1-Char"/>
          <w:rFonts w:hint="cs"/>
          <w:rtl/>
        </w:rPr>
        <w:t xml:space="preserve"> </w:t>
      </w:r>
      <w:r w:rsidRPr="005C350F">
        <w:rPr>
          <w:rStyle w:val="1-Char"/>
          <w:rFonts w:hint="cs"/>
          <w:rtl/>
        </w:rPr>
        <w:t>از:</w:t>
      </w:r>
    </w:p>
    <w:p w:rsidR="00264EF3" w:rsidRPr="002360F2" w:rsidRDefault="005731A1" w:rsidP="002360F2">
      <w:pPr>
        <w:numPr>
          <w:ilvl w:val="0"/>
          <w:numId w:val="9"/>
        </w:numPr>
        <w:jc w:val="both"/>
        <w:rPr>
          <w:rStyle w:val="1-Char"/>
          <w:rtl/>
        </w:rPr>
      </w:pPr>
      <w:r w:rsidRPr="002360F2">
        <w:rPr>
          <w:rStyle w:val="1-Char"/>
          <w:rFonts w:hint="cs"/>
          <w:rtl/>
        </w:rPr>
        <w:t>ابو</w:t>
      </w:r>
      <w:r w:rsidR="00264EF3" w:rsidRPr="002360F2">
        <w:rPr>
          <w:rStyle w:val="1-Char"/>
          <w:rFonts w:hint="cs"/>
          <w:rtl/>
        </w:rPr>
        <w:t>عبد</w:t>
      </w:r>
      <w:r w:rsidR="001433E0" w:rsidRPr="002360F2">
        <w:rPr>
          <w:rStyle w:val="1-Char"/>
          <w:rFonts w:hint="cs"/>
          <w:rtl/>
        </w:rPr>
        <w:t>الله</w:t>
      </w:r>
      <w:r w:rsidR="00256C5E" w:rsidRPr="002360F2">
        <w:rPr>
          <w:rStyle w:val="1-Char"/>
          <w:rFonts w:hint="cs"/>
          <w:rtl/>
        </w:rPr>
        <w:t>،</w:t>
      </w:r>
      <w:r w:rsidR="001433E0" w:rsidRPr="002360F2">
        <w:rPr>
          <w:rStyle w:val="1-Char"/>
          <w:rFonts w:hint="cs"/>
          <w:rtl/>
        </w:rPr>
        <w:t xml:space="preserve"> عبدالرحمن العتق</w:t>
      </w:r>
      <w:r w:rsidR="002E23EF">
        <w:rPr>
          <w:rStyle w:val="1-Char"/>
          <w:rFonts w:hint="cs"/>
          <w:rtl/>
        </w:rPr>
        <w:t>ی</w:t>
      </w:r>
      <w:r w:rsidR="001433E0" w:rsidRPr="002360F2">
        <w:rPr>
          <w:rStyle w:val="1-Char"/>
          <w:rFonts w:hint="cs"/>
          <w:rtl/>
        </w:rPr>
        <w:t xml:space="preserve"> بن قاسم (</w:t>
      </w:r>
      <w:r w:rsidR="00264EF3" w:rsidRPr="002360F2">
        <w:rPr>
          <w:rStyle w:val="1-Char"/>
          <w:rFonts w:hint="cs"/>
          <w:rtl/>
        </w:rPr>
        <w:t>متوف</w:t>
      </w:r>
      <w:r w:rsidR="002E23EF">
        <w:rPr>
          <w:rStyle w:val="1-Char"/>
          <w:rFonts w:hint="cs"/>
          <w:rtl/>
        </w:rPr>
        <w:t>ی</w:t>
      </w:r>
      <w:r w:rsidR="00264EF3" w:rsidRPr="002360F2">
        <w:rPr>
          <w:rStyle w:val="1-Char"/>
          <w:rFonts w:hint="cs"/>
          <w:rtl/>
        </w:rPr>
        <w:t xml:space="preserve"> 191</w:t>
      </w:r>
      <w:r w:rsidR="00E6072E">
        <w:rPr>
          <w:rStyle w:val="1-Char"/>
          <w:rFonts w:hint="cs"/>
          <w:rtl/>
        </w:rPr>
        <w:t>ه‍)</w:t>
      </w:r>
      <w:r w:rsidR="00AC3F20" w:rsidRPr="002360F2">
        <w:rPr>
          <w:rStyle w:val="1-Char"/>
          <w:rFonts w:hint="cs"/>
          <w:rtl/>
        </w:rPr>
        <w:t>.</w:t>
      </w:r>
    </w:p>
    <w:p w:rsidR="00264EF3" w:rsidRPr="002360F2" w:rsidRDefault="005731A1" w:rsidP="002360F2">
      <w:pPr>
        <w:numPr>
          <w:ilvl w:val="0"/>
          <w:numId w:val="9"/>
        </w:numPr>
        <w:jc w:val="both"/>
        <w:rPr>
          <w:rStyle w:val="1-Char"/>
        </w:rPr>
      </w:pPr>
      <w:r w:rsidRPr="002360F2">
        <w:rPr>
          <w:rStyle w:val="1-Char"/>
          <w:rFonts w:hint="cs"/>
          <w:rtl/>
        </w:rPr>
        <w:t>ابو</w:t>
      </w:r>
      <w:r w:rsidR="00264EF3" w:rsidRPr="002360F2">
        <w:rPr>
          <w:rStyle w:val="1-Char"/>
          <w:rFonts w:hint="cs"/>
          <w:rtl/>
        </w:rPr>
        <w:t>محمد</w:t>
      </w:r>
      <w:r w:rsidR="00256C5E" w:rsidRPr="002360F2">
        <w:rPr>
          <w:rStyle w:val="1-Char"/>
          <w:rFonts w:hint="cs"/>
          <w:rtl/>
        </w:rPr>
        <w:t>،</w:t>
      </w:r>
      <w:r w:rsidR="00264EF3" w:rsidRPr="002360F2">
        <w:rPr>
          <w:rStyle w:val="1-Char"/>
          <w:rFonts w:hint="cs"/>
          <w:rtl/>
        </w:rPr>
        <w:t xml:space="preserve"> عبدالله</w:t>
      </w:r>
      <w:r w:rsidR="001433E0" w:rsidRPr="002360F2">
        <w:rPr>
          <w:rStyle w:val="1-Char"/>
          <w:rFonts w:hint="cs"/>
          <w:rtl/>
        </w:rPr>
        <w:t xml:space="preserve"> بن وهب قرش</w:t>
      </w:r>
      <w:r w:rsidR="002E23EF">
        <w:rPr>
          <w:rStyle w:val="1-Char"/>
          <w:rFonts w:hint="cs"/>
          <w:rtl/>
        </w:rPr>
        <w:t>ی</w:t>
      </w:r>
      <w:r w:rsidR="001433E0" w:rsidRPr="002360F2">
        <w:rPr>
          <w:rStyle w:val="1-Char"/>
          <w:rFonts w:hint="cs"/>
          <w:rtl/>
        </w:rPr>
        <w:t xml:space="preserve"> (</w:t>
      </w:r>
      <w:r w:rsidR="00264EF3" w:rsidRPr="002360F2">
        <w:rPr>
          <w:rStyle w:val="1-Char"/>
          <w:rFonts w:hint="cs"/>
          <w:rtl/>
        </w:rPr>
        <w:t>متوف</w:t>
      </w:r>
      <w:r w:rsidR="002E23EF">
        <w:rPr>
          <w:rStyle w:val="1-Char"/>
          <w:rFonts w:hint="cs"/>
          <w:rtl/>
        </w:rPr>
        <w:t>ی</w:t>
      </w:r>
      <w:r w:rsidR="00264EF3" w:rsidRPr="002360F2">
        <w:rPr>
          <w:rStyle w:val="1-Char"/>
          <w:rFonts w:hint="cs"/>
          <w:rtl/>
        </w:rPr>
        <w:t xml:space="preserve"> 197</w:t>
      </w:r>
      <w:r w:rsidR="00E6072E">
        <w:rPr>
          <w:rStyle w:val="1-Char"/>
          <w:rFonts w:hint="cs"/>
          <w:rtl/>
        </w:rPr>
        <w:t>ه‍)</w:t>
      </w:r>
      <w:r w:rsidR="00AC3F20" w:rsidRPr="002360F2">
        <w:rPr>
          <w:rStyle w:val="1-Char"/>
          <w:rFonts w:hint="cs"/>
          <w:rtl/>
        </w:rPr>
        <w:t>.</w:t>
      </w:r>
    </w:p>
    <w:p w:rsidR="00264EF3" w:rsidRPr="002360F2" w:rsidRDefault="005731A1" w:rsidP="002360F2">
      <w:pPr>
        <w:numPr>
          <w:ilvl w:val="0"/>
          <w:numId w:val="9"/>
        </w:numPr>
        <w:jc w:val="both"/>
        <w:rPr>
          <w:rStyle w:val="1-Char"/>
        </w:rPr>
      </w:pPr>
      <w:r w:rsidRPr="002360F2">
        <w:rPr>
          <w:rStyle w:val="1-Char"/>
          <w:rFonts w:hint="cs"/>
          <w:rtl/>
        </w:rPr>
        <w:t>ابو</w:t>
      </w:r>
      <w:r w:rsidR="001433E0" w:rsidRPr="002360F2">
        <w:rPr>
          <w:rStyle w:val="1-Char"/>
          <w:rFonts w:hint="cs"/>
          <w:rtl/>
        </w:rPr>
        <w:t>عمر</w:t>
      </w:r>
      <w:r w:rsidR="00256C5E" w:rsidRPr="002360F2">
        <w:rPr>
          <w:rStyle w:val="1-Char"/>
          <w:rFonts w:hint="cs"/>
          <w:rtl/>
        </w:rPr>
        <w:t>،</w:t>
      </w:r>
      <w:r w:rsidR="001433E0" w:rsidRPr="002360F2">
        <w:rPr>
          <w:rStyle w:val="1-Char"/>
          <w:rFonts w:hint="cs"/>
          <w:rtl/>
        </w:rPr>
        <w:t xml:space="preserve"> اشهب بن عبدالعز</w:t>
      </w:r>
      <w:r w:rsidR="002E23EF">
        <w:rPr>
          <w:rStyle w:val="1-Char"/>
          <w:rFonts w:hint="cs"/>
          <w:rtl/>
        </w:rPr>
        <w:t>ی</w:t>
      </w:r>
      <w:r w:rsidR="001433E0" w:rsidRPr="002360F2">
        <w:rPr>
          <w:rStyle w:val="1-Char"/>
          <w:rFonts w:hint="cs"/>
          <w:rtl/>
        </w:rPr>
        <w:t>ز(</w:t>
      </w:r>
      <w:r w:rsidR="00264EF3" w:rsidRPr="002360F2">
        <w:rPr>
          <w:rStyle w:val="1-Char"/>
          <w:rFonts w:hint="cs"/>
          <w:rtl/>
        </w:rPr>
        <w:t>متوف</w:t>
      </w:r>
      <w:r w:rsidR="002E23EF">
        <w:rPr>
          <w:rStyle w:val="1-Char"/>
          <w:rFonts w:hint="cs"/>
          <w:rtl/>
        </w:rPr>
        <w:t>ی</w:t>
      </w:r>
      <w:r w:rsidR="00264EF3" w:rsidRPr="002360F2">
        <w:rPr>
          <w:rStyle w:val="1-Char"/>
          <w:rFonts w:hint="cs"/>
          <w:rtl/>
        </w:rPr>
        <w:t xml:space="preserve"> 2</w:t>
      </w:r>
      <w:r w:rsidR="00256C5E" w:rsidRPr="002360F2">
        <w:rPr>
          <w:rStyle w:val="1-Char"/>
          <w:rFonts w:hint="cs"/>
          <w:rtl/>
        </w:rPr>
        <w:t>04</w:t>
      </w:r>
      <w:r w:rsidR="00E6072E">
        <w:rPr>
          <w:rStyle w:val="1-Char"/>
          <w:rFonts w:hint="cs"/>
          <w:rtl/>
        </w:rPr>
        <w:t>ه‍)</w:t>
      </w:r>
      <w:r w:rsidR="00AC3F20" w:rsidRPr="002360F2">
        <w:rPr>
          <w:rStyle w:val="1-Char"/>
          <w:rFonts w:hint="cs"/>
          <w:rtl/>
        </w:rPr>
        <w:t>.</w:t>
      </w:r>
    </w:p>
    <w:p w:rsidR="00264EF3" w:rsidRPr="002360F2" w:rsidRDefault="005731A1" w:rsidP="002360F2">
      <w:pPr>
        <w:numPr>
          <w:ilvl w:val="0"/>
          <w:numId w:val="9"/>
        </w:numPr>
        <w:jc w:val="both"/>
        <w:rPr>
          <w:rStyle w:val="1-Char"/>
        </w:rPr>
      </w:pPr>
      <w:r w:rsidRPr="002360F2">
        <w:rPr>
          <w:rStyle w:val="1-Char"/>
          <w:rFonts w:hint="cs"/>
          <w:rtl/>
        </w:rPr>
        <w:t>ابو</w:t>
      </w:r>
      <w:r w:rsidR="001433E0" w:rsidRPr="002360F2">
        <w:rPr>
          <w:rStyle w:val="1-Char"/>
          <w:rFonts w:hint="cs"/>
          <w:rtl/>
        </w:rPr>
        <w:t>محمد</w:t>
      </w:r>
      <w:r w:rsidR="00256C5E" w:rsidRPr="002360F2">
        <w:rPr>
          <w:rStyle w:val="1-Char"/>
          <w:rFonts w:hint="cs"/>
          <w:rtl/>
        </w:rPr>
        <w:t>،</w:t>
      </w:r>
      <w:r w:rsidR="001433E0" w:rsidRPr="002360F2">
        <w:rPr>
          <w:rStyle w:val="1-Char"/>
          <w:rFonts w:hint="cs"/>
          <w:rtl/>
        </w:rPr>
        <w:t xml:space="preserve"> عبدالله بن ح</w:t>
      </w:r>
      <w:r w:rsidR="002E23EF">
        <w:rPr>
          <w:rStyle w:val="1-Char"/>
          <w:rFonts w:hint="cs"/>
          <w:rtl/>
        </w:rPr>
        <w:t>ک</w:t>
      </w:r>
      <w:r w:rsidR="001433E0" w:rsidRPr="002360F2">
        <w:rPr>
          <w:rStyle w:val="1-Char"/>
          <w:rFonts w:hint="cs"/>
          <w:rtl/>
        </w:rPr>
        <w:t>م (</w:t>
      </w:r>
      <w:r w:rsidR="00264EF3" w:rsidRPr="002360F2">
        <w:rPr>
          <w:rStyle w:val="1-Char"/>
          <w:rFonts w:hint="cs"/>
          <w:rtl/>
        </w:rPr>
        <w:t>متوف</w:t>
      </w:r>
      <w:r w:rsidR="002E23EF">
        <w:rPr>
          <w:rStyle w:val="1-Char"/>
          <w:rFonts w:hint="cs"/>
          <w:rtl/>
        </w:rPr>
        <w:t>ی</w:t>
      </w:r>
      <w:r w:rsidR="00264EF3" w:rsidRPr="002360F2">
        <w:rPr>
          <w:rStyle w:val="1-Char"/>
          <w:rFonts w:hint="cs"/>
          <w:rtl/>
        </w:rPr>
        <w:t xml:space="preserve"> 210</w:t>
      </w:r>
      <w:r w:rsidR="00E6072E">
        <w:rPr>
          <w:rStyle w:val="1-Char"/>
          <w:rFonts w:hint="cs"/>
          <w:rtl/>
        </w:rPr>
        <w:t>ه‍)</w:t>
      </w:r>
      <w:r w:rsidR="00AC3F20" w:rsidRPr="002360F2">
        <w:rPr>
          <w:rStyle w:val="1-Char"/>
          <w:rFonts w:hint="cs"/>
          <w:rtl/>
        </w:rPr>
        <w:t>.</w:t>
      </w:r>
    </w:p>
    <w:p w:rsidR="00264EF3" w:rsidRPr="002360F2" w:rsidRDefault="001433E0" w:rsidP="002360F2">
      <w:pPr>
        <w:numPr>
          <w:ilvl w:val="0"/>
          <w:numId w:val="9"/>
        </w:numPr>
        <w:jc w:val="both"/>
        <w:rPr>
          <w:rStyle w:val="1-Char"/>
        </w:rPr>
      </w:pPr>
      <w:r w:rsidRPr="002360F2">
        <w:rPr>
          <w:rStyle w:val="1-Char"/>
          <w:rFonts w:hint="cs"/>
          <w:rtl/>
        </w:rPr>
        <w:t>اصبغ بن الفرج ابو عبدالله (</w:t>
      </w:r>
      <w:r w:rsidR="00264EF3" w:rsidRPr="002360F2">
        <w:rPr>
          <w:rStyle w:val="1-Char"/>
          <w:rFonts w:hint="cs"/>
          <w:rtl/>
        </w:rPr>
        <w:t>متوف</w:t>
      </w:r>
      <w:r w:rsidR="002E23EF">
        <w:rPr>
          <w:rStyle w:val="1-Char"/>
          <w:rFonts w:hint="cs"/>
          <w:rtl/>
        </w:rPr>
        <w:t>ی</w:t>
      </w:r>
      <w:r w:rsidR="00264EF3" w:rsidRPr="002360F2">
        <w:rPr>
          <w:rStyle w:val="1-Char"/>
          <w:rFonts w:hint="cs"/>
          <w:rtl/>
        </w:rPr>
        <w:t xml:space="preserve"> 225</w:t>
      </w:r>
      <w:r w:rsidR="00E6072E">
        <w:rPr>
          <w:rStyle w:val="1-Char"/>
          <w:rFonts w:hint="cs"/>
          <w:rtl/>
        </w:rPr>
        <w:t>ه‍)</w:t>
      </w:r>
      <w:r w:rsidR="00AC3F20" w:rsidRPr="002360F2">
        <w:rPr>
          <w:rStyle w:val="1-Char"/>
          <w:rFonts w:hint="cs"/>
          <w:rtl/>
        </w:rPr>
        <w:t>.</w:t>
      </w:r>
    </w:p>
    <w:p w:rsidR="00264EF3" w:rsidRPr="002360F2" w:rsidRDefault="005731A1" w:rsidP="002360F2">
      <w:pPr>
        <w:numPr>
          <w:ilvl w:val="0"/>
          <w:numId w:val="9"/>
        </w:numPr>
        <w:jc w:val="both"/>
        <w:rPr>
          <w:rStyle w:val="1-Char"/>
        </w:rPr>
      </w:pPr>
      <w:r w:rsidRPr="002360F2">
        <w:rPr>
          <w:rStyle w:val="1-Char"/>
          <w:rFonts w:hint="cs"/>
          <w:rtl/>
        </w:rPr>
        <w:t>ابو</w:t>
      </w:r>
      <w:r w:rsidR="00264EF3" w:rsidRPr="002360F2">
        <w:rPr>
          <w:rStyle w:val="1-Char"/>
          <w:rFonts w:hint="cs"/>
          <w:rtl/>
        </w:rPr>
        <w:t>عبدالله</w:t>
      </w:r>
      <w:r w:rsidR="00256C5E" w:rsidRPr="002360F2">
        <w:rPr>
          <w:rStyle w:val="1-Char"/>
          <w:rFonts w:hint="cs"/>
          <w:rtl/>
        </w:rPr>
        <w:t>،</w:t>
      </w:r>
      <w:r w:rsidR="00264EF3" w:rsidRPr="002360F2">
        <w:rPr>
          <w:rStyle w:val="1-Char"/>
          <w:rFonts w:hint="cs"/>
          <w:rtl/>
        </w:rPr>
        <w:t xml:space="preserve"> محم</w:t>
      </w:r>
      <w:r w:rsidR="001433E0" w:rsidRPr="002360F2">
        <w:rPr>
          <w:rStyle w:val="1-Char"/>
          <w:rFonts w:hint="cs"/>
          <w:rtl/>
        </w:rPr>
        <w:t>د</w:t>
      </w:r>
      <w:r w:rsidRPr="002360F2">
        <w:rPr>
          <w:rStyle w:val="1-Char"/>
          <w:rFonts w:hint="cs"/>
          <w:rtl/>
        </w:rPr>
        <w:t xml:space="preserve"> </w:t>
      </w:r>
      <w:r w:rsidR="001433E0" w:rsidRPr="002360F2">
        <w:rPr>
          <w:rStyle w:val="1-Char"/>
          <w:rFonts w:hint="cs"/>
          <w:rtl/>
        </w:rPr>
        <w:t>بن ابراه</w:t>
      </w:r>
      <w:r w:rsidR="002E23EF">
        <w:rPr>
          <w:rStyle w:val="1-Char"/>
          <w:rFonts w:hint="cs"/>
          <w:rtl/>
        </w:rPr>
        <w:t>ی</w:t>
      </w:r>
      <w:r w:rsidR="001433E0" w:rsidRPr="002360F2">
        <w:rPr>
          <w:rStyle w:val="1-Char"/>
          <w:rFonts w:hint="cs"/>
          <w:rtl/>
        </w:rPr>
        <w:t>م اس</w:t>
      </w:r>
      <w:r w:rsidR="002E23EF">
        <w:rPr>
          <w:rStyle w:val="1-Char"/>
          <w:rFonts w:hint="cs"/>
          <w:rtl/>
        </w:rPr>
        <w:t>ک</w:t>
      </w:r>
      <w:r w:rsidR="001433E0" w:rsidRPr="002360F2">
        <w:rPr>
          <w:rStyle w:val="1-Char"/>
          <w:rFonts w:hint="cs"/>
          <w:rtl/>
        </w:rPr>
        <w:t>ندر</w:t>
      </w:r>
      <w:r w:rsidR="002E23EF">
        <w:rPr>
          <w:rStyle w:val="1-Char"/>
          <w:rFonts w:hint="cs"/>
          <w:rtl/>
        </w:rPr>
        <w:t>ی</w:t>
      </w:r>
      <w:r w:rsidR="001433E0" w:rsidRPr="002360F2">
        <w:rPr>
          <w:rStyle w:val="1-Char"/>
          <w:rFonts w:hint="cs"/>
          <w:rtl/>
        </w:rPr>
        <w:t xml:space="preserve"> ابن</w:t>
      </w:r>
      <w:r w:rsidR="00AC3F20" w:rsidRPr="002360F2">
        <w:rPr>
          <w:rStyle w:val="1-Char"/>
          <w:rFonts w:hint="cs"/>
          <w:rtl/>
        </w:rPr>
        <w:t>.</w:t>
      </w:r>
      <w:r w:rsidR="001433E0" w:rsidRPr="002360F2">
        <w:rPr>
          <w:rStyle w:val="1-Char"/>
          <w:rFonts w:hint="cs"/>
          <w:rtl/>
        </w:rPr>
        <w:t xml:space="preserve"> المواز(</w:t>
      </w:r>
      <w:r w:rsidR="00264EF3" w:rsidRPr="002360F2">
        <w:rPr>
          <w:rStyle w:val="1-Char"/>
          <w:rFonts w:hint="cs"/>
          <w:rtl/>
        </w:rPr>
        <w:t>متوف</w:t>
      </w:r>
      <w:r w:rsidR="002E23EF">
        <w:rPr>
          <w:rStyle w:val="1-Char"/>
          <w:rFonts w:hint="cs"/>
          <w:rtl/>
        </w:rPr>
        <w:t>ی</w:t>
      </w:r>
      <w:r w:rsidR="00264EF3" w:rsidRPr="002360F2">
        <w:rPr>
          <w:rStyle w:val="1-Char"/>
          <w:rFonts w:hint="cs"/>
          <w:rtl/>
        </w:rPr>
        <w:t xml:space="preserve"> 269</w:t>
      </w:r>
      <w:r w:rsidR="00E6072E">
        <w:rPr>
          <w:rStyle w:val="1-Char"/>
          <w:rFonts w:hint="cs"/>
          <w:rtl/>
        </w:rPr>
        <w:t>ه‍)</w:t>
      </w:r>
      <w:r w:rsidR="00AC3F20" w:rsidRPr="002360F2">
        <w:rPr>
          <w:rStyle w:val="1-Char"/>
          <w:rFonts w:hint="cs"/>
          <w:rtl/>
        </w:rPr>
        <w:t>.</w:t>
      </w:r>
    </w:p>
    <w:p w:rsidR="00264EF3" w:rsidRPr="002360F2" w:rsidRDefault="00264EF3" w:rsidP="002360F2">
      <w:pPr>
        <w:numPr>
          <w:ilvl w:val="0"/>
          <w:numId w:val="9"/>
        </w:numPr>
        <w:jc w:val="both"/>
        <w:rPr>
          <w:rStyle w:val="1-Char"/>
        </w:rPr>
      </w:pPr>
      <w:r w:rsidRPr="002360F2">
        <w:rPr>
          <w:rStyle w:val="1-Char"/>
          <w:rFonts w:hint="cs"/>
          <w:rtl/>
        </w:rPr>
        <w:t>ابو</w:t>
      </w:r>
      <w:r w:rsidR="001433E0" w:rsidRPr="002360F2">
        <w:rPr>
          <w:rStyle w:val="1-Char"/>
          <w:rFonts w:hint="cs"/>
          <w:rtl/>
        </w:rPr>
        <w:t>عل</w:t>
      </w:r>
      <w:r w:rsidR="002E23EF">
        <w:rPr>
          <w:rStyle w:val="1-Char"/>
          <w:rFonts w:hint="cs"/>
          <w:rtl/>
        </w:rPr>
        <w:t>ی</w:t>
      </w:r>
      <w:r w:rsidR="001433E0" w:rsidRPr="002360F2">
        <w:rPr>
          <w:rStyle w:val="1-Char"/>
          <w:rFonts w:hint="cs"/>
          <w:rtl/>
        </w:rPr>
        <w:t xml:space="preserve"> سند بن عنان الاسد</w:t>
      </w:r>
      <w:r w:rsidR="002E23EF">
        <w:rPr>
          <w:rStyle w:val="1-Char"/>
          <w:rFonts w:hint="cs"/>
          <w:rtl/>
        </w:rPr>
        <w:t>ی</w:t>
      </w:r>
      <w:r w:rsidR="001433E0" w:rsidRPr="002360F2">
        <w:rPr>
          <w:rStyle w:val="1-Char"/>
          <w:rFonts w:hint="cs"/>
          <w:rtl/>
        </w:rPr>
        <w:t xml:space="preserve"> القاض</w:t>
      </w:r>
      <w:r w:rsidR="002E23EF">
        <w:rPr>
          <w:rStyle w:val="1-Char"/>
          <w:rFonts w:hint="cs"/>
          <w:rtl/>
        </w:rPr>
        <w:t>ی</w:t>
      </w:r>
      <w:r w:rsidR="001433E0"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451</w:t>
      </w:r>
      <w:r w:rsidR="00E6072E">
        <w:rPr>
          <w:rStyle w:val="1-Char"/>
          <w:rFonts w:hint="cs"/>
          <w:rtl/>
        </w:rPr>
        <w:t>ه‍)</w:t>
      </w:r>
      <w:r w:rsidR="00AC3F20" w:rsidRPr="002360F2">
        <w:rPr>
          <w:rStyle w:val="1-Char"/>
          <w:rFonts w:hint="cs"/>
          <w:rtl/>
        </w:rPr>
        <w:t>.</w:t>
      </w:r>
      <w:r w:rsidRPr="00E6072E">
        <w:rPr>
          <w:rStyle w:val="1-Char"/>
          <w:vertAlign w:val="superscript"/>
          <w:rtl/>
        </w:rPr>
        <w:footnoteReference w:id="212"/>
      </w:r>
    </w:p>
    <w:p w:rsidR="00264EF3" w:rsidRPr="002360F2" w:rsidRDefault="00264EF3" w:rsidP="002360F2">
      <w:pPr>
        <w:ind w:firstLine="284"/>
        <w:jc w:val="both"/>
        <w:rPr>
          <w:rStyle w:val="1-Char"/>
          <w:rtl/>
        </w:rPr>
      </w:pPr>
      <w:r w:rsidRPr="002360F2">
        <w:rPr>
          <w:rStyle w:val="1-Char"/>
          <w:rFonts w:hint="cs"/>
          <w:rtl/>
        </w:rPr>
        <w:t>«ش</w:t>
      </w:r>
      <w:r w:rsidR="002E23EF">
        <w:rPr>
          <w:rStyle w:val="1-Char"/>
          <w:rFonts w:hint="cs"/>
          <w:rtl/>
        </w:rPr>
        <w:t>ی</w:t>
      </w:r>
      <w:r w:rsidRPr="002360F2">
        <w:rPr>
          <w:rStyle w:val="1-Char"/>
          <w:rFonts w:hint="cs"/>
          <w:rtl/>
        </w:rPr>
        <w:t>خ خرش</w:t>
      </w:r>
      <w:r w:rsidR="002E23EF">
        <w:rPr>
          <w:rStyle w:val="1-Char"/>
          <w:rFonts w:hint="cs"/>
          <w:rtl/>
        </w:rPr>
        <w:t>ی</w:t>
      </w:r>
      <w:r w:rsidRPr="002360F2">
        <w:rPr>
          <w:rStyle w:val="1-Char"/>
          <w:rFonts w:hint="cs"/>
          <w:rtl/>
        </w:rPr>
        <w:t>» و</w:t>
      </w:r>
      <w:r w:rsidR="005731A1" w:rsidRPr="002360F2">
        <w:rPr>
          <w:rStyle w:val="1-Char"/>
          <w:rFonts w:hint="cs"/>
          <w:rtl/>
        </w:rPr>
        <w:t xml:space="preserve"> </w:t>
      </w:r>
      <w:r w:rsidRPr="002360F2">
        <w:rPr>
          <w:rStyle w:val="1-Char"/>
          <w:rFonts w:hint="cs"/>
          <w:rtl/>
        </w:rPr>
        <w:t>«ش</w:t>
      </w:r>
      <w:r w:rsidR="002E23EF">
        <w:rPr>
          <w:rStyle w:val="1-Char"/>
          <w:rFonts w:hint="cs"/>
          <w:rtl/>
        </w:rPr>
        <w:t>ی</w:t>
      </w:r>
      <w:r w:rsidRPr="002360F2">
        <w:rPr>
          <w:rStyle w:val="1-Char"/>
          <w:rFonts w:hint="cs"/>
          <w:rtl/>
        </w:rPr>
        <w:t>خ حطاب» بعد</w:t>
      </w:r>
      <w:r w:rsidR="005731A1" w:rsidRPr="002360F2">
        <w:rPr>
          <w:rStyle w:val="1-Char"/>
          <w:rFonts w:hint="cs"/>
          <w:rtl/>
        </w:rPr>
        <w:t xml:space="preserve"> </w:t>
      </w:r>
      <w:r w:rsidRPr="002360F2">
        <w:rPr>
          <w:rStyle w:val="1-Char"/>
          <w:rFonts w:hint="cs"/>
          <w:rtl/>
        </w:rPr>
        <w:t>از</w:t>
      </w:r>
      <w:r w:rsidR="005731A1"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اسام</w:t>
      </w:r>
      <w:r w:rsidR="002E23EF">
        <w:rPr>
          <w:rStyle w:val="1-Char"/>
          <w:rFonts w:hint="cs"/>
          <w:rtl/>
        </w:rPr>
        <w:t>ی</w:t>
      </w:r>
      <w:r w:rsidRPr="002360F2">
        <w:rPr>
          <w:rStyle w:val="1-Char"/>
          <w:rFonts w:hint="cs"/>
          <w:rtl/>
        </w:rPr>
        <w:t xml:space="preserve"> پنج نفر</w:t>
      </w:r>
      <w:r w:rsidR="005731A1" w:rsidRPr="002360F2">
        <w:rPr>
          <w:rStyle w:val="1-Char"/>
          <w:rFonts w:hint="cs"/>
          <w:rtl/>
        </w:rPr>
        <w:t xml:space="preserve"> </w:t>
      </w:r>
      <w:r w:rsidRPr="002360F2">
        <w:rPr>
          <w:rStyle w:val="1-Char"/>
          <w:rFonts w:hint="cs"/>
          <w:rtl/>
        </w:rPr>
        <w:t>نخست را ذ</w:t>
      </w:r>
      <w:r w:rsidR="002E23EF">
        <w:rPr>
          <w:rStyle w:val="1-Char"/>
          <w:rFonts w:hint="cs"/>
          <w:rtl/>
        </w:rPr>
        <w:t>ک</w:t>
      </w:r>
      <w:r w:rsidRPr="002360F2">
        <w:rPr>
          <w:rStyle w:val="1-Char"/>
          <w:rFonts w:hint="cs"/>
          <w:rtl/>
        </w:rPr>
        <w:t>ر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نند</w:t>
      </w:r>
      <w:r w:rsidR="00444E56"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w:t>
      </w:r>
      <w:r w:rsidR="00E023D6" w:rsidRPr="002360F2">
        <w:rPr>
          <w:rStyle w:val="1-Char"/>
          <w:rFonts w:hint="cs"/>
          <w:rtl/>
        </w:rPr>
        <w:t>:</w:t>
      </w:r>
      <w:r w:rsidRPr="002360F2">
        <w:rPr>
          <w:rStyle w:val="1-Char"/>
          <w:rFonts w:hint="cs"/>
          <w:rtl/>
        </w:rPr>
        <w:t xml:space="preserve"> </w:t>
      </w:r>
      <w:r w:rsidRPr="006E5107">
        <w:rPr>
          <w:rStyle w:val="7-Char"/>
          <w:rFonts w:hint="cs"/>
          <w:rtl/>
        </w:rPr>
        <w:t>«</w:t>
      </w:r>
      <w:r w:rsidR="00AC3F20" w:rsidRPr="006E5107">
        <w:rPr>
          <w:rStyle w:val="7-Char"/>
          <w:rFonts w:hint="cs"/>
          <w:rtl/>
        </w:rPr>
        <w:t>و نظرائهم...</w:t>
      </w:r>
      <w:r w:rsidRPr="006E5107">
        <w:rPr>
          <w:rStyle w:val="7-Char"/>
          <w:rFonts w:hint="cs"/>
          <w:rtl/>
        </w:rPr>
        <w:t>»</w:t>
      </w:r>
      <w:r w:rsidRPr="002360F2">
        <w:rPr>
          <w:rStyle w:val="1-Char"/>
          <w:rFonts w:hint="cs"/>
          <w:rtl/>
        </w:rPr>
        <w:t xml:space="preserve"> و</w:t>
      </w:r>
      <w:r w:rsidR="005731A1" w:rsidRPr="002360F2">
        <w:rPr>
          <w:rStyle w:val="1-Char"/>
          <w:rFonts w:hint="cs"/>
          <w:rtl/>
        </w:rPr>
        <w:t xml:space="preserve"> </w:t>
      </w:r>
      <w:r w:rsidRPr="002360F2">
        <w:rPr>
          <w:rStyle w:val="1-Char"/>
          <w:rFonts w:hint="cs"/>
          <w:rtl/>
        </w:rPr>
        <w:t>نظائر</w:t>
      </w:r>
      <w:r w:rsidR="004A29FC">
        <w:rPr>
          <w:rStyle w:val="1-Char"/>
          <w:rFonts w:hint="cs"/>
          <w:rtl/>
        </w:rPr>
        <w:t xml:space="preserve"> آن‌ها </w:t>
      </w:r>
      <w:r w:rsidR="00F606D3" w:rsidRPr="002360F2">
        <w:rPr>
          <w:rStyle w:val="1-Char"/>
          <w:rFonts w:hint="cs"/>
          <w:rtl/>
        </w:rPr>
        <w:t xml:space="preserve">از </w:t>
      </w:r>
      <w:r w:rsidRPr="002360F2">
        <w:rPr>
          <w:rStyle w:val="1-Char"/>
          <w:rFonts w:hint="cs"/>
          <w:rtl/>
        </w:rPr>
        <w:t>د</w:t>
      </w:r>
      <w:r w:rsidR="002E23EF">
        <w:rPr>
          <w:rStyle w:val="1-Char"/>
          <w:rFonts w:hint="cs"/>
          <w:rtl/>
        </w:rPr>
        <w:t>ی</w:t>
      </w:r>
      <w:r w:rsidRPr="002360F2">
        <w:rPr>
          <w:rStyle w:val="1-Char"/>
          <w:rFonts w:hint="cs"/>
          <w:rtl/>
        </w:rPr>
        <w:t>گر علما</w:t>
      </w:r>
      <w:r w:rsidR="002E23EF">
        <w:rPr>
          <w:rStyle w:val="1-Char"/>
          <w:rFonts w:hint="cs"/>
          <w:rtl/>
        </w:rPr>
        <w:t>ی</w:t>
      </w:r>
      <w:r w:rsidRPr="002360F2">
        <w:rPr>
          <w:rStyle w:val="1-Char"/>
          <w:rFonts w:hint="cs"/>
          <w:rtl/>
        </w:rPr>
        <w:t xml:space="preserve"> مصر</w:t>
      </w:r>
      <w:r w:rsidR="002E23EF">
        <w:rPr>
          <w:rStyle w:val="1-Char"/>
          <w:rFonts w:hint="cs"/>
          <w:rtl/>
        </w:rPr>
        <w:t>ی</w:t>
      </w:r>
      <w:r w:rsidRPr="002360F2">
        <w:rPr>
          <w:rStyle w:val="1-Char"/>
          <w:rFonts w:hint="cs"/>
          <w:rtl/>
        </w:rPr>
        <w:t>.</w:t>
      </w:r>
    </w:p>
    <w:p w:rsidR="00264EF3" w:rsidRPr="00E45DFE" w:rsidRDefault="001433E0" w:rsidP="007C345F">
      <w:pPr>
        <w:pStyle w:val="5-0"/>
        <w:rPr>
          <w:rtl/>
        </w:rPr>
      </w:pPr>
      <w:bookmarkStart w:id="92" w:name="_Toc439430109"/>
      <w:r>
        <w:rPr>
          <w:rFonts w:hint="cs"/>
          <w:rtl/>
        </w:rPr>
        <w:t>«المغارب</w:t>
      </w:r>
      <w:r w:rsidR="00643731">
        <w:rPr>
          <w:rFonts w:hint="cs"/>
          <w:rtl/>
        </w:rPr>
        <w:t>ة</w:t>
      </w:r>
      <w:r>
        <w:rPr>
          <w:rFonts w:hint="cs"/>
          <w:rtl/>
        </w:rPr>
        <w:t>»:(</w:t>
      </w:r>
      <w:r w:rsidR="00264EF3" w:rsidRPr="00E45DFE">
        <w:rPr>
          <w:rFonts w:hint="cs"/>
          <w:rtl/>
        </w:rPr>
        <w:t>علما</w:t>
      </w:r>
      <w:r w:rsidR="002E23EF">
        <w:rPr>
          <w:rFonts w:hint="cs"/>
          <w:rtl/>
        </w:rPr>
        <w:t>ی</w:t>
      </w:r>
      <w:r w:rsidR="00264EF3" w:rsidRPr="00E45DFE">
        <w:rPr>
          <w:rFonts w:hint="cs"/>
          <w:rtl/>
        </w:rPr>
        <w:t xml:space="preserve"> مغرب زم</w:t>
      </w:r>
      <w:r w:rsidR="002E23EF">
        <w:rPr>
          <w:rFonts w:hint="cs"/>
          <w:rtl/>
        </w:rPr>
        <w:t>ی</w:t>
      </w:r>
      <w:r w:rsidR="00264EF3" w:rsidRPr="00E45DFE">
        <w:rPr>
          <w:rFonts w:hint="cs"/>
          <w:rtl/>
        </w:rPr>
        <w:t>ن)</w:t>
      </w:r>
      <w:bookmarkEnd w:id="92"/>
    </w:p>
    <w:p w:rsidR="00264EF3" w:rsidRPr="002360F2" w:rsidRDefault="00264EF3" w:rsidP="002360F2">
      <w:pPr>
        <w:jc w:val="both"/>
        <w:rPr>
          <w:rStyle w:val="1-Char"/>
          <w:rtl/>
        </w:rPr>
      </w:pPr>
      <w:r w:rsidRPr="002360F2">
        <w:rPr>
          <w:rStyle w:val="1-Char"/>
          <w:rFonts w:hint="cs"/>
          <w:rtl/>
        </w:rPr>
        <w:t>مراد</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«المغارب</w:t>
      </w:r>
      <w:r w:rsidR="00947D99" w:rsidRPr="002360F2">
        <w:rPr>
          <w:rStyle w:val="1-Char"/>
          <w:rFonts w:hint="cs"/>
          <w:rtl/>
        </w:rPr>
        <w:t>ة</w:t>
      </w:r>
      <w:r w:rsidRPr="002360F2">
        <w:rPr>
          <w:rStyle w:val="1-Char"/>
          <w:rFonts w:hint="cs"/>
          <w:rtl/>
        </w:rPr>
        <w:t>» ا</w:t>
      </w:r>
      <w:r w:rsidR="002E23EF">
        <w:rPr>
          <w:rStyle w:val="1-Char"/>
          <w:rFonts w:hint="cs"/>
          <w:rtl/>
        </w:rPr>
        <w:t>ی</w:t>
      </w:r>
      <w:r w:rsidRPr="002360F2">
        <w:rPr>
          <w:rStyle w:val="1-Char"/>
          <w:rFonts w:hint="cs"/>
          <w:rtl/>
        </w:rPr>
        <w:t>ن عده</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علماء هستند:</w:t>
      </w:r>
    </w:p>
    <w:p w:rsidR="00264EF3" w:rsidRPr="002360F2" w:rsidRDefault="005731A1" w:rsidP="002360F2">
      <w:pPr>
        <w:numPr>
          <w:ilvl w:val="0"/>
          <w:numId w:val="10"/>
        </w:numPr>
        <w:jc w:val="both"/>
        <w:rPr>
          <w:rStyle w:val="1-Char"/>
          <w:rtl/>
        </w:rPr>
      </w:pPr>
      <w:r w:rsidRPr="002360F2">
        <w:rPr>
          <w:rStyle w:val="1-Char"/>
          <w:rFonts w:hint="cs"/>
          <w:rtl/>
        </w:rPr>
        <w:t>ابو</w:t>
      </w:r>
      <w:r w:rsidR="00264EF3" w:rsidRPr="002360F2">
        <w:rPr>
          <w:rStyle w:val="1-Char"/>
          <w:rFonts w:hint="cs"/>
          <w:rtl/>
        </w:rPr>
        <w:t xml:space="preserve">محمد </w:t>
      </w:r>
      <w:r w:rsidR="001433E0" w:rsidRPr="002360F2">
        <w:rPr>
          <w:rStyle w:val="1-Char"/>
          <w:rFonts w:hint="cs"/>
          <w:rtl/>
        </w:rPr>
        <w:t>بن عبدالله بن اب</w:t>
      </w:r>
      <w:r w:rsidR="002E23EF">
        <w:rPr>
          <w:rStyle w:val="1-Char"/>
          <w:rFonts w:hint="cs"/>
          <w:rtl/>
        </w:rPr>
        <w:t>ی</w:t>
      </w:r>
      <w:r w:rsidR="001433E0" w:rsidRPr="002360F2">
        <w:rPr>
          <w:rStyle w:val="1-Char"/>
          <w:rFonts w:hint="cs"/>
          <w:rtl/>
        </w:rPr>
        <w:t xml:space="preserve"> ز</w:t>
      </w:r>
      <w:r w:rsidR="002E23EF">
        <w:rPr>
          <w:rStyle w:val="1-Char"/>
          <w:rFonts w:hint="cs"/>
          <w:rtl/>
        </w:rPr>
        <w:t>ی</w:t>
      </w:r>
      <w:r w:rsidR="001433E0" w:rsidRPr="002360F2">
        <w:rPr>
          <w:rStyle w:val="1-Char"/>
          <w:rFonts w:hint="cs"/>
          <w:rtl/>
        </w:rPr>
        <w:t>د ق</w:t>
      </w:r>
      <w:r w:rsidR="002E23EF">
        <w:rPr>
          <w:rStyle w:val="1-Char"/>
          <w:rFonts w:hint="cs"/>
          <w:rtl/>
        </w:rPr>
        <w:t>ی</w:t>
      </w:r>
      <w:r w:rsidR="001433E0" w:rsidRPr="002360F2">
        <w:rPr>
          <w:rStyle w:val="1-Char"/>
          <w:rFonts w:hint="cs"/>
          <w:rtl/>
        </w:rPr>
        <w:t>روان</w:t>
      </w:r>
      <w:r w:rsidR="002E23EF">
        <w:rPr>
          <w:rStyle w:val="1-Char"/>
          <w:rFonts w:hint="cs"/>
          <w:rtl/>
        </w:rPr>
        <w:t>ی</w:t>
      </w:r>
      <w:r w:rsidR="001433E0" w:rsidRPr="002360F2">
        <w:rPr>
          <w:rStyle w:val="1-Char"/>
          <w:rFonts w:hint="cs"/>
          <w:rtl/>
        </w:rPr>
        <w:t xml:space="preserve"> (</w:t>
      </w:r>
      <w:r w:rsidR="00264EF3" w:rsidRPr="002360F2">
        <w:rPr>
          <w:rStyle w:val="1-Char"/>
          <w:rFonts w:hint="cs"/>
          <w:rtl/>
        </w:rPr>
        <w:t>متوف</w:t>
      </w:r>
      <w:r w:rsidR="002E23EF">
        <w:rPr>
          <w:rStyle w:val="1-Char"/>
          <w:rFonts w:hint="cs"/>
          <w:rtl/>
        </w:rPr>
        <w:t>ی</w:t>
      </w:r>
      <w:r w:rsidR="00264EF3" w:rsidRPr="002360F2">
        <w:rPr>
          <w:rStyle w:val="1-Char"/>
          <w:rFonts w:hint="cs"/>
          <w:rtl/>
        </w:rPr>
        <w:t xml:space="preserve"> 386</w:t>
      </w:r>
      <w:r w:rsidR="00E6072E">
        <w:rPr>
          <w:rStyle w:val="1-Char"/>
          <w:rFonts w:hint="cs"/>
          <w:rtl/>
        </w:rPr>
        <w:t>ه‍)</w:t>
      </w:r>
    </w:p>
    <w:p w:rsidR="00264EF3" w:rsidRPr="002360F2" w:rsidRDefault="00264EF3" w:rsidP="002360F2">
      <w:pPr>
        <w:numPr>
          <w:ilvl w:val="0"/>
          <w:numId w:val="10"/>
        </w:numPr>
        <w:jc w:val="both"/>
        <w:rPr>
          <w:rStyle w:val="1-Char"/>
        </w:rPr>
      </w:pPr>
      <w:r w:rsidRPr="002360F2">
        <w:rPr>
          <w:rStyle w:val="1-Char"/>
          <w:rFonts w:hint="cs"/>
          <w:rtl/>
        </w:rPr>
        <w:t>ابوالحسن</w:t>
      </w:r>
      <w:r w:rsidR="00230170" w:rsidRPr="002360F2">
        <w:rPr>
          <w:rStyle w:val="1-Char"/>
          <w:rFonts w:hint="cs"/>
          <w:rtl/>
        </w:rPr>
        <w:t>،</w:t>
      </w:r>
      <w:r w:rsidRPr="002360F2">
        <w:rPr>
          <w:rStyle w:val="1-Char"/>
          <w:rFonts w:hint="cs"/>
          <w:rtl/>
        </w:rPr>
        <w:t xml:space="preserve"> عل</w:t>
      </w:r>
      <w:r w:rsidR="002E23EF">
        <w:rPr>
          <w:rStyle w:val="1-Char"/>
          <w:rFonts w:hint="cs"/>
          <w:rtl/>
        </w:rPr>
        <w:t>ی</w:t>
      </w:r>
      <w:r w:rsidR="001433E0" w:rsidRPr="002360F2">
        <w:rPr>
          <w:rStyle w:val="1-Char"/>
          <w:rFonts w:hint="cs"/>
          <w:rtl/>
        </w:rPr>
        <w:t xml:space="preserve"> بن محمد المعافر</w:t>
      </w:r>
      <w:r w:rsidR="002E23EF">
        <w:rPr>
          <w:rStyle w:val="1-Char"/>
          <w:rFonts w:hint="cs"/>
          <w:rtl/>
        </w:rPr>
        <w:t>ی</w:t>
      </w:r>
      <w:r w:rsidR="001433E0" w:rsidRPr="002360F2">
        <w:rPr>
          <w:rStyle w:val="1-Char"/>
          <w:rFonts w:hint="cs"/>
          <w:rtl/>
        </w:rPr>
        <w:t xml:space="preserve"> ابن القابس</w:t>
      </w:r>
      <w:r w:rsidR="002E23EF">
        <w:rPr>
          <w:rStyle w:val="1-Char"/>
          <w:rFonts w:hint="cs"/>
          <w:rtl/>
        </w:rPr>
        <w:t>ی</w:t>
      </w:r>
      <w:r w:rsidR="001433E0"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403</w:t>
      </w:r>
      <w:r w:rsidR="00E6072E">
        <w:rPr>
          <w:rStyle w:val="1-Char"/>
          <w:rFonts w:hint="cs"/>
          <w:rtl/>
        </w:rPr>
        <w:t>ه‍)</w:t>
      </w:r>
    </w:p>
    <w:p w:rsidR="00264EF3" w:rsidRPr="002360F2" w:rsidRDefault="00264EF3" w:rsidP="002360F2">
      <w:pPr>
        <w:numPr>
          <w:ilvl w:val="0"/>
          <w:numId w:val="10"/>
        </w:numPr>
        <w:jc w:val="both"/>
        <w:rPr>
          <w:rStyle w:val="1-Char"/>
        </w:rPr>
      </w:pPr>
      <w:r w:rsidRPr="002360F2">
        <w:rPr>
          <w:rStyle w:val="1-Char"/>
          <w:rFonts w:hint="cs"/>
          <w:rtl/>
        </w:rPr>
        <w:t>ابوب</w:t>
      </w:r>
      <w:r w:rsidR="002E23EF">
        <w:rPr>
          <w:rStyle w:val="1-Char"/>
          <w:rFonts w:hint="cs"/>
          <w:rtl/>
        </w:rPr>
        <w:t>ک</w:t>
      </w:r>
      <w:r w:rsidRPr="002360F2">
        <w:rPr>
          <w:rStyle w:val="1-Char"/>
          <w:rFonts w:hint="cs"/>
          <w:rtl/>
        </w:rPr>
        <w:t>ر</w:t>
      </w:r>
      <w:r w:rsidR="00230170" w:rsidRPr="002360F2">
        <w:rPr>
          <w:rStyle w:val="1-Char"/>
          <w:rFonts w:hint="cs"/>
          <w:rtl/>
        </w:rPr>
        <w:t>،</w:t>
      </w:r>
      <w:r w:rsidRPr="002360F2">
        <w:rPr>
          <w:rStyle w:val="1-Char"/>
          <w:rFonts w:hint="cs"/>
          <w:rtl/>
        </w:rPr>
        <w:t xml:space="preserve"> محمد بن</w:t>
      </w:r>
      <w:r w:rsidR="00553FD4" w:rsidRPr="002360F2">
        <w:rPr>
          <w:rStyle w:val="1-Char"/>
          <w:rFonts w:hint="cs"/>
          <w:rtl/>
        </w:rPr>
        <w:t xml:space="preserve"> </w:t>
      </w:r>
      <w:r w:rsidR="001433E0" w:rsidRPr="002360F2">
        <w:rPr>
          <w:rStyle w:val="1-Char"/>
          <w:rFonts w:hint="cs"/>
          <w:rtl/>
        </w:rPr>
        <w:t>محمد بن اللباد (</w:t>
      </w:r>
      <w:r w:rsidRPr="002360F2">
        <w:rPr>
          <w:rStyle w:val="1-Char"/>
          <w:rFonts w:hint="cs"/>
          <w:rtl/>
        </w:rPr>
        <w:t>متوف</w:t>
      </w:r>
      <w:r w:rsidR="002E23EF">
        <w:rPr>
          <w:rStyle w:val="1-Char"/>
          <w:rFonts w:hint="cs"/>
          <w:rtl/>
        </w:rPr>
        <w:t>ی</w:t>
      </w:r>
      <w:r w:rsidRPr="002360F2">
        <w:rPr>
          <w:rStyle w:val="1-Char"/>
          <w:rFonts w:hint="cs"/>
          <w:rtl/>
        </w:rPr>
        <w:t xml:space="preserve"> 333</w:t>
      </w:r>
      <w:r w:rsidR="00E6072E">
        <w:rPr>
          <w:rStyle w:val="1-Char"/>
          <w:rFonts w:hint="cs"/>
          <w:rtl/>
        </w:rPr>
        <w:t>ه‍)</w:t>
      </w:r>
    </w:p>
    <w:p w:rsidR="00264EF3" w:rsidRPr="002360F2" w:rsidRDefault="005731A1" w:rsidP="002360F2">
      <w:pPr>
        <w:numPr>
          <w:ilvl w:val="0"/>
          <w:numId w:val="10"/>
        </w:numPr>
        <w:jc w:val="both"/>
        <w:rPr>
          <w:rStyle w:val="1-Char"/>
        </w:rPr>
      </w:pPr>
      <w:r w:rsidRPr="002360F2">
        <w:rPr>
          <w:rStyle w:val="1-Char"/>
          <w:rFonts w:hint="cs"/>
          <w:rtl/>
        </w:rPr>
        <w:t>ابو</w:t>
      </w:r>
      <w:r w:rsidR="001433E0" w:rsidRPr="002360F2">
        <w:rPr>
          <w:rStyle w:val="1-Char"/>
          <w:rFonts w:hint="cs"/>
          <w:rtl/>
        </w:rPr>
        <w:t>الول</w:t>
      </w:r>
      <w:r w:rsidR="002E23EF">
        <w:rPr>
          <w:rStyle w:val="1-Char"/>
          <w:rFonts w:hint="cs"/>
          <w:rtl/>
        </w:rPr>
        <w:t>ی</w:t>
      </w:r>
      <w:r w:rsidR="001433E0" w:rsidRPr="002360F2">
        <w:rPr>
          <w:rStyle w:val="1-Char"/>
          <w:rFonts w:hint="cs"/>
          <w:rtl/>
        </w:rPr>
        <w:t>د</w:t>
      </w:r>
      <w:r w:rsidR="00230170" w:rsidRPr="002360F2">
        <w:rPr>
          <w:rStyle w:val="1-Char"/>
          <w:rFonts w:hint="cs"/>
          <w:rtl/>
        </w:rPr>
        <w:t>،</w:t>
      </w:r>
      <w:r w:rsidR="001433E0" w:rsidRPr="002360F2">
        <w:rPr>
          <w:rStyle w:val="1-Char"/>
          <w:rFonts w:hint="cs"/>
          <w:rtl/>
        </w:rPr>
        <w:t xml:space="preserve"> سل</w:t>
      </w:r>
      <w:r w:rsidR="002E23EF">
        <w:rPr>
          <w:rStyle w:val="1-Char"/>
          <w:rFonts w:hint="cs"/>
          <w:rtl/>
        </w:rPr>
        <w:t>ی</w:t>
      </w:r>
      <w:r w:rsidR="001433E0" w:rsidRPr="002360F2">
        <w:rPr>
          <w:rStyle w:val="1-Char"/>
          <w:rFonts w:hint="cs"/>
          <w:rtl/>
        </w:rPr>
        <w:t>مان الباج</w:t>
      </w:r>
      <w:r w:rsidR="002E23EF">
        <w:rPr>
          <w:rStyle w:val="1-Char"/>
          <w:rFonts w:hint="cs"/>
          <w:rtl/>
        </w:rPr>
        <w:t>ی</w:t>
      </w:r>
      <w:r w:rsidR="001433E0" w:rsidRPr="002360F2">
        <w:rPr>
          <w:rStyle w:val="1-Char"/>
          <w:rFonts w:hint="cs"/>
          <w:rtl/>
        </w:rPr>
        <w:t>(</w:t>
      </w:r>
      <w:r w:rsidR="00264EF3" w:rsidRPr="002360F2">
        <w:rPr>
          <w:rStyle w:val="1-Char"/>
          <w:rFonts w:hint="cs"/>
          <w:rtl/>
        </w:rPr>
        <w:t>متوف</w:t>
      </w:r>
      <w:r w:rsidR="002E23EF">
        <w:rPr>
          <w:rStyle w:val="1-Char"/>
          <w:rFonts w:hint="cs"/>
          <w:rtl/>
        </w:rPr>
        <w:t>ی</w:t>
      </w:r>
      <w:r w:rsidR="00264EF3" w:rsidRPr="002360F2">
        <w:rPr>
          <w:rStyle w:val="1-Char"/>
          <w:rFonts w:hint="cs"/>
          <w:rtl/>
        </w:rPr>
        <w:t xml:space="preserve"> 474</w:t>
      </w:r>
      <w:r w:rsidR="00E6072E">
        <w:rPr>
          <w:rStyle w:val="1-Char"/>
          <w:rFonts w:hint="cs"/>
          <w:rtl/>
        </w:rPr>
        <w:t>ه‍)</w:t>
      </w:r>
    </w:p>
    <w:p w:rsidR="00264EF3" w:rsidRPr="002360F2" w:rsidRDefault="00264EF3" w:rsidP="002360F2">
      <w:pPr>
        <w:numPr>
          <w:ilvl w:val="0"/>
          <w:numId w:val="10"/>
        </w:numPr>
        <w:jc w:val="both"/>
        <w:rPr>
          <w:rStyle w:val="1-Char"/>
        </w:rPr>
      </w:pPr>
      <w:r w:rsidRPr="002360F2">
        <w:rPr>
          <w:rStyle w:val="1-Char"/>
          <w:rFonts w:hint="cs"/>
          <w:rtl/>
        </w:rPr>
        <w:t>ابوال</w:t>
      </w:r>
      <w:r w:rsidR="001433E0" w:rsidRPr="002360F2">
        <w:rPr>
          <w:rStyle w:val="1-Char"/>
          <w:rFonts w:hint="cs"/>
          <w:rtl/>
        </w:rPr>
        <w:t>حسن</w:t>
      </w:r>
      <w:r w:rsidR="0024505C" w:rsidRPr="002360F2">
        <w:rPr>
          <w:rStyle w:val="1-Char"/>
          <w:rFonts w:hint="cs"/>
          <w:rtl/>
        </w:rPr>
        <w:t>،</w:t>
      </w:r>
      <w:r w:rsidR="001433E0" w:rsidRPr="002360F2">
        <w:rPr>
          <w:rStyle w:val="1-Char"/>
          <w:rFonts w:hint="cs"/>
          <w:rtl/>
        </w:rPr>
        <w:t xml:space="preserve"> عل</w:t>
      </w:r>
      <w:r w:rsidR="002E23EF">
        <w:rPr>
          <w:rStyle w:val="1-Char"/>
          <w:rFonts w:hint="cs"/>
          <w:rtl/>
        </w:rPr>
        <w:t>ی</w:t>
      </w:r>
      <w:r w:rsidR="001433E0" w:rsidRPr="002360F2">
        <w:rPr>
          <w:rStyle w:val="1-Char"/>
          <w:rFonts w:hint="cs"/>
          <w:rtl/>
        </w:rPr>
        <w:t xml:space="preserve"> بن محمد الربع</w:t>
      </w:r>
      <w:r w:rsidR="002E23EF">
        <w:rPr>
          <w:rStyle w:val="1-Char"/>
          <w:rFonts w:hint="cs"/>
          <w:rtl/>
        </w:rPr>
        <w:t>ی</w:t>
      </w:r>
      <w:r w:rsidR="001433E0" w:rsidRPr="002360F2">
        <w:rPr>
          <w:rStyle w:val="1-Char"/>
          <w:rFonts w:hint="cs"/>
          <w:rtl/>
        </w:rPr>
        <w:t xml:space="preserve"> اللخم</w:t>
      </w:r>
      <w:r w:rsidR="002E23EF">
        <w:rPr>
          <w:rStyle w:val="1-Char"/>
          <w:rFonts w:hint="cs"/>
          <w:rtl/>
        </w:rPr>
        <w:t>ی</w:t>
      </w:r>
      <w:r w:rsidR="001433E0"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478</w:t>
      </w:r>
      <w:r w:rsidR="00E6072E">
        <w:rPr>
          <w:rStyle w:val="1-Char"/>
          <w:rFonts w:hint="cs"/>
          <w:rtl/>
        </w:rPr>
        <w:t>ه‍)</w:t>
      </w:r>
    </w:p>
    <w:p w:rsidR="00264EF3" w:rsidRPr="002360F2" w:rsidRDefault="005731A1" w:rsidP="002360F2">
      <w:pPr>
        <w:numPr>
          <w:ilvl w:val="0"/>
          <w:numId w:val="10"/>
        </w:numPr>
        <w:jc w:val="both"/>
        <w:rPr>
          <w:rStyle w:val="1-Char"/>
        </w:rPr>
      </w:pPr>
      <w:r w:rsidRPr="002360F2">
        <w:rPr>
          <w:rStyle w:val="1-Char"/>
          <w:rFonts w:hint="cs"/>
          <w:rtl/>
        </w:rPr>
        <w:t>ابو</w:t>
      </w:r>
      <w:r w:rsidR="00264EF3" w:rsidRPr="002360F2">
        <w:rPr>
          <w:rStyle w:val="1-Char"/>
          <w:rFonts w:hint="cs"/>
          <w:rtl/>
        </w:rPr>
        <w:t>القاسم</w:t>
      </w:r>
      <w:r w:rsidR="0024505C" w:rsidRPr="002360F2">
        <w:rPr>
          <w:rStyle w:val="1-Char"/>
          <w:rFonts w:hint="cs"/>
          <w:rtl/>
        </w:rPr>
        <w:t>،</w:t>
      </w:r>
      <w:r w:rsidR="00264EF3" w:rsidRPr="002360F2">
        <w:rPr>
          <w:rStyle w:val="1-Char"/>
          <w:rFonts w:hint="cs"/>
          <w:rtl/>
        </w:rPr>
        <w:t xml:space="preserve"> عبد الرحمن ق</w:t>
      </w:r>
      <w:r w:rsidR="002E23EF">
        <w:rPr>
          <w:rStyle w:val="1-Char"/>
          <w:rFonts w:hint="cs"/>
          <w:rtl/>
        </w:rPr>
        <w:t>ی</w:t>
      </w:r>
      <w:r w:rsidR="00264EF3" w:rsidRPr="002360F2">
        <w:rPr>
          <w:rStyle w:val="1-Char"/>
          <w:rFonts w:hint="cs"/>
          <w:rtl/>
        </w:rPr>
        <w:t>روان</w:t>
      </w:r>
      <w:r w:rsidR="002E23EF">
        <w:rPr>
          <w:rStyle w:val="1-Char"/>
          <w:rFonts w:hint="cs"/>
          <w:rtl/>
        </w:rPr>
        <w:t>ی</w:t>
      </w:r>
      <w:r w:rsidR="00264EF3" w:rsidRPr="002360F2">
        <w:rPr>
          <w:rStyle w:val="1-Char"/>
          <w:rFonts w:hint="cs"/>
          <w:rtl/>
        </w:rPr>
        <w:t xml:space="preserve"> بن م</w:t>
      </w:r>
      <w:r w:rsidR="00DC41E9" w:rsidRPr="002360F2">
        <w:rPr>
          <w:rStyle w:val="1-Char"/>
          <w:rFonts w:hint="cs"/>
          <w:rtl/>
        </w:rPr>
        <w:t>ِ</w:t>
      </w:r>
      <w:r w:rsidR="00264EF3" w:rsidRPr="002360F2">
        <w:rPr>
          <w:rStyle w:val="1-Char"/>
          <w:rFonts w:hint="cs"/>
          <w:rtl/>
        </w:rPr>
        <w:t xml:space="preserve">حرز </w:t>
      </w:r>
      <w:r w:rsidR="008C52FA" w:rsidRPr="002360F2">
        <w:rPr>
          <w:rStyle w:val="1-Char"/>
          <w:rFonts w:hint="cs"/>
          <w:rtl/>
        </w:rPr>
        <w:t>-</w:t>
      </w:r>
      <w:r w:rsidR="00264EF3" w:rsidRPr="002360F2">
        <w:rPr>
          <w:rStyle w:val="1-Char"/>
          <w:rFonts w:hint="cs"/>
          <w:rtl/>
        </w:rPr>
        <w:t xml:space="preserve"> به </w:t>
      </w:r>
      <w:r w:rsidR="002E23EF">
        <w:rPr>
          <w:rStyle w:val="1-Char"/>
          <w:rFonts w:hint="cs"/>
          <w:rtl/>
        </w:rPr>
        <w:t>ک</w:t>
      </w:r>
      <w:r w:rsidR="00264EF3" w:rsidRPr="002360F2">
        <w:rPr>
          <w:rStyle w:val="1-Char"/>
          <w:rFonts w:hint="cs"/>
          <w:rtl/>
        </w:rPr>
        <w:t>سرم</w:t>
      </w:r>
      <w:r w:rsidR="002E23EF">
        <w:rPr>
          <w:rStyle w:val="1-Char"/>
          <w:rFonts w:hint="cs"/>
          <w:rtl/>
        </w:rPr>
        <w:t>ی</w:t>
      </w:r>
      <w:r w:rsidR="00264EF3" w:rsidRPr="002360F2">
        <w:rPr>
          <w:rStyle w:val="1-Char"/>
          <w:rFonts w:hint="cs"/>
          <w:rtl/>
        </w:rPr>
        <w:t xml:space="preserve">م </w:t>
      </w:r>
      <w:r w:rsidR="008C52FA" w:rsidRPr="002360F2">
        <w:rPr>
          <w:rStyle w:val="1-Char"/>
          <w:rFonts w:hint="cs"/>
          <w:rtl/>
        </w:rPr>
        <w:t>-</w:t>
      </w:r>
      <w:r w:rsidR="00264EF3" w:rsidRPr="002360F2">
        <w:rPr>
          <w:rStyle w:val="1-Char"/>
          <w:rFonts w:hint="cs"/>
          <w:rtl/>
        </w:rPr>
        <w:t xml:space="preserve"> (متوف</w:t>
      </w:r>
      <w:r w:rsidR="002E23EF">
        <w:rPr>
          <w:rStyle w:val="1-Char"/>
          <w:rFonts w:hint="cs"/>
          <w:rtl/>
        </w:rPr>
        <w:t>ی</w:t>
      </w:r>
      <w:r w:rsidR="00264EF3" w:rsidRPr="002360F2">
        <w:rPr>
          <w:rStyle w:val="1-Char"/>
          <w:rFonts w:hint="cs"/>
          <w:rtl/>
        </w:rPr>
        <w:t xml:space="preserve"> 450</w:t>
      </w:r>
      <w:r w:rsidR="00E6072E">
        <w:rPr>
          <w:rStyle w:val="1-Char"/>
          <w:rFonts w:hint="cs"/>
          <w:rtl/>
        </w:rPr>
        <w:t>ه‍)</w:t>
      </w:r>
    </w:p>
    <w:p w:rsidR="00264EF3" w:rsidRPr="002360F2" w:rsidRDefault="005731A1" w:rsidP="002360F2">
      <w:pPr>
        <w:numPr>
          <w:ilvl w:val="0"/>
          <w:numId w:val="10"/>
        </w:numPr>
        <w:jc w:val="both"/>
        <w:rPr>
          <w:rStyle w:val="1-Char"/>
        </w:rPr>
      </w:pPr>
      <w:r w:rsidRPr="002360F2">
        <w:rPr>
          <w:rStyle w:val="1-Char"/>
          <w:rFonts w:hint="cs"/>
          <w:rtl/>
        </w:rPr>
        <w:t>ابو</w:t>
      </w:r>
      <w:r w:rsidR="00264EF3" w:rsidRPr="002360F2">
        <w:rPr>
          <w:rStyle w:val="1-Char"/>
          <w:rFonts w:hint="cs"/>
          <w:rtl/>
        </w:rPr>
        <w:t>عمر</w:t>
      </w:r>
      <w:r w:rsidR="0024505C" w:rsidRPr="002360F2">
        <w:rPr>
          <w:rStyle w:val="1-Char"/>
          <w:rFonts w:hint="cs"/>
          <w:rtl/>
        </w:rPr>
        <w:t>،</w:t>
      </w:r>
      <w:r w:rsidR="00264EF3" w:rsidRPr="002360F2">
        <w:rPr>
          <w:rStyle w:val="1-Char"/>
          <w:rFonts w:hint="cs"/>
          <w:rtl/>
        </w:rPr>
        <w:t xml:space="preserve"> </w:t>
      </w:r>
      <w:r w:rsidR="002E23EF">
        <w:rPr>
          <w:rStyle w:val="1-Char"/>
          <w:rFonts w:hint="cs"/>
          <w:rtl/>
        </w:rPr>
        <w:t>ی</w:t>
      </w:r>
      <w:r w:rsidR="00264EF3" w:rsidRPr="002360F2">
        <w:rPr>
          <w:rStyle w:val="1-Char"/>
          <w:rFonts w:hint="cs"/>
          <w:rtl/>
        </w:rPr>
        <w:t>وس</w:t>
      </w:r>
      <w:r w:rsidR="001433E0" w:rsidRPr="002360F2">
        <w:rPr>
          <w:rStyle w:val="1-Char"/>
          <w:rFonts w:hint="cs"/>
          <w:rtl/>
        </w:rPr>
        <w:t>ف بن عبدالله قرطب</w:t>
      </w:r>
      <w:r w:rsidR="002E23EF">
        <w:rPr>
          <w:rStyle w:val="1-Char"/>
          <w:rFonts w:hint="cs"/>
          <w:rtl/>
        </w:rPr>
        <w:t>ی</w:t>
      </w:r>
      <w:r w:rsidR="001433E0" w:rsidRPr="002360F2">
        <w:rPr>
          <w:rStyle w:val="1-Char"/>
          <w:rFonts w:hint="cs"/>
          <w:rtl/>
        </w:rPr>
        <w:t xml:space="preserve"> بن عبدالبر(</w:t>
      </w:r>
      <w:r w:rsidR="00264EF3" w:rsidRPr="002360F2">
        <w:rPr>
          <w:rStyle w:val="1-Char"/>
          <w:rFonts w:hint="cs"/>
          <w:rtl/>
        </w:rPr>
        <w:t>متوف</w:t>
      </w:r>
      <w:r w:rsidR="002E23EF">
        <w:rPr>
          <w:rStyle w:val="1-Char"/>
          <w:rFonts w:hint="cs"/>
          <w:rtl/>
        </w:rPr>
        <w:t>ی</w:t>
      </w:r>
      <w:r w:rsidR="00264EF3" w:rsidRPr="002360F2">
        <w:rPr>
          <w:rStyle w:val="1-Char"/>
          <w:rFonts w:hint="cs"/>
          <w:rtl/>
        </w:rPr>
        <w:t xml:space="preserve"> 643</w:t>
      </w:r>
      <w:r w:rsidR="00E6072E">
        <w:rPr>
          <w:rStyle w:val="1-Char"/>
          <w:rFonts w:hint="cs"/>
          <w:rtl/>
        </w:rPr>
        <w:t>ه‍)</w:t>
      </w:r>
    </w:p>
    <w:p w:rsidR="00264EF3" w:rsidRPr="002360F2" w:rsidRDefault="001433E0" w:rsidP="002360F2">
      <w:pPr>
        <w:numPr>
          <w:ilvl w:val="0"/>
          <w:numId w:val="10"/>
        </w:numPr>
        <w:jc w:val="both"/>
        <w:rPr>
          <w:rStyle w:val="1-Char"/>
        </w:rPr>
      </w:pPr>
      <w:r w:rsidRPr="002360F2">
        <w:rPr>
          <w:rStyle w:val="1-Char"/>
          <w:rFonts w:hint="cs"/>
          <w:rtl/>
        </w:rPr>
        <w:t>ابوالول</w:t>
      </w:r>
      <w:r w:rsidR="002E23EF">
        <w:rPr>
          <w:rStyle w:val="1-Char"/>
          <w:rFonts w:hint="cs"/>
          <w:rtl/>
        </w:rPr>
        <w:t>ی</w:t>
      </w:r>
      <w:r w:rsidRPr="002360F2">
        <w:rPr>
          <w:rStyle w:val="1-Char"/>
          <w:rFonts w:hint="cs"/>
          <w:rtl/>
        </w:rPr>
        <w:t>د محمد بن احمد بن رشد (</w:t>
      </w:r>
      <w:r w:rsidR="00264EF3" w:rsidRPr="002360F2">
        <w:rPr>
          <w:rStyle w:val="1-Char"/>
          <w:rFonts w:hint="cs"/>
          <w:rtl/>
        </w:rPr>
        <w:t>متوف</w:t>
      </w:r>
      <w:r w:rsidR="002E23EF">
        <w:rPr>
          <w:rStyle w:val="1-Char"/>
          <w:rFonts w:hint="cs"/>
          <w:rtl/>
        </w:rPr>
        <w:t>ی</w:t>
      </w:r>
      <w:r w:rsidR="00264EF3" w:rsidRPr="002360F2">
        <w:rPr>
          <w:rStyle w:val="1-Char"/>
          <w:rFonts w:hint="cs"/>
          <w:rtl/>
        </w:rPr>
        <w:t xml:space="preserve"> 520</w:t>
      </w:r>
      <w:r w:rsidR="00E6072E">
        <w:rPr>
          <w:rStyle w:val="1-Char"/>
          <w:rFonts w:hint="cs"/>
          <w:rtl/>
        </w:rPr>
        <w:t>ه‍)</w:t>
      </w:r>
    </w:p>
    <w:p w:rsidR="009946E0" w:rsidRPr="002360F2" w:rsidRDefault="00264EF3" w:rsidP="002360F2">
      <w:pPr>
        <w:numPr>
          <w:ilvl w:val="0"/>
          <w:numId w:val="10"/>
        </w:numPr>
        <w:jc w:val="both"/>
        <w:rPr>
          <w:rStyle w:val="1-Char"/>
        </w:rPr>
      </w:pPr>
      <w:r w:rsidRPr="002360F2">
        <w:rPr>
          <w:rStyle w:val="1-Char"/>
          <w:rFonts w:hint="cs"/>
          <w:rtl/>
        </w:rPr>
        <w:t>ابوب</w:t>
      </w:r>
      <w:r w:rsidR="002E23EF">
        <w:rPr>
          <w:rStyle w:val="1-Char"/>
          <w:rFonts w:hint="cs"/>
          <w:rtl/>
        </w:rPr>
        <w:t>ک</w:t>
      </w:r>
      <w:r w:rsidRPr="002360F2">
        <w:rPr>
          <w:rStyle w:val="1-Char"/>
          <w:rFonts w:hint="cs"/>
          <w:rtl/>
        </w:rPr>
        <w:t>ر محمد ب</w:t>
      </w:r>
      <w:r w:rsidR="001433E0" w:rsidRPr="002360F2">
        <w:rPr>
          <w:rStyle w:val="1-Char"/>
          <w:rFonts w:hint="cs"/>
          <w:rtl/>
        </w:rPr>
        <w:t>ن عبدالله الاشب</w:t>
      </w:r>
      <w:r w:rsidR="002E23EF">
        <w:rPr>
          <w:rStyle w:val="1-Char"/>
          <w:rFonts w:hint="cs"/>
          <w:rtl/>
        </w:rPr>
        <w:t>ی</w:t>
      </w:r>
      <w:r w:rsidR="001433E0" w:rsidRPr="002360F2">
        <w:rPr>
          <w:rStyle w:val="1-Char"/>
          <w:rFonts w:hint="cs"/>
          <w:rtl/>
        </w:rPr>
        <w:t>ل</w:t>
      </w:r>
      <w:r w:rsidR="002E23EF">
        <w:rPr>
          <w:rStyle w:val="1-Char"/>
          <w:rFonts w:hint="cs"/>
          <w:rtl/>
        </w:rPr>
        <w:t>ی</w:t>
      </w:r>
      <w:r w:rsidR="001433E0" w:rsidRPr="002360F2">
        <w:rPr>
          <w:rStyle w:val="1-Char"/>
          <w:rFonts w:hint="cs"/>
          <w:rtl/>
        </w:rPr>
        <w:t xml:space="preserve"> ابن العرب</w:t>
      </w:r>
      <w:r w:rsidR="002E23EF">
        <w:rPr>
          <w:rStyle w:val="1-Char"/>
          <w:rFonts w:hint="cs"/>
          <w:rtl/>
        </w:rPr>
        <w:t>ی</w:t>
      </w:r>
      <w:r w:rsidR="001433E0"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542</w:t>
      </w:r>
      <w:r w:rsidR="00E6072E">
        <w:rPr>
          <w:rStyle w:val="1-Char"/>
          <w:rFonts w:hint="cs"/>
          <w:rtl/>
        </w:rPr>
        <w:t>ه‍)</w:t>
      </w:r>
    </w:p>
    <w:p w:rsidR="00AC2CC8" w:rsidRPr="002360F2" w:rsidRDefault="00264EF3" w:rsidP="002360F2">
      <w:pPr>
        <w:numPr>
          <w:ilvl w:val="0"/>
          <w:numId w:val="10"/>
        </w:numPr>
        <w:tabs>
          <w:tab w:val="clear" w:pos="720"/>
          <w:tab w:val="num" w:pos="785"/>
        </w:tabs>
        <w:jc w:val="both"/>
        <w:rPr>
          <w:rStyle w:val="1-Char"/>
        </w:rPr>
      </w:pPr>
      <w:r w:rsidRPr="002360F2">
        <w:rPr>
          <w:rStyle w:val="1-Char"/>
          <w:rFonts w:hint="cs"/>
          <w:rtl/>
        </w:rPr>
        <w:t>مغ</w:t>
      </w:r>
      <w:r w:rsidR="002E23EF">
        <w:rPr>
          <w:rStyle w:val="1-Char"/>
          <w:rFonts w:hint="cs"/>
          <w:rtl/>
        </w:rPr>
        <w:t>ی</w:t>
      </w:r>
      <w:r w:rsidRPr="002360F2">
        <w:rPr>
          <w:rStyle w:val="1-Char"/>
          <w:rFonts w:hint="cs"/>
          <w:rtl/>
        </w:rPr>
        <w:t>ر</w:t>
      </w:r>
      <w:r w:rsidR="00AC725B" w:rsidRPr="002360F2">
        <w:rPr>
          <w:rStyle w:val="1-Char"/>
          <w:rFonts w:hint="cs"/>
          <w:rtl/>
        </w:rPr>
        <w:t>ة</w:t>
      </w:r>
      <w:r w:rsidRPr="002360F2">
        <w:rPr>
          <w:rStyle w:val="1-Char"/>
          <w:rFonts w:hint="cs"/>
          <w:rtl/>
        </w:rPr>
        <w:t xml:space="preserve"> بن عبد الرحمن المخزوم</w:t>
      </w:r>
      <w:r w:rsidR="002E23EF">
        <w:rPr>
          <w:rStyle w:val="1-Char"/>
          <w:rFonts w:hint="cs"/>
          <w:rtl/>
        </w:rPr>
        <w:t>ی</w:t>
      </w:r>
      <w:r w:rsidRPr="002360F2">
        <w:rPr>
          <w:rStyle w:val="1-Char"/>
          <w:rFonts w:hint="cs"/>
          <w:rtl/>
        </w:rPr>
        <w:t xml:space="preserve"> </w:t>
      </w:r>
      <w:r w:rsidR="008C52FA" w:rsidRPr="002360F2">
        <w:rPr>
          <w:rStyle w:val="1-Char"/>
          <w:rFonts w:hint="cs"/>
          <w:rtl/>
        </w:rPr>
        <w:t>-</w:t>
      </w:r>
      <w:r w:rsidR="00F606D3" w:rsidRPr="002360F2">
        <w:rPr>
          <w:rStyle w:val="1-Char"/>
          <w:rFonts w:hint="cs"/>
          <w:rtl/>
        </w:rPr>
        <w:t xml:space="preserve"> از </w:t>
      </w:r>
      <w:r w:rsidRPr="002360F2">
        <w:rPr>
          <w:rStyle w:val="1-Char"/>
          <w:rFonts w:hint="cs"/>
          <w:rtl/>
        </w:rPr>
        <w:t>ا</w:t>
      </w:r>
      <w:r w:rsidR="002E23EF">
        <w:rPr>
          <w:rStyle w:val="1-Char"/>
          <w:rFonts w:hint="cs"/>
          <w:rtl/>
        </w:rPr>
        <w:t>ک</w:t>
      </w:r>
      <w:r w:rsidRPr="002360F2">
        <w:rPr>
          <w:rStyle w:val="1-Char"/>
          <w:rFonts w:hint="cs"/>
          <w:rtl/>
        </w:rPr>
        <w:t>ابر اصحاب مال</w:t>
      </w:r>
      <w:r w:rsidR="002E23EF">
        <w:rPr>
          <w:rStyle w:val="1-Char"/>
          <w:rFonts w:hint="cs"/>
          <w:rtl/>
        </w:rPr>
        <w:t>ک</w:t>
      </w:r>
      <w:r w:rsidRPr="002360F2">
        <w:rPr>
          <w:rStyle w:val="1-Char"/>
          <w:rFonts w:hint="cs"/>
          <w:rtl/>
        </w:rPr>
        <w:t xml:space="preserve"> </w:t>
      </w:r>
      <w:r w:rsidR="008C52FA" w:rsidRPr="002360F2">
        <w:rPr>
          <w:rStyle w:val="1-Char"/>
          <w:rFonts w:hint="cs"/>
          <w:rtl/>
        </w:rPr>
        <w:t>-</w:t>
      </w:r>
      <w:r w:rsidR="001433E0"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188</w:t>
      </w:r>
      <w:r w:rsidR="00E6072E">
        <w:rPr>
          <w:rStyle w:val="1-Char"/>
          <w:rFonts w:hint="cs"/>
          <w:rtl/>
        </w:rPr>
        <w:t>ه‍)</w:t>
      </w:r>
    </w:p>
    <w:p w:rsidR="00AC2CC8" w:rsidRPr="002360F2" w:rsidRDefault="00264EF3" w:rsidP="002360F2">
      <w:pPr>
        <w:numPr>
          <w:ilvl w:val="0"/>
          <w:numId w:val="10"/>
        </w:numPr>
        <w:tabs>
          <w:tab w:val="clear" w:pos="720"/>
          <w:tab w:val="num" w:pos="785"/>
        </w:tabs>
        <w:jc w:val="both"/>
        <w:rPr>
          <w:rStyle w:val="1-Char"/>
        </w:rPr>
      </w:pPr>
      <w:r w:rsidRPr="002360F2">
        <w:rPr>
          <w:rStyle w:val="1-Char"/>
          <w:rFonts w:hint="cs"/>
          <w:rtl/>
        </w:rPr>
        <w:t>اب</w:t>
      </w:r>
      <w:r w:rsidR="001433E0" w:rsidRPr="002360F2">
        <w:rPr>
          <w:rStyle w:val="1-Char"/>
          <w:rFonts w:hint="cs"/>
          <w:rtl/>
        </w:rPr>
        <w:t>و اسحاق محمد بن قاسم بن شعبان (</w:t>
      </w:r>
      <w:r w:rsidRPr="002360F2">
        <w:rPr>
          <w:rStyle w:val="1-Char"/>
          <w:rFonts w:hint="cs"/>
          <w:rtl/>
        </w:rPr>
        <w:t>متوف</w:t>
      </w:r>
      <w:r w:rsidR="002E23EF">
        <w:rPr>
          <w:rStyle w:val="1-Char"/>
          <w:rFonts w:hint="cs"/>
          <w:rtl/>
        </w:rPr>
        <w:t>ی</w:t>
      </w:r>
      <w:r w:rsidRPr="002360F2">
        <w:rPr>
          <w:rStyle w:val="1-Char"/>
          <w:rFonts w:hint="cs"/>
          <w:rtl/>
        </w:rPr>
        <w:t xml:space="preserve"> 355</w:t>
      </w:r>
      <w:r w:rsidR="00E6072E">
        <w:rPr>
          <w:rStyle w:val="1-Char"/>
          <w:rFonts w:hint="cs"/>
          <w:rtl/>
        </w:rPr>
        <w:t>ه‍)</w:t>
      </w:r>
    </w:p>
    <w:p w:rsidR="00AC2CC8" w:rsidRPr="002360F2" w:rsidRDefault="001433E0" w:rsidP="002360F2">
      <w:pPr>
        <w:numPr>
          <w:ilvl w:val="0"/>
          <w:numId w:val="10"/>
        </w:numPr>
        <w:tabs>
          <w:tab w:val="clear" w:pos="720"/>
          <w:tab w:val="num" w:pos="785"/>
        </w:tabs>
        <w:jc w:val="both"/>
        <w:rPr>
          <w:rStyle w:val="1-Char"/>
        </w:rPr>
      </w:pPr>
      <w:r w:rsidRPr="002360F2">
        <w:rPr>
          <w:rStyle w:val="1-Char"/>
          <w:rFonts w:hint="cs"/>
          <w:rtl/>
        </w:rPr>
        <w:t>ابوب</w:t>
      </w:r>
      <w:r w:rsidR="002E23EF">
        <w:rPr>
          <w:rStyle w:val="1-Char"/>
          <w:rFonts w:hint="cs"/>
          <w:rtl/>
        </w:rPr>
        <w:t>ک</w:t>
      </w:r>
      <w:r w:rsidRPr="002360F2">
        <w:rPr>
          <w:rStyle w:val="1-Char"/>
          <w:rFonts w:hint="cs"/>
          <w:rtl/>
        </w:rPr>
        <w:t>ر محمدبن عبدالله الصقل</w:t>
      </w:r>
      <w:r w:rsidR="002E23EF">
        <w:rPr>
          <w:rStyle w:val="1-Char"/>
          <w:rFonts w:hint="cs"/>
          <w:rtl/>
        </w:rPr>
        <w:t>ی</w:t>
      </w:r>
      <w:r w:rsidRPr="002360F2">
        <w:rPr>
          <w:rStyle w:val="1-Char"/>
          <w:rFonts w:hint="cs"/>
          <w:rtl/>
        </w:rPr>
        <w:t xml:space="preserve"> (</w:t>
      </w:r>
      <w:r w:rsidR="00264EF3" w:rsidRPr="002360F2">
        <w:rPr>
          <w:rStyle w:val="1-Char"/>
          <w:rFonts w:hint="cs"/>
          <w:rtl/>
        </w:rPr>
        <w:t>متوف</w:t>
      </w:r>
      <w:r w:rsidR="002E23EF">
        <w:rPr>
          <w:rStyle w:val="1-Char"/>
          <w:rFonts w:hint="cs"/>
          <w:rtl/>
        </w:rPr>
        <w:t>ی</w:t>
      </w:r>
      <w:r w:rsidR="00264EF3" w:rsidRPr="002360F2">
        <w:rPr>
          <w:rStyle w:val="1-Char"/>
          <w:rFonts w:hint="cs"/>
          <w:rtl/>
        </w:rPr>
        <w:t xml:space="preserve"> 451</w:t>
      </w:r>
      <w:r w:rsidR="00E6072E">
        <w:rPr>
          <w:rStyle w:val="1-Char"/>
          <w:rFonts w:hint="cs"/>
          <w:rtl/>
        </w:rPr>
        <w:t>ه‍)</w:t>
      </w:r>
    </w:p>
    <w:p w:rsidR="00264EF3" w:rsidRPr="002360F2" w:rsidRDefault="00264EF3" w:rsidP="002360F2">
      <w:pPr>
        <w:numPr>
          <w:ilvl w:val="0"/>
          <w:numId w:val="10"/>
        </w:numPr>
        <w:tabs>
          <w:tab w:val="clear" w:pos="720"/>
          <w:tab w:val="num" w:pos="785"/>
        </w:tabs>
        <w:jc w:val="both"/>
        <w:rPr>
          <w:rStyle w:val="1-Char"/>
          <w:rtl/>
        </w:rPr>
      </w:pPr>
      <w:r w:rsidRPr="002360F2">
        <w:rPr>
          <w:rStyle w:val="1-Char"/>
          <w:rFonts w:hint="cs"/>
          <w:rtl/>
        </w:rPr>
        <w:t>ابوب</w:t>
      </w:r>
      <w:r w:rsidR="002E23EF">
        <w:rPr>
          <w:rStyle w:val="1-Char"/>
          <w:rFonts w:hint="cs"/>
          <w:rtl/>
        </w:rPr>
        <w:t>ک</w:t>
      </w:r>
      <w:r w:rsidRPr="002360F2">
        <w:rPr>
          <w:rStyle w:val="1-Char"/>
          <w:rFonts w:hint="cs"/>
          <w:rtl/>
        </w:rPr>
        <w:t>ر عبدال</w:t>
      </w:r>
      <w:r w:rsidR="001433E0" w:rsidRPr="002360F2">
        <w:rPr>
          <w:rStyle w:val="1-Char"/>
          <w:rFonts w:hint="cs"/>
          <w:rtl/>
        </w:rPr>
        <w:t>له محمدبن عل</w:t>
      </w:r>
      <w:r w:rsidR="002E23EF">
        <w:rPr>
          <w:rStyle w:val="1-Char"/>
          <w:rFonts w:hint="cs"/>
          <w:rtl/>
        </w:rPr>
        <w:t>ی</w:t>
      </w:r>
      <w:r w:rsidR="001433E0" w:rsidRPr="002360F2">
        <w:rPr>
          <w:rStyle w:val="1-Char"/>
          <w:rFonts w:hint="cs"/>
          <w:rtl/>
        </w:rPr>
        <w:t xml:space="preserve"> التم</w:t>
      </w:r>
      <w:r w:rsidR="002E23EF">
        <w:rPr>
          <w:rStyle w:val="1-Char"/>
          <w:rFonts w:hint="cs"/>
          <w:rtl/>
        </w:rPr>
        <w:t>ی</w:t>
      </w:r>
      <w:r w:rsidR="001433E0" w:rsidRPr="002360F2">
        <w:rPr>
          <w:rStyle w:val="1-Char"/>
          <w:rFonts w:hint="cs"/>
          <w:rtl/>
        </w:rPr>
        <w:t>م</w:t>
      </w:r>
      <w:r w:rsidR="002E23EF">
        <w:rPr>
          <w:rStyle w:val="1-Char"/>
          <w:rFonts w:hint="cs"/>
          <w:rtl/>
        </w:rPr>
        <w:t>ی</w:t>
      </w:r>
      <w:r w:rsidR="001433E0" w:rsidRPr="002360F2">
        <w:rPr>
          <w:rStyle w:val="1-Char"/>
          <w:rFonts w:hint="cs"/>
          <w:rtl/>
        </w:rPr>
        <w:t xml:space="preserve"> المازر</w:t>
      </w:r>
      <w:r w:rsidR="002E23EF">
        <w:rPr>
          <w:rStyle w:val="1-Char"/>
          <w:rFonts w:hint="cs"/>
          <w:rtl/>
        </w:rPr>
        <w:t>ی</w:t>
      </w:r>
      <w:r w:rsidR="001433E0"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536</w:t>
      </w:r>
      <w:r w:rsidR="00E6072E">
        <w:rPr>
          <w:rStyle w:val="1-Char"/>
          <w:rFonts w:hint="cs"/>
          <w:rtl/>
        </w:rPr>
        <w:t>ه‍)</w:t>
      </w:r>
      <w:r w:rsidRPr="002360F2">
        <w:rPr>
          <w:rStyle w:val="1-Char"/>
          <w:rFonts w:hint="cs"/>
          <w:rtl/>
        </w:rPr>
        <w:t xml:space="preserve"> و</w:t>
      </w:r>
      <w:r w:rsidR="004B0CDF" w:rsidRPr="002360F2">
        <w:rPr>
          <w:rStyle w:val="1-Char"/>
          <w:rFonts w:hint="cs"/>
          <w:rtl/>
        </w:rPr>
        <w:t xml:space="preserve"> </w:t>
      </w:r>
      <w:r w:rsidRPr="002360F2">
        <w:rPr>
          <w:rStyle w:val="1-Char"/>
          <w:rFonts w:hint="cs"/>
          <w:rtl/>
        </w:rPr>
        <w:t>«مازر</w:t>
      </w:r>
      <w:r w:rsidR="002E23EF">
        <w:rPr>
          <w:rStyle w:val="1-Char"/>
          <w:rFonts w:hint="cs"/>
          <w:rtl/>
        </w:rPr>
        <w:t>ی</w:t>
      </w:r>
      <w:r w:rsidRPr="002360F2">
        <w:rPr>
          <w:rStyle w:val="1-Char"/>
          <w:rFonts w:hint="cs"/>
          <w:rtl/>
        </w:rPr>
        <w:t>» به</w:t>
      </w:r>
      <w:r w:rsidR="004B0CDF" w:rsidRPr="002360F2">
        <w:rPr>
          <w:rStyle w:val="1-Char"/>
          <w:rFonts w:hint="cs"/>
          <w:rtl/>
        </w:rPr>
        <w:t xml:space="preserve"> </w:t>
      </w:r>
      <w:r w:rsidRPr="002360F2">
        <w:rPr>
          <w:rStyle w:val="1-Char"/>
          <w:rFonts w:hint="cs"/>
          <w:rtl/>
        </w:rPr>
        <w:t>«مازره» در</w:t>
      </w:r>
      <w:r w:rsidR="00406AAC" w:rsidRPr="002360F2">
        <w:rPr>
          <w:rStyle w:val="1-Char"/>
          <w:rFonts w:hint="cs"/>
          <w:rtl/>
        </w:rPr>
        <w:t xml:space="preserve"> </w:t>
      </w:r>
      <w:r w:rsidRPr="002360F2">
        <w:rPr>
          <w:rStyle w:val="1-Char"/>
          <w:rFonts w:hint="cs"/>
          <w:rtl/>
        </w:rPr>
        <w:t>جز</w:t>
      </w:r>
      <w:r w:rsidR="002E23EF">
        <w:rPr>
          <w:rStyle w:val="1-Char"/>
          <w:rFonts w:hint="cs"/>
          <w:rtl/>
        </w:rPr>
        <w:t>ی</w:t>
      </w:r>
      <w:r w:rsidRPr="002360F2">
        <w:rPr>
          <w:rStyle w:val="1-Char"/>
          <w:rFonts w:hint="cs"/>
          <w:rtl/>
        </w:rPr>
        <w:t>ره</w:t>
      </w:r>
      <w:r w:rsidR="004B0CDF" w:rsidRPr="002360F2">
        <w:rPr>
          <w:rStyle w:val="1-Char"/>
          <w:rFonts w:hint="cs"/>
          <w:rtl/>
        </w:rPr>
        <w:t>‌</w:t>
      </w:r>
      <w:r w:rsidR="002E23EF">
        <w:rPr>
          <w:rStyle w:val="1-Char"/>
          <w:rFonts w:hint="cs"/>
          <w:rtl/>
        </w:rPr>
        <w:t>ی</w:t>
      </w:r>
      <w:r w:rsidRPr="002360F2">
        <w:rPr>
          <w:rStyle w:val="1-Char"/>
          <w:rFonts w:hint="cs"/>
          <w:rtl/>
        </w:rPr>
        <w:t xml:space="preserve"> «صقل</w:t>
      </w:r>
      <w:r w:rsidR="002E23EF">
        <w:rPr>
          <w:rStyle w:val="1-Char"/>
          <w:rFonts w:hint="cs"/>
          <w:rtl/>
        </w:rPr>
        <w:t>ی</w:t>
      </w:r>
      <w:r w:rsidRPr="002360F2">
        <w:rPr>
          <w:rStyle w:val="1-Char"/>
          <w:rFonts w:hint="cs"/>
          <w:rtl/>
        </w:rPr>
        <w:t>ه»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«ش</w:t>
      </w:r>
      <w:r w:rsidR="002E23EF">
        <w:rPr>
          <w:rStyle w:val="1-Char"/>
          <w:rFonts w:hint="cs"/>
          <w:rtl/>
        </w:rPr>
        <w:t>ی</w:t>
      </w:r>
      <w:r w:rsidRPr="002360F2">
        <w:rPr>
          <w:rStyle w:val="1-Char"/>
          <w:rFonts w:hint="cs"/>
          <w:rtl/>
        </w:rPr>
        <w:t>خ حطاب» پس</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به ذ</w:t>
      </w:r>
      <w:r w:rsidR="002E23EF">
        <w:rPr>
          <w:rStyle w:val="1-Char"/>
          <w:rFonts w:hint="cs"/>
          <w:rtl/>
        </w:rPr>
        <w:t>ک</w:t>
      </w:r>
      <w:r w:rsidRPr="002360F2">
        <w:rPr>
          <w:rStyle w:val="1-Char"/>
          <w:rFonts w:hint="cs"/>
          <w:rtl/>
        </w:rPr>
        <w:t>ر ب</w:t>
      </w:r>
      <w:r w:rsidR="002E23EF">
        <w:rPr>
          <w:rStyle w:val="1-Char"/>
          <w:rFonts w:hint="cs"/>
          <w:rtl/>
        </w:rPr>
        <w:t>ی</w:t>
      </w:r>
      <w:r w:rsidRPr="002360F2">
        <w:rPr>
          <w:rStyle w:val="1-Char"/>
          <w:rFonts w:hint="cs"/>
          <w:rtl/>
        </w:rPr>
        <w:t>شتر اسام</w:t>
      </w:r>
      <w:r w:rsidR="002E23EF">
        <w:rPr>
          <w:rStyle w:val="1-Char"/>
          <w:rFonts w:hint="cs"/>
          <w:rtl/>
        </w:rPr>
        <w:t>ی</w:t>
      </w:r>
      <w:r w:rsidRPr="002360F2">
        <w:rPr>
          <w:rStyle w:val="1-Char"/>
          <w:rFonts w:hint="cs"/>
          <w:rtl/>
        </w:rPr>
        <w:t xml:space="preserve"> بالام</w:t>
      </w:r>
      <w:r w:rsidR="002E23EF">
        <w:rPr>
          <w:rStyle w:val="1-Char"/>
          <w:rFonts w:hint="cs"/>
          <w:rtl/>
        </w:rPr>
        <w:t>ی</w:t>
      </w:r>
      <w:r w:rsidRPr="002360F2">
        <w:rPr>
          <w:rStyle w:val="1-Char"/>
          <w:rFonts w:hint="cs"/>
          <w:rtl/>
        </w:rPr>
        <w:t xml:space="preserve"> پردازد</w:t>
      </w:r>
      <w:r w:rsidR="004B0CDF"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005731A1" w:rsidRPr="002360F2">
        <w:rPr>
          <w:rStyle w:val="1-Char"/>
          <w:rFonts w:hint="cs"/>
          <w:rtl/>
        </w:rPr>
        <w:t xml:space="preserve"> </w:t>
      </w:r>
      <w:r w:rsidRPr="006E5107">
        <w:rPr>
          <w:rStyle w:val="7-Char"/>
          <w:rFonts w:hint="cs"/>
          <w:rtl/>
        </w:rPr>
        <w:t>«</w:t>
      </w:r>
      <w:r w:rsidR="00BD1A7F" w:rsidRPr="006E5107">
        <w:rPr>
          <w:rStyle w:val="7-Char"/>
          <w:rFonts w:hint="cs"/>
          <w:rtl/>
        </w:rPr>
        <w:t>ونظرائهم</w:t>
      </w:r>
      <w:r w:rsidRPr="006E5107">
        <w:rPr>
          <w:rStyle w:val="7-Char"/>
          <w:rFonts w:hint="cs"/>
          <w:rtl/>
        </w:rPr>
        <w:t>»</w:t>
      </w:r>
      <w:r w:rsidR="004B0CDF" w:rsidRPr="002360F2">
        <w:rPr>
          <w:rStyle w:val="1-Char"/>
          <w:rFonts w:hint="cs"/>
          <w:rtl/>
        </w:rPr>
        <w:t xml:space="preserve"> </w:t>
      </w:r>
      <w:r w:rsidRPr="002360F2">
        <w:rPr>
          <w:rStyle w:val="1-Char"/>
          <w:rFonts w:hint="cs"/>
          <w:rtl/>
        </w:rPr>
        <w:t>و</w:t>
      </w:r>
      <w:r w:rsidR="005731A1" w:rsidRPr="002360F2">
        <w:rPr>
          <w:rStyle w:val="1-Char"/>
          <w:rFonts w:hint="cs"/>
          <w:rtl/>
        </w:rPr>
        <w:t xml:space="preserve"> </w:t>
      </w:r>
      <w:r w:rsidRPr="002360F2">
        <w:rPr>
          <w:rStyle w:val="1-Char"/>
          <w:rFonts w:hint="cs"/>
          <w:rtl/>
        </w:rPr>
        <w:t>نظائر</w:t>
      </w:r>
      <w:r w:rsidR="004A29FC">
        <w:rPr>
          <w:rStyle w:val="1-Char"/>
          <w:rFonts w:hint="cs"/>
          <w:rtl/>
        </w:rPr>
        <w:t xml:space="preserve"> آن‌ها </w:t>
      </w:r>
      <w:r w:rsidR="00F606D3" w:rsidRPr="002360F2">
        <w:rPr>
          <w:rStyle w:val="1-Char"/>
          <w:rFonts w:hint="cs"/>
          <w:rtl/>
        </w:rPr>
        <w:t xml:space="preserve">از </w:t>
      </w:r>
      <w:r w:rsidRPr="002360F2">
        <w:rPr>
          <w:rStyle w:val="1-Char"/>
          <w:rFonts w:hint="cs"/>
          <w:rtl/>
        </w:rPr>
        <w:t>د</w:t>
      </w:r>
      <w:r w:rsidR="002E23EF">
        <w:rPr>
          <w:rStyle w:val="1-Char"/>
          <w:rFonts w:hint="cs"/>
          <w:rtl/>
        </w:rPr>
        <w:t>ی</w:t>
      </w:r>
      <w:r w:rsidRPr="002360F2">
        <w:rPr>
          <w:rStyle w:val="1-Char"/>
          <w:rFonts w:hint="cs"/>
          <w:rtl/>
        </w:rPr>
        <w:t>گر علما</w:t>
      </w:r>
      <w:r w:rsidR="002E23EF">
        <w:rPr>
          <w:rStyle w:val="1-Char"/>
          <w:rFonts w:hint="cs"/>
          <w:rtl/>
        </w:rPr>
        <w:t>ی</w:t>
      </w:r>
      <w:r w:rsidRPr="002360F2">
        <w:rPr>
          <w:rStyle w:val="1-Char"/>
          <w:rFonts w:hint="cs"/>
          <w:rtl/>
        </w:rPr>
        <w:t xml:space="preserve"> مغرب زم</w:t>
      </w:r>
      <w:r w:rsidR="002E23EF">
        <w:rPr>
          <w:rStyle w:val="1-Char"/>
          <w:rFonts w:hint="cs"/>
          <w:rtl/>
        </w:rPr>
        <w:t>ی</w:t>
      </w:r>
      <w:r w:rsidRPr="002360F2">
        <w:rPr>
          <w:rStyle w:val="1-Char"/>
          <w:rFonts w:hint="cs"/>
          <w:rtl/>
        </w:rPr>
        <w:t>ن</w:t>
      </w:r>
      <w:r w:rsidR="00E023D6" w:rsidRPr="002360F2">
        <w:rPr>
          <w:rStyle w:val="1-Char"/>
          <w:rFonts w:hint="cs"/>
          <w:rtl/>
        </w:rPr>
        <w:t>.</w:t>
      </w:r>
    </w:p>
    <w:p w:rsidR="00264EF3" w:rsidRPr="00E45DFE" w:rsidRDefault="00264EF3" w:rsidP="007C345F">
      <w:pPr>
        <w:pStyle w:val="5-0"/>
        <w:rPr>
          <w:rtl/>
        </w:rPr>
      </w:pPr>
      <w:bookmarkStart w:id="93" w:name="_Toc439430110"/>
      <w:r>
        <w:rPr>
          <w:rFonts w:hint="cs"/>
          <w:rtl/>
        </w:rPr>
        <w:t>«</w:t>
      </w:r>
      <w:r w:rsidRPr="00E45DFE">
        <w:rPr>
          <w:rFonts w:hint="cs"/>
          <w:rtl/>
        </w:rPr>
        <w:t>العراق</w:t>
      </w:r>
      <w:r w:rsidR="002E23EF">
        <w:rPr>
          <w:rFonts w:hint="cs"/>
          <w:rtl/>
        </w:rPr>
        <w:t>ی</w:t>
      </w:r>
      <w:r w:rsidRPr="00E45DFE">
        <w:rPr>
          <w:rFonts w:hint="cs"/>
          <w:rtl/>
        </w:rPr>
        <w:t>ون» (علما</w:t>
      </w:r>
      <w:r w:rsidR="002E23EF">
        <w:rPr>
          <w:rFonts w:hint="cs"/>
          <w:rtl/>
        </w:rPr>
        <w:t>ی</w:t>
      </w:r>
      <w:r w:rsidRPr="00E45DFE">
        <w:rPr>
          <w:rFonts w:hint="cs"/>
          <w:rtl/>
        </w:rPr>
        <w:t xml:space="preserve"> عراق)</w:t>
      </w:r>
      <w:bookmarkEnd w:id="93"/>
    </w:p>
    <w:p w:rsidR="00264EF3" w:rsidRPr="002360F2" w:rsidRDefault="00264EF3" w:rsidP="002360F2">
      <w:pPr>
        <w:jc w:val="both"/>
        <w:rPr>
          <w:rStyle w:val="1-Char"/>
          <w:rtl/>
        </w:rPr>
      </w:pPr>
      <w:r w:rsidRPr="002360F2">
        <w:rPr>
          <w:rStyle w:val="1-Char"/>
          <w:rFonts w:hint="cs"/>
          <w:rtl/>
        </w:rPr>
        <w:t>مراد</w:t>
      </w:r>
      <w:r w:rsidR="005731A1" w:rsidRPr="002360F2">
        <w:rPr>
          <w:rStyle w:val="1-Char"/>
          <w:rFonts w:hint="cs"/>
          <w:rtl/>
        </w:rPr>
        <w:t xml:space="preserve"> </w:t>
      </w:r>
      <w:r w:rsidRPr="002360F2">
        <w:rPr>
          <w:rStyle w:val="1-Char"/>
          <w:rFonts w:hint="cs"/>
          <w:rtl/>
        </w:rPr>
        <w:t>از</w:t>
      </w:r>
      <w:r w:rsidR="005731A1" w:rsidRPr="002360F2">
        <w:rPr>
          <w:rStyle w:val="1-Char"/>
          <w:rFonts w:hint="cs"/>
          <w:rtl/>
        </w:rPr>
        <w:t xml:space="preserve"> </w:t>
      </w:r>
      <w:r w:rsidRPr="002360F2">
        <w:rPr>
          <w:rStyle w:val="1-Char"/>
          <w:rFonts w:hint="cs"/>
          <w:rtl/>
        </w:rPr>
        <w:t>«العراق</w:t>
      </w:r>
      <w:r w:rsidR="002E23EF">
        <w:rPr>
          <w:rStyle w:val="1-Char"/>
          <w:rFonts w:hint="cs"/>
          <w:rtl/>
        </w:rPr>
        <w:t>ی</w:t>
      </w:r>
      <w:r w:rsidRPr="002360F2">
        <w:rPr>
          <w:rStyle w:val="1-Char"/>
          <w:rFonts w:hint="cs"/>
          <w:rtl/>
        </w:rPr>
        <w:t>ون» ا</w:t>
      </w:r>
      <w:r w:rsidR="002E23EF">
        <w:rPr>
          <w:rStyle w:val="1-Char"/>
          <w:rFonts w:hint="cs"/>
          <w:rtl/>
        </w:rPr>
        <w:t>ی</w:t>
      </w:r>
      <w:r w:rsidRPr="002360F2">
        <w:rPr>
          <w:rStyle w:val="1-Char"/>
          <w:rFonts w:hint="cs"/>
          <w:rtl/>
        </w:rPr>
        <w:t>ن عده</w:t>
      </w:r>
      <w:r w:rsidR="00F606D3" w:rsidRPr="002360F2">
        <w:rPr>
          <w:rStyle w:val="1-Char"/>
          <w:rFonts w:hint="cs"/>
          <w:rtl/>
        </w:rPr>
        <w:t xml:space="preserve"> از </w:t>
      </w:r>
      <w:r w:rsidRPr="002360F2">
        <w:rPr>
          <w:rStyle w:val="1-Char"/>
          <w:rFonts w:hint="cs"/>
          <w:rtl/>
        </w:rPr>
        <w:t>علماء م</w:t>
      </w:r>
      <w:r w:rsidR="002E23EF">
        <w:rPr>
          <w:rStyle w:val="1-Char"/>
          <w:rFonts w:hint="cs"/>
          <w:rtl/>
        </w:rPr>
        <w:t>ی</w:t>
      </w:r>
      <w:r w:rsidRPr="002360F2">
        <w:rPr>
          <w:rStyle w:val="1-Char"/>
          <w:rFonts w:hint="cs"/>
          <w:rtl/>
        </w:rPr>
        <w:t>‌باشند:</w:t>
      </w:r>
    </w:p>
    <w:p w:rsidR="00264EF3" w:rsidRPr="002360F2" w:rsidRDefault="001433E0" w:rsidP="002360F2">
      <w:pPr>
        <w:numPr>
          <w:ilvl w:val="0"/>
          <w:numId w:val="11"/>
        </w:numPr>
        <w:jc w:val="both"/>
        <w:rPr>
          <w:rStyle w:val="1-Char"/>
          <w:rtl/>
        </w:rPr>
      </w:pPr>
      <w:r w:rsidRPr="002360F2">
        <w:rPr>
          <w:rStyle w:val="1-Char"/>
          <w:rFonts w:hint="cs"/>
          <w:rtl/>
        </w:rPr>
        <w:t>قاض</w:t>
      </w:r>
      <w:r w:rsidR="002E23EF">
        <w:rPr>
          <w:rStyle w:val="1-Char"/>
          <w:rFonts w:hint="cs"/>
          <w:rtl/>
        </w:rPr>
        <w:t>ی</w:t>
      </w:r>
      <w:r w:rsidRPr="002360F2">
        <w:rPr>
          <w:rStyle w:val="1-Char"/>
          <w:rFonts w:hint="cs"/>
          <w:rtl/>
        </w:rPr>
        <w:t xml:space="preserve"> اسماع</w:t>
      </w:r>
      <w:r w:rsidR="002E23EF">
        <w:rPr>
          <w:rStyle w:val="1-Char"/>
          <w:rFonts w:hint="cs"/>
          <w:rtl/>
        </w:rPr>
        <w:t>ی</w:t>
      </w:r>
      <w:r w:rsidRPr="002360F2">
        <w:rPr>
          <w:rStyle w:val="1-Char"/>
          <w:rFonts w:hint="cs"/>
          <w:rtl/>
        </w:rPr>
        <w:t>ل بن اسحاق الازد</w:t>
      </w:r>
      <w:r w:rsidR="002E23EF">
        <w:rPr>
          <w:rStyle w:val="1-Char"/>
          <w:rFonts w:hint="cs"/>
          <w:rtl/>
        </w:rPr>
        <w:t>ی</w:t>
      </w:r>
      <w:r w:rsidRPr="002360F2">
        <w:rPr>
          <w:rStyle w:val="1-Char"/>
          <w:rFonts w:hint="cs"/>
          <w:rtl/>
        </w:rPr>
        <w:t xml:space="preserve"> (</w:t>
      </w:r>
      <w:r w:rsidR="00264EF3" w:rsidRPr="002360F2">
        <w:rPr>
          <w:rStyle w:val="1-Char"/>
          <w:rFonts w:hint="cs"/>
          <w:rtl/>
        </w:rPr>
        <w:t>متوف</w:t>
      </w:r>
      <w:r w:rsidR="002E23EF">
        <w:rPr>
          <w:rStyle w:val="1-Char"/>
          <w:rFonts w:hint="cs"/>
          <w:rtl/>
        </w:rPr>
        <w:t>ی</w:t>
      </w:r>
      <w:r w:rsidR="00264EF3" w:rsidRPr="002360F2">
        <w:rPr>
          <w:rStyle w:val="1-Char"/>
          <w:rFonts w:hint="cs"/>
          <w:rtl/>
        </w:rPr>
        <w:t xml:space="preserve"> 282</w:t>
      </w:r>
      <w:r w:rsidR="00E6072E">
        <w:rPr>
          <w:rStyle w:val="1-Char"/>
          <w:rFonts w:hint="cs"/>
          <w:rtl/>
        </w:rPr>
        <w:t>ه‍)</w:t>
      </w:r>
      <w:r w:rsidR="00595F7F" w:rsidRPr="002360F2">
        <w:rPr>
          <w:rStyle w:val="1-Char"/>
          <w:rFonts w:hint="cs"/>
          <w:rtl/>
        </w:rPr>
        <w:t>.</w:t>
      </w:r>
    </w:p>
    <w:p w:rsidR="00264EF3" w:rsidRPr="002360F2" w:rsidRDefault="00264EF3" w:rsidP="002360F2">
      <w:pPr>
        <w:numPr>
          <w:ilvl w:val="0"/>
          <w:numId w:val="11"/>
        </w:numPr>
        <w:jc w:val="both"/>
        <w:rPr>
          <w:rStyle w:val="1-Char"/>
        </w:rPr>
      </w:pPr>
      <w:r w:rsidRPr="002360F2">
        <w:rPr>
          <w:rStyle w:val="1-Char"/>
          <w:rFonts w:hint="cs"/>
          <w:rtl/>
        </w:rPr>
        <w:t>قاض</w:t>
      </w:r>
      <w:r w:rsidR="002E23EF">
        <w:rPr>
          <w:rStyle w:val="1-Char"/>
          <w:rFonts w:hint="cs"/>
          <w:rtl/>
        </w:rPr>
        <w:t>ی</w:t>
      </w:r>
      <w:r w:rsidRPr="002360F2">
        <w:rPr>
          <w:rStyle w:val="1-Char"/>
          <w:rFonts w:hint="cs"/>
          <w:rtl/>
        </w:rPr>
        <w:t xml:space="preserve"> ا</w:t>
      </w:r>
      <w:r w:rsidR="001433E0" w:rsidRPr="002360F2">
        <w:rPr>
          <w:rStyle w:val="1-Char"/>
          <w:rFonts w:hint="cs"/>
          <w:rtl/>
        </w:rPr>
        <w:t>بوالحسن بن القصار عل</w:t>
      </w:r>
      <w:r w:rsidR="002E23EF">
        <w:rPr>
          <w:rStyle w:val="1-Char"/>
          <w:rFonts w:hint="cs"/>
          <w:rtl/>
        </w:rPr>
        <w:t>ی</w:t>
      </w:r>
      <w:r w:rsidR="001433E0" w:rsidRPr="002360F2">
        <w:rPr>
          <w:rStyle w:val="1-Char"/>
          <w:rFonts w:hint="cs"/>
          <w:rtl/>
        </w:rPr>
        <w:t xml:space="preserve"> بن احمد (</w:t>
      </w:r>
      <w:r w:rsidRPr="002360F2">
        <w:rPr>
          <w:rStyle w:val="1-Char"/>
          <w:rFonts w:hint="cs"/>
          <w:rtl/>
        </w:rPr>
        <w:t>متوف</w:t>
      </w:r>
      <w:r w:rsidR="002E23EF">
        <w:rPr>
          <w:rStyle w:val="1-Char"/>
          <w:rFonts w:hint="cs"/>
          <w:rtl/>
        </w:rPr>
        <w:t>ی</w:t>
      </w:r>
      <w:r w:rsidRPr="002360F2">
        <w:rPr>
          <w:rStyle w:val="1-Char"/>
          <w:rFonts w:hint="cs"/>
          <w:rtl/>
        </w:rPr>
        <w:t xml:space="preserve"> 398</w:t>
      </w:r>
      <w:r w:rsidR="00E6072E">
        <w:rPr>
          <w:rStyle w:val="1-Char"/>
          <w:rFonts w:hint="cs"/>
          <w:rtl/>
        </w:rPr>
        <w:t>ه‍)</w:t>
      </w:r>
      <w:r w:rsidR="00595F7F" w:rsidRPr="002360F2">
        <w:rPr>
          <w:rStyle w:val="1-Char"/>
          <w:rFonts w:hint="cs"/>
          <w:rtl/>
        </w:rPr>
        <w:t>.</w:t>
      </w:r>
    </w:p>
    <w:p w:rsidR="00264EF3" w:rsidRPr="002360F2" w:rsidRDefault="00264EF3" w:rsidP="002360F2">
      <w:pPr>
        <w:numPr>
          <w:ilvl w:val="0"/>
          <w:numId w:val="11"/>
        </w:numPr>
        <w:jc w:val="both"/>
        <w:rPr>
          <w:rStyle w:val="1-Char"/>
        </w:rPr>
      </w:pPr>
      <w:r w:rsidRPr="002360F2">
        <w:rPr>
          <w:rStyle w:val="1-Char"/>
          <w:rFonts w:hint="cs"/>
          <w:rtl/>
        </w:rPr>
        <w:t>ابوالقا</w:t>
      </w:r>
      <w:r w:rsidR="001433E0" w:rsidRPr="002360F2">
        <w:rPr>
          <w:rStyle w:val="1-Char"/>
          <w:rFonts w:hint="cs"/>
          <w:rtl/>
        </w:rPr>
        <w:t>سم</w:t>
      </w:r>
      <w:r w:rsidR="00956169" w:rsidRPr="002360F2">
        <w:rPr>
          <w:rStyle w:val="1-Char"/>
          <w:rFonts w:hint="cs"/>
          <w:rtl/>
        </w:rPr>
        <w:t>،</w:t>
      </w:r>
      <w:r w:rsidR="001433E0" w:rsidRPr="002360F2">
        <w:rPr>
          <w:rStyle w:val="1-Char"/>
          <w:rFonts w:hint="cs"/>
          <w:rtl/>
        </w:rPr>
        <w:t xml:space="preserve"> عبدالله بن الحسن بن الجلاب (</w:t>
      </w:r>
      <w:r w:rsidRPr="002360F2">
        <w:rPr>
          <w:rStyle w:val="1-Char"/>
          <w:rFonts w:hint="cs"/>
          <w:rtl/>
        </w:rPr>
        <w:t>متوف</w:t>
      </w:r>
      <w:r w:rsidR="002E23EF">
        <w:rPr>
          <w:rStyle w:val="1-Char"/>
          <w:rFonts w:hint="cs"/>
          <w:rtl/>
        </w:rPr>
        <w:t>ی</w:t>
      </w:r>
      <w:r w:rsidRPr="002360F2">
        <w:rPr>
          <w:rStyle w:val="1-Char"/>
          <w:rFonts w:hint="cs"/>
          <w:rtl/>
        </w:rPr>
        <w:t xml:space="preserve"> 378</w:t>
      </w:r>
      <w:r w:rsidR="00E6072E">
        <w:rPr>
          <w:rStyle w:val="1-Char"/>
          <w:rFonts w:hint="cs"/>
          <w:rtl/>
        </w:rPr>
        <w:t>ه‍)</w:t>
      </w:r>
      <w:r w:rsidR="00595F7F" w:rsidRPr="002360F2">
        <w:rPr>
          <w:rStyle w:val="1-Char"/>
          <w:rFonts w:hint="cs"/>
          <w:rtl/>
        </w:rPr>
        <w:t>.</w:t>
      </w:r>
    </w:p>
    <w:p w:rsidR="00264EF3" w:rsidRPr="002360F2" w:rsidRDefault="00264EF3" w:rsidP="002360F2">
      <w:pPr>
        <w:numPr>
          <w:ilvl w:val="0"/>
          <w:numId w:val="11"/>
        </w:numPr>
        <w:jc w:val="both"/>
        <w:rPr>
          <w:rStyle w:val="1-Char"/>
        </w:rPr>
      </w:pPr>
      <w:r w:rsidRPr="002360F2">
        <w:rPr>
          <w:rStyle w:val="1-Char"/>
          <w:rFonts w:hint="cs"/>
          <w:rtl/>
        </w:rPr>
        <w:t>ابوب</w:t>
      </w:r>
      <w:r w:rsidR="002E23EF">
        <w:rPr>
          <w:rStyle w:val="1-Char"/>
          <w:rFonts w:hint="cs"/>
          <w:rtl/>
        </w:rPr>
        <w:t>ک</w:t>
      </w:r>
      <w:r w:rsidRPr="002360F2">
        <w:rPr>
          <w:rStyle w:val="1-Char"/>
          <w:rFonts w:hint="cs"/>
          <w:rtl/>
        </w:rPr>
        <w:t>ر</w:t>
      </w:r>
      <w:r w:rsidR="00956169" w:rsidRPr="002360F2">
        <w:rPr>
          <w:rStyle w:val="1-Char"/>
          <w:rFonts w:hint="cs"/>
          <w:rtl/>
        </w:rPr>
        <w:t>،</w:t>
      </w:r>
      <w:r w:rsidRPr="002360F2">
        <w:rPr>
          <w:rStyle w:val="1-Char"/>
          <w:rFonts w:hint="cs"/>
          <w:rtl/>
        </w:rPr>
        <w:t xml:space="preserve"> محمدبن عبدالله </w:t>
      </w:r>
      <w:r w:rsidR="001433E0" w:rsidRPr="002360F2">
        <w:rPr>
          <w:rStyle w:val="1-Char"/>
          <w:rFonts w:hint="cs"/>
          <w:rtl/>
        </w:rPr>
        <w:t>الابهر</w:t>
      </w:r>
      <w:r w:rsidR="002E23EF">
        <w:rPr>
          <w:rStyle w:val="1-Char"/>
          <w:rFonts w:hint="cs"/>
          <w:rtl/>
        </w:rPr>
        <w:t>ی</w:t>
      </w:r>
      <w:r w:rsidR="001433E0"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395</w:t>
      </w:r>
      <w:r w:rsidR="00E6072E">
        <w:rPr>
          <w:rStyle w:val="1-Char"/>
          <w:rFonts w:hint="cs"/>
          <w:rtl/>
        </w:rPr>
        <w:t>ه‍)</w:t>
      </w:r>
      <w:r w:rsidR="00595F7F" w:rsidRPr="002360F2">
        <w:rPr>
          <w:rStyle w:val="1-Char"/>
          <w:rFonts w:hint="cs"/>
          <w:rtl/>
        </w:rPr>
        <w:t>.</w:t>
      </w:r>
    </w:p>
    <w:p w:rsidR="00264EF3" w:rsidRPr="002360F2" w:rsidRDefault="001433E0" w:rsidP="002360F2">
      <w:pPr>
        <w:numPr>
          <w:ilvl w:val="0"/>
          <w:numId w:val="11"/>
        </w:numPr>
        <w:jc w:val="both"/>
        <w:rPr>
          <w:rStyle w:val="1-Char"/>
        </w:rPr>
      </w:pPr>
      <w:r w:rsidRPr="002360F2">
        <w:rPr>
          <w:rStyle w:val="1-Char"/>
          <w:rFonts w:hint="cs"/>
          <w:rtl/>
        </w:rPr>
        <w:t>قاض</w:t>
      </w:r>
      <w:r w:rsidR="002E23EF">
        <w:rPr>
          <w:rStyle w:val="1-Char"/>
          <w:rFonts w:hint="cs"/>
          <w:rtl/>
        </w:rPr>
        <w:t>ی</w:t>
      </w:r>
      <w:r w:rsidR="00956169" w:rsidRPr="002360F2">
        <w:rPr>
          <w:rStyle w:val="1-Char"/>
          <w:rFonts w:hint="cs"/>
          <w:rtl/>
        </w:rPr>
        <w:t>،</w:t>
      </w:r>
      <w:r w:rsidRPr="002360F2">
        <w:rPr>
          <w:rStyle w:val="1-Char"/>
          <w:rFonts w:hint="cs"/>
          <w:rtl/>
        </w:rPr>
        <w:t xml:space="preserve"> عبدالوهاب ابو محمد بن نصر(</w:t>
      </w:r>
      <w:r w:rsidR="00264EF3" w:rsidRPr="002360F2">
        <w:rPr>
          <w:rStyle w:val="1-Char"/>
          <w:rFonts w:hint="cs"/>
          <w:rtl/>
        </w:rPr>
        <w:t>متوف</w:t>
      </w:r>
      <w:r w:rsidR="002E23EF">
        <w:rPr>
          <w:rStyle w:val="1-Char"/>
          <w:rFonts w:hint="cs"/>
          <w:rtl/>
        </w:rPr>
        <w:t>ی</w:t>
      </w:r>
      <w:r w:rsidR="00264EF3" w:rsidRPr="002360F2">
        <w:rPr>
          <w:rStyle w:val="1-Char"/>
          <w:rFonts w:hint="cs"/>
          <w:rtl/>
        </w:rPr>
        <w:t xml:space="preserve"> 422</w:t>
      </w:r>
      <w:r w:rsidR="00E6072E">
        <w:rPr>
          <w:rStyle w:val="1-Char"/>
          <w:rFonts w:hint="cs"/>
          <w:rtl/>
        </w:rPr>
        <w:t>ه‍)</w:t>
      </w:r>
      <w:r w:rsidR="00595F7F" w:rsidRPr="002360F2">
        <w:rPr>
          <w:rStyle w:val="1-Char"/>
          <w:rFonts w:hint="cs"/>
          <w:rtl/>
        </w:rPr>
        <w:t>.</w:t>
      </w:r>
    </w:p>
    <w:p w:rsidR="00264EF3" w:rsidRPr="002360F2" w:rsidRDefault="00264EF3" w:rsidP="002360F2">
      <w:pPr>
        <w:numPr>
          <w:ilvl w:val="0"/>
          <w:numId w:val="11"/>
        </w:numPr>
        <w:jc w:val="both"/>
        <w:rPr>
          <w:rStyle w:val="1-Char"/>
        </w:rPr>
      </w:pPr>
      <w:r w:rsidRPr="002360F2">
        <w:rPr>
          <w:rStyle w:val="1-Char"/>
          <w:rFonts w:hint="cs"/>
          <w:rtl/>
        </w:rPr>
        <w:t>قاض</w:t>
      </w:r>
      <w:r w:rsidR="002E23EF">
        <w:rPr>
          <w:rStyle w:val="1-Char"/>
          <w:rFonts w:hint="cs"/>
          <w:rtl/>
        </w:rPr>
        <w:t>ی</w:t>
      </w:r>
      <w:r w:rsidR="001433E0" w:rsidRPr="002360F2">
        <w:rPr>
          <w:rStyle w:val="1-Char"/>
          <w:rFonts w:hint="cs"/>
          <w:rtl/>
        </w:rPr>
        <w:t xml:space="preserve"> ابوب</w:t>
      </w:r>
      <w:r w:rsidR="002E23EF">
        <w:rPr>
          <w:rStyle w:val="1-Char"/>
          <w:rFonts w:hint="cs"/>
          <w:rtl/>
        </w:rPr>
        <w:t>ک</w:t>
      </w:r>
      <w:r w:rsidR="001433E0" w:rsidRPr="002360F2">
        <w:rPr>
          <w:rStyle w:val="1-Char"/>
          <w:rFonts w:hint="cs"/>
          <w:rtl/>
        </w:rPr>
        <w:t>ر</w:t>
      </w:r>
      <w:r w:rsidR="00956169" w:rsidRPr="002360F2">
        <w:rPr>
          <w:rStyle w:val="1-Char"/>
          <w:rFonts w:hint="cs"/>
          <w:rtl/>
        </w:rPr>
        <w:t>،</w:t>
      </w:r>
      <w:r w:rsidR="001433E0" w:rsidRPr="002360F2">
        <w:rPr>
          <w:rStyle w:val="1-Char"/>
          <w:rFonts w:hint="cs"/>
          <w:rtl/>
        </w:rPr>
        <w:t xml:space="preserve"> محمدبن ط</w:t>
      </w:r>
      <w:r w:rsidR="002E23EF">
        <w:rPr>
          <w:rStyle w:val="1-Char"/>
          <w:rFonts w:hint="cs"/>
          <w:rtl/>
        </w:rPr>
        <w:t>ی</w:t>
      </w:r>
      <w:r w:rsidR="001433E0" w:rsidRPr="002360F2">
        <w:rPr>
          <w:rStyle w:val="1-Char"/>
          <w:rFonts w:hint="cs"/>
          <w:rtl/>
        </w:rPr>
        <w:t>ب الباقلان</w:t>
      </w:r>
      <w:r w:rsidR="002E23EF">
        <w:rPr>
          <w:rStyle w:val="1-Char"/>
          <w:rFonts w:hint="cs"/>
          <w:rtl/>
        </w:rPr>
        <w:t>ی</w:t>
      </w:r>
      <w:r w:rsidR="001433E0"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403</w:t>
      </w:r>
      <w:r w:rsidR="00E6072E">
        <w:rPr>
          <w:rStyle w:val="1-Char"/>
          <w:rFonts w:hint="cs"/>
          <w:rtl/>
        </w:rPr>
        <w:t>ه‍)</w:t>
      </w:r>
      <w:r w:rsidR="00595F7F" w:rsidRPr="002360F2">
        <w:rPr>
          <w:rStyle w:val="1-Char"/>
          <w:rFonts w:hint="cs"/>
          <w:rtl/>
        </w:rPr>
        <w:t>.</w:t>
      </w:r>
    </w:p>
    <w:p w:rsidR="00264EF3" w:rsidRPr="002360F2" w:rsidRDefault="001433E0" w:rsidP="002360F2">
      <w:pPr>
        <w:numPr>
          <w:ilvl w:val="0"/>
          <w:numId w:val="11"/>
        </w:numPr>
        <w:jc w:val="both"/>
        <w:rPr>
          <w:rStyle w:val="1-Char"/>
        </w:rPr>
      </w:pPr>
      <w:r w:rsidRPr="002360F2">
        <w:rPr>
          <w:rStyle w:val="1-Char"/>
          <w:rFonts w:hint="cs"/>
          <w:rtl/>
        </w:rPr>
        <w:t>قاض</w:t>
      </w:r>
      <w:r w:rsidR="002E23EF">
        <w:rPr>
          <w:rStyle w:val="1-Char"/>
          <w:rFonts w:hint="cs"/>
          <w:rtl/>
        </w:rPr>
        <w:t>ی</w:t>
      </w:r>
      <w:r w:rsidRPr="002360F2">
        <w:rPr>
          <w:rStyle w:val="1-Char"/>
          <w:rFonts w:hint="cs"/>
          <w:rtl/>
        </w:rPr>
        <w:t xml:space="preserve"> ابوالفرج</w:t>
      </w:r>
      <w:r w:rsidR="00956169" w:rsidRPr="002360F2">
        <w:rPr>
          <w:rStyle w:val="1-Char"/>
          <w:rFonts w:hint="cs"/>
          <w:rtl/>
        </w:rPr>
        <w:t>،</w:t>
      </w:r>
      <w:r w:rsidRPr="002360F2">
        <w:rPr>
          <w:rStyle w:val="1-Char"/>
          <w:rFonts w:hint="cs"/>
          <w:rtl/>
        </w:rPr>
        <w:t xml:space="preserve"> عمروبن عمرو(</w:t>
      </w:r>
      <w:r w:rsidR="00264EF3" w:rsidRPr="002360F2">
        <w:rPr>
          <w:rStyle w:val="1-Char"/>
          <w:rFonts w:hint="cs"/>
          <w:rtl/>
        </w:rPr>
        <w:t>متوف</w:t>
      </w:r>
      <w:r w:rsidR="002E23EF">
        <w:rPr>
          <w:rStyle w:val="1-Char"/>
          <w:rFonts w:hint="cs"/>
          <w:rtl/>
        </w:rPr>
        <w:t>ی</w:t>
      </w:r>
      <w:r w:rsidR="00264EF3" w:rsidRPr="002360F2">
        <w:rPr>
          <w:rStyle w:val="1-Char"/>
          <w:rFonts w:hint="cs"/>
          <w:rtl/>
        </w:rPr>
        <w:t>330</w:t>
      </w:r>
      <w:r w:rsidR="002E23EF">
        <w:rPr>
          <w:rStyle w:val="1-Char"/>
          <w:rFonts w:hint="cs"/>
          <w:rtl/>
        </w:rPr>
        <w:t>ی</w:t>
      </w:r>
      <w:r w:rsidR="00264EF3" w:rsidRPr="002360F2">
        <w:rPr>
          <w:rStyle w:val="1-Char"/>
          <w:rFonts w:hint="cs"/>
          <w:rtl/>
        </w:rPr>
        <w:t>ا331</w:t>
      </w:r>
      <w:r w:rsidR="00E6072E">
        <w:rPr>
          <w:rStyle w:val="1-Char"/>
          <w:rFonts w:hint="cs"/>
          <w:rtl/>
        </w:rPr>
        <w:t>ه‍)</w:t>
      </w:r>
      <w:r w:rsidR="00595F7F"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«حطاب» و</w:t>
      </w:r>
      <w:r w:rsidR="005731A1" w:rsidRPr="002360F2">
        <w:rPr>
          <w:rStyle w:val="1-Char"/>
          <w:rFonts w:hint="cs"/>
          <w:rtl/>
        </w:rPr>
        <w:t xml:space="preserve"> </w:t>
      </w:r>
      <w:r w:rsidRPr="002360F2">
        <w:rPr>
          <w:rStyle w:val="1-Char"/>
          <w:rFonts w:hint="cs"/>
          <w:rtl/>
        </w:rPr>
        <w:t>«خرش</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w:t>
      </w:r>
      <w:r w:rsidR="005731A1" w:rsidRPr="002360F2">
        <w:rPr>
          <w:rStyle w:val="1-Char"/>
          <w:rFonts w:hint="cs"/>
          <w:rtl/>
        </w:rPr>
        <w:t xml:space="preserve"> </w:t>
      </w:r>
      <w:r w:rsidRPr="006E5107">
        <w:rPr>
          <w:rStyle w:val="7-Char"/>
          <w:rFonts w:hint="cs"/>
          <w:rtl/>
        </w:rPr>
        <w:t>«</w:t>
      </w:r>
      <w:r w:rsidR="00595F7F" w:rsidRPr="006E5107">
        <w:rPr>
          <w:rStyle w:val="7-Char"/>
          <w:rFonts w:hint="cs"/>
          <w:rtl/>
        </w:rPr>
        <w:t xml:space="preserve"> ونظرائهم</w:t>
      </w:r>
      <w:r w:rsidRPr="006E5107">
        <w:rPr>
          <w:rStyle w:val="7-Char"/>
          <w:rFonts w:hint="cs"/>
          <w:rtl/>
        </w:rPr>
        <w:t>»</w:t>
      </w:r>
      <w:r w:rsidR="005731A1" w:rsidRPr="002360F2">
        <w:rPr>
          <w:rStyle w:val="1-Char"/>
          <w:rFonts w:hint="cs"/>
          <w:rtl/>
        </w:rPr>
        <w:t xml:space="preserve"> </w:t>
      </w:r>
      <w:r w:rsidRPr="002360F2">
        <w:rPr>
          <w:rStyle w:val="1-Char"/>
          <w:rFonts w:hint="cs"/>
          <w:rtl/>
        </w:rPr>
        <w:t>و</w:t>
      </w:r>
      <w:r w:rsidR="005731A1" w:rsidRPr="002360F2">
        <w:rPr>
          <w:rStyle w:val="1-Char"/>
          <w:rFonts w:hint="cs"/>
          <w:rtl/>
        </w:rPr>
        <w:t xml:space="preserve"> </w:t>
      </w:r>
      <w:r w:rsidRPr="002360F2">
        <w:rPr>
          <w:rStyle w:val="1-Char"/>
          <w:rFonts w:hint="cs"/>
          <w:rtl/>
        </w:rPr>
        <w:t>نظائر</w:t>
      </w:r>
      <w:r w:rsidR="004A29FC">
        <w:rPr>
          <w:rStyle w:val="1-Char"/>
          <w:rFonts w:hint="cs"/>
          <w:rtl/>
        </w:rPr>
        <w:t xml:space="preserve"> آن‌ها </w:t>
      </w:r>
      <w:r w:rsidR="00F606D3" w:rsidRPr="002360F2">
        <w:rPr>
          <w:rStyle w:val="1-Char"/>
          <w:rFonts w:hint="cs"/>
          <w:rtl/>
        </w:rPr>
        <w:t xml:space="preserve">از </w:t>
      </w:r>
      <w:r w:rsidRPr="002360F2">
        <w:rPr>
          <w:rStyle w:val="1-Char"/>
          <w:rFonts w:hint="cs"/>
          <w:rtl/>
        </w:rPr>
        <w:t>د</w:t>
      </w:r>
      <w:r w:rsidR="002E23EF">
        <w:rPr>
          <w:rStyle w:val="1-Char"/>
          <w:rFonts w:hint="cs"/>
          <w:rtl/>
        </w:rPr>
        <w:t>ی</w:t>
      </w:r>
      <w:r w:rsidRPr="002360F2">
        <w:rPr>
          <w:rStyle w:val="1-Char"/>
          <w:rFonts w:hint="cs"/>
          <w:rtl/>
        </w:rPr>
        <w:t>گر</w:t>
      </w:r>
      <w:r w:rsidR="005731A1" w:rsidRPr="002360F2">
        <w:rPr>
          <w:rStyle w:val="1-Char"/>
          <w:rFonts w:hint="cs"/>
          <w:rtl/>
        </w:rPr>
        <w:t xml:space="preserve"> </w:t>
      </w:r>
      <w:r w:rsidRPr="002360F2">
        <w:rPr>
          <w:rStyle w:val="1-Char"/>
          <w:rFonts w:hint="cs"/>
          <w:rtl/>
        </w:rPr>
        <w:t>علما</w:t>
      </w:r>
      <w:r w:rsidR="002E23EF">
        <w:rPr>
          <w:rStyle w:val="1-Char"/>
          <w:rFonts w:hint="cs"/>
          <w:rtl/>
        </w:rPr>
        <w:t>ی</w:t>
      </w:r>
      <w:r w:rsidRPr="002360F2">
        <w:rPr>
          <w:rStyle w:val="1-Char"/>
          <w:rFonts w:hint="cs"/>
          <w:rtl/>
        </w:rPr>
        <w:t xml:space="preserve"> عراق</w:t>
      </w:r>
      <w:r w:rsidR="002E23EF">
        <w:rPr>
          <w:rStyle w:val="1-Char"/>
          <w:rFonts w:hint="cs"/>
          <w:rtl/>
        </w:rPr>
        <w:t>ی</w:t>
      </w:r>
      <w:r w:rsidRPr="002360F2">
        <w:rPr>
          <w:rStyle w:val="1-Char"/>
          <w:rFonts w:hint="cs"/>
          <w:rtl/>
        </w:rPr>
        <w:t>.</w:t>
      </w:r>
    </w:p>
    <w:p w:rsidR="00264EF3" w:rsidRPr="00956169" w:rsidRDefault="00264EF3" w:rsidP="007C345F">
      <w:pPr>
        <w:pStyle w:val="5-"/>
        <w:rPr>
          <w:rtl/>
        </w:rPr>
      </w:pPr>
      <w:r w:rsidRPr="00956169">
        <w:rPr>
          <w:rFonts w:hint="cs"/>
          <w:rtl/>
        </w:rPr>
        <w:t>ن</w:t>
      </w:r>
      <w:r w:rsidR="002E23EF">
        <w:rPr>
          <w:rFonts w:hint="cs"/>
          <w:rtl/>
        </w:rPr>
        <w:t>ک</w:t>
      </w:r>
      <w:r w:rsidRPr="00956169">
        <w:rPr>
          <w:rFonts w:hint="cs"/>
          <w:rtl/>
        </w:rPr>
        <w:t>ته:</w:t>
      </w:r>
    </w:p>
    <w:p w:rsidR="00264EF3" w:rsidRPr="002360F2" w:rsidRDefault="00264EF3" w:rsidP="002360F2">
      <w:pPr>
        <w:ind w:firstLine="284"/>
        <w:jc w:val="both"/>
        <w:rPr>
          <w:rStyle w:val="1-Char"/>
          <w:rtl/>
        </w:rPr>
      </w:pPr>
      <w:r w:rsidRPr="002360F2">
        <w:rPr>
          <w:rStyle w:val="1-Char"/>
          <w:rFonts w:hint="cs"/>
          <w:rtl/>
        </w:rPr>
        <w:t>در</w:t>
      </w:r>
      <w:r w:rsidR="005731A1" w:rsidRPr="002360F2">
        <w:rPr>
          <w:rStyle w:val="1-Char"/>
          <w:rFonts w:hint="cs"/>
          <w:rtl/>
        </w:rPr>
        <w:t xml:space="preserve"> </w:t>
      </w:r>
      <w:r w:rsidRPr="002360F2">
        <w:rPr>
          <w:rStyle w:val="1-Char"/>
          <w:rFonts w:hint="cs"/>
          <w:rtl/>
        </w:rPr>
        <w:t>وقت اختلاف «مصر</w:t>
      </w:r>
      <w:r w:rsidR="002E23EF">
        <w:rPr>
          <w:rStyle w:val="1-Char"/>
          <w:rFonts w:hint="cs"/>
          <w:rtl/>
        </w:rPr>
        <w:t>ی</w:t>
      </w:r>
      <w:r w:rsidRPr="002360F2">
        <w:rPr>
          <w:rStyle w:val="1-Char"/>
          <w:rFonts w:hint="cs"/>
          <w:rtl/>
        </w:rPr>
        <w:t>ون» با «مدن</w:t>
      </w:r>
      <w:r w:rsidR="002E23EF">
        <w:rPr>
          <w:rStyle w:val="1-Char"/>
          <w:rFonts w:hint="cs"/>
          <w:rtl/>
        </w:rPr>
        <w:t>ی</w:t>
      </w:r>
      <w:r w:rsidRPr="002360F2">
        <w:rPr>
          <w:rStyle w:val="1-Char"/>
          <w:rFonts w:hint="cs"/>
          <w:rtl/>
        </w:rPr>
        <w:t>ون»</w:t>
      </w:r>
      <w:r w:rsidR="00956169" w:rsidRPr="002360F2">
        <w:rPr>
          <w:rStyle w:val="1-Char"/>
          <w:rFonts w:hint="cs"/>
          <w:rtl/>
        </w:rPr>
        <w:t>،</w:t>
      </w:r>
      <w:r w:rsidRPr="002360F2">
        <w:rPr>
          <w:rStyle w:val="1-Char"/>
          <w:rFonts w:hint="cs"/>
          <w:rtl/>
        </w:rPr>
        <w:t xml:space="preserve"> غالباً «مصر</w:t>
      </w:r>
      <w:r w:rsidR="002E23EF">
        <w:rPr>
          <w:rStyle w:val="1-Char"/>
          <w:rFonts w:hint="cs"/>
          <w:rtl/>
        </w:rPr>
        <w:t>ی</w:t>
      </w:r>
      <w:r w:rsidRPr="002360F2">
        <w:rPr>
          <w:rStyle w:val="1-Char"/>
          <w:rFonts w:hint="cs"/>
          <w:rtl/>
        </w:rPr>
        <w:t>ون» مقدم‌اند چرا</w:t>
      </w:r>
      <w:r w:rsidR="005731A1" w:rsidRPr="002360F2">
        <w:rPr>
          <w:rStyle w:val="1-Char"/>
          <w:rFonts w:hint="cs"/>
          <w:rtl/>
        </w:rPr>
        <w:t xml:space="preserve"> </w:t>
      </w:r>
      <w:r w:rsidR="002E23EF">
        <w:rPr>
          <w:rStyle w:val="1-Char"/>
          <w:rFonts w:hint="cs"/>
          <w:rtl/>
        </w:rPr>
        <w:t>ک</w:t>
      </w:r>
      <w:r w:rsidRPr="002360F2">
        <w:rPr>
          <w:rStyle w:val="1-Char"/>
          <w:rFonts w:hint="cs"/>
          <w:rtl/>
        </w:rPr>
        <w:t>ه</w:t>
      </w:r>
      <w:r w:rsidR="004A29FC">
        <w:rPr>
          <w:rStyle w:val="1-Char"/>
          <w:rFonts w:hint="cs"/>
          <w:rtl/>
        </w:rPr>
        <w:t xml:space="preserve"> آن‌ها </w:t>
      </w:r>
      <w:r w:rsidR="00F606D3" w:rsidRPr="002360F2">
        <w:rPr>
          <w:rStyle w:val="1-Char"/>
          <w:rFonts w:hint="cs"/>
          <w:rtl/>
        </w:rPr>
        <w:t xml:space="preserve">از </w:t>
      </w:r>
      <w:r w:rsidRPr="002360F2">
        <w:rPr>
          <w:rStyle w:val="1-Char"/>
          <w:rFonts w:hint="cs"/>
          <w:rtl/>
        </w:rPr>
        <w:t>زمره</w:t>
      </w:r>
      <w:r w:rsidR="00956169" w:rsidRPr="002360F2">
        <w:rPr>
          <w:rStyle w:val="1-Char"/>
          <w:rFonts w:hint="cs"/>
          <w:rtl/>
        </w:rPr>
        <w:t>‌</w:t>
      </w:r>
      <w:r w:rsidR="002E23EF">
        <w:rPr>
          <w:rStyle w:val="1-Char"/>
          <w:rFonts w:hint="cs"/>
          <w:rtl/>
        </w:rPr>
        <w:t>ی</w:t>
      </w:r>
      <w:r w:rsidRPr="002360F2">
        <w:rPr>
          <w:rStyle w:val="1-Char"/>
          <w:rFonts w:hint="cs"/>
          <w:rtl/>
        </w:rPr>
        <w:t xml:space="preserve"> بزرگان و</w:t>
      </w:r>
      <w:r w:rsidR="005731A1" w:rsidRPr="002360F2">
        <w:rPr>
          <w:rStyle w:val="1-Char"/>
          <w:rFonts w:hint="cs"/>
          <w:rtl/>
        </w:rPr>
        <w:t xml:space="preserve"> طلا</w:t>
      </w:r>
      <w:r w:rsidR="002E23EF">
        <w:rPr>
          <w:rStyle w:val="1-Char"/>
          <w:rFonts w:hint="cs"/>
          <w:rtl/>
        </w:rPr>
        <w:t>ی</w:t>
      </w:r>
      <w:r w:rsidR="005731A1" w:rsidRPr="002360F2">
        <w:rPr>
          <w:rStyle w:val="1-Char"/>
          <w:rFonts w:hint="cs"/>
          <w:rtl/>
        </w:rPr>
        <w:t>ه‌</w:t>
      </w:r>
      <w:r w:rsidRPr="002360F2">
        <w:rPr>
          <w:rStyle w:val="1-Char"/>
          <w:rFonts w:hint="cs"/>
          <w:rtl/>
        </w:rPr>
        <w:t>داران و</w:t>
      </w:r>
      <w:r w:rsidR="005731A1"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شقراولان مذهب مال</w:t>
      </w:r>
      <w:r w:rsidR="002E23EF">
        <w:rPr>
          <w:rStyle w:val="1-Char"/>
          <w:rFonts w:hint="cs"/>
          <w:rtl/>
        </w:rPr>
        <w:t>کی</w:t>
      </w:r>
      <w:r w:rsidR="00956169" w:rsidRPr="002360F2">
        <w:rPr>
          <w:rStyle w:val="1-Char"/>
          <w:rFonts w:hint="cs"/>
          <w:rtl/>
        </w:rPr>
        <w:t>،</w:t>
      </w:r>
      <w:r w:rsidRPr="002360F2">
        <w:rPr>
          <w:rStyle w:val="1-Char"/>
          <w:rFonts w:hint="cs"/>
          <w:rtl/>
        </w:rPr>
        <w:t xml:space="preserve"> به شمار</w:t>
      </w:r>
      <w:r w:rsidR="005731A1" w:rsidRPr="002360F2">
        <w:rPr>
          <w:rStyle w:val="1-Char"/>
          <w:rFonts w:hint="cs"/>
          <w:rtl/>
        </w:rPr>
        <w:t xml:space="preserve"> م</w:t>
      </w:r>
      <w:r w:rsidR="002E23EF">
        <w:rPr>
          <w:rStyle w:val="1-Char"/>
          <w:rFonts w:hint="cs"/>
          <w:rtl/>
        </w:rPr>
        <w:t>ی</w:t>
      </w:r>
      <w:r w:rsidR="005731A1" w:rsidRPr="002360F2">
        <w:rPr>
          <w:rStyle w:val="1-Char"/>
          <w:rFonts w:hint="cs"/>
          <w:rtl/>
        </w:rPr>
        <w:t>‌</w:t>
      </w:r>
      <w:r w:rsidRPr="002360F2">
        <w:rPr>
          <w:rStyle w:val="1-Char"/>
          <w:rFonts w:hint="cs"/>
          <w:rtl/>
        </w:rPr>
        <w:t>آ</w:t>
      </w:r>
      <w:r w:rsidR="002E23EF">
        <w:rPr>
          <w:rStyle w:val="1-Char"/>
          <w:rFonts w:hint="cs"/>
          <w:rtl/>
        </w:rPr>
        <w:t>ی</w:t>
      </w:r>
      <w:r w:rsidRPr="002360F2">
        <w:rPr>
          <w:rStyle w:val="1-Char"/>
          <w:rFonts w:hint="cs"/>
          <w:rtl/>
        </w:rPr>
        <w:t>ند</w:t>
      </w:r>
      <w:r w:rsidR="00956169" w:rsidRPr="002360F2">
        <w:rPr>
          <w:rStyle w:val="1-Char"/>
          <w:rFonts w:hint="cs"/>
          <w:rtl/>
        </w:rPr>
        <w:t>،</w:t>
      </w:r>
      <w:r w:rsidRPr="002360F2">
        <w:rPr>
          <w:rStyle w:val="1-Char"/>
          <w:rFonts w:hint="cs"/>
          <w:rtl/>
        </w:rPr>
        <w:t xml:space="preserve"> مانند</w:t>
      </w:r>
      <w:r w:rsidR="00956169" w:rsidRPr="002360F2">
        <w:rPr>
          <w:rStyle w:val="1-Char"/>
          <w:rFonts w:hint="cs"/>
          <w:rtl/>
        </w:rPr>
        <w:t>: ابن‌</w:t>
      </w:r>
      <w:r w:rsidRPr="002360F2">
        <w:rPr>
          <w:rStyle w:val="1-Char"/>
          <w:rFonts w:hint="cs"/>
          <w:rtl/>
        </w:rPr>
        <w:t>وهب</w:t>
      </w:r>
      <w:r w:rsidR="00956169" w:rsidRPr="002360F2">
        <w:rPr>
          <w:rStyle w:val="1-Char"/>
          <w:rFonts w:hint="cs"/>
          <w:rtl/>
        </w:rPr>
        <w:t>،</w:t>
      </w:r>
      <w:r w:rsidRPr="002360F2">
        <w:rPr>
          <w:rStyle w:val="1-Char"/>
          <w:rFonts w:hint="cs"/>
          <w:rtl/>
        </w:rPr>
        <w:t xml:space="preserve"> ابن قاسم و</w:t>
      </w:r>
      <w:r w:rsidR="005731A1" w:rsidRPr="002360F2">
        <w:rPr>
          <w:rStyle w:val="1-Char"/>
          <w:rFonts w:hint="cs"/>
          <w:rtl/>
        </w:rPr>
        <w:t xml:space="preserve"> </w:t>
      </w:r>
      <w:r w:rsidRPr="002360F2">
        <w:rPr>
          <w:rStyle w:val="1-Char"/>
          <w:rFonts w:hint="cs"/>
          <w:rtl/>
        </w:rPr>
        <w:t xml:space="preserve">اشهب </w:t>
      </w:r>
      <w:r w:rsidR="002E23EF">
        <w:rPr>
          <w:rStyle w:val="1-Char"/>
          <w:rFonts w:hint="cs"/>
          <w:rtl/>
        </w:rPr>
        <w:t>ک</w:t>
      </w:r>
      <w:r w:rsidRPr="002360F2">
        <w:rPr>
          <w:rStyle w:val="1-Char"/>
          <w:rFonts w:hint="cs"/>
          <w:rtl/>
        </w:rPr>
        <w:t>ه</w:t>
      </w:r>
      <w:r w:rsidR="00F606D3" w:rsidRPr="002360F2">
        <w:rPr>
          <w:rStyle w:val="1-Char"/>
          <w:rFonts w:hint="cs"/>
          <w:rtl/>
        </w:rPr>
        <w:t xml:space="preserve"> از </w:t>
      </w:r>
      <w:r w:rsidRPr="002360F2">
        <w:rPr>
          <w:rStyle w:val="1-Char"/>
          <w:rFonts w:hint="cs"/>
          <w:rtl/>
        </w:rPr>
        <w:t>بزرگان و</w:t>
      </w:r>
      <w:r w:rsidR="005731A1" w:rsidRPr="002360F2">
        <w:rPr>
          <w:rStyle w:val="1-Char"/>
          <w:rFonts w:hint="cs"/>
          <w:rtl/>
        </w:rPr>
        <w:t xml:space="preserve"> </w:t>
      </w:r>
      <w:r w:rsidRPr="002360F2">
        <w:rPr>
          <w:rStyle w:val="1-Char"/>
          <w:rFonts w:hint="cs"/>
          <w:rtl/>
        </w:rPr>
        <w:t>از</w:t>
      </w:r>
      <w:r w:rsidR="005731A1" w:rsidRPr="002360F2">
        <w:rPr>
          <w:rStyle w:val="1-Char"/>
          <w:rFonts w:hint="cs"/>
          <w:rtl/>
        </w:rPr>
        <w:t xml:space="preserve"> </w:t>
      </w:r>
      <w:r w:rsidRPr="002360F2">
        <w:rPr>
          <w:rStyle w:val="1-Char"/>
          <w:rFonts w:hint="cs"/>
          <w:rtl/>
        </w:rPr>
        <w:t>جمله</w:t>
      </w:r>
      <w:r w:rsidR="00956169" w:rsidRPr="002360F2">
        <w:rPr>
          <w:rStyle w:val="1-Char"/>
          <w:rFonts w:hint="cs"/>
          <w:rtl/>
        </w:rPr>
        <w:t>‌</w:t>
      </w:r>
      <w:r w:rsidR="002E23EF">
        <w:rPr>
          <w:rStyle w:val="1-Char"/>
          <w:rFonts w:hint="cs"/>
          <w:rtl/>
        </w:rPr>
        <w:t>ی</w:t>
      </w:r>
      <w:r w:rsidRPr="002360F2">
        <w:rPr>
          <w:rStyle w:val="1-Char"/>
          <w:rFonts w:hint="cs"/>
          <w:rtl/>
        </w:rPr>
        <w:t xml:space="preserve"> علما</w:t>
      </w:r>
      <w:r w:rsidR="002E23EF">
        <w:rPr>
          <w:rStyle w:val="1-Char"/>
          <w:rFonts w:hint="cs"/>
          <w:rtl/>
        </w:rPr>
        <w:t>ی</w:t>
      </w:r>
      <w:r w:rsidRPr="002360F2">
        <w:rPr>
          <w:rStyle w:val="1-Char"/>
          <w:rFonts w:hint="cs"/>
          <w:rtl/>
        </w:rPr>
        <w:t xml:space="preserve"> مصر م</w:t>
      </w:r>
      <w:r w:rsidR="002E23EF">
        <w:rPr>
          <w:rStyle w:val="1-Char"/>
          <w:rFonts w:hint="cs"/>
          <w:rtl/>
        </w:rPr>
        <w:t>ی</w:t>
      </w:r>
      <w:r w:rsidRPr="002360F2">
        <w:rPr>
          <w:rStyle w:val="1-Char"/>
          <w:rFonts w:hint="cs"/>
          <w:rtl/>
        </w:rPr>
        <w:t>‌باشند</w:t>
      </w:r>
      <w:r w:rsidR="00E023D6" w:rsidRPr="002360F2">
        <w:rPr>
          <w:rStyle w:val="1-Char"/>
          <w:rFonts w:hint="cs"/>
          <w:rtl/>
        </w:rPr>
        <w:t>.</w:t>
      </w:r>
    </w:p>
    <w:p w:rsidR="00956169" w:rsidRPr="002360F2" w:rsidRDefault="00264EF3" w:rsidP="002360F2">
      <w:pPr>
        <w:ind w:firstLine="284"/>
        <w:jc w:val="both"/>
        <w:rPr>
          <w:rStyle w:val="1-Char"/>
          <w:rtl/>
        </w:rPr>
      </w:pPr>
      <w:r w:rsidRPr="002360F2">
        <w:rPr>
          <w:rStyle w:val="1-Char"/>
          <w:rFonts w:hint="cs"/>
          <w:rtl/>
        </w:rPr>
        <w:t>و</w:t>
      </w:r>
      <w:r w:rsidR="005731A1" w:rsidRPr="002360F2">
        <w:rPr>
          <w:rStyle w:val="1-Char"/>
          <w:rFonts w:hint="cs"/>
          <w:rtl/>
        </w:rPr>
        <w:t xml:space="preserve"> </w:t>
      </w:r>
      <w:r w:rsidRPr="002360F2">
        <w:rPr>
          <w:rStyle w:val="1-Char"/>
          <w:rFonts w:hint="cs"/>
          <w:rtl/>
        </w:rPr>
        <w:t>اگر «مغاربه» (علما</w:t>
      </w:r>
      <w:r w:rsidR="002E23EF">
        <w:rPr>
          <w:rStyle w:val="1-Char"/>
          <w:rFonts w:hint="cs"/>
          <w:rtl/>
        </w:rPr>
        <w:t>ی</w:t>
      </w:r>
      <w:r w:rsidRPr="002360F2">
        <w:rPr>
          <w:rStyle w:val="1-Char"/>
          <w:rFonts w:hint="cs"/>
          <w:rtl/>
        </w:rPr>
        <w:t xml:space="preserve"> مغرب زم</w:t>
      </w:r>
      <w:r w:rsidR="002E23EF">
        <w:rPr>
          <w:rStyle w:val="1-Char"/>
          <w:rFonts w:hint="cs"/>
          <w:rtl/>
        </w:rPr>
        <w:t>ی</w:t>
      </w:r>
      <w:r w:rsidRPr="002360F2">
        <w:rPr>
          <w:rStyle w:val="1-Char"/>
          <w:rFonts w:hint="cs"/>
          <w:rtl/>
        </w:rPr>
        <w:t>ن) با</w:t>
      </w:r>
      <w:r w:rsidR="005731A1" w:rsidRPr="002360F2">
        <w:rPr>
          <w:rStyle w:val="1-Char"/>
          <w:rFonts w:hint="cs"/>
          <w:rtl/>
        </w:rPr>
        <w:t xml:space="preserve"> </w:t>
      </w:r>
      <w:r w:rsidRPr="002360F2">
        <w:rPr>
          <w:rStyle w:val="1-Char"/>
          <w:rFonts w:hint="cs"/>
          <w:rtl/>
        </w:rPr>
        <w:t>«عراق</w:t>
      </w:r>
      <w:r w:rsidR="002E23EF">
        <w:rPr>
          <w:rStyle w:val="1-Char"/>
          <w:rFonts w:hint="cs"/>
          <w:rtl/>
        </w:rPr>
        <w:t>ی</w:t>
      </w:r>
      <w:r w:rsidRPr="002360F2">
        <w:rPr>
          <w:rStyle w:val="1-Char"/>
          <w:rFonts w:hint="cs"/>
          <w:rtl/>
        </w:rPr>
        <w:t xml:space="preserve">ون» اختلاف </w:t>
      </w:r>
      <w:r w:rsidR="002E23EF">
        <w:rPr>
          <w:rStyle w:val="1-Char"/>
          <w:rFonts w:hint="cs"/>
          <w:rtl/>
        </w:rPr>
        <w:t>ک</w:t>
      </w:r>
      <w:r w:rsidRPr="002360F2">
        <w:rPr>
          <w:rStyle w:val="1-Char"/>
          <w:rFonts w:hint="cs"/>
          <w:rtl/>
        </w:rPr>
        <w:t>ردند</w:t>
      </w:r>
      <w:r w:rsidR="00956169" w:rsidRPr="002360F2">
        <w:rPr>
          <w:rStyle w:val="1-Char"/>
          <w:rFonts w:hint="cs"/>
          <w:rtl/>
        </w:rPr>
        <w:t>،</w:t>
      </w:r>
      <w:r w:rsidRPr="002360F2">
        <w:rPr>
          <w:rStyle w:val="1-Char"/>
          <w:rFonts w:hint="cs"/>
          <w:rtl/>
        </w:rPr>
        <w:t xml:space="preserve"> غالباً «مغاربه» بر</w:t>
      </w:r>
      <w:r w:rsidR="004A29FC">
        <w:rPr>
          <w:rStyle w:val="1-Char"/>
          <w:rFonts w:hint="cs"/>
          <w:rtl/>
        </w:rPr>
        <w:t xml:space="preserve"> آن‌ها </w:t>
      </w:r>
      <w:r w:rsidRPr="002360F2">
        <w:rPr>
          <w:rStyle w:val="1-Char"/>
          <w:rFonts w:hint="cs"/>
          <w:rtl/>
        </w:rPr>
        <w:t>مقدم‌اند</w:t>
      </w:r>
      <w:r w:rsidR="00956169" w:rsidRPr="002360F2">
        <w:rPr>
          <w:rStyle w:val="1-Char"/>
          <w:rFonts w:hint="cs"/>
          <w:rtl/>
        </w:rPr>
        <w:t>،</w:t>
      </w:r>
      <w:r w:rsidRPr="002360F2">
        <w:rPr>
          <w:rStyle w:val="1-Char"/>
          <w:rFonts w:hint="cs"/>
          <w:rtl/>
        </w:rPr>
        <w:t xml:space="preserve"> چرا</w:t>
      </w:r>
      <w:r w:rsidR="005731A1" w:rsidRPr="002360F2">
        <w:rPr>
          <w:rStyle w:val="1-Char"/>
          <w:rFonts w:hint="cs"/>
          <w:rtl/>
        </w:rPr>
        <w:t xml:space="preserve"> </w:t>
      </w:r>
      <w:r w:rsidR="002E23EF">
        <w:rPr>
          <w:rStyle w:val="1-Char"/>
          <w:rFonts w:hint="cs"/>
          <w:rtl/>
        </w:rPr>
        <w:t>ک</w:t>
      </w:r>
      <w:r w:rsidRPr="002360F2">
        <w:rPr>
          <w:rStyle w:val="1-Char"/>
          <w:rFonts w:hint="cs"/>
          <w:rtl/>
        </w:rPr>
        <w:t>ه ش</w:t>
      </w:r>
      <w:r w:rsidR="002E23EF">
        <w:rPr>
          <w:rStyle w:val="1-Char"/>
          <w:rFonts w:hint="cs"/>
          <w:rtl/>
        </w:rPr>
        <w:t>ی</w:t>
      </w:r>
      <w:r w:rsidRPr="002360F2">
        <w:rPr>
          <w:rStyle w:val="1-Char"/>
          <w:rFonts w:hint="cs"/>
          <w:rtl/>
        </w:rPr>
        <w:t>خ</w:t>
      </w:r>
      <w:r w:rsidR="002E23EF">
        <w:rPr>
          <w:rStyle w:val="1-Char"/>
          <w:rFonts w:hint="cs"/>
          <w:rtl/>
        </w:rPr>
        <w:t>ی</w:t>
      </w:r>
      <w:r w:rsidRPr="002360F2">
        <w:rPr>
          <w:rStyle w:val="1-Char"/>
          <w:rFonts w:hint="cs"/>
          <w:rtl/>
        </w:rPr>
        <w:t>ن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«ابن اب</w:t>
      </w:r>
      <w:r w:rsidR="002E23EF">
        <w:rPr>
          <w:rStyle w:val="1-Char"/>
          <w:rFonts w:hint="cs"/>
          <w:rtl/>
        </w:rPr>
        <w:t>ی</w:t>
      </w:r>
      <w:r w:rsidRPr="002360F2">
        <w:rPr>
          <w:rStyle w:val="1-Char"/>
          <w:rFonts w:hint="cs"/>
          <w:rtl/>
        </w:rPr>
        <w:t xml:space="preserve"> ز</w:t>
      </w:r>
      <w:r w:rsidR="002E23EF">
        <w:rPr>
          <w:rStyle w:val="1-Char"/>
          <w:rFonts w:hint="cs"/>
          <w:rtl/>
        </w:rPr>
        <w:t>ی</w:t>
      </w:r>
      <w:r w:rsidRPr="002360F2">
        <w:rPr>
          <w:rStyle w:val="1-Char"/>
          <w:rFonts w:hint="cs"/>
          <w:rtl/>
        </w:rPr>
        <w:t>د»</w:t>
      </w:r>
      <w:r w:rsidR="005731A1" w:rsidRPr="002360F2">
        <w:rPr>
          <w:rStyle w:val="1-Char"/>
          <w:rFonts w:hint="cs"/>
          <w:rtl/>
        </w:rPr>
        <w:t xml:space="preserve"> </w:t>
      </w:r>
      <w:r w:rsidRPr="002360F2">
        <w:rPr>
          <w:rStyle w:val="1-Char"/>
          <w:rFonts w:hint="cs"/>
          <w:rtl/>
        </w:rPr>
        <w:t>و</w:t>
      </w:r>
      <w:r w:rsidR="005731A1" w:rsidRPr="002360F2">
        <w:rPr>
          <w:rStyle w:val="1-Char"/>
          <w:rFonts w:hint="cs"/>
          <w:rtl/>
        </w:rPr>
        <w:t xml:space="preserve"> </w:t>
      </w:r>
      <w:r w:rsidRPr="002360F2">
        <w:rPr>
          <w:rStyle w:val="1-Char"/>
          <w:rFonts w:hint="cs"/>
          <w:rtl/>
        </w:rPr>
        <w:t>«ابن القاسب</w:t>
      </w:r>
      <w:r w:rsidR="002E23EF">
        <w:rPr>
          <w:rStyle w:val="1-Char"/>
          <w:rFonts w:hint="cs"/>
          <w:rtl/>
        </w:rPr>
        <w:t>ی</w:t>
      </w:r>
      <w:r w:rsidRPr="002360F2">
        <w:rPr>
          <w:rStyle w:val="1-Char"/>
          <w:rFonts w:hint="cs"/>
          <w:rtl/>
        </w:rPr>
        <w:t>»</w:t>
      </w:r>
      <w:r w:rsidR="005731A1" w:rsidRPr="002360F2">
        <w:rPr>
          <w:rStyle w:val="1-Char"/>
          <w:rFonts w:hint="cs"/>
          <w:rtl/>
        </w:rPr>
        <w:t xml:space="preserve"> </w:t>
      </w:r>
      <w:r w:rsidRPr="002360F2">
        <w:rPr>
          <w:rStyle w:val="1-Char"/>
          <w:rFonts w:hint="cs"/>
          <w:rtl/>
        </w:rPr>
        <w:t>و</w:t>
      </w:r>
      <w:r w:rsidR="005731A1" w:rsidRPr="002360F2">
        <w:rPr>
          <w:rStyle w:val="1-Char"/>
          <w:rFonts w:hint="cs"/>
          <w:rtl/>
        </w:rPr>
        <w:t xml:space="preserve"> </w:t>
      </w:r>
      <w:r w:rsidRPr="002360F2">
        <w:rPr>
          <w:rStyle w:val="1-Char"/>
          <w:rFonts w:hint="cs"/>
          <w:rtl/>
        </w:rPr>
        <w:t>برخ</w:t>
      </w:r>
      <w:r w:rsidR="002E23EF">
        <w:rPr>
          <w:rStyle w:val="1-Char"/>
          <w:rFonts w:hint="cs"/>
          <w:rtl/>
        </w:rPr>
        <w:t>ی</w:t>
      </w:r>
      <w:r w:rsidR="00F606D3" w:rsidRPr="002360F2">
        <w:rPr>
          <w:rStyle w:val="1-Char"/>
          <w:rFonts w:hint="cs"/>
          <w:rtl/>
        </w:rPr>
        <w:t xml:space="preserve"> از </w:t>
      </w:r>
      <w:r w:rsidRPr="002360F2">
        <w:rPr>
          <w:rStyle w:val="1-Char"/>
          <w:rFonts w:hint="cs"/>
          <w:rtl/>
        </w:rPr>
        <w:t>علماء</w:t>
      </w:r>
      <w:r w:rsidR="00956169" w:rsidRPr="002360F2">
        <w:rPr>
          <w:rStyle w:val="1-Char"/>
          <w:rFonts w:hint="cs"/>
          <w:rtl/>
        </w:rPr>
        <w:t>:</w:t>
      </w:r>
      <w:r w:rsidRPr="002360F2">
        <w:rPr>
          <w:rStyle w:val="1-Char"/>
          <w:rFonts w:hint="cs"/>
          <w:rtl/>
        </w:rPr>
        <w:t xml:space="preserve"> «ابن اب</w:t>
      </w:r>
      <w:r w:rsidR="002E23EF">
        <w:rPr>
          <w:rStyle w:val="1-Char"/>
          <w:rFonts w:hint="cs"/>
          <w:rtl/>
        </w:rPr>
        <w:t>ی</w:t>
      </w:r>
      <w:r w:rsidRPr="002360F2">
        <w:rPr>
          <w:rStyle w:val="1-Char"/>
          <w:rFonts w:hint="cs"/>
          <w:rtl/>
        </w:rPr>
        <w:t xml:space="preserve"> ز</w:t>
      </w:r>
      <w:r w:rsidR="002E23EF">
        <w:rPr>
          <w:rStyle w:val="1-Char"/>
          <w:rFonts w:hint="cs"/>
          <w:rtl/>
        </w:rPr>
        <w:t>ی</w:t>
      </w:r>
      <w:r w:rsidRPr="002360F2">
        <w:rPr>
          <w:rStyle w:val="1-Char"/>
          <w:rFonts w:hint="cs"/>
          <w:rtl/>
        </w:rPr>
        <w:t>د»</w:t>
      </w:r>
      <w:r w:rsidR="005731A1" w:rsidRPr="002360F2">
        <w:rPr>
          <w:rStyle w:val="1-Char"/>
          <w:rFonts w:hint="cs"/>
          <w:rtl/>
        </w:rPr>
        <w:t xml:space="preserve"> </w:t>
      </w:r>
      <w:r w:rsidRPr="002360F2">
        <w:rPr>
          <w:rStyle w:val="1-Char"/>
          <w:rFonts w:hint="cs"/>
          <w:rtl/>
        </w:rPr>
        <w:t>و</w:t>
      </w:r>
      <w:r w:rsidR="005731A1" w:rsidRPr="002360F2">
        <w:rPr>
          <w:rStyle w:val="1-Char"/>
          <w:rFonts w:hint="cs"/>
          <w:rtl/>
        </w:rPr>
        <w:t xml:space="preserve"> </w:t>
      </w:r>
      <w:r w:rsidRPr="002360F2">
        <w:rPr>
          <w:rStyle w:val="1-Char"/>
          <w:rFonts w:hint="cs"/>
          <w:rtl/>
        </w:rPr>
        <w:t>«ابوب</w:t>
      </w:r>
      <w:r w:rsidR="002E23EF">
        <w:rPr>
          <w:rStyle w:val="1-Char"/>
          <w:rFonts w:hint="cs"/>
          <w:rtl/>
        </w:rPr>
        <w:t>ک</w:t>
      </w:r>
      <w:r w:rsidRPr="002360F2">
        <w:rPr>
          <w:rStyle w:val="1-Char"/>
          <w:rFonts w:hint="cs"/>
          <w:rtl/>
        </w:rPr>
        <w:t>ر</w:t>
      </w:r>
      <w:r w:rsidR="005731A1" w:rsidRPr="002360F2">
        <w:rPr>
          <w:rStyle w:val="1-Char"/>
          <w:rFonts w:hint="cs"/>
          <w:rtl/>
        </w:rPr>
        <w:t xml:space="preserve"> </w:t>
      </w:r>
      <w:r w:rsidRPr="002360F2">
        <w:rPr>
          <w:rStyle w:val="1-Char"/>
          <w:rFonts w:hint="cs"/>
          <w:rtl/>
        </w:rPr>
        <w:t>ابهر</w:t>
      </w:r>
      <w:r w:rsidR="002E23EF">
        <w:rPr>
          <w:rStyle w:val="1-Char"/>
          <w:rFonts w:hint="cs"/>
          <w:rtl/>
        </w:rPr>
        <w:t>ی</w:t>
      </w:r>
      <w:r w:rsidRPr="002360F2">
        <w:rPr>
          <w:rStyle w:val="1-Char"/>
          <w:rFonts w:hint="cs"/>
          <w:rtl/>
        </w:rPr>
        <w:t>» را</w:t>
      </w:r>
      <w:r w:rsidR="005731A1" w:rsidRPr="002360F2">
        <w:rPr>
          <w:rStyle w:val="1-Char"/>
          <w:rFonts w:hint="cs"/>
          <w:rtl/>
        </w:rPr>
        <w:t xml:space="preserve"> گفته‌</w:t>
      </w:r>
      <w:r w:rsidRPr="002360F2">
        <w:rPr>
          <w:rStyle w:val="1-Char"/>
          <w:rFonts w:hint="cs"/>
          <w:rtl/>
        </w:rPr>
        <w:t>اند)</w:t>
      </w:r>
      <w:r w:rsidR="00956169" w:rsidRPr="002360F2">
        <w:rPr>
          <w:rStyle w:val="1-Char"/>
          <w:rFonts w:hint="cs"/>
          <w:rtl/>
        </w:rPr>
        <w:t>،</w:t>
      </w:r>
      <w:r w:rsidR="00F606D3" w:rsidRPr="002360F2">
        <w:rPr>
          <w:rStyle w:val="1-Char"/>
          <w:rFonts w:hint="cs"/>
          <w:rtl/>
        </w:rPr>
        <w:t xml:space="preserve"> از </w:t>
      </w:r>
      <w:r w:rsidRPr="002360F2">
        <w:rPr>
          <w:rStyle w:val="1-Char"/>
          <w:rFonts w:hint="cs"/>
          <w:rtl/>
        </w:rPr>
        <w:t>زمره</w:t>
      </w:r>
      <w:r w:rsidR="00956169" w:rsidRPr="002360F2">
        <w:rPr>
          <w:rStyle w:val="1-Char"/>
          <w:rFonts w:hint="cs"/>
          <w:rtl/>
        </w:rPr>
        <w:t>‌</w:t>
      </w:r>
      <w:r w:rsidR="002E23EF">
        <w:rPr>
          <w:rStyle w:val="1-Char"/>
          <w:rFonts w:hint="cs"/>
          <w:rtl/>
        </w:rPr>
        <w:t>ی</w:t>
      </w:r>
      <w:r w:rsidRPr="002360F2">
        <w:rPr>
          <w:rStyle w:val="1-Char"/>
          <w:rFonts w:hint="cs"/>
          <w:rtl/>
        </w:rPr>
        <w:t xml:space="preserve"> مغاربه م</w:t>
      </w:r>
      <w:r w:rsidR="002E23EF">
        <w:rPr>
          <w:rStyle w:val="1-Char"/>
          <w:rFonts w:hint="cs"/>
          <w:rtl/>
        </w:rPr>
        <w:t>ی</w:t>
      </w:r>
      <w:r w:rsidRPr="002360F2">
        <w:rPr>
          <w:rStyle w:val="1-Char"/>
          <w:rFonts w:hint="cs"/>
          <w:rtl/>
        </w:rPr>
        <w:t>‌باشند و</w:t>
      </w:r>
      <w:r w:rsidR="00286F41" w:rsidRPr="002360F2">
        <w:rPr>
          <w:rStyle w:val="1-Char"/>
          <w:rFonts w:hint="cs"/>
          <w:rtl/>
        </w:rPr>
        <w:t xml:space="preserve"> </w:t>
      </w:r>
      <w:r w:rsidRPr="002360F2">
        <w:rPr>
          <w:rStyle w:val="1-Char"/>
          <w:rFonts w:hint="cs"/>
          <w:rtl/>
        </w:rPr>
        <w:t>به هم</w:t>
      </w:r>
      <w:r w:rsidR="002E23EF">
        <w:rPr>
          <w:rStyle w:val="1-Char"/>
          <w:rFonts w:hint="cs"/>
          <w:rtl/>
        </w:rPr>
        <w:t>ی</w:t>
      </w:r>
      <w:r w:rsidRPr="002360F2">
        <w:rPr>
          <w:rStyle w:val="1-Char"/>
          <w:rFonts w:hint="cs"/>
          <w:rtl/>
        </w:rPr>
        <w:t>ن جهت بر</w:t>
      </w:r>
      <w:r w:rsidR="00286F41" w:rsidRPr="002360F2">
        <w:rPr>
          <w:rStyle w:val="1-Char"/>
          <w:rFonts w:hint="cs"/>
          <w:rtl/>
        </w:rPr>
        <w:t xml:space="preserve"> «عراق</w:t>
      </w:r>
      <w:r w:rsidR="002E23EF">
        <w:rPr>
          <w:rStyle w:val="1-Char"/>
          <w:rFonts w:hint="cs"/>
          <w:rtl/>
        </w:rPr>
        <w:t>ی</w:t>
      </w:r>
      <w:r w:rsidR="00286F41" w:rsidRPr="002360F2">
        <w:rPr>
          <w:rStyle w:val="1-Char"/>
          <w:rFonts w:hint="cs"/>
          <w:rtl/>
        </w:rPr>
        <w:t>ون» مقدم‌</w:t>
      </w:r>
      <w:r w:rsidRPr="002360F2">
        <w:rPr>
          <w:rStyle w:val="1-Char"/>
          <w:rFonts w:hint="cs"/>
          <w:rtl/>
        </w:rPr>
        <w:t>اند</w:t>
      </w:r>
      <w:r w:rsidR="00956169"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286F41" w:rsidRPr="002360F2">
        <w:rPr>
          <w:rStyle w:val="1-Char"/>
          <w:rFonts w:hint="cs"/>
          <w:rtl/>
        </w:rPr>
        <w:t xml:space="preserve"> </w:t>
      </w:r>
      <w:r w:rsidRPr="002360F2">
        <w:rPr>
          <w:rStyle w:val="1-Char"/>
          <w:rFonts w:hint="cs"/>
          <w:rtl/>
        </w:rPr>
        <w:t>در</w:t>
      </w:r>
      <w:r w:rsidR="00286F41" w:rsidRPr="002360F2">
        <w:rPr>
          <w:rStyle w:val="1-Char"/>
          <w:rFonts w:hint="cs"/>
          <w:rtl/>
        </w:rPr>
        <w:t xml:space="preserve"> </w:t>
      </w:r>
      <w:r w:rsidRPr="002360F2">
        <w:rPr>
          <w:rStyle w:val="1-Char"/>
          <w:rFonts w:hint="cs"/>
          <w:rtl/>
        </w:rPr>
        <w:t>وقت اختلاف</w:t>
      </w:r>
      <w:r w:rsidR="00286F41" w:rsidRPr="002360F2">
        <w:rPr>
          <w:rStyle w:val="1-Char"/>
          <w:rFonts w:hint="cs"/>
          <w:rtl/>
        </w:rPr>
        <w:t xml:space="preserve"> </w:t>
      </w:r>
      <w:r w:rsidRPr="002360F2">
        <w:rPr>
          <w:rStyle w:val="1-Char"/>
          <w:rFonts w:hint="cs"/>
          <w:rtl/>
        </w:rPr>
        <w:t>«مدن</w:t>
      </w:r>
      <w:r w:rsidR="002E23EF">
        <w:rPr>
          <w:rStyle w:val="1-Char"/>
          <w:rFonts w:hint="cs"/>
          <w:rtl/>
        </w:rPr>
        <w:t>ی</w:t>
      </w:r>
      <w:r w:rsidRPr="002360F2">
        <w:rPr>
          <w:rStyle w:val="1-Char"/>
          <w:rFonts w:hint="cs"/>
          <w:rtl/>
        </w:rPr>
        <w:t>ون» و</w:t>
      </w:r>
      <w:r w:rsidR="00286F41" w:rsidRPr="002360F2">
        <w:rPr>
          <w:rStyle w:val="1-Char"/>
          <w:rFonts w:hint="cs"/>
          <w:rtl/>
        </w:rPr>
        <w:t xml:space="preserve"> </w:t>
      </w:r>
      <w:r w:rsidRPr="002360F2">
        <w:rPr>
          <w:rStyle w:val="1-Char"/>
          <w:rFonts w:hint="cs"/>
          <w:rtl/>
        </w:rPr>
        <w:t>«مغاربه»</w:t>
      </w:r>
      <w:r w:rsidR="00595F7F" w:rsidRPr="002360F2">
        <w:rPr>
          <w:rStyle w:val="1-Char"/>
          <w:rFonts w:hint="cs"/>
          <w:rtl/>
        </w:rPr>
        <w:t>،</w:t>
      </w:r>
      <w:r w:rsidRPr="002360F2">
        <w:rPr>
          <w:rStyle w:val="1-Char"/>
          <w:rFonts w:hint="cs"/>
          <w:rtl/>
        </w:rPr>
        <w:t xml:space="preserve"> مدن</w:t>
      </w:r>
      <w:r w:rsidR="002E23EF">
        <w:rPr>
          <w:rStyle w:val="1-Char"/>
          <w:rFonts w:hint="cs"/>
          <w:rtl/>
        </w:rPr>
        <w:t>ی</w:t>
      </w:r>
      <w:r w:rsidRPr="002360F2">
        <w:rPr>
          <w:rStyle w:val="1-Char"/>
          <w:rFonts w:hint="cs"/>
          <w:rtl/>
        </w:rPr>
        <w:t>ون مقدم‌اند</w:t>
      </w:r>
      <w:r w:rsidR="00956169" w:rsidRPr="002360F2">
        <w:rPr>
          <w:rStyle w:val="1-Char"/>
          <w:rFonts w:hint="cs"/>
          <w:rtl/>
        </w:rPr>
        <w:t>،</w:t>
      </w:r>
      <w:r w:rsidRPr="002360F2">
        <w:rPr>
          <w:rStyle w:val="1-Char"/>
          <w:rFonts w:hint="cs"/>
          <w:rtl/>
        </w:rPr>
        <w:t xml:space="preserve"> چرا</w:t>
      </w:r>
      <w:r w:rsidR="00286F41" w:rsidRPr="002360F2">
        <w:rPr>
          <w:rStyle w:val="1-Char"/>
          <w:rFonts w:hint="cs"/>
          <w:rtl/>
        </w:rPr>
        <w:t xml:space="preserve"> </w:t>
      </w:r>
      <w:r w:rsidR="002E23EF">
        <w:rPr>
          <w:rStyle w:val="1-Char"/>
          <w:rFonts w:hint="cs"/>
          <w:rtl/>
        </w:rPr>
        <w:t>ک</w:t>
      </w:r>
      <w:r w:rsidRPr="002360F2">
        <w:rPr>
          <w:rStyle w:val="1-Char"/>
          <w:rFonts w:hint="cs"/>
          <w:rtl/>
        </w:rPr>
        <w:t>ه «الاخو</w:t>
      </w:r>
      <w:r w:rsidR="002E23EF">
        <w:rPr>
          <w:rStyle w:val="1-Char"/>
          <w:rFonts w:hint="cs"/>
          <w:rtl/>
        </w:rPr>
        <w:t>ی</w:t>
      </w:r>
      <w:r w:rsidRPr="002360F2">
        <w:rPr>
          <w:rStyle w:val="1-Char"/>
          <w:rFonts w:hint="cs"/>
          <w:rtl/>
        </w:rPr>
        <w:t>ن»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«مطرف» و</w:t>
      </w:r>
      <w:r w:rsidR="00286F41" w:rsidRPr="002360F2">
        <w:rPr>
          <w:rStyle w:val="1-Char"/>
          <w:rFonts w:hint="cs"/>
          <w:rtl/>
        </w:rPr>
        <w:t xml:space="preserve"> </w:t>
      </w:r>
      <w:r w:rsidRPr="002360F2">
        <w:rPr>
          <w:rStyle w:val="1-Char"/>
          <w:rFonts w:hint="cs"/>
          <w:rtl/>
        </w:rPr>
        <w:t>«ابن ماجشون»)</w:t>
      </w:r>
      <w:r w:rsidR="00F606D3" w:rsidRPr="002360F2">
        <w:rPr>
          <w:rStyle w:val="1-Char"/>
          <w:rFonts w:hint="cs"/>
          <w:rtl/>
        </w:rPr>
        <w:t xml:space="preserve"> از </w:t>
      </w:r>
      <w:r w:rsidRPr="002360F2">
        <w:rPr>
          <w:rStyle w:val="1-Char"/>
          <w:rFonts w:hint="cs"/>
          <w:rtl/>
        </w:rPr>
        <w:t>جمله</w:t>
      </w:r>
      <w:r w:rsidR="001B2DC3" w:rsidRPr="002360F2">
        <w:rPr>
          <w:rStyle w:val="1-Char"/>
          <w:rFonts w:hint="cs"/>
          <w:rtl/>
        </w:rPr>
        <w:t>‌</w:t>
      </w:r>
      <w:r w:rsidR="002E23EF">
        <w:rPr>
          <w:rStyle w:val="1-Char"/>
          <w:rFonts w:hint="cs"/>
          <w:rtl/>
        </w:rPr>
        <w:t>ی</w:t>
      </w:r>
      <w:r w:rsidRPr="002360F2">
        <w:rPr>
          <w:rStyle w:val="1-Char"/>
          <w:rFonts w:hint="cs"/>
          <w:rtl/>
        </w:rPr>
        <w:t xml:space="preserve"> مدن</w:t>
      </w:r>
      <w:r w:rsidR="002E23EF">
        <w:rPr>
          <w:rStyle w:val="1-Char"/>
          <w:rFonts w:hint="cs"/>
          <w:rtl/>
        </w:rPr>
        <w:t>ی</w:t>
      </w:r>
      <w:r w:rsidRPr="002360F2">
        <w:rPr>
          <w:rStyle w:val="1-Char"/>
          <w:rFonts w:hint="cs"/>
          <w:rtl/>
        </w:rPr>
        <w:t>ون م</w:t>
      </w:r>
      <w:r w:rsidR="002E23EF">
        <w:rPr>
          <w:rStyle w:val="1-Char"/>
          <w:rFonts w:hint="cs"/>
          <w:rtl/>
        </w:rPr>
        <w:t>ی</w:t>
      </w:r>
      <w:r w:rsidRPr="002360F2">
        <w:rPr>
          <w:rStyle w:val="1-Char"/>
          <w:rFonts w:hint="cs"/>
          <w:rtl/>
        </w:rPr>
        <w:t>‌باشند</w:t>
      </w:r>
      <w:r w:rsidR="00956169" w:rsidRPr="002360F2">
        <w:rPr>
          <w:rStyle w:val="1-Char"/>
          <w:rFonts w:hint="cs"/>
          <w:rtl/>
        </w:rPr>
        <w:t>،</w:t>
      </w:r>
      <w:r w:rsidRPr="002360F2">
        <w:rPr>
          <w:rStyle w:val="1-Char"/>
          <w:rFonts w:hint="cs"/>
          <w:rtl/>
        </w:rPr>
        <w:t xml:space="preserve"> و</w:t>
      </w:r>
      <w:r w:rsidR="00286F41"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دو</w:t>
      </w:r>
      <w:r w:rsidR="00286F41"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w:t>
      </w:r>
      <w:r w:rsidR="00F606D3" w:rsidRPr="002360F2">
        <w:rPr>
          <w:rStyle w:val="1-Char"/>
          <w:rFonts w:hint="cs"/>
          <w:rtl/>
        </w:rPr>
        <w:t xml:space="preserve"> از </w:t>
      </w:r>
      <w:r w:rsidRPr="002360F2">
        <w:rPr>
          <w:rStyle w:val="1-Char"/>
          <w:rFonts w:hint="cs"/>
          <w:rtl/>
        </w:rPr>
        <w:t>جا</w:t>
      </w:r>
      <w:r w:rsidR="002E23EF">
        <w:rPr>
          <w:rStyle w:val="1-Char"/>
          <w:rFonts w:hint="cs"/>
          <w:rtl/>
        </w:rPr>
        <w:t>ی</w:t>
      </w:r>
      <w:r w:rsidRPr="002360F2">
        <w:rPr>
          <w:rStyle w:val="1-Char"/>
          <w:rFonts w:hint="cs"/>
          <w:rtl/>
        </w:rPr>
        <w:t>گاه و</w:t>
      </w:r>
      <w:r w:rsidR="00286F41" w:rsidRPr="002360F2">
        <w:rPr>
          <w:rStyle w:val="1-Char"/>
          <w:rFonts w:hint="cs"/>
          <w:rtl/>
        </w:rPr>
        <w:t xml:space="preserve"> </w:t>
      </w:r>
      <w:r w:rsidRPr="002360F2">
        <w:rPr>
          <w:rStyle w:val="1-Char"/>
          <w:rFonts w:hint="cs"/>
          <w:rtl/>
        </w:rPr>
        <w:t>منزلت و</w:t>
      </w:r>
      <w:r w:rsidR="002E23EF">
        <w:rPr>
          <w:rStyle w:val="1-Char"/>
          <w:rFonts w:hint="cs"/>
          <w:rtl/>
        </w:rPr>
        <w:t>ی</w:t>
      </w:r>
      <w:r w:rsidRPr="002360F2">
        <w:rPr>
          <w:rStyle w:val="1-Char"/>
          <w:rFonts w:hint="cs"/>
          <w:rtl/>
        </w:rPr>
        <w:t xml:space="preserve">ژه </w:t>
      </w:r>
      <w:r w:rsidR="00956169" w:rsidRPr="002360F2">
        <w:rPr>
          <w:rStyle w:val="1-Char"/>
          <w:rFonts w:hint="cs"/>
          <w:rtl/>
        </w:rPr>
        <w:t xml:space="preserve">و </w:t>
      </w:r>
      <w:r w:rsidRPr="002360F2">
        <w:rPr>
          <w:rStyle w:val="1-Char"/>
          <w:rFonts w:hint="cs"/>
          <w:rtl/>
        </w:rPr>
        <w:t>خوب</w:t>
      </w:r>
      <w:r w:rsidR="002E23EF">
        <w:rPr>
          <w:rStyle w:val="1-Char"/>
          <w:rFonts w:hint="cs"/>
          <w:rtl/>
        </w:rPr>
        <w:t>ی</w:t>
      </w:r>
      <w:r w:rsidRPr="002360F2">
        <w:rPr>
          <w:rStyle w:val="1-Char"/>
          <w:rFonts w:hint="cs"/>
          <w:rtl/>
        </w:rPr>
        <w:t xml:space="preserve"> در</w:t>
      </w:r>
      <w:r w:rsidR="00286F41" w:rsidRPr="002360F2">
        <w:rPr>
          <w:rStyle w:val="1-Char"/>
          <w:rFonts w:hint="cs"/>
          <w:rtl/>
        </w:rPr>
        <w:t xml:space="preserve"> </w:t>
      </w:r>
      <w:r w:rsidRPr="002360F2">
        <w:rPr>
          <w:rStyle w:val="1-Char"/>
          <w:rFonts w:hint="cs"/>
          <w:rtl/>
        </w:rPr>
        <w:t>فقه مال</w:t>
      </w:r>
      <w:r w:rsidR="002E23EF">
        <w:rPr>
          <w:rStyle w:val="1-Char"/>
          <w:rFonts w:hint="cs"/>
          <w:rtl/>
        </w:rPr>
        <w:t>کی</w:t>
      </w:r>
      <w:r w:rsidR="00956169" w:rsidRPr="002360F2">
        <w:rPr>
          <w:rStyle w:val="1-Char"/>
          <w:rFonts w:hint="cs"/>
          <w:rtl/>
        </w:rPr>
        <w:t>،</w:t>
      </w:r>
      <w:r w:rsidRPr="002360F2">
        <w:rPr>
          <w:rStyle w:val="1-Char"/>
          <w:rFonts w:hint="cs"/>
          <w:rtl/>
        </w:rPr>
        <w:t xml:space="preserve"> برخوردارند </w:t>
      </w:r>
      <w:r w:rsidR="002E23EF">
        <w:rPr>
          <w:rStyle w:val="1-Char"/>
          <w:rFonts w:hint="cs"/>
          <w:rtl/>
        </w:rPr>
        <w:t>ک</w:t>
      </w:r>
      <w:r w:rsidRPr="002360F2">
        <w:rPr>
          <w:rStyle w:val="1-Char"/>
          <w:rFonts w:hint="cs"/>
          <w:rtl/>
        </w:rPr>
        <w:t>ه خود سبب تفو</w:t>
      </w:r>
      <w:r w:rsidR="001B2DC3" w:rsidRPr="002360F2">
        <w:rPr>
          <w:rStyle w:val="1-Char"/>
          <w:rFonts w:hint="cs"/>
          <w:rtl/>
        </w:rPr>
        <w:t>ّ</w:t>
      </w:r>
      <w:r w:rsidRPr="002360F2">
        <w:rPr>
          <w:rStyle w:val="1-Char"/>
          <w:rFonts w:hint="cs"/>
          <w:rtl/>
        </w:rPr>
        <w:t>ق و</w:t>
      </w:r>
      <w:r w:rsidR="00286F41" w:rsidRPr="002360F2">
        <w:rPr>
          <w:rStyle w:val="1-Char"/>
          <w:rFonts w:hint="cs"/>
          <w:rtl/>
        </w:rPr>
        <w:t xml:space="preserve"> </w:t>
      </w:r>
      <w:r w:rsidRPr="002360F2">
        <w:rPr>
          <w:rStyle w:val="1-Char"/>
          <w:rFonts w:hint="cs"/>
          <w:rtl/>
        </w:rPr>
        <w:t>برتر</w:t>
      </w:r>
      <w:r w:rsidR="002E23EF">
        <w:rPr>
          <w:rStyle w:val="1-Char"/>
          <w:rFonts w:hint="cs"/>
          <w:rtl/>
        </w:rPr>
        <w:t>ی</w:t>
      </w:r>
      <w:r w:rsidRPr="002360F2">
        <w:rPr>
          <w:rStyle w:val="1-Char"/>
          <w:rFonts w:hint="cs"/>
          <w:rtl/>
        </w:rPr>
        <w:t xml:space="preserve">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عدو</w:t>
      </w:r>
      <w:r w:rsidR="002E23EF">
        <w:rPr>
          <w:rStyle w:val="1-Char"/>
          <w:rFonts w:hint="cs"/>
          <w:rtl/>
        </w:rPr>
        <w:t>ی</w:t>
      </w:r>
      <w:r w:rsidRPr="002360F2">
        <w:rPr>
          <w:rStyle w:val="1-Char"/>
          <w:rFonts w:hint="cs"/>
          <w:rtl/>
        </w:rPr>
        <w:t xml:space="preserve"> در</w:t>
      </w:r>
      <w:r w:rsidR="00286F41" w:rsidRPr="002360F2">
        <w:rPr>
          <w:rStyle w:val="1-Char"/>
          <w:rFonts w:hint="cs"/>
          <w:rtl/>
        </w:rPr>
        <w:t xml:space="preserve"> </w:t>
      </w:r>
      <w:r w:rsidRPr="002360F2">
        <w:rPr>
          <w:rStyle w:val="1-Char"/>
          <w:rFonts w:hint="cs"/>
          <w:rtl/>
        </w:rPr>
        <w:t>«حاش</w:t>
      </w:r>
      <w:r w:rsidR="002E23EF">
        <w:rPr>
          <w:rStyle w:val="1-Char"/>
          <w:rFonts w:hint="cs"/>
          <w:rtl/>
        </w:rPr>
        <w:t>ی</w:t>
      </w:r>
      <w:r w:rsidRPr="002360F2">
        <w:rPr>
          <w:rStyle w:val="1-Char"/>
          <w:rFonts w:hint="cs"/>
          <w:rtl/>
        </w:rPr>
        <w:t>ه» خو</w:t>
      </w:r>
      <w:r w:rsidR="002E23EF">
        <w:rPr>
          <w:rStyle w:val="1-Char"/>
          <w:rFonts w:hint="cs"/>
          <w:rtl/>
        </w:rPr>
        <w:t>ی</w:t>
      </w:r>
      <w:r w:rsidRPr="002360F2">
        <w:rPr>
          <w:rStyle w:val="1-Char"/>
          <w:rFonts w:hint="cs"/>
          <w:rtl/>
        </w:rPr>
        <w:t>ش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Pr="00E6072E">
        <w:rPr>
          <w:rStyle w:val="FootnoteReference"/>
          <w:rFonts w:cs="IRNazli"/>
          <w:szCs w:val="28"/>
          <w:rtl/>
        </w:rPr>
        <w:footnoteReference w:id="213"/>
      </w:r>
    </w:p>
    <w:p w:rsidR="00264EF3" w:rsidRPr="002360F2" w:rsidRDefault="00264EF3" w:rsidP="002360F2">
      <w:pPr>
        <w:ind w:firstLine="284"/>
        <w:jc w:val="both"/>
        <w:rPr>
          <w:rStyle w:val="1-Char"/>
        </w:rPr>
      </w:pPr>
      <w:r w:rsidRPr="002360F2">
        <w:rPr>
          <w:rStyle w:val="1-Char"/>
          <w:rFonts w:hint="cs"/>
          <w:rtl/>
        </w:rPr>
        <w:t>«مطرف» و</w:t>
      </w:r>
      <w:r w:rsidR="00286F41" w:rsidRPr="002360F2">
        <w:rPr>
          <w:rStyle w:val="1-Char"/>
          <w:rFonts w:hint="cs"/>
          <w:rtl/>
        </w:rPr>
        <w:t xml:space="preserve"> </w:t>
      </w:r>
      <w:r w:rsidRPr="002360F2">
        <w:rPr>
          <w:rStyle w:val="1-Char"/>
          <w:rFonts w:hint="cs"/>
          <w:rtl/>
        </w:rPr>
        <w:t>«ابن ماجشون» را</w:t>
      </w:r>
      <w:r w:rsidR="00286F41" w:rsidRPr="002360F2">
        <w:rPr>
          <w:rStyle w:val="1-Char"/>
          <w:rFonts w:hint="cs"/>
          <w:rtl/>
        </w:rPr>
        <w:t xml:space="preserve"> </w:t>
      </w:r>
      <w:r w:rsidRPr="002360F2">
        <w:rPr>
          <w:rStyle w:val="1-Char"/>
          <w:rFonts w:hint="cs"/>
          <w:rtl/>
        </w:rPr>
        <w:t>بد</w:t>
      </w:r>
      <w:r w:rsidR="002E23EF">
        <w:rPr>
          <w:rStyle w:val="1-Char"/>
          <w:rFonts w:hint="cs"/>
          <w:rtl/>
        </w:rPr>
        <w:t>ی</w:t>
      </w:r>
      <w:r w:rsidRPr="002360F2">
        <w:rPr>
          <w:rStyle w:val="1-Char"/>
          <w:rFonts w:hint="cs"/>
          <w:rtl/>
        </w:rPr>
        <w:t xml:space="preserve">ن جهت به </w:t>
      </w:r>
      <w:r w:rsidRPr="006E5107">
        <w:rPr>
          <w:rStyle w:val="7-Char"/>
          <w:rFonts w:hint="cs"/>
          <w:rtl/>
        </w:rPr>
        <w:t>«أخوين»</w:t>
      </w:r>
      <w:r w:rsidRPr="002360F2">
        <w:rPr>
          <w:rStyle w:val="1-Char"/>
          <w:rFonts w:hint="cs"/>
          <w:rtl/>
        </w:rPr>
        <w:t>(دو</w:t>
      </w:r>
      <w:r w:rsidR="00286F41" w:rsidRPr="002360F2">
        <w:rPr>
          <w:rStyle w:val="1-Char"/>
          <w:rFonts w:hint="cs"/>
          <w:rtl/>
        </w:rPr>
        <w:t xml:space="preserve"> </w:t>
      </w:r>
      <w:r w:rsidRPr="002360F2">
        <w:rPr>
          <w:rStyle w:val="1-Char"/>
          <w:rFonts w:hint="cs"/>
          <w:rtl/>
        </w:rPr>
        <w:t>برادر)</w:t>
      </w:r>
      <w:r w:rsidR="00011B39" w:rsidRPr="002360F2">
        <w:rPr>
          <w:rStyle w:val="1-Char"/>
          <w:rFonts w:hint="cs"/>
          <w:rtl/>
        </w:rPr>
        <w:t>،</w:t>
      </w:r>
      <w:r w:rsidRPr="002360F2">
        <w:rPr>
          <w:rStyle w:val="1-Char"/>
          <w:rFonts w:hint="cs"/>
          <w:rtl/>
        </w:rPr>
        <w:t xml:space="preserve"> نام نهاده‌اند چرا</w:t>
      </w:r>
      <w:r w:rsidR="002E23EF">
        <w:rPr>
          <w:rStyle w:val="1-Char"/>
          <w:rFonts w:hint="cs"/>
          <w:rtl/>
        </w:rPr>
        <w:t>ک</w:t>
      </w:r>
      <w:r w:rsidRPr="002360F2">
        <w:rPr>
          <w:rStyle w:val="1-Char"/>
          <w:rFonts w:hint="cs"/>
          <w:rtl/>
        </w:rPr>
        <w:t>ه</w:t>
      </w:r>
      <w:r w:rsidR="004A29FC">
        <w:rPr>
          <w:rStyle w:val="1-Char"/>
          <w:rFonts w:hint="cs"/>
          <w:rtl/>
        </w:rPr>
        <w:t xml:space="preserve"> آن‌ها </w:t>
      </w:r>
      <w:r w:rsidRPr="002360F2">
        <w:rPr>
          <w:rStyle w:val="1-Char"/>
          <w:rFonts w:hint="cs"/>
          <w:rtl/>
        </w:rPr>
        <w:t>در</w:t>
      </w:r>
      <w:r w:rsidR="00286F41"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شتر مسائل و اح</w:t>
      </w:r>
      <w:r w:rsidR="002E23EF">
        <w:rPr>
          <w:rStyle w:val="1-Char"/>
          <w:rFonts w:hint="cs"/>
          <w:rtl/>
        </w:rPr>
        <w:t>ک</w:t>
      </w:r>
      <w:r w:rsidRPr="002360F2">
        <w:rPr>
          <w:rStyle w:val="1-Char"/>
          <w:rFonts w:hint="cs"/>
          <w:rtl/>
        </w:rPr>
        <w:t>ام با</w:t>
      </w:r>
      <w:r w:rsidR="00286F41" w:rsidRPr="002360F2">
        <w:rPr>
          <w:rStyle w:val="1-Char"/>
          <w:rFonts w:hint="cs"/>
          <w:rtl/>
        </w:rPr>
        <w:t xml:space="preserve"> </w:t>
      </w:r>
      <w:r w:rsidRPr="002360F2">
        <w:rPr>
          <w:rStyle w:val="1-Char"/>
          <w:rFonts w:hint="cs"/>
          <w:rtl/>
        </w:rPr>
        <w:t>هم متفق</w:t>
      </w:r>
      <w:r w:rsidR="000F0075" w:rsidRPr="002360F2">
        <w:rPr>
          <w:rStyle w:val="1-Char"/>
          <w:rFonts w:hint="cs"/>
          <w:rtl/>
        </w:rPr>
        <w:t>،</w:t>
      </w:r>
      <w:r w:rsidRPr="002360F2">
        <w:rPr>
          <w:rStyle w:val="1-Char"/>
          <w:rFonts w:hint="cs"/>
          <w:rtl/>
        </w:rPr>
        <w:t xml:space="preserve"> و</w:t>
      </w:r>
      <w:r w:rsidR="00286F41"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وسته در</w:t>
      </w:r>
      <w:r w:rsidR="00286F41" w:rsidRPr="002360F2">
        <w:rPr>
          <w:rStyle w:val="1-Char"/>
          <w:rFonts w:hint="cs"/>
          <w:rtl/>
        </w:rPr>
        <w:t xml:space="preserve"> </w:t>
      </w:r>
      <w:r w:rsidRPr="002360F2">
        <w:rPr>
          <w:rStyle w:val="1-Char"/>
          <w:rFonts w:hint="cs"/>
          <w:rtl/>
        </w:rPr>
        <w:t>ر</w:t>
      </w:r>
      <w:r w:rsidR="002E23EF">
        <w:rPr>
          <w:rStyle w:val="1-Char"/>
          <w:rFonts w:hint="cs"/>
          <w:rtl/>
        </w:rPr>
        <w:t>ک</w:t>
      </w:r>
      <w:r w:rsidRPr="002360F2">
        <w:rPr>
          <w:rStyle w:val="1-Char"/>
          <w:rFonts w:hint="cs"/>
          <w:rtl/>
        </w:rPr>
        <w:t>اب و مع</w:t>
      </w:r>
      <w:r w:rsidR="002E23EF">
        <w:rPr>
          <w:rStyle w:val="1-Char"/>
          <w:rFonts w:hint="cs"/>
          <w:rtl/>
        </w:rPr>
        <w:t>ی</w:t>
      </w:r>
      <w:r w:rsidRPr="002360F2">
        <w:rPr>
          <w:rStyle w:val="1-Char"/>
          <w:rFonts w:hint="cs"/>
          <w:rtl/>
        </w:rPr>
        <w:t xml:space="preserve">ت </w:t>
      </w:r>
      <w:r w:rsidR="002E23EF">
        <w:rPr>
          <w:rStyle w:val="1-Char"/>
          <w:rFonts w:hint="cs"/>
          <w:rtl/>
        </w:rPr>
        <w:t>یک</w:t>
      </w:r>
      <w:r w:rsidRPr="002360F2">
        <w:rPr>
          <w:rStyle w:val="1-Char"/>
          <w:rFonts w:hint="cs"/>
          <w:rtl/>
        </w:rPr>
        <w:t>د</w:t>
      </w:r>
      <w:r w:rsidR="002E23EF">
        <w:rPr>
          <w:rStyle w:val="1-Char"/>
          <w:rFonts w:hint="cs"/>
          <w:rtl/>
        </w:rPr>
        <w:t>ی</w:t>
      </w:r>
      <w:r w:rsidRPr="002360F2">
        <w:rPr>
          <w:rStyle w:val="1-Char"/>
          <w:rFonts w:hint="cs"/>
          <w:rtl/>
        </w:rPr>
        <w:t>گر بودند و</w:t>
      </w:r>
      <w:r w:rsidR="00286F41" w:rsidRPr="002360F2">
        <w:rPr>
          <w:rStyle w:val="1-Char"/>
          <w:rFonts w:hint="cs"/>
          <w:rtl/>
        </w:rPr>
        <w:t xml:space="preserve"> </w:t>
      </w:r>
      <w:r w:rsidRPr="002360F2">
        <w:rPr>
          <w:rStyle w:val="1-Char"/>
          <w:rFonts w:hint="cs"/>
          <w:rtl/>
        </w:rPr>
        <w:t>ه</w:t>
      </w:r>
      <w:r w:rsidR="002E23EF">
        <w:rPr>
          <w:rStyle w:val="1-Char"/>
          <w:rFonts w:hint="cs"/>
          <w:rtl/>
        </w:rPr>
        <w:t>ی</w:t>
      </w:r>
      <w:r w:rsidRPr="002360F2">
        <w:rPr>
          <w:rStyle w:val="1-Char"/>
          <w:rFonts w:hint="cs"/>
          <w:rtl/>
        </w:rPr>
        <w:t>چ گاه از</w:t>
      </w:r>
      <w:r w:rsidR="00286F41" w:rsidRPr="002360F2">
        <w:rPr>
          <w:rStyle w:val="1-Char"/>
          <w:rFonts w:hint="cs"/>
          <w:rtl/>
        </w:rPr>
        <w:t xml:space="preserve"> </w:t>
      </w:r>
      <w:r w:rsidRPr="002360F2">
        <w:rPr>
          <w:rStyle w:val="1-Char"/>
          <w:rFonts w:hint="cs"/>
          <w:rtl/>
        </w:rPr>
        <w:t>هم جدا نم</w:t>
      </w:r>
      <w:r w:rsidR="002E23EF">
        <w:rPr>
          <w:rStyle w:val="1-Char"/>
          <w:rFonts w:hint="cs"/>
          <w:rtl/>
        </w:rPr>
        <w:t>ی</w:t>
      </w:r>
      <w:r w:rsidRPr="002360F2">
        <w:rPr>
          <w:rStyle w:val="1-Char"/>
          <w:rFonts w:hint="cs"/>
          <w:rtl/>
        </w:rPr>
        <w:t>‌شوند</w:t>
      </w:r>
      <w:r w:rsidR="00E023D6" w:rsidRPr="002360F2">
        <w:rPr>
          <w:rStyle w:val="1-Char"/>
          <w:rFonts w:hint="cs"/>
          <w:rtl/>
        </w:rPr>
        <w:t>.</w:t>
      </w:r>
    </w:p>
    <w:p w:rsidR="00264EF3" w:rsidRPr="00E45DFE" w:rsidRDefault="00264EF3" w:rsidP="007C345F">
      <w:pPr>
        <w:pStyle w:val="5-0"/>
        <w:rPr>
          <w:rtl/>
        </w:rPr>
      </w:pPr>
      <w:bookmarkStart w:id="94" w:name="_Toc439430111"/>
      <w:r w:rsidRPr="00E45DFE">
        <w:rPr>
          <w:rFonts w:hint="cs"/>
          <w:rtl/>
        </w:rPr>
        <w:t>«ال</w:t>
      </w:r>
      <w:r w:rsidR="00F14F97">
        <w:rPr>
          <w:rFonts w:hint="cs"/>
          <w:rtl/>
        </w:rPr>
        <w:t>أ</w:t>
      </w:r>
      <w:r w:rsidRPr="00E45DFE">
        <w:rPr>
          <w:rFonts w:hint="cs"/>
          <w:rtl/>
        </w:rPr>
        <w:t>خوان»</w:t>
      </w:r>
      <w:r w:rsidR="007C345F">
        <w:rPr>
          <w:rFonts w:hint="cs"/>
          <w:rtl/>
        </w:rPr>
        <w:t xml:space="preserve"> </w:t>
      </w:r>
      <w:r w:rsidRPr="00E45DFE">
        <w:rPr>
          <w:rFonts w:hint="cs"/>
          <w:rtl/>
        </w:rPr>
        <w:t>(دوبرادر)</w:t>
      </w:r>
      <w:bookmarkEnd w:id="94"/>
    </w:p>
    <w:p w:rsidR="00264EF3" w:rsidRPr="002360F2" w:rsidRDefault="00264EF3" w:rsidP="002360F2">
      <w:pPr>
        <w:jc w:val="both"/>
        <w:rPr>
          <w:rStyle w:val="1-Char"/>
          <w:rtl/>
        </w:rPr>
      </w:pPr>
      <w:r w:rsidRPr="002360F2">
        <w:rPr>
          <w:rStyle w:val="1-Char"/>
          <w:rFonts w:hint="cs"/>
          <w:rtl/>
        </w:rPr>
        <w:t>مراد</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«الاخوان» ا</w:t>
      </w:r>
      <w:r w:rsidR="002E23EF">
        <w:rPr>
          <w:rStyle w:val="1-Char"/>
          <w:rFonts w:hint="cs"/>
          <w:rtl/>
        </w:rPr>
        <w:t>ی</w:t>
      </w:r>
      <w:r w:rsidRPr="002360F2">
        <w:rPr>
          <w:rStyle w:val="1-Char"/>
          <w:rFonts w:hint="cs"/>
          <w:rtl/>
        </w:rPr>
        <w:t>ن دو</w:t>
      </w:r>
      <w:r w:rsidR="00286F41" w:rsidRPr="002360F2">
        <w:rPr>
          <w:rStyle w:val="1-Char"/>
          <w:rFonts w:hint="cs"/>
          <w:rtl/>
        </w:rPr>
        <w:t xml:space="preserve"> </w:t>
      </w:r>
      <w:r w:rsidRPr="002360F2">
        <w:rPr>
          <w:rStyle w:val="1-Char"/>
          <w:rFonts w:hint="cs"/>
          <w:rtl/>
        </w:rPr>
        <w:t>عالم بزرگوار م</w:t>
      </w:r>
      <w:r w:rsidR="002E23EF">
        <w:rPr>
          <w:rStyle w:val="1-Char"/>
          <w:rFonts w:hint="cs"/>
          <w:rtl/>
        </w:rPr>
        <w:t>ی</w:t>
      </w:r>
      <w:r w:rsidRPr="002360F2">
        <w:rPr>
          <w:rStyle w:val="1-Char"/>
          <w:rFonts w:hint="cs"/>
          <w:rtl/>
        </w:rPr>
        <w:t>‌باشد:</w:t>
      </w:r>
    </w:p>
    <w:p w:rsidR="00264EF3" w:rsidRPr="002360F2" w:rsidRDefault="00264EF3" w:rsidP="002360F2">
      <w:pPr>
        <w:numPr>
          <w:ilvl w:val="0"/>
          <w:numId w:val="12"/>
        </w:numPr>
        <w:jc w:val="both"/>
        <w:rPr>
          <w:rStyle w:val="1-Char"/>
          <w:rtl/>
        </w:rPr>
      </w:pPr>
      <w:r w:rsidRPr="002360F2">
        <w:rPr>
          <w:rStyle w:val="1-Char"/>
          <w:rFonts w:hint="cs"/>
          <w:rtl/>
        </w:rPr>
        <w:t xml:space="preserve">«مطرف بن عبدالله بن </w:t>
      </w:r>
      <w:r w:rsidR="002E23EF">
        <w:rPr>
          <w:rStyle w:val="1-Char"/>
          <w:rFonts w:hint="cs"/>
          <w:rtl/>
        </w:rPr>
        <w:t>ی</w:t>
      </w:r>
      <w:r w:rsidRPr="002360F2">
        <w:rPr>
          <w:rStyle w:val="1-Char"/>
          <w:rFonts w:hint="cs"/>
          <w:rtl/>
        </w:rPr>
        <w:t>سار</w:t>
      </w:r>
      <w:r w:rsidR="008843C0" w:rsidRPr="002360F2">
        <w:rPr>
          <w:rStyle w:val="1-Char"/>
          <w:rFonts w:hint="cs"/>
          <w:rtl/>
        </w:rPr>
        <w:t>،</w:t>
      </w:r>
      <w:r w:rsidRPr="002360F2">
        <w:rPr>
          <w:rStyle w:val="1-Char"/>
          <w:rFonts w:hint="cs"/>
          <w:rtl/>
        </w:rPr>
        <w:t xml:space="preserve"> </w:t>
      </w:r>
      <w:r w:rsidR="001433E0" w:rsidRPr="002360F2">
        <w:rPr>
          <w:rStyle w:val="1-Char"/>
          <w:rFonts w:hint="cs"/>
          <w:rtl/>
        </w:rPr>
        <w:t>ابو مصعب»</w:t>
      </w:r>
      <w:r w:rsidR="008843C0" w:rsidRPr="002360F2">
        <w:rPr>
          <w:rStyle w:val="1-Char"/>
          <w:rFonts w:hint="cs"/>
          <w:rtl/>
        </w:rPr>
        <w:t>،</w:t>
      </w:r>
      <w:r w:rsidR="001433E0" w:rsidRPr="002360F2">
        <w:rPr>
          <w:rStyle w:val="1-Char"/>
          <w:rFonts w:hint="cs"/>
          <w:rtl/>
        </w:rPr>
        <w:t xml:space="preserve"> خواهرزاده</w:t>
      </w:r>
      <w:r w:rsidR="008843C0" w:rsidRPr="002360F2">
        <w:rPr>
          <w:rStyle w:val="1-Char"/>
          <w:rFonts w:hint="cs"/>
          <w:rtl/>
        </w:rPr>
        <w:t>‌</w:t>
      </w:r>
      <w:r w:rsidR="002E23EF">
        <w:rPr>
          <w:rStyle w:val="1-Char"/>
          <w:rFonts w:hint="cs"/>
          <w:rtl/>
        </w:rPr>
        <w:t>ی</w:t>
      </w:r>
      <w:r w:rsidR="001433E0" w:rsidRPr="002360F2">
        <w:rPr>
          <w:rStyle w:val="1-Char"/>
          <w:rFonts w:hint="cs"/>
          <w:rtl/>
        </w:rPr>
        <w:t xml:space="preserve"> امام مال</w:t>
      </w:r>
      <w:r w:rsidR="002E23EF">
        <w:rPr>
          <w:rStyle w:val="1-Char"/>
          <w:rFonts w:hint="cs"/>
          <w:rtl/>
        </w:rPr>
        <w:t>ک</w:t>
      </w:r>
      <w:r w:rsidR="001433E0"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220</w:t>
      </w:r>
      <w:r w:rsidR="00505F5D" w:rsidRPr="002360F2">
        <w:rPr>
          <w:rStyle w:val="1-Char"/>
          <w:rFonts w:ascii="Times New Roman" w:hAnsi="Times New Roman" w:cs="Times New Roman" w:hint="cs"/>
          <w:rtl/>
        </w:rPr>
        <w:t> </w:t>
      </w:r>
      <w:r w:rsidR="00E6072E">
        <w:rPr>
          <w:rStyle w:val="1-Char"/>
          <w:rFonts w:hint="eastAsia"/>
          <w:rtl/>
        </w:rPr>
        <w:t>ه‍)</w:t>
      </w:r>
      <w:r w:rsidR="004F6C62" w:rsidRPr="002360F2">
        <w:rPr>
          <w:rStyle w:val="1-Char"/>
          <w:rFonts w:hint="cs"/>
          <w:rtl/>
        </w:rPr>
        <w:t>.</w:t>
      </w:r>
    </w:p>
    <w:p w:rsidR="00264EF3" w:rsidRPr="002360F2" w:rsidRDefault="00264EF3" w:rsidP="002360F2">
      <w:pPr>
        <w:numPr>
          <w:ilvl w:val="0"/>
          <w:numId w:val="12"/>
        </w:numPr>
        <w:jc w:val="both"/>
        <w:rPr>
          <w:rStyle w:val="1-Char"/>
        </w:rPr>
      </w:pPr>
      <w:r w:rsidRPr="002360F2">
        <w:rPr>
          <w:rStyle w:val="1-Char"/>
          <w:rFonts w:hint="cs"/>
          <w:rtl/>
        </w:rPr>
        <w:t>«ابن الماجشون(به ضم و</w:t>
      </w:r>
      <w:r w:rsidR="00286F41" w:rsidRPr="002360F2">
        <w:rPr>
          <w:rStyle w:val="1-Char"/>
          <w:rFonts w:hint="cs"/>
          <w:rtl/>
        </w:rPr>
        <w:t xml:space="preserve"> </w:t>
      </w:r>
      <w:r w:rsidRPr="002360F2">
        <w:rPr>
          <w:rStyle w:val="1-Char"/>
          <w:rFonts w:hint="cs"/>
          <w:rtl/>
        </w:rPr>
        <w:t>فتح و</w:t>
      </w:r>
      <w:r w:rsidR="00286F41" w:rsidRPr="002360F2">
        <w:rPr>
          <w:rStyle w:val="1-Char"/>
          <w:rFonts w:hint="cs"/>
          <w:rtl/>
        </w:rPr>
        <w:t xml:space="preserve"> </w:t>
      </w:r>
      <w:r w:rsidR="002E23EF">
        <w:rPr>
          <w:rStyle w:val="1-Char"/>
          <w:rFonts w:hint="cs"/>
          <w:rtl/>
        </w:rPr>
        <w:t>ک</w:t>
      </w:r>
      <w:r w:rsidRPr="002360F2">
        <w:rPr>
          <w:rStyle w:val="1-Char"/>
          <w:rFonts w:hint="cs"/>
          <w:rtl/>
        </w:rPr>
        <w:t>سر«ج</w:t>
      </w:r>
      <w:r w:rsidR="002E23EF">
        <w:rPr>
          <w:rStyle w:val="1-Char"/>
          <w:rFonts w:hint="cs"/>
          <w:rtl/>
        </w:rPr>
        <w:t>ی</w:t>
      </w:r>
      <w:r w:rsidRPr="002360F2">
        <w:rPr>
          <w:rStyle w:val="1-Char"/>
          <w:rFonts w:hint="cs"/>
          <w:rtl/>
        </w:rPr>
        <w:t>م»)</w:t>
      </w:r>
      <w:r w:rsidR="008843C0" w:rsidRPr="002360F2">
        <w:rPr>
          <w:rStyle w:val="1-Char"/>
          <w:rFonts w:hint="cs"/>
          <w:rtl/>
        </w:rPr>
        <w:t>،</w:t>
      </w:r>
      <w:r w:rsidRPr="002360F2">
        <w:rPr>
          <w:rStyle w:val="1-Char"/>
          <w:rFonts w:hint="cs"/>
          <w:rtl/>
        </w:rPr>
        <w:t xml:space="preserve"> عبدالمل</w:t>
      </w:r>
      <w:r w:rsidR="002E23EF">
        <w:rPr>
          <w:rStyle w:val="1-Char"/>
          <w:rFonts w:hint="cs"/>
          <w:rtl/>
        </w:rPr>
        <w:t>ک</w:t>
      </w:r>
      <w:r w:rsidR="00286F41" w:rsidRPr="002360F2">
        <w:rPr>
          <w:rStyle w:val="1-Char"/>
          <w:rFonts w:hint="cs"/>
          <w:rtl/>
        </w:rPr>
        <w:t xml:space="preserve"> بن عبدالعز</w:t>
      </w:r>
      <w:r w:rsidR="002E23EF">
        <w:rPr>
          <w:rStyle w:val="1-Char"/>
          <w:rFonts w:hint="cs"/>
          <w:rtl/>
        </w:rPr>
        <w:t>ی</w:t>
      </w:r>
      <w:r w:rsidR="00286F41" w:rsidRPr="002360F2">
        <w:rPr>
          <w:rStyle w:val="1-Char"/>
          <w:rFonts w:hint="cs"/>
          <w:rtl/>
        </w:rPr>
        <w:t>ز بن عبدالله بن اب</w:t>
      </w:r>
      <w:r w:rsidR="002E23EF">
        <w:rPr>
          <w:rStyle w:val="1-Char"/>
          <w:rFonts w:hint="cs"/>
          <w:rtl/>
        </w:rPr>
        <w:t>ی</w:t>
      </w:r>
      <w:r w:rsidR="00286F41" w:rsidRPr="002360F2">
        <w:rPr>
          <w:rStyle w:val="1-Char"/>
          <w:rFonts w:hint="cs"/>
          <w:rtl/>
        </w:rPr>
        <w:t>‌سلم</w:t>
      </w:r>
      <w:r w:rsidR="008843C0" w:rsidRPr="002360F2">
        <w:rPr>
          <w:rStyle w:val="1-Char"/>
          <w:rFonts w:hint="cs"/>
          <w:rtl/>
        </w:rPr>
        <w:t>ة</w:t>
      </w:r>
      <w:r w:rsidR="00286F41" w:rsidRPr="002360F2">
        <w:rPr>
          <w:rStyle w:val="1-Char"/>
          <w:rFonts w:hint="cs"/>
          <w:rtl/>
        </w:rPr>
        <w:t xml:space="preserve"> الماجشون</w:t>
      </w:r>
      <w:r w:rsidR="008843C0" w:rsidRPr="002360F2">
        <w:rPr>
          <w:rStyle w:val="1-Char"/>
          <w:rFonts w:hint="cs"/>
          <w:rtl/>
        </w:rPr>
        <w:t>،</w:t>
      </w:r>
      <w:r w:rsidR="00286F41" w:rsidRPr="002360F2">
        <w:rPr>
          <w:rStyle w:val="1-Char"/>
          <w:rFonts w:hint="cs"/>
          <w:rtl/>
        </w:rPr>
        <w:t xml:space="preserve"> ابو</w:t>
      </w:r>
      <w:r w:rsidRPr="002360F2">
        <w:rPr>
          <w:rStyle w:val="1-Char"/>
          <w:rFonts w:hint="cs"/>
          <w:rtl/>
        </w:rPr>
        <w:t>مروان»</w:t>
      </w:r>
      <w:r w:rsidR="00847FA9"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شخص</w:t>
      </w:r>
      <w:r w:rsidR="002E23EF">
        <w:rPr>
          <w:rStyle w:val="1-Char"/>
          <w:rFonts w:hint="cs"/>
          <w:rtl/>
        </w:rPr>
        <w:t>ی</w:t>
      </w:r>
      <w:r w:rsidRPr="002360F2">
        <w:rPr>
          <w:rStyle w:val="1-Char"/>
          <w:rFonts w:hint="cs"/>
          <w:rtl/>
        </w:rPr>
        <w:t xml:space="preserve"> فص</w:t>
      </w:r>
      <w:r w:rsidR="002E23EF">
        <w:rPr>
          <w:rStyle w:val="1-Char"/>
          <w:rFonts w:hint="cs"/>
          <w:rtl/>
        </w:rPr>
        <w:t>ی</w:t>
      </w:r>
      <w:r w:rsidRPr="002360F2">
        <w:rPr>
          <w:rStyle w:val="1-Char"/>
          <w:rFonts w:hint="cs"/>
          <w:rtl/>
        </w:rPr>
        <w:t>ح و بل</w:t>
      </w:r>
      <w:r w:rsidR="002E23EF">
        <w:rPr>
          <w:rStyle w:val="1-Char"/>
          <w:rFonts w:hint="cs"/>
          <w:rtl/>
        </w:rPr>
        <w:t>ی</w:t>
      </w:r>
      <w:r w:rsidRPr="002360F2">
        <w:rPr>
          <w:rStyle w:val="1-Char"/>
          <w:rFonts w:hint="cs"/>
          <w:rtl/>
        </w:rPr>
        <w:t>غ</w:t>
      </w:r>
      <w:r w:rsidR="002F575E" w:rsidRPr="002360F2">
        <w:rPr>
          <w:rStyle w:val="1-Char"/>
          <w:rFonts w:hint="cs"/>
          <w:rtl/>
        </w:rPr>
        <w:t>،</w:t>
      </w:r>
      <w:r w:rsidRPr="002360F2">
        <w:rPr>
          <w:rStyle w:val="1-Char"/>
          <w:rFonts w:hint="cs"/>
          <w:rtl/>
        </w:rPr>
        <w:t xml:space="preserve"> و</w:t>
      </w:r>
      <w:r w:rsidR="00286F41" w:rsidRPr="002360F2">
        <w:rPr>
          <w:rStyle w:val="1-Char"/>
          <w:rFonts w:hint="cs"/>
          <w:rtl/>
        </w:rPr>
        <w:t xml:space="preserve"> </w:t>
      </w:r>
      <w:r w:rsidRPr="002360F2">
        <w:rPr>
          <w:rStyle w:val="1-Char"/>
          <w:rFonts w:hint="cs"/>
          <w:rtl/>
        </w:rPr>
        <w:t>فق</w:t>
      </w:r>
      <w:r w:rsidR="002E23EF">
        <w:rPr>
          <w:rStyle w:val="1-Char"/>
          <w:rFonts w:hint="cs"/>
          <w:rtl/>
        </w:rPr>
        <w:t>ی</w:t>
      </w:r>
      <w:r w:rsidRPr="002360F2">
        <w:rPr>
          <w:rStyle w:val="1-Char"/>
          <w:rFonts w:hint="cs"/>
          <w:rtl/>
        </w:rPr>
        <w:t>ه</w:t>
      </w:r>
      <w:r w:rsidR="002E23EF">
        <w:rPr>
          <w:rStyle w:val="1-Char"/>
          <w:rFonts w:hint="cs"/>
          <w:rtl/>
        </w:rPr>
        <w:t>ی</w:t>
      </w:r>
      <w:r w:rsidRPr="002360F2">
        <w:rPr>
          <w:rStyle w:val="1-Char"/>
          <w:rFonts w:hint="cs"/>
          <w:rtl/>
        </w:rPr>
        <w:t xml:space="preserve"> چ</w:t>
      </w:r>
      <w:r w:rsidR="002E23EF">
        <w:rPr>
          <w:rStyle w:val="1-Char"/>
          <w:rFonts w:hint="cs"/>
          <w:rtl/>
        </w:rPr>
        <w:t>ی</w:t>
      </w:r>
      <w:r w:rsidRPr="002360F2">
        <w:rPr>
          <w:rStyle w:val="1-Char"/>
          <w:rFonts w:hint="cs"/>
          <w:rtl/>
        </w:rPr>
        <w:t>ره دست</w:t>
      </w:r>
      <w:r w:rsidR="002F575E" w:rsidRPr="002360F2">
        <w:rPr>
          <w:rStyle w:val="1-Char"/>
          <w:rFonts w:hint="cs"/>
          <w:rtl/>
        </w:rPr>
        <w:t>،</w:t>
      </w:r>
      <w:r w:rsidRPr="002360F2">
        <w:rPr>
          <w:rStyle w:val="1-Char"/>
          <w:rFonts w:hint="cs"/>
          <w:rtl/>
        </w:rPr>
        <w:t xml:space="preserve"> در</w:t>
      </w:r>
      <w:r w:rsidR="00286F41" w:rsidRPr="002360F2">
        <w:rPr>
          <w:rStyle w:val="1-Char"/>
          <w:rFonts w:hint="cs"/>
          <w:rtl/>
        </w:rPr>
        <w:t xml:space="preserve"> </w:t>
      </w:r>
      <w:r w:rsidRPr="002360F2">
        <w:rPr>
          <w:rStyle w:val="1-Char"/>
          <w:rFonts w:hint="cs"/>
          <w:rtl/>
        </w:rPr>
        <w:t>فقه مال</w:t>
      </w:r>
      <w:r w:rsidR="002E23EF">
        <w:rPr>
          <w:rStyle w:val="1-Char"/>
          <w:rFonts w:hint="cs"/>
          <w:rtl/>
        </w:rPr>
        <w:t>کی</w:t>
      </w:r>
      <w:r w:rsidRPr="002360F2">
        <w:rPr>
          <w:rStyle w:val="1-Char"/>
          <w:rFonts w:hint="cs"/>
          <w:rtl/>
        </w:rPr>
        <w:t xml:space="preserve"> به شمار م</w:t>
      </w:r>
      <w:r w:rsidR="002E23EF">
        <w:rPr>
          <w:rStyle w:val="1-Char"/>
          <w:rFonts w:hint="cs"/>
          <w:rtl/>
        </w:rPr>
        <w:t>ی</w:t>
      </w:r>
      <w:r w:rsidRPr="002360F2">
        <w:rPr>
          <w:rStyle w:val="1-Char"/>
          <w:rFonts w:hint="cs"/>
          <w:rtl/>
        </w:rPr>
        <w:t xml:space="preserve">‌آمد </w:t>
      </w:r>
      <w:r w:rsidR="002E23EF">
        <w:rPr>
          <w:rStyle w:val="1-Char"/>
          <w:rFonts w:hint="cs"/>
          <w:rtl/>
        </w:rPr>
        <w:t>ک</w:t>
      </w:r>
      <w:r w:rsidRPr="002360F2">
        <w:rPr>
          <w:rStyle w:val="1-Char"/>
          <w:rFonts w:hint="cs"/>
          <w:rtl/>
        </w:rPr>
        <w:t>ه در</w:t>
      </w:r>
      <w:r w:rsidR="00286F41" w:rsidRPr="002360F2">
        <w:rPr>
          <w:rStyle w:val="1-Char"/>
          <w:rFonts w:hint="cs"/>
          <w:rtl/>
        </w:rPr>
        <w:t xml:space="preserve"> </w:t>
      </w:r>
      <w:r w:rsidRPr="002360F2">
        <w:rPr>
          <w:rStyle w:val="1-Char"/>
          <w:rFonts w:hint="cs"/>
          <w:rtl/>
        </w:rPr>
        <w:t>آخر عمر</w:t>
      </w:r>
      <w:r w:rsidR="002F575E" w:rsidRPr="002360F2">
        <w:rPr>
          <w:rStyle w:val="1-Char"/>
          <w:rFonts w:hint="cs"/>
          <w:rtl/>
        </w:rPr>
        <w:t>،</w:t>
      </w:r>
      <w:r w:rsidRPr="002360F2">
        <w:rPr>
          <w:rStyle w:val="1-Char"/>
          <w:rFonts w:hint="cs"/>
          <w:rtl/>
        </w:rPr>
        <w:t xml:space="preserve"> چشمان خو</w:t>
      </w:r>
      <w:r w:rsidR="002E23EF">
        <w:rPr>
          <w:rStyle w:val="1-Char"/>
          <w:rFonts w:hint="cs"/>
          <w:rtl/>
        </w:rPr>
        <w:t>ی</w:t>
      </w:r>
      <w:r w:rsidRPr="002360F2">
        <w:rPr>
          <w:rStyle w:val="1-Char"/>
          <w:rFonts w:hint="cs"/>
          <w:rtl/>
        </w:rPr>
        <w:t>ش را</w:t>
      </w:r>
      <w:r w:rsidR="00F606D3" w:rsidRPr="002360F2">
        <w:rPr>
          <w:rStyle w:val="1-Char"/>
          <w:rFonts w:hint="cs"/>
          <w:rtl/>
        </w:rPr>
        <w:t xml:space="preserve"> از </w:t>
      </w:r>
      <w:r w:rsidRPr="002360F2">
        <w:rPr>
          <w:rStyle w:val="1-Char"/>
          <w:rFonts w:hint="cs"/>
          <w:rtl/>
        </w:rPr>
        <w:t>دست داد و</w:t>
      </w:r>
      <w:r w:rsidR="00286F41" w:rsidRPr="002360F2">
        <w:rPr>
          <w:rStyle w:val="1-Char"/>
          <w:rFonts w:hint="cs"/>
          <w:rtl/>
        </w:rPr>
        <w:t xml:space="preserve"> </w:t>
      </w:r>
      <w:r w:rsidR="002E23EF">
        <w:rPr>
          <w:rStyle w:val="1-Char"/>
          <w:rFonts w:hint="cs"/>
          <w:rtl/>
        </w:rPr>
        <w:t>ک</w:t>
      </w:r>
      <w:r w:rsidRPr="002360F2">
        <w:rPr>
          <w:rStyle w:val="1-Char"/>
          <w:rFonts w:hint="cs"/>
          <w:rtl/>
        </w:rPr>
        <w:t>ور شد</w:t>
      </w:r>
      <w:r w:rsidR="002F575E" w:rsidRPr="002360F2">
        <w:rPr>
          <w:rStyle w:val="1-Char"/>
          <w:rFonts w:hint="cs"/>
          <w:rtl/>
        </w:rPr>
        <w:t>،</w:t>
      </w:r>
      <w:r w:rsidRPr="002360F2">
        <w:rPr>
          <w:rStyle w:val="1-Char"/>
          <w:rFonts w:hint="cs"/>
          <w:rtl/>
        </w:rPr>
        <w:t xml:space="preserve"> و</w:t>
      </w:r>
      <w:r w:rsidR="00286F41" w:rsidRPr="002360F2">
        <w:rPr>
          <w:rStyle w:val="1-Char"/>
          <w:rFonts w:hint="cs"/>
          <w:rtl/>
        </w:rPr>
        <w:t xml:space="preserve"> </w:t>
      </w:r>
      <w:r w:rsidRPr="002360F2">
        <w:rPr>
          <w:rStyle w:val="1-Char"/>
          <w:rFonts w:hint="cs"/>
          <w:rtl/>
        </w:rPr>
        <w:t>سرانجام به سال 212ه</w:t>
      </w:r>
      <w:r w:rsidR="00286F41" w:rsidRPr="002360F2">
        <w:rPr>
          <w:rStyle w:val="1-Char"/>
          <w:rFonts w:hint="cs"/>
          <w:rtl/>
        </w:rPr>
        <w:t>‍</w:t>
      </w:r>
      <w:r w:rsidRPr="002360F2">
        <w:rPr>
          <w:rStyle w:val="1-Char"/>
          <w:rFonts w:hint="cs"/>
          <w:rtl/>
        </w:rPr>
        <w:t xml:space="preserve"> </w:t>
      </w:r>
      <w:r w:rsidR="002F575E" w:rsidRPr="002360F2">
        <w:rPr>
          <w:rStyle w:val="1-Char"/>
          <w:rFonts w:hint="cs"/>
          <w:rtl/>
        </w:rPr>
        <w:t xml:space="preserve"> </w:t>
      </w:r>
      <w:r w:rsidRPr="002360F2">
        <w:rPr>
          <w:rStyle w:val="1-Char"/>
          <w:rFonts w:hint="cs"/>
          <w:rtl/>
        </w:rPr>
        <w:t>دار</w:t>
      </w:r>
      <w:r w:rsidR="00286F41" w:rsidRPr="002360F2">
        <w:rPr>
          <w:rStyle w:val="1-Char"/>
          <w:rFonts w:hint="cs"/>
          <w:rtl/>
        </w:rPr>
        <w:t xml:space="preserve"> </w:t>
      </w:r>
      <w:r w:rsidRPr="002360F2">
        <w:rPr>
          <w:rStyle w:val="1-Char"/>
          <w:rFonts w:hint="cs"/>
          <w:rtl/>
        </w:rPr>
        <w:t>فان</w:t>
      </w:r>
      <w:r w:rsidR="002E23EF">
        <w:rPr>
          <w:rStyle w:val="1-Char"/>
          <w:rFonts w:hint="cs"/>
          <w:rtl/>
        </w:rPr>
        <w:t>ی</w:t>
      </w:r>
      <w:r w:rsidRPr="002360F2">
        <w:rPr>
          <w:rStyle w:val="1-Char"/>
          <w:rFonts w:hint="cs"/>
          <w:rtl/>
        </w:rPr>
        <w:t xml:space="preserve"> را وداع گفت</w:t>
      </w:r>
      <w:r w:rsidR="00E023D6" w:rsidRPr="002360F2">
        <w:rPr>
          <w:rStyle w:val="1-Char"/>
          <w:rFonts w:hint="cs"/>
          <w:rtl/>
        </w:rPr>
        <w:t>.</w:t>
      </w:r>
    </w:p>
    <w:p w:rsidR="00264EF3" w:rsidRPr="002360F2" w:rsidRDefault="002F575E" w:rsidP="002360F2">
      <w:pPr>
        <w:ind w:firstLine="284"/>
        <w:jc w:val="both"/>
        <w:rPr>
          <w:rStyle w:val="1-Char"/>
        </w:rPr>
      </w:pPr>
      <w:r w:rsidRPr="002360F2">
        <w:rPr>
          <w:rStyle w:val="1-Char"/>
          <w:rFonts w:hint="cs"/>
          <w:rtl/>
        </w:rPr>
        <w:t>و «ماجشون» لقب ابوسلمه، است و اسمش «م</w:t>
      </w:r>
      <w:r w:rsidR="002E23EF">
        <w:rPr>
          <w:rStyle w:val="1-Char"/>
          <w:rFonts w:hint="cs"/>
          <w:rtl/>
        </w:rPr>
        <w:t>ی</w:t>
      </w:r>
      <w:r w:rsidRPr="002360F2">
        <w:rPr>
          <w:rStyle w:val="1-Char"/>
          <w:rFonts w:hint="cs"/>
          <w:rtl/>
        </w:rPr>
        <w:t>مون» بود</w:t>
      </w:r>
      <w:r w:rsidR="009A12B9" w:rsidRPr="002360F2">
        <w:rPr>
          <w:rStyle w:val="1-Char"/>
          <w:rFonts w:hint="cs"/>
          <w:rtl/>
        </w:rPr>
        <w:t>؛</w:t>
      </w:r>
      <w:r w:rsidRPr="002360F2">
        <w:rPr>
          <w:rStyle w:val="1-Char"/>
          <w:rFonts w:hint="cs"/>
          <w:rtl/>
        </w:rPr>
        <w:t xml:space="preserve"> </w:t>
      </w:r>
      <w:r w:rsidR="00264EF3" w:rsidRPr="002360F2">
        <w:rPr>
          <w:rStyle w:val="1-Char"/>
          <w:rFonts w:hint="cs"/>
          <w:rtl/>
        </w:rPr>
        <w:t>و</w:t>
      </w:r>
      <w:r w:rsidR="00286F41" w:rsidRPr="002360F2">
        <w:rPr>
          <w:rStyle w:val="1-Char"/>
          <w:rFonts w:hint="cs"/>
          <w:rtl/>
        </w:rPr>
        <w:t xml:space="preserve"> </w:t>
      </w:r>
      <w:r w:rsidR="00264EF3" w:rsidRPr="002360F2">
        <w:rPr>
          <w:rStyle w:val="1-Char"/>
          <w:rFonts w:hint="cs"/>
          <w:rtl/>
        </w:rPr>
        <w:t>«ماجشون» واژه‌ا</w:t>
      </w:r>
      <w:r w:rsidR="002E23EF">
        <w:rPr>
          <w:rStyle w:val="1-Char"/>
          <w:rFonts w:hint="cs"/>
          <w:rtl/>
        </w:rPr>
        <w:t>ی</w:t>
      </w:r>
      <w:r w:rsidR="00264EF3" w:rsidRPr="002360F2">
        <w:rPr>
          <w:rStyle w:val="1-Char"/>
          <w:rFonts w:hint="cs"/>
          <w:rtl/>
        </w:rPr>
        <w:t xml:space="preserve"> فارس</w:t>
      </w:r>
      <w:r w:rsidR="002E23EF">
        <w:rPr>
          <w:rStyle w:val="1-Char"/>
          <w:rFonts w:hint="cs"/>
          <w:rtl/>
        </w:rPr>
        <w:t>ی</w:t>
      </w:r>
      <w:r w:rsidR="00264EF3" w:rsidRPr="002360F2">
        <w:rPr>
          <w:rStyle w:val="1-Char"/>
          <w:rFonts w:hint="cs"/>
          <w:rtl/>
        </w:rPr>
        <w:t xml:space="preserve"> است</w:t>
      </w:r>
      <w:r w:rsidR="005F3DF6" w:rsidRPr="002360F2">
        <w:rPr>
          <w:rStyle w:val="1-Char"/>
          <w:rFonts w:hint="cs"/>
          <w:rtl/>
        </w:rPr>
        <w:t>،</w:t>
      </w:r>
      <w:r w:rsidR="00264EF3" w:rsidRPr="002360F2">
        <w:rPr>
          <w:rStyle w:val="1-Char"/>
          <w:rFonts w:hint="cs"/>
          <w:rtl/>
        </w:rPr>
        <w:t xml:space="preserve"> و</w:t>
      </w:r>
      <w:r w:rsidR="00286F41" w:rsidRPr="002360F2">
        <w:rPr>
          <w:rStyle w:val="1-Char"/>
          <w:rFonts w:hint="cs"/>
          <w:rtl/>
        </w:rPr>
        <w:t xml:space="preserve"> </w:t>
      </w:r>
      <w:r w:rsidR="00264EF3" w:rsidRPr="002360F2">
        <w:rPr>
          <w:rStyle w:val="1-Char"/>
          <w:rFonts w:hint="cs"/>
          <w:rtl/>
        </w:rPr>
        <w:t>چون ابوسلمه دو</w:t>
      </w:r>
      <w:r w:rsidR="00286F41" w:rsidRPr="002360F2">
        <w:rPr>
          <w:rStyle w:val="1-Char"/>
          <w:rFonts w:hint="cs"/>
          <w:rtl/>
        </w:rPr>
        <w:t xml:space="preserve"> </w:t>
      </w:r>
      <w:r w:rsidR="00264EF3" w:rsidRPr="002360F2">
        <w:rPr>
          <w:rStyle w:val="1-Char"/>
          <w:rFonts w:hint="cs"/>
          <w:rtl/>
        </w:rPr>
        <w:t>رخسار قرمز داشت</w:t>
      </w:r>
      <w:r w:rsidR="005F3DF6" w:rsidRPr="002360F2">
        <w:rPr>
          <w:rStyle w:val="1-Char"/>
          <w:rFonts w:hint="cs"/>
          <w:rtl/>
        </w:rPr>
        <w:t>،</w:t>
      </w:r>
      <w:r w:rsidR="00264EF3" w:rsidRPr="002360F2">
        <w:rPr>
          <w:rStyle w:val="1-Char"/>
          <w:rFonts w:hint="cs"/>
          <w:rtl/>
        </w:rPr>
        <w:t xml:space="preserve"> به او</w:t>
      </w:r>
      <w:r w:rsidR="00286F41" w:rsidRPr="002360F2">
        <w:rPr>
          <w:rStyle w:val="1-Char"/>
          <w:rFonts w:hint="cs"/>
          <w:rtl/>
        </w:rPr>
        <w:t xml:space="preserve"> </w:t>
      </w:r>
      <w:r w:rsidR="00264EF3" w:rsidRPr="002360F2">
        <w:rPr>
          <w:rStyle w:val="1-Char"/>
          <w:rFonts w:hint="cs"/>
          <w:rtl/>
        </w:rPr>
        <w:t>به اصطلاح زبان فارس</w:t>
      </w:r>
      <w:r w:rsidR="002E23EF">
        <w:rPr>
          <w:rStyle w:val="1-Char"/>
          <w:rFonts w:hint="cs"/>
          <w:rtl/>
        </w:rPr>
        <w:t>ی</w:t>
      </w:r>
      <w:r w:rsidR="00264EF3" w:rsidRPr="002360F2">
        <w:rPr>
          <w:rStyle w:val="1-Char"/>
          <w:rFonts w:hint="cs"/>
          <w:rtl/>
        </w:rPr>
        <w:t xml:space="preserve"> «ما</w:t>
      </w:r>
      <w:r w:rsidR="002E23EF">
        <w:rPr>
          <w:rStyle w:val="1-Char"/>
          <w:rFonts w:hint="cs"/>
          <w:rtl/>
        </w:rPr>
        <w:t>یک</w:t>
      </w:r>
      <w:r w:rsidR="00264EF3" w:rsidRPr="002360F2">
        <w:rPr>
          <w:rStyle w:val="1-Char"/>
          <w:rFonts w:hint="cs"/>
          <w:rtl/>
        </w:rPr>
        <w:t>ون» (</w:t>
      </w:r>
      <w:r w:rsidR="002E23EF">
        <w:rPr>
          <w:rStyle w:val="1-Char"/>
          <w:rFonts w:hint="cs"/>
          <w:rtl/>
        </w:rPr>
        <w:t>ی</w:t>
      </w:r>
      <w:r w:rsidR="00264EF3" w:rsidRPr="002360F2">
        <w:rPr>
          <w:rStyle w:val="1-Char"/>
          <w:rFonts w:hint="cs"/>
          <w:rtl/>
        </w:rPr>
        <w:t>عن</w:t>
      </w:r>
      <w:r w:rsidR="002E23EF">
        <w:rPr>
          <w:rStyle w:val="1-Char"/>
          <w:rFonts w:hint="cs"/>
          <w:rtl/>
        </w:rPr>
        <w:t>ی</w:t>
      </w:r>
      <w:r w:rsidR="00264EF3" w:rsidRPr="002360F2">
        <w:rPr>
          <w:rStyle w:val="1-Char"/>
          <w:rFonts w:hint="cs"/>
          <w:rtl/>
        </w:rPr>
        <w:t xml:space="preserve"> شراب) گفتند</w:t>
      </w:r>
      <w:r w:rsidR="005F3DF6" w:rsidRPr="002360F2">
        <w:rPr>
          <w:rStyle w:val="1-Char"/>
          <w:rFonts w:hint="cs"/>
          <w:rtl/>
        </w:rPr>
        <w:t>؛</w:t>
      </w:r>
      <w:r w:rsidR="00264EF3" w:rsidRPr="002360F2">
        <w:rPr>
          <w:rStyle w:val="1-Char"/>
          <w:rFonts w:hint="cs"/>
          <w:rtl/>
        </w:rPr>
        <w:t xml:space="preserve"> (و</w:t>
      </w:r>
      <w:r w:rsidR="00286F41" w:rsidRPr="002360F2">
        <w:rPr>
          <w:rStyle w:val="1-Char"/>
          <w:rFonts w:hint="cs"/>
          <w:rtl/>
        </w:rPr>
        <w:t xml:space="preserve"> </w:t>
      </w:r>
      <w:r w:rsidR="00264EF3" w:rsidRPr="002360F2">
        <w:rPr>
          <w:rStyle w:val="1-Char"/>
          <w:rFonts w:hint="cs"/>
          <w:rtl/>
        </w:rPr>
        <w:t>دو</w:t>
      </w:r>
      <w:r w:rsidR="00286F41" w:rsidRPr="002360F2">
        <w:rPr>
          <w:rStyle w:val="1-Char"/>
          <w:rFonts w:hint="cs"/>
          <w:rtl/>
        </w:rPr>
        <w:t xml:space="preserve"> </w:t>
      </w:r>
      <w:r w:rsidR="00264EF3" w:rsidRPr="002360F2">
        <w:rPr>
          <w:rStyle w:val="1-Char"/>
          <w:rFonts w:hint="cs"/>
          <w:rtl/>
        </w:rPr>
        <w:t>رخسارش را</w:t>
      </w:r>
      <w:r w:rsidR="00286F41" w:rsidRPr="002360F2">
        <w:rPr>
          <w:rStyle w:val="1-Char"/>
          <w:rFonts w:hint="cs"/>
          <w:rtl/>
        </w:rPr>
        <w:t xml:space="preserve"> </w:t>
      </w:r>
      <w:r w:rsidR="00264EF3" w:rsidRPr="002360F2">
        <w:rPr>
          <w:rStyle w:val="1-Char"/>
          <w:rFonts w:hint="cs"/>
          <w:rtl/>
        </w:rPr>
        <w:t>به شراب</w:t>
      </w:r>
      <w:r w:rsidR="005F3DF6" w:rsidRPr="002360F2">
        <w:rPr>
          <w:rStyle w:val="1-Char"/>
          <w:rFonts w:hint="cs"/>
          <w:rtl/>
        </w:rPr>
        <w:t>،</w:t>
      </w:r>
      <w:r w:rsidR="00264EF3" w:rsidRPr="002360F2">
        <w:rPr>
          <w:rStyle w:val="1-Char"/>
          <w:rFonts w:hint="cs"/>
          <w:rtl/>
        </w:rPr>
        <w:t xml:space="preserve"> تشب</w:t>
      </w:r>
      <w:r w:rsidR="002E23EF">
        <w:rPr>
          <w:rStyle w:val="1-Char"/>
          <w:rFonts w:hint="cs"/>
          <w:rtl/>
        </w:rPr>
        <w:t>ی</w:t>
      </w:r>
      <w:r w:rsidR="00264EF3" w:rsidRPr="002360F2">
        <w:rPr>
          <w:rStyle w:val="1-Char"/>
          <w:rFonts w:hint="cs"/>
          <w:rtl/>
        </w:rPr>
        <w:t>ه نمودند)</w:t>
      </w:r>
      <w:r w:rsidR="005F3DF6" w:rsidRPr="002360F2">
        <w:rPr>
          <w:rStyle w:val="1-Char"/>
          <w:rFonts w:hint="cs"/>
          <w:rtl/>
        </w:rPr>
        <w:t>،</w:t>
      </w:r>
      <w:r w:rsidR="00264EF3" w:rsidRPr="002360F2">
        <w:rPr>
          <w:rStyle w:val="1-Char"/>
          <w:rFonts w:hint="cs"/>
          <w:rtl/>
        </w:rPr>
        <w:t xml:space="preserve"> بعدها اهل مد</w:t>
      </w:r>
      <w:r w:rsidR="002E23EF">
        <w:rPr>
          <w:rStyle w:val="1-Char"/>
          <w:rFonts w:hint="cs"/>
          <w:rtl/>
        </w:rPr>
        <w:t>ی</w:t>
      </w:r>
      <w:r w:rsidR="00264EF3" w:rsidRPr="002360F2">
        <w:rPr>
          <w:rStyle w:val="1-Char"/>
          <w:rFonts w:hint="cs"/>
          <w:rtl/>
        </w:rPr>
        <w:t>نه</w:t>
      </w:r>
      <w:r w:rsidR="005F3DF6" w:rsidRPr="002360F2">
        <w:rPr>
          <w:rStyle w:val="1-Char"/>
          <w:rFonts w:hint="cs"/>
          <w:rtl/>
        </w:rPr>
        <w:t>،</w:t>
      </w:r>
      <w:r w:rsidR="00264EF3" w:rsidRPr="002360F2">
        <w:rPr>
          <w:rStyle w:val="1-Char"/>
          <w:rFonts w:hint="cs"/>
          <w:rtl/>
        </w:rPr>
        <w:t xml:space="preserve"> ا</w:t>
      </w:r>
      <w:r w:rsidR="002E23EF">
        <w:rPr>
          <w:rStyle w:val="1-Char"/>
          <w:rFonts w:hint="cs"/>
          <w:rtl/>
        </w:rPr>
        <w:t>ی</w:t>
      </w:r>
      <w:r w:rsidR="00264EF3" w:rsidRPr="002360F2">
        <w:rPr>
          <w:rStyle w:val="1-Char"/>
          <w:rFonts w:hint="cs"/>
          <w:rtl/>
        </w:rPr>
        <w:t>ن واژه را</w:t>
      </w:r>
      <w:r w:rsidR="00286F41" w:rsidRPr="002360F2">
        <w:rPr>
          <w:rStyle w:val="1-Char"/>
          <w:rFonts w:hint="cs"/>
          <w:rtl/>
        </w:rPr>
        <w:t xml:space="preserve"> </w:t>
      </w:r>
      <w:r w:rsidR="00264EF3" w:rsidRPr="002360F2">
        <w:rPr>
          <w:rStyle w:val="1-Char"/>
          <w:rFonts w:hint="cs"/>
          <w:rtl/>
        </w:rPr>
        <w:t>تعر</w:t>
      </w:r>
      <w:r w:rsidR="002E23EF">
        <w:rPr>
          <w:rStyle w:val="1-Char"/>
          <w:rFonts w:hint="cs"/>
          <w:rtl/>
        </w:rPr>
        <w:t>ی</w:t>
      </w:r>
      <w:r w:rsidR="00264EF3" w:rsidRPr="002360F2">
        <w:rPr>
          <w:rStyle w:val="1-Char"/>
          <w:rFonts w:hint="cs"/>
          <w:rtl/>
        </w:rPr>
        <w:t>ب نموده و به «ماجشون» تغ</w:t>
      </w:r>
      <w:r w:rsidR="002E23EF">
        <w:rPr>
          <w:rStyle w:val="1-Char"/>
          <w:rFonts w:hint="cs"/>
          <w:rtl/>
        </w:rPr>
        <w:t>یی</w:t>
      </w:r>
      <w:r w:rsidR="00264EF3" w:rsidRPr="002360F2">
        <w:rPr>
          <w:rStyle w:val="1-Char"/>
          <w:rFonts w:hint="cs"/>
          <w:rtl/>
        </w:rPr>
        <w:t>ر</w:t>
      </w:r>
      <w:r w:rsidR="00286F41" w:rsidRPr="002360F2">
        <w:rPr>
          <w:rStyle w:val="1-Char"/>
          <w:rFonts w:hint="cs"/>
          <w:rtl/>
        </w:rPr>
        <w:t xml:space="preserve"> </w:t>
      </w:r>
      <w:r w:rsidR="00264EF3" w:rsidRPr="002360F2">
        <w:rPr>
          <w:rStyle w:val="1-Char"/>
          <w:rFonts w:hint="cs"/>
          <w:rtl/>
        </w:rPr>
        <w:t>دادند.</w:t>
      </w:r>
      <w:r w:rsidR="00264EF3" w:rsidRPr="00E6072E">
        <w:rPr>
          <w:rStyle w:val="FootnoteReference"/>
          <w:rFonts w:cs="IRNazli"/>
          <w:szCs w:val="28"/>
          <w:rtl/>
        </w:rPr>
        <w:footnoteReference w:id="214"/>
      </w:r>
    </w:p>
    <w:p w:rsidR="00264EF3" w:rsidRPr="00E45DFE" w:rsidRDefault="001433E0" w:rsidP="007C345F">
      <w:pPr>
        <w:pStyle w:val="5-0"/>
        <w:rPr>
          <w:rtl/>
        </w:rPr>
      </w:pPr>
      <w:bookmarkStart w:id="95" w:name="_Toc439430112"/>
      <w:r>
        <w:rPr>
          <w:rFonts w:hint="cs"/>
          <w:rtl/>
        </w:rPr>
        <w:t>«الش</w:t>
      </w:r>
      <w:r w:rsidR="002E23EF">
        <w:rPr>
          <w:rFonts w:hint="cs"/>
          <w:rtl/>
        </w:rPr>
        <w:t>ی</w:t>
      </w:r>
      <w:r>
        <w:rPr>
          <w:rFonts w:hint="cs"/>
          <w:rtl/>
        </w:rPr>
        <w:t>خان»</w:t>
      </w:r>
      <w:r w:rsidR="007C345F">
        <w:rPr>
          <w:rFonts w:hint="cs"/>
          <w:rtl/>
        </w:rPr>
        <w:t xml:space="preserve"> </w:t>
      </w:r>
      <w:r>
        <w:rPr>
          <w:rFonts w:hint="cs"/>
          <w:rtl/>
        </w:rPr>
        <w:t>(</w:t>
      </w:r>
      <w:r w:rsidR="00264EF3" w:rsidRPr="00E45DFE">
        <w:rPr>
          <w:rFonts w:hint="cs"/>
          <w:rtl/>
        </w:rPr>
        <w:t>دو</w:t>
      </w:r>
      <w:r w:rsidR="007C345F">
        <w:rPr>
          <w:rFonts w:hint="cs"/>
          <w:rtl/>
        </w:rPr>
        <w:t xml:space="preserve"> </w:t>
      </w:r>
      <w:r w:rsidR="00264EF3" w:rsidRPr="00E45DFE">
        <w:rPr>
          <w:rFonts w:hint="cs"/>
          <w:rtl/>
        </w:rPr>
        <w:t>رهبر</w:t>
      </w:r>
      <w:r w:rsidR="007C345F">
        <w:rPr>
          <w:rFonts w:hint="cs"/>
          <w:rtl/>
        </w:rPr>
        <w:t xml:space="preserve"> </w:t>
      </w:r>
      <w:r w:rsidR="00264EF3" w:rsidRPr="00E45DFE">
        <w:rPr>
          <w:rFonts w:hint="cs"/>
          <w:rtl/>
        </w:rPr>
        <w:t>و</w:t>
      </w:r>
      <w:r w:rsidR="007C345F">
        <w:rPr>
          <w:rFonts w:hint="cs"/>
          <w:rtl/>
        </w:rPr>
        <w:t xml:space="preserve"> </w:t>
      </w:r>
      <w:r w:rsidR="00264EF3" w:rsidRPr="00E45DFE">
        <w:rPr>
          <w:rFonts w:hint="cs"/>
          <w:rtl/>
        </w:rPr>
        <w:t>زع</w:t>
      </w:r>
      <w:r w:rsidR="002E23EF">
        <w:rPr>
          <w:rFonts w:hint="cs"/>
          <w:rtl/>
        </w:rPr>
        <w:t>ی</w:t>
      </w:r>
      <w:r w:rsidR="00264EF3" w:rsidRPr="00E45DFE">
        <w:rPr>
          <w:rFonts w:hint="cs"/>
          <w:rtl/>
        </w:rPr>
        <w:t>م)</w:t>
      </w:r>
      <w:bookmarkEnd w:id="95"/>
    </w:p>
    <w:p w:rsidR="00264EF3" w:rsidRPr="002360F2" w:rsidRDefault="00264EF3" w:rsidP="002360F2">
      <w:pPr>
        <w:jc w:val="both"/>
        <w:rPr>
          <w:rStyle w:val="1-Char"/>
          <w:rtl/>
        </w:rPr>
      </w:pPr>
      <w:r w:rsidRPr="002360F2">
        <w:rPr>
          <w:rStyle w:val="1-Char"/>
          <w:rFonts w:hint="cs"/>
          <w:rtl/>
        </w:rPr>
        <w:t>مراد</w:t>
      </w:r>
      <w:r w:rsidR="00F606D3" w:rsidRPr="002360F2">
        <w:rPr>
          <w:rStyle w:val="1-Char"/>
          <w:rFonts w:hint="cs"/>
          <w:rtl/>
        </w:rPr>
        <w:t xml:space="preserve"> از </w:t>
      </w:r>
      <w:r w:rsidRPr="002360F2">
        <w:rPr>
          <w:rStyle w:val="1-Char"/>
          <w:rFonts w:hint="cs"/>
          <w:rtl/>
        </w:rPr>
        <w:t>«الش</w:t>
      </w:r>
      <w:r w:rsidR="002E23EF">
        <w:rPr>
          <w:rStyle w:val="1-Char"/>
          <w:rFonts w:hint="cs"/>
          <w:rtl/>
        </w:rPr>
        <w:t>ی</w:t>
      </w:r>
      <w:r w:rsidRPr="002360F2">
        <w:rPr>
          <w:rStyle w:val="1-Char"/>
          <w:rFonts w:hint="cs"/>
          <w:rtl/>
        </w:rPr>
        <w:t>خان» عبارتند</w:t>
      </w:r>
      <w:r w:rsidR="00286F41" w:rsidRPr="002360F2">
        <w:rPr>
          <w:rStyle w:val="1-Char"/>
          <w:rFonts w:hint="cs"/>
          <w:rtl/>
        </w:rPr>
        <w:t xml:space="preserve"> </w:t>
      </w:r>
      <w:r w:rsidRPr="002360F2">
        <w:rPr>
          <w:rStyle w:val="1-Char"/>
          <w:rFonts w:hint="cs"/>
          <w:rtl/>
        </w:rPr>
        <w:t>از:</w:t>
      </w:r>
    </w:p>
    <w:p w:rsidR="00264EF3" w:rsidRPr="002360F2" w:rsidRDefault="00264EF3" w:rsidP="002360F2">
      <w:pPr>
        <w:ind w:firstLine="284"/>
        <w:jc w:val="both"/>
        <w:rPr>
          <w:rStyle w:val="1-Char"/>
          <w:rtl/>
        </w:rPr>
      </w:pPr>
      <w:r w:rsidRPr="002360F2">
        <w:rPr>
          <w:rStyle w:val="1-Char"/>
          <w:rFonts w:hint="cs"/>
          <w:rtl/>
        </w:rPr>
        <w:t>1-«ابن اب</w:t>
      </w:r>
      <w:r w:rsidR="002E23EF">
        <w:rPr>
          <w:rStyle w:val="1-Char"/>
          <w:rFonts w:hint="cs"/>
          <w:rtl/>
        </w:rPr>
        <w:t>ی</w:t>
      </w:r>
      <w:r w:rsidRPr="002360F2">
        <w:rPr>
          <w:rStyle w:val="1-Char"/>
          <w:rFonts w:hint="cs"/>
          <w:rtl/>
        </w:rPr>
        <w:t xml:space="preserve"> ز</w:t>
      </w:r>
      <w:r w:rsidR="002E23EF">
        <w:rPr>
          <w:rStyle w:val="1-Char"/>
          <w:rFonts w:hint="cs"/>
          <w:rtl/>
        </w:rPr>
        <w:t>ی</w:t>
      </w:r>
      <w:r w:rsidRPr="002360F2">
        <w:rPr>
          <w:rStyle w:val="1-Char"/>
          <w:rFonts w:hint="cs"/>
          <w:rtl/>
        </w:rPr>
        <w:t>د ق</w:t>
      </w:r>
      <w:r w:rsidR="002E23EF">
        <w:rPr>
          <w:rStyle w:val="1-Char"/>
          <w:rFonts w:hint="cs"/>
          <w:rtl/>
        </w:rPr>
        <w:t>ی</w:t>
      </w:r>
      <w:r w:rsidRPr="002360F2">
        <w:rPr>
          <w:rStyle w:val="1-Char"/>
          <w:rFonts w:hint="cs"/>
          <w:rtl/>
        </w:rPr>
        <w:t>روان</w:t>
      </w:r>
      <w:r w:rsidR="002E23EF">
        <w:rPr>
          <w:rStyle w:val="1-Char"/>
          <w:rFonts w:hint="cs"/>
          <w:rtl/>
        </w:rPr>
        <w:t>ی</w:t>
      </w:r>
      <w:r w:rsidRPr="002360F2">
        <w:rPr>
          <w:rStyle w:val="1-Char"/>
          <w:rFonts w:hint="cs"/>
          <w:rtl/>
        </w:rPr>
        <w:t xml:space="preserve"> عبدالله»</w:t>
      </w:r>
      <w:r w:rsidR="004F6C62"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امام و</w:t>
      </w:r>
      <w:r w:rsidR="00286F41"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شوا</w:t>
      </w:r>
      <w:r w:rsidR="002E23EF">
        <w:rPr>
          <w:rStyle w:val="1-Char"/>
          <w:rFonts w:hint="cs"/>
          <w:rtl/>
        </w:rPr>
        <w:t>ی</w:t>
      </w:r>
      <w:r w:rsidRPr="002360F2">
        <w:rPr>
          <w:rStyle w:val="1-Char"/>
          <w:rFonts w:hint="cs"/>
          <w:rtl/>
        </w:rPr>
        <w:t xml:space="preserve"> مال</w:t>
      </w:r>
      <w:r w:rsidR="002E23EF">
        <w:rPr>
          <w:rStyle w:val="1-Char"/>
          <w:rFonts w:hint="cs"/>
          <w:rtl/>
        </w:rPr>
        <w:t>کی</w:t>
      </w:r>
      <w:r w:rsidRPr="002360F2">
        <w:rPr>
          <w:rStyle w:val="1-Char"/>
          <w:rFonts w:hint="cs"/>
          <w:rtl/>
        </w:rPr>
        <w:t>‌ها در</w:t>
      </w:r>
      <w:r w:rsidR="00286F41" w:rsidRPr="002360F2">
        <w:rPr>
          <w:rStyle w:val="1-Char"/>
          <w:rFonts w:hint="cs"/>
          <w:rtl/>
        </w:rPr>
        <w:t xml:space="preserve"> </w:t>
      </w:r>
      <w:r w:rsidRPr="002360F2">
        <w:rPr>
          <w:rStyle w:val="1-Char"/>
          <w:rFonts w:hint="cs"/>
          <w:rtl/>
        </w:rPr>
        <w:t>عصر خو</w:t>
      </w:r>
      <w:r w:rsidR="002E23EF">
        <w:rPr>
          <w:rStyle w:val="1-Char"/>
          <w:rFonts w:hint="cs"/>
          <w:rtl/>
        </w:rPr>
        <w:t>ی</w:t>
      </w:r>
      <w:r w:rsidRPr="002360F2">
        <w:rPr>
          <w:rStyle w:val="1-Char"/>
          <w:rFonts w:hint="cs"/>
          <w:rtl/>
        </w:rPr>
        <w:t>ش بود و</w:t>
      </w:r>
      <w:r w:rsidR="00286F41" w:rsidRPr="002360F2">
        <w:rPr>
          <w:rStyle w:val="1-Char"/>
          <w:rFonts w:hint="cs"/>
          <w:rtl/>
        </w:rPr>
        <w:t xml:space="preserve"> </w:t>
      </w:r>
      <w:r w:rsidRPr="002360F2">
        <w:rPr>
          <w:rStyle w:val="1-Char"/>
          <w:rFonts w:hint="cs"/>
          <w:rtl/>
        </w:rPr>
        <w:t>به سال 386</w:t>
      </w:r>
      <w:r w:rsidR="005F3DF6" w:rsidRPr="002360F2">
        <w:rPr>
          <w:rStyle w:val="1-Char"/>
          <w:rFonts w:hint="cs"/>
          <w:rtl/>
        </w:rPr>
        <w:t xml:space="preserve"> </w:t>
      </w:r>
      <w:r w:rsidRPr="002360F2">
        <w:rPr>
          <w:rStyle w:val="1-Char"/>
          <w:rFonts w:hint="cs"/>
          <w:rtl/>
        </w:rPr>
        <w:t>ه</w:t>
      </w:r>
      <w:r w:rsidR="00286F41" w:rsidRPr="002360F2">
        <w:rPr>
          <w:rStyle w:val="1-Char"/>
          <w:rFonts w:hint="cs"/>
          <w:rtl/>
        </w:rPr>
        <w:t>‍</w:t>
      </w:r>
      <w:r w:rsidRPr="002360F2">
        <w:rPr>
          <w:rStyle w:val="1-Char"/>
          <w:rFonts w:hint="cs"/>
          <w:rtl/>
        </w:rPr>
        <w:t xml:space="preserve"> </w:t>
      </w:r>
      <w:r w:rsidR="005F3DF6" w:rsidRPr="002360F2">
        <w:rPr>
          <w:rStyle w:val="1-Char"/>
          <w:rFonts w:hint="cs"/>
          <w:rtl/>
        </w:rPr>
        <w:t xml:space="preserve"> </w:t>
      </w:r>
      <w:r w:rsidRPr="002360F2">
        <w:rPr>
          <w:rStyle w:val="1-Char"/>
          <w:rFonts w:hint="cs"/>
          <w:rtl/>
        </w:rPr>
        <w:t>درگذشت</w:t>
      </w:r>
      <w:r w:rsidR="00E023D6" w:rsidRPr="002360F2">
        <w:rPr>
          <w:rStyle w:val="1-Char"/>
          <w:rFonts w:hint="cs"/>
          <w:rtl/>
        </w:rPr>
        <w:t>.</w:t>
      </w:r>
    </w:p>
    <w:p w:rsidR="00264EF3" w:rsidRPr="002360F2" w:rsidRDefault="00264EF3" w:rsidP="007C345F">
      <w:pPr>
        <w:ind w:firstLine="284"/>
        <w:jc w:val="both"/>
        <w:rPr>
          <w:rStyle w:val="1-Char"/>
          <w:rtl/>
        </w:rPr>
      </w:pPr>
      <w:r w:rsidRPr="002360F2">
        <w:rPr>
          <w:rStyle w:val="1-Char"/>
          <w:rFonts w:hint="cs"/>
          <w:rtl/>
        </w:rPr>
        <w:t>2- ا</w:t>
      </w:r>
      <w:r w:rsidR="001433E0" w:rsidRPr="002360F2">
        <w:rPr>
          <w:rStyle w:val="1-Char"/>
          <w:rFonts w:hint="cs"/>
          <w:rtl/>
        </w:rPr>
        <w:t>بن القاسب</w:t>
      </w:r>
      <w:r w:rsidR="002E23EF">
        <w:rPr>
          <w:rStyle w:val="1-Char"/>
          <w:rFonts w:hint="cs"/>
          <w:rtl/>
        </w:rPr>
        <w:t>ی</w:t>
      </w:r>
      <w:r w:rsidR="001433E0" w:rsidRPr="002360F2">
        <w:rPr>
          <w:rStyle w:val="1-Char"/>
          <w:rFonts w:hint="cs"/>
          <w:rtl/>
        </w:rPr>
        <w:t xml:space="preserve"> عل</w:t>
      </w:r>
      <w:r w:rsidR="002E23EF">
        <w:rPr>
          <w:rStyle w:val="1-Char"/>
          <w:rFonts w:hint="cs"/>
          <w:rtl/>
        </w:rPr>
        <w:t>ی</w:t>
      </w:r>
      <w:r w:rsidR="001433E0" w:rsidRPr="002360F2">
        <w:rPr>
          <w:rStyle w:val="1-Char"/>
          <w:rFonts w:hint="cs"/>
          <w:rtl/>
        </w:rPr>
        <w:t xml:space="preserve"> بن محمد بن خلف (</w:t>
      </w:r>
      <w:r w:rsidRPr="002360F2">
        <w:rPr>
          <w:rStyle w:val="1-Char"/>
          <w:rFonts w:hint="cs"/>
          <w:rtl/>
        </w:rPr>
        <w:t>متوف</w:t>
      </w:r>
      <w:r w:rsidR="002E23EF">
        <w:rPr>
          <w:rStyle w:val="1-Char"/>
          <w:rFonts w:hint="cs"/>
          <w:rtl/>
        </w:rPr>
        <w:t>ی</w:t>
      </w:r>
      <w:r w:rsidRPr="002360F2">
        <w:rPr>
          <w:rStyle w:val="1-Char"/>
          <w:rFonts w:hint="cs"/>
          <w:rtl/>
        </w:rPr>
        <w:t xml:space="preserve"> 403</w:t>
      </w:r>
      <w:r w:rsidR="005F3DF6" w:rsidRPr="002360F2">
        <w:rPr>
          <w:rStyle w:val="1-Char"/>
          <w:rFonts w:hint="cs"/>
          <w:rtl/>
        </w:rPr>
        <w:t xml:space="preserve"> </w:t>
      </w:r>
      <w:r w:rsidRPr="002360F2">
        <w:rPr>
          <w:rStyle w:val="1-Char"/>
          <w:rFonts w:hint="cs"/>
          <w:rtl/>
        </w:rPr>
        <w:t>ه</w:t>
      </w:r>
      <w:r w:rsidR="00286F41" w:rsidRPr="002360F2">
        <w:rPr>
          <w:rStyle w:val="1-Char"/>
          <w:rFonts w:hint="cs"/>
          <w:rtl/>
        </w:rPr>
        <w:t>‍</w:t>
      </w:r>
      <w:r w:rsidR="007C345F">
        <w:rPr>
          <w:rStyle w:val="1-Char"/>
          <w:rFonts w:hint="cs"/>
          <w:rtl/>
        </w:rPr>
        <w:t>)</w:t>
      </w:r>
    </w:p>
    <w:p w:rsidR="00264EF3" w:rsidRPr="002360F2" w:rsidRDefault="00264EF3" w:rsidP="002360F2">
      <w:pPr>
        <w:jc w:val="both"/>
        <w:rPr>
          <w:rStyle w:val="1-Char"/>
          <w:rtl/>
        </w:rPr>
      </w:pPr>
      <w:r w:rsidRPr="002360F2">
        <w:rPr>
          <w:rStyle w:val="1-Char"/>
          <w:rFonts w:hint="cs"/>
          <w:rtl/>
        </w:rPr>
        <w:t>و</w:t>
      </w:r>
      <w:r w:rsidR="00286F41" w:rsidRPr="002360F2">
        <w:rPr>
          <w:rStyle w:val="1-Char"/>
          <w:rFonts w:hint="cs"/>
          <w:rtl/>
        </w:rPr>
        <w:t xml:space="preserve"> </w:t>
      </w:r>
      <w:r w:rsidRPr="002360F2">
        <w:rPr>
          <w:rStyle w:val="1-Char"/>
          <w:rFonts w:hint="cs"/>
          <w:rtl/>
        </w:rPr>
        <w:t>برخ</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 xml:space="preserve">علماء گفته‌اند </w:t>
      </w:r>
      <w:r w:rsidR="002E23EF">
        <w:rPr>
          <w:rStyle w:val="1-Char"/>
          <w:rFonts w:hint="cs"/>
          <w:rtl/>
        </w:rPr>
        <w:t>ک</w:t>
      </w:r>
      <w:r w:rsidRPr="002360F2">
        <w:rPr>
          <w:rStyle w:val="1-Char"/>
          <w:rFonts w:hint="cs"/>
          <w:rtl/>
        </w:rPr>
        <w:t>ه مراد</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«الش</w:t>
      </w:r>
      <w:r w:rsidR="002E23EF">
        <w:rPr>
          <w:rStyle w:val="1-Char"/>
          <w:rFonts w:hint="cs"/>
          <w:rtl/>
        </w:rPr>
        <w:t>ی</w:t>
      </w:r>
      <w:r w:rsidRPr="002360F2">
        <w:rPr>
          <w:rStyle w:val="1-Char"/>
          <w:rFonts w:hint="cs"/>
          <w:rtl/>
        </w:rPr>
        <w:t>خان»</w:t>
      </w:r>
      <w:r w:rsidR="005F3DF6"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ن دو</w:t>
      </w:r>
      <w:r w:rsidR="00286F41" w:rsidRPr="002360F2">
        <w:rPr>
          <w:rStyle w:val="1-Char"/>
          <w:rFonts w:hint="cs"/>
          <w:rtl/>
        </w:rPr>
        <w:t xml:space="preserve"> </w:t>
      </w:r>
      <w:r w:rsidRPr="002360F2">
        <w:rPr>
          <w:rStyle w:val="1-Char"/>
          <w:rFonts w:hint="cs"/>
          <w:rtl/>
        </w:rPr>
        <w:t>عالم بزرگوار هستند</w:t>
      </w:r>
      <w:r w:rsidR="00E023D6" w:rsidRPr="002360F2">
        <w:rPr>
          <w:rStyle w:val="1-Char"/>
          <w:rFonts w:hint="cs"/>
          <w:rtl/>
        </w:rPr>
        <w:t>:</w:t>
      </w:r>
    </w:p>
    <w:p w:rsidR="00264EF3" w:rsidRPr="002360F2" w:rsidRDefault="00264EF3" w:rsidP="002360F2">
      <w:pPr>
        <w:numPr>
          <w:ilvl w:val="0"/>
          <w:numId w:val="13"/>
        </w:numPr>
        <w:jc w:val="both"/>
        <w:rPr>
          <w:rStyle w:val="1-Char"/>
          <w:rtl/>
        </w:rPr>
      </w:pPr>
      <w:r w:rsidRPr="002360F2">
        <w:rPr>
          <w:rStyle w:val="1-Char"/>
          <w:rFonts w:hint="cs"/>
          <w:rtl/>
        </w:rPr>
        <w:t>ابن</w:t>
      </w:r>
      <w:r w:rsidR="00553FD4" w:rsidRPr="002360F2">
        <w:rPr>
          <w:rStyle w:val="1-Char"/>
          <w:rFonts w:hint="cs"/>
          <w:rtl/>
        </w:rPr>
        <w:t xml:space="preserve"> </w:t>
      </w:r>
      <w:r w:rsidR="00286F41" w:rsidRPr="002360F2">
        <w:rPr>
          <w:rStyle w:val="1-Char"/>
          <w:rFonts w:hint="cs"/>
          <w:rtl/>
        </w:rPr>
        <w:t>اب</w:t>
      </w:r>
      <w:r w:rsidR="002E23EF">
        <w:rPr>
          <w:rStyle w:val="1-Char"/>
          <w:rFonts w:hint="cs"/>
          <w:rtl/>
        </w:rPr>
        <w:t>ی</w:t>
      </w:r>
      <w:r w:rsidR="00286F41" w:rsidRPr="002360F2">
        <w:rPr>
          <w:rStyle w:val="1-Char"/>
          <w:rFonts w:hint="cs"/>
          <w:rtl/>
        </w:rPr>
        <w:t>‌</w:t>
      </w:r>
      <w:r w:rsidR="009A6A13" w:rsidRPr="002360F2">
        <w:rPr>
          <w:rStyle w:val="1-Char"/>
          <w:rFonts w:hint="cs"/>
          <w:rtl/>
        </w:rPr>
        <w:t>ز</w:t>
      </w:r>
      <w:r w:rsidR="002E23EF">
        <w:rPr>
          <w:rStyle w:val="1-Char"/>
          <w:rFonts w:hint="cs"/>
          <w:rtl/>
        </w:rPr>
        <w:t>ی</w:t>
      </w:r>
      <w:r w:rsidR="009A6A13" w:rsidRPr="002360F2">
        <w:rPr>
          <w:rStyle w:val="1-Char"/>
          <w:rFonts w:hint="cs"/>
          <w:rtl/>
        </w:rPr>
        <w:t>د ق</w:t>
      </w:r>
      <w:r w:rsidR="002E23EF">
        <w:rPr>
          <w:rStyle w:val="1-Char"/>
          <w:rFonts w:hint="cs"/>
          <w:rtl/>
        </w:rPr>
        <w:t>ی</w:t>
      </w:r>
      <w:r w:rsidR="009A6A13" w:rsidRPr="002360F2">
        <w:rPr>
          <w:rStyle w:val="1-Char"/>
          <w:rFonts w:hint="cs"/>
          <w:rtl/>
        </w:rPr>
        <w:t>روان</w:t>
      </w:r>
      <w:r w:rsidR="002E23EF">
        <w:rPr>
          <w:rStyle w:val="1-Char"/>
          <w:rFonts w:hint="cs"/>
          <w:rtl/>
        </w:rPr>
        <w:t>ی</w:t>
      </w:r>
      <w:r w:rsidR="009A6A13" w:rsidRPr="002360F2">
        <w:rPr>
          <w:rStyle w:val="1-Char"/>
          <w:rFonts w:hint="cs"/>
          <w:rtl/>
        </w:rPr>
        <w:t>.</w:t>
      </w:r>
    </w:p>
    <w:p w:rsidR="00264EF3" w:rsidRPr="002360F2" w:rsidRDefault="00264EF3" w:rsidP="002360F2">
      <w:pPr>
        <w:numPr>
          <w:ilvl w:val="0"/>
          <w:numId w:val="13"/>
        </w:numPr>
        <w:jc w:val="both"/>
        <w:rPr>
          <w:rStyle w:val="1-Char"/>
        </w:rPr>
      </w:pPr>
      <w:r w:rsidRPr="002360F2">
        <w:rPr>
          <w:rStyle w:val="1-Char"/>
          <w:rFonts w:hint="cs"/>
          <w:rtl/>
        </w:rPr>
        <w:t>ابوب</w:t>
      </w:r>
      <w:r w:rsidR="002E23EF">
        <w:rPr>
          <w:rStyle w:val="1-Char"/>
          <w:rFonts w:hint="cs"/>
          <w:rtl/>
        </w:rPr>
        <w:t>ک</w:t>
      </w:r>
      <w:r w:rsidRPr="002360F2">
        <w:rPr>
          <w:rStyle w:val="1-Char"/>
          <w:rFonts w:hint="cs"/>
          <w:rtl/>
        </w:rPr>
        <w:t>ر ابهر</w:t>
      </w:r>
      <w:r w:rsidR="002E23EF">
        <w:rPr>
          <w:rStyle w:val="1-Char"/>
          <w:rFonts w:hint="cs"/>
          <w:rtl/>
        </w:rPr>
        <w:t>ی</w:t>
      </w:r>
      <w:r w:rsidR="005F3DF6" w:rsidRPr="002360F2">
        <w:rPr>
          <w:rStyle w:val="1-Char"/>
          <w:rFonts w:hint="cs"/>
          <w:rtl/>
        </w:rPr>
        <w:t>،</w:t>
      </w:r>
      <w:r w:rsidRPr="002360F2">
        <w:rPr>
          <w:rStyle w:val="1-Char"/>
          <w:rFonts w:hint="cs"/>
          <w:rtl/>
        </w:rPr>
        <w:t xml:space="preserve"> محمد بن عبدالله بن محمد</w:t>
      </w:r>
      <w:r w:rsidR="005F3DF6" w:rsidRPr="002360F2">
        <w:rPr>
          <w:rStyle w:val="1-Char"/>
          <w:rFonts w:hint="cs"/>
          <w:rtl/>
        </w:rPr>
        <w:t>،</w:t>
      </w:r>
      <w:r w:rsidRPr="002360F2">
        <w:rPr>
          <w:rStyle w:val="1-Char"/>
          <w:rFonts w:hint="cs"/>
          <w:rtl/>
        </w:rPr>
        <w:t xml:space="preserve"> ش</w:t>
      </w:r>
      <w:r w:rsidR="002E23EF">
        <w:rPr>
          <w:rStyle w:val="1-Char"/>
          <w:rFonts w:hint="cs"/>
          <w:rtl/>
        </w:rPr>
        <w:t>ی</w:t>
      </w:r>
      <w:r w:rsidRPr="002360F2">
        <w:rPr>
          <w:rStyle w:val="1-Char"/>
          <w:rFonts w:hint="cs"/>
          <w:rtl/>
        </w:rPr>
        <w:t>خ مال</w:t>
      </w:r>
      <w:r w:rsidR="002E23EF">
        <w:rPr>
          <w:rStyle w:val="1-Char"/>
          <w:rFonts w:hint="cs"/>
          <w:rtl/>
        </w:rPr>
        <w:t>کی</w:t>
      </w:r>
      <w:r w:rsidRPr="002360F2">
        <w:rPr>
          <w:rStyle w:val="1-Char"/>
          <w:rFonts w:hint="cs"/>
          <w:rtl/>
        </w:rPr>
        <w:t>‌ها در</w:t>
      </w:r>
      <w:r w:rsidR="00286F41" w:rsidRPr="002360F2">
        <w:rPr>
          <w:rStyle w:val="1-Char"/>
          <w:rFonts w:hint="cs"/>
          <w:rtl/>
        </w:rPr>
        <w:t xml:space="preserve"> </w:t>
      </w:r>
      <w:r w:rsidRPr="002360F2">
        <w:rPr>
          <w:rStyle w:val="1-Char"/>
          <w:rFonts w:hint="cs"/>
          <w:rtl/>
        </w:rPr>
        <w:t>عراق و</w:t>
      </w:r>
      <w:r w:rsidR="00286F41"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375ه</w:t>
      </w:r>
      <w:r w:rsidR="00286F41" w:rsidRPr="002360F2">
        <w:rPr>
          <w:rStyle w:val="1-Char"/>
          <w:rFonts w:hint="cs"/>
          <w:rtl/>
        </w:rPr>
        <w:t>‍</w:t>
      </w:r>
      <w:r w:rsidR="009A6A13" w:rsidRPr="002360F2">
        <w:rPr>
          <w:rStyle w:val="1-Char"/>
          <w:rFonts w:hint="cs"/>
          <w:rtl/>
        </w:rPr>
        <w:t xml:space="preserve"> .</w:t>
      </w:r>
    </w:p>
    <w:p w:rsidR="00264EF3" w:rsidRPr="00E45DFE" w:rsidRDefault="00264EF3" w:rsidP="007C345F">
      <w:pPr>
        <w:pStyle w:val="5-0"/>
        <w:rPr>
          <w:rtl/>
        </w:rPr>
      </w:pPr>
      <w:bookmarkStart w:id="96" w:name="_Toc439430113"/>
      <w:r>
        <w:rPr>
          <w:rFonts w:hint="cs"/>
          <w:rtl/>
        </w:rPr>
        <w:t>«</w:t>
      </w:r>
      <w:r w:rsidR="001433E0">
        <w:rPr>
          <w:rFonts w:hint="cs"/>
          <w:rtl/>
        </w:rPr>
        <w:t>القر</w:t>
      </w:r>
      <w:r w:rsidR="002E23EF">
        <w:rPr>
          <w:rFonts w:hint="cs"/>
          <w:rtl/>
        </w:rPr>
        <w:t>ی</w:t>
      </w:r>
      <w:r w:rsidR="001433E0">
        <w:rPr>
          <w:rFonts w:hint="cs"/>
          <w:rtl/>
        </w:rPr>
        <w:t>نان» (</w:t>
      </w:r>
      <w:r w:rsidRPr="00E45DFE">
        <w:rPr>
          <w:rFonts w:hint="cs"/>
          <w:rtl/>
        </w:rPr>
        <w:t>دو</w:t>
      </w:r>
      <w:r w:rsidR="00286F41">
        <w:rPr>
          <w:rFonts w:hint="cs"/>
          <w:rtl/>
        </w:rPr>
        <w:t xml:space="preserve"> </w:t>
      </w:r>
      <w:r w:rsidRPr="00E45DFE">
        <w:rPr>
          <w:rFonts w:hint="cs"/>
          <w:rtl/>
        </w:rPr>
        <w:t>رف</w:t>
      </w:r>
      <w:r w:rsidR="002E23EF">
        <w:rPr>
          <w:rFonts w:hint="cs"/>
          <w:rtl/>
        </w:rPr>
        <w:t>ی</w:t>
      </w:r>
      <w:r w:rsidRPr="00E45DFE">
        <w:rPr>
          <w:rFonts w:hint="cs"/>
          <w:rtl/>
        </w:rPr>
        <w:t>ق</w:t>
      </w:r>
      <w:r w:rsidR="00286F41">
        <w:rPr>
          <w:rFonts w:hint="cs"/>
          <w:rtl/>
        </w:rPr>
        <w:t>،</w:t>
      </w:r>
      <w:r w:rsidRPr="00E45DFE">
        <w:rPr>
          <w:rFonts w:hint="cs"/>
          <w:rtl/>
        </w:rPr>
        <w:t xml:space="preserve"> دو</w:t>
      </w:r>
      <w:r w:rsidR="00286F41">
        <w:rPr>
          <w:rFonts w:hint="cs"/>
          <w:rtl/>
        </w:rPr>
        <w:t xml:space="preserve"> </w:t>
      </w:r>
      <w:r w:rsidR="002E23EF">
        <w:rPr>
          <w:rFonts w:hint="cs"/>
          <w:rtl/>
        </w:rPr>
        <w:t>ی</w:t>
      </w:r>
      <w:r w:rsidRPr="00E45DFE">
        <w:rPr>
          <w:rFonts w:hint="cs"/>
          <w:rtl/>
        </w:rPr>
        <w:t>ار</w:t>
      </w:r>
      <w:r w:rsidR="00286F41">
        <w:rPr>
          <w:rFonts w:hint="cs"/>
          <w:rtl/>
        </w:rPr>
        <w:t>،</w:t>
      </w:r>
      <w:r w:rsidRPr="00E45DFE">
        <w:rPr>
          <w:rFonts w:hint="cs"/>
          <w:rtl/>
        </w:rPr>
        <w:t xml:space="preserve"> دو</w:t>
      </w:r>
      <w:r w:rsidR="00286F41">
        <w:rPr>
          <w:rFonts w:hint="cs"/>
          <w:rtl/>
        </w:rPr>
        <w:t xml:space="preserve"> </w:t>
      </w:r>
      <w:r w:rsidRPr="00E45DFE">
        <w:rPr>
          <w:rFonts w:hint="cs"/>
          <w:rtl/>
        </w:rPr>
        <w:t>ملازم</w:t>
      </w:r>
      <w:r w:rsidR="00286F41">
        <w:rPr>
          <w:rFonts w:hint="cs"/>
          <w:rtl/>
        </w:rPr>
        <w:t>،</w:t>
      </w:r>
      <w:r w:rsidRPr="00E45DFE">
        <w:rPr>
          <w:rFonts w:hint="cs"/>
          <w:rtl/>
        </w:rPr>
        <w:t xml:space="preserve"> دو</w:t>
      </w:r>
      <w:r w:rsidR="00286F41">
        <w:rPr>
          <w:rFonts w:hint="cs"/>
          <w:rtl/>
        </w:rPr>
        <w:t xml:space="preserve"> </w:t>
      </w:r>
      <w:r w:rsidRPr="00E45DFE">
        <w:rPr>
          <w:rFonts w:hint="cs"/>
          <w:rtl/>
        </w:rPr>
        <w:t>جفت)</w:t>
      </w:r>
      <w:bookmarkEnd w:id="96"/>
    </w:p>
    <w:p w:rsidR="00264EF3" w:rsidRPr="005C350F" w:rsidRDefault="00264EF3" w:rsidP="005C350F">
      <w:pPr>
        <w:ind w:firstLine="284"/>
        <w:jc w:val="both"/>
        <w:rPr>
          <w:rStyle w:val="1-Char"/>
          <w:rtl/>
        </w:rPr>
      </w:pPr>
      <w:r w:rsidRPr="005C350F">
        <w:rPr>
          <w:rStyle w:val="1-Char"/>
          <w:rFonts w:hint="cs"/>
          <w:rtl/>
        </w:rPr>
        <w:t>مراداز«القر</w:t>
      </w:r>
      <w:r w:rsidR="002E23EF">
        <w:rPr>
          <w:rStyle w:val="1-Char"/>
          <w:rFonts w:hint="cs"/>
          <w:rtl/>
        </w:rPr>
        <w:t>ی</w:t>
      </w:r>
      <w:r w:rsidRPr="005C350F">
        <w:rPr>
          <w:rStyle w:val="1-Char"/>
          <w:rFonts w:hint="cs"/>
          <w:rtl/>
        </w:rPr>
        <w:t>نان» عبارتند</w:t>
      </w:r>
      <w:r w:rsidR="00286F41" w:rsidRPr="005C350F">
        <w:rPr>
          <w:rStyle w:val="1-Char"/>
          <w:rFonts w:hint="cs"/>
          <w:rtl/>
        </w:rPr>
        <w:t xml:space="preserve"> </w:t>
      </w:r>
      <w:r w:rsidRPr="005C350F">
        <w:rPr>
          <w:rStyle w:val="1-Char"/>
          <w:rFonts w:hint="cs"/>
          <w:rtl/>
        </w:rPr>
        <w:t>از:</w:t>
      </w:r>
    </w:p>
    <w:p w:rsidR="00264EF3" w:rsidRPr="002360F2" w:rsidRDefault="00264EF3" w:rsidP="005C350F">
      <w:pPr>
        <w:numPr>
          <w:ilvl w:val="0"/>
          <w:numId w:val="130"/>
        </w:numPr>
        <w:ind w:left="641" w:hanging="357"/>
        <w:jc w:val="both"/>
        <w:rPr>
          <w:rStyle w:val="1-Char"/>
          <w:rtl/>
        </w:rPr>
      </w:pPr>
      <w:r w:rsidRPr="002360F2">
        <w:rPr>
          <w:rStyle w:val="1-Char"/>
          <w:rFonts w:hint="cs"/>
          <w:rtl/>
        </w:rPr>
        <w:t>«اشهب بن عبدالعز</w:t>
      </w:r>
      <w:r w:rsidR="002E23EF">
        <w:rPr>
          <w:rStyle w:val="1-Char"/>
          <w:rFonts w:hint="cs"/>
          <w:rtl/>
        </w:rPr>
        <w:t>ی</w:t>
      </w:r>
      <w:r w:rsidRPr="002360F2">
        <w:rPr>
          <w:rStyle w:val="1-Char"/>
          <w:rFonts w:hint="cs"/>
          <w:rtl/>
        </w:rPr>
        <w:t>ز بن داود ابو عمر» پس</w:t>
      </w:r>
      <w:r w:rsidR="00F606D3" w:rsidRPr="002360F2">
        <w:rPr>
          <w:rStyle w:val="1-Char"/>
          <w:rFonts w:hint="cs"/>
          <w:rtl/>
        </w:rPr>
        <w:t xml:space="preserve"> از </w:t>
      </w:r>
      <w:r w:rsidRPr="002360F2">
        <w:rPr>
          <w:rStyle w:val="1-Char"/>
          <w:rFonts w:hint="cs"/>
          <w:rtl/>
        </w:rPr>
        <w:t>وفات ابن قاسم</w:t>
      </w:r>
      <w:r w:rsidR="009A6A13" w:rsidRPr="002360F2">
        <w:rPr>
          <w:rStyle w:val="1-Char"/>
          <w:rFonts w:hint="cs"/>
          <w:rtl/>
        </w:rPr>
        <w:t>،</w:t>
      </w:r>
      <w:r w:rsidRPr="002360F2">
        <w:rPr>
          <w:rStyle w:val="1-Char"/>
          <w:rFonts w:hint="cs"/>
          <w:rtl/>
        </w:rPr>
        <w:t xml:space="preserve"> ر</w:t>
      </w:r>
      <w:r w:rsidR="002E23EF">
        <w:rPr>
          <w:rStyle w:val="1-Char"/>
          <w:rFonts w:hint="cs"/>
          <w:rtl/>
        </w:rPr>
        <w:t>ی</w:t>
      </w:r>
      <w:r w:rsidRPr="002360F2">
        <w:rPr>
          <w:rStyle w:val="1-Char"/>
          <w:rFonts w:hint="cs"/>
          <w:rtl/>
        </w:rPr>
        <w:t>است مذهب مال</w:t>
      </w:r>
      <w:r w:rsidR="002E23EF">
        <w:rPr>
          <w:rStyle w:val="1-Char"/>
          <w:rFonts w:hint="cs"/>
          <w:rtl/>
        </w:rPr>
        <w:t>کی</w:t>
      </w:r>
      <w:r w:rsidRPr="002360F2">
        <w:rPr>
          <w:rStyle w:val="1-Char"/>
          <w:rFonts w:hint="cs"/>
          <w:rtl/>
        </w:rPr>
        <w:t xml:space="preserve"> در</w:t>
      </w:r>
      <w:r w:rsidR="00286F41" w:rsidRPr="002360F2">
        <w:rPr>
          <w:rStyle w:val="1-Char"/>
          <w:rFonts w:hint="cs"/>
          <w:rtl/>
        </w:rPr>
        <w:t xml:space="preserve"> </w:t>
      </w:r>
      <w:r w:rsidRPr="002360F2">
        <w:rPr>
          <w:rStyle w:val="1-Char"/>
          <w:rFonts w:hint="cs"/>
          <w:rtl/>
        </w:rPr>
        <w:t>مصر به ا</w:t>
      </w:r>
      <w:r w:rsidR="002E23EF">
        <w:rPr>
          <w:rStyle w:val="1-Char"/>
          <w:rFonts w:hint="cs"/>
          <w:rtl/>
        </w:rPr>
        <w:t>ی</w:t>
      </w:r>
      <w:r w:rsidRPr="002360F2">
        <w:rPr>
          <w:rStyle w:val="1-Char"/>
          <w:rFonts w:hint="cs"/>
          <w:rtl/>
        </w:rPr>
        <w:t>شان ختم م</w:t>
      </w:r>
      <w:r w:rsidR="002E23EF">
        <w:rPr>
          <w:rStyle w:val="1-Char"/>
          <w:rFonts w:hint="cs"/>
          <w:rtl/>
        </w:rPr>
        <w:t>ی</w:t>
      </w:r>
      <w:r w:rsidRPr="002360F2">
        <w:rPr>
          <w:rStyle w:val="1-Char"/>
          <w:rFonts w:hint="cs"/>
          <w:rtl/>
        </w:rPr>
        <w:t>‌شود و</w:t>
      </w:r>
      <w:r w:rsidR="00286F41" w:rsidRPr="002360F2">
        <w:rPr>
          <w:rStyle w:val="1-Char"/>
          <w:rFonts w:hint="cs"/>
          <w:rtl/>
        </w:rPr>
        <w:t xml:space="preserve"> </w:t>
      </w:r>
      <w:r w:rsidRPr="002360F2">
        <w:rPr>
          <w:rStyle w:val="1-Char"/>
          <w:rFonts w:hint="cs"/>
          <w:rtl/>
        </w:rPr>
        <w:t>در</w:t>
      </w:r>
      <w:r w:rsidR="00286F41" w:rsidRPr="002360F2">
        <w:rPr>
          <w:rStyle w:val="1-Char"/>
          <w:rFonts w:hint="cs"/>
          <w:rtl/>
        </w:rPr>
        <w:t xml:space="preserve"> </w:t>
      </w:r>
      <w:r w:rsidRPr="002360F2">
        <w:rPr>
          <w:rStyle w:val="1-Char"/>
          <w:rFonts w:hint="cs"/>
          <w:rtl/>
        </w:rPr>
        <w:t>سال 204ه</w:t>
      </w:r>
      <w:r w:rsidR="00286F41" w:rsidRPr="002360F2">
        <w:rPr>
          <w:rStyle w:val="1-Char"/>
          <w:rFonts w:hint="cs"/>
          <w:rtl/>
        </w:rPr>
        <w:t>‍</w:t>
      </w:r>
      <w:r w:rsidRPr="002360F2">
        <w:rPr>
          <w:rStyle w:val="1-Char"/>
          <w:rFonts w:hint="cs"/>
          <w:rtl/>
        </w:rPr>
        <w:t xml:space="preserve"> چشم</w:t>
      </w:r>
      <w:r w:rsidR="00F606D3" w:rsidRPr="002360F2">
        <w:rPr>
          <w:rStyle w:val="1-Char"/>
          <w:rFonts w:hint="cs"/>
          <w:rtl/>
        </w:rPr>
        <w:t xml:space="preserve"> از </w:t>
      </w:r>
      <w:r w:rsidRPr="002360F2">
        <w:rPr>
          <w:rStyle w:val="1-Char"/>
          <w:rFonts w:hint="cs"/>
          <w:rtl/>
        </w:rPr>
        <w:t>جهان فروبست.</w:t>
      </w:r>
    </w:p>
    <w:p w:rsidR="00264EF3" w:rsidRPr="002360F2" w:rsidRDefault="00264EF3" w:rsidP="005C350F">
      <w:pPr>
        <w:numPr>
          <w:ilvl w:val="0"/>
          <w:numId w:val="130"/>
        </w:numPr>
        <w:ind w:left="641" w:hanging="357"/>
        <w:jc w:val="both"/>
        <w:rPr>
          <w:rStyle w:val="1-Char"/>
          <w:rtl/>
        </w:rPr>
      </w:pPr>
      <w:r w:rsidRPr="002360F2">
        <w:rPr>
          <w:rStyle w:val="1-Char"/>
          <w:rFonts w:hint="cs"/>
          <w:rtl/>
        </w:rPr>
        <w:t>«ابن نافع عبدالله بن سع</w:t>
      </w:r>
      <w:r w:rsidR="002E23EF">
        <w:rPr>
          <w:rStyle w:val="1-Char"/>
          <w:rFonts w:hint="cs"/>
          <w:rtl/>
        </w:rPr>
        <w:t>ی</w:t>
      </w:r>
      <w:r w:rsidRPr="002360F2">
        <w:rPr>
          <w:rStyle w:val="1-Char"/>
          <w:rFonts w:hint="cs"/>
          <w:rtl/>
        </w:rPr>
        <w:t>د بن نافع</w:t>
      </w:r>
      <w:r w:rsidR="00286F41" w:rsidRPr="002360F2">
        <w:rPr>
          <w:rStyle w:val="1-Char"/>
          <w:rFonts w:hint="cs"/>
          <w:rtl/>
        </w:rPr>
        <w:t>»</w:t>
      </w:r>
      <w:r w:rsidR="009A6A13" w:rsidRPr="002360F2">
        <w:rPr>
          <w:rStyle w:val="1-Char"/>
          <w:rFonts w:hint="cs"/>
          <w:rtl/>
        </w:rPr>
        <w:t>.</w:t>
      </w:r>
    </w:p>
    <w:p w:rsidR="00264EF3" w:rsidRPr="002360F2" w:rsidRDefault="00264EF3" w:rsidP="005C350F">
      <w:pPr>
        <w:pStyle w:val="1-"/>
        <w:rPr>
          <w:rStyle w:val="1-Char"/>
        </w:rPr>
      </w:pPr>
      <w:r w:rsidRPr="002360F2">
        <w:rPr>
          <w:rStyle w:val="1-Char"/>
          <w:rFonts w:hint="cs"/>
          <w:rtl/>
        </w:rPr>
        <w:t>و</w:t>
      </w:r>
      <w:r w:rsidR="00286F41" w:rsidRPr="002360F2">
        <w:rPr>
          <w:rStyle w:val="1-Char"/>
          <w:rFonts w:hint="cs"/>
          <w:rtl/>
        </w:rPr>
        <w:t xml:space="preserve"> </w:t>
      </w:r>
      <w:r w:rsidRPr="002360F2">
        <w:rPr>
          <w:rStyle w:val="1-Char"/>
          <w:rFonts w:hint="cs"/>
          <w:rtl/>
        </w:rPr>
        <w:t>علما</w:t>
      </w:r>
      <w:r w:rsidR="007150B4"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ن دو</w:t>
      </w:r>
      <w:r w:rsidR="00286F41" w:rsidRPr="002360F2">
        <w:rPr>
          <w:rStyle w:val="1-Char"/>
          <w:rFonts w:hint="cs"/>
          <w:rtl/>
        </w:rPr>
        <w:t xml:space="preserve"> </w:t>
      </w:r>
      <w:r w:rsidRPr="002360F2">
        <w:rPr>
          <w:rStyle w:val="1-Char"/>
          <w:rFonts w:hint="cs"/>
          <w:rtl/>
        </w:rPr>
        <w:t>را</w:t>
      </w:r>
      <w:r w:rsidR="00286F41" w:rsidRPr="002360F2">
        <w:rPr>
          <w:rStyle w:val="1-Char"/>
          <w:rFonts w:hint="cs"/>
          <w:rtl/>
        </w:rPr>
        <w:t xml:space="preserve"> به خاطر ناب</w:t>
      </w:r>
      <w:r w:rsidR="002E23EF">
        <w:rPr>
          <w:rStyle w:val="1-Char"/>
          <w:rFonts w:hint="cs"/>
          <w:rtl/>
        </w:rPr>
        <w:t>ی</w:t>
      </w:r>
      <w:r w:rsidR="00286F41" w:rsidRPr="002360F2">
        <w:rPr>
          <w:rStyle w:val="1-Char"/>
          <w:rFonts w:hint="cs"/>
          <w:rtl/>
        </w:rPr>
        <w:t>نا</w:t>
      </w:r>
      <w:r w:rsidR="002E23EF">
        <w:rPr>
          <w:rStyle w:val="1-Char"/>
          <w:rFonts w:hint="cs"/>
          <w:rtl/>
        </w:rPr>
        <w:t>یی</w:t>
      </w:r>
      <w:r w:rsidR="00286F41" w:rsidRPr="002360F2">
        <w:rPr>
          <w:rStyle w:val="1-Char"/>
          <w:rFonts w:hint="cs"/>
          <w:rtl/>
        </w:rPr>
        <w:t>‌</w:t>
      </w:r>
      <w:r w:rsidRPr="002360F2">
        <w:rPr>
          <w:rStyle w:val="1-Char"/>
          <w:rFonts w:hint="cs"/>
          <w:rtl/>
        </w:rPr>
        <w:t>شان به هم پ</w:t>
      </w:r>
      <w:r w:rsidR="002E23EF">
        <w:rPr>
          <w:rStyle w:val="1-Char"/>
          <w:rFonts w:hint="cs"/>
          <w:rtl/>
        </w:rPr>
        <w:t>ی</w:t>
      </w:r>
      <w:r w:rsidRPr="002360F2">
        <w:rPr>
          <w:rStyle w:val="1-Char"/>
          <w:rFonts w:hint="cs"/>
          <w:rtl/>
        </w:rPr>
        <w:t>وست نموده‌اند</w:t>
      </w:r>
      <w:r w:rsidR="007150B4" w:rsidRPr="002360F2">
        <w:rPr>
          <w:rStyle w:val="1-Char"/>
          <w:rFonts w:hint="cs"/>
          <w:rtl/>
        </w:rPr>
        <w:t>،</w:t>
      </w:r>
      <w:r w:rsidRPr="002360F2">
        <w:rPr>
          <w:rStyle w:val="1-Char"/>
          <w:rFonts w:hint="cs"/>
          <w:rtl/>
        </w:rPr>
        <w:t xml:space="preserve"> و</w:t>
      </w:r>
      <w:r w:rsidR="00286F41" w:rsidRPr="002360F2">
        <w:rPr>
          <w:rStyle w:val="1-Char"/>
          <w:rFonts w:hint="cs"/>
          <w:rtl/>
        </w:rPr>
        <w:t xml:space="preserve"> </w:t>
      </w:r>
      <w:r w:rsidR="00621A93">
        <w:rPr>
          <w:rStyle w:val="1-Char"/>
          <w:rFonts w:hint="cs"/>
          <w:rtl/>
        </w:rPr>
        <w:t>بدان‌ها</w:t>
      </w:r>
      <w:r w:rsidRPr="002360F2">
        <w:rPr>
          <w:rStyle w:val="1-Char"/>
          <w:rFonts w:hint="cs"/>
          <w:rtl/>
        </w:rPr>
        <w:t xml:space="preserve"> لقب «القر</w:t>
      </w:r>
      <w:r w:rsidR="002E23EF">
        <w:rPr>
          <w:rStyle w:val="1-Char"/>
          <w:rFonts w:hint="cs"/>
          <w:rtl/>
        </w:rPr>
        <w:t>ی</w:t>
      </w:r>
      <w:r w:rsidRPr="002360F2">
        <w:rPr>
          <w:rStyle w:val="1-Char"/>
          <w:rFonts w:hint="cs"/>
          <w:rtl/>
        </w:rPr>
        <w:t>نان»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دو</w:t>
      </w:r>
      <w:r w:rsidR="00286F41" w:rsidRPr="002360F2">
        <w:rPr>
          <w:rStyle w:val="1-Char"/>
          <w:rFonts w:hint="cs"/>
          <w:rtl/>
        </w:rPr>
        <w:t xml:space="preserve"> </w:t>
      </w:r>
      <w:r w:rsidRPr="002360F2">
        <w:rPr>
          <w:rStyle w:val="1-Char"/>
          <w:rFonts w:hint="cs"/>
          <w:rtl/>
        </w:rPr>
        <w:t>جفت</w:t>
      </w:r>
      <w:r w:rsidR="00286F41" w:rsidRPr="002360F2">
        <w:rPr>
          <w:rStyle w:val="1-Char"/>
          <w:rFonts w:hint="cs"/>
          <w:rtl/>
        </w:rPr>
        <w:t>،</w:t>
      </w:r>
      <w:r w:rsidRPr="002360F2">
        <w:rPr>
          <w:rStyle w:val="1-Char"/>
          <w:rFonts w:hint="cs"/>
          <w:rtl/>
        </w:rPr>
        <w:t xml:space="preserve"> دو</w:t>
      </w:r>
      <w:r w:rsidR="00286F41" w:rsidRPr="002360F2">
        <w:rPr>
          <w:rStyle w:val="1-Char"/>
          <w:rFonts w:hint="cs"/>
          <w:rtl/>
        </w:rPr>
        <w:t xml:space="preserve"> </w:t>
      </w:r>
      <w:r w:rsidRPr="002360F2">
        <w:rPr>
          <w:rStyle w:val="1-Char"/>
          <w:rFonts w:hint="cs"/>
          <w:rtl/>
        </w:rPr>
        <w:t>ملازم) را</w:t>
      </w:r>
      <w:r w:rsidR="00286F41" w:rsidRPr="002360F2">
        <w:rPr>
          <w:rStyle w:val="1-Char"/>
          <w:rFonts w:hint="cs"/>
          <w:rtl/>
        </w:rPr>
        <w:t xml:space="preserve"> </w:t>
      </w:r>
      <w:r w:rsidRPr="002360F2">
        <w:rPr>
          <w:rStyle w:val="1-Char"/>
          <w:rFonts w:hint="cs"/>
          <w:rtl/>
        </w:rPr>
        <w:t>داده</w:t>
      </w:r>
      <w:r w:rsidR="00B57FCB" w:rsidRPr="002360F2">
        <w:rPr>
          <w:rStyle w:val="1-Char"/>
          <w:rFonts w:hint="cs"/>
          <w:rtl/>
        </w:rPr>
        <w:t>‌اند.</w:t>
      </w:r>
    </w:p>
    <w:p w:rsidR="00264EF3" w:rsidRPr="00E45DFE" w:rsidRDefault="00264EF3" w:rsidP="007C345F">
      <w:pPr>
        <w:pStyle w:val="5-0"/>
        <w:rPr>
          <w:rtl/>
        </w:rPr>
      </w:pPr>
      <w:bookmarkStart w:id="97" w:name="_Toc439430114"/>
      <w:r>
        <w:rPr>
          <w:rFonts w:hint="cs"/>
          <w:rtl/>
        </w:rPr>
        <w:t>«</w:t>
      </w:r>
      <w:r w:rsidR="001433E0">
        <w:rPr>
          <w:rFonts w:hint="cs"/>
          <w:rtl/>
        </w:rPr>
        <w:t>القاض</w:t>
      </w:r>
      <w:r w:rsidR="002E23EF">
        <w:rPr>
          <w:rFonts w:hint="cs"/>
          <w:rtl/>
        </w:rPr>
        <w:t>ی</w:t>
      </w:r>
      <w:r w:rsidR="001433E0">
        <w:rPr>
          <w:rFonts w:hint="cs"/>
          <w:rtl/>
        </w:rPr>
        <w:t>ان»(</w:t>
      </w:r>
      <w:r w:rsidRPr="00E45DFE">
        <w:rPr>
          <w:rFonts w:hint="cs"/>
          <w:rtl/>
        </w:rPr>
        <w:t>دوقاض</w:t>
      </w:r>
      <w:r w:rsidR="002E23EF">
        <w:rPr>
          <w:rFonts w:hint="cs"/>
          <w:rtl/>
        </w:rPr>
        <w:t>ی</w:t>
      </w:r>
      <w:r w:rsidRPr="00E45DFE">
        <w:rPr>
          <w:rFonts w:hint="cs"/>
          <w:rtl/>
        </w:rPr>
        <w:t>)</w:t>
      </w:r>
      <w:bookmarkEnd w:id="97"/>
    </w:p>
    <w:p w:rsidR="00264EF3" w:rsidRPr="005C350F" w:rsidRDefault="00264EF3" w:rsidP="005C350F">
      <w:pPr>
        <w:ind w:firstLine="284"/>
        <w:jc w:val="both"/>
        <w:rPr>
          <w:rStyle w:val="1-Char"/>
          <w:rtl/>
        </w:rPr>
      </w:pPr>
      <w:r w:rsidRPr="005C350F">
        <w:rPr>
          <w:rStyle w:val="1-Char"/>
          <w:rFonts w:hint="cs"/>
          <w:rtl/>
        </w:rPr>
        <w:t>مراد</w:t>
      </w:r>
      <w:r w:rsidR="00F606D3" w:rsidRPr="005C350F">
        <w:rPr>
          <w:rStyle w:val="1-Char"/>
          <w:rFonts w:hint="cs"/>
          <w:rtl/>
        </w:rPr>
        <w:t xml:space="preserve"> از </w:t>
      </w:r>
      <w:r w:rsidRPr="005C350F">
        <w:rPr>
          <w:rStyle w:val="1-Char"/>
          <w:rFonts w:hint="cs"/>
          <w:rtl/>
        </w:rPr>
        <w:t>«الق</w:t>
      </w:r>
      <w:r w:rsidR="007150B4" w:rsidRPr="005C350F">
        <w:rPr>
          <w:rStyle w:val="1-Char"/>
          <w:rFonts w:hint="cs"/>
          <w:rtl/>
        </w:rPr>
        <w:t>اض</w:t>
      </w:r>
      <w:r w:rsidR="002E23EF">
        <w:rPr>
          <w:rStyle w:val="1-Char"/>
          <w:rFonts w:hint="cs"/>
          <w:rtl/>
        </w:rPr>
        <w:t>ی</w:t>
      </w:r>
      <w:r w:rsidRPr="005C350F">
        <w:rPr>
          <w:rStyle w:val="1-Char"/>
          <w:rFonts w:hint="cs"/>
          <w:rtl/>
        </w:rPr>
        <w:t>ان» عبارتند</w:t>
      </w:r>
      <w:r w:rsidR="00286F41" w:rsidRPr="005C350F">
        <w:rPr>
          <w:rStyle w:val="1-Char"/>
          <w:rFonts w:hint="cs"/>
          <w:rtl/>
        </w:rPr>
        <w:t xml:space="preserve"> </w:t>
      </w:r>
      <w:r w:rsidRPr="005C350F">
        <w:rPr>
          <w:rStyle w:val="1-Char"/>
          <w:rFonts w:hint="cs"/>
          <w:rtl/>
        </w:rPr>
        <w:t>از:</w:t>
      </w:r>
    </w:p>
    <w:p w:rsidR="00264EF3" w:rsidRPr="002360F2" w:rsidRDefault="00264EF3" w:rsidP="002360F2">
      <w:pPr>
        <w:numPr>
          <w:ilvl w:val="0"/>
          <w:numId w:val="14"/>
        </w:numPr>
        <w:jc w:val="both"/>
        <w:rPr>
          <w:rStyle w:val="1-Char"/>
          <w:rtl/>
        </w:rPr>
      </w:pPr>
      <w:r w:rsidRPr="002360F2">
        <w:rPr>
          <w:rStyle w:val="1-Char"/>
          <w:rFonts w:hint="cs"/>
          <w:rtl/>
        </w:rPr>
        <w:t>قا</w:t>
      </w:r>
      <w:r w:rsidR="00286F41" w:rsidRPr="002360F2">
        <w:rPr>
          <w:rStyle w:val="1-Char"/>
          <w:rFonts w:hint="cs"/>
          <w:rtl/>
        </w:rPr>
        <w:t>ض</w:t>
      </w:r>
      <w:r w:rsidR="002E23EF">
        <w:rPr>
          <w:rStyle w:val="1-Char"/>
          <w:rFonts w:hint="cs"/>
          <w:rtl/>
        </w:rPr>
        <w:t>ی</w:t>
      </w:r>
      <w:r w:rsidR="00286F41" w:rsidRPr="002360F2">
        <w:rPr>
          <w:rStyle w:val="1-Char"/>
          <w:rFonts w:hint="cs"/>
          <w:rtl/>
        </w:rPr>
        <w:t xml:space="preserve"> ابو</w:t>
      </w:r>
      <w:r w:rsidR="001433E0" w:rsidRPr="002360F2">
        <w:rPr>
          <w:rStyle w:val="1-Char"/>
          <w:rFonts w:hint="cs"/>
          <w:rtl/>
        </w:rPr>
        <w:t>الحسن قصار</w:t>
      </w:r>
      <w:r w:rsidR="00286F41" w:rsidRPr="002360F2">
        <w:rPr>
          <w:rStyle w:val="1-Char"/>
          <w:rFonts w:hint="cs"/>
          <w:rtl/>
        </w:rPr>
        <w:t xml:space="preserve"> </w:t>
      </w:r>
      <w:r w:rsidR="001433E0" w:rsidRPr="002360F2">
        <w:rPr>
          <w:rStyle w:val="1-Char"/>
          <w:rFonts w:hint="cs"/>
          <w:rtl/>
        </w:rPr>
        <w:t>عل</w:t>
      </w:r>
      <w:r w:rsidR="002E23EF">
        <w:rPr>
          <w:rStyle w:val="1-Char"/>
          <w:rFonts w:hint="cs"/>
          <w:rtl/>
        </w:rPr>
        <w:t>ی</w:t>
      </w:r>
      <w:r w:rsidR="001433E0" w:rsidRPr="002360F2">
        <w:rPr>
          <w:rStyle w:val="1-Char"/>
          <w:rFonts w:hint="cs"/>
          <w:rtl/>
        </w:rPr>
        <w:t xml:space="preserve"> ابن احمد (</w:t>
      </w:r>
      <w:r w:rsidRPr="002360F2">
        <w:rPr>
          <w:rStyle w:val="1-Char"/>
          <w:rFonts w:hint="cs"/>
          <w:rtl/>
        </w:rPr>
        <w:t>متوف</w:t>
      </w:r>
      <w:r w:rsidR="002E23EF">
        <w:rPr>
          <w:rStyle w:val="1-Char"/>
          <w:rFonts w:hint="cs"/>
          <w:rtl/>
        </w:rPr>
        <w:t>ی</w:t>
      </w:r>
      <w:r w:rsidRPr="002360F2">
        <w:rPr>
          <w:rStyle w:val="1-Char"/>
          <w:rFonts w:hint="cs"/>
          <w:rtl/>
        </w:rPr>
        <w:t xml:space="preserve"> 398</w:t>
      </w:r>
      <w:r w:rsidR="00E6072E">
        <w:rPr>
          <w:rStyle w:val="1-Char"/>
          <w:rFonts w:hint="cs"/>
          <w:rtl/>
        </w:rPr>
        <w:t>ه‍)</w:t>
      </w:r>
      <w:r w:rsidR="00831560" w:rsidRPr="002360F2">
        <w:rPr>
          <w:rStyle w:val="1-Char"/>
          <w:rFonts w:hint="cs"/>
          <w:rtl/>
        </w:rPr>
        <w:t>.</w:t>
      </w:r>
    </w:p>
    <w:p w:rsidR="00264EF3" w:rsidRPr="002360F2" w:rsidRDefault="00286F41" w:rsidP="002360F2">
      <w:pPr>
        <w:numPr>
          <w:ilvl w:val="0"/>
          <w:numId w:val="14"/>
        </w:numPr>
        <w:jc w:val="both"/>
        <w:rPr>
          <w:rStyle w:val="1-Char"/>
        </w:rPr>
      </w:pPr>
      <w:r w:rsidRPr="002360F2">
        <w:rPr>
          <w:rStyle w:val="1-Char"/>
          <w:rFonts w:hint="cs"/>
          <w:rtl/>
        </w:rPr>
        <w:t>قاض</w:t>
      </w:r>
      <w:r w:rsidR="002E23EF">
        <w:rPr>
          <w:rStyle w:val="1-Char"/>
          <w:rFonts w:hint="cs"/>
          <w:rtl/>
        </w:rPr>
        <w:t>ی</w:t>
      </w:r>
      <w:r w:rsidRPr="002360F2">
        <w:rPr>
          <w:rStyle w:val="1-Char"/>
          <w:rFonts w:hint="cs"/>
          <w:rtl/>
        </w:rPr>
        <w:t xml:space="preserve"> عبد</w:t>
      </w:r>
      <w:r w:rsidR="001433E0" w:rsidRPr="002360F2">
        <w:rPr>
          <w:rStyle w:val="1-Char"/>
          <w:rFonts w:hint="cs"/>
          <w:rtl/>
        </w:rPr>
        <w:t>الوهاب بن نصر (</w:t>
      </w:r>
      <w:r w:rsidR="00264EF3" w:rsidRPr="002360F2">
        <w:rPr>
          <w:rStyle w:val="1-Char"/>
          <w:rFonts w:hint="cs"/>
          <w:rtl/>
        </w:rPr>
        <w:t>متوف</w:t>
      </w:r>
      <w:r w:rsidR="002E23EF">
        <w:rPr>
          <w:rStyle w:val="1-Char"/>
          <w:rFonts w:hint="cs"/>
          <w:rtl/>
        </w:rPr>
        <w:t>ی</w:t>
      </w:r>
      <w:r w:rsidR="00264EF3" w:rsidRPr="002360F2">
        <w:rPr>
          <w:rStyle w:val="1-Char"/>
          <w:rFonts w:hint="cs"/>
          <w:rtl/>
        </w:rPr>
        <w:t xml:space="preserve"> 422</w:t>
      </w:r>
      <w:r w:rsidR="00E6072E">
        <w:rPr>
          <w:rStyle w:val="1-Char"/>
          <w:rFonts w:hint="cs"/>
          <w:rtl/>
        </w:rPr>
        <w:t>ه‍)</w:t>
      </w:r>
      <w:r w:rsidR="00831560" w:rsidRPr="002360F2">
        <w:rPr>
          <w:rStyle w:val="1-Char"/>
          <w:rFonts w:hint="cs"/>
          <w:rtl/>
        </w:rPr>
        <w:t>.</w:t>
      </w:r>
    </w:p>
    <w:p w:rsidR="00264EF3" w:rsidRPr="00E45DFE" w:rsidRDefault="00264EF3" w:rsidP="007C345F">
      <w:pPr>
        <w:pStyle w:val="5-0"/>
        <w:rPr>
          <w:rtl/>
        </w:rPr>
      </w:pPr>
      <w:bookmarkStart w:id="98" w:name="_Toc439430115"/>
      <w:r w:rsidRPr="00E45DFE">
        <w:rPr>
          <w:rFonts w:hint="cs"/>
          <w:rtl/>
        </w:rPr>
        <w:t>«القضا</w:t>
      </w:r>
      <w:r w:rsidR="007150B4">
        <w:rPr>
          <w:rFonts w:hint="cs"/>
          <w:rtl/>
        </w:rPr>
        <w:t>ة</w:t>
      </w:r>
      <w:r w:rsidRPr="00E45DFE">
        <w:rPr>
          <w:rFonts w:hint="cs"/>
          <w:rtl/>
        </w:rPr>
        <w:t xml:space="preserve"> الثلا</w:t>
      </w:r>
      <w:r w:rsidR="001433E0">
        <w:rPr>
          <w:rFonts w:hint="cs"/>
          <w:rtl/>
        </w:rPr>
        <w:t>ثه»(</w:t>
      </w:r>
      <w:r w:rsidRPr="00E45DFE">
        <w:rPr>
          <w:rFonts w:hint="cs"/>
          <w:rtl/>
        </w:rPr>
        <w:t>ق</w:t>
      </w:r>
      <w:r w:rsidR="007150B4">
        <w:rPr>
          <w:rFonts w:hint="cs"/>
          <w:rtl/>
        </w:rPr>
        <w:t>ُ</w:t>
      </w:r>
      <w:r w:rsidRPr="00E45DFE">
        <w:rPr>
          <w:rFonts w:hint="cs"/>
          <w:rtl/>
        </w:rPr>
        <w:t>ضات سه گانه)</w:t>
      </w:r>
      <w:bookmarkEnd w:id="98"/>
    </w:p>
    <w:p w:rsidR="00264EF3" w:rsidRPr="005C350F" w:rsidRDefault="00264EF3" w:rsidP="005C350F">
      <w:pPr>
        <w:ind w:firstLine="284"/>
        <w:jc w:val="both"/>
        <w:rPr>
          <w:rStyle w:val="1-Char"/>
          <w:rtl/>
        </w:rPr>
      </w:pPr>
      <w:r w:rsidRPr="005C350F">
        <w:rPr>
          <w:rStyle w:val="1-Char"/>
          <w:rFonts w:hint="cs"/>
          <w:rtl/>
        </w:rPr>
        <w:t>«ق</w:t>
      </w:r>
      <w:r w:rsidR="007150B4" w:rsidRPr="005C350F">
        <w:rPr>
          <w:rStyle w:val="1-Char"/>
          <w:rFonts w:hint="cs"/>
          <w:rtl/>
        </w:rPr>
        <w:t>ُ</w:t>
      </w:r>
      <w:r w:rsidRPr="005C350F">
        <w:rPr>
          <w:rStyle w:val="1-Char"/>
          <w:rFonts w:hint="cs"/>
          <w:rtl/>
        </w:rPr>
        <w:t>ضات سه گانه»</w:t>
      </w:r>
      <w:r w:rsidR="007150B4" w:rsidRPr="005C350F">
        <w:rPr>
          <w:rStyle w:val="1-Char"/>
          <w:rFonts w:hint="cs"/>
          <w:rtl/>
        </w:rPr>
        <w:t>،</w:t>
      </w:r>
      <w:r w:rsidRPr="005C350F">
        <w:rPr>
          <w:rStyle w:val="1-Char"/>
          <w:rFonts w:hint="cs"/>
          <w:rtl/>
        </w:rPr>
        <w:t xml:space="preserve"> عبارتند</w:t>
      </w:r>
      <w:r w:rsidR="00286F41" w:rsidRPr="005C350F">
        <w:rPr>
          <w:rStyle w:val="1-Char"/>
          <w:rFonts w:hint="cs"/>
          <w:rtl/>
        </w:rPr>
        <w:t xml:space="preserve"> </w:t>
      </w:r>
      <w:r w:rsidRPr="005C350F">
        <w:rPr>
          <w:rStyle w:val="1-Char"/>
          <w:rFonts w:hint="cs"/>
          <w:rtl/>
        </w:rPr>
        <w:t>از:</w:t>
      </w:r>
    </w:p>
    <w:p w:rsidR="00264EF3" w:rsidRPr="002360F2" w:rsidRDefault="001433E0" w:rsidP="002360F2">
      <w:pPr>
        <w:numPr>
          <w:ilvl w:val="0"/>
          <w:numId w:val="15"/>
        </w:numPr>
        <w:jc w:val="both"/>
        <w:rPr>
          <w:rStyle w:val="1-Char"/>
          <w:rtl/>
        </w:rPr>
      </w:pPr>
      <w:r w:rsidRPr="002360F2">
        <w:rPr>
          <w:rStyle w:val="1-Char"/>
          <w:rFonts w:hint="cs"/>
          <w:rtl/>
        </w:rPr>
        <w:t>قاض</w:t>
      </w:r>
      <w:r w:rsidR="002E23EF">
        <w:rPr>
          <w:rStyle w:val="1-Char"/>
          <w:rFonts w:hint="cs"/>
          <w:rtl/>
        </w:rPr>
        <w:t>ی</w:t>
      </w:r>
      <w:r w:rsidRPr="002360F2">
        <w:rPr>
          <w:rStyle w:val="1-Char"/>
          <w:rFonts w:hint="cs"/>
          <w:rtl/>
        </w:rPr>
        <w:t xml:space="preserve"> ابوالحسن قصار</w:t>
      </w:r>
      <w:r w:rsidR="00286F41" w:rsidRPr="002360F2">
        <w:rPr>
          <w:rStyle w:val="1-Char"/>
          <w:rFonts w:hint="cs"/>
          <w:rtl/>
        </w:rPr>
        <w:t xml:space="preserve"> </w:t>
      </w:r>
      <w:r w:rsidRPr="002360F2">
        <w:rPr>
          <w:rStyle w:val="1-Char"/>
          <w:rFonts w:hint="cs"/>
          <w:rtl/>
        </w:rPr>
        <w:t>عل</w:t>
      </w:r>
      <w:r w:rsidR="002E23EF">
        <w:rPr>
          <w:rStyle w:val="1-Char"/>
          <w:rFonts w:hint="cs"/>
          <w:rtl/>
        </w:rPr>
        <w:t>ی</w:t>
      </w:r>
      <w:r w:rsidRPr="002360F2">
        <w:rPr>
          <w:rStyle w:val="1-Char"/>
          <w:rFonts w:hint="cs"/>
          <w:rtl/>
        </w:rPr>
        <w:t xml:space="preserve"> بن احمد(</w:t>
      </w:r>
      <w:r w:rsidR="00264EF3" w:rsidRPr="002360F2">
        <w:rPr>
          <w:rStyle w:val="1-Char"/>
          <w:rFonts w:hint="cs"/>
          <w:rtl/>
        </w:rPr>
        <w:t>متوف</w:t>
      </w:r>
      <w:r w:rsidR="002E23EF">
        <w:rPr>
          <w:rStyle w:val="1-Char"/>
          <w:rFonts w:hint="cs"/>
          <w:rtl/>
        </w:rPr>
        <w:t>ی</w:t>
      </w:r>
      <w:r w:rsidR="00264EF3" w:rsidRPr="002360F2">
        <w:rPr>
          <w:rStyle w:val="1-Char"/>
          <w:rFonts w:hint="cs"/>
          <w:rtl/>
        </w:rPr>
        <w:t xml:space="preserve"> 398</w:t>
      </w:r>
      <w:r w:rsidR="00E6072E">
        <w:rPr>
          <w:rStyle w:val="1-Char"/>
          <w:rFonts w:hint="cs"/>
          <w:rtl/>
        </w:rPr>
        <w:t>ه‍)</w:t>
      </w:r>
      <w:r w:rsidR="00AB0AA4" w:rsidRPr="002360F2">
        <w:rPr>
          <w:rStyle w:val="1-Char"/>
          <w:rFonts w:hint="cs"/>
          <w:rtl/>
        </w:rPr>
        <w:t>.</w:t>
      </w:r>
    </w:p>
    <w:p w:rsidR="00264EF3" w:rsidRPr="002360F2" w:rsidRDefault="001433E0" w:rsidP="002360F2">
      <w:pPr>
        <w:numPr>
          <w:ilvl w:val="0"/>
          <w:numId w:val="15"/>
        </w:numPr>
        <w:jc w:val="both"/>
        <w:rPr>
          <w:rStyle w:val="1-Char"/>
        </w:rPr>
      </w:pPr>
      <w:r w:rsidRPr="002360F2">
        <w:rPr>
          <w:rStyle w:val="1-Char"/>
          <w:rFonts w:hint="cs"/>
          <w:rtl/>
        </w:rPr>
        <w:t>قاض</w:t>
      </w:r>
      <w:r w:rsidR="002E23EF">
        <w:rPr>
          <w:rStyle w:val="1-Char"/>
          <w:rFonts w:hint="cs"/>
          <w:rtl/>
        </w:rPr>
        <w:t>ی</w:t>
      </w:r>
      <w:r w:rsidRPr="002360F2">
        <w:rPr>
          <w:rStyle w:val="1-Char"/>
          <w:rFonts w:hint="cs"/>
          <w:rtl/>
        </w:rPr>
        <w:t xml:space="preserve"> عبدالوهاب بن نصر (</w:t>
      </w:r>
      <w:r w:rsidR="00264EF3" w:rsidRPr="002360F2">
        <w:rPr>
          <w:rStyle w:val="1-Char"/>
          <w:rFonts w:hint="cs"/>
          <w:rtl/>
        </w:rPr>
        <w:t>متوف</w:t>
      </w:r>
      <w:r w:rsidR="002E23EF">
        <w:rPr>
          <w:rStyle w:val="1-Char"/>
          <w:rFonts w:hint="cs"/>
          <w:rtl/>
        </w:rPr>
        <w:t>ی</w:t>
      </w:r>
      <w:r w:rsidR="00264EF3" w:rsidRPr="002360F2">
        <w:rPr>
          <w:rStyle w:val="1-Char"/>
          <w:rFonts w:hint="cs"/>
          <w:rtl/>
        </w:rPr>
        <w:t xml:space="preserve"> 422</w:t>
      </w:r>
      <w:r w:rsidR="00E6072E">
        <w:rPr>
          <w:rStyle w:val="1-Char"/>
          <w:rFonts w:hint="cs"/>
          <w:rtl/>
        </w:rPr>
        <w:t>ه‍)</w:t>
      </w:r>
      <w:r w:rsidR="00AB0AA4" w:rsidRPr="002360F2">
        <w:rPr>
          <w:rStyle w:val="1-Char"/>
          <w:rFonts w:hint="cs"/>
          <w:rtl/>
        </w:rPr>
        <w:t>.</w:t>
      </w:r>
    </w:p>
    <w:p w:rsidR="00264EF3" w:rsidRPr="002360F2" w:rsidRDefault="00264EF3" w:rsidP="002360F2">
      <w:pPr>
        <w:numPr>
          <w:ilvl w:val="0"/>
          <w:numId w:val="15"/>
        </w:numPr>
        <w:jc w:val="both"/>
        <w:rPr>
          <w:rStyle w:val="1-Char"/>
        </w:rPr>
      </w:pPr>
      <w:r w:rsidRPr="002360F2">
        <w:rPr>
          <w:rStyle w:val="1-Char"/>
          <w:rFonts w:hint="cs"/>
          <w:rtl/>
        </w:rPr>
        <w:t>قاض</w:t>
      </w:r>
      <w:r w:rsidR="002E23EF">
        <w:rPr>
          <w:rStyle w:val="1-Char"/>
          <w:rFonts w:hint="cs"/>
          <w:rtl/>
        </w:rPr>
        <w:t>ی</w:t>
      </w:r>
      <w:r w:rsidR="001433E0" w:rsidRPr="002360F2">
        <w:rPr>
          <w:rStyle w:val="1-Char"/>
          <w:rFonts w:hint="cs"/>
          <w:rtl/>
        </w:rPr>
        <w:t xml:space="preserve"> ابوالول</w:t>
      </w:r>
      <w:r w:rsidR="002E23EF">
        <w:rPr>
          <w:rStyle w:val="1-Char"/>
          <w:rFonts w:hint="cs"/>
          <w:rtl/>
        </w:rPr>
        <w:t>ی</w:t>
      </w:r>
      <w:r w:rsidR="001433E0" w:rsidRPr="002360F2">
        <w:rPr>
          <w:rStyle w:val="1-Char"/>
          <w:rFonts w:hint="cs"/>
          <w:rtl/>
        </w:rPr>
        <w:t>د</w:t>
      </w:r>
      <w:r w:rsidR="007150B4" w:rsidRPr="002360F2">
        <w:rPr>
          <w:rStyle w:val="1-Char"/>
          <w:rFonts w:hint="cs"/>
          <w:rtl/>
        </w:rPr>
        <w:t>،</w:t>
      </w:r>
      <w:r w:rsidR="001433E0" w:rsidRPr="002360F2">
        <w:rPr>
          <w:rStyle w:val="1-Char"/>
          <w:rFonts w:hint="cs"/>
          <w:rtl/>
        </w:rPr>
        <w:t xml:space="preserve"> باج</w:t>
      </w:r>
      <w:r w:rsidR="002E23EF">
        <w:rPr>
          <w:rStyle w:val="1-Char"/>
          <w:rFonts w:hint="cs"/>
          <w:rtl/>
        </w:rPr>
        <w:t>ی</w:t>
      </w:r>
      <w:r w:rsidR="001433E0" w:rsidRPr="002360F2">
        <w:rPr>
          <w:rStyle w:val="1-Char"/>
          <w:rFonts w:hint="cs"/>
          <w:rtl/>
        </w:rPr>
        <w:t xml:space="preserve"> سل</w:t>
      </w:r>
      <w:r w:rsidR="002E23EF">
        <w:rPr>
          <w:rStyle w:val="1-Char"/>
          <w:rFonts w:hint="cs"/>
          <w:rtl/>
        </w:rPr>
        <w:t>ی</w:t>
      </w:r>
      <w:r w:rsidR="001433E0" w:rsidRPr="002360F2">
        <w:rPr>
          <w:rStyle w:val="1-Char"/>
          <w:rFonts w:hint="cs"/>
          <w:rtl/>
        </w:rPr>
        <w:t>مان بن خلف (</w:t>
      </w:r>
      <w:r w:rsidRPr="002360F2">
        <w:rPr>
          <w:rStyle w:val="1-Char"/>
          <w:rFonts w:hint="cs"/>
          <w:rtl/>
        </w:rPr>
        <w:t>متوف</w:t>
      </w:r>
      <w:r w:rsidR="002E23EF">
        <w:rPr>
          <w:rStyle w:val="1-Char"/>
          <w:rFonts w:hint="cs"/>
          <w:rtl/>
        </w:rPr>
        <w:t>ی</w:t>
      </w:r>
      <w:r w:rsidRPr="002360F2">
        <w:rPr>
          <w:rStyle w:val="1-Char"/>
          <w:rFonts w:hint="cs"/>
          <w:rtl/>
        </w:rPr>
        <w:t xml:space="preserve"> 474</w:t>
      </w:r>
      <w:r w:rsidR="00E6072E">
        <w:rPr>
          <w:rStyle w:val="1-Char"/>
          <w:rFonts w:hint="cs"/>
          <w:rtl/>
        </w:rPr>
        <w:t>ه‍)</w:t>
      </w:r>
      <w:r w:rsidR="00AB0AA4" w:rsidRPr="002360F2">
        <w:rPr>
          <w:rStyle w:val="1-Char"/>
          <w:rFonts w:hint="cs"/>
          <w:rtl/>
        </w:rPr>
        <w:t>.</w:t>
      </w:r>
    </w:p>
    <w:p w:rsidR="00264EF3" w:rsidRPr="00E45DFE" w:rsidRDefault="00264EF3" w:rsidP="007C345F">
      <w:pPr>
        <w:pStyle w:val="5-0"/>
        <w:rPr>
          <w:rtl/>
        </w:rPr>
      </w:pPr>
      <w:bookmarkStart w:id="99" w:name="_Toc439430116"/>
      <w:r w:rsidRPr="00E45DFE">
        <w:rPr>
          <w:rFonts w:hint="cs"/>
          <w:rtl/>
        </w:rPr>
        <w:t>«محمّد»</w:t>
      </w:r>
      <w:bookmarkEnd w:id="99"/>
    </w:p>
    <w:p w:rsidR="00264EF3" w:rsidRPr="002360F2" w:rsidRDefault="00264EF3" w:rsidP="005C350F">
      <w:pPr>
        <w:ind w:firstLine="170"/>
        <w:jc w:val="both"/>
        <w:rPr>
          <w:rStyle w:val="1-Char"/>
          <w:rtl/>
        </w:rPr>
      </w:pPr>
      <w:r w:rsidRPr="002360F2">
        <w:rPr>
          <w:rStyle w:val="1-Char"/>
          <w:rFonts w:hint="cs"/>
          <w:rtl/>
        </w:rPr>
        <w:t>هرگاه واژه</w:t>
      </w:r>
      <w:r w:rsidR="007150B4" w:rsidRPr="002360F2">
        <w:rPr>
          <w:rStyle w:val="1-Char"/>
          <w:rFonts w:hint="cs"/>
          <w:rtl/>
        </w:rPr>
        <w:t>‌</w:t>
      </w:r>
      <w:r w:rsidR="002E23EF">
        <w:rPr>
          <w:rStyle w:val="1-Char"/>
          <w:rFonts w:hint="cs"/>
          <w:rtl/>
        </w:rPr>
        <w:t>ی</w:t>
      </w:r>
      <w:r w:rsidRPr="002360F2">
        <w:rPr>
          <w:rStyle w:val="1-Char"/>
          <w:rFonts w:hint="cs"/>
          <w:rtl/>
        </w:rPr>
        <w:t xml:space="preserve"> «محمد»</w:t>
      </w:r>
      <w:r w:rsidR="007150B4" w:rsidRPr="002360F2">
        <w:rPr>
          <w:rStyle w:val="1-Char"/>
          <w:rFonts w:hint="cs"/>
          <w:rtl/>
        </w:rPr>
        <w:t>،</w:t>
      </w:r>
      <w:r w:rsidRPr="002360F2">
        <w:rPr>
          <w:rStyle w:val="1-Char"/>
          <w:rFonts w:hint="cs"/>
          <w:rtl/>
        </w:rPr>
        <w:t xml:space="preserve"> در</w:t>
      </w:r>
      <w:r w:rsidR="00286F41" w:rsidRPr="002360F2">
        <w:rPr>
          <w:rStyle w:val="1-Char"/>
          <w:rFonts w:hint="cs"/>
          <w:rtl/>
        </w:rPr>
        <w:t xml:space="preserve"> </w:t>
      </w:r>
      <w:r w:rsidRPr="002360F2">
        <w:rPr>
          <w:rStyle w:val="1-Char"/>
          <w:rFonts w:hint="cs"/>
          <w:rtl/>
        </w:rPr>
        <w:t>فقه مال</w:t>
      </w:r>
      <w:r w:rsidR="002E23EF">
        <w:rPr>
          <w:rStyle w:val="1-Char"/>
          <w:rFonts w:hint="cs"/>
          <w:rtl/>
        </w:rPr>
        <w:t>کی</w:t>
      </w:r>
      <w:r w:rsidRPr="002360F2">
        <w:rPr>
          <w:rStyle w:val="1-Char"/>
          <w:rFonts w:hint="cs"/>
          <w:rtl/>
        </w:rPr>
        <w:t xml:space="preserve"> اطلاق م</w:t>
      </w:r>
      <w:r w:rsidR="002E23EF">
        <w:rPr>
          <w:rStyle w:val="1-Char"/>
          <w:rFonts w:hint="cs"/>
          <w:rtl/>
        </w:rPr>
        <w:t>ی</w:t>
      </w:r>
      <w:r w:rsidRPr="002360F2">
        <w:rPr>
          <w:rStyle w:val="1-Char"/>
          <w:rFonts w:hint="cs"/>
          <w:rtl/>
        </w:rPr>
        <w:t>‌گردد</w:t>
      </w:r>
      <w:r w:rsidR="007150B4" w:rsidRPr="002360F2">
        <w:rPr>
          <w:rStyle w:val="1-Char"/>
          <w:rFonts w:hint="cs"/>
          <w:rtl/>
        </w:rPr>
        <w:t>،</w:t>
      </w:r>
      <w:r w:rsidRPr="002360F2">
        <w:rPr>
          <w:rStyle w:val="1-Char"/>
          <w:rFonts w:hint="cs"/>
          <w:rtl/>
        </w:rPr>
        <w:t xml:space="preserve"> مراد «محمد بن المواز» م</w:t>
      </w:r>
      <w:r w:rsidR="002E23EF">
        <w:rPr>
          <w:rStyle w:val="1-Char"/>
          <w:rFonts w:hint="cs"/>
          <w:rtl/>
        </w:rPr>
        <w:t>ی</w:t>
      </w:r>
      <w:r w:rsidRPr="002360F2">
        <w:rPr>
          <w:rStyle w:val="1-Char"/>
          <w:rFonts w:hint="cs"/>
          <w:rtl/>
        </w:rPr>
        <w:t>‌باشد</w:t>
      </w:r>
      <w:r w:rsidR="007150B4" w:rsidRPr="002360F2">
        <w:rPr>
          <w:rStyle w:val="1-Char"/>
          <w:rFonts w:hint="cs"/>
          <w:rtl/>
        </w:rPr>
        <w:t>،</w:t>
      </w:r>
      <w:r w:rsidR="00286F41" w:rsidRPr="002360F2">
        <w:rPr>
          <w:rStyle w:val="1-Char"/>
          <w:rFonts w:hint="cs"/>
          <w:rtl/>
        </w:rPr>
        <w:t xml:space="preserve"> </w:t>
      </w:r>
      <w:r w:rsidR="00A34A08">
        <w:rPr>
          <w:rStyle w:val="1-Char"/>
          <w:rFonts w:hint="cs"/>
          <w:rtl/>
        </w:rPr>
        <w:t>چنان‌که</w:t>
      </w:r>
      <w:r w:rsidRPr="002360F2">
        <w:rPr>
          <w:rStyle w:val="1-Char"/>
          <w:rFonts w:hint="cs"/>
          <w:rtl/>
        </w:rPr>
        <w:t xml:space="preserve"> در «حاش</w:t>
      </w:r>
      <w:r w:rsidR="002E23EF">
        <w:rPr>
          <w:rStyle w:val="1-Char"/>
          <w:rFonts w:hint="cs"/>
          <w:rtl/>
        </w:rPr>
        <w:t>ی</w:t>
      </w:r>
      <w:r w:rsidR="007150B4" w:rsidRPr="002360F2">
        <w:rPr>
          <w:rStyle w:val="1-Char"/>
          <w:rFonts w:hint="cs"/>
          <w:rtl/>
        </w:rPr>
        <w:t>ة</w:t>
      </w:r>
      <w:r w:rsidRPr="002360F2">
        <w:rPr>
          <w:rStyle w:val="1-Char"/>
          <w:rFonts w:hint="cs"/>
          <w:rtl/>
        </w:rPr>
        <w:t xml:space="preserve"> العدو</w:t>
      </w:r>
      <w:r w:rsidR="002E23EF">
        <w:rPr>
          <w:rStyle w:val="1-Char"/>
          <w:rFonts w:hint="cs"/>
          <w:rtl/>
        </w:rPr>
        <w:t>ی</w:t>
      </w:r>
      <w:r w:rsidRPr="002360F2">
        <w:rPr>
          <w:rStyle w:val="1-Char"/>
          <w:rFonts w:hint="cs"/>
          <w:rtl/>
        </w:rPr>
        <w:t xml:space="preserve"> عل</w:t>
      </w:r>
      <w:r w:rsidR="002E23EF">
        <w:rPr>
          <w:rStyle w:val="1-Char"/>
          <w:rFonts w:hint="cs"/>
          <w:rtl/>
        </w:rPr>
        <w:t>ی</w:t>
      </w:r>
      <w:r w:rsidRPr="002360F2">
        <w:rPr>
          <w:rStyle w:val="1-Char"/>
          <w:rFonts w:hint="cs"/>
          <w:rtl/>
        </w:rPr>
        <w:t xml:space="preserve"> الخرش</w:t>
      </w:r>
      <w:r w:rsidR="002E23EF">
        <w:rPr>
          <w:rStyle w:val="1-Char"/>
          <w:rFonts w:hint="cs"/>
          <w:rtl/>
        </w:rPr>
        <w:t>ی</w:t>
      </w:r>
      <w:r w:rsidRPr="002360F2">
        <w:rPr>
          <w:rStyle w:val="1-Char"/>
          <w:rFonts w:hint="cs"/>
          <w:rtl/>
        </w:rPr>
        <w:t>»</w:t>
      </w:r>
      <w:r w:rsidR="00286F41" w:rsidRPr="002360F2">
        <w:rPr>
          <w:rStyle w:val="1-Char"/>
          <w:rFonts w:hint="cs"/>
          <w:rtl/>
        </w:rPr>
        <w:t xml:space="preserve"> </w:t>
      </w:r>
      <w:r w:rsidRPr="002360F2">
        <w:rPr>
          <w:rStyle w:val="1-Char"/>
          <w:rFonts w:hint="cs"/>
          <w:rtl/>
        </w:rPr>
        <w:t>ج1 ص 49 بد</w:t>
      </w:r>
      <w:r w:rsidR="002E23EF">
        <w:rPr>
          <w:rStyle w:val="1-Char"/>
          <w:rFonts w:hint="cs"/>
          <w:rtl/>
        </w:rPr>
        <w:t>ی</w:t>
      </w:r>
      <w:r w:rsidRPr="002360F2">
        <w:rPr>
          <w:rStyle w:val="1-Char"/>
          <w:rFonts w:hint="cs"/>
          <w:rtl/>
        </w:rPr>
        <w:t>ن ن</w:t>
      </w:r>
      <w:r w:rsidR="002E23EF">
        <w:rPr>
          <w:rStyle w:val="1-Char"/>
          <w:rFonts w:hint="cs"/>
          <w:rtl/>
        </w:rPr>
        <w:t>ک</w:t>
      </w:r>
      <w:r w:rsidRPr="002360F2">
        <w:rPr>
          <w:rStyle w:val="1-Char"/>
          <w:rFonts w:hint="cs"/>
          <w:rtl/>
        </w:rPr>
        <w:t>ته اشاره شده است.</w:t>
      </w:r>
    </w:p>
    <w:p w:rsidR="00264EF3" w:rsidRPr="00E45DFE" w:rsidRDefault="00264EF3" w:rsidP="007C345F">
      <w:pPr>
        <w:pStyle w:val="5-0"/>
        <w:rPr>
          <w:rtl/>
        </w:rPr>
      </w:pPr>
      <w:bookmarkStart w:id="100" w:name="_Toc439430117"/>
      <w:r>
        <w:rPr>
          <w:rFonts w:hint="cs"/>
          <w:rtl/>
        </w:rPr>
        <w:t>«</w:t>
      </w:r>
      <w:r w:rsidRPr="00E45DFE">
        <w:rPr>
          <w:rFonts w:hint="cs"/>
          <w:rtl/>
        </w:rPr>
        <w:t>المحمّدان»</w:t>
      </w:r>
      <w:r w:rsidR="007C345F">
        <w:rPr>
          <w:rFonts w:hint="cs"/>
          <w:rtl/>
        </w:rPr>
        <w:t xml:space="preserve"> </w:t>
      </w:r>
      <w:r w:rsidRPr="00E45DFE">
        <w:rPr>
          <w:rFonts w:hint="cs"/>
          <w:rtl/>
        </w:rPr>
        <w:t>(دومحمد)</w:t>
      </w:r>
      <w:bookmarkEnd w:id="100"/>
    </w:p>
    <w:p w:rsidR="00264EF3" w:rsidRPr="005C350F" w:rsidRDefault="00264EF3" w:rsidP="005C350F">
      <w:pPr>
        <w:ind w:firstLine="284"/>
        <w:jc w:val="both"/>
        <w:rPr>
          <w:rStyle w:val="1-Char"/>
          <w:rtl/>
        </w:rPr>
      </w:pPr>
      <w:r w:rsidRPr="005C350F">
        <w:rPr>
          <w:rStyle w:val="1-Char"/>
          <w:rFonts w:hint="cs"/>
          <w:rtl/>
        </w:rPr>
        <w:t>مراد</w:t>
      </w:r>
      <w:r w:rsidR="00F606D3" w:rsidRPr="005C350F">
        <w:rPr>
          <w:rStyle w:val="1-Char"/>
          <w:rFonts w:hint="cs"/>
          <w:rtl/>
        </w:rPr>
        <w:t xml:space="preserve"> از</w:t>
      </w:r>
      <w:r w:rsidR="00553FD4" w:rsidRPr="005C350F">
        <w:rPr>
          <w:rStyle w:val="1-Char"/>
          <w:rFonts w:hint="cs"/>
          <w:rtl/>
        </w:rPr>
        <w:t xml:space="preserve"> </w:t>
      </w:r>
      <w:r w:rsidRPr="005C350F">
        <w:rPr>
          <w:rStyle w:val="1-Char"/>
          <w:rFonts w:hint="cs"/>
          <w:rtl/>
        </w:rPr>
        <w:t>«المحمدان» عبارتنداز:</w:t>
      </w:r>
    </w:p>
    <w:p w:rsidR="00264EF3" w:rsidRPr="002360F2" w:rsidRDefault="001433E0" w:rsidP="002360F2">
      <w:pPr>
        <w:numPr>
          <w:ilvl w:val="0"/>
          <w:numId w:val="16"/>
        </w:numPr>
        <w:jc w:val="both"/>
        <w:rPr>
          <w:rStyle w:val="1-Char"/>
          <w:rtl/>
        </w:rPr>
      </w:pPr>
      <w:r w:rsidRPr="002360F2">
        <w:rPr>
          <w:rStyle w:val="1-Char"/>
          <w:rFonts w:hint="cs"/>
          <w:rtl/>
        </w:rPr>
        <w:t>محمد</w:t>
      </w:r>
      <w:r w:rsidR="00286F41" w:rsidRPr="002360F2">
        <w:rPr>
          <w:rStyle w:val="1-Char"/>
          <w:rFonts w:hint="cs"/>
          <w:rtl/>
        </w:rPr>
        <w:t xml:space="preserve"> </w:t>
      </w:r>
      <w:r w:rsidRPr="002360F2">
        <w:rPr>
          <w:rStyle w:val="1-Char"/>
          <w:rFonts w:hint="cs"/>
          <w:rtl/>
        </w:rPr>
        <w:t>بن المواز اس</w:t>
      </w:r>
      <w:r w:rsidR="002E23EF">
        <w:rPr>
          <w:rStyle w:val="1-Char"/>
          <w:rFonts w:hint="cs"/>
          <w:rtl/>
        </w:rPr>
        <w:t>ک</w:t>
      </w:r>
      <w:r w:rsidRPr="002360F2">
        <w:rPr>
          <w:rStyle w:val="1-Char"/>
          <w:rFonts w:hint="cs"/>
          <w:rtl/>
        </w:rPr>
        <w:t>ندر</w:t>
      </w:r>
      <w:r w:rsidR="002E23EF">
        <w:rPr>
          <w:rStyle w:val="1-Char"/>
          <w:rFonts w:hint="cs"/>
          <w:rtl/>
        </w:rPr>
        <w:t>ی</w:t>
      </w:r>
      <w:r w:rsidRPr="002360F2">
        <w:rPr>
          <w:rStyle w:val="1-Char"/>
          <w:rFonts w:hint="cs"/>
          <w:rtl/>
        </w:rPr>
        <w:t xml:space="preserve"> (</w:t>
      </w:r>
      <w:r w:rsidR="00264EF3" w:rsidRPr="002360F2">
        <w:rPr>
          <w:rStyle w:val="1-Char"/>
          <w:rFonts w:hint="cs"/>
          <w:rtl/>
        </w:rPr>
        <w:t>متوف</w:t>
      </w:r>
      <w:r w:rsidR="002E23EF">
        <w:rPr>
          <w:rStyle w:val="1-Char"/>
          <w:rFonts w:hint="cs"/>
          <w:rtl/>
        </w:rPr>
        <w:t>ی</w:t>
      </w:r>
      <w:r w:rsidR="00264EF3" w:rsidRPr="002360F2">
        <w:rPr>
          <w:rStyle w:val="1-Char"/>
          <w:rFonts w:hint="cs"/>
          <w:rtl/>
        </w:rPr>
        <w:t xml:space="preserve"> 269</w:t>
      </w:r>
      <w:r w:rsidR="00E6072E">
        <w:rPr>
          <w:rStyle w:val="1-Char"/>
          <w:rFonts w:hint="cs"/>
          <w:rtl/>
        </w:rPr>
        <w:t>ه‍)</w:t>
      </w:r>
    </w:p>
    <w:p w:rsidR="00264EF3" w:rsidRPr="002360F2" w:rsidRDefault="001433E0" w:rsidP="002360F2">
      <w:pPr>
        <w:numPr>
          <w:ilvl w:val="0"/>
          <w:numId w:val="16"/>
        </w:numPr>
        <w:jc w:val="both"/>
        <w:rPr>
          <w:rStyle w:val="1-Char"/>
        </w:rPr>
      </w:pPr>
      <w:r w:rsidRPr="002360F2">
        <w:rPr>
          <w:rStyle w:val="1-Char"/>
          <w:rFonts w:hint="cs"/>
          <w:rtl/>
        </w:rPr>
        <w:t>محمد بن سحنون(</w:t>
      </w:r>
      <w:r w:rsidR="00264EF3" w:rsidRPr="002360F2">
        <w:rPr>
          <w:rStyle w:val="1-Char"/>
          <w:rFonts w:hint="cs"/>
          <w:rtl/>
        </w:rPr>
        <w:t>متوف</w:t>
      </w:r>
      <w:r w:rsidR="002E23EF">
        <w:rPr>
          <w:rStyle w:val="1-Char"/>
          <w:rFonts w:hint="cs"/>
          <w:rtl/>
        </w:rPr>
        <w:t>ی</w:t>
      </w:r>
      <w:r w:rsidR="00264EF3" w:rsidRPr="002360F2">
        <w:rPr>
          <w:rStyle w:val="1-Char"/>
          <w:rFonts w:hint="cs"/>
          <w:rtl/>
        </w:rPr>
        <w:t xml:space="preserve"> 255</w:t>
      </w:r>
      <w:r w:rsidR="00E6072E">
        <w:rPr>
          <w:rStyle w:val="1-Char"/>
          <w:rFonts w:hint="cs"/>
          <w:rtl/>
        </w:rPr>
        <w:t>ه‍)</w:t>
      </w:r>
    </w:p>
    <w:p w:rsidR="00264EF3" w:rsidRPr="00E45DFE" w:rsidRDefault="00264EF3" w:rsidP="007C345F">
      <w:pPr>
        <w:pStyle w:val="5-0"/>
        <w:rPr>
          <w:rtl/>
        </w:rPr>
      </w:pPr>
      <w:bookmarkStart w:id="101" w:name="_Toc439430118"/>
      <w:r w:rsidRPr="00E45DFE">
        <w:rPr>
          <w:rFonts w:hint="cs"/>
          <w:rtl/>
        </w:rPr>
        <w:t>«المحمّدون»</w:t>
      </w:r>
      <w:r w:rsidR="007C345F">
        <w:rPr>
          <w:rFonts w:hint="cs"/>
          <w:rtl/>
        </w:rPr>
        <w:t xml:space="preserve"> </w:t>
      </w:r>
      <w:r w:rsidRPr="00E45DFE">
        <w:rPr>
          <w:rFonts w:hint="cs"/>
          <w:rtl/>
        </w:rPr>
        <w:t>(محمدها)</w:t>
      </w:r>
      <w:bookmarkEnd w:id="101"/>
    </w:p>
    <w:p w:rsidR="00264EF3" w:rsidRPr="005C350F" w:rsidRDefault="00264EF3" w:rsidP="005C350F">
      <w:pPr>
        <w:ind w:firstLine="284"/>
        <w:jc w:val="both"/>
        <w:rPr>
          <w:rStyle w:val="1-Char"/>
          <w:rtl/>
        </w:rPr>
      </w:pPr>
      <w:r w:rsidRPr="005C350F">
        <w:rPr>
          <w:rStyle w:val="1-Char"/>
          <w:rFonts w:hint="cs"/>
          <w:rtl/>
        </w:rPr>
        <w:t>مراد</w:t>
      </w:r>
      <w:r w:rsidR="00286F41" w:rsidRPr="005C350F">
        <w:rPr>
          <w:rStyle w:val="1-Char"/>
          <w:rFonts w:hint="cs"/>
          <w:rtl/>
        </w:rPr>
        <w:t xml:space="preserve"> </w:t>
      </w:r>
      <w:r w:rsidRPr="005C350F">
        <w:rPr>
          <w:rStyle w:val="1-Char"/>
          <w:rFonts w:hint="cs"/>
          <w:rtl/>
        </w:rPr>
        <w:t>از</w:t>
      </w:r>
      <w:r w:rsidR="00286F41" w:rsidRPr="005C350F">
        <w:rPr>
          <w:rStyle w:val="1-Char"/>
          <w:rFonts w:hint="cs"/>
          <w:rtl/>
        </w:rPr>
        <w:t xml:space="preserve"> </w:t>
      </w:r>
      <w:r w:rsidRPr="005C350F">
        <w:rPr>
          <w:rStyle w:val="1-Char"/>
          <w:rFonts w:hint="cs"/>
          <w:rtl/>
        </w:rPr>
        <w:t>«المحمدون»</w:t>
      </w:r>
      <w:r w:rsidR="007150B4" w:rsidRPr="005C350F">
        <w:rPr>
          <w:rStyle w:val="1-Char"/>
          <w:rFonts w:hint="cs"/>
          <w:rtl/>
        </w:rPr>
        <w:t>،</w:t>
      </w:r>
      <w:r w:rsidRPr="005C350F">
        <w:rPr>
          <w:rStyle w:val="1-Char"/>
          <w:rFonts w:hint="cs"/>
          <w:rtl/>
        </w:rPr>
        <w:t xml:space="preserve"> چهار</w:t>
      </w:r>
      <w:r w:rsidR="00286F41" w:rsidRPr="005C350F">
        <w:rPr>
          <w:rStyle w:val="1-Char"/>
          <w:rFonts w:hint="cs"/>
          <w:rtl/>
        </w:rPr>
        <w:t xml:space="preserve"> </w:t>
      </w:r>
      <w:r w:rsidRPr="005C350F">
        <w:rPr>
          <w:rStyle w:val="1-Char"/>
          <w:rFonts w:hint="cs"/>
          <w:rtl/>
        </w:rPr>
        <w:t>نفر</w:t>
      </w:r>
      <w:r w:rsidR="00286F41" w:rsidRPr="005C350F">
        <w:rPr>
          <w:rStyle w:val="1-Char"/>
          <w:rFonts w:hint="cs"/>
          <w:rtl/>
        </w:rPr>
        <w:t xml:space="preserve"> </w:t>
      </w:r>
      <w:r w:rsidRPr="005C350F">
        <w:rPr>
          <w:rStyle w:val="1-Char"/>
          <w:rFonts w:hint="cs"/>
          <w:rtl/>
        </w:rPr>
        <w:t>از</w:t>
      </w:r>
      <w:r w:rsidR="00286F41" w:rsidRPr="005C350F">
        <w:rPr>
          <w:rStyle w:val="1-Char"/>
          <w:rFonts w:hint="cs"/>
          <w:rtl/>
        </w:rPr>
        <w:t xml:space="preserve"> </w:t>
      </w:r>
      <w:r w:rsidRPr="005C350F">
        <w:rPr>
          <w:rStyle w:val="1-Char"/>
          <w:rFonts w:hint="cs"/>
          <w:rtl/>
        </w:rPr>
        <w:t>بزرگان مذهب امام مال</w:t>
      </w:r>
      <w:r w:rsidR="002E23EF">
        <w:rPr>
          <w:rStyle w:val="1-Char"/>
          <w:rFonts w:hint="cs"/>
          <w:rtl/>
        </w:rPr>
        <w:t>ک</w:t>
      </w:r>
      <w:r w:rsidR="007150B4" w:rsidRPr="005C350F">
        <w:rPr>
          <w:rStyle w:val="1-Char"/>
          <w:rFonts w:hint="cs"/>
          <w:rtl/>
        </w:rPr>
        <w:t>،</w:t>
      </w:r>
      <w:r w:rsidRPr="005C350F">
        <w:rPr>
          <w:rStyle w:val="1-Char"/>
          <w:rFonts w:hint="cs"/>
          <w:rtl/>
        </w:rPr>
        <w:t xml:space="preserve"> م</w:t>
      </w:r>
      <w:r w:rsidR="002E23EF">
        <w:rPr>
          <w:rStyle w:val="1-Char"/>
          <w:rFonts w:hint="cs"/>
          <w:rtl/>
        </w:rPr>
        <w:t>ی</w:t>
      </w:r>
      <w:r w:rsidRPr="005C350F">
        <w:rPr>
          <w:rStyle w:val="1-Char"/>
          <w:rFonts w:hint="cs"/>
          <w:rtl/>
        </w:rPr>
        <w:t xml:space="preserve">‌باشند </w:t>
      </w:r>
      <w:r w:rsidR="002E23EF">
        <w:rPr>
          <w:rStyle w:val="1-Char"/>
          <w:rFonts w:hint="cs"/>
          <w:rtl/>
        </w:rPr>
        <w:t>ک</w:t>
      </w:r>
      <w:r w:rsidRPr="005C350F">
        <w:rPr>
          <w:rStyle w:val="1-Char"/>
          <w:rFonts w:hint="cs"/>
          <w:rtl/>
        </w:rPr>
        <w:t xml:space="preserve">ه معاصر </w:t>
      </w:r>
      <w:r w:rsidR="002E23EF">
        <w:rPr>
          <w:rStyle w:val="1-Char"/>
          <w:rFonts w:hint="cs"/>
          <w:rtl/>
        </w:rPr>
        <w:t>یک</w:t>
      </w:r>
      <w:r w:rsidRPr="005C350F">
        <w:rPr>
          <w:rStyle w:val="1-Char"/>
          <w:rFonts w:hint="cs"/>
          <w:rtl/>
        </w:rPr>
        <w:t>د</w:t>
      </w:r>
      <w:r w:rsidR="002E23EF">
        <w:rPr>
          <w:rStyle w:val="1-Char"/>
          <w:rFonts w:hint="cs"/>
          <w:rtl/>
        </w:rPr>
        <w:t>ی</w:t>
      </w:r>
      <w:r w:rsidRPr="005C350F">
        <w:rPr>
          <w:rStyle w:val="1-Char"/>
          <w:rFonts w:hint="cs"/>
          <w:rtl/>
        </w:rPr>
        <w:t>گر بودند</w:t>
      </w:r>
      <w:r w:rsidRPr="005C350F">
        <w:rPr>
          <w:rStyle w:val="FootnoteReference"/>
          <w:rFonts w:cs="IRNazli"/>
          <w:szCs w:val="28"/>
          <w:rtl/>
          <w:lang w:bidi="fa-IR"/>
        </w:rPr>
        <w:footnoteReference w:id="215"/>
      </w:r>
      <w:r w:rsidRPr="005C350F">
        <w:rPr>
          <w:rStyle w:val="1-Char"/>
          <w:rFonts w:hint="cs"/>
          <w:rtl/>
        </w:rPr>
        <w:t>.</w:t>
      </w:r>
    </w:p>
    <w:p w:rsidR="00264EF3" w:rsidRPr="002360F2" w:rsidRDefault="00264EF3" w:rsidP="005C350F">
      <w:pPr>
        <w:ind w:firstLine="284"/>
        <w:jc w:val="both"/>
        <w:rPr>
          <w:rStyle w:val="1-Char"/>
          <w:rtl/>
        </w:rPr>
      </w:pPr>
      <w:r w:rsidRPr="005C350F">
        <w:rPr>
          <w:rStyle w:val="1-Char"/>
          <w:rFonts w:hint="cs"/>
          <w:rtl/>
        </w:rPr>
        <w:t>دو</w:t>
      </w:r>
      <w:r w:rsidR="00286F41" w:rsidRPr="005C350F">
        <w:rPr>
          <w:rStyle w:val="1-Char"/>
          <w:rFonts w:hint="cs"/>
          <w:rtl/>
        </w:rPr>
        <w:t xml:space="preserve"> </w:t>
      </w:r>
      <w:r w:rsidRPr="005C350F">
        <w:rPr>
          <w:rStyle w:val="1-Char"/>
          <w:rFonts w:hint="cs"/>
          <w:rtl/>
        </w:rPr>
        <w:t>تن</w:t>
      </w:r>
      <w:r w:rsidR="00F606D3" w:rsidRPr="005C350F">
        <w:rPr>
          <w:rStyle w:val="1-Char"/>
          <w:rFonts w:hint="cs"/>
          <w:rtl/>
        </w:rPr>
        <w:t xml:space="preserve"> از</w:t>
      </w:r>
      <w:r w:rsidR="004A29FC" w:rsidRPr="005C350F">
        <w:rPr>
          <w:rStyle w:val="1-Char"/>
          <w:rFonts w:hint="cs"/>
          <w:rtl/>
        </w:rPr>
        <w:t xml:space="preserve"> آن‌ها،</w:t>
      </w:r>
      <w:r w:rsidRPr="005C350F">
        <w:rPr>
          <w:rStyle w:val="1-Char"/>
          <w:rFonts w:hint="cs"/>
          <w:rtl/>
        </w:rPr>
        <w:t xml:space="preserve"> </w:t>
      </w:r>
      <w:r w:rsidR="002E23EF">
        <w:rPr>
          <w:rStyle w:val="1-Char"/>
          <w:rFonts w:hint="cs"/>
          <w:rtl/>
        </w:rPr>
        <w:t>ی</w:t>
      </w:r>
      <w:r w:rsidRPr="005C350F">
        <w:rPr>
          <w:rStyle w:val="1-Char"/>
          <w:rFonts w:hint="cs"/>
          <w:rtl/>
        </w:rPr>
        <w:t>عن</w:t>
      </w:r>
      <w:r w:rsidR="002E23EF">
        <w:rPr>
          <w:rStyle w:val="1-Char"/>
          <w:rFonts w:hint="cs"/>
          <w:rtl/>
        </w:rPr>
        <w:t>ی</w:t>
      </w:r>
      <w:r w:rsidRPr="005C350F">
        <w:rPr>
          <w:rStyle w:val="1-Char"/>
          <w:rFonts w:hint="cs"/>
          <w:rtl/>
        </w:rPr>
        <w:t xml:space="preserve"> «محمد</w:t>
      </w:r>
      <w:r w:rsidR="00286F41" w:rsidRPr="005C350F">
        <w:rPr>
          <w:rStyle w:val="1-Char"/>
          <w:rFonts w:hint="cs"/>
          <w:rtl/>
        </w:rPr>
        <w:t xml:space="preserve"> </w:t>
      </w:r>
      <w:r w:rsidRPr="005C350F">
        <w:rPr>
          <w:rStyle w:val="1-Char"/>
          <w:rFonts w:hint="cs"/>
          <w:rtl/>
        </w:rPr>
        <w:t>بن ابراه</w:t>
      </w:r>
      <w:r w:rsidR="002E23EF">
        <w:rPr>
          <w:rStyle w:val="1-Char"/>
          <w:rFonts w:hint="cs"/>
          <w:rtl/>
        </w:rPr>
        <w:t>ی</w:t>
      </w:r>
      <w:r w:rsidRPr="005C350F">
        <w:rPr>
          <w:rStyle w:val="1-Char"/>
          <w:rFonts w:hint="cs"/>
          <w:rtl/>
        </w:rPr>
        <w:t>م بن عبدوس»(متوف</w:t>
      </w:r>
      <w:r w:rsidR="002E23EF">
        <w:rPr>
          <w:rStyle w:val="1-Char"/>
          <w:rFonts w:hint="cs"/>
          <w:rtl/>
        </w:rPr>
        <w:t>ی</w:t>
      </w:r>
      <w:r w:rsidR="007150B4" w:rsidRPr="005C350F">
        <w:rPr>
          <w:rStyle w:val="1-Char"/>
          <w:rFonts w:hint="cs"/>
          <w:rtl/>
        </w:rPr>
        <w:t>260</w:t>
      </w:r>
      <w:r w:rsidR="003C2789"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و</w:t>
      </w:r>
      <w:r w:rsidR="00286F41" w:rsidRPr="002360F2">
        <w:rPr>
          <w:rStyle w:val="1-Char"/>
          <w:rFonts w:hint="cs"/>
          <w:rtl/>
        </w:rPr>
        <w:t xml:space="preserve"> </w:t>
      </w:r>
      <w:r w:rsidRPr="002360F2">
        <w:rPr>
          <w:rStyle w:val="1-Char"/>
          <w:rFonts w:hint="cs"/>
          <w:rtl/>
        </w:rPr>
        <w:t>«محمد بن عبدالسلام بن سحنون» (متوف</w:t>
      </w:r>
      <w:r w:rsidR="002E23EF">
        <w:rPr>
          <w:rStyle w:val="1-Char"/>
          <w:rFonts w:hint="cs"/>
          <w:rtl/>
        </w:rPr>
        <w:t>ی</w:t>
      </w:r>
      <w:r w:rsidRPr="002360F2">
        <w:rPr>
          <w:rStyle w:val="1-Char"/>
          <w:rFonts w:hint="cs"/>
          <w:rtl/>
        </w:rPr>
        <w:t xml:space="preserve"> 255</w:t>
      </w:r>
      <w:r w:rsidR="00E6072E">
        <w:rPr>
          <w:rStyle w:val="1-Char"/>
          <w:rFonts w:hint="cs"/>
          <w:rtl/>
        </w:rPr>
        <w:t>ه‍)</w:t>
      </w:r>
      <w:r w:rsidR="007150B4" w:rsidRPr="002360F2">
        <w:rPr>
          <w:rStyle w:val="1-Char"/>
          <w:rFonts w:hint="cs"/>
          <w:rtl/>
        </w:rPr>
        <w:t>،</w:t>
      </w:r>
      <w:r w:rsidR="00F606D3" w:rsidRPr="002360F2">
        <w:rPr>
          <w:rStyle w:val="1-Char"/>
          <w:rFonts w:hint="cs"/>
          <w:rtl/>
        </w:rPr>
        <w:t xml:space="preserve"> از </w:t>
      </w:r>
      <w:r w:rsidRPr="002360F2">
        <w:rPr>
          <w:rStyle w:val="1-Char"/>
          <w:rFonts w:hint="cs"/>
          <w:rtl/>
        </w:rPr>
        <w:t>اهال</w:t>
      </w:r>
      <w:r w:rsidR="002E23EF">
        <w:rPr>
          <w:rStyle w:val="1-Char"/>
          <w:rFonts w:hint="cs"/>
          <w:rtl/>
        </w:rPr>
        <w:t>ی</w:t>
      </w:r>
      <w:r w:rsidRPr="002360F2">
        <w:rPr>
          <w:rStyle w:val="1-Char"/>
          <w:rFonts w:hint="cs"/>
          <w:rtl/>
        </w:rPr>
        <w:t xml:space="preserve"> روستا بودند</w:t>
      </w:r>
      <w:r w:rsidR="00560FFE" w:rsidRPr="002360F2">
        <w:rPr>
          <w:rStyle w:val="1-Char"/>
          <w:rFonts w:hint="cs"/>
          <w:rtl/>
        </w:rPr>
        <w:t>،</w:t>
      </w:r>
      <w:r w:rsidRPr="002360F2">
        <w:rPr>
          <w:rStyle w:val="1-Char"/>
          <w:rFonts w:hint="cs"/>
          <w:rtl/>
        </w:rPr>
        <w:t xml:space="preserve"> و</w:t>
      </w:r>
      <w:r w:rsidR="00286F41" w:rsidRPr="002360F2">
        <w:rPr>
          <w:rStyle w:val="1-Char"/>
          <w:rFonts w:hint="cs"/>
          <w:rtl/>
        </w:rPr>
        <w:t xml:space="preserve"> </w:t>
      </w:r>
      <w:r w:rsidRPr="002360F2">
        <w:rPr>
          <w:rStyle w:val="1-Char"/>
          <w:rFonts w:hint="cs"/>
          <w:rtl/>
        </w:rPr>
        <w:t>دو</w:t>
      </w:r>
      <w:r w:rsidR="00286F41" w:rsidRPr="002360F2">
        <w:rPr>
          <w:rStyle w:val="1-Char"/>
          <w:rFonts w:hint="cs"/>
          <w:rtl/>
        </w:rPr>
        <w:t xml:space="preserve"> </w:t>
      </w:r>
      <w:r w:rsidRPr="002360F2">
        <w:rPr>
          <w:rStyle w:val="1-Char"/>
          <w:rFonts w:hint="cs"/>
          <w:rtl/>
        </w:rPr>
        <w:t>تن د</w:t>
      </w:r>
      <w:r w:rsidR="002E23EF">
        <w:rPr>
          <w:rStyle w:val="1-Char"/>
          <w:rFonts w:hint="cs"/>
          <w:rtl/>
        </w:rPr>
        <w:t>ی</w:t>
      </w:r>
      <w:r w:rsidRPr="002360F2">
        <w:rPr>
          <w:rStyle w:val="1-Char"/>
          <w:rFonts w:hint="cs"/>
          <w:rtl/>
        </w:rPr>
        <w:t>گر</w:t>
      </w:r>
      <w:r w:rsidR="00560FFE" w:rsidRPr="002360F2">
        <w:rPr>
          <w:rStyle w:val="1-Char"/>
          <w:rFonts w:hint="cs"/>
          <w:rtl/>
        </w:rPr>
        <w:t>،</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00E023D6" w:rsidRPr="002360F2">
        <w:rPr>
          <w:rStyle w:val="1-Char"/>
          <w:rFonts w:hint="cs"/>
          <w:rtl/>
        </w:rPr>
        <w:t>:</w:t>
      </w:r>
      <w:r w:rsidRPr="002360F2">
        <w:rPr>
          <w:rStyle w:val="1-Char"/>
          <w:rFonts w:hint="cs"/>
          <w:rtl/>
        </w:rPr>
        <w:t xml:space="preserve"> «محمد بن ابراه</w:t>
      </w:r>
      <w:r w:rsidR="002E23EF">
        <w:rPr>
          <w:rStyle w:val="1-Char"/>
          <w:rFonts w:hint="cs"/>
          <w:rtl/>
        </w:rPr>
        <w:t>ی</w:t>
      </w:r>
      <w:r w:rsidRPr="002360F2">
        <w:rPr>
          <w:rStyle w:val="1-Char"/>
          <w:rFonts w:hint="cs"/>
          <w:rtl/>
        </w:rPr>
        <w:t>م اس</w:t>
      </w:r>
      <w:r w:rsidR="002E23EF">
        <w:rPr>
          <w:rStyle w:val="1-Char"/>
          <w:rFonts w:hint="cs"/>
          <w:rtl/>
        </w:rPr>
        <w:t>ک</w:t>
      </w:r>
      <w:r w:rsidRPr="002360F2">
        <w:rPr>
          <w:rStyle w:val="1-Char"/>
          <w:rFonts w:hint="cs"/>
          <w:rtl/>
        </w:rPr>
        <w:t>ندر</w:t>
      </w:r>
      <w:r w:rsidR="002E23EF">
        <w:rPr>
          <w:rStyle w:val="1-Char"/>
          <w:rFonts w:hint="cs"/>
          <w:rtl/>
        </w:rPr>
        <w:t>ی</w:t>
      </w:r>
      <w:r w:rsidRPr="002360F2">
        <w:rPr>
          <w:rStyle w:val="1-Char"/>
          <w:rFonts w:hint="cs"/>
          <w:rtl/>
        </w:rPr>
        <w:t>»</w:t>
      </w:r>
      <w:r w:rsidR="00286F41" w:rsidRPr="002360F2">
        <w:rPr>
          <w:rStyle w:val="1-Char"/>
          <w:rFonts w:hint="cs"/>
          <w:rtl/>
        </w:rPr>
        <w:t xml:space="preserve"> </w:t>
      </w:r>
      <w:r w:rsidRPr="002360F2">
        <w:rPr>
          <w:rStyle w:val="1-Char"/>
          <w:rFonts w:hint="cs"/>
          <w:rtl/>
        </w:rPr>
        <w:t>معروف به «ابن المواز» (متوف</w:t>
      </w:r>
      <w:r w:rsidR="002E23EF">
        <w:rPr>
          <w:rStyle w:val="1-Char"/>
          <w:rFonts w:hint="cs"/>
          <w:rtl/>
        </w:rPr>
        <w:t>ی</w:t>
      </w:r>
      <w:r w:rsidRPr="002360F2">
        <w:rPr>
          <w:rStyle w:val="1-Char"/>
          <w:rFonts w:hint="cs"/>
          <w:rtl/>
        </w:rPr>
        <w:t xml:space="preserve"> 269</w:t>
      </w:r>
      <w:r w:rsidR="00E6072E">
        <w:rPr>
          <w:rStyle w:val="1-Char"/>
          <w:rFonts w:hint="cs"/>
          <w:rtl/>
        </w:rPr>
        <w:t>ه‍)</w:t>
      </w:r>
      <w:r w:rsidRPr="002360F2">
        <w:rPr>
          <w:rStyle w:val="1-Char"/>
          <w:rFonts w:hint="cs"/>
          <w:rtl/>
        </w:rPr>
        <w:t xml:space="preserve"> و</w:t>
      </w:r>
      <w:r w:rsidR="00286F41" w:rsidRPr="002360F2">
        <w:rPr>
          <w:rStyle w:val="1-Char"/>
          <w:rFonts w:hint="cs"/>
          <w:rtl/>
        </w:rPr>
        <w:t xml:space="preserve"> </w:t>
      </w:r>
      <w:r w:rsidRPr="002360F2">
        <w:rPr>
          <w:rStyle w:val="1-Char"/>
          <w:rFonts w:hint="cs"/>
          <w:rtl/>
        </w:rPr>
        <w:t>«ابوعبدالله محمد بن عبدالله بن ع</w:t>
      </w:r>
      <w:r w:rsidR="001433E0" w:rsidRPr="002360F2">
        <w:rPr>
          <w:rStyle w:val="1-Char"/>
          <w:rFonts w:hint="cs"/>
          <w:rtl/>
        </w:rPr>
        <w:t>بدالح</w:t>
      </w:r>
      <w:r w:rsidR="002E23EF">
        <w:rPr>
          <w:rStyle w:val="1-Char"/>
          <w:rFonts w:hint="cs"/>
          <w:rtl/>
        </w:rPr>
        <w:t>ک</w:t>
      </w:r>
      <w:r w:rsidR="001433E0" w:rsidRPr="002360F2">
        <w:rPr>
          <w:rStyle w:val="1-Char"/>
          <w:rFonts w:hint="cs"/>
          <w:rtl/>
        </w:rPr>
        <w:t>م»(</w:t>
      </w:r>
      <w:r w:rsidRPr="002360F2">
        <w:rPr>
          <w:rStyle w:val="1-Char"/>
          <w:rFonts w:hint="cs"/>
          <w:rtl/>
        </w:rPr>
        <w:t>متوف</w:t>
      </w:r>
      <w:r w:rsidR="002E23EF">
        <w:rPr>
          <w:rStyle w:val="1-Char"/>
          <w:rFonts w:hint="cs"/>
          <w:rtl/>
        </w:rPr>
        <w:t>ی</w:t>
      </w:r>
      <w:r w:rsidRPr="002360F2">
        <w:rPr>
          <w:rStyle w:val="1-Char"/>
          <w:rFonts w:hint="cs"/>
          <w:rtl/>
        </w:rPr>
        <w:t xml:space="preserve"> 268</w:t>
      </w:r>
      <w:r w:rsidR="00E6072E">
        <w:rPr>
          <w:rStyle w:val="1-Char"/>
          <w:rFonts w:hint="cs"/>
          <w:rtl/>
        </w:rPr>
        <w:t>ه‍)</w:t>
      </w:r>
      <w:r w:rsidR="00F606D3" w:rsidRPr="002360F2">
        <w:rPr>
          <w:rStyle w:val="1-Char"/>
          <w:rFonts w:hint="cs"/>
          <w:rtl/>
        </w:rPr>
        <w:t xml:space="preserve"> از </w:t>
      </w:r>
      <w:r w:rsidRPr="002360F2">
        <w:rPr>
          <w:rStyle w:val="1-Char"/>
          <w:rFonts w:hint="cs"/>
          <w:rtl/>
        </w:rPr>
        <w:t>شهر (مصر) م</w:t>
      </w:r>
      <w:r w:rsidR="002E23EF">
        <w:rPr>
          <w:rStyle w:val="1-Char"/>
          <w:rFonts w:hint="cs"/>
          <w:rtl/>
        </w:rPr>
        <w:t>ی</w:t>
      </w:r>
      <w:r w:rsidRPr="002360F2">
        <w:rPr>
          <w:rStyle w:val="1-Char"/>
          <w:rFonts w:hint="cs"/>
          <w:rtl/>
        </w:rPr>
        <w:t>‌باشند.</w:t>
      </w:r>
    </w:p>
    <w:p w:rsidR="00264EF3" w:rsidRPr="00E45DFE" w:rsidRDefault="00264EF3" w:rsidP="007C345F">
      <w:pPr>
        <w:pStyle w:val="5-0"/>
        <w:rPr>
          <w:rtl/>
        </w:rPr>
      </w:pPr>
      <w:bookmarkStart w:id="102" w:name="_Toc439430119"/>
      <w:r w:rsidRPr="00E45DFE">
        <w:rPr>
          <w:rFonts w:hint="cs"/>
          <w:rtl/>
        </w:rPr>
        <w:t>«الامام» (رهبر وپ</w:t>
      </w:r>
      <w:r w:rsidR="002E23EF">
        <w:rPr>
          <w:rFonts w:hint="cs"/>
          <w:rtl/>
        </w:rPr>
        <w:t>ی</w:t>
      </w:r>
      <w:r w:rsidRPr="00E45DFE">
        <w:rPr>
          <w:rFonts w:hint="cs"/>
          <w:rtl/>
        </w:rPr>
        <w:t>شوا)</w:t>
      </w:r>
      <w:bookmarkEnd w:id="102"/>
    </w:p>
    <w:p w:rsidR="00264EF3" w:rsidRPr="005C350F" w:rsidRDefault="00264EF3" w:rsidP="005C350F">
      <w:pPr>
        <w:ind w:firstLine="284"/>
        <w:jc w:val="both"/>
        <w:rPr>
          <w:rStyle w:val="1-Char"/>
          <w:rtl/>
        </w:rPr>
      </w:pPr>
      <w:r w:rsidRPr="005C350F">
        <w:rPr>
          <w:rStyle w:val="1-Char"/>
          <w:rFonts w:hint="cs"/>
          <w:rtl/>
        </w:rPr>
        <w:t>ا</w:t>
      </w:r>
      <w:r w:rsidR="002E23EF">
        <w:rPr>
          <w:rStyle w:val="1-Char"/>
          <w:rFonts w:hint="cs"/>
          <w:rtl/>
        </w:rPr>
        <w:t>ی</w:t>
      </w:r>
      <w:r w:rsidRPr="005C350F">
        <w:rPr>
          <w:rStyle w:val="1-Char"/>
          <w:rFonts w:hint="cs"/>
          <w:rtl/>
        </w:rPr>
        <w:t>ن واژه در</w:t>
      </w:r>
      <w:r w:rsidR="00286F41" w:rsidRPr="005C350F">
        <w:rPr>
          <w:rStyle w:val="1-Char"/>
          <w:rFonts w:hint="cs"/>
          <w:rtl/>
        </w:rPr>
        <w:t xml:space="preserve"> </w:t>
      </w:r>
      <w:r w:rsidRPr="005C350F">
        <w:rPr>
          <w:rStyle w:val="1-Char"/>
          <w:rFonts w:hint="cs"/>
          <w:rtl/>
        </w:rPr>
        <w:t>فقه مال</w:t>
      </w:r>
      <w:r w:rsidR="002E23EF">
        <w:rPr>
          <w:rStyle w:val="1-Char"/>
          <w:rFonts w:hint="cs"/>
          <w:rtl/>
        </w:rPr>
        <w:t>کی</w:t>
      </w:r>
      <w:r w:rsidRPr="005C350F">
        <w:rPr>
          <w:rStyle w:val="1-Char"/>
          <w:rFonts w:hint="cs"/>
          <w:rtl/>
        </w:rPr>
        <w:t xml:space="preserve"> بر</w:t>
      </w:r>
      <w:r w:rsidR="00286F41" w:rsidRPr="005C350F">
        <w:rPr>
          <w:rStyle w:val="1-Char"/>
          <w:rFonts w:hint="cs"/>
          <w:rtl/>
        </w:rPr>
        <w:t xml:space="preserve"> </w:t>
      </w:r>
      <w:r w:rsidRPr="005C350F">
        <w:rPr>
          <w:rStyle w:val="1-Char"/>
          <w:rFonts w:hint="cs"/>
          <w:rtl/>
        </w:rPr>
        <w:t>«ش</w:t>
      </w:r>
      <w:r w:rsidR="002E23EF">
        <w:rPr>
          <w:rStyle w:val="1-Char"/>
          <w:rFonts w:hint="cs"/>
          <w:rtl/>
        </w:rPr>
        <w:t>ی</w:t>
      </w:r>
      <w:r w:rsidRPr="005C350F">
        <w:rPr>
          <w:rStyle w:val="1-Char"/>
          <w:rFonts w:hint="cs"/>
          <w:rtl/>
        </w:rPr>
        <w:t>خ</w:t>
      </w:r>
      <w:r w:rsidR="001433E0" w:rsidRPr="005C350F">
        <w:rPr>
          <w:rStyle w:val="1-Char"/>
          <w:rFonts w:hint="cs"/>
          <w:rtl/>
        </w:rPr>
        <w:t xml:space="preserve"> ابوعبدالله محمد بن عل</w:t>
      </w:r>
      <w:r w:rsidR="002E23EF">
        <w:rPr>
          <w:rStyle w:val="1-Char"/>
          <w:rFonts w:hint="cs"/>
          <w:rtl/>
        </w:rPr>
        <w:t>ی</w:t>
      </w:r>
      <w:r w:rsidR="001433E0" w:rsidRPr="005C350F">
        <w:rPr>
          <w:rStyle w:val="1-Char"/>
          <w:rFonts w:hint="cs"/>
          <w:rtl/>
        </w:rPr>
        <w:t xml:space="preserve"> مازر</w:t>
      </w:r>
      <w:r w:rsidR="002E23EF">
        <w:rPr>
          <w:rStyle w:val="1-Char"/>
          <w:rFonts w:hint="cs"/>
          <w:rtl/>
        </w:rPr>
        <w:t>ی</w:t>
      </w:r>
      <w:r w:rsidR="001433E0" w:rsidRPr="005C350F">
        <w:rPr>
          <w:rStyle w:val="1-Char"/>
          <w:rFonts w:hint="cs"/>
          <w:rtl/>
        </w:rPr>
        <w:t>»(</w:t>
      </w:r>
      <w:r w:rsidRPr="005C350F">
        <w:rPr>
          <w:rStyle w:val="1-Char"/>
          <w:rFonts w:hint="cs"/>
          <w:rtl/>
        </w:rPr>
        <w:t>متوف</w:t>
      </w:r>
      <w:r w:rsidR="002E23EF">
        <w:rPr>
          <w:rStyle w:val="1-Char"/>
          <w:rFonts w:hint="cs"/>
          <w:rtl/>
        </w:rPr>
        <w:t>ی</w:t>
      </w:r>
      <w:r w:rsidRPr="005C350F">
        <w:rPr>
          <w:rStyle w:val="1-Char"/>
          <w:rFonts w:hint="cs"/>
          <w:rtl/>
        </w:rPr>
        <w:t xml:space="preserve"> 536</w:t>
      </w:r>
      <w:r w:rsidR="00E6072E" w:rsidRPr="005C350F">
        <w:rPr>
          <w:rStyle w:val="1-Char"/>
          <w:rFonts w:hint="cs"/>
          <w:rtl/>
        </w:rPr>
        <w:t>ه‍)</w:t>
      </w:r>
      <w:r w:rsidRPr="005C350F">
        <w:rPr>
          <w:rStyle w:val="1-Char"/>
          <w:rFonts w:hint="cs"/>
          <w:rtl/>
        </w:rPr>
        <w:t xml:space="preserve"> اطلاق م</w:t>
      </w:r>
      <w:r w:rsidR="002E23EF">
        <w:rPr>
          <w:rStyle w:val="1-Char"/>
          <w:rFonts w:hint="cs"/>
          <w:rtl/>
        </w:rPr>
        <w:t>ی</w:t>
      </w:r>
      <w:r w:rsidRPr="005C350F">
        <w:rPr>
          <w:rStyle w:val="1-Char"/>
          <w:rFonts w:hint="cs"/>
          <w:rtl/>
        </w:rPr>
        <w:t>‌گردد</w:t>
      </w:r>
      <w:r w:rsidR="00E023D6" w:rsidRPr="005C350F">
        <w:rPr>
          <w:rStyle w:val="1-Char"/>
          <w:rFonts w:hint="cs"/>
          <w:rtl/>
        </w:rPr>
        <w:t>.</w:t>
      </w:r>
    </w:p>
    <w:p w:rsidR="00264EF3" w:rsidRPr="00E45DFE" w:rsidRDefault="00264EF3" w:rsidP="007C345F">
      <w:pPr>
        <w:pStyle w:val="5-0"/>
        <w:rPr>
          <w:rtl/>
        </w:rPr>
      </w:pPr>
      <w:bookmarkStart w:id="103" w:name="_Toc439430120"/>
      <w:r w:rsidRPr="00E45DFE">
        <w:rPr>
          <w:rFonts w:hint="cs"/>
          <w:rtl/>
        </w:rPr>
        <w:t>«الش</w:t>
      </w:r>
      <w:r w:rsidR="002E23EF">
        <w:rPr>
          <w:rFonts w:hint="cs"/>
          <w:rtl/>
        </w:rPr>
        <w:t>ی</w:t>
      </w:r>
      <w:r w:rsidRPr="00E45DFE">
        <w:rPr>
          <w:rFonts w:hint="cs"/>
          <w:rtl/>
        </w:rPr>
        <w:t>خ»</w:t>
      </w:r>
      <w:r w:rsidRPr="00E6072E">
        <w:rPr>
          <w:rStyle w:val="EndnoteReference"/>
          <w:b/>
          <w:bCs w:val="0"/>
          <w:rtl/>
        </w:rPr>
        <w:footnoteReference w:id="216"/>
      </w:r>
      <w:bookmarkEnd w:id="103"/>
    </w:p>
    <w:p w:rsidR="00264EF3" w:rsidRPr="005C350F" w:rsidRDefault="00264EF3" w:rsidP="005C350F">
      <w:pPr>
        <w:ind w:firstLine="284"/>
        <w:jc w:val="both"/>
        <w:rPr>
          <w:rStyle w:val="1-Char"/>
          <w:rtl/>
        </w:rPr>
      </w:pPr>
      <w:r w:rsidRPr="005C350F">
        <w:rPr>
          <w:rStyle w:val="1-Char"/>
          <w:rFonts w:hint="cs"/>
          <w:rtl/>
        </w:rPr>
        <w:t>ا</w:t>
      </w:r>
      <w:r w:rsidR="002E23EF">
        <w:rPr>
          <w:rStyle w:val="1-Char"/>
          <w:rFonts w:hint="cs"/>
          <w:rtl/>
        </w:rPr>
        <w:t>ی</w:t>
      </w:r>
      <w:r w:rsidRPr="005C350F">
        <w:rPr>
          <w:rStyle w:val="1-Char"/>
          <w:rFonts w:hint="cs"/>
          <w:rtl/>
        </w:rPr>
        <w:t>ن واژه</w:t>
      </w:r>
      <w:r w:rsidR="00F37ABC" w:rsidRPr="005C350F">
        <w:rPr>
          <w:rStyle w:val="1-Char"/>
          <w:rFonts w:hint="cs"/>
          <w:rtl/>
        </w:rPr>
        <w:t>،</w:t>
      </w:r>
      <w:r w:rsidRPr="005C350F">
        <w:rPr>
          <w:rStyle w:val="1-Char"/>
          <w:rFonts w:hint="cs"/>
          <w:rtl/>
        </w:rPr>
        <w:t xml:space="preserve"> بر</w:t>
      </w:r>
      <w:r w:rsidR="00D36FAE" w:rsidRPr="005C350F">
        <w:rPr>
          <w:rStyle w:val="1-Char"/>
          <w:rFonts w:hint="cs"/>
          <w:rtl/>
        </w:rPr>
        <w:t xml:space="preserve"> </w:t>
      </w:r>
      <w:r w:rsidRPr="005C350F">
        <w:rPr>
          <w:rStyle w:val="1-Char"/>
          <w:rFonts w:hint="cs"/>
          <w:rtl/>
        </w:rPr>
        <w:t>دو</w:t>
      </w:r>
      <w:r w:rsidR="00D36FAE" w:rsidRPr="005C350F">
        <w:rPr>
          <w:rStyle w:val="1-Char"/>
          <w:rFonts w:hint="cs"/>
          <w:rtl/>
        </w:rPr>
        <w:t xml:space="preserve"> </w:t>
      </w:r>
      <w:r w:rsidRPr="005C350F">
        <w:rPr>
          <w:rStyle w:val="1-Char"/>
          <w:rFonts w:hint="cs"/>
          <w:rtl/>
        </w:rPr>
        <w:t>تن</w:t>
      </w:r>
      <w:r w:rsidR="00F606D3" w:rsidRPr="005C350F">
        <w:rPr>
          <w:rStyle w:val="1-Char"/>
          <w:rFonts w:hint="cs"/>
          <w:rtl/>
        </w:rPr>
        <w:t xml:space="preserve"> از</w:t>
      </w:r>
      <w:r w:rsidR="00553FD4" w:rsidRPr="005C350F">
        <w:rPr>
          <w:rStyle w:val="1-Char"/>
          <w:rFonts w:hint="cs"/>
          <w:rtl/>
        </w:rPr>
        <w:t xml:space="preserve"> </w:t>
      </w:r>
      <w:r w:rsidRPr="005C350F">
        <w:rPr>
          <w:rStyle w:val="1-Char"/>
          <w:rFonts w:hint="cs"/>
          <w:rtl/>
        </w:rPr>
        <w:t>علماء و</w:t>
      </w:r>
      <w:r w:rsidR="00D36FAE" w:rsidRPr="005C350F">
        <w:rPr>
          <w:rStyle w:val="1-Char"/>
          <w:rFonts w:hint="cs"/>
          <w:rtl/>
        </w:rPr>
        <w:t xml:space="preserve"> </w:t>
      </w:r>
      <w:r w:rsidRPr="005C350F">
        <w:rPr>
          <w:rStyle w:val="1-Char"/>
          <w:rFonts w:hint="cs"/>
          <w:rtl/>
        </w:rPr>
        <w:t>فقها</w:t>
      </w:r>
      <w:r w:rsidR="002E23EF">
        <w:rPr>
          <w:rStyle w:val="1-Char"/>
          <w:rFonts w:hint="cs"/>
          <w:rtl/>
        </w:rPr>
        <w:t>ی</w:t>
      </w:r>
      <w:r w:rsidRPr="005C350F">
        <w:rPr>
          <w:rStyle w:val="1-Char"/>
          <w:rFonts w:hint="cs"/>
          <w:rtl/>
        </w:rPr>
        <w:t xml:space="preserve"> مال</w:t>
      </w:r>
      <w:r w:rsidR="002E23EF">
        <w:rPr>
          <w:rStyle w:val="1-Char"/>
          <w:rFonts w:hint="cs"/>
          <w:rtl/>
        </w:rPr>
        <w:t>کی</w:t>
      </w:r>
      <w:r w:rsidR="00F37ABC" w:rsidRPr="005C350F">
        <w:rPr>
          <w:rStyle w:val="1-Char"/>
          <w:rFonts w:hint="cs"/>
          <w:rtl/>
        </w:rPr>
        <w:t>،</w:t>
      </w:r>
      <w:r w:rsidRPr="005C350F">
        <w:rPr>
          <w:rStyle w:val="1-Char"/>
          <w:rFonts w:hint="cs"/>
          <w:rtl/>
        </w:rPr>
        <w:t xml:space="preserve"> اطلاق م</w:t>
      </w:r>
      <w:r w:rsidR="002E23EF">
        <w:rPr>
          <w:rStyle w:val="1-Char"/>
          <w:rFonts w:hint="cs"/>
          <w:rtl/>
        </w:rPr>
        <w:t>ی</w:t>
      </w:r>
      <w:r w:rsidRPr="005C350F">
        <w:rPr>
          <w:rStyle w:val="1-Char"/>
          <w:rFonts w:hint="cs"/>
          <w:rtl/>
        </w:rPr>
        <w:t>‌گردد</w:t>
      </w:r>
      <w:r w:rsidR="00E023D6" w:rsidRPr="005C350F">
        <w:rPr>
          <w:rStyle w:val="1-Char"/>
          <w:rFonts w:hint="cs"/>
          <w:rtl/>
        </w:rPr>
        <w:t>:</w:t>
      </w:r>
    </w:p>
    <w:p w:rsidR="00264EF3" w:rsidRPr="005C350F" w:rsidRDefault="001844B4" w:rsidP="005C350F">
      <w:pPr>
        <w:ind w:firstLine="284"/>
        <w:jc w:val="both"/>
        <w:rPr>
          <w:rStyle w:val="1-Char"/>
          <w:rtl/>
        </w:rPr>
      </w:pPr>
      <w:r w:rsidRPr="005C350F">
        <w:rPr>
          <w:rStyle w:val="1-Char"/>
          <w:rFonts w:hint="cs"/>
          <w:rtl/>
        </w:rPr>
        <w:t>هرگاه</w:t>
      </w:r>
      <w:r w:rsidR="00264EF3" w:rsidRPr="005C350F">
        <w:rPr>
          <w:rStyle w:val="1-Char"/>
          <w:rFonts w:hint="cs"/>
          <w:rtl/>
        </w:rPr>
        <w:t xml:space="preserve"> «ابن عرفه» الش</w:t>
      </w:r>
      <w:r w:rsidR="002E23EF">
        <w:rPr>
          <w:rStyle w:val="1-Char"/>
          <w:rFonts w:hint="cs"/>
          <w:rtl/>
        </w:rPr>
        <w:t>ی</w:t>
      </w:r>
      <w:r w:rsidR="00264EF3" w:rsidRPr="005C350F">
        <w:rPr>
          <w:rStyle w:val="1-Char"/>
          <w:rFonts w:hint="cs"/>
          <w:rtl/>
        </w:rPr>
        <w:t>خ</w:t>
      </w:r>
      <w:r w:rsidR="00AB0AA4" w:rsidRPr="005C350F">
        <w:rPr>
          <w:rStyle w:val="1-Char"/>
          <w:rFonts w:hint="cs"/>
          <w:rtl/>
        </w:rPr>
        <w:t xml:space="preserve"> </w:t>
      </w:r>
      <w:r w:rsidR="00264EF3" w:rsidRPr="005C350F">
        <w:rPr>
          <w:rStyle w:val="1-Char"/>
          <w:rFonts w:hint="cs"/>
          <w:rtl/>
        </w:rPr>
        <w:t>گو</w:t>
      </w:r>
      <w:r w:rsidR="002E23EF">
        <w:rPr>
          <w:rStyle w:val="1-Char"/>
          <w:rFonts w:hint="cs"/>
          <w:rtl/>
        </w:rPr>
        <w:t>ی</w:t>
      </w:r>
      <w:r w:rsidR="00264EF3" w:rsidRPr="005C350F">
        <w:rPr>
          <w:rStyle w:val="1-Char"/>
          <w:rFonts w:hint="cs"/>
          <w:rtl/>
        </w:rPr>
        <w:t>د</w:t>
      </w:r>
      <w:r w:rsidR="00AB0AA4" w:rsidRPr="005C350F">
        <w:rPr>
          <w:rStyle w:val="1-Char"/>
          <w:rFonts w:hint="cs"/>
          <w:rtl/>
        </w:rPr>
        <w:t>،</w:t>
      </w:r>
      <w:r w:rsidR="00264EF3" w:rsidRPr="005C350F">
        <w:rPr>
          <w:rStyle w:val="1-Char"/>
          <w:rFonts w:hint="cs"/>
          <w:rtl/>
        </w:rPr>
        <w:t xml:space="preserve"> مراد</w:t>
      </w:r>
      <w:r w:rsidR="00D36FAE" w:rsidRPr="005C350F">
        <w:rPr>
          <w:rStyle w:val="1-Char"/>
          <w:rFonts w:hint="cs"/>
          <w:rtl/>
        </w:rPr>
        <w:t xml:space="preserve"> </w:t>
      </w:r>
      <w:r w:rsidR="00264EF3" w:rsidRPr="005C350F">
        <w:rPr>
          <w:rStyle w:val="1-Char"/>
          <w:rFonts w:hint="cs"/>
          <w:rtl/>
        </w:rPr>
        <w:t>و</w:t>
      </w:r>
      <w:r w:rsidR="002E23EF">
        <w:rPr>
          <w:rStyle w:val="1-Char"/>
          <w:rFonts w:hint="cs"/>
          <w:rtl/>
        </w:rPr>
        <w:t>ی</w:t>
      </w:r>
      <w:r w:rsidR="00F37ABC" w:rsidRPr="005C350F">
        <w:rPr>
          <w:rStyle w:val="1-Char"/>
          <w:rFonts w:hint="cs"/>
          <w:rtl/>
        </w:rPr>
        <w:t>:</w:t>
      </w:r>
      <w:r w:rsidR="00264EF3" w:rsidRPr="005C350F">
        <w:rPr>
          <w:rStyle w:val="1-Char"/>
          <w:rFonts w:hint="cs"/>
          <w:rtl/>
        </w:rPr>
        <w:t xml:space="preserve"> «</w:t>
      </w:r>
      <w:r w:rsidR="00D36FAE" w:rsidRPr="005C350F">
        <w:rPr>
          <w:rStyle w:val="1-Char"/>
          <w:rFonts w:hint="cs"/>
          <w:rtl/>
        </w:rPr>
        <w:t>ابومحمد عبدالله بن اب</w:t>
      </w:r>
      <w:r w:rsidR="002E23EF">
        <w:rPr>
          <w:rStyle w:val="1-Char"/>
          <w:rFonts w:hint="cs"/>
          <w:rtl/>
        </w:rPr>
        <w:t>ی</w:t>
      </w:r>
      <w:r w:rsidR="00D36FAE" w:rsidRPr="005C350F">
        <w:rPr>
          <w:rStyle w:val="1-Char"/>
          <w:rFonts w:hint="cs"/>
          <w:rtl/>
        </w:rPr>
        <w:t>‌</w:t>
      </w:r>
      <w:r w:rsidR="00264EF3" w:rsidRPr="005C350F">
        <w:rPr>
          <w:rStyle w:val="1-Char"/>
          <w:rFonts w:hint="cs"/>
          <w:rtl/>
        </w:rPr>
        <w:t>ز</w:t>
      </w:r>
      <w:r w:rsidR="002E23EF">
        <w:rPr>
          <w:rStyle w:val="1-Char"/>
          <w:rFonts w:hint="cs"/>
          <w:rtl/>
        </w:rPr>
        <w:t>ی</w:t>
      </w:r>
      <w:r w:rsidR="00264EF3" w:rsidRPr="005C350F">
        <w:rPr>
          <w:rStyle w:val="1-Char"/>
          <w:rFonts w:hint="cs"/>
          <w:rtl/>
        </w:rPr>
        <w:t>د ق</w:t>
      </w:r>
      <w:r w:rsidR="002E23EF">
        <w:rPr>
          <w:rStyle w:val="1-Char"/>
          <w:rFonts w:hint="cs"/>
          <w:rtl/>
        </w:rPr>
        <w:t>ی</w:t>
      </w:r>
      <w:r w:rsidR="00264EF3" w:rsidRPr="005C350F">
        <w:rPr>
          <w:rStyle w:val="1-Char"/>
          <w:rFonts w:hint="cs"/>
          <w:rtl/>
        </w:rPr>
        <w:t>روان</w:t>
      </w:r>
      <w:r w:rsidR="002E23EF">
        <w:rPr>
          <w:rStyle w:val="1-Char"/>
          <w:rFonts w:hint="cs"/>
          <w:rtl/>
        </w:rPr>
        <w:t>ی</w:t>
      </w:r>
      <w:r w:rsidR="00264EF3" w:rsidRPr="005C350F">
        <w:rPr>
          <w:rStyle w:val="1-Char"/>
          <w:rFonts w:hint="cs"/>
          <w:rtl/>
        </w:rPr>
        <w:t xml:space="preserve"> (متوف</w:t>
      </w:r>
      <w:r w:rsidR="002E23EF">
        <w:rPr>
          <w:rStyle w:val="1-Char"/>
          <w:rFonts w:hint="cs"/>
          <w:rtl/>
        </w:rPr>
        <w:t>ی</w:t>
      </w:r>
      <w:r w:rsidR="00264EF3" w:rsidRPr="005C350F">
        <w:rPr>
          <w:rStyle w:val="1-Char"/>
          <w:rFonts w:hint="cs"/>
          <w:rtl/>
        </w:rPr>
        <w:t xml:space="preserve"> 386</w:t>
      </w:r>
      <w:r w:rsidR="00E6072E" w:rsidRPr="005C350F">
        <w:rPr>
          <w:rStyle w:val="1-Char"/>
          <w:rFonts w:hint="cs"/>
          <w:rtl/>
        </w:rPr>
        <w:t>ه‍)</w:t>
      </w:r>
      <w:r w:rsidR="00264EF3" w:rsidRPr="005C350F">
        <w:rPr>
          <w:rStyle w:val="1-Char"/>
          <w:rFonts w:hint="cs"/>
          <w:rtl/>
        </w:rPr>
        <w:t xml:space="preserve"> م</w:t>
      </w:r>
      <w:r w:rsidR="002E23EF">
        <w:rPr>
          <w:rStyle w:val="1-Char"/>
          <w:rFonts w:hint="cs"/>
          <w:rtl/>
        </w:rPr>
        <w:t>ی</w:t>
      </w:r>
      <w:r w:rsidR="00264EF3" w:rsidRPr="005C350F">
        <w:rPr>
          <w:rStyle w:val="1-Char"/>
          <w:rFonts w:hint="cs"/>
          <w:rtl/>
        </w:rPr>
        <w:t>‌باشد</w:t>
      </w:r>
    </w:p>
    <w:p w:rsidR="00264EF3" w:rsidRPr="005C350F" w:rsidRDefault="00264EF3" w:rsidP="005C350F">
      <w:pPr>
        <w:ind w:firstLine="284"/>
        <w:jc w:val="both"/>
        <w:rPr>
          <w:rStyle w:val="1-Char"/>
          <w:rtl/>
        </w:rPr>
      </w:pPr>
      <w:r w:rsidRPr="005C350F">
        <w:rPr>
          <w:rStyle w:val="1-Char"/>
          <w:rFonts w:hint="cs"/>
          <w:rtl/>
        </w:rPr>
        <w:t>و</w:t>
      </w:r>
      <w:r w:rsidR="00D36FAE" w:rsidRPr="005C350F">
        <w:rPr>
          <w:rStyle w:val="1-Char"/>
          <w:rFonts w:hint="cs"/>
          <w:rtl/>
        </w:rPr>
        <w:t xml:space="preserve"> </w:t>
      </w:r>
      <w:r w:rsidR="001844B4" w:rsidRPr="005C350F">
        <w:rPr>
          <w:rStyle w:val="1-Char"/>
          <w:rFonts w:hint="cs"/>
          <w:rtl/>
        </w:rPr>
        <w:t>هرگاه</w:t>
      </w:r>
      <w:r w:rsidRPr="005C350F">
        <w:rPr>
          <w:rStyle w:val="1-Char"/>
          <w:rFonts w:hint="cs"/>
          <w:rtl/>
        </w:rPr>
        <w:t xml:space="preserve"> «بهرام دم</w:t>
      </w:r>
      <w:r w:rsidR="002E23EF">
        <w:rPr>
          <w:rStyle w:val="1-Char"/>
          <w:rFonts w:hint="cs"/>
          <w:rtl/>
        </w:rPr>
        <w:t>ی</w:t>
      </w:r>
      <w:r w:rsidRPr="005C350F">
        <w:rPr>
          <w:rStyle w:val="1-Char"/>
          <w:rFonts w:hint="cs"/>
          <w:rtl/>
        </w:rPr>
        <w:t>ر</w:t>
      </w:r>
      <w:r w:rsidR="002E23EF">
        <w:rPr>
          <w:rStyle w:val="1-Char"/>
          <w:rFonts w:hint="cs"/>
          <w:rtl/>
        </w:rPr>
        <w:t>ی</w:t>
      </w:r>
      <w:r w:rsidRPr="005C350F">
        <w:rPr>
          <w:rStyle w:val="1-Char"/>
          <w:rFonts w:hint="cs"/>
          <w:rtl/>
        </w:rPr>
        <w:t>» الش</w:t>
      </w:r>
      <w:r w:rsidR="002E23EF">
        <w:rPr>
          <w:rStyle w:val="1-Char"/>
          <w:rFonts w:hint="cs"/>
          <w:rtl/>
        </w:rPr>
        <w:t>ی</w:t>
      </w:r>
      <w:r w:rsidRPr="005C350F">
        <w:rPr>
          <w:rStyle w:val="1-Char"/>
          <w:rFonts w:hint="cs"/>
          <w:rtl/>
        </w:rPr>
        <w:t>خ گو</w:t>
      </w:r>
      <w:r w:rsidR="002E23EF">
        <w:rPr>
          <w:rStyle w:val="1-Char"/>
          <w:rFonts w:hint="cs"/>
          <w:rtl/>
        </w:rPr>
        <w:t>ی</w:t>
      </w:r>
      <w:r w:rsidRPr="005C350F">
        <w:rPr>
          <w:rStyle w:val="1-Char"/>
          <w:rFonts w:hint="cs"/>
          <w:rtl/>
        </w:rPr>
        <w:t>د</w:t>
      </w:r>
      <w:r w:rsidR="00F37ABC" w:rsidRPr="005C350F">
        <w:rPr>
          <w:rStyle w:val="1-Char"/>
          <w:rFonts w:hint="cs"/>
          <w:rtl/>
        </w:rPr>
        <w:t>،</w:t>
      </w:r>
      <w:r w:rsidRPr="005C350F">
        <w:rPr>
          <w:rStyle w:val="1-Char"/>
          <w:rFonts w:hint="cs"/>
          <w:rtl/>
        </w:rPr>
        <w:t xml:space="preserve"> مرادش</w:t>
      </w:r>
      <w:r w:rsidR="00F37ABC" w:rsidRPr="005C350F">
        <w:rPr>
          <w:rStyle w:val="1-Char"/>
          <w:rFonts w:hint="cs"/>
          <w:rtl/>
        </w:rPr>
        <w:t>:</w:t>
      </w:r>
      <w:r w:rsidRPr="005C350F">
        <w:rPr>
          <w:rStyle w:val="1-Char"/>
          <w:rFonts w:hint="cs"/>
          <w:rtl/>
        </w:rPr>
        <w:t xml:space="preserve"> «ش</w:t>
      </w:r>
      <w:r w:rsidR="002E23EF">
        <w:rPr>
          <w:rStyle w:val="1-Char"/>
          <w:rFonts w:hint="cs"/>
          <w:rtl/>
        </w:rPr>
        <w:t>ی</w:t>
      </w:r>
      <w:r w:rsidRPr="005C350F">
        <w:rPr>
          <w:rStyle w:val="1-Char"/>
          <w:rFonts w:hint="cs"/>
          <w:rtl/>
        </w:rPr>
        <w:t>خ خل</w:t>
      </w:r>
      <w:r w:rsidR="002E23EF">
        <w:rPr>
          <w:rStyle w:val="1-Char"/>
          <w:rFonts w:hint="cs"/>
          <w:rtl/>
        </w:rPr>
        <w:t>ی</w:t>
      </w:r>
      <w:r w:rsidRPr="005C350F">
        <w:rPr>
          <w:rStyle w:val="1-Char"/>
          <w:rFonts w:hint="cs"/>
          <w:rtl/>
        </w:rPr>
        <w:t>ل بن اسحاق نو</w:t>
      </w:r>
      <w:r w:rsidR="002E23EF">
        <w:rPr>
          <w:rStyle w:val="1-Char"/>
          <w:rFonts w:hint="cs"/>
          <w:rtl/>
        </w:rPr>
        <w:t>ی</w:t>
      </w:r>
      <w:r w:rsidRPr="005C350F">
        <w:rPr>
          <w:rStyle w:val="1-Char"/>
          <w:rFonts w:hint="cs"/>
          <w:rtl/>
        </w:rPr>
        <w:t>سنده</w:t>
      </w:r>
      <w:r w:rsidR="00F37ABC" w:rsidRPr="005C350F">
        <w:rPr>
          <w:rStyle w:val="1-Char"/>
          <w:rFonts w:hint="cs"/>
          <w:rtl/>
        </w:rPr>
        <w:t>‌</w:t>
      </w:r>
      <w:r w:rsidR="002E23EF">
        <w:rPr>
          <w:rStyle w:val="1-Char"/>
          <w:rFonts w:hint="cs"/>
          <w:rtl/>
        </w:rPr>
        <w:t>ی</w:t>
      </w:r>
      <w:r w:rsidRPr="005C350F">
        <w:rPr>
          <w:rStyle w:val="1-Char"/>
          <w:rFonts w:hint="cs"/>
          <w:rtl/>
        </w:rPr>
        <w:t xml:space="preserve"> </w:t>
      </w:r>
      <w:r w:rsidR="002E23EF">
        <w:rPr>
          <w:rStyle w:val="1-Char"/>
          <w:rFonts w:hint="cs"/>
          <w:rtl/>
        </w:rPr>
        <w:t>ک</w:t>
      </w:r>
      <w:r w:rsidRPr="005C350F">
        <w:rPr>
          <w:rStyle w:val="1-Char"/>
          <w:rFonts w:hint="cs"/>
          <w:rtl/>
        </w:rPr>
        <w:t>تاب «المختصر» م</w:t>
      </w:r>
      <w:r w:rsidR="002E23EF">
        <w:rPr>
          <w:rStyle w:val="1-Char"/>
          <w:rFonts w:hint="cs"/>
          <w:rtl/>
        </w:rPr>
        <w:t>ی</w:t>
      </w:r>
      <w:r w:rsidRPr="005C350F">
        <w:rPr>
          <w:rStyle w:val="1-Char"/>
          <w:rFonts w:hint="cs"/>
          <w:rtl/>
        </w:rPr>
        <w:t>‌باشد</w:t>
      </w:r>
      <w:r w:rsidR="00E023D6" w:rsidRPr="005C350F">
        <w:rPr>
          <w:rStyle w:val="1-Char"/>
          <w:rFonts w:hint="cs"/>
          <w:rtl/>
        </w:rPr>
        <w:t>.</w:t>
      </w:r>
    </w:p>
    <w:p w:rsidR="00264EF3" w:rsidRPr="00E45DFE" w:rsidRDefault="00264EF3" w:rsidP="007C345F">
      <w:pPr>
        <w:pStyle w:val="5-0"/>
        <w:rPr>
          <w:rtl/>
        </w:rPr>
      </w:pPr>
      <w:bookmarkStart w:id="104" w:name="_Toc439430121"/>
      <w:r w:rsidRPr="00E45DFE">
        <w:rPr>
          <w:rFonts w:hint="cs"/>
          <w:rtl/>
        </w:rPr>
        <w:t>«الش</w:t>
      </w:r>
      <w:r w:rsidR="002E23EF">
        <w:rPr>
          <w:rFonts w:hint="cs"/>
          <w:rtl/>
        </w:rPr>
        <w:t>ی</w:t>
      </w:r>
      <w:r w:rsidRPr="00E45DFE">
        <w:rPr>
          <w:rFonts w:hint="cs"/>
          <w:rtl/>
        </w:rPr>
        <w:t>خناق»</w:t>
      </w:r>
      <w:bookmarkEnd w:id="104"/>
    </w:p>
    <w:p w:rsidR="00264EF3" w:rsidRPr="005C350F" w:rsidRDefault="001844B4" w:rsidP="005C350F">
      <w:pPr>
        <w:ind w:firstLine="284"/>
        <w:jc w:val="both"/>
        <w:rPr>
          <w:rStyle w:val="1-Char"/>
          <w:rtl/>
        </w:rPr>
      </w:pPr>
      <w:r w:rsidRPr="005C350F">
        <w:rPr>
          <w:rStyle w:val="1-Char"/>
          <w:rFonts w:hint="cs"/>
          <w:rtl/>
        </w:rPr>
        <w:t>هرگاه</w:t>
      </w:r>
      <w:r w:rsidR="00264EF3" w:rsidRPr="005C350F">
        <w:rPr>
          <w:rStyle w:val="1-Char"/>
          <w:rFonts w:hint="cs"/>
          <w:rtl/>
        </w:rPr>
        <w:t xml:space="preserve"> ابن عرفه ا</w:t>
      </w:r>
      <w:r w:rsidR="002E23EF">
        <w:rPr>
          <w:rStyle w:val="1-Char"/>
          <w:rFonts w:hint="cs"/>
          <w:rtl/>
        </w:rPr>
        <w:t>ی</w:t>
      </w:r>
      <w:r w:rsidR="00264EF3" w:rsidRPr="005C350F">
        <w:rPr>
          <w:rStyle w:val="1-Char"/>
          <w:rFonts w:hint="cs"/>
          <w:rtl/>
        </w:rPr>
        <w:t xml:space="preserve">ن اصطلاح را اطلاق </w:t>
      </w:r>
      <w:r w:rsidR="002E23EF">
        <w:rPr>
          <w:rStyle w:val="1-Char"/>
          <w:rFonts w:hint="cs"/>
          <w:rtl/>
        </w:rPr>
        <w:t>ک</w:t>
      </w:r>
      <w:r w:rsidR="00264EF3" w:rsidRPr="005C350F">
        <w:rPr>
          <w:rStyle w:val="1-Char"/>
          <w:rFonts w:hint="cs"/>
          <w:rtl/>
        </w:rPr>
        <w:t>ند</w:t>
      </w:r>
      <w:r w:rsidR="00F37ABC" w:rsidRPr="005C350F">
        <w:rPr>
          <w:rStyle w:val="1-Char"/>
          <w:rFonts w:hint="cs"/>
          <w:rtl/>
        </w:rPr>
        <w:t>،</w:t>
      </w:r>
      <w:r w:rsidR="00264EF3" w:rsidRPr="005C350F">
        <w:rPr>
          <w:rStyle w:val="1-Char"/>
          <w:rFonts w:hint="cs"/>
          <w:rtl/>
        </w:rPr>
        <w:t xml:space="preserve"> مراد و</w:t>
      </w:r>
      <w:r w:rsidR="002E23EF">
        <w:rPr>
          <w:rStyle w:val="1-Char"/>
          <w:rFonts w:hint="cs"/>
          <w:rtl/>
        </w:rPr>
        <w:t>ی</w:t>
      </w:r>
      <w:r w:rsidR="00264EF3" w:rsidRPr="005C350F">
        <w:rPr>
          <w:rStyle w:val="1-Char"/>
          <w:rFonts w:hint="cs"/>
          <w:rtl/>
        </w:rPr>
        <w:t xml:space="preserve"> «</w:t>
      </w:r>
      <w:r w:rsidR="001433E0" w:rsidRPr="005C350F">
        <w:rPr>
          <w:rStyle w:val="1-Char"/>
          <w:rFonts w:hint="cs"/>
          <w:rtl/>
        </w:rPr>
        <w:t>ابراه</w:t>
      </w:r>
      <w:r w:rsidR="002E23EF">
        <w:rPr>
          <w:rStyle w:val="1-Char"/>
          <w:rFonts w:hint="cs"/>
          <w:rtl/>
        </w:rPr>
        <w:t>ی</w:t>
      </w:r>
      <w:r w:rsidR="001433E0" w:rsidRPr="005C350F">
        <w:rPr>
          <w:rStyle w:val="1-Char"/>
          <w:rFonts w:hint="cs"/>
          <w:rtl/>
        </w:rPr>
        <w:t>م بن محمد اللقان</w:t>
      </w:r>
      <w:r w:rsidR="002E23EF">
        <w:rPr>
          <w:rStyle w:val="1-Char"/>
          <w:rFonts w:hint="cs"/>
          <w:rtl/>
        </w:rPr>
        <w:t>ی</w:t>
      </w:r>
      <w:r w:rsidR="001433E0" w:rsidRPr="005C350F">
        <w:rPr>
          <w:rStyle w:val="1-Char"/>
          <w:rFonts w:hint="cs"/>
          <w:rtl/>
        </w:rPr>
        <w:t>» (</w:t>
      </w:r>
      <w:r w:rsidR="00264EF3" w:rsidRPr="005C350F">
        <w:rPr>
          <w:rStyle w:val="1-Char"/>
          <w:rFonts w:hint="cs"/>
          <w:rtl/>
        </w:rPr>
        <w:t>متوف</w:t>
      </w:r>
      <w:r w:rsidR="002E23EF">
        <w:rPr>
          <w:rStyle w:val="1-Char"/>
          <w:rFonts w:hint="cs"/>
          <w:rtl/>
        </w:rPr>
        <w:t>ی</w:t>
      </w:r>
      <w:r w:rsidR="00264EF3" w:rsidRPr="005C350F">
        <w:rPr>
          <w:rStyle w:val="1-Char"/>
          <w:rFonts w:hint="cs"/>
          <w:rtl/>
        </w:rPr>
        <w:t xml:space="preserve"> 896</w:t>
      </w:r>
      <w:r w:rsidR="00E6072E" w:rsidRPr="005C350F">
        <w:rPr>
          <w:rStyle w:val="1-Char"/>
          <w:rFonts w:hint="cs"/>
          <w:rtl/>
        </w:rPr>
        <w:t>ه‍)</w:t>
      </w:r>
      <w:r w:rsidR="00264EF3" w:rsidRPr="005C350F">
        <w:rPr>
          <w:rStyle w:val="1-Char"/>
          <w:rFonts w:hint="cs"/>
          <w:rtl/>
        </w:rPr>
        <w:t xml:space="preserve"> م</w:t>
      </w:r>
      <w:r w:rsidR="002E23EF">
        <w:rPr>
          <w:rStyle w:val="1-Char"/>
          <w:rFonts w:hint="cs"/>
          <w:rtl/>
        </w:rPr>
        <w:t>ی</w:t>
      </w:r>
      <w:r w:rsidR="00264EF3" w:rsidRPr="005C350F">
        <w:rPr>
          <w:rStyle w:val="1-Char"/>
          <w:rFonts w:hint="cs"/>
          <w:rtl/>
        </w:rPr>
        <w:t>‌باشد</w:t>
      </w:r>
      <w:r w:rsidR="00E023D6" w:rsidRPr="005C350F">
        <w:rPr>
          <w:rStyle w:val="1-Char"/>
          <w:rFonts w:hint="cs"/>
          <w:rtl/>
        </w:rPr>
        <w:t>.</w:t>
      </w:r>
    </w:p>
    <w:p w:rsidR="00264EF3" w:rsidRPr="00E45DFE" w:rsidRDefault="00264EF3" w:rsidP="007C345F">
      <w:pPr>
        <w:pStyle w:val="5-0"/>
        <w:rPr>
          <w:rtl/>
        </w:rPr>
      </w:pPr>
      <w:bookmarkStart w:id="105" w:name="_Toc439430122"/>
      <w:r>
        <w:rPr>
          <w:rFonts w:hint="cs"/>
          <w:rtl/>
        </w:rPr>
        <w:t>«</w:t>
      </w:r>
      <w:r w:rsidRPr="00E45DFE">
        <w:rPr>
          <w:rFonts w:hint="cs"/>
          <w:rtl/>
        </w:rPr>
        <w:t>الاستاذ»</w:t>
      </w:r>
      <w:bookmarkEnd w:id="105"/>
    </w:p>
    <w:p w:rsidR="00264EF3" w:rsidRPr="005C350F" w:rsidRDefault="00264EF3" w:rsidP="005C350F">
      <w:pPr>
        <w:ind w:firstLine="284"/>
        <w:jc w:val="both"/>
        <w:rPr>
          <w:rStyle w:val="1-Char"/>
          <w:rtl/>
        </w:rPr>
      </w:pPr>
      <w:r w:rsidRPr="005C350F">
        <w:rPr>
          <w:rStyle w:val="1-Char"/>
          <w:rFonts w:hint="cs"/>
          <w:rtl/>
        </w:rPr>
        <w:t>در</w:t>
      </w:r>
      <w:r w:rsidR="003C1DBC" w:rsidRPr="005C350F">
        <w:rPr>
          <w:rStyle w:val="1-Char"/>
          <w:rFonts w:hint="cs"/>
          <w:rtl/>
        </w:rPr>
        <w:t xml:space="preserve"> </w:t>
      </w:r>
      <w:r w:rsidRPr="005C350F">
        <w:rPr>
          <w:rStyle w:val="1-Char"/>
          <w:rFonts w:hint="cs"/>
          <w:rtl/>
        </w:rPr>
        <w:t>نزد مال</w:t>
      </w:r>
      <w:r w:rsidR="002E23EF">
        <w:rPr>
          <w:rStyle w:val="1-Char"/>
          <w:rFonts w:hint="cs"/>
          <w:rtl/>
        </w:rPr>
        <w:t>کی</w:t>
      </w:r>
      <w:r w:rsidRPr="005C350F">
        <w:rPr>
          <w:rStyle w:val="1-Char"/>
          <w:rFonts w:hint="cs"/>
          <w:rtl/>
        </w:rPr>
        <w:t>‌ها</w:t>
      </w:r>
      <w:r w:rsidR="00F37ABC" w:rsidRPr="005C350F">
        <w:rPr>
          <w:rStyle w:val="1-Char"/>
          <w:rFonts w:hint="cs"/>
          <w:rtl/>
        </w:rPr>
        <w:t>،</w:t>
      </w:r>
      <w:r w:rsidRPr="005C350F">
        <w:rPr>
          <w:rStyle w:val="1-Char"/>
          <w:rFonts w:hint="cs"/>
          <w:rtl/>
        </w:rPr>
        <w:t xml:space="preserve"> مراد</w:t>
      </w:r>
      <w:r w:rsidR="00F606D3" w:rsidRPr="005C350F">
        <w:rPr>
          <w:rStyle w:val="1-Char"/>
          <w:rFonts w:hint="cs"/>
          <w:rtl/>
        </w:rPr>
        <w:t xml:space="preserve"> از </w:t>
      </w:r>
      <w:r w:rsidRPr="005C350F">
        <w:rPr>
          <w:rStyle w:val="1-Char"/>
          <w:rFonts w:hint="cs"/>
          <w:rtl/>
        </w:rPr>
        <w:t>ا</w:t>
      </w:r>
      <w:r w:rsidR="002E23EF">
        <w:rPr>
          <w:rStyle w:val="1-Char"/>
          <w:rFonts w:hint="cs"/>
          <w:rtl/>
        </w:rPr>
        <w:t>ی</w:t>
      </w:r>
      <w:r w:rsidRPr="005C350F">
        <w:rPr>
          <w:rStyle w:val="1-Char"/>
          <w:rFonts w:hint="cs"/>
          <w:rtl/>
        </w:rPr>
        <w:t>ن اصطلاح</w:t>
      </w:r>
      <w:r w:rsidR="00F37ABC" w:rsidRPr="005C350F">
        <w:rPr>
          <w:rStyle w:val="1-Char"/>
          <w:rFonts w:hint="cs"/>
          <w:rtl/>
        </w:rPr>
        <w:t>:</w:t>
      </w:r>
      <w:r w:rsidRPr="005C350F">
        <w:rPr>
          <w:rStyle w:val="1-Char"/>
          <w:rFonts w:hint="cs"/>
          <w:rtl/>
        </w:rPr>
        <w:t xml:space="preserve"> «ش</w:t>
      </w:r>
      <w:r w:rsidR="002E23EF">
        <w:rPr>
          <w:rStyle w:val="1-Char"/>
          <w:rFonts w:hint="cs"/>
          <w:rtl/>
        </w:rPr>
        <w:t>ی</w:t>
      </w:r>
      <w:r w:rsidRPr="005C350F">
        <w:rPr>
          <w:rStyle w:val="1-Char"/>
          <w:rFonts w:hint="cs"/>
          <w:rtl/>
        </w:rPr>
        <w:t>خ ابوب</w:t>
      </w:r>
      <w:r w:rsidR="002E23EF">
        <w:rPr>
          <w:rStyle w:val="1-Char"/>
          <w:rFonts w:hint="cs"/>
          <w:rtl/>
        </w:rPr>
        <w:t>ک</w:t>
      </w:r>
      <w:r w:rsidRPr="005C350F">
        <w:rPr>
          <w:rStyle w:val="1-Char"/>
          <w:rFonts w:hint="cs"/>
          <w:rtl/>
        </w:rPr>
        <w:t>ر محمد بن ول</w:t>
      </w:r>
      <w:r w:rsidR="002E23EF">
        <w:rPr>
          <w:rStyle w:val="1-Char"/>
          <w:rFonts w:hint="cs"/>
          <w:rtl/>
        </w:rPr>
        <w:t>ی</w:t>
      </w:r>
      <w:r w:rsidRPr="005C350F">
        <w:rPr>
          <w:rStyle w:val="1-Char"/>
          <w:rFonts w:hint="cs"/>
          <w:rtl/>
        </w:rPr>
        <w:t>د</w:t>
      </w:r>
      <w:r w:rsidR="00F37ABC" w:rsidRPr="005C350F">
        <w:rPr>
          <w:rStyle w:val="1-Char"/>
          <w:rFonts w:hint="cs"/>
          <w:rtl/>
        </w:rPr>
        <w:t>،</w:t>
      </w:r>
      <w:r w:rsidRPr="005C350F">
        <w:rPr>
          <w:rStyle w:val="1-Char"/>
          <w:rFonts w:hint="cs"/>
          <w:rtl/>
        </w:rPr>
        <w:t xml:space="preserve"> معروف بن طرطوش</w:t>
      </w:r>
      <w:r w:rsidR="002E23EF">
        <w:rPr>
          <w:rStyle w:val="1-Char"/>
          <w:rFonts w:hint="cs"/>
          <w:rtl/>
        </w:rPr>
        <w:t>ی</w:t>
      </w:r>
      <w:r w:rsidRPr="005C350F">
        <w:rPr>
          <w:rStyle w:val="1-Char"/>
          <w:rFonts w:hint="cs"/>
          <w:rtl/>
        </w:rPr>
        <w:t xml:space="preserve"> و</w:t>
      </w:r>
      <w:r w:rsidR="003C1DBC" w:rsidRPr="005C350F">
        <w:rPr>
          <w:rStyle w:val="1-Char"/>
          <w:rFonts w:hint="cs"/>
          <w:rtl/>
        </w:rPr>
        <w:t xml:space="preserve"> </w:t>
      </w:r>
      <w:r w:rsidRPr="005C350F">
        <w:rPr>
          <w:rStyle w:val="1-Char"/>
          <w:rFonts w:hint="cs"/>
          <w:rtl/>
        </w:rPr>
        <w:t>ن</w:t>
      </w:r>
      <w:r w:rsidR="002E23EF">
        <w:rPr>
          <w:rStyle w:val="1-Char"/>
          <w:rFonts w:hint="cs"/>
          <w:rtl/>
        </w:rPr>
        <w:t>ی</w:t>
      </w:r>
      <w:r w:rsidRPr="005C350F">
        <w:rPr>
          <w:rStyle w:val="1-Char"/>
          <w:rFonts w:hint="cs"/>
          <w:rtl/>
        </w:rPr>
        <w:t>ز معروف به</w:t>
      </w:r>
      <w:r w:rsidR="003C1DBC" w:rsidRPr="005C350F">
        <w:rPr>
          <w:rStyle w:val="1-Char"/>
          <w:rFonts w:hint="cs"/>
          <w:rtl/>
        </w:rPr>
        <w:t xml:space="preserve"> </w:t>
      </w:r>
      <w:r w:rsidRPr="005C350F">
        <w:rPr>
          <w:rStyle w:val="1-Char"/>
          <w:rFonts w:hint="cs"/>
          <w:rtl/>
        </w:rPr>
        <w:t>«ابن اب</w:t>
      </w:r>
      <w:r w:rsidR="002E23EF">
        <w:rPr>
          <w:rStyle w:val="1-Char"/>
          <w:rFonts w:hint="cs"/>
          <w:rtl/>
        </w:rPr>
        <w:t>ی</w:t>
      </w:r>
      <w:r w:rsidRPr="005C350F">
        <w:rPr>
          <w:rStyle w:val="1-Char"/>
          <w:rFonts w:hint="cs"/>
          <w:rtl/>
        </w:rPr>
        <w:t xml:space="preserve"> رندقه» (متوف</w:t>
      </w:r>
      <w:r w:rsidR="002E23EF">
        <w:rPr>
          <w:rStyle w:val="1-Char"/>
          <w:rFonts w:hint="cs"/>
          <w:rtl/>
        </w:rPr>
        <w:t>ی</w:t>
      </w:r>
      <w:r w:rsidRPr="005C350F">
        <w:rPr>
          <w:rStyle w:val="1-Char"/>
          <w:rFonts w:hint="cs"/>
          <w:rtl/>
        </w:rPr>
        <w:t xml:space="preserve"> 520</w:t>
      </w:r>
      <w:r w:rsidR="00E6072E" w:rsidRPr="005C350F">
        <w:rPr>
          <w:rStyle w:val="1-Char"/>
          <w:rFonts w:hint="cs"/>
          <w:rtl/>
        </w:rPr>
        <w:t>ه‍)</w:t>
      </w:r>
      <w:r w:rsidRPr="005C350F">
        <w:rPr>
          <w:rStyle w:val="1-Char"/>
          <w:rFonts w:hint="cs"/>
          <w:rtl/>
        </w:rPr>
        <w:t xml:space="preserve"> م</w:t>
      </w:r>
      <w:r w:rsidR="002E23EF">
        <w:rPr>
          <w:rStyle w:val="1-Char"/>
          <w:rFonts w:hint="cs"/>
          <w:rtl/>
        </w:rPr>
        <w:t>ی</w:t>
      </w:r>
      <w:r w:rsidRPr="005C350F">
        <w:rPr>
          <w:rStyle w:val="1-Char"/>
          <w:rFonts w:hint="cs"/>
          <w:rtl/>
        </w:rPr>
        <w:t>‌باشد [</w:t>
      </w:r>
      <w:r w:rsidR="002E23EF">
        <w:rPr>
          <w:rStyle w:val="1-Char"/>
          <w:rFonts w:hint="cs"/>
          <w:rtl/>
        </w:rPr>
        <w:t>ک</w:t>
      </w:r>
      <w:r w:rsidRPr="005C350F">
        <w:rPr>
          <w:rStyle w:val="1-Char"/>
          <w:rFonts w:hint="cs"/>
          <w:rtl/>
        </w:rPr>
        <w:t>شف النقاب</w:t>
      </w:r>
      <w:r w:rsidR="00F37ABC" w:rsidRPr="005C350F">
        <w:rPr>
          <w:rStyle w:val="1-Char"/>
          <w:rFonts w:hint="cs"/>
          <w:rtl/>
        </w:rPr>
        <w:t>،</w:t>
      </w:r>
      <w:r w:rsidRPr="005C350F">
        <w:rPr>
          <w:rStyle w:val="1-Char"/>
          <w:rFonts w:hint="cs"/>
          <w:rtl/>
        </w:rPr>
        <w:t xml:space="preserve"> ابن فرحون ص173] </w:t>
      </w:r>
    </w:p>
    <w:p w:rsidR="00264EF3" w:rsidRPr="00E45DFE" w:rsidRDefault="00264EF3" w:rsidP="007C345F">
      <w:pPr>
        <w:pStyle w:val="5-0"/>
        <w:rPr>
          <w:rtl/>
        </w:rPr>
      </w:pPr>
      <w:bookmarkStart w:id="106" w:name="_Toc439430123"/>
      <w:r>
        <w:rPr>
          <w:rFonts w:hint="cs"/>
          <w:rtl/>
        </w:rPr>
        <w:t>«</w:t>
      </w:r>
      <w:r w:rsidRPr="00E45DFE">
        <w:rPr>
          <w:rFonts w:hint="cs"/>
          <w:rtl/>
        </w:rPr>
        <w:t>الصقل</w:t>
      </w:r>
      <w:r w:rsidR="002E23EF">
        <w:rPr>
          <w:rFonts w:hint="cs"/>
          <w:rtl/>
        </w:rPr>
        <w:t>ی</w:t>
      </w:r>
      <w:r w:rsidRPr="00E45DFE">
        <w:rPr>
          <w:rFonts w:hint="cs"/>
          <w:rtl/>
        </w:rPr>
        <w:t>ان»</w:t>
      </w:r>
      <w:bookmarkEnd w:id="106"/>
    </w:p>
    <w:p w:rsidR="00264EF3" w:rsidRPr="005C350F" w:rsidRDefault="00264EF3" w:rsidP="005C350F">
      <w:pPr>
        <w:ind w:firstLine="284"/>
        <w:jc w:val="both"/>
        <w:rPr>
          <w:rStyle w:val="1-Char"/>
          <w:rtl/>
        </w:rPr>
      </w:pPr>
      <w:r w:rsidRPr="005C350F">
        <w:rPr>
          <w:rStyle w:val="1-Char"/>
          <w:rFonts w:hint="cs"/>
          <w:rtl/>
        </w:rPr>
        <w:t>مراد</w:t>
      </w:r>
      <w:r w:rsidR="003C1DBC" w:rsidRPr="005C350F">
        <w:rPr>
          <w:rStyle w:val="1-Char"/>
          <w:rFonts w:hint="cs"/>
          <w:rtl/>
        </w:rPr>
        <w:t xml:space="preserve"> </w:t>
      </w:r>
      <w:r w:rsidRPr="005C350F">
        <w:rPr>
          <w:rStyle w:val="1-Char"/>
          <w:rFonts w:hint="cs"/>
          <w:rtl/>
        </w:rPr>
        <w:t>از «الصقل</w:t>
      </w:r>
      <w:r w:rsidR="002E23EF">
        <w:rPr>
          <w:rStyle w:val="1-Char"/>
          <w:rFonts w:hint="cs"/>
          <w:rtl/>
        </w:rPr>
        <w:t>ی</w:t>
      </w:r>
      <w:r w:rsidRPr="005C350F">
        <w:rPr>
          <w:rStyle w:val="1-Char"/>
          <w:rFonts w:hint="cs"/>
          <w:rtl/>
        </w:rPr>
        <w:t>ان» عبارتند</w:t>
      </w:r>
      <w:r w:rsidR="003C1DBC" w:rsidRPr="005C350F">
        <w:rPr>
          <w:rStyle w:val="1-Char"/>
          <w:rFonts w:hint="cs"/>
          <w:rtl/>
        </w:rPr>
        <w:t xml:space="preserve"> </w:t>
      </w:r>
      <w:r w:rsidRPr="005C350F">
        <w:rPr>
          <w:rStyle w:val="1-Char"/>
          <w:rFonts w:hint="cs"/>
          <w:rtl/>
        </w:rPr>
        <w:t>از:</w:t>
      </w:r>
    </w:p>
    <w:p w:rsidR="00264EF3" w:rsidRPr="002360F2" w:rsidRDefault="00264EF3" w:rsidP="002360F2">
      <w:pPr>
        <w:numPr>
          <w:ilvl w:val="0"/>
          <w:numId w:val="17"/>
        </w:numPr>
        <w:jc w:val="both"/>
        <w:rPr>
          <w:rStyle w:val="1-Char"/>
          <w:rtl/>
        </w:rPr>
      </w:pPr>
      <w:r w:rsidRPr="002360F2">
        <w:rPr>
          <w:rStyle w:val="1-Char"/>
          <w:rFonts w:hint="cs"/>
          <w:rtl/>
        </w:rPr>
        <w:t>ا</w:t>
      </w:r>
      <w:r w:rsidR="001433E0" w:rsidRPr="002360F2">
        <w:rPr>
          <w:rStyle w:val="1-Char"/>
          <w:rFonts w:hint="cs"/>
          <w:rtl/>
        </w:rPr>
        <w:t>بوب</w:t>
      </w:r>
      <w:r w:rsidR="002E23EF">
        <w:rPr>
          <w:rStyle w:val="1-Char"/>
          <w:rFonts w:hint="cs"/>
          <w:rtl/>
        </w:rPr>
        <w:t>ک</w:t>
      </w:r>
      <w:r w:rsidR="001433E0" w:rsidRPr="002360F2">
        <w:rPr>
          <w:rStyle w:val="1-Char"/>
          <w:rFonts w:hint="cs"/>
          <w:rtl/>
        </w:rPr>
        <w:t xml:space="preserve">ر محمد بن عبدالله بن </w:t>
      </w:r>
      <w:r w:rsidR="002E23EF">
        <w:rPr>
          <w:rStyle w:val="1-Char"/>
          <w:rFonts w:hint="cs"/>
          <w:rtl/>
        </w:rPr>
        <w:t>ی</w:t>
      </w:r>
      <w:r w:rsidR="001433E0" w:rsidRPr="002360F2">
        <w:rPr>
          <w:rStyle w:val="1-Char"/>
          <w:rFonts w:hint="cs"/>
          <w:rtl/>
        </w:rPr>
        <w:t>ونس (</w:t>
      </w:r>
      <w:r w:rsidRPr="002360F2">
        <w:rPr>
          <w:rStyle w:val="1-Char"/>
          <w:rFonts w:hint="cs"/>
          <w:rtl/>
        </w:rPr>
        <w:t>متوف</w:t>
      </w:r>
      <w:r w:rsidR="002E23EF">
        <w:rPr>
          <w:rStyle w:val="1-Char"/>
          <w:rFonts w:hint="cs"/>
          <w:rtl/>
        </w:rPr>
        <w:t>ی</w:t>
      </w:r>
      <w:r w:rsidRPr="002360F2">
        <w:rPr>
          <w:rStyle w:val="1-Char"/>
          <w:rFonts w:hint="cs"/>
          <w:rtl/>
        </w:rPr>
        <w:t xml:space="preserve"> 451</w:t>
      </w:r>
      <w:r w:rsidR="00E6072E">
        <w:rPr>
          <w:rStyle w:val="1-Char"/>
          <w:rFonts w:hint="cs"/>
          <w:rtl/>
        </w:rPr>
        <w:t>ه‍)</w:t>
      </w:r>
      <w:r w:rsidR="00F37ABC" w:rsidRPr="002360F2">
        <w:rPr>
          <w:rStyle w:val="1-Char"/>
          <w:rFonts w:hint="cs"/>
          <w:rtl/>
        </w:rPr>
        <w:t>.</w:t>
      </w:r>
      <w:r w:rsidRPr="002360F2">
        <w:rPr>
          <w:rStyle w:val="1-Char"/>
          <w:rFonts w:hint="cs"/>
          <w:rtl/>
        </w:rPr>
        <w:t xml:space="preserve"> و</w:t>
      </w:r>
      <w:r w:rsidR="003C1DBC" w:rsidRPr="002360F2">
        <w:rPr>
          <w:rStyle w:val="1-Char"/>
          <w:rFonts w:hint="cs"/>
          <w:rtl/>
        </w:rPr>
        <w:t xml:space="preserve"> </w:t>
      </w:r>
      <w:r w:rsidRPr="002360F2">
        <w:rPr>
          <w:rStyle w:val="1-Char"/>
          <w:rFonts w:hint="cs"/>
          <w:rtl/>
        </w:rPr>
        <w:t>ش</w:t>
      </w:r>
      <w:r w:rsidR="002E23EF">
        <w:rPr>
          <w:rStyle w:val="1-Char"/>
          <w:rFonts w:hint="cs"/>
          <w:rtl/>
        </w:rPr>
        <w:t>ی</w:t>
      </w:r>
      <w:r w:rsidRPr="002360F2">
        <w:rPr>
          <w:rStyle w:val="1-Char"/>
          <w:rFonts w:hint="cs"/>
          <w:rtl/>
        </w:rPr>
        <w:t>خ خل</w:t>
      </w:r>
      <w:r w:rsidR="002E23EF">
        <w:rPr>
          <w:rStyle w:val="1-Char"/>
          <w:rFonts w:hint="cs"/>
          <w:rtl/>
        </w:rPr>
        <w:t>ی</w:t>
      </w:r>
      <w:r w:rsidRPr="002360F2">
        <w:rPr>
          <w:rStyle w:val="1-Char"/>
          <w:rFonts w:hint="cs"/>
          <w:rtl/>
        </w:rPr>
        <w:t>ل ن</w:t>
      </w:r>
      <w:r w:rsidR="002E23EF">
        <w:rPr>
          <w:rStyle w:val="1-Char"/>
          <w:rFonts w:hint="cs"/>
          <w:rtl/>
        </w:rPr>
        <w:t>ی</w:t>
      </w:r>
      <w:r w:rsidRPr="002360F2">
        <w:rPr>
          <w:rStyle w:val="1-Char"/>
          <w:rFonts w:hint="cs"/>
          <w:rtl/>
        </w:rPr>
        <w:t>ز</w:t>
      </w:r>
      <w:r w:rsidR="003C1DBC" w:rsidRPr="002360F2">
        <w:rPr>
          <w:rStyle w:val="1-Char"/>
          <w:rFonts w:hint="cs"/>
          <w:rtl/>
        </w:rPr>
        <w:t xml:space="preserve"> </w:t>
      </w:r>
      <w:r w:rsidRPr="002360F2">
        <w:rPr>
          <w:rStyle w:val="1-Char"/>
          <w:rFonts w:hint="cs"/>
          <w:rtl/>
        </w:rPr>
        <w:t>د</w:t>
      </w:r>
      <w:r w:rsidR="00F37ABC" w:rsidRPr="002360F2">
        <w:rPr>
          <w:rStyle w:val="1-Char"/>
          <w:rFonts w:hint="cs"/>
          <w:rtl/>
        </w:rPr>
        <w:t>ر</w:t>
      </w:r>
      <w:r w:rsidR="003C1DBC" w:rsidRPr="002360F2">
        <w:rPr>
          <w:rStyle w:val="1-Char"/>
          <w:rFonts w:hint="cs"/>
          <w:rtl/>
        </w:rPr>
        <w:t xml:space="preserve"> </w:t>
      </w:r>
      <w:r w:rsidR="002E23EF">
        <w:rPr>
          <w:rStyle w:val="1-Char"/>
          <w:rFonts w:hint="cs"/>
          <w:rtl/>
        </w:rPr>
        <w:t>ک</w:t>
      </w:r>
      <w:r w:rsidRPr="002360F2">
        <w:rPr>
          <w:rStyle w:val="1-Char"/>
          <w:rFonts w:hint="cs"/>
          <w:rtl/>
        </w:rPr>
        <w:t xml:space="preserve">تابش </w:t>
      </w:r>
      <w:r w:rsidR="00F37ABC" w:rsidRPr="002360F2">
        <w:rPr>
          <w:rStyle w:val="1-Char"/>
          <w:rFonts w:hint="cs"/>
          <w:rtl/>
        </w:rPr>
        <w:t>-</w:t>
      </w:r>
      <w:r w:rsidRPr="002360F2">
        <w:rPr>
          <w:rStyle w:val="1-Char"/>
          <w:rFonts w:hint="cs"/>
          <w:rtl/>
        </w:rPr>
        <w:t xml:space="preserve"> المختصر</w:t>
      </w:r>
      <w:r w:rsidR="00F37ABC" w:rsidRPr="002360F2">
        <w:rPr>
          <w:rStyle w:val="1-Char"/>
          <w:rFonts w:hint="cs"/>
          <w:rtl/>
        </w:rPr>
        <w:t xml:space="preserve"> -</w:t>
      </w:r>
      <w:r w:rsidRPr="002360F2">
        <w:rPr>
          <w:rStyle w:val="1-Char"/>
          <w:rFonts w:hint="cs"/>
          <w:rtl/>
        </w:rPr>
        <w:t xml:space="preserve"> </w:t>
      </w:r>
      <w:r w:rsidR="00F37ABC" w:rsidRPr="002360F2">
        <w:rPr>
          <w:rStyle w:val="1-Char"/>
          <w:rFonts w:hint="cs"/>
          <w:rtl/>
        </w:rPr>
        <w:t>در</w:t>
      </w:r>
      <w:r w:rsidRPr="002360F2">
        <w:rPr>
          <w:rStyle w:val="1-Char"/>
          <w:rFonts w:hint="cs"/>
          <w:rtl/>
        </w:rPr>
        <w:t xml:space="preserve"> ماده</w:t>
      </w:r>
      <w:r w:rsidR="00E023D6" w:rsidRPr="002360F2">
        <w:rPr>
          <w:rStyle w:val="1-Char"/>
          <w:rFonts w:hint="cs"/>
          <w:rtl/>
        </w:rPr>
        <w:t>:</w:t>
      </w:r>
      <w:r w:rsidR="003C1DBC" w:rsidRPr="002360F2">
        <w:rPr>
          <w:rStyle w:val="1-Char"/>
          <w:rFonts w:hint="cs"/>
          <w:rtl/>
        </w:rPr>
        <w:t xml:space="preserve"> </w:t>
      </w:r>
      <w:r w:rsidRPr="002360F2">
        <w:rPr>
          <w:rStyle w:val="1-Char"/>
          <w:rFonts w:hint="cs"/>
          <w:rtl/>
        </w:rPr>
        <w:t>«الترج</w:t>
      </w:r>
      <w:r w:rsidR="002E23EF">
        <w:rPr>
          <w:rStyle w:val="1-Char"/>
          <w:rFonts w:hint="cs"/>
          <w:rtl/>
        </w:rPr>
        <w:t>ی</w:t>
      </w:r>
      <w:r w:rsidRPr="002360F2">
        <w:rPr>
          <w:rStyle w:val="1-Char"/>
          <w:rFonts w:hint="cs"/>
          <w:rtl/>
        </w:rPr>
        <w:t>ح»</w:t>
      </w:r>
      <w:r w:rsidR="00F37ABC" w:rsidRPr="002360F2">
        <w:rPr>
          <w:rStyle w:val="1-Char"/>
          <w:rFonts w:hint="cs"/>
          <w:rtl/>
        </w:rPr>
        <w:t>،</w:t>
      </w:r>
      <w:r w:rsidR="003C1DBC" w:rsidRPr="002360F2">
        <w:rPr>
          <w:rStyle w:val="1-Char"/>
          <w:rFonts w:hint="cs"/>
          <w:rtl/>
        </w:rPr>
        <w:t xml:space="preserve"> </w:t>
      </w:r>
      <w:r w:rsidRPr="002360F2">
        <w:rPr>
          <w:rStyle w:val="1-Char"/>
          <w:rFonts w:hint="cs"/>
          <w:rtl/>
        </w:rPr>
        <w:t>به و</w:t>
      </w:r>
      <w:r w:rsidR="002E23EF">
        <w:rPr>
          <w:rStyle w:val="1-Char"/>
          <w:rFonts w:hint="cs"/>
          <w:rtl/>
        </w:rPr>
        <w:t>ی</w:t>
      </w:r>
      <w:r w:rsidRPr="002360F2">
        <w:rPr>
          <w:rStyle w:val="1-Char"/>
          <w:rFonts w:hint="cs"/>
          <w:rtl/>
        </w:rPr>
        <w:t xml:space="preserve"> اشاره </w:t>
      </w:r>
      <w:r w:rsidR="002E23EF">
        <w:rPr>
          <w:rStyle w:val="1-Char"/>
          <w:rFonts w:hint="cs"/>
          <w:rtl/>
        </w:rPr>
        <w:t>ک</w:t>
      </w:r>
      <w:r w:rsidRPr="002360F2">
        <w:rPr>
          <w:rStyle w:val="1-Char"/>
          <w:rFonts w:hint="cs"/>
          <w:rtl/>
        </w:rPr>
        <w:t>رده است</w:t>
      </w:r>
      <w:r w:rsidR="00E023D6" w:rsidRPr="002360F2">
        <w:rPr>
          <w:rStyle w:val="1-Char"/>
          <w:rFonts w:hint="cs"/>
          <w:rtl/>
        </w:rPr>
        <w:t>.</w:t>
      </w:r>
    </w:p>
    <w:p w:rsidR="00264EF3" w:rsidRDefault="00264EF3" w:rsidP="002360F2">
      <w:pPr>
        <w:numPr>
          <w:ilvl w:val="0"/>
          <w:numId w:val="17"/>
        </w:numPr>
        <w:rPr>
          <w:rFonts w:cs="B Lotus"/>
          <w:lang w:bidi="fa-IR"/>
        </w:rPr>
      </w:pPr>
      <w:r w:rsidRPr="00621A93">
        <w:rPr>
          <w:rStyle w:val="1-Char"/>
          <w:rFonts w:hint="cs"/>
          <w:rtl/>
        </w:rPr>
        <w:t>«ابومحمد عبدالحق بن محمد قرش</w:t>
      </w:r>
      <w:r w:rsidR="002E23EF">
        <w:rPr>
          <w:rStyle w:val="1-Char"/>
          <w:rFonts w:hint="cs"/>
          <w:rtl/>
        </w:rPr>
        <w:t>ی</w:t>
      </w:r>
      <w:r w:rsidRPr="00621A93">
        <w:rPr>
          <w:rStyle w:val="1-Char"/>
          <w:rFonts w:hint="cs"/>
          <w:rtl/>
        </w:rPr>
        <w:t xml:space="preserve"> صقل</w:t>
      </w:r>
      <w:r w:rsidR="002E23EF">
        <w:rPr>
          <w:rStyle w:val="1-Char"/>
          <w:rFonts w:hint="cs"/>
          <w:rtl/>
        </w:rPr>
        <w:t>ی</w:t>
      </w:r>
      <w:r w:rsidRPr="00621A93">
        <w:rPr>
          <w:rStyle w:val="1-Char"/>
          <w:rFonts w:hint="cs"/>
          <w:rtl/>
        </w:rPr>
        <w:t>»</w:t>
      </w:r>
      <w:r w:rsidR="00F37ABC" w:rsidRPr="00621A93">
        <w:rPr>
          <w:rStyle w:val="1-Char"/>
          <w:rFonts w:hint="cs"/>
          <w:rtl/>
        </w:rPr>
        <w:t>.</w:t>
      </w:r>
      <w:r w:rsidRPr="00621A93">
        <w:rPr>
          <w:rStyle w:val="1-Char"/>
          <w:rFonts w:hint="cs"/>
          <w:rtl/>
        </w:rPr>
        <w:t xml:space="preserve"> و</w:t>
      </w:r>
      <w:r w:rsidR="002E23EF">
        <w:rPr>
          <w:rStyle w:val="1-Char"/>
          <w:rFonts w:hint="cs"/>
          <w:rtl/>
        </w:rPr>
        <w:t>ی</w:t>
      </w:r>
      <w:r w:rsidRPr="00621A93">
        <w:rPr>
          <w:rStyle w:val="1-Char"/>
          <w:rFonts w:hint="cs"/>
          <w:rtl/>
        </w:rPr>
        <w:t xml:space="preserve"> به سال 466ه</w:t>
      </w:r>
      <w:r w:rsidR="003C1DBC" w:rsidRPr="00621A93">
        <w:rPr>
          <w:rStyle w:val="1-Char"/>
          <w:rFonts w:hint="cs"/>
          <w:rtl/>
        </w:rPr>
        <w:t>‍</w:t>
      </w:r>
      <w:r w:rsidRPr="00621A93">
        <w:rPr>
          <w:rStyle w:val="1-Char"/>
          <w:rFonts w:hint="cs"/>
          <w:rtl/>
        </w:rPr>
        <w:t xml:space="preserve"> در</w:t>
      </w:r>
      <w:r w:rsidR="003C1DBC" w:rsidRPr="00621A93">
        <w:rPr>
          <w:rStyle w:val="1-Char"/>
          <w:rFonts w:hint="cs"/>
          <w:rtl/>
        </w:rPr>
        <w:t xml:space="preserve"> </w:t>
      </w:r>
      <w:r w:rsidRPr="00621A93">
        <w:rPr>
          <w:rStyle w:val="1-Char"/>
          <w:rFonts w:hint="cs"/>
          <w:rtl/>
        </w:rPr>
        <w:t>اس</w:t>
      </w:r>
      <w:r w:rsidR="002E23EF">
        <w:rPr>
          <w:rStyle w:val="1-Char"/>
          <w:rFonts w:hint="cs"/>
          <w:rtl/>
        </w:rPr>
        <w:t>ک</w:t>
      </w:r>
      <w:r w:rsidRPr="00621A93">
        <w:rPr>
          <w:rStyle w:val="1-Char"/>
          <w:rFonts w:hint="cs"/>
          <w:rtl/>
        </w:rPr>
        <w:t>ندر</w:t>
      </w:r>
      <w:r w:rsidR="002E23EF">
        <w:rPr>
          <w:rStyle w:val="1-Char"/>
          <w:rFonts w:hint="cs"/>
          <w:rtl/>
        </w:rPr>
        <w:t>ی</w:t>
      </w:r>
      <w:r w:rsidRPr="00621A93">
        <w:rPr>
          <w:rStyle w:val="1-Char"/>
          <w:rFonts w:hint="cs"/>
          <w:rtl/>
        </w:rPr>
        <w:t>ه درگذشت.</w:t>
      </w:r>
    </w:p>
    <w:p w:rsidR="00264EF3" w:rsidRPr="00EF3893" w:rsidRDefault="00264EF3" w:rsidP="007C345F">
      <w:pPr>
        <w:pStyle w:val="4-"/>
        <w:rPr>
          <w:rtl/>
        </w:rPr>
      </w:pPr>
      <w:bookmarkStart w:id="107" w:name="_Toc439430124"/>
      <w:r w:rsidRPr="00E45DFE">
        <w:rPr>
          <w:rFonts w:hint="cs"/>
          <w:rtl/>
        </w:rPr>
        <w:t>«نشانه</w:t>
      </w:r>
      <w:r>
        <w:rPr>
          <w:rFonts w:hint="cs"/>
          <w:rtl/>
        </w:rPr>
        <w:t>‌ها</w:t>
      </w:r>
      <w:r w:rsidR="002E23EF">
        <w:rPr>
          <w:rFonts w:hint="cs"/>
          <w:rtl/>
        </w:rPr>
        <w:t>ی</w:t>
      </w:r>
      <w:r>
        <w:rPr>
          <w:rFonts w:hint="cs"/>
          <w:rtl/>
        </w:rPr>
        <w:t xml:space="preserve"> </w:t>
      </w:r>
      <w:r w:rsidRPr="00E45DFE">
        <w:rPr>
          <w:rFonts w:hint="cs"/>
          <w:rtl/>
        </w:rPr>
        <w:t>اختصار</w:t>
      </w:r>
      <w:r w:rsidR="002E23EF">
        <w:rPr>
          <w:rFonts w:hint="cs"/>
          <w:rtl/>
        </w:rPr>
        <w:t>ی</w:t>
      </w:r>
      <w:r w:rsidRPr="00E45DFE">
        <w:rPr>
          <w:rFonts w:hint="cs"/>
          <w:rtl/>
        </w:rPr>
        <w:t xml:space="preserve"> اعلام </w:t>
      </w:r>
      <w:r w:rsidR="002E23EF">
        <w:rPr>
          <w:rFonts w:hint="cs"/>
          <w:rtl/>
        </w:rPr>
        <w:t>ک</w:t>
      </w:r>
      <w:r w:rsidRPr="00E45DFE">
        <w:rPr>
          <w:rFonts w:hint="cs"/>
          <w:rtl/>
        </w:rPr>
        <w:t>ه در</w:t>
      </w:r>
      <w:r w:rsidR="003C1DBC">
        <w:rPr>
          <w:rFonts w:hint="cs"/>
          <w:rtl/>
        </w:rPr>
        <w:t xml:space="preserve"> </w:t>
      </w:r>
      <w:r w:rsidRPr="00E45DFE">
        <w:rPr>
          <w:rFonts w:hint="cs"/>
          <w:rtl/>
        </w:rPr>
        <w:t>م</w:t>
      </w:r>
      <w:r w:rsidR="002E23EF">
        <w:rPr>
          <w:rFonts w:hint="cs"/>
          <w:rtl/>
        </w:rPr>
        <w:t>ی</w:t>
      </w:r>
      <w:r w:rsidRPr="00E45DFE">
        <w:rPr>
          <w:rFonts w:hint="cs"/>
          <w:rtl/>
        </w:rPr>
        <w:t>ان فقها</w:t>
      </w:r>
      <w:r w:rsidR="002E23EF">
        <w:rPr>
          <w:rFonts w:hint="cs"/>
          <w:rtl/>
        </w:rPr>
        <w:t>ی</w:t>
      </w:r>
      <w:r w:rsidRPr="00E45DFE">
        <w:rPr>
          <w:rFonts w:hint="cs"/>
          <w:rtl/>
        </w:rPr>
        <w:t xml:space="preserve"> مال</w:t>
      </w:r>
      <w:r w:rsidR="002E23EF">
        <w:rPr>
          <w:rFonts w:hint="cs"/>
          <w:rtl/>
        </w:rPr>
        <w:t>کی</w:t>
      </w:r>
      <w:r w:rsidRPr="00E45DFE">
        <w:rPr>
          <w:rFonts w:hint="cs"/>
          <w:rtl/>
        </w:rPr>
        <w:t xml:space="preserve"> معمول و</w:t>
      </w:r>
      <w:r w:rsidR="003C1DBC">
        <w:rPr>
          <w:rFonts w:hint="cs"/>
          <w:rtl/>
        </w:rPr>
        <w:t xml:space="preserve"> </w:t>
      </w:r>
      <w:r w:rsidRPr="00E45DFE">
        <w:rPr>
          <w:rFonts w:hint="cs"/>
          <w:rtl/>
        </w:rPr>
        <w:t>متداول است»</w:t>
      </w:r>
      <w:bookmarkEnd w:id="107"/>
    </w:p>
    <w:tbl>
      <w:tblPr>
        <w:bidiVisual/>
        <w:tblW w:w="5000" w:type="pct"/>
        <w:tblInd w:w="-185" w:type="dxa"/>
        <w:tblLook w:val="01E0" w:firstRow="1" w:lastRow="1" w:firstColumn="1" w:lastColumn="1" w:noHBand="0" w:noVBand="0"/>
      </w:tblPr>
      <w:tblGrid>
        <w:gridCol w:w="1177"/>
        <w:gridCol w:w="6127"/>
      </w:tblGrid>
      <w:tr w:rsidR="00264EF3" w:rsidRPr="00E45DFE" w:rsidTr="005C350F">
        <w:tc>
          <w:tcPr>
            <w:tcW w:w="806" w:type="pct"/>
          </w:tcPr>
          <w:p w:rsidR="00264EF3" w:rsidRPr="00034051" w:rsidRDefault="00264EF3" w:rsidP="00110168">
            <w:pPr>
              <w:pStyle w:val="5-"/>
              <w:ind w:firstLine="0"/>
              <w:jc w:val="center"/>
              <w:rPr>
                <w:w w:val="85"/>
                <w:rtl/>
              </w:rPr>
            </w:pPr>
            <w:r w:rsidRPr="00034051">
              <w:rPr>
                <w:rFonts w:hint="cs"/>
                <w:w w:val="85"/>
                <w:rtl/>
              </w:rPr>
              <w:t>«علامت</w:t>
            </w:r>
            <w:r w:rsidR="00034051" w:rsidRPr="00034051">
              <w:rPr>
                <w:rFonts w:hint="cs"/>
                <w:w w:val="85"/>
                <w:rtl/>
              </w:rPr>
              <w:t xml:space="preserve"> </w:t>
            </w:r>
            <w:r w:rsidRPr="00034051">
              <w:rPr>
                <w:rFonts w:hint="cs"/>
                <w:w w:val="85"/>
                <w:rtl/>
              </w:rPr>
              <w:t>و</w:t>
            </w:r>
            <w:r w:rsidR="003C1DBC" w:rsidRPr="00034051">
              <w:rPr>
                <w:rFonts w:hint="cs"/>
                <w:w w:val="85"/>
                <w:rtl/>
              </w:rPr>
              <w:t xml:space="preserve"> </w:t>
            </w:r>
            <w:r w:rsidRPr="00034051">
              <w:rPr>
                <w:rFonts w:hint="cs"/>
                <w:w w:val="85"/>
                <w:rtl/>
              </w:rPr>
              <w:t>نشانه»</w:t>
            </w:r>
          </w:p>
        </w:tc>
        <w:tc>
          <w:tcPr>
            <w:tcW w:w="4194" w:type="pct"/>
          </w:tcPr>
          <w:p w:rsidR="00264EF3" w:rsidRPr="00034051" w:rsidRDefault="00264EF3" w:rsidP="00110168">
            <w:pPr>
              <w:pStyle w:val="5-"/>
              <w:ind w:firstLine="0"/>
              <w:jc w:val="center"/>
              <w:rPr>
                <w:rtl/>
              </w:rPr>
            </w:pPr>
            <w:r w:rsidRPr="00034051">
              <w:rPr>
                <w:rFonts w:hint="cs"/>
                <w:rtl/>
              </w:rPr>
              <w:t>«معن</w:t>
            </w:r>
            <w:r w:rsidR="002E23EF">
              <w:rPr>
                <w:rFonts w:hint="cs"/>
                <w:rtl/>
              </w:rPr>
              <w:t>ی</w:t>
            </w:r>
            <w:r w:rsidRPr="00034051">
              <w:rPr>
                <w:rFonts w:hint="cs"/>
                <w:rtl/>
              </w:rPr>
              <w:t xml:space="preserve"> و</w:t>
            </w:r>
            <w:r w:rsidR="003C1DBC" w:rsidRPr="00034051">
              <w:rPr>
                <w:rFonts w:hint="cs"/>
                <w:rtl/>
              </w:rPr>
              <w:t xml:space="preserve"> </w:t>
            </w:r>
            <w:r w:rsidRPr="00034051">
              <w:rPr>
                <w:rFonts w:hint="cs"/>
                <w:rtl/>
              </w:rPr>
              <w:t>مفهوم»</w:t>
            </w:r>
          </w:p>
        </w:tc>
      </w:tr>
      <w:tr w:rsidR="00264EF3" w:rsidRPr="00E45DFE" w:rsidTr="005C350F">
        <w:tc>
          <w:tcPr>
            <w:tcW w:w="806" w:type="pct"/>
          </w:tcPr>
          <w:p w:rsidR="00264EF3" w:rsidRPr="002360F2" w:rsidRDefault="00264EF3" w:rsidP="002360F2">
            <w:pPr>
              <w:jc w:val="center"/>
              <w:rPr>
                <w:rStyle w:val="1-Char"/>
                <w:rtl/>
              </w:rPr>
            </w:pPr>
            <w:r w:rsidRPr="002360F2">
              <w:rPr>
                <w:rStyle w:val="1-Char"/>
                <w:rFonts w:hint="cs"/>
                <w:rtl/>
              </w:rPr>
              <w:t>ع،</w:t>
            </w:r>
            <w:r w:rsidR="00553FD4" w:rsidRPr="002360F2">
              <w:rPr>
                <w:rStyle w:val="1-Char"/>
                <w:rFonts w:hint="cs"/>
                <w:rtl/>
              </w:rPr>
              <w:t xml:space="preserve"> </w:t>
            </w:r>
            <w:r w:rsidRPr="002360F2">
              <w:rPr>
                <w:rStyle w:val="1-Char"/>
                <w:rFonts w:hint="cs"/>
                <w:rtl/>
              </w:rPr>
              <w:t>ق</w:t>
            </w:r>
          </w:p>
          <w:p w:rsidR="00264EF3" w:rsidRPr="002360F2" w:rsidRDefault="002E23EF" w:rsidP="002360F2">
            <w:pPr>
              <w:jc w:val="center"/>
              <w:rPr>
                <w:rStyle w:val="1-Char"/>
                <w:rtl/>
              </w:rPr>
            </w:pPr>
            <w:r>
              <w:rPr>
                <w:rStyle w:val="1-Char"/>
                <w:rFonts w:hint="cs"/>
                <w:rtl/>
              </w:rPr>
              <w:t>ک</w:t>
            </w:r>
          </w:p>
          <w:p w:rsidR="00264EF3" w:rsidRPr="002360F2" w:rsidRDefault="00264EF3" w:rsidP="002360F2">
            <w:pPr>
              <w:jc w:val="center"/>
              <w:rPr>
                <w:rStyle w:val="1-Char"/>
                <w:rtl/>
              </w:rPr>
            </w:pPr>
          </w:p>
          <w:p w:rsidR="00D75D3D" w:rsidRPr="002360F2" w:rsidRDefault="00D75D3D" w:rsidP="002360F2">
            <w:pPr>
              <w:jc w:val="center"/>
              <w:rPr>
                <w:rStyle w:val="1-Char"/>
                <w:rtl/>
              </w:rPr>
            </w:pPr>
          </w:p>
          <w:p w:rsidR="00264EF3" w:rsidRPr="002360F2" w:rsidRDefault="00264EF3" w:rsidP="002360F2">
            <w:pPr>
              <w:jc w:val="center"/>
              <w:rPr>
                <w:rStyle w:val="1-Char"/>
                <w:rtl/>
              </w:rPr>
            </w:pPr>
            <w:r w:rsidRPr="002360F2">
              <w:rPr>
                <w:rStyle w:val="1-Char"/>
                <w:rFonts w:hint="cs"/>
                <w:rtl/>
              </w:rPr>
              <w:t>مق</w:t>
            </w:r>
          </w:p>
          <w:p w:rsidR="00264EF3" w:rsidRPr="002360F2" w:rsidRDefault="00264EF3" w:rsidP="002360F2">
            <w:pPr>
              <w:jc w:val="center"/>
              <w:rPr>
                <w:rStyle w:val="1-Char"/>
                <w:rtl/>
              </w:rPr>
            </w:pPr>
            <w:r w:rsidRPr="002360F2">
              <w:rPr>
                <w:rStyle w:val="1-Char"/>
                <w:rFonts w:hint="cs"/>
                <w:rtl/>
              </w:rPr>
              <w:t>طخ</w:t>
            </w:r>
          </w:p>
          <w:p w:rsidR="00264EF3" w:rsidRPr="002360F2" w:rsidRDefault="00264EF3" w:rsidP="002360F2">
            <w:pPr>
              <w:jc w:val="center"/>
              <w:rPr>
                <w:rStyle w:val="1-Char"/>
                <w:rtl/>
              </w:rPr>
            </w:pPr>
            <w:r w:rsidRPr="002360F2">
              <w:rPr>
                <w:rStyle w:val="1-Char"/>
                <w:rFonts w:hint="cs"/>
                <w:rtl/>
              </w:rPr>
              <w:t>ض</w:t>
            </w:r>
          </w:p>
          <w:p w:rsidR="00264EF3" w:rsidRPr="002360F2" w:rsidRDefault="00264EF3" w:rsidP="002360F2">
            <w:pPr>
              <w:jc w:val="center"/>
              <w:rPr>
                <w:rStyle w:val="1-Char"/>
                <w:rtl/>
              </w:rPr>
            </w:pPr>
            <w:r w:rsidRPr="002360F2">
              <w:rPr>
                <w:rStyle w:val="1-Char"/>
                <w:rFonts w:hint="cs"/>
                <w:rtl/>
              </w:rPr>
              <w:t>ش</w:t>
            </w:r>
          </w:p>
          <w:p w:rsidR="00264EF3" w:rsidRPr="002360F2" w:rsidRDefault="00264EF3" w:rsidP="002360F2">
            <w:pPr>
              <w:jc w:val="center"/>
              <w:rPr>
                <w:rStyle w:val="1-Char"/>
                <w:rtl/>
              </w:rPr>
            </w:pPr>
            <w:r w:rsidRPr="002360F2">
              <w:rPr>
                <w:rStyle w:val="1-Char"/>
                <w:rFonts w:hint="cs"/>
                <w:rtl/>
              </w:rPr>
              <w:t>ه</w:t>
            </w:r>
            <w:r w:rsidR="00F37ABC" w:rsidRPr="002360F2">
              <w:rPr>
                <w:rStyle w:val="1-Char"/>
                <w:rFonts w:hint="cs"/>
                <w:rtl/>
              </w:rPr>
              <w:t>‍</w:t>
            </w:r>
          </w:p>
          <w:p w:rsidR="00264EF3" w:rsidRPr="002360F2" w:rsidRDefault="00264EF3" w:rsidP="002360F2">
            <w:pPr>
              <w:jc w:val="center"/>
              <w:rPr>
                <w:rStyle w:val="1-Char"/>
                <w:rtl/>
              </w:rPr>
            </w:pPr>
            <w:r w:rsidRPr="002360F2">
              <w:rPr>
                <w:rStyle w:val="1-Char"/>
                <w:rFonts w:hint="cs"/>
                <w:rtl/>
              </w:rPr>
              <w:t>ره</w:t>
            </w:r>
          </w:p>
          <w:p w:rsidR="00264EF3" w:rsidRPr="002360F2" w:rsidRDefault="00264EF3" w:rsidP="002360F2">
            <w:pPr>
              <w:jc w:val="center"/>
              <w:rPr>
                <w:rStyle w:val="1-Char"/>
                <w:rtl/>
              </w:rPr>
            </w:pPr>
            <w:r w:rsidRPr="002360F2">
              <w:rPr>
                <w:rStyle w:val="1-Char"/>
                <w:rFonts w:hint="cs"/>
                <w:rtl/>
              </w:rPr>
              <w:t>مس</w:t>
            </w:r>
          </w:p>
          <w:p w:rsidR="00264EF3" w:rsidRPr="002360F2" w:rsidRDefault="00264EF3" w:rsidP="002360F2">
            <w:pPr>
              <w:jc w:val="center"/>
              <w:rPr>
                <w:rStyle w:val="1-Char"/>
                <w:rtl/>
              </w:rPr>
            </w:pPr>
            <w:r w:rsidRPr="002360F2">
              <w:rPr>
                <w:rStyle w:val="1-Char"/>
                <w:rFonts w:hint="cs"/>
                <w:rtl/>
              </w:rPr>
              <w:t>صر</w:t>
            </w:r>
          </w:p>
          <w:p w:rsidR="00264EF3" w:rsidRPr="002360F2" w:rsidRDefault="00264EF3" w:rsidP="002360F2">
            <w:pPr>
              <w:jc w:val="center"/>
              <w:rPr>
                <w:rStyle w:val="1-Char"/>
                <w:rtl/>
              </w:rPr>
            </w:pPr>
            <w:r w:rsidRPr="002360F2">
              <w:rPr>
                <w:rStyle w:val="1-Char"/>
                <w:rFonts w:hint="cs"/>
                <w:rtl/>
              </w:rPr>
              <w:t>غ</w:t>
            </w:r>
          </w:p>
          <w:p w:rsidR="00264EF3" w:rsidRPr="002360F2" w:rsidRDefault="00264EF3" w:rsidP="002360F2">
            <w:pPr>
              <w:jc w:val="center"/>
              <w:rPr>
                <w:rStyle w:val="1-Char"/>
                <w:rtl/>
              </w:rPr>
            </w:pPr>
            <w:r w:rsidRPr="002360F2">
              <w:rPr>
                <w:rStyle w:val="1-Char"/>
                <w:rFonts w:hint="cs"/>
                <w:rtl/>
              </w:rPr>
              <w:t>ق</w:t>
            </w:r>
          </w:p>
          <w:p w:rsidR="00264EF3" w:rsidRPr="002360F2" w:rsidRDefault="00264EF3" w:rsidP="002360F2">
            <w:pPr>
              <w:jc w:val="center"/>
              <w:rPr>
                <w:rStyle w:val="1-Char"/>
                <w:rtl/>
              </w:rPr>
            </w:pPr>
          </w:p>
          <w:p w:rsidR="00264EF3" w:rsidRPr="002360F2" w:rsidRDefault="00264EF3" w:rsidP="002360F2">
            <w:pPr>
              <w:jc w:val="center"/>
              <w:rPr>
                <w:rStyle w:val="1-Char"/>
                <w:rtl/>
              </w:rPr>
            </w:pPr>
            <w:r w:rsidRPr="002360F2">
              <w:rPr>
                <w:rStyle w:val="1-Char"/>
                <w:rFonts w:hint="cs"/>
                <w:rtl/>
              </w:rPr>
              <w:t>عج</w:t>
            </w:r>
          </w:p>
          <w:p w:rsidR="00264EF3" w:rsidRPr="00E45DFE" w:rsidRDefault="00264EF3" w:rsidP="002360F2">
            <w:pPr>
              <w:jc w:val="center"/>
              <w:rPr>
                <w:rtl/>
                <w:lang w:bidi="fa-IR"/>
              </w:rPr>
            </w:pPr>
            <w:r w:rsidRPr="002360F2">
              <w:rPr>
                <w:rStyle w:val="1-Char"/>
                <w:rFonts w:hint="cs"/>
                <w:rtl/>
              </w:rPr>
              <w:t>شب</w:t>
            </w:r>
          </w:p>
        </w:tc>
        <w:tc>
          <w:tcPr>
            <w:tcW w:w="4194" w:type="pct"/>
          </w:tcPr>
          <w:p w:rsidR="00264EF3" w:rsidRPr="002360F2" w:rsidRDefault="001433E0" w:rsidP="002360F2">
            <w:pPr>
              <w:jc w:val="both"/>
              <w:rPr>
                <w:rStyle w:val="1-Char"/>
                <w:rtl/>
              </w:rPr>
            </w:pPr>
            <w:r w:rsidRPr="002360F2">
              <w:rPr>
                <w:rStyle w:val="1-Char"/>
                <w:rFonts w:hint="cs"/>
                <w:rtl/>
              </w:rPr>
              <w:t>عبدالحق بن محمد ابومحمد قرش</w:t>
            </w:r>
            <w:r w:rsidR="002E23EF">
              <w:rPr>
                <w:rStyle w:val="1-Char"/>
                <w:rFonts w:hint="cs"/>
                <w:rtl/>
              </w:rPr>
              <w:t>ی</w:t>
            </w:r>
            <w:r w:rsidRPr="002360F2">
              <w:rPr>
                <w:rStyle w:val="1-Char"/>
                <w:rFonts w:hint="cs"/>
                <w:rtl/>
              </w:rPr>
              <w:t>(</w:t>
            </w:r>
            <w:r w:rsidR="00264EF3" w:rsidRPr="002360F2">
              <w:rPr>
                <w:rStyle w:val="1-Char"/>
                <w:rFonts w:hint="cs"/>
                <w:rtl/>
              </w:rPr>
              <w:t>متوف</w:t>
            </w:r>
            <w:r w:rsidR="002E23EF">
              <w:rPr>
                <w:rStyle w:val="1-Char"/>
                <w:rFonts w:hint="cs"/>
                <w:rtl/>
              </w:rPr>
              <w:t>ی</w:t>
            </w:r>
            <w:r w:rsidR="00264EF3" w:rsidRPr="002360F2">
              <w:rPr>
                <w:rStyle w:val="1-Char"/>
                <w:rFonts w:hint="cs"/>
                <w:rtl/>
              </w:rPr>
              <w:t xml:space="preserve"> 466</w:t>
            </w:r>
            <w:r w:rsidR="00E6072E">
              <w:rPr>
                <w:rStyle w:val="1-Char"/>
                <w:rFonts w:hint="cs"/>
                <w:rtl/>
              </w:rPr>
              <w:t>ه‍)</w:t>
            </w:r>
          </w:p>
          <w:p w:rsidR="00264EF3" w:rsidRPr="002360F2" w:rsidRDefault="00264EF3" w:rsidP="002360F2">
            <w:pPr>
              <w:jc w:val="both"/>
              <w:rPr>
                <w:rStyle w:val="1-Char"/>
                <w:rtl/>
              </w:rPr>
            </w:pPr>
            <w:r w:rsidRPr="002360F2">
              <w:rPr>
                <w:rStyle w:val="1-Char"/>
                <w:rFonts w:hint="cs"/>
                <w:rtl/>
              </w:rPr>
              <w:t>تاج الد</w:t>
            </w:r>
            <w:r w:rsidR="002E23EF">
              <w:rPr>
                <w:rStyle w:val="1-Char"/>
                <w:rFonts w:hint="cs"/>
                <w:rtl/>
              </w:rPr>
              <w:t>ی</w:t>
            </w:r>
            <w:r w:rsidRPr="002360F2">
              <w:rPr>
                <w:rStyle w:val="1-Char"/>
                <w:rFonts w:hint="cs"/>
                <w:rtl/>
              </w:rPr>
              <w:t>ن عمراس</w:t>
            </w:r>
            <w:r w:rsidR="002E23EF">
              <w:rPr>
                <w:rStyle w:val="1-Char"/>
                <w:rFonts w:hint="cs"/>
                <w:rtl/>
              </w:rPr>
              <w:t>ک</w:t>
            </w:r>
            <w:r w:rsidRPr="002360F2">
              <w:rPr>
                <w:rStyle w:val="1-Char"/>
                <w:rFonts w:hint="cs"/>
                <w:rtl/>
              </w:rPr>
              <w:t>ندر</w:t>
            </w:r>
            <w:r w:rsidR="002E23EF">
              <w:rPr>
                <w:rStyle w:val="1-Char"/>
                <w:rFonts w:hint="cs"/>
                <w:rtl/>
              </w:rPr>
              <w:t>ی</w:t>
            </w:r>
            <w:r w:rsidRPr="002360F2">
              <w:rPr>
                <w:rStyle w:val="1-Char"/>
                <w:rFonts w:hint="cs"/>
                <w:rtl/>
              </w:rPr>
              <w:t xml:space="preserve"> فا</w:t>
            </w:r>
            <w:r w:rsidR="002E23EF">
              <w:rPr>
                <w:rStyle w:val="1-Char"/>
                <w:rFonts w:hint="cs"/>
                <w:rtl/>
              </w:rPr>
              <w:t>ک</w:t>
            </w:r>
            <w:r w:rsidRPr="002360F2">
              <w:rPr>
                <w:rStyle w:val="1-Char"/>
                <w:rFonts w:hint="cs"/>
                <w:rtl/>
              </w:rPr>
              <w:t>هان</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731</w:t>
            </w:r>
            <w:r w:rsidR="00E6072E">
              <w:rPr>
                <w:rStyle w:val="1-Char"/>
                <w:rFonts w:hint="cs"/>
                <w:rtl/>
              </w:rPr>
              <w:t>ه‍)</w:t>
            </w:r>
            <w:r w:rsidR="00D75D3D" w:rsidRPr="002360F2">
              <w:rPr>
                <w:rStyle w:val="1-Char"/>
                <w:rFonts w:hint="cs"/>
                <w:rtl/>
              </w:rPr>
              <w:t>.</w:t>
            </w:r>
            <w:r w:rsidRPr="002360F2">
              <w:rPr>
                <w:rStyle w:val="1-Char"/>
                <w:rFonts w:hint="cs"/>
                <w:rtl/>
              </w:rPr>
              <w:t xml:space="preserve"> علامت«</w:t>
            </w:r>
            <w:r w:rsidR="002E23EF">
              <w:rPr>
                <w:rStyle w:val="1-Char"/>
                <w:rFonts w:hint="cs"/>
                <w:rtl/>
              </w:rPr>
              <w:t>ک</w:t>
            </w:r>
            <w:r w:rsidRPr="002360F2">
              <w:rPr>
                <w:rStyle w:val="1-Char"/>
                <w:rFonts w:hint="cs"/>
                <w:rtl/>
              </w:rPr>
              <w:t>» نشانه</w:t>
            </w:r>
            <w:r w:rsidR="00F37ABC"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«شرح الخرش</w:t>
            </w:r>
            <w:r w:rsidR="002E23EF">
              <w:rPr>
                <w:rStyle w:val="1-Char"/>
                <w:rFonts w:hint="cs"/>
                <w:rtl/>
              </w:rPr>
              <w:t>ی</w:t>
            </w:r>
            <w:r w:rsidRPr="002360F2">
              <w:rPr>
                <w:rStyle w:val="1-Char"/>
                <w:rFonts w:hint="cs"/>
                <w:rtl/>
              </w:rPr>
              <w:t xml:space="preserve"> ال</w:t>
            </w:r>
            <w:r w:rsidR="002E23EF">
              <w:rPr>
                <w:rStyle w:val="1-Char"/>
                <w:rFonts w:hint="cs"/>
                <w:rtl/>
              </w:rPr>
              <w:t>ک</w:t>
            </w:r>
            <w:r w:rsidRPr="002360F2">
              <w:rPr>
                <w:rStyle w:val="1-Char"/>
                <w:rFonts w:hint="cs"/>
                <w:rtl/>
              </w:rPr>
              <w:t>ب</w:t>
            </w:r>
            <w:r w:rsidR="002E23EF">
              <w:rPr>
                <w:rStyle w:val="1-Char"/>
                <w:rFonts w:hint="cs"/>
                <w:rtl/>
              </w:rPr>
              <w:t>ی</w:t>
            </w:r>
            <w:r w:rsidRPr="002360F2">
              <w:rPr>
                <w:rStyle w:val="1-Char"/>
                <w:rFonts w:hint="cs"/>
                <w:rtl/>
              </w:rPr>
              <w:t>ر» ن</w:t>
            </w:r>
            <w:r w:rsidR="002E23EF">
              <w:rPr>
                <w:rStyle w:val="1-Char"/>
                <w:rFonts w:hint="cs"/>
                <w:rtl/>
              </w:rPr>
              <w:t>ی</w:t>
            </w:r>
            <w:r w:rsidRPr="002360F2">
              <w:rPr>
                <w:rStyle w:val="1-Char"/>
                <w:rFonts w:hint="cs"/>
                <w:rtl/>
              </w:rPr>
              <w:t>ز</w:t>
            </w:r>
            <w:r w:rsidR="008444F2" w:rsidRPr="002360F2">
              <w:rPr>
                <w:rStyle w:val="1-Char"/>
                <w:rFonts w:hint="cs"/>
                <w:rtl/>
              </w:rPr>
              <w:t xml:space="preserve"> </w:t>
            </w:r>
            <w:r w:rsidRPr="002360F2">
              <w:rPr>
                <w:rStyle w:val="1-Char"/>
                <w:rFonts w:hint="cs"/>
                <w:rtl/>
              </w:rPr>
              <w:t>در</w:t>
            </w:r>
            <w:r w:rsidR="008444F2"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 xml:space="preserve">ان </w:t>
            </w:r>
            <w:r w:rsidR="002E23EF">
              <w:rPr>
                <w:rStyle w:val="1-Char"/>
                <w:rFonts w:hint="cs"/>
                <w:rtl/>
              </w:rPr>
              <w:t>ک</w:t>
            </w:r>
            <w:r w:rsidRPr="002360F2">
              <w:rPr>
                <w:rStyle w:val="1-Char"/>
                <w:rFonts w:hint="cs"/>
                <w:rtl/>
              </w:rPr>
              <w:t>تب فقه</w:t>
            </w:r>
            <w:r w:rsidR="002E23EF">
              <w:rPr>
                <w:rStyle w:val="1-Char"/>
                <w:rFonts w:hint="cs"/>
                <w:rtl/>
              </w:rPr>
              <w:t>ی</w:t>
            </w:r>
            <w:r w:rsidRPr="002360F2">
              <w:rPr>
                <w:rStyle w:val="1-Char"/>
                <w:rFonts w:hint="cs"/>
                <w:rtl/>
              </w:rPr>
              <w:t xml:space="preserve"> مال</w:t>
            </w:r>
            <w:r w:rsidR="002E23EF">
              <w:rPr>
                <w:rStyle w:val="1-Char"/>
                <w:rFonts w:hint="cs"/>
                <w:rtl/>
              </w:rPr>
              <w:t>کی</w:t>
            </w:r>
            <w:r w:rsidRPr="002360F2">
              <w:rPr>
                <w:rStyle w:val="1-Char"/>
                <w:rFonts w:hint="cs"/>
                <w:rtl/>
              </w:rPr>
              <w:t>‌ها م</w:t>
            </w:r>
            <w:r w:rsidR="002E23EF">
              <w:rPr>
                <w:rStyle w:val="1-Char"/>
                <w:rFonts w:hint="cs"/>
                <w:rtl/>
              </w:rPr>
              <w:t>ی</w:t>
            </w:r>
            <w:r w:rsidRPr="002360F2">
              <w:rPr>
                <w:rStyle w:val="1-Char"/>
                <w:rFonts w:hint="cs"/>
                <w:rtl/>
              </w:rPr>
              <w:t>‌باشد.</w:t>
            </w:r>
          </w:p>
          <w:p w:rsidR="00264EF3" w:rsidRPr="002360F2" w:rsidRDefault="001433E0" w:rsidP="002360F2">
            <w:pPr>
              <w:jc w:val="both"/>
              <w:rPr>
                <w:rStyle w:val="1-Char"/>
                <w:rtl/>
              </w:rPr>
            </w:pPr>
            <w:r w:rsidRPr="002360F2">
              <w:rPr>
                <w:rStyle w:val="1-Char"/>
                <w:rFonts w:hint="cs"/>
                <w:rtl/>
              </w:rPr>
              <w:t>ابن مرزوق محمد بن احمد (</w:t>
            </w:r>
            <w:r w:rsidR="00264EF3" w:rsidRPr="002360F2">
              <w:rPr>
                <w:rStyle w:val="1-Char"/>
                <w:rFonts w:hint="cs"/>
                <w:rtl/>
              </w:rPr>
              <w:t>متوف</w:t>
            </w:r>
            <w:r w:rsidR="002E23EF">
              <w:rPr>
                <w:rStyle w:val="1-Char"/>
                <w:rFonts w:hint="cs"/>
                <w:rtl/>
              </w:rPr>
              <w:t>ی</w:t>
            </w:r>
            <w:r w:rsidR="00264EF3" w:rsidRPr="002360F2">
              <w:rPr>
                <w:rStyle w:val="1-Char"/>
                <w:rFonts w:hint="cs"/>
                <w:rtl/>
              </w:rPr>
              <w:t xml:space="preserve"> 842</w:t>
            </w:r>
            <w:r w:rsidR="00E6072E">
              <w:rPr>
                <w:rStyle w:val="1-Char"/>
                <w:rFonts w:hint="eastAsia"/>
                <w:rtl/>
              </w:rPr>
              <w:t>ه‍)</w:t>
            </w:r>
          </w:p>
          <w:p w:rsidR="00264EF3" w:rsidRPr="002360F2" w:rsidRDefault="001433E0" w:rsidP="002360F2">
            <w:pPr>
              <w:jc w:val="both"/>
              <w:rPr>
                <w:rStyle w:val="1-Char"/>
                <w:rtl/>
              </w:rPr>
            </w:pPr>
            <w:r w:rsidRPr="002360F2">
              <w:rPr>
                <w:rStyle w:val="1-Char"/>
                <w:rFonts w:hint="cs"/>
                <w:rtl/>
              </w:rPr>
              <w:t>موس</w:t>
            </w:r>
            <w:r w:rsidR="002E23EF">
              <w:rPr>
                <w:rStyle w:val="1-Char"/>
                <w:rFonts w:hint="cs"/>
                <w:rtl/>
              </w:rPr>
              <w:t>ی</w:t>
            </w:r>
            <w:r w:rsidRPr="002360F2">
              <w:rPr>
                <w:rStyle w:val="1-Char"/>
                <w:rFonts w:hint="cs"/>
                <w:rtl/>
              </w:rPr>
              <w:t xml:space="preserve"> طخ</w:t>
            </w:r>
            <w:r w:rsidR="002E23EF">
              <w:rPr>
                <w:rStyle w:val="1-Char"/>
                <w:rFonts w:hint="cs"/>
                <w:rtl/>
              </w:rPr>
              <w:t>ی</w:t>
            </w:r>
            <w:r w:rsidRPr="002360F2">
              <w:rPr>
                <w:rStyle w:val="1-Char"/>
                <w:rFonts w:hint="cs"/>
                <w:rtl/>
              </w:rPr>
              <w:t>خ</w:t>
            </w:r>
            <w:r w:rsidR="002E23EF">
              <w:rPr>
                <w:rStyle w:val="1-Char"/>
                <w:rFonts w:hint="cs"/>
                <w:rtl/>
              </w:rPr>
              <w:t>ی</w:t>
            </w:r>
            <w:r w:rsidRPr="002360F2">
              <w:rPr>
                <w:rStyle w:val="1-Char"/>
                <w:rFonts w:hint="cs"/>
                <w:rtl/>
              </w:rPr>
              <w:t xml:space="preserve"> (</w:t>
            </w:r>
            <w:r w:rsidR="00264EF3" w:rsidRPr="002360F2">
              <w:rPr>
                <w:rStyle w:val="1-Char"/>
                <w:rFonts w:hint="cs"/>
                <w:rtl/>
              </w:rPr>
              <w:t>متوف</w:t>
            </w:r>
            <w:r w:rsidR="002E23EF">
              <w:rPr>
                <w:rStyle w:val="1-Char"/>
                <w:rFonts w:hint="cs"/>
                <w:rtl/>
              </w:rPr>
              <w:t>ی</w:t>
            </w:r>
            <w:r w:rsidR="00264EF3" w:rsidRPr="002360F2">
              <w:rPr>
                <w:rStyle w:val="1-Char"/>
                <w:rFonts w:hint="cs"/>
                <w:rtl/>
              </w:rPr>
              <w:t xml:space="preserve"> 947</w:t>
            </w:r>
            <w:r w:rsidR="00E6072E">
              <w:rPr>
                <w:rStyle w:val="1-Char"/>
                <w:rFonts w:hint="eastAsia"/>
                <w:rtl/>
              </w:rPr>
              <w:t>ه‍)</w:t>
            </w:r>
          </w:p>
          <w:p w:rsidR="00264EF3" w:rsidRPr="002360F2" w:rsidRDefault="00264EF3" w:rsidP="002360F2">
            <w:pPr>
              <w:jc w:val="both"/>
              <w:rPr>
                <w:rStyle w:val="1-Char"/>
                <w:rtl/>
              </w:rPr>
            </w:pPr>
            <w:r w:rsidRPr="002360F2">
              <w:rPr>
                <w:rStyle w:val="1-Char"/>
                <w:rFonts w:hint="cs"/>
                <w:rtl/>
              </w:rPr>
              <w:t>قاض</w:t>
            </w:r>
            <w:r w:rsidR="002E23EF">
              <w:rPr>
                <w:rStyle w:val="1-Char"/>
                <w:rFonts w:hint="cs"/>
                <w:rtl/>
              </w:rPr>
              <w:t>ی</w:t>
            </w:r>
            <w:r w:rsidRPr="002360F2">
              <w:rPr>
                <w:rStyle w:val="1-Char"/>
                <w:rFonts w:hint="cs"/>
                <w:rtl/>
              </w:rPr>
              <w:t xml:space="preserve"> ع</w:t>
            </w:r>
            <w:r w:rsidR="002E23EF">
              <w:rPr>
                <w:rStyle w:val="1-Char"/>
                <w:rFonts w:hint="cs"/>
                <w:rtl/>
              </w:rPr>
              <w:t>ی</w:t>
            </w:r>
            <w:r w:rsidRPr="002360F2">
              <w:rPr>
                <w:rStyle w:val="1-Char"/>
                <w:rFonts w:hint="cs"/>
                <w:rtl/>
              </w:rPr>
              <w:t>اض بن موس</w:t>
            </w:r>
            <w:r w:rsidR="002E23EF">
              <w:rPr>
                <w:rStyle w:val="1-Char"/>
                <w:rFonts w:hint="cs"/>
                <w:rtl/>
              </w:rPr>
              <w:t>ی</w:t>
            </w:r>
            <w:r w:rsidRPr="002360F2">
              <w:rPr>
                <w:rStyle w:val="1-Char"/>
                <w:rFonts w:hint="cs"/>
                <w:rtl/>
              </w:rPr>
              <w:t xml:space="preserve"> ابوالفضل (متوف</w:t>
            </w:r>
            <w:r w:rsidR="002E23EF">
              <w:rPr>
                <w:rStyle w:val="1-Char"/>
                <w:rFonts w:hint="cs"/>
                <w:rtl/>
              </w:rPr>
              <w:t>ی</w:t>
            </w:r>
            <w:r w:rsidRPr="002360F2">
              <w:rPr>
                <w:rStyle w:val="1-Char"/>
                <w:rFonts w:hint="cs"/>
                <w:rtl/>
              </w:rPr>
              <w:t xml:space="preserve"> 544</w:t>
            </w:r>
            <w:r w:rsidR="00E6072E">
              <w:rPr>
                <w:rStyle w:val="1-Char"/>
                <w:rFonts w:hint="eastAsia"/>
                <w:rtl/>
              </w:rPr>
              <w:t>ه‍)</w:t>
            </w:r>
          </w:p>
          <w:p w:rsidR="00264EF3" w:rsidRPr="002360F2" w:rsidRDefault="00264EF3" w:rsidP="002360F2">
            <w:pPr>
              <w:jc w:val="both"/>
              <w:rPr>
                <w:rStyle w:val="1-Char"/>
                <w:rtl/>
              </w:rPr>
            </w:pPr>
            <w:r w:rsidRPr="002360F2">
              <w:rPr>
                <w:rStyle w:val="1-Char"/>
                <w:rFonts w:hint="cs"/>
                <w:rtl/>
              </w:rPr>
              <w:t>ابوالول</w:t>
            </w:r>
            <w:r w:rsidR="002E23EF">
              <w:rPr>
                <w:rStyle w:val="1-Char"/>
                <w:rFonts w:hint="cs"/>
                <w:rtl/>
              </w:rPr>
              <w:t>ی</w:t>
            </w:r>
            <w:r w:rsidRPr="002360F2">
              <w:rPr>
                <w:rStyle w:val="1-Char"/>
                <w:rFonts w:hint="cs"/>
                <w:rtl/>
              </w:rPr>
              <w:t xml:space="preserve">د محمد بن رشد </w:t>
            </w:r>
            <w:r w:rsidR="008C52FA" w:rsidRPr="002360F2">
              <w:rPr>
                <w:rStyle w:val="1-Char"/>
                <w:rFonts w:hint="cs"/>
                <w:rtl/>
              </w:rPr>
              <w:t>-</w:t>
            </w:r>
            <w:r w:rsidRPr="002360F2">
              <w:rPr>
                <w:rStyle w:val="1-Char"/>
                <w:rFonts w:hint="cs"/>
                <w:rtl/>
              </w:rPr>
              <w:t xml:space="preserve"> الجد </w:t>
            </w:r>
            <w:r w:rsidR="008C52FA" w:rsidRPr="002360F2">
              <w:rPr>
                <w:rStyle w:val="1-Char"/>
                <w:rFonts w:hint="cs"/>
                <w:rtl/>
              </w:rPr>
              <w:t>-</w:t>
            </w:r>
            <w:r w:rsidRPr="002360F2">
              <w:rPr>
                <w:rStyle w:val="1-Char"/>
                <w:rFonts w:hint="cs"/>
                <w:rtl/>
              </w:rPr>
              <w:t xml:space="preserve"> (متوف</w:t>
            </w:r>
            <w:r w:rsidR="002E23EF">
              <w:rPr>
                <w:rStyle w:val="1-Char"/>
                <w:rFonts w:hint="cs"/>
                <w:rtl/>
              </w:rPr>
              <w:t>ی</w:t>
            </w:r>
            <w:r w:rsidRPr="002360F2">
              <w:rPr>
                <w:rStyle w:val="1-Char"/>
                <w:rFonts w:hint="cs"/>
                <w:rtl/>
              </w:rPr>
              <w:t xml:space="preserve"> 520</w:t>
            </w:r>
            <w:r w:rsidR="00E6072E">
              <w:rPr>
                <w:rStyle w:val="1-Char"/>
                <w:rFonts w:hint="eastAsia"/>
                <w:rtl/>
              </w:rPr>
              <w:t>ه‍)</w:t>
            </w:r>
          </w:p>
          <w:p w:rsidR="00264EF3" w:rsidRPr="002360F2" w:rsidRDefault="00264EF3" w:rsidP="002360F2">
            <w:pPr>
              <w:jc w:val="both"/>
              <w:rPr>
                <w:rStyle w:val="1-Char"/>
                <w:rtl/>
              </w:rPr>
            </w:pPr>
            <w:r w:rsidRPr="002360F2">
              <w:rPr>
                <w:rStyle w:val="1-Char"/>
                <w:rFonts w:hint="cs"/>
                <w:rtl/>
              </w:rPr>
              <w:t>محمد بن هارون تونس</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750</w:t>
            </w:r>
            <w:r w:rsidR="00E6072E">
              <w:rPr>
                <w:rStyle w:val="1-Char"/>
                <w:rFonts w:hint="eastAsia"/>
                <w:rtl/>
              </w:rPr>
              <w:t>ه‍)</w:t>
            </w:r>
          </w:p>
          <w:p w:rsidR="00264EF3" w:rsidRPr="002360F2" w:rsidRDefault="00264EF3" w:rsidP="002360F2">
            <w:pPr>
              <w:jc w:val="both"/>
              <w:rPr>
                <w:rStyle w:val="1-Char"/>
                <w:rtl/>
              </w:rPr>
            </w:pPr>
            <w:r w:rsidRPr="002360F2">
              <w:rPr>
                <w:rStyle w:val="1-Char"/>
                <w:rFonts w:hint="cs"/>
                <w:rtl/>
              </w:rPr>
              <w:t>ابوعبدالله محمد رهون</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1230</w:t>
            </w:r>
            <w:r w:rsidR="00E6072E">
              <w:rPr>
                <w:rStyle w:val="1-Char"/>
                <w:rFonts w:hint="eastAsia"/>
                <w:rtl/>
              </w:rPr>
              <w:t>ه‍)</w:t>
            </w:r>
          </w:p>
          <w:p w:rsidR="00264EF3" w:rsidRPr="002360F2" w:rsidRDefault="008444F2" w:rsidP="002360F2">
            <w:pPr>
              <w:jc w:val="both"/>
              <w:rPr>
                <w:rStyle w:val="1-Char"/>
                <w:rtl/>
              </w:rPr>
            </w:pPr>
            <w:r w:rsidRPr="002360F2">
              <w:rPr>
                <w:rStyle w:val="1-Char"/>
                <w:rFonts w:hint="cs"/>
                <w:rtl/>
              </w:rPr>
              <w:t>ابو</w:t>
            </w:r>
            <w:r w:rsidR="00264EF3" w:rsidRPr="002360F2">
              <w:rPr>
                <w:rStyle w:val="1-Char"/>
                <w:rFonts w:hint="cs"/>
                <w:rtl/>
              </w:rPr>
              <w:t>عبدالله محمد مسناو</w:t>
            </w:r>
            <w:r w:rsidR="002E23EF">
              <w:rPr>
                <w:rStyle w:val="1-Char"/>
                <w:rFonts w:hint="cs"/>
                <w:rtl/>
              </w:rPr>
              <w:t>ی</w:t>
            </w:r>
            <w:r w:rsidR="00264EF3" w:rsidRPr="002360F2">
              <w:rPr>
                <w:rStyle w:val="1-Char"/>
                <w:rFonts w:hint="cs"/>
                <w:rtl/>
              </w:rPr>
              <w:t xml:space="preserve"> (متوف</w:t>
            </w:r>
            <w:r w:rsidR="002E23EF">
              <w:rPr>
                <w:rStyle w:val="1-Char"/>
                <w:rFonts w:hint="cs"/>
                <w:rtl/>
              </w:rPr>
              <w:t>ی</w:t>
            </w:r>
            <w:r w:rsidR="00264EF3" w:rsidRPr="002360F2">
              <w:rPr>
                <w:rStyle w:val="1-Char"/>
                <w:rFonts w:hint="cs"/>
                <w:rtl/>
              </w:rPr>
              <w:t xml:space="preserve"> 1136</w:t>
            </w:r>
            <w:r w:rsidR="00E6072E">
              <w:rPr>
                <w:rStyle w:val="1-Char"/>
                <w:rFonts w:hint="eastAsia"/>
                <w:rtl/>
              </w:rPr>
              <w:t>ه‍)</w:t>
            </w:r>
          </w:p>
          <w:p w:rsidR="00264EF3" w:rsidRPr="002360F2" w:rsidRDefault="00264EF3" w:rsidP="002360F2">
            <w:pPr>
              <w:jc w:val="both"/>
              <w:rPr>
                <w:rStyle w:val="1-Char"/>
                <w:rtl/>
              </w:rPr>
            </w:pPr>
            <w:r w:rsidRPr="002360F2">
              <w:rPr>
                <w:rStyle w:val="1-Char"/>
                <w:rFonts w:hint="cs"/>
                <w:rtl/>
              </w:rPr>
              <w:t>ناصرالد</w:t>
            </w:r>
            <w:r w:rsidR="002E23EF">
              <w:rPr>
                <w:rStyle w:val="1-Char"/>
                <w:rFonts w:hint="cs"/>
                <w:rtl/>
              </w:rPr>
              <w:t>ی</w:t>
            </w:r>
            <w:r w:rsidRPr="002360F2">
              <w:rPr>
                <w:rStyle w:val="1-Char"/>
                <w:rFonts w:hint="cs"/>
                <w:rtl/>
              </w:rPr>
              <w:t>ن محمد بن حسن اللقان</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957</w:t>
            </w:r>
            <w:r w:rsidR="00E6072E">
              <w:rPr>
                <w:rStyle w:val="1-Char"/>
                <w:rFonts w:hint="eastAsia"/>
                <w:rtl/>
              </w:rPr>
              <w:t>ه‍)</w:t>
            </w:r>
          </w:p>
          <w:p w:rsidR="00264EF3" w:rsidRPr="002360F2" w:rsidRDefault="00264EF3" w:rsidP="002360F2">
            <w:pPr>
              <w:jc w:val="both"/>
              <w:rPr>
                <w:rStyle w:val="1-Char"/>
                <w:rtl/>
              </w:rPr>
            </w:pPr>
            <w:r w:rsidRPr="002360F2">
              <w:rPr>
                <w:rStyle w:val="1-Char"/>
                <w:rFonts w:hint="cs"/>
                <w:rtl/>
              </w:rPr>
              <w:t>ابوعبدالله محمد بن حسن</w:t>
            </w:r>
            <w:r w:rsidR="00D75D3D" w:rsidRPr="002360F2">
              <w:rPr>
                <w:rStyle w:val="1-Char"/>
                <w:rFonts w:hint="cs"/>
                <w:rtl/>
              </w:rPr>
              <w:t>،</w:t>
            </w:r>
            <w:r w:rsidRPr="002360F2">
              <w:rPr>
                <w:rStyle w:val="1-Char"/>
                <w:rFonts w:hint="cs"/>
                <w:rtl/>
              </w:rPr>
              <w:t xml:space="preserve"> معروف به ابن غاز</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560</w:t>
            </w:r>
            <w:r w:rsidR="00E6072E">
              <w:rPr>
                <w:rStyle w:val="1-Char"/>
                <w:rFonts w:hint="eastAsia"/>
                <w:rtl/>
              </w:rPr>
              <w:t>ه‍)</w:t>
            </w:r>
          </w:p>
          <w:p w:rsidR="00264EF3" w:rsidRPr="002360F2" w:rsidRDefault="00264EF3" w:rsidP="002360F2">
            <w:pPr>
              <w:jc w:val="both"/>
              <w:rPr>
                <w:rStyle w:val="1-Char"/>
                <w:rtl/>
              </w:rPr>
            </w:pPr>
            <w:r w:rsidRPr="002360F2">
              <w:rPr>
                <w:rStyle w:val="1-Char"/>
                <w:rFonts w:hint="cs"/>
                <w:rtl/>
              </w:rPr>
              <w:t xml:space="preserve">المواق محمد بن </w:t>
            </w:r>
            <w:r w:rsidR="002E23EF">
              <w:rPr>
                <w:rStyle w:val="1-Char"/>
                <w:rFonts w:hint="cs"/>
                <w:rtl/>
              </w:rPr>
              <w:t>ی</w:t>
            </w:r>
            <w:r w:rsidRPr="002360F2">
              <w:rPr>
                <w:rStyle w:val="1-Char"/>
                <w:rFonts w:hint="cs"/>
                <w:rtl/>
              </w:rPr>
              <w:t>وسف غرناط</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897</w:t>
            </w:r>
            <w:r w:rsidR="00E6072E">
              <w:rPr>
                <w:rStyle w:val="1-Char"/>
                <w:rFonts w:hint="eastAsia"/>
                <w:rtl/>
              </w:rPr>
              <w:t>ه‍)</w:t>
            </w:r>
            <w:r w:rsidR="00D75D3D" w:rsidRPr="002360F2">
              <w:rPr>
                <w:rStyle w:val="1-Char"/>
                <w:rFonts w:hint="cs"/>
                <w:rtl/>
              </w:rPr>
              <w:t>.</w:t>
            </w:r>
            <w:r w:rsidRPr="002360F2">
              <w:rPr>
                <w:rStyle w:val="1-Char"/>
                <w:rFonts w:hint="cs"/>
                <w:rtl/>
              </w:rPr>
              <w:t xml:space="preserve"> و</w:t>
            </w:r>
            <w:r w:rsidR="008444F2"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علامت و</w:t>
            </w:r>
            <w:r w:rsidR="008444F2" w:rsidRPr="002360F2">
              <w:rPr>
                <w:rStyle w:val="1-Char"/>
                <w:rFonts w:hint="cs"/>
                <w:rtl/>
              </w:rPr>
              <w:t xml:space="preserve"> نشانه</w:t>
            </w:r>
            <w:r w:rsidR="00D75D3D" w:rsidRPr="002360F2">
              <w:rPr>
                <w:rStyle w:val="1-Char"/>
                <w:rFonts w:hint="cs"/>
                <w:rtl/>
              </w:rPr>
              <w:t>،</w:t>
            </w:r>
            <w:r w:rsidR="008444F2" w:rsidRPr="002360F2">
              <w:rPr>
                <w:rStyle w:val="1-Char"/>
                <w:rFonts w:hint="cs"/>
                <w:rtl/>
              </w:rPr>
              <w:t xml:space="preserve"> برا</w:t>
            </w:r>
            <w:r w:rsidR="002E23EF">
              <w:rPr>
                <w:rStyle w:val="1-Char"/>
                <w:rFonts w:hint="cs"/>
                <w:rtl/>
              </w:rPr>
              <w:t>ی</w:t>
            </w:r>
            <w:r w:rsidR="008444F2" w:rsidRPr="002360F2">
              <w:rPr>
                <w:rStyle w:val="1-Char"/>
                <w:rFonts w:hint="cs"/>
                <w:rtl/>
              </w:rPr>
              <w:t xml:space="preserve"> «ش</w:t>
            </w:r>
            <w:r w:rsidR="002E23EF">
              <w:rPr>
                <w:rStyle w:val="1-Char"/>
                <w:rFonts w:hint="cs"/>
                <w:rtl/>
              </w:rPr>
              <w:t>ی</w:t>
            </w:r>
            <w:r w:rsidR="008444F2" w:rsidRPr="002360F2">
              <w:rPr>
                <w:rStyle w:val="1-Char"/>
                <w:rFonts w:hint="cs"/>
                <w:rtl/>
              </w:rPr>
              <w:t>خ اقفس</w:t>
            </w:r>
            <w:r w:rsidR="002E23EF">
              <w:rPr>
                <w:rStyle w:val="1-Char"/>
                <w:rFonts w:hint="cs"/>
                <w:rtl/>
              </w:rPr>
              <w:t>ی</w:t>
            </w:r>
            <w:r w:rsidR="008444F2" w:rsidRPr="002360F2">
              <w:rPr>
                <w:rStyle w:val="1-Char"/>
                <w:rFonts w:hint="cs"/>
                <w:rtl/>
              </w:rPr>
              <w:t xml:space="preserve"> جمال‌</w:t>
            </w:r>
            <w:r w:rsidRPr="002360F2">
              <w:rPr>
                <w:rStyle w:val="1-Char"/>
                <w:rFonts w:hint="cs"/>
                <w:rtl/>
              </w:rPr>
              <w:t>الد</w:t>
            </w:r>
            <w:r w:rsidR="002E23EF">
              <w:rPr>
                <w:rStyle w:val="1-Char"/>
                <w:rFonts w:hint="cs"/>
                <w:rtl/>
              </w:rPr>
              <w:t>ی</w:t>
            </w:r>
            <w:r w:rsidRPr="002360F2">
              <w:rPr>
                <w:rStyle w:val="1-Char"/>
                <w:rFonts w:hint="cs"/>
                <w:rtl/>
              </w:rPr>
              <w:t>ن عبدالله بن مقداد»(متوف</w:t>
            </w:r>
            <w:r w:rsidR="002E23EF">
              <w:rPr>
                <w:rStyle w:val="1-Char"/>
                <w:rFonts w:hint="cs"/>
                <w:rtl/>
              </w:rPr>
              <w:t>ی</w:t>
            </w:r>
            <w:r w:rsidRPr="002360F2">
              <w:rPr>
                <w:rStyle w:val="1-Char"/>
                <w:rFonts w:hint="cs"/>
                <w:rtl/>
              </w:rPr>
              <w:t xml:space="preserve"> 823</w:t>
            </w:r>
            <w:r w:rsidR="00E6072E">
              <w:rPr>
                <w:rStyle w:val="1-Char"/>
                <w:rFonts w:hint="eastAsia"/>
                <w:rtl/>
              </w:rPr>
              <w:t>ه‍)</w:t>
            </w:r>
            <w:r w:rsidRPr="002360F2">
              <w:rPr>
                <w:rStyle w:val="1-Char"/>
                <w:rFonts w:hint="cs"/>
                <w:rtl/>
              </w:rPr>
              <w:t xml:space="preserve"> ن</w:t>
            </w:r>
            <w:r w:rsidR="002E23EF">
              <w:rPr>
                <w:rStyle w:val="1-Char"/>
                <w:rFonts w:hint="cs"/>
                <w:rtl/>
              </w:rPr>
              <w:t>ی</w:t>
            </w:r>
            <w:r w:rsidRPr="002360F2">
              <w:rPr>
                <w:rStyle w:val="1-Char"/>
                <w:rFonts w:hint="cs"/>
                <w:rtl/>
              </w:rPr>
              <w:t>ز استعمال م</w:t>
            </w:r>
            <w:r w:rsidR="002E23EF">
              <w:rPr>
                <w:rStyle w:val="1-Char"/>
                <w:rFonts w:hint="cs"/>
                <w:rtl/>
              </w:rPr>
              <w:t>ی</w:t>
            </w:r>
            <w:r w:rsidRPr="002360F2">
              <w:rPr>
                <w:rStyle w:val="1-Char"/>
                <w:rFonts w:hint="cs"/>
                <w:rtl/>
              </w:rPr>
              <w:t>‌گردد</w:t>
            </w:r>
            <w:r w:rsidR="00E023D6" w:rsidRPr="002360F2">
              <w:rPr>
                <w:rStyle w:val="1-Char"/>
                <w:rFonts w:hint="cs"/>
                <w:rtl/>
              </w:rPr>
              <w:t>.</w:t>
            </w:r>
          </w:p>
          <w:p w:rsidR="00264EF3" w:rsidRPr="002360F2" w:rsidRDefault="00264EF3" w:rsidP="002360F2">
            <w:pPr>
              <w:jc w:val="both"/>
              <w:rPr>
                <w:rStyle w:val="1-Char"/>
                <w:rtl/>
              </w:rPr>
            </w:pPr>
            <w:r w:rsidRPr="002360F2">
              <w:rPr>
                <w:rStyle w:val="1-Char"/>
                <w:rFonts w:hint="cs"/>
                <w:rtl/>
              </w:rPr>
              <w:t>«عل</w:t>
            </w:r>
            <w:r w:rsidR="002E23EF">
              <w:rPr>
                <w:rStyle w:val="1-Char"/>
                <w:rFonts w:hint="cs"/>
                <w:rtl/>
              </w:rPr>
              <w:t>ی</w:t>
            </w:r>
            <w:r w:rsidRPr="002360F2">
              <w:rPr>
                <w:rStyle w:val="1-Char"/>
                <w:rFonts w:hint="cs"/>
                <w:rtl/>
              </w:rPr>
              <w:t xml:space="preserve"> بن ز</w:t>
            </w:r>
            <w:r w:rsidR="002E23EF">
              <w:rPr>
                <w:rStyle w:val="1-Char"/>
                <w:rFonts w:hint="cs"/>
                <w:rtl/>
              </w:rPr>
              <w:t>ی</w:t>
            </w:r>
            <w:r w:rsidRPr="002360F2">
              <w:rPr>
                <w:rStyle w:val="1-Char"/>
                <w:rFonts w:hint="cs"/>
                <w:rtl/>
              </w:rPr>
              <w:t>ن</w:t>
            </w:r>
            <w:r w:rsidR="008444F2" w:rsidRPr="002360F2">
              <w:rPr>
                <w:rStyle w:val="1-Char"/>
                <w:rFonts w:hint="cs"/>
                <w:rtl/>
              </w:rPr>
              <w:t>‌</w:t>
            </w:r>
            <w:r w:rsidRPr="002360F2">
              <w:rPr>
                <w:rStyle w:val="1-Char"/>
                <w:rFonts w:hint="cs"/>
                <w:rtl/>
              </w:rPr>
              <w:t>الد</w:t>
            </w:r>
            <w:r w:rsidR="002E23EF">
              <w:rPr>
                <w:rStyle w:val="1-Char"/>
                <w:rFonts w:hint="cs"/>
                <w:rtl/>
              </w:rPr>
              <w:t>ی</w:t>
            </w:r>
            <w:r w:rsidRPr="002360F2">
              <w:rPr>
                <w:rStyle w:val="1-Char"/>
                <w:rFonts w:hint="cs"/>
                <w:rtl/>
              </w:rPr>
              <w:t>ن اجهور</w:t>
            </w:r>
            <w:r w:rsidR="002E23EF">
              <w:rPr>
                <w:rStyle w:val="1-Char"/>
                <w:rFonts w:hint="cs"/>
                <w:rtl/>
              </w:rPr>
              <w:t>ی</w:t>
            </w:r>
            <w:r w:rsidRPr="002360F2">
              <w:rPr>
                <w:rStyle w:val="1-Char"/>
                <w:rFonts w:hint="cs"/>
                <w:rtl/>
              </w:rPr>
              <w:t>»(متوف</w:t>
            </w:r>
            <w:r w:rsidR="002E23EF">
              <w:rPr>
                <w:rStyle w:val="1-Char"/>
                <w:rFonts w:hint="cs"/>
                <w:rtl/>
              </w:rPr>
              <w:t>ی</w:t>
            </w:r>
            <w:r w:rsidRPr="002360F2">
              <w:rPr>
                <w:rStyle w:val="1-Char"/>
                <w:rFonts w:hint="cs"/>
                <w:rtl/>
              </w:rPr>
              <w:t xml:space="preserve"> 1066</w:t>
            </w:r>
            <w:r w:rsidR="00E6072E">
              <w:rPr>
                <w:rStyle w:val="1-Char"/>
                <w:rFonts w:hint="eastAsia"/>
                <w:rtl/>
              </w:rPr>
              <w:t>ه‍)</w:t>
            </w:r>
          </w:p>
          <w:p w:rsidR="00264EF3" w:rsidRPr="002360F2" w:rsidRDefault="001433E0" w:rsidP="002360F2">
            <w:pPr>
              <w:jc w:val="both"/>
              <w:rPr>
                <w:rStyle w:val="1-Char"/>
                <w:rtl/>
              </w:rPr>
            </w:pPr>
            <w:r w:rsidRPr="002360F2">
              <w:rPr>
                <w:rStyle w:val="1-Char"/>
                <w:rFonts w:hint="cs"/>
                <w:rtl/>
              </w:rPr>
              <w:t>ابراه</w:t>
            </w:r>
            <w:r w:rsidR="002E23EF">
              <w:rPr>
                <w:rStyle w:val="1-Char"/>
                <w:rFonts w:hint="cs"/>
                <w:rtl/>
              </w:rPr>
              <w:t>ی</w:t>
            </w:r>
            <w:r w:rsidRPr="002360F2">
              <w:rPr>
                <w:rStyle w:val="1-Char"/>
                <w:rFonts w:hint="cs"/>
                <w:rtl/>
              </w:rPr>
              <w:t>م بن مرع</w:t>
            </w:r>
            <w:r w:rsidR="002E23EF">
              <w:rPr>
                <w:rStyle w:val="1-Char"/>
                <w:rFonts w:hint="cs"/>
                <w:rtl/>
              </w:rPr>
              <w:t>ی</w:t>
            </w:r>
            <w:r w:rsidRPr="002360F2">
              <w:rPr>
                <w:rStyle w:val="1-Char"/>
                <w:rFonts w:hint="cs"/>
                <w:rtl/>
              </w:rPr>
              <w:t xml:space="preserve"> شبرخ</w:t>
            </w:r>
            <w:r w:rsidR="002E23EF">
              <w:rPr>
                <w:rStyle w:val="1-Char"/>
                <w:rFonts w:hint="cs"/>
                <w:rtl/>
              </w:rPr>
              <w:t>ی</w:t>
            </w:r>
            <w:r w:rsidRPr="002360F2">
              <w:rPr>
                <w:rStyle w:val="1-Char"/>
                <w:rFonts w:hint="cs"/>
                <w:rtl/>
              </w:rPr>
              <w:t>ت</w:t>
            </w:r>
            <w:r w:rsidR="002E23EF">
              <w:rPr>
                <w:rStyle w:val="1-Char"/>
                <w:rFonts w:hint="cs"/>
                <w:rtl/>
              </w:rPr>
              <w:t>ی</w:t>
            </w:r>
            <w:r w:rsidRPr="002360F2">
              <w:rPr>
                <w:rStyle w:val="1-Char"/>
                <w:rFonts w:hint="cs"/>
                <w:rtl/>
              </w:rPr>
              <w:t xml:space="preserve"> (</w:t>
            </w:r>
            <w:r w:rsidR="00264EF3" w:rsidRPr="002360F2">
              <w:rPr>
                <w:rStyle w:val="1-Char"/>
                <w:rFonts w:hint="cs"/>
                <w:rtl/>
              </w:rPr>
              <w:t>متوف</w:t>
            </w:r>
            <w:r w:rsidR="002E23EF">
              <w:rPr>
                <w:rStyle w:val="1-Char"/>
                <w:rFonts w:hint="cs"/>
                <w:rtl/>
              </w:rPr>
              <w:t>ی</w:t>
            </w:r>
            <w:r w:rsidR="00264EF3" w:rsidRPr="002360F2">
              <w:rPr>
                <w:rStyle w:val="1-Char"/>
                <w:rFonts w:hint="cs"/>
                <w:rtl/>
              </w:rPr>
              <w:t xml:space="preserve"> 1106</w:t>
            </w:r>
            <w:r w:rsidR="00E6072E">
              <w:rPr>
                <w:rStyle w:val="1-Char"/>
                <w:rFonts w:hint="eastAsia"/>
                <w:rtl/>
              </w:rPr>
              <w:t>ه‍)</w:t>
            </w:r>
          </w:p>
        </w:tc>
      </w:tr>
    </w:tbl>
    <w:p w:rsidR="00264EF3" w:rsidRDefault="00264EF3" w:rsidP="007C345F">
      <w:pPr>
        <w:pStyle w:val="4-"/>
        <w:rPr>
          <w:rtl/>
        </w:rPr>
      </w:pPr>
      <w:bookmarkStart w:id="108" w:name="_Toc439430125"/>
      <w:r w:rsidRPr="00E45DFE">
        <w:rPr>
          <w:rFonts w:hint="cs"/>
          <w:rtl/>
        </w:rPr>
        <w:t>اصطل</w:t>
      </w:r>
      <w:r w:rsidR="00796673">
        <w:rPr>
          <w:rFonts w:hint="cs"/>
          <w:rtl/>
        </w:rPr>
        <w:t>ا</w:t>
      </w:r>
      <w:r w:rsidRPr="00E45DFE">
        <w:rPr>
          <w:rFonts w:hint="cs"/>
          <w:rtl/>
        </w:rPr>
        <w:t>حات «ابن حاجب»</w:t>
      </w:r>
      <w:r w:rsidR="008444F2">
        <w:rPr>
          <w:rFonts w:hint="cs"/>
          <w:rtl/>
        </w:rPr>
        <w:t xml:space="preserve"> </w:t>
      </w:r>
      <w:r w:rsidRPr="00E45DFE">
        <w:rPr>
          <w:rFonts w:hint="cs"/>
          <w:rtl/>
        </w:rPr>
        <w:t>در</w:t>
      </w:r>
      <w:r w:rsidR="008444F2">
        <w:rPr>
          <w:rFonts w:hint="cs"/>
          <w:rtl/>
        </w:rPr>
        <w:t xml:space="preserve"> </w:t>
      </w:r>
      <w:r w:rsidR="002E23EF">
        <w:rPr>
          <w:rFonts w:hint="cs"/>
          <w:rtl/>
        </w:rPr>
        <w:t>ک</w:t>
      </w:r>
      <w:r w:rsidRPr="00E45DFE">
        <w:rPr>
          <w:rFonts w:hint="cs"/>
          <w:rtl/>
        </w:rPr>
        <w:t>تاب «جامع الامهات»</w:t>
      </w:r>
      <w:bookmarkEnd w:id="108"/>
    </w:p>
    <w:p w:rsidR="00264EF3" w:rsidRPr="002360F2" w:rsidRDefault="001844B4" w:rsidP="009D44A6">
      <w:pPr>
        <w:numPr>
          <w:ilvl w:val="0"/>
          <w:numId w:val="109"/>
        </w:numPr>
        <w:jc w:val="both"/>
        <w:rPr>
          <w:rStyle w:val="1-Char"/>
          <w:rtl/>
        </w:rPr>
      </w:pPr>
      <w:r w:rsidRPr="002360F2">
        <w:rPr>
          <w:rStyle w:val="1-Char"/>
          <w:rFonts w:hint="cs"/>
          <w:rtl/>
        </w:rPr>
        <w:t>هرگاه</w:t>
      </w:r>
      <w:r w:rsidR="001433E0" w:rsidRPr="002360F2">
        <w:rPr>
          <w:rStyle w:val="1-Char"/>
          <w:rFonts w:hint="cs"/>
          <w:rtl/>
        </w:rPr>
        <w:t xml:space="preserve"> ش</w:t>
      </w:r>
      <w:r w:rsidR="002E23EF">
        <w:rPr>
          <w:rStyle w:val="1-Char"/>
          <w:rFonts w:hint="cs"/>
          <w:rtl/>
        </w:rPr>
        <w:t>ی</w:t>
      </w:r>
      <w:r w:rsidR="001433E0" w:rsidRPr="002360F2">
        <w:rPr>
          <w:rStyle w:val="1-Char"/>
          <w:rFonts w:hint="cs"/>
          <w:rtl/>
        </w:rPr>
        <w:t>خ ابن حاجب</w:t>
      </w:r>
      <w:r w:rsidR="008444F2" w:rsidRPr="002360F2">
        <w:rPr>
          <w:rStyle w:val="1-Char"/>
          <w:rFonts w:hint="cs"/>
          <w:rtl/>
        </w:rPr>
        <w:t xml:space="preserve"> </w:t>
      </w:r>
      <w:r w:rsidR="001433E0" w:rsidRPr="006E5107">
        <w:rPr>
          <w:rStyle w:val="7-Char"/>
          <w:rFonts w:hint="cs"/>
          <w:rtl/>
        </w:rPr>
        <w:t>«فيها»</w:t>
      </w:r>
      <w:r w:rsidR="001433E0" w:rsidRPr="002360F2">
        <w:rPr>
          <w:rStyle w:val="1-Char"/>
          <w:rFonts w:hint="cs"/>
          <w:rtl/>
        </w:rPr>
        <w:t xml:space="preserve"> (</w:t>
      </w:r>
      <w:r w:rsidR="00264EF3" w:rsidRPr="002360F2">
        <w:rPr>
          <w:rStyle w:val="1-Char"/>
          <w:rFonts w:hint="cs"/>
          <w:rtl/>
        </w:rPr>
        <w:t>در</w:t>
      </w:r>
      <w:r w:rsidR="008444F2" w:rsidRPr="002360F2">
        <w:rPr>
          <w:rStyle w:val="1-Char"/>
          <w:rFonts w:hint="cs"/>
          <w:rtl/>
        </w:rPr>
        <w:t xml:space="preserve"> </w:t>
      </w:r>
      <w:r w:rsidR="00264EF3" w:rsidRPr="002360F2">
        <w:rPr>
          <w:rStyle w:val="1-Char"/>
          <w:rFonts w:hint="cs"/>
          <w:rtl/>
        </w:rPr>
        <w:t>آن) گو</w:t>
      </w:r>
      <w:r w:rsidR="002E23EF">
        <w:rPr>
          <w:rStyle w:val="1-Char"/>
          <w:rFonts w:hint="cs"/>
          <w:rtl/>
        </w:rPr>
        <w:t>ی</w:t>
      </w:r>
      <w:r w:rsidR="00264EF3" w:rsidRPr="002360F2">
        <w:rPr>
          <w:rStyle w:val="1-Char"/>
          <w:rFonts w:hint="cs"/>
          <w:rtl/>
        </w:rPr>
        <w:t>د</w:t>
      </w:r>
      <w:r w:rsidR="007E5612" w:rsidRPr="002360F2">
        <w:rPr>
          <w:rStyle w:val="1-Char"/>
          <w:rFonts w:hint="cs"/>
          <w:rtl/>
        </w:rPr>
        <w:t>،</w:t>
      </w:r>
      <w:r w:rsidR="00264EF3" w:rsidRPr="002360F2">
        <w:rPr>
          <w:rStyle w:val="1-Char"/>
          <w:rFonts w:hint="cs"/>
          <w:rtl/>
        </w:rPr>
        <w:t xml:space="preserve"> مرادش</w:t>
      </w:r>
      <w:r w:rsidR="00F606D3" w:rsidRPr="002360F2">
        <w:rPr>
          <w:rStyle w:val="1-Char"/>
          <w:rFonts w:hint="cs"/>
          <w:rtl/>
        </w:rPr>
        <w:t xml:space="preserve"> از </w:t>
      </w:r>
      <w:r w:rsidR="00264EF3" w:rsidRPr="002360F2">
        <w:rPr>
          <w:rStyle w:val="1-Char"/>
          <w:rFonts w:hint="cs"/>
          <w:rtl/>
        </w:rPr>
        <w:t>ضم</w:t>
      </w:r>
      <w:r w:rsidR="002E23EF">
        <w:rPr>
          <w:rStyle w:val="1-Char"/>
          <w:rFonts w:hint="cs"/>
          <w:rtl/>
        </w:rPr>
        <w:t>ی</w:t>
      </w:r>
      <w:r w:rsidR="00264EF3" w:rsidRPr="002360F2">
        <w:rPr>
          <w:rStyle w:val="1-Char"/>
          <w:rFonts w:hint="cs"/>
          <w:rtl/>
        </w:rPr>
        <w:t>ر «ها»</w:t>
      </w:r>
      <w:r w:rsidR="007E5612" w:rsidRPr="002360F2">
        <w:rPr>
          <w:rStyle w:val="1-Char"/>
          <w:rFonts w:hint="cs"/>
          <w:rtl/>
        </w:rPr>
        <w:t>،</w:t>
      </w:r>
      <w:r w:rsidR="00264EF3" w:rsidRPr="002360F2">
        <w:rPr>
          <w:rStyle w:val="1-Char"/>
          <w:rFonts w:hint="cs"/>
          <w:rtl/>
        </w:rPr>
        <w:t xml:space="preserve"> </w:t>
      </w:r>
      <w:r w:rsidR="002E23EF">
        <w:rPr>
          <w:rStyle w:val="1-Char"/>
          <w:rFonts w:hint="cs"/>
          <w:rtl/>
        </w:rPr>
        <w:t>ک</w:t>
      </w:r>
      <w:r w:rsidR="00264EF3" w:rsidRPr="002360F2">
        <w:rPr>
          <w:rStyle w:val="1-Char"/>
          <w:rFonts w:hint="cs"/>
          <w:rtl/>
        </w:rPr>
        <w:t>تاب «المدون</w:t>
      </w:r>
      <w:r w:rsidR="007E5612" w:rsidRPr="002360F2">
        <w:rPr>
          <w:rStyle w:val="1-Char"/>
          <w:rFonts w:hint="cs"/>
          <w:rtl/>
        </w:rPr>
        <w:t>ة</w:t>
      </w:r>
      <w:r w:rsidR="00264EF3" w:rsidRPr="002360F2">
        <w:rPr>
          <w:rStyle w:val="1-Char"/>
          <w:rFonts w:hint="cs"/>
          <w:rtl/>
        </w:rPr>
        <w:t>» م</w:t>
      </w:r>
      <w:r w:rsidR="002E23EF">
        <w:rPr>
          <w:rStyle w:val="1-Char"/>
          <w:rFonts w:hint="cs"/>
          <w:rtl/>
        </w:rPr>
        <w:t>ی</w:t>
      </w:r>
      <w:r w:rsidR="00264EF3" w:rsidRPr="002360F2">
        <w:rPr>
          <w:rStyle w:val="1-Char"/>
          <w:rFonts w:hint="cs"/>
          <w:rtl/>
        </w:rPr>
        <w:t>‌باشد (گر</w:t>
      </w:r>
      <w:r w:rsidR="008444F2" w:rsidRPr="002360F2">
        <w:rPr>
          <w:rStyle w:val="1-Char"/>
          <w:rFonts w:hint="cs"/>
          <w:rtl/>
        </w:rPr>
        <w:t xml:space="preserve"> </w:t>
      </w:r>
      <w:r w:rsidR="00264EF3" w:rsidRPr="002360F2">
        <w:rPr>
          <w:rStyle w:val="1-Char"/>
          <w:rFonts w:hint="cs"/>
          <w:rtl/>
        </w:rPr>
        <w:t>چه مرجع ضم</w:t>
      </w:r>
      <w:r w:rsidR="002E23EF">
        <w:rPr>
          <w:rStyle w:val="1-Char"/>
          <w:rFonts w:hint="cs"/>
          <w:rtl/>
        </w:rPr>
        <w:t>ی</w:t>
      </w:r>
      <w:r w:rsidR="00264EF3" w:rsidRPr="002360F2">
        <w:rPr>
          <w:rStyle w:val="1-Char"/>
          <w:rFonts w:hint="cs"/>
          <w:rtl/>
        </w:rPr>
        <w:t>ر قبلاً ذ</w:t>
      </w:r>
      <w:r w:rsidR="002E23EF">
        <w:rPr>
          <w:rStyle w:val="1-Char"/>
          <w:rFonts w:hint="cs"/>
          <w:rtl/>
        </w:rPr>
        <w:t>ک</w:t>
      </w:r>
      <w:r w:rsidR="00264EF3" w:rsidRPr="002360F2">
        <w:rPr>
          <w:rStyle w:val="1-Char"/>
          <w:rFonts w:hint="cs"/>
          <w:rtl/>
        </w:rPr>
        <w:t>ر نشده باشد)</w:t>
      </w:r>
      <w:r w:rsidR="007E5612" w:rsidRPr="002360F2">
        <w:rPr>
          <w:rStyle w:val="1-Char"/>
          <w:rFonts w:hint="cs"/>
          <w:rtl/>
        </w:rPr>
        <w:t>،</w:t>
      </w:r>
      <w:r w:rsidR="00264EF3" w:rsidRPr="002360F2">
        <w:rPr>
          <w:rStyle w:val="1-Char"/>
          <w:rFonts w:hint="cs"/>
          <w:rtl/>
        </w:rPr>
        <w:t xml:space="preserve"> چون </w:t>
      </w:r>
      <w:r w:rsidR="002E23EF">
        <w:rPr>
          <w:rStyle w:val="1-Char"/>
          <w:rFonts w:hint="cs"/>
          <w:rtl/>
        </w:rPr>
        <w:t>ک</w:t>
      </w:r>
      <w:r w:rsidR="00264EF3" w:rsidRPr="002360F2">
        <w:rPr>
          <w:rStyle w:val="1-Char"/>
          <w:rFonts w:hint="cs"/>
          <w:rtl/>
        </w:rPr>
        <w:t>تاب «المدون</w:t>
      </w:r>
      <w:r w:rsidR="00AF7D13" w:rsidRPr="002360F2">
        <w:rPr>
          <w:rStyle w:val="1-Char"/>
          <w:rFonts w:hint="cs"/>
          <w:rtl/>
        </w:rPr>
        <w:t>ة</w:t>
      </w:r>
      <w:r w:rsidR="00264EF3" w:rsidRPr="002360F2">
        <w:rPr>
          <w:rStyle w:val="1-Char"/>
          <w:rFonts w:hint="cs"/>
          <w:rtl/>
        </w:rPr>
        <w:t>» به خاطر شهرت و</w:t>
      </w:r>
      <w:r w:rsidR="008444F2" w:rsidRPr="002360F2">
        <w:rPr>
          <w:rStyle w:val="1-Char"/>
          <w:rFonts w:hint="cs"/>
          <w:rtl/>
        </w:rPr>
        <w:t xml:space="preserve"> </w:t>
      </w:r>
      <w:r w:rsidR="00264EF3" w:rsidRPr="002360F2">
        <w:rPr>
          <w:rStyle w:val="1-Char"/>
          <w:rFonts w:hint="cs"/>
          <w:rtl/>
        </w:rPr>
        <w:t>استحضارش در</w:t>
      </w:r>
      <w:r w:rsidR="008444F2" w:rsidRPr="002360F2">
        <w:rPr>
          <w:rStyle w:val="1-Char"/>
          <w:rFonts w:hint="cs"/>
          <w:rtl/>
        </w:rPr>
        <w:t xml:space="preserve"> </w:t>
      </w:r>
      <w:r w:rsidR="00264EF3" w:rsidRPr="002360F2">
        <w:rPr>
          <w:rStyle w:val="1-Char"/>
          <w:rFonts w:hint="cs"/>
          <w:rtl/>
        </w:rPr>
        <w:t>اذهان</w:t>
      </w:r>
      <w:r w:rsidR="00AF7D13" w:rsidRPr="002360F2">
        <w:rPr>
          <w:rStyle w:val="1-Char"/>
          <w:rFonts w:hint="cs"/>
          <w:rtl/>
        </w:rPr>
        <w:t>،</w:t>
      </w:r>
      <w:r w:rsidR="00264EF3" w:rsidRPr="002360F2">
        <w:rPr>
          <w:rStyle w:val="1-Char"/>
          <w:rFonts w:hint="cs"/>
          <w:rtl/>
        </w:rPr>
        <w:t xml:space="preserve"> و</w:t>
      </w:r>
      <w:r w:rsidR="008444F2" w:rsidRPr="002360F2">
        <w:rPr>
          <w:rStyle w:val="1-Char"/>
          <w:rFonts w:hint="cs"/>
          <w:rtl/>
        </w:rPr>
        <w:t xml:space="preserve"> </w:t>
      </w:r>
      <w:r w:rsidR="002E23EF">
        <w:rPr>
          <w:rStyle w:val="1-Char"/>
          <w:rFonts w:hint="cs"/>
          <w:rtl/>
        </w:rPr>
        <w:t>ک</w:t>
      </w:r>
      <w:r w:rsidR="00264EF3" w:rsidRPr="002360F2">
        <w:rPr>
          <w:rStyle w:val="1-Char"/>
          <w:rFonts w:hint="cs"/>
          <w:rtl/>
        </w:rPr>
        <w:t>ثرت تداول و</w:t>
      </w:r>
      <w:r w:rsidR="008444F2" w:rsidRPr="002360F2">
        <w:rPr>
          <w:rStyle w:val="1-Char"/>
          <w:rFonts w:hint="cs"/>
          <w:rtl/>
        </w:rPr>
        <w:t xml:space="preserve"> </w:t>
      </w:r>
      <w:r w:rsidR="00264EF3" w:rsidRPr="002360F2">
        <w:rPr>
          <w:rStyle w:val="1-Char"/>
          <w:rFonts w:hint="cs"/>
          <w:rtl/>
        </w:rPr>
        <w:t>تعاملش</w:t>
      </w:r>
      <w:r w:rsidR="00AF7D13" w:rsidRPr="002360F2">
        <w:rPr>
          <w:rStyle w:val="1-Char"/>
          <w:rFonts w:hint="cs"/>
          <w:rtl/>
        </w:rPr>
        <w:t>،</w:t>
      </w:r>
      <w:r w:rsidR="00264EF3" w:rsidRPr="002360F2">
        <w:rPr>
          <w:rStyle w:val="1-Char"/>
          <w:rFonts w:hint="cs"/>
          <w:rtl/>
        </w:rPr>
        <w:t xml:space="preserve"> در</w:t>
      </w:r>
      <w:r w:rsidR="008444F2" w:rsidRPr="002360F2">
        <w:rPr>
          <w:rStyle w:val="1-Char"/>
          <w:rFonts w:hint="cs"/>
          <w:rtl/>
        </w:rPr>
        <w:t xml:space="preserve"> </w:t>
      </w:r>
      <w:r w:rsidR="00264EF3" w:rsidRPr="002360F2">
        <w:rPr>
          <w:rStyle w:val="1-Char"/>
          <w:rFonts w:hint="cs"/>
          <w:rtl/>
        </w:rPr>
        <w:t>م</w:t>
      </w:r>
      <w:r w:rsidR="002E23EF">
        <w:rPr>
          <w:rStyle w:val="1-Char"/>
          <w:rFonts w:hint="cs"/>
          <w:rtl/>
        </w:rPr>
        <w:t>ی</w:t>
      </w:r>
      <w:r w:rsidR="00264EF3" w:rsidRPr="002360F2">
        <w:rPr>
          <w:rStyle w:val="1-Char"/>
          <w:rFonts w:hint="cs"/>
          <w:rtl/>
        </w:rPr>
        <w:t>ان اهل مذهب مشهور و م</w:t>
      </w:r>
      <w:r w:rsidR="00AF7D13" w:rsidRPr="002360F2">
        <w:rPr>
          <w:rStyle w:val="1-Char"/>
          <w:rFonts w:hint="cs"/>
          <w:rtl/>
        </w:rPr>
        <w:t>ُ</w:t>
      </w:r>
      <w:r w:rsidR="00264EF3" w:rsidRPr="002360F2">
        <w:rPr>
          <w:rStyle w:val="1-Char"/>
          <w:rFonts w:hint="cs"/>
          <w:rtl/>
        </w:rPr>
        <w:t>عر</w:t>
      </w:r>
      <w:r w:rsidR="00AF7D13" w:rsidRPr="002360F2">
        <w:rPr>
          <w:rStyle w:val="1-Char"/>
          <w:rFonts w:hint="cs"/>
          <w:rtl/>
        </w:rPr>
        <w:t>ّ</w:t>
      </w:r>
      <w:r w:rsidR="00264EF3" w:rsidRPr="002360F2">
        <w:rPr>
          <w:rStyle w:val="1-Char"/>
          <w:rFonts w:hint="cs"/>
          <w:rtl/>
        </w:rPr>
        <w:t>ف حضور</w:t>
      </w:r>
      <w:r w:rsidR="008444F2" w:rsidRPr="002360F2">
        <w:rPr>
          <w:rStyle w:val="1-Char"/>
          <w:rFonts w:hint="cs"/>
          <w:rtl/>
        </w:rPr>
        <w:t xml:space="preserve"> </w:t>
      </w:r>
      <w:r w:rsidR="00264EF3" w:rsidRPr="002360F2">
        <w:rPr>
          <w:rStyle w:val="1-Char"/>
          <w:rFonts w:hint="cs"/>
          <w:rtl/>
        </w:rPr>
        <w:t>همه است</w:t>
      </w:r>
      <w:r w:rsidR="00AF7D13" w:rsidRPr="002360F2">
        <w:rPr>
          <w:rStyle w:val="1-Char"/>
          <w:rFonts w:hint="cs"/>
          <w:rtl/>
        </w:rPr>
        <w:t>.</w:t>
      </w:r>
      <w:r w:rsidR="00264EF3" w:rsidRPr="002360F2">
        <w:rPr>
          <w:rStyle w:val="1-Char"/>
          <w:rFonts w:hint="cs"/>
          <w:rtl/>
        </w:rPr>
        <w:t xml:space="preserve"> بنابرا</w:t>
      </w:r>
      <w:r w:rsidR="002E23EF">
        <w:rPr>
          <w:rStyle w:val="1-Char"/>
          <w:rFonts w:hint="cs"/>
          <w:rtl/>
        </w:rPr>
        <w:t>ی</w:t>
      </w:r>
      <w:r w:rsidR="00264EF3" w:rsidRPr="002360F2">
        <w:rPr>
          <w:rStyle w:val="1-Char"/>
          <w:rFonts w:hint="cs"/>
          <w:rtl/>
        </w:rPr>
        <w:t>ن بدون ذ</w:t>
      </w:r>
      <w:r w:rsidR="002E23EF">
        <w:rPr>
          <w:rStyle w:val="1-Char"/>
          <w:rFonts w:hint="cs"/>
          <w:rtl/>
        </w:rPr>
        <w:t>ک</w:t>
      </w:r>
      <w:r w:rsidR="00264EF3" w:rsidRPr="002360F2">
        <w:rPr>
          <w:rStyle w:val="1-Char"/>
          <w:rFonts w:hint="cs"/>
          <w:rtl/>
        </w:rPr>
        <w:t>ر مرج</w:t>
      </w:r>
      <w:r w:rsidR="00AF7D13" w:rsidRPr="002360F2">
        <w:rPr>
          <w:rStyle w:val="1-Char"/>
          <w:rFonts w:hint="cs"/>
          <w:rtl/>
        </w:rPr>
        <w:t>ع،</w:t>
      </w:r>
      <w:r w:rsidR="00264EF3" w:rsidRPr="002360F2">
        <w:rPr>
          <w:rStyle w:val="1-Char"/>
          <w:rFonts w:hint="cs"/>
          <w:rtl/>
        </w:rPr>
        <w:t xml:space="preserve"> باز</w:t>
      </w:r>
      <w:r w:rsidR="008444F2" w:rsidRPr="002360F2">
        <w:rPr>
          <w:rStyle w:val="1-Char"/>
          <w:rFonts w:hint="cs"/>
          <w:rtl/>
        </w:rPr>
        <w:t xml:space="preserve"> </w:t>
      </w:r>
      <w:r w:rsidR="00264EF3" w:rsidRPr="002360F2">
        <w:rPr>
          <w:rStyle w:val="1-Char"/>
          <w:rFonts w:hint="cs"/>
          <w:rtl/>
        </w:rPr>
        <w:t>هم مراد «المدون</w:t>
      </w:r>
      <w:r w:rsidR="00AF7D13" w:rsidRPr="002360F2">
        <w:rPr>
          <w:rStyle w:val="1-Char"/>
          <w:rFonts w:hint="cs"/>
          <w:rtl/>
        </w:rPr>
        <w:t>ة</w:t>
      </w:r>
      <w:r w:rsidR="00264EF3" w:rsidRPr="002360F2">
        <w:rPr>
          <w:rStyle w:val="1-Char"/>
          <w:rFonts w:hint="cs"/>
          <w:rtl/>
        </w:rPr>
        <w:t>» م</w:t>
      </w:r>
      <w:r w:rsidR="002E23EF">
        <w:rPr>
          <w:rStyle w:val="1-Char"/>
          <w:rFonts w:hint="cs"/>
          <w:rtl/>
        </w:rPr>
        <w:t>ی</w:t>
      </w:r>
      <w:r w:rsidR="00264EF3" w:rsidRPr="002360F2">
        <w:rPr>
          <w:rStyle w:val="1-Char"/>
          <w:rFonts w:hint="cs"/>
          <w:rtl/>
        </w:rPr>
        <w:t>‌باشد</w:t>
      </w:r>
      <w:r w:rsidR="00E023D6" w:rsidRPr="002360F2">
        <w:rPr>
          <w:rStyle w:val="1-Char"/>
          <w:rFonts w:hint="cs"/>
          <w:rtl/>
        </w:rPr>
        <w:t>.</w:t>
      </w:r>
    </w:p>
    <w:p w:rsidR="00264EF3" w:rsidRPr="002360F2" w:rsidRDefault="00C507EE" w:rsidP="009D44A6">
      <w:pPr>
        <w:numPr>
          <w:ilvl w:val="0"/>
          <w:numId w:val="109"/>
        </w:numPr>
        <w:jc w:val="both"/>
        <w:rPr>
          <w:rStyle w:val="1-Char"/>
        </w:rPr>
      </w:pPr>
      <w:r w:rsidRPr="002360F2">
        <w:rPr>
          <w:rStyle w:val="1-Char"/>
          <w:rFonts w:hint="cs"/>
          <w:rtl/>
        </w:rPr>
        <w:t xml:space="preserve"> </w:t>
      </w:r>
      <w:r w:rsidR="001844B4" w:rsidRPr="002360F2">
        <w:rPr>
          <w:rStyle w:val="1-Char"/>
          <w:rFonts w:hint="cs"/>
          <w:rtl/>
        </w:rPr>
        <w:t>هرگاه</w:t>
      </w:r>
      <w:r w:rsidR="00264EF3" w:rsidRPr="002360F2">
        <w:rPr>
          <w:rStyle w:val="1-Char"/>
          <w:rFonts w:hint="cs"/>
          <w:rtl/>
        </w:rPr>
        <w:t xml:space="preserve"> ش</w:t>
      </w:r>
      <w:r w:rsidR="002E23EF">
        <w:rPr>
          <w:rStyle w:val="1-Char"/>
          <w:rFonts w:hint="cs"/>
          <w:rtl/>
        </w:rPr>
        <w:t>ی</w:t>
      </w:r>
      <w:r w:rsidR="00264EF3" w:rsidRPr="002360F2">
        <w:rPr>
          <w:rStyle w:val="1-Char"/>
          <w:rFonts w:hint="cs"/>
          <w:rtl/>
        </w:rPr>
        <w:t>خ</w:t>
      </w:r>
      <w:r w:rsidR="00AF7D13" w:rsidRPr="002360F2">
        <w:rPr>
          <w:rStyle w:val="1-Char"/>
          <w:rFonts w:hint="cs"/>
          <w:rtl/>
        </w:rPr>
        <w:t>،</w:t>
      </w:r>
      <w:r w:rsidR="00264EF3" w:rsidRPr="002360F2">
        <w:rPr>
          <w:rStyle w:val="1-Char"/>
          <w:rFonts w:hint="cs"/>
          <w:rtl/>
        </w:rPr>
        <w:t xml:space="preserve"> دو</w:t>
      </w:r>
      <w:r w:rsidR="008444F2" w:rsidRPr="002360F2">
        <w:rPr>
          <w:rStyle w:val="1-Char"/>
          <w:rFonts w:hint="cs"/>
          <w:rtl/>
        </w:rPr>
        <w:t xml:space="preserve"> </w:t>
      </w:r>
      <w:r w:rsidR="00264EF3" w:rsidRPr="002360F2">
        <w:rPr>
          <w:rStyle w:val="1-Char"/>
          <w:rFonts w:hint="cs"/>
          <w:rtl/>
        </w:rPr>
        <w:t>امر را</w:t>
      </w:r>
      <w:r w:rsidR="008444F2" w:rsidRPr="002360F2">
        <w:rPr>
          <w:rStyle w:val="1-Char"/>
          <w:rFonts w:hint="cs"/>
          <w:rtl/>
        </w:rPr>
        <w:t xml:space="preserve"> </w:t>
      </w:r>
      <w:r w:rsidR="00264EF3" w:rsidRPr="002360F2">
        <w:rPr>
          <w:rStyle w:val="1-Char"/>
          <w:rFonts w:hint="cs"/>
          <w:rtl/>
        </w:rPr>
        <w:t>بر</w:t>
      </w:r>
      <w:r w:rsidR="008444F2" w:rsidRPr="002360F2">
        <w:rPr>
          <w:rStyle w:val="1-Char"/>
          <w:rFonts w:hint="cs"/>
          <w:rtl/>
        </w:rPr>
        <w:t xml:space="preserve"> </w:t>
      </w:r>
      <w:r w:rsidR="00264EF3" w:rsidRPr="002360F2">
        <w:rPr>
          <w:rStyle w:val="1-Char"/>
          <w:rFonts w:hint="cs"/>
          <w:rtl/>
        </w:rPr>
        <w:t>دو</w:t>
      </w:r>
      <w:r w:rsidR="008444F2" w:rsidRPr="002360F2">
        <w:rPr>
          <w:rStyle w:val="1-Char"/>
          <w:rFonts w:hint="cs"/>
          <w:rtl/>
        </w:rPr>
        <w:t xml:space="preserve"> </w:t>
      </w:r>
      <w:r w:rsidR="00264EF3" w:rsidRPr="002360F2">
        <w:rPr>
          <w:rStyle w:val="1-Char"/>
          <w:rFonts w:hint="cs"/>
          <w:rtl/>
        </w:rPr>
        <w:t>امر د</w:t>
      </w:r>
      <w:r w:rsidR="002E23EF">
        <w:rPr>
          <w:rStyle w:val="1-Char"/>
          <w:rFonts w:hint="cs"/>
          <w:rtl/>
        </w:rPr>
        <w:t>ی</w:t>
      </w:r>
      <w:r w:rsidR="00264EF3" w:rsidRPr="002360F2">
        <w:rPr>
          <w:rStyle w:val="1-Char"/>
          <w:rFonts w:hint="cs"/>
          <w:rtl/>
        </w:rPr>
        <w:t xml:space="preserve">گر مرتب </w:t>
      </w:r>
      <w:r w:rsidR="002E23EF">
        <w:rPr>
          <w:rStyle w:val="1-Char"/>
          <w:rFonts w:hint="cs"/>
          <w:rtl/>
        </w:rPr>
        <w:t>ک</w:t>
      </w:r>
      <w:r w:rsidR="00264EF3" w:rsidRPr="002360F2">
        <w:rPr>
          <w:rStyle w:val="1-Char"/>
          <w:rFonts w:hint="cs"/>
          <w:rtl/>
        </w:rPr>
        <w:t>ند</w:t>
      </w:r>
      <w:r w:rsidR="00AF7D13" w:rsidRPr="002360F2">
        <w:rPr>
          <w:rStyle w:val="1-Char"/>
          <w:rFonts w:hint="cs"/>
          <w:rtl/>
        </w:rPr>
        <w:t>،</w:t>
      </w:r>
      <w:r w:rsidR="00264EF3" w:rsidRPr="002360F2">
        <w:rPr>
          <w:rStyle w:val="1-Char"/>
          <w:rFonts w:hint="cs"/>
          <w:rtl/>
        </w:rPr>
        <w:t xml:space="preserve"> در</w:t>
      </w:r>
      <w:r w:rsidR="008444F2" w:rsidRPr="002360F2">
        <w:rPr>
          <w:rStyle w:val="1-Char"/>
          <w:rFonts w:hint="cs"/>
          <w:rtl/>
        </w:rPr>
        <w:t xml:space="preserve"> </w:t>
      </w:r>
      <w:r w:rsidR="00264EF3" w:rsidRPr="002360F2">
        <w:rPr>
          <w:rStyle w:val="1-Char"/>
          <w:rFonts w:hint="cs"/>
          <w:rtl/>
        </w:rPr>
        <w:t>حق</w:t>
      </w:r>
      <w:r w:rsidR="002E23EF">
        <w:rPr>
          <w:rStyle w:val="1-Char"/>
          <w:rFonts w:hint="cs"/>
          <w:rtl/>
        </w:rPr>
        <w:t>ی</w:t>
      </w:r>
      <w:r w:rsidR="00264EF3" w:rsidRPr="002360F2">
        <w:rPr>
          <w:rStyle w:val="1-Char"/>
          <w:rFonts w:hint="cs"/>
          <w:rtl/>
        </w:rPr>
        <w:t>قت و</w:t>
      </w:r>
      <w:r w:rsidR="002E23EF">
        <w:rPr>
          <w:rStyle w:val="1-Char"/>
          <w:rFonts w:hint="cs"/>
          <w:rtl/>
        </w:rPr>
        <w:t>ی</w:t>
      </w:r>
      <w:r w:rsidR="00264EF3" w:rsidRPr="002360F2">
        <w:rPr>
          <w:rStyle w:val="1-Char"/>
          <w:rFonts w:hint="cs"/>
          <w:rtl/>
        </w:rPr>
        <w:t xml:space="preserve"> نخست</w:t>
      </w:r>
      <w:r w:rsidR="00AF7D13" w:rsidRPr="002360F2">
        <w:rPr>
          <w:rStyle w:val="1-Char"/>
          <w:rFonts w:hint="cs"/>
          <w:rtl/>
        </w:rPr>
        <w:t>،</w:t>
      </w:r>
      <w:r w:rsidR="00264EF3" w:rsidRPr="002360F2">
        <w:rPr>
          <w:rStyle w:val="1-Char"/>
          <w:rFonts w:hint="cs"/>
          <w:rtl/>
        </w:rPr>
        <w:t xml:space="preserve"> را</w:t>
      </w:r>
      <w:r w:rsidR="008444F2" w:rsidRPr="002360F2">
        <w:rPr>
          <w:rStyle w:val="1-Char"/>
          <w:rFonts w:hint="cs"/>
          <w:rtl/>
        </w:rPr>
        <w:t xml:space="preserve"> </w:t>
      </w:r>
      <w:r w:rsidR="00264EF3" w:rsidRPr="002360F2">
        <w:rPr>
          <w:rStyle w:val="1-Char"/>
          <w:rFonts w:hint="cs"/>
          <w:rtl/>
        </w:rPr>
        <w:t>برا</w:t>
      </w:r>
      <w:r w:rsidR="002E23EF">
        <w:rPr>
          <w:rStyle w:val="1-Char"/>
          <w:rFonts w:hint="cs"/>
          <w:rtl/>
        </w:rPr>
        <w:t>ی</w:t>
      </w:r>
      <w:r w:rsidR="00264EF3" w:rsidRPr="002360F2">
        <w:rPr>
          <w:rStyle w:val="1-Char"/>
          <w:rFonts w:hint="cs"/>
          <w:rtl/>
        </w:rPr>
        <w:t xml:space="preserve"> نخست و</w:t>
      </w:r>
      <w:r w:rsidR="008444F2" w:rsidRPr="002360F2">
        <w:rPr>
          <w:rStyle w:val="1-Char"/>
          <w:rFonts w:hint="cs"/>
          <w:rtl/>
        </w:rPr>
        <w:t xml:space="preserve"> </w:t>
      </w:r>
      <w:r w:rsidR="00264EF3" w:rsidRPr="002360F2">
        <w:rPr>
          <w:rStyle w:val="1-Char"/>
          <w:rFonts w:hint="cs"/>
          <w:rtl/>
        </w:rPr>
        <w:t>دوم را</w:t>
      </w:r>
      <w:r w:rsidR="008444F2" w:rsidRPr="002360F2">
        <w:rPr>
          <w:rStyle w:val="1-Char"/>
          <w:rFonts w:hint="cs"/>
          <w:rtl/>
        </w:rPr>
        <w:t xml:space="preserve"> </w:t>
      </w:r>
      <w:r w:rsidR="00264EF3" w:rsidRPr="002360F2">
        <w:rPr>
          <w:rStyle w:val="1-Char"/>
          <w:rFonts w:hint="cs"/>
          <w:rtl/>
        </w:rPr>
        <w:t>برا</w:t>
      </w:r>
      <w:r w:rsidR="002E23EF">
        <w:rPr>
          <w:rStyle w:val="1-Char"/>
          <w:rFonts w:hint="cs"/>
          <w:rtl/>
        </w:rPr>
        <w:t>ی</w:t>
      </w:r>
      <w:r w:rsidR="00264EF3" w:rsidRPr="002360F2">
        <w:rPr>
          <w:rStyle w:val="1-Char"/>
          <w:rFonts w:hint="cs"/>
          <w:rtl/>
        </w:rPr>
        <w:t xml:space="preserve"> دوم قرارداده است (و</w:t>
      </w:r>
      <w:r w:rsidR="008444F2" w:rsidRPr="002360F2">
        <w:rPr>
          <w:rStyle w:val="1-Char"/>
          <w:rFonts w:hint="cs"/>
          <w:rtl/>
        </w:rPr>
        <w:t xml:space="preserve"> </w:t>
      </w:r>
      <w:r w:rsidR="00264EF3" w:rsidRPr="002360F2">
        <w:rPr>
          <w:rStyle w:val="1-Char"/>
          <w:rFonts w:hint="cs"/>
          <w:rtl/>
        </w:rPr>
        <w:t>مرادش «لف</w:t>
      </w:r>
      <w:r w:rsidR="00AF7D13" w:rsidRPr="002360F2">
        <w:rPr>
          <w:rStyle w:val="1-Char"/>
          <w:rFonts w:hint="cs"/>
          <w:rtl/>
        </w:rPr>
        <w:t>ّ</w:t>
      </w:r>
      <w:r w:rsidR="00264EF3" w:rsidRPr="002360F2">
        <w:rPr>
          <w:rStyle w:val="1-Char"/>
          <w:rFonts w:hint="cs"/>
          <w:rtl/>
        </w:rPr>
        <w:t xml:space="preserve"> و</w:t>
      </w:r>
      <w:r w:rsidR="008444F2" w:rsidRPr="002360F2">
        <w:rPr>
          <w:rStyle w:val="1-Char"/>
          <w:rFonts w:hint="cs"/>
          <w:rtl/>
        </w:rPr>
        <w:t xml:space="preserve"> </w:t>
      </w:r>
      <w:r w:rsidR="00264EF3" w:rsidRPr="002360F2">
        <w:rPr>
          <w:rStyle w:val="1-Char"/>
          <w:rFonts w:hint="cs"/>
          <w:rtl/>
        </w:rPr>
        <w:t>نشر مرتب» م</w:t>
      </w:r>
      <w:r w:rsidR="002E23EF">
        <w:rPr>
          <w:rStyle w:val="1-Char"/>
          <w:rFonts w:hint="cs"/>
          <w:rtl/>
        </w:rPr>
        <w:t>ی</w:t>
      </w:r>
      <w:r w:rsidR="00264EF3" w:rsidRPr="002360F2">
        <w:rPr>
          <w:rStyle w:val="1-Char"/>
          <w:rFonts w:hint="cs"/>
          <w:rtl/>
        </w:rPr>
        <w:t>‌باشد</w:t>
      </w:r>
      <w:r w:rsidR="00E023D6" w:rsidRPr="002360F2">
        <w:rPr>
          <w:rStyle w:val="1-Char"/>
          <w:rFonts w:hint="cs"/>
          <w:rtl/>
        </w:rPr>
        <w:t>.</w:t>
      </w:r>
      <w:r w:rsidR="00264EF3" w:rsidRPr="002360F2">
        <w:rPr>
          <w:rStyle w:val="1-Char"/>
          <w:rFonts w:hint="cs"/>
          <w:rtl/>
        </w:rPr>
        <w:t>) مانند ا</w:t>
      </w:r>
      <w:r w:rsidR="002E23EF">
        <w:rPr>
          <w:rStyle w:val="1-Char"/>
          <w:rFonts w:hint="cs"/>
          <w:rtl/>
        </w:rPr>
        <w:t>ی</w:t>
      </w:r>
      <w:r w:rsidR="00264EF3" w:rsidRPr="002360F2">
        <w:rPr>
          <w:rStyle w:val="1-Char"/>
          <w:rFonts w:hint="cs"/>
          <w:rtl/>
        </w:rPr>
        <w:t>ن قول ش</w:t>
      </w:r>
      <w:r w:rsidR="002E23EF">
        <w:rPr>
          <w:rStyle w:val="1-Char"/>
          <w:rFonts w:hint="cs"/>
          <w:rtl/>
        </w:rPr>
        <w:t>ی</w:t>
      </w:r>
      <w:r w:rsidR="00264EF3" w:rsidRPr="002360F2">
        <w:rPr>
          <w:rStyle w:val="1-Char"/>
          <w:rFonts w:hint="cs"/>
          <w:rtl/>
        </w:rPr>
        <w:t xml:space="preserve">خ </w:t>
      </w:r>
      <w:r w:rsidR="002E23EF">
        <w:rPr>
          <w:rStyle w:val="1-Char"/>
          <w:rFonts w:hint="cs"/>
          <w:rtl/>
        </w:rPr>
        <w:t>ک</w:t>
      </w:r>
      <w:r w:rsidR="00264EF3" w:rsidRPr="002360F2">
        <w:rPr>
          <w:rStyle w:val="1-Char"/>
          <w:rFonts w:hint="cs"/>
          <w:rtl/>
        </w:rPr>
        <w:t>ه پ</w:t>
      </w:r>
      <w:r w:rsidR="002E23EF">
        <w:rPr>
          <w:rStyle w:val="1-Char"/>
          <w:rFonts w:hint="cs"/>
          <w:rtl/>
        </w:rPr>
        <w:t>ی</w:t>
      </w:r>
      <w:r w:rsidR="00264EF3" w:rsidRPr="002360F2">
        <w:rPr>
          <w:rStyle w:val="1-Char"/>
          <w:rFonts w:hint="cs"/>
          <w:rtl/>
        </w:rPr>
        <w:t>رامون شستن دست</w:t>
      </w:r>
      <w:r w:rsidR="0071712D">
        <w:rPr>
          <w:rStyle w:val="1-Char"/>
          <w:rFonts w:hint="eastAsia"/>
          <w:rtl/>
        </w:rPr>
        <w:t>‌</w:t>
      </w:r>
      <w:r w:rsidR="00264EF3" w:rsidRPr="002360F2">
        <w:rPr>
          <w:rStyle w:val="1-Char"/>
          <w:rFonts w:hint="cs"/>
          <w:rtl/>
        </w:rPr>
        <w:t>ها م</w:t>
      </w:r>
      <w:r w:rsidR="002E23EF">
        <w:rPr>
          <w:rStyle w:val="1-Char"/>
          <w:rFonts w:hint="cs"/>
          <w:rtl/>
        </w:rPr>
        <w:t>ی</w:t>
      </w:r>
      <w:r w:rsidR="00264EF3" w:rsidRPr="002360F2">
        <w:rPr>
          <w:rStyle w:val="1-Char"/>
          <w:rFonts w:hint="cs"/>
          <w:rtl/>
        </w:rPr>
        <w:t>‌گو</w:t>
      </w:r>
      <w:r w:rsidR="002E23EF">
        <w:rPr>
          <w:rStyle w:val="1-Char"/>
          <w:rFonts w:hint="cs"/>
          <w:rtl/>
        </w:rPr>
        <w:t>ی</w:t>
      </w:r>
      <w:r w:rsidR="00264EF3" w:rsidRPr="002360F2">
        <w:rPr>
          <w:rStyle w:val="1-Char"/>
          <w:rFonts w:hint="cs"/>
          <w:rtl/>
        </w:rPr>
        <w:t>د</w:t>
      </w:r>
      <w:r w:rsidR="00E023D6" w:rsidRPr="002360F2">
        <w:rPr>
          <w:rStyle w:val="1-Char"/>
          <w:rFonts w:hint="cs"/>
          <w:rtl/>
        </w:rPr>
        <w:t>:</w:t>
      </w:r>
      <w:r w:rsidR="008444F2" w:rsidRPr="002360F2">
        <w:rPr>
          <w:rStyle w:val="1-Char"/>
          <w:rFonts w:hint="cs"/>
          <w:rtl/>
        </w:rPr>
        <w:t xml:space="preserve"> </w:t>
      </w:r>
      <w:r w:rsidR="00264EF3" w:rsidRPr="006E5107">
        <w:rPr>
          <w:rStyle w:val="7-Char"/>
          <w:rFonts w:hint="cs"/>
          <w:rtl/>
        </w:rPr>
        <w:t>«وفي كونه للعباد</w:t>
      </w:r>
      <w:r w:rsidR="00AF7D13" w:rsidRPr="006E5107">
        <w:rPr>
          <w:rStyle w:val="7-Char"/>
          <w:rFonts w:hint="cs"/>
          <w:rtl/>
        </w:rPr>
        <w:t>ة</w:t>
      </w:r>
      <w:r w:rsidR="00264EF3" w:rsidRPr="006E5107">
        <w:rPr>
          <w:rStyle w:val="7-Char"/>
          <w:rFonts w:hint="cs"/>
          <w:rtl/>
        </w:rPr>
        <w:t xml:space="preserve"> وللنظاف</w:t>
      </w:r>
      <w:r w:rsidR="00AF7D13" w:rsidRPr="006E5107">
        <w:rPr>
          <w:rStyle w:val="7-Char"/>
          <w:rFonts w:hint="cs"/>
          <w:rtl/>
        </w:rPr>
        <w:t>ة</w:t>
      </w:r>
      <w:r w:rsidR="00264EF3" w:rsidRPr="006E5107">
        <w:rPr>
          <w:rStyle w:val="7-Char"/>
          <w:rFonts w:hint="cs"/>
          <w:rtl/>
        </w:rPr>
        <w:t xml:space="preserve"> قولان لابن القاسم واشهب»</w:t>
      </w:r>
      <w:r w:rsidR="00AF7D13" w:rsidRPr="002360F2">
        <w:rPr>
          <w:rStyle w:val="1-Char"/>
          <w:rFonts w:hint="cs"/>
          <w:rtl/>
        </w:rPr>
        <w:t>،</w:t>
      </w:r>
      <w:r w:rsidR="00264EF3" w:rsidRPr="002360F2">
        <w:rPr>
          <w:rStyle w:val="1-Char"/>
          <w:rFonts w:hint="cs"/>
          <w:rtl/>
        </w:rPr>
        <w:t xml:space="preserve"> پس طبق روش ش</w:t>
      </w:r>
      <w:r w:rsidR="002E23EF">
        <w:rPr>
          <w:rStyle w:val="1-Char"/>
          <w:rFonts w:hint="cs"/>
          <w:rtl/>
        </w:rPr>
        <w:t>ی</w:t>
      </w:r>
      <w:r w:rsidR="00264EF3" w:rsidRPr="002360F2">
        <w:rPr>
          <w:rStyle w:val="1-Char"/>
          <w:rFonts w:hint="cs"/>
          <w:rtl/>
        </w:rPr>
        <w:t>خ</w:t>
      </w:r>
      <w:r w:rsidR="00AF7D13" w:rsidRPr="002360F2">
        <w:rPr>
          <w:rStyle w:val="1-Char"/>
          <w:rFonts w:hint="cs"/>
          <w:rtl/>
        </w:rPr>
        <w:t>،</w:t>
      </w:r>
      <w:r w:rsidR="00264EF3" w:rsidRPr="002360F2">
        <w:rPr>
          <w:rStyle w:val="1-Char"/>
          <w:rFonts w:hint="cs"/>
          <w:rtl/>
        </w:rPr>
        <w:t xml:space="preserve"> «عبادت» در</w:t>
      </w:r>
      <w:r w:rsidR="008444F2" w:rsidRPr="002360F2">
        <w:rPr>
          <w:rStyle w:val="1-Char"/>
          <w:rFonts w:hint="cs"/>
          <w:rtl/>
        </w:rPr>
        <w:t xml:space="preserve"> </w:t>
      </w:r>
      <w:r w:rsidR="00264EF3" w:rsidRPr="002360F2">
        <w:rPr>
          <w:rStyle w:val="1-Char"/>
          <w:rFonts w:hint="cs"/>
          <w:rtl/>
        </w:rPr>
        <w:t>جمله</w:t>
      </w:r>
      <w:r w:rsidR="00AF7D13" w:rsidRPr="002360F2">
        <w:rPr>
          <w:rStyle w:val="1-Char"/>
          <w:rFonts w:hint="cs"/>
          <w:rtl/>
        </w:rPr>
        <w:t>‌</w:t>
      </w:r>
      <w:r w:rsidR="002E23EF">
        <w:rPr>
          <w:rStyle w:val="1-Char"/>
          <w:rFonts w:hint="cs"/>
          <w:rtl/>
        </w:rPr>
        <w:t>ی</w:t>
      </w:r>
      <w:r w:rsidR="00264EF3" w:rsidRPr="002360F2">
        <w:rPr>
          <w:rStyle w:val="1-Char"/>
          <w:rFonts w:hint="cs"/>
          <w:rtl/>
        </w:rPr>
        <w:t xml:space="preserve"> اول</w:t>
      </w:r>
      <w:r w:rsidR="00AF7D13" w:rsidRPr="002360F2">
        <w:rPr>
          <w:rStyle w:val="1-Char"/>
          <w:rFonts w:hint="cs"/>
          <w:rtl/>
        </w:rPr>
        <w:t>،</w:t>
      </w:r>
      <w:r w:rsidR="00264EF3" w:rsidRPr="002360F2">
        <w:rPr>
          <w:rStyle w:val="1-Char"/>
          <w:rFonts w:hint="cs"/>
          <w:rtl/>
        </w:rPr>
        <w:t xml:space="preserve"> به ابن قاسم و</w:t>
      </w:r>
      <w:r w:rsidR="008444F2" w:rsidRPr="002360F2">
        <w:rPr>
          <w:rStyle w:val="1-Char"/>
          <w:rFonts w:hint="cs"/>
          <w:rtl/>
        </w:rPr>
        <w:t xml:space="preserve"> «نظافت» به اشهب</w:t>
      </w:r>
      <w:r w:rsidR="00AF7D13" w:rsidRPr="002360F2">
        <w:rPr>
          <w:rStyle w:val="1-Char"/>
          <w:rFonts w:hint="cs"/>
          <w:rtl/>
        </w:rPr>
        <w:t>،</w:t>
      </w:r>
      <w:r w:rsidR="008444F2" w:rsidRPr="002360F2">
        <w:rPr>
          <w:rStyle w:val="1-Char"/>
          <w:rFonts w:hint="cs"/>
          <w:rtl/>
        </w:rPr>
        <w:t xml:space="preserve"> برم</w:t>
      </w:r>
      <w:r w:rsidR="002E23EF">
        <w:rPr>
          <w:rStyle w:val="1-Char"/>
          <w:rFonts w:hint="cs"/>
          <w:rtl/>
        </w:rPr>
        <w:t>ی</w:t>
      </w:r>
      <w:r w:rsidR="008444F2" w:rsidRPr="002360F2">
        <w:rPr>
          <w:rStyle w:val="1-Char"/>
          <w:rFonts w:hint="cs"/>
          <w:rtl/>
        </w:rPr>
        <w:t>‌</w:t>
      </w:r>
      <w:r w:rsidR="00264EF3" w:rsidRPr="002360F2">
        <w:rPr>
          <w:rStyle w:val="1-Char"/>
          <w:rFonts w:hint="cs"/>
          <w:rtl/>
        </w:rPr>
        <w:t>گردد (پس در</w:t>
      </w:r>
      <w:r w:rsidR="008444F2" w:rsidRPr="002360F2">
        <w:rPr>
          <w:rStyle w:val="1-Char"/>
          <w:rFonts w:hint="cs"/>
          <w:rtl/>
        </w:rPr>
        <w:t xml:space="preserve"> </w:t>
      </w:r>
      <w:r w:rsidR="00264EF3" w:rsidRPr="002360F2">
        <w:rPr>
          <w:rStyle w:val="1-Char"/>
          <w:rFonts w:hint="cs"/>
          <w:rtl/>
        </w:rPr>
        <w:t>حق</w:t>
      </w:r>
      <w:r w:rsidR="002E23EF">
        <w:rPr>
          <w:rStyle w:val="1-Char"/>
          <w:rFonts w:hint="cs"/>
          <w:rtl/>
        </w:rPr>
        <w:t>ی</w:t>
      </w:r>
      <w:r w:rsidR="00264EF3" w:rsidRPr="002360F2">
        <w:rPr>
          <w:rStyle w:val="1-Char"/>
          <w:rFonts w:hint="cs"/>
          <w:rtl/>
        </w:rPr>
        <w:t>قت و</w:t>
      </w:r>
      <w:r w:rsidR="002E23EF">
        <w:rPr>
          <w:rStyle w:val="1-Char"/>
          <w:rFonts w:hint="cs"/>
          <w:rtl/>
        </w:rPr>
        <w:t>ی</w:t>
      </w:r>
      <w:r w:rsidR="00264EF3" w:rsidRPr="002360F2">
        <w:rPr>
          <w:rStyle w:val="1-Char"/>
          <w:rFonts w:hint="cs"/>
          <w:rtl/>
        </w:rPr>
        <w:t xml:space="preserve"> در</w:t>
      </w:r>
      <w:r w:rsidR="008444F2" w:rsidRPr="002360F2">
        <w:rPr>
          <w:rStyle w:val="1-Char"/>
          <w:rFonts w:hint="cs"/>
          <w:rtl/>
        </w:rPr>
        <w:t xml:space="preserve"> </w:t>
      </w:r>
      <w:r w:rsidR="00264EF3" w:rsidRPr="002360F2">
        <w:rPr>
          <w:rStyle w:val="1-Char"/>
          <w:rFonts w:hint="cs"/>
          <w:rtl/>
        </w:rPr>
        <w:t>جمله</w:t>
      </w:r>
      <w:r w:rsidR="00AF7D13" w:rsidRPr="002360F2">
        <w:rPr>
          <w:rStyle w:val="1-Char"/>
          <w:rFonts w:hint="cs"/>
          <w:rtl/>
        </w:rPr>
        <w:t>‌</w:t>
      </w:r>
      <w:r w:rsidR="002E23EF">
        <w:rPr>
          <w:rStyle w:val="1-Char"/>
          <w:rFonts w:hint="cs"/>
          <w:rtl/>
        </w:rPr>
        <w:t>ی</w:t>
      </w:r>
      <w:r w:rsidR="00264EF3" w:rsidRPr="002360F2">
        <w:rPr>
          <w:rStyle w:val="1-Char"/>
          <w:rFonts w:hint="cs"/>
          <w:rtl/>
        </w:rPr>
        <w:t xml:space="preserve"> اول</w:t>
      </w:r>
      <w:r w:rsidR="00BE1A34" w:rsidRPr="002360F2">
        <w:rPr>
          <w:rStyle w:val="1-Char"/>
          <w:rFonts w:hint="cs"/>
          <w:rtl/>
        </w:rPr>
        <w:t>،</w:t>
      </w:r>
      <w:r w:rsidR="00264EF3" w:rsidRPr="002360F2">
        <w:rPr>
          <w:rStyle w:val="1-Char"/>
          <w:rFonts w:hint="cs"/>
          <w:rtl/>
        </w:rPr>
        <w:t xml:space="preserve"> دو</w:t>
      </w:r>
      <w:r w:rsidR="008444F2" w:rsidRPr="002360F2">
        <w:rPr>
          <w:rStyle w:val="1-Char"/>
          <w:rFonts w:hint="cs"/>
          <w:rtl/>
        </w:rPr>
        <w:t xml:space="preserve"> </w:t>
      </w:r>
      <w:r w:rsidR="00264EF3" w:rsidRPr="002360F2">
        <w:rPr>
          <w:rStyle w:val="1-Char"/>
          <w:rFonts w:hint="cs"/>
          <w:rtl/>
        </w:rPr>
        <w:t>امر (= عبادت و</w:t>
      </w:r>
      <w:r w:rsidR="008444F2" w:rsidRPr="002360F2">
        <w:rPr>
          <w:rStyle w:val="1-Char"/>
          <w:rFonts w:hint="cs"/>
          <w:rtl/>
        </w:rPr>
        <w:t xml:space="preserve"> </w:t>
      </w:r>
      <w:r w:rsidR="00264EF3" w:rsidRPr="002360F2">
        <w:rPr>
          <w:rStyle w:val="1-Char"/>
          <w:rFonts w:hint="cs"/>
          <w:rtl/>
        </w:rPr>
        <w:t>نظافت) را</w:t>
      </w:r>
      <w:r w:rsidR="008444F2" w:rsidRPr="002360F2">
        <w:rPr>
          <w:rStyle w:val="1-Char"/>
          <w:rFonts w:hint="cs"/>
          <w:rtl/>
        </w:rPr>
        <w:t xml:space="preserve"> </w:t>
      </w:r>
      <w:r w:rsidR="00264EF3" w:rsidRPr="002360F2">
        <w:rPr>
          <w:rStyle w:val="1-Char"/>
          <w:rFonts w:hint="cs"/>
          <w:rtl/>
        </w:rPr>
        <w:t>ذ</w:t>
      </w:r>
      <w:r w:rsidR="002E23EF">
        <w:rPr>
          <w:rStyle w:val="1-Char"/>
          <w:rFonts w:hint="cs"/>
          <w:rtl/>
        </w:rPr>
        <w:t>ک</w:t>
      </w:r>
      <w:r w:rsidR="00264EF3" w:rsidRPr="002360F2">
        <w:rPr>
          <w:rStyle w:val="1-Char"/>
          <w:rFonts w:hint="cs"/>
          <w:rtl/>
        </w:rPr>
        <w:t xml:space="preserve">ر </w:t>
      </w:r>
      <w:r w:rsidR="002E23EF">
        <w:rPr>
          <w:rStyle w:val="1-Char"/>
          <w:rFonts w:hint="cs"/>
          <w:rtl/>
        </w:rPr>
        <w:t>ک</w:t>
      </w:r>
      <w:r w:rsidR="00264EF3" w:rsidRPr="002360F2">
        <w:rPr>
          <w:rStyle w:val="1-Char"/>
          <w:rFonts w:hint="cs"/>
          <w:rtl/>
        </w:rPr>
        <w:t>رده و</w:t>
      </w:r>
      <w:r w:rsidR="008444F2" w:rsidRPr="002360F2">
        <w:rPr>
          <w:rStyle w:val="1-Char"/>
          <w:rFonts w:hint="cs"/>
          <w:rtl/>
        </w:rPr>
        <w:t xml:space="preserve"> </w:t>
      </w:r>
      <w:r w:rsidR="00264EF3" w:rsidRPr="002360F2">
        <w:rPr>
          <w:rStyle w:val="1-Char"/>
          <w:rFonts w:hint="cs"/>
          <w:rtl/>
        </w:rPr>
        <w:t>در</w:t>
      </w:r>
      <w:r w:rsidR="008444F2" w:rsidRPr="002360F2">
        <w:rPr>
          <w:rStyle w:val="1-Char"/>
          <w:rFonts w:hint="cs"/>
          <w:rtl/>
        </w:rPr>
        <w:t xml:space="preserve"> </w:t>
      </w:r>
      <w:r w:rsidR="00264EF3" w:rsidRPr="002360F2">
        <w:rPr>
          <w:rStyle w:val="1-Char"/>
          <w:rFonts w:hint="cs"/>
          <w:rtl/>
        </w:rPr>
        <w:t>جمله</w:t>
      </w:r>
      <w:r w:rsidR="00D75D3D" w:rsidRPr="002360F2">
        <w:rPr>
          <w:rStyle w:val="1-Char"/>
          <w:rFonts w:hint="cs"/>
          <w:rtl/>
        </w:rPr>
        <w:t>‌</w:t>
      </w:r>
      <w:r w:rsidR="002E23EF">
        <w:rPr>
          <w:rStyle w:val="1-Char"/>
          <w:rFonts w:hint="cs"/>
          <w:rtl/>
        </w:rPr>
        <w:t>ی</w:t>
      </w:r>
      <w:r w:rsidR="00264EF3" w:rsidRPr="002360F2">
        <w:rPr>
          <w:rStyle w:val="1-Char"/>
          <w:rFonts w:hint="cs"/>
          <w:rtl/>
        </w:rPr>
        <w:t xml:space="preserve"> دوم ن</w:t>
      </w:r>
      <w:r w:rsidR="002E23EF">
        <w:rPr>
          <w:rStyle w:val="1-Char"/>
          <w:rFonts w:hint="cs"/>
          <w:rtl/>
        </w:rPr>
        <w:t>ی</w:t>
      </w:r>
      <w:r w:rsidR="00264EF3" w:rsidRPr="002360F2">
        <w:rPr>
          <w:rStyle w:val="1-Char"/>
          <w:rFonts w:hint="cs"/>
          <w:rtl/>
        </w:rPr>
        <w:t>ز</w:t>
      </w:r>
      <w:r w:rsidR="00BE1A34" w:rsidRPr="002360F2">
        <w:rPr>
          <w:rStyle w:val="1-Char"/>
          <w:rFonts w:hint="cs"/>
          <w:rtl/>
        </w:rPr>
        <w:t>،</w:t>
      </w:r>
      <w:r w:rsidR="008444F2" w:rsidRPr="002360F2">
        <w:rPr>
          <w:rStyle w:val="1-Char"/>
          <w:rFonts w:hint="cs"/>
          <w:rtl/>
        </w:rPr>
        <w:t xml:space="preserve"> </w:t>
      </w:r>
      <w:r w:rsidR="00264EF3" w:rsidRPr="002360F2">
        <w:rPr>
          <w:rStyle w:val="1-Char"/>
          <w:rFonts w:hint="cs"/>
          <w:rtl/>
        </w:rPr>
        <w:t>دو</w:t>
      </w:r>
      <w:r w:rsidR="008444F2" w:rsidRPr="002360F2">
        <w:rPr>
          <w:rStyle w:val="1-Char"/>
          <w:rFonts w:hint="cs"/>
          <w:rtl/>
        </w:rPr>
        <w:t xml:space="preserve"> </w:t>
      </w:r>
      <w:r w:rsidR="00264EF3" w:rsidRPr="002360F2">
        <w:rPr>
          <w:rStyle w:val="1-Char"/>
          <w:rFonts w:hint="cs"/>
          <w:rtl/>
        </w:rPr>
        <w:t>چ</w:t>
      </w:r>
      <w:r w:rsidR="002E23EF">
        <w:rPr>
          <w:rStyle w:val="1-Char"/>
          <w:rFonts w:hint="cs"/>
          <w:rtl/>
        </w:rPr>
        <w:t>ی</w:t>
      </w:r>
      <w:r w:rsidR="00264EF3" w:rsidRPr="002360F2">
        <w:rPr>
          <w:rStyle w:val="1-Char"/>
          <w:rFonts w:hint="cs"/>
          <w:rtl/>
        </w:rPr>
        <w:t>ز</w:t>
      </w:r>
      <w:r w:rsidR="008444F2" w:rsidRPr="002360F2">
        <w:rPr>
          <w:rStyle w:val="1-Char"/>
          <w:rFonts w:hint="cs"/>
          <w:rtl/>
        </w:rPr>
        <w:t xml:space="preserve"> </w:t>
      </w:r>
      <w:r w:rsidR="00264EF3" w:rsidRPr="002360F2">
        <w:rPr>
          <w:rStyle w:val="1-Char"/>
          <w:rFonts w:hint="cs"/>
          <w:rtl/>
        </w:rPr>
        <w:t>د</w:t>
      </w:r>
      <w:r w:rsidR="002E23EF">
        <w:rPr>
          <w:rStyle w:val="1-Char"/>
          <w:rFonts w:hint="cs"/>
          <w:rtl/>
        </w:rPr>
        <w:t>ی</w:t>
      </w:r>
      <w:r w:rsidR="00264EF3" w:rsidRPr="002360F2">
        <w:rPr>
          <w:rStyle w:val="1-Char"/>
          <w:rFonts w:hint="cs"/>
          <w:rtl/>
        </w:rPr>
        <w:t>گر (</w:t>
      </w:r>
      <w:r w:rsidR="002E23EF">
        <w:rPr>
          <w:rStyle w:val="1-Char"/>
          <w:rFonts w:hint="cs"/>
          <w:rtl/>
        </w:rPr>
        <w:t>ی</w:t>
      </w:r>
      <w:r w:rsidR="00264EF3" w:rsidRPr="002360F2">
        <w:rPr>
          <w:rStyle w:val="1-Char"/>
          <w:rFonts w:hint="cs"/>
          <w:rtl/>
        </w:rPr>
        <w:t>عن</w:t>
      </w:r>
      <w:r w:rsidR="002E23EF">
        <w:rPr>
          <w:rStyle w:val="1-Char"/>
          <w:rFonts w:hint="cs"/>
          <w:rtl/>
        </w:rPr>
        <w:t>ی</w:t>
      </w:r>
      <w:r w:rsidR="00264EF3" w:rsidRPr="002360F2">
        <w:rPr>
          <w:rStyle w:val="1-Char"/>
          <w:rFonts w:hint="cs"/>
          <w:rtl/>
        </w:rPr>
        <w:t xml:space="preserve"> قول قاسم و اشهب) را</w:t>
      </w:r>
      <w:r w:rsidR="008444F2" w:rsidRPr="002360F2">
        <w:rPr>
          <w:rStyle w:val="1-Char"/>
          <w:rFonts w:hint="cs"/>
          <w:rtl/>
        </w:rPr>
        <w:t xml:space="preserve"> </w:t>
      </w:r>
      <w:r w:rsidR="00264EF3" w:rsidRPr="002360F2">
        <w:rPr>
          <w:rStyle w:val="1-Char"/>
          <w:rFonts w:hint="cs"/>
          <w:rtl/>
        </w:rPr>
        <w:t>ب</w:t>
      </w:r>
      <w:r w:rsidR="002E23EF">
        <w:rPr>
          <w:rStyle w:val="1-Char"/>
          <w:rFonts w:hint="cs"/>
          <w:rtl/>
        </w:rPr>
        <w:t>ی</w:t>
      </w:r>
      <w:r w:rsidR="00264EF3" w:rsidRPr="002360F2">
        <w:rPr>
          <w:rStyle w:val="1-Char"/>
          <w:rFonts w:hint="cs"/>
          <w:rtl/>
        </w:rPr>
        <w:t>ان نموده است و</w:t>
      </w:r>
      <w:r w:rsidR="008444F2" w:rsidRPr="002360F2">
        <w:rPr>
          <w:rStyle w:val="1-Char"/>
          <w:rFonts w:hint="cs"/>
          <w:rtl/>
        </w:rPr>
        <w:t xml:space="preserve"> </w:t>
      </w:r>
      <w:r w:rsidR="00264EF3" w:rsidRPr="002360F2">
        <w:rPr>
          <w:rStyle w:val="1-Char"/>
          <w:rFonts w:hint="cs"/>
          <w:rtl/>
        </w:rPr>
        <w:t>امر اول</w:t>
      </w:r>
      <w:r w:rsidR="00BE1A34" w:rsidRPr="002360F2">
        <w:rPr>
          <w:rStyle w:val="1-Char"/>
          <w:rFonts w:hint="cs"/>
          <w:rtl/>
        </w:rPr>
        <w:t>ِ</w:t>
      </w:r>
      <w:r w:rsidR="00264EF3" w:rsidRPr="002360F2">
        <w:rPr>
          <w:rStyle w:val="1-Char"/>
          <w:rFonts w:hint="cs"/>
          <w:rtl/>
        </w:rPr>
        <w:t xml:space="preserve"> جمله</w:t>
      </w:r>
      <w:r w:rsidR="00BE1A34" w:rsidRPr="002360F2">
        <w:rPr>
          <w:rStyle w:val="1-Char"/>
          <w:rFonts w:hint="cs"/>
          <w:rtl/>
        </w:rPr>
        <w:t>‌</w:t>
      </w:r>
      <w:r w:rsidR="002E23EF">
        <w:rPr>
          <w:rStyle w:val="1-Char"/>
          <w:rFonts w:hint="cs"/>
          <w:rtl/>
        </w:rPr>
        <w:t>ی</w:t>
      </w:r>
      <w:r w:rsidR="00264EF3" w:rsidRPr="002360F2">
        <w:rPr>
          <w:rStyle w:val="1-Char"/>
          <w:rFonts w:hint="cs"/>
          <w:rtl/>
        </w:rPr>
        <w:t xml:space="preserve"> نخست (</w:t>
      </w:r>
      <w:r w:rsidR="002E23EF">
        <w:rPr>
          <w:rStyle w:val="1-Char"/>
          <w:rFonts w:hint="cs"/>
          <w:rtl/>
        </w:rPr>
        <w:t>ی</w:t>
      </w:r>
      <w:r w:rsidR="00264EF3" w:rsidRPr="002360F2">
        <w:rPr>
          <w:rStyle w:val="1-Char"/>
          <w:rFonts w:hint="cs"/>
          <w:rtl/>
        </w:rPr>
        <w:t>عن</w:t>
      </w:r>
      <w:r w:rsidR="002E23EF">
        <w:rPr>
          <w:rStyle w:val="1-Char"/>
          <w:rFonts w:hint="cs"/>
          <w:rtl/>
        </w:rPr>
        <w:t>ی</w:t>
      </w:r>
      <w:r w:rsidR="00264EF3" w:rsidRPr="002360F2">
        <w:rPr>
          <w:rStyle w:val="1-Char"/>
          <w:rFonts w:hint="cs"/>
          <w:rtl/>
        </w:rPr>
        <w:t xml:space="preserve"> عبادت) را</w:t>
      </w:r>
      <w:r w:rsidR="008444F2" w:rsidRPr="002360F2">
        <w:rPr>
          <w:rStyle w:val="1-Char"/>
          <w:rFonts w:hint="cs"/>
          <w:rtl/>
        </w:rPr>
        <w:t xml:space="preserve"> </w:t>
      </w:r>
      <w:r w:rsidR="00264EF3" w:rsidRPr="002360F2">
        <w:rPr>
          <w:rStyle w:val="1-Char"/>
          <w:rFonts w:hint="cs"/>
          <w:rtl/>
        </w:rPr>
        <w:t>بر</w:t>
      </w:r>
      <w:r w:rsidR="008444F2" w:rsidRPr="002360F2">
        <w:rPr>
          <w:rStyle w:val="1-Char"/>
          <w:rFonts w:hint="cs"/>
          <w:rtl/>
        </w:rPr>
        <w:t xml:space="preserve"> </w:t>
      </w:r>
      <w:r w:rsidR="00264EF3" w:rsidRPr="002360F2">
        <w:rPr>
          <w:rStyle w:val="1-Char"/>
          <w:rFonts w:hint="cs"/>
          <w:rtl/>
        </w:rPr>
        <w:t>امر</w:t>
      </w:r>
      <w:r w:rsidR="00BE1A34" w:rsidRPr="002360F2">
        <w:rPr>
          <w:rStyle w:val="1-Char"/>
          <w:rFonts w:hint="cs"/>
          <w:rtl/>
        </w:rPr>
        <w:t>ِ</w:t>
      </w:r>
      <w:r w:rsidR="00264EF3" w:rsidRPr="002360F2">
        <w:rPr>
          <w:rStyle w:val="1-Char"/>
          <w:rFonts w:hint="cs"/>
          <w:rtl/>
        </w:rPr>
        <w:t xml:space="preserve"> اول</w:t>
      </w:r>
      <w:r w:rsidR="00BE1A34" w:rsidRPr="002360F2">
        <w:rPr>
          <w:rStyle w:val="1-Char"/>
          <w:rFonts w:hint="cs"/>
          <w:rtl/>
        </w:rPr>
        <w:t>ِ</w:t>
      </w:r>
      <w:r w:rsidR="00264EF3" w:rsidRPr="002360F2">
        <w:rPr>
          <w:rStyle w:val="1-Char"/>
          <w:rFonts w:hint="cs"/>
          <w:rtl/>
        </w:rPr>
        <w:t xml:space="preserve"> جمله</w:t>
      </w:r>
      <w:r w:rsidR="00BE1A34" w:rsidRPr="002360F2">
        <w:rPr>
          <w:rStyle w:val="1-Char"/>
          <w:rFonts w:hint="cs"/>
          <w:rtl/>
        </w:rPr>
        <w:t>‌</w:t>
      </w:r>
      <w:r w:rsidR="002E23EF">
        <w:rPr>
          <w:rStyle w:val="1-Char"/>
          <w:rFonts w:hint="cs"/>
          <w:rtl/>
        </w:rPr>
        <w:t>ی</w:t>
      </w:r>
      <w:r w:rsidR="00264EF3" w:rsidRPr="002360F2">
        <w:rPr>
          <w:rStyle w:val="1-Char"/>
          <w:rFonts w:hint="cs"/>
          <w:rtl/>
        </w:rPr>
        <w:t xml:space="preserve"> دوم (</w:t>
      </w:r>
      <w:r w:rsidR="002E23EF">
        <w:rPr>
          <w:rStyle w:val="1-Char"/>
          <w:rFonts w:hint="cs"/>
          <w:rtl/>
        </w:rPr>
        <w:t>ی</w:t>
      </w:r>
      <w:r w:rsidR="00264EF3" w:rsidRPr="002360F2">
        <w:rPr>
          <w:rStyle w:val="1-Char"/>
          <w:rFonts w:hint="cs"/>
          <w:rtl/>
        </w:rPr>
        <w:t>عن</w:t>
      </w:r>
      <w:r w:rsidR="002E23EF">
        <w:rPr>
          <w:rStyle w:val="1-Char"/>
          <w:rFonts w:hint="cs"/>
          <w:rtl/>
        </w:rPr>
        <w:t>ی</w:t>
      </w:r>
      <w:r w:rsidR="00264EF3" w:rsidRPr="002360F2">
        <w:rPr>
          <w:rStyle w:val="1-Char"/>
          <w:rFonts w:hint="cs"/>
          <w:rtl/>
        </w:rPr>
        <w:t xml:space="preserve"> ابن قاسم)</w:t>
      </w:r>
      <w:r w:rsidR="00BE1A34" w:rsidRPr="002360F2">
        <w:rPr>
          <w:rStyle w:val="1-Char"/>
          <w:rFonts w:hint="cs"/>
          <w:rtl/>
        </w:rPr>
        <w:t>،</w:t>
      </w:r>
      <w:r w:rsidR="00264EF3" w:rsidRPr="002360F2">
        <w:rPr>
          <w:rStyle w:val="1-Char"/>
          <w:rFonts w:hint="cs"/>
          <w:rtl/>
        </w:rPr>
        <w:t xml:space="preserve"> و</w:t>
      </w:r>
      <w:r w:rsidR="008444F2" w:rsidRPr="002360F2">
        <w:rPr>
          <w:rStyle w:val="1-Char"/>
          <w:rFonts w:hint="cs"/>
          <w:rtl/>
        </w:rPr>
        <w:t xml:space="preserve"> </w:t>
      </w:r>
      <w:r w:rsidR="00264EF3" w:rsidRPr="002360F2">
        <w:rPr>
          <w:rStyle w:val="1-Char"/>
          <w:rFonts w:hint="cs"/>
          <w:rtl/>
        </w:rPr>
        <w:t>امر دوم</w:t>
      </w:r>
      <w:r w:rsidR="00BE1A34" w:rsidRPr="002360F2">
        <w:rPr>
          <w:rStyle w:val="1-Char"/>
          <w:rFonts w:hint="cs"/>
          <w:rtl/>
        </w:rPr>
        <w:t>ِ</w:t>
      </w:r>
      <w:r w:rsidR="00264EF3" w:rsidRPr="002360F2">
        <w:rPr>
          <w:rStyle w:val="1-Char"/>
          <w:rFonts w:hint="cs"/>
          <w:rtl/>
        </w:rPr>
        <w:t xml:space="preserve"> جمله</w:t>
      </w:r>
      <w:r w:rsidR="00BE1A34" w:rsidRPr="002360F2">
        <w:rPr>
          <w:rStyle w:val="1-Char"/>
          <w:rFonts w:hint="cs"/>
          <w:rtl/>
        </w:rPr>
        <w:t>‌</w:t>
      </w:r>
      <w:r w:rsidR="002E23EF">
        <w:rPr>
          <w:rStyle w:val="1-Char"/>
          <w:rFonts w:hint="cs"/>
          <w:rtl/>
        </w:rPr>
        <w:t>ی</w:t>
      </w:r>
      <w:r w:rsidR="00264EF3" w:rsidRPr="002360F2">
        <w:rPr>
          <w:rStyle w:val="1-Char"/>
          <w:rFonts w:hint="cs"/>
          <w:rtl/>
        </w:rPr>
        <w:t xml:space="preserve"> نخست (</w:t>
      </w:r>
      <w:r w:rsidR="002E23EF">
        <w:rPr>
          <w:rStyle w:val="1-Char"/>
          <w:rFonts w:hint="cs"/>
          <w:rtl/>
        </w:rPr>
        <w:t>ی</w:t>
      </w:r>
      <w:r w:rsidR="00264EF3" w:rsidRPr="002360F2">
        <w:rPr>
          <w:rStyle w:val="1-Char"/>
          <w:rFonts w:hint="cs"/>
          <w:rtl/>
        </w:rPr>
        <w:t>عن</w:t>
      </w:r>
      <w:r w:rsidR="002E23EF">
        <w:rPr>
          <w:rStyle w:val="1-Char"/>
          <w:rFonts w:hint="cs"/>
          <w:rtl/>
        </w:rPr>
        <w:t>ی</w:t>
      </w:r>
      <w:r w:rsidR="00264EF3" w:rsidRPr="002360F2">
        <w:rPr>
          <w:rStyle w:val="1-Char"/>
          <w:rFonts w:hint="cs"/>
          <w:rtl/>
        </w:rPr>
        <w:t xml:space="preserve"> نظافت)</w:t>
      </w:r>
      <w:r w:rsidR="00BE1A34" w:rsidRPr="002360F2">
        <w:rPr>
          <w:rStyle w:val="1-Char"/>
          <w:rFonts w:hint="cs"/>
          <w:rtl/>
        </w:rPr>
        <w:t>،</w:t>
      </w:r>
      <w:r w:rsidR="00264EF3" w:rsidRPr="002360F2">
        <w:rPr>
          <w:rStyle w:val="1-Char"/>
          <w:rFonts w:hint="cs"/>
          <w:rtl/>
        </w:rPr>
        <w:t xml:space="preserve"> را</w:t>
      </w:r>
      <w:r w:rsidR="008444F2" w:rsidRPr="002360F2">
        <w:rPr>
          <w:rStyle w:val="1-Char"/>
          <w:rFonts w:hint="cs"/>
          <w:rtl/>
        </w:rPr>
        <w:t xml:space="preserve"> </w:t>
      </w:r>
      <w:r w:rsidR="00264EF3" w:rsidRPr="002360F2">
        <w:rPr>
          <w:rStyle w:val="1-Char"/>
          <w:rFonts w:hint="cs"/>
          <w:rtl/>
        </w:rPr>
        <w:t>بر</w:t>
      </w:r>
      <w:r w:rsidR="008444F2" w:rsidRPr="002360F2">
        <w:rPr>
          <w:rStyle w:val="1-Char"/>
          <w:rFonts w:hint="cs"/>
          <w:rtl/>
        </w:rPr>
        <w:t xml:space="preserve"> </w:t>
      </w:r>
      <w:r w:rsidR="00264EF3" w:rsidRPr="002360F2">
        <w:rPr>
          <w:rStyle w:val="1-Char"/>
          <w:rFonts w:hint="cs"/>
          <w:rtl/>
        </w:rPr>
        <w:t>امر</w:t>
      </w:r>
      <w:r w:rsidR="008444F2" w:rsidRPr="002360F2">
        <w:rPr>
          <w:rStyle w:val="1-Char"/>
          <w:rFonts w:hint="cs"/>
          <w:rtl/>
        </w:rPr>
        <w:t xml:space="preserve"> </w:t>
      </w:r>
      <w:r w:rsidR="00264EF3" w:rsidRPr="002360F2">
        <w:rPr>
          <w:rStyle w:val="1-Char"/>
          <w:rFonts w:hint="cs"/>
          <w:rtl/>
        </w:rPr>
        <w:t>دوم</w:t>
      </w:r>
      <w:r w:rsidR="00BE1A34" w:rsidRPr="002360F2">
        <w:rPr>
          <w:rStyle w:val="1-Char"/>
          <w:rFonts w:hint="cs"/>
          <w:rtl/>
        </w:rPr>
        <w:t>ِ</w:t>
      </w:r>
      <w:r w:rsidR="00264EF3" w:rsidRPr="002360F2">
        <w:rPr>
          <w:rStyle w:val="1-Char"/>
          <w:rFonts w:hint="cs"/>
          <w:rtl/>
        </w:rPr>
        <w:t xml:space="preserve"> جمله</w:t>
      </w:r>
      <w:r w:rsidR="00BE1A34" w:rsidRPr="002360F2">
        <w:rPr>
          <w:rStyle w:val="1-Char"/>
          <w:rFonts w:hint="cs"/>
          <w:rtl/>
        </w:rPr>
        <w:t>‌</w:t>
      </w:r>
      <w:r w:rsidR="002E23EF">
        <w:rPr>
          <w:rStyle w:val="1-Char"/>
          <w:rFonts w:hint="cs"/>
          <w:rtl/>
        </w:rPr>
        <w:t>ی</w:t>
      </w:r>
      <w:r w:rsidR="00264EF3" w:rsidRPr="002360F2">
        <w:rPr>
          <w:rStyle w:val="1-Char"/>
          <w:rFonts w:hint="cs"/>
          <w:rtl/>
        </w:rPr>
        <w:t xml:space="preserve"> دوم (</w:t>
      </w:r>
      <w:r w:rsidR="002E23EF">
        <w:rPr>
          <w:rStyle w:val="1-Char"/>
          <w:rFonts w:hint="cs"/>
          <w:rtl/>
        </w:rPr>
        <w:t>ی</w:t>
      </w:r>
      <w:r w:rsidR="00264EF3" w:rsidRPr="002360F2">
        <w:rPr>
          <w:rStyle w:val="1-Char"/>
          <w:rFonts w:hint="cs"/>
          <w:rtl/>
        </w:rPr>
        <w:t>عن</w:t>
      </w:r>
      <w:r w:rsidR="002E23EF">
        <w:rPr>
          <w:rStyle w:val="1-Char"/>
          <w:rFonts w:hint="cs"/>
          <w:rtl/>
        </w:rPr>
        <w:t>ی</w:t>
      </w:r>
      <w:r w:rsidR="00264EF3" w:rsidRPr="002360F2">
        <w:rPr>
          <w:rStyle w:val="1-Char"/>
          <w:rFonts w:hint="cs"/>
          <w:rtl/>
        </w:rPr>
        <w:t xml:space="preserve"> قول اشهب) حمل نموده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8444F2" w:rsidRPr="002360F2">
        <w:rPr>
          <w:rStyle w:val="1-Char"/>
          <w:rFonts w:hint="cs"/>
          <w:rtl/>
        </w:rPr>
        <w:t xml:space="preserve"> </w:t>
      </w:r>
      <w:r w:rsidRPr="002360F2">
        <w:rPr>
          <w:rStyle w:val="1-Char"/>
          <w:rFonts w:hint="cs"/>
          <w:rtl/>
        </w:rPr>
        <w:t>به د</w:t>
      </w:r>
      <w:r w:rsidR="002E23EF">
        <w:rPr>
          <w:rStyle w:val="1-Char"/>
          <w:rFonts w:hint="cs"/>
          <w:rtl/>
        </w:rPr>
        <w:t>ی</w:t>
      </w:r>
      <w:r w:rsidRPr="002360F2">
        <w:rPr>
          <w:rStyle w:val="1-Char"/>
          <w:rFonts w:hint="cs"/>
          <w:rtl/>
        </w:rPr>
        <w:t>گر سخن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ش</w:t>
      </w:r>
      <w:r w:rsidR="002E23EF">
        <w:rPr>
          <w:rStyle w:val="1-Char"/>
          <w:rFonts w:hint="cs"/>
          <w:rtl/>
        </w:rPr>
        <w:t>ی</w:t>
      </w:r>
      <w:r w:rsidRPr="002360F2">
        <w:rPr>
          <w:rStyle w:val="1-Char"/>
          <w:rFonts w:hint="cs"/>
          <w:rtl/>
        </w:rPr>
        <w:t>خ ب</w:t>
      </w:r>
      <w:r w:rsidR="002E23EF">
        <w:rPr>
          <w:rStyle w:val="1-Char"/>
          <w:rFonts w:hint="cs"/>
          <w:rtl/>
        </w:rPr>
        <w:t>ی</w:t>
      </w:r>
      <w:r w:rsidRPr="002360F2">
        <w:rPr>
          <w:rStyle w:val="1-Char"/>
          <w:rFonts w:hint="cs"/>
          <w:rtl/>
        </w:rPr>
        <w:t>شتر</w:t>
      </w:r>
      <w:r w:rsidR="00F606D3" w:rsidRPr="002360F2">
        <w:rPr>
          <w:rStyle w:val="1-Char"/>
          <w:rFonts w:hint="cs"/>
          <w:rtl/>
        </w:rPr>
        <w:t xml:space="preserve"> از </w:t>
      </w:r>
      <w:r w:rsidRPr="002360F2">
        <w:rPr>
          <w:rStyle w:val="1-Char"/>
          <w:rFonts w:hint="cs"/>
          <w:rtl/>
        </w:rPr>
        <w:t>لف و</w:t>
      </w:r>
      <w:r w:rsidR="008444F2" w:rsidRPr="002360F2">
        <w:rPr>
          <w:rStyle w:val="1-Char"/>
          <w:rFonts w:hint="cs"/>
          <w:rtl/>
        </w:rPr>
        <w:t xml:space="preserve"> </w:t>
      </w:r>
      <w:r w:rsidRPr="002360F2">
        <w:rPr>
          <w:rStyle w:val="1-Char"/>
          <w:rFonts w:hint="cs"/>
          <w:rtl/>
        </w:rPr>
        <w:t>نشر مرتب استفاده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w:t>
      </w:r>
      <w:r w:rsidR="00E023D6" w:rsidRPr="002360F2">
        <w:rPr>
          <w:rStyle w:val="1-Char"/>
          <w:rFonts w:hint="cs"/>
          <w:rtl/>
        </w:rPr>
        <w:t>.</w:t>
      </w:r>
    </w:p>
    <w:p w:rsidR="00264EF3" w:rsidRPr="002360F2" w:rsidRDefault="001844B4" w:rsidP="009D44A6">
      <w:pPr>
        <w:numPr>
          <w:ilvl w:val="0"/>
          <w:numId w:val="109"/>
        </w:numPr>
        <w:jc w:val="both"/>
        <w:rPr>
          <w:rStyle w:val="1-Char"/>
          <w:rtl/>
        </w:rPr>
      </w:pPr>
      <w:r w:rsidRPr="002360F2">
        <w:rPr>
          <w:rStyle w:val="1-Char"/>
          <w:rFonts w:hint="cs"/>
          <w:rtl/>
        </w:rPr>
        <w:t>هرگاه</w:t>
      </w:r>
      <w:r w:rsidR="00264EF3" w:rsidRPr="002360F2">
        <w:rPr>
          <w:rStyle w:val="1-Char"/>
          <w:rFonts w:hint="cs"/>
          <w:rtl/>
        </w:rPr>
        <w:t xml:space="preserve"> ش</w:t>
      </w:r>
      <w:r w:rsidR="002E23EF">
        <w:rPr>
          <w:rStyle w:val="1-Char"/>
          <w:rFonts w:hint="cs"/>
          <w:rtl/>
        </w:rPr>
        <w:t>ی</w:t>
      </w:r>
      <w:r w:rsidR="00264EF3" w:rsidRPr="002360F2">
        <w:rPr>
          <w:rStyle w:val="1-Char"/>
          <w:rFonts w:hint="cs"/>
          <w:rtl/>
        </w:rPr>
        <w:t xml:space="preserve">خ </w:t>
      </w:r>
      <w:r w:rsidR="00264EF3" w:rsidRPr="006E5107">
        <w:rPr>
          <w:rStyle w:val="7-Char"/>
          <w:rFonts w:hint="cs"/>
          <w:rtl/>
        </w:rPr>
        <w:t>«السن</w:t>
      </w:r>
      <w:r w:rsidR="00BE1A34" w:rsidRPr="006E5107">
        <w:rPr>
          <w:rStyle w:val="7-Char"/>
          <w:rFonts w:hint="cs"/>
          <w:rtl/>
        </w:rPr>
        <w:t>ة</w:t>
      </w:r>
      <w:r w:rsidR="00264EF3" w:rsidRPr="006E5107">
        <w:rPr>
          <w:rStyle w:val="7-Char"/>
          <w:rFonts w:hint="cs"/>
          <w:rtl/>
        </w:rPr>
        <w:t>»</w:t>
      </w:r>
      <w:r w:rsidR="00264EF3" w:rsidRPr="002360F2">
        <w:rPr>
          <w:rStyle w:val="1-Char"/>
          <w:rFonts w:hint="cs"/>
          <w:rtl/>
        </w:rPr>
        <w:t xml:space="preserve"> را</w:t>
      </w:r>
      <w:r w:rsidR="008444F2" w:rsidRPr="002360F2">
        <w:rPr>
          <w:rStyle w:val="1-Char"/>
          <w:rFonts w:hint="cs"/>
          <w:rtl/>
        </w:rPr>
        <w:t xml:space="preserve"> </w:t>
      </w:r>
      <w:r w:rsidR="00264EF3" w:rsidRPr="002360F2">
        <w:rPr>
          <w:rStyle w:val="1-Char"/>
          <w:rFonts w:hint="cs"/>
          <w:rtl/>
        </w:rPr>
        <w:t>ذ</w:t>
      </w:r>
      <w:r w:rsidR="002E23EF">
        <w:rPr>
          <w:rStyle w:val="1-Char"/>
          <w:rFonts w:hint="cs"/>
          <w:rtl/>
        </w:rPr>
        <w:t>ک</w:t>
      </w:r>
      <w:r w:rsidR="00264EF3" w:rsidRPr="002360F2">
        <w:rPr>
          <w:rStyle w:val="1-Char"/>
          <w:rFonts w:hint="cs"/>
          <w:rtl/>
        </w:rPr>
        <w:t xml:space="preserve">ر </w:t>
      </w:r>
      <w:r w:rsidR="002E23EF">
        <w:rPr>
          <w:rStyle w:val="1-Char"/>
          <w:rFonts w:hint="cs"/>
          <w:rtl/>
        </w:rPr>
        <w:t>ک</w:t>
      </w:r>
      <w:r w:rsidR="00264EF3" w:rsidRPr="002360F2">
        <w:rPr>
          <w:rStyle w:val="1-Char"/>
          <w:rFonts w:hint="cs"/>
          <w:rtl/>
        </w:rPr>
        <w:t>ند</w:t>
      </w:r>
      <w:r w:rsidR="00BE1A34" w:rsidRPr="002360F2">
        <w:rPr>
          <w:rStyle w:val="1-Char"/>
          <w:rFonts w:hint="cs"/>
          <w:rtl/>
        </w:rPr>
        <w:t>،</w:t>
      </w:r>
      <w:r w:rsidR="00264EF3" w:rsidRPr="002360F2">
        <w:rPr>
          <w:rStyle w:val="1-Char"/>
          <w:rFonts w:hint="cs"/>
          <w:rtl/>
        </w:rPr>
        <w:t xml:space="preserve"> مرادش «عمل اهل مد</w:t>
      </w:r>
      <w:r w:rsidR="002E23EF">
        <w:rPr>
          <w:rStyle w:val="1-Char"/>
          <w:rFonts w:hint="cs"/>
          <w:rtl/>
        </w:rPr>
        <w:t>ی</w:t>
      </w:r>
      <w:r w:rsidR="00264EF3" w:rsidRPr="002360F2">
        <w:rPr>
          <w:rStyle w:val="1-Char"/>
          <w:rFonts w:hint="cs"/>
          <w:rtl/>
        </w:rPr>
        <w:t>نه» م</w:t>
      </w:r>
      <w:r w:rsidR="002E23EF">
        <w:rPr>
          <w:rStyle w:val="1-Char"/>
          <w:rFonts w:hint="cs"/>
          <w:rtl/>
        </w:rPr>
        <w:t>ی</w:t>
      </w:r>
      <w:r w:rsidR="00264EF3" w:rsidRPr="002360F2">
        <w:rPr>
          <w:rStyle w:val="1-Char"/>
          <w:rFonts w:hint="cs"/>
          <w:rtl/>
        </w:rPr>
        <w:t>‌باشد</w:t>
      </w:r>
      <w:r w:rsidR="00E023D6" w:rsidRPr="002360F2">
        <w:rPr>
          <w:rStyle w:val="1-Char"/>
          <w:rFonts w:hint="cs"/>
          <w:rtl/>
        </w:rPr>
        <w:t>.</w:t>
      </w:r>
    </w:p>
    <w:p w:rsidR="00264EF3" w:rsidRPr="002360F2" w:rsidRDefault="00264EF3" w:rsidP="009D44A6">
      <w:pPr>
        <w:numPr>
          <w:ilvl w:val="0"/>
          <w:numId w:val="109"/>
        </w:numPr>
        <w:jc w:val="both"/>
        <w:rPr>
          <w:rStyle w:val="1-Char"/>
        </w:rPr>
      </w:pPr>
      <w:r w:rsidRPr="002360F2">
        <w:rPr>
          <w:rStyle w:val="1-Char"/>
          <w:rFonts w:hint="cs"/>
          <w:rtl/>
        </w:rPr>
        <w:t>مراد</w:t>
      </w:r>
      <w:r w:rsidR="008444F2" w:rsidRPr="002360F2">
        <w:rPr>
          <w:rStyle w:val="1-Char"/>
          <w:rFonts w:hint="cs"/>
          <w:rtl/>
        </w:rPr>
        <w:t xml:space="preserve"> </w:t>
      </w:r>
      <w:r w:rsidRPr="002360F2">
        <w:rPr>
          <w:rStyle w:val="1-Char"/>
          <w:rFonts w:hint="cs"/>
          <w:rtl/>
        </w:rPr>
        <w:t>ش</w:t>
      </w:r>
      <w:r w:rsidR="002E23EF">
        <w:rPr>
          <w:rStyle w:val="1-Char"/>
          <w:rFonts w:hint="cs"/>
          <w:rtl/>
        </w:rPr>
        <w:t>ی</w:t>
      </w:r>
      <w:r w:rsidRPr="002360F2">
        <w:rPr>
          <w:rStyle w:val="1-Char"/>
          <w:rFonts w:hint="cs"/>
          <w:rtl/>
        </w:rPr>
        <w:t>خ</w:t>
      </w:r>
      <w:r w:rsidR="00F606D3" w:rsidRPr="002360F2">
        <w:rPr>
          <w:rStyle w:val="1-Char"/>
          <w:rFonts w:hint="cs"/>
          <w:rtl/>
        </w:rPr>
        <w:t xml:space="preserve"> از</w:t>
      </w:r>
      <w:r w:rsidR="00553FD4" w:rsidRPr="002360F2">
        <w:rPr>
          <w:rStyle w:val="1-Char"/>
          <w:rFonts w:hint="cs"/>
          <w:rtl/>
        </w:rPr>
        <w:t xml:space="preserve"> </w:t>
      </w:r>
      <w:r w:rsidRPr="006E5107">
        <w:rPr>
          <w:rStyle w:val="7-Char"/>
          <w:rFonts w:hint="cs"/>
          <w:rtl/>
        </w:rPr>
        <w:t>«العمل»</w:t>
      </w:r>
      <w:r w:rsidR="00BE1A34" w:rsidRPr="002360F2">
        <w:rPr>
          <w:rStyle w:val="1-Char"/>
          <w:rFonts w:hint="cs"/>
          <w:rtl/>
        </w:rPr>
        <w:t>،</w:t>
      </w:r>
      <w:r w:rsidRPr="002360F2">
        <w:rPr>
          <w:rStyle w:val="1-Char"/>
          <w:rFonts w:hint="cs"/>
          <w:rtl/>
        </w:rPr>
        <w:t xml:space="preserve"> عمل اهل مد</w:t>
      </w:r>
      <w:r w:rsidR="002E23EF">
        <w:rPr>
          <w:rStyle w:val="1-Char"/>
          <w:rFonts w:hint="cs"/>
          <w:rtl/>
        </w:rPr>
        <w:t>ی</w:t>
      </w:r>
      <w:r w:rsidRPr="002360F2">
        <w:rPr>
          <w:rStyle w:val="1-Char"/>
          <w:rFonts w:hint="cs"/>
          <w:rtl/>
        </w:rPr>
        <w:t>نه م</w:t>
      </w:r>
      <w:r w:rsidR="002E23EF">
        <w:rPr>
          <w:rStyle w:val="1-Char"/>
          <w:rFonts w:hint="cs"/>
          <w:rtl/>
        </w:rPr>
        <w:t>ی</w:t>
      </w:r>
      <w:r w:rsidRPr="002360F2">
        <w:rPr>
          <w:rStyle w:val="1-Char"/>
          <w:rFonts w:hint="cs"/>
          <w:rtl/>
        </w:rPr>
        <w:t>‌باشد و</w:t>
      </w:r>
      <w:r w:rsidR="008444F2" w:rsidRPr="002360F2">
        <w:rPr>
          <w:rStyle w:val="1-Char"/>
          <w:rFonts w:hint="cs"/>
          <w:rtl/>
        </w:rPr>
        <w:t xml:space="preserve"> </w:t>
      </w:r>
      <w:r w:rsidRPr="002360F2">
        <w:rPr>
          <w:rStyle w:val="1-Char"/>
          <w:rFonts w:hint="cs"/>
          <w:rtl/>
        </w:rPr>
        <w:t>مم</w:t>
      </w:r>
      <w:r w:rsidR="002E23EF">
        <w:rPr>
          <w:rStyle w:val="1-Char"/>
          <w:rFonts w:hint="cs"/>
          <w:rtl/>
        </w:rPr>
        <w:t>ک</w:t>
      </w:r>
      <w:r w:rsidRPr="002360F2">
        <w:rPr>
          <w:rStyle w:val="1-Char"/>
          <w:rFonts w:hint="cs"/>
          <w:rtl/>
        </w:rPr>
        <w:t xml:space="preserve">ن است مرادش «عمل صحابه </w:t>
      </w:r>
      <w:r w:rsidR="002E23EF">
        <w:rPr>
          <w:rStyle w:val="1-Char"/>
          <w:rFonts w:hint="cs"/>
          <w:rtl/>
        </w:rPr>
        <w:t>ک</w:t>
      </w:r>
      <w:r w:rsidRPr="002360F2">
        <w:rPr>
          <w:rStyle w:val="1-Char"/>
          <w:rFonts w:hint="cs"/>
          <w:rtl/>
        </w:rPr>
        <w:t>رام»</w:t>
      </w:r>
      <w:r w:rsidR="008444F2"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 باشد</w:t>
      </w:r>
      <w:r w:rsidR="00351167" w:rsidRPr="002360F2">
        <w:rPr>
          <w:rStyle w:val="1-Char"/>
          <w:rFonts w:hint="cs"/>
          <w:rtl/>
        </w:rPr>
        <w:t>.</w:t>
      </w:r>
      <w:r w:rsidRPr="002360F2">
        <w:rPr>
          <w:rStyle w:val="1-Char"/>
          <w:rFonts w:hint="cs"/>
          <w:rtl/>
        </w:rPr>
        <w:t xml:space="preserve"> و</w:t>
      </w:r>
      <w:r w:rsidR="008444F2" w:rsidRPr="002360F2">
        <w:rPr>
          <w:rStyle w:val="1-Char"/>
          <w:rFonts w:hint="cs"/>
          <w:rtl/>
        </w:rPr>
        <w:t xml:space="preserve"> </w:t>
      </w:r>
      <w:r w:rsidRPr="002360F2">
        <w:rPr>
          <w:rStyle w:val="1-Char"/>
          <w:rFonts w:hint="cs"/>
          <w:rtl/>
        </w:rPr>
        <w:t>گاه</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w:t>
      </w:r>
      <w:r w:rsidR="008444F2" w:rsidRPr="002360F2">
        <w:rPr>
          <w:rStyle w:val="1-Char"/>
          <w:rFonts w:hint="cs"/>
          <w:rtl/>
        </w:rPr>
        <w:t xml:space="preserve"> </w:t>
      </w:r>
      <w:r w:rsidRPr="002360F2">
        <w:rPr>
          <w:rStyle w:val="1-Char"/>
          <w:rFonts w:hint="cs"/>
          <w:rtl/>
        </w:rPr>
        <w:t>به آنچه «فقها</w:t>
      </w:r>
      <w:r w:rsidR="002E23EF">
        <w:rPr>
          <w:rStyle w:val="1-Char"/>
          <w:rFonts w:hint="cs"/>
          <w:rtl/>
        </w:rPr>
        <w:t>ی</w:t>
      </w:r>
      <w:r w:rsidRPr="002360F2">
        <w:rPr>
          <w:rStyle w:val="1-Char"/>
          <w:rFonts w:hint="cs"/>
          <w:rtl/>
        </w:rPr>
        <w:t xml:space="preserve"> سبعه»</w:t>
      </w:r>
      <w:r w:rsidRPr="00E6072E">
        <w:rPr>
          <w:rStyle w:val="1-Char"/>
          <w:vertAlign w:val="superscript"/>
          <w:rtl/>
        </w:rPr>
        <w:footnoteReference w:id="217"/>
      </w:r>
      <w:r w:rsidR="00D73770" w:rsidRPr="002360F2">
        <w:rPr>
          <w:rStyle w:val="1-Char"/>
          <w:rFonts w:hint="cs"/>
          <w:rtl/>
        </w:rPr>
        <w:t xml:space="preserve"> </w:t>
      </w:r>
      <w:r w:rsidRPr="002360F2">
        <w:rPr>
          <w:rStyle w:val="1-Char"/>
          <w:rFonts w:hint="cs"/>
          <w:rtl/>
        </w:rPr>
        <w:t>(فقها</w:t>
      </w:r>
      <w:r w:rsidR="002E23EF">
        <w:rPr>
          <w:rStyle w:val="1-Char"/>
          <w:rFonts w:hint="cs"/>
          <w:rtl/>
        </w:rPr>
        <w:t>ی</w:t>
      </w:r>
      <w:r w:rsidRPr="002360F2">
        <w:rPr>
          <w:rStyle w:val="1-Char"/>
          <w:rFonts w:hint="cs"/>
          <w:rtl/>
        </w:rPr>
        <w:t xml:space="preserve"> هفتگانه) بر</w:t>
      </w:r>
      <w:r w:rsidR="008444F2" w:rsidRPr="002360F2">
        <w:rPr>
          <w:rStyle w:val="1-Char"/>
          <w:rFonts w:hint="cs"/>
          <w:rtl/>
        </w:rPr>
        <w:t xml:space="preserve"> </w:t>
      </w:r>
      <w:r w:rsidRPr="002360F2">
        <w:rPr>
          <w:rStyle w:val="1-Char"/>
          <w:rFonts w:hint="cs"/>
          <w:rtl/>
        </w:rPr>
        <w:t>آن اتفاق نظر</w:t>
      </w:r>
      <w:r w:rsidR="008444F2" w:rsidRPr="002360F2">
        <w:rPr>
          <w:rStyle w:val="1-Char"/>
          <w:rFonts w:hint="cs"/>
          <w:rtl/>
        </w:rPr>
        <w:t xml:space="preserve"> </w:t>
      </w:r>
      <w:r w:rsidRPr="002360F2">
        <w:rPr>
          <w:rStyle w:val="1-Char"/>
          <w:rFonts w:hint="cs"/>
          <w:rtl/>
        </w:rPr>
        <w:t>دارند</w:t>
      </w:r>
      <w:r w:rsidR="00351167" w:rsidRPr="002360F2">
        <w:rPr>
          <w:rStyle w:val="1-Char"/>
          <w:rFonts w:hint="cs"/>
          <w:rtl/>
        </w:rPr>
        <w:t>،</w:t>
      </w:r>
      <w:r w:rsidRPr="002360F2">
        <w:rPr>
          <w:rStyle w:val="1-Char"/>
          <w:rFonts w:hint="cs"/>
          <w:rtl/>
        </w:rPr>
        <w:t xml:space="preserve"> اشاره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w:t>
      </w:r>
    </w:p>
    <w:p w:rsidR="00264EF3" w:rsidRPr="002360F2" w:rsidRDefault="00264EF3" w:rsidP="009D44A6">
      <w:pPr>
        <w:numPr>
          <w:ilvl w:val="0"/>
          <w:numId w:val="109"/>
        </w:numPr>
        <w:jc w:val="both"/>
        <w:rPr>
          <w:rStyle w:val="1-Char"/>
        </w:rPr>
      </w:pPr>
      <w:r w:rsidRPr="008B128A">
        <w:rPr>
          <w:rStyle w:val="7-Char"/>
          <w:rFonts w:hint="cs"/>
          <w:rtl/>
        </w:rPr>
        <w:t>«لا</w:t>
      </w:r>
      <w:r w:rsidR="008B128A">
        <w:rPr>
          <w:rStyle w:val="7-Char"/>
          <w:rFonts w:hint="cs"/>
          <w:rtl/>
        </w:rPr>
        <w:t xml:space="preserve"> </w:t>
      </w:r>
      <w:r w:rsidRPr="008B128A">
        <w:rPr>
          <w:rStyle w:val="7-Char"/>
          <w:rFonts w:hint="cs"/>
          <w:rtl/>
        </w:rPr>
        <w:t>بأس»</w:t>
      </w:r>
      <w:r w:rsidR="00E023D6" w:rsidRPr="008B128A">
        <w:rPr>
          <w:rStyle w:val="5-Char"/>
          <w:rFonts w:hint="cs"/>
          <w:rtl/>
        </w:rPr>
        <w:t>:</w:t>
      </w:r>
      <w:r w:rsidR="008444F2" w:rsidRPr="0071712D">
        <w:rPr>
          <w:rStyle w:val="5-Char"/>
          <w:rFonts w:hint="cs"/>
          <w:rtl/>
        </w:rPr>
        <w:t xml:space="preserve"> </w:t>
      </w:r>
      <w:r w:rsidRPr="002360F2">
        <w:rPr>
          <w:rStyle w:val="1-Char"/>
          <w:rFonts w:hint="cs"/>
          <w:rtl/>
        </w:rPr>
        <w:t>علما</w:t>
      </w:r>
      <w:r w:rsidR="008444F2" w:rsidRPr="002360F2">
        <w:rPr>
          <w:rStyle w:val="1-Char"/>
          <w:rFonts w:hint="cs"/>
          <w:rtl/>
        </w:rPr>
        <w:t xml:space="preserve"> </w:t>
      </w:r>
      <w:r w:rsidRPr="002360F2">
        <w:rPr>
          <w:rStyle w:val="1-Char"/>
          <w:rFonts w:hint="cs"/>
          <w:rtl/>
        </w:rPr>
        <w:t>بر</w:t>
      </w:r>
      <w:r w:rsidR="008444F2" w:rsidRPr="002360F2">
        <w:rPr>
          <w:rStyle w:val="1-Char"/>
          <w:rFonts w:hint="cs"/>
          <w:rtl/>
        </w:rPr>
        <w:t xml:space="preserve"> </w:t>
      </w:r>
      <w:r w:rsidRPr="002360F2">
        <w:rPr>
          <w:rStyle w:val="1-Char"/>
          <w:rFonts w:hint="cs"/>
          <w:rtl/>
        </w:rPr>
        <w:t>معنا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ه</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 واژه</w:t>
      </w:r>
      <w:r w:rsidR="00192400" w:rsidRPr="002360F2">
        <w:rPr>
          <w:rStyle w:val="1-Char"/>
          <w:rFonts w:hint="cs"/>
          <w:rtl/>
        </w:rPr>
        <w:t>،</w:t>
      </w:r>
      <w:r w:rsidRPr="002360F2">
        <w:rPr>
          <w:rStyle w:val="1-Char"/>
          <w:rFonts w:hint="cs"/>
          <w:rtl/>
        </w:rPr>
        <w:t xml:space="preserve"> مراد گرفته م</w:t>
      </w:r>
      <w:r w:rsidR="002E23EF">
        <w:rPr>
          <w:rStyle w:val="1-Char"/>
          <w:rFonts w:hint="cs"/>
          <w:rtl/>
        </w:rPr>
        <w:t>ی</w:t>
      </w:r>
      <w:r w:rsidRPr="002360F2">
        <w:rPr>
          <w:rStyle w:val="1-Char"/>
          <w:rFonts w:hint="cs"/>
          <w:rtl/>
        </w:rPr>
        <w:t>‌شود</w:t>
      </w:r>
      <w:r w:rsidR="00192400" w:rsidRPr="002360F2">
        <w:rPr>
          <w:rStyle w:val="1-Char"/>
          <w:rFonts w:hint="cs"/>
          <w:rtl/>
        </w:rPr>
        <w:t>،</w:t>
      </w:r>
      <w:r w:rsidRPr="002360F2">
        <w:rPr>
          <w:rStyle w:val="1-Char"/>
          <w:rFonts w:hint="cs"/>
          <w:rtl/>
        </w:rPr>
        <w:t xml:space="preserve"> متفق ن</w:t>
      </w:r>
      <w:r w:rsidR="002E23EF">
        <w:rPr>
          <w:rStyle w:val="1-Char"/>
          <w:rFonts w:hint="cs"/>
          <w:rtl/>
        </w:rPr>
        <w:t>ی</w:t>
      </w:r>
      <w:r w:rsidRPr="002360F2">
        <w:rPr>
          <w:rStyle w:val="1-Char"/>
          <w:rFonts w:hint="cs"/>
          <w:rtl/>
        </w:rPr>
        <w:t>ستند (و</w:t>
      </w:r>
      <w:r w:rsidR="008444F2" w:rsidRPr="002360F2">
        <w:rPr>
          <w:rStyle w:val="1-Char"/>
          <w:rFonts w:hint="cs"/>
          <w:rtl/>
        </w:rPr>
        <w:t xml:space="preserve"> </w:t>
      </w:r>
      <w:r w:rsidRPr="002360F2">
        <w:rPr>
          <w:rStyle w:val="1-Char"/>
          <w:rFonts w:hint="cs"/>
          <w:rtl/>
        </w:rPr>
        <w:t>هر</w:t>
      </w:r>
      <w:r w:rsidR="008444F2" w:rsidRPr="002360F2">
        <w:rPr>
          <w:rStyle w:val="1-Char"/>
          <w:rFonts w:hint="cs"/>
          <w:rtl/>
        </w:rPr>
        <w:t xml:space="preserve"> </w:t>
      </w:r>
      <w:r w:rsidR="002E23EF">
        <w:rPr>
          <w:rStyle w:val="1-Char"/>
          <w:rFonts w:hint="cs"/>
          <w:rtl/>
        </w:rPr>
        <w:t>ک</w:t>
      </w:r>
      <w:r w:rsidRPr="002360F2">
        <w:rPr>
          <w:rStyle w:val="1-Char"/>
          <w:rFonts w:hint="cs"/>
          <w:rtl/>
        </w:rPr>
        <w:t>س</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آن تعب</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xml:space="preserve"> نموده است) در</w:t>
      </w:r>
      <w:r w:rsidR="008444F2" w:rsidRPr="002360F2">
        <w:rPr>
          <w:rStyle w:val="1-Char"/>
          <w:rFonts w:hint="cs"/>
          <w:rtl/>
        </w:rPr>
        <w:t xml:space="preserve"> </w:t>
      </w:r>
      <w:r w:rsidRPr="002360F2">
        <w:rPr>
          <w:rStyle w:val="1-Char"/>
          <w:rFonts w:hint="cs"/>
          <w:rtl/>
        </w:rPr>
        <w:t>حال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ن واژه در</w:t>
      </w:r>
      <w:r w:rsidR="008444F2" w:rsidRPr="002360F2">
        <w:rPr>
          <w:rStyle w:val="1-Char"/>
          <w:rFonts w:hint="cs"/>
          <w:rtl/>
        </w:rPr>
        <w:t xml:space="preserve"> </w:t>
      </w:r>
      <w:r w:rsidRPr="002360F2">
        <w:rPr>
          <w:rStyle w:val="1-Char"/>
          <w:rFonts w:hint="cs"/>
          <w:rtl/>
        </w:rPr>
        <w:t>«امهات»</w:t>
      </w:r>
      <w:r w:rsidRPr="00E6072E">
        <w:rPr>
          <w:rStyle w:val="1-Char"/>
          <w:vertAlign w:val="superscript"/>
          <w:rtl/>
        </w:rPr>
        <w:footnoteReference w:id="218"/>
      </w:r>
      <w:r w:rsidRPr="002360F2">
        <w:rPr>
          <w:rStyle w:val="1-Char"/>
          <w:rFonts w:hint="cs"/>
          <w:rtl/>
        </w:rPr>
        <w:t xml:space="preserve"> ن</w:t>
      </w:r>
      <w:r w:rsidR="002E23EF">
        <w:rPr>
          <w:rStyle w:val="1-Char"/>
          <w:rFonts w:hint="cs"/>
          <w:rtl/>
        </w:rPr>
        <w:t>ی</w:t>
      </w:r>
      <w:r w:rsidRPr="002360F2">
        <w:rPr>
          <w:rStyle w:val="1-Char"/>
          <w:rFonts w:hint="cs"/>
          <w:rtl/>
        </w:rPr>
        <w:t>ز ز</w:t>
      </w:r>
      <w:r w:rsidR="002E23EF">
        <w:rPr>
          <w:rStyle w:val="1-Char"/>
          <w:rFonts w:hint="cs"/>
          <w:rtl/>
        </w:rPr>
        <w:t>ی</w:t>
      </w:r>
      <w:r w:rsidRPr="002360F2">
        <w:rPr>
          <w:rStyle w:val="1-Char"/>
          <w:rFonts w:hint="cs"/>
          <w:rtl/>
        </w:rPr>
        <w:t>اد ت</w:t>
      </w:r>
      <w:r w:rsidR="002E23EF">
        <w:rPr>
          <w:rStyle w:val="1-Char"/>
          <w:rFonts w:hint="cs"/>
          <w:rtl/>
        </w:rPr>
        <w:t>ک</w:t>
      </w:r>
      <w:r w:rsidRPr="002360F2">
        <w:rPr>
          <w:rStyle w:val="1-Char"/>
          <w:rFonts w:hint="cs"/>
          <w:rtl/>
        </w:rPr>
        <w:t>رار شده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برخ</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علما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w:t>
      </w:r>
      <w:r w:rsidR="00E023D6" w:rsidRPr="002360F2">
        <w:rPr>
          <w:rStyle w:val="1-Char"/>
          <w:rFonts w:hint="cs"/>
          <w:rtl/>
        </w:rPr>
        <w:t>:</w:t>
      </w:r>
      <w:r w:rsidRPr="002360F2">
        <w:rPr>
          <w:rStyle w:val="1-Char"/>
          <w:rFonts w:hint="cs"/>
          <w:rtl/>
        </w:rPr>
        <w:t xml:space="preserve"> ظاهر امر</w:t>
      </w:r>
      <w:r w:rsidR="008444F2"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است</w:t>
      </w:r>
      <w:r w:rsidR="001433E0" w:rsidRPr="002360F2">
        <w:rPr>
          <w:rStyle w:val="1-Char"/>
          <w:rFonts w:hint="cs"/>
          <w:rtl/>
        </w:rPr>
        <w:t xml:space="preserve"> </w:t>
      </w:r>
      <w:r w:rsidR="002E23EF">
        <w:rPr>
          <w:rStyle w:val="1-Char"/>
          <w:rFonts w:hint="cs"/>
          <w:rtl/>
        </w:rPr>
        <w:t>ک</w:t>
      </w:r>
      <w:r w:rsidR="001433E0" w:rsidRPr="002360F2">
        <w:rPr>
          <w:rStyle w:val="1-Char"/>
          <w:rFonts w:hint="cs"/>
          <w:rtl/>
        </w:rPr>
        <w:t>ه ا</w:t>
      </w:r>
      <w:r w:rsidR="002E23EF">
        <w:rPr>
          <w:rStyle w:val="1-Char"/>
          <w:rFonts w:hint="cs"/>
          <w:rtl/>
        </w:rPr>
        <w:t>ی</w:t>
      </w:r>
      <w:r w:rsidR="001433E0" w:rsidRPr="002360F2">
        <w:rPr>
          <w:rStyle w:val="1-Char"/>
          <w:rFonts w:hint="cs"/>
          <w:rtl/>
        </w:rPr>
        <w:t>ن واژه</w:t>
      </w:r>
      <w:r w:rsidR="00D73770" w:rsidRPr="002360F2">
        <w:rPr>
          <w:rStyle w:val="1-Char"/>
          <w:rFonts w:hint="cs"/>
          <w:rtl/>
        </w:rPr>
        <w:t>،</w:t>
      </w:r>
      <w:r w:rsidR="001433E0" w:rsidRPr="002360F2">
        <w:rPr>
          <w:rStyle w:val="1-Char"/>
          <w:rFonts w:hint="cs"/>
          <w:rtl/>
        </w:rPr>
        <w:t xml:space="preserve"> دال</w:t>
      </w:r>
      <w:r w:rsidR="00524A57" w:rsidRPr="002360F2">
        <w:rPr>
          <w:rStyle w:val="1-Char"/>
          <w:rFonts w:hint="cs"/>
          <w:rtl/>
        </w:rPr>
        <w:t>ّ</w:t>
      </w:r>
      <w:r w:rsidR="001433E0" w:rsidRPr="002360F2">
        <w:rPr>
          <w:rStyle w:val="1-Char"/>
          <w:rFonts w:hint="cs"/>
          <w:rtl/>
        </w:rPr>
        <w:t xml:space="preserve"> بر</w:t>
      </w:r>
      <w:r w:rsidR="008444F2" w:rsidRPr="002360F2">
        <w:rPr>
          <w:rStyle w:val="1-Char"/>
          <w:rFonts w:hint="cs"/>
          <w:rtl/>
        </w:rPr>
        <w:t xml:space="preserve"> </w:t>
      </w:r>
      <w:r w:rsidR="001433E0" w:rsidRPr="002360F2">
        <w:rPr>
          <w:rStyle w:val="1-Char"/>
          <w:rFonts w:hint="cs"/>
          <w:rtl/>
        </w:rPr>
        <w:t>«رفع گناه» (</w:t>
      </w:r>
      <w:r w:rsidRPr="002360F2">
        <w:rPr>
          <w:rStyle w:val="1-Char"/>
          <w:rFonts w:hint="cs"/>
          <w:rtl/>
        </w:rPr>
        <w:t>آن هم مق</w:t>
      </w:r>
      <w:r w:rsidR="002E23EF">
        <w:rPr>
          <w:rStyle w:val="1-Char"/>
          <w:rFonts w:hint="cs"/>
          <w:rtl/>
        </w:rPr>
        <w:t>ی</w:t>
      </w:r>
      <w:r w:rsidRPr="002360F2">
        <w:rPr>
          <w:rStyle w:val="1-Char"/>
          <w:rFonts w:hint="cs"/>
          <w:rtl/>
        </w:rPr>
        <w:t>د به ق</w:t>
      </w:r>
      <w:r w:rsidR="002E23EF">
        <w:rPr>
          <w:rStyle w:val="1-Char"/>
          <w:rFonts w:hint="cs"/>
          <w:rtl/>
        </w:rPr>
        <w:t>ی</w:t>
      </w:r>
      <w:r w:rsidRPr="002360F2">
        <w:rPr>
          <w:rStyle w:val="1-Char"/>
          <w:rFonts w:hint="cs"/>
          <w:rtl/>
        </w:rPr>
        <w:t>د</w:t>
      </w:r>
      <w:r w:rsidR="00D73770" w:rsidRPr="002360F2">
        <w:rPr>
          <w:rStyle w:val="1-Char"/>
          <w:rFonts w:hint="cs"/>
          <w:rtl/>
        </w:rPr>
        <w:t>ِ</w:t>
      </w:r>
      <w:r w:rsidRPr="002360F2">
        <w:rPr>
          <w:rStyle w:val="1-Char"/>
          <w:rFonts w:hint="cs"/>
          <w:rtl/>
        </w:rPr>
        <w:t xml:space="preserve"> عدم طلب) باشد</w:t>
      </w:r>
      <w:r w:rsidR="00D73770"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ه هم</w:t>
      </w:r>
      <w:r w:rsidR="002E23EF">
        <w:rPr>
          <w:rStyle w:val="1-Char"/>
          <w:rFonts w:hint="cs"/>
          <w:rtl/>
        </w:rPr>
        <w:t>ی</w:t>
      </w:r>
      <w:r w:rsidRPr="002360F2">
        <w:rPr>
          <w:rStyle w:val="1-Char"/>
          <w:rFonts w:hint="cs"/>
          <w:rtl/>
        </w:rPr>
        <w:t>ن امر</w:t>
      </w:r>
      <w:r w:rsidR="00D73770" w:rsidRPr="002360F2">
        <w:rPr>
          <w:rStyle w:val="1-Char"/>
          <w:rFonts w:hint="cs"/>
          <w:rtl/>
        </w:rPr>
        <w:t>،</w:t>
      </w:r>
      <w:r w:rsidRPr="002360F2">
        <w:rPr>
          <w:rStyle w:val="1-Char"/>
          <w:rFonts w:hint="cs"/>
          <w:rtl/>
        </w:rPr>
        <w:t xml:space="preserve"> قدر</w:t>
      </w:r>
      <w:r w:rsidR="008444F2" w:rsidRPr="002360F2">
        <w:rPr>
          <w:rStyle w:val="1-Char"/>
          <w:rFonts w:hint="cs"/>
          <w:rtl/>
        </w:rPr>
        <w:t xml:space="preserve"> </w:t>
      </w:r>
      <w:r w:rsidRPr="002360F2">
        <w:rPr>
          <w:rStyle w:val="1-Char"/>
          <w:rFonts w:hint="cs"/>
          <w:rtl/>
        </w:rPr>
        <w:t>مشتر</w:t>
      </w:r>
      <w:r w:rsidR="002E23EF">
        <w:rPr>
          <w:rStyle w:val="1-Char"/>
          <w:rFonts w:hint="cs"/>
          <w:rtl/>
        </w:rPr>
        <w:t>ک</w:t>
      </w:r>
      <w:r w:rsidRPr="002360F2">
        <w:rPr>
          <w:rStyle w:val="1-Char"/>
          <w:rFonts w:hint="cs"/>
          <w:rtl/>
        </w:rPr>
        <w:t xml:space="preserve"> در</w:t>
      </w:r>
      <w:r w:rsidR="008444F2"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ان جواز و</w:t>
      </w:r>
      <w:r w:rsidR="008444F2" w:rsidRPr="002360F2">
        <w:rPr>
          <w:rStyle w:val="1-Char"/>
          <w:rFonts w:hint="cs"/>
          <w:rtl/>
        </w:rPr>
        <w:t xml:space="preserve"> </w:t>
      </w:r>
      <w:r w:rsidR="002E23EF">
        <w:rPr>
          <w:rStyle w:val="1-Char"/>
          <w:rFonts w:hint="cs"/>
          <w:rtl/>
        </w:rPr>
        <w:t>ک</w:t>
      </w:r>
      <w:r w:rsidRPr="002360F2">
        <w:rPr>
          <w:rStyle w:val="1-Char"/>
          <w:rFonts w:hint="cs"/>
          <w:rtl/>
        </w:rPr>
        <w:t>راه</w:t>
      </w:r>
      <w:r w:rsidR="002E23EF">
        <w:rPr>
          <w:rStyle w:val="1-Char"/>
          <w:rFonts w:hint="cs"/>
          <w:rtl/>
        </w:rPr>
        <w:t>ی</w:t>
      </w:r>
      <w:r w:rsidRPr="002360F2">
        <w:rPr>
          <w:rStyle w:val="1-Char"/>
          <w:rFonts w:hint="cs"/>
          <w:rtl/>
        </w:rPr>
        <w:t>ت است</w:t>
      </w:r>
      <w:r w:rsidR="00D73770" w:rsidRPr="002360F2">
        <w:rPr>
          <w:rStyle w:val="1-Char"/>
          <w:rFonts w:hint="cs"/>
          <w:rtl/>
        </w:rPr>
        <w:t>،</w:t>
      </w:r>
      <w:r w:rsidRPr="002360F2">
        <w:rPr>
          <w:rStyle w:val="1-Char"/>
          <w:rFonts w:hint="cs"/>
          <w:rtl/>
        </w:rPr>
        <w:t xml:space="preserve"> چرا</w:t>
      </w:r>
      <w:r w:rsidR="008444F2" w:rsidRPr="002360F2">
        <w:rPr>
          <w:rStyle w:val="1-Char"/>
          <w:rFonts w:hint="cs"/>
          <w:rtl/>
        </w:rPr>
        <w:t xml:space="preserve"> </w:t>
      </w:r>
      <w:r w:rsidR="002E23EF">
        <w:rPr>
          <w:rStyle w:val="1-Char"/>
          <w:rFonts w:hint="cs"/>
          <w:rtl/>
        </w:rPr>
        <w:t>ک</w:t>
      </w:r>
      <w:r w:rsidRPr="002360F2">
        <w:rPr>
          <w:rStyle w:val="1-Char"/>
          <w:rFonts w:hint="cs"/>
          <w:rtl/>
        </w:rPr>
        <w:t>ه واژه</w:t>
      </w:r>
      <w:r w:rsidR="00D73770" w:rsidRPr="002360F2">
        <w:rPr>
          <w:rStyle w:val="1-Char"/>
          <w:rFonts w:hint="cs"/>
          <w:rtl/>
        </w:rPr>
        <w:t>‌</w:t>
      </w:r>
      <w:r w:rsidR="002E23EF">
        <w:rPr>
          <w:rStyle w:val="1-Char"/>
          <w:rFonts w:hint="cs"/>
          <w:rtl/>
        </w:rPr>
        <w:t>ی</w:t>
      </w:r>
      <w:r w:rsidRPr="002360F2">
        <w:rPr>
          <w:rStyle w:val="1-Char"/>
          <w:rFonts w:hint="cs"/>
          <w:rtl/>
        </w:rPr>
        <w:t xml:space="preserve"> «لابأ</w:t>
      </w:r>
      <w:r w:rsidR="00D73770" w:rsidRPr="002360F2">
        <w:rPr>
          <w:rStyle w:val="1-Char"/>
          <w:rFonts w:hint="cs"/>
          <w:rtl/>
        </w:rPr>
        <w:t>س</w:t>
      </w:r>
      <w:r w:rsidRPr="002360F2">
        <w:rPr>
          <w:rStyle w:val="1-Char"/>
          <w:rFonts w:hint="cs"/>
          <w:rtl/>
        </w:rPr>
        <w:t>»</w:t>
      </w:r>
      <w:r w:rsidR="00D73770" w:rsidRPr="002360F2">
        <w:rPr>
          <w:rStyle w:val="1-Char"/>
          <w:rFonts w:hint="cs"/>
          <w:rtl/>
        </w:rPr>
        <w:t>،</w:t>
      </w:r>
      <w:r w:rsidRPr="002360F2">
        <w:rPr>
          <w:rStyle w:val="1-Char"/>
          <w:rFonts w:hint="cs"/>
          <w:rtl/>
        </w:rPr>
        <w:t xml:space="preserve"> گاه</w:t>
      </w:r>
      <w:r w:rsidR="002E23EF">
        <w:rPr>
          <w:rStyle w:val="1-Char"/>
          <w:rFonts w:hint="cs"/>
          <w:rtl/>
        </w:rPr>
        <w:t>ی</w:t>
      </w:r>
      <w:r w:rsidRPr="002360F2">
        <w:rPr>
          <w:rStyle w:val="1-Char"/>
          <w:rFonts w:hint="cs"/>
          <w:rtl/>
        </w:rPr>
        <w:t xml:space="preserve"> به معنا</w:t>
      </w:r>
      <w:r w:rsidR="002E23EF">
        <w:rPr>
          <w:rStyle w:val="1-Char"/>
          <w:rFonts w:hint="cs"/>
          <w:rtl/>
        </w:rPr>
        <w:t>ی</w:t>
      </w:r>
      <w:r w:rsidRPr="002360F2">
        <w:rPr>
          <w:rStyle w:val="1-Char"/>
          <w:rFonts w:hint="cs"/>
          <w:rtl/>
        </w:rPr>
        <w:t xml:space="preserve"> «جواز» (</w:t>
      </w:r>
      <w:r w:rsidR="002E23EF">
        <w:rPr>
          <w:rStyle w:val="1-Char"/>
          <w:rFonts w:hint="cs"/>
          <w:rtl/>
        </w:rPr>
        <w:t>ک</w:t>
      </w:r>
      <w:r w:rsidRPr="002360F2">
        <w:rPr>
          <w:rStyle w:val="1-Char"/>
          <w:rFonts w:hint="cs"/>
          <w:rtl/>
        </w:rPr>
        <w:t>ه عار</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002E23EF">
        <w:rPr>
          <w:rStyle w:val="1-Char"/>
          <w:rFonts w:hint="cs"/>
          <w:rtl/>
        </w:rPr>
        <w:t>ک</w:t>
      </w:r>
      <w:r w:rsidRPr="002360F2">
        <w:rPr>
          <w:rStyle w:val="1-Char"/>
          <w:rFonts w:hint="cs"/>
          <w:rtl/>
        </w:rPr>
        <w:t>راه</w:t>
      </w:r>
      <w:r w:rsidR="002E23EF">
        <w:rPr>
          <w:rStyle w:val="1-Char"/>
          <w:rFonts w:hint="cs"/>
          <w:rtl/>
        </w:rPr>
        <w:t>ی</w:t>
      </w:r>
      <w:r w:rsidRPr="002360F2">
        <w:rPr>
          <w:rStyle w:val="1-Char"/>
          <w:rFonts w:hint="cs"/>
          <w:rtl/>
        </w:rPr>
        <w:t>ت باشد)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د</w:t>
      </w:r>
      <w:r w:rsidR="00D73770" w:rsidRPr="002360F2">
        <w:rPr>
          <w:rStyle w:val="1-Char"/>
          <w:rFonts w:hint="cs"/>
          <w:rtl/>
        </w:rPr>
        <w:t>،</w:t>
      </w:r>
      <w:r w:rsidRPr="002360F2">
        <w:rPr>
          <w:rStyle w:val="1-Char"/>
          <w:rFonts w:hint="cs"/>
          <w:rtl/>
        </w:rPr>
        <w:t xml:space="preserve"> و گاه</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به معنا</w:t>
      </w:r>
      <w:r w:rsidR="002E23EF">
        <w:rPr>
          <w:rStyle w:val="1-Char"/>
          <w:rFonts w:hint="cs"/>
          <w:rtl/>
        </w:rPr>
        <w:t>ی</w:t>
      </w:r>
      <w:r w:rsidRPr="002360F2">
        <w:rPr>
          <w:rStyle w:val="1-Char"/>
          <w:rFonts w:hint="cs"/>
          <w:rtl/>
        </w:rPr>
        <w:t xml:space="preserve"> «جواز با </w:t>
      </w:r>
      <w:r w:rsidR="002E23EF">
        <w:rPr>
          <w:rStyle w:val="1-Char"/>
          <w:rFonts w:hint="cs"/>
          <w:rtl/>
        </w:rPr>
        <w:t>ک</w:t>
      </w:r>
      <w:r w:rsidRPr="002360F2">
        <w:rPr>
          <w:rStyle w:val="1-Char"/>
          <w:rFonts w:hint="cs"/>
          <w:rtl/>
        </w:rPr>
        <w:t>راه</w:t>
      </w:r>
      <w:r w:rsidR="002E23EF">
        <w:rPr>
          <w:rStyle w:val="1-Char"/>
          <w:rFonts w:hint="cs"/>
          <w:rtl/>
        </w:rPr>
        <w:t>ی</w:t>
      </w:r>
      <w:r w:rsidRPr="002360F2">
        <w:rPr>
          <w:rStyle w:val="1-Char"/>
          <w:rFonts w:hint="cs"/>
          <w:rtl/>
        </w:rPr>
        <w:t>ت»</w:t>
      </w:r>
      <w:r w:rsidR="00D73770" w:rsidRPr="002360F2">
        <w:rPr>
          <w:rStyle w:val="1-Char"/>
          <w:rFonts w:hint="cs"/>
          <w:rtl/>
        </w:rPr>
        <w:t>،</w:t>
      </w:r>
      <w:r w:rsidRPr="002360F2">
        <w:rPr>
          <w:rStyle w:val="1-Char"/>
          <w:rFonts w:hint="cs"/>
          <w:rtl/>
        </w:rPr>
        <w:t xml:space="preserve"> و</w:t>
      </w:r>
      <w:r w:rsidR="008444F2" w:rsidRPr="002360F2">
        <w:rPr>
          <w:rStyle w:val="1-Char"/>
          <w:rFonts w:hint="cs"/>
          <w:rtl/>
        </w:rPr>
        <w:t xml:space="preserve"> </w:t>
      </w:r>
      <w:r w:rsidRPr="002360F2">
        <w:rPr>
          <w:rStyle w:val="1-Char"/>
          <w:rFonts w:hint="cs"/>
          <w:rtl/>
        </w:rPr>
        <w:t>گاه</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بر</w:t>
      </w:r>
      <w:r w:rsidR="008444F2" w:rsidRPr="002360F2">
        <w:rPr>
          <w:rStyle w:val="1-Char"/>
          <w:rFonts w:hint="cs"/>
          <w:rtl/>
        </w:rPr>
        <w:t xml:space="preserve"> </w:t>
      </w:r>
      <w:r w:rsidRPr="002360F2">
        <w:rPr>
          <w:rStyle w:val="1-Char"/>
          <w:rFonts w:hint="cs"/>
          <w:rtl/>
        </w:rPr>
        <w:t>امور</w:t>
      </w:r>
      <w:r w:rsidR="002E23EF">
        <w:rPr>
          <w:rStyle w:val="1-Char"/>
          <w:rFonts w:hint="cs"/>
          <w:rtl/>
        </w:rPr>
        <w:t>ی</w:t>
      </w:r>
      <w:r w:rsidRPr="002360F2">
        <w:rPr>
          <w:rStyle w:val="1-Char"/>
          <w:rFonts w:hint="cs"/>
          <w:rtl/>
        </w:rPr>
        <w:t xml:space="preserve"> استعمال م</w:t>
      </w:r>
      <w:r w:rsidR="002E23EF">
        <w:rPr>
          <w:rStyle w:val="1-Char"/>
          <w:rFonts w:hint="cs"/>
          <w:rtl/>
        </w:rPr>
        <w:t>ی</w:t>
      </w:r>
      <w:r w:rsidRPr="002360F2">
        <w:rPr>
          <w:rStyle w:val="1-Char"/>
          <w:rFonts w:hint="cs"/>
          <w:rtl/>
        </w:rPr>
        <w:t>‌گردد</w:t>
      </w:r>
      <w:r w:rsidR="00D73770"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ه تر</w:t>
      </w:r>
      <w:r w:rsidR="002E23EF">
        <w:rPr>
          <w:rStyle w:val="1-Char"/>
          <w:rFonts w:hint="cs"/>
          <w:rtl/>
        </w:rPr>
        <w:t>ک</w:t>
      </w:r>
      <w:r w:rsidRPr="002360F2">
        <w:rPr>
          <w:rStyle w:val="1-Char"/>
          <w:rFonts w:hint="cs"/>
          <w:rtl/>
        </w:rPr>
        <w:t>ش</w:t>
      </w:r>
      <w:r w:rsidR="00F606D3" w:rsidRPr="002360F2">
        <w:rPr>
          <w:rStyle w:val="1-Char"/>
          <w:rFonts w:hint="cs"/>
          <w:rtl/>
        </w:rPr>
        <w:t xml:space="preserve"> از </w:t>
      </w:r>
      <w:r w:rsidRPr="002360F2">
        <w:rPr>
          <w:rStyle w:val="1-Char"/>
          <w:rFonts w:hint="cs"/>
          <w:rtl/>
        </w:rPr>
        <w:t>انجامش بهتر است</w:t>
      </w:r>
      <w:r w:rsidR="00D73770" w:rsidRPr="002360F2">
        <w:rPr>
          <w:rStyle w:val="1-Char"/>
          <w:rFonts w:hint="cs"/>
          <w:rtl/>
        </w:rPr>
        <w:t>،</w:t>
      </w:r>
      <w:r w:rsidRPr="002360F2">
        <w:rPr>
          <w:rStyle w:val="1-Char"/>
          <w:rFonts w:hint="cs"/>
          <w:rtl/>
        </w:rPr>
        <w:t xml:space="preserve"> و</w:t>
      </w:r>
      <w:r w:rsidR="008444F2" w:rsidRPr="002360F2">
        <w:rPr>
          <w:rStyle w:val="1-Char"/>
          <w:rFonts w:hint="cs"/>
          <w:rtl/>
        </w:rPr>
        <w:t xml:space="preserve"> </w:t>
      </w:r>
      <w:r w:rsidRPr="002360F2">
        <w:rPr>
          <w:rStyle w:val="1-Char"/>
          <w:rFonts w:hint="cs"/>
          <w:rtl/>
        </w:rPr>
        <w:t>گاه</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w:t>
      </w:r>
      <w:r w:rsidR="008444F2" w:rsidRPr="002360F2">
        <w:rPr>
          <w:rStyle w:val="1-Char"/>
          <w:rFonts w:hint="cs"/>
          <w:rtl/>
        </w:rPr>
        <w:t xml:space="preserve"> </w:t>
      </w:r>
      <w:r w:rsidRPr="002360F2">
        <w:rPr>
          <w:rStyle w:val="1-Char"/>
          <w:rFonts w:hint="cs"/>
          <w:rtl/>
        </w:rPr>
        <w:t>در</w:t>
      </w:r>
      <w:r w:rsidR="008444F2" w:rsidRPr="002360F2">
        <w:rPr>
          <w:rStyle w:val="1-Char"/>
          <w:rFonts w:hint="cs"/>
          <w:rtl/>
        </w:rPr>
        <w:t xml:space="preserve"> </w:t>
      </w:r>
      <w:r w:rsidRPr="002360F2">
        <w:rPr>
          <w:rStyle w:val="1-Char"/>
          <w:rFonts w:hint="cs"/>
          <w:rtl/>
        </w:rPr>
        <w:t>امور</w:t>
      </w:r>
      <w:r w:rsidR="002E23EF">
        <w:rPr>
          <w:rStyle w:val="1-Char"/>
          <w:rFonts w:hint="cs"/>
          <w:rtl/>
        </w:rPr>
        <w:t>ی</w:t>
      </w:r>
      <w:r w:rsidRPr="002360F2">
        <w:rPr>
          <w:rStyle w:val="1-Char"/>
          <w:rFonts w:hint="cs"/>
          <w:rtl/>
        </w:rPr>
        <w:t xml:space="preserve"> به </w:t>
      </w:r>
      <w:r w:rsidR="002E23EF">
        <w:rPr>
          <w:rStyle w:val="1-Char"/>
          <w:rFonts w:hint="cs"/>
          <w:rtl/>
        </w:rPr>
        <w:t>ک</w:t>
      </w:r>
      <w:r w:rsidRPr="002360F2">
        <w:rPr>
          <w:rStyle w:val="1-Char"/>
          <w:rFonts w:hint="cs"/>
          <w:rtl/>
        </w:rPr>
        <w:t>ار م</w:t>
      </w:r>
      <w:r w:rsidR="002E23EF">
        <w:rPr>
          <w:rStyle w:val="1-Char"/>
          <w:rFonts w:hint="cs"/>
          <w:rtl/>
        </w:rPr>
        <w:t>ی</w:t>
      </w:r>
      <w:r w:rsidRPr="002360F2">
        <w:rPr>
          <w:rStyle w:val="1-Char"/>
          <w:rFonts w:hint="cs"/>
          <w:rtl/>
        </w:rPr>
        <w:t xml:space="preserve">‌رود </w:t>
      </w:r>
      <w:r w:rsidR="002E23EF">
        <w:rPr>
          <w:rStyle w:val="1-Char"/>
          <w:rFonts w:hint="cs"/>
          <w:rtl/>
        </w:rPr>
        <w:t>ک</w:t>
      </w:r>
      <w:r w:rsidRPr="002360F2">
        <w:rPr>
          <w:rStyle w:val="1-Char"/>
          <w:rFonts w:hint="cs"/>
          <w:rtl/>
        </w:rPr>
        <w:t>ه انجامش</w:t>
      </w:r>
      <w:r w:rsidR="00F606D3" w:rsidRPr="002360F2">
        <w:rPr>
          <w:rStyle w:val="1-Char"/>
          <w:rFonts w:hint="cs"/>
          <w:rtl/>
        </w:rPr>
        <w:t xml:space="preserve"> از </w:t>
      </w:r>
      <w:r w:rsidRPr="002360F2">
        <w:rPr>
          <w:rStyle w:val="1-Char"/>
          <w:rFonts w:hint="cs"/>
          <w:rtl/>
        </w:rPr>
        <w:t>تر</w:t>
      </w:r>
      <w:r w:rsidR="002E23EF">
        <w:rPr>
          <w:rStyle w:val="1-Char"/>
          <w:rFonts w:hint="cs"/>
          <w:rtl/>
        </w:rPr>
        <w:t>ک</w:t>
      </w:r>
      <w:r w:rsidRPr="002360F2">
        <w:rPr>
          <w:rStyle w:val="1-Char"/>
          <w:rFonts w:hint="cs"/>
          <w:rtl/>
        </w:rPr>
        <w:t>ش راجحتر م</w:t>
      </w:r>
      <w:r w:rsidR="002E23EF">
        <w:rPr>
          <w:rStyle w:val="1-Char"/>
          <w:rFonts w:hint="cs"/>
          <w:rtl/>
        </w:rPr>
        <w:t>ی</w:t>
      </w:r>
      <w:r w:rsidRPr="002360F2">
        <w:rPr>
          <w:rStyle w:val="1-Char"/>
          <w:rFonts w:hint="cs"/>
          <w:rtl/>
        </w:rPr>
        <w:t>‌باشد</w:t>
      </w:r>
      <w:r w:rsidR="00E023D6" w:rsidRPr="002360F2">
        <w:rPr>
          <w:rStyle w:val="1-Char"/>
          <w:rFonts w:hint="cs"/>
          <w:rtl/>
        </w:rPr>
        <w:t>.</w:t>
      </w:r>
      <w:r w:rsidRPr="00E6072E">
        <w:rPr>
          <w:rStyle w:val="FootnoteReference"/>
          <w:rFonts w:cs="IRNazli"/>
          <w:szCs w:val="28"/>
          <w:rtl/>
        </w:rPr>
        <w:footnoteReference w:id="219"/>
      </w:r>
    </w:p>
    <w:p w:rsidR="00264EF3" w:rsidRPr="002360F2" w:rsidRDefault="00F606D3" w:rsidP="009D44A6">
      <w:pPr>
        <w:numPr>
          <w:ilvl w:val="0"/>
          <w:numId w:val="109"/>
        </w:numPr>
        <w:jc w:val="both"/>
        <w:rPr>
          <w:rStyle w:val="1-Char"/>
          <w:rtl/>
        </w:rPr>
      </w:pPr>
      <w:r w:rsidRPr="002360F2">
        <w:rPr>
          <w:rStyle w:val="1-Char"/>
          <w:rFonts w:hint="cs"/>
          <w:rtl/>
        </w:rPr>
        <w:t xml:space="preserve">از </w:t>
      </w:r>
      <w:r w:rsidR="00264EF3" w:rsidRPr="002360F2">
        <w:rPr>
          <w:rStyle w:val="1-Char"/>
          <w:rFonts w:hint="cs"/>
          <w:rtl/>
        </w:rPr>
        <w:t>الفاظ و واژه‌ها</w:t>
      </w:r>
      <w:r w:rsidR="002E23EF">
        <w:rPr>
          <w:rStyle w:val="1-Char"/>
          <w:rFonts w:hint="cs"/>
          <w:rtl/>
        </w:rPr>
        <w:t>یی</w:t>
      </w:r>
      <w:r w:rsidR="00264EF3" w:rsidRPr="002360F2">
        <w:rPr>
          <w:rStyle w:val="1-Char"/>
          <w:rFonts w:hint="cs"/>
          <w:rtl/>
        </w:rPr>
        <w:t xml:space="preserve"> </w:t>
      </w:r>
      <w:r w:rsidR="002E23EF">
        <w:rPr>
          <w:rStyle w:val="1-Char"/>
          <w:rFonts w:hint="cs"/>
          <w:rtl/>
        </w:rPr>
        <w:t>ک</w:t>
      </w:r>
      <w:r w:rsidR="00264EF3" w:rsidRPr="002360F2">
        <w:rPr>
          <w:rStyle w:val="1-Char"/>
          <w:rFonts w:hint="cs"/>
          <w:rtl/>
        </w:rPr>
        <w:t>ه ابن حاجب در</w:t>
      </w:r>
      <w:r w:rsidR="008444F2" w:rsidRPr="002360F2">
        <w:rPr>
          <w:rStyle w:val="1-Char"/>
          <w:rFonts w:hint="cs"/>
          <w:rtl/>
        </w:rPr>
        <w:t xml:space="preserve"> </w:t>
      </w:r>
      <w:r w:rsidR="002E23EF">
        <w:rPr>
          <w:rStyle w:val="1-Char"/>
          <w:rFonts w:hint="cs"/>
          <w:rtl/>
        </w:rPr>
        <w:t>ک</w:t>
      </w:r>
      <w:r w:rsidR="00264EF3" w:rsidRPr="002360F2">
        <w:rPr>
          <w:rStyle w:val="1-Char"/>
          <w:rFonts w:hint="cs"/>
          <w:rtl/>
        </w:rPr>
        <w:t>تابش استفاده م</w:t>
      </w:r>
      <w:r w:rsidR="002E23EF">
        <w:rPr>
          <w:rStyle w:val="1-Char"/>
          <w:rFonts w:hint="cs"/>
          <w:rtl/>
        </w:rPr>
        <w:t>ی</w:t>
      </w:r>
      <w:r w:rsidR="00264EF3" w:rsidRPr="002360F2">
        <w:rPr>
          <w:rStyle w:val="1-Char"/>
          <w:rFonts w:hint="cs"/>
          <w:rtl/>
        </w:rPr>
        <w:t>‌</w:t>
      </w:r>
      <w:r w:rsidR="002E23EF">
        <w:rPr>
          <w:rStyle w:val="1-Char"/>
          <w:rFonts w:hint="cs"/>
          <w:rtl/>
        </w:rPr>
        <w:t>ک</w:t>
      </w:r>
      <w:r w:rsidR="00264EF3" w:rsidRPr="002360F2">
        <w:rPr>
          <w:rStyle w:val="1-Char"/>
          <w:rFonts w:hint="cs"/>
          <w:rtl/>
        </w:rPr>
        <w:t>ند و</w:t>
      </w:r>
      <w:r w:rsidR="008444F2" w:rsidRPr="002360F2">
        <w:rPr>
          <w:rStyle w:val="1-Char"/>
          <w:rFonts w:hint="cs"/>
          <w:rtl/>
        </w:rPr>
        <w:t xml:space="preserve"> </w:t>
      </w:r>
      <w:r w:rsidR="00264EF3" w:rsidRPr="002360F2">
        <w:rPr>
          <w:rStyle w:val="1-Char"/>
          <w:rFonts w:hint="cs"/>
          <w:rtl/>
        </w:rPr>
        <w:t>معنا</w:t>
      </w:r>
      <w:r w:rsidR="002E23EF">
        <w:rPr>
          <w:rStyle w:val="1-Char"/>
          <w:rFonts w:hint="cs"/>
          <w:rtl/>
        </w:rPr>
        <w:t>ی</w:t>
      </w:r>
      <w:r w:rsidR="00264EF3" w:rsidRPr="002360F2">
        <w:rPr>
          <w:rStyle w:val="1-Char"/>
          <w:rFonts w:hint="cs"/>
          <w:rtl/>
        </w:rPr>
        <w:t>ش ن</w:t>
      </w:r>
      <w:r w:rsidR="002E23EF">
        <w:rPr>
          <w:rStyle w:val="1-Char"/>
          <w:rFonts w:hint="cs"/>
          <w:rtl/>
        </w:rPr>
        <w:t>ی</w:t>
      </w:r>
      <w:r w:rsidR="00264EF3" w:rsidRPr="002360F2">
        <w:rPr>
          <w:rStyle w:val="1-Char"/>
          <w:rFonts w:hint="cs"/>
          <w:rtl/>
        </w:rPr>
        <w:t>ز</w:t>
      </w:r>
      <w:r w:rsidR="008444F2" w:rsidRPr="002360F2">
        <w:rPr>
          <w:rStyle w:val="1-Char"/>
          <w:rFonts w:hint="cs"/>
          <w:rtl/>
        </w:rPr>
        <w:t xml:space="preserve"> </w:t>
      </w:r>
      <w:r w:rsidR="00264EF3" w:rsidRPr="002360F2">
        <w:rPr>
          <w:rStyle w:val="1-Char"/>
          <w:rFonts w:hint="cs"/>
          <w:rtl/>
        </w:rPr>
        <w:t>نزد</w:t>
      </w:r>
      <w:r w:rsidR="002E23EF">
        <w:rPr>
          <w:rStyle w:val="1-Char"/>
          <w:rFonts w:hint="cs"/>
          <w:rtl/>
        </w:rPr>
        <w:t>یک</w:t>
      </w:r>
      <w:r w:rsidR="00264EF3" w:rsidRPr="002360F2">
        <w:rPr>
          <w:rStyle w:val="1-Char"/>
          <w:rFonts w:hint="cs"/>
          <w:rtl/>
        </w:rPr>
        <w:t xml:space="preserve"> به واژه</w:t>
      </w:r>
      <w:r w:rsidR="00D73770" w:rsidRPr="002360F2">
        <w:rPr>
          <w:rStyle w:val="1-Char"/>
          <w:rFonts w:hint="cs"/>
          <w:rtl/>
        </w:rPr>
        <w:t>‌</w:t>
      </w:r>
      <w:r w:rsidR="002E23EF">
        <w:rPr>
          <w:rStyle w:val="1-Char"/>
          <w:rFonts w:hint="cs"/>
          <w:rtl/>
        </w:rPr>
        <w:t>ی</w:t>
      </w:r>
      <w:r w:rsidR="00264EF3" w:rsidRPr="002360F2">
        <w:rPr>
          <w:rStyle w:val="1-Char"/>
          <w:rFonts w:hint="cs"/>
          <w:rtl/>
        </w:rPr>
        <w:t xml:space="preserve"> «لابأس» م</w:t>
      </w:r>
      <w:r w:rsidR="002E23EF">
        <w:rPr>
          <w:rStyle w:val="1-Char"/>
          <w:rFonts w:hint="cs"/>
          <w:rtl/>
        </w:rPr>
        <w:t>ی</w:t>
      </w:r>
      <w:r w:rsidR="00264EF3" w:rsidRPr="002360F2">
        <w:rPr>
          <w:rStyle w:val="1-Char"/>
          <w:rFonts w:hint="cs"/>
          <w:rtl/>
        </w:rPr>
        <w:t>‌باشد عبارتند</w:t>
      </w:r>
      <w:r w:rsidR="008444F2" w:rsidRPr="002360F2">
        <w:rPr>
          <w:rStyle w:val="1-Char"/>
          <w:rFonts w:hint="cs"/>
          <w:rtl/>
        </w:rPr>
        <w:t xml:space="preserve"> </w:t>
      </w:r>
      <w:r w:rsidR="00264EF3" w:rsidRPr="002360F2">
        <w:rPr>
          <w:rStyle w:val="1-Char"/>
          <w:rFonts w:hint="cs"/>
          <w:rtl/>
        </w:rPr>
        <w:t>از</w:t>
      </w:r>
      <w:r w:rsidR="00E023D6" w:rsidRPr="002360F2">
        <w:rPr>
          <w:rStyle w:val="1-Char"/>
          <w:rFonts w:hint="cs"/>
          <w:rtl/>
        </w:rPr>
        <w:t>:</w:t>
      </w:r>
    </w:p>
    <w:p w:rsidR="00264EF3" w:rsidRPr="002360F2" w:rsidRDefault="00264EF3" w:rsidP="002360F2">
      <w:pPr>
        <w:ind w:firstLine="284"/>
        <w:jc w:val="both"/>
        <w:rPr>
          <w:rStyle w:val="1-Char"/>
          <w:rtl/>
        </w:rPr>
      </w:pPr>
      <w:r w:rsidRPr="0071712D">
        <w:rPr>
          <w:rStyle w:val="5-Char"/>
          <w:rFonts w:hint="cs"/>
          <w:rtl/>
        </w:rPr>
        <w:t xml:space="preserve">الف) </w:t>
      </w:r>
      <w:r w:rsidRPr="008B128A">
        <w:rPr>
          <w:rStyle w:val="7-Char"/>
          <w:rFonts w:hint="cs"/>
          <w:rtl/>
        </w:rPr>
        <w:t>«واسع»</w:t>
      </w:r>
      <w:r w:rsidR="00E023D6" w:rsidRPr="008B128A">
        <w:rPr>
          <w:rStyle w:val="5-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ن واژه</w:t>
      </w:r>
      <w:r w:rsidR="00D73770" w:rsidRPr="002360F2">
        <w:rPr>
          <w:rStyle w:val="1-Char"/>
          <w:rFonts w:hint="cs"/>
          <w:rtl/>
        </w:rPr>
        <w:t>،</w:t>
      </w:r>
      <w:r w:rsidRPr="002360F2">
        <w:rPr>
          <w:rStyle w:val="1-Char"/>
          <w:rFonts w:hint="cs"/>
          <w:rtl/>
        </w:rPr>
        <w:t xml:space="preserve"> در</w:t>
      </w:r>
      <w:r w:rsidR="008444F2" w:rsidRPr="002360F2">
        <w:rPr>
          <w:rStyle w:val="1-Char"/>
          <w:rFonts w:hint="cs"/>
          <w:rtl/>
        </w:rPr>
        <w:t xml:space="preserve"> </w:t>
      </w:r>
      <w:r w:rsidRPr="002360F2">
        <w:rPr>
          <w:rStyle w:val="1-Char"/>
          <w:rFonts w:hint="cs"/>
          <w:rtl/>
        </w:rPr>
        <w:t>امور</w:t>
      </w:r>
      <w:r w:rsidR="002E23EF">
        <w:rPr>
          <w:rStyle w:val="1-Char"/>
          <w:rFonts w:hint="cs"/>
          <w:rtl/>
        </w:rPr>
        <w:t>ی</w:t>
      </w:r>
      <w:r w:rsidRPr="002360F2">
        <w:rPr>
          <w:rStyle w:val="1-Char"/>
          <w:rFonts w:hint="cs"/>
          <w:rtl/>
        </w:rPr>
        <w:t xml:space="preserve"> استعمال م</w:t>
      </w:r>
      <w:r w:rsidR="002E23EF">
        <w:rPr>
          <w:rStyle w:val="1-Char"/>
          <w:rFonts w:hint="cs"/>
          <w:rtl/>
        </w:rPr>
        <w:t>ی</w:t>
      </w:r>
      <w:r w:rsidRPr="002360F2">
        <w:rPr>
          <w:rStyle w:val="1-Char"/>
          <w:rFonts w:hint="cs"/>
          <w:rtl/>
        </w:rPr>
        <w:t xml:space="preserve">‌گردد </w:t>
      </w:r>
      <w:r w:rsidR="002E23EF">
        <w:rPr>
          <w:rStyle w:val="1-Char"/>
          <w:rFonts w:hint="cs"/>
          <w:rtl/>
        </w:rPr>
        <w:t>ک</w:t>
      </w:r>
      <w:r w:rsidRPr="002360F2">
        <w:rPr>
          <w:rStyle w:val="1-Char"/>
          <w:rFonts w:hint="cs"/>
          <w:rtl/>
        </w:rPr>
        <w:t>ه تر</w:t>
      </w:r>
      <w:r w:rsidR="002E23EF">
        <w:rPr>
          <w:rStyle w:val="1-Char"/>
          <w:rFonts w:hint="cs"/>
          <w:rtl/>
        </w:rPr>
        <w:t>ک</w:t>
      </w:r>
      <w:r w:rsidRPr="002360F2">
        <w:rPr>
          <w:rStyle w:val="1-Char"/>
          <w:rFonts w:hint="cs"/>
          <w:rtl/>
        </w:rPr>
        <w:t xml:space="preserve"> و</w:t>
      </w:r>
      <w:r w:rsidR="008444F2" w:rsidRPr="002360F2">
        <w:rPr>
          <w:rStyle w:val="1-Char"/>
          <w:rFonts w:hint="cs"/>
          <w:rtl/>
        </w:rPr>
        <w:t xml:space="preserve"> </w:t>
      </w:r>
      <w:r w:rsidRPr="002360F2">
        <w:rPr>
          <w:rStyle w:val="1-Char"/>
          <w:rFonts w:hint="cs"/>
          <w:rtl/>
        </w:rPr>
        <w:t xml:space="preserve">انجامش </w:t>
      </w:r>
      <w:r w:rsidR="002E23EF">
        <w:rPr>
          <w:rStyle w:val="1-Char"/>
          <w:rFonts w:hint="cs"/>
          <w:rtl/>
        </w:rPr>
        <w:t>یک</w:t>
      </w:r>
      <w:r w:rsidRPr="002360F2">
        <w:rPr>
          <w:rStyle w:val="1-Char"/>
          <w:rFonts w:hint="cs"/>
          <w:rtl/>
        </w:rPr>
        <w:t>سان باشد</w:t>
      </w:r>
      <w:r w:rsidR="00E023D6" w:rsidRPr="002360F2">
        <w:rPr>
          <w:rStyle w:val="1-Char"/>
          <w:rFonts w:hint="cs"/>
          <w:rtl/>
        </w:rPr>
        <w:t>.</w:t>
      </w:r>
    </w:p>
    <w:p w:rsidR="00264EF3" w:rsidRPr="002360F2" w:rsidRDefault="00264EF3" w:rsidP="002360F2">
      <w:pPr>
        <w:ind w:firstLine="284"/>
        <w:jc w:val="both"/>
        <w:rPr>
          <w:rStyle w:val="1-Char"/>
          <w:rtl/>
        </w:rPr>
      </w:pPr>
      <w:r w:rsidRPr="0071712D">
        <w:rPr>
          <w:rStyle w:val="5-Char"/>
          <w:rFonts w:hint="cs"/>
          <w:rtl/>
        </w:rPr>
        <w:t xml:space="preserve">ب) </w:t>
      </w:r>
      <w:r w:rsidRPr="008B128A">
        <w:rPr>
          <w:rStyle w:val="7-Char"/>
          <w:rFonts w:hint="cs"/>
          <w:rtl/>
        </w:rPr>
        <w:t>«رجو</w:t>
      </w:r>
      <w:r w:rsidR="00D73770" w:rsidRPr="008B128A">
        <w:rPr>
          <w:rStyle w:val="7-Char"/>
          <w:rFonts w:hint="cs"/>
          <w:rtl/>
        </w:rPr>
        <w:t>تُ</w:t>
      </w:r>
      <w:r w:rsidRPr="008B128A">
        <w:rPr>
          <w:rStyle w:val="7-Char"/>
          <w:rFonts w:hint="cs"/>
          <w:rtl/>
        </w:rPr>
        <w:t>»</w:t>
      </w:r>
      <w:r w:rsidR="00524A57" w:rsidRPr="008B128A">
        <w:rPr>
          <w:rStyle w:val="5-Char"/>
          <w:rFonts w:hint="cs"/>
          <w:rtl/>
        </w:rPr>
        <w:t>:</w:t>
      </w:r>
      <w:r w:rsidR="008444F2" w:rsidRPr="002360F2">
        <w:rPr>
          <w:rStyle w:val="1-Char"/>
          <w:rFonts w:hint="cs"/>
          <w:rtl/>
        </w:rPr>
        <w:t xml:space="preserve"> </w:t>
      </w:r>
      <w:r w:rsidRPr="002360F2">
        <w:rPr>
          <w:rStyle w:val="1-Char"/>
          <w:rFonts w:hint="cs"/>
          <w:rtl/>
        </w:rPr>
        <w:t>معنا</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واژه</w:t>
      </w:r>
      <w:r w:rsidR="00D73770" w:rsidRPr="002360F2">
        <w:rPr>
          <w:rStyle w:val="1-Char"/>
          <w:rFonts w:hint="cs"/>
          <w:rtl/>
        </w:rPr>
        <w:t>،</w:t>
      </w:r>
      <w:r w:rsidRPr="002360F2">
        <w:rPr>
          <w:rStyle w:val="1-Char"/>
          <w:rFonts w:hint="cs"/>
          <w:rtl/>
        </w:rPr>
        <w:t xml:space="preserve"> به واژه</w:t>
      </w:r>
      <w:r w:rsidR="00D73770" w:rsidRPr="002360F2">
        <w:rPr>
          <w:rStyle w:val="1-Char"/>
          <w:rFonts w:hint="cs"/>
          <w:rtl/>
        </w:rPr>
        <w:t>‌</w:t>
      </w:r>
      <w:r w:rsidR="002E23EF">
        <w:rPr>
          <w:rStyle w:val="1-Char"/>
          <w:rFonts w:hint="cs"/>
          <w:rtl/>
        </w:rPr>
        <w:t>ی</w:t>
      </w:r>
      <w:r w:rsidRPr="002360F2">
        <w:rPr>
          <w:rStyle w:val="1-Char"/>
          <w:rFonts w:hint="cs"/>
          <w:rtl/>
        </w:rPr>
        <w:t xml:space="preserve"> «واسع» نزد</w:t>
      </w:r>
      <w:r w:rsidR="002E23EF">
        <w:rPr>
          <w:rStyle w:val="1-Char"/>
          <w:rFonts w:hint="cs"/>
          <w:rtl/>
        </w:rPr>
        <w:t>یک</w:t>
      </w:r>
      <w:r w:rsidRPr="002360F2">
        <w:rPr>
          <w:rStyle w:val="1-Char"/>
          <w:rFonts w:hint="cs"/>
          <w:rtl/>
        </w:rPr>
        <w:t xml:space="preserve"> است</w:t>
      </w:r>
      <w:r w:rsidR="00D73770" w:rsidRPr="002360F2">
        <w:rPr>
          <w:rStyle w:val="1-Char"/>
          <w:rFonts w:hint="cs"/>
          <w:rtl/>
        </w:rPr>
        <w:t>،</w:t>
      </w:r>
      <w:r w:rsidRPr="002360F2">
        <w:rPr>
          <w:rStyle w:val="1-Char"/>
          <w:rFonts w:hint="cs"/>
          <w:rtl/>
        </w:rPr>
        <w:t xml:space="preserve"> و</w:t>
      </w:r>
      <w:r w:rsidR="008444F2" w:rsidRPr="002360F2">
        <w:rPr>
          <w:rStyle w:val="1-Char"/>
          <w:rFonts w:hint="cs"/>
          <w:rtl/>
        </w:rPr>
        <w:t xml:space="preserve"> </w:t>
      </w:r>
      <w:r w:rsidRPr="002360F2">
        <w:rPr>
          <w:rStyle w:val="1-Char"/>
          <w:rFonts w:hint="cs"/>
          <w:rtl/>
        </w:rPr>
        <w:t>هر</w:t>
      </w:r>
      <w:r w:rsidR="008444F2" w:rsidRPr="002360F2">
        <w:rPr>
          <w:rStyle w:val="1-Char"/>
          <w:rFonts w:hint="cs"/>
          <w:rtl/>
        </w:rPr>
        <w:t xml:space="preserve"> </w:t>
      </w:r>
      <w:r w:rsidRPr="002360F2">
        <w:rPr>
          <w:rStyle w:val="1-Char"/>
          <w:rFonts w:hint="cs"/>
          <w:rtl/>
        </w:rPr>
        <w:t>دو دارا</w:t>
      </w:r>
      <w:r w:rsidR="002E23EF">
        <w:rPr>
          <w:rStyle w:val="1-Char"/>
          <w:rFonts w:hint="cs"/>
          <w:rtl/>
        </w:rPr>
        <w:t>ی</w:t>
      </w:r>
      <w:r w:rsidRPr="002360F2">
        <w:rPr>
          <w:rStyle w:val="1-Char"/>
          <w:rFonts w:hint="cs"/>
          <w:rtl/>
        </w:rPr>
        <w:t xml:space="preserve"> </w:t>
      </w:r>
      <w:r w:rsidR="002E23EF">
        <w:rPr>
          <w:rStyle w:val="1-Char"/>
          <w:rFonts w:hint="cs"/>
          <w:rtl/>
        </w:rPr>
        <w:t>یک</w:t>
      </w:r>
      <w:r w:rsidRPr="002360F2">
        <w:rPr>
          <w:rStyle w:val="1-Char"/>
          <w:rFonts w:hint="cs"/>
          <w:rtl/>
        </w:rPr>
        <w:t xml:space="preserve"> معن</w:t>
      </w:r>
      <w:r w:rsidR="002E23EF">
        <w:rPr>
          <w:rStyle w:val="1-Char"/>
          <w:rFonts w:hint="cs"/>
          <w:rtl/>
        </w:rPr>
        <w:t>ی</w:t>
      </w:r>
      <w:r w:rsidRPr="002360F2">
        <w:rPr>
          <w:rStyle w:val="1-Char"/>
          <w:rFonts w:hint="cs"/>
          <w:rtl/>
        </w:rPr>
        <w:t xml:space="preserve"> هستند</w:t>
      </w:r>
      <w:r w:rsidR="00D73770" w:rsidRPr="002360F2">
        <w:rPr>
          <w:rStyle w:val="1-Char"/>
          <w:rFonts w:hint="cs"/>
          <w:rtl/>
        </w:rPr>
        <w:t>،</w:t>
      </w:r>
      <w:r w:rsidRPr="002360F2">
        <w:rPr>
          <w:rStyle w:val="1-Char"/>
          <w:rFonts w:hint="cs"/>
          <w:rtl/>
        </w:rPr>
        <w:t xml:space="preserve"> ول</w:t>
      </w:r>
      <w:r w:rsidR="002E23EF">
        <w:rPr>
          <w:rStyle w:val="1-Char"/>
          <w:rFonts w:hint="cs"/>
          <w:rtl/>
        </w:rPr>
        <w:t>ی</w:t>
      </w:r>
      <w:r w:rsidRPr="002360F2">
        <w:rPr>
          <w:rStyle w:val="1-Char"/>
          <w:rFonts w:hint="cs"/>
          <w:rtl/>
        </w:rPr>
        <w:t xml:space="preserve"> «ابن فرحون»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Pr="00E6072E">
        <w:rPr>
          <w:rStyle w:val="FootnoteReference"/>
          <w:rFonts w:cs="IRNazli"/>
          <w:szCs w:val="28"/>
          <w:rtl/>
        </w:rPr>
        <w:footnoteReference w:id="220"/>
      </w:r>
      <w:r w:rsidR="008444F2" w:rsidRPr="002360F2">
        <w:rPr>
          <w:rStyle w:val="1-Char"/>
          <w:rFonts w:hint="cs"/>
          <w:rtl/>
        </w:rPr>
        <w:t xml:space="preserve"> </w:t>
      </w:r>
      <w:r w:rsidRPr="002360F2">
        <w:rPr>
          <w:rStyle w:val="1-Char"/>
          <w:rFonts w:hint="cs"/>
          <w:rtl/>
        </w:rPr>
        <w:t>ضم</w:t>
      </w:r>
      <w:r w:rsidR="002E23EF">
        <w:rPr>
          <w:rStyle w:val="1-Char"/>
          <w:rFonts w:hint="cs"/>
          <w:rtl/>
        </w:rPr>
        <w:t>ی</w:t>
      </w:r>
      <w:r w:rsidRPr="002360F2">
        <w:rPr>
          <w:rStyle w:val="1-Char"/>
          <w:rFonts w:hint="cs"/>
          <w:rtl/>
        </w:rPr>
        <w:t>ر در</w:t>
      </w:r>
      <w:r w:rsidR="008444F2" w:rsidRPr="002360F2">
        <w:rPr>
          <w:rStyle w:val="1-Char"/>
          <w:rFonts w:hint="cs"/>
          <w:rtl/>
        </w:rPr>
        <w:t xml:space="preserve"> «رجو</w:t>
      </w:r>
      <w:r w:rsidR="00D73770" w:rsidRPr="002360F2">
        <w:rPr>
          <w:rStyle w:val="1-Char"/>
          <w:rFonts w:hint="cs"/>
          <w:rtl/>
        </w:rPr>
        <w:t>تُ</w:t>
      </w:r>
      <w:r w:rsidR="008444F2" w:rsidRPr="002360F2">
        <w:rPr>
          <w:rStyle w:val="1-Char"/>
          <w:rFonts w:hint="cs"/>
          <w:rtl/>
        </w:rPr>
        <w:t>» به امام مال</w:t>
      </w:r>
      <w:r w:rsidR="002E23EF">
        <w:rPr>
          <w:rStyle w:val="1-Char"/>
          <w:rFonts w:hint="cs"/>
          <w:rtl/>
        </w:rPr>
        <w:t>ک</w:t>
      </w:r>
      <w:r w:rsidR="008444F2" w:rsidRPr="002360F2">
        <w:rPr>
          <w:rStyle w:val="1-Char"/>
          <w:rFonts w:hint="cs"/>
          <w:rtl/>
        </w:rPr>
        <w:t xml:space="preserve"> برم</w:t>
      </w:r>
      <w:r w:rsidR="002E23EF">
        <w:rPr>
          <w:rStyle w:val="1-Char"/>
          <w:rFonts w:hint="cs"/>
          <w:rtl/>
        </w:rPr>
        <w:t>ی</w:t>
      </w:r>
      <w:r w:rsidR="008444F2" w:rsidRPr="002360F2">
        <w:rPr>
          <w:rStyle w:val="1-Char"/>
          <w:rFonts w:hint="cs"/>
          <w:rtl/>
        </w:rPr>
        <w:t>‌</w:t>
      </w:r>
      <w:r w:rsidRPr="002360F2">
        <w:rPr>
          <w:rStyle w:val="1-Char"/>
          <w:rFonts w:hint="cs"/>
          <w:rtl/>
        </w:rPr>
        <w:t>گردد</w:t>
      </w:r>
      <w:r w:rsidR="00E023D6" w:rsidRPr="002360F2">
        <w:rPr>
          <w:rStyle w:val="1-Char"/>
          <w:rFonts w:hint="cs"/>
          <w:rtl/>
        </w:rPr>
        <w:t>.</w:t>
      </w:r>
    </w:p>
    <w:p w:rsidR="00264EF3" w:rsidRPr="002360F2" w:rsidRDefault="00264EF3" w:rsidP="002360F2">
      <w:pPr>
        <w:ind w:firstLine="284"/>
        <w:jc w:val="both"/>
        <w:rPr>
          <w:rStyle w:val="1-Char"/>
          <w:rtl/>
        </w:rPr>
      </w:pPr>
      <w:r w:rsidRPr="0071712D">
        <w:rPr>
          <w:rStyle w:val="5-Char"/>
          <w:rFonts w:hint="cs"/>
          <w:rtl/>
        </w:rPr>
        <w:t>ج)</w:t>
      </w:r>
      <w:r w:rsidR="008444F2" w:rsidRPr="0071712D">
        <w:rPr>
          <w:rStyle w:val="5-Char"/>
          <w:rFonts w:hint="cs"/>
          <w:rtl/>
        </w:rPr>
        <w:t xml:space="preserve"> </w:t>
      </w:r>
      <w:r w:rsidRPr="008B128A">
        <w:rPr>
          <w:rStyle w:val="7-Char"/>
          <w:rFonts w:hint="cs"/>
          <w:rtl/>
        </w:rPr>
        <w:t>«استخف»</w:t>
      </w:r>
      <w:r w:rsidRPr="008B128A">
        <w:rPr>
          <w:rStyle w:val="5-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ن واژه ن</w:t>
      </w:r>
      <w:r w:rsidR="002E23EF">
        <w:rPr>
          <w:rStyle w:val="1-Char"/>
          <w:rFonts w:hint="cs"/>
          <w:rtl/>
        </w:rPr>
        <w:t>ی</w:t>
      </w:r>
      <w:r w:rsidRPr="002360F2">
        <w:rPr>
          <w:rStyle w:val="1-Char"/>
          <w:rFonts w:hint="cs"/>
          <w:rtl/>
        </w:rPr>
        <w:t>ز به معنا</w:t>
      </w:r>
      <w:r w:rsidR="002E23EF">
        <w:rPr>
          <w:rStyle w:val="1-Char"/>
          <w:rFonts w:hint="cs"/>
          <w:rtl/>
        </w:rPr>
        <w:t>ی</w:t>
      </w:r>
      <w:r w:rsidRPr="002360F2">
        <w:rPr>
          <w:rStyle w:val="1-Char"/>
          <w:rFonts w:hint="cs"/>
          <w:rtl/>
        </w:rPr>
        <w:t xml:space="preserve"> «واسع» م</w:t>
      </w:r>
      <w:r w:rsidR="002E23EF">
        <w:rPr>
          <w:rStyle w:val="1-Char"/>
          <w:rFonts w:hint="cs"/>
          <w:rtl/>
        </w:rPr>
        <w:t>ی</w:t>
      </w:r>
      <w:r w:rsidRPr="002360F2">
        <w:rPr>
          <w:rStyle w:val="1-Char"/>
          <w:rFonts w:hint="cs"/>
          <w:rtl/>
        </w:rPr>
        <w:t>‌باشد</w:t>
      </w:r>
      <w:r w:rsidR="00E023D6" w:rsidRPr="002360F2">
        <w:rPr>
          <w:rStyle w:val="1-Char"/>
          <w:rFonts w:hint="cs"/>
          <w:rtl/>
        </w:rPr>
        <w:t>.</w:t>
      </w:r>
      <w:r w:rsidRPr="00E6072E">
        <w:rPr>
          <w:rStyle w:val="FootnoteReference"/>
          <w:rFonts w:cs="IRNazli"/>
          <w:szCs w:val="28"/>
          <w:rtl/>
        </w:rPr>
        <w:footnoteReference w:id="221"/>
      </w:r>
    </w:p>
    <w:p w:rsidR="00264EF3" w:rsidRPr="002360F2" w:rsidRDefault="00264EF3" w:rsidP="009D44A6">
      <w:pPr>
        <w:numPr>
          <w:ilvl w:val="0"/>
          <w:numId w:val="109"/>
        </w:numPr>
        <w:jc w:val="both"/>
        <w:rPr>
          <w:rStyle w:val="1-Char"/>
          <w:rtl/>
        </w:rPr>
      </w:pPr>
      <w:r w:rsidRPr="008B128A">
        <w:rPr>
          <w:rStyle w:val="7-Char"/>
          <w:rFonts w:hint="cs"/>
          <w:rtl/>
        </w:rPr>
        <w:t>«جل</w:t>
      </w:r>
      <w:r w:rsidR="00D73770" w:rsidRPr="008B128A">
        <w:rPr>
          <w:rStyle w:val="7-Char"/>
          <w:rFonts w:hint="cs"/>
          <w:rtl/>
        </w:rPr>
        <w:t>ّ</w:t>
      </w:r>
      <w:r w:rsidRPr="008B128A">
        <w:rPr>
          <w:rStyle w:val="7-Char"/>
          <w:rFonts w:hint="cs"/>
          <w:rtl/>
        </w:rPr>
        <w:t xml:space="preserve"> الناس»</w:t>
      </w:r>
      <w:r w:rsidRPr="008B128A">
        <w:rPr>
          <w:rStyle w:val="5-Char"/>
          <w:rFonts w:hint="cs"/>
          <w:rtl/>
        </w:rPr>
        <w:t>:</w:t>
      </w:r>
      <w:r w:rsidRPr="002360F2">
        <w:rPr>
          <w:rStyle w:val="1-Char"/>
          <w:rFonts w:hint="cs"/>
          <w:rtl/>
        </w:rPr>
        <w:t xml:space="preserve"> مراد ش</w:t>
      </w:r>
      <w:r w:rsidR="002E23EF">
        <w:rPr>
          <w:rStyle w:val="1-Char"/>
          <w:rFonts w:hint="cs"/>
          <w:rtl/>
        </w:rPr>
        <w:t>ی</w:t>
      </w:r>
      <w:r w:rsidRPr="002360F2">
        <w:rPr>
          <w:rStyle w:val="1-Char"/>
          <w:rFonts w:hint="cs"/>
          <w:rtl/>
        </w:rPr>
        <w:t>خ</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واژه</w:t>
      </w:r>
      <w:r w:rsidR="00D73770" w:rsidRPr="002360F2">
        <w:rPr>
          <w:rStyle w:val="1-Char"/>
          <w:rFonts w:hint="cs"/>
          <w:rtl/>
        </w:rPr>
        <w:t>،</w:t>
      </w:r>
      <w:r w:rsidRPr="002360F2">
        <w:rPr>
          <w:rStyle w:val="1-Char"/>
          <w:rFonts w:hint="cs"/>
          <w:rtl/>
        </w:rPr>
        <w:t xml:space="preserve"> «علما</w:t>
      </w:r>
      <w:r w:rsidR="002E23EF">
        <w:rPr>
          <w:rStyle w:val="1-Char"/>
          <w:rFonts w:hint="cs"/>
          <w:rtl/>
        </w:rPr>
        <w:t>ی</w:t>
      </w:r>
      <w:r w:rsidRPr="002360F2">
        <w:rPr>
          <w:rStyle w:val="1-Char"/>
          <w:rFonts w:hint="cs"/>
          <w:rtl/>
        </w:rPr>
        <w:t xml:space="preserve"> صدر</w:t>
      </w:r>
      <w:r w:rsidR="008444F2" w:rsidRPr="002360F2">
        <w:rPr>
          <w:rStyle w:val="1-Char"/>
          <w:rFonts w:hint="cs"/>
          <w:rtl/>
        </w:rPr>
        <w:t xml:space="preserve"> </w:t>
      </w:r>
      <w:r w:rsidRPr="002360F2">
        <w:rPr>
          <w:rStyle w:val="1-Char"/>
          <w:rFonts w:hint="cs"/>
          <w:rtl/>
        </w:rPr>
        <w:t>اول»</w:t>
      </w:r>
      <w:r w:rsidR="008444F2" w:rsidRPr="002360F2">
        <w:rPr>
          <w:rStyle w:val="1-Char"/>
          <w:rFonts w:hint="cs"/>
          <w:rtl/>
        </w:rPr>
        <w:t xml:space="preserve"> </w:t>
      </w:r>
      <w:r w:rsidRPr="002360F2">
        <w:rPr>
          <w:rStyle w:val="1-Char"/>
          <w:rFonts w:hint="cs"/>
          <w:rtl/>
        </w:rPr>
        <w:t>(علما</w:t>
      </w:r>
      <w:r w:rsidR="002E23EF">
        <w:rPr>
          <w:rStyle w:val="1-Char"/>
          <w:rFonts w:hint="cs"/>
          <w:rtl/>
        </w:rPr>
        <w:t>ی</w:t>
      </w:r>
      <w:r w:rsidRPr="002360F2">
        <w:rPr>
          <w:rStyle w:val="1-Char"/>
          <w:rFonts w:hint="cs"/>
          <w:rtl/>
        </w:rPr>
        <w:t xml:space="preserve"> نخست</w:t>
      </w:r>
      <w:r w:rsidR="002E23EF">
        <w:rPr>
          <w:rStyle w:val="1-Char"/>
          <w:rFonts w:hint="cs"/>
          <w:rtl/>
        </w:rPr>
        <w:t>ی</w:t>
      </w:r>
      <w:r w:rsidRPr="002360F2">
        <w:rPr>
          <w:rStyle w:val="1-Char"/>
          <w:rFonts w:hint="cs"/>
          <w:rtl/>
        </w:rPr>
        <w:t>ن مذهب)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64EF3" w:rsidP="009D44A6">
      <w:pPr>
        <w:numPr>
          <w:ilvl w:val="0"/>
          <w:numId w:val="109"/>
        </w:numPr>
        <w:jc w:val="both"/>
        <w:rPr>
          <w:rStyle w:val="1-Char"/>
          <w:rtl/>
        </w:rPr>
      </w:pPr>
      <w:r w:rsidRPr="008B128A">
        <w:rPr>
          <w:rStyle w:val="7-Char"/>
          <w:rFonts w:hint="cs"/>
          <w:rtl/>
        </w:rPr>
        <w:t>«فقهاء الامصار»</w:t>
      </w:r>
      <w:r w:rsidRPr="008B128A">
        <w:rPr>
          <w:rStyle w:val="5-Char"/>
          <w:rFonts w:hint="cs"/>
          <w:rtl/>
        </w:rPr>
        <w:t>:</w:t>
      </w:r>
      <w:r w:rsidRPr="002360F2">
        <w:rPr>
          <w:rStyle w:val="1-Char"/>
          <w:rFonts w:hint="cs"/>
          <w:rtl/>
        </w:rPr>
        <w:t xml:space="preserve"> مراد ابن حاجب</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واژه</w:t>
      </w:r>
      <w:r w:rsidR="00D73770" w:rsidRPr="002360F2">
        <w:rPr>
          <w:rStyle w:val="1-Char"/>
          <w:rFonts w:hint="cs"/>
          <w:rtl/>
        </w:rPr>
        <w:t>،</w:t>
      </w:r>
      <w:r w:rsidRPr="002360F2">
        <w:rPr>
          <w:rStyle w:val="1-Char"/>
          <w:rFonts w:hint="cs"/>
          <w:rtl/>
        </w:rPr>
        <w:t xml:space="preserve"> علما</w:t>
      </w:r>
      <w:r w:rsidR="002E23EF">
        <w:rPr>
          <w:rStyle w:val="1-Char"/>
          <w:rFonts w:hint="cs"/>
          <w:rtl/>
        </w:rPr>
        <w:t>ی</w:t>
      </w:r>
      <w:r w:rsidRPr="002360F2">
        <w:rPr>
          <w:rStyle w:val="1-Char"/>
          <w:rFonts w:hint="cs"/>
          <w:rtl/>
        </w:rPr>
        <w:t xml:space="preserve"> مذهب است</w:t>
      </w:r>
      <w:r w:rsidR="00E023D6" w:rsidRPr="002360F2">
        <w:rPr>
          <w:rStyle w:val="1-Char"/>
          <w:rFonts w:hint="cs"/>
          <w:rtl/>
        </w:rPr>
        <w:t>.</w:t>
      </w:r>
    </w:p>
    <w:p w:rsidR="00264EF3" w:rsidRPr="00E45DFE" w:rsidRDefault="00264EF3" w:rsidP="007C345F">
      <w:pPr>
        <w:pStyle w:val="4-"/>
        <w:rPr>
          <w:rtl/>
        </w:rPr>
      </w:pPr>
      <w:bookmarkStart w:id="109" w:name="_Toc439430126"/>
      <w:r w:rsidRPr="00E45DFE">
        <w:rPr>
          <w:rFonts w:hint="cs"/>
          <w:rtl/>
        </w:rPr>
        <w:t>اصطلاحات ش</w:t>
      </w:r>
      <w:r w:rsidR="002E23EF">
        <w:rPr>
          <w:rFonts w:hint="cs"/>
          <w:rtl/>
        </w:rPr>
        <w:t>ی</w:t>
      </w:r>
      <w:r w:rsidRPr="00E45DFE">
        <w:rPr>
          <w:rFonts w:hint="cs"/>
          <w:rtl/>
        </w:rPr>
        <w:t>خ دسوق</w:t>
      </w:r>
      <w:r w:rsidR="002E23EF">
        <w:rPr>
          <w:rFonts w:hint="cs"/>
          <w:rtl/>
        </w:rPr>
        <w:t>ی</w:t>
      </w:r>
      <w:r w:rsidRPr="00E6072E">
        <w:rPr>
          <w:rStyle w:val="EndnoteReference"/>
          <w:rFonts w:cs="IRNazli"/>
          <w:bCs w:val="0"/>
          <w:szCs w:val="28"/>
          <w:rtl/>
        </w:rPr>
        <w:footnoteReference w:id="222"/>
      </w:r>
      <w:r w:rsidRPr="00E45DFE">
        <w:rPr>
          <w:rFonts w:hint="cs"/>
          <w:rtl/>
        </w:rPr>
        <w:t xml:space="preserve"> در</w:t>
      </w:r>
      <w:r w:rsidR="008444F2">
        <w:rPr>
          <w:rFonts w:hint="cs"/>
          <w:rtl/>
        </w:rPr>
        <w:t xml:space="preserve"> حاش</w:t>
      </w:r>
      <w:r w:rsidR="002E23EF">
        <w:rPr>
          <w:rFonts w:hint="cs"/>
          <w:rtl/>
        </w:rPr>
        <w:t>ی</w:t>
      </w:r>
      <w:r w:rsidR="008444F2">
        <w:rPr>
          <w:rFonts w:hint="cs"/>
          <w:rtl/>
        </w:rPr>
        <w:t>ه‌</w:t>
      </w:r>
      <w:r w:rsidRPr="00E45DFE">
        <w:rPr>
          <w:rFonts w:hint="cs"/>
          <w:rtl/>
        </w:rPr>
        <w:t xml:space="preserve">اش بر«شرح </w:t>
      </w:r>
      <w:r w:rsidR="002E23EF">
        <w:rPr>
          <w:rFonts w:hint="cs"/>
          <w:rtl/>
        </w:rPr>
        <w:t>ک</w:t>
      </w:r>
      <w:r w:rsidRPr="00E45DFE">
        <w:rPr>
          <w:rFonts w:hint="cs"/>
          <w:rtl/>
        </w:rPr>
        <w:t>ب</w:t>
      </w:r>
      <w:r w:rsidR="002E23EF">
        <w:rPr>
          <w:rFonts w:hint="cs"/>
          <w:rtl/>
        </w:rPr>
        <w:t>ی</w:t>
      </w:r>
      <w:r w:rsidRPr="00E45DFE">
        <w:rPr>
          <w:rFonts w:hint="cs"/>
          <w:rtl/>
        </w:rPr>
        <w:t>ر» ش</w:t>
      </w:r>
      <w:r w:rsidR="002E23EF">
        <w:rPr>
          <w:rFonts w:hint="cs"/>
          <w:rtl/>
        </w:rPr>
        <w:t>ی</w:t>
      </w:r>
      <w:r w:rsidRPr="00E45DFE">
        <w:rPr>
          <w:rFonts w:hint="cs"/>
          <w:rtl/>
        </w:rPr>
        <w:t>خ احمد الدرد</w:t>
      </w:r>
      <w:r w:rsidR="002E23EF">
        <w:rPr>
          <w:rFonts w:hint="cs"/>
          <w:rtl/>
        </w:rPr>
        <w:t>ی</w:t>
      </w:r>
      <w:r w:rsidRPr="00E45DFE">
        <w:rPr>
          <w:rFonts w:hint="cs"/>
          <w:rtl/>
        </w:rPr>
        <w:t>ر</w:t>
      </w:r>
      <w:r w:rsidRPr="00E6072E">
        <w:rPr>
          <w:rStyle w:val="EndnoteReference"/>
          <w:rFonts w:cs="IRNazli"/>
          <w:bCs w:val="0"/>
          <w:szCs w:val="28"/>
          <w:rtl/>
        </w:rPr>
        <w:footnoteReference w:id="223"/>
      </w:r>
      <w:bookmarkEnd w:id="109"/>
    </w:p>
    <w:p w:rsidR="00264EF3" w:rsidRPr="002360F2" w:rsidRDefault="00264EF3" w:rsidP="009D44A6">
      <w:pPr>
        <w:numPr>
          <w:ilvl w:val="0"/>
          <w:numId w:val="110"/>
        </w:numPr>
        <w:jc w:val="both"/>
        <w:rPr>
          <w:rStyle w:val="1-Char"/>
          <w:rtl/>
        </w:rPr>
      </w:pPr>
      <w:r w:rsidRPr="008B128A">
        <w:rPr>
          <w:rStyle w:val="7-Char"/>
          <w:rFonts w:hint="cs"/>
          <w:rtl/>
        </w:rPr>
        <w:t>«بن»</w:t>
      </w:r>
      <w:r w:rsidRPr="008B128A">
        <w:rPr>
          <w:rStyle w:val="5-Char"/>
          <w:rFonts w:hint="cs"/>
          <w:rtl/>
        </w:rPr>
        <w:t>:</w:t>
      </w:r>
      <w:r w:rsidRPr="0071712D">
        <w:rPr>
          <w:rStyle w:val="5-Char"/>
          <w:rFonts w:hint="cs"/>
          <w:rtl/>
        </w:rPr>
        <w:t xml:space="preserve"> </w:t>
      </w:r>
      <w:r w:rsidRPr="002360F2">
        <w:rPr>
          <w:rStyle w:val="1-Char"/>
          <w:rFonts w:hint="cs"/>
          <w:rtl/>
        </w:rPr>
        <w:t>مراد «علامه ش</w:t>
      </w:r>
      <w:r w:rsidR="002E23EF">
        <w:rPr>
          <w:rStyle w:val="1-Char"/>
          <w:rFonts w:hint="cs"/>
          <w:rtl/>
        </w:rPr>
        <w:t>ی</w:t>
      </w:r>
      <w:r w:rsidRPr="002360F2">
        <w:rPr>
          <w:rStyle w:val="1-Char"/>
          <w:rFonts w:hint="cs"/>
          <w:rtl/>
        </w:rPr>
        <w:t xml:space="preserve">خ </w:t>
      </w:r>
      <w:r w:rsidR="008444F2" w:rsidRPr="002360F2">
        <w:rPr>
          <w:rStyle w:val="1-Char"/>
          <w:rFonts w:hint="cs"/>
          <w:rtl/>
        </w:rPr>
        <w:t>محمد بن حسن بنان</w:t>
      </w:r>
      <w:r w:rsidR="002E23EF">
        <w:rPr>
          <w:rStyle w:val="1-Char"/>
          <w:rFonts w:hint="cs"/>
          <w:rtl/>
        </w:rPr>
        <w:t>ی</w:t>
      </w:r>
      <w:r w:rsidR="008444F2" w:rsidRPr="002360F2">
        <w:rPr>
          <w:rStyle w:val="1-Char"/>
          <w:rFonts w:hint="cs"/>
          <w:rtl/>
        </w:rPr>
        <w:t xml:space="preserve"> ابو</w:t>
      </w:r>
      <w:r w:rsidR="001433E0" w:rsidRPr="002360F2">
        <w:rPr>
          <w:rStyle w:val="1-Char"/>
          <w:rFonts w:hint="cs"/>
          <w:rtl/>
        </w:rPr>
        <w:t>عبدالله</w:t>
      </w:r>
      <w:r w:rsidR="0017585E" w:rsidRPr="002360F2">
        <w:rPr>
          <w:rStyle w:val="1-Char"/>
          <w:rFonts w:hint="cs"/>
          <w:rtl/>
        </w:rPr>
        <w:t>»</w:t>
      </w:r>
      <w:r w:rsidR="001433E0"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1194</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w:t>
      </w:r>
      <w:r w:rsidRPr="00E6072E">
        <w:rPr>
          <w:rStyle w:val="1-Char"/>
          <w:vertAlign w:val="superscript"/>
          <w:rtl/>
        </w:rPr>
        <w:footnoteReference w:id="224"/>
      </w:r>
    </w:p>
    <w:p w:rsidR="00264EF3" w:rsidRPr="002360F2" w:rsidRDefault="00264EF3" w:rsidP="009D44A6">
      <w:pPr>
        <w:numPr>
          <w:ilvl w:val="0"/>
          <w:numId w:val="110"/>
        </w:numPr>
        <w:jc w:val="both"/>
        <w:rPr>
          <w:rStyle w:val="1-Char"/>
        </w:rPr>
      </w:pPr>
      <w:r w:rsidRPr="008B128A">
        <w:rPr>
          <w:rStyle w:val="7-Char"/>
          <w:rFonts w:hint="cs"/>
          <w:rtl/>
        </w:rPr>
        <w:t>«طفي»</w:t>
      </w:r>
      <w:r w:rsidR="00D73770" w:rsidRPr="008B128A">
        <w:rPr>
          <w:rStyle w:val="5-Char"/>
          <w:rFonts w:hint="cs"/>
          <w:rtl/>
        </w:rPr>
        <w:t>:</w:t>
      </w:r>
      <w:r w:rsidRPr="008B128A">
        <w:rPr>
          <w:rStyle w:val="7-Char"/>
          <w:rFonts w:hint="cs"/>
          <w:rtl/>
        </w:rPr>
        <w:t xml:space="preserve"> </w:t>
      </w:r>
      <w:r w:rsidRPr="002360F2">
        <w:rPr>
          <w:rStyle w:val="1-Char"/>
          <w:rFonts w:hint="cs"/>
          <w:rtl/>
        </w:rPr>
        <w:t>مراد «علامه ش</w:t>
      </w:r>
      <w:r w:rsidR="002E23EF">
        <w:rPr>
          <w:rStyle w:val="1-Char"/>
          <w:rFonts w:hint="cs"/>
          <w:rtl/>
        </w:rPr>
        <w:t>ی</w:t>
      </w:r>
      <w:r w:rsidR="008444F2" w:rsidRPr="002360F2">
        <w:rPr>
          <w:rStyle w:val="1-Char"/>
          <w:rFonts w:hint="cs"/>
          <w:rtl/>
        </w:rPr>
        <w:t>خ مصطف</w:t>
      </w:r>
      <w:r w:rsidR="002E23EF">
        <w:rPr>
          <w:rStyle w:val="1-Char"/>
          <w:rFonts w:hint="cs"/>
          <w:rtl/>
        </w:rPr>
        <w:t>ی</w:t>
      </w:r>
      <w:r w:rsidR="008444F2" w:rsidRPr="002360F2">
        <w:rPr>
          <w:rStyle w:val="1-Char"/>
          <w:rFonts w:hint="cs"/>
          <w:rtl/>
        </w:rPr>
        <w:t xml:space="preserve"> بن عبدالله الرماص</w:t>
      </w:r>
      <w:r w:rsidR="002E23EF">
        <w:rPr>
          <w:rStyle w:val="1-Char"/>
          <w:rFonts w:hint="cs"/>
          <w:rtl/>
        </w:rPr>
        <w:t>ی</w:t>
      </w:r>
      <w:r w:rsidR="008444F2" w:rsidRPr="002360F2">
        <w:rPr>
          <w:rStyle w:val="1-Char"/>
          <w:rFonts w:hint="cs"/>
          <w:rtl/>
        </w:rPr>
        <w:t xml:space="preserve"> ابو</w:t>
      </w:r>
      <w:r w:rsidRPr="002360F2">
        <w:rPr>
          <w:rStyle w:val="1-Char"/>
          <w:rFonts w:hint="cs"/>
          <w:rtl/>
        </w:rPr>
        <w:t>الخ</w:t>
      </w:r>
      <w:r w:rsidR="002E23EF">
        <w:rPr>
          <w:rStyle w:val="1-Char"/>
          <w:rFonts w:hint="cs"/>
          <w:rtl/>
        </w:rPr>
        <w:t>ی</w:t>
      </w:r>
      <w:r w:rsidRPr="002360F2">
        <w:rPr>
          <w:rStyle w:val="1-Char"/>
          <w:rFonts w:hint="cs"/>
          <w:rtl/>
        </w:rPr>
        <w:t>رات»(متوف</w:t>
      </w:r>
      <w:r w:rsidR="002E23EF">
        <w:rPr>
          <w:rStyle w:val="1-Char"/>
          <w:rFonts w:hint="cs"/>
          <w:rtl/>
        </w:rPr>
        <w:t>ی</w:t>
      </w:r>
      <w:r w:rsidRPr="002360F2">
        <w:rPr>
          <w:rStyle w:val="1-Char"/>
          <w:rFonts w:hint="cs"/>
          <w:rtl/>
        </w:rPr>
        <w:t xml:space="preserve"> 1136</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w:t>
      </w:r>
      <w:r w:rsidR="008444F2" w:rsidRPr="002360F2">
        <w:rPr>
          <w:rStyle w:val="1-Char"/>
          <w:rFonts w:hint="cs"/>
          <w:rtl/>
        </w:rPr>
        <w:t>باشد</w:t>
      </w:r>
      <w:r w:rsidR="0017585E" w:rsidRPr="002360F2">
        <w:rPr>
          <w:rStyle w:val="1-Char"/>
          <w:rFonts w:hint="cs"/>
          <w:rtl/>
        </w:rPr>
        <w:t>.</w:t>
      </w:r>
      <w:r w:rsidR="008444F2" w:rsidRPr="002360F2">
        <w:rPr>
          <w:rStyle w:val="1-Char"/>
          <w:rFonts w:hint="cs"/>
          <w:rtl/>
        </w:rPr>
        <w:t xml:space="preserve"> و</w:t>
      </w:r>
      <w:r w:rsidR="002E23EF">
        <w:rPr>
          <w:rStyle w:val="1-Char"/>
          <w:rFonts w:hint="cs"/>
          <w:rtl/>
        </w:rPr>
        <w:t>ی</w:t>
      </w:r>
      <w:r w:rsidR="008444F2" w:rsidRPr="002360F2">
        <w:rPr>
          <w:rStyle w:val="1-Char"/>
          <w:rFonts w:hint="cs"/>
          <w:rtl/>
        </w:rPr>
        <w:t xml:space="preserve"> دارا</w:t>
      </w:r>
      <w:r w:rsidR="002E23EF">
        <w:rPr>
          <w:rStyle w:val="1-Char"/>
          <w:rFonts w:hint="cs"/>
          <w:rtl/>
        </w:rPr>
        <w:t>ی</w:t>
      </w:r>
      <w:r w:rsidR="008444F2" w:rsidRPr="002360F2">
        <w:rPr>
          <w:rStyle w:val="1-Char"/>
          <w:rFonts w:hint="cs"/>
          <w:rtl/>
        </w:rPr>
        <w:t xml:space="preserve"> حاش</w:t>
      </w:r>
      <w:r w:rsidR="002E23EF">
        <w:rPr>
          <w:rStyle w:val="1-Char"/>
          <w:rFonts w:hint="cs"/>
          <w:rtl/>
        </w:rPr>
        <w:t>ی</w:t>
      </w:r>
      <w:r w:rsidR="008444F2" w:rsidRPr="002360F2">
        <w:rPr>
          <w:rStyle w:val="1-Char"/>
          <w:rFonts w:hint="cs"/>
          <w:rtl/>
        </w:rPr>
        <w:t>ه‌</w:t>
      </w:r>
      <w:r w:rsidRPr="002360F2">
        <w:rPr>
          <w:rStyle w:val="1-Char"/>
          <w:rFonts w:hint="cs"/>
          <w:rtl/>
        </w:rPr>
        <w:t>ا</w:t>
      </w:r>
      <w:r w:rsidR="002E23EF">
        <w:rPr>
          <w:rStyle w:val="1-Char"/>
          <w:rFonts w:hint="cs"/>
          <w:rtl/>
        </w:rPr>
        <w:t>ی</w:t>
      </w:r>
      <w:r w:rsidRPr="002360F2">
        <w:rPr>
          <w:rStyle w:val="1-Char"/>
          <w:rFonts w:hint="cs"/>
          <w:rtl/>
        </w:rPr>
        <w:t xml:space="preserve"> بر</w:t>
      </w:r>
      <w:r w:rsidR="008444F2" w:rsidRPr="002360F2">
        <w:rPr>
          <w:rStyle w:val="1-Char"/>
          <w:rFonts w:hint="cs"/>
          <w:rtl/>
        </w:rPr>
        <w:t xml:space="preserve"> </w:t>
      </w:r>
      <w:r w:rsidRPr="002360F2">
        <w:rPr>
          <w:rStyle w:val="1-Char"/>
          <w:rFonts w:hint="cs"/>
          <w:rtl/>
        </w:rPr>
        <w:t>«شرح التتائ</w:t>
      </w:r>
      <w:r w:rsidR="002E23EF">
        <w:rPr>
          <w:rStyle w:val="1-Char"/>
          <w:rFonts w:hint="cs"/>
          <w:rtl/>
        </w:rPr>
        <w:t>ی</w:t>
      </w:r>
      <w:r w:rsidRPr="002360F2">
        <w:rPr>
          <w:rStyle w:val="1-Char"/>
          <w:rFonts w:hint="cs"/>
          <w:rtl/>
        </w:rPr>
        <w:t xml:space="preserve"> عل</w:t>
      </w:r>
      <w:r w:rsidR="002E23EF">
        <w:rPr>
          <w:rStyle w:val="1-Char"/>
          <w:rFonts w:hint="cs"/>
          <w:rtl/>
        </w:rPr>
        <w:t>ی</w:t>
      </w:r>
      <w:r w:rsidRPr="002360F2">
        <w:rPr>
          <w:rStyle w:val="1-Char"/>
          <w:rFonts w:hint="cs"/>
          <w:rtl/>
        </w:rPr>
        <w:t xml:space="preserve"> مختصر خل</w:t>
      </w:r>
      <w:r w:rsidR="002E23EF">
        <w:rPr>
          <w:rStyle w:val="1-Char"/>
          <w:rFonts w:hint="cs"/>
          <w:rtl/>
        </w:rPr>
        <w:t>ی</w:t>
      </w:r>
      <w:r w:rsidRPr="002360F2">
        <w:rPr>
          <w:rStyle w:val="1-Char"/>
          <w:rFonts w:hint="cs"/>
          <w:rtl/>
        </w:rPr>
        <w:t>ل» است</w:t>
      </w:r>
      <w:r w:rsidR="00E023D6" w:rsidRPr="002360F2">
        <w:rPr>
          <w:rStyle w:val="1-Char"/>
          <w:rFonts w:hint="cs"/>
          <w:rtl/>
        </w:rPr>
        <w:t>.</w:t>
      </w:r>
      <w:r w:rsidRPr="00E6072E">
        <w:rPr>
          <w:rStyle w:val="1-Char"/>
          <w:vertAlign w:val="superscript"/>
          <w:rtl/>
        </w:rPr>
        <w:footnoteReference w:id="225"/>
      </w:r>
    </w:p>
    <w:p w:rsidR="00264EF3" w:rsidRPr="002360F2" w:rsidRDefault="00264EF3" w:rsidP="009D44A6">
      <w:pPr>
        <w:numPr>
          <w:ilvl w:val="0"/>
          <w:numId w:val="110"/>
        </w:numPr>
        <w:jc w:val="both"/>
        <w:rPr>
          <w:rStyle w:val="1-Char"/>
        </w:rPr>
      </w:pPr>
      <w:r w:rsidRPr="008B128A">
        <w:rPr>
          <w:rStyle w:val="7-Char"/>
          <w:rFonts w:hint="cs"/>
          <w:rtl/>
        </w:rPr>
        <w:t>«ح»</w:t>
      </w:r>
      <w:r w:rsidR="0017585E" w:rsidRPr="008B128A">
        <w:rPr>
          <w:rStyle w:val="5-Char"/>
          <w:rFonts w:hint="cs"/>
          <w:rtl/>
        </w:rPr>
        <w:t>:</w:t>
      </w:r>
      <w:r w:rsidRPr="002360F2">
        <w:rPr>
          <w:rStyle w:val="1-Char"/>
          <w:rFonts w:hint="cs"/>
          <w:rtl/>
        </w:rPr>
        <w:t xml:space="preserve"> مراد ش</w:t>
      </w:r>
      <w:r w:rsidR="002E23EF">
        <w:rPr>
          <w:rStyle w:val="1-Char"/>
          <w:rFonts w:hint="cs"/>
          <w:rtl/>
        </w:rPr>
        <w:t>ی</w:t>
      </w:r>
      <w:r w:rsidRPr="002360F2">
        <w:rPr>
          <w:rStyle w:val="1-Char"/>
          <w:rFonts w:hint="cs"/>
          <w:rtl/>
        </w:rPr>
        <w:t>خ محمد</w:t>
      </w:r>
      <w:r w:rsidR="008444F2" w:rsidRPr="002360F2">
        <w:rPr>
          <w:rStyle w:val="1-Char"/>
          <w:rFonts w:hint="cs"/>
          <w:rtl/>
        </w:rPr>
        <w:t xml:space="preserve"> </w:t>
      </w:r>
      <w:r w:rsidRPr="002360F2">
        <w:rPr>
          <w:rStyle w:val="1-Char"/>
          <w:rFonts w:hint="cs"/>
          <w:rtl/>
        </w:rPr>
        <w:t>بن محمد حطاب ابوعبدالله (متوف</w:t>
      </w:r>
      <w:r w:rsidR="002E23EF">
        <w:rPr>
          <w:rStyle w:val="1-Char"/>
          <w:rFonts w:hint="cs"/>
          <w:rtl/>
        </w:rPr>
        <w:t>ی</w:t>
      </w:r>
      <w:r w:rsidRPr="002360F2">
        <w:rPr>
          <w:rStyle w:val="1-Char"/>
          <w:rFonts w:hint="cs"/>
          <w:rtl/>
        </w:rPr>
        <w:t xml:space="preserve"> 954</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w:t>
      </w:r>
      <w:r w:rsidR="00070F9D"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w:t>
      </w:r>
      <w:r w:rsidR="002E23EF">
        <w:rPr>
          <w:rStyle w:val="1-Char"/>
          <w:rFonts w:hint="cs"/>
          <w:rtl/>
        </w:rPr>
        <w:t>یکی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فقها</w:t>
      </w:r>
      <w:r w:rsidR="002E23EF">
        <w:rPr>
          <w:rStyle w:val="1-Char"/>
          <w:rFonts w:hint="cs"/>
          <w:rtl/>
        </w:rPr>
        <w:t>ی</w:t>
      </w:r>
      <w:r w:rsidRPr="002360F2">
        <w:rPr>
          <w:rStyle w:val="1-Char"/>
          <w:rFonts w:hint="cs"/>
          <w:rtl/>
        </w:rPr>
        <w:t xml:space="preserve"> مال</w:t>
      </w:r>
      <w:r w:rsidR="002E23EF">
        <w:rPr>
          <w:rStyle w:val="1-Char"/>
          <w:rFonts w:hint="cs"/>
          <w:rtl/>
        </w:rPr>
        <w:t>کی</w:t>
      </w:r>
      <w:r w:rsidRPr="002360F2">
        <w:rPr>
          <w:rStyle w:val="1-Char"/>
          <w:rFonts w:hint="cs"/>
          <w:rtl/>
        </w:rPr>
        <w:t xml:space="preserve"> و</w:t>
      </w:r>
      <w:r w:rsidR="008444F2" w:rsidRPr="002360F2">
        <w:rPr>
          <w:rStyle w:val="1-Char"/>
          <w:rFonts w:hint="cs"/>
          <w:rtl/>
        </w:rPr>
        <w:t xml:space="preserve"> </w:t>
      </w:r>
      <w:r w:rsidRPr="002360F2">
        <w:rPr>
          <w:rStyle w:val="1-Char"/>
          <w:rFonts w:hint="cs"/>
          <w:rtl/>
        </w:rPr>
        <w:t>بزرگان تصوف و عرفان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د</w:t>
      </w:r>
      <w:r w:rsidR="00070F9D" w:rsidRPr="002360F2">
        <w:rPr>
          <w:rStyle w:val="1-Char"/>
          <w:rFonts w:hint="cs"/>
          <w:rtl/>
        </w:rPr>
        <w:t>.</w:t>
      </w:r>
      <w:r w:rsidRPr="002360F2">
        <w:rPr>
          <w:rStyle w:val="1-Char"/>
          <w:rFonts w:hint="cs"/>
          <w:rtl/>
        </w:rPr>
        <w:t xml:space="preserve"> زادگاه و</w:t>
      </w:r>
      <w:r w:rsidR="00663A0A" w:rsidRPr="002360F2">
        <w:rPr>
          <w:rStyle w:val="1-Char"/>
          <w:rFonts w:hint="cs"/>
          <w:rtl/>
        </w:rPr>
        <w:t xml:space="preserve"> </w:t>
      </w:r>
      <w:r w:rsidRPr="002360F2">
        <w:rPr>
          <w:rStyle w:val="1-Char"/>
          <w:rFonts w:hint="cs"/>
          <w:rtl/>
        </w:rPr>
        <w:t>اصل و</w:t>
      </w:r>
      <w:r w:rsidR="002E23EF">
        <w:rPr>
          <w:rStyle w:val="1-Char"/>
          <w:rFonts w:hint="cs"/>
          <w:rtl/>
        </w:rPr>
        <w:t>ی</w:t>
      </w:r>
      <w:r w:rsidR="00F606D3" w:rsidRPr="002360F2">
        <w:rPr>
          <w:rStyle w:val="1-Char"/>
          <w:rFonts w:hint="cs"/>
          <w:rtl/>
        </w:rPr>
        <w:t xml:space="preserve"> از </w:t>
      </w:r>
      <w:r w:rsidRPr="002360F2">
        <w:rPr>
          <w:rStyle w:val="1-Char"/>
          <w:rFonts w:hint="cs"/>
          <w:rtl/>
        </w:rPr>
        <w:t>مغرب م</w:t>
      </w:r>
      <w:r w:rsidR="002E23EF">
        <w:rPr>
          <w:rStyle w:val="1-Char"/>
          <w:rFonts w:hint="cs"/>
          <w:rtl/>
        </w:rPr>
        <w:t>ی</w:t>
      </w:r>
      <w:r w:rsidRPr="002360F2">
        <w:rPr>
          <w:rStyle w:val="1-Char"/>
          <w:rFonts w:hint="cs"/>
          <w:rtl/>
        </w:rPr>
        <w:t>‌باشد ول</w:t>
      </w:r>
      <w:r w:rsidR="002E23EF">
        <w:rPr>
          <w:rStyle w:val="1-Char"/>
          <w:rFonts w:hint="cs"/>
          <w:rtl/>
        </w:rPr>
        <w:t>ی</w:t>
      </w:r>
      <w:r w:rsidRPr="002360F2">
        <w:rPr>
          <w:rStyle w:val="1-Char"/>
          <w:rFonts w:hint="cs"/>
          <w:rtl/>
        </w:rPr>
        <w:t xml:space="preserve"> در</w:t>
      </w:r>
      <w:r w:rsidR="00663A0A" w:rsidRPr="002360F2">
        <w:rPr>
          <w:rStyle w:val="1-Char"/>
          <w:rFonts w:hint="cs"/>
          <w:rtl/>
        </w:rPr>
        <w:t xml:space="preserve"> </w:t>
      </w:r>
      <w:r w:rsidRPr="002360F2">
        <w:rPr>
          <w:rStyle w:val="1-Char"/>
          <w:rFonts w:hint="cs"/>
          <w:rtl/>
        </w:rPr>
        <w:t>م</w:t>
      </w:r>
      <w:r w:rsidR="002E23EF">
        <w:rPr>
          <w:rStyle w:val="1-Char"/>
          <w:rFonts w:hint="cs"/>
          <w:rtl/>
        </w:rPr>
        <w:t>ک</w:t>
      </w:r>
      <w:r w:rsidRPr="002360F2">
        <w:rPr>
          <w:rStyle w:val="1-Char"/>
          <w:rFonts w:hint="cs"/>
          <w:rtl/>
        </w:rPr>
        <w:t>ه</w:t>
      </w:r>
      <w:r w:rsidR="0017585E" w:rsidRPr="002360F2">
        <w:rPr>
          <w:rStyle w:val="1-Char"/>
          <w:rFonts w:hint="cs"/>
          <w:rtl/>
        </w:rPr>
        <w:t>‌</w:t>
      </w:r>
      <w:r w:rsidR="002E23EF">
        <w:rPr>
          <w:rStyle w:val="1-Char"/>
          <w:rFonts w:hint="cs"/>
          <w:rtl/>
        </w:rPr>
        <w:t>ی</w:t>
      </w:r>
      <w:r w:rsidRPr="002360F2">
        <w:rPr>
          <w:rStyle w:val="1-Char"/>
          <w:rFonts w:hint="cs"/>
          <w:rtl/>
        </w:rPr>
        <w:t xml:space="preserve"> م</w:t>
      </w:r>
      <w:r w:rsidR="002E23EF">
        <w:rPr>
          <w:rStyle w:val="1-Char"/>
          <w:rFonts w:hint="cs"/>
          <w:rtl/>
        </w:rPr>
        <w:t>ک</w:t>
      </w:r>
      <w:r w:rsidRPr="002360F2">
        <w:rPr>
          <w:rStyle w:val="1-Char"/>
          <w:rFonts w:hint="cs"/>
          <w:rtl/>
        </w:rPr>
        <w:t>رمه به شهرت و</w:t>
      </w:r>
      <w:r w:rsidR="00663A0A" w:rsidRPr="002360F2">
        <w:rPr>
          <w:rStyle w:val="1-Char"/>
          <w:rFonts w:hint="cs"/>
          <w:rtl/>
        </w:rPr>
        <w:t xml:space="preserve"> </w:t>
      </w:r>
      <w:r w:rsidRPr="002360F2">
        <w:rPr>
          <w:rStyle w:val="1-Char"/>
          <w:rFonts w:hint="cs"/>
          <w:rtl/>
        </w:rPr>
        <w:t>آوازه رس</w:t>
      </w:r>
      <w:r w:rsidR="002E23EF">
        <w:rPr>
          <w:rStyle w:val="1-Char"/>
          <w:rFonts w:hint="cs"/>
          <w:rtl/>
        </w:rPr>
        <w:t>ی</w:t>
      </w:r>
      <w:r w:rsidRPr="002360F2">
        <w:rPr>
          <w:rStyle w:val="1-Char"/>
          <w:rFonts w:hint="cs"/>
          <w:rtl/>
        </w:rPr>
        <w:t>د</w:t>
      </w:r>
      <w:r w:rsidR="00070F9D"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دارا</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تب مف</w:t>
      </w:r>
      <w:r w:rsidR="002E23EF">
        <w:rPr>
          <w:rStyle w:val="1-Char"/>
          <w:rFonts w:hint="cs"/>
          <w:rtl/>
        </w:rPr>
        <w:t>ی</w:t>
      </w:r>
      <w:r w:rsidRPr="002360F2">
        <w:rPr>
          <w:rStyle w:val="1-Char"/>
          <w:rFonts w:hint="cs"/>
          <w:rtl/>
        </w:rPr>
        <w:t>د و ارزنده‌ا</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در</w:t>
      </w:r>
      <w:r w:rsidR="00663A0A" w:rsidRPr="002360F2">
        <w:rPr>
          <w:rStyle w:val="1-Char"/>
          <w:rFonts w:hint="cs"/>
          <w:rtl/>
        </w:rPr>
        <w:t xml:space="preserve"> </w:t>
      </w:r>
      <w:r w:rsidRPr="002360F2">
        <w:rPr>
          <w:rStyle w:val="1-Char"/>
          <w:rFonts w:hint="cs"/>
          <w:rtl/>
        </w:rPr>
        <w:t>عرصه</w:t>
      </w:r>
      <w:r w:rsidR="00070F9D" w:rsidRPr="002360F2">
        <w:rPr>
          <w:rStyle w:val="1-Char"/>
          <w:rFonts w:hint="cs"/>
          <w:rtl/>
        </w:rPr>
        <w:t>‌</w:t>
      </w:r>
      <w:r w:rsidR="002E23EF">
        <w:rPr>
          <w:rStyle w:val="1-Char"/>
          <w:rFonts w:hint="cs"/>
          <w:rtl/>
        </w:rPr>
        <w:t>ی</w:t>
      </w:r>
      <w:r w:rsidRPr="002360F2">
        <w:rPr>
          <w:rStyle w:val="1-Char"/>
          <w:rFonts w:hint="cs"/>
          <w:rtl/>
        </w:rPr>
        <w:t xml:space="preserve"> علم و دانش م</w:t>
      </w:r>
      <w:r w:rsidR="002E23EF">
        <w:rPr>
          <w:rStyle w:val="1-Char"/>
          <w:rFonts w:hint="cs"/>
          <w:rtl/>
        </w:rPr>
        <w:t>ی</w:t>
      </w:r>
      <w:r w:rsidRPr="002360F2">
        <w:rPr>
          <w:rStyle w:val="1-Char"/>
          <w:rFonts w:hint="cs"/>
          <w:rtl/>
        </w:rPr>
        <w:t>‌باشد</w:t>
      </w:r>
      <w:r w:rsidR="00E023D6" w:rsidRPr="002360F2">
        <w:rPr>
          <w:rStyle w:val="1-Char"/>
          <w:rFonts w:hint="cs"/>
          <w:rtl/>
        </w:rPr>
        <w:t>.</w:t>
      </w:r>
      <w:r w:rsidRPr="00E6072E">
        <w:rPr>
          <w:rStyle w:val="1-Char"/>
          <w:vertAlign w:val="superscript"/>
          <w:rtl/>
        </w:rPr>
        <w:footnoteReference w:id="226"/>
      </w:r>
    </w:p>
    <w:p w:rsidR="00264EF3" w:rsidRPr="002360F2" w:rsidRDefault="00264EF3" w:rsidP="009D44A6">
      <w:pPr>
        <w:numPr>
          <w:ilvl w:val="0"/>
          <w:numId w:val="110"/>
        </w:numPr>
        <w:jc w:val="both"/>
        <w:rPr>
          <w:rStyle w:val="1-Char"/>
          <w:rtl/>
        </w:rPr>
      </w:pPr>
      <w:r w:rsidRPr="008B128A">
        <w:rPr>
          <w:rStyle w:val="7-Char"/>
          <w:rFonts w:hint="cs"/>
          <w:rtl/>
        </w:rPr>
        <w:t>«شيخنا»</w:t>
      </w:r>
      <w:r w:rsidR="0017585E" w:rsidRPr="008B128A">
        <w:rPr>
          <w:rStyle w:val="5-Char"/>
          <w:rFonts w:hint="cs"/>
          <w:rtl/>
        </w:rPr>
        <w:t>:</w:t>
      </w:r>
      <w:r w:rsidRPr="002360F2">
        <w:rPr>
          <w:rStyle w:val="1-Char"/>
          <w:rFonts w:hint="cs"/>
          <w:rtl/>
        </w:rPr>
        <w:t xml:space="preserve"> مراد «علامه ابوالحسن</w:t>
      </w:r>
      <w:r w:rsidR="001433E0" w:rsidRPr="002360F2">
        <w:rPr>
          <w:rStyle w:val="1-Char"/>
          <w:rFonts w:hint="cs"/>
          <w:rtl/>
        </w:rPr>
        <w:t xml:space="preserve"> عل</w:t>
      </w:r>
      <w:r w:rsidR="002E23EF">
        <w:rPr>
          <w:rStyle w:val="1-Char"/>
          <w:rFonts w:hint="cs"/>
          <w:rtl/>
        </w:rPr>
        <w:t>ی</w:t>
      </w:r>
      <w:r w:rsidR="001433E0" w:rsidRPr="002360F2">
        <w:rPr>
          <w:rStyle w:val="1-Char"/>
          <w:rFonts w:hint="cs"/>
          <w:rtl/>
        </w:rPr>
        <w:t xml:space="preserve"> بن احمد صع</w:t>
      </w:r>
      <w:r w:rsidR="002E23EF">
        <w:rPr>
          <w:rStyle w:val="1-Char"/>
          <w:rFonts w:hint="cs"/>
          <w:rtl/>
        </w:rPr>
        <w:t>ی</w:t>
      </w:r>
      <w:r w:rsidR="001433E0" w:rsidRPr="002360F2">
        <w:rPr>
          <w:rStyle w:val="1-Char"/>
          <w:rFonts w:hint="cs"/>
          <w:rtl/>
        </w:rPr>
        <w:t>د</w:t>
      </w:r>
      <w:r w:rsidR="002E23EF">
        <w:rPr>
          <w:rStyle w:val="1-Char"/>
          <w:rFonts w:hint="cs"/>
          <w:rtl/>
        </w:rPr>
        <w:t>ی</w:t>
      </w:r>
      <w:r w:rsidR="001433E0" w:rsidRPr="002360F2">
        <w:rPr>
          <w:rStyle w:val="1-Char"/>
          <w:rFonts w:hint="cs"/>
          <w:rtl/>
        </w:rPr>
        <w:t xml:space="preserve"> عدو</w:t>
      </w:r>
      <w:r w:rsidR="002E23EF">
        <w:rPr>
          <w:rStyle w:val="1-Char"/>
          <w:rFonts w:hint="cs"/>
          <w:rtl/>
        </w:rPr>
        <w:t>ی</w:t>
      </w:r>
      <w:r w:rsidR="001433E0" w:rsidRPr="002360F2">
        <w:rPr>
          <w:rStyle w:val="1-Char"/>
          <w:rFonts w:hint="cs"/>
          <w:rtl/>
        </w:rPr>
        <w:t xml:space="preserve"> مال</w:t>
      </w:r>
      <w:r w:rsidR="002E23EF">
        <w:rPr>
          <w:rStyle w:val="1-Char"/>
          <w:rFonts w:hint="cs"/>
          <w:rtl/>
        </w:rPr>
        <w:t>کی</w:t>
      </w:r>
      <w:r w:rsidR="004D10DC" w:rsidRPr="002360F2">
        <w:rPr>
          <w:rStyle w:val="1-Char"/>
          <w:rFonts w:hint="cs"/>
          <w:rtl/>
        </w:rPr>
        <w:t>»</w:t>
      </w:r>
      <w:r w:rsidR="001433E0"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1189</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w:t>
      </w:r>
      <w:r w:rsidR="004D10DC"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استاد</w:t>
      </w:r>
      <w:r w:rsidR="00663A0A" w:rsidRPr="002360F2">
        <w:rPr>
          <w:rStyle w:val="1-Char"/>
          <w:rFonts w:hint="cs"/>
          <w:rtl/>
        </w:rPr>
        <w:t xml:space="preserve"> </w:t>
      </w:r>
      <w:r w:rsidRPr="002360F2">
        <w:rPr>
          <w:rStyle w:val="1-Char"/>
          <w:rFonts w:hint="cs"/>
          <w:rtl/>
        </w:rPr>
        <w:t>«ش</w:t>
      </w:r>
      <w:r w:rsidR="002E23EF">
        <w:rPr>
          <w:rStyle w:val="1-Char"/>
          <w:rFonts w:hint="cs"/>
          <w:rtl/>
        </w:rPr>
        <w:t>ی</w:t>
      </w:r>
      <w:r w:rsidRPr="002360F2">
        <w:rPr>
          <w:rStyle w:val="1-Char"/>
          <w:rFonts w:hint="cs"/>
          <w:rtl/>
        </w:rPr>
        <w:t>خ ام</w:t>
      </w:r>
      <w:r w:rsidR="002E23EF">
        <w:rPr>
          <w:rStyle w:val="1-Char"/>
          <w:rFonts w:hint="cs"/>
          <w:rtl/>
        </w:rPr>
        <w:t>ی</w:t>
      </w:r>
      <w:r w:rsidRPr="002360F2">
        <w:rPr>
          <w:rStyle w:val="1-Char"/>
          <w:rFonts w:hint="cs"/>
          <w:rtl/>
        </w:rPr>
        <w:t>ر»</w:t>
      </w:r>
      <w:r w:rsidR="004D10DC" w:rsidRPr="002360F2">
        <w:rPr>
          <w:rStyle w:val="1-Char"/>
          <w:rFonts w:hint="cs"/>
          <w:rtl/>
        </w:rPr>
        <w:t>،</w:t>
      </w:r>
      <w:r w:rsidRPr="002360F2">
        <w:rPr>
          <w:rStyle w:val="1-Char"/>
          <w:rFonts w:hint="cs"/>
          <w:rtl/>
        </w:rPr>
        <w:t xml:space="preserve"> </w:t>
      </w:r>
      <w:r w:rsidR="004D10DC" w:rsidRPr="002360F2">
        <w:rPr>
          <w:rStyle w:val="1-Char"/>
          <w:rFonts w:hint="cs"/>
          <w:rtl/>
        </w:rPr>
        <w:t>«</w:t>
      </w:r>
      <w:r w:rsidRPr="002360F2">
        <w:rPr>
          <w:rStyle w:val="1-Char"/>
          <w:rFonts w:hint="cs"/>
          <w:rtl/>
        </w:rPr>
        <w:t>ش</w:t>
      </w:r>
      <w:r w:rsidR="002E23EF">
        <w:rPr>
          <w:rStyle w:val="1-Char"/>
          <w:rFonts w:hint="cs"/>
          <w:rtl/>
        </w:rPr>
        <w:t>ی</w:t>
      </w:r>
      <w:r w:rsidRPr="002360F2">
        <w:rPr>
          <w:rStyle w:val="1-Char"/>
          <w:rFonts w:hint="cs"/>
          <w:rtl/>
        </w:rPr>
        <w:t>خ درد</w:t>
      </w:r>
      <w:r w:rsidR="002E23EF">
        <w:rPr>
          <w:rStyle w:val="1-Char"/>
          <w:rFonts w:hint="cs"/>
          <w:rtl/>
        </w:rPr>
        <w:t>ی</w:t>
      </w:r>
      <w:r w:rsidRPr="002360F2">
        <w:rPr>
          <w:rStyle w:val="1-Char"/>
          <w:rFonts w:hint="cs"/>
          <w:rtl/>
        </w:rPr>
        <w:t>ر» و</w:t>
      </w:r>
      <w:r w:rsidR="00663A0A" w:rsidRPr="002360F2">
        <w:rPr>
          <w:rStyle w:val="1-Char"/>
          <w:rFonts w:hint="cs"/>
          <w:rtl/>
        </w:rPr>
        <w:t xml:space="preserve"> </w:t>
      </w:r>
      <w:r w:rsidRPr="002360F2">
        <w:rPr>
          <w:rStyle w:val="1-Char"/>
          <w:rFonts w:hint="cs"/>
          <w:rtl/>
        </w:rPr>
        <w:t>«ش</w:t>
      </w:r>
      <w:r w:rsidR="002E23EF">
        <w:rPr>
          <w:rStyle w:val="1-Char"/>
          <w:rFonts w:hint="cs"/>
          <w:rtl/>
        </w:rPr>
        <w:t>ی</w:t>
      </w:r>
      <w:r w:rsidRPr="002360F2">
        <w:rPr>
          <w:rStyle w:val="1-Char"/>
          <w:rFonts w:hint="cs"/>
          <w:rtl/>
        </w:rPr>
        <w:t>خ دسوق</w:t>
      </w:r>
      <w:r w:rsidR="002E23EF">
        <w:rPr>
          <w:rStyle w:val="1-Char"/>
          <w:rFonts w:hint="cs"/>
          <w:rtl/>
        </w:rPr>
        <w:t>ی</w:t>
      </w:r>
      <w:r w:rsidRPr="002360F2">
        <w:rPr>
          <w:rStyle w:val="1-Char"/>
          <w:rFonts w:hint="cs"/>
          <w:rtl/>
        </w:rPr>
        <w:t>» و</w:t>
      </w:r>
      <w:r w:rsidR="00663A0A"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گران بود و</w:t>
      </w:r>
      <w:r w:rsidR="00663A0A" w:rsidRPr="002360F2">
        <w:rPr>
          <w:rStyle w:val="1-Char"/>
          <w:rFonts w:hint="cs"/>
          <w:rtl/>
        </w:rPr>
        <w:t xml:space="preserve"> </w:t>
      </w:r>
      <w:r w:rsidRPr="002360F2">
        <w:rPr>
          <w:rStyle w:val="1-Char"/>
          <w:rFonts w:hint="cs"/>
          <w:rtl/>
        </w:rPr>
        <w:t>از تأل</w:t>
      </w:r>
      <w:r w:rsidR="002E23EF">
        <w:rPr>
          <w:rStyle w:val="1-Char"/>
          <w:rFonts w:hint="cs"/>
          <w:rtl/>
        </w:rPr>
        <w:t>ی</w:t>
      </w:r>
      <w:r w:rsidRPr="002360F2">
        <w:rPr>
          <w:rStyle w:val="1-Char"/>
          <w:rFonts w:hint="cs"/>
          <w:rtl/>
        </w:rPr>
        <w:t>فات و تصن</w:t>
      </w:r>
      <w:r w:rsidR="002E23EF">
        <w:rPr>
          <w:rStyle w:val="1-Char"/>
          <w:rFonts w:hint="cs"/>
          <w:rtl/>
        </w:rPr>
        <w:t>ی</w:t>
      </w:r>
      <w:r w:rsidRPr="002360F2">
        <w:rPr>
          <w:rStyle w:val="1-Char"/>
          <w:rFonts w:hint="cs"/>
          <w:rtl/>
        </w:rPr>
        <w:t>فات</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 xml:space="preserve">ز برخوردار است </w:t>
      </w:r>
      <w:r w:rsidR="002E23EF">
        <w:rPr>
          <w:rStyle w:val="1-Char"/>
          <w:rFonts w:hint="cs"/>
          <w:rtl/>
        </w:rPr>
        <w:t>ک</w:t>
      </w:r>
      <w:r w:rsidRPr="002360F2">
        <w:rPr>
          <w:rStyle w:val="1-Char"/>
          <w:rFonts w:hint="cs"/>
          <w:rtl/>
        </w:rPr>
        <w:t>ه ب</w:t>
      </w:r>
      <w:r w:rsidR="002E23EF">
        <w:rPr>
          <w:rStyle w:val="1-Char"/>
          <w:rFonts w:hint="cs"/>
          <w:rtl/>
        </w:rPr>
        <w:t>ی</w:t>
      </w:r>
      <w:r w:rsidRPr="002360F2">
        <w:rPr>
          <w:rStyle w:val="1-Char"/>
          <w:rFonts w:hint="cs"/>
          <w:rtl/>
        </w:rPr>
        <w:t>انگر</w:t>
      </w:r>
      <w:r w:rsidR="00663A0A" w:rsidRPr="002360F2">
        <w:rPr>
          <w:rStyle w:val="1-Char"/>
          <w:rFonts w:hint="cs"/>
          <w:rtl/>
        </w:rPr>
        <w:t xml:space="preserve"> </w:t>
      </w:r>
      <w:r w:rsidRPr="002360F2">
        <w:rPr>
          <w:rStyle w:val="1-Char"/>
          <w:rFonts w:hint="cs"/>
          <w:rtl/>
        </w:rPr>
        <w:t>فضل و بزرگ</w:t>
      </w:r>
      <w:r w:rsidR="002E23EF">
        <w:rPr>
          <w:rStyle w:val="1-Char"/>
          <w:rFonts w:hint="cs"/>
          <w:rtl/>
        </w:rPr>
        <w:t>ی</w:t>
      </w:r>
      <w:r w:rsidRPr="002360F2">
        <w:rPr>
          <w:rStyle w:val="1-Char"/>
          <w:rFonts w:hint="cs"/>
          <w:rtl/>
        </w:rPr>
        <w:t xml:space="preserve"> و</w:t>
      </w:r>
      <w:r w:rsidR="002E23EF">
        <w:rPr>
          <w:rStyle w:val="1-Char"/>
          <w:rFonts w:hint="cs"/>
          <w:rtl/>
        </w:rPr>
        <w:t>ی</w:t>
      </w:r>
      <w:r w:rsidR="004D10DC" w:rsidRPr="002360F2">
        <w:rPr>
          <w:rStyle w:val="1-Char"/>
          <w:rFonts w:hint="cs"/>
          <w:rtl/>
        </w:rPr>
        <w:t>،</w:t>
      </w:r>
      <w:r w:rsidRPr="002360F2">
        <w:rPr>
          <w:rStyle w:val="1-Char"/>
          <w:rFonts w:hint="cs"/>
          <w:rtl/>
        </w:rPr>
        <w:t xml:space="preserve"> در عرصه</w:t>
      </w:r>
      <w:r w:rsidR="004D10DC" w:rsidRPr="002360F2">
        <w:rPr>
          <w:rStyle w:val="1-Char"/>
          <w:rFonts w:hint="cs"/>
          <w:rtl/>
        </w:rPr>
        <w:t>‌</w:t>
      </w:r>
      <w:r w:rsidR="002E23EF">
        <w:rPr>
          <w:rStyle w:val="1-Char"/>
          <w:rFonts w:hint="cs"/>
          <w:rtl/>
        </w:rPr>
        <w:t>ی</w:t>
      </w:r>
      <w:r w:rsidRPr="002360F2">
        <w:rPr>
          <w:rStyle w:val="1-Char"/>
          <w:rFonts w:hint="cs"/>
          <w:rtl/>
        </w:rPr>
        <w:t xml:space="preserve"> علم دانش و ت</w:t>
      </w:r>
      <w:r w:rsidR="004D10DC" w:rsidRPr="002360F2">
        <w:rPr>
          <w:rStyle w:val="1-Char"/>
          <w:rFonts w:hint="cs"/>
          <w:rtl/>
        </w:rPr>
        <w:t>أ</w:t>
      </w:r>
      <w:r w:rsidRPr="002360F2">
        <w:rPr>
          <w:rStyle w:val="1-Char"/>
          <w:rFonts w:hint="cs"/>
          <w:rtl/>
        </w:rPr>
        <w:t>ل</w:t>
      </w:r>
      <w:r w:rsidR="002E23EF">
        <w:rPr>
          <w:rStyle w:val="1-Char"/>
          <w:rFonts w:hint="cs"/>
          <w:rtl/>
        </w:rPr>
        <w:t>ی</w:t>
      </w:r>
      <w:r w:rsidRPr="002360F2">
        <w:rPr>
          <w:rStyle w:val="1-Char"/>
          <w:rFonts w:hint="cs"/>
          <w:rtl/>
        </w:rPr>
        <w:t>ف و</w:t>
      </w:r>
      <w:r w:rsidR="00663A0A" w:rsidRPr="002360F2">
        <w:rPr>
          <w:rStyle w:val="1-Char"/>
          <w:rFonts w:hint="cs"/>
          <w:rtl/>
        </w:rPr>
        <w:t xml:space="preserve"> </w:t>
      </w:r>
      <w:r w:rsidRPr="002360F2">
        <w:rPr>
          <w:rStyle w:val="1-Char"/>
          <w:rFonts w:hint="cs"/>
          <w:rtl/>
        </w:rPr>
        <w:t>نگارش م</w:t>
      </w:r>
      <w:r w:rsidR="002E23EF">
        <w:rPr>
          <w:rStyle w:val="1-Char"/>
          <w:rFonts w:hint="cs"/>
          <w:rtl/>
        </w:rPr>
        <w:t>ی</w:t>
      </w:r>
      <w:r w:rsidRPr="002360F2">
        <w:rPr>
          <w:rStyle w:val="1-Char"/>
          <w:rFonts w:hint="cs"/>
          <w:rtl/>
        </w:rPr>
        <w:t>‌باشد</w:t>
      </w:r>
      <w:r w:rsidR="00E023D6" w:rsidRPr="002360F2">
        <w:rPr>
          <w:rStyle w:val="1-Char"/>
          <w:rFonts w:hint="cs"/>
          <w:rtl/>
        </w:rPr>
        <w:t>.</w:t>
      </w:r>
      <w:r w:rsidR="0017585E" w:rsidRPr="00E6072E">
        <w:rPr>
          <w:rStyle w:val="FootnoteReference"/>
          <w:rFonts w:cs="IRNazli"/>
          <w:szCs w:val="28"/>
          <w:rtl/>
        </w:rPr>
        <w:footnoteReference w:id="227"/>
      </w:r>
    </w:p>
    <w:p w:rsidR="00264EF3" w:rsidRPr="002360F2" w:rsidRDefault="00264EF3" w:rsidP="009D44A6">
      <w:pPr>
        <w:numPr>
          <w:ilvl w:val="0"/>
          <w:numId w:val="110"/>
        </w:numPr>
        <w:jc w:val="both"/>
        <w:rPr>
          <w:rStyle w:val="1-Char"/>
          <w:rtl/>
        </w:rPr>
      </w:pPr>
      <w:r w:rsidRPr="008B128A">
        <w:rPr>
          <w:rStyle w:val="7-Char"/>
          <w:rFonts w:hint="cs"/>
          <w:rtl/>
        </w:rPr>
        <w:t>«عبق»</w:t>
      </w:r>
      <w:r w:rsidR="00E023D6" w:rsidRPr="008B128A">
        <w:rPr>
          <w:rStyle w:val="5-Char"/>
          <w:rFonts w:hint="cs"/>
          <w:rtl/>
        </w:rPr>
        <w:t>:</w:t>
      </w:r>
      <w:r w:rsidR="00D50AD4" w:rsidRPr="002360F2">
        <w:rPr>
          <w:rStyle w:val="1-Char"/>
          <w:rFonts w:hint="cs"/>
          <w:rtl/>
        </w:rPr>
        <w:t xml:space="preserve"> مراد ش</w:t>
      </w:r>
      <w:r w:rsidR="002E23EF">
        <w:rPr>
          <w:rStyle w:val="1-Char"/>
          <w:rFonts w:hint="cs"/>
          <w:rtl/>
        </w:rPr>
        <w:t>ی</w:t>
      </w:r>
      <w:r w:rsidR="00D50AD4" w:rsidRPr="002360F2">
        <w:rPr>
          <w:rStyle w:val="1-Char"/>
          <w:rFonts w:hint="cs"/>
          <w:rtl/>
        </w:rPr>
        <w:t>خ عبدالباق</w:t>
      </w:r>
      <w:r w:rsidR="002E23EF">
        <w:rPr>
          <w:rStyle w:val="1-Char"/>
          <w:rFonts w:hint="cs"/>
          <w:rtl/>
        </w:rPr>
        <w:t>ی</w:t>
      </w:r>
      <w:r w:rsidR="00D50AD4" w:rsidRPr="002360F2">
        <w:rPr>
          <w:rStyle w:val="1-Char"/>
          <w:rFonts w:hint="cs"/>
          <w:rtl/>
        </w:rPr>
        <w:t xml:space="preserve"> بن </w:t>
      </w:r>
      <w:r w:rsidR="002E23EF">
        <w:rPr>
          <w:rStyle w:val="1-Char"/>
          <w:rFonts w:hint="cs"/>
          <w:rtl/>
        </w:rPr>
        <w:t>ی</w:t>
      </w:r>
      <w:r w:rsidR="00D50AD4" w:rsidRPr="002360F2">
        <w:rPr>
          <w:rStyle w:val="1-Char"/>
          <w:rFonts w:hint="cs"/>
          <w:rtl/>
        </w:rPr>
        <w:t>وسف بن احمد زر</w:t>
      </w:r>
      <w:r w:rsidRPr="002360F2">
        <w:rPr>
          <w:rStyle w:val="1-Char"/>
          <w:rFonts w:hint="cs"/>
          <w:rtl/>
        </w:rPr>
        <w:t>قان</w:t>
      </w:r>
      <w:r w:rsidR="002E23EF">
        <w:rPr>
          <w:rStyle w:val="1-Char"/>
          <w:rFonts w:hint="cs"/>
          <w:rtl/>
        </w:rPr>
        <w:t>ی</w:t>
      </w:r>
      <w:r w:rsidRPr="002360F2">
        <w:rPr>
          <w:rStyle w:val="1-Char"/>
          <w:rFonts w:hint="cs"/>
          <w:rtl/>
        </w:rPr>
        <w:t xml:space="preserve"> مال</w:t>
      </w:r>
      <w:r w:rsidR="002E23EF">
        <w:rPr>
          <w:rStyle w:val="1-Char"/>
          <w:rFonts w:hint="cs"/>
          <w:rtl/>
        </w:rPr>
        <w:t>کی</w:t>
      </w:r>
      <w:r w:rsidRPr="002360F2">
        <w:rPr>
          <w:rStyle w:val="1-Char"/>
          <w:rFonts w:hint="cs"/>
          <w:rtl/>
        </w:rPr>
        <w:t xml:space="preserve"> (متوف</w:t>
      </w:r>
      <w:r w:rsidR="002E23EF">
        <w:rPr>
          <w:rStyle w:val="1-Char"/>
          <w:rFonts w:hint="cs"/>
          <w:rtl/>
        </w:rPr>
        <w:t>ی</w:t>
      </w:r>
      <w:r w:rsidRPr="002360F2">
        <w:rPr>
          <w:rStyle w:val="1-Char"/>
          <w:rFonts w:hint="cs"/>
          <w:rtl/>
        </w:rPr>
        <w:t xml:space="preserve"> 1099</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تال</w:t>
      </w:r>
      <w:r w:rsidR="002E23EF">
        <w:rPr>
          <w:rStyle w:val="1-Char"/>
          <w:rFonts w:hint="cs"/>
          <w:rtl/>
        </w:rPr>
        <w:t>ی</w:t>
      </w:r>
      <w:r w:rsidRPr="002360F2">
        <w:rPr>
          <w:rStyle w:val="1-Char"/>
          <w:rFonts w:hint="cs"/>
          <w:rtl/>
        </w:rPr>
        <w:t>فات و</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‌توان به شرح</w:t>
      </w:r>
      <w:r w:rsidR="002E23EF">
        <w:rPr>
          <w:rStyle w:val="1-Char"/>
          <w:rFonts w:hint="cs"/>
          <w:rtl/>
        </w:rPr>
        <w:t>ی</w:t>
      </w:r>
      <w:r w:rsidRPr="002360F2">
        <w:rPr>
          <w:rStyle w:val="1-Char"/>
          <w:rFonts w:hint="cs"/>
          <w:rtl/>
        </w:rPr>
        <w:t xml:space="preserve"> </w:t>
      </w:r>
      <w:r w:rsidR="002E23EF">
        <w:rPr>
          <w:rStyle w:val="1-Char"/>
          <w:rFonts w:hint="cs"/>
          <w:rtl/>
        </w:rPr>
        <w:t>ک</w:t>
      </w:r>
      <w:r w:rsidR="004D10DC" w:rsidRPr="002360F2">
        <w:rPr>
          <w:rStyle w:val="1-Char"/>
          <w:rFonts w:hint="cs"/>
          <w:rtl/>
        </w:rPr>
        <w:t xml:space="preserve">ه </w:t>
      </w:r>
      <w:r w:rsidRPr="002360F2">
        <w:rPr>
          <w:rStyle w:val="1-Char"/>
          <w:rFonts w:hint="cs"/>
          <w:rtl/>
        </w:rPr>
        <w:t>بر</w:t>
      </w:r>
      <w:r w:rsidR="00D50AD4" w:rsidRPr="002360F2">
        <w:rPr>
          <w:rStyle w:val="1-Char"/>
          <w:rFonts w:hint="cs"/>
          <w:rtl/>
        </w:rPr>
        <w:t xml:space="preserve"> </w:t>
      </w:r>
      <w:r w:rsidR="00377136" w:rsidRPr="002360F2">
        <w:rPr>
          <w:rStyle w:val="1-Char"/>
          <w:rFonts w:hint="cs"/>
          <w:rtl/>
        </w:rPr>
        <w:t>«</w:t>
      </w:r>
      <w:r w:rsidRPr="002360F2">
        <w:rPr>
          <w:rStyle w:val="1-Char"/>
          <w:rFonts w:hint="cs"/>
          <w:rtl/>
        </w:rPr>
        <w:t>مختصرخل</w:t>
      </w:r>
      <w:r w:rsidR="002E23EF">
        <w:rPr>
          <w:rStyle w:val="1-Char"/>
          <w:rFonts w:hint="cs"/>
          <w:rtl/>
        </w:rPr>
        <w:t>ی</w:t>
      </w:r>
      <w:r w:rsidRPr="002360F2">
        <w:rPr>
          <w:rStyle w:val="1-Char"/>
          <w:rFonts w:hint="cs"/>
          <w:rtl/>
        </w:rPr>
        <w:t>ل</w:t>
      </w:r>
      <w:r w:rsidR="00377136" w:rsidRPr="002360F2">
        <w:rPr>
          <w:rStyle w:val="1-Char"/>
          <w:rFonts w:hint="cs"/>
          <w:rtl/>
        </w:rPr>
        <w:t>»</w:t>
      </w:r>
      <w:r w:rsidRPr="002360F2">
        <w:rPr>
          <w:rStyle w:val="1-Char"/>
          <w:rFonts w:hint="cs"/>
          <w:rtl/>
        </w:rPr>
        <w:t xml:space="preserve"> نوشته است</w:t>
      </w:r>
      <w:r w:rsidR="004D10DC" w:rsidRPr="002360F2">
        <w:rPr>
          <w:rStyle w:val="1-Char"/>
          <w:rFonts w:hint="cs"/>
          <w:rtl/>
        </w:rPr>
        <w:t>،</w:t>
      </w:r>
      <w:r w:rsidRPr="002360F2">
        <w:rPr>
          <w:rStyle w:val="1-Char"/>
          <w:rFonts w:hint="cs"/>
          <w:rtl/>
        </w:rPr>
        <w:t xml:space="preserve"> اشاره </w:t>
      </w:r>
      <w:r w:rsidR="002E23EF">
        <w:rPr>
          <w:rStyle w:val="1-Char"/>
          <w:rFonts w:hint="cs"/>
          <w:rtl/>
        </w:rPr>
        <w:t>ک</w:t>
      </w:r>
      <w:r w:rsidRPr="002360F2">
        <w:rPr>
          <w:rStyle w:val="1-Char"/>
          <w:rFonts w:hint="cs"/>
          <w:rtl/>
        </w:rPr>
        <w:t>رد</w:t>
      </w:r>
      <w:r w:rsidRPr="00E6072E">
        <w:rPr>
          <w:rStyle w:val="1-Char"/>
          <w:vertAlign w:val="superscript"/>
          <w:rtl/>
        </w:rPr>
        <w:footnoteReference w:id="228"/>
      </w:r>
      <w:r w:rsidRPr="002360F2">
        <w:rPr>
          <w:rStyle w:val="1-Char"/>
          <w:rFonts w:hint="cs"/>
          <w:rtl/>
        </w:rPr>
        <w:t xml:space="preserve"> و برخ</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00D50AD4" w:rsidRPr="002360F2">
        <w:rPr>
          <w:rStyle w:val="1-Char"/>
          <w:rFonts w:hint="cs"/>
          <w:rtl/>
        </w:rPr>
        <w:t>علما ن</w:t>
      </w:r>
      <w:r w:rsidR="002E23EF">
        <w:rPr>
          <w:rStyle w:val="1-Char"/>
          <w:rFonts w:hint="cs"/>
          <w:rtl/>
        </w:rPr>
        <w:t>ی</w:t>
      </w:r>
      <w:r w:rsidR="00D50AD4" w:rsidRPr="002360F2">
        <w:rPr>
          <w:rStyle w:val="1-Char"/>
          <w:rFonts w:hint="cs"/>
          <w:rtl/>
        </w:rPr>
        <w:t xml:space="preserve">ز در </w:t>
      </w:r>
      <w:r w:rsidR="002E23EF">
        <w:rPr>
          <w:rStyle w:val="1-Char"/>
          <w:rFonts w:hint="cs"/>
          <w:rtl/>
        </w:rPr>
        <w:t>ک</w:t>
      </w:r>
      <w:r w:rsidR="004A29FC">
        <w:rPr>
          <w:rStyle w:val="1-Char"/>
          <w:rFonts w:hint="cs"/>
          <w:rtl/>
        </w:rPr>
        <w:t>تاب‌ها</w:t>
      </w:r>
      <w:r w:rsidR="002E23EF">
        <w:rPr>
          <w:rStyle w:val="1-Char"/>
          <w:rFonts w:hint="cs"/>
          <w:rtl/>
        </w:rPr>
        <w:t>ی</w:t>
      </w:r>
      <w:r w:rsidR="00D50AD4" w:rsidRPr="002360F2">
        <w:rPr>
          <w:rStyle w:val="1-Char"/>
          <w:rFonts w:hint="cs"/>
          <w:rtl/>
        </w:rPr>
        <w:t>شان با علام</w:t>
      </w:r>
      <w:r w:rsidR="004D10DC" w:rsidRPr="002360F2">
        <w:rPr>
          <w:rStyle w:val="1-Char"/>
          <w:rFonts w:hint="cs"/>
          <w:rtl/>
        </w:rPr>
        <w:t>ت</w:t>
      </w:r>
      <w:r w:rsidR="00D50AD4" w:rsidRPr="002360F2">
        <w:rPr>
          <w:rStyle w:val="1-Char"/>
          <w:rFonts w:hint="cs"/>
          <w:rtl/>
        </w:rPr>
        <w:t xml:space="preserve"> «ز» به ش</w:t>
      </w:r>
      <w:r w:rsidR="002E23EF">
        <w:rPr>
          <w:rStyle w:val="1-Char"/>
          <w:rFonts w:hint="cs"/>
          <w:rtl/>
        </w:rPr>
        <w:t>ی</w:t>
      </w:r>
      <w:r w:rsidR="00D50AD4" w:rsidRPr="002360F2">
        <w:rPr>
          <w:rStyle w:val="1-Char"/>
          <w:rFonts w:hint="cs"/>
          <w:rtl/>
        </w:rPr>
        <w:t>خ عبد</w:t>
      </w:r>
      <w:r w:rsidRPr="002360F2">
        <w:rPr>
          <w:rStyle w:val="1-Char"/>
          <w:rFonts w:hint="cs"/>
          <w:rtl/>
        </w:rPr>
        <w:t>الباق</w:t>
      </w:r>
      <w:r w:rsidR="002E23EF">
        <w:rPr>
          <w:rStyle w:val="1-Char"/>
          <w:rFonts w:hint="cs"/>
          <w:rtl/>
        </w:rPr>
        <w:t>ی</w:t>
      </w:r>
      <w:r w:rsidRPr="002360F2">
        <w:rPr>
          <w:rStyle w:val="1-Char"/>
          <w:rFonts w:hint="cs"/>
          <w:rtl/>
        </w:rPr>
        <w:t xml:space="preserve"> اشاره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نند.</w:t>
      </w:r>
    </w:p>
    <w:p w:rsidR="00264EF3" w:rsidRPr="00E45DFE" w:rsidRDefault="00264EF3" w:rsidP="009D44A6">
      <w:pPr>
        <w:numPr>
          <w:ilvl w:val="0"/>
          <w:numId w:val="110"/>
        </w:numPr>
        <w:jc w:val="both"/>
        <w:rPr>
          <w:rFonts w:cs="B Lotus"/>
        </w:rPr>
      </w:pPr>
      <w:r w:rsidRPr="008B128A">
        <w:rPr>
          <w:rStyle w:val="7-Char"/>
          <w:rFonts w:hint="cs"/>
          <w:rtl/>
        </w:rPr>
        <w:t>«شب»</w:t>
      </w:r>
      <w:r w:rsidR="00E023D6" w:rsidRPr="008B128A">
        <w:rPr>
          <w:rStyle w:val="5-Char"/>
          <w:rFonts w:hint="cs"/>
          <w:rtl/>
        </w:rPr>
        <w:t>:</w:t>
      </w:r>
      <w:r w:rsidR="00D50AD4" w:rsidRPr="002360F2">
        <w:rPr>
          <w:rStyle w:val="1-Char"/>
          <w:rFonts w:hint="cs"/>
          <w:rtl/>
        </w:rPr>
        <w:t xml:space="preserve"> </w:t>
      </w:r>
      <w:r w:rsidRPr="002360F2">
        <w:rPr>
          <w:rStyle w:val="1-Char"/>
          <w:rFonts w:hint="cs"/>
          <w:rtl/>
        </w:rPr>
        <w:t>مراد</w:t>
      </w:r>
      <w:r w:rsidR="00D50AD4" w:rsidRPr="002360F2">
        <w:rPr>
          <w:rStyle w:val="1-Char"/>
          <w:rFonts w:hint="cs"/>
          <w:rtl/>
        </w:rPr>
        <w:t xml:space="preserve"> </w:t>
      </w:r>
      <w:r w:rsidRPr="002360F2">
        <w:rPr>
          <w:rStyle w:val="1-Char"/>
          <w:rFonts w:hint="cs"/>
          <w:rtl/>
        </w:rPr>
        <w:t>ش</w:t>
      </w:r>
      <w:r w:rsidR="002E23EF">
        <w:rPr>
          <w:rStyle w:val="1-Char"/>
          <w:rFonts w:hint="cs"/>
          <w:rtl/>
        </w:rPr>
        <w:t>ی</w:t>
      </w:r>
      <w:r w:rsidRPr="002360F2">
        <w:rPr>
          <w:rStyle w:val="1-Char"/>
          <w:rFonts w:hint="cs"/>
          <w:rtl/>
        </w:rPr>
        <w:t>خ ابراه</w:t>
      </w:r>
      <w:r w:rsidR="002E23EF">
        <w:rPr>
          <w:rStyle w:val="1-Char"/>
          <w:rFonts w:hint="cs"/>
          <w:rtl/>
        </w:rPr>
        <w:t>ی</w:t>
      </w:r>
      <w:r w:rsidRPr="002360F2">
        <w:rPr>
          <w:rStyle w:val="1-Char"/>
          <w:rFonts w:hint="cs"/>
          <w:rtl/>
        </w:rPr>
        <w:t>م بن مرع</w:t>
      </w:r>
      <w:r w:rsidR="002E23EF">
        <w:rPr>
          <w:rStyle w:val="1-Char"/>
          <w:rFonts w:hint="cs"/>
          <w:rtl/>
        </w:rPr>
        <w:t>ی</w:t>
      </w:r>
      <w:r w:rsidRPr="002360F2">
        <w:rPr>
          <w:rStyle w:val="1-Char"/>
          <w:rFonts w:hint="cs"/>
          <w:rtl/>
        </w:rPr>
        <w:t xml:space="preserve"> بن عط</w:t>
      </w:r>
      <w:r w:rsidR="002E23EF">
        <w:rPr>
          <w:rStyle w:val="1-Char"/>
          <w:rFonts w:hint="cs"/>
          <w:rtl/>
        </w:rPr>
        <w:t>ی</w:t>
      </w:r>
      <w:r w:rsidR="004D10DC" w:rsidRPr="002360F2">
        <w:rPr>
          <w:rStyle w:val="1-Char"/>
          <w:rFonts w:hint="cs"/>
          <w:rtl/>
        </w:rPr>
        <w:t>ة</w:t>
      </w:r>
      <w:r w:rsidRPr="002360F2">
        <w:rPr>
          <w:rStyle w:val="1-Char"/>
          <w:rFonts w:hint="cs"/>
          <w:rtl/>
        </w:rPr>
        <w:t xml:space="preserve"> الشبراخ</w:t>
      </w:r>
      <w:r w:rsidR="002E23EF">
        <w:rPr>
          <w:rStyle w:val="1-Char"/>
          <w:rFonts w:hint="cs"/>
          <w:rtl/>
        </w:rPr>
        <w:t>ی</w:t>
      </w:r>
      <w:r w:rsidRPr="002360F2">
        <w:rPr>
          <w:rStyle w:val="1-Char"/>
          <w:rFonts w:hint="cs"/>
          <w:rtl/>
        </w:rPr>
        <w:t>ت</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1106</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w:t>
      </w:r>
      <w:r w:rsidR="004D10DC"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 xml:space="preserve">شان </w:t>
      </w:r>
      <w:r w:rsidR="002E23EF">
        <w:rPr>
          <w:rStyle w:val="1-Char"/>
          <w:rFonts w:hint="cs"/>
          <w:rtl/>
        </w:rPr>
        <w:t>یکی</w:t>
      </w:r>
      <w:r w:rsidR="00F606D3" w:rsidRPr="002360F2">
        <w:rPr>
          <w:rStyle w:val="1-Char"/>
          <w:rFonts w:hint="cs"/>
          <w:rtl/>
        </w:rPr>
        <w:t xml:space="preserve"> از </w:t>
      </w:r>
      <w:r w:rsidRPr="002360F2">
        <w:rPr>
          <w:rStyle w:val="1-Char"/>
          <w:rFonts w:hint="cs"/>
          <w:rtl/>
        </w:rPr>
        <w:t>بزرگان و</w:t>
      </w:r>
      <w:r w:rsidR="00D50AD4"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شگامان پ</w:t>
      </w:r>
      <w:r w:rsidR="002E23EF">
        <w:rPr>
          <w:rStyle w:val="1-Char"/>
          <w:rFonts w:hint="cs"/>
          <w:rtl/>
        </w:rPr>
        <w:t>ی</w:t>
      </w:r>
      <w:r w:rsidRPr="002360F2">
        <w:rPr>
          <w:rStyle w:val="1-Char"/>
          <w:rFonts w:hint="cs"/>
          <w:rtl/>
        </w:rPr>
        <w:t>شتاز</w:t>
      </w:r>
      <w:r w:rsidR="004D10DC" w:rsidRPr="002360F2">
        <w:rPr>
          <w:rStyle w:val="1-Char"/>
          <w:rFonts w:hint="cs"/>
          <w:rtl/>
        </w:rPr>
        <w:t>ِ</w:t>
      </w:r>
      <w:r w:rsidRPr="002360F2">
        <w:rPr>
          <w:rStyle w:val="1-Char"/>
          <w:rFonts w:hint="cs"/>
          <w:rtl/>
        </w:rPr>
        <w:t xml:space="preserve"> مذهب مال</w:t>
      </w:r>
      <w:r w:rsidR="002E23EF">
        <w:rPr>
          <w:rStyle w:val="1-Char"/>
          <w:rFonts w:hint="cs"/>
          <w:rtl/>
        </w:rPr>
        <w:t>کی</w:t>
      </w:r>
      <w:r w:rsidR="004D10DC" w:rsidRPr="002360F2">
        <w:rPr>
          <w:rStyle w:val="1-Char"/>
          <w:rFonts w:hint="cs"/>
          <w:rtl/>
        </w:rPr>
        <w:t>،</w:t>
      </w:r>
      <w:r w:rsidRPr="002360F2">
        <w:rPr>
          <w:rStyle w:val="1-Char"/>
          <w:rFonts w:hint="cs"/>
          <w:rtl/>
        </w:rPr>
        <w:t xml:space="preserve"> در</w:t>
      </w:r>
      <w:r w:rsidR="00D50AD4" w:rsidRPr="002360F2">
        <w:rPr>
          <w:rStyle w:val="1-Char"/>
          <w:rFonts w:hint="cs"/>
          <w:rtl/>
        </w:rPr>
        <w:t xml:space="preserve"> </w:t>
      </w:r>
      <w:r w:rsidRPr="002360F2">
        <w:rPr>
          <w:rStyle w:val="1-Char"/>
          <w:rFonts w:hint="cs"/>
          <w:rtl/>
        </w:rPr>
        <w:t>مصر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 xml:space="preserve">ند </w:t>
      </w:r>
      <w:r w:rsidR="002E23EF">
        <w:rPr>
          <w:rStyle w:val="1-Char"/>
          <w:rFonts w:hint="cs"/>
          <w:rtl/>
        </w:rPr>
        <w:t>ک</w:t>
      </w:r>
      <w:r w:rsidRPr="002360F2">
        <w:rPr>
          <w:rStyle w:val="1-Char"/>
          <w:rFonts w:hint="cs"/>
          <w:rtl/>
        </w:rPr>
        <w:t>ه در</w:t>
      </w:r>
      <w:r w:rsidR="00D50AD4" w:rsidRPr="002360F2">
        <w:rPr>
          <w:rStyle w:val="1-Char"/>
          <w:rFonts w:hint="cs"/>
          <w:rtl/>
        </w:rPr>
        <w:t xml:space="preserve"> </w:t>
      </w:r>
      <w:r w:rsidRPr="002360F2">
        <w:rPr>
          <w:rStyle w:val="1-Char"/>
          <w:rFonts w:hint="cs"/>
          <w:rtl/>
        </w:rPr>
        <w:t>سال 1106ه</w:t>
      </w:r>
      <w:r w:rsidR="00D50AD4" w:rsidRPr="002360F2">
        <w:rPr>
          <w:rStyle w:val="1-Char"/>
          <w:rFonts w:hint="cs"/>
          <w:rtl/>
        </w:rPr>
        <w:t>‍</w:t>
      </w:r>
      <w:r w:rsidRPr="002360F2">
        <w:rPr>
          <w:rStyle w:val="1-Char"/>
          <w:rFonts w:hint="cs"/>
          <w:rtl/>
        </w:rPr>
        <w:t xml:space="preserve"> در رود</w:t>
      </w:r>
      <w:r w:rsidR="00D50AD4"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ل غرق و</w:t>
      </w:r>
      <w:r w:rsidR="00D50AD4" w:rsidRPr="002360F2">
        <w:rPr>
          <w:rStyle w:val="1-Char"/>
          <w:rFonts w:hint="cs"/>
          <w:rtl/>
        </w:rPr>
        <w:t xml:space="preserve"> جان به جان‌</w:t>
      </w:r>
      <w:r w:rsidRPr="002360F2">
        <w:rPr>
          <w:rStyle w:val="1-Char"/>
          <w:rFonts w:hint="cs"/>
          <w:rtl/>
        </w:rPr>
        <w:t>آفر</w:t>
      </w:r>
      <w:r w:rsidR="002E23EF">
        <w:rPr>
          <w:rStyle w:val="1-Char"/>
          <w:rFonts w:hint="cs"/>
          <w:rtl/>
        </w:rPr>
        <w:t>ی</w:t>
      </w:r>
      <w:r w:rsidRPr="002360F2">
        <w:rPr>
          <w:rStyle w:val="1-Char"/>
          <w:rFonts w:hint="cs"/>
          <w:rtl/>
        </w:rPr>
        <w:t>ن تسل</w:t>
      </w:r>
      <w:r w:rsidR="002E23EF">
        <w:rPr>
          <w:rStyle w:val="1-Char"/>
          <w:rFonts w:hint="cs"/>
          <w:rtl/>
        </w:rPr>
        <w:t>ی</w:t>
      </w:r>
      <w:r w:rsidRPr="002360F2">
        <w:rPr>
          <w:rStyle w:val="1-Char"/>
          <w:rFonts w:hint="cs"/>
          <w:rtl/>
        </w:rPr>
        <w:t>م نمود</w:t>
      </w:r>
      <w:r w:rsidR="00C95A5A" w:rsidRPr="002360F2">
        <w:rPr>
          <w:rStyle w:val="1-Char"/>
          <w:rFonts w:hint="cs"/>
          <w:rtl/>
        </w:rPr>
        <w:t>ند</w:t>
      </w:r>
      <w:r w:rsidR="004D10DC" w:rsidRPr="002360F2">
        <w:rPr>
          <w:rStyle w:val="1-Char"/>
          <w:rFonts w:hint="cs"/>
          <w:rtl/>
        </w:rPr>
        <w:t>.</w:t>
      </w:r>
      <w:r w:rsidR="00F606D3" w:rsidRPr="002360F2">
        <w:rPr>
          <w:rStyle w:val="1-Char"/>
          <w:rFonts w:hint="cs"/>
          <w:rtl/>
        </w:rPr>
        <w:t xml:space="preserve"> از </w:t>
      </w:r>
      <w:r w:rsidRPr="002360F2">
        <w:rPr>
          <w:rStyle w:val="1-Char"/>
          <w:rFonts w:hint="cs"/>
          <w:rtl/>
        </w:rPr>
        <w:t>تأل</w:t>
      </w:r>
      <w:r w:rsidR="002E23EF">
        <w:rPr>
          <w:rStyle w:val="1-Char"/>
          <w:rFonts w:hint="cs"/>
          <w:rtl/>
        </w:rPr>
        <w:t>ی</w:t>
      </w:r>
      <w:r w:rsidRPr="002360F2">
        <w:rPr>
          <w:rStyle w:val="1-Char"/>
          <w:rFonts w:hint="cs"/>
          <w:rtl/>
        </w:rPr>
        <w:t>فات و</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‌توان به «شرح مختصر خل</w:t>
      </w:r>
      <w:r w:rsidR="002E23EF">
        <w:rPr>
          <w:rStyle w:val="1-Char"/>
          <w:rFonts w:hint="cs"/>
          <w:rtl/>
        </w:rPr>
        <w:t>ی</w:t>
      </w:r>
      <w:r w:rsidRPr="002360F2">
        <w:rPr>
          <w:rStyle w:val="1-Char"/>
          <w:rFonts w:hint="cs"/>
          <w:rtl/>
        </w:rPr>
        <w:t>ل» و</w:t>
      </w:r>
      <w:r w:rsidR="00D50AD4" w:rsidRPr="002360F2">
        <w:rPr>
          <w:rStyle w:val="1-Char"/>
          <w:rFonts w:hint="cs"/>
          <w:rtl/>
        </w:rPr>
        <w:t xml:space="preserve"> </w:t>
      </w:r>
      <w:r w:rsidRPr="002360F2">
        <w:rPr>
          <w:rStyle w:val="1-Char"/>
          <w:rFonts w:hint="cs"/>
          <w:rtl/>
        </w:rPr>
        <w:t>«الفتوحات الوهب</w:t>
      </w:r>
      <w:r w:rsidR="002E23EF">
        <w:rPr>
          <w:rStyle w:val="1-Char"/>
          <w:rFonts w:hint="cs"/>
          <w:rtl/>
        </w:rPr>
        <w:t>ی</w:t>
      </w:r>
      <w:r w:rsidR="004D10DC" w:rsidRPr="002360F2">
        <w:rPr>
          <w:rStyle w:val="1-Char"/>
          <w:rFonts w:hint="cs"/>
          <w:rtl/>
        </w:rPr>
        <w:t>ة</w:t>
      </w:r>
      <w:r w:rsidRPr="002360F2">
        <w:rPr>
          <w:rStyle w:val="1-Char"/>
          <w:rFonts w:hint="cs"/>
          <w:rtl/>
        </w:rPr>
        <w:t xml:space="preserve"> شرح اربع</w:t>
      </w:r>
      <w:r w:rsidR="002E23EF">
        <w:rPr>
          <w:rStyle w:val="1-Char"/>
          <w:rFonts w:hint="cs"/>
          <w:rtl/>
        </w:rPr>
        <w:t>ی</w:t>
      </w:r>
      <w:r w:rsidRPr="002360F2">
        <w:rPr>
          <w:rStyle w:val="1-Char"/>
          <w:rFonts w:hint="cs"/>
          <w:rtl/>
        </w:rPr>
        <w:t>ن نو</w:t>
      </w:r>
      <w:r w:rsidR="004D10DC" w:rsidRPr="002360F2">
        <w:rPr>
          <w:rStyle w:val="1-Char"/>
          <w:rFonts w:hint="cs"/>
          <w:rtl/>
        </w:rPr>
        <w:t>و</w:t>
      </w:r>
      <w:r w:rsidR="002E23EF">
        <w:rPr>
          <w:rStyle w:val="1-Char"/>
          <w:rFonts w:hint="cs"/>
          <w:rtl/>
        </w:rPr>
        <w:t>ی</w:t>
      </w:r>
      <w:r w:rsidRPr="002360F2">
        <w:rPr>
          <w:rStyle w:val="1-Char"/>
          <w:rFonts w:hint="cs"/>
          <w:rtl/>
        </w:rPr>
        <w:t xml:space="preserve">» اشاره </w:t>
      </w:r>
      <w:r w:rsidR="002E23EF">
        <w:rPr>
          <w:rStyle w:val="1-Char"/>
          <w:rFonts w:hint="cs"/>
          <w:rtl/>
        </w:rPr>
        <w:t>ک</w:t>
      </w:r>
      <w:r w:rsidRPr="002360F2">
        <w:rPr>
          <w:rStyle w:val="1-Char"/>
          <w:rFonts w:hint="cs"/>
          <w:rtl/>
        </w:rPr>
        <w:t>رد</w:t>
      </w:r>
      <w:r w:rsidR="00E023D6" w:rsidRPr="002360F2">
        <w:rPr>
          <w:rStyle w:val="1-Char"/>
          <w:rFonts w:hint="cs"/>
          <w:rtl/>
        </w:rPr>
        <w:t>.</w:t>
      </w:r>
      <w:r w:rsidRPr="00E6072E">
        <w:rPr>
          <w:rStyle w:val="1-Char"/>
          <w:vertAlign w:val="superscript"/>
          <w:rtl/>
        </w:rPr>
        <w:footnoteReference w:id="229"/>
      </w:r>
    </w:p>
    <w:p w:rsidR="00264EF3" w:rsidRPr="002360F2" w:rsidRDefault="00264EF3" w:rsidP="009D44A6">
      <w:pPr>
        <w:numPr>
          <w:ilvl w:val="0"/>
          <w:numId w:val="110"/>
        </w:numPr>
        <w:jc w:val="both"/>
        <w:rPr>
          <w:rStyle w:val="1-Char"/>
        </w:rPr>
      </w:pPr>
      <w:r w:rsidRPr="008B128A">
        <w:rPr>
          <w:rStyle w:val="7-Char"/>
          <w:rFonts w:hint="cs"/>
          <w:rtl/>
        </w:rPr>
        <w:t>«خش»</w:t>
      </w:r>
      <w:r w:rsidR="00E023D6" w:rsidRPr="008B128A">
        <w:rPr>
          <w:rStyle w:val="5-Char"/>
          <w:rFonts w:hint="cs"/>
          <w:rtl/>
        </w:rPr>
        <w:t>:</w:t>
      </w:r>
      <w:r w:rsidRPr="0071712D">
        <w:rPr>
          <w:rStyle w:val="5-Char"/>
          <w:rFonts w:hint="cs"/>
          <w:rtl/>
        </w:rPr>
        <w:t xml:space="preserve"> </w:t>
      </w:r>
      <w:r w:rsidRPr="002360F2">
        <w:rPr>
          <w:rStyle w:val="1-Char"/>
          <w:rFonts w:hint="cs"/>
          <w:rtl/>
        </w:rPr>
        <w:t>مراد علامه ش</w:t>
      </w:r>
      <w:r w:rsidR="002E23EF">
        <w:rPr>
          <w:rStyle w:val="1-Char"/>
          <w:rFonts w:hint="cs"/>
          <w:rtl/>
        </w:rPr>
        <w:t>ی</w:t>
      </w:r>
      <w:r w:rsidRPr="002360F2">
        <w:rPr>
          <w:rStyle w:val="1-Char"/>
          <w:rFonts w:hint="cs"/>
          <w:rtl/>
        </w:rPr>
        <w:t>خ محمد بن عبدالله خرش</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1101</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w:t>
      </w:r>
      <w:r w:rsidR="004D10DC"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جزء نخست</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سان</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به مقام «ش</w:t>
      </w:r>
      <w:r w:rsidR="002E23EF">
        <w:rPr>
          <w:rStyle w:val="1-Char"/>
          <w:rFonts w:hint="cs"/>
          <w:rtl/>
        </w:rPr>
        <w:t>ی</w:t>
      </w:r>
      <w:r w:rsidRPr="002360F2">
        <w:rPr>
          <w:rStyle w:val="1-Char"/>
          <w:rFonts w:hint="cs"/>
          <w:rtl/>
        </w:rPr>
        <w:t>خ</w:t>
      </w:r>
      <w:r w:rsidR="00D50AD4" w:rsidRPr="002360F2">
        <w:rPr>
          <w:rStyle w:val="1-Char"/>
          <w:rFonts w:hint="cs"/>
          <w:rtl/>
        </w:rPr>
        <w:t xml:space="preserve"> از</w:t>
      </w:r>
      <w:r w:rsidRPr="002360F2">
        <w:rPr>
          <w:rStyle w:val="1-Char"/>
          <w:rFonts w:hint="cs"/>
          <w:rtl/>
        </w:rPr>
        <w:t>هر» نائل آمد</w:t>
      </w:r>
      <w:r w:rsidR="00E023D6" w:rsidRPr="002360F2">
        <w:rPr>
          <w:rStyle w:val="1-Char"/>
          <w:rFonts w:hint="cs"/>
          <w:rtl/>
        </w:rPr>
        <w:t>.</w:t>
      </w:r>
    </w:p>
    <w:p w:rsidR="00264EF3" w:rsidRPr="002360F2" w:rsidRDefault="00264EF3" w:rsidP="002360F2">
      <w:pPr>
        <w:ind w:firstLine="284"/>
        <w:jc w:val="both"/>
        <w:rPr>
          <w:rStyle w:val="1-Char"/>
        </w:rPr>
      </w:pPr>
      <w:r w:rsidRPr="002360F2">
        <w:rPr>
          <w:rStyle w:val="1-Char"/>
          <w:rFonts w:hint="cs"/>
          <w:rtl/>
        </w:rPr>
        <w:t>«خ</w:t>
      </w:r>
      <w:r w:rsidR="004D10DC" w:rsidRPr="002360F2">
        <w:rPr>
          <w:rStyle w:val="1-Char"/>
          <w:rFonts w:hint="cs"/>
          <w:rtl/>
        </w:rPr>
        <w:t>َ</w:t>
      </w:r>
      <w:r w:rsidRPr="002360F2">
        <w:rPr>
          <w:rStyle w:val="1-Char"/>
          <w:rFonts w:hint="cs"/>
          <w:rtl/>
        </w:rPr>
        <w:t>رش</w:t>
      </w:r>
      <w:r w:rsidR="002E23EF">
        <w:rPr>
          <w:rStyle w:val="1-Char"/>
          <w:rFonts w:hint="cs"/>
          <w:rtl/>
        </w:rPr>
        <w:t>ی</w:t>
      </w:r>
      <w:r w:rsidRPr="002360F2">
        <w:rPr>
          <w:rStyle w:val="1-Char"/>
          <w:rFonts w:hint="cs"/>
          <w:rtl/>
        </w:rPr>
        <w:t>» (به فتح خاء)</w:t>
      </w:r>
      <w:r w:rsidR="004D10DC" w:rsidRPr="002360F2">
        <w:rPr>
          <w:rStyle w:val="1-Char"/>
          <w:rFonts w:hint="cs"/>
          <w:rtl/>
        </w:rPr>
        <w:t>،</w:t>
      </w:r>
      <w:r w:rsidRPr="002360F2">
        <w:rPr>
          <w:rStyle w:val="1-Char"/>
          <w:rFonts w:hint="cs"/>
          <w:rtl/>
        </w:rPr>
        <w:t xml:space="preserve"> منسوب به شهر</w:t>
      </w:r>
      <w:r w:rsidR="002E23EF">
        <w:rPr>
          <w:rStyle w:val="1-Char"/>
          <w:rFonts w:hint="cs"/>
          <w:rtl/>
        </w:rPr>
        <w:t>ی</w:t>
      </w:r>
      <w:r w:rsidRPr="002360F2">
        <w:rPr>
          <w:rStyle w:val="1-Char"/>
          <w:rFonts w:hint="cs"/>
          <w:rtl/>
        </w:rPr>
        <w:t xml:space="preserve"> در</w:t>
      </w:r>
      <w:r w:rsidR="00D50AD4" w:rsidRPr="002360F2">
        <w:rPr>
          <w:rStyle w:val="1-Char"/>
          <w:rFonts w:hint="cs"/>
          <w:rtl/>
        </w:rPr>
        <w:t xml:space="preserve"> </w:t>
      </w:r>
      <w:r w:rsidRPr="002360F2">
        <w:rPr>
          <w:rStyle w:val="1-Char"/>
          <w:rFonts w:hint="cs"/>
          <w:rtl/>
        </w:rPr>
        <w:t>منطقه «بح</w:t>
      </w:r>
      <w:r w:rsidR="002E23EF">
        <w:rPr>
          <w:rStyle w:val="1-Char"/>
          <w:rFonts w:hint="cs"/>
          <w:rtl/>
        </w:rPr>
        <w:t>ی</w:t>
      </w:r>
      <w:r w:rsidRPr="002360F2">
        <w:rPr>
          <w:rStyle w:val="1-Char"/>
          <w:rFonts w:hint="cs"/>
          <w:rtl/>
        </w:rPr>
        <w:t>ر</w:t>
      </w:r>
      <w:r w:rsidR="004D10DC" w:rsidRPr="002360F2">
        <w:rPr>
          <w:rStyle w:val="1-Char"/>
          <w:rFonts w:hint="cs"/>
          <w:rtl/>
        </w:rPr>
        <w:t>ة</w:t>
      </w:r>
      <w:r w:rsidRPr="002360F2">
        <w:rPr>
          <w:rStyle w:val="1-Char"/>
          <w:rFonts w:hint="cs"/>
          <w:rtl/>
        </w:rPr>
        <w:t>» با</w:t>
      </w:r>
      <w:r w:rsidR="00D50AD4" w:rsidRPr="002360F2">
        <w:rPr>
          <w:rStyle w:val="1-Char"/>
          <w:rFonts w:hint="cs"/>
          <w:rtl/>
        </w:rPr>
        <w:t xml:space="preserve"> </w:t>
      </w:r>
      <w:r w:rsidRPr="002360F2">
        <w:rPr>
          <w:rStyle w:val="1-Char"/>
          <w:rFonts w:hint="cs"/>
          <w:rtl/>
        </w:rPr>
        <w:t>عنوان «ابو خ</w:t>
      </w:r>
      <w:r w:rsidR="004D10DC" w:rsidRPr="002360F2">
        <w:rPr>
          <w:rStyle w:val="1-Char"/>
          <w:rFonts w:hint="cs"/>
          <w:rtl/>
        </w:rPr>
        <w:t>َ</w:t>
      </w:r>
      <w:r w:rsidRPr="002360F2">
        <w:rPr>
          <w:rStyle w:val="1-Char"/>
          <w:rFonts w:hint="cs"/>
          <w:rtl/>
        </w:rPr>
        <w:t>راش» است</w:t>
      </w:r>
      <w:r w:rsidR="00E023D6" w:rsidRPr="002360F2">
        <w:rPr>
          <w:rStyle w:val="1-Char"/>
          <w:rFonts w:hint="cs"/>
          <w:rtl/>
        </w:rPr>
        <w:t>.</w:t>
      </w:r>
      <w:r w:rsidRPr="00E6072E">
        <w:rPr>
          <w:rStyle w:val="FootnoteReference"/>
          <w:rFonts w:cs="IRNazli"/>
          <w:szCs w:val="28"/>
          <w:rtl/>
        </w:rPr>
        <w:footnoteReference w:id="230"/>
      </w:r>
    </w:p>
    <w:p w:rsidR="00264EF3" w:rsidRPr="002360F2" w:rsidRDefault="00264EF3" w:rsidP="009D44A6">
      <w:pPr>
        <w:numPr>
          <w:ilvl w:val="0"/>
          <w:numId w:val="110"/>
        </w:numPr>
        <w:jc w:val="both"/>
        <w:rPr>
          <w:rStyle w:val="1-Char"/>
        </w:rPr>
      </w:pPr>
      <w:r w:rsidRPr="008B128A">
        <w:rPr>
          <w:rStyle w:val="7-Char"/>
          <w:rFonts w:hint="cs"/>
          <w:rtl/>
        </w:rPr>
        <w:t>«مج»</w:t>
      </w:r>
      <w:r w:rsidRPr="008B128A">
        <w:rPr>
          <w:rStyle w:val="5-Char"/>
          <w:rFonts w:hint="cs"/>
          <w:rtl/>
        </w:rPr>
        <w:t>:</w:t>
      </w:r>
      <w:r w:rsidRPr="0071712D">
        <w:rPr>
          <w:rStyle w:val="5-Char"/>
          <w:rFonts w:hint="cs"/>
          <w:rtl/>
        </w:rPr>
        <w:t xml:space="preserve"> </w:t>
      </w:r>
      <w:r w:rsidRPr="002360F2">
        <w:rPr>
          <w:rStyle w:val="1-Char"/>
          <w:rFonts w:hint="cs"/>
          <w:rtl/>
        </w:rPr>
        <w:t xml:space="preserve">مراد </w:t>
      </w:r>
      <w:r w:rsidR="002E23EF">
        <w:rPr>
          <w:rStyle w:val="1-Char"/>
          <w:rFonts w:hint="cs"/>
          <w:rtl/>
        </w:rPr>
        <w:t>ک</w:t>
      </w:r>
      <w:r w:rsidRPr="002360F2">
        <w:rPr>
          <w:rStyle w:val="1-Char"/>
          <w:rFonts w:hint="cs"/>
          <w:rtl/>
        </w:rPr>
        <w:t>تاب «المجموع»</w:t>
      </w:r>
      <w:r w:rsidR="0083178C" w:rsidRPr="002360F2">
        <w:rPr>
          <w:rStyle w:val="1-Char"/>
          <w:rFonts w:hint="cs"/>
          <w:rtl/>
        </w:rPr>
        <w:t>،</w:t>
      </w:r>
      <w:r w:rsidR="00D50AD4" w:rsidRPr="002360F2">
        <w:rPr>
          <w:rStyle w:val="1-Char"/>
          <w:rFonts w:hint="cs"/>
          <w:rtl/>
        </w:rPr>
        <w:t xml:space="preserve"> </w:t>
      </w:r>
      <w:r w:rsidRPr="002360F2">
        <w:rPr>
          <w:rStyle w:val="1-Char"/>
          <w:rFonts w:hint="cs"/>
          <w:rtl/>
        </w:rPr>
        <w:t>اثر</w:t>
      </w:r>
      <w:r w:rsidR="004D10DC" w:rsidRPr="002360F2">
        <w:rPr>
          <w:rStyle w:val="1-Char"/>
          <w:rFonts w:hint="cs"/>
          <w:rtl/>
        </w:rPr>
        <w:t>:</w:t>
      </w:r>
      <w:r w:rsidRPr="002360F2">
        <w:rPr>
          <w:rStyle w:val="1-Char"/>
          <w:rFonts w:hint="cs"/>
          <w:rtl/>
        </w:rPr>
        <w:t xml:space="preserve"> «خاتم</w:t>
      </w:r>
      <w:r w:rsidR="004D10DC" w:rsidRPr="002360F2">
        <w:rPr>
          <w:rStyle w:val="1-Char"/>
          <w:rFonts w:hint="cs"/>
          <w:rtl/>
        </w:rPr>
        <w:t>ة</w:t>
      </w:r>
      <w:r w:rsidRPr="002360F2">
        <w:rPr>
          <w:rStyle w:val="1-Char"/>
          <w:rFonts w:hint="cs"/>
          <w:rtl/>
        </w:rPr>
        <w:t xml:space="preserve"> المحقق</w:t>
      </w:r>
      <w:r w:rsidR="002E23EF">
        <w:rPr>
          <w:rStyle w:val="1-Char"/>
          <w:rFonts w:hint="cs"/>
          <w:rtl/>
        </w:rPr>
        <w:t>ی</w:t>
      </w:r>
      <w:r w:rsidRPr="002360F2">
        <w:rPr>
          <w:rStyle w:val="1-Char"/>
          <w:rFonts w:hint="cs"/>
          <w:rtl/>
        </w:rPr>
        <w:t>ن</w:t>
      </w:r>
      <w:r w:rsidR="004D10DC" w:rsidRPr="002360F2">
        <w:rPr>
          <w:rStyle w:val="1-Char"/>
          <w:rFonts w:hint="cs"/>
          <w:rtl/>
        </w:rPr>
        <w:t>،</w:t>
      </w:r>
      <w:r w:rsidRPr="002360F2">
        <w:rPr>
          <w:rStyle w:val="1-Char"/>
          <w:rFonts w:hint="cs"/>
          <w:rtl/>
        </w:rPr>
        <w:t xml:space="preserve"> ش</w:t>
      </w:r>
      <w:r w:rsidR="002E23EF">
        <w:rPr>
          <w:rStyle w:val="1-Char"/>
          <w:rFonts w:hint="cs"/>
          <w:rtl/>
        </w:rPr>
        <w:t>ی</w:t>
      </w:r>
      <w:r w:rsidRPr="002360F2">
        <w:rPr>
          <w:rStyle w:val="1-Char"/>
          <w:rFonts w:hint="cs"/>
          <w:rtl/>
        </w:rPr>
        <w:t>خ محمد بن احمد ام</w:t>
      </w:r>
      <w:r w:rsidR="002E23EF">
        <w:rPr>
          <w:rStyle w:val="1-Char"/>
          <w:rFonts w:hint="cs"/>
          <w:rtl/>
        </w:rPr>
        <w:t>ی</w:t>
      </w:r>
      <w:r w:rsidRPr="002360F2">
        <w:rPr>
          <w:rStyle w:val="1-Char"/>
          <w:rFonts w:hint="cs"/>
          <w:rtl/>
        </w:rPr>
        <w:t>ر</w:t>
      </w:r>
      <w:r w:rsidR="004D10DC" w:rsidRPr="002360F2">
        <w:rPr>
          <w:rStyle w:val="1-Char"/>
          <w:rFonts w:hint="cs"/>
          <w:rtl/>
        </w:rPr>
        <w:t>»</w:t>
      </w:r>
      <w:r w:rsidRPr="002360F2">
        <w:rPr>
          <w:rStyle w:val="1-Char"/>
          <w:rFonts w:hint="cs"/>
          <w:rtl/>
        </w:rPr>
        <w:t xml:space="preserve"> (متوف</w:t>
      </w:r>
      <w:r w:rsidR="002E23EF">
        <w:rPr>
          <w:rStyle w:val="1-Char"/>
          <w:rFonts w:hint="cs"/>
          <w:rtl/>
        </w:rPr>
        <w:t>ی</w:t>
      </w:r>
      <w:r w:rsidRPr="002360F2">
        <w:rPr>
          <w:rStyle w:val="1-Char"/>
          <w:rFonts w:hint="cs"/>
          <w:rtl/>
        </w:rPr>
        <w:t xml:space="preserve"> 1232</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w:t>
      </w:r>
      <w:r w:rsidR="004D10DC" w:rsidRPr="002360F2">
        <w:rPr>
          <w:rStyle w:val="1-Char"/>
          <w:rFonts w:hint="cs"/>
          <w:rtl/>
        </w:rPr>
        <w:t>.</w:t>
      </w:r>
      <w:r w:rsidRPr="002360F2">
        <w:rPr>
          <w:rStyle w:val="1-Char"/>
          <w:rFonts w:hint="cs"/>
          <w:rtl/>
        </w:rPr>
        <w:t xml:space="preserve"> و</w:t>
      </w:r>
      <w:r w:rsidR="00D50AD4" w:rsidRPr="002360F2">
        <w:rPr>
          <w:rStyle w:val="1-Char"/>
          <w:rFonts w:hint="cs"/>
          <w:rtl/>
        </w:rPr>
        <w:t xml:space="preserve"> </w:t>
      </w:r>
      <w:r w:rsidRPr="002360F2">
        <w:rPr>
          <w:rStyle w:val="1-Char"/>
          <w:rFonts w:hint="cs"/>
          <w:rtl/>
        </w:rPr>
        <w:t>به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«مختصر الام</w:t>
      </w:r>
      <w:r w:rsidR="002E23EF">
        <w:rPr>
          <w:rStyle w:val="1-Char"/>
          <w:rFonts w:hint="cs"/>
          <w:rtl/>
        </w:rPr>
        <w:t>ی</w:t>
      </w:r>
      <w:r w:rsidRPr="002360F2">
        <w:rPr>
          <w:rStyle w:val="1-Char"/>
          <w:rFonts w:hint="cs"/>
          <w:rtl/>
        </w:rPr>
        <w:t>ر» ن</w:t>
      </w:r>
      <w:r w:rsidR="002E23EF">
        <w:rPr>
          <w:rStyle w:val="1-Char"/>
          <w:rFonts w:hint="cs"/>
          <w:rtl/>
        </w:rPr>
        <w:t>ی</w:t>
      </w:r>
      <w:r w:rsidRPr="002360F2">
        <w:rPr>
          <w:rStyle w:val="1-Char"/>
          <w:rFonts w:hint="cs"/>
          <w:rtl/>
        </w:rPr>
        <w:t>ز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w:t>
      </w:r>
      <w:r w:rsidRPr="00E6072E">
        <w:rPr>
          <w:rStyle w:val="1-Char"/>
          <w:vertAlign w:val="superscript"/>
          <w:rtl/>
        </w:rPr>
        <w:footnoteReference w:id="231"/>
      </w:r>
    </w:p>
    <w:p w:rsidR="00264EF3" w:rsidRPr="002360F2" w:rsidRDefault="00264EF3" w:rsidP="009D44A6">
      <w:pPr>
        <w:numPr>
          <w:ilvl w:val="0"/>
          <w:numId w:val="110"/>
        </w:numPr>
        <w:jc w:val="both"/>
        <w:rPr>
          <w:rStyle w:val="1-Char"/>
        </w:rPr>
      </w:pPr>
      <w:r w:rsidRPr="008B128A">
        <w:rPr>
          <w:rStyle w:val="7-Char"/>
          <w:rFonts w:hint="cs"/>
          <w:rtl/>
        </w:rPr>
        <w:t>«تت»</w:t>
      </w:r>
      <w:r w:rsidR="00E023D6" w:rsidRPr="008B128A">
        <w:rPr>
          <w:rStyle w:val="5-Char"/>
          <w:rFonts w:hint="cs"/>
          <w:rtl/>
        </w:rPr>
        <w:t>:</w:t>
      </w:r>
      <w:r w:rsidR="00D50AD4" w:rsidRPr="0071712D">
        <w:rPr>
          <w:rStyle w:val="5-Char"/>
          <w:rFonts w:hint="cs"/>
          <w:rtl/>
        </w:rPr>
        <w:t xml:space="preserve"> </w:t>
      </w:r>
      <w:r w:rsidR="00D50AD4" w:rsidRPr="002360F2">
        <w:rPr>
          <w:rStyle w:val="1-Char"/>
          <w:rFonts w:hint="cs"/>
          <w:rtl/>
        </w:rPr>
        <w:t xml:space="preserve">مراد </w:t>
      </w:r>
      <w:r w:rsidR="0083178C" w:rsidRPr="002360F2">
        <w:rPr>
          <w:rStyle w:val="1-Char"/>
          <w:rFonts w:hint="cs"/>
          <w:rtl/>
        </w:rPr>
        <w:t>«</w:t>
      </w:r>
      <w:r w:rsidR="00D50AD4" w:rsidRPr="002360F2">
        <w:rPr>
          <w:rStyle w:val="1-Char"/>
          <w:rFonts w:hint="cs"/>
          <w:rtl/>
        </w:rPr>
        <w:t>ش</w:t>
      </w:r>
      <w:r w:rsidR="002E23EF">
        <w:rPr>
          <w:rStyle w:val="1-Char"/>
          <w:rFonts w:hint="cs"/>
          <w:rtl/>
        </w:rPr>
        <w:t>ی</w:t>
      </w:r>
      <w:r w:rsidR="00D50AD4" w:rsidRPr="002360F2">
        <w:rPr>
          <w:rStyle w:val="1-Char"/>
          <w:rFonts w:hint="cs"/>
          <w:rtl/>
        </w:rPr>
        <w:t>خ التتائ</w:t>
      </w:r>
      <w:r w:rsidR="002E23EF">
        <w:rPr>
          <w:rStyle w:val="1-Char"/>
          <w:rFonts w:hint="cs"/>
          <w:rtl/>
        </w:rPr>
        <w:t>ی</w:t>
      </w:r>
      <w:r w:rsidR="00D50AD4" w:rsidRPr="002360F2">
        <w:rPr>
          <w:rStyle w:val="1-Char"/>
          <w:rFonts w:hint="cs"/>
          <w:rtl/>
        </w:rPr>
        <w:t xml:space="preserve"> ابوالحسن جمال‌</w:t>
      </w:r>
      <w:r w:rsidRPr="002360F2">
        <w:rPr>
          <w:rStyle w:val="1-Char"/>
          <w:rFonts w:hint="cs"/>
          <w:rtl/>
        </w:rPr>
        <w:t>الد</w:t>
      </w:r>
      <w:r w:rsidR="002E23EF">
        <w:rPr>
          <w:rStyle w:val="1-Char"/>
          <w:rFonts w:hint="cs"/>
          <w:rtl/>
        </w:rPr>
        <w:t>ی</w:t>
      </w:r>
      <w:r w:rsidRPr="002360F2">
        <w:rPr>
          <w:rStyle w:val="1-Char"/>
          <w:rFonts w:hint="cs"/>
          <w:rtl/>
        </w:rPr>
        <w:t xml:space="preserve">ن </w:t>
      </w:r>
      <w:r w:rsidR="002E23EF">
        <w:rPr>
          <w:rStyle w:val="1-Char"/>
          <w:rFonts w:hint="cs"/>
          <w:rtl/>
        </w:rPr>
        <w:t>ی</w:t>
      </w:r>
      <w:r w:rsidRPr="002360F2">
        <w:rPr>
          <w:rStyle w:val="1-Char"/>
          <w:rFonts w:hint="cs"/>
          <w:rtl/>
        </w:rPr>
        <w:t>وسف بن مروان</w:t>
      </w:r>
      <w:r w:rsidR="004D10DC" w:rsidRPr="002360F2">
        <w:rPr>
          <w:rStyle w:val="1-Char"/>
          <w:rFonts w:hint="cs"/>
          <w:rtl/>
        </w:rPr>
        <w:t>،</w:t>
      </w:r>
      <w:r w:rsidRPr="002360F2">
        <w:rPr>
          <w:rStyle w:val="1-Char"/>
          <w:rFonts w:hint="cs"/>
          <w:rtl/>
        </w:rPr>
        <w:t xml:space="preserve"> فق</w:t>
      </w:r>
      <w:r w:rsidR="002E23EF">
        <w:rPr>
          <w:rStyle w:val="1-Char"/>
          <w:rFonts w:hint="cs"/>
          <w:rtl/>
        </w:rPr>
        <w:t>ی</w:t>
      </w:r>
      <w:r w:rsidRPr="002360F2">
        <w:rPr>
          <w:rStyle w:val="1-Char"/>
          <w:rFonts w:hint="cs"/>
          <w:rtl/>
        </w:rPr>
        <w:t>ه و محدث</w:t>
      </w:r>
      <w:r w:rsidR="00F66B37"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‌باشد</w:t>
      </w:r>
      <w:r w:rsidR="004D10DC"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به سال 846</w:t>
      </w:r>
      <w:r w:rsidR="00D50AD4" w:rsidRPr="002360F2">
        <w:rPr>
          <w:rStyle w:val="1-Char"/>
          <w:rFonts w:ascii="Times New Roman" w:hAnsi="Times New Roman" w:cs="Times New Roman" w:hint="cs"/>
          <w:rtl/>
        </w:rPr>
        <w:t> </w:t>
      </w:r>
      <w:r w:rsidRPr="002360F2">
        <w:rPr>
          <w:rStyle w:val="1-Char"/>
          <w:rFonts w:hint="cs"/>
          <w:rtl/>
        </w:rPr>
        <w:t>ه</w:t>
      </w:r>
      <w:r w:rsidR="00D50AD4" w:rsidRPr="002360F2">
        <w:rPr>
          <w:rStyle w:val="1-Char"/>
          <w:rFonts w:hint="cs"/>
          <w:rtl/>
        </w:rPr>
        <w:t>‍</w:t>
      </w:r>
      <w:r w:rsidRPr="002360F2">
        <w:rPr>
          <w:rStyle w:val="1-Char"/>
          <w:rFonts w:hint="cs"/>
          <w:rtl/>
        </w:rPr>
        <w:t xml:space="preserve"> چشم به جهان گشود.</w:t>
      </w:r>
      <w:r w:rsidRPr="00E6072E">
        <w:rPr>
          <w:rStyle w:val="1-Char"/>
          <w:vertAlign w:val="superscript"/>
          <w:rtl/>
        </w:rPr>
        <w:footnoteReference w:id="232"/>
      </w:r>
    </w:p>
    <w:p w:rsidR="00264EF3" w:rsidRPr="00E45DFE" w:rsidRDefault="00264EF3" w:rsidP="007C345F">
      <w:pPr>
        <w:pStyle w:val="4-"/>
        <w:rPr>
          <w:rtl/>
        </w:rPr>
      </w:pPr>
      <w:bookmarkStart w:id="110" w:name="_Toc439430127"/>
      <w:r w:rsidRPr="00E45DFE">
        <w:rPr>
          <w:rFonts w:hint="cs"/>
          <w:rtl/>
        </w:rPr>
        <w:t>اصطلاحات ش</w:t>
      </w:r>
      <w:r w:rsidR="002E23EF">
        <w:rPr>
          <w:rFonts w:hint="cs"/>
          <w:rtl/>
        </w:rPr>
        <w:t>ی</w:t>
      </w:r>
      <w:r w:rsidRPr="00E45DFE">
        <w:rPr>
          <w:rFonts w:hint="cs"/>
          <w:rtl/>
        </w:rPr>
        <w:t>خ رهو</w:t>
      </w:r>
      <w:r w:rsidR="004D10DC">
        <w:rPr>
          <w:rFonts w:hint="cs"/>
          <w:rtl/>
        </w:rPr>
        <w:t>ن</w:t>
      </w:r>
      <w:r w:rsidR="002E23EF">
        <w:rPr>
          <w:rFonts w:hint="cs"/>
          <w:rtl/>
        </w:rPr>
        <w:t>ی</w:t>
      </w:r>
      <w:r w:rsidRPr="00E6072E">
        <w:rPr>
          <w:rStyle w:val="EndnoteReference"/>
          <w:rtl/>
        </w:rPr>
        <w:footnoteReference w:id="233"/>
      </w:r>
      <w:r w:rsidR="00D50AD4">
        <w:rPr>
          <w:rFonts w:hint="cs"/>
          <w:rtl/>
        </w:rPr>
        <w:t xml:space="preserve"> </w:t>
      </w:r>
      <w:r>
        <w:rPr>
          <w:rFonts w:hint="cs"/>
          <w:rtl/>
        </w:rPr>
        <w:t>«</w:t>
      </w:r>
      <w:r w:rsidRPr="00E45DFE">
        <w:rPr>
          <w:rFonts w:hint="cs"/>
          <w:rtl/>
        </w:rPr>
        <w:t>بر</w:t>
      </w:r>
      <w:r w:rsidR="00D50AD4">
        <w:rPr>
          <w:rFonts w:hint="cs"/>
          <w:rtl/>
        </w:rPr>
        <w:t xml:space="preserve"> </w:t>
      </w:r>
      <w:r w:rsidRPr="00E45DFE">
        <w:rPr>
          <w:rFonts w:hint="cs"/>
          <w:rtl/>
        </w:rPr>
        <w:t>شرح ش</w:t>
      </w:r>
      <w:r w:rsidR="002E23EF">
        <w:rPr>
          <w:rFonts w:hint="cs"/>
          <w:rtl/>
        </w:rPr>
        <w:t>ی</w:t>
      </w:r>
      <w:r w:rsidRPr="00E45DFE">
        <w:rPr>
          <w:rFonts w:hint="cs"/>
          <w:rtl/>
        </w:rPr>
        <w:t>خ زرقان</w:t>
      </w:r>
      <w:r w:rsidR="002E23EF">
        <w:rPr>
          <w:rFonts w:hint="cs"/>
          <w:rtl/>
        </w:rPr>
        <w:t>ی</w:t>
      </w:r>
      <w:r w:rsidRPr="00E45DFE">
        <w:rPr>
          <w:rFonts w:hint="cs"/>
          <w:rtl/>
        </w:rPr>
        <w:t>»</w:t>
      </w:r>
      <w:bookmarkEnd w:id="110"/>
    </w:p>
    <w:p w:rsidR="00264EF3" w:rsidRPr="002360F2" w:rsidRDefault="00264EF3" w:rsidP="009D44A6">
      <w:pPr>
        <w:numPr>
          <w:ilvl w:val="0"/>
          <w:numId w:val="111"/>
        </w:numPr>
        <w:jc w:val="both"/>
        <w:rPr>
          <w:rStyle w:val="1-Char"/>
          <w:rtl/>
        </w:rPr>
      </w:pPr>
      <w:r w:rsidRPr="0071712D">
        <w:rPr>
          <w:rStyle w:val="5-Char"/>
          <w:rFonts w:hint="cs"/>
          <w:rtl/>
        </w:rPr>
        <w:t>«تو»:</w:t>
      </w:r>
      <w:r w:rsidRPr="002360F2">
        <w:rPr>
          <w:rStyle w:val="1-Char"/>
          <w:rFonts w:hint="cs"/>
          <w:rtl/>
        </w:rPr>
        <w:t xml:space="preserve"> مراد</w:t>
      </w:r>
      <w:r w:rsidR="00F606D3" w:rsidRPr="002360F2">
        <w:rPr>
          <w:rStyle w:val="1-Char"/>
          <w:rFonts w:hint="cs"/>
          <w:rtl/>
        </w:rPr>
        <w:t xml:space="preserve"> از </w:t>
      </w:r>
      <w:r w:rsidR="00D50AD4" w:rsidRPr="002360F2">
        <w:rPr>
          <w:rStyle w:val="1-Char"/>
          <w:rFonts w:hint="cs"/>
          <w:rtl/>
        </w:rPr>
        <w:t>ا</w:t>
      </w:r>
      <w:r w:rsidR="002E23EF">
        <w:rPr>
          <w:rStyle w:val="1-Char"/>
          <w:rFonts w:hint="cs"/>
          <w:rtl/>
        </w:rPr>
        <w:t>ی</w:t>
      </w:r>
      <w:r w:rsidR="00D50AD4" w:rsidRPr="002360F2">
        <w:rPr>
          <w:rStyle w:val="1-Char"/>
          <w:rFonts w:hint="cs"/>
          <w:rtl/>
        </w:rPr>
        <w:t>ن اصطلاح</w:t>
      </w:r>
      <w:r w:rsidR="004D10DC" w:rsidRPr="002360F2">
        <w:rPr>
          <w:rStyle w:val="1-Char"/>
          <w:rFonts w:hint="cs"/>
          <w:rtl/>
        </w:rPr>
        <w:t>،</w:t>
      </w:r>
      <w:r w:rsidR="00D50AD4" w:rsidRPr="002360F2">
        <w:rPr>
          <w:rStyle w:val="1-Char"/>
          <w:rFonts w:hint="cs"/>
          <w:rtl/>
        </w:rPr>
        <w:t xml:space="preserve"> «ش</w:t>
      </w:r>
      <w:r w:rsidR="002E23EF">
        <w:rPr>
          <w:rStyle w:val="1-Char"/>
          <w:rFonts w:hint="cs"/>
          <w:rtl/>
        </w:rPr>
        <w:t>ی</w:t>
      </w:r>
      <w:r w:rsidR="00D50AD4" w:rsidRPr="002360F2">
        <w:rPr>
          <w:rStyle w:val="1-Char"/>
          <w:rFonts w:hint="cs"/>
          <w:rtl/>
        </w:rPr>
        <w:t>خ علامه ابو</w:t>
      </w:r>
      <w:r w:rsidRPr="002360F2">
        <w:rPr>
          <w:rStyle w:val="1-Char"/>
          <w:rFonts w:hint="cs"/>
          <w:rtl/>
        </w:rPr>
        <w:t>عبدالله محمد التاو</w:t>
      </w:r>
      <w:r w:rsidR="001433E0" w:rsidRPr="002360F2">
        <w:rPr>
          <w:rStyle w:val="1-Char"/>
          <w:rFonts w:hint="cs"/>
          <w:rtl/>
        </w:rPr>
        <w:t>د</w:t>
      </w:r>
      <w:r w:rsidR="002E23EF">
        <w:rPr>
          <w:rStyle w:val="1-Char"/>
          <w:rFonts w:hint="cs"/>
          <w:rtl/>
        </w:rPr>
        <w:t>ی</w:t>
      </w:r>
      <w:r w:rsidR="001433E0" w:rsidRPr="002360F2">
        <w:rPr>
          <w:rStyle w:val="1-Char"/>
          <w:rFonts w:hint="cs"/>
          <w:rtl/>
        </w:rPr>
        <w:t xml:space="preserve"> بن طالب بن سود</w:t>
      </w:r>
      <w:r w:rsidR="004D10DC" w:rsidRPr="002360F2">
        <w:rPr>
          <w:rStyle w:val="1-Char"/>
          <w:rFonts w:hint="cs"/>
          <w:rtl/>
        </w:rPr>
        <w:t>ة،</w:t>
      </w:r>
      <w:r w:rsidR="001433E0" w:rsidRPr="002360F2">
        <w:rPr>
          <w:rStyle w:val="1-Char"/>
          <w:rFonts w:hint="cs"/>
          <w:rtl/>
        </w:rPr>
        <w:t xml:space="preserve"> فق</w:t>
      </w:r>
      <w:r w:rsidR="002E23EF">
        <w:rPr>
          <w:rStyle w:val="1-Char"/>
          <w:rFonts w:hint="cs"/>
          <w:rtl/>
        </w:rPr>
        <w:t>ی</w:t>
      </w:r>
      <w:r w:rsidR="001433E0" w:rsidRPr="002360F2">
        <w:rPr>
          <w:rStyle w:val="1-Char"/>
          <w:rFonts w:hint="cs"/>
          <w:rtl/>
        </w:rPr>
        <w:t>ه مال</w:t>
      </w:r>
      <w:r w:rsidR="002E23EF">
        <w:rPr>
          <w:rStyle w:val="1-Char"/>
          <w:rFonts w:hint="cs"/>
          <w:rtl/>
        </w:rPr>
        <w:t>کی</w:t>
      </w:r>
      <w:r w:rsidR="001433E0" w:rsidRPr="002360F2">
        <w:rPr>
          <w:rStyle w:val="1-Char"/>
          <w:rFonts w:hint="cs"/>
          <w:rtl/>
        </w:rPr>
        <w:t>»</w:t>
      </w:r>
      <w:r w:rsidR="00D50AD4" w:rsidRPr="002360F2">
        <w:rPr>
          <w:rStyle w:val="1-Char"/>
          <w:rFonts w:hint="cs"/>
          <w:rtl/>
        </w:rPr>
        <w:t xml:space="preserve"> </w:t>
      </w:r>
      <w:r w:rsidR="001433E0" w:rsidRPr="002360F2">
        <w:rPr>
          <w:rStyle w:val="1-Char"/>
          <w:rFonts w:hint="cs"/>
          <w:rtl/>
        </w:rPr>
        <w:t>(</w:t>
      </w:r>
      <w:r w:rsidRPr="002360F2">
        <w:rPr>
          <w:rStyle w:val="1-Char"/>
          <w:rFonts w:hint="cs"/>
          <w:rtl/>
        </w:rPr>
        <w:t>و</w:t>
      </w:r>
      <w:r w:rsidR="00D50AD4"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1209</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w:t>
      </w:r>
      <w:r w:rsidR="004D10DC"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اصالتاً</w:t>
      </w:r>
      <w:r w:rsidR="00F606D3" w:rsidRPr="002360F2">
        <w:rPr>
          <w:rStyle w:val="1-Char"/>
          <w:rFonts w:hint="cs"/>
          <w:rtl/>
        </w:rPr>
        <w:t xml:space="preserve"> از </w:t>
      </w:r>
      <w:r w:rsidRPr="002360F2">
        <w:rPr>
          <w:rStyle w:val="1-Char"/>
          <w:rFonts w:hint="cs"/>
          <w:rtl/>
        </w:rPr>
        <w:t xml:space="preserve">«اندلس» است </w:t>
      </w:r>
      <w:r w:rsidR="002E23EF">
        <w:rPr>
          <w:rStyle w:val="1-Char"/>
          <w:rFonts w:hint="cs"/>
          <w:rtl/>
        </w:rPr>
        <w:t>ک</w:t>
      </w:r>
      <w:r w:rsidRPr="002360F2">
        <w:rPr>
          <w:rStyle w:val="1-Char"/>
          <w:rFonts w:hint="cs"/>
          <w:rtl/>
        </w:rPr>
        <w:t xml:space="preserve">ه در شهر «فاس» پرورش </w:t>
      </w:r>
      <w:r w:rsidR="002E23EF">
        <w:rPr>
          <w:rStyle w:val="1-Char"/>
          <w:rFonts w:hint="cs"/>
          <w:rtl/>
        </w:rPr>
        <w:t>ی</w:t>
      </w:r>
      <w:r w:rsidRPr="002360F2">
        <w:rPr>
          <w:rStyle w:val="1-Char"/>
          <w:rFonts w:hint="cs"/>
          <w:rtl/>
        </w:rPr>
        <w:t>افت و</w:t>
      </w:r>
      <w:r w:rsidR="00D50AD4" w:rsidRPr="002360F2">
        <w:rPr>
          <w:rStyle w:val="1-Char"/>
          <w:rFonts w:hint="cs"/>
          <w:rtl/>
        </w:rPr>
        <w:t xml:space="preserve"> </w:t>
      </w:r>
      <w:r w:rsidRPr="002360F2">
        <w:rPr>
          <w:rStyle w:val="1-Char"/>
          <w:rFonts w:hint="cs"/>
          <w:rtl/>
        </w:rPr>
        <w:t>رشد و</w:t>
      </w:r>
      <w:r w:rsidR="00D50AD4" w:rsidRPr="002360F2">
        <w:rPr>
          <w:rStyle w:val="1-Char"/>
          <w:rFonts w:hint="cs"/>
          <w:rtl/>
        </w:rPr>
        <w:t xml:space="preserve"> </w:t>
      </w:r>
      <w:r w:rsidRPr="002360F2">
        <w:rPr>
          <w:rStyle w:val="1-Char"/>
          <w:rFonts w:hint="cs"/>
          <w:rtl/>
        </w:rPr>
        <w:t>نمو</w:t>
      </w:r>
      <w:r w:rsidR="00541188" w:rsidRPr="002360F2">
        <w:rPr>
          <w:rStyle w:val="1-Char"/>
          <w:rFonts w:hint="cs"/>
          <w:rtl/>
        </w:rPr>
        <w:t>ّ</w:t>
      </w:r>
      <w:r w:rsidRPr="002360F2">
        <w:rPr>
          <w:rStyle w:val="1-Char"/>
          <w:rFonts w:hint="cs"/>
          <w:rtl/>
        </w:rPr>
        <w:t xml:space="preserve"> نمود و</w:t>
      </w:r>
      <w:r w:rsidR="00D50AD4" w:rsidRPr="002360F2">
        <w:rPr>
          <w:rStyle w:val="1-Char"/>
          <w:rFonts w:hint="cs"/>
          <w:rtl/>
        </w:rPr>
        <w:t xml:space="preserve"> </w:t>
      </w:r>
      <w:r w:rsidRPr="002360F2">
        <w:rPr>
          <w:rStyle w:val="1-Char"/>
          <w:rFonts w:hint="cs"/>
          <w:rtl/>
        </w:rPr>
        <w:t>در</w:t>
      </w:r>
      <w:r w:rsidR="00D50AD4" w:rsidRPr="002360F2">
        <w:rPr>
          <w:rStyle w:val="1-Char"/>
          <w:rFonts w:hint="cs"/>
          <w:rtl/>
        </w:rPr>
        <w:t xml:space="preserve"> </w:t>
      </w:r>
      <w:r w:rsidRPr="002360F2">
        <w:rPr>
          <w:rStyle w:val="1-Char"/>
          <w:rFonts w:hint="cs"/>
          <w:rtl/>
        </w:rPr>
        <w:t>همانجا ن</w:t>
      </w:r>
      <w:r w:rsidR="002E23EF">
        <w:rPr>
          <w:rStyle w:val="1-Char"/>
          <w:rFonts w:hint="cs"/>
          <w:rtl/>
        </w:rPr>
        <w:t>ی</w:t>
      </w:r>
      <w:r w:rsidRPr="002360F2">
        <w:rPr>
          <w:rStyle w:val="1-Char"/>
          <w:rFonts w:hint="cs"/>
          <w:rtl/>
        </w:rPr>
        <w:t>ز اس</w:t>
      </w:r>
      <w:r w:rsidR="002E23EF">
        <w:rPr>
          <w:rStyle w:val="1-Char"/>
          <w:rFonts w:hint="cs"/>
          <w:rtl/>
        </w:rPr>
        <w:t>ک</w:t>
      </w:r>
      <w:r w:rsidRPr="002360F2">
        <w:rPr>
          <w:rStyle w:val="1-Char"/>
          <w:rFonts w:hint="cs"/>
          <w:rtl/>
        </w:rPr>
        <w:t>ان و</w:t>
      </w:r>
      <w:r w:rsidR="00D50AD4" w:rsidRPr="002360F2">
        <w:rPr>
          <w:rStyle w:val="1-Char"/>
          <w:rFonts w:hint="cs"/>
          <w:rtl/>
        </w:rPr>
        <w:t xml:space="preserve"> </w:t>
      </w:r>
      <w:r w:rsidRPr="002360F2">
        <w:rPr>
          <w:rStyle w:val="1-Char"/>
          <w:rFonts w:hint="cs"/>
          <w:rtl/>
        </w:rPr>
        <w:t>اقامت داشت</w:t>
      </w:r>
      <w:r w:rsidR="00541188" w:rsidRPr="002360F2">
        <w:rPr>
          <w:rStyle w:val="1-Char"/>
          <w:rFonts w:hint="cs"/>
          <w:rtl/>
        </w:rPr>
        <w:t>.</w:t>
      </w:r>
      <w:r w:rsidRPr="00E6072E">
        <w:rPr>
          <w:rStyle w:val="FootnoteReference"/>
          <w:rFonts w:cs="IRNazli"/>
          <w:szCs w:val="28"/>
          <w:rtl/>
        </w:rPr>
        <w:footnoteReference w:id="234"/>
      </w:r>
      <w:r w:rsidR="00D50AD4" w:rsidRPr="002360F2">
        <w:rPr>
          <w:rStyle w:val="1-Char"/>
          <w:rFonts w:hint="cs"/>
          <w:rtl/>
        </w:rPr>
        <w:t xml:space="preserve"> </w:t>
      </w:r>
      <w:r w:rsidRPr="002360F2">
        <w:rPr>
          <w:rStyle w:val="1-Char"/>
          <w:rFonts w:hint="cs"/>
          <w:rtl/>
        </w:rPr>
        <w:t>و</w:t>
      </w:r>
      <w:r w:rsidR="00D50AD4" w:rsidRPr="002360F2">
        <w:rPr>
          <w:rStyle w:val="1-Char"/>
          <w:rFonts w:hint="cs"/>
          <w:rtl/>
        </w:rPr>
        <w:t xml:space="preserve"> </w:t>
      </w:r>
      <w:r w:rsidRPr="002360F2">
        <w:rPr>
          <w:rStyle w:val="1-Char"/>
          <w:rFonts w:hint="cs"/>
          <w:rtl/>
        </w:rPr>
        <w:t>در برخ</w:t>
      </w:r>
      <w:r w:rsidR="002E23EF">
        <w:rPr>
          <w:rStyle w:val="1-Char"/>
          <w:rFonts w:hint="cs"/>
          <w:rtl/>
        </w:rPr>
        <w:t>ی</w:t>
      </w:r>
      <w:r w:rsidRPr="002360F2">
        <w:rPr>
          <w:rStyle w:val="1-Char"/>
          <w:rFonts w:hint="cs"/>
          <w:rtl/>
        </w:rPr>
        <w:t xml:space="preserve"> جاها با علامت </w:t>
      </w:r>
      <w:r w:rsidRPr="0071712D">
        <w:rPr>
          <w:rStyle w:val="5-Char"/>
          <w:rFonts w:hint="cs"/>
          <w:rtl/>
        </w:rPr>
        <w:t>«ت»</w:t>
      </w:r>
      <w:r w:rsidRPr="002360F2">
        <w:rPr>
          <w:rStyle w:val="1-Char"/>
          <w:rFonts w:hint="cs"/>
          <w:rtl/>
        </w:rPr>
        <w:t xml:space="preserve"> ن</w:t>
      </w:r>
      <w:r w:rsidR="002E23EF">
        <w:rPr>
          <w:rStyle w:val="1-Char"/>
          <w:rFonts w:hint="cs"/>
          <w:rtl/>
        </w:rPr>
        <w:t>ی</w:t>
      </w:r>
      <w:r w:rsidRPr="002360F2">
        <w:rPr>
          <w:rStyle w:val="1-Char"/>
          <w:rFonts w:hint="cs"/>
          <w:rtl/>
        </w:rPr>
        <w:t>ز</w:t>
      </w:r>
      <w:r w:rsidR="00D50AD4" w:rsidRPr="002360F2">
        <w:rPr>
          <w:rStyle w:val="1-Char"/>
          <w:rFonts w:hint="cs"/>
          <w:rtl/>
        </w:rPr>
        <w:t xml:space="preserve"> </w:t>
      </w:r>
      <w:r w:rsidRPr="002360F2">
        <w:rPr>
          <w:rStyle w:val="1-Char"/>
          <w:rFonts w:hint="cs"/>
          <w:rtl/>
        </w:rPr>
        <w:t>به و</w:t>
      </w:r>
      <w:r w:rsidR="002E23EF">
        <w:rPr>
          <w:rStyle w:val="1-Char"/>
          <w:rFonts w:hint="cs"/>
          <w:rtl/>
        </w:rPr>
        <w:t>ی</w:t>
      </w:r>
      <w:r w:rsidRPr="002360F2">
        <w:rPr>
          <w:rStyle w:val="1-Char"/>
          <w:rFonts w:hint="cs"/>
          <w:rtl/>
        </w:rPr>
        <w:t xml:space="preserve"> اشاره م</w:t>
      </w:r>
      <w:r w:rsidR="002E23EF">
        <w:rPr>
          <w:rStyle w:val="1-Char"/>
          <w:rFonts w:hint="cs"/>
          <w:rtl/>
        </w:rPr>
        <w:t>ی</w:t>
      </w:r>
      <w:r w:rsidRPr="002360F2">
        <w:rPr>
          <w:rStyle w:val="1-Char"/>
          <w:rFonts w:hint="cs"/>
          <w:rtl/>
        </w:rPr>
        <w:t>‌شود</w:t>
      </w:r>
      <w:r w:rsidR="00E023D6" w:rsidRPr="002360F2">
        <w:rPr>
          <w:rStyle w:val="1-Char"/>
          <w:rFonts w:hint="cs"/>
          <w:rtl/>
        </w:rPr>
        <w:t>.</w:t>
      </w:r>
    </w:p>
    <w:p w:rsidR="00264EF3" w:rsidRPr="002360F2" w:rsidRDefault="00264EF3" w:rsidP="009D44A6">
      <w:pPr>
        <w:numPr>
          <w:ilvl w:val="0"/>
          <w:numId w:val="111"/>
        </w:numPr>
        <w:jc w:val="both"/>
        <w:rPr>
          <w:rStyle w:val="1-Char"/>
          <w:rtl/>
        </w:rPr>
      </w:pPr>
      <w:r w:rsidRPr="0071712D">
        <w:rPr>
          <w:rStyle w:val="5-Char"/>
          <w:rFonts w:hint="cs"/>
          <w:rtl/>
        </w:rPr>
        <w:t>«مب»</w:t>
      </w:r>
      <w:r w:rsidR="00E023D6" w:rsidRPr="0071712D">
        <w:rPr>
          <w:rStyle w:val="5-Char"/>
          <w:rFonts w:hint="cs"/>
          <w:rtl/>
        </w:rPr>
        <w:t>:</w:t>
      </w:r>
      <w:r w:rsidRPr="002360F2">
        <w:rPr>
          <w:rStyle w:val="1-Char"/>
          <w:rFonts w:hint="cs"/>
          <w:rtl/>
        </w:rPr>
        <w:t xml:space="preserve"> مراد «ش</w:t>
      </w:r>
      <w:r w:rsidR="002E23EF">
        <w:rPr>
          <w:rStyle w:val="1-Char"/>
          <w:rFonts w:hint="cs"/>
          <w:rtl/>
        </w:rPr>
        <w:t>ی</w:t>
      </w:r>
      <w:r w:rsidRPr="002360F2">
        <w:rPr>
          <w:rStyle w:val="1-Char"/>
          <w:rFonts w:hint="cs"/>
          <w:rtl/>
        </w:rPr>
        <w:t>خ محمد البنان</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قبلاً ش</w:t>
      </w:r>
      <w:r w:rsidR="002E23EF">
        <w:rPr>
          <w:rStyle w:val="1-Char"/>
          <w:rFonts w:hint="cs"/>
          <w:rtl/>
        </w:rPr>
        <w:t>ی</w:t>
      </w:r>
      <w:r w:rsidRPr="002360F2">
        <w:rPr>
          <w:rStyle w:val="1-Char"/>
          <w:rFonts w:hint="cs"/>
          <w:rtl/>
        </w:rPr>
        <w:t>خ دسوق</w:t>
      </w:r>
      <w:r w:rsidR="002E23EF">
        <w:rPr>
          <w:rStyle w:val="1-Char"/>
          <w:rFonts w:hint="cs"/>
          <w:rtl/>
        </w:rPr>
        <w:t>ی</w:t>
      </w:r>
      <w:r w:rsidRPr="002360F2">
        <w:rPr>
          <w:rStyle w:val="1-Char"/>
          <w:rFonts w:hint="cs"/>
          <w:rtl/>
        </w:rPr>
        <w:t xml:space="preserve"> با علامت «بن» به و</w:t>
      </w:r>
      <w:r w:rsidR="002E23EF">
        <w:rPr>
          <w:rStyle w:val="1-Char"/>
          <w:rFonts w:hint="cs"/>
          <w:rtl/>
        </w:rPr>
        <w:t>ی</w:t>
      </w:r>
      <w:r w:rsidRPr="002360F2">
        <w:rPr>
          <w:rStyle w:val="1-Char"/>
          <w:rFonts w:hint="cs"/>
          <w:rtl/>
        </w:rPr>
        <w:t xml:space="preserve"> اشاره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رد</w:t>
      </w:r>
      <w:r w:rsidR="00E023D6" w:rsidRPr="002360F2">
        <w:rPr>
          <w:rStyle w:val="1-Char"/>
          <w:rFonts w:hint="cs"/>
          <w:rtl/>
        </w:rPr>
        <w:t>.</w:t>
      </w:r>
    </w:p>
    <w:p w:rsidR="00264EF3" w:rsidRPr="002360F2" w:rsidRDefault="00264EF3" w:rsidP="009D44A6">
      <w:pPr>
        <w:numPr>
          <w:ilvl w:val="0"/>
          <w:numId w:val="111"/>
        </w:numPr>
        <w:jc w:val="both"/>
        <w:rPr>
          <w:rStyle w:val="1-Char"/>
          <w:rtl/>
        </w:rPr>
      </w:pPr>
      <w:r w:rsidRPr="0071712D">
        <w:rPr>
          <w:rStyle w:val="5-Char"/>
          <w:rFonts w:hint="cs"/>
          <w:rtl/>
        </w:rPr>
        <w:t>«ج»:</w:t>
      </w:r>
      <w:r w:rsidR="00D50AD4" w:rsidRPr="002360F2">
        <w:rPr>
          <w:rStyle w:val="1-Char"/>
          <w:rFonts w:hint="cs"/>
          <w:rtl/>
        </w:rPr>
        <w:t xml:space="preserve"> </w:t>
      </w:r>
      <w:r w:rsidRPr="002360F2">
        <w:rPr>
          <w:rStyle w:val="1-Char"/>
          <w:rFonts w:hint="cs"/>
          <w:rtl/>
        </w:rPr>
        <w:t>مراد «ش</w:t>
      </w:r>
      <w:r w:rsidR="002E23EF">
        <w:rPr>
          <w:rStyle w:val="1-Char"/>
          <w:rFonts w:hint="cs"/>
          <w:rtl/>
        </w:rPr>
        <w:t>ی</w:t>
      </w:r>
      <w:r w:rsidRPr="002360F2">
        <w:rPr>
          <w:rStyle w:val="1-Char"/>
          <w:rFonts w:hint="cs"/>
          <w:rtl/>
        </w:rPr>
        <w:t>خ محمد بن حسن الجنو</w:t>
      </w:r>
      <w:r w:rsidR="002E23EF">
        <w:rPr>
          <w:rStyle w:val="1-Char"/>
          <w:rFonts w:hint="cs"/>
          <w:rtl/>
        </w:rPr>
        <w:t>ی</w:t>
      </w:r>
      <w:r w:rsidRPr="002360F2">
        <w:rPr>
          <w:rStyle w:val="1-Char"/>
          <w:rFonts w:hint="cs"/>
          <w:rtl/>
        </w:rPr>
        <w:t xml:space="preserve"> الحسن</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‌باشد</w:t>
      </w:r>
      <w:r w:rsidR="00541188"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w:t>
      </w:r>
      <w:r w:rsidR="002E23EF">
        <w:rPr>
          <w:rStyle w:val="1-Char"/>
          <w:rFonts w:hint="cs"/>
          <w:rtl/>
        </w:rPr>
        <w:t>یکی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فقها</w:t>
      </w:r>
      <w:r w:rsidR="002E23EF">
        <w:rPr>
          <w:rStyle w:val="1-Char"/>
          <w:rFonts w:hint="cs"/>
          <w:rtl/>
        </w:rPr>
        <w:t>ی</w:t>
      </w:r>
      <w:r w:rsidRPr="002360F2">
        <w:rPr>
          <w:rStyle w:val="1-Char"/>
          <w:rFonts w:hint="cs"/>
          <w:rtl/>
        </w:rPr>
        <w:t xml:space="preserve"> وارسته و</w:t>
      </w:r>
      <w:r w:rsidR="00D50AD4" w:rsidRPr="002360F2">
        <w:rPr>
          <w:rStyle w:val="1-Char"/>
          <w:rFonts w:hint="cs"/>
          <w:rtl/>
        </w:rPr>
        <w:t xml:space="preserve"> </w:t>
      </w:r>
      <w:r w:rsidRPr="002360F2">
        <w:rPr>
          <w:rStyle w:val="1-Char"/>
          <w:rFonts w:hint="cs"/>
          <w:rtl/>
        </w:rPr>
        <w:t>باتقوا و خدا</w:t>
      </w:r>
      <w:r w:rsidR="00D50AD4" w:rsidRPr="002360F2">
        <w:rPr>
          <w:rStyle w:val="1-Char"/>
          <w:rFonts w:hint="cs"/>
          <w:rtl/>
        </w:rPr>
        <w:t xml:space="preserve"> </w:t>
      </w:r>
      <w:r w:rsidRPr="002360F2">
        <w:rPr>
          <w:rStyle w:val="1-Char"/>
          <w:rFonts w:hint="cs"/>
          <w:rtl/>
        </w:rPr>
        <w:t>ترس و</w:t>
      </w:r>
      <w:r w:rsidR="00D50AD4" w:rsidRPr="002360F2">
        <w:rPr>
          <w:rStyle w:val="1-Char"/>
          <w:rFonts w:hint="cs"/>
          <w:rtl/>
        </w:rPr>
        <w:t xml:space="preserve"> </w:t>
      </w:r>
      <w:r w:rsidRPr="002360F2">
        <w:rPr>
          <w:rStyle w:val="1-Char"/>
          <w:rFonts w:hint="cs"/>
          <w:rtl/>
        </w:rPr>
        <w:t xml:space="preserve">زاهد بود </w:t>
      </w:r>
      <w:r w:rsidR="002E23EF">
        <w:rPr>
          <w:rStyle w:val="1-Char"/>
          <w:rFonts w:hint="cs"/>
          <w:rtl/>
        </w:rPr>
        <w:t>ک</w:t>
      </w:r>
      <w:r w:rsidRPr="002360F2">
        <w:rPr>
          <w:rStyle w:val="1-Char"/>
          <w:rFonts w:hint="cs"/>
          <w:rtl/>
        </w:rPr>
        <w:t>ه به سال 1135 ه</w:t>
      </w:r>
      <w:r w:rsidR="00D50AD4" w:rsidRPr="002360F2">
        <w:rPr>
          <w:rStyle w:val="1-Char"/>
          <w:rFonts w:hint="cs"/>
          <w:rtl/>
        </w:rPr>
        <w:t>‍</w:t>
      </w:r>
      <w:r w:rsidRPr="002360F2">
        <w:rPr>
          <w:rStyle w:val="1-Char"/>
          <w:rFonts w:hint="cs"/>
          <w:rtl/>
        </w:rPr>
        <w:t xml:space="preserve"> </w:t>
      </w:r>
      <w:r w:rsidR="00D50AD4" w:rsidRPr="002360F2">
        <w:rPr>
          <w:rStyle w:val="1-Char"/>
          <w:rFonts w:hint="cs"/>
          <w:rtl/>
        </w:rPr>
        <w:t xml:space="preserve"> </w:t>
      </w:r>
      <w:r w:rsidRPr="002360F2">
        <w:rPr>
          <w:rStyle w:val="1-Char"/>
          <w:rFonts w:hint="cs"/>
          <w:rtl/>
        </w:rPr>
        <w:t>زاده شد و</w:t>
      </w:r>
      <w:r w:rsidR="00D50AD4" w:rsidRPr="002360F2">
        <w:rPr>
          <w:rStyle w:val="1-Char"/>
          <w:rFonts w:hint="cs"/>
          <w:rtl/>
        </w:rPr>
        <w:t xml:space="preserve"> </w:t>
      </w:r>
      <w:r w:rsidRPr="002360F2">
        <w:rPr>
          <w:rStyle w:val="1-Char"/>
          <w:rFonts w:hint="cs"/>
          <w:rtl/>
        </w:rPr>
        <w:t>در</w:t>
      </w:r>
      <w:r w:rsidR="00D50AD4" w:rsidRPr="002360F2">
        <w:rPr>
          <w:rStyle w:val="1-Char"/>
          <w:rFonts w:hint="cs"/>
          <w:rtl/>
        </w:rPr>
        <w:t xml:space="preserve"> </w:t>
      </w:r>
      <w:r w:rsidRPr="002360F2">
        <w:rPr>
          <w:rStyle w:val="1-Char"/>
          <w:rFonts w:hint="cs"/>
          <w:rtl/>
        </w:rPr>
        <w:t>سال 1200 ه</w:t>
      </w:r>
      <w:r w:rsidR="00D50AD4" w:rsidRPr="002360F2">
        <w:rPr>
          <w:rStyle w:val="1-Char"/>
          <w:rFonts w:hint="cs"/>
          <w:rtl/>
        </w:rPr>
        <w:t>‍</w:t>
      </w:r>
      <w:r w:rsidRPr="002360F2">
        <w:rPr>
          <w:rStyle w:val="1-Char"/>
          <w:rFonts w:hint="cs"/>
          <w:rtl/>
        </w:rPr>
        <w:t xml:space="preserve"> ن</w:t>
      </w:r>
      <w:r w:rsidR="002E23EF">
        <w:rPr>
          <w:rStyle w:val="1-Char"/>
          <w:rFonts w:hint="cs"/>
          <w:rtl/>
        </w:rPr>
        <w:t>ی</w:t>
      </w:r>
      <w:r w:rsidRPr="002360F2">
        <w:rPr>
          <w:rStyle w:val="1-Char"/>
          <w:rFonts w:hint="cs"/>
          <w:rtl/>
        </w:rPr>
        <w:t>ز چشم</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جهان فروبست و</w:t>
      </w:r>
      <w:r w:rsidR="00D50AD4" w:rsidRPr="002360F2">
        <w:rPr>
          <w:rStyle w:val="1-Char"/>
          <w:rFonts w:hint="cs"/>
          <w:rtl/>
        </w:rPr>
        <w:t xml:space="preserve"> </w:t>
      </w:r>
      <w:r w:rsidRPr="002360F2">
        <w:rPr>
          <w:rStyle w:val="1-Char"/>
          <w:rFonts w:hint="cs"/>
          <w:rtl/>
        </w:rPr>
        <w:t>به د</w:t>
      </w:r>
      <w:r w:rsidR="002E23EF">
        <w:rPr>
          <w:rStyle w:val="1-Char"/>
          <w:rFonts w:hint="cs"/>
          <w:rtl/>
        </w:rPr>
        <w:t>ی</w:t>
      </w:r>
      <w:r w:rsidRPr="002360F2">
        <w:rPr>
          <w:rStyle w:val="1-Char"/>
          <w:rFonts w:hint="cs"/>
          <w:rtl/>
        </w:rPr>
        <w:t>ار باق</w:t>
      </w:r>
      <w:r w:rsidR="002E23EF">
        <w:rPr>
          <w:rStyle w:val="1-Char"/>
          <w:rFonts w:hint="cs"/>
          <w:rtl/>
        </w:rPr>
        <w:t>ی</w:t>
      </w:r>
      <w:r w:rsidRPr="002360F2">
        <w:rPr>
          <w:rStyle w:val="1-Char"/>
          <w:rFonts w:hint="cs"/>
          <w:rtl/>
        </w:rPr>
        <w:t xml:space="preserve"> شتافت </w:t>
      </w:r>
      <w:r w:rsidRPr="00E6072E">
        <w:rPr>
          <w:rStyle w:val="FootnoteReference"/>
          <w:rFonts w:cs="IRNazli"/>
          <w:szCs w:val="28"/>
          <w:rtl/>
        </w:rPr>
        <w:footnoteReference w:id="235"/>
      </w:r>
    </w:p>
    <w:p w:rsidR="00264EF3" w:rsidRPr="002360F2" w:rsidRDefault="00264EF3" w:rsidP="009D44A6">
      <w:pPr>
        <w:numPr>
          <w:ilvl w:val="0"/>
          <w:numId w:val="111"/>
        </w:numPr>
        <w:jc w:val="both"/>
        <w:rPr>
          <w:rStyle w:val="1-Char"/>
          <w:rtl/>
        </w:rPr>
      </w:pPr>
      <w:r w:rsidRPr="0071712D">
        <w:rPr>
          <w:rStyle w:val="5-Char"/>
          <w:rFonts w:hint="cs"/>
          <w:rtl/>
        </w:rPr>
        <w:t>«جس»:</w:t>
      </w:r>
      <w:r w:rsidRPr="002360F2">
        <w:rPr>
          <w:rStyle w:val="1-Char"/>
          <w:rFonts w:hint="cs"/>
          <w:rtl/>
        </w:rPr>
        <w:t xml:space="preserve"> مراد ش</w:t>
      </w:r>
      <w:r w:rsidR="002E23EF">
        <w:rPr>
          <w:rStyle w:val="1-Char"/>
          <w:rFonts w:hint="cs"/>
          <w:rtl/>
        </w:rPr>
        <w:t>ی</w:t>
      </w:r>
      <w:r w:rsidRPr="002360F2">
        <w:rPr>
          <w:rStyle w:val="1-Char"/>
          <w:rFonts w:hint="cs"/>
          <w:rtl/>
        </w:rPr>
        <w:t>خ محمد بن الط</w:t>
      </w:r>
      <w:r w:rsidR="002E23EF">
        <w:rPr>
          <w:rStyle w:val="1-Char"/>
          <w:rFonts w:hint="cs"/>
          <w:rtl/>
        </w:rPr>
        <w:t>ی</w:t>
      </w:r>
      <w:r w:rsidRPr="002360F2">
        <w:rPr>
          <w:rStyle w:val="1-Char"/>
          <w:rFonts w:hint="cs"/>
          <w:rtl/>
        </w:rPr>
        <w:t>ب جسوس (متوف</w:t>
      </w:r>
      <w:r w:rsidR="002E23EF">
        <w:rPr>
          <w:rStyle w:val="1-Char"/>
          <w:rFonts w:hint="cs"/>
          <w:rtl/>
        </w:rPr>
        <w:t>ی</w:t>
      </w:r>
      <w:r w:rsidRPr="002360F2">
        <w:rPr>
          <w:rStyle w:val="1-Char"/>
          <w:rFonts w:hint="cs"/>
          <w:rtl/>
        </w:rPr>
        <w:t>1273</w:t>
      </w:r>
      <w:r w:rsidR="00E6072E">
        <w:rPr>
          <w:rStyle w:val="1-Char"/>
          <w:rFonts w:hint="eastAsia"/>
          <w:rtl/>
        </w:rPr>
        <w:t>ه‍)</w:t>
      </w:r>
      <w:r w:rsidRPr="002360F2">
        <w:rPr>
          <w:rStyle w:val="1-Char"/>
          <w:rFonts w:hint="cs"/>
          <w:rtl/>
        </w:rPr>
        <w:t xml:space="preserve"> و</w:t>
      </w:r>
      <w:r w:rsidR="00D50AD4" w:rsidRPr="002360F2">
        <w:rPr>
          <w:rStyle w:val="1-Char"/>
          <w:rFonts w:hint="cs"/>
          <w:rtl/>
        </w:rPr>
        <w:t xml:space="preserve"> </w:t>
      </w:r>
      <w:r w:rsidRPr="002360F2">
        <w:rPr>
          <w:rStyle w:val="1-Char"/>
          <w:rFonts w:hint="cs"/>
          <w:rtl/>
        </w:rPr>
        <w:t>نو</w:t>
      </w:r>
      <w:r w:rsidR="002E23EF">
        <w:rPr>
          <w:rStyle w:val="1-Char"/>
          <w:rFonts w:hint="cs"/>
          <w:rtl/>
        </w:rPr>
        <w:t>ی</w:t>
      </w:r>
      <w:r w:rsidRPr="002360F2">
        <w:rPr>
          <w:rStyle w:val="1-Char"/>
          <w:rFonts w:hint="cs"/>
          <w:rtl/>
        </w:rPr>
        <w:t>سنده</w:t>
      </w:r>
      <w:r w:rsidR="00AC1807"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«نصر</w:t>
      </w:r>
      <w:r w:rsidR="00AC1807" w:rsidRPr="002360F2">
        <w:rPr>
          <w:rStyle w:val="1-Char"/>
          <w:rFonts w:hint="cs"/>
          <w:rtl/>
        </w:rPr>
        <w:t>ة</w:t>
      </w:r>
      <w:r w:rsidRPr="002360F2">
        <w:rPr>
          <w:rStyle w:val="1-Char"/>
          <w:rFonts w:hint="cs"/>
          <w:rtl/>
        </w:rPr>
        <w:t xml:space="preserve"> الفق</w:t>
      </w:r>
      <w:r w:rsidR="002E23EF">
        <w:rPr>
          <w:rStyle w:val="1-Char"/>
          <w:rFonts w:hint="cs"/>
          <w:rtl/>
        </w:rPr>
        <w:t>ی</w:t>
      </w:r>
      <w:r w:rsidRPr="002360F2">
        <w:rPr>
          <w:rStyle w:val="1-Char"/>
          <w:rFonts w:hint="cs"/>
          <w:rtl/>
        </w:rPr>
        <w:t>ه» و</w:t>
      </w:r>
      <w:r w:rsidR="00D50AD4" w:rsidRPr="002360F2">
        <w:rPr>
          <w:rStyle w:val="1-Char"/>
          <w:rFonts w:hint="cs"/>
          <w:rtl/>
        </w:rPr>
        <w:t xml:space="preserve"> </w:t>
      </w:r>
      <w:r w:rsidR="002E23EF">
        <w:rPr>
          <w:rStyle w:val="1-Char"/>
          <w:rFonts w:hint="cs"/>
          <w:rtl/>
        </w:rPr>
        <w:t>یکی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فقها</w:t>
      </w:r>
      <w:r w:rsidR="002E23EF">
        <w:rPr>
          <w:rStyle w:val="1-Char"/>
          <w:rFonts w:hint="cs"/>
          <w:rtl/>
        </w:rPr>
        <w:t>ی</w:t>
      </w:r>
      <w:r w:rsidRPr="002360F2">
        <w:rPr>
          <w:rStyle w:val="1-Char"/>
          <w:rFonts w:hint="cs"/>
          <w:rtl/>
        </w:rPr>
        <w:t xml:space="preserve"> برجسته م</w:t>
      </w:r>
      <w:r w:rsidR="002E23EF">
        <w:rPr>
          <w:rStyle w:val="1-Char"/>
          <w:rFonts w:hint="cs"/>
          <w:rtl/>
        </w:rPr>
        <w:t>ی</w:t>
      </w:r>
      <w:r w:rsidRPr="002360F2">
        <w:rPr>
          <w:rStyle w:val="1-Char"/>
          <w:rFonts w:hint="cs"/>
          <w:rtl/>
        </w:rPr>
        <w:t>‌باشد</w:t>
      </w:r>
      <w:r w:rsidR="00E023D6" w:rsidRPr="002360F2">
        <w:rPr>
          <w:rStyle w:val="1-Char"/>
          <w:rFonts w:hint="cs"/>
          <w:rtl/>
        </w:rPr>
        <w:t>.</w:t>
      </w:r>
      <w:r w:rsidRPr="00E6072E">
        <w:rPr>
          <w:rStyle w:val="FootnoteReference"/>
          <w:rFonts w:cs="IRNazli"/>
          <w:szCs w:val="28"/>
          <w:rtl/>
        </w:rPr>
        <w:footnoteReference w:id="236"/>
      </w:r>
      <w:r w:rsidRPr="002360F2">
        <w:rPr>
          <w:rStyle w:val="1-Char"/>
          <w:rFonts w:hint="cs"/>
          <w:rtl/>
        </w:rPr>
        <w:t xml:space="preserve"> </w:t>
      </w:r>
    </w:p>
    <w:p w:rsidR="00264EF3" w:rsidRPr="002360F2" w:rsidRDefault="00264EF3" w:rsidP="009D44A6">
      <w:pPr>
        <w:numPr>
          <w:ilvl w:val="0"/>
          <w:numId w:val="111"/>
        </w:numPr>
        <w:jc w:val="both"/>
        <w:rPr>
          <w:rStyle w:val="1-Char"/>
          <w:rtl/>
        </w:rPr>
      </w:pPr>
      <w:r w:rsidRPr="0071712D">
        <w:rPr>
          <w:rStyle w:val="5-Char"/>
          <w:rFonts w:hint="cs"/>
          <w:rtl/>
        </w:rPr>
        <w:t>«بب»:</w:t>
      </w:r>
      <w:r w:rsidRPr="002360F2">
        <w:rPr>
          <w:rStyle w:val="1-Char"/>
          <w:rFonts w:hint="cs"/>
          <w:rtl/>
        </w:rPr>
        <w:t xml:space="preserve"> مراد ش</w:t>
      </w:r>
      <w:r w:rsidR="002E23EF">
        <w:rPr>
          <w:rStyle w:val="1-Char"/>
          <w:rFonts w:hint="cs"/>
          <w:rtl/>
        </w:rPr>
        <w:t>ی</w:t>
      </w:r>
      <w:r w:rsidRPr="002360F2">
        <w:rPr>
          <w:rStyle w:val="1-Char"/>
          <w:rFonts w:hint="cs"/>
          <w:rtl/>
        </w:rPr>
        <w:t>خ احمد بابا</w:t>
      </w:r>
      <w:r w:rsidR="00D50AD4" w:rsidRPr="002360F2">
        <w:rPr>
          <w:rStyle w:val="1-Char"/>
          <w:rFonts w:hint="cs"/>
          <w:rtl/>
        </w:rPr>
        <w:t xml:space="preserve"> </w:t>
      </w:r>
      <w:r w:rsidRPr="002360F2">
        <w:rPr>
          <w:rStyle w:val="1-Char"/>
          <w:rFonts w:hint="cs"/>
          <w:rtl/>
        </w:rPr>
        <w:t>ابن احمد (متوف</w:t>
      </w:r>
      <w:r w:rsidR="002E23EF">
        <w:rPr>
          <w:rStyle w:val="1-Char"/>
          <w:rFonts w:hint="cs"/>
          <w:rtl/>
        </w:rPr>
        <w:t>ی</w:t>
      </w:r>
      <w:r w:rsidRPr="002360F2">
        <w:rPr>
          <w:rStyle w:val="1-Char"/>
          <w:rFonts w:hint="cs"/>
          <w:rtl/>
        </w:rPr>
        <w:t xml:space="preserve"> 1032</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w:t>
      </w:r>
      <w:r w:rsidR="00AC1807"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دارا</w:t>
      </w:r>
      <w:r w:rsidR="002E23EF">
        <w:rPr>
          <w:rStyle w:val="1-Char"/>
          <w:rFonts w:hint="cs"/>
          <w:rtl/>
        </w:rPr>
        <w:t>ی</w:t>
      </w:r>
      <w:r w:rsidRPr="002360F2">
        <w:rPr>
          <w:rStyle w:val="1-Char"/>
          <w:rFonts w:hint="cs"/>
          <w:rtl/>
        </w:rPr>
        <w:t xml:space="preserve"> ب</w:t>
      </w:r>
      <w:r w:rsidR="002E23EF">
        <w:rPr>
          <w:rStyle w:val="1-Char"/>
          <w:rFonts w:hint="cs"/>
          <w:rtl/>
        </w:rPr>
        <w:t>ی</w:t>
      </w:r>
      <w:r w:rsidRPr="002360F2">
        <w:rPr>
          <w:rStyle w:val="1-Char"/>
          <w:rFonts w:hint="cs"/>
          <w:rtl/>
        </w:rPr>
        <w:t>ش</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40</w:t>
      </w:r>
      <w:r w:rsidR="00D50AD4" w:rsidRPr="002360F2">
        <w:rPr>
          <w:rStyle w:val="1-Char"/>
          <w:rFonts w:hint="cs"/>
          <w:rtl/>
        </w:rPr>
        <w:t xml:space="preserve"> </w:t>
      </w:r>
      <w:r w:rsidRPr="002360F2">
        <w:rPr>
          <w:rStyle w:val="1-Char"/>
          <w:rFonts w:hint="cs"/>
          <w:rtl/>
        </w:rPr>
        <w:t>تأل</w:t>
      </w:r>
      <w:r w:rsidR="002E23EF">
        <w:rPr>
          <w:rStyle w:val="1-Char"/>
          <w:rFonts w:hint="cs"/>
          <w:rtl/>
        </w:rPr>
        <w:t>ی</w:t>
      </w:r>
      <w:r w:rsidRPr="002360F2">
        <w:rPr>
          <w:rStyle w:val="1-Char"/>
          <w:rFonts w:hint="cs"/>
          <w:rtl/>
        </w:rPr>
        <w:t>ف و اثر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w:t>
      </w:r>
      <w:r w:rsidR="00F606D3" w:rsidRPr="002360F2">
        <w:rPr>
          <w:rStyle w:val="1-Char"/>
          <w:rFonts w:hint="cs"/>
          <w:rtl/>
        </w:rPr>
        <w:t xml:space="preserve"> از </w:t>
      </w:r>
      <w:r w:rsidRPr="002360F2">
        <w:rPr>
          <w:rStyle w:val="1-Char"/>
          <w:rFonts w:hint="cs"/>
          <w:rtl/>
        </w:rPr>
        <w:t>م</w:t>
      </w:r>
      <w:r w:rsidR="002E23EF">
        <w:rPr>
          <w:rStyle w:val="1-Char"/>
          <w:rFonts w:hint="cs"/>
          <w:rtl/>
        </w:rPr>
        <w:t>ی</w:t>
      </w:r>
      <w:r w:rsidRPr="002360F2">
        <w:rPr>
          <w:rStyle w:val="1-Char"/>
          <w:rFonts w:hint="cs"/>
          <w:rtl/>
        </w:rPr>
        <w:t>ان</w:t>
      </w:r>
      <w:r w:rsidR="004A29FC">
        <w:rPr>
          <w:rStyle w:val="1-Char"/>
          <w:rFonts w:hint="cs"/>
          <w:rtl/>
        </w:rPr>
        <w:t xml:space="preserve"> آن‌ها </w:t>
      </w:r>
      <w:r w:rsidRPr="002360F2">
        <w:rPr>
          <w:rStyle w:val="1-Char"/>
          <w:rFonts w:hint="cs"/>
          <w:rtl/>
        </w:rPr>
        <w:t>م</w:t>
      </w:r>
      <w:r w:rsidR="002E23EF">
        <w:rPr>
          <w:rStyle w:val="1-Char"/>
          <w:rFonts w:hint="cs"/>
          <w:rtl/>
        </w:rPr>
        <w:t>ی</w:t>
      </w:r>
      <w:r w:rsidRPr="002360F2">
        <w:rPr>
          <w:rStyle w:val="1-Char"/>
          <w:rFonts w:hint="cs"/>
          <w:rtl/>
        </w:rPr>
        <w:t>‌توان به «شرح المختصر» (</w:t>
      </w:r>
      <w:r w:rsidR="00F606D3" w:rsidRPr="002360F2">
        <w:rPr>
          <w:rStyle w:val="1-Char"/>
          <w:rFonts w:hint="cs"/>
          <w:rtl/>
        </w:rPr>
        <w:t xml:space="preserve">از </w:t>
      </w:r>
      <w:r w:rsidRPr="002360F2">
        <w:rPr>
          <w:rStyle w:val="1-Char"/>
          <w:rFonts w:hint="cs"/>
          <w:rtl/>
        </w:rPr>
        <w:t>ز</w:t>
      </w:r>
      <w:r w:rsidR="002E23EF">
        <w:rPr>
          <w:rStyle w:val="1-Char"/>
          <w:rFonts w:hint="cs"/>
          <w:rtl/>
        </w:rPr>
        <w:t>ک</w:t>
      </w:r>
      <w:r w:rsidRPr="002360F2">
        <w:rPr>
          <w:rStyle w:val="1-Char"/>
          <w:rFonts w:hint="cs"/>
          <w:rtl/>
        </w:rPr>
        <w:t>ات تا</w:t>
      </w:r>
      <w:r w:rsidR="00D50AD4" w:rsidRPr="002360F2">
        <w:rPr>
          <w:rStyle w:val="1-Char"/>
          <w:rFonts w:hint="cs"/>
          <w:rtl/>
        </w:rPr>
        <w:t xml:space="preserve"> </w:t>
      </w:r>
      <w:r w:rsidRPr="002360F2">
        <w:rPr>
          <w:rStyle w:val="1-Char"/>
          <w:rFonts w:hint="cs"/>
          <w:rtl/>
        </w:rPr>
        <w:t>ن</w:t>
      </w:r>
      <w:r w:rsidR="002E23EF">
        <w:rPr>
          <w:rStyle w:val="1-Char"/>
          <w:rFonts w:hint="cs"/>
          <w:rtl/>
        </w:rPr>
        <w:t>ک</w:t>
      </w:r>
      <w:r w:rsidRPr="002360F2">
        <w:rPr>
          <w:rStyle w:val="1-Char"/>
          <w:rFonts w:hint="cs"/>
          <w:rtl/>
        </w:rPr>
        <w:t>اح) و</w:t>
      </w:r>
      <w:r w:rsidR="00D50AD4" w:rsidRPr="002360F2">
        <w:rPr>
          <w:rStyle w:val="1-Char"/>
          <w:rFonts w:hint="cs"/>
          <w:rtl/>
        </w:rPr>
        <w:t xml:space="preserve"> </w:t>
      </w:r>
      <w:r w:rsidRPr="002360F2">
        <w:rPr>
          <w:rStyle w:val="1-Char"/>
          <w:rFonts w:hint="cs"/>
          <w:rtl/>
        </w:rPr>
        <w:t>«شرح صغر</w:t>
      </w:r>
      <w:r w:rsidR="002E23EF">
        <w:rPr>
          <w:rStyle w:val="1-Char"/>
          <w:rFonts w:hint="cs"/>
          <w:rtl/>
        </w:rPr>
        <w:t>ی</w:t>
      </w:r>
      <w:r w:rsidRPr="002360F2">
        <w:rPr>
          <w:rStyle w:val="1-Char"/>
          <w:rFonts w:hint="cs"/>
          <w:rtl/>
        </w:rPr>
        <w:t xml:space="preserve"> السنوس</w:t>
      </w:r>
      <w:r w:rsidR="002E23EF">
        <w:rPr>
          <w:rStyle w:val="1-Char"/>
          <w:rFonts w:hint="cs"/>
          <w:rtl/>
        </w:rPr>
        <w:t>ی</w:t>
      </w:r>
      <w:r w:rsidRPr="002360F2">
        <w:rPr>
          <w:rStyle w:val="1-Char"/>
          <w:rFonts w:hint="cs"/>
          <w:rtl/>
        </w:rPr>
        <w:t xml:space="preserve">» اشاره </w:t>
      </w:r>
      <w:r w:rsidR="002E23EF">
        <w:rPr>
          <w:rStyle w:val="1-Char"/>
          <w:rFonts w:hint="cs"/>
          <w:rtl/>
        </w:rPr>
        <w:t>ک</w:t>
      </w:r>
      <w:r w:rsidRPr="002360F2">
        <w:rPr>
          <w:rStyle w:val="1-Char"/>
          <w:rFonts w:hint="cs"/>
          <w:rtl/>
        </w:rPr>
        <w:t>رد</w:t>
      </w:r>
      <w:r w:rsidR="00E023D6" w:rsidRPr="002360F2">
        <w:rPr>
          <w:rStyle w:val="1-Char"/>
          <w:rFonts w:hint="cs"/>
          <w:rtl/>
        </w:rPr>
        <w:t>.</w:t>
      </w:r>
      <w:r w:rsidRPr="00E6072E">
        <w:rPr>
          <w:rStyle w:val="FootnoteReference"/>
          <w:rFonts w:cs="IRNazli"/>
          <w:szCs w:val="28"/>
          <w:rtl/>
        </w:rPr>
        <w:footnoteReference w:id="237"/>
      </w:r>
    </w:p>
    <w:p w:rsidR="00264EF3" w:rsidRPr="00E45DFE" w:rsidRDefault="00264EF3" w:rsidP="007C345F">
      <w:pPr>
        <w:pStyle w:val="4-"/>
        <w:rPr>
          <w:rtl/>
        </w:rPr>
      </w:pPr>
      <w:bookmarkStart w:id="111" w:name="_Toc439430128"/>
      <w:r w:rsidRPr="00E45DFE">
        <w:rPr>
          <w:rFonts w:hint="cs"/>
          <w:rtl/>
        </w:rPr>
        <w:t>اصطلاحات ش</w:t>
      </w:r>
      <w:r w:rsidR="002E23EF">
        <w:rPr>
          <w:rFonts w:hint="cs"/>
          <w:rtl/>
        </w:rPr>
        <w:t>ی</w:t>
      </w:r>
      <w:r w:rsidRPr="00E45DFE">
        <w:rPr>
          <w:rFonts w:hint="cs"/>
          <w:rtl/>
        </w:rPr>
        <w:t>خ محمد الام</w:t>
      </w:r>
      <w:r w:rsidR="002E23EF">
        <w:rPr>
          <w:rFonts w:hint="cs"/>
          <w:rtl/>
        </w:rPr>
        <w:t>ی</w:t>
      </w:r>
      <w:r>
        <w:rPr>
          <w:rFonts w:hint="cs"/>
          <w:rtl/>
        </w:rPr>
        <w:t>ر در «</w:t>
      </w:r>
      <w:r w:rsidRPr="00E45DFE">
        <w:rPr>
          <w:rFonts w:hint="cs"/>
          <w:rtl/>
        </w:rPr>
        <w:t>المجموع»</w:t>
      </w:r>
      <w:bookmarkEnd w:id="111"/>
    </w:p>
    <w:p w:rsidR="00264EF3" w:rsidRPr="002360F2" w:rsidRDefault="00264EF3" w:rsidP="009D44A6">
      <w:pPr>
        <w:numPr>
          <w:ilvl w:val="0"/>
          <w:numId w:val="112"/>
        </w:numPr>
        <w:jc w:val="both"/>
        <w:rPr>
          <w:rStyle w:val="1-Char"/>
          <w:rtl/>
        </w:rPr>
      </w:pPr>
      <w:r w:rsidRPr="0071712D">
        <w:rPr>
          <w:rStyle w:val="5-Char"/>
          <w:rFonts w:hint="cs"/>
          <w:rtl/>
        </w:rPr>
        <w:t>«المص»</w:t>
      </w:r>
      <w:r w:rsidR="00D50AD4" w:rsidRPr="002360F2">
        <w:rPr>
          <w:rStyle w:val="1-Char"/>
          <w:rFonts w:hint="cs"/>
          <w:rtl/>
        </w:rPr>
        <w:t xml:space="preserve"> </w:t>
      </w:r>
      <w:r w:rsidR="002E23EF">
        <w:rPr>
          <w:rStyle w:val="1-Char"/>
          <w:rFonts w:hint="cs"/>
          <w:rtl/>
        </w:rPr>
        <w:t>ی</w:t>
      </w:r>
      <w:r w:rsidRPr="002360F2">
        <w:rPr>
          <w:rStyle w:val="1-Char"/>
          <w:rFonts w:hint="cs"/>
          <w:rtl/>
        </w:rPr>
        <w:t>ا</w:t>
      </w:r>
      <w:r w:rsidR="00D50AD4" w:rsidRPr="002360F2">
        <w:rPr>
          <w:rStyle w:val="1-Char"/>
          <w:rFonts w:hint="cs"/>
          <w:rtl/>
        </w:rPr>
        <w:t xml:space="preserve"> </w:t>
      </w:r>
      <w:r w:rsidRPr="0071712D">
        <w:rPr>
          <w:rStyle w:val="5-Char"/>
          <w:rFonts w:hint="cs"/>
          <w:rtl/>
        </w:rPr>
        <w:t>«الاصل»</w:t>
      </w:r>
      <w:r w:rsidR="00E023D6" w:rsidRPr="0071712D">
        <w:rPr>
          <w:rStyle w:val="5-Char"/>
          <w:rFonts w:hint="cs"/>
          <w:rtl/>
        </w:rPr>
        <w:t>:</w:t>
      </w:r>
      <w:r w:rsidR="00D50AD4" w:rsidRPr="002360F2">
        <w:rPr>
          <w:rStyle w:val="1-Char"/>
          <w:rFonts w:hint="cs"/>
          <w:rtl/>
        </w:rPr>
        <w:t xml:space="preserve"> </w:t>
      </w:r>
      <w:r w:rsidRPr="002360F2">
        <w:rPr>
          <w:rStyle w:val="1-Char"/>
          <w:rFonts w:hint="cs"/>
          <w:rtl/>
        </w:rPr>
        <w:t>مراد «مختصر خل</w:t>
      </w:r>
      <w:r w:rsidR="002E23EF">
        <w:rPr>
          <w:rStyle w:val="1-Char"/>
          <w:rFonts w:hint="cs"/>
          <w:rtl/>
        </w:rPr>
        <w:t>ی</w:t>
      </w:r>
      <w:r w:rsidRPr="002360F2">
        <w:rPr>
          <w:rStyle w:val="1-Char"/>
          <w:rFonts w:hint="cs"/>
          <w:rtl/>
        </w:rPr>
        <w:t>ل بن اسحاق»</w:t>
      </w:r>
      <w:r w:rsidR="00D50AD4" w:rsidRPr="002360F2">
        <w:rPr>
          <w:rStyle w:val="1-Char"/>
          <w:rFonts w:hint="cs"/>
          <w:rtl/>
        </w:rPr>
        <w:t xml:space="preserve"> </w:t>
      </w:r>
      <w:r w:rsidRPr="002360F2">
        <w:rPr>
          <w:rStyle w:val="1-Char"/>
          <w:rFonts w:hint="cs"/>
          <w:rtl/>
        </w:rPr>
        <w:t>م</w:t>
      </w:r>
      <w:r w:rsidR="002E23EF">
        <w:rPr>
          <w:rStyle w:val="1-Char"/>
          <w:rFonts w:hint="cs"/>
          <w:rtl/>
        </w:rPr>
        <w:t>ی</w:t>
      </w:r>
      <w:r w:rsidR="00D50AD4" w:rsidRPr="002360F2">
        <w:rPr>
          <w:rStyle w:val="1-Char"/>
          <w:rFonts w:hint="cs"/>
          <w:rtl/>
        </w:rPr>
        <w:t>‌</w:t>
      </w:r>
      <w:r w:rsidRPr="002360F2">
        <w:rPr>
          <w:rStyle w:val="1-Char"/>
          <w:rFonts w:hint="cs"/>
          <w:rtl/>
        </w:rPr>
        <w:t>باشد</w:t>
      </w:r>
      <w:r w:rsidR="00E023D6" w:rsidRPr="002360F2">
        <w:rPr>
          <w:rStyle w:val="1-Char"/>
          <w:rFonts w:hint="cs"/>
          <w:rtl/>
        </w:rPr>
        <w:t>.</w:t>
      </w:r>
    </w:p>
    <w:p w:rsidR="00264EF3" w:rsidRPr="002360F2" w:rsidRDefault="00264EF3" w:rsidP="009D44A6">
      <w:pPr>
        <w:numPr>
          <w:ilvl w:val="0"/>
          <w:numId w:val="112"/>
        </w:numPr>
        <w:jc w:val="both"/>
        <w:rPr>
          <w:rStyle w:val="1-Char"/>
          <w:rtl/>
        </w:rPr>
      </w:pPr>
      <w:r w:rsidRPr="0071712D">
        <w:rPr>
          <w:rStyle w:val="5-Char"/>
          <w:rFonts w:hint="cs"/>
          <w:rtl/>
        </w:rPr>
        <w:t xml:space="preserve">«ح»: </w:t>
      </w:r>
      <w:r w:rsidRPr="002360F2">
        <w:rPr>
          <w:rStyle w:val="1-Char"/>
          <w:rFonts w:hint="cs"/>
          <w:rtl/>
        </w:rPr>
        <w:t>مراد «ش</w:t>
      </w:r>
      <w:r w:rsidR="002E23EF">
        <w:rPr>
          <w:rStyle w:val="1-Char"/>
          <w:rFonts w:hint="cs"/>
          <w:rtl/>
        </w:rPr>
        <w:t>ی</w:t>
      </w:r>
      <w:r w:rsidRPr="002360F2">
        <w:rPr>
          <w:rStyle w:val="1-Char"/>
          <w:rFonts w:hint="cs"/>
          <w:rtl/>
        </w:rPr>
        <w:t>خ محمد بن محمد حطاب»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64EF3" w:rsidP="009D44A6">
      <w:pPr>
        <w:numPr>
          <w:ilvl w:val="0"/>
          <w:numId w:val="112"/>
        </w:numPr>
        <w:jc w:val="both"/>
        <w:rPr>
          <w:rStyle w:val="1-Char"/>
          <w:rtl/>
        </w:rPr>
      </w:pPr>
      <w:r w:rsidRPr="0071712D">
        <w:rPr>
          <w:rStyle w:val="5-Char"/>
          <w:rFonts w:hint="cs"/>
          <w:rtl/>
        </w:rPr>
        <w:t xml:space="preserve">«ر»: </w:t>
      </w:r>
      <w:r w:rsidRPr="002360F2">
        <w:rPr>
          <w:rStyle w:val="1-Char"/>
          <w:rFonts w:hint="cs"/>
          <w:rtl/>
        </w:rPr>
        <w:t>مراد «ش</w:t>
      </w:r>
      <w:r w:rsidR="002E23EF">
        <w:rPr>
          <w:rStyle w:val="1-Char"/>
          <w:rFonts w:hint="cs"/>
          <w:rtl/>
        </w:rPr>
        <w:t>ی</w:t>
      </w:r>
      <w:r w:rsidRPr="002360F2">
        <w:rPr>
          <w:rStyle w:val="1-Char"/>
          <w:rFonts w:hint="cs"/>
          <w:rtl/>
        </w:rPr>
        <w:t>خ مصطف</w:t>
      </w:r>
      <w:r w:rsidR="002E23EF">
        <w:rPr>
          <w:rStyle w:val="1-Char"/>
          <w:rFonts w:hint="cs"/>
          <w:rtl/>
        </w:rPr>
        <w:t>ی</w:t>
      </w:r>
      <w:r w:rsidRPr="002360F2">
        <w:rPr>
          <w:rStyle w:val="1-Char"/>
          <w:rFonts w:hint="cs"/>
          <w:rtl/>
        </w:rPr>
        <w:t xml:space="preserve"> بن</w:t>
      </w:r>
      <w:r w:rsidR="00A9239A" w:rsidRPr="00707D93">
        <w:rPr>
          <w:rFonts w:cs="IRNazli" w:hint="cs"/>
          <w:sz w:val="12"/>
          <w:szCs w:val="16"/>
          <w:rtl/>
        </w:rPr>
        <w:t xml:space="preserve"> </w:t>
      </w:r>
      <w:r w:rsidRPr="002360F2">
        <w:rPr>
          <w:rStyle w:val="1-Char"/>
          <w:rFonts w:hint="cs"/>
          <w:rtl/>
        </w:rPr>
        <w:t>عبدالله</w:t>
      </w:r>
      <w:r w:rsidR="00A9239A" w:rsidRPr="00707D93">
        <w:rPr>
          <w:rFonts w:cs="IRNazli" w:hint="cs"/>
          <w:sz w:val="12"/>
          <w:szCs w:val="16"/>
          <w:rtl/>
        </w:rPr>
        <w:t xml:space="preserve"> </w:t>
      </w:r>
      <w:r w:rsidRPr="002360F2">
        <w:rPr>
          <w:rStyle w:val="1-Char"/>
          <w:rFonts w:hint="cs"/>
          <w:rtl/>
        </w:rPr>
        <w:t>الرماص</w:t>
      </w:r>
      <w:r w:rsidR="002E23EF">
        <w:rPr>
          <w:rStyle w:val="1-Char"/>
          <w:rFonts w:hint="cs"/>
          <w:rtl/>
        </w:rPr>
        <w:t>ی</w:t>
      </w:r>
      <w:r w:rsidR="00A9239A" w:rsidRPr="002360F2">
        <w:rPr>
          <w:rStyle w:val="1-Char"/>
          <w:rFonts w:hint="cs"/>
          <w:rtl/>
        </w:rPr>
        <w:t>»</w:t>
      </w:r>
      <w:r w:rsidRPr="00E6072E">
        <w:rPr>
          <w:rStyle w:val="FootnoteReference"/>
          <w:rFonts w:cs="IRNazli"/>
          <w:szCs w:val="28"/>
          <w:rtl/>
        </w:rPr>
        <w:footnoteReference w:id="238"/>
      </w:r>
      <w:r w:rsidR="00E321FB" w:rsidRPr="002360F2">
        <w:rPr>
          <w:rStyle w:val="1-Char"/>
          <w:rFonts w:hint="cs"/>
          <w:rtl/>
        </w:rPr>
        <w:t xml:space="preserve"> </w:t>
      </w:r>
      <w:r w:rsidRPr="002360F2">
        <w:rPr>
          <w:rStyle w:val="1-Char"/>
          <w:rFonts w:hint="cs"/>
          <w:rtl/>
        </w:rPr>
        <w:t>(متوف</w:t>
      </w:r>
      <w:r w:rsidR="002E23EF">
        <w:rPr>
          <w:rStyle w:val="1-Char"/>
          <w:rFonts w:hint="cs"/>
          <w:rtl/>
        </w:rPr>
        <w:t>ی</w:t>
      </w:r>
      <w:r w:rsidRPr="00707D93">
        <w:rPr>
          <w:rFonts w:cs="IRNazli" w:hint="cs"/>
          <w:sz w:val="12"/>
          <w:szCs w:val="16"/>
          <w:rtl/>
        </w:rPr>
        <w:t xml:space="preserve"> </w:t>
      </w:r>
      <w:r w:rsidRPr="002360F2">
        <w:rPr>
          <w:rStyle w:val="1-Char"/>
          <w:rFonts w:hint="cs"/>
          <w:rtl/>
        </w:rPr>
        <w:t>1136</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w:t>
      </w:r>
      <w:r w:rsidR="00AC1807" w:rsidRPr="002360F2">
        <w:rPr>
          <w:rStyle w:val="1-Char"/>
          <w:rFonts w:hint="cs"/>
          <w:rtl/>
        </w:rPr>
        <w:t>.</w:t>
      </w:r>
      <w:r w:rsidRPr="002360F2">
        <w:rPr>
          <w:rStyle w:val="1-Char"/>
          <w:rFonts w:hint="cs"/>
          <w:rtl/>
        </w:rPr>
        <w:t xml:space="preserve"> و</w:t>
      </w:r>
      <w:r w:rsidR="00D50AD4" w:rsidRPr="002360F2">
        <w:rPr>
          <w:rStyle w:val="1-Char"/>
          <w:rFonts w:hint="cs"/>
          <w:rtl/>
        </w:rPr>
        <w:t xml:space="preserve"> </w:t>
      </w:r>
      <w:r w:rsidRPr="002360F2">
        <w:rPr>
          <w:rStyle w:val="1-Char"/>
          <w:rFonts w:hint="cs"/>
          <w:rtl/>
        </w:rPr>
        <w:t>ش</w:t>
      </w:r>
      <w:r w:rsidR="002E23EF">
        <w:rPr>
          <w:rStyle w:val="1-Char"/>
          <w:rFonts w:hint="cs"/>
          <w:rtl/>
        </w:rPr>
        <w:t>ی</w:t>
      </w:r>
      <w:r w:rsidRPr="002360F2">
        <w:rPr>
          <w:rStyle w:val="1-Char"/>
          <w:rFonts w:hint="cs"/>
          <w:rtl/>
        </w:rPr>
        <w:t>خ خل</w:t>
      </w:r>
      <w:r w:rsidR="002E23EF">
        <w:rPr>
          <w:rStyle w:val="1-Char"/>
          <w:rFonts w:hint="cs"/>
          <w:rtl/>
        </w:rPr>
        <w:t>ی</w:t>
      </w:r>
      <w:r w:rsidRPr="002360F2">
        <w:rPr>
          <w:rStyle w:val="1-Char"/>
          <w:rFonts w:hint="cs"/>
          <w:rtl/>
        </w:rPr>
        <w:t>ل</w:t>
      </w:r>
      <w:r w:rsidR="00AC1807" w:rsidRPr="002360F2">
        <w:rPr>
          <w:rStyle w:val="1-Char"/>
          <w:rFonts w:hint="cs"/>
          <w:rtl/>
        </w:rPr>
        <w:t>،</w:t>
      </w:r>
      <w:r w:rsidRPr="002360F2">
        <w:rPr>
          <w:rStyle w:val="1-Char"/>
          <w:rFonts w:hint="cs"/>
          <w:rtl/>
        </w:rPr>
        <w:t xml:space="preserve"> در</w:t>
      </w:r>
      <w:r w:rsidR="00D50AD4" w:rsidRPr="002360F2">
        <w:rPr>
          <w:rStyle w:val="1-Char"/>
          <w:rFonts w:hint="cs"/>
          <w:rtl/>
        </w:rPr>
        <w:t xml:space="preserve"> </w:t>
      </w:r>
      <w:r w:rsidR="002E23EF">
        <w:rPr>
          <w:rStyle w:val="1-Char"/>
          <w:rFonts w:hint="cs"/>
          <w:rtl/>
        </w:rPr>
        <w:t>ک</w:t>
      </w:r>
      <w:r w:rsidRPr="002360F2">
        <w:rPr>
          <w:rStyle w:val="1-Char"/>
          <w:rFonts w:hint="cs"/>
          <w:rtl/>
        </w:rPr>
        <w:t>تابش «التوض</w:t>
      </w:r>
      <w:r w:rsidR="002E23EF">
        <w:rPr>
          <w:rStyle w:val="1-Char"/>
          <w:rFonts w:hint="cs"/>
          <w:rtl/>
        </w:rPr>
        <w:t>ی</w:t>
      </w:r>
      <w:r w:rsidRPr="002360F2">
        <w:rPr>
          <w:rStyle w:val="1-Char"/>
          <w:rFonts w:hint="cs"/>
          <w:rtl/>
        </w:rPr>
        <w:t>ح»</w:t>
      </w:r>
      <w:r w:rsidR="00D50AD4" w:rsidRPr="002360F2">
        <w:rPr>
          <w:rStyle w:val="1-Char"/>
          <w:rFonts w:hint="cs"/>
          <w:rtl/>
        </w:rPr>
        <w:t xml:space="preserve"> </w:t>
      </w:r>
      <w:r w:rsidRPr="002360F2">
        <w:rPr>
          <w:rStyle w:val="1-Char"/>
          <w:rFonts w:hint="cs"/>
          <w:rtl/>
        </w:rPr>
        <w:t>علامت</w:t>
      </w:r>
      <w:r w:rsidR="00D50AD4" w:rsidRPr="002360F2">
        <w:rPr>
          <w:rStyle w:val="1-Char"/>
          <w:rFonts w:hint="cs"/>
          <w:rtl/>
        </w:rPr>
        <w:t xml:space="preserve"> </w:t>
      </w:r>
      <w:r w:rsidRPr="0071712D">
        <w:rPr>
          <w:rStyle w:val="5-Char"/>
          <w:rFonts w:hint="cs"/>
          <w:rtl/>
        </w:rPr>
        <w:t>«ر»</w:t>
      </w:r>
      <w:r w:rsidRPr="002360F2">
        <w:rPr>
          <w:rStyle w:val="1-Char"/>
          <w:rFonts w:hint="cs"/>
          <w:rtl/>
        </w:rPr>
        <w:t xml:space="preserve"> را</w:t>
      </w:r>
      <w:r w:rsidR="00D50AD4" w:rsidRPr="002360F2">
        <w:rPr>
          <w:rStyle w:val="1-Char"/>
          <w:rFonts w:hint="cs"/>
          <w:rtl/>
        </w:rPr>
        <w:t xml:space="preserve"> </w:t>
      </w:r>
      <w:r w:rsidRPr="002360F2">
        <w:rPr>
          <w:rStyle w:val="1-Char"/>
          <w:rFonts w:hint="cs"/>
          <w:rtl/>
        </w:rPr>
        <w:t>برا</w:t>
      </w:r>
      <w:r w:rsidR="002E23EF">
        <w:rPr>
          <w:rStyle w:val="1-Char"/>
          <w:rFonts w:hint="cs"/>
          <w:rtl/>
        </w:rPr>
        <w:t>ی</w:t>
      </w:r>
      <w:r w:rsidRPr="002360F2">
        <w:rPr>
          <w:rStyle w:val="1-Char"/>
          <w:rFonts w:hint="cs"/>
          <w:rtl/>
        </w:rPr>
        <w:t xml:space="preserve"> «ش</w:t>
      </w:r>
      <w:r w:rsidR="002E23EF">
        <w:rPr>
          <w:rStyle w:val="1-Char"/>
          <w:rFonts w:hint="cs"/>
          <w:rtl/>
        </w:rPr>
        <w:t>ی</w:t>
      </w:r>
      <w:r w:rsidRPr="002360F2">
        <w:rPr>
          <w:rStyle w:val="1-Char"/>
          <w:rFonts w:hint="cs"/>
          <w:rtl/>
        </w:rPr>
        <w:t>خ محمد بن راشد» (متوف</w:t>
      </w:r>
      <w:r w:rsidR="002E23EF">
        <w:rPr>
          <w:rStyle w:val="1-Char"/>
          <w:rFonts w:hint="cs"/>
          <w:rtl/>
        </w:rPr>
        <w:t>ی</w:t>
      </w:r>
      <w:r w:rsidRPr="002360F2">
        <w:rPr>
          <w:rStyle w:val="1-Char"/>
          <w:rFonts w:hint="cs"/>
          <w:rtl/>
        </w:rPr>
        <w:t xml:space="preserve"> 731</w:t>
      </w:r>
      <w:r w:rsidR="00E6072E">
        <w:rPr>
          <w:rStyle w:val="1-Char"/>
          <w:rFonts w:hint="eastAsia"/>
          <w:rtl/>
        </w:rPr>
        <w:t>ه‍)</w:t>
      </w:r>
      <w:r w:rsidR="003C1DBC" w:rsidRPr="002360F2">
        <w:rPr>
          <w:rStyle w:val="1-Char"/>
          <w:rFonts w:hint="cs"/>
          <w:rtl/>
        </w:rPr>
        <w:t xml:space="preserve"> </w:t>
      </w:r>
      <w:r w:rsidRPr="002360F2">
        <w:rPr>
          <w:rStyle w:val="1-Char"/>
          <w:rFonts w:hint="cs"/>
          <w:rtl/>
        </w:rPr>
        <w:t xml:space="preserve">به </w:t>
      </w:r>
      <w:r w:rsidR="002E23EF">
        <w:rPr>
          <w:rStyle w:val="1-Char"/>
          <w:rFonts w:hint="cs"/>
          <w:rtl/>
        </w:rPr>
        <w:t>ک</w:t>
      </w:r>
      <w:r w:rsidRPr="002360F2">
        <w:rPr>
          <w:rStyle w:val="1-Char"/>
          <w:rFonts w:hint="cs"/>
          <w:rtl/>
        </w:rPr>
        <w:t>ار</w:t>
      </w:r>
      <w:r w:rsidR="00D50AD4" w:rsidRPr="002360F2">
        <w:rPr>
          <w:rStyle w:val="1-Char"/>
          <w:rFonts w:hint="cs"/>
          <w:rtl/>
        </w:rPr>
        <w:t xml:space="preserve"> </w:t>
      </w:r>
      <w:r w:rsidRPr="002360F2">
        <w:rPr>
          <w:rStyle w:val="1-Char"/>
          <w:rFonts w:hint="cs"/>
          <w:rtl/>
        </w:rPr>
        <w:t>برده است</w:t>
      </w:r>
      <w:r w:rsidR="00E023D6" w:rsidRPr="002360F2">
        <w:rPr>
          <w:rStyle w:val="1-Char"/>
          <w:rFonts w:hint="cs"/>
          <w:rtl/>
        </w:rPr>
        <w:t>.</w:t>
      </w:r>
    </w:p>
    <w:p w:rsidR="00264EF3" w:rsidRPr="002360F2" w:rsidRDefault="00264EF3" w:rsidP="009D44A6">
      <w:pPr>
        <w:numPr>
          <w:ilvl w:val="0"/>
          <w:numId w:val="112"/>
        </w:numPr>
        <w:jc w:val="both"/>
        <w:rPr>
          <w:rStyle w:val="1-Char"/>
          <w:rtl/>
        </w:rPr>
      </w:pPr>
      <w:r w:rsidRPr="0071712D">
        <w:rPr>
          <w:rStyle w:val="5-Char"/>
          <w:rFonts w:hint="cs"/>
          <w:rtl/>
        </w:rPr>
        <w:t>«عج»:</w:t>
      </w:r>
      <w:r w:rsidRPr="002360F2">
        <w:rPr>
          <w:rStyle w:val="1-Char"/>
          <w:rFonts w:hint="cs"/>
          <w:rtl/>
        </w:rPr>
        <w:t xml:space="preserve"> مراد «ش</w:t>
      </w:r>
      <w:r w:rsidR="002E23EF">
        <w:rPr>
          <w:rStyle w:val="1-Char"/>
          <w:rFonts w:hint="cs"/>
          <w:rtl/>
        </w:rPr>
        <w:t>ی</w:t>
      </w:r>
      <w:r w:rsidRPr="002360F2">
        <w:rPr>
          <w:rStyle w:val="1-Char"/>
          <w:rFonts w:hint="cs"/>
          <w:rtl/>
        </w:rPr>
        <w:t>خ عل</w:t>
      </w:r>
      <w:r w:rsidR="002E23EF">
        <w:rPr>
          <w:rStyle w:val="1-Char"/>
          <w:rFonts w:hint="cs"/>
          <w:rtl/>
        </w:rPr>
        <w:t>ی</w:t>
      </w:r>
      <w:r w:rsidRPr="002360F2">
        <w:rPr>
          <w:rStyle w:val="1-Char"/>
          <w:rFonts w:hint="cs"/>
          <w:rtl/>
        </w:rPr>
        <w:t xml:space="preserve"> بن ز</w:t>
      </w:r>
      <w:r w:rsidR="002E23EF">
        <w:rPr>
          <w:rStyle w:val="1-Char"/>
          <w:rFonts w:hint="cs"/>
          <w:rtl/>
        </w:rPr>
        <w:t>ی</w:t>
      </w:r>
      <w:r w:rsidRPr="002360F2">
        <w:rPr>
          <w:rStyle w:val="1-Char"/>
          <w:rFonts w:hint="cs"/>
          <w:rtl/>
        </w:rPr>
        <w:t>ن العابد</w:t>
      </w:r>
      <w:r w:rsidR="002E23EF">
        <w:rPr>
          <w:rStyle w:val="1-Char"/>
          <w:rFonts w:hint="cs"/>
          <w:rtl/>
        </w:rPr>
        <w:t>ی</w:t>
      </w:r>
      <w:r w:rsidRPr="002360F2">
        <w:rPr>
          <w:rStyle w:val="1-Char"/>
          <w:rFonts w:hint="cs"/>
          <w:rtl/>
        </w:rPr>
        <w:t>ن اجهور</w:t>
      </w:r>
      <w:r w:rsidR="002E23EF">
        <w:rPr>
          <w:rStyle w:val="1-Char"/>
          <w:rFonts w:hint="cs"/>
          <w:rtl/>
        </w:rPr>
        <w:t>ی</w:t>
      </w:r>
      <w:r w:rsidR="00AC1807" w:rsidRPr="002360F2">
        <w:rPr>
          <w:rStyle w:val="1-Char"/>
          <w:rFonts w:hint="cs"/>
          <w:rtl/>
        </w:rPr>
        <w:t>»</w:t>
      </w:r>
      <w:r w:rsidRPr="002360F2">
        <w:rPr>
          <w:rStyle w:val="1-Char"/>
          <w:rFonts w:hint="cs"/>
          <w:rtl/>
        </w:rPr>
        <w:t xml:space="preserve"> (متوف</w:t>
      </w:r>
      <w:r w:rsidR="002E23EF">
        <w:rPr>
          <w:rStyle w:val="1-Char"/>
          <w:rFonts w:hint="cs"/>
          <w:rtl/>
        </w:rPr>
        <w:t>ی</w:t>
      </w:r>
      <w:r w:rsidRPr="002360F2">
        <w:rPr>
          <w:rStyle w:val="1-Char"/>
          <w:rFonts w:hint="cs"/>
          <w:rtl/>
        </w:rPr>
        <w:t xml:space="preserve"> 1066</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64EF3" w:rsidP="00246DC2">
      <w:pPr>
        <w:numPr>
          <w:ilvl w:val="0"/>
          <w:numId w:val="112"/>
        </w:numPr>
        <w:jc w:val="both"/>
        <w:rPr>
          <w:rStyle w:val="1-Char"/>
          <w:rtl/>
        </w:rPr>
      </w:pPr>
      <w:r w:rsidRPr="0071712D">
        <w:rPr>
          <w:rStyle w:val="5-Char"/>
          <w:rFonts w:hint="cs"/>
          <w:rtl/>
        </w:rPr>
        <w:t>«عب»</w:t>
      </w:r>
      <w:r w:rsidRPr="002360F2">
        <w:rPr>
          <w:rStyle w:val="1-Char"/>
          <w:rFonts w:hint="cs"/>
          <w:rtl/>
        </w:rPr>
        <w:t xml:space="preserve"> </w:t>
      </w:r>
      <w:r w:rsidR="002E23EF">
        <w:rPr>
          <w:rStyle w:val="1-Char"/>
          <w:rFonts w:hint="cs"/>
          <w:rtl/>
        </w:rPr>
        <w:t>ی</w:t>
      </w:r>
      <w:r w:rsidRPr="002360F2">
        <w:rPr>
          <w:rStyle w:val="1-Char"/>
          <w:rFonts w:hint="cs"/>
          <w:rtl/>
        </w:rPr>
        <w:t xml:space="preserve">ا </w:t>
      </w:r>
      <w:r w:rsidRPr="0071712D">
        <w:rPr>
          <w:rStyle w:val="5-Char"/>
          <w:rFonts w:hint="cs"/>
          <w:rtl/>
        </w:rPr>
        <w:t>«عبق»</w:t>
      </w:r>
      <w:r w:rsidR="00AC1807" w:rsidRPr="002360F2">
        <w:rPr>
          <w:rStyle w:val="1-Char"/>
          <w:rFonts w:hint="cs"/>
          <w:rtl/>
        </w:rPr>
        <w:t>:</w:t>
      </w:r>
      <w:r w:rsidRPr="002360F2">
        <w:rPr>
          <w:rStyle w:val="1-Char"/>
          <w:rFonts w:hint="cs"/>
          <w:rtl/>
        </w:rPr>
        <w:t xml:space="preserve"> مراد «ش</w:t>
      </w:r>
      <w:r w:rsidR="002E23EF">
        <w:rPr>
          <w:rStyle w:val="1-Char"/>
          <w:rFonts w:hint="cs"/>
          <w:rtl/>
        </w:rPr>
        <w:t>ی</w:t>
      </w:r>
      <w:r w:rsidRPr="002360F2">
        <w:rPr>
          <w:rStyle w:val="1-Char"/>
          <w:rFonts w:hint="cs"/>
          <w:rtl/>
        </w:rPr>
        <w:t>خ عبدالباق</w:t>
      </w:r>
      <w:r w:rsidR="002E23EF">
        <w:rPr>
          <w:rStyle w:val="1-Char"/>
          <w:rFonts w:hint="cs"/>
          <w:rtl/>
        </w:rPr>
        <w:t>ی</w:t>
      </w:r>
      <w:r w:rsidRPr="002360F2">
        <w:rPr>
          <w:rStyle w:val="1-Char"/>
          <w:rFonts w:hint="cs"/>
          <w:rtl/>
        </w:rPr>
        <w:t xml:space="preserve"> زرقان</w:t>
      </w:r>
      <w:r w:rsidR="002E23EF">
        <w:rPr>
          <w:rStyle w:val="1-Char"/>
          <w:rFonts w:hint="cs"/>
          <w:rtl/>
        </w:rPr>
        <w:t>ی</w:t>
      </w:r>
      <w:r w:rsidRPr="002360F2">
        <w:rPr>
          <w:rStyle w:val="1-Char"/>
          <w:rFonts w:hint="cs"/>
          <w:rtl/>
        </w:rPr>
        <w:t>»</w:t>
      </w:r>
      <w:r w:rsidR="00246DC2">
        <w:rPr>
          <w:rStyle w:val="1-Char"/>
          <w:rFonts w:hint="cs"/>
          <w:rtl/>
        </w:rPr>
        <w:t xml:space="preserve"> </w:t>
      </w:r>
      <w:r w:rsidRPr="002360F2">
        <w:rPr>
          <w:rStyle w:val="1-Char"/>
          <w:rFonts w:hint="cs"/>
          <w:rtl/>
        </w:rPr>
        <w:t>م</w:t>
      </w:r>
      <w:r w:rsidR="002E23EF">
        <w:rPr>
          <w:rStyle w:val="1-Char"/>
          <w:rFonts w:hint="cs"/>
          <w:rtl/>
        </w:rPr>
        <w:t>ی</w:t>
      </w:r>
      <w:r w:rsidR="00246DC2">
        <w:rPr>
          <w:rStyle w:val="1-Char"/>
          <w:rFonts w:hint="eastAsia"/>
          <w:rtl/>
        </w:rPr>
        <w:t>‌</w:t>
      </w:r>
      <w:r w:rsidRPr="002360F2">
        <w:rPr>
          <w:rStyle w:val="1-Char"/>
          <w:rFonts w:hint="cs"/>
          <w:rtl/>
        </w:rPr>
        <w:t>باشد</w:t>
      </w:r>
      <w:r w:rsidR="00E023D6" w:rsidRPr="002360F2">
        <w:rPr>
          <w:rStyle w:val="1-Char"/>
          <w:rFonts w:hint="cs"/>
          <w:rtl/>
        </w:rPr>
        <w:t>.</w:t>
      </w:r>
    </w:p>
    <w:p w:rsidR="00264EF3" w:rsidRPr="002360F2" w:rsidRDefault="00264EF3" w:rsidP="009D44A6">
      <w:pPr>
        <w:numPr>
          <w:ilvl w:val="0"/>
          <w:numId w:val="112"/>
        </w:numPr>
        <w:jc w:val="both"/>
        <w:rPr>
          <w:rStyle w:val="1-Char"/>
          <w:rtl/>
        </w:rPr>
      </w:pPr>
      <w:r w:rsidRPr="0071712D">
        <w:rPr>
          <w:rStyle w:val="5-Char"/>
          <w:rFonts w:hint="cs"/>
          <w:rtl/>
        </w:rPr>
        <w:t>«بن»:</w:t>
      </w:r>
      <w:r w:rsidRPr="002360F2">
        <w:rPr>
          <w:rStyle w:val="1-Char"/>
          <w:rFonts w:hint="cs"/>
          <w:rtl/>
        </w:rPr>
        <w:t xml:space="preserve"> مراد</w:t>
      </w:r>
      <w:r w:rsidR="008A4575" w:rsidRPr="002360F2">
        <w:rPr>
          <w:rStyle w:val="1-Char"/>
          <w:rFonts w:hint="cs"/>
          <w:rtl/>
        </w:rPr>
        <w:t xml:space="preserve"> </w:t>
      </w:r>
      <w:r w:rsidRPr="002360F2">
        <w:rPr>
          <w:rStyle w:val="1-Char"/>
          <w:rFonts w:hint="cs"/>
          <w:rtl/>
        </w:rPr>
        <w:t>«ش</w:t>
      </w:r>
      <w:r w:rsidR="002E23EF">
        <w:rPr>
          <w:rStyle w:val="1-Char"/>
          <w:rFonts w:hint="cs"/>
          <w:rtl/>
        </w:rPr>
        <w:t>ی</w:t>
      </w:r>
      <w:r w:rsidRPr="002360F2">
        <w:rPr>
          <w:rStyle w:val="1-Char"/>
          <w:rFonts w:hint="cs"/>
          <w:rtl/>
        </w:rPr>
        <w:t>خ محمد البنان</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‌باشد</w:t>
      </w:r>
      <w:r w:rsidR="00E023D6" w:rsidRPr="002360F2">
        <w:rPr>
          <w:rStyle w:val="1-Char"/>
          <w:rFonts w:hint="cs"/>
          <w:rtl/>
        </w:rPr>
        <w:t>.</w:t>
      </w:r>
      <w:r w:rsidRPr="00E6072E">
        <w:rPr>
          <w:rStyle w:val="FootnoteReference"/>
          <w:rFonts w:cs="IRNazli"/>
          <w:szCs w:val="28"/>
          <w:rtl/>
        </w:rPr>
        <w:footnoteReference w:id="239"/>
      </w:r>
    </w:p>
    <w:p w:rsidR="00264EF3" w:rsidRPr="002360F2" w:rsidRDefault="00264EF3" w:rsidP="009D44A6">
      <w:pPr>
        <w:numPr>
          <w:ilvl w:val="0"/>
          <w:numId w:val="112"/>
        </w:numPr>
        <w:jc w:val="both"/>
        <w:rPr>
          <w:rStyle w:val="1-Char"/>
          <w:rtl/>
        </w:rPr>
      </w:pPr>
      <w:r w:rsidRPr="0071712D">
        <w:rPr>
          <w:rStyle w:val="5-Char"/>
          <w:rFonts w:hint="cs"/>
          <w:rtl/>
        </w:rPr>
        <w:t>«شب»:</w:t>
      </w:r>
      <w:r w:rsidRPr="002360F2">
        <w:rPr>
          <w:rStyle w:val="1-Char"/>
          <w:rFonts w:hint="cs"/>
          <w:rtl/>
        </w:rPr>
        <w:t xml:space="preserve"> مراد </w:t>
      </w:r>
      <w:r w:rsidR="00E643D1" w:rsidRPr="002360F2">
        <w:rPr>
          <w:rStyle w:val="1-Char"/>
          <w:rFonts w:hint="cs"/>
          <w:rtl/>
        </w:rPr>
        <w:t>«</w:t>
      </w:r>
      <w:r w:rsidRPr="002360F2">
        <w:rPr>
          <w:rStyle w:val="1-Char"/>
          <w:rFonts w:hint="cs"/>
          <w:rtl/>
        </w:rPr>
        <w:t>ش</w:t>
      </w:r>
      <w:r w:rsidR="002E23EF">
        <w:rPr>
          <w:rStyle w:val="1-Char"/>
          <w:rFonts w:hint="cs"/>
          <w:rtl/>
        </w:rPr>
        <w:t>ی</w:t>
      </w:r>
      <w:r w:rsidRPr="002360F2">
        <w:rPr>
          <w:rStyle w:val="1-Char"/>
          <w:rFonts w:hint="cs"/>
          <w:rtl/>
        </w:rPr>
        <w:t>خ ابراه</w:t>
      </w:r>
      <w:r w:rsidR="002E23EF">
        <w:rPr>
          <w:rStyle w:val="1-Char"/>
          <w:rFonts w:hint="cs"/>
          <w:rtl/>
        </w:rPr>
        <w:t>ی</w:t>
      </w:r>
      <w:r w:rsidRPr="002360F2">
        <w:rPr>
          <w:rStyle w:val="1-Char"/>
          <w:rFonts w:hint="cs"/>
          <w:rtl/>
        </w:rPr>
        <w:t>م بن مرع</w:t>
      </w:r>
      <w:r w:rsidR="002E23EF">
        <w:rPr>
          <w:rStyle w:val="1-Char"/>
          <w:rFonts w:hint="cs"/>
          <w:rtl/>
        </w:rPr>
        <w:t>ی</w:t>
      </w:r>
      <w:r w:rsidRPr="002360F2">
        <w:rPr>
          <w:rStyle w:val="1-Char"/>
          <w:rFonts w:hint="cs"/>
          <w:rtl/>
        </w:rPr>
        <w:t xml:space="preserve"> الشبر اخ</w:t>
      </w:r>
      <w:r w:rsidR="002E23EF">
        <w:rPr>
          <w:rStyle w:val="1-Char"/>
          <w:rFonts w:hint="cs"/>
          <w:rtl/>
        </w:rPr>
        <w:t>ی</w:t>
      </w:r>
      <w:r w:rsidRPr="002360F2">
        <w:rPr>
          <w:rStyle w:val="1-Char"/>
          <w:rFonts w:hint="cs"/>
          <w:rtl/>
        </w:rPr>
        <w:t>ت</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64EF3" w:rsidP="009D44A6">
      <w:pPr>
        <w:numPr>
          <w:ilvl w:val="0"/>
          <w:numId w:val="112"/>
        </w:numPr>
        <w:jc w:val="both"/>
        <w:rPr>
          <w:rStyle w:val="1-Char"/>
          <w:rtl/>
        </w:rPr>
      </w:pPr>
      <w:r w:rsidRPr="0071712D">
        <w:rPr>
          <w:rStyle w:val="5-Char"/>
          <w:rFonts w:hint="cs"/>
          <w:rtl/>
        </w:rPr>
        <w:t>«خش»:</w:t>
      </w:r>
      <w:r w:rsidRPr="002360F2">
        <w:rPr>
          <w:rStyle w:val="1-Char"/>
          <w:rFonts w:hint="cs"/>
          <w:rtl/>
        </w:rPr>
        <w:t xml:space="preserve"> مراد «ش</w:t>
      </w:r>
      <w:r w:rsidR="002E23EF">
        <w:rPr>
          <w:rStyle w:val="1-Char"/>
          <w:rFonts w:hint="cs"/>
          <w:rtl/>
        </w:rPr>
        <w:t>ی</w:t>
      </w:r>
      <w:r w:rsidRPr="002360F2">
        <w:rPr>
          <w:rStyle w:val="1-Char"/>
          <w:rFonts w:hint="cs"/>
          <w:rtl/>
        </w:rPr>
        <w:t>خ محمد بن عبدالله خرش</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64EF3" w:rsidP="002360F2">
      <w:pPr>
        <w:ind w:firstLine="284"/>
        <w:jc w:val="both"/>
        <w:rPr>
          <w:rStyle w:val="1-Char"/>
          <w:rtl/>
        </w:rPr>
      </w:pPr>
      <w:r w:rsidRPr="0071712D">
        <w:rPr>
          <w:rStyle w:val="5-Char"/>
          <w:rFonts w:hint="cs"/>
          <w:rtl/>
        </w:rPr>
        <w:t>9و10- «حش»</w:t>
      </w:r>
      <w:r w:rsidR="008A4575" w:rsidRPr="002360F2">
        <w:rPr>
          <w:rStyle w:val="1-Char"/>
          <w:rFonts w:hint="cs"/>
          <w:rtl/>
        </w:rPr>
        <w:t xml:space="preserve"> </w:t>
      </w:r>
      <w:r w:rsidRPr="002360F2">
        <w:rPr>
          <w:rStyle w:val="1-Char"/>
          <w:rFonts w:hint="cs"/>
          <w:rtl/>
        </w:rPr>
        <w:t>و</w:t>
      </w:r>
      <w:r w:rsidR="008A4575" w:rsidRPr="002360F2">
        <w:rPr>
          <w:rStyle w:val="1-Char"/>
          <w:rFonts w:hint="cs"/>
          <w:rtl/>
        </w:rPr>
        <w:t xml:space="preserve"> </w:t>
      </w:r>
      <w:r w:rsidRPr="0071712D">
        <w:rPr>
          <w:rStyle w:val="5-Char"/>
          <w:rFonts w:hint="cs"/>
          <w:rtl/>
        </w:rPr>
        <w:t>«ش</w:t>
      </w:r>
      <w:r w:rsidR="002E23EF">
        <w:rPr>
          <w:rStyle w:val="5-Char"/>
          <w:rFonts w:hint="cs"/>
          <w:rtl/>
        </w:rPr>
        <w:t>ی</w:t>
      </w:r>
      <w:r w:rsidRPr="0071712D">
        <w:rPr>
          <w:rStyle w:val="5-Char"/>
          <w:rFonts w:hint="cs"/>
          <w:rtl/>
        </w:rPr>
        <w:t>خنا»</w:t>
      </w:r>
      <w:r w:rsidR="00E643D1" w:rsidRPr="0071712D">
        <w:rPr>
          <w:rStyle w:val="5-Char"/>
          <w:rFonts w:hint="cs"/>
          <w:rtl/>
        </w:rPr>
        <w:t>:</w:t>
      </w:r>
      <w:r w:rsidR="008A4575" w:rsidRPr="002360F2">
        <w:rPr>
          <w:rStyle w:val="1-Char"/>
          <w:rFonts w:hint="cs"/>
          <w:rtl/>
        </w:rPr>
        <w:t xml:space="preserve"> </w:t>
      </w:r>
      <w:r w:rsidRPr="002360F2">
        <w:rPr>
          <w:rStyle w:val="1-Char"/>
          <w:rFonts w:hint="cs"/>
          <w:rtl/>
        </w:rPr>
        <w:t>مراد</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 دو اصطلاح</w:t>
      </w:r>
      <w:r w:rsidR="00E643D1" w:rsidRPr="002360F2">
        <w:rPr>
          <w:rStyle w:val="1-Char"/>
          <w:rFonts w:hint="cs"/>
          <w:rtl/>
        </w:rPr>
        <w:t>،</w:t>
      </w:r>
      <w:r w:rsidRPr="002360F2">
        <w:rPr>
          <w:rStyle w:val="1-Char"/>
          <w:rFonts w:hint="cs"/>
          <w:rtl/>
        </w:rPr>
        <w:t xml:space="preserve"> «ش</w:t>
      </w:r>
      <w:r w:rsidR="002E23EF">
        <w:rPr>
          <w:rStyle w:val="1-Char"/>
          <w:rFonts w:hint="cs"/>
          <w:rtl/>
        </w:rPr>
        <w:t>ی</w:t>
      </w:r>
      <w:r w:rsidRPr="002360F2">
        <w:rPr>
          <w:rStyle w:val="1-Char"/>
          <w:rFonts w:hint="cs"/>
          <w:rtl/>
        </w:rPr>
        <w:t>خ عل</w:t>
      </w:r>
      <w:r w:rsidR="002E23EF">
        <w:rPr>
          <w:rStyle w:val="1-Char"/>
          <w:rFonts w:hint="cs"/>
          <w:rtl/>
        </w:rPr>
        <w:t>ی</w:t>
      </w:r>
      <w:r w:rsidRPr="002360F2">
        <w:rPr>
          <w:rStyle w:val="1-Char"/>
          <w:rFonts w:hint="cs"/>
          <w:rtl/>
        </w:rPr>
        <w:t xml:space="preserve"> العدو</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E45DFE" w:rsidRDefault="00264EF3" w:rsidP="007C345F">
      <w:pPr>
        <w:pStyle w:val="4-"/>
        <w:rPr>
          <w:rtl/>
        </w:rPr>
      </w:pPr>
      <w:bookmarkStart w:id="112" w:name="_Toc439430129"/>
      <w:r>
        <w:rPr>
          <w:rFonts w:hint="cs"/>
          <w:rtl/>
        </w:rPr>
        <w:t>«</w:t>
      </w:r>
      <w:r w:rsidRPr="00E45DFE">
        <w:rPr>
          <w:rFonts w:hint="cs"/>
          <w:rtl/>
        </w:rPr>
        <w:t>اصطلاحات ش</w:t>
      </w:r>
      <w:r w:rsidR="002E23EF">
        <w:rPr>
          <w:rFonts w:hint="cs"/>
          <w:rtl/>
        </w:rPr>
        <w:t>ی</w:t>
      </w:r>
      <w:r w:rsidRPr="00E45DFE">
        <w:rPr>
          <w:rFonts w:hint="cs"/>
          <w:rtl/>
        </w:rPr>
        <w:t>خ زروق»</w:t>
      </w:r>
      <w:r w:rsidR="00E643D1">
        <w:rPr>
          <w:rFonts w:hint="cs"/>
          <w:rtl/>
        </w:rPr>
        <w:t>،</w:t>
      </w:r>
      <w:r w:rsidRPr="00E6072E">
        <w:rPr>
          <w:rStyle w:val="FootnoteReference"/>
          <w:rFonts w:cs="IRNazli"/>
          <w:bCs w:val="0"/>
          <w:szCs w:val="28"/>
          <w:rtl/>
        </w:rPr>
        <w:footnoteReference w:id="240"/>
      </w:r>
      <w:r w:rsidRPr="00E45DFE">
        <w:rPr>
          <w:rFonts w:hint="cs"/>
          <w:rtl/>
        </w:rPr>
        <w:t xml:space="preserve"> در</w:t>
      </w:r>
      <w:r w:rsidR="008A4575">
        <w:rPr>
          <w:rFonts w:hint="cs"/>
          <w:rtl/>
        </w:rPr>
        <w:t xml:space="preserve"> </w:t>
      </w:r>
      <w:r w:rsidRPr="00E45DFE">
        <w:rPr>
          <w:rFonts w:hint="cs"/>
          <w:rtl/>
        </w:rPr>
        <w:t>شرح</w:t>
      </w:r>
      <w:r w:rsidR="002E23EF">
        <w:rPr>
          <w:rFonts w:hint="cs"/>
          <w:rtl/>
        </w:rPr>
        <w:t>ی</w:t>
      </w:r>
      <w:r w:rsidRPr="00E45DFE">
        <w:rPr>
          <w:rFonts w:hint="cs"/>
          <w:rtl/>
        </w:rPr>
        <w:t xml:space="preserve"> </w:t>
      </w:r>
      <w:r w:rsidR="002E23EF">
        <w:rPr>
          <w:rFonts w:hint="cs"/>
          <w:rtl/>
        </w:rPr>
        <w:t>ک</w:t>
      </w:r>
      <w:r>
        <w:rPr>
          <w:rFonts w:hint="cs"/>
          <w:rtl/>
        </w:rPr>
        <w:t>ه بر</w:t>
      </w:r>
      <w:r w:rsidR="008A4575">
        <w:rPr>
          <w:rFonts w:hint="cs"/>
          <w:rtl/>
        </w:rPr>
        <w:t xml:space="preserve"> </w:t>
      </w:r>
      <w:r>
        <w:rPr>
          <w:rFonts w:hint="cs"/>
          <w:rtl/>
        </w:rPr>
        <w:t>متن «</w:t>
      </w:r>
      <w:r w:rsidRPr="00E45DFE">
        <w:rPr>
          <w:rFonts w:hint="cs"/>
          <w:rtl/>
        </w:rPr>
        <w:t>الرسال</w:t>
      </w:r>
      <w:r w:rsidR="00E643D1">
        <w:rPr>
          <w:rFonts w:hint="cs"/>
          <w:rtl/>
        </w:rPr>
        <w:t>ة</w:t>
      </w:r>
      <w:r w:rsidRPr="00E45DFE">
        <w:rPr>
          <w:rFonts w:hint="cs"/>
          <w:rtl/>
        </w:rPr>
        <w:t>» اثر ابوز</w:t>
      </w:r>
      <w:r w:rsidR="002E23EF">
        <w:rPr>
          <w:rFonts w:hint="cs"/>
          <w:rtl/>
        </w:rPr>
        <w:t>ی</w:t>
      </w:r>
      <w:r w:rsidRPr="00E45DFE">
        <w:rPr>
          <w:rFonts w:hint="cs"/>
          <w:rtl/>
        </w:rPr>
        <w:t>د ق</w:t>
      </w:r>
      <w:r w:rsidR="002E23EF">
        <w:rPr>
          <w:rFonts w:hint="cs"/>
          <w:rtl/>
        </w:rPr>
        <w:t>ی</w:t>
      </w:r>
      <w:r w:rsidRPr="00E45DFE">
        <w:rPr>
          <w:rFonts w:hint="cs"/>
          <w:rtl/>
        </w:rPr>
        <w:t>روان</w:t>
      </w:r>
      <w:r w:rsidR="002E23EF">
        <w:rPr>
          <w:rFonts w:hint="cs"/>
          <w:rtl/>
        </w:rPr>
        <w:t>ی</w:t>
      </w:r>
      <w:r w:rsidR="00357E88">
        <w:rPr>
          <w:rFonts w:hint="cs"/>
          <w:rtl/>
        </w:rPr>
        <w:t>،</w:t>
      </w:r>
      <w:r w:rsidRPr="00E45DFE">
        <w:rPr>
          <w:rFonts w:hint="cs"/>
          <w:rtl/>
        </w:rPr>
        <w:t xml:space="preserve"> نگاشته است</w:t>
      </w:r>
      <w:bookmarkEnd w:id="112"/>
    </w:p>
    <w:p w:rsidR="00264EF3" w:rsidRPr="002360F2" w:rsidRDefault="00264EF3" w:rsidP="009D44A6">
      <w:pPr>
        <w:numPr>
          <w:ilvl w:val="0"/>
          <w:numId w:val="113"/>
        </w:numPr>
        <w:jc w:val="both"/>
        <w:rPr>
          <w:rStyle w:val="1-Char"/>
          <w:rtl/>
        </w:rPr>
      </w:pPr>
      <w:r w:rsidRPr="0071712D">
        <w:rPr>
          <w:rStyle w:val="5-Char"/>
          <w:rFonts w:hint="cs"/>
          <w:rtl/>
        </w:rPr>
        <w:t xml:space="preserve">«ع»: </w:t>
      </w:r>
      <w:r w:rsidRPr="002360F2">
        <w:rPr>
          <w:rStyle w:val="1-Char"/>
          <w:rFonts w:hint="cs"/>
          <w:rtl/>
        </w:rPr>
        <w:t>مراد ش</w:t>
      </w:r>
      <w:r w:rsidR="002E23EF">
        <w:rPr>
          <w:rStyle w:val="1-Char"/>
          <w:rFonts w:hint="cs"/>
          <w:rtl/>
        </w:rPr>
        <w:t>ی</w:t>
      </w:r>
      <w:r w:rsidRPr="002360F2">
        <w:rPr>
          <w:rStyle w:val="1-Char"/>
          <w:rFonts w:hint="cs"/>
          <w:rtl/>
        </w:rPr>
        <w:t>خ اب</w:t>
      </w:r>
      <w:r w:rsidR="008A4575" w:rsidRPr="002360F2">
        <w:rPr>
          <w:rStyle w:val="1-Char"/>
          <w:rFonts w:hint="cs"/>
          <w:rtl/>
        </w:rPr>
        <w:t>و</w:t>
      </w:r>
      <w:r w:rsidR="001433E0" w:rsidRPr="002360F2">
        <w:rPr>
          <w:rStyle w:val="1-Char"/>
          <w:rFonts w:hint="cs"/>
          <w:rtl/>
        </w:rPr>
        <w:t>عبدالله محمد بن محمد</w:t>
      </w:r>
      <w:r w:rsidR="008A4575" w:rsidRPr="002360F2">
        <w:rPr>
          <w:rStyle w:val="1-Char"/>
          <w:rFonts w:hint="cs"/>
          <w:rtl/>
        </w:rPr>
        <w:t xml:space="preserve"> </w:t>
      </w:r>
      <w:r w:rsidR="001433E0" w:rsidRPr="002360F2">
        <w:rPr>
          <w:rStyle w:val="1-Char"/>
          <w:rFonts w:hint="cs"/>
          <w:rtl/>
        </w:rPr>
        <w:t>بن عرفه (</w:t>
      </w:r>
      <w:r w:rsidRPr="002360F2">
        <w:rPr>
          <w:rStyle w:val="1-Char"/>
          <w:rFonts w:hint="cs"/>
          <w:rtl/>
        </w:rPr>
        <w:t>متوف</w:t>
      </w:r>
      <w:r w:rsidR="002E23EF">
        <w:rPr>
          <w:rStyle w:val="1-Char"/>
          <w:rFonts w:hint="cs"/>
          <w:rtl/>
        </w:rPr>
        <w:t>ی</w:t>
      </w:r>
      <w:r w:rsidRPr="002360F2">
        <w:rPr>
          <w:rStyle w:val="1-Char"/>
          <w:rFonts w:hint="cs"/>
          <w:rtl/>
        </w:rPr>
        <w:t xml:space="preserve"> 803</w:t>
      </w:r>
      <w:r w:rsidR="008A4575" w:rsidRPr="002360F2">
        <w:rPr>
          <w:rStyle w:val="1-Char"/>
          <w:rFonts w:hint="cs"/>
          <w:rtl/>
        </w:rPr>
        <w:t xml:space="preserve"> </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64EF3" w:rsidP="009D44A6">
      <w:pPr>
        <w:numPr>
          <w:ilvl w:val="0"/>
          <w:numId w:val="113"/>
        </w:numPr>
        <w:jc w:val="both"/>
        <w:rPr>
          <w:rStyle w:val="1-Char"/>
          <w:rtl/>
        </w:rPr>
      </w:pPr>
      <w:r w:rsidRPr="0071712D">
        <w:rPr>
          <w:rStyle w:val="5-Char"/>
          <w:rFonts w:hint="cs"/>
          <w:rtl/>
        </w:rPr>
        <w:t>«س»:</w:t>
      </w:r>
      <w:r w:rsidRPr="002360F2">
        <w:rPr>
          <w:rStyle w:val="1-Char"/>
          <w:rFonts w:hint="cs"/>
          <w:rtl/>
        </w:rPr>
        <w:t xml:space="preserve"> مراد ش</w:t>
      </w:r>
      <w:r w:rsidR="002E23EF">
        <w:rPr>
          <w:rStyle w:val="1-Char"/>
          <w:rFonts w:hint="cs"/>
          <w:rtl/>
        </w:rPr>
        <w:t>ی</w:t>
      </w:r>
      <w:r w:rsidRPr="002360F2">
        <w:rPr>
          <w:rStyle w:val="1-Char"/>
          <w:rFonts w:hint="cs"/>
          <w:rtl/>
        </w:rPr>
        <w:t xml:space="preserve">خ ابوعبدالله محمد </w:t>
      </w:r>
      <w:r w:rsidR="001433E0" w:rsidRPr="002360F2">
        <w:rPr>
          <w:rStyle w:val="1-Char"/>
          <w:rFonts w:hint="cs"/>
          <w:rtl/>
        </w:rPr>
        <w:t>بن عبد السلام هور</w:t>
      </w:r>
      <w:r w:rsidR="002E23EF">
        <w:rPr>
          <w:rStyle w:val="1-Char"/>
          <w:rFonts w:hint="cs"/>
          <w:rtl/>
        </w:rPr>
        <w:t>ی</w:t>
      </w:r>
      <w:r w:rsidR="008C0A2F" w:rsidRPr="002360F2">
        <w:rPr>
          <w:rStyle w:val="1-Char"/>
          <w:rFonts w:hint="cs"/>
          <w:rtl/>
        </w:rPr>
        <w:t>،</w:t>
      </w:r>
      <w:r w:rsidR="001433E0" w:rsidRPr="002360F2">
        <w:rPr>
          <w:rStyle w:val="1-Char"/>
          <w:rFonts w:hint="cs"/>
          <w:rtl/>
        </w:rPr>
        <w:t xml:space="preserve"> قاض</w:t>
      </w:r>
      <w:r w:rsidR="002E23EF">
        <w:rPr>
          <w:rStyle w:val="1-Char"/>
          <w:rFonts w:hint="cs"/>
          <w:rtl/>
        </w:rPr>
        <w:t>ی</w:t>
      </w:r>
      <w:r w:rsidR="001433E0" w:rsidRPr="002360F2">
        <w:rPr>
          <w:rStyle w:val="1-Char"/>
          <w:rFonts w:hint="cs"/>
          <w:rtl/>
        </w:rPr>
        <w:t xml:space="preserve"> تونس و(</w:t>
      </w:r>
      <w:r w:rsidRPr="002360F2">
        <w:rPr>
          <w:rStyle w:val="1-Char"/>
          <w:rFonts w:hint="cs"/>
          <w:rtl/>
        </w:rPr>
        <w:t>متوف</w:t>
      </w:r>
      <w:r w:rsidR="002E23EF">
        <w:rPr>
          <w:rStyle w:val="1-Char"/>
          <w:rFonts w:hint="cs"/>
          <w:rtl/>
        </w:rPr>
        <w:t>ی</w:t>
      </w:r>
      <w:r w:rsidRPr="002360F2">
        <w:rPr>
          <w:rStyle w:val="1-Char"/>
          <w:rFonts w:hint="cs"/>
          <w:rtl/>
        </w:rPr>
        <w:t xml:space="preserve"> 746</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64EF3" w:rsidP="009D44A6">
      <w:pPr>
        <w:numPr>
          <w:ilvl w:val="0"/>
          <w:numId w:val="113"/>
        </w:numPr>
        <w:jc w:val="both"/>
        <w:rPr>
          <w:rStyle w:val="1-Char"/>
          <w:rtl/>
        </w:rPr>
      </w:pPr>
      <w:r w:rsidRPr="008B128A">
        <w:rPr>
          <w:rStyle w:val="5-Char"/>
          <w:rFonts w:hint="cs"/>
          <w:rtl/>
        </w:rPr>
        <w:t>«خ»:</w:t>
      </w:r>
      <w:r w:rsidRPr="002360F2">
        <w:rPr>
          <w:rStyle w:val="1-Char"/>
          <w:rFonts w:hint="cs"/>
          <w:rtl/>
        </w:rPr>
        <w:t xml:space="preserve"> مراد ش</w:t>
      </w:r>
      <w:r w:rsidR="002E23EF">
        <w:rPr>
          <w:rStyle w:val="1-Char"/>
          <w:rFonts w:hint="cs"/>
          <w:rtl/>
        </w:rPr>
        <w:t>ی</w:t>
      </w:r>
      <w:r w:rsidRPr="002360F2">
        <w:rPr>
          <w:rStyle w:val="1-Char"/>
          <w:rFonts w:hint="cs"/>
          <w:rtl/>
        </w:rPr>
        <w:t>خ غرس الد</w:t>
      </w:r>
      <w:r w:rsidR="002E23EF">
        <w:rPr>
          <w:rStyle w:val="1-Char"/>
          <w:rFonts w:hint="cs"/>
          <w:rtl/>
        </w:rPr>
        <w:t>ی</w:t>
      </w:r>
      <w:r w:rsidRPr="002360F2">
        <w:rPr>
          <w:rStyle w:val="1-Char"/>
          <w:rFonts w:hint="cs"/>
          <w:rtl/>
        </w:rPr>
        <w:t>ن خل</w:t>
      </w:r>
      <w:r w:rsidR="002E23EF">
        <w:rPr>
          <w:rStyle w:val="1-Char"/>
          <w:rFonts w:hint="cs"/>
          <w:rtl/>
        </w:rPr>
        <w:t>ی</w:t>
      </w:r>
      <w:r w:rsidR="001433E0" w:rsidRPr="002360F2">
        <w:rPr>
          <w:rStyle w:val="1-Char"/>
          <w:rFonts w:hint="cs"/>
          <w:rtl/>
        </w:rPr>
        <w:t>ل بن اسحاق بن جند</w:t>
      </w:r>
      <w:r w:rsidR="002E23EF">
        <w:rPr>
          <w:rStyle w:val="1-Char"/>
          <w:rFonts w:hint="cs"/>
          <w:rtl/>
        </w:rPr>
        <w:t>ی</w:t>
      </w:r>
      <w:r w:rsidR="001433E0" w:rsidRPr="002360F2">
        <w:rPr>
          <w:rStyle w:val="1-Char"/>
          <w:rFonts w:hint="cs"/>
          <w:rtl/>
        </w:rPr>
        <w:t xml:space="preserve"> مصر</w:t>
      </w:r>
      <w:r w:rsidR="002E23EF">
        <w:rPr>
          <w:rStyle w:val="1-Char"/>
          <w:rFonts w:hint="cs"/>
          <w:rtl/>
        </w:rPr>
        <w:t>ی</w:t>
      </w:r>
      <w:r w:rsidR="001433E0" w:rsidRPr="002360F2">
        <w:rPr>
          <w:rStyle w:val="1-Char"/>
          <w:rFonts w:hint="cs"/>
          <w:rtl/>
        </w:rPr>
        <w:t xml:space="preserve"> قاهر</w:t>
      </w:r>
      <w:r w:rsidR="002E23EF">
        <w:rPr>
          <w:rStyle w:val="1-Char"/>
          <w:rFonts w:hint="cs"/>
          <w:rtl/>
        </w:rPr>
        <w:t>ی</w:t>
      </w:r>
      <w:r w:rsidR="001433E0"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769</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64EF3" w:rsidP="009D44A6">
      <w:pPr>
        <w:numPr>
          <w:ilvl w:val="0"/>
          <w:numId w:val="113"/>
        </w:numPr>
        <w:jc w:val="both"/>
        <w:rPr>
          <w:rStyle w:val="1-Char"/>
          <w:rtl/>
        </w:rPr>
      </w:pPr>
      <w:r w:rsidRPr="008B128A">
        <w:rPr>
          <w:rStyle w:val="5-Char"/>
          <w:rFonts w:hint="cs"/>
          <w:rtl/>
        </w:rPr>
        <w:t>«</w:t>
      </w:r>
      <w:r w:rsidR="008A4575" w:rsidRPr="008B128A">
        <w:rPr>
          <w:rStyle w:val="5-Char"/>
          <w:rFonts w:hint="cs"/>
          <w:rtl/>
        </w:rPr>
        <w:t>م»:</w:t>
      </w:r>
      <w:r w:rsidR="008A4575" w:rsidRPr="002360F2">
        <w:rPr>
          <w:rStyle w:val="1-Char"/>
          <w:rFonts w:hint="cs"/>
          <w:rtl/>
        </w:rPr>
        <w:t xml:space="preserve"> مراد ش</w:t>
      </w:r>
      <w:r w:rsidR="002E23EF">
        <w:rPr>
          <w:rStyle w:val="1-Char"/>
          <w:rFonts w:hint="cs"/>
          <w:rtl/>
        </w:rPr>
        <w:t>ی</w:t>
      </w:r>
      <w:r w:rsidR="008A4575" w:rsidRPr="002360F2">
        <w:rPr>
          <w:rStyle w:val="1-Char"/>
          <w:rFonts w:hint="cs"/>
          <w:rtl/>
        </w:rPr>
        <w:t>خ قاض</w:t>
      </w:r>
      <w:r w:rsidR="002E23EF">
        <w:rPr>
          <w:rStyle w:val="1-Char"/>
          <w:rFonts w:hint="cs"/>
          <w:rtl/>
        </w:rPr>
        <w:t>ی</w:t>
      </w:r>
      <w:r w:rsidR="008A4575" w:rsidRPr="002360F2">
        <w:rPr>
          <w:rStyle w:val="1-Char"/>
          <w:rFonts w:hint="cs"/>
          <w:rtl/>
        </w:rPr>
        <w:t xml:space="preserve"> تاج‌</w:t>
      </w:r>
      <w:r w:rsidRPr="002360F2">
        <w:rPr>
          <w:rStyle w:val="1-Char"/>
          <w:rFonts w:hint="cs"/>
          <w:rtl/>
        </w:rPr>
        <w:t>الد</w:t>
      </w:r>
      <w:r w:rsidR="002E23EF">
        <w:rPr>
          <w:rStyle w:val="1-Char"/>
          <w:rFonts w:hint="cs"/>
          <w:rtl/>
        </w:rPr>
        <w:t>ی</w:t>
      </w:r>
      <w:r w:rsidRPr="002360F2">
        <w:rPr>
          <w:rStyle w:val="1-Char"/>
          <w:rFonts w:hint="cs"/>
          <w:rtl/>
        </w:rPr>
        <w:t xml:space="preserve">ن بهرام بن عبدالله </w:t>
      </w:r>
      <w:r w:rsidR="008C0A2F" w:rsidRPr="002360F2">
        <w:rPr>
          <w:rStyle w:val="1-Char"/>
          <w:rFonts w:hint="cs"/>
          <w:rtl/>
        </w:rPr>
        <w:t>دم</w:t>
      </w:r>
      <w:r w:rsidR="002E23EF">
        <w:rPr>
          <w:rStyle w:val="1-Char"/>
          <w:rFonts w:hint="cs"/>
          <w:rtl/>
        </w:rPr>
        <w:t>ی</w:t>
      </w:r>
      <w:r w:rsidR="008C0A2F" w:rsidRPr="002360F2">
        <w:rPr>
          <w:rStyle w:val="1-Char"/>
          <w:rFonts w:hint="cs"/>
          <w:rtl/>
        </w:rPr>
        <w:t>ر</w:t>
      </w:r>
      <w:r w:rsidR="002E23EF">
        <w:rPr>
          <w:rStyle w:val="1-Char"/>
          <w:rFonts w:hint="cs"/>
          <w:rtl/>
        </w:rPr>
        <w:t>ی</w:t>
      </w:r>
      <w:r w:rsidR="008C0A2F"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805</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w:t>
      </w:r>
      <w:r w:rsidR="00E023D6" w:rsidRPr="002360F2">
        <w:rPr>
          <w:rStyle w:val="1-Char"/>
          <w:rFonts w:hint="cs"/>
          <w:rtl/>
        </w:rPr>
        <w:t>.</w:t>
      </w:r>
      <w:r w:rsidRPr="00E6072E">
        <w:rPr>
          <w:rStyle w:val="FootnoteReference"/>
          <w:rFonts w:cs="IRNazli"/>
          <w:szCs w:val="28"/>
          <w:rtl/>
        </w:rPr>
        <w:footnoteReference w:id="241"/>
      </w:r>
    </w:p>
    <w:p w:rsidR="00264EF3" w:rsidRPr="00E45DFE" w:rsidRDefault="00264EF3" w:rsidP="007C345F">
      <w:pPr>
        <w:pStyle w:val="4-"/>
        <w:rPr>
          <w:rtl/>
        </w:rPr>
      </w:pPr>
      <w:bookmarkStart w:id="113" w:name="_Toc439430130"/>
      <w:r w:rsidRPr="00E45DFE">
        <w:rPr>
          <w:rFonts w:hint="cs"/>
          <w:rtl/>
        </w:rPr>
        <w:t>اصطلاحات ش</w:t>
      </w:r>
      <w:r w:rsidR="002E23EF">
        <w:rPr>
          <w:rFonts w:hint="cs"/>
          <w:rtl/>
        </w:rPr>
        <w:t>ی</w:t>
      </w:r>
      <w:r w:rsidRPr="00E45DFE">
        <w:rPr>
          <w:rFonts w:hint="cs"/>
          <w:rtl/>
        </w:rPr>
        <w:t>خ خل</w:t>
      </w:r>
      <w:r w:rsidR="002E23EF">
        <w:rPr>
          <w:rFonts w:hint="cs"/>
          <w:rtl/>
        </w:rPr>
        <w:t>ی</w:t>
      </w:r>
      <w:r w:rsidRPr="00E45DFE">
        <w:rPr>
          <w:rFonts w:hint="cs"/>
          <w:rtl/>
        </w:rPr>
        <w:t>ل در</w:t>
      </w:r>
      <w:r w:rsidR="008A4575">
        <w:rPr>
          <w:rFonts w:hint="cs"/>
          <w:rtl/>
        </w:rPr>
        <w:t xml:space="preserve"> </w:t>
      </w:r>
      <w:r w:rsidR="002E23EF">
        <w:rPr>
          <w:rFonts w:hint="cs"/>
          <w:rtl/>
        </w:rPr>
        <w:t>ک</w:t>
      </w:r>
      <w:r>
        <w:rPr>
          <w:rFonts w:hint="cs"/>
          <w:rtl/>
        </w:rPr>
        <w:t>تاب «</w:t>
      </w:r>
      <w:r w:rsidRPr="00E45DFE">
        <w:rPr>
          <w:rFonts w:hint="cs"/>
          <w:rtl/>
        </w:rPr>
        <w:t>المختصر»</w:t>
      </w:r>
      <w:bookmarkEnd w:id="113"/>
    </w:p>
    <w:p w:rsidR="00264EF3" w:rsidRPr="002360F2" w:rsidRDefault="00264EF3" w:rsidP="002360F2">
      <w:pPr>
        <w:ind w:firstLine="284"/>
        <w:jc w:val="both"/>
        <w:rPr>
          <w:rStyle w:val="1-Char"/>
          <w:rtl/>
        </w:rPr>
      </w:pPr>
      <w:r w:rsidRPr="002360F2">
        <w:rPr>
          <w:rStyle w:val="1-Char"/>
          <w:rFonts w:hint="cs"/>
          <w:rtl/>
        </w:rPr>
        <w:t>جلوتر</w:t>
      </w:r>
      <w:r w:rsidR="008A4575" w:rsidRPr="002360F2">
        <w:rPr>
          <w:rStyle w:val="1-Char"/>
          <w:rFonts w:hint="cs"/>
          <w:rtl/>
        </w:rPr>
        <w:t xml:space="preserve"> </w:t>
      </w:r>
      <w:r w:rsidRPr="002360F2">
        <w:rPr>
          <w:rStyle w:val="1-Char"/>
          <w:rFonts w:hint="cs"/>
          <w:rtl/>
        </w:rPr>
        <w:t>گفت</w:t>
      </w:r>
      <w:r w:rsidR="002E23EF">
        <w:rPr>
          <w:rStyle w:val="1-Char"/>
          <w:rFonts w:hint="cs"/>
          <w:rtl/>
        </w:rPr>
        <w:t>ی</w:t>
      </w:r>
      <w:r w:rsidRPr="002360F2">
        <w:rPr>
          <w:rStyle w:val="1-Char"/>
          <w:rFonts w:hint="cs"/>
          <w:rtl/>
        </w:rPr>
        <w:t xml:space="preserve">م </w:t>
      </w:r>
      <w:r w:rsidR="002E23EF">
        <w:rPr>
          <w:rStyle w:val="1-Char"/>
          <w:rFonts w:hint="cs"/>
          <w:rtl/>
        </w:rPr>
        <w:t>ک</w:t>
      </w:r>
      <w:r w:rsidRPr="002360F2">
        <w:rPr>
          <w:rStyle w:val="1-Char"/>
          <w:rFonts w:hint="cs"/>
          <w:rtl/>
        </w:rPr>
        <w:t xml:space="preserve">ه </w:t>
      </w:r>
      <w:r w:rsidR="002E23EF">
        <w:rPr>
          <w:rStyle w:val="1-Char"/>
          <w:rFonts w:hint="cs"/>
          <w:rtl/>
        </w:rPr>
        <w:t>یکی</w:t>
      </w:r>
      <w:r w:rsidR="00F606D3" w:rsidRPr="002360F2">
        <w:rPr>
          <w:rStyle w:val="1-Char"/>
          <w:rFonts w:hint="cs"/>
          <w:rtl/>
        </w:rPr>
        <w:t xml:space="preserve"> از </w:t>
      </w:r>
      <w:r w:rsidRPr="002360F2">
        <w:rPr>
          <w:rStyle w:val="1-Char"/>
          <w:rFonts w:hint="cs"/>
          <w:rtl/>
        </w:rPr>
        <w:t>شروحات مهم</w:t>
      </w:r>
      <w:r w:rsidR="008A4575" w:rsidRPr="002360F2">
        <w:rPr>
          <w:rStyle w:val="1-Char"/>
          <w:rFonts w:hint="cs"/>
          <w:rtl/>
        </w:rPr>
        <w:t xml:space="preserve"> </w:t>
      </w:r>
      <w:r w:rsidRPr="002360F2">
        <w:rPr>
          <w:rStyle w:val="1-Char"/>
          <w:rFonts w:hint="cs"/>
          <w:rtl/>
        </w:rPr>
        <w:t>«مختصر خل</w:t>
      </w:r>
      <w:r w:rsidR="002E23EF">
        <w:rPr>
          <w:rStyle w:val="1-Char"/>
          <w:rFonts w:hint="cs"/>
          <w:rtl/>
        </w:rPr>
        <w:t>ی</w:t>
      </w:r>
      <w:r w:rsidRPr="002360F2">
        <w:rPr>
          <w:rStyle w:val="1-Char"/>
          <w:rFonts w:hint="cs"/>
          <w:rtl/>
        </w:rPr>
        <w:t>ل»</w:t>
      </w:r>
      <w:r w:rsidR="00F86DDA" w:rsidRPr="002360F2">
        <w:rPr>
          <w:rStyle w:val="1-Char"/>
          <w:rFonts w:hint="cs"/>
          <w:rtl/>
        </w:rPr>
        <w:t>،</w:t>
      </w:r>
      <w:r w:rsidRPr="002360F2">
        <w:rPr>
          <w:rStyle w:val="1-Char"/>
          <w:rFonts w:hint="cs"/>
          <w:rtl/>
        </w:rPr>
        <w:t xml:space="preserve"> «مواهب الجل</w:t>
      </w:r>
      <w:r w:rsidR="002E23EF">
        <w:rPr>
          <w:rStyle w:val="1-Char"/>
          <w:rFonts w:hint="cs"/>
          <w:rtl/>
        </w:rPr>
        <w:t>ی</w:t>
      </w:r>
      <w:r w:rsidRPr="002360F2">
        <w:rPr>
          <w:rStyle w:val="1-Char"/>
          <w:rFonts w:hint="cs"/>
          <w:rtl/>
        </w:rPr>
        <w:t>ل» اثر</w:t>
      </w:r>
      <w:r w:rsidR="008A4575" w:rsidRPr="002360F2">
        <w:rPr>
          <w:rStyle w:val="1-Char"/>
          <w:rFonts w:hint="cs"/>
          <w:rtl/>
        </w:rPr>
        <w:t xml:space="preserve"> </w:t>
      </w:r>
      <w:r w:rsidRPr="002360F2">
        <w:rPr>
          <w:rStyle w:val="1-Char"/>
          <w:rFonts w:hint="cs"/>
          <w:rtl/>
        </w:rPr>
        <w:t>ش</w:t>
      </w:r>
      <w:r w:rsidR="002E23EF">
        <w:rPr>
          <w:rStyle w:val="1-Char"/>
          <w:rFonts w:hint="cs"/>
          <w:rtl/>
        </w:rPr>
        <w:t>ی</w:t>
      </w:r>
      <w:r w:rsidRPr="002360F2">
        <w:rPr>
          <w:rStyle w:val="1-Char"/>
          <w:rFonts w:hint="cs"/>
          <w:rtl/>
        </w:rPr>
        <w:t>خ حطاب</w:t>
      </w:r>
      <w:r w:rsidR="00F86DDA"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‌باشد و</w:t>
      </w:r>
      <w:r w:rsidR="008A4575" w:rsidRPr="002360F2">
        <w:rPr>
          <w:rStyle w:val="1-Char"/>
          <w:rFonts w:hint="cs"/>
          <w:rtl/>
        </w:rPr>
        <w:t xml:space="preserve"> </w:t>
      </w:r>
      <w:r w:rsidRPr="002360F2">
        <w:rPr>
          <w:rStyle w:val="1-Char"/>
          <w:rFonts w:hint="cs"/>
          <w:rtl/>
        </w:rPr>
        <w:t>در</w:t>
      </w:r>
      <w:r w:rsidR="008A4575"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نجا ن</w:t>
      </w:r>
      <w:r w:rsidR="002E23EF">
        <w:rPr>
          <w:rStyle w:val="1-Char"/>
          <w:rFonts w:hint="cs"/>
          <w:rtl/>
        </w:rPr>
        <w:t>ی</w:t>
      </w:r>
      <w:r w:rsidRPr="002360F2">
        <w:rPr>
          <w:rStyle w:val="1-Char"/>
          <w:rFonts w:hint="cs"/>
          <w:rtl/>
        </w:rPr>
        <w:t>ز مناسب م</w:t>
      </w:r>
      <w:r w:rsidR="002E23EF">
        <w:rPr>
          <w:rStyle w:val="1-Char"/>
          <w:rFonts w:hint="cs"/>
          <w:rtl/>
        </w:rPr>
        <w:t>ی</w:t>
      </w:r>
      <w:r w:rsidRPr="002360F2">
        <w:rPr>
          <w:rStyle w:val="1-Char"/>
          <w:rFonts w:hint="cs"/>
          <w:rtl/>
        </w:rPr>
        <w:t>‌ب</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م تا</w:t>
      </w:r>
      <w:r w:rsidR="008A4575" w:rsidRPr="002360F2">
        <w:rPr>
          <w:rStyle w:val="1-Char"/>
          <w:rFonts w:hint="cs"/>
          <w:rtl/>
        </w:rPr>
        <w:t xml:space="preserve"> </w:t>
      </w:r>
      <w:r w:rsidRPr="002360F2">
        <w:rPr>
          <w:rStyle w:val="1-Char"/>
          <w:rFonts w:hint="cs"/>
          <w:rtl/>
        </w:rPr>
        <w:t>در</w:t>
      </w:r>
      <w:r w:rsidR="008A4575" w:rsidRPr="002360F2">
        <w:rPr>
          <w:rStyle w:val="1-Char"/>
          <w:rFonts w:hint="cs"/>
          <w:rtl/>
        </w:rPr>
        <w:t xml:space="preserve"> </w:t>
      </w:r>
      <w:r w:rsidRPr="002360F2">
        <w:rPr>
          <w:rStyle w:val="1-Char"/>
          <w:rFonts w:hint="cs"/>
          <w:rtl/>
        </w:rPr>
        <w:t>پرتو تشر</w:t>
      </w:r>
      <w:r w:rsidR="002E23EF">
        <w:rPr>
          <w:rStyle w:val="1-Char"/>
          <w:rFonts w:hint="cs"/>
          <w:rtl/>
        </w:rPr>
        <w:t>ی</w:t>
      </w:r>
      <w:r w:rsidRPr="002360F2">
        <w:rPr>
          <w:rStyle w:val="1-Char"/>
          <w:rFonts w:hint="cs"/>
          <w:rtl/>
        </w:rPr>
        <w:t>حات و توض</w:t>
      </w:r>
      <w:r w:rsidR="002E23EF">
        <w:rPr>
          <w:rStyle w:val="1-Char"/>
          <w:rFonts w:hint="cs"/>
          <w:rtl/>
        </w:rPr>
        <w:t>ی</w:t>
      </w:r>
      <w:r w:rsidRPr="002360F2">
        <w:rPr>
          <w:rStyle w:val="1-Char"/>
          <w:rFonts w:hint="cs"/>
          <w:rtl/>
        </w:rPr>
        <w:t>حات ش</w:t>
      </w:r>
      <w:r w:rsidR="002E23EF">
        <w:rPr>
          <w:rStyle w:val="1-Char"/>
          <w:rFonts w:hint="cs"/>
          <w:rtl/>
        </w:rPr>
        <w:t>ی</w:t>
      </w:r>
      <w:r w:rsidR="00F86DDA" w:rsidRPr="002360F2">
        <w:rPr>
          <w:rStyle w:val="1-Char"/>
          <w:rFonts w:hint="cs"/>
          <w:rtl/>
        </w:rPr>
        <w:t>خ</w:t>
      </w:r>
      <w:r w:rsidRPr="002360F2">
        <w:rPr>
          <w:rStyle w:val="1-Char"/>
          <w:rFonts w:hint="cs"/>
          <w:rtl/>
        </w:rPr>
        <w:t xml:space="preserve"> حطاب</w:t>
      </w:r>
      <w:r w:rsidRPr="00E6072E">
        <w:rPr>
          <w:rStyle w:val="FootnoteReference"/>
          <w:rFonts w:cs="IRNazli"/>
          <w:szCs w:val="28"/>
          <w:rtl/>
        </w:rPr>
        <w:footnoteReference w:id="242"/>
      </w:r>
      <w:r w:rsidR="001433E0" w:rsidRPr="002360F2">
        <w:rPr>
          <w:rStyle w:val="1-Char"/>
          <w:rFonts w:hint="cs"/>
          <w:rtl/>
        </w:rPr>
        <w:t xml:space="preserve"> (</w:t>
      </w:r>
      <w:r w:rsidRPr="002360F2">
        <w:rPr>
          <w:rStyle w:val="1-Char"/>
          <w:rFonts w:hint="cs"/>
          <w:rtl/>
        </w:rPr>
        <w:t>در</w:t>
      </w:r>
      <w:r w:rsidR="008A4575" w:rsidRPr="002360F2">
        <w:rPr>
          <w:rStyle w:val="1-Char"/>
          <w:rFonts w:hint="cs"/>
          <w:rtl/>
        </w:rPr>
        <w:t xml:space="preserve"> </w:t>
      </w:r>
      <w:r w:rsidR="00F86DDA" w:rsidRPr="002360F2">
        <w:rPr>
          <w:rStyle w:val="1-Char"/>
          <w:rFonts w:hint="cs"/>
          <w:rtl/>
        </w:rPr>
        <w:t>م</w:t>
      </w:r>
      <w:r w:rsidRPr="002360F2">
        <w:rPr>
          <w:rStyle w:val="1-Char"/>
          <w:rFonts w:hint="cs"/>
          <w:rtl/>
        </w:rPr>
        <w:t>واهب الجل</w:t>
      </w:r>
      <w:r w:rsidR="002E23EF">
        <w:rPr>
          <w:rStyle w:val="1-Char"/>
          <w:rFonts w:hint="cs"/>
          <w:rtl/>
        </w:rPr>
        <w:t>ی</w:t>
      </w:r>
      <w:r w:rsidRPr="002360F2">
        <w:rPr>
          <w:rStyle w:val="1-Char"/>
          <w:rFonts w:hint="cs"/>
          <w:rtl/>
        </w:rPr>
        <w:t>ل)</w:t>
      </w:r>
      <w:r w:rsidR="00EE6E79" w:rsidRPr="002360F2">
        <w:rPr>
          <w:rStyle w:val="1-Char"/>
          <w:rFonts w:hint="cs"/>
          <w:rtl/>
        </w:rPr>
        <w:t>،</w:t>
      </w:r>
      <w:r w:rsidRPr="002360F2">
        <w:rPr>
          <w:rStyle w:val="1-Char"/>
          <w:rFonts w:hint="cs"/>
          <w:rtl/>
        </w:rPr>
        <w:t xml:space="preserve"> به ذ</w:t>
      </w:r>
      <w:r w:rsidR="002E23EF">
        <w:rPr>
          <w:rStyle w:val="1-Char"/>
          <w:rFonts w:hint="cs"/>
          <w:rtl/>
        </w:rPr>
        <w:t>ک</w:t>
      </w:r>
      <w:r w:rsidRPr="002360F2">
        <w:rPr>
          <w:rStyle w:val="1-Char"/>
          <w:rFonts w:hint="cs"/>
          <w:rtl/>
        </w:rPr>
        <w:t>ر اصطلاحات ش</w:t>
      </w:r>
      <w:r w:rsidR="002E23EF">
        <w:rPr>
          <w:rStyle w:val="1-Char"/>
          <w:rFonts w:hint="cs"/>
          <w:rtl/>
        </w:rPr>
        <w:t>ی</w:t>
      </w:r>
      <w:r w:rsidRPr="002360F2">
        <w:rPr>
          <w:rStyle w:val="1-Char"/>
          <w:rFonts w:hint="cs"/>
          <w:rtl/>
        </w:rPr>
        <w:t>خ خل</w:t>
      </w:r>
      <w:r w:rsidR="002E23EF">
        <w:rPr>
          <w:rStyle w:val="1-Char"/>
          <w:rFonts w:hint="cs"/>
          <w:rtl/>
        </w:rPr>
        <w:t>ی</w:t>
      </w:r>
      <w:r w:rsidRPr="002360F2">
        <w:rPr>
          <w:rStyle w:val="1-Char"/>
          <w:rFonts w:hint="cs"/>
          <w:rtl/>
        </w:rPr>
        <w:t>ل</w:t>
      </w:r>
      <w:r w:rsidR="00EE6E79" w:rsidRPr="002360F2">
        <w:rPr>
          <w:rStyle w:val="1-Char"/>
          <w:rFonts w:hint="cs"/>
          <w:rtl/>
        </w:rPr>
        <w:t>،</w:t>
      </w:r>
      <w:r w:rsidRPr="002360F2">
        <w:rPr>
          <w:rStyle w:val="1-Char"/>
          <w:rFonts w:hint="cs"/>
          <w:rtl/>
        </w:rPr>
        <w:t xml:space="preserve"> در</w:t>
      </w:r>
      <w:r w:rsidR="008A4575" w:rsidRPr="002360F2">
        <w:rPr>
          <w:rStyle w:val="1-Char"/>
          <w:rFonts w:hint="cs"/>
          <w:rtl/>
        </w:rPr>
        <w:t xml:space="preserve"> </w:t>
      </w:r>
      <w:r w:rsidR="002E23EF">
        <w:rPr>
          <w:rStyle w:val="1-Char"/>
          <w:rFonts w:hint="cs"/>
          <w:rtl/>
        </w:rPr>
        <w:t>ک</w:t>
      </w:r>
      <w:r w:rsidRPr="002360F2">
        <w:rPr>
          <w:rStyle w:val="1-Char"/>
          <w:rFonts w:hint="cs"/>
          <w:rtl/>
        </w:rPr>
        <w:t>تابش «المختصر» بپرداز</w:t>
      </w:r>
      <w:r w:rsidR="002E23EF">
        <w:rPr>
          <w:rStyle w:val="1-Char"/>
          <w:rFonts w:hint="cs"/>
          <w:rtl/>
        </w:rPr>
        <w:t>ی</w:t>
      </w:r>
      <w:r w:rsidRPr="002360F2">
        <w:rPr>
          <w:rStyle w:val="1-Char"/>
          <w:rFonts w:hint="cs"/>
          <w:rtl/>
        </w:rPr>
        <w:t>م</w:t>
      </w:r>
      <w:r w:rsidR="00EE6E79" w:rsidRPr="002360F2">
        <w:rPr>
          <w:rStyle w:val="1-Char"/>
          <w:rFonts w:hint="cs"/>
          <w:rtl/>
        </w:rPr>
        <w:t>،</w:t>
      </w:r>
      <w:r w:rsidRPr="002360F2">
        <w:rPr>
          <w:rStyle w:val="1-Char"/>
          <w:rFonts w:hint="cs"/>
          <w:rtl/>
        </w:rPr>
        <w:t xml:space="preserve"> و</w:t>
      </w:r>
      <w:r w:rsidR="008A4575"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اصطلاحات به شرح ذ</w:t>
      </w:r>
      <w:r w:rsidR="002E23EF">
        <w:rPr>
          <w:rStyle w:val="1-Char"/>
          <w:rFonts w:hint="cs"/>
          <w:rtl/>
        </w:rPr>
        <w:t>ی</w:t>
      </w:r>
      <w:r w:rsidRPr="002360F2">
        <w:rPr>
          <w:rStyle w:val="1-Char"/>
          <w:rFonts w:hint="cs"/>
          <w:rtl/>
        </w:rPr>
        <w:t>ل</w:t>
      </w:r>
      <w:r w:rsidR="00553FD4"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‌باشند</w:t>
      </w:r>
      <w:r w:rsidR="00E023D6" w:rsidRPr="002360F2">
        <w:rPr>
          <w:rStyle w:val="1-Char"/>
          <w:rFonts w:hint="cs"/>
          <w:rtl/>
        </w:rPr>
        <w:t>:</w:t>
      </w:r>
    </w:p>
    <w:p w:rsidR="00264EF3" w:rsidRPr="002360F2" w:rsidRDefault="00264EF3" w:rsidP="009D44A6">
      <w:pPr>
        <w:numPr>
          <w:ilvl w:val="0"/>
          <w:numId w:val="114"/>
        </w:numPr>
        <w:jc w:val="both"/>
        <w:rPr>
          <w:rStyle w:val="1-Char"/>
          <w:rtl/>
        </w:rPr>
      </w:pPr>
      <w:r w:rsidRPr="008B128A">
        <w:rPr>
          <w:rStyle w:val="7-Char"/>
          <w:rFonts w:hint="cs"/>
          <w:rtl/>
        </w:rPr>
        <w:t>«</w:t>
      </w:r>
      <w:r w:rsidR="001433E0" w:rsidRPr="008B128A">
        <w:rPr>
          <w:rStyle w:val="7-Char"/>
          <w:rFonts w:hint="cs"/>
          <w:rtl/>
        </w:rPr>
        <w:t>فيها»</w:t>
      </w:r>
      <w:r w:rsidR="001433E0" w:rsidRPr="0071712D">
        <w:rPr>
          <w:rStyle w:val="5-Char"/>
          <w:rFonts w:hint="cs"/>
          <w:rtl/>
        </w:rPr>
        <w:t xml:space="preserve"> (</w:t>
      </w:r>
      <w:r w:rsidRPr="0071712D">
        <w:rPr>
          <w:rStyle w:val="5-Char"/>
          <w:rFonts w:hint="cs"/>
          <w:rtl/>
        </w:rPr>
        <w:t>در</w:t>
      </w:r>
      <w:r w:rsidR="008A4575" w:rsidRPr="0071712D">
        <w:rPr>
          <w:rStyle w:val="5-Char"/>
          <w:rFonts w:hint="cs"/>
          <w:rtl/>
        </w:rPr>
        <w:t xml:space="preserve"> </w:t>
      </w:r>
      <w:r w:rsidRPr="0071712D">
        <w:rPr>
          <w:rStyle w:val="5-Char"/>
          <w:rFonts w:hint="cs"/>
          <w:rtl/>
        </w:rPr>
        <w:t>آن):</w:t>
      </w:r>
      <w:r w:rsidRPr="002360F2">
        <w:rPr>
          <w:rStyle w:val="1-Char"/>
          <w:rFonts w:hint="cs"/>
          <w:rtl/>
        </w:rPr>
        <w:t xml:space="preserve"> مراد</w:t>
      </w:r>
      <w:r w:rsidR="00F606D3" w:rsidRPr="002360F2">
        <w:rPr>
          <w:rStyle w:val="1-Char"/>
          <w:rFonts w:hint="cs"/>
          <w:rtl/>
        </w:rPr>
        <w:t xml:space="preserve"> از </w:t>
      </w:r>
      <w:r w:rsidRPr="002360F2">
        <w:rPr>
          <w:rStyle w:val="1-Char"/>
          <w:rFonts w:hint="cs"/>
          <w:rtl/>
        </w:rPr>
        <w:t>ضم</w:t>
      </w:r>
      <w:r w:rsidR="002E23EF">
        <w:rPr>
          <w:rStyle w:val="1-Char"/>
          <w:rFonts w:hint="cs"/>
          <w:rtl/>
        </w:rPr>
        <w:t>ی</w:t>
      </w:r>
      <w:r w:rsidRPr="002360F2">
        <w:rPr>
          <w:rStyle w:val="1-Char"/>
          <w:rFonts w:hint="cs"/>
          <w:rtl/>
        </w:rPr>
        <w:t>ر «ها» (در</w:t>
      </w:r>
      <w:r w:rsidR="008A4575" w:rsidRPr="002360F2">
        <w:rPr>
          <w:rStyle w:val="1-Char"/>
          <w:rFonts w:hint="cs"/>
          <w:rtl/>
        </w:rPr>
        <w:t xml:space="preserve"> </w:t>
      </w:r>
      <w:r w:rsidR="00EE6E79" w:rsidRPr="002360F2">
        <w:rPr>
          <w:rStyle w:val="1-Char"/>
          <w:rFonts w:hint="cs"/>
          <w:rtl/>
        </w:rPr>
        <w:t>«</w:t>
      </w:r>
      <w:r w:rsidRPr="002360F2">
        <w:rPr>
          <w:rStyle w:val="1-Char"/>
          <w:rFonts w:hint="cs"/>
          <w:rtl/>
        </w:rPr>
        <w:t>ف</w:t>
      </w:r>
      <w:r w:rsidR="002E23EF">
        <w:rPr>
          <w:rStyle w:val="1-Char"/>
          <w:rFonts w:hint="cs"/>
          <w:rtl/>
        </w:rPr>
        <w:t>ی</w:t>
      </w:r>
      <w:r w:rsidRPr="002360F2">
        <w:rPr>
          <w:rStyle w:val="1-Char"/>
          <w:rFonts w:hint="cs"/>
          <w:rtl/>
        </w:rPr>
        <w:t>ها</w:t>
      </w:r>
      <w:r w:rsidR="00EE6E79" w:rsidRPr="002360F2">
        <w:rPr>
          <w:rStyle w:val="1-Char"/>
          <w:rFonts w:hint="cs"/>
          <w:rtl/>
        </w:rPr>
        <w:t>»</w:t>
      </w:r>
      <w:r w:rsidRPr="002360F2">
        <w:rPr>
          <w:rStyle w:val="1-Char"/>
          <w:rFonts w:hint="cs"/>
          <w:rtl/>
        </w:rPr>
        <w:t>)</w:t>
      </w:r>
      <w:r w:rsidR="005021BB" w:rsidRPr="002360F2">
        <w:rPr>
          <w:rStyle w:val="1-Char"/>
          <w:rFonts w:hint="cs"/>
          <w:rtl/>
        </w:rPr>
        <w:t>،</w:t>
      </w:r>
      <w:r w:rsidR="008A4575" w:rsidRPr="002360F2">
        <w:rPr>
          <w:rStyle w:val="1-Char"/>
          <w:rFonts w:hint="cs"/>
          <w:rtl/>
        </w:rPr>
        <w:t xml:space="preserve"> </w:t>
      </w:r>
      <w:r w:rsidR="002E23EF">
        <w:rPr>
          <w:rStyle w:val="1-Char"/>
          <w:rFonts w:hint="cs"/>
          <w:rtl/>
        </w:rPr>
        <w:t>ک</w:t>
      </w:r>
      <w:r w:rsidRPr="002360F2">
        <w:rPr>
          <w:rStyle w:val="1-Char"/>
          <w:rFonts w:hint="cs"/>
          <w:rtl/>
        </w:rPr>
        <w:t>تاب «المدون</w:t>
      </w:r>
      <w:r w:rsidR="00EE6E79" w:rsidRPr="002360F2">
        <w:rPr>
          <w:rStyle w:val="1-Char"/>
          <w:rFonts w:hint="cs"/>
          <w:rtl/>
        </w:rPr>
        <w:t>ة</w:t>
      </w:r>
      <w:r w:rsidRPr="002360F2">
        <w:rPr>
          <w:rStyle w:val="1-Char"/>
          <w:rFonts w:hint="cs"/>
          <w:rtl/>
        </w:rPr>
        <w:t>» م</w:t>
      </w:r>
      <w:r w:rsidR="002E23EF">
        <w:rPr>
          <w:rStyle w:val="1-Char"/>
          <w:rFonts w:hint="cs"/>
          <w:rtl/>
        </w:rPr>
        <w:t>ی</w:t>
      </w:r>
      <w:r w:rsidRPr="002360F2">
        <w:rPr>
          <w:rStyle w:val="1-Char"/>
          <w:rFonts w:hint="cs"/>
          <w:rtl/>
        </w:rPr>
        <w:t>‌باشد</w:t>
      </w:r>
      <w:r w:rsidR="00EE6E79" w:rsidRPr="002360F2">
        <w:rPr>
          <w:rStyle w:val="1-Char"/>
          <w:rFonts w:hint="cs"/>
          <w:rtl/>
        </w:rPr>
        <w:t>.</w:t>
      </w:r>
      <w:r w:rsidRPr="002360F2">
        <w:rPr>
          <w:rStyle w:val="1-Char"/>
          <w:rFonts w:hint="cs"/>
          <w:rtl/>
        </w:rPr>
        <w:t xml:space="preserve"> و</w:t>
      </w:r>
      <w:r w:rsidR="008A4575" w:rsidRPr="002360F2">
        <w:rPr>
          <w:rStyle w:val="1-Char"/>
          <w:rFonts w:hint="cs"/>
          <w:rtl/>
        </w:rPr>
        <w:t xml:space="preserve"> </w:t>
      </w:r>
      <w:r w:rsidRPr="002360F2">
        <w:rPr>
          <w:rStyle w:val="1-Char"/>
          <w:rFonts w:hint="cs"/>
          <w:rtl/>
        </w:rPr>
        <w:t>همانند واژه</w:t>
      </w:r>
      <w:r w:rsidR="00EE6E79" w:rsidRPr="002360F2">
        <w:rPr>
          <w:rStyle w:val="1-Char"/>
          <w:rFonts w:hint="cs"/>
          <w:rtl/>
        </w:rPr>
        <w:t>‌</w:t>
      </w:r>
      <w:r w:rsidR="002E23EF">
        <w:rPr>
          <w:rStyle w:val="1-Char"/>
          <w:rFonts w:hint="cs"/>
          <w:rtl/>
        </w:rPr>
        <w:t>ی</w:t>
      </w:r>
      <w:r w:rsidRPr="002360F2">
        <w:rPr>
          <w:rStyle w:val="1-Char"/>
          <w:rFonts w:hint="cs"/>
          <w:rtl/>
        </w:rPr>
        <w:t xml:space="preserve"> «ف</w:t>
      </w:r>
      <w:r w:rsidR="002E23EF">
        <w:rPr>
          <w:rStyle w:val="1-Char"/>
          <w:rFonts w:hint="cs"/>
          <w:rtl/>
        </w:rPr>
        <w:t>ی</w:t>
      </w:r>
      <w:r w:rsidRPr="002360F2">
        <w:rPr>
          <w:rStyle w:val="1-Char"/>
          <w:rFonts w:hint="cs"/>
          <w:rtl/>
        </w:rPr>
        <w:t>ها»</w:t>
      </w:r>
      <w:r w:rsidR="00EE6E79" w:rsidRPr="002360F2">
        <w:rPr>
          <w:rStyle w:val="1-Char"/>
          <w:rFonts w:hint="cs"/>
          <w:rtl/>
        </w:rPr>
        <w:t>،</w:t>
      </w:r>
      <w:r w:rsidRPr="002360F2">
        <w:rPr>
          <w:rStyle w:val="1-Char"/>
          <w:rFonts w:hint="cs"/>
          <w:rtl/>
        </w:rPr>
        <w:t xml:space="preserve"> هر</w:t>
      </w:r>
      <w:r w:rsidR="008A4575" w:rsidRPr="002360F2">
        <w:rPr>
          <w:rStyle w:val="1-Char"/>
          <w:rFonts w:hint="cs"/>
          <w:rtl/>
        </w:rPr>
        <w:t xml:space="preserve"> </w:t>
      </w:r>
      <w:r w:rsidR="002E23EF">
        <w:rPr>
          <w:rStyle w:val="1-Char"/>
          <w:rFonts w:hint="cs"/>
          <w:rtl/>
        </w:rPr>
        <w:t>ک</w:t>
      </w:r>
      <w:r w:rsidRPr="002360F2">
        <w:rPr>
          <w:rStyle w:val="1-Char"/>
          <w:rFonts w:hint="cs"/>
          <w:rtl/>
        </w:rPr>
        <w:t>لمه‌ا</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در</w:t>
      </w:r>
      <w:r w:rsidR="008A4575" w:rsidRPr="002360F2">
        <w:rPr>
          <w:rStyle w:val="1-Char"/>
          <w:rFonts w:hint="cs"/>
          <w:rtl/>
        </w:rPr>
        <w:t xml:space="preserve"> </w:t>
      </w:r>
      <w:r w:rsidRPr="002360F2">
        <w:rPr>
          <w:rStyle w:val="1-Char"/>
          <w:rFonts w:hint="cs"/>
          <w:rtl/>
        </w:rPr>
        <w:t>آن ضم</w:t>
      </w:r>
      <w:r w:rsidR="002E23EF">
        <w:rPr>
          <w:rStyle w:val="1-Char"/>
          <w:rFonts w:hint="cs"/>
          <w:rtl/>
        </w:rPr>
        <w:t>ی</w:t>
      </w:r>
      <w:r w:rsidRPr="002360F2">
        <w:rPr>
          <w:rStyle w:val="1-Char"/>
          <w:rFonts w:hint="cs"/>
          <w:rtl/>
        </w:rPr>
        <w:t>ر مؤ</w:t>
      </w:r>
      <w:r w:rsidR="001433E0" w:rsidRPr="002360F2">
        <w:rPr>
          <w:rStyle w:val="1-Char"/>
          <w:rFonts w:hint="cs"/>
          <w:rtl/>
        </w:rPr>
        <w:t>نث غائب</w:t>
      </w:r>
      <w:r w:rsidR="00EE6E79" w:rsidRPr="002360F2">
        <w:rPr>
          <w:rStyle w:val="1-Char"/>
          <w:rFonts w:hint="cs"/>
          <w:rtl/>
        </w:rPr>
        <w:t>،</w:t>
      </w:r>
      <w:r w:rsidR="001433E0" w:rsidRPr="002360F2">
        <w:rPr>
          <w:rStyle w:val="1-Char"/>
          <w:rFonts w:hint="cs"/>
          <w:rtl/>
        </w:rPr>
        <w:t xml:space="preserve"> وجود داشته باشد</w:t>
      </w:r>
      <w:r w:rsidR="00EE6E79" w:rsidRPr="002360F2">
        <w:rPr>
          <w:rStyle w:val="1-Char"/>
          <w:rFonts w:hint="cs"/>
          <w:rtl/>
        </w:rPr>
        <w:t>،</w:t>
      </w:r>
      <w:r w:rsidR="001433E0" w:rsidRPr="002360F2">
        <w:rPr>
          <w:rStyle w:val="1-Char"/>
          <w:rFonts w:hint="cs"/>
          <w:rtl/>
        </w:rPr>
        <w:t xml:space="preserve"> مانند</w:t>
      </w:r>
      <w:r w:rsidR="00EE6E79" w:rsidRPr="002360F2">
        <w:rPr>
          <w:rStyle w:val="1-Char"/>
          <w:rFonts w:hint="cs"/>
          <w:rtl/>
        </w:rPr>
        <w:t>:</w:t>
      </w:r>
      <w:r w:rsidR="001433E0" w:rsidRPr="002360F2">
        <w:rPr>
          <w:rStyle w:val="1-Char"/>
          <w:rFonts w:hint="cs"/>
          <w:rtl/>
        </w:rPr>
        <w:t xml:space="preserve"> (</w:t>
      </w:r>
      <w:r w:rsidRPr="002360F2">
        <w:rPr>
          <w:rStyle w:val="1-Char"/>
          <w:rFonts w:hint="cs"/>
          <w:rtl/>
        </w:rPr>
        <w:t>منها، ظاهرها</w:t>
      </w:r>
      <w:r w:rsidR="008A4575" w:rsidRPr="002360F2">
        <w:rPr>
          <w:rStyle w:val="1-Char"/>
          <w:rFonts w:hint="cs"/>
          <w:rtl/>
        </w:rPr>
        <w:t xml:space="preserve"> </w:t>
      </w:r>
      <w:r w:rsidRPr="002360F2">
        <w:rPr>
          <w:rStyle w:val="1-Char"/>
          <w:rFonts w:hint="cs"/>
          <w:rtl/>
        </w:rPr>
        <w:t>و...)</w:t>
      </w:r>
      <w:r w:rsidR="008A4575" w:rsidRPr="002360F2">
        <w:rPr>
          <w:rStyle w:val="1-Char"/>
          <w:rFonts w:hint="cs"/>
          <w:rtl/>
        </w:rPr>
        <w:t xml:space="preserve"> </w:t>
      </w:r>
      <w:r w:rsidRPr="002360F2">
        <w:rPr>
          <w:rStyle w:val="1-Char"/>
          <w:rFonts w:hint="cs"/>
          <w:rtl/>
        </w:rPr>
        <w:t>و</w:t>
      </w:r>
      <w:r w:rsidR="008A4575" w:rsidRPr="002360F2">
        <w:rPr>
          <w:rStyle w:val="1-Char"/>
          <w:rFonts w:hint="cs"/>
          <w:rtl/>
        </w:rPr>
        <w:t xml:space="preserve"> </w:t>
      </w:r>
      <w:r w:rsidRPr="002360F2">
        <w:rPr>
          <w:rStyle w:val="1-Char"/>
          <w:rFonts w:hint="cs"/>
          <w:rtl/>
        </w:rPr>
        <w:t>قبل</w:t>
      </w:r>
      <w:r w:rsidR="00F606D3" w:rsidRPr="002360F2">
        <w:rPr>
          <w:rStyle w:val="1-Char"/>
          <w:rFonts w:hint="cs"/>
          <w:rtl/>
        </w:rPr>
        <w:t xml:space="preserve"> از</w:t>
      </w:r>
      <w:r w:rsidR="004A29FC">
        <w:rPr>
          <w:rStyle w:val="1-Char"/>
          <w:rFonts w:hint="cs"/>
          <w:rtl/>
        </w:rPr>
        <w:t xml:space="preserve"> آن‌ها،</w:t>
      </w:r>
      <w:r w:rsidRPr="002360F2">
        <w:rPr>
          <w:rStyle w:val="1-Char"/>
          <w:rFonts w:hint="cs"/>
          <w:rtl/>
        </w:rPr>
        <w:t xml:space="preserve"> مرجع ضم</w:t>
      </w:r>
      <w:r w:rsidR="002E23EF">
        <w:rPr>
          <w:rStyle w:val="1-Char"/>
          <w:rFonts w:hint="cs"/>
          <w:rtl/>
        </w:rPr>
        <w:t>ی</w:t>
      </w:r>
      <w:r w:rsidRPr="002360F2">
        <w:rPr>
          <w:rStyle w:val="1-Char"/>
          <w:rFonts w:hint="cs"/>
          <w:rtl/>
        </w:rPr>
        <w:t>ر ن</w:t>
      </w:r>
      <w:r w:rsidR="002E23EF">
        <w:rPr>
          <w:rStyle w:val="1-Char"/>
          <w:rFonts w:hint="cs"/>
          <w:rtl/>
        </w:rPr>
        <w:t>ی</w:t>
      </w:r>
      <w:r w:rsidRPr="002360F2">
        <w:rPr>
          <w:rStyle w:val="1-Char"/>
          <w:rFonts w:hint="cs"/>
          <w:rtl/>
        </w:rPr>
        <w:t>ز</w:t>
      </w:r>
      <w:r w:rsidR="008A4575" w:rsidRPr="002360F2">
        <w:rPr>
          <w:rStyle w:val="1-Char"/>
          <w:rFonts w:hint="cs"/>
          <w:rtl/>
        </w:rPr>
        <w:t xml:space="preserve"> </w:t>
      </w:r>
      <w:r w:rsidRPr="002360F2">
        <w:rPr>
          <w:rStyle w:val="1-Char"/>
          <w:rFonts w:hint="cs"/>
          <w:rtl/>
        </w:rPr>
        <w:t>ذ</w:t>
      </w:r>
      <w:r w:rsidR="002E23EF">
        <w:rPr>
          <w:rStyle w:val="1-Char"/>
          <w:rFonts w:hint="cs"/>
          <w:rtl/>
        </w:rPr>
        <w:t>ک</w:t>
      </w:r>
      <w:r w:rsidRPr="002360F2">
        <w:rPr>
          <w:rStyle w:val="1-Char"/>
          <w:rFonts w:hint="cs"/>
          <w:rtl/>
        </w:rPr>
        <w:t>رنشده باشد</w:t>
      </w:r>
      <w:r w:rsidR="00EE6E79" w:rsidRPr="002360F2">
        <w:rPr>
          <w:rStyle w:val="1-Char"/>
          <w:rFonts w:hint="cs"/>
          <w:rtl/>
        </w:rPr>
        <w:t>،</w:t>
      </w:r>
      <w:r w:rsidRPr="002360F2">
        <w:rPr>
          <w:rStyle w:val="1-Char"/>
          <w:rFonts w:hint="cs"/>
          <w:rtl/>
        </w:rPr>
        <w:t xml:space="preserve"> مراد</w:t>
      </w:r>
      <w:r w:rsidR="00F606D3" w:rsidRPr="002360F2">
        <w:rPr>
          <w:rStyle w:val="1-Char"/>
          <w:rFonts w:hint="cs"/>
          <w:rtl/>
        </w:rPr>
        <w:t xml:space="preserve"> از</w:t>
      </w:r>
      <w:r w:rsidR="004A29FC">
        <w:rPr>
          <w:rStyle w:val="1-Char"/>
          <w:rFonts w:hint="cs"/>
          <w:rtl/>
        </w:rPr>
        <w:t xml:space="preserve"> آن‌ها،</w:t>
      </w:r>
      <w:r w:rsidRPr="002360F2">
        <w:rPr>
          <w:rStyle w:val="1-Char"/>
          <w:rFonts w:hint="cs"/>
          <w:rtl/>
        </w:rPr>
        <w:t xml:space="preserve"> </w:t>
      </w:r>
      <w:r w:rsidR="002E23EF">
        <w:rPr>
          <w:rStyle w:val="1-Char"/>
          <w:rFonts w:hint="cs"/>
          <w:rtl/>
        </w:rPr>
        <w:t>ک</w:t>
      </w:r>
      <w:r w:rsidRPr="002360F2">
        <w:rPr>
          <w:rStyle w:val="1-Char"/>
          <w:rFonts w:hint="cs"/>
          <w:rtl/>
        </w:rPr>
        <w:t>تاب «المدون</w:t>
      </w:r>
      <w:r w:rsidR="00EE6E79" w:rsidRPr="002360F2">
        <w:rPr>
          <w:rStyle w:val="1-Char"/>
          <w:rFonts w:hint="cs"/>
          <w:rtl/>
        </w:rPr>
        <w:t>ة</w:t>
      </w:r>
      <w:r w:rsidRPr="002360F2">
        <w:rPr>
          <w:rStyle w:val="1-Char"/>
          <w:rFonts w:hint="cs"/>
          <w:rtl/>
        </w:rPr>
        <w:t>»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64EF3" w:rsidP="009D44A6">
      <w:pPr>
        <w:numPr>
          <w:ilvl w:val="0"/>
          <w:numId w:val="114"/>
        </w:numPr>
        <w:jc w:val="both"/>
        <w:rPr>
          <w:rStyle w:val="1-Char"/>
          <w:rtl/>
        </w:rPr>
      </w:pPr>
      <w:r w:rsidRPr="0071712D">
        <w:rPr>
          <w:rStyle w:val="5-Char"/>
          <w:rFonts w:hint="cs"/>
          <w:rtl/>
        </w:rPr>
        <w:t>ماده‌</w:t>
      </w:r>
      <w:r w:rsidR="002E23EF">
        <w:rPr>
          <w:rStyle w:val="5-Char"/>
          <w:rFonts w:hint="cs"/>
          <w:rtl/>
        </w:rPr>
        <w:t>ی</w:t>
      </w:r>
      <w:r w:rsidRPr="0071712D">
        <w:rPr>
          <w:rStyle w:val="5-Char"/>
          <w:rFonts w:hint="cs"/>
          <w:rtl/>
        </w:rPr>
        <w:t xml:space="preserve"> «أ</w:t>
      </w:r>
      <w:r w:rsidR="00EE6E79" w:rsidRPr="0071712D">
        <w:rPr>
          <w:rStyle w:val="5-Char"/>
          <w:rFonts w:hint="cs"/>
          <w:rtl/>
        </w:rPr>
        <w:t>ُ</w:t>
      </w:r>
      <w:r w:rsidRPr="0071712D">
        <w:rPr>
          <w:rStyle w:val="5-Char"/>
          <w:rFonts w:hint="cs"/>
          <w:rtl/>
        </w:rPr>
        <w:t>و</w:t>
      </w:r>
      <w:r w:rsidR="00EE6E79" w:rsidRPr="0071712D">
        <w:rPr>
          <w:rStyle w:val="5-Char"/>
          <w:rFonts w:hint="cs"/>
          <w:rtl/>
        </w:rPr>
        <w:t>ِّ</w:t>
      </w:r>
      <w:r w:rsidRPr="0071712D">
        <w:rPr>
          <w:rStyle w:val="5-Char"/>
          <w:rFonts w:hint="cs"/>
          <w:rtl/>
        </w:rPr>
        <w:t>ل»:</w:t>
      </w:r>
      <w:r w:rsidR="00553FD4" w:rsidRPr="002360F2">
        <w:rPr>
          <w:rStyle w:val="1-Char"/>
          <w:rFonts w:hint="cs"/>
          <w:rtl/>
        </w:rPr>
        <w:t xml:space="preserve"> </w:t>
      </w:r>
      <w:r w:rsidRPr="002360F2">
        <w:rPr>
          <w:rStyle w:val="1-Char"/>
          <w:rFonts w:hint="cs"/>
          <w:rtl/>
        </w:rPr>
        <w:t>ش</w:t>
      </w:r>
      <w:r w:rsidR="002E23EF">
        <w:rPr>
          <w:rStyle w:val="1-Char"/>
          <w:rFonts w:hint="cs"/>
          <w:rtl/>
        </w:rPr>
        <w:t>ی</w:t>
      </w:r>
      <w:r w:rsidRPr="002360F2">
        <w:rPr>
          <w:rStyle w:val="1-Char"/>
          <w:rFonts w:hint="cs"/>
          <w:rtl/>
        </w:rPr>
        <w:t>خ خل</w:t>
      </w:r>
      <w:r w:rsidR="002E23EF">
        <w:rPr>
          <w:rStyle w:val="1-Char"/>
          <w:rFonts w:hint="cs"/>
          <w:rtl/>
        </w:rPr>
        <w:t>ی</w:t>
      </w:r>
      <w:r w:rsidRPr="002360F2">
        <w:rPr>
          <w:rStyle w:val="1-Char"/>
          <w:rFonts w:hint="cs"/>
          <w:rtl/>
        </w:rPr>
        <w:t>ل</w:t>
      </w:r>
      <w:r w:rsidR="00EE6E79" w:rsidRPr="002360F2">
        <w:rPr>
          <w:rStyle w:val="1-Char"/>
          <w:rFonts w:hint="cs"/>
          <w:rtl/>
        </w:rPr>
        <w:t>،</w:t>
      </w:r>
      <w:r w:rsidRPr="002360F2">
        <w:rPr>
          <w:rStyle w:val="1-Char"/>
          <w:rFonts w:hint="cs"/>
          <w:rtl/>
        </w:rPr>
        <w:t xml:space="preserve"> با ا</w:t>
      </w:r>
      <w:r w:rsidR="002E23EF">
        <w:rPr>
          <w:rStyle w:val="1-Char"/>
          <w:rFonts w:hint="cs"/>
          <w:rtl/>
        </w:rPr>
        <w:t>ی</w:t>
      </w:r>
      <w:r w:rsidRPr="002360F2">
        <w:rPr>
          <w:rStyle w:val="1-Char"/>
          <w:rFonts w:hint="cs"/>
          <w:rtl/>
        </w:rPr>
        <w:t>ن اصطلاح م</w:t>
      </w:r>
      <w:r w:rsidR="002E23EF">
        <w:rPr>
          <w:rStyle w:val="1-Char"/>
          <w:rFonts w:hint="cs"/>
          <w:rtl/>
        </w:rPr>
        <w:t>ی</w:t>
      </w:r>
      <w:r w:rsidRPr="002360F2">
        <w:rPr>
          <w:rStyle w:val="1-Char"/>
          <w:rFonts w:hint="cs"/>
          <w:rtl/>
        </w:rPr>
        <w:t>‌خواهد تا</w:t>
      </w:r>
      <w:r w:rsidR="008A4575" w:rsidRPr="002360F2">
        <w:rPr>
          <w:rStyle w:val="1-Char"/>
          <w:rFonts w:hint="cs"/>
          <w:rtl/>
        </w:rPr>
        <w:t xml:space="preserve"> </w:t>
      </w:r>
      <w:r w:rsidRPr="002360F2">
        <w:rPr>
          <w:rStyle w:val="1-Char"/>
          <w:rFonts w:hint="cs"/>
          <w:rtl/>
        </w:rPr>
        <w:t>به اختلافات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در</w:t>
      </w:r>
      <w:r w:rsidR="008A4575"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ان شارحان «المدون</w:t>
      </w:r>
      <w:r w:rsidR="00EE6E79" w:rsidRPr="002360F2">
        <w:rPr>
          <w:rStyle w:val="1-Char"/>
          <w:rFonts w:hint="cs"/>
          <w:rtl/>
        </w:rPr>
        <w:t>ة</w:t>
      </w:r>
      <w:r w:rsidRPr="002360F2">
        <w:rPr>
          <w:rStyle w:val="1-Char"/>
          <w:rFonts w:hint="cs"/>
          <w:rtl/>
        </w:rPr>
        <w:t>» در</w:t>
      </w:r>
      <w:r w:rsidR="008A4575" w:rsidRPr="002360F2">
        <w:rPr>
          <w:rStyle w:val="1-Char"/>
          <w:rFonts w:hint="cs"/>
          <w:rtl/>
        </w:rPr>
        <w:t xml:space="preserve"> </w:t>
      </w:r>
      <w:r w:rsidRPr="002360F2">
        <w:rPr>
          <w:rStyle w:val="1-Char"/>
          <w:rFonts w:hint="cs"/>
          <w:rtl/>
        </w:rPr>
        <w:t>فهم و</w:t>
      </w:r>
      <w:r w:rsidR="008A4575" w:rsidRPr="002360F2">
        <w:rPr>
          <w:rStyle w:val="1-Char"/>
          <w:rFonts w:hint="cs"/>
          <w:rtl/>
        </w:rPr>
        <w:t xml:space="preserve"> </w:t>
      </w:r>
      <w:r w:rsidRPr="002360F2">
        <w:rPr>
          <w:rStyle w:val="1-Char"/>
          <w:rFonts w:hint="cs"/>
          <w:rtl/>
        </w:rPr>
        <w:t>در</w:t>
      </w:r>
      <w:r w:rsidR="002E23EF">
        <w:rPr>
          <w:rStyle w:val="1-Char"/>
          <w:rFonts w:hint="cs"/>
          <w:rtl/>
        </w:rPr>
        <w:t>ک</w:t>
      </w:r>
      <w:r w:rsidRPr="002360F2">
        <w:rPr>
          <w:rStyle w:val="1-Char"/>
          <w:rFonts w:hint="cs"/>
          <w:rtl/>
        </w:rPr>
        <w:t xml:space="preserve"> مفاه</w:t>
      </w:r>
      <w:r w:rsidR="002E23EF">
        <w:rPr>
          <w:rStyle w:val="1-Char"/>
          <w:rFonts w:hint="cs"/>
          <w:rtl/>
        </w:rPr>
        <w:t>ی</w:t>
      </w:r>
      <w:r w:rsidRPr="002360F2">
        <w:rPr>
          <w:rStyle w:val="1-Char"/>
          <w:rFonts w:hint="cs"/>
          <w:rtl/>
        </w:rPr>
        <w:t>م و</w:t>
      </w:r>
      <w:r w:rsidR="008A4575" w:rsidRPr="002360F2">
        <w:rPr>
          <w:rStyle w:val="1-Char"/>
          <w:rFonts w:hint="cs"/>
          <w:rtl/>
        </w:rPr>
        <w:t xml:space="preserve"> </w:t>
      </w:r>
      <w:r w:rsidRPr="002360F2">
        <w:rPr>
          <w:rStyle w:val="1-Char"/>
          <w:rFonts w:hint="cs"/>
          <w:rtl/>
        </w:rPr>
        <w:t>معان</w:t>
      </w:r>
      <w:r w:rsidR="002E23EF">
        <w:rPr>
          <w:rStyle w:val="1-Char"/>
          <w:rFonts w:hint="cs"/>
          <w:rtl/>
        </w:rPr>
        <w:t>ی</w:t>
      </w:r>
      <w:r w:rsidRPr="002360F2">
        <w:rPr>
          <w:rStyle w:val="1-Char"/>
          <w:rFonts w:hint="cs"/>
          <w:rtl/>
        </w:rPr>
        <w:t xml:space="preserve"> آن</w:t>
      </w:r>
      <w:r w:rsidR="00EE6E79" w:rsidRPr="002360F2">
        <w:rPr>
          <w:rStyle w:val="1-Char"/>
          <w:rFonts w:hint="cs"/>
          <w:rtl/>
        </w:rPr>
        <w:t>،</w:t>
      </w:r>
      <w:r w:rsidRPr="002360F2">
        <w:rPr>
          <w:rStyle w:val="1-Char"/>
          <w:rFonts w:hint="cs"/>
          <w:rtl/>
        </w:rPr>
        <w:t xml:space="preserve"> وجود دارد اشاره </w:t>
      </w:r>
      <w:r w:rsidR="002E23EF">
        <w:rPr>
          <w:rStyle w:val="1-Char"/>
          <w:rFonts w:hint="cs"/>
          <w:rtl/>
        </w:rPr>
        <w:t>ک</w:t>
      </w:r>
      <w:r w:rsidRPr="002360F2">
        <w:rPr>
          <w:rStyle w:val="1-Char"/>
          <w:rFonts w:hint="cs"/>
          <w:rtl/>
        </w:rPr>
        <w:t>ند.</w:t>
      </w:r>
    </w:p>
    <w:p w:rsidR="00264EF3" w:rsidRPr="002360F2" w:rsidRDefault="00264EF3" w:rsidP="009D44A6">
      <w:pPr>
        <w:numPr>
          <w:ilvl w:val="0"/>
          <w:numId w:val="114"/>
        </w:numPr>
        <w:jc w:val="both"/>
        <w:rPr>
          <w:rStyle w:val="1-Char"/>
          <w:rtl/>
        </w:rPr>
      </w:pPr>
      <w:r w:rsidRPr="0071712D">
        <w:rPr>
          <w:rStyle w:val="5-Char"/>
          <w:rFonts w:hint="cs"/>
          <w:rtl/>
        </w:rPr>
        <w:t>ماد</w:t>
      </w:r>
      <w:r w:rsidR="00EE6E79" w:rsidRPr="0071712D">
        <w:rPr>
          <w:rStyle w:val="5-Char"/>
          <w:rFonts w:hint="cs"/>
          <w:rtl/>
        </w:rPr>
        <w:t>ه‌</w:t>
      </w:r>
      <w:r w:rsidR="002E23EF">
        <w:rPr>
          <w:rStyle w:val="5-Char"/>
          <w:rFonts w:hint="cs"/>
          <w:rtl/>
        </w:rPr>
        <w:t>ی</w:t>
      </w:r>
      <w:r w:rsidRPr="0071712D">
        <w:rPr>
          <w:rStyle w:val="5-Char"/>
          <w:rFonts w:hint="cs"/>
          <w:rtl/>
        </w:rPr>
        <w:t xml:space="preserve"> «الاخت</w:t>
      </w:r>
      <w:r w:rsidR="002E23EF">
        <w:rPr>
          <w:rStyle w:val="5-Char"/>
          <w:rFonts w:hint="cs"/>
          <w:rtl/>
        </w:rPr>
        <w:t>ی</w:t>
      </w:r>
      <w:r w:rsidRPr="0071712D">
        <w:rPr>
          <w:rStyle w:val="5-Char"/>
          <w:rFonts w:hint="cs"/>
          <w:rtl/>
        </w:rPr>
        <w:t>ار»</w:t>
      </w:r>
      <w:r w:rsidR="00E023D6" w:rsidRPr="0071712D">
        <w:rPr>
          <w:rStyle w:val="5-Char"/>
          <w:rFonts w:hint="cs"/>
          <w:rtl/>
        </w:rPr>
        <w:t>:</w:t>
      </w:r>
      <w:r w:rsidRPr="002360F2">
        <w:rPr>
          <w:rStyle w:val="1-Char"/>
          <w:rFonts w:hint="cs"/>
          <w:rtl/>
        </w:rPr>
        <w:t xml:space="preserve"> ش</w:t>
      </w:r>
      <w:r w:rsidR="002E23EF">
        <w:rPr>
          <w:rStyle w:val="1-Char"/>
          <w:rFonts w:hint="cs"/>
          <w:rtl/>
        </w:rPr>
        <w:t>ی</w:t>
      </w:r>
      <w:r w:rsidRPr="002360F2">
        <w:rPr>
          <w:rStyle w:val="1-Char"/>
          <w:rFonts w:hint="cs"/>
          <w:rtl/>
        </w:rPr>
        <w:t>خ خل</w:t>
      </w:r>
      <w:r w:rsidR="002E23EF">
        <w:rPr>
          <w:rStyle w:val="1-Char"/>
          <w:rFonts w:hint="cs"/>
          <w:rtl/>
        </w:rPr>
        <w:t>ی</w:t>
      </w:r>
      <w:r w:rsidRPr="002360F2">
        <w:rPr>
          <w:rStyle w:val="1-Char"/>
          <w:rFonts w:hint="cs"/>
          <w:rtl/>
        </w:rPr>
        <w:t>ل با استعمال ا</w:t>
      </w:r>
      <w:r w:rsidR="002E23EF">
        <w:rPr>
          <w:rStyle w:val="1-Char"/>
          <w:rFonts w:hint="cs"/>
          <w:rtl/>
        </w:rPr>
        <w:t>ی</w:t>
      </w:r>
      <w:r w:rsidRPr="002360F2">
        <w:rPr>
          <w:rStyle w:val="1-Char"/>
          <w:rFonts w:hint="cs"/>
          <w:rtl/>
        </w:rPr>
        <w:t>ن اصطلاح</w:t>
      </w:r>
      <w:r w:rsidR="00EE6E79"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‌خواهد تا</w:t>
      </w:r>
      <w:r w:rsidR="008A4575" w:rsidRPr="002360F2">
        <w:rPr>
          <w:rStyle w:val="1-Char"/>
          <w:rFonts w:hint="cs"/>
          <w:rtl/>
        </w:rPr>
        <w:t xml:space="preserve"> </w:t>
      </w:r>
      <w:r w:rsidRPr="002360F2">
        <w:rPr>
          <w:rStyle w:val="1-Char"/>
          <w:rFonts w:hint="cs"/>
          <w:rtl/>
        </w:rPr>
        <w:t>به مسائل و</w:t>
      </w:r>
      <w:r w:rsidR="008A4575" w:rsidRPr="002360F2">
        <w:rPr>
          <w:rStyle w:val="1-Char"/>
          <w:rFonts w:hint="cs"/>
          <w:rtl/>
        </w:rPr>
        <w:t xml:space="preserve"> </w:t>
      </w:r>
      <w:r w:rsidRPr="002360F2">
        <w:rPr>
          <w:rStyle w:val="1-Char"/>
          <w:rFonts w:hint="cs"/>
          <w:rtl/>
        </w:rPr>
        <w:t>اح</w:t>
      </w:r>
      <w:r w:rsidR="002E23EF">
        <w:rPr>
          <w:rStyle w:val="1-Char"/>
          <w:rFonts w:hint="cs"/>
          <w:rtl/>
        </w:rPr>
        <w:t>ک</w:t>
      </w:r>
      <w:r w:rsidRPr="002360F2">
        <w:rPr>
          <w:rStyle w:val="1-Char"/>
          <w:rFonts w:hint="cs"/>
          <w:rtl/>
        </w:rPr>
        <w:t>ام اخت</w:t>
      </w:r>
      <w:r w:rsidR="002E23EF">
        <w:rPr>
          <w:rStyle w:val="1-Char"/>
          <w:rFonts w:hint="cs"/>
          <w:rtl/>
        </w:rPr>
        <w:t>ی</w:t>
      </w:r>
      <w:r w:rsidRPr="002360F2">
        <w:rPr>
          <w:rStyle w:val="1-Char"/>
          <w:rFonts w:hint="cs"/>
          <w:rtl/>
        </w:rPr>
        <w:t>ار</w:t>
      </w:r>
      <w:r w:rsidR="002E23EF">
        <w:rPr>
          <w:rStyle w:val="1-Char"/>
          <w:rFonts w:hint="cs"/>
          <w:rtl/>
        </w:rPr>
        <w:t>ی</w:t>
      </w:r>
      <w:r w:rsidRPr="002360F2">
        <w:rPr>
          <w:rStyle w:val="1-Char"/>
          <w:rFonts w:hint="cs"/>
          <w:rtl/>
        </w:rPr>
        <w:t xml:space="preserve"> و</w:t>
      </w:r>
      <w:r w:rsidR="008A4575" w:rsidRPr="002360F2">
        <w:rPr>
          <w:rStyle w:val="1-Char"/>
          <w:rFonts w:hint="cs"/>
          <w:rtl/>
        </w:rPr>
        <w:t xml:space="preserve"> انتخاب</w:t>
      </w:r>
      <w:r w:rsidR="002E23EF">
        <w:rPr>
          <w:rStyle w:val="1-Char"/>
          <w:rFonts w:hint="cs"/>
          <w:rtl/>
        </w:rPr>
        <w:t>ی</w:t>
      </w:r>
      <w:r w:rsidR="008A4575" w:rsidRPr="002360F2">
        <w:rPr>
          <w:rStyle w:val="1-Char"/>
          <w:rFonts w:hint="cs"/>
          <w:rtl/>
        </w:rPr>
        <w:t xml:space="preserve"> ش</w:t>
      </w:r>
      <w:r w:rsidR="002E23EF">
        <w:rPr>
          <w:rStyle w:val="1-Char"/>
          <w:rFonts w:hint="cs"/>
          <w:rtl/>
        </w:rPr>
        <w:t>ی</w:t>
      </w:r>
      <w:r w:rsidR="008A4575" w:rsidRPr="002360F2">
        <w:rPr>
          <w:rStyle w:val="1-Char"/>
          <w:rFonts w:hint="cs"/>
          <w:rtl/>
        </w:rPr>
        <w:t>خ ابو</w:t>
      </w:r>
      <w:r w:rsidRPr="002360F2">
        <w:rPr>
          <w:rStyle w:val="1-Char"/>
          <w:rFonts w:hint="cs"/>
          <w:rtl/>
        </w:rPr>
        <w:t>الحسن عل</w:t>
      </w:r>
      <w:r w:rsidR="002E23EF">
        <w:rPr>
          <w:rStyle w:val="1-Char"/>
          <w:rFonts w:hint="cs"/>
          <w:rtl/>
        </w:rPr>
        <w:t>ی</w:t>
      </w:r>
      <w:r w:rsidRPr="002360F2">
        <w:rPr>
          <w:rStyle w:val="1-Char"/>
          <w:rFonts w:hint="cs"/>
          <w:rtl/>
        </w:rPr>
        <w:t xml:space="preserve"> بن محمد ل</w:t>
      </w:r>
      <w:r w:rsidR="00BE4D12" w:rsidRPr="002360F2">
        <w:rPr>
          <w:rStyle w:val="1-Char"/>
          <w:rFonts w:hint="cs"/>
          <w:rtl/>
        </w:rPr>
        <w:t>ُ</w:t>
      </w:r>
      <w:r w:rsidRPr="002360F2">
        <w:rPr>
          <w:rStyle w:val="1-Char"/>
          <w:rFonts w:hint="cs"/>
          <w:rtl/>
        </w:rPr>
        <w:t>خم</w:t>
      </w:r>
      <w:r w:rsidR="002E23EF">
        <w:rPr>
          <w:rStyle w:val="1-Char"/>
          <w:rFonts w:hint="cs"/>
          <w:rtl/>
        </w:rPr>
        <w:t>ی</w:t>
      </w:r>
      <w:r w:rsidRPr="00E6072E">
        <w:rPr>
          <w:rStyle w:val="FootnoteReference"/>
          <w:rFonts w:cs="IRNazli"/>
          <w:szCs w:val="28"/>
          <w:rtl/>
        </w:rPr>
        <w:footnoteReference w:id="243"/>
      </w:r>
      <w:r w:rsidR="001433E0" w:rsidRPr="002360F2">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478</w:t>
      </w:r>
      <w:r w:rsidR="00E6072E">
        <w:rPr>
          <w:rStyle w:val="1-Char"/>
          <w:rFonts w:hint="eastAsia"/>
          <w:rtl/>
        </w:rPr>
        <w:t>ه‍)</w:t>
      </w:r>
      <w:r w:rsidRPr="002360F2">
        <w:rPr>
          <w:rStyle w:val="1-Char"/>
          <w:rFonts w:hint="cs"/>
          <w:rtl/>
        </w:rPr>
        <w:t xml:space="preserve"> اشاره </w:t>
      </w:r>
      <w:r w:rsidR="002E23EF">
        <w:rPr>
          <w:rStyle w:val="1-Char"/>
          <w:rFonts w:hint="cs"/>
          <w:rtl/>
        </w:rPr>
        <w:t>ک</w:t>
      </w:r>
      <w:r w:rsidRPr="002360F2">
        <w:rPr>
          <w:rStyle w:val="1-Char"/>
          <w:rFonts w:hint="cs"/>
          <w:rtl/>
        </w:rPr>
        <w:t>ند</w:t>
      </w:r>
      <w:r w:rsidR="00EE6E79" w:rsidRPr="002360F2">
        <w:rPr>
          <w:rStyle w:val="1-Char"/>
          <w:rFonts w:hint="cs"/>
          <w:rtl/>
        </w:rPr>
        <w:t>.</w:t>
      </w:r>
      <w:r w:rsidRPr="002360F2">
        <w:rPr>
          <w:rStyle w:val="1-Char"/>
          <w:rFonts w:hint="cs"/>
          <w:rtl/>
        </w:rPr>
        <w:t xml:space="preserve"> ول</w:t>
      </w:r>
      <w:r w:rsidR="002E23EF">
        <w:rPr>
          <w:rStyle w:val="1-Char"/>
          <w:rFonts w:hint="cs"/>
          <w:rtl/>
        </w:rPr>
        <w:t>ی</w:t>
      </w:r>
      <w:r w:rsidRPr="002360F2">
        <w:rPr>
          <w:rStyle w:val="1-Char"/>
          <w:rFonts w:hint="cs"/>
          <w:rtl/>
        </w:rPr>
        <w:t xml:space="preserve"> با</w:t>
      </w:r>
      <w:r w:rsidR="002E23EF">
        <w:rPr>
          <w:rStyle w:val="1-Char"/>
          <w:rFonts w:hint="cs"/>
          <w:rtl/>
        </w:rPr>
        <w:t>ی</w:t>
      </w:r>
      <w:r w:rsidRPr="002360F2">
        <w:rPr>
          <w:rStyle w:val="1-Char"/>
          <w:rFonts w:hint="cs"/>
          <w:rtl/>
        </w:rPr>
        <w:t xml:space="preserve">د دانست </w:t>
      </w:r>
      <w:r w:rsidR="002E23EF">
        <w:rPr>
          <w:rStyle w:val="1-Char"/>
          <w:rFonts w:hint="cs"/>
          <w:rtl/>
        </w:rPr>
        <w:t>ک</w:t>
      </w:r>
      <w:r w:rsidRPr="002360F2">
        <w:rPr>
          <w:rStyle w:val="1-Char"/>
          <w:rFonts w:hint="cs"/>
          <w:rtl/>
        </w:rPr>
        <w:t>ه اگر ش</w:t>
      </w:r>
      <w:r w:rsidR="002E23EF">
        <w:rPr>
          <w:rStyle w:val="1-Char"/>
          <w:rFonts w:hint="cs"/>
          <w:rtl/>
        </w:rPr>
        <w:t>ی</w:t>
      </w:r>
      <w:r w:rsidRPr="002360F2">
        <w:rPr>
          <w:rStyle w:val="1-Char"/>
          <w:rFonts w:hint="cs"/>
          <w:rtl/>
        </w:rPr>
        <w:t>خ خل</w:t>
      </w:r>
      <w:r w:rsidR="002E23EF">
        <w:rPr>
          <w:rStyle w:val="1-Char"/>
          <w:rFonts w:hint="cs"/>
          <w:rtl/>
        </w:rPr>
        <w:t>ی</w:t>
      </w:r>
      <w:r w:rsidRPr="002360F2">
        <w:rPr>
          <w:rStyle w:val="1-Char"/>
          <w:rFonts w:hint="cs"/>
          <w:rtl/>
        </w:rPr>
        <w:t>ل</w:t>
      </w:r>
      <w:r w:rsidR="00EE6E79"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ن واژه را با ص</w:t>
      </w:r>
      <w:r w:rsidR="002E23EF">
        <w:rPr>
          <w:rStyle w:val="1-Char"/>
          <w:rFonts w:hint="cs"/>
          <w:rtl/>
        </w:rPr>
        <w:t>ی</w:t>
      </w:r>
      <w:r w:rsidRPr="002360F2">
        <w:rPr>
          <w:rStyle w:val="1-Char"/>
          <w:rFonts w:hint="cs"/>
          <w:rtl/>
        </w:rPr>
        <w:t>غه</w:t>
      </w:r>
      <w:r w:rsidR="00EE6E79" w:rsidRPr="002360F2">
        <w:rPr>
          <w:rStyle w:val="1-Char"/>
          <w:rFonts w:hint="cs"/>
          <w:rtl/>
        </w:rPr>
        <w:t>‌</w:t>
      </w:r>
      <w:r w:rsidR="002E23EF">
        <w:rPr>
          <w:rStyle w:val="1-Char"/>
          <w:rFonts w:hint="cs"/>
          <w:rtl/>
        </w:rPr>
        <w:t>ی</w:t>
      </w:r>
      <w:r w:rsidRPr="002360F2">
        <w:rPr>
          <w:rStyle w:val="1-Char"/>
          <w:rFonts w:hint="cs"/>
          <w:rtl/>
        </w:rPr>
        <w:t xml:space="preserve"> اسم</w:t>
      </w:r>
      <w:r w:rsidR="00EE6E79" w:rsidRPr="002360F2">
        <w:rPr>
          <w:rStyle w:val="1-Char"/>
          <w:rFonts w:hint="cs"/>
          <w:rtl/>
        </w:rPr>
        <w:t>،</w:t>
      </w:r>
      <w:r w:rsidRPr="002360F2">
        <w:rPr>
          <w:rStyle w:val="1-Char"/>
          <w:rFonts w:hint="cs"/>
          <w:rtl/>
        </w:rPr>
        <w:t xml:space="preserve"> مانند</w:t>
      </w:r>
      <w:r w:rsidR="00F421C5" w:rsidRPr="002360F2">
        <w:rPr>
          <w:rStyle w:val="1-Char"/>
          <w:rFonts w:hint="cs"/>
          <w:rtl/>
        </w:rPr>
        <w:t>:</w:t>
      </w:r>
      <w:r w:rsidRPr="002360F2">
        <w:rPr>
          <w:rStyle w:val="1-Char"/>
          <w:rFonts w:hint="cs"/>
          <w:rtl/>
        </w:rPr>
        <w:t xml:space="preserve"> «المختار» و</w:t>
      </w:r>
      <w:r w:rsidR="008A2E8B" w:rsidRPr="002360F2">
        <w:rPr>
          <w:rStyle w:val="1-Char"/>
          <w:rFonts w:hint="cs"/>
          <w:rtl/>
        </w:rPr>
        <w:t xml:space="preserve"> </w:t>
      </w:r>
      <w:r w:rsidRPr="002360F2">
        <w:rPr>
          <w:rStyle w:val="1-Char"/>
          <w:rFonts w:hint="cs"/>
          <w:rtl/>
        </w:rPr>
        <w:t>«الاخت</w:t>
      </w:r>
      <w:r w:rsidR="002E23EF">
        <w:rPr>
          <w:rStyle w:val="1-Char"/>
          <w:rFonts w:hint="cs"/>
          <w:rtl/>
        </w:rPr>
        <w:t>ی</w:t>
      </w:r>
      <w:r w:rsidRPr="002360F2">
        <w:rPr>
          <w:rStyle w:val="1-Char"/>
          <w:rFonts w:hint="cs"/>
          <w:rtl/>
        </w:rPr>
        <w:t>ار» ذ</w:t>
      </w:r>
      <w:r w:rsidR="002E23EF">
        <w:rPr>
          <w:rStyle w:val="1-Char"/>
          <w:rFonts w:hint="cs"/>
          <w:rtl/>
        </w:rPr>
        <w:t>ک</w:t>
      </w:r>
      <w:r w:rsidRPr="002360F2">
        <w:rPr>
          <w:rStyle w:val="1-Char"/>
          <w:rFonts w:hint="cs"/>
          <w:rtl/>
        </w:rPr>
        <w:t>ر</w:t>
      </w:r>
      <w:r w:rsidR="008A2E8B" w:rsidRPr="002360F2">
        <w:rPr>
          <w:rStyle w:val="1-Char"/>
          <w:rFonts w:hint="cs"/>
          <w:rtl/>
        </w:rPr>
        <w:t xml:space="preserve"> </w:t>
      </w:r>
      <w:r w:rsidR="002E23EF">
        <w:rPr>
          <w:rStyle w:val="1-Char"/>
          <w:rFonts w:hint="cs"/>
          <w:rtl/>
        </w:rPr>
        <w:t>ک</w:t>
      </w:r>
      <w:r w:rsidRPr="002360F2">
        <w:rPr>
          <w:rStyle w:val="1-Char"/>
          <w:rFonts w:hint="cs"/>
          <w:rtl/>
        </w:rPr>
        <w:t>ند</w:t>
      </w:r>
      <w:r w:rsidR="00EE6E79" w:rsidRPr="002360F2">
        <w:rPr>
          <w:rStyle w:val="1-Char"/>
          <w:rFonts w:hint="cs"/>
          <w:rtl/>
        </w:rPr>
        <w:t>،</w:t>
      </w:r>
      <w:r w:rsidRPr="002360F2">
        <w:rPr>
          <w:rStyle w:val="1-Char"/>
          <w:rFonts w:hint="cs"/>
          <w:rtl/>
        </w:rPr>
        <w:t xml:space="preserve"> </w:t>
      </w:r>
      <w:r w:rsidR="008A2E8B" w:rsidRPr="002360F2">
        <w:rPr>
          <w:rStyle w:val="1-Char"/>
          <w:rFonts w:hint="cs"/>
          <w:rtl/>
        </w:rPr>
        <w:t>مرادش ا</w:t>
      </w:r>
      <w:r w:rsidR="002E23EF">
        <w:rPr>
          <w:rStyle w:val="1-Char"/>
          <w:rFonts w:hint="cs"/>
          <w:rtl/>
        </w:rPr>
        <w:t>ی</w:t>
      </w:r>
      <w:r w:rsidR="008A2E8B" w:rsidRPr="002360F2">
        <w:rPr>
          <w:rStyle w:val="1-Char"/>
          <w:rFonts w:hint="cs"/>
          <w:rtl/>
        </w:rPr>
        <w:t xml:space="preserve">ن است </w:t>
      </w:r>
      <w:r w:rsidR="002E23EF">
        <w:rPr>
          <w:rStyle w:val="1-Char"/>
          <w:rFonts w:hint="cs"/>
          <w:rtl/>
        </w:rPr>
        <w:t>ک</w:t>
      </w:r>
      <w:r w:rsidR="008A2E8B" w:rsidRPr="002360F2">
        <w:rPr>
          <w:rStyle w:val="1-Char"/>
          <w:rFonts w:hint="cs"/>
          <w:rtl/>
        </w:rPr>
        <w:t>ه اخت</w:t>
      </w:r>
      <w:r w:rsidR="002E23EF">
        <w:rPr>
          <w:rStyle w:val="1-Char"/>
          <w:rFonts w:hint="cs"/>
          <w:rtl/>
        </w:rPr>
        <w:t>ی</w:t>
      </w:r>
      <w:r w:rsidR="008A2E8B" w:rsidRPr="002360F2">
        <w:rPr>
          <w:rStyle w:val="1-Char"/>
          <w:rFonts w:hint="cs"/>
          <w:rtl/>
        </w:rPr>
        <w:t>ار ش</w:t>
      </w:r>
      <w:r w:rsidR="002E23EF">
        <w:rPr>
          <w:rStyle w:val="1-Char"/>
          <w:rFonts w:hint="cs"/>
          <w:rtl/>
        </w:rPr>
        <w:t>ی</w:t>
      </w:r>
      <w:r w:rsidR="008A2E8B" w:rsidRPr="002360F2">
        <w:rPr>
          <w:rStyle w:val="1-Char"/>
          <w:rFonts w:hint="cs"/>
          <w:rtl/>
        </w:rPr>
        <w:t>خ ابو</w:t>
      </w:r>
      <w:r w:rsidRPr="002360F2">
        <w:rPr>
          <w:rStyle w:val="1-Char"/>
          <w:rFonts w:hint="cs"/>
          <w:rtl/>
        </w:rPr>
        <w:t>الحسن</w:t>
      </w:r>
      <w:r w:rsidR="00EE6E79" w:rsidRPr="002360F2">
        <w:rPr>
          <w:rStyle w:val="1-Char"/>
          <w:rFonts w:hint="cs"/>
          <w:rtl/>
        </w:rPr>
        <w:t>،</w:t>
      </w:r>
      <w:r w:rsidRPr="002360F2">
        <w:rPr>
          <w:rStyle w:val="1-Char"/>
          <w:rFonts w:hint="cs"/>
          <w:rtl/>
        </w:rPr>
        <w:t xml:space="preserve"> مخالف اخت</w:t>
      </w:r>
      <w:r w:rsidR="002E23EF">
        <w:rPr>
          <w:rStyle w:val="1-Char"/>
          <w:rFonts w:hint="cs"/>
          <w:rtl/>
        </w:rPr>
        <w:t>ی</w:t>
      </w:r>
      <w:r w:rsidRPr="002360F2">
        <w:rPr>
          <w:rStyle w:val="1-Char"/>
          <w:rFonts w:hint="cs"/>
          <w:rtl/>
        </w:rPr>
        <w:t>ار پ</w:t>
      </w:r>
      <w:r w:rsidR="002E23EF">
        <w:rPr>
          <w:rStyle w:val="1-Char"/>
          <w:rFonts w:hint="cs"/>
          <w:rtl/>
        </w:rPr>
        <w:t>ی</w:t>
      </w:r>
      <w:r w:rsidRPr="002360F2">
        <w:rPr>
          <w:rStyle w:val="1-Char"/>
          <w:rFonts w:hint="cs"/>
          <w:rtl/>
        </w:rPr>
        <w:t>ش</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ان است</w:t>
      </w:r>
      <w:r w:rsidR="00E023D6" w:rsidRPr="002360F2">
        <w:rPr>
          <w:rStyle w:val="1-Char"/>
          <w:rFonts w:hint="cs"/>
          <w:rtl/>
        </w:rPr>
        <w:t>.</w:t>
      </w:r>
    </w:p>
    <w:p w:rsidR="00EE6E79" w:rsidRPr="002360F2" w:rsidRDefault="00264EF3" w:rsidP="002360F2">
      <w:pPr>
        <w:ind w:firstLine="284"/>
        <w:jc w:val="both"/>
        <w:rPr>
          <w:rStyle w:val="1-Char"/>
          <w:rtl/>
        </w:rPr>
      </w:pPr>
      <w:r w:rsidRPr="002360F2">
        <w:rPr>
          <w:rStyle w:val="1-Char"/>
          <w:rFonts w:hint="cs"/>
          <w:rtl/>
        </w:rPr>
        <w:t>و</w:t>
      </w:r>
      <w:r w:rsidR="008A2E8B" w:rsidRPr="002360F2">
        <w:rPr>
          <w:rStyle w:val="1-Char"/>
          <w:rFonts w:hint="cs"/>
          <w:rtl/>
        </w:rPr>
        <w:t xml:space="preserve"> </w:t>
      </w:r>
      <w:r w:rsidRPr="002360F2">
        <w:rPr>
          <w:rStyle w:val="1-Char"/>
          <w:rFonts w:hint="cs"/>
          <w:rtl/>
        </w:rPr>
        <w:t>اگر واژه</w:t>
      </w:r>
      <w:r w:rsidR="00EE6E79" w:rsidRPr="002360F2">
        <w:rPr>
          <w:rStyle w:val="1-Char"/>
          <w:rFonts w:hint="cs"/>
          <w:rtl/>
        </w:rPr>
        <w:t>‌</w:t>
      </w:r>
      <w:r w:rsidR="002E23EF">
        <w:rPr>
          <w:rStyle w:val="1-Char"/>
          <w:rFonts w:hint="cs"/>
          <w:rtl/>
        </w:rPr>
        <w:t>ی</w:t>
      </w:r>
      <w:r w:rsidRPr="002360F2">
        <w:rPr>
          <w:rStyle w:val="1-Char"/>
          <w:rFonts w:hint="cs"/>
          <w:rtl/>
        </w:rPr>
        <w:t xml:space="preserve"> «الاخت</w:t>
      </w:r>
      <w:r w:rsidR="002E23EF">
        <w:rPr>
          <w:rStyle w:val="1-Char"/>
          <w:rFonts w:hint="cs"/>
          <w:rtl/>
        </w:rPr>
        <w:t>ی</w:t>
      </w:r>
      <w:r w:rsidRPr="002360F2">
        <w:rPr>
          <w:rStyle w:val="1-Char"/>
          <w:rFonts w:hint="cs"/>
          <w:rtl/>
        </w:rPr>
        <w:t>ار» را</w:t>
      </w:r>
      <w:r w:rsidR="00610B6F" w:rsidRPr="002360F2">
        <w:rPr>
          <w:rStyle w:val="1-Char"/>
          <w:rFonts w:hint="cs"/>
          <w:rtl/>
        </w:rPr>
        <w:t xml:space="preserve"> </w:t>
      </w:r>
      <w:r w:rsidRPr="002360F2">
        <w:rPr>
          <w:rStyle w:val="1-Char"/>
          <w:rFonts w:hint="cs"/>
          <w:rtl/>
        </w:rPr>
        <w:t>با ص</w:t>
      </w:r>
      <w:r w:rsidR="002E23EF">
        <w:rPr>
          <w:rStyle w:val="1-Char"/>
          <w:rFonts w:hint="cs"/>
          <w:rtl/>
        </w:rPr>
        <w:t>ی</w:t>
      </w:r>
      <w:r w:rsidRPr="002360F2">
        <w:rPr>
          <w:rStyle w:val="1-Char"/>
          <w:rFonts w:hint="cs"/>
          <w:rtl/>
        </w:rPr>
        <w:t>غه</w:t>
      </w:r>
      <w:r w:rsidR="00EE6E79" w:rsidRPr="002360F2">
        <w:rPr>
          <w:rStyle w:val="1-Char"/>
          <w:rFonts w:hint="cs"/>
          <w:rtl/>
        </w:rPr>
        <w:t>‌</w:t>
      </w:r>
      <w:r w:rsidR="002E23EF">
        <w:rPr>
          <w:rStyle w:val="1-Char"/>
          <w:rFonts w:hint="cs"/>
          <w:rtl/>
        </w:rPr>
        <w:t>ی</w:t>
      </w:r>
      <w:r w:rsidRPr="002360F2">
        <w:rPr>
          <w:rStyle w:val="1-Char"/>
          <w:rFonts w:hint="cs"/>
          <w:rtl/>
        </w:rPr>
        <w:t xml:space="preserve"> فعل</w:t>
      </w:r>
      <w:r w:rsidR="00EE6E79" w:rsidRPr="002360F2">
        <w:rPr>
          <w:rStyle w:val="1-Char"/>
          <w:rFonts w:hint="cs"/>
          <w:rtl/>
        </w:rPr>
        <w:t>،</w:t>
      </w:r>
      <w:r w:rsidR="00F606D3" w:rsidRPr="002360F2">
        <w:rPr>
          <w:rStyle w:val="1-Char"/>
          <w:rFonts w:hint="cs"/>
          <w:rtl/>
        </w:rPr>
        <w:t xml:space="preserve"> از </w:t>
      </w:r>
      <w:r w:rsidRPr="002360F2">
        <w:rPr>
          <w:rStyle w:val="1-Char"/>
          <w:rFonts w:hint="cs"/>
          <w:rtl/>
        </w:rPr>
        <w:t>قب</w:t>
      </w:r>
      <w:r w:rsidR="002E23EF">
        <w:rPr>
          <w:rStyle w:val="1-Char"/>
          <w:rFonts w:hint="cs"/>
          <w:rtl/>
        </w:rPr>
        <w:t>ی</w:t>
      </w:r>
      <w:r w:rsidRPr="002360F2">
        <w:rPr>
          <w:rStyle w:val="1-Char"/>
          <w:rFonts w:hint="cs"/>
          <w:rtl/>
        </w:rPr>
        <w:t>ل</w:t>
      </w:r>
      <w:r w:rsidR="00F421C5" w:rsidRPr="002360F2">
        <w:rPr>
          <w:rStyle w:val="1-Char"/>
          <w:rFonts w:hint="cs"/>
          <w:rtl/>
        </w:rPr>
        <w:t>:</w:t>
      </w:r>
      <w:r w:rsidR="00EE6E79" w:rsidRPr="002360F2">
        <w:rPr>
          <w:rStyle w:val="1-Char"/>
          <w:rFonts w:hint="cs"/>
          <w:rtl/>
        </w:rPr>
        <w:t xml:space="preserve"> «اختاروا» و «اُخت</w:t>
      </w:r>
      <w:r w:rsidR="002E23EF">
        <w:rPr>
          <w:rStyle w:val="1-Char"/>
          <w:rFonts w:hint="cs"/>
          <w:rtl/>
        </w:rPr>
        <w:t>ی</w:t>
      </w:r>
      <w:r w:rsidR="00EE6E79" w:rsidRPr="002360F2">
        <w:rPr>
          <w:rStyle w:val="1-Char"/>
          <w:rFonts w:hint="cs"/>
          <w:rtl/>
        </w:rPr>
        <w:t>ر» ذ</w:t>
      </w:r>
      <w:r w:rsidR="002E23EF">
        <w:rPr>
          <w:rStyle w:val="1-Char"/>
          <w:rFonts w:hint="cs"/>
          <w:rtl/>
        </w:rPr>
        <w:t>ک</w:t>
      </w:r>
      <w:r w:rsidR="00EE6E79" w:rsidRPr="002360F2">
        <w:rPr>
          <w:rStyle w:val="1-Char"/>
          <w:rFonts w:hint="cs"/>
          <w:rtl/>
        </w:rPr>
        <w:t xml:space="preserve">ر </w:t>
      </w:r>
      <w:r w:rsidR="002E23EF">
        <w:rPr>
          <w:rStyle w:val="1-Char"/>
          <w:rFonts w:hint="cs"/>
          <w:rtl/>
        </w:rPr>
        <w:t>ک</w:t>
      </w:r>
      <w:r w:rsidR="00EE6E79" w:rsidRPr="002360F2">
        <w:rPr>
          <w:rStyle w:val="1-Char"/>
          <w:rFonts w:hint="cs"/>
          <w:rtl/>
        </w:rPr>
        <w:t>ند، مرادش ا</w:t>
      </w:r>
      <w:r w:rsidR="002E23EF">
        <w:rPr>
          <w:rStyle w:val="1-Char"/>
          <w:rFonts w:hint="cs"/>
          <w:rtl/>
        </w:rPr>
        <w:t>ی</w:t>
      </w:r>
      <w:r w:rsidR="00EE6E79" w:rsidRPr="002360F2">
        <w:rPr>
          <w:rStyle w:val="1-Char"/>
          <w:rFonts w:hint="cs"/>
          <w:rtl/>
        </w:rPr>
        <w:t xml:space="preserve">ن است </w:t>
      </w:r>
      <w:r w:rsidR="002E23EF">
        <w:rPr>
          <w:rStyle w:val="1-Char"/>
          <w:rFonts w:hint="cs"/>
          <w:rtl/>
        </w:rPr>
        <w:t>ک</w:t>
      </w:r>
      <w:r w:rsidR="00EE6E79" w:rsidRPr="002360F2">
        <w:rPr>
          <w:rStyle w:val="1-Char"/>
          <w:rFonts w:hint="cs"/>
          <w:rtl/>
        </w:rPr>
        <w:t>ه ا</w:t>
      </w:r>
      <w:r w:rsidR="002E23EF">
        <w:rPr>
          <w:rStyle w:val="1-Char"/>
          <w:rFonts w:hint="cs"/>
          <w:rtl/>
        </w:rPr>
        <w:t>ی</w:t>
      </w:r>
      <w:r w:rsidR="00EE6E79" w:rsidRPr="002360F2">
        <w:rPr>
          <w:rStyle w:val="1-Char"/>
          <w:rFonts w:hint="cs"/>
          <w:rtl/>
        </w:rPr>
        <w:t>ن مسئله از اخت</w:t>
      </w:r>
      <w:r w:rsidR="002E23EF">
        <w:rPr>
          <w:rStyle w:val="1-Char"/>
          <w:rFonts w:hint="cs"/>
          <w:rtl/>
        </w:rPr>
        <w:t>ی</w:t>
      </w:r>
      <w:r w:rsidR="00EE6E79" w:rsidRPr="002360F2">
        <w:rPr>
          <w:rStyle w:val="1-Char"/>
          <w:rFonts w:hint="cs"/>
          <w:rtl/>
        </w:rPr>
        <w:t>ارات خود ش</w:t>
      </w:r>
      <w:r w:rsidR="002E23EF">
        <w:rPr>
          <w:rStyle w:val="1-Char"/>
          <w:rFonts w:hint="cs"/>
          <w:rtl/>
        </w:rPr>
        <w:t>ی</w:t>
      </w:r>
      <w:r w:rsidR="00EE6E79" w:rsidRPr="002360F2">
        <w:rPr>
          <w:rStyle w:val="1-Char"/>
          <w:rFonts w:hint="cs"/>
          <w:rtl/>
        </w:rPr>
        <w:t>خ ابوالحسن است.</w:t>
      </w:r>
    </w:p>
    <w:p w:rsidR="00EE6E79" w:rsidRPr="002360F2" w:rsidRDefault="00EE6E79" w:rsidP="009D44A6">
      <w:pPr>
        <w:numPr>
          <w:ilvl w:val="0"/>
          <w:numId w:val="114"/>
        </w:numPr>
        <w:jc w:val="both"/>
        <w:rPr>
          <w:rStyle w:val="1-Char"/>
          <w:rtl/>
        </w:rPr>
      </w:pPr>
      <w:r w:rsidRPr="0071712D">
        <w:rPr>
          <w:rStyle w:val="5-Char"/>
          <w:rFonts w:hint="cs"/>
          <w:rtl/>
        </w:rPr>
        <w:t>ماده‌</w:t>
      </w:r>
      <w:r w:rsidR="002E23EF">
        <w:rPr>
          <w:rStyle w:val="5-Char"/>
          <w:rFonts w:hint="cs"/>
          <w:rtl/>
        </w:rPr>
        <w:t>ی</w:t>
      </w:r>
      <w:r w:rsidRPr="0071712D">
        <w:rPr>
          <w:rStyle w:val="5-Char"/>
          <w:rFonts w:hint="cs"/>
          <w:rtl/>
        </w:rPr>
        <w:t xml:space="preserve"> «الترج</w:t>
      </w:r>
      <w:r w:rsidR="002E23EF">
        <w:rPr>
          <w:rStyle w:val="5-Char"/>
          <w:rFonts w:hint="cs"/>
          <w:rtl/>
        </w:rPr>
        <w:t>ی</w:t>
      </w:r>
      <w:r w:rsidRPr="0071712D">
        <w:rPr>
          <w:rStyle w:val="5-Char"/>
          <w:rFonts w:hint="cs"/>
          <w:rtl/>
        </w:rPr>
        <w:t>ح»:</w:t>
      </w:r>
      <w:r w:rsidRPr="002360F2">
        <w:rPr>
          <w:rStyle w:val="1-Char"/>
          <w:rFonts w:hint="cs"/>
          <w:rtl/>
        </w:rPr>
        <w:t xml:space="preserve"> ش</w:t>
      </w:r>
      <w:r w:rsidR="002E23EF">
        <w:rPr>
          <w:rStyle w:val="1-Char"/>
          <w:rFonts w:hint="cs"/>
          <w:rtl/>
        </w:rPr>
        <w:t>ی</w:t>
      </w:r>
      <w:r w:rsidRPr="002360F2">
        <w:rPr>
          <w:rStyle w:val="1-Char"/>
          <w:rFonts w:hint="cs"/>
          <w:rtl/>
        </w:rPr>
        <w:t>خ خل</w:t>
      </w:r>
      <w:r w:rsidR="002E23EF">
        <w:rPr>
          <w:rStyle w:val="1-Char"/>
          <w:rFonts w:hint="cs"/>
          <w:rtl/>
        </w:rPr>
        <w:t>ی</w:t>
      </w:r>
      <w:r w:rsidRPr="002360F2">
        <w:rPr>
          <w:rStyle w:val="1-Char"/>
          <w:rFonts w:hint="cs"/>
          <w:rtl/>
        </w:rPr>
        <w:t>ل با استعمال ا</w:t>
      </w:r>
      <w:r w:rsidR="002E23EF">
        <w:rPr>
          <w:rStyle w:val="1-Char"/>
          <w:rFonts w:hint="cs"/>
          <w:rtl/>
        </w:rPr>
        <w:t>ی</w:t>
      </w:r>
      <w:r w:rsidRPr="002360F2">
        <w:rPr>
          <w:rStyle w:val="1-Char"/>
          <w:rFonts w:hint="cs"/>
          <w:rtl/>
        </w:rPr>
        <w:t>ن واژه م</w:t>
      </w:r>
      <w:r w:rsidR="002E23EF">
        <w:rPr>
          <w:rStyle w:val="1-Char"/>
          <w:rFonts w:hint="cs"/>
          <w:rtl/>
        </w:rPr>
        <w:t>ی</w:t>
      </w:r>
      <w:r w:rsidRPr="002360F2">
        <w:rPr>
          <w:rStyle w:val="1-Char"/>
          <w:rFonts w:hint="cs"/>
          <w:rtl/>
        </w:rPr>
        <w:t>‌خواهد تا به ترج</w:t>
      </w:r>
      <w:r w:rsidR="002E23EF">
        <w:rPr>
          <w:rStyle w:val="1-Char"/>
          <w:rFonts w:hint="cs"/>
          <w:rtl/>
        </w:rPr>
        <w:t>ی</w:t>
      </w:r>
      <w:r w:rsidRPr="002360F2">
        <w:rPr>
          <w:rStyle w:val="1-Char"/>
          <w:rFonts w:hint="cs"/>
          <w:rtl/>
        </w:rPr>
        <w:t xml:space="preserve">حاتِ علامه ابن </w:t>
      </w:r>
      <w:r w:rsidR="002E23EF">
        <w:rPr>
          <w:rStyle w:val="1-Char"/>
          <w:rFonts w:hint="cs"/>
          <w:rtl/>
        </w:rPr>
        <w:t>ی</w:t>
      </w:r>
      <w:r w:rsidRPr="002360F2">
        <w:rPr>
          <w:rStyle w:val="1-Char"/>
          <w:rFonts w:hint="cs"/>
          <w:rtl/>
        </w:rPr>
        <w:t>ونس محمد بن عبدالله تم</w:t>
      </w:r>
      <w:r w:rsidR="002E23EF">
        <w:rPr>
          <w:rStyle w:val="1-Char"/>
          <w:rFonts w:hint="cs"/>
          <w:rtl/>
        </w:rPr>
        <w:t>ی</w:t>
      </w:r>
      <w:r w:rsidRPr="002360F2">
        <w:rPr>
          <w:rStyle w:val="1-Char"/>
          <w:rFonts w:hint="cs"/>
          <w:rtl/>
        </w:rPr>
        <w:t>م</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451 </w:t>
      </w:r>
      <w:r w:rsidR="00E6072E">
        <w:rPr>
          <w:rStyle w:val="1-Char"/>
          <w:rFonts w:hint="cs"/>
          <w:rtl/>
        </w:rPr>
        <w:t>ه‍)</w:t>
      </w:r>
      <w:r w:rsidRPr="002360F2">
        <w:rPr>
          <w:rStyle w:val="1-Char"/>
          <w:rFonts w:hint="cs"/>
          <w:rtl/>
        </w:rPr>
        <w:t xml:space="preserve"> اشاره </w:t>
      </w:r>
      <w:r w:rsidR="002E23EF">
        <w:rPr>
          <w:rStyle w:val="1-Char"/>
          <w:rFonts w:hint="cs"/>
          <w:rtl/>
        </w:rPr>
        <w:t>ک</w:t>
      </w:r>
      <w:r w:rsidRPr="002360F2">
        <w:rPr>
          <w:rStyle w:val="1-Char"/>
          <w:rFonts w:hint="cs"/>
          <w:rtl/>
        </w:rPr>
        <w:t>ند.</w:t>
      </w:r>
    </w:p>
    <w:p w:rsidR="00264EF3" w:rsidRPr="002360F2" w:rsidRDefault="00EE6E79" w:rsidP="002360F2">
      <w:pPr>
        <w:ind w:firstLine="284"/>
        <w:jc w:val="both"/>
        <w:rPr>
          <w:rStyle w:val="1-Char"/>
          <w:rtl/>
        </w:rPr>
      </w:pPr>
      <w:r w:rsidRPr="002360F2">
        <w:rPr>
          <w:rStyle w:val="1-Char"/>
          <w:rFonts w:hint="cs"/>
          <w:rtl/>
        </w:rPr>
        <w:t>و اگر ا</w:t>
      </w:r>
      <w:r w:rsidR="002E23EF">
        <w:rPr>
          <w:rStyle w:val="1-Char"/>
          <w:rFonts w:hint="cs"/>
          <w:rtl/>
        </w:rPr>
        <w:t>ی</w:t>
      </w:r>
      <w:r w:rsidRPr="002360F2">
        <w:rPr>
          <w:rStyle w:val="1-Char"/>
          <w:rFonts w:hint="cs"/>
          <w:rtl/>
        </w:rPr>
        <w:t>ن واژه با ص</w:t>
      </w:r>
      <w:r w:rsidR="002E23EF">
        <w:rPr>
          <w:rStyle w:val="1-Char"/>
          <w:rFonts w:hint="cs"/>
          <w:rtl/>
        </w:rPr>
        <w:t>ی</w:t>
      </w:r>
      <w:r w:rsidRPr="002360F2">
        <w:rPr>
          <w:rStyle w:val="1-Char"/>
          <w:rFonts w:hint="cs"/>
          <w:rtl/>
        </w:rPr>
        <w:t>غه‌</w:t>
      </w:r>
      <w:r w:rsidR="002E23EF">
        <w:rPr>
          <w:rStyle w:val="1-Char"/>
          <w:rFonts w:hint="cs"/>
          <w:rtl/>
        </w:rPr>
        <w:t>ی</w:t>
      </w:r>
      <w:r w:rsidRPr="002360F2">
        <w:rPr>
          <w:rStyle w:val="1-Char"/>
          <w:rFonts w:hint="cs"/>
          <w:rtl/>
        </w:rPr>
        <w:t xml:space="preserve"> اسم، از قب</w:t>
      </w:r>
      <w:r w:rsidR="002E23EF">
        <w:rPr>
          <w:rStyle w:val="1-Char"/>
          <w:rFonts w:hint="cs"/>
          <w:rtl/>
        </w:rPr>
        <w:t>ی</w:t>
      </w:r>
      <w:r w:rsidRPr="002360F2">
        <w:rPr>
          <w:rStyle w:val="1-Char"/>
          <w:rFonts w:hint="cs"/>
          <w:rtl/>
        </w:rPr>
        <w:t xml:space="preserve">ل: </w:t>
      </w:r>
      <w:r w:rsidR="00264EF3" w:rsidRPr="002360F2">
        <w:rPr>
          <w:rStyle w:val="1-Char"/>
          <w:rFonts w:hint="cs"/>
          <w:rtl/>
        </w:rPr>
        <w:t>«الارجح» و</w:t>
      </w:r>
      <w:r w:rsidR="00610B6F" w:rsidRPr="002360F2">
        <w:rPr>
          <w:rStyle w:val="1-Char"/>
          <w:rFonts w:hint="cs"/>
          <w:rtl/>
        </w:rPr>
        <w:t xml:space="preserve"> </w:t>
      </w:r>
      <w:r w:rsidR="00264EF3" w:rsidRPr="002360F2">
        <w:rPr>
          <w:rStyle w:val="1-Char"/>
          <w:rFonts w:hint="cs"/>
          <w:rtl/>
        </w:rPr>
        <w:t>«المرجح» ذ</w:t>
      </w:r>
      <w:r w:rsidR="002E23EF">
        <w:rPr>
          <w:rStyle w:val="1-Char"/>
          <w:rFonts w:hint="cs"/>
          <w:rtl/>
        </w:rPr>
        <w:t>ک</w:t>
      </w:r>
      <w:r w:rsidR="00264EF3" w:rsidRPr="002360F2">
        <w:rPr>
          <w:rStyle w:val="1-Char"/>
          <w:rFonts w:hint="cs"/>
          <w:rtl/>
        </w:rPr>
        <w:t>ر شد</w:t>
      </w:r>
      <w:r w:rsidR="00043BF5" w:rsidRPr="002360F2">
        <w:rPr>
          <w:rStyle w:val="1-Char"/>
          <w:rFonts w:hint="cs"/>
          <w:rtl/>
        </w:rPr>
        <w:t>،</w:t>
      </w:r>
      <w:r w:rsidR="00264EF3" w:rsidRPr="002360F2">
        <w:rPr>
          <w:rStyle w:val="1-Char"/>
          <w:rFonts w:hint="cs"/>
          <w:rtl/>
        </w:rPr>
        <w:t xml:space="preserve"> مرادش ا</w:t>
      </w:r>
      <w:r w:rsidR="002E23EF">
        <w:rPr>
          <w:rStyle w:val="1-Char"/>
          <w:rFonts w:hint="cs"/>
          <w:rtl/>
        </w:rPr>
        <w:t>ی</w:t>
      </w:r>
      <w:r w:rsidR="00264EF3" w:rsidRPr="002360F2">
        <w:rPr>
          <w:rStyle w:val="1-Char"/>
          <w:rFonts w:hint="cs"/>
          <w:rtl/>
        </w:rPr>
        <w:t xml:space="preserve">ن است </w:t>
      </w:r>
      <w:r w:rsidR="002E23EF">
        <w:rPr>
          <w:rStyle w:val="1-Char"/>
          <w:rFonts w:hint="cs"/>
          <w:rtl/>
        </w:rPr>
        <w:t>ک</w:t>
      </w:r>
      <w:r w:rsidR="00264EF3" w:rsidRPr="002360F2">
        <w:rPr>
          <w:rStyle w:val="1-Char"/>
          <w:rFonts w:hint="cs"/>
          <w:rtl/>
        </w:rPr>
        <w:t>ه ترج</w:t>
      </w:r>
      <w:r w:rsidR="002E23EF">
        <w:rPr>
          <w:rStyle w:val="1-Char"/>
          <w:rFonts w:hint="cs"/>
          <w:rtl/>
        </w:rPr>
        <w:t>ی</w:t>
      </w:r>
      <w:r w:rsidR="00264EF3" w:rsidRPr="002360F2">
        <w:rPr>
          <w:rStyle w:val="1-Char"/>
          <w:rFonts w:hint="cs"/>
          <w:rtl/>
        </w:rPr>
        <w:t>حات و</w:t>
      </w:r>
      <w:r w:rsidR="00610B6F" w:rsidRPr="002360F2">
        <w:rPr>
          <w:rStyle w:val="1-Char"/>
          <w:rFonts w:hint="cs"/>
          <w:rtl/>
        </w:rPr>
        <w:t xml:space="preserve"> </w:t>
      </w:r>
      <w:r w:rsidR="00264EF3" w:rsidRPr="002360F2">
        <w:rPr>
          <w:rStyle w:val="1-Char"/>
          <w:rFonts w:hint="cs"/>
          <w:rtl/>
        </w:rPr>
        <w:t>اخت</w:t>
      </w:r>
      <w:r w:rsidR="002E23EF">
        <w:rPr>
          <w:rStyle w:val="1-Char"/>
          <w:rFonts w:hint="cs"/>
          <w:rtl/>
        </w:rPr>
        <w:t>ی</w:t>
      </w:r>
      <w:r w:rsidR="00264EF3" w:rsidRPr="002360F2">
        <w:rPr>
          <w:rStyle w:val="1-Char"/>
          <w:rFonts w:hint="cs"/>
          <w:rtl/>
        </w:rPr>
        <w:t>ارات ش</w:t>
      </w:r>
      <w:r w:rsidR="002E23EF">
        <w:rPr>
          <w:rStyle w:val="1-Char"/>
          <w:rFonts w:hint="cs"/>
          <w:rtl/>
        </w:rPr>
        <w:t>ی</w:t>
      </w:r>
      <w:r w:rsidR="00264EF3" w:rsidRPr="002360F2">
        <w:rPr>
          <w:rStyle w:val="1-Char"/>
          <w:rFonts w:hint="cs"/>
          <w:rtl/>
        </w:rPr>
        <w:t xml:space="preserve">خ ابن </w:t>
      </w:r>
      <w:r w:rsidR="002E23EF">
        <w:rPr>
          <w:rStyle w:val="1-Char"/>
          <w:rFonts w:hint="cs"/>
          <w:rtl/>
        </w:rPr>
        <w:t>ی</w:t>
      </w:r>
      <w:r w:rsidR="00264EF3" w:rsidRPr="002360F2">
        <w:rPr>
          <w:rStyle w:val="1-Char"/>
          <w:rFonts w:hint="cs"/>
          <w:rtl/>
        </w:rPr>
        <w:t>ونس</w:t>
      </w:r>
      <w:r w:rsidR="00043BF5" w:rsidRPr="002360F2">
        <w:rPr>
          <w:rStyle w:val="1-Char"/>
          <w:rFonts w:hint="cs"/>
          <w:rtl/>
        </w:rPr>
        <w:t>،</w:t>
      </w:r>
      <w:r w:rsidR="00264EF3" w:rsidRPr="002360F2">
        <w:rPr>
          <w:rStyle w:val="1-Char"/>
          <w:rFonts w:hint="cs"/>
          <w:rtl/>
        </w:rPr>
        <w:t xml:space="preserve"> برخلاف ترج</w:t>
      </w:r>
      <w:r w:rsidR="002E23EF">
        <w:rPr>
          <w:rStyle w:val="1-Char"/>
          <w:rFonts w:hint="cs"/>
          <w:rtl/>
        </w:rPr>
        <w:t>ی</w:t>
      </w:r>
      <w:r w:rsidR="00264EF3" w:rsidRPr="002360F2">
        <w:rPr>
          <w:rStyle w:val="1-Char"/>
          <w:rFonts w:hint="cs"/>
          <w:rtl/>
        </w:rPr>
        <w:t>حات</w:t>
      </w:r>
      <w:r w:rsidR="00043BF5" w:rsidRPr="002360F2">
        <w:rPr>
          <w:rStyle w:val="1-Char"/>
          <w:rFonts w:hint="cs"/>
          <w:rtl/>
        </w:rPr>
        <w:t>ِ</w:t>
      </w:r>
      <w:r w:rsidR="00264EF3" w:rsidRPr="002360F2">
        <w:rPr>
          <w:rStyle w:val="1-Char"/>
          <w:rFonts w:hint="cs"/>
          <w:rtl/>
        </w:rPr>
        <w:t xml:space="preserve"> گذشتگان و</w:t>
      </w:r>
      <w:r w:rsidR="00610B6F" w:rsidRPr="002360F2">
        <w:rPr>
          <w:rStyle w:val="1-Char"/>
          <w:rFonts w:hint="cs"/>
          <w:rtl/>
        </w:rPr>
        <w:t xml:space="preserve"> </w:t>
      </w:r>
      <w:r w:rsidR="00264EF3" w:rsidRPr="002360F2">
        <w:rPr>
          <w:rStyle w:val="1-Char"/>
          <w:rFonts w:hint="cs"/>
          <w:rtl/>
        </w:rPr>
        <w:t>پ</w:t>
      </w:r>
      <w:r w:rsidR="002E23EF">
        <w:rPr>
          <w:rStyle w:val="1-Char"/>
          <w:rFonts w:hint="cs"/>
          <w:rtl/>
        </w:rPr>
        <w:t>ی</w:t>
      </w:r>
      <w:r w:rsidR="00264EF3" w:rsidRPr="002360F2">
        <w:rPr>
          <w:rStyle w:val="1-Char"/>
          <w:rFonts w:hint="cs"/>
          <w:rtl/>
        </w:rPr>
        <w:t>ش</w:t>
      </w:r>
      <w:r w:rsidR="002E23EF">
        <w:rPr>
          <w:rStyle w:val="1-Char"/>
          <w:rFonts w:hint="cs"/>
          <w:rtl/>
        </w:rPr>
        <w:t>ی</w:t>
      </w:r>
      <w:r w:rsidR="00264EF3" w:rsidRPr="002360F2">
        <w:rPr>
          <w:rStyle w:val="1-Char"/>
          <w:rFonts w:hint="cs"/>
          <w:rtl/>
        </w:rPr>
        <w:t>ن</w:t>
      </w:r>
      <w:r w:rsidR="002E23EF">
        <w:rPr>
          <w:rStyle w:val="1-Char"/>
          <w:rFonts w:hint="cs"/>
          <w:rtl/>
        </w:rPr>
        <w:t>ی</w:t>
      </w:r>
      <w:r w:rsidR="00264EF3" w:rsidRPr="002360F2">
        <w:rPr>
          <w:rStyle w:val="1-Char"/>
          <w:rFonts w:hint="cs"/>
          <w:rtl/>
        </w:rPr>
        <w:t>ان مذهب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610B6F" w:rsidRPr="002360F2">
        <w:rPr>
          <w:rStyle w:val="1-Char"/>
          <w:rFonts w:hint="cs"/>
          <w:rtl/>
        </w:rPr>
        <w:t xml:space="preserve"> </w:t>
      </w:r>
      <w:r w:rsidRPr="002360F2">
        <w:rPr>
          <w:rStyle w:val="1-Char"/>
          <w:rFonts w:hint="cs"/>
          <w:rtl/>
        </w:rPr>
        <w:t>اگر با ص</w:t>
      </w:r>
      <w:r w:rsidR="002E23EF">
        <w:rPr>
          <w:rStyle w:val="1-Char"/>
          <w:rFonts w:hint="cs"/>
          <w:rtl/>
        </w:rPr>
        <w:t>ی</w:t>
      </w:r>
      <w:r w:rsidRPr="002360F2">
        <w:rPr>
          <w:rStyle w:val="1-Char"/>
          <w:rFonts w:hint="cs"/>
          <w:rtl/>
        </w:rPr>
        <w:t>غه</w:t>
      </w:r>
      <w:r w:rsidR="00043BF5" w:rsidRPr="002360F2">
        <w:rPr>
          <w:rStyle w:val="1-Char"/>
          <w:rFonts w:hint="cs"/>
          <w:rtl/>
        </w:rPr>
        <w:t>‌</w:t>
      </w:r>
      <w:r w:rsidR="002E23EF">
        <w:rPr>
          <w:rStyle w:val="1-Char"/>
          <w:rFonts w:hint="cs"/>
          <w:rtl/>
        </w:rPr>
        <w:t>ی</w:t>
      </w:r>
      <w:r w:rsidRPr="002360F2">
        <w:rPr>
          <w:rStyle w:val="1-Char"/>
          <w:rFonts w:hint="cs"/>
          <w:rtl/>
        </w:rPr>
        <w:t xml:space="preserve"> فعل</w:t>
      </w:r>
      <w:r w:rsidR="00F606D3" w:rsidRPr="002360F2">
        <w:rPr>
          <w:rStyle w:val="1-Char"/>
          <w:rFonts w:hint="cs"/>
          <w:rtl/>
        </w:rPr>
        <w:t xml:space="preserve"> از </w:t>
      </w:r>
      <w:r w:rsidRPr="002360F2">
        <w:rPr>
          <w:rStyle w:val="1-Char"/>
          <w:rFonts w:hint="cs"/>
          <w:rtl/>
        </w:rPr>
        <w:t>قب</w:t>
      </w:r>
      <w:r w:rsidR="002E23EF">
        <w:rPr>
          <w:rStyle w:val="1-Char"/>
          <w:rFonts w:hint="cs"/>
          <w:rtl/>
        </w:rPr>
        <w:t>ی</w:t>
      </w:r>
      <w:r w:rsidRPr="002360F2">
        <w:rPr>
          <w:rStyle w:val="1-Char"/>
          <w:rFonts w:hint="cs"/>
          <w:rtl/>
        </w:rPr>
        <w:t>ل</w:t>
      </w:r>
      <w:r w:rsidR="00E023D6" w:rsidRPr="002360F2">
        <w:rPr>
          <w:rStyle w:val="1-Char"/>
          <w:rFonts w:hint="cs"/>
          <w:rtl/>
        </w:rPr>
        <w:t>:</w:t>
      </w:r>
      <w:r w:rsidR="00610B6F" w:rsidRPr="002360F2">
        <w:rPr>
          <w:rStyle w:val="1-Char"/>
          <w:rFonts w:hint="cs"/>
          <w:rtl/>
        </w:rPr>
        <w:t xml:space="preserve"> </w:t>
      </w:r>
      <w:r w:rsidR="001433E0" w:rsidRPr="002360F2">
        <w:rPr>
          <w:rStyle w:val="1-Char"/>
          <w:rFonts w:hint="cs"/>
          <w:rtl/>
        </w:rPr>
        <w:t>«ر</w:t>
      </w:r>
      <w:r w:rsidR="00F421C5" w:rsidRPr="002360F2">
        <w:rPr>
          <w:rStyle w:val="1-Char"/>
          <w:rFonts w:hint="cs"/>
          <w:rtl/>
        </w:rPr>
        <w:t>َ</w:t>
      </w:r>
      <w:r w:rsidR="001433E0" w:rsidRPr="002360F2">
        <w:rPr>
          <w:rStyle w:val="1-Char"/>
          <w:rFonts w:hint="cs"/>
          <w:rtl/>
        </w:rPr>
        <w:t>ج</w:t>
      </w:r>
      <w:r w:rsidR="00F421C5" w:rsidRPr="002360F2">
        <w:rPr>
          <w:rStyle w:val="1-Char"/>
          <w:rFonts w:hint="cs"/>
          <w:rtl/>
        </w:rPr>
        <w:t>َ</w:t>
      </w:r>
      <w:r w:rsidR="001433E0" w:rsidRPr="002360F2">
        <w:rPr>
          <w:rStyle w:val="1-Char"/>
          <w:rFonts w:hint="cs"/>
          <w:rtl/>
        </w:rPr>
        <w:t>ح»</w:t>
      </w:r>
      <w:r w:rsidR="009E0017" w:rsidRPr="002360F2">
        <w:rPr>
          <w:rStyle w:val="1-Char"/>
          <w:rFonts w:hint="cs"/>
          <w:rtl/>
        </w:rPr>
        <w:t xml:space="preserve"> </w:t>
      </w:r>
      <w:r w:rsidR="001433E0" w:rsidRPr="002360F2">
        <w:rPr>
          <w:rStyle w:val="1-Char"/>
          <w:rFonts w:hint="cs"/>
          <w:rtl/>
        </w:rPr>
        <w:t>(</w:t>
      </w:r>
      <w:r w:rsidRPr="002360F2">
        <w:rPr>
          <w:rStyle w:val="1-Char"/>
          <w:rFonts w:hint="cs"/>
          <w:rtl/>
        </w:rPr>
        <w:t>معلوم) و</w:t>
      </w:r>
      <w:r w:rsidR="009E0017" w:rsidRPr="002360F2">
        <w:rPr>
          <w:rStyle w:val="1-Char"/>
          <w:rFonts w:hint="cs"/>
          <w:rtl/>
        </w:rPr>
        <w:t xml:space="preserve"> </w:t>
      </w:r>
      <w:r w:rsidR="002E23EF">
        <w:rPr>
          <w:rStyle w:val="1-Char"/>
          <w:rFonts w:hint="cs"/>
          <w:rtl/>
        </w:rPr>
        <w:t>ی</w:t>
      </w:r>
      <w:r w:rsidRPr="002360F2">
        <w:rPr>
          <w:rStyle w:val="1-Char"/>
          <w:rFonts w:hint="cs"/>
          <w:rtl/>
        </w:rPr>
        <w:t>ا</w:t>
      </w:r>
      <w:r w:rsidR="009E0017" w:rsidRPr="002360F2">
        <w:rPr>
          <w:rStyle w:val="1-Char"/>
          <w:rFonts w:hint="cs"/>
          <w:rtl/>
        </w:rPr>
        <w:t xml:space="preserve"> </w:t>
      </w:r>
      <w:r w:rsidRPr="002360F2">
        <w:rPr>
          <w:rStyle w:val="1-Char"/>
          <w:rFonts w:hint="cs"/>
          <w:rtl/>
        </w:rPr>
        <w:t>«</w:t>
      </w:r>
      <w:r w:rsidR="001433E0" w:rsidRPr="002360F2">
        <w:rPr>
          <w:rStyle w:val="1-Char"/>
          <w:rFonts w:hint="cs"/>
          <w:rtl/>
        </w:rPr>
        <w:t>رُج</w:t>
      </w:r>
      <w:r w:rsidR="00F421C5" w:rsidRPr="002360F2">
        <w:rPr>
          <w:rStyle w:val="1-Char"/>
          <w:rFonts w:hint="cs"/>
          <w:rtl/>
        </w:rPr>
        <w:t>ِ</w:t>
      </w:r>
      <w:r w:rsidR="001433E0" w:rsidRPr="002360F2">
        <w:rPr>
          <w:rStyle w:val="1-Char"/>
          <w:rFonts w:hint="cs"/>
          <w:rtl/>
        </w:rPr>
        <w:t>ح» (</w:t>
      </w:r>
      <w:r w:rsidRPr="002360F2">
        <w:rPr>
          <w:rStyle w:val="1-Char"/>
          <w:rFonts w:hint="cs"/>
          <w:rtl/>
        </w:rPr>
        <w:t>مجهول) ب</w:t>
      </w:r>
      <w:r w:rsidR="002E23EF">
        <w:rPr>
          <w:rStyle w:val="1-Char"/>
          <w:rFonts w:hint="cs"/>
          <w:rtl/>
        </w:rPr>
        <w:t>ی</w:t>
      </w:r>
      <w:r w:rsidRPr="002360F2">
        <w:rPr>
          <w:rStyle w:val="1-Char"/>
          <w:rFonts w:hint="cs"/>
          <w:rtl/>
        </w:rPr>
        <w:t>ا</w:t>
      </w:r>
      <w:r w:rsidR="002E23EF">
        <w:rPr>
          <w:rStyle w:val="1-Char"/>
          <w:rFonts w:hint="cs"/>
          <w:rtl/>
        </w:rPr>
        <w:t>ی</w:t>
      </w:r>
      <w:r w:rsidRPr="002360F2">
        <w:rPr>
          <w:rStyle w:val="1-Char"/>
          <w:rFonts w:hint="cs"/>
          <w:rtl/>
        </w:rPr>
        <w:t xml:space="preserve">د </w:t>
      </w:r>
      <w:r w:rsidR="008C52FA" w:rsidRPr="002360F2">
        <w:rPr>
          <w:rStyle w:val="1-Char"/>
          <w:rFonts w:hint="cs"/>
          <w:rtl/>
        </w:rPr>
        <w:t>-</w:t>
      </w:r>
      <w:r w:rsidR="009E0017" w:rsidRPr="002360F2">
        <w:rPr>
          <w:rStyle w:val="1-Char"/>
          <w:rFonts w:hint="cs"/>
          <w:rtl/>
        </w:rPr>
        <w:t xml:space="preserve"> </w:t>
      </w:r>
      <w:r w:rsidR="002E23EF">
        <w:rPr>
          <w:rStyle w:val="1-Char"/>
          <w:rFonts w:hint="cs"/>
          <w:rtl/>
        </w:rPr>
        <w:t>ک</w:t>
      </w:r>
      <w:r w:rsidR="009E0017" w:rsidRPr="002360F2">
        <w:rPr>
          <w:rStyle w:val="1-Char"/>
          <w:rFonts w:hint="cs"/>
          <w:rtl/>
        </w:rPr>
        <w:t>ه بد</w:t>
      </w:r>
      <w:r w:rsidR="002E23EF">
        <w:rPr>
          <w:rStyle w:val="1-Char"/>
          <w:rFonts w:hint="cs"/>
          <w:rtl/>
        </w:rPr>
        <w:t>ی</w:t>
      </w:r>
      <w:r w:rsidR="009E0017" w:rsidRPr="002360F2">
        <w:rPr>
          <w:rStyle w:val="1-Char"/>
          <w:rFonts w:hint="cs"/>
          <w:rtl/>
        </w:rPr>
        <w:t>ن‌</w:t>
      </w:r>
      <w:r w:rsidRPr="002360F2">
        <w:rPr>
          <w:rStyle w:val="1-Char"/>
          <w:rFonts w:hint="cs"/>
          <w:rtl/>
        </w:rPr>
        <w:t xml:space="preserve">گونه </w:t>
      </w:r>
      <w:r w:rsidR="002E23EF">
        <w:rPr>
          <w:rStyle w:val="1-Char"/>
          <w:rFonts w:hint="cs"/>
          <w:rtl/>
        </w:rPr>
        <w:t>ک</w:t>
      </w:r>
      <w:r w:rsidRPr="002360F2">
        <w:rPr>
          <w:rStyle w:val="1-Char"/>
          <w:rFonts w:hint="cs"/>
          <w:rtl/>
        </w:rPr>
        <w:t>م استعمال م</w:t>
      </w:r>
      <w:r w:rsidR="002E23EF">
        <w:rPr>
          <w:rStyle w:val="1-Char"/>
          <w:rFonts w:hint="cs"/>
          <w:rtl/>
        </w:rPr>
        <w:t>ی</w:t>
      </w:r>
      <w:r w:rsidRPr="002360F2">
        <w:rPr>
          <w:rStyle w:val="1-Char"/>
          <w:rFonts w:hint="cs"/>
          <w:rtl/>
        </w:rPr>
        <w:t xml:space="preserve">‌گردد </w:t>
      </w:r>
      <w:r w:rsidR="008C52FA" w:rsidRPr="002360F2">
        <w:rPr>
          <w:rStyle w:val="1-Char"/>
          <w:rFonts w:hint="cs"/>
          <w:rtl/>
        </w:rPr>
        <w:t>-</w:t>
      </w:r>
      <w:r w:rsidRPr="002360F2">
        <w:rPr>
          <w:rStyle w:val="1-Char"/>
          <w:rFonts w:hint="cs"/>
          <w:rtl/>
        </w:rPr>
        <w:t xml:space="preserve"> مراد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ن مسئله</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ترج</w:t>
      </w:r>
      <w:r w:rsidR="002E23EF">
        <w:rPr>
          <w:rStyle w:val="1-Char"/>
          <w:rFonts w:hint="cs"/>
          <w:rtl/>
        </w:rPr>
        <w:t>ی</w:t>
      </w:r>
      <w:r w:rsidRPr="002360F2">
        <w:rPr>
          <w:rStyle w:val="1-Char"/>
          <w:rFonts w:hint="cs"/>
          <w:rtl/>
        </w:rPr>
        <w:t>حات خود ش</w:t>
      </w:r>
      <w:r w:rsidR="002E23EF">
        <w:rPr>
          <w:rStyle w:val="1-Char"/>
          <w:rFonts w:hint="cs"/>
          <w:rtl/>
        </w:rPr>
        <w:t>ی</w:t>
      </w:r>
      <w:r w:rsidRPr="002360F2">
        <w:rPr>
          <w:rStyle w:val="1-Char"/>
          <w:rFonts w:hint="cs"/>
          <w:rtl/>
        </w:rPr>
        <w:t xml:space="preserve">خ ابن </w:t>
      </w:r>
      <w:r w:rsidR="002E23EF">
        <w:rPr>
          <w:rStyle w:val="1-Char"/>
          <w:rFonts w:hint="cs"/>
          <w:rtl/>
        </w:rPr>
        <w:t>ی</w:t>
      </w:r>
      <w:r w:rsidRPr="002360F2">
        <w:rPr>
          <w:rStyle w:val="1-Char"/>
          <w:rFonts w:hint="cs"/>
          <w:rtl/>
        </w:rPr>
        <w:t>ونس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64EF3" w:rsidP="009D44A6">
      <w:pPr>
        <w:numPr>
          <w:ilvl w:val="0"/>
          <w:numId w:val="114"/>
        </w:numPr>
        <w:jc w:val="both"/>
        <w:rPr>
          <w:rStyle w:val="1-Char"/>
          <w:rtl/>
        </w:rPr>
      </w:pPr>
      <w:r w:rsidRPr="0071712D">
        <w:rPr>
          <w:rStyle w:val="5-Char"/>
          <w:rFonts w:hint="cs"/>
          <w:rtl/>
        </w:rPr>
        <w:t>ماده</w:t>
      </w:r>
      <w:r w:rsidR="004F177E" w:rsidRPr="0071712D">
        <w:rPr>
          <w:rStyle w:val="5-Char"/>
          <w:rFonts w:hint="cs"/>
          <w:rtl/>
        </w:rPr>
        <w:t>‌</w:t>
      </w:r>
      <w:r w:rsidR="002E23EF">
        <w:rPr>
          <w:rStyle w:val="5-Char"/>
          <w:rFonts w:hint="cs"/>
          <w:rtl/>
        </w:rPr>
        <w:t>ی</w:t>
      </w:r>
      <w:r w:rsidRPr="0071712D">
        <w:rPr>
          <w:rStyle w:val="5-Char"/>
          <w:rFonts w:hint="cs"/>
          <w:rtl/>
        </w:rPr>
        <w:t xml:space="preserve"> «الظهور»</w:t>
      </w:r>
      <w:r w:rsidR="00E023D6" w:rsidRPr="0071712D">
        <w:rPr>
          <w:rStyle w:val="5-Char"/>
          <w:rFonts w:hint="cs"/>
          <w:rtl/>
        </w:rPr>
        <w:t>:</w:t>
      </w:r>
      <w:r w:rsidRPr="0071712D">
        <w:rPr>
          <w:rStyle w:val="5-Char"/>
          <w:rFonts w:hint="cs"/>
          <w:rtl/>
        </w:rPr>
        <w:t xml:space="preserve"> </w:t>
      </w:r>
      <w:r w:rsidRPr="002360F2">
        <w:rPr>
          <w:rStyle w:val="1-Char"/>
          <w:rFonts w:hint="cs"/>
          <w:rtl/>
        </w:rPr>
        <w:t>ش</w:t>
      </w:r>
      <w:r w:rsidR="002E23EF">
        <w:rPr>
          <w:rStyle w:val="1-Char"/>
          <w:rFonts w:hint="cs"/>
          <w:rtl/>
        </w:rPr>
        <w:t>ی</w:t>
      </w:r>
      <w:r w:rsidRPr="002360F2">
        <w:rPr>
          <w:rStyle w:val="1-Char"/>
          <w:rFonts w:hint="cs"/>
          <w:rtl/>
        </w:rPr>
        <w:t>خ خل</w:t>
      </w:r>
      <w:r w:rsidR="002E23EF">
        <w:rPr>
          <w:rStyle w:val="1-Char"/>
          <w:rFonts w:hint="cs"/>
          <w:rtl/>
        </w:rPr>
        <w:t>ی</w:t>
      </w:r>
      <w:r w:rsidRPr="002360F2">
        <w:rPr>
          <w:rStyle w:val="1-Char"/>
          <w:rFonts w:hint="cs"/>
          <w:rtl/>
        </w:rPr>
        <w:t>ل با آوردن ا</w:t>
      </w:r>
      <w:r w:rsidR="002E23EF">
        <w:rPr>
          <w:rStyle w:val="1-Char"/>
          <w:rFonts w:hint="cs"/>
          <w:rtl/>
        </w:rPr>
        <w:t>ی</w:t>
      </w:r>
      <w:r w:rsidRPr="002360F2">
        <w:rPr>
          <w:rStyle w:val="1-Char"/>
          <w:rFonts w:hint="cs"/>
          <w:rtl/>
        </w:rPr>
        <w:t>ن اصطلاح</w:t>
      </w:r>
      <w:r w:rsidR="004F177E" w:rsidRPr="002360F2">
        <w:rPr>
          <w:rStyle w:val="1-Char"/>
          <w:rFonts w:hint="cs"/>
          <w:rtl/>
        </w:rPr>
        <w:t>،</w:t>
      </w:r>
      <w:r w:rsidRPr="002360F2">
        <w:rPr>
          <w:rStyle w:val="1-Char"/>
          <w:rFonts w:hint="cs"/>
          <w:rtl/>
        </w:rPr>
        <w:t xml:space="preserve"> به مسائل اخت</w:t>
      </w:r>
      <w:r w:rsidR="002E23EF">
        <w:rPr>
          <w:rStyle w:val="1-Char"/>
          <w:rFonts w:hint="cs"/>
          <w:rtl/>
        </w:rPr>
        <w:t>ی</w:t>
      </w:r>
      <w:r w:rsidRPr="002360F2">
        <w:rPr>
          <w:rStyle w:val="1-Char"/>
          <w:rFonts w:hint="cs"/>
          <w:rtl/>
        </w:rPr>
        <w:t>ار</w:t>
      </w:r>
      <w:r w:rsidR="002E23EF">
        <w:rPr>
          <w:rStyle w:val="1-Char"/>
          <w:rFonts w:hint="cs"/>
          <w:rtl/>
        </w:rPr>
        <w:t>ی</w:t>
      </w:r>
      <w:r w:rsidRPr="002360F2">
        <w:rPr>
          <w:rStyle w:val="1-Char"/>
          <w:rFonts w:hint="cs"/>
          <w:rtl/>
        </w:rPr>
        <w:t xml:space="preserve"> و انتخاب</w:t>
      </w:r>
      <w:r w:rsidR="002E23EF">
        <w:rPr>
          <w:rStyle w:val="1-Char"/>
          <w:rFonts w:hint="cs"/>
          <w:rtl/>
        </w:rPr>
        <w:t>ی</w:t>
      </w:r>
      <w:r w:rsidRPr="002360F2">
        <w:rPr>
          <w:rStyle w:val="1-Char"/>
          <w:rFonts w:hint="cs"/>
          <w:rtl/>
        </w:rPr>
        <w:t xml:space="preserve"> «علامه ابن رشد </w:t>
      </w:r>
      <w:r w:rsidR="008C52FA" w:rsidRPr="002360F2">
        <w:rPr>
          <w:rStyle w:val="1-Char"/>
          <w:rFonts w:hint="cs"/>
          <w:rtl/>
        </w:rPr>
        <w:t>-</w:t>
      </w:r>
      <w:r w:rsidRPr="002360F2">
        <w:rPr>
          <w:rStyle w:val="1-Char"/>
          <w:rFonts w:hint="cs"/>
          <w:rtl/>
        </w:rPr>
        <w:t xml:space="preserve"> الجد </w:t>
      </w:r>
      <w:r w:rsidR="008C52FA" w:rsidRPr="002360F2">
        <w:rPr>
          <w:rStyle w:val="1-Char"/>
          <w:rFonts w:hint="cs"/>
          <w:rtl/>
        </w:rPr>
        <w:t>-</w:t>
      </w:r>
      <w:r w:rsidRPr="002360F2">
        <w:rPr>
          <w:rStyle w:val="1-Char"/>
          <w:rFonts w:hint="cs"/>
          <w:rtl/>
        </w:rPr>
        <w:t xml:space="preserve"> محمد بن احمد» (متوف</w:t>
      </w:r>
      <w:r w:rsidR="002E23EF">
        <w:rPr>
          <w:rStyle w:val="1-Char"/>
          <w:rFonts w:hint="cs"/>
          <w:rtl/>
        </w:rPr>
        <w:t>ی</w:t>
      </w:r>
      <w:r w:rsidRPr="002360F2">
        <w:rPr>
          <w:rStyle w:val="1-Char"/>
          <w:rFonts w:hint="cs"/>
          <w:rtl/>
        </w:rPr>
        <w:t xml:space="preserve"> 520</w:t>
      </w:r>
      <w:r w:rsidR="00E6072E">
        <w:rPr>
          <w:rStyle w:val="1-Char"/>
          <w:rFonts w:hint="eastAsia"/>
          <w:rtl/>
        </w:rPr>
        <w:t>ه‍)</w:t>
      </w:r>
      <w:r w:rsidRPr="002360F2">
        <w:rPr>
          <w:rStyle w:val="1-Char"/>
          <w:rFonts w:hint="cs"/>
          <w:rtl/>
        </w:rPr>
        <w:t xml:space="preserve"> اشاره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4805DF" w:rsidRPr="002360F2">
        <w:rPr>
          <w:rStyle w:val="1-Char"/>
          <w:rFonts w:hint="cs"/>
          <w:rtl/>
        </w:rPr>
        <w:t xml:space="preserve"> </w:t>
      </w:r>
      <w:r w:rsidRPr="002360F2">
        <w:rPr>
          <w:rStyle w:val="1-Char"/>
          <w:rFonts w:hint="cs"/>
          <w:rtl/>
        </w:rPr>
        <w:t>اگر ا</w:t>
      </w:r>
      <w:r w:rsidR="002E23EF">
        <w:rPr>
          <w:rStyle w:val="1-Char"/>
          <w:rFonts w:hint="cs"/>
          <w:rtl/>
        </w:rPr>
        <w:t>ی</w:t>
      </w:r>
      <w:r w:rsidRPr="002360F2">
        <w:rPr>
          <w:rStyle w:val="1-Char"/>
          <w:rFonts w:hint="cs"/>
          <w:rtl/>
        </w:rPr>
        <w:t>ن واژه</w:t>
      </w:r>
      <w:r w:rsidR="004F177E" w:rsidRPr="002360F2">
        <w:rPr>
          <w:rStyle w:val="1-Char"/>
          <w:rFonts w:hint="cs"/>
          <w:rtl/>
        </w:rPr>
        <w:t>،</w:t>
      </w:r>
      <w:r w:rsidRPr="002360F2">
        <w:rPr>
          <w:rStyle w:val="1-Char"/>
          <w:rFonts w:hint="cs"/>
          <w:rtl/>
        </w:rPr>
        <w:t xml:space="preserve"> با ص</w:t>
      </w:r>
      <w:r w:rsidR="002E23EF">
        <w:rPr>
          <w:rStyle w:val="1-Char"/>
          <w:rFonts w:hint="cs"/>
          <w:rtl/>
        </w:rPr>
        <w:t>ی</w:t>
      </w:r>
      <w:r w:rsidRPr="002360F2">
        <w:rPr>
          <w:rStyle w:val="1-Char"/>
          <w:rFonts w:hint="cs"/>
          <w:rtl/>
        </w:rPr>
        <w:t>غه</w:t>
      </w:r>
      <w:r w:rsidR="004F177E" w:rsidRPr="002360F2">
        <w:rPr>
          <w:rStyle w:val="1-Char"/>
          <w:rFonts w:hint="cs"/>
          <w:rtl/>
        </w:rPr>
        <w:t>‌</w:t>
      </w:r>
      <w:r w:rsidR="002E23EF">
        <w:rPr>
          <w:rStyle w:val="1-Char"/>
          <w:rFonts w:hint="cs"/>
          <w:rtl/>
        </w:rPr>
        <w:t>ی</w:t>
      </w:r>
      <w:r w:rsidRPr="002360F2">
        <w:rPr>
          <w:rStyle w:val="1-Char"/>
          <w:rFonts w:hint="cs"/>
          <w:rtl/>
        </w:rPr>
        <w:t xml:space="preserve"> اسم</w:t>
      </w:r>
      <w:r w:rsidR="00F606D3" w:rsidRPr="002360F2">
        <w:rPr>
          <w:rStyle w:val="1-Char"/>
          <w:rFonts w:hint="cs"/>
          <w:rtl/>
        </w:rPr>
        <w:t xml:space="preserve"> از </w:t>
      </w:r>
      <w:r w:rsidRPr="002360F2">
        <w:rPr>
          <w:rStyle w:val="1-Char"/>
          <w:rFonts w:hint="cs"/>
          <w:rtl/>
        </w:rPr>
        <w:t>قب</w:t>
      </w:r>
      <w:r w:rsidR="002E23EF">
        <w:rPr>
          <w:rStyle w:val="1-Char"/>
          <w:rFonts w:hint="cs"/>
          <w:rtl/>
        </w:rPr>
        <w:t>ی</w:t>
      </w:r>
      <w:r w:rsidRPr="002360F2">
        <w:rPr>
          <w:rStyle w:val="1-Char"/>
          <w:rFonts w:hint="cs"/>
          <w:rtl/>
        </w:rPr>
        <w:t>ل</w:t>
      </w:r>
      <w:r w:rsidR="00E023D6" w:rsidRPr="002360F2">
        <w:rPr>
          <w:rStyle w:val="1-Char"/>
          <w:rFonts w:hint="cs"/>
          <w:rtl/>
        </w:rPr>
        <w:t>:</w:t>
      </w:r>
      <w:r w:rsidR="004805DF" w:rsidRPr="002360F2">
        <w:rPr>
          <w:rStyle w:val="1-Char"/>
          <w:rFonts w:hint="cs"/>
          <w:rtl/>
        </w:rPr>
        <w:t xml:space="preserve"> </w:t>
      </w:r>
      <w:r w:rsidRPr="002360F2">
        <w:rPr>
          <w:rStyle w:val="1-Char"/>
          <w:rFonts w:hint="cs"/>
          <w:rtl/>
        </w:rPr>
        <w:t>«الاظهر»</w:t>
      </w:r>
      <w:r w:rsidR="004805DF" w:rsidRPr="002360F2">
        <w:rPr>
          <w:rStyle w:val="1-Char"/>
          <w:rFonts w:hint="cs"/>
          <w:rtl/>
        </w:rPr>
        <w:t xml:space="preserve"> </w:t>
      </w:r>
      <w:r w:rsidRPr="002360F2">
        <w:rPr>
          <w:rStyle w:val="1-Char"/>
          <w:rFonts w:hint="cs"/>
          <w:rtl/>
        </w:rPr>
        <w:t>و</w:t>
      </w:r>
      <w:r w:rsidR="004805DF" w:rsidRPr="002360F2">
        <w:rPr>
          <w:rStyle w:val="1-Char"/>
          <w:rFonts w:hint="cs"/>
          <w:rtl/>
        </w:rPr>
        <w:t xml:space="preserve"> </w:t>
      </w:r>
      <w:r w:rsidRPr="002360F2">
        <w:rPr>
          <w:rStyle w:val="1-Char"/>
          <w:rFonts w:hint="cs"/>
          <w:rtl/>
        </w:rPr>
        <w:t>«الظاهر» استعمال گردد</w:t>
      </w:r>
      <w:r w:rsidR="00291772" w:rsidRPr="002360F2">
        <w:rPr>
          <w:rStyle w:val="1-Char"/>
          <w:rFonts w:hint="cs"/>
          <w:rtl/>
        </w:rPr>
        <w:t>،</w:t>
      </w:r>
      <w:r w:rsidRPr="002360F2">
        <w:rPr>
          <w:rStyle w:val="1-Char"/>
          <w:rFonts w:hint="cs"/>
          <w:rtl/>
        </w:rPr>
        <w:t xml:space="preserve"> مراد اخت</w:t>
      </w:r>
      <w:r w:rsidR="002E23EF">
        <w:rPr>
          <w:rStyle w:val="1-Char"/>
          <w:rFonts w:hint="cs"/>
          <w:rtl/>
        </w:rPr>
        <w:t>ی</w:t>
      </w:r>
      <w:r w:rsidRPr="002360F2">
        <w:rPr>
          <w:rStyle w:val="1-Char"/>
          <w:rFonts w:hint="cs"/>
          <w:rtl/>
        </w:rPr>
        <w:t>ارات علامه ابن رشد</w:t>
      </w:r>
      <w:r w:rsidR="00291772" w:rsidRPr="002360F2">
        <w:rPr>
          <w:rStyle w:val="1-Char"/>
          <w:rFonts w:hint="cs"/>
          <w:rtl/>
        </w:rPr>
        <w:t>،</w:t>
      </w:r>
      <w:r w:rsidRPr="002360F2">
        <w:rPr>
          <w:rStyle w:val="1-Char"/>
          <w:rFonts w:hint="cs"/>
          <w:rtl/>
        </w:rPr>
        <w:t xml:space="preserve"> بر</w:t>
      </w:r>
      <w:r w:rsidR="004805DF" w:rsidRPr="002360F2">
        <w:rPr>
          <w:rStyle w:val="1-Char"/>
          <w:rFonts w:hint="cs"/>
          <w:rtl/>
        </w:rPr>
        <w:t xml:space="preserve"> </w:t>
      </w:r>
      <w:r w:rsidRPr="002360F2">
        <w:rPr>
          <w:rStyle w:val="1-Char"/>
          <w:rFonts w:hint="cs"/>
          <w:rtl/>
        </w:rPr>
        <w:t>خلاف پ</w:t>
      </w:r>
      <w:r w:rsidR="002E23EF">
        <w:rPr>
          <w:rStyle w:val="1-Char"/>
          <w:rFonts w:hint="cs"/>
          <w:rtl/>
        </w:rPr>
        <w:t>ی</w:t>
      </w:r>
      <w:r w:rsidRPr="002360F2">
        <w:rPr>
          <w:rStyle w:val="1-Char"/>
          <w:rFonts w:hint="cs"/>
          <w:rtl/>
        </w:rPr>
        <w:t>ش</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ان مذهب است</w:t>
      </w:r>
      <w:r w:rsidR="00291772" w:rsidRPr="002360F2">
        <w:rPr>
          <w:rStyle w:val="1-Char"/>
          <w:rFonts w:hint="cs"/>
          <w:rtl/>
        </w:rPr>
        <w:t>،</w:t>
      </w:r>
      <w:r w:rsidRPr="002360F2">
        <w:rPr>
          <w:rStyle w:val="1-Char"/>
          <w:rFonts w:hint="cs"/>
          <w:rtl/>
        </w:rPr>
        <w:t xml:space="preserve"> و</w:t>
      </w:r>
      <w:r w:rsidR="004805DF" w:rsidRPr="002360F2">
        <w:rPr>
          <w:rStyle w:val="1-Char"/>
          <w:rFonts w:hint="cs"/>
          <w:rtl/>
        </w:rPr>
        <w:t xml:space="preserve"> </w:t>
      </w:r>
      <w:r w:rsidRPr="002360F2">
        <w:rPr>
          <w:rStyle w:val="1-Char"/>
          <w:rFonts w:hint="cs"/>
          <w:rtl/>
        </w:rPr>
        <w:t>اگر</w:t>
      </w:r>
      <w:r w:rsidR="004805DF" w:rsidRPr="002360F2">
        <w:rPr>
          <w:rStyle w:val="1-Char"/>
          <w:rFonts w:hint="cs"/>
          <w:rtl/>
        </w:rPr>
        <w:t xml:space="preserve"> </w:t>
      </w:r>
      <w:r w:rsidRPr="002360F2">
        <w:rPr>
          <w:rStyle w:val="1-Char"/>
          <w:rFonts w:hint="cs"/>
          <w:rtl/>
        </w:rPr>
        <w:t>با</w:t>
      </w:r>
      <w:r w:rsidR="004805DF" w:rsidRPr="002360F2">
        <w:rPr>
          <w:rStyle w:val="1-Char"/>
          <w:rFonts w:hint="cs"/>
          <w:rtl/>
        </w:rPr>
        <w:t xml:space="preserve"> </w:t>
      </w:r>
      <w:r w:rsidRPr="002360F2">
        <w:rPr>
          <w:rStyle w:val="1-Char"/>
          <w:rFonts w:hint="cs"/>
          <w:rtl/>
        </w:rPr>
        <w:t>ص</w:t>
      </w:r>
      <w:r w:rsidR="002E23EF">
        <w:rPr>
          <w:rStyle w:val="1-Char"/>
          <w:rFonts w:hint="cs"/>
          <w:rtl/>
        </w:rPr>
        <w:t>ی</w:t>
      </w:r>
      <w:r w:rsidRPr="002360F2">
        <w:rPr>
          <w:rStyle w:val="1-Char"/>
          <w:rFonts w:hint="cs"/>
          <w:rtl/>
        </w:rPr>
        <w:t>غه</w:t>
      </w:r>
      <w:r w:rsidR="00291772" w:rsidRPr="002360F2">
        <w:rPr>
          <w:rStyle w:val="1-Char"/>
          <w:rFonts w:hint="cs"/>
          <w:rtl/>
        </w:rPr>
        <w:t>‌</w:t>
      </w:r>
      <w:r w:rsidR="002E23EF">
        <w:rPr>
          <w:rStyle w:val="1-Char"/>
          <w:rFonts w:hint="cs"/>
          <w:rtl/>
        </w:rPr>
        <w:t>ی</w:t>
      </w:r>
      <w:r w:rsidRPr="002360F2">
        <w:rPr>
          <w:rStyle w:val="1-Char"/>
          <w:rFonts w:hint="cs"/>
          <w:rtl/>
        </w:rPr>
        <w:t xml:space="preserve"> فعل</w:t>
      </w:r>
      <w:r w:rsidR="00F606D3" w:rsidRPr="002360F2">
        <w:rPr>
          <w:rStyle w:val="1-Char"/>
          <w:rFonts w:hint="cs"/>
          <w:rtl/>
        </w:rPr>
        <w:t xml:space="preserve"> از </w:t>
      </w:r>
      <w:r w:rsidRPr="002360F2">
        <w:rPr>
          <w:rStyle w:val="1-Char"/>
          <w:rFonts w:hint="cs"/>
          <w:rtl/>
        </w:rPr>
        <w:t>قب</w:t>
      </w:r>
      <w:r w:rsidR="002E23EF">
        <w:rPr>
          <w:rStyle w:val="1-Char"/>
          <w:rFonts w:hint="cs"/>
          <w:rtl/>
        </w:rPr>
        <w:t>ی</w:t>
      </w:r>
      <w:r w:rsidRPr="002360F2">
        <w:rPr>
          <w:rStyle w:val="1-Char"/>
          <w:rFonts w:hint="cs"/>
          <w:rtl/>
        </w:rPr>
        <w:t>ل</w:t>
      </w:r>
      <w:r w:rsidR="00E023D6" w:rsidRPr="002360F2">
        <w:rPr>
          <w:rStyle w:val="1-Char"/>
          <w:rFonts w:hint="cs"/>
          <w:rtl/>
        </w:rPr>
        <w:t>:</w:t>
      </w:r>
      <w:r w:rsidR="004805DF" w:rsidRPr="002360F2">
        <w:rPr>
          <w:rStyle w:val="1-Char"/>
          <w:rFonts w:hint="cs"/>
          <w:rtl/>
        </w:rPr>
        <w:t xml:space="preserve"> </w:t>
      </w:r>
      <w:r w:rsidRPr="002360F2">
        <w:rPr>
          <w:rStyle w:val="1-Char"/>
          <w:rFonts w:hint="cs"/>
          <w:rtl/>
        </w:rPr>
        <w:t>«ظ</w:t>
      </w:r>
      <w:r w:rsidR="00291772" w:rsidRPr="002360F2">
        <w:rPr>
          <w:rStyle w:val="1-Char"/>
          <w:rFonts w:hint="cs"/>
          <w:rtl/>
        </w:rPr>
        <w:t>َ</w:t>
      </w:r>
      <w:r w:rsidRPr="002360F2">
        <w:rPr>
          <w:rStyle w:val="1-Char"/>
          <w:rFonts w:hint="cs"/>
          <w:rtl/>
        </w:rPr>
        <w:t>ه</w:t>
      </w:r>
      <w:r w:rsidR="00291772" w:rsidRPr="002360F2">
        <w:rPr>
          <w:rStyle w:val="1-Char"/>
          <w:rFonts w:hint="cs"/>
          <w:rtl/>
        </w:rPr>
        <w:t>َ</w:t>
      </w:r>
      <w:r w:rsidRPr="002360F2">
        <w:rPr>
          <w:rStyle w:val="1-Char"/>
          <w:rFonts w:hint="cs"/>
          <w:rtl/>
        </w:rPr>
        <w:t>ر»</w:t>
      </w:r>
      <w:r w:rsidR="004805DF" w:rsidRPr="002360F2">
        <w:rPr>
          <w:rStyle w:val="1-Char"/>
          <w:rFonts w:hint="cs"/>
          <w:rtl/>
        </w:rPr>
        <w:t xml:space="preserve"> </w:t>
      </w:r>
      <w:r w:rsidRPr="002360F2">
        <w:rPr>
          <w:rStyle w:val="1-Char"/>
          <w:rFonts w:hint="cs"/>
          <w:rtl/>
        </w:rPr>
        <w:t>(معلوم) و</w:t>
      </w:r>
      <w:r w:rsidR="004805DF" w:rsidRPr="002360F2">
        <w:rPr>
          <w:rStyle w:val="1-Char"/>
          <w:rFonts w:hint="cs"/>
          <w:rtl/>
        </w:rPr>
        <w:t xml:space="preserve"> </w:t>
      </w:r>
      <w:r w:rsidR="002E23EF">
        <w:rPr>
          <w:rStyle w:val="1-Char"/>
          <w:rFonts w:hint="cs"/>
          <w:rtl/>
        </w:rPr>
        <w:t>ی</w:t>
      </w:r>
      <w:r w:rsidRPr="002360F2">
        <w:rPr>
          <w:rStyle w:val="1-Char"/>
          <w:rFonts w:hint="cs"/>
          <w:rtl/>
        </w:rPr>
        <w:t>ا</w:t>
      </w:r>
      <w:r w:rsidR="004805DF" w:rsidRPr="002360F2">
        <w:rPr>
          <w:rStyle w:val="1-Char"/>
          <w:rFonts w:hint="cs"/>
          <w:rtl/>
        </w:rPr>
        <w:t xml:space="preserve"> </w:t>
      </w:r>
      <w:r w:rsidRPr="002360F2">
        <w:rPr>
          <w:rStyle w:val="1-Char"/>
          <w:rFonts w:hint="cs"/>
          <w:rtl/>
        </w:rPr>
        <w:t>«ظ</w:t>
      </w:r>
      <w:r w:rsidR="00291772" w:rsidRPr="002360F2">
        <w:rPr>
          <w:rStyle w:val="1-Char"/>
          <w:rFonts w:hint="cs"/>
          <w:rtl/>
        </w:rPr>
        <w:t>ُ</w:t>
      </w:r>
      <w:r w:rsidRPr="002360F2">
        <w:rPr>
          <w:rStyle w:val="1-Char"/>
          <w:rFonts w:hint="cs"/>
          <w:rtl/>
        </w:rPr>
        <w:t>ه</w:t>
      </w:r>
      <w:r w:rsidR="00291772" w:rsidRPr="002360F2">
        <w:rPr>
          <w:rStyle w:val="1-Char"/>
          <w:rFonts w:hint="cs"/>
          <w:rtl/>
        </w:rPr>
        <w:t>ِ</w:t>
      </w:r>
      <w:r w:rsidRPr="002360F2">
        <w:rPr>
          <w:rStyle w:val="1-Char"/>
          <w:rFonts w:hint="cs"/>
          <w:rtl/>
        </w:rPr>
        <w:t>ر» (مجهول) استعمال شود</w:t>
      </w:r>
      <w:r w:rsidR="00291772" w:rsidRPr="002360F2">
        <w:rPr>
          <w:rStyle w:val="1-Char"/>
          <w:rFonts w:hint="cs"/>
          <w:rtl/>
        </w:rPr>
        <w:t>،</w:t>
      </w:r>
      <w:r w:rsidRPr="002360F2">
        <w:rPr>
          <w:rStyle w:val="1-Char"/>
          <w:rFonts w:hint="cs"/>
          <w:rtl/>
        </w:rPr>
        <w:t xml:space="preserve"> مراد اخت</w:t>
      </w:r>
      <w:r w:rsidR="002E23EF">
        <w:rPr>
          <w:rStyle w:val="1-Char"/>
          <w:rFonts w:hint="cs"/>
          <w:rtl/>
        </w:rPr>
        <w:t>ی</w:t>
      </w:r>
      <w:r w:rsidRPr="002360F2">
        <w:rPr>
          <w:rStyle w:val="1-Char"/>
          <w:rFonts w:hint="cs"/>
          <w:rtl/>
        </w:rPr>
        <w:t>ارات خود ابن رشد</w:t>
      </w:r>
      <w:r w:rsidR="00291772" w:rsidRPr="002360F2">
        <w:rPr>
          <w:rStyle w:val="1-Char"/>
          <w:rFonts w:hint="cs"/>
          <w:rtl/>
        </w:rPr>
        <w:t>،</w:t>
      </w:r>
      <w:r w:rsidRPr="002360F2">
        <w:rPr>
          <w:rStyle w:val="1-Char"/>
          <w:rFonts w:hint="cs"/>
          <w:rtl/>
        </w:rPr>
        <w:t xml:space="preserve"> به حساب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د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 xml:space="preserve">ن مورد </w:t>
      </w:r>
      <w:r w:rsidR="008C52FA"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ه با</w:t>
      </w:r>
      <w:r w:rsidR="004805DF" w:rsidRPr="002360F2">
        <w:rPr>
          <w:rStyle w:val="1-Char"/>
          <w:rFonts w:hint="cs"/>
          <w:rtl/>
        </w:rPr>
        <w:t xml:space="preserve"> </w:t>
      </w:r>
      <w:r w:rsidRPr="002360F2">
        <w:rPr>
          <w:rStyle w:val="1-Char"/>
          <w:rFonts w:hint="cs"/>
          <w:rtl/>
        </w:rPr>
        <w:t>ص</w:t>
      </w:r>
      <w:r w:rsidR="002E23EF">
        <w:rPr>
          <w:rStyle w:val="1-Char"/>
          <w:rFonts w:hint="cs"/>
          <w:rtl/>
        </w:rPr>
        <w:t>ی</w:t>
      </w:r>
      <w:r w:rsidRPr="002360F2">
        <w:rPr>
          <w:rStyle w:val="1-Char"/>
          <w:rFonts w:hint="cs"/>
          <w:rtl/>
        </w:rPr>
        <w:t>غه</w:t>
      </w:r>
      <w:r w:rsidR="00291772" w:rsidRPr="002360F2">
        <w:rPr>
          <w:rStyle w:val="1-Char"/>
          <w:rFonts w:hint="cs"/>
          <w:rtl/>
        </w:rPr>
        <w:t>‌</w:t>
      </w:r>
      <w:r w:rsidR="002E23EF">
        <w:rPr>
          <w:rStyle w:val="1-Char"/>
          <w:rFonts w:hint="cs"/>
          <w:rtl/>
        </w:rPr>
        <w:t>ی</w:t>
      </w:r>
      <w:r w:rsidRPr="002360F2">
        <w:rPr>
          <w:rStyle w:val="1-Char"/>
          <w:rFonts w:hint="cs"/>
          <w:rtl/>
        </w:rPr>
        <w:t xml:space="preserve"> فعل ب</w:t>
      </w:r>
      <w:r w:rsidR="002E23EF">
        <w:rPr>
          <w:rStyle w:val="1-Char"/>
          <w:rFonts w:hint="cs"/>
          <w:rtl/>
        </w:rPr>
        <w:t>ی</w:t>
      </w:r>
      <w:r w:rsidRPr="002360F2">
        <w:rPr>
          <w:rStyle w:val="1-Char"/>
          <w:rFonts w:hint="cs"/>
          <w:rtl/>
        </w:rPr>
        <w:t>ا</w:t>
      </w:r>
      <w:r w:rsidR="002E23EF">
        <w:rPr>
          <w:rStyle w:val="1-Char"/>
          <w:rFonts w:hint="cs"/>
          <w:rtl/>
        </w:rPr>
        <w:t>ی</w:t>
      </w:r>
      <w:r w:rsidRPr="002360F2">
        <w:rPr>
          <w:rStyle w:val="1-Char"/>
          <w:rFonts w:hint="cs"/>
          <w:rtl/>
        </w:rPr>
        <w:t xml:space="preserve">د </w:t>
      </w:r>
      <w:r w:rsidR="008C52FA" w:rsidRPr="002360F2">
        <w:rPr>
          <w:rStyle w:val="1-Char"/>
          <w:rFonts w:hint="cs"/>
          <w:rtl/>
        </w:rPr>
        <w:t>-</w:t>
      </w:r>
      <w:r w:rsidRPr="002360F2">
        <w:rPr>
          <w:rStyle w:val="1-Char"/>
          <w:rFonts w:hint="cs"/>
          <w:rtl/>
        </w:rPr>
        <w:t xml:space="preserve"> بس</w:t>
      </w:r>
      <w:r w:rsidR="002E23EF">
        <w:rPr>
          <w:rStyle w:val="1-Char"/>
          <w:rFonts w:hint="cs"/>
          <w:rtl/>
        </w:rPr>
        <w:t>ی</w:t>
      </w:r>
      <w:r w:rsidRPr="002360F2">
        <w:rPr>
          <w:rStyle w:val="1-Char"/>
          <w:rFonts w:hint="cs"/>
          <w:rtl/>
        </w:rPr>
        <w:t>ار</w:t>
      </w:r>
      <w:r w:rsidR="004805DF" w:rsidRPr="002360F2">
        <w:rPr>
          <w:rStyle w:val="1-Char"/>
          <w:rFonts w:hint="cs"/>
          <w:rtl/>
        </w:rPr>
        <w:t xml:space="preserve"> </w:t>
      </w:r>
      <w:r w:rsidRPr="002360F2">
        <w:rPr>
          <w:rStyle w:val="1-Char"/>
          <w:rFonts w:hint="cs"/>
          <w:rtl/>
        </w:rPr>
        <w:t>نادر</w:t>
      </w:r>
      <w:r w:rsidR="004805DF" w:rsidRPr="002360F2">
        <w:rPr>
          <w:rStyle w:val="1-Char"/>
          <w:rFonts w:hint="cs"/>
          <w:rtl/>
        </w:rPr>
        <w:t xml:space="preserve"> </w:t>
      </w:r>
      <w:r w:rsidRPr="002360F2">
        <w:rPr>
          <w:rStyle w:val="1-Char"/>
          <w:rFonts w:hint="cs"/>
          <w:rtl/>
        </w:rPr>
        <w:t>است</w:t>
      </w:r>
      <w:r w:rsidR="00E023D6" w:rsidRPr="002360F2">
        <w:rPr>
          <w:rStyle w:val="1-Char"/>
          <w:rFonts w:hint="cs"/>
          <w:rtl/>
        </w:rPr>
        <w:t>.</w:t>
      </w:r>
      <w:r w:rsidRPr="002360F2">
        <w:rPr>
          <w:rStyle w:val="1-Char"/>
          <w:rFonts w:hint="cs"/>
          <w:rtl/>
        </w:rPr>
        <w:t>)</w:t>
      </w:r>
    </w:p>
    <w:p w:rsidR="00264EF3" w:rsidRPr="002360F2" w:rsidRDefault="00264EF3" w:rsidP="009D44A6">
      <w:pPr>
        <w:numPr>
          <w:ilvl w:val="0"/>
          <w:numId w:val="114"/>
        </w:numPr>
        <w:jc w:val="both"/>
        <w:rPr>
          <w:rStyle w:val="1-Char"/>
          <w:rtl/>
        </w:rPr>
      </w:pPr>
      <w:r w:rsidRPr="0071712D">
        <w:rPr>
          <w:rStyle w:val="5-Char"/>
          <w:rFonts w:hint="cs"/>
          <w:rtl/>
        </w:rPr>
        <w:t>ماده‌</w:t>
      </w:r>
      <w:r w:rsidR="002E23EF">
        <w:rPr>
          <w:rStyle w:val="5-Char"/>
          <w:rFonts w:hint="cs"/>
          <w:rtl/>
        </w:rPr>
        <w:t>ی</w:t>
      </w:r>
      <w:r w:rsidRPr="0071712D">
        <w:rPr>
          <w:rStyle w:val="5-Char"/>
          <w:rFonts w:hint="cs"/>
          <w:rtl/>
        </w:rPr>
        <w:t xml:space="preserve"> «القول»: </w:t>
      </w:r>
      <w:r w:rsidRPr="002360F2">
        <w:rPr>
          <w:rStyle w:val="1-Char"/>
          <w:rFonts w:hint="cs"/>
          <w:rtl/>
        </w:rPr>
        <w:t>علامه خل</w:t>
      </w:r>
      <w:r w:rsidR="002E23EF">
        <w:rPr>
          <w:rStyle w:val="1-Char"/>
          <w:rFonts w:hint="cs"/>
          <w:rtl/>
        </w:rPr>
        <w:t>ی</w:t>
      </w:r>
      <w:r w:rsidRPr="002360F2">
        <w:rPr>
          <w:rStyle w:val="1-Char"/>
          <w:rFonts w:hint="cs"/>
          <w:rtl/>
        </w:rPr>
        <w:t>ل با استعمال ا</w:t>
      </w:r>
      <w:r w:rsidR="002E23EF">
        <w:rPr>
          <w:rStyle w:val="1-Char"/>
          <w:rFonts w:hint="cs"/>
          <w:rtl/>
        </w:rPr>
        <w:t>ی</w:t>
      </w:r>
      <w:r w:rsidRPr="002360F2">
        <w:rPr>
          <w:rStyle w:val="1-Char"/>
          <w:rFonts w:hint="cs"/>
          <w:rtl/>
        </w:rPr>
        <w:t>ن واژه</w:t>
      </w:r>
      <w:r w:rsidR="00291772" w:rsidRPr="002360F2">
        <w:rPr>
          <w:rStyle w:val="1-Char"/>
          <w:rFonts w:hint="cs"/>
          <w:rtl/>
        </w:rPr>
        <w:t>،</w:t>
      </w:r>
      <w:r w:rsidRPr="002360F2">
        <w:rPr>
          <w:rStyle w:val="1-Char"/>
          <w:rFonts w:hint="cs"/>
          <w:rtl/>
        </w:rPr>
        <w:t xml:space="preserve"> به «ش</w:t>
      </w:r>
      <w:r w:rsidR="002E23EF">
        <w:rPr>
          <w:rStyle w:val="1-Char"/>
          <w:rFonts w:hint="cs"/>
          <w:rtl/>
        </w:rPr>
        <w:t>ی</w:t>
      </w:r>
      <w:r w:rsidRPr="002360F2">
        <w:rPr>
          <w:rStyle w:val="1-Char"/>
          <w:rFonts w:hint="cs"/>
          <w:rtl/>
        </w:rPr>
        <w:t>خ ماز</w:t>
      </w:r>
      <w:r w:rsidR="004805DF" w:rsidRPr="002360F2">
        <w:rPr>
          <w:rStyle w:val="1-Char"/>
          <w:rFonts w:hint="cs"/>
          <w:rtl/>
        </w:rPr>
        <w:t>ر</w:t>
      </w:r>
      <w:r w:rsidR="002E23EF">
        <w:rPr>
          <w:rStyle w:val="1-Char"/>
          <w:rFonts w:hint="cs"/>
          <w:rtl/>
        </w:rPr>
        <w:t>ی</w:t>
      </w:r>
      <w:r w:rsidR="004805DF" w:rsidRPr="002360F2">
        <w:rPr>
          <w:rStyle w:val="1-Char"/>
          <w:rFonts w:hint="cs"/>
          <w:rtl/>
        </w:rPr>
        <w:t xml:space="preserve"> ابو</w:t>
      </w:r>
      <w:r w:rsidR="001433E0" w:rsidRPr="002360F2">
        <w:rPr>
          <w:rStyle w:val="1-Char"/>
          <w:rFonts w:hint="cs"/>
          <w:rtl/>
        </w:rPr>
        <w:t>عبدالله</w:t>
      </w:r>
      <w:r w:rsidR="00291772" w:rsidRPr="002360F2">
        <w:rPr>
          <w:rStyle w:val="1-Char"/>
          <w:rFonts w:hint="cs"/>
          <w:rtl/>
        </w:rPr>
        <w:t xml:space="preserve">، </w:t>
      </w:r>
      <w:r w:rsidR="001433E0" w:rsidRPr="002360F2">
        <w:rPr>
          <w:rStyle w:val="1-Char"/>
          <w:rFonts w:hint="cs"/>
          <w:rtl/>
        </w:rPr>
        <w:t>محمد بن عل</w:t>
      </w:r>
      <w:r w:rsidR="002E23EF">
        <w:rPr>
          <w:rStyle w:val="1-Char"/>
          <w:rFonts w:hint="cs"/>
          <w:rtl/>
        </w:rPr>
        <w:t>ی</w:t>
      </w:r>
      <w:r w:rsidR="001433E0" w:rsidRPr="002360F2">
        <w:rPr>
          <w:rStyle w:val="1-Char"/>
          <w:rFonts w:hint="cs"/>
          <w:rtl/>
        </w:rPr>
        <w:t>» (</w:t>
      </w:r>
      <w:r w:rsidRPr="002360F2">
        <w:rPr>
          <w:rStyle w:val="1-Char"/>
          <w:rFonts w:hint="cs"/>
          <w:rtl/>
        </w:rPr>
        <w:t>متوف</w:t>
      </w:r>
      <w:r w:rsidR="002E23EF">
        <w:rPr>
          <w:rStyle w:val="1-Char"/>
          <w:rFonts w:hint="cs"/>
          <w:rtl/>
        </w:rPr>
        <w:t>ی</w:t>
      </w:r>
      <w:r w:rsidRPr="002360F2">
        <w:rPr>
          <w:rStyle w:val="1-Char"/>
          <w:rFonts w:hint="cs"/>
          <w:rtl/>
        </w:rPr>
        <w:t xml:space="preserve"> 536</w:t>
      </w:r>
      <w:r w:rsidR="006C40A0" w:rsidRPr="002360F2">
        <w:rPr>
          <w:rStyle w:val="1-Char"/>
          <w:rFonts w:hint="cs"/>
          <w:rtl/>
        </w:rPr>
        <w:t xml:space="preserve"> </w:t>
      </w:r>
      <w:r w:rsidR="00E6072E">
        <w:rPr>
          <w:rStyle w:val="1-Char"/>
          <w:rFonts w:hint="eastAsia"/>
          <w:rtl/>
        </w:rPr>
        <w:t>ه‍)</w:t>
      </w:r>
      <w:r w:rsidRPr="002360F2">
        <w:rPr>
          <w:rStyle w:val="1-Char"/>
          <w:rFonts w:hint="cs"/>
          <w:rtl/>
        </w:rPr>
        <w:t xml:space="preserve"> اشاره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w:t>
      </w:r>
      <w:r w:rsidR="004B37C8" w:rsidRPr="002360F2">
        <w:rPr>
          <w:rStyle w:val="1-Char"/>
          <w:rFonts w:hint="cs"/>
          <w:rtl/>
        </w:rPr>
        <w:t>.</w:t>
      </w:r>
      <w:r w:rsidRPr="002360F2">
        <w:rPr>
          <w:rStyle w:val="1-Char"/>
          <w:rFonts w:hint="cs"/>
          <w:rtl/>
        </w:rPr>
        <w:t xml:space="preserve"> و</w:t>
      </w:r>
      <w:r w:rsidR="001B214F"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ماده ن</w:t>
      </w:r>
      <w:r w:rsidR="002E23EF">
        <w:rPr>
          <w:rStyle w:val="1-Char"/>
          <w:rFonts w:hint="cs"/>
          <w:rtl/>
        </w:rPr>
        <w:t>ی</w:t>
      </w:r>
      <w:r w:rsidRPr="002360F2">
        <w:rPr>
          <w:rStyle w:val="1-Char"/>
          <w:rFonts w:hint="cs"/>
          <w:rtl/>
        </w:rPr>
        <w:t>ز اگر با ص</w:t>
      </w:r>
      <w:r w:rsidR="002E23EF">
        <w:rPr>
          <w:rStyle w:val="1-Char"/>
          <w:rFonts w:hint="cs"/>
          <w:rtl/>
        </w:rPr>
        <w:t>ی</w:t>
      </w:r>
      <w:r w:rsidRPr="002360F2">
        <w:rPr>
          <w:rStyle w:val="1-Char"/>
          <w:rFonts w:hint="cs"/>
          <w:rtl/>
        </w:rPr>
        <w:t>غه</w:t>
      </w:r>
      <w:r w:rsidR="004B37C8" w:rsidRPr="002360F2">
        <w:rPr>
          <w:rStyle w:val="1-Char"/>
          <w:rFonts w:hint="cs"/>
          <w:rtl/>
        </w:rPr>
        <w:t>‌</w:t>
      </w:r>
      <w:r w:rsidR="002E23EF">
        <w:rPr>
          <w:rStyle w:val="1-Char"/>
          <w:rFonts w:hint="cs"/>
          <w:rtl/>
        </w:rPr>
        <w:t>ی</w:t>
      </w:r>
      <w:r w:rsidRPr="002360F2">
        <w:rPr>
          <w:rStyle w:val="1-Char"/>
          <w:rFonts w:hint="cs"/>
          <w:rtl/>
        </w:rPr>
        <w:t xml:space="preserve"> اسم</w:t>
      </w:r>
      <w:r w:rsidR="00F606D3" w:rsidRPr="002360F2">
        <w:rPr>
          <w:rStyle w:val="1-Char"/>
          <w:rFonts w:hint="cs"/>
          <w:rtl/>
        </w:rPr>
        <w:t xml:space="preserve"> از </w:t>
      </w:r>
      <w:r w:rsidRPr="002360F2">
        <w:rPr>
          <w:rStyle w:val="1-Char"/>
          <w:rFonts w:hint="cs"/>
          <w:rtl/>
        </w:rPr>
        <w:t>قب</w:t>
      </w:r>
      <w:r w:rsidR="002E23EF">
        <w:rPr>
          <w:rStyle w:val="1-Char"/>
          <w:rFonts w:hint="cs"/>
          <w:rtl/>
        </w:rPr>
        <w:t>ی</w:t>
      </w:r>
      <w:r w:rsidRPr="002360F2">
        <w:rPr>
          <w:rStyle w:val="1-Char"/>
          <w:rFonts w:hint="cs"/>
          <w:rtl/>
        </w:rPr>
        <w:t>ل</w:t>
      </w:r>
      <w:r w:rsidR="00E023D6" w:rsidRPr="002360F2">
        <w:rPr>
          <w:rStyle w:val="1-Char"/>
          <w:rFonts w:hint="cs"/>
          <w:rtl/>
        </w:rPr>
        <w:t>:</w:t>
      </w:r>
      <w:r w:rsidR="001B214F" w:rsidRPr="002360F2">
        <w:rPr>
          <w:rStyle w:val="1-Char"/>
          <w:rFonts w:hint="cs"/>
          <w:rtl/>
        </w:rPr>
        <w:t xml:space="preserve"> </w:t>
      </w:r>
      <w:r w:rsidRPr="002360F2">
        <w:rPr>
          <w:rStyle w:val="1-Char"/>
          <w:rFonts w:hint="cs"/>
          <w:rtl/>
        </w:rPr>
        <w:t>«</w:t>
      </w:r>
      <w:r w:rsidR="001433E0" w:rsidRPr="002360F2">
        <w:rPr>
          <w:rStyle w:val="1-Char"/>
          <w:rFonts w:hint="cs"/>
          <w:rtl/>
        </w:rPr>
        <w:t>القول»</w:t>
      </w:r>
      <w:r w:rsidR="001B214F" w:rsidRPr="002360F2">
        <w:rPr>
          <w:rStyle w:val="1-Char"/>
          <w:rFonts w:hint="cs"/>
          <w:rtl/>
        </w:rPr>
        <w:t xml:space="preserve"> </w:t>
      </w:r>
      <w:r w:rsidR="001433E0" w:rsidRPr="002360F2">
        <w:rPr>
          <w:rStyle w:val="1-Char"/>
          <w:rFonts w:hint="cs"/>
          <w:rtl/>
        </w:rPr>
        <w:t>باشد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ن مورد نادر</w:t>
      </w:r>
      <w:r w:rsidR="001B214F" w:rsidRPr="002360F2">
        <w:rPr>
          <w:rStyle w:val="1-Char"/>
          <w:rFonts w:hint="cs"/>
          <w:rtl/>
        </w:rPr>
        <w:t xml:space="preserve"> </w:t>
      </w:r>
      <w:r w:rsidRPr="002360F2">
        <w:rPr>
          <w:rStyle w:val="1-Char"/>
          <w:rFonts w:hint="cs"/>
          <w:rtl/>
        </w:rPr>
        <w:t>است)</w:t>
      </w:r>
      <w:r w:rsidR="004B37C8" w:rsidRPr="002360F2">
        <w:rPr>
          <w:rStyle w:val="1-Char"/>
          <w:rFonts w:hint="cs"/>
          <w:rtl/>
        </w:rPr>
        <w:t>،</w:t>
      </w:r>
      <w:r w:rsidRPr="002360F2">
        <w:rPr>
          <w:rStyle w:val="1-Char"/>
          <w:rFonts w:hint="cs"/>
          <w:rtl/>
        </w:rPr>
        <w:t xml:space="preserve"> اشاره به اخت</w:t>
      </w:r>
      <w:r w:rsidR="002E23EF">
        <w:rPr>
          <w:rStyle w:val="1-Char"/>
          <w:rFonts w:hint="cs"/>
          <w:rtl/>
        </w:rPr>
        <w:t>ی</w:t>
      </w:r>
      <w:r w:rsidRPr="002360F2">
        <w:rPr>
          <w:rStyle w:val="1-Char"/>
          <w:rFonts w:hint="cs"/>
          <w:rtl/>
        </w:rPr>
        <w:t>ارات ش</w:t>
      </w:r>
      <w:r w:rsidR="002E23EF">
        <w:rPr>
          <w:rStyle w:val="1-Char"/>
          <w:rFonts w:hint="cs"/>
          <w:rtl/>
        </w:rPr>
        <w:t>ی</w:t>
      </w:r>
      <w:r w:rsidRPr="002360F2">
        <w:rPr>
          <w:rStyle w:val="1-Char"/>
          <w:rFonts w:hint="cs"/>
          <w:rtl/>
        </w:rPr>
        <w:t>خ مازر</w:t>
      </w:r>
      <w:r w:rsidR="002E23EF">
        <w:rPr>
          <w:rStyle w:val="1-Char"/>
          <w:rFonts w:hint="cs"/>
          <w:rtl/>
        </w:rPr>
        <w:t>ی</w:t>
      </w:r>
      <w:r w:rsidRPr="002360F2">
        <w:rPr>
          <w:rStyle w:val="1-Char"/>
          <w:rFonts w:hint="cs"/>
          <w:rtl/>
        </w:rPr>
        <w:t xml:space="preserve"> برخلاف پ</w:t>
      </w:r>
      <w:r w:rsidR="002E23EF">
        <w:rPr>
          <w:rStyle w:val="1-Char"/>
          <w:rFonts w:hint="cs"/>
          <w:rtl/>
        </w:rPr>
        <w:t>ی</w:t>
      </w:r>
      <w:r w:rsidRPr="002360F2">
        <w:rPr>
          <w:rStyle w:val="1-Char"/>
          <w:rFonts w:hint="cs"/>
          <w:rtl/>
        </w:rPr>
        <w:t>ش</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ان</w:t>
      </w:r>
      <w:r w:rsidR="000E7DA4" w:rsidRPr="002360F2">
        <w:rPr>
          <w:rStyle w:val="1-Char"/>
          <w:rFonts w:hint="cs"/>
          <w:rtl/>
        </w:rPr>
        <w:t>،</w:t>
      </w:r>
      <w:r w:rsidRPr="002360F2">
        <w:rPr>
          <w:rStyle w:val="1-Char"/>
          <w:rFonts w:hint="cs"/>
          <w:rtl/>
        </w:rPr>
        <w:t xml:space="preserve"> است</w:t>
      </w:r>
      <w:r w:rsidR="00553FD4" w:rsidRPr="002360F2">
        <w:rPr>
          <w:rStyle w:val="1-Char"/>
          <w:rFonts w:hint="cs"/>
          <w:rtl/>
        </w:rPr>
        <w:t xml:space="preserve"> </w:t>
      </w:r>
      <w:r w:rsidRPr="002360F2">
        <w:rPr>
          <w:rStyle w:val="1-Char"/>
          <w:rFonts w:hint="cs"/>
          <w:rtl/>
        </w:rPr>
        <w:t>و</w:t>
      </w:r>
      <w:r w:rsidR="001B214F" w:rsidRPr="002360F2">
        <w:rPr>
          <w:rStyle w:val="1-Char"/>
          <w:rFonts w:hint="cs"/>
          <w:rtl/>
        </w:rPr>
        <w:t xml:space="preserve"> </w:t>
      </w:r>
      <w:r w:rsidRPr="002360F2">
        <w:rPr>
          <w:rStyle w:val="1-Char"/>
          <w:rFonts w:hint="cs"/>
          <w:rtl/>
        </w:rPr>
        <w:t>اگر با</w:t>
      </w:r>
      <w:r w:rsidR="001B214F" w:rsidRPr="002360F2">
        <w:rPr>
          <w:rStyle w:val="1-Char"/>
          <w:rFonts w:hint="cs"/>
          <w:rtl/>
        </w:rPr>
        <w:t xml:space="preserve"> </w:t>
      </w:r>
      <w:r w:rsidRPr="002360F2">
        <w:rPr>
          <w:rStyle w:val="1-Char"/>
          <w:rFonts w:hint="cs"/>
          <w:rtl/>
        </w:rPr>
        <w:t>ص</w:t>
      </w:r>
      <w:r w:rsidR="002E23EF">
        <w:rPr>
          <w:rStyle w:val="1-Char"/>
          <w:rFonts w:hint="cs"/>
          <w:rtl/>
        </w:rPr>
        <w:t>ی</w:t>
      </w:r>
      <w:r w:rsidRPr="002360F2">
        <w:rPr>
          <w:rStyle w:val="1-Char"/>
          <w:rFonts w:hint="cs"/>
          <w:rtl/>
        </w:rPr>
        <w:t>غه‌</w:t>
      </w:r>
      <w:r w:rsidR="002E23EF">
        <w:rPr>
          <w:rStyle w:val="1-Char"/>
          <w:rFonts w:hint="cs"/>
          <w:rtl/>
        </w:rPr>
        <w:t>ی</w:t>
      </w:r>
      <w:r w:rsidRPr="002360F2">
        <w:rPr>
          <w:rStyle w:val="1-Char"/>
          <w:rFonts w:hint="cs"/>
          <w:rtl/>
        </w:rPr>
        <w:t xml:space="preserve"> فعل</w:t>
      </w:r>
      <w:r w:rsidR="00F606D3" w:rsidRPr="002360F2">
        <w:rPr>
          <w:rStyle w:val="1-Char"/>
          <w:rFonts w:hint="cs"/>
          <w:rtl/>
        </w:rPr>
        <w:t xml:space="preserve"> از </w:t>
      </w:r>
      <w:r w:rsidRPr="002360F2">
        <w:rPr>
          <w:rStyle w:val="1-Char"/>
          <w:rFonts w:hint="cs"/>
          <w:rtl/>
        </w:rPr>
        <w:t>قب</w:t>
      </w:r>
      <w:r w:rsidR="002E23EF">
        <w:rPr>
          <w:rStyle w:val="1-Char"/>
          <w:rFonts w:hint="cs"/>
          <w:rtl/>
        </w:rPr>
        <w:t>ی</w:t>
      </w:r>
      <w:r w:rsidRPr="002360F2">
        <w:rPr>
          <w:rStyle w:val="1-Char"/>
          <w:rFonts w:hint="cs"/>
          <w:rtl/>
        </w:rPr>
        <w:t>ل</w:t>
      </w:r>
      <w:r w:rsidR="00E023D6" w:rsidRPr="002360F2">
        <w:rPr>
          <w:rStyle w:val="1-Char"/>
          <w:rFonts w:hint="cs"/>
          <w:rtl/>
        </w:rPr>
        <w:t>:</w:t>
      </w:r>
      <w:r w:rsidRPr="002360F2">
        <w:rPr>
          <w:rStyle w:val="1-Char"/>
          <w:rFonts w:hint="cs"/>
          <w:rtl/>
        </w:rPr>
        <w:t xml:space="preserve"> «ق</w:t>
      </w:r>
      <w:r w:rsidR="004B37C8" w:rsidRPr="002360F2">
        <w:rPr>
          <w:rStyle w:val="1-Char"/>
          <w:rFonts w:hint="cs"/>
          <w:rtl/>
        </w:rPr>
        <w:t>ٰ</w:t>
      </w:r>
      <w:r w:rsidRPr="002360F2">
        <w:rPr>
          <w:rStyle w:val="1-Char"/>
          <w:rFonts w:hint="cs"/>
          <w:rtl/>
        </w:rPr>
        <w:t>ال» (معلوم) و</w:t>
      </w:r>
      <w:r w:rsidR="001B214F" w:rsidRPr="002360F2">
        <w:rPr>
          <w:rStyle w:val="1-Char"/>
          <w:rFonts w:hint="cs"/>
          <w:rtl/>
        </w:rPr>
        <w:t xml:space="preserve"> </w:t>
      </w:r>
      <w:r w:rsidR="002E23EF">
        <w:rPr>
          <w:rStyle w:val="1-Char"/>
          <w:rFonts w:hint="cs"/>
          <w:rtl/>
        </w:rPr>
        <w:t>ی</w:t>
      </w:r>
      <w:r w:rsidRPr="002360F2">
        <w:rPr>
          <w:rStyle w:val="1-Char"/>
          <w:rFonts w:hint="cs"/>
          <w:rtl/>
        </w:rPr>
        <w:t>ا «ق</w:t>
      </w:r>
      <w:r w:rsidR="004B37C8" w:rsidRPr="002360F2">
        <w:rPr>
          <w:rStyle w:val="1-Char"/>
          <w:rFonts w:hint="cs"/>
          <w:rtl/>
        </w:rPr>
        <w:t>ِ</w:t>
      </w:r>
      <w:r w:rsidR="002E23EF">
        <w:rPr>
          <w:rStyle w:val="1-Char"/>
          <w:rFonts w:hint="cs"/>
          <w:rtl/>
        </w:rPr>
        <w:t>ی</w:t>
      </w:r>
      <w:r w:rsidRPr="002360F2">
        <w:rPr>
          <w:rStyle w:val="1-Char"/>
          <w:rFonts w:hint="cs"/>
          <w:rtl/>
        </w:rPr>
        <w:t>ل» (مجهول) باشد</w:t>
      </w:r>
      <w:r w:rsidR="004B37C8" w:rsidRPr="002360F2">
        <w:rPr>
          <w:rStyle w:val="1-Char"/>
          <w:rFonts w:hint="cs"/>
          <w:rtl/>
        </w:rPr>
        <w:t>،</w:t>
      </w:r>
      <w:r w:rsidRPr="002360F2">
        <w:rPr>
          <w:rStyle w:val="1-Char"/>
          <w:rFonts w:hint="cs"/>
          <w:rtl/>
        </w:rPr>
        <w:t xml:space="preserve"> اشاره به اخت</w:t>
      </w:r>
      <w:r w:rsidR="002E23EF">
        <w:rPr>
          <w:rStyle w:val="1-Char"/>
          <w:rFonts w:hint="cs"/>
          <w:rtl/>
        </w:rPr>
        <w:t>ی</w:t>
      </w:r>
      <w:r w:rsidRPr="002360F2">
        <w:rPr>
          <w:rStyle w:val="1-Char"/>
          <w:rFonts w:hint="cs"/>
          <w:rtl/>
        </w:rPr>
        <w:t>ارات</w:t>
      </w:r>
      <w:r w:rsidR="004B37C8" w:rsidRPr="002360F2">
        <w:rPr>
          <w:rStyle w:val="1-Char"/>
          <w:rFonts w:hint="cs"/>
          <w:rtl/>
        </w:rPr>
        <w:t>ِ</w:t>
      </w:r>
      <w:r w:rsidR="001B214F" w:rsidRPr="002360F2">
        <w:rPr>
          <w:rStyle w:val="1-Char"/>
          <w:rFonts w:hint="cs"/>
          <w:rtl/>
        </w:rPr>
        <w:t xml:space="preserve"> </w:t>
      </w:r>
      <w:r w:rsidRPr="002360F2">
        <w:rPr>
          <w:rStyle w:val="1-Char"/>
          <w:rFonts w:hint="cs"/>
          <w:rtl/>
        </w:rPr>
        <w:t>خود ش</w:t>
      </w:r>
      <w:r w:rsidR="002E23EF">
        <w:rPr>
          <w:rStyle w:val="1-Char"/>
          <w:rFonts w:hint="cs"/>
          <w:rtl/>
        </w:rPr>
        <w:t>ی</w:t>
      </w:r>
      <w:r w:rsidRPr="002360F2">
        <w:rPr>
          <w:rStyle w:val="1-Char"/>
          <w:rFonts w:hint="cs"/>
          <w:rtl/>
        </w:rPr>
        <w:t>خ مازر</w:t>
      </w:r>
      <w:r w:rsidR="002E23EF">
        <w:rPr>
          <w:rStyle w:val="1-Char"/>
          <w:rFonts w:hint="cs"/>
          <w:rtl/>
        </w:rPr>
        <w:t>ی</w:t>
      </w:r>
      <w:r w:rsidRPr="002360F2">
        <w:rPr>
          <w:rStyle w:val="1-Char"/>
          <w:rFonts w:hint="cs"/>
          <w:rtl/>
        </w:rPr>
        <w:t xml:space="preserve"> دارد</w:t>
      </w:r>
      <w:r w:rsidR="00553FD4" w:rsidRPr="002360F2">
        <w:rPr>
          <w:rStyle w:val="1-Char"/>
          <w:rFonts w:hint="cs"/>
          <w:rtl/>
        </w:rPr>
        <w:t xml:space="preserve"> </w:t>
      </w:r>
      <w:r w:rsidR="001433E0" w:rsidRPr="002360F2">
        <w:rPr>
          <w:rStyle w:val="1-Char"/>
          <w:rFonts w:hint="cs"/>
          <w:rtl/>
        </w:rPr>
        <w:t>(</w:t>
      </w:r>
      <w:r w:rsidR="002E23EF">
        <w:rPr>
          <w:rStyle w:val="1-Char"/>
          <w:rFonts w:hint="cs"/>
          <w:rtl/>
        </w:rPr>
        <w:t>ک</w:t>
      </w:r>
      <w:r w:rsidRPr="002360F2">
        <w:rPr>
          <w:rStyle w:val="1-Char"/>
          <w:rFonts w:hint="cs"/>
          <w:rtl/>
        </w:rPr>
        <w:t>ه در</w:t>
      </w:r>
      <w:r w:rsidR="001B214F"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واژه</w:t>
      </w:r>
      <w:r w:rsidR="004B37C8"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 xml:space="preserve">ن مورد </w:t>
      </w:r>
      <w:r w:rsidR="002E23EF">
        <w:rPr>
          <w:rStyle w:val="1-Char"/>
          <w:rFonts w:hint="cs"/>
          <w:rtl/>
        </w:rPr>
        <w:t>ک</w:t>
      </w:r>
      <w:r w:rsidRPr="002360F2">
        <w:rPr>
          <w:rStyle w:val="1-Char"/>
          <w:rFonts w:hint="cs"/>
          <w:rtl/>
        </w:rPr>
        <w:t>ه با ص</w:t>
      </w:r>
      <w:r w:rsidR="002E23EF">
        <w:rPr>
          <w:rStyle w:val="1-Char"/>
          <w:rFonts w:hint="cs"/>
          <w:rtl/>
        </w:rPr>
        <w:t>ی</w:t>
      </w:r>
      <w:r w:rsidRPr="002360F2">
        <w:rPr>
          <w:rStyle w:val="1-Char"/>
          <w:rFonts w:hint="cs"/>
          <w:rtl/>
        </w:rPr>
        <w:t>غه</w:t>
      </w:r>
      <w:r w:rsidR="004B37C8" w:rsidRPr="002360F2">
        <w:rPr>
          <w:rStyle w:val="1-Char"/>
          <w:rFonts w:hint="cs"/>
          <w:rtl/>
        </w:rPr>
        <w:t>‌</w:t>
      </w:r>
      <w:r w:rsidR="002E23EF">
        <w:rPr>
          <w:rStyle w:val="1-Char"/>
          <w:rFonts w:hint="cs"/>
          <w:rtl/>
        </w:rPr>
        <w:t>ی</w:t>
      </w:r>
      <w:r w:rsidRPr="002360F2">
        <w:rPr>
          <w:rStyle w:val="1-Char"/>
          <w:rFonts w:hint="cs"/>
          <w:rtl/>
        </w:rPr>
        <w:t xml:space="preserve"> فعل استعمال گردد ب</w:t>
      </w:r>
      <w:r w:rsidR="002E23EF">
        <w:rPr>
          <w:rStyle w:val="1-Char"/>
          <w:rFonts w:hint="cs"/>
          <w:rtl/>
        </w:rPr>
        <w:t>ی</w:t>
      </w:r>
      <w:r w:rsidRPr="002360F2">
        <w:rPr>
          <w:rStyle w:val="1-Char"/>
          <w:rFonts w:hint="cs"/>
          <w:rtl/>
        </w:rPr>
        <w:t>شتر</w:t>
      </w:r>
      <w:r w:rsidR="001B214F" w:rsidRPr="002360F2">
        <w:rPr>
          <w:rStyle w:val="1-Char"/>
          <w:rFonts w:hint="cs"/>
          <w:rtl/>
        </w:rPr>
        <w:t xml:space="preserve"> </w:t>
      </w:r>
      <w:r w:rsidRPr="002360F2">
        <w:rPr>
          <w:rStyle w:val="1-Char"/>
          <w:rFonts w:hint="cs"/>
          <w:rtl/>
        </w:rPr>
        <w:t>است</w:t>
      </w:r>
      <w:r w:rsidR="00E023D6" w:rsidRPr="002360F2">
        <w:rPr>
          <w:rStyle w:val="1-Char"/>
          <w:rFonts w:hint="cs"/>
          <w:rtl/>
        </w:rPr>
        <w:t>.</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ش</w:t>
      </w:r>
      <w:r w:rsidR="002E23EF">
        <w:rPr>
          <w:rStyle w:val="1-Char"/>
          <w:rFonts w:hint="cs"/>
          <w:rtl/>
        </w:rPr>
        <w:t>ی</w:t>
      </w:r>
      <w:r w:rsidRPr="002360F2">
        <w:rPr>
          <w:rStyle w:val="1-Char"/>
          <w:rFonts w:hint="cs"/>
          <w:rtl/>
        </w:rPr>
        <w:t>خ حطاب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 xml:space="preserve">«بدان </w:t>
      </w:r>
      <w:r w:rsidR="002E23EF">
        <w:rPr>
          <w:rStyle w:val="1-Char"/>
          <w:rFonts w:hint="cs"/>
          <w:rtl/>
        </w:rPr>
        <w:t>ک</w:t>
      </w:r>
      <w:r w:rsidRPr="002360F2">
        <w:rPr>
          <w:rStyle w:val="1-Char"/>
          <w:rFonts w:hint="cs"/>
          <w:rtl/>
        </w:rPr>
        <w:t>ه ش</w:t>
      </w:r>
      <w:r w:rsidR="002E23EF">
        <w:rPr>
          <w:rStyle w:val="1-Char"/>
          <w:rFonts w:hint="cs"/>
          <w:rtl/>
        </w:rPr>
        <w:t>ی</w:t>
      </w:r>
      <w:r w:rsidRPr="002360F2">
        <w:rPr>
          <w:rStyle w:val="1-Char"/>
          <w:rFonts w:hint="cs"/>
          <w:rtl/>
        </w:rPr>
        <w:t>خ خل</w:t>
      </w:r>
      <w:r w:rsidR="002E23EF">
        <w:rPr>
          <w:rStyle w:val="1-Char"/>
          <w:rFonts w:hint="cs"/>
          <w:rtl/>
        </w:rPr>
        <w:t>ی</w:t>
      </w:r>
      <w:r w:rsidRPr="002360F2">
        <w:rPr>
          <w:rStyle w:val="1-Char"/>
          <w:rFonts w:hint="cs"/>
          <w:rtl/>
        </w:rPr>
        <w:t>ل در</w:t>
      </w:r>
      <w:r w:rsidR="002C271D" w:rsidRPr="002360F2">
        <w:rPr>
          <w:rStyle w:val="1-Char"/>
          <w:rFonts w:hint="cs"/>
          <w:rtl/>
        </w:rPr>
        <w:t xml:space="preserve"> </w:t>
      </w:r>
      <w:r w:rsidR="002E23EF">
        <w:rPr>
          <w:rStyle w:val="1-Char"/>
          <w:rFonts w:hint="cs"/>
          <w:rtl/>
        </w:rPr>
        <w:t>ک</w:t>
      </w:r>
      <w:r w:rsidRPr="002360F2">
        <w:rPr>
          <w:rStyle w:val="1-Char"/>
          <w:rFonts w:hint="cs"/>
          <w:rtl/>
        </w:rPr>
        <w:t>تاب «المختصر»</w:t>
      </w:r>
      <w:r w:rsidR="004B37C8" w:rsidRPr="002360F2">
        <w:rPr>
          <w:rStyle w:val="1-Char"/>
          <w:rFonts w:hint="cs"/>
          <w:rtl/>
        </w:rPr>
        <w:t>،</w:t>
      </w:r>
      <w:r w:rsidRPr="002360F2">
        <w:rPr>
          <w:rStyle w:val="1-Char"/>
          <w:rFonts w:hint="cs"/>
          <w:rtl/>
        </w:rPr>
        <w:t xml:space="preserve"> گاه</w:t>
      </w:r>
      <w:r w:rsidR="002E23EF">
        <w:rPr>
          <w:rStyle w:val="1-Char"/>
          <w:rFonts w:hint="cs"/>
          <w:rtl/>
        </w:rPr>
        <w:t>ی</w:t>
      </w:r>
      <w:r w:rsidRPr="002360F2">
        <w:rPr>
          <w:rStyle w:val="1-Char"/>
          <w:rFonts w:hint="cs"/>
          <w:rtl/>
        </w:rPr>
        <w:t xml:space="preserve"> به اخت</w:t>
      </w:r>
      <w:r w:rsidR="002E23EF">
        <w:rPr>
          <w:rStyle w:val="1-Char"/>
          <w:rFonts w:hint="cs"/>
          <w:rtl/>
        </w:rPr>
        <w:t>ی</w:t>
      </w:r>
      <w:r w:rsidRPr="002360F2">
        <w:rPr>
          <w:rStyle w:val="1-Char"/>
          <w:rFonts w:hint="cs"/>
          <w:rtl/>
        </w:rPr>
        <w:t>ارات ا</w:t>
      </w:r>
      <w:r w:rsidR="002E23EF">
        <w:rPr>
          <w:rStyle w:val="1-Char"/>
          <w:rFonts w:hint="cs"/>
          <w:rtl/>
        </w:rPr>
        <w:t>ی</w:t>
      </w:r>
      <w:r w:rsidRPr="002360F2">
        <w:rPr>
          <w:rStyle w:val="1-Char"/>
          <w:rFonts w:hint="cs"/>
          <w:rtl/>
        </w:rPr>
        <w:t>ن گروه</w:t>
      </w:r>
      <w:r w:rsidR="004B37C8" w:rsidRPr="002360F2">
        <w:rPr>
          <w:rStyle w:val="1-Char"/>
          <w:rFonts w:hint="cs"/>
          <w:rtl/>
        </w:rPr>
        <w:t>ِ</w:t>
      </w:r>
      <w:r w:rsidRPr="002360F2">
        <w:rPr>
          <w:rStyle w:val="1-Char"/>
          <w:rFonts w:hint="cs"/>
          <w:rtl/>
        </w:rPr>
        <w:t xml:space="preserve"> م</w:t>
      </w:r>
      <w:r w:rsidR="00CE4C0F" w:rsidRPr="002360F2">
        <w:rPr>
          <w:rStyle w:val="1-Char"/>
          <w:rFonts w:hint="cs"/>
          <w:rtl/>
        </w:rPr>
        <w:t>ز</w:t>
      </w:r>
      <w:r w:rsidR="006D19FF" w:rsidRPr="002360F2">
        <w:rPr>
          <w:rStyle w:val="1-Char"/>
          <w:rFonts w:hint="cs"/>
          <w:rtl/>
        </w:rPr>
        <w:t>ب</w:t>
      </w:r>
      <w:r w:rsidRPr="002360F2">
        <w:rPr>
          <w:rStyle w:val="1-Char"/>
          <w:rFonts w:hint="cs"/>
          <w:rtl/>
        </w:rPr>
        <w:t>ور</w:t>
      </w:r>
      <w:r w:rsidR="00F606D3" w:rsidRPr="002360F2">
        <w:rPr>
          <w:rStyle w:val="1-Char"/>
          <w:rFonts w:hint="cs"/>
          <w:rtl/>
        </w:rPr>
        <w:t xml:space="preserve"> از </w:t>
      </w:r>
      <w:r w:rsidRPr="002360F2">
        <w:rPr>
          <w:rStyle w:val="1-Char"/>
          <w:rFonts w:hint="cs"/>
          <w:rtl/>
        </w:rPr>
        <w:t>مشا</w:t>
      </w:r>
      <w:r w:rsidR="002E23EF">
        <w:rPr>
          <w:rStyle w:val="1-Char"/>
          <w:rFonts w:hint="cs"/>
          <w:rtl/>
        </w:rPr>
        <w:t>ی</w:t>
      </w:r>
      <w:r w:rsidRPr="002360F2">
        <w:rPr>
          <w:rStyle w:val="1-Char"/>
          <w:rFonts w:hint="cs"/>
          <w:rtl/>
        </w:rPr>
        <w:t>خ («لخم</w:t>
      </w:r>
      <w:r w:rsidR="002E23EF">
        <w:rPr>
          <w:rStyle w:val="1-Char"/>
          <w:rFonts w:hint="cs"/>
          <w:rtl/>
        </w:rPr>
        <w:t>ی</w:t>
      </w:r>
      <w:r w:rsidRPr="002360F2">
        <w:rPr>
          <w:rStyle w:val="1-Char"/>
          <w:rFonts w:hint="cs"/>
          <w:rtl/>
        </w:rPr>
        <w:t>» و</w:t>
      </w:r>
      <w:r w:rsidR="002C271D" w:rsidRPr="002360F2">
        <w:rPr>
          <w:rStyle w:val="1-Char"/>
          <w:rFonts w:hint="cs"/>
          <w:rtl/>
        </w:rPr>
        <w:t xml:space="preserve"> </w:t>
      </w:r>
      <w:r w:rsidRPr="002360F2">
        <w:rPr>
          <w:rStyle w:val="1-Char"/>
          <w:rFonts w:hint="cs"/>
          <w:rtl/>
        </w:rPr>
        <w:t xml:space="preserve">«ابن </w:t>
      </w:r>
      <w:r w:rsidR="002E23EF">
        <w:rPr>
          <w:rStyle w:val="1-Char"/>
          <w:rFonts w:hint="cs"/>
          <w:rtl/>
        </w:rPr>
        <w:t>ی</w:t>
      </w:r>
      <w:r w:rsidRPr="002360F2">
        <w:rPr>
          <w:rStyle w:val="1-Char"/>
          <w:rFonts w:hint="cs"/>
          <w:rtl/>
        </w:rPr>
        <w:t>ونس تم</w:t>
      </w:r>
      <w:r w:rsidR="002E23EF">
        <w:rPr>
          <w:rStyle w:val="1-Char"/>
          <w:rFonts w:hint="cs"/>
          <w:rtl/>
        </w:rPr>
        <w:t>ی</w:t>
      </w:r>
      <w:r w:rsidRPr="002360F2">
        <w:rPr>
          <w:rStyle w:val="1-Char"/>
          <w:rFonts w:hint="cs"/>
          <w:rtl/>
        </w:rPr>
        <w:t>م</w:t>
      </w:r>
      <w:r w:rsidR="002E23EF">
        <w:rPr>
          <w:rStyle w:val="1-Char"/>
          <w:rFonts w:hint="cs"/>
          <w:rtl/>
        </w:rPr>
        <w:t>ی</w:t>
      </w:r>
      <w:r w:rsidRPr="002360F2">
        <w:rPr>
          <w:rStyle w:val="1-Char"/>
          <w:rFonts w:hint="cs"/>
          <w:rtl/>
        </w:rPr>
        <w:t>» و</w:t>
      </w:r>
      <w:r w:rsidR="002C271D" w:rsidRPr="002360F2">
        <w:rPr>
          <w:rStyle w:val="1-Char"/>
          <w:rFonts w:hint="cs"/>
          <w:rtl/>
        </w:rPr>
        <w:t xml:space="preserve"> </w:t>
      </w:r>
      <w:r w:rsidRPr="002360F2">
        <w:rPr>
          <w:rStyle w:val="1-Char"/>
          <w:rFonts w:hint="cs"/>
          <w:rtl/>
        </w:rPr>
        <w:t>«ابن رشد» و</w:t>
      </w:r>
      <w:r w:rsidR="002C271D" w:rsidRPr="002360F2">
        <w:rPr>
          <w:rStyle w:val="1-Char"/>
          <w:rFonts w:hint="cs"/>
          <w:rtl/>
        </w:rPr>
        <w:t xml:space="preserve"> </w:t>
      </w:r>
      <w:r w:rsidRPr="002360F2">
        <w:rPr>
          <w:rStyle w:val="1-Char"/>
          <w:rFonts w:hint="cs"/>
          <w:rtl/>
        </w:rPr>
        <w:t>«مازر</w:t>
      </w:r>
      <w:r w:rsidR="002E23EF">
        <w:rPr>
          <w:rStyle w:val="1-Char"/>
          <w:rFonts w:hint="cs"/>
          <w:rtl/>
        </w:rPr>
        <w:t>ی</w:t>
      </w:r>
      <w:r w:rsidRPr="002360F2">
        <w:rPr>
          <w:rStyle w:val="1-Char"/>
          <w:rFonts w:hint="cs"/>
          <w:rtl/>
        </w:rPr>
        <w:t>») اشاره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 تا</w:t>
      </w:r>
      <w:r w:rsidR="002C271D" w:rsidRPr="002360F2">
        <w:rPr>
          <w:rStyle w:val="1-Char"/>
          <w:rFonts w:hint="cs"/>
          <w:rtl/>
        </w:rPr>
        <w:t xml:space="preserve"> </w:t>
      </w:r>
      <w:r w:rsidRPr="002360F2">
        <w:rPr>
          <w:rStyle w:val="1-Char"/>
          <w:rFonts w:hint="cs"/>
          <w:rtl/>
        </w:rPr>
        <w:t>با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ارش بگو</w:t>
      </w:r>
      <w:r w:rsidR="002E23EF">
        <w:rPr>
          <w:rStyle w:val="1-Char"/>
          <w:rFonts w:hint="cs"/>
          <w:rtl/>
        </w:rPr>
        <w:t>ی</w:t>
      </w:r>
      <w:r w:rsidRPr="002360F2">
        <w:rPr>
          <w:rStyle w:val="1-Char"/>
          <w:rFonts w:hint="cs"/>
          <w:rtl/>
        </w:rPr>
        <w:t xml:space="preserve">د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ن اخت</w:t>
      </w:r>
      <w:r w:rsidR="002E23EF">
        <w:rPr>
          <w:rStyle w:val="1-Char"/>
          <w:rFonts w:hint="cs"/>
          <w:rtl/>
        </w:rPr>
        <w:t>ی</w:t>
      </w:r>
      <w:r w:rsidRPr="002360F2">
        <w:rPr>
          <w:rStyle w:val="1-Char"/>
          <w:rFonts w:hint="cs"/>
          <w:rtl/>
        </w:rPr>
        <w:t>ارات</w:t>
      </w:r>
      <w:r w:rsidR="004B37C8" w:rsidRPr="002360F2">
        <w:rPr>
          <w:rStyle w:val="1-Char"/>
          <w:rFonts w:hint="cs"/>
          <w:rtl/>
        </w:rPr>
        <w:t>،</w:t>
      </w:r>
      <w:r w:rsidRPr="002360F2">
        <w:rPr>
          <w:rStyle w:val="1-Char"/>
          <w:rFonts w:hint="cs"/>
          <w:rtl/>
        </w:rPr>
        <w:t xml:space="preserve"> مخالف ترج</w:t>
      </w:r>
      <w:r w:rsidR="002E23EF">
        <w:rPr>
          <w:rStyle w:val="1-Char"/>
          <w:rFonts w:hint="cs"/>
          <w:rtl/>
        </w:rPr>
        <w:t>ی</w:t>
      </w:r>
      <w:r w:rsidRPr="002360F2">
        <w:rPr>
          <w:rStyle w:val="1-Char"/>
          <w:rFonts w:hint="cs"/>
          <w:rtl/>
        </w:rPr>
        <w:t>ح خود او است</w:t>
      </w:r>
      <w:r w:rsidR="004B37C8" w:rsidRPr="002360F2">
        <w:rPr>
          <w:rStyle w:val="1-Char"/>
          <w:rFonts w:hint="cs"/>
          <w:rtl/>
        </w:rPr>
        <w:t>.</w:t>
      </w:r>
      <w:r w:rsidRPr="002360F2">
        <w:rPr>
          <w:rStyle w:val="1-Char"/>
          <w:rFonts w:hint="cs"/>
          <w:rtl/>
        </w:rPr>
        <w:t xml:space="preserve"> و</w:t>
      </w:r>
      <w:r w:rsidR="002C271D" w:rsidRPr="002360F2">
        <w:rPr>
          <w:rStyle w:val="1-Char"/>
          <w:rFonts w:hint="cs"/>
          <w:rtl/>
        </w:rPr>
        <w:t xml:space="preserve"> </w:t>
      </w:r>
      <w:r w:rsidRPr="002360F2">
        <w:rPr>
          <w:rStyle w:val="1-Char"/>
          <w:rFonts w:hint="cs"/>
          <w:rtl/>
        </w:rPr>
        <w:t>گاه</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هدفش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 بگو</w:t>
      </w:r>
      <w:r w:rsidR="002E23EF">
        <w:rPr>
          <w:rStyle w:val="1-Char"/>
          <w:rFonts w:hint="cs"/>
          <w:rtl/>
        </w:rPr>
        <w:t>ی</w:t>
      </w:r>
      <w:r w:rsidRPr="002360F2">
        <w:rPr>
          <w:rStyle w:val="1-Char"/>
          <w:rFonts w:hint="cs"/>
          <w:rtl/>
        </w:rPr>
        <w:t>د</w:t>
      </w:r>
      <w:r w:rsidR="00E023D6" w:rsidRPr="002360F2">
        <w:rPr>
          <w:rStyle w:val="1-Char"/>
          <w:rFonts w:hint="cs"/>
          <w:rtl/>
        </w:rPr>
        <w:t>:</w:t>
      </w:r>
      <w:r w:rsidRPr="002360F2">
        <w:rPr>
          <w:rStyle w:val="1-Char"/>
          <w:rFonts w:hint="cs"/>
          <w:rtl/>
        </w:rPr>
        <w:t xml:space="preserve"> قول راجح همان اخت</w:t>
      </w:r>
      <w:r w:rsidR="002E23EF">
        <w:rPr>
          <w:rStyle w:val="1-Char"/>
          <w:rFonts w:hint="cs"/>
          <w:rtl/>
        </w:rPr>
        <w:t>ی</w:t>
      </w:r>
      <w:r w:rsidRPr="002360F2">
        <w:rPr>
          <w:rStyle w:val="1-Char"/>
          <w:rFonts w:hint="cs"/>
          <w:rtl/>
        </w:rPr>
        <w:t>ارات</w:t>
      </w:r>
      <w:r w:rsidR="000C74DD" w:rsidRPr="002360F2">
        <w:rPr>
          <w:rStyle w:val="1-Char"/>
          <w:rFonts w:hint="cs"/>
          <w:rtl/>
        </w:rPr>
        <w:t>ِ</w:t>
      </w:r>
      <w:r w:rsidRPr="002360F2">
        <w:rPr>
          <w:rStyle w:val="1-Char"/>
          <w:rFonts w:hint="cs"/>
          <w:rtl/>
        </w:rPr>
        <w:t xml:space="preserve"> مشا</w:t>
      </w:r>
      <w:r w:rsidR="002E23EF">
        <w:rPr>
          <w:rStyle w:val="1-Char"/>
          <w:rFonts w:hint="cs"/>
          <w:rtl/>
        </w:rPr>
        <w:t>ی</w:t>
      </w:r>
      <w:r w:rsidRPr="002360F2">
        <w:rPr>
          <w:rStyle w:val="1-Char"/>
          <w:rFonts w:hint="cs"/>
          <w:rtl/>
        </w:rPr>
        <w:t>خ مذ</w:t>
      </w:r>
      <w:r w:rsidR="002E23EF">
        <w:rPr>
          <w:rStyle w:val="1-Char"/>
          <w:rFonts w:hint="cs"/>
          <w:rtl/>
        </w:rPr>
        <w:t>ک</w:t>
      </w:r>
      <w:r w:rsidRPr="002360F2">
        <w:rPr>
          <w:rStyle w:val="1-Char"/>
          <w:rFonts w:hint="cs"/>
          <w:rtl/>
        </w:rPr>
        <w:t>ور</w:t>
      </w:r>
      <w:r w:rsidR="002C271D" w:rsidRPr="002360F2">
        <w:rPr>
          <w:rStyle w:val="1-Char"/>
          <w:rFonts w:hint="cs"/>
          <w:rtl/>
        </w:rPr>
        <w:t xml:space="preserve"> </w:t>
      </w:r>
      <w:r w:rsidRPr="002360F2">
        <w:rPr>
          <w:rStyle w:val="1-Char"/>
          <w:rFonts w:hint="cs"/>
          <w:rtl/>
        </w:rPr>
        <w:t>است</w:t>
      </w:r>
      <w:r w:rsidR="000C74DD" w:rsidRPr="002360F2">
        <w:rPr>
          <w:rStyle w:val="1-Char"/>
          <w:rFonts w:hint="cs"/>
          <w:rtl/>
        </w:rPr>
        <w:t>،</w:t>
      </w:r>
      <w:r w:rsidRPr="002360F2">
        <w:rPr>
          <w:rStyle w:val="1-Char"/>
          <w:rFonts w:hint="cs"/>
          <w:rtl/>
        </w:rPr>
        <w:t xml:space="preserve"> و</w:t>
      </w:r>
      <w:r w:rsidR="002C271D"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در</w:t>
      </w:r>
      <w:r w:rsidR="002C271D" w:rsidRPr="002360F2">
        <w:rPr>
          <w:rStyle w:val="1-Char"/>
          <w:rFonts w:hint="cs"/>
          <w:rtl/>
        </w:rPr>
        <w:t xml:space="preserve"> </w:t>
      </w:r>
      <w:r w:rsidRPr="002360F2">
        <w:rPr>
          <w:rStyle w:val="1-Char"/>
          <w:rFonts w:hint="cs"/>
          <w:rtl/>
        </w:rPr>
        <w:t>صورت</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غ</w:t>
      </w:r>
      <w:r w:rsidR="002E23EF">
        <w:rPr>
          <w:rStyle w:val="1-Char"/>
          <w:rFonts w:hint="cs"/>
          <w:rtl/>
        </w:rPr>
        <w:t>ی</w:t>
      </w:r>
      <w:r w:rsidRPr="002360F2">
        <w:rPr>
          <w:rStyle w:val="1-Char"/>
          <w:rFonts w:hint="cs"/>
          <w:rtl/>
        </w:rPr>
        <w:t>ر</w:t>
      </w:r>
      <w:r w:rsidR="00F606D3" w:rsidRPr="002360F2">
        <w:rPr>
          <w:rStyle w:val="1-Char"/>
          <w:rFonts w:hint="cs"/>
          <w:rtl/>
        </w:rPr>
        <w:t xml:space="preserve"> از </w:t>
      </w:r>
      <w:r w:rsidRPr="002360F2">
        <w:rPr>
          <w:rStyle w:val="1-Char"/>
          <w:rFonts w:hint="cs"/>
          <w:rtl/>
        </w:rPr>
        <w:t>اخت</w:t>
      </w:r>
      <w:r w:rsidR="002E23EF">
        <w:rPr>
          <w:rStyle w:val="1-Char"/>
          <w:rFonts w:hint="cs"/>
          <w:rtl/>
        </w:rPr>
        <w:t>ی</w:t>
      </w:r>
      <w:r w:rsidRPr="002360F2">
        <w:rPr>
          <w:rStyle w:val="1-Char"/>
          <w:rFonts w:hint="cs"/>
          <w:rtl/>
        </w:rPr>
        <w:t>ارات</w:t>
      </w:r>
      <w:r w:rsidR="000C74DD" w:rsidRPr="002360F2">
        <w:rPr>
          <w:rStyle w:val="1-Char"/>
          <w:rFonts w:hint="cs"/>
          <w:rtl/>
        </w:rPr>
        <w:t>ِ</w:t>
      </w:r>
      <w:r w:rsidRPr="002360F2">
        <w:rPr>
          <w:rStyle w:val="1-Char"/>
          <w:rFonts w:hint="cs"/>
          <w:rtl/>
        </w:rPr>
        <w:t xml:space="preserve"> ش</w:t>
      </w:r>
      <w:r w:rsidR="002E23EF">
        <w:rPr>
          <w:rStyle w:val="1-Char"/>
          <w:rFonts w:hint="cs"/>
          <w:rtl/>
        </w:rPr>
        <w:t>ی</w:t>
      </w:r>
      <w:r w:rsidRPr="002360F2">
        <w:rPr>
          <w:rStyle w:val="1-Char"/>
          <w:rFonts w:hint="cs"/>
          <w:rtl/>
        </w:rPr>
        <w:t>وخ مزبور</w:t>
      </w:r>
      <w:r w:rsidR="000C74DD" w:rsidRPr="002360F2">
        <w:rPr>
          <w:rStyle w:val="1-Char"/>
          <w:rFonts w:hint="cs"/>
          <w:rtl/>
        </w:rPr>
        <w:t>،</w:t>
      </w:r>
      <w:r w:rsidRPr="002360F2">
        <w:rPr>
          <w:rStyle w:val="1-Char"/>
          <w:rFonts w:hint="cs"/>
          <w:rtl/>
        </w:rPr>
        <w:t xml:space="preserve"> قول د</w:t>
      </w:r>
      <w:r w:rsidR="002E23EF">
        <w:rPr>
          <w:rStyle w:val="1-Char"/>
          <w:rFonts w:hint="cs"/>
          <w:rtl/>
        </w:rPr>
        <w:t>ی</w:t>
      </w:r>
      <w:r w:rsidRPr="002360F2">
        <w:rPr>
          <w:rStyle w:val="1-Char"/>
          <w:rFonts w:hint="cs"/>
          <w:rtl/>
        </w:rPr>
        <w:t>گر</w:t>
      </w:r>
      <w:r w:rsidR="002E23EF">
        <w:rPr>
          <w:rStyle w:val="1-Char"/>
          <w:rFonts w:hint="cs"/>
          <w:rtl/>
        </w:rPr>
        <w:t>ی</w:t>
      </w:r>
      <w:r w:rsidRPr="002360F2">
        <w:rPr>
          <w:rStyle w:val="1-Char"/>
          <w:rFonts w:hint="cs"/>
          <w:rtl/>
        </w:rPr>
        <w:t xml:space="preserve"> را</w:t>
      </w:r>
      <w:r w:rsidR="002C271D" w:rsidRPr="002360F2">
        <w:rPr>
          <w:rStyle w:val="1-Char"/>
          <w:rFonts w:hint="cs"/>
          <w:rtl/>
        </w:rPr>
        <w:t xml:space="preserve"> </w:t>
      </w:r>
      <w:r w:rsidRPr="002360F2">
        <w:rPr>
          <w:rStyle w:val="1-Char"/>
          <w:rFonts w:hint="cs"/>
          <w:rtl/>
        </w:rPr>
        <w:t>نقل ن</w:t>
      </w:r>
      <w:r w:rsidR="002E23EF">
        <w:rPr>
          <w:rStyle w:val="1-Char"/>
          <w:rFonts w:hint="cs"/>
          <w:rtl/>
        </w:rPr>
        <w:t>ک</w:t>
      </w:r>
      <w:r w:rsidRPr="002360F2">
        <w:rPr>
          <w:rStyle w:val="1-Char"/>
          <w:rFonts w:hint="cs"/>
          <w:rtl/>
        </w:rPr>
        <w:t>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2C271D" w:rsidRPr="002360F2">
        <w:rPr>
          <w:rStyle w:val="1-Char"/>
          <w:rFonts w:hint="cs"/>
          <w:rtl/>
        </w:rPr>
        <w:t xml:space="preserve"> </w:t>
      </w:r>
      <w:r w:rsidRPr="002360F2">
        <w:rPr>
          <w:rStyle w:val="1-Char"/>
          <w:rFonts w:hint="cs"/>
          <w:rtl/>
        </w:rPr>
        <w:t>علامه خل</w:t>
      </w:r>
      <w:r w:rsidR="002E23EF">
        <w:rPr>
          <w:rStyle w:val="1-Char"/>
          <w:rFonts w:hint="cs"/>
          <w:rtl/>
        </w:rPr>
        <w:t>ی</w:t>
      </w:r>
      <w:r w:rsidRPr="002360F2">
        <w:rPr>
          <w:rStyle w:val="1-Char"/>
          <w:rFonts w:hint="cs"/>
          <w:rtl/>
        </w:rPr>
        <w:t>ل گاه</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w:t>
      </w:r>
      <w:r w:rsidR="002C271D" w:rsidRPr="002360F2">
        <w:rPr>
          <w:rStyle w:val="1-Char"/>
          <w:rFonts w:hint="cs"/>
          <w:rtl/>
        </w:rPr>
        <w:t xml:space="preserve"> </w:t>
      </w:r>
      <w:r w:rsidRPr="002360F2">
        <w:rPr>
          <w:rStyle w:val="1-Char"/>
          <w:rFonts w:hint="cs"/>
          <w:rtl/>
        </w:rPr>
        <w:t>درباره</w:t>
      </w:r>
      <w:r w:rsidR="000C74DD" w:rsidRPr="002360F2">
        <w:rPr>
          <w:rStyle w:val="1-Char"/>
          <w:rFonts w:hint="cs"/>
          <w:rtl/>
        </w:rPr>
        <w:t>‌</w:t>
      </w:r>
      <w:r w:rsidR="002E23EF">
        <w:rPr>
          <w:rStyle w:val="1-Char"/>
          <w:rFonts w:hint="cs"/>
          <w:rtl/>
        </w:rPr>
        <w:t>ی</w:t>
      </w:r>
      <w:r w:rsidRPr="002360F2">
        <w:rPr>
          <w:rStyle w:val="1-Char"/>
          <w:rFonts w:hint="cs"/>
          <w:rtl/>
        </w:rPr>
        <w:t xml:space="preserve"> غ</w:t>
      </w:r>
      <w:r w:rsidR="002E23EF">
        <w:rPr>
          <w:rStyle w:val="1-Char"/>
          <w:rFonts w:hint="cs"/>
          <w:rtl/>
        </w:rPr>
        <w:t>ی</w:t>
      </w:r>
      <w:r w:rsidRPr="002360F2">
        <w:rPr>
          <w:rStyle w:val="1-Char"/>
          <w:rFonts w:hint="cs"/>
          <w:rtl/>
        </w:rPr>
        <w:t>ر ا</w:t>
      </w:r>
      <w:r w:rsidR="002E23EF">
        <w:rPr>
          <w:rStyle w:val="1-Char"/>
          <w:rFonts w:hint="cs"/>
          <w:rtl/>
        </w:rPr>
        <w:t>ی</w:t>
      </w:r>
      <w:r w:rsidRPr="002360F2">
        <w:rPr>
          <w:rStyle w:val="1-Char"/>
          <w:rFonts w:hint="cs"/>
          <w:rtl/>
        </w:rPr>
        <w:t>ن گروه مشا</w:t>
      </w:r>
      <w:r w:rsidR="002E23EF">
        <w:rPr>
          <w:rStyle w:val="1-Char"/>
          <w:rFonts w:hint="cs"/>
          <w:rtl/>
        </w:rPr>
        <w:t>ی</w:t>
      </w:r>
      <w:r w:rsidRPr="002360F2">
        <w:rPr>
          <w:rStyle w:val="1-Char"/>
          <w:rFonts w:hint="cs"/>
          <w:rtl/>
        </w:rPr>
        <w:t xml:space="preserve">خ </w:t>
      </w:r>
      <w:r w:rsidR="002E23EF">
        <w:rPr>
          <w:rStyle w:val="1-Char"/>
          <w:rFonts w:hint="cs"/>
          <w:rtl/>
        </w:rPr>
        <w:t>ک</w:t>
      </w:r>
      <w:r w:rsidRPr="002360F2">
        <w:rPr>
          <w:rStyle w:val="1-Char"/>
          <w:rFonts w:hint="cs"/>
          <w:rtl/>
        </w:rPr>
        <w:t>ه با مادها</w:t>
      </w:r>
      <w:r w:rsidR="002E23EF">
        <w:rPr>
          <w:rStyle w:val="1-Char"/>
          <w:rFonts w:hint="cs"/>
          <w:rtl/>
        </w:rPr>
        <w:t>ی</w:t>
      </w:r>
      <w:r w:rsidRPr="002360F2">
        <w:rPr>
          <w:rStyle w:val="1-Char"/>
          <w:rFonts w:hint="cs"/>
          <w:rtl/>
        </w:rPr>
        <w:t xml:space="preserve"> «صح</w:t>
      </w:r>
      <w:r w:rsidR="002E23EF">
        <w:rPr>
          <w:rStyle w:val="1-Char"/>
          <w:rFonts w:hint="cs"/>
          <w:rtl/>
        </w:rPr>
        <w:t>ی</w:t>
      </w:r>
      <w:r w:rsidRPr="002360F2">
        <w:rPr>
          <w:rStyle w:val="1-Char"/>
          <w:rFonts w:hint="cs"/>
          <w:rtl/>
        </w:rPr>
        <w:t>ح» و «ال</w:t>
      </w:r>
      <w:r w:rsidR="000C74DD" w:rsidRPr="002360F2">
        <w:rPr>
          <w:rStyle w:val="1-Char"/>
          <w:rFonts w:hint="cs"/>
          <w:rtl/>
        </w:rPr>
        <w:t>أ</w:t>
      </w:r>
      <w:r w:rsidRPr="002360F2">
        <w:rPr>
          <w:rStyle w:val="1-Char"/>
          <w:rFonts w:hint="cs"/>
          <w:rtl/>
        </w:rPr>
        <w:t>صح» و</w:t>
      </w:r>
      <w:r w:rsidR="002C271D" w:rsidRPr="002360F2">
        <w:rPr>
          <w:rStyle w:val="1-Char"/>
          <w:rFonts w:hint="cs"/>
          <w:rtl/>
        </w:rPr>
        <w:t xml:space="preserve"> </w:t>
      </w:r>
      <w:r w:rsidRPr="002360F2">
        <w:rPr>
          <w:rStyle w:val="1-Char"/>
          <w:rFonts w:hint="cs"/>
          <w:rtl/>
        </w:rPr>
        <w:t>«استحسن»</w:t>
      </w:r>
      <w:r w:rsidR="000C74DD" w:rsidRPr="002360F2">
        <w:rPr>
          <w:rStyle w:val="1-Char"/>
          <w:rFonts w:hint="cs"/>
          <w:rtl/>
        </w:rPr>
        <w:t>،</w:t>
      </w:r>
      <w:r w:rsidRPr="002360F2">
        <w:rPr>
          <w:rStyle w:val="1-Char"/>
          <w:rFonts w:hint="cs"/>
          <w:rtl/>
        </w:rPr>
        <w:t xml:space="preserve"> به اخت</w:t>
      </w:r>
      <w:r w:rsidR="002E23EF">
        <w:rPr>
          <w:rStyle w:val="1-Char"/>
          <w:rFonts w:hint="cs"/>
          <w:rtl/>
        </w:rPr>
        <w:t>ی</w:t>
      </w:r>
      <w:r w:rsidRPr="002360F2">
        <w:rPr>
          <w:rStyle w:val="1-Char"/>
          <w:rFonts w:hint="cs"/>
          <w:rtl/>
        </w:rPr>
        <w:t>ار مسائل و اح</w:t>
      </w:r>
      <w:r w:rsidR="002E23EF">
        <w:rPr>
          <w:rStyle w:val="1-Char"/>
          <w:rFonts w:hint="cs"/>
          <w:rtl/>
        </w:rPr>
        <w:t>ک</w:t>
      </w:r>
      <w:r w:rsidRPr="002360F2">
        <w:rPr>
          <w:rStyle w:val="1-Char"/>
          <w:rFonts w:hint="cs"/>
          <w:rtl/>
        </w:rPr>
        <w:t>ام م</w:t>
      </w:r>
      <w:r w:rsidR="002E23EF">
        <w:rPr>
          <w:rStyle w:val="1-Char"/>
          <w:rFonts w:hint="cs"/>
          <w:rtl/>
        </w:rPr>
        <w:t>ی</w:t>
      </w:r>
      <w:r w:rsidRPr="002360F2">
        <w:rPr>
          <w:rStyle w:val="1-Char"/>
          <w:rFonts w:hint="cs"/>
          <w:rtl/>
        </w:rPr>
        <w:t>‌پردازند</w:t>
      </w:r>
      <w:r w:rsidR="000C74DD" w:rsidRPr="002360F2">
        <w:rPr>
          <w:rStyle w:val="1-Char"/>
          <w:rFonts w:hint="cs"/>
          <w:rtl/>
        </w:rPr>
        <w:t>،</w:t>
      </w:r>
      <w:r w:rsidRPr="002360F2">
        <w:rPr>
          <w:rStyle w:val="1-Char"/>
          <w:rFonts w:hint="cs"/>
          <w:rtl/>
        </w:rPr>
        <w:t xml:space="preserve"> هم</w:t>
      </w:r>
      <w:r w:rsidR="002E23EF">
        <w:rPr>
          <w:rStyle w:val="1-Char"/>
          <w:rFonts w:hint="cs"/>
          <w:rtl/>
        </w:rPr>
        <w:t>ی</w:t>
      </w:r>
      <w:r w:rsidRPr="002360F2">
        <w:rPr>
          <w:rStyle w:val="1-Char"/>
          <w:rFonts w:hint="cs"/>
          <w:rtl/>
        </w:rPr>
        <w:t>ن رفتار را</w:t>
      </w:r>
      <w:r w:rsidR="002C271D" w:rsidRPr="002360F2">
        <w:rPr>
          <w:rStyle w:val="1-Char"/>
          <w:rFonts w:hint="cs"/>
          <w:rtl/>
        </w:rPr>
        <w:t xml:space="preserve"> </w:t>
      </w:r>
      <w:r w:rsidRPr="002360F2">
        <w:rPr>
          <w:rStyle w:val="1-Char"/>
          <w:rFonts w:hint="cs"/>
          <w:rtl/>
        </w:rPr>
        <w:t>م</w:t>
      </w:r>
      <w:r w:rsidR="002E23EF">
        <w:rPr>
          <w:rStyle w:val="1-Char"/>
          <w:rFonts w:hint="cs"/>
          <w:rtl/>
        </w:rPr>
        <w:t>ی</w:t>
      </w:r>
      <w:r w:rsidR="002C271D" w:rsidRPr="002360F2">
        <w:rPr>
          <w:rStyle w:val="1-Char"/>
          <w:rFonts w:hint="cs"/>
          <w:rtl/>
        </w:rPr>
        <w:t>‌</w:t>
      </w:r>
      <w:r w:rsidR="002E23EF">
        <w:rPr>
          <w:rStyle w:val="1-Char"/>
          <w:rFonts w:hint="cs"/>
          <w:rtl/>
        </w:rPr>
        <w:t>ک</w:t>
      </w:r>
      <w:r w:rsidRPr="002360F2">
        <w:rPr>
          <w:rStyle w:val="1-Char"/>
          <w:rFonts w:hint="cs"/>
          <w:rtl/>
        </w:rPr>
        <w:t>ند و</w:t>
      </w:r>
      <w:r w:rsidR="002C271D" w:rsidRPr="002360F2">
        <w:rPr>
          <w:rStyle w:val="1-Char"/>
          <w:rFonts w:hint="cs"/>
          <w:rtl/>
        </w:rPr>
        <w:t xml:space="preserve"> </w:t>
      </w:r>
      <w:r w:rsidR="000C74DD" w:rsidRPr="002360F2">
        <w:rPr>
          <w:rStyle w:val="1-Char"/>
          <w:rFonts w:hint="cs"/>
          <w:rtl/>
        </w:rPr>
        <w:t>«</w:t>
      </w:r>
      <w:r w:rsidRPr="002360F2">
        <w:rPr>
          <w:rStyle w:val="1-Char"/>
          <w:rFonts w:hint="cs"/>
          <w:rtl/>
        </w:rPr>
        <w:t>الله اعلم»</w:t>
      </w:r>
      <w:r w:rsidR="000C74DD"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2C271D" w:rsidRPr="002360F2">
        <w:rPr>
          <w:rStyle w:val="1-Char"/>
          <w:rFonts w:hint="cs"/>
          <w:rtl/>
        </w:rPr>
        <w:t xml:space="preserve"> </w:t>
      </w:r>
      <w:r w:rsidRPr="002360F2">
        <w:rPr>
          <w:rStyle w:val="1-Char"/>
          <w:rFonts w:hint="cs"/>
          <w:rtl/>
        </w:rPr>
        <w:t>علامه ابن غاز</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«علامه خل</w:t>
      </w:r>
      <w:r w:rsidR="002E23EF">
        <w:rPr>
          <w:rStyle w:val="1-Char"/>
          <w:rFonts w:hint="cs"/>
          <w:rtl/>
        </w:rPr>
        <w:t>ی</w:t>
      </w:r>
      <w:r w:rsidRPr="002360F2">
        <w:rPr>
          <w:rStyle w:val="1-Char"/>
          <w:rFonts w:hint="cs"/>
          <w:rtl/>
        </w:rPr>
        <w:t>ل</w:t>
      </w:r>
      <w:r w:rsidR="000C74DD" w:rsidRPr="002360F2">
        <w:rPr>
          <w:rStyle w:val="1-Char"/>
          <w:rFonts w:hint="cs"/>
          <w:rtl/>
        </w:rPr>
        <w:t>،</w:t>
      </w:r>
      <w:r w:rsidRPr="002360F2">
        <w:rPr>
          <w:rStyle w:val="1-Char"/>
          <w:rFonts w:hint="cs"/>
          <w:rtl/>
        </w:rPr>
        <w:t xml:space="preserve"> ص</w:t>
      </w:r>
      <w:r w:rsidR="002E23EF">
        <w:rPr>
          <w:rStyle w:val="1-Char"/>
          <w:rFonts w:hint="cs"/>
          <w:rtl/>
        </w:rPr>
        <w:t>ی</w:t>
      </w:r>
      <w:r w:rsidRPr="002360F2">
        <w:rPr>
          <w:rStyle w:val="1-Char"/>
          <w:rFonts w:hint="cs"/>
          <w:rtl/>
        </w:rPr>
        <w:t>غه</w:t>
      </w:r>
      <w:r w:rsidR="000C74DD" w:rsidRPr="002360F2">
        <w:rPr>
          <w:rStyle w:val="1-Char"/>
          <w:rFonts w:hint="cs"/>
          <w:rtl/>
        </w:rPr>
        <w:t>‌</w:t>
      </w:r>
      <w:r w:rsidR="002E23EF">
        <w:rPr>
          <w:rStyle w:val="1-Char"/>
          <w:rFonts w:hint="cs"/>
          <w:rtl/>
        </w:rPr>
        <w:t>ی</w:t>
      </w:r>
      <w:r w:rsidRPr="002360F2">
        <w:rPr>
          <w:rStyle w:val="1-Char"/>
          <w:rFonts w:hint="cs"/>
          <w:rtl/>
        </w:rPr>
        <w:t xml:space="preserve"> فعل را برا</w:t>
      </w:r>
      <w:r w:rsidR="002E23EF">
        <w:rPr>
          <w:rStyle w:val="1-Char"/>
          <w:rFonts w:hint="cs"/>
          <w:rtl/>
        </w:rPr>
        <w:t>ی</w:t>
      </w:r>
      <w:r w:rsidRPr="002360F2">
        <w:rPr>
          <w:rStyle w:val="1-Char"/>
          <w:rFonts w:hint="cs"/>
          <w:rtl/>
        </w:rPr>
        <w:t xml:space="preserve"> اخت</w:t>
      </w:r>
      <w:r w:rsidR="002E23EF">
        <w:rPr>
          <w:rStyle w:val="1-Char"/>
          <w:rFonts w:hint="cs"/>
          <w:rtl/>
        </w:rPr>
        <w:t>ی</w:t>
      </w:r>
      <w:r w:rsidRPr="002360F2">
        <w:rPr>
          <w:rStyle w:val="1-Char"/>
          <w:rFonts w:hint="cs"/>
          <w:rtl/>
        </w:rPr>
        <w:t>ارات</w:t>
      </w:r>
      <w:r w:rsidR="000C74DD" w:rsidRPr="002360F2">
        <w:rPr>
          <w:rStyle w:val="1-Char"/>
          <w:rFonts w:hint="cs"/>
          <w:rtl/>
        </w:rPr>
        <w:t>ِ</w:t>
      </w:r>
      <w:r w:rsidRPr="002360F2">
        <w:rPr>
          <w:rStyle w:val="1-Char"/>
          <w:rFonts w:hint="cs"/>
          <w:rtl/>
        </w:rPr>
        <w:t xml:space="preserve"> شخص</w:t>
      </w:r>
      <w:r w:rsidR="002E23EF">
        <w:rPr>
          <w:rStyle w:val="1-Char"/>
          <w:rFonts w:hint="cs"/>
          <w:rtl/>
        </w:rPr>
        <w:t>ی</w:t>
      </w:r>
      <w:r w:rsidRPr="002360F2">
        <w:rPr>
          <w:rStyle w:val="1-Char"/>
          <w:rFonts w:hint="cs"/>
          <w:rtl/>
        </w:rPr>
        <w:t xml:space="preserve"> ش</w:t>
      </w:r>
      <w:r w:rsidR="002E23EF">
        <w:rPr>
          <w:rStyle w:val="1-Char"/>
          <w:rFonts w:hint="cs"/>
          <w:rtl/>
        </w:rPr>
        <w:t>ی</w:t>
      </w:r>
      <w:r w:rsidRPr="002360F2">
        <w:rPr>
          <w:rStyle w:val="1-Char"/>
          <w:rFonts w:hint="cs"/>
          <w:rtl/>
        </w:rPr>
        <w:t>وخ</w:t>
      </w:r>
      <w:r w:rsidR="000C74DD" w:rsidRPr="002360F2">
        <w:rPr>
          <w:rStyle w:val="1-Char"/>
          <w:rFonts w:hint="cs"/>
          <w:rtl/>
        </w:rPr>
        <w:t>،</w:t>
      </w:r>
      <w:r w:rsidRPr="002360F2">
        <w:rPr>
          <w:rStyle w:val="1-Char"/>
          <w:rFonts w:hint="cs"/>
          <w:rtl/>
        </w:rPr>
        <w:t xml:space="preserve"> و</w:t>
      </w:r>
      <w:r w:rsidR="002C271D" w:rsidRPr="002360F2">
        <w:rPr>
          <w:rStyle w:val="1-Char"/>
          <w:rFonts w:hint="cs"/>
          <w:rtl/>
        </w:rPr>
        <w:t xml:space="preserve"> </w:t>
      </w:r>
      <w:r w:rsidRPr="002360F2">
        <w:rPr>
          <w:rStyle w:val="1-Char"/>
          <w:rFonts w:hint="cs"/>
          <w:rtl/>
        </w:rPr>
        <w:t>ص</w:t>
      </w:r>
      <w:r w:rsidR="002E23EF">
        <w:rPr>
          <w:rStyle w:val="1-Char"/>
          <w:rFonts w:hint="cs"/>
          <w:rtl/>
        </w:rPr>
        <w:t>ی</w:t>
      </w:r>
      <w:r w:rsidRPr="002360F2">
        <w:rPr>
          <w:rStyle w:val="1-Char"/>
          <w:rFonts w:hint="cs"/>
          <w:rtl/>
        </w:rPr>
        <w:t>غه</w:t>
      </w:r>
      <w:r w:rsidR="004959E3" w:rsidRPr="002360F2">
        <w:rPr>
          <w:rStyle w:val="1-Char"/>
          <w:rFonts w:hint="cs"/>
          <w:rtl/>
        </w:rPr>
        <w:t>‌</w:t>
      </w:r>
      <w:r w:rsidR="002E23EF">
        <w:rPr>
          <w:rStyle w:val="1-Char"/>
          <w:rFonts w:hint="cs"/>
          <w:rtl/>
        </w:rPr>
        <w:t>ی</w:t>
      </w:r>
      <w:r w:rsidRPr="002360F2">
        <w:rPr>
          <w:rStyle w:val="1-Char"/>
          <w:rFonts w:hint="cs"/>
          <w:rtl/>
        </w:rPr>
        <w:t xml:space="preserve"> اسم را</w:t>
      </w:r>
      <w:r w:rsidR="002C271D" w:rsidRPr="002360F2">
        <w:rPr>
          <w:rStyle w:val="1-Char"/>
          <w:rFonts w:hint="cs"/>
          <w:rtl/>
        </w:rPr>
        <w:t xml:space="preserve"> </w:t>
      </w:r>
      <w:r w:rsidRPr="002360F2">
        <w:rPr>
          <w:rStyle w:val="1-Char"/>
          <w:rFonts w:hint="cs"/>
          <w:rtl/>
        </w:rPr>
        <w:t>برا</w:t>
      </w:r>
      <w:r w:rsidR="002E23EF">
        <w:rPr>
          <w:rStyle w:val="1-Char"/>
          <w:rFonts w:hint="cs"/>
          <w:rtl/>
        </w:rPr>
        <w:t>ی</w:t>
      </w:r>
      <w:r w:rsidRPr="002360F2">
        <w:rPr>
          <w:rStyle w:val="1-Char"/>
          <w:rFonts w:hint="cs"/>
          <w:rtl/>
        </w:rPr>
        <w:t xml:space="preserve"> اخت</w:t>
      </w:r>
      <w:r w:rsidR="002E23EF">
        <w:rPr>
          <w:rStyle w:val="1-Char"/>
          <w:rFonts w:hint="cs"/>
          <w:rtl/>
        </w:rPr>
        <w:t>ی</w:t>
      </w:r>
      <w:r w:rsidRPr="002360F2">
        <w:rPr>
          <w:rStyle w:val="1-Char"/>
          <w:rFonts w:hint="cs"/>
          <w:rtl/>
        </w:rPr>
        <w:t>ارات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برخلاف اخت</w:t>
      </w:r>
      <w:r w:rsidR="002E23EF">
        <w:rPr>
          <w:rStyle w:val="1-Char"/>
          <w:rFonts w:hint="cs"/>
          <w:rtl/>
        </w:rPr>
        <w:t>ی</w:t>
      </w:r>
      <w:r w:rsidRPr="002360F2">
        <w:rPr>
          <w:rStyle w:val="1-Char"/>
          <w:rFonts w:hint="cs"/>
          <w:rtl/>
        </w:rPr>
        <w:t>ارات</w:t>
      </w:r>
      <w:r w:rsidR="004959E3" w:rsidRPr="002360F2">
        <w:rPr>
          <w:rStyle w:val="1-Char"/>
          <w:rFonts w:hint="cs"/>
          <w:rtl/>
        </w:rPr>
        <w:t>ِ</w:t>
      </w:r>
      <w:r w:rsidRPr="002360F2">
        <w:rPr>
          <w:rStyle w:val="1-Char"/>
          <w:rFonts w:hint="cs"/>
          <w:rtl/>
        </w:rPr>
        <w:t xml:space="preserve"> گذشتگان و</w:t>
      </w:r>
      <w:r w:rsidR="002C271D"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ش</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ان مذهب است</w:t>
      </w:r>
      <w:r w:rsidR="004959E3" w:rsidRPr="002360F2">
        <w:rPr>
          <w:rStyle w:val="1-Char"/>
          <w:rFonts w:hint="cs"/>
          <w:rtl/>
        </w:rPr>
        <w:t>،</w:t>
      </w:r>
      <w:r w:rsidRPr="002360F2">
        <w:rPr>
          <w:rStyle w:val="1-Char"/>
          <w:rFonts w:hint="cs"/>
          <w:rtl/>
        </w:rPr>
        <w:t xml:space="preserve"> بد</w:t>
      </w:r>
      <w:r w:rsidR="002E23EF">
        <w:rPr>
          <w:rStyle w:val="1-Char"/>
          <w:rFonts w:hint="cs"/>
          <w:rtl/>
        </w:rPr>
        <w:t>ی</w:t>
      </w:r>
      <w:r w:rsidRPr="002360F2">
        <w:rPr>
          <w:rStyle w:val="1-Char"/>
          <w:rFonts w:hint="cs"/>
          <w:rtl/>
        </w:rPr>
        <w:t xml:space="preserve">ن خاطر استعمال </w:t>
      </w:r>
      <w:r w:rsidR="002E23EF">
        <w:rPr>
          <w:rStyle w:val="1-Char"/>
          <w:rFonts w:hint="cs"/>
          <w:rtl/>
        </w:rPr>
        <w:t>ک</w:t>
      </w:r>
      <w:r w:rsidRPr="002360F2">
        <w:rPr>
          <w:rStyle w:val="1-Char"/>
          <w:rFonts w:hint="cs"/>
          <w:rtl/>
        </w:rPr>
        <w:t>رد چرا</w:t>
      </w:r>
      <w:r w:rsidR="002C271D" w:rsidRPr="002360F2">
        <w:rPr>
          <w:rStyle w:val="1-Char"/>
          <w:rFonts w:hint="cs"/>
          <w:rtl/>
        </w:rPr>
        <w:t xml:space="preserve"> </w:t>
      </w:r>
      <w:r w:rsidR="002E23EF">
        <w:rPr>
          <w:rStyle w:val="1-Char"/>
          <w:rFonts w:hint="cs"/>
          <w:rtl/>
        </w:rPr>
        <w:t>ک</w:t>
      </w:r>
      <w:r w:rsidRPr="002360F2">
        <w:rPr>
          <w:rStyle w:val="1-Char"/>
          <w:rFonts w:hint="cs"/>
          <w:rtl/>
        </w:rPr>
        <w:t>ه فعل بر</w:t>
      </w:r>
      <w:r w:rsidR="002C271D" w:rsidRPr="002360F2">
        <w:rPr>
          <w:rStyle w:val="1-Char"/>
          <w:rFonts w:hint="cs"/>
          <w:rtl/>
        </w:rPr>
        <w:t xml:space="preserve"> </w:t>
      </w:r>
      <w:r w:rsidRPr="002360F2">
        <w:rPr>
          <w:rStyle w:val="1-Char"/>
          <w:rFonts w:hint="cs"/>
          <w:rtl/>
        </w:rPr>
        <w:t>حدوث و</w:t>
      </w:r>
      <w:r w:rsidR="002C271D" w:rsidRPr="002360F2">
        <w:rPr>
          <w:rStyle w:val="1-Char"/>
          <w:rFonts w:hint="cs"/>
          <w:rtl/>
        </w:rPr>
        <w:t xml:space="preserve"> </w:t>
      </w:r>
      <w:r w:rsidRPr="002360F2">
        <w:rPr>
          <w:rStyle w:val="1-Char"/>
          <w:rFonts w:hint="cs"/>
          <w:rtl/>
        </w:rPr>
        <w:t>اسم بر</w:t>
      </w:r>
      <w:r w:rsidR="002C271D" w:rsidRPr="002360F2">
        <w:rPr>
          <w:rStyle w:val="1-Char"/>
          <w:rFonts w:hint="cs"/>
          <w:rtl/>
        </w:rPr>
        <w:t xml:space="preserve"> </w:t>
      </w:r>
      <w:r w:rsidRPr="002360F2">
        <w:rPr>
          <w:rStyle w:val="1-Char"/>
          <w:rFonts w:hint="cs"/>
          <w:rtl/>
        </w:rPr>
        <w:t>ثبوت دلالت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 xml:space="preserve">ند </w:t>
      </w:r>
    </w:p>
    <w:p w:rsidR="00264EF3" w:rsidRPr="002360F2" w:rsidRDefault="00264EF3" w:rsidP="002360F2">
      <w:pPr>
        <w:ind w:firstLine="284"/>
        <w:jc w:val="both"/>
        <w:rPr>
          <w:rStyle w:val="1-Char"/>
          <w:rtl/>
        </w:rPr>
      </w:pPr>
      <w:r w:rsidRPr="002360F2">
        <w:rPr>
          <w:rStyle w:val="1-Char"/>
          <w:rFonts w:hint="cs"/>
          <w:rtl/>
        </w:rPr>
        <w:t>و</w:t>
      </w:r>
      <w:r w:rsidR="002C271D" w:rsidRPr="002360F2">
        <w:rPr>
          <w:rStyle w:val="1-Char"/>
          <w:rFonts w:hint="cs"/>
          <w:rtl/>
        </w:rPr>
        <w:t xml:space="preserve"> </w:t>
      </w:r>
      <w:r w:rsidRPr="002360F2">
        <w:rPr>
          <w:rStyle w:val="1-Char"/>
          <w:rFonts w:hint="cs"/>
          <w:rtl/>
        </w:rPr>
        <w:t>علت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علامه خل</w:t>
      </w:r>
      <w:r w:rsidR="002E23EF">
        <w:rPr>
          <w:rStyle w:val="1-Char"/>
          <w:rFonts w:hint="cs"/>
          <w:rtl/>
        </w:rPr>
        <w:t>ی</w:t>
      </w:r>
      <w:r w:rsidRPr="002360F2">
        <w:rPr>
          <w:rStyle w:val="1-Char"/>
          <w:rFonts w:hint="cs"/>
          <w:rtl/>
        </w:rPr>
        <w:t>ل</w:t>
      </w:r>
      <w:r w:rsidR="004959E3" w:rsidRPr="002360F2">
        <w:rPr>
          <w:rStyle w:val="1-Char"/>
          <w:rFonts w:hint="cs"/>
          <w:rtl/>
        </w:rPr>
        <w:t>،</w:t>
      </w:r>
      <w:r w:rsidRPr="002360F2">
        <w:rPr>
          <w:rStyle w:val="1-Char"/>
          <w:rFonts w:hint="cs"/>
          <w:rtl/>
        </w:rPr>
        <w:t xml:space="preserve"> فقط به ا</w:t>
      </w:r>
      <w:r w:rsidR="002E23EF">
        <w:rPr>
          <w:rStyle w:val="1-Char"/>
          <w:rFonts w:hint="cs"/>
          <w:rtl/>
        </w:rPr>
        <w:t>ی</w:t>
      </w:r>
      <w:r w:rsidRPr="002360F2">
        <w:rPr>
          <w:rStyle w:val="1-Char"/>
          <w:rFonts w:hint="cs"/>
          <w:rtl/>
        </w:rPr>
        <w:t>ن چند</w:t>
      </w:r>
      <w:r w:rsidR="002C271D" w:rsidRPr="002360F2">
        <w:rPr>
          <w:rStyle w:val="1-Char"/>
          <w:rFonts w:hint="cs"/>
          <w:rtl/>
        </w:rPr>
        <w:t xml:space="preserve"> </w:t>
      </w:r>
      <w:r w:rsidRPr="002360F2">
        <w:rPr>
          <w:rStyle w:val="1-Char"/>
          <w:rFonts w:hint="cs"/>
          <w:rtl/>
        </w:rPr>
        <w:t xml:space="preserve">نفر اشاره </w:t>
      </w:r>
      <w:r w:rsidR="002E23EF">
        <w:rPr>
          <w:rStyle w:val="1-Char"/>
          <w:rFonts w:hint="cs"/>
          <w:rtl/>
        </w:rPr>
        <w:t>ک</w:t>
      </w:r>
      <w:r w:rsidRPr="002360F2">
        <w:rPr>
          <w:rStyle w:val="1-Char"/>
          <w:rFonts w:hint="cs"/>
          <w:rtl/>
        </w:rPr>
        <w:t>رد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w:t>
      </w:r>
      <w:r w:rsidR="004A29FC">
        <w:rPr>
          <w:rStyle w:val="1-Char"/>
          <w:rFonts w:hint="cs"/>
          <w:rtl/>
        </w:rPr>
        <w:t xml:space="preserve"> آن‌ها </w:t>
      </w:r>
      <w:r w:rsidRPr="002360F2">
        <w:rPr>
          <w:rStyle w:val="1-Char"/>
          <w:rFonts w:hint="cs"/>
          <w:rtl/>
        </w:rPr>
        <w:t>در</w:t>
      </w:r>
      <w:r w:rsidR="002C271D" w:rsidRPr="002360F2">
        <w:rPr>
          <w:rStyle w:val="1-Char"/>
          <w:rFonts w:hint="cs"/>
          <w:rtl/>
        </w:rPr>
        <w:t xml:space="preserve"> </w:t>
      </w:r>
      <w:r w:rsidRPr="002360F2">
        <w:rPr>
          <w:rStyle w:val="1-Char"/>
          <w:rFonts w:hint="cs"/>
          <w:rtl/>
        </w:rPr>
        <w:t>زم</w:t>
      </w:r>
      <w:r w:rsidR="002E23EF">
        <w:rPr>
          <w:rStyle w:val="1-Char"/>
          <w:rFonts w:hint="cs"/>
          <w:rtl/>
        </w:rPr>
        <w:t>ی</w:t>
      </w:r>
      <w:r w:rsidRPr="002360F2">
        <w:rPr>
          <w:rStyle w:val="1-Char"/>
          <w:rFonts w:hint="cs"/>
          <w:rtl/>
        </w:rPr>
        <w:t>نه</w:t>
      </w:r>
      <w:r w:rsidR="004959E3" w:rsidRPr="002360F2">
        <w:rPr>
          <w:rStyle w:val="1-Char"/>
          <w:rFonts w:hint="cs"/>
          <w:rtl/>
        </w:rPr>
        <w:t>‌</w:t>
      </w:r>
      <w:r w:rsidR="002E23EF">
        <w:rPr>
          <w:rStyle w:val="1-Char"/>
          <w:rFonts w:hint="cs"/>
          <w:rtl/>
        </w:rPr>
        <w:t>ی</w:t>
      </w:r>
      <w:r w:rsidRPr="002360F2">
        <w:rPr>
          <w:rStyle w:val="1-Char"/>
          <w:rFonts w:hint="cs"/>
          <w:rtl/>
        </w:rPr>
        <w:t xml:space="preserve"> اخت</w:t>
      </w:r>
      <w:r w:rsidR="002E23EF">
        <w:rPr>
          <w:rStyle w:val="1-Char"/>
          <w:rFonts w:hint="cs"/>
          <w:rtl/>
        </w:rPr>
        <w:t>ی</w:t>
      </w:r>
      <w:r w:rsidRPr="002360F2">
        <w:rPr>
          <w:rStyle w:val="1-Char"/>
          <w:rFonts w:hint="cs"/>
          <w:rtl/>
        </w:rPr>
        <w:t>ارات و ترج</w:t>
      </w:r>
      <w:r w:rsidR="002E23EF">
        <w:rPr>
          <w:rStyle w:val="1-Char"/>
          <w:rFonts w:hint="cs"/>
          <w:rtl/>
        </w:rPr>
        <w:t>ی</w:t>
      </w:r>
      <w:r w:rsidRPr="002360F2">
        <w:rPr>
          <w:rStyle w:val="1-Char"/>
          <w:rFonts w:hint="cs"/>
          <w:rtl/>
        </w:rPr>
        <w:t>حات</w:t>
      </w:r>
      <w:r w:rsidR="004959E3" w:rsidRPr="002360F2">
        <w:rPr>
          <w:rStyle w:val="1-Char"/>
          <w:rFonts w:hint="cs"/>
          <w:rtl/>
        </w:rPr>
        <w:t>،</w:t>
      </w:r>
      <w:r w:rsidR="00F606D3" w:rsidRPr="002360F2">
        <w:rPr>
          <w:rStyle w:val="1-Char"/>
          <w:rFonts w:hint="cs"/>
          <w:rtl/>
        </w:rPr>
        <w:t xml:space="preserve"> از </w:t>
      </w:r>
      <w:r w:rsidRPr="002360F2">
        <w:rPr>
          <w:rStyle w:val="1-Char"/>
          <w:rFonts w:hint="cs"/>
          <w:rtl/>
        </w:rPr>
        <w:t>د</w:t>
      </w:r>
      <w:r w:rsidR="002E23EF">
        <w:rPr>
          <w:rStyle w:val="1-Char"/>
          <w:rFonts w:hint="cs"/>
          <w:rtl/>
        </w:rPr>
        <w:t>ی</w:t>
      </w:r>
      <w:r w:rsidRPr="002360F2">
        <w:rPr>
          <w:rStyle w:val="1-Char"/>
          <w:rFonts w:hint="cs"/>
          <w:rtl/>
        </w:rPr>
        <w:t>گر علما و</w:t>
      </w:r>
      <w:r w:rsidR="002C271D" w:rsidRPr="002360F2">
        <w:rPr>
          <w:rStyle w:val="1-Char"/>
          <w:rFonts w:hint="cs"/>
          <w:rtl/>
        </w:rPr>
        <w:t xml:space="preserve"> </w:t>
      </w:r>
      <w:r w:rsidRPr="002360F2">
        <w:rPr>
          <w:rStyle w:val="1-Char"/>
          <w:rFonts w:hint="cs"/>
          <w:rtl/>
        </w:rPr>
        <w:t>فقها</w:t>
      </w:r>
      <w:r w:rsidR="004959E3" w:rsidRPr="002360F2">
        <w:rPr>
          <w:rStyle w:val="1-Char"/>
          <w:rFonts w:hint="cs"/>
          <w:rtl/>
        </w:rPr>
        <w:t>ء</w:t>
      </w:r>
      <w:r w:rsidRPr="002360F2">
        <w:rPr>
          <w:rStyle w:val="1-Char"/>
          <w:rFonts w:hint="cs"/>
          <w:rtl/>
        </w:rPr>
        <w:t xml:space="preserve"> گو</w:t>
      </w:r>
      <w:r w:rsidR="002E23EF">
        <w:rPr>
          <w:rStyle w:val="1-Char"/>
          <w:rFonts w:hint="cs"/>
          <w:rtl/>
        </w:rPr>
        <w:t>ی</w:t>
      </w:r>
      <w:r w:rsidRPr="002360F2">
        <w:rPr>
          <w:rStyle w:val="1-Char"/>
          <w:rFonts w:hint="cs"/>
          <w:rtl/>
        </w:rPr>
        <w:t xml:space="preserve"> سبقت را</w:t>
      </w:r>
      <w:r w:rsidR="002C271D" w:rsidRPr="002360F2">
        <w:rPr>
          <w:rStyle w:val="1-Char"/>
          <w:rFonts w:hint="cs"/>
          <w:rtl/>
        </w:rPr>
        <w:t xml:space="preserve"> </w:t>
      </w:r>
      <w:r w:rsidRPr="002360F2">
        <w:rPr>
          <w:rStyle w:val="1-Char"/>
          <w:rFonts w:hint="cs"/>
          <w:rtl/>
        </w:rPr>
        <w:t>ربوده‌اند</w:t>
      </w:r>
      <w:r w:rsidR="004959E3" w:rsidRPr="002360F2">
        <w:rPr>
          <w:rStyle w:val="1-Char"/>
          <w:rFonts w:hint="cs"/>
          <w:rtl/>
        </w:rPr>
        <w:t>.</w:t>
      </w:r>
      <w:r w:rsidRPr="002360F2">
        <w:rPr>
          <w:rStyle w:val="1-Char"/>
          <w:rFonts w:hint="cs"/>
          <w:rtl/>
        </w:rPr>
        <w:t xml:space="preserve"> و</w:t>
      </w:r>
      <w:r w:rsidR="002C271D" w:rsidRPr="002360F2">
        <w:rPr>
          <w:rStyle w:val="1-Char"/>
          <w:rFonts w:hint="cs"/>
          <w:rtl/>
        </w:rPr>
        <w:t xml:space="preserve"> </w:t>
      </w:r>
      <w:r w:rsidRPr="002360F2">
        <w:rPr>
          <w:rStyle w:val="1-Char"/>
          <w:rFonts w:hint="cs"/>
          <w:rtl/>
        </w:rPr>
        <w:t>از</w:t>
      </w:r>
      <w:r w:rsidR="002C271D" w:rsidRPr="002360F2">
        <w:rPr>
          <w:rStyle w:val="1-Char"/>
          <w:rFonts w:hint="cs"/>
          <w:rtl/>
        </w:rPr>
        <w:t xml:space="preserve"> </w:t>
      </w:r>
      <w:r w:rsidR="000E03C7" w:rsidRPr="002360F2">
        <w:rPr>
          <w:rStyle w:val="1-Char"/>
          <w:rFonts w:hint="cs"/>
          <w:rtl/>
        </w:rPr>
        <w:t>«ش</w:t>
      </w:r>
      <w:r w:rsidR="002E23EF">
        <w:rPr>
          <w:rStyle w:val="1-Char"/>
          <w:rFonts w:hint="cs"/>
          <w:rtl/>
        </w:rPr>
        <w:t>ی</w:t>
      </w:r>
      <w:r w:rsidR="000E03C7" w:rsidRPr="002360F2">
        <w:rPr>
          <w:rStyle w:val="1-Char"/>
          <w:rFonts w:hint="cs"/>
          <w:rtl/>
        </w:rPr>
        <w:t>خ ابو</w:t>
      </w:r>
      <w:r w:rsidRPr="002360F2">
        <w:rPr>
          <w:rStyle w:val="1-Char"/>
          <w:rFonts w:hint="cs"/>
          <w:rtl/>
        </w:rPr>
        <w:t>الحسن عل</w:t>
      </w:r>
      <w:r w:rsidR="002E23EF">
        <w:rPr>
          <w:rStyle w:val="1-Char"/>
          <w:rFonts w:hint="cs"/>
          <w:rtl/>
        </w:rPr>
        <w:t>ی</w:t>
      </w:r>
      <w:r w:rsidRPr="002360F2">
        <w:rPr>
          <w:rStyle w:val="1-Char"/>
          <w:rFonts w:hint="cs"/>
          <w:rtl/>
        </w:rPr>
        <w:t xml:space="preserve"> بن محمد لخم</w:t>
      </w:r>
      <w:r w:rsidR="002E23EF">
        <w:rPr>
          <w:rStyle w:val="1-Char"/>
          <w:rFonts w:hint="cs"/>
          <w:rtl/>
        </w:rPr>
        <w:t>ی</w:t>
      </w:r>
      <w:r w:rsidRPr="002360F2">
        <w:rPr>
          <w:rStyle w:val="1-Char"/>
          <w:rFonts w:hint="cs"/>
          <w:rtl/>
        </w:rPr>
        <w:t xml:space="preserve">» شروع </w:t>
      </w:r>
      <w:r w:rsidR="002E23EF">
        <w:rPr>
          <w:rStyle w:val="1-Char"/>
          <w:rFonts w:hint="cs"/>
          <w:rtl/>
        </w:rPr>
        <w:t>ک</w:t>
      </w:r>
      <w:r w:rsidRPr="002360F2">
        <w:rPr>
          <w:rStyle w:val="1-Char"/>
          <w:rFonts w:hint="cs"/>
          <w:rtl/>
        </w:rPr>
        <w:t>رد</w:t>
      </w:r>
      <w:r w:rsidR="004959E3" w:rsidRPr="002360F2">
        <w:rPr>
          <w:rStyle w:val="1-Char"/>
          <w:rFonts w:hint="cs"/>
          <w:rtl/>
        </w:rPr>
        <w:t>،</w:t>
      </w:r>
      <w:r w:rsidRPr="002360F2">
        <w:rPr>
          <w:rStyle w:val="1-Char"/>
          <w:rFonts w:hint="cs"/>
          <w:rtl/>
        </w:rPr>
        <w:t xml:space="preserve"> چرا</w:t>
      </w:r>
      <w:r w:rsidR="000E03C7" w:rsidRPr="002360F2">
        <w:rPr>
          <w:rStyle w:val="1-Char"/>
          <w:rFonts w:hint="cs"/>
          <w:rtl/>
        </w:rPr>
        <w:t xml:space="preserve"> </w:t>
      </w:r>
      <w:r w:rsidR="002E23EF">
        <w:rPr>
          <w:rStyle w:val="1-Char"/>
          <w:rFonts w:hint="cs"/>
          <w:rtl/>
        </w:rPr>
        <w:t>ک</w:t>
      </w:r>
      <w:r w:rsidRPr="002360F2">
        <w:rPr>
          <w:rStyle w:val="1-Char"/>
          <w:rFonts w:hint="cs"/>
          <w:rtl/>
        </w:rPr>
        <w:t>ه و</w:t>
      </w:r>
      <w:r w:rsidR="002E23EF">
        <w:rPr>
          <w:rStyle w:val="1-Char"/>
          <w:rFonts w:hint="cs"/>
          <w:rtl/>
        </w:rPr>
        <w:t>ی</w:t>
      </w:r>
      <w:r w:rsidRPr="002360F2">
        <w:rPr>
          <w:rStyle w:val="1-Char"/>
          <w:rFonts w:hint="cs"/>
          <w:rtl/>
        </w:rPr>
        <w:t xml:space="preserve"> جر</w:t>
      </w:r>
      <w:r w:rsidR="002E23EF">
        <w:rPr>
          <w:rStyle w:val="1-Char"/>
          <w:rFonts w:hint="cs"/>
          <w:rtl/>
        </w:rPr>
        <w:t>ی</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Pr="002360F2">
        <w:rPr>
          <w:rStyle w:val="1-Char"/>
          <w:rFonts w:hint="cs"/>
          <w:rtl/>
        </w:rPr>
        <w:t>و مشهورتر</w:t>
      </w:r>
      <w:r w:rsidR="002E23EF">
        <w:rPr>
          <w:rStyle w:val="1-Char"/>
          <w:rFonts w:hint="cs"/>
          <w:rtl/>
        </w:rPr>
        <w:t>ی</w:t>
      </w:r>
      <w:r w:rsidRPr="002360F2">
        <w:rPr>
          <w:rStyle w:val="1-Char"/>
          <w:rFonts w:hint="cs"/>
          <w:rtl/>
        </w:rPr>
        <w:t>ن مشا</w:t>
      </w:r>
      <w:r w:rsidR="002E23EF">
        <w:rPr>
          <w:rStyle w:val="1-Char"/>
          <w:rFonts w:hint="cs"/>
          <w:rtl/>
        </w:rPr>
        <w:t>ی</w:t>
      </w:r>
      <w:r w:rsidRPr="002360F2">
        <w:rPr>
          <w:rStyle w:val="1-Char"/>
          <w:rFonts w:hint="cs"/>
          <w:rtl/>
        </w:rPr>
        <w:t>خ در</w:t>
      </w:r>
      <w:r w:rsidR="000E03C7" w:rsidRPr="002360F2">
        <w:rPr>
          <w:rStyle w:val="1-Char"/>
          <w:rFonts w:hint="cs"/>
          <w:rtl/>
        </w:rPr>
        <w:t xml:space="preserve"> </w:t>
      </w:r>
      <w:r w:rsidRPr="002360F2">
        <w:rPr>
          <w:rStyle w:val="1-Char"/>
          <w:rFonts w:hint="cs"/>
          <w:rtl/>
        </w:rPr>
        <w:t>اخت</w:t>
      </w:r>
      <w:r w:rsidR="002E23EF">
        <w:rPr>
          <w:rStyle w:val="1-Char"/>
          <w:rFonts w:hint="cs"/>
          <w:rtl/>
        </w:rPr>
        <w:t>ی</w:t>
      </w:r>
      <w:r w:rsidRPr="002360F2">
        <w:rPr>
          <w:rStyle w:val="1-Char"/>
          <w:rFonts w:hint="cs"/>
          <w:rtl/>
        </w:rPr>
        <w:t>ارات است</w:t>
      </w:r>
      <w:r w:rsidR="004959E3" w:rsidRPr="002360F2">
        <w:rPr>
          <w:rStyle w:val="1-Char"/>
          <w:rFonts w:hint="cs"/>
          <w:rtl/>
        </w:rPr>
        <w:t>،</w:t>
      </w:r>
      <w:r w:rsidRPr="002360F2">
        <w:rPr>
          <w:rStyle w:val="1-Char"/>
          <w:rFonts w:hint="cs"/>
          <w:rtl/>
        </w:rPr>
        <w:t xml:space="preserve"> لذا او را</w:t>
      </w:r>
      <w:r w:rsidR="000E03C7" w:rsidRPr="002360F2">
        <w:rPr>
          <w:rStyle w:val="1-Char"/>
          <w:rFonts w:hint="cs"/>
          <w:rtl/>
        </w:rPr>
        <w:t xml:space="preserve"> </w:t>
      </w:r>
      <w:r w:rsidRPr="002360F2">
        <w:rPr>
          <w:rStyle w:val="1-Char"/>
          <w:rFonts w:hint="cs"/>
          <w:rtl/>
        </w:rPr>
        <w:t>در</w:t>
      </w:r>
      <w:r w:rsidR="000E03C7" w:rsidRPr="002360F2">
        <w:rPr>
          <w:rStyle w:val="1-Char"/>
          <w:rFonts w:hint="cs"/>
          <w:rtl/>
        </w:rPr>
        <w:t xml:space="preserve"> </w:t>
      </w:r>
      <w:r w:rsidRPr="002360F2">
        <w:rPr>
          <w:rStyle w:val="1-Char"/>
          <w:rFonts w:hint="cs"/>
          <w:rtl/>
        </w:rPr>
        <w:t>ذ</w:t>
      </w:r>
      <w:r w:rsidR="002E23EF">
        <w:rPr>
          <w:rStyle w:val="1-Char"/>
          <w:rFonts w:hint="cs"/>
          <w:rtl/>
        </w:rPr>
        <w:t>ی</w:t>
      </w:r>
      <w:r w:rsidRPr="002360F2">
        <w:rPr>
          <w:rStyle w:val="1-Char"/>
          <w:rFonts w:hint="cs"/>
          <w:rtl/>
        </w:rPr>
        <w:t>ل ماده</w:t>
      </w:r>
      <w:r w:rsidR="004959E3" w:rsidRPr="002360F2">
        <w:rPr>
          <w:rStyle w:val="1-Char"/>
          <w:rFonts w:hint="cs"/>
          <w:rtl/>
        </w:rPr>
        <w:t>‌</w:t>
      </w:r>
      <w:r w:rsidR="002E23EF">
        <w:rPr>
          <w:rStyle w:val="1-Char"/>
          <w:rFonts w:hint="cs"/>
          <w:rtl/>
        </w:rPr>
        <w:t>ی</w:t>
      </w:r>
      <w:r w:rsidRPr="002360F2">
        <w:rPr>
          <w:rStyle w:val="1-Char"/>
          <w:rFonts w:hint="cs"/>
          <w:rtl/>
        </w:rPr>
        <w:t xml:space="preserve"> «الاخت</w:t>
      </w:r>
      <w:r w:rsidR="002E23EF">
        <w:rPr>
          <w:rStyle w:val="1-Char"/>
          <w:rFonts w:hint="cs"/>
          <w:rtl/>
        </w:rPr>
        <w:t>ی</w:t>
      </w:r>
      <w:r w:rsidRPr="002360F2">
        <w:rPr>
          <w:rStyle w:val="1-Char"/>
          <w:rFonts w:hint="cs"/>
          <w:rtl/>
        </w:rPr>
        <w:t>ار» ذ</w:t>
      </w:r>
      <w:r w:rsidR="002E23EF">
        <w:rPr>
          <w:rStyle w:val="1-Char"/>
          <w:rFonts w:hint="cs"/>
          <w:rtl/>
        </w:rPr>
        <w:t>ک</w:t>
      </w:r>
      <w:r w:rsidRPr="002360F2">
        <w:rPr>
          <w:rStyle w:val="1-Char"/>
          <w:rFonts w:hint="cs"/>
          <w:rtl/>
        </w:rPr>
        <w:t xml:space="preserve">ر </w:t>
      </w:r>
      <w:r w:rsidR="002E23EF">
        <w:rPr>
          <w:rStyle w:val="1-Char"/>
          <w:rFonts w:hint="cs"/>
          <w:rtl/>
        </w:rPr>
        <w:t>ک</w:t>
      </w:r>
      <w:r w:rsidRPr="002360F2">
        <w:rPr>
          <w:rStyle w:val="1-Char"/>
          <w:rFonts w:hint="cs"/>
          <w:rtl/>
        </w:rPr>
        <w:t>رد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0E03C7" w:rsidRPr="002360F2">
        <w:rPr>
          <w:rStyle w:val="1-Char"/>
          <w:rFonts w:hint="cs"/>
          <w:rtl/>
        </w:rPr>
        <w:t xml:space="preserve"> </w:t>
      </w:r>
      <w:r w:rsidRPr="002360F2">
        <w:rPr>
          <w:rStyle w:val="1-Char"/>
          <w:rFonts w:hint="cs"/>
          <w:rtl/>
        </w:rPr>
        <w:t xml:space="preserve">علامه ابن </w:t>
      </w:r>
      <w:r w:rsidR="002E23EF">
        <w:rPr>
          <w:rStyle w:val="1-Char"/>
          <w:rFonts w:hint="cs"/>
          <w:rtl/>
        </w:rPr>
        <w:t>ی</w:t>
      </w:r>
      <w:r w:rsidRPr="002360F2">
        <w:rPr>
          <w:rStyle w:val="1-Char"/>
          <w:rFonts w:hint="cs"/>
          <w:rtl/>
        </w:rPr>
        <w:t>ونس را</w:t>
      </w:r>
      <w:r w:rsidR="000E03C7" w:rsidRPr="002360F2">
        <w:rPr>
          <w:rStyle w:val="1-Char"/>
          <w:rFonts w:hint="cs"/>
          <w:rtl/>
        </w:rPr>
        <w:t xml:space="preserve"> </w:t>
      </w:r>
      <w:r w:rsidRPr="002360F2">
        <w:rPr>
          <w:rStyle w:val="1-Char"/>
          <w:rFonts w:hint="cs"/>
          <w:rtl/>
        </w:rPr>
        <w:t>در</w:t>
      </w:r>
      <w:r w:rsidR="000E03C7" w:rsidRPr="002360F2">
        <w:rPr>
          <w:rStyle w:val="1-Char"/>
          <w:rFonts w:hint="cs"/>
          <w:rtl/>
        </w:rPr>
        <w:t xml:space="preserve"> </w:t>
      </w:r>
      <w:r w:rsidRPr="002360F2">
        <w:rPr>
          <w:rStyle w:val="1-Char"/>
          <w:rFonts w:hint="cs"/>
          <w:rtl/>
        </w:rPr>
        <w:t>ذ</w:t>
      </w:r>
      <w:r w:rsidR="002E23EF">
        <w:rPr>
          <w:rStyle w:val="1-Char"/>
          <w:rFonts w:hint="cs"/>
          <w:rtl/>
        </w:rPr>
        <w:t>ی</w:t>
      </w:r>
      <w:r w:rsidRPr="002360F2">
        <w:rPr>
          <w:rStyle w:val="1-Char"/>
          <w:rFonts w:hint="cs"/>
          <w:rtl/>
        </w:rPr>
        <w:t>ل ماده</w:t>
      </w:r>
      <w:r w:rsidR="004959E3" w:rsidRPr="002360F2">
        <w:rPr>
          <w:rStyle w:val="1-Char"/>
          <w:rFonts w:hint="cs"/>
          <w:rtl/>
        </w:rPr>
        <w:t>،</w:t>
      </w:r>
      <w:r w:rsidRPr="002360F2">
        <w:rPr>
          <w:rStyle w:val="1-Char"/>
          <w:rFonts w:hint="cs"/>
          <w:rtl/>
        </w:rPr>
        <w:t xml:space="preserve"> «الترج</w:t>
      </w:r>
      <w:r w:rsidR="002E23EF">
        <w:rPr>
          <w:rStyle w:val="1-Char"/>
          <w:rFonts w:hint="cs"/>
          <w:rtl/>
        </w:rPr>
        <w:t>ی</w:t>
      </w:r>
      <w:r w:rsidRPr="002360F2">
        <w:rPr>
          <w:rStyle w:val="1-Char"/>
          <w:rFonts w:hint="cs"/>
          <w:rtl/>
        </w:rPr>
        <w:t>ح» آورد</w:t>
      </w:r>
      <w:r w:rsidR="004959E3" w:rsidRPr="002360F2">
        <w:rPr>
          <w:rStyle w:val="1-Char"/>
          <w:rFonts w:hint="cs"/>
          <w:rtl/>
        </w:rPr>
        <w:t>،</w:t>
      </w:r>
      <w:r w:rsidRPr="002360F2">
        <w:rPr>
          <w:rStyle w:val="1-Char"/>
          <w:rFonts w:hint="cs"/>
          <w:rtl/>
        </w:rPr>
        <w:t xml:space="preserve"> چرا</w:t>
      </w:r>
      <w:r w:rsidR="000E03C7" w:rsidRPr="002360F2">
        <w:rPr>
          <w:rStyle w:val="1-Char"/>
          <w:rFonts w:hint="cs"/>
          <w:rtl/>
        </w:rPr>
        <w:t xml:space="preserve"> </w:t>
      </w:r>
      <w:r w:rsidR="002E23EF">
        <w:rPr>
          <w:rStyle w:val="1-Char"/>
          <w:rFonts w:hint="cs"/>
          <w:rtl/>
        </w:rPr>
        <w:t>ک</w:t>
      </w:r>
      <w:r w:rsidRPr="002360F2">
        <w:rPr>
          <w:rStyle w:val="1-Char"/>
          <w:rFonts w:hint="cs"/>
          <w:rtl/>
        </w:rPr>
        <w:t>ه ب</w:t>
      </w:r>
      <w:r w:rsidR="002E23EF">
        <w:rPr>
          <w:rStyle w:val="1-Char"/>
          <w:rFonts w:hint="cs"/>
          <w:rtl/>
        </w:rPr>
        <w:t>ی</w:t>
      </w:r>
      <w:r w:rsidRPr="002360F2">
        <w:rPr>
          <w:rStyle w:val="1-Char"/>
          <w:rFonts w:hint="cs"/>
          <w:rtl/>
        </w:rPr>
        <w:t>شتر اجتهادات و</w:t>
      </w:r>
      <w:r w:rsidR="002E23EF">
        <w:rPr>
          <w:rStyle w:val="1-Char"/>
          <w:rFonts w:hint="cs"/>
          <w:rtl/>
        </w:rPr>
        <w:t>ی</w:t>
      </w:r>
      <w:r w:rsidR="004959E3" w:rsidRPr="002360F2">
        <w:rPr>
          <w:rStyle w:val="1-Char"/>
          <w:rFonts w:hint="cs"/>
          <w:rtl/>
        </w:rPr>
        <w:t>،</w:t>
      </w:r>
      <w:r w:rsidRPr="002360F2">
        <w:rPr>
          <w:rStyle w:val="1-Char"/>
          <w:rFonts w:hint="cs"/>
          <w:rtl/>
        </w:rPr>
        <w:t xml:space="preserve"> مطابق اقوال گذشتگان و</w:t>
      </w:r>
      <w:r w:rsidR="000E03C7"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شن</w:t>
      </w:r>
      <w:r w:rsidR="002E23EF">
        <w:rPr>
          <w:rStyle w:val="1-Char"/>
          <w:rFonts w:hint="cs"/>
          <w:rtl/>
        </w:rPr>
        <w:t>ی</w:t>
      </w:r>
      <w:r w:rsidRPr="002360F2">
        <w:rPr>
          <w:rStyle w:val="1-Char"/>
          <w:rFonts w:hint="cs"/>
          <w:rtl/>
        </w:rPr>
        <w:t>ان مذهب م</w:t>
      </w:r>
      <w:r w:rsidR="002E23EF">
        <w:rPr>
          <w:rStyle w:val="1-Char"/>
          <w:rFonts w:hint="cs"/>
          <w:rtl/>
        </w:rPr>
        <w:t>ی</w:t>
      </w:r>
      <w:r w:rsidRPr="002360F2">
        <w:rPr>
          <w:rStyle w:val="1-Char"/>
          <w:rFonts w:hint="cs"/>
          <w:rtl/>
        </w:rPr>
        <w:t>‌باشد</w:t>
      </w:r>
      <w:r w:rsidR="004959E3" w:rsidRPr="002360F2">
        <w:rPr>
          <w:rStyle w:val="1-Char"/>
          <w:rFonts w:hint="cs"/>
          <w:rtl/>
        </w:rPr>
        <w:t>،</w:t>
      </w:r>
      <w:r w:rsidRPr="002360F2">
        <w:rPr>
          <w:rStyle w:val="1-Char"/>
          <w:rFonts w:hint="cs"/>
          <w:rtl/>
        </w:rPr>
        <w:t xml:space="preserve"> و</w:t>
      </w:r>
      <w:r w:rsidR="000E03C7" w:rsidRPr="002360F2">
        <w:rPr>
          <w:rStyle w:val="1-Char"/>
          <w:rFonts w:hint="cs"/>
          <w:rtl/>
        </w:rPr>
        <w:t xml:space="preserve"> </w:t>
      </w:r>
      <w:r w:rsidRPr="002360F2">
        <w:rPr>
          <w:rStyle w:val="1-Char"/>
          <w:rFonts w:hint="cs"/>
          <w:rtl/>
        </w:rPr>
        <w:t xml:space="preserve">بطور </w:t>
      </w:r>
      <w:r w:rsidR="002E23EF">
        <w:rPr>
          <w:rStyle w:val="1-Char"/>
          <w:rFonts w:hint="cs"/>
          <w:rtl/>
        </w:rPr>
        <w:t>ک</w:t>
      </w:r>
      <w:r w:rsidRPr="002360F2">
        <w:rPr>
          <w:rStyle w:val="1-Char"/>
          <w:rFonts w:hint="cs"/>
          <w:rtl/>
        </w:rPr>
        <w:t>ل</w:t>
      </w:r>
      <w:r w:rsidR="002E23EF">
        <w:rPr>
          <w:rStyle w:val="1-Char"/>
          <w:rFonts w:hint="cs"/>
          <w:rtl/>
        </w:rPr>
        <w:t>ی</w:t>
      </w:r>
      <w:r w:rsidRPr="002360F2">
        <w:rPr>
          <w:rStyle w:val="1-Char"/>
          <w:rFonts w:hint="cs"/>
          <w:rtl/>
        </w:rPr>
        <w:t xml:space="preserve"> اخت</w:t>
      </w:r>
      <w:r w:rsidR="002E23EF">
        <w:rPr>
          <w:rStyle w:val="1-Char"/>
          <w:rFonts w:hint="cs"/>
          <w:rtl/>
        </w:rPr>
        <w:t>ی</w:t>
      </w:r>
      <w:r w:rsidRPr="002360F2">
        <w:rPr>
          <w:rStyle w:val="1-Char"/>
          <w:rFonts w:hint="cs"/>
          <w:rtl/>
        </w:rPr>
        <w:t>ارات خودش بس</w:t>
      </w:r>
      <w:r w:rsidR="002E23EF">
        <w:rPr>
          <w:rStyle w:val="1-Char"/>
          <w:rFonts w:hint="cs"/>
          <w:rtl/>
        </w:rPr>
        <w:t>ی</w:t>
      </w:r>
      <w:r w:rsidRPr="002360F2">
        <w:rPr>
          <w:rStyle w:val="1-Char"/>
          <w:rFonts w:hint="cs"/>
          <w:rtl/>
        </w:rPr>
        <w:t>ار اند</w:t>
      </w:r>
      <w:r w:rsidR="002E23EF">
        <w:rPr>
          <w:rStyle w:val="1-Char"/>
          <w:rFonts w:hint="cs"/>
          <w:rtl/>
        </w:rPr>
        <w:t>ک</w:t>
      </w:r>
      <w:r w:rsidRPr="002360F2">
        <w:rPr>
          <w:rStyle w:val="1-Char"/>
          <w:rFonts w:hint="cs"/>
          <w:rtl/>
        </w:rPr>
        <w:t xml:space="preserve">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0E03C7" w:rsidRPr="002360F2">
        <w:rPr>
          <w:rStyle w:val="1-Char"/>
          <w:rFonts w:hint="cs"/>
          <w:rtl/>
        </w:rPr>
        <w:t xml:space="preserve"> </w:t>
      </w:r>
      <w:r w:rsidRPr="002360F2">
        <w:rPr>
          <w:rStyle w:val="1-Char"/>
          <w:rFonts w:hint="cs"/>
          <w:rtl/>
        </w:rPr>
        <w:t>علامه ابن رشد را</w:t>
      </w:r>
      <w:r w:rsidR="000E03C7" w:rsidRPr="002360F2">
        <w:rPr>
          <w:rStyle w:val="1-Char"/>
          <w:rFonts w:hint="cs"/>
          <w:rtl/>
        </w:rPr>
        <w:t xml:space="preserve"> </w:t>
      </w:r>
      <w:r w:rsidRPr="002360F2">
        <w:rPr>
          <w:rStyle w:val="1-Char"/>
          <w:rFonts w:hint="cs"/>
          <w:rtl/>
        </w:rPr>
        <w:t>در</w:t>
      </w:r>
      <w:r w:rsidR="000E03C7" w:rsidRPr="002360F2">
        <w:rPr>
          <w:rStyle w:val="1-Char"/>
          <w:rFonts w:hint="cs"/>
          <w:rtl/>
        </w:rPr>
        <w:t xml:space="preserve"> ذ</w:t>
      </w:r>
      <w:r w:rsidR="002E23EF">
        <w:rPr>
          <w:rStyle w:val="1-Char"/>
          <w:rFonts w:hint="cs"/>
          <w:rtl/>
        </w:rPr>
        <w:t>ی</w:t>
      </w:r>
      <w:r w:rsidR="000E03C7" w:rsidRPr="002360F2">
        <w:rPr>
          <w:rStyle w:val="1-Char"/>
          <w:rFonts w:hint="cs"/>
          <w:rtl/>
        </w:rPr>
        <w:t>ل ماده‌</w:t>
      </w:r>
      <w:r w:rsidR="002E23EF">
        <w:rPr>
          <w:rStyle w:val="1-Char"/>
          <w:rFonts w:hint="cs"/>
          <w:rtl/>
        </w:rPr>
        <w:t>ی</w:t>
      </w:r>
      <w:r w:rsidR="004959E3" w:rsidRPr="002360F2">
        <w:rPr>
          <w:rStyle w:val="1-Char"/>
          <w:rFonts w:hint="cs"/>
          <w:rtl/>
        </w:rPr>
        <w:t xml:space="preserve"> </w:t>
      </w:r>
      <w:r w:rsidRPr="002360F2">
        <w:rPr>
          <w:rStyle w:val="1-Char"/>
          <w:rFonts w:hint="cs"/>
          <w:rtl/>
        </w:rPr>
        <w:t>«الظهور» آورد</w:t>
      </w:r>
      <w:r w:rsidR="004959E3" w:rsidRPr="002360F2">
        <w:rPr>
          <w:rStyle w:val="1-Char"/>
          <w:rFonts w:hint="cs"/>
          <w:rtl/>
        </w:rPr>
        <w:t>،</w:t>
      </w:r>
      <w:r w:rsidRPr="002360F2">
        <w:rPr>
          <w:rStyle w:val="1-Char"/>
          <w:rFonts w:hint="cs"/>
          <w:rtl/>
        </w:rPr>
        <w:t xml:space="preserve"> چرا</w:t>
      </w:r>
      <w:r w:rsidR="004A3480" w:rsidRPr="002360F2">
        <w:rPr>
          <w:rStyle w:val="1-Char"/>
          <w:rFonts w:hint="cs"/>
          <w:rtl/>
        </w:rPr>
        <w:t xml:space="preserve"> </w:t>
      </w:r>
      <w:r w:rsidR="002E23EF">
        <w:rPr>
          <w:rStyle w:val="1-Char"/>
          <w:rFonts w:hint="cs"/>
          <w:rtl/>
        </w:rPr>
        <w:t>ک</w:t>
      </w:r>
      <w:r w:rsidRPr="002360F2">
        <w:rPr>
          <w:rStyle w:val="1-Char"/>
          <w:rFonts w:hint="cs"/>
          <w:rtl/>
        </w:rPr>
        <w:t>ه اعتماد او</w:t>
      </w:r>
      <w:r w:rsidR="004A3480"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شتر بر</w:t>
      </w:r>
      <w:r w:rsidR="004A3480" w:rsidRPr="002360F2">
        <w:rPr>
          <w:rStyle w:val="1-Char"/>
          <w:rFonts w:hint="cs"/>
          <w:rtl/>
        </w:rPr>
        <w:t xml:space="preserve"> </w:t>
      </w:r>
      <w:r w:rsidRPr="002360F2">
        <w:rPr>
          <w:rStyle w:val="1-Char"/>
          <w:rFonts w:hint="cs"/>
          <w:rtl/>
        </w:rPr>
        <w:t>ظاهر روا</w:t>
      </w:r>
      <w:r w:rsidR="002E23EF">
        <w:rPr>
          <w:rStyle w:val="1-Char"/>
          <w:rFonts w:hint="cs"/>
          <w:rtl/>
        </w:rPr>
        <w:t>ی</w:t>
      </w:r>
      <w:r w:rsidRPr="002360F2">
        <w:rPr>
          <w:rStyle w:val="1-Char"/>
          <w:rFonts w:hint="cs"/>
          <w:rtl/>
        </w:rPr>
        <w:t>ات و</w:t>
      </w:r>
      <w:r w:rsidR="004A3480" w:rsidRPr="002360F2">
        <w:rPr>
          <w:rStyle w:val="1-Char"/>
          <w:rFonts w:hint="cs"/>
          <w:rtl/>
        </w:rPr>
        <w:t xml:space="preserve"> </w:t>
      </w:r>
      <w:r w:rsidRPr="002360F2">
        <w:rPr>
          <w:rStyle w:val="1-Char"/>
          <w:rFonts w:hint="cs"/>
          <w:rtl/>
        </w:rPr>
        <w:t>اقوال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4A3480" w:rsidRPr="002360F2">
        <w:rPr>
          <w:rStyle w:val="1-Char"/>
          <w:rFonts w:hint="cs"/>
          <w:rtl/>
        </w:rPr>
        <w:t xml:space="preserve"> </w:t>
      </w:r>
      <w:r w:rsidRPr="002360F2">
        <w:rPr>
          <w:rStyle w:val="1-Char"/>
          <w:rFonts w:hint="cs"/>
          <w:rtl/>
        </w:rPr>
        <w:t>در</w:t>
      </w:r>
      <w:r w:rsidR="004A3480" w:rsidRPr="002360F2">
        <w:rPr>
          <w:rStyle w:val="1-Char"/>
          <w:rFonts w:hint="cs"/>
          <w:rtl/>
        </w:rPr>
        <w:t xml:space="preserve"> </w:t>
      </w:r>
      <w:r w:rsidRPr="002360F2">
        <w:rPr>
          <w:rStyle w:val="1-Char"/>
          <w:rFonts w:hint="cs"/>
          <w:rtl/>
        </w:rPr>
        <w:t>آخر</w:t>
      </w:r>
      <w:r w:rsidR="004959E3" w:rsidRPr="002360F2">
        <w:rPr>
          <w:rStyle w:val="1-Char"/>
          <w:rFonts w:hint="cs"/>
          <w:rtl/>
        </w:rPr>
        <w:t>،</w:t>
      </w:r>
      <w:r w:rsidRPr="002360F2">
        <w:rPr>
          <w:rStyle w:val="1-Char"/>
          <w:rFonts w:hint="cs"/>
          <w:rtl/>
        </w:rPr>
        <w:t xml:space="preserve"> علامه مازر</w:t>
      </w:r>
      <w:r w:rsidR="002E23EF">
        <w:rPr>
          <w:rStyle w:val="1-Char"/>
          <w:rFonts w:hint="cs"/>
          <w:rtl/>
        </w:rPr>
        <w:t>ی</w:t>
      </w:r>
      <w:r w:rsidRPr="002360F2">
        <w:rPr>
          <w:rStyle w:val="1-Char"/>
          <w:rFonts w:hint="cs"/>
          <w:rtl/>
        </w:rPr>
        <w:t xml:space="preserve"> را</w:t>
      </w:r>
      <w:r w:rsidR="004A3480" w:rsidRPr="002360F2">
        <w:rPr>
          <w:rStyle w:val="1-Char"/>
          <w:rFonts w:hint="cs"/>
          <w:rtl/>
        </w:rPr>
        <w:t xml:space="preserve"> </w:t>
      </w:r>
      <w:r w:rsidRPr="002360F2">
        <w:rPr>
          <w:rStyle w:val="1-Char"/>
          <w:rFonts w:hint="cs"/>
          <w:rtl/>
        </w:rPr>
        <w:t>در</w:t>
      </w:r>
      <w:r w:rsidR="004A3480" w:rsidRPr="002360F2">
        <w:rPr>
          <w:rStyle w:val="1-Char"/>
          <w:rFonts w:hint="cs"/>
          <w:rtl/>
        </w:rPr>
        <w:t xml:space="preserve"> </w:t>
      </w:r>
      <w:r w:rsidRPr="002360F2">
        <w:rPr>
          <w:rStyle w:val="1-Char"/>
          <w:rFonts w:hint="cs"/>
          <w:rtl/>
        </w:rPr>
        <w:t>ذ</w:t>
      </w:r>
      <w:r w:rsidR="002E23EF">
        <w:rPr>
          <w:rStyle w:val="1-Char"/>
          <w:rFonts w:hint="cs"/>
          <w:rtl/>
        </w:rPr>
        <w:t>ی</w:t>
      </w:r>
      <w:r w:rsidRPr="002360F2">
        <w:rPr>
          <w:rStyle w:val="1-Char"/>
          <w:rFonts w:hint="cs"/>
          <w:rtl/>
        </w:rPr>
        <w:t>ل ماده</w:t>
      </w:r>
      <w:r w:rsidR="004959E3" w:rsidRPr="002360F2">
        <w:rPr>
          <w:rStyle w:val="1-Char"/>
          <w:rFonts w:hint="cs"/>
          <w:rtl/>
        </w:rPr>
        <w:t>‌</w:t>
      </w:r>
      <w:r w:rsidR="002E23EF">
        <w:rPr>
          <w:rStyle w:val="1-Char"/>
          <w:rFonts w:hint="cs"/>
          <w:rtl/>
        </w:rPr>
        <w:t>ی</w:t>
      </w:r>
      <w:r w:rsidRPr="002360F2">
        <w:rPr>
          <w:rStyle w:val="1-Char"/>
          <w:rFonts w:hint="cs"/>
          <w:rtl/>
        </w:rPr>
        <w:t xml:space="preserve"> «القول» ب</w:t>
      </w:r>
      <w:r w:rsidR="002E23EF">
        <w:rPr>
          <w:rStyle w:val="1-Char"/>
          <w:rFonts w:hint="cs"/>
          <w:rtl/>
        </w:rPr>
        <w:t>ی</w:t>
      </w:r>
      <w:r w:rsidRPr="002360F2">
        <w:rPr>
          <w:rStyle w:val="1-Char"/>
          <w:rFonts w:hint="cs"/>
          <w:rtl/>
        </w:rPr>
        <w:t xml:space="preserve">ان </w:t>
      </w:r>
      <w:r w:rsidR="002E23EF">
        <w:rPr>
          <w:rStyle w:val="1-Char"/>
          <w:rFonts w:hint="cs"/>
          <w:rtl/>
        </w:rPr>
        <w:t>ک</w:t>
      </w:r>
      <w:r w:rsidRPr="002360F2">
        <w:rPr>
          <w:rStyle w:val="1-Char"/>
          <w:rFonts w:hint="cs"/>
          <w:rtl/>
        </w:rPr>
        <w:t>رد</w:t>
      </w:r>
      <w:r w:rsidR="004959E3" w:rsidRPr="002360F2">
        <w:rPr>
          <w:rStyle w:val="1-Char"/>
          <w:rFonts w:hint="cs"/>
          <w:rtl/>
        </w:rPr>
        <w:t>،</w:t>
      </w:r>
      <w:r w:rsidRPr="002360F2">
        <w:rPr>
          <w:rStyle w:val="1-Char"/>
          <w:rFonts w:hint="cs"/>
          <w:rtl/>
        </w:rPr>
        <w:t xml:space="preserve"> چون و</w:t>
      </w:r>
      <w:r w:rsidR="002E23EF">
        <w:rPr>
          <w:rStyle w:val="1-Char"/>
          <w:rFonts w:hint="cs"/>
          <w:rtl/>
        </w:rPr>
        <w:t>ی</w:t>
      </w:r>
      <w:r w:rsidRPr="002360F2">
        <w:rPr>
          <w:rStyle w:val="1-Char"/>
          <w:rFonts w:hint="cs"/>
          <w:rtl/>
        </w:rPr>
        <w:t xml:space="preserve"> در</w:t>
      </w:r>
      <w:r w:rsidR="004A3480" w:rsidRPr="002360F2">
        <w:rPr>
          <w:rStyle w:val="1-Char"/>
          <w:rFonts w:hint="cs"/>
          <w:rtl/>
        </w:rPr>
        <w:t xml:space="preserve"> </w:t>
      </w:r>
      <w:r w:rsidRPr="002360F2">
        <w:rPr>
          <w:rStyle w:val="1-Char"/>
          <w:rFonts w:hint="cs"/>
          <w:rtl/>
        </w:rPr>
        <w:t>علوم و</w:t>
      </w:r>
      <w:r w:rsidR="004A3480" w:rsidRPr="002360F2">
        <w:rPr>
          <w:rStyle w:val="1-Char"/>
          <w:rFonts w:hint="cs"/>
          <w:rtl/>
        </w:rPr>
        <w:t xml:space="preserve"> </w:t>
      </w:r>
      <w:r w:rsidRPr="002360F2">
        <w:rPr>
          <w:rStyle w:val="1-Char"/>
          <w:rFonts w:hint="cs"/>
          <w:rtl/>
        </w:rPr>
        <w:t>معارف اسلام</w:t>
      </w:r>
      <w:r w:rsidR="002E23EF">
        <w:rPr>
          <w:rStyle w:val="1-Char"/>
          <w:rFonts w:hint="cs"/>
          <w:rtl/>
        </w:rPr>
        <w:t>ی</w:t>
      </w:r>
      <w:r w:rsidR="004959E3" w:rsidRPr="002360F2">
        <w:rPr>
          <w:rStyle w:val="1-Char"/>
          <w:rFonts w:hint="cs"/>
          <w:rtl/>
        </w:rPr>
        <w:t>،</w:t>
      </w:r>
      <w:r w:rsidRPr="002360F2">
        <w:rPr>
          <w:rStyle w:val="1-Char"/>
          <w:rFonts w:hint="cs"/>
          <w:rtl/>
        </w:rPr>
        <w:t xml:space="preserve"> تبح</w:t>
      </w:r>
      <w:r w:rsidR="00E20924" w:rsidRPr="002360F2">
        <w:rPr>
          <w:rStyle w:val="1-Char"/>
          <w:rFonts w:hint="cs"/>
          <w:rtl/>
        </w:rPr>
        <w:t>ّ</w:t>
      </w:r>
      <w:r w:rsidRPr="002360F2">
        <w:rPr>
          <w:rStyle w:val="1-Char"/>
          <w:rFonts w:hint="cs"/>
          <w:rtl/>
        </w:rPr>
        <w:t>ر و</w:t>
      </w:r>
      <w:r w:rsidR="004A3480" w:rsidRPr="002360F2">
        <w:rPr>
          <w:rStyle w:val="1-Char"/>
          <w:rFonts w:hint="cs"/>
          <w:rtl/>
        </w:rPr>
        <w:t xml:space="preserve"> </w:t>
      </w:r>
      <w:r w:rsidRPr="002360F2">
        <w:rPr>
          <w:rStyle w:val="1-Char"/>
          <w:rFonts w:hint="cs"/>
          <w:rtl/>
        </w:rPr>
        <w:t>مهارت</w:t>
      </w:r>
      <w:r w:rsidR="002E23EF">
        <w:rPr>
          <w:rStyle w:val="1-Char"/>
          <w:rFonts w:hint="cs"/>
          <w:rtl/>
        </w:rPr>
        <w:t>ی</w:t>
      </w:r>
      <w:r w:rsidRPr="002360F2">
        <w:rPr>
          <w:rStyle w:val="1-Char"/>
          <w:rFonts w:hint="cs"/>
          <w:rtl/>
        </w:rPr>
        <w:t xml:space="preserve"> خاص و</w:t>
      </w:r>
      <w:r w:rsidR="004A3480" w:rsidRPr="002360F2">
        <w:rPr>
          <w:rStyle w:val="1-Char"/>
          <w:rFonts w:hint="cs"/>
          <w:rtl/>
        </w:rPr>
        <w:t xml:space="preserve"> </w:t>
      </w:r>
      <w:r w:rsidR="002E23EF">
        <w:rPr>
          <w:rStyle w:val="1-Char"/>
          <w:rFonts w:hint="cs"/>
          <w:rtl/>
        </w:rPr>
        <w:t>ک</w:t>
      </w:r>
      <w:r w:rsidRPr="002360F2">
        <w:rPr>
          <w:rStyle w:val="1-Char"/>
          <w:rFonts w:hint="cs"/>
          <w:rtl/>
        </w:rPr>
        <w:t xml:space="preserve">امل </w:t>
      </w:r>
      <w:r w:rsidR="002E23EF">
        <w:rPr>
          <w:rStyle w:val="1-Char"/>
          <w:rFonts w:hint="cs"/>
          <w:rtl/>
        </w:rPr>
        <w:t>ی</w:t>
      </w:r>
      <w:r w:rsidRPr="002360F2">
        <w:rPr>
          <w:rStyle w:val="1-Char"/>
          <w:rFonts w:hint="cs"/>
          <w:rtl/>
        </w:rPr>
        <w:t>افته بود (و</w:t>
      </w:r>
      <w:r w:rsidR="004A3480" w:rsidRPr="002360F2">
        <w:rPr>
          <w:rStyle w:val="1-Char"/>
          <w:rFonts w:hint="cs"/>
          <w:rtl/>
        </w:rPr>
        <w:t xml:space="preserve"> </w:t>
      </w:r>
      <w:r w:rsidRPr="002360F2">
        <w:rPr>
          <w:rStyle w:val="1-Char"/>
          <w:rFonts w:hint="cs"/>
          <w:rtl/>
        </w:rPr>
        <w:t>به فقه،</w:t>
      </w:r>
      <w:r w:rsidR="00553FD4" w:rsidRPr="002360F2">
        <w:rPr>
          <w:rStyle w:val="1-Char"/>
          <w:rFonts w:hint="cs"/>
          <w:rtl/>
        </w:rPr>
        <w:t xml:space="preserve"> </w:t>
      </w:r>
      <w:r w:rsidRPr="002360F2">
        <w:rPr>
          <w:rStyle w:val="1-Char"/>
          <w:rFonts w:hint="cs"/>
          <w:rtl/>
        </w:rPr>
        <w:t>اصول،</w:t>
      </w:r>
      <w:r w:rsidR="00553FD4" w:rsidRPr="002360F2">
        <w:rPr>
          <w:rStyle w:val="1-Char"/>
          <w:rFonts w:hint="cs"/>
          <w:rtl/>
        </w:rPr>
        <w:t xml:space="preserve"> </w:t>
      </w:r>
      <w:r w:rsidRPr="002360F2">
        <w:rPr>
          <w:rStyle w:val="1-Char"/>
          <w:rFonts w:hint="cs"/>
          <w:rtl/>
        </w:rPr>
        <w:t>دلا</w:t>
      </w:r>
      <w:r w:rsidR="002E23EF">
        <w:rPr>
          <w:rStyle w:val="1-Char"/>
          <w:rFonts w:hint="cs"/>
          <w:rtl/>
        </w:rPr>
        <w:t>ی</w:t>
      </w:r>
      <w:r w:rsidRPr="002360F2">
        <w:rPr>
          <w:rStyle w:val="1-Char"/>
          <w:rFonts w:hint="cs"/>
          <w:rtl/>
        </w:rPr>
        <w:t>ل تفص</w:t>
      </w:r>
      <w:r w:rsidR="002E23EF">
        <w:rPr>
          <w:rStyle w:val="1-Char"/>
          <w:rFonts w:hint="cs"/>
          <w:rtl/>
        </w:rPr>
        <w:t>ی</w:t>
      </w:r>
      <w:r w:rsidRPr="002360F2">
        <w:rPr>
          <w:rStyle w:val="1-Char"/>
          <w:rFonts w:hint="cs"/>
          <w:rtl/>
        </w:rPr>
        <w:t>ل</w:t>
      </w:r>
      <w:r w:rsidR="002E23EF">
        <w:rPr>
          <w:rStyle w:val="1-Char"/>
          <w:rFonts w:hint="cs"/>
          <w:rtl/>
        </w:rPr>
        <w:t>ی</w:t>
      </w:r>
      <w:r w:rsidRPr="002360F2">
        <w:rPr>
          <w:rStyle w:val="1-Char"/>
          <w:rFonts w:hint="cs"/>
          <w:rtl/>
        </w:rPr>
        <w:t xml:space="preserve"> اح</w:t>
      </w:r>
      <w:r w:rsidR="002E23EF">
        <w:rPr>
          <w:rStyle w:val="1-Char"/>
          <w:rFonts w:hint="cs"/>
          <w:rtl/>
        </w:rPr>
        <w:t>ک</w:t>
      </w:r>
      <w:r w:rsidRPr="002360F2">
        <w:rPr>
          <w:rStyle w:val="1-Char"/>
          <w:rFonts w:hint="cs"/>
          <w:rtl/>
        </w:rPr>
        <w:t>ام</w:t>
      </w:r>
      <w:r w:rsidR="004959E3" w:rsidRPr="002360F2">
        <w:rPr>
          <w:rStyle w:val="1-Char"/>
          <w:rFonts w:hint="cs"/>
          <w:rtl/>
        </w:rPr>
        <w:t>،</w:t>
      </w:r>
      <w:r w:rsidRPr="002360F2">
        <w:rPr>
          <w:rStyle w:val="1-Char"/>
          <w:rFonts w:hint="cs"/>
          <w:rtl/>
        </w:rPr>
        <w:t xml:space="preserve"> آگاه</w:t>
      </w:r>
      <w:r w:rsidR="00553FD4" w:rsidRPr="002360F2">
        <w:rPr>
          <w:rStyle w:val="1-Char"/>
          <w:rFonts w:hint="cs"/>
          <w:rtl/>
        </w:rPr>
        <w:t xml:space="preserve"> </w:t>
      </w:r>
      <w:r w:rsidRPr="002360F2">
        <w:rPr>
          <w:rStyle w:val="1-Char"/>
          <w:rFonts w:hint="cs"/>
          <w:rtl/>
        </w:rPr>
        <w:t>و</w:t>
      </w:r>
      <w:r w:rsidR="004A3480" w:rsidRPr="002360F2">
        <w:rPr>
          <w:rStyle w:val="1-Char"/>
          <w:rFonts w:hint="cs"/>
          <w:rtl/>
        </w:rPr>
        <w:t xml:space="preserve"> </w:t>
      </w:r>
      <w:r w:rsidRPr="002360F2">
        <w:rPr>
          <w:rStyle w:val="1-Char"/>
          <w:rFonts w:hint="cs"/>
          <w:rtl/>
        </w:rPr>
        <w:t>در</w:t>
      </w:r>
      <w:r w:rsidR="004A3480" w:rsidRPr="002360F2">
        <w:rPr>
          <w:rStyle w:val="1-Char"/>
          <w:rFonts w:hint="cs"/>
          <w:rtl/>
        </w:rPr>
        <w:t xml:space="preserve"> </w:t>
      </w:r>
      <w:r w:rsidRPr="002360F2">
        <w:rPr>
          <w:rStyle w:val="1-Char"/>
          <w:rFonts w:hint="cs"/>
          <w:rtl/>
        </w:rPr>
        <w:t>روش و</w:t>
      </w:r>
      <w:r w:rsidR="004A3480" w:rsidRPr="002360F2">
        <w:rPr>
          <w:rStyle w:val="1-Char"/>
          <w:rFonts w:hint="cs"/>
          <w:rtl/>
        </w:rPr>
        <w:t xml:space="preserve"> </w:t>
      </w:r>
      <w:r w:rsidR="002E23EF">
        <w:rPr>
          <w:rStyle w:val="1-Char"/>
          <w:rFonts w:hint="cs"/>
          <w:rtl/>
        </w:rPr>
        <w:t>ک</w:t>
      </w:r>
      <w:r w:rsidRPr="002360F2">
        <w:rPr>
          <w:rStyle w:val="1-Char"/>
          <w:rFonts w:hint="cs"/>
          <w:rtl/>
        </w:rPr>
        <w:t>اربرد</w:t>
      </w:r>
      <w:r w:rsidR="004A3480" w:rsidRPr="002360F2">
        <w:rPr>
          <w:rStyle w:val="1-Char"/>
          <w:rFonts w:hint="cs"/>
          <w:rtl/>
        </w:rPr>
        <w:t xml:space="preserve"> </w:t>
      </w:r>
      <w:r w:rsidRPr="002360F2">
        <w:rPr>
          <w:rStyle w:val="1-Char"/>
          <w:rFonts w:hint="cs"/>
          <w:rtl/>
        </w:rPr>
        <w:t>ق</w:t>
      </w:r>
      <w:r w:rsidR="002E23EF">
        <w:rPr>
          <w:rStyle w:val="1-Char"/>
          <w:rFonts w:hint="cs"/>
          <w:rtl/>
        </w:rPr>
        <w:t>ی</w:t>
      </w:r>
      <w:r w:rsidRPr="002360F2">
        <w:rPr>
          <w:rStyle w:val="1-Char"/>
          <w:rFonts w:hint="cs"/>
          <w:rtl/>
        </w:rPr>
        <w:t>اس و</w:t>
      </w:r>
      <w:r w:rsidR="004A3480" w:rsidRPr="002360F2">
        <w:rPr>
          <w:rStyle w:val="1-Char"/>
          <w:rFonts w:hint="cs"/>
          <w:rtl/>
        </w:rPr>
        <w:t xml:space="preserve"> </w:t>
      </w:r>
      <w:r w:rsidRPr="002360F2">
        <w:rPr>
          <w:rStyle w:val="1-Char"/>
          <w:rFonts w:hint="cs"/>
          <w:rtl/>
        </w:rPr>
        <w:t>تطب</w:t>
      </w:r>
      <w:r w:rsidR="002E23EF">
        <w:rPr>
          <w:rStyle w:val="1-Char"/>
          <w:rFonts w:hint="cs"/>
          <w:rtl/>
        </w:rPr>
        <w:t>ی</w:t>
      </w:r>
      <w:r w:rsidRPr="002360F2">
        <w:rPr>
          <w:rStyle w:val="1-Char"/>
          <w:rFonts w:hint="cs"/>
          <w:rtl/>
        </w:rPr>
        <w:t>ق معان</w:t>
      </w:r>
      <w:r w:rsidR="002E23EF">
        <w:rPr>
          <w:rStyle w:val="1-Char"/>
          <w:rFonts w:hint="cs"/>
          <w:rtl/>
        </w:rPr>
        <w:t>ی</w:t>
      </w:r>
      <w:r w:rsidR="004959E3" w:rsidRPr="002360F2">
        <w:rPr>
          <w:rStyle w:val="1-Char"/>
          <w:rFonts w:hint="cs"/>
          <w:rtl/>
        </w:rPr>
        <w:t>،</w:t>
      </w:r>
      <w:r w:rsidRPr="002360F2">
        <w:rPr>
          <w:rStyle w:val="1-Char"/>
          <w:rFonts w:hint="cs"/>
          <w:rtl/>
        </w:rPr>
        <w:t xml:space="preserve"> مطلع و</w:t>
      </w:r>
      <w:r w:rsidR="004A3480" w:rsidRPr="002360F2">
        <w:rPr>
          <w:rStyle w:val="1-Char"/>
          <w:rFonts w:hint="cs"/>
          <w:rtl/>
        </w:rPr>
        <w:t xml:space="preserve"> </w:t>
      </w:r>
      <w:r w:rsidRPr="002360F2">
        <w:rPr>
          <w:rStyle w:val="1-Char"/>
          <w:rFonts w:hint="cs"/>
          <w:rtl/>
        </w:rPr>
        <w:t>در</w:t>
      </w:r>
      <w:r w:rsidR="004A3480" w:rsidRPr="002360F2">
        <w:rPr>
          <w:rStyle w:val="1-Char"/>
          <w:rFonts w:hint="cs"/>
          <w:rtl/>
        </w:rPr>
        <w:t xml:space="preserve"> </w:t>
      </w:r>
      <w:r w:rsidRPr="002360F2">
        <w:rPr>
          <w:rStyle w:val="1-Char"/>
          <w:rFonts w:hint="cs"/>
          <w:rtl/>
        </w:rPr>
        <w:t>تخر</w:t>
      </w:r>
      <w:r w:rsidR="002E23EF">
        <w:rPr>
          <w:rStyle w:val="1-Char"/>
          <w:rFonts w:hint="cs"/>
          <w:rtl/>
        </w:rPr>
        <w:t>ی</w:t>
      </w:r>
      <w:r w:rsidRPr="002360F2">
        <w:rPr>
          <w:rStyle w:val="1-Char"/>
          <w:rFonts w:hint="cs"/>
          <w:rtl/>
        </w:rPr>
        <w:t>ج مسائل و</w:t>
      </w:r>
      <w:r w:rsidR="004A3480" w:rsidRPr="002360F2">
        <w:rPr>
          <w:rStyle w:val="1-Char"/>
          <w:rFonts w:hint="cs"/>
          <w:rtl/>
        </w:rPr>
        <w:t xml:space="preserve"> </w:t>
      </w:r>
      <w:r w:rsidRPr="002360F2">
        <w:rPr>
          <w:rStyle w:val="1-Char"/>
          <w:rFonts w:hint="cs"/>
          <w:rtl/>
        </w:rPr>
        <w:t>استنباط اح</w:t>
      </w:r>
      <w:r w:rsidR="002E23EF">
        <w:rPr>
          <w:rStyle w:val="1-Char"/>
          <w:rFonts w:hint="cs"/>
          <w:rtl/>
        </w:rPr>
        <w:t>ک</w:t>
      </w:r>
      <w:r w:rsidRPr="002360F2">
        <w:rPr>
          <w:rStyle w:val="1-Char"/>
          <w:rFonts w:hint="cs"/>
          <w:rtl/>
        </w:rPr>
        <w:t>ام در</w:t>
      </w:r>
      <w:r w:rsidR="004A3480" w:rsidRPr="002360F2">
        <w:rPr>
          <w:rStyle w:val="1-Char"/>
          <w:rFonts w:hint="cs"/>
          <w:rtl/>
        </w:rPr>
        <w:t xml:space="preserve"> </w:t>
      </w:r>
      <w:r w:rsidRPr="002360F2">
        <w:rPr>
          <w:rStyle w:val="1-Char"/>
          <w:rFonts w:hint="cs"/>
          <w:rtl/>
        </w:rPr>
        <w:t>پرتو اصول و</w:t>
      </w:r>
      <w:r w:rsidR="004A3480" w:rsidRPr="002360F2">
        <w:rPr>
          <w:rStyle w:val="1-Char"/>
          <w:rFonts w:hint="cs"/>
          <w:rtl/>
        </w:rPr>
        <w:t xml:space="preserve"> </w:t>
      </w:r>
      <w:r w:rsidRPr="002360F2">
        <w:rPr>
          <w:rStyle w:val="1-Char"/>
          <w:rFonts w:hint="cs"/>
          <w:rtl/>
        </w:rPr>
        <w:t>قواعد</w:t>
      </w:r>
      <w:r w:rsidR="004959E3" w:rsidRPr="002360F2">
        <w:rPr>
          <w:rStyle w:val="1-Char"/>
          <w:rFonts w:hint="cs"/>
          <w:rtl/>
        </w:rPr>
        <w:t>،</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توانا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امل برخوردار بود)</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 رو</w:t>
      </w:r>
      <w:r w:rsidR="00BE5AB1" w:rsidRPr="002360F2">
        <w:rPr>
          <w:rStyle w:val="1-Char"/>
          <w:rFonts w:hint="cs"/>
          <w:rtl/>
        </w:rPr>
        <w:t>،</w:t>
      </w:r>
      <w:r w:rsidR="004A3480" w:rsidRPr="002360F2">
        <w:rPr>
          <w:rStyle w:val="1-Char"/>
          <w:rFonts w:hint="cs"/>
          <w:rtl/>
        </w:rPr>
        <w:t xml:space="preserve"> </w:t>
      </w:r>
      <w:r w:rsidRPr="002360F2">
        <w:rPr>
          <w:rStyle w:val="1-Char"/>
          <w:rFonts w:hint="cs"/>
          <w:rtl/>
        </w:rPr>
        <w:t>ش</w:t>
      </w:r>
      <w:r w:rsidR="002E23EF">
        <w:rPr>
          <w:rStyle w:val="1-Char"/>
          <w:rFonts w:hint="cs"/>
          <w:rtl/>
        </w:rPr>
        <w:t>ی</w:t>
      </w:r>
      <w:r w:rsidRPr="002360F2">
        <w:rPr>
          <w:rStyle w:val="1-Char"/>
          <w:rFonts w:hint="cs"/>
          <w:rtl/>
        </w:rPr>
        <w:t>خ خل</w:t>
      </w:r>
      <w:r w:rsidR="002E23EF">
        <w:rPr>
          <w:rStyle w:val="1-Char"/>
          <w:rFonts w:hint="cs"/>
          <w:rtl/>
        </w:rPr>
        <w:t>ی</w:t>
      </w:r>
      <w:r w:rsidRPr="002360F2">
        <w:rPr>
          <w:rStyle w:val="1-Char"/>
          <w:rFonts w:hint="cs"/>
          <w:rtl/>
        </w:rPr>
        <w:t>ل و</w:t>
      </w:r>
      <w:r w:rsidR="002E23EF">
        <w:rPr>
          <w:rStyle w:val="1-Char"/>
          <w:rFonts w:hint="cs"/>
          <w:rtl/>
        </w:rPr>
        <w:t>ی</w:t>
      </w:r>
      <w:r w:rsidRPr="002360F2">
        <w:rPr>
          <w:rStyle w:val="1-Char"/>
          <w:rFonts w:hint="cs"/>
          <w:rtl/>
        </w:rPr>
        <w:t xml:space="preserve"> را</w:t>
      </w:r>
      <w:r w:rsidR="004A3480" w:rsidRPr="002360F2">
        <w:rPr>
          <w:rStyle w:val="1-Char"/>
          <w:rFonts w:hint="cs"/>
          <w:rtl/>
        </w:rPr>
        <w:t xml:space="preserve"> </w:t>
      </w:r>
      <w:r w:rsidRPr="002360F2">
        <w:rPr>
          <w:rStyle w:val="1-Char"/>
          <w:rFonts w:hint="cs"/>
          <w:rtl/>
        </w:rPr>
        <w:t>بعنوان فرد</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قولش مورد اعتماد و</w:t>
      </w:r>
      <w:r w:rsidR="004A3480" w:rsidRPr="002360F2">
        <w:rPr>
          <w:rStyle w:val="1-Char"/>
          <w:rFonts w:hint="cs"/>
          <w:rtl/>
        </w:rPr>
        <w:t xml:space="preserve"> </w:t>
      </w:r>
      <w:r w:rsidRPr="002360F2">
        <w:rPr>
          <w:rStyle w:val="1-Char"/>
          <w:rFonts w:hint="cs"/>
          <w:rtl/>
        </w:rPr>
        <w:t>اعتبار است به حساب آورد و</w:t>
      </w:r>
      <w:r w:rsidR="004A3480" w:rsidRPr="002360F2">
        <w:rPr>
          <w:rStyle w:val="1-Char"/>
          <w:rFonts w:hint="cs"/>
          <w:rtl/>
        </w:rPr>
        <w:t xml:space="preserve"> </w:t>
      </w:r>
      <w:r w:rsidRPr="002360F2">
        <w:rPr>
          <w:rStyle w:val="1-Char"/>
          <w:rFonts w:hint="cs"/>
          <w:rtl/>
        </w:rPr>
        <w:t>او</w:t>
      </w:r>
      <w:r w:rsidR="004A3480" w:rsidRPr="002360F2">
        <w:rPr>
          <w:rStyle w:val="1-Char"/>
          <w:rFonts w:hint="cs"/>
          <w:rtl/>
        </w:rPr>
        <w:t xml:space="preserve"> </w:t>
      </w:r>
      <w:r w:rsidRPr="002360F2">
        <w:rPr>
          <w:rStyle w:val="1-Char"/>
          <w:rFonts w:hint="cs"/>
          <w:rtl/>
        </w:rPr>
        <w:t>را در</w:t>
      </w:r>
      <w:r w:rsidR="004A3480" w:rsidRPr="002360F2">
        <w:rPr>
          <w:rStyle w:val="1-Char"/>
          <w:rFonts w:hint="cs"/>
          <w:rtl/>
        </w:rPr>
        <w:t xml:space="preserve"> </w:t>
      </w:r>
      <w:r w:rsidRPr="002360F2">
        <w:rPr>
          <w:rStyle w:val="1-Char"/>
          <w:rFonts w:hint="cs"/>
          <w:rtl/>
        </w:rPr>
        <w:t>ذ</w:t>
      </w:r>
      <w:r w:rsidR="002E23EF">
        <w:rPr>
          <w:rStyle w:val="1-Char"/>
          <w:rFonts w:hint="cs"/>
          <w:rtl/>
        </w:rPr>
        <w:t>ی</w:t>
      </w:r>
      <w:r w:rsidRPr="002360F2">
        <w:rPr>
          <w:rStyle w:val="1-Char"/>
          <w:rFonts w:hint="cs"/>
          <w:rtl/>
        </w:rPr>
        <w:t>ل ماده «القول» ب</w:t>
      </w:r>
      <w:r w:rsidR="002E23EF">
        <w:rPr>
          <w:rStyle w:val="1-Char"/>
          <w:rFonts w:hint="cs"/>
          <w:rtl/>
        </w:rPr>
        <w:t>ی</w:t>
      </w:r>
      <w:r w:rsidRPr="002360F2">
        <w:rPr>
          <w:rStyle w:val="1-Char"/>
          <w:rFonts w:hint="cs"/>
          <w:rtl/>
        </w:rPr>
        <w:t xml:space="preserve">ان </w:t>
      </w:r>
      <w:r w:rsidR="002E23EF">
        <w:rPr>
          <w:rStyle w:val="1-Char"/>
          <w:rFonts w:hint="cs"/>
          <w:rtl/>
        </w:rPr>
        <w:t>ک</w:t>
      </w:r>
      <w:r w:rsidRPr="002360F2">
        <w:rPr>
          <w:rStyle w:val="1-Char"/>
          <w:rFonts w:hint="cs"/>
          <w:rtl/>
        </w:rPr>
        <w:t>رد</w:t>
      </w:r>
      <w:r w:rsidR="00E023D6" w:rsidRPr="002360F2">
        <w:rPr>
          <w:rStyle w:val="1-Char"/>
          <w:rFonts w:hint="cs"/>
          <w:rtl/>
        </w:rPr>
        <w:t>.</w:t>
      </w:r>
      <w:r w:rsidRPr="002360F2">
        <w:rPr>
          <w:rStyle w:val="1-Char"/>
          <w:rFonts w:hint="cs"/>
          <w:rtl/>
        </w:rPr>
        <w:t>»</w:t>
      </w:r>
    </w:p>
    <w:p w:rsidR="00264EF3" w:rsidRPr="002360F2" w:rsidRDefault="001844B4" w:rsidP="009D44A6">
      <w:pPr>
        <w:numPr>
          <w:ilvl w:val="0"/>
          <w:numId w:val="114"/>
        </w:numPr>
        <w:jc w:val="both"/>
        <w:rPr>
          <w:rStyle w:val="1-Char"/>
        </w:rPr>
      </w:pPr>
      <w:r w:rsidRPr="002360F2">
        <w:rPr>
          <w:rStyle w:val="1-Char"/>
          <w:rFonts w:hint="cs"/>
          <w:rtl/>
        </w:rPr>
        <w:t>هرگاه</w:t>
      </w:r>
      <w:r w:rsidR="00264EF3" w:rsidRPr="002360F2">
        <w:rPr>
          <w:rStyle w:val="1-Char"/>
          <w:rFonts w:hint="cs"/>
          <w:rtl/>
        </w:rPr>
        <w:t xml:space="preserve"> مشا</w:t>
      </w:r>
      <w:r w:rsidR="002E23EF">
        <w:rPr>
          <w:rStyle w:val="1-Char"/>
          <w:rFonts w:hint="cs"/>
          <w:rtl/>
        </w:rPr>
        <w:t>ی</w:t>
      </w:r>
      <w:r w:rsidR="00264EF3" w:rsidRPr="002360F2">
        <w:rPr>
          <w:rStyle w:val="1-Char"/>
          <w:rFonts w:hint="cs"/>
          <w:rtl/>
        </w:rPr>
        <w:t>خ در</w:t>
      </w:r>
      <w:r w:rsidR="004A3480" w:rsidRPr="002360F2">
        <w:rPr>
          <w:rStyle w:val="1-Char"/>
          <w:rFonts w:hint="cs"/>
          <w:rtl/>
        </w:rPr>
        <w:t xml:space="preserve"> </w:t>
      </w:r>
      <w:r w:rsidR="00264EF3" w:rsidRPr="006E5107">
        <w:rPr>
          <w:rStyle w:val="7-Char"/>
          <w:rFonts w:hint="cs"/>
          <w:rtl/>
        </w:rPr>
        <w:t>«تشهير اقوال»</w:t>
      </w:r>
      <w:r w:rsidR="00264EF3" w:rsidRPr="002360F2">
        <w:rPr>
          <w:rStyle w:val="1-Char"/>
          <w:rFonts w:hint="cs"/>
          <w:rtl/>
        </w:rPr>
        <w:t xml:space="preserve"> (</w:t>
      </w:r>
      <w:r w:rsidR="002E23EF">
        <w:rPr>
          <w:rStyle w:val="1-Char"/>
          <w:rFonts w:hint="cs"/>
          <w:rtl/>
        </w:rPr>
        <w:t>ی</w:t>
      </w:r>
      <w:r w:rsidR="00264EF3" w:rsidRPr="002360F2">
        <w:rPr>
          <w:rStyle w:val="1-Char"/>
          <w:rFonts w:hint="cs"/>
          <w:rtl/>
        </w:rPr>
        <w:t>عن</w:t>
      </w:r>
      <w:r w:rsidR="002E23EF">
        <w:rPr>
          <w:rStyle w:val="1-Char"/>
          <w:rFonts w:hint="cs"/>
          <w:rtl/>
        </w:rPr>
        <w:t>ی</w:t>
      </w:r>
      <w:r w:rsidR="00264EF3" w:rsidRPr="002360F2">
        <w:rPr>
          <w:rStyle w:val="1-Char"/>
          <w:rFonts w:hint="cs"/>
          <w:rtl/>
        </w:rPr>
        <w:t xml:space="preserve"> در</w:t>
      </w:r>
      <w:r w:rsidR="004A3480" w:rsidRPr="002360F2">
        <w:rPr>
          <w:rStyle w:val="1-Char"/>
          <w:rFonts w:hint="cs"/>
          <w:rtl/>
        </w:rPr>
        <w:t xml:space="preserve"> </w:t>
      </w:r>
      <w:r w:rsidR="00264EF3" w:rsidRPr="002360F2">
        <w:rPr>
          <w:rStyle w:val="1-Char"/>
          <w:rFonts w:hint="cs"/>
          <w:rtl/>
        </w:rPr>
        <w:t>مشهور و</w:t>
      </w:r>
      <w:r w:rsidR="004A3480" w:rsidRPr="002360F2">
        <w:rPr>
          <w:rStyle w:val="1-Char"/>
          <w:rFonts w:hint="cs"/>
          <w:rtl/>
        </w:rPr>
        <w:t xml:space="preserve"> </w:t>
      </w:r>
      <w:r w:rsidR="00264EF3" w:rsidRPr="002360F2">
        <w:rPr>
          <w:rStyle w:val="1-Char"/>
          <w:rFonts w:hint="cs"/>
          <w:rtl/>
        </w:rPr>
        <w:t>معروف بودن قول</w:t>
      </w:r>
      <w:r w:rsidR="002E23EF">
        <w:rPr>
          <w:rStyle w:val="1-Char"/>
          <w:rFonts w:hint="cs"/>
          <w:rtl/>
        </w:rPr>
        <w:t>ی</w:t>
      </w:r>
      <w:r w:rsidR="00264EF3" w:rsidRPr="002360F2">
        <w:rPr>
          <w:rStyle w:val="1-Char"/>
          <w:rFonts w:hint="cs"/>
          <w:rtl/>
        </w:rPr>
        <w:t>)</w:t>
      </w:r>
      <w:r w:rsidR="00BE5AB1" w:rsidRPr="002360F2">
        <w:rPr>
          <w:rStyle w:val="1-Char"/>
          <w:rFonts w:hint="cs"/>
          <w:rtl/>
        </w:rPr>
        <w:t>،</w:t>
      </w:r>
      <w:r w:rsidR="00264EF3" w:rsidRPr="002360F2">
        <w:rPr>
          <w:rStyle w:val="1-Char"/>
          <w:rFonts w:hint="cs"/>
          <w:rtl/>
        </w:rPr>
        <w:t xml:space="preserve"> اختلاف </w:t>
      </w:r>
      <w:r w:rsidR="002E23EF">
        <w:rPr>
          <w:rStyle w:val="1-Char"/>
          <w:rFonts w:hint="cs"/>
          <w:rtl/>
        </w:rPr>
        <w:t>ک</w:t>
      </w:r>
      <w:r w:rsidR="00264EF3" w:rsidRPr="002360F2">
        <w:rPr>
          <w:rStyle w:val="1-Char"/>
          <w:rFonts w:hint="cs"/>
          <w:rtl/>
        </w:rPr>
        <w:t>ردند و</w:t>
      </w:r>
      <w:r w:rsidR="004A3480" w:rsidRPr="002360F2">
        <w:rPr>
          <w:rStyle w:val="1-Char"/>
          <w:rFonts w:hint="cs"/>
          <w:rtl/>
        </w:rPr>
        <w:t xml:space="preserve"> </w:t>
      </w:r>
      <w:r w:rsidR="00264EF3" w:rsidRPr="002360F2">
        <w:rPr>
          <w:rStyle w:val="1-Char"/>
          <w:rFonts w:hint="cs"/>
          <w:rtl/>
        </w:rPr>
        <w:t>همه ن</w:t>
      </w:r>
      <w:r w:rsidR="002E23EF">
        <w:rPr>
          <w:rStyle w:val="1-Char"/>
          <w:rFonts w:hint="cs"/>
          <w:rtl/>
        </w:rPr>
        <w:t>ی</w:t>
      </w:r>
      <w:r w:rsidR="00264EF3" w:rsidRPr="002360F2">
        <w:rPr>
          <w:rStyle w:val="1-Char"/>
          <w:rFonts w:hint="cs"/>
          <w:rtl/>
        </w:rPr>
        <w:t>ز</w:t>
      </w:r>
      <w:r w:rsidR="00F606D3" w:rsidRPr="002360F2">
        <w:rPr>
          <w:rStyle w:val="1-Char"/>
          <w:rFonts w:hint="cs"/>
          <w:rtl/>
        </w:rPr>
        <w:t xml:space="preserve"> از </w:t>
      </w:r>
      <w:r w:rsidR="00264EF3" w:rsidRPr="002360F2">
        <w:rPr>
          <w:rStyle w:val="1-Char"/>
          <w:rFonts w:hint="cs"/>
          <w:rtl/>
        </w:rPr>
        <w:t>لحاظ رتبه و</w:t>
      </w:r>
      <w:r w:rsidR="004A3480" w:rsidRPr="002360F2">
        <w:rPr>
          <w:rStyle w:val="1-Char"/>
          <w:rFonts w:hint="cs"/>
          <w:rtl/>
        </w:rPr>
        <w:t xml:space="preserve"> </w:t>
      </w:r>
      <w:r w:rsidR="00264EF3" w:rsidRPr="002360F2">
        <w:rPr>
          <w:rStyle w:val="1-Char"/>
          <w:rFonts w:hint="cs"/>
          <w:rtl/>
        </w:rPr>
        <w:t>درجه</w:t>
      </w:r>
      <w:r w:rsidR="00BE5AB1" w:rsidRPr="002360F2">
        <w:rPr>
          <w:rStyle w:val="1-Char"/>
          <w:rFonts w:hint="cs"/>
          <w:rtl/>
        </w:rPr>
        <w:t>،</w:t>
      </w:r>
      <w:r w:rsidR="00264EF3" w:rsidRPr="002360F2">
        <w:rPr>
          <w:rStyle w:val="1-Char"/>
          <w:rFonts w:hint="cs"/>
          <w:rtl/>
        </w:rPr>
        <w:t xml:space="preserve"> دارا</w:t>
      </w:r>
      <w:r w:rsidR="002E23EF">
        <w:rPr>
          <w:rStyle w:val="1-Char"/>
          <w:rFonts w:hint="cs"/>
          <w:rtl/>
        </w:rPr>
        <w:t>ی</w:t>
      </w:r>
      <w:r w:rsidR="00264EF3" w:rsidRPr="002360F2">
        <w:rPr>
          <w:rStyle w:val="1-Char"/>
          <w:rFonts w:hint="cs"/>
          <w:rtl/>
        </w:rPr>
        <w:t xml:space="preserve"> مقام و</w:t>
      </w:r>
      <w:r w:rsidR="004A3480" w:rsidRPr="002360F2">
        <w:rPr>
          <w:rStyle w:val="1-Char"/>
          <w:rFonts w:hint="cs"/>
          <w:rtl/>
        </w:rPr>
        <w:t xml:space="preserve"> </w:t>
      </w:r>
      <w:r w:rsidR="00264EF3" w:rsidRPr="002360F2">
        <w:rPr>
          <w:rStyle w:val="1-Char"/>
          <w:rFonts w:hint="cs"/>
          <w:rtl/>
        </w:rPr>
        <w:t>جا</w:t>
      </w:r>
      <w:r w:rsidR="002E23EF">
        <w:rPr>
          <w:rStyle w:val="1-Char"/>
          <w:rFonts w:hint="cs"/>
          <w:rtl/>
        </w:rPr>
        <w:t>ی</w:t>
      </w:r>
      <w:r w:rsidR="00264EF3" w:rsidRPr="002360F2">
        <w:rPr>
          <w:rStyle w:val="1-Char"/>
          <w:rFonts w:hint="cs"/>
          <w:rtl/>
        </w:rPr>
        <w:t>گاه</w:t>
      </w:r>
      <w:r w:rsidR="002E23EF">
        <w:rPr>
          <w:rStyle w:val="1-Char"/>
          <w:rFonts w:hint="cs"/>
          <w:rtl/>
        </w:rPr>
        <w:t>ی</w:t>
      </w:r>
      <w:r w:rsidR="00264EF3" w:rsidRPr="002360F2">
        <w:rPr>
          <w:rStyle w:val="1-Char"/>
          <w:rFonts w:hint="cs"/>
          <w:rtl/>
        </w:rPr>
        <w:t xml:space="preserve"> </w:t>
      </w:r>
      <w:r w:rsidR="002E23EF">
        <w:rPr>
          <w:rStyle w:val="1-Char"/>
          <w:rFonts w:hint="cs"/>
          <w:rtl/>
        </w:rPr>
        <w:t>یک</w:t>
      </w:r>
      <w:r w:rsidR="00264EF3" w:rsidRPr="002360F2">
        <w:rPr>
          <w:rStyle w:val="1-Char"/>
          <w:rFonts w:hint="cs"/>
          <w:rtl/>
        </w:rPr>
        <w:t>سان بودند</w:t>
      </w:r>
      <w:r w:rsidR="00BE5AB1" w:rsidRPr="002360F2">
        <w:rPr>
          <w:rStyle w:val="1-Char"/>
          <w:rFonts w:hint="cs"/>
          <w:rtl/>
        </w:rPr>
        <w:t>،</w:t>
      </w:r>
      <w:r w:rsidR="00264EF3" w:rsidRPr="002360F2">
        <w:rPr>
          <w:rStyle w:val="1-Char"/>
          <w:rFonts w:hint="cs"/>
          <w:rtl/>
        </w:rPr>
        <w:t xml:space="preserve"> در</w:t>
      </w:r>
      <w:r w:rsidR="004A3480" w:rsidRPr="002360F2">
        <w:rPr>
          <w:rStyle w:val="1-Char"/>
          <w:rFonts w:hint="cs"/>
          <w:rtl/>
        </w:rPr>
        <w:t xml:space="preserve"> </w:t>
      </w:r>
      <w:r w:rsidR="00264EF3" w:rsidRPr="002360F2">
        <w:rPr>
          <w:rStyle w:val="1-Char"/>
          <w:rFonts w:hint="cs"/>
          <w:rtl/>
        </w:rPr>
        <w:t>ا</w:t>
      </w:r>
      <w:r w:rsidR="002E23EF">
        <w:rPr>
          <w:rStyle w:val="1-Char"/>
          <w:rFonts w:hint="cs"/>
          <w:rtl/>
        </w:rPr>
        <w:t>ی</w:t>
      </w:r>
      <w:r w:rsidR="00264EF3" w:rsidRPr="002360F2">
        <w:rPr>
          <w:rStyle w:val="1-Char"/>
          <w:rFonts w:hint="cs"/>
          <w:rtl/>
        </w:rPr>
        <w:t>ن صورت ش</w:t>
      </w:r>
      <w:r w:rsidR="002E23EF">
        <w:rPr>
          <w:rStyle w:val="1-Char"/>
          <w:rFonts w:hint="cs"/>
          <w:rtl/>
        </w:rPr>
        <w:t>ی</w:t>
      </w:r>
      <w:r w:rsidR="00264EF3" w:rsidRPr="002360F2">
        <w:rPr>
          <w:rStyle w:val="1-Char"/>
          <w:rFonts w:hint="cs"/>
          <w:rtl/>
        </w:rPr>
        <w:t>خ خل</w:t>
      </w:r>
      <w:r w:rsidR="002E23EF">
        <w:rPr>
          <w:rStyle w:val="1-Char"/>
          <w:rFonts w:hint="cs"/>
          <w:rtl/>
        </w:rPr>
        <w:t>ی</w:t>
      </w:r>
      <w:r w:rsidR="00264EF3" w:rsidRPr="002360F2">
        <w:rPr>
          <w:rStyle w:val="1-Char"/>
          <w:rFonts w:hint="cs"/>
          <w:rtl/>
        </w:rPr>
        <w:t>ل (در</w:t>
      </w:r>
      <w:r w:rsidR="004A3480" w:rsidRPr="002360F2">
        <w:rPr>
          <w:rStyle w:val="1-Char"/>
          <w:rFonts w:hint="cs"/>
          <w:rtl/>
        </w:rPr>
        <w:t xml:space="preserve"> </w:t>
      </w:r>
      <w:r w:rsidR="002E23EF">
        <w:rPr>
          <w:rStyle w:val="1-Char"/>
          <w:rFonts w:hint="cs"/>
          <w:rtl/>
        </w:rPr>
        <w:t>ک</w:t>
      </w:r>
      <w:r w:rsidR="00264EF3" w:rsidRPr="002360F2">
        <w:rPr>
          <w:rStyle w:val="1-Char"/>
          <w:rFonts w:hint="cs"/>
          <w:rtl/>
        </w:rPr>
        <w:t>تاب</w:t>
      </w:r>
      <w:r w:rsidR="004A3480" w:rsidRPr="002360F2">
        <w:rPr>
          <w:rStyle w:val="1-Char"/>
          <w:rFonts w:hint="cs"/>
          <w:rtl/>
        </w:rPr>
        <w:t xml:space="preserve"> </w:t>
      </w:r>
      <w:r w:rsidR="00264EF3" w:rsidRPr="002360F2">
        <w:rPr>
          <w:rStyle w:val="1-Char"/>
          <w:rFonts w:hint="cs"/>
          <w:rtl/>
        </w:rPr>
        <w:t>«المختصر»)</w:t>
      </w:r>
      <w:r w:rsidR="00BE5AB1" w:rsidRPr="002360F2">
        <w:rPr>
          <w:rStyle w:val="1-Char"/>
          <w:rFonts w:hint="cs"/>
          <w:rtl/>
        </w:rPr>
        <w:t>،</w:t>
      </w:r>
      <w:r w:rsidR="00264EF3" w:rsidRPr="002360F2">
        <w:rPr>
          <w:rStyle w:val="1-Char"/>
          <w:rFonts w:hint="cs"/>
          <w:rtl/>
        </w:rPr>
        <w:t xml:space="preserve"> نخست به ذ</w:t>
      </w:r>
      <w:r w:rsidR="002E23EF">
        <w:rPr>
          <w:rStyle w:val="1-Char"/>
          <w:rFonts w:hint="cs"/>
          <w:rtl/>
        </w:rPr>
        <w:t>ک</w:t>
      </w:r>
      <w:r w:rsidR="00264EF3" w:rsidRPr="002360F2">
        <w:rPr>
          <w:rStyle w:val="1-Char"/>
          <w:rFonts w:hint="cs"/>
          <w:rtl/>
        </w:rPr>
        <w:t>ر اقوال مشهور م</w:t>
      </w:r>
      <w:r w:rsidR="002E23EF">
        <w:rPr>
          <w:rStyle w:val="1-Char"/>
          <w:rFonts w:hint="cs"/>
          <w:rtl/>
        </w:rPr>
        <w:t>ی</w:t>
      </w:r>
      <w:r w:rsidR="00264EF3" w:rsidRPr="002360F2">
        <w:rPr>
          <w:rStyle w:val="1-Char"/>
          <w:rFonts w:hint="cs"/>
          <w:rtl/>
        </w:rPr>
        <w:t>‌پردازد و</w:t>
      </w:r>
      <w:r w:rsidR="004A3480" w:rsidRPr="002360F2">
        <w:rPr>
          <w:rStyle w:val="1-Char"/>
          <w:rFonts w:hint="cs"/>
          <w:rtl/>
        </w:rPr>
        <w:t xml:space="preserve"> </w:t>
      </w:r>
      <w:r w:rsidR="00264EF3" w:rsidRPr="002360F2">
        <w:rPr>
          <w:rStyle w:val="1-Char"/>
          <w:rFonts w:hint="cs"/>
          <w:rtl/>
        </w:rPr>
        <w:t>پس</w:t>
      </w:r>
      <w:r w:rsidR="00F606D3" w:rsidRPr="002360F2">
        <w:rPr>
          <w:rStyle w:val="1-Char"/>
          <w:rFonts w:hint="cs"/>
          <w:rtl/>
        </w:rPr>
        <w:t xml:space="preserve"> از</w:t>
      </w:r>
      <w:r w:rsidR="00553FD4" w:rsidRPr="002360F2">
        <w:rPr>
          <w:rStyle w:val="1-Char"/>
          <w:rFonts w:hint="cs"/>
          <w:rtl/>
        </w:rPr>
        <w:t xml:space="preserve"> </w:t>
      </w:r>
      <w:r w:rsidR="00264EF3" w:rsidRPr="002360F2">
        <w:rPr>
          <w:rStyle w:val="1-Char"/>
          <w:rFonts w:hint="cs"/>
          <w:rtl/>
        </w:rPr>
        <w:t>آن</w:t>
      </w:r>
      <w:r w:rsidR="00BE5AB1" w:rsidRPr="002360F2">
        <w:rPr>
          <w:rStyle w:val="1-Char"/>
          <w:rFonts w:hint="cs"/>
          <w:rtl/>
        </w:rPr>
        <w:t>،</w:t>
      </w:r>
      <w:r w:rsidR="00264EF3" w:rsidRPr="002360F2">
        <w:rPr>
          <w:rStyle w:val="1-Char"/>
          <w:rFonts w:hint="cs"/>
          <w:rtl/>
        </w:rPr>
        <w:t xml:space="preserve"> ب</w:t>
      </w:r>
      <w:r w:rsidR="001433E0" w:rsidRPr="002360F2">
        <w:rPr>
          <w:rStyle w:val="1-Char"/>
          <w:rFonts w:hint="cs"/>
          <w:rtl/>
        </w:rPr>
        <w:t>ا واژه</w:t>
      </w:r>
      <w:r w:rsidR="00BE5AB1" w:rsidRPr="002360F2">
        <w:rPr>
          <w:rStyle w:val="1-Char"/>
          <w:rFonts w:hint="cs"/>
          <w:rtl/>
        </w:rPr>
        <w:t>‌</w:t>
      </w:r>
      <w:r w:rsidR="002E23EF">
        <w:rPr>
          <w:rStyle w:val="1-Char"/>
          <w:rFonts w:hint="cs"/>
          <w:rtl/>
        </w:rPr>
        <w:t>ی</w:t>
      </w:r>
      <w:r w:rsidR="001433E0" w:rsidRPr="002360F2">
        <w:rPr>
          <w:rStyle w:val="1-Char"/>
          <w:rFonts w:hint="cs"/>
          <w:rtl/>
        </w:rPr>
        <w:t xml:space="preserve"> «خلاف»</w:t>
      </w:r>
      <w:r w:rsidR="00BE5AB1" w:rsidRPr="002360F2">
        <w:rPr>
          <w:rStyle w:val="1-Char"/>
          <w:rFonts w:hint="cs"/>
          <w:rtl/>
        </w:rPr>
        <w:t>،</w:t>
      </w:r>
      <w:r w:rsidR="001433E0" w:rsidRPr="002360F2">
        <w:rPr>
          <w:rStyle w:val="1-Char"/>
          <w:rFonts w:hint="cs"/>
          <w:rtl/>
        </w:rPr>
        <w:t xml:space="preserve"> به اختلاف مشا</w:t>
      </w:r>
      <w:r w:rsidR="002E23EF">
        <w:rPr>
          <w:rStyle w:val="1-Char"/>
          <w:rFonts w:hint="cs"/>
          <w:rtl/>
        </w:rPr>
        <w:t>ی</w:t>
      </w:r>
      <w:r w:rsidR="001433E0" w:rsidRPr="002360F2">
        <w:rPr>
          <w:rStyle w:val="1-Char"/>
          <w:rFonts w:hint="cs"/>
          <w:rtl/>
        </w:rPr>
        <w:t>خ (</w:t>
      </w:r>
      <w:r w:rsidR="00264EF3" w:rsidRPr="002360F2">
        <w:rPr>
          <w:rStyle w:val="1-Char"/>
          <w:rFonts w:hint="cs"/>
          <w:rtl/>
        </w:rPr>
        <w:t>در</w:t>
      </w:r>
      <w:r w:rsidR="004A3480" w:rsidRPr="002360F2">
        <w:rPr>
          <w:rStyle w:val="1-Char"/>
          <w:rFonts w:hint="cs"/>
          <w:rtl/>
        </w:rPr>
        <w:t xml:space="preserve"> </w:t>
      </w:r>
      <w:r w:rsidR="00264EF3" w:rsidRPr="002360F2">
        <w:rPr>
          <w:rStyle w:val="1-Char"/>
          <w:rFonts w:hint="cs"/>
          <w:rtl/>
        </w:rPr>
        <w:t>تشه</w:t>
      </w:r>
      <w:r w:rsidR="002E23EF">
        <w:rPr>
          <w:rStyle w:val="1-Char"/>
          <w:rFonts w:hint="cs"/>
          <w:rtl/>
        </w:rPr>
        <w:t>ی</w:t>
      </w:r>
      <w:r w:rsidR="00264EF3" w:rsidRPr="002360F2">
        <w:rPr>
          <w:rStyle w:val="1-Char"/>
          <w:rFonts w:hint="cs"/>
          <w:rtl/>
        </w:rPr>
        <w:t>ر قول</w:t>
      </w:r>
      <w:r w:rsidR="002E23EF">
        <w:rPr>
          <w:rStyle w:val="1-Char"/>
          <w:rFonts w:hint="cs"/>
          <w:rtl/>
        </w:rPr>
        <w:t>ی</w:t>
      </w:r>
      <w:r w:rsidR="00264EF3" w:rsidRPr="002360F2">
        <w:rPr>
          <w:rStyle w:val="1-Char"/>
          <w:rFonts w:hint="cs"/>
          <w:rtl/>
        </w:rPr>
        <w:t>) اشاره م</w:t>
      </w:r>
      <w:r w:rsidR="002E23EF">
        <w:rPr>
          <w:rStyle w:val="1-Char"/>
          <w:rFonts w:hint="cs"/>
          <w:rtl/>
        </w:rPr>
        <w:t>ی</w:t>
      </w:r>
      <w:r w:rsidR="00264EF3" w:rsidRPr="002360F2">
        <w:rPr>
          <w:rStyle w:val="1-Char"/>
          <w:rFonts w:hint="cs"/>
          <w:rtl/>
        </w:rPr>
        <w:t>‌</w:t>
      </w:r>
      <w:r w:rsidR="002E23EF">
        <w:rPr>
          <w:rStyle w:val="1-Char"/>
          <w:rFonts w:hint="cs"/>
          <w:rtl/>
        </w:rPr>
        <w:t>ک</w:t>
      </w:r>
      <w:r w:rsidR="00264EF3" w:rsidRPr="002360F2">
        <w:rPr>
          <w:rStyle w:val="1-Char"/>
          <w:rFonts w:hint="cs"/>
          <w:rtl/>
        </w:rPr>
        <w:t>ند</w:t>
      </w:r>
      <w:r w:rsidR="00E023D6" w:rsidRPr="002360F2">
        <w:rPr>
          <w:rStyle w:val="1-Char"/>
          <w:rFonts w:hint="cs"/>
          <w:rtl/>
        </w:rPr>
        <w:t>.</w:t>
      </w:r>
      <w:r w:rsidR="004A3480" w:rsidRPr="002360F2">
        <w:rPr>
          <w:rStyle w:val="1-Char"/>
          <w:rFonts w:hint="cs"/>
          <w:rtl/>
        </w:rPr>
        <w:t xml:space="preserve"> </w:t>
      </w:r>
      <w:r w:rsidR="00264EF3" w:rsidRPr="002360F2">
        <w:rPr>
          <w:rStyle w:val="1-Char"/>
          <w:rFonts w:hint="cs"/>
          <w:rtl/>
        </w:rPr>
        <w:t>و</w:t>
      </w:r>
      <w:r w:rsidR="004A3480" w:rsidRPr="002360F2">
        <w:rPr>
          <w:rStyle w:val="1-Char"/>
          <w:rFonts w:hint="cs"/>
          <w:rtl/>
        </w:rPr>
        <w:t xml:space="preserve"> </w:t>
      </w:r>
      <w:r w:rsidR="00264EF3" w:rsidRPr="002360F2">
        <w:rPr>
          <w:rStyle w:val="1-Char"/>
          <w:rFonts w:hint="cs"/>
          <w:rtl/>
        </w:rPr>
        <w:t>فرق</w:t>
      </w:r>
      <w:r w:rsidR="002E23EF">
        <w:rPr>
          <w:rStyle w:val="1-Char"/>
          <w:rFonts w:hint="cs"/>
          <w:rtl/>
        </w:rPr>
        <w:t>ی</w:t>
      </w:r>
      <w:r w:rsidR="00264EF3" w:rsidRPr="002360F2">
        <w:rPr>
          <w:rStyle w:val="1-Char"/>
          <w:rFonts w:hint="cs"/>
          <w:rtl/>
        </w:rPr>
        <w:t xml:space="preserve"> نم</w:t>
      </w:r>
      <w:r w:rsidR="002E23EF">
        <w:rPr>
          <w:rStyle w:val="1-Char"/>
          <w:rFonts w:hint="cs"/>
          <w:rtl/>
        </w:rPr>
        <w:t>ی</w:t>
      </w:r>
      <w:r w:rsidR="00264EF3" w:rsidRPr="002360F2">
        <w:rPr>
          <w:rStyle w:val="1-Char"/>
          <w:rFonts w:hint="cs"/>
          <w:rtl/>
        </w:rPr>
        <w:t>‌</w:t>
      </w:r>
      <w:r w:rsidR="002E23EF">
        <w:rPr>
          <w:rStyle w:val="1-Char"/>
          <w:rFonts w:hint="cs"/>
          <w:rtl/>
        </w:rPr>
        <w:t>ک</w:t>
      </w:r>
      <w:r w:rsidR="00264EF3" w:rsidRPr="002360F2">
        <w:rPr>
          <w:rStyle w:val="1-Char"/>
          <w:rFonts w:hint="cs"/>
          <w:rtl/>
        </w:rPr>
        <w:t xml:space="preserve">ند </w:t>
      </w:r>
      <w:r w:rsidR="002E23EF">
        <w:rPr>
          <w:rStyle w:val="1-Char"/>
          <w:rFonts w:hint="cs"/>
          <w:rtl/>
        </w:rPr>
        <w:t>ک</w:t>
      </w:r>
      <w:r w:rsidR="00264EF3" w:rsidRPr="002360F2">
        <w:rPr>
          <w:rStyle w:val="1-Char"/>
          <w:rFonts w:hint="cs"/>
          <w:rtl/>
        </w:rPr>
        <w:t>ه ا</w:t>
      </w:r>
      <w:r w:rsidR="002E23EF">
        <w:rPr>
          <w:rStyle w:val="1-Char"/>
          <w:rFonts w:hint="cs"/>
          <w:rtl/>
        </w:rPr>
        <w:t>ی</w:t>
      </w:r>
      <w:r w:rsidR="00264EF3" w:rsidRPr="002360F2">
        <w:rPr>
          <w:rStyle w:val="1-Char"/>
          <w:rFonts w:hint="cs"/>
          <w:rtl/>
        </w:rPr>
        <w:t>ن اختلاف مشا</w:t>
      </w:r>
      <w:r w:rsidR="002E23EF">
        <w:rPr>
          <w:rStyle w:val="1-Char"/>
          <w:rFonts w:hint="cs"/>
          <w:rtl/>
        </w:rPr>
        <w:t>ی</w:t>
      </w:r>
      <w:r w:rsidR="00264EF3" w:rsidRPr="002360F2">
        <w:rPr>
          <w:rStyle w:val="1-Char"/>
          <w:rFonts w:hint="cs"/>
          <w:rtl/>
        </w:rPr>
        <w:t>خ</w:t>
      </w:r>
      <w:r w:rsidR="00BE5AB1" w:rsidRPr="002360F2">
        <w:rPr>
          <w:rStyle w:val="1-Char"/>
          <w:rFonts w:hint="cs"/>
          <w:rtl/>
        </w:rPr>
        <w:t>،</w:t>
      </w:r>
      <w:r w:rsidR="00264EF3" w:rsidRPr="002360F2">
        <w:rPr>
          <w:rStyle w:val="1-Char"/>
          <w:rFonts w:hint="cs"/>
          <w:rtl/>
        </w:rPr>
        <w:t xml:space="preserve"> در</w:t>
      </w:r>
      <w:r w:rsidR="004A3480" w:rsidRPr="002360F2">
        <w:rPr>
          <w:rStyle w:val="1-Char"/>
          <w:rFonts w:hint="cs"/>
          <w:rtl/>
        </w:rPr>
        <w:t xml:space="preserve"> </w:t>
      </w:r>
      <w:r w:rsidR="00264EF3" w:rsidRPr="002360F2">
        <w:rPr>
          <w:rStyle w:val="1-Char"/>
          <w:rFonts w:hint="cs"/>
          <w:rtl/>
        </w:rPr>
        <w:t>ترج</w:t>
      </w:r>
      <w:r w:rsidR="002E23EF">
        <w:rPr>
          <w:rStyle w:val="1-Char"/>
          <w:rFonts w:hint="cs"/>
          <w:rtl/>
        </w:rPr>
        <w:t>ی</w:t>
      </w:r>
      <w:r w:rsidR="00264EF3" w:rsidRPr="002360F2">
        <w:rPr>
          <w:rStyle w:val="1-Char"/>
          <w:rFonts w:hint="cs"/>
          <w:rtl/>
        </w:rPr>
        <w:t>ح اقوال با واژه</w:t>
      </w:r>
      <w:r w:rsidR="00BE5AB1" w:rsidRPr="002360F2">
        <w:rPr>
          <w:rStyle w:val="1-Char"/>
          <w:rFonts w:hint="cs"/>
          <w:rtl/>
        </w:rPr>
        <w:t>‌</w:t>
      </w:r>
      <w:r w:rsidR="002E23EF">
        <w:rPr>
          <w:rStyle w:val="1-Char"/>
          <w:rFonts w:hint="cs"/>
          <w:rtl/>
        </w:rPr>
        <w:t>ی</w:t>
      </w:r>
      <w:r w:rsidR="00264EF3" w:rsidRPr="002360F2">
        <w:rPr>
          <w:rStyle w:val="1-Char"/>
          <w:rFonts w:hint="cs"/>
          <w:rtl/>
        </w:rPr>
        <w:t xml:space="preserve"> «تشه</w:t>
      </w:r>
      <w:r w:rsidR="002E23EF">
        <w:rPr>
          <w:rStyle w:val="1-Char"/>
          <w:rFonts w:hint="cs"/>
          <w:rtl/>
        </w:rPr>
        <w:t>ی</w:t>
      </w:r>
      <w:r w:rsidR="00264EF3" w:rsidRPr="002360F2">
        <w:rPr>
          <w:rStyle w:val="1-Char"/>
          <w:rFonts w:hint="cs"/>
          <w:rtl/>
        </w:rPr>
        <w:t>ر» ب</w:t>
      </w:r>
      <w:r w:rsidR="002E23EF">
        <w:rPr>
          <w:rStyle w:val="1-Char"/>
          <w:rFonts w:hint="cs"/>
          <w:rtl/>
        </w:rPr>
        <w:t>ی</w:t>
      </w:r>
      <w:r w:rsidR="00264EF3" w:rsidRPr="002360F2">
        <w:rPr>
          <w:rStyle w:val="1-Char"/>
          <w:rFonts w:hint="cs"/>
          <w:rtl/>
        </w:rPr>
        <w:t>ان شود</w:t>
      </w:r>
      <w:r w:rsidR="00BE5AB1" w:rsidRPr="002360F2">
        <w:rPr>
          <w:rStyle w:val="1-Char"/>
          <w:rFonts w:hint="cs"/>
          <w:rtl/>
        </w:rPr>
        <w:t>،</w:t>
      </w:r>
      <w:r w:rsidR="00264EF3" w:rsidRPr="002360F2">
        <w:rPr>
          <w:rStyle w:val="1-Char"/>
          <w:rFonts w:hint="cs"/>
          <w:rtl/>
        </w:rPr>
        <w:t xml:space="preserve"> </w:t>
      </w:r>
      <w:r w:rsidR="002E23EF">
        <w:rPr>
          <w:rStyle w:val="1-Char"/>
          <w:rFonts w:hint="cs"/>
          <w:rtl/>
        </w:rPr>
        <w:t>ی</w:t>
      </w:r>
      <w:r w:rsidR="00264EF3" w:rsidRPr="002360F2">
        <w:rPr>
          <w:rStyle w:val="1-Char"/>
          <w:rFonts w:hint="cs"/>
          <w:rtl/>
        </w:rPr>
        <w:t>ا با الفاظ و واژه‌ها</w:t>
      </w:r>
      <w:r w:rsidR="002E23EF">
        <w:rPr>
          <w:rStyle w:val="1-Char"/>
          <w:rFonts w:hint="cs"/>
          <w:rtl/>
        </w:rPr>
        <w:t>یی</w:t>
      </w:r>
      <w:r w:rsidR="00264EF3" w:rsidRPr="002360F2">
        <w:rPr>
          <w:rStyle w:val="1-Char"/>
          <w:rFonts w:hint="cs"/>
          <w:rtl/>
        </w:rPr>
        <w:t xml:space="preserve"> </w:t>
      </w:r>
      <w:r w:rsidR="002E23EF">
        <w:rPr>
          <w:rStyle w:val="1-Char"/>
          <w:rFonts w:hint="cs"/>
          <w:rtl/>
        </w:rPr>
        <w:t>ک</w:t>
      </w:r>
      <w:r w:rsidR="00264EF3" w:rsidRPr="002360F2">
        <w:rPr>
          <w:rStyle w:val="1-Char"/>
          <w:rFonts w:hint="cs"/>
          <w:rtl/>
        </w:rPr>
        <w:t>ه دال برهم</w:t>
      </w:r>
      <w:r w:rsidR="002E23EF">
        <w:rPr>
          <w:rStyle w:val="1-Char"/>
          <w:rFonts w:hint="cs"/>
          <w:rtl/>
        </w:rPr>
        <w:t>ی</w:t>
      </w:r>
      <w:r w:rsidR="00264EF3" w:rsidRPr="002360F2">
        <w:rPr>
          <w:rStyle w:val="1-Char"/>
          <w:rFonts w:hint="cs"/>
          <w:rtl/>
        </w:rPr>
        <w:t>ن معنا</w:t>
      </w:r>
      <w:r w:rsidR="002F5AF2" w:rsidRPr="002360F2">
        <w:rPr>
          <w:rStyle w:val="1-Char"/>
          <w:rFonts w:hint="cs"/>
          <w:rtl/>
        </w:rPr>
        <w:t xml:space="preserve"> </w:t>
      </w:r>
      <w:r w:rsidR="00264EF3" w:rsidRPr="002360F2">
        <w:rPr>
          <w:rStyle w:val="1-Char"/>
          <w:rFonts w:hint="cs"/>
          <w:rtl/>
        </w:rPr>
        <w:t>است</w:t>
      </w:r>
      <w:r w:rsidR="00F606D3" w:rsidRPr="002360F2">
        <w:rPr>
          <w:rStyle w:val="1-Char"/>
          <w:rFonts w:hint="cs"/>
          <w:rtl/>
        </w:rPr>
        <w:t xml:space="preserve"> از </w:t>
      </w:r>
      <w:r w:rsidR="00264EF3" w:rsidRPr="002360F2">
        <w:rPr>
          <w:rStyle w:val="1-Char"/>
          <w:rFonts w:hint="cs"/>
          <w:rtl/>
        </w:rPr>
        <w:t>قب</w:t>
      </w:r>
      <w:r w:rsidR="002E23EF">
        <w:rPr>
          <w:rStyle w:val="1-Char"/>
          <w:rFonts w:hint="cs"/>
          <w:rtl/>
        </w:rPr>
        <w:t>ی</w:t>
      </w:r>
      <w:r w:rsidR="00264EF3" w:rsidRPr="002360F2">
        <w:rPr>
          <w:rStyle w:val="1-Char"/>
          <w:rFonts w:hint="cs"/>
          <w:rtl/>
        </w:rPr>
        <w:t>ل:</w:t>
      </w:r>
      <w:r w:rsidR="002F5AF2" w:rsidRPr="002360F2">
        <w:rPr>
          <w:rStyle w:val="1-Char"/>
          <w:rFonts w:hint="cs"/>
          <w:rtl/>
        </w:rPr>
        <w:t xml:space="preserve"> </w:t>
      </w:r>
      <w:r w:rsidR="00264EF3" w:rsidRPr="002360F2">
        <w:rPr>
          <w:rStyle w:val="1-Char"/>
          <w:rFonts w:hint="cs"/>
          <w:rtl/>
        </w:rPr>
        <w:t xml:space="preserve">«المذهب </w:t>
      </w:r>
      <w:r w:rsidR="002E23EF">
        <w:rPr>
          <w:rStyle w:val="1-Char"/>
          <w:rFonts w:hint="cs"/>
          <w:rtl/>
        </w:rPr>
        <w:t>ک</w:t>
      </w:r>
      <w:r w:rsidR="00264EF3" w:rsidRPr="002360F2">
        <w:rPr>
          <w:rStyle w:val="1-Char"/>
          <w:rFonts w:hint="cs"/>
          <w:rtl/>
        </w:rPr>
        <w:t xml:space="preserve">ذا» </w:t>
      </w:r>
      <w:r w:rsidR="002E23EF">
        <w:rPr>
          <w:rStyle w:val="1-Char"/>
          <w:rFonts w:hint="cs"/>
          <w:rtl/>
        </w:rPr>
        <w:t>ی</w:t>
      </w:r>
      <w:r w:rsidR="00264EF3" w:rsidRPr="002360F2">
        <w:rPr>
          <w:rStyle w:val="1-Char"/>
          <w:rFonts w:hint="cs"/>
          <w:rtl/>
        </w:rPr>
        <w:t xml:space="preserve">ا «الظاهر </w:t>
      </w:r>
      <w:r w:rsidR="002E23EF">
        <w:rPr>
          <w:rStyle w:val="1-Char"/>
          <w:rFonts w:hint="cs"/>
          <w:rtl/>
        </w:rPr>
        <w:t>ک</w:t>
      </w:r>
      <w:r w:rsidR="00264EF3" w:rsidRPr="002360F2">
        <w:rPr>
          <w:rStyle w:val="1-Char"/>
          <w:rFonts w:hint="cs"/>
          <w:rtl/>
        </w:rPr>
        <w:t xml:space="preserve">ذا» </w:t>
      </w:r>
      <w:r w:rsidR="002E23EF">
        <w:rPr>
          <w:rStyle w:val="1-Char"/>
          <w:rFonts w:hint="cs"/>
          <w:rtl/>
        </w:rPr>
        <w:t>ی</w:t>
      </w:r>
      <w:r w:rsidR="00264EF3" w:rsidRPr="002360F2">
        <w:rPr>
          <w:rStyle w:val="1-Char"/>
          <w:rFonts w:hint="cs"/>
          <w:rtl/>
        </w:rPr>
        <w:t xml:space="preserve">ا «الراجح </w:t>
      </w:r>
      <w:r w:rsidR="002E23EF">
        <w:rPr>
          <w:rStyle w:val="1-Char"/>
          <w:rFonts w:hint="cs"/>
          <w:rtl/>
        </w:rPr>
        <w:t>ک</w:t>
      </w:r>
      <w:r w:rsidR="00264EF3" w:rsidRPr="002360F2">
        <w:rPr>
          <w:rStyle w:val="1-Char"/>
          <w:rFonts w:hint="cs"/>
          <w:rtl/>
        </w:rPr>
        <w:t xml:space="preserve">ذا» </w:t>
      </w:r>
      <w:r w:rsidR="002E23EF">
        <w:rPr>
          <w:rStyle w:val="1-Char"/>
          <w:rFonts w:hint="cs"/>
          <w:rtl/>
        </w:rPr>
        <w:t>ی</w:t>
      </w:r>
      <w:r w:rsidR="00264EF3" w:rsidRPr="002360F2">
        <w:rPr>
          <w:rStyle w:val="1-Char"/>
          <w:rFonts w:hint="cs"/>
          <w:rtl/>
        </w:rPr>
        <w:t>ا «الذ</w:t>
      </w:r>
      <w:r w:rsidR="002E23EF">
        <w:rPr>
          <w:rStyle w:val="1-Char"/>
          <w:rFonts w:hint="cs"/>
          <w:rtl/>
        </w:rPr>
        <w:t>ی</w:t>
      </w:r>
      <w:r w:rsidR="00264EF3" w:rsidRPr="002360F2">
        <w:rPr>
          <w:rStyle w:val="1-Char"/>
          <w:rFonts w:hint="cs"/>
          <w:rtl/>
        </w:rPr>
        <w:t xml:space="preserve"> عل</w:t>
      </w:r>
      <w:r w:rsidR="002E23EF">
        <w:rPr>
          <w:rStyle w:val="1-Char"/>
          <w:rFonts w:hint="cs"/>
          <w:rtl/>
        </w:rPr>
        <w:t>ی</w:t>
      </w:r>
      <w:r w:rsidR="00264EF3" w:rsidRPr="002360F2">
        <w:rPr>
          <w:rStyle w:val="1-Char"/>
          <w:rFonts w:hint="cs"/>
          <w:rtl/>
        </w:rPr>
        <w:t>ه العمل»</w:t>
      </w:r>
      <w:r w:rsidR="002F5AF2" w:rsidRPr="002360F2">
        <w:rPr>
          <w:rStyle w:val="1-Char"/>
          <w:rFonts w:hint="cs"/>
          <w:rtl/>
        </w:rPr>
        <w:t xml:space="preserve"> </w:t>
      </w:r>
      <w:r w:rsidR="00AB6B5C" w:rsidRPr="002360F2">
        <w:rPr>
          <w:rStyle w:val="1-Char"/>
          <w:rFonts w:hint="cs"/>
          <w:rtl/>
        </w:rPr>
        <w:t>و...</w:t>
      </w:r>
    </w:p>
    <w:p w:rsidR="00264EF3" w:rsidRPr="002360F2" w:rsidRDefault="00264EF3" w:rsidP="002360F2">
      <w:pPr>
        <w:ind w:firstLine="284"/>
        <w:jc w:val="both"/>
        <w:rPr>
          <w:rStyle w:val="1-Char"/>
          <w:rtl/>
        </w:rPr>
      </w:pPr>
      <w:r w:rsidRPr="002360F2">
        <w:rPr>
          <w:rStyle w:val="1-Char"/>
          <w:rFonts w:hint="cs"/>
          <w:rtl/>
        </w:rPr>
        <w:t>ول</w:t>
      </w:r>
      <w:r w:rsidR="002E23EF">
        <w:rPr>
          <w:rStyle w:val="1-Char"/>
          <w:rFonts w:hint="cs"/>
          <w:rtl/>
        </w:rPr>
        <w:t>ی</w:t>
      </w:r>
      <w:r w:rsidRPr="002360F2">
        <w:rPr>
          <w:rStyle w:val="1-Char"/>
          <w:rFonts w:hint="cs"/>
          <w:rtl/>
        </w:rPr>
        <w:t xml:space="preserve"> اگر مشا</w:t>
      </w:r>
      <w:r w:rsidR="002E23EF">
        <w:rPr>
          <w:rStyle w:val="1-Char"/>
          <w:rFonts w:hint="cs"/>
          <w:rtl/>
        </w:rPr>
        <w:t>ی</w:t>
      </w:r>
      <w:r w:rsidRPr="002360F2">
        <w:rPr>
          <w:rStyle w:val="1-Char"/>
          <w:rFonts w:hint="cs"/>
          <w:rtl/>
        </w:rPr>
        <w:t>خ و</w:t>
      </w:r>
      <w:r w:rsidR="002F5AF2" w:rsidRPr="002360F2">
        <w:rPr>
          <w:rStyle w:val="1-Char"/>
          <w:rFonts w:hint="cs"/>
          <w:rtl/>
        </w:rPr>
        <w:t xml:space="preserve"> </w:t>
      </w:r>
      <w:r w:rsidRPr="002360F2">
        <w:rPr>
          <w:rStyle w:val="1-Char"/>
          <w:rFonts w:hint="cs"/>
          <w:rtl/>
        </w:rPr>
        <w:t>بزرگان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در</w:t>
      </w:r>
      <w:r w:rsidR="002F5AF2" w:rsidRPr="002360F2">
        <w:rPr>
          <w:rStyle w:val="1-Char"/>
          <w:rFonts w:hint="cs"/>
          <w:rtl/>
        </w:rPr>
        <w:t xml:space="preserve"> </w:t>
      </w:r>
      <w:r w:rsidRPr="002360F2">
        <w:rPr>
          <w:rStyle w:val="1-Char"/>
          <w:rFonts w:hint="cs"/>
          <w:rtl/>
        </w:rPr>
        <w:t>تشه</w:t>
      </w:r>
      <w:r w:rsidR="002E23EF">
        <w:rPr>
          <w:rStyle w:val="1-Char"/>
          <w:rFonts w:hint="cs"/>
          <w:rtl/>
        </w:rPr>
        <w:t>ی</w:t>
      </w:r>
      <w:r w:rsidRPr="002360F2">
        <w:rPr>
          <w:rStyle w:val="1-Char"/>
          <w:rFonts w:hint="cs"/>
          <w:rtl/>
        </w:rPr>
        <w:t>ر اقوال با</w:t>
      </w:r>
      <w:r w:rsidR="002F5AF2" w:rsidRPr="002360F2">
        <w:rPr>
          <w:rStyle w:val="1-Char"/>
          <w:rFonts w:hint="cs"/>
          <w:rtl/>
        </w:rPr>
        <w:t xml:space="preserve"> </w:t>
      </w:r>
      <w:r w:rsidRPr="002360F2">
        <w:rPr>
          <w:rStyle w:val="1-Char"/>
          <w:rFonts w:hint="cs"/>
          <w:rtl/>
        </w:rPr>
        <w:t xml:space="preserve">هم اختلاف </w:t>
      </w:r>
      <w:r w:rsidR="002E23EF">
        <w:rPr>
          <w:rStyle w:val="1-Char"/>
          <w:rFonts w:hint="cs"/>
          <w:rtl/>
        </w:rPr>
        <w:t>ک</w:t>
      </w:r>
      <w:r w:rsidRPr="002360F2">
        <w:rPr>
          <w:rStyle w:val="1-Char"/>
          <w:rFonts w:hint="cs"/>
          <w:rtl/>
        </w:rPr>
        <w:t>رده‌اند</w:t>
      </w:r>
      <w:r w:rsidR="00F606D3" w:rsidRPr="002360F2">
        <w:rPr>
          <w:rStyle w:val="1-Char"/>
          <w:rFonts w:hint="cs"/>
          <w:rtl/>
        </w:rPr>
        <w:t xml:space="preserve"> از </w:t>
      </w:r>
      <w:r w:rsidRPr="002360F2">
        <w:rPr>
          <w:rStyle w:val="1-Char"/>
          <w:rFonts w:hint="cs"/>
          <w:rtl/>
        </w:rPr>
        <w:t>لحاظ علم</w:t>
      </w:r>
      <w:r w:rsidR="002E23EF">
        <w:rPr>
          <w:rStyle w:val="1-Char"/>
          <w:rFonts w:hint="cs"/>
          <w:rtl/>
        </w:rPr>
        <w:t>ی</w:t>
      </w:r>
      <w:r w:rsidRPr="002360F2">
        <w:rPr>
          <w:rStyle w:val="1-Char"/>
          <w:rFonts w:hint="cs"/>
          <w:rtl/>
        </w:rPr>
        <w:t xml:space="preserve"> در </w:t>
      </w:r>
      <w:r w:rsidR="002E23EF">
        <w:rPr>
          <w:rStyle w:val="1-Char"/>
          <w:rFonts w:hint="cs"/>
          <w:rtl/>
        </w:rPr>
        <w:t>یک</w:t>
      </w:r>
      <w:r w:rsidRPr="002360F2">
        <w:rPr>
          <w:rStyle w:val="1-Char"/>
          <w:rFonts w:hint="cs"/>
          <w:rtl/>
        </w:rPr>
        <w:t xml:space="preserve"> درجه و</w:t>
      </w:r>
      <w:r w:rsidR="002F5AF2" w:rsidRPr="002360F2">
        <w:rPr>
          <w:rStyle w:val="1-Char"/>
          <w:rFonts w:hint="cs"/>
          <w:rtl/>
        </w:rPr>
        <w:t xml:space="preserve"> </w:t>
      </w:r>
      <w:r w:rsidRPr="002360F2">
        <w:rPr>
          <w:rStyle w:val="1-Char"/>
          <w:rFonts w:hint="cs"/>
          <w:rtl/>
        </w:rPr>
        <w:t>رتبه نباشند پس در</w:t>
      </w:r>
      <w:r w:rsidR="002F5AF2"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صورت فقط به اقوال و</w:t>
      </w:r>
      <w:r w:rsidR="002F5AF2"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ات داناتر</w:t>
      </w:r>
      <w:r w:rsidR="002E23EF">
        <w:rPr>
          <w:rStyle w:val="1-Char"/>
          <w:rFonts w:hint="cs"/>
          <w:rtl/>
        </w:rPr>
        <w:t>ی</w:t>
      </w:r>
      <w:r w:rsidRPr="002360F2">
        <w:rPr>
          <w:rStyle w:val="1-Char"/>
          <w:rFonts w:hint="cs"/>
          <w:rtl/>
        </w:rPr>
        <w:t>ن و</w:t>
      </w:r>
      <w:r w:rsidR="002F5AF2" w:rsidRPr="002360F2">
        <w:rPr>
          <w:rStyle w:val="1-Char"/>
          <w:rFonts w:hint="cs"/>
          <w:rtl/>
        </w:rPr>
        <w:t xml:space="preserve"> </w:t>
      </w:r>
      <w:r w:rsidRPr="002360F2">
        <w:rPr>
          <w:rStyle w:val="1-Char"/>
          <w:rFonts w:hint="cs"/>
          <w:rtl/>
        </w:rPr>
        <w:t>مشهورتر</w:t>
      </w:r>
      <w:r w:rsidR="002E23EF">
        <w:rPr>
          <w:rStyle w:val="1-Char"/>
          <w:rFonts w:hint="cs"/>
          <w:rtl/>
        </w:rPr>
        <w:t>ی</w:t>
      </w:r>
      <w:r w:rsidRPr="002360F2">
        <w:rPr>
          <w:rStyle w:val="1-Char"/>
          <w:rFonts w:hint="cs"/>
          <w:rtl/>
        </w:rPr>
        <w:t>ن</w:t>
      </w:r>
      <w:r w:rsidR="004A29FC">
        <w:rPr>
          <w:rStyle w:val="1-Char"/>
          <w:rFonts w:hint="cs"/>
          <w:rtl/>
        </w:rPr>
        <w:t xml:space="preserve"> آن‌ها </w:t>
      </w:r>
      <w:r w:rsidRPr="002360F2">
        <w:rPr>
          <w:rStyle w:val="1-Char"/>
          <w:rFonts w:hint="cs"/>
          <w:rtl/>
        </w:rPr>
        <w:t>عمل م</w:t>
      </w:r>
      <w:r w:rsidR="002E23EF">
        <w:rPr>
          <w:rStyle w:val="1-Char"/>
          <w:rFonts w:hint="cs"/>
          <w:rtl/>
        </w:rPr>
        <w:t>ی</w:t>
      </w:r>
      <w:r w:rsidRPr="002360F2">
        <w:rPr>
          <w:rStyle w:val="1-Char"/>
          <w:rFonts w:hint="cs"/>
          <w:rtl/>
        </w:rPr>
        <w:t>‌شود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«ابن فرات»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p>
    <w:p w:rsidR="00264EF3" w:rsidRPr="002360F2" w:rsidRDefault="00A92CF1" w:rsidP="002360F2">
      <w:pPr>
        <w:ind w:firstLine="284"/>
        <w:jc w:val="both"/>
        <w:rPr>
          <w:rStyle w:val="1-Char"/>
          <w:rtl/>
        </w:rPr>
      </w:pPr>
      <w:r w:rsidRPr="002360F2">
        <w:rPr>
          <w:rStyle w:val="1-Char"/>
          <w:rFonts w:hint="cs"/>
          <w:rtl/>
        </w:rPr>
        <w:t>«</w:t>
      </w:r>
      <w:r w:rsidR="00264EF3" w:rsidRPr="002360F2">
        <w:rPr>
          <w:rStyle w:val="1-Char"/>
          <w:rFonts w:hint="cs"/>
          <w:rtl/>
        </w:rPr>
        <w:t>تشه</w:t>
      </w:r>
      <w:r w:rsidR="002E23EF">
        <w:rPr>
          <w:rStyle w:val="1-Char"/>
          <w:rFonts w:hint="cs"/>
          <w:rtl/>
        </w:rPr>
        <w:t>ی</w:t>
      </w:r>
      <w:r w:rsidR="00264EF3" w:rsidRPr="002360F2">
        <w:rPr>
          <w:rStyle w:val="1-Char"/>
          <w:rFonts w:hint="cs"/>
          <w:rtl/>
        </w:rPr>
        <w:t>ر «ابن رشد» بر</w:t>
      </w:r>
      <w:r w:rsidR="00AF31AE" w:rsidRPr="002360F2">
        <w:rPr>
          <w:rStyle w:val="1-Char"/>
          <w:rFonts w:hint="cs"/>
          <w:rtl/>
        </w:rPr>
        <w:t xml:space="preserve"> </w:t>
      </w:r>
      <w:r w:rsidR="00264EF3" w:rsidRPr="002360F2">
        <w:rPr>
          <w:rStyle w:val="1-Char"/>
          <w:rFonts w:hint="cs"/>
          <w:rtl/>
        </w:rPr>
        <w:t>تشه</w:t>
      </w:r>
      <w:r w:rsidR="002E23EF">
        <w:rPr>
          <w:rStyle w:val="1-Char"/>
          <w:rFonts w:hint="cs"/>
          <w:rtl/>
        </w:rPr>
        <w:t>ی</w:t>
      </w:r>
      <w:r w:rsidR="00264EF3" w:rsidRPr="002360F2">
        <w:rPr>
          <w:rStyle w:val="1-Char"/>
          <w:rFonts w:hint="cs"/>
          <w:rtl/>
        </w:rPr>
        <w:t>ر</w:t>
      </w:r>
      <w:r w:rsidR="00AF31AE" w:rsidRPr="002360F2">
        <w:rPr>
          <w:rStyle w:val="1-Char"/>
          <w:rFonts w:hint="cs"/>
          <w:rtl/>
        </w:rPr>
        <w:t xml:space="preserve"> </w:t>
      </w:r>
      <w:r w:rsidR="00264EF3" w:rsidRPr="002360F2">
        <w:rPr>
          <w:rStyle w:val="1-Char"/>
          <w:rFonts w:hint="cs"/>
          <w:rtl/>
        </w:rPr>
        <w:t>«ابن بز</w:t>
      </w:r>
      <w:r w:rsidR="002E23EF">
        <w:rPr>
          <w:rStyle w:val="1-Char"/>
          <w:rFonts w:hint="cs"/>
          <w:rtl/>
        </w:rPr>
        <w:t>ی</w:t>
      </w:r>
      <w:r w:rsidR="00264EF3" w:rsidRPr="002360F2">
        <w:rPr>
          <w:rStyle w:val="1-Char"/>
          <w:rFonts w:hint="cs"/>
          <w:rtl/>
        </w:rPr>
        <w:t>ز</w:t>
      </w:r>
      <w:r w:rsidR="00BE5AB1" w:rsidRPr="002360F2">
        <w:rPr>
          <w:rStyle w:val="1-Char"/>
          <w:rFonts w:hint="cs"/>
          <w:rtl/>
        </w:rPr>
        <w:t>ة</w:t>
      </w:r>
      <w:r w:rsidR="00264EF3" w:rsidRPr="002360F2">
        <w:rPr>
          <w:rStyle w:val="1-Char"/>
          <w:rFonts w:hint="cs"/>
          <w:rtl/>
        </w:rPr>
        <w:t>» مقدم است</w:t>
      </w:r>
      <w:r w:rsidRPr="002360F2">
        <w:rPr>
          <w:rStyle w:val="1-Char"/>
          <w:rFonts w:hint="cs"/>
          <w:rtl/>
        </w:rPr>
        <w:t>.</w:t>
      </w:r>
      <w:r w:rsidR="00264EF3" w:rsidRPr="002360F2">
        <w:rPr>
          <w:rStyle w:val="1-Char"/>
          <w:rFonts w:hint="cs"/>
          <w:rtl/>
        </w:rPr>
        <w:t xml:space="preserve"> و</w:t>
      </w:r>
      <w:r w:rsidR="00AF31AE" w:rsidRPr="002360F2">
        <w:rPr>
          <w:rStyle w:val="1-Char"/>
          <w:rFonts w:hint="cs"/>
          <w:rtl/>
        </w:rPr>
        <w:t xml:space="preserve"> </w:t>
      </w:r>
      <w:r w:rsidR="00264EF3" w:rsidRPr="002360F2">
        <w:rPr>
          <w:rStyle w:val="1-Char"/>
          <w:rFonts w:hint="cs"/>
          <w:rtl/>
        </w:rPr>
        <w:t>تشه</w:t>
      </w:r>
      <w:r w:rsidR="002E23EF">
        <w:rPr>
          <w:rStyle w:val="1-Char"/>
          <w:rFonts w:hint="cs"/>
          <w:rtl/>
        </w:rPr>
        <w:t>ی</w:t>
      </w:r>
      <w:r w:rsidR="00264EF3" w:rsidRPr="002360F2">
        <w:rPr>
          <w:rStyle w:val="1-Char"/>
          <w:rFonts w:hint="cs"/>
          <w:rtl/>
        </w:rPr>
        <w:t>ر «ابن رشد» و</w:t>
      </w:r>
      <w:r w:rsidR="00AF31AE" w:rsidRPr="002360F2">
        <w:rPr>
          <w:rStyle w:val="1-Char"/>
          <w:rFonts w:hint="cs"/>
          <w:rtl/>
        </w:rPr>
        <w:t xml:space="preserve"> </w:t>
      </w:r>
      <w:r w:rsidR="00264EF3" w:rsidRPr="002360F2">
        <w:rPr>
          <w:rStyle w:val="1-Char"/>
          <w:rFonts w:hint="cs"/>
          <w:rtl/>
        </w:rPr>
        <w:t>«مازر</w:t>
      </w:r>
      <w:r w:rsidR="002E23EF">
        <w:rPr>
          <w:rStyle w:val="1-Char"/>
          <w:rFonts w:hint="cs"/>
          <w:rtl/>
        </w:rPr>
        <w:t>ی</w:t>
      </w:r>
      <w:r w:rsidR="00264EF3" w:rsidRPr="002360F2">
        <w:rPr>
          <w:rStyle w:val="1-Char"/>
          <w:rFonts w:hint="cs"/>
          <w:rtl/>
        </w:rPr>
        <w:t>» و</w:t>
      </w:r>
      <w:r w:rsidR="00AF31AE" w:rsidRPr="002360F2">
        <w:rPr>
          <w:rStyle w:val="1-Char"/>
          <w:rFonts w:hint="cs"/>
          <w:rtl/>
        </w:rPr>
        <w:t xml:space="preserve"> </w:t>
      </w:r>
      <w:r w:rsidR="00264EF3" w:rsidRPr="002360F2">
        <w:rPr>
          <w:rStyle w:val="1-Char"/>
          <w:rFonts w:hint="cs"/>
          <w:rtl/>
        </w:rPr>
        <w:t>«عبدالوهاب» در</w:t>
      </w:r>
      <w:r w:rsidR="00AF31AE" w:rsidRPr="002360F2">
        <w:rPr>
          <w:rStyle w:val="1-Char"/>
          <w:rFonts w:hint="cs"/>
          <w:rtl/>
        </w:rPr>
        <w:t xml:space="preserve"> </w:t>
      </w:r>
      <w:r w:rsidR="002E23EF">
        <w:rPr>
          <w:rStyle w:val="1-Char"/>
          <w:rFonts w:hint="cs"/>
          <w:rtl/>
        </w:rPr>
        <w:t>یک</w:t>
      </w:r>
      <w:r w:rsidR="00264EF3" w:rsidRPr="002360F2">
        <w:rPr>
          <w:rStyle w:val="1-Char"/>
          <w:rFonts w:hint="cs"/>
          <w:rtl/>
        </w:rPr>
        <w:t xml:space="preserve"> درجه هستند و</w:t>
      </w:r>
      <w:r w:rsidR="00AF31AE" w:rsidRPr="002360F2">
        <w:rPr>
          <w:rStyle w:val="1-Char"/>
          <w:rFonts w:hint="cs"/>
          <w:rtl/>
        </w:rPr>
        <w:t xml:space="preserve"> </w:t>
      </w:r>
      <w:r w:rsidR="00264EF3" w:rsidRPr="002360F2">
        <w:rPr>
          <w:rStyle w:val="1-Char"/>
          <w:rFonts w:hint="cs"/>
          <w:rtl/>
        </w:rPr>
        <w:t>ه</w:t>
      </w:r>
      <w:r w:rsidR="002E23EF">
        <w:rPr>
          <w:rStyle w:val="1-Char"/>
          <w:rFonts w:hint="cs"/>
          <w:rtl/>
        </w:rPr>
        <w:t>ی</w:t>
      </w:r>
      <w:r w:rsidR="00264EF3" w:rsidRPr="002360F2">
        <w:rPr>
          <w:rStyle w:val="1-Char"/>
          <w:rFonts w:hint="cs"/>
          <w:rtl/>
        </w:rPr>
        <w:t>چ گونه برتر</w:t>
      </w:r>
      <w:r w:rsidR="002E23EF">
        <w:rPr>
          <w:rStyle w:val="1-Char"/>
          <w:rFonts w:hint="cs"/>
          <w:rtl/>
        </w:rPr>
        <w:t>ی</w:t>
      </w:r>
      <w:r w:rsidR="00264EF3" w:rsidRPr="002360F2">
        <w:rPr>
          <w:rStyle w:val="1-Char"/>
          <w:rFonts w:hint="cs"/>
          <w:rtl/>
        </w:rPr>
        <w:t xml:space="preserve"> و</w:t>
      </w:r>
      <w:r w:rsidR="00AF31AE" w:rsidRPr="002360F2">
        <w:rPr>
          <w:rStyle w:val="1-Char"/>
          <w:rFonts w:hint="cs"/>
          <w:rtl/>
        </w:rPr>
        <w:t xml:space="preserve"> </w:t>
      </w:r>
      <w:r w:rsidR="00264EF3" w:rsidRPr="002360F2">
        <w:rPr>
          <w:rStyle w:val="1-Char"/>
          <w:rFonts w:hint="cs"/>
          <w:rtl/>
        </w:rPr>
        <w:t>مز</w:t>
      </w:r>
      <w:r w:rsidR="002E23EF">
        <w:rPr>
          <w:rStyle w:val="1-Char"/>
          <w:rFonts w:hint="cs"/>
          <w:rtl/>
        </w:rPr>
        <w:t>ی</w:t>
      </w:r>
      <w:r w:rsidR="00264EF3" w:rsidRPr="002360F2">
        <w:rPr>
          <w:rStyle w:val="1-Char"/>
          <w:rFonts w:hint="cs"/>
          <w:rtl/>
        </w:rPr>
        <w:t>ت</w:t>
      </w:r>
      <w:r w:rsidR="002E23EF">
        <w:rPr>
          <w:rStyle w:val="1-Char"/>
          <w:rFonts w:hint="cs"/>
          <w:rtl/>
        </w:rPr>
        <w:t>ی</w:t>
      </w:r>
      <w:r w:rsidR="00264EF3" w:rsidRPr="002360F2">
        <w:rPr>
          <w:rStyle w:val="1-Char"/>
          <w:rFonts w:hint="cs"/>
          <w:rtl/>
        </w:rPr>
        <w:t xml:space="preserve"> بر</w:t>
      </w:r>
      <w:r w:rsidR="00AF31AE" w:rsidRPr="002360F2">
        <w:rPr>
          <w:rStyle w:val="1-Char"/>
          <w:rFonts w:hint="cs"/>
          <w:rtl/>
        </w:rPr>
        <w:t xml:space="preserve"> </w:t>
      </w:r>
      <w:r w:rsidR="002E23EF">
        <w:rPr>
          <w:rStyle w:val="1-Char"/>
          <w:rFonts w:hint="cs"/>
          <w:rtl/>
        </w:rPr>
        <w:t>یک</w:t>
      </w:r>
      <w:r w:rsidR="00264EF3" w:rsidRPr="002360F2">
        <w:rPr>
          <w:rStyle w:val="1-Char"/>
          <w:rFonts w:hint="cs"/>
          <w:rtl/>
        </w:rPr>
        <w:t>د</w:t>
      </w:r>
      <w:r w:rsidR="002E23EF">
        <w:rPr>
          <w:rStyle w:val="1-Char"/>
          <w:rFonts w:hint="cs"/>
          <w:rtl/>
        </w:rPr>
        <w:t>ی</w:t>
      </w:r>
      <w:r w:rsidR="00264EF3" w:rsidRPr="002360F2">
        <w:rPr>
          <w:rStyle w:val="1-Char"/>
          <w:rFonts w:hint="cs"/>
          <w:rtl/>
        </w:rPr>
        <w:t>گر ندارند</w:t>
      </w:r>
      <w:r w:rsidR="00E023D6" w:rsidRPr="002360F2">
        <w:rPr>
          <w:rStyle w:val="1-Char"/>
          <w:rFonts w:hint="cs"/>
          <w:rtl/>
        </w:rPr>
        <w:t>.</w:t>
      </w:r>
      <w:r w:rsidR="00264EF3" w:rsidRPr="002360F2">
        <w:rPr>
          <w:rStyle w:val="1-Char"/>
          <w:rFonts w:hint="cs"/>
          <w:rtl/>
        </w:rPr>
        <w:t>»</w:t>
      </w:r>
    </w:p>
    <w:p w:rsidR="00A542A3" w:rsidRPr="002360F2" w:rsidRDefault="001844B4" w:rsidP="009D44A6">
      <w:pPr>
        <w:numPr>
          <w:ilvl w:val="0"/>
          <w:numId w:val="114"/>
        </w:numPr>
        <w:jc w:val="both"/>
        <w:rPr>
          <w:rStyle w:val="1-Char"/>
          <w:rtl/>
        </w:rPr>
      </w:pPr>
      <w:r w:rsidRPr="002360F2">
        <w:rPr>
          <w:rStyle w:val="1-Char"/>
          <w:rFonts w:hint="cs"/>
          <w:rtl/>
        </w:rPr>
        <w:t>هرگاه</w:t>
      </w:r>
      <w:r w:rsidR="00264EF3" w:rsidRPr="002360F2">
        <w:rPr>
          <w:rStyle w:val="1-Char"/>
          <w:rFonts w:hint="cs"/>
          <w:rtl/>
        </w:rPr>
        <w:t xml:space="preserve"> علامه خل</w:t>
      </w:r>
      <w:r w:rsidR="002E23EF">
        <w:rPr>
          <w:rStyle w:val="1-Char"/>
          <w:rFonts w:hint="cs"/>
          <w:rtl/>
        </w:rPr>
        <w:t>ی</w:t>
      </w:r>
      <w:r w:rsidR="00264EF3" w:rsidRPr="002360F2">
        <w:rPr>
          <w:rStyle w:val="1-Char"/>
          <w:rFonts w:hint="cs"/>
          <w:rtl/>
        </w:rPr>
        <w:t>ل</w:t>
      </w:r>
      <w:r w:rsidR="00BE5AB1" w:rsidRPr="002360F2">
        <w:rPr>
          <w:rStyle w:val="1-Char"/>
          <w:rFonts w:hint="cs"/>
          <w:rtl/>
        </w:rPr>
        <w:t>،</w:t>
      </w:r>
      <w:r w:rsidR="00264EF3" w:rsidRPr="002360F2">
        <w:rPr>
          <w:rStyle w:val="1-Char"/>
          <w:rFonts w:hint="cs"/>
          <w:rtl/>
        </w:rPr>
        <w:t xml:space="preserve"> در</w:t>
      </w:r>
      <w:r w:rsidR="009D5728" w:rsidRPr="002360F2">
        <w:rPr>
          <w:rStyle w:val="1-Char"/>
          <w:rFonts w:hint="cs"/>
          <w:rtl/>
        </w:rPr>
        <w:t xml:space="preserve"> </w:t>
      </w:r>
      <w:r w:rsidR="00264EF3" w:rsidRPr="002360F2">
        <w:rPr>
          <w:rStyle w:val="1-Char"/>
          <w:rFonts w:hint="cs"/>
          <w:rtl/>
        </w:rPr>
        <w:t>مسائل فروع</w:t>
      </w:r>
      <w:r w:rsidR="002E23EF">
        <w:rPr>
          <w:rStyle w:val="1-Char"/>
          <w:rFonts w:hint="cs"/>
          <w:rtl/>
        </w:rPr>
        <w:t>ی</w:t>
      </w:r>
      <w:r w:rsidR="00264EF3" w:rsidRPr="002360F2">
        <w:rPr>
          <w:rStyle w:val="1-Char"/>
          <w:rFonts w:hint="cs"/>
          <w:rtl/>
        </w:rPr>
        <w:t xml:space="preserve"> بر</w:t>
      </w:r>
      <w:r w:rsidR="009D5728" w:rsidRPr="002360F2">
        <w:rPr>
          <w:rStyle w:val="1-Char"/>
          <w:rFonts w:hint="cs"/>
          <w:rtl/>
        </w:rPr>
        <w:t xml:space="preserve"> </w:t>
      </w:r>
      <w:r w:rsidR="00264EF3" w:rsidRPr="002360F2">
        <w:rPr>
          <w:rStyle w:val="1-Char"/>
          <w:rFonts w:hint="cs"/>
          <w:rtl/>
        </w:rPr>
        <w:t>ارجح</w:t>
      </w:r>
      <w:r w:rsidR="002E23EF">
        <w:rPr>
          <w:rStyle w:val="1-Char"/>
          <w:rFonts w:hint="cs"/>
          <w:rtl/>
        </w:rPr>
        <w:t>ی</w:t>
      </w:r>
      <w:r w:rsidR="00264EF3" w:rsidRPr="002360F2">
        <w:rPr>
          <w:rStyle w:val="1-Char"/>
          <w:rFonts w:hint="cs"/>
          <w:rtl/>
        </w:rPr>
        <w:t>ت و</w:t>
      </w:r>
      <w:r w:rsidR="009D5728" w:rsidRPr="002360F2">
        <w:rPr>
          <w:rStyle w:val="1-Char"/>
          <w:rFonts w:hint="cs"/>
          <w:rtl/>
        </w:rPr>
        <w:t xml:space="preserve"> </w:t>
      </w:r>
      <w:r w:rsidR="00264EF3" w:rsidRPr="002360F2">
        <w:rPr>
          <w:rStyle w:val="1-Char"/>
          <w:rFonts w:hint="cs"/>
          <w:rtl/>
        </w:rPr>
        <w:t>تقدم قول</w:t>
      </w:r>
      <w:r w:rsidR="002E23EF">
        <w:rPr>
          <w:rStyle w:val="1-Char"/>
          <w:rFonts w:hint="cs"/>
          <w:rtl/>
        </w:rPr>
        <w:t>ی</w:t>
      </w:r>
      <w:r w:rsidR="00264EF3" w:rsidRPr="002360F2">
        <w:rPr>
          <w:rStyle w:val="1-Char"/>
          <w:rFonts w:hint="cs"/>
          <w:rtl/>
        </w:rPr>
        <w:t xml:space="preserve"> بنا</w:t>
      </w:r>
      <w:r w:rsidR="009D5728" w:rsidRPr="002360F2">
        <w:rPr>
          <w:rStyle w:val="1-Char"/>
          <w:rFonts w:hint="cs"/>
          <w:rtl/>
        </w:rPr>
        <w:t xml:space="preserve"> </w:t>
      </w:r>
      <w:r w:rsidR="00264EF3" w:rsidRPr="002360F2">
        <w:rPr>
          <w:rStyle w:val="1-Char"/>
          <w:rFonts w:hint="cs"/>
          <w:rtl/>
        </w:rPr>
        <w:t>به «تشه</w:t>
      </w:r>
      <w:r w:rsidR="002E23EF">
        <w:rPr>
          <w:rStyle w:val="1-Char"/>
          <w:rFonts w:hint="cs"/>
          <w:rtl/>
        </w:rPr>
        <w:t>ی</w:t>
      </w:r>
      <w:r w:rsidR="00264EF3" w:rsidRPr="002360F2">
        <w:rPr>
          <w:rStyle w:val="1-Char"/>
          <w:rFonts w:hint="cs"/>
          <w:rtl/>
        </w:rPr>
        <w:t xml:space="preserve">ر» </w:t>
      </w:r>
      <w:r w:rsidR="002E23EF">
        <w:rPr>
          <w:rStyle w:val="1-Char"/>
          <w:rFonts w:hint="cs"/>
          <w:rtl/>
        </w:rPr>
        <w:t>ی</w:t>
      </w:r>
      <w:r w:rsidR="00264EF3" w:rsidRPr="002360F2">
        <w:rPr>
          <w:rStyle w:val="1-Char"/>
          <w:rFonts w:hint="cs"/>
          <w:rtl/>
        </w:rPr>
        <w:t>ا «تصو</w:t>
      </w:r>
      <w:r w:rsidR="002E23EF">
        <w:rPr>
          <w:rStyle w:val="1-Char"/>
          <w:rFonts w:hint="cs"/>
          <w:rtl/>
        </w:rPr>
        <w:t>ی</w:t>
      </w:r>
      <w:r w:rsidR="00264EF3" w:rsidRPr="002360F2">
        <w:rPr>
          <w:rStyle w:val="1-Char"/>
          <w:rFonts w:hint="cs"/>
          <w:rtl/>
        </w:rPr>
        <w:t>ب» و</w:t>
      </w:r>
      <w:r w:rsidR="009D5728" w:rsidRPr="002360F2">
        <w:rPr>
          <w:rStyle w:val="1-Char"/>
          <w:rFonts w:hint="cs"/>
          <w:rtl/>
        </w:rPr>
        <w:t xml:space="preserve"> </w:t>
      </w:r>
      <w:r w:rsidR="002E23EF">
        <w:rPr>
          <w:rStyle w:val="1-Char"/>
          <w:rFonts w:hint="cs"/>
          <w:rtl/>
        </w:rPr>
        <w:t>ی</w:t>
      </w:r>
      <w:r w:rsidR="00264EF3" w:rsidRPr="002360F2">
        <w:rPr>
          <w:rStyle w:val="1-Char"/>
          <w:rFonts w:hint="cs"/>
          <w:rtl/>
        </w:rPr>
        <w:t>ا</w:t>
      </w:r>
      <w:r w:rsidR="009D5728" w:rsidRPr="002360F2">
        <w:rPr>
          <w:rStyle w:val="1-Char"/>
          <w:rFonts w:hint="cs"/>
          <w:rtl/>
        </w:rPr>
        <w:t xml:space="preserve"> </w:t>
      </w:r>
      <w:r w:rsidR="00264EF3" w:rsidRPr="002360F2">
        <w:rPr>
          <w:rStyle w:val="1-Char"/>
          <w:rFonts w:hint="cs"/>
          <w:rtl/>
        </w:rPr>
        <w:t>«اخت</w:t>
      </w:r>
      <w:r w:rsidR="002E23EF">
        <w:rPr>
          <w:rStyle w:val="1-Char"/>
          <w:rFonts w:hint="cs"/>
          <w:rtl/>
        </w:rPr>
        <w:t>ی</w:t>
      </w:r>
      <w:r w:rsidR="00264EF3" w:rsidRPr="002360F2">
        <w:rPr>
          <w:rStyle w:val="1-Char"/>
          <w:rFonts w:hint="cs"/>
          <w:rtl/>
        </w:rPr>
        <w:t>ار» (فرد</w:t>
      </w:r>
      <w:r w:rsidR="002E23EF">
        <w:rPr>
          <w:rStyle w:val="1-Char"/>
          <w:rFonts w:hint="cs"/>
          <w:rtl/>
        </w:rPr>
        <w:t>ی</w:t>
      </w:r>
      <w:r w:rsidR="00F606D3" w:rsidRPr="002360F2">
        <w:rPr>
          <w:rStyle w:val="1-Char"/>
          <w:rFonts w:hint="cs"/>
          <w:rtl/>
        </w:rPr>
        <w:t xml:space="preserve"> از </w:t>
      </w:r>
      <w:r w:rsidR="00264EF3" w:rsidRPr="002360F2">
        <w:rPr>
          <w:rStyle w:val="1-Char"/>
          <w:rFonts w:hint="cs"/>
          <w:rtl/>
        </w:rPr>
        <w:t>فقهاء و</w:t>
      </w:r>
      <w:r w:rsidR="009D5728" w:rsidRPr="002360F2">
        <w:rPr>
          <w:rStyle w:val="1-Char"/>
          <w:rFonts w:hint="cs"/>
          <w:rtl/>
        </w:rPr>
        <w:t xml:space="preserve"> </w:t>
      </w:r>
      <w:r w:rsidR="00264EF3" w:rsidRPr="002360F2">
        <w:rPr>
          <w:rStyle w:val="1-Char"/>
          <w:rFonts w:hint="cs"/>
          <w:rtl/>
        </w:rPr>
        <w:t>علما</w:t>
      </w:r>
      <w:r w:rsidR="002E23EF">
        <w:rPr>
          <w:rStyle w:val="1-Char"/>
          <w:rFonts w:hint="cs"/>
          <w:rtl/>
        </w:rPr>
        <w:t>ی</w:t>
      </w:r>
      <w:r w:rsidR="00264EF3" w:rsidRPr="002360F2">
        <w:rPr>
          <w:rStyle w:val="1-Char"/>
          <w:rFonts w:hint="cs"/>
          <w:rtl/>
        </w:rPr>
        <w:t xml:space="preserve"> بزرگ)</w:t>
      </w:r>
      <w:r w:rsidR="00BE5AB1" w:rsidRPr="002360F2">
        <w:rPr>
          <w:rStyle w:val="1-Char"/>
          <w:rFonts w:hint="cs"/>
          <w:rtl/>
        </w:rPr>
        <w:t>،</w:t>
      </w:r>
      <w:r w:rsidR="00264EF3" w:rsidRPr="002360F2">
        <w:rPr>
          <w:rStyle w:val="1-Char"/>
          <w:rFonts w:hint="cs"/>
          <w:rtl/>
        </w:rPr>
        <w:t xml:space="preserve"> اطلاع حاصل ن</w:t>
      </w:r>
      <w:r w:rsidR="002E23EF">
        <w:rPr>
          <w:rStyle w:val="1-Char"/>
          <w:rFonts w:hint="cs"/>
          <w:rtl/>
        </w:rPr>
        <w:t>ک</w:t>
      </w:r>
      <w:r w:rsidR="00264EF3" w:rsidRPr="002360F2">
        <w:rPr>
          <w:rStyle w:val="1-Char"/>
          <w:rFonts w:hint="cs"/>
          <w:rtl/>
        </w:rPr>
        <w:t>ند</w:t>
      </w:r>
      <w:r w:rsidR="00BE5AB1" w:rsidRPr="002360F2">
        <w:rPr>
          <w:rStyle w:val="1-Char"/>
          <w:rFonts w:hint="cs"/>
          <w:rtl/>
        </w:rPr>
        <w:t>،</w:t>
      </w:r>
      <w:r w:rsidR="00264EF3" w:rsidRPr="002360F2">
        <w:rPr>
          <w:rStyle w:val="1-Char"/>
          <w:rFonts w:hint="cs"/>
          <w:rtl/>
        </w:rPr>
        <w:t xml:space="preserve"> در</w:t>
      </w:r>
      <w:r w:rsidR="009D5728" w:rsidRPr="002360F2">
        <w:rPr>
          <w:rStyle w:val="1-Char"/>
          <w:rFonts w:hint="cs"/>
          <w:rtl/>
        </w:rPr>
        <w:t xml:space="preserve"> </w:t>
      </w:r>
      <w:r w:rsidR="00264EF3" w:rsidRPr="002360F2">
        <w:rPr>
          <w:rStyle w:val="1-Char"/>
          <w:rFonts w:hint="cs"/>
          <w:rtl/>
        </w:rPr>
        <w:t>ا</w:t>
      </w:r>
      <w:r w:rsidR="002E23EF">
        <w:rPr>
          <w:rStyle w:val="1-Char"/>
          <w:rFonts w:hint="cs"/>
          <w:rtl/>
        </w:rPr>
        <w:t>ی</w:t>
      </w:r>
      <w:r w:rsidR="00264EF3" w:rsidRPr="002360F2">
        <w:rPr>
          <w:rStyle w:val="1-Char"/>
          <w:rFonts w:hint="cs"/>
          <w:rtl/>
        </w:rPr>
        <w:t>ن صورت هر</w:t>
      </w:r>
      <w:r w:rsidR="009D5728" w:rsidRPr="002360F2">
        <w:rPr>
          <w:rStyle w:val="1-Char"/>
          <w:rFonts w:hint="cs"/>
          <w:rtl/>
        </w:rPr>
        <w:t xml:space="preserve"> </w:t>
      </w:r>
      <w:r w:rsidR="00264EF3" w:rsidRPr="002360F2">
        <w:rPr>
          <w:rStyle w:val="1-Char"/>
          <w:rFonts w:hint="cs"/>
          <w:rtl/>
        </w:rPr>
        <w:t>دو</w:t>
      </w:r>
      <w:r w:rsidR="009D5728" w:rsidRPr="002360F2">
        <w:rPr>
          <w:rStyle w:val="1-Char"/>
          <w:rFonts w:hint="cs"/>
          <w:rtl/>
        </w:rPr>
        <w:t xml:space="preserve"> </w:t>
      </w:r>
      <w:r w:rsidR="00264EF3" w:rsidRPr="002360F2">
        <w:rPr>
          <w:rStyle w:val="1-Char"/>
          <w:rFonts w:hint="cs"/>
          <w:rtl/>
        </w:rPr>
        <w:t xml:space="preserve">قول </w:t>
      </w:r>
      <w:r w:rsidR="008C52FA" w:rsidRPr="002360F2">
        <w:rPr>
          <w:rStyle w:val="1-Char"/>
          <w:rFonts w:hint="cs"/>
          <w:rtl/>
        </w:rPr>
        <w:t>-</w:t>
      </w:r>
      <w:r w:rsidR="00264EF3" w:rsidRPr="002360F2">
        <w:rPr>
          <w:rStyle w:val="1-Char"/>
          <w:rFonts w:hint="cs"/>
          <w:rtl/>
        </w:rPr>
        <w:t xml:space="preserve"> </w:t>
      </w:r>
      <w:r w:rsidR="002E23EF">
        <w:rPr>
          <w:rStyle w:val="1-Char"/>
          <w:rFonts w:hint="cs"/>
          <w:rtl/>
        </w:rPr>
        <w:t>ی</w:t>
      </w:r>
      <w:r w:rsidR="00264EF3" w:rsidRPr="002360F2">
        <w:rPr>
          <w:rStyle w:val="1-Char"/>
          <w:rFonts w:hint="cs"/>
          <w:rtl/>
        </w:rPr>
        <w:t>ا</w:t>
      </w:r>
      <w:r w:rsidR="009D5728" w:rsidRPr="002360F2">
        <w:rPr>
          <w:rStyle w:val="1-Char"/>
          <w:rFonts w:hint="cs"/>
          <w:rtl/>
        </w:rPr>
        <w:t xml:space="preserve"> </w:t>
      </w:r>
      <w:r w:rsidR="00264EF3" w:rsidRPr="002360F2">
        <w:rPr>
          <w:rStyle w:val="1-Char"/>
          <w:rFonts w:hint="cs"/>
          <w:rtl/>
        </w:rPr>
        <w:t>ب</w:t>
      </w:r>
      <w:r w:rsidR="002E23EF">
        <w:rPr>
          <w:rStyle w:val="1-Char"/>
          <w:rFonts w:hint="cs"/>
          <w:rtl/>
        </w:rPr>
        <w:t>ی</w:t>
      </w:r>
      <w:r w:rsidR="00264EF3" w:rsidRPr="002360F2">
        <w:rPr>
          <w:rStyle w:val="1-Char"/>
          <w:rFonts w:hint="cs"/>
          <w:rtl/>
        </w:rPr>
        <w:t>شتر</w:t>
      </w:r>
      <w:r w:rsidR="00F606D3" w:rsidRPr="002360F2">
        <w:rPr>
          <w:rStyle w:val="1-Char"/>
          <w:rFonts w:hint="cs"/>
          <w:rtl/>
        </w:rPr>
        <w:t xml:space="preserve"> از </w:t>
      </w:r>
      <w:r w:rsidR="00264EF3" w:rsidRPr="002360F2">
        <w:rPr>
          <w:rStyle w:val="1-Char"/>
          <w:rFonts w:hint="cs"/>
          <w:rtl/>
        </w:rPr>
        <w:t>دو</w:t>
      </w:r>
      <w:r w:rsidR="009D5728" w:rsidRPr="002360F2">
        <w:rPr>
          <w:rStyle w:val="1-Char"/>
          <w:rFonts w:hint="cs"/>
          <w:rtl/>
        </w:rPr>
        <w:t xml:space="preserve"> </w:t>
      </w:r>
      <w:r w:rsidR="00264EF3" w:rsidRPr="002360F2">
        <w:rPr>
          <w:rStyle w:val="1-Char"/>
          <w:rFonts w:hint="cs"/>
          <w:rtl/>
        </w:rPr>
        <w:t>قول را</w:t>
      </w:r>
      <w:r w:rsidR="009D5728" w:rsidRPr="002360F2">
        <w:rPr>
          <w:rStyle w:val="1-Char"/>
          <w:rFonts w:hint="cs"/>
          <w:rtl/>
        </w:rPr>
        <w:t xml:space="preserve"> </w:t>
      </w:r>
      <w:r w:rsidR="002E23EF">
        <w:rPr>
          <w:rStyle w:val="1-Char"/>
          <w:rFonts w:hint="cs"/>
          <w:rtl/>
        </w:rPr>
        <w:t>ک</w:t>
      </w:r>
      <w:r w:rsidR="00264EF3" w:rsidRPr="002360F2">
        <w:rPr>
          <w:rStyle w:val="1-Char"/>
          <w:rFonts w:hint="cs"/>
          <w:rtl/>
        </w:rPr>
        <w:t>ه در</w:t>
      </w:r>
      <w:r w:rsidR="009D5728" w:rsidRPr="002360F2">
        <w:rPr>
          <w:rStyle w:val="1-Char"/>
          <w:rFonts w:hint="cs"/>
          <w:rtl/>
        </w:rPr>
        <w:t xml:space="preserve"> </w:t>
      </w:r>
      <w:r w:rsidR="002E23EF">
        <w:rPr>
          <w:rStyle w:val="1-Char"/>
          <w:rFonts w:hint="cs"/>
          <w:rtl/>
        </w:rPr>
        <w:t>یک</w:t>
      </w:r>
      <w:r w:rsidR="00264EF3" w:rsidRPr="002360F2">
        <w:rPr>
          <w:rStyle w:val="1-Char"/>
          <w:rFonts w:hint="cs"/>
          <w:rtl/>
        </w:rPr>
        <w:t xml:space="preserve"> درجه قرار</w:t>
      </w:r>
      <w:r w:rsidR="009D5728" w:rsidRPr="002360F2">
        <w:rPr>
          <w:rStyle w:val="1-Char"/>
          <w:rFonts w:hint="cs"/>
          <w:rtl/>
        </w:rPr>
        <w:t xml:space="preserve"> </w:t>
      </w:r>
      <w:r w:rsidR="00264EF3" w:rsidRPr="002360F2">
        <w:rPr>
          <w:rStyle w:val="1-Char"/>
          <w:rFonts w:hint="cs"/>
          <w:rtl/>
        </w:rPr>
        <w:t xml:space="preserve">دارند </w:t>
      </w:r>
      <w:r w:rsidR="008C52FA" w:rsidRPr="002360F2">
        <w:rPr>
          <w:rStyle w:val="1-Char"/>
          <w:rFonts w:hint="cs"/>
          <w:rtl/>
        </w:rPr>
        <w:t>-</w:t>
      </w:r>
      <w:r w:rsidR="00264EF3" w:rsidRPr="002360F2">
        <w:rPr>
          <w:rStyle w:val="1-Char"/>
          <w:rFonts w:hint="cs"/>
          <w:rtl/>
        </w:rPr>
        <w:t xml:space="preserve"> </w:t>
      </w:r>
      <w:r w:rsidR="00F75F75" w:rsidRPr="002360F2">
        <w:rPr>
          <w:rStyle w:val="1-Char"/>
          <w:rFonts w:hint="cs"/>
          <w:rtl/>
        </w:rPr>
        <w:t xml:space="preserve">را </w:t>
      </w:r>
      <w:r w:rsidR="00264EF3" w:rsidRPr="002360F2">
        <w:rPr>
          <w:rStyle w:val="1-Char"/>
          <w:rFonts w:hint="cs"/>
          <w:rtl/>
        </w:rPr>
        <w:t>ذ</w:t>
      </w:r>
      <w:r w:rsidR="002E23EF">
        <w:rPr>
          <w:rStyle w:val="1-Char"/>
          <w:rFonts w:hint="cs"/>
          <w:rtl/>
        </w:rPr>
        <w:t>ک</w:t>
      </w:r>
      <w:r w:rsidR="00264EF3" w:rsidRPr="002360F2">
        <w:rPr>
          <w:rStyle w:val="1-Char"/>
          <w:rFonts w:hint="cs"/>
          <w:rtl/>
        </w:rPr>
        <w:t>ر م</w:t>
      </w:r>
      <w:r w:rsidR="002E23EF">
        <w:rPr>
          <w:rStyle w:val="1-Char"/>
          <w:rFonts w:hint="cs"/>
          <w:rtl/>
        </w:rPr>
        <w:t>ی</w:t>
      </w:r>
      <w:r w:rsidR="00264EF3" w:rsidRPr="002360F2">
        <w:rPr>
          <w:rStyle w:val="1-Char"/>
          <w:rFonts w:hint="cs"/>
          <w:rtl/>
        </w:rPr>
        <w:t>‌</w:t>
      </w:r>
      <w:r w:rsidR="002E23EF">
        <w:rPr>
          <w:rStyle w:val="1-Char"/>
          <w:rFonts w:hint="cs"/>
          <w:rtl/>
        </w:rPr>
        <w:t>ک</w:t>
      </w:r>
      <w:r w:rsidR="00264EF3" w:rsidRPr="002360F2">
        <w:rPr>
          <w:rStyle w:val="1-Char"/>
          <w:rFonts w:hint="cs"/>
          <w:rtl/>
        </w:rPr>
        <w:t>ند و</w:t>
      </w:r>
      <w:r w:rsidR="009D5728" w:rsidRPr="002360F2">
        <w:rPr>
          <w:rStyle w:val="1-Char"/>
          <w:rFonts w:hint="cs"/>
          <w:rtl/>
        </w:rPr>
        <w:t xml:space="preserve"> </w:t>
      </w:r>
      <w:r w:rsidR="00264EF3" w:rsidRPr="002360F2">
        <w:rPr>
          <w:rStyle w:val="1-Char"/>
          <w:rFonts w:hint="cs"/>
          <w:rtl/>
        </w:rPr>
        <w:t>به ب</w:t>
      </w:r>
      <w:r w:rsidR="002E23EF">
        <w:rPr>
          <w:rStyle w:val="1-Char"/>
          <w:rFonts w:hint="cs"/>
          <w:rtl/>
        </w:rPr>
        <w:t>ی</w:t>
      </w:r>
      <w:r w:rsidR="00264EF3" w:rsidRPr="002360F2">
        <w:rPr>
          <w:rStyle w:val="1-Char"/>
          <w:rFonts w:hint="cs"/>
          <w:rtl/>
        </w:rPr>
        <w:t>ان</w:t>
      </w:r>
      <w:r w:rsidR="004A29FC">
        <w:rPr>
          <w:rStyle w:val="1-Char"/>
          <w:rFonts w:hint="cs"/>
          <w:rtl/>
        </w:rPr>
        <w:t xml:space="preserve"> آن‌ها </w:t>
      </w:r>
      <w:r w:rsidR="00264EF3" w:rsidRPr="002360F2">
        <w:rPr>
          <w:rStyle w:val="1-Char"/>
          <w:rFonts w:hint="cs"/>
          <w:rtl/>
        </w:rPr>
        <w:t>م</w:t>
      </w:r>
      <w:r w:rsidR="002E23EF">
        <w:rPr>
          <w:rStyle w:val="1-Char"/>
          <w:rFonts w:hint="cs"/>
          <w:rtl/>
        </w:rPr>
        <w:t>ی</w:t>
      </w:r>
      <w:r w:rsidR="009D5728" w:rsidRPr="002360F2">
        <w:rPr>
          <w:rStyle w:val="1-Char"/>
          <w:rFonts w:hint="cs"/>
          <w:rtl/>
        </w:rPr>
        <w:t>‌</w:t>
      </w:r>
      <w:r w:rsidR="00264EF3" w:rsidRPr="002360F2">
        <w:rPr>
          <w:rStyle w:val="1-Char"/>
          <w:rFonts w:hint="cs"/>
          <w:rtl/>
        </w:rPr>
        <w:t>پردازد</w:t>
      </w:r>
      <w:r w:rsidR="00E023D6" w:rsidRPr="002360F2">
        <w:rPr>
          <w:rStyle w:val="1-Char"/>
          <w:rFonts w:hint="cs"/>
          <w:rtl/>
        </w:rPr>
        <w:t>.</w:t>
      </w:r>
      <w:r w:rsidR="00BE5AB1" w:rsidRPr="002360F2">
        <w:rPr>
          <w:rStyle w:val="1-Char"/>
          <w:rFonts w:hint="cs"/>
          <w:rtl/>
        </w:rPr>
        <w:t xml:space="preserve"> خود ش</w:t>
      </w:r>
      <w:r w:rsidR="002E23EF">
        <w:rPr>
          <w:rStyle w:val="1-Char"/>
          <w:rFonts w:hint="cs"/>
          <w:rtl/>
        </w:rPr>
        <w:t>ی</w:t>
      </w:r>
      <w:r w:rsidR="00BE5AB1" w:rsidRPr="002360F2">
        <w:rPr>
          <w:rStyle w:val="1-Char"/>
          <w:rFonts w:hint="cs"/>
          <w:rtl/>
        </w:rPr>
        <w:t>خ خل</w:t>
      </w:r>
      <w:r w:rsidR="002E23EF">
        <w:rPr>
          <w:rStyle w:val="1-Char"/>
          <w:rFonts w:hint="cs"/>
          <w:rtl/>
        </w:rPr>
        <w:t>ی</w:t>
      </w:r>
      <w:r w:rsidR="00BE5AB1" w:rsidRPr="002360F2">
        <w:rPr>
          <w:rStyle w:val="1-Char"/>
          <w:rFonts w:hint="cs"/>
          <w:rtl/>
        </w:rPr>
        <w:t>ل م</w:t>
      </w:r>
      <w:r w:rsidR="002E23EF">
        <w:rPr>
          <w:rStyle w:val="1-Char"/>
          <w:rFonts w:hint="cs"/>
          <w:rtl/>
        </w:rPr>
        <w:t>ی</w:t>
      </w:r>
      <w:r w:rsidR="00BE5AB1" w:rsidRPr="002360F2">
        <w:rPr>
          <w:rStyle w:val="1-Char"/>
          <w:rFonts w:hint="cs"/>
          <w:rtl/>
        </w:rPr>
        <w:t>‌گو</w:t>
      </w:r>
      <w:r w:rsidR="002E23EF">
        <w:rPr>
          <w:rStyle w:val="1-Char"/>
          <w:rFonts w:hint="cs"/>
          <w:rtl/>
        </w:rPr>
        <w:t>ی</w:t>
      </w:r>
      <w:r w:rsidR="00BE5AB1" w:rsidRPr="002360F2">
        <w:rPr>
          <w:rStyle w:val="1-Char"/>
          <w:rFonts w:hint="cs"/>
          <w:rtl/>
        </w:rPr>
        <w:t>د:</w:t>
      </w:r>
    </w:p>
    <w:p w:rsidR="00264EF3" w:rsidRPr="002360F2" w:rsidRDefault="00BE5AB1" w:rsidP="002360F2">
      <w:pPr>
        <w:ind w:firstLine="284"/>
        <w:jc w:val="both"/>
        <w:rPr>
          <w:rStyle w:val="1-Char"/>
          <w:rtl/>
        </w:rPr>
      </w:pPr>
      <w:r w:rsidRPr="002360F2">
        <w:rPr>
          <w:rStyle w:val="1-Char"/>
          <w:rFonts w:hint="cs"/>
          <w:rtl/>
        </w:rPr>
        <w:t>«علت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در بعض</w:t>
      </w:r>
      <w:r w:rsidR="002E23EF">
        <w:rPr>
          <w:rStyle w:val="1-Char"/>
          <w:rFonts w:hint="cs"/>
          <w:rtl/>
        </w:rPr>
        <w:t>ی</w:t>
      </w:r>
      <w:r w:rsidRPr="002360F2">
        <w:rPr>
          <w:rStyle w:val="1-Char"/>
          <w:rFonts w:hint="cs"/>
          <w:rtl/>
        </w:rPr>
        <w:t xml:space="preserve"> جاها به ذ</w:t>
      </w:r>
      <w:r w:rsidR="002E23EF">
        <w:rPr>
          <w:rStyle w:val="1-Char"/>
          <w:rFonts w:hint="cs"/>
          <w:rtl/>
        </w:rPr>
        <w:t>ک</w:t>
      </w:r>
      <w:r w:rsidRPr="002360F2">
        <w:rPr>
          <w:rStyle w:val="1-Char"/>
          <w:rFonts w:hint="cs"/>
          <w:rtl/>
        </w:rPr>
        <w:t xml:space="preserve">ر دو قول </w:t>
      </w:r>
      <w:r w:rsidR="002E23EF">
        <w:rPr>
          <w:rStyle w:val="1-Char"/>
          <w:rFonts w:hint="cs"/>
          <w:rtl/>
        </w:rPr>
        <w:t>ی</w:t>
      </w:r>
      <w:r w:rsidRPr="002360F2">
        <w:rPr>
          <w:rStyle w:val="1-Char"/>
          <w:rFonts w:hint="cs"/>
          <w:rtl/>
        </w:rPr>
        <w:t>ا ب</w:t>
      </w:r>
      <w:r w:rsidR="002E23EF">
        <w:rPr>
          <w:rStyle w:val="1-Char"/>
          <w:rFonts w:hint="cs"/>
          <w:rtl/>
        </w:rPr>
        <w:t>ی</w:t>
      </w:r>
      <w:r w:rsidRPr="002360F2">
        <w:rPr>
          <w:rStyle w:val="1-Char"/>
          <w:rFonts w:hint="cs"/>
          <w:rtl/>
        </w:rPr>
        <w:t>شتر از دو قول پرداخته‌ام،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 بر ارجح</w:t>
      </w:r>
      <w:r w:rsidR="002E23EF">
        <w:rPr>
          <w:rStyle w:val="1-Char"/>
          <w:rFonts w:hint="cs"/>
          <w:rtl/>
        </w:rPr>
        <w:t>ی</w:t>
      </w:r>
      <w:r w:rsidRPr="002360F2">
        <w:rPr>
          <w:rStyle w:val="1-Char"/>
          <w:rFonts w:hint="cs"/>
          <w:rtl/>
        </w:rPr>
        <w:t>ت و تقدم قول</w:t>
      </w:r>
      <w:r w:rsidR="002E23EF">
        <w:rPr>
          <w:rStyle w:val="1-Char"/>
          <w:rFonts w:hint="cs"/>
          <w:rtl/>
        </w:rPr>
        <w:t>ی</w:t>
      </w:r>
      <w:r w:rsidRPr="002360F2">
        <w:rPr>
          <w:rStyle w:val="1-Char"/>
          <w:rFonts w:hint="cs"/>
          <w:rtl/>
        </w:rPr>
        <w:t xml:space="preserve"> از</w:t>
      </w:r>
      <w:r w:rsidR="004A29FC">
        <w:rPr>
          <w:rStyle w:val="1-Char"/>
          <w:rFonts w:hint="cs"/>
          <w:rtl/>
        </w:rPr>
        <w:t xml:space="preserve"> آن‌ها </w:t>
      </w:r>
      <w:r w:rsidRPr="002360F2">
        <w:rPr>
          <w:rStyle w:val="1-Char"/>
          <w:rFonts w:hint="cs"/>
          <w:rtl/>
        </w:rPr>
        <w:t>بر د</w:t>
      </w:r>
      <w:r w:rsidR="002E23EF">
        <w:rPr>
          <w:rStyle w:val="1-Char"/>
          <w:rFonts w:hint="cs"/>
          <w:rtl/>
        </w:rPr>
        <w:t>ی</w:t>
      </w:r>
      <w:r w:rsidRPr="002360F2">
        <w:rPr>
          <w:rStyle w:val="1-Char"/>
          <w:rFonts w:hint="cs"/>
          <w:rtl/>
        </w:rPr>
        <w:t>گر</w:t>
      </w:r>
      <w:r w:rsidR="002E23EF">
        <w:rPr>
          <w:rStyle w:val="1-Char"/>
          <w:rFonts w:hint="cs"/>
          <w:rtl/>
        </w:rPr>
        <w:t>ی</w:t>
      </w:r>
      <w:r w:rsidRPr="002360F2">
        <w:rPr>
          <w:rStyle w:val="1-Char"/>
          <w:rFonts w:hint="cs"/>
          <w:rtl/>
        </w:rPr>
        <w:t>، اطلاع حاصل ن</w:t>
      </w:r>
      <w:r w:rsidR="002E23EF">
        <w:rPr>
          <w:rStyle w:val="1-Char"/>
          <w:rFonts w:hint="cs"/>
          <w:rtl/>
        </w:rPr>
        <w:t>ک</w:t>
      </w:r>
      <w:r w:rsidRPr="002360F2">
        <w:rPr>
          <w:rStyle w:val="1-Char"/>
          <w:rFonts w:hint="cs"/>
          <w:rtl/>
        </w:rPr>
        <w:t>رده‌ام (از ا</w:t>
      </w:r>
      <w:r w:rsidR="002E23EF">
        <w:rPr>
          <w:rStyle w:val="1-Char"/>
          <w:rFonts w:hint="cs"/>
          <w:rtl/>
        </w:rPr>
        <w:t>ی</w:t>
      </w:r>
      <w:r w:rsidRPr="002360F2">
        <w:rPr>
          <w:rStyle w:val="1-Char"/>
          <w:rFonts w:hint="cs"/>
          <w:rtl/>
        </w:rPr>
        <w:t xml:space="preserve">ن رو هر دو قول </w:t>
      </w:r>
      <w:r w:rsidR="002E23EF">
        <w:rPr>
          <w:rStyle w:val="1-Char"/>
          <w:rFonts w:hint="cs"/>
          <w:rtl/>
        </w:rPr>
        <w:t>ی</w:t>
      </w:r>
      <w:r w:rsidRPr="002360F2">
        <w:rPr>
          <w:rStyle w:val="1-Char"/>
          <w:rFonts w:hint="cs"/>
          <w:rtl/>
        </w:rPr>
        <w:t>ا ب</w:t>
      </w:r>
      <w:r w:rsidR="002E23EF">
        <w:rPr>
          <w:rStyle w:val="1-Char"/>
          <w:rFonts w:hint="cs"/>
          <w:rtl/>
        </w:rPr>
        <w:t>ی</w:t>
      </w:r>
      <w:r w:rsidRPr="002360F2">
        <w:rPr>
          <w:rStyle w:val="1-Char"/>
          <w:rFonts w:hint="cs"/>
          <w:rtl/>
        </w:rPr>
        <w:t>شتر از آن دو را ذ</w:t>
      </w:r>
      <w:r w:rsidR="002E23EF">
        <w:rPr>
          <w:rStyle w:val="1-Char"/>
          <w:rFonts w:hint="cs"/>
          <w:rtl/>
        </w:rPr>
        <w:t>ک</w:t>
      </w:r>
      <w:r w:rsidRPr="002360F2">
        <w:rPr>
          <w:rStyle w:val="1-Char"/>
          <w:rFonts w:hint="cs"/>
          <w:rtl/>
        </w:rPr>
        <w:t>ر نموده‌ام.)</w:t>
      </w:r>
    </w:p>
    <w:p w:rsidR="00264EF3" w:rsidRPr="002360F2" w:rsidRDefault="001844B4" w:rsidP="009D44A6">
      <w:pPr>
        <w:numPr>
          <w:ilvl w:val="0"/>
          <w:numId w:val="114"/>
        </w:numPr>
        <w:jc w:val="both"/>
        <w:rPr>
          <w:rStyle w:val="1-Char"/>
        </w:rPr>
      </w:pPr>
      <w:r w:rsidRPr="002360F2">
        <w:rPr>
          <w:rStyle w:val="1-Char"/>
          <w:rFonts w:hint="cs"/>
          <w:rtl/>
        </w:rPr>
        <w:t>هرگاه</w:t>
      </w:r>
      <w:r w:rsidR="00264EF3" w:rsidRPr="002360F2">
        <w:rPr>
          <w:rStyle w:val="1-Char"/>
          <w:rFonts w:hint="cs"/>
          <w:rtl/>
        </w:rPr>
        <w:t xml:space="preserve"> علامه خل</w:t>
      </w:r>
      <w:r w:rsidR="002E23EF">
        <w:rPr>
          <w:rStyle w:val="1-Char"/>
          <w:rFonts w:hint="cs"/>
          <w:rtl/>
        </w:rPr>
        <w:t>ی</w:t>
      </w:r>
      <w:r w:rsidR="00264EF3" w:rsidRPr="002360F2">
        <w:rPr>
          <w:rStyle w:val="1-Char"/>
          <w:rFonts w:hint="cs"/>
          <w:rtl/>
        </w:rPr>
        <w:t>ل</w:t>
      </w:r>
      <w:r w:rsidR="00A05ABC" w:rsidRPr="002360F2">
        <w:rPr>
          <w:rStyle w:val="1-Char"/>
          <w:rFonts w:hint="cs"/>
          <w:rtl/>
        </w:rPr>
        <w:t>،</w:t>
      </w:r>
      <w:r w:rsidR="00264EF3" w:rsidRPr="002360F2">
        <w:rPr>
          <w:rStyle w:val="1-Char"/>
          <w:rFonts w:hint="cs"/>
          <w:rtl/>
        </w:rPr>
        <w:t xml:space="preserve"> واژه</w:t>
      </w:r>
      <w:r w:rsidR="00A05ABC" w:rsidRPr="002360F2">
        <w:rPr>
          <w:rStyle w:val="1-Char"/>
          <w:rFonts w:hint="cs"/>
          <w:rtl/>
        </w:rPr>
        <w:t>‌</w:t>
      </w:r>
      <w:r w:rsidR="002E23EF">
        <w:rPr>
          <w:rStyle w:val="1-Char"/>
          <w:rFonts w:hint="cs"/>
          <w:rtl/>
        </w:rPr>
        <w:t>ی</w:t>
      </w:r>
      <w:r w:rsidR="00264EF3" w:rsidRPr="002360F2">
        <w:rPr>
          <w:rStyle w:val="1-Char"/>
          <w:rFonts w:hint="cs"/>
          <w:rtl/>
        </w:rPr>
        <w:t xml:space="preserve"> </w:t>
      </w:r>
      <w:r w:rsidR="00A05ABC" w:rsidRPr="0071712D">
        <w:rPr>
          <w:rStyle w:val="7-Char"/>
          <w:rFonts w:hint="cs"/>
          <w:rtl/>
        </w:rPr>
        <w:t>«</w:t>
      </w:r>
      <w:r w:rsidR="00264EF3" w:rsidRPr="0071712D">
        <w:rPr>
          <w:rStyle w:val="7-Char"/>
          <w:rFonts w:hint="cs"/>
          <w:rtl/>
        </w:rPr>
        <w:t>ص</w:t>
      </w:r>
      <w:r w:rsidR="00A05ABC" w:rsidRPr="0071712D">
        <w:rPr>
          <w:rStyle w:val="7-Char"/>
          <w:rFonts w:hint="cs"/>
          <w:rtl/>
        </w:rPr>
        <w:t>ُ</w:t>
      </w:r>
      <w:r w:rsidR="00264EF3" w:rsidRPr="0071712D">
        <w:rPr>
          <w:rStyle w:val="7-Char"/>
          <w:rFonts w:hint="cs"/>
          <w:rtl/>
        </w:rPr>
        <w:t>ح</w:t>
      </w:r>
      <w:r w:rsidR="00A05ABC" w:rsidRPr="0071712D">
        <w:rPr>
          <w:rStyle w:val="7-Char"/>
          <w:rFonts w:hint="cs"/>
          <w:rtl/>
        </w:rPr>
        <w:t>ِّ</w:t>
      </w:r>
      <w:r w:rsidR="00264EF3" w:rsidRPr="0071712D">
        <w:rPr>
          <w:rStyle w:val="7-Char"/>
          <w:rFonts w:hint="cs"/>
          <w:rtl/>
        </w:rPr>
        <w:t>ح</w:t>
      </w:r>
      <w:r w:rsidR="00A05ABC" w:rsidRPr="0071712D">
        <w:rPr>
          <w:rStyle w:val="7-Char"/>
          <w:rFonts w:hint="cs"/>
          <w:rtl/>
        </w:rPr>
        <w:t>»</w:t>
      </w:r>
      <w:r w:rsidR="00264EF3" w:rsidRPr="002360F2">
        <w:rPr>
          <w:rStyle w:val="1-Char"/>
          <w:rFonts w:hint="cs"/>
          <w:rtl/>
        </w:rPr>
        <w:t xml:space="preserve"> و</w:t>
      </w:r>
      <w:r w:rsidR="0098796E" w:rsidRPr="002360F2">
        <w:rPr>
          <w:rStyle w:val="1-Char"/>
          <w:rFonts w:hint="cs"/>
          <w:rtl/>
        </w:rPr>
        <w:t xml:space="preserve"> </w:t>
      </w:r>
      <w:r w:rsidR="002E23EF">
        <w:rPr>
          <w:rStyle w:val="1-Char"/>
          <w:rFonts w:hint="cs"/>
          <w:rtl/>
        </w:rPr>
        <w:t>ی</w:t>
      </w:r>
      <w:r w:rsidR="00264EF3" w:rsidRPr="002360F2">
        <w:rPr>
          <w:rStyle w:val="1-Char"/>
          <w:rFonts w:hint="cs"/>
          <w:rtl/>
        </w:rPr>
        <w:t xml:space="preserve">ا </w:t>
      </w:r>
      <w:r w:rsidR="00A05ABC" w:rsidRPr="0071712D">
        <w:rPr>
          <w:rStyle w:val="7-Char"/>
          <w:rFonts w:hint="cs"/>
          <w:rtl/>
        </w:rPr>
        <w:t>«</w:t>
      </w:r>
      <w:r w:rsidR="00264EF3" w:rsidRPr="0071712D">
        <w:rPr>
          <w:rStyle w:val="7-Char"/>
          <w:rFonts w:hint="cs"/>
          <w:rtl/>
        </w:rPr>
        <w:t>ا</w:t>
      </w:r>
      <w:r w:rsidR="00A05ABC" w:rsidRPr="0071712D">
        <w:rPr>
          <w:rStyle w:val="7-Char"/>
          <w:rFonts w:hint="cs"/>
          <w:rtl/>
        </w:rPr>
        <w:t>ُ</w:t>
      </w:r>
      <w:r w:rsidR="00264EF3" w:rsidRPr="0071712D">
        <w:rPr>
          <w:rStyle w:val="7-Char"/>
          <w:rFonts w:hint="cs"/>
          <w:rtl/>
        </w:rPr>
        <w:t>س</w:t>
      </w:r>
      <w:r w:rsidR="00A05ABC" w:rsidRPr="0071712D">
        <w:rPr>
          <w:rStyle w:val="7-Char"/>
          <w:rFonts w:hint="cs"/>
          <w:rtl/>
        </w:rPr>
        <w:t>ْ</w:t>
      </w:r>
      <w:r w:rsidR="00264EF3" w:rsidRPr="0071712D">
        <w:rPr>
          <w:rStyle w:val="7-Char"/>
          <w:rFonts w:hint="cs"/>
          <w:rtl/>
        </w:rPr>
        <w:t>ت</w:t>
      </w:r>
      <w:r w:rsidR="00A05ABC" w:rsidRPr="0071712D">
        <w:rPr>
          <w:rStyle w:val="7-Char"/>
          <w:rFonts w:hint="cs"/>
          <w:rtl/>
        </w:rPr>
        <w:t>ُ</w:t>
      </w:r>
      <w:r w:rsidR="00264EF3" w:rsidRPr="0071712D">
        <w:rPr>
          <w:rStyle w:val="7-Char"/>
          <w:rFonts w:hint="cs"/>
          <w:rtl/>
        </w:rPr>
        <w:t>ح</w:t>
      </w:r>
      <w:r w:rsidR="00A05ABC" w:rsidRPr="0071712D">
        <w:rPr>
          <w:rStyle w:val="7-Char"/>
          <w:rFonts w:hint="cs"/>
          <w:rtl/>
        </w:rPr>
        <w:t>ْ</w:t>
      </w:r>
      <w:r w:rsidR="00264EF3" w:rsidRPr="0071712D">
        <w:rPr>
          <w:rStyle w:val="7-Char"/>
          <w:rFonts w:hint="cs"/>
          <w:rtl/>
        </w:rPr>
        <w:t>س</w:t>
      </w:r>
      <w:r w:rsidR="00A05ABC" w:rsidRPr="0071712D">
        <w:rPr>
          <w:rStyle w:val="7-Char"/>
          <w:rFonts w:hint="cs"/>
          <w:rtl/>
        </w:rPr>
        <w:t>ِ</w:t>
      </w:r>
      <w:r w:rsidR="00264EF3" w:rsidRPr="0071712D">
        <w:rPr>
          <w:rStyle w:val="7-Char"/>
          <w:rFonts w:hint="cs"/>
          <w:rtl/>
        </w:rPr>
        <w:t>ن</w:t>
      </w:r>
      <w:r w:rsidR="00A05ABC" w:rsidRPr="0071712D">
        <w:rPr>
          <w:rStyle w:val="7-Char"/>
          <w:rFonts w:hint="cs"/>
          <w:rtl/>
        </w:rPr>
        <w:t>َ»</w:t>
      </w:r>
      <w:r w:rsidR="00264EF3" w:rsidRPr="002360F2">
        <w:rPr>
          <w:rStyle w:val="1-Char"/>
          <w:rFonts w:hint="cs"/>
          <w:rtl/>
        </w:rPr>
        <w:t xml:space="preserve"> (به صورت مجهول) استعمال </w:t>
      </w:r>
      <w:r w:rsidR="002E23EF">
        <w:rPr>
          <w:rStyle w:val="1-Char"/>
          <w:rFonts w:hint="cs"/>
          <w:rtl/>
        </w:rPr>
        <w:t>ک</w:t>
      </w:r>
      <w:r w:rsidR="00264EF3" w:rsidRPr="002360F2">
        <w:rPr>
          <w:rStyle w:val="1-Char"/>
          <w:rFonts w:hint="cs"/>
          <w:rtl/>
        </w:rPr>
        <w:t>ند</w:t>
      </w:r>
      <w:r w:rsidR="00A05ABC" w:rsidRPr="002360F2">
        <w:rPr>
          <w:rStyle w:val="1-Char"/>
          <w:rFonts w:hint="cs"/>
          <w:rtl/>
        </w:rPr>
        <w:t>،</w:t>
      </w:r>
      <w:r w:rsidR="00264EF3" w:rsidRPr="002360F2">
        <w:rPr>
          <w:rStyle w:val="1-Char"/>
          <w:rFonts w:hint="cs"/>
          <w:rtl/>
        </w:rPr>
        <w:t xml:space="preserve"> مرادش ا</w:t>
      </w:r>
      <w:r w:rsidR="002E23EF">
        <w:rPr>
          <w:rStyle w:val="1-Char"/>
          <w:rFonts w:hint="cs"/>
          <w:rtl/>
        </w:rPr>
        <w:t>ی</w:t>
      </w:r>
      <w:r w:rsidR="00264EF3" w:rsidRPr="002360F2">
        <w:rPr>
          <w:rStyle w:val="1-Char"/>
          <w:rFonts w:hint="cs"/>
          <w:rtl/>
        </w:rPr>
        <w:t xml:space="preserve">ن است </w:t>
      </w:r>
      <w:r w:rsidR="002E23EF">
        <w:rPr>
          <w:rStyle w:val="1-Char"/>
          <w:rFonts w:hint="cs"/>
          <w:rtl/>
        </w:rPr>
        <w:t>ک</w:t>
      </w:r>
      <w:r w:rsidR="00264EF3" w:rsidRPr="002360F2">
        <w:rPr>
          <w:rStyle w:val="1-Char"/>
          <w:rFonts w:hint="cs"/>
          <w:rtl/>
        </w:rPr>
        <w:t>ه ش</w:t>
      </w:r>
      <w:r w:rsidR="002E23EF">
        <w:rPr>
          <w:rStyle w:val="1-Char"/>
          <w:rFonts w:hint="cs"/>
          <w:rtl/>
        </w:rPr>
        <w:t>ی</w:t>
      </w:r>
      <w:r w:rsidR="00264EF3" w:rsidRPr="002360F2">
        <w:rPr>
          <w:rStyle w:val="1-Char"/>
          <w:rFonts w:hint="cs"/>
          <w:rtl/>
        </w:rPr>
        <w:t>خ</w:t>
      </w:r>
      <w:r w:rsidR="002E23EF">
        <w:rPr>
          <w:rStyle w:val="1-Char"/>
          <w:rFonts w:hint="cs"/>
          <w:rtl/>
        </w:rPr>
        <w:t>ی</w:t>
      </w:r>
      <w:r w:rsidR="00264EF3" w:rsidRPr="002360F2">
        <w:rPr>
          <w:rStyle w:val="1-Char"/>
          <w:rFonts w:hint="cs"/>
          <w:rtl/>
        </w:rPr>
        <w:t xml:space="preserve"> غ</w:t>
      </w:r>
      <w:r w:rsidR="002E23EF">
        <w:rPr>
          <w:rStyle w:val="1-Char"/>
          <w:rFonts w:hint="cs"/>
          <w:rtl/>
        </w:rPr>
        <w:t>ی</w:t>
      </w:r>
      <w:r w:rsidR="00264EF3" w:rsidRPr="002360F2">
        <w:rPr>
          <w:rStyle w:val="1-Char"/>
          <w:rFonts w:hint="cs"/>
          <w:rtl/>
        </w:rPr>
        <w:t>ر</w:t>
      </w:r>
      <w:r w:rsidR="00F606D3" w:rsidRPr="002360F2">
        <w:rPr>
          <w:rStyle w:val="1-Char"/>
          <w:rFonts w:hint="cs"/>
          <w:rtl/>
        </w:rPr>
        <w:t xml:space="preserve"> از </w:t>
      </w:r>
      <w:r w:rsidR="00264EF3" w:rsidRPr="002360F2">
        <w:rPr>
          <w:rStyle w:val="1-Char"/>
          <w:rFonts w:hint="cs"/>
          <w:rtl/>
        </w:rPr>
        <w:t>«علامه لخم</w:t>
      </w:r>
      <w:r w:rsidR="002E23EF">
        <w:rPr>
          <w:rStyle w:val="1-Char"/>
          <w:rFonts w:hint="cs"/>
          <w:rtl/>
        </w:rPr>
        <w:t>ی</w:t>
      </w:r>
      <w:r w:rsidR="00264EF3" w:rsidRPr="002360F2">
        <w:rPr>
          <w:rStyle w:val="1-Char"/>
          <w:rFonts w:hint="cs"/>
          <w:rtl/>
        </w:rPr>
        <w:t>»</w:t>
      </w:r>
      <w:r w:rsidR="00A05ABC" w:rsidRPr="002360F2">
        <w:rPr>
          <w:rStyle w:val="1-Char"/>
          <w:rFonts w:hint="cs"/>
          <w:rtl/>
        </w:rPr>
        <w:t>،</w:t>
      </w:r>
      <w:r w:rsidR="00264EF3" w:rsidRPr="002360F2">
        <w:rPr>
          <w:rStyle w:val="1-Char"/>
          <w:rFonts w:hint="cs"/>
          <w:rtl/>
        </w:rPr>
        <w:t xml:space="preserve"> «ابن رشد»</w:t>
      </w:r>
      <w:r w:rsidR="00A05ABC" w:rsidRPr="002360F2">
        <w:rPr>
          <w:rStyle w:val="1-Char"/>
          <w:rFonts w:hint="cs"/>
          <w:rtl/>
        </w:rPr>
        <w:t>،</w:t>
      </w:r>
      <w:r w:rsidR="00264EF3" w:rsidRPr="002360F2">
        <w:rPr>
          <w:rStyle w:val="1-Char"/>
          <w:rFonts w:hint="cs"/>
          <w:rtl/>
        </w:rPr>
        <w:t xml:space="preserve"> «مازر</w:t>
      </w:r>
      <w:r w:rsidR="002E23EF">
        <w:rPr>
          <w:rStyle w:val="1-Char"/>
          <w:rFonts w:hint="cs"/>
          <w:rtl/>
        </w:rPr>
        <w:t>ی</w:t>
      </w:r>
      <w:r w:rsidR="00264EF3" w:rsidRPr="002360F2">
        <w:rPr>
          <w:rStyle w:val="1-Char"/>
          <w:rFonts w:hint="cs"/>
          <w:rtl/>
        </w:rPr>
        <w:t>»</w:t>
      </w:r>
      <w:r w:rsidR="0098796E" w:rsidRPr="002360F2">
        <w:rPr>
          <w:rStyle w:val="1-Char"/>
          <w:rFonts w:hint="cs"/>
          <w:rtl/>
        </w:rPr>
        <w:t xml:space="preserve"> </w:t>
      </w:r>
      <w:r w:rsidR="00264EF3" w:rsidRPr="002360F2">
        <w:rPr>
          <w:rStyle w:val="1-Char"/>
          <w:rFonts w:hint="cs"/>
          <w:rtl/>
        </w:rPr>
        <w:t>و</w:t>
      </w:r>
      <w:r w:rsidR="0098796E" w:rsidRPr="002360F2">
        <w:rPr>
          <w:rStyle w:val="1-Char"/>
          <w:rFonts w:hint="cs"/>
          <w:rtl/>
        </w:rPr>
        <w:t xml:space="preserve"> </w:t>
      </w:r>
      <w:r w:rsidR="00264EF3" w:rsidRPr="002360F2">
        <w:rPr>
          <w:rStyle w:val="1-Char"/>
          <w:rFonts w:hint="cs"/>
          <w:rtl/>
        </w:rPr>
        <w:t xml:space="preserve">«ابن </w:t>
      </w:r>
      <w:r w:rsidR="002E23EF">
        <w:rPr>
          <w:rStyle w:val="1-Char"/>
          <w:rFonts w:hint="cs"/>
          <w:rtl/>
        </w:rPr>
        <w:t>ی</w:t>
      </w:r>
      <w:r w:rsidR="00264EF3" w:rsidRPr="002360F2">
        <w:rPr>
          <w:rStyle w:val="1-Char"/>
          <w:rFonts w:hint="cs"/>
          <w:rtl/>
        </w:rPr>
        <w:t>ونس»</w:t>
      </w:r>
      <w:r w:rsidR="00A05ABC" w:rsidRPr="002360F2">
        <w:rPr>
          <w:rStyle w:val="1-Char"/>
          <w:rFonts w:hint="cs"/>
          <w:rtl/>
        </w:rPr>
        <w:t>،</w:t>
      </w:r>
      <w:r w:rsidR="00264EF3" w:rsidRPr="002360F2">
        <w:rPr>
          <w:rStyle w:val="1-Char"/>
          <w:rFonts w:hint="cs"/>
          <w:rtl/>
        </w:rPr>
        <w:t xml:space="preserve"> به صحت </w:t>
      </w:r>
      <w:r w:rsidR="001433E0" w:rsidRPr="002360F2">
        <w:rPr>
          <w:rStyle w:val="1-Char"/>
          <w:rFonts w:hint="cs"/>
          <w:rtl/>
        </w:rPr>
        <w:t>و</w:t>
      </w:r>
      <w:r w:rsidR="0098796E" w:rsidRPr="002360F2">
        <w:rPr>
          <w:rStyle w:val="1-Char"/>
          <w:rFonts w:hint="cs"/>
          <w:rtl/>
        </w:rPr>
        <w:t xml:space="preserve"> </w:t>
      </w:r>
      <w:r w:rsidR="001433E0" w:rsidRPr="002360F2">
        <w:rPr>
          <w:rStyle w:val="1-Char"/>
          <w:rFonts w:hint="cs"/>
          <w:rtl/>
        </w:rPr>
        <w:t>درست</w:t>
      </w:r>
      <w:r w:rsidR="002E23EF">
        <w:rPr>
          <w:rStyle w:val="1-Char"/>
          <w:rFonts w:hint="cs"/>
          <w:rtl/>
        </w:rPr>
        <w:t>ی</w:t>
      </w:r>
      <w:r w:rsidR="001433E0" w:rsidRPr="002360F2">
        <w:rPr>
          <w:rStyle w:val="1-Char"/>
          <w:rFonts w:hint="cs"/>
          <w:rtl/>
        </w:rPr>
        <w:t xml:space="preserve"> و</w:t>
      </w:r>
      <w:r w:rsidR="0098796E" w:rsidRPr="002360F2">
        <w:rPr>
          <w:rStyle w:val="1-Char"/>
          <w:rFonts w:hint="cs"/>
          <w:rtl/>
        </w:rPr>
        <w:t xml:space="preserve"> </w:t>
      </w:r>
      <w:r w:rsidR="001433E0" w:rsidRPr="002360F2">
        <w:rPr>
          <w:rStyle w:val="1-Char"/>
          <w:rFonts w:hint="cs"/>
          <w:rtl/>
        </w:rPr>
        <w:t>حفظ (</w:t>
      </w:r>
      <w:r w:rsidR="00264EF3" w:rsidRPr="002360F2">
        <w:rPr>
          <w:rStyle w:val="1-Char"/>
          <w:rFonts w:hint="cs"/>
          <w:rtl/>
        </w:rPr>
        <w:t>ا</w:t>
      </w:r>
      <w:r w:rsidR="002E23EF">
        <w:rPr>
          <w:rStyle w:val="1-Char"/>
          <w:rFonts w:hint="cs"/>
          <w:rtl/>
        </w:rPr>
        <w:t>ی</w:t>
      </w:r>
      <w:r w:rsidR="00264EF3" w:rsidRPr="002360F2">
        <w:rPr>
          <w:rStyle w:val="1-Char"/>
          <w:rFonts w:hint="cs"/>
          <w:rtl/>
        </w:rPr>
        <w:t>ن مسئله</w:t>
      </w:r>
      <w:r w:rsidR="00A05ABC" w:rsidRPr="002360F2">
        <w:rPr>
          <w:rStyle w:val="1-Char"/>
          <w:rFonts w:hint="cs"/>
          <w:rtl/>
        </w:rPr>
        <w:t>‌</w:t>
      </w:r>
      <w:r w:rsidR="002E23EF">
        <w:rPr>
          <w:rStyle w:val="1-Char"/>
          <w:rFonts w:hint="cs"/>
          <w:rtl/>
        </w:rPr>
        <w:t>ی</w:t>
      </w:r>
      <w:r w:rsidR="00264EF3" w:rsidRPr="002360F2">
        <w:rPr>
          <w:rStyle w:val="1-Char"/>
          <w:rFonts w:hint="cs"/>
          <w:rtl/>
        </w:rPr>
        <w:t xml:space="preserve"> فقه</w:t>
      </w:r>
      <w:r w:rsidR="002E23EF">
        <w:rPr>
          <w:rStyle w:val="1-Char"/>
          <w:rFonts w:hint="cs"/>
          <w:rtl/>
        </w:rPr>
        <w:t>ی</w:t>
      </w:r>
      <w:r w:rsidR="00264EF3" w:rsidRPr="002360F2">
        <w:rPr>
          <w:rStyle w:val="1-Char"/>
          <w:rFonts w:hint="cs"/>
          <w:rtl/>
        </w:rPr>
        <w:t>) پرداخته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98796E" w:rsidRPr="002360F2">
        <w:rPr>
          <w:rStyle w:val="1-Char"/>
          <w:rFonts w:hint="cs"/>
          <w:rtl/>
        </w:rPr>
        <w:t xml:space="preserve"> </w:t>
      </w:r>
      <w:r w:rsidRPr="002360F2">
        <w:rPr>
          <w:rStyle w:val="1-Char"/>
          <w:rFonts w:hint="cs"/>
          <w:rtl/>
        </w:rPr>
        <w:t>خود</w:t>
      </w:r>
      <w:r w:rsidR="00A05ABC" w:rsidRPr="002360F2">
        <w:rPr>
          <w:rStyle w:val="1-Char"/>
          <w:rFonts w:hint="cs"/>
          <w:rtl/>
        </w:rPr>
        <w:t>ِ</w:t>
      </w:r>
      <w:r w:rsidRPr="002360F2">
        <w:rPr>
          <w:rStyle w:val="1-Char"/>
          <w:rFonts w:hint="cs"/>
          <w:rtl/>
        </w:rPr>
        <w:t xml:space="preserve"> علامه خل</w:t>
      </w:r>
      <w:r w:rsidR="002E23EF">
        <w:rPr>
          <w:rStyle w:val="1-Char"/>
          <w:rFonts w:hint="cs"/>
          <w:rtl/>
        </w:rPr>
        <w:t>ی</w:t>
      </w:r>
      <w:r w:rsidRPr="002360F2">
        <w:rPr>
          <w:rStyle w:val="1-Char"/>
          <w:rFonts w:hint="cs"/>
          <w:rtl/>
        </w:rPr>
        <w:t>ل بد</w:t>
      </w:r>
      <w:r w:rsidR="002E23EF">
        <w:rPr>
          <w:rStyle w:val="1-Char"/>
          <w:rFonts w:hint="cs"/>
          <w:rtl/>
        </w:rPr>
        <w:t>ی</w:t>
      </w:r>
      <w:r w:rsidRPr="002360F2">
        <w:rPr>
          <w:rStyle w:val="1-Char"/>
          <w:rFonts w:hint="cs"/>
          <w:rtl/>
        </w:rPr>
        <w:t>ن ن</w:t>
      </w:r>
      <w:r w:rsidR="002E23EF">
        <w:rPr>
          <w:rStyle w:val="1-Char"/>
          <w:rFonts w:hint="cs"/>
          <w:rtl/>
        </w:rPr>
        <w:t>ک</w:t>
      </w:r>
      <w:r w:rsidRPr="002360F2">
        <w:rPr>
          <w:rStyle w:val="1-Char"/>
          <w:rFonts w:hint="cs"/>
          <w:rtl/>
        </w:rPr>
        <w:t xml:space="preserve">ته اشاره </w:t>
      </w:r>
      <w:r w:rsidR="002E23EF">
        <w:rPr>
          <w:rStyle w:val="1-Char"/>
          <w:rFonts w:hint="cs"/>
          <w:rtl/>
        </w:rPr>
        <w:t>ک</w:t>
      </w:r>
      <w:r w:rsidRPr="002360F2">
        <w:rPr>
          <w:rStyle w:val="1-Char"/>
          <w:rFonts w:hint="cs"/>
          <w:rtl/>
        </w:rPr>
        <w:t>رده و</w:t>
      </w:r>
      <w:r w:rsidR="0098796E" w:rsidRPr="002360F2">
        <w:rPr>
          <w:rStyle w:val="1-Char"/>
          <w:rFonts w:hint="cs"/>
          <w:rtl/>
        </w:rPr>
        <w:t xml:space="preserve"> </w:t>
      </w:r>
      <w:r w:rsidRPr="002360F2">
        <w:rPr>
          <w:rStyle w:val="1-Char"/>
          <w:rFonts w:hint="cs"/>
          <w:rtl/>
        </w:rPr>
        <w:t>گفته است</w:t>
      </w:r>
      <w:r w:rsidR="00E023D6" w:rsidRPr="002360F2">
        <w:rPr>
          <w:rStyle w:val="1-Char"/>
          <w:rFonts w:hint="cs"/>
          <w:rtl/>
        </w:rPr>
        <w:t>:</w:t>
      </w:r>
      <w:r w:rsidR="0098796E" w:rsidRPr="002360F2">
        <w:rPr>
          <w:rStyle w:val="1-Char"/>
          <w:rFonts w:hint="cs"/>
          <w:rtl/>
        </w:rPr>
        <w:t xml:space="preserve"> </w:t>
      </w:r>
      <w:r w:rsidRPr="002360F2">
        <w:rPr>
          <w:rStyle w:val="1-Char"/>
          <w:rFonts w:hint="cs"/>
          <w:rtl/>
        </w:rPr>
        <w:t>«و</w:t>
      </w:r>
      <w:r w:rsidR="0098796E" w:rsidRPr="002360F2">
        <w:rPr>
          <w:rStyle w:val="1-Char"/>
          <w:rFonts w:hint="cs"/>
          <w:rtl/>
        </w:rPr>
        <w:t xml:space="preserve"> </w:t>
      </w:r>
      <w:r w:rsidRPr="002360F2">
        <w:rPr>
          <w:rStyle w:val="1-Char"/>
          <w:rFonts w:hint="cs"/>
          <w:rtl/>
        </w:rPr>
        <w:t>با واژه</w:t>
      </w:r>
      <w:r w:rsidR="00A05ABC" w:rsidRPr="002360F2">
        <w:rPr>
          <w:rStyle w:val="1-Char"/>
          <w:rFonts w:hint="cs"/>
          <w:rtl/>
        </w:rPr>
        <w:t>‌</w:t>
      </w:r>
      <w:r w:rsidR="002E23EF">
        <w:rPr>
          <w:rStyle w:val="1-Char"/>
          <w:rFonts w:hint="cs"/>
          <w:rtl/>
        </w:rPr>
        <w:t>ی</w:t>
      </w:r>
      <w:r w:rsidRPr="002360F2">
        <w:rPr>
          <w:rStyle w:val="1-Char"/>
          <w:rFonts w:hint="cs"/>
          <w:rtl/>
        </w:rPr>
        <w:t xml:space="preserve"> «ص</w:t>
      </w:r>
      <w:r w:rsidR="00A05ABC" w:rsidRPr="002360F2">
        <w:rPr>
          <w:rStyle w:val="1-Char"/>
          <w:rFonts w:hint="cs"/>
          <w:rtl/>
        </w:rPr>
        <w:t>ُ</w:t>
      </w:r>
      <w:r w:rsidRPr="002360F2">
        <w:rPr>
          <w:rStyle w:val="1-Char"/>
          <w:rFonts w:hint="cs"/>
          <w:rtl/>
        </w:rPr>
        <w:t>ح</w:t>
      </w:r>
      <w:r w:rsidR="00A05ABC" w:rsidRPr="002360F2">
        <w:rPr>
          <w:rStyle w:val="1-Char"/>
          <w:rFonts w:hint="cs"/>
          <w:rtl/>
        </w:rPr>
        <w:t>ِّ</w:t>
      </w:r>
      <w:r w:rsidRPr="002360F2">
        <w:rPr>
          <w:rStyle w:val="1-Char"/>
          <w:rFonts w:hint="cs"/>
          <w:rtl/>
        </w:rPr>
        <w:t>ح» و</w:t>
      </w:r>
      <w:r w:rsidR="0098796E" w:rsidRPr="002360F2">
        <w:rPr>
          <w:rStyle w:val="1-Char"/>
          <w:rFonts w:hint="cs"/>
          <w:rtl/>
        </w:rPr>
        <w:t xml:space="preserve"> </w:t>
      </w:r>
      <w:r w:rsidR="002E23EF">
        <w:rPr>
          <w:rStyle w:val="1-Char"/>
          <w:rFonts w:hint="cs"/>
          <w:rtl/>
        </w:rPr>
        <w:t>ی</w:t>
      </w:r>
      <w:r w:rsidRPr="002360F2">
        <w:rPr>
          <w:rStyle w:val="1-Char"/>
          <w:rFonts w:hint="cs"/>
          <w:rtl/>
        </w:rPr>
        <w:t>ا «</w:t>
      </w:r>
      <w:r w:rsidR="0098796E" w:rsidRPr="002360F2">
        <w:rPr>
          <w:rStyle w:val="1-Char"/>
          <w:rFonts w:hint="cs"/>
          <w:rtl/>
        </w:rPr>
        <w:t>ا</w:t>
      </w:r>
      <w:r w:rsidR="00A05ABC" w:rsidRPr="002360F2">
        <w:rPr>
          <w:rStyle w:val="1-Char"/>
          <w:rFonts w:hint="cs"/>
          <w:rtl/>
        </w:rPr>
        <w:t>ُ</w:t>
      </w:r>
      <w:r w:rsidR="0098796E" w:rsidRPr="002360F2">
        <w:rPr>
          <w:rStyle w:val="1-Char"/>
          <w:rFonts w:hint="cs"/>
          <w:rtl/>
        </w:rPr>
        <w:t>س</w:t>
      </w:r>
      <w:r w:rsidR="00A05ABC" w:rsidRPr="002360F2">
        <w:rPr>
          <w:rStyle w:val="1-Char"/>
          <w:rFonts w:hint="cs"/>
          <w:rtl/>
        </w:rPr>
        <w:t>ْ</w:t>
      </w:r>
      <w:r w:rsidR="0098796E" w:rsidRPr="002360F2">
        <w:rPr>
          <w:rStyle w:val="1-Char"/>
          <w:rFonts w:hint="cs"/>
          <w:rtl/>
        </w:rPr>
        <w:t>ت</w:t>
      </w:r>
      <w:r w:rsidR="00A05ABC" w:rsidRPr="002360F2">
        <w:rPr>
          <w:rStyle w:val="1-Char"/>
          <w:rFonts w:hint="cs"/>
          <w:rtl/>
        </w:rPr>
        <w:t>ُ</w:t>
      </w:r>
      <w:r w:rsidR="0098796E" w:rsidRPr="002360F2">
        <w:rPr>
          <w:rStyle w:val="1-Char"/>
          <w:rFonts w:hint="cs"/>
          <w:rtl/>
        </w:rPr>
        <w:t>حس</w:t>
      </w:r>
      <w:r w:rsidR="00A05ABC" w:rsidRPr="002360F2">
        <w:rPr>
          <w:rStyle w:val="1-Char"/>
          <w:rFonts w:hint="cs"/>
          <w:rtl/>
        </w:rPr>
        <w:t>ِ</w:t>
      </w:r>
      <w:r w:rsidR="0098796E" w:rsidRPr="002360F2">
        <w:rPr>
          <w:rStyle w:val="1-Char"/>
          <w:rFonts w:hint="cs"/>
          <w:rtl/>
        </w:rPr>
        <w:t>ن» به ا</w:t>
      </w:r>
      <w:r w:rsidR="002E23EF">
        <w:rPr>
          <w:rStyle w:val="1-Char"/>
          <w:rFonts w:hint="cs"/>
          <w:rtl/>
        </w:rPr>
        <w:t>ی</w:t>
      </w:r>
      <w:r w:rsidR="0098796E" w:rsidRPr="002360F2">
        <w:rPr>
          <w:rStyle w:val="1-Char"/>
          <w:rFonts w:hint="cs"/>
          <w:rtl/>
        </w:rPr>
        <w:t>ن ن</w:t>
      </w:r>
      <w:r w:rsidR="002E23EF">
        <w:rPr>
          <w:rStyle w:val="1-Char"/>
          <w:rFonts w:hint="cs"/>
          <w:rtl/>
        </w:rPr>
        <w:t>ک</w:t>
      </w:r>
      <w:r w:rsidR="0098796E" w:rsidRPr="002360F2">
        <w:rPr>
          <w:rStyle w:val="1-Char"/>
          <w:rFonts w:hint="cs"/>
          <w:rtl/>
        </w:rPr>
        <w:t xml:space="preserve">ته اشاره </w:t>
      </w:r>
      <w:r w:rsidR="002E23EF">
        <w:rPr>
          <w:rStyle w:val="1-Char"/>
          <w:rFonts w:hint="cs"/>
          <w:rtl/>
        </w:rPr>
        <w:t>ک</w:t>
      </w:r>
      <w:r w:rsidR="0098796E" w:rsidRPr="002360F2">
        <w:rPr>
          <w:rStyle w:val="1-Char"/>
          <w:rFonts w:hint="cs"/>
          <w:rtl/>
        </w:rPr>
        <w:t>رده‌</w:t>
      </w:r>
      <w:r w:rsidRPr="002360F2">
        <w:rPr>
          <w:rStyle w:val="1-Char"/>
          <w:rFonts w:hint="cs"/>
          <w:rtl/>
        </w:rPr>
        <w:t xml:space="preserve">ام </w:t>
      </w:r>
      <w:r w:rsidR="002E23EF">
        <w:rPr>
          <w:rStyle w:val="1-Char"/>
          <w:rFonts w:hint="cs"/>
          <w:rtl/>
        </w:rPr>
        <w:t>ک</w:t>
      </w:r>
      <w:r w:rsidRPr="002360F2">
        <w:rPr>
          <w:rStyle w:val="1-Char"/>
          <w:rFonts w:hint="cs"/>
          <w:rtl/>
        </w:rPr>
        <w:t>ه ش</w:t>
      </w:r>
      <w:r w:rsidR="002E23EF">
        <w:rPr>
          <w:rStyle w:val="1-Char"/>
          <w:rFonts w:hint="cs"/>
          <w:rtl/>
        </w:rPr>
        <w:t>ی</w:t>
      </w:r>
      <w:r w:rsidRPr="002360F2">
        <w:rPr>
          <w:rStyle w:val="1-Char"/>
          <w:rFonts w:hint="cs"/>
          <w:rtl/>
        </w:rPr>
        <w:t>خ</w:t>
      </w:r>
      <w:r w:rsidR="002E23EF">
        <w:rPr>
          <w:rStyle w:val="1-Char"/>
          <w:rFonts w:hint="cs"/>
          <w:rtl/>
        </w:rPr>
        <w:t>ی</w:t>
      </w:r>
      <w:r w:rsidRPr="002360F2">
        <w:rPr>
          <w:rStyle w:val="1-Char"/>
          <w:rFonts w:hint="cs"/>
          <w:rtl/>
        </w:rPr>
        <w:t xml:space="preserve"> غ</w:t>
      </w:r>
      <w:r w:rsidR="002E23EF">
        <w:rPr>
          <w:rStyle w:val="1-Char"/>
          <w:rFonts w:hint="cs"/>
          <w:rtl/>
        </w:rPr>
        <w:t>ی</w:t>
      </w:r>
      <w:r w:rsidRPr="002360F2">
        <w:rPr>
          <w:rStyle w:val="1-Char"/>
          <w:rFonts w:hint="cs"/>
          <w:rtl/>
        </w:rPr>
        <w:t>ر</w:t>
      </w:r>
      <w:r w:rsidR="00F606D3" w:rsidRPr="002360F2">
        <w:rPr>
          <w:rStyle w:val="1-Char"/>
          <w:rFonts w:hint="cs"/>
          <w:rtl/>
        </w:rPr>
        <w:t xml:space="preserve"> از </w:t>
      </w:r>
      <w:r w:rsidRPr="002360F2">
        <w:rPr>
          <w:rStyle w:val="1-Char"/>
          <w:rFonts w:hint="cs"/>
          <w:rtl/>
        </w:rPr>
        <w:t>ش</w:t>
      </w:r>
      <w:r w:rsidR="002E23EF">
        <w:rPr>
          <w:rStyle w:val="1-Char"/>
          <w:rFonts w:hint="cs"/>
          <w:rtl/>
        </w:rPr>
        <w:t>ی</w:t>
      </w:r>
      <w:r w:rsidRPr="002360F2">
        <w:rPr>
          <w:rStyle w:val="1-Char"/>
          <w:rFonts w:hint="cs"/>
          <w:rtl/>
        </w:rPr>
        <w:t>وخ مزبور (لخم</w:t>
      </w:r>
      <w:r w:rsidR="002E23EF">
        <w:rPr>
          <w:rStyle w:val="1-Char"/>
          <w:rFonts w:hint="cs"/>
          <w:rtl/>
        </w:rPr>
        <w:t>ی</w:t>
      </w:r>
      <w:r w:rsidRPr="002360F2">
        <w:rPr>
          <w:rStyle w:val="1-Char"/>
          <w:rFonts w:hint="cs"/>
          <w:rtl/>
        </w:rPr>
        <w:t>،</w:t>
      </w:r>
      <w:r w:rsidR="00553FD4" w:rsidRPr="002360F2">
        <w:rPr>
          <w:rStyle w:val="1-Char"/>
          <w:rFonts w:hint="cs"/>
          <w:rtl/>
        </w:rPr>
        <w:t xml:space="preserve"> </w:t>
      </w:r>
      <w:r w:rsidRPr="002360F2">
        <w:rPr>
          <w:rStyle w:val="1-Char"/>
          <w:rFonts w:hint="cs"/>
          <w:rtl/>
        </w:rPr>
        <w:t>ابن رشد و...)</w:t>
      </w:r>
      <w:r w:rsidR="00A05ABC" w:rsidRPr="002360F2">
        <w:rPr>
          <w:rStyle w:val="1-Char"/>
          <w:rFonts w:hint="cs"/>
          <w:rtl/>
        </w:rPr>
        <w:t>،</w:t>
      </w:r>
      <w:r w:rsidRPr="002360F2">
        <w:rPr>
          <w:rStyle w:val="1-Char"/>
          <w:rFonts w:hint="cs"/>
          <w:rtl/>
        </w:rPr>
        <w:t xml:space="preserve"> به تصح</w:t>
      </w:r>
      <w:r w:rsidR="002E23EF">
        <w:rPr>
          <w:rStyle w:val="1-Char"/>
          <w:rFonts w:hint="cs"/>
          <w:rtl/>
        </w:rPr>
        <w:t>ی</w:t>
      </w:r>
      <w:r w:rsidRPr="002360F2">
        <w:rPr>
          <w:rStyle w:val="1-Char"/>
          <w:rFonts w:hint="cs"/>
          <w:rtl/>
        </w:rPr>
        <w:t>ح و</w:t>
      </w:r>
      <w:r w:rsidR="00EE770C" w:rsidRPr="002360F2">
        <w:rPr>
          <w:rStyle w:val="1-Char"/>
          <w:rFonts w:hint="cs"/>
          <w:rtl/>
        </w:rPr>
        <w:t xml:space="preserve"> </w:t>
      </w:r>
      <w:r w:rsidR="002E23EF">
        <w:rPr>
          <w:rStyle w:val="1-Char"/>
          <w:rFonts w:hint="cs"/>
          <w:rtl/>
        </w:rPr>
        <w:t>ی</w:t>
      </w:r>
      <w:r w:rsidRPr="002360F2">
        <w:rPr>
          <w:rStyle w:val="1-Char"/>
          <w:rFonts w:hint="cs"/>
          <w:rtl/>
        </w:rPr>
        <w:t>ا استحضار ا</w:t>
      </w:r>
      <w:r w:rsidR="002E23EF">
        <w:rPr>
          <w:rStyle w:val="1-Char"/>
          <w:rFonts w:hint="cs"/>
          <w:rtl/>
        </w:rPr>
        <w:t>ی</w:t>
      </w:r>
      <w:r w:rsidRPr="002360F2">
        <w:rPr>
          <w:rStyle w:val="1-Char"/>
          <w:rFonts w:hint="cs"/>
          <w:rtl/>
        </w:rPr>
        <w:t>ن مسئله</w:t>
      </w:r>
      <w:r w:rsidR="00A05ABC" w:rsidRPr="002360F2">
        <w:rPr>
          <w:rStyle w:val="1-Char"/>
          <w:rFonts w:hint="cs"/>
          <w:rtl/>
        </w:rPr>
        <w:t>،</w:t>
      </w:r>
      <w:r w:rsidRPr="002360F2">
        <w:rPr>
          <w:rStyle w:val="1-Char"/>
          <w:rFonts w:hint="cs"/>
          <w:rtl/>
        </w:rPr>
        <w:t xml:space="preserve"> پرداخته است</w:t>
      </w:r>
      <w:r w:rsidR="005E3B82" w:rsidRPr="002360F2">
        <w:rPr>
          <w:rStyle w:val="1-Char"/>
          <w:rFonts w:hint="cs"/>
          <w:rtl/>
        </w:rPr>
        <w:t>...</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EE770C" w:rsidRPr="002360F2">
        <w:rPr>
          <w:rStyle w:val="1-Char"/>
          <w:rFonts w:hint="cs"/>
          <w:rtl/>
        </w:rPr>
        <w:t xml:space="preserve"> </w:t>
      </w:r>
      <w:r w:rsidR="00E62EAE" w:rsidRPr="002360F2">
        <w:rPr>
          <w:rStyle w:val="1-Char"/>
          <w:rFonts w:hint="cs"/>
          <w:rtl/>
        </w:rPr>
        <w:t>تحق</w:t>
      </w:r>
      <w:r w:rsidR="002E23EF">
        <w:rPr>
          <w:rStyle w:val="1-Char"/>
          <w:rFonts w:hint="cs"/>
          <w:rtl/>
        </w:rPr>
        <w:t>ی</w:t>
      </w:r>
      <w:r w:rsidR="00E62EAE" w:rsidRPr="002360F2">
        <w:rPr>
          <w:rStyle w:val="1-Char"/>
          <w:rFonts w:hint="cs"/>
          <w:rtl/>
        </w:rPr>
        <w:t>ق دل‌نش</w:t>
      </w:r>
      <w:r w:rsidR="002E23EF">
        <w:rPr>
          <w:rStyle w:val="1-Char"/>
          <w:rFonts w:hint="cs"/>
          <w:rtl/>
        </w:rPr>
        <w:t>ی</w:t>
      </w:r>
      <w:r w:rsidR="00E62EAE" w:rsidRPr="002360F2">
        <w:rPr>
          <w:rStyle w:val="1-Char"/>
          <w:rFonts w:hint="cs"/>
          <w:rtl/>
        </w:rPr>
        <w:t>ن‌</w:t>
      </w:r>
      <w:r w:rsidRPr="002360F2">
        <w:rPr>
          <w:rStyle w:val="1-Char"/>
          <w:rFonts w:hint="cs"/>
          <w:rtl/>
        </w:rPr>
        <w:t>تر</w:t>
      </w:r>
      <w:r w:rsidR="00A05ABC" w:rsidRPr="002360F2">
        <w:rPr>
          <w:rStyle w:val="1-Char"/>
          <w:rFonts w:hint="cs"/>
          <w:rtl/>
        </w:rPr>
        <w:t>،</w:t>
      </w:r>
      <w:r w:rsidRPr="002360F2">
        <w:rPr>
          <w:rStyle w:val="1-Char"/>
          <w:rFonts w:hint="cs"/>
          <w:rtl/>
        </w:rPr>
        <w:t xml:space="preserve"> درباره</w:t>
      </w:r>
      <w:r w:rsidR="00A05ABC" w:rsidRPr="002360F2">
        <w:rPr>
          <w:rStyle w:val="1-Char"/>
          <w:rFonts w:hint="cs"/>
          <w:rtl/>
        </w:rPr>
        <w:t>‌</w:t>
      </w:r>
      <w:r w:rsidR="002E23EF">
        <w:rPr>
          <w:rStyle w:val="1-Char"/>
          <w:rFonts w:hint="cs"/>
          <w:rtl/>
        </w:rPr>
        <w:t>ی</w:t>
      </w:r>
      <w:r w:rsidRPr="002360F2">
        <w:rPr>
          <w:rStyle w:val="1-Char"/>
          <w:rFonts w:hint="cs"/>
          <w:rtl/>
        </w:rPr>
        <w:t xml:space="preserve"> واژه</w:t>
      </w:r>
      <w:r w:rsidR="00A05ABC" w:rsidRPr="002360F2">
        <w:rPr>
          <w:rStyle w:val="1-Char"/>
          <w:rFonts w:hint="cs"/>
          <w:rtl/>
        </w:rPr>
        <w:t>‌</w:t>
      </w:r>
      <w:r w:rsidR="002E23EF">
        <w:rPr>
          <w:rStyle w:val="1-Char"/>
          <w:rFonts w:hint="cs"/>
          <w:rtl/>
        </w:rPr>
        <w:t>ی</w:t>
      </w:r>
      <w:r w:rsidRPr="002360F2">
        <w:rPr>
          <w:rStyle w:val="1-Char"/>
          <w:rFonts w:hint="cs"/>
          <w:rtl/>
        </w:rPr>
        <w:t xml:space="preserve"> «ص</w:t>
      </w:r>
      <w:r w:rsidR="00A05ABC" w:rsidRPr="002360F2">
        <w:rPr>
          <w:rStyle w:val="1-Char"/>
          <w:rFonts w:hint="cs"/>
          <w:rtl/>
        </w:rPr>
        <w:t>ُ</w:t>
      </w:r>
      <w:r w:rsidRPr="002360F2">
        <w:rPr>
          <w:rStyle w:val="1-Char"/>
          <w:rFonts w:hint="cs"/>
          <w:rtl/>
        </w:rPr>
        <w:t>ح</w:t>
      </w:r>
      <w:r w:rsidR="00A05ABC" w:rsidRPr="002360F2">
        <w:rPr>
          <w:rStyle w:val="1-Char"/>
          <w:rFonts w:hint="cs"/>
          <w:rtl/>
        </w:rPr>
        <w:t>ِّ</w:t>
      </w:r>
      <w:r w:rsidRPr="002360F2">
        <w:rPr>
          <w:rStyle w:val="1-Char"/>
          <w:rFonts w:hint="cs"/>
          <w:rtl/>
        </w:rPr>
        <w:t>ح» و</w:t>
      </w:r>
      <w:r w:rsidR="00E62EAE" w:rsidRPr="002360F2">
        <w:rPr>
          <w:rStyle w:val="1-Char"/>
          <w:rFonts w:hint="cs"/>
          <w:rtl/>
        </w:rPr>
        <w:t xml:space="preserve"> </w:t>
      </w:r>
      <w:r w:rsidR="002E23EF">
        <w:rPr>
          <w:rStyle w:val="1-Char"/>
          <w:rFonts w:hint="cs"/>
          <w:rtl/>
        </w:rPr>
        <w:t>ی</w:t>
      </w:r>
      <w:r w:rsidRPr="002360F2">
        <w:rPr>
          <w:rStyle w:val="1-Char"/>
          <w:rFonts w:hint="cs"/>
          <w:rtl/>
        </w:rPr>
        <w:t>ا «ا</w:t>
      </w:r>
      <w:r w:rsidR="00A05ABC" w:rsidRPr="002360F2">
        <w:rPr>
          <w:rStyle w:val="1-Char"/>
          <w:rFonts w:hint="cs"/>
          <w:rtl/>
        </w:rPr>
        <w:t>ُ</w:t>
      </w:r>
      <w:r w:rsidRPr="002360F2">
        <w:rPr>
          <w:rStyle w:val="1-Char"/>
          <w:rFonts w:hint="cs"/>
          <w:rtl/>
        </w:rPr>
        <w:t>س</w:t>
      </w:r>
      <w:r w:rsidR="00A05ABC" w:rsidRPr="002360F2">
        <w:rPr>
          <w:rStyle w:val="1-Char"/>
          <w:rFonts w:hint="cs"/>
          <w:rtl/>
        </w:rPr>
        <w:t>ْ</w:t>
      </w:r>
      <w:r w:rsidRPr="002360F2">
        <w:rPr>
          <w:rStyle w:val="1-Char"/>
          <w:rFonts w:hint="cs"/>
          <w:rtl/>
        </w:rPr>
        <w:t>ت</w:t>
      </w:r>
      <w:r w:rsidR="00A05ABC" w:rsidRPr="002360F2">
        <w:rPr>
          <w:rStyle w:val="1-Char"/>
          <w:rFonts w:hint="cs"/>
          <w:rtl/>
        </w:rPr>
        <w:t>ُ</w:t>
      </w:r>
      <w:r w:rsidRPr="002360F2">
        <w:rPr>
          <w:rStyle w:val="1-Char"/>
          <w:rFonts w:hint="cs"/>
          <w:rtl/>
        </w:rPr>
        <w:t>حس</w:t>
      </w:r>
      <w:r w:rsidR="00A05ABC" w:rsidRPr="002360F2">
        <w:rPr>
          <w:rStyle w:val="1-Char"/>
          <w:rFonts w:hint="cs"/>
          <w:rtl/>
        </w:rPr>
        <w:t>ِ</w:t>
      </w:r>
      <w:r w:rsidRPr="002360F2">
        <w:rPr>
          <w:rStyle w:val="1-Char"/>
          <w:rFonts w:hint="cs"/>
          <w:rtl/>
        </w:rPr>
        <w:t>ن» ا</w:t>
      </w:r>
      <w:r w:rsidR="002E23EF">
        <w:rPr>
          <w:rStyle w:val="1-Char"/>
          <w:rFonts w:hint="cs"/>
          <w:rtl/>
        </w:rPr>
        <w:t>ی</w:t>
      </w:r>
      <w:r w:rsidRPr="002360F2">
        <w:rPr>
          <w:rStyle w:val="1-Char"/>
          <w:rFonts w:hint="cs"/>
          <w:rtl/>
        </w:rPr>
        <w:t>ن است</w:t>
      </w:r>
      <w:r w:rsidR="00A05ABC"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ه «تصح</w:t>
      </w:r>
      <w:r w:rsidR="002E23EF">
        <w:rPr>
          <w:rStyle w:val="1-Char"/>
          <w:rFonts w:hint="cs"/>
          <w:rtl/>
        </w:rPr>
        <w:t>ی</w:t>
      </w:r>
      <w:r w:rsidRPr="002360F2">
        <w:rPr>
          <w:rStyle w:val="1-Char"/>
          <w:rFonts w:hint="cs"/>
          <w:rtl/>
        </w:rPr>
        <w:t>ح»</w:t>
      </w:r>
      <w:r w:rsidR="00A05ABC" w:rsidRPr="002360F2">
        <w:rPr>
          <w:rStyle w:val="1-Char"/>
          <w:rFonts w:hint="cs"/>
          <w:rtl/>
        </w:rPr>
        <w:t>،</w:t>
      </w:r>
      <w:r w:rsidRPr="002360F2">
        <w:rPr>
          <w:rStyle w:val="1-Char"/>
          <w:rFonts w:hint="cs"/>
          <w:rtl/>
        </w:rPr>
        <w:t xml:space="preserve"> در مسائل</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ش</w:t>
      </w:r>
      <w:r w:rsidR="002E23EF">
        <w:rPr>
          <w:rStyle w:val="1-Char"/>
          <w:rFonts w:hint="cs"/>
          <w:rtl/>
        </w:rPr>
        <w:t>ی</w:t>
      </w:r>
      <w:r w:rsidRPr="002360F2">
        <w:rPr>
          <w:rStyle w:val="1-Char"/>
          <w:rFonts w:hint="cs"/>
          <w:rtl/>
        </w:rPr>
        <w:t>خ خل</w:t>
      </w:r>
      <w:r w:rsidR="002E23EF">
        <w:rPr>
          <w:rStyle w:val="1-Char"/>
          <w:rFonts w:hint="cs"/>
          <w:rtl/>
        </w:rPr>
        <w:t>ی</w:t>
      </w:r>
      <w:r w:rsidRPr="002360F2">
        <w:rPr>
          <w:rStyle w:val="1-Char"/>
          <w:rFonts w:hint="cs"/>
          <w:rtl/>
        </w:rPr>
        <w:t>ل در</w:t>
      </w:r>
      <w:r w:rsidR="00E62EAE" w:rsidRPr="002360F2">
        <w:rPr>
          <w:rStyle w:val="1-Char"/>
          <w:rFonts w:hint="cs"/>
          <w:rtl/>
        </w:rPr>
        <w:t xml:space="preserve"> </w:t>
      </w:r>
      <w:r w:rsidRPr="002360F2">
        <w:rPr>
          <w:rStyle w:val="1-Char"/>
          <w:rFonts w:hint="cs"/>
          <w:rtl/>
        </w:rPr>
        <w:t xml:space="preserve">پرتو </w:t>
      </w:r>
      <w:r w:rsidR="002E23EF">
        <w:rPr>
          <w:rStyle w:val="1-Char"/>
          <w:rFonts w:hint="cs"/>
          <w:rtl/>
        </w:rPr>
        <w:t>ک</w:t>
      </w:r>
      <w:r w:rsidRPr="002360F2">
        <w:rPr>
          <w:rStyle w:val="1-Char"/>
          <w:rFonts w:hint="cs"/>
          <w:rtl/>
        </w:rPr>
        <w:t>لام د</w:t>
      </w:r>
      <w:r w:rsidR="002E23EF">
        <w:rPr>
          <w:rStyle w:val="1-Char"/>
          <w:rFonts w:hint="cs"/>
          <w:rtl/>
        </w:rPr>
        <w:t>ی</w:t>
      </w:r>
      <w:r w:rsidRPr="002360F2">
        <w:rPr>
          <w:rStyle w:val="1-Char"/>
          <w:rFonts w:hint="cs"/>
          <w:rtl/>
        </w:rPr>
        <w:t>گر مشا</w:t>
      </w:r>
      <w:r w:rsidR="002E23EF">
        <w:rPr>
          <w:rStyle w:val="1-Char"/>
          <w:rFonts w:hint="cs"/>
          <w:rtl/>
        </w:rPr>
        <w:t>ی</w:t>
      </w:r>
      <w:r w:rsidRPr="002360F2">
        <w:rPr>
          <w:rStyle w:val="1-Char"/>
          <w:rFonts w:hint="cs"/>
          <w:rtl/>
        </w:rPr>
        <w:t>خ</w:t>
      </w:r>
      <w:r w:rsidR="00A05ABC" w:rsidRPr="002360F2">
        <w:rPr>
          <w:rStyle w:val="1-Char"/>
          <w:rFonts w:hint="cs"/>
          <w:rtl/>
        </w:rPr>
        <w:t>،</w:t>
      </w:r>
      <w:r w:rsidRPr="002360F2">
        <w:rPr>
          <w:rStyle w:val="1-Char"/>
          <w:rFonts w:hint="cs"/>
          <w:rtl/>
        </w:rPr>
        <w:t xml:space="preserve"> به تصح</w:t>
      </w:r>
      <w:r w:rsidR="002E23EF">
        <w:rPr>
          <w:rStyle w:val="1-Char"/>
          <w:rFonts w:hint="cs"/>
          <w:rtl/>
        </w:rPr>
        <w:t>ی</w:t>
      </w:r>
      <w:r w:rsidRPr="002360F2">
        <w:rPr>
          <w:rStyle w:val="1-Char"/>
          <w:rFonts w:hint="cs"/>
          <w:rtl/>
        </w:rPr>
        <w:t>ح</w:t>
      </w:r>
      <w:r w:rsidR="004A29FC">
        <w:rPr>
          <w:rStyle w:val="1-Char"/>
          <w:rFonts w:hint="cs"/>
          <w:rtl/>
        </w:rPr>
        <w:t xml:space="preserve"> آن‌ها </w:t>
      </w:r>
      <w:r w:rsidRPr="002360F2">
        <w:rPr>
          <w:rStyle w:val="1-Char"/>
          <w:rFonts w:hint="cs"/>
          <w:rtl/>
        </w:rPr>
        <w:t>پرداخته باشد</w:t>
      </w:r>
      <w:r w:rsidR="00E023D6" w:rsidRPr="002360F2">
        <w:rPr>
          <w:rStyle w:val="1-Char"/>
          <w:rFonts w:hint="cs"/>
          <w:rtl/>
        </w:rPr>
        <w:t>.</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و</w:t>
      </w:r>
      <w:r w:rsidR="00E62EAE" w:rsidRPr="002360F2">
        <w:rPr>
          <w:rStyle w:val="1-Char"/>
          <w:rFonts w:hint="cs"/>
          <w:rtl/>
        </w:rPr>
        <w:t xml:space="preserve"> </w:t>
      </w:r>
      <w:r w:rsidRPr="002360F2">
        <w:rPr>
          <w:rStyle w:val="1-Char"/>
          <w:rFonts w:hint="cs"/>
          <w:rtl/>
        </w:rPr>
        <w:t>«استحسان»</w:t>
      </w:r>
      <w:r w:rsidRPr="00E6072E">
        <w:rPr>
          <w:rStyle w:val="FootnoteReference"/>
          <w:rFonts w:cs="IRNazli"/>
          <w:szCs w:val="28"/>
          <w:rtl/>
        </w:rPr>
        <w:footnoteReference w:id="244"/>
      </w:r>
      <w:r w:rsidRPr="002360F2">
        <w:rPr>
          <w:rStyle w:val="1-Char"/>
          <w:rFonts w:hint="cs"/>
          <w:rtl/>
        </w:rPr>
        <w:t xml:space="preserve">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 خود</w:t>
      </w:r>
      <w:r w:rsidR="00A05ABC" w:rsidRPr="002360F2">
        <w:rPr>
          <w:rStyle w:val="1-Char"/>
          <w:rFonts w:hint="cs"/>
          <w:rtl/>
        </w:rPr>
        <w:t>ِ</w:t>
      </w:r>
      <w:r w:rsidRPr="002360F2">
        <w:rPr>
          <w:rStyle w:val="1-Char"/>
          <w:rFonts w:hint="cs"/>
          <w:rtl/>
        </w:rPr>
        <w:t xml:space="preserve"> ش</w:t>
      </w:r>
      <w:r w:rsidR="002E23EF">
        <w:rPr>
          <w:rStyle w:val="1-Char"/>
          <w:rFonts w:hint="cs"/>
          <w:rtl/>
        </w:rPr>
        <w:t>ی</w:t>
      </w:r>
      <w:r w:rsidRPr="002360F2">
        <w:rPr>
          <w:rStyle w:val="1-Char"/>
          <w:rFonts w:hint="cs"/>
          <w:rtl/>
        </w:rPr>
        <w:t>خ خل</w:t>
      </w:r>
      <w:r w:rsidR="002E23EF">
        <w:rPr>
          <w:rStyle w:val="1-Char"/>
          <w:rFonts w:hint="cs"/>
          <w:rtl/>
        </w:rPr>
        <w:t>ی</w:t>
      </w:r>
      <w:r w:rsidRPr="002360F2">
        <w:rPr>
          <w:rStyle w:val="1-Char"/>
          <w:rFonts w:hint="cs"/>
          <w:rtl/>
        </w:rPr>
        <w:t>ل</w:t>
      </w:r>
      <w:r w:rsidR="00A05ABC" w:rsidRPr="002360F2">
        <w:rPr>
          <w:rStyle w:val="1-Char"/>
          <w:rFonts w:hint="cs"/>
          <w:rtl/>
        </w:rPr>
        <w:t>،</w:t>
      </w:r>
      <w:r w:rsidRPr="002360F2">
        <w:rPr>
          <w:rStyle w:val="1-Char"/>
          <w:rFonts w:hint="cs"/>
          <w:rtl/>
        </w:rPr>
        <w:t xml:space="preserve"> به استحسان (= تجو</w:t>
      </w:r>
      <w:r w:rsidR="002E23EF">
        <w:rPr>
          <w:rStyle w:val="1-Char"/>
          <w:rFonts w:hint="cs"/>
          <w:rtl/>
        </w:rPr>
        <w:t>ی</w:t>
      </w:r>
      <w:r w:rsidRPr="002360F2">
        <w:rPr>
          <w:rStyle w:val="1-Char"/>
          <w:rFonts w:hint="cs"/>
          <w:rtl/>
        </w:rPr>
        <w:t>ز</w:t>
      </w:r>
      <w:r w:rsidR="00E62EAE" w:rsidRPr="002360F2">
        <w:rPr>
          <w:rStyle w:val="1-Char"/>
          <w:rFonts w:hint="cs"/>
          <w:rtl/>
        </w:rPr>
        <w:t xml:space="preserve"> </w:t>
      </w:r>
      <w:r w:rsidRPr="002360F2">
        <w:rPr>
          <w:rStyle w:val="1-Char"/>
          <w:rFonts w:hint="cs"/>
          <w:rtl/>
        </w:rPr>
        <w:t>و</w:t>
      </w:r>
      <w:r w:rsidR="00E62EAE" w:rsidRPr="002360F2">
        <w:rPr>
          <w:rStyle w:val="1-Char"/>
          <w:rFonts w:hint="cs"/>
          <w:rtl/>
        </w:rPr>
        <w:t xml:space="preserve"> </w:t>
      </w:r>
      <w:r w:rsidRPr="002360F2">
        <w:rPr>
          <w:rStyle w:val="1-Char"/>
          <w:rFonts w:hint="cs"/>
          <w:rtl/>
        </w:rPr>
        <w:t>تصو</w:t>
      </w:r>
      <w:r w:rsidR="002E23EF">
        <w:rPr>
          <w:rStyle w:val="1-Char"/>
          <w:rFonts w:hint="cs"/>
          <w:rtl/>
        </w:rPr>
        <w:t>ی</w:t>
      </w:r>
      <w:r w:rsidRPr="002360F2">
        <w:rPr>
          <w:rStyle w:val="1-Char"/>
          <w:rFonts w:hint="cs"/>
          <w:rtl/>
        </w:rPr>
        <w:t>ب و تحس</w:t>
      </w:r>
      <w:r w:rsidR="002E23EF">
        <w:rPr>
          <w:rStyle w:val="1-Char"/>
          <w:rFonts w:hint="cs"/>
          <w:rtl/>
        </w:rPr>
        <w:t>ی</w:t>
      </w:r>
      <w:r w:rsidRPr="002360F2">
        <w:rPr>
          <w:rStyle w:val="1-Char"/>
          <w:rFonts w:hint="cs"/>
          <w:rtl/>
        </w:rPr>
        <w:t>ن و تأ</w:t>
      </w:r>
      <w:r w:rsidR="002E23EF">
        <w:rPr>
          <w:rStyle w:val="1-Char"/>
          <w:rFonts w:hint="cs"/>
          <w:rtl/>
        </w:rPr>
        <w:t>یی</w:t>
      </w:r>
      <w:r w:rsidRPr="002360F2">
        <w:rPr>
          <w:rStyle w:val="1-Char"/>
          <w:rFonts w:hint="cs"/>
          <w:rtl/>
        </w:rPr>
        <w:t>د و</w:t>
      </w:r>
      <w:r w:rsidR="00E62EAE" w:rsidRPr="002360F2">
        <w:rPr>
          <w:rStyle w:val="1-Char"/>
          <w:rFonts w:hint="cs"/>
          <w:rtl/>
        </w:rPr>
        <w:t xml:space="preserve"> </w:t>
      </w:r>
      <w:r w:rsidRPr="002360F2">
        <w:rPr>
          <w:rStyle w:val="1-Char"/>
          <w:rFonts w:hint="cs"/>
          <w:rtl/>
        </w:rPr>
        <w:t>جواز شرع</w:t>
      </w:r>
      <w:r w:rsidR="002E23EF">
        <w:rPr>
          <w:rStyle w:val="1-Char"/>
          <w:rFonts w:hint="cs"/>
          <w:rtl/>
        </w:rPr>
        <w:t>ی</w:t>
      </w:r>
      <w:r w:rsidRPr="002360F2">
        <w:rPr>
          <w:rStyle w:val="1-Char"/>
          <w:rFonts w:hint="cs"/>
          <w:rtl/>
        </w:rPr>
        <w:t>) مسئله‌ا</w:t>
      </w:r>
      <w:r w:rsidR="002E23EF">
        <w:rPr>
          <w:rStyle w:val="1-Char"/>
          <w:rFonts w:hint="cs"/>
          <w:rtl/>
        </w:rPr>
        <w:t>ی</w:t>
      </w:r>
      <w:r w:rsidRPr="002360F2">
        <w:rPr>
          <w:rStyle w:val="1-Char"/>
          <w:rFonts w:hint="cs"/>
          <w:rtl/>
        </w:rPr>
        <w:t xml:space="preserve"> همراه با احتمال استحسان د</w:t>
      </w:r>
      <w:r w:rsidR="002E23EF">
        <w:rPr>
          <w:rStyle w:val="1-Char"/>
          <w:rFonts w:hint="cs"/>
          <w:rtl/>
        </w:rPr>
        <w:t>ی</w:t>
      </w:r>
      <w:r w:rsidRPr="002360F2">
        <w:rPr>
          <w:rStyle w:val="1-Char"/>
          <w:rFonts w:hint="cs"/>
          <w:rtl/>
        </w:rPr>
        <w:t>گر بزرگان بپردازد</w:t>
      </w:r>
      <w:r w:rsidR="00A05ABC" w:rsidRPr="002360F2">
        <w:rPr>
          <w:rStyle w:val="1-Char"/>
          <w:rFonts w:hint="cs"/>
          <w:rtl/>
        </w:rPr>
        <w:t>،</w:t>
      </w:r>
      <w:r w:rsidRPr="002360F2">
        <w:rPr>
          <w:rStyle w:val="1-Char"/>
          <w:rFonts w:hint="cs"/>
          <w:rtl/>
        </w:rPr>
        <w:t xml:space="preserve"> و</w:t>
      </w:r>
      <w:r w:rsidR="00E62EAE" w:rsidRPr="002360F2">
        <w:rPr>
          <w:rStyle w:val="1-Char"/>
          <w:rFonts w:hint="cs"/>
          <w:rtl/>
        </w:rPr>
        <w:t xml:space="preserve"> </w:t>
      </w:r>
      <w:r w:rsidRPr="002360F2">
        <w:rPr>
          <w:rStyle w:val="1-Char"/>
          <w:rFonts w:hint="cs"/>
          <w:rtl/>
        </w:rPr>
        <w:t xml:space="preserve">همانطور </w:t>
      </w:r>
      <w:r w:rsidR="002E23EF">
        <w:rPr>
          <w:rStyle w:val="1-Char"/>
          <w:rFonts w:hint="cs"/>
          <w:rtl/>
        </w:rPr>
        <w:t>ک</w:t>
      </w:r>
      <w:r w:rsidRPr="002360F2">
        <w:rPr>
          <w:rStyle w:val="1-Char"/>
          <w:rFonts w:hint="cs"/>
          <w:rtl/>
        </w:rPr>
        <w:t>ه «تصح</w:t>
      </w:r>
      <w:r w:rsidR="002E23EF">
        <w:rPr>
          <w:rStyle w:val="1-Char"/>
          <w:rFonts w:hint="cs"/>
          <w:rtl/>
        </w:rPr>
        <w:t>ی</w:t>
      </w:r>
      <w:r w:rsidRPr="002360F2">
        <w:rPr>
          <w:rStyle w:val="1-Char"/>
          <w:rFonts w:hint="cs"/>
          <w:rtl/>
        </w:rPr>
        <w:t>ح» و</w:t>
      </w:r>
      <w:r w:rsidR="00E62EAE" w:rsidRPr="002360F2">
        <w:rPr>
          <w:rStyle w:val="1-Char"/>
          <w:rFonts w:hint="cs"/>
          <w:rtl/>
        </w:rPr>
        <w:t xml:space="preserve"> </w:t>
      </w:r>
      <w:r w:rsidRPr="002360F2">
        <w:rPr>
          <w:rStyle w:val="1-Char"/>
          <w:rFonts w:hint="cs"/>
          <w:rtl/>
        </w:rPr>
        <w:t>«استحسان» مسئله‌ا</w:t>
      </w:r>
      <w:r w:rsidR="002E23EF">
        <w:rPr>
          <w:rStyle w:val="1-Char"/>
          <w:rFonts w:hint="cs"/>
          <w:rtl/>
        </w:rPr>
        <w:t>ی</w:t>
      </w:r>
      <w:r w:rsidRPr="002360F2">
        <w:rPr>
          <w:rStyle w:val="1-Char"/>
          <w:rFonts w:hint="cs"/>
          <w:rtl/>
        </w:rPr>
        <w:t xml:space="preserve"> با ص</w:t>
      </w:r>
      <w:r w:rsidR="002E23EF">
        <w:rPr>
          <w:rStyle w:val="1-Char"/>
          <w:rFonts w:hint="cs"/>
          <w:rtl/>
        </w:rPr>
        <w:t>ی</w:t>
      </w:r>
      <w:r w:rsidRPr="002360F2">
        <w:rPr>
          <w:rStyle w:val="1-Char"/>
          <w:rFonts w:hint="cs"/>
          <w:rtl/>
        </w:rPr>
        <w:t>غه فعل («ص</w:t>
      </w:r>
      <w:r w:rsidR="00A05ABC" w:rsidRPr="002360F2">
        <w:rPr>
          <w:rStyle w:val="1-Char"/>
          <w:rFonts w:hint="cs"/>
          <w:rtl/>
        </w:rPr>
        <w:t>ُ</w:t>
      </w:r>
      <w:r w:rsidRPr="002360F2">
        <w:rPr>
          <w:rStyle w:val="1-Char"/>
          <w:rFonts w:hint="cs"/>
          <w:rtl/>
        </w:rPr>
        <w:t>ح</w:t>
      </w:r>
      <w:r w:rsidR="00A05ABC" w:rsidRPr="002360F2">
        <w:rPr>
          <w:rStyle w:val="1-Char"/>
          <w:rFonts w:hint="cs"/>
          <w:rtl/>
        </w:rPr>
        <w:t>ِّ</w:t>
      </w:r>
      <w:r w:rsidRPr="002360F2">
        <w:rPr>
          <w:rStyle w:val="1-Char"/>
          <w:rFonts w:hint="cs"/>
          <w:rtl/>
        </w:rPr>
        <w:t>ح» و</w:t>
      </w:r>
      <w:r w:rsidR="00E62EAE" w:rsidRPr="002360F2">
        <w:rPr>
          <w:rStyle w:val="1-Char"/>
          <w:rFonts w:hint="cs"/>
          <w:rtl/>
        </w:rPr>
        <w:t xml:space="preserve"> </w:t>
      </w:r>
      <w:r w:rsidRPr="002360F2">
        <w:rPr>
          <w:rStyle w:val="1-Char"/>
          <w:rFonts w:hint="cs"/>
          <w:rtl/>
        </w:rPr>
        <w:t>«ا</w:t>
      </w:r>
      <w:r w:rsidR="00A05ABC" w:rsidRPr="002360F2">
        <w:rPr>
          <w:rStyle w:val="1-Char"/>
          <w:rFonts w:hint="cs"/>
          <w:rtl/>
        </w:rPr>
        <w:t>ُ</w:t>
      </w:r>
      <w:r w:rsidRPr="002360F2">
        <w:rPr>
          <w:rStyle w:val="1-Char"/>
          <w:rFonts w:hint="cs"/>
          <w:rtl/>
        </w:rPr>
        <w:t>ست</w:t>
      </w:r>
      <w:r w:rsidR="00A05ABC" w:rsidRPr="002360F2">
        <w:rPr>
          <w:rStyle w:val="1-Char"/>
          <w:rFonts w:hint="cs"/>
          <w:rtl/>
        </w:rPr>
        <w:t>ُ</w:t>
      </w:r>
      <w:r w:rsidRPr="002360F2">
        <w:rPr>
          <w:rStyle w:val="1-Char"/>
          <w:rFonts w:hint="cs"/>
          <w:rtl/>
        </w:rPr>
        <w:t>حس</w:t>
      </w:r>
      <w:r w:rsidR="00A05ABC" w:rsidRPr="002360F2">
        <w:rPr>
          <w:rStyle w:val="1-Char"/>
          <w:rFonts w:hint="cs"/>
          <w:rtl/>
        </w:rPr>
        <w:t>ِ</w:t>
      </w:r>
      <w:r w:rsidRPr="002360F2">
        <w:rPr>
          <w:rStyle w:val="1-Char"/>
          <w:rFonts w:hint="cs"/>
          <w:rtl/>
        </w:rPr>
        <w:t>ن») مورد</w:t>
      </w:r>
      <w:r w:rsidR="00E62EAE" w:rsidRPr="002360F2">
        <w:rPr>
          <w:rStyle w:val="1-Char"/>
          <w:rFonts w:hint="cs"/>
          <w:rtl/>
        </w:rPr>
        <w:t xml:space="preserve"> </w:t>
      </w:r>
      <w:r w:rsidRPr="002360F2">
        <w:rPr>
          <w:rStyle w:val="1-Char"/>
          <w:rFonts w:hint="cs"/>
          <w:rtl/>
        </w:rPr>
        <w:t>استعمال است</w:t>
      </w:r>
      <w:r w:rsidR="00A05ABC" w:rsidRPr="002360F2">
        <w:rPr>
          <w:rStyle w:val="1-Char"/>
          <w:rFonts w:hint="cs"/>
          <w:rtl/>
        </w:rPr>
        <w:t>،</w:t>
      </w:r>
      <w:r w:rsidRPr="002360F2">
        <w:rPr>
          <w:rStyle w:val="1-Char"/>
          <w:rFonts w:hint="cs"/>
          <w:rtl/>
        </w:rPr>
        <w:t xml:space="preserve"> با ص</w:t>
      </w:r>
      <w:r w:rsidR="002E23EF">
        <w:rPr>
          <w:rStyle w:val="1-Char"/>
          <w:rFonts w:hint="cs"/>
          <w:rtl/>
        </w:rPr>
        <w:t>ی</w:t>
      </w:r>
      <w:r w:rsidRPr="002360F2">
        <w:rPr>
          <w:rStyle w:val="1-Char"/>
          <w:rFonts w:hint="cs"/>
          <w:rtl/>
        </w:rPr>
        <w:t>غه</w:t>
      </w:r>
      <w:r w:rsidR="00A05ABC" w:rsidRPr="002360F2">
        <w:rPr>
          <w:rStyle w:val="1-Char"/>
          <w:rFonts w:hint="cs"/>
          <w:rtl/>
        </w:rPr>
        <w:t>‌</w:t>
      </w:r>
      <w:r w:rsidR="002E23EF">
        <w:rPr>
          <w:rStyle w:val="1-Char"/>
          <w:rFonts w:hint="cs"/>
          <w:rtl/>
        </w:rPr>
        <w:t>ی</w:t>
      </w:r>
      <w:r w:rsidRPr="002360F2">
        <w:rPr>
          <w:rStyle w:val="1-Char"/>
          <w:rFonts w:hint="cs"/>
          <w:rtl/>
        </w:rPr>
        <w:t xml:space="preserve"> اسم ن</w:t>
      </w:r>
      <w:r w:rsidR="002E23EF">
        <w:rPr>
          <w:rStyle w:val="1-Char"/>
          <w:rFonts w:hint="cs"/>
          <w:rtl/>
        </w:rPr>
        <w:t>ی</w:t>
      </w:r>
      <w:r w:rsidRPr="002360F2">
        <w:rPr>
          <w:rStyle w:val="1-Char"/>
          <w:rFonts w:hint="cs"/>
          <w:rtl/>
        </w:rPr>
        <w:t>ز</w:t>
      </w:r>
      <w:r w:rsidR="00F606D3" w:rsidRPr="002360F2">
        <w:rPr>
          <w:rStyle w:val="1-Char"/>
          <w:rFonts w:hint="cs"/>
          <w:rtl/>
        </w:rPr>
        <w:t xml:space="preserve"> از </w:t>
      </w:r>
      <w:r w:rsidRPr="002360F2">
        <w:rPr>
          <w:rStyle w:val="1-Char"/>
          <w:rFonts w:hint="cs"/>
          <w:rtl/>
        </w:rPr>
        <w:t>قب</w:t>
      </w:r>
      <w:r w:rsidR="002E23EF">
        <w:rPr>
          <w:rStyle w:val="1-Char"/>
          <w:rFonts w:hint="cs"/>
          <w:rtl/>
        </w:rPr>
        <w:t>ی</w:t>
      </w:r>
      <w:r w:rsidRPr="002360F2">
        <w:rPr>
          <w:rStyle w:val="1-Char"/>
          <w:rFonts w:hint="cs"/>
          <w:rtl/>
        </w:rPr>
        <w:t>ل</w:t>
      </w:r>
      <w:r w:rsidR="00E023D6" w:rsidRPr="002360F2">
        <w:rPr>
          <w:rStyle w:val="1-Char"/>
          <w:rFonts w:hint="cs"/>
          <w:rtl/>
        </w:rPr>
        <w:t>:</w:t>
      </w:r>
      <w:r w:rsidR="00E62EAE" w:rsidRPr="002360F2">
        <w:rPr>
          <w:rStyle w:val="1-Char"/>
          <w:rFonts w:hint="cs"/>
          <w:rtl/>
        </w:rPr>
        <w:t xml:space="preserve"> </w:t>
      </w:r>
      <w:r w:rsidRPr="002360F2">
        <w:rPr>
          <w:rStyle w:val="1-Char"/>
          <w:rFonts w:hint="cs"/>
          <w:rtl/>
        </w:rPr>
        <w:t>«ال</w:t>
      </w:r>
      <w:r w:rsidR="00A05ABC" w:rsidRPr="002360F2">
        <w:rPr>
          <w:rStyle w:val="1-Char"/>
          <w:rFonts w:hint="cs"/>
          <w:rtl/>
        </w:rPr>
        <w:t>أ</w:t>
      </w:r>
      <w:r w:rsidRPr="002360F2">
        <w:rPr>
          <w:rStyle w:val="1-Char"/>
          <w:rFonts w:hint="cs"/>
          <w:rtl/>
        </w:rPr>
        <w:t>صح»،</w:t>
      </w:r>
      <w:r w:rsidR="00553FD4" w:rsidRPr="002360F2">
        <w:rPr>
          <w:rStyle w:val="1-Char"/>
          <w:rFonts w:hint="cs"/>
          <w:rtl/>
        </w:rPr>
        <w:t xml:space="preserve"> </w:t>
      </w:r>
      <w:r w:rsidRPr="002360F2">
        <w:rPr>
          <w:rStyle w:val="1-Char"/>
          <w:rFonts w:hint="cs"/>
          <w:rtl/>
        </w:rPr>
        <w:t>«المصحح» و«ال</w:t>
      </w:r>
      <w:r w:rsidR="00A05ABC" w:rsidRPr="002360F2">
        <w:rPr>
          <w:rStyle w:val="1-Char"/>
          <w:rFonts w:hint="cs"/>
          <w:rtl/>
        </w:rPr>
        <w:t>أ</w:t>
      </w:r>
      <w:r w:rsidRPr="002360F2">
        <w:rPr>
          <w:rStyle w:val="1-Char"/>
          <w:rFonts w:hint="cs"/>
          <w:rtl/>
        </w:rPr>
        <w:t>حسن» استعمال م</w:t>
      </w:r>
      <w:r w:rsidR="002E23EF">
        <w:rPr>
          <w:rStyle w:val="1-Char"/>
          <w:rFonts w:hint="cs"/>
          <w:rtl/>
        </w:rPr>
        <w:t>ی</w:t>
      </w:r>
      <w:r w:rsidRPr="002360F2">
        <w:rPr>
          <w:rStyle w:val="1-Char"/>
          <w:rFonts w:hint="cs"/>
          <w:rtl/>
        </w:rPr>
        <w:t>‌گردد</w:t>
      </w:r>
      <w:r w:rsidR="00E023D6" w:rsidRPr="002360F2">
        <w:rPr>
          <w:rStyle w:val="1-Char"/>
          <w:rFonts w:hint="cs"/>
          <w:rtl/>
        </w:rPr>
        <w:t>.</w:t>
      </w:r>
    </w:p>
    <w:p w:rsidR="00264EF3" w:rsidRPr="002360F2" w:rsidRDefault="00264EF3" w:rsidP="009D44A6">
      <w:pPr>
        <w:numPr>
          <w:ilvl w:val="0"/>
          <w:numId w:val="114"/>
        </w:numPr>
        <w:jc w:val="both"/>
        <w:rPr>
          <w:rStyle w:val="1-Char"/>
          <w:rtl/>
        </w:rPr>
      </w:pPr>
      <w:r w:rsidRPr="0071712D">
        <w:rPr>
          <w:rStyle w:val="5-Char"/>
          <w:rFonts w:hint="cs"/>
          <w:rtl/>
        </w:rPr>
        <w:t>«الترد</w:t>
      </w:r>
      <w:r w:rsidR="00A05ABC" w:rsidRPr="0071712D">
        <w:rPr>
          <w:rStyle w:val="5-Char"/>
          <w:rFonts w:hint="cs"/>
          <w:rtl/>
        </w:rPr>
        <w:t>ّ</w:t>
      </w:r>
      <w:r w:rsidRPr="0071712D">
        <w:rPr>
          <w:rStyle w:val="5-Char"/>
          <w:rFonts w:hint="cs"/>
          <w:rtl/>
        </w:rPr>
        <w:t xml:space="preserve">د»: </w:t>
      </w:r>
      <w:r w:rsidRPr="002360F2">
        <w:rPr>
          <w:rStyle w:val="1-Char"/>
          <w:rFonts w:hint="cs"/>
          <w:rtl/>
        </w:rPr>
        <w:t>ا</w:t>
      </w:r>
      <w:r w:rsidR="002E23EF">
        <w:rPr>
          <w:rStyle w:val="1-Char"/>
          <w:rFonts w:hint="cs"/>
          <w:rtl/>
        </w:rPr>
        <w:t>ی</w:t>
      </w:r>
      <w:r w:rsidRPr="002360F2">
        <w:rPr>
          <w:rStyle w:val="1-Char"/>
          <w:rFonts w:hint="cs"/>
          <w:rtl/>
        </w:rPr>
        <w:t>ن واژه به دو</w:t>
      </w:r>
      <w:r w:rsidR="001C12BF" w:rsidRPr="002360F2">
        <w:rPr>
          <w:rStyle w:val="1-Char"/>
          <w:rFonts w:hint="cs"/>
          <w:rtl/>
        </w:rPr>
        <w:t xml:space="preserve"> </w:t>
      </w:r>
      <w:r w:rsidRPr="002360F2">
        <w:rPr>
          <w:rStyle w:val="1-Char"/>
          <w:rFonts w:hint="cs"/>
          <w:rtl/>
        </w:rPr>
        <w:t>امر اشاره دارد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الف) ترد</w:t>
      </w:r>
      <w:r w:rsidR="002E23EF">
        <w:rPr>
          <w:rStyle w:val="1-Char"/>
          <w:rFonts w:hint="cs"/>
          <w:rtl/>
        </w:rPr>
        <w:t>ی</w:t>
      </w:r>
      <w:r w:rsidRPr="002360F2">
        <w:rPr>
          <w:rStyle w:val="1-Char"/>
          <w:rFonts w:hint="cs"/>
          <w:rtl/>
        </w:rPr>
        <w:t>د و</w:t>
      </w:r>
      <w:r w:rsidR="001C12BF" w:rsidRPr="002360F2">
        <w:rPr>
          <w:rStyle w:val="1-Char"/>
          <w:rFonts w:hint="cs"/>
          <w:rtl/>
        </w:rPr>
        <w:t xml:space="preserve"> </w:t>
      </w:r>
      <w:r w:rsidRPr="002360F2">
        <w:rPr>
          <w:rStyle w:val="1-Char"/>
          <w:rFonts w:hint="cs"/>
          <w:rtl/>
        </w:rPr>
        <w:t>سردرگم</w:t>
      </w:r>
      <w:r w:rsidR="002E23EF">
        <w:rPr>
          <w:rStyle w:val="1-Char"/>
          <w:rFonts w:hint="cs"/>
          <w:rtl/>
        </w:rPr>
        <w:t>ی</w:t>
      </w:r>
      <w:r w:rsidRPr="002360F2">
        <w:rPr>
          <w:rStyle w:val="1-Char"/>
          <w:rFonts w:hint="cs"/>
          <w:rtl/>
        </w:rPr>
        <w:t xml:space="preserve"> علما</w:t>
      </w:r>
      <w:r w:rsidR="002E23EF">
        <w:rPr>
          <w:rStyle w:val="1-Char"/>
          <w:rFonts w:hint="cs"/>
          <w:rtl/>
        </w:rPr>
        <w:t>ی</w:t>
      </w:r>
      <w:r w:rsidRPr="002360F2">
        <w:rPr>
          <w:rStyle w:val="1-Char"/>
          <w:rFonts w:hint="cs"/>
          <w:rtl/>
        </w:rPr>
        <w:t xml:space="preserve"> متأخر</w:t>
      </w:r>
      <w:r w:rsidR="00A05ABC" w:rsidRPr="002360F2">
        <w:rPr>
          <w:rStyle w:val="1-Char"/>
          <w:rFonts w:hint="cs"/>
          <w:rtl/>
        </w:rPr>
        <w:t>،</w:t>
      </w:r>
      <w:r w:rsidRPr="002360F2">
        <w:rPr>
          <w:rStyle w:val="1-Char"/>
          <w:rFonts w:hint="cs"/>
          <w:rtl/>
        </w:rPr>
        <w:t xml:space="preserve"> در</w:t>
      </w:r>
      <w:r w:rsidR="001C12BF" w:rsidRPr="002360F2">
        <w:rPr>
          <w:rStyle w:val="1-Char"/>
          <w:rFonts w:hint="cs"/>
          <w:rtl/>
        </w:rPr>
        <w:t xml:space="preserve"> </w:t>
      </w:r>
      <w:r w:rsidRPr="002360F2">
        <w:rPr>
          <w:rStyle w:val="1-Char"/>
          <w:rFonts w:hint="cs"/>
          <w:rtl/>
        </w:rPr>
        <w:t>نقل ح</w:t>
      </w:r>
      <w:r w:rsidR="002E23EF">
        <w:rPr>
          <w:rStyle w:val="1-Char"/>
          <w:rFonts w:hint="cs"/>
          <w:rtl/>
        </w:rPr>
        <w:t>ک</w:t>
      </w:r>
      <w:r w:rsidRPr="002360F2">
        <w:rPr>
          <w:rStyle w:val="1-Char"/>
          <w:rFonts w:hint="cs"/>
          <w:rtl/>
        </w:rPr>
        <w:t>م</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علما</w:t>
      </w:r>
      <w:r w:rsidR="002E23EF">
        <w:rPr>
          <w:rStyle w:val="1-Char"/>
          <w:rFonts w:hint="cs"/>
          <w:rtl/>
        </w:rPr>
        <w:t>ی</w:t>
      </w:r>
      <w:r w:rsidRPr="002360F2">
        <w:rPr>
          <w:rStyle w:val="1-Char"/>
          <w:rFonts w:hint="cs"/>
          <w:rtl/>
        </w:rPr>
        <w:t xml:space="preserve"> متقدم و</w:t>
      </w:r>
      <w:r w:rsidR="001C12BF"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ش</w:t>
      </w:r>
      <w:r w:rsidR="002E23EF">
        <w:rPr>
          <w:rStyle w:val="1-Char"/>
          <w:rFonts w:hint="cs"/>
          <w:rtl/>
        </w:rPr>
        <w:t>ی</w:t>
      </w:r>
      <w:r w:rsidRPr="002360F2">
        <w:rPr>
          <w:rStyle w:val="1-Char"/>
          <w:rFonts w:hint="cs"/>
          <w:rtl/>
        </w:rPr>
        <w:t>ن</w:t>
      </w:r>
      <w:r w:rsidR="00A05ABC" w:rsidRPr="002360F2">
        <w:rPr>
          <w:rStyle w:val="1-Char"/>
          <w:rFonts w:hint="cs"/>
          <w:rtl/>
        </w:rPr>
        <w:t>.</w:t>
      </w:r>
      <w:r w:rsidRPr="002360F2">
        <w:rPr>
          <w:rStyle w:val="1-Char"/>
          <w:rFonts w:hint="cs"/>
          <w:rtl/>
        </w:rPr>
        <w:t xml:space="preserve"> مانند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برخ</w:t>
      </w:r>
      <w:r w:rsidR="002E23EF">
        <w:rPr>
          <w:rStyle w:val="1-Char"/>
          <w:rFonts w:hint="cs"/>
          <w:rtl/>
        </w:rPr>
        <w:t>ی</w:t>
      </w:r>
      <w:r w:rsidR="00F606D3" w:rsidRPr="002360F2">
        <w:rPr>
          <w:rStyle w:val="1-Char"/>
          <w:rFonts w:hint="cs"/>
          <w:rtl/>
        </w:rPr>
        <w:t xml:space="preserve"> از </w:t>
      </w:r>
      <w:r w:rsidRPr="002360F2">
        <w:rPr>
          <w:rStyle w:val="1-Char"/>
          <w:rFonts w:hint="cs"/>
          <w:rtl/>
        </w:rPr>
        <w:t>علما</w:t>
      </w:r>
      <w:r w:rsidR="002E23EF">
        <w:rPr>
          <w:rStyle w:val="1-Char"/>
          <w:rFonts w:hint="cs"/>
          <w:rtl/>
        </w:rPr>
        <w:t>ی</w:t>
      </w:r>
      <w:r w:rsidRPr="002360F2">
        <w:rPr>
          <w:rStyle w:val="1-Char"/>
          <w:rFonts w:hint="cs"/>
          <w:rtl/>
        </w:rPr>
        <w:t xml:space="preserve"> متأخر</w:t>
      </w:r>
      <w:r w:rsidR="00A05ABC" w:rsidRPr="002360F2">
        <w:rPr>
          <w:rStyle w:val="1-Char"/>
          <w:rFonts w:hint="cs"/>
          <w:rtl/>
        </w:rPr>
        <w:t>،</w:t>
      </w:r>
      <w:r w:rsidRPr="002360F2">
        <w:rPr>
          <w:rStyle w:val="1-Char"/>
          <w:rFonts w:hint="cs"/>
          <w:rtl/>
        </w:rPr>
        <w:t xml:space="preserve"> پ</w:t>
      </w:r>
      <w:r w:rsidR="002E23EF">
        <w:rPr>
          <w:rStyle w:val="1-Char"/>
          <w:rFonts w:hint="cs"/>
          <w:rtl/>
        </w:rPr>
        <w:t>ی</w:t>
      </w:r>
      <w:r w:rsidRPr="002360F2">
        <w:rPr>
          <w:rStyle w:val="1-Char"/>
          <w:rFonts w:hint="cs"/>
          <w:rtl/>
        </w:rPr>
        <w:t>رامون حادثه‌ا</w:t>
      </w:r>
      <w:r w:rsidR="002E23EF">
        <w:rPr>
          <w:rStyle w:val="1-Char"/>
          <w:rFonts w:hint="cs"/>
          <w:rtl/>
        </w:rPr>
        <w:t>ی</w:t>
      </w:r>
      <w:r w:rsidRPr="002360F2">
        <w:rPr>
          <w:rStyle w:val="1-Char"/>
          <w:rFonts w:hint="cs"/>
          <w:rtl/>
        </w:rPr>
        <w:t xml:space="preserve"> و</w:t>
      </w:r>
      <w:r w:rsidR="001C12BF" w:rsidRPr="002360F2">
        <w:rPr>
          <w:rStyle w:val="1-Char"/>
          <w:rFonts w:hint="cs"/>
          <w:rtl/>
        </w:rPr>
        <w:t xml:space="preserve"> </w:t>
      </w:r>
      <w:r w:rsidR="002E23EF">
        <w:rPr>
          <w:rStyle w:val="1-Char"/>
          <w:rFonts w:hint="cs"/>
          <w:rtl/>
        </w:rPr>
        <w:t>ی</w:t>
      </w:r>
      <w:r w:rsidRPr="002360F2">
        <w:rPr>
          <w:rStyle w:val="1-Char"/>
          <w:rFonts w:hint="cs"/>
          <w:rtl/>
        </w:rPr>
        <w:t>ا واقعه‌ا</w:t>
      </w:r>
      <w:r w:rsidR="002E23EF">
        <w:rPr>
          <w:rStyle w:val="1-Char"/>
          <w:rFonts w:hint="cs"/>
          <w:rtl/>
        </w:rPr>
        <w:t>ی</w:t>
      </w:r>
      <w:r w:rsidR="00A05ABC" w:rsidRPr="002360F2">
        <w:rPr>
          <w:rStyle w:val="1-Char"/>
          <w:rFonts w:hint="cs"/>
          <w:rtl/>
        </w:rPr>
        <w:t>،</w:t>
      </w:r>
      <w:r w:rsidRPr="002360F2">
        <w:rPr>
          <w:rStyle w:val="1-Char"/>
          <w:rFonts w:hint="cs"/>
          <w:rtl/>
        </w:rPr>
        <w:t xml:space="preserve"> اتفاق علما</w:t>
      </w:r>
      <w:r w:rsidR="002E23EF">
        <w:rPr>
          <w:rStyle w:val="1-Char"/>
          <w:rFonts w:hint="cs"/>
          <w:rtl/>
        </w:rPr>
        <w:t>ی</w:t>
      </w:r>
      <w:r w:rsidRPr="002360F2">
        <w:rPr>
          <w:rStyle w:val="1-Char"/>
          <w:rFonts w:hint="cs"/>
          <w:rtl/>
        </w:rPr>
        <w:t xml:space="preserve"> پ</w:t>
      </w:r>
      <w:r w:rsidR="002E23EF">
        <w:rPr>
          <w:rStyle w:val="1-Char"/>
          <w:rFonts w:hint="cs"/>
          <w:rtl/>
        </w:rPr>
        <w:t>ی</w:t>
      </w:r>
      <w:r w:rsidRPr="002360F2">
        <w:rPr>
          <w:rStyle w:val="1-Char"/>
          <w:rFonts w:hint="cs"/>
          <w:rtl/>
        </w:rPr>
        <w:t>ش</w:t>
      </w:r>
      <w:r w:rsidR="002E23EF">
        <w:rPr>
          <w:rStyle w:val="1-Char"/>
          <w:rFonts w:hint="cs"/>
          <w:rtl/>
        </w:rPr>
        <w:t>ی</w:t>
      </w:r>
      <w:r w:rsidRPr="002360F2">
        <w:rPr>
          <w:rStyle w:val="1-Char"/>
          <w:rFonts w:hint="cs"/>
          <w:rtl/>
        </w:rPr>
        <w:t>ن را</w:t>
      </w:r>
      <w:r w:rsidR="001C12BF" w:rsidRPr="002360F2">
        <w:rPr>
          <w:rStyle w:val="1-Char"/>
          <w:rFonts w:hint="cs"/>
          <w:rtl/>
        </w:rPr>
        <w:t xml:space="preserve"> </w:t>
      </w:r>
      <w:r w:rsidRPr="002360F2">
        <w:rPr>
          <w:rStyle w:val="1-Char"/>
          <w:rFonts w:hint="cs"/>
          <w:rtl/>
        </w:rPr>
        <w:t xml:space="preserve">نقل </w:t>
      </w:r>
      <w:r w:rsidR="002E23EF">
        <w:rPr>
          <w:rStyle w:val="1-Char"/>
          <w:rFonts w:hint="cs"/>
          <w:rtl/>
        </w:rPr>
        <w:t>ک</w:t>
      </w:r>
      <w:r w:rsidRPr="002360F2">
        <w:rPr>
          <w:rStyle w:val="1-Char"/>
          <w:rFonts w:hint="cs"/>
          <w:rtl/>
        </w:rPr>
        <w:t>نند</w:t>
      </w:r>
      <w:r w:rsidR="00A05ABC" w:rsidRPr="002360F2">
        <w:rPr>
          <w:rStyle w:val="1-Char"/>
          <w:rFonts w:hint="cs"/>
          <w:rtl/>
        </w:rPr>
        <w:t>،</w:t>
      </w:r>
      <w:r w:rsidRPr="002360F2">
        <w:rPr>
          <w:rStyle w:val="1-Char"/>
          <w:rFonts w:hint="cs"/>
          <w:rtl/>
        </w:rPr>
        <w:t xml:space="preserve"> و</w:t>
      </w:r>
      <w:r w:rsidR="001C12BF" w:rsidRPr="002360F2">
        <w:rPr>
          <w:rStyle w:val="1-Char"/>
          <w:rFonts w:hint="cs"/>
          <w:rtl/>
        </w:rPr>
        <w:t xml:space="preserve"> </w:t>
      </w:r>
      <w:r w:rsidRPr="002360F2">
        <w:rPr>
          <w:rStyle w:val="1-Char"/>
          <w:rFonts w:hint="cs"/>
          <w:rtl/>
        </w:rPr>
        <w:t>در</w:t>
      </w:r>
      <w:r w:rsidR="001C12BF" w:rsidRPr="002360F2">
        <w:rPr>
          <w:rStyle w:val="1-Char"/>
          <w:rFonts w:hint="cs"/>
          <w:rtl/>
        </w:rPr>
        <w:t xml:space="preserve"> </w:t>
      </w:r>
      <w:r w:rsidRPr="002360F2">
        <w:rPr>
          <w:rStyle w:val="1-Char"/>
          <w:rFonts w:hint="cs"/>
          <w:rtl/>
        </w:rPr>
        <w:t>همان حادثه و</w:t>
      </w:r>
      <w:r w:rsidR="001C12BF" w:rsidRPr="002360F2">
        <w:rPr>
          <w:rStyle w:val="1-Char"/>
          <w:rFonts w:hint="cs"/>
          <w:rtl/>
        </w:rPr>
        <w:t xml:space="preserve"> </w:t>
      </w:r>
      <w:r w:rsidR="002E23EF">
        <w:rPr>
          <w:rStyle w:val="1-Char"/>
          <w:rFonts w:hint="cs"/>
          <w:rtl/>
        </w:rPr>
        <w:t>ی</w:t>
      </w:r>
      <w:r w:rsidRPr="002360F2">
        <w:rPr>
          <w:rStyle w:val="1-Char"/>
          <w:rFonts w:hint="cs"/>
          <w:rtl/>
        </w:rPr>
        <w:t>ا واقعه</w:t>
      </w:r>
      <w:r w:rsidR="00A05ABC" w:rsidRPr="002360F2">
        <w:rPr>
          <w:rStyle w:val="1-Char"/>
          <w:rFonts w:hint="cs"/>
          <w:rtl/>
        </w:rPr>
        <w:t>،</w:t>
      </w:r>
      <w:r w:rsidRPr="002360F2">
        <w:rPr>
          <w:rStyle w:val="1-Char"/>
          <w:rFonts w:hint="cs"/>
          <w:rtl/>
        </w:rPr>
        <w:t xml:space="preserve"> گروه</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w:t>
      </w:r>
      <w:r w:rsidR="00A05ABC" w:rsidRPr="002360F2">
        <w:rPr>
          <w:rStyle w:val="1-Char"/>
          <w:rFonts w:hint="cs"/>
          <w:rtl/>
        </w:rPr>
        <w:t>،</w:t>
      </w:r>
      <w:r w:rsidRPr="002360F2">
        <w:rPr>
          <w:rStyle w:val="1-Char"/>
          <w:rFonts w:hint="cs"/>
          <w:rtl/>
        </w:rPr>
        <w:t xml:space="preserve"> خلاف آن مسئله را</w:t>
      </w:r>
      <w:r w:rsidR="00F606D3" w:rsidRPr="002360F2">
        <w:rPr>
          <w:rStyle w:val="1-Char"/>
          <w:rFonts w:hint="cs"/>
          <w:rtl/>
        </w:rPr>
        <w:t xml:space="preserve"> از </w:t>
      </w:r>
      <w:r w:rsidRPr="002360F2">
        <w:rPr>
          <w:rStyle w:val="1-Char"/>
          <w:rFonts w:hint="cs"/>
          <w:rtl/>
        </w:rPr>
        <w:t>علما</w:t>
      </w:r>
      <w:r w:rsidR="002E23EF">
        <w:rPr>
          <w:rStyle w:val="1-Char"/>
          <w:rFonts w:hint="cs"/>
          <w:rtl/>
        </w:rPr>
        <w:t>ی</w:t>
      </w:r>
      <w:r w:rsidRPr="002360F2">
        <w:rPr>
          <w:rStyle w:val="1-Char"/>
          <w:rFonts w:hint="cs"/>
          <w:rtl/>
        </w:rPr>
        <w:t xml:space="preserve"> پ</w:t>
      </w:r>
      <w:r w:rsidR="002E23EF">
        <w:rPr>
          <w:rStyle w:val="1-Char"/>
          <w:rFonts w:hint="cs"/>
          <w:rtl/>
        </w:rPr>
        <w:t>ی</w:t>
      </w:r>
      <w:r w:rsidRPr="002360F2">
        <w:rPr>
          <w:rStyle w:val="1-Char"/>
          <w:rFonts w:hint="cs"/>
          <w:rtl/>
        </w:rPr>
        <w:t>ش</w:t>
      </w:r>
      <w:r w:rsidR="002E23EF">
        <w:rPr>
          <w:rStyle w:val="1-Char"/>
          <w:rFonts w:hint="cs"/>
          <w:rtl/>
        </w:rPr>
        <w:t>ی</w:t>
      </w:r>
      <w:r w:rsidRPr="002360F2">
        <w:rPr>
          <w:rStyle w:val="1-Char"/>
          <w:rFonts w:hint="cs"/>
          <w:rtl/>
        </w:rPr>
        <w:t>ن روا</w:t>
      </w:r>
      <w:r w:rsidR="002E23EF">
        <w:rPr>
          <w:rStyle w:val="1-Char"/>
          <w:rFonts w:hint="cs"/>
          <w:rtl/>
        </w:rPr>
        <w:t>ی</w:t>
      </w:r>
      <w:r w:rsidRPr="002360F2">
        <w:rPr>
          <w:rStyle w:val="1-Char"/>
          <w:rFonts w:hint="cs"/>
          <w:rtl/>
        </w:rPr>
        <w:t>ت نما</w:t>
      </w:r>
      <w:r w:rsidR="002E23EF">
        <w:rPr>
          <w:rStyle w:val="1-Char"/>
          <w:rFonts w:hint="cs"/>
          <w:rtl/>
        </w:rPr>
        <w:t>ی</w:t>
      </w:r>
      <w:r w:rsidRPr="002360F2">
        <w:rPr>
          <w:rStyle w:val="1-Char"/>
          <w:rFonts w:hint="cs"/>
          <w:rtl/>
        </w:rPr>
        <w:t>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 ترد</w:t>
      </w:r>
      <w:r w:rsidR="002E23EF">
        <w:rPr>
          <w:rStyle w:val="1-Char"/>
          <w:rFonts w:hint="cs"/>
          <w:rtl/>
        </w:rPr>
        <w:t>ی</w:t>
      </w:r>
      <w:r w:rsidRPr="002360F2">
        <w:rPr>
          <w:rStyle w:val="1-Char"/>
          <w:rFonts w:hint="cs"/>
          <w:rtl/>
        </w:rPr>
        <w:t>د و سردرگم</w:t>
      </w:r>
      <w:r w:rsidR="002E23EF">
        <w:rPr>
          <w:rStyle w:val="1-Char"/>
          <w:rFonts w:hint="cs"/>
          <w:rtl/>
        </w:rPr>
        <w:t>ی</w:t>
      </w:r>
      <w:r w:rsidRPr="002360F2">
        <w:rPr>
          <w:rStyle w:val="1-Char"/>
          <w:rFonts w:hint="cs"/>
          <w:rtl/>
        </w:rPr>
        <w:t xml:space="preserve"> علما</w:t>
      </w:r>
      <w:r w:rsidR="002E23EF">
        <w:rPr>
          <w:rStyle w:val="1-Char"/>
          <w:rFonts w:hint="cs"/>
          <w:rtl/>
        </w:rPr>
        <w:t>ی</w:t>
      </w:r>
      <w:r w:rsidRPr="002360F2">
        <w:rPr>
          <w:rStyle w:val="1-Char"/>
          <w:rFonts w:hint="cs"/>
          <w:rtl/>
        </w:rPr>
        <w:t xml:space="preserve"> متأخر در</w:t>
      </w:r>
      <w:r w:rsidR="001C12BF" w:rsidRPr="002360F2">
        <w:rPr>
          <w:rStyle w:val="1-Char"/>
          <w:rFonts w:hint="cs"/>
          <w:rtl/>
        </w:rPr>
        <w:t xml:space="preserve"> </w:t>
      </w:r>
      <w:r w:rsidRPr="002360F2">
        <w:rPr>
          <w:rStyle w:val="1-Char"/>
          <w:rFonts w:hint="cs"/>
          <w:rtl/>
        </w:rPr>
        <w:t>ح</w:t>
      </w:r>
      <w:r w:rsidR="002E23EF">
        <w:rPr>
          <w:rStyle w:val="1-Char"/>
          <w:rFonts w:hint="cs"/>
          <w:rtl/>
        </w:rPr>
        <w:t>ک</w:t>
      </w:r>
      <w:r w:rsidRPr="002360F2">
        <w:rPr>
          <w:rStyle w:val="1-Char"/>
          <w:rFonts w:hint="cs"/>
          <w:rtl/>
        </w:rPr>
        <w:t>م مسئله‌ا</w:t>
      </w:r>
      <w:r w:rsidR="002E23EF">
        <w:rPr>
          <w:rStyle w:val="1-Char"/>
          <w:rFonts w:hint="cs"/>
          <w:rtl/>
        </w:rPr>
        <w:t>ی</w:t>
      </w:r>
      <w:r w:rsidR="00A05ABC" w:rsidRPr="002360F2">
        <w:rPr>
          <w:rStyle w:val="1-Char"/>
          <w:rFonts w:hint="cs"/>
          <w:rtl/>
        </w:rPr>
        <w:t>،</w:t>
      </w:r>
      <w:r w:rsidRPr="002360F2">
        <w:rPr>
          <w:rStyle w:val="1-Char"/>
          <w:rFonts w:hint="cs"/>
          <w:rtl/>
        </w:rPr>
        <w:t xml:space="preserve"> بخاطر عدم وجود نص</w:t>
      </w:r>
      <w:r w:rsidR="00A05ABC" w:rsidRPr="002360F2">
        <w:rPr>
          <w:rStyle w:val="1-Char"/>
          <w:rFonts w:hint="cs"/>
          <w:rtl/>
        </w:rPr>
        <w:t>ّ</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001C12BF" w:rsidRPr="002360F2">
        <w:rPr>
          <w:rStyle w:val="1-Char"/>
          <w:rFonts w:hint="cs"/>
          <w:rtl/>
        </w:rPr>
        <w:t>علما</w:t>
      </w:r>
      <w:r w:rsidR="002E23EF">
        <w:rPr>
          <w:rStyle w:val="1-Char"/>
          <w:rFonts w:hint="cs"/>
          <w:rtl/>
        </w:rPr>
        <w:t>ی</w:t>
      </w:r>
      <w:r w:rsidR="001C12BF" w:rsidRPr="002360F2">
        <w:rPr>
          <w:rStyle w:val="1-Char"/>
          <w:rFonts w:hint="cs"/>
          <w:rtl/>
        </w:rPr>
        <w:t xml:space="preserve"> پ</w:t>
      </w:r>
      <w:r w:rsidR="002E23EF">
        <w:rPr>
          <w:rStyle w:val="1-Char"/>
          <w:rFonts w:hint="cs"/>
          <w:rtl/>
        </w:rPr>
        <w:t>ی</w:t>
      </w:r>
      <w:r w:rsidR="001C12BF" w:rsidRPr="002360F2">
        <w:rPr>
          <w:rStyle w:val="1-Char"/>
          <w:rFonts w:hint="cs"/>
          <w:rtl/>
        </w:rPr>
        <w:t>ش</w:t>
      </w:r>
      <w:r w:rsidR="002E23EF">
        <w:rPr>
          <w:rStyle w:val="1-Char"/>
          <w:rFonts w:hint="cs"/>
          <w:rtl/>
        </w:rPr>
        <w:t>ی</w:t>
      </w:r>
      <w:r w:rsidR="001C12BF" w:rsidRPr="002360F2">
        <w:rPr>
          <w:rStyle w:val="1-Char"/>
          <w:rFonts w:hint="cs"/>
          <w:rtl/>
        </w:rPr>
        <w:t>ن</w:t>
      </w:r>
      <w:r w:rsidR="00A05ABC" w:rsidRPr="002360F2">
        <w:rPr>
          <w:rStyle w:val="1-Char"/>
          <w:rFonts w:hint="cs"/>
          <w:rtl/>
        </w:rPr>
        <w:t>.</w:t>
      </w:r>
    </w:p>
    <w:p w:rsidR="00264EF3" w:rsidRPr="002360F2" w:rsidRDefault="001844B4" w:rsidP="009D44A6">
      <w:pPr>
        <w:numPr>
          <w:ilvl w:val="0"/>
          <w:numId w:val="114"/>
        </w:numPr>
        <w:jc w:val="both"/>
        <w:rPr>
          <w:rStyle w:val="1-Char"/>
          <w:rtl/>
        </w:rPr>
      </w:pPr>
      <w:r w:rsidRPr="002360F2">
        <w:rPr>
          <w:rStyle w:val="1-Char"/>
          <w:rFonts w:hint="cs"/>
          <w:rtl/>
        </w:rPr>
        <w:t>هرگاه</w:t>
      </w:r>
      <w:r w:rsidR="00264EF3" w:rsidRPr="002360F2">
        <w:rPr>
          <w:rStyle w:val="1-Char"/>
          <w:rFonts w:hint="cs"/>
          <w:rtl/>
        </w:rPr>
        <w:t xml:space="preserve"> ش</w:t>
      </w:r>
      <w:r w:rsidR="002E23EF">
        <w:rPr>
          <w:rStyle w:val="1-Char"/>
          <w:rFonts w:hint="cs"/>
          <w:rtl/>
        </w:rPr>
        <w:t>ی</w:t>
      </w:r>
      <w:r w:rsidR="00264EF3" w:rsidRPr="002360F2">
        <w:rPr>
          <w:rStyle w:val="1-Char"/>
          <w:rFonts w:hint="cs"/>
          <w:rtl/>
        </w:rPr>
        <w:t>خ خل</w:t>
      </w:r>
      <w:r w:rsidR="002E23EF">
        <w:rPr>
          <w:rStyle w:val="1-Char"/>
          <w:rFonts w:hint="cs"/>
          <w:rtl/>
        </w:rPr>
        <w:t>ی</w:t>
      </w:r>
      <w:r w:rsidR="00264EF3" w:rsidRPr="002360F2">
        <w:rPr>
          <w:rStyle w:val="1-Char"/>
          <w:rFonts w:hint="cs"/>
          <w:rtl/>
        </w:rPr>
        <w:t xml:space="preserve">ل </w:t>
      </w:r>
      <w:r w:rsidR="00264EF3" w:rsidRPr="006E5107">
        <w:rPr>
          <w:rStyle w:val="7-Char"/>
          <w:rFonts w:hint="cs"/>
          <w:rtl/>
        </w:rPr>
        <w:t>«</w:t>
      </w:r>
      <w:r w:rsidR="006E5107">
        <w:rPr>
          <w:rStyle w:val="7-Char"/>
          <w:rFonts w:hint="cs"/>
          <w:rtl/>
        </w:rPr>
        <w:t>الحكم كذا و</w:t>
      </w:r>
      <w:r w:rsidR="00264EF3" w:rsidRPr="006E5107">
        <w:rPr>
          <w:rStyle w:val="7-Char"/>
          <w:rFonts w:hint="cs"/>
          <w:rtl/>
        </w:rPr>
        <w:t>لو</w:t>
      </w:r>
      <w:r w:rsidR="006E5107">
        <w:rPr>
          <w:rStyle w:val="7-Char"/>
          <w:rFonts w:hint="cs"/>
          <w:rtl/>
        </w:rPr>
        <w:t xml:space="preserve"> </w:t>
      </w:r>
      <w:r w:rsidR="00264EF3" w:rsidRPr="006E5107">
        <w:rPr>
          <w:rStyle w:val="7-Char"/>
          <w:rFonts w:hint="cs"/>
          <w:rtl/>
        </w:rPr>
        <w:t>كان كذا»</w:t>
      </w:r>
      <w:r w:rsidR="00264EF3" w:rsidRPr="002360F2">
        <w:rPr>
          <w:rStyle w:val="1-Char"/>
          <w:rFonts w:hint="cs"/>
          <w:rtl/>
        </w:rPr>
        <w:t xml:space="preserve"> گو</w:t>
      </w:r>
      <w:r w:rsidR="002E23EF">
        <w:rPr>
          <w:rStyle w:val="1-Char"/>
          <w:rFonts w:hint="cs"/>
          <w:rtl/>
        </w:rPr>
        <w:t>ی</w:t>
      </w:r>
      <w:r w:rsidR="00264EF3" w:rsidRPr="002360F2">
        <w:rPr>
          <w:rStyle w:val="1-Char"/>
          <w:rFonts w:hint="cs"/>
          <w:rtl/>
        </w:rPr>
        <w:t>د</w:t>
      </w:r>
      <w:r w:rsidR="00A05ABC" w:rsidRPr="002360F2">
        <w:rPr>
          <w:rStyle w:val="1-Char"/>
          <w:rFonts w:hint="cs"/>
          <w:rtl/>
        </w:rPr>
        <w:t>،</w:t>
      </w:r>
      <w:r w:rsidR="00264EF3" w:rsidRPr="002360F2">
        <w:rPr>
          <w:rStyle w:val="1-Char"/>
          <w:rFonts w:hint="cs"/>
          <w:rtl/>
        </w:rPr>
        <w:t xml:space="preserve"> مراد و</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00264EF3" w:rsidRPr="002360F2">
        <w:rPr>
          <w:rStyle w:val="1-Char"/>
          <w:rFonts w:hint="cs"/>
          <w:rtl/>
        </w:rPr>
        <w:t>آوردن واژه</w:t>
      </w:r>
      <w:r w:rsidR="00A05ABC" w:rsidRPr="002360F2">
        <w:rPr>
          <w:rStyle w:val="1-Char"/>
          <w:rFonts w:hint="cs"/>
          <w:rtl/>
        </w:rPr>
        <w:t>‌</w:t>
      </w:r>
      <w:r w:rsidR="002E23EF">
        <w:rPr>
          <w:rStyle w:val="1-Char"/>
          <w:rFonts w:hint="cs"/>
          <w:rtl/>
        </w:rPr>
        <w:t>ی</w:t>
      </w:r>
      <w:r w:rsidR="00264EF3" w:rsidRPr="002360F2">
        <w:rPr>
          <w:rStyle w:val="1-Char"/>
          <w:rFonts w:hint="cs"/>
          <w:rtl/>
        </w:rPr>
        <w:t xml:space="preserve"> «لو» (اگر...) ا</w:t>
      </w:r>
      <w:r w:rsidR="002E23EF">
        <w:rPr>
          <w:rStyle w:val="1-Char"/>
          <w:rFonts w:hint="cs"/>
          <w:rtl/>
        </w:rPr>
        <w:t>ی</w:t>
      </w:r>
      <w:r w:rsidR="00264EF3" w:rsidRPr="002360F2">
        <w:rPr>
          <w:rStyle w:val="1-Char"/>
          <w:rFonts w:hint="cs"/>
          <w:rtl/>
        </w:rPr>
        <w:t>ن است</w:t>
      </w:r>
      <w:r w:rsidR="00A05ABC" w:rsidRPr="002360F2">
        <w:rPr>
          <w:rStyle w:val="1-Char"/>
          <w:rFonts w:hint="cs"/>
          <w:rtl/>
        </w:rPr>
        <w:t>،</w:t>
      </w:r>
      <w:r w:rsidR="00264EF3" w:rsidRPr="002360F2">
        <w:rPr>
          <w:rStyle w:val="1-Char"/>
          <w:rFonts w:hint="cs"/>
          <w:rtl/>
        </w:rPr>
        <w:t xml:space="preserve"> </w:t>
      </w:r>
      <w:r w:rsidR="002E23EF">
        <w:rPr>
          <w:rStyle w:val="1-Char"/>
          <w:rFonts w:hint="cs"/>
          <w:rtl/>
        </w:rPr>
        <w:t>ک</w:t>
      </w:r>
      <w:r w:rsidR="00264EF3" w:rsidRPr="002360F2">
        <w:rPr>
          <w:rStyle w:val="1-Char"/>
          <w:rFonts w:hint="cs"/>
          <w:rtl/>
        </w:rPr>
        <w:t>ه در</w:t>
      </w:r>
      <w:r w:rsidR="007B3E3D" w:rsidRPr="002360F2">
        <w:rPr>
          <w:rStyle w:val="1-Char"/>
          <w:rFonts w:hint="cs"/>
          <w:rtl/>
        </w:rPr>
        <w:t xml:space="preserve"> </w:t>
      </w:r>
      <w:r w:rsidR="00264EF3" w:rsidRPr="002360F2">
        <w:rPr>
          <w:rStyle w:val="1-Char"/>
          <w:rFonts w:hint="cs"/>
          <w:rtl/>
        </w:rPr>
        <w:t>مذهب امام مال</w:t>
      </w:r>
      <w:r w:rsidR="002E23EF">
        <w:rPr>
          <w:rStyle w:val="1-Char"/>
          <w:rFonts w:hint="cs"/>
          <w:rtl/>
        </w:rPr>
        <w:t>ک</w:t>
      </w:r>
      <w:r w:rsidR="00264EF3" w:rsidRPr="002360F2">
        <w:rPr>
          <w:rStyle w:val="1-Char"/>
          <w:rFonts w:hint="cs"/>
          <w:rtl/>
        </w:rPr>
        <w:t xml:space="preserve"> قول د</w:t>
      </w:r>
      <w:r w:rsidR="002E23EF">
        <w:rPr>
          <w:rStyle w:val="1-Char"/>
          <w:rFonts w:hint="cs"/>
          <w:rtl/>
        </w:rPr>
        <w:t>ی</w:t>
      </w:r>
      <w:r w:rsidR="00264EF3" w:rsidRPr="002360F2">
        <w:rPr>
          <w:rStyle w:val="1-Char"/>
          <w:rFonts w:hint="cs"/>
          <w:rtl/>
        </w:rPr>
        <w:t>گر</w:t>
      </w:r>
      <w:r w:rsidR="002E23EF">
        <w:rPr>
          <w:rStyle w:val="1-Char"/>
          <w:rFonts w:hint="cs"/>
          <w:rtl/>
        </w:rPr>
        <w:t>ی</w:t>
      </w:r>
      <w:r w:rsidR="00264EF3" w:rsidRPr="002360F2">
        <w:rPr>
          <w:rStyle w:val="1-Char"/>
          <w:rFonts w:hint="cs"/>
          <w:rtl/>
        </w:rPr>
        <w:t xml:space="preserve"> ن</w:t>
      </w:r>
      <w:r w:rsidR="002E23EF">
        <w:rPr>
          <w:rStyle w:val="1-Char"/>
          <w:rFonts w:hint="cs"/>
          <w:rtl/>
        </w:rPr>
        <w:t>ی</w:t>
      </w:r>
      <w:r w:rsidR="00264EF3" w:rsidRPr="002360F2">
        <w:rPr>
          <w:rStyle w:val="1-Char"/>
          <w:rFonts w:hint="cs"/>
          <w:rtl/>
        </w:rPr>
        <w:t>ز در</w:t>
      </w:r>
      <w:r w:rsidR="007B3E3D" w:rsidRPr="002360F2">
        <w:rPr>
          <w:rStyle w:val="1-Char"/>
          <w:rFonts w:hint="cs"/>
          <w:rtl/>
        </w:rPr>
        <w:t xml:space="preserve"> </w:t>
      </w:r>
      <w:r w:rsidR="00264EF3" w:rsidRPr="002360F2">
        <w:rPr>
          <w:rStyle w:val="1-Char"/>
          <w:rFonts w:hint="cs"/>
          <w:rtl/>
        </w:rPr>
        <w:t>مسئله م</w:t>
      </w:r>
      <w:r w:rsidR="002E23EF">
        <w:rPr>
          <w:rStyle w:val="1-Char"/>
          <w:rFonts w:hint="cs"/>
          <w:rtl/>
        </w:rPr>
        <w:t>ی</w:t>
      </w:r>
      <w:r w:rsidR="00264EF3" w:rsidRPr="002360F2">
        <w:rPr>
          <w:rStyle w:val="1-Char"/>
          <w:rFonts w:hint="cs"/>
          <w:rtl/>
        </w:rPr>
        <w:t xml:space="preserve">‌باشد </w:t>
      </w:r>
      <w:r w:rsidR="002E23EF">
        <w:rPr>
          <w:rStyle w:val="1-Char"/>
          <w:rFonts w:hint="cs"/>
          <w:rtl/>
        </w:rPr>
        <w:t>ک</w:t>
      </w:r>
      <w:r w:rsidR="00264EF3" w:rsidRPr="002360F2">
        <w:rPr>
          <w:rStyle w:val="1-Char"/>
          <w:rFonts w:hint="cs"/>
          <w:rtl/>
        </w:rPr>
        <w:t>ه خلاف مرو</w:t>
      </w:r>
      <w:r w:rsidR="002E23EF">
        <w:rPr>
          <w:rStyle w:val="1-Char"/>
          <w:rFonts w:hint="cs"/>
          <w:rtl/>
        </w:rPr>
        <w:t>ی</w:t>
      </w:r>
      <w:r w:rsidR="00264EF3" w:rsidRPr="002360F2">
        <w:rPr>
          <w:rStyle w:val="1-Char"/>
          <w:rFonts w:hint="cs"/>
          <w:rtl/>
        </w:rPr>
        <w:t>ات مذهب است</w:t>
      </w:r>
      <w:r w:rsidR="00E023D6" w:rsidRPr="002360F2">
        <w:rPr>
          <w:rStyle w:val="1-Char"/>
          <w:rFonts w:hint="cs"/>
          <w:rtl/>
        </w:rPr>
        <w:t>.</w:t>
      </w:r>
    </w:p>
    <w:p w:rsidR="00264EF3" w:rsidRPr="002360F2" w:rsidRDefault="00264EF3" w:rsidP="009D44A6">
      <w:pPr>
        <w:numPr>
          <w:ilvl w:val="0"/>
          <w:numId w:val="114"/>
        </w:numPr>
        <w:jc w:val="both"/>
        <w:rPr>
          <w:rStyle w:val="1-Char"/>
          <w:rtl/>
        </w:rPr>
      </w:pPr>
      <w:r w:rsidRPr="002360F2">
        <w:rPr>
          <w:rStyle w:val="1-Char"/>
          <w:rFonts w:hint="cs"/>
          <w:rtl/>
        </w:rPr>
        <w:t>ابن غاز</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007B3E3D" w:rsidRPr="002360F2">
        <w:rPr>
          <w:rStyle w:val="1-Char"/>
          <w:rFonts w:hint="cs"/>
          <w:rtl/>
        </w:rPr>
        <w:t xml:space="preserve"> </w:t>
      </w:r>
      <w:r w:rsidRPr="002360F2">
        <w:rPr>
          <w:rStyle w:val="1-Char"/>
          <w:rFonts w:hint="cs"/>
          <w:rtl/>
        </w:rPr>
        <w:t>«</w:t>
      </w:r>
      <w:r w:rsidR="002E23EF">
        <w:rPr>
          <w:rStyle w:val="1-Char"/>
          <w:rFonts w:hint="cs"/>
          <w:rtl/>
        </w:rPr>
        <w:t>یکی</w:t>
      </w:r>
      <w:r w:rsidR="00F606D3" w:rsidRPr="002360F2">
        <w:rPr>
          <w:rStyle w:val="1-Char"/>
          <w:rFonts w:hint="cs"/>
          <w:rtl/>
        </w:rPr>
        <w:t xml:space="preserve"> از </w:t>
      </w:r>
      <w:r w:rsidRPr="002360F2">
        <w:rPr>
          <w:rStyle w:val="1-Char"/>
          <w:rFonts w:hint="cs"/>
          <w:rtl/>
        </w:rPr>
        <w:t>قواعد ش</w:t>
      </w:r>
      <w:r w:rsidR="002E23EF">
        <w:rPr>
          <w:rStyle w:val="1-Char"/>
          <w:rFonts w:hint="cs"/>
          <w:rtl/>
        </w:rPr>
        <w:t>ی</w:t>
      </w:r>
      <w:r w:rsidRPr="002360F2">
        <w:rPr>
          <w:rStyle w:val="1-Char"/>
          <w:rFonts w:hint="cs"/>
          <w:rtl/>
        </w:rPr>
        <w:t>خ خل</w:t>
      </w:r>
      <w:r w:rsidR="002E23EF">
        <w:rPr>
          <w:rStyle w:val="1-Char"/>
          <w:rFonts w:hint="cs"/>
          <w:rtl/>
        </w:rPr>
        <w:t>ی</w:t>
      </w:r>
      <w:r w:rsidRPr="002360F2">
        <w:rPr>
          <w:rStyle w:val="1-Char"/>
          <w:rFonts w:hint="cs"/>
          <w:rtl/>
        </w:rPr>
        <w:t>ل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 و</w:t>
      </w:r>
      <w:r w:rsidR="002E23EF">
        <w:rPr>
          <w:rStyle w:val="1-Char"/>
          <w:rFonts w:hint="cs"/>
          <w:rtl/>
        </w:rPr>
        <w:t>ی</w:t>
      </w:r>
      <w:r w:rsidRPr="002360F2">
        <w:rPr>
          <w:rStyle w:val="1-Char"/>
          <w:rFonts w:hint="cs"/>
          <w:rtl/>
        </w:rPr>
        <w:t xml:space="preserve"> فقط برا</w:t>
      </w:r>
      <w:r w:rsidR="002E23EF">
        <w:rPr>
          <w:rStyle w:val="1-Char"/>
          <w:rFonts w:hint="cs"/>
          <w:rtl/>
        </w:rPr>
        <w:t>ی</w:t>
      </w:r>
      <w:r w:rsidRPr="002360F2">
        <w:rPr>
          <w:rStyle w:val="1-Char"/>
          <w:rFonts w:hint="cs"/>
          <w:rtl/>
        </w:rPr>
        <w:t xml:space="preserve"> ن</w:t>
      </w:r>
      <w:r w:rsidR="002E23EF">
        <w:rPr>
          <w:rStyle w:val="1-Char"/>
          <w:rFonts w:hint="cs"/>
          <w:rtl/>
        </w:rPr>
        <w:t>ک</w:t>
      </w:r>
      <w:r w:rsidRPr="002360F2">
        <w:rPr>
          <w:rStyle w:val="1-Char"/>
          <w:rFonts w:hint="cs"/>
          <w:rtl/>
        </w:rPr>
        <w:t>ته مهم</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قب</w:t>
      </w:r>
      <w:r w:rsidR="002E23EF">
        <w:rPr>
          <w:rStyle w:val="1-Char"/>
          <w:rFonts w:hint="cs"/>
          <w:rtl/>
        </w:rPr>
        <w:t>ی</w:t>
      </w:r>
      <w:r w:rsidRPr="002360F2">
        <w:rPr>
          <w:rStyle w:val="1-Char"/>
          <w:rFonts w:hint="cs"/>
          <w:rtl/>
        </w:rPr>
        <w:t>ل: رفع ابهام</w:t>
      </w:r>
      <w:r w:rsidR="00A05ABC" w:rsidRPr="002360F2">
        <w:rPr>
          <w:rStyle w:val="1-Char"/>
          <w:rFonts w:hint="cs"/>
          <w:rtl/>
        </w:rPr>
        <w:t>،</w:t>
      </w:r>
      <w:r w:rsidRPr="002360F2">
        <w:rPr>
          <w:rStyle w:val="1-Char"/>
          <w:rFonts w:hint="cs"/>
          <w:rtl/>
        </w:rPr>
        <w:t xml:space="preserve"> پره</w:t>
      </w:r>
      <w:r w:rsidR="002E23EF">
        <w:rPr>
          <w:rStyle w:val="1-Char"/>
          <w:rFonts w:hint="cs"/>
          <w:rtl/>
        </w:rPr>
        <w:t>ی</w:t>
      </w:r>
      <w:r w:rsidRPr="002360F2">
        <w:rPr>
          <w:rStyle w:val="1-Char"/>
          <w:rFonts w:hint="cs"/>
          <w:rtl/>
        </w:rPr>
        <w:t>ز و</w:t>
      </w:r>
      <w:r w:rsidR="00065E8D" w:rsidRPr="002360F2">
        <w:rPr>
          <w:rStyle w:val="1-Char"/>
          <w:rFonts w:hint="cs"/>
          <w:rtl/>
        </w:rPr>
        <w:t xml:space="preserve"> </w:t>
      </w:r>
      <w:r w:rsidRPr="002360F2">
        <w:rPr>
          <w:rStyle w:val="1-Char"/>
          <w:rFonts w:hint="cs"/>
          <w:rtl/>
        </w:rPr>
        <w:t>اجتناب</w:t>
      </w:r>
      <w:r w:rsidR="00F606D3" w:rsidRPr="002360F2">
        <w:rPr>
          <w:rStyle w:val="1-Char"/>
          <w:rFonts w:hint="cs"/>
          <w:rtl/>
        </w:rPr>
        <w:t xml:space="preserve"> از </w:t>
      </w:r>
      <w:r w:rsidRPr="002360F2">
        <w:rPr>
          <w:rStyle w:val="1-Char"/>
          <w:rFonts w:hint="cs"/>
          <w:rtl/>
        </w:rPr>
        <w:t>لغزش و</w:t>
      </w:r>
      <w:r w:rsidR="00065E8D" w:rsidRPr="002360F2">
        <w:rPr>
          <w:rStyle w:val="1-Char"/>
          <w:rFonts w:hint="cs"/>
          <w:rtl/>
        </w:rPr>
        <w:t xml:space="preserve"> </w:t>
      </w:r>
      <w:r w:rsidRPr="002360F2">
        <w:rPr>
          <w:rStyle w:val="1-Char"/>
          <w:rFonts w:hint="cs"/>
          <w:rtl/>
        </w:rPr>
        <w:t>اشتباه</w:t>
      </w:r>
      <w:r w:rsidR="003D0DF8" w:rsidRPr="002360F2">
        <w:rPr>
          <w:rStyle w:val="1-Char"/>
          <w:rFonts w:hint="cs"/>
          <w:rtl/>
        </w:rPr>
        <w:t>،</w:t>
      </w:r>
      <w:r w:rsidRPr="002360F2">
        <w:rPr>
          <w:rStyle w:val="1-Char"/>
          <w:rFonts w:hint="cs"/>
          <w:rtl/>
        </w:rPr>
        <w:t xml:space="preserve"> اشاره به اختلاف و</w:t>
      </w:r>
      <w:r w:rsidR="00065E8D" w:rsidRPr="002360F2">
        <w:rPr>
          <w:rStyle w:val="1-Char"/>
          <w:rFonts w:hint="cs"/>
          <w:rtl/>
        </w:rPr>
        <w:t xml:space="preserve"> </w:t>
      </w:r>
      <w:r w:rsidR="002E23EF">
        <w:rPr>
          <w:rStyle w:val="1-Char"/>
          <w:rFonts w:hint="cs"/>
          <w:rtl/>
        </w:rPr>
        <w:t>ی</w:t>
      </w:r>
      <w:r w:rsidRPr="002360F2">
        <w:rPr>
          <w:rStyle w:val="1-Char"/>
          <w:rFonts w:hint="cs"/>
          <w:rtl/>
        </w:rPr>
        <w:t>ا تع</w:t>
      </w:r>
      <w:r w:rsidR="002E23EF">
        <w:rPr>
          <w:rStyle w:val="1-Char"/>
          <w:rFonts w:hint="cs"/>
          <w:rtl/>
        </w:rPr>
        <w:t>یی</w:t>
      </w:r>
      <w:r w:rsidRPr="002360F2">
        <w:rPr>
          <w:rStyle w:val="1-Char"/>
          <w:rFonts w:hint="cs"/>
          <w:rtl/>
        </w:rPr>
        <w:t>ن قول مشهور</w:t>
      </w:r>
      <w:r w:rsidR="00065E8D" w:rsidRPr="002360F2">
        <w:rPr>
          <w:rStyle w:val="1-Char"/>
          <w:rFonts w:hint="cs"/>
          <w:rtl/>
        </w:rPr>
        <w:t xml:space="preserve"> </w:t>
      </w:r>
      <w:r w:rsidRPr="002360F2">
        <w:rPr>
          <w:rStyle w:val="1-Char"/>
          <w:rFonts w:hint="cs"/>
          <w:rtl/>
        </w:rPr>
        <w:t>و</w:t>
      </w:r>
      <w:r w:rsidR="005E3B82" w:rsidRPr="002360F2">
        <w:rPr>
          <w:rStyle w:val="1-Char"/>
          <w:rFonts w:hint="cs"/>
          <w:rtl/>
        </w:rPr>
        <w:t xml:space="preserve">... </w:t>
      </w:r>
      <w:r w:rsidRPr="002360F2">
        <w:rPr>
          <w:rStyle w:val="1-Char"/>
          <w:rFonts w:hint="cs"/>
          <w:rtl/>
        </w:rPr>
        <w:t>مثال م</w:t>
      </w:r>
      <w:r w:rsidR="002E23EF">
        <w:rPr>
          <w:rStyle w:val="1-Char"/>
          <w:rFonts w:hint="cs"/>
          <w:rtl/>
        </w:rPr>
        <w:t>ی</w:t>
      </w:r>
      <w:r w:rsidRPr="002360F2">
        <w:rPr>
          <w:rStyle w:val="1-Char"/>
          <w:rFonts w:hint="cs"/>
          <w:rtl/>
        </w:rPr>
        <w:t>‌آورد و</w:t>
      </w:r>
      <w:r w:rsidR="00065E8D" w:rsidRPr="002360F2">
        <w:rPr>
          <w:rStyle w:val="1-Char"/>
          <w:rFonts w:hint="cs"/>
          <w:rtl/>
        </w:rPr>
        <w:t xml:space="preserve"> </w:t>
      </w:r>
      <w:r w:rsidRPr="002360F2">
        <w:rPr>
          <w:rStyle w:val="1-Char"/>
          <w:rFonts w:hint="cs"/>
          <w:rtl/>
        </w:rPr>
        <w:t>در</w:t>
      </w:r>
      <w:r w:rsidR="00065E8D" w:rsidRPr="002360F2">
        <w:rPr>
          <w:rStyle w:val="1-Char"/>
          <w:rFonts w:hint="cs"/>
          <w:rtl/>
        </w:rPr>
        <w:t xml:space="preserve"> </w:t>
      </w:r>
      <w:r w:rsidRPr="002360F2">
        <w:rPr>
          <w:rStyle w:val="1-Char"/>
          <w:rFonts w:hint="cs"/>
          <w:rtl/>
        </w:rPr>
        <w:t>غ</w:t>
      </w:r>
      <w:r w:rsidR="002E23EF">
        <w:rPr>
          <w:rStyle w:val="1-Char"/>
          <w:rFonts w:hint="cs"/>
          <w:rtl/>
        </w:rPr>
        <w:t>ی</w:t>
      </w:r>
      <w:r w:rsidRPr="002360F2">
        <w:rPr>
          <w:rStyle w:val="1-Char"/>
          <w:rFonts w:hint="cs"/>
          <w:rtl/>
        </w:rPr>
        <w:t>ر ا</w:t>
      </w:r>
      <w:r w:rsidR="002E23EF">
        <w:rPr>
          <w:rStyle w:val="1-Char"/>
          <w:rFonts w:hint="cs"/>
          <w:rtl/>
        </w:rPr>
        <w:t>ی</w:t>
      </w:r>
      <w:r w:rsidRPr="002360F2">
        <w:rPr>
          <w:rStyle w:val="1-Char"/>
          <w:rFonts w:hint="cs"/>
          <w:rtl/>
        </w:rPr>
        <w:t>ن موارد</w:t>
      </w:r>
      <w:r w:rsidR="003D0DF8" w:rsidRPr="002360F2">
        <w:rPr>
          <w:rStyle w:val="1-Char"/>
          <w:rFonts w:hint="cs"/>
          <w:rtl/>
        </w:rPr>
        <w:t>،</w:t>
      </w:r>
      <w:r w:rsidRPr="002360F2">
        <w:rPr>
          <w:rStyle w:val="1-Char"/>
          <w:rFonts w:hint="cs"/>
          <w:rtl/>
        </w:rPr>
        <w:t xml:space="preserve"> به ا</w:t>
      </w:r>
      <w:r w:rsidR="002E23EF">
        <w:rPr>
          <w:rStyle w:val="1-Char"/>
          <w:rFonts w:hint="cs"/>
          <w:rtl/>
        </w:rPr>
        <w:t>ی</w:t>
      </w:r>
      <w:r w:rsidRPr="002360F2">
        <w:rPr>
          <w:rStyle w:val="1-Char"/>
          <w:rFonts w:hint="cs"/>
          <w:rtl/>
        </w:rPr>
        <w:t>راد مثال نم</w:t>
      </w:r>
      <w:r w:rsidR="002E23EF">
        <w:rPr>
          <w:rStyle w:val="1-Char"/>
          <w:rFonts w:hint="cs"/>
          <w:rtl/>
        </w:rPr>
        <w:t>ی</w:t>
      </w:r>
      <w:r w:rsidRPr="002360F2">
        <w:rPr>
          <w:rStyle w:val="1-Char"/>
          <w:rFonts w:hint="cs"/>
          <w:rtl/>
        </w:rPr>
        <w:t>‌پردازد</w:t>
      </w:r>
      <w:r w:rsidR="00E023D6" w:rsidRPr="002360F2">
        <w:rPr>
          <w:rStyle w:val="1-Char"/>
          <w:rFonts w:hint="cs"/>
          <w:rtl/>
        </w:rPr>
        <w:t>.</w:t>
      </w:r>
    </w:p>
    <w:p w:rsidR="00264EF3" w:rsidRPr="002360F2" w:rsidRDefault="002E23EF" w:rsidP="009D44A6">
      <w:pPr>
        <w:numPr>
          <w:ilvl w:val="0"/>
          <w:numId w:val="114"/>
        </w:numPr>
        <w:jc w:val="both"/>
        <w:rPr>
          <w:rStyle w:val="1-Char"/>
          <w:rtl/>
        </w:rPr>
      </w:pPr>
      <w:r>
        <w:rPr>
          <w:rStyle w:val="1-Char"/>
          <w:rFonts w:hint="cs"/>
          <w:rtl/>
        </w:rPr>
        <w:t>یکی</w:t>
      </w:r>
      <w:r w:rsidR="00264EF3" w:rsidRPr="002360F2">
        <w:rPr>
          <w:rStyle w:val="1-Char"/>
          <w:rFonts w:hint="cs"/>
          <w:rtl/>
        </w:rPr>
        <w:t xml:space="preserve"> د</w:t>
      </w:r>
      <w:r>
        <w:rPr>
          <w:rStyle w:val="1-Char"/>
          <w:rFonts w:hint="cs"/>
          <w:rtl/>
        </w:rPr>
        <w:t>ی</w:t>
      </w:r>
      <w:r w:rsidR="00264EF3" w:rsidRPr="002360F2">
        <w:rPr>
          <w:rStyle w:val="1-Char"/>
          <w:rFonts w:hint="cs"/>
          <w:rtl/>
        </w:rPr>
        <w:t>گر</w:t>
      </w:r>
      <w:r w:rsidR="00F606D3" w:rsidRPr="002360F2">
        <w:rPr>
          <w:rStyle w:val="1-Char"/>
          <w:rFonts w:hint="cs"/>
          <w:rtl/>
        </w:rPr>
        <w:t xml:space="preserve"> از</w:t>
      </w:r>
      <w:r w:rsidR="00553FD4" w:rsidRPr="002360F2">
        <w:rPr>
          <w:rStyle w:val="1-Char"/>
          <w:rFonts w:hint="cs"/>
          <w:rtl/>
        </w:rPr>
        <w:t xml:space="preserve"> </w:t>
      </w:r>
      <w:r w:rsidR="00264EF3" w:rsidRPr="002360F2">
        <w:rPr>
          <w:rStyle w:val="1-Char"/>
          <w:rFonts w:hint="cs"/>
          <w:rtl/>
        </w:rPr>
        <w:t>قواعد ش</w:t>
      </w:r>
      <w:r>
        <w:rPr>
          <w:rStyle w:val="1-Char"/>
          <w:rFonts w:hint="cs"/>
          <w:rtl/>
        </w:rPr>
        <w:t>ی</w:t>
      </w:r>
      <w:r w:rsidR="00264EF3" w:rsidRPr="002360F2">
        <w:rPr>
          <w:rStyle w:val="1-Char"/>
          <w:rFonts w:hint="cs"/>
          <w:rtl/>
        </w:rPr>
        <w:t>خ خل</w:t>
      </w:r>
      <w:r>
        <w:rPr>
          <w:rStyle w:val="1-Char"/>
          <w:rFonts w:hint="cs"/>
          <w:rtl/>
        </w:rPr>
        <w:t>ی</w:t>
      </w:r>
      <w:r w:rsidR="00264EF3" w:rsidRPr="002360F2">
        <w:rPr>
          <w:rStyle w:val="1-Char"/>
          <w:rFonts w:hint="cs"/>
          <w:rtl/>
        </w:rPr>
        <w:t>ل ا</w:t>
      </w:r>
      <w:r>
        <w:rPr>
          <w:rStyle w:val="1-Char"/>
          <w:rFonts w:hint="cs"/>
          <w:rtl/>
        </w:rPr>
        <w:t>ی</w:t>
      </w:r>
      <w:r w:rsidR="00264EF3" w:rsidRPr="002360F2">
        <w:rPr>
          <w:rStyle w:val="1-Char"/>
          <w:rFonts w:hint="cs"/>
          <w:rtl/>
        </w:rPr>
        <w:t xml:space="preserve">ن است </w:t>
      </w:r>
      <w:r>
        <w:rPr>
          <w:rStyle w:val="1-Char"/>
          <w:rFonts w:hint="cs"/>
          <w:rtl/>
        </w:rPr>
        <w:t>ک</w:t>
      </w:r>
      <w:r w:rsidR="00264EF3" w:rsidRPr="002360F2">
        <w:rPr>
          <w:rStyle w:val="1-Char"/>
          <w:rFonts w:hint="cs"/>
          <w:rtl/>
        </w:rPr>
        <w:t>ه و</w:t>
      </w:r>
      <w:r>
        <w:rPr>
          <w:rStyle w:val="1-Char"/>
          <w:rFonts w:hint="cs"/>
          <w:rtl/>
        </w:rPr>
        <w:t>ی</w:t>
      </w:r>
      <w:r w:rsidR="00264EF3" w:rsidRPr="002360F2">
        <w:rPr>
          <w:rStyle w:val="1-Char"/>
          <w:rFonts w:hint="cs"/>
          <w:rtl/>
        </w:rPr>
        <w:t xml:space="preserve"> </w:t>
      </w:r>
      <w:r w:rsidR="001844B4" w:rsidRPr="002360F2">
        <w:rPr>
          <w:rStyle w:val="1-Char"/>
          <w:rFonts w:hint="cs"/>
          <w:rtl/>
        </w:rPr>
        <w:t>هرگاه</w:t>
      </w:r>
      <w:r w:rsidR="00264EF3" w:rsidRPr="002360F2">
        <w:rPr>
          <w:rStyle w:val="1-Char"/>
          <w:rFonts w:hint="cs"/>
          <w:rtl/>
        </w:rPr>
        <w:t xml:space="preserve"> م</w:t>
      </w:r>
      <w:r>
        <w:rPr>
          <w:rStyle w:val="1-Char"/>
          <w:rFonts w:hint="cs"/>
          <w:rtl/>
        </w:rPr>
        <w:t>ی</w:t>
      </w:r>
      <w:r w:rsidR="00264EF3" w:rsidRPr="002360F2">
        <w:rPr>
          <w:rStyle w:val="1-Char"/>
          <w:rFonts w:hint="cs"/>
          <w:rtl/>
        </w:rPr>
        <w:t>‌خواهد مسائل</w:t>
      </w:r>
      <w:r w:rsidR="00553FD4" w:rsidRPr="002360F2">
        <w:rPr>
          <w:rStyle w:val="1-Char"/>
          <w:rFonts w:hint="cs"/>
          <w:rtl/>
        </w:rPr>
        <w:t xml:space="preserve"> </w:t>
      </w:r>
      <w:r w:rsidR="00264EF3" w:rsidRPr="002360F2">
        <w:rPr>
          <w:rStyle w:val="1-Char"/>
          <w:rFonts w:hint="cs"/>
          <w:rtl/>
        </w:rPr>
        <w:t>و</w:t>
      </w:r>
      <w:r w:rsidR="00065E8D" w:rsidRPr="002360F2">
        <w:rPr>
          <w:rStyle w:val="1-Char"/>
          <w:rFonts w:hint="cs"/>
          <w:rtl/>
        </w:rPr>
        <w:t xml:space="preserve"> </w:t>
      </w:r>
      <w:r w:rsidR="00264EF3" w:rsidRPr="002360F2">
        <w:rPr>
          <w:rStyle w:val="1-Char"/>
          <w:rFonts w:hint="cs"/>
          <w:rtl/>
        </w:rPr>
        <w:t>اح</w:t>
      </w:r>
      <w:r>
        <w:rPr>
          <w:rStyle w:val="1-Char"/>
          <w:rFonts w:hint="cs"/>
          <w:rtl/>
        </w:rPr>
        <w:t>ک</w:t>
      </w:r>
      <w:r w:rsidR="00264EF3" w:rsidRPr="002360F2">
        <w:rPr>
          <w:rStyle w:val="1-Char"/>
          <w:rFonts w:hint="cs"/>
          <w:rtl/>
        </w:rPr>
        <w:t>ام</w:t>
      </w:r>
      <w:r>
        <w:rPr>
          <w:rStyle w:val="1-Char"/>
          <w:rFonts w:hint="cs"/>
          <w:rtl/>
        </w:rPr>
        <w:t>ی</w:t>
      </w:r>
      <w:r w:rsidR="00264EF3" w:rsidRPr="002360F2">
        <w:rPr>
          <w:rStyle w:val="1-Char"/>
          <w:rFonts w:hint="cs"/>
          <w:rtl/>
        </w:rPr>
        <w:t xml:space="preserve"> را </w:t>
      </w:r>
      <w:r>
        <w:rPr>
          <w:rStyle w:val="1-Char"/>
          <w:rFonts w:hint="cs"/>
          <w:rtl/>
        </w:rPr>
        <w:t>ک</w:t>
      </w:r>
      <w:r w:rsidR="00264EF3" w:rsidRPr="002360F2">
        <w:rPr>
          <w:rStyle w:val="1-Char"/>
          <w:rFonts w:hint="cs"/>
          <w:rtl/>
        </w:rPr>
        <w:t>ه در</w:t>
      </w:r>
      <w:r w:rsidR="00065E8D" w:rsidRPr="002360F2">
        <w:rPr>
          <w:rStyle w:val="1-Char"/>
          <w:rFonts w:hint="cs"/>
          <w:rtl/>
        </w:rPr>
        <w:t xml:space="preserve"> </w:t>
      </w:r>
      <w:r w:rsidR="00264EF3" w:rsidRPr="002360F2">
        <w:rPr>
          <w:rStyle w:val="1-Char"/>
          <w:rFonts w:hint="cs"/>
          <w:rtl/>
        </w:rPr>
        <w:t>ح</w:t>
      </w:r>
      <w:r>
        <w:rPr>
          <w:rStyle w:val="1-Char"/>
          <w:rFonts w:hint="cs"/>
          <w:rtl/>
        </w:rPr>
        <w:t>ک</w:t>
      </w:r>
      <w:r w:rsidR="00264EF3" w:rsidRPr="002360F2">
        <w:rPr>
          <w:rStyle w:val="1-Char"/>
          <w:rFonts w:hint="cs"/>
          <w:rtl/>
        </w:rPr>
        <w:t>م و شرا</w:t>
      </w:r>
      <w:r>
        <w:rPr>
          <w:rStyle w:val="1-Char"/>
          <w:rFonts w:hint="cs"/>
          <w:rtl/>
        </w:rPr>
        <w:t>ی</w:t>
      </w:r>
      <w:r w:rsidR="00264EF3" w:rsidRPr="002360F2">
        <w:rPr>
          <w:rStyle w:val="1-Char"/>
          <w:rFonts w:hint="cs"/>
          <w:rtl/>
        </w:rPr>
        <w:t>ط با</w:t>
      </w:r>
      <w:r w:rsidR="00065E8D" w:rsidRPr="002360F2">
        <w:rPr>
          <w:rStyle w:val="1-Char"/>
          <w:rFonts w:hint="cs"/>
          <w:rtl/>
        </w:rPr>
        <w:t xml:space="preserve"> </w:t>
      </w:r>
      <w:r w:rsidR="00264EF3" w:rsidRPr="002360F2">
        <w:rPr>
          <w:rStyle w:val="1-Char"/>
          <w:rFonts w:hint="cs"/>
          <w:rtl/>
        </w:rPr>
        <w:t>هم مشتر</w:t>
      </w:r>
      <w:r>
        <w:rPr>
          <w:rStyle w:val="1-Char"/>
          <w:rFonts w:hint="cs"/>
          <w:rtl/>
        </w:rPr>
        <w:t>ک</w:t>
      </w:r>
      <w:r w:rsidR="00264EF3" w:rsidRPr="002360F2">
        <w:rPr>
          <w:rStyle w:val="1-Char"/>
          <w:rFonts w:hint="cs"/>
          <w:rtl/>
        </w:rPr>
        <w:t>ند جمع نما</w:t>
      </w:r>
      <w:r>
        <w:rPr>
          <w:rStyle w:val="1-Char"/>
          <w:rFonts w:hint="cs"/>
          <w:rtl/>
        </w:rPr>
        <w:t>ی</w:t>
      </w:r>
      <w:r w:rsidR="00264EF3" w:rsidRPr="002360F2">
        <w:rPr>
          <w:rStyle w:val="1-Char"/>
          <w:rFonts w:hint="cs"/>
          <w:rtl/>
        </w:rPr>
        <w:t>د</w:t>
      </w:r>
      <w:r w:rsidR="00DA6612" w:rsidRPr="002360F2">
        <w:rPr>
          <w:rStyle w:val="1-Char"/>
          <w:rFonts w:hint="cs"/>
          <w:rtl/>
        </w:rPr>
        <w:t>،</w:t>
      </w:r>
      <w:r w:rsidR="00264EF3" w:rsidRPr="002360F2">
        <w:rPr>
          <w:rStyle w:val="1-Char"/>
          <w:rFonts w:hint="cs"/>
          <w:rtl/>
        </w:rPr>
        <w:t xml:space="preserve"> برا</w:t>
      </w:r>
      <w:r>
        <w:rPr>
          <w:rStyle w:val="1-Char"/>
          <w:rFonts w:hint="cs"/>
          <w:rtl/>
        </w:rPr>
        <w:t>ی</w:t>
      </w:r>
      <w:r w:rsidR="00264EF3" w:rsidRPr="002360F2">
        <w:rPr>
          <w:rStyle w:val="1-Char"/>
          <w:rFonts w:hint="cs"/>
          <w:rtl/>
        </w:rPr>
        <w:t xml:space="preserve"> عطفشان</w:t>
      </w:r>
      <w:r w:rsidR="00F606D3" w:rsidRPr="002360F2">
        <w:rPr>
          <w:rStyle w:val="1-Char"/>
          <w:rFonts w:hint="cs"/>
          <w:rtl/>
        </w:rPr>
        <w:t xml:space="preserve"> از </w:t>
      </w:r>
      <w:r w:rsidR="00264EF3" w:rsidRPr="006E5107">
        <w:rPr>
          <w:rStyle w:val="5-Char"/>
          <w:rFonts w:hint="cs"/>
          <w:rtl/>
        </w:rPr>
        <w:t>«واو»</w:t>
      </w:r>
      <w:r w:rsidR="00264EF3" w:rsidRPr="002360F2">
        <w:rPr>
          <w:rStyle w:val="1-Char"/>
          <w:rFonts w:hint="cs"/>
          <w:rtl/>
        </w:rPr>
        <w:t xml:space="preserve"> استفاده م</w:t>
      </w:r>
      <w:r>
        <w:rPr>
          <w:rStyle w:val="1-Char"/>
          <w:rFonts w:hint="cs"/>
          <w:rtl/>
        </w:rPr>
        <w:t>ی</w:t>
      </w:r>
      <w:r w:rsidR="00264EF3" w:rsidRPr="002360F2">
        <w:rPr>
          <w:rStyle w:val="1-Char"/>
          <w:rFonts w:hint="cs"/>
          <w:rtl/>
        </w:rPr>
        <w:t>‌</w:t>
      </w:r>
      <w:r>
        <w:rPr>
          <w:rStyle w:val="1-Char"/>
          <w:rFonts w:hint="cs"/>
          <w:rtl/>
        </w:rPr>
        <w:t>ک</w:t>
      </w:r>
      <w:r w:rsidR="00264EF3" w:rsidRPr="002360F2">
        <w:rPr>
          <w:rStyle w:val="1-Char"/>
          <w:rFonts w:hint="cs"/>
          <w:rtl/>
        </w:rPr>
        <w:t>ند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065E8D" w:rsidRPr="002360F2">
        <w:rPr>
          <w:rStyle w:val="1-Char"/>
          <w:rFonts w:hint="cs"/>
          <w:rtl/>
        </w:rPr>
        <w:t xml:space="preserve"> </w:t>
      </w:r>
      <w:r w:rsidR="001844B4" w:rsidRPr="002360F2">
        <w:rPr>
          <w:rStyle w:val="1-Char"/>
          <w:rFonts w:hint="cs"/>
          <w:rtl/>
        </w:rPr>
        <w:t>هرگاه</w:t>
      </w:r>
      <w:r w:rsidRPr="002360F2">
        <w:rPr>
          <w:rStyle w:val="1-Char"/>
          <w:rFonts w:hint="cs"/>
          <w:rtl/>
        </w:rPr>
        <w:t xml:space="preserve"> پس</w:t>
      </w:r>
      <w:r w:rsidR="00F606D3" w:rsidRPr="002360F2">
        <w:rPr>
          <w:rStyle w:val="1-Char"/>
          <w:rFonts w:hint="cs"/>
          <w:rtl/>
        </w:rPr>
        <w:t xml:space="preserve"> از </w:t>
      </w:r>
      <w:r w:rsidRPr="002360F2">
        <w:rPr>
          <w:rStyle w:val="1-Char"/>
          <w:rFonts w:hint="cs"/>
          <w:rtl/>
        </w:rPr>
        <w:t>ذ</w:t>
      </w:r>
      <w:r w:rsidR="002E23EF">
        <w:rPr>
          <w:rStyle w:val="1-Char"/>
          <w:rFonts w:hint="cs"/>
          <w:rtl/>
        </w:rPr>
        <w:t>ک</w:t>
      </w:r>
      <w:r w:rsidRPr="002360F2">
        <w:rPr>
          <w:rStyle w:val="1-Char"/>
          <w:rFonts w:hint="cs"/>
          <w:rtl/>
        </w:rPr>
        <w:t>ر مسائل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با</w:t>
      </w:r>
      <w:r w:rsidR="00065E8D" w:rsidRPr="002360F2">
        <w:rPr>
          <w:rStyle w:val="1-Char"/>
          <w:rFonts w:hint="cs"/>
          <w:rtl/>
        </w:rPr>
        <w:t xml:space="preserve"> </w:t>
      </w:r>
      <w:r w:rsidRPr="002360F2">
        <w:rPr>
          <w:rStyle w:val="1-Char"/>
          <w:rFonts w:hint="cs"/>
          <w:rtl/>
        </w:rPr>
        <w:t>واو به هم عطف شده‌اند ق</w:t>
      </w:r>
      <w:r w:rsidR="002E23EF">
        <w:rPr>
          <w:rStyle w:val="1-Char"/>
          <w:rFonts w:hint="cs"/>
          <w:rtl/>
        </w:rPr>
        <w:t>ی</w:t>
      </w:r>
      <w:r w:rsidRPr="002360F2">
        <w:rPr>
          <w:rStyle w:val="1-Char"/>
          <w:rFonts w:hint="cs"/>
          <w:rtl/>
        </w:rPr>
        <w:t>د</w:t>
      </w:r>
      <w:r w:rsidR="002E23EF">
        <w:rPr>
          <w:rStyle w:val="1-Char"/>
          <w:rFonts w:hint="cs"/>
          <w:rtl/>
        </w:rPr>
        <w:t>ی</w:t>
      </w:r>
      <w:r w:rsidRPr="002360F2">
        <w:rPr>
          <w:rStyle w:val="1-Char"/>
          <w:rFonts w:hint="cs"/>
          <w:rtl/>
        </w:rPr>
        <w:t xml:space="preserve"> را</w:t>
      </w:r>
      <w:r w:rsidR="00065E8D"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اورد معلوم م</w:t>
      </w:r>
      <w:r w:rsidR="002E23EF">
        <w:rPr>
          <w:rStyle w:val="1-Char"/>
          <w:rFonts w:hint="cs"/>
          <w:rtl/>
        </w:rPr>
        <w:t>ی</w:t>
      </w:r>
      <w:r w:rsidRPr="002360F2">
        <w:rPr>
          <w:rStyle w:val="1-Char"/>
          <w:rFonts w:hint="cs"/>
          <w:rtl/>
        </w:rPr>
        <w:t xml:space="preserve">‌شود </w:t>
      </w:r>
      <w:r w:rsidR="002E23EF">
        <w:rPr>
          <w:rStyle w:val="1-Char"/>
          <w:rFonts w:hint="cs"/>
          <w:rtl/>
        </w:rPr>
        <w:t>ک</w:t>
      </w:r>
      <w:r w:rsidRPr="002360F2">
        <w:rPr>
          <w:rStyle w:val="1-Char"/>
          <w:rFonts w:hint="cs"/>
          <w:rtl/>
        </w:rPr>
        <w:t>ه آن ق</w:t>
      </w:r>
      <w:r w:rsidR="002E23EF">
        <w:rPr>
          <w:rStyle w:val="1-Char"/>
          <w:rFonts w:hint="cs"/>
          <w:rtl/>
        </w:rPr>
        <w:t>ی</w:t>
      </w:r>
      <w:r w:rsidRPr="002360F2">
        <w:rPr>
          <w:rStyle w:val="1-Char"/>
          <w:rFonts w:hint="cs"/>
          <w:rtl/>
        </w:rPr>
        <w:t>د</w:t>
      </w:r>
      <w:r w:rsidR="00EC2F45" w:rsidRPr="002360F2">
        <w:rPr>
          <w:rStyle w:val="1-Char"/>
          <w:rFonts w:hint="cs"/>
          <w:rtl/>
        </w:rPr>
        <w:t>،</w:t>
      </w:r>
      <w:r w:rsidRPr="002360F2">
        <w:rPr>
          <w:rStyle w:val="1-Char"/>
          <w:rFonts w:hint="cs"/>
          <w:rtl/>
        </w:rPr>
        <w:t xml:space="preserve"> منطبق بر</w:t>
      </w:r>
      <w:r w:rsidR="00065E8D" w:rsidRPr="002360F2">
        <w:rPr>
          <w:rStyle w:val="1-Char"/>
          <w:rFonts w:hint="cs"/>
          <w:rtl/>
        </w:rPr>
        <w:t xml:space="preserve"> </w:t>
      </w:r>
      <w:r w:rsidRPr="002360F2">
        <w:rPr>
          <w:rStyle w:val="1-Char"/>
          <w:rFonts w:hint="cs"/>
          <w:rtl/>
        </w:rPr>
        <w:t>همه</w:t>
      </w:r>
      <w:r w:rsidR="00EC2F45" w:rsidRPr="002360F2">
        <w:rPr>
          <w:rStyle w:val="1-Char"/>
          <w:rFonts w:hint="cs"/>
          <w:rtl/>
        </w:rPr>
        <w:t>‌</w:t>
      </w:r>
      <w:r w:rsidR="002E23EF">
        <w:rPr>
          <w:rStyle w:val="1-Char"/>
          <w:rFonts w:hint="cs"/>
          <w:rtl/>
        </w:rPr>
        <w:t>ی</w:t>
      </w:r>
      <w:r w:rsidRPr="002360F2">
        <w:rPr>
          <w:rStyle w:val="1-Char"/>
          <w:rFonts w:hint="cs"/>
          <w:rtl/>
        </w:rPr>
        <w:t xml:space="preserve"> مسائل 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065E8D" w:rsidRPr="002360F2">
        <w:rPr>
          <w:rStyle w:val="1-Char"/>
          <w:rFonts w:hint="cs"/>
          <w:rtl/>
        </w:rPr>
        <w:t xml:space="preserve"> </w:t>
      </w:r>
      <w:r w:rsidRPr="002360F2">
        <w:rPr>
          <w:rStyle w:val="1-Char"/>
          <w:rFonts w:hint="cs"/>
          <w:rtl/>
        </w:rPr>
        <w:t>اگر ق</w:t>
      </w:r>
      <w:r w:rsidR="002E23EF">
        <w:rPr>
          <w:rStyle w:val="1-Char"/>
          <w:rFonts w:hint="cs"/>
          <w:rtl/>
        </w:rPr>
        <w:t>ی</w:t>
      </w:r>
      <w:r w:rsidRPr="002360F2">
        <w:rPr>
          <w:rStyle w:val="1-Char"/>
          <w:rFonts w:hint="cs"/>
          <w:rtl/>
        </w:rPr>
        <w:t>د</w:t>
      </w:r>
      <w:r w:rsidR="00EC2F45" w:rsidRPr="002360F2">
        <w:rPr>
          <w:rStyle w:val="1-Char"/>
          <w:rFonts w:hint="cs"/>
          <w:rtl/>
        </w:rPr>
        <w:t>،</w:t>
      </w:r>
      <w:r w:rsidRPr="002360F2">
        <w:rPr>
          <w:rStyle w:val="1-Char"/>
          <w:rFonts w:hint="cs"/>
          <w:rtl/>
        </w:rPr>
        <w:t xml:space="preserve"> مختص برخ</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مسائل باشد</w:t>
      </w:r>
      <w:r w:rsidR="00EC2F45" w:rsidRPr="002360F2">
        <w:rPr>
          <w:rStyle w:val="1-Char"/>
          <w:rFonts w:hint="cs"/>
          <w:rtl/>
        </w:rPr>
        <w:t>،</w:t>
      </w:r>
      <w:r w:rsidRPr="002360F2">
        <w:rPr>
          <w:rStyle w:val="1-Char"/>
          <w:rFonts w:hint="cs"/>
          <w:rtl/>
        </w:rPr>
        <w:t xml:space="preserve"> ش</w:t>
      </w:r>
      <w:r w:rsidR="002E23EF">
        <w:rPr>
          <w:rStyle w:val="1-Char"/>
          <w:rFonts w:hint="cs"/>
          <w:rtl/>
        </w:rPr>
        <w:t>ی</w:t>
      </w:r>
      <w:r w:rsidRPr="002360F2">
        <w:rPr>
          <w:rStyle w:val="1-Char"/>
          <w:rFonts w:hint="cs"/>
          <w:rtl/>
        </w:rPr>
        <w:t>خ خل</w:t>
      </w:r>
      <w:r w:rsidR="002E23EF">
        <w:rPr>
          <w:rStyle w:val="1-Char"/>
          <w:rFonts w:hint="cs"/>
          <w:rtl/>
        </w:rPr>
        <w:t>ی</w:t>
      </w:r>
      <w:r w:rsidRPr="002360F2">
        <w:rPr>
          <w:rStyle w:val="1-Char"/>
          <w:rFonts w:hint="cs"/>
          <w:rtl/>
        </w:rPr>
        <w:t>ل فقط بر</w:t>
      </w:r>
      <w:r w:rsidR="00065E8D" w:rsidRPr="002360F2">
        <w:rPr>
          <w:rStyle w:val="1-Char"/>
          <w:rFonts w:hint="cs"/>
          <w:rtl/>
        </w:rPr>
        <w:t xml:space="preserve"> </w:t>
      </w:r>
      <w:r w:rsidRPr="002360F2">
        <w:rPr>
          <w:rStyle w:val="1-Char"/>
          <w:rFonts w:hint="cs"/>
          <w:rtl/>
        </w:rPr>
        <w:t xml:space="preserve">همان مسئله </w:t>
      </w:r>
      <w:r w:rsidR="00EC2F45" w:rsidRPr="006E5107">
        <w:rPr>
          <w:rStyle w:val="5-Char"/>
          <w:rFonts w:hint="cs"/>
          <w:rtl/>
        </w:rPr>
        <w:t>«</w:t>
      </w:r>
      <w:r w:rsidR="002E23EF">
        <w:rPr>
          <w:rStyle w:val="5-Char"/>
          <w:rFonts w:hint="cs"/>
          <w:rtl/>
        </w:rPr>
        <w:t>ک</w:t>
      </w:r>
      <w:r w:rsidRPr="006E5107">
        <w:rPr>
          <w:rStyle w:val="5-Char"/>
          <w:rFonts w:hint="cs"/>
          <w:rtl/>
        </w:rPr>
        <w:t>اف تشب</w:t>
      </w:r>
      <w:r w:rsidR="002E23EF">
        <w:rPr>
          <w:rStyle w:val="5-Char"/>
          <w:rFonts w:hint="cs"/>
          <w:rtl/>
        </w:rPr>
        <w:t>ی</w:t>
      </w:r>
      <w:r w:rsidRPr="006E5107">
        <w:rPr>
          <w:rStyle w:val="5-Char"/>
          <w:rFonts w:hint="cs"/>
          <w:rtl/>
        </w:rPr>
        <w:t>ه</w:t>
      </w:r>
      <w:r w:rsidR="00EC2F45" w:rsidRPr="006E5107">
        <w:rPr>
          <w:rStyle w:val="5-Char"/>
          <w:rFonts w:hint="cs"/>
          <w:rtl/>
        </w:rPr>
        <w:t>»</w:t>
      </w:r>
      <w:r w:rsidRPr="002360F2">
        <w:rPr>
          <w:rStyle w:val="1-Char"/>
          <w:rFonts w:hint="cs"/>
          <w:rtl/>
        </w:rPr>
        <w:t xml:space="preserve"> داخل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w:t>
      </w:r>
      <w:r w:rsidR="00EC2F45" w:rsidRPr="002360F2">
        <w:rPr>
          <w:rStyle w:val="1-Char"/>
          <w:rFonts w:hint="cs"/>
          <w:rtl/>
        </w:rPr>
        <w:t>،</w:t>
      </w:r>
      <w:r w:rsidRPr="002360F2">
        <w:rPr>
          <w:rStyle w:val="1-Char"/>
          <w:rFonts w:hint="cs"/>
          <w:rtl/>
        </w:rPr>
        <w:t xml:space="preserve"> و</w:t>
      </w:r>
      <w:r w:rsidR="00065E8D" w:rsidRPr="002360F2">
        <w:rPr>
          <w:rStyle w:val="1-Char"/>
          <w:rFonts w:hint="cs"/>
          <w:rtl/>
        </w:rPr>
        <w:t xml:space="preserve"> </w:t>
      </w:r>
      <w:r w:rsidRPr="002360F2">
        <w:rPr>
          <w:rStyle w:val="1-Char"/>
          <w:rFonts w:hint="cs"/>
          <w:rtl/>
        </w:rPr>
        <w:t>معلوم م</w:t>
      </w:r>
      <w:r w:rsidR="002E23EF">
        <w:rPr>
          <w:rStyle w:val="1-Char"/>
          <w:rFonts w:hint="cs"/>
          <w:rtl/>
        </w:rPr>
        <w:t>ی</w:t>
      </w:r>
      <w:r w:rsidRPr="002360F2">
        <w:rPr>
          <w:rStyle w:val="1-Char"/>
          <w:rFonts w:hint="cs"/>
          <w:rtl/>
        </w:rPr>
        <w:t xml:space="preserve">‌گردد </w:t>
      </w:r>
      <w:r w:rsidR="002E23EF">
        <w:rPr>
          <w:rStyle w:val="1-Char"/>
          <w:rFonts w:hint="cs"/>
          <w:rtl/>
        </w:rPr>
        <w:t>ک</w:t>
      </w:r>
      <w:r w:rsidRPr="002360F2">
        <w:rPr>
          <w:rStyle w:val="1-Char"/>
          <w:rFonts w:hint="cs"/>
          <w:rtl/>
        </w:rPr>
        <w:t>ه ق</w:t>
      </w:r>
      <w:r w:rsidR="002E23EF">
        <w:rPr>
          <w:rStyle w:val="1-Char"/>
          <w:rFonts w:hint="cs"/>
          <w:rtl/>
        </w:rPr>
        <w:t>ی</w:t>
      </w:r>
      <w:r w:rsidRPr="002360F2">
        <w:rPr>
          <w:rStyle w:val="1-Char"/>
          <w:rFonts w:hint="cs"/>
          <w:rtl/>
        </w:rPr>
        <w:t>د</w:t>
      </w:r>
      <w:r w:rsidR="00EC2F45" w:rsidRPr="002360F2">
        <w:rPr>
          <w:rStyle w:val="1-Char"/>
          <w:rFonts w:hint="cs"/>
          <w:rtl/>
        </w:rPr>
        <w:t>،</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آن</w:t>
      </w:r>
      <w:r w:rsidR="00EC2F45" w:rsidRPr="002360F2">
        <w:rPr>
          <w:rStyle w:val="1-Char"/>
          <w:rFonts w:hint="cs"/>
          <w:rtl/>
        </w:rPr>
        <w:t>ِ</w:t>
      </w:r>
      <w:r w:rsidRPr="002360F2">
        <w:rPr>
          <w:rStyle w:val="1-Char"/>
          <w:rFonts w:hint="cs"/>
          <w:rtl/>
        </w:rPr>
        <w:t xml:space="preserve"> همان مسئله‌ا</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پس</w:t>
      </w:r>
      <w:r w:rsidR="00F606D3" w:rsidRPr="002360F2">
        <w:rPr>
          <w:rStyle w:val="1-Char"/>
          <w:rFonts w:hint="cs"/>
          <w:rtl/>
        </w:rPr>
        <w:t xml:space="preserve"> از</w:t>
      </w:r>
      <w:r w:rsidR="00553FD4" w:rsidRPr="002360F2">
        <w:rPr>
          <w:rStyle w:val="1-Char"/>
          <w:rFonts w:hint="cs"/>
          <w:rtl/>
        </w:rPr>
        <w:t xml:space="preserve"> </w:t>
      </w:r>
      <w:r w:rsidR="002E23EF">
        <w:rPr>
          <w:rStyle w:val="1-Char"/>
          <w:rFonts w:hint="cs"/>
          <w:rtl/>
        </w:rPr>
        <w:t>ک</w:t>
      </w:r>
      <w:r w:rsidRPr="002360F2">
        <w:rPr>
          <w:rStyle w:val="1-Char"/>
          <w:rFonts w:hint="cs"/>
          <w:rtl/>
        </w:rPr>
        <w:t>اف تشب</w:t>
      </w:r>
      <w:r w:rsidR="002E23EF">
        <w:rPr>
          <w:rStyle w:val="1-Char"/>
          <w:rFonts w:hint="cs"/>
          <w:rtl/>
        </w:rPr>
        <w:t>ی</w:t>
      </w:r>
      <w:r w:rsidRPr="002360F2">
        <w:rPr>
          <w:rStyle w:val="1-Char"/>
          <w:rFonts w:hint="cs"/>
          <w:rtl/>
        </w:rPr>
        <w:t>ه ذ</w:t>
      </w:r>
      <w:r w:rsidR="002E23EF">
        <w:rPr>
          <w:rStyle w:val="1-Char"/>
          <w:rFonts w:hint="cs"/>
          <w:rtl/>
        </w:rPr>
        <w:t>ک</w:t>
      </w:r>
      <w:r w:rsidRPr="002360F2">
        <w:rPr>
          <w:rStyle w:val="1-Char"/>
          <w:rFonts w:hint="cs"/>
          <w:rtl/>
        </w:rPr>
        <w:t>ر شده است</w:t>
      </w:r>
      <w:r w:rsidR="00E023D6" w:rsidRPr="002360F2">
        <w:rPr>
          <w:rStyle w:val="1-Char"/>
          <w:rFonts w:hint="cs"/>
          <w:rtl/>
        </w:rPr>
        <w:t>.</w:t>
      </w:r>
    </w:p>
    <w:p w:rsidR="00264EF3" w:rsidRPr="002360F2" w:rsidRDefault="00264EF3" w:rsidP="009D44A6">
      <w:pPr>
        <w:numPr>
          <w:ilvl w:val="0"/>
          <w:numId w:val="114"/>
        </w:numPr>
        <w:jc w:val="both"/>
        <w:rPr>
          <w:rStyle w:val="1-Char"/>
        </w:rPr>
      </w:pPr>
      <w:r w:rsidRPr="002360F2">
        <w:rPr>
          <w:rStyle w:val="1-Char"/>
          <w:rFonts w:hint="cs"/>
          <w:rtl/>
        </w:rPr>
        <w:t>و</w:t>
      </w:r>
      <w:r w:rsidR="00065E8D" w:rsidRPr="002360F2">
        <w:rPr>
          <w:rStyle w:val="1-Char"/>
          <w:rFonts w:hint="cs"/>
          <w:rtl/>
        </w:rPr>
        <w:t xml:space="preserve"> </w:t>
      </w:r>
      <w:r w:rsidR="002E23EF">
        <w:rPr>
          <w:rStyle w:val="1-Char"/>
          <w:rFonts w:hint="cs"/>
          <w:rtl/>
        </w:rPr>
        <w:t>یکی</w:t>
      </w:r>
      <w:r w:rsidRPr="002360F2">
        <w:rPr>
          <w:rStyle w:val="1-Char"/>
          <w:rFonts w:hint="cs"/>
          <w:rtl/>
        </w:rPr>
        <w:t xml:space="preserve"> د</w:t>
      </w:r>
      <w:r w:rsidR="002E23EF">
        <w:rPr>
          <w:rStyle w:val="1-Char"/>
          <w:rFonts w:hint="cs"/>
          <w:rtl/>
        </w:rPr>
        <w:t>ی</w:t>
      </w:r>
      <w:r w:rsidRPr="002360F2">
        <w:rPr>
          <w:rStyle w:val="1-Char"/>
          <w:rFonts w:hint="cs"/>
          <w:rtl/>
        </w:rPr>
        <w:t>گر</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قواعد ش</w:t>
      </w:r>
      <w:r w:rsidR="002E23EF">
        <w:rPr>
          <w:rStyle w:val="1-Char"/>
          <w:rFonts w:hint="cs"/>
          <w:rtl/>
        </w:rPr>
        <w:t>ی</w:t>
      </w:r>
      <w:r w:rsidRPr="002360F2">
        <w:rPr>
          <w:rStyle w:val="1-Char"/>
          <w:rFonts w:hint="cs"/>
          <w:rtl/>
        </w:rPr>
        <w:t>خ خل</w:t>
      </w:r>
      <w:r w:rsidR="002E23EF">
        <w:rPr>
          <w:rStyle w:val="1-Char"/>
          <w:rFonts w:hint="cs"/>
          <w:rtl/>
        </w:rPr>
        <w:t>ی</w:t>
      </w:r>
      <w:r w:rsidRPr="002360F2">
        <w:rPr>
          <w:rStyle w:val="1-Char"/>
          <w:rFonts w:hint="cs"/>
          <w:rtl/>
        </w:rPr>
        <w:t>ل و</w:t>
      </w:r>
      <w:r w:rsidR="00065E8D"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گر بزرگان فقها</w:t>
      </w:r>
      <w:r w:rsidR="002E23EF">
        <w:rPr>
          <w:rStyle w:val="1-Char"/>
          <w:rFonts w:hint="cs"/>
          <w:rtl/>
        </w:rPr>
        <w:t>ی</w:t>
      </w:r>
      <w:r w:rsidRPr="002360F2">
        <w:rPr>
          <w:rStyle w:val="1-Char"/>
          <w:rFonts w:hint="cs"/>
          <w:rtl/>
        </w:rPr>
        <w:t xml:space="preserve"> مذهب مال</w:t>
      </w:r>
      <w:r w:rsidR="002E23EF">
        <w:rPr>
          <w:rStyle w:val="1-Char"/>
          <w:rFonts w:hint="cs"/>
          <w:rtl/>
        </w:rPr>
        <w:t>کی</w:t>
      </w:r>
      <w:r w:rsidRPr="002360F2">
        <w:rPr>
          <w:rStyle w:val="1-Char"/>
          <w:rFonts w:hint="cs"/>
          <w:rtl/>
        </w:rPr>
        <w:t xml:space="preserve">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 xml:space="preserve">ه </w:t>
      </w:r>
      <w:r w:rsidR="001844B4" w:rsidRPr="002360F2">
        <w:rPr>
          <w:rStyle w:val="1-Char"/>
          <w:rFonts w:hint="cs"/>
          <w:rtl/>
        </w:rPr>
        <w:t>هرگاه</w:t>
      </w:r>
      <w:r w:rsidRPr="002360F2">
        <w:rPr>
          <w:rStyle w:val="1-Char"/>
          <w:rFonts w:hint="cs"/>
          <w:rtl/>
        </w:rPr>
        <w:t xml:space="preserve"> آنان «فعل» را</w:t>
      </w:r>
      <w:r w:rsidR="00065E8D" w:rsidRPr="002360F2">
        <w:rPr>
          <w:rStyle w:val="1-Char"/>
          <w:rFonts w:hint="cs"/>
          <w:rtl/>
        </w:rPr>
        <w:t xml:space="preserve"> </w:t>
      </w:r>
      <w:r w:rsidRPr="002360F2">
        <w:rPr>
          <w:rStyle w:val="1-Char"/>
          <w:rFonts w:hint="cs"/>
          <w:rtl/>
        </w:rPr>
        <w:t>به «ضم</w:t>
      </w:r>
      <w:r w:rsidR="002E23EF">
        <w:rPr>
          <w:rStyle w:val="1-Char"/>
          <w:rFonts w:hint="cs"/>
          <w:rtl/>
        </w:rPr>
        <w:t>ی</w:t>
      </w:r>
      <w:r w:rsidRPr="002360F2">
        <w:rPr>
          <w:rStyle w:val="1-Char"/>
          <w:rFonts w:hint="cs"/>
          <w:rtl/>
        </w:rPr>
        <w:t xml:space="preserve">ر فاعل غائب» اسناد </w:t>
      </w:r>
      <w:r w:rsidR="002E23EF">
        <w:rPr>
          <w:rStyle w:val="1-Char"/>
          <w:rFonts w:hint="cs"/>
          <w:rtl/>
        </w:rPr>
        <w:t>ک</w:t>
      </w:r>
      <w:r w:rsidRPr="002360F2">
        <w:rPr>
          <w:rStyle w:val="1-Char"/>
          <w:rFonts w:hint="cs"/>
          <w:rtl/>
        </w:rPr>
        <w:t>نند و</w:t>
      </w:r>
      <w:r w:rsidR="00065E8D"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ش</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آن</w:t>
      </w:r>
      <w:r w:rsidR="00EC2F45" w:rsidRPr="002360F2">
        <w:rPr>
          <w:rStyle w:val="1-Char"/>
          <w:rFonts w:hint="cs"/>
          <w:rtl/>
        </w:rPr>
        <w:t>،</w:t>
      </w:r>
      <w:r w:rsidRPr="002360F2">
        <w:rPr>
          <w:rStyle w:val="1-Char"/>
          <w:rFonts w:hint="cs"/>
          <w:rtl/>
        </w:rPr>
        <w:t xml:space="preserve"> ضم</w:t>
      </w:r>
      <w:r w:rsidR="002E23EF">
        <w:rPr>
          <w:rStyle w:val="1-Char"/>
          <w:rFonts w:hint="cs"/>
          <w:rtl/>
        </w:rPr>
        <w:t>ی</w:t>
      </w:r>
      <w:r w:rsidRPr="002360F2">
        <w:rPr>
          <w:rStyle w:val="1-Char"/>
          <w:rFonts w:hint="cs"/>
          <w:rtl/>
        </w:rPr>
        <w:t>ر مرجع</w:t>
      </w:r>
      <w:r w:rsidR="002E23EF">
        <w:rPr>
          <w:rStyle w:val="1-Char"/>
          <w:rFonts w:hint="cs"/>
          <w:rtl/>
        </w:rPr>
        <w:t>ی</w:t>
      </w:r>
      <w:r w:rsidRPr="002360F2">
        <w:rPr>
          <w:rStyle w:val="1-Char"/>
          <w:rFonts w:hint="cs"/>
          <w:rtl/>
        </w:rPr>
        <w:t xml:space="preserve"> را</w:t>
      </w:r>
      <w:r w:rsidR="00065E8D" w:rsidRPr="002360F2">
        <w:rPr>
          <w:rStyle w:val="1-Char"/>
          <w:rFonts w:hint="cs"/>
          <w:rtl/>
        </w:rPr>
        <w:t xml:space="preserve"> </w:t>
      </w:r>
      <w:r w:rsidRPr="002360F2">
        <w:rPr>
          <w:rStyle w:val="1-Char"/>
          <w:rFonts w:hint="cs"/>
          <w:rtl/>
        </w:rPr>
        <w:t>ذ</w:t>
      </w:r>
      <w:r w:rsidR="002E23EF">
        <w:rPr>
          <w:rStyle w:val="1-Char"/>
          <w:rFonts w:hint="cs"/>
          <w:rtl/>
        </w:rPr>
        <w:t>ک</w:t>
      </w:r>
      <w:r w:rsidRPr="002360F2">
        <w:rPr>
          <w:rStyle w:val="1-Char"/>
          <w:rFonts w:hint="cs"/>
          <w:rtl/>
        </w:rPr>
        <w:t>ر ن</w:t>
      </w:r>
      <w:r w:rsidR="002E23EF">
        <w:rPr>
          <w:rStyle w:val="1-Char"/>
          <w:rFonts w:hint="cs"/>
          <w:rtl/>
        </w:rPr>
        <w:t>ک</w:t>
      </w:r>
      <w:r w:rsidRPr="002360F2">
        <w:rPr>
          <w:rStyle w:val="1-Char"/>
          <w:rFonts w:hint="cs"/>
          <w:rtl/>
        </w:rPr>
        <w:t>نند مانند</w:t>
      </w:r>
      <w:r w:rsidR="00E023D6" w:rsidRPr="002360F2">
        <w:rPr>
          <w:rStyle w:val="1-Char"/>
          <w:rFonts w:hint="cs"/>
          <w:rtl/>
        </w:rPr>
        <w:t>:</w:t>
      </w:r>
      <w:r w:rsidRPr="002360F2">
        <w:rPr>
          <w:rStyle w:val="1-Char"/>
          <w:rFonts w:hint="cs"/>
          <w:rtl/>
        </w:rPr>
        <w:t xml:space="preserve"> </w:t>
      </w:r>
      <w:r w:rsidRPr="006E5107">
        <w:rPr>
          <w:rStyle w:val="7-Char"/>
          <w:rFonts w:hint="cs"/>
          <w:rtl/>
        </w:rPr>
        <w:t>«ق</w:t>
      </w:r>
      <w:r w:rsidR="00EC2F45" w:rsidRPr="006E5107">
        <w:rPr>
          <w:rStyle w:val="7-Char"/>
          <w:rFonts w:hint="cs"/>
          <w:rtl/>
        </w:rPr>
        <w:t>ٰ</w:t>
      </w:r>
      <w:r w:rsidRPr="006E5107">
        <w:rPr>
          <w:rStyle w:val="7-Char"/>
          <w:rFonts w:hint="cs"/>
          <w:rtl/>
        </w:rPr>
        <w:t>ال»</w:t>
      </w:r>
      <w:r w:rsidRPr="002360F2">
        <w:rPr>
          <w:rStyle w:val="1-Char"/>
          <w:rFonts w:hint="cs"/>
          <w:rtl/>
        </w:rPr>
        <w:t xml:space="preserve"> (گفت) </w:t>
      </w:r>
      <w:r w:rsidRPr="006E5107">
        <w:rPr>
          <w:rStyle w:val="7-Char"/>
          <w:rFonts w:hint="cs"/>
          <w:rtl/>
        </w:rPr>
        <w:t>«ك</w:t>
      </w:r>
      <w:r w:rsidR="00EC2F45" w:rsidRPr="006E5107">
        <w:rPr>
          <w:rStyle w:val="7-Char"/>
          <w:rFonts w:hint="cs"/>
          <w:rtl/>
        </w:rPr>
        <w:t>َ</w:t>
      </w:r>
      <w:r w:rsidRPr="006E5107">
        <w:rPr>
          <w:rStyle w:val="7-Char"/>
          <w:rFonts w:hint="cs"/>
          <w:rtl/>
        </w:rPr>
        <w:t>ر</w:t>
      </w:r>
      <w:r w:rsidR="00AC0C8C" w:rsidRPr="006E5107">
        <w:rPr>
          <w:rStyle w:val="7-Char"/>
          <w:rFonts w:hint="cs"/>
          <w:rtl/>
        </w:rPr>
        <w:t>ِ</w:t>
      </w:r>
      <w:r w:rsidRPr="006E5107">
        <w:rPr>
          <w:rStyle w:val="7-Char"/>
          <w:rFonts w:hint="cs"/>
          <w:rtl/>
        </w:rPr>
        <w:t>ه</w:t>
      </w:r>
      <w:r w:rsidR="00AC0C8C" w:rsidRPr="006E5107">
        <w:rPr>
          <w:rStyle w:val="7-Char"/>
          <w:rFonts w:hint="cs"/>
          <w:rtl/>
        </w:rPr>
        <w:t>َ</w:t>
      </w:r>
      <w:r w:rsidRPr="006E5107">
        <w:rPr>
          <w:rStyle w:val="7-Char"/>
          <w:rFonts w:hint="cs"/>
          <w:rtl/>
        </w:rPr>
        <w:t>»</w:t>
      </w:r>
      <w:r w:rsidRPr="002360F2">
        <w:rPr>
          <w:rStyle w:val="1-Char"/>
          <w:rFonts w:hint="cs"/>
          <w:rtl/>
        </w:rPr>
        <w:t xml:space="preserve"> (زشت </w:t>
      </w:r>
      <w:r w:rsidR="001433E0" w:rsidRPr="002360F2">
        <w:rPr>
          <w:rStyle w:val="1-Char"/>
          <w:rFonts w:hint="cs"/>
          <w:rtl/>
        </w:rPr>
        <w:t>و</w:t>
      </w:r>
      <w:r w:rsidR="00065E8D" w:rsidRPr="002360F2">
        <w:rPr>
          <w:rStyle w:val="1-Char"/>
          <w:rFonts w:hint="cs"/>
          <w:rtl/>
        </w:rPr>
        <w:t xml:space="preserve"> </w:t>
      </w:r>
      <w:r w:rsidR="001433E0" w:rsidRPr="002360F2">
        <w:rPr>
          <w:rStyle w:val="1-Char"/>
          <w:rFonts w:hint="cs"/>
          <w:rtl/>
        </w:rPr>
        <w:t>ناخوشا</w:t>
      </w:r>
      <w:r w:rsidR="002E23EF">
        <w:rPr>
          <w:rStyle w:val="1-Char"/>
          <w:rFonts w:hint="cs"/>
          <w:rtl/>
        </w:rPr>
        <w:t>ی</w:t>
      </w:r>
      <w:r w:rsidR="001433E0" w:rsidRPr="002360F2">
        <w:rPr>
          <w:rStyle w:val="1-Char"/>
          <w:rFonts w:hint="cs"/>
          <w:rtl/>
        </w:rPr>
        <w:t>ند دانست)</w:t>
      </w:r>
      <w:r w:rsidR="005F2BD1" w:rsidRPr="002360F2">
        <w:rPr>
          <w:rStyle w:val="1-Char"/>
          <w:rFonts w:hint="cs"/>
          <w:rtl/>
        </w:rPr>
        <w:t>،</w:t>
      </w:r>
      <w:r w:rsidR="001433E0" w:rsidRPr="002360F2">
        <w:rPr>
          <w:rStyle w:val="1-Char"/>
          <w:rFonts w:hint="cs"/>
          <w:rtl/>
        </w:rPr>
        <w:t xml:space="preserve"> </w:t>
      </w:r>
      <w:r w:rsidR="001433E0" w:rsidRPr="006E5107">
        <w:rPr>
          <w:rStyle w:val="7-Char"/>
          <w:rFonts w:hint="cs"/>
          <w:rtl/>
        </w:rPr>
        <w:t>«م</w:t>
      </w:r>
      <w:r w:rsidR="005F2BD1" w:rsidRPr="006E5107">
        <w:rPr>
          <w:rStyle w:val="7-Char"/>
          <w:rFonts w:hint="cs"/>
          <w:rtl/>
        </w:rPr>
        <w:t>َ</w:t>
      </w:r>
      <w:r w:rsidR="001433E0" w:rsidRPr="006E5107">
        <w:rPr>
          <w:rStyle w:val="7-Char"/>
          <w:rFonts w:hint="cs"/>
          <w:rtl/>
        </w:rPr>
        <w:t>ن</w:t>
      </w:r>
      <w:r w:rsidR="005F2BD1" w:rsidRPr="006E5107">
        <w:rPr>
          <w:rStyle w:val="7-Char"/>
          <w:rFonts w:hint="cs"/>
          <w:rtl/>
        </w:rPr>
        <w:t>َ</w:t>
      </w:r>
      <w:r w:rsidR="001433E0" w:rsidRPr="006E5107">
        <w:rPr>
          <w:rStyle w:val="7-Char"/>
          <w:rFonts w:hint="cs"/>
          <w:rtl/>
        </w:rPr>
        <w:t>ع»</w:t>
      </w:r>
      <w:r w:rsidR="001433E0" w:rsidRPr="002360F2">
        <w:rPr>
          <w:rStyle w:val="1-Char"/>
          <w:rFonts w:hint="cs"/>
          <w:rtl/>
        </w:rPr>
        <w:t xml:space="preserve"> (</w:t>
      </w:r>
      <w:r w:rsidRPr="002360F2">
        <w:rPr>
          <w:rStyle w:val="1-Char"/>
          <w:rFonts w:hint="cs"/>
          <w:rtl/>
        </w:rPr>
        <w:t xml:space="preserve">قدغن و ممنوع </w:t>
      </w:r>
      <w:r w:rsidR="002E23EF">
        <w:rPr>
          <w:rStyle w:val="1-Char"/>
          <w:rFonts w:hint="cs"/>
          <w:rtl/>
        </w:rPr>
        <w:t>ک</w:t>
      </w:r>
      <w:r w:rsidRPr="002360F2">
        <w:rPr>
          <w:rStyle w:val="1-Char"/>
          <w:rFonts w:hint="cs"/>
          <w:rtl/>
        </w:rPr>
        <w:t>رد)</w:t>
      </w:r>
      <w:r w:rsidR="005F2BD1" w:rsidRPr="002360F2">
        <w:rPr>
          <w:rStyle w:val="1-Char"/>
          <w:rFonts w:hint="cs"/>
          <w:rtl/>
        </w:rPr>
        <w:t>،</w:t>
      </w:r>
      <w:r w:rsidRPr="002360F2">
        <w:rPr>
          <w:rStyle w:val="1-Char"/>
          <w:rFonts w:hint="cs"/>
          <w:rtl/>
        </w:rPr>
        <w:t xml:space="preserve"> </w:t>
      </w:r>
      <w:r w:rsidRPr="006E5107">
        <w:rPr>
          <w:rStyle w:val="7-Char"/>
          <w:rFonts w:hint="cs"/>
          <w:rtl/>
        </w:rPr>
        <w:t>«ر</w:t>
      </w:r>
      <w:r w:rsidR="005F2BD1" w:rsidRPr="006E5107">
        <w:rPr>
          <w:rStyle w:val="7-Char"/>
          <w:rFonts w:hint="cs"/>
          <w:rtl/>
        </w:rPr>
        <w:t>َ</w:t>
      </w:r>
      <w:r w:rsidRPr="006E5107">
        <w:rPr>
          <w:rStyle w:val="7-Char"/>
          <w:rFonts w:hint="cs"/>
          <w:rtl/>
        </w:rPr>
        <w:t>خ</w:t>
      </w:r>
      <w:r w:rsidR="00AC0C8C" w:rsidRPr="006E5107">
        <w:rPr>
          <w:rStyle w:val="7-Char"/>
          <w:rFonts w:hint="cs"/>
          <w:rtl/>
        </w:rPr>
        <w:t>َ</w:t>
      </w:r>
      <w:r w:rsidRPr="006E5107">
        <w:rPr>
          <w:rStyle w:val="7-Char"/>
          <w:rFonts w:hint="cs"/>
          <w:rtl/>
        </w:rPr>
        <w:t>ص</w:t>
      </w:r>
      <w:r w:rsidR="00AC0C8C" w:rsidRPr="006E5107">
        <w:rPr>
          <w:rStyle w:val="7-Char"/>
          <w:rFonts w:hint="cs"/>
          <w:rtl/>
        </w:rPr>
        <w:t>َ</w:t>
      </w:r>
      <w:r w:rsidRPr="006E5107">
        <w:rPr>
          <w:rStyle w:val="7-Char"/>
          <w:rFonts w:hint="cs"/>
          <w:rtl/>
        </w:rPr>
        <w:t>»</w:t>
      </w:r>
      <w:r w:rsidRPr="002360F2">
        <w:rPr>
          <w:rStyle w:val="1-Char"/>
          <w:rFonts w:hint="cs"/>
          <w:rtl/>
        </w:rPr>
        <w:t xml:space="preserve"> (رخصت داد</w:t>
      </w:r>
      <w:r w:rsidR="005F2BD1" w:rsidRPr="002360F2">
        <w:rPr>
          <w:rStyle w:val="1-Char"/>
          <w:rFonts w:hint="cs"/>
          <w:rtl/>
        </w:rPr>
        <w:t>.</w:t>
      </w:r>
      <w:r w:rsidRPr="002360F2">
        <w:rPr>
          <w:rStyle w:val="1-Char"/>
          <w:rFonts w:hint="cs"/>
          <w:rtl/>
        </w:rPr>
        <w:t xml:space="preserve"> رو</w:t>
      </w:r>
      <w:r w:rsidR="005F2BD1" w:rsidRPr="002360F2">
        <w:rPr>
          <w:rStyle w:val="1-Char"/>
          <w:rFonts w:hint="cs"/>
          <w:rtl/>
        </w:rPr>
        <w:t>ا</w:t>
      </w:r>
      <w:r w:rsidRPr="002360F2">
        <w:rPr>
          <w:rStyle w:val="1-Char"/>
          <w:rFonts w:hint="cs"/>
          <w:rtl/>
        </w:rPr>
        <w:t xml:space="preserve"> دانست</w:t>
      </w:r>
      <w:r w:rsidR="005F2BD1" w:rsidRPr="002360F2">
        <w:rPr>
          <w:rStyle w:val="1-Char"/>
          <w:rFonts w:hint="cs"/>
          <w:rtl/>
        </w:rPr>
        <w:t>.</w:t>
      </w:r>
      <w:r w:rsidRPr="002360F2">
        <w:rPr>
          <w:rStyle w:val="1-Char"/>
          <w:rFonts w:hint="cs"/>
          <w:rtl/>
        </w:rPr>
        <w:t xml:space="preserve"> مجاز شمرد)</w:t>
      </w:r>
      <w:r w:rsidR="005F2BD1" w:rsidRPr="002360F2">
        <w:rPr>
          <w:rStyle w:val="1-Char"/>
          <w:rFonts w:hint="cs"/>
          <w:rtl/>
        </w:rPr>
        <w:t>،</w:t>
      </w:r>
      <w:r w:rsidRPr="002360F2">
        <w:rPr>
          <w:rStyle w:val="1-Char"/>
          <w:rFonts w:hint="cs"/>
          <w:rtl/>
        </w:rPr>
        <w:t xml:space="preserve"> </w:t>
      </w:r>
      <w:r w:rsidRPr="006E5107">
        <w:rPr>
          <w:rStyle w:val="7-Char"/>
          <w:rFonts w:hint="cs"/>
          <w:rtl/>
        </w:rPr>
        <w:t>«ا</w:t>
      </w:r>
      <w:r w:rsidR="00AC0C8C" w:rsidRPr="006E5107">
        <w:rPr>
          <w:rStyle w:val="7-Char"/>
          <w:rFonts w:hint="cs"/>
          <w:rtl/>
        </w:rPr>
        <w:t>َ</w:t>
      </w:r>
      <w:r w:rsidRPr="006E5107">
        <w:rPr>
          <w:rStyle w:val="7-Char"/>
          <w:rFonts w:hint="cs"/>
          <w:rtl/>
        </w:rPr>
        <w:t>ج</w:t>
      </w:r>
      <w:r w:rsidR="00AC0C8C" w:rsidRPr="006E5107">
        <w:rPr>
          <w:rStyle w:val="7-Char"/>
          <w:rFonts w:hint="cs"/>
          <w:rtl/>
        </w:rPr>
        <w:t>ٰ</w:t>
      </w:r>
      <w:r w:rsidRPr="006E5107">
        <w:rPr>
          <w:rStyle w:val="7-Char"/>
          <w:rFonts w:hint="cs"/>
          <w:rtl/>
        </w:rPr>
        <w:t>از</w:t>
      </w:r>
      <w:r w:rsidR="00AC0C8C" w:rsidRPr="006E5107">
        <w:rPr>
          <w:rStyle w:val="7-Char"/>
          <w:rFonts w:hint="cs"/>
          <w:rtl/>
        </w:rPr>
        <w:t>َ</w:t>
      </w:r>
      <w:r w:rsidRPr="006E5107">
        <w:rPr>
          <w:rStyle w:val="7-Char"/>
          <w:rFonts w:hint="cs"/>
          <w:rtl/>
        </w:rPr>
        <w:t>»</w:t>
      </w:r>
      <w:r w:rsidRPr="002360F2">
        <w:rPr>
          <w:rStyle w:val="1-Char"/>
          <w:rFonts w:hint="cs"/>
          <w:rtl/>
        </w:rPr>
        <w:t xml:space="preserve"> (اجازه داد)</w:t>
      </w:r>
      <w:r w:rsidR="00065E8D" w:rsidRPr="002360F2">
        <w:rPr>
          <w:rStyle w:val="1-Char"/>
          <w:rFonts w:hint="cs"/>
          <w:rtl/>
        </w:rPr>
        <w:t xml:space="preserve"> </w:t>
      </w:r>
      <w:r w:rsidRPr="002360F2">
        <w:rPr>
          <w:rStyle w:val="1-Char"/>
          <w:rFonts w:hint="cs"/>
          <w:rtl/>
        </w:rPr>
        <w:t>و</w:t>
      </w:r>
      <w:r w:rsidR="00065E8D" w:rsidRPr="002360F2">
        <w:rPr>
          <w:rStyle w:val="1-Char"/>
          <w:rFonts w:hint="cs"/>
          <w:rtl/>
        </w:rPr>
        <w:t xml:space="preserve"> </w:t>
      </w:r>
      <w:r w:rsidRPr="006E5107">
        <w:rPr>
          <w:rStyle w:val="7-Char"/>
          <w:rFonts w:hint="cs"/>
          <w:rtl/>
        </w:rPr>
        <w:t>«</w:t>
      </w:r>
      <w:r w:rsidR="001433E0" w:rsidRPr="006E5107">
        <w:rPr>
          <w:rStyle w:val="7-Char"/>
          <w:rFonts w:hint="cs"/>
          <w:rtl/>
        </w:rPr>
        <w:t>و</w:t>
      </w:r>
      <w:r w:rsidR="00AC0C8C" w:rsidRPr="006E5107">
        <w:rPr>
          <w:rStyle w:val="7-Char"/>
          <w:rFonts w:hint="cs"/>
          <w:rtl/>
        </w:rPr>
        <w:t xml:space="preserve">َ </w:t>
      </w:r>
      <w:r w:rsidR="001433E0" w:rsidRPr="006E5107">
        <w:rPr>
          <w:rStyle w:val="7-Char"/>
          <w:rFonts w:hint="cs"/>
          <w:rtl/>
        </w:rPr>
        <w:t>ل</w:t>
      </w:r>
      <w:r w:rsidR="00AC0C8C" w:rsidRPr="006E5107">
        <w:rPr>
          <w:rStyle w:val="7-Char"/>
          <w:rFonts w:hint="cs"/>
          <w:rtl/>
        </w:rPr>
        <w:t>َ</w:t>
      </w:r>
      <w:r w:rsidR="001433E0" w:rsidRPr="006E5107">
        <w:rPr>
          <w:rStyle w:val="7-Char"/>
          <w:rFonts w:hint="cs"/>
          <w:rtl/>
        </w:rPr>
        <w:t>م</w:t>
      </w:r>
      <w:r w:rsidR="00AC0C8C" w:rsidRPr="006E5107">
        <w:rPr>
          <w:rStyle w:val="7-Char"/>
          <w:rFonts w:hint="cs"/>
          <w:rtl/>
        </w:rPr>
        <w:t>ْ</w:t>
      </w:r>
      <w:r w:rsidR="001433E0" w:rsidRPr="006E5107">
        <w:rPr>
          <w:rStyle w:val="7-Char"/>
          <w:rFonts w:hint="cs"/>
          <w:rtl/>
        </w:rPr>
        <w:t xml:space="preserve"> ي</w:t>
      </w:r>
      <w:r w:rsidR="005F2BD1" w:rsidRPr="006E5107">
        <w:rPr>
          <w:rStyle w:val="7-Char"/>
          <w:rFonts w:hint="cs"/>
          <w:rtl/>
        </w:rPr>
        <w:t>َ</w:t>
      </w:r>
      <w:r w:rsidR="001433E0" w:rsidRPr="006E5107">
        <w:rPr>
          <w:rStyle w:val="7-Char"/>
          <w:rFonts w:hint="cs"/>
          <w:rtl/>
        </w:rPr>
        <w:t>م</w:t>
      </w:r>
      <w:r w:rsidR="00AC0C8C" w:rsidRPr="006E5107">
        <w:rPr>
          <w:rStyle w:val="7-Char"/>
          <w:rFonts w:hint="cs"/>
          <w:rtl/>
        </w:rPr>
        <w:t>ْ</w:t>
      </w:r>
      <w:r w:rsidR="001433E0" w:rsidRPr="006E5107">
        <w:rPr>
          <w:rStyle w:val="7-Char"/>
          <w:rFonts w:hint="cs"/>
          <w:rtl/>
        </w:rPr>
        <w:t>ن</w:t>
      </w:r>
      <w:r w:rsidR="00AC0C8C" w:rsidRPr="006E5107">
        <w:rPr>
          <w:rStyle w:val="7-Char"/>
          <w:rFonts w:hint="cs"/>
          <w:rtl/>
        </w:rPr>
        <w:t>َ</w:t>
      </w:r>
      <w:r w:rsidR="001433E0" w:rsidRPr="006E5107">
        <w:rPr>
          <w:rStyle w:val="7-Char"/>
          <w:rFonts w:hint="cs"/>
          <w:rtl/>
        </w:rPr>
        <w:t>ع»</w:t>
      </w:r>
      <w:r w:rsidR="005F2BD1" w:rsidRPr="002360F2">
        <w:rPr>
          <w:rStyle w:val="1-Char"/>
          <w:rFonts w:hint="cs"/>
          <w:rtl/>
        </w:rPr>
        <w:t xml:space="preserve"> </w:t>
      </w:r>
      <w:r w:rsidR="001433E0" w:rsidRPr="002360F2">
        <w:rPr>
          <w:rStyle w:val="1-Char"/>
          <w:rFonts w:hint="cs"/>
          <w:rtl/>
        </w:rPr>
        <w:t>(</w:t>
      </w:r>
      <w:r w:rsidRPr="002360F2">
        <w:rPr>
          <w:rStyle w:val="1-Char"/>
          <w:rFonts w:hint="cs"/>
          <w:rtl/>
        </w:rPr>
        <w:t>قدغن و</w:t>
      </w:r>
      <w:r w:rsidR="00065E8D" w:rsidRPr="002360F2">
        <w:rPr>
          <w:rStyle w:val="1-Char"/>
          <w:rFonts w:hint="cs"/>
          <w:rtl/>
        </w:rPr>
        <w:t xml:space="preserve"> </w:t>
      </w:r>
      <w:r w:rsidRPr="002360F2">
        <w:rPr>
          <w:rStyle w:val="1-Char"/>
          <w:rFonts w:hint="cs"/>
          <w:rtl/>
        </w:rPr>
        <w:t>ممنوع ن</w:t>
      </w:r>
      <w:r w:rsidR="002E23EF">
        <w:rPr>
          <w:rStyle w:val="1-Char"/>
          <w:rFonts w:hint="cs"/>
          <w:rtl/>
        </w:rPr>
        <w:t>ک</w:t>
      </w:r>
      <w:r w:rsidRPr="002360F2">
        <w:rPr>
          <w:rStyle w:val="1-Char"/>
          <w:rFonts w:hint="cs"/>
          <w:rtl/>
        </w:rPr>
        <w:t>رد)</w:t>
      </w:r>
      <w:r w:rsidR="001D1A76" w:rsidRPr="002360F2">
        <w:rPr>
          <w:rStyle w:val="1-Char"/>
          <w:rFonts w:hint="cs"/>
          <w:rtl/>
        </w:rPr>
        <w:t>،</w:t>
      </w:r>
      <w:r w:rsidRPr="002360F2">
        <w:rPr>
          <w:rStyle w:val="1-Char"/>
          <w:rFonts w:hint="cs"/>
          <w:rtl/>
        </w:rPr>
        <w:t xml:space="preserve"> مراد همه</w:t>
      </w:r>
      <w:r w:rsidR="001D1A76" w:rsidRPr="002360F2">
        <w:rPr>
          <w:rStyle w:val="1-Char"/>
          <w:rFonts w:hint="cs"/>
          <w:rtl/>
        </w:rPr>
        <w:t>‌</w:t>
      </w:r>
      <w:r w:rsidR="002E23EF">
        <w:rPr>
          <w:rStyle w:val="1-Char"/>
          <w:rFonts w:hint="cs"/>
          <w:rtl/>
        </w:rPr>
        <w:t>ی</w:t>
      </w:r>
      <w:r w:rsidRPr="002360F2">
        <w:rPr>
          <w:rStyle w:val="1-Char"/>
          <w:rFonts w:hint="cs"/>
          <w:rtl/>
        </w:rPr>
        <w:t xml:space="preserve"> بزرگان</w:t>
      </w:r>
      <w:r w:rsidR="00F606D3" w:rsidRPr="002360F2">
        <w:rPr>
          <w:rStyle w:val="1-Char"/>
          <w:rFonts w:hint="cs"/>
          <w:rtl/>
        </w:rPr>
        <w:t xml:space="preserve"> از </w:t>
      </w:r>
      <w:r w:rsidRPr="002360F2">
        <w:rPr>
          <w:rStyle w:val="1-Char"/>
          <w:rFonts w:hint="cs"/>
          <w:rtl/>
        </w:rPr>
        <w:t>مرجع ضم</w:t>
      </w:r>
      <w:r w:rsidR="002E23EF">
        <w:rPr>
          <w:rStyle w:val="1-Char"/>
          <w:rFonts w:hint="cs"/>
          <w:rtl/>
        </w:rPr>
        <w:t>ی</w:t>
      </w:r>
      <w:r w:rsidRPr="002360F2">
        <w:rPr>
          <w:rStyle w:val="1-Char"/>
          <w:rFonts w:hint="cs"/>
          <w:rtl/>
        </w:rPr>
        <w:t>ر</w:t>
      </w:r>
      <w:r w:rsidR="001D1A76" w:rsidRPr="002360F2">
        <w:rPr>
          <w:rStyle w:val="1-Char"/>
          <w:rFonts w:hint="cs"/>
          <w:rtl/>
        </w:rPr>
        <w:t>،</w:t>
      </w:r>
      <w:r w:rsidRPr="002360F2">
        <w:rPr>
          <w:rStyle w:val="1-Char"/>
          <w:rFonts w:hint="cs"/>
          <w:rtl/>
        </w:rPr>
        <w:t xml:space="preserve"> (گر</w:t>
      </w:r>
      <w:r w:rsidR="00065E8D" w:rsidRPr="002360F2">
        <w:rPr>
          <w:rStyle w:val="1-Char"/>
          <w:rFonts w:hint="cs"/>
          <w:rtl/>
        </w:rPr>
        <w:t xml:space="preserve"> </w:t>
      </w:r>
      <w:r w:rsidRPr="002360F2">
        <w:rPr>
          <w:rStyle w:val="1-Char"/>
          <w:rFonts w:hint="cs"/>
          <w:rtl/>
        </w:rPr>
        <w:t>چه پ</w:t>
      </w:r>
      <w:r w:rsidR="002E23EF">
        <w:rPr>
          <w:rStyle w:val="1-Char"/>
          <w:rFonts w:hint="cs"/>
          <w:rtl/>
        </w:rPr>
        <w:t>ی</w:t>
      </w:r>
      <w:r w:rsidRPr="002360F2">
        <w:rPr>
          <w:rStyle w:val="1-Char"/>
          <w:rFonts w:hint="cs"/>
          <w:rtl/>
        </w:rPr>
        <w:t>ش</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آن</w:t>
      </w:r>
      <w:r w:rsidR="001D1A76" w:rsidRPr="002360F2">
        <w:rPr>
          <w:rStyle w:val="1-Char"/>
          <w:rFonts w:hint="cs"/>
          <w:rtl/>
        </w:rPr>
        <w:t>،</w:t>
      </w:r>
      <w:r w:rsidRPr="002360F2">
        <w:rPr>
          <w:rStyle w:val="1-Char"/>
          <w:rFonts w:hint="cs"/>
          <w:rtl/>
        </w:rPr>
        <w:t xml:space="preserve"> مرجع ذ</w:t>
      </w:r>
      <w:r w:rsidR="002E23EF">
        <w:rPr>
          <w:rStyle w:val="1-Char"/>
          <w:rFonts w:hint="cs"/>
          <w:rtl/>
        </w:rPr>
        <w:t>ک</w:t>
      </w:r>
      <w:r w:rsidRPr="002360F2">
        <w:rPr>
          <w:rStyle w:val="1-Char"/>
          <w:rFonts w:hint="cs"/>
          <w:rtl/>
        </w:rPr>
        <w:t>ر نشده باشد) امام مال</w:t>
      </w:r>
      <w:r w:rsidR="002E23EF">
        <w:rPr>
          <w:rStyle w:val="1-Char"/>
          <w:rFonts w:hint="cs"/>
          <w:rtl/>
        </w:rPr>
        <w:t>ک</w:t>
      </w:r>
      <w:r w:rsidRPr="002360F2">
        <w:rPr>
          <w:rStyle w:val="1-Char"/>
          <w:rFonts w:hint="cs"/>
          <w:rtl/>
        </w:rPr>
        <w:t xml:space="preserve">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2E23EF" w:rsidP="009D44A6">
      <w:pPr>
        <w:numPr>
          <w:ilvl w:val="0"/>
          <w:numId w:val="114"/>
        </w:numPr>
        <w:jc w:val="both"/>
        <w:rPr>
          <w:rStyle w:val="1-Char"/>
        </w:rPr>
      </w:pPr>
      <w:r>
        <w:rPr>
          <w:rStyle w:val="1-Char"/>
          <w:rFonts w:hint="cs"/>
          <w:rtl/>
        </w:rPr>
        <w:t>یکی</w:t>
      </w:r>
      <w:r w:rsidR="00F606D3" w:rsidRPr="002360F2">
        <w:rPr>
          <w:rStyle w:val="1-Char"/>
          <w:rFonts w:hint="cs"/>
          <w:rtl/>
        </w:rPr>
        <w:t xml:space="preserve"> از </w:t>
      </w:r>
      <w:r w:rsidR="00264EF3" w:rsidRPr="002360F2">
        <w:rPr>
          <w:rStyle w:val="1-Char"/>
          <w:rFonts w:hint="cs"/>
          <w:rtl/>
        </w:rPr>
        <w:t>عادات ش</w:t>
      </w:r>
      <w:r>
        <w:rPr>
          <w:rStyle w:val="1-Char"/>
          <w:rFonts w:hint="cs"/>
          <w:rtl/>
        </w:rPr>
        <w:t>ی</w:t>
      </w:r>
      <w:r w:rsidR="00264EF3" w:rsidRPr="002360F2">
        <w:rPr>
          <w:rStyle w:val="1-Char"/>
          <w:rFonts w:hint="cs"/>
          <w:rtl/>
        </w:rPr>
        <w:t>خ خل</w:t>
      </w:r>
      <w:r>
        <w:rPr>
          <w:rStyle w:val="1-Char"/>
          <w:rFonts w:hint="cs"/>
          <w:rtl/>
        </w:rPr>
        <w:t>ی</w:t>
      </w:r>
      <w:r w:rsidR="00264EF3" w:rsidRPr="002360F2">
        <w:rPr>
          <w:rStyle w:val="1-Char"/>
          <w:rFonts w:hint="cs"/>
          <w:rtl/>
        </w:rPr>
        <w:t>ل و</w:t>
      </w:r>
      <w:r w:rsidR="00065E8D" w:rsidRPr="002360F2">
        <w:rPr>
          <w:rStyle w:val="1-Char"/>
          <w:rFonts w:hint="cs"/>
          <w:rtl/>
        </w:rPr>
        <w:t xml:space="preserve"> </w:t>
      </w:r>
      <w:r w:rsidR="00264EF3" w:rsidRPr="002360F2">
        <w:rPr>
          <w:rStyle w:val="1-Char"/>
          <w:rFonts w:hint="cs"/>
          <w:rtl/>
        </w:rPr>
        <w:t>عده</w:t>
      </w:r>
      <w:r w:rsidR="001D1A76" w:rsidRPr="002360F2">
        <w:rPr>
          <w:rStyle w:val="1-Char"/>
          <w:rFonts w:hint="cs"/>
          <w:rtl/>
        </w:rPr>
        <w:t>‌</w:t>
      </w:r>
      <w:r>
        <w:rPr>
          <w:rStyle w:val="1-Char"/>
          <w:rFonts w:hint="cs"/>
          <w:rtl/>
        </w:rPr>
        <w:t>ی</w:t>
      </w:r>
      <w:r w:rsidR="00264EF3" w:rsidRPr="002360F2">
        <w:rPr>
          <w:rStyle w:val="1-Char"/>
          <w:rFonts w:hint="cs"/>
          <w:rtl/>
        </w:rPr>
        <w:t xml:space="preserve"> ب</w:t>
      </w:r>
      <w:r>
        <w:rPr>
          <w:rStyle w:val="1-Char"/>
          <w:rFonts w:hint="cs"/>
          <w:rtl/>
        </w:rPr>
        <w:t>ی</w:t>
      </w:r>
      <w:r w:rsidR="00264EF3" w:rsidRPr="002360F2">
        <w:rPr>
          <w:rStyle w:val="1-Char"/>
          <w:rFonts w:hint="cs"/>
          <w:rtl/>
        </w:rPr>
        <w:t>شمار</w:t>
      </w:r>
      <w:r>
        <w:rPr>
          <w:rStyle w:val="1-Char"/>
          <w:rFonts w:hint="cs"/>
          <w:rtl/>
        </w:rPr>
        <w:t>ی</w:t>
      </w:r>
      <w:r w:rsidR="00F606D3" w:rsidRPr="002360F2">
        <w:rPr>
          <w:rStyle w:val="1-Char"/>
          <w:rFonts w:hint="cs"/>
          <w:rtl/>
        </w:rPr>
        <w:t xml:space="preserve"> از </w:t>
      </w:r>
      <w:r w:rsidR="00264EF3" w:rsidRPr="002360F2">
        <w:rPr>
          <w:rStyle w:val="1-Char"/>
          <w:rFonts w:hint="cs"/>
          <w:rtl/>
        </w:rPr>
        <w:t>فقها</w:t>
      </w:r>
      <w:r>
        <w:rPr>
          <w:rStyle w:val="1-Char"/>
          <w:rFonts w:hint="cs"/>
          <w:rtl/>
        </w:rPr>
        <w:t>ی</w:t>
      </w:r>
      <w:r w:rsidR="00264EF3" w:rsidRPr="002360F2">
        <w:rPr>
          <w:rStyle w:val="1-Char"/>
          <w:rFonts w:hint="cs"/>
          <w:rtl/>
        </w:rPr>
        <w:t xml:space="preserve"> مذهب ا</w:t>
      </w:r>
      <w:r>
        <w:rPr>
          <w:rStyle w:val="1-Char"/>
          <w:rFonts w:hint="cs"/>
          <w:rtl/>
        </w:rPr>
        <w:t>ی</w:t>
      </w:r>
      <w:r w:rsidR="00264EF3" w:rsidRPr="002360F2">
        <w:rPr>
          <w:rStyle w:val="1-Char"/>
          <w:rFonts w:hint="cs"/>
          <w:rtl/>
        </w:rPr>
        <w:t xml:space="preserve">ن است </w:t>
      </w:r>
      <w:r>
        <w:rPr>
          <w:rStyle w:val="1-Char"/>
          <w:rFonts w:hint="cs"/>
          <w:rtl/>
        </w:rPr>
        <w:t>ک</w:t>
      </w:r>
      <w:r w:rsidR="00264EF3" w:rsidRPr="002360F2">
        <w:rPr>
          <w:rStyle w:val="1-Char"/>
          <w:rFonts w:hint="cs"/>
          <w:rtl/>
        </w:rPr>
        <w:t>ه</w:t>
      </w:r>
      <w:r w:rsidR="004A29FC">
        <w:rPr>
          <w:rStyle w:val="1-Char"/>
          <w:rFonts w:hint="cs"/>
          <w:rtl/>
        </w:rPr>
        <w:t xml:space="preserve"> آن‌ها </w:t>
      </w:r>
      <w:r w:rsidR="00264EF3" w:rsidRPr="002360F2">
        <w:rPr>
          <w:rStyle w:val="1-Char"/>
          <w:rFonts w:hint="cs"/>
          <w:rtl/>
        </w:rPr>
        <w:t xml:space="preserve">واژه </w:t>
      </w:r>
      <w:r w:rsidR="00264EF3" w:rsidRPr="006E5107">
        <w:rPr>
          <w:rStyle w:val="7-Char"/>
          <w:rFonts w:hint="cs"/>
          <w:rtl/>
        </w:rPr>
        <w:t>«نُدب»</w:t>
      </w:r>
      <w:r w:rsidR="00264EF3" w:rsidRPr="002360F2">
        <w:rPr>
          <w:rStyle w:val="1-Char"/>
          <w:rFonts w:hint="cs"/>
          <w:rtl/>
        </w:rPr>
        <w:t xml:space="preserve"> را</w:t>
      </w:r>
      <w:r w:rsidR="00065E8D" w:rsidRPr="002360F2">
        <w:rPr>
          <w:rStyle w:val="1-Char"/>
          <w:rFonts w:hint="cs"/>
          <w:rtl/>
        </w:rPr>
        <w:t xml:space="preserve"> </w:t>
      </w:r>
      <w:r w:rsidR="00264EF3" w:rsidRPr="002360F2">
        <w:rPr>
          <w:rStyle w:val="1-Char"/>
          <w:rFonts w:hint="cs"/>
          <w:rtl/>
        </w:rPr>
        <w:t>در</w:t>
      </w:r>
      <w:r w:rsidR="00065E8D" w:rsidRPr="002360F2">
        <w:rPr>
          <w:rStyle w:val="1-Char"/>
          <w:rFonts w:hint="cs"/>
          <w:rtl/>
        </w:rPr>
        <w:t xml:space="preserve"> </w:t>
      </w:r>
      <w:r w:rsidR="00264EF3" w:rsidRPr="002360F2">
        <w:rPr>
          <w:rStyle w:val="1-Char"/>
          <w:rFonts w:hint="cs"/>
          <w:rtl/>
        </w:rPr>
        <w:t>امور استحباب</w:t>
      </w:r>
      <w:r>
        <w:rPr>
          <w:rStyle w:val="1-Char"/>
          <w:rFonts w:hint="cs"/>
          <w:rtl/>
        </w:rPr>
        <w:t>ی</w:t>
      </w:r>
      <w:r w:rsidR="00264EF3" w:rsidRPr="002360F2">
        <w:rPr>
          <w:rStyle w:val="1-Char"/>
          <w:rFonts w:hint="cs"/>
          <w:rtl/>
        </w:rPr>
        <w:t xml:space="preserve"> استعمال م</w:t>
      </w:r>
      <w:r>
        <w:rPr>
          <w:rStyle w:val="1-Char"/>
          <w:rFonts w:hint="cs"/>
          <w:rtl/>
        </w:rPr>
        <w:t>ی</w:t>
      </w:r>
      <w:r w:rsidR="00264EF3" w:rsidRPr="002360F2">
        <w:rPr>
          <w:rStyle w:val="1-Char"/>
          <w:rFonts w:hint="cs"/>
          <w:rtl/>
        </w:rPr>
        <w:t>‌</w:t>
      </w:r>
      <w:r>
        <w:rPr>
          <w:rStyle w:val="1-Char"/>
          <w:rFonts w:hint="cs"/>
          <w:rtl/>
        </w:rPr>
        <w:t>ک</w:t>
      </w:r>
      <w:r w:rsidR="00264EF3" w:rsidRPr="002360F2">
        <w:rPr>
          <w:rStyle w:val="1-Char"/>
          <w:rFonts w:hint="cs"/>
          <w:rtl/>
        </w:rPr>
        <w:t>نند گر</w:t>
      </w:r>
      <w:r w:rsidR="00065E8D" w:rsidRPr="002360F2">
        <w:rPr>
          <w:rStyle w:val="1-Char"/>
          <w:rFonts w:hint="cs"/>
          <w:rtl/>
        </w:rPr>
        <w:t xml:space="preserve"> </w:t>
      </w:r>
      <w:r w:rsidR="00264EF3" w:rsidRPr="002360F2">
        <w:rPr>
          <w:rStyle w:val="1-Char"/>
          <w:rFonts w:hint="cs"/>
          <w:rtl/>
        </w:rPr>
        <w:t>چه ا</w:t>
      </w:r>
      <w:r>
        <w:rPr>
          <w:rStyle w:val="1-Char"/>
          <w:rFonts w:hint="cs"/>
          <w:rtl/>
        </w:rPr>
        <w:t>ی</w:t>
      </w:r>
      <w:r w:rsidR="00264EF3" w:rsidRPr="002360F2">
        <w:rPr>
          <w:rStyle w:val="1-Char"/>
          <w:rFonts w:hint="cs"/>
          <w:rtl/>
        </w:rPr>
        <w:t>ن واژه در</w:t>
      </w:r>
      <w:r w:rsidR="00065E8D" w:rsidRPr="002360F2">
        <w:rPr>
          <w:rStyle w:val="1-Char"/>
          <w:rFonts w:hint="cs"/>
          <w:rtl/>
        </w:rPr>
        <w:t xml:space="preserve"> </w:t>
      </w:r>
      <w:r w:rsidR="00264EF3" w:rsidRPr="002360F2">
        <w:rPr>
          <w:rStyle w:val="1-Char"/>
          <w:rFonts w:hint="cs"/>
          <w:rtl/>
        </w:rPr>
        <w:t>اصطلاح صاحب نظران اصول</w:t>
      </w:r>
      <w:r>
        <w:rPr>
          <w:rStyle w:val="1-Char"/>
          <w:rFonts w:hint="cs"/>
          <w:rtl/>
        </w:rPr>
        <w:t>ی</w:t>
      </w:r>
      <w:r w:rsidR="00F606D3" w:rsidRPr="002360F2">
        <w:rPr>
          <w:rStyle w:val="1-Char"/>
          <w:rFonts w:hint="cs"/>
          <w:rtl/>
        </w:rPr>
        <w:t xml:space="preserve"> از </w:t>
      </w:r>
      <w:r w:rsidR="00264EF3" w:rsidRPr="002360F2">
        <w:rPr>
          <w:rStyle w:val="1-Char"/>
          <w:rFonts w:hint="cs"/>
          <w:rtl/>
        </w:rPr>
        <w:t>مفهوم عامتر</w:t>
      </w:r>
      <w:r>
        <w:rPr>
          <w:rStyle w:val="1-Char"/>
          <w:rFonts w:hint="cs"/>
          <w:rtl/>
        </w:rPr>
        <w:t>ی</w:t>
      </w:r>
      <w:r w:rsidR="00264EF3" w:rsidRPr="002360F2">
        <w:rPr>
          <w:rStyle w:val="1-Char"/>
          <w:rFonts w:hint="cs"/>
          <w:rtl/>
        </w:rPr>
        <w:t xml:space="preserve"> برخودار</w:t>
      </w:r>
      <w:r w:rsidR="00065E8D" w:rsidRPr="002360F2">
        <w:rPr>
          <w:rStyle w:val="1-Char"/>
          <w:rFonts w:hint="cs"/>
          <w:rtl/>
        </w:rPr>
        <w:t xml:space="preserve"> </w:t>
      </w:r>
      <w:r w:rsidR="00264EF3" w:rsidRPr="002360F2">
        <w:rPr>
          <w:rStyle w:val="1-Char"/>
          <w:rFonts w:hint="cs"/>
          <w:rtl/>
        </w:rPr>
        <w:t>است و</w:t>
      </w:r>
      <w:r w:rsidR="00065E8D" w:rsidRPr="002360F2">
        <w:rPr>
          <w:rStyle w:val="1-Char"/>
          <w:rFonts w:hint="cs"/>
          <w:rtl/>
        </w:rPr>
        <w:t xml:space="preserve"> </w:t>
      </w:r>
      <w:r w:rsidR="00264EF3" w:rsidRPr="002360F2">
        <w:rPr>
          <w:rStyle w:val="1-Char"/>
          <w:rFonts w:hint="cs"/>
          <w:rtl/>
        </w:rPr>
        <w:t>شامل «سنت</w:t>
      </w:r>
      <w:r w:rsidR="00ED64D3" w:rsidRPr="002360F2">
        <w:rPr>
          <w:rStyle w:val="1-Char"/>
          <w:rFonts w:hint="cs"/>
          <w:rtl/>
        </w:rPr>
        <w:t>»،</w:t>
      </w:r>
      <w:r w:rsidR="00560E59" w:rsidRPr="002360F2">
        <w:rPr>
          <w:rStyle w:val="1-Char"/>
          <w:rFonts w:hint="cs"/>
          <w:rtl/>
        </w:rPr>
        <w:t xml:space="preserve"> </w:t>
      </w:r>
      <w:r w:rsidR="00264EF3" w:rsidRPr="002360F2">
        <w:rPr>
          <w:rStyle w:val="1-Char"/>
          <w:rFonts w:hint="cs"/>
          <w:rtl/>
        </w:rPr>
        <w:t>«مستحب»</w:t>
      </w:r>
      <w:r w:rsidR="00560E59" w:rsidRPr="002360F2">
        <w:rPr>
          <w:rStyle w:val="1-Char"/>
          <w:rFonts w:hint="cs"/>
          <w:rtl/>
        </w:rPr>
        <w:t xml:space="preserve"> </w:t>
      </w:r>
      <w:r w:rsidR="00264EF3" w:rsidRPr="002360F2">
        <w:rPr>
          <w:rStyle w:val="1-Char"/>
          <w:rFonts w:hint="cs"/>
          <w:rtl/>
        </w:rPr>
        <w:t>و</w:t>
      </w:r>
      <w:r w:rsidR="00560E59" w:rsidRPr="002360F2">
        <w:rPr>
          <w:rStyle w:val="1-Char"/>
          <w:rFonts w:hint="cs"/>
          <w:rtl/>
        </w:rPr>
        <w:t xml:space="preserve"> </w:t>
      </w:r>
      <w:r w:rsidR="00264EF3" w:rsidRPr="002360F2">
        <w:rPr>
          <w:rStyle w:val="1-Char"/>
          <w:rFonts w:hint="cs"/>
          <w:rtl/>
        </w:rPr>
        <w:t>«ن</w:t>
      </w:r>
      <w:r w:rsidR="00ED64D3" w:rsidRPr="002360F2">
        <w:rPr>
          <w:rStyle w:val="1-Char"/>
          <w:rFonts w:hint="cs"/>
          <w:rtl/>
        </w:rPr>
        <w:t>ف</w:t>
      </w:r>
      <w:r w:rsidR="00264EF3" w:rsidRPr="002360F2">
        <w:rPr>
          <w:rStyle w:val="1-Char"/>
          <w:rFonts w:hint="cs"/>
          <w:rtl/>
        </w:rPr>
        <w:t>ل» ن</w:t>
      </w:r>
      <w:r>
        <w:rPr>
          <w:rStyle w:val="1-Char"/>
          <w:rFonts w:hint="cs"/>
          <w:rtl/>
        </w:rPr>
        <w:t>ی</w:t>
      </w:r>
      <w:r w:rsidR="00264EF3" w:rsidRPr="002360F2">
        <w:rPr>
          <w:rStyle w:val="1-Char"/>
          <w:rFonts w:hint="cs"/>
          <w:rtl/>
        </w:rPr>
        <w:t>ز م</w:t>
      </w:r>
      <w:r>
        <w:rPr>
          <w:rStyle w:val="1-Char"/>
          <w:rFonts w:hint="cs"/>
          <w:rtl/>
        </w:rPr>
        <w:t>ی</w:t>
      </w:r>
      <w:r w:rsidR="00264EF3" w:rsidRPr="002360F2">
        <w:rPr>
          <w:rStyle w:val="1-Char"/>
          <w:rFonts w:hint="cs"/>
          <w:rtl/>
        </w:rPr>
        <w:t>‌گردد.</w:t>
      </w:r>
    </w:p>
    <w:p w:rsidR="00264EF3" w:rsidRPr="002360F2" w:rsidRDefault="00264EF3" w:rsidP="002360F2">
      <w:pPr>
        <w:ind w:firstLine="284"/>
        <w:jc w:val="both"/>
        <w:rPr>
          <w:rStyle w:val="1-Char"/>
          <w:rtl/>
        </w:rPr>
      </w:pPr>
      <w:r w:rsidRPr="002360F2">
        <w:rPr>
          <w:rStyle w:val="1-Char"/>
          <w:rFonts w:hint="cs"/>
          <w:rtl/>
        </w:rPr>
        <w:t>و</w:t>
      </w:r>
      <w:r w:rsidR="00560E59" w:rsidRPr="002360F2">
        <w:rPr>
          <w:rStyle w:val="1-Char"/>
          <w:rFonts w:hint="cs"/>
          <w:rtl/>
        </w:rPr>
        <w:t xml:space="preserve"> </w:t>
      </w:r>
      <w:r w:rsidRPr="002360F2">
        <w:rPr>
          <w:rStyle w:val="1-Char"/>
          <w:rFonts w:hint="cs"/>
          <w:rtl/>
        </w:rPr>
        <w:t>تفر</w:t>
      </w:r>
      <w:r w:rsidR="002E23EF">
        <w:rPr>
          <w:rStyle w:val="1-Char"/>
          <w:rFonts w:hint="cs"/>
          <w:rtl/>
        </w:rPr>
        <w:t>ی</w:t>
      </w:r>
      <w:r w:rsidRPr="002360F2">
        <w:rPr>
          <w:rStyle w:val="1-Char"/>
          <w:rFonts w:hint="cs"/>
          <w:rtl/>
        </w:rPr>
        <w:t>ق و</w:t>
      </w:r>
      <w:r w:rsidR="00560E59" w:rsidRPr="002360F2">
        <w:rPr>
          <w:rStyle w:val="1-Char"/>
          <w:rFonts w:hint="cs"/>
          <w:rtl/>
        </w:rPr>
        <w:t xml:space="preserve"> </w:t>
      </w:r>
      <w:r w:rsidRPr="002360F2">
        <w:rPr>
          <w:rStyle w:val="1-Char"/>
          <w:rFonts w:hint="cs"/>
          <w:rtl/>
        </w:rPr>
        <w:t>جدا</w:t>
      </w:r>
      <w:r w:rsidR="002E23EF">
        <w:rPr>
          <w:rStyle w:val="1-Char"/>
          <w:rFonts w:hint="cs"/>
          <w:rtl/>
        </w:rPr>
        <w:t>یی</w:t>
      </w:r>
      <w:r w:rsidRPr="002360F2">
        <w:rPr>
          <w:rStyle w:val="1-Char"/>
          <w:rFonts w:hint="cs"/>
          <w:rtl/>
        </w:rPr>
        <w:t xml:space="preserve"> در</w:t>
      </w:r>
      <w:r w:rsidR="00560E59"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ان مفاه</w:t>
      </w:r>
      <w:r w:rsidR="002E23EF">
        <w:rPr>
          <w:rStyle w:val="1-Char"/>
          <w:rFonts w:hint="cs"/>
          <w:rtl/>
        </w:rPr>
        <w:t>ی</w:t>
      </w:r>
      <w:r w:rsidRPr="002360F2">
        <w:rPr>
          <w:rStyle w:val="1-Char"/>
          <w:rFonts w:hint="cs"/>
          <w:rtl/>
        </w:rPr>
        <w:t>م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لمات و واژه‌ها در</w:t>
      </w:r>
      <w:r w:rsidR="00560E59" w:rsidRPr="002360F2">
        <w:rPr>
          <w:rStyle w:val="1-Char"/>
          <w:rFonts w:hint="cs"/>
          <w:rtl/>
        </w:rPr>
        <w:t xml:space="preserve"> </w:t>
      </w:r>
      <w:r w:rsidRPr="002360F2">
        <w:rPr>
          <w:rStyle w:val="1-Char"/>
          <w:rFonts w:hint="cs"/>
          <w:rtl/>
        </w:rPr>
        <w:t>اصطلاح اهل مذهب شا</w:t>
      </w:r>
      <w:r w:rsidR="002E23EF">
        <w:rPr>
          <w:rStyle w:val="1-Char"/>
          <w:rFonts w:hint="cs"/>
          <w:rtl/>
        </w:rPr>
        <w:t>ی</w:t>
      </w:r>
      <w:r w:rsidRPr="002360F2">
        <w:rPr>
          <w:rStyle w:val="1-Char"/>
          <w:rFonts w:hint="cs"/>
          <w:rtl/>
        </w:rPr>
        <w:t>ع و را</w:t>
      </w:r>
      <w:r w:rsidR="002E23EF">
        <w:rPr>
          <w:rStyle w:val="1-Char"/>
          <w:rFonts w:hint="cs"/>
          <w:rtl/>
        </w:rPr>
        <w:t>ی</w:t>
      </w:r>
      <w:r w:rsidRPr="002360F2">
        <w:rPr>
          <w:rStyle w:val="1-Char"/>
          <w:rFonts w:hint="cs"/>
          <w:rtl/>
        </w:rPr>
        <w:t>ج است</w:t>
      </w:r>
      <w:r w:rsidR="00E023D6" w:rsidRPr="002360F2">
        <w:rPr>
          <w:rStyle w:val="1-Char"/>
          <w:rFonts w:hint="cs"/>
          <w:rtl/>
        </w:rPr>
        <w:t>.</w:t>
      </w:r>
    </w:p>
    <w:p w:rsidR="00264EF3" w:rsidRPr="002360F2" w:rsidRDefault="001844B4" w:rsidP="009D44A6">
      <w:pPr>
        <w:numPr>
          <w:ilvl w:val="0"/>
          <w:numId w:val="114"/>
        </w:numPr>
        <w:jc w:val="both"/>
        <w:rPr>
          <w:rStyle w:val="1-Char"/>
        </w:rPr>
      </w:pPr>
      <w:r w:rsidRPr="002360F2">
        <w:rPr>
          <w:rStyle w:val="1-Char"/>
          <w:rFonts w:hint="cs"/>
          <w:rtl/>
        </w:rPr>
        <w:t>هرگاه</w:t>
      </w:r>
      <w:r w:rsidR="001433E0" w:rsidRPr="002360F2">
        <w:rPr>
          <w:rStyle w:val="1-Char"/>
          <w:rFonts w:hint="cs"/>
          <w:rtl/>
        </w:rPr>
        <w:t xml:space="preserve"> ش</w:t>
      </w:r>
      <w:r w:rsidR="002E23EF">
        <w:rPr>
          <w:rStyle w:val="1-Char"/>
          <w:rFonts w:hint="cs"/>
          <w:rtl/>
        </w:rPr>
        <w:t>ی</w:t>
      </w:r>
      <w:r w:rsidR="001433E0" w:rsidRPr="002360F2">
        <w:rPr>
          <w:rStyle w:val="1-Char"/>
          <w:rFonts w:hint="cs"/>
          <w:rtl/>
        </w:rPr>
        <w:t>خ خل</w:t>
      </w:r>
      <w:r w:rsidR="002E23EF">
        <w:rPr>
          <w:rStyle w:val="1-Char"/>
          <w:rFonts w:hint="cs"/>
          <w:rtl/>
        </w:rPr>
        <w:t>ی</w:t>
      </w:r>
      <w:r w:rsidR="001433E0" w:rsidRPr="002360F2">
        <w:rPr>
          <w:rStyle w:val="1-Char"/>
          <w:rFonts w:hint="cs"/>
          <w:rtl/>
        </w:rPr>
        <w:t xml:space="preserve">ل واژه </w:t>
      </w:r>
      <w:r w:rsidR="00ED64D3" w:rsidRPr="006E5107">
        <w:rPr>
          <w:rStyle w:val="7-Char"/>
          <w:rFonts w:hint="cs"/>
          <w:rtl/>
        </w:rPr>
        <w:t>«</w:t>
      </w:r>
      <w:r w:rsidR="001433E0" w:rsidRPr="006E5107">
        <w:rPr>
          <w:rStyle w:val="7-Char"/>
          <w:rFonts w:hint="cs"/>
          <w:rtl/>
        </w:rPr>
        <w:t>و</w:t>
      </w:r>
      <w:r w:rsidR="00ED64D3" w:rsidRPr="006E5107">
        <w:rPr>
          <w:rStyle w:val="7-Char"/>
          <w:rFonts w:hint="cs"/>
          <w:rtl/>
        </w:rPr>
        <w:t>َ</w:t>
      </w:r>
      <w:r w:rsidR="00560E59" w:rsidRPr="006E5107">
        <w:rPr>
          <w:rStyle w:val="7-Char"/>
          <w:rFonts w:hint="cs"/>
          <w:rtl/>
        </w:rPr>
        <w:t xml:space="preserve"> </w:t>
      </w:r>
      <w:r w:rsidR="00ED64D3" w:rsidRPr="006E5107">
        <w:rPr>
          <w:rStyle w:val="7-Char"/>
          <w:rFonts w:hint="cs"/>
          <w:rtl/>
        </w:rPr>
        <w:t>إِ</w:t>
      </w:r>
      <w:r w:rsidR="001433E0" w:rsidRPr="006E5107">
        <w:rPr>
          <w:rStyle w:val="7-Char"/>
          <w:rFonts w:hint="cs"/>
          <w:rtl/>
        </w:rPr>
        <w:t>ن</w:t>
      </w:r>
      <w:r w:rsidR="00ED64D3" w:rsidRPr="006E5107">
        <w:rPr>
          <w:rStyle w:val="7-Char"/>
          <w:rFonts w:hint="cs"/>
          <w:rtl/>
        </w:rPr>
        <w:t>ْ»</w:t>
      </w:r>
      <w:r w:rsidR="001433E0" w:rsidRPr="002360F2">
        <w:rPr>
          <w:rStyle w:val="1-Char"/>
          <w:rFonts w:hint="cs"/>
          <w:rtl/>
        </w:rPr>
        <w:t xml:space="preserve"> (</w:t>
      </w:r>
      <w:r w:rsidR="00ED64D3" w:rsidRPr="002360F2">
        <w:rPr>
          <w:rStyle w:val="1-Char"/>
          <w:rFonts w:hint="cs"/>
          <w:rtl/>
        </w:rPr>
        <w:t>إ</w:t>
      </w:r>
      <w:r w:rsidR="00264EF3" w:rsidRPr="002360F2">
        <w:rPr>
          <w:rStyle w:val="1-Char"/>
          <w:rFonts w:hint="cs"/>
          <w:rtl/>
        </w:rPr>
        <w:t>ن شرط</w:t>
      </w:r>
      <w:r w:rsidR="002E23EF">
        <w:rPr>
          <w:rStyle w:val="1-Char"/>
          <w:rFonts w:hint="cs"/>
          <w:rtl/>
        </w:rPr>
        <w:t>ی</w:t>
      </w:r>
      <w:r w:rsidR="00264EF3" w:rsidRPr="002360F2">
        <w:rPr>
          <w:rStyle w:val="1-Char"/>
          <w:rFonts w:hint="cs"/>
          <w:rtl/>
        </w:rPr>
        <w:t xml:space="preserve">ه همراه با واو) را استعمال </w:t>
      </w:r>
      <w:r w:rsidR="002E23EF">
        <w:rPr>
          <w:rStyle w:val="1-Char"/>
          <w:rFonts w:hint="cs"/>
          <w:rtl/>
        </w:rPr>
        <w:t>ک</w:t>
      </w:r>
      <w:r w:rsidR="00264EF3" w:rsidRPr="002360F2">
        <w:rPr>
          <w:rStyle w:val="1-Char"/>
          <w:rFonts w:hint="cs"/>
          <w:rtl/>
        </w:rPr>
        <w:t>ند مراد</w:t>
      </w:r>
      <w:r w:rsidR="00560E59" w:rsidRPr="002360F2">
        <w:rPr>
          <w:rStyle w:val="1-Char"/>
          <w:rFonts w:hint="cs"/>
          <w:rtl/>
        </w:rPr>
        <w:t xml:space="preserve"> </w:t>
      </w:r>
      <w:r w:rsidR="00264EF3" w:rsidRPr="002360F2">
        <w:rPr>
          <w:rStyle w:val="1-Char"/>
          <w:rFonts w:hint="cs"/>
          <w:rtl/>
        </w:rPr>
        <w:t>و</w:t>
      </w:r>
      <w:r w:rsidR="002E23EF">
        <w:rPr>
          <w:rStyle w:val="1-Char"/>
          <w:rFonts w:hint="cs"/>
          <w:rtl/>
        </w:rPr>
        <w:t>ی</w:t>
      </w:r>
      <w:r w:rsidR="00264EF3" w:rsidRPr="002360F2">
        <w:rPr>
          <w:rStyle w:val="1-Char"/>
          <w:rFonts w:hint="cs"/>
          <w:rtl/>
        </w:rPr>
        <w:t xml:space="preserve"> غالباً</w:t>
      </w:r>
      <w:r w:rsidR="00F606D3" w:rsidRPr="002360F2">
        <w:rPr>
          <w:rStyle w:val="1-Char"/>
          <w:rFonts w:hint="cs"/>
          <w:rtl/>
        </w:rPr>
        <w:t xml:space="preserve"> از</w:t>
      </w:r>
      <w:r w:rsidR="00553FD4" w:rsidRPr="002360F2">
        <w:rPr>
          <w:rStyle w:val="1-Char"/>
          <w:rFonts w:hint="cs"/>
          <w:rtl/>
        </w:rPr>
        <w:t xml:space="preserve"> </w:t>
      </w:r>
      <w:r w:rsidR="00264EF3" w:rsidRPr="002360F2">
        <w:rPr>
          <w:rStyle w:val="1-Char"/>
          <w:rFonts w:hint="cs"/>
          <w:rtl/>
        </w:rPr>
        <w:t>آوردن ا</w:t>
      </w:r>
      <w:r w:rsidR="002E23EF">
        <w:rPr>
          <w:rStyle w:val="1-Char"/>
          <w:rFonts w:hint="cs"/>
          <w:rtl/>
        </w:rPr>
        <w:t>ی</w:t>
      </w:r>
      <w:r w:rsidR="00264EF3" w:rsidRPr="002360F2">
        <w:rPr>
          <w:rStyle w:val="1-Char"/>
          <w:rFonts w:hint="cs"/>
          <w:rtl/>
        </w:rPr>
        <w:t>ن واژه اشاره به اختلاف در</w:t>
      </w:r>
      <w:r w:rsidR="00273DB6" w:rsidRPr="002360F2">
        <w:rPr>
          <w:rStyle w:val="1-Char"/>
          <w:rFonts w:hint="cs"/>
          <w:rtl/>
        </w:rPr>
        <w:t xml:space="preserve"> </w:t>
      </w:r>
      <w:r w:rsidR="00264EF3" w:rsidRPr="002360F2">
        <w:rPr>
          <w:rStyle w:val="1-Char"/>
          <w:rFonts w:hint="cs"/>
          <w:rtl/>
        </w:rPr>
        <w:t>خارج</w:t>
      </w:r>
      <w:r w:rsidR="00F606D3" w:rsidRPr="002360F2">
        <w:rPr>
          <w:rStyle w:val="1-Char"/>
          <w:rFonts w:hint="cs"/>
          <w:rtl/>
        </w:rPr>
        <w:t xml:space="preserve"> از</w:t>
      </w:r>
      <w:r w:rsidR="00553FD4" w:rsidRPr="002360F2">
        <w:rPr>
          <w:rStyle w:val="1-Char"/>
          <w:rFonts w:hint="cs"/>
          <w:rtl/>
        </w:rPr>
        <w:t xml:space="preserve"> </w:t>
      </w:r>
      <w:r w:rsidR="00264EF3" w:rsidRPr="002360F2">
        <w:rPr>
          <w:rStyle w:val="1-Char"/>
          <w:rFonts w:hint="cs"/>
          <w:rtl/>
        </w:rPr>
        <w:t>مذهب است و</w:t>
      </w:r>
      <w:r w:rsidR="00273DB6" w:rsidRPr="002360F2">
        <w:rPr>
          <w:rStyle w:val="1-Char"/>
          <w:rFonts w:hint="cs"/>
          <w:rtl/>
        </w:rPr>
        <w:t xml:space="preserve"> </w:t>
      </w:r>
      <w:r w:rsidR="00264EF3" w:rsidRPr="002360F2">
        <w:rPr>
          <w:rStyle w:val="1-Char"/>
          <w:rFonts w:hint="cs"/>
          <w:rtl/>
        </w:rPr>
        <w:t>گاه</w:t>
      </w:r>
      <w:r w:rsidR="002E23EF">
        <w:rPr>
          <w:rStyle w:val="1-Char"/>
          <w:rFonts w:hint="cs"/>
          <w:rtl/>
        </w:rPr>
        <w:t>ی</w:t>
      </w:r>
      <w:r w:rsidR="00264EF3" w:rsidRPr="002360F2">
        <w:rPr>
          <w:rStyle w:val="1-Char"/>
          <w:rFonts w:hint="cs"/>
          <w:rtl/>
        </w:rPr>
        <w:t xml:space="preserve"> با آن به اختلاف داخل مذهب ن</w:t>
      </w:r>
      <w:r w:rsidR="002E23EF">
        <w:rPr>
          <w:rStyle w:val="1-Char"/>
          <w:rFonts w:hint="cs"/>
          <w:rtl/>
        </w:rPr>
        <w:t>ی</w:t>
      </w:r>
      <w:r w:rsidR="00264EF3" w:rsidRPr="002360F2">
        <w:rPr>
          <w:rStyle w:val="1-Char"/>
          <w:rFonts w:hint="cs"/>
          <w:rtl/>
        </w:rPr>
        <w:t>ز اشاره م</w:t>
      </w:r>
      <w:r w:rsidR="002E23EF">
        <w:rPr>
          <w:rStyle w:val="1-Char"/>
          <w:rFonts w:hint="cs"/>
          <w:rtl/>
        </w:rPr>
        <w:t>ی</w:t>
      </w:r>
      <w:r w:rsidR="00264EF3" w:rsidRPr="002360F2">
        <w:rPr>
          <w:rStyle w:val="1-Char"/>
          <w:rFonts w:hint="cs"/>
          <w:rtl/>
        </w:rPr>
        <w:t>‌</w:t>
      </w:r>
      <w:r w:rsidR="002E23EF">
        <w:rPr>
          <w:rStyle w:val="1-Char"/>
          <w:rFonts w:hint="cs"/>
          <w:rtl/>
        </w:rPr>
        <w:t>ک</w:t>
      </w:r>
      <w:r w:rsidR="001433E0" w:rsidRPr="002360F2">
        <w:rPr>
          <w:rStyle w:val="1-Char"/>
          <w:rFonts w:hint="cs"/>
          <w:rtl/>
        </w:rPr>
        <w:t xml:space="preserve">ند </w:t>
      </w:r>
      <w:r w:rsidR="00A34A08">
        <w:rPr>
          <w:rStyle w:val="1-Char"/>
          <w:rFonts w:hint="cs"/>
          <w:rtl/>
        </w:rPr>
        <w:t>چنان‌که</w:t>
      </w:r>
      <w:r w:rsidR="001433E0" w:rsidRPr="002360F2">
        <w:rPr>
          <w:rStyle w:val="1-Char"/>
          <w:rFonts w:hint="cs"/>
          <w:rtl/>
        </w:rPr>
        <w:t xml:space="preserve"> گاه</w:t>
      </w:r>
      <w:r w:rsidR="002E23EF">
        <w:rPr>
          <w:rStyle w:val="1-Char"/>
          <w:rFonts w:hint="cs"/>
          <w:rtl/>
        </w:rPr>
        <w:t>ی</w:t>
      </w:r>
      <w:r w:rsidR="001433E0" w:rsidRPr="002360F2">
        <w:rPr>
          <w:rStyle w:val="1-Char"/>
          <w:rFonts w:hint="cs"/>
          <w:rtl/>
        </w:rPr>
        <w:t xml:space="preserve"> ن</w:t>
      </w:r>
      <w:r w:rsidR="002E23EF">
        <w:rPr>
          <w:rStyle w:val="1-Char"/>
          <w:rFonts w:hint="cs"/>
          <w:rtl/>
        </w:rPr>
        <w:t>ی</w:t>
      </w:r>
      <w:r w:rsidR="001433E0" w:rsidRPr="002360F2">
        <w:rPr>
          <w:rStyle w:val="1-Char"/>
          <w:rFonts w:hint="cs"/>
          <w:rtl/>
        </w:rPr>
        <w:t>ز ا</w:t>
      </w:r>
      <w:r w:rsidR="002E23EF">
        <w:rPr>
          <w:rStyle w:val="1-Char"/>
          <w:rFonts w:hint="cs"/>
          <w:rtl/>
        </w:rPr>
        <w:t>ی</w:t>
      </w:r>
      <w:r w:rsidR="001433E0" w:rsidRPr="002360F2">
        <w:rPr>
          <w:rStyle w:val="1-Char"/>
          <w:rFonts w:hint="cs"/>
          <w:rtl/>
        </w:rPr>
        <w:t xml:space="preserve">ن واژه </w:t>
      </w:r>
      <w:r w:rsidR="001433E0" w:rsidRPr="006E5107">
        <w:rPr>
          <w:rStyle w:val="7-Char"/>
          <w:rFonts w:hint="cs"/>
          <w:rtl/>
        </w:rPr>
        <w:t>(</w:t>
      </w:r>
      <w:r w:rsidR="00264EF3" w:rsidRPr="006E5107">
        <w:rPr>
          <w:rStyle w:val="7-Char"/>
          <w:rFonts w:hint="cs"/>
          <w:rtl/>
        </w:rPr>
        <w:t>و</w:t>
      </w:r>
      <w:r w:rsidR="00ED64D3" w:rsidRPr="006E5107">
        <w:rPr>
          <w:rStyle w:val="7-Char"/>
          <w:rFonts w:hint="cs"/>
          <w:rtl/>
        </w:rPr>
        <w:t>َ</w:t>
      </w:r>
      <w:r w:rsidR="00ED64D3" w:rsidRPr="006E5107">
        <w:rPr>
          <w:rStyle w:val="7-Char"/>
          <w:rFonts w:ascii="Times New Roman" w:hAnsi="Times New Roman" w:cs="Times New Roman" w:hint="cs"/>
          <w:rtl/>
        </w:rPr>
        <w:t> </w:t>
      </w:r>
      <w:r w:rsidR="00ED64D3" w:rsidRPr="006E5107">
        <w:rPr>
          <w:rStyle w:val="7-Char"/>
          <w:rFonts w:hint="cs"/>
          <w:rtl/>
        </w:rPr>
        <w:t>إِ</w:t>
      </w:r>
      <w:r w:rsidR="00264EF3" w:rsidRPr="006E5107">
        <w:rPr>
          <w:rStyle w:val="7-Char"/>
          <w:rFonts w:hint="cs"/>
          <w:rtl/>
        </w:rPr>
        <w:t>ن</w:t>
      </w:r>
      <w:r w:rsidR="00ED64D3" w:rsidRPr="006E5107">
        <w:rPr>
          <w:rStyle w:val="7-Char"/>
          <w:rFonts w:hint="cs"/>
          <w:rtl/>
        </w:rPr>
        <w:t>ْ</w:t>
      </w:r>
      <w:r w:rsidR="00264EF3" w:rsidRPr="006E5107">
        <w:rPr>
          <w:rStyle w:val="7-Char"/>
          <w:rFonts w:hint="cs"/>
          <w:rtl/>
        </w:rPr>
        <w:t>)</w:t>
      </w:r>
      <w:r w:rsidR="00264EF3" w:rsidRPr="002360F2">
        <w:rPr>
          <w:rStyle w:val="1-Char"/>
          <w:rFonts w:hint="cs"/>
          <w:rtl/>
        </w:rPr>
        <w:t xml:space="preserve"> را فقط برا</w:t>
      </w:r>
      <w:r w:rsidR="002E23EF">
        <w:rPr>
          <w:rStyle w:val="1-Char"/>
          <w:rFonts w:hint="cs"/>
          <w:rtl/>
        </w:rPr>
        <w:t>ی</w:t>
      </w:r>
      <w:r w:rsidR="00264EF3" w:rsidRPr="002360F2">
        <w:rPr>
          <w:rStyle w:val="1-Char"/>
          <w:rFonts w:hint="cs"/>
          <w:rtl/>
        </w:rPr>
        <w:t xml:space="preserve"> مبالغه (در</w:t>
      </w:r>
      <w:r w:rsidR="00273DB6" w:rsidRPr="002360F2">
        <w:rPr>
          <w:rStyle w:val="1-Char"/>
          <w:rFonts w:hint="cs"/>
          <w:rtl/>
        </w:rPr>
        <w:t xml:space="preserve"> </w:t>
      </w:r>
      <w:r w:rsidR="00264EF3" w:rsidRPr="002360F2">
        <w:rPr>
          <w:rStyle w:val="1-Char"/>
          <w:rFonts w:hint="cs"/>
          <w:rtl/>
        </w:rPr>
        <w:t>ب</w:t>
      </w:r>
      <w:r w:rsidR="002E23EF">
        <w:rPr>
          <w:rStyle w:val="1-Char"/>
          <w:rFonts w:hint="cs"/>
          <w:rtl/>
        </w:rPr>
        <w:t>ی</w:t>
      </w:r>
      <w:r w:rsidR="00264EF3" w:rsidRPr="002360F2">
        <w:rPr>
          <w:rStyle w:val="1-Char"/>
          <w:rFonts w:hint="cs"/>
          <w:rtl/>
        </w:rPr>
        <w:t>ان مسائل فقه</w:t>
      </w:r>
      <w:r w:rsidR="002E23EF">
        <w:rPr>
          <w:rStyle w:val="1-Char"/>
          <w:rFonts w:hint="cs"/>
          <w:rtl/>
        </w:rPr>
        <w:t>ی</w:t>
      </w:r>
      <w:r w:rsidR="00264EF3" w:rsidRPr="002360F2">
        <w:rPr>
          <w:rStyle w:val="1-Char"/>
          <w:rFonts w:hint="cs"/>
          <w:rtl/>
        </w:rPr>
        <w:t xml:space="preserve"> و</w:t>
      </w:r>
      <w:r w:rsidR="00273DB6" w:rsidRPr="002360F2">
        <w:rPr>
          <w:rStyle w:val="1-Char"/>
          <w:rFonts w:hint="cs"/>
          <w:rtl/>
        </w:rPr>
        <w:t xml:space="preserve"> </w:t>
      </w:r>
      <w:r w:rsidR="00264EF3" w:rsidRPr="002360F2">
        <w:rPr>
          <w:rStyle w:val="1-Char"/>
          <w:rFonts w:hint="cs"/>
          <w:rtl/>
        </w:rPr>
        <w:t>اح</w:t>
      </w:r>
      <w:r w:rsidR="002E23EF">
        <w:rPr>
          <w:rStyle w:val="1-Char"/>
          <w:rFonts w:hint="cs"/>
          <w:rtl/>
        </w:rPr>
        <w:t>ک</w:t>
      </w:r>
      <w:r w:rsidR="00264EF3" w:rsidRPr="002360F2">
        <w:rPr>
          <w:rStyle w:val="1-Char"/>
          <w:rFonts w:hint="cs"/>
          <w:rtl/>
        </w:rPr>
        <w:t>ام شرع</w:t>
      </w:r>
      <w:r w:rsidR="002E23EF">
        <w:rPr>
          <w:rStyle w:val="1-Char"/>
          <w:rFonts w:hint="cs"/>
          <w:rtl/>
        </w:rPr>
        <w:t>ی</w:t>
      </w:r>
      <w:r w:rsidR="00264EF3" w:rsidRPr="002360F2">
        <w:rPr>
          <w:rStyle w:val="1-Char"/>
          <w:rFonts w:hint="cs"/>
          <w:rtl/>
        </w:rPr>
        <w:t>) ا</w:t>
      </w:r>
      <w:r w:rsidR="002E23EF">
        <w:rPr>
          <w:rStyle w:val="1-Char"/>
          <w:rFonts w:hint="cs"/>
          <w:rtl/>
        </w:rPr>
        <w:t>ی</w:t>
      </w:r>
      <w:r w:rsidR="00264EF3" w:rsidRPr="002360F2">
        <w:rPr>
          <w:rStyle w:val="1-Char"/>
          <w:rFonts w:hint="cs"/>
          <w:rtl/>
        </w:rPr>
        <w:t>راد م</w:t>
      </w:r>
      <w:r w:rsidR="002E23EF">
        <w:rPr>
          <w:rStyle w:val="1-Char"/>
          <w:rFonts w:hint="cs"/>
          <w:rtl/>
        </w:rPr>
        <w:t>ی</w:t>
      </w:r>
      <w:r w:rsidR="00264EF3" w:rsidRPr="002360F2">
        <w:rPr>
          <w:rStyle w:val="1-Char"/>
          <w:rFonts w:hint="cs"/>
          <w:rtl/>
        </w:rPr>
        <w:t>‌</w:t>
      </w:r>
      <w:r w:rsidR="002E23EF">
        <w:rPr>
          <w:rStyle w:val="1-Char"/>
          <w:rFonts w:hint="cs"/>
          <w:rtl/>
        </w:rPr>
        <w:t>ک</w:t>
      </w:r>
      <w:r w:rsidR="00264EF3" w:rsidRPr="002360F2">
        <w:rPr>
          <w:rStyle w:val="1-Char"/>
          <w:rFonts w:hint="cs"/>
          <w:rtl/>
        </w:rPr>
        <w:t>ند</w:t>
      </w:r>
      <w:r w:rsidR="00E023D6" w:rsidRPr="002360F2">
        <w:rPr>
          <w:rStyle w:val="1-Char"/>
          <w:rFonts w:hint="cs"/>
          <w:rtl/>
        </w:rPr>
        <w:t>.</w:t>
      </w:r>
    </w:p>
    <w:p w:rsidR="00264EF3" w:rsidRPr="00E45DFE" w:rsidRDefault="00264EF3" w:rsidP="007C345F">
      <w:pPr>
        <w:pStyle w:val="5-0"/>
        <w:rPr>
          <w:rtl/>
        </w:rPr>
      </w:pPr>
      <w:bookmarkStart w:id="114" w:name="_Toc439430131"/>
      <w:r w:rsidRPr="00E45DFE">
        <w:rPr>
          <w:rFonts w:hint="cs"/>
          <w:rtl/>
        </w:rPr>
        <w:t>«فوائد»</w:t>
      </w:r>
      <w:bookmarkEnd w:id="114"/>
    </w:p>
    <w:p w:rsidR="00264EF3" w:rsidRPr="002360F2" w:rsidRDefault="00264EF3" w:rsidP="002360F2">
      <w:pPr>
        <w:ind w:firstLine="284"/>
        <w:jc w:val="both"/>
        <w:rPr>
          <w:rStyle w:val="1-Char"/>
          <w:rtl/>
        </w:rPr>
      </w:pPr>
      <w:r w:rsidRPr="007C345F">
        <w:rPr>
          <w:rStyle w:val="5-Char"/>
          <w:rFonts w:hint="cs"/>
          <w:rtl/>
        </w:rPr>
        <w:t>فائده نخست</w:t>
      </w:r>
      <w:r w:rsidR="00E023D6" w:rsidRPr="007C345F">
        <w:rPr>
          <w:rStyle w:val="5-Char"/>
          <w:rFonts w:hint="cs"/>
          <w:rtl/>
        </w:rPr>
        <w:t>:</w:t>
      </w:r>
      <w:r w:rsidR="004C5E41" w:rsidRPr="002360F2">
        <w:rPr>
          <w:rStyle w:val="1-Char"/>
          <w:rFonts w:hint="cs"/>
          <w:rtl/>
        </w:rPr>
        <w:t xml:space="preserve"> </w:t>
      </w:r>
      <w:r w:rsidRPr="002360F2">
        <w:rPr>
          <w:rStyle w:val="1-Char"/>
          <w:rFonts w:hint="cs"/>
          <w:rtl/>
        </w:rPr>
        <w:t>هرگاه در</w:t>
      </w:r>
      <w:r w:rsidR="002E23EF">
        <w:rPr>
          <w:rStyle w:val="1-Char"/>
          <w:rFonts w:hint="cs"/>
          <w:rtl/>
        </w:rPr>
        <w:t>ک</w:t>
      </w:r>
      <w:r w:rsidRPr="002360F2">
        <w:rPr>
          <w:rStyle w:val="1-Char"/>
          <w:rFonts w:hint="cs"/>
          <w:rtl/>
        </w:rPr>
        <w:t>تاب «المختصر</w:t>
      </w:r>
      <w:r w:rsidR="00553FD4" w:rsidRPr="002360F2">
        <w:rPr>
          <w:rStyle w:val="1-Char"/>
          <w:rFonts w:hint="cs"/>
          <w:rtl/>
        </w:rPr>
        <w:t xml:space="preserve"> </w:t>
      </w:r>
      <w:r w:rsidRPr="002360F2">
        <w:rPr>
          <w:rStyle w:val="1-Char"/>
          <w:rFonts w:hint="cs"/>
          <w:rtl/>
        </w:rPr>
        <w:t>خل</w:t>
      </w:r>
      <w:r w:rsidR="002E23EF">
        <w:rPr>
          <w:rStyle w:val="1-Char"/>
          <w:rFonts w:hint="cs"/>
          <w:rtl/>
        </w:rPr>
        <w:t>ی</w:t>
      </w:r>
      <w:r w:rsidRPr="002360F2">
        <w:rPr>
          <w:rStyle w:val="1-Char"/>
          <w:rFonts w:hint="cs"/>
          <w:rtl/>
        </w:rPr>
        <w:t>ل»</w:t>
      </w:r>
      <w:r w:rsidR="00553FD4" w:rsidRPr="002360F2">
        <w:rPr>
          <w:rStyle w:val="1-Char"/>
          <w:rFonts w:hint="cs"/>
          <w:rtl/>
        </w:rPr>
        <w:t xml:space="preserve"> </w:t>
      </w:r>
      <w:r w:rsidRPr="002360F2">
        <w:rPr>
          <w:rStyle w:val="1-Char"/>
          <w:rFonts w:hint="cs"/>
          <w:rtl/>
        </w:rPr>
        <w:t xml:space="preserve">عبارت </w:t>
      </w:r>
      <w:r w:rsidRPr="004A3673">
        <w:rPr>
          <w:rStyle w:val="7-Char"/>
          <w:rFonts w:hint="cs"/>
          <w:rtl/>
        </w:rPr>
        <w:t>«سكتوا عنه»</w:t>
      </w:r>
      <w:r w:rsidRPr="002360F2">
        <w:rPr>
          <w:rStyle w:val="1-Char"/>
          <w:rFonts w:hint="cs"/>
          <w:rtl/>
        </w:rPr>
        <w:t xml:space="preserve"> (</w:t>
      </w:r>
      <w:r w:rsidR="00F606D3" w:rsidRPr="002360F2">
        <w:rPr>
          <w:rStyle w:val="1-Char"/>
          <w:rFonts w:hint="cs"/>
          <w:rtl/>
        </w:rPr>
        <w:t xml:space="preserve">از </w:t>
      </w:r>
      <w:r w:rsidRPr="002360F2">
        <w:rPr>
          <w:rStyle w:val="1-Char"/>
          <w:rFonts w:hint="cs"/>
          <w:rtl/>
        </w:rPr>
        <w:t>ب</w:t>
      </w:r>
      <w:r w:rsidR="002E23EF">
        <w:rPr>
          <w:rStyle w:val="1-Char"/>
          <w:rFonts w:hint="cs"/>
          <w:rtl/>
        </w:rPr>
        <w:t>ی</w:t>
      </w:r>
      <w:r w:rsidRPr="002360F2">
        <w:rPr>
          <w:rStyle w:val="1-Char"/>
          <w:rFonts w:hint="cs"/>
          <w:rtl/>
        </w:rPr>
        <w:t>ان آن س</w:t>
      </w:r>
      <w:r w:rsidR="002E23EF">
        <w:rPr>
          <w:rStyle w:val="1-Char"/>
          <w:rFonts w:hint="cs"/>
          <w:rtl/>
        </w:rPr>
        <w:t>ک</w:t>
      </w:r>
      <w:r w:rsidRPr="002360F2">
        <w:rPr>
          <w:rStyle w:val="1-Char"/>
          <w:rFonts w:hint="cs"/>
          <w:rtl/>
        </w:rPr>
        <w:t>وت اخت</w:t>
      </w:r>
      <w:r w:rsidR="002E23EF">
        <w:rPr>
          <w:rStyle w:val="1-Char"/>
          <w:rFonts w:hint="cs"/>
          <w:rtl/>
        </w:rPr>
        <w:t>ی</w:t>
      </w:r>
      <w:r w:rsidRPr="002360F2">
        <w:rPr>
          <w:rStyle w:val="1-Char"/>
          <w:rFonts w:hint="cs"/>
          <w:rtl/>
        </w:rPr>
        <w:t xml:space="preserve">ار </w:t>
      </w:r>
      <w:r w:rsidR="002E23EF">
        <w:rPr>
          <w:rStyle w:val="1-Char"/>
          <w:rFonts w:hint="cs"/>
          <w:rtl/>
        </w:rPr>
        <w:t>ک</w:t>
      </w:r>
      <w:r w:rsidRPr="002360F2">
        <w:rPr>
          <w:rStyle w:val="1-Char"/>
          <w:rFonts w:hint="cs"/>
          <w:rtl/>
        </w:rPr>
        <w:t>ردند</w:t>
      </w:r>
      <w:r w:rsidR="002E23EF">
        <w:rPr>
          <w:rStyle w:val="1-Char"/>
          <w:rFonts w:hint="cs"/>
          <w:rtl/>
        </w:rPr>
        <w:t>ی</w:t>
      </w:r>
      <w:r w:rsidRPr="002360F2">
        <w:rPr>
          <w:rStyle w:val="1-Char"/>
          <w:rFonts w:hint="cs"/>
          <w:rtl/>
        </w:rPr>
        <w:t>) وارد شود</w:t>
      </w:r>
      <w:r w:rsidR="0055647F" w:rsidRPr="002360F2">
        <w:rPr>
          <w:rStyle w:val="1-Char"/>
          <w:rFonts w:hint="cs"/>
          <w:rtl/>
        </w:rPr>
        <w:t>،</w:t>
      </w:r>
      <w:r w:rsidRPr="002360F2">
        <w:rPr>
          <w:rStyle w:val="1-Char"/>
          <w:rFonts w:hint="cs"/>
          <w:rtl/>
        </w:rPr>
        <w:t xml:space="preserve"> مراد «ش</w:t>
      </w:r>
      <w:r w:rsidR="002E23EF">
        <w:rPr>
          <w:rStyle w:val="1-Char"/>
          <w:rFonts w:hint="cs"/>
          <w:rtl/>
        </w:rPr>
        <w:t>ی</w:t>
      </w:r>
      <w:r w:rsidRPr="002360F2">
        <w:rPr>
          <w:rStyle w:val="1-Char"/>
          <w:rFonts w:hint="cs"/>
          <w:rtl/>
        </w:rPr>
        <w:t>خ بنان</w:t>
      </w:r>
      <w:r w:rsidR="002E23EF">
        <w:rPr>
          <w:rStyle w:val="1-Char"/>
          <w:rFonts w:hint="cs"/>
          <w:rtl/>
        </w:rPr>
        <w:t>ی</w:t>
      </w:r>
      <w:r w:rsidRPr="002360F2">
        <w:rPr>
          <w:rStyle w:val="1-Char"/>
          <w:rFonts w:hint="cs"/>
          <w:rtl/>
        </w:rPr>
        <w:t>»</w:t>
      </w:r>
      <w:r w:rsidR="00694A5F" w:rsidRPr="002360F2">
        <w:rPr>
          <w:rStyle w:val="1-Char"/>
          <w:rFonts w:hint="cs"/>
          <w:rtl/>
        </w:rPr>
        <w:t>،</w:t>
      </w:r>
      <w:r w:rsidRPr="002360F2">
        <w:rPr>
          <w:rStyle w:val="1-Char"/>
          <w:rFonts w:hint="cs"/>
          <w:rtl/>
        </w:rPr>
        <w:t xml:space="preserve"> «ش</w:t>
      </w:r>
      <w:r w:rsidR="002E23EF">
        <w:rPr>
          <w:rStyle w:val="1-Char"/>
          <w:rFonts w:hint="cs"/>
          <w:rtl/>
        </w:rPr>
        <w:t>ی</w:t>
      </w:r>
      <w:r w:rsidRPr="002360F2">
        <w:rPr>
          <w:rStyle w:val="1-Char"/>
          <w:rFonts w:hint="cs"/>
          <w:rtl/>
        </w:rPr>
        <w:t>خ رهون</w:t>
      </w:r>
      <w:r w:rsidR="002E23EF">
        <w:rPr>
          <w:rStyle w:val="1-Char"/>
          <w:rFonts w:hint="cs"/>
          <w:rtl/>
        </w:rPr>
        <w:t>ی</w:t>
      </w:r>
      <w:r w:rsidRPr="002360F2">
        <w:rPr>
          <w:rStyle w:val="1-Char"/>
          <w:rFonts w:hint="cs"/>
          <w:rtl/>
        </w:rPr>
        <w:t>» و</w:t>
      </w:r>
      <w:r w:rsidR="005E4264" w:rsidRPr="002360F2">
        <w:rPr>
          <w:rStyle w:val="1-Char"/>
          <w:rFonts w:hint="cs"/>
          <w:rtl/>
        </w:rPr>
        <w:t xml:space="preserve"> </w:t>
      </w:r>
      <w:r w:rsidRPr="002360F2">
        <w:rPr>
          <w:rStyle w:val="1-Char"/>
          <w:rFonts w:hint="cs"/>
          <w:rtl/>
        </w:rPr>
        <w:t>«ش</w:t>
      </w:r>
      <w:r w:rsidR="002E23EF">
        <w:rPr>
          <w:rStyle w:val="1-Char"/>
          <w:rFonts w:hint="cs"/>
          <w:rtl/>
        </w:rPr>
        <w:t>ی</w:t>
      </w:r>
      <w:r w:rsidRPr="002360F2">
        <w:rPr>
          <w:rStyle w:val="1-Char"/>
          <w:rFonts w:hint="cs"/>
          <w:rtl/>
        </w:rPr>
        <w:t>خ التاود</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‌باشد</w:t>
      </w:r>
      <w:r w:rsidR="00E023D6" w:rsidRPr="002360F2">
        <w:rPr>
          <w:rStyle w:val="1-Char"/>
          <w:rFonts w:hint="cs"/>
          <w:rtl/>
        </w:rPr>
        <w:t>.</w:t>
      </w:r>
      <w:r w:rsidRPr="002360F2">
        <w:rPr>
          <w:rStyle w:val="1-Char"/>
          <w:rFonts w:hint="cs"/>
          <w:rtl/>
        </w:rPr>
        <w:t xml:space="preserve"> </w:t>
      </w:r>
    </w:p>
    <w:p w:rsidR="00264EF3" w:rsidRPr="002360F2" w:rsidRDefault="00264EF3" w:rsidP="00F239A5">
      <w:pPr>
        <w:ind w:firstLine="284"/>
        <w:jc w:val="both"/>
        <w:rPr>
          <w:rStyle w:val="1-Char"/>
          <w:rtl/>
        </w:rPr>
      </w:pPr>
      <w:r w:rsidRPr="007C345F">
        <w:rPr>
          <w:rStyle w:val="5-Char"/>
          <w:rFonts w:hint="cs"/>
          <w:rtl/>
        </w:rPr>
        <w:t>فائده دوم:</w:t>
      </w:r>
      <w:r w:rsidRPr="00F239A5">
        <w:rPr>
          <w:rStyle w:val="1-Char"/>
          <w:rFonts w:hint="cs"/>
          <w:rtl/>
        </w:rPr>
        <w:t xml:space="preserve"> واژه</w:t>
      </w:r>
      <w:r w:rsidR="002B44E6" w:rsidRPr="00F239A5">
        <w:rPr>
          <w:rStyle w:val="1-Char"/>
          <w:rFonts w:hint="cs"/>
          <w:rtl/>
        </w:rPr>
        <w:t>‌</w:t>
      </w:r>
      <w:r w:rsidR="002E23EF">
        <w:rPr>
          <w:rStyle w:val="1-Char"/>
          <w:rFonts w:hint="cs"/>
          <w:rtl/>
        </w:rPr>
        <w:t>ی</w:t>
      </w:r>
      <w:r w:rsidRPr="00F239A5">
        <w:rPr>
          <w:rStyle w:val="1-Char"/>
          <w:rFonts w:hint="cs"/>
          <w:rtl/>
        </w:rPr>
        <w:t xml:space="preserve"> </w:t>
      </w:r>
      <w:r w:rsidR="002B44E6" w:rsidRPr="00F239A5">
        <w:rPr>
          <w:rStyle w:val="1-Char"/>
          <w:rFonts w:hint="cs"/>
          <w:rtl/>
        </w:rPr>
        <w:t>«</w:t>
      </w:r>
      <w:r w:rsidRPr="00F239A5">
        <w:rPr>
          <w:rStyle w:val="1-Char"/>
          <w:rFonts w:hint="cs"/>
          <w:rtl/>
        </w:rPr>
        <w:t>مذهب</w:t>
      </w:r>
      <w:r w:rsidR="002B44E6" w:rsidRPr="00F239A5">
        <w:rPr>
          <w:rStyle w:val="1-Char"/>
          <w:rFonts w:hint="cs"/>
          <w:rtl/>
        </w:rPr>
        <w:t>»</w:t>
      </w:r>
      <w:r w:rsidRPr="00F239A5">
        <w:rPr>
          <w:rStyle w:val="1-Char"/>
          <w:rFonts w:hint="cs"/>
          <w:rtl/>
        </w:rPr>
        <w:t xml:space="preserve"> در</w:t>
      </w:r>
      <w:r w:rsidR="005E4264" w:rsidRPr="00F239A5">
        <w:rPr>
          <w:rStyle w:val="1-Char"/>
          <w:rFonts w:hint="cs"/>
          <w:rtl/>
        </w:rPr>
        <w:t xml:space="preserve"> </w:t>
      </w:r>
      <w:r w:rsidRPr="00F239A5">
        <w:rPr>
          <w:rStyle w:val="1-Char"/>
          <w:rFonts w:hint="cs"/>
          <w:rtl/>
        </w:rPr>
        <w:t>نزد</w:t>
      </w:r>
      <w:r w:rsidRPr="002360F2">
        <w:rPr>
          <w:rStyle w:val="1-Char"/>
          <w:rFonts w:hint="cs"/>
          <w:rtl/>
        </w:rPr>
        <w:t xml:space="preserve"> ائمه متأخر </w:t>
      </w:r>
      <w:r w:rsidRPr="00F239A5">
        <w:rPr>
          <w:rStyle w:val="1-Char"/>
          <w:rFonts w:hint="cs"/>
          <w:rtl/>
        </w:rPr>
        <w:t>مذهب</w:t>
      </w:r>
      <w:r w:rsidR="002B44E6" w:rsidRPr="00F239A5">
        <w:rPr>
          <w:rStyle w:val="1-Char"/>
          <w:rFonts w:hint="cs"/>
          <w:rtl/>
        </w:rPr>
        <w:t>،</w:t>
      </w:r>
      <w:r w:rsidRPr="00F239A5">
        <w:rPr>
          <w:rStyle w:val="1-Char"/>
          <w:rFonts w:hint="cs"/>
          <w:rtl/>
        </w:rPr>
        <w:t xml:space="preserve"> به «مسائل م</w:t>
      </w:r>
      <w:r w:rsidR="002B44E6" w:rsidRPr="00F239A5">
        <w:rPr>
          <w:rStyle w:val="1-Char"/>
          <w:rFonts w:hint="cs"/>
          <w:rtl/>
        </w:rPr>
        <w:t>ُ</w:t>
      </w:r>
      <w:r w:rsidRPr="00F239A5">
        <w:rPr>
          <w:rStyle w:val="1-Char"/>
          <w:rFonts w:hint="cs"/>
          <w:rtl/>
        </w:rPr>
        <w:t>فت</w:t>
      </w:r>
      <w:r w:rsidR="002E23EF">
        <w:rPr>
          <w:rStyle w:val="1-Char"/>
          <w:rFonts w:hint="cs"/>
          <w:rtl/>
        </w:rPr>
        <w:t>ی</w:t>
      </w:r>
      <w:r w:rsidRPr="00F239A5">
        <w:rPr>
          <w:rStyle w:val="1-Char"/>
          <w:rFonts w:hint="cs"/>
          <w:rtl/>
        </w:rPr>
        <w:t xml:space="preserve"> به» اطلاق</w:t>
      </w:r>
      <w:r w:rsidRPr="002360F2">
        <w:rPr>
          <w:rStyle w:val="1-Char"/>
          <w:rFonts w:hint="cs"/>
          <w:rtl/>
        </w:rPr>
        <w:t xml:space="preserve"> م</w:t>
      </w:r>
      <w:r w:rsidR="002E23EF">
        <w:rPr>
          <w:rStyle w:val="1-Char"/>
          <w:rFonts w:hint="cs"/>
          <w:rtl/>
        </w:rPr>
        <w:t>ی</w:t>
      </w:r>
      <w:r w:rsidRPr="002360F2">
        <w:rPr>
          <w:rStyle w:val="1-Char"/>
          <w:rFonts w:hint="cs"/>
          <w:rtl/>
        </w:rPr>
        <w:t>‌شود و ا</w:t>
      </w:r>
      <w:r w:rsidR="002E23EF">
        <w:rPr>
          <w:rStyle w:val="1-Char"/>
          <w:rFonts w:hint="cs"/>
          <w:rtl/>
        </w:rPr>
        <w:t>ی</w:t>
      </w:r>
      <w:r w:rsidRPr="002360F2">
        <w:rPr>
          <w:rStyle w:val="1-Char"/>
          <w:rFonts w:hint="cs"/>
          <w:rtl/>
        </w:rPr>
        <w:t>ن فا</w:t>
      </w:r>
      <w:r w:rsidR="002E23EF">
        <w:rPr>
          <w:rStyle w:val="1-Char"/>
          <w:rFonts w:hint="cs"/>
          <w:rtl/>
        </w:rPr>
        <w:t>ی</w:t>
      </w:r>
      <w:r w:rsidRPr="002360F2">
        <w:rPr>
          <w:rStyle w:val="1-Char"/>
          <w:rFonts w:hint="cs"/>
          <w:rtl/>
        </w:rPr>
        <w:t>ده</w:t>
      </w:r>
      <w:r w:rsidR="00F606D3" w:rsidRPr="002360F2">
        <w:rPr>
          <w:rStyle w:val="1-Char"/>
          <w:rFonts w:hint="cs"/>
          <w:rtl/>
        </w:rPr>
        <w:t xml:space="preserve"> از </w:t>
      </w:r>
      <w:r w:rsidRPr="002360F2">
        <w:rPr>
          <w:rStyle w:val="1-Char"/>
          <w:rFonts w:hint="cs"/>
          <w:rtl/>
        </w:rPr>
        <w:t>قب</w:t>
      </w:r>
      <w:r w:rsidR="002E23EF">
        <w:rPr>
          <w:rStyle w:val="1-Char"/>
          <w:rFonts w:hint="cs"/>
          <w:rtl/>
        </w:rPr>
        <w:t>ی</w:t>
      </w:r>
      <w:r w:rsidRPr="002360F2">
        <w:rPr>
          <w:rStyle w:val="1-Char"/>
          <w:rFonts w:hint="cs"/>
          <w:rtl/>
        </w:rPr>
        <w:t>ل اطلاق ش</w:t>
      </w:r>
      <w:r w:rsidR="002E23EF">
        <w:rPr>
          <w:rStyle w:val="1-Char"/>
          <w:rFonts w:hint="cs"/>
          <w:rtl/>
        </w:rPr>
        <w:t>ی</w:t>
      </w:r>
      <w:r w:rsidRPr="002360F2">
        <w:rPr>
          <w:rStyle w:val="1-Char"/>
          <w:rFonts w:hint="cs"/>
          <w:rtl/>
        </w:rPr>
        <w:t xml:space="preserve"> بر</w:t>
      </w:r>
      <w:r w:rsidR="005E4264" w:rsidRPr="002360F2">
        <w:rPr>
          <w:rStyle w:val="1-Char"/>
          <w:rFonts w:hint="cs"/>
          <w:rtl/>
        </w:rPr>
        <w:t xml:space="preserve"> </w:t>
      </w:r>
      <w:r w:rsidRPr="002360F2">
        <w:rPr>
          <w:rStyle w:val="1-Char"/>
          <w:rFonts w:hint="cs"/>
          <w:rtl/>
        </w:rPr>
        <w:t>جزء اهمش م</w:t>
      </w:r>
      <w:r w:rsidR="002E23EF">
        <w:rPr>
          <w:rStyle w:val="1-Char"/>
          <w:rFonts w:hint="cs"/>
          <w:rtl/>
        </w:rPr>
        <w:t>ی</w:t>
      </w:r>
      <w:r w:rsidRPr="002360F2">
        <w:rPr>
          <w:rStyle w:val="1-Char"/>
          <w:rFonts w:hint="cs"/>
          <w:rtl/>
        </w:rPr>
        <w:t>‌باشد مانند ا</w:t>
      </w:r>
      <w:r w:rsidR="002E23EF">
        <w:rPr>
          <w:rStyle w:val="1-Char"/>
          <w:rFonts w:hint="cs"/>
          <w:rtl/>
        </w:rPr>
        <w:t>ی</w:t>
      </w:r>
      <w:r w:rsidRPr="002360F2">
        <w:rPr>
          <w:rStyle w:val="1-Char"/>
          <w:rFonts w:hint="cs"/>
          <w:rtl/>
        </w:rPr>
        <w:t>ن قول پ</w:t>
      </w:r>
      <w:r w:rsidR="002E23EF">
        <w:rPr>
          <w:rStyle w:val="1-Char"/>
          <w:rFonts w:hint="cs"/>
          <w:rtl/>
        </w:rPr>
        <w:t>ی</w:t>
      </w:r>
      <w:r w:rsidRPr="002360F2">
        <w:rPr>
          <w:rStyle w:val="1-Char"/>
          <w:rFonts w:hint="cs"/>
          <w:rtl/>
        </w:rPr>
        <w:t>امبر</w:t>
      </w:r>
      <w:r w:rsidR="004A3673">
        <w:rPr>
          <w:rStyle w:val="1-Char"/>
          <w:rFonts w:cs="CTraditional Arabic" w:hint="cs"/>
          <w:rtl/>
        </w:rPr>
        <w:t>ج</w:t>
      </w:r>
      <w:r w:rsidRPr="002360F2">
        <w:rPr>
          <w:rStyle w:val="1-Char"/>
          <w:rFonts w:hint="cs"/>
          <w:rtl/>
        </w:rPr>
        <w:t xml:space="preserve"> </w:t>
      </w:r>
      <w:r w:rsidR="002E23EF">
        <w:rPr>
          <w:rStyle w:val="1-Char"/>
          <w:rFonts w:hint="cs"/>
          <w:rtl/>
        </w:rPr>
        <w:t>ک</w:t>
      </w:r>
      <w:r w:rsidRPr="002360F2">
        <w:rPr>
          <w:rStyle w:val="1-Char"/>
          <w:rFonts w:hint="cs"/>
          <w:rtl/>
        </w:rPr>
        <w:t>ه فرمودند:</w:t>
      </w:r>
      <w:r w:rsidR="005E4264" w:rsidRPr="002360F2">
        <w:rPr>
          <w:rStyle w:val="1-Char"/>
          <w:rFonts w:hint="cs"/>
          <w:rtl/>
        </w:rPr>
        <w:t xml:space="preserve"> </w:t>
      </w:r>
      <w:r w:rsidRPr="00F239A5">
        <w:rPr>
          <w:rStyle w:val="7-Char0"/>
          <w:rFonts w:hint="cs"/>
          <w:rtl/>
        </w:rPr>
        <w:t>«الحجّ عرف</w:t>
      </w:r>
      <w:r w:rsidR="002B44E6" w:rsidRPr="00F239A5">
        <w:rPr>
          <w:rStyle w:val="7-Char0"/>
          <w:rFonts w:hint="cs"/>
          <w:rtl/>
        </w:rPr>
        <w:t>ة»</w:t>
      </w:r>
      <w:r w:rsidRPr="00E6072E">
        <w:rPr>
          <w:rStyle w:val="FootnoteReference"/>
          <w:rFonts w:cs="IRNazli"/>
          <w:szCs w:val="28"/>
          <w:rtl/>
        </w:rPr>
        <w:footnoteReference w:id="245"/>
      </w:r>
      <w:r w:rsidR="005E4264" w:rsidRPr="002360F2">
        <w:rPr>
          <w:rStyle w:val="1-Char"/>
          <w:rFonts w:hint="cs"/>
          <w:rtl/>
        </w:rPr>
        <w:t xml:space="preserve"> </w:t>
      </w:r>
      <w:r w:rsidR="002E23EF">
        <w:rPr>
          <w:rStyle w:val="1-Char"/>
          <w:rFonts w:hint="cs"/>
          <w:rtl/>
        </w:rPr>
        <w:t>ی</w:t>
      </w:r>
      <w:r w:rsidR="005E4264" w:rsidRPr="002360F2">
        <w:rPr>
          <w:rStyle w:val="1-Char"/>
          <w:rFonts w:hint="cs"/>
          <w:rtl/>
        </w:rPr>
        <w:t>عن</w:t>
      </w:r>
      <w:r w:rsidR="002E23EF">
        <w:rPr>
          <w:rStyle w:val="1-Char"/>
          <w:rFonts w:hint="cs"/>
          <w:rtl/>
        </w:rPr>
        <w:t>ی</w:t>
      </w:r>
      <w:r w:rsidR="005E4264" w:rsidRPr="002360F2">
        <w:rPr>
          <w:rStyle w:val="1-Char"/>
          <w:rFonts w:hint="cs"/>
          <w:rtl/>
        </w:rPr>
        <w:t xml:space="preserve"> حج همان عرفه است</w:t>
      </w:r>
      <w:r w:rsidR="002B44E6" w:rsidRPr="002360F2">
        <w:rPr>
          <w:rStyle w:val="1-Char"/>
          <w:rFonts w:hint="cs"/>
          <w:rtl/>
        </w:rPr>
        <w:t>.</w:t>
      </w:r>
      <w:r w:rsidR="005E4264" w:rsidRPr="002360F2">
        <w:rPr>
          <w:rStyle w:val="1-Char"/>
          <w:rFonts w:hint="cs"/>
          <w:rtl/>
        </w:rPr>
        <w:t xml:space="preserve"> پ</w:t>
      </w:r>
      <w:r w:rsidR="002E23EF">
        <w:rPr>
          <w:rStyle w:val="1-Char"/>
          <w:rFonts w:hint="cs"/>
          <w:rtl/>
        </w:rPr>
        <w:t>ی</w:t>
      </w:r>
      <w:r w:rsidR="005E4264" w:rsidRPr="002360F2">
        <w:rPr>
          <w:rStyle w:val="1-Char"/>
          <w:rFonts w:hint="cs"/>
          <w:rtl/>
        </w:rPr>
        <w:t>امبر</w:t>
      </w:r>
      <w:r w:rsidR="00E90EE3" w:rsidRPr="002360F2">
        <w:rPr>
          <w:rStyle w:val="1-Char"/>
          <w:rtl/>
        </w:rPr>
        <w:t xml:space="preserve"> </w:t>
      </w:r>
      <w:r w:rsidR="004A3673">
        <w:rPr>
          <w:rStyle w:val="1-Char"/>
          <w:rFonts w:cs="CTraditional Arabic" w:hint="cs"/>
          <w:rtl/>
        </w:rPr>
        <w:t>ج</w:t>
      </w:r>
      <w:r w:rsidRPr="002360F2">
        <w:rPr>
          <w:rStyle w:val="1-Char"/>
          <w:rFonts w:hint="cs"/>
          <w:rtl/>
        </w:rPr>
        <w:t xml:space="preserve"> در</w:t>
      </w:r>
      <w:r w:rsidR="005E426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حد</w:t>
      </w:r>
      <w:r w:rsidR="002E23EF">
        <w:rPr>
          <w:rStyle w:val="1-Char"/>
          <w:rFonts w:hint="cs"/>
          <w:rtl/>
        </w:rPr>
        <w:t>ی</w:t>
      </w:r>
      <w:r w:rsidRPr="002360F2">
        <w:rPr>
          <w:rStyle w:val="1-Char"/>
          <w:rFonts w:hint="cs"/>
          <w:rtl/>
        </w:rPr>
        <w:t>ث حج را</w:t>
      </w:r>
      <w:r w:rsidR="005E4264" w:rsidRPr="002360F2">
        <w:rPr>
          <w:rStyle w:val="1-Char"/>
          <w:rFonts w:hint="cs"/>
          <w:rtl/>
        </w:rPr>
        <w:t xml:space="preserve"> </w:t>
      </w:r>
      <w:r w:rsidRPr="002360F2">
        <w:rPr>
          <w:rStyle w:val="1-Char"/>
          <w:rFonts w:hint="cs"/>
          <w:rtl/>
        </w:rPr>
        <w:t>با جزء</w:t>
      </w:r>
      <w:r w:rsidR="005E4264" w:rsidRPr="002360F2">
        <w:rPr>
          <w:rStyle w:val="1-Char"/>
          <w:rFonts w:hint="cs"/>
          <w:rtl/>
        </w:rPr>
        <w:t xml:space="preserve"> مهم و اساس</w:t>
      </w:r>
      <w:r w:rsidR="002E23EF">
        <w:rPr>
          <w:rStyle w:val="1-Char"/>
          <w:rFonts w:hint="cs"/>
          <w:rtl/>
        </w:rPr>
        <w:t>ی</w:t>
      </w:r>
      <w:r w:rsidR="005E4264" w:rsidRPr="002360F2">
        <w:rPr>
          <w:rStyle w:val="1-Char"/>
          <w:rFonts w:hint="cs"/>
          <w:rtl/>
        </w:rPr>
        <w:t>‌</w:t>
      </w:r>
      <w:r w:rsidRPr="002360F2">
        <w:rPr>
          <w:rStyle w:val="1-Char"/>
          <w:rFonts w:hint="cs"/>
          <w:rtl/>
        </w:rPr>
        <w:t xml:space="preserve">اش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«عرفه» معرف</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رده است و</w:t>
      </w:r>
      <w:r w:rsidR="005E4264" w:rsidRPr="002360F2">
        <w:rPr>
          <w:rStyle w:val="1-Char"/>
          <w:rFonts w:hint="cs"/>
          <w:rtl/>
        </w:rPr>
        <w:t xml:space="preserve"> </w:t>
      </w:r>
      <w:r w:rsidRPr="002360F2">
        <w:rPr>
          <w:rStyle w:val="1-Char"/>
          <w:rFonts w:hint="cs"/>
          <w:rtl/>
        </w:rPr>
        <w:t>هم</w:t>
      </w:r>
      <w:r w:rsidR="002E23EF">
        <w:rPr>
          <w:rStyle w:val="1-Char"/>
          <w:rFonts w:hint="cs"/>
          <w:rtl/>
        </w:rPr>
        <w:t>ی</w:t>
      </w:r>
      <w:r w:rsidRPr="002360F2">
        <w:rPr>
          <w:rStyle w:val="1-Char"/>
          <w:rFonts w:hint="cs"/>
          <w:rtl/>
        </w:rPr>
        <w:t>ن چ</w:t>
      </w:r>
      <w:r w:rsidR="002E23EF">
        <w:rPr>
          <w:rStyle w:val="1-Char"/>
          <w:rFonts w:hint="cs"/>
          <w:rtl/>
        </w:rPr>
        <w:t>ی</w:t>
      </w:r>
      <w:r w:rsidRPr="002360F2">
        <w:rPr>
          <w:rStyle w:val="1-Char"/>
          <w:rFonts w:hint="cs"/>
          <w:rtl/>
        </w:rPr>
        <w:t>ز ن</w:t>
      </w:r>
      <w:r w:rsidR="002E23EF">
        <w:rPr>
          <w:rStyle w:val="1-Char"/>
          <w:rFonts w:hint="cs"/>
          <w:rtl/>
        </w:rPr>
        <w:t>ی</w:t>
      </w:r>
      <w:r w:rsidRPr="002360F2">
        <w:rPr>
          <w:rStyle w:val="1-Char"/>
          <w:rFonts w:hint="cs"/>
          <w:rtl/>
        </w:rPr>
        <w:t>ز در</w:t>
      </w:r>
      <w:r w:rsidR="005E4264" w:rsidRPr="002360F2">
        <w:rPr>
          <w:rStyle w:val="1-Char"/>
          <w:rFonts w:hint="cs"/>
          <w:rtl/>
        </w:rPr>
        <w:t xml:space="preserve"> </w:t>
      </w:r>
      <w:r w:rsidRPr="002360F2">
        <w:rPr>
          <w:rStyle w:val="1-Char"/>
          <w:rFonts w:hint="cs"/>
          <w:rtl/>
        </w:rPr>
        <w:t>نزد فق</w:t>
      </w:r>
      <w:r w:rsidR="002E23EF">
        <w:rPr>
          <w:rStyle w:val="1-Char"/>
          <w:rFonts w:hint="cs"/>
          <w:rtl/>
        </w:rPr>
        <w:t>ی</w:t>
      </w:r>
      <w:r w:rsidRPr="002360F2">
        <w:rPr>
          <w:rStyle w:val="1-Char"/>
          <w:rFonts w:hint="cs"/>
          <w:rtl/>
        </w:rPr>
        <w:t>ه مقلد</w:t>
      </w:r>
      <w:r w:rsidR="00F606D3" w:rsidRPr="002360F2">
        <w:rPr>
          <w:rStyle w:val="1-Char"/>
          <w:rFonts w:hint="cs"/>
          <w:rtl/>
        </w:rPr>
        <w:t xml:space="preserve"> از </w:t>
      </w:r>
      <w:r w:rsidRPr="002360F2">
        <w:rPr>
          <w:rStyle w:val="1-Char"/>
          <w:rFonts w:hint="cs"/>
          <w:rtl/>
        </w:rPr>
        <w:t>اهم</w:t>
      </w:r>
      <w:r w:rsidR="002E23EF">
        <w:rPr>
          <w:rStyle w:val="1-Char"/>
          <w:rFonts w:hint="cs"/>
          <w:rtl/>
        </w:rPr>
        <w:t>ی</w:t>
      </w:r>
      <w:r w:rsidRPr="002360F2">
        <w:rPr>
          <w:rStyle w:val="1-Char"/>
          <w:rFonts w:hint="cs"/>
          <w:rtl/>
        </w:rPr>
        <w:t>ت و</w:t>
      </w:r>
      <w:r w:rsidR="005E4264" w:rsidRPr="002360F2">
        <w:rPr>
          <w:rStyle w:val="1-Char"/>
          <w:rFonts w:hint="cs"/>
          <w:rtl/>
        </w:rPr>
        <w:t xml:space="preserve"> </w:t>
      </w:r>
      <w:r w:rsidRPr="002360F2">
        <w:rPr>
          <w:rStyle w:val="1-Char"/>
          <w:rFonts w:hint="cs"/>
          <w:rtl/>
        </w:rPr>
        <w:t>توجه برخوردار است</w:t>
      </w:r>
      <w:r w:rsidR="00E023D6" w:rsidRPr="002360F2">
        <w:rPr>
          <w:rStyle w:val="1-Char"/>
          <w:rFonts w:hint="cs"/>
          <w:rtl/>
        </w:rPr>
        <w:t>.</w:t>
      </w:r>
      <w:r w:rsidRPr="00E6072E">
        <w:rPr>
          <w:rStyle w:val="FootnoteReference"/>
          <w:rFonts w:cs="IRNazli"/>
          <w:szCs w:val="28"/>
          <w:rtl/>
        </w:rPr>
        <w:footnoteReference w:id="246"/>
      </w:r>
    </w:p>
    <w:p w:rsidR="00264EF3" w:rsidRPr="002360F2" w:rsidRDefault="00264EF3" w:rsidP="002360F2">
      <w:pPr>
        <w:ind w:firstLine="284"/>
        <w:jc w:val="both"/>
        <w:rPr>
          <w:rStyle w:val="1-Char"/>
          <w:rtl/>
        </w:rPr>
      </w:pPr>
      <w:r w:rsidRPr="007C345F">
        <w:rPr>
          <w:rStyle w:val="5-Char"/>
          <w:rFonts w:hint="cs"/>
          <w:rtl/>
        </w:rPr>
        <w:t>فا</w:t>
      </w:r>
      <w:r w:rsidR="002E23EF">
        <w:rPr>
          <w:rStyle w:val="5-Char"/>
          <w:rFonts w:hint="cs"/>
          <w:rtl/>
        </w:rPr>
        <w:t>ی</w:t>
      </w:r>
      <w:r w:rsidRPr="007C345F">
        <w:rPr>
          <w:rStyle w:val="5-Char"/>
          <w:rFonts w:hint="cs"/>
          <w:rtl/>
        </w:rPr>
        <w:t>ده سوم</w:t>
      </w:r>
      <w:r w:rsidR="00E023D6" w:rsidRPr="007C345F">
        <w:rPr>
          <w:rStyle w:val="5-Char"/>
          <w:rFonts w:hint="cs"/>
          <w:rtl/>
        </w:rPr>
        <w:t>:</w:t>
      </w:r>
      <w:r w:rsidRPr="002360F2">
        <w:rPr>
          <w:rStyle w:val="1-Char"/>
          <w:rFonts w:hint="cs"/>
          <w:rtl/>
        </w:rPr>
        <w:t xml:space="preserve"> مراد</w:t>
      </w:r>
      <w:r w:rsidR="00F606D3" w:rsidRPr="002360F2">
        <w:rPr>
          <w:rStyle w:val="1-Char"/>
          <w:rFonts w:hint="cs"/>
          <w:rtl/>
        </w:rPr>
        <w:t xml:space="preserve"> از </w:t>
      </w:r>
      <w:r w:rsidRPr="002360F2">
        <w:rPr>
          <w:rStyle w:val="1-Char"/>
          <w:rFonts w:hint="cs"/>
          <w:rtl/>
        </w:rPr>
        <w:t xml:space="preserve">واژه </w:t>
      </w:r>
      <w:r w:rsidRPr="006E5107">
        <w:rPr>
          <w:rStyle w:val="7-Char"/>
          <w:rFonts w:hint="cs"/>
          <w:rtl/>
        </w:rPr>
        <w:t>«مذهبه»</w:t>
      </w:r>
      <w:r w:rsidRPr="002360F2">
        <w:rPr>
          <w:rStyle w:val="1-Char"/>
          <w:rFonts w:hint="cs"/>
          <w:rtl/>
        </w:rPr>
        <w:t xml:space="preserve"> اقوال و</w:t>
      </w:r>
      <w:r w:rsidR="005E4264"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ات امام مال</w:t>
      </w:r>
      <w:r w:rsidR="002E23EF">
        <w:rPr>
          <w:rStyle w:val="1-Char"/>
          <w:rFonts w:hint="cs"/>
          <w:rtl/>
        </w:rPr>
        <w:t>ک</w:t>
      </w:r>
      <w:r w:rsidRPr="002360F2">
        <w:rPr>
          <w:rStyle w:val="1-Char"/>
          <w:rFonts w:hint="cs"/>
          <w:rtl/>
        </w:rPr>
        <w:t xml:space="preserve"> و شاگردان و</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بر</w:t>
      </w:r>
      <w:r w:rsidR="005E4264" w:rsidRPr="002360F2">
        <w:rPr>
          <w:rStyle w:val="1-Char"/>
          <w:rFonts w:hint="cs"/>
          <w:rtl/>
        </w:rPr>
        <w:t xml:space="preserve"> </w:t>
      </w:r>
      <w:r w:rsidRPr="002360F2">
        <w:rPr>
          <w:rStyle w:val="1-Char"/>
          <w:rFonts w:hint="cs"/>
          <w:rtl/>
        </w:rPr>
        <w:t>روش و مسل</w:t>
      </w:r>
      <w:r w:rsidR="002E23EF">
        <w:rPr>
          <w:rStyle w:val="1-Char"/>
          <w:rFonts w:hint="cs"/>
          <w:rtl/>
        </w:rPr>
        <w:t>ک</w:t>
      </w:r>
      <w:r w:rsidR="00553FD4" w:rsidRPr="002360F2">
        <w:rPr>
          <w:rStyle w:val="1-Char"/>
          <w:rFonts w:hint="cs"/>
          <w:rtl/>
        </w:rPr>
        <w:t xml:space="preserve"> </w:t>
      </w:r>
      <w:r w:rsidRPr="002360F2">
        <w:rPr>
          <w:rStyle w:val="1-Char"/>
          <w:rFonts w:hint="cs"/>
          <w:rtl/>
        </w:rPr>
        <w:t>استاد خو</w:t>
      </w:r>
      <w:r w:rsidR="002E23EF">
        <w:rPr>
          <w:rStyle w:val="1-Char"/>
          <w:rFonts w:hint="cs"/>
          <w:rtl/>
        </w:rPr>
        <w:t>ی</w:t>
      </w:r>
      <w:r w:rsidRPr="002360F2">
        <w:rPr>
          <w:rStyle w:val="1-Char"/>
          <w:rFonts w:hint="cs"/>
          <w:rtl/>
        </w:rPr>
        <w:t>ش گام</w:t>
      </w:r>
      <w:r w:rsidR="00553FD4" w:rsidRPr="002360F2">
        <w:rPr>
          <w:rStyle w:val="1-Char"/>
          <w:rFonts w:hint="cs"/>
          <w:rtl/>
        </w:rPr>
        <w:t xml:space="preserve"> </w:t>
      </w:r>
      <w:r w:rsidRPr="002360F2">
        <w:rPr>
          <w:rStyle w:val="1-Char"/>
          <w:rFonts w:hint="cs"/>
          <w:rtl/>
        </w:rPr>
        <w:t>برداشته</w:t>
      </w:r>
      <w:r w:rsidR="00781B86" w:rsidRPr="002360F2">
        <w:rPr>
          <w:rStyle w:val="1-Char"/>
          <w:rFonts w:hint="cs"/>
          <w:rtl/>
        </w:rPr>
        <w:t>‌اند،</w:t>
      </w:r>
      <w:r w:rsidR="00553FD4"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w:t>
      </w:r>
      <w:r w:rsidR="007A0093" w:rsidRPr="002360F2">
        <w:rPr>
          <w:rStyle w:val="1-Char"/>
          <w:rFonts w:hint="cs"/>
          <w:rtl/>
        </w:rPr>
        <w:t>باشد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5E4264" w:rsidRPr="002360F2">
        <w:rPr>
          <w:rStyle w:val="1-Char"/>
          <w:rFonts w:hint="cs"/>
          <w:rtl/>
        </w:rPr>
        <w:t xml:space="preserve"> </w:t>
      </w:r>
      <w:r w:rsidRPr="002360F2">
        <w:rPr>
          <w:rStyle w:val="1-Char"/>
          <w:rFonts w:hint="cs"/>
          <w:rtl/>
        </w:rPr>
        <w:t>به</w:t>
      </w:r>
      <w:r w:rsidR="00553FD4" w:rsidRPr="002360F2">
        <w:rPr>
          <w:rStyle w:val="1-Char"/>
          <w:rFonts w:hint="cs"/>
          <w:rtl/>
        </w:rPr>
        <w:t xml:space="preserve"> </w:t>
      </w:r>
      <w:r w:rsidRPr="002360F2">
        <w:rPr>
          <w:rStyle w:val="1-Char"/>
          <w:rFonts w:hint="cs"/>
          <w:rtl/>
        </w:rPr>
        <w:t>امام</w:t>
      </w:r>
      <w:r w:rsidR="00553FD4" w:rsidRPr="002360F2">
        <w:rPr>
          <w:rStyle w:val="1-Char"/>
          <w:rFonts w:hint="cs"/>
          <w:rtl/>
        </w:rPr>
        <w:t xml:space="preserve"> </w:t>
      </w:r>
      <w:r w:rsidRPr="002360F2">
        <w:rPr>
          <w:rStyle w:val="1-Char"/>
          <w:rFonts w:hint="cs"/>
          <w:rtl/>
        </w:rPr>
        <w:t>مال</w:t>
      </w:r>
      <w:r w:rsidR="002E23EF">
        <w:rPr>
          <w:rStyle w:val="1-Char"/>
          <w:rFonts w:hint="cs"/>
          <w:rtl/>
        </w:rPr>
        <w:t>ک</w:t>
      </w:r>
      <w:r w:rsidRPr="002360F2">
        <w:rPr>
          <w:rStyle w:val="1-Char"/>
          <w:rFonts w:hint="cs"/>
          <w:rtl/>
        </w:rPr>
        <w:t xml:space="preserve"> بد</w:t>
      </w:r>
      <w:r w:rsidR="002E23EF">
        <w:rPr>
          <w:rStyle w:val="1-Char"/>
          <w:rFonts w:hint="cs"/>
          <w:rtl/>
        </w:rPr>
        <w:t>ی</w:t>
      </w:r>
      <w:r w:rsidRPr="002360F2">
        <w:rPr>
          <w:rStyle w:val="1-Char"/>
          <w:rFonts w:hint="cs"/>
          <w:rtl/>
        </w:rPr>
        <w:t>ن</w:t>
      </w:r>
      <w:r w:rsidR="00553FD4" w:rsidRPr="002360F2">
        <w:rPr>
          <w:rStyle w:val="1-Char"/>
          <w:rFonts w:hint="cs"/>
          <w:rtl/>
        </w:rPr>
        <w:t xml:space="preserve"> </w:t>
      </w:r>
      <w:r w:rsidRPr="002360F2">
        <w:rPr>
          <w:rStyle w:val="1-Char"/>
          <w:rFonts w:hint="cs"/>
          <w:rtl/>
        </w:rPr>
        <w:t>خاطر</w:t>
      </w:r>
      <w:r w:rsidR="006A1CC9" w:rsidRPr="002360F2">
        <w:rPr>
          <w:rStyle w:val="1-Char"/>
          <w:rFonts w:hint="cs"/>
          <w:rtl/>
        </w:rPr>
        <w:t xml:space="preserve"> «</w:t>
      </w:r>
      <w:r w:rsidRPr="002360F2">
        <w:rPr>
          <w:rStyle w:val="1-Char"/>
          <w:rFonts w:hint="cs"/>
          <w:rtl/>
        </w:rPr>
        <w:t>مذهب</w:t>
      </w:r>
      <w:r w:rsidR="00B63219" w:rsidRPr="002360F2">
        <w:rPr>
          <w:rStyle w:val="1-Char"/>
          <w:rFonts w:hint="cs"/>
          <w:rtl/>
        </w:rPr>
        <w:t>»</w:t>
      </w:r>
      <w:r w:rsidRPr="002360F2">
        <w:rPr>
          <w:rStyle w:val="1-Char"/>
          <w:rFonts w:hint="cs"/>
          <w:rtl/>
        </w:rPr>
        <w:t xml:space="preserve"> نسبت</w:t>
      </w:r>
      <w:r w:rsidR="00553FD4" w:rsidRPr="002360F2">
        <w:rPr>
          <w:rStyle w:val="1-Char"/>
          <w:rFonts w:hint="cs"/>
          <w:rtl/>
        </w:rPr>
        <w:t xml:space="preserve"> </w:t>
      </w:r>
      <w:r w:rsidRPr="002360F2">
        <w:rPr>
          <w:rStyle w:val="1-Char"/>
          <w:rFonts w:hint="cs"/>
          <w:rtl/>
        </w:rPr>
        <w:t>داده‌اند</w:t>
      </w:r>
      <w:r w:rsidR="00553FD4" w:rsidRPr="002360F2">
        <w:rPr>
          <w:rStyle w:val="1-Char"/>
          <w:rFonts w:hint="cs"/>
          <w:rtl/>
        </w:rPr>
        <w:t xml:space="preserve"> </w:t>
      </w:r>
      <w:r w:rsidRPr="002360F2">
        <w:rPr>
          <w:rStyle w:val="1-Char"/>
          <w:rFonts w:hint="cs"/>
          <w:rtl/>
        </w:rPr>
        <w:t>(و</w:t>
      </w:r>
      <w:r w:rsidR="00553FD4" w:rsidRPr="002360F2">
        <w:rPr>
          <w:rStyle w:val="1-Char"/>
          <w:rFonts w:hint="cs"/>
          <w:rtl/>
        </w:rPr>
        <w:t xml:space="preserve"> </w:t>
      </w:r>
      <w:r w:rsidRPr="002360F2">
        <w:rPr>
          <w:rStyle w:val="1-Char"/>
          <w:rFonts w:hint="cs"/>
          <w:rtl/>
        </w:rPr>
        <w:t>گفته‌اند</w:t>
      </w:r>
      <w:r w:rsidR="00AD29FE" w:rsidRPr="002360F2">
        <w:rPr>
          <w:rStyle w:val="1-Char"/>
          <w:rFonts w:hint="cs"/>
          <w:rtl/>
        </w:rPr>
        <w:t>:</w:t>
      </w:r>
      <w:r w:rsidRPr="002360F2">
        <w:rPr>
          <w:rStyle w:val="1-Char"/>
          <w:rFonts w:hint="cs"/>
          <w:rtl/>
        </w:rPr>
        <w:t xml:space="preserve"> مذهب امام</w:t>
      </w:r>
      <w:r w:rsidR="00553FD4" w:rsidRPr="002360F2">
        <w:rPr>
          <w:rStyle w:val="1-Char"/>
          <w:rFonts w:hint="cs"/>
          <w:rtl/>
        </w:rPr>
        <w:t xml:space="preserve"> </w:t>
      </w:r>
      <w:r w:rsidRPr="002360F2">
        <w:rPr>
          <w:rStyle w:val="1-Char"/>
          <w:rFonts w:hint="cs"/>
          <w:rtl/>
        </w:rPr>
        <w:t>مال</w:t>
      </w:r>
      <w:r w:rsidR="002E23EF">
        <w:rPr>
          <w:rStyle w:val="1-Char"/>
          <w:rFonts w:hint="cs"/>
          <w:rtl/>
        </w:rPr>
        <w:t>ک</w:t>
      </w:r>
      <w:r w:rsidRPr="002360F2">
        <w:rPr>
          <w:rStyle w:val="1-Char"/>
          <w:rFonts w:hint="cs"/>
          <w:rtl/>
        </w:rPr>
        <w:t>)</w:t>
      </w:r>
      <w:r w:rsidR="00FB5697" w:rsidRPr="002360F2">
        <w:rPr>
          <w:rStyle w:val="1-Char"/>
          <w:rFonts w:hint="cs"/>
          <w:rtl/>
        </w:rPr>
        <w:t xml:space="preserve"> </w:t>
      </w:r>
      <w:r w:rsidRPr="002360F2">
        <w:rPr>
          <w:rStyle w:val="1-Char"/>
          <w:rFonts w:hint="cs"/>
          <w:rtl/>
        </w:rPr>
        <w:t>چرا</w:t>
      </w:r>
      <w:r w:rsidR="00553FD4" w:rsidRPr="002360F2">
        <w:rPr>
          <w:rStyle w:val="1-Char"/>
          <w:rFonts w:hint="cs"/>
          <w:rtl/>
        </w:rPr>
        <w:t xml:space="preserve"> </w:t>
      </w:r>
      <w:r w:rsidR="002E23EF">
        <w:rPr>
          <w:rStyle w:val="1-Char"/>
          <w:rFonts w:hint="cs"/>
          <w:rtl/>
        </w:rPr>
        <w:t>ک</w:t>
      </w:r>
      <w:r w:rsidRPr="002360F2">
        <w:rPr>
          <w:rStyle w:val="1-Char"/>
          <w:rFonts w:hint="cs"/>
          <w:rtl/>
        </w:rPr>
        <w:t>ه</w:t>
      </w:r>
      <w:r w:rsidR="00553FD4" w:rsidRPr="002360F2">
        <w:rPr>
          <w:rStyle w:val="1-Char"/>
          <w:rFonts w:hint="cs"/>
          <w:rtl/>
        </w:rPr>
        <w:t xml:space="preserve"> </w:t>
      </w:r>
      <w:r w:rsidRPr="002360F2">
        <w:rPr>
          <w:rStyle w:val="1-Char"/>
          <w:rFonts w:hint="cs"/>
          <w:rtl/>
        </w:rPr>
        <w:t>اقوال</w:t>
      </w:r>
      <w:r w:rsidR="00553FD4" w:rsidRPr="002360F2">
        <w:rPr>
          <w:rStyle w:val="1-Char"/>
          <w:rFonts w:hint="cs"/>
          <w:rtl/>
        </w:rPr>
        <w:t xml:space="preserve"> </w:t>
      </w:r>
      <w:r w:rsidRPr="002360F2">
        <w:rPr>
          <w:rStyle w:val="1-Char"/>
          <w:rFonts w:hint="cs"/>
          <w:rtl/>
        </w:rPr>
        <w:t>و سخنان</w:t>
      </w:r>
      <w:r w:rsidR="00553FD4" w:rsidRPr="002360F2">
        <w:rPr>
          <w:rStyle w:val="1-Char"/>
          <w:rFonts w:hint="cs"/>
          <w:rtl/>
        </w:rPr>
        <w:t xml:space="preserve"> </w:t>
      </w:r>
      <w:r w:rsidRPr="002360F2">
        <w:rPr>
          <w:rStyle w:val="1-Char"/>
          <w:rFonts w:hint="cs"/>
          <w:rtl/>
        </w:rPr>
        <w:t>امام</w:t>
      </w:r>
      <w:r w:rsidR="00553FD4" w:rsidRPr="002360F2">
        <w:rPr>
          <w:rStyle w:val="1-Char"/>
          <w:rFonts w:hint="cs"/>
          <w:rtl/>
        </w:rPr>
        <w:t xml:space="preserve"> </w:t>
      </w:r>
      <w:r w:rsidRPr="002360F2">
        <w:rPr>
          <w:rStyle w:val="1-Char"/>
          <w:rFonts w:hint="cs"/>
          <w:rtl/>
        </w:rPr>
        <w:t>مال</w:t>
      </w:r>
      <w:r w:rsidR="002E23EF">
        <w:rPr>
          <w:rStyle w:val="1-Char"/>
          <w:rFonts w:hint="cs"/>
          <w:rtl/>
        </w:rPr>
        <w:t>ک</w:t>
      </w:r>
      <w:r w:rsidR="00AD29FE" w:rsidRPr="002360F2">
        <w:rPr>
          <w:rStyle w:val="1-Char"/>
          <w:rFonts w:hint="cs"/>
          <w:rtl/>
        </w:rPr>
        <w:t xml:space="preserve"> </w:t>
      </w:r>
      <w:r w:rsidRPr="002360F2">
        <w:rPr>
          <w:rStyle w:val="1-Char"/>
          <w:rFonts w:hint="cs"/>
          <w:rtl/>
        </w:rPr>
        <w:t>بر مبنا</w:t>
      </w:r>
      <w:r w:rsidR="002E23EF">
        <w:rPr>
          <w:rStyle w:val="1-Char"/>
          <w:rFonts w:hint="cs"/>
          <w:rtl/>
        </w:rPr>
        <w:t>ی</w:t>
      </w:r>
      <w:r w:rsidR="00553FD4" w:rsidRPr="002360F2">
        <w:rPr>
          <w:rStyle w:val="1-Char"/>
          <w:rFonts w:hint="cs"/>
          <w:rtl/>
        </w:rPr>
        <w:t xml:space="preserve"> </w:t>
      </w:r>
      <w:r w:rsidRPr="002360F2">
        <w:rPr>
          <w:rStyle w:val="1-Char"/>
          <w:rFonts w:hint="cs"/>
          <w:rtl/>
        </w:rPr>
        <w:t>قواعد و</w:t>
      </w:r>
      <w:r w:rsidR="00553FD4" w:rsidRPr="002360F2">
        <w:rPr>
          <w:rStyle w:val="1-Char"/>
          <w:rFonts w:hint="cs"/>
          <w:rtl/>
        </w:rPr>
        <w:t xml:space="preserve"> </w:t>
      </w:r>
      <w:r w:rsidRPr="002360F2">
        <w:rPr>
          <w:rStyle w:val="1-Char"/>
          <w:rFonts w:hint="cs"/>
          <w:rtl/>
        </w:rPr>
        <w:t>اصول</w:t>
      </w:r>
      <w:r w:rsidR="002E23EF">
        <w:rPr>
          <w:rStyle w:val="1-Char"/>
          <w:rFonts w:hint="cs"/>
          <w:rtl/>
        </w:rPr>
        <w:t>ی</w:t>
      </w:r>
      <w:r w:rsidR="00553FD4"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‌باشد</w:t>
      </w:r>
      <w:r w:rsidR="00553FD4" w:rsidRPr="002360F2">
        <w:rPr>
          <w:rStyle w:val="1-Char"/>
          <w:rFonts w:hint="cs"/>
          <w:rtl/>
        </w:rPr>
        <w:t xml:space="preserve"> </w:t>
      </w:r>
      <w:r w:rsidR="002E23EF">
        <w:rPr>
          <w:rStyle w:val="1-Char"/>
          <w:rFonts w:hint="cs"/>
          <w:rtl/>
        </w:rPr>
        <w:t>ک</w:t>
      </w:r>
      <w:r w:rsidRPr="002360F2">
        <w:rPr>
          <w:rStyle w:val="1-Char"/>
          <w:rFonts w:hint="cs"/>
          <w:rtl/>
        </w:rPr>
        <w:t>ه</w:t>
      </w:r>
      <w:r w:rsidR="00553FD4" w:rsidRPr="002360F2">
        <w:rPr>
          <w:rStyle w:val="1-Char"/>
          <w:rFonts w:hint="cs"/>
          <w:rtl/>
        </w:rPr>
        <w:t xml:space="preserve"> </w:t>
      </w:r>
      <w:r w:rsidRPr="002360F2">
        <w:rPr>
          <w:rStyle w:val="1-Char"/>
          <w:rFonts w:hint="cs"/>
          <w:rtl/>
        </w:rPr>
        <w:t>مذهبش را بر</w:t>
      </w:r>
      <w:r w:rsidR="004A29FC">
        <w:rPr>
          <w:rStyle w:val="1-Char"/>
          <w:rFonts w:hint="cs"/>
          <w:rtl/>
        </w:rPr>
        <w:t xml:space="preserve"> آن‌ها </w:t>
      </w:r>
      <w:r w:rsidRPr="002360F2">
        <w:rPr>
          <w:rStyle w:val="1-Char"/>
          <w:rFonts w:hint="cs"/>
          <w:rtl/>
        </w:rPr>
        <w:t>بنا</w:t>
      </w:r>
      <w:r w:rsidR="00553FD4" w:rsidRPr="002360F2">
        <w:rPr>
          <w:rStyle w:val="1-Char"/>
          <w:rFonts w:hint="cs"/>
          <w:rtl/>
        </w:rPr>
        <w:t xml:space="preserve"> </w:t>
      </w:r>
      <w:r w:rsidRPr="002360F2">
        <w:rPr>
          <w:rStyle w:val="1-Char"/>
          <w:rFonts w:hint="cs"/>
          <w:rtl/>
        </w:rPr>
        <w:t>نموده است و</w:t>
      </w:r>
      <w:r w:rsidR="00553FD4" w:rsidRPr="002360F2">
        <w:rPr>
          <w:rStyle w:val="1-Char"/>
          <w:rFonts w:hint="cs"/>
          <w:rtl/>
        </w:rPr>
        <w:t xml:space="preserve"> </w:t>
      </w:r>
      <w:r w:rsidRPr="002360F2">
        <w:rPr>
          <w:rStyle w:val="1-Char"/>
          <w:rFonts w:hint="cs"/>
          <w:rtl/>
        </w:rPr>
        <w:t>هرگز هدف</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گفتن</w:t>
      </w:r>
      <w:r w:rsidR="00553FD4" w:rsidRPr="002360F2">
        <w:rPr>
          <w:rStyle w:val="1-Char"/>
          <w:rFonts w:hint="cs"/>
          <w:rtl/>
        </w:rPr>
        <w:t xml:space="preserve"> </w:t>
      </w:r>
      <w:r w:rsidR="006A1CC9" w:rsidRPr="002360F2">
        <w:rPr>
          <w:rStyle w:val="1-Char"/>
          <w:rFonts w:hint="cs"/>
          <w:rtl/>
        </w:rPr>
        <w:t>«</w:t>
      </w:r>
      <w:r w:rsidRPr="002360F2">
        <w:rPr>
          <w:rStyle w:val="1-Char"/>
          <w:rFonts w:hint="cs"/>
          <w:rtl/>
        </w:rPr>
        <w:t>مذهب امام</w:t>
      </w:r>
      <w:r w:rsidR="00553FD4" w:rsidRPr="002360F2">
        <w:rPr>
          <w:rStyle w:val="1-Char"/>
          <w:rFonts w:hint="cs"/>
          <w:rtl/>
        </w:rPr>
        <w:t xml:space="preserve"> </w:t>
      </w:r>
      <w:r w:rsidRPr="002360F2">
        <w:rPr>
          <w:rStyle w:val="1-Char"/>
          <w:rFonts w:hint="cs"/>
          <w:rtl/>
        </w:rPr>
        <w:t>مال</w:t>
      </w:r>
      <w:r w:rsidR="002E23EF">
        <w:rPr>
          <w:rStyle w:val="1-Char"/>
          <w:rFonts w:hint="cs"/>
          <w:rtl/>
        </w:rPr>
        <w:t>ک</w:t>
      </w:r>
      <w:r w:rsidR="00B63219"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ن ن</w:t>
      </w:r>
      <w:r w:rsidR="002E23EF">
        <w:rPr>
          <w:rStyle w:val="1-Char"/>
          <w:rFonts w:hint="cs"/>
          <w:rtl/>
        </w:rPr>
        <w:t>ی</w:t>
      </w:r>
      <w:r w:rsidRPr="002360F2">
        <w:rPr>
          <w:rStyle w:val="1-Char"/>
          <w:rFonts w:hint="cs"/>
          <w:rtl/>
        </w:rPr>
        <w:t>ست</w:t>
      </w:r>
      <w:r w:rsidR="00553FD4" w:rsidRPr="002360F2">
        <w:rPr>
          <w:rStyle w:val="1-Char"/>
          <w:rFonts w:hint="cs"/>
          <w:rtl/>
        </w:rPr>
        <w:t xml:space="preserve">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ن قول</w:t>
      </w:r>
      <w:r w:rsidR="00553FD4" w:rsidRPr="002360F2">
        <w:rPr>
          <w:rStyle w:val="1-Char"/>
          <w:rFonts w:hint="cs"/>
          <w:rtl/>
        </w:rPr>
        <w:t xml:space="preserve"> </w:t>
      </w:r>
      <w:r w:rsidRPr="002360F2">
        <w:rPr>
          <w:rStyle w:val="1-Char"/>
          <w:rFonts w:hint="cs"/>
          <w:rtl/>
        </w:rPr>
        <w:t>فقط رأ</w:t>
      </w:r>
      <w:r w:rsidR="002E23EF">
        <w:rPr>
          <w:rStyle w:val="1-Char"/>
          <w:rFonts w:hint="cs"/>
          <w:rtl/>
        </w:rPr>
        <w:t>ی</w:t>
      </w:r>
      <w:r w:rsidRPr="002360F2">
        <w:rPr>
          <w:rStyle w:val="1-Char"/>
          <w:rFonts w:hint="cs"/>
          <w:rtl/>
        </w:rPr>
        <w:t xml:space="preserve"> و</w:t>
      </w:r>
      <w:r w:rsidR="00553FD4" w:rsidRPr="002360F2">
        <w:rPr>
          <w:rStyle w:val="1-Char"/>
          <w:rFonts w:hint="cs"/>
          <w:rtl/>
        </w:rPr>
        <w:t xml:space="preserve"> </w:t>
      </w:r>
      <w:r w:rsidRPr="002360F2">
        <w:rPr>
          <w:rStyle w:val="1-Char"/>
          <w:rFonts w:hint="cs"/>
          <w:rtl/>
        </w:rPr>
        <w:t>نظر خو</w:t>
      </w:r>
      <w:r w:rsidR="00AD29FE" w:rsidRPr="002360F2">
        <w:rPr>
          <w:rStyle w:val="1-Char"/>
          <w:rFonts w:hint="cs"/>
          <w:rtl/>
        </w:rPr>
        <w:t>د</w:t>
      </w:r>
      <w:r w:rsidRPr="002360F2">
        <w:rPr>
          <w:rStyle w:val="1-Char"/>
          <w:rFonts w:hint="cs"/>
          <w:rtl/>
        </w:rPr>
        <w:t>ش م</w:t>
      </w:r>
      <w:r w:rsidR="002E23EF">
        <w:rPr>
          <w:rStyle w:val="1-Char"/>
          <w:rFonts w:hint="cs"/>
          <w:rtl/>
        </w:rPr>
        <w:t>ی</w:t>
      </w:r>
      <w:r w:rsidRPr="002360F2">
        <w:rPr>
          <w:rStyle w:val="1-Char"/>
          <w:rFonts w:hint="cs"/>
          <w:rtl/>
        </w:rPr>
        <w:t>‌باشد و</w:t>
      </w:r>
      <w:r w:rsidR="00FB5697"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گر شاگردان و اصحاب</w:t>
      </w:r>
      <w:r w:rsidR="00553FD4" w:rsidRPr="002360F2">
        <w:rPr>
          <w:rStyle w:val="1-Char"/>
          <w:rFonts w:hint="cs"/>
          <w:rtl/>
        </w:rPr>
        <w:t xml:space="preserve"> </w:t>
      </w:r>
      <w:r w:rsidRPr="002360F2">
        <w:rPr>
          <w:rStyle w:val="1-Char"/>
          <w:rFonts w:hint="cs"/>
          <w:rtl/>
        </w:rPr>
        <w:t>مذهبش،</w:t>
      </w:r>
      <w:r w:rsidR="00553FD4" w:rsidRPr="002360F2">
        <w:rPr>
          <w:rStyle w:val="1-Char"/>
          <w:rFonts w:hint="cs"/>
          <w:rtl/>
        </w:rPr>
        <w:t xml:space="preserve"> </w:t>
      </w:r>
      <w:r w:rsidRPr="002360F2">
        <w:rPr>
          <w:rStyle w:val="1-Char"/>
          <w:rFonts w:hint="cs"/>
          <w:rtl/>
        </w:rPr>
        <w:t>چن</w:t>
      </w:r>
      <w:r w:rsidR="002E23EF">
        <w:rPr>
          <w:rStyle w:val="1-Char"/>
          <w:rFonts w:hint="cs"/>
          <w:rtl/>
        </w:rPr>
        <w:t>ی</w:t>
      </w:r>
      <w:r w:rsidRPr="002360F2">
        <w:rPr>
          <w:rStyle w:val="1-Char"/>
          <w:rFonts w:hint="cs"/>
          <w:rtl/>
        </w:rPr>
        <w:t>ن</w:t>
      </w:r>
      <w:r w:rsidR="00553FD4"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 xml:space="preserve"> ندارند</w:t>
      </w:r>
      <w:r w:rsidR="00AD29FE" w:rsidRPr="002360F2">
        <w:rPr>
          <w:rStyle w:val="1-Char"/>
          <w:rFonts w:hint="cs"/>
          <w:rtl/>
        </w:rPr>
        <w:t>.</w:t>
      </w:r>
      <w:r w:rsidRPr="002360F2">
        <w:rPr>
          <w:rStyle w:val="1-Char"/>
          <w:rFonts w:hint="cs"/>
          <w:rtl/>
        </w:rPr>
        <w:t xml:space="preserve"> پس </w:t>
      </w:r>
      <w:r w:rsidR="001844B4" w:rsidRPr="002360F2">
        <w:rPr>
          <w:rStyle w:val="1-Char"/>
          <w:rFonts w:hint="cs"/>
          <w:rtl/>
        </w:rPr>
        <w:t>هرگاه</w:t>
      </w:r>
      <w:r w:rsidRPr="002360F2">
        <w:rPr>
          <w:rStyle w:val="1-Char"/>
          <w:rFonts w:hint="cs"/>
          <w:rtl/>
        </w:rPr>
        <w:t xml:space="preserve"> </w:t>
      </w:r>
      <w:r w:rsidR="006A1CC9" w:rsidRPr="002360F2">
        <w:rPr>
          <w:rStyle w:val="1-Char"/>
          <w:rFonts w:hint="cs"/>
          <w:rtl/>
        </w:rPr>
        <w:t>«</w:t>
      </w:r>
      <w:r w:rsidRPr="002360F2">
        <w:rPr>
          <w:rStyle w:val="1-Char"/>
          <w:rFonts w:hint="cs"/>
          <w:rtl/>
        </w:rPr>
        <w:t>مذهب</w:t>
      </w:r>
      <w:r w:rsidR="00553FD4" w:rsidRPr="002360F2">
        <w:rPr>
          <w:rStyle w:val="1-Char"/>
          <w:rFonts w:hint="cs"/>
          <w:rtl/>
        </w:rPr>
        <w:t xml:space="preserve"> </w:t>
      </w:r>
      <w:r w:rsidRPr="002360F2">
        <w:rPr>
          <w:rStyle w:val="1-Char"/>
          <w:rFonts w:hint="cs"/>
          <w:rtl/>
        </w:rPr>
        <w:t>مال</w:t>
      </w:r>
      <w:r w:rsidR="002E23EF">
        <w:rPr>
          <w:rStyle w:val="1-Char"/>
          <w:rFonts w:hint="cs"/>
          <w:rtl/>
        </w:rPr>
        <w:t>ک</w:t>
      </w:r>
      <w:r w:rsidR="00B63219"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‌گوئ</w:t>
      </w:r>
      <w:r w:rsidR="002E23EF">
        <w:rPr>
          <w:rStyle w:val="1-Char"/>
          <w:rFonts w:hint="cs"/>
          <w:rtl/>
        </w:rPr>
        <w:t>ی</w:t>
      </w:r>
      <w:r w:rsidRPr="002360F2">
        <w:rPr>
          <w:rStyle w:val="1-Char"/>
          <w:rFonts w:hint="cs"/>
          <w:rtl/>
        </w:rPr>
        <w:t>م مراد</w:t>
      </w:r>
      <w:r w:rsidR="00553FD4" w:rsidRPr="002360F2">
        <w:rPr>
          <w:rStyle w:val="1-Char"/>
          <w:rFonts w:hint="cs"/>
          <w:rtl/>
        </w:rPr>
        <w:t xml:space="preserve"> </w:t>
      </w:r>
      <w:r w:rsidRPr="002360F2">
        <w:rPr>
          <w:rStyle w:val="1-Char"/>
          <w:rFonts w:hint="cs"/>
          <w:rtl/>
        </w:rPr>
        <w:t>اقوال امام</w:t>
      </w:r>
      <w:r w:rsidR="00553FD4" w:rsidRPr="002360F2">
        <w:rPr>
          <w:rStyle w:val="1-Char"/>
          <w:rFonts w:hint="cs"/>
          <w:rtl/>
        </w:rPr>
        <w:t xml:space="preserve"> </w:t>
      </w:r>
      <w:r w:rsidRPr="002360F2">
        <w:rPr>
          <w:rStyle w:val="1-Char"/>
          <w:rFonts w:hint="cs"/>
          <w:rtl/>
        </w:rPr>
        <w:t>مال</w:t>
      </w:r>
      <w:r w:rsidR="002E23EF">
        <w:rPr>
          <w:rStyle w:val="1-Char"/>
          <w:rFonts w:hint="cs"/>
          <w:rtl/>
        </w:rPr>
        <w:t>ک</w:t>
      </w:r>
      <w:r w:rsidRPr="002360F2">
        <w:rPr>
          <w:rStyle w:val="1-Char"/>
          <w:rFonts w:hint="cs"/>
          <w:rtl/>
        </w:rPr>
        <w:t xml:space="preserve"> و سخنان</w:t>
      </w:r>
      <w:r w:rsidR="00553FD4" w:rsidRPr="002360F2">
        <w:rPr>
          <w:rStyle w:val="1-Char"/>
          <w:rFonts w:hint="cs"/>
          <w:rtl/>
        </w:rPr>
        <w:t xml:space="preserve"> </w:t>
      </w:r>
      <w:r w:rsidRPr="002360F2">
        <w:rPr>
          <w:rStyle w:val="1-Char"/>
          <w:rFonts w:hint="cs"/>
          <w:rtl/>
        </w:rPr>
        <w:t>شاگردان و اصحاب او م</w:t>
      </w:r>
      <w:r w:rsidR="002E23EF">
        <w:rPr>
          <w:rStyle w:val="1-Char"/>
          <w:rFonts w:hint="cs"/>
          <w:rtl/>
        </w:rPr>
        <w:t>ی</w:t>
      </w:r>
      <w:r w:rsidRPr="002360F2">
        <w:rPr>
          <w:rStyle w:val="1-Char"/>
          <w:rFonts w:hint="cs"/>
          <w:rtl/>
        </w:rPr>
        <w:t>‌</w:t>
      </w:r>
      <w:r w:rsidR="00FB5697" w:rsidRPr="002360F2">
        <w:rPr>
          <w:rStyle w:val="1-Char"/>
          <w:rFonts w:hint="cs"/>
          <w:rtl/>
        </w:rPr>
        <w:t>باشد</w:t>
      </w:r>
      <w:r w:rsidR="00E023D6" w:rsidRPr="002360F2">
        <w:rPr>
          <w:rStyle w:val="1-Char"/>
          <w:rFonts w:hint="cs"/>
          <w:rtl/>
        </w:rPr>
        <w:t>.</w:t>
      </w:r>
      <w:r w:rsidR="007A0093" w:rsidRPr="00E6072E">
        <w:rPr>
          <w:rStyle w:val="FootnoteReference"/>
          <w:rFonts w:cs="IRNazli"/>
          <w:szCs w:val="28"/>
          <w:rtl/>
        </w:rPr>
        <w:footnoteReference w:id="247"/>
      </w:r>
    </w:p>
    <w:p w:rsidR="00264EF3" w:rsidRPr="002360F2" w:rsidRDefault="00264EF3" w:rsidP="002360F2">
      <w:pPr>
        <w:ind w:firstLine="284"/>
        <w:jc w:val="both"/>
        <w:rPr>
          <w:rStyle w:val="1-Char"/>
          <w:rtl/>
        </w:rPr>
      </w:pPr>
      <w:r w:rsidRPr="007C345F">
        <w:rPr>
          <w:rStyle w:val="5-Char"/>
          <w:rFonts w:hint="cs"/>
          <w:rtl/>
        </w:rPr>
        <w:t>فائده چهارم</w:t>
      </w:r>
      <w:r w:rsidR="00E023D6" w:rsidRPr="007C345F">
        <w:rPr>
          <w:rStyle w:val="5-Char"/>
          <w:rFonts w:hint="cs"/>
          <w:rtl/>
        </w:rPr>
        <w:t>:</w:t>
      </w:r>
      <w:r w:rsidRPr="002360F2">
        <w:rPr>
          <w:rStyle w:val="1-Char"/>
          <w:rFonts w:hint="cs"/>
          <w:rtl/>
        </w:rPr>
        <w:t xml:space="preserve"> آنچه فقها به</w:t>
      </w:r>
      <w:r w:rsidR="006A1CC9" w:rsidRPr="002360F2">
        <w:rPr>
          <w:rStyle w:val="1-Char"/>
          <w:rFonts w:hint="cs"/>
          <w:rtl/>
        </w:rPr>
        <w:t xml:space="preserve"> «</w:t>
      </w:r>
      <w:r w:rsidRPr="002360F2">
        <w:rPr>
          <w:rStyle w:val="1-Char"/>
          <w:rFonts w:hint="cs"/>
          <w:rtl/>
        </w:rPr>
        <w:t>ش</w:t>
      </w:r>
      <w:r w:rsidR="002E23EF">
        <w:rPr>
          <w:rStyle w:val="1-Char"/>
          <w:rFonts w:hint="cs"/>
          <w:rtl/>
        </w:rPr>
        <w:t>ی</w:t>
      </w:r>
      <w:r w:rsidRPr="002360F2">
        <w:rPr>
          <w:rStyle w:val="1-Char"/>
          <w:rFonts w:hint="cs"/>
          <w:rtl/>
        </w:rPr>
        <w:t>خ جزول</w:t>
      </w:r>
      <w:r w:rsidR="002E23EF">
        <w:rPr>
          <w:rStyle w:val="1-Char"/>
          <w:rFonts w:hint="cs"/>
          <w:rtl/>
        </w:rPr>
        <w:t>ی</w:t>
      </w:r>
      <w:r w:rsidR="00B63219" w:rsidRPr="002360F2">
        <w:rPr>
          <w:rStyle w:val="1-Char"/>
          <w:rFonts w:hint="cs"/>
          <w:rtl/>
        </w:rPr>
        <w:t>»</w:t>
      </w:r>
      <w:r w:rsidR="007A0093" w:rsidRPr="00E6072E">
        <w:rPr>
          <w:rStyle w:val="FootnoteReference"/>
          <w:rFonts w:cs="IRNazli"/>
          <w:szCs w:val="28"/>
          <w:rtl/>
        </w:rPr>
        <w:footnoteReference w:id="248"/>
      </w:r>
      <w:r w:rsidRPr="002360F2">
        <w:rPr>
          <w:rStyle w:val="1-Char"/>
          <w:rFonts w:hint="cs"/>
          <w:rtl/>
        </w:rPr>
        <w:t xml:space="preserve"> و</w:t>
      </w:r>
      <w:r w:rsidR="006A1CC9" w:rsidRPr="002360F2">
        <w:rPr>
          <w:rStyle w:val="1-Char"/>
          <w:rFonts w:hint="cs"/>
          <w:rtl/>
        </w:rPr>
        <w:t xml:space="preserve"> «</w:t>
      </w:r>
      <w:r w:rsidRPr="002360F2">
        <w:rPr>
          <w:rStyle w:val="1-Char"/>
          <w:rFonts w:hint="cs"/>
          <w:rtl/>
        </w:rPr>
        <w:t>ابن عمر</w:t>
      </w:r>
      <w:r w:rsidR="00B63219" w:rsidRPr="002360F2">
        <w:rPr>
          <w:rStyle w:val="1-Char"/>
          <w:rFonts w:hint="cs"/>
          <w:rtl/>
        </w:rPr>
        <w:t>»</w:t>
      </w:r>
      <w:r w:rsidR="007A0093" w:rsidRPr="00E6072E">
        <w:rPr>
          <w:rStyle w:val="FootnoteReference"/>
          <w:rFonts w:cs="IRNazli"/>
          <w:szCs w:val="28"/>
          <w:rtl/>
        </w:rPr>
        <w:footnoteReference w:id="249"/>
      </w:r>
      <w:r w:rsidR="00553FD4" w:rsidRPr="002360F2">
        <w:rPr>
          <w:rStyle w:val="1-Char"/>
          <w:rFonts w:hint="cs"/>
          <w:rtl/>
        </w:rPr>
        <w:t xml:space="preserve"> </w:t>
      </w:r>
      <w:r w:rsidRPr="002360F2">
        <w:rPr>
          <w:rStyle w:val="1-Char"/>
          <w:rFonts w:hint="cs"/>
          <w:rtl/>
        </w:rPr>
        <w:t>و امثال</w:t>
      </w:r>
      <w:r w:rsidR="004A29FC">
        <w:rPr>
          <w:rStyle w:val="1-Char"/>
          <w:rFonts w:hint="cs"/>
          <w:rtl/>
        </w:rPr>
        <w:t xml:space="preserve"> آن‌ها </w:t>
      </w:r>
      <w:r w:rsidRPr="002360F2">
        <w:rPr>
          <w:rStyle w:val="1-Char"/>
          <w:rFonts w:hint="cs"/>
          <w:rtl/>
        </w:rPr>
        <w:t>نسبت</w:t>
      </w:r>
      <w:r w:rsidR="00FB5697"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‌دهند، در حق</w:t>
      </w:r>
      <w:r w:rsidR="002E23EF">
        <w:rPr>
          <w:rStyle w:val="1-Char"/>
          <w:rFonts w:hint="cs"/>
          <w:rtl/>
        </w:rPr>
        <w:t>ی</w:t>
      </w:r>
      <w:r w:rsidRPr="002360F2">
        <w:rPr>
          <w:rStyle w:val="1-Char"/>
          <w:rFonts w:hint="cs"/>
          <w:rtl/>
        </w:rPr>
        <w:t>قت</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زمره</w:t>
      </w:r>
      <w:r w:rsidR="00553FD4" w:rsidRPr="002360F2">
        <w:rPr>
          <w:rStyle w:val="1-Char"/>
          <w:rFonts w:hint="cs"/>
          <w:rtl/>
        </w:rPr>
        <w:t xml:space="preserve"> </w:t>
      </w:r>
      <w:r w:rsidRPr="002360F2">
        <w:rPr>
          <w:rStyle w:val="1-Char"/>
          <w:rFonts w:hint="cs"/>
          <w:rtl/>
        </w:rPr>
        <w:t>تأل</w:t>
      </w:r>
      <w:r w:rsidR="002E23EF">
        <w:rPr>
          <w:rStyle w:val="1-Char"/>
          <w:rFonts w:hint="cs"/>
          <w:rtl/>
        </w:rPr>
        <w:t>ی</w:t>
      </w:r>
      <w:r w:rsidRPr="002360F2">
        <w:rPr>
          <w:rStyle w:val="1-Char"/>
          <w:rFonts w:hint="cs"/>
          <w:rtl/>
        </w:rPr>
        <w:t>فات و</w:t>
      </w:r>
      <w:r w:rsidR="00553FD4" w:rsidRPr="002360F2">
        <w:rPr>
          <w:rStyle w:val="1-Char"/>
          <w:rFonts w:hint="cs"/>
          <w:rtl/>
        </w:rPr>
        <w:t xml:space="preserve"> </w:t>
      </w:r>
      <w:r w:rsidRPr="002360F2">
        <w:rPr>
          <w:rStyle w:val="1-Char"/>
          <w:rFonts w:hint="cs"/>
          <w:rtl/>
        </w:rPr>
        <w:t>تصن</w:t>
      </w:r>
      <w:r w:rsidR="002E23EF">
        <w:rPr>
          <w:rStyle w:val="1-Char"/>
          <w:rFonts w:hint="cs"/>
          <w:rtl/>
        </w:rPr>
        <w:t>ی</w:t>
      </w:r>
      <w:r w:rsidRPr="002360F2">
        <w:rPr>
          <w:rStyle w:val="1-Char"/>
          <w:rFonts w:hint="cs"/>
          <w:rtl/>
        </w:rPr>
        <w:t>فات</w:t>
      </w:r>
      <w:r w:rsidR="004A29FC">
        <w:rPr>
          <w:rStyle w:val="1-Char"/>
          <w:rFonts w:hint="cs"/>
          <w:rtl/>
        </w:rPr>
        <w:t xml:space="preserve"> آن‌ها </w:t>
      </w:r>
      <w:r w:rsidRPr="002360F2">
        <w:rPr>
          <w:rStyle w:val="1-Char"/>
          <w:rFonts w:hint="cs"/>
          <w:rtl/>
        </w:rPr>
        <w:t>نم</w:t>
      </w:r>
      <w:r w:rsidR="002E23EF">
        <w:rPr>
          <w:rStyle w:val="1-Char"/>
          <w:rFonts w:hint="cs"/>
          <w:rtl/>
        </w:rPr>
        <w:t>ی</w:t>
      </w:r>
      <w:r w:rsidRPr="002360F2">
        <w:rPr>
          <w:rStyle w:val="1-Char"/>
          <w:rFonts w:hint="cs"/>
          <w:rtl/>
        </w:rPr>
        <w:t>‌باش</w:t>
      </w:r>
      <w:r w:rsidR="00FB5697" w:rsidRPr="002360F2">
        <w:rPr>
          <w:rStyle w:val="1-Char"/>
          <w:rFonts w:hint="cs"/>
          <w:rtl/>
        </w:rPr>
        <w:t>د</w:t>
      </w:r>
      <w:r w:rsidRPr="002360F2">
        <w:rPr>
          <w:rStyle w:val="1-Char"/>
          <w:rFonts w:hint="cs"/>
          <w:rtl/>
        </w:rPr>
        <w:t>،</w:t>
      </w:r>
      <w:r w:rsidR="00553FD4" w:rsidRPr="002360F2">
        <w:rPr>
          <w:rStyle w:val="1-Char"/>
          <w:rFonts w:hint="cs"/>
          <w:rtl/>
        </w:rPr>
        <w:t xml:space="preserve"> </w:t>
      </w:r>
      <w:r w:rsidRPr="002360F2">
        <w:rPr>
          <w:rStyle w:val="1-Char"/>
          <w:rFonts w:hint="cs"/>
          <w:rtl/>
        </w:rPr>
        <w:t>بل</w:t>
      </w:r>
      <w:r w:rsidR="002E23EF">
        <w:rPr>
          <w:rStyle w:val="1-Char"/>
          <w:rFonts w:hint="cs"/>
          <w:rtl/>
        </w:rPr>
        <w:t>ک</w:t>
      </w:r>
      <w:r w:rsidRPr="002360F2">
        <w:rPr>
          <w:rStyle w:val="1-Char"/>
          <w:rFonts w:hint="cs"/>
          <w:rtl/>
        </w:rPr>
        <w:t>ه</w:t>
      </w:r>
      <w:r w:rsidR="00553FD4" w:rsidRPr="002360F2">
        <w:rPr>
          <w:rStyle w:val="1-Char"/>
          <w:rFonts w:hint="cs"/>
          <w:rtl/>
        </w:rPr>
        <w:t xml:space="preserve"> </w:t>
      </w:r>
      <w:r w:rsidR="00F606D3" w:rsidRPr="002360F2">
        <w:rPr>
          <w:rStyle w:val="1-Char"/>
          <w:rFonts w:hint="cs"/>
          <w:rtl/>
        </w:rPr>
        <w:t>از</w:t>
      </w:r>
      <w:r w:rsidR="00553FD4" w:rsidRPr="002360F2">
        <w:rPr>
          <w:rStyle w:val="1-Char"/>
          <w:rFonts w:hint="cs"/>
          <w:rtl/>
        </w:rPr>
        <w:t xml:space="preserve"> </w:t>
      </w:r>
      <w:r w:rsidRPr="002360F2">
        <w:rPr>
          <w:rStyle w:val="1-Char"/>
          <w:rFonts w:hint="cs"/>
          <w:rtl/>
        </w:rPr>
        <w:t>جمله</w:t>
      </w:r>
      <w:r w:rsidR="00553FD4" w:rsidRPr="002360F2">
        <w:rPr>
          <w:rStyle w:val="1-Char"/>
          <w:rFonts w:hint="cs"/>
          <w:rtl/>
        </w:rPr>
        <w:t xml:space="preserve"> </w:t>
      </w:r>
      <w:r w:rsidRPr="002360F2">
        <w:rPr>
          <w:rStyle w:val="1-Char"/>
          <w:rFonts w:hint="cs"/>
          <w:rtl/>
        </w:rPr>
        <w:t>دست نوشته‌ها</w:t>
      </w:r>
      <w:r w:rsidR="00553FD4" w:rsidRPr="002360F2">
        <w:rPr>
          <w:rStyle w:val="1-Char"/>
          <w:rFonts w:hint="cs"/>
          <w:rtl/>
        </w:rPr>
        <w:t xml:space="preserve"> </w:t>
      </w:r>
      <w:r w:rsidRPr="002360F2">
        <w:rPr>
          <w:rStyle w:val="1-Char"/>
          <w:rFonts w:hint="cs"/>
          <w:rtl/>
        </w:rPr>
        <w:t xml:space="preserve">و </w:t>
      </w:r>
      <w:r w:rsidR="002E23EF">
        <w:rPr>
          <w:rStyle w:val="1-Char"/>
          <w:rFonts w:hint="cs"/>
          <w:rtl/>
        </w:rPr>
        <w:t>ی</w:t>
      </w:r>
      <w:r w:rsidRPr="002360F2">
        <w:rPr>
          <w:rStyle w:val="1-Char"/>
          <w:rFonts w:hint="cs"/>
          <w:rtl/>
        </w:rPr>
        <w:t xml:space="preserve">ا </w:t>
      </w:r>
      <w:r w:rsidR="002E23EF">
        <w:rPr>
          <w:rStyle w:val="1-Char"/>
          <w:rFonts w:hint="cs"/>
          <w:rtl/>
        </w:rPr>
        <w:t>ی</w:t>
      </w:r>
      <w:r w:rsidRPr="002360F2">
        <w:rPr>
          <w:rStyle w:val="1-Char"/>
          <w:rFonts w:hint="cs"/>
          <w:rtl/>
        </w:rPr>
        <w:t>ادداشت</w:t>
      </w:r>
      <w:r w:rsidR="005C350F">
        <w:rPr>
          <w:rStyle w:val="1-Char"/>
          <w:rFonts w:hint="eastAsia"/>
          <w:rtl/>
        </w:rPr>
        <w:t>‌</w:t>
      </w:r>
      <w:r w:rsidRPr="002360F2">
        <w:rPr>
          <w:rStyle w:val="1-Char"/>
          <w:rFonts w:hint="cs"/>
          <w:rtl/>
        </w:rPr>
        <w:t>ها</w:t>
      </w:r>
      <w:r w:rsidR="002E23EF">
        <w:rPr>
          <w:rStyle w:val="1-Char"/>
          <w:rFonts w:hint="cs"/>
          <w:rtl/>
        </w:rPr>
        <w:t>یی</w:t>
      </w:r>
      <w:r w:rsidRPr="002360F2">
        <w:rPr>
          <w:rStyle w:val="1-Char"/>
          <w:rFonts w:hint="cs"/>
          <w:rtl/>
        </w:rPr>
        <w:t xml:space="preserve"> م</w:t>
      </w:r>
      <w:r w:rsidR="002E23EF">
        <w:rPr>
          <w:rStyle w:val="1-Char"/>
          <w:rFonts w:hint="cs"/>
          <w:rtl/>
        </w:rPr>
        <w:t>ی</w:t>
      </w:r>
      <w:r w:rsidRPr="002360F2">
        <w:rPr>
          <w:rStyle w:val="1-Char"/>
          <w:rFonts w:hint="cs"/>
          <w:rtl/>
        </w:rPr>
        <w:t>‌باشد</w:t>
      </w:r>
      <w:r w:rsidR="00553FD4" w:rsidRPr="002360F2">
        <w:rPr>
          <w:rStyle w:val="1-Char"/>
          <w:rFonts w:hint="cs"/>
          <w:rtl/>
        </w:rPr>
        <w:t xml:space="preserve"> </w:t>
      </w:r>
      <w:r w:rsidR="002E23EF">
        <w:rPr>
          <w:rStyle w:val="1-Char"/>
          <w:rFonts w:hint="cs"/>
          <w:rtl/>
        </w:rPr>
        <w:t>ک</w:t>
      </w:r>
      <w:r w:rsidR="00FB5697" w:rsidRPr="002360F2">
        <w:rPr>
          <w:rStyle w:val="1-Char"/>
          <w:rFonts w:hint="cs"/>
          <w:rtl/>
        </w:rPr>
        <w:t>ه طلبه‌</w:t>
      </w:r>
      <w:r w:rsidRPr="002360F2">
        <w:rPr>
          <w:rStyle w:val="1-Char"/>
          <w:rFonts w:hint="cs"/>
          <w:rtl/>
        </w:rPr>
        <w:t xml:space="preserve">‌ها </w:t>
      </w:r>
      <w:r w:rsidR="00FB5697" w:rsidRPr="002360F2">
        <w:rPr>
          <w:rStyle w:val="1-Char"/>
          <w:rFonts w:hint="cs"/>
          <w:rtl/>
        </w:rPr>
        <w:t>و دانش‌</w:t>
      </w:r>
      <w:r w:rsidRPr="002360F2">
        <w:rPr>
          <w:rStyle w:val="1-Char"/>
          <w:rFonts w:hint="cs"/>
          <w:rtl/>
        </w:rPr>
        <w:t>پژوهان</w:t>
      </w:r>
      <w:r w:rsidR="00553FD4" w:rsidRPr="002360F2">
        <w:rPr>
          <w:rStyle w:val="1-Char"/>
          <w:rFonts w:hint="cs"/>
          <w:rtl/>
        </w:rPr>
        <w:t xml:space="preserve"> </w:t>
      </w:r>
      <w:r w:rsidRPr="002360F2">
        <w:rPr>
          <w:rStyle w:val="1-Char"/>
          <w:rFonts w:hint="cs"/>
          <w:rtl/>
        </w:rPr>
        <w:t>در زمان</w:t>
      </w:r>
      <w:r w:rsidR="00553FD4" w:rsidRPr="002360F2">
        <w:rPr>
          <w:rStyle w:val="1-Char"/>
          <w:rFonts w:hint="cs"/>
          <w:rtl/>
        </w:rPr>
        <w:t xml:space="preserve"> </w:t>
      </w:r>
      <w:r w:rsidRPr="002360F2">
        <w:rPr>
          <w:rStyle w:val="1-Char"/>
          <w:rFonts w:hint="cs"/>
          <w:rtl/>
        </w:rPr>
        <w:t>خواندن استادشان</w:t>
      </w:r>
      <w:r w:rsidR="004A29FC">
        <w:rPr>
          <w:rStyle w:val="1-Char"/>
          <w:rFonts w:hint="cs"/>
          <w:rtl/>
        </w:rPr>
        <w:t xml:space="preserve"> آن‌ها </w:t>
      </w:r>
      <w:r w:rsidRPr="002360F2">
        <w:rPr>
          <w:rStyle w:val="1-Char"/>
          <w:rFonts w:hint="cs"/>
          <w:rtl/>
        </w:rPr>
        <w:t>را م</w:t>
      </w:r>
      <w:r w:rsidR="002E23EF">
        <w:rPr>
          <w:rStyle w:val="1-Char"/>
          <w:rFonts w:hint="cs"/>
          <w:rtl/>
        </w:rPr>
        <w:t>ی</w:t>
      </w:r>
      <w:r w:rsidRPr="002360F2">
        <w:rPr>
          <w:rStyle w:val="1-Char"/>
          <w:rFonts w:hint="cs"/>
          <w:rtl/>
        </w:rPr>
        <w:t>‌نوشتند</w:t>
      </w:r>
      <w:r w:rsidR="00AD29FE" w:rsidRPr="002360F2">
        <w:rPr>
          <w:rStyle w:val="1-Char"/>
          <w:rFonts w:hint="cs"/>
          <w:rtl/>
        </w:rPr>
        <w:t>،</w:t>
      </w:r>
      <w:r w:rsidR="00553FD4" w:rsidRPr="002360F2">
        <w:rPr>
          <w:rStyle w:val="1-Char"/>
          <w:rFonts w:hint="cs"/>
          <w:rtl/>
        </w:rPr>
        <w:t xml:space="preserve"> </w:t>
      </w:r>
      <w:r w:rsidR="00F606D3" w:rsidRPr="002360F2">
        <w:rPr>
          <w:rStyle w:val="1-Char"/>
          <w:rFonts w:hint="cs"/>
          <w:rtl/>
        </w:rPr>
        <w:t>از</w:t>
      </w:r>
      <w:r w:rsidR="00553FD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رو </w:t>
      </w:r>
      <w:r w:rsidR="00AD29FE" w:rsidRPr="002360F2">
        <w:rPr>
          <w:rStyle w:val="1-Char"/>
          <w:rFonts w:hint="cs"/>
          <w:rtl/>
        </w:rPr>
        <w:t xml:space="preserve">از </w:t>
      </w:r>
      <w:r w:rsidRPr="002360F2">
        <w:rPr>
          <w:rStyle w:val="1-Char"/>
          <w:rFonts w:hint="cs"/>
          <w:rtl/>
        </w:rPr>
        <w:t>ا</w:t>
      </w:r>
      <w:r w:rsidR="002E23EF">
        <w:rPr>
          <w:rStyle w:val="1-Char"/>
          <w:rFonts w:hint="cs"/>
          <w:rtl/>
        </w:rPr>
        <w:t>ی</w:t>
      </w:r>
      <w:r w:rsidRPr="002360F2">
        <w:rPr>
          <w:rStyle w:val="1-Char"/>
          <w:rFonts w:hint="cs"/>
          <w:rtl/>
        </w:rPr>
        <w:t>ن</w:t>
      </w:r>
      <w:r w:rsidR="00553FD4" w:rsidRPr="002360F2">
        <w:rPr>
          <w:rStyle w:val="1-Char"/>
          <w:rFonts w:hint="cs"/>
          <w:rtl/>
        </w:rPr>
        <w:t xml:space="preserve"> </w:t>
      </w:r>
      <w:r w:rsidR="002E23EF">
        <w:rPr>
          <w:rStyle w:val="1-Char"/>
          <w:rFonts w:hint="cs"/>
          <w:rtl/>
        </w:rPr>
        <w:t>ی</w:t>
      </w:r>
      <w:r w:rsidRPr="002360F2">
        <w:rPr>
          <w:rStyle w:val="1-Char"/>
          <w:rFonts w:hint="cs"/>
          <w:rtl/>
        </w:rPr>
        <w:t>ادداشت</w:t>
      </w:r>
      <w:r w:rsidR="005C350F">
        <w:rPr>
          <w:rStyle w:val="1-Char"/>
          <w:rFonts w:hint="eastAsia"/>
          <w:rtl/>
        </w:rPr>
        <w:t>‌</w:t>
      </w:r>
      <w:r w:rsidRPr="002360F2">
        <w:rPr>
          <w:rStyle w:val="1-Char"/>
          <w:rFonts w:hint="cs"/>
          <w:rtl/>
        </w:rPr>
        <w:t>ها م</w:t>
      </w:r>
      <w:r w:rsidR="002E23EF">
        <w:rPr>
          <w:rStyle w:val="1-Char"/>
          <w:rFonts w:hint="cs"/>
          <w:rtl/>
        </w:rPr>
        <w:t>ی</w:t>
      </w:r>
      <w:r w:rsidRPr="002360F2">
        <w:rPr>
          <w:rStyle w:val="1-Char"/>
          <w:rFonts w:hint="cs"/>
          <w:rtl/>
        </w:rPr>
        <w:t>‌توان</w:t>
      </w:r>
      <w:r w:rsidR="00553FD4" w:rsidRPr="002360F2">
        <w:rPr>
          <w:rStyle w:val="1-Char"/>
          <w:rFonts w:hint="cs"/>
          <w:rtl/>
        </w:rPr>
        <w:t xml:space="preserve"> </w:t>
      </w:r>
      <w:r w:rsidRPr="002360F2">
        <w:rPr>
          <w:rStyle w:val="1-Char"/>
          <w:rFonts w:hint="cs"/>
          <w:rtl/>
        </w:rPr>
        <w:t>به</w:t>
      </w:r>
      <w:r w:rsidR="00553FD4" w:rsidRPr="002360F2">
        <w:rPr>
          <w:rStyle w:val="1-Char"/>
          <w:rFonts w:hint="cs"/>
          <w:rtl/>
        </w:rPr>
        <w:t xml:space="preserve"> </w:t>
      </w:r>
      <w:r w:rsidRPr="002360F2">
        <w:rPr>
          <w:rStyle w:val="1-Char"/>
          <w:rFonts w:hint="cs"/>
          <w:rtl/>
        </w:rPr>
        <w:t>عنوان</w:t>
      </w:r>
      <w:r w:rsidR="00553FD4" w:rsidRPr="002360F2">
        <w:rPr>
          <w:rStyle w:val="1-Char"/>
          <w:rFonts w:hint="cs"/>
          <w:rtl/>
        </w:rPr>
        <w:t xml:space="preserve"> </w:t>
      </w:r>
      <w:r w:rsidRPr="002360F2">
        <w:rPr>
          <w:rStyle w:val="1-Char"/>
          <w:rFonts w:hint="cs"/>
          <w:rtl/>
        </w:rPr>
        <w:t xml:space="preserve">راهنما استفاده </w:t>
      </w:r>
      <w:r w:rsidR="002E23EF">
        <w:rPr>
          <w:rStyle w:val="1-Char"/>
          <w:rFonts w:hint="cs"/>
          <w:rtl/>
        </w:rPr>
        <w:t>ک</w:t>
      </w:r>
      <w:r w:rsidRPr="002360F2">
        <w:rPr>
          <w:rStyle w:val="1-Char"/>
          <w:rFonts w:hint="cs"/>
          <w:rtl/>
        </w:rPr>
        <w:t>رد،</w:t>
      </w:r>
      <w:r w:rsidR="00553FD4" w:rsidRPr="002360F2">
        <w:rPr>
          <w:rStyle w:val="1-Char"/>
          <w:rFonts w:hint="cs"/>
          <w:rtl/>
        </w:rPr>
        <w:t xml:space="preserve"> </w:t>
      </w:r>
      <w:r w:rsidRPr="002360F2">
        <w:rPr>
          <w:rStyle w:val="1-Char"/>
          <w:rFonts w:hint="cs"/>
          <w:rtl/>
        </w:rPr>
        <w:t>اما</w:t>
      </w:r>
      <w:r w:rsidR="00553FD4" w:rsidRPr="002360F2">
        <w:rPr>
          <w:rStyle w:val="1-Char"/>
          <w:rFonts w:hint="cs"/>
          <w:rtl/>
        </w:rPr>
        <w:t xml:space="preserve"> </w:t>
      </w:r>
      <w:r w:rsidRPr="002360F2">
        <w:rPr>
          <w:rStyle w:val="1-Char"/>
          <w:rFonts w:hint="cs"/>
          <w:rtl/>
        </w:rPr>
        <w:t>نم</w:t>
      </w:r>
      <w:r w:rsidR="002E23EF">
        <w:rPr>
          <w:rStyle w:val="1-Char"/>
          <w:rFonts w:hint="cs"/>
          <w:rtl/>
        </w:rPr>
        <w:t>ی</w:t>
      </w:r>
      <w:r w:rsidRPr="002360F2">
        <w:rPr>
          <w:rStyle w:val="1-Char"/>
          <w:rFonts w:hint="cs"/>
          <w:rtl/>
        </w:rPr>
        <w:t>‌توان بر</w:t>
      </w:r>
      <w:r w:rsidR="004A29FC">
        <w:rPr>
          <w:rStyle w:val="1-Char"/>
          <w:rFonts w:hint="cs"/>
          <w:rtl/>
        </w:rPr>
        <w:t xml:space="preserve"> آن‌ها </w:t>
      </w:r>
      <w:r w:rsidRPr="002360F2">
        <w:rPr>
          <w:rStyle w:val="1-Char"/>
          <w:rFonts w:hint="cs"/>
          <w:rtl/>
        </w:rPr>
        <w:t>اعتماد و ت</w:t>
      </w:r>
      <w:r w:rsidR="002E23EF">
        <w:rPr>
          <w:rStyle w:val="1-Char"/>
          <w:rFonts w:hint="cs"/>
          <w:rtl/>
        </w:rPr>
        <w:t>کی</w:t>
      </w:r>
      <w:r w:rsidRPr="002360F2">
        <w:rPr>
          <w:rStyle w:val="1-Char"/>
          <w:rFonts w:hint="cs"/>
          <w:rtl/>
        </w:rPr>
        <w:t xml:space="preserve">ه </w:t>
      </w:r>
      <w:r w:rsidR="002E23EF">
        <w:rPr>
          <w:rStyle w:val="1-Char"/>
          <w:rFonts w:hint="cs"/>
          <w:rtl/>
        </w:rPr>
        <w:t>ک</w:t>
      </w:r>
      <w:r w:rsidRPr="002360F2">
        <w:rPr>
          <w:rStyle w:val="1-Char"/>
          <w:rFonts w:hint="cs"/>
          <w:rtl/>
        </w:rPr>
        <w:t>رد.</w:t>
      </w:r>
    </w:p>
    <w:p w:rsidR="00264EF3" w:rsidRPr="002360F2" w:rsidRDefault="006A1CC9" w:rsidP="002360F2">
      <w:pPr>
        <w:ind w:firstLine="284"/>
        <w:jc w:val="both"/>
        <w:rPr>
          <w:rStyle w:val="1-Char"/>
          <w:rtl/>
        </w:rPr>
      </w:pPr>
      <w:r w:rsidRPr="002360F2">
        <w:rPr>
          <w:rStyle w:val="1-Char"/>
          <w:rFonts w:hint="cs"/>
          <w:rtl/>
        </w:rPr>
        <w:t>«</w:t>
      </w:r>
      <w:r w:rsidR="00264EF3" w:rsidRPr="002360F2">
        <w:rPr>
          <w:rStyle w:val="1-Char"/>
          <w:rFonts w:hint="cs"/>
          <w:rtl/>
        </w:rPr>
        <w:t>ش</w:t>
      </w:r>
      <w:r w:rsidR="002E23EF">
        <w:rPr>
          <w:rStyle w:val="1-Char"/>
          <w:rFonts w:hint="cs"/>
          <w:rtl/>
        </w:rPr>
        <w:t>ی</w:t>
      </w:r>
      <w:r w:rsidR="00264EF3" w:rsidRPr="002360F2">
        <w:rPr>
          <w:rStyle w:val="1-Char"/>
          <w:rFonts w:hint="cs"/>
          <w:rtl/>
        </w:rPr>
        <w:t>خ زروق</w:t>
      </w:r>
      <w:r w:rsidR="00B63219" w:rsidRPr="002360F2">
        <w:rPr>
          <w:rStyle w:val="1-Char"/>
          <w:rFonts w:hint="cs"/>
          <w:rtl/>
        </w:rPr>
        <w:t>»</w:t>
      </w:r>
      <w:r w:rsidR="00264EF3" w:rsidRPr="002360F2">
        <w:rPr>
          <w:rStyle w:val="1-Char"/>
          <w:rFonts w:hint="cs"/>
          <w:rtl/>
        </w:rPr>
        <w:t xml:space="preserve"> م</w:t>
      </w:r>
      <w:r w:rsidR="002E23EF">
        <w:rPr>
          <w:rStyle w:val="1-Char"/>
          <w:rFonts w:hint="cs"/>
          <w:rtl/>
        </w:rPr>
        <w:t>ی</w:t>
      </w:r>
      <w:r w:rsidR="00264EF3" w:rsidRPr="002360F2">
        <w:rPr>
          <w:rStyle w:val="1-Char"/>
          <w:rFonts w:hint="cs"/>
          <w:rtl/>
        </w:rPr>
        <w:t>‌گو</w:t>
      </w:r>
      <w:r w:rsidR="002E23EF">
        <w:rPr>
          <w:rStyle w:val="1-Char"/>
          <w:rFonts w:hint="cs"/>
          <w:rtl/>
        </w:rPr>
        <w:t>ی</w:t>
      </w:r>
      <w:r w:rsidR="00264EF3" w:rsidRPr="002360F2">
        <w:rPr>
          <w:rStyle w:val="1-Char"/>
          <w:rFonts w:hint="cs"/>
          <w:rtl/>
        </w:rPr>
        <w:t>د</w:t>
      </w:r>
      <w:r w:rsidR="00D0560F" w:rsidRPr="002360F2">
        <w:rPr>
          <w:rStyle w:val="1-Char"/>
          <w:rFonts w:hint="cs"/>
          <w:rtl/>
        </w:rPr>
        <w:t>:</w:t>
      </w:r>
      <w:r w:rsidR="00C507EE" w:rsidRPr="00E6072E">
        <w:rPr>
          <w:rStyle w:val="FootnoteReference"/>
          <w:rFonts w:cs="IRNazli"/>
          <w:szCs w:val="28"/>
          <w:rtl/>
        </w:rPr>
        <w:footnoteReference w:id="250"/>
      </w:r>
      <w:r w:rsidR="00553FD4" w:rsidRPr="002360F2">
        <w:rPr>
          <w:rStyle w:val="1-Char"/>
          <w:rFonts w:hint="cs"/>
          <w:rtl/>
        </w:rPr>
        <w:t xml:space="preserve"> </w:t>
      </w:r>
      <w:r w:rsidR="00F606D3" w:rsidRPr="002360F2">
        <w:rPr>
          <w:rStyle w:val="1-Char"/>
          <w:rFonts w:hint="cs"/>
          <w:rtl/>
        </w:rPr>
        <w:t>از</w:t>
      </w:r>
      <w:r w:rsidR="00553FD4" w:rsidRPr="002360F2">
        <w:rPr>
          <w:rStyle w:val="1-Char"/>
          <w:rFonts w:hint="cs"/>
          <w:rtl/>
        </w:rPr>
        <w:t xml:space="preserve"> </w:t>
      </w:r>
      <w:r w:rsidR="00264EF3" w:rsidRPr="002360F2">
        <w:rPr>
          <w:rStyle w:val="1-Char"/>
          <w:rFonts w:hint="cs"/>
          <w:rtl/>
        </w:rPr>
        <w:t>برخ</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00264EF3" w:rsidRPr="002360F2">
        <w:rPr>
          <w:rStyle w:val="1-Char"/>
          <w:rFonts w:hint="cs"/>
          <w:rtl/>
        </w:rPr>
        <w:t>مفت</w:t>
      </w:r>
      <w:r w:rsidR="002E23EF">
        <w:rPr>
          <w:rStyle w:val="1-Char"/>
          <w:rFonts w:hint="cs"/>
          <w:rtl/>
        </w:rPr>
        <w:t>ی</w:t>
      </w:r>
      <w:r w:rsidR="00264EF3" w:rsidRPr="002360F2">
        <w:rPr>
          <w:rStyle w:val="1-Char"/>
          <w:rFonts w:hint="cs"/>
          <w:rtl/>
        </w:rPr>
        <w:t>ان</w:t>
      </w:r>
      <w:r w:rsidR="00553FD4" w:rsidRPr="002360F2">
        <w:rPr>
          <w:rStyle w:val="1-Char"/>
          <w:rFonts w:hint="cs"/>
          <w:rtl/>
        </w:rPr>
        <w:t xml:space="preserve"> </w:t>
      </w:r>
      <w:r w:rsidR="00264EF3" w:rsidRPr="002360F2">
        <w:rPr>
          <w:rStyle w:val="1-Char"/>
          <w:rFonts w:hint="cs"/>
          <w:rtl/>
        </w:rPr>
        <w:t>شن</w:t>
      </w:r>
      <w:r w:rsidR="002E23EF">
        <w:rPr>
          <w:rStyle w:val="1-Char"/>
          <w:rFonts w:hint="cs"/>
          <w:rtl/>
        </w:rPr>
        <w:t>ی</w:t>
      </w:r>
      <w:r w:rsidR="00264EF3" w:rsidRPr="002360F2">
        <w:rPr>
          <w:rStyle w:val="1-Char"/>
          <w:rFonts w:hint="cs"/>
          <w:rtl/>
        </w:rPr>
        <w:t xml:space="preserve">دم </w:t>
      </w:r>
      <w:r w:rsidR="002E23EF">
        <w:rPr>
          <w:rStyle w:val="1-Char"/>
          <w:rFonts w:hint="cs"/>
          <w:rtl/>
        </w:rPr>
        <w:t>ک</w:t>
      </w:r>
      <w:r w:rsidR="00264EF3" w:rsidRPr="002360F2">
        <w:rPr>
          <w:rStyle w:val="1-Char"/>
          <w:rFonts w:hint="cs"/>
          <w:rtl/>
        </w:rPr>
        <w:t>ه م</w:t>
      </w:r>
      <w:r w:rsidR="002E23EF">
        <w:rPr>
          <w:rStyle w:val="1-Char"/>
          <w:rFonts w:hint="cs"/>
          <w:rtl/>
        </w:rPr>
        <w:t>ی</w:t>
      </w:r>
      <w:r w:rsidR="00264EF3" w:rsidRPr="002360F2">
        <w:rPr>
          <w:rStyle w:val="1-Char"/>
          <w:rFonts w:hint="cs"/>
          <w:rtl/>
        </w:rPr>
        <w:t xml:space="preserve">‌گفتند: </w:t>
      </w:r>
      <w:r w:rsidR="00AD29FE" w:rsidRPr="002360F2">
        <w:rPr>
          <w:rStyle w:val="1-Char"/>
          <w:rFonts w:hint="cs"/>
          <w:rtl/>
        </w:rPr>
        <w:t>«</w:t>
      </w:r>
      <w:r w:rsidR="00264EF3" w:rsidRPr="002360F2">
        <w:rPr>
          <w:rStyle w:val="1-Char"/>
          <w:rFonts w:hint="cs"/>
          <w:rtl/>
        </w:rPr>
        <w:t>آن</w:t>
      </w:r>
      <w:r w:rsidR="002E23EF">
        <w:rPr>
          <w:rStyle w:val="1-Char"/>
          <w:rFonts w:hint="cs"/>
          <w:rtl/>
        </w:rPr>
        <w:t>ک</w:t>
      </w:r>
      <w:r w:rsidR="00264EF3" w:rsidRPr="002360F2">
        <w:rPr>
          <w:rStyle w:val="1-Char"/>
          <w:rFonts w:hint="cs"/>
          <w:rtl/>
        </w:rPr>
        <w:t>ه</w:t>
      </w:r>
      <w:r w:rsidR="00F606D3" w:rsidRPr="002360F2">
        <w:rPr>
          <w:rStyle w:val="1-Char"/>
          <w:rFonts w:hint="cs"/>
          <w:rtl/>
        </w:rPr>
        <w:t xml:space="preserve"> از</w:t>
      </w:r>
      <w:r w:rsidR="00553FD4" w:rsidRPr="002360F2">
        <w:rPr>
          <w:rStyle w:val="1-Char"/>
          <w:rFonts w:hint="cs"/>
          <w:rtl/>
        </w:rPr>
        <w:t xml:space="preserve"> </w:t>
      </w:r>
      <w:r w:rsidR="00264EF3" w:rsidRPr="002360F2">
        <w:rPr>
          <w:rStyle w:val="1-Char"/>
          <w:rFonts w:hint="cs"/>
          <w:rtl/>
        </w:rPr>
        <w:t>رو</w:t>
      </w:r>
      <w:r w:rsidR="002E23EF">
        <w:rPr>
          <w:rStyle w:val="1-Char"/>
          <w:rFonts w:hint="cs"/>
          <w:rtl/>
        </w:rPr>
        <w:t>ی</w:t>
      </w:r>
      <w:r w:rsidR="00264EF3" w:rsidRPr="002360F2">
        <w:rPr>
          <w:rStyle w:val="1-Char"/>
          <w:rFonts w:hint="cs"/>
          <w:rtl/>
        </w:rPr>
        <w:t xml:space="preserve"> </w:t>
      </w:r>
      <w:r w:rsidR="002E23EF">
        <w:rPr>
          <w:rStyle w:val="1-Char"/>
          <w:rFonts w:hint="cs"/>
          <w:rtl/>
        </w:rPr>
        <w:t>ی</w:t>
      </w:r>
      <w:r w:rsidR="00264EF3" w:rsidRPr="002360F2">
        <w:rPr>
          <w:rStyle w:val="1-Char"/>
          <w:rFonts w:hint="cs"/>
          <w:rtl/>
        </w:rPr>
        <w:t>ادداشت</w:t>
      </w:r>
      <w:r w:rsidR="005C350F">
        <w:rPr>
          <w:rStyle w:val="1-Char"/>
          <w:rFonts w:hint="eastAsia"/>
          <w:rtl/>
        </w:rPr>
        <w:t>‌</w:t>
      </w:r>
      <w:r w:rsidR="00264EF3" w:rsidRPr="002360F2">
        <w:rPr>
          <w:rStyle w:val="1-Char"/>
          <w:rFonts w:hint="cs"/>
          <w:rtl/>
        </w:rPr>
        <w:t>ها</w:t>
      </w:r>
      <w:r w:rsidR="00553FD4" w:rsidRPr="002360F2">
        <w:rPr>
          <w:rStyle w:val="1-Char"/>
          <w:rFonts w:hint="cs"/>
          <w:rtl/>
        </w:rPr>
        <w:t xml:space="preserve"> </w:t>
      </w:r>
      <w:r w:rsidR="00264EF3" w:rsidRPr="002360F2">
        <w:rPr>
          <w:rStyle w:val="1-Char"/>
          <w:rFonts w:hint="cs"/>
          <w:rtl/>
        </w:rPr>
        <w:t>فتوا م</w:t>
      </w:r>
      <w:r w:rsidR="002E23EF">
        <w:rPr>
          <w:rStyle w:val="1-Char"/>
          <w:rFonts w:hint="cs"/>
          <w:rtl/>
        </w:rPr>
        <w:t>ی</w:t>
      </w:r>
      <w:r w:rsidR="00264EF3" w:rsidRPr="002360F2">
        <w:rPr>
          <w:rStyle w:val="1-Char"/>
          <w:rFonts w:hint="cs"/>
          <w:rtl/>
        </w:rPr>
        <w:t>‌</w:t>
      </w:r>
      <w:r w:rsidR="00D0560F" w:rsidRPr="002360F2">
        <w:rPr>
          <w:rStyle w:val="1-Char"/>
          <w:rFonts w:hint="cs"/>
          <w:rtl/>
        </w:rPr>
        <w:t>دهد با</w:t>
      </w:r>
      <w:r w:rsidR="002E23EF">
        <w:rPr>
          <w:rStyle w:val="1-Char"/>
          <w:rFonts w:hint="cs"/>
          <w:rtl/>
        </w:rPr>
        <w:t>ی</w:t>
      </w:r>
      <w:r w:rsidR="00D0560F" w:rsidRPr="002360F2">
        <w:rPr>
          <w:rStyle w:val="1-Char"/>
          <w:rFonts w:hint="cs"/>
          <w:rtl/>
        </w:rPr>
        <w:t>د (</w:t>
      </w:r>
      <w:r w:rsidR="00264EF3" w:rsidRPr="002360F2">
        <w:rPr>
          <w:rStyle w:val="1-Char"/>
          <w:rFonts w:hint="cs"/>
          <w:rtl/>
        </w:rPr>
        <w:t>با ضرب و تعز</w:t>
      </w:r>
      <w:r w:rsidR="002E23EF">
        <w:rPr>
          <w:rStyle w:val="1-Char"/>
          <w:rFonts w:hint="cs"/>
          <w:rtl/>
        </w:rPr>
        <w:t>ی</w:t>
      </w:r>
      <w:r w:rsidR="00264EF3" w:rsidRPr="002360F2">
        <w:rPr>
          <w:rStyle w:val="1-Char"/>
          <w:rFonts w:hint="cs"/>
          <w:rtl/>
        </w:rPr>
        <w:t>ر) ادب شود.</w:t>
      </w:r>
      <w:r w:rsidR="00AD29FE" w:rsidRPr="002360F2">
        <w:rPr>
          <w:rStyle w:val="1-Char"/>
          <w:rFonts w:hint="cs"/>
          <w:rtl/>
        </w:rPr>
        <w:t>..»</w:t>
      </w:r>
    </w:p>
    <w:p w:rsidR="00264EF3" w:rsidRPr="002360F2" w:rsidRDefault="00264EF3" w:rsidP="002360F2">
      <w:pPr>
        <w:ind w:firstLine="284"/>
        <w:jc w:val="both"/>
        <w:rPr>
          <w:rStyle w:val="1-Char"/>
          <w:rtl/>
        </w:rPr>
      </w:pPr>
      <w:r w:rsidRPr="007C345F">
        <w:rPr>
          <w:rStyle w:val="5-Char"/>
          <w:rFonts w:hint="cs"/>
          <w:rtl/>
        </w:rPr>
        <w:t>فائده پنجم:</w:t>
      </w:r>
      <w:r w:rsidR="00553FD4" w:rsidRPr="002360F2">
        <w:rPr>
          <w:rStyle w:val="1-Char"/>
          <w:rFonts w:hint="cs"/>
          <w:rtl/>
        </w:rPr>
        <w:t xml:space="preserve"> </w:t>
      </w:r>
      <w:r w:rsidRPr="002360F2">
        <w:rPr>
          <w:rStyle w:val="1-Char"/>
          <w:rFonts w:hint="cs"/>
          <w:rtl/>
        </w:rPr>
        <w:t>مراد</w:t>
      </w:r>
      <w:r w:rsidR="00F606D3" w:rsidRPr="002360F2">
        <w:rPr>
          <w:rStyle w:val="1-Char"/>
          <w:rFonts w:hint="cs"/>
          <w:rtl/>
        </w:rPr>
        <w:t xml:space="preserve"> از</w:t>
      </w:r>
      <w:r w:rsidR="00D0560F" w:rsidRPr="002360F2">
        <w:rPr>
          <w:rStyle w:val="1-Char"/>
          <w:rFonts w:hint="cs"/>
          <w:rtl/>
        </w:rPr>
        <w:t xml:space="preserve"> </w:t>
      </w:r>
      <w:r w:rsidRPr="002360F2">
        <w:rPr>
          <w:rStyle w:val="1-Char"/>
          <w:rFonts w:hint="cs"/>
          <w:rtl/>
        </w:rPr>
        <w:t>واژه</w:t>
      </w:r>
      <w:r w:rsidR="006A1CC9" w:rsidRPr="002360F2">
        <w:rPr>
          <w:rStyle w:val="1-Char"/>
          <w:rFonts w:hint="cs"/>
          <w:rtl/>
        </w:rPr>
        <w:t xml:space="preserve"> </w:t>
      </w:r>
      <w:r w:rsidR="006A1CC9" w:rsidRPr="006E5107">
        <w:rPr>
          <w:rStyle w:val="7-Char"/>
          <w:rFonts w:hint="cs"/>
          <w:rtl/>
        </w:rPr>
        <w:t>«</w:t>
      </w:r>
      <w:r w:rsidRPr="006E5107">
        <w:rPr>
          <w:rStyle w:val="7-Char"/>
          <w:rFonts w:hint="cs"/>
          <w:rtl/>
        </w:rPr>
        <w:t>الاتفاق</w:t>
      </w:r>
      <w:r w:rsidR="00B63219" w:rsidRPr="006E5107">
        <w:rPr>
          <w:rStyle w:val="7-Char"/>
          <w:rFonts w:hint="cs"/>
          <w:rtl/>
        </w:rPr>
        <w:t>»</w:t>
      </w:r>
      <w:r w:rsidR="00AD29FE" w:rsidRPr="002360F2">
        <w:rPr>
          <w:rStyle w:val="1-Char"/>
          <w:rFonts w:hint="cs"/>
          <w:rtl/>
        </w:rPr>
        <w:t>:</w:t>
      </w:r>
      <w:r w:rsidRPr="002360F2">
        <w:rPr>
          <w:rStyle w:val="1-Char"/>
          <w:rFonts w:hint="cs"/>
          <w:rtl/>
        </w:rPr>
        <w:t xml:space="preserve"> متفق بودن علما</w:t>
      </w:r>
      <w:r w:rsidR="002E23EF">
        <w:rPr>
          <w:rStyle w:val="1-Char"/>
          <w:rFonts w:hint="cs"/>
          <w:rtl/>
        </w:rPr>
        <w:t>ی</w:t>
      </w:r>
      <w:r w:rsidRPr="002360F2">
        <w:rPr>
          <w:rStyle w:val="1-Char"/>
          <w:rFonts w:hint="cs"/>
          <w:rtl/>
        </w:rPr>
        <w:t xml:space="preserve"> مال</w:t>
      </w:r>
      <w:r w:rsidR="002E23EF">
        <w:rPr>
          <w:rStyle w:val="1-Char"/>
          <w:rFonts w:hint="cs"/>
          <w:rtl/>
        </w:rPr>
        <w:t>کی</w:t>
      </w:r>
      <w:r w:rsidR="00553FD4"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رامون</w:t>
      </w:r>
      <w:r w:rsidR="00553FD4" w:rsidRPr="002360F2">
        <w:rPr>
          <w:rStyle w:val="1-Char"/>
          <w:rFonts w:hint="cs"/>
          <w:rtl/>
        </w:rPr>
        <w:t xml:space="preserve"> </w:t>
      </w:r>
      <w:r w:rsidRPr="002360F2">
        <w:rPr>
          <w:rStyle w:val="1-Char"/>
          <w:rFonts w:hint="cs"/>
          <w:rtl/>
        </w:rPr>
        <w:t>مسئله‌ا</w:t>
      </w:r>
      <w:r w:rsidR="002E23EF">
        <w:rPr>
          <w:rStyle w:val="1-Char"/>
          <w:rFonts w:hint="cs"/>
          <w:rtl/>
        </w:rPr>
        <w:t>ی</w:t>
      </w:r>
      <w:r w:rsidR="00553FD4" w:rsidRPr="002360F2">
        <w:rPr>
          <w:rStyle w:val="1-Char"/>
          <w:rFonts w:hint="cs"/>
          <w:rtl/>
        </w:rPr>
        <w:t xml:space="preserve"> </w:t>
      </w:r>
      <w:r w:rsidR="00F606D3" w:rsidRPr="002360F2">
        <w:rPr>
          <w:rStyle w:val="1-Char"/>
          <w:rFonts w:hint="cs"/>
          <w:rtl/>
        </w:rPr>
        <w:t>از</w:t>
      </w:r>
      <w:r w:rsidR="00553FD4" w:rsidRPr="002360F2">
        <w:rPr>
          <w:rStyle w:val="1-Char"/>
          <w:rFonts w:hint="cs"/>
          <w:rtl/>
        </w:rPr>
        <w:t xml:space="preserve"> </w:t>
      </w:r>
      <w:r w:rsidRPr="002360F2">
        <w:rPr>
          <w:rStyle w:val="1-Char"/>
          <w:rFonts w:hint="cs"/>
          <w:rtl/>
        </w:rPr>
        <w:t>مسائل م</w:t>
      </w:r>
      <w:r w:rsidR="002E23EF">
        <w:rPr>
          <w:rStyle w:val="1-Char"/>
          <w:rFonts w:hint="cs"/>
          <w:rtl/>
        </w:rPr>
        <w:t>ی</w:t>
      </w:r>
      <w:r w:rsidRPr="002360F2">
        <w:rPr>
          <w:rStyle w:val="1-Char"/>
          <w:rFonts w:hint="cs"/>
          <w:rtl/>
        </w:rPr>
        <w:t>‌باشد</w:t>
      </w:r>
      <w:r w:rsidR="00AD29FE" w:rsidRPr="002360F2">
        <w:rPr>
          <w:rStyle w:val="1-Char"/>
          <w:rFonts w:hint="cs"/>
          <w:rtl/>
        </w:rPr>
        <w:t>.</w:t>
      </w:r>
      <w:r w:rsidR="00553FD4" w:rsidRPr="002360F2">
        <w:rPr>
          <w:rStyle w:val="1-Char"/>
          <w:rFonts w:hint="cs"/>
          <w:rtl/>
        </w:rPr>
        <w:t xml:space="preserve"> </w:t>
      </w:r>
      <w:r w:rsidRPr="002360F2">
        <w:rPr>
          <w:rStyle w:val="1-Char"/>
          <w:rFonts w:hint="cs"/>
          <w:rtl/>
        </w:rPr>
        <w:t>و مراد</w:t>
      </w:r>
      <w:r w:rsidR="00F606D3" w:rsidRPr="002360F2">
        <w:rPr>
          <w:rStyle w:val="1-Char"/>
          <w:rFonts w:hint="cs"/>
          <w:rtl/>
        </w:rPr>
        <w:t xml:space="preserve"> از</w:t>
      </w:r>
      <w:r w:rsidR="00D0560F" w:rsidRPr="002360F2">
        <w:rPr>
          <w:rStyle w:val="1-Char"/>
          <w:rFonts w:hint="cs"/>
          <w:rtl/>
        </w:rPr>
        <w:t xml:space="preserve"> </w:t>
      </w:r>
      <w:r w:rsidRPr="002360F2">
        <w:rPr>
          <w:rStyle w:val="1-Char"/>
          <w:rFonts w:hint="cs"/>
          <w:rtl/>
        </w:rPr>
        <w:t>واژه</w:t>
      </w:r>
      <w:r w:rsidR="00553FD4" w:rsidRPr="002360F2">
        <w:rPr>
          <w:rStyle w:val="1-Char"/>
          <w:rFonts w:hint="cs"/>
          <w:rtl/>
        </w:rPr>
        <w:t xml:space="preserve"> </w:t>
      </w:r>
      <w:r w:rsidR="006A1CC9" w:rsidRPr="006E5107">
        <w:rPr>
          <w:rStyle w:val="7-Char"/>
          <w:rFonts w:hint="cs"/>
          <w:rtl/>
        </w:rPr>
        <w:t>«</w:t>
      </w:r>
      <w:r w:rsidRPr="006E5107">
        <w:rPr>
          <w:rStyle w:val="7-Char"/>
          <w:rFonts w:hint="cs"/>
          <w:rtl/>
        </w:rPr>
        <w:t>الاجماع</w:t>
      </w:r>
      <w:r w:rsidR="00B63219" w:rsidRPr="006E5107">
        <w:rPr>
          <w:rStyle w:val="7-Char"/>
          <w:rFonts w:hint="cs"/>
          <w:rtl/>
        </w:rPr>
        <w:t>»</w:t>
      </w:r>
      <w:r w:rsidRPr="002360F2">
        <w:rPr>
          <w:rStyle w:val="1-Char"/>
          <w:rFonts w:hint="cs"/>
          <w:rtl/>
        </w:rPr>
        <w:t xml:space="preserve"> ن</w:t>
      </w:r>
      <w:r w:rsidR="002E23EF">
        <w:rPr>
          <w:rStyle w:val="1-Char"/>
          <w:rFonts w:hint="cs"/>
          <w:rtl/>
        </w:rPr>
        <w:t>ی</w:t>
      </w:r>
      <w:r w:rsidRPr="002360F2">
        <w:rPr>
          <w:rStyle w:val="1-Char"/>
          <w:rFonts w:hint="cs"/>
          <w:rtl/>
        </w:rPr>
        <w:t>ز،</w:t>
      </w:r>
      <w:r w:rsidR="00553FD4" w:rsidRPr="002360F2">
        <w:rPr>
          <w:rStyle w:val="1-Char"/>
          <w:rFonts w:hint="cs"/>
          <w:rtl/>
        </w:rPr>
        <w:t xml:space="preserve"> </w:t>
      </w:r>
      <w:r w:rsidRPr="002360F2">
        <w:rPr>
          <w:rStyle w:val="1-Char"/>
          <w:rFonts w:hint="cs"/>
          <w:rtl/>
        </w:rPr>
        <w:t>متفق بودن</w:t>
      </w:r>
      <w:r w:rsidR="00553FD4" w:rsidRPr="002360F2">
        <w:rPr>
          <w:rStyle w:val="1-Char"/>
          <w:rFonts w:hint="cs"/>
          <w:rtl/>
        </w:rPr>
        <w:t xml:space="preserve"> </w:t>
      </w:r>
      <w:r w:rsidRPr="002360F2">
        <w:rPr>
          <w:rStyle w:val="1-Char"/>
          <w:rFonts w:hint="cs"/>
          <w:rtl/>
        </w:rPr>
        <w:t>تمام علما</w:t>
      </w:r>
      <w:r w:rsidR="002E23EF">
        <w:rPr>
          <w:rStyle w:val="1-Char"/>
          <w:rFonts w:hint="cs"/>
          <w:rtl/>
        </w:rPr>
        <w:t>ی</w:t>
      </w:r>
      <w:r w:rsidR="00553FD4" w:rsidRPr="002360F2">
        <w:rPr>
          <w:rStyle w:val="1-Char"/>
          <w:rFonts w:hint="cs"/>
          <w:rtl/>
        </w:rPr>
        <w:t xml:space="preserve"> </w:t>
      </w:r>
      <w:r w:rsidRPr="002360F2">
        <w:rPr>
          <w:rStyle w:val="1-Char"/>
          <w:rFonts w:hint="cs"/>
          <w:rtl/>
        </w:rPr>
        <w:t>مال</w:t>
      </w:r>
      <w:r w:rsidR="002E23EF">
        <w:rPr>
          <w:rStyle w:val="1-Char"/>
          <w:rFonts w:hint="cs"/>
          <w:rtl/>
        </w:rPr>
        <w:t>کی</w:t>
      </w:r>
      <w:r w:rsidR="00553FD4" w:rsidRPr="002360F2">
        <w:rPr>
          <w:rStyle w:val="1-Char"/>
          <w:rFonts w:hint="cs"/>
          <w:rtl/>
        </w:rPr>
        <w:t xml:space="preserve"> </w:t>
      </w:r>
      <w:r w:rsidRPr="002360F2">
        <w:rPr>
          <w:rStyle w:val="1-Char"/>
          <w:rFonts w:hint="cs"/>
          <w:rtl/>
        </w:rPr>
        <w:t>و غ</w:t>
      </w:r>
      <w:r w:rsidR="002E23EF">
        <w:rPr>
          <w:rStyle w:val="1-Char"/>
          <w:rFonts w:hint="cs"/>
          <w:rtl/>
        </w:rPr>
        <w:t>ی</w:t>
      </w:r>
      <w:r w:rsidRPr="002360F2">
        <w:rPr>
          <w:rStyle w:val="1-Char"/>
          <w:rFonts w:hint="cs"/>
          <w:rtl/>
        </w:rPr>
        <w:t>رمال</w:t>
      </w:r>
      <w:r w:rsidR="002E23EF">
        <w:rPr>
          <w:rStyle w:val="1-Char"/>
          <w:rFonts w:hint="cs"/>
          <w:rtl/>
        </w:rPr>
        <w:t>کی</w:t>
      </w:r>
      <w:r w:rsidRPr="002360F2">
        <w:rPr>
          <w:rStyle w:val="1-Char"/>
          <w:rFonts w:hint="cs"/>
          <w:rtl/>
        </w:rPr>
        <w:t xml:space="preserve"> پ</w:t>
      </w:r>
      <w:r w:rsidR="002E23EF">
        <w:rPr>
          <w:rStyle w:val="1-Char"/>
          <w:rFonts w:hint="cs"/>
          <w:rtl/>
        </w:rPr>
        <w:t>ی</w:t>
      </w:r>
      <w:r w:rsidRPr="002360F2">
        <w:rPr>
          <w:rStyle w:val="1-Char"/>
          <w:rFonts w:hint="cs"/>
          <w:rtl/>
        </w:rPr>
        <w:t>رامون</w:t>
      </w:r>
      <w:r w:rsidR="00553FD4" w:rsidRPr="002360F2">
        <w:rPr>
          <w:rStyle w:val="1-Char"/>
          <w:rFonts w:hint="cs"/>
          <w:rtl/>
        </w:rPr>
        <w:t xml:space="preserve"> </w:t>
      </w:r>
      <w:r w:rsidRPr="002360F2">
        <w:rPr>
          <w:rStyle w:val="1-Char"/>
          <w:rFonts w:hint="cs"/>
          <w:rtl/>
        </w:rPr>
        <w:t>مسئله‌ا</w:t>
      </w:r>
      <w:r w:rsidR="002E23EF">
        <w:rPr>
          <w:rStyle w:val="1-Char"/>
          <w:rFonts w:hint="cs"/>
          <w:rtl/>
        </w:rPr>
        <w:t>ی</w:t>
      </w:r>
      <w:r w:rsidR="00553FD4" w:rsidRPr="002360F2">
        <w:rPr>
          <w:rStyle w:val="1-Char"/>
          <w:rFonts w:hint="cs"/>
          <w:rtl/>
        </w:rPr>
        <w:t xml:space="preserve"> </w:t>
      </w:r>
      <w:r w:rsidR="00F606D3" w:rsidRPr="002360F2">
        <w:rPr>
          <w:rStyle w:val="1-Char"/>
          <w:rFonts w:hint="cs"/>
          <w:rtl/>
        </w:rPr>
        <w:t>از</w:t>
      </w:r>
      <w:r w:rsidR="00553FD4" w:rsidRPr="002360F2">
        <w:rPr>
          <w:rStyle w:val="1-Char"/>
          <w:rFonts w:hint="cs"/>
          <w:rtl/>
        </w:rPr>
        <w:t xml:space="preserve"> </w:t>
      </w:r>
      <w:r w:rsidRPr="002360F2">
        <w:rPr>
          <w:rStyle w:val="1-Char"/>
          <w:rFonts w:hint="cs"/>
          <w:rtl/>
        </w:rPr>
        <w:t>اح</w:t>
      </w:r>
      <w:r w:rsidR="002E23EF">
        <w:rPr>
          <w:rStyle w:val="1-Char"/>
          <w:rFonts w:hint="cs"/>
          <w:rtl/>
        </w:rPr>
        <w:t>ک</w:t>
      </w:r>
      <w:r w:rsidRPr="002360F2">
        <w:rPr>
          <w:rStyle w:val="1-Char"/>
          <w:rFonts w:hint="cs"/>
          <w:rtl/>
        </w:rPr>
        <w:t>ام فقه</w:t>
      </w:r>
      <w:r w:rsidR="002E23EF">
        <w:rPr>
          <w:rStyle w:val="1-Char"/>
          <w:rFonts w:hint="cs"/>
          <w:rtl/>
        </w:rPr>
        <w:t>ی</w:t>
      </w:r>
      <w:r w:rsidR="00553FD4"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6A1CC9" w:rsidP="002360F2">
      <w:pPr>
        <w:ind w:firstLine="284"/>
        <w:jc w:val="both"/>
        <w:rPr>
          <w:rStyle w:val="1-Char"/>
          <w:rtl/>
        </w:rPr>
      </w:pPr>
      <w:r w:rsidRPr="002360F2">
        <w:rPr>
          <w:rStyle w:val="1-Char"/>
          <w:rFonts w:hint="cs"/>
          <w:rtl/>
        </w:rPr>
        <w:t>«</w:t>
      </w:r>
      <w:r w:rsidR="00264EF3" w:rsidRPr="002360F2">
        <w:rPr>
          <w:rStyle w:val="1-Char"/>
          <w:rFonts w:hint="cs"/>
          <w:rtl/>
        </w:rPr>
        <w:t>ابن فرحون</w:t>
      </w:r>
      <w:r w:rsidR="00B63219" w:rsidRPr="002360F2">
        <w:rPr>
          <w:rStyle w:val="1-Char"/>
          <w:rFonts w:hint="cs"/>
          <w:rtl/>
        </w:rPr>
        <w:t>»</w:t>
      </w:r>
      <w:r w:rsidR="00553FD4" w:rsidRPr="002360F2">
        <w:rPr>
          <w:rStyle w:val="1-Char"/>
          <w:rFonts w:hint="cs"/>
          <w:rtl/>
        </w:rPr>
        <w:t xml:space="preserve"> </w:t>
      </w:r>
      <w:r w:rsidR="00264EF3" w:rsidRPr="002360F2">
        <w:rPr>
          <w:rStyle w:val="1-Char"/>
          <w:rFonts w:hint="cs"/>
          <w:rtl/>
        </w:rPr>
        <w:t>م</w:t>
      </w:r>
      <w:r w:rsidR="002E23EF">
        <w:rPr>
          <w:rStyle w:val="1-Char"/>
          <w:rFonts w:hint="cs"/>
          <w:rtl/>
        </w:rPr>
        <w:t>ی</w:t>
      </w:r>
      <w:r w:rsidR="00264EF3" w:rsidRPr="002360F2">
        <w:rPr>
          <w:rStyle w:val="1-Char"/>
          <w:rFonts w:hint="cs"/>
          <w:rtl/>
        </w:rPr>
        <w:t>‌گو</w:t>
      </w:r>
      <w:r w:rsidR="002E23EF">
        <w:rPr>
          <w:rStyle w:val="1-Char"/>
          <w:rFonts w:hint="cs"/>
          <w:rtl/>
        </w:rPr>
        <w:t>ی</w:t>
      </w:r>
      <w:r w:rsidR="00264EF3" w:rsidRPr="002360F2">
        <w:rPr>
          <w:rStyle w:val="1-Char"/>
          <w:rFonts w:hint="cs"/>
          <w:rtl/>
        </w:rPr>
        <w:t>د</w:t>
      </w:r>
      <w:r w:rsidR="00D0560F" w:rsidRPr="002360F2">
        <w:rPr>
          <w:rStyle w:val="1-Char"/>
          <w:rFonts w:hint="cs"/>
          <w:rtl/>
        </w:rPr>
        <w:t>:</w:t>
      </w:r>
      <w:r w:rsidR="00C507EE" w:rsidRPr="00E6072E">
        <w:rPr>
          <w:rStyle w:val="FootnoteReference"/>
          <w:rFonts w:cs="IRNazli"/>
          <w:szCs w:val="28"/>
          <w:rtl/>
        </w:rPr>
        <w:footnoteReference w:id="251"/>
      </w:r>
      <w:r w:rsidR="00264EF3" w:rsidRPr="002360F2">
        <w:rPr>
          <w:rStyle w:val="1-Char"/>
          <w:rFonts w:hint="cs"/>
          <w:rtl/>
        </w:rPr>
        <w:t xml:space="preserve"> در ا</w:t>
      </w:r>
      <w:r w:rsidR="002E23EF">
        <w:rPr>
          <w:rStyle w:val="1-Char"/>
          <w:rFonts w:hint="cs"/>
          <w:rtl/>
        </w:rPr>
        <w:t>ی</w:t>
      </w:r>
      <w:r w:rsidR="00264EF3" w:rsidRPr="002360F2">
        <w:rPr>
          <w:rStyle w:val="1-Char"/>
          <w:rFonts w:hint="cs"/>
          <w:rtl/>
        </w:rPr>
        <w:t>ن زم</w:t>
      </w:r>
      <w:r w:rsidR="002E23EF">
        <w:rPr>
          <w:rStyle w:val="1-Char"/>
          <w:rFonts w:hint="cs"/>
          <w:rtl/>
        </w:rPr>
        <w:t>ی</w:t>
      </w:r>
      <w:r w:rsidR="00264EF3" w:rsidRPr="002360F2">
        <w:rPr>
          <w:rStyle w:val="1-Char"/>
          <w:rFonts w:hint="cs"/>
          <w:rtl/>
        </w:rPr>
        <w:t>نه</w:t>
      </w:r>
      <w:r w:rsidR="00F606D3" w:rsidRPr="002360F2">
        <w:rPr>
          <w:rStyle w:val="1-Char"/>
          <w:rFonts w:hint="cs"/>
          <w:rtl/>
        </w:rPr>
        <w:t xml:space="preserve"> از</w:t>
      </w:r>
      <w:r w:rsidR="00553FD4" w:rsidRPr="002360F2">
        <w:rPr>
          <w:rStyle w:val="1-Char"/>
          <w:rFonts w:hint="cs"/>
          <w:rtl/>
        </w:rPr>
        <w:t xml:space="preserve"> </w:t>
      </w:r>
      <w:r w:rsidR="00264EF3" w:rsidRPr="002360F2">
        <w:rPr>
          <w:rStyle w:val="1-Char"/>
          <w:rFonts w:hint="cs"/>
          <w:rtl/>
        </w:rPr>
        <w:t>ابن</w:t>
      </w:r>
      <w:r w:rsidR="00553FD4" w:rsidRPr="002360F2">
        <w:rPr>
          <w:rStyle w:val="1-Char"/>
          <w:rFonts w:hint="cs"/>
          <w:rtl/>
        </w:rPr>
        <w:t xml:space="preserve"> </w:t>
      </w:r>
      <w:r w:rsidR="00264EF3" w:rsidRPr="002360F2">
        <w:rPr>
          <w:rStyle w:val="1-Char"/>
          <w:rFonts w:hint="cs"/>
          <w:rtl/>
        </w:rPr>
        <w:t>حاجب</w:t>
      </w:r>
      <w:r w:rsidR="00553FD4" w:rsidRPr="002360F2">
        <w:rPr>
          <w:rStyle w:val="1-Char"/>
          <w:rFonts w:hint="cs"/>
          <w:rtl/>
        </w:rPr>
        <w:t xml:space="preserve"> </w:t>
      </w:r>
      <w:r w:rsidR="00264EF3" w:rsidRPr="002360F2">
        <w:rPr>
          <w:rStyle w:val="1-Char"/>
          <w:rFonts w:hint="cs"/>
          <w:rtl/>
        </w:rPr>
        <w:t>قاعده‌ا</w:t>
      </w:r>
      <w:r w:rsidR="002E23EF">
        <w:rPr>
          <w:rStyle w:val="1-Char"/>
          <w:rFonts w:hint="cs"/>
          <w:rtl/>
        </w:rPr>
        <w:t>ی</w:t>
      </w:r>
      <w:r w:rsidR="00264EF3" w:rsidRPr="002360F2">
        <w:rPr>
          <w:rStyle w:val="1-Char"/>
          <w:rFonts w:hint="cs"/>
          <w:rtl/>
        </w:rPr>
        <w:t xml:space="preserve"> نقل شده است،</w:t>
      </w:r>
      <w:r w:rsidR="00D0560F" w:rsidRPr="002360F2">
        <w:rPr>
          <w:rStyle w:val="1-Char"/>
          <w:rFonts w:hint="cs"/>
          <w:rtl/>
        </w:rPr>
        <w:t xml:space="preserve"> </w:t>
      </w:r>
      <w:r w:rsidR="00264EF3" w:rsidRPr="002360F2">
        <w:rPr>
          <w:rStyle w:val="1-Char"/>
          <w:rFonts w:hint="cs"/>
          <w:rtl/>
        </w:rPr>
        <w:t>چرا</w:t>
      </w:r>
      <w:r w:rsidR="00D0560F" w:rsidRPr="002360F2">
        <w:rPr>
          <w:rStyle w:val="1-Char"/>
          <w:rFonts w:hint="cs"/>
          <w:rtl/>
        </w:rPr>
        <w:t xml:space="preserve"> </w:t>
      </w:r>
      <w:r w:rsidR="002E23EF">
        <w:rPr>
          <w:rStyle w:val="1-Char"/>
          <w:rFonts w:hint="cs"/>
          <w:rtl/>
        </w:rPr>
        <w:t>ک</w:t>
      </w:r>
      <w:r w:rsidR="00264EF3" w:rsidRPr="002360F2">
        <w:rPr>
          <w:rStyle w:val="1-Char"/>
          <w:rFonts w:hint="cs"/>
          <w:rtl/>
        </w:rPr>
        <w:t>ه و</w:t>
      </w:r>
      <w:r w:rsidR="002E23EF">
        <w:rPr>
          <w:rStyle w:val="1-Char"/>
          <w:rFonts w:hint="cs"/>
          <w:rtl/>
        </w:rPr>
        <w:t>ی</w:t>
      </w:r>
      <w:r w:rsidR="00553FD4" w:rsidRPr="002360F2">
        <w:rPr>
          <w:rStyle w:val="1-Char"/>
          <w:rFonts w:hint="cs"/>
          <w:rtl/>
        </w:rPr>
        <w:t xml:space="preserve"> </w:t>
      </w:r>
      <w:r w:rsidR="00264EF3" w:rsidRPr="002360F2">
        <w:rPr>
          <w:rStyle w:val="1-Char"/>
          <w:rFonts w:hint="cs"/>
          <w:rtl/>
        </w:rPr>
        <w:t xml:space="preserve">در </w:t>
      </w:r>
      <w:r w:rsidRPr="002360F2">
        <w:rPr>
          <w:rStyle w:val="1-Char"/>
          <w:rFonts w:hint="cs"/>
          <w:rtl/>
        </w:rPr>
        <w:t>«</w:t>
      </w:r>
      <w:r w:rsidR="00264EF3" w:rsidRPr="002360F2">
        <w:rPr>
          <w:rStyle w:val="1-Char"/>
          <w:rFonts w:hint="cs"/>
          <w:rtl/>
        </w:rPr>
        <w:t>محل</w:t>
      </w:r>
      <w:r w:rsidR="00553FD4" w:rsidRPr="002360F2">
        <w:rPr>
          <w:rStyle w:val="1-Char"/>
          <w:rFonts w:hint="cs"/>
          <w:rtl/>
        </w:rPr>
        <w:t xml:space="preserve"> </w:t>
      </w:r>
      <w:r w:rsidR="00264EF3" w:rsidRPr="002360F2">
        <w:rPr>
          <w:rStyle w:val="1-Char"/>
          <w:rFonts w:hint="cs"/>
          <w:rtl/>
        </w:rPr>
        <w:t>اجماع</w:t>
      </w:r>
      <w:r w:rsidR="00553FD4" w:rsidRPr="002360F2">
        <w:rPr>
          <w:rStyle w:val="1-Char"/>
          <w:rFonts w:hint="cs"/>
          <w:rtl/>
        </w:rPr>
        <w:t xml:space="preserve"> </w:t>
      </w:r>
      <w:r w:rsidR="00264EF3" w:rsidRPr="002360F2">
        <w:rPr>
          <w:rStyle w:val="1-Char"/>
          <w:rFonts w:hint="cs"/>
          <w:rtl/>
        </w:rPr>
        <w:t>علماء</w:t>
      </w:r>
      <w:r w:rsidR="00B63219" w:rsidRPr="002360F2">
        <w:rPr>
          <w:rStyle w:val="1-Char"/>
          <w:rFonts w:hint="cs"/>
          <w:rtl/>
        </w:rPr>
        <w:t>»</w:t>
      </w:r>
      <w:r w:rsidR="00F606D3" w:rsidRPr="002360F2">
        <w:rPr>
          <w:rStyle w:val="1-Char"/>
          <w:rFonts w:hint="cs"/>
          <w:rtl/>
        </w:rPr>
        <w:t xml:space="preserve"> از</w:t>
      </w:r>
      <w:r w:rsidR="00553FD4" w:rsidRPr="002360F2">
        <w:rPr>
          <w:rStyle w:val="1-Char"/>
          <w:rFonts w:hint="cs"/>
          <w:rtl/>
        </w:rPr>
        <w:t xml:space="preserve"> </w:t>
      </w:r>
      <w:r w:rsidR="00264EF3" w:rsidRPr="002360F2">
        <w:rPr>
          <w:rStyle w:val="1-Char"/>
          <w:rFonts w:hint="cs"/>
          <w:rtl/>
        </w:rPr>
        <w:t>واژه</w:t>
      </w:r>
      <w:r w:rsidR="00553FD4" w:rsidRPr="002360F2">
        <w:rPr>
          <w:rStyle w:val="1-Char"/>
          <w:rFonts w:hint="cs"/>
          <w:rtl/>
        </w:rPr>
        <w:t xml:space="preserve"> </w:t>
      </w:r>
      <w:r w:rsidR="009F351C" w:rsidRPr="002360F2">
        <w:rPr>
          <w:rStyle w:val="1-Char"/>
          <w:rFonts w:hint="cs"/>
          <w:rtl/>
        </w:rPr>
        <w:t>«</w:t>
      </w:r>
      <w:r w:rsidR="00264EF3" w:rsidRPr="002360F2">
        <w:rPr>
          <w:rStyle w:val="1-Char"/>
          <w:rFonts w:hint="cs"/>
          <w:rtl/>
        </w:rPr>
        <w:t>الاتفاق</w:t>
      </w:r>
      <w:r w:rsidR="00B63219" w:rsidRPr="002360F2">
        <w:rPr>
          <w:rStyle w:val="1-Char"/>
          <w:rFonts w:hint="cs"/>
          <w:rtl/>
        </w:rPr>
        <w:t>»</w:t>
      </w:r>
      <w:r w:rsidR="00553FD4" w:rsidRPr="002360F2">
        <w:rPr>
          <w:rStyle w:val="1-Char"/>
          <w:rFonts w:hint="cs"/>
          <w:rtl/>
        </w:rPr>
        <w:t xml:space="preserve"> </w:t>
      </w:r>
      <w:r w:rsidR="00264EF3" w:rsidRPr="002360F2">
        <w:rPr>
          <w:rStyle w:val="1-Char"/>
          <w:rFonts w:hint="cs"/>
          <w:rtl/>
        </w:rPr>
        <w:t>و</w:t>
      </w:r>
      <w:r w:rsidR="00553FD4" w:rsidRPr="002360F2">
        <w:rPr>
          <w:rStyle w:val="1-Char"/>
          <w:rFonts w:hint="cs"/>
          <w:rtl/>
        </w:rPr>
        <w:t xml:space="preserve"> </w:t>
      </w:r>
      <w:r w:rsidR="00264EF3" w:rsidRPr="002360F2">
        <w:rPr>
          <w:rStyle w:val="1-Char"/>
          <w:rFonts w:hint="cs"/>
          <w:rtl/>
        </w:rPr>
        <w:t>گاه</w:t>
      </w:r>
      <w:r w:rsidR="002E23EF">
        <w:rPr>
          <w:rStyle w:val="1-Char"/>
          <w:rFonts w:hint="cs"/>
          <w:rtl/>
        </w:rPr>
        <w:t>ی</w:t>
      </w:r>
      <w:r w:rsidR="00553FD4" w:rsidRPr="002360F2">
        <w:rPr>
          <w:rStyle w:val="1-Char"/>
          <w:rFonts w:hint="cs"/>
          <w:rtl/>
        </w:rPr>
        <w:t xml:space="preserve"> </w:t>
      </w:r>
      <w:r w:rsidR="00264EF3" w:rsidRPr="002360F2">
        <w:rPr>
          <w:rStyle w:val="1-Char"/>
          <w:rFonts w:hint="cs"/>
          <w:rtl/>
        </w:rPr>
        <w:t>ن</w:t>
      </w:r>
      <w:r w:rsidR="002E23EF">
        <w:rPr>
          <w:rStyle w:val="1-Char"/>
          <w:rFonts w:hint="cs"/>
          <w:rtl/>
        </w:rPr>
        <w:t>ی</w:t>
      </w:r>
      <w:r w:rsidR="00264EF3" w:rsidRPr="002360F2">
        <w:rPr>
          <w:rStyle w:val="1-Char"/>
          <w:rFonts w:hint="cs"/>
          <w:rtl/>
        </w:rPr>
        <w:t>ز در موارد</w:t>
      </w:r>
      <w:r w:rsidR="002E23EF">
        <w:rPr>
          <w:rStyle w:val="1-Char"/>
          <w:rFonts w:hint="cs"/>
          <w:rtl/>
        </w:rPr>
        <w:t>ی</w:t>
      </w:r>
      <w:r w:rsidR="00553FD4" w:rsidRPr="002360F2">
        <w:rPr>
          <w:rStyle w:val="1-Char"/>
          <w:rFonts w:hint="cs"/>
          <w:rtl/>
        </w:rPr>
        <w:t xml:space="preserve"> </w:t>
      </w:r>
      <w:r w:rsidR="002E23EF">
        <w:rPr>
          <w:rStyle w:val="1-Char"/>
          <w:rFonts w:hint="cs"/>
          <w:rtl/>
        </w:rPr>
        <w:t>ک</w:t>
      </w:r>
      <w:r w:rsidR="00264EF3" w:rsidRPr="002360F2">
        <w:rPr>
          <w:rStyle w:val="1-Char"/>
          <w:rFonts w:hint="cs"/>
          <w:rtl/>
        </w:rPr>
        <w:t>ه</w:t>
      </w:r>
      <w:r w:rsidR="00553FD4" w:rsidRPr="002360F2">
        <w:rPr>
          <w:rStyle w:val="1-Char"/>
          <w:rFonts w:hint="cs"/>
          <w:rtl/>
        </w:rPr>
        <w:t xml:space="preserve"> </w:t>
      </w:r>
      <w:r w:rsidR="00264EF3" w:rsidRPr="002360F2">
        <w:rPr>
          <w:rStyle w:val="1-Char"/>
          <w:rFonts w:hint="cs"/>
          <w:rtl/>
        </w:rPr>
        <w:t>اختلاف</w:t>
      </w:r>
      <w:r w:rsidR="00553FD4" w:rsidRPr="002360F2">
        <w:rPr>
          <w:rStyle w:val="1-Char"/>
          <w:rFonts w:hint="cs"/>
          <w:rtl/>
        </w:rPr>
        <w:t xml:space="preserve"> </w:t>
      </w:r>
      <w:r w:rsidR="00264EF3" w:rsidRPr="002360F2">
        <w:rPr>
          <w:rStyle w:val="1-Char"/>
          <w:rFonts w:hint="cs"/>
          <w:rtl/>
        </w:rPr>
        <w:t>نظر و</w:t>
      </w:r>
      <w:r w:rsidR="00D0560F" w:rsidRPr="002360F2">
        <w:rPr>
          <w:rStyle w:val="1-Char"/>
          <w:rFonts w:hint="cs"/>
          <w:rtl/>
        </w:rPr>
        <w:t>جود دارد</w:t>
      </w:r>
      <w:r w:rsidR="00AD29FE" w:rsidRPr="002360F2">
        <w:rPr>
          <w:rStyle w:val="1-Char"/>
          <w:rFonts w:hint="cs"/>
          <w:rtl/>
        </w:rPr>
        <w:t>،</w:t>
      </w:r>
      <w:r w:rsidR="00553FD4" w:rsidRPr="002360F2">
        <w:rPr>
          <w:rStyle w:val="1-Char"/>
          <w:rFonts w:hint="cs"/>
          <w:rtl/>
        </w:rPr>
        <w:t xml:space="preserve"> </w:t>
      </w:r>
      <w:r w:rsidR="00264EF3" w:rsidRPr="002360F2">
        <w:rPr>
          <w:rStyle w:val="1-Char"/>
          <w:rFonts w:hint="cs"/>
          <w:rtl/>
        </w:rPr>
        <w:t>باز</w:t>
      </w:r>
      <w:r w:rsidR="00D0560F" w:rsidRPr="002360F2">
        <w:rPr>
          <w:rStyle w:val="1-Char"/>
          <w:rFonts w:hint="cs"/>
          <w:rtl/>
        </w:rPr>
        <w:t xml:space="preserve"> </w:t>
      </w:r>
      <w:r w:rsidR="00264EF3" w:rsidRPr="002360F2">
        <w:rPr>
          <w:rStyle w:val="1-Char"/>
          <w:rFonts w:hint="cs"/>
          <w:rtl/>
        </w:rPr>
        <w:t>هم</w:t>
      </w:r>
      <w:r w:rsidR="00553FD4" w:rsidRPr="002360F2">
        <w:rPr>
          <w:rStyle w:val="1-Char"/>
          <w:rFonts w:hint="cs"/>
          <w:rtl/>
        </w:rPr>
        <w:t xml:space="preserve"> </w:t>
      </w:r>
      <w:r w:rsidR="00F606D3" w:rsidRPr="002360F2">
        <w:rPr>
          <w:rStyle w:val="1-Char"/>
          <w:rFonts w:hint="cs"/>
          <w:rtl/>
        </w:rPr>
        <w:t>از</w:t>
      </w:r>
      <w:r w:rsidR="00553FD4" w:rsidRPr="002360F2">
        <w:rPr>
          <w:rStyle w:val="1-Char"/>
          <w:rFonts w:hint="cs"/>
          <w:rtl/>
        </w:rPr>
        <w:t xml:space="preserve"> </w:t>
      </w:r>
      <w:r w:rsidR="00264EF3" w:rsidRPr="002360F2">
        <w:rPr>
          <w:rStyle w:val="1-Char"/>
          <w:rFonts w:hint="cs"/>
          <w:rtl/>
        </w:rPr>
        <w:t xml:space="preserve">واژه </w:t>
      </w:r>
      <w:r w:rsidR="009F351C" w:rsidRPr="002360F2">
        <w:rPr>
          <w:rStyle w:val="1-Char"/>
          <w:rFonts w:hint="cs"/>
          <w:rtl/>
        </w:rPr>
        <w:t>«</w:t>
      </w:r>
      <w:r w:rsidR="00264EF3" w:rsidRPr="002360F2">
        <w:rPr>
          <w:rStyle w:val="1-Char"/>
          <w:rFonts w:hint="cs"/>
          <w:rtl/>
        </w:rPr>
        <w:t>الاتفاق</w:t>
      </w:r>
      <w:r w:rsidR="00B63219" w:rsidRPr="002360F2">
        <w:rPr>
          <w:rStyle w:val="1-Char"/>
          <w:rFonts w:hint="cs"/>
          <w:rtl/>
        </w:rPr>
        <w:t>»</w:t>
      </w:r>
      <w:r w:rsidR="00264EF3" w:rsidRPr="002360F2">
        <w:rPr>
          <w:rStyle w:val="1-Char"/>
          <w:rFonts w:hint="cs"/>
          <w:rtl/>
        </w:rPr>
        <w:t xml:space="preserve"> </w:t>
      </w:r>
      <w:r w:rsidR="002E23EF">
        <w:rPr>
          <w:rStyle w:val="1-Char"/>
          <w:rFonts w:hint="cs"/>
          <w:rtl/>
        </w:rPr>
        <w:t>ک</w:t>
      </w:r>
      <w:r w:rsidR="00264EF3" w:rsidRPr="002360F2">
        <w:rPr>
          <w:rStyle w:val="1-Char"/>
          <w:rFonts w:hint="cs"/>
          <w:rtl/>
        </w:rPr>
        <w:t>ار م</w:t>
      </w:r>
      <w:r w:rsidR="002E23EF">
        <w:rPr>
          <w:rStyle w:val="1-Char"/>
          <w:rFonts w:hint="cs"/>
          <w:rtl/>
        </w:rPr>
        <w:t>ی</w:t>
      </w:r>
      <w:r w:rsidR="00264EF3" w:rsidRPr="002360F2">
        <w:rPr>
          <w:rStyle w:val="1-Char"/>
          <w:rFonts w:hint="cs"/>
          <w:rtl/>
        </w:rPr>
        <w:t>‌گ</w:t>
      </w:r>
      <w:r w:rsidR="002E23EF">
        <w:rPr>
          <w:rStyle w:val="1-Char"/>
          <w:rFonts w:hint="cs"/>
          <w:rtl/>
        </w:rPr>
        <w:t>ی</w:t>
      </w:r>
      <w:r w:rsidR="00264EF3" w:rsidRPr="002360F2">
        <w:rPr>
          <w:rStyle w:val="1-Char"/>
          <w:rFonts w:hint="cs"/>
          <w:rtl/>
        </w:rPr>
        <w:t>رد و</w:t>
      </w:r>
      <w:r w:rsidR="00D0560F" w:rsidRPr="002360F2">
        <w:rPr>
          <w:rStyle w:val="1-Char"/>
          <w:rFonts w:hint="cs"/>
          <w:rtl/>
        </w:rPr>
        <w:t xml:space="preserve"> </w:t>
      </w:r>
      <w:r w:rsidR="00AD29FE" w:rsidRPr="002360F2">
        <w:rPr>
          <w:rStyle w:val="1-Char"/>
          <w:rFonts w:hint="cs"/>
          <w:rtl/>
        </w:rPr>
        <w:t xml:space="preserve">در </w:t>
      </w:r>
      <w:r w:rsidR="00264EF3" w:rsidRPr="002360F2">
        <w:rPr>
          <w:rStyle w:val="1-Char"/>
          <w:rFonts w:hint="cs"/>
          <w:rtl/>
        </w:rPr>
        <w:t>هر دو</w:t>
      </w:r>
      <w:r w:rsidR="00553FD4" w:rsidRPr="002360F2">
        <w:rPr>
          <w:rStyle w:val="1-Char"/>
          <w:rFonts w:hint="cs"/>
          <w:rtl/>
        </w:rPr>
        <w:t xml:space="preserve"> </w:t>
      </w:r>
      <w:r w:rsidR="00264EF3" w:rsidRPr="002360F2">
        <w:rPr>
          <w:rStyle w:val="1-Char"/>
          <w:rFonts w:hint="cs"/>
          <w:rtl/>
        </w:rPr>
        <w:t>جا</w:t>
      </w:r>
      <w:r w:rsidR="00553FD4" w:rsidRPr="002360F2">
        <w:rPr>
          <w:rStyle w:val="1-Char"/>
          <w:rFonts w:hint="cs"/>
          <w:rtl/>
        </w:rPr>
        <w:t xml:space="preserve"> </w:t>
      </w:r>
      <w:r w:rsidR="009F351C" w:rsidRPr="002360F2">
        <w:rPr>
          <w:rStyle w:val="1-Char"/>
          <w:rFonts w:hint="cs"/>
          <w:rtl/>
        </w:rPr>
        <w:t>«</w:t>
      </w:r>
      <w:r w:rsidR="00264EF3" w:rsidRPr="002360F2">
        <w:rPr>
          <w:rStyle w:val="1-Char"/>
          <w:rFonts w:hint="cs"/>
          <w:rtl/>
        </w:rPr>
        <w:t>اتفاق</w:t>
      </w:r>
      <w:r w:rsidR="00B63219" w:rsidRPr="002360F2">
        <w:rPr>
          <w:rStyle w:val="1-Char"/>
          <w:rFonts w:hint="cs"/>
          <w:rtl/>
        </w:rPr>
        <w:t>»</w:t>
      </w:r>
      <w:r w:rsidR="00264EF3" w:rsidRPr="002360F2">
        <w:rPr>
          <w:rStyle w:val="1-Char"/>
          <w:rFonts w:hint="cs"/>
          <w:rtl/>
        </w:rPr>
        <w:t xml:space="preserve"> را ذ</w:t>
      </w:r>
      <w:r w:rsidR="002E23EF">
        <w:rPr>
          <w:rStyle w:val="1-Char"/>
          <w:rFonts w:hint="cs"/>
          <w:rtl/>
        </w:rPr>
        <w:t>ک</w:t>
      </w:r>
      <w:r w:rsidR="00264EF3" w:rsidRPr="002360F2">
        <w:rPr>
          <w:rStyle w:val="1-Char"/>
          <w:rFonts w:hint="cs"/>
          <w:rtl/>
        </w:rPr>
        <w:t>ر</w:t>
      </w:r>
      <w:r w:rsidR="00553FD4" w:rsidRPr="002360F2">
        <w:rPr>
          <w:rStyle w:val="1-Char"/>
          <w:rFonts w:hint="cs"/>
          <w:rtl/>
        </w:rPr>
        <w:t xml:space="preserve"> </w:t>
      </w:r>
      <w:r w:rsidR="00264EF3" w:rsidRPr="002360F2">
        <w:rPr>
          <w:rStyle w:val="1-Char"/>
          <w:rFonts w:hint="cs"/>
          <w:rtl/>
        </w:rPr>
        <w:t>م</w:t>
      </w:r>
      <w:r w:rsidR="002E23EF">
        <w:rPr>
          <w:rStyle w:val="1-Char"/>
          <w:rFonts w:hint="cs"/>
          <w:rtl/>
        </w:rPr>
        <w:t>ی</w:t>
      </w:r>
      <w:r w:rsidR="00264EF3" w:rsidRPr="002360F2">
        <w:rPr>
          <w:rStyle w:val="1-Char"/>
          <w:rFonts w:hint="cs"/>
          <w:rtl/>
        </w:rPr>
        <w:t>‌</w:t>
      </w:r>
      <w:r w:rsidR="002E23EF">
        <w:rPr>
          <w:rStyle w:val="1-Char"/>
          <w:rFonts w:hint="cs"/>
          <w:rtl/>
        </w:rPr>
        <w:t>ک</w:t>
      </w:r>
      <w:r w:rsidR="00264EF3" w:rsidRPr="002360F2">
        <w:rPr>
          <w:rStyle w:val="1-Char"/>
          <w:rFonts w:hint="cs"/>
          <w:rtl/>
        </w:rPr>
        <w:t>ند</w:t>
      </w:r>
      <w:r w:rsidR="00E023D6" w:rsidRPr="002360F2">
        <w:rPr>
          <w:rStyle w:val="1-Char"/>
          <w:rFonts w:hint="cs"/>
          <w:rtl/>
        </w:rPr>
        <w:t>.</w:t>
      </w:r>
    </w:p>
    <w:p w:rsidR="00264EF3" w:rsidRPr="002360F2" w:rsidRDefault="00264EF3" w:rsidP="002360F2">
      <w:pPr>
        <w:ind w:firstLine="284"/>
        <w:jc w:val="both"/>
        <w:rPr>
          <w:rStyle w:val="1-Char"/>
          <w:rtl/>
        </w:rPr>
      </w:pPr>
      <w:r w:rsidRPr="007C345F">
        <w:rPr>
          <w:rStyle w:val="5-Char"/>
          <w:rFonts w:hint="cs"/>
          <w:rtl/>
        </w:rPr>
        <w:t>فائده ششم:</w:t>
      </w:r>
      <w:r w:rsidRPr="002360F2">
        <w:rPr>
          <w:rStyle w:val="1-Char"/>
          <w:rFonts w:hint="cs"/>
          <w:rtl/>
        </w:rPr>
        <w:t xml:space="preserve"> واژه </w:t>
      </w:r>
      <w:r w:rsidR="009F351C" w:rsidRPr="006E5107">
        <w:rPr>
          <w:rStyle w:val="7-Char"/>
          <w:rFonts w:hint="cs"/>
          <w:rtl/>
        </w:rPr>
        <w:t>«</w:t>
      </w:r>
      <w:r w:rsidRPr="006E5107">
        <w:rPr>
          <w:rStyle w:val="7-Char"/>
          <w:rFonts w:hint="cs"/>
          <w:rtl/>
        </w:rPr>
        <w:t>الجمهور</w:t>
      </w:r>
      <w:r w:rsidR="00B63219" w:rsidRPr="006E5107">
        <w:rPr>
          <w:rStyle w:val="7-Char"/>
          <w:rFonts w:hint="cs"/>
          <w:rtl/>
        </w:rPr>
        <w:t>»</w:t>
      </w:r>
      <w:r w:rsidR="00AD29FE" w:rsidRPr="002360F2">
        <w:rPr>
          <w:rStyle w:val="1-Char"/>
          <w:rFonts w:hint="cs"/>
          <w:rtl/>
        </w:rPr>
        <w:t>،</w:t>
      </w:r>
      <w:r w:rsidR="00553FD4" w:rsidRPr="002360F2">
        <w:rPr>
          <w:rStyle w:val="1-Char"/>
          <w:rFonts w:hint="cs"/>
          <w:rtl/>
        </w:rPr>
        <w:t xml:space="preserve"> </w:t>
      </w:r>
      <w:r w:rsidRPr="002360F2">
        <w:rPr>
          <w:rStyle w:val="1-Char"/>
          <w:rFonts w:hint="cs"/>
          <w:rtl/>
        </w:rPr>
        <w:t>اگر</w:t>
      </w:r>
      <w:r w:rsidR="00F71D26" w:rsidRPr="002360F2">
        <w:rPr>
          <w:rStyle w:val="1-Char"/>
          <w:rFonts w:hint="cs"/>
          <w:rtl/>
        </w:rPr>
        <w:t xml:space="preserve"> </w:t>
      </w:r>
      <w:r w:rsidRPr="002360F2">
        <w:rPr>
          <w:rStyle w:val="1-Char"/>
          <w:rFonts w:hint="cs"/>
          <w:rtl/>
        </w:rPr>
        <w:t xml:space="preserve">در </w:t>
      </w:r>
      <w:r w:rsidR="002E23EF">
        <w:rPr>
          <w:rStyle w:val="1-Char"/>
          <w:rFonts w:hint="cs"/>
          <w:rtl/>
        </w:rPr>
        <w:t>ک</w:t>
      </w:r>
      <w:r w:rsidRPr="002360F2">
        <w:rPr>
          <w:rStyle w:val="1-Char"/>
          <w:rFonts w:hint="cs"/>
          <w:rtl/>
        </w:rPr>
        <w:t>تب اختلاف</w:t>
      </w:r>
      <w:r w:rsidR="002E23EF">
        <w:rPr>
          <w:rStyle w:val="1-Char"/>
          <w:rFonts w:hint="cs"/>
          <w:rtl/>
        </w:rPr>
        <w:t>ی</w:t>
      </w:r>
      <w:r w:rsidRPr="002360F2">
        <w:rPr>
          <w:rStyle w:val="1-Char"/>
          <w:rFonts w:hint="cs"/>
          <w:rtl/>
        </w:rPr>
        <w:t xml:space="preserve"> مذهب</w:t>
      </w:r>
      <w:r w:rsidR="00553FD4" w:rsidRPr="002360F2">
        <w:rPr>
          <w:rStyle w:val="1-Char"/>
          <w:rFonts w:hint="cs"/>
          <w:rtl/>
        </w:rPr>
        <w:t xml:space="preserve"> </w:t>
      </w:r>
      <w:r w:rsidRPr="002360F2">
        <w:rPr>
          <w:rStyle w:val="1-Char"/>
          <w:rFonts w:hint="cs"/>
          <w:rtl/>
        </w:rPr>
        <w:t>مال</w:t>
      </w:r>
      <w:r w:rsidR="002E23EF">
        <w:rPr>
          <w:rStyle w:val="1-Char"/>
          <w:rFonts w:hint="cs"/>
          <w:rtl/>
        </w:rPr>
        <w:t>کی</w:t>
      </w:r>
      <w:r w:rsidRPr="002360F2">
        <w:rPr>
          <w:rStyle w:val="1-Char"/>
          <w:rFonts w:hint="cs"/>
          <w:rtl/>
        </w:rPr>
        <w:t xml:space="preserve"> نقل شود،</w:t>
      </w:r>
      <w:r w:rsidR="00D0560F" w:rsidRPr="002360F2">
        <w:rPr>
          <w:rStyle w:val="1-Char"/>
          <w:rFonts w:hint="cs"/>
          <w:rtl/>
        </w:rPr>
        <w:t xml:space="preserve"> </w:t>
      </w:r>
      <w:r w:rsidRPr="002360F2">
        <w:rPr>
          <w:rStyle w:val="1-Char"/>
          <w:rFonts w:hint="cs"/>
          <w:rtl/>
        </w:rPr>
        <w:t xml:space="preserve">مرادآن </w:t>
      </w:r>
      <w:r w:rsidR="009F351C" w:rsidRPr="006E5107">
        <w:rPr>
          <w:rStyle w:val="7-Char"/>
          <w:rFonts w:hint="cs"/>
          <w:rtl/>
        </w:rPr>
        <w:t>«</w:t>
      </w:r>
      <w:r w:rsidRPr="006E5107">
        <w:rPr>
          <w:rStyle w:val="7-Char"/>
          <w:rFonts w:hint="cs"/>
          <w:rtl/>
        </w:rPr>
        <w:t>جلّ الروا</w:t>
      </w:r>
      <w:r w:rsidR="00AE2A83" w:rsidRPr="006E5107">
        <w:rPr>
          <w:rStyle w:val="7-Char"/>
          <w:rFonts w:hint="cs"/>
          <w:rtl/>
        </w:rPr>
        <w:t>ة</w:t>
      </w:r>
      <w:r w:rsidRPr="006E5107">
        <w:rPr>
          <w:rStyle w:val="7-Char"/>
          <w:rFonts w:hint="cs"/>
          <w:rtl/>
        </w:rPr>
        <w:t xml:space="preserve"> عن</w:t>
      </w:r>
      <w:r w:rsidR="00553FD4" w:rsidRPr="006E5107">
        <w:rPr>
          <w:rStyle w:val="7-Char"/>
          <w:rFonts w:hint="cs"/>
          <w:rtl/>
        </w:rPr>
        <w:t xml:space="preserve"> </w:t>
      </w:r>
      <w:r w:rsidRPr="006E5107">
        <w:rPr>
          <w:rStyle w:val="7-Char"/>
          <w:rFonts w:hint="cs"/>
          <w:rtl/>
        </w:rPr>
        <w:t>مالك</w:t>
      </w:r>
      <w:r w:rsidR="00B63219" w:rsidRPr="006E5107">
        <w:rPr>
          <w:rStyle w:val="7-Char"/>
          <w:rFonts w:hint="cs"/>
          <w:rtl/>
        </w:rPr>
        <w:t>»</w:t>
      </w:r>
      <w:r w:rsidR="001433E0"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00553FD4" w:rsidRPr="002360F2">
        <w:rPr>
          <w:rStyle w:val="1-Char"/>
          <w:rFonts w:hint="cs"/>
          <w:rtl/>
        </w:rPr>
        <w:t xml:space="preserve"> </w:t>
      </w:r>
      <w:r w:rsidRPr="002360F2">
        <w:rPr>
          <w:rStyle w:val="1-Char"/>
          <w:rFonts w:hint="cs"/>
          <w:rtl/>
        </w:rPr>
        <w:t>تعداد ز</w:t>
      </w:r>
      <w:r w:rsidR="002E23EF">
        <w:rPr>
          <w:rStyle w:val="1-Char"/>
          <w:rFonts w:hint="cs"/>
          <w:rtl/>
        </w:rPr>
        <w:t>ی</w:t>
      </w:r>
      <w:r w:rsidRPr="002360F2">
        <w:rPr>
          <w:rStyle w:val="1-Char"/>
          <w:rFonts w:hint="cs"/>
          <w:rtl/>
        </w:rPr>
        <w:t>اد راو</w:t>
      </w:r>
      <w:r w:rsidR="002E23EF">
        <w:rPr>
          <w:rStyle w:val="1-Char"/>
          <w:rFonts w:hint="cs"/>
          <w:rtl/>
        </w:rPr>
        <w:t>ی</w:t>
      </w:r>
      <w:r w:rsidRPr="002360F2">
        <w:rPr>
          <w:rStyle w:val="1-Char"/>
          <w:rFonts w:hint="cs"/>
          <w:rtl/>
        </w:rPr>
        <w:t>ان</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مال</w:t>
      </w:r>
      <w:r w:rsidR="002E23EF">
        <w:rPr>
          <w:rStyle w:val="1-Char"/>
          <w:rFonts w:hint="cs"/>
          <w:rtl/>
        </w:rPr>
        <w:t>ک</w:t>
      </w:r>
      <w:r w:rsidRPr="002360F2">
        <w:rPr>
          <w:rStyle w:val="1-Char"/>
          <w:rFonts w:hint="cs"/>
          <w:rtl/>
        </w:rPr>
        <w:t>)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 xml:space="preserve">ه در مقابل قول </w:t>
      </w:r>
      <w:r w:rsidR="00AE2A83" w:rsidRPr="002360F2">
        <w:rPr>
          <w:rStyle w:val="1-Char"/>
          <w:rFonts w:hint="cs"/>
          <w:rtl/>
        </w:rPr>
        <w:t>ا</w:t>
      </w:r>
      <w:r w:rsidR="002E23EF">
        <w:rPr>
          <w:rStyle w:val="1-Char"/>
          <w:rFonts w:hint="cs"/>
          <w:rtl/>
        </w:rPr>
        <w:t>ی</w:t>
      </w:r>
      <w:r w:rsidR="00AE2A83" w:rsidRPr="002360F2">
        <w:rPr>
          <w:rStyle w:val="1-Char"/>
          <w:rFonts w:hint="cs"/>
          <w:rtl/>
        </w:rPr>
        <w:t xml:space="preserve">ن </w:t>
      </w:r>
      <w:r w:rsidRPr="002360F2">
        <w:rPr>
          <w:rStyle w:val="1-Char"/>
          <w:rFonts w:hint="cs"/>
          <w:rtl/>
        </w:rPr>
        <w:t>عده</w:t>
      </w:r>
      <w:r w:rsidR="00AE2A83" w:rsidRPr="002360F2">
        <w:rPr>
          <w:rStyle w:val="1-Char"/>
          <w:rFonts w:hint="cs"/>
          <w:rtl/>
        </w:rPr>
        <w:t>‌</w:t>
      </w:r>
      <w:r w:rsidR="002E23EF">
        <w:rPr>
          <w:rStyle w:val="1-Char"/>
          <w:rFonts w:hint="cs"/>
          <w:rtl/>
        </w:rPr>
        <w:t>ی</w:t>
      </w:r>
      <w:r w:rsidRPr="002360F2">
        <w:rPr>
          <w:rStyle w:val="1-Char"/>
          <w:rFonts w:hint="cs"/>
          <w:rtl/>
        </w:rPr>
        <w:t xml:space="preserve"> ز</w:t>
      </w:r>
      <w:r w:rsidR="002E23EF">
        <w:rPr>
          <w:rStyle w:val="1-Char"/>
          <w:rFonts w:hint="cs"/>
          <w:rtl/>
        </w:rPr>
        <w:t>ی</w:t>
      </w:r>
      <w:r w:rsidRPr="002360F2">
        <w:rPr>
          <w:rStyle w:val="1-Char"/>
          <w:rFonts w:hint="cs"/>
          <w:rtl/>
        </w:rPr>
        <w:t>اد</w:t>
      </w:r>
      <w:r w:rsidR="00AE2A83" w:rsidRPr="002360F2">
        <w:rPr>
          <w:rStyle w:val="1-Char"/>
          <w:rFonts w:hint="cs"/>
          <w:rtl/>
        </w:rPr>
        <w:t>،</w:t>
      </w:r>
      <w:r w:rsidR="00F71D26" w:rsidRPr="002360F2">
        <w:rPr>
          <w:rStyle w:val="1-Char"/>
          <w:rFonts w:hint="cs"/>
          <w:rtl/>
        </w:rPr>
        <w:t xml:space="preserve"> </w:t>
      </w:r>
      <w:r w:rsidRPr="002360F2">
        <w:rPr>
          <w:rStyle w:val="1-Char"/>
          <w:rFonts w:hint="cs"/>
          <w:rtl/>
        </w:rPr>
        <w:t>قول عده</w:t>
      </w:r>
      <w:r w:rsidR="00F71D26" w:rsidRPr="002360F2">
        <w:rPr>
          <w:rStyle w:val="1-Char"/>
          <w:rFonts w:hint="cs"/>
          <w:rtl/>
        </w:rPr>
        <w:t>‌</w:t>
      </w:r>
      <w:r w:rsidR="002E23EF">
        <w:rPr>
          <w:rStyle w:val="1-Char"/>
          <w:rFonts w:hint="cs"/>
          <w:rtl/>
        </w:rPr>
        <w:t>ی</w:t>
      </w:r>
      <w:r w:rsidR="00AE2A83" w:rsidRPr="002360F2">
        <w:rPr>
          <w:rStyle w:val="1-Char"/>
          <w:rFonts w:hint="cs"/>
          <w:rtl/>
        </w:rPr>
        <w:t xml:space="preserve"> </w:t>
      </w:r>
      <w:r w:rsidRPr="002360F2">
        <w:rPr>
          <w:rStyle w:val="1-Char"/>
          <w:rFonts w:hint="cs"/>
          <w:rtl/>
        </w:rPr>
        <w:t>اند</w:t>
      </w:r>
      <w:r w:rsidR="002E23EF">
        <w:rPr>
          <w:rStyle w:val="1-Char"/>
          <w:rFonts w:hint="cs"/>
          <w:rtl/>
        </w:rPr>
        <w:t>کی</w:t>
      </w:r>
      <w:r w:rsidRPr="002360F2">
        <w:rPr>
          <w:rStyle w:val="1-Char"/>
          <w:rFonts w:hint="cs"/>
          <w:rtl/>
        </w:rPr>
        <w:t xml:space="preserve"> د</w:t>
      </w:r>
      <w:r w:rsidR="002E23EF">
        <w:rPr>
          <w:rStyle w:val="1-Char"/>
          <w:rFonts w:hint="cs"/>
          <w:rtl/>
        </w:rPr>
        <w:t>ی</w:t>
      </w:r>
      <w:r w:rsidRPr="002360F2">
        <w:rPr>
          <w:rStyle w:val="1-Char"/>
          <w:rFonts w:hint="cs"/>
          <w:rtl/>
        </w:rPr>
        <w:t>گر ن</w:t>
      </w:r>
      <w:r w:rsidR="002E23EF">
        <w:rPr>
          <w:rStyle w:val="1-Char"/>
          <w:rFonts w:hint="cs"/>
          <w:rtl/>
        </w:rPr>
        <w:t>ی</w:t>
      </w:r>
      <w:r w:rsidRPr="002360F2">
        <w:rPr>
          <w:rStyle w:val="1-Char"/>
          <w:rFonts w:hint="cs"/>
          <w:rtl/>
        </w:rPr>
        <w:t xml:space="preserve">ز است </w:t>
      </w:r>
      <w:r w:rsidR="002E23EF">
        <w:rPr>
          <w:rStyle w:val="1-Char"/>
          <w:rFonts w:hint="cs"/>
          <w:rtl/>
        </w:rPr>
        <w:t>ک</w:t>
      </w:r>
      <w:r w:rsidRPr="002360F2">
        <w:rPr>
          <w:rStyle w:val="1-Char"/>
          <w:rFonts w:hint="cs"/>
          <w:rtl/>
        </w:rPr>
        <w:t>ه روا</w:t>
      </w:r>
      <w:r w:rsidR="002E23EF">
        <w:rPr>
          <w:rStyle w:val="1-Char"/>
          <w:rFonts w:hint="cs"/>
          <w:rtl/>
        </w:rPr>
        <w:t>ی</w:t>
      </w:r>
      <w:r w:rsidRPr="002360F2">
        <w:rPr>
          <w:rStyle w:val="1-Char"/>
          <w:rFonts w:hint="cs"/>
          <w:rtl/>
        </w:rPr>
        <w:t xml:space="preserve">اتشان جنبه </w:t>
      </w:r>
      <w:r w:rsidR="009F351C" w:rsidRPr="002360F2">
        <w:rPr>
          <w:rStyle w:val="1-Char"/>
          <w:rFonts w:hint="cs"/>
          <w:rtl/>
        </w:rPr>
        <w:t>«</w:t>
      </w:r>
      <w:r w:rsidRPr="002360F2">
        <w:rPr>
          <w:rStyle w:val="1-Char"/>
          <w:rFonts w:hint="cs"/>
          <w:rtl/>
        </w:rPr>
        <w:t>شاذ</w:t>
      </w:r>
      <w:r w:rsidR="00B63219" w:rsidRPr="002360F2">
        <w:rPr>
          <w:rStyle w:val="1-Char"/>
          <w:rFonts w:hint="cs"/>
          <w:rtl/>
        </w:rPr>
        <w:t>»</w:t>
      </w:r>
      <w:r w:rsidRPr="002360F2">
        <w:rPr>
          <w:rStyle w:val="1-Char"/>
          <w:rFonts w:hint="cs"/>
          <w:rtl/>
        </w:rPr>
        <w:t xml:space="preserve"> بودن دارد.</w:t>
      </w:r>
      <w:r w:rsidR="00F71D26" w:rsidRPr="002360F2">
        <w:rPr>
          <w:rStyle w:val="1-Char"/>
          <w:rFonts w:hint="cs"/>
          <w:rtl/>
        </w:rPr>
        <w:t xml:space="preserve"> </w:t>
      </w:r>
      <w:r w:rsidRPr="002360F2">
        <w:rPr>
          <w:rStyle w:val="1-Char"/>
          <w:rFonts w:hint="cs"/>
          <w:rtl/>
        </w:rPr>
        <w:t>و</w:t>
      </w:r>
      <w:r w:rsidR="00F71D26" w:rsidRPr="002360F2">
        <w:rPr>
          <w:rStyle w:val="1-Char"/>
          <w:rFonts w:hint="cs"/>
          <w:rtl/>
        </w:rPr>
        <w:t xml:space="preserve"> </w:t>
      </w:r>
      <w:r w:rsidRPr="002360F2">
        <w:rPr>
          <w:rStyle w:val="1-Char"/>
          <w:rFonts w:hint="cs"/>
          <w:rtl/>
        </w:rPr>
        <w:t xml:space="preserve">اگر واژه </w:t>
      </w:r>
      <w:r w:rsidR="009F351C" w:rsidRPr="002360F2">
        <w:rPr>
          <w:rStyle w:val="1-Char"/>
          <w:rFonts w:hint="cs"/>
          <w:rtl/>
        </w:rPr>
        <w:t>«</w:t>
      </w:r>
      <w:r w:rsidRPr="002360F2">
        <w:rPr>
          <w:rStyle w:val="1-Char"/>
          <w:rFonts w:hint="cs"/>
          <w:rtl/>
        </w:rPr>
        <w:t>الجمهور</w:t>
      </w:r>
      <w:r w:rsidR="00B63219" w:rsidRPr="002360F2">
        <w:rPr>
          <w:rStyle w:val="1-Char"/>
          <w:rFonts w:hint="cs"/>
          <w:rtl/>
        </w:rPr>
        <w:t>»</w:t>
      </w:r>
      <w:r w:rsidRPr="002360F2">
        <w:rPr>
          <w:rStyle w:val="1-Char"/>
          <w:rFonts w:hint="cs"/>
          <w:rtl/>
        </w:rPr>
        <w:t xml:space="preserve"> در </w:t>
      </w:r>
      <w:r w:rsidR="002E23EF">
        <w:rPr>
          <w:rStyle w:val="1-Char"/>
          <w:rFonts w:hint="cs"/>
          <w:rtl/>
        </w:rPr>
        <w:t>ک</w:t>
      </w:r>
      <w:r w:rsidRPr="002360F2">
        <w:rPr>
          <w:rStyle w:val="1-Char"/>
          <w:rFonts w:hint="cs"/>
          <w:rtl/>
        </w:rPr>
        <w:t>تب اختلاف</w:t>
      </w:r>
      <w:r w:rsidR="002E23EF">
        <w:rPr>
          <w:rStyle w:val="1-Char"/>
          <w:rFonts w:hint="cs"/>
          <w:rtl/>
        </w:rPr>
        <w:t>ی</w:t>
      </w:r>
      <w:r w:rsidRPr="002360F2">
        <w:rPr>
          <w:rStyle w:val="1-Char"/>
          <w:rFonts w:hint="cs"/>
          <w:rtl/>
        </w:rPr>
        <w:t xml:space="preserve"> خارج</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مذهب نقل شود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در </w:t>
      </w:r>
      <w:r w:rsidR="002E23EF">
        <w:rPr>
          <w:rStyle w:val="1-Char"/>
          <w:rFonts w:hint="cs"/>
          <w:rtl/>
        </w:rPr>
        <w:t>ک</w:t>
      </w:r>
      <w:r w:rsidRPr="002360F2">
        <w:rPr>
          <w:rStyle w:val="1-Char"/>
          <w:rFonts w:hint="cs"/>
          <w:rtl/>
        </w:rPr>
        <w:t>تب</w:t>
      </w:r>
      <w:r w:rsidR="002E23EF">
        <w:rPr>
          <w:rStyle w:val="1-Char"/>
          <w:rFonts w:hint="cs"/>
          <w:rtl/>
        </w:rPr>
        <w:t>ی</w:t>
      </w:r>
      <w:r w:rsidRPr="002360F2">
        <w:rPr>
          <w:rStyle w:val="1-Char"/>
          <w:rFonts w:hint="cs"/>
          <w:rtl/>
        </w:rPr>
        <w:t xml:space="preserve"> غ</w:t>
      </w:r>
      <w:r w:rsidR="002E23EF">
        <w:rPr>
          <w:rStyle w:val="1-Char"/>
          <w:rFonts w:hint="cs"/>
          <w:rtl/>
        </w:rPr>
        <w:t>ی</w:t>
      </w:r>
      <w:r w:rsidRPr="002360F2">
        <w:rPr>
          <w:rStyle w:val="1-Char"/>
          <w:rFonts w:hint="cs"/>
          <w:rtl/>
        </w:rPr>
        <w:t>ر</w:t>
      </w:r>
      <w:r w:rsidR="00F606D3" w:rsidRPr="002360F2">
        <w:rPr>
          <w:rStyle w:val="1-Char"/>
          <w:rFonts w:hint="cs"/>
          <w:rtl/>
        </w:rPr>
        <w:t xml:space="preserve"> از</w:t>
      </w:r>
      <w:r w:rsidR="00553FD4" w:rsidRPr="002360F2">
        <w:rPr>
          <w:rStyle w:val="1-Char"/>
          <w:rFonts w:hint="cs"/>
          <w:rtl/>
        </w:rPr>
        <w:t xml:space="preserve"> </w:t>
      </w:r>
      <w:r w:rsidR="002E23EF">
        <w:rPr>
          <w:rStyle w:val="1-Char"/>
          <w:rFonts w:hint="cs"/>
          <w:rtl/>
        </w:rPr>
        <w:t>ک</w:t>
      </w:r>
      <w:r w:rsidRPr="002360F2">
        <w:rPr>
          <w:rStyle w:val="1-Char"/>
          <w:rFonts w:hint="cs"/>
          <w:rtl/>
        </w:rPr>
        <w:t>تب اختلاف</w:t>
      </w:r>
      <w:r w:rsidR="002E23EF">
        <w:rPr>
          <w:rStyle w:val="1-Char"/>
          <w:rFonts w:hint="cs"/>
          <w:rtl/>
        </w:rPr>
        <w:t>ی</w:t>
      </w:r>
      <w:r w:rsidRPr="002360F2">
        <w:rPr>
          <w:rStyle w:val="1-Char"/>
          <w:rFonts w:hint="cs"/>
          <w:rtl/>
        </w:rPr>
        <w:t xml:space="preserve"> مال</w:t>
      </w:r>
      <w:r w:rsidR="002E23EF">
        <w:rPr>
          <w:rStyle w:val="1-Char"/>
          <w:rFonts w:hint="cs"/>
          <w:rtl/>
        </w:rPr>
        <w:t>کی</w:t>
      </w:r>
      <w:r w:rsidRPr="002360F2">
        <w:rPr>
          <w:rStyle w:val="1-Char"/>
          <w:rFonts w:hint="cs"/>
          <w:rtl/>
        </w:rPr>
        <w:t xml:space="preserve"> نقل گردد)</w:t>
      </w:r>
      <w:r w:rsidR="00747664" w:rsidRPr="002360F2">
        <w:rPr>
          <w:rStyle w:val="1-Char"/>
          <w:rFonts w:hint="cs"/>
          <w:rtl/>
        </w:rPr>
        <w:t xml:space="preserve"> </w:t>
      </w:r>
      <w:r w:rsidRPr="002360F2">
        <w:rPr>
          <w:rStyle w:val="1-Char"/>
          <w:rFonts w:hint="cs"/>
          <w:rtl/>
        </w:rPr>
        <w:t>مراد</w:t>
      </w:r>
      <w:r w:rsidR="00747664" w:rsidRPr="002360F2">
        <w:rPr>
          <w:rStyle w:val="1-Char"/>
          <w:rFonts w:hint="cs"/>
          <w:rtl/>
        </w:rPr>
        <w:t xml:space="preserve"> </w:t>
      </w:r>
      <w:r w:rsidRPr="002360F2">
        <w:rPr>
          <w:rStyle w:val="1-Char"/>
          <w:rFonts w:hint="cs"/>
          <w:rtl/>
        </w:rPr>
        <w:t>آن،</w:t>
      </w:r>
      <w:r w:rsidR="00553FD4" w:rsidRPr="002360F2">
        <w:rPr>
          <w:rStyle w:val="1-Char"/>
          <w:rFonts w:hint="cs"/>
          <w:rtl/>
        </w:rPr>
        <w:t xml:space="preserve"> </w:t>
      </w:r>
      <w:r w:rsidRPr="002360F2">
        <w:rPr>
          <w:rStyle w:val="1-Char"/>
          <w:rFonts w:hint="cs"/>
          <w:rtl/>
        </w:rPr>
        <w:t xml:space="preserve">اقوال ائمه </w:t>
      </w:r>
      <w:r w:rsidR="001433E0" w:rsidRPr="002360F2">
        <w:rPr>
          <w:rStyle w:val="1-Char"/>
          <w:rFonts w:hint="cs"/>
          <w:rtl/>
        </w:rPr>
        <w:t>اربعه (</w:t>
      </w:r>
      <w:r w:rsidRPr="002360F2">
        <w:rPr>
          <w:rStyle w:val="1-Char"/>
          <w:rFonts w:hint="cs"/>
          <w:rtl/>
        </w:rPr>
        <w:t>امام ابوحن</w:t>
      </w:r>
      <w:r w:rsidR="002E23EF">
        <w:rPr>
          <w:rStyle w:val="1-Char"/>
          <w:rFonts w:hint="cs"/>
          <w:rtl/>
        </w:rPr>
        <w:t>ی</w:t>
      </w:r>
      <w:r w:rsidRPr="002360F2">
        <w:rPr>
          <w:rStyle w:val="1-Char"/>
          <w:rFonts w:hint="cs"/>
          <w:rtl/>
        </w:rPr>
        <w:t>فه،</w:t>
      </w:r>
      <w:r w:rsidR="00553FD4" w:rsidRPr="002360F2">
        <w:rPr>
          <w:rStyle w:val="1-Char"/>
          <w:rFonts w:hint="cs"/>
          <w:rtl/>
        </w:rPr>
        <w:t xml:space="preserve"> </w:t>
      </w:r>
      <w:r w:rsidRPr="002360F2">
        <w:rPr>
          <w:rStyle w:val="1-Char"/>
          <w:rFonts w:hint="cs"/>
          <w:rtl/>
        </w:rPr>
        <w:t>مال</w:t>
      </w:r>
      <w:r w:rsidR="002E23EF">
        <w:rPr>
          <w:rStyle w:val="1-Char"/>
          <w:rFonts w:hint="cs"/>
          <w:rtl/>
        </w:rPr>
        <w:t>ک</w:t>
      </w:r>
      <w:r w:rsidRPr="002360F2">
        <w:rPr>
          <w:rStyle w:val="1-Char"/>
          <w:rFonts w:hint="cs"/>
          <w:rtl/>
        </w:rPr>
        <w:t>،</w:t>
      </w:r>
      <w:r w:rsidR="000027FD" w:rsidRPr="002360F2">
        <w:rPr>
          <w:rStyle w:val="1-Char"/>
          <w:rFonts w:hint="cs"/>
          <w:rtl/>
        </w:rPr>
        <w:t xml:space="preserve"> </w:t>
      </w:r>
      <w:r w:rsidRPr="002360F2">
        <w:rPr>
          <w:rStyle w:val="1-Char"/>
          <w:rFonts w:hint="cs"/>
          <w:rtl/>
        </w:rPr>
        <w:t>شافع</w:t>
      </w:r>
      <w:r w:rsidR="002E23EF">
        <w:rPr>
          <w:rStyle w:val="1-Char"/>
          <w:rFonts w:hint="cs"/>
          <w:rtl/>
        </w:rPr>
        <w:t>ی</w:t>
      </w:r>
      <w:r w:rsidRPr="002360F2">
        <w:rPr>
          <w:rStyle w:val="1-Char"/>
          <w:rFonts w:hint="cs"/>
          <w:rtl/>
        </w:rPr>
        <w:t xml:space="preserve"> و</w:t>
      </w:r>
      <w:r w:rsidR="00747664" w:rsidRPr="002360F2">
        <w:rPr>
          <w:rStyle w:val="1-Char"/>
          <w:rFonts w:hint="cs"/>
          <w:rtl/>
        </w:rPr>
        <w:t xml:space="preserve"> </w:t>
      </w:r>
      <w:r w:rsidRPr="002360F2">
        <w:rPr>
          <w:rStyle w:val="1-Char"/>
          <w:rFonts w:hint="cs"/>
          <w:rtl/>
        </w:rPr>
        <w:t>احمد) م</w:t>
      </w:r>
      <w:r w:rsidR="002E23EF">
        <w:rPr>
          <w:rStyle w:val="1-Char"/>
          <w:rFonts w:hint="cs"/>
          <w:rtl/>
        </w:rPr>
        <w:t>ی</w:t>
      </w:r>
      <w:r w:rsidRPr="002360F2">
        <w:rPr>
          <w:rStyle w:val="1-Char"/>
          <w:rFonts w:hint="cs"/>
          <w:rtl/>
        </w:rPr>
        <w:t xml:space="preserve">‌باشد. </w:t>
      </w:r>
    </w:p>
    <w:p w:rsidR="00264EF3" w:rsidRPr="002360F2" w:rsidRDefault="00264EF3" w:rsidP="002360F2">
      <w:pPr>
        <w:ind w:firstLine="284"/>
        <w:jc w:val="both"/>
        <w:rPr>
          <w:rStyle w:val="1-Char"/>
          <w:rtl/>
        </w:rPr>
      </w:pPr>
      <w:r w:rsidRPr="007C345F">
        <w:rPr>
          <w:rStyle w:val="5-Char"/>
          <w:rFonts w:hint="cs"/>
          <w:rtl/>
        </w:rPr>
        <w:t>فائده هفتم:</w:t>
      </w:r>
      <w:r w:rsidR="000027FD" w:rsidRPr="002360F2">
        <w:rPr>
          <w:rStyle w:val="1-Char"/>
          <w:rFonts w:hint="cs"/>
          <w:rtl/>
        </w:rPr>
        <w:t xml:space="preserve"> </w:t>
      </w:r>
      <w:r w:rsidRPr="002360F2">
        <w:rPr>
          <w:rStyle w:val="1-Char"/>
          <w:rFonts w:hint="cs"/>
          <w:rtl/>
        </w:rPr>
        <w:t xml:space="preserve">مقابل واژه </w:t>
      </w:r>
      <w:r w:rsidR="009F351C" w:rsidRPr="002360F2">
        <w:rPr>
          <w:rStyle w:val="1-Char"/>
          <w:rFonts w:hint="cs"/>
          <w:rtl/>
        </w:rPr>
        <w:t>«</w:t>
      </w:r>
      <w:r w:rsidRPr="002360F2">
        <w:rPr>
          <w:rStyle w:val="1-Char"/>
          <w:rFonts w:hint="cs"/>
          <w:rtl/>
        </w:rPr>
        <w:t>الا</w:t>
      </w:r>
      <w:r w:rsidR="002E23EF">
        <w:rPr>
          <w:rStyle w:val="1-Char"/>
          <w:rFonts w:hint="cs"/>
          <w:rtl/>
        </w:rPr>
        <w:t>ک</w:t>
      </w:r>
      <w:r w:rsidRPr="002360F2">
        <w:rPr>
          <w:rStyle w:val="1-Char"/>
          <w:rFonts w:hint="cs"/>
          <w:rtl/>
        </w:rPr>
        <w:t>ثر</w:t>
      </w:r>
      <w:r w:rsidR="00B63219" w:rsidRPr="002360F2">
        <w:rPr>
          <w:rStyle w:val="1-Char"/>
          <w:rFonts w:hint="cs"/>
          <w:rtl/>
        </w:rPr>
        <w:t>»</w:t>
      </w:r>
      <w:r w:rsidR="00AE2A83" w:rsidRPr="002360F2">
        <w:rPr>
          <w:rStyle w:val="1-Char"/>
          <w:rFonts w:hint="cs"/>
          <w:rtl/>
        </w:rPr>
        <w:t>،</w:t>
      </w:r>
      <w:r w:rsidRPr="002360F2">
        <w:rPr>
          <w:rStyle w:val="1-Char"/>
          <w:rFonts w:hint="cs"/>
          <w:rtl/>
        </w:rPr>
        <w:t xml:space="preserve"> </w:t>
      </w:r>
      <w:r w:rsidR="009F351C" w:rsidRPr="002360F2">
        <w:rPr>
          <w:rStyle w:val="1-Char"/>
          <w:rFonts w:hint="cs"/>
          <w:rtl/>
        </w:rPr>
        <w:t>«</w:t>
      </w:r>
      <w:r w:rsidRPr="002360F2">
        <w:rPr>
          <w:rStyle w:val="1-Char"/>
          <w:rFonts w:hint="cs"/>
          <w:rtl/>
        </w:rPr>
        <w:t>اقل</w:t>
      </w:r>
      <w:r w:rsidR="00B63219" w:rsidRPr="002360F2">
        <w:rPr>
          <w:rStyle w:val="1-Char"/>
          <w:rFonts w:hint="cs"/>
          <w:rtl/>
        </w:rPr>
        <w:t>»</w:t>
      </w:r>
      <w:r w:rsidRPr="002360F2">
        <w:rPr>
          <w:rStyle w:val="1-Char"/>
          <w:rFonts w:hint="cs"/>
          <w:rtl/>
        </w:rPr>
        <w:t xml:space="preserve"> قرار</w:t>
      </w:r>
      <w:r w:rsidR="000027FD" w:rsidRPr="002360F2">
        <w:rPr>
          <w:rStyle w:val="1-Char"/>
          <w:rFonts w:hint="cs"/>
          <w:rtl/>
        </w:rPr>
        <w:t xml:space="preserve"> </w:t>
      </w:r>
      <w:r w:rsidRPr="002360F2">
        <w:rPr>
          <w:rStyle w:val="1-Char"/>
          <w:rFonts w:hint="cs"/>
          <w:rtl/>
        </w:rPr>
        <w:t>دارد، بدون ه</w:t>
      </w:r>
      <w:r w:rsidR="002E23EF">
        <w:rPr>
          <w:rStyle w:val="1-Char"/>
          <w:rFonts w:hint="cs"/>
          <w:rtl/>
        </w:rPr>
        <w:t>ی</w:t>
      </w:r>
      <w:r w:rsidRPr="002360F2">
        <w:rPr>
          <w:rStyle w:val="1-Char"/>
          <w:rFonts w:hint="cs"/>
          <w:rtl/>
        </w:rPr>
        <w:t>چ گونه توجه</w:t>
      </w:r>
      <w:r w:rsidR="002E23EF">
        <w:rPr>
          <w:rStyle w:val="1-Char"/>
          <w:rFonts w:hint="cs"/>
          <w:rtl/>
        </w:rPr>
        <w:t>ی</w:t>
      </w:r>
      <w:r w:rsidRPr="002360F2">
        <w:rPr>
          <w:rStyle w:val="1-Char"/>
          <w:rFonts w:hint="cs"/>
          <w:rtl/>
        </w:rPr>
        <w:t xml:space="preserve"> به شاذ و</w:t>
      </w:r>
      <w:r w:rsidR="000027FD" w:rsidRPr="002360F2">
        <w:rPr>
          <w:rStyle w:val="1-Char"/>
          <w:rFonts w:hint="cs"/>
          <w:rtl/>
        </w:rPr>
        <w:t xml:space="preserve"> </w:t>
      </w:r>
      <w:r w:rsidR="002E23EF">
        <w:rPr>
          <w:rStyle w:val="1-Char"/>
          <w:rFonts w:hint="cs"/>
          <w:rtl/>
        </w:rPr>
        <w:t>ی</w:t>
      </w:r>
      <w:r w:rsidRPr="002360F2">
        <w:rPr>
          <w:rStyle w:val="1-Char"/>
          <w:rFonts w:hint="cs"/>
          <w:rtl/>
        </w:rPr>
        <w:t>ا</w:t>
      </w:r>
      <w:r w:rsidR="000027FD" w:rsidRPr="002360F2">
        <w:rPr>
          <w:rStyle w:val="1-Char"/>
          <w:rFonts w:hint="cs"/>
          <w:rtl/>
        </w:rPr>
        <w:t xml:space="preserve"> </w:t>
      </w:r>
      <w:r w:rsidRPr="002360F2">
        <w:rPr>
          <w:rStyle w:val="1-Char"/>
          <w:rFonts w:hint="cs"/>
          <w:rtl/>
        </w:rPr>
        <w:t xml:space="preserve">غرابت </w:t>
      </w:r>
      <w:r w:rsidR="009F351C" w:rsidRPr="002360F2">
        <w:rPr>
          <w:rStyle w:val="1-Char"/>
          <w:rFonts w:hint="cs"/>
          <w:rtl/>
        </w:rPr>
        <w:t>«</w:t>
      </w:r>
      <w:r w:rsidRPr="002360F2">
        <w:rPr>
          <w:rStyle w:val="1-Char"/>
          <w:rFonts w:hint="cs"/>
          <w:rtl/>
        </w:rPr>
        <w:t>اقل</w:t>
      </w:r>
      <w:r w:rsidR="00B63219" w:rsidRPr="002360F2">
        <w:rPr>
          <w:rStyle w:val="1-Char"/>
          <w:rFonts w:hint="cs"/>
          <w:rtl/>
        </w:rPr>
        <w:t>»</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 گاه</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w:t>
      </w:r>
      <w:r w:rsidR="00781386" w:rsidRPr="002360F2">
        <w:rPr>
          <w:rStyle w:val="1-Char"/>
          <w:rFonts w:hint="cs"/>
          <w:rtl/>
        </w:rPr>
        <w:t xml:space="preserve"> </w:t>
      </w:r>
      <w:r w:rsidRPr="002360F2">
        <w:rPr>
          <w:rStyle w:val="1-Char"/>
          <w:rFonts w:hint="cs"/>
          <w:rtl/>
        </w:rPr>
        <w:t>واژه</w:t>
      </w:r>
      <w:r w:rsidR="009F351C" w:rsidRPr="002360F2">
        <w:rPr>
          <w:rStyle w:val="1-Char"/>
          <w:rFonts w:hint="cs"/>
          <w:rtl/>
        </w:rPr>
        <w:t xml:space="preserve"> «</w:t>
      </w:r>
      <w:r w:rsidRPr="002360F2">
        <w:rPr>
          <w:rStyle w:val="1-Char"/>
          <w:rFonts w:hint="cs"/>
          <w:rtl/>
        </w:rPr>
        <w:t>الا</w:t>
      </w:r>
      <w:r w:rsidR="002E23EF">
        <w:rPr>
          <w:rStyle w:val="1-Char"/>
          <w:rFonts w:hint="cs"/>
          <w:rtl/>
        </w:rPr>
        <w:t>ک</w:t>
      </w:r>
      <w:r w:rsidRPr="002360F2">
        <w:rPr>
          <w:rStyle w:val="1-Char"/>
          <w:rFonts w:hint="cs"/>
          <w:rtl/>
        </w:rPr>
        <w:t>ثر</w:t>
      </w:r>
      <w:r w:rsidR="00B63219" w:rsidRPr="002360F2">
        <w:rPr>
          <w:rStyle w:val="1-Char"/>
          <w:rFonts w:hint="cs"/>
          <w:rtl/>
        </w:rPr>
        <w:t>»</w:t>
      </w:r>
      <w:r w:rsidRPr="002360F2">
        <w:rPr>
          <w:rStyle w:val="1-Char"/>
          <w:rFonts w:hint="cs"/>
          <w:rtl/>
        </w:rPr>
        <w:t xml:space="preserve"> اطلاق م</w:t>
      </w:r>
      <w:r w:rsidR="002E23EF">
        <w:rPr>
          <w:rStyle w:val="1-Char"/>
          <w:rFonts w:hint="cs"/>
          <w:rtl/>
        </w:rPr>
        <w:t>ی</w:t>
      </w:r>
      <w:r w:rsidRPr="002360F2">
        <w:rPr>
          <w:rStyle w:val="1-Char"/>
          <w:rFonts w:hint="cs"/>
          <w:rtl/>
        </w:rPr>
        <w:t>‌گردد</w:t>
      </w:r>
      <w:r w:rsidR="00553FD4" w:rsidRPr="002360F2">
        <w:rPr>
          <w:rStyle w:val="1-Char"/>
          <w:rFonts w:hint="cs"/>
          <w:rtl/>
        </w:rPr>
        <w:t xml:space="preserve"> </w:t>
      </w:r>
      <w:r w:rsidRPr="002360F2">
        <w:rPr>
          <w:rStyle w:val="1-Char"/>
          <w:rFonts w:hint="cs"/>
          <w:rtl/>
        </w:rPr>
        <w:t xml:space="preserve">و مرادش </w:t>
      </w:r>
      <w:r w:rsidR="009F351C" w:rsidRPr="002360F2">
        <w:rPr>
          <w:rStyle w:val="1-Char"/>
          <w:rFonts w:hint="cs"/>
          <w:rtl/>
        </w:rPr>
        <w:t>«</w:t>
      </w:r>
      <w:r w:rsidRPr="002360F2">
        <w:rPr>
          <w:rStyle w:val="1-Char"/>
          <w:rFonts w:hint="cs"/>
          <w:rtl/>
        </w:rPr>
        <w:t>ا</w:t>
      </w:r>
      <w:r w:rsidR="002E23EF">
        <w:rPr>
          <w:rStyle w:val="1-Char"/>
          <w:rFonts w:hint="cs"/>
          <w:rtl/>
        </w:rPr>
        <w:t>ک</w:t>
      </w:r>
      <w:r w:rsidRPr="002360F2">
        <w:rPr>
          <w:rStyle w:val="1-Char"/>
          <w:rFonts w:hint="cs"/>
          <w:rtl/>
        </w:rPr>
        <w:t>ثر</w:t>
      </w:r>
      <w:r w:rsidR="00781386" w:rsidRPr="002360F2">
        <w:rPr>
          <w:rStyle w:val="1-Char"/>
          <w:rFonts w:hint="cs"/>
          <w:rtl/>
        </w:rPr>
        <w:t xml:space="preserve"> </w:t>
      </w:r>
      <w:r w:rsidRPr="002360F2">
        <w:rPr>
          <w:rStyle w:val="1-Char"/>
          <w:rFonts w:hint="cs"/>
          <w:rtl/>
        </w:rPr>
        <w:t>رُوات</w:t>
      </w:r>
      <w:r w:rsidR="00B63219"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p>
    <w:p w:rsidR="00264EF3" w:rsidRPr="002360F2" w:rsidRDefault="00264EF3" w:rsidP="002360F2">
      <w:pPr>
        <w:ind w:firstLine="284"/>
        <w:jc w:val="both"/>
        <w:rPr>
          <w:rStyle w:val="1-Char"/>
          <w:rtl/>
        </w:rPr>
      </w:pPr>
      <w:r w:rsidRPr="002360F2">
        <w:rPr>
          <w:rStyle w:val="1-Char"/>
          <w:rFonts w:hint="cs"/>
          <w:rtl/>
        </w:rPr>
        <w:t>با ا</w:t>
      </w:r>
      <w:r w:rsidR="002E23EF">
        <w:rPr>
          <w:rStyle w:val="1-Char"/>
          <w:rFonts w:hint="cs"/>
          <w:rtl/>
        </w:rPr>
        <w:t>ی</w:t>
      </w:r>
      <w:r w:rsidRPr="002360F2">
        <w:rPr>
          <w:rStyle w:val="1-Char"/>
          <w:rFonts w:hint="cs"/>
          <w:rtl/>
        </w:rPr>
        <w:t>ن</w:t>
      </w:r>
      <w:r w:rsidR="00553FD4" w:rsidRPr="002360F2">
        <w:rPr>
          <w:rStyle w:val="1-Char"/>
          <w:rFonts w:hint="cs"/>
          <w:rtl/>
        </w:rPr>
        <w:t xml:space="preserve"> </w:t>
      </w:r>
      <w:r w:rsidRPr="002360F2">
        <w:rPr>
          <w:rStyle w:val="1-Char"/>
          <w:rFonts w:hint="cs"/>
          <w:rtl/>
        </w:rPr>
        <w:t>توض</w:t>
      </w:r>
      <w:r w:rsidR="002E23EF">
        <w:rPr>
          <w:rStyle w:val="1-Char"/>
          <w:rFonts w:hint="cs"/>
          <w:rtl/>
        </w:rPr>
        <w:t>ی</w:t>
      </w:r>
      <w:r w:rsidRPr="002360F2">
        <w:rPr>
          <w:rStyle w:val="1-Char"/>
          <w:rFonts w:hint="cs"/>
          <w:rtl/>
        </w:rPr>
        <w:t>ح،</w:t>
      </w:r>
      <w:r w:rsidR="00553FD4" w:rsidRPr="002360F2">
        <w:rPr>
          <w:rStyle w:val="1-Char"/>
          <w:rFonts w:hint="cs"/>
          <w:rtl/>
        </w:rPr>
        <w:t xml:space="preserve"> </w:t>
      </w:r>
      <w:r w:rsidRPr="002360F2">
        <w:rPr>
          <w:rStyle w:val="1-Char"/>
          <w:rFonts w:hint="cs"/>
          <w:rtl/>
        </w:rPr>
        <w:t>فرق م</w:t>
      </w:r>
      <w:r w:rsidR="002E23EF">
        <w:rPr>
          <w:rStyle w:val="1-Char"/>
          <w:rFonts w:hint="cs"/>
          <w:rtl/>
        </w:rPr>
        <w:t>ی</w:t>
      </w:r>
      <w:r w:rsidRPr="002360F2">
        <w:rPr>
          <w:rStyle w:val="1-Char"/>
          <w:rFonts w:hint="cs"/>
          <w:rtl/>
        </w:rPr>
        <w:t xml:space="preserve">ان دو اصطلاح </w:t>
      </w:r>
      <w:r w:rsidR="009F351C" w:rsidRPr="002360F2">
        <w:rPr>
          <w:rStyle w:val="1-Char"/>
          <w:rFonts w:hint="cs"/>
          <w:rtl/>
        </w:rPr>
        <w:t>«</w:t>
      </w:r>
      <w:r w:rsidRPr="002360F2">
        <w:rPr>
          <w:rStyle w:val="1-Char"/>
          <w:rFonts w:hint="cs"/>
          <w:rtl/>
        </w:rPr>
        <w:t>الجمهور</w:t>
      </w:r>
      <w:r w:rsidR="00B63219" w:rsidRPr="002360F2">
        <w:rPr>
          <w:rStyle w:val="1-Char"/>
          <w:rFonts w:hint="cs"/>
          <w:rtl/>
        </w:rPr>
        <w:t>»</w:t>
      </w:r>
      <w:r w:rsidRPr="002360F2">
        <w:rPr>
          <w:rStyle w:val="1-Char"/>
          <w:rFonts w:hint="cs"/>
          <w:rtl/>
        </w:rPr>
        <w:t xml:space="preserve"> و</w:t>
      </w:r>
      <w:r w:rsidR="00781386" w:rsidRPr="002360F2">
        <w:rPr>
          <w:rStyle w:val="1-Char"/>
          <w:rFonts w:hint="cs"/>
          <w:rtl/>
        </w:rPr>
        <w:t xml:space="preserve"> </w:t>
      </w:r>
      <w:r w:rsidR="009F351C" w:rsidRPr="002360F2">
        <w:rPr>
          <w:rStyle w:val="1-Char"/>
          <w:rFonts w:hint="cs"/>
          <w:rtl/>
        </w:rPr>
        <w:t>«</w:t>
      </w:r>
      <w:r w:rsidRPr="002360F2">
        <w:rPr>
          <w:rStyle w:val="1-Char"/>
          <w:rFonts w:hint="cs"/>
          <w:rtl/>
        </w:rPr>
        <w:t>الا</w:t>
      </w:r>
      <w:r w:rsidR="002E23EF">
        <w:rPr>
          <w:rStyle w:val="1-Char"/>
          <w:rFonts w:hint="cs"/>
          <w:rtl/>
        </w:rPr>
        <w:t>ک</w:t>
      </w:r>
      <w:r w:rsidRPr="002360F2">
        <w:rPr>
          <w:rStyle w:val="1-Char"/>
          <w:rFonts w:hint="cs"/>
          <w:rtl/>
        </w:rPr>
        <w:t>ثر</w:t>
      </w:r>
      <w:r w:rsidR="00B63219" w:rsidRPr="002360F2">
        <w:rPr>
          <w:rStyle w:val="1-Char"/>
          <w:rFonts w:hint="cs"/>
          <w:rtl/>
        </w:rPr>
        <w:t>»</w:t>
      </w:r>
      <w:r w:rsidRPr="002360F2">
        <w:rPr>
          <w:rStyle w:val="1-Char"/>
          <w:rFonts w:hint="cs"/>
          <w:rtl/>
        </w:rPr>
        <w:t xml:space="preserve"> معلوم</w:t>
      </w:r>
      <w:r w:rsidR="00553FD4" w:rsidRPr="002360F2">
        <w:rPr>
          <w:rStyle w:val="1-Char"/>
          <w:rFonts w:hint="cs"/>
          <w:rtl/>
        </w:rPr>
        <w:t xml:space="preserve"> </w:t>
      </w:r>
      <w:r w:rsidRPr="002360F2">
        <w:rPr>
          <w:rStyle w:val="1-Char"/>
          <w:rFonts w:hint="cs"/>
          <w:rtl/>
        </w:rPr>
        <w:t>گشت،</w:t>
      </w:r>
      <w:r w:rsidR="00553FD4" w:rsidRPr="002360F2">
        <w:rPr>
          <w:rStyle w:val="1-Char"/>
          <w:rFonts w:hint="cs"/>
          <w:rtl/>
        </w:rPr>
        <w:t xml:space="preserve"> </w:t>
      </w:r>
      <w:r w:rsidRPr="002360F2">
        <w:rPr>
          <w:rStyle w:val="1-Char"/>
          <w:rFonts w:hint="cs"/>
          <w:rtl/>
        </w:rPr>
        <w:t>چرا</w:t>
      </w:r>
      <w:r w:rsidR="00781386" w:rsidRPr="002360F2">
        <w:rPr>
          <w:rStyle w:val="1-Char"/>
          <w:rFonts w:hint="cs"/>
          <w:rtl/>
        </w:rPr>
        <w:t xml:space="preserve"> </w:t>
      </w:r>
      <w:r w:rsidR="002E23EF">
        <w:rPr>
          <w:rStyle w:val="1-Char"/>
          <w:rFonts w:hint="cs"/>
          <w:rtl/>
        </w:rPr>
        <w:t>ک</w:t>
      </w:r>
      <w:r w:rsidRPr="002360F2">
        <w:rPr>
          <w:rStyle w:val="1-Char"/>
          <w:rFonts w:hint="cs"/>
          <w:rtl/>
        </w:rPr>
        <w:t xml:space="preserve">ه در مقابل </w:t>
      </w:r>
      <w:r w:rsidR="009F351C" w:rsidRPr="002360F2">
        <w:rPr>
          <w:rStyle w:val="1-Char"/>
          <w:rFonts w:hint="cs"/>
          <w:rtl/>
        </w:rPr>
        <w:t>«</w:t>
      </w:r>
      <w:r w:rsidRPr="002360F2">
        <w:rPr>
          <w:rStyle w:val="1-Char"/>
          <w:rFonts w:hint="cs"/>
          <w:rtl/>
        </w:rPr>
        <w:t>الجمهور</w:t>
      </w:r>
      <w:r w:rsidR="00B63219" w:rsidRPr="002360F2">
        <w:rPr>
          <w:rStyle w:val="1-Char"/>
          <w:rFonts w:hint="cs"/>
          <w:rtl/>
        </w:rPr>
        <w:t>»</w:t>
      </w:r>
      <w:r w:rsidR="00AE2A83" w:rsidRPr="002360F2">
        <w:rPr>
          <w:rStyle w:val="1-Char"/>
          <w:rFonts w:hint="cs"/>
          <w:rtl/>
        </w:rPr>
        <w:t>،</w:t>
      </w:r>
      <w:r w:rsidRPr="002360F2">
        <w:rPr>
          <w:rStyle w:val="1-Char"/>
          <w:rFonts w:hint="cs"/>
          <w:rtl/>
        </w:rPr>
        <w:t xml:space="preserve"> </w:t>
      </w:r>
      <w:r w:rsidR="009F351C" w:rsidRPr="002360F2">
        <w:rPr>
          <w:rStyle w:val="1-Char"/>
          <w:rFonts w:hint="cs"/>
          <w:rtl/>
        </w:rPr>
        <w:t>«</w:t>
      </w:r>
      <w:r w:rsidRPr="002360F2">
        <w:rPr>
          <w:rStyle w:val="1-Char"/>
          <w:rFonts w:hint="cs"/>
          <w:rtl/>
        </w:rPr>
        <w:t>اقل</w:t>
      </w:r>
      <w:r w:rsidR="00B63219" w:rsidRPr="002360F2">
        <w:rPr>
          <w:rStyle w:val="1-Char"/>
          <w:rFonts w:hint="cs"/>
          <w:rtl/>
        </w:rPr>
        <w:t>»</w:t>
      </w:r>
      <w:r w:rsidRPr="002360F2">
        <w:rPr>
          <w:rStyle w:val="1-Char"/>
          <w:rFonts w:hint="cs"/>
          <w:rtl/>
        </w:rPr>
        <w:t xml:space="preserve"> قرار</w:t>
      </w:r>
      <w:r w:rsidR="00781386" w:rsidRPr="002360F2">
        <w:rPr>
          <w:rStyle w:val="1-Char"/>
          <w:rFonts w:hint="cs"/>
          <w:rtl/>
        </w:rPr>
        <w:t xml:space="preserve"> </w:t>
      </w:r>
      <w:r w:rsidRPr="002360F2">
        <w:rPr>
          <w:rStyle w:val="1-Char"/>
          <w:rFonts w:hint="cs"/>
          <w:rtl/>
        </w:rPr>
        <w:t xml:space="preserve">دارد </w:t>
      </w:r>
      <w:r w:rsidR="002E23EF">
        <w:rPr>
          <w:rStyle w:val="1-Char"/>
          <w:rFonts w:hint="cs"/>
          <w:rtl/>
        </w:rPr>
        <w:t>ک</w:t>
      </w:r>
      <w:r w:rsidRPr="002360F2">
        <w:rPr>
          <w:rStyle w:val="1-Char"/>
          <w:rFonts w:hint="cs"/>
          <w:rtl/>
        </w:rPr>
        <w:t>ه شاذ است</w:t>
      </w:r>
      <w:r w:rsidR="00E023D6" w:rsidRPr="002360F2">
        <w:rPr>
          <w:rStyle w:val="1-Char"/>
          <w:rFonts w:hint="cs"/>
          <w:rtl/>
        </w:rPr>
        <w:t>.</w:t>
      </w:r>
      <w:r w:rsidR="00553FD4" w:rsidRPr="002360F2">
        <w:rPr>
          <w:rStyle w:val="1-Char"/>
          <w:rFonts w:hint="cs"/>
          <w:rtl/>
        </w:rPr>
        <w:t xml:space="preserve"> </w:t>
      </w:r>
      <w:r w:rsidRPr="002360F2">
        <w:rPr>
          <w:rStyle w:val="1-Char"/>
          <w:rFonts w:hint="cs"/>
          <w:rtl/>
        </w:rPr>
        <w:t>و</w:t>
      </w:r>
      <w:r w:rsidR="00781386" w:rsidRPr="002360F2">
        <w:rPr>
          <w:rStyle w:val="1-Char"/>
          <w:rFonts w:hint="cs"/>
          <w:rtl/>
        </w:rPr>
        <w:t xml:space="preserve"> </w:t>
      </w:r>
      <w:r w:rsidRPr="002360F2">
        <w:rPr>
          <w:rStyle w:val="1-Char"/>
          <w:rFonts w:hint="cs"/>
          <w:rtl/>
        </w:rPr>
        <w:t xml:space="preserve">در مقابل </w:t>
      </w:r>
      <w:r w:rsidR="009F351C" w:rsidRPr="002360F2">
        <w:rPr>
          <w:rStyle w:val="1-Char"/>
          <w:rFonts w:hint="cs"/>
          <w:rtl/>
        </w:rPr>
        <w:t>«</w:t>
      </w:r>
      <w:r w:rsidRPr="002360F2">
        <w:rPr>
          <w:rStyle w:val="1-Char"/>
          <w:rFonts w:hint="cs"/>
          <w:rtl/>
        </w:rPr>
        <w:t>الا</w:t>
      </w:r>
      <w:r w:rsidR="002E23EF">
        <w:rPr>
          <w:rStyle w:val="1-Char"/>
          <w:rFonts w:hint="cs"/>
          <w:rtl/>
        </w:rPr>
        <w:t>ک</w:t>
      </w:r>
      <w:r w:rsidRPr="002360F2">
        <w:rPr>
          <w:rStyle w:val="1-Char"/>
          <w:rFonts w:hint="cs"/>
          <w:rtl/>
        </w:rPr>
        <w:t>ثر</w:t>
      </w:r>
      <w:r w:rsidR="00B63219" w:rsidRPr="002360F2">
        <w:rPr>
          <w:rStyle w:val="1-Char"/>
          <w:rFonts w:hint="cs"/>
          <w:rtl/>
        </w:rPr>
        <w:t>»</w:t>
      </w:r>
      <w:r w:rsidR="007C2F4E" w:rsidRPr="002360F2">
        <w:rPr>
          <w:rStyle w:val="1-Char"/>
          <w:rFonts w:hint="cs"/>
          <w:rtl/>
        </w:rPr>
        <w:t>،</w:t>
      </w:r>
      <w:r w:rsidRPr="002360F2">
        <w:rPr>
          <w:rStyle w:val="1-Char"/>
          <w:rFonts w:hint="cs"/>
          <w:rtl/>
        </w:rPr>
        <w:t xml:space="preserve"> </w:t>
      </w:r>
      <w:r w:rsidR="009F351C" w:rsidRPr="002360F2">
        <w:rPr>
          <w:rStyle w:val="1-Char"/>
          <w:rFonts w:hint="cs"/>
          <w:rtl/>
        </w:rPr>
        <w:t>«</w:t>
      </w:r>
      <w:r w:rsidRPr="002360F2">
        <w:rPr>
          <w:rStyle w:val="1-Char"/>
          <w:rFonts w:hint="cs"/>
          <w:rtl/>
        </w:rPr>
        <w:t>الاقل</w:t>
      </w:r>
      <w:r w:rsidR="00B63219" w:rsidRPr="002360F2">
        <w:rPr>
          <w:rStyle w:val="1-Char"/>
          <w:rFonts w:hint="cs"/>
          <w:rtl/>
        </w:rPr>
        <w:t>»</w:t>
      </w:r>
      <w:r w:rsidR="00553FD4" w:rsidRPr="002360F2">
        <w:rPr>
          <w:rStyle w:val="1-Char"/>
          <w:rFonts w:hint="cs"/>
          <w:rtl/>
        </w:rPr>
        <w:t xml:space="preserve"> </w:t>
      </w:r>
      <w:r w:rsidRPr="002360F2">
        <w:rPr>
          <w:rStyle w:val="1-Char"/>
          <w:rFonts w:hint="cs"/>
          <w:rtl/>
        </w:rPr>
        <w:t>قرار</w:t>
      </w:r>
      <w:r w:rsidR="00781386" w:rsidRPr="002360F2">
        <w:rPr>
          <w:rStyle w:val="1-Char"/>
          <w:rFonts w:hint="cs"/>
          <w:rtl/>
        </w:rPr>
        <w:t xml:space="preserve"> </w:t>
      </w:r>
      <w:r w:rsidRPr="002360F2">
        <w:rPr>
          <w:rStyle w:val="1-Char"/>
          <w:rFonts w:hint="cs"/>
          <w:rtl/>
        </w:rPr>
        <w:t>دارد</w:t>
      </w:r>
      <w:r w:rsidR="00781386" w:rsidRPr="002360F2">
        <w:rPr>
          <w:rStyle w:val="1-Char"/>
          <w:rFonts w:hint="cs"/>
          <w:rtl/>
        </w:rPr>
        <w:t xml:space="preserve"> </w:t>
      </w:r>
      <w:r w:rsidRPr="002360F2">
        <w:rPr>
          <w:rStyle w:val="1-Char"/>
          <w:rFonts w:hint="cs"/>
          <w:rtl/>
        </w:rPr>
        <w:t>(بدون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به شاذ بودن و</w:t>
      </w:r>
      <w:r w:rsidR="00781386" w:rsidRPr="002360F2">
        <w:rPr>
          <w:rStyle w:val="1-Char"/>
          <w:rFonts w:hint="cs"/>
          <w:rtl/>
        </w:rPr>
        <w:t xml:space="preserve"> </w:t>
      </w:r>
      <w:r w:rsidR="002E23EF">
        <w:rPr>
          <w:rStyle w:val="1-Char"/>
          <w:rFonts w:hint="cs"/>
          <w:rtl/>
        </w:rPr>
        <w:t>ی</w:t>
      </w:r>
      <w:r w:rsidRPr="002360F2">
        <w:rPr>
          <w:rStyle w:val="1-Char"/>
          <w:rFonts w:hint="cs"/>
          <w:rtl/>
        </w:rPr>
        <w:t>ا</w:t>
      </w:r>
      <w:r w:rsidR="00781386" w:rsidRPr="002360F2">
        <w:rPr>
          <w:rStyle w:val="1-Char"/>
          <w:rFonts w:hint="cs"/>
          <w:rtl/>
        </w:rPr>
        <w:t xml:space="preserve"> </w:t>
      </w:r>
      <w:r w:rsidRPr="002360F2">
        <w:rPr>
          <w:rStyle w:val="1-Char"/>
          <w:rFonts w:hint="cs"/>
          <w:rtl/>
        </w:rPr>
        <w:t xml:space="preserve">غرابت </w:t>
      </w:r>
      <w:r w:rsidR="009F351C" w:rsidRPr="002360F2">
        <w:rPr>
          <w:rStyle w:val="1-Char"/>
          <w:rFonts w:hint="cs"/>
          <w:rtl/>
        </w:rPr>
        <w:t>«</w:t>
      </w:r>
      <w:r w:rsidRPr="002360F2">
        <w:rPr>
          <w:rStyle w:val="1-Char"/>
          <w:rFonts w:hint="cs"/>
          <w:rtl/>
        </w:rPr>
        <w:t>الاقل</w:t>
      </w:r>
      <w:r w:rsidR="00B63219" w:rsidRPr="002360F2">
        <w:rPr>
          <w:rStyle w:val="1-Char"/>
          <w:rFonts w:hint="cs"/>
          <w:rtl/>
        </w:rPr>
        <w:t>»</w:t>
      </w:r>
      <w:r w:rsidR="00C507EE" w:rsidRPr="002360F2">
        <w:rPr>
          <w:rStyle w:val="1-Char"/>
          <w:rFonts w:hint="cs"/>
          <w:rtl/>
        </w:rPr>
        <w:t xml:space="preserve"> توجه شود</w:t>
      </w:r>
      <w:r w:rsidR="00A10904" w:rsidRPr="002360F2">
        <w:rPr>
          <w:rStyle w:val="1-Char"/>
          <w:rFonts w:hint="cs"/>
          <w:rtl/>
        </w:rPr>
        <w:t>.</w:t>
      </w:r>
      <w:r w:rsidR="00732A86" w:rsidRPr="002360F2">
        <w:rPr>
          <w:rStyle w:val="1-Char"/>
          <w:rFonts w:hint="cs"/>
          <w:rtl/>
        </w:rPr>
        <w:t>)</w:t>
      </w:r>
      <w:r w:rsidR="00C507EE" w:rsidRPr="00E6072E">
        <w:rPr>
          <w:rStyle w:val="FootnoteReference"/>
          <w:rFonts w:cs="IRNazli"/>
          <w:szCs w:val="28"/>
          <w:rtl/>
        </w:rPr>
        <w:footnoteReference w:id="252"/>
      </w:r>
    </w:p>
    <w:p w:rsidR="00264EF3" w:rsidRPr="00E45DFE" w:rsidRDefault="009F351C" w:rsidP="007C345F">
      <w:pPr>
        <w:pStyle w:val="4-"/>
        <w:rPr>
          <w:rtl/>
        </w:rPr>
      </w:pPr>
      <w:bookmarkStart w:id="115" w:name="_Toc439430132"/>
      <w:r>
        <w:rPr>
          <w:rFonts w:hint="cs"/>
          <w:rtl/>
        </w:rPr>
        <w:t>«</w:t>
      </w:r>
      <w:r w:rsidR="00264EF3" w:rsidRPr="00E45DFE">
        <w:rPr>
          <w:rFonts w:hint="cs"/>
          <w:rtl/>
        </w:rPr>
        <w:t>متقدمون</w:t>
      </w:r>
      <w:r w:rsidR="00B63219">
        <w:rPr>
          <w:rFonts w:hint="cs"/>
          <w:rtl/>
        </w:rPr>
        <w:t>»</w:t>
      </w:r>
      <w:r w:rsidR="001433E0">
        <w:rPr>
          <w:rFonts w:hint="cs"/>
          <w:rtl/>
        </w:rPr>
        <w:t xml:space="preserve"> (</w:t>
      </w:r>
      <w:r w:rsidR="00264EF3" w:rsidRPr="00E45DFE">
        <w:rPr>
          <w:rFonts w:hint="cs"/>
          <w:rtl/>
        </w:rPr>
        <w:t>علما</w:t>
      </w:r>
      <w:r w:rsidR="002E23EF">
        <w:rPr>
          <w:rFonts w:hint="cs"/>
          <w:rtl/>
        </w:rPr>
        <w:t>ی</w:t>
      </w:r>
      <w:r w:rsidR="00264EF3" w:rsidRPr="00E45DFE">
        <w:rPr>
          <w:rFonts w:hint="cs"/>
          <w:rtl/>
        </w:rPr>
        <w:t xml:space="preserve"> پ</w:t>
      </w:r>
      <w:r w:rsidR="002E23EF">
        <w:rPr>
          <w:rFonts w:hint="cs"/>
          <w:rtl/>
        </w:rPr>
        <w:t>ی</w:t>
      </w:r>
      <w:r w:rsidR="00264EF3" w:rsidRPr="00E45DFE">
        <w:rPr>
          <w:rFonts w:hint="cs"/>
          <w:rtl/>
        </w:rPr>
        <w:t>ش</w:t>
      </w:r>
      <w:r w:rsidR="002E23EF">
        <w:rPr>
          <w:rFonts w:hint="cs"/>
          <w:rtl/>
        </w:rPr>
        <w:t>ی</w:t>
      </w:r>
      <w:r w:rsidR="00264EF3" w:rsidRPr="00E45DFE">
        <w:rPr>
          <w:rFonts w:hint="cs"/>
          <w:rtl/>
        </w:rPr>
        <w:t xml:space="preserve">ن) و </w:t>
      </w:r>
      <w:r>
        <w:rPr>
          <w:rFonts w:hint="cs"/>
          <w:rtl/>
        </w:rPr>
        <w:t>«</w:t>
      </w:r>
      <w:r w:rsidR="00264EF3" w:rsidRPr="00E45DFE">
        <w:rPr>
          <w:rFonts w:hint="cs"/>
          <w:rtl/>
        </w:rPr>
        <w:t>متأخرون</w:t>
      </w:r>
      <w:r w:rsidR="00B63219">
        <w:rPr>
          <w:rFonts w:hint="cs"/>
          <w:rtl/>
        </w:rPr>
        <w:t>»</w:t>
      </w:r>
      <w:r w:rsidR="00264EF3" w:rsidRPr="00E45DFE">
        <w:rPr>
          <w:rFonts w:hint="cs"/>
          <w:rtl/>
        </w:rPr>
        <w:t xml:space="preserve"> (علما</w:t>
      </w:r>
      <w:r w:rsidR="002E23EF">
        <w:rPr>
          <w:rFonts w:hint="cs"/>
          <w:rtl/>
        </w:rPr>
        <w:t>ی</w:t>
      </w:r>
      <w:r w:rsidR="00553FD4">
        <w:rPr>
          <w:rFonts w:hint="cs"/>
          <w:rtl/>
        </w:rPr>
        <w:t xml:space="preserve"> </w:t>
      </w:r>
      <w:r w:rsidR="00264EF3" w:rsidRPr="00E45DFE">
        <w:rPr>
          <w:rFonts w:hint="cs"/>
          <w:rtl/>
        </w:rPr>
        <w:t>پس</w:t>
      </w:r>
      <w:r w:rsidR="002E23EF">
        <w:rPr>
          <w:rFonts w:hint="cs"/>
          <w:rtl/>
        </w:rPr>
        <w:t>ی</w:t>
      </w:r>
      <w:r w:rsidR="00264EF3" w:rsidRPr="00E45DFE">
        <w:rPr>
          <w:rFonts w:hint="cs"/>
          <w:rtl/>
        </w:rPr>
        <w:t>ن)</w:t>
      </w:r>
      <w:r w:rsidR="00553FD4">
        <w:rPr>
          <w:rFonts w:hint="cs"/>
          <w:rtl/>
        </w:rPr>
        <w:t xml:space="preserve"> </w:t>
      </w:r>
      <w:r w:rsidR="00264EF3" w:rsidRPr="00E45DFE">
        <w:rPr>
          <w:rFonts w:hint="cs"/>
          <w:rtl/>
        </w:rPr>
        <w:t>مذهب</w:t>
      </w:r>
      <w:r w:rsidR="00553FD4">
        <w:rPr>
          <w:rFonts w:hint="cs"/>
          <w:rtl/>
        </w:rPr>
        <w:t xml:space="preserve"> </w:t>
      </w:r>
      <w:r w:rsidR="00264EF3" w:rsidRPr="00E45DFE">
        <w:rPr>
          <w:rFonts w:hint="cs"/>
          <w:rtl/>
        </w:rPr>
        <w:t>مال</w:t>
      </w:r>
      <w:r w:rsidR="002E23EF">
        <w:rPr>
          <w:rFonts w:hint="cs"/>
          <w:rtl/>
        </w:rPr>
        <w:t>کی</w:t>
      </w:r>
      <w:bookmarkEnd w:id="115"/>
    </w:p>
    <w:p w:rsidR="00264EF3" w:rsidRPr="002360F2" w:rsidRDefault="009F351C" w:rsidP="002360F2">
      <w:pPr>
        <w:ind w:firstLine="284"/>
        <w:jc w:val="both"/>
        <w:rPr>
          <w:rStyle w:val="1-Char"/>
          <w:rtl/>
        </w:rPr>
      </w:pPr>
      <w:r w:rsidRPr="008B128A">
        <w:rPr>
          <w:rStyle w:val="7-Char"/>
          <w:rFonts w:hint="cs"/>
          <w:rtl/>
        </w:rPr>
        <w:t>«</w:t>
      </w:r>
      <w:r w:rsidR="00264EF3" w:rsidRPr="008B128A">
        <w:rPr>
          <w:rStyle w:val="7-Char"/>
          <w:rFonts w:hint="cs"/>
          <w:rtl/>
        </w:rPr>
        <w:t>المتقدمون</w:t>
      </w:r>
      <w:r w:rsidR="00B63219" w:rsidRPr="008B128A">
        <w:rPr>
          <w:rStyle w:val="7-Char"/>
          <w:rFonts w:hint="cs"/>
          <w:rtl/>
        </w:rPr>
        <w:t>»</w:t>
      </w:r>
      <w:r w:rsidR="00264EF3" w:rsidRPr="008B128A">
        <w:rPr>
          <w:rStyle w:val="5-Char"/>
          <w:rFonts w:hint="cs"/>
          <w:rtl/>
        </w:rPr>
        <w:t>:</w:t>
      </w:r>
      <w:r w:rsidR="00553FD4" w:rsidRPr="002360F2">
        <w:rPr>
          <w:rStyle w:val="1-Char"/>
          <w:rFonts w:hint="cs"/>
          <w:rtl/>
        </w:rPr>
        <w:t xml:space="preserve"> </w:t>
      </w:r>
      <w:r w:rsidR="00264EF3" w:rsidRPr="002360F2">
        <w:rPr>
          <w:rStyle w:val="1-Char"/>
          <w:rFonts w:hint="cs"/>
          <w:rtl/>
        </w:rPr>
        <w:t>ا</w:t>
      </w:r>
      <w:r w:rsidR="002E23EF">
        <w:rPr>
          <w:rStyle w:val="1-Char"/>
          <w:rFonts w:hint="cs"/>
          <w:rtl/>
        </w:rPr>
        <w:t>ی</w:t>
      </w:r>
      <w:r w:rsidR="00264EF3" w:rsidRPr="002360F2">
        <w:rPr>
          <w:rStyle w:val="1-Char"/>
          <w:rFonts w:hint="cs"/>
          <w:rtl/>
        </w:rPr>
        <w:t>ن اصطلاح بر</w:t>
      </w:r>
      <w:r w:rsidR="002B7635" w:rsidRPr="002360F2">
        <w:rPr>
          <w:rStyle w:val="1-Char"/>
          <w:rFonts w:hint="cs"/>
          <w:rtl/>
        </w:rPr>
        <w:t xml:space="preserve"> </w:t>
      </w:r>
      <w:r w:rsidR="00264EF3" w:rsidRPr="002360F2">
        <w:rPr>
          <w:rStyle w:val="1-Char"/>
          <w:rFonts w:hint="cs"/>
          <w:rtl/>
        </w:rPr>
        <w:t>علماء</w:t>
      </w:r>
      <w:r w:rsidR="002B7635" w:rsidRPr="002360F2">
        <w:rPr>
          <w:rStyle w:val="1-Char"/>
          <w:rFonts w:hint="cs"/>
          <w:rtl/>
        </w:rPr>
        <w:t xml:space="preserve"> </w:t>
      </w:r>
      <w:r w:rsidR="00264EF3" w:rsidRPr="002360F2">
        <w:rPr>
          <w:rStyle w:val="1-Char"/>
          <w:rFonts w:hint="cs"/>
          <w:rtl/>
        </w:rPr>
        <w:t>و فقها</w:t>
      </w:r>
      <w:r w:rsidR="002E23EF">
        <w:rPr>
          <w:rStyle w:val="1-Char"/>
          <w:rFonts w:hint="cs"/>
          <w:rtl/>
        </w:rPr>
        <w:t>یی</w:t>
      </w:r>
      <w:r w:rsidR="00264EF3" w:rsidRPr="002360F2">
        <w:rPr>
          <w:rStyle w:val="1-Char"/>
          <w:rFonts w:hint="cs"/>
          <w:rtl/>
        </w:rPr>
        <w:t xml:space="preserve"> اطلاق</w:t>
      </w:r>
      <w:r w:rsidR="00553FD4" w:rsidRPr="002360F2">
        <w:rPr>
          <w:rStyle w:val="1-Char"/>
          <w:rFonts w:hint="cs"/>
          <w:rtl/>
        </w:rPr>
        <w:t xml:space="preserve"> </w:t>
      </w:r>
      <w:r w:rsidR="00264EF3" w:rsidRPr="002360F2">
        <w:rPr>
          <w:rStyle w:val="1-Char"/>
          <w:rFonts w:hint="cs"/>
          <w:rtl/>
        </w:rPr>
        <w:t>م</w:t>
      </w:r>
      <w:r w:rsidR="002E23EF">
        <w:rPr>
          <w:rStyle w:val="1-Char"/>
          <w:rFonts w:hint="cs"/>
          <w:rtl/>
        </w:rPr>
        <w:t>ی</w:t>
      </w:r>
      <w:r w:rsidR="002B7635" w:rsidRPr="002360F2">
        <w:rPr>
          <w:rStyle w:val="1-Char"/>
          <w:rFonts w:hint="cs"/>
          <w:rtl/>
        </w:rPr>
        <w:t>‌</w:t>
      </w:r>
      <w:r w:rsidR="00264EF3" w:rsidRPr="002360F2">
        <w:rPr>
          <w:rStyle w:val="1-Char"/>
          <w:rFonts w:hint="cs"/>
          <w:rtl/>
        </w:rPr>
        <w:t xml:space="preserve">گردد </w:t>
      </w:r>
      <w:r w:rsidR="002E23EF">
        <w:rPr>
          <w:rStyle w:val="1-Char"/>
          <w:rFonts w:hint="cs"/>
          <w:rtl/>
        </w:rPr>
        <w:t>ک</w:t>
      </w:r>
      <w:r w:rsidR="00264EF3" w:rsidRPr="002360F2">
        <w:rPr>
          <w:rStyle w:val="1-Char"/>
          <w:rFonts w:hint="cs"/>
          <w:rtl/>
        </w:rPr>
        <w:t>ه پ</w:t>
      </w:r>
      <w:r w:rsidR="002E23EF">
        <w:rPr>
          <w:rStyle w:val="1-Char"/>
          <w:rFonts w:hint="cs"/>
          <w:rtl/>
        </w:rPr>
        <w:t>ی</w:t>
      </w:r>
      <w:r w:rsidR="00264EF3" w:rsidRPr="002360F2">
        <w:rPr>
          <w:rStyle w:val="1-Char"/>
          <w:rFonts w:hint="cs"/>
          <w:rtl/>
        </w:rPr>
        <w:t>ش</w:t>
      </w:r>
      <w:r w:rsidR="00F606D3" w:rsidRPr="002360F2">
        <w:rPr>
          <w:rStyle w:val="1-Char"/>
          <w:rFonts w:hint="cs"/>
          <w:rtl/>
        </w:rPr>
        <w:t xml:space="preserve"> از</w:t>
      </w:r>
      <w:r w:rsidR="00D0560F" w:rsidRPr="002360F2">
        <w:rPr>
          <w:rStyle w:val="1-Char"/>
          <w:rFonts w:hint="cs"/>
          <w:rtl/>
        </w:rPr>
        <w:t xml:space="preserve"> </w:t>
      </w:r>
      <w:r w:rsidRPr="002360F2">
        <w:rPr>
          <w:rStyle w:val="1-Char"/>
          <w:rFonts w:hint="cs"/>
          <w:rtl/>
        </w:rPr>
        <w:t>«</w:t>
      </w:r>
      <w:r w:rsidR="002B7635" w:rsidRPr="002360F2">
        <w:rPr>
          <w:rStyle w:val="1-Char"/>
          <w:rFonts w:hint="cs"/>
          <w:rtl/>
        </w:rPr>
        <w:t>ابن اب</w:t>
      </w:r>
      <w:r w:rsidR="002E23EF">
        <w:rPr>
          <w:rStyle w:val="1-Char"/>
          <w:rFonts w:hint="cs"/>
          <w:rtl/>
        </w:rPr>
        <w:t>ی</w:t>
      </w:r>
      <w:r w:rsidR="002B7635" w:rsidRPr="002360F2">
        <w:rPr>
          <w:rStyle w:val="1-Char"/>
          <w:rFonts w:hint="cs"/>
          <w:rtl/>
        </w:rPr>
        <w:t>‌</w:t>
      </w:r>
      <w:r w:rsidR="00264EF3" w:rsidRPr="002360F2">
        <w:rPr>
          <w:rStyle w:val="1-Char"/>
          <w:rFonts w:hint="cs"/>
          <w:rtl/>
        </w:rPr>
        <w:t>ز</w:t>
      </w:r>
      <w:r w:rsidR="002E23EF">
        <w:rPr>
          <w:rStyle w:val="1-Char"/>
          <w:rFonts w:hint="cs"/>
          <w:rtl/>
        </w:rPr>
        <w:t>ی</w:t>
      </w:r>
      <w:r w:rsidR="00264EF3" w:rsidRPr="002360F2">
        <w:rPr>
          <w:rStyle w:val="1-Char"/>
          <w:rFonts w:hint="cs"/>
          <w:rtl/>
        </w:rPr>
        <w:t>د ق</w:t>
      </w:r>
      <w:r w:rsidR="002E23EF">
        <w:rPr>
          <w:rStyle w:val="1-Char"/>
          <w:rFonts w:hint="cs"/>
          <w:rtl/>
        </w:rPr>
        <w:t>ی</w:t>
      </w:r>
      <w:r w:rsidR="00264EF3" w:rsidRPr="002360F2">
        <w:rPr>
          <w:rStyle w:val="1-Char"/>
          <w:rFonts w:hint="cs"/>
          <w:rtl/>
        </w:rPr>
        <w:t>روان</w:t>
      </w:r>
      <w:r w:rsidR="002E23EF">
        <w:rPr>
          <w:rStyle w:val="1-Char"/>
          <w:rFonts w:hint="cs"/>
          <w:rtl/>
        </w:rPr>
        <w:t>ی</w:t>
      </w:r>
      <w:r w:rsidR="00B63219" w:rsidRPr="002360F2">
        <w:rPr>
          <w:rStyle w:val="1-Char"/>
          <w:rFonts w:hint="cs"/>
          <w:rtl/>
        </w:rPr>
        <w:t>»</w:t>
      </w:r>
      <w:r w:rsidR="00264EF3" w:rsidRPr="002360F2">
        <w:rPr>
          <w:rStyle w:val="1-Char"/>
          <w:rFonts w:hint="cs"/>
          <w:rtl/>
        </w:rPr>
        <w:t xml:space="preserve"> وجود داشته</w:t>
      </w:r>
      <w:r w:rsidR="00781B86" w:rsidRPr="002360F2">
        <w:rPr>
          <w:rStyle w:val="1-Char"/>
          <w:rFonts w:hint="cs"/>
          <w:rtl/>
        </w:rPr>
        <w:t>‌اند،</w:t>
      </w:r>
      <w:r w:rsidR="00553FD4" w:rsidRPr="002360F2">
        <w:rPr>
          <w:rStyle w:val="1-Char"/>
          <w:rFonts w:hint="cs"/>
          <w:rtl/>
        </w:rPr>
        <w:t xml:space="preserve"> </w:t>
      </w:r>
      <w:r w:rsidR="00264EF3" w:rsidRPr="002360F2">
        <w:rPr>
          <w:rStyle w:val="1-Char"/>
          <w:rFonts w:hint="cs"/>
          <w:rtl/>
        </w:rPr>
        <w:t>امثال</w:t>
      </w:r>
      <w:r w:rsidR="002B7635" w:rsidRPr="002360F2">
        <w:rPr>
          <w:rStyle w:val="1-Char"/>
          <w:rFonts w:hint="cs"/>
          <w:rtl/>
        </w:rPr>
        <w:t xml:space="preserve"> </w:t>
      </w:r>
      <w:r w:rsidRPr="002360F2">
        <w:rPr>
          <w:rStyle w:val="1-Char"/>
          <w:rFonts w:hint="cs"/>
          <w:rtl/>
        </w:rPr>
        <w:t>«</w:t>
      </w:r>
      <w:r w:rsidR="00264EF3" w:rsidRPr="002360F2">
        <w:rPr>
          <w:rStyle w:val="1-Char"/>
          <w:rFonts w:hint="cs"/>
          <w:rtl/>
        </w:rPr>
        <w:t>ابن قاسم و</w:t>
      </w:r>
      <w:r w:rsidR="00B63219" w:rsidRPr="002360F2">
        <w:rPr>
          <w:rStyle w:val="1-Char"/>
          <w:rFonts w:hint="cs"/>
          <w:rtl/>
        </w:rPr>
        <w:t xml:space="preserve"> </w:t>
      </w:r>
      <w:r w:rsidR="00264EF3" w:rsidRPr="002360F2">
        <w:rPr>
          <w:rStyle w:val="1-Char"/>
          <w:rFonts w:hint="cs"/>
          <w:rtl/>
        </w:rPr>
        <w:t>سحنون</w:t>
      </w:r>
      <w:r w:rsidR="00B63219" w:rsidRPr="002360F2">
        <w:rPr>
          <w:rStyle w:val="1-Char"/>
          <w:rFonts w:hint="cs"/>
          <w:rtl/>
        </w:rPr>
        <w:t>»</w:t>
      </w:r>
      <w:r w:rsidR="00264EF3" w:rsidRPr="002360F2">
        <w:rPr>
          <w:rStyle w:val="1-Char"/>
          <w:rFonts w:hint="cs"/>
          <w:rtl/>
        </w:rPr>
        <w:t xml:space="preserve"> </w:t>
      </w:r>
      <w:r w:rsidR="002E23EF">
        <w:rPr>
          <w:rStyle w:val="1-Char"/>
          <w:rFonts w:hint="cs"/>
          <w:rtl/>
        </w:rPr>
        <w:t>ک</w:t>
      </w:r>
      <w:r w:rsidR="00264EF3" w:rsidRPr="002360F2">
        <w:rPr>
          <w:rStyle w:val="1-Char"/>
          <w:rFonts w:hint="cs"/>
          <w:rtl/>
        </w:rPr>
        <w:t>ه</w:t>
      </w:r>
      <w:r w:rsidR="00F606D3" w:rsidRPr="002360F2">
        <w:rPr>
          <w:rStyle w:val="1-Char"/>
          <w:rFonts w:hint="cs"/>
          <w:rtl/>
        </w:rPr>
        <w:t xml:space="preserve"> از</w:t>
      </w:r>
      <w:r w:rsidR="00553FD4" w:rsidRPr="002360F2">
        <w:rPr>
          <w:rStyle w:val="1-Char"/>
          <w:rFonts w:hint="cs"/>
          <w:rtl/>
        </w:rPr>
        <w:t xml:space="preserve"> </w:t>
      </w:r>
      <w:r w:rsidR="00264EF3" w:rsidRPr="002360F2">
        <w:rPr>
          <w:rStyle w:val="1-Char"/>
          <w:rFonts w:hint="cs"/>
          <w:rtl/>
        </w:rPr>
        <w:t>شاگردان امام ما</w:t>
      </w:r>
      <w:r w:rsidR="002E23EF">
        <w:rPr>
          <w:rStyle w:val="1-Char"/>
          <w:rFonts w:hint="cs"/>
          <w:rtl/>
        </w:rPr>
        <w:t>ک</w:t>
      </w:r>
      <w:r w:rsidR="00264EF3" w:rsidRPr="002360F2">
        <w:rPr>
          <w:rStyle w:val="1-Char"/>
          <w:rFonts w:hint="cs"/>
          <w:rtl/>
        </w:rPr>
        <w:t xml:space="preserve"> به شمار</w:t>
      </w:r>
      <w:r w:rsidR="00553FD4" w:rsidRPr="002360F2">
        <w:rPr>
          <w:rStyle w:val="1-Char"/>
          <w:rFonts w:hint="cs"/>
          <w:rtl/>
        </w:rPr>
        <w:t xml:space="preserve"> </w:t>
      </w:r>
      <w:r w:rsidR="00264EF3" w:rsidRPr="002360F2">
        <w:rPr>
          <w:rStyle w:val="1-Char"/>
          <w:rFonts w:hint="cs"/>
          <w:rtl/>
        </w:rPr>
        <w:t>م</w:t>
      </w:r>
      <w:r w:rsidR="002E23EF">
        <w:rPr>
          <w:rStyle w:val="1-Char"/>
          <w:rFonts w:hint="cs"/>
          <w:rtl/>
        </w:rPr>
        <w:t>ی</w:t>
      </w:r>
      <w:r w:rsidR="00264EF3" w:rsidRPr="002360F2">
        <w:rPr>
          <w:rStyle w:val="1-Char"/>
          <w:rFonts w:hint="cs"/>
          <w:rtl/>
        </w:rPr>
        <w:t>‌</w:t>
      </w:r>
      <w:r w:rsidR="002B7635" w:rsidRPr="002360F2">
        <w:rPr>
          <w:rStyle w:val="1-Char"/>
          <w:rFonts w:hint="cs"/>
          <w:rtl/>
        </w:rPr>
        <w:t>‌</w:t>
      </w:r>
      <w:r w:rsidR="00264EF3" w:rsidRPr="002360F2">
        <w:rPr>
          <w:rStyle w:val="1-Char"/>
          <w:rFonts w:hint="cs"/>
          <w:rtl/>
        </w:rPr>
        <w:t>آ</w:t>
      </w:r>
      <w:r w:rsidR="002E23EF">
        <w:rPr>
          <w:rStyle w:val="1-Char"/>
          <w:rFonts w:hint="cs"/>
          <w:rtl/>
        </w:rPr>
        <w:t>ی</w:t>
      </w:r>
      <w:r w:rsidR="00264EF3" w:rsidRPr="002360F2">
        <w:rPr>
          <w:rStyle w:val="1-Char"/>
          <w:rFonts w:hint="cs"/>
          <w:rtl/>
        </w:rPr>
        <w:t>ند.</w:t>
      </w:r>
    </w:p>
    <w:p w:rsidR="00264EF3" w:rsidRPr="002360F2" w:rsidRDefault="009F351C" w:rsidP="002360F2">
      <w:pPr>
        <w:ind w:firstLine="284"/>
        <w:jc w:val="both"/>
        <w:rPr>
          <w:rStyle w:val="1-Char"/>
          <w:rtl/>
        </w:rPr>
      </w:pPr>
      <w:r w:rsidRPr="008B128A">
        <w:rPr>
          <w:rStyle w:val="7-Char"/>
          <w:rFonts w:hint="cs"/>
          <w:rtl/>
        </w:rPr>
        <w:t>«</w:t>
      </w:r>
      <w:r w:rsidR="00264EF3" w:rsidRPr="008B128A">
        <w:rPr>
          <w:rStyle w:val="7-Char"/>
          <w:rFonts w:hint="cs"/>
          <w:rtl/>
        </w:rPr>
        <w:t>المتاخرون</w:t>
      </w:r>
      <w:r w:rsidR="00B63219" w:rsidRPr="008B128A">
        <w:rPr>
          <w:rStyle w:val="7-Char"/>
          <w:rFonts w:hint="cs"/>
          <w:rtl/>
        </w:rPr>
        <w:t>»</w:t>
      </w:r>
      <w:r w:rsidR="00264EF3" w:rsidRPr="008B128A">
        <w:rPr>
          <w:rStyle w:val="5-Char"/>
          <w:rFonts w:hint="cs"/>
          <w:rtl/>
        </w:rPr>
        <w:t>:</w:t>
      </w:r>
      <w:r w:rsidR="00553FD4" w:rsidRPr="002360F2">
        <w:rPr>
          <w:rStyle w:val="1-Char"/>
          <w:rFonts w:hint="cs"/>
          <w:rtl/>
        </w:rPr>
        <w:t xml:space="preserve"> </w:t>
      </w:r>
      <w:r w:rsidR="00264EF3" w:rsidRPr="002360F2">
        <w:rPr>
          <w:rStyle w:val="1-Char"/>
          <w:rFonts w:hint="cs"/>
          <w:rtl/>
        </w:rPr>
        <w:t>ا</w:t>
      </w:r>
      <w:r w:rsidR="002E23EF">
        <w:rPr>
          <w:rStyle w:val="1-Char"/>
          <w:rFonts w:hint="cs"/>
          <w:rtl/>
        </w:rPr>
        <w:t>ی</w:t>
      </w:r>
      <w:r w:rsidR="00264EF3" w:rsidRPr="002360F2">
        <w:rPr>
          <w:rStyle w:val="1-Char"/>
          <w:rFonts w:hint="cs"/>
          <w:rtl/>
        </w:rPr>
        <w:t>ن اصطلاح</w:t>
      </w:r>
      <w:r w:rsidR="00553FD4" w:rsidRPr="002360F2">
        <w:rPr>
          <w:rStyle w:val="1-Char"/>
          <w:rFonts w:hint="cs"/>
          <w:rtl/>
        </w:rPr>
        <w:t xml:space="preserve"> </w:t>
      </w:r>
      <w:r w:rsidR="00264EF3" w:rsidRPr="002360F2">
        <w:rPr>
          <w:rStyle w:val="1-Char"/>
          <w:rFonts w:hint="cs"/>
          <w:rtl/>
        </w:rPr>
        <w:t>بر</w:t>
      </w:r>
      <w:r w:rsidRPr="002360F2">
        <w:rPr>
          <w:rStyle w:val="1-Char"/>
          <w:rFonts w:hint="cs"/>
          <w:rtl/>
        </w:rPr>
        <w:t xml:space="preserve"> «</w:t>
      </w:r>
      <w:r w:rsidR="002B7635" w:rsidRPr="002360F2">
        <w:rPr>
          <w:rStyle w:val="1-Char"/>
          <w:rFonts w:hint="cs"/>
          <w:rtl/>
        </w:rPr>
        <w:t>ابن اب</w:t>
      </w:r>
      <w:r w:rsidR="002E23EF">
        <w:rPr>
          <w:rStyle w:val="1-Char"/>
          <w:rFonts w:hint="cs"/>
          <w:rtl/>
        </w:rPr>
        <w:t>ی</w:t>
      </w:r>
      <w:r w:rsidR="002B7635" w:rsidRPr="002360F2">
        <w:rPr>
          <w:rStyle w:val="1-Char"/>
          <w:rFonts w:hint="cs"/>
          <w:rtl/>
        </w:rPr>
        <w:t>‌</w:t>
      </w:r>
      <w:r w:rsidR="00264EF3" w:rsidRPr="002360F2">
        <w:rPr>
          <w:rStyle w:val="1-Char"/>
          <w:rFonts w:hint="cs"/>
          <w:rtl/>
        </w:rPr>
        <w:t>ز</w:t>
      </w:r>
      <w:r w:rsidR="002E23EF">
        <w:rPr>
          <w:rStyle w:val="1-Char"/>
          <w:rFonts w:hint="cs"/>
          <w:rtl/>
        </w:rPr>
        <w:t>ی</w:t>
      </w:r>
      <w:r w:rsidR="00264EF3" w:rsidRPr="002360F2">
        <w:rPr>
          <w:rStyle w:val="1-Char"/>
          <w:rFonts w:hint="cs"/>
          <w:rtl/>
        </w:rPr>
        <w:t>د ق</w:t>
      </w:r>
      <w:r w:rsidR="002E23EF">
        <w:rPr>
          <w:rStyle w:val="1-Char"/>
          <w:rFonts w:hint="cs"/>
          <w:rtl/>
        </w:rPr>
        <w:t>ی</w:t>
      </w:r>
      <w:r w:rsidR="00264EF3" w:rsidRPr="002360F2">
        <w:rPr>
          <w:rStyle w:val="1-Char"/>
          <w:rFonts w:hint="cs"/>
          <w:rtl/>
        </w:rPr>
        <w:t>روان</w:t>
      </w:r>
      <w:r w:rsidR="002E23EF">
        <w:rPr>
          <w:rStyle w:val="1-Char"/>
          <w:rFonts w:hint="cs"/>
          <w:rtl/>
        </w:rPr>
        <w:t>ی</w:t>
      </w:r>
      <w:r w:rsidR="002B7635" w:rsidRPr="002360F2">
        <w:rPr>
          <w:rStyle w:val="1-Char"/>
          <w:rFonts w:hint="cs"/>
          <w:rtl/>
        </w:rPr>
        <w:t>»</w:t>
      </w:r>
      <w:r w:rsidR="00264EF3" w:rsidRPr="002360F2">
        <w:rPr>
          <w:rStyle w:val="1-Char"/>
          <w:rFonts w:hint="cs"/>
          <w:rtl/>
        </w:rPr>
        <w:t xml:space="preserve"> و علماء و</w:t>
      </w:r>
      <w:r w:rsidR="00553FD4" w:rsidRPr="002360F2">
        <w:rPr>
          <w:rStyle w:val="1-Char"/>
          <w:rFonts w:hint="cs"/>
          <w:rtl/>
        </w:rPr>
        <w:t xml:space="preserve"> </w:t>
      </w:r>
      <w:r w:rsidR="00264EF3" w:rsidRPr="002360F2">
        <w:rPr>
          <w:rStyle w:val="1-Char"/>
          <w:rFonts w:hint="cs"/>
          <w:rtl/>
        </w:rPr>
        <w:t>فقها</w:t>
      </w:r>
      <w:r w:rsidR="002E23EF">
        <w:rPr>
          <w:rStyle w:val="1-Char"/>
          <w:rFonts w:hint="cs"/>
          <w:rtl/>
        </w:rPr>
        <w:t>یی</w:t>
      </w:r>
      <w:r w:rsidR="00264EF3" w:rsidRPr="002360F2">
        <w:rPr>
          <w:rStyle w:val="1-Char"/>
          <w:rFonts w:hint="cs"/>
          <w:rtl/>
        </w:rPr>
        <w:t xml:space="preserve"> </w:t>
      </w:r>
      <w:r w:rsidR="002E23EF">
        <w:rPr>
          <w:rStyle w:val="1-Char"/>
          <w:rFonts w:hint="cs"/>
          <w:rtl/>
        </w:rPr>
        <w:t>ک</w:t>
      </w:r>
      <w:r w:rsidR="00264EF3" w:rsidRPr="002360F2">
        <w:rPr>
          <w:rStyle w:val="1-Char"/>
          <w:rFonts w:hint="cs"/>
          <w:rtl/>
        </w:rPr>
        <w:t>ه پس</w:t>
      </w:r>
      <w:r w:rsidR="00F606D3" w:rsidRPr="002360F2">
        <w:rPr>
          <w:rStyle w:val="1-Char"/>
          <w:rFonts w:hint="cs"/>
          <w:rtl/>
        </w:rPr>
        <w:t xml:space="preserve"> از</w:t>
      </w:r>
      <w:r w:rsidR="00553FD4" w:rsidRPr="002360F2">
        <w:rPr>
          <w:rStyle w:val="1-Char"/>
          <w:rFonts w:hint="cs"/>
          <w:rtl/>
        </w:rPr>
        <w:t xml:space="preserve"> </w:t>
      </w:r>
      <w:r w:rsidR="00264EF3" w:rsidRPr="002360F2">
        <w:rPr>
          <w:rStyle w:val="1-Char"/>
          <w:rFonts w:hint="cs"/>
          <w:rtl/>
        </w:rPr>
        <w:t>ا</w:t>
      </w:r>
      <w:r w:rsidR="002E23EF">
        <w:rPr>
          <w:rStyle w:val="1-Char"/>
          <w:rFonts w:hint="cs"/>
          <w:rtl/>
        </w:rPr>
        <w:t>ی</w:t>
      </w:r>
      <w:r w:rsidR="00264EF3" w:rsidRPr="002360F2">
        <w:rPr>
          <w:rStyle w:val="1-Char"/>
          <w:rFonts w:hint="cs"/>
          <w:rtl/>
        </w:rPr>
        <w:t>شان پا به</w:t>
      </w:r>
      <w:r w:rsidR="00553FD4" w:rsidRPr="002360F2">
        <w:rPr>
          <w:rStyle w:val="1-Char"/>
          <w:rFonts w:hint="cs"/>
          <w:rtl/>
        </w:rPr>
        <w:t xml:space="preserve"> </w:t>
      </w:r>
      <w:r w:rsidR="00264EF3" w:rsidRPr="002360F2">
        <w:rPr>
          <w:rStyle w:val="1-Char"/>
          <w:rFonts w:hint="cs"/>
          <w:rtl/>
        </w:rPr>
        <w:t>عرصه وجود</w:t>
      </w:r>
      <w:r w:rsidR="00553FD4" w:rsidRPr="002360F2">
        <w:rPr>
          <w:rStyle w:val="1-Char"/>
          <w:rFonts w:hint="cs"/>
          <w:rtl/>
        </w:rPr>
        <w:t xml:space="preserve"> </w:t>
      </w:r>
      <w:r w:rsidR="00264EF3" w:rsidRPr="002360F2">
        <w:rPr>
          <w:rStyle w:val="1-Char"/>
          <w:rFonts w:hint="cs"/>
          <w:rtl/>
        </w:rPr>
        <w:t>گذاشته‌اند اطلاق م</w:t>
      </w:r>
      <w:r w:rsidR="002E23EF">
        <w:rPr>
          <w:rStyle w:val="1-Char"/>
          <w:rFonts w:hint="cs"/>
          <w:rtl/>
        </w:rPr>
        <w:t>ی</w:t>
      </w:r>
      <w:r w:rsidR="00264EF3" w:rsidRPr="002360F2">
        <w:rPr>
          <w:rStyle w:val="1-Char"/>
          <w:rFonts w:hint="cs"/>
          <w:rtl/>
        </w:rPr>
        <w:t>‌گردد.</w:t>
      </w:r>
      <w:r w:rsidR="00553FD4" w:rsidRPr="002360F2">
        <w:rPr>
          <w:rStyle w:val="1-Char"/>
          <w:rFonts w:hint="cs"/>
          <w:rtl/>
        </w:rPr>
        <w:t xml:space="preserve"> </w:t>
      </w:r>
      <w:r w:rsidR="00264EF3" w:rsidRPr="002360F2">
        <w:rPr>
          <w:rStyle w:val="1-Char"/>
          <w:rFonts w:hint="cs"/>
          <w:rtl/>
        </w:rPr>
        <w:t>پس در حق</w:t>
      </w:r>
      <w:r w:rsidR="002E23EF">
        <w:rPr>
          <w:rStyle w:val="1-Char"/>
          <w:rFonts w:hint="cs"/>
          <w:rtl/>
        </w:rPr>
        <w:t>ی</w:t>
      </w:r>
      <w:r w:rsidR="00264EF3" w:rsidRPr="002360F2">
        <w:rPr>
          <w:rStyle w:val="1-Char"/>
          <w:rFonts w:hint="cs"/>
          <w:rtl/>
        </w:rPr>
        <w:t xml:space="preserve">قت </w:t>
      </w:r>
      <w:r w:rsidRPr="002360F2">
        <w:rPr>
          <w:rStyle w:val="1-Char"/>
          <w:rFonts w:hint="cs"/>
          <w:rtl/>
        </w:rPr>
        <w:t>«</w:t>
      </w:r>
      <w:r w:rsidR="00264EF3" w:rsidRPr="002360F2">
        <w:rPr>
          <w:rStyle w:val="1-Char"/>
          <w:rFonts w:hint="cs"/>
          <w:rtl/>
        </w:rPr>
        <w:t>ابن اب</w:t>
      </w:r>
      <w:r w:rsidR="002E23EF">
        <w:rPr>
          <w:rStyle w:val="1-Char"/>
          <w:rFonts w:hint="cs"/>
          <w:rtl/>
        </w:rPr>
        <w:t>ی</w:t>
      </w:r>
      <w:r w:rsidR="002B7635" w:rsidRPr="002360F2">
        <w:rPr>
          <w:rStyle w:val="1-Char"/>
          <w:rFonts w:hint="cs"/>
          <w:rtl/>
        </w:rPr>
        <w:t>‌</w:t>
      </w:r>
      <w:r w:rsidR="00264EF3" w:rsidRPr="002360F2">
        <w:rPr>
          <w:rStyle w:val="1-Char"/>
          <w:rFonts w:hint="cs"/>
          <w:rtl/>
        </w:rPr>
        <w:t>ز</w:t>
      </w:r>
      <w:r w:rsidR="002E23EF">
        <w:rPr>
          <w:rStyle w:val="1-Char"/>
          <w:rFonts w:hint="cs"/>
          <w:rtl/>
        </w:rPr>
        <w:t>ی</w:t>
      </w:r>
      <w:r w:rsidR="00264EF3" w:rsidRPr="002360F2">
        <w:rPr>
          <w:rStyle w:val="1-Char"/>
          <w:rFonts w:hint="cs"/>
          <w:rtl/>
        </w:rPr>
        <w:t>د</w:t>
      </w:r>
      <w:r w:rsidR="00B63219" w:rsidRPr="002360F2">
        <w:rPr>
          <w:rStyle w:val="1-Char"/>
          <w:rFonts w:hint="cs"/>
          <w:rtl/>
        </w:rPr>
        <w:t>»</w:t>
      </w:r>
      <w:r w:rsidR="00264EF3" w:rsidRPr="002360F2">
        <w:rPr>
          <w:rStyle w:val="1-Char"/>
          <w:rFonts w:hint="cs"/>
          <w:rtl/>
        </w:rPr>
        <w:t xml:space="preserve"> جزء</w:t>
      </w:r>
      <w:r w:rsidR="00553FD4" w:rsidRPr="002360F2">
        <w:rPr>
          <w:rStyle w:val="1-Char"/>
          <w:rFonts w:hint="cs"/>
          <w:rtl/>
        </w:rPr>
        <w:t xml:space="preserve"> </w:t>
      </w:r>
      <w:r w:rsidR="00264EF3" w:rsidRPr="002360F2">
        <w:rPr>
          <w:rStyle w:val="1-Char"/>
          <w:rFonts w:hint="cs"/>
          <w:rtl/>
        </w:rPr>
        <w:t>نخست</w:t>
      </w:r>
      <w:r w:rsidR="002E23EF">
        <w:rPr>
          <w:rStyle w:val="1-Char"/>
          <w:rFonts w:hint="cs"/>
          <w:rtl/>
        </w:rPr>
        <w:t>ی</w:t>
      </w:r>
      <w:r w:rsidR="00264EF3" w:rsidRPr="002360F2">
        <w:rPr>
          <w:rStyle w:val="1-Char"/>
          <w:rFonts w:hint="cs"/>
          <w:rtl/>
        </w:rPr>
        <w:t>ن</w:t>
      </w:r>
      <w:r w:rsidR="00553FD4" w:rsidRPr="002360F2">
        <w:rPr>
          <w:rStyle w:val="1-Char"/>
          <w:rFonts w:hint="cs"/>
          <w:rtl/>
        </w:rPr>
        <w:t xml:space="preserve"> </w:t>
      </w:r>
      <w:r w:rsidR="00264EF3" w:rsidRPr="002360F2">
        <w:rPr>
          <w:rStyle w:val="1-Char"/>
          <w:rFonts w:hint="cs"/>
          <w:rtl/>
        </w:rPr>
        <w:t>فرد</w:t>
      </w:r>
      <w:r w:rsidR="00F606D3" w:rsidRPr="002360F2">
        <w:rPr>
          <w:rStyle w:val="1-Char"/>
          <w:rFonts w:hint="cs"/>
          <w:rtl/>
        </w:rPr>
        <w:t xml:space="preserve"> از </w:t>
      </w:r>
      <w:r w:rsidR="00264EF3" w:rsidRPr="002360F2">
        <w:rPr>
          <w:rStyle w:val="1-Char"/>
          <w:rFonts w:hint="cs"/>
          <w:rtl/>
        </w:rPr>
        <w:t>سلسله طبقات متأخرون به شمار م</w:t>
      </w:r>
      <w:r w:rsidR="002E23EF">
        <w:rPr>
          <w:rStyle w:val="1-Char"/>
          <w:rFonts w:hint="cs"/>
          <w:rtl/>
        </w:rPr>
        <w:t>ی</w:t>
      </w:r>
      <w:r w:rsidR="00264EF3" w:rsidRPr="002360F2">
        <w:rPr>
          <w:rStyle w:val="1-Char"/>
          <w:rFonts w:hint="cs"/>
          <w:rtl/>
        </w:rPr>
        <w:t>‌آ</w:t>
      </w:r>
      <w:r w:rsidR="002E23EF">
        <w:rPr>
          <w:rStyle w:val="1-Char"/>
          <w:rFonts w:hint="cs"/>
          <w:rtl/>
        </w:rPr>
        <w:t>ی</w:t>
      </w:r>
      <w:r w:rsidR="00264EF3" w:rsidRPr="002360F2">
        <w:rPr>
          <w:rStyle w:val="1-Char"/>
          <w:rFonts w:hint="cs"/>
          <w:rtl/>
        </w:rPr>
        <w:t>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 xml:space="preserve">علامه </w:t>
      </w:r>
      <w:r w:rsidR="00F93E37" w:rsidRPr="002360F2">
        <w:rPr>
          <w:rStyle w:val="1-Char"/>
          <w:rFonts w:hint="cs"/>
          <w:rtl/>
        </w:rPr>
        <w:t>د</w:t>
      </w:r>
      <w:r w:rsidRPr="002360F2">
        <w:rPr>
          <w:rStyle w:val="1-Char"/>
          <w:rFonts w:hint="cs"/>
          <w:rtl/>
        </w:rPr>
        <w:t>سوق</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AC70F4" w:rsidRPr="00E6072E">
        <w:rPr>
          <w:rStyle w:val="FootnoteReference"/>
          <w:rFonts w:cs="IRNazli"/>
          <w:szCs w:val="28"/>
          <w:rtl/>
        </w:rPr>
        <w:footnoteReference w:id="253"/>
      </w:r>
      <w:r w:rsidR="002B7635" w:rsidRPr="002360F2">
        <w:rPr>
          <w:rStyle w:val="1-Char"/>
          <w:rFonts w:hint="cs"/>
          <w:rtl/>
        </w:rPr>
        <w:t>: طبقه ابن اب</w:t>
      </w:r>
      <w:r w:rsidR="002E23EF">
        <w:rPr>
          <w:rStyle w:val="1-Char"/>
          <w:rFonts w:hint="cs"/>
          <w:rtl/>
        </w:rPr>
        <w:t>ی</w:t>
      </w:r>
      <w:r w:rsidR="002B7635" w:rsidRPr="002360F2">
        <w:rPr>
          <w:rStyle w:val="1-Char"/>
          <w:rFonts w:hint="cs"/>
          <w:rtl/>
        </w:rPr>
        <w:t>‌</w:t>
      </w:r>
      <w:r w:rsidRPr="002360F2">
        <w:rPr>
          <w:rStyle w:val="1-Char"/>
          <w:rFonts w:hint="cs"/>
          <w:rtl/>
        </w:rPr>
        <w:t>ز</w:t>
      </w:r>
      <w:r w:rsidR="002E23EF">
        <w:rPr>
          <w:rStyle w:val="1-Char"/>
          <w:rFonts w:hint="cs"/>
          <w:rtl/>
        </w:rPr>
        <w:t>ی</w:t>
      </w:r>
      <w:r w:rsidRPr="002360F2">
        <w:rPr>
          <w:rStyle w:val="1-Char"/>
          <w:rFonts w:hint="cs"/>
          <w:rtl/>
        </w:rPr>
        <w:t>د،</w:t>
      </w:r>
      <w:r w:rsidR="00D0560F" w:rsidRPr="002360F2">
        <w:rPr>
          <w:rStyle w:val="1-Char"/>
          <w:rFonts w:hint="cs"/>
          <w:rtl/>
        </w:rPr>
        <w:t xml:space="preserve"> </w:t>
      </w:r>
      <w:r w:rsidRPr="002360F2">
        <w:rPr>
          <w:rStyle w:val="1-Char"/>
          <w:rFonts w:hint="cs"/>
          <w:rtl/>
        </w:rPr>
        <w:t>جزء</w:t>
      </w:r>
      <w:r w:rsidR="00553FD4" w:rsidRPr="002360F2">
        <w:rPr>
          <w:rStyle w:val="1-Char"/>
          <w:rFonts w:hint="cs"/>
          <w:rtl/>
        </w:rPr>
        <w:t xml:space="preserve"> </w:t>
      </w:r>
      <w:r w:rsidRPr="002360F2">
        <w:rPr>
          <w:rStyle w:val="1-Char"/>
          <w:rFonts w:hint="cs"/>
          <w:rtl/>
        </w:rPr>
        <w:t>نخست</w:t>
      </w:r>
      <w:r w:rsidR="002E23EF">
        <w:rPr>
          <w:rStyle w:val="1-Char"/>
          <w:rFonts w:hint="cs"/>
          <w:rtl/>
        </w:rPr>
        <w:t>ی</w:t>
      </w:r>
      <w:r w:rsidRPr="002360F2">
        <w:rPr>
          <w:rStyle w:val="1-Char"/>
          <w:rFonts w:hint="cs"/>
          <w:rtl/>
        </w:rPr>
        <w:t>ن طبقات</w:t>
      </w:r>
      <w:r w:rsidR="00553FD4" w:rsidRPr="002360F2">
        <w:rPr>
          <w:rStyle w:val="1-Char"/>
          <w:rFonts w:hint="cs"/>
          <w:rtl/>
        </w:rPr>
        <w:t xml:space="preserve"> </w:t>
      </w:r>
      <w:r w:rsidR="002B7635" w:rsidRPr="002360F2">
        <w:rPr>
          <w:rStyle w:val="1-Char"/>
          <w:rFonts w:hint="cs"/>
          <w:rtl/>
        </w:rPr>
        <w:t>علما</w:t>
      </w:r>
      <w:r w:rsidR="002E23EF">
        <w:rPr>
          <w:rStyle w:val="1-Char"/>
          <w:rFonts w:hint="cs"/>
          <w:rtl/>
        </w:rPr>
        <w:t>ی</w:t>
      </w:r>
      <w:r w:rsidR="002B7635" w:rsidRPr="002360F2">
        <w:rPr>
          <w:rStyle w:val="1-Char"/>
          <w:rFonts w:hint="cs"/>
          <w:rtl/>
        </w:rPr>
        <w:t xml:space="preserve"> متأخر است</w:t>
      </w:r>
      <w:r w:rsidRPr="002360F2">
        <w:rPr>
          <w:rStyle w:val="1-Char"/>
          <w:rFonts w:hint="cs"/>
          <w:rtl/>
        </w:rPr>
        <w:t>،</w:t>
      </w:r>
      <w:r w:rsidR="00D0560F" w:rsidRPr="002360F2">
        <w:rPr>
          <w:rStyle w:val="1-Char"/>
          <w:rFonts w:hint="cs"/>
          <w:rtl/>
        </w:rPr>
        <w:t xml:space="preserve"> </w:t>
      </w:r>
      <w:r w:rsidRPr="002360F2">
        <w:rPr>
          <w:rStyle w:val="1-Char"/>
          <w:rFonts w:hint="cs"/>
          <w:rtl/>
        </w:rPr>
        <w:t>و هر طبقه‌ا</w:t>
      </w:r>
      <w:r w:rsidR="002E23EF">
        <w:rPr>
          <w:rStyle w:val="1-Char"/>
          <w:rFonts w:hint="cs"/>
          <w:rtl/>
        </w:rPr>
        <w:t>ی</w:t>
      </w:r>
      <w:r w:rsidR="00553FD4" w:rsidRPr="002360F2">
        <w:rPr>
          <w:rStyle w:val="1-Char"/>
          <w:rFonts w:hint="cs"/>
          <w:rtl/>
        </w:rPr>
        <w:t xml:space="preserve"> </w:t>
      </w:r>
      <w:r w:rsidR="002E23EF">
        <w:rPr>
          <w:rStyle w:val="1-Char"/>
          <w:rFonts w:hint="cs"/>
          <w:rtl/>
        </w:rPr>
        <w:t>ک</w:t>
      </w:r>
      <w:r w:rsidRPr="002360F2">
        <w:rPr>
          <w:rStyle w:val="1-Char"/>
          <w:rFonts w:hint="cs"/>
          <w:rtl/>
        </w:rPr>
        <w:t>ه</w:t>
      </w:r>
      <w:r w:rsidR="00553FD4"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ش</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و</w:t>
      </w:r>
      <w:r w:rsidR="002E23EF">
        <w:rPr>
          <w:rStyle w:val="1-Char"/>
          <w:rFonts w:hint="cs"/>
          <w:rtl/>
        </w:rPr>
        <w:t>ی</w:t>
      </w:r>
      <w:r w:rsidRPr="002360F2">
        <w:rPr>
          <w:rStyle w:val="1-Char"/>
          <w:rFonts w:hint="cs"/>
          <w:rtl/>
        </w:rPr>
        <w:t xml:space="preserve"> بود</w:t>
      </w:r>
      <w:r w:rsidR="00F93E37" w:rsidRPr="002360F2">
        <w:rPr>
          <w:rStyle w:val="1-Char"/>
          <w:rFonts w:hint="cs"/>
          <w:rtl/>
        </w:rPr>
        <w:t>ه</w:t>
      </w:r>
      <w:r w:rsidRPr="002360F2">
        <w:rPr>
          <w:rStyle w:val="1-Char"/>
          <w:rFonts w:hint="cs"/>
          <w:rtl/>
        </w:rPr>
        <w:t>،</w:t>
      </w:r>
      <w:r w:rsidR="00553FD4" w:rsidRPr="002360F2">
        <w:rPr>
          <w:rStyle w:val="1-Char"/>
          <w:rFonts w:hint="cs"/>
          <w:rtl/>
        </w:rPr>
        <w:t xml:space="preserve"> </w:t>
      </w:r>
      <w:r w:rsidR="00F606D3" w:rsidRPr="002360F2">
        <w:rPr>
          <w:rStyle w:val="1-Char"/>
          <w:rFonts w:hint="cs"/>
          <w:rtl/>
        </w:rPr>
        <w:t>از</w:t>
      </w:r>
      <w:r w:rsidR="00553FD4" w:rsidRPr="002360F2">
        <w:rPr>
          <w:rStyle w:val="1-Char"/>
          <w:rFonts w:hint="cs"/>
          <w:rtl/>
        </w:rPr>
        <w:t xml:space="preserve"> </w:t>
      </w:r>
      <w:r w:rsidRPr="002360F2">
        <w:rPr>
          <w:rStyle w:val="1-Char"/>
          <w:rFonts w:hint="cs"/>
          <w:rtl/>
        </w:rPr>
        <w:t>طبقات</w:t>
      </w:r>
      <w:r w:rsidR="00553FD4" w:rsidRPr="002360F2">
        <w:rPr>
          <w:rStyle w:val="1-Char"/>
          <w:rFonts w:hint="cs"/>
          <w:rtl/>
        </w:rPr>
        <w:t xml:space="preserve"> </w:t>
      </w:r>
      <w:r w:rsidRPr="002360F2">
        <w:rPr>
          <w:rStyle w:val="1-Char"/>
          <w:rFonts w:hint="cs"/>
          <w:rtl/>
        </w:rPr>
        <w:t>متقدمون به حساب م</w:t>
      </w:r>
      <w:r w:rsidR="002E23EF">
        <w:rPr>
          <w:rStyle w:val="1-Char"/>
          <w:rFonts w:hint="cs"/>
          <w:rtl/>
        </w:rPr>
        <w:t>ی</w:t>
      </w:r>
      <w:r w:rsidRPr="002360F2">
        <w:rPr>
          <w:rStyle w:val="1-Char"/>
          <w:rFonts w:hint="cs"/>
          <w:rtl/>
        </w:rPr>
        <w:t>‌</w:t>
      </w:r>
      <w:r w:rsidR="002B7635" w:rsidRPr="002360F2">
        <w:rPr>
          <w:rStyle w:val="1-Char"/>
          <w:rFonts w:hint="cs"/>
          <w:rtl/>
        </w:rPr>
        <w:t>‌</w:t>
      </w:r>
      <w:r w:rsidRPr="002360F2">
        <w:rPr>
          <w:rStyle w:val="1-Char"/>
          <w:rFonts w:hint="cs"/>
          <w:rtl/>
        </w:rPr>
        <w:t>آ</w:t>
      </w:r>
      <w:r w:rsidR="002E23EF">
        <w:rPr>
          <w:rStyle w:val="1-Char"/>
          <w:rFonts w:hint="cs"/>
          <w:rtl/>
        </w:rPr>
        <w:t>ی</w:t>
      </w:r>
      <w:r w:rsidRPr="002360F2">
        <w:rPr>
          <w:rStyle w:val="1-Char"/>
          <w:rFonts w:hint="cs"/>
          <w:rtl/>
        </w:rPr>
        <w:t>د</w:t>
      </w:r>
      <w:r w:rsidR="00E023D6" w:rsidRPr="002360F2">
        <w:rPr>
          <w:rStyle w:val="1-Char"/>
          <w:rFonts w:hint="cs"/>
          <w:rtl/>
        </w:rPr>
        <w:t>.</w:t>
      </w:r>
    </w:p>
    <w:p w:rsidR="00264EF3" w:rsidRPr="00C507EE" w:rsidRDefault="00264EF3" w:rsidP="00810DE0">
      <w:pPr>
        <w:pStyle w:val="5-"/>
        <w:spacing w:before="60"/>
        <w:rPr>
          <w:rtl/>
        </w:rPr>
      </w:pPr>
      <w:r w:rsidRPr="00C507EE">
        <w:rPr>
          <w:rFonts w:hint="cs"/>
          <w:rtl/>
        </w:rPr>
        <w:t>تشه</w:t>
      </w:r>
      <w:r w:rsidR="002E23EF">
        <w:rPr>
          <w:rFonts w:hint="cs"/>
          <w:rtl/>
        </w:rPr>
        <w:t>ی</w:t>
      </w:r>
      <w:r w:rsidRPr="00C507EE">
        <w:rPr>
          <w:rFonts w:hint="cs"/>
          <w:rtl/>
        </w:rPr>
        <w:t>ر</w:t>
      </w:r>
      <w:r w:rsidR="001433E0" w:rsidRPr="00C507EE">
        <w:rPr>
          <w:rFonts w:hint="cs"/>
          <w:rtl/>
        </w:rPr>
        <w:t>(</w:t>
      </w:r>
      <w:r w:rsidRPr="00C507EE">
        <w:rPr>
          <w:rFonts w:hint="cs"/>
          <w:rtl/>
        </w:rPr>
        <w:t>معرف</w:t>
      </w:r>
      <w:r w:rsidR="002E23EF">
        <w:rPr>
          <w:rFonts w:hint="cs"/>
          <w:rtl/>
        </w:rPr>
        <w:t>ی</w:t>
      </w:r>
      <w:r w:rsidRPr="00C507EE">
        <w:rPr>
          <w:rFonts w:hint="cs"/>
          <w:rtl/>
        </w:rPr>
        <w:t xml:space="preserve"> نمودن قول مشهور و</w:t>
      </w:r>
      <w:r w:rsidR="002B7635" w:rsidRPr="00C507EE">
        <w:rPr>
          <w:rFonts w:hint="cs"/>
          <w:rtl/>
        </w:rPr>
        <w:t xml:space="preserve"> </w:t>
      </w:r>
      <w:r w:rsidRPr="00C507EE">
        <w:rPr>
          <w:rFonts w:hint="cs"/>
          <w:rtl/>
        </w:rPr>
        <w:t>راجح) در وقت اختلاف ائمه مذهب:</w:t>
      </w:r>
    </w:p>
    <w:p w:rsidR="00264EF3" w:rsidRPr="002360F2" w:rsidRDefault="00FA3E25" w:rsidP="002360F2">
      <w:pPr>
        <w:ind w:firstLine="284"/>
        <w:jc w:val="both"/>
        <w:rPr>
          <w:rStyle w:val="1-Char"/>
          <w:rtl/>
        </w:rPr>
      </w:pPr>
      <w:r w:rsidRPr="002360F2">
        <w:rPr>
          <w:rStyle w:val="1-Char"/>
          <w:rFonts w:hint="cs"/>
          <w:rtl/>
        </w:rPr>
        <w:t>پ</w:t>
      </w:r>
      <w:r w:rsidR="002E23EF">
        <w:rPr>
          <w:rStyle w:val="1-Char"/>
          <w:rFonts w:hint="cs"/>
          <w:rtl/>
        </w:rPr>
        <w:t>ی</w:t>
      </w:r>
      <w:r w:rsidR="002B7635" w:rsidRPr="002360F2">
        <w:rPr>
          <w:rStyle w:val="1-Char"/>
          <w:rFonts w:hint="cs"/>
          <w:rtl/>
        </w:rPr>
        <w:t>شتر در لا</w:t>
      </w:r>
      <w:r w:rsidR="00264EF3" w:rsidRPr="002360F2">
        <w:rPr>
          <w:rStyle w:val="1-Char"/>
          <w:rFonts w:hint="cs"/>
          <w:rtl/>
        </w:rPr>
        <w:t>بلا</w:t>
      </w:r>
      <w:r w:rsidR="002E23EF">
        <w:rPr>
          <w:rStyle w:val="1-Char"/>
          <w:rFonts w:hint="cs"/>
          <w:rtl/>
        </w:rPr>
        <w:t>ی</w:t>
      </w:r>
      <w:r w:rsidR="00264EF3" w:rsidRPr="002360F2">
        <w:rPr>
          <w:rStyle w:val="1-Char"/>
          <w:rFonts w:hint="cs"/>
          <w:rtl/>
        </w:rPr>
        <w:t xml:space="preserve"> مبحث اصطلاحات</w:t>
      </w:r>
      <w:r w:rsidR="00553FD4" w:rsidRPr="002360F2">
        <w:rPr>
          <w:rStyle w:val="1-Char"/>
          <w:rFonts w:hint="cs"/>
          <w:rtl/>
        </w:rPr>
        <w:t xml:space="preserve"> </w:t>
      </w:r>
      <w:r w:rsidR="00264EF3" w:rsidRPr="002360F2">
        <w:rPr>
          <w:rStyle w:val="1-Char"/>
          <w:rFonts w:hint="cs"/>
          <w:rtl/>
        </w:rPr>
        <w:t>اعلام ب</w:t>
      </w:r>
      <w:r w:rsidR="002E23EF">
        <w:rPr>
          <w:rStyle w:val="1-Char"/>
          <w:rFonts w:hint="cs"/>
          <w:rtl/>
        </w:rPr>
        <w:t>ی</w:t>
      </w:r>
      <w:r w:rsidR="00264EF3" w:rsidRPr="002360F2">
        <w:rPr>
          <w:rStyle w:val="1-Char"/>
          <w:rFonts w:hint="cs"/>
          <w:rtl/>
        </w:rPr>
        <w:t xml:space="preserve">ان </w:t>
      </w:r>
      <w:r w:rsidR="002E23EF">
        <w:rPr>
          <w:rStyle w:val="1-Char"/>
          <w:rFonts w:hint="cs"/>
          <w:rtl/>
        </w:rPr>
        <w:t>ک</w:t>
      </w:r>
      <w:r w:rsidR="00264EF3" w:rsidRPr="002360F2">
        <w:rPr>
          <w:rStyle w:val="1-Char"/>
          <w:rFonts w:hint="cs"/>
          <w:rtl/>
        </w:rPr>
        <w:t>ردم</w:t>
      </w:r>
      <w:r w:rsidRPr="002360F2">
        <w:rPr>
          <w:rStyle w:val="1-Char"/>
          <w:rFonts w:hint="cs"/>
          <w:rtl/>
        </w:rPr>
        <w:t>:</w:t>
      </w:r>
      <w:r w:rsidR="00264EF3" w:rsidRPr="002360F2">
        <w:rPr>
          <w:rStyle w:val="1-Char"/>
          <w:rFonts w:hint="cs"/>
          <w:rtl/>
        </w:rPr>
        <w:t xml:space="preserve"> د</w:t>
      </w:r>
      <w:r w:rsidR="002B7635" w:rsidRPr="002360F2">
        <w:rPr>
          <w:rStyle w:val="1-Char"/>
          <w:rFonts w:hint="cs"/>
          <w:rtl/>
        </w:rPr>
        <w:t>ر</w:t>
      </w:r>
      <w:r w:rsidR="00264EF3" w:rsidRPr="002360F2">
        <w:rPr>
          <w:rStyle w:val="1-Char"/>
          <w:rFonts w:hint="cs"/>
          <w:rtl/>
        </w:rPr>
        <w:t xml:space="preserve"> صورت</w:t>
      </w:r>
      <w:r w:rsidR="002E23EF">
        <w:rPr>
          <w:rStyle w:val="1-Char"/>
          <w:rFonts w:hint="cs"/>
          <w:rtl/>
        </w:rPr>
        <w:t>ی</w:t>
      </w:r>
      <w:r w:rsidR="00264EF3" w:rsidRPr="002360F2">
        <w:rPr>
          <w:rStyle w:val="1-Char"/>
          <w:rFonts w:hint="cs"/>
          <w:rtl/>
        </w:rPr>
        <w:t xml:space="preserve"> </w:t>
      </w:r>
      <w:r w:rsidR="002E23EF">
        <w:rPr>
          <w:rStyle w:val="1-Char"/>
          <w:rFonts w:hint="cs"/>
          <w:rtl/>
        </w:rPr>
        <w:t>ک</w:t>
      </w:r>
      <w:r w:rsidR="00264EF3" w:rsidRPr="002360F2">
        <w:rPr>
          <w:rStyle w:val="1-Char"/>
          <w:rFonts w:hint="cs"/>
          <w:rtl/>
        </w:rPr>
        <w:t>ه</w:t>
      </w:r>
      <w:r w:rsidR="00553FD4" w:rsidRPr="002360F2">
        <w:rPr>
          <w:rStyle w:val="1-Char"/>
          <w:rFonts w:hint="cs"/>
          <w:rtl/>
        </w:rPr>
        <w:t xml:space="preserve"> </w:t>
      </w:r>
      <w:r w:rsidR="00264EF3" w:rsidRPr="002360F2">
        <w:rPr>
          <w:rStyle w:val="1-Char"/>
          <w:rFonts w:hint="cs"/>
          <w:rtl/>
        </w:rPr>
        <w:t>مجموع علما</w:t>
      </w:r>
      <w:r w:rsidR="002E23EF">
        <w:rPr>
          <w:rStyle w:val="1-Char"/>
          <w:rFonts w:hint="cs"/>
          <w:rtl/>
        </w:rPr>
        <w:t>ی</w:t>
      </w:r>
      <w:r w:rsidR="00264EF3" w:rsidRPr="002360F2">
        <w:rPr>
          <w:rStyle w:val="1-Char"/>
          <w:rFonts w:hint="cs"/>
          <w:rtl/>
        </w:rPr>
        <w:t xml:space="preserve"> مال</w:t>
      </w:r>
      <w:r w:rsidR="002E23EF">
        <w:rPr>
          <w:rStyle w:val="1-Char"/>
          <w:rFonts w:hint="cs"/>
          <w:rtl/>
        </w:rPr>
        <w:t>کی</w:t>
      </w:r>
      <w:r w:rsidR="00F606D3" w:rsidRPr="002360F2">
        <w:rPr>
          <w:rStyle w:val="1-Char"/>
          <w:rFonts w:hint="cs"/>
          <w:rtl/>
        </w:rPr>
        <w:t xml:space="preserve"> از </w:t>
      </w:r>
      <w:r w:rsidRPr="002360F2">
        <w:rPr>
          <w:rStyle w:val="1-Char"/>
          <w:rFonts w:hint="cs"/>
          <w:rtl/>
        </w:rPr>
        <w:t>«</w:t>
      </w:r>
      <w:r w:rsidR="00264EF3" w:rsidRPr="002360F2">
        <w:rPr>
          <w:rStyle w:val="1-Char"/>
          <w:rFonts w:hint="cs"/>
          <w:rtl/>
        </w:rPr>
        <w:t>مصر</w:t>
      </w:r>
      <w:r w:rsidR="002E23EF">
        <w:rPr>
          <w:rStyle w:val="1-Char"/>
          <w:rFonts w:hint="cs"/>
          <w:rtl/>
        </w:rPr>
        <w:t>ی</w:t>
      </w:r>
      <w:r w:rsidR="00264EF3" w:rsidRPr="002360F2">
        <w:rPr>
          <w:rStyle w:val="1-Char"/>
          <w:rFonts w:hint="cs"/>
          <w:rtl/>
        </w:rPr>
        <w:t>ون</w:t>
      </w:r>
      <w:r w:rsidRPr="002360F2">
        <w:rPr>
          <w:rStyle w:val="1-Char"/>
          <w:rFonts w:hint="cs"/>
          <w:rtl/>
        </w:rPr>
        <w:t>»</w:t>
      </w:r>
      <w:r w:rsidR="00264EF3" w:rsidRPr="002360F2">
        <w:rPr>
          <w:rStyle w:val="1-Char"/>
          <w:rFonts w:hint="cs"/>
          <w:rtl/>
        </w:rPr>
        <w:t xml:space="preserve"> </w:t>
      </w:r>
      <w:r w:rsidR="002E23EF">
        <w:rPr>
          <w:rStyle w:val="1-Char"/>
          <w:rFonts w:hint="cs"/>
          <w:rtl/>
        </w:rPr>
        <w:t>ی</w:t>
      </w:r>
      <w:r w:rsidR="00264EF3" w:rsidRPr="002360F2">
        <w:rPr>
          <w:rStyle w:val="1-Char"/>
          <w:rFonts w:hint="cs"/>
          <w:rtl/>
        </w:rPr>
        <w:t xml:space="preserve">ا </w:t>
      </w:r>
      <w:r w:rsidR="009F351C" w:rsidRPr="002360F2">
        <w:rPr>
          <w:rStyle w:val="1-Char"/>
          <w:rFonts w:hint="cs"/>
          <w:rtl/>
        </w:rPr>
        <w:t>«</w:t>
      </w:r>
      <w:r w:rsidR="00264EF3" w:rsidRPr="002360F2">
        <w:rPr>
          <w:rStyle w:val="1-Char"/>
          <w:rFonts w:hint="cs"/>
          <w:rtl/>
        </w:rPr>
        <w:t>مغاربه</w:t>
      </w:r>
      <w:r w:rsidR="00B63219" w:rsidRPr="002360F2">
        <w:rPr>
          <w:rStyle w:val="1-Char"/>
          <w:rFonts w:hint="cs"/>
          <w:rtl/>
        </w:rPr>
        <w:t>»</w:t>
      </w:r>
      <w:r w:rsidR="00264EF3" w:rsidRPr="002360F2">
        <w:rPr>
          <w:rStyle w:val="1-Char"/>
          <w:rFonts w:hint="cs"/>
          <w:rtl/>
        </w:rPr>
        <w:t xml:space="preserve"> و</w:t>
      </w:r>
      <w:r w:rsidR="009E545C" w:rsidRPr="002360F2">
        <w:rPr>
          <w:rStyle w:val="1-Char"/>
          <w:rFonts w:hint="cs"/>
          <w:rtl/>
        </w:rPr>
        <w:t xml:space="preserve"> </w:t>
      </w:r>
      <w:r w:rsidR="002E23EF">
        <w:rPr>
          <w:rStyle w:val="1-Char"/>
          <w:rFonts w:hint="cs"/>
          <w:rtl/>
        </w:rPr>
        <w:t>ی</w:t>
      </w:r>
      <w:r w:rsidR="00264EF3" w:rsidRPr="002360F2">
        <w:rPr>
          <w:rStyle w:val="1-Char"/>
          <w:rFonts w:hint="cs"/>
          <w:rtl/>
        </w:rPr>
        <w:t xml:space="preserve">ا </w:t>
      </w:r>
      <w:r w:rsidR="009F351C" w:rsidRPr="002360F2">
        <w:rPr>
          <w:rStyle w:val="1-Char"/>
          <w:rFonts w:hint="cs"/>
          <w:rtl/>
        </w:rPr>
        <w:t>«</w:t>
      </w:r>
      <w:r w:rsidR="00264EF3" w:rsidRPr="002360F2">
        <w:rPr>
          <w:rStyle w:val="1-Char"/>
          <w:rFonts w:hint="cs"/>
          <w:rtl/>
        </w:rPr>
        <w:t>مدن</w:t>
      </w:r>
      <w:r w:rsidR="002E23EF">
        <w:rPr>
          <w:rStyle w:val="1-Char"/>
          <w:rFonts w:hint="cs"/>
          <w:rtl/>
        </w:rPr>
        <w:t>ی</w:t>
      </w:r>
      <w:r w:rsidR="00264EF3" w:rsidRPr="002360F2">
        <w:rPr>
          <w:rStyle w:val="1-Char"/>
          <w:rFonts w:hint="cs"/>
          <w:rtl/>
        </w:rPr>
        <w:t>ون</w:t>
      </w:r>
      <w:r w:rsidR="00B63219" w:rsidRPr="002360F2">
        <w:rPr>
          <w:rStyle w:val="1-Char"/>
          <w:rFonts w:hint="cs"/>
          <w:rtl/>
        </w:rPr>
        <w:t>»</w:t>
      </w:r>
      <w:r w:rsidR="00264EF3" w:rsidRPr="002360F2">
        <w:rPr>
          <w:rStyle w:val="1-Char"/>
          <w:rFonts w:hint="cs"/>
          <w:rtl/>
        </w:rPr>
        <w:t xml:space="preserve"> و</w:t>
      </w:r>
      <w:r w:rsidR="009E545C" w:rsidRPr="002360F2">
        <w:rPr>
          <w:rStyle w:val="1-Char"/>
          <w:rFonts w:hint="cs"/>
          <w:rtl/>
        </w:rPr>
        <w:t xml:space="preserve"> </w:t>
      </w:r>
      <w:r w:rsidR="002E23EF">
        <w:rPr>
          <w:rStyle w:val="1-Char"/>
          <w:rFonts w:hint="cs"/>
          <w:rtl/>
        </w:rPr>
        <w:t>ی</w:t>
      </w:r>
      <w:r w:rsidR="00264EF3" w:rsidRPr="002360F2">
        <w:rPr>
          <w:rStyle w:val="1-Char"/>
          <w:rFonts w:hint="cs"/>
          <w:rtl/>
        </w:rPr>
        <w:t xml:space="preserve">ا </w:t>
      </w:r>
      <w:r w:rsidR="009F351C" w:rsidRPr="002360F2">
        <w:rPr>
          <w:rStyle w:val="1-Char"/>
          <w:rFonts w:hint="cs"/>
          <w:rtl/>
        </w:rPr>
        <w:t>«</w:t>
      </w:r>
      <w:r w:rsidR="00264EF3" w:rsidRPr="002360F2">
        <w:rPr>
          <w:rStyle w:val="1-Char"/>
          <w:rFonts w:hint="cs"/>
          <w:rtl/>
        </w:rPr>
        <w:t>عراق</w:t>
      </w:r>
      <w:r w:rsidR="002E23EF">
        <w:rPr>
          <w:rStyle w:val="1-Char"/>
          <w:rFonts w:hint="cs"/>
          <w:rtl/>
        </w:rPr>
        <w:t>ی</w:t>
      </w:r>
      <w:r w:rsidR="00264EF3" w:rsidRPr="002360F2">
        <w:rPr>
          <w:rStyle w:val="1-Char"/>
          <w:rFonts w:hint="cs"/>
          <w:rtl/>
        </w:rPr>
        <w:t>ون</w:t>
      </w:r>
      <w:r w:rsidR="00B63219" w:rsidRPr="002360F2">
        <w:rPr>
          <w:rStyle w:val="1-Char"/>
          <w:rFonts w:hint="cs"/>
          <w:rtl/>
        </w:rPr>
        <w:t>»</w:t>
      </w:r>
      <w:r w:rsidR="00264EF3" w:rsidRPr="002360F2">
        <w:rPr>
          <w:rStyle w:val="1-Char"/>
          <w:rFonts w:hint="cs"/>
          <w:rtl/>
        </w:rPr>
        <w:t xml:space="preserve"> اگر با هم اختلاف </w:t>
      </w:r>
      <w:r w:rsidR="002E23EF">
        <w:rPr>
          <w:rStyle w:val="1-Char"/>
          <w:rFonts w:hint="cs"/>
          <w:rtl/>
        </w:rPr>
        <w:t>ک</w:t>
      </w:r>
      <w:r w:rsidR="00264EF3" w:rsidRPr="002360F2">
        <w:rPr>
          <w:rStyle w:val="1-Char"/>
          <w:rFonts w:hint="cs"/>
          <w:rtl/>
        </w:rPr>
        <w:t>ردند</w:t>
      </w:r>
      <w:r w:rsidRPr="002360F2">
        <w:rPr>
          <w:rStyle w:val="1-Char"/>
          <w:rFonts w:hint="cs"/>
          <w:rtl/>
        </w:rPr>
        <w:t xml:space="preserve">، </w:t>
      </w:r>
      <w:r w:rsidR="00264EF3" w:rsidRPr="002360F2">
        <w:rPr>
          <w:rStyle w:val="1-Char"/>
          <w:rFonts w:hint="cs"/>
          <w:rtl/>
        </w:rPr>
        <w:t>ح</w:t>
      </w:r>
      <w:r w:rsidR="002E23EF">
        <w:rPr>
          <w:rStyle w:val="1-Char"/>
          <w:rFonts w:hint="cs"/>
          <w:rtl/>
        </w:rPr>
        <w:t>ک</w:t>
      </w:r>
      <w:r w:rsidR="00264EF3" w:rsidRPr="002360F2">
        <w:rPr>
          <w:rStyle w:val="1-Char"/>
          <w:rFonts w:hint="cs"/>
          <w:rtl/>
        </w:rPr>
        <w:t>م در ترج</w:t>
      </w:r>
      <w:r w:rsidR="002E23EF">
        <w:rPr>
          <w:rStyle w:val="1-Char"/>
          <w:rFonts w:hint="cs"/>
          <w:rtl/>
        </w:rPr>
        <w:t>ی</w:t>
      </w:r>
      <w:r w:rsidR="00264EF3" w:rsidRPr="002360F2">
        <w:rPr>
          <w:rStyle w:val="1-Char"/>
          <w:rFonts w:hint="cs"/>
          <w:rtl/>
        </w:rPr>
        <w:t>ح اقوال</w:t>
      </w:r>
      <w:r w:rsidR="004A29FC">
        <w:rPr>
          <w:rStyle w:val="1-Char"/>
          <w:rFonts w:hint="cs"/>
          <w:rtl/>
        </w:rPr>
        <w:t xml:space="preserve"> آن‌ها </w:t>
      </w:r>
      <w:r w:rsidR="00264EF3" w:rsidRPr="002360F2">
        <w:rPr>
          <w:rStyle w:val="1-Char"/>
          <w:rFonts w:hint="cs"/>
          <w:rtl/>
        </w:rPr>
        <w:t>چگونه است،</w:t>
      </w:r>
      <w:r w:rsidR="00553FD4" w:rsidRPr="002360F2">
        <w:rPr>
          <w:rStyle w:val="1-Char"/>
          <w:rFonts w:hint="cs"/>
          <w:rtl/>
        </w:rPr>
        <w:t xml:space="preserve"> </w:t>
      </w:r>
      <w:r w:rsidR="00264EF3" w:rsidRPr="002360F2">
        <w:rPr>
          <w:rStyle w:val="1-Char"/>
          <w:rFonts w:hint="cs"/>
          <w:rtl/>
        </w:rPr>
        <w:t>در ا</w:t>
      </w:r>
      <w:r w:rsidR="002E23EF">
        <w:rPr>
          <w:rStyle w:val="1-Char"/>
          <w:rFonts w:hint="cs"/>
          <w:rtl/>
        </w:rPr>
        <w:t>ی</w:t>
      </w:r>
      <w:r w:rsidR="00264EF3" w:rsidRPr="002360F2">
        <w:rPr>
          <w:rStyle w:val="1-Char"/>
          <w:rFonts w:hint="cs"/>
          <w:rtl/>
        </w:rPr>
        <w:t>نجا</w:t>
      </w:r>
      <w:r w:rsidR="00553FD4" w:rsidRPr="002360F2">
        <w:rPr>
          <w:rStyle w:val="1-Char"/>
          <w:rFonts w:hint="cs"/>
          <w:rtl/>
        </w:rPr>
        <w:t xml:space="preserve"> </w:t>
      </w:r>
      <w:r w:rsidR="00264EF3" w:rsidRPr="002360F2">
        <w:rPr>
          <w:rStyle w:val="1-Char"/>
          <w:rFonts w:hint="cs"/>
          <w:rtl/>
        </w:rPr>
        <w:t>قصد دارم تا به ح</w:t>
      </w:r>
      <w:r w:rsidR="002E23EF">
        <w:rPr>
          <w:rStyle w:val="1-Char"/>
          <w:rFonts w:hint="cs"/>
          <w:rtl/>
        </w:rPr>
        <w:t>ک</w:t>
      </w:r>
      <w:r w:rsidR="00264EF3" w:rsidRPr="002360F2">
        <w:rPr>
          <w:rStyle w:val="1-Char"/>
          <w:rFonts w:hint="cs"/>
          <w:rtl/>
        </w:rPr>
        <w:t>م اختلاف ائمه</w:t>
      </w:r>
      <w:r w:rsidR="00553FD4" w:rsidRPr="002360F2">
        <w:rPr>
          <w:rStyle w:val="1-Char"/>
          <w:rFonts w:hint="cs"/>
          <w:rtl/>
        </w:rPr>
        <w:t xml:space="preserve"> </w:t>
      </w:r>
      <w:r w:rsidR="00264EF3" w:rsidRPr="002360F2">
        <w:rPr>
          <w:rStyle w:val="1-Char"/>
          <w:rFonts w:hint="cs"/>
          <w:rtl/>
        </w:rPr>
        <w:t>و بزرگان</w:t>
      </w:r>
      <w:r w:rsidR="00553FD4" w:rsidRPr="002360F2">
        <w:rPr>
          <w:rStyle w:val="1-Char"/>
          <w:rFonts w:hint="cs"/>
          <w:rtl/>
        </w:rPr>
        <w:t xml:space="preserve"> </w:t>
      </w:r>
      <w:r w:rsidR="00264EF3" w:rsidRPr="002360F2">
        <w:rPr>
          <w:rStyle w:val="1-Char"/>
          <w:rFonts w:hint="cs"/>
          <w:rtl/>
        </w:rPr>
        <w:t>مذهب</w:t>
      </w:r>
      <w:r w:rsidR="00553FD4" w:rsidRPr="002360F2">
        <w:rPr>
          <w:rStyle w:val="1-Char"/>
          <w:rFonts w:hint="cs"/>
          <w:rtl/>
        </w:rPr>
        <w:t xml:space="preserve"> </w:t>
      </w:r>
      <w:r w:rsidR="00264EF3" w:rsidRPr="002360F2">
        <w:rPr>
          <w:rStyle w:val="1-Char"/>
          <w:rFonts w:hint="cs"/>
          <w:rtl/>
        </w:rPr>
        <w:t>مال</w:t>
      </w:r>
      <w:r w:rsidR="002E23EF">
        <w:rPr>
          <w:rStyle w:val="1-Char"/>
          <w:rFonts w:hint="cs"/>
          <w:rtl/>
        </w:rPr>
        <w:t>کی</w:t>
      </w:r>
      <w:r w:rsidR="00264EF3" w:rsidRPr="002360F2">
        <w:rPr>
          <w:rStyle w:val="1-Char"/>
          <w:rFonts w:hint="cs"/>
          <w:rtl/>
        </w:rPr>
        <w:t xml:space="preserve"> بپردازم. چرا گاه</w:t>
      </w:r>
      <w:r w:rsidR="002E23EF">
        <w:rPr>
          <w:rStyle w:val="1-Char"/>
          <w:rFonts w:hint="cs"/>
          <w:rtl/>
        </w:rPr>
        <w:t>ی</w:t>
      </w:r>
      <w:r w:rsidR="00264EF3" w:rsidRPr="002360F2">
        <w:rPr>
          <w:rStyle w:val="1-Char"/>
          <w:rFonts w:hint="cs"/>
          <w:rtl/>
        </w:rPr>
        <w:t xml:space="preserve"> اتفاق م</w:t>
      </w:r>
      <w:r w:rsidR="002E23EF">
        <w:rPr>
          <w:rStyle w:val="1-Char"/>
          <w:rFonts w:hint="cs"/>
          <w:rtl/>
        </w:rPr>
        <w:t>ی</w:t>
      </w:r>
      <w:r w:rsidR="00264EF3" w:rsidRPr="002360F2">
        <w:rPr>
          <w:rStyle w:val="1-Char"/>
          <w:rFonts w:hint="cs"/>
          <w:rtl/>
        </w:rPr>
        <w:t xml:space="preserve">‌افتد </w:t>
      </w:r>
      <w:r w:rsidR="002E23EF">
        <w:rPr>
          <w:rStyle w:val="1-Char"/>
          <w:rFonts w:hint="cs"/>
          <w:rtl/>
        </w:rPr>
        <w:t>ک</w:t>
      </w:r>
      <w:r w:rsidR="00264EF3" w:rsidRPr="002360F2">
        <w:rPr>
          <w:rStyle w:val="1-Char"/>
          <w:rFonts w:hint="cs"/>
          <w:rtl/>
        </w:rPr>
        <w:t>ه دو</w:t>
      </w:r>
      <w:r w:rsidR="00553FD4" w:rsidRPr="002360F2">
        <w:rPr>
          <w:rStyle w:val="1-Char"/>
          <w:rFonts w:hint="cs"/>
          <w:rtl/>
        </w:rPr>
        <w:t xml:space="preserve"> </w:t>
      </w:r>
      <w:r w:rsidR="00264EF3" w:rsidRPr="002360F2">
        <w:rPr>
          <w:rStyle w:val="1-Char"/>
          <w:rFonts w:hint="cs"/>
          <w:rtl/>
        </w:rPr>
        <w:t>امام مصر</w:t>
      </w:r>
      <w:r w:rsidR="002E23EF">
        <w:rPr>
          <w:rStyle w:val="1-Char"/>
          <w:rFonts w:hint="cs"/>
          <w:rtl/>
        </w:rPr>
        <w:t>ی</w:t>
      </w:r>
      <w:r w:rsidR="00264EF3" w:rsidRPr="002360F2">
        <w:rPr>
          <w:rStyle w:val="1-Char"/>
          <w:rFonts w:hint="cs"/>
          <w:rtl/>
        </w:rPr>
        <w:t>،</w:t>
      </w:r>
      <w:r w:rsidR="00D0560F" w:rsidRPr="002360F2">
        <w:rPr>
          <w:rStyle w:val="1-Char"/>
          <w:rFonts w:hint="cs"/>
          <w:rtl/>
        </w:rPr>
        <w:t xml:space="preserve"> </w:t>
      </w:r>
      <w:r w:rsidR="002E23EF">
        <w:rPr>
          <w:rStyle w:val="1-Char"/>
          <w:rFonts w:hint="cs"/>
          <w:rtl/>
        </w:rPr>
        <w:t>ی</w:t>
      </w:r>
      <w:r w:rsidR="00264EF3" w:rsidRPr="002360F2">
        <w:rPr>
          <w:rStyle w:val="1-Char"/>
          <w:rFonts w:hint="cs"/>
          <w:rtl/>
        </w:rPr>
        <w:t>ا دو امام مدن</w:t>
      </w:r>
      <w:r w:rsidR="002E23EF">
        <w:rPr>
          <w:rStyle w:val="1-Char"/>
          <w:rFonts w:hint="cs"/>
          <w:rtl/>
        </w:rPr>
        <w:t>ی</w:t>
      </w:r>
      <w:r w:rsidR="00264EF3" w:rsidRPr="002360F2">
        <w:rPr>
          <w:rStyle w:val="1-Char"/>
          <w:rFonts w:hint="cs"/>
          <w:rtl/>
        </w:rPr>
        <w:t>،</w:t>
      </w:r>
      <w:r w:rsidR="00553FD4" w:rsidRPr="002360F2">
        <w:rPr>
          <w:rStyle w:val="1-Char"/>
          <w:rFonts w:hint="cs"/>
          <w:rtl/>
        </w:rPr>
        <w:t xml:space="preserve"> </w:t>
      </w:r>
      <w:r w:rsidR="002E23EF">
        <w:rPr>
          <w:rStyle w:val="1-Char"/>
          <w:rFonts w:hint="cs"/>
          <w:rtl/>
        </w:rPr>
        <w:t>ی</w:t>
      </w:r>
      <w:r w:rsidR="00264EF3" w:rsidRPr="002360F2">
        <w:rPr>
          <w:rStyle w:val="1-Char"/>
          <w:rFonts w:hint="cs"/>
          <w:rtl/>
        </w:rPr>
        <w:t>ا</w:t>
      </w:r>
      <w:r w:rsidR="00553FD4" w:rsidRPr="002360F2">
        <w:rPr>
          <w:rStyle w:val="1-Char"/>
          <w:rFonts w:hint="cs"/>
          <w:rtl/>
        </w:rPr>
        <w:t xml:space="preserve"> </w:t>
      </w:r>
      <w:r w:rsidR="002E23EF">
        <w:rPr>
          <w:rStyle w:val="1-Char"/>
          <w:rFonts w:hint="cs"/>
          <w:rtl/>
        </w:rPr>
        <w:t>یکی</w:t>
      </w:r>
      <w:r w:rsidR="00F606D3" w:rsidRPr="002360F2">
        <w:rPr>
          <w:rStyle w:val="1-Char"/>
          <w:rFonts w:hint="cs"/>
          <w:rtl/>
        </w:rPr>
        <w:t xml:space="preserve"> از</w:t>
      </w:r>
      <w:r w:rsidR="00553FD4" w:rsidRPr="002360F2">
        <w:rPr>
          <w:rStyle w:val="1-Char"/>
          <w:rFonts w:hint="cs"/>
          <w:rtl/>
        </w:rPr>
        <w:t xml:space="preserve"> </w:t>
      </w:r>
      <w:r w:rsidR="00264EF3" w:rsidRPr="002360F2">
        <w:rPr>
          <w:rStyle w:val="1-Char"/>
          <w:rFonts w:hint="cs"/>
          <w:rtl/>
        </w:rPr>
        <w:t>امامان مد</w:t>
      </w:r>
      <w:r w:rsidR="002E23EF">
        <w:rPr>
          <w:rStyle w:val="1-Char"/>
          <w:rFonts w:hint="cs"/>
          <w:rtl/>
        </w:rPr>
        <w:t>ی</w:t>
      </w:r>
      <w:r w:rsidR="00264EF3" w:rsidRPr="002360F2">
        <w:rPr>
          <w:rStyle w:val="1-Char"/>
          <w:rFonts w:hint="cs"/>
          <w:rtl/>
        </w:rPr>
        <w:t>نه با امام</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00264EF3" w:rsidRPr="002360F2">
        <w:rPr>
          <w:rStyle w:val="1-Char"/>
          <w:rFonts w:hint="cs"/>
          <w:rtl/>
        </w:rPr>
        <w:t>مصر،</w:t>
      </w:r>
      <w:r w:rsidR="00553FD4" w:rsidRPr="002360F2">
        <w:rPr>
          <w:rStyle w:val="1-Char"/>
          <w:rFonts w:hint="cs"/>
          <w:rtl/>
        </w:rPr>
        <w:t xml:space="preserve"> </w:t>
      </w:r>
      <w:r w:rsidR="002E23EF">
        <w:rPr>
          <w:rStyle w:val="1-Char"/>
          <w:rFonts w:hint="cs"/>
          <w:rtl/>
        </w:rPr>
        <w:t>ی</w:t>
      </w:r>
      <w:r w:rsidR="00264EF3" w:rsidRPr="002360F2">
        <w:rPr>
          <w:rStyle w:val="1-Char"/>
          <w:rFonts w:hint="cs"/>
          <w:rtl/>
        </w:rPr>
        <w:t xml:space="preserve">ا </w:t>
      </w:r>
      <w:r w:rsidR="002E23EF">
        <w:rPr>
          <w:rStyle w:val="1-Char"/>
          <w:rFonts w:hint="cs"/>
          <w:rtl/>
        </w:rPr>
        <w:t>یکی</w:t>
      </w:r>
      <w:r w:rsidR="00F606D3" w:rsidRPr="002360F2">
        <w:rPr>
          <w:rStyle w:val="1-Char"/>
          <w:rFonts w:hint="cs"/>
          <w:rtl/>
        </w:rPr>
        <w:t xml:space="preserve"> از</w:t>
      </w:r>
      <w:r w:rsidR="00553FD4" w:rsidRPr="002360F2">
        <w:rPr>
          <w:rStyle w:val="1-Char"/>
          <w:rFonts w:hint="cs"/>
          <w:rtl/>
        </w:rPr>
        <w:t xml:space="preserve"> </w:t>
      </w:r>
      <w:r w:rsidR="00264EF3" w:rsidRPr="002360F2">
        <w:rPr>
          <w:rStyle w:val="1-Char"/>
          <w:rFonts w:hint="cs"/>
          <w:rtl/>
        </w:rPr>
        <w:t>امامان مصر</w:t>
      </w:r>
      <w:r w:rsidR="002E23EF">
        <w:rPr>
          <w:rStyle w:val="1-Char"/>
          <w:rFonts w:hint="cs"/>
          <w:rtl/>
        </w:rPr>
        <w:t>ی</w:t>
      </w:r>
      <w:r w:rsidR="00264EF3" w:rsidRPr="002360F2">
        <w:rPr>
          <w:rStyle w:val="1-Char"/>
          <w:rFonts w:hint="cs"/>
          <w:rtl/>
        </w:rPr>
        <w:t xml:space="preserve"> با</w:t>
      </w:r>
      <w:r w:rsidR="000E569B" w:rsidRPr="002360F2">
        <w:rPr>
          <w:rStyle w:val="1-Char"/>
          <w:rFonts w:hint="cs"/>
          <w:rtl/>
        </w:rPr>
        <w:t xml:space="preserve"> </w:t>
      </w:r>
      <w:r w:rsidR="00264EF3" w:rsidRPr="002360F2">
        <w:rPr>
          <w:rStyle w:val="1-Char"/>
          <w:rFonts w:hint="cs"/>
          <w:rtl/>
        </w:rPr>
        <w:t>امام</w:t>
      </w:r>
      <w:r w:rsidR="002E23EF">
        <w:rPr>
          <w:rStyle w:val="1-Char"/>
          <w:rFonts w:hint="cs"/>
          <w:rtl/>
        </w:rPr>
        <w:t>ی</w:t>
      </w:r>
      <w:r w:rsidR="00F606D3" w:rsidRPr="002360F2">
        <w:rPr>
          <w:rStyle w:val="1-Char"/>
          <w:rFonts w:hint="cs"/>
          <w:rtl/>
        </w:rPr>
        <w:t xml:space="preserve"> از</w:t>
      </w:r>
      <w:r w:rsidR="00D0560F" w:rsidRPr="002360F2">
        <w:rPr>
          <w:rStyle w:val="1-Char"/>
          <w:rFonts w:hint="cs"/>
          <w:rtl/>
        </w:rPr>
        <w:t xml:space="preserve"> </w:t>
      </w:r>
      <w:r w:rsidR="00264EF3" w:rsidRPr="002360F2">
        <w:rPr>
          <w:rStyle w:val="1-Char"/>
          <w:rFonts w:hint="cs"/>
          <w:rtl/>
        </w:rPr>
        <w:t>عراق باهم</w:t>
      </w:r>
      <w:r w:rsidR="00553FD4" w:rsidRPr="002360F2">
        <w:rPr>
          <w:rStyle w:val="1-Char"/>
          <w:rFonts w:hint="cs"/>
          <w:rtl/>
        </w:rPr>
        <w:t xml:space="preserve"> </w:t>
      </w:r>
      <w:r w:rsidR="00264EF3" w:rsidRPr="002360F2">
        <w:rPr>
          <w:rStyle w:val="1-Char"/>
          <w:rFonts w:hint="cs"/>
          <w:rtl/>
        </w:rPr>
        <w:t>اختلاف</w:t>
      </w:r>
      <w:r w:rsidR="00553FD4" w:rsidRPr="002360F2">
        <w:rPr>
          <w:rStyle w:val="1-Char"/>
          <w:rFonts w:hint="cs"/>
          <w:rtl/>
        </w:rPr>
        <w:t xml:space="preserve"> </w:t>
      </w:r>
      <w:r w:rsidR="00264EF3" w:rsidRPr="002360F2">
        <w:rPr>
          <w:rStyle w:val="1-Char"/>
          <w:rFonts w:hint="cs"/>
          <w:rtl/>
        </w:rPr>
        <w:t>نظر پ</w:t>
      </w:r>
      <w:r w:rsidR="002E23EF">
        <w:rPr>
          <w:rStyle w:val="1-Char"/>
          <w:rFonts w:hint="cs"/>
          <w:rtl/>
        </w:rPr>
        <w:t>ی</w:t>
      </w:r>
      <w:r w:rsidR="00264EF3" w:rsidRPr="002360F2">
        <w:rPr>
          <w:rStyle w:val="1-Char"/>
          <w:rFonts w:hint="cs"/>
          <w:rtl/>
        </w:rPr>
        <w:t>دا</w:t>
      </w:r>
      <w:r w:rsidR="00553FD4" w:rsidRPr="002360F2">
        <w:rPr>
          <w:rStyle w:val="1-Char"/>
          <w:rFonts w:hint="cs"/>
          <w:rtl/>
        </w:rPr>
        <w:t xml:space="preserve"> </w:t>
      </w:r>
      <w:r w:rsidR="002E23EF">
        <w:rPr>
          <w:rStyle w:val="1-Char"/>
          <w:rFonts w:hint="cs"/>
          <w:rtl/>
        </w:rPr>
        <w:t>ک</w:t>
      </w:r>
      <w:r w:rsidR="00264EF3" w:rsidRPr="002360F2">
        <w:rPr>
          <w:rStyle w:val="1-Char"/>
          <w:rFonts w:hint="cs"/>
          <w:rtl/>
        </w:rPr>
        <w:t>نند ،</w:t>
      </w:r>
      <w:r w:rsidR="00D0560F" w:rsidRPr="002360F2">
        <w:rPr>
          <w:rStyle w:val="1-Char"/>
          <w:rFonts w:hint="cs"/>
          <w:rtl/>
        </w:rPr>
        <w:t xml:space="preserve"> </w:t>
      </w:r>
      <w:r w:rsidR="00264EF3" w:rsidRPr="002360F2">
        <w:rPr>
          <w:rStyle w:val="1-Char"/>
          <w:rFonts w:hint="cs"/>
          <w:rtl/>
        </w:rPr>
        <w:t>و نظر</w:t>
      </w:r>
      <w:r w:rsidR="002E23EF">
        <w:rPr>
          <w:rStyle w:val="1-Char"/>
          <w:rFonts w:hint="cs"/>
          <w:rtl/>
        </w:rPr>
        <w:t>ی</w:t>
      </w:r>
      <w:r w:rsidR="00264EF3" w:rsidRPr="002360F2">
        <w:rPr>
          <w:rStyle w:val="1-Char"/>
          <w:rFonts w:hint="cs"/>
          <w:rtl/>
        </w:rPr>
        <w:t xml:space="preserve"> بر خلاف</w:t>
      </w:r>
      <w:r w:rsidR="00553FD4" w:rsidRPr="002360F2">
        <w:rPr>
          <w:rStyle w:val="1-Char"/>
          <w:rFonts w:hint="cs"/>
          <w:rtl/>
        </w:rPr>
        <w:t xml:space="preserve"> </w:t>
      </w:r>
      <w:r w:rsidR="00264EF3" w:rsidRPr="002360F2">
        <w:rPr>
          <w:rStyle w:val="1-Char"/>
          <w:rFonts w:hint="cs"/>
          <w:rtl/>
        </w:rPr>
        <w:t xml:space="preserve">نظر </w:t>
      </w:r>
      <w:r w:rsidR="002E23EF">
        <w:rPr>
          <w:rStyle w:val="1-Char"/>
          <w:rFonts w:hint="cs"/>
          <w:rtl/>
        </w:rPr>
        <w:t>یک</w:t>
      </w:r>
      <w:r w:rsidR="00264EF3" w:rsidRPr="002360F2">
        <w:rPr>
          <w:rStyle w:val="1-Char"/>
          <w:rFonts w:hint="cs"/>
          <w:rtl/>
        </w:rPr>
        <w:t>د</w:t>
      </w:r>
      <w:r w:rsidR="002E23EF">
        <w:rPr>
          <w:rStyle w:val="1-Char"/>
          <w:rFonts w:hint="cs"/>
          <w:rtl/>
        </w:rPr>
        <w:t>ی</w:t>
      </w:r>
      <w:r w:rsidR="00264EF3" w:rsidRPr="002360F2">
        <w:rPr>
          <w:rStyle w:val="1-Char"/>
          <w:rFonts w:hint="cs"/>
          <w:rtl/>
        </w:rPr>
        <w:t>گر بدهند</w:t>
      </w:r>
      <w:r w:rsidR="00E023D6" w:rsidRPr="002360F2">
        <w:rPr>
          <w:rStyle w:val="1-Char"/>
          <w:rFonts w:hint="cs"/>
          <w:rtl/>
        </w:rPr>
        <w:t>.</w:t>
      </w:r>
      <w:r w:rsidR="00264EF3"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حال</w:t>
      </w:r>
      <w:r w:rsidR="00553FD4" w:rsidRPr="002360F2">
        <w:rPr>
          <w:rStyle w:val="1-Char"/>
          <w:rFonts w:hint="cs"/>
          <w:rtl/>
        </w:rPr>
        <w:t xml:space="preserve"> </w:t>
      </w:r>
      <w:r w:rsidRPr="002360F2">
        <w:rPr>
          <w:rStyle w:val="1-Char"/>
          <w:rFonts w:hint="cs"/>
          <w:rtl/>
        </w:rPr>
        <w:t>سؤال</w:t>
      </w:r>
      <w:r w:rsidR="00553FD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نجاست </w:t>
      </w:r>
      <w:r w:rsidR="002E23EF">
        <w:rPr>
          <w:rStyle w:val="1-Char"/>
          <w:rFonts w:hint="cs"/>
          <w:rtl/>
        </w:rPr>
        <w:t>ک</w:t>
      </w:r>
      <w:r w:rsidRPr="002360F2">
        <w:rPr>
          <w:rStyle w:val="1-Char"/>
          <w:rFonts w:hint="cs"/>
          <w:rtl/>
        </w:rPr>
        <w:t>ه چگونه</w:t>
      </w:r>
      <w:r w:rsidR="00553FD4" w:rsidRPr="002360F2">
        <w:rPr>
          <w:rStyle w:val="1-Char"/>
          <w:rFonts w:hint="cs"/>
          <w:rtl/>
        </w:rPr>
        <w:t xml:space="preserve"> </w:t>
      </w:r>
      <w:r w:rsidRPr="002360F2">
        <w:rPr>
          <w:rStyle w:val="1-Char"/>
          <w:rFonts w:hint="cs"/>
          <w:rtl/>
        </w:rPr>
        <w:t>و بر چه</w:t>
      </w:r>
      <w:r w:rsidR="00553FD4" w:rsidRPr="002360F2">
        <w:rPr>
          <w:rStyle w:val="1-Char"/>
          <w:rFonts w:hint="cs"/>
          <w:rtl/>
        </w:rPr>
        <w:t xml:space="preserve"> </w:t>
      </w:r>
      <w:r w:rsidRPr="002360F2">
        <w:rPr>
          <w:rStyle w:val="1-Char"/>
          <w:rFonts w:hint="cs"/>
          <w:rtl/>
        </w:rPr>
        <w:t>اساس</w:t>
      </w:r>
      <w:r w:rsidR="002E23EF">
        <w:rPr>
          <w:rStyle w:val="1-Char"/>
          <w:rFonts w:hint="cs"/>
          <w:rtl/>
        </w:rPr>
        <w:t>ی</w:t>
      </w:r>
      <w:r w:rsidR="00553FD4"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‌توان</w:t>
      </w:r>
      <w:r w:rsidR="00553FD4"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ان</w:t>
      </w:r>
      <w:r w:rsidR="00553FD4" w:rsidRPr="002360F2">
        <w:rPr>
          <w:rStyle w:val="1-Char"/>
          <w:rFonts w:hint="cs"/>
          <w:rtl/>
        </w:rPr>
        <w:t xml:space="preserve"> </w:t>
      </w:r>
      <w:r w:rsidRPr="002360F2">
        <w:rPr>
          <w:rStyle w:val="1-Char"/>
          <w:rFonts w:hint="cs"/>
          <w:rtl/>
        </w:rPr>
        <w:t>آن</w:t>
      </w:r>
      <w:r w:rsidR="00553FD4" w:rsidRPr="002360F2">
        <w:rPr>
          <w:rStyle w:val="1-Char"/>
          <w:rFonts w:hint="cs"/>
          <w:rtl/>
        </w:rPr>
        <w:t xml:space="preserve"> </w:t>
      </w:r>
      <w:r w:rsidRPr="002360F2">
        <w:rPr>
          <w:rStyle w:val="1-Char"/>
          <w:rFonts w:hint="cs"/>
          <w:rtl/>
        </w:rPr>
        <w:t>دو قول متعارض و متضاد،</w:t>
      </w:r>
      <w:r w:rsidR="00553FD4" w:rsidRPr="002360F2">
        <w:rPr>
          <w:rStyle w:val="1-Char"/>
          <w:rFonts w:hint="cs"/>
          <w:rtl/>
        </w:rPr>
        <w:t xml:space="preserve"> </w:t>
      </w:r>
      <w:r w:rsidRPr="002360F2">
        <w:rPr>
          <w:rStyle w:val="1-Char"/>
          <w:rFonts w:hint="cs"/>
          <w:rtl/>
        </w:rPr>
        <w:t>تر</w:t>
      </w:r>
      <w:r w:rsidR="000E569B" w:rsidRPr="002360F2">
        <w:rPr>
          <w:rStyle w:val="1-Char"/>
          <w:rFonts w:hint="cs"/>
          <w:rtl/>
        </w:rPr>
        <w:t>ج</w:t>
      </w:r>
      <w:r w:rsidR="002E23EF">
        <w:rPr>
          <w:rStyle w:val="1-Char"/>
          <w:rFonts w:hint="cs"/>
          <w:rtl/>
        </w:rPr>
        <w:t>ی</w:t>
      </w:r>
      <w:r w:rsidR="000E569B" w:rsidRPr="002360F2">
        <w:rPr>
          <w:rStyle w:val="1-Char"/>
          <w:rFonts w:hint="cs"/>
          <w:rtl/>
        </w:rPr>
        <w:t>ح داد</w:t>
      </w:r>
      <w:r w:rsidRPr="002360F2">
        <w:rPr>
          <w:rStyle w:val="1-Char"/>
          <w:rFonts w:hint="cs"/>
          <w:rtl/>
        </w:rPr>
        <w:t>؟</w:t>
      </w:r>
      <w:r w:rsidR="00553FD4" w:rsidRPr="002360F2">
        <w:rPr>
          <w:rStyle w:val="1-Char"/>
          <w:rFonts w:hint="cs"/>
          <w:rtl/>
        </w:rPr>
        <w:t xml:space="preserve"> </w:t>
      </w:r>
      <w:r w:rsidRPr="002360F2">
        <w:rPr>
          <w:rStyle w:val="1-Char"/>
          <w:rFonts w:hint="cs"/>
          <w:rtl/>
        </w:rPr>
        <w:t>و</w:t>
      </w:r>
      <w:r w:rsidR="000E569B" w:rsidRPr="002360F2">
        <w:rPr>
          <w:rStyle w:val="1-Char"/>
          <w:rFonts w:hint="cs"/>
          <w:rtl/>
        </w:rPr>
        <w:t xml:space="preserve"> </w:t>
      </w:r>
      <w:r w:rsidRPr="002360F2">
        <w:rPr>
          <w:rStyle w:val="1-Char"/>
          <w:rFonts w:hint="cs"/>
          <w:rtl/>
        </w:rPr>
        <w:t>اگر</w:t>
      </w:r>
      <w:r w:rsidR="000E569B" w:rsidRPr="002360F2">
        <w:rPr>
          <w:rStyle w:val="1-Char"/>
          <w:rFonts w:hint="cs"/>
          <w:rtl/>
        </w:rPr>
        <w:t xml:space="preserve"> </w:t>
      </w:r>
      <w:r w:rsidRPr="002360F2">
        <w:rPr>
          <w:rStyle w:val="1-Char"/>
          <w:rFonts w:hint="cs"/>
          <w:rtl/>
        </w:rPr>
        <w:t>برا</w:t>
      </w:r>
      <w:r w:rsidR="002E23EF">
        <w:rPr>
          <w:rStyle w:val="1-Char"/>
          <w:rFonts w:hint="cs"/>
          <w:rtl/>
        </w:rPr>
        <w:t>ی</w:t>
      </w:r>
      <w:r w:rsidR="00553FD4" w:rsidRPr="002360F2">
        <w:rPr>
          <w:rStyle w:val="1-Char"/>
          <w:rFonts w:hint="cs"/>
          <w:rtl/>
        </w:rPr>
        <w:t xml:space="preserve"> </w:t>
      </w:r>
      <w:r w:rsidR="002E23EF">
        <w:rPr>
          <w:rStyle w:val="1-Char"/>
          <w:rFonts w:hint="cs"/>
          <w:rtl/>
        </w:rPr>
        <w:t>یک</w:t>
      </w:r>
      <w:r w:rsidR="00553FD4" w:rsidRPr="002360F2">
        <w:rPr>
          <w:rStyle w:val="1-Char"/>
          <w:rFonts w:hint="cs"/>
          <w:rtl/>
        </w:rPr>
        <w:t xml:space="preserve"> </w:t>
      </w:r>
      <w:r w:rsidRPr="002360F2">
        <w:rPr>
          <w:rStyle w:val="1-Char"/>
          <w:rFonts w:hint="cs"/>
          <w:rtl/>
        </w:rPr>
        <w:t>امام</w:t>
      </w:r>
      <w:r w:rsidR="00553FD4" w:rsidRPr="002360F2">
        <w:rPr>
          <w:rStyle w:val="1-Char"/>
          <w:rFonts w:hint="cs"/>
          <w:rtl/>
        </w:rPr>
        <w:t xml:space="preserve"> </w:t>
      </w:r>
      <w:r w:rsidRPr="002360F2">
        <w:rPr>
          <w:rStyle w:val="1-Char"/>
          <w:rFonts w:hint="cs"/>
          <w:rtl/>
        </w:rPr>
        <w:t>دو قول</w:t>
      </w:r>
      <w:r w:rsidR="00553FD4" w:rsidRPr="002360F2">
        <w:rPr>
          <w:rStyle w:val="1-Char"/>
          <w:rFonts w:hint="cs"/>
          <w:rtl/>
        </w:rPr>
        <w:t xml:space="preserve"> </w:t>
      </w:r>
      <w:r w:rsidRPr="002360F2">
        <w:rPr>
          <w:rStyle w:val="1-Char"/>
          <w:rFonts w:hint="cs"/>
          <w:rtl/>
        </w:rPr>
        <w:t>متعارض و متضاد ،</w:t>
      </w:r>
      <w:r w:rsidR="00D0560F" w:rsidRPr="002360F2">
        <w:rPr>
          <w:rStyle w:val="1-Char"/>
          <w:rFonts w:hint="cs"/>
          <w:rtl/>
        </w:rPr>
        <w:t xml:space="preserve"> </w:t>
      </w:r>
      <w:r w:rsidRPr="002360F2">
        <w:rPr>
          <w:rStyle w:val="1-Char"/>
          <w:rFonts w:hint="cs"/>
          <w:rtl/>
        </w:rPr>
        <w:t>در مسئله</w:t>
      </w:r>
      <w:r w:rsidR="0047422A" w:rsidRPr="002360F2">
        <w:rPr>
          <w:rStyle w:val="1-Char"/>
          <w:rFonts w:hint="cs"/>
          <w:rtl/>
        </w:rPr>
        <w:t>‌</w:t>
      </w:r>
      <w:r w:rsidRPr="002360F2">
        <w:rPr>
          <w:rStyle w:val="1-Char"/>
          <w:rFonts w:hint="cs"/>
          <w:rtl/>
        </w:rPr>
        <w:t>ا</w:t>
      </w:r>
      <w:r w:rsidR="002E23EF">
        <w:rPr>
          <w:rStyle w:val="1-Char"/>
          <w:rFonts w:hint="cs"/>
          <w:rtl/>
        </w:rPr>
        <w:t>ی</w:t>
      </w:r>
      <w:r w:rsidR="00553FD4" w:rsidRPr="002360F2">
        <w:rPr>
          <w:rStyle w:val="1-Char"/>
          <w:rFonts w:hint="cs"/>
          <w:rtl/>
        </w:rPr>
        <w:t xml:space="preserve"> </w:t>
      </w:r>
      <w:r w:rsidRPr="002360F2">
        <w:rPr>
          <w:rStyle w:val="1-Char"/>
          <w:rFonts w:hint="cs"/>
          <w:rtl/>
        </w:rPr>
        <w:t>نقل</w:t>
      </w:r>
      <w:r w:rsidR="00553FD4" w:rsidRPr="002360F2">
        <w:rPr>
          <w:rStyle w:val="1-Char"/>
          <w:rFonts w:hint="cs"/>
          <w:rtl/>
        </w:rPr>
        <w:t xml:space="preserve"> </w:t>
      </w:r>
      <w:r w:rsidR="0047422A" w:rsidRPr="002360F2">
        <w:rPr>
          <w:rStyle w:val="1-Char"/>
          <w:rFonts w:hint="cs"/>
          <w:rtl/>
        </w:rPr>
        <w:t>شود</w:t>
      </w:r>
      <w:r w:rsidRPr="002360F2">
        <w:rPr>
          <w:rStyle w:val="1-Char"/>
          <w:rFonts w:hint="cs"/>
          <w:rtl/>
        </w:rPr>
        <w:t>،</w:t>
      </w:r>
      <w:r w:rsidR="00D0560F" w:rsidRPr="002360F2">
        <w:rPr>
          <w:rStyle w:val="1-Char"/>
          <w:rFonts w:hint="cs"/>
          <w:rtl/>
        </w:rPr>
        <w:t xml:space="preserve"> </w:t>
      </w:r>
      <w:r w:rsidRPr="002360F2">
        <w:rPr>
          <w:rStyle w:val="1-Char"/>
          <w:rFonts w:hint="cs"/>
          <w:rtl/>
        </w:rPr>
        <w:t>در آن صورت</w:t>
      </w:r>
      <w:r w:rsidR="00553FD4" w:rsidRPr="002360F2">
        <w:rPr>
          <w:rStyle w:val="1-Char"/>
          <w:rFonts w:hint="cs"/>
          <w:rtl/>
        </w:rPr>
        <w:t xml:space="preserve"> </w:t>
      </w:r>
      <w:r w:rsidRPr="002360F2">
        <w:rPr>
          <w:rStyle w:val="1-Char"/>
          <w:rFonts w:hint="cs"/>
          <w:rtl/>
        </w:rPr>
        <w:t>ح</w:t>
      </w:r>
      <w:r w:rsidR="002E23EF">
        <w:rPr>
          <w:rStyle w:val="1-Char"/>
          <w:rFonts w:hint="cs"/>
          <w:rtl/>
        </w:rPr>
        <w:t>ک</w:t>
      </w:r>
      <w:r w:rsidRPr="002360F2">
        <w:rPr>
          <w:rStyle w:val="1-Char"/>
          <w:rFonts w:hint="cs"/>
          <w:rtl/>
        </w:rPr>
        <w:t>م</w:t>
      </w:r>
      <w:r w:rsidR="00553FD4" w:rsidRPr="002360F2">
        <w:rPr>
          <w:rStyle w:val="1-Char"/>
          <w:rFonts w:hint="cs"/>
          <w:rtl/>
        </w:rPr>
        <w:t xml:space="preserve"> </w:t>
      </w:r>
      <w:r w:rsidRPr="002360F2">
        <w:rPr>
          <w:rStyle w:val="1-Char"/>
          <w:rFonts w:hint="cs"/>
          <w:rtl/>
        </w:rPr>
        <w:t>چ</w:t>
      </w:r>
      <w:r w:rsidR="002E23EF">
        <w:rPr>
          <w:rStyle w:val="1-Char"/>
          <w:rFonts w:hint="cs"/>
          <w:rtl/>
        </w:rPr>
        <w:t>ی</w:t>
      </w:r>
      <w:r w:rsidRPr="002360F2">
        <w:rPr>
          <w:rStyle w:val="1-Char"/>
          <w:rFonts w:hint="cs"/>
          <w:rtl/>
        </w:rPr>
        <w:t>ست</w:t>
      </w:r>
      <w:r w:rsidR="00553FD4" w:rsidRPr="002360F2">
        <w:rPr>
          <w:rStyle w:val="1-Char"/>
          <w:rFonts w:hint="cs"/>
          <w:rtl/>
        </w:rPr>
        <w:t xml:space="preserve"> </w:t>
      </w:r>
      <w:r w:rsidRPr="002360F2">
        <w:rPr>
          <w:rStyle w:val="1-Char"/>
          <w:rFonts w:hint="cs"/>
          <w:rtl/>
        </w:rPr>
        <w:t>؟ و</w:t>
      </w:r>
      <w:r w:rsidR="0047422A" w:rsidRPr="002360F2">
        <w:rPr>
          <w:rStyle w:val="1-Char"/>
          <w:rFonts w:hint="cs"/>
          <w:rtl/>
        </w:rPr>
        <w:t xml:space="preserve"> </w:t>
      </w:r>
      <w:r w:rsidRPr="002360F2">
        <w:rPr>
          <w:rStyle w:val="1-Char"/>
          <w:rFonts w:hint="cs"/>
          <w:rtl/>
        </w:rPr>
        <w:t>با</w:t>
      </w:r>
      <w:r w:rsidR="002E23EF">
        <w:rPr>
          <w:rStyle w:val="1-Char"/>
          <w:rFonts w:hint="cs"/>
          <w:rtl/>
        </w:rPr>
        <w:t>ی</w:t>
      </w:r>
      <w:r w:rsidRPr="002360F2">
        <w:rPr>
          <w:rStyle w:val="1-Char"/>
          <w:rFonts w:hint="cs"/>
          <w:rtl/>
        </w:rPr>
        <w:t>د به</w:t>
      </w:r>
      <w:r w:rsidR="00553FD4" w:rsidRPr="002360F2">
        <w:rPr>
          <w:rStyle w:val="1-Char"/>
          <w:rFonts w:hint="cs"/>
          <w:rtl/>
        </w:rPr>
        <w:t xml:space="preserve"> </w:t>
      </w:r>
      <w:r w:rsidR="002E23EF">
        <w:rPr>
          <w:rStyle w:val="1-Char"/>
          <w:rFonts w:hint="cs"/>
          <w:rtl/>
        </w:rPr>
        <w:t>ک</w:t>
      </w:r>
      <w:r w:rsidRPr="002360F2">
        <w:rPr>
          <w:rStyle w:val="1-Char"/>
          <w:rFonts w:hint="cs"/>
          <w:rtl/>
        </w:rPr>
        <w:t xml:space="preserve">دام </w:t>
      </w:r>
      <w:r w:rsidR="002E23EF">
        <w:rPr>
          <w:rStyle w:val="1-Char"/>
          <w:rFonts w:hint="cs"/>
          <w:rtl/>
        </w:rPr>
        <w:t>یک</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دو قولش</w:t>
      </w:r>
      <w:r w:rsidR="00553FD4" w:rsidRPr="002360F2">
        <w:rPr>
          <w:rStyle w:val="1-Char"/>
          <w:rFonts w:hint="cs"/>
          <w:rtl/>
        </w:rPr>
        <w:t xml:space="preserve"> </w:t>
      </w:r>
      <w:r w:rsidRPr="002360F2">
        <w:rPr>
          <w:rStyle w:val="1-Char"/>
          <w:rFonts w:hint="cs"/>
          <w:rtl/>
        </w:rPr>
        <w:t>عمل نمود؟</w:t>
      </w:r>
    </w:p>
    <w:p w:rsidR="00264EF3" w:rsidRPr="002360F2" w:rsidRDefault="00264EF3" w:rsidP="002360F2">
      <w:pPr>
        <w:ind w:firstLine="284"/>
        <w:jc w:val="both"/>
        <w:rPr>
          <w:rStyle w:val="1-Char"/>
          <w:rtl/>
        </w:rPr>
      </w:pPr>
      <w:r w:rsidRPr="002360F2">
        <w:rPr>
          <w:rStyle w:val="1-Char"/>
          <w:rFonts w:hint="cs"/>
          <w:rtl/>
        </w:rPr>
        <w:t>حق</w:t>
      </w:r>
      <w:r w:rsidR="002E23EF">
        <w:rPr>
          <w:rStyle w:val="1-Char"/>
          <w:rFonts w:hint="cs"/>
          <w:rtl/>
        </w:rPr>
        <w:t>ی</w:t>
      </w:r>
      <w:r w:rsidRPr="002360F2">
        <w:rPr>
          <w:rStyle w:val="1-Char"/>
          <w:rFonts w:hint="cs"/>
          <w:rtl/>
        </w:rPr>
        <w:t>قت ا</w:t>
      </w:r>
      <w:r w:rsidR="002E23EF">
        <w:rPr>
          <w:rStyle w:val="1-Char"/>
          <w:rFonts w:hint="cs"/>
          <w:rtl/>
        </w:rPr>
        <w:t>ی</w:t>
      </w:r>
      <w:r w:rsidRPr="002360F2">
        <w:rPr>
          <w:rStyle w:val="1-Char"/>
          <w:rFonts w:hint="cs"/>
          <w:rtl/>
        </w:rPr>
        <w:t>ن</w:t>
      </w:r>
      <w:r w:rsidR="00553FD4" w:rsidRPr="002360F2">
        <w:rPr>
          <w:rStyle w:val="1-Char"/>
          <w:rFonts w:hint="cs"/>
          <w:rtl/>
        </w:rPr>
        <w:t xml:space="preserve"> </w:t>
      </w:r>
      <w:r w:rsidRPr="002360F2">
        <w:rPr>
          <w:rStyle w:val="1-Char"/>
          <w:rFonts w:hint="cs"/>
          <w:rtl/>
        </w:rPr>
        <w:t xml:space="preserve">است </w:t>
      </w:r>
      <w:r w:rsidR="002E23EF">
        <w:rPr>
          <w:rStyle w:val="1-Char"/>
          <w:rFonts w:hint="cs"/>
          <w:rtl/>
        </w:rPr>
        <w:t>ک</w:t>
      </w:r>
      <w:r w:rsidRPr="002360F2">
        <w:rPr>
          <w:rStyle w:val="1-Char"/>
          <w:rFonts w:hint="cs"/>
          <w:rtl/>
        </w:rPr>
        <w:t>ه</w:t>
      </w:r>
      <w:r w:rsidR="00553FD4" w:rsidRPr="002360F2">
        <w:rPr>
          <w:rStyle w:val="1-Char"/>
          <w:rFonts w:hint="cs"/>
          <w:rtl/>
        </w:rPr>
        <w:t xml:space="preserve"> </w:t>
      </w:r>
      <w:r w:rsidRPr="002360F2">
        <w:rPr>
          <w:rStyle w:val="1-Char"/>
          <w:rFonts w:hint="cs"/>
          <w:rtl/>
        </w:rPr>
        <w:t>طالب ترج</w:t>
      </w:r>
      <w:r w:rsidR="002E23EF">
        <w:rPr>
          <w:rStyle w:val="1-Char"/>
          <w:rFonts w:hint="cs"/>
          <w:rtl/>
        </w:rPr>
        <w:t>ی</w:t>
      </w:r>
      <w:r w:rsidRPr="002360F2">
        <w:rPr>
          <w:rStyle w:val="1-Char"/>
          <w:rFonts w:hint="cs"/>
          <w:rtl/>
        </w:rPr>
        <w:t>ح،</w:t>
      </w:r>
      <w:r w:rsidR="00553FD4" w:rsidRPr="002360F2">
        <w:rPr>
          <w:rStyle w:val="1-Char"/>
          <w:rFonts w:hint="cs"/>
          <w:rtl/>
        </w:rPr>
        <w:t xml:space="preserve"> </w:t>
      </w:r>
      <w:r w:rsidR="002E23EF">
        <w:rPr>
          <w:rStyle w:val="1-Char"/>
          <w:rFonts w:hint="cs"/>
          <w:rtl/>
        </w:rPr>
        <w:t>ی</w:t>
      </w:r>
      <w:r w:rsidRPr="002360F2">
        <w:rPr>
          <w:rStyle w:val="1-Char"/>
          <w:rFonts w:hint="cs"/>
          <w:rtl/>
        </w:rPr>
        <w:t>ا اهل</w:t>
      </w:r>
      <w:r w:rsidR="00553FD4" w:rsidRPr="002360F2">
        <w:rPr>
          <w:rStyle w:val="1-Char"/>
          <w:rFonts w:hint="cs"/>
          <w:rtl/>
        </w:rPr>
        <w:t xml:space="preserve"> </w:t>
      </w:r>
      <w:r w:rsidRPr="002360F2">
        <w:rPr>
          <w:rStyle w:val="1-Char"/>
          <w:rFonts w:hint="cs"/>
          <w:rtl/>
        </w:rPr>
        <w:t>نظر</w:t>
      </w:r>
      <w:r w:rsidR="00553FD4" w:rsidRPr="002360F2">
        <w:rPr>
          <w:rStyle w:val="1-Char"/>
          <w:rFonts w:hint="cs"/>
          <w:rtl/>
        </w:rPr>
        <w:t xml:space="preserve"> </w:t>
      </w:r>
      <w:r w:rsidRPr="002360F2">
        <w:rPr>
          <w:rStyle w:val="1-Char"/>
          <w:rFonts w:hint="cs"/>
          <w:rtl/>
        </w:rPr>
        <w:t>در دلا</w:t>
      </w:r>
      <w:r w:rsidR="002E23EF">
        <w:rPr>
          <w:rStyle w:val="1-Char"/>
          <w:rFonts w:hint="cs"/>
          <w:rtl/>
        </w:rPr>
        <w:t>ی</w:t>
      </w:r>
      <w:r w:rsidRPr="002360F2">
        <w:rPr>
          <w:rStyle w:val="1-Char"/>
          <w:rFonts w:hint="cs"/>
          <w:rtl/>
        </w:rPr>
        <w:t>ل</w:t>
      </w:r>
      <w:r w:rsidR="00553FD4" w:rsidRPr="002360F2">
        <w:rPr>
          <w:rStyle w:val="1-Char"/>
          <w:rFonts w:hint="cs"/>
          <w:rtl/>
        </w:rPr>
        <w:t xml:space="preserve"> </w:t>
      </w:r>
      <w:r w:rsidRPr="002360F2">
        <w:rPr>
          <w:rStyle w:val="1-Char"/>
          <w:rFonts w:hint="cs"/>
          <w:rtl/>
        </w:rPr>
        <w:t>و براه</w:t>
      </w:r>
      <w:r w:rsidR="002E23EF">
        <w:rPr>
          <w:rStyle w:val="1-Char"/>
          <w:rFonts w:hint="cs"/>
          <w:rtl/>
        </w:rPr>
        <w:t>ی</w:t>
      </w:r>
      <w:r w:rsidRPr="002360F2">
        <w:rPr>
          <w:rStyle w:val="1-Char"/>
          <w:rFonts w:hint="cs"/>
          <w:rtl/>
        </w:rPr>
        <w:t>ن</w:t>
      </w:r>
      <w:r w:rsidR="00553FD4" w:rsidRPr="002360F2">
        <w:rPr>
          <w:rStyle w:val="1-Char"/>
          <w:rFonts w:hint="cs"/>
          <w:rtl/>
        </w:rPr>
        <w:t xml:space="preserve"> </w:t>
      </w:r>
      <w:r w:rsidRPr="002360F2">
        <w:rPr>
          <w:rStyle w:val="1-Char"/>
          <w:rFonts w:hint="cs"/>
          <w:rtl/>
        </w:rPr>
        <w:t>فقه</w:t>
      </w:r>
      <w:r w:rsidR="002E23EF">
        <w:rPr>
          <w:rStyle w:val="1-Char"/>
          <w:rFonts w:hint="cs"/>
          <w:rtl/>
        </w:rPr>
        <w:t>ی</w:t>
      </w:r>
      <w:r w:rsidR="00553FD4" w:rsidRPr="002360F2">
        <w:rPr>
          <w:rStyle w:val="1-Char"/>
          <w:rFonts w:hint="cs"/>
          <w:rtl/>
        </w:rPr>
        <w:t xml:space="preserve"> </w:t>
      </w:r>
      <w:r w:rsidRPr="002360F2">
        <w:rPr>
          <w:rStyle w:val="1-Char"/>
          <w:rFonts w:hint="cs"/>
          <w:rtl/>
        </w:rPr>
        <w:t>و</w:t>
      </w:r>
      <w:r w:rsidR="00553FD4" w:rsidRPr="002360F2">
        <w:rPr>
          <w:rStyle w:val="1-Char"/>
          <w:rFonts w:hint="cs"/>
          <w:rtl/>
        </w:rPr>
        <w:t xml:space="preserve"> </w:t>
      </w:r>
      <w:r w:rsidRPr="002360F2">
        <w:rPr>
          <w:rStyle w:val="1-Char"/>
          <w:rFonts w:hint="cs"/>
          <w:rtl/>
        </w:rPr>
        <w:t>ترج</w:t>
      </w:r>
      <w:r w:rsidR="002E23EF">
        <w:rPr>
          <w:rStyle w:val="1-Char"/>
          <w:rFonts w:hint="cs"/>
          <w:rtl/>
        </w:rPr>
        <w:t>ی</w:t>
      </w:r>
      <w:r w:rsidRPr="002360F2">
        <w:rPr>
          <w:rStyle w:val="1-Char"/>
          <w:rFonts w:hint="cs"/>
          <w:rtl/>
        </w:rPr>
        <w:t>ح م</w:t>
      </w:r>
      <w:r w:rsidR="002E23EF">
        <w:rPr>
          <w:rStyle w:val="1-Char"/>
          <w:rFonts w:hint="cs"/>
          <w:rtl/>
        </w:rPr>
        <w:t>ی</w:t>
      </w:r>
      <w:r w:rsidRPr="002360F2">
        <w:rPr>
          <w:rStyle w:val="1-Char"/>
          <w:rFonts w:hint="cs"/>
          <w:rtl/>
        </w:rPr>
        <w:t>ان</w:t>
      </w:r>
      <w:r w:rsidR="00553FD4" w:rsidRPr="002360F2">
        <w:rPr>
          <w:rStyle w:val="1-Char"/>
          <w:rFonts w:hint="cs"/>
          <w:rtl/>
        </w:rPr>
        <w:t xml:space="preserve"> </w:t>
      </w:r>
      <w:r w:rsidRPr="002360F2">
        <w:rPr>
          <w:rStyle w:val="1-Char"/>
          <w:rFonts w:hint="cs"/>
          <w:rtl/>
        </w:rPr>
        <w:t>اقوال</w:t>
      </w:r>
      <w:r w:rsidR="00553FD4" w:rsidRPr="002360F2">
        <w:rPr>
          <w:rStyle w:val="1-Char"/>
          <w:rFonts w:hint="cs"/>
          <w:rtl/>
        </w:rPr>
        <w:t xml:space="preserve"> </w:t>
      </w:r>
      <w:r w:rsidRPr="002360F2">
        <w:rPr>
          <w:rStyle w:val="1-Char"/>
          <w:rFonts w:hint="cs"/>
          <w:rtl/>
        </w:rPr>
        <w:t>و</w:t>
      </w:r>
      <w:r w:rsidR="00553FD4"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ات</w:t>
      </w:r>
      <w:r w:rsidR="00D0560F" w:rsidRPr="002360F2">
        <w:rPr>
          <w:rStyle w:val="1-Char"/>
          <w:rFonts w:hint="cs"/>
          <w:rtl/>
        </w:rPr>
        <w:t xml:space="preserve"> </w:t>
      </w:r>
      <w:r w:rsidRPr="002360F2">
        <w:rPr>
          <w:rStyle w:val="1-Char"/>
          <w:rFonts w:hint="cs"/>
          <w:rtl/>
        </w:rPr>
        <w:t>فقهاء</w:t>
      </w:r>
      <w:r w:rsidR="00553FD4" w:rsidRPr="002360F2">
        <w:rPr>
          <w:rStyle w:val="1-Char"/>
          <w:rFonts w:hint="cs"/>
          <w:rtl/>
        </w:rPr>
        <w:t xml:space="preserve"> </w:t>
      </w:r>
      <w:r w:rsidRPr="002360F2">
        <w:rPr>
          <w:rStyle w:val="1-Char"/>
          <w:rFonts w:hint="cs"/>
          <w:rtl/>
        </w:rPr>
        <w:t xml:space="preserve">است </w:t>
      </w:r>
      <w:r w:rsidR="002E23EF">
        <w:rPr>
          <w:rStyle w:val="1-Char"/>
          <w:rFonts w:hint="cs"/>
          <w:rtl/>
        </w:rPr>
        <w:t>ی</w:t>
      </w:r>
      <w:r w:rsidRPr="002360F2">
        <w:rPr>
          <w:rStyle w:val="1-Char"/>
          <w:rFonts w:hint="cs"/>
          <w:rtl/>
        </w:rPr>
        <w:t>ا خ</w:t>
      </w:r>
      <w:r w:rsidR="002E23EF">
        <w:rPr>
          <w:rStyle w:val="1-Char"/>
          <w:rFonts w:hint="cs"/>
          <w:rtl/>
        </w:rPr>
        <w:t>ی</w:t>
      </w:r>
      <w:r w:rsidRPr="002360F2">
        <w:rPr>
          <w:rStyle w:val="1-Char"/>
          <w:rFonts w:hint="cs"/>
          <w:rtl/>
        </w:rPr>
        <w:t>ر؟</w:t>
      </w:r>
      <w:r w:rsidR="00553FD4" w:rsidRPr="002360F2">
        <w:rPr>
          <w:rStyle w:val="1-Char"/>
          <w:rFonts w:hint="cs"/>
          <w:rtl/>
        </w:rPr>
        <w:t xml:space="preserve"> </w:t>
      </w:r>
    </w:p>
    <w:p w:rsidR="00264EF3" w:rsidRPr="002360F2" w:rsidRDefault="005F7BF0" w:rsidP="002360F2">
      <w:pPr>
        <w:jc w:val="both"/>
        <w:rPr>
          <w:rStyle w:val="1-Char"/>
          <w:rtl/>
        </w:rPr>
      </w:pPr>
      <w:r w:rsidRPr="002360F2">
        <w:rPr>
          <w:rStyle w:val="1-Char"/>
          <w:rFonts w:hint="cs"/>
          <w:rtl/>
        </w:rPr>
        <w:t>اگر باشد ح</w:t>
      </w:r>
      <w:r w:rsidR="002E23EF">
        <w:rPr>
          <w:rStyle w:val="1-Char"/>
          <w:rFonts w:hint="cs"/>
          <w:rtl/>
        </w:rPr>
        <w:t>ک</w:t>
      </w:r>
      <w:r w:rsidRPr="002360F2">
        <w:rPr>
          <w:rStyle w:val="1-Char"/>
          <w:rFonts w:hint="cs"/>
          <w:rtl/>
        </w:rPr>
        <w:t>مش چن</w:t>
      </w:r>
      <w:r w:rsidR="002E23EF">
        <w:rPr>
          <w:rStyle w:val="1-Char"/>
          <w:rFonts w:hint="cs"/>
          <w:rtl/>
        </w:rPr>
        <w:t>ی</w:t>
      </w:r>
      <w:r w:rsidRPr="002360F2">
        <w:rPr>
          <w:rStyle w:val="1-Char"/>
          <w:rFonts w:hint="cs"/>
          <w:rtl/>
        </w:rPr>
        <w:t>ن است</w:t>
      </w:r>
      <w:r w:rsidR="00E023D6" w:rsidRPr="002360F2">
        <w:rPr>
          <w:rStyle w:val="1-Char"/>
          <w:rFonts w:hint="cs"/>
          <w:rtl/>
        </w:rPr>
        <w:t>:</w:t>
      </w:r>
      <w:r w:rsidR="00E26DFF" w:rsidRPr="00E6072E">
        <w:rPr>
          <w:rStyle w:val="FootnoteReference"/>
          <w:rFonts w:cs="IRNazli"/>
          <w:szCs w:val="28"/>
          <w:rtl/>
          <w:lang w:bidi="fa-IR"/>
        </w:rPr>
        <w:footnoteReference w:id="254"/>
      </w:r>
    </w:p>
    <w:p w:rsidR="00264EF3" w:rsidRPr="002360F2" w:rsidRDefault="00264EF3" w:rsidP="002360F2">
      <w:pPr>
        <w:ind w:firstLine="284"/>
        <w:jc w:val="both"/>
        <w:rPr>
          <w:rStyle w:val="1-Char"/>
          <w:rtl/>
        </w:rPr>
      </w:pPr>
      <w:r w:rsidRPr="002360F2">
        <w:rPr>
          <w:rStyle w:val="1-Char"/>
          <w:rFonts w:hint="cs"/>
          <w:rtl/>
        </w:rPr>
        <w:t>اولاً: بر و</w:t>
      </w:r>
      <w:r w:rsidR="002E23EF">
        <w:rPr>
          <w:rStyle w:val="1-Char"/>
          <w:rFonts w:hint="cs"/>
          <w:rtl/>
        </w:rPr>
        <w:t>ی</w:t>
      </w:r>
      <w:r w:rsidRPr="002360F2">
        <w:rPr>
          <w:rStyle w:val="1-Char"/>
          <w:rFonts w:hint="cs"/>
          <w:rtl/>
        </w:rPr>
        <w:t xml:space="preserve"> لازم است</w:t>
      </w:r>
      <w:r w:rsidR="00553FD4" w:rsidRPr="002360F2">
        <w:rPr>
          <w:rStyle w:val="1-Char"/>
          <w:rFonts w:hint="cs"/>
          <w:rtl/>
        </w:rPr>
        <w:t xml:space="preserve"> </w:t>
      </w:r>
      <w:r w:rsidRPr="002360F2">
        <w:rPr>
          <w:rStyle w:val="1-Char"/>
          <w:rFonts w:hint="cs"/>
          <w:rtl/>
        </w:rPr>
        <w:t>تا قو</w:t>
      </w:r>
      <w:r w:rsidR="007C6DE4" w:rsidRPr="002360F2">
        <w:rPr>
          <w:rStyle w:val="1-Char"/>
          <w:rFonts w:hint="cs"/>
          <w:rtl/>
        </w:rPr>
        <w:t>ه‌</w:t>
      </w:r>
      <w:r w:rsidR="002E23EF">
        <w:rPr>
          <w:rStyle w:val="1-Char"/>
          <w:rFonts w:hint="cs"/>
          <w:rtl/>
        </w:rPr>
        <w:t>ی</w:t>
      </w:r>
      <w:r w:rsidRPr="002360F2">
        <w:rPr>
          <w:rStyle w:val="1-Char"/>
          <w:rFonts w:hint="cs"/>
          <w:rtl/>
        </w:rPr>
        <w:t xml:space="preserve"> مُف</w:t>
      </w:r>
      <w:r w:rsidR="002E23EF">
        <w:rPr>
          <w:rStyle w:val="1-Char"/>
          <w:rFonts w:hint="cs"/>
          <w:rtl/>
        </w:rPr>
        <w:t>ک</w:t>
      </w:r>
      <w:r w:rsidRPr="002360F2">
        <w:rPr>
          <w:rStyle w:val="1-Char"/>
          <w:rFonts w:hint="cs"/>
          <w:rtl/>
        </w:rPr>
        <w:t>ر</w:t>
      </w:r>
      <w:r w:rsidR="00B70A37" w:rsidRPr="002360F2">
        <w:rPr>
          <w:rStyle w:val="1-Char"/>
          <w:rFonts w:hint="cs"/>
          <w:rtl/>
        </w:rPr>
        <w:t>ه</w:t>
      </w:r>
      <w:r w:rsidRPr="002360F2">
        <w:rPr>
          <w:rStyle w:val="1-Char"/>
          <w:rFonts w:hint="cs"/>
          <w:rtl/>
        </w:rPr>
        <w:t xml:space="preserve"> و مُخ</w:t>
      </w:r>
      <w:r w:rsidR="002E23EF">
        <w:rPr>
          <w:rStyle w:val="1-Char"/>
          <w:rFonts w:hint="cs"/>
          <w:rtl/>
        </w:rPr>
        <w:t>ی</w:t>
      </w:r>
      <w:r w:rsidRPr="002360F2">
        <w:rPr>
          <w:rStyle w:val="1-Char"/>
          <w:rFonts w:hint="cs"/>
          <w:rtl/>
        </w:rPr>
        <w:t>له</w:t>
      </w:r>
      <w:r w:rsidR="00B70A37" w:rsidRPr="002360F2">
        <w:rPr>
          <w:rStyle w:val="1-Char"/>
          <w:rFonts w:hint="cs"/>
          <w:rtl/>
        </w:rPr>
        <w:t>‌</w:t>
      </w:r>
      <w:r w:rsidR="002E23EF">
        <w:rPr>
          <w:rStyle w:val="1-Char"/>
          <w:rFonts w:hint="cs"/>
          <w:rtl/>
        </w:rPr>
        <w:t>ی</w:t>
      </w:r>
      <w:r w:rsidRPr="002360F2">
        <w:rPr>
          <w:rStyle w:val="1-Char"/>
          <w:rFonts w:hint="cs"/>
          <w:rtl/>
        </w:rPr>
        <w:t xml:space="preserve"> خو</w:t>
      </w:r>
      <w:r w:rsidR="002E23EF">
        <w:rPr>
          <w:rStyle w:val="1-Char"/>
          <w:rFonts w:hint="cs"/>
          <w:rtl/>
        </w:rPr>
        <w:t>ی</w:t>
      </w:r>
      <w:r w:rsidRPr="002360F2">
        <w:rPr>
          <w:rStyle w:val="1-Char"/>
          <w:rFonts w:hint="cs"/>
          <w:rtl/>
        </w:rPr>
        <w:t>ش</w:t>
      </w:r>
      <w:r w:rsidR="00553FD4" w:rsidRPr="002360F2">
        <w:rPr>
          <w:rStyle w:val="1-Char"/>
          <w:rFonts w:hint="cs"/>
          <w:rtl/>
        </w:rPr>
        <w:t xml:space="preserve"> </w:t>
      </w:r>
      <w:r w:rsidRPr="002360F2">
        <w:rPr>
          <w:rStyle w:val="1-Char"/>
          <w:rFonts w:hint="cs"/>
          <w:rtl/>
        </w:rPr>
        <w:t>را به</w:t>
      </w:r>
      <w:r w:rsidR="00553FD4" w:rsidRPr="002360F2">
        <w:rPr>
          <w:rStyle w:val="1-Char"/>
          <w:rFonts w:hint="cs"/>
          <w:rtl/>
        </w:rPr>
        <w:t xml:space="preserve"> </w:t>
      </w:r>
      <w:r w:rsidR="002E23EF">
        <w:rPr>
          <w:rStyle w:val="1-Char"/>
          <w:rFonts w:hint="cs"/>
          <w:rtl/>
        </w:rPr>
        <w:t>ک</w:t>
      </w:r>
      <w:r w:rsidRPr="002360F2">
        <w:rPr>
          <w:rStyle w:val="1-Char"/>
          <w:rFonts w:hint="cs"/>
          <w:rtl/>
        </w:rPr>
        <w:t>ار</w:t>
      </w:r>
      <w:r w:rsidR="0047422A" w:rsidRPr="002360F2">
        <w:rPr>
          <w:rStyle w:val="1-Char"/>
          <w:rFonts w:hint="cs"/>
          <w:rtl/>
        </w:rPr>
        <w:t xml:space="preserve"> </w:t>
      </w:r>
      <w:r w:rsidRPr="002360F2">
        <w:rPr>
          <w:rStyle w:val="1-Char"/>
          <w:rFonts w:hint="cs"/>
          <w:rtl/>
        </w:rPr>
        <w:t>ب</w:t>
      </w:r>
      <w:r w:rsidR="002E23EF">
        <w:rPr>
          <w:rStyle w:val="1-Char"/>
          <w:rFonts w:hint="cs"/>
          <w:rtl/>
        </w:rPr>
        <w:t>ی</w:t>
      </w:r>
      <w:r w:rsidRPr="002360F2">
        <w:rPr>
          <w:rStyle w:val="1-Char"/>
          <w:rFonts w:hint="cs"/>
          <w:rtl/>
        </w:rPr>
        <w:t>ندازد</w:t>
      </w:r>
      <w:r w:rsidR="00553FD4" w:rsidRPr="002360F2">
        <w:rPr>
          <w:rStyle w:val="1-Char"/>
          <w:rFonts w:hint="cs"/>
          <w:rtl/>
        </w:rPr>
        <w:t xml:space="preserve"> </w:t>
      </w:r>
      <w:r w:rsidRPr="002360F2">
        <w:rPr>
          <w:rStyle w:val="1-Char"/>
          <w:rFonts w:hint="cs"/>
          <w:rtl/>
        </w:rPr>
        <w:t>و</w:t>
      </w:r>
      <w:r w:rsidR="0047422A" w:rsidRPr="002360F2">
        <w:rPr>
          <w:rStyle w:val="1-Char"/>
          <w:rFonts w:hint="cs"/>
          <w:rtl/>
        </w:rPr>
        <w:t xml:space="preserve"> </w:t>
      </w:r>
      <w:r w:rsidRPr="002360F2">
        <w:rPr>
          <w:rStyle w:val="1-Char"/>
          <w:rFonts w:hint="cs"/>
          <w:rtl/>
        </w:rPr>
        <w:t>از</w:t>
      </w:r>
      <w:r w:rsidR="0047422A" w:rsidRPr="002360F2">
        <w:rPr>
          <w:rStyle w:val="1-Char"/>
          <w:rFonts w:hint="cs"/>
          <w:rtl/>
        </w:rPr>
        <w:t xml:space="preserve"> </w:t>
      </w:r>
      <w:r w:rsidRPr="002360F2">
        <w:rPr>
          <w:rStyle w:val="1-Char"/>
          <w:rFonts w:hint="cs"/>
          <w:rtl/>
        </w:rPr>
        <w:t>آن</w:t>
      </w:r>
      <w:r w:rsidR="00553FD4" w:rsidRPr="002360F2">
        <w:rPr>
          <w:rStyle w:val="1-Char"/>
          <w:rFonts w:hint="cs"/>
          <w:rtl/>
        </w:rPr>
        <w:t xml:space="preserve"> </w:t>
      </w:r>
      <w:r w:rsidRPr="002360F2">
        <w:rPr>
          <w:rStyle w:val="1-Char"/>
          <w:rFonts w:hint="cs"/>
          <w:rtl/>
        </w:rPr>
        <w:t>استفاده</w:t>
      </w:r>
      <w:r w:rsidR="00553FD4" w:rsidRPr="002360F2">
        <w:rPr>
          <w:rStyle w:val="1-Char"/>
          <w:rFonts w:hint="cs"/>
          <w:rtl/>
        </w:rPr>
        <w:t xml:space="preserve"> </w:t>
      </w:r>
      <w:r w:rsidRPr="002360F2">
        <w:rPr>
          <w:rStyle w:val="1-Char"/>
          <w:rFonts w:hint="cs"/>
          <w:rtl/>
        </w:rPr>
        <w:t>درست</w:t>
      </w:r>
      <w:r w:rsidR="00553FD4" w:rsidRPr="002360F2">
        <w:rPr>
          <w:rStyle w:val="1-Char"/>
          <w:rFonts w:hint="cs"/>
          <w:rtl/>
        </w:rPr>
        <w:t xml:space="preserve"> </w:t>
      </w:r>
      <w:r w:rsidRPr="002360F2">
        <w:rPr>
          <w:rStyle w:val="1-Char"/>
          <w:rFonts w:hint="cs"/>
          <w:rtl/>
        </w:rPr>
        <w:t>و</w:t>
      </w:r>
      <w:r w:rsidR="00553FD4" w:rsidRPr="002360F2">
        <w:rPr>
          <w:rStyle w:val="1-Char"/>
          <w:rFonts w:hint="cs"/>
          <w:rtl/>
        </w:rPr>
        <w:t xml:space="preserve"> </w:t>
      </w:r>
      <w:r w:rsidRPr="002360F2">
        <w:rPr>
          <w:rStyle w:val="1-Char"/>
          <w:rFonts w:hint="cs"/>
          <w:rtl/>
        </w:rPr>
        <w:t>به</w:t>
      </w:r>
      <w:r w:rsidR="002E23EF">
        <w:rPr>
          <w:rStyle w:val="1-Char"/>
          <w:rFonts w:hint="cs"/>
          <w:rtl/>
        </w:rPr>
        <w:t>ی</w:t>
      </w:r>
      <w:r w:rsidRPr="002360F2">
        <w:rPr>
          <w:rStyle w:val="1-Char"/>
          <w:rFonts w:hint="cs"/>
          <w:rtl/>
        </w:rPr>
        <w:t>نه</w:t>
      </w:r>
      <w:r w:rsidR="00553FD4" w:rsidRPr="002360F2">
        <w:rPr>
          <w:rStyle w:val="1-Char"/>
          <w:rFonts w:hint="cs"/>
          <w:rtl/>
        </w:rPr>
        <w:t xml:space="preserve"> </w:t>
      </w:r>
      <w:r w:rsidRPr="002360F2">
        <w:rPr>
          <w:rStyle w:val="1-Char"/>
          <w:rFonts w:hint="cs"/>
          <w:rtl/>
        </w:rPr>
        <w:t>را</w:t>
      </w:r>
      <w:r w:rsidR="0047422A" w:rsidRPr="002360F2">
        <w:rPr>
          <w:rStyle w:val="1-Char"/>
          <w:rFonts w:hint="cs"/>
          <w:rtl/>
        </w:rPr>
        <w:t xml:space="preserve"> </w:t>
      </w:r>
      <w:r w:rsidRPr="002360F2">
        <w:rPr>
          <w:rStyle w:val="1-Char"/>
          <w:rFonts w:hint="cs"/>
          <w:rtl/>
        </w:rPr>
        <w:t>در</w:t>
      </w:r>
      <w:r w:rsidR="0047422A"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w:t>
      </w:r>
      <w:r w:rsidR="00553FD4" w:rsidRPr="002360F2">
        <w:rPr>
          <w:rStyle w:val="1-Char"/>
          <w:rFonts w:hint="cs"/>
          <w:rtl/>
        </w:rPr>
        <w:t xml:space="preserve"> </w:t>
      </w:r>
      <w:r w:rsidRPr="002360F2">
        <w:rPr>
          <w:rStyle w:val="1-Char"/>
          <w:rFonts w:hint="cs"/>
          <w:rtl/>
        </w:rPr>
        <w:t>راستا</w:t>
      </w:r>
      <w:r w:rsidR="00553FD4" w:rsidRPr="002360F2">
        <w:rPr>
          <w:rStyle w:val="1-Char"/>
          <w:rFonts w:hint="cs"/>
          <w:rtl/>
        </w:rPr>
        <w:t xml:space="preserve"> </w:t>
      </w:r>
      <w:r w:rsidRPr="002360F2">
        <w:rPr>
          <w:rStyle w:val="1-Char"/>
          <w:rFonts w:hint="cs"/>
          <w:rtl/>
        </w:rPr>
        <w:t>ب</w:t>
      </w:r>
      <w:r w:rsidR="002E23EF">
        <w:rPr>
          <w:rStyle w:val="1-Char"/>
          <w:rFonts w:hint="cs"/>
          <w:rtl/>
        </w:rPr>
        <w:t>ک</w:t>
      </w:r>
      <w:r w:rsidRPr="002360F2">
        <w:rPr>
          <w:rStyle w:val="1-Char"/>
          <w:rFonts w:hint="cs"/>
          <w:rtl/>
        </w:rPr>
        <w:t>ند</w:t>
      </w:r>
      <w:r w:rsidR="00553FD4" w:rsidRPr="002360F2">
        <w:rPr>
          <w:rStyle w:val="1-Char"/>
          <w:rFonts w:hint="cs"/>
          <w:rtl/>
        </w:rPr>
        <w:t xml:space="preserve"> </w:t>
      </w:r>
      <w:r w:rsidRPr="002360F2">
        <w:rPr>
          <w:rStyle w:val="1-Char"/>
          <w:rFonts w:hint="cs"/>
          <w:rtl/>
        </w:rPr>
        <w:t>و</w:t>
      </w:r>
      <w:r w:rsidR="0047422A" w:rsidRPr="002360F2">
        <w:rPr>
          <w:rStyle w:val="1-Char"/>
          <w:rFonts w:hint="cs"/>
          <w:rtl/>
        </w:rPr>
        <w:t xml:space="preserve"> </w:t>
      </w:r>
      <w:r w:rsidRPr="002360F2">
        <w:rPr>
          <w:rStyle w:val="1-Char"/>
          <w:rFonts w:hint="cs"/>
          <w:rtl/>
        </w:rPr>
        <w:t>بر اساس قواعد</w:t>
      </w:r>
      <w:r w:rsidR="00553FD4" w:rsidRPr="002360F2">
        <w:rPr>
          <w:rStyle w:val="1-Char"/>
          <w:rFonts w:hint="cs"/>
          <w:rtl/>
        </w:rPr>
        <w:t xml:space="preserve"> </w:t>
      </w:r>
      <w:r w:rsidRPr="002360F2">
        <w:rPr>
          <w:rStyle w:val="1-Char"/>
          <w:rFonts w:hint="cs"/>
          <w:rtl/>
        </w:rPr>
        <w:t>و</w:t>
      </w:r>
      <w:r w:rsidR="00553FD4" w:rsidRPr="002360F2">
        <w:rPr>
          <w:rStyle w:val="1-Char"/>
          <w:rFonts w:hint="cs"/>
          <w:rtl/>
        </w:rPr>
        <w:t xml:space="preserve"> </w:t>
      </w:r>
      <w:r w:rsidRPr="002360F2">
        <w:rPr>
          <w:rStyle w:val="1-Char"/>
          <w:rFonts w:hint="cs"/>
          <w:rtl/>
        </w:rPr>
        <w:t>شرائط و اصول</w:t>
      </w:r>
      <w:r w:rsidR="00553FD4" w:rsidRPr="002360F2">
        <w:rPr>
          <w:rStyle w:val="1-Char"/>
          <w:rFonts w:hint="cs"/>
          <w:rtl/>
        </w:rPr>
        <w:t xml:space="preserve"> </w:t>
      </w:r>
      <w:r w:rsidRPr="002360F2">
        <w:rPr>
          <w:rStyle w:val="1-Char"/>
          <w:rFonts w:hint="cs"/>
          <w:rtl/>
        </w:rPr>
        <w:t>و مباد</w:t>
      </w:r>
      <w:r w:rsidR="002E23EF">
        <w:rPr>
          <w:rStyle w:val="1-Char"/>
          <w:rFonts w:hint="cs"/>
          <w:rtl/>
        </w:rPr>
        <w:t>ی</w:t>
      </w:r>
      <w:r w:rsidR="00553FD4" w:rsidRPr="002360F2">
        <w:rPr>
          <w:rStyle w:val="1-Char"/>
          <w:rFonts w:hint="cs"/>
          <w:rtl/>
        </w:rPr>
        <w:t xml:space="preserve"> </w:t>
      </w:r>
      <w:r w:rsidRPr="002360F2">
        <w:rPr>
          <w:rStyle w:val="1-Char"/>
          <w:rFonts w:hint="cs"/>
          <w:rtl/>
        </w:rPr>
        <w:t>مذهب</w:t>
      </w:r>
      <w:r w:rsidR="00553FD4" w:rsidRPr="002360F2">
        <w:rPr>
          <w:rStyle w:val="1-Char"/>
          <w:rFonts w:hint="cs"/>
          <w:rtl/>
        </w:rPr>
        <w:t xml:space="preserve"> </w:t>
      </w:r>
      <w:r w:rsidRPr="002360F2">
        <w:rPr>
          <w:rStyle w:val="1-Char"/>
          <w:rFonts w:hint="cs"/>
          <w:rtl/>
        </w:rPr>
        <w:t>به ترج</w:t>
      </w:r>
      <w:r w:rsidR="002E23EF">
        <w:rPr>
          <w:rStyle w:val="1-Char"/>
          <w:rFonts w:hint="cs"/>
          <w:rtl/>
        </w:rPr>
        <w:t>ی</w:t>
      </w:r>
      <w:r w:rsidRPr="002360F2">
        <w:rPr>
          <w:rStyle w:val="1-Char"/>
          <w:rFonts w:hint="cs"/>
          <w:rtl/>
        </w:rPr>
        <w:t>ح</w:t>
      </w:r>
      <w:r w:rsidR="00553FD4" w:rsidRPr="002360F2">
        <w:rPr>
          <w:rStyle w:val="1-Char"/>
          <w:rFonts w:hint="cs"/>
          <w:rtl/>
        </w:rPr>
        <w:t xml:space="preserve"> </w:t>
      </w:r>
      <w:r w:rsidR="002E23EF">
        <w:rPr>
          <w:rStyle w:val="1-Char"/>
          <w:rFonts w:hint="cs"/>
          <w:rtl/>
        </w:rPr>
        <w:t>یکی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دو قول</w:t>
      </w:r>
      <w:r w:rsidR="00553FD4" w:rsidRPr="002360F2">
        <w:rPr>
          <w:rStyle w:val="1-Char"/>
          <w:rFonts w:hint="cs"/>
          <w:rtl/>
        </w:rPr>
        <w:t xml:space="preserve"> </w:t>
      </w:r>
      <w:r w:rsidRPr="002360F2">
        <w:rPr>
          <w:rStyle w:val="1-Char"/>
          <w:rFonts w:hint="cs"/>
          <w:rtl/>
        </w:rPr>
        <w:t>متعارض،</w:t>
      </w:r>
      <w:r w:rsidR="00553FD4" w:rsidRPr="002360F2">
        <w:rPr>
          <w:rStyle w:val="1-Char"/>
          <w:rFonts w:hint="cs"/>
          <w:rtl/>
        </w:rPr>
        <w:t xml:space="preserve"> </w:t>
      </w:r>
      <w:r w:rsidR="002E23EF">
        <w:rPr>
          <w:rStyle w:val="1-Char"/>
          <w:rFonts w:hint="cs"/>
          <w:rtl/>
        </w:rPr>
        <w:t>ی</w:t>
      </w:r>
      <w:r w:rsidRPr="002360F2">
        <w:rPr>
          <w:rStyle w:val="1-Char"/>
          <w:rFonts w:hint="cs"/>
          <w:rtl/>
        </w:rPr>
        <w:t>ا تب</w:t>
      </w:r>
      <w:r w:rsidR="002E23EF">
        <w:rPr>
          <w:rStyle w:val="1-Char"/>
          <w:rFonts w:hint="cs"/>
          <w:rtl/>
        </w:rPr>
        <w:t>یی</w:t>
      </w:r>
      <w:r w:rsidRPr="002360F2">
        <w:rPr>
          <w:rStyle w:val="1-Char"/>
          <w:rFonts w:hint="cs"/>
          <w:rtl/>
        </w:rPr>
        <w:t>ن قول متقدم و متأخر بپردازد</w:t>
      </w:r>
      <w:r w:rsidR="00E023D6" w:rsidRPr="002360F2">
        <w:rPr>
          <w:rStyle w:val="1-Char"/>
          <w:rFonts w:hint="cs"/>
          <w:rtl/>
        </w:rPr>
        <w:t>.</w:t>
      </w:r>
      <w:r w:rsidR="00553FD4" w:rsidRPr="002360F2">
        <w:rPr>
          <w:rStyle w:val="1-Char"/>
          <w:rFonts w:hint="cs"/>
          <w:rtl/>
        </w:rPr>
        <w:t xml:space="preserve"> </w:t>
      </w:r>
      <w:r w:rsidRPr="002360F2">
        <w:rPr>
          <w:rStyle w:val="1-Char"/>
          <w:rFonts w:hint="cs"/>
          <w:rtl/>
        </w:rPr>
        <w:t>چرا</w:t>
      </w:r>
      <w:r w:rsidR="0047422A" w:rsidRPr="002360F2">
        <w:rPr>
          <w:rStyle w:val="1-Char"/>
          <w:rFonts w:hint="cs"/>
          <w:rtl/>
        </w:rPr>
        <w:t xml:space="preserve"> </w:t>
      </w:r>
      <w:r w:rsidR="002E23EF">
        <w:rPr>
          <w:rStyle w:val="1-Char"/>
          <w:rFonts w:hint="cs"/>
          <w:rtl/>
        </w:rPr>
        <w:t>ک</w:t>
      </w:r>
      <w:r w:rsidRPr="002360F2">
        <w:rPr>
          <w:rStyle w:val="1-Char"/>
          <w:rFonts w:hint="cs"/>
          <w:rtl/>
        </w:rPr>
        <w:t>ه</w:t>
      </w:r>
      <w:r w:rsidR="00553FD4" w:rsidRPr="002360F2">
        <w:rPr>
          <w:rStyle w:val="1-Char"/>
          <w:rFonts w:hint="cs"/>
          <w:rtl/>
        </w:rPr>
        <w:t xml:space="preserve"> </w:t>
      </w:r>
      <w:r w:rsidRPr="002360F2">
        <w:rPr>
          <w:rStyle w:val="1-Char"/>
          <w:rFonts w:hint="cs"/>
          <w:rtl/>
        </w:rPr>
        <w:t>قول</w:t>
      </w:r>
      <w:r w:rsidR="00553FD4" w:rsidRPr="002360F2">
        <w:rPr>
          <w:rStyle w:val="1-Char"/>
          <w:rFonts w:hint="cs"/>
          <w:rtl/>
        </w:rPr>
        <w:t xml:space="preserve"> </w:t>
      </w:r>
      <w:r w:rsidRPr="002360F2">
        <w:rPr>
          <w:rStyle w:val="1-Char"/>
          <w:rFonts w:hint="cs"/>
          <w:rtl/>
        </w:rPr>
        <w:t>متقدم</w:t>
      </w:r>
      <w:r w:rsidR="00D0560F" w:rsidRPr="002360F2">
        <w:rPr>
          <w:rStyle w:val="1-Char"/>
          <w:rFonts w:hint="cs"/>
          <w:rtl/>
        </w:rPr>
        <w:t xml:space="preserve"> </w:t>
      </w:r>
      <w:r w:rsidR="00F606D3" w:rsidRPr="002360F2">
        <w:rPr>
          <w:rStyle w:val="1-Char"/>
          <w:rFonts w:hint="cs"/>
          <w:rtl/>
        </w:rPr>
        <w:t>از</w:t>
      </w:r>
      <w:r w:rsidR="00553FD4" w:rsidRPr="002360F2">
        <w:rPr>
          <w:rStyle w:val="1-Char"/>
          <w:rFonts w:hint="cs"/>
          <w:rtl/>
        </w:rPr>
        <w:t xml:space="preserve"> </w:t>
      </w:r>
      <w:r w:rsidRPr="002360F2">
        <w:rPr>
          <w:rStyle w:val="1-Char"/>
          <w:rFonts w:hint="cs"/>
          <w:rtl/>
        </w:rPr>
        <w:t>لحاظ تار</w:t>
      </w:r>
      <w:r w:rsidR="002E23EF">
        <w:rPr>
          <w:rStyle w:val="1-Char"/>
          <w:rFonts w:hint="cs"/>
          <w:rtl/>
        </w:rPr>
        <w:t>ی</w:t>
      </w:r>
      <w:r w:rsidRPr="002360F2">
        <w:rPr>
          <w:rStyle w:val="1-Char"/>
          <w:rFonts w:hint="cs"/>
          <w:rtl/>
        </w:rPr>
        <w:t>خ</w:t>
      </w:r>
      <w:r w:rsidR="002E23EF">
        <w:rPr>
          <w:rStyle w:val="1-Char"/>
          <w:rFonts w:hint="cs"/>
          <w:rtl/>
        </w:rPr>
        <w:t>ی</w:t>
      </w:r>
      <w:r w:rsidRPr="002360F2">
        <w:rPr>
          <w:rStyle w:val="1-Char"/>
          <w:rFonts w:hint="cs"/>
          <w:rtl/>
        </w:rPr>
        <w:t xml:space="preserve"> </w:t>
      </w:r>
      <w:r w:rsidR="009F351C" w:rsidRPr="002360F2">
        <w:rPr>
          <w:rStyle w:val="1-Char"/>
          <w:rFonts w:hint="cs"/>
          <w:rtl/>
        </w:rPr>
        <w:t>«</w:t>
      </w:r>
      <w:r w:rsidRPr="002360F2">
        <w:rPr>
          <w:rStyle w:val="1-Char"/>
          <w:rFonts w:hint="cs"/>
          <w:rtl/>
        </w:rPr>
        <w:t>قول</w:t>
      </w:r>
      <w:r w:rsidR="00553FD4" w:rsidRPr="002360F2">
        <w:rPr>
          <w:rStyle w:val="1-Char"/>
          <w:rFonts w:hint="cs"/>
          <w:rtl/>
        </w:rPr>
        <w:t xml:space="preserve"> </w:t>
      </w:r>
      <w:r w:rsidRPr="002360F2">
        <w:rPr>
          <w:rStyle w:val="1-Char"/>
          <w:rFonts w:hint="cs"/>
          <w:rtl/>
        </w:rPr>
        <w:t>مرجوح</w:t>
      </w:r>
      <w:r w:rsidR="00B63219" w:rsidRPr="002360F2">
        <w:rPr>
          <w:rStyle w:val="1-Char"/>
          <w:rFonts w:hint="cs"/>
          <w:rtl/>
        </w:rPr>
        <w:t>»</w:t>
      </w:r>
      <w:r w:rsidRPr="002360F2">
        <w:rPr>
          <w:rStyle w:val="1-Char"/>
          <w:rFonts w:hint="cs"/>
          <w:rtl/>
        </w:rPr>
        <w:t xml:space="preserve"> و قول</w:t>
      </w:r>
      <w:r w:rsidR="00553FD4" w:rsidRPr="002360F2">
        <w:rPr>
          <w:rStyle w:val="1-Char"/>
          <w:rFonts w:hint="cs"/>
          <w:rtl/>
        </w:rPr>
        <w:t xml:space="preserve"> </w:t>
      </w:r>
      <w:r w:rsidRPr="002360F2">
        <w:rPr>
          <w:rStyle w:val="1-Char"/>
          <w:rFonts w:hint="cs"/>
          <w:rtl/>
        </w:rPr>
        <w:t>متأخر</w:t>
      </w:r>
      <w:r w:rsidR="009F351C" w:rsidRPr="002360F2">
        <w:rPr>
          <w:rStyle w:val="1-Char"/>
          <w:rFonts w:hint="cs"/>
          <w:rtl/>
        </w:rPr>
        <w:t xml:space="preserve"> «</w:t>
      </w:r>
      <w:r w:rsidRPr="002360F2">
        <w:rPr>
          <w:rStyle w:val="1-Char"/>
          <w:rFonts w:hint="cs"/>
          <w:rtl/>
        </w:rPr>
        <w:t>قول</w:t>
      </w:r>
      <w:r w:rsidR="00553FD4" w:rsidRPr="002360F2">
        <w:rPr>
          <w:rStyle w:val="1-Char"/>
          <w:rFonts w:hint="cs"/>
          <w:rtl/>
        </w:rPr>
        <w:t xml:space="preserve"> </w:t>
      </w:r>
      <w:r w:rsidRPr="002360F2">
        <w:rPr>
          <w:rStyle w:val="1-Char"/>
          <w:rFonts w:hint="cs"/>
          <w:rtl/>
        </w:rPr>
        <w:t>راجح</w:t>
      </w:r>
      <w:r w:rsidR="00B63219" w:rsidRPr="002360F2">
        <w:rPr>
          <w:rStyle w:val="1-Char"/>
          <w:rFonts w:hint="cs"/>
          <w:rtl/>
        </w:rPr>
        <w:t xml:space="preserve">» </w:t>
      </w:r>
      <w:r w:rsidR="0047422A" w:rsidRPr="002360F2">
        <w:rPr>
          <w:rStyle w:val="1-Char"/>
          <w:rFonts w:hint="cs"/>
          <w:rtl/>
        </w:rPr>
        <w:t>است.</w:t>
      </w:r>
    </w:p>
    <w:p w:rsidR="00264EF3" w:rsidRPr="002360F2" w:rsidRDefault="00264EF3" w:rsidP="002360F2">
      <w:pPr>
        <w:ind w:firstLine="284"/>
        <w:jc w:val="both"/>
        <w:rPr>
          <w:rStyle w:val="1-Char"/>
          <w:rtl/>
        </w:rPr>
      </w:pPr>
      <w:r w:rsidRPr="002360F2">
        <w:rPr>
          <w:rStyle w:val="1-Char"/>
          <w:rFonts w:hint="cs"/>
          <w:rtl/>
        </w:rPr>
        <w:t>و</w:t>
      </w:r>
      <w:r w:rsidR="0047422A"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ح</w:t>
      </w:r>
      <w:r w:rsidR="002E23EF">
        <w:rPr>
          <w:rStyle w:val="1-Char"/>
          <w:rFonts w:hint="cs"/>
          <w:rtl/>
        </w:rPr>
        <w:t>ک</w:t>
      </w:r>
      <w:r w:rsidRPr="002360F2">
        <w:rPr>
          <w:rStyle w:val="1-Char"/>
          <w:rFonts w:hint="cs"/>
          <w:rtl/>
        </w:rPr>
        <w:t>م در صورت</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w:t>
      </w:r>
      <w:r w:rsidR="00553FD4" w:rsidRPr="002360F2">
        <w:rPr>
          <w:rStyle w:val="1-Char"/>
          <w:rFonts w:hint="cs"/>
          <w:rtl/>
        </w:rPr>
        <w:t xml:space="preserve"> </w:t>
      </w:r>
      <w:r w:rsidRPr="002360F2">
        <w:rPr>
          <w:rStyle w:val="1-Char"/>
          <w:rFonts w:hint="cs"/>
          <w:rtl/>
        </w:rPr>
        <w:t>اختلاف</w:t>
      </w:r>
      <w:r w:rsidR="00F606D3" w:rsidRPr="002360F2">
        <w:rPr>
          <w:rStyle w:val="1-Char"/>
          <w:rFonts w:hint="cs"/>
          <w:rtl/>
        </w:rPr>
        <w:t xml:space="preserve"> از</w:t>
      </w:r>
      <w:r w:rsidR="00553FD4" w:rsidRPr="002360F2">
        <w:rPr>
          <w:rStyle w:val="1-Char"/>
          <w:rFonts w:hint="cs"/>
          <w:rtl/>
        </w:rPr>
        <w:t xml:space="preserve"> </w:t>
      </w:r>
      <w:r w:rsidR="002E23EF">
        <w:rPr>
          <w:rStyle w:val="1-Char"/>
          <w:rFonts w:hint="cs"/>
          <w:rtl/>
        </w:rPr>
        <w:t>یک</w:t>
      </w:r>
      <w:r w:rsidR="00553FD4" w:rsidRPr="002360F2">
        <w:rPr>
          <w:rStyle w:val="1-Char"/>
          <w:rFonts w:hint="cs"/>
          <w:rtl/>
        </w:rPr>
        <w:t xml:space="preserve"> </w:t>
      </w:r>
      <w:r w:rsidRPr="002360F2">
        <w:rPr>
          <w:rStyle w:val="1-Char"/>
          <w:rFonts w:hint="cs"/>
          <w:rtl/>
        </w:rPr>
        <w:t>شخص باشد.</w:t>
      </w:r>
    </w:p>
    <w:p w:rsidR="00264EF3" w:rsidRPr="002360F2" w:rsidRDefault="00264EF3" w:rsidP="002360F2">
      <w:pPr>
        <w:ind w:firstLine="284"/>
        <w:jc w:val="both"/>
        <w:rPr>
          <w:rStyle w:val="1-Char"/>
          <w:rtl/>
        </w:rPr>
      </w:pPr>
      <w:r w:rsidRPr="002360F2">
        <w:rPr>
          <w:rStyle w:val="1-Char"/>
          <w:rFonts w:hint="cs"/>
          <w:rtl/>
        </w:rPr>
        <w:t>ثان</w:t>
      </w:r>
      <w:r w:rsidR="002E23EF">
        <w:rPr>
          <w:rStyle w:val="1-Char"/>
          <w:rFonts w:hint="cs"/>
          <w:rtl/>
        </w:rPr>
        <w:t>ی</w:t>
      </w:r>
      <w:r w:rsidRPr="002360F2">
        <w:rPr>
          <w:rStyle w:val="1-Char"/>
          <w:rFonts w:hint="cs"/>
          <w:rtl/>
        </w:rPr>
        <w:t>اً</w:t>
      </w:r>
      <w:r w:rsidR="00E023D6" w:rsidRPr="002360F2">
        <w:rPr>
          <w:rStyle w:val="1-Char"/>
          <w:rFonts w:hint="cs"/>
          <w:rtl/>
        </w:rPr>
        <w:t>:</w:t>
      </w:r>
      <w:r w:rsidR="00553FD4"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‌توان ب</w:t>
      </w:r>
      <w:r w:rsidR="002E23EF">
        <w:rPr>
          <w:rStyle w:val="1-Char"/>
          <w:rFonts w:hint="cs"/>
          <w:rtl/>
        </w:rPr>
        <w:t>ی</w:t>
      </w:r>
      <w:r w:rsidRPr="002360F2">
        <w:rPr>
          <w:rStyle w:val="1-Char"/>
          <w:rFonts w:hint="cs"/>
          <w:rtl/>
        </w:rPr>
        <w:t>ن</w:t>
      </w:r>
      <w:r w:rsidR="00553FD4" w:rsidRPr="002360F2">
        <w:rPr>
          <w:rStyle w:val="1-Char"/>
          <w:rFonts w:hint="cs"/>
          <w:rtl/>
        </w:rPr>
        <w:t xml:space="preserve"> </w:t>
      </w:r>
      <w:r w:rsidRPr="002360F2">
        <w:rPr>
          <w:rStyle w:val="1-Char"/>
          <w:rFonts w:hint="cs"/>
          <w:rtl/>
        </w:rPr>
        <w:t>دو</w:t>
      </w:r>
      <w:r w:rsidR="0047422A" w:rsidRPr="002360F2">
        <w:rPr>
          <w:rStyle w:val="1-Char"/>
          <w:rFonts w:hint="cs"/>
          <w:rtl/>
        </w:rPr>
        <w:t xml:space="preserve"> </w:t>
      </w:r>
      <w:r w:rsidRPr="002360F2">
        <w:rPr>
          <w:rStyle w:val="1-Char"/>
          <w:rFonts w:hint="cs"/>
          <w:rtl/>
        </w:rPr>
        <w:t>قول</w:t>
      </w:r>
      <w:r w:rsidR="00553FD4" w:rsidRPr="002360F2">
        <w:rPr>
          <w:rStyle w:val="1-Char"/>
          <w:rFonts w:hint="cs"/>
          <w:rtl/>
        </w:rPr>
        <w:t xml:space="preserve"> </w:t>
      </w:r>
      <w:r w:rsidRPr="002360F2">
        <w:rPr>
          <w:rStyle w:val="1-Char"/>
          <w:rFonts w:hint="cs"/>
          <w:rtl/>
        </w:rPr>
        <w:t>متعارض</w:t>
      </w:r>
      <w:r w:rsidR="00B70A37"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ن</w:t>
      </w:r>
      <w:r w:rsidR="00553FD4" w:rsidRPr="002360F2">
        <w:rPr>
          <w:rStyle w:val="1-Char"/>
          <w:rFonts w:hint="cs"/>
          <w:rtl/>
        </w:rPr>
        <w:t xml:space="preserve"> </w:t>
      </w:r>
      <w:r w:rsidRPr="002360F2">
        <w:rPr>
          <w:rStyle w:val="1-Char"/>
          <w:rFonts w:hint="cs"/>
          <w:rtl/>
        </w:rPr>
        <w:t>چن</w:t>
      </w:r>
      <w:r w:rsidR="002E23EF">
        <w:rPr>
          <w:rStyle w:val="1-Char"/>
          <w:rFonts w:hint="cs"/>
          <w:rtl/>
        </w:rPr>
        <w:t>ی</w:t>
      </w:r>
      <w:r w:rsidRPr="002360F2">
        <w:rPr>
          <w:rStyle w:val="1-Char"/>
          <w:rFonts w:hint="cs"/>
          <w:rtl/>
        </w:rPr>
        <w:t>ن</w:t>
      </w:r>
      <w:r w:rsidR="00553FD4" w:rsidRPr="002360F2">
        <w:rPr>
          <w:rStyle w:val="1-Char"/>
          <w:rFonts w:hint="cs"/>
          <w:rtl/>
        </w:rPr>
        <w:t xml:space="preserve"> </w:t>
      </w:r>
      <w:r w:rsidRPr="002360F2">
        <w:rPr>
          <w:rStyle w:val="1-Char"/>
          <w:rFonts w:hint="cs"/>
          <w:rtl/>
        </w:rPr>
        <w:t>ترج</w:t>
      </w:r>
      <w:r w:rsidR="002E23EF">
        <w:rPr>
          <w:rStyle w:val="1-Char"/>
          <w:rFonts w:hint="cs"/>
          <w:rtl/>
        </w:rPr>
        <w:t>ی</w:t>
      </w:r>
      <w:r w:rsidRPr="002360F2">
        <w:rPr>
          <w:rStyle w:val="1-Char"/>
          <w:rFonts w:hint="cs"/>
          <w:rtl/>
        </w:rPr>
        <w:t>ح</w:t>
      </w:r>
      <w:r w:rsidR="00553FD4" w:rsidRPr="002360F2">
        <w:rPr>
          <w:rStyle w:val="1-Char"/>
          <w:rFonts w:hint="cs"/>
          <w:rtl/>
        </w:rPr>
        <w:t xml:space="preserve"> </w:t>
      </w:r>
      <w:r w:rsidRPr="002360F2">
        <w:rPr>
          <w:rStyle w:val="1-Char"/>
          <w:rFonts w:hint="cs"/>
          <w:rtl/>
        </w:rPr>
        <w:t>داد</w:t>
      </w:r>
      <w:r w:rsidR="00553FD4" w:rsidRPr="002360F2">
        <w:rPr>
          <w:rStyle w:val="1-Char"/>
          <w:rFonts w:hint="cs"/>
          <w:rtl/>
        </w:rPr>
        <w:t xml:space="preserve"> </w:t>
      </w:r>
      <w:r w:rsidR="002E23EF">
        <w:rPr>
          <w:rStyle w:val="1-Char"/>
          <w:rFonts w:hint="cs"/>
          <w:rtl/>
        </w:rPr>
        <w:t>ک</w:t>
      </w:r>
      <w:r w:rsidRPr="002360F2">
        <w:rPr>
          <w:rStyle w:val="1-Char"/>
          <w:rFonts w:hint="cs"/>
          <w:rtl/>
        </w:rPr>
        <w:t xml:space="preserve">ه اگر </w:t>
      </w:r>
      <w:r w:rsidR="002E23EF">
        <w:rPr>
          <w:rStyle w:val="1-Char"/>
          <w:rFonts w:hint="cs"/>
          <w:rtl/>
        </w:rPr>
        <w:t>یکی</w:t>
      </w:r>
      <w:r w:rsidR="00F606D3" w:rsidRPr="002360F2">
        <w:rPr>
          <w:rStyle w:val="1-Char"/>
          <w:rFonts w:hint="cs"/>
          <w:rtl/>
        </w:rPr>
        <w:t xml:space="preserve"> از </w:t>
      </w:r>
      <w:r w:rsidRPr="002360F2">
        <w:rPr>
          <w:rStyle w:val="1-Char"/>
          <w:rFonts w:hint="cs"/>
          <w:rtl/>
        </w:rPr>
        <w:t>ا</w:t>
      </w:r>
      <w:r w:rsidR="002E23EF">
        <w:rPr>
          <w:rStyle w:val="1-Char"/>
          <w:rFonts w:hint="cs"/>
          <w:rtl/>
        </w:rPr>
        <w:t>ی</w:t>
      </w:r>
      <w:r w:rsidRPr="002360F2">
        <w:rPr>
          <w:rStyle w:val="1-Char"/>
          <w:rFonts w:hint="cs"/>
          <w:rtl/>
        </w:rPr>
        <w:t>ن دو</w:t>
      </w:r>
      <w:r w:rsidR="0047422A" w:rsidRPr="002360F2">
        <w:rPr>
          <w:rStyle w:val="1-Char"/>
          <w:rFonts w:hint="cs"/>
          <w:rtl/>
        </w:rPr>
        <w:t xml:space="preserve"> </w:t>
      </w:r>
      <w:r w:rsidRPr="002360F2">
        <w:rPr>
          <w:rStyle w:val="1-Char"/>
          <w:rFonts w:hint="cs"/>
          <w:rtl/>
        </w:rPr>
        <w:t>قول</w:t>
      </w:r>
      <w:r w:rsidR="00553FD4" w:rsidRPr="002360F2">
        <w:rPr>
          <w:rStyle w:val="1-Char"/>
          <w:rFonts w:hint="cs"/>
          <w:rtl/>
        </w:rPr>
        <w:t xml:space="preserve"> </w:t>
      </w:r>
      <w:r w:rsidRPr="002360F2">
        <w:rPr>
          <w:rStyle w:val="1-Char"/>
          <w:rFonts w:hint="cs"/>
          <w:rtl/>
        </w:rPr>
        <w:t>متعارض،</w:t>
      </w:r>
      <w:r w:rsidR="00D0560F" w:rsidRPr="002360F2">
        <w:rPr>
          <w:rStyle w:val="1-Char"/>
          <w:rFonts w:hint="cs"/>
          <w:rtl/>
        </w:rPr>
        <w:t xml:space="preserve"> </w:t>
      </w:r>
      <w:r w:rsidRPr="002360F2">
        <w:rPr>
          <w:rStyle w:val="1-Char"/>
          <w:rFonts w:hint="cs"/>
          <w:rtl/>
        </w:rPr>
        <w:t>موافق</w:t>
      </w:r>
      <w:r w:rsidR="00553FD4" w:rsidRPr="002360F2">
        <w:rPr>
          <w:rStyle w:val="1-Char"/>
          <w:rFonts w:hint="cs"/>
          <w:rtl/>
        </w:rPr>
        <w:t xml:space="preserve"> </w:t>
      </w:r>
      <w:r w:rsidRPr="002360F2">
        <w:rPr>
          <w:rStyle w:val="1-Char"/>
          <w:rFonts w:hint="cs"/>
          <w:rtl/>
        </w:rPr>
        <w:t>مذهب د</w:t>
      </w:r>
      <w:r w:rsidR="002E23EF">
        <w:rPr>
          <w:rStyle w:val="1-Char"/>
          <w:rFonts w:hint="cs"/>
          <w:rtl/>
        </w:rPr>
        <w:t>ی</w:t>
      </w:r>
      <w:r w:rsidRPr="002360F2">
        <w:rPr>
          <w:rStyle w:val="1-Char"/>
          <w:rFonts w:hint="cs"/>
          <w:rtl/>
        </w:rPr>
        <w:t>گر</w:t>
      </w:r>
      <w:r w:rsidR="002E23EF">
        <w:rPr>
          <w:rStyle w:val="1-Char"/>
          <w:rFonts w:hint="cs"/>
          <w:rtl/>
        </w:rPr>
        <w:t>ی</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مذاهب</w:t>
      </w:r>
      <w:r w:rsidR="00553FD4" w:rsidRPr="002360F2">
        <w:rPr>
          <w:rStyle w:val="1-Char"/>
          <w:rFonts w:hint="cs"/>
          <w:rtl/>
        </w:rPr>
        <w:t xml:space="preserve"> </w:t>
      </w:r>
      <w:r w:rsidR="0047422A" w:rsidRPr="002360F2">
        <w:rPr>
          <w:rStyle w:val="1-Char"/>
          <w:rFonts w:hint="cs"/>
          <w:rtl/>
        </w:rPr>
        <w:t>بود</w:t>
      </w:r>
      <w:r w:rsidRPr="002360F2">
        <w:rPr>
          <w:rStyle w:val="1-Char"/>
          <w:rFonts w:hint="cs"/>
          <w:rtl/>
        </w:rPr>
        <w:t>،</w:t>
      </w:r>
      <w:r w:rsidR="00553FD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قول</w:t>
      </w:r>
      <w:r w:rsidR="00553FD4" w:rsidRPr="002360F2">
        <w:rPr>
          <w:rStyle w:val="1-Char"/>
          <w:rFonts w:hint="cs"/>
          <w:rtl/>
        </w:rPr>
        <w:t xml:space="preserve"> </w:t>
      </w:r>
      <w:r w:rsidRPr="002360F2">
        <w:rPr>
          <w:rStyle w:val="1-Char"/>
          <w:rFonts w:hint="cs"/>
          <w:rtl/>
        </w:rPr>
        <w:t>نسبت</w:t>
      </w:r>
      <w:r w:rsidR="00553FD4" w:rsidRPr="002360F2">
        <w:rPr>
          <w:rStyle w:val="1-Char"/>
          <w:rFonts w:hint="cs"/>
          <w:rtl/>
        </w:rPr>
        <w:t xml:space="preserve"> </w:t>
      </w:r>
      <w:r w:rsidRPr="002360F2">
        <w:rPr>
          <w:rStyle w:val="1-Char"/>
          <w:rFonts w:hint="cs"/>
          <w:rtl/>
        </w:rPr>
        <w:t>به قول د</w:t>
      </w:r>
      <w:r w:rsidR="002E23EF">
        <w:rPr>
          <w:rStyle w:val="1-Char"/>
          <w:rFonts w:hint="cs"/>
          <w:rtl/>
        </w:rPr>
        <w:t>ی</w:t>
      </w:r>
      <w:r w:rsidRPr="002360F2">
        <w:rPr>
          <w:rStyle w:val="1-Char"/>
          <w:rFonts w:hint="cs"/>
          <w:rtl/>
        </w:rPr>
        <w:t>گر،</w:t>
      </w:r>
      <w:r w:rsidR="00553FD4" w:rsidRPr="002360F2">
        <w:rPr>
          <w:rStyle w:val="1-Char"/>
          <w:rFonts w:hint="cs"/>
          <w:rtl/>
        </w:rPr>
        <w:t xml:space="preserve"> </w:t>
      </w:r>
      <w:r w:rsidRPr="002360F2">
        <w:rPr>
          <w:rStyle w:val="1-Char"/>
          <w:rFonts w:hint="cs"/>
          <w:rtl/>
        </w:rPr>
        <w:t>برا</w:t>
      </w:r>
      <w:r w:rsidR="002E23EF">
        <w:rPr>
          <w:rStyle w:val="1-Char"/>
          <w:rFonts w:hint="cs"/>
          <w:rtl/>
        </w:rPr>
        <w:t>ی</w:t>
      </w:r>
      <w:r w:rsidR="00553FD4" w:rsidRPr="002360F2">
        <w:rPr>
          <w:rStyle w:val="1-Char"/>
          <w:rFonts w:hint="cs"/>
          <w:rtl/>
        </w:rPr>
        <w:t xml:space="preserve"> </w:t>
      </w:r>
      <w:r w:rsidRPr="002360F2">
        <w:rPr>
          <w:rStyle w:val="1-Char"/>
          <w:rFonts w:hint="cs"/>
          <w:rtl/>
        </w:rPr>
        <w:t xml:space="preserve">عمل </w:t>
      </w:r>
      <w:r w:rsidR="002E23EF">
        <w:rPr>
          <w:rStyle w:val="1-Char"/>
          <w:rFonts w:hint="cs"/>
          <w:rtl/>
        </w:rPr>
        <w:t>ک</w:t>
      </w:r>
      <w:r w:rsidRPr="002360F2">
        <w:rPr>
          <w:rStyle w:val="1-Char"/>
          <w:rFonts w:hint="cs"/>
          <w:rtl/>
        </w:rPr>
        <w:t>ردن</w:t>
      </w:r>
      <w:r w:rsidR="00553FD4" w:rsidRPr="002360F2">
        <w:rPr>
          <w:rStyle w:val="1-Char"/>
          <w:rFonts w:hint="cs"/>
          <w:rtl/>
        </w:rPr>
        <w:t xml:space="preserve"> </w:t>
      </w:r>
      <w:r w:rsidRPr="002360F2">
        <w:rPr>
          <w:rStyle w:val="1-Char"/>
          <w:rFonts w:hint="cs"/>
          <w:rtl/>
        </w:rPr>
        <w:t>ترج</w:t>
      </w:r>
      <w:r w:rsidR="002E23EF">
        <w:rPr>
          <w:rStyle w:val="1-Char"/>
          <w:rFonts w:hint="cs"/>
          <w:rtl/>
        </w:rPr>
        <w:t>ی</w:t>
      </w:r>
      <w:r w:rsidRPr="002360F2">
        <w:rPr>
          <w:rStyle w:val="1-Char"/>
          <w:rFonts w:hint="cs"/>
          <w:rtl/>
        </w:rPr>
        <w:t>ح م</w:t>
      </w:r>
      <w:r w:rsidR="002E23EF">
        <w:rPr>
          <w:rStyle w:val="1-Char"/>
          <w:rFonts w:hint="cs"/>
          <w:rtl/>
        </w:rPr>
        <w:t>ی</w:t>
      </w:r>
      <w:r w:rsidRPr="002360F2">
        <w:rPr>
          <w:rStyle w:val="1-Char"/>
          <w:rFonts w:hint="cs"/>
          <w:rtl/>
        </w:rPr>
        <w:t>‌</w:t>
      </w:r>
      <w:r w:rsidR="002E23EF">
        <w:rPr>
          <w:rStyle w:val="1-Char"/>
          <w:rFonts w:hint="cs"/>
          <w:rtl/>
        </w:rPr>
        <w:t>ی</w:t>
      </w:r>
      <w:r w:rsidRPr="002360F2">
        <w:rPr>
          <w:rStyle w:val="1-Char"/>
          <w:rFonts w:hint="cs"/>
          <w:rtl/>
        </w:rPr>
        <w:t>ابد.</w:t>
      </w:r>
    </w:p>
    <w:p w:rsidR="00264EF3" w:rsidRPr="002360F2" w:rsidRDefault="00264EF3" w:rsidP="002360F2">
      <w:pPr>
        <w:ind w:firstLine="284"/>
        <w:jc w:val="both"/>
        <w:rPr>
          <w:rStyle w:val="1-Char"/>
          <w:rtl/>
        </w:rPr>
      </w:pPr>
      <w:r w:rsidRPr="002360F2">
        <w:rPr>
          <w:rStyle w:val="1-Char"/>
          <w:rFonts w:hint="cs"/>
          <w:rtl/>
        </w:rPr>
        <w:t>و</w:t>
      </w:r>
      <w:r w:rsidR="0047422A"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w:t>
      </w:r>
      <w:r w:rsidR="00553FD4" w:rsidRPr="002360F2">
        <w:rPr>
          <w:rStyle w:val="1-Char"/>
          <w:rFonts w:hint="cs"/>
          <w:rtl/>
        </w:rPr>
        <w:t xml:space="preserve"> </w:t>
      </w:r>
      <w:r w:rsidRPr="002360F2">
        <w:rPr>
          <w:rStyle w:val="1-Char"/>
          <w:rFonts w:hint="cs"/>
          <w:rtl/>
        </w:rPr>
        <w:t>نوع</w:t>
      </w:r>
      <w:r w:rsidR="00553FD4" w:rsidRPr="002360F2">
        <w:rPr>
          <w:rStyle w:val="1-Char"/>
          <w:rFonts w:hint="cs"/>
          <w:rtl/>
        </w:rPr>
        <w:t xml:space="preserve"> </w:t>
      </w:r>
      <w:r w:rsidR="0047422A" w:rsidRPr="002360F2">
        <w:rPr>
          <w:rStyle w:val="1-Char"/>
          <w:rFonts w:hint="cs"/>
          <w:rtl/>
        </w:rPr>
        <w:t>ترج</w:t>
      </w:r>
      <w:r w:rsidR="002E23EF">
        <w:rPr>
          <w:rStyle w:val="1-Char"/>
          <w:rFonts w:hint="cs"/>
          <w:rtl/>
        </w:rPr>
        <w:t>ی</w:t>
      </w:r>
      <w:r w:rsidR="0047422A" w:rsidRPr="002360F2">
        <w:rPr>
          <w:rStyle w:val="1-Char"/>
          <w:rFonts w:hint="cs"/>
          <w:rtl/>
        </w:rPr>
        <w:t>ح</w:t>
      </w:r>
      <w:r w:rsidRPr="002360F2">
        <w:rPr>
          <w:rStyle w:val="1-Char"/>
          <w:rFonts w:hint="cs"/>
          <w:rtl/>
        </w:rPr>
        <w:t>،</w:t>
      </w:r>
      <w:r w:rsidR="00553FD4" w:rsidRPr="002360F2">
        <w:rPr>
          <w:rStyle w:val="1-Char"/>
          <w:rFonts w:hint="cs"/>
          <w:rtl/>
        </w:rPr>
        <w:t xml:space="preserve"> </w:t>
      </w:r>
      <w:r w:rsidRPr="002360F2">
        <w:rPr>
          <w:rStyle w:val="1-Char"/>
          <w:rFonts w:hint="cs"/>
          <w:rtl/>
        </w:rPr>
        <w:t>در مذهب</w:t>
      </w:r>
      <w:r w:rsidR="00553FD4" w:rsidRPr="002360F2">
        <w:rPr>
          <w:rStyle w:val="1-Char"/>
          <w:rFonts w:hint="cs"/>
          <w:rtl/>
        </w:rPr>
        <w:t xml:space="preserve"> </w:t>
      </w:r>
      <w:r w:rsidRPr="002360F2">
        <w:rPr>
          <w:rStyle w:val="1-Char"/>
          <w:rFonts w:hint="cs"/>
          <w:rtl/>
        </w:rPr>
        <w:t>مال</w:t>
      </w:r>
      <w:r w:rsidR="002E23EF">
        <w:rPr>
          <w:rStyle w:val="1-Char"/>
          <w:rFonts w:hint="cs"/>
          <w:rtl/>
        </w:rPr>
        <w:t>کی</w:t>
      </w:r>
      <w:r w:rsidR="00553FD4" w:rsidRPr="002360F2">
        <w:rPr>
          <w:rStyle w:val="1-Char"/>
          <w:rFonts w:hint="cs"/>
          <w:rtl/>
        </w:rPr>
        <w:t xml:space="preserve"> </w:t>
      </w:r>
      <w:r w:rsidRPr="002360F2">
        <w:rPr>
          <w:rStyle w:val="1-Char"/>
          <w:rFonts w:hint="cs"/>
          <w:rtl/>
        </w:rPr>
        <w:t>معمول و متداول</w:t>
      </w:r>
      <w:r w:rsidR="00553FD4" w:rsidRPr="002360F2">
        <w:rPr>
          <w:rStyle w:val="1-Char"/>
          <w:rFonts w:hint="cs"/>
          <w:rtl/>
        </w:rPr>
        <w:t xml:space="preserve"> </w:t>
      </w:r>
      <w:r w:rsidR="00F1177C" w:rsidRPr="002360F2">
        <w:rPr>
          <w:rStyle w:val="1-Char"/>
          <w:rFonts w:hint="cs"/>
          <w:rtl/>
        </w:rPr>
        <w:t xml:space="preserve">است، </w:t>
      </w:r>
      <w:r w:rsidR="00A34A08">
        <w:rPr>
          <w:rStyle w:val="1-Char"/>
          <w:rFonts w:hint="cs"/>
          <w:rtl/>
        </w:rPr>
        <w:t>چنان‌که</w:t>
      </w:r>
      <w:r w:rsidR="00F1177C" w:rsidRPr="002360F2">
        <w:rPr>
          <w:rStyle w:val="1-Char"/>
          <w:rFonts w:hint="cs"/>
          <w:rtl/>
        </w:rPr>
        <w:t xml:space="preserve"> ابن فرحون و علا</w:t>
      </w:r>
      <w:r w:rsidRPr="002360F2">
        <w:rPr>
          <w:rStyle w:val="1-Char"/>
          <w:rFonts w:hint="cs"/>
          <w:rtl/>
        </w:rPr>
        <w:t>مه</w:t>
      </w:r>
      <w:r w:rsidR="00553FD4" w:rsidRPr="002360F2">
        <w:rPr>
          <w:rStyle w:val="1-Char"/>
          <w:rFonts w:hint="cs"/>
          <w:rtl/>
        </w:rPr>
        <w:t xml:space="preserve"> </w:t>
      </w:r>
      <w:r w:rsidRPr="002360F2">
        <w:rPr>
          <w:rStyle w:val="1-Char"/>
          <w:rFonts w:hint="cs"/>
          <w:rtl/>
        </w:rPr>
        <w:t>قفال</w:t>
      </w:r>
      <w:r w:rsidR="00553FD4" w:rsidRPr="002360F2">
        <w:rPr>
          <w:rStyle w:val="1-Char"/>
          <w:rFonts w:hint="cs"/>
          <w:rtl/>
        </w:rPr>
        <w:t xml:space="preserve"> </w:t>
      </w:r>
      <w:r w:rsidRPr="002360F2">
        <w:rPr>
          <w:rStyle w:val="1-Char"/>
          <w:rFonts w:hint="cs"/>
          <w:rtl/>
        </w:rPr>
        <w:t>ابوب</w:t>
      </w:r>
      <w:r w:rsidR="002E23EF">
        <w:rPr>
          <w:rStyle w:val="1-Char"/>
          <w:rFonts w:hint="cs"/>
          <w:rtl/>
        </w:rPr>
        <w:t>ک</w:t>
      </w:r>
      <w:r w:rsidRPr="002360F2">
        <w:rPr>
          <w:rStyle w:val="1-Char"/>
          <w:rFonts w:hint="cs"/>
          <w:rtl/>
        </w:rPr>
        <w:t>ر</w:t>
      </w:r>
      <w:r w:rsidR="00553FD4" w:rsidRPr="002360F2">
        <w:rPr>
          <w:rStyle w:val="1-Char"/>
          <w:rFonts w:hint="cs"/>
          <w:rtl/>
        </w:rPr>
        <w:t xml:space="preserve"> </w:t>
      </w:r>
      <w:r w:rsidRPr="002360F2">
        <w:rPr>
          <w:rStyle w:val="1-Char"/>
          <w:rFonts w:hint="cs"/>
          <w:rtl/>
        </w:rPr>
        <w:t>مروز</w:t>
      </w:r>
      <w:r w:rsidR="002E23EF">
        <w:rPr>
          <w:rStyle w:val="1-Char"/>
          <w:rFonts w:hint="cs"/>
          <w:rtl/>
        </w:rPr>
        <w:t>ی</w:t>
      </w:r>
      <w:r w:rsidRPr="002360F2">
        <w:rPr>
          <w:rStyle w:val="1-Char"/>
          <w:rFonts w:hint="cs"/>
          <w:rtl/>
        </w:rPr>
        <w:t xml:space="preserve"> بد</w:t>
      </w:r>
      <w:r w:rsidR="002E23EF">
        <w:rPr>
          <w:rStyle w:val="1-Char"/>
          <w:rFonts w:hint="cs"/>
          <w:rtl/>
        </w:rPr>
        <w:t>ی</w:t>
      </w:r>
      <w:r w:rsidRPr="002360F2">
        <w:rPr>
          <w:rStyle w:val="1-Char"/>
          <w:rFonts w:hint="cs"/>
          <w:rtl/>
        </w:rPr>
        <w:t>ن</w:t>
      </w:r>
      <w:r w:rsidR="00553FD4" w:rsidRPr="002360F2">
        <w:rPr>
          <w:rStyle w:val="1-Char"/>
          <w:rFonts w:hint="cs"/>
          <w:rtl/>
        </w:rPr>
        <w:t xml:space="preserve"> </w:t>
      </w:r>
      <w:r w:rsidR="001770B6" w:rsidRPr="002360F2">
        <w:rPr>
          <w:rStyle w:val="1-Char"/>
          <w:rFonts w:hint="cs"/>
          <w:rtl/>
        </w:rPr>
        <w:t xml:space="preserve">مورد </w:t>
      </w:r>
      <w:r w:rsidRPr="002360F2">
        <w:rPr>
          <w:rStyle w:val="1-Char"/>
          <w:rFonts w:hint="cs"/>
          <w:rtl/>
        </w:rPr>
        <w:t>اشاره</w:t>
      </w:r>
      <w:r w:rsidR="00553FD4" w:rsidRPr="002360F2">
        <w:rPr>
          <w:rStyle w:val="1-Char"/>
          <w:rFonts w:hint="cs"/>
          <w:rtl/>
        </w:rPr>
        <w:t xml:space="preserve"> </w:t>
      </w:r>
      <w:r w:rsidR="002E23EF">
        <w:rPr>
          <w:rStyle w:val="1-Char"/>
          <w:rFonts w:hint="cs"/>
          <w:rtl/>
        </w:rPr>
        <w:t>ک</w:t>
      </w:r>
      <w:r w:rsidRPr="002360F2">
        <w:rPr>
          <w:rStyle w:val="1-Char"/>
          <w:rFonts w:hint="cs"/>
          <w:rtl/>
        </w:rPr>
        <w:t>رده</w:t>
      </w:r>
      <w:r w:rsidR="00F1177C" w:rsidRPr="002360F2">
        <w:rPr>
          <w:rStyle w:val="1-Char"/>
          <w:rFonts w:hint="cs"/>
          <w:rtl/>
        </w:rPr>
        <w:t>‌اند</w:t>
      </w:r>
      <w:r w:rsidR="00E023D6" w:rsidRPr="002360F2">
        <w:rPr>
          <w:rStyle w:val="1-Char"/>
          <w:rFonts w:hint="cs"/>
          <w:rtl/>
        </w:rPr>
        <w:t>.</w:t>
      </w:r>
    </w:p>
    <w:p w:rsidR="00264EF3" w:rsidRPr="002360F2" w:rsidRDefault="009F351C" w:rsidP="002360F2">
      <w:pPr>
        <w:ind w:firstLine="284"/>
        <w:jc w:val="both"/>
        <w:rPr>
          <w:rStyle w:val="1-Char"/>
          <w:rtl/>
        </w:rPr>
      </w:pPr>
      <w:r w:rsidRPr="002360F2">
        <w:rPr>
          <w:rStyle w:val="1-Char"/>
          <w:rFonts w:hint="cs"/>
          <w:rtl/>
        </w:rPr>
        <w:t>«</w:t>
      </w:r>
      <w:r w:rsidR="00264EF3" w:rsidRPr="002360F2">
        <w:rPr>
          <w:rStyle w:val="1-Char"/>
          <w:rFonts w:hint="cs"/>
          <w:rtl/>
        </w:rPr>
        <w:t>ابن الصلاح</w:t>
      </w:r>
      <w:r w:rsidR="00B63219" w:rsidRPr="002360F2">
        <w:rPr>
          <w:rStyle w:val="1-Char"/>
          <w:rFonts w:hint="cs"/>
          <w:rtl/>
        </w:rPr>
        <w:t>»</w:t>
      </w:r>
      <w:r w:rsidR="00264EF3" w:rsidRPr="002360F2">
        <w:rPr>
          <w:rStyle w:val="1-Char"/>
          <w:rFonts w:hint="cs"/>
          <w:rtl/>
        </w:rPr>
        <w:t xml:space="preserve"> م</w:t>
      </w:r>
      <w:r w:rsidR="002E23EF">
        <w:rPr>
          <w:rStyle w:val="1-Char"/>
          <w:rFonts w:hint="cs"/>
          <w:rtl/>
        </w:rPr>
        <w:t>ی</w:t>
      </w:r>
      <w:r w:rsidR="00264EF3" w:rsidRPr="002360F2">
        <w:rPr>
          <w:rStyle w:val="1-Char"/>
          <w:rFonts w:hint="cs"/>
          <w:rtl/>
        </w:rPr>
        <w:t>‌گو</w:t>
      </w:r>
      <w:r w:rsidR="002E23EF">
        <w:rPr>
          <w:rStyle w:val="1-Char"/>
          <w:rFonts w:hint="cs"/>
          <w:rtl/>
        </w:rPr>
        <w:t>ی</w:t>
      </w:r>
      <w:r w:rsidR="00264EF3" w:rsidRPr="002360F2">
        <w:rPr>
          <w:rStyle w:val="1-Char"/>
          <w:rFonts w:hint="cs"/>
          <w:rtl/>
        </w:rPr>
        <w:t>د</w:t>
      </w:r>
      <w:r w:rsidR="00553FD4" w:rsidRPr="002360F2">
        <w:rPr>
          <w:rStyle w:val="1-Char"/>
          <w:rFonts w:hint="cs"/>
          <w:rtl/>
        </w:rPr>
        <w:t xml:space="preserve"> </w:t>
      </w:r>
      <w:r w:rsidRPr="002360F2">
        <w:rPr>
          <w:rStyle w:val="1-Char"/>
          <w:rFonts w:hint="cs"/>
          <w:rtl/>
        </w:rPr>
        <w:t>«</w:t>
      </w:r>
      <w:r w:rsidR="00264EF3" w:rsidRPr="002360F2">
        <w:rPr>
          <w:rStyle w:val="1-Char"/>
          <w:rFonts w:hint="cs"/>
          <w:rtl/>
        </w:rPr>
        <w:t>در خراسان</w:t>
      </w:r>
      <w:r w:rsidR="00553FD4" w:rsidRPr="002360F2">
        <w:rPr>
          <w:rStyle w:val="1-Char"/>
          <w:rFonts w:hint="cs"/>
          <w:rtl/>
        </w:rPr>
        <w:t xml:space="preserve"> </w:t>
      </w:r>
      <w:r w:rsidR="00F606D3" w:rsidRPr="002360F2">
        <w:rPr>
          <w:rStyle w:val="1-Char"/>
          <w:rFonts w:hint="cs"/>
          <w:rtl/>
        </w:rPr>
        <w:t xml:space="preserve">از </w:t>
      </w:r>
      <w:r w:rsidR="001770B6" w:rsidRPr="002360F2">
        <w:rPr>
          <w:rStyle w:val="1-Char"/>
          <w:rFonts w:hint="cs"/>
          <w:rtl/>
        </w:rPr>
        <w:t>«</w:t>
      </w:r>
      <w:r w:rsidR="00264EF3" w:rsidRPr="002360F2">
        <w:rPr>
          <w:rStyle w:val="1-Char"/>
          <w:rFonts w:hint="cs"/>
          <w:rtl/>
        </w:rPr>
        <w:t>ش</w:t>
      </w:r>
      <w:r w:rsidR="002E23EF">
        <w:rPr>
          <w:rStyle w:val="1-Char"/>
          <w:rFonts w:hint="cs"/>
          <w:rtl/>
        </w:rPr>
        <w:t>ی</w:t>
      </w:r>
      <w:r w:rsidR="00264EF3" w:rsidRPr="002360F2">
        <w:rPr>
          <w:rStyle w:val="1-Char"/>
          <w:rFonts w:hint="cs"/>
          <w:rtl/>
        </w:rPr>
        <w:t>خ</w:t>
      </w:r>
      <w:r w:rsidR="00553FD4" w:rsidRPr="002360F2">
        <w:rPr>
          <w:rStyle w:val="1-Char"/>
          <w:rFonts w:hint="cs"/>
          <w:rtl/>
        </w:rPr>
        <w:t xml:space="preserve"> </w:t>
      </w:r>
      <w:r w:rsidR="00264EF3" w:rsidRPr="002360F2">
        <w:rPr>
          <w:rStyle w:val="1-Char"/>
          <w:rFonts w:hint="cs"/>
          <w:rtl/>
        </w:rPr>
        <w:t>حس</w:t>
      </w:r>
      <w:r w:rsidR="002E23EF">
        <w:rPr>
          <w:rStyle w:val="1-Char"/>
          <w:rFonts w:hint="cs"/>
          <w:rtl/>
        </w:rPr>
        <w:t>ی</w:t>
      </w:r>
      <w:r w:rsidR="00264EF3" w:rsidRPr="002360F2">
        <w:rPr>
          <w:rStyle w:val="1-Char"/>
          <w:rFonts w:hint="cs"/>
          <w:rtl/>
        </w:rPr>
        <w:t>ن</w:t>
      </w:r>
      <w:r w:rsidR="00553FD4" w:rsidRPr="002360F2">
        <w:rPr>
          <w:rStyle w:val="1-Char"/>
          <w:rFonts w:hint="cs"/>
          <w:rtl/>
        </w:rPr>
        <w:t xml:space="preserve"> </w:t>
      </w:r>
      <w:r w:rsidR="00264EF3" w:rsidRPr="002360F2">
        <w:rPr>
          <w:rStyle w:val="1-Char"/>
          <w:rFonts w:hint="cs"/>
          <w:rtl/>
        </w:rPr>
        <w:t>بن احمد</w:t>
      </w:r>
      <w:r w:rsidR="00B63219" w:rsidRPr="002360F2">
        <w:rPr>
          <w:rStyle w:val="1-Char"/>
          <w:rFonts w:hint="cs"/>
          <w:rtl/>
        </w:rPr>
        <w:t>»</w:t>
      </w:r>
      <w:r w:rsidR="00264EF3" w:rsidRPr="002360F2">
        <w:rPr>
          <w:rStyle w:val="1-Char"/>
          <w:rFonts w:hint="cs"/>
          <w:rtl/>
        </w:rPr>
        <w:t xml:space="preserve"> سخن عج</w:t>
      </w:r>
      <w:r w:rsidR="002E23EF">
        <w:rPr>
          <w:rStyle w:val="1-Char"/>
          <w:rFonts w:hint="cs"/>
          <w:rtl/>
        </w:rPr>
        <w:t>ی</w:t>
      </w:r>
      <w:r w:rsidR="00264EF3" w:rsidRPr="002360F2">
        <w:rPr>
          <w:rStyle w:val="1-Char"/>
          <w:rFonts w:hint="cs"/>
          <w:rtl/>
        </w:rPr>
        <w:t>ب</w:t>
      </w:r>
      <w:r w:rsidR="002E23EF">
        <w:rPr>
          <w:rStyle w:val="1-Char"/>
          <w:rFonts w:hint="cs"/>
          <w:rtl/>
        </w:rPr>
        <w:t>ی</w:t>
      </w:r>
      <w:r w:rsidR="00264EF3" w:rsidRPr="002360F2">
        <w:rPr>
          <w:rStyle w:val="1-Char"/>
          <w:rFonts w:hint="cs"/>
          <w:rtl/>
        </w:rPr>
        <w:t xml:space="preserve"> شن</w:t>
      </w:r>
      <w:r w:rsidR="002E23EF">
        <w:rPr>
          <w:rStyle w:val="1-Char"/>
          <w:rFonts w:hint="cs"/>
          <w:rtl/>
        </w:rPr>
        <w:t>ی</w:t>
      </w:r>
      <w:r w:rsidR="00264EF3" w:rsidRPr="002360F2">
        <w:rPr>
          <w:rStyle w:val="1-Char"/>
          <w:rFonts w:hint="cs"/>
          <w:rtl/>
        </w:rPr>
        <w:t>دم</w:t>
      </w:r>
      <w:r w:rsidR="00553FD4" w:rsidRPr="002360F2">
        <w:rPr>
          <w:rStyle w:val="1-Char"/>
          <w:rFonts w:hint="cs"/>
          <w:rtl/>
        </w:rPr>
        <w:t xml:space="preserve"> </w:t>
      </w:r>
      <w:r w:rsidR="002E23EF">
        <w:rPr>
          <w:rStyle w:val="1-Char"/>
          <w:rFonts w:hint="cs"/>
          <w:rtl/>
        </w:rPr>
        <w:t>ک</w:t>
      </w:r>
      <w:r w:rsidR="00264EF3" w:rsidRPr="002360F2">
        <w:rPr>
          <w:rStyle w:val="1-Char"/>
          <w:rFonts w:hint="cs"/>
          <w:rtl/>
        </w:rPr>
        <w:t>ه</w:t>
      </w:r>
      <w:r w:rsidR="00553FD4" w:rsidRPr="002360F2">
        <w:rPr>
          <w:rStyle w:val="1-Char"/>
          <w:rFonts w:hint="cs"/>
          <w:rtl/>
        </w:rPr>
        <w:t xml:space="preserve"> </w:t>
      </w:r>
      <w:r w:rsidR="00F606D3" w:rsidRPr="002360F2">
        <w:rPr>
          <w:rStyle w:val="1-Char"/>
          <w:rFonts w:hint="cs"/>
          <w:rtl/>
        </w:rPr>
        <w:t>از</w:t>
      </w:r>
      <w:r w:rsidR="00553FD4" w:rsidRPr="002360F2">
        <w:rPr>
          <w:rStyle w:val="1-Char"/>
          <w:rFonts w:hint="cs"/>
          <w:rtl/>
        </w:rPr>
        <w:t xml:space="preserve"> </w:t>
      </w:r>
      <w:r w:rsidR="00264EF3" w:rsidRPr="002360F2">
        <w:rPr>
          <w:rStyle w:val="1-Char"/>
          <w:rFonts w:hint="cs"/>
          <w:rtl/>
        </w:rPr>
        <w:t>استادش</w:t>
      </w:r>
      <w:r w:rsidR="00553FD4" w:rsidRPr="002360F2">
        <w:rPr>
          <w:rStyle w:val="1-Char"/>
          <w:rFonts w:hint="cs"/>
          <w:rtl/>
        </w:rPr>
        <w:t xml:space="preserve"> </w:t>
      </w:r>
      <w:r w:rsidRPr="002360F2">
        <w:rPr>
          <w:rStyle w:val="1-Char"/>
          <w:rFonts w:hint="cs"/>
          <w:rtl/>
        </w:rPr>
        <w:t>«</w:t>
      </w:r>
      <w:r w:rsidR="00264EF3" w:rsidRPr="002360F2">
        <w:rPr>
          <w:rStyle w:val="1-Char"/>
          <w:rFonts w:hint="cs"/>
          <w:rtl/>
        </w:rPr>
        <w:t>قاض</w:t>
      </w:r>
      <w:r w:rsidR="002E23EF">
        <w:rPr>
          <w:rStyle w:val="1-Char"/>
          <w:rFonts w:hint="cs"/>
          <w:rtl/>
        </w:rPr>
        <w:t>ی</w:t>
      </w:r>
      <w:r w:rsidR="00264EF3" w:rsidRPr="002360F2">
        <w:rPr>
          <w:rStyle w:val="1-Char"/>
          <w:rFonts w:hint="cs"/>
          <w:rtl/>
        </w:rPr>
        <w:t xml:space="preserve"> حس</w:t>
      </w:r>
      <w:r w:rsidR="002E23EF">
        <w:rPr>
          <w:rStyle w:val="1-Char"/>
          <w:rFonts w:hint="cs"/>
          <w:rtl/>
        </w:rPr>
        <w:t>ی</w:t>
      </w:r>
      <w:r w:rsidR="00264EF3" w:rsidRPr="002360F2">
        <w:rPr>
          <w:rStyle w:val="1-Char"/>
          <w:rFonts w:hint="cs"/>
          <w:rtl/>
        </w:rPr>
        <w:t>ن بن</w:t>
      </w:r>
      <w:r w:rsidR="00553FD4" w:rsidRPr="002360F2">
        <w:rPr>
          <w:rStyle w:val="1-Char"/>
          <w:rFonts w:hint="cs"/>
          <w:rtl/>
        </w:rPr>
        <w:t xml:space="preserve"> </w:t>
      </w:r>
      <w:r w:rsidR="00264EF3" w:rsidRPr="002360F2">
        <w:rPr>
          <w:rStyle w:val="1-Char"/>
          <w:rFonts w:hint="cs"/>
          <w:rtl/>
        </w:rPr>
        <w:t>محمد</w:t>
      </w:r>
      <w:r w:rsidR="00B63219" w:rsidRPr="002360F2">
        <w:rPr>
          <w:rStyle w:val="1-Char"/>
          <w:rFonts w:hint="cs"/>
          <w:rtl/>
        </w:rPr>
        <w:t>»</w:t>
      </w:r>
      <w:r w:rsidR="00264EF3" w:rsidRPr="002360F2">
        <w:rPr>
          <w:rStyle w:val="1-Char"/>
          <w:rFonts w:hint="cs"/>
          <w:rtl/>
        </w:rPr>
        <w:t xml:space="preserve"> نقل م</w:t>
      </w:r>
      <w:r w:rsidR="002E23EF">
        <w:rPr>
          <w:rStyle w:val="1-Char"/>
          <w:rFonts w:hint="cs"/>
          <w:rtl/>
        </w:rPr>
        <w:t>ی</w:t>
      </w:r>
      <w:r w:rsidR="00264EF3" w:rsidRPr="002360F2">
        <w:rPr>
          <w:rStyle w:val="1-Char"/>
          <w:rFonts w:hint="cs"/>
          <w:rtl/>
        </w:rPr>
        <w:t>‌</w:t>
      </w:r>
      <w:r w:rsidR="00F1177C" w:rsidRPr="002360F2">
        <w:rPr>
          <w:rStyle w:val="1-Char"/>
          <w:rFonts w:hint="cs"/>
          <w:rtl/>
        </w:rPr>
        <w:t>‌</w:t>
      </w:r>
      <w:r w:rsidR="002E23EF">
        <w:rPr>
          <w:rStyle w:val="1-Char"/>
          <w:rFonts w:hint="cs"/>
          <w:rtl/>
        </w:rPr>
        <w:t>ک</w:t>
      </w:r>
      <w:r w:rsidR="00264EF3" w:rsidRPr="002360F2">
        <w:rPr>
          <w:rStyle w:val="1-Char"/>
          <w:rFonts w:hint="cs"/>
          <w:rtl/>
        </w:rPr>
        <w:t>رد</w:t>
      </w:r>
      <w:r w:rsidR="00553FD4" w:rsidRPr="002360F2">
        <w:rPr>
          <w:rStyle w:val="1-Char"/>
          <w:rFonts w:hint="cs"/>
          <w:rtl/>
        </w:rPr>
        <w:t xml:space="preserve"> </w:t>
      </w:r>
      <w:r w:rsidR="002E23EF">
        <w:rPr>
          <w:rStyle w:val="1-Char"/>
          <w:rFonts w:hint="cs"/>
          <w:rtl/>
        </w:rPr>
        <w:t>ک</w:t>
      </w:r>
      <w:r w:rsidR="00264EF3" w:rsidRPr="002360F2">
        <w:rPr>
          <w:rStyle w:val="1-Char"/>
          <w:rFonts w:hint="cs"/>
          <w:rtl/>
        </w:rPr>
        <w:t xml:space="preserve">ه گفته </w:t>
      </w:r>
      <w:r w:rsidR="00F1177C" w:rsidRPr="002360F2">
        <w:rPr>
          <w:rStyle w:val="1-Char"/>
          <w:rFonts w:hint="cs"/>
          <w:rtl/>
        </w:rPr>
        <w:t>بود</w:t>
      </w:r>
      <w:r w:rsidR="00E023D6" w:rsidRPr="002360F2">
        <w:rPr>
          <w:rStyle w:val="1-Char"/>
          <w:rFonts w:hint="cs"/>
          <w:rtl/>
        </w:rPr>
        <w:t>:</w:t>
      </w:r>
      <w:r w:rsidR="00553FD4" w:rsidRPr="002360F2">
        <w:rPr>
          <w:rStyle w:val="1-Char"/>
          <w:rFonts w:hint="cs"/>
          <w:rtl/>
        </w:rPr>
        <w:t xml:space="preserve"> </w:t>
      </w:r>
      <w:r w:rsidR="001770B6" w:rsidRPr="002360F2">
        <w:rPr>
          <w:rStyle w:val="1-Char"/>
          <w:rFonts w:hint="cs"/>
          <w:rtl/>
        </w:rPr>
        <w:t>هر</w:t>
      </w:r>
      <w:r w:rsidR="00264EF3" w:rsidRPr="002360F2">
        <w:rPr>
          <w:rStyle w:val="1-Char"/>
          <w:rFonts w:hint="cs"/>
          <w:rtl/>
        </w:rPr>
        <w:t>گاه در</w:t>
      </w:r>
      <w:r w:rsidR="00553FD4" w:rsidRPr="002360F2">
        <w:rPr>
          <w:rStyle w:val="1-Char"/>
          <w:rFonts w:hint="cs"/>
          <w:rtl/>
        </w:rPr>
        <w:t xml:space="preserve"> </w:t>
      </w:r>
      <w:r w:rsidR="00264EF3" w:rsidRPr="002360F2">
        <w:rPr>
          <w:rStyle w:val="1-Char"/>
          <w:rFonts w:hint="cs"/>
          <w:rtl/>
        </w:rPr>
        <w:t>مسئله‌ا</w:t>
      </w:r>
      <w:r w:rsidR="002E23EF">
        <w:rPr>
          <w:rStyle w:val="1-Char"/>
          <w:rFonts w:hint="cs"/>
          <w:rtl/>
        </w:rPr>
        <w:t>ی</w:t>
      </w:r>
      <w:r w:rsidR="00553FD4" w:rsidRPr="002360F2">
        <w:rPr>
          <w:rStyle w:val="1-Char"/>
          <w:rFonts w:hint="cs"/>
          <w:rtl/>
        </w:rPr>
        <w:t xml:space="preserve"> </w:t>
      </w:r>
      <w:r w:rsidR="00F606D3" w:rsidRPr="002360F2">
        <w:rPr>
          <w:rStyle w:val="1-Char"/>
          <w:rFonts w:hint="cs"/>
          <w:rtl/>
        </w:rPr>
        <w:t>از</w:t>
      </w:r>
      <w:r w:rsidR="00553FD4" w:rsidRPr="002360F2">
        <w:rPr>
          <w:rStyle w:val="1-Char"/>
          <w:rFonts w:hint="cs"/>
          <w:rtl/>
        </w:rPr>
        <w:t xml:space="preserve"> </w:t>
      </w:r>
      <w:r w:rsidR="00264EF3" w:rsidRPr="002360F2">
        <w:rPr>
          <w:rStyle w:val="1-Char"/>
          <w:rFonts w:hint="cs"/>
          <w:rtl/>
        </w:rPr>
        <w:t>امام شافع</w:t>
      </w:r>
      <w:r w:rsidR="002E23EF">
        <w:rPr>
          <w:rStyle w:val="1-Char"/>
          <w:rFonts w:hint="cs"/>
          <w:rtl/>
        </w:rPr>
        <w:t>ی</w:t>
      </w:r>
      <w:r w:rsidR="00264EF3" w:rsidRPr="002360F2">
        <w:rPr>
          <w:rStyle w:val="1-Char"/>
          <w:rFonts w:hint="cs"/>
          <w:rtl/>
        </w:rPr>
        <w:t xml:space="preserve"> دو قول متعارض</w:t>
      </w:r>
      <w:r w:rsidR="00553FD4" w:rsidRPr="002360F2">
        <w:rPr>
          <w:rStyle w:val="1-Char"/>
          <w:rFonts w:hint="cs"/>
          <w:rtl/>
        </w:rPr>
        <w:t xml:space="preserve"> </w:t>
      </w:r>
      <w:r w:rsidR="00264EF3" w:rsidRPr="002360F2">
        <w:rPr>
          <w:rStyle w:val="1-Char"/>
          <w:rFonts w:hint="cs"/>
          <w:rtl/>
        </w:rPr>
        <w:t>و</w:t>
      </w:r>
      <w:r w:rsidR="00553FD4" w:rsidRPr="002360F2">
        <w:rPr>
          <w:rStyle w:val="1-Char"/>
          <w:rFonts w:hint="cs"/>
          <w:rtl/>
        </w:rPr>
        <w:t xml:space="preserve"> </w:t>
      </w:r>
      <w:r w:rsidR="00264EF3" w:rsidRPr="002360F2">
        <w:rPr>
          <w:rStyle w:val="1-Char"/>
          <w:rFonts w:hint="cs"/>
          <w:rtl/>
        </w:rPr>
        <w:t>مختلف،</w:t>
      </w:r>
      <w:r w:rsidR="00553FD4" w:rsidRPr="002360F2">
        <w:rPr>
          <w:rStyle w:val="1-Char"/>
          <w:rFonts w:hint="cs"/>
          <w:rtl/>
        </w:rPr>
        <w:t xml:space="preserve"> </w:t>
      </w:r>
      <w:r w:rsidR="00264EF3" w:rsidRPr="002360F2">
        <w:rPr>
          <w:rStyle w:val="1-Char"/>
          <w:rFonts w:hint="cs"/>
          <w:rtl/>
        </w:rPr>
        <w:t>نقل شود</w:t>
      </w:r>
      <w:r w:rsidR="00553FD4" w:rsidRPr="002360F2">
        <w:rPr>
          <w:rStyle w:val="1-Char"/>
          <w:rFonts w:hint="cs"/>
          <w:rtl/>
        </w:rPr>
        <w:t xml:space="preserve"> </w:t>
      </w:r>
      <w:r w:rsidR="00264EF3" w:rsidRPr="002360F2">
        <w:rPr>
          <w:rStyle w:val="1-Char"/>
          <w:rFonts w:hint="cs"/>
          <w:rtl/>
        </w:rPr>
        <w:t>و</w:t>
      </w:r>
      <w:r w:rsidR="00F1177C" w:rsidRPr="002360F2">
        <w:rPr>
          <w:rStyle w:val="1-Char"/>
          <w:rFonts w:hint="cs"/>
          <w:rtl/>
        </w:rPr>
        <w:t xml:space="preserve"> </w:t>
      </w:r>
      <w:r w:rsidR="002E23EF">
        <w:rPr>
          <w:rStyle w:val="1-Char"/>
          <w:rFonts w:hint="cs"/>
          <w:rtl/>
        </w:rPr>
        <w:t>یکی</w:t>
      </w:r>
      <w:r w:rsidR="00F606D3" w:rsidRPr="002360F2">
        <w:rPr>
          <w:rStyle w:val="1-Char"/>
          <w:rFonts w:hint="cs"/>
          <w:rtl/>
        </w:rPr>
        <w:t xml:space="preserve"> از </w:t>
      </w:r>
      <w:r w:rsidR="00264EF3" w:rsidRPr="002360F2">
        <w:rPr>
          <w:rStyle w:val="1-Char"/>
          <w:rFonts w:hint="cs"/>
          <w:rtl/>
        </w:rPr>
        <w:t>آن دو</w:t>
      </w:r>
      <w:r w:rsidR="00F1177C" w:rsidRPr="002360F2">
        <w:rPr>
          <w:rStyle w:val="1-Char"/>
          <w:rFonts w:hint="cs"/>
          <w:rtl/>
        </w:rPr>
        <w:t xml:space="preserve"> </w:t>
      </w:r>
      <w:r w:rsidR="00264EF3" w:rsidRPr="002360F2">
        <w:rPr>
          <w:rStyle w:val="1-Char"/>
          <w:rFonts w:hint="cs"/>
          <w:rtl/>
        </w:rPr>
        <w:t>قول</w:t>
      </w:r>
      <w:r w:rsidR="00553FD4" w:rsidRPr="002360F2">
        <w:rPr>
          <w:rStyle w:val="1-Char"/>
          <w:rFonts w:hint="cs"/>
          <w:rtl/>
        </w:rPr>
        <w:t xml:space="preserve"> </w:t>
      </w:r>
      <w:r w:rsidR="00264EF3" w:rsidRPr="002360F2">
        <w:rPr>
          <w:rStyle w:val="1-Char"/>
          <w:rFonts w:hint="cs"/>
          <w:rtl/>
        </w:rPr>
        <w:t>متعارض،</w:t>
      </w:r>
      <w:r w:rsidR="00D0560F" w:rsidRPr="002360F2">
        <w:rPr>
          <w:rStyle w:val="1-Char"/>
          <w:rFonts w:hint="cs"/>
          <w:rtl/>
        </w:rPr>
        <w:t xml:space="preserve"> </w:t>
      </w:r>
      <w:r w:rsidR="001770B6" w:rsidRPr="002360F2">
        <w:rPr>
          <w:rStyle w:val="1-Char"/>
          <w:rFonts w:hint="cs"/>
          <w:rtl/>
        </w:rPr>
        <w:t>موافق مذهب امام ابوحن</w:t>
      </w:r>
      <w:r w:rsidR="002E23EF">
        <w:rPr>
          <w:rStyle w:val="1-Char"/>
          <w:rFonts w:hint="cs"/>
          <w:rtl/>
        </w:rPr>
        <w:t>ی</w:t>
      </w:r>
      <w:r w:rsidR="001770B6" w:rsidRPr="002360F2">
        <w:rPr>
          <w:rStyle w:val="1-Char"/>
          <w:rFonts w:hint="cs"/>
          <w:rtl/>
        </w:rPr>
        <w:t xml:space="preserve">فه باشد، پس </w:t>
      </w:r>
      <w:r w:rsidR="002E23EF">
        <w:rPr>
          <w:rStyle w:val="1-Char"/>
          <w:rFonts w:hint="cs"/>
          <w:rtl/>
        </w:rPr>
        <w:t>ک</w:t>
      </w:r>
      <w:r w:rsidR="001770B6" w:rsidRPr="002360F2">
        <w:rPr>
          <w:rStyle w:val="1-Char"/>
          <w:rFonts w:hint="cs"/>
          <w:rtl/>
        </w:rPr>
        <w:t xml:space="preserve">دام </w:t>
      </w:r>
      <w:r w:rsidR="002E23EF">
        <w:rPr>
          <w:rStyle w:val="1-Char"/>
          <w:rFonts w:hint="cs"/>
          <w:rtl/>
        </w:rPr>
        <w:t>یک</w:t>
      </w:r>
      <w:r w:rsidR="001770B6" w:rsidRPr="002360F2">
        <w:rPr>
          <w:rStyle w:val="1-Char"/>
          <w:rFonts w:hint="cs"/>
          <w:rtl/>
        </w:rPr>
        <w:t xml:space="preserve"> از آن دو قول متعارض، </w:t>
      </w:r>
      <w:r w:rsidR="00F1177C" w:rsidRPr="002360F2">
        <w:rPr>
          <w:rStyle w:val="1-Char"/>
          <w:rFonts w:hint="cs"/>
          <w:rtl/>
        </w:rPr>
        <w:t>اول</w:t>
      </w:r>
      <w:r w:rsidR="002E23EF">
        <w:rPr>
          <w:rStyle w:val="1-Char"/>
          <w:rFonts w:hint="cs"/>
          <w:rtl/>
        </w:rPr>
        <w:t>ی</w:t>
      </w:r>
      <w:r w:rsidR="00F1177C" w:rsidRPr="002360F2">
        <w:rPr>
          <w:rStyle w:val="1-Char"/>
          <w:rFonts w:hint="cs"/>
          <w:rtl/>
        </w:rPr>
        <w:t>‌</w:t>
      </w:r>
      <w:r w:rsidR="00264EF3" w:rsidRPr="002360F2">
        <w:rPr>
          <w:rStyle w:val="1-Char"/>
          <w:rFonts w:hint="cs"/>
          <w:rtl/>
        </w:rPr>
        <w:t>تر و</w:t>
      </w:r>
      <w:r w:rsidR="00553FD4" w:rsidRPr="002360F2">
        <w:rPr>
          <w:rStyle w:val="1-Char"/>
          <w:rFonts w:hint="cs"/>
          <w:rtl/>
        </w:rPr>
        <w:t xml:space="preserve"> </w:t>
      </w:r>
      <w:r w:rsidR="00264EF3" w:rsidRPr="002360F2">
        <w:rPr>
          <w:rStyle w:val="1-Char"/>
          <w:rFonts w:hint="cs"/>
          <w:rtl/>
        </w:rPr>
        <w:t>سزاوارتر به فتوا دادن م</w:t>
      </w:r>
      <w:r w:rsidR="002E23EF">
        <w:rPr>
          <w:rStyle w:val="1-Char"/>
          <w:rFonts w:hint="cs"/>
          <w:rtl/>
        </w:rPr>
        <w:t>ی</w:t>
      </w:r>
      <w:r w:rsidR="00264EF3" w:rsidRPr="002360F2">
        <w:rPr>
          <w:rStyle w:val="1-Char"/>
          <w:rFonts w:hint="cs"/>
          <w:rtl/>
        </w:rPr>
        <w:t>‌باشد؟</w:t>
      </w:r>
    </w:p>
    <w:p w:rsidR="00264EF3" w:rsidRPr="002360F2" w:rsidRDefault="009F351C" w:rsidP="002360F2">
      <w:pPr>
        <w:ind w:firstLine="284"/>
        <w:jc w:val="both"/>
        <w:rPr>
          <w:rStyle w:val="1-Char"/>
          <w:rtl/>
        </w:rPr>
      </w:pPr>
      <w:r w:rsidRPr="002360F2">
        <w:rPr>
          <w:rStyle w:val="1-Char"/>
          <w:rFonts w:hint="cs"/>
          <w:rtl/>
        </w:rPr>
        <w:t>«</w:t>
      </w:r>
      <w:r w:rsidR="00264EF3" w:rsidRPr="002360F2">
        <w:rPr>
          <w:rStyle w:val="1-Char"/>
          <w:rFonts w:hint="cs"/>
          <w:rtl/>
        </w:rPr>
        <w:t>ش</w:t>
      </w:r>
      <w:r w:rsidR="002E23EF">
        <w:rPr>
          <w:rStyle w:val="1-Char"/>
          <w:rFonts w:hint="cs"/>
          <w:rtl/>
        </w:rPr>
        <w:t>ی</w:t>
      </w:r>
      <w:r w:rsidR="00264EF3" w:rsidRPr="002360F2">
        <w:rPr>
          <w:rStyle w:val="1-Char"/>
          <w:rFonts w:hint="cs"/>
          <w:rtl/>
        </w:rPr>
        <w:t>خ ابوحامد</w:t>
      </w:r>
      <w:r w:rsidR="009D69E7" w:rsidRPr="002360F2">
        <w:rPr>
          <w:rStyle w:val="1-Char"/>
          <w:rFonts w:hint="cs"/>
          <w:rtl/>
        </w:rPr>
        <w:t>»</w:t>
      </w:r>
      <w:r w:rsidR="00553FD4" w:rsidRPr="002360F2">
        <w:rPr>
          <w:rStyle w:val="1-Char"/>
          <w:rFonts w:hint="cs"/>
          <w:rtl/>
        </w:rPr>
        <w:t xml:space="preserve"> </w:t>
      </w:r>
      <w:r w:rsidR="00264EF3" w:rsidRPr="002360F2">
        <w:rPr>
          <w:rStyle w:val="1-Char"/>
          <w:rFonts w:hint="cs"/>
          <w:rtl/>
        </w:rPr>
        <w:t>در پاسخ</w:t>
      </w:r>
      <w:r w:rsidR="00553FD4" w:rsidRPr="002360F2">
        <w:rPr>
          <w:rStyle w:val="1-Char"/>
          <w:rFonts w:hint="cs"/>
          <w:rtl/>
        </w:rPr>
        <w:t xml:space="preserve"> </w:t>
      </w:r>
      <w:r w:rsidR="00851740" w:rsidRPr="002360F2">
        <w:rPr>
          <w:rStyle w:val="1-Char"/>
          <w:rFonts w:hint="cs"/>
          <w:rtl/>
        </w:rPr>
        <w:t>گفت</w:t>
      </w:r>
      <w:r w:rsidR="00E023D6" w:rsidRPr="002360F2">
        <w:rPr>
          <w:rStyle w:val="1-Char"/>
          <w:rFonts w:hint="cs"/>
          <w:rtl/>
        </w:rPr>
        <w:t>:</w:t>
      </w:r>
      <w:r w:rsidR="00264EF3" w:rsidRPr="002360F2">
        <w:rPr>
          <w:rStyle w:val="1-Char"/>
          <w:rFonts w:hint="cs"/>
          <w:rtl/>
        </w:rPr>
        <w:t xml:space="preserve"> قول</w:t>
      </w:r>
      <w:r w:rsidR="002E23EF">
        <w:rPr>
          <w:rStyle w:val="1-Char"/>
          <w:rFonts w:hint="cs"/>
          <w:rtl/>
        </w:rPr>
        <w:t>ی</w:t>
      </w:r>
      <w:r w:rsidR="00553FD4" w:rsidRPr="002360F2">
        <w:rPr>
          <w:rStyle w:val="1-Char"/>
          <w:rFonts w:hint="cs"/>
          <w:rtl/>
        </w:rPr>
        <w:t xml:space="preserve"> </w:t>
      </w:r>
      <w:r w:rsidR="002E23EF">
        <w:rPr>
          <w:rStyle w:val="1-Char"/>
          <w:rFonts w:hint="cs"/>
          <w:rtl/>
        </w:rPr>
        <w:t>ک</w:t>
      </w:r>
      <w:r w:rsidR="00264EF3" w:rsidRPr="002360F2">
        <w:rPr>
          <w:rStyle w:val="1-Char"/>
          <w:rFonts w:hint="cs"/>
          <w:rtl/>
        </w:rPr>
        <w:t>ه</w:t>
      </w:r>
      <w:r w:rsidR="00553FD4" w:rsidRPr="002360F2">
        <w:rPr>
          <w:rStyle w:val="1-Char"/>
          <w:rFonts w:hint="cs"/>
          <w:rtl/>
        </w:rPr>
        <w:t xml:space="preserve"> </w:t>
      </w:r>
      <w:r w:rsidR="00264EF3" w:rsidRPr="002360F2">
        <w:rPr>
          <w:rStyle w:val="1-Char"/>
          <w:rFonts w:hint="cs"/>
          <w:rtl/>
        </w:rPr>
        <w:t>مخالف</w:t>
      </w:r>
      <w:r w:rsidR="00553FD4" w:rsidRPr="002360F2">
        <w:rPr>
          <w:rStyle w:val="1-Char"/>
          <w:rFonts w:hint="cs"/>
          <w:rtl/>
        </w:rPr>
        <w:t xml:space="preserve"> </w:t>
      </w:r>
      <w:r w:rsidR="00264EF3" w:rsidRPr="002360F2">
        <w:rPr>
          <w:rStyle w:val="1-Char"/>
          <w:rFonts w:hint="cs"/>
          <w:rtl/>
        </w:rPr>
        <w:t>قول</w:t>
      </w:r>
      <w:r w:rsidR="00553FD4" w:rsidRPr="002360F2">
        <w:rPr>
          <w:rStyle w:val="1-Char"/>
          <w:rFonts w:hint="cs"/>
          <w:rtl/>
        </w:rPr>
        <w:t xml:space="preserve"> </w:t>
      </w:r>
      <w:r w:rsidR="00264EF3" w:rsidRPr="002360F2">
        <w:rPr>
          <w:rStyle w:val="1-Char"/>
          <w:rFonts w:hint="cs"/>
          <w:rtl/>
        </w:rPr>
        <w:t>امام</w:t>
      </w:r>
      <w:r w:rsidR="00553FD4" w:rsidRPr="002360F2">
        <w:rPr>
          <w:rStyle w:val="1-Char"/>
          <w:rFonts w:hint="cs"/>
          <w:rtl/>
        </w:rPr>
        <w:t xml:space="preserve">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00264EF3" w:rsidRPr="002360F2">
        <w:rPr>
          <w:rStyle w:val="1-Char"/>
          <w:rFonts w:hint="cs"/>
          <w:rtl/>
        </w:rPr>
        <w:t xml:space="preserve"> م</w:t>
      </w:r>
      <w:r w:rsidR="002E23EF">
        <w:rPr>
          <w:rStyle w:val="1-Char"/>
          <w:rFonts w:hint="cs"/>
          <w:rtl/>
        </w:rPr>
        <w:t>ی</w:t>
      </w:r>
      <w:r w:rsidR="00264EF3" w:rsidRPr="002360F2">
        <w:rPr>
          <w:rStyle w:val="1-Char"/>
          <w:rFonts w:hint="cs"/>
          <w:rtl/>
        </w:rPr>
        <w:t>‌</w:t>
      </w:r>
      <w:r w:rsidR="00851740" w:rsidRPr="002360F2">
        <w:rPr>
          <w:rStyle w:val="1-Char"/>
          <w:rFonts w:hint="cs"/>
          <w:rtl/>
        </w:rPr>
        <w:t>باشد</w:t>
      </w:r>
      <w:r w:rsidR="00264EF3" w:rsidRPr="002360F2">
        <w:rPr>
          <w:rStyle w:val="1-Char"/>
          <w:rFonts w:hint="cs"/>
          <w:rtl/>
        </w:rPr>
        <w:t>،</w:t>
      </w:r>
      <w:r w:rsidR="00D0560F" w:rsidRPr="002360F2">
        <w:rPr>
          <w:rStyle w:val="1-Char"/>
          <w:rFonts w:hint="cs"/>
          <w:rtl/>
        </w:rPr>
        <w:t xml:space="preserve"> </w:t>
      </w:r>
      <w:r w:rsidR="00264EF3" w:rsidRPr="002360F2">
        <w:rPr>
          <w:rStyle w:val="1-Char"/>
          <w:rFonts w:hint="cs"/>
          <w:rtl/>
        </w:rPr>
        <w:t>سزاوارتر به فتوا دادن</w:t>
      </w:r>
      <w:r w:rsidR="00553FD4" w:rsidRPr="002360F2">
        <w:rPr>
          <w:rStyle w:val="1-Char"/>
          <w:rFonts w:hint="cs"/>
          <w:rtl/>
        </w:rPr>
        <w:t xml:space="preserve"> </w:t>
      </w:r>
      <w:r w:rsidR="00851740" w:rsidRPr="002360F2">
        <w:rPr>
          <w:rStyle w:val="1-Char"/>
          <w:rFonts w:hint="cs"/>
          <w:rtl/>
        </w:rPr>
        <w:t>است</w:t>
      </w:r>
      <w:r w:rsidR="00E023D6" w:rsidRPr="002360F2">
        <w:rPr>
          <w:rStyle w:val="1-Char"/>
          <w:rFonts w:hint="cs"/>
          <w:rtl/>
        </w:rPr>
        <w:t>.</w:t>
      </w:r>
      <w:r w:rsidR="00553FD4" w:rsidRPr="002360F2">
        <w:rPr>
          <w:rStyle w:val="1-Char"/>
          <w:rFonts w:hint="cs"/>
          <w:rtl/>
        </w:rPr>
        <w:t xml:space="preserve"> </w:t>
      </w:r>
      <w:r w:rsidR="00264EF3" w:rsidRPr="002360F2">
        <w:rPr>
          <w:rStyle w:val="1-Char"/>
          <w:rFonts w:hint="cs"/>
          <w:rtl/>
        </w:rPr>
        <w:t xml:space="preserve">چرا </w:t>
      </w:r>
      <w:r w:rsidR="002E23EF">
        <w:rPr>
          <w:rStyle w:val="1-Char"/>
          <w:rFonts w:hint="cs"/>
          <w:rtl/>
        </w:rPr>
        <w:t>ک</w:t>
      </w:r>
      <w:r w:rsidR="00264EF3" w:rsidRPr="002360F2">
        <w:rPr>
          <w:rStyle w:val="1-Char"/>
          <w:rFonts w:hint="cs"/>
          <w:rtl/>
        </w:rPr>
        <w:t>ه امام</w:t>
      </w:r>
      <w:r w:rsidR="00553FD4" w:rsidRPr="002360F2">
        <w:rPr>
          <w:rStyle w:val="1-Char"/>
          <w:rFonts w:hint="cs"/>
          <w:rtl/>
        </w:rPr>
        <w:t xml:space="preserve"> </w:t>
      </w:r>
      <w:r w:rsidR="00264EF3" w:rsidRPr="002360F2">
        <w:rPr>
          <w:rStyle w:val="1-Char"/>
          <w:rFonts w:hint="cs"/>
          <w:rtl/>
        </w:rPr>
        <w:t>شافع</w:t>
      </w:r>
      <w:r w:rsidR="002E23EF">
        <w:rPr>
          <w:rStyle w:val="1-Char"/>
          <w:rFonts w:hint="cs"/>
          <w:rtl/>
        </w:rPr>
        <w:t>ی</w:t>
      </w:r>
      <w:r w:rsidR="00264EF3" w:rsidRPr="002360F2">
        <w:rPr>
          <w:rStyle w:val="1-Char"/>
          <w:rFonts w:hint="cs"/>
          <w:rtl/>
        </w:rPr>
        <w:t>،</w:t>
      </w:r>
      <w:r w:rsidR="00D0560F" w:rsidRPr="002360F2">
        <w:rPr>
          <w:rStyle w:val="1-Char"/>
          <w:rFonts w:hint="cs"/>
          <w:rtl/>
        </w:rPr>
        <w:t xml:space="preserve"> </w:t>
      </w:r>
      <w:r w:rsidR="00264EF3" w:rsidRPr="002360F2">
        <w:rPr>
          <w:rStyle w:val="1-Char"/>
          <w:rFonts w:hint="cs"/>
          <w:rtl/>
        </w:rPr>
        <w:t>اگر معنا</w:t>
      </w:r>
      <w:r w:rsidR="00553FD4" w:rsidRPr="002360F2">
        <w:rPr>
          <w:rStyle w:val="1-Char"/>
          <w:rFonts w:hint="cs"/>
          <w:rtl/>
        </w:rPr>
        <w:t xml:space="preserve"> </w:t>
      </w:r>
      <w:r w:rsidR="00264EF3" w:rsidRPr="002360F2">
        <w:rPr>
          <w:rStyle w:val="1-Char"/>
          <w:rFonts w:hint="cs"/>
          <w:rtl/>
        </w:rPr>
        <w:t>و مفهوم</w:t>
      </w:r>
      <w:r w:rsidR="00553FD4" w:rsidRPr="002360F2">
        <w:rPr>
          <w:rStyle w:val="1-Char"/>
          <w:rFonts w:hint="cs"/>
          <w:rtl/>
        </w:rPr>
        <w:t xml:space="preserve"> </w:t>
      </w:r>
      <w:r w:rsidR="00264EF3" w:rsidRPr="002360F2">
        <w:rPr>
          <w:rStyle w:val="1-Char"/>
          <w:rFonts w:hint="cs"/>
          <w:rtl/>
        </w:rPr>
        <w:t>جد</w:t>
      </w:r>
      <w:r w:rsidR="002E23EF">
        <w:rPr>
          <w:rStyle w:val="1-Char"/>
          <w:rFonts w:hint="cs"/>
          <w:rtl/>
        </w:rPr>
        <w:t>ی</w:t>
      </w:r>
      <w:r w:rsidR="00264EF3" w:rsidRPr="002360F2">
        <w:rPr>
          <w:rStyle w:val="1-Char"/>
          <w:rFonts w:hint="cs"/>
          <w:rtl/>
        </w:rPr>
        <w:t>د</w:t>
      </w:r>
      <w:r w:rsidR="002E23EF">
        <w:rPr>
          <w:rStyle w:val="1-Char"/>
          <w:rFonts w:hint="cs"/>
          <w:rtl/>
        </w:rPr>
        <w:t>ی</w:t>
      </w:r>
      <w:r w:rsidR="00553FD4" w:rsidRPr="002360F2">
        <w:rPr>
          <w:rStyle w:val="1-Char"/>
          <w:rFonts w:hint="cs"/>
          <w:rtl/>
        </w:rPr>
        <w:t xml:space="preserve"> </w:t>
      </w:r>
      <w:r w:rsidR="00264EF3" w:rsidRPr="002360F2">
        <w:rPr>
          <w:rStyle w:val="1-Char"/>
          <w:rFonts w:hint="cs"/>
          <w:rtl/>
        </w:rPr>
        <w:t>را</w:t>
      </w:r>
      <w:r w:rsidR="00553FD4" w:rsidRPr="002360F2">
        <w:rPr>
          <w:rStyle w:val="1-Char"/>
          <w:rFonts w:hint="cs"/>
          <w:rtl/>
        </w:rPr>
        <w:t xml:space="preserve"> </w:t>
      </w:r>
      <w:r w:rsidR="00264EF3" w:rsidRPr="002360F2">
        <w:rPr>
          <w:rStyle w:val="1-Char"/>
          <w:rFonts w:hint="cs"/>
          <w:rtl/>
        </w:rPr>
        <w:t>نم</w:t>
      </w:r>
      <w:r w:rsidR="002E23EF">
        <w:rPr>
          <w:rStyle w:val="1-Char"/>
          <w:rFonts w:hint="cs"/>
          <w:rtl/>
        </w:rPr>
        <w:t>ی</w:t>
      </w:r>
      <w:r w:rsidR="00264EF3" w:rsidRPr="002360F2">
        <w:rPr>
          <w:rStyle w:val="1-Char"/>
          <w:rFonts w:hint="cs"/>
          <w:rtl/>
        </w:rPr>
        <w:t>‌</w:t>
      </w:r>
      <w:r w:rsidR="002E23EF">
        <w:rPr>
          <w:rStyle w:val="1-Char"/>
          <w:rFonts w:hint="cs"/>
          <w:rtl/>
        </w:rPr>
        <w:t>ی</w:t>
      </w:r>
      <w:r w:rsidR="00264EF3" w:rsidRPr="002360F2">
        <w:rPr>
          <w:rStyle w:val="1-Char"/>
          <w:rFonts w:hint="cs"/>
          <w:rtl/>
        </w:rPr>
        <w:t>افت</w:t>
      </w:r>
      <w:r w:rsidR="009D69E7" w:rsidRPr="002360F2">
        <w:rPr>
          <w:rStyle w:val="1-Char"/>
          <w:rFonts w:hint="cs"/>
          <w:rtl/>
        </w:rPr>
        <w:t>،</w:t>
      </w:r>
      <w:r w:rsidR="00264EF3" w:rsidRPr="002360F2">
        <w:rPr>
          <w:rStyle w:val="1-Char"/>
          <w:rFonts w:hint="cs"/>
          <w:rtl/>
        </w:rPr>
        <w:t xml:space="preserve"> هرگز با</w:t>
      </w:r>
      <w:r w:rsidR="00553FD4" w:rsidRPr="002360F2">
        <w:rPr>
          <w:rStyle w:val="1-Char"/>
          <w:rFonts w:hint="cs"/>
          <w:rtl/>
        </w:rPr>
        <w:t xml:space="preserve"> </w:t>
      </w:r>
      <w:r w:rsidR="009D69E7" w:rsidRPr="002360F2">
        <w:rPr>
          <w:rStyle w:val="1-Char"/>
          <w:rFonts w:hint="cs"/>
          <w:rtl/>
        </w:rPr>
        <w:t>ا</w:t>
      </w:r>
      <w:r w:rsidR="00264EF3" w:rsidRPr="002360F2">
        <w:rPr>
          <w:rStyle w:val="1-Char"/>
          <w:rFonts w:hint="cs"/>
          <w:rtl/>
        </w:rPr>
        <w:t>مام</w:t>
      </w:r>
      <w:r w:rsidR="00553FD4" w:rsidRPr="002360F2">
        <w:rPr>
          <w:rStyle w:val="1-Char"/>
          <w:rFonts w:hint="cs"/>
          <w:rtl/>
        </w:rPr>
        <w:t xml:space="preserve">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00D0560F" w:rsidRPr="002360F2">
        <w:rPr>
          <w:rStyle w:val="1-Char"/>
          <w:rFonts w:hint="cs"/>
          <w:rtl/>
        </w:rPr>
        <w:t xml:space="preserve"> </w:t>
      </w:r>
      <w:r w:rsidR="00264EF3" w:rsidRPr="002360F2">
        <w:rPr>
          <w:rStyle w:val="1-Char"/>
          <w:rFonts w:hint="cs"/>
          <w:rtl/>
        </w:rPr>
        <w:t>به مخالفت</w:t>
      </w:r>
      <w:r w:rsidR="00553FD4" w:rsidRPr="002360F2">
        <w:rPr>
          <w:rStyle w:val="1-Char"/>
          <w:rFonts w:hint="cs"/>
          <w:rtl/>
        </w:rPr>
        <w:t xml:space="preserve"> </w:t>
      </w:r>
      <w:r w:rsidR="00264EF3" w:rsidRPr="002360F2">
        <w:rPr>
          <w:rStyle w:val="1-Char"/>
          <w:rFonts w:hint="cs"/>
          <w:rtl/>
        </w:rPr>
        <w:t>بر نم</w:t>
      </w:r>
      <w:r w:rsidR="002E23EF">
        <w:rPr>
          <w:rStyle w:val="1-Char"/>
          <w:rFonts w:hint="cs"/>
          <w:rtl/>
        </w:rPr>
        <w:t>ی</w:t>
      </w:r>
      <w:r w:rsidR="00264EF3" w:rsidRPr="002360F2">
        <w:rPr>
          <w:rStyle w:val="1-Char"/>
          <w:rFonts w:hint="cs"/>
          <w:rtl/>
        </w:rPr>
        <w:t>‌خاست</w:t>
      </w:r>
      <w:r w:rsidR="00E023D6" w:rsidRPr="002360F2">
        <w:rPr>
          <w:rStyle w:val="1-Char"/>
          <w:rFonts w:hint="cs"/>
          <w:rtl/>
        </w:rPr>
        <w:t>.</w:t>
      </w:r>
      <w:r w:rsidR="00264EF3" w:rsidRPr="002360F2">
        <w:rPr>
          <w:rStyle w:val="1-Char"/>
          <w:rFonts w:hint="cs"/>
          <w:rtl/>
        </w:rPr>
        <w:t xml:space="preserve"> (پس مشخص م</w:t>
      </w:r>
      <w:r w:rsidR="002E23EF">
        <w:rPr>
          <w:rStyle w:val="1-Char"/>
          <w:rFonts w:hint="cs"/>
          <w:rtl/>
        </w:rPr>
        <w:t>ی</w:t>
      </w:r>
      <w:r w:rsidR="00264EF3" w:rsidRPr="002360F2">
        <w:rPr>
          <w:rStyle w:val="1-Char"/>
          <w:rFonts w:hint="cs"/>
          <w:rtl/>
        </w:rPr>
        <w:t>‌شود</w:t>
      </w:r>
      <w:r w:rsidR="00D0560F" w:rsidRPr="002360F2">
        <w:rPr>
          <w:rStyle w:val="1-Char"/>
          <w:rFonts w:hint="cs"/>
          <w:rtl/>
        </w:rPr>
        <w:t xml:space="preserve"> </w:t>
      </w:r>
      <w:r w:rsidR="002E23EF">
        <w:rPr>
          <w:rStyle w:val="1-Char"/>
          <w:rFonts w:hint="cs"/>
          <w:rtl/>
        </w:rPr>
        <w:t>ک</w:t>
      </w:r>
      <w:r w:rsidR="00264EF3" w:rsidRPr="002360F2">
        <w:rPr>
          <w:rStyle w:val="1-Char"/>
          <w:rFonts w:hint="cs"/>
          <w:rtl/>
        </w:rPr>
        <w:t>ه امام</w:t>
      </w:r>
      <w:r w:rsidR="00553FD4" w:rsidRPr="002360F2">
        <w:rPr>
          <w:rStyle w:val="1-Char"/>
          <w:rFonts w:hint="cs"/>
          <w:rtl/>
        </w:rPr>
        <w:t xml:space="preserve"> </w:t>
      </w:r>
      <w:r w:rsidR="00264EF3" w:rsidRPr="002360F2">
        <w:rPr>
          <w:rStyle w:val="1-Char"/>
          <w:rFonts w:hint="cs"/>
          <w:rtl/>
        </w:rPr>
        <w:t>شافع</w:t>
      </w:r>
      <w:r w:rsidR="002E23EF">
        <w:rPr>
          <w:rStyle w:val="1-Char"/>
          <w:rFonts w:hint="cs"/>
          <w:rtl/>
        </w:rPr>
        <w:t>ی</w:t>
      </w:r>
      <w:r w:rsidR="00553FD4" w:rsidRPr="002360F2">
        <w:rPr>
          <w:rStyle w:val="1-Char"/>
          <w:rFonts w:hint="cs"/>
          <w:rtl/>
        </w:rPr>
        <w:t xml:space="preserve"> </w:t>
      </w:r>
      <w:r w:rsidR="00264EF3" w:rsidRPr="002360F2">
        <w:rPr>
          <w:rStyle w:val="1-Char"/>
          <w:rFonts w:hint="cs"/>
          <w:rtl/>
        </w:rPr>
        <w:t>بنا به</w:t>
      </w:r>
      <w:r w:rsidR="00553FD4" w:rsidRPr="002360F2">
        <w:rPr>
          <w:rStyle w:val="1-Char"/>
          <w:rFonts w:hint="cs"/>
          <w:rtl/>
        </w:rPr>
        <w:t xml:space="preserve"> </w:t>
      </w:r>
      <w:r w:rsidR="00264EF3" w:rsidRPr="002360F2">
        <w:rPr>
          <w:rStyle w:val="1-Char"/>
          <w:rFonts w:hint="cs"/>
          <w:rtl/>
        </w:rPr>
        <w:t>دل</w:t>
      </w:r>
      <w:r w:rsidR="002E23EF">
        <w:rPr>
          <w:rStyle w:val="1-Char"/>
          <w:rFonts w:hint="cs"/>
          <w:rtl/>
        </w:rPr>
        <w:t>ی</w:t>
      </w:r>
      <w:r w:rsidR="00264EF3" w:rsidRPr="002360F2">
        <w:rPr>
          <w:rStyle w:val="1-Char"/>
          <w:rFonts w:hint="cs"/>
          <w:rtl/>
        </w:rPr>
        <w:t>ل</w:t>
      </w:r>
      <w:r w:rsidR="00553FD4" w:rsidRPr="002360F2">
        <w:rPr>
          <w:rStyle w:val="1-Char"/>
          <w:rFonts w:hint="cs"/>
          <w:rtl/>
        </w:rPr>
        <w:t xml:space="preserve"> </w:t>
      </w:r>
      <w:r w:rsidR="00264EF3" w:rsidRPr="002360F2">
        <w:rPr>
          <w:rStyle w:val="1-Char"/>
          <w:rFonts w:hint="cs"/>
          <w:rtl/>
        </w:rPr>
        <w:t>و برهان</w:t>
      </w:r>
      <w:r w:rsidR="002E23EF">
        <w:rPr>
          <w:rStyle w:val="1-Char"/>
          <w:rFonts w:hint="cs"/>
          <w:rtl/>
        </w:rPr>
        <w:t>ی</w:t>
      </w:r>
      <w:r w:rsidR="00264EF3" w:rsidRPr="002360F2">
        <w:rPr>
          <w:rStyle w:val="1-Char"/>
          <w:rFonts w:hint="cs"/>
          <w:rtl/>
        </w:rPr>
        <w:t xml:space="preserve"> با</w:t>
      </w:r>
      <w:r w:rsidR="00553FD4" w:rsidRPr="002360F2">
        <w:rPr>
          <w:rStyle w:val="1-Char"/>
          <w:rFonts w:hint="cs"/>
          <w:rtl/>
        </w:rPr>
        <w:t xml:space="preserve"> </w:t>
      </w:r>
      <w:r w:rsidR="00264EF3" w:rsidRPr="002360F2">
        <w:rPr>
          <w:rStyle w:val="1-Char"/>
          <w:rFonts w:hint="cs"/>
          <w:rtl/>
        </w:rPr>
        <w:t xml:space="preserve">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00553FD4" w:rsidRPr="002360F2">
        <w:rPr>
          <w:rStyle w:val="1-Char"/>
          <w:rFonts w:hint="cs"/>
          <w:rtl/>
        </w:rPr>
        <w:t xml:space="preserve"> </w:t>
      </w:r>
      <w:r w:rsidR="00264EF3" w:rsidRPr="002360F2">
        <w:rPr>
          <w:rStyle w:val="1-Char"/>
          <w:rFonts w:hint="cs"/>
          <w:rtl/>
        </w:rPr>
        <w:t>به</w:t>
      </w:r>
      <w:r w:rsidR="00553FD4" w:rsidRPr="002360F2">
        <w:rPr>
          <w:rStyle w:val="1-Char"/>
          <w:rFonts w:hint="cs"/>
          <w:rtl/>
        </w:rPr>
        <w:t xml:space="preserve"> </w:t>
      </w:r>
      <w:r w:rsidR="00264EF3" w:rsidRPr="002360F2">
        <w:rPr>
          <w:rStyle w:val="1-Char"/>
          <w:rFonts w:hint="cs"/>
          <w:rtl/>
        </w:rPr>
        <w:t>اختلاف پرداخته</w:t>
      </w:r>
      <w:r w:rsidR="00553FD4" w:rsidRPr="002360F2">
        <w:rPr>
          <w:rStyle w:val="1-Char"/>
          <w:rFonts w:hint="cs"/>
          <w:rtl/>
        </w:rPr>
        <w:t xml:space="preserve"> </w:t>
      </w:r>
      <w:r w:rsidR="00264EF3" w:rsidRPr="002360F2">
        <w:rPr>
          <w:rStyle w:val="1-Char"/>
          <w:rFonts w:hint="cs"/>
          <w:rtl/>
        </w:rPr>
        <w:t>و</w:t>
      </w:r>
      <w:r w:rsidR="007A6A8F" w:rsidRPr="002360F2">
        <w:rPr>
          <w:rStyle w:val="1-Char"/>
          <w:rFonts w:hint="cs"/>
          <w:rtl/>
        </w:rPr>
        <w:t xml:space="preserve"> </w:t>
      </w:r>
      <w:r w:rsidR="00264EF3" w:rsidRPr="002360F2">
        <w:rPr>
          <w:rStyle w:val="1-Char"/>
          <w:rFonts w:hint="cs"/>
          <w:rtl/>
        </w:rPr>
        <w:t>بد</w:t>
      </w:r>
      <w:r w:rsidR="002E23EF">
        <w:rPr>
          <w:rStyle w:val="1-Char"/>
          <w:rFonts w:hint="cs"/>
          <w:rtl/>
        </w:rPr>
        <w:t>ی</w:t>
      </w:r>
      <w:r w:rsidR="00264EF3" w:rsidRPr="002360F2">
        <w:rPr>
          <w:rStyle w:val="1-Char"/>
          <w:rFonts w:hint="cs"/>
          <w:rtl/>
        </w:rPr>
        <w:t>ن</w:t>
      </w:r>
      <w:r w:rsidR="00553FD4" w:rsidRPr="002360F2">
        <w:rPr>
          <w:rStyle w:val="1-Char"/>
          <w:rFonts w:hint="cs"/>
          <w:rtl/>
        </w:rPr>
        <w:t xml:space="preserve"> </w:t>
      </w:r>
      <w:r w:rsidR="00264EF3" w:rsidRPr="002360F2">
        <w:rPr>
          <w:rStyle w:val="1-Char"/>
          <w:rFonts w:hint="cs"/>
          <w:rtl/>
        </w:rPr>
        <w:t>خاطر از</w:t>
      </w:r>
      <w:r w:rsidR="00553FD4" w:rsidRPr="002360F2">
        <w:rPr>
          <w:rStyle w:val="1-Char"/>
          <w:rFonts w:hint="cs"/>
          <w:rtl/>
        </w:rPr>
        <w:t xml:space="preserve"> </w:t>
      </w:r>
      <w:r w:rsidR="00264EF3" w:rsidRPr="002360F2">
        <w:rPr>
          <w:rStyle w:val="1-Char"/>
          <w:rFonts w:hint="cs"/>
          <w:rtl/>
        </w:rPr>
        <w:t>م</w:t>
      </w:r>
      <w:r w:rsidR="002E23EF">
        <w:rPr>
          <w:rStyle w:val="1-Char"/>
          <w:rFonts w:hint="cs"/>
          <w:rtl/>
        </w:rPr>
        <w:t>ی</w:t>
      </w:r>
      <w:r w:rsidR="00264EF3" w:rsidRPr="002360F2">
        <w:rPr>
          <w:rStyle w:val="1-Char"/>
          <w:rFonts w:hint="cs"/>
          <w:rtl/>
        </w:rPr>
        <w:t>ان</w:t>
      </w:r>
      <w:r w:rsidR="00D0560F" w:rsidRPr="002360F2">
        <w:rPr>
          <w:rStyle w:val="1-Char"/>
          <w:rFonts w:hint="cs"/>
          <w:rtl/>
        </w:rPr>
        <w:t xml:space="preserve"> </w:t>
      </w:r>
      <w:r w:rsidR="00264EF3" w:rsidRPr="002360F2">
        <w:rPr>
          <w:rStyle w:val="1-Char"/>
          <w:rFonts w:hint="cs"/>
          <w:rtl/>
        </w:rPr>
        <w:t>دو قولش،</w:t>
      </w:r>
      <w:r w:rsidR="00D0560F" w:rsidRPr="002360F2">
        <w:rPr>
          <w:rStyle w:val="1-Char"/>
          <w:rFonts w:hint="cs"/>
          <w:rtl/>
        </w:rPr>
        <w:t xml:space="preserve"> </w:t>
      </w:r>
      <w:r w:rsidR="00264EF3" w:rsidRPr="002360F2">
        <w:rPr>
          <w:rStyle w:val="1-Char"/>
          <w:rFonts w:hint="cs"/>
          <w:rtl/>
        </w:rPr>
        <w:t>هر قول</w:t>
      </w:r>
      <w:r w:rsidR="002E23EF">
        <w:rPr>
          <w:rStyle w:val="1-Char"/>
          <w:rFonts w:hint="cs"/>
          <w:rtl/>
        </w:rPr>
        <w:t>ی</w:t>
      </w:r>
      <w:r w:rsidR="00264EF3" w:rsidRPr="002360F2">
        <w:rPr>
          <w:rStyle w:val="1-Char"/>
          <w:rFonts w:hint="cs"/>
          <w:rtl/>
        </w:rPr>
        <w:t xml:space="preserve"> را </w:t>
      </w:r>
      <w:r w:rsidR="002E23EF">
        <w:rPr>
          <w:rStyle w:val="1-Char"/>
          <w:rFonts w:hint="cs"/>
          <w:rtl/>
        </w:rPr>
        <w:t>ک</w:t>
      </w:r>
      <w:r w:rsidR="00264EF3" w:rsidRPr="002360F2">
        <w:rPr>
          <w:rStyle w:val="1-Char"/>
          <w:rFonts w:hint="cs"/>
          <w:rtl/>
        </w:rPr>
        <w:t>ه</w:t>
      </w:r>
      <w:r w:rsidR="00553FD4" w:rsidRPr="002360F2">
        <w:rPr>
          <w:rStyle w:val="1-Char"/>
          <w:rFonts w:hint="cs"/>
          <w:rtl/>
        </w:rPr>
        <w:t xml:space="preserve"> </w:t>
      </w:r>
      <w:r w:rsidR="00264EF3" w:rsidRPr="002360F2">
        <w:rPr>
          <w:rStyle w:val="1-Char"/>
          <w:rFonts w:hint="cs"/>
          <w:rtl/>
        </w:rPr>
        <w:t>با</w:t>
      </w:r>
      <w:r w:rsidR="00553FD4" w:rsidRPr="002360F2">
        <w:rPr>
          <w:rStyle w:val="1-Char"/>
          <w:rFonts w:hint="cs"/>
          <w:rtl/>
        </w:rPr>
        <w:t xml:space="preserve"> </w:t>
      </w:r>
      <w:r w:rsidR="00264EF3" w:rsidRPr="002360F2">
        <w:rPr>
          <w:rStyle w:val="1-Char"/>
          <w:rFonts w:hint="cs"/>
          <w:rtl/>
        </w:rPr>
        <w:t xml:space="preserve">امام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00553FD4" w:rsidRPr="002360F2">
        <w:rPr>
          <w:rStyle w:val="1-Char"/>
          <w:rFonts w:hint="cs"/>
          <w:rtl/>
        </w:rPr>
        <w:t xml:space="preserve"> </w:t>
      </w:r>
      <w:r w:rsidR="00264EF3" w:rsidRPr="002360F2">
        <w:rPr>
          <w:rStyle w:val="1-Char"/>
          <w:rFonts w:hint="cs"/>
          <w:rtl/>
        </w:rPr>
        <w:t>مخالف</w:t>
      </w:r>
      <w:r w:rsidR="00553FD4" w:rsidRPr="002360F2">
        <w:rPr>
          <w:rStyle w:val="1-Char"/>
          <w:rFonts w:hint="cs"/>
          <w:rtl/>
        </w:rPr>
        <w:t xml:space="preserve"> </w:t>
      </w:r>
      <w:r w:rsidR="00264EF3" w:rsidRPr="002360F2">
        <w:rPr>
          <w:rStyle w:val="1-Char"/>
          <w:rFonts w:hint="cs"/>
          <w:rtl/>
        </w:rPr>
        <w:t>بود</w:t>
      </w:r>
      <w:r w:rsidR="009D69E7" w:rsidRPr="002360F2">
        <w:rPr>
          <w:rStyle w:val="1-Char"/>
          <w:rFonts w:hint="cs"/>
          <w:rtl/>
        </w:rPr>
        <w:t>،</w:t>
      </w:r>
      <w:r w:rsidR="00553FD4" w:rsidRPr="002360F2">
        <w:rPr>
          <w:rStyle w:val="1-Char"/>
          <w:rFonts w:hint="cs"/>
          <w:rtl/>
        </w:rPr>
        <w:t xml:space="preserve"> </w:t>
      </w:r>
      <w:r w:rsidR="00264EF3" w:rsidRPr="002360F2">
        <w:rPr>
          <w:rStyle w:val="1-Char"/>
          <w:rFonts w:hint="cs"/>
          <w:rtl/>
        </w:rPr>
        <w:t>سزاوار</w:t>
      </w:r>
      <w:r w:rsidR="007A6A8F" w:rsidRPr="002360F2">
        <w:rPr>
          <w:rStyle w:val="1-Char"/>
          <w:rFonts w:hint="cs"/>
          <w:rtl/>
        </w:rPr>
        <w:t xml:space="preserve"> </w:t>
      </w:r>
      <w:r w:rsidR="00264EF3" w:rsidRPr="002360F2">
        <w:rPr>
          <w:rStyle w:val="1-Char"/>
          <w:rFonts w:hint="cs"/>
          <w:rtl/>
        </w:rPr>
        <w:t>فتوا دادن و</w:t>
      </w:r>
      <w:r w:rsidR="00553FD4" w:rsidRPr="002360F2">
        <w:rPr>
          <w:rStyle w:val="1-Char"/>
          <w:rFonts w:hint="cs"/>
          <w:rtl/>
        </w:rPr>
        <w:t xml:space="preserve"> </w:t>
      </w:r>
      <w:r w:rsidR="00264EF3" w:rsidRPr="002360F2">
        <w:rPr>
          <w:rStyle w:val="1-Char"/>
          <w:rFonts w:hint="cs"/>
          <w:rtl/>
        </w:rPr>
        <w:t>عمل</w:t>
      </w:r>
      <w:r w:rsidR="00553FD4" w:rsidRPr="002360F2">
        <w:rPr>
          <w:rStyle w:val="1-Char"/>
          <w:rFonts w:hint="cs"/>
          <w:rtl/>
        </w:rPr>
        <w:t xml:space="preserve"> </w:t>
      </w:r>
      <w:r w:rsidR="002E23EF">
        <w:rPr>
          <w:rStyle w:val="1-Char"/>
          <w:rFonts w:hint="cs"/>
          <w:rtl/>
        </w:rPr>
        <w:t>ک</w:t>
      </w:r>
      <w:r w:rsidR="007A6A8F" w:rsidRPr="002360F2">
        <w:rPr>
          <w:rStyle w:val="1-Char"/>
          <w:rFonts w:hint="cs"/>
          <w:rtl/>
        </w:rPr>
        <w:t>ردن است</w:t>
      </w:r>
      <w:r w:rsidR="00E023D6" w:rsidRPr="002360F2">
        <w:rPr>
          <w:rStyle w:val="1-Char"/>
          <w:rFonts w:hint="cs"/>
          <w:rtl/>
        </w:rPr>
        <w:t>.</w:t>
      </w:r>
      <w:r w:rsidR="007A6A8F"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ول</w:t>
      </w:r>
      <w:r w:rsidR="002E23EF">
        <w:rPr>
          <w:rStyle w:val="1-Char"/>
          <w:rFonts w:hint="cs"/>
          <w:rtl/>
        </w:rPr>
        <w:t>ی</w:t>
      </w:r>
      <w:r w:rsidRPr="002360F2">
        <w:rPr>
          <w:rStyle w:val="1-Char"/>
          <w:rFonts w:hint="cs"/>
          <w:rtl/>
        </w:rPr>
        <w:t xml:space="preserve"> ش</w:t>
      </w:r>
      <w:r w:rsidR="002E23EF">
        <w:rPr>
          <w:rStyle w:val="1-Char"/>
          <w:rFonts w:hint="cs"/>
          <w:rtl/>
        </w:rPr>
        <w:t>ی</w:t>
      </w:r>
      <w:r w:rsidRPr="002360F2">
        <w:rPr>
          <w:rStyle w:val="1-Char"/>
          <w:rFonts w:hint="cs"/>
          <w:rtl/>
        </w:rPr>
        <w:t>خ</w:t>
      </w:r>
      <w:r w:rsidR="00553FD4" w:rsidRPr="002360F2">
        <w:rPr>
          <w:rStyle w:val="1-Char"/>
          <w:rFonts w:hint="cs"/>
          <w:rtl/>
        </w:rPr>
        <w:t xml:space="preserve"> </w:t>
      </w:r>
      <w:r w:rsidR="007A6A8F" w:rsidRPr="002360F2">
        <w:rPr>
          <w:rStyle w:val="1-Char"/>
          <w:rFonts w:hint="cs"/>
          <w:rtl/>
        </w:rPr>
        <w:t>قفال بر</w:t>
      </w:r>
      <w:r w:rsidRPr="002360F2">
        <w:rPr>
          <w:rStyle w:val="1-Char"/>
          <w:rFonts w:hint="cs"/>
          <w:rtl/>
        </w:rPr>
        <w:t>خلاف</w:t>
      </w:r>
      <w:r w:rsidR="00553FD4"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ه</w:t>
      </w:r>
      <w:r w:rsidR="00553FD4" w:rsidRPr="002360F2">
        <w:rPr>
          <w:rStyle w:val="1-Char"/>
          <w:rFonts w:hint="cs"/>
          <w:rtl/>
        </w:rPr>
        <w:t xml:space="preserve"> </w:t>
      </w:r>
      <w:r w:rsidR="009F351C" w:rsidRPr="002360F2">
        <w:rPr>
          <w:rStyle w:val="1-Char"/>
          <w:rFonts w:hint="cs"/>
          <w:rtl/>
        </w:rPr>
        <w:t>«</w:t>
      </w:r>
      <w:r w:rsidRPr="002360F2">
        <w:rPr>
          <w:rStyle w:val="1-Char"/>
          <w:rFonts w:hint="cs"/>
          <w:rtl/>
        </w:rPr>
        <w:t>ش</w:t>
      </w:r>
      <w:r w:rsidR="002E23EF">
        <w:rPr>
          <w:rStyle w:val="1-Char"/>
          <w:rFonts w:hint="cs"/>
          <w:rtl/>
        </w:rPr>
        <w:t>ی</w:t>
      </w:r>
      <w:r w:rsidRPr="002360F2">
        <w:rPr>
          <w:rStyle w:val="1-Char"/>
          <w:rFonts w:hint="cs"/>
          <w:rtl/>
        </w:rPr>
        <w:t>خ ابوحامد</w:t>
      </w:r>
      <w:r w:rsidR="00B63219" w:rsidRPr="002360F2">
        <w:rPr>
          <w:rStyle w:val="1-Char"/>
          <w:rFonts w:hint="cs"/>
          <w:rtl/>
        </w:rPr>
        <w:t>»</w:t>
      </w:r>
      <w:r w:rsidR="00553FD4"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9D69E7" w:rsidRPr="002360F2">
        <w:rPr>
          <w:rStyle w:val="1-Char"/>
          <w:rFonts w:hint="cs"/>
          <w:rtl/>
        </w:rPr>
        <w:t>:</w:t>
      </w:r>
      <w:r w:rsidR="00D0560F" w:rsidRPr="002360F2">
        <w:rPr>
          <w:rStyle w:val="1-Char"/>
          <w:rFonts w:hint="cs"/>
          <w:rtl/>
        </w:rPr>
        <w:t xml:space="preserve"> </w:t>
      </w:r>
      <w:r w:rsidRPr="002360F2">
        <w:rPr>
          <w:rStyle w:val="1-Char"/>
          <w:rFonts w:hint="cs"/>
          <w:rtl/>
        </w:rPr>
        <w:t>قول</w:t>
      </w:r>
      <w:r w:rsidR="002E23EF">
        <w:rPr>
          <w:rStyle w:val="1-Char"/>
          <w:rFonts w:hint="cs"/>
          <w:rtl/>
        </w:rPr>
        <w:t>ی</w:t>
      </w:r>
      <w:r w:rsidR="00553FD4" w:rsidRPr="002360F2">
        <w:rPr>
          <w:rStyle w:val="1-Char"/>
          <w:rFonts w:hint="cs"/>
          <w:rtl/>
        </w:rPr>
        <w:t xml:space="preserve"> </w:t>
      </w:r>
      <w:r w:rsidR="002E23EF">
        <w:rPr>
          <w:rStyle w:val="1-Char"/>
          <w:rFonts w:hint="cs"/>
          <w:rtl/>
        </w:rPr>
        <w:t>ک</w:t>
      </w:r>
      <w:r w:rsidRPr="002360F2">
        <w:rPr>
          <w:rStyle w:val="1-Char"/>
          <w:rFonts w:hint="cs"/>
          <w:rtl/>
        </w:rPr>
        <w:t>ه</w:t>
      </w:r>
      <w:r w:rsidR="00553FD4" w:rsidRPr="002360F2">
        <w:rPr>
          <w:rStyle w:val="1-Char"/>
          <w:rFonts w:hint="cs"/>
          <w:rtl/>
        </w:rPr>
        <w:t xml:space="preserve"> </w:t>
      </w:r>
      <w:r w:rsidRPr="002360F2">
        <w:rPr>
          <w:rStyle w:val="1-Char"/>
          <w:rFonts w:hint="cs"/>
          <w:rtl/>
        </w:rPr>
        <w:t>موافق قول</w:t>
      </w:r>
      <w:r w:rsidR="00553FD4" w:rsidRPr="002360F2">
        <w:rPr>
          <w:rStyle w:val="1-Char"/>
          <w:rFonts w:hint="cs"/>
          <w:rtl/>
        </w:rPr>
        <w:t xml:space="preserve"> </w:t>
      </w:r>
      <w:r w:rsidR="00B57FCB" w:rsidRPr="002360F2">
        <w:rPr>
          <w:rStyle w:val="1-Char"/>
          <w:rFonts w:hint="cs"/>
          <w:rtl/>
        </w:rPr>
        <w:t>ابوحن</w:t>
      </w:r>
      <w:r w:rsidR="002E23EF">
        <w:rPr>
          <w:rStyle w:val="1-Char"/>
          <w:rFonts w:hint="cs"/>
          <w:rtl/>
        </w:rPr>
        <w:t>ی</w:t>
      </w:r>
      <w:r w:rsidR="00B57FCB" w:rsidRPr="002360F2">
        <w:rPr>
          <w:rStyle w:val="1-Char"/>
          <w:rFonts w:hint="cs"/>
          <w:rtl/>
        </w:rPr>
        <w:t>فه</w:t>
      </w:r>
      <w:r w:rsidR="00553FD4" w:rsidRPr="002360F2">
        <w:rPr>
          <w:rStyle w:val="1-Char"/>
          <w:rFonts w:hint="cs"/>
          <w:rtl/>
        </w:rPr>
        <w:t xml:space="preserve"> </w:t>
      </w:r>
      <w:r w:rsidR="00781B9A" w:rsidRPr="002360F2">
        <w:rPr>
          <w:rStyle w:val="1-Char"/>
          <w:rFonts w:hint="cs"/>
          <w:rtl/>
        </w:rPr>
        <w:t>است</w:t>
      </w:r>
      <w:r w:rsidRPr="002360F2">
        <w:rPr>
          <w:rStyle w:val="1-Char"/>
          <w:rFonts w:hint="cs"/>
          <w:rtl/>
        </w:rPr>
        <w:t>،</w:t>
      </w:r>
      <w:r w:rsidR="00D0560F" w:rsidRPr="002360F2">
        <w:rPr>
          <w:rStyle w:val="1-Char"/>
          <w:rFonts w:hint="cs"/>
          <w:rtl/>
        </w:rPr>
        <w:t xml:space="preserve"> </w:t>
      </w:r>
      <w:r w:rsidRPr="002360F2">
        <w:rPr>
          <w:rStyle w:val="1-Char"/>
          <w:rFonts w:hint="cs"/>
          <w:rtl/>
        </w:rPr>
        <w:t>سزاوار فتوا دادن</w:t>
      </w:r>
      <w:r w:rsidR="00553FD4" w:rsidRPr="002360F2">
        <w:rPr>
          <w:rStyle w:val="1-Char"/>
          <w:rFonts w:hint="cs"/>
          <w:rtl/>
        </w:rPr>
        <w:t xml:space="preserve"> </w:t>
      </w:r>
      <w:r w:rsidRPr="002360F2">
        <w:rPr>
          <w:rStyle w:val="1-Char"/>
          <w:rFonts w:hint="cs"/>
          <w:rtl/>
        </w:rPr>
        <w:t>و</w:t>
      </w:r>
      <w:r w:rsidR="00781B9A" w:rsidRPr="002360F2">
        <w:rPr>
          <w:rStyle w:val="1-Char"/>
          <w:rFonts w:hint="cs"/>
          <w:rtl/>
        </w:rPr>
        <w:t xml:space="preserve"> </w:t>
      </w:r>
      <w:r w:rsidRPr="002360F2">
        <w:rPr>
          <w:rStyle w:val="1-Char"/>
          <w:rFonts w:hint="cs"/>
          <w:rtl/>
        </w:rPr>
        <w:t>اول</w:t>
      </w:r>
      <w:r w:rsidR="002E23EF">
        <w:rPr>
          <w:rStyle w:val="1-Char"/>
          <w:rFonts w:hint="cs"/>
          <w:rtl/>
        </w:rPr>
        <w:t>ی</w:t>
      </w:r>
      <w:r w:rsidR="00553FD4" w:rsidRPr="002360F2">
        <w:rPr>
          <w:rStyle w:val="1-Char"/>
          <w:rFonts w:hint="cs"/>
          <w:rtl/>
        </w:rPr>
        <w:t xml:space="preserve"> </w:t>
      </w:r>
      <w:r w:rsidRPr="002360F2">
        <w:rPr>
          <w:rStyle w:val="1-Char"/>
          <w:rFonts w:hint="cs"/>
          <w:rtl/>
        </w:rPr>
        <w:t>به</w:t>
      </w:r>
      <w:r w:rsidR="00553FD4" w:rsidRPr="002360F2">
        <w:rPr>
          <w:rStyle w:val="1-Char"/>
          <w:rFonts w:hint="cs"/>
          <w:rtl/>
        </w:rPr>
        <w:t xml:space="preserve"> </w:t>
      </w:r>
      <w:r w:rsidRPr="002360F2">
        <w:rPr>
          <w:rStyle w:val="1-Char"/>
          <w:rFonts w:hint="cs"/>
          <w:rtl/>
        </w:rPr>
        <w:t>عمل</w:t>
      </w:r>
      <w:r w:rsidR="00553FD4" w:rsidRPr="002360F2">
        <w:rPr>
          <w:rStyle w:val="1-Char"/>
          <w:rFonts w:hint="cs"/>
          <w:rtl/>
        </w:rPr>
        <w:t xml:space="preserve"> </w:t>
      </w:r>
      <w:r w:rsidR="002E23EF">
        <w:rPr>
          <w:rStyle w:val="1-Char"/>
          <w:rFonts w:hint="cs"/>
          <w:rtl/>
        </w:rPr>
        <w:t>ک</w:t>
      </w:r>
      <w:r w:rsidRPr="002360F2">
        <w:rPr>
          <w:rStyle w:val="1-Char"/>
          <w:rFonts w:hint="cs"/>
          <w:rtl/>
        </w:rPr>
        <w:t>ردن</w:t>
      </w:r>
      <w:r w:rsidR="00553FD4" w:rsidRPr="002360F2">
        <w:rPr>
          <w:rStyle w:val="1-Char"/>
          <w:rFonts w:hint="cs"/>
          <w:rtl/>
        </w:rPr>
        <w:t xml:space="preserve"> </w:t>
      </w:r>
      <w:r w:rsidR="00781B9A" w:rsidRPr="002360F2">
        <w:rPr>
          <w:rStyle w:val="1-Char"/>
          <w:rFonts w:hint="cs"/>
          <w:rtl/>
        </w:rPr>
        <w:t>است</w:t>
      </w:r>
      <w:r w:rsidR="00E023D6" w:rsidRPr="002360F2">
        <w:rPr>
          <w:rStyle w:val="1-Char"/>
          <w:rFonts w:hint="cs"/>
          <w:rtl/>
        </w:rPr>
        <w:t>.</w:t>
      </w:r>
    </w:p>
    <w:p w:rsidR="00264EF3" w:rsidRPr="002360F2" w:rsidRDefault="009F351C" w:rsidP="002360F2">
      <w:pPr>
        <w:ind w:firstLine="284"/>
        <w:jc w:val="both"/>
        <w:rPr>
          <w:rStyle w:val="1-Char"/>
          <w:rtl/>
        </w:rPr>
      </w:pPr>
      <w:r w:rsidRPr="002360F2">
        <w:rPr>
          <w:rStyle w:val="1-Char"/>
          <w:rFonts w:hint="cs"/>
          <w:rtl/>
        </w:rPr>
        <w:t>«</w:t>
      </w:r>
      <w:r w:rsidR="00264EF3" w:rsidRPr="002360F2">
        <w:rPr>
          <w:rStyle w:val="1-Char"/>
          <w:rFonts w:hint="cs"/>
          <w:rtl/>
        </w:rPr>
        <w:t>ابن</w:t>
      </w:r>
      <w:r w:rsidR="00553FD4" w:rsidRPr="002360F2">
        <w:rPr>
          <w:rStyle w:val="1-Char"/>
          <w:rFonts w:hint="cs"/>
          <w:rtl/>
        </w:rPr>
        <w:t xml:space="preserve"> </w:t>
      </w:r>
      <w:r w:rsidR="00264EF3" w:rsidRPr="002360F2">
        <w:rPr>
          <w:rStyle w:val="1-Char"/>
          <w:rFonts w:hint="cs"/>
          <w:rtl/>
        </w:rPr>
        <w:t>الصلاح</w:t>
      </w:r>
      <w:r w:rsidR="00B63219" w:rsidRPr="002360F2">
        <w:rPr>
          <w:rStyle w:val="1-Char"/>
          <w:rFonts w:hint="cs"/>
          <w:rtl/>
        </w:rPr>
        <w:t>»</w:t>
      </w:r>
      <w:r w:rsidR="00264EF3" w:rsidRPr="002360F2">
        <w:rPr>
          <w:rStyle w:val="1-Char"/>
          <w:rFonts w:hint="cs"/>
          <w:rtl/>
        </w:rPr>
        <w:t xml:space="preserve"> در</w:t>
      </w:r>
      <w:r w:rsidR="00781B9A" w:rsidRPr="002360F2">
        <w:rPr>
          <w:rStyle w:val="1-Char"/>
          <w:rFonts w:hint="cs"/>
          <w:rtl/>
        </w:rPr>
        <w:t xml:space="preserve"> </w:t>
      </w:r>
      <w:r w:rsidR="00264EF3" w:rsidRPr="002360F2">
        <w:rPr>
          <w:rStyle w:val="1-Char"/>
          <w:rFonts w:hint="cs"/>
          <w:rtl/>
        </w:rPr>
        <w:t>ادام</w:t>
      </w:r>
      <w:r w:rsidR="007C6DE4" w:rsidRPr="002360F2">
        <w:rPr>
          <w:rStyle w:val="1-Char"/>
          <w:rFonts w:hint="cs"/>
          <w:rtl/>
        </w:rPr>
        <w:t>ه‌</w:t>
      </w:r>
      <w:r w:rsidR="002E23EF">
        <w:rPr>
          <w:rStyle w:val="1-Char"/>
          <w:rFonts w:hint="cs"/>
          <w:rtl/>
        </w:rPr>
        <w:t>ی</w:t>
      </w:r>
      <w:r w:rsidR="00553FD4" w:rsidRPr="002360F2">
        <w:rPr>
          <w:rStyle w:val="1-Char"/>
          <w:rFonts w:hint="cs"/>
          <w:rtl/>
        </w:rPr>
        <w:t xml:space="preserve"> </w:t>
      </w:r>
      <w:r w:rsidR="00264EF3" w:rsidRPr="002360F2">
        <w:rPr>
          <w:rStyle w:val="1-Char"/>
          <w:rFonts w:hint="cs"/>
          <w:rtl/>
        </w:rPr>
        <w:t>سخنانش</w:t>
      </w:r>
      <w:r w:rsidR="00553FD4" w:rsidRPr="002360F2">
        <w:rPr>
          <w:rStyle w:val="1-Char"/>
          <w:rFonts w:hint="cs"/>
          <w:rtl/>
        </w:rPr>
        <w:t xml:space="preserve"> </w:t>
      </w:r>
      <w:r w:rsidR="00264EF3" w:rsidRPr="002360F2">
        <w:rPr>
          <w:rStyle w:val="1-Char"/>
          <w:rFonts w:hint="cs"/>
          <w:rtl/>
        </w:rPr>
        <w:t>م</w:t>
      </w:r>
      <w:r w:rsidR="002E23EF">
        <w:rPr>
          <w:rStyle w:val="1-Char"/>
          <w:rFonts w:hint="cs"/>
          <w:rtl/>
        </w:rPr>
        <w:t>ی</w:t>
      </w:r>
      <w:r w:rsidR="00264EF3" w:rsidRPr="002360F2">
        <w:rPr>
          <w:rStyle w:val="1-Char"/>
          <w:rFonts w:hint="cs"/>
          <w:rtl/>
        </w:rPr>
        <w:t>‌گو</w:t>
      </w:r>
      <w:r w:rsidR="002E23EF">
        <w:rPr>
          <w:rStyle w:val="1-Char"/>
          <w:rFonts w:hint="cs"/>
          <w:rtl/>
        </w:rPr>
        <w:t>ی</w:t>
      </w:r>
      <w:r w:rsidR="00264EF3" w:rsidRPr="002360F2">
        <w:rPr>
          <w:rStyle w:val="1-Char"/>
          <w:rFonts w:hint="cs"/>
          <w:rtl/>
        </w:rPr>
        <w:t xml:space="preserve">د </w:t>
      </w:r>
      <w:r w:rsidR="00E023D6" w:rsidRPr="002360F2">
        <w:rPr>
          <w:rStyle w:val="1-Char"/>
          <w:rFonts w:hint="cs"/>
          <w:rtl/>
        </w:rPr>
        <w:t>:</w:t>
      </w:r>
      <w:r w:rsidR="00553FD4" w:rsidRPr="002360F2">
        <w:rPr>
          <w:rStyle w:val="1-Char"/>
          <w:rFonts w:hint="cs"/>
          <w:rtl/>
        </w:rPr>
        <w:t xml:space="preserve"> </w:t>
      </w:r>
      <w:r w:rsidR="00264EF3" w:rsidRPr="002360F2">
        <w:rPr>
          <w:rStyle w:val="1-Char"/>
          <w:rFonts w:hint="cs"/>
          <w:rtl/>
        </w:rPr>
        <w:t>قاض</w:t>
      </w:r>
      <w:r w:rsidR="002E23EF">
        <w:rPr>
          <w:rStyle w:val="1-Char"/>
          <w:rFonts w:hint="cs"/>
          <w:rtl/>
        </w:rPr>
        <w:t>ی</w:t>
      </w:r>
      <w:r w:rsidR="00264EF3" w:rsidRPr="002360F2">
        <w:rPr>
          <w:rStyle w:val="1-Char"/>
          <w:rFonts w:hint="cs"/>
          <w:rtl/>
        </w:rPr>
        <w:t xml:space="preserve"> حس</w:t>
      </w:r>
      <w:r w:rsidR="002E23EF">
        <w:rPr>
          <w:rStyle w:val="1-Char"/>
          <w:rFonts w:hint="cs"/>
          <w:rtl/>
        </w:rPr>
        <w:t>ی</w:t>
      </w:r>
      <w:r w:rsidR="00264EF3" w:rsidRPr="002360F2">
        <w:rPr>
          <w:rStyle w:val="1-Char"/>
          <w:rFonts w:hint="cs"/>
          <w:rtl/>
        </w:rPr>
        <w:t>ن</w:t>
      </w:r>
      <w:r w:rsidR="00553FD4" w:rsidRPr="002360F2">
        <w:rPr>
          <w:rStyle w:val="1-Char"/>
          <w:rFonts w:hint="cs"/>
          <w:rtl/>
        </w:rPr>
        <w:t xml:space="preserve"> </w:t>
      </w:r>
      <w:r w:rsidR="00264EF3" w:rsidRPr="002360F2">
        <w:rPr>
          <w:rStyle w:val="1-Char"/>
          <w:rFonts w:hint="cs"/>
          <w:rtl/>
        </w:rPr>
        <w:t>بن</w:t>
      </w:r>
      <w:r w:rsidR="00553FD4" w:rsidRPr="002360F2">
        <w:rPr>
          <w:rStyle w:val="1-Char"/>
          <w:rFonts w:hint="cs"/>
          <w:rtl/>
        </w:rPr>
        <w:t xml:space="preserve"> </w:t>
      </w:r>
      <w:r w:rsidR="00264EF3" w:rsidRPr="002360F2">
        <w:rPr>
          <w:rStyle w:val="1-Char"/>
          <w:rFonts w:hint="cs"/>
          <w:rtl/>
        </w:rPr>
        <w:t>محمد</w:t>
      </w:r>
      <w:r w:rsidR="00D0560F" w:rsidRPr="002360F2">
        <w:rPr>
          <w:rStyle w:val="1-Char"/>
          <w:rFonts w:hint="cs"/>
          <w:rtl/>
        </w:rPr>
        <w:t xml:space="preserve"> </w:t>
      </w:r>
      <w:r w:rsidR="00264EF3" w:rsidRPr="002360F2">
        <w:rPr>
          <w:rStyle w:val="1-Char"/>
          <w:rFonts w:hint="cs"/>
          <w:rtl/>
        </w:rPr>
        <w:t>بر ا</w:t>
      </w:r>
      <w:r w:rsidR="002E23EF">
        <w:rPr>
          <w:rStyle w:val="1-Char"/>
          <w:rFonts w:hint="cs"/>
          <w:rtl/>
        </w:rPr>
        <w:t>ی</w:t>
      </w:r>
      <w:r w:rsidR="00264EF3" w:rsidRPr="002360F2">
        <w:rPr>
          <w:rStyle w:val="1-Char"/>
          <w:rFonts w:hint="cs"/>
          <w:rtl/>
        </w:rPr>
        <w:t>ن</w:t>
      </w:r>
      <w:r w:rsidR="00553FD4" w:rsidRPr="002360F2">
        <w:rPr>
          <w:rStyle w:val="1-Char"/>
          <w:rFonts w:hint="cs"/>
          <w:rtl/>
        </w:rPr>
        <w:t xml:space="preserve"> </w:t>
      </w:r>
      <w:r w:rsidR="00264EF3" w:rsidRPr="002360F2">
        <w:rPr>
          <w:rStyle w:val="1-Char"/>
          <w:rFonts w:hint="cs"/>
          <w:rtl/>
        </w:rPr>
        <w:t>باور</w:t>
      </w:r>
      <w:r w:rsidR="00553FD4" w:rsidRPr="002360F2">
        <w:rPr>
          <w:rStyle w:val="1-Char"/>
          <w:rFonts w:hint="cs"/>
          <w:rtl/>
        </w:rPr>
        <w:t xml:space="preserve"> </w:t>
      </w:r>
      <w:r w:rsidR="00264EF3" w:rsidRPr="002360F2">
        <w:rPr>
          <w:rStyle w:val="1-Char"/>
          <w:rFonts w:hint="cs"/>
          <w:rtl/>
        </w:rPr>
        <w:t>بود</w:t>
      </w:r>
      <w:r w:rsidR="00553FD4" w:rsidRPr="002360F2">
        <w:rPr>
          <w:rStyle w:val="1-Char"/>
          <w:rFonts w:hint="cs"/>
          <w:rtl/>
        </w:rPr>
        <w:t xml:space="preserve"> </w:t>
      </w:r>
      <w:r w:rsidR="002E23EF">
        <w:rPr>
          <w:rStyle w:val="1-Char"/>
          <w:rFonts w:hint="cs"/>
          <w:rtl/>
        </w:rPr>
        <w:t>ک</w:t>
      </w:r>
      <w:r w:rsidR="00264EF3" w:rsidRPr="002360F2">
        <w:rPr>
          <w:rStyle w:val="1-Char"/>
          <w:rFonts w:hint="cs"/>
          <w:rtl/>
        </w:rPr>
        <w:t>ه در وقت</w:t>
      </w:r>
      <w:r w:rsidR="00553FD4" w:rsidRPr="002360F2">
        <w:rPr>
          <w:rStyle w:val="1-Char"/>
          <w:rFonts w:hint="cs"/>
          <w:rtl/>
        </w:rPr>
        <w:t xml:space="preserve"> </w:t>
      </w:r>
      <w:r w:rsidR="00264EF3" w:rsidRPr="002360F2">
        <w:rPr>
          <w:rStyle w:val="1-Char"/>
          <w:rFonts w:hint="cs"/>
          <w:rtl/>
        </w:rPr>
        <w:t>تعارض در م</w:t>
      </w:r>
      <w:r w:rsidR="002E23EF">
        <w:rPr>
          <w:rStyle w:val="1-Char"/>
          <w:rFonts w:hint="cs"/>
          <w:rtl/>
        </w:rPr>
        <w:t>ی</w:t>
      </w:r>
      <w:r w:rsidR="00264EF3" w:rsidRPr="002360F2">
        <w:rPr>
          <w:rStyle w:val="1-Char"/>
          <w:rFonts w:hint="cs"/>
          <w:rtl/>
        </w:rPr>
        <w:t>ان</w:t>
      </w:r>
      <w:r w:rsidR="00553FD4" w:rsidRPr="002360F2">
        <w:rPr>
          <w:rStyle w:val="1-Char"/>
          <w:rFonts w:hint="cs"/>
          <w:rtl/>
        </w:rPr>
        <w:t xml:space="preserve"> </w:t>
      </w:r>
      <w:r w:rsidR="00264EF3" w:rsidRPr="002360F2">
        <w:rPr>
          <w:rStyle w:val="1-Char"/>
          <w:rFonts w:hint="cs"/>
          <w:rtl/>
        </w:rPr>
        <w:t>اقوال</w:t>
      </w:r>
      <w:r w:rsidR="00553FD4" w:rsidRPr="002360F2">
        <w:rPr>
          <w:rStyle w:val="1-Char"/>
          <w:rFonts w:hint="cs"/>
          <w:rtl/>
        </w:rPr>
        <w:t xml:space="preserve"> </w:t>
      </w:r>
      <w:r w:rsidR="00264EF3" w:rsidRPr="002360F2">
        <w:rPr>
          <w:rStyle w:val="1-Char"/>
          <w:rFonts w:hint="cs"/>
          <w:rtl/>
        </w:rPr>
        <w:t>از</w:t>
      </w:r>
      <w:r w:rsidR="00553FD4" w:rsidRPr="002360F2">
        <w:rPr>
          <w:rStyle w:val="1-Char"/>
          <w:rFonts w:hint="cs"/>
          <w:rtl/>
        </w:rPr>
        <w:t xml:space="preserve"> </w:t>
      </w:r>
      <w:r w:rsidRPr="002360F2">
        <w:rPr>
          <w:rStyle w:val="1-Char"/>
          <w:rFonts w:hint="cs"/>
          <w:rtl/>
        </w:rPr>
        <w:t>«</w:t>
      </w:r>
      <w:r w:rsidR="00264EF3" w:rsidRPr="002360F2">
        <w:rPr>
          <w:rStyle w:val="1-Char"/>
          <w:rFonts w:hint="cs"/>
          <w:rtl/>
        </w:rPr>
        <w:t>ترج</w:t>
      </w:r>
      <w:r w:rsidR="002E23EF">
        <w:rPr>
          <w:rStyle w:val="1-Char"/>
          <w:rFonts w:hint="cs"/>
          <w:rtl/>
        </w:rPr>
        <w:t>ی</w:t>
      </w:r>
      <w:r w:rsidR="00264EF3" w:rsidRPr="002360F2">
        <w:rPr>
          <w:rStyle w:val="1-Char"/>
          <w:rFonts w:hint="cs"/>
          <w:rtl/>
        </w:rPr>
        <w:t>ح بالمعن</w:t>
      </w:r>
      <w:r w:rsidR="002E23EF">
        <w:rPr>
          <w:rStyle w:val="1-Char"/>
          <w:rFonts w:hint="cs"/>
          <w:rtl/>
        </w:rPr>
        <w:t>ی</w:t>
      </w:r>
      <w:r w:rsidR="00B63219" w:rsidRPr="002360F2">
        <w:rPr>
          <w:rStyle w:val="1-Char"/>
          <w:rFonts w:hint="cs"/>
          <w:rtl/>
        </w:rPr>
        <w:t>»</w:t>
      </w:r>
      <w:r w:rsidR="00264EF3" w:rsidRPr="002360F2">
        <w:rPr>
          <w:rStyle w:val="1-Char"/>
          <w:rFonts w:hint="cs"/>
          <w:rtl/>
        </w:rPr>
        <w:t xml:space="preserve"> استفاده م</w:t>
      </w:r>
      <w:r w:rsidR="002E23EF">
        <w:rPr>
          <w:rStyle w:val="1-Char"/>
          <w:rFonts w:hint="cs"/>
          <w:rtl/>
        </w:rPr>
        <w:t>ی</w:t>
      </w:r>
      <w:r w:rsidR="00264EF3" w:rsidRPr="002360F2">
        <w:rPr>
          <w:rStyle w:val="1-Char"/>
          <w:rFonts w:hint="cs"/>
          <w:rtl/>
        </w:rPr>
        <w:t>‌</w:t>
      </w:r>
      <w:r w:rsidR="002E23EF">
        <w:rPr>
          <w:rStyle w:val="1-Char"/>
          <w:rFonts w:hint="cs"/>
          <w:rtl/>
        </w:rPr>
        <w:t>ک</w:t>
      </w:r>
      <w:r w:rsidR="00781B9A" w:rsidRPr="002360F2">
        <w:rPr>
          <w:rStyle w:val="1-Char"/>
          <w:rFonts w:hint="cs"/>
          <w:rtl/>
        </w:rPr>
        <w:t>ن</w:t>
      </w:r>
      <w:r w:rsidR="002E23EF">
        <w:rPr>
          <w:rStyle w:val="1-Char"/>
          <w:rFonts w:hint="cs"/>
          <w:rtl/>
        </w:rPr>
        <w:t>ی</w:t>
      </w:r>
      <w:r w:rsidR="00781B9A" w:rsidRPr="002360F2">
        <w:rPr>
          <w:rStyle w:val="1-Char"/>
          <w:rFonts w:hint="cs"/>
          <w:rtl/>
        </w:rPr>
        <w:t>م</w:t>
      </w:r>
      <w:r w:rsidR="00E023D6" w:rsidRPr="002360F2">
        <w:rPr>
          <w:rStyle w:val="1-Char"/>
          <w:rFonts w:hint="cs"/>
          <w:rtl/>
        </w:rPr>
        <w:t>.</w:t>
      </w:r>
      <w:r w:rsidR="00264EF3" w:rsidRPr="002360F2">
        <w:rPr>
          <w:rStyle w:val="1-Char"/>
          <w:rFonts w:hint="cs"/>
          <w:rtl/>
        </w:rPr>
        <w:t xml:space="preserve"> </w:t>
      </w:r>
      <w:r w:rsidR="002E23EF">
        <w:rPr>
          <w:rStyle w:val="1-Char"/>
          <w:rFonts w:hint="cs"/>
          <w:rtl/>
        </w:rPr>
        <w:t>ی</w:t>
      </w:r>
      <w:r w:rsidR="00264EF3" w:rsidRPr="002360F2">
        <w:rPr>
          <w:rStyle w:val="1-Char"/>
          <w:rFonts w:hint="cs"/>
          <w:rtl/>
        </w:rPr>
        <w:t>عن</w:t>
      </w:r>
      <w:r w:rsidR="002E23EF">
        <w:rPr>
          <w:rStyle w:val="1-Char"/>
          <w:rFonts w:hint="cs"/>
          <w:rtl/>
        </w:rPr>
        <w:t>ی</w:t>
      </w:r>
      <w:r w:rsidR="00553FD4" w:rsidRPr="002360F2">
        <w:rPr>
          <w:rStyle w:val="1-Char"/>
          <w:rFonts w:hint="cs"/>
          <w:rtl/>
        </w:rPr>
        <w:t xml:space="preserve"> </w:t>
      </w:r>
      <w:r w:rsidR="00264EF3" w:rsidRPr="002360F2">
        <w:rPr>
          <w:rStyle w:val="1-Char"/>
          <w:rFonts w:hint="cs"/>
          <w:rtl/>
        </w:rPr>
        <w:t xml:space="preserve">هر </w:t>
      </w:r>
      <w:r w:rsidR="002E23EF">
        <w:rPr>
          <w:rStyle w:val="1-Char"/>
          <w:rFonts w:hint="cs"/>
          <w:rtl/>
        </w:rPr>
        <w:t>ک</w:t>
      </w:r>
      <w:r w:rsidR="00264EF3" w:rsidRPr="002360F2">
        <w:rPr>
          <w:rStyle w:val="1-Char"/>
          <w:rFonts w:hint="cs"/>
          <w:rtl/>
        </w:rPr>
        <w:t>دام</w:t>
      </w:r>
      <w:r w:rsidR="00F606D3" w:rsidRPr="002360F2">
        <w:rPr>
          <w:rStyle w:val="1-Char"/>
          <w:rFonts w:hint="cs"/>
          <w:rtl/>
        </w:rPr>
        <w:t xml:space="preserve"> از </w:t>
      </w:r>
      <w:r w:rsidR="00264EF3" w:rsidRPr="002360F2">
        <w:rPr>
          <w:rStyle w:val="1-Char"/>
          <w:rFonts w:hint="cs"/>
          <w:rtl/>
        </w:rPr>
        <w:t>دو</w:t>
      </w:r>
      <w:r w:rsidR="00781B9A" w:rsidRPr="002360F2">
        <w:rPr>
          <w:rStyle w:val="1-Char"/>
          <w:rFonts w:hint="cs"/>
          <w:rtl/>
        </w:rPr>
        <w:t xml:space="preserve"> </w:t>
      </w:r>
      <w:r w:rsidR="00264EF3" w:rsidRPr="002360F2">
        <w:rPr>
          <w:rStyle w:val="1-Char"/>
          <w:rFonts w:hint="cs"/>
          <w:rtl/>
        </w:rPr>
        <w:t xml:space="preserve">قول متعارض </w:t>
      </w:r>
      <w:r w:rsidR="002E23EF">
        <w:rPr>
          <w:rStyle w:val="1-Char"/>
          <w:rFonts w:hint="cs"/>
          <w:rtl/>
        </w:rPr>
        <w:t>ک</w:t>
      </w:r>
      <w:r w:rsidR="00264EF3" w:rsidRPr="002360F2">
        <w:rPr>
          <w:rStyle w:val="1-Char"/>
          <w:rFonts w:hint="cs"/>
          <w:rtl/>
        </w:rPr>
        <w:t>ه</w:t>
      </w:r>
      <w:r w:rsidR="00553FD4" w:rsidRPr="002360F2">
        <w:rPr>
          <w:rStyle w:val="1-Char"/>
          <w:rFonts w:hint="cs"/>
          <w:rtl/>
        </w:rPr>
        <w:t xml:space="preserve"> </w:t>
      </w:r>
      <w:r w:rsidR="00264EF3" w:rsidRPr="002360F2">
        <w:rPr>
          <w:rStyle w:val="1-Char"/>
          <w:rFonts w:hint="cs"/>
          <w:rtl/>
        </w:rPr>
        <w:t>معنا</w:t>
      </w:r>
      <w:r w:rsidR="002E23EF">
        <w:rPr>
          <w:rStyle w:val="1-Char"/>
          <w:rFonts w:hint="cs"/>
          <w:rtl/>
        </w:rPr>
        <w:t>ی</w:t>
      </w:r>
      <w:r w:rsidR="00264EF3" w:rsidRPr="002360F2">
        <w:rPr>
          <w:rStyle w:val="1-Char"/>
          <w:rFonts w:hint="cs"/>
          <w:rtl/>
        </w:rPr>
        <w:t>ش</w:t>
      </w:r>
      <w:r w:rsidR="00553FD4" w:rsidRPr="002360F2">
        <w:rPr>
          <w:rStyle w:val="1-Char"/>
          <w:rFonts w:hint="cs"/>
          <w:rtl/>
        </w:rPr>
        <w:t xml:space="preserve"> </w:t>
      </w:r>
      <w:r w:rsidR="00264EF3" w:rsidRPr="002360F2">
        <w:rPr>
          <w:rStyle w:val="1-Char"/>
          <w:rFonts w:hint="cs"/>
          <w:rtl/>
        </w:rPr>
        <w:t>راجحتر و</w:t>
      </w:r>
      <w:r w:rsidR="00781B9A" w:rsidRPr="002360F2">
        <w:rPr>
          <w:rStyle w:val="1-Char"/>
          <w:rFonts w:hint="cs"/>
          <w:rtl/>
        </w:rPr>
        <w:t xml:space="preserve"> درست‌</w:t>
      </w:r>
      <w:r w:rsidR="00264EF3" w:rsidRPr="002360F2">
        <w:rPr>
          <w:rStyle w:val="1-Char"/>
          <w:rFonts w:hint="cs"/>
          <w:rtl/>
        </w:rPr>
        <w:t>تر بود</w:t>
      </w:r>
      <w:r w:rsidR="00156299" w:rsidRPr="002360F2">
        <w:rPr>
          <w:rStyle w:val="1-Char"/>
          <w:rFonts w:hint="cs"/>
          <w:rtl/>
        </w:rPr>
        <w:t>،</w:t>
      </w:r>
      <w:r w:rsidR="00264EF3" w:rsidRPr="002360F2">
        <w:rPr>
          <w:rStyle w:val="1-Char"/>
          <w:rFonts w:hint="cs"/>
          <w:rtl/>
        </w:rPr>
        <w:t xml:space="preserve"> به فتوا</w:t>
      </w:r>
      <w:r w:rsidR="00156299" w:rsidRPr="002360F2">
        <w:rPr>
          <w:rStyle w:val="1-Char"/>
          <w:rFonts w:ascii="Times New Roman" w:hAnsi="Times New Roman" w:cs="Times New Roman" w:hint="cs"/>
          <w:rtl/>
        </w:rPr>
        <w:t> </w:t>
      </w:r>
      <w:r w:rsidR="00264EF3" w:rsidRPr="002360F2">
        <w:rPr>
          <w:rStyle w:val="1-Char"/>
          <w:rFonts w:hint="cs"/>
          <w:rtl/>
        </w:rPr>
        <w:t>دادن ن</w:t>
      </w:r>
      <w:r w:rsidR="002E23EF">
        <w:rPr>
          <w:rStyle w:val="1-Char"/>
          <w:rFonts w:hint="cs"/>
          <w:rtl/>
        </w:rPr>
        <w:t>ی</w:t>
      </w:r>
      <w:r w:rsidR="00264EF3" w:rsidRPr="002360F2">
        <w:rPr>
          <w:rStyle w:val="1-Char"/>
          <w:rFonts w:hint="cs"/>
          <w:rtl/>
        </w:rPr>
        <w:t>ز سزاوارتر</w:t>
      </w:r>
      <w:r w:rsidR="00553FD4" w:rsidRPr="002360F2">
        <w:rPr>
          <w:rStyle w:val="1-Char"/>
          <w:rFonts w:hint="cs"/>
          <w:rtl/>
        </w:rPr>
        <w:t xml:space="preserve"> </w:t>
      </w:r>
      <w:r w:rsidR="00264EF3" w:rsidRPr="002360F2">
        <w:rPr>
          <w:rStyle w:val="1-Char"/>
          <w:rFonts w:hint="cs"/>
          <w:rtl/>
        </w:rPr>
        <w:t>م</w:t>
      </w:r>
      <w:r w:rsidR="002E23EF">
        <w:rPr>
          <w:rStyle w:val="1-Char"/>
          <w:rFonts w:hint="cs"/>
          <w:rtl/>
        </w:rPr>
        <w:t>ی</w:t>
      </w:r>
      <w:r w:rsidR="00264EF3" w:rsidRPr="002360F2">
        <w:rPr>
          <w:rStyle w:val="1-Char"/>
          <w:rFonts w:hint="cs"/>
          <w:rtl/>
        </w:rPr>
        <w:t>‌باشد</w:t>
      </w:r>
      <w:r w:rsidR="00E023D6" w:rsidRPr="002360F2">
        <w:rPr>
          <w:rStyle w:val="1-Char"/>
          <w:rFonts w:hint="cs"/>
          <w:rtl/>
        </w:rPr>
        <w:t>.</w:t>
      </w:r>
      <w:r w:rsidR="00553FD4" w:rsidRPr="002360F2">
        <w:rPr>
          <w:rStyle w:val="1-Char"/>
          <w:rFonts w:hint="cs"/>
          <w:rtl/>
        </w:rPr>
        <w:t xml:space="preserve"> </w:t>
      </w:r>
      <w:r w:rsidR="00264EF3" w:rsidRPr="002360F2">
        <w:rPr>
          <w:rStyle w:val="1-Char"/>
          <w:rFonts w:hint="cs"/>
          <w:rtl/>
        </w:rPr>
        <w:t>و من</w:t>
      </w:r>
      <w:r w:rsidR="00553FD4" w:rsidRPr="002360F2">
        <w:rPr>
          <w:rStyle w:val="1-Char"/>
          <w:rFonts w:hint="cs"/>
          <w:rtl/>
        </w:rPr>
        <w:t xml:space="preserve"> </w:t>
      </w:r>
      <w:r w:rsidR="00264EF3" w:rsidRPr="002360F2">
        <w:rPr>
          <w:rStyle w:val="1-Char"/>
          <w:rFonts w:hint="cs"/>
          <w:rtl/>
        </w:rPr>
        <w:t>ن</w:t>
      </w:r>
      <w:r w:rsidR="002E23EF">
        <w:rPr>
          <w:rStyle w:val="1-Char"/>
          <w:rFonts w:hint="cs"/>
          <w:rtl/>
        </w:rPr>
        <w:t>ی</w:t>
      </w:r>
      <w:r w:rsidR="00264EF3" w:rsidRPr="002360F2">
        <w:rPr>
          <w:rStyle w:val="1-Char"/>
          <w:rFonts w:hint="cs"/>
          <w:rtl/>
        </w:rPr>
        <w:t>ز بدان</w:t>
      </w:r>
      <w:r w:rsidR="00553FD4" w:rsidRPr="002360F2">
        <w:rPr>
          <w:rStyle w:val="1-Char"/>
          <w:rFonts w:hint="cs"/>
          <w:rtl/>
        </w:rPr>
        <w:t xml:space="preserve"> </w:t>
      </w:r>
      <w:r w:rsidR="00264EF3" w:rsidRPr="002360F2">
        <w:rPr>
          <w:rStyle w:val="1-Char"/>
          <w:rFonts w:hint="cs"/>
          <w:rtl/>
        </w:rPr>
        <w:t>فتوا</w:t>
      </w:r>
      <w:r w:rsidR="00553FD4" w:rsidRPr="002360F2">
        <w:rPr>
          <w:rStyle w:val="1-Char"/>
          <w:rFonts w:hint="cs"/>
          <w:rtl/>
        </w:rPr>
        <w:t xml:space="preserve"> </w:t>
      </w:r>
      <w:r w:rsidR="00264EF3" w:rsidRPr="002360F2">
        <w:rPr>
          <w:rStyle w:val="1-Char"/>
          <w:rFonts w:hint="cs"/>
          <w:rtl/>
        </w:rPr>
        <w:t>م</w:t>
      </w:r>
      <w:r w:rsidR="002E23EF">
        <w:rPr>
          <w:rStyle w:val="1-Char"/>
          <w:rFonts w:hint="cs"/>
          <w:rtl/>
        </w:rPr>
        <w:t>ی</w:t>
      </w:r>
      <w:r w:rsidR="00264EF3" w:rsidRPr="002360F2">
        <w:rPr>
          <w:rStyle w:val="1-Char"/>
          <w:rFonts w:hint="cs"/>
          <w:rtl/>
        </w:rPr>
        <w:t>‌دهم.</w:t>
      </w:r>
      <w:r w:rsidR="00553FD4" w:rsidRPr="002360F2">
        <w:rPr>
          <w:rStyle w:val="1-Char"/>
          <w:rFonts w:hint="cs"/>
          <w:rtl/>
        </w:rPr>
        <w:t xml:space="preserve"> </w:t>
      </w:r>
    </w:p>
    <w:p w:rsidR="00264EF3" w:rsidRPr="002360F2" w:rsidRDefault="009F351C" w:rsidP="002360F2">
      <w:pPr>
        <w:ind w:firstLine="284"/>
        <w:jc w:val="both"/>
        <w:rPr>
          <w:rStyle w:val="1-Char"/>
          <w:rtl/>
        </w:rPr>
      </w:pPr>
      <w:r w:rsidRPr="002360F2">
        <w:rPr>
          <w:rStyle w:val="1-Char"/>
          <w:rFonts w:hint="cs"/>
          <w:rtl/>
        </w:rPr>
        <w:t>«</w:t>
      </w:r>
      <w:r w:rsidR="00264EF3" w:rsidRPr="002360F2">
        <w:rPr>
          <w:rStyle w:val="1-Char"/>
          <w:rFonts w:hint="cs"/>
          <w:rtl/>
        </w:rPr>
        <w:t>ابن صلاح</w:t>
      </w:r>
      <w:r w:rsidR="00B63219" w:rsidRPr="002360F2">
        <w:rPr>
          <w:rStyle w:val="1-Char"/>
          <w:rFonts w:hint="cs"/>
          <w:rtl/>
        </w:rPr>
        <w:t>»</w:t>
      </w:r>
      <w:r w:rsidR="00553FD4" w:rsidRPr="002360F2">
        <w:rPr>
          <w:rStyle w:val="1-Char"/>
          <w:rFonts w:hint="cs"/>
          <w:rtl/>
        </w:rPr>
        <w:t xml:space="preserve"> </w:t>
      </w:r>
      <w:r w:rsidR="00264EF3" w:rsidRPr="002360F2">
        <w:rPr>
          <w:rStyle w:val="1-Char"/>
          <w:rFonts w:hint="cs"/>
          <w:rtl/>
        </w:rPr>
        <w:t>م</w:t>
      </w:r>
      <w:r w:rsidR="002E23EF">
        <w:rPr>
          <w:rStyle w:val="1-Char"/>
          <w:rFonts w:hint="cs"/>
          <w:rtl/>
        </w:rPr>
        <w:t>ی</w:t>
      </w:r>
      <w:r w:rsidR="00264EF3" w:rsidRPr="002360F2">
        <w:rPr>
          <w:rStyle w:val="1-Char"/>
          <w:rFonts w:hint="cs"/>
          <w:rtl/>
        </w:rPr>
        <w:t>‌گو</w:t>
      </w:r>
      <w:r w:rsidR="002E23EF">
        <w:rPr>
          <w:rStyle w:val="1-Char"/>
          <w:rFonts w:hint="cs"/>
          <w:rtl/>
        </w:rPr>
        <w:t>ی</w:t>
      </w:r>
      <w:r w:rsidR="00264EF3" w:rsidRPr="002360F2">
        <w:rPr>
          <w:rStyle w:val="1-Char"/>
          <w:rFonts w:hint="cs"/>
          <w:rtl/>
        </w:rPr>
        <w:t>د</w:t>
      </w:r>
      <w:r w:rsidR="00553FD4" w:rsidRPr="002360F2">
        <w:rPr>
          <w:rStyle w:val="1-Char"/>
          <w:rFonts w:hint="cs"/>
          <w:rtl/>
        </w:rPr>
        <w:t xml:space="preserve"> </w:t>
      </w:r>
      <w:r w:rsidR="00264EF3" w:rsidRPr="002360F2">
        <w:rPr>
          <w:rStyle w:val="1-Char"/>
          <w:rFonts w:hint="cs"/>
          <w:rtl/>
        </w:rPr>
        <w:t>ول</w:t>
      </w:r>
      <w:r w:rsidR="002E23EF">
        <w:rPr>
          <w:rStyle w:val="1-Char"/>
          <w:rFonts w:hint="cs"/>
          <w:rtl/>
        </w:rPr>
        <w:t>ی</w:t>
      </w:r>
      <w:r w:rsidR="00264EF3" w:rsidRPr="002360F2">
        <w:rPr>
          <w:rStyle w:val="1-Char"/>
          <w:rFonts w:hint="cs"/>
          <w:rtl/>
        </w:rPr>
        <w:t xml:space="preserve"> من بر ا</w:t>
      </w:r>
      <w:r w:rsidR="002E23EF">
        <w:rPr>
          <w:rStyle w:val="1-Char"/>
          <w:rFonts w:hint="cs"/>
          <w:rtl/>
        </w:rPr>
        <w:t>ی</w:t>
      </w:r>
      <w:r w:rsidR="00264EF3" w:rsidRPr="002360F2">
        <w:rPr>
          <w:rStyle w:val="1-Char"/>
          <w:rFonts w:hint="cs"/>
          <w:rtl/>
        </w:rPr>
        <w:t>ن</w:t>
      </w:r>
      <w:r w:rsidR="00553FD4" w:rsidRPr="002360F2">
        <w:rPr>
          <w:rStyle w:val="1-Char"/>
          <w:rFonts w:hint="cs"/>
          <w:rtl/>
        </w:rPr>
        <w:t xml:space="preserve"> </w:t>
      </w:r>
      <w:r w:rsidR="00264EF3" w:rsidRPr="002360F2">
        <w:rPr>
          <w:rStyle w:val="1-Char"/>
          <w:rFonts w:hint="cs"/>
          <w:rtl/>
        </w:rPr>
        <w:t>باورم</w:t>
      </w:r>
      <w:r w:rsidR="00553FD4" w:rsidRPr="002360F2">
        <w:rPr>
          <w:rStyle w:val="1-Char"/>
          <w:rFonts w:hint="cs"/>
          <w:rtl/>
        </w:rPr>
        <w:t xml:space="preserve"> </w:t>
      </w:r>
      <w:r w:rsidR="002E23EF">
        <w:rPr>
          <w:rStyle w:val="1-Char"/>
          <w:rFonts w:hint="cs"/>
          <w:rtl/>
        </w:rPr>
        <w:t>ک</w:t>
      </w:r>
      <w:r w:rsidR="00264EF3" w:rsidRPr="002360F2">
        <w:rPr>
          <w:rStyle w:val="1-Char"/>
          <w:rFonts w:hint="cs"/>
          <w:rtl/>
        </w:rPr>
        <w:t>ه قول</w:t>
      </w:r>
      <w:r w:rsidR="00553FD4" w:rsidRPr="002360F2">
        <w:rPr>
          <w:rStyle w:val="1-Char"/>
          <w:rFonts w:hint="cs"/>
          <w:rtl/>
        </w:rPr>
        <w:t xml:space="preserve"> </w:t>
      </w:r>
      <w:r w:rsidRPr="002360F2">
        <w:rPr>
          <w:rStyle w:val="1-Char"/>
          <w:rFonts w:hint="cs"/>
          <w:rtl/>
        </w:rPr>
        <w:t>«</w:t>
      </w:r>
      <w:r w:rsidR="00264EF3" w:rsidRPr="002360F2">
        <w:rPr>
          <w:rStyle w:val="1-Char"/>
          <w:rFonts w:hint="cs"/>
          <w:rtl/>
        </w:rPr>
        <w:t>قفال</w:t>
      </w:r>
      <w:r w:rsidR="00553FD4" w:rsidRPr="002360F2">
        <w:rPr>
          <w:rStyle w:val="1-Char"/>
          <w:rFonts w:hint="cs"/>
          <w:rtl/>
        </w:rPr>
        <w:t xml:space="preserve"> </w:t>
      </w:r>
      <w:r w:rsidR="00264EF3" w:rsidRPr="002360F2">
        <w:rPr>
          <w:rStyle w:val="1-Char"/>
          <w:rFonts w:hint="cs"/>
          <w:rtl/>
        </w:rPr>
        <w:t>مروز</w:t>
      </w:r>
      <w:r w:rsidR="002E23EF">
        <w:rPr>
          <w:rStyle w:val="1-Char"/>
          <w:rFonts w:hint="cs"/>
          <w:rtl/>
        </w:rPr>
        <w:t>ی</w:t>
      </w:r>
      <w:r w:rsidR="00B63219" w:rsidRPr="002360F2">
        <w:rPr>
          <w:rStyle w:val="1-Char"/>
          <w:rFonts w:hint="cs"/>
          <w:rtl/>
        </w:rPr>
        <w:t>»</w:t>
      </w:r>
      <w:r w:rsidR="00264EF3" w:rsidRPr="002360F2">
        <w:rPr>
          <w:rStyle w:val="1-Char"/>
          <w:rFonts w:hint="cs"/>
          <w:rtl/>
        </w:rPr>
        <w:t xml:space="preserve"> در ا</w:t>
      </w:r>
      <w:r w:rsidR="002E23EF">
        <w:rPr>
          <w:rStyle w:val="1-Char"/>
          <w:rFonts w:hint="cs"/>
          <w:rtl/>
        </w:rPr>
        <w:t>ی</w:t>
      </w:r>
      <w:r w:rsidR="00264EF3" w:rsidRPr="002360F2">
        <w:rPr>
          <w:rStyle w:val="1-Char"/>
          <w:rFonts w:hint="cs"/>
          <w:rtl/>
        </w:rPr>
        <w:t>ن زم</w:t>
      </w:r>
      <w:r w:rsidR="002E23EF">
        <w:rPr>
          <w:rStyle w:val="1-Char"/>
          <w:rFonts w:hint="cs"/>
          <w:rtl/>
        </w:rPr>
        <w:t>ی</w:t>
      </w:r>
      <w:r w:rsidR="00264EF3" w:rsidRPr="002360F2">
        <w:rPr>
          <w:rStyle w:val="1-Char"/>
          <w:rFonts w:hint="cs"/>
          <w:rtl/>
        </w:rPr>
        <w:t>نه</w:t>
      </w:r>
      <w:r w:rsidR="00553FD4" w:rsidRPr="002360F2">
        <w:rPr>
          <w:rStyle w:val="1-Char"/>
          <w:rFonts w:hint="cs"/>
          <w:rtl/>
        </w:rPr>
        <w:t xml:space="preserve"> </w:t>
      </w:r>
      <w:r w:rsidR="00264EF3" w:rsidRPr="002360F2">
        <w:rPr>
          <w:rStyle w:val="1-Char"/>
          <w:rFonts w:hint="cs"/>
          <w:rtl/>
        </w:rPr>
        <w:t>از قول</w:t>
      </w:r>
      <w:r w:rsidR="00553FD4" w:rsidRPr="002360F2">
        <w:rPr>
          <w:rStyle w:val="1-Char"/>
          <w:rFonts w:hint="cs"/>
          <w:rtl/>
        </w:rPr>
        <w:t xml:space="preserve"> </w:t>
      </w:r>
      <w:r w:rsidRPr="002360F2">
        <w:rPr>
          <w:rStyle w:val="1-Char"/>
          <w:rFonts w:hint="cs"/>
          <w:rtl/>
        </w:rPr>
        <w:t>«</w:t>
      </w:r>
      <w:r w:rsidR="00781B9A" w:rsidRPr="002360F2">
        <w:rPr>
          <w:rStyle w:val="1-Char"/>
          <w:rFonts w:hint="cs"/>
          <w:rtl/>
        </w:rPr>
        <w:t>ابو</w:t>
      </w:r>
      <w:r w:rsidR="00264EF3" w:rsidRPr="002360F2">
        <w:rPr>
          <w:rStyle w:val="1-Char"/>
          <w:rFonts w:hint="cs"/>
          <w:rtl/>
        </w:rPr>
        <w:t>حامد اسفرا</w:t>
      </w:r>
      <w:r w:rsidR="002E23EF">
        <w:rPr>
          <w:rStyle w:val="1-Char"/>
          <w:rFonts w:hint="cs"/>
          <w:rtl/>
        </w:rPr>
        <w:t>یی</w:t>
      </w:r>
      <w:r w:rsidR="00264EF3" w:rsidRPr="002360F2">
        <w:rPr>
          <w:rStyle w:val="1-Char"/>
          <w:rFonts w:hint="cs"/>
          <w:rtl/>
        </w:rPr>
        <w:t>ن</w:t>
      </w:r>
      <w:r w:rsidR="002E23EF">
        <w:rPr>
          <w:rStyle w:val="1-Char"/>
          <w:rFonts w:hint="cs"/>
          <w:rtl/>
        </w:rPr>
        <w:t>ی</w:t>
      </w:r>
      <w:r w:rsidR="00B63219" w:rsidRPr="002360F2">
        <w:rPr>
          <w:rStyle w:val="1-Char"/>
          <w:rFonts w:hint="cs"/>
          <w:rtl/>
        </w:rPr>
        <w:t>»</w:t>
      </w:r>
      <w:r w:rsidR="00781B9A" w:rsidRPr="002360F2">
        <w:rPr>
          <w:rStyle w:val="1-Char"/>
          <w:rFonts w:hint="cs"/>
          <w:rtl/>
        </w:rPr>
        <w:t xml:space="preserve"> ظاهر</w:t>
      </w:r>
      <w:r w:rsidR="00264EF3" w:rsidRPr="002360F2">
        <w:rPr>
          <w:rStyle w:val="1-Char"/>
          <w:rFonts w:hint="cs"/>
          <w:rtl/>
        </w:rPr>
        <w:t xml:space="preserve">تر و بهتر است </w:t>
      </w:r>
      <w:r w:rsidR="00E023D6" w:rsidRPr="002360F2">
        <w:rPr>
          <w:rStyle w:val="1-Char"/>
          <w:rFonts w:hint="cs"/>
          <w:rtl/>
        </w:rPr>
        <w:t>.</w:t>
      </w:r>
      <w:r w:rsidR="00553FD4"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ابن فرحون ن</w:t>
      </w:r>
      <w:r w:rsidR="002E23EF">
        <w:rPr>
          <w:rStyle w:val="1-Char"/>
          <w:rFonts w:hint="cs"/>
          <w:rtl/>
        </w:rPr>
        <w:t>ی</w:t>
      </w:r>
      <w:r w:rsidRPr="002360F2">
        <w:rPr>
          <w:rStyle w:val="1-Char"/>
          <w:rFonts w:hint="cs"/>
          <w:rtl/>
        </w:rPr>
        <w:t>ز م</w:t>
      </w:r>
      <w:r w:rsidR="002E23EF">
        <w:rPr>
          <w:rStyle w:val="1-Char"/>
          <w:rFonts w:hint="cs"/>
          <w:rtl/>
        </w:rPr>
        <w:t>ی</w:t>
      </w:r>
      <w:r w:rsidRPr="002360F2">
        <w:rPr>
          <w:rStyle w:val="1-Char"/>
          <w:rFonts w:hint="cs"/>
          <w:rtl/>
        </w:rPr>
        <w:t>‌</w:t>
      </w:r>
      <w:r w:rsidR="00781B9A" w:rsidRPr="002360F2">
        <w:rPr>
          <w:rStyle w:val="1-Char"/>
          <w:rFonts w:hint="cs"/>
          <w:rtl/>
        </w:rPr>
        <w:t>‌</w:t>
      </w:r>
      <w:r w:rsidRPr="002360F2">
        <w:rPr>
          <w:rStyle w:val="1-Char"/>
          <w:rFonts w:hint="cs"/>
          <w:rtl/>
        </w:rPr>
        <w:t>گو</w:t>
      </w:r>
      <w:r w:rsidR="002E23EF">
        <w:rPr>
          <w:rStyle w:val="1-Char"/>
          <w:rFonts w:hint="cs"/>
          <w:rtl/>
        </w:rPr>
        <w:t>ی</w:t>
      </w:r>
      <w:r w:rsidRPr="002360F2">
        <w:rPr>
          <w:rStyle w:val="1-Char"/>
          <w:rFonts w:hint="cs"/>
          <w:rtl/>
        </w:rPr>
        <w:t xml:space="preserve">د </w:t>
      </w:r>
      <w:r w:rsidR="00E023D6" w:rsidRPr="002360F2">
        <w:rPr>
          <w:rStyle w:val="1-Char"/>
          <w:rFonts w:hint="cs"/>
          <w:rtl/>
        </w:rPr>
        <w:t>:</w:t>
      </w:r>
      <w:r w:rsidR="00553FD4" w:rsidRPr="002360F2">
        <w:rPr>
          <w:rStyle w:val="1-Char"/>
          <w:rFonts w:hint="cs"/>
          <w:rtl/>
        </w:rPr>
        <w:t xml:space="preserve"> </w:t>
      </w:r>
      <w:r w:rsidRPr="002360F2">
        <w:rPr>
          <w:rStyle w:val="1-Char"/>
          <w:rFonts w:hint="cs"/>
          <w:rtl/>
        </w:rPr>
        <w:t>اقسام</w:t>
      </w:r>
      <w:r w:rsidR="00553FD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نوع</w:t>
      </w:r>
      <w:r w:rsidR="00553FD4" w:rsidRPr="002360F2">
        <w:rPr>
          <w:rStyle w:val="1-Char"/>
          <w:rFonts w:hint="cs"/>
          <w:rtl/>
        </w:rPr>
        <w:t xml:space="preserve"> </w:t>
      </w:r>
      <w:r w:rsidR="00156299" w:rsidRPr="002360F2">
        <w:rPr>
          <w:rStyle w:val="1-Char"/>
          <w:rFonts w:hint="cs"/>
          <w:rtl/>
        </w:rPr>
        <w:t xml:space="preserve">از </w:t>
      </w:r>
      <w:r w:rsidRPr="002360F2">
        <w:rPr>
          <w:rStyle w:val="1-Char"/>
          <w:rFonts w:hint="cs"/>
          <w:rtl/>
        </w:rPr>
        <w:t>ترج</w:t>
      </w:r>
      <w:r w:rsidR="002E23EF">
        <w:rPr>
          <w:rStyle w:val="1-Char"/>
          <w:rFonts w:hint="cs"/>
          <w:rtl/>
        </w:rPr>
        <w:t>ی</w:t>
      </w:r>
      <w:r w:rsidRPr="002360F2">
        <w:rPr>
          <w:rStyle w:val="1-Char"/>
          <w:rFonts w:hint="cs"/>
          <w:rtl/>
        </w:rPr>
        <w:t>حات</w:t>
      </w:r>
      <w:r w:rsidR="00553FD4"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w:t>
      </w:r>
      <w:r w:rsidR="00553FD4" w:rsidRPr="002360F2">
        <w:rPr>
          <w:rStyle w:val="1-Char"/>
          <w:rFonts w:hint="cs"/>
          <w:rtl/>
        </w:rPr>
        <w:t xml:space="preserve"> </w:t>
      </w:r>
      <w:r w:rsidRPr="002360F2">
        <w:rPr>
          <w:rStyle w:val="1-Char"/>
          <w:rFonts w:hint="cs"/>
          <w:rtl/>
        </w:rPr>
        <w:t>به نسبت</w:t>
      </w:r>
      <w:r w:rsidR="00553FD4" w:rsidRPr="002360F2">
        <w:rPr>
          <w:rStyle w:val="1-Char"/>
          <w:rFonts w:hint="cs"/>
          <w:rtl/>
        </w:rPr>
        <w:t xml:space="preserve"> </w:t>
      </w:r>
      <w:r w:rsidRPr="002360F2">
        <w:rPr>
          <w:rStyle w:val="1-Char"/>
          <w:rFonts w:hint="cs"/>
          <w:rtl/>
        </w:rPr>
        <w:t>به</w:t>
      </w:r>
      <w:r w:rsidR="00553FD4" w:rsidRPr="002360F2">
        <w:rPr>
          <w:rStyle w:val="1-Char"/>
          <w:rFonts w:hint="cs"/>
          <w:rtl/>
        </w:rPr>
        <w:t xml:space="preserve"> </w:t>
      </w:r>
      <w:r w:rsidRPr="002360F2">
        <w:rPr>
          <w:rStyle w:val="1-Char"/>
          <w:rFonts w:hint="cs"/>
          <w:rtl/>
        </w:rPr>
        <w:t>ائمه</w:t>
      </w:r>
      <w:r w:rsidR="00553FD4" w:rsidRPr="002360F2">
        <w:rPr>
          <w:rStyle w:val="1-Char"/>
          <w:rFonts w:hint="cs"/>
          <w:rtl/>
        </w:rPr>
        <w:t xml:space="preserve"> </w:t>
      </w:r>
      <w:r w:rsidR="00781B9A" w:rsidRPr="002360F2">
        <w:rPr>
          <w:rStyle w:val="1-Char"/>
          <w:rFonts w:hint="cs"/>
          <w:rtl/>
        </w:rPr>
        <w:t>مذهب</w:t>
      </w:r>
      <w:r w:rsidRPr="002360F2">
        <w:rPr>
          <w:rStyle w:val="1-Char"/>
          <w:rFonts w:hint="cs"/>
          <w:rtl/>
        </w:rPr>
        <w:t>،</w:t>
      </w:r>
      <w:r w:rsidR="00D0560F" w:rsidRPr="002360F2">
        <w:rPr>
          <w:rStyle w:val="1-Char"/>
          <w:rFonts w:hint="cs"/>
          <w:rtl/>
        </w:rPr>
        <w:t xml:space="preserve"> </w:t>
      </w:r>
      <w:r w:rsidRPr="002360F2">
        <w:rPr>
          <w:rStyle w:val="1-Char"/>
          <w:rFonts w:hint="cs"/>
          <w:rtl/>
        </w:rPr>
        <w:t>معتبر</w:t>
      </w:r>
      <w:r w:rsidR="00553FD4"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‌باشد.</w:t>
      </w:r>
      <w:r w:rsidR="00AC70F4" w:rsidRPr="00E6072E">
        <w:rPr>
          <w:rStyle w:val="FootnoteReference"/>
          <w:rFonts w:cs="IRNazli"/>
          <w:szCs w:val="28"/>
          <w:rtl/>
        </w:rPr>
        <w:footnoteReference w:id="255"/>
      </w:r>
    </w:p>
    <w:p w:rsidR="00264EF3" w:rsidRPr="002360F2" w:rsidRDefault="00264EF3" w:rsidP="002360F2">
      <w:pPr>
        <w:ind w:firstLine="284"/>
        <w:jc w:val="both"/>
        <w:rPr>
          <w:rStyle w:val="1-Char"/>
          <w:rtl/>
        </w:rPr>
      </w:pPr>
      <w:r w:rsidRPr="002360F2">
        <w:rPr>
          <w:rStyle w:val="1-Char"/>
          <w:rFonts w:hint="cs"/>
          <w:rtl/>
        </w:rPr>
        <w:t>ثالثاً:</w:t>
      </w:r>
      <w:r w:rsidR="00553FD4" w:rsidRPr="002360F2">
        <w:rPr>
          <w:rStyle w:val="1-Char"/>
          <w:rFonts w:hint="cs"/>
          <w:rtl/>
        </w:rPr>
        <w:t xml:space="preserve"> </w:t>
      </w:r>
      <w:r w:rsidRPr="002360F2">
        <w:rPr>
          <w:rStyle w:val="1-Char"/>
          <w:rFonts w:hint="cs"/>
          <w:rtl/>
        </w:rPr>
        <w:t>ترج</w:t>
      </w:r>
      <w:r w:rsidR="002E23EF">
        <w:rPr>
          <w:rStyle w:val="1-Char"/>
          <w:rFonts w:hint="cs"/>
          <w:rtl/>
        </w:rPr>
        <w:t>ی</w:t>
      </w:r>
      <w:r w:rsidRPr="002360F2">
        <w:rPr>
          <w:rStyle w:val="1-Char"/>
          <w:rFonts w:hint="cs"/>
          <w:rtl/>
        </w:rPr>
        <w:t xml:space="preserve">ح </w:t>
      </w:r>
      <w:r w:rsidR="002E23EF">
        <w:rPr>
          <w:rStyle w:val="1-Char"/>
          <w:rFonts w:hint="cs"/>
          <w:rtl/>
        </w:rPr>
        <w:t>یکی</w:t>
      </w:r>
      <w:r w:rsidRPr="002360F2">
        <w:rPr>
          <w:rStyle w:val="1-Char"/>
          <w:rFonts w:hint="cs"/>
          <w:rtl/>
        </w:rPr>
        <w:t xml:space="preserve"> از دو قول متعارض</w:t>
      </w:r>
      <w:r w:rsidR="00553FD4" w:rsidRPr="002360F2">
        <w:rPr>
          <w:rStyle w:val="1-Char"/>
          <w:rFonts w:hint="cs"/>
          <w:rtl/>
        </w:rPr>
        <w:t xml:space="preserve"> </w:t>
      </w:r>
      <w:r w:rsidR="00781B9A" w:rsidRPr="002360F2">
        <w:rPr>
          <w:rStyle w:val="1-Char"/>
          <w:rFonts w:hint="cs"/>
          <w:rtl/>
        </w:rPr>
        <w:t>بر</w:t>
      </w:r>
      <w:r w:rsidRPr="002360F2">
        <w:rPr>
          <w:rStyle w:val="1-Char"/>
          <w:rFonts w:hint="cs"/>
          <w:rtl/>
        </w:rPr>
        <w:t>اساس</w:t>
      </w:r>
      <w:r w:rsidR="00553FD4" w:rsidRPr="002360F2">
        <w:rPr>
          <w:rStyle w:val="1-Char"/>
          <w:rFonts w:hint="cs"/>
          <w:rtl/>
        </w:rPr>
        <w:t xml:space="preserve"> </w:t>
      </w:r>
      <w:r w:rsidRPr="002360F2">
        <w:rPr>
          <w:rStyle w:val="1-Char"/>
          <w:rFonts w:hint="cs"/>
          <w:rtl/>
        </w:rPr>
        <w:t>رجحان</w:t>
      </w:r>
      <w:r w:rsidR="00553FD4" w:rsidRPr="002360F2">
        <w:rPr>
          <w:rStyle w:val="1-Char"/>
          <w:rFonts w:hint="cs"/>
          <w:rtl/>
        </w:rPr>
        <w:t xml:space="preserve"> </w:t>
      </w:r>
      <w:r w:rsidRPr="002360F2">
        <w:rPr>
          <w:rStyle w:val="1-Char"/>
          <w:rFonts w:hint="cs"/>
          <w:rtl/>
        </w:rPr>
        <w:t>معنا</w:t>
      </w:r>
      <w:r w:rsidR="002E23EF">
        <w:rPr>
          <w:rStyle w:val="1-Char"/>
          <w:rFonts w:hint="cs"/>
          <w:rtl/>
        </w:rPr>
        <w:t>ی</w:t>
      </w:r>
      <w:r w:rsidRPr="002360F2">
        <w:rPr>
          <w:rStyle w:val="1-Char"/>
          <w:rFonts w:hint="cs"/>
          <w:rtl/>
        </w:rPr>
        <w:t xml:space="preserve"> </w:t>
      </w:r>
      <w:r w:rsidR="002E23EF">
        <w:rPr>
          <w:rStyle w:val="1-Char"/>
          <w:rFonts w:hint="cs"/>
          <w:rtl/>
        </w:rPr>
        <w:t>یکی</w:t>
      </w:r>
      <w:r w:rsidR="00F606D3" w:rsidRPr="002360F2">
        <w:rPr>
          <w:rStyle w:val="1-Char"/>
          <w:rFonts w:hint="cs"/>
          <w:rtl/>
        </w:rPr>
        <w:t xml:space="preserve"> از</w:t>
      </w:r>
      <w:r w:rsidR="004A29FC">
        <w:rPr>
          <w:rStyle w:val="1-Char"/>
          <w:rFonts w:hint="cs"/>
          <w:rtl/>
        </w:rPr>
        <w:t xml:space="preserve"> آن‌ها،</w:t>
      </w:r>
      <w:r w:rsidR="00553FD4" w:rsidRPr="002360F2">
        <w:rPr>
          <w:rStyle w:val="1-Char"/>
          <w:rFonts w:hint="cs"/>
          <w:rtl/>
        </w:rPr>
        <w:t xml:space="preserve"> </w:t>
      </w:r>
      <w:r w:rsidR="00781B9A" w:rsidRPr="002360F2">
        <w:rPr>
          <w:rStyle w:val="1-Char"/>
          <w:rFonts w:hint="cs"/>
          <w:rtl/>
        </w:rPr>
        <w:t>بهتر و مناسب‌</w:t>
      </w:r>
      <w:r w:rsidRPr="002360F2">
        <w:rPr>
          <w:rStyle w:val="1-Char"/>
          <w:rFonts w:hint="cs"/>
          <w:rtl/>
        </w:rPr>
        <w:t>تر</w:t>
      </w:r>
      <w:r w:rsidR="00553FD4" w:rsidRPr="002360F2">
        <w:rPr>
          <w:rStyle w:val="1-Char"/>
          <w:rFonts w:hint="cs"/>
          <w:rtl/>
        </w:rPr>
        <w:t xml:space="preserve"> </w:t>
      </w:r>
      <w:r w:rsidRPr="002360F2">
        <w:rPr>
          <w:rStyle w:val="1-Char"/>
          <w:rFonts w:hint="cs"/>
          <w:rtl/>
        </w:rPr>
        <w:t>است</w:t>
      </w:r>
      <w:r w:rsidR="00553FD4" w:rsidRPr="002360F2">
        <w:rPr>
          <w:rStyle w:val="1-Char"/>
          <w:rFonts w:hint="cs"/>
          <w:rtl/>
        </w:rPr>
        <w:t xml:space="preserve"> </w:t>
      </w:r>
      <w:r w:rsidRPr="002360F2">
        <w:rPr>
          <w:rStyle w:val="1-Char"/>
          <w:rFonts w:hint="cs"/>
          <w:rtl/>
        </w:rPr>
        <w:t>(</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هر</w:t>
      </w:r>
      <w:r w:rsidR="00553FD4" w:rsidRPr="002360F2">
        <w:rPr>
          <w:rStyle w:val="1-Char"/>
          <w:rFonts w:hint="cs"/>
          <w:rtl/>
        </w:rPr>
        <w:t xml:space="preserve"> </w:t>
      </w:r>
      <w:r w:rsidR="002E23EF">
        <w:rPr>
          <w:rStyle w:val="1-Char"/>
          <w:rFonts w:hint="cs"/>
          <w:rtl/>
        </w:rPr>
        <w:t>ک</w:t>
      </w:r>
      <w:r w:rsidRPr="002360F2">
        <w:rPr>
          <w:rStyle w:val="1-Char"/>
          <w:rFonts w:hint="cs"/>
          <w:rtl/>
        </w:rPr>
        <w:t>دام</w:t>
      </w:r>
      <w:r w:rsidR="00553FD4" w:rsidRPr="002360F2">
        <w:rPr>
          <w:rStyle w:val="1-Char"/>
          <w:rFonts w:hint="cs"/>
          <w:rtl/>
        </w:rPr>
        <w:t xml:space="preserve"> </w:t>
      </w:r>
      <w:r w:rsidR="00F606D3" w:rsidRPr="002360F2">
        <w:rPr>
          <w:rStyle w:val="1-Char"/>
          <w:rFonts w:hint="cs"/>
          <w:rtl/>
        </w:rPr>
        <w:t xml:space="preserve">از </w:t>
      </w:r>
      <w:r w:rsidRPr="002360F2">
        <w:rPr>
          <w:rStyle w:val="1-Char"/>
          <w:rFonts w:hint="cs"/>
          <w:rtl/>
        </w:rPr>
        <w:t>دو قول</w:t>
      </w:r>
      <w:r w:rsidR="00553FD4" w:rsidRPr="002360F2">
        <w:rPr>
          <w:rStyle w:val="1-Char"/>
          <w:rFonts w:hint="cs"/>
          <w:rtl/>
        </w:rPr>
        <w:t xml:space="preserve"> </w:t>
      </w:r>
      <w:r w:rsidRPr="002360F2">
        <w:rPr>
          <w:rStyle w:val="1-Char"/>
          <w:rFonts w:hint="cs"/>
          <w:rtl/>
        </w:rPr>
        <w:t xml:space="preserve">متعارض </w:t>
      </w:r>
      <w:r w:rsidR="002E23EF">
        <w:rPr>
          <w:rStyle w:val="1-Char"/>
          <w:rFonts w:hint="cs"/>
          <w:rtl/>
        </w:rPr>
        <w:t>ک</w:t>
      </w:r>
      <w:r w:rsidRPr="002360F2">
        <w:rPr>
          <w:rStyle w:val="1-Char"/>
          <w:rFonts w:hint="cs"/>
          <w:rtl/>
        </w:rPr>
        <w:t>ه</w:t>
      </w:r>
      <w:r w:rsidR="00553FD4" w:rsidRPr="002360F2">
        <w:rPr>
          <w:rStyle w:val="1-Char"/>
          <w:rFonts w:hint="cs"/>
          <w:rtl/>
        </w:rPr>
        <w:t xml:space="preserve"> </w:t>
      </w:r>
      <w:r w:rsidR="00496E9B" w:rsidRPr="002360F2">
        <w:rPr>
          <w:rStyle w:val="1-Char"/>
          <w:rFonts w:hint="cs"/>
          <w:rtl/>
        </w:rPr>
        <w:t>معنا</w:t>
      </w:r>
      <w:r w:rsidR="002E23EF">
        <w:rPr>
          <w:rStyle w:val="1-Char"/>
          <w:rFonts w:hint="cs"/>
          <w:rtl/>
        </w:rPr>
        <w:t>ی</w:t>
      </w:r>
      <w:r w:rsidR="00496E9B" w:rsidRPr="002360F2">
        <w:rPr>
          <w:rStyle w:val="1-Char"/>
          <w:rFonts w:hint="cs"/>
          <w:rtl/>
        </w:rPr>
        <w:t>ش راجحتر و درست‌</w:t>
      </w:r>
      <w:r w:rsidRPr="002360F2">
        <w:rPr>
          <w:rStyle w:val="1-Char"/>
          <w:rFonts w:hint="cs"/>
          <w:rtl/>
        </w:rPr>
        <w:t>تر</w:t>
      </w:r>
      <w:r w:rsidR="00553FD4" w:rsidRPr="002360F2">
        <w:rPr>
          <w:rStyle w:val="1-Char"/>
          <w:rFonts w:hint="cs"/>
          <w:rtl/>
        </w:rPr>
        <w:t xml:space="preserve"> </w:t>
      </w:r>
      <w:r w:rsidRPr="002360F2">
        <w:rPr>
          <w:rStyle w:val="1-Char"/>
          <w:rFonts w:hint="cs"/>
          <w:rtl/>
        </w:rPr>
        <w:t>بود</w:t>
      </w:r>
      <w:r w:rsidR="00553FD4" w:rsidRPr="002360F2">
        <w:rPr>
          <w:rStyle w:val="1-Char"/>
          <w:rFonts w:hint="cs"/>
          <w:rtl/>
        </w:rPr>
        <w:t xml:space="preserve"> </w:t>
      </w:r>
      <w:r w:rsidRPr="002360F2">
        <w:rPr>
          <w:rStyle w:val="1-Char"/>
          <w:rFonts w:hint="cs"/>
          <w:rtl/>
        </w:rPr>
        <w:t>به فتوا</w:t>
      </w:r>
      <w:r w:rsidR="00496E9B" w:rsidRPr="002360F2">
        <w:rPr>
          <w:rStyle w:val="1-Char"/>
          <w:rFonts w:hint="cs"/>
          <w:rtl/>
        </w:rPr>
        <w:t xml:space="preserve"> </w:t>
      </w:r>
      <w:r w:rsidRPr="002360F2">
        <w:rPr>
          <w:rStyle w:val="1-Char"/>
          <w:rFonts w:hint="cs"/>
          <w:rtl/>
        </w:rPr>
        <w:t>دادن</w:t>
      </w:r>
      <w:r w:rsidR="00553FD4"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 سزاوارتر م</w:t>
      </w:r>
      <w:r w:rsidR="002E23EF">
        <w:rPr>
          <w:rStyle w:val="1-Char"/>
          <w:rFonts w:hint="cs"/>
          <w:rtl/>
        </w:rPr>
        <w:t>ی</w:t>
      </w:r>
      <w:r w:rsidRPr="002360F2">
        <w:rPr>
          <w:rStyle w:val="1-Char"/>
          <w:rFonts w:hint="cs"/>
          <w:rtl/>
        </w:rPr>
        <w:t>‌باشد.)</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ن</w:t>
      </w:r>
      <w:r w:rsidR="00553FD4" w:rsidRPr="002360F2">
        <w:rPr>
          <w:rStyle w:val="1-Char"/>
          <w:rFonts w:hint="cs"/>
          <w:rtl/>
        </w:rPr>
        <w:t xml:space="preserve"> </w:t>
      </w:r>
      <w:r w:rsidRPr="002360F2">
        <w:rPr>
          <w:rStyle w:val="1-Char"/>
          <w:rFonts w:hint="cs"/>
          <w:rtl/>
        </w:rPr>
        <w:t>قواعد ترج</w:t>
      </w:r>
      <w:r w:rsidR="002E23EF">
        <w:rPr>
          <w:rStyle w:val="1-Char"/>
          <w:rFonts w:hint="cs"/>
          <w:rtl/>
        </w:rPr>
        <w:t>ی</w:t>
      </w:r>
      <w:r w:rsidRPr="002360F2">
        <w:rPr>
          <w:rStyle w:val="1-Char"/>
          <w:rFonts w:hint="cs"/>
          <w:rtl/>
        </w:rPr>
        <w:t>ح</w:t>
      </w:r>
      <w:r w:rsidR="002E23EF">
        <w:rPr>
          <w:rStyle w:val="1-Char"/>
          <w:rFonts w:hint="cs"/>
          <w:rtl/>
        </w:rPr>
        <w:t>ی</w:t>
      </w:r>
      <w:r w:rsidR="00553FD4" w:rsidRPr="002360F2">
        <w:rPr>
          <w:rStyle w:val="1-Char"/>
          <w:rFonts w:hint="cs"/>
          <w:rtl/>
        </w:rPr>
        <w:t xml:space="preserve"> </w:t>
      </w:r>
      <w:r w:rsidRPr="002360F2">
        <w:rPr>
          <w:rStyle w:val="1-Char"/>
          <w:rFonts w:hint="cs"/>
          <w:rtl/>
        </w:rPr>
        <w:t>در صورت</w:t>
      </w:r>
      <w:r w:rsidR="002E23EF">
        <w:rPr>
          <w:rStyle w:val="1-Char"/>
          <w:rFonts w:hint="cs"/>
          <w:rtl/>
        </w:rPr>
        <w:t>ی</w:t>
      </w:r>
      <w:r w:rsidRPr="002360F2">
        <w:rPr>
          <w:rStyle w:val="1-Char"/>
          <w:rFonts w:hint="cs"/>
          <w:rtl/>
        </w:rPr>
        <w:t xml:space="preserve"> به</w:t>
      </w:r>
      <w:r w:rsidR="00553FD4" w:rsidRPr="002360F2">
        <w:rPr>
          <w:rStyle w:val="1-Char"/>
          <w:rFonts w:hint="cs"/>
          <w:rtl/>
        </w:rPr>
        <w:t xml:space="preserve"> </w:t>
      </w:r>
      <w:r w:rsidR="002E23EF">
        <w:rPr>
          <w:rStyle w:val="1-Char"/>
          <w:rFonts w:hint="cs"/>
          <w:rtl/>
        </w:rPr>
        <w:t>ک</w:t>
      </w:r>
      <w:r w:rsidRPr="002360F2">
        <w:rPr>
          <w:rStyle w:val="1-Char"/>
          <w:rFonts w:hint="cs"/>
          <w:rtl/>
        </w:rPr>
        <w:t>ار گرفته</w:t>
      </w:r>
      <w:r w:rsidR="00553FD4"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‌شود</w:t>
      </w:r>
      <w:r w:rsidR="00553FD4" w:rsidRPr="002360F2">
        <w:rPr>
          <w:rStyle w:val="1-Char"/>
          <w:rFonts w:hint="cs"/>
          <w:rtl/>
        </w:rPr>
        <w:t xml:space="preserve"> </w:t>
      </w:r>
      <w:r w:rsidR="002E23EF">
        <w:rPr>
          <w:rStyle w:val="1-Char"/>
          <w:rFonts w:hint="cs"/>
          <w:rtl/>
        </w:rPr>
        <w:t>ک</w:t>
      </w:r>
      <w:r w:rsidRPr="002360F2">
        <w:rPr>
          <w:rStyle w:val="1-Char"/>
          <w:rFonts w:hint="cs"/>
          <w:rtl/>
        </w:rPr>
        <w:t>ه</w:t>
      </w:r>
      <w:r w:rsidR="00553FD4" w:rsidRPr="002360F2">
        <w:rPr>
          <w:rStyle w:val="1-Char"/>
          <w:rFonts w:hint="cs"/>
          <w:rtl/>
        </w:rPr>
        <w:t xml:space="preserve"> </w:t>
      </w:r>
      <w:r w:rsidR="00987FA7" w:rsidRPr="002360F2">
        <w:rPr>
          <w:rStyle w:val="1-Char"/>
          <w:rFonts w:hint="cs"/>
          <w:rtl/>
        </w:rPr>
        <w:t>«</w:t>
      </w:r>
      <w:r w:rsidRPr="002360F2">
        <w:rPr>
          <w:rStyle w:val="1-Char"/>
          <w:rFonts w:hint="cs"/>
          <w:rtl/>
        </w:rPr>
        <w:t>طالب ترج</w:t>
      </w:r>
      <w:r w:rsidR="002E23EF">
        <w:rPr>
          <w:rStyle w:val="1-Char"/>
          <w:rFonts w:hint="cs"/>
          <w:rtl/>
        </w:rPr>
        <w:t>ی</w:t>
      </w:r>
      <w:r w:rsidRPr="002360F2">
        <w:rPr>
          <w:rStyle w:val="1-Char"/>
          <w:rFonts w:hint="cs"/>
          <w:rtl/>
        </w:rPr>
        <w:t>ح</w:t>
      </w:r>
      <w:r w:rsidR="00987FA7" w:rsidRPr="002360F2">
        <w:rPr>
          <w:rStyle w:val="1-Char"/>
          <w:rFonts w:hint="cs"/>
          <w:rtl/>
        </w:rPr>
        <w:t>»</w:t>
      </w:r>
      <w:r w:rsidRPr="002360F2">
        <w:rPr>
          <w:rStyle w:val="1-Char"/>
          <w:rFonts w:hint="cs"/>
          <w:rtl/>
        </w:rPr>
        <w:t xml:space="preserve"> اهل</w:t>
      </w:r>
      <w:r w:rsidR="00553FD4" w:rsidRPr="002360F2">
        <w:rPr>
          <w:rStyle w:val="1-Char"/>
          <w:rFonts w:hint="cs"/>
          <w:rtl/>
        </w:rPr>
        <w:t xml:space="preserve"> </w:t>
      </w:r>
      <w:r w:rsidRPr="002360F2">
        <w:rPr>
          <w:rStyle w:val="1-Char"/>
          <w:rFonts w:hint="cs"/>
          <w:rtl/>
        </w:rPr>
        <w:t>نظر در دلا</w:t>
      </w:r>
      <w:r w:rsidR="002E23EF">
        <w:rPr>
          <w:rStyle w:val="1-Char"/>
          <w:rFonts w:hint="cs"/>
          <w:rtl/>
        </w:rPr>
        <w:t>ی</w:t>
      </w:r>
      <w:r w:rsidRPr="002360F2">
        <w:rPr>
          <w:rStyle w:val="1-Char"/>
          <w:rFonts w:hint="cs"/>
          <w:rtl/>
        </w:rPr>
        <w:t>ل فقه</w:t>
      </w:r>
      <w:r w:rsidR="002E23EF">
        <w:rPr>
          <w:rStyle w:val="1-Char"/>
          <w:rFonts w:hint="cs"/>
          <w:rtl/>
        </w:rPr>
        <w:t>ی</w:t>
      </w:r>
      <w:r w:rsidR="00553FD4" w:rsidRPr="002360F2">
        <w:rPr>
          <w:rStyle w:val="1-Char"/>
          <w:rFonts w:hint="cs"/>
          <w:rtl/>
        </w:rPr>
        <w:t xml:space="preserve"> </w:t>
      </w:r>
      <w:r w:rsidRPr="002360F2">
        <w:rPr>
          <w:rStyle w:val="1-Char"/>
          <w:rFonts w:hint="cs"/>
          <w:rtl/>
        </w:rPr>
        <w:t>و ترج</w:t>
      </w:r>
      <w:r w:rsidR="002E23EF">
        <w:rPr>
          <w:rStyle w:val="1-Char"/>
          <w:rFonts w:hint="cs"/>
          <w:rtl/>
        </w:rPr>
        <w:t>ی</w:t>
      </w:r>
      <w:r w:rsidRPr="002360F2">
        <w:rPr>
          <w:rStyle w:val="1-Char"/>
          <w:rFonts w:hint="cs"/>
          <w:rtl/>
        </w:rPr>
        <w:t>ح م</w:t>
      </w:r>
      <w:r w:rsidR="002E23EF">
        <w:rPr>
          <w:rStyle w:val="1-Char"/>
          <w:rFonts w:hint="cs"/>
          <w:rtl/>
        </w:rPr>
        <w:t>ی</w:t>
      </w:r>
      <w:r w:rsidRPr="002360F2">
        <w:rPr>
          <w:rStyle w:val="1-Char"/>
          <w:rFonts w:hint="cs"/>
          <w:rtl/>
        </w:rPr>
        <w:t>ان</w:t>
      </w:r>
      <w:r w:rsidR="00553FD4" w:rsidRPr="002360F2">
        <w:rPr>
          <w:rStyle w:val="1-Char"/>
          <w:rFonts w:hint="cs"/>
          <w:rtl/>
        </w:rPr>
        <w:t xml:space="preserve"> </w:t>
      </w:r>
      <w:r w:rsidRPr="002360F2">
        <w:rPr>
          <w:rStyle w:val="1-Char"/>
          <w:rFonts w:hint="cs"/>
          <w:rtl/>
        </w:rPr>
        <w:t>اقوال</w:t>
      </w:r>
      <w:r w:rsidR="00553FD4" w:rsidRPr="002360F2">
        <w:rPr>
          <w:rStyle w:val="1-Char"/>
          <w:rFonts w:hint="cs"/>
          <w:rtl/>
        </w:rPr>
        <w:t xml:space="preserve"> </w:t>
      </w:r>
      <w:r w:rsidRPr="002360F2">
        <w:rPr>
          <w:rStyle w:val="1-Char"/>
          <w:rFonts w:hint="cs"/>
          <w:rtl/>
        </w:rPr>
        <w:t>فقهاء</w:t>
      </w:r>
      <w:r w:rsidR="00553FD4" w:rsidRPr="002360F2">
        <w:rPr>
          <w:rStyle w:val="1-Char"/>
          <w:rFonts w:hint="cs"/>
          <w:rtl/>
        </w:rPr>
        <w:t xml:space="preserve"> </w:t>
      </w:r>
      <w:r w:rsidR="00496E9B" w:rsidRPr="002360F2">
        <w:rPr>
          <w:rStyle w:val="1-Char"/>
          <w:rFonts w:hint="cs"/>
          <w:rtl/>
        </w:rPr>
        <w:t>باشد</w:t>
      </w:r>
      <w:r w:rsidRPr="002360F2">
        <w:rPr>
          <w:rStyle w:val="1-Char"/>
          <w:rFonts w:hint="cs"/>
          <w:rtl/>
        </w:rPr>
        <w:t>،</w:t>
      </w:r>
      <w:r w:rsidR="00D0560F" w:rsidRPr="002360F2">
        <w:rPr>
          <w:rStyle w:val="1-Char"/>
          <w:rFonts w:hint="cs"/>
          <w:rtl/>
        </w:rPr>
        <w:t xml:space="preserve"> </w:t>
      </w:r>
      <w:r w:rsidRPr="002360F2">
        <w:rPr>
          <w:rStyle w:val="1-Char"/>
          <w:rFonts w:hint="cs"/>
          <w:rtl/>
        </w:rPr>
        <w:t>ول</w:t>
      </w:r>
      <w:r w:rsidR="002E23EF">
        <w:rPr>
          <w:rStyle w:val="1-Char"/>
          <w:rFonts w:hint="cs"/>
          <w:rtl/>
        </w:rPr>
        <w:t>ی</w:t>
      </w:r>
      <w:r w:rsidRPr="002360F2">
        <w:rPr>
          <w:rStyle w:val="1-Char"/>
          <w:rFonts w:hint="cs"/>
          <w:rtl/>
        </w:rPr>
        <w:t xml:space="preserve"> اگر </w:t>
      </w:r>
      <w:r w:rsidR="009F351C" w:rsidRPr="002360F2">
        <w:rPr>
          <w:rStyle w:val="1-Char"/>
          <w:rFonts w:hint="cs"/>
          <w:rtl/>
        </w:rPr>
        <w:t>«</w:t>
      </w:r>
      <w:r w:rsidRPr="002360F2">
        <w:rPr>
          <w:rStyle w:val="1-Char"/>
          <w:rFonts w:hint="cs"/>
          <w:rtl/>
        </w:rPr>
        <w:t>طالب</w:t>
      </w:r>
      <w:r w:rsidR="00553FD4" w:rsidRPr="002360F2">
        <w:rPr>
          <w:rStyle w:val="1-Char"/>
          <w:rFonts w:hint="cs"/>
          <w:rtl/>
        </w:rPr>
        <w:t xml:space="preserve"> </w:t>
      </w:r>
      <w:r w:rsidRPr="002360F2">
        <w:rPr>
          <w:rStyle w:val="1-Char"/>
          <w:rFonts w:hint="cs"/>
          <w:rtl/>
        </w:rPr>
        <w:t>ترج</w:t>
      </w:r>
      <w:r w:rsidR="002E23EF">
        <w:rPr>
          <w:rStyle w:val="1-Char"/>
          <w:rFonts w:hint="cs"/>
          <w:rtl/>
        </w:rPr>
        <w:t>ی</w:t>
      </w:r>
      <w:r w:rsidRPr="002360F2">
        <w:rPr>
          <w:rStyle w:val="1-Char"/>
          <w:rFonts w:hint="cs"/>
          <w:rtl/>
        </w:rPr>
        <w:t>ح</w:t>
      </w:r>
      <w:r w:rsidR="00B63219" w:rsidRPr="002360F2">
        <w:rPr>
          <w:rStyle w:val="1-Char"/>
          <w:rFonts w:hint="cs"/>
          <w:rtl/>
        </w:rPr>
        <w:t>»</w:t>
      </w:r>
      <w:r w:rsidRPr="002360F2">
        <w:rPr>
          <w:rStyle w:val="1-Char"/>
          <w:rFonts w:hint="cs"/>
          <w:rtl/>
        </w:rPr>
        <w:t xml:space="preserve"> اهل</w:t>
      </w:r>
      <w:r w:rsidR="00553FD4" w:rsidRPr="002360F2">
        <w:rPr>
          <w:rStyle w:val="1-Char"/>
          <w:rFonts w:hint="cs"/>
          <w:rtl/>
        </w:rPr>
        <w:t xml:space="preserve"> </w:t>
      </w:r>
      <w:r w:rsidRPr="002360F2">
        <w:rPr>
          <w:rStyle w:val="1-Char"/>
          <w:rFonts w:hint="cs"/>
          <w:rtl/>
        </w:rPr>
        <w:t>نظر و اهل</w:t>
      </w:r>
      <w:r w:rsidR="00553FD4" w:rsidRPr="002360F2">
        <w:rPr>
          <w:rStyle w:val="1-Char"/>
          <w:rFonts w:hint="cs"/>
          <w:rtl/>
        </w:rPr>
        <w:t xml:space="preserve"> </w:t>
      </w:r>
      <w:r w:rsidR="00496E9B" w:rsidRPr="002360F2">
        <w:rPr>
          <w:rStyle w:val="1-Char"/>
          <w:rFonts w:hint="cs"/>
          <w:rtl/>
        </w:rPr>
        <w:t>ترج</w:t>
      </w:r>
      <w:r w:rsidR="002E23EF">
        <w:rPr>
          <w:rStyle w:val="1-Char"/>
          <w:rFonts w:hint="cs"/>
          <w:rtl/>
        </w:rPr>
        <w:t>ی</w:t>
      </w:r>
      <w:r w:rsidR="00496E9B" w:rsidRPr="002360F2">
        <w:rPr>
          <w:rStyle w:val="1-Char"/>
          <w:rFonts w:hint="cs"/>
          <w:rtl/>
        </w:rPr>
        <w:t>ح نبود</w:t>
      </w:r>
      <w:r w:rsidR="00E023D6" w:rsidRPr="002360F2">
        <w:rPr>
          <w:rStyle w:val="1-Char"/>
          <w:rFonts w:hint="cs"/>
          <w:rtl/>
        </w:rPr>
        <w:t>.</w:t>
      </w:r>
      <w:r w:rsidR="00553FD4" w:rsidRPr="002360F2">
        <w:rPr>
          <w:rStyle w:val="1-Char"/>
          <w:rFonts w:hint="cs"/>
          <w:rtl/>
        </w:rPr>
        <w:t xml:space="preserve"> </w:t>
      </w:r>
      <w:r w:rsidRPr="002360F2">
        <w:rPr>
          <w:rStyle w:val="1-Char"/>
          <w:rFonts w:hint="cs"/>
          <w:rtl/>
        </w:rPr>
        <w:t>ح</w:t>
      </w:r>
      <w:r w:rsidR="002E23EF">
        <w:rPr>
          <w:rStyle w:val="1-Char"/>
          <w:rFonts w:hint="cs"/>
          <w:rtl/>
        </w:rPr>
        <w:t>ک</w:t>
      </w:r>
      <w:r w:rsidRPr="002360F2">
        <w:rPr>
          <w:rStyle w:val="1-Char"/>
          <w:rFonts w:hint="cs"/>
          <w:rtl/>
        </w:rPr>
        <w:t>مش چن</w:t>
      </w:r>
      <w:r w:rsidR="002E23EF">
        <w:rPr>
          <w:rStyle w:val="1-Char"/>
          <w:rFonts w:hint="cs"/>
          <w:rtl/>
        </w:rPr>
        <w:t>ی</w:t>
      </w:r>
      <w:r w:rsidRPr="002360F2">
        <w:rPr>
          <w:rStyle w:val="1-Char"/>
          <w:rFonts w:hint="cs"/>
          <w:rtl/>
        </w:rPr>
        <w:t>ن</w:t>
      </w:r>
      <w:r w:rsidR="00553FD4" w:rsidRPr="002360F2">
        <w:rPr>
          <w:rStyle w:val="1-Char"/>
          <w:rFonts w:hint="cs"/>
          <w:rtl/>
        </w:rPr>
        <w:t xml:space="preserve"> </w:t>
      </w:r>
      <w:r w:rsidR="00496E9B" w:rsidRPr="002360F2">
        <w:rPr>
          <w:rStyle w:val="1-Char"/>
          <w:rFonts w:hint="cs"/>
          <w:rtl/>
        </w:rPr>
        <w:t>است</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اولاً</w:t>
      </w:r>
      <w:r w:rsidR="00987FA7" w:rsidRPr="002360F2">
        <w:rPr>
          <w:rStyle w:val="1-Char"/>
          <w:rFonts w:hint="cs"/>
          <w:rtl/>
        </w:rPr>
        <w:t>:</w:t>
      </w:r>
      <w:r w:rsidR="00553FD4" w:rsidRPr="002360F2">
        <w:rPr>
          <w:rStyle w:val="1-Char"/>
          <w:rFonts w:hint="cs"/>
          <w:rtl/>
        </w:rPr>
        <w:t xml:space="preserve"> </w:t>
      </w:r>
      <w:r w:rsidRPr="002360F2">
        <w:rPr>
          <w:rStyle w:val="1-Char"/>
          <w:rFonts w:hint="cs"/>
          <w:rtl/>
        </w:rPr>
        <w:t>تقد</w:t>
      </w:r>
      <w:r w:rsidR="002E23EF">
        <w:rPr>
          <w:rStyle w:val="1-Char"/>
          <w:rFonts w:hint="cs"/>
          <w:rtl/>
        </w:rPr>
        <w:t>ی</w:t>
      </w:r>
      <w:r w:rsidRPr="002360F2">
        <w:rPr>
          <w:rStyle w:val="1-Char"/>
          <w:rFonts w:hint="cs"/>
          <w:rtl/>
        </w:rPr>
        <w:t>م</w:t>
      </w:r>
      <w:r w:rsidR="00553FD4" w:rsidRPr="002360F2">
        <w:rPr>
          <w:rStyle w:val="1-Char"/>
          <w:rFonts w:hint="cs"/>
          <w:rtl/>
        </w:rPr>
        <w:t xml:space="preserve"> </w:t>
      </w:r>
      <w:r w:rsidRPr="002360F2">
        <w:rPr>
          <w:rStyle w:val="1-Char"/>
          <w:rFonts w:hint="cs"/>
          <w:rtl/>
        </w:rPr>
        <w:t>قول</w:t>
      </w:r>
      <w:r w:rsidR="00553FD4" w:rsidRPr="002360F2">
        <w:rPr>
          <w:rStyle w:val="1-Char"/>
          <w:rFonts w:hint="cs"/>
          <w:rtl/>
        </w:rPr>
        <w:t xml:space="preserve"> </w:t>
      </w:r>
      <w:r w:rsidR="009F351C" w:rsidRPr="002360F2">
        <w:rPr>
          <w:rStyle w:val="1-Char"/>
          <w:rFonts w:hint="cs"/>
          <w:rtl/>
        </w:rPr>
        <w:t>«</w:t>
      </w:r>
      <w:r w:rsidRPr="002360F2">
        <w:rPr>
          <w:rStyle w:val="1-Char"/>
          <w:rFonts w:hint="cs"/>
          <w:rtl/>
        </w:rPr>
        <w:t>أعلم الورع</w:t>
      </w:r>
      <w:r w:rsidR="00B63219" w:rsidRPr="002360F2">
        <w:rPr>
          <w:rStyle w:val="1-Char"/>
          <w:rFonts w:hint="cs"/>
          <w:rtl/>
        </w:rPr>
        <w:t>»</w:t>
      </w:r>
      <w:r w:rsidR="001433E0" w:rsidRPr="002360F2">
        <w:rPr>
          <w:rStyle w:val="1-Char"/>
          <w:rFonts w:hint="cs"/>
          <w:rtl/>
        </w:rPr>
        <w:t xml:space="preserve"> (</w:t>
      </w:r>
      <w:r w:rsidRPr="002360F2">
        <w:rPr>
          <w:rStyle w:val="1-Char"/>
          <w:rFonts w:hint="cs"/>
          <w:rtl/>
        </w:rPr>
        <w:t xml:space="preserve">داناتر باتقوا) بر </w:t>
      </w:r>
      <w:r w:rsidR="009F351C" w:rsidRPr="002360F2">
        <w:rPr>
          <w:rStyle w:val="1-Char"/>
          <w:rFonts w:hint="cs"/>
          <w:rtl/>
        </w:rPr>
        <w:t>«</w:t>
      </w:r>
      <w:r w:rsidRPr="002360F2">
        <w:rPr>
          <w:rStyle w:val="1-Char"/>
          <w:rFonts w:hint="cs"/>
          <w:rtl/>
        </w:rPr>
        <w:t>عالم</w:t>
      </w:r>
      <w:r w:rsidR="00553FD4" w:rsidRPr="002360F2">
        <w:rPr>
          <w:rStyle w:val="1-Char"/>
          <w:rFonts w:hint="cs"/>
          <w:rtl/>
        </w:rPr>
        <w:t xml:space="preserve"> </w:t>
      </w:r>
      <w:r w:rsidRPr="002360F2">
        <w:rPr>
          <w:rStyle w:val="1-Char"/>
          <w:rFonts w:hint="cs"/>
          <w:rtl/>
        </w:rPr>
        <w:t>الاورع</w:t>
      </w:r>
      <w:r w:rsidR="00B63219" w:rsidRPr="002360F2">
        <w:rPr>
          <w:rStyle w:val="1-Char"/>
          <w:rFonts w:hint="cs"/>
          <w:rtl/>
        </w:rPr>
        <w:t>»</w:t>
      </w:r>
      <w:r w:rsidR="001433E0" w:rsidRPr="002360F2">
        <w:rPr>
          <w:rStyle w:val="1-Char"/>
          <w:rFonts w:hint="cs"/>
          <w:rtl/>
        </w:rPr>
        <w:t xml:space="preserve"> (</w:t>
      </w:r>
      <w:r w:rsidRPr="002360F2">
        <w:rPr>
          <w:rStyle w:val="1-Char"/>
          <w:rFonts w:hint="cs"/>
          <w:rtl/>
        </w:rPr>
        <w:t>عالم بس</w:t>
      </w:r>
      <w:r w:rsidR="002E23EF">
        <w:rPr>
          <w:rStyle w:val="1-Char"/>
          <w:rFonts w:hint="cs"/>
          <w:rtl/>
        </w:rPr>
        <w:t>ی</w:t>
      </w:r>
      <w:r w:rsidRPr="002360F2">
        <w:rPr>
          <w:rStyle w:val="1-Char"/>
          <w:rFonts w:hint="cs"/>
          <w:rtl/>
        </w:rPr>
        <w:t>ار متق</w:t>
      </w:r>
      <w:r w:rsidR="002E23EF">
        <w:rPr>
          <w:rStyle w:val="1-Char"/>
          <w:rFonts w:hint="cs"/>
          <w:rtl/>
        </w:rPr>
        <w:t>ی</w:t>
      </w:r>
      <w:r w:rsidRPr="002360F2">
        <w:rPr>
          <w:rStyle w:val="1-Char"/>
          <w:rFonts w:hint="cs"/>
          <w:rtl/>
        </w:rPr>
        <w:t>)</w:t>
      </w:r>
      <w:r w:rsidR="00987FA7"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ثان</w:t>
      </w:r>
      <w:r w:rsidR="002E23EF">
        <w:rPr>
          <w:rStyle w:val="1-Char"/>
          <w:rFonts w:hint="cs"/>
          <w:rtl/>
        </w:rPr>
        <w:t>ی</w:t>
      </w:r>
      <w:r w:rsidRPr="002360F2">
        <w:rPr>
          <w:rStyle w:val="1-Char"/>
          <w:rFonts w:hint="cs"/>
          <w:rtl/>
        </w:rPr>
        <w:t>اً</w:t>
      </w:r>
      <w:r w:rsidR="00E023D6" w:rsidRPr="002360F2">
        <w:rPr>
          <w:rStyle w:val="1-Char"/>
          <w:rFonts w:hint="cs"/>
          <w:rtl/>
        </w:rPr>
        <w:t>:</w:t>
      </w:r>
      <w:r w:rsidR="00553FD4" w:rsidRPr="002360F2">
        <w:rPr>
          <w:rStyle w:val="1-Char"/>
          <w:rFonts w:hint="cs"/>
          <w:rtl/>
        </w:rPr>
        <w:t xml:space="preserve"> </w:t>
      </w:r>
      <w:r w:rsidRPr="002360F2">
        <w:rPr>
          <w:rStyle w:val="1-Char"/>
          <w:rFonts w:hint="cs"/>
          <w:rtl/>
        </w:rPr>
        <w:t>تخ</w:t>
      </w:r>
      <w:r w:rsidR="002E23EF">
        <w:rPr>
          <w:rStyle w:val="1-Char"/>
          <w:rFonts w:hint="cs"/>
          <w:rtl/>
        </w:rPr>
        <w:t>یی</w:t>
      </w:r>
      <w:r w:rsidRPr="002360F2">
        <w:rPr>
          <w:rStyle w:val="1-Char"/>
          <w:rFonts w:hint="cs"/>
          <w:rtl/>
        </w:rPr>
        <w:t>ر در م</w:t>
      </w:r>
      <w:r w:rsidR="002E23EF">
        <w:rPr>
          <w:rStyle w:val="1-Char"/>
          <w:rFonts w:hint="cs"/>
          <w:rtl/>
        </w:rPr>
        <w:t>ی</w:t>
      </w:r>
      <w:r w:rsidRPr="002360F2">
        <w:rPr>
          <w:rStyle w:val="1-Char"/>
          <w:rFonts w:hint="cs"/>
          <w:rtl/>
        </w:rPr>
        <w:t>ان</w:t>
      </w:r>
      <w:r w:rsidR="00553FD4" w:rsidRPr="002360F2">
        <w:rPr>
          <w:rStyle w:val="1-Char"/>
          <w:rFonts w:hint="cs"/>
          <w:rtl/>
        </w:rPr>
        <w:t xml:space="preserve"> </w:t>
      </w:r>
      <w:r w:rsidRPr="002360F2">
        <w:rPr>
          <w:rStyle w:val="1-Char"/>
          <w:rFonts w:hint="cs"/>
          <w:rtl/>
        </w:rPr>
        <w:t>اقوال</w:t>
      </w:r>
      <w:r w:rsidR="00553FD4" w:rsidRPr="002360F2">
        <w:rPr>
          <w:rStyle w:val="1-Char"/>
          <w:rFonts w:hint="cs"/>
          <w:rtl/>
        </w:rPr>
        <w:t xml:space="preserve"> </w:t>
      </w:r>
      <w:r w:rsidRPr="002360F2">
        <w:rPr>
          <w:rStyle w:val="1-Char"/>
          <w:rFonts w:hint="cs"/>
          <w:rtl/>
        </w:rPr>
        <w:t>ائمه مذهب</w:t>
      </w:r>
      <w:r w:rsidR="00987FA7" w:rsidRPr="002360F2">
        <w:rPr>
          <w:rStyle w:val="1-Char"/>
          <w:rFonts w:hint="cs"/>
          <w:rtl/>
        </w:rPr>
        <w:t>،</w:t>
      </w:r>
      <w:r w:rsidRPr="002360F2">
        <w:rPr>
          <w:rStyle w:val="1-Char"/>
          <w:rFonts w:hint="cs"/>
          <w:rtl/>
        </w:rPr>
        <w:t xml:space="preserve"> وقت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همه</w:t>
      </w:r>
      <w:r w:rsidR="00553FD4" w:rsidRPr="002360F2">
        <w:rPr>
          <w:rStyle w:val="1-Char"/>
          <w:rFonts w:hint="cs"/>
          <w:rtl/>
        </w:rPr>
        <w:t xml:space="preserve"> </w:t>
      </w:r>
      <w:r w:rsidR="00987FA7" w:rsidRPr="002360F2">
        <w:rPr>
          <w:rStyle w:val="1-Char"/>
          <w:rFonts w:hint="cs"/>
          <w:rtl/>
        </w:rPr>
        <w:t xml:space="preserve">از </w:t>
      </w:r>
      <w:r w:rsidRPr="002360F2">
        <w:rPr>
          <w:rStyle w:val="1-Char"/>
          <w:rFonts w:hint="cs"/>
          <w:rtl/>
        </w:rPr>
        <w:t>لحاظ درجه</w:t>
      </w:r>
      <w:r w:rsidR="00553FD4" w:rsidRPr="002360F2">
        <w:rPr>
          <w:rStyle w:val="1-Char"/>
          <w:rFonts w:hint="cs"/>
          <w:rtl/>
        </w:rPr>
        <w:t xml:space="preserve"> </w:t>
      </w:r>
      <w:r w:rsidRPr="002360F2">
        <w:rPr>
          <w:rStyle w:val="1-Char"/>
          <w:rFonts w:hint="cs"/>
          <w:rtl/>
        </w:rPr>
        <w:t>و رتبه</w:t>
      </w:r>
      <w:r w:rsidR="00553FD4" w:rsidRPr="002360F2">
        <w:rPr>
          <w:rStyle w:val="1-Char"/>
          <w:rFonts w:hint="cs"/>
          <w:rtl/>
        </w:rPr>
        <w:t xml:space="preserve"> </w:t>
      </w:r>
      <w:r w:rsidR="002E23EF">
        <w:rPr>
          <w:rStyle w:val="1-Char"/>
          <w:rFonts w:hint="cs"/>
          <w:rtl/>
        </w:rPr>
        <w:t>یک</w:t>
      </w:r>
      <w:r w:rsidRPr="002360F2">
        <w:rPr>
          <w:rStyle w:val="1-Char"/>
          <w:rFonts w:hint="cs"/>
          <w:rtl/>
        </w:rPr>
        <w:t>سان</w:t>
      </w:r>
      <w:r w:rsidR="00B57FCB" w:rsidRPr="002360F2">
        <w:rPr>
          <w:rStyle w:val="1-Char"/>
          <w:rFonts w:hint="cs"/>
          <w:rtl/>
        </w:rPr>
        <w:t>‌اند.</w:t>
      </w:r>
    </w:p>
    <w:p w:rsidR="00264EF3" w:rsidRPr="002360F2" w:rsidRDefault="00264EF3" w:rsidP="002360F2">
      <w:pPr>
        <w:ind w:firstLine="284"/>
        <w:jc w:val="both"/>
        <w:rPr>
          <w:rStyle w:val="1-Char"/>
          <w:rtl/>
        </w:rPr>
      </w:pPr>
      <w:r w:rsidRPr="002360F2">
        <w:rPr>
          <w:rStyle w:val="1-Char"/>
          <w:rFonts w:hint="cs"/>
          <w:rtl/>
        </w:rPr>
        <w:t>البته با</w:t>
      </w:r>
      <w:r w:rsidR="002E23EF">
        <w:rPr>
          <w:rStyle w:val="1-Char"/>
          <w:rFonts w:hint="cs"/>
          <w:rtl/>
        </w:rPr>
        <w:t>ی</w:t>
      </w:r>
      <w:r w:rsidRPr="002360F2">
        <w:rPr>
          <w:rStyle w:val="1-Char"/>
          <w:rFonts w:hint="cs"/>
          <w:rtl/>
        </w:rPr>
        <w:t>د</w:t>
      </w:r>
      <w:r w:rsidR="00553FD4" w:rsidRPr="002360F2">
        <w:rPr>
          <w:rStyle w:val="1-Char"/>
          <w:rFonts w:hint="cs"/>
          <w:rtl/>
        </w:rPr>
        <w:t xml:space="preserve"> </w:t>
      </w:r>
      <w:r w:rsidRPr="002360F2">
        <w:rPr>
          <w:rStyle w:val="1-Char"/>
          <w:rFonts w:hint="cs"/>
          <w:rtl/>
        </w:rPr>
        <w:t>دانست</w:t>
      </w:r>
      <w:r w:rsidR="00553FD4" w:rsidRPr="002360F2">
        <w:rPr>
          <w:rStyle w:val="1-Char"/>
          <w:rFonts w:hint="cs"/>
          <w:rtl/>
        </w:rPr>
        <w:t xml:space="preserve"> </w:t>
      </w:r>
      <w:r w:rsidR="002E23EF">
        <w:rPr>
          <w:rStyle w:val="1-Char"/>
          <w:rFonts w:hint="cs"/>
          <w:rtl/>
        </w:rPr>
        <w:t>ک</w:t>
      </w:r>
      <w:r w:rsidRPr="002360F2">
        <w:rPr>
          <w:rStyle w:val="1-Char"/>
          <w:rFonts w:hint="cs"/>
          <w:rtl/>
        </w:rPr>
        <w:t>ه نبا</w:t>
      </w:r>
      <w:r w:rsidR="002E23EF">
        <w:rPr>
          <w:rStyle w:val="1-Char"/>
          <w:rFonts w:hint="cs"/>
          <w:rtl/>
        </w:rPr>
        <w:t>ی</w:t>
      </w:r>
      <w:r w:rsidRPr="002360F2">
        <w:rPr>
          <w:rStyle w:val="1-Char"/>
          <w:rFonts w:hint="cs"/>
          <w:rtl/>
        </w:rPr>
        <w:t>د</w:t>
      </w:r>
      <w:r w:rsidR="00553FD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w:t>
      </w:r>
      <w:r w:rsidR="009F351C" w:rsidRPr="002360F2">
        <w:rPr>
          <w:rStyle w:val="1-Char"/>
          <w:rFonts w:hint="cs"/>
          <w:rtl/>
        </w:rPr>
        <w:t xml:space="preserve"> «</w:t>
      </w:r>
      <w:r w:rsidRPr="002360F2">
        <w:rPr>
          <w:rStyle w:val="1-Char"/>
          <w:rFonts w:hint="cs"/>
          <w:rtl/>
        </w:rPr>
        <w:t>تخ</w:t>
      </w:r>
      <w:r w:rsidR="002E23EF">
        <w:rPr>
          <w:rStyle w:val="1-Char"/>
          <w:rFonts w:hint="cs"/>
          <w:rtl/>
        </w:rPr>
        <w:t>یی</w:t>
      </w:r>
      <w:r w:rsidRPr="002360F2">
        <w:rPr>
          <w:rStyle w:val="1-Char"/>
          <w:rFonts w:hint="cs"/>
          <w:rtl/>
        </w:rPr>
        <w:t>ر</w:t>
      </w:r>
      <w:r w:rsidR="00B63219" w:rsidRPr="002360F2">
        <w:rPr>
          <w:rStyle w:val="1-Char"/>
          <w:rFonts w:hint="cs"/>
          <w:rtl/>
        </w:rPr>
        <w:t>»</w:t>
      </w:r>
      <w:r w:rsidRPr="002360F2">
        <w:rPr>
          <w:rStyle w:val="1-Char"/>
          <w:rFonts w:hint="cs"/>
          <w:rtl/>
        </w:rPr>
        <w:t xml:space="preserve"> بر اساس</w:t>
      </w:r>
      <w:r w:rsidR="00553FD4" w:rsidRPr="002360F2">
        <w:rPr>
          <w:rStyle w:val="1-Char"/>
          <w:rFonts w:hint="cs"/>
          <w:rtl/>
        </w:rPr>
        <w:t xml:space="preserve"> </w:t>
      </w:r>
      <w:r w:rsidRPr="002360F2">
        <w:rPr>
          <w:rStyle w:val="1-Char"/>
          <w:rFonts w:hint="cs"/>
          <w:rtl/>
        </w:rPr>
        <w:t>خواهشات</w:t>
      </w:r>
      <w:r w:rsidR="00553FD4" w:rsidRPr="002360F2">
        <w:rPr>
          <w:rStyle w:val="1-Char"/>
          <w:rFonts w:hint="cs"/>
          <w:rtl/>
        </w:rPr>
        <w:t xml:space="preserve"> </w:t>
      </w:r>
      <w:r w:rsidRPr="002360F2">
        <w:rPr>
          <w:rStyle w:val="1-Char"/>
          <w:rFonts w:hint="cs"/>
          <w:rtl/>
        </w:rPr>
        <w:t>نفسان</w:t>
      </w:r>
      <w:r w:rsidR="002E23EF">
        <w:rPr>
          <w:rStyle w:val="1-Char"/>
          <w:rFonts w:hint="cs"/>
          <w:rtl/>
        </w:rPr>
        <w:t>ی</w:t>
      </w:r>
      <w:r w:rsidRPr="002360F2">
        <w:rPr>
          <w:rStyle w:val="1-Char"/>
          <w:rFonts w:hint="cs"/>
          <w:rtl/>
        </w:rPr>
        <w:t xml:space="preserve"> و</w:t>
      </w:r>
      <w:r w:rsidR="00553FD4" w:rsidRPr="002360F2">
        <w:rPr>
          <w:rStyle w:val="1-Char"/>
          <w:rFonts w:hint="cs"/>
          <w:rtl/>
        </w:rPr>
        <w:t xml:space="preserve"> </w:t>
      </w:r>
      <w:r w:rsidRPr="002360F2">
        <w:rPr>
          <w:rStyle w:val="1-Char"/>
          <w:rFonts w:hint="cs"/>
          <w:rtl/>
        </w:rPr>
        <w:t>امراض فرد</w:t>
      </w:r>
      <w:r w:rsidR="002E23EF">
        <w:rPr>
          <w:rStyle w:val="1-Char"/>
          <w:rFonts w:hint="cs"/>
          <w:rtl/>
        </w:rPr>
        <w:t>ی</w:t>
      </w:r>
      <w:r w:rsidRPr="002360F2">
        <w:rPr>
          <w:rStyle w:val="1-Char"/>
          <w:rFonts w:hint="cs"/>
          <w:rtl/>
        </w:rPr>
        <w:t xml:space="preserve"> و اغراض شخص</w:t>
      </w:r>
      <w:r w:rsidR="002E23EF">
        <w:rPr>
          <w:rStyle w:val="1-Char"/>
          <w:rFonts w:hint="cs"/>
          <w:rtl/>
        </w:rPr>
        <w:t>ی</w:t>
      </w:r>
      <w:r w:rsidRPr="002360F2">
        <w:rPr>
          <w:rStyle w:val="1-Char"/>
          <w:rFonts w:hint="cs"/>
          <w:rtl/>
        </w:rPr>
        <w:t xml:space="preserve"> و</w:t>
      </w:r>
      <w:r w:rsidR="00553FD4" w:rsidRPr="002360F2">
        <w:rPr>
          <w:rStyle w:val="1-Char"/>
          <w:rFonts w:hint="cs"/>
          <w:rtl/>
        </w:rPr>
        <w:t xml:space="preserve"> </w:t>
      </w:r>
      <w:r w:rsidRPr="002360F2">
        <w:rPr>
          <w:rStyle w:val="1-Char"/>
          <w:rFonts w:hint="cs"/>
          <w:rtl/>
        </w:rPr>
        <w:t>تما</w:t>
      </w:r>
      <w:r w:rsidR="002E23EF">
        <w:rPr>
          <w:rStyle w:val="1-Char"/>
          <w:rFonts w:hint="cs"/>
          <w:rtl/>
        </w:rPr>
        <w:t>ی</w:t>
      </w:r>
      <w:r w:rsidRPr="002360F2">
        <w:rPr>
          <w:rStyle w:val="1-Char"/>
          <w:rFonts w:hint="cs"/>
          <w:rtl/>
        </w:rPr>
        <w:t>لات</w:t>
      </w:r>
      <w:r w:rsidR="00553FD4" w:rsidRPr="002360F2">
        <w:rPr>
          <w:rStyle w:val="1-Char"/>
          <w:rFonts w:hint="cs"/>
          <w:rtl/>
        </w:rPr>
        <w:t xml:space="preserve"> </w:t>
      </w:r>
      <w:r w:rsidRPr="002360F2">
        <w:rPr>
          <w:rStyle w:val="1-Char"/>
          <w:rFonts w:hint="cs"/>
          <w:rtl/>
        </w:rPr>
        <w:t>ح</w:t>
      </w:r>
      <w:r w:rsidR="002E23EF">
        <w:rPr>
          <w:rStyle w:val="1-Char"/>
          <w:rFonts w:hint="cs"/>
          <w:rtl/>
        </w:rPr>
        <w:t>ی</w:t>
      </w:r>
      <w:r w:rsidRPr="002360F2">
        <w:rPr>
          <w:rStyle w:val="1-Char"/>
          <w:rFonts w:hint="cs"/>
          <w:rtl/>
        </w:rPr>
        <w:t>وان</w:t>
      </w:r>
      <w:r w:rsidR="002E23EF">
        <w:rPr>
          <w:rStyle w:val="1-Char"/>
          <w:rFonts w:hint="cs"/>
          <w:rtl/>
        </w:rPr>
        <w:t>ی</w:t>
      </w:r>
      <w:r w:rsidR="00553FD4" w:rsidRPr="002360F2">
        <w:rPr>
          <w:rStyle w:val="1-Char"/>
          <w:rFonts w:hint="cs"/>
          <w:rtl/>
        </w:rPr>
        <w:t xml:space="preserve"> </w:t>
      </w:r>
      <w:r w:rsidRPr="002360F2">
        <w:rPr>
          <w:rStyle w:val="1-Char"/>
          <w:rFonts w:hint="cs"/>
          <w:rtl/>
        </w:rPr>
        <w:t>باشد،</w:t>
      </w:r>
      <w:r w:rsidR="00553FD4" w:rsidRPr="002360F2">
        <w:rPr>
          <w:rStyle w:val="1-Char"/>
          <w:rFonts w:hint="cs"/>
          <w:rtl/>
        </w:rPr>
        <w:t xml:space="preserve"> </w:t>
      </w:r>
      <w:r w:rsidRPr="002360F2">
        <w:rPr>
          <w:rStyle w:val="1-Char"/>
          <w:rFonts w:hint="cs"/>
          <w:rtl/>
        </w:rPr>
        <w:t>بل</w:t>
      </w:r>
      <w:r w:rsidR="002E23EF">
        <w:rPr>
          <w:rStyle w:val="1-Char"/>
          <w:rFonts w:hint="cs"/>
          <w:rtl/>
        </w:rPr>
        <w:t>ک</w:t>
      </w:r>
      <w:r w:rsidRPr="002360F2">
        <w:rPr>
          <w:rStyle w:val="1-Char"/>
          <w:rFonts w:hint="cs"/>
          <w:rtl/>
        </w:rPr>
        <w:t>ه</w:t>
      </w:r>
      <w:r w:rsidR="00553FD4" w:rsidRPr="002360F2">
        <w:rPr>
          <w:rStyle w:val="1-Char"/>
          <w:rFonts w:hint="cs"/>
          <w:rtl/>
        </w:rPr>
        <w:t xml:space="preserve"> </w:t>
      </w:r>
      <w:r w:rsidRPr="002360F2">
        <w:rPr>
          <w:rStyle w:val="1-Char"/>
          <w:rFonts w:hint="cs"/>
          <w:rtl/>
        </w:rPr>
        <w:t>لازم است</w:t>
      </w:r>
      <w:r w:rsidR="00553FD4" w:rsidRPr="002360F2">
        <w:rPr>
          <w:rStyle w:val="1-Char"/>
          <w:rFonts w:hint="cs"/>
          <w:rtl/>
        </w:rPr>
        <w:t xml:space="preserve"> </w:t>
      </w:r>
      <w:r w:rsidRPr="002360F2">
        <w:rPr>
          <w:rStyle w:val="1-Char"/>
          <w:rFonts w:hint="cs"/>
          <w:rtl/>
        </w:rPr>
        <w:t>تا ا</w:t>
      </w:r>
      <w:r w:rsidR="002E23EF">
        <w:rPr>
          <w:rStyle w:val="1-Char"/>
          <w:rFonts w:hint="cs"/>
          <w:rtl/>
        </w:rPr>
        <w:t>ی</w:t>
      </w:r>
      <w:r w:rsidRPr="002360F2">
        <w:rPr>
          <w:rStyle w:val="1-Char"/>
          <w:rFonts w:hint="cs"/>
          <w:rtl/>
        </w:rPr>
        <w:t>ن</w:t>
      </w:r>
      <w:r w:rsidR="00553FD4" w:rsidRPr="002360F2">
        <w:rPr>
          <w:rStyle w:val="1-Char"/>
          <w:rFonts w:hint="cs"/>
          <w:rtl/>
        </w:rPr>
        <w:t xml:space="preserve"> </w:t>
      </w:r>
      <w:r w:rsidRPr="002360F2">
        <w:rPr>
          <w:rStyle w:val="1-Char"/>
          <w:rFonts w:hint="cs"/>
          <w:rtl/>
        </w:rPr>
        <w:t>تخ</w:t>
      </w:r>
      <w:r w:rsidR="002E23EF">
        <w:rPr>
          <w:rStyle w:val="1-Char"/>
          <w:rFonts w:hint="cs"/>
          <w:rtl/>
        </w:rPr>
        <w:t>یی</w:t>
      </w:r>
      <w:r w:rsidRPr="002360F2">
        <w:rPr>
          <w:rStyle w:val="1-Char"/>
          <w:rFonts w:hint="cs"/>
          <w:rtl/>
        </w:rPr>
        <w:t>ر</w:t>
      </w:r>
      <w:r w:rsidR="00553FD4" w:rsidRPr="002360F2">
        <w:rPr>
          <w:rStyle w:val="1-Char"/>
          <w:rFonts w:hint="cs"/>
          <w:rtl/>
        </w:rPr>
        <w:t xml:space="preserve"> </w:t>
      </w:r>
      <w:r w:rsidRPr="002360F2">
        <w:rPr>
          <w:rStyle w:val="1-Char"/>
          <w:rFonts w:hint="cs"/>
          <w:rtl/>
        </w:rPr>
        <w:t>در پرتو</w:t>
      </w:r>
      <w:r w:rsidR="00553FD4" w:rsidRPr="002360F2">
        <w:rPr>
          <w:rStyle w:val="1-Char"/>
          <w:rFonts w:hint="cs"/>
          <w:rtl/>
        </w:rPr>
        <w:t xml:space="preserve"> </w:t>
      </w:r>
      <w:r w:rsidRPr="002360F2">
        <w:rPr>
          <w:rStyle w:val="1-Char"/>
          <w:rFonts w:hint="cs"/>
          <w:rtl/>
        </w:rPr>
        <w:t>وجوه</w:t>
      </w:r>
      <w:r w:rsidR="00553FD4" w:rsidRPr="002360F2">
        <w:rPr>
          <w:rStyle w:val="1-Char"/>
          <w:rFonts w:hint="cs"/>
          <w:rtl/>
        </w:rPr>
        <w:t xml:space="preserve"> </w:t>
      </w:r>
      <w:r w:rsidRPr="002360F2">
        <w:rPr>
          <w:rStyle w:val="1-Char"/>
          <w:rFonts w:hint="cs"/>
          <w:rtl/>
        </w:rPr>
        <w:t>معتبر</w:t>
      </w:r>
      <w:r w:rsidR="00553FD4" w:rsidRPr="002360F2">
        <w:rPr>
          <w:rStyle w:val="1-Char"/>
          <w:rFonts w:hint="cs"/>
          <w:rtl/>
        </w:rPr>
        <w:t xml:space="preserve"> </w:t>
      </w:r>
      <w:r w:rsidRPr="002360F2">
        <w:rPr>
          <w:rStyle w:val="1-Char"/>
          <w:rFonts w:hint="cs"/>
          <w:rtl/>
        </w:rPr>
        <w:t>شرع</w:t>
      </w:r>
      <w:r w:rsidR="002E23EF">
        <w:rPr>
          <w:rStyle w:val="1-Char"/>
          <w:rFonts w:hint="cs"/>
          <w:rtl/>
        </w:rPr>
        <w:t>ی</w:t>
      </w:r>
      <w:r w:rsidR="00553FD4" w:rsidRPr="002360F2">
        <w:rPr>
          <w:rStyle w:val="1-Char"/>
          <w:rFonts w:hint="cs"/>
          <w:rtl/>
        </w:rPr>
        <w:t xml:space="preserve"> </w:t>
      </w:r>
      <w:r w:rsidR="00987FA7" w:rsidRPr="002360F2">
        <w:rPr>
          <w:rStyle w:val="1-Char"/>
          <w:rFonts w:hint="cs"/>
          <w:rtl/>
        </w:rPr>
        <w:t xml:space="preserve">و </w:t>
      </w:r>
      <w:r w:rsidRPr="002360F2">
        <w:rPr>
          <w:rStyle w:val="1-Char"/>
          <w:rFonts w:hint="cs"/>
          <w:rtl/>
        </w:rPr>
        <w:t>در</w:t>
      </w:r>
      <w:r w:rsidR="00496E9B" w:rsidRPr="002360F2">
        <w:rPr>
          <w:rStyle w:val="1-Char"/>
          <w:rFonts w:hint="cs"/>
          <w:rtl/>
        </w:rPr>
        <w:t xml:space="preserve"> </w:t>
      </w:r>
      <w:r w:rsidRPr="002360F2">
        <w:rPr>
          <w:rStyle w:val="1-Char"/>
          <w:rFonts w:hint="cs"/>
          <w:rtl/>
        </w:rPr>
        <w:t>سا</w:t>
      </w:r>
      <w:r w:rsidR="002E23EF">
        <w:rPr>
          <w:rStyle w:val="1-Char"/>
          <w:rFonts w:hint="cs"/>
          <w:rtl/>
        </w:rPr>
        <w:t>ی</w:t>
      </w:r>
      <w:r w:rsidRPr="002360F2">
        <w:rPr>
          <w:rStyle w:val="1-Char"/>
          <w:rFonts w:hint="cs"/>
          <w:rtl/>
        </w:rPr>
        <w:t>ه</w:t>
      </w:r>
      <w:r w:rsidR="00553FD4" w:rsidRPr="002360F2">
        <w:rPr>
          <w:rStyle w:val="1-Char"/>
          <w:rFonts w:hint="cs"/>
          <w:rtl/>
        </w:rPr>
        <w:t xml:space="preserve"> </w:t>
      </w:r>
      <w:r w:rsidR="00496E9B" w:rsidRPr="002360F2">
        <w:rPr>
          <w:rStyle w:val="1-Char"/>
          <w:rFonts w:hint="cs"/>
          <w:rtl/>
        </w:rPr>
        <w:t>اصول و قواعد فقه</w:t>
      </w:r>
      <w:r w:rsidR="002E23EF">
        <w:rPr>
          <w:rStyle w:val="1-Char"/>
          <w:rFonts w:hint="cs"/>
          <w:rtl/>
        </w:rPr>
        <w:t>ی</w:t>
      </w:r>
      <w:r w:rsidRPr="002360F2">
        <w:rPr>
          <w:rStyle w:val="1-Char"/>
          <w:rFonts w:hint="cs"/>
          <w:rtl/>
        </w:rPr>
        <w:t>،</w:t>
      </w:r>
      <w:r w:rsidR="00553FD4" w:rsidRPr="002360F2">
        <w:rPr>
          <w:rStyle w:val="1-Char"/>
          <w:rFonts w:hint="cs"/>
          <w:rtl/>
        </w:rPr>
        <w:t xml:space="preserve"> </w:t>
      </w:r>
      <w:r w:rsidRPr="002360F2">
        <w:rPr>
          <w:rStyle w:val="1-Char"/>
          <w:rFonts w:hint="cs"/>
          <w:rtl/>
        </w:rPr>
        <w:t>صورت بگ</w:t>
      </w:r>
      <w:r w:rsidR="002E23EF">
        <w:rPr>
          <w:rStyle w:val="1-Char"/>
          <w:rFonts w:hint="cs"/>
          <w:rtl/>
        </w:rPr>
        <w:t>ی</w:t>
      </w:r>
      <w:r w:rsidRPr="002360F2">
        <w:rPr>
          <w:rStyle w:val="1-Char"/>
          <w:rFonts w:hint="cs"/>
          <w:rtl/>
        </w:rPr>
        <w:t>رد</w:t>
      </w:r>
      <w:r w:rsidR="00E023D6" w:rsidRPr="002360F2">
        <w:rPr>
          <w:rStyle w:val="1-Char"/>
          <w:rFonts w:hint="cs"/>
          <w:rtl/>
        </w:rPr>
        <w:t>.</w:t>
      </w:r>
    </w:p>
    <w:p w:rsidR="00264EF3" w:rsidRPr="00E45DFE" w:rsidRDefault="00264EF3" w:rsidP="007C345F">
      <w:pPr>
        <w:pStyle w:val="4-"/>
        <w:rPr>
          <w:rtl/>
        </w:rPr>
      </w:pPr>
      <w:bookmarkStart w:id="116" w:name="_Toc439430133"/>
      <w:r w:rsidRPr="00E45DFE">
        <w:rPr>
          <w:rFonts w:hint="cs"/>
          <w:rtl/>
        </w:rPr>
        <w:t xml:space="preserve">اصطلاح </w:t>
      </w:r>
      <w:r w:rsidR="009F351C">
        <w:rPr>
          <w:rFonts w:hint="cs"/>
          <w:rtl/>
        </w:rPr>
        <w:t>«</w:t>
      </w:r>
      <w:r w:rsidRPr="00E45DFE">
        <w:rPr>
          <w:rFonts w:hint="cs"/>
          <w:rtl/>
        </w:rPr>
        <w:t>المشهور</w:t>
      </w:r>
      <w:r w:rsidR="009F351C">
        <w:rPr>
          <w:rFonts w:hint="cs"/>
          <w:rtl/>
        </w:rPr>
        <w:t>»</w:t>
      </w:r>
      <w:bookmarkEnd w:id="116"/>
    </w:p>
    <w:p w:rsidR="00264EF3" w:rsidRPr="002360F2" w:rsidRDefault="00987FA7" w:rsidP="002360F2">
      <w:pPr>
        <w:ind w:firstLine="284"/>
        <w:jc w:val="both"/>
        <w:rPr>
          <w:rStyle w:val="1-Char"/>
          <w:rtl/>
        </w:rPr>
      </w:pPr>
      <w:r w:rsidRPr="002360F2">
        <w:rPr>
          <w:rStyle w:val="1-Char"/>
          <w:rFonts w:hint="cs"/>
          <w:rtl/>
        </w:rPr>
        <w:t>پ</w:t>
      </w:r>
      <w:r w:rsidR="002E23EF">
        <w:rPr>
          <w:rStyle w:val="1-Char"/>
          <w:rFonts w:hint="cs"/>
          <w:rtl/>
        </w:rPr>
        <w:t>ی</w:t>
      </w:r>
      <w:r w:rsidR="00264EF3" w:rsidRPr="002360F2">
        <w:rPr>
          <w:rStyle w:val="1-Char"/>
          <w:rFonts w:hint="cs"/>
          <w:rtl/>
        </w:rPr>
        <w:t>شتر در</w:t>
      </w:r>
      <w:r w:rsidR="00496E9B" w:rsidRPr="002360F2">
        <w:rPr>
          <w:rStyle w:val="1-Char"/>
          <w:rFonts w:hint="cs"/>
          <w:rtl/>
        </w:rPr>
        <w:t xml:space="preserve"> </w:t>
      </w:r>
      <w:r w:rsidR="00264EF3" w:rsidRPr="002360F2">
        <w:rPr>
          <w:rStyle w:val="1-Char"/>
          <w:rFonts w:hint="cs"/>
          <w:rtl/>
        </w:rPr>
        <w:t>لابلا</w:t>
      </w:r>
      <w:r w:rsidR="002E23EF">
        <w:rPr>
          <w:rStyle w:val="1-Char"/>
          <w:rFonts w:hint="cs"/>
          <w:rtl/>
        </w:rPr>
        <w:t>ی</w:t>
      </w:r>
      <w:r w:rsidR="00553FD4" w:rsidRPr="002360F2">
        <w:rPr>
          <w:rStyle w:val="1-Char"/>
          <w:rFonts w:hint="cs"/>
          <w:rtl/>
        </w:rPr>
        <w:t xml:space="preserve"> </w:t>
      </w:r>
      <w:r w:rsidR="00264EF3" w:rsidRPr="002360F2">
        <w:rPr>
          <w:rStyle w:val="1-Char"/>
          <w:rFonts w:hint="cs"/>
          <w:rtl/>
        </w:rPr>
        <w:t xml:space="preserve">مبحث </w:t>
      </w:r>
      <w:r w:rsidR="009F351C" w:rsidRPr="002360F2">
        <w:rPr>
          <w:rStyle w:val="1-Char"/>
          <w:rFonts w:hint="cs"/>
          <w:rtl/>
        </w:rPr>
        <w:t>«</w:t>
      </w:r>
      <w:r w:rsidR="002E23EF">
        <w:rPr>
          <w:rStyle w:val="1-Char"/>
          <w:rFonts w:hint="cs"/>
          <w:rtl/>
        </w:rPr>
        <w:t>ک</w:t>
      </w:r>
      <w:r w:rsidR="00264EF3" w:rsidRPr="002360F2">
        <w:rPr>
          <w:rStyle w:val="1-Char"/>
          <w:rFonts w:hint="cs"/>
          <w:rtl/>
        </w:rPr>
        <w:t>تاب المدون</w:t>
      </w:r>
      <w:r w:rsidR="00E56945" w:rsidRPr="002360F2">
        <w:rPr>
          <w:rStyle w:val="1-Char"/>
          <w:rFonts w:hint="cs"/>
          <w:rtl/>
        </w:rPr>
        <w:t>ة</w:t>
      </w:r>
      <w:r w:rsidR="00B63219" w:rsidRPr="002360F2">
        <w:rPr>
          <w:rStyle w:val="1-Char"/>
          <w:rFonts w:hint="cs"/>
          <w:rtl/>
        </w:rPr>
        <w:t>»</w:t>
      </w:r>
      <w:r w:rsidR="00264EF3" w:rsidRPr="002360F2">
        <w:rPr>
          <w:rStyle w:val="1-Char"/>
          <w:rFonts w:hint="cs"/>
          <w:rtl/>
        </w:rPr>
        <w:t xml:space="preserve"> گفتم </w:t>
      </w:r>
      <w:r w:rsidR="002E23EF">
        <w:rPr>
          <w:rStyle w:val="1-Char"/>
          <w:rFonts w:hint="cs"/>
          <w:rtl/>
        </w:rPr>
        <w:t>ک</w:t>
      </w:r>
      <w:r w:rsidR="00264EF3" w:rsidRPr="002360F2">
        <w:rPr>
          <w:rStyle w:val="1-Char"/>
          <w:rFonts w:hint="cs"/>
          <w:rtl/>
        </w:rPr>
        <w:t>ه مراد از واژ</w:t>
      </w:r>
      <w:r w:rsidR="007C6DE4" w:rsidRPr="002360F2">
        <w:rPr>
          <w:rStyle w:val="1-Char"/>
          <w:rFonts w:hint="cs"/>
          <w:rtl/>
        </w:rPr>
        <w:t>ه‌</w:t>
      </w:r>
      <w:r w:rsidR="002E23EF">
        <w:rPr>
          <w:rStyle w:val="1-Char"/>
          <w:rFonts w:hint="cs"/>
          <w:rtl/>
        </w:rPr>
        <w:t>ی</w:t>
      </w:r>
      <w:r w:rsidR="00264EF3" w:rsidRPr="002360F2">
        <w:rPr>
          <w:rStyle w:val="1-Char"/>
          <w:rFonts w:hint="cs"/>
          <w:rtl/>
        </w:rPr>
        <w:t xml:space="preserve"> </w:t>
      </w:r>
      <w:r w:rsidR="00E56945" w:rsidRPr="002360F2">
        <w:rPr>
          <w:rStyle w:val="1-Char"/>
          <w:rFonts w:hint="cs"/>
          <w:rtl/>
        </w:rPr>
        <w:t>«تشه</w:t>
      </w:r>
      <w:r w:rsidR="002E23EF">
        <w:rPr>
          <w:rStyle w:val="1-Char"/>
          <w:rFonts w:hint="cs"/>
          <w:rtl/>
        </w:rPr>
        <w:t>ی</w:t>
      </w:r>
      <w:r w:rsidR="00E56945" w:rsidRPr="002360F2">
        <w:rPr>
          <w:rStyle w:val="1-Char"/>
          <w:rFonts w:hint="cs"/>
          <w:rtl/>
        </w:rPr>
        <w:t>ر» در نزد بزرگان مذهب مال</w:t>
      </w:r>
      <w:r w:rsidR="002E23EF">
        <w:rPr>
          <w:rStyle w:val="1-Char"/>
          <w:rFonts w:hint="cs"/>
          <w:rtl/>
        </w:rPr>
        <w:t>کی</w:t>
      </w:r>
      <w:r w:rsidR="00E56945" w:rsidRPr="002360F2">
        <w:rPr>
          <w:rStyle w:val="1-Char"/>
          <w:rFonts w:hint="cs"/>
          <w:rtl/>
        </w:rPr>
        <w:t>، همان «ترج</w:t>
      </w:r>
      <w:r w:rsidR="002E23EF">
        <w:rPr>
          <w:rStyle w:val="1-Char"/>
          <w:rFonts w:hint="cs"/>
          <w:rtl/>
        </w:rPr>
        <w:t>ی</w:t>
      </w:r>
      <w:r w:rsidR="00E56945" w:rsidRPr="002360F2">
        <w:rPr>
          <w:rStyle w:val="1-Char"/>
          <w:rFonts w:hint="cs"/>
          <w:rtl/>
        </w:rPr>
        <w:t>ح» م</w:t>
      </w:r>
      <w:r w:rsidR="002E23EF">
        <w:rPr>
          <w:rStyle w:val="1-Char"/>
          <w:rFonts w:hint="cs"/>
          <w:rtl/>
        </w:rPr>
        <w:t>ی</w:t>
      </w:r>
      <w:r w:rsidR="00E56945" w:rsidRPr="002360F2">
        <w:rPr>
          <w:rStyle w:val="1-Char"/>
          <w:rFonts w:hint="cs"/>
          <w:rtl/>
        </w:rPr>
        <w:t>‌باشد. و ا</w:t>
      </w:r>
      <w:r w:rsidR="002E23EF">
        <w:rPr>
          <w:rStyle w:val="1-Char"/>
          <w:rFonts w:hint="cs"/>
          <w:rtl/>
        </w:rPr>
        <w:t>ک</w:t>
      </w:r>
      <w:r w:rsidR="00E56945" w:rsidRPr="002360F2">
        <w:rPr>
          <w:rStyle w:val="1-Char"/>
          <w:rFonts w:hint="cs"/>
          <w:rtl/>
        </w:rPr>
        <w:t>نون ن</w:t>
      </w:r>
      <w:r w:rsidR="002E23EF">
        <w:rPr>
          <w:rStyle w:val="1-Char"/>
          <w:rFonts w:hint="cs"/>
          <w:rtl/>
        </w:rPr>
        <w:t>ی</w:t>
      </w:r>
      <w:r w:rsidR="00E56945" w:rsidRPr="002360F2">
        <w:rPr>
          <w:rStyle w:val="1-Char"/>
          <w:rFonts w:hint="cs"/>
          <w:rtl/>
        </w:rPr>
        <w:t>ز م</w:t>
      </w:r>
      <w:r w:rsidR="002E23EF">
        <w:rPr>
          <w:rStyle w:val="1-Char"/>
          <w:rFonts w:hint="cs"/>
          <w:rtl/>
        </w:rPr>
        <w:t>ی</w:t>
      </w:r>
      <w:r w:rsidR="00E56945" w:rsidRPr="002360F2">
        <w:rPr>
          <w:rStyle w:val="1-Char"/>
          <w:rFonts w:hint="cs"/>
          <w:rtl/>
        </w:rPr>
        <w:t>‌گو</w:t>
      </w:r>
      <w:r w:rsidR="002E23EF">
        <w:rPr>
          <w:rStyle w:val="1-Char"/>
          <w:rFonts w:hint="cs"/>
          <w:rtl/>
        </w:rPr>
        <w:t>ی</w:t>
      </w:r>
      <w:r w:rsidR="00E56945" w:rsidRPr="002360F2">
        <w:rPr>
          <w:rStyle w:val="1-Char"/>
          <w:rFonts w:hint="cs"/>
          <w:rtl/>
        </w:rPr>
        <w:t xml:space="preserve">م </w:t>
      </w:r>
      <w:r w:rsidR="002E23EF">
        <w:rPr>
          <w:rStyle w:val="1-Char"/>
          <w:rFonts w:hint="cs"/>
          <w:rtl/>
        </w:rPr>
        <w:t>ک</w:t>
      </w:r>
      <w:r w:rsidR="00E56945" w:rsidRPr="002360F2">
        <w:rPr>
          <w:rStyle w:val="1-Char"/>
          <w:rFonts w:hint="cs"/>
          <w:rtl/>
        </w:rPr>
        <w:t>ه واژه‌</w:t>
      </w:r>
      <w:r w:rsidR="002E23EF">
        <w:rPr>
          <w:rStyle w:val="1-Char"/>
          <w:rFonts w:hint="cs"/>
          <w:rtl/>
        </w:rPr>
        <w:t>ی</w:t>
      </w:r>
      <w:r w:rsidR="00E56945" w:rsidRPr="002360F2">
        <w:rPr>
          <w:rStyle w:val="1-Char"/>
          <w:rFonts w:hint="cs"/>
          <w:rtl/>
        </w:rPr>
        <w:t xml:space="preserve"> «المشهور» در </w:t>
      </w:r>
      <w:r w:rsidR="002E23EF">
        <w:rPr>
          <w:rStyle w:val="1-Char"/>
          <w:rFonts w:hint="cs"/>
          <w:rtl/>
        </w:rPr>
        <w:t>ک</w:t>
      </w:r>
      <w:r w:rsidR="00E56945" w:rsidRPr="002360F2">
        <w:rPr>
          <w:rStyle w:val="1-Char"/>
          <w:rFonts w:hint="cs"/>
          <w:rtl/>
        </w:rPr>
        <w:t xml:space="preserve">تب </w:t>
      </w:r>
      <w:r w:rsidR="00264EF3" w:rsidRPr="002360F2">
        <w:rPr>
          <w:rStyle w:val="1-Char"/>
          <w:rFonts w:hint="cs"/>
          <w:rtl/>
        </w:rPr>
        <w:t>مال</w:t>
      </w:r>
      <w:r w:rsidR="002E23EF">
        <w:rPr>
          <w:rStyle w:val="1-Char"/>
          <w:rFonts w:hint="cs"/>
          <w:rtl/>
        </w:rPr>
        <w:t>کی</w:t>
      </w:r>
      <w:r w:rsidR="00264EF3" w:rsidRPr="002360F2">
        <w:rPr>
          <w:rStyle w:val="1-Char"/>
          <w:rFonts w:hint="cs"/>
          <w:rtl/>
        </w:rPr>
        <w:t>‌ها</w:t>
      </w:r>
      <w:r w:rsidR="00C640B5" w:rsidRPr="002360F2">
        <w:rPr>
          <w:rStyle w:val="1-Char"/>
          <w:rFonts w:hint="cs"/>
          <w:rtl/>
        </w:rPr>
        <w:t>،</w:t>
      </w:r>
      <w:r w:rsidR="00264EF3" w:rsidRPr="002360F2">
        <w:rPr>
          <w:rStyle w:val="1-Char"/>
          <w:rFonts w:hint="cs"/>
          <w:rtl/>
        </w:rPr>
        <w:t xml:space="preserve"> بس</w:t>
      </w:r>
      <w:r w:rsidR="002E23EF">
        <w:rPr>
          <w:rStyle w:val="1-Char"/>
          <w:rFonts w:hint="cs"/>
          <w:rtl/>
        </w:rPr>
        <w:t>ی</w:t>
      </w:r>
      <w:r w:rsidR="00264EF3" w:rsidRPr="002360F2">
        <w:rPr>
          <w:rStyle w:val="1-Char"/>
          <w:rFonts w:hint="cs"/>
          <w:rtl/>
        </w:rPr>
        <w:t>ار متداول است، حال سؤال ا</w:t>
      </w:r>
      <w:r w:rsidR="002E23EF">
        <w:rPr>
          <w:rStyle w:val="1-Char"/>
          <w:rFonts w:hint="cs"/>
          <w:rtl/>
        </w:rPr>
        <w:t>ی</w:t>
      </w:r>
      <w:r w:rsidR="00264EF3" w:rsidRPr="002360F2">
        <w:rPr>
          <w:rStyle w:val="1-Char"/>
          <w:rFonts w:hint="cs"/>
          <w:rtl/>
        </w:rPr>
        <w:t xml:space="preserve">نجاست </w:t>
      </w:r>
      <w:r w:rsidR="002E23EF">
        <w:rPr>
          <w:rStyle w:val="1-Char"/>
          <w:rFonts w:hint="cs"/>
          <w:rtl/>
        </w:rPr>
        <w:t>ک</w:t>
      </w:r>
      <w:r w:rsidR="00264EF3" w:rsidRPr="002360F2">
        <w:rPr>
          <w:rStyle w:val="1-Char"/>
          <w:rFonts w:hint="cs"/>
          <w:rtl/>
        </w:rPr>
        <w:t>ه مراد از ا</w:t>
      </w:r>
      <w:r w:rsidR="002E23EF">
        <w:rPr>
          <w:rStyle w:val="1-Char"/>
          <w:rFonts w:hint="cs"/>
          <w:rtl/>
        </w:rPr>
        <w:t>ی</w:t>
      </w:r>
      <w:r w:rsidR="00264EF3" w:rsidRPr="002360F2">
        <w:rPr>
          <w:rStyle w:val="1-Char"/>
          <w:rFonts w:hint="cs"/>
          <w:rtl/>
        </w:rPr>
        <w:t>ن واژه در نزد فقها</w:t>
      </w:r>
      <w:r w:rsidR="002E23EF">
        <w:rPr>
          <w:rStyle w:val="1-Char"/>
          <w:rFonts w:hint="cs"/>
          <w:rtl/>
        </w:rPr>
        <w:t>ی</w:t>
      </w:r>
      <w:r w:rsidR="00264EF3" w:rsidRPr="002360F2">
        <w:rPr>
          <w:rStyle w:val="1-Char"/>
          <w:rFonts w:hint="cs"/>
          <w:rtl/>
        </w:rPr>
        <w:t xml:space="preserve"> مال</w:t>
      </w:r>
      <w:r w:rsidR="002E23EF">
        <w:rPr>
          <w:rStyle w:val="1-Char"/>
          <w:rFonts w:hint="cs"/>
          <w:rtl/>
        </w:rPr>
        <w:t>کی</w:t>
      </w:r>
      <w:r w:rsidR="00264EF3" w:rsidRPr="002360F2">
        <w:rPr>
          <w:rStyle w:val="1-Char"/>
          <w:rFonts w:hint="cs"/>
          <w:rtl/>
        </w:rPr>
        <w:t xml:space="preserve"> چ</w:t>
      </w:r>
      <w:r w:rsidR="002E23EF">
        <w:rPr>
          <w:rStyle w:val="1-Char"/>
          <w:rFonts w:hint="cs"/>
          <w:rtl/>
        </w:rPr>
        <w:t>ی</w:t>
      </w:r>
      <w:r w:rsidR="00264EF3" w:rsidRPr="002360F2">
        <w:rPr>
          <w:rStyle w:val="1-Char"/>
          <w:rFonts w:hint="cs"/>
          <w:rtl/>
        </w:rPr>
        <w:t>ست؟</w:t>
      </w:r>
    </w:p>
    <w:p w:rsidR="00264EF3" w:rsidRPr="002360F2" w:rsidRDefault="00264EF3" w:rsidP="002360F2">
      <w:pPr>
        <w:jc w:val="both"/>
        <w:rPr>
          <w:rStyle w:val="1-Char"/>
          <w:rtl/>
        </w:rPr>
      </w:pPr>
      <w:r w:rsidRPr="002360F2">
        <w:rPr>
          <w:rStyle w:val="1-Char"/>
          <w:rFonts w:hint="cs"/>
          <w:rtl/>
        </w:rPr>
        <w:t>ابن بش</w:t>
      </w:r>
      <w:r w:rsidR="002E23EF">
        <w:rPr>
          <w:rStyle w:val="1-Char"/>
          <w:rFonts w:hint="cs"/>
          <w:rtl/>
        </w:rPr>
        <w:t>ی</w:t>
      </w:r>
      <w:r w:rsidRPr="002360F2">
        <w:rPr>
          <w:rStyle w:val="1-Char"/>
          <w:rFonts w:hint="cs"/>
          <w:rtl/>
        </w:rPr>
        <w:t>ر</w:t>
      </w:r>
      <w:r w:rsidR="00F04BB5" w:rsidRPr="00E6072E">
        <w:rPr>
          <w:rStyle w:val="FootnoteReference"/>
          <w:rFonts w:cs="IRNazli"/>
          <w:szCs w:val="28"/>
          <w:rtl/>
          <w:lang w:bidi="fa-IR"/>
        </w:rPr>
        <w:footnoteReference w:id="256"/>
      </w:r>
      <w:r w:rsidR="00496E9B" w:rsidRPr="002360F2">
        <w:rPr>
          <w:rStyle w:val="1-Char"/>
          <w:rFonts w:hint="cs"/>
          <w:rtl/>
        </w:rPr>
        <w:t xml:space="preserve"> م</w:t>
      </w:r>
      <w:r w:rsidR="002E23EF">
        <w:rPr>
          <w:rStyle w:val="1-Char"/>
          <w:rFonts w:hint="cs"/>
          <w:rtl/>
        </w:rPr>
        <w:t>ی</w:t>
      </w:r>
      <w:r w:rsidR="00496E9B" w:rsidRPr="002360F2">
        <w:rPr>
          <w:rStyle w:val="1-Char"/>
          <w:rFonts w:hint="cs"/>
          <w:rtl/>
        </w:rPr>
        <w:t>‌</w:t>
      </w:r>
      <w:r w:rsidRPr="002360F2">
        <w:rPr>
          <w:rStyle w:val="1-Char"/>
          <w:rFonts w:hint="cs"/>
          <w:rtl/>
        </w:rPr>
        <w:t>گو</w:t>
      </w:r>
      <w:r w:rsidR="002E23EF">
        <w:rPr>
          <w:rStyle w:val="1-Char"/>
          <w:rFonts w:hint="cs"/>
          <w:rtl/>
        </w:rPr>
        <w:t>ی</w:t>
      </w:r>
      <w:r w:rsidRPr="002360F2">
        <w:rPr>
          <w:rStyle w:val="1-Char"/>
          <w:rFonts w:hint="cs"/>
          <w:rtl/>
        </w:rPr>
        <w:t>د: علماء در ب</w:t>
      </w:r>
      <w:r w:rsidR="002E23EF">
        <w:rPr>
          <w:rStyle w:val="1-Char"/>
          <w:rFonts w:hint="cs"/>
          <w:rtl/>
        </w:rPr>
        <w:t>ی</w:t>
      </w:r>
      <w:r w:rsidRPr="002360F2">
        <w:rPr>
          <w:rStyle w:val="1-Char"/>
          <w:rFonts w:hint="cs"/>
          <w:rtl/>
        </w:rPr>
        <w:t>ان معنا</w:t>
      </w:r>
      <w:r w:rsidR="002E23EF">
        <w:rPr>
          <w:rStyle w:val="1-Char"/>
          <w:rFonts w:hint="cs"/>
          <w:rtl/>
        </w:rPr>
        <w:t>ی</w:t>
      </w:r>
      <w:r w:rsidRPr="002360F2">
        <w:rPr>
          <w:rStyle w:val="1-Char"/>
          <w:rFonts w:hint="cs"/>
          <w:rtl/>
        </w:rPr>
        <w:t xml:space="preserve"> </w:t>
      </w:r>
      <w:r w:rsidR="009F351C" w:rsidRPr="002360F2">
        <w:rPr>
          <w:rStyle w:val="1-Char"/>
          <w:rFonts w:hint="cs"/>
          <w:rtl/>
        </w:rPr>
        <w:t>«</w:t>
      </w:r>
      <w:r w:rsidRPr="002360F2">
        <w:rPr>
          <w:rStyle w:val="1-Char"/>
          <w:rFonts w:hint="cs"/>
          <w:rtl/>
        </w:rPr>
        <w:t>المشهور</w:t>
      </w:r>
      <w:r w:rsidR="00B63219" w:rsidRPr="002360F2">
        <w:rPr>
          <w:rStyle w:val="1-Char"/>
          <w:rFonts w:hint="cs"/>
          <w:rtl/>
        </w:rPr>
        <w:t>»</w:t>
      </w:r>
      <w:r w:rsidRPr="002360F2">
        <w:rPr>
          <w:rStyle w:val="1-Char"/>
          <w:rFonts w:hint="cs"/>
          <w:rtl/>
        </w:rPr>
        <w:t xml:space="preserve"> دو قول</w:t>
      </w:r>
      <w:r w:rsidR="00553FD4" w:rsidRPr="002360F2">
        <w:rPr>
          <w:rStyle w:val="1-Char"/>
          <w:rFonts w:hint="cs"/>
          <w:rtl/>
        </w:rPr>
        <w:t xml:space="preserve"> </w:t>
      </w:r>
      <w:r w:rsidR="00F547A5" w:rsidRPr="002360F2">
        <w:rPr>
          <w:rStyle w:val="1-Char"/>
          <w:rFonts w:hint="cs"/>
          <w:rtl/>
        </w:rPr>
        <w:t>را ذ</w:t>
      </w:r>
      <w:r w:rsidR="002E23EF">
        <w:rPr>
          <w:rStyle w:val="1-Char"/>
          <w:rFonts w:hint="cs"/>
          <w:rtl/>
        </w:rPr>
        <w:t>ک</w:t>
      </w:r>
      <w:r w:rsidR="00F547A5" w:rsidRPr="002360F2">
        <w:rPr>
          <w:rStyle w:val="1-Char"/>
          <w:rFonts w:hint="cs"/>
          <w:rtl/>
        </w:rPr>
        <w:t xml:space="preserve">ر </w:t>
      </w:r>
      <w:r w:rsidR="002E23EF">
        <w:rPr>
          <w:rStyle w:val="1-Char"/>
          <w:rFonts w:hint="cs"/>
          <w:rtl/>
        </w:rPr>
        <w:t>ک</w:t>
      </w:r>
      <w:r w:rsidR="00F547A5" w:rsidRPr="002360F2">
        <w:rPr>
          <w:rStyle w:val="1-Char"/>
          <w:rFonts w:hint="cs"/>
          <w:rtl/>
        </w:rPr>
        <w:t>رده‌</w:t>
      </w:r>
      <w:r w:rsidRPr="002360F2">
        <w:rPr>
          <w:rStyle w:val="1-Char"/>
          <w:rFonts w:hint="cs"/>
          <w:rtl/>
        </w:rPr>
        <w:t>اند:</w:t>
      </w:r>
    </w:p>
    <w:p w:rsidR="00264EF3" w:rsidRPr="002360F2" w:rsidRDefault="009F351C" w:rsidP="009D44A6">
      <w:pPr>
        <w:numPr>
          <w:ilvl w:val="0"/>
          <w:numId w:val="74"/>
        </w:numPr>
        <w:jc w:val="both"/>
        <w:rPr>
          <w:rStyle w:val="1-Char"/>
          <w:rtl/>
        </w:rPr>
      </w:pPr>
      <w:r w:rsidRPr="0071712D">
        <w:rPr>
          <w:rStyle w:val="7-Char"/>
          <w:rFonts w:hint="cs"/>
          <w:rtl/>
        </w:rPr>
        <w:t>«</w:t>
      </w:r>
      <w:r w:rsidR="00264EF3" w:rsidRPr="0071712D">
        <w:rPr>
          <w:rStyle w:val="7-Char"/>
          <w:rFonts w:hint="cs"/>
          <w:rtl/>
        </w:rPr>
        <w:t>ماقوي دليله</w:t>
      </w:r>
      <w:r w:rsidR="00B63219" w:rsidRPr="0071712D">
        <w:rPr>
          <w:rStyle w:val="7-Char"/>
          <w:rFonts w:hint="cs"/>
          <w:rtl/>
        </w:rPr>
        <w:t>»</w:t>
      </w:r>
      <w:r w:rsidR="00C640B5" w:rsidRPr="008B128A">
        <w:rPr>
          <w:rStyle w:val="5-Char"/>
          <w:rFonts w:hint="cs"/>
          <w:rtl/>
        </w:rPr>
        <w:t>:</w:t>
      </w:r>
      <w:r w:rsidR="00264EF3" w:rsidRPr="0071712D">
        <w:rPr>
          <w:rStyle w:val="5-Char"/>
          <w:rFonts w:hint="cs"/>
          <w:rtl/>
        </w:rPr>
        <w:t xml:space="preserve"> </w:t>
      </w:r>
      <w:r w:rsidR="002E23EF">
        <w:rPr>
          <w:rStyle w:val="1-Char"/>
          <w:rFonts w:hint="cs"/>
          <w:rtl/>
        </w:rPr>
        <w:t>ی</w:t>
      </w:r>
      <w:r w:rsidR="00264EF3" w:rsidRPr="002360F2">
        <w:rPr>
          <w:rStyle w:val="1-Char"/>
          <w:rFonts w:hint="cs"/>
          <w:rtl/>
        </w:rPr>
        <w:t>عن</w:t>
      </w:r>
      <w:r w:rsidR="002E23EF">
        <w:rPr>
          <w:rStyle w:val="1-Char"/>
          <w:rFonts w:hint="cs"/>
          <w:rtl/>
        </w:rPr>
        <w:t>ی</w:t>
      </w:r>
      <w:r w:rsidR="00264EF3" w:rsidRPr="002360F2">
        <w:rPr>
          <w:rStyle w:val="1-Char"/>
          <w:rFonts w:hint="cs"/>
          <w:rtl/>
        </w:rPr>
        <w:t xml:space="preserve"> </w:t>
      </w:r>
      <w:r w:rsidR="00C640B5" w:rsidRPr="002360F2">
        <w:rPr>
          <w:rStyle w:val="1-Char"/>
          <w:rFonts w:hint="cs"/>
          <w:rtl/>
        </w:rPr>
        <w:t>آ</w:t>
      </w:r>
      <w:r w:rsidR="00264EF3" w:rsidRPr="002360F2">
        <w:rPr>
          <w:rStyle w:val="1-Char"/>
          <w:rFonts w:hint="cs"/>
          <w:rtl/>
        </w:rPr>
        <w:t xml:space="preserve">نچه </w:t>
      </w:r>
      <w:r w:rsidR="002E23EF">
        <w:rPr>
          <w:rStyle w:val="1-Char"/>
          <w:rFonts w:hint="cs"/>
          <w:rtl/>
        </w:rPr>
        <w:t>ک</w:t>
      </w:r>
      <w:r w:rsidR="00264EF3" w:rsidRPr="002360F2">
        <w:rPr>
          <w:rStyle w:val="1-Char"/>
          <w:rFonts w:hint="cs"/>
          <w:rtl/>
        </w:rPr>
        <w:t>ه دل</w:t>
      </w:r>
      <w:r w:rsidR="002E23EF">
        <w:rPr>
          <w:rStyle w:val="1-Char"/>
          <w:rFonts w:hint="cs"/>
          <w:rtl/>
        </w:rPr>
        <w:t>ی</w:t>
      </w:r>
      <w:r w:rsidR="00264EF3" w:rsidRPr="002360F2">
        <w:rPr>
          <w:rStyle w:val="1-Char"/>
          <w:rFonts w:hint="cs"/>
          <w:rtl/>
        </w:rPr>
        <w:t>ل</w:t>
      </w:r>
      <w:r w:rsidR="00C640B5" w:rsidRPr="002360F2">
        <w:rPr>
          <w:rStyle w:val="1-Char"/>
          <w:rFonts w:hint="cs"/>
          <w:rtl/>
        </w:rPr>
        <w:t xml:space="preserve"> </w:t>
      </w:r>
      <w:r w:rsidR="00264EF3" w:rsidRPr="002360F2">
        <w:rPr>
          <w:rStyle w:val="1-Char"/>
          <w:rFonts w:hint="cs"/>
          <w:rtl/>
        </w:rPr>
        <w:t>و برهانش قو</w:t>
      </w:r>
      <w:r w:rsidR="002E23EF">
        <w:rPr>
          <w:rStyle w:val="1-Char"/>
          <w:rFonts w:hint="cs"/>
          <w:rtl/>
        </w:rPr>
        <w:t>ی</w:t>
      </w:r>
      <w:r w:rsidR="00264EF3" w:rsidRPr="002360F2">
        <w:rPr>
          <w:rStyle w:val="1-Char"/>
          <w:rFonts w:hint="cs"/>
          <w:rtl/>
        </w:rPr>
        <w:t xml:space="preserve"> و</w:t>
      </w:r>
      <w:r w:rsidR="00F547A5" w:rsidRPr="002360F2">
        <w:rPr>
          <w:rStyle w:val="1-Char"/>
          <w:rFonts w:hint="cs"/>
          <w:rtl/>
        </w:rPr>
        <w:t xml:space="preserve"> </w:t>
      </w:r>
      <w:r w:rsidR="00264EF3" w:rsidRPr="002360F2">
        <w:rPr>
          <w:rStyle w:val="1-Char"/>
          <w:rFonts w:hint="cs"/>
          <w:rtl/>
        </w:rPr>
        <w:t>مضبوط باشد.</w:t>
      </w:r>
    </w:p>
    <w:p w:rsidR="00264EF3" w:rsidRPr="002360F2" w:rsidRDefault="009F351C" w:rsidP="009D44A6">
      <w:pPr>
        <w:numPr>
          <w:ilvl w:val="0"/>
          <w:numId w:val="74"/>
        </w:numPr>
        <w:jc w:val="both"/>
        <w:rPr>
          <w:rStyle w:val="1-Char"/>
          <w:rtl/>
        </w:rPr>
      </w:pPr>
      <w:r w:rsidRPr="0071712D">
        <w:rPr>
          <w:rStyle w:val="7-Char"/>
          <w:rFonts w:hint="cs"/>
          <w:rtl/>
        </w:rPr>
        <w:t>«</w:t>
      </w:r>
      <w:r w:rsidR="00264EF3" w:rsidRPr="0071712D">
        <w:rPr>
          <w:rStyle w:val="7-Char"/>
          <w:rFonts w:hint="cs"/>
          <w:rtl/>
        </w:rPr>
        <w:t>ماكثر</w:t>
      </w:r>
      <w:r w:rsidR="00F547A5" w:rsidRPr="0071712D">
        <w:rPr>
          <w:rStyle w:val="7-Char"/>
          <w:rFonts w:hint="cs"/>
          <w:rtl/>
        </w:rPr>
        <w:t xml:space="preserve"> </w:t>
      </w:r>
      <w:r w:rsidR="00264EF3" w:rsidRPr="0071712D">
        <w:rPr>
          <w:rStyle w:val="7-Char"/>
          <w:rFonts w:hint="cs"/>
          <w:rtl/>
        </w:rPr>
        <w:t>قائله</w:t>
      </w:r>
      <w:r w:rsidR="00B63219" w:rsidRPr="0071712D">
        <w:rPr>
          <w:rStyle w:val="7-Char"/>
          <w:rFonts w:hint="cs"/>
          <w:rtl/>
        </w:rPr>
        <w:t>»</w:t>
      </w:r>
      <w:r w:rsidR="00C640B5" w:rsidRPr="008B128A">
        <w:rPr>
          <w:rStyle w:val="5-Char"/>
          <w:rFonts w:hint="cs"/>
          <w:rtl/>
        </w:rPr>
        <w:t>:</w:t>
      </w:r>
      <w:r w:rsidR="00264EF3" w:rsidRPr="002360F2">
        <w:rPr>
          <w:rStyle w:val="1-Char"/>
          <w:rFonts w:hint="cs"/>
          <w:rtl/>
        </w:rPr>
        <w:t xml:space="preserve"> </w:t>
      </w:r>
      <w:r w:rsidR="002E23EF">
        <w:rPr>
          <w:rStyle w:val="1-Char"/>
          <w:rFonts w:hint="cs"/>
          <w:rtl/>
        </w:rPr>
        <w:t>ی</w:t>
      </w:r>
      <w:r w:rsidR="00264EF3" w:rsidRPr="002360F2">
        <w:rPr>
          <w:rStyle w:val="1-Char"/>
          <w:rFonts w:hint="cs"/>
          <w:rtl/>
        </w:rPr>
        <w:t>عن</w:t>
      </w:r>
      <w:r w:rsidR="002E23EF">
        <w:rPr>
          <w:rStyle w:val="1-Char"/>
          <w:rFonts w:hint="cs"/>
          <w:rtl/>
        </w:rPr>
        <w:t>ی</w:t>
      </w:r>
      <w:r w:rsidR="00264EF3" w:rsidRPr="002360F2">
        <w:rPr>
          <w:rStyle w:val="1-Char"/>
          <w:rFonts w:hint="cs"/>
          <w:rtl/>
        </w:rPr>
        <w:t xml:space="preserve"> آنچه </w:t>
      </w:r>
      <w:r w:rsidR="002E23EF">
        <w:rPr>
          <w:rStyle w:val="1-Char"/>
          <w:rFonts w:hint="cs"/>
          <w:rtl/>
        </w:rPr>
        <w:t>ک</w:t>
      </w:r>
      <w:r w:rsidR="00264EF3" w:rsidRPr="002360F2">
        <w:rPr>
          <w:rStyle w:val="1-Char"/>
          <w:rFonts w:hint="cs"/>
          <w:rtl/>
        </w:rPr>
        <w:t>ه قائل</w:t>
      </w:r>
      <w:r w:rsidR="002E23EF">
        <w:rPr>
          <w:rStyle w:val="1-Char"/>
          <w:rFonts w:hint="cs"/>
          <w:rtl/>
        </w:rPr>
        <w:t>ی</w:t>
      </w:r>
      <w:r w:rsidR="00264EF3" w:rsidRPr="002360F2">
        <w:rPr>
          <w:rStyle w:val="1-Char"/>
          <w:rFonts w:hint="cs"/>
          <w:rtl/>
        </w:rPr>
        <w:t>ن</w:t>
      </w:r>
      <w:r w:rsidR="00553FD4" w:rsidRPr="002360F2">
        <w:rPr>
          <w:rStyle w:val="1-Char"/>
          <w:rFonts w:hint="cs"/>
          <w:rtl/>
        </w:rPr>
        <w:t xml:space="preserve"> </w:t>
      </w:r>
      <w:r w:rsidR="00264EF3" w:rsidRPr="002360F2">
        <w:rPr>
          <w:rStyle w:val="1-Char"/>
          <w:rFonts w:hint="cs"/>
          <w:rtl/>
        </w:rPr>
        <w:t>و راو</w:t>
      </w:r>
      <w:r w:rsidR="002E23EF">
        <w:rPr>
          <w:rStyle w:val="1-Char"/>
          <w:rFonts w:hint="cs"/>
          <w:rtl/>
        </w:rPr>
        <w:t>ی</w:t>
      </w:r>
      <w:r w:rsidR="00264EF3" w:rsidRPr="002360F2">
        <w:rPr>
          <w:rStyle w:val="1-Char"/>
          <w:rFonts w:hint="cs"/>
          <w:rtl/>
        </w:rPr>
        <w:t>انش ز</w:t>
      </w:r>
      <w:r w:rsidR="002E23EF">
        <w:rPr>
          <w:rStyle w:val="1-Char"/>
          <w:rFonts w:hint="cs"/>
          <w:rtl/>
        </w:rPr>
        <w:t>ی</w:t>
      </w:r>
      <w:r w:rsidR="00264EF3" w:rsidRPr="002360F2">
        <w:rPr>
          <w:rStyle w:val="1-Char"/>
          <w:rFonts w:hint="cs"/>
          <w:rtl/>
        </w:rPr>
        <w:t>اد باشند.</w:t>
      </w:r>
    </w:p>
    <w:p w:rsidR="00264EF3" w:rsidRPr="002360F2" w:rsidRDefault="00264EF3" w:rsidP="002360F2">
      <w:pPr>
        <w:ind w:firstLine="284"/>
        <w:jc w:val="both"/>
        <w:rPr>
          <w:rStyle w:val="1-Char"/>
          <w:rtl/>
        </w:rPr>
      </w:pPr>
      <w:r w:rsidRPr="002360F2">
        <w:rPr>
          <w:rStyle w:val="1-Char"/>
          <w:rFonts w:hint="cs"/>
          <w:rtl/>
        </w:rPr>
        <w:t>ش</w:t>
      </w:r>
      <w:r w:rsidR="002E23EF">
        <w:rPr>
          <w:rStyle w:val="1-Char"/>
          <w:rFonts w:hint="cs"/>
          <w:rtl/>
        </w:rPr>
        <w:t>ی</w:t>
      </w:r>
      <w:r w:rsidRPr="002360F2">
        <w:rPr>
          <w:rStyle w:val="1-Char"/>
          <w:rFonts w:hint="cs"/>
          <w:rtl/>
        </w:rPr>
        <w:t>خ ابن بش</w:t>
      </w:r>
      <w:r w:rsidR="002E23EF">
        <w:rPr>
          <w:rStyle w:val="1-Char"/>
          <w:rFonts w:hint="cs"/>
          <w:rtl/>
        </w:rPr>
        <w:t>ی</w:t>
      </w:r>
      <w:r w:rsidRPr="002360F2">
        <w:rPr>
          <w:rStyle w:val="1-Char"/>
          <w:rFonts w:hint="cs"/>
          <w:rtl/>
        </w:rPr>
        <w:t>ر پس از ب</w:t>
      </w:r>
      <w:r w:rsidR="002E23EF">
        <w:rPr>
          <w:rStyle w:val="1-Char"/>
          <w:rFonts w:hint="cs"/>
          <w:rtl/>
        </w:rPr>
        <w:t>ی</w:t>
      </w:r>
      <w:r w:rsidRPr="002360F2">
        <w:rPr>
          <w:rStyle w:val="1-Char"/>
          <w:rFonts w:hint="cs"/>
          <w:rtl/>
        </w:rPr>
        <w:t>ان دو</w:t>
      </w:r>
      <w:r w:rsidR="00F547A5" w:rsidRPr="002360F2">
        <w:rPr>
          <w:rStyle w:val="1-Char"/>
          <w:rFonts w:hint="cs"/>
          <w:rtl/>
        </w:rPr>
        <w:t xml:space="preserve"> </w:t>
      </w:r>
      <w:r w:rsidRPr="002360F2">
        <w:rPr>
          <w:rStyle w:val="1-Char"/>
          <w:rFonts w:hint="cs"/>
          <w:rtl/>
        </w:rPr>
        <w:t>قول مزبور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F547A5" w:rsidRPr="002360F2">
        <w:rPr>
          <w:rStyle w:val="1-Char"/>
          <w:rFonts w:hint="cs"/>
          <w:rtl/>
        </w:rPr>
        <w:t xml:space="preserve"> </w:t>
      </w:r>
      <w:r w:rsidRPr="002360F2">
        <w:rPr>
          <w:rStyle w:val="1-Char"/>
          <w:rFonts w:hint="cs"/>
          <w:rtl/>
        </w:rPr>
        <w:t>قول صح</w:t>
      </w:r>
      <w:r w:rsidR="002E23EF">
        <w:rPr>
          <w:rStyle w:val="1-Char"/>
          <w:rFonts w:hint="cs"/>
          <w:rtl/>
        </w:rPr>
        <w:t>ی</w:t>
      </w:r>
      <w:r w:rsidRPr="002360F2">
        <w:rPr>
          <w:rStyle w:val="1-Char"/>
          <w:rFonts w:hint="cs"/>
          <w:rtl/>
        </w:rPr>
        <w:t>ح در ب</w:t>
      </w:r>
      <w:r w:rsidR="002E23EF">
        <w:rPr>
          <w:rStyle w:val="1-Char"/>
          <w:rFonts w:hint="cs"/>
          <w:rtl/>
        </w:rPr>
        <w:t>ی</w:t>
      </w:r>
      <w:r w:rsidRPr="002360F2">
        <w:rPr>
          <w:rStyle w:val="1-Char"/>
          <w:rFonts w:hint="cs"/>
          <w:rtl/>
        </w:rPr>
        <w:t>ان معنا</w:t>
      </w:r>
      <w:r w:rsidR="002E23EF">
        <w:rPr>
          <w:rStyle w:val="1-Char"/>
          <w:rFonts w:hint="cs"/>
          <w:rtl/>
        </w:rPr>
        <w:t>ی</w:t>
      </w:r>
      <w:r w:rsidRPr="002360F2">
        <w:rPr>
          <w:rStyle w:val="1-Char"/>
          <w:rFonts w:hint="cs"/>
          <w:rtl/>
        </w:rPr>
        <w:t xml:space="preserve"> </w:t>
      </w:r>
      <w:r w:rsidR="009F351C" w:rsidRPr="002360F2">
        <w:rPr>
          <w:rStyle w:val="1-Char"/>
          <w:rFonts w:hint="cs"/>
          <w:rtl/>
        </w:rPr>
        <w:t>«</w:t>
      </w:r>
      <w:r w:rsidRPr="002360F2">
        <w:rPr>
          <w:rStyle w:val="1-Char"/>
          <w:rFonts w:hint="cs"/>
          <w:rtl/>
        </w:rPr>
        <w:t>مشهور</w:t>
      </w:r>
      <w:r w:rsidR="00B63219" w:rsidRPr="002360F2">
        <w:rPr>
          <w:rStyle w:val="1-Char"/>
          <w:rFonts w:hint="cs"/>
          <w:rtl/>
        </w:rPr>
        <w:t>»</w:t>
      </w:r>
      <w:r w:rsidRPr="002360F2">
        <w:rPr>
          <w:rStyle w:val="1-Char"/>
          <w:rFonts w:hint="cs"/>
          <w:rtl/>
        </w:rPr>
        <w:t xml:space="preserve"> همان قول نخست است</w:t>
      </w:r>
      <w:r w:rsidR="00E023D6" w:rsidRPr="002360F2">
        <w:rPr>
          <w:rStyle w:val="1-Char"/>
          <w:rFonts w:hint="cs"/>
          <w:rtl/>
        </w:rPr>
        <w:t>.</w:t>
      </w:r>
      <w:r w:rsidR="00F547A5"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آنچه دل</w:t>
      </w:r>
      <w:r w:rsidR="002E23EF">
        <w:rPr>
          <w:rStyle w:val="1-Char"/>
          <w:rFonts w:hint="cs"/>
          <w:rtl/>
        </w:rPr>
        <w:t>ی</w:t>
      </w:r>
      <w:r w:rsidRPr="002360F2">
        <w:rPr>
          <w:rStyle w:val="1-Char"/>
          <w:rFonts w:hint="cs"/>
          <w:rtl/>
        </w:rPr>
        <w:t>لش قو</w:t>
      </w:r>
      <w:r w:rsidR="002E23EF">
        <w:rPr>
          <w:rStyle w:val="1-Char"/>
          <w:rFonts w:hint="cs"/>
          <w:rtl/>
        </w:rPr>
        <w:t>ی</w:t>
      </w:r>
      <w:r w:rsidRPr="002360F2">
        <w:rPr>
          <w:rStyle w:val="1-Char"/>
          <w:rFonts w:hint="cs"/>
          <w:rtl/>
        </w:rPr>
        <w:t xml:space="preserve"> و مضبوط باشد.</w:t>
      </w:r>
      <w:r w:rsidR="00AC70F4" w:rsidRPr="00E6072E">
        <w:rPr>
          <w:rStyle w:val="FootnoteReference"/>
          <w:rFonts w:cs="IRNazli"/>
          <w:szCs w:val="28"/>
          <w:rtl/>
        </w:rPr>
        <w:footnoteReference w:id="257"/>
      </w:r>
    </w:p>
    <w:p w:rsidR="00264EF3" w:rsidRPr="002360F2" w:rsidRDefault="00264EF3" w:rsidP="002360F2">
      <w:pPr>
        <w:ind w:firstLine="284"/>
        <w:jc w:val="both"/>
        <w:rPr>
          <w:rStyle w:val="1-Char"/>
          <w:rtl/>
        </w:rPr>
      </w:pPr>
      <w:r w:rsidRPr="002360F2">
        <w:rPr>
          <w:rStyle w:val="1-Char"/>
          <w:rFonts w:hint="cs"/>
          <w:rtl/>
        </w:rPr>
        <w:t>و</w:t>
      </w:r>
      <w:r w:rsidR="00F547A5" w:rsidRPr="002360F2">
        <w:rPr>
          <w:rStyle w:val="1-Char"/>
          <w:rFonts w:hint="cs"/>
          <w:rtl/>
        </w:rPr>
        <w:t xml:space="preserve"> </w:t>
      </w:r>
      <w:r w:rsidRPr="002360F2">
        <w:rPr>
          <w:rStyle w:val="1-Char"/>
          <w:rFonts w:hint="cs"/>
          <w:rtl/>
        </w:rPr>
        <w:t>ش</w:t>
      </w:r>
      <w:r w:rsidR="002E23EF">
        <w:rPr>
          <w:rStyle w:val="1-Char"/>
          <w:rFonts w:hint="cs"/>
          <w:rtl/>
        </w:rPr>
        <w:t>ی</w:t>
      </w:r>
      <w:r w:rsidRPr="002360F2">
        <w:rPr>
          <w:rStyle w:val="1-Char"/>
          <w:rFonts w:hint="cs"/>
          <w:rtl/>
        </w:rPr>
        <w:t xml:space="preserve">خ </w:t>
      </w:r>
      <w:r w:rsidR="00091201" w:rsidRPr="002360F2">
        <w:rPr>
          <w:rStyle w:val="1-Char"/>
          <w:rFonts w:hint="cs"/>
          <w:rtl/>
        </w:rPr>
        <w:t>د</w:t>
      </w:r>
      <w:r w:rsidRPr="002360F2">
        <w:rPr>
          <w:rStyle w:val="1-Char"/>
          <w:rFonts w:hint="cs"/>
          <w:rtl/>
        </w:rPr>
        <w:t>سوق</w:t>
      </w:r>
      <w:r w:rsidR="002E23EF">
        <w:rPr>
          <w:rStyle w:val="1-Char"/>
          <w:rFonts w:hint="cs"/>
          <w:rtl/>
        </w:rPr>
        <w:t>ی</w:t>
      </w:r>
      <w:r w:rsidRPr="002360F2">
        <w:rPr>
          <w:rStyle w:val="1-Char"/>
          <w:rFonts w:hint="cs"/>
          <w:rtl/>
        </w:rPr>
        <w:t xml:space="preserve"> در ب</w:t>
      </w:r>
      <w:r w:rsidR="002E23EF">
        <w:rPr>
          <w:rStyle w:val="1-Char"/>
          <w:rFonts w:hint="cs"/>
          <w:rtl/>
        </w:rPr>
        <w:t>ی</w:t>
      </w:r>
      <w:r w:rsidRPr="002360F2">
        <w:rPr>
          <w:rStyle w:val="1-Char"/>
          <w:rFonts w:hint="cs"/>
          <w:rtl/>
        </w:rPr>
        <w:t>ان معنا</w:t>
      </w:r>
      <w:r w:rsidR="002E23EF">
        <w:rPr>
          <w:rStyle w:val="1-Char"/>
          <w:rFonts w:hint="cs"/>
          <w:rtl/>
        </w:rPr>
        <w:t>ی</w:t>
      </w:r>
      <w:r w:rsidRPr="002360F2">
        <w:rPr>
          <w:rStyle w:val="1-Char"/>
          <w:rFonts w:hint="cs"/>
          <w:rtl/>
        </w:rPr>
        <w:t xml:space="preserve"> اصطلاح</w:t>
      </w:r>
      <w:r w:rsidR="009F351C" w:rsidRPr="002360F2">
        <w:rPr>
          <w:rStyle w:val="1-Char"/>
          <w:rFonts w:hint="cs"/>
          <w:rtl/>
        </w:rPr>
        <w:t xml:space="preserve"> «</w:t>
      </w:r>
      <w:r w:rsidRPr="002360F2">
        <w:rPr>
          <w:rStyle w:val="1-Char"/>
          <w:rFonts w:hint="cs"/>
          <w:rtl/>
        </w:rPr>
        <w:t>مشهور</w:t>
      </w:r>
      <w:r w:rsidR="00B63219" w:rsidRPr="002360F2">
        <w:rPr>
          <w:rStyle w:val="1-Char"/>
          <w:rFonts w:hint="cs"/>
          <w:rtl/>
        </w:rPr>
        <w:t>»</w:t>
      </w:r>
      <w:r w:rsidRPr="002360F2">
        <w:rPr>
          <w:rStyle w:val="1-Char"/>
          <w:rFonts w:hint="cs"/>
          <w:rtl/>
        </w:rPr>
        <w:t xml:space="preserve"> سه قول را بد</w:t>
      </w:r>
      <w:r w:rsidR="002E23EF">
        <w:rPr>
          <w:rStyle w:val="1-Char"/>
          <w:rFonts w:hint="cs"/>
          <w:rtl/>
        </w:rPr>
        <w:t>ی</w:t>
      </w:r>
      <w:r w:rsidRPr="002360F2">
        <w:rPr>
          <w:rStyle w:val="1-Char"/>
          <w:rFonts w:hint="cs"/>
          <w:rtl/>
        </w:rPr>
        <w:t>ن ترت</w:t>
      </w:r>
      <w:r w:rsidR="002E23EF">
        <w:rPr>
          <w:rStyle w:val="1-Char"/>
          <w:rFonts w:hint="cs"/>
          <w:rtl/>
        </w:rPr>
        <w:t>ی</w:t>
      </w:r>
      <w:r w:rsidRPr="002360F2">
        <w:rPr>
          <w:rStyle w:val="1-Char"/>
          <w:rFonts w:hint="cs"/>
          <w:rtl/>
        </w:rPr>
        <w:t xml:space="preserve">ب نقل </w:t>
      </w:r>
      <w:r w:rsidR="002E23EF">
        <w:rPr>
          <w:rStyle w:val="1-Char"/>
          <w:rFonts w:hint="cs"/>
          <w:rtl/>
        </w:rPr>
        <w:t>ک</w:t>
      </w:r>
      <w:r w:rsidRPr="002360F2">
        <w:rPr>
          <w:rStyle w:val="1-Char"/>
          <w:rFonts w:hint="cs"/>
          <w:rtl/>
        </w:rPr>
        <w:t>رده است.</w:t>
      </w:r>
      <w:r w:rsidR="00AC70F4" w:rsidRPr="00E6072E">
        <w:rPr>
          <w:rStyle w:val="FootnoteReference"/>
          <w:rFonts w:cs="IRNazli"/>
          <w:szCs w:val="28"/>
          <w:rtl/>
        </w:rPr>
        <w:footnoteReference w:id="258"/>
      </w:r>
    </w:p>
    <w:p w:rsidR="00264EF3" w:rsidRPr="002360F2" w:rsidRDefault="00264EF3" w:rsidP="008B128A">
      <w:pPr>
        <w:ind w:firstLine="284"/>
        <w:jc w:val="both"/>
        <w:rPr>
          <w:rStyle w:val="1-Char"/>
          <w:rtl/>
        </w:rPr>
      </w:pPr>
      <w:r w:rsidRPr="0071712D">
        <w:rPr>
          <w:rStyle w:val="5-Char"/>
          <w:rFonts w:hint="cs"/>
          <w:rtl/>
        </w:rPr>
        <w:t xml:space="preserve">الف) </w:t>
      </w:r>
      <w:r w:rsidR="009F351C" w:rsidRPr="008B128A">
        <w:rPr>
          <w:rStyle w:val="7-Char"/>
          <w:rFonts w:hint="cs"/>
          <w:rtl/>
        </w:rPr>
        <w:t>«</w:t>
      </w:r>
      <w:r w:rsidRPr="008B128A">
        <w:rPr>
          <w:rStyle w:val="7-Char"/>
          <w:rFonts w:hint="cs"/>
          <w:rtl/>
        </w:rPr>
        <w:t>ما</w:t>
      </w:r>
      <w:r w:rsidR="008B128A" w:rsidRPr="008B128A">
        <w:rPr>
          <w:rStyle w:val="7-Char"/>
          <w:rFonts w:hint="cs"/>
          <w:rtl/>
        </w:rPr>
        <w:t xml:space="preserve"> </w:t>
      </w:r>
      <w:r w:rsidRPr="008B128A">
        <w:rPr>
          <w:rStyle w:val="7-Char"/>
          <w:rFonts w:hint="cs"/>
          <w:rtl/>
        </w:rPr>
        <w:t>قوي دليله</w:t>
      </w:r>
      <w:r w:rsidR="00B63219" w:rsidRPr="008B128A">
        <w:rPr>
          <w:rStyle w:val="7-Char"/>
          <w:rFonts w:hint="cs"/>
          <w:rtl/>
        </w:rPr>
        <w:t>»</w:t>
      </w:r>
      <w:r w:rsidRPr="008B128A">
        <w:rPr>
          <w:rStyle w:val="5-Char"/>
          <w:rFonts w:hint="cs"/>
          <w:rtl/>
        </w:rPr>
        <w:t>:</w:t>
      </w:r>
      <w:r w:rsidRPr="002360F2">
        <w:rPr>
          <w:rStyle w:val="1-Char"/>
          <w:rFonts w:hint="cs"/>
          <w:rtl/>
        </w:rPr>
        <w:t xml:space="preserve"> آنچه دل</w:t>
      </w:r>
      <w:r w:rsidR="002E23EF">
        <w:rPr>
          <w:rStyle w:val="1-Char"/>
          <w:rFonts w:hint="cs"/>
          <w:rtl/>
        </w:rPr>
        <w:t>ی</w:t>
      </w:r>
      <w:r w:rsidRPr="002360F2">
        <w:rPr>
          <w:rStyle w:val="1-Char"/>
          <w:rFonts w:hint="cs"/>
          <w:rtl/>
        </w:rPr>
        <w:t>لش قو</w:t>
      </w:r>
      <w:r w:rsidR="002E23EF">
        <w:rPr>
          <w:rStyle w:val="1-Char"/>
          <w:rFonts w:hint="cs"/>
          <w:rtl/>
        </w:rPr>
        <w:t>ی</w:t>
      </w:r>
      <w:r w:rsidRPr="002360F2">
        <w:rPr>
          <w:rStyle w:val="1-Char"/>
          <w:rFonts w:hint="cs"/>
          <w:rtl/>
        </w:rPr>
        <w:t xml:space="preserve"> باشد.</w:t>
      </w:r>
    </w:p>
    <w:p w:rsidR="00264EF3" w:rsidRPr="002360F2" w:rsidRDefault="00264EF3" w:rsidP="008B128A">
      <w:pPr>
        <w:ind w:firstLine="284"/>
        <w:jc w:val="both"/>
        <w:rPr>
          <w:rStyle w:val="1-Char"/>
          <w:rtl/>
        </w:rPr>
      </w:pPr>
      <w:r w:rsidRPr="002360F2">
        <w:rPr>
          <w:rStyle w:val="1-Char"/>
          <w:rFonts w:hint="cs"/>
          <w:rtl/>
        </w:rPr>
        <w:t>در</w:t>
      </w:r>
      <w:r w:rsidR="00F547A5"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صورت </w:t>
      </w:r>
      <w:r w:rsidR="009F351C" w:rsidRPr="002360F2">
        <w:rPr>
          <w:rStyle w:val="1-Char"/>
          <w:rFonts w:hint="cs"/>
          <w:rtl/>
        </w:rPr>
        <w:t>«</w:t>
      </w:r>
      <w:r w:rsidRPr="002360F2">
        <w:rPr>
          <w:rStyle w:val="1-Char"/>
          <w:rFonts w:hint="cs"/>
          <w:rtl/>
        </w:rPr>
        <w:t>مشهور</w:t>
      </w:r>
      <w:r w:rsidR="00B63219" w:rsidRPr="002360F2">
        <w:rPr>
          <w:rStyle w:val="1-Char"/>
          <w:rFonts w:hint="cs"/>
          <w:rtl/>
        </w:rPr>
        <w:t xml:space="preserve">» </w:t>
      </w:r>
      <w:r w:rsidRPr="002360F2">
        <w:rPr>
          <w:rStyle w:val="1-Char"/>
          <w:rFonts w:hint="cs"/>
          <w:rtl/>
        </w:rPr>
        <w:t>به معنا</w:t>
      </w:r>
      <w:r w:rsidR="002E23EF">
        <w:rPr>
          <w:rStyle w:val="1-Char"/>
          <w:rFonts w:hint="cs"/>
          <w:rtl/>
        </w:rPr>
        <w:t>ی</w:t>
      </w:r>
      <w:r w:rsidRPr="002360F2">
        <w:rPr>
          <w:rStyle w:val="1-Char"/>
          <w:rFonts w:hint="cs"/>
          <w:rtl/>
        </w:rPr>
        <w:t xml:space="preserve"> </w:t>
      </w:r>
      <w:r w:rsidR="009F351C" w:rsidRPr="002360F2">
        <w:rPr>
          <w:rStyle w:val="1-Char"/>
          <w:rFonts w:hint="cs"/>
          <w:rtl/>
        </w:rPr>
        <w:t>«</w:t>
      </w:r>
      <w:r w:rsidRPr="002360F2">
        <w:rPr>
          <w:rStyle w:val="1-Char"/>
          <w:rFonts w:hint="cs"/>
          <w:rtl/>
        </w:rPr>
        <w:t>راجح</w:t>
      </w:r>
      <w:r w:rsidR="00B63219"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‌باشد.</w:t>
      </w:r>
    </w:p>
    <w:p w:rsidR="00091201" w:rsidRPr="002360F2" w:rsidRDefault="00264EF3" w:rsidP="008B128A">
      <w:pPr>
        <w:ind w:firstLine="284"/>
        <w:jc w:val="both"/>
        <w:rPr>
          <w:rStyle w:val="1-Char"/>
          <w:rtl/>
        </w:rPr>
      </w:pPr>
      <w:r w:rsidRPr="0071712D">
        <w:rPr>
          <w:rStyle w:val="5-Char"/>
          <w:rFonts w:hint="cs"/>
          <w:rtl/>
        </w:rPr>
        <w:t xml:space="preserve">ب) </w:t>
      </w:r>
      <w:r w:rsidR="009F351C" w:rsidRPr="008B128A">
        <w:rPr>
          <w:rStyle w:val="7-Char"/>
          <w:rFonts w:hint="cs"/>
          <w:rtl/>
        </w:rPr>
        <w:t>«</w:t>
      </w:r>
      <w:r w:rsidRPr="008B128A">
        <w:rPr>
          <w:rStyle w:val="7-Char"/>
          <w:rFonts w:hint="cs"/>
          <w:rtl/>
        </w:rPr>
        <w:t>ماكثر</w:t>
      </w:r>
      <w:r w:rsidR="00F547A5" w:rsidRPr="008B128A">
        <w:rPr>
          <w:rStyle w:val="7-Char"/>
          <w:rFonts w:hint="cs"/>
          <w:rtl/>
        </w:rPr>
        <w:t xml:space="preserve"> </w:t>
      </w:r>
      <w:r w:rsidRPr="008B128A">
        <w:rPr>
          <w:rStyle w:val="7-Char"/>
          <w:rFonts w:hint="cs"/>
          <w:rtl/>
        </w:rPr>
        <w:t>قائله</w:t>
      </w:r>
      <w:r w:rsidR="00B63219" w:rsidRPr="008B128A">
        <w:rPr>
          <w:rStyle w:val="7-Char"/>
          <w:rFonts w:hint="cs"/>
          <w:rtl/>
        </w:rPr>
        <w:t>»</w:t>
      </w:r>
      <w:r w:rsidR="00091201" w:rsidRPr="008B128A">
        <w:rPr>
          <w:rStyle w:val="5-Char"/>
          <w:rFonts w:hint="cs"/>
          <w:rtl/>
        </w:rPr>
        <w:t>:</w:t>
      </w:r>
      <w:r w:rsidR="00B63219" w:rsidRPr="002360F2">
        <w:rPr>
          <w:rStyle w:val="1-Char"/>
          <w:rFonts w:hint="cs"/>
          <w:rtl/>
        </w:rPr>
        <w:t xml:space="preserve"> </w:t>
      </w:r>
      <w:r w:rsidRPr="002360F2">
        <w:rPr>
          <w:rStyle w:val="1-Char"/>
          <w:rFonts w:hint="cs"/>
          <w:rtl/>
        </w:rPr>
        <w:t>آنچه قائل</w:t>
      </w:r>
      <w:r w:rsidR="002E23EF">
        <w:rPr>
          <w:rStyle w:val="1-Char"/>
          <w:rFonts w:hint="cs"/>
          <w:rtl/>
        </w:rPr>
        <w:t>ی</w:t>
      </w:r>
      <w:r w:rsidRPr="002360F2">
        <w:rPr>
          <w:rStyle w:val="1-Char"/>
          <w:rFonts w:hint="cs"/>
          <w:rtl/>
        </w:rPr>
        <w:t>ن و راو</w:t>
      </w:r>
      <w:r w:rsidR="002E23EF">
        <w:rPr>
          <w:rStyle w:val="1-Char"/>
          <w:rFonts w:hint="cs"/>
          <w:rtl/>
        </w:rPr>
        <w:t>ی</w:t>
      </w:r>
      <w:r w:rsidRPr="002360F2">
        <w:rPr>
          <w:rStyle w:val="1-Char"/>
          <w:rFonts w:hint="cs"/>
          <w:rtl/>
        </w:rPr>
        <w:t>انش ز</w:t>
      </w:r>
      <w:r w:rsidR="002E23EF">
        <w:rPr>
          <w:rStyle w:val="1-Char"/>
          <w:rFonts w:hint="cs"/>
          <w:rtl/>
        </w:rPr>
        <w:t>ی</w:t>
      </w:r>
      <w:r w:rsidRPr="002360F2">
        <w:rPr>
          <w:rStyle w:val="1-Char"/>
          <w:rFonts w:hint="cs"/>
          <w:rtl/>
        </w:rPr>
        <w:t>اد باشد.</w:t>
      </w:r>
      <w:r w:rsidR="00F547A5" w:rsidRPr="002360F2">
        <w:rPr>
          <w:rStyle w:val="1-Char"/>
          <w:rFonts w:hint="cs"/>
          <w:rtl/>
        </w:rPr>
        <w:t xml:space="preserve"> </w:t>
      </w:r>
      <w:r w:rsidRPr="002360F2">
        <w:rPr>
          <w:rStyle w:val="1-Char"/>
          <w:rFonts w:hint="cs"/>
          <w:rtl/>
        </w:rPr>
        <w:t>پس در ا</w:t>
      </w:r>
      <w:r w:rsidR="002E23EF">
        <w:rPr>
          <w:rStyle w:val="1-Char"/>
          <w:rFonts w:hint="cs"/>
          <w:rtl/>
        </w:rPr>
        <w:t>ی</w:t>
      </w:r>
      <w:r w:rsidRPr="002360F2">
        <w:rPr>
          <w:rStyle w:val="1-Char"/>
          <w:rFonts w:hint="cs"/>
          <w:rtl/>
        </w:rPr>
        <w:t>ن صورت</w:t>
      </w:r>
      <w:r w:rsidR="00553FD4" w:rsidRPr="002360F2">
        <w:rPr>
          <w:rStyle w:val="1-Char"/>
          <w:rFonts w:hint="cs"/>
          <w:rtl/>
        </w:rPr>
        <w:t xml:space="preserve"> </w:t>
      </w:r>
      <w:r w:rsidR="009F351C" w:rsidRPr="002360F2">
        <w:rPr>
          <w:rStyle w:val="1-Char"/>
          <w:rFonts w:hint="cs"/>
          <w:rtl/>
        </w:rPr>
        <w:t>«</w:t>
      </w:r>
      <w:r w:rsidRPr="002360F2">
        <w:rPr>
          <w:rStyle w:val="1-Char"/>
          <w:rFonts w:hint="cs"/>
          <w:rtl/>
        </w:rPr>
        <w:t>مشهور</w:t>
      </w:r>
      <w:r w:rsidR="00B63219" w:rsidRPr="002360F2">
        <w:rPr>
          <w:rStyle w:val="1-Char"/>
          <w:rFonts w:hint="cs"/>
          <w:rtl/>
        </w:rPr>
        <w:t>»</w:t>
      </w:r>
      <w:r w:rsidRPr="002360F2">
        <w:rPr>
          <w:rStyle w:val="1-Char"/>
          <w:rFonts w:hint="cs"/>
          <w:rtl/>
        </w:rPr>
        <w:t xml:space="preserve"> </w:t>
      </w:r>
      <w:r w:rsidR="00091201" w:rsidRPr="002360F2">
        <w:rPr>
          <w:rStyle w:val="1-Char"/>
          <w:rFonts w:hint="cs"/>
          <w:rtl/>
        </w:rPr>
        <w:t>قول مُعتمد و معتبر به حساب م</w:t>
      </w:r>
      <w:r w:rsidR="002E23EF">
        <w:rPr>
          <w:rStyle w:val="1-Char"/>
          <w:rFonts w:hint="cs"/>
          <w:rtl/>
        </w:rPr>
        <w:t>ی</w:t>
      </w:r>
      <w:r w:rsidR="00091201" w:rsidRPr="002360F2">
        <w:rPr>
          <w:rStyle w:val="1-Char"/>
          <w:rFonts w:hint="cs"/>
          <w:rtl/>
        </w:rPr>
        <w:t>‌آ</w:t>
      </w:r>
      <w:r w:rsidR="002E23EF">
        <w:rPr>
          <w:rStyle w:val="1-Char"/>
          <w:rFonts w:hint="cs"/>
          <w:rtl/>
        </w:rPr>
        <w:t>ی</w:t>
      </w:r>
      <w:r w:rsidR="00091201" w:rsidRPr="002360F2">
        <w:rPr>
          <w:rStyle w:val="1-Char"/>
          <w:rFonts w:hint="cs"/>
          <w:rtl/>
        </w:rPr>
        <w:t>د.</w:t>
      </w:r>
    </w:p>
    <w:p w:rsidR="00264EF3" w:rsidRPr="002360F2" w:rsidRDefault="00264EF3" w:rsidP="008B128A">
      <w:pPr>
        <w:ind w:firstLine="284"/>
        <w:jc w:val="both"/>
        <w:rPr>
          <w:rStyle w:val="1-Char"/>
          <w:rtl/>
        </w:rPr>
      </w:pPr>
      <w:r w:rsidRPr="008B128A">
        <w:rPr>
          <w:rStyle w:val="5-Char"/>
          <w:rFonts w:hint="cs"/>
          <w:rtl/>
        </w:rPr>
        <w:t>ج)</w:t>
      </w:r>
      <w:r w:rsidRPr="002360F2">
        <w:rPr>
          <w:rStyle w:val="1-Char"/>
          <w:rFonts w:hint="cs"/>
          <w:rtl/>
        </w:rPr>
        <w:t xml:space="preserve"> </w:t>
      </w:r>
      <w:r w:rsidR="009F351C" w:rsidRPr="008B128A">
        <w:rPr>
          <w:rStyle w:val="7-Char"/>
          <w:rFonts w:hint="cs"/>
          <w:rtl/>
        </w:rPr>
        <w:t>«</w:t>
      </w:r>
      <w:r w:rsidRPr="008B128A">
        <w:rPr>
          <w:rStyle w:val="7-Char"/>
          <w:rFonts w:hint="cs"/>
          <w:rtl/>
        </w:rPr>
        <w:t>رواي</w:t>
      </w:r>
      <w:r w:rsidR="0015173F" w:rsidRPr="008B128A">
        <w:rPr>
          <w:rStyle w:val="7-Char"/>
          <w:rFonts w:hint="cs"/>
          <w:rtl/>
        </w:rPr>
        <w:t>ة</w:t>
      </w:r>
      <w:r w:rsidRPr="008B128A">
        <w:rPr>
          <w:rStyle w:val="7-Char"/>
          <w:rFonts w:hint="cs"/>
          <w:rtl/>
        </w:rPr>
        <w:t xml:space="preserve"> ا</w:t>
      </w:r>
      <w:r w:rsidR="0015173F" w:rsidRPr="008B128A">
        <w:rPr>
          <w:rStyle w:val="7-Char"/>
          <w:rFonts w:hint="cs"/>
          <w:rtl/>
        </w:rPr>
        <w:t>ب</w:t>
      </w:r>
      <w:r w:rsidRPr="008B128A">
        <w:rPr>
          <w:rStyle w:val="7-Char"/>
          <w:rFonts w:hint="cs"/>
          <w:rtl/>
        </w:rPr>
        <w:t>ن قاسم عن مالك في المدون</w:t>
      </w:r>
      <w:r w:rsidR="0015173F" w:rsidRPr="008B128A">
        <w:rPr>
          <w:rStyle w:val="7-Char"/>
          <w:rFonts w:hint="cs"/>
          <w:rtl/>
        </w:rPr>
        <w:t>ة</w:t>
      </w:r>
      <w:r w:rsidR="00B63219" w:rsidRPr="008B128A">
        <w:rPr>
          <w:rStyle w:val="7-Char"/>
          <w:rFonts w:hint="cs"/>
          <w:rtl/>
        </w:rPr>
        <w:t>»</w:t>
      </w:r>
      <w:r w:rsidRPr="008B128A">
        <w:rPr>
          <w:rStyle w:val="5-Char"/>
          <w:rFonts w:hint="cs"/>
          <w:rtl/>
        </w:rPr>
        <w:t>:</w:t>
      </w:r>
      <w:r w:rsidR="00B63219"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مراد</w:t>
      </w:r>
      <w:r w:rsidR="00F547A5" w:rsidRPr="002360F2">
        <w:rPr>
          <w:rStyle w:val="1-Char"/>
          <w:rFonts w:hint="cs"/>
          <w:rtl/>
        </w:rPr>
        <w:t xml:space="preserve"> </w:t>
      </w:r>
      <w:r w:rsidRPr="002360F2">
        <w:rPr>
          <w:rStyle w:val="1-Char"/>
          <w:rFonts w:hint="cs"/>
          <w:rtl/>
        </w:rPr>
        <w:t>از</w:t>
      </w:r>
      <w:r w:rsidR="009F351C" w:rsidRPr="002360F2">
        <w:rPr>
          <w:rStyle w:val="1-Char"/>
          <w:rFonts w:hint="cs"/>
          <w:rtl/>
        </w:rPr>
        <w:t xml:space="preserve"> «</w:t>
      </w:r>
      <w:r w:rsidRPr="002360F2">
        <w:rPr>
          <w:rStyle w:val="1-Char"/>
          <w:rFonts w:hint="cs"/>
          <w:rtl/>
        </w:rPr>
        <w:t>مشهور</w:t>
      </w:r>
      <w:r w:rsidR="00B63219"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ت ابن قاسم</w:t>
      </w:r>
      <w:r w:rsidR="00F606D3" w:rsidRPr="002360F2">
        <w:rPr>
          <w:rStyle w:val="1-Char"/>
          <w:rFonts w:hint="cs"/>
          <w:rtl/>
        </w:rPr>
        <w:t xml:space="preserve"> از </w:t>
      </w:r>
      <w:r w:rsidRPr="002360F2">
        <w:rPr>
          <w:rStyle w:val="1-Char"/>
          <w:rFonts w:hint="cs"/>
          <w:rtl/>
        </w:rPr>
        <w:t>امام مال</w:t>
      </w:r>
      <w:r w:rsidR="002E23EF">
        <w:rPr>
          <w:rStyle w:val="1-Char"/>
          <w:rFonts w:hint="cs"/>
          <w:rtl/>
        </w:rPr>
        <w:t>ک</w:t>
      </w:r>
      <w:r w:rsidRPr="002360F2">
        <w:rPr>
          <w:rStyle w:val="1-Char"/>
          <w:rFonts w:hint="cs"/>
          <w:rtl/>
        </w:rPr>
        <w:t xml:space="preserve"> در</w:t>
      </w:r>
      <w:r w:rsidR="00C83B72" w:rsidRPr="002360F2">
        <w:rPr>
          <w:rStyle w:val="1-Char"/>
          <w:rFonts w:hint="cs"/>
          <w:rtl/>
        </w:rPr>
        <w:t xml:space="preserve"> </w:t>
      </w:r>
      <w:r w:rsidR="002E23EF">
        <w:rPr>
          <w:rStyle w:val="1-Char"/>
          <w:rFonts w:hint="cs"/>
          <w:rtl/>
        </w:rPr>
        <w:t>ک</w:t>
      </w:r>
      <w:r w:rsidRPr="002360F2">
        <w:rPr>
          <w:rStyle w:val="1-Char"/>
          <w:rFonts w:hint="cs"/>
          <w:rtl/>
        </w:rPr>
        <w:t>تاب</w:t>
      </w:r>
      <w:r w:rsidR="009F351C" w:rsidRPr="002360F2">
        <w:rPr>
          <w:rStyle w:val="1-Char"/>
          <w:rFonts w:hint="cs"/>
          <w:rtl/>
        </w:rPr>
        <w:t xml:space="preserve"> «</w:t>
      </w:r>
      <w:r w:rsidRPr="002360F2">
        <w:rPr>
          <w:rStyle w:val="1-Char"/>
          <w:rFonts w:hint="cs"/>
          <w:rtl/>
        </w:rPr>
        <w:t>المدون</w:t>
      </w:r>
      <w:r w:rsidR="0015173F" w:rsidRPr="002360F2">
        <w:rPr>
          <w:rStyle w:val="1-Char"/>
          <w:rFonts w:hint="cs"/>
          <w:rtl/>
        </w:rPr>
        <w:t>ة</w:t>
      </w:r>
      <w:r w:rsidR="00B63219"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‌باشد.</w:t>
      </w:r>
    </w:p>
    <w:p w:rsidR="00264EF3" w:rsidRPr="002360F2" w:rsidRDefault="00264EF3" w:rsidP="002360F2">
      <w:pPr>
        <w:ind w:firstLine="284"/>
        <w:jc w:val="both"/>
        <w:rPr>
          <w:rStyle w:val="1-Char"/>
          <w:rtl/>
        </w:rPr>
      </w:pPr>
      <w:r w:rsidRPr="002360F2">
        <w:rPr>
          <w:rStyle w:val="1-Char"/>
          <w:rFonts w:hint="cs"/>
          <w:rtl/>
        </w:rPr>
        <w:t>بالاخره جان سخن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w:t>
      </w:r>
      <w:r w:rsidR="00553FD4" w:rsidRPr="002360F2">
        <w:rPr>
          <w:rStyle w:val="1-Char"/>
          <w:rFonts w:hint="cs"/>
          <w:rtl/>
        </w:rPr>
        <w:t xml:space="preserve"> </w:t>
      </w:r>
      <w:r w:rsidRPr="002360F2">
        <w:rPr>
          <w:rStyle w:val="1-Char"/>
          <w:rFonts w:hint="cs"/>
          <w:rtl/>
        </w:rPr>
        <w:t>اختلاف در تعر</w:t>
      </w:r>
      <w:r w:rsidR="002E23EF">
        <w:rPr>
          <w:rStyle w:val="1-Char"/>
          <w:rFonts w:hint="cs"/>
          <w:rtl/>
        </w:rPr>
        <w:t>ی</w:t>
      </w:r>
      <w:r w:rsidRPr="002360F2">
        <w:rPr>
          <w:rStyle w:val="1-Char"/>
          <w:rFonts w:hint="cs"/>
          <w:rtl/>
        </w:rPr>
        <w:t>ف واژه</w:t>
      </w:r>
      <w:r w:rsidR="009F351C" w:rsidRPr="002360F2">
        <w:rPr>
          <w:rStyle w:val="1-Char"/>
          <w:rFonts w:hint="cs"/>
          <w:rtl/>
        </w:rPr>
        <w:t xml:space="preserve"> «</w:t>
      </w:r>
      <w:r w:rsidRPr="002360F2">
        <w:rPr>
          <w:rStyle w:val="1-Char"/>
          <w:rFonts w:hint="cs"/>
          <w:rtl/>
        </w:rPr>
        <w:t>المشهور</w:t>
      </w:r>
      <w:r w:rsidR="00B63219" w:rsidRPr="002360F2">
        <w:rPr>
          <w:rStyle w:val="1-Char"/>
          <w:rFonts w:hint="cs"/>
          <w:rtl/>
        </w:rPr>
        <w:t xml:space="preserve">» </w:t>
      </w:r>
      <w:r w:rsidRPr="002360F2">
        <w:rPr>
          <w:rStyle w:val="1-Char"/>
          <w:rFonts w:hint="cs"/>
          <w:rtl/>
        </w:rPr>
        <w:t>در</w:t>
      </w:r>
      <w:r w:rsidR="00B63219" w:rsidRPr="002360F2">
        <w:rPr>
          <w:rStyle w:val="1-Char"/>
          <w:rFonts w:hint="cs"/>
          <w:rtl/>
        </w:rPr>
        <w:t xml:space="preserve"> </w:t>
      </w:r>
      <w:r w:rsidRPr="002360F2">
        <w:rPr>
          <w:rStyle w:val="1-Char"/>
          <w:rFonts w:hint="cs"/>
          <w:rtl/>
        </w:rPr>
        <w:t>دو</w:t>
      </w:r>
      <w:r w:rsidR="00B63219" w:rsidRPr="002360F2">
        <w:rPr>
          <w:rStyle w:val="1-Char"/>
          <w:rFonts w:hint="cs"/>
          <w:rtl/>
        </w:rPr>
        <w:t xml:space="preserve"> </w:t>
      </w:r>
      <w:r w:rsidRPr="002360F2">
        <w:rPr>
          <w:rStyle w:val="1-Char"/>
          <w:rFonts w:hint="cs"/>
          <w:rtl/>
        </w:rPr>
        <w:t>قول م</w:t>
      </w:r>
      <w:r w:rsidR="0015173F" w:rsidRPr="002360F2">
        <w:rPr>
          <w:rStyle w:val="1-Char"/>
          <w:rFonts w:hint="cs"/>
          <w:rtl/>
        </w:rPr>
        <w:t>نح</w:t>
      </w:r>
      <w:r w:rsidRPr="002360F2">
        <w:rPr>
          <w:rStyle w:val="1-Char"/>
          <w:rFonts w:hint="cs"/>
          <w:rtl/>
        </w:rPr>
        <w:t>صر م</w:t>
      </w:r>
      <w:r w:rsidR="002E23EF">
        <w:rPr>
          <w:rStyle w:val="1-Char"/>
          <w:rFonts w:hint="cs"/>
          <w:rtl/>
        </w:rPr>
        <w:t>ی</w:t>
      </w:r>
      <w:r w:rsidRPr="002360F2">
        <w:rPr>
          <w:rStyle w:val="1-Char"/>
          <w:rFonts w:hint="cs"/>
          <w:rtl/>
        </w:rPr>
        <w:t>‌شود و</w:t>
      </w:r>
      <w:r w:rsidR="007F59C4" w:rsidRPr="002360F2">
        <w:rPr>
          <w:rStyle w:val="1-Char"/>
          <w:rFonts w:hint="cs"/>
          <w:rtl/>
        </w:rPr>
        <w:t xml:space="preserve"> </w:t>
      </w:r>
      <w:r w:rsidRPr="002360F2">
        <w:rPr>
          <w:rStyle w:val="1-Char"/>
          <w:rFonts w:hint="cs"/>
          <w:rtl/>
        </w:rPr>
        <w:t>در</w:t>
      </w:r>
      <w:r w:rsidR="007F59C4" w:rsidRPr="002360F2">
        <w:rPr>
          <w:rStyle w:val="1-Char"/>
          <w:rFonts w:hint="cs"/>
          <w:rtl/>
        </w:rPr>
        <w:t xml:space="preserve"> </w:t>
      </w:r>
      <w:r w:rsidRPr="002360F2">
        <w:rPr>
          <w:rStyle w:val="1-Char"/>
          <w:rFonts w:hint="cs"/>
          <w:rtl/>
        </w:rPr>
        <w:t>دو</w:t>
      </w:r>
      <w:r w:rsidR="007F59C4" w:rsidRPr="002360F2">
        <w:rPr>
          <w:rStyle w:val="1-Char"/>
          <w:rFonts w:hint="cs"/>
          <w:rtl/>
        </w:rPr>
        <w:t xml:space="preserve"> </w:t>
      </w:r>
      <w:r w:rsidRPr="002360F2">
        <w:rPr>
          <w:rStyle w:val="1-Char"/>
          <w:rFonts w:hint="cs"/>
          <w:rtl/>
        </w:rPr>
        <w:t>قول تبلور م</w:t>
      </w:r>
      <w:r w:rsidR="002E23EF">
        <w:rPr>
          <w:rStyle w:val="1-Char"/>
          <w:rFonts w:hint="cs"/>
          <w:rtl/>
        </w:rPr>
        <w:t>ی</w:t>
      </w:r>
      <w:r w:rsidRPr="002360F2">
        <w:rPr>
          <w:rStyle w:val="1-Char"/>
          <w:rFonts w:hint="cs"/>
          <w:rtl/>
        </w:rPr>
        <w:t>‌</w:t>
      </w:r>
      <w:r w:rsidR="002E23EF">
        <w:rPr>
          <w:rStyle w:val="1-Char"/>
          <w:rFonts w:hint="cs"/>
          <w:rtl/>
        </w:rPr>
        <w:t>ی</w:t>
      </w:r>
      <w:r w:rsidRPr="002360F2">
        <w:rPr>
          <w:rStyle w:val="1-Char"/>
          <w:rFonts w:hint="cs"/>
          <w:rtl/>
        </w:rPr>
        <w:t>ابد:</w:t>
      </w:r>
    </w:p>
    <w:p w:rsidR="004C7774" w:rsidRPr="002360F2" w:rsidRDefault="00264EF3" w:rsidP="009D44A6">
      <w:pPr>
        <w:numPr>
          <w:ilvl w:val="0"/>
          <w:numId w:val="115"/>
        </w:numPr>
        <w:jc w:val="both"/>
        <w:rPr>
          <w:rStyle w:val="1-Char"/>
          <w:rtl/>
        </w:rPr>
      </w:pPr>
      <w:r w:rsidRPr="002360F2">
        <w:rPr>
          <w:rStyle w:val="1-Char"/>
          <w:rFonts w:hint="cs"/>
          <w:rtl/>
        </w:rPr>
        <w:t>آن</w:t>
      </w:r>
      <w:r w:rsidR="002E23EF">
        <w:rPr>
          <w:rStyle w:val="1-Char"/>
          <w:rFonts w:hint="cs"/>
          <w:rtl/>
        </w:rPr>
        <w:t>ک</w:t>
      </w:r>
      <w:r w:rsidRPr="002360F2">
        <w:rPr>
          <w:rStyle w:val="1-Char"/>
          <w:rFonts w:hint="cs"/>
          <w:rtl/>
        </w:rPr>
        <w:t>ه دل</w:t>
      </w:r>
      <w:r w:rsidR="002E23EF">
        <w:rPr>
          <w:rStyle w:val="1-Char"/>
          <w:rFonts w:hint="cs"/>
          <w:rtl/>
        </w:rPr>
        <w:t>ی</w:t>
      </w:r>
      <w:r w:rsidRPr="002360F2">
        <w:rPr>
          <w:rStyle w:val="1-Char"/>
          <w:rFonts w:hint="cs"/>
          <w:rtl/>
        </w:rPr>
        <w:t>لش قو</w:t>
      </w:r>
      <w:r w:rsidR="002E23EF">
        <w:rPr>
          <w:rStyle w:val="1-Char"/>
          <w:rFonts w:hint="cs"/>
          <w:rtl/>
        </w:rPr>
        <w:t>ی</w:t>
      </w:r>
      <w:r w:rsidRPr="002360F2">
        <w:rPr>
          <w:rStyle w:val="1-Char"/>
          <w:rFonts w:hint="cs"/>
          <w:rtl/>
        </w:rPr>
        <w:t xml:space="preserve"> باشد</w:t>
      </w:r>
      <w:r w:rsidR="004C7774" w:rsidRPr="002360F2">
        <w:rPr>
          <w:rStyle w:val="1-Char"/>
          <w:rFonts w:hint="cs"/>
          <w:rtl/>
        </w:rPr>
        <w:t>.</w:t>
      </w:r>
    </w:p>
    <w:p w:rsidR="00264EF3" w:rsidRPr="002360F2" w:rsidRDefault="00B670D9" w:rsidP="009D44A6">
      <w:pPr>
        <w:numPr>
          <w:ilvl w:val="0"/>
          <w:numId w:val="115"/>
        </w:numPr>
        <w:jc w:val="both"/>
        <w:rPr>
          <w:rStyle w:val="1-Char"/>
          <w:rtl/>
        </w:rPr>
      </w:pPr>
      <w:r w:rsidRPr="002360F2">
        <w:rPr>
          <w:rStyle w:val="1-Char"/>
          <w:rFonts w:hint="cs"/>
          <w:rtl/>
        </w:rPr>
        <w:t>آ</w:t>
      </w:r>
      <w:r w:rsidR="00264EF3" w:rsidRPr="002360F2">
        <w:rPr>
          <w:rStyle w:val="1-Char"/>
          <w:rFonts w:hint="cs"/>
          <w:rtl/>
        </w:rPr>
        <w:t>ن</w:t>
      </w:r>
      <w:r w:rsidR="002E23EF">
        <w:rPr>
          <w:rStyle w:val="1-Char"/>
          <w:rFonts w:hint="cs"/>
          <w:rtl/>
        </w:rPr>
        <w:t>ک</w:t>
      </w:r>
      <w:r w:rsidR="00264EF3" w:rsidRPr="002360F2">
        <w:rPr>
          <w:rStyle w:val="1-Char"/>
          <w:rFonts w:hint="cs"/>
          <w:rtl/>
        </w:rPr>
        <w:t>ه قائل</w:t>
      </w:r>
      <w:r w:rsidR="002E23EF">
        <w:rPr>
          <w:rStyle w:val="1-Char"/>
          <w:rFonts w:hint="cs"/>
          <w:rtl/>
        </w:rPr>
        <w:t>ی</w:t>
      </w:r>
      <w:r w:rsidR="00264EF3" w:rsidRPr="002360F2">
        <w:rPr>
          <w:rStyle w:val="1-Char"/>
          <w:rFonts w:hint="cs"/>
          <w:rtl/>
        </w:rPr>
        <w:t>ن و</w:t>
      </w:r>
      <w:r w:rsidR="004C7774" w:rsidRPr="002360F2">
        <w:rPr>
          <w:rStyle w:val="1-Char"/>
          <w:rFonts w:hint="cs"/>
          <w:rtl/>
        </w:rPr>
        <w:t xml:space="preserve"> ر</w:t>
      </w:r>
      <w:r w:rsidR="00264EF3" w:rsidRPr="002360F2">
        <w:rPr>
          <w:rStyle w:val="1-Char"/>
          <w:rFonts w:hint="cs"/>
          <w:rtl/>
        </w:rPr>
        <w:t>او</w:t>
      </w:r>
      <w:r w:rsidR="002E23EF">
        <w:rPr>
          <w:rStyle w:val="1-Char"/>
          <w:rFonts w:hint="cs"/>
          <w:rtl/>
        </w:rPr>
        <w:t>ی</w:t>
      </w:r>
      <w:r w:rsidR="00264EF3" w:rsidRPr="002360F2">
        <w:rPr>
          <w:rStyle w:val="1-Char"/>
          <w:rFonts w:hint="cs"/>
          <w:rtl/>
        </w:rPr>
        <w:t>انش ز</w:t>
      </w:r>
      <w:r w:rsidR="002E23EF">
        <w:rPr>
          <w:rStyle w:val="1-Char"/>
          <w:rFonts w:hint="cs"/>
          <w:rtl/>
        </w:rPr>
        <w:t>ی</w:t>
      </w:r>
      <w:r w:rsidR="00264EF3" w:rsidRPr="002360F2">
        <w:rPr>
          <w:rStyle w:val="1-Char"/>
          <w:rFonts w:hint="cs"/>
          <w:rtl/>
        </w:rPr>
        <w:t>اد</w:t>
      </w:r>
      <w:r w:rsidRPr="002360F2">
        <w:rPr>
          <w:rStyle w:val="1-Char"/>
          <w:rFonts w:hint="cs"/>
          <w:rtl/>
        </w:rPr>
        <w:t xml:space="preserve"> </w:t>
      </w:r>
      <w:r w:rsidR="00264EF3" w:rsidRPr="002360F2">
        <w:rPr>
          <w:rStyle w:val="1-Char"/>
          <w:rFonts w:hint="cs"/>
          <w:rtl/>
        </w:rPr>
        <w:t>باشد.</w:t>
      </w:r>
    </w:p>
    <w:p w:rsidR="00264EF3" w:rsidRPr="002360F2" w:rsidRDefault="00264EF3" w:rsidP="002360F2">
      <w:pPr>
        <w:ind w:firstLine="284"/>
        <w:jc w:val="both"/>
        <w:rPr>
          <w:rStyle w:val="1-Char"/>
          <w:rtl/>
        </w:rPr>
      </w:pPr>
      <w:r w:rsidRPr="002360F2">
        <w:rPr>
          <w:rStyle w:val="1-Char"/>
          <w:rFonts w:hint="cs"/>
          <w:rtl/>
        </w:rPr>
        <w:t>به هم</w:t>
      </w:r>
      <w:r w:rsidR="002E23EF">
        <w:rPr>
          <w:rStyle w:val="1-Char"/>
          <w:rFonts w:hint="cs"/>
          <w:rtl/>
        </w:rPr>
        <w:t>ی</w:t>
      </w:r>
      <w:r w:rsidRPr="002360F2">
        <w:rPr>
          <w:rStyle w:val="1-Char"/>
          <w:rFonts w:hint="cs"/>
          <w:rtl/>
        </w:rPr>
        <w:t>ن خاطر برخ</w:t>
      </w:r>
      <w:r w:rsidR="002E23EF">
        <w:rPr>
          <w:rStyle w:val="1-Char"/>
          <w:rFonts w:hint="cs"/>
          <w:rtl/>
        </w:rPr>
        <w:t>ی</w:t>
      </w:r>
      <w:r w:rsidR="00F606D3" w:rsidRPr="002360F2">
        <w:rPr>
          <w:rStyle w:val="1-Char"/>
          <w:rFonts w:hint="cs"/>
          <w:rtl/>
        </w:rPr>
        <w:t xml:space="preserve"> از </w:t>
      </w:r>
      <w:r w:rsidRPr="002360F2">
        <w:rPr>
          <w:rStyle w:val="1-Char"/>
          <w:rFonts w:hint="cs"/>
          <w:rtl/>
        </w:rPr>
        <w:t>فقها</w:t>
      </w:r>
      <w:r w:rsidR="002E23EF">
        <w:rPr>
          <w:rStyle w:val="1-Char"/>
          <w:rFonts w:hint="cs"/>
          <w:rtl/>
        </w:rPr>
        <w:t>ی</w:t>
      </w:r>
      <w:r w:rsidRPr="002360F2">
        <w:rPr>
          <w:rStyle w:val="1-Char"/>
          <w:rFonts w:hint="cs"/>
          <w:rtl/>
        </w:rPr>
        <w:t xml:space="preserve"> مذهب،</w:t>
      </w:r>
      <w:r w:rsidR="00B670D9" w:rsidRPr="002360F2">
        <w:rPr>
          <w:rStyle w:val="1-Char"/>
          <w:rFonts w:hint="cs"/>
          <w:rtl/>
        </w:rPr>
        <w:t xml:space="preserve"> </w:t>
      </w:r>
      <w:r w:rsidRPr="002360F2">
        <w:rPr>
          <w:rStyle w:val="1-Char"/>
          <w:rFonts w:hint="cs"/>
          <w:rtl/>
        </w:rPr>
        <w:t>در</w:t>
      </w:r>
      <w:r w:rsidR="00B670D9" w:rsidRPr="002360F2">
        <w:rPr>
          <w:rStyle w:val="1-Char"/>
          <w:rFonts w:hint="cs"/>
          <w:rtl/>
        </w:rPr>
        <w:t xml:space="preserve"> </w:t>
      </w:r>
      <w:r w:rsidRPr="002360F2">
        <w:rPr>
          <w:rStyle w:val="1-Char"/>
          <w:rFonts w:hint="cs"/>
          <w:rtl/>
        </w:rPr>
        <w:t>تعر</w:t>
      </w:r>
      <w:r w:rsidR="002E23EF">
        <w:rPr>
          <w:rStyle w:val="1-Char"/>
          <w:rFonts w:hint="cs"/>
          <w:rtl/>
        </w:rPr>
        <w:t>ی</w:t>
      </w:r>
      <w:r w:rsidRPr="002360F2">
        <w:rPr>
          <w:rStyle w:val="1-Char"/>
          <w:rFonts w:hint="cs"/>
          <w:rtl/>
        </w:rPr>
        <w:t>ف</w:t>
      </w:r>
      <w:r w:rsidR="009F351C" w:rsidRPr="002360F2">
        <w:rPr>
          <w:rStyle w:val="1-Char"/>
          <w:rFonts w:hint="cs"/>
          <w:rtl/>
        </w:rPr>
        <w:t xml:space="preserve"> «</w:t>
      </w:r>
      <w:r w:rsidRPr="002360F2">
        <w:rPr>
          <w:rStyle w:val="1-Char"/>
          <w:rFonts w:hint="cs"/>
          <w:rtl/>
        </w:rPr>
        <w:t>مشهور</w:t>
      </w:r>
      <w:r w:rsidR="00B63219" w:rsidRPr="002360F2">
        <w:rPr>
          <w:rStyle w:val="1-Char"/>
          <w:rFonts w:hint="cs"/>
          <w:rtl/>
        </w:rPr>
        <w:t xml:space="preserve">» </w:t>
      </w:r>
      <w:r w:rsidRPr="002360F2">
        <w:rPr>
          <w:rStyle w:val="1-Char"/>
          <w:rFonts w:hint="cs"/>
          <w:rtl/>
        </w:rPr>
        <w:t>قول نخست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w:t>
      </w:r>
      <w:r w:rsidR="00A334E4" w:rsidRPr="002360F2">
        <w:rPr>
          <w:rStyle w:val="1-Char"/>
          <w:rFonts w:hint="cs"/>
          <w:rtl/>
        </w:rPr>
        <w:t>آ</w:t>
      </w:r>
      <w:r w:rsidRPr="002360F2">
        <w:rPr>
          <w:rStyle w:val="1-Char"/>
          <w:rFonts w:hint="cs"/>
          <w:rtl/>
        </w:rPr>
        <w:t>نچه</w:t>
      </w:r>
      <w:r w:rsidR="00B670D9" w:rsidRPr="002360F2">
        <w:rPr>
          <w:rStyle w:val="1-Char"/>
          <w:rFonts w:hint="cs"/>
          <w:rtl/>
        </w:rPr>
        <w:t xml:space="preserve"> دل</w:t>
      </w:r>
      <w:r w:rsidR="002E23EF">
        <w:rPr>
          <w:rStyle w:val="1-Char"/>
          <w:rFonts w:hint="cs"/>
          <w:rtl/>
        </w:rPr>
        <w:t>ی</w:t>
      </w:r>
      <w:r w:rsidR="00B670D9" w:rsidRPr="002360F2">
        <w:rPr>
          <w:rStyle w:val="1-Char"/>
          <w:rFonts w:hint="cs"/>
          <w:rtl/>
        </w:rPr>
        <w:t>لش قو</w:t>
      </w:r>
      <w:r w:rsidR="002E23EF">
        <w:rPr>
          <w:rStyle w:val="1-Char"/>
          <w:rFonts w:hint="cs"/>
          <w:rtl/>
        </w:rPr>
        <w:t>ی</w:t>
      </w:r>
      <w:r w:rsidR="00B670D9" w:rsidRPr="002360F2">
        <w:rPr>
          <w:rStyle w:val="1-Char"/>
          <w:rFonts w:hint="cs"/>
          <w:rtl/>
        </w:rPr>
        <w:t xml:space="preserve"> باشد)را ترج</w:t>
      </w:r>
      <w:r w:rsidR="002E23EF">
        <w:rPr>
          <w:rStyle w:val="1-Char"/>
          <w:rFonts w:hint="cs"/>
          <w:rtl/>
        </w:rPr>
        <w:t>ی</w:t>
      </w:r>
      <w:r w:rsidR="00B670D9" w:rsidRPr="002360F2">
        <w:rPr>
          <w:rStyle w:val="1-Char"/>
          <w:rFonts w:hint="cs"/>
          <w:rtl/>
        </w:rPr>
        <w:t>ح داده‌</w:t>
      </w:r>
      <w:r w:rsidRPr="002360F2">
        <w:rPr>
          <w:rStyle w:val="1-Char"/>
          <w:rFonts w:hint="cs"/>
          <w:rtl/>
        </w:rPr>
        <w:t>اند</w:t>
      </w:r>
      <w:r w:rsidR="00B670D9" w:rsidRPr="002360F2">
        <w:rPr>
          <w:rStyle w:val="1-Char"/>
          <w:rFonts w:hint="cs"/>
          <w:rtl/>
        </w:rPr>
        <w:t xml:space="preserve"> </w:t>
      </w:r>
      <w:r w:rsidRPr="002360F2">
        <w:rPr>
          <w:rStyle w:val="1-Char"/>
          <w:rFonts w:hint="cs"/>
          <w:rtl/>
        </w:rPr>
        <w:t>و</w:t>
      </w:r>
      <w:r w:rsidR="00B670D9" w:rsidRPr="002360F2">
        <w:rPr>
          <w:rStyle w:val="1-Char"/>
          <w:rFonts w:hint="cs"/>
          <w:rtl/>
        </w:rPr>
        <w:t xml:space="preserve"> </w:t>
      </w:r>
      <w:r w:rsidRPr="002360F2">
        <w:rPr>
          <w:rStyle w:val="1-Char"/>
          <w:rFonts w:hint="cs"/>
          <w:rtl/>
        </w:rPr>
        <w:t>برخ</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w:t>
      </w:r>
      <w:r w:rsidR="00B670D9"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w:t>
      </w:r>
      <w:r w:rsidR="00B670D9" w:rsidRPr="002360F2">
        <w:rPr>
          <w:rStyle w:val="1-Char"/>
          <w:rFonts w:hint="cs"/>
          <w:rtl/>
        </w:rPr>
        <w:t xml:space="preserve"> </w:t>
      </w:r>
      <w:r w:rsidRPr="002360F2">
        <w:rPr>
          <w:rStyle w:val="1-Char"/>
          <w:rFonts w:hint="cs"/>
          <w:rtl/>
        </w:rPr>
        <w:t>قول دوم</w:t>
      </w:r>
      <w:r w:rsidR="00B670D9" w:rsidRPr="002360F2">
        <w:rPr>
          <w:rStyle w:val="1-Char"/>
          <w:rFonts w:hint="cs"/>
          <w:rtl/>
        </w:rPr>
        <w:t xml:space="preserve"> </w:t>
      </w:r>
      <w:r w:rsidRPr="002360F2">
        <w:rPr>
          <w:rStyle w:val="1-Char"/>
          <w:rFonts w:hint="cs"/>
          <w:rtl/>
        </w:rPr>
        <w:t>(</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آنچه قائل</w:t>
      </w:r>
      <w:r w:rsidR="002E23EF">
        <w:rPr>
          <w:rStyle w:val="1-Char"/>
          <w:rFonts w:hint="cs"/>
          <w:rtl/>
        </w:rPr>
        <w:t>ی</w:t>
      </w:r>
      <w:r w:rsidRPr="002360F2">
        <w:rPr>
          <w:rStyle w:val="1-Char"/>
          <w:rFonts w:hint="cs"/>
          <w:rtl/>
        </w:rPr>
        <w:t>ن و</w:t>
      </w:r>
      <w:r w:rsidR="00B670D9" w:rsidRPr="002360F2">
        <w:rPr>
          <w:rStyle w:val="1-Char"/>
          <w:rFonts w:hint="cs"/>
          <w:rtl/>
        </w:rPr>
        <w:t xml:space="preserve"> </w:t>
      </w:r>
      <w:r w:rsidRPr="002360F2">
        <w:rPr>
          <w:rStyle w:val="1-Char"/>
          <w:rFonts w:hint="cs"/>
          <w:rtl/>
        </w:rPr>
        <w:t>راو</w:t>
      </w:r>
      <w:r w:rsidR="002E23EF">
        <w:rPr>
          <w:rStyle w:val="1-Char"/>
          <w:rFonts w:hint="cs"/>
          <w:rtl/>
        </w:rPr>
        <w:t>ی</w:t>
      </w:r>
      <w:r w:rsidRPr="002360F2">
        <w:rPr>
          <w:rStyle w:val="1-Char"/>
          <w:rFonts w:hint="cs"/>
          <w:rtl/>
        </w:rPr>
        <w:t>انش ز</w:t>
      </w:r>
      <w:r w:rsidR="002E23EF">
        <w:rPr>
          <w:rStyle w:val="1-Char"/>
          <w:rFonts w:hint="cs"/>
          <w:rtl/>
        </w:rPr>
        <w:t>ی</w:t>
      </w:r>
      <w:r w:rsidRPr="002360F2">
        <w:rPr>
          <w:rStyle w:val="1-Char"/>
          <w:rFonts w:hint="cs"/>
          <w:rtl/>
        </w:rPr>
        <w:t>اد</w:t>
      </w:r>
      <w:r w:rsidR="00A334E4" w:rsidRPr="00E6072E">
        <w:rPr>
          <w:rStyle w:val="FootnoteReference"/>
          <w:rFonts w:cs="IRNazli"/>
          <w:szCs w:val="28"/>
          <w:rtl/>
        </w:rPr>
        <w:footnoteReference w:id="259"/>
      </w:r>
      <w:r w:rsidRPr="002360F2">
        <w:rPr>
          <w:rStyle w:val="1-Char"/>
          <w:rFonts w:hint="cs"/>
          <w:rtl/>
        </w:rPr>
        <w:t xml:space="preserve"> باشد)</w:t>
      </w:r>
      <w:r w:rsidR="00B670D9" w:rsidRPr="002360F2">
        <w:rPr>
          <w:rStyle w:val="1-Char"/>
          <w:rFonts w:hint="cs"/>
          <w:rtl/>
        </w:rPr>
        <w:t xml:space="preserve"> </w:t>
      </w:r>
      <w:r w:rsidRPr="002360F2">
        <w:rPr>
          <w:rStyle w:val="1-Char"/>
          <w:rFonts w:hint="cs"/>
          <w:rtl/>
        </w:rPr>
        <w:t>را</w:t>
      </w:r>
      <w:r w:rsidR="00B670D9" w:rsidRPr="002360F2">
        <w:rPr>
          <w:rStyle w:val="1-Char"/>
          <w:rFonts w:hint="cs"/>
          <w:rtl/>
        </w:rPr>
        <w:t xml:space="preserve"> </w:t>
      </w:r>
      <w:r w:rsidRPr="002360F2">
        <w:rPr>
          <w:rStyle w:val="1-Char"/>
          <w:rFonts w:hint="cs"/>
          <w:rtl/>
        </w:rPr>
        <w:t>ترج</w:t>
      </w:r>
      <w:r w:rsidR="002E23EF">
        <w:rPr>
          <w:rStyle w:val="1-Char"/>
          <w:rFonts w:hint="cs"/>
          <w:rtl/>
        </w:rPr>
        <w:t>ی</w:t>
      </w:r>
      <w:r w:rsidRPr="002360F2">
        <w:rPr>
          <w:rStyle w:val="1-Char"/>
          <w:rFonts w:hint="cs"/>
          <w:rtl/>
        </w:rPr>
        <w:t>ح داده</w:t>
      </w:r>
      <w:r w:rsidR="00B57FCB" w:rsidRPr="002360F2">
        <w:rPr>
          <w:rStyle w:val="1-Char"/>
          <w:rFonts w:hint="cs"/>
          <w:rtl/>
        </w:rPr>
        <w:t>‌اند.</w:t>
      </w:r>
    </w:p>
    <w:p w:rsidR="00264EF3" w:rsidRPr="002360F2" w:rsidRDefault="00264EF3" w:rsidP="002360F2">
      <w:pPr>
        <w:ind w:firstLine="284"/>
        <w:jc w:val="both"/>
        <w:rPr>
          <w:rStyle w:val="1-Char"/>
          <w:rtl/>
        </w:rPr>
      </w:pPr>
      <w:r w:rsidRPr="002360F2">
        <w:rPr>
          <w:rStyle w:val="1-Char"/>
          <w:rFonts w:hint="cs"/>
          <w:rtl/>
        </w:rPr>
        <w:t>ول</w:t>
      </w:r>
      <w:r w:rsidR="002E23EF">
        <w:rPr>
          <w:rStyle w:val="1-Char"/>
          <w:rFonts w:hint="cs"/>
          <w:rtl/>
        </w:rPr>
        <w:t>ی</w:t>
      </w:r>
      <w:r w:rsidRPr="002360F2">
        <w:rPr>
          <w:rStyle w:val="1-Char"/>
          <w:rFonts w:hint="cs"/>
          <w:rtl/>
        </w:rPr>
        <w:t xml:space="preserve"> با</w:t>
      </w:r>
      <w:r w:rsidR="00553FD4" w:rsidRPr="002360F2">
        <w:rPr>
          <w:rStyle w:val="1-Char"/>
          <w:rFonts w:hint="cs"/>
          <w:rtl/>
        </w:rPr>
        <w:t xml:space="preserve"> </w:t>
      </w:r>
      <w:r w:rsidRPr="002360F2">
        <w:rPr>
          <w:rStyle w:val="1-Char"/>
          <w:rFonts w:hint="cs"/>
          <w:rtl/>
        </w:rPr>
        <w:t>اند</w:t>
      </w:r>
      <w:r w:rsidR="002E23EF">
        <w:rPr>
          <w:rStyle w:val="1-Char"/>
          <w:rFonts w:hint="cs"/>
          <w:rtl/>
        </w:rPr>
        <w:t>کی</w:t>
      </w:r>
      <w:r w:rsidR="00553FD4" w:rsidRPr="002360F2">
        <w:rPr>
          <w:rStyle w:val="1-Char"/>
          <w:rFonts w:hint="cs"/>
          <w:rtl/>
        </w:rPr>
        <w:t xml:space="preserve"> </w:t>
      </w:r>
      <w:r w:rsidRPr="002360F2">
        <w:rPr>
          <w:rStyle w:val="1-Char"/>
          <w:rFonts w:hint="cs"/>
          <w:rtl/>
        </w:rPr>
        <w:t>تأمل</w:t>
      </w:r>
      <w:r w:rsidR="00553FD4" w:rsidRPr="002360F2">
        <w:rPr>
          <w:rStyle w:val="1-Char"/>
          <w:rFonts w:hint="cs"/>
          <w:rtl/>
        </w:rPr>
        <w:t xml:space="preserve"> </w:t>
      </w:r>
      <w:r w:rsidRPr="002360F2">
        <w:rPr>
          <w:rStyle w:val="1-Char"/>
          <w:rFonts w:hint="cs"/>
          <w:rtl/>
        </w:rPr>
        <w:t>در</w:t>
      </w:r>
      <w:r w:rsidR="00B670D9" w:rsidRPr="002360F2">
        <w:rPr>
          <w:rStyle w:val="1-Char"/>
          <w:rFonts w:hint="cs"/>
          <w:rtl/>
        </w:rPr>
        <w:t xml:space="preserve"> </w:t>
      </w:r>
      <w:r w:rsidR="002E23EF">
        <w:rPr>
          <w:rStyle w:val="1-Char"/>
          <w:rFonts w:hint="cs"/>
          <w:rtl/>
        </w:rPr>
        <w:t>ک</w:t>
      </w:r>
      <w:r w:rsidRPr="002360F2">
        <w:rPr>
          <w:rStyle w:val="1-Char"/>
          <w:rFonts w:hint="cs"/>
          <w:rtl/>
        </w:rPr>
        <w:t>تب بزرگان</w:t>
      </w:r>
      <w:r w:rsidR="00553FD4" w:rsidRPr="002360F2">
        <w:rPr>
          <w:rStyle w:val="1-Char"/>
          <w:rFonts w:hint="cs"/>
          <w:rtl/>
        </w:rPr>
        <w:t xml:space="preserve"> </w:t>
      </w:r>
      <w:r w:rsidRPr="002360F2">
        <w:rPr>
          <w:rStyle w:val="1-Char"/>
          <w:rFonts w:hint="cs"/>
          <w:rtl/>
        </w:rPr>
        <w:t>مال</w:t>
      </w:r>
      <w:r w:rsidR="002E23EF">
        <w:rPr>
          <w:rStyle w:val="1-Char"/>
          <w:rFonts w:hint="cs"/>
          <w:rtl/>
        </w:rPr>
        <w:t>کی</w:t>
      </w:r>
      <w:r w:rsidRPr="002360F2">
        <w:rPr>
          <w:rStyle w:val="1-Char"/>
          <w:rFonts w:hint="cs"/>
          <w:rtl/>
        </w:rPr>
        <w:t>،</w:t>
      </w:r>
      <w:r w:rsidR="00553FD4" w:rsidRPr="002360F2">
        <w:rPr>
          <w:rStyle w:val="1-Char"/>
          <w:rFonts w:hint="cs"/>
          <w:rtl/>
        </w:rPr>
        <w:t xml:space="preserve"> </w:t>
      </w:r>
      <w:r w:rsidRPr="002360F2">
        <w:rPr>
          <w:rStyle w:val="1-Char"/>
          <w:rFonts w:hint="cs"/>
          <w:rtl/>
        </w:rPr>
        <w:t>م</w:t>
      </w:r>
      <w:r w:rsidR="002E23EF">
        <w:rPr>
          <w:rStyle w:val="1-Char"/>
          <w:rFonts w:hint="cs"/>
          <w:rtl/>
        </w:rPr>
        <w:t>ی</w:t>
      </w:r>
      <w:r w:rsidRPr="002360F2">
        <w:rPr>
          <w:rStyle w:val="1-Char"/>
          <w:rFonts w:hint="cs"/>
          <w:rtl/>
        </w:rPr>
        <w:t>‌توان بد</w:t>
      </w:r>
      <w:r w:rsidR="002E23EF">
        <w:rPr>
          <w:rStyle w:val="1-Char"/>
          <w:rFonts w:hint="cs"/>
          <w:rtl/>
        </w:rPr>
        <w:t>ی</w:t>
      </w:r>
      <w:r w:rsidRPr="002360F2">
        <w:rPr>
          <w:rStyle w:val="1-Char"/>
          <w:rFonts w:hint="cs"/>
          <w:rtl/>
        </w:rPr>
        <w:t>ن</w:t>
      </w:r>
      <w:r w:rsidR="00553FD4" w:rsidRPr="002360F2">
        <w:rPr>
          <w:rStyle w:val="1-Char"/>
          <w:rFonts w:hint="cs"/>
          <w:rtl/>
        </w:rPr>
        <w:t xml:space="preserve"> </w:t>
      </w:r>
      <w:r w:rsidRPr="002360F2">
        <w:rPr>
          <w:rStyle w:val="1-Char"/>
          <w:rFonts w:hint="cs"/>
          <w:rtl/>
        </w:rPr>
        <w:t>نت</w:t>
      </w:r>
      <w:r w:rsidR="002E23EF">
        <w:rPr>
          <w:rStyle w:val="1-Char"/>
          <w:rFonts w:hint="cs"/>
          <w:rtl/>
        </w:rPr>
        <w:t>ی</w:t>
      </w:r>
      <w:r w:rsidRPr="002360F2">
        <w:rPr>
          <w:rStyle w:val="1-Char"/>
          <w:rFonts w:hint="cs"/>
          <w:rtl/>
        </w:rPr>
        <w:t>جه</w:t>
      </w:r>
      <w:r w:rsidR="00553FD4" w:rsidRPr="002360F2">
        <w:rPr>
          <w:rStyle w:val="1-Char"/>
          <w:rFonts w:hint="cs"/>
          <w:rtl/>
        </w:rPr>
        <w:t xml:space="preserve"> </w:t>
      </w:r>
      <w:r w:rsidRPr="002360F2">
        <w:rPr>
          <w:rStyle w:val="1-Char"/>
          <w:rFonts w:hint="cs"/>
          <w:rtl/>
        </w:rPr>
        <w:t>رس</w:t>
      </w:r>
      <w:r w:rsidR="002E23EF">
        <w:rPr>
          <w:rStyle w:val="1-Char"/>
          <w:rFonts w:hint="cs"/>
          <w:rtl/>
        </w:rPr>
        <w:t>ی</w:t>
      </w:r>
      <w:r w:rsidRPr="002360F2">
        <w:rPr>
          <w:rStyle w:val="1-Char"/>
          <w:rFonts w:hint="cs"/>
          <w:rtl/>
        </w:rPr>
        <w:t xml:space="preserve">د </w:t>
      </w:r>
      <w:r w:rsidR="002E23EF">
        <w:rPr>
          <w:rStyle w:val="1-Char"/>
          <w:rFonts w:hint="cs"/>
          <w:rtl/>
        </w:rPr>
        <w:t>ک</w:t>
      </w:r>
      <w:r w:rsidR="00E64904" w:rsidRPr="002360F2">
        <w:rPr>
          <w:rStyle w:val="1-Char"/>
          <w:rFonts w:hint="cs"/>
          <w:rtl/>
        </w:rPr>
        <w:t xml:space="preserve">ه </w:t>
      </w:r>
      <w:r w:rsidRPr="002360F2">
        <w:rPr>
          <w:rStyle w:val="1-Char"/>
          <w:rFonts w:hint="cs"/>
          <w:rtl/>
        </w:rPr>
        <w:t>مسائل مذهب دال</w:t>
      </w:r>
      <w:r w:rsidR="00E64904" w:rsidRPr="002360F2">
        <w:rPr>
          <w:rStyle w:val="1-Char"/>
          <w:rFonts w:hint="cs"/>
          <w:rtl/>
        </w:rPr>
        <w:t>ّ</w:t>
      </w:r>
      <w:r w:rsidRPr="002360F2">
        <w:rPr>
          <w:rStyle w:val="1-Char"/>
          <w:rFonts w:hint="cs"/>
          <w:rtl/>
        </w:rPr>
        <w:t xml:space="preserve"> برا</w:t>
      </w:r>
      <w:r w:rsidR="002E23EF">
        <w:rPr>
          <w:rStyle w:val="1-Char"/>
          <w:rFonts w:hint="cs"/>
          <w:rtl/>
        </w:rPr>
        <w:t>ی</w:t>
      </w:r>
      <w:r w:rsidRPr="002360F2">
        <w:rPr>
          <w:rStyle w:val="1-Char"/>
          <w:rFonts w:hint="cs"/>
          <w:rtl/>
        </w:rPr>
        <w:t>ن</w:t>
      </w:r>
      <w:r w:rsidR="00553FD4" w:rsidRPr="002360F2">
        <w:rPr>
          <w:rStyle w:val="1-Char"/>
          <w:rFonts w:hint="cs"/>
          <w:rtl/>
        </w:rPr>
        <w:t xml:space="preserve"> </w:t>
      </w:r>
      <w:r w:rsidRPr="002360F2">
        <w:rPr>
          <w:rStyle w:val="1-Char"/>
          <w:rFonts w:hint="cs"/>
          <w:rtl/>
        </w:rPr>
        <w:t xml:space="preserve">است </w:t>
      </w:r>
      <w:r w:rsidR="002E23EF">
        <w:rPr>
          <w:rStyle w:val="1-Char"/>
          <w:rFonts w:hint="cs"/>
          <w:rtl/>
        </w:rPr>
        <w:t>ک</w:t>
      </w:r>
      <w:r w:rsidRPr="002360F2">
        <w:rPr>
          <w:rStyle w:val="1-Char"/>
          <w:rFonts w:hint="cs"/>
          <w:rtl/>
        </w:rPr>
        <w:t>ه</w:t>
      </w:r>
      <w:r w:rsidR="00553FD4" w:rsidRPr="002360F2">
        <w:rPr>
          <w:rStyle w:val="1-Char"/>
          <w:rFonts w:hint="cs"/>
          <w:rtl/>
        </w:rPr>
        <w:t xml:space="preserve"> </w:t>
      </w:r>
      <w:r w:rsidR="009F351C" w:rsidRPr="002360F2">
        <w:rPr>
          <w:rStyle w:val="1-Char"/>
          <w:rFonts w:hint="cs"/>
          <w:rtl/>
        </w:rPr>
        <w:t>«</w:t>
      </w:r>
      <w:r w:rsidRPr="002360F2">
        <w:rPr>
          <w:rStyle w:val="1-Char"/>
          <w:rFonts w:hint="cs"/>
          <w:rtl/>
        </w:rPr>
        <w:t>مشهور</w:t>
      </w:r>
      <w:r w:rsidR="00B63219" w:rsidRPr="002360F2">
        <w:rPr>
          <w:rStyle w:val="1-Char"/>
          <w:rFonts w:hint="cs"/>
          <w:rtl/>
        </w:rPr>
        <w:t xml:space="preserve">» </w:t>
      </w:r>
      <w:r w:rsidRPr="002360F2">
        <w:rPr>
          <w:rStyle w:val="1-Char"/>
          <w:rFonts w:hint="cs"/>
          <w:rtl/>
        </w:rPr>
        <w:t xml:space="preserve">همان است </w:t>
      </w:r>
      <w:r w:rsidR="002E23EF">
        <w:rPr>
          <w:rStyle w:val="1-Char"/>
          <w:rFonts w:hint="cs"/>
          <w:rtl/>
        </w:rPr>
        <w:t>ک</w:t>
      </w:r>
      <w:r w:rsidRPr="002360F2">
        <w:rPr>
          <w:rStyle w:val="1-Char"/>
          <w:rFonts w:hint="cs"/>
          <w:rtl/>
        </w:rPr>
        <w:t>ه دل</w:t>
      </w:r>
      <w:r w:rsidR="002E23EF">
        <w:rPr>
          <w:rStyle w:val="1-Char"/>
          <w:rFonts w:hint="cs"/>
          <w:rtl/>
        </w:rPr>
        <w:t>ی</w:t>
      </w:r>
      <w:r w:rsidRPr="002360F2">
        <w:rPr>
          <w:rStyle w:val="1-Char"/>
          <w:rFonts w:hint="cs"/>
          <w:rtl/>
        </w:rPr>
        <w:t>لش قو</w:t>
      </w:r>
      <w:r w:rsidR="002E23EF">
        <w:rPr>
          <w:rStyle w:val="1-Char"/>
          <w:rFonts w:hint="cs"/>
          <w:rtl/>
        </w:rPr>
        <w:t>ی</w:t>
      </w:r>
      <w:r w:rsidRPr="002360F2">
        <w:rPr>
          <w:rStyle w:val="1-Char"/>
          <w:rFonts w:hint="cs"/>
          <w:rtl/>
        </w:rPr>
        <w:t xml:space="preserve"> باشد،</w:t>
      </w:r>
      <w:r w:rsidR="00B670D9" w:rsidRPr="002360F2">
        <w:rPr>
          <w:rStyle w:val="1-Char"/>
          <w:rFonts w:hint="cs"/>
          <w:rtl/>
        </w:rPr>
        <w:t xml:space="preserve"> </w:t>
      </w:r>
      <w:r w:rsidRPr="002360F2">
        <w:rPr>
          <w:rStyle w:val="1-Char"/>
          <w:rFonts w:hint="cs"/>
          <w:rtl/>
        </w:rPr>
        <w:t>نه</w:t>
      </w:r>
      <w:r w:rsidR="00553FD4" w:rsidRPr="002360F2">
        <w:rPr>
          <w:rStyle w:val="1-Char"/>
          <w:rFonts w:hint="cs"/>
          <w:rtl/>
        </w:rPr>
        <w:t xml:space="preserve"> </w:t>
      </w:r>
      <w:r w:rsidRPr="002360F2">
        <w:rPr>
          <w:rStyle w:val="1-Char"/>
          <w:rFonts w:hint="cs"/>
          <w:rtl/>
        </w:rPr>
        <w:t>آن</w:t>
      </w:r>
      <w:r w:rsidR="002E23EF">
        <w:rPr>
          <w:rStyle w:val="1-Char"/>
          <w:rFonts w:hint="cs"/>
          <w:rtl/>
        </w:rPr>
        <w:t>ک</w:t>
      </w:r>
      <w:r w:rsidRPr="002360F2">
        <w:rPr>
          <w:rStyle w:val="1-Char"/>
          <w:rFonts w:hint="cs"/>
          <w:rtl/>
        </w:rPr>
        <w:t>ه قائل</w:t>
      </w:r>
      <w:r w:rsidR="002E23EF">
        <w:rPr>
          <w:rStyle w:val="1-Char"/>
          <w:rFonts w:hint="cs"/>
          <w:rtl/>
        </w:rPr>
        <w:t>ی</w:t>
      </w:r>
      <w:r w:rsidRPr="002360F2">
        <w:rPr>
          <w:rStyle w:val="1-Char"/>
          <w:rFonts w:hint="cs"/>
          <w:rtl/>
        </w:rPr>
        <w:t>ن و</w:t>
      </w:r>
      <w:r w:rsidR="00B670D9" w:rsidRPr="002360F2">
        <w:rPr>
          <w:rStyle w:val="1-Char"/>
          <w:rFonts w:hint="cs"/>
          <w:rtl/>
        </w:rPr>
        <w:t xml:space="preserve"> </w:t>
      </w:r>
      <w:r w:rsidRPr="002360F2">
        <w:rPr>
          <w:rStyle w:val="1-Char"/>
          <w:rFonts w:hint="cs"/>
          <w:rtl/>
        </w:rPr>
        <w:t>راو</w:t>
      </w:r>
      <w:r w:rsidR="002E23EF">
        <w:rPr>
          <w:rStyle w:val="1-Char"/>
          <w:rFonts w:hint="cs"/>
          <w:rtl/>
        </w:rPr>
        <w:t>ی</w:t>
      </w:r>
      <w:r w:rsidRPr="002360F2">
        <w:rPr>
          <w:rStyle w:val="1-Char"/>
          <w:rFonts w:hint="cs"/>
          <w:rtl/>
        </w:rPr>
        <w:t>انش ز</w:t>
      </w:r>
      <w:r w:rsidR="002E23EF">
        <w:rPr>
          <w:rStyle w:val="1-Char"/>
          <w:rFonts w:hint="cs"/>
          <w:rtl/>
        </w:rPr>
        <w:t>ی</w:t>
      </w:r>
      <w:r w:rsidRPr="002360F2">
        <w:rPr>
          <w:rStyle w:val="1-Char"/>
          <w:rFonts w:hint="cs"/>
          <w:rtl/>
        </w:rPr>
        <w:t>اد باشد</w:t>
      </w:r>
      <w:r w:rsidR="00E023D6" w:rsidRPr="002360F2">
        <w:rPr>
          <w:rStyle w:val="1-Char"/>
          <w:rFonts w:hint="cs"/>
          <w:rtl/>
        </w:rPr>
        <w:t>.</w:t>
      </w:r>
      <w:r w:rsidR="00E64904" w:rsidRPr="002360F2">
        <w:rPr>
          <w:rStyle w:val="1-Char"/>
          <w:rFonts w:hint="cs"/>
          <w:rtl/>
        </w:rPr>
        <w:t xml:space="preserve"> </w:t>
      </w:r>
      <w:r w:rsidR="00A34A08">
        <w:rPr>
          <w:rStyle w:val="1-Char"/>
          <w:rFonts w:hint="cs"/>
          <w:rtl/>
        </w:rPr>
        <w:t>چنان‌که</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ن</w:t>
      </w:r>
      <w:r w:rsidR="002E23EF">
        <w:rPr>
          <w:rStyle w:val="1-Char"/>
          <w:rFonts w:hint="cs"/>
          <w:rtl/>
        </w:rPr>
        <w:t>ی</w:t>
      </w:r>
      <w:r w:rsidRPr="002360F2">
        <w:rPr>
          <w:rStyle w:val="1-Char"/>
          <w:rFonts w:hint="cs"/>
          <w:rtl/>
        </w:rPr>
        <w:t>ز در مسائل اختلاف</w:t>
      </w:r>
      <w:r w:rsidR="002E23EF">
        <w:rPr>
          <w:rStyle w:val="1-Char"/>
          <w:rFonts w:hint="cs"/>
          <w:rtl/>
        </w:rPr>
        <w:t>ی</w:t>
      </w:r>
      <w:r w:rsidRPr="002360F2">
        <w:rPr>
          <w:rStyle w:val="1-Char"/>
          <w:rFonts w:hint="cs"/>
          <w:rtl/>
        </w:rPr>
        <w:t xml:space="preserve"> فقه</w:t>
      </w:r>
      <w:r w:rsidR="002E23EF">
        <w:rPr>
          <w:rStyle w:val="1-Char"/>
          <w:rFonts w:hint="cs"/>
          <w:rtl/>
        </w:rPr>
        <w:t>ی</w:t>
      </w:r>
      <w:r w:rsidRPr="002360F2">
        <w:rPr>
          <w:rStyle w:val="1-Char"/>
          <w:rFonts w:hint="cs"/>
          <w:rtl/>
        </w:rPr>
        <w:t>،</w:t>
      </w:r>
      <w:r w:rsidR="00553FD4" w:rsidRPr="002360F2">
        <w:rPr>
          <w:rStyle w:val="1-Char"/>
          <w:rFonts w:hint="cs"/>
          <w:rtl/>
        </w:rPr>
        <w:t xml:space="preserve"> </w:t>
      </w:r>
      <w:r w:rsidRPr="002360F2">
        <w:rPr>
          <w:rStyle w:val="1-Char"/>
          <w:rFonts w:hint="cs"/>
          <w:rtl/>
        </w:rPr>
        <w:t>مسائل</w:t>
      </w:r>
      <w:r w:rsidR="002E23EF">
        <w:rPr>
          <w:rStyle w:val="1-Char"/>
          <w:rFonts w:hint="cs"/>
          <w:rtl/>
        </w:rPr>
        <w:t>ی</w:t>
      </w:r>
      <w:r w:rsidRPr="002360F2">
        <w:rPr>
          <w:rStyle w:val="1-Char"/>
          <w:rFonts w:hint="cs"/>
          <w:rtl/>
        </w:rPr>
        <w:t xml:space="preserve"> را</w:t>
      </w:r>
      <w:r w:rsidR="002D5455" w:rsidRPr="002360F2">
        <w:rPr>
          <w:rStyle w:val="1-Char"/>
          <w:rFonts w:hint="cs"/>
          <w:rtl/>
        </w:rPr>
        <w:t xml:space="preserve"> </w:t>
      </w:r>
      <w:r w:rsidRPr="002360F2">
        <w:rPr>
          <w:rStyle w:val="1-Char"/>
          <w:rFonts w:hint="cs"/>
          <w:rtl/>
        </w:rPr>
        <w:t>مورد</w:t>
      </w:r>
      <w:r w:rsidR="002D5455" w:rsidRPr="002360F2">
        <w:rPr>
          <w:rStyle w:val="1-Char"/>
          <w:rFonts w:hint="cs"/>
          <w:rtl/>
        </w:rPr>
        <w:t xml:space="preserve"> </w:t>
      </w:r>
      <w:r w:rsidRPr="002360F2">
        <w:rPr>
          <w:rStyle w:val="1-Char"/>
          <w:rFonts w:hint="cs"/>
          <w:rtl/>
        </w:rPr>
        <w:t>توجه و</w:t>
      </w:r>
      <w:r w:rsidR="002D5455" w:rsidRPr="002360F2">
        <w:rPr>
          <w:rStyle w:val="1-Char"/>
          <w:rFonts w:hint="cs"/>
          <w:rtl/>
        </w:rPr>
        <w:t xml:space="preserve"> </w:t>
      </w:r>
      <w:r w:rsidRPr="002360F2">
        <w:rPr>
          <w:rStyle w:val="1-Char"/>
          <w:rFonts w:hint="cs"/>
          <w:rtl/>
        </w:rPr>
        <w:t>مطمح نظر قرار</w:t>
      </w:r>
      <w:r w:rsidR="002D5455" w:rsidRPr="002360F2">
        <w:rPr>
          <w:rStyle w:val="1-Char"/>
          <w:rFonts w:hint="cs"/>
          <w:rtl/>
        </w:rPr>
        <w:t xml:space="preserve"> م</w:t>
      </w:r>
      <w:r w:rsidR="002E23EF">
        <w:rPr>
          <w:rStyle w:val="1-Char"/>
          <w:rFonts w:hint="cs"/>
          <w:rtl/>
        </w:rPr>
        <w:t>ی</w:t>
      </w:r>
      <w:r w:rsidR="002D5455" w:rsidRPr="002360F2">
        <w:rPr>
          <w:rStyle w:val="1-Char"/>
          <w:rFonts w:hint="cs"/>
          <w:rtl/>
        </w:rPr>
        <w:t>‌</w:t>
      </w:r>
      <w:r w:rsidRPr="002360F2">
        <w:rPr>
          <w:rStyle w:val="1-Char"/>
          <w:rFonts w:hint="cs"/>
          <w:rtl/>
        </w:rPr>
        <w:t>داد</w:t>
      </w:r>
      <w:r w:rsidR="002D5455" w:rsidRPr="002360F2">
        <w:rPr>
          <w:rStyle w:val="1-Char"/>
          <w:rFonts w:hint="cs"/>
          <w:rtl/>
        </w:rPr>
        <w:t xml:space="preserve"> </w:t>
      </w:r>
      <w:r w:rsidR="002E23EF">
        <w:rPr>
          <w:rStyle w:val="1-Char"/>
          <w:rFonts w:hint="cs"/>
          <w:rtl/>
        </w:rPr>
        <w:t>ک</w:t>
      </w:r>
      <w:r w:rsidRPr="002360F2">
        <w:rPr>
          <w:rStyle w:val="1-Char"/>
          <w:rFonts w:hint="cs"/>
          <w:rtl/>
        </w:rPr>
        <w:t>ه دل</w:t>
      </w:r>
      <w:r w:rsidR="002E23EF">
        <w:rPr>
          <w:rStyle w:val="1-Char"/>
          <w:rFonts w:hint="cs"/>
          <w:rtl/>
        </w:rPr>
        <w:t>ی</w:t>
      </w:r>
      <w:r w:rsidRPr="002360F2">
        <w:rPr>
          <w:rStyle w:val="1-Char"/>
          <w:rFonts w:hint="cs"/>
          <w:rtl/>
        </w:rPr>
        <w:t>لش قو</w:t>
      </w:r>
      <w:r w:rsidR="002E23EF">
        <w:rPr>
          <w:rStyle w:val="1-Char"/>
          <w:rFonts w:hint="cs"/>
          <w:rtl/>
        </w:rPr>
        <w:t>ی</w:t>
      </w:r>
      <w:r w:rsidRPr="002360F2">
        <w:rPr>
          <w:rStyle w:val="1-Char"/>
          <w:rFonts w:hint="cs"/>
          <w:rtl/>
        </w:rPr>
        <w:t xml:space="preserve"> باشد، نه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قائل</w:t>
      </w:r>
      <w:r w:rsidR="002E23EF">
        <w:rPr>
          <w:rStyle w:val="1-Char"/>
          <w:rFonts w:hint="cs"/>
          <w:rtl/>
        </w:rPr>
        <w:t>ی</w:t>
      </w:r>
      <w:r w:rsidRPr="002360F2">
        <w:rPr>
          <w:rStyle w:val="1-Char"/>
          <w:rFonts w:hint="cs"/>
          <w:rtl/>
        </w:rPr>
        <w:t>ن آن ز</w:t>
      </w:r>
      <w:r w:rsidR="002E23EF">
        <w:rPr>
          <w:rStyle w:val="1-Char"/>
          <w:rFonts w:hint="cs"/>
          <w:rtl/>
        </w:rPr>
        <w:t>ی</w:t>
      </w:r>
      <w:r w:rsidRPr="002360F2">
        <w:rPr>
          <w:rStyle w:val="1-Char"/>
          <w:rFonts w:hint="cs"/>
          <w:rtl/>
        </w:rPr>
        <w:t>اد باشد.</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شان قائل به </w:t>
      </w:r>
      <w:r w:rsidR="009F351C" w:rsidRPr="002360F2">
        <w:rPr>
          <w:rStyle w:val="1-Char"/>
          <w:rFonts w:hint="cs"/>
          <w:rtl/>
        </w:rPr>
        <w:t>«</w:t>
      </w:r>
      <w:r w:rsidRPr="002360F2">
        <w:rPr>
          <w:rStyle w:val="1-Char"/>
          <w:rFonts w:hint="cs"/>
          <w:rtl/>
        </w:rPr>
        <w:t>جواز</w:t>
      </w:r>
      <w:r w:rsidR="002D5455" w:rsidRPr="002360F2">
        <w:rPr>
          <w:rStyle w:val="1-Char"/>
          <w:rFonts w:hint="cs"/>
          <w:rtl/>
        </w:rPr>
        <w:t xml:space="preserve"> </w:t>
      </w:r>
      <w:r w:rsidRPr="002360F2">
        <w:rPr>
          <w:rStyle w:val="1-Char"/>
          <w:rFonts w:hint="cs"/>
          <w:rtl/>
        </w:rPr>
        <w:t>نماز بر</w:t>
      </w:r>
      <w:r w:rsidR="002D5455" w:rsidRPr="002360F2">
        <w:rPr>
          <w:rStyle w:val="1-Char"/>
          <w:rFonts w:hint="cs"/>
          <w:rtl/>
        </w:rPr>
        <w:t xml:space="preserve"> </w:t>
      </w:r>
      <w:r w:rsidRPr="002360F2">
        <w:rPr>
          <w:rStyle w:val="1-Char"/>
          <w:rFonts w:hint="cs"/>
          <w:rtl/>
        </w:rPr>
        <w:t xml:space="preserve">پوست درندگان </w:t>
      </w:r>
      <w:r w:rsidR="008C52FA" w:rsidRPr="002360F2">
        <w:rPr>
          <w:rStyle w:val="1-Char"/>
          <w:rFonts w:hint="cs"/>
          <w:rtl/>
        </w:rPr>
        <w:t xml:space="preserve">- </w:t>
      </w:r>
      <w:r w:rsidRPr="002360F2">
        <w:rPr>
          <w:rStyle w:val="1-Char"/>
          <w:rFonts w:hint="cs"/>
          <w:rtl/>
        </w:rPr>
        <w:t>وقت</w:t>
      </w:r>
      <w:r w:rsidR="002E23EF">
        <w:rPr>
          <w:rStyle w:val="1-Char"/>
          <w:rFonts w:hint="cs"/>
          <w:rtl/>
        </w:rPr>
        <w:t>ی</w:t>
      </w:r>
      <w:r w:rsidRPr="002360F2">
        <w:rPr>
          <w:rStyle w:val="1-Char"/>
          <w:rFonts w:hint="cs"/>
          <w:rtl/>
        </w:rPr>
        <w:t xml:space="preserve"> ذبح شوند-</w:t>
      </w:r>
      <w:r w:rsidR="00B63219" w:rsidRPr="002360F2">
        <w:rPr>
          <w:rStyle w:val="1-Char"/>
          <w:rFonts w:hint="cs"/>
          <w:rtl/>
        </w:rPr>
        <w:t>»</w:t>
      </w:r>
      <w:r w:rsidRPr="002360F2">
        <w:rPr>
          <w:rStyle w:val="1-Char"/>
          <w:rFonts w:hint="cs"/>
          <w:rtl/>
        </w:rPr>
        <w:t xml:space="preserve"> و</w:t>
      </w:r>
      <w:r w:rsidR="002D5455" w:rsidRPr="002360F2">
        <w:rPr>
          <w:rStyle w:val="1-Char"/>
          <w:rFonts w:hint="cs"/>
          <w:rtl/>
        </w:rPr>
        <w:t xml:space="preserve"> </w:t>
      </w:r>
      <w:r w:rsidRPr="002360F2">
        <w:rPr>
          <w:rStyle w:val="1-Char"/>
          <w:rFonts w:hint="cs"/>
          <w:rtl/>
        </w:rPr>
        <w:t>قائل به</w:t>
      </w:r>
      <w:r w:rsidR="009F351C" w:rsidRPr="002360F2">
        <w:rPr>
          <w:rStyle w:val="1-Char"/>
          <w:rFonts w:hint="cs"/>
          <w:rtl/>
        </w:rPr>
        <w:t xml:space="preserve"> «</w:t>
      </w:r>
      <w:r w:rsidRPr="002360F2">
        <w:rPr>
          <w:rStyle w:val="1-Char"/>
          <w:rFonts w:hint="cs"/>
          <w:rtl/>
        </w:rPr>
        <w:t>جواز</w:t>
      </w:r>
      <w:r w:rsidR="002D5455" w:rsidRPr="002360F2">
        <w:rPr>
          <w:rStyle w:val="1-Char"/>
          <w:rFonts w:hint="cs"/>
          <w:rtl/>
        </w:rPr>
        <w:t xml:space="preserve"> </w:t>
      </w:r>
      <w:r w:rsidRPr="002360F2">
        <w:rPr>
          <w:rStyle w:val="1-Char"/>
          <w:rFonts w:hint="cs"/>
          <w:rtl/>
        </w:rPr>
        <w:t>خوردن ش</w:t>
      </w:r>
      <w:r w:rsidR="002E23EF">
        <w:rPr>
          <w:rStyle w:val="1-Char"/>
          <w:rFonts w:hint="cs"/>
          <w:rtl/>
        </w:rPr>
        <w:t>ک</w:t>
      </w:r>
      <w:r w:rsidRPr="002360F2">
        <w:rPr>
          <w:rStyle w:val="1-Char"/>
          <w:rFonts w:hint="cs"/>
          <w:rtl/>
        </w:rPr>
        <w:t>ار در</w:t>
      </w:r>
      <w:r w:rsidR="002D5455" w:rsidRPr="002360F2">
        <w:rPr>
          <w:rStyle w:val="1-Char"/>
          <w:rFonts w:hint="cs"/>
          <w:rtl/>
        </w:rPr>
        <w:t xml:space="preserve"> </w:t>
      </w:r>
      <w:r w:rsidRPr="002360F2">
        <w:rPr>
          <w:rStyle w:val="1-Char"/>
          <w:rFonts w:hint="cs"/>
          <w:rtl/>
        </w:rPr>
        <w:t>صورت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سگ ش</w:t>
      </w:r>
      <w:r w:rsidR="002E23EF">
        <w:rPr>
          <w:rStyle w:val="1-Char"/>
          <w:rFonts w:hint="cs"/>
          <w:rtl/>
        </w:rPr>
        <w:t>ک</w:t>
      </w:r>
      <w:r w:rsidRPr="002360F2">
        <w:rPr>
          <w:rStyle w:val="1-Char"/>
          <w:rFonts w:hint="cs"/>
          <w:rtl/>
        </w:rPr>
        <w:t>ار</w:t>
      </w:r>
      <w:r w:rsidR="002E23EF">
        <w:rPr>
          <w:rStyle w:val="1-Char"/>
          <w:rFonts w:hint="cs"/>
          <w:rtl/>
        </w:rPr>
        <w:t>ی</w:t>
      </w:r>
      <w:r w:rsidR="00F606D3" w:rsidRPr="002360F2">
        <w:rPr>
          <w:rStyle w:val="1-Char"/>
          <w:rFonts w:hint="cs"/>
          <w:rtl/>
        </w:rPr>
        <w:t xml:space="preserve"> از </w:t>
      </w:r>
      <w:r w:rsidRPr="002360F2">
        <w:rPr>
          <w:rStyle w:val="1-Char"/>
          <w:rFonts w:hint="cs"/>
          <w:rtl/>
        </w:rPr>
        <w:t>آن بخورد</w:t>
      </w:r>
      <w:r w:rsidR="00B63219" w:rsidRPr="002360F2">
        <w:rPr>
          <w:rStyle w:val="1-Char"/>
          <w:rFonts w:hint="cs"/>
          <w:rtl/>
        </w:rPr>
        <w:t xml:space="preserve">» </w:t>
      </w:r>
      <w:r w:rsidRPr="002360F2">
        <w:rPr>
          <w:rStyle w:val="1-Char"/>
          <w:rFonts w:hint="cs"/>
          <w:rtl/>
        </w:rPr>
        <w:t>بود.</w:t>
      </w:r>
      <w:r w:rsidR="002D5455" w:rsidRPr="002360F2">
        <w:rPr>
          <w:rStyle w:val="1-Char"/>
          <w:rFonts w:hint="cs"/>
          <w:rtl/>
        </w:rPr>
        <w:t xml:space="preserve"> </w:t>
      </w:r>
      <w:r w:rsidRPr="002360F2">
        <w:rPr>
          <w:rStyle w:val="1-Char"/>
          <w:rFonts w:hint="cs"/>
          <w:rtl/>
        </w:rPr>
        <w:t>در</w:t>
      </w:r>
      <w:r w:rsidR="002D5455" w:rsidRPr="002360F2">
        <w:rPr>
          <w:rStyle w:val="1-Char"/>
          <w:rFonts w:hint="cs"/>
          <w:rtl/>
        </w:rPr>
        <w:t xml:space="preserve"> </w:t>
      </w:r>
      <w:r w:rsidRPr="002360F2">
        <w:rPr>
          <w:rStyle w:val="1-Char"/>
          <w:rFonts w:hint="cs"/>
          <w:rtl/>
        </w:rPr>
        <w:t>حال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در</w:t>
      </w:r>
      <w:r w:rsidR="002D5455" w:rsidRPr="002360F2">
        <w:rPr>
          <w:rStyle w:val="1-Char"/>
          <w:rFonts w:hint="cs"/>
          <w:rtl/>
        </w:rPr>
        <w:t xml:space="preserve"> </w:t>
      </w:r>
      <w:r w:rsidRPr="002360F2">
        <w:rPr>
          <w:rStyle w:val="1-Char"/>
          <w:rFonts w:hint="cs"/>
          <w:rtl/>
        </w:rPr>
        <w:t>هم</w:t>
      </w:r>
      <w:r w:rsidR="002E23EF">
        <w:rPr>
          <w:rStyle w:val="1-Char"/>
          <w:rFonts w:hint="cs"/>
          <w:rtl/>
        </w:rPr>
        <w:t>ی</w:t>
      </w:r>
      <w:r w:rsidRPr="002360F2">
        <w:rPr>
          <w:rStyle w:val="1-Char"/>
          <w:rFonts w:hint="cs"/>
          <w:rtl/>
        </w:rPr>
        <w:t>ن دو مسئله ب</w:t>
      </w:r>
      <w:r w:rsidR="002E23EF">
        <w:rPr>
          <w:rStyle w:val="1-Char"/>
          <w:rFonts w:hint="cs"/>
          <w:rtl/>
        </w:rPr>
        <w:t>ی</w:t>
      </w:r>
      <w:r w:rsidRPr="002360F2">
        <w:rPr>
          <w:rStyle w:val="1-Char"/>
          <w:rFonts w:hint="cs"/>
          <w:rtl/>
        </w:rPr>
        <w:t>شتر بزرگان</w:t>
      </w:r>
      <w:r w:rsidR="00F606D3" w:rsidRPr="002360F2">
        <w:rPr>
          <w:rStyle w:val="1-Char"/>
          <w:rFonts w:hint="cs"/>
          <w:rtl/>
        </w:rPr>
        <w:t xml:space="preserve"> از </w:t>
      </w:r>
      <w:r w:rsidRPr="002360F2">
        <w:rPr>
          <w:rStyle w:val="1-Char"/>
          <w:rFonts w:hint="cs"/>
          <w:rtl/>
        </w:rPr>
        <w:t>جمله</w:t>
      </w:r>
      <w:r w:rsidR="009F351C" w:rsidRPr="002360F2">
        <w:rPr>
          <w:rStyle w:val="1-Char"/>
          <w:rFonts w:hint="cs"/>
          <w:rtl/>
        </w:rPr>
        <w:t xml:space="preserve"> «</w:t>
      </w:r>
      <w:r w:rsidRPr="002360F2">
        <w:rPr>
          <w:rStyle w:val="1-Char"/>
          <w:rFonts w:hint="cs"/>
          <w:rtl/>
        </w:rPr>
        <w:t>جمهور</w:t>
      </w:r>
      <w:r w:rsidR="00B63219" w:rsidRPr="002360F2">
        <w:rPr>
          <w:rStyle w:val="1-Char"/>
          <w:rFonts w:hint="cs"/>
          <w:rtl/>
        </w:rPr>
        <w:t>»</w:t>
      </w:r>
      <w:r w:rsidRPr="002360F2">
        <w:rPr>
          <w:rStyle w:val="1-Char"/>
          <w:rFonts w:hint="cs"/>
          <w:rtl/>
        </w:rPr>
        <w:t xml:space="preserve"> با</w:t>
      </w:r>
      <w:r w:rsidR="002D5455" w:rsidRPr="002360F2">
        <w:rPr>
          <w:rStyle w:val="1-Char"/>
          <w:rFonts w:hint="cs"/>
          <w:rtl/>
        </w:rPr>
        <w:t xml:space="preserve"> </w:t>
      </w:r>
      <w:r w:rsidRPr="002360F2">
        <w:rPr>
          <w:rStyle w:val="1-Char"/>
          <w:rFonts w:hint="cs"/>
          <w:rtl/>
        </w:rPr>
        <w:t>و</w:t>
      </w:r>
      <w:r w:rsidR="002E23EF">
        <w:rPr>
          <w:rStyle w:val="1-Char"/>
          <w:rFonts w:hint="cs"/>
          <w:rtl/>
        </w:rPr>
        <w:t>ی</w:t>
      </w:r>
      <w:r w:rsidRPr="002360F2">
        <w:rPr>
          <w:rStyle w:val="1-Char"/>
          <w:rFonts w:hint="cs"/>
          <w:rtl/>
        </w:rPr>
        <w:t xml:space="preserve"> اختلاف نظر</w:t>
      </w:r>
      <w:r w:rsidR="002D5455" w:rsidRPr="002360F2">
        <w:rPr>
          <w:rStyle w:val="1-Char"/>
          <w:rFonts w:hint="cs"/>
          <w:rtl/>
        </w:rPr>
        <w:t xml:space="preserve"> </w:t>
      </w:r>
      <w:r w:rsidRPr="002360F2">
        <w:rPr>
          <w:rStyle w:val="1-Char"/>
          <w:rFonts w:hint="cs"/>
          <w:rtl/>
        </w:rPr>
        <w:t>داشتند.</w:t>
      </w:r>
      <w:r w:rsidR="002372ED" w:rsidRPr="00E6072E">
        <w:rPr>
          <w:rStyle w:val="FootnoteReference"/>
          <w:rFonts w:cs="IRNazli"/>
          <w:szCs w:val="28"/>
          <w:rtl/>
        </w:rPr>
        <w:footnoteReference w:id="260"/>
      </w:r>
      <w:r w:rsidR="002D5455" w:rsidRPr="002360F2">
        <w:rPr>
          <w:rStyle w:val="1-Char"/>
          <w:rFonts w:hint="cs"/>
          <w:rtl/>
        </w:rPr>
        <w:t xml:space="preserve"> </w:t>
      </w:r>
      <w:r w:rsidRPr="002360F2">
        <w:rPr>
          <w:rStyle w:val="1-Char"/>
          <w:rFonts w:hint="cs"/>
          <w:rtl/>
        </w:rPr>
        <w:t>اما گفت</w:t>
      </w:r>
      <w:r w:rsidR="002E23EF">
        <w:rPr>
          <w:rStyle w:val="1-Char"/>
          <w:rFonts w:hint="cs"/>
          <w:rtl/>
        </w:rPr>
        <w:t>ی</w:t>
      </w:r>
      <w:r w:rsidRPr="002360F2">
        <w:rPr>
          <w:rStyle w:val="1-Char"/>
          <w:rFonts w:hint="cs"/>
          <w:rtl/>
        </w:rPr>
        <w:t xml:space="preserve">م </w:t>
      </w:r>
      <w:r w:rsidR="002E23EF">
        <w:rPr>
          <w:rStyle w:val="1-Char"/>
          <w:rFonts w:hint="cs"/>
          <w:rtl/>
        </w:rPr>
        <w:t>ک</w:t>
      </w:r>
      <w:r w:rsidRPr="002360F2">
        <w:rPr>
          <w:rStyle w:val="1-Char"/>
          <w:rFonts w:hint="cs"/>
          <w:rtl/>
        </w:rPr>
        <w:t>ه</w:t>
      </w:r>
      <w:r w:rsidR="002D5455" w:rsidRPr="002360F2">
        <w:rPr>
          <w:rStyle w:val="1-Char"/>
          <w:rFonts w:hint="cs"/>
          <w:rtl/>
        </w:rPr>
        <w:t xml:space="preserve"> </w:t>
      </w:r>
      <w:r w:rsidRPr="002360F2">
        <w:rPr>
          <w:rStyle w:val="1-Char"/>
          <w:rFonts w:hint="cs"/>
          <w:rtl/>
        </w:rPr>
        <w:t>در</w:t>
      </w:r>
      <w:r w:rsidR="002D5455" w:rsidRPr="002360F2">
        <w:rPr>
          <w:rStyle w:val="1-Char"/>
          <w:rFonts w:hint="cs"/>
          <w:rtl/>
        </w:rPr>
        <w:t xml:space="preserve"> </w:t>
      </w:r>
      <w:r w:rsidRPr="002360F2">
        <w:rPr>
          <w:rStyle w:val="1-Char"/>
          <w:rFonts w:hint="cs"/>
          <w:rtl/>
        </w:rPr>
        <w:t>نزد</w:t>
      </w:r>
      <w:r w:rsidR="002D5455" w:rsidRPr="002360F2">
        <w:rPr>
          <w:rStyle w:val="1-Char"/>
          <w:rFonts w:hint="cs"/>
          <w:rtl/>
        </w:rPr>
        <w:t xml:space="preserve"> </w:t>
      </w:r>
      <w:r w:rsidRPr="002360F2">
        <w:rPr>
          <w:rStyle w:val="1-Char"/>
          <w:rFonts w:hint="cs"/>
          <w:rtl/>
        </w:rPr>
        <w:t>امام مال</w:t>
      </w:r>
      <w:r w:rsidR="002E23EF">
        <w:rPr>
          <w:rStyle w:val="1-Char"/>
          <w:rFonts w:hint="cs"/>
          <w:rtl/>
        </w:rPr>
        <w:t>ک</w:t>
      </w:r>
      <w:r w:rsidRPr="002360F2">
        <w:rPr>
          <w:rStyle w:val="1-Char"/>
          <w:rFonts w:hint="cs"/>
          <w:rtl/>
        </w:rPr>
        <w:t xml:space="preserve"> قوت دل</w:t>
      </w:r>
      <w:r w:rsidR="002E23EF">
        <w:rPr>
          <w:rStyle w:val="1-Char"/>
          <w:rFonts w:hint="cs"/>
          <w:rtl/>
        </w:rPr>
        <w:t>ی</w:t>
      </w:r>
      <w:r w:rsidRPr="002360F2">
        <w:rPr>
          <w:rStyle w:val="1-Char"/>
          <w:rFonts w:hint="cs"/>
          <w:rtl/>
        </w:rPr>
        <w:t>ل،</w:t>
      </w:r>
      <w:r w:rsidR="002D5455" w:rsidRPr="002360F2">
        <w:rPr>
          <w:rStyle w:val="1-Char"/>
          <w:rFonts w:hint="cs"/>
          <w:rtl/>
        </w:rPr>
        <w:t xml:space="preserve"> </w:t>
      </w:r>
      <w:r w:rsidRPr="002360F2">
        <w:rPr>
          <w:rStyle w:val="1-Char"/>
          <w:rFonts w:hint="cs"/>
          <w:rtl/>
        </w:rPr>
        <w:t>معتبر</w:t>
      </w:r>
      <w:r w:rsidR="002D5455" w:rsidRPr="002360F2">
        <w:rPr>
          <w:rStyle w:val="1-Char"/>
          <w:rFonts w:hint="cs"/>
          <w:rtl/>
        </w:rPr>
        <w:t xml:space="preserve"> </w:t>
      </w:r>
      <w:r w:rsidRPr="002360F2">
        <w:rPr>
          <w:rStyle w:val="1-Char"/>
          <w:rFonts w:hint="cs"/>
          <w:rtl/>
        </w:rPr>
        <w:t>است،</w:t>
      </w:r>
      <w:r w:rsidR="002D5455" w:rsidRPr="002360F2">
        <w:rPr>
          <w:rStyle w:val="1-Char"/>
          <w:rFonts w:hint="cs"/>
          <w:rtl/>
        </w:rPr>
        <w:t xml:space="preserve"> </w:t>
      </w:r>
      <w:r w:rsidRPr="002360F2">
        <w:rPr>
          <w:rStyle w:val="1-Char"/>
          <w:rFonts w:hint="cs"/>
          <w:rtl/>
        </w:rPr>
        <w:t xml:space="preserve">نه </w:t>
      </w:r>
      <w:r w:rsidR="002E23EF">
        <w:rPr>
          <w:rStyle w:val="1-Char"/>
          <w:rFonts w:hint="cs"/>
          <w:rtl/>
        </w:rPr>
        <w:t>ک</w:t>
      </w:r>
      <w:r w:rsidRPr="002360F2">
        <w:rPr>
          <w:rStyle w:val="1-Char"/>
          <w:rFonts w:hint="cs"/>
          <w:rtl/>
        </w:rPr>
        <w:t>ثرت قائل</w:t>
      </w:r>
      <w:r w:rsidR="002E23EF">
        <w:rPr>
          <w:rStyle w:val="1-Char"/>
          <w:rFonts w:hint="cs"/>
          <w:rtl/>
        </w:rPr>
        <w:t>ی</w:t>
      </w:r>
      <w:r w:rsidRPr="002360F2">
        <w:rPr>
          <w:rStyle w:val="1-Char"/>
          <w:rFonts w:hint="cs"/>
          <w:rtl/>
        </w:rPr>
        <w:t>ن و</w:t>
      </w:r>
      <w:r w:rsidR="002D5455" w:rsidRPr="002360F2">
        <w:rPr>
          <w:rStyle w:val="1-Char"/>
          <w:rFonts w:hint="cs"/>
          <w:rtl/>
        </w:rPr>
        <w:t xml:space="preserve"> </w:t>
      </w:r>
      <w:r w:rsidRPr="002360F2">
        <w:rPr>
          <w:rStyle w:val="1-Char"/>
          <w:rFonts w:hint="cs"/>
          <w:rtl/>
        </w:rPr>
        <w:t>رُوات. به هم</w:t>
      </w:r>
      <w:r w:rsidR="002E23EF">
        <w:rPr>
          <w:rStyle w:val="1-Char"/>
          <w:rFonts w:hint="cs"/>
          <w:rtl/>
        </w:rPr>
        <w:t>ی</w:t>
      </w:r>
      <w:r w:rsidRPr="002360F2">
        <w:rPr>
          <w:rStyle w:val="1-Char"/>
          <w:rFonts w:hint="cs"/>
          <w:rtl/>
        </w:rPr>
        <w:t>ن خاطر برخلاف رأ</w:t>
      </w:r>
      <w:r w:rsidR="002E23EF">
        <w:rPr>
          <w:rStyle w:val="1-Char"/>
          <w:rFonts w:hint="cs"/>
          <w:rtl/>
        </w:rPr>
        <w:t>ی</w:t>
      </w:r>
      <w:r w:rsidRPr="002360F2">
        <w:rPr>
          <w:rStyle w:val="1-Char"/>
          <w:rFonts w:hint="cs"/>
          <w:rtl/>
        </w:rPr>
        <w:t xml:space="preserve"> جمهور در</w:t>
      </w:r>
      <w:r w:rsidR="002D5455"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دو</w:t>
      </w:r>
      <w:r w:rsidR="002D5455" w:rsidRPr="002360F2">
        <w:rPr>
          <w:rStyle w:val="1-Char"/>
          <w:rFonts w:hint="cs"/>
          <w:rtl/>
        </w:rPr>
        <w:t xml:space="preserve"> </w:t>
      </w:r>
      <w:r w:rsidRPr="002360F2">
        <w:rPr>
          <w:rStyle w:val="1-Char"/>
          <w:rFonts w:hint="cs"/>
          <w:rtl/>
        </w:rPr>
        <w:t>مسئله فتوا</w:t>
      </w:r>
      <w:r w:rsidR="002D5455" w:rsidRPr="002360F2">
        <w:rPr>
          <w:rStyle w:val="1-Char"/>
          <w:rFonts w:hint="cs"/>
          <w:rtl/>
        </w:rPr>
        <w:t xml:space="preserve"> </w:t>
      </w:r>
      <w:r w:rsidRPr="002360F2">
        <w:rPr>
          <w:rStyle w:val="1-Char"/>
          <w:rFonts w:hint="cs"/>
          <w:rtl/>
        </w:rPr>
        <w:t>داده است.</w:t>
      </w:r>
    </w:p>
    <w:p w:rsidR="00264EF3" w:rsidRPr="00E45DFE" w:rsidRDefault="009F351C" w:rsidP="007C345F">
      <w:pPr>
        <w:pStyle w:val="5-0"/>
        <w:rPr>
          <w:rtl/>
        </w:rPr>
      </w:pPr>
      <w:bookmarkStart w:id="117" w:name="_Toc439430134"/>
      <w:r>
        <w:rPr>
          <w:rFonts w:hint="cs"/>
          <w:rtl/>
        </w:rPr>
        <w:t>«</w:t>
      </w:r>
      <w:r w:rsidR="00264EF3" w:rsidRPr="00E45DFE">
        <w:rPr>
          <w:rFonts w:hint="cs"/>
          <w:rtl/>
        </w:rPr>
        <w:t>فوا</w:t>
      </w:r>
      <w:r w:rsidR="002E23EF">
        <w:rPr>
          <w:rFonts w:hint="cs"/>
          <w:rtl/>
        </w:rPr>
        <w:t>ی</w:t>
      </w:r>
      <w:r w:rsidR="00264EF3" w:rsidRPr="00E45DFE">
        <w:rPr>
          <w:rFonts w:hint="cs"/>
          <w:rtl/>
        </w:rPr>
        <w:t>د</w:t>
      </w:r>
      <w:r w:rsidR="00B63219">
        <w:rPr>
          <w:rFonts w:hint="cs"/>
          <w:rtl/>
        </w:rPr>
        <w:t>»</w:t>
      </w:r>
      <w:r w:rsidR="002372ED" w:rsidRPr="008B128A">
        <w:rPr>
          <w:rStyle w:val="EndnoteReference"/>
          <w:b/>
          <w:bCs w:val="0"/>
          <w:sz w:val="28"/>
          <w:szCs w:val="28"/>
          <w:rtl/>
        </w:rPr>
        <w:footnoteReference w:id="261"/>
      </w:r>
      <w:bookmarkEnd w:id="117"/>
    </w:p>
    <w:p w:rsidR="00264EF3" w:rsidRPr="00707D93" w:rsidRDefault="00264EF3" w:rsidP="002360F2">
      <w:pPr>
        <w:ind w:firstLine="284"/>
        <w:jc w:val="both"/>
        <w:rPr>
          <w:rFonts w:cs="IRNazli"/>
          <w:szCs w:val="38"/>
          <w:rtl/>
        </w:rPr>
      </w:pPr>
      <w:r w:rsidRPr="0071712D">
        <w:rPr>
          <w:rStyle w:val="5-Char"/>
          <w:rFonts w:hint="cs"/>
          <w:rtl/>
        </w:rPr>
        <w:t>فا</w:t>
      </w:r>
      <w:r w:rsidR="002E23EF">
        <w:rPr>
          <w:rStyle w:val="5-Char"/>
          <w:rFonts w:hint="cs"/>
          <w:rtl/>
        </w:rPr>
        <w:t>ی</w:t>
      </w:r>
      <w:r w:rsidRPr="0071712D">
        <w:rPr>
          <w:rStyle w:val="5-Char"/>
          <w:rFonts w:hint="cs"/>
          <w:rtl/>
        </w:rPr>
        <w:t>ده اول:</w:t>
      </w:r>
      <w:r w:rsidRPr="002360F2">
        <w:rPr>
          <w:rStyle w:val="1-Char"/>
          <w:rFonts w:hint="cs"/>
          <w:rtl/>
        </w:rPr>
        <w:t xml:space="preserve"> </w:t>
      </w:r>
      <w:r w:rsidR="001844B4" w:rsidRPr="002360F2">
        <w:rPr>
          <w:rStyle w:val="1-Char"/>
          <w:rFonts w:hint="cs"/>
          <w:rtl/>
        </w:rPr>
        <w:t>هرگاه</w:t>
      </w:r>
      <w:r w:rsidRPr="002360F2">
        <w:rPr>
          <w:rStyle w:val="1-Char"/>
          <w:rFonts w:hint="cs"/>
          <w:rtl/>
        </w:rPr>
        <w:t xml:space="preserve"> در مسئله‌ا</w:t>
      </w:r>
      <w:r w:rsidR="002E23EF">
        <w:rPr>
          <w:rStyle w:val="1-Char"/>
          <w:rFonts w:hint="cs"/>
          <w:rtl/>
        </w:rPr>
        <w:t>ی</w:t>
      </w:r>
      <w:r w:rsidRPr="002360F2">
        <w:rPr>
          <w:rStyle w:val="1-Char"/>
          <w:rFonts w:hint="cs"/>
          <w:rtl/>
        </w:rPr>
        <w:t xml:space="preserve"> دو قول وجودداشت </w:t>
      </w:r>
      <w:r w:rsidR="002E23EF">
        <w:rPr>
          <w:rStyle w:val="1-Char"/>
          <w:rFonts w:hint="cs"/>
          <w:rtl/>
        </w:rPr>
        <w:t>ک</w:t>
      </w:r>
      <w:r w:rsidRPr="002360F2">
        <w:rPr>
          <w:rStyle w:val="1-Char"/>
          <w:rFonts w:hint="cs"/>
          <w:rtl/>
        </w:rPr>
        <w:t xml:space="preserve">ه </w:t>
      </w:r>
      <w:r w:rsidR="002E23EF">
        <w:rPr>
          <w:rStyle w:val="1-Char"/>
          <w:rFonts w:hint="cs"/>
          <w:rtl/>
        </w:rPr>
        <w:t>یکی</w:t>
      </w:r>
      <w:r w:rsidR="00F606D3" w:rsidRPr="0071712D">
        <w:rPr>
          <w:rStyle w:val="1-Char"/>
          <w:rFonts w:hint="cs"/>
          <w:rtl/>
        </w:rPr>
        <w:t xml:space="preserve"> از</w:t>
      </w:r>
      <w:r w:rsidR="004A29FC" w:rsidRPr="0071712D">
        <w:rPr>
          <w:rStyle w:val="1-Char"/>
          <w:rFonts w:hint="cs"/>
          <w:rtl/>
        </w:rPr>
        <w:t xml:space="preserve"> آن‌ها </w:t>
      </w:r>
      <w:r w:rsidR="009F351C" w:rsidRPr="0071712D">
        <w:rPr>
          <w:rStyle w:val="1-Char"/>
          <w:rFonts w:hint="cs"/>
          <w:rtl/>
        </w:rPr>
        <w:t>«</w:t>
      </w:r>
      <w:r w:rsidRPr="0071712D">
        <w:rPr>
          <w:rStyle w:val="1-Char"/>
          <w:rFonts w:hint="cs"/>
          <w:rtl/>
        </w:rPr>
        <w:t>مشهور</w:t>
      </w:r>
      <w:r w:rsidR="00B63219" w:rsidRPr="0071712D">
        <w:rPr>
          <w:rStyle w:val="1-Char"/>
          <w:rFonts w:hint="cs"/>
          <w:rtl/>
        </w:rPr>
        <w:t>»</w:t>
      </w:r>
      <w:r w:rsidRPr="0071712D">
        <w:rPr>
          <w:rStyle w:val="1-Char"/>
          <w:rFonts w:hint="cs"/>
          <w:rtl/>
        </w:rPr>
        <w:t xml:space="preserve"> و</w:t>
      </w:r>
      <w:r w:rsidR="005C46EC"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گر</w:t>
      </w:r>
      <w:r w:rsidR="002E23EF">
        <w:rPr>
          <w:rStyle w:val="1-Char"/>
          <w:rFonts w:hint="cs"/>
          <w:rtl/>
        </w:rPr>
        <w:t>ی</w:t>
      </w:r>
      <w:r w:rsidR="009F351C" w:rsidRPr="002360F2">
        <w:rPr>
          <w:rStyle w:val="1-Char"/>
          <w:rFonts w:hint="cs"/>
          <w:rtl/>
        </w:rPr>
        <w:t xml:space="preserve"> </w:t>
      </w:r>
      <w:r w:rsidR="009F351C" w:rsidRPr="006E5107">
        <w:rPr>
          <w:rStyle w:val="7-Char"/>
          <w:rFonts w:hint="cs"/>
          <w:rtl/>
        </w:rPr>
        <w:t>«</w:t>
      </w:r>
      <w:r w:rsidRPr="006E5107">
        <w:rPr>
          <w:rStyle w:val="7-Char"/>
          <w:rFonts w:hint="cs"/>
          <w:rtl/>
        </w:rPr>
        <w:t>اَصح</w:t>
      </w:r>
      <w:r w:rsidR="00B63219" w:rsidRPr="006E5107">
        <w:rPr>
          <w:rStyle w:val="7-Char"/>
          <w:rFonts w:hint="cs"/>
          <w:rtl/>
        </w:rPr>
        <w:t>»</w:t>
      </w:r>
      <w:r w:rsidRPr="002360F2">
        <w:rPr>
          <w:rStyle w:val="1-Char"/>
          <w:rFonts w:hint="cs"/>
          <w:rtl/>
        </w:rPr>
        <w:t xml:space="preserve"> باشد؛</w:t>
      </w:r>
      <w:r w:rsidR="005C46EC" w:rsidRPr="002360F2">
        <w:rPr>
          <w:rStyle w:val="1-Char"/>
          <w:rFonts w:hint="cs"/>
          <w:rtl/>
        </w:rPr>
        <w:t xml:space="preserve"> </w:t>
      </w:r>
      <w:r w:rsidRPr="002360F2">
        <w:rPr>
          <w:rStyle w:val="1-Char"/>
          <w:rFonts w:hint="cs"/>
          <w:rtl/>
        </w:rPr>
        <w:t>در ا</w:t>
      </w:r>
      <w:r w:rsidR="002E23EF">
        <w:rPr>
          <w:rStyle w:val="1-Char"/>
          <w:rFonts w:hint="cs"/>
          <w:rtl/>
        </w:rPr>
        <w:t>ی</w:t>
      </w:r>
      <w:r w:rsidRPr="002360F2">
        <w:rPr>
          <w:rStyle w:val="1-Char"/>
          <w:rFonts w:hint="cs"/>
          <w:rtl/>
        </w:rPr>
        <w:t>ن صورت، مراد چند چ</w:t>
      </w:r>
      <w:r w:rsidR="002E23EF">
        <w:rPr>
          <w:rStyle w:val="1-Char"/>
          <w:rFonts w:hint="cs"/>
          <w:rtl/>
        </w:rPr>
        <w:t>ی</w:t>
      </w:r>
      <w:r w:rsidRPr="002360F2">
        <w:rPr>
          <w:rStyle w:val="1-Char"/>
          <w:rFonts w:hint="cs"/>
          <w:rtl/>
        </w:rPr>
        <w:t>ز است:</w:t>
      </w:r>
    </w:p>
    <w:p w:rsidR="00264EF3" w:rsidRPr="002360F2" w:rsidRDefault="00264EF3" w:rsidP="009D44A6">
      <w:pPr>
        <w:numPr>
          <w:ilvl w:val="0"/>
          <w:numId w:val="75"/>
        </w:numPr>
        <w:jc w:val="both"/>
        <w:rPr>
          <w:rStyle w:val="1-Char"/>
          <w:rtl/>
        </w:rPr>
      </w:pPr>
      <w:r w:rsidRPr="002360F2">
        <w:rPr>
          <w:rStyle w:val="1-Char"/>
          <w:rFonts w:hint="cs"/>
          <w:rtl/>
        </w:rPr>
        <w:t>(شخص مفت</w:t>
      </w:r>
      <w:r w:rsidR="002E23EF">
        <w:rPr>
          <w:rStyle w:val="1-Char"/>
          <w:rFonts w:hint="cs"/>
          <w:rtl/>
        </w:rPr>
        <w:t>ی</w:t>
      </w:r>
      <w:r w:rsidRPr="002360F2">
        <w:rPr>
          <w:rStyle w:val="1-Char"/>
          <w:rFonts w:hint="cs"/>
          <w:rtl/>
        </w:rPr>
        <w:t xml:space="preserve">) با </w:t>
      </w:r>
      <w:r w:rsidR="009F351C" w:rsidRPr="002360F2">
        <w:rPr>
          <w:rStyle w:val="1-Char"/>
          <w:rFonts w:hint="cs"/>
          <w:rtl/>
        </w:rPr>
        <w:t>«</w:t>
      </w:r>
      <w:r w:rsidRPr="002360F2">
        <w:rPr>
          <w:rStyle w:val="1-Char"/>
          <w:rFonts w:hint="cs"/>
          <w:rtl/>
        </w:rPr>
        <w:t>م</w:t>
      </w:r>
      <w:r w:rsidR="00A53291" w:rsidRPr="002360F2">
        <w:rPr>
          <w:rStyle w:val="1-Char"/>
          <w:rFonts w:hint="cs"/>
          <w:rtl/>
        </w:rPr>
        <w:t>ُ</w:t>
      </w:r>
      <w:r w:rsidRPr="002360F2">
        <w:rPr>
          <w:rStyle w:val="1-Char"/>
          <w:rFonts w:hint="cs"/>
          <w:rtl/>
        </w:rPr>
        <w:t>رج</w:t>
      </w:r>
      <w:r w:rsidR="00A53291" w:rsidRPr="002360F2">
        <w:rPr>
          <w:rStyle w:val="1-Char"/>
          <w:rFonts w:hint="cs"/>
          <w:rtl/>
        </w:rPr>
        <w:t>ِ</w:t>
      </w:r>
      <w:r w:rsidRPr="002360F2">
        <w:rPr>
          <w:rStyle w:val="1-Char"/>
          <w:rFonts w:hint="cs"/>
          <w:rtl/>
        </w:rPr>
        <w:t>ّح</w:t>
      </w:r>
      <w:r w:rsidR="002E23EF">
        <w:rPr>
          <w:rStyle w:val="1-Char"/>
          <w:rFonts w:hint="cs"/>
          <w:rtl/>
        </w:rPr>
        <w:t>ی</w:t>
      </w:r>
      <w:r w:rsidR="00B63219" w:rsidRPr="002360F2">
        <w:rPr>
          <w:rStyle w:val="1-Char"/>
          <w:rFonts w:hint="cs"/>
          <w:rtl/>
        </w:rPr>
        <w:t>»</w:t>
      </w:r>
      <w:r w:rsidR="005C46EC" w:rsidRPr="002360F2">
        <w:rPr>
          <w:rStyle w:val="1-Char"/>
          <w:rFonts w:hint="cs"/>
          <w:rtl/>
        </w:rPr>
        <w:t xml:space="preserve"> (ترج</w:t>
      </w:r>
      <w:r w:rsidR="002E23EF">
        <w:rPr>
          <w:rStyle w:val="1-Char"/>
          <w:rFonts w:hint="cs"/>
          <w:rtl/>
        </w:rPr>
        <w:t>ی</w:t>
      </w:r>
      <w:r w:rsidR="005C46EC" w:rsidRPr="002360F2">
        <w:rPr>
          <w:rStyle w:val="1-Char"/>
          <w:rFonts w:hint="cs"/>
          <w:rtl/>
        </w:rPr>
        <w:t>ح دهنده‌</w:t>
      </w:r>
      <w:r w:rsidRPr="002360F2">
        <w:rPr>
          <w:rStyle w:val="1-Char"/>
          <w:rFonts w:hint="cs"/>
          <w:rtl/>
        </w:rPr>
        <w:t>ا</w:t>
      </w:r>
      <w:r w:rsidR="002E23EF">
        <w:rPr>
          <w:rStyle w:val="1-Char"/>
          <w:rFonts w:hint="cs"/>
          <w:rtl/>
        </w:rPr>
        <w:t>ی</w:t>
      </w:r>
      <w:r w:rsidRPr="002360F2">
        <w:rPr>
          <w:rStyle w:val="1-Char"/>
          <w:rFonts w:hint="cs"/>
          <w:rtl/>
        </w:rPr>
        <w:t>)</w:t>
      </w:r>
      <w:r w:rsidR="00A53291" w:rsidRPr="002360F2">
        <w:rPr>
          <w:rStyle w:val="1-Char"/>
          <w:rFonts w:hint="cs"/>
          <w:rtl/>
        </w:rPr>
        <w:t>،</w:t>
      </w:r>
      <w:r w:rsidR="009F351C" w:rsidRPr="002360F2">
        <w:rPr>
          <w:rStyle w:val="1-Char"/>
          <w:rFonts w:hint="cs"/>
          <w:rtl/>
        </w:rPr>
        <w:t xml:space="preserve"> «</w:t>
      </w:r>
      <w:r w:rsidRPr="002360F2">
        <w:rPr>
          <w:rStyle w:val="1-Char"/>
          <w:rFonts w:hint="cs"/>
          <w:rtl/>
        </w:rPr>
        <w:t>اصح</w:t>
      </w:r>
      <w:r w:rsidR="00B63219" w:rsidRPr="002360F2">
        <w:rPr>
          <w:rStyle w:val="1-Char"/>
          <w:rFonts w:hint="cs"/>
          <w:rtl/>
        </w:rPr>
        <w:t>»</w:t>
      </w:r>
      <w:r w:rsidRPr="002360F2">
        <w:rPr>
          <w:rStyle w:val="1-Char"/>
          <w:rFonts w:hint="cs"/>
          <w:rtl/>
        </w:rPr>
        <w:t xml:space="preserve"> را</w:t>
      </w:r>
      <w:r w:rsidR="009F351C" w:rsidRPr="002360F2">
        <w:rPr>
          <w:rStyle w:val="1-Char"/>
          <w:rFonts w:hint="cs"/>
          <w:rtl/>
        </w:rPr>
        <w:t xml:space="preserve"> </w:t>
      </w:r>
      <w:r w:rsidRPr="002360F2">
        <w:rPr>
          <w:rStyle w:val="1-Char"/>
          <w:rFonts w:hint="cs"/>
          <w:rtl/>
        </w:rPr>
        <w:t>از</w:t>
      </w:r>
      <w:r w:rsidR="009F351C" w:rsidRPr="002360F2">
        <w:rPr>
          <w:rStyle w:val="1-Char"/>
          <w:rFonts w:hint="cs"/>
          <w:rtl/>
        </w:rPr>
        <w:t xml:space="preserve"> «</w:t>
      </w:r>
      <w:r w:rsidRPr="002360F2">
        <w:rPr>
          <w:rStyle w:val="1-Char"/>
          <w:rFonts w:hint="cs"/>
          <w:rtl/>
        </w:rPr>
        <w:t>مشهور</w:t>
      </w:r>
      <w:r w:rsidR="00B63219" w:rsidRPr="002360F2">
        <w:rPr>
          <w:rStyle w:val="1-Char"/>
          <w:rFonts w:hint="cs"/>
          <w:rtl/>
        </w:rPr>
        <w:t>»</w:t>
      </w:r>
      <w:r w:rsidRPr="002360F2">
        <w:rPr>
          <w:rStyle w:val="1-Char"/>
          <w:rFonts w:hint="cs"/>
          <w:rtl/>
        </w:rPr>
        <w:t xml:space="preserve"> جدا</w:t>
      </w:r>
      <w:r w:rsidR="002E23EF">
        <w:rPr>
          <w:rStyle w:val="1-Char"/>
          <w:rFonts w:hint="cs"/>
          <w:rtl/>
        </w:rPr>
        <w:t>ک</w:t>
      </w:r>
      <w:r w:rsidRPr="002360F2">
        <w:rPr>
          <w:rStyle w:val="1-Char"/>
          <w:rFonts w:hint="cs"/>
          <w:rtl/>
        </w:rPr>
        <w:t>ند و</w:t>
      </w:r>
      <w:r w:rsidR="005C46EC" w:rsidRPr="002360F2">
        <w:rPr>
          <w:rStyle w:val="1-Char"/>
          <w:rFonts w:hint="cs"/>
          <w:rtl/>
        </w:rPr>
        <w:t xml:space="preserve"> </w:t>
      </w:r>
      <w:r w:rsidRPr="002360F2">
        <w:rPr>
          <w:rStyle w:val="1-Char"/>
          <w:rFonts w:hint="cs"/>
          <w:rtl/>
        </w:rPr>
        <w:t>بدان عمل</w:t>
      </w:r>
      <w:r w:rsidR="00553FD4" w:rsidRPr="002360F2">
        <w:rPr>
          <w:rStyle w:val="1-Char"/>
          <w:rFonts w:hint="cs"/>
          <w:rtl/>
        </w:rPr>
        <w:t xml:space="preserve"> </w:t>
      </w:r>
      <w:r w:rsidRPr="002360F2">
        <w:rPr>
          <w:rStyle w:val="1-Char"/>
          <w:rFonts w:hint="cs"/>
          <w:rtl/>
        </w:rPr>
        <w:t>نما</w:t>
      </w:r>
      <w:r w:rsidR="002E23EF">
        <w:rPr>
          <w:rStyle w:val="1-Char"/>
          <w:rFonts w:hint="cs"/>
          <w:rtl/>
        </w:rPr>
        <w:t>ی</w:t>
      </w:r>
      <w:r w:rsidRPr="002360F2">
        <w:rPr>
          <w:rStyle w:val="1-Char"/>
          <w:rFonts w:hint="cs"/>
          <w:rtl/>
        </w:rPr>
        <w:t>د.</w:t>
      </w:r>
      <w:r w:rsidR="00553FD4" w:rsidRPr="002360F2">
        <w:rPr>
          <w:rStyle w:val="1-Char"/>
          <w:rFonts w:hint="cs"/>
          <w:rtl/>
        </w:rPr>
        <w:t xml:space="preserve"> </w:t>
      </w:r>
      <w:r w:rsidR="001433E0" w:rsidRPr="002360F2">
        <w:rPr>
          <w:rStyle w:val="1-Char"/>
          <w:rFonts w:hint="cs"/>
          <w:rtl/>
        </w:rPr>
        <w:t>(</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نخست با</w:t>
      </w:r>
      <w:r w:rsidR="002E23EF">
        <w:rPr>
          <w:rStyle w:val="1-Char"/>
          <w:rFonts w:hint="cs"/>
          <w:rtl/>
        </w:rPr>
        <w:t>ی</w:t>
      </w:r>
      <w:r w:rsidRPr="002360F2">
        <w:rPr>
          <w:rStyle w:val="1-Char"/>
          <w:rFonts w:hint="cs"/>
          <w:rtl/>
        </w:rPr>
        <w:t>د قول اصح را</w:t>
      </w:r>
      <w:r w:rsidR="005C46EC" w:rsidRPr="002360F2">
        <w:rPr>
          <w:rStyle w:val="1-Char"/>
          <w:rFonts w:hint="cs"/>
          <w:rtl/>
        </w:rPr>
        <w:t xml:space="preserve"> </w:t>
      </w:r>
      <w:r w:rsidRPr="002360F2">
        <w:rPr>
          <w:rStyle w:val="1-Char"/>
          <w:rFonts w:hint="cs"/>
          <w:rtl/>
        </w:rPr>
        <w:t>باز شنا</w:t>
      </w:r>
      <w:r w:rsidR="00DF7D5D" w:rsidRPr="002360F2">
        <w:rPr>
          <w:rStyle w:val="1-Char"/>
          <w:rFonts w:hint="cs"/>
          <w:rtl/>
        </w:rPr>
        <w:t>خ</w:t>
      </w:r>
      <w:r w:rsidRPr="002360F2">
        <w:rPr>
          <w:rStyle w:val="1-Char"/>
          <w:rFonts w:hint="cs"/>
          <w:rtl/>
        </w:rPr>
        <w:t>ت و</w:t>
      </w:r>
      <w:r w:rsidR="005C46EC" w:rsidRPr="002360F2">
        <w:rPr>
          <w:rStyle w:val="1-Char"/>
          <w:rFonts w:hint="cs"/>
          <w:rtl/>
        </w:rPr>
        <w:t xml:space="preserve"> </w:t>
      </w:r>
      <w:r w:rsidRPr="002360F2">
        <w:rPr>
          <w:rStyle w:val="1-Char"/>
          <w:rFonts w:hint="cs"/>
          <w:rtl/>
        </w:rPr>
        <w:t>پس از</w:t>
      </w:r>
      <w:r w:rsidR="005C46EC" w:rsidRPr="002360F2">
        <w:rPr>
          <w:rStyle w:val="1-Char"/>
          <w:rFonts w:hint="cs"/>
          <w:rtl/>
        </w:rPr>
        <w:t xml:space="preserve"> </w:t>
      </w:r>
      <w:r w:rsidRPr="002360F2">
        <w:rPr>
          <w:rStyle w:val="1-Char"/>
          <w:rFonts w:hint="cs"/>
          <w:rtl/>
        </w:rPr>
        <w:t>آن بدان</w:t>
      </w:r>
      <w:r w:rsidR="00553FD4" w:rsidRPr="002360F2">
        <w:rPr>
          <w:rStyle w:val="1-Char"/>
          <w:rFonts w:hint="cs"/>
          <w:rtl/>
        </w:rPr>
        <w:t xml:space="preserve"> </w:t>
      </w:r>
      <w:r w:rsidRPr="002360F2">
        <w:rPr>
          <w:rStyle w:val="1-Char"/>
          <w:rFonts w:hint="cs"/>
          <w:rtl/>
        </w:rPr>
        <w:t xml:space="preserve">عمل </w:t>
      </w:r>
      <w:r w:rsidR="002E23EF">
        <w:rPr>
          <w:rStyle w:val="1-Char"/>
          <w:rFonts w:hint="cs"/>
          <w:rtl/>
        </w:rPr>
        <w:t>ک</w:t>
      </w:r>
      <w:r w:rsidRPr="002360F2">
        <w:rPr>
          <w:rStyle w:val="1-Char"/>
          <w:rFonts w:hint="cs"/>
          <w:rtl/>
        </w:rPr>
        <w:t>رد.)</w:t>
      </w:r>
    </w:p>
    <w:p w:rsidR="00264EF3" w:rsidRPr="002360F2" w:rsidRDefault="00264EF3" w:rsidP="009D44A6">
      <w:pPr>
        <w:numPr>
          <w:ilvl w:val="0"/>
          <w:numId w:val="75"/>
        </w:numPr>
        <w:jc w:val="both"/>
        <w:rPr>
          <w:rStyle w:val="1-Char"/>
          <w:rtl/>
        </w:rPr>
      </w:pPr>
      <w:r w:rsidRPr="002360F2">
        <w:rPr>
          <w:rStyle w:val="1-Char"/>
          <w:rFonts w:hint="cs"/>
          <w:rtl/>
        </w:rPr>
        <w:t xml:space="preserve">عمل </w:t>
      </w:r>
      <w:r w:rsidR="002E23EF">
        <w:rPr>
          <w:rStyle w:val="1-Char"/>
          <w:rFonts w:hint="cs"/>
          <w:rtl/>
        </w:rPr>
        <w:t>ک</w:t>
      </w:r>
      <w:r w:rsidRPr="002360F2">
        <w:rPr>
          <w:rStyle w:val="1-Char"/>
          <w:rFonts w:hint="cs"/>
          <w:rtl/>
        </w:rPr>
        <w:t>ردن و</w:t>
      </w:r>
      <w:r w:rsidR="005C46EC" w:rsidRPr="002360F2">
        <w:rPr>
          <w:rStyle w:val="1-Char"/>
          <w:rFonts w:hint="cs"/>
          <w:rtl/>
        </w:rPr>
        <w:t xml:space="preserve"> </w:t>
      </w:r>
      <w:r w:rsidRPr="002360F2">
        <w:rPr>
          <w:rStyle w:val="1-Char"/>
          <w:rFonts w:hint="cs"/>
          <w:rtl/>
        </w:rPr>
        <w:t>فتوا</w:t>
      </w:r>
      <w:r w:rsidR="005C46EC" w:rsidRPr="002360F2">
        <w:rPr>
          <w:rStyle w:val="1-Char"/>
          <w:rFonts w:hint="cs"/>
          <w:rtl/>
        </w:rPr>
        <w:t xml:space="preserve"> </w:t>
      </w:r>
      <w:r w:rsidRPr="002360F2">
        <w:rPr>
          <w:rStyle w:val="1-Char"/>
          <w:rFonts w:hint="cs"/>
          <w:rtl/>
        </w:rPr>
        <w:t xml:space="preserve">دادن به </w:t>
      </w:r>
      <w:r w:rsidR="009F351C" w:rsidRPr="002360F2">
        <w:rPr>
          <w:rStyle w:val="1-Char"/>
          <w:rFonts w:hint="cs"/>
          <w:rtl/>
        </w:rPr>
        <w:t>«</w:t>
      </w:r>
      <w:r w:rsidRPr="002360F2">
        <w:rPr>
          <w:rStyle w:val="1-Char"/>
          <w:rFonts w:hint="cs"/>
          <w:rtl/>
        </w:rPr>
        <w:t>اصح</w:t>
      </w:r>
      <w:r w:rsidR="00B63219" w:rsidRPr="002360F2">
        <w:rPr>
          <w:rStyle w:val="1-Char"/>
          <w:rFonts w:hint="cs"/>
          <w:rtl/>
        </w:rPr>
        <w:t>»</w:t>
      </w:r>
      <w:r w:rsidRPr="002360F2">
        <w:rPr>
          <w:rStyle w:val="1-Char"/>
          <w:rFonts w:hint="cs"/>
          <w:rtl/>
        </w:rPr>
        <w:t xml:space="preserve"> واجب است. </w:t>
      </w:r>
    </w:p>
    <w:p w:rsidR="00264EF3" w:rsidRPr="002360F2" w:rsidRDefault="00264EF3" w:rsidP="002360F2">
      <w:pPr>
        <w:ind w:firstLine="284"/>
        <w:jc w:val="both"/>
        <w:rPr>
          <w:rStyle w:val="1-Char"/>
          <w:rtl/>
        </w:rPr>
      </w:pPr>
      <w:r w:rsidRPr="0071712D">
        <w:rPr>
          <w:rStyle w:val="5-Char"/>
          <w:rFonts w:hint="cs"/>
          <w:rtl/>
        </w:rPr>
        <w:t>فا</w:t>
      </w:r>
      <w:r w:rsidR="002E23EF">
        <w:rPr>
          <w:rStyle w:val="5-Char"/>
          <w:rFonts w:hint="cs"/>
          <w:rtl/>
        </w:rPr>
        <w:t>ی</w:t>
      </w:r>
      <w:r w:rsidRPr="0071712D">
        <w:rPr>
          <w:rStyle w:val="5-Char"/>
          <w:rFonts w:hint="cs"/>
          <w:rtl/>
        </w:rPr>
        <w:t>ده دوم:</w:t>
      </w:r>
      <w:r w:rsidRPr="002360F2">
        <w:rPr>
          <w:rStyle w:val="1-Char"/>
          <w:rFonts w:hint="cs"/>
          <w:rtl/>
        </w:rPr>
        <w:t xml:space="preserve"> برخ</w:t>
      </w:r>
      <w:r w:rsidR="002E23EF">
        <w:rPr>
          <w:rStyle w:val="1-Char"/>
          <w:rFonts w:hint="cs"/>
          <w:rtl/>
        </w:rPr>
        <w:t>ی</w:t>
      </w:r>
      <w:r w:rsidR="00553FD4" w:rsidRPr="002360F2">
        <w:rPr>
          <w:rStyle w:val="1-Char"/>
          <w:rFonts w:hint="cs"/>
          <w:rtl/>
        </w:rPr>
        <w:t xml:space="preserve"> </w:t>
      </w:r>
      <w:r w:rsidRPr="002360F2">
        <w:rPr>
          <w:rStyle w:val="1-Char"/>
          <w:rFonts w:hint="cs"/>
          <w:rtl/>
        </w:rPr>
        <w:t>از مجتهدان متأخر</w:t>
      </w:r>
      <w:r w:rsidR="00DF7D5D" w:rsidRPr="002360F2">
        <w:rPr>
          <w:rStyle w:val="1-Char"/>
          <w:rFonts w:hint="cs"/>
          <w:rtl/>
        </w:rPr>
        <w:t xml:space="preserve"> </w:t>
      </w:r>
      <w:r w:rsidRPr="002360F2">
        <w:rPr>
          <w:rStyle w:val="1-Char"/>
          <w:rFonts w:hint="cs"/>
          <w:rtl/>
        </w:rPr>
        <w:t>فقها</w:t>
      </w:r>
      <w:r w:rsidR="002E23EF">
        <w:rPr>
          <w:rStyle w:val="1-Char"/>
          <w:rFonts w:hint="cs"/>
          <w:rtl/>
        </w:rPr>
        <w:t>ی</w:t>
      </w:r>
      <w:r w:rsidRPr="002360F2">
        <w:rPr>
          <w:rStyle w:val="1-Char"/>
          <w:rFonts w:hint="cs"/>
          <w:rtl/>
        </w:rPr>
        <w:t xml:space="preserve"> مال</w:t>
      </w:r>
      <w:r w:rsidR="002E23EF">
        <w:rPr>
          <w:rStyle w:val="1-Char"/>
          <w:rFonts w:hint="cs"/>
          <w:rtl/>
        </w:rPr>
        <w:t>کی</w:t>
      </w:r>
      <w:r w:rsidRPr="002360F2">
        <w:rPr>
          <w:rStyle w:val="1-Char"/>
          <w:rFonts w:hint="cs"/>
          <w:rtl/>
        </w:rPr>
        <w:t xml:space="preserve">، مانند </w:t>
      </w:r>
      <w:r w:rsidR="009F351C" w:rsidRPr="002360F2">
        <w:rPr>
          <w:rStyle w:val="1-Char"/>
          <w:rFonts w:hint="cs"/>
          <w:rtl/>
        </w:rPr>
        <w:t>«</w:t>
      </w:r>
      <w:r w:rsidRPr="002360F2">
        <w:rPr>
          <w:rStyle w:val="1-Char"/>
          <w:rFonts w:hint="cs"/>
          <w:rtl/>
        </w:rPr>
        <w:t>ابوالول</w:t>
      </w:r>
      <w:r w:rsidR="002E23EF">
        <w:rPr>
          <w:rStyle w:val="1-Char"/>
          <w:rFonts w:hint="cs"/>
          <w:rtl/>
        </w:rPr>
        <w:t>ی</w:t>
      </w:r>
      <w:r w:rsidRPr="002360F2">
        <w:rPr>
          <w:rStyle w:val="1-Char"/>
          <w:rFonts w:hint="cs"/>
          <w:rtl/>
        </w:rPr>
        <w:t>د بن رشد</w:t>
      </w:r>
      <w:r w:rsidR="00B63219" w:rsidRPr="002360F2">
        <w:rPr>
          <w:rStyle w:val="1-Char"/>
          <w:rFonts w:hint="cs"/>
          <w:rtl/>
        </w:rPr>
        <w:t>»</w:t>
      </w:r>
      <w:r w:rsidRPr="002360F2">
        <w:rPr>
          <w:rStyle w:val="1-Char"/>
          <w:rFonts w:hint="cs"/>
          <w:rtl/>
        </w:rPr>
        <w:t xml:space="preserve"> و</w:t>
      </w:r>
      <w:r w:rsidR="009F351C" w:rsidRPr="002360F2">
        <w:rPr>
          <w:rStyle w:val="1-Char"/>
          <w:rFonts w:hint="cs"/>
          <w:rtl/>
        </w:rPr>
        <w:t xml:space="preserve"> «</w:t>
      </w:r>
      <w:r w:rsidRPr="002360F2">
        <w:rPr>
          <w:rStyle w:val="1-Char"/>
          <w:rFonts w:hint="cs"/>
          <w:rtl/>
        </w:rPr>
        <w:t>ابن العرب</w:t>
      </w:r>
      <w:r w:rsidR="002E23EF">
        <w:rPr>
          <w:rStyle w:val="1-Char"/>
          <w:rFonts w:hint="cs"/>
          <w:rtl/>
        </w:rPr>
        <w:t>ی</w:t>
      </w:r>
      <w:r w:rsidR="00B63219" w:rsidRPr="002360F2">
        <w:rPr>
          <w:rStyle w:val="1-Char"/>
          <w:rFonts w:hint="eastAsia"/>
          <w:rtl/>
        </w:rPr>
        <w:t>»</w:t>
      </w:r>
      <w:r w:rsidRPr="002360F2">
        <w:rPr>
          <w:rStyle w:val="1-Char"/>
          <w:rFonts w:hint="cs"/>
          <w:rtl/>
        </w:rPr>
        <w:t xml:space="preserve"> و</w:t>
      </w:r>
      <w:r w:rsidR="009F351C" w:rsidRPr="002360F2">
        <w:rPr>
          <w:rStyle w:val="1-Char"/>
          <w:rFonts w:hint="cs"/>
          <w:rtl/>
        </w:rPr>
        <w:t xml:space="preserve"> «</w:t>
      </w:r>
      <w:r w:rsidRPr="002360F2">
        <w:rPr>
          <w:rStyle w:val="1-Char"/>
          <w:rFonts w:hint="cs"/>
          <w:rtl/>
        </w:rPr>
        <w:t>ابوالاصبغ بن سهل</w:t>
      </w:r>
      <w:r w:rsidR="00B63219" w:rsidRPr="002360F2">
        <w:rPr>
          <w:rStyle w:val="1-Char"/>
          <w:rFonts w:hint="eastAsia"/>
          <w:rtl/>
        </w:rPr>
        <w:t>»</w:t>
      </w:r>
      <w:r w:rsidRPr="002360F2">
        <w:rPr>
          <w:rStyle w:val="1-Char"/>
          <w:rFonts w:hint="cs"/>
          <w:rtl/>
        </w:rPr>
        <w:t xml:space="preserve"> در</w:t>
      </w:r>
      <w:r w:rsidR="00DF7D5D" w:rsidRPr="002360F2">
        <w:rPr>
          <w:rStyle w:val="1-Char"/>
          <w:rFonts w:hint="cs"/>
          <w:rtl/>
        </w:rPr>
        <w:t xml:space="preserve"> </w:t>
      </w:r>
      <w:r w:rsidRPr="002360F2">
        <w:rPr>
          <w:rStyle w:val="1-Char"/>
          <w:rFonts w:hint="cs"/>
          <w:rtl/>
        </w:rPr>
        <w:t>برخ</w:t>
      </w:r>
      <w:r w:rsidR="002E23EF">
        <w:rPr>
          <w:rStyle w:val="1-Char"/>
          <w:rFonts w:hint="cs"/>
          <w:rtl/>
        </w:rPr>
        <w:t>ی</w:t>
      </w:r>
      <w:r w:rsidRPr="002360F2">
        <w:rPr>
          <w:rStyle w:val="1-Char"/>
          <w:rFonts w:hint="cs"/>
          <w:rtl/>
        </w:rPr>
        <w:t xml:space="preserve"> از</w:t>
      </w:r>
      <w:r w:rsidR="00AB7731"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ات و</w:t>
      </w:r>
      <w:r w:rsidR="00AB7731" w:rsidRPr="002360F2">
        <w:rPr>
          <w:rStyle w:val="1-Char"/>
          <w:rFonts w:hint="cs"/>
          <w:rtl/>
        </w:rPr>
        <w:t xml:space="preserve"> </w:t>
      </w:r>
      <w:r w:rsidRPr="002360F2">
        <w:rPr>
          <w:rStyle w:val="1-Char"/>
          <w:rFonts w:hint="cs"/>
          <w:rtl/>
        </w:rPr>
        <w:t>اقوال</w:t>
      </w:r>
      <w:r w:rsidR="00553FD4" w:rsidRPr="002360F2">
        <w:rPr>
          <w:rStyle w:val="1-Char"/>
          <w:rFonts w:hint="cs"/>
          <w:rtl/>
        </w:rPr>
        <w:t xml:space="preserve"> </w:t>
      </w:r>
      <w:r w:rsidRPr="002360F2">
        <w:rPr>
          <w:rStyle w:val="1-Char"/>
          <w:rFonts w:hint="cs"/>
          <w:rtl/>
        </w:rPr>
        <w:t>دارا</w:t>
      </w:r>
      <w:r w:rsidR="002E23EF">
        <w:rPr>
          <w:rStyle w:val="1-Char"/>
          <w:rFonts w:hint="cs"/>
          <w:rtl/>
        </w:rPr>
        <w:t>ی</w:t>
      </w:r>
      <w:r w:rsidRPr="002360F2">
        <w:rPr>
          <w:rStyle w:val="1-Char"/>
          <w:rFonts w:hint="cs"/>
          <w:rtl/>
        </w:rPr>
        <w:t xml:space="preserve"> اخت</w:t>
      </w:r>
      <w:r w:rsidR="002E23EF">
        <w:rPr>
          <w:rStyle w:val="1-Char"/>
          <w:rFonts w:hint="cs"/>
          <w:rtl/>
        </w:rPr>
        <w:t>ی</w:t>
      </w:r>
      <w:r w:rsidRPr="002360F2">
        <w:rPr>
          <w:rStyle w:val="1-Char"/>
          <w:rFonts w:hint="cs"/>
          <w:rtl/>
        </w:rPr>
        <w:t>ارات و</w:t>
      </w:r>
      <w:r w:rsidR="00AB7731" w:rsidRPr="002360F2">
        <w:rPr>
          <w:rStyle w:val="1-Char"/>
          <w:rFonts w:hint="cs"/>
          <w:rtl/>
        </w:rPr>
        <w:t xml:space="preserve"> </w:t>
      </w:r>
      <w:r w:rsidRPr="002360F2">
        <w:rPr>
          <w:rStyle w:val="1-Char"/>
          <w:rFonts w:hint="cs"/>
          <w:rtl/>
        </w:rPr>
        <w:t>تصح</w:t>
      </w:r>
      <w:r w:rsidR="002E23EF">
        <w:rPr>
          <w:rStyle w:val="1-Char"/>
          <w:rFonts w:hint="cs"/>
          <w:rtl/>
        </w:rPr>
        <w:t>ی</w:t>
      </w:r>
      <w:r w:rsidRPr="002360F2">
        <w:rPr>
          <w:rStyle w:val="1-Char"/>
          <w:rFonts w:hint="cs"/>
          <w:rtl/>
        </w:rPr>
        <w:t>حات</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‌باشند </w:t>
      </w:r>
      <w:r w:rsidR="002E23EF">
        <w:rPr>
          <w:rStyle w:val="1-Char"/>
          <w:rFonts w:hint="cs"/>
          <w:rtl/>
        </w:rPr>
        <w:t>ک</w:t>
      </w:r>
      <w:r w:rsidRPr="002360F2">
        <w:rPr>
          <w:rStyle w:val="1-Char"/>
          <w:rFonts w:hint="cs"/>
          <w:rtl/>
        </w:rPr>
        <w:t>ه در</w:t>
      </w:r>
      <w:r w:rsidR="004A29FC">
        <w:rPr>
          <w:rStyle w:val="1-Char"/>
          <w:rFonts w:hint="cs"/>
          <w:rtl/>
        </w:rPr>
        <w:t xml:space="preserve"> آن‌ها </w:t>
      </w:r>
      <w:r w:rsidRPr="002360F2">
        <w:rPr>
          <w:rStyle w:val="1-Char"/>
          <w:rFonts w:hint="cs"/>
          <w:rtl/>
        </w:rPr>
        <w:t>از</w:t>
      </w:r>
      <w:r w:rsidR="009F351C" w:rsidRPr="002360F2">
        <w:rPr>
          <w:rStyle w:val="1-Char"/>
          <w:rFonts w:hint="cs"/>
          <w:rtl/>
        </w:rPr>
        <w:t xml:space="preserve"> «</w:t>
      </w:r>
      <w:r w:rsidRPr="002360F2">
        <w:rPr>
          <w:rStyle w:val="1-Char"/>
          <w:rFonts w:hint="cs"/>
          <w:rtl/>
        </w:rPr>
        <w:t>قول مشهور</w:t>
      </w:r>
      <w:r w:rsidR="00B63219" w:rsidRPr="002360F2">
        <w:rPr>
          <w:rStyle w:val="1-Char"/>
          <w:rFonts w:hint="eastAsia"/>
          <w:rtl/>
        </w:rPr>
        <w:t>»</w:t>
      </w:r>
      <w:r w:rsidR="00AB7731" w:rsidRPr="002360F2">
        <w:rPr>
          <w:rStyle w:val="1-Char"/>
          <w:rFonts w:hint="cs"/>
          <w:rtl/>
        </w:rPr>
        <w:t xml:space="preserve"> عدول </w:t>
      </w:r>
      <w:r w:rsidR="002E23EF">
        <w:rPr>
          <w:rStyle w:val="1-Char"/>
          <w:rFonts w:hint="cs"/>
          <w:rtl/>
        </w:rPr>
        <w:t>ک</w:t>
      </w:r>
      <w:r w:rsidR="00AB7731" w:rsidRPr="002360F2">
        <w:rPr>
          <w:rStyle w:val="1-Char"/>
          <w:rFonts w:hint="cs"/>
          <w:rtl/>
        </w:rPr>
        <w:t>رده‌</w:t>
      </w:r>
      <w:r w:rsidRPr="002360F2">
        <w:rPr>
          <w:rStyle w:val="1-Char"/>
          <w:rFonts w:hint="cs"/>
          <w:rtl/>
        </w:rPr>
        <w:t>اند</w:t>
      </w:r>
      <w:r w:rsidR="00AB7731" w:rsidRPr="002360F2">
        <w:rPr>
          <w:rStyle w:val="1-Char"/>
          <w:rFonts w:hint="cs"/>
          <w:rtl/>
        </w:rPr>
        <w:t xml:space="preserve"> </w:t>
      </w:r>
      <w:r w:rsidRPr="002360F2">
        <w:rPr>
          <w:rStyle w:val="1-Char"/>
          <w:rFonts w:hint="cs"/>
          <w:rtl/>
        </w:rPr>
        <w:t>و برخلاف آن نظر</w:t>
      </w:r>
      <w:r w:rsidR="00AB7731" w:rsidRPr="002360F2">
        <w:rPr>
          <w:rStyle w:val="1-Char"/>
          <w:rFonts w:hint="cs"/>
          <w:rtl/>
        </w:rPr>
        <w:t xml:space="preserve"> </w:t>
      </w:r>
      <w:r w:rsidRPr="002360F2">
        <w:rPr>
          <w:rStyle w:val="1-Char"/>
          <w:rFonts w:hint="cs"/>
          <w:rtl/>
        </w:rPr>
        <w:t>داده‌اند و</w:t>
      </w:r>
      <w:r w:rsidR="00AB7731" w:rsidRPr="002360F2">
        <w:rPr>
          <w:rStyle w:val="1-Char"/>
          <w:rFonts w:hint="cs"/>
          <w:rtl/>
        </w:rPr>
        <w:t xml:space="preserve"> </w:t>
      </w:r>
      <w:r w:rsidRPr="002360F2">
        <w:rPr>
          <w:rStyle w:val="1-Char"/>
          <w:rFonts w:hint="cs"/>
          <w:rtl/>
        </w:rPr>
        <w:t>ح</w:t>
      </w:r>
      <w:r w:rsidR="002E23EF">
        <w:rPr>
          <w:rStyle w:val="1-Char"/>
          <w:rFonts w:hint="cs"/>
          <w:rtl/>
        </w:rPr>
        <w:t>ک</w:t>
      </w:r>
      <w:r w:rsidRPr="002360F2">
        <w:rPr>
          <w:rStyle w:val="1-Char"/>
          <w:rFonts w:hint="cs"/>
          <w:rtl/>
        </w:rPr>
        <w:t>ام و</w:t>
      </w:r>
      <w:r w:rsidR="00AB7731" w:rsidRPr="002360F2">
        <w:rPr>
          <w:rStyle w:val="1-Char"/>
          <w:rFonts w:hint="cs"/>
          <w:rtl/>
        </w:rPr>
        <w:t xml:space="preserve"> </w:t>
      </w:r>
      <w:r w:rsidRPr="002360F2">
        <w:rPr>
          <w:rStyle w:val="1-Char"/>
          <w:rFonts w:hint="cs"/>
          <w:rtl/>
        </w:rPr>
        <w:t>ام</w:t>
      </w:r>
      <w:r w:rsidR="002E23EF">
        <w:rPr>
          <w:rStyle w:val="1-Char"/>
          <w:rFonts w:hint="cs"/>
          <w:rtl/>
        </w:rPr>
        <w:t>ی</w:t>
      </w:r>
      <w:r w:rsidRPr="002360F2">
        <w:rPr>
          <w:rStyle w:val="1-Char"/>
          <w:rFonts w:hint="cs"/>
          <w:rtl/>
        </w:rPr>
        <w:t>ران و</w:t>
      </w:r>
      <w:r w:rsidR="00AB7731" w:rsidRPr="002360F2">
        <w:rPr>
          <w:rStyle w:val="1-Char"/>
          <w:rFonts w:hint="cs"/>
          <w:rtl/>
        </w:rPr>
        <w:t xml:space="preserve"> </w:t>
      </w:r>
      <w:r w:rsidRPr="002360F2">
        <w:rPr>
          <w:rStyle w:val="1-Char"/>
          <w:rFonts w:hint="cs"/>
          <w:rtl/>
        </w:rPr>
        <w:t>مفت</w:t>
      </w:r>
      <w:r w:rsidR="002E23EF">
        <w:rPr>
          <w:rStyle w:val="1-Char"/>
          <w:rFonts w:hint="cs"/>
          <w:rtl/>
        </w:rPr>
        <w:t>ی</w:t>
      </w:r>
      <w:r w:rsidRPr="002360F2">
        <w:rPr>
          <w:rStyle w:val="1-Char"/>
          <w:rFonts w:hint="cs"/>
          <w:rtl/>
        </w:rPr>
        <w:t>ان ن</w:t>
      </w:r>
      <w:r w:rsidR="002E23EF">
        <w:rPr>
          <w:rStyle w:val="1-Char"/>
          <w:rFonts w:hint="cs"/>
          <w:rtl/>
        </w:rPr>
        <w:t>ی</w:t>
      </w:r>
      <w:r w:rsidRPr="002360F2">
        <w:rPr>
          <w:rStyle w:val="1-Char"/>
          <w:rFonts w:hint="cs"/>
          <w:rtl/>
        </w:rPr>
        <w:t>ز بنا</w:t>
      </w:r>
      <w:r w:rsidR="00AB7731" w:rsidRPr="002360F2">
        <w:rPr>
          <w:rStyle w:val="1-Char"/>
          <w:rFonts w:hint="cs"/>
          <w:rtl/>
        </w:rPr>
        <w:t xml:space="preserve"> </w:t>
      </w:r>
      <w:r w:rsidRPr="002360F2">
        <w:rPr>
          <w:rStyle w:val="1-Char"/>
          <w:rFonts w:hint="cs"/>
          <w:rtl/>
        </w:rPr>
        <w:t>به عرف و مصلحت،</w:t>
      </w:r>
      <w:r w:rsidR="00AB7731" w:rsidRPr="002360F2">
        <w:rPr>
          <w:rStyle w:val="1-Char"/>
          <w:rFonts w:hint="cs"/>
          <w:rtl/>
        </w:rPr>
        <w:t xml:space="preserve"> </w:t>
      </w:r>
      <w:r w:rsidRPr="002360F2">
        <w:rPr>
          <w:rStyle w:val="1-Char"/>
          <w:rFonts w:hint="cs"/>
          <w:rtl/>
        </w:rPr>
        <w:t>بر</w:t>
      </w:r>
      <w:r w:rsidR="00AB7731" w:rsidRPr="002360F2">
        <w:rPr>
          <w:rStyle w:val="1-Char"/>
          <w:rFonts w:hint="cs"/>
          <w:rtl/>
        </w:rPr>
        <w:t xml:space="preserve"> </w:t>
      </w:r>
      <w:r w:rsidRPr="002360F2">
        <w:rPr>
          <w:rStyle w:val="1-Char"/>
          <w:rFonts w:hint="cs"/>
          <w:rtl/>
        </w:rPr>
        <w:t>اخت</w:t>
      </w:r>
      <w:r w:rsidR="002E23EF">
        <w:rPr>
          <w:rStyle w:val="1-Char"/>
          <w:rFonts w:hint="cs"/>
          <w:rtl/>
        </w:rPr>
        <w:t>ی</w:t>
      </w:r>
      <w:r w:rsidRPr="002360F2">
        <w:rPr>
          <w:rStyle w:val="1-Char"/>
          <w:rFonts w:hint="cs"/>
          <w:rtl/>
        </w:rPr>
        <w:t>ارات و</w:t>
      </w:r>
      <w:r w:rsidR="00AB7731" w:rsidRPr="002360F2">
        <w:rPr>
          <w:rStyle w:val="1-Char"/>
          <w:rFonts w:hint="cs"/>
          <w:rtl/>
        </w:rPr>
        <w:t xml:space="preserve"> </w:t>
      </w:r>
      <w:r w:rsidRPr="002360F2">
        <w:rPr>
          <w:rStyle w:val="1-Char"/>
          <w:rFonts w:hint="cs"/>
          <w:rtl/>
        </w:rPr>
        <w:t>تصح</w:t>
      </w:r>
      <w:r w:rsidR="002E23EF">
        <w:rPr>
          <w:rStyle w:val="1-Char"/>
          <w:rFonts w:hint="cs"/>
          <w:rtl/>
        </w:rPr>
        <w:t>ی</w:t>
      </w:r>
      <w:r w:rsidRPr="002360F2">
        <w:rPr>
          <w:rStyle w:val="1-Char"/>
          <w:rFonts w:hint="cs"/>
          <w:rtl/>
        </w:rPr>
        <w:t>حات</w:t>
      </w:r>
      <w:r w:rsidR="004A29FC">
        <w:rPr>
          <w:rStyle w:val="1-Char"/>
          <w:rFonts w:hint="cs"/>
          <w:rtl/>
        </w:rPr>
        <w:t xml:space="preserve"> آن‌ها </w:t>
      </w:r>
      <w:r w:rsidRPr="002360F2">
        <w:rPr>
          <w:rStyle w:val="1-Char"/>
          <w:rFonts w:hint="cs"/>
          <w:rtl/>
        </w:rPr>
        <w:t>صحه گذاشته و</w:t>
      </w:r>
      <w:r w:rsidR="00AB7731" w:rsidRPr="002360F2">
        <w:rPr>
          <w:rStyle w:val="1-Char"/>
          <w:rFonts w:hint="cs"/>
          <w:rtl/>
        </w:rPr>
        <w:t xml:space="preserve"> </w:t>
      </w:r>
      <w:r w:rsidR="00621A93">
        <w:rPr>
          <w:rStyle w:val="1-Char"/>
          <w:rFonts w:hint="cs"/>
          <w:rtl/>
        </w:rPr>
        <w:t>بدان‌ها</w:t>
      </w:r>
      <w:r w:rsidR="00AB7731" w:rsidRPr="002360F2">
        <w:rPr>
          <w:rStyle w:val="1-Char"/>
          <w:rFonts w:hint="cs"/>
          <w:rtl/>
        </w:rPr>
        <w:t xml:space="preserve"> عمل </w:t>
      </w:r>
      <w:r w:rsidR="002E23EF">
        <w:rPr>
          <w:rStyle w:val="1-Char"/>
          <w:rFonts w:hint="cs"/>
          <w:rtl/>
        </w:rPr>
        <w:t>ک</w:t>
      </w:r>
      <w:r w:rsidR="00AB7731" w:rsidRPr="002360F2">
        <w:rPr>
          <w:rStyle w:val="1-Char"/>
          <w:rFonts w:hint="cs"/>
          <w:rtl/>
        </w:rPr>
        <w:t>رده‌</w:t>
      </w:r>
      <w:r w:rsidRPr="002360F2">
        <w:rPr>
          <w:rStyle w:val="1-Char"/>
          <w:rFonts w:hint="cs"/>
          <w:rtl/>
        </w:rPr>
        <w:t>اند</w:t>
      </w:r>
      <w:r w:rsidR="00AB7731" w:rsidRPr="002360F2">
        <w:rPr>
          <w:rStyle w:val="1-Char"/>
          <w:rFonts w:hint="cs"/>
          <w:rtl/>
        </w:rPr>
        <w:t xml:space="preserve"> </w:t>
      </w:r>
      <w:r w:rsidRPr="002360F2">
        <w:rPr>
          <w:rStyle w:val="1-Char"/>
          <w:rFonts w:hint="cs"/>
          <w:rtl/>
        </w:rPr>
        <w:t>و براساس</w:t>
      </w:r>
      <w:r w:rsidR="004A29FC">
        <w:rPr>
          <w:rStyle w:val="1-Char"/>
          <w:rFonts w:hint="cs"/>
          <w:rtl/>
        </w:rPr>
        <w:t xml:space="preserve"> آن‌ها </w:t>
      </w:r>
      <w:r w:rsidRPr="002360F2">
        <w:rPr>
          <w:rStyle w:val="1-Char"/>
          <w:rFonts w:hint="cs"/>
          <w:rtl/>
        </w:rPr>
        <w:t>فتوا داده</w:t>
      </w:r>
      <w:r w:rsidR="00B57FCB" w:rsidRPr="002360F2">
        <w:rPr>
          <w:rStyle w:val="1-Char"/>
          <w:rFonts w:hint="cs"/>
          <w:rtl/>
        </w:rPr>
        <w:t>‌اند.</w:t>
      </w:r>
    </w:p>
    <w:p w:rsidR="00264EF3" w:rsidRPr="002360F2" w:rsidRDefault="00264EF3" w:rsidP="002360F2">
      <w:pPr>
        <w:ind w:firstLine="284"/>
        <w:jc w:val="both"/>
        <w:rPr>
          <w:rStyle w:val="1-Char"/>
          <w:rtl/>
        </w:rPr>
      </w:pPr>
      <w:r w:rsidRPr="0071712D">
        <w:rPr>
          <w:rStyle w:val="5-Char"/>
          <w:rFonts w:hint="cs"/>
          <w:rtl/>
        </w:rPr>
        <w:t>فا</w:t>
      </w:r>
      <w:r w:rsidR="002E23EF">
        <w:rPr>
          <w:rStyle w:val="5-Char"/>
          <w:rFonts w:hint="cs"/>
          <w:rtl/>
        </w:rPr>
        <w:t>ی</w:t>
      </w:r>
      <w:r w:rsidRPr="0071712D">
        <w:rPr>
          <w:rStyle w:val="5-Char"/>
          <w:rFonts w:hint="cs"/>
          <w:rtl/>
        </w:rPr>
        <w:t>ده سوم:</w:t>
      </w:r>
      <w:r w:rsidR="001C64F4" w:rsidRPr="002360F2">
        <w:rPr>
          <w:rStyle w:val="1-Char"/>
          <w:rFonts w:hint="cs"/>
          <w:rtl/>
        </w:rPr>
        <w:t xml:space="preserve"> </w:t>
      </w:r>
      <w:r w:rsidRPr="002360F2">
        <w:rPr>
          <w:rStyle w:val="1-Char"/>
          <w:rFonts w:hint="cs"/>
          <w:rtl/>
        </w:rPr>
        <w:t>ثمره و</w:t>
      </w:r>
      <w:r w:rsidR="001C64F4" w:rsidRPr="002360F2">
        <w:rPr>
          <w:rStyle w:val="1-Char"/>
          <w:rFonts w:hint="cs"/>
          <w:rtl/>
        </w:rPr>
        <w:t xml:space="preserve"> </w:t>
      </w:r>
      <w:r w:rsidRPr="002360F2">
        <w:rPr>
          <w:rStyle w:val="1-Char"/>
          <w:rFonts w:hint="cs"/>
          <w:rtl/>
        </w:rPr>
        <w:t>نت</w:t>
      </w:r>
      <w:r w:rsidR="002E23EF">
        <w:rPr>
          <w:rStyle w:val="1-Char"/>
          <w:rFonts w:hint="cs"/>
          <w:rtl/>
        </w:rPr>
        <w:t>ی</w:t>
      </w:r>
      <w:r w:rsidRPr="002360F2">
        <w:rPr>
          <w:rStyle w:val="1-Char"/>
          <w:rFonts w:hint="cs"/>
          <w:rtl/>
        </w:rPr>
        <w:t>جه</w:t>
      </w:r>
      <w:r w:rsidR="00553FD4" w:rsidRPr="002360F2">
        <w:rPr>
          <w:rStyle w:val="1-Char"/>
          <w:rFonts w:hint="cs"/>
          <w:rtl/>
        </w:rPr>
        <w:t xml:space="preserve"> </w:t>
      </w:r>
      <w:r w:rsidRPr="002360F2">
        <w:rPr>
          <w:rStyle w:val="1-Char"/>
          <w:rFonts w:hint="cs"/>
          <w:rtl/>
        </w:rPr>
        <w:t>اختلاف در تعر</w:t>
      </w:r>
      <w:r w:rsidR="002E23EF">
        <w:rPr>
          <w:rStyle w:val="1-Char"/>
          <w:rFonts w:hint="cs"/>
          <w:rtl/>
        </w:rPr>
        <w:t>ی</w:t>
      </w:r>
      <w:r w:rsidRPr="002360F2">
        <w:rPr>
          <w:rStyle w:val="1-Char"/>
          <w:rFonts w:hint="cs"/>
          <w:rtl/>
        </w:rPr>
        <w:t xml:space="preserve">ف </w:t>
      </w:r>
      <w:r w:rsidR="009F351C" w:rsidRPr="002360F2">
        <w:rPr>
          <w:rStyle w:val="1-Char"/>
          <w:rFonts w:hint="cs"/>
          <w:rtl/>
        </w:rPr>
        <w:t>«</w:t>
      </w:r>
      <w:r w:rsidRPr="002360F2">
        <w:rPr>
          <w:rStyle w:val="1-Char"/>
          <w:rFonts w:hint="cs"/>
          <w:rtl/>
        </w:rPr>
        <w:t>مشهور</w:t>
      </w:r>
      <w:r w:rsidR="00B63219" w:rsidRPr="002360F2">
        <w:rPr>
          <w:rStyle w:val="1-Char"/>
          <w:rFonts w:hint="eastAsia"/>
          <w:rtl/>
        </w:rPr>
        <w:t>»</w:t>
      </w:r>
      <w:r w:rsidRPr="002360F2">
        <w:rPr>
          <w:rStyle w:val="1-Char"/>
          <w:rFonts w:hint="cs"/>
          <w:rtl/>
        </w:rPr>
        <w:t xml:space="preserve"> ا</w:t>
      </w:r>
      <w:r w:rsidR="002E23EF">
        <w:rPr>
          <w:rStyle w:val="1-Char"/>
          <w:rFonts w:hint="cs"/>
          <w:rtl/>
        </w:rPr>
        <w:t>ی</w:t>
      </w:r>
      <w:r w:rsidRPr="002360F2">
        <w:rPr>
          <w:rStyle w:val="1-Char"/>
          <w:rFonts w:hint="cs"/>
          <w:rtl/>
        </w:rPr>
        <w:t>نگونه ظاهر م</w:t>
      </w:r>
      <w:r w:rsidR="002E23EF">
        <w:rPr>
          <w:rStyle w:val="1-Char"/>
          <w:rFonts w:hint="cs"/>
          <w:rtl/>
        </w:rPr>
        <w:t>ی</w:t>
      </w:r>
      <w:r w:rsidR="001C64F4" w:rsidRPr="002360F2">
        <w:rPr>
          <w:rStyle w:val="1-Char"/>
          <w:rFonts w:hint="cs"/>
          <w:rtl/>
        </w:rPr>
        <w:t>‌</w:t>
      </w:r>
      <w:r w:rsidRPr="002360F2">
        <w:rPr>
          <w:rStyle w:val="1-Char"/>
          <w:rFonts w:hint="cs"/>
          <w:rtl/>
        </w:rPr>
        <w:t>گردد</w:t>
      </w:r>
      <w:r w:rsidR="000A431E"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س</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شا</w:t>
      </w:r>
      <w:r w:rsidR="002E23EF">
        <w:rPr>
          <w:rStyle w:val="1-Char"/>
          <w:rFonts w:hint="cs"/>
          <w:rtl/>
        </w:rPr>
        <w:t>ی</w:t>
      </w:r>
      <w:r w:rsidRPr="002360F2">
        <w:rPr>
          <w:rStyle w:val="1-Char"/>
          <w:rFonts w:hint="cs"/>
          <w:rtl/>
        </w:rPr>
        <w:t>سته منصب اجتهاد و</w:t>
      </w:r>
      <w:r w:rsidR="001C64F4" w:rsidRPr="002360F2">
        <w:rPr>
          <w:rStyle w:val="1-Char"/>
          <w:rFonts w:hint="cs"/>
          <w:rtl/>
        </w:rPr>
        <w:t xml:space="preserve"> </w:t>
      </w:r>
      <w:r w:rsidRPr="002360F2">
        <w:rPr>
          <w:rStyle w:val="1-Char"/>
          <w:rFonts w:hint="cs"/>
          <w:rtl/>
        </w:rPr>
        <w:t>نظر</w:t>
      </w:r>
      <w:r w:rsidR="001C64F4" w:rsidRPr="002360F2">
        <w:rPr>
          <w:rStyle w:val="1-Char"/>
          <w:rFonts w:hint="cs"/>
          <w:rtl/>
        </w:rPr>
        <w:t xml:space="preserve"> </w:t>
      </w:r>
      <w:r w:rsidRPr="002360F2">
        <w:rPr>
          <w:rStyle w:val="1-Char"/>
          <w:rFonts w:hint="cs"/>
          <w:rtl/>
        </w:rPr>
        <w:t>در</w:t>
      </w:r>
      <w:r w:rsidR="001C64F4" w:rsidRPr="002360F2">
        <w:rPr>
          <w:rStyle w:val="1-Char"/>
          <w:rFonts w:hint="cs"/>
          <w:rtl/>
        </w:rPr>
        <w:t xml:space="preserve"> </w:t>
      </w:r>
      <w:r w:rsidRPr="002360F2">
        <w:rPr>
          <w:rStyle w:val="1-Char"/>
          <w:rFonts w:hint="cs"/>
          <w:rtl/>
        </w:rPr>
        <w:t>دلا</w:t>
      </w:r>
      <w:r w:rsidR="002E23EF">
        <w:rPr>
          <w:rStyle w:val="1-Char"/>
          <w:rFonts w:hint="cs"/>
          <w:rtl/>
        </w:rPr>
        <w:t>ی</w:t>
      </w:r>
      <w:r w:rsidRPr="002360F2">
        <w:rPr>
          <w:rStyle w:val="1-Char"/>
          <w:rFonts w:hint="cs"/>
          <w:rtl/>
        </w:rPr>
        <w:t>ل و</w:t>
      </w:r>
      <w:r w:rsidR="001C64F4" w:rsidRPr="002360F2">
        <w:rPr>
          <w:rStyle w:val="1-Char"/>
          <w:rFonts w:hint="cs"/>
          <w:rtl/>
        </w:rPr>
        <w:t xml:space="preserve"> </w:t>
      </w:r>
      <w:r w:rsidRPr="002360F2">
        <w:rPr>
          <w:rStyle w:val="1-Char"/>
          <w:rFonts w:hint="cs"/>
          <w:rtl/>
        </w:rPr>
        <w:t>براه</w:t>
      </w:r>
      <w:r w:rsidR="002E23EF">
        <w:rPr>
          <w:rStyle w:val="1-Char"/>
          <w:rFonts w:hint="cs"/>
          <w:rtl/>
        </w:rPr>
        <w:t>ی</w:t>
      </w:r>
      <w:r w:rsidRPr="002360F2">
        <w:rPr>
          <w:rStyle w:val="1-Char"/>
          <w:rFonts w:hint="cs"/>
          <w:rtl/>
        </w:rPr>
        <w:t>ن فقه</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‌باشد و</w:t>
      </w:r>
      <w:r w:rsidR="001C64F4" w:rsidRPr="002360F2">
        <w:rPr>
          <w:rStyle w:val="1-Char"/>
          <w:rFonts w:hint="cs"/>
          <w:rtl/>
        </w:rPr>
        <w:t xml:space="preserve"> م</w:t>
      </w:r>
      <w:r w:rsidR="002E23EF">
        <w:rPr>
          <w:rStyle w:val="1-Char"/>
          <w:rFonts w:hint="cs"/>
          <w:rtl/>
        </w:rPr>
        <w:t>ی</w:t>
      </w:r>
      <w:r w:rsidR="001C64F4" w:rsidRPr="002360F2">
        <w:rPr>
          <w:rStyle w:val="1-Char"/>
          <w:rFonts w:hint="cs"/>
          <w:rtl/>
        </w:rPr>
        <w:t>‌</w:t>
      </w:r>
      <w:r w:rsidRPr="002360F2">
        <w:rPr>
          <w:rStyle w:val="1-Char"/>
          <w:rFonts w:hint="cs"/>
          <w:rtl/>
        </w:rPr>
        <w:t>تواند</w:t>
      </w:r>
      <w:r w:rsidR="001C64F4" w:rsidRPr="002360F2">
        <w:rPr>
          <w:rStyle w:val="1-Char"/>
          <w:rFonts w:hint="cs"/>
          <w:rtl/>
        </w:rPr>
        <w:t xml:space="preserve"> </w:t>
      </w:r>
      <w:r w:rsidRPr="002360F2">
        <w:rPr>
          <w:rStyle w:val="1-Char"/>
          <w:rFonts w:hint="cs"/>
          <w:rtl/>
        </w:rPr>
        <w:t>در</w:t>
      </w:r>
      <w:r w:rsidR="001C64F4" w:rsidRPr="002360F2">
        <w:rPr>
          <w:rStyle w:val="1-Char"/>
          <w:rFonts w:hint="cs"/>
          <w:rtl/>
        </w:rPr>
        <w:t xml:space="preserve"> </w:t>
      </w:r>
      <w:r w:rsidRPr="002360F2">
        <w:rPr>
          <w:rStyle w:val="1-Char"/>
          <w:rFonts w:hint="cs"/>
          <w:rtl/>
        </w:rPr>
        <w:t>پرتو قواعد و</w:t>
      </w:r>
      <w:r w:rsidR="001C64F4" w:rsidRPr="002360F2">
        <w:rPr>
          <w:rStyle w:val="1-Char"/>
          <w:rFonts w:hint="cs"/>
          <w:rtl/>
        </w:rPr>
        <w:t xml:space="preserve"> </w:t>
      </w:r>
      <w:r w:rsidRPr="002360F2">
        <w:rPr>
          <w:rStyle w:val="1-Char"/>
          <w:rFonts w:hint="cs"/>
          <w:rtl/>
        </w:rPr>
        <w:t>اصول مذهب به حل مسائل بپردازد، برا</w:t>
      </w:r>
      <w:r w:rsidR="002E23EF">
        <w:rPr>
          <w:rStyle w:val="1-Char"/>
          <w:rFonts w:hint="cs"/>
          <w:rtl/>
        </w:rPr>
        <w:t>ی</w:t>
      </w:r>
      <w:r w:rsidRPr="002360F2">
        <w:rPr>
          <w:rStyle w:val="1-Char"/>
          <w:rFonts w:hint="cs"/>
          <w:rtl/>
        </w:rPr>
        <w:t xml:space="preserve"> و</w:t>
      </w:r>
      <w:r w:rsidR="002E23EF">
        <w:rPr>
          <w:rStyle w:val="1-Char"/>
          <w:rFonts w:hint="cs"/>
          <w:rtl/>
        </w:rPr>
        <w:t>ی</w:t>
      </w:r>
      <w:r w:rsidRPr="002360F2">
        <w:rPr>
          <w:rStyle w:val="1-Char"/>
          <w:rFonts w:hint="cs"/>
          <w:rtl/>
        </w:rPr>
        <w:t xml:space="preserve"> جائز است تا</w:t>
      </w:r>
      <w:r w:rsidR="001C64F4" w:rsidRPr="002360F2">
        <w:rPr>
          <w:rStyle w:val="1-Char"/>
          <w:rFonts w:hint="cs"/>
          <w:rtl/>
        </w:rPr>
        <w:t xml:space="preserve"> </w:t>
      </w:r>
      <w:r w:rsidRPr="002360F2">
        <w:rPr>
          <w:rStyle w:val="1-Char"/>
          <w:rFonts w:hint="cs"/>
          <w:rtl/>
        </w:rPr>
        <w:t>با</w:t>
      </w:r>
      <w:r w:rsidR="001C64F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توانا</w:t>
      </w:r>
      <w:r w:rsidR="002E23EF">
        <w:rPr>
          <w:rStyle w:val="1-Char"/>
          <w:rFonts w:hint="cs"/>
          <w:rtl/>
        </w:rPr>
        <w:t>یی</w:t>
      </w:r>
      <w:r w:rsidRPr="002360F2">
        <w:rPr>
          <w:rStyle w:val="1-Char"/>
          <w:rFonts w:hint="cs"/>
          <w:rtl/>
        </w:rPr>
        <w:t xml:space="preserve"> خو</w:t>
      </w:r>
      <w:r w:rsidR="002E23EF">
        <w:rPr>
          <w:rStyle w:val="1-Char"/>
          <w:rFonts w:hint="cs"/>
          <w:rtl/>
        </w:rPr>
        <w:t>ی</w:t>
      </w:r>
      <w:r w:rsidRPr="002360F2">
        <w:rPr>
          <w:rStyle w:val="1-Char"/>
          <w:rFonts w:hint="cs"/>
          <w:rtl/>
        </w:rPr>
        <w:t>ش، به تع</w:t>
      </w:r>
      <w:r w:rsidR="002E23EF">
        <w:rPr>
          <w:rStyle w:val="1-Char"/>
          <w:rFonts w:hint="cs"/>
          <w:rtl/>
        </w:rPr>
        <w:t>یی</w:t>
      </w:r>
      <w:r w:rsidRPr="002360F2">
        <w:rPr>
          <w:rStyle w:val="1-Char"/>
          <w:rFonts w:hint="cs"/>
          <w:rtl/>
        </w:rPr>
        <w:t xml:space="preserve">ن قول </w:t>
      </w:r>
      <w:r w:rsidR="009F351C" w:rsidRPr="002360F2">
        <w:rPr>
          <w:rStyle w:val="1-Char"/>
          <w:rFonts w:hint="cs"/>
          <w:rtl/>
        </w:rPr>
        <w:t>«</w:t>
      </w:r>
      <w:r w:rsidRPr="002360F2">
        <w:rPr>
          <w:rStyle w:val="1-Char"/>
          <w:rFonts w:hint="cs"/>
          <w:rtl/>
        </w:rPr>
        <w:t>مشهور</w:t>
      </w:r>
      <w:r w:rsidR="00B63219" w:rsidRPr="002360F2">
        <w:rPr>
          <w:rStyle w:val="1-Char"/>
          <w:rFonts w:hint="eastAsia"/>
          <w:rtl/>
        </w:rPr>
        <w:t>»</w:t>
      </w:r>
      <w:r w:rsidRPr="002360F2">
        <w:rPr>
          <w:rStyle w:val="1-Char"/>
          <w:rFonts w:hint="cs"/>
          <w:rtl/>
        </w:rPr>
        <w:t xml:space="preserve"> بپردازد.</w:t>
      </w:r>
      <w:r w:rsidR="001C64F4" w:rsidRPr="002360F2">
        <w:rPr>
          <w:rStyle w:val="1-Char"/>
          <w:rFonts w:hint="cs"/>
          <w:rtl/>
        </w:rPr>
        <w:t xml:space="preserve"> </w:t>
      </w:r>
      <w:r w:rsidRPr="002360F2">
        <w:rPr>
          <w:rStyle w:val="1-Char"/>
          <w:rFonts w:hint="cs"/>
          <w:rtl/>
        </w:rPr>
        <w:t>و</w:t>
      </w:r>
      <w:r w:rsidR="001C64F4" w:rsidRPr="002360F2">
        <w:rPr>
          <w:rStyle w:val="1-Char"/>
          <w:rFonts w:hint="cs"/>
          <w:rtl/>
        </w:rPr>
        <w:t xml:space="preserve"> </w:t>
      </w:r>
      <w:r w:rsidRPr="002360F2">
        <w:rPr>
          <w:rStyle w:val="1-Char"/>
          <w:rFonts w:hint="cs"/>
          <w:rtl/>
        </w:rPr>
        <w:t>آن</w:t>
      </w:r>
      <w:r w:rsidR="002E23EF">
        <w:rPr>
          <w:rStyle w:val="1-Char"/>
          <w:rFonts w:hint="cs"/>
          <w:rtl/>
        </w:rPr>
        <w:t>ک</w:t>
      </w:r>
      <w:r w:rsidRPr="002360F2">
        <w:rPr>
          <w:rStyle w:val="1-Char"/>
          <w:rFonts w:hint="cs"/>
          <w:rtl/>
        </w:rPr>
        <w:t>ه</w:t>
      </w:r>
      <w:r w:rsidR="00553FD4" w:rsidRPr="002360F2">
        <w:rPr>
          <w:rStyle w:val="1-Char"/>
          <w:rFonts w:hint="cs"/>
          <w:rtl/>
        </w:rPr>
        <w:t xml:space="preserve"> </w:t>
      </w:r>
      <w:r w:rsidRPr="002360F2">
        <w:rPr>
          <w:rStyle w:val="1-Char"/>
          <w:rFonts w:hint="cs"/>
          <w:rtl/>
        </w:rPr>
        <w:t>شا</w:t>
      </w:r>
      <w:r w:rsidR="002E23EF">
        <w:rPr>
          <w:rStyle w:val="1-Char"/>
          <w:rFonts w:hint="cs"/>
          <w:rtl/>
        </w:rPr>
        <w:t>ی</w:t>
      </w:r>
      <w:r w:rsidRPr="002360F2">
        <w:rPr>
          <w:rStyle w:val="1-Char"/>
          <w:rFonts w:hint="cs"/>
          <w:rtl/>
        </w:rPr>
        <w:t>سته منصب اجتهاد و</w:t>
      </w:r>
      <w:r w:rsidR="001C64F4" w:rsidRPr="002360F2">
        <w:rPr>
          <w:rStyle w:val="1-Char"/>
          <w:rFonts w:hint="cs"/>
          <w:rtl/>
        </w:rPr>
        <w:t xml:space="preserve"> </w:t>
      </w:r>
      <w:r w:rsidRPr="002360F2">
        <w:rPr>
          <w:rStyle w:val="1-Char"/>
          <w:rFonts w:hint="cs"/>
          <w:rtl/>
        </w:rPr>
        <w:t>نظر ن</w:t>
      </w:r>
      <w:r w:rsidR="002E23EF">
        <w:rPr>
          <w:rStyle w:val="1-Char"/>
          <w:rFonts w:hint="cs"/>
          <w:rtl/>
        </w:rPr>
        <w:t>ی</w:t>
      </w:r>
      <w:r w:rsidRPr="002360F2">
        <w:rPr>
          <w:rStyle w:val="1-Char"/>
          <w:rFonts w:hint="cs"/>
          <w:rtl/>
        </w:rPr>
        <w:t>ست</w:t>
      </w:r>
      <w:r w:rsidR="001C64F4" w:rsidRPr="002360F2">
        <w:rPr>
          <w:rStyle w:val="1-Char"/>
          <w:rFonts w:hint="cs"/>
          <w:rtl/>
        </w:rPr>
        <w:t xml:space="preserve"> </w:t>
      </w:r>
      <w:r w:rsidRPr="002360F2">
        <w:rPr>
          <w:rStyle w:val="1-Char"/>
          <w:rFonts w:hint="cs"/>
          <w:rtl/>
        </w:rPr>
        <w:t>(و</w:t>
      </w:r>
      <w:r w:rsidR="001C64F4" w:rsidRPr="002360F2">
        <w:rPr>
          <w:rStyle w:val="1-Char"/>
          <w:rFonts w:hint="cs"/>
          <w:rtl/>
        </w:rPr>
        <w:t xml:space="preserve"> </w:t>
      </w:r>
      <w:r w:rsidRPr="002360F2">
        <w:rPr>
          <w:rStyle w:val="1-Char"/>
          <w:rFonts w:hint="cs"/>
          <w:rtl/>
        </w:rPr>
        <w:t>به اصول و</w:t>
      </w:r>
      <w:r w:rsidR="001C64F4" w:rsidRPr="002360F2">
        <w:rPr>
          <w:rStyle w:val="1-Char"/>
          <w:rFonts w:hint="cs"/>
          <w:rtl/>
        </w:rPr>
        <w:t xml:space="preserve"> </w:t>
      </w:r>
      <w:r w:rsidRPr="002360F2">
        <w:rPr>
          <w:rStyle w:val="1-Char"/>
          <w:rFonts w:hint="cs"/>
          <w:rtl/>
        </w:rPr>
        <w:t>دلا</w:t>
      </w:r>
      <w:r w:rsidR="002E23EF">
        <w:rPr>
          <w:rStyle w:val="1-Char"/>
          <w:rFonts w:hint="cs"/>
          <w:rtl/>
        </w:rPr>
        <w:t>ی</w:t>
      </w:r>
      <w:r w:rsidRPr="002360F2">
        <w:rPr>
          <w:rStyle w:val="1-Char"/>
          <w:rFonts w:hint="cs"/>
          <w:rtl/>
        </w:rPr>
        <w:t>ل تفص</w:t>
      </w:r>
      <w:r w:rsidR="002E23EF">
        <w:rPr>
          <w:rStyle w:val="1-Char"/>
          <w:rFonts w:hint="cs"/>
          <w:rtl/>
        </w:rPr>
        <w:t>ی</w:t>
      </w:r>
      <w:r w:rsidRPr="002360F2">
        <w:rPr>
          <w:rStyle w:val="1-Char"/>
          <w:rFonts w:hint="cs"/>
          <w:rtl/>
        </w:rPr>
        <w:t>ل</w:t>
      </w:r>
      <w:r w:rsidR="002E23EF">
        <w:rPr>
          <w:rStyle w:val="1-Char"/>
          <w:rFonts w:hint="cs"/>
          <w:rtl/>
        </w:rPr>
        <w:t>ی</w:t>
      </w:r>
      <w:r w:rsidRPr="002360F2">
        <w:rPr>
          <w:rStyle w:val="1-Char"/>
          <w:rFonts w:hint="cs"/>
          <w:rtl/>
        </w:rPr>
        <w:t xml:space="preserve"> اح</w:t>
      </w:r>
      <w:r w:rsidR="002E23EF">
        <w:rPr>
          <w:rStyle w:val="1-Char"/>
          <w:rFonts w:hint="cs"/>
          <w:rtl/>
        </w:rPr>
        <w:t>ک</w:t>
      </w:r>
      <w:r w:rsidRPr="002360F2">
        <w:rPr>
          <w:rStyle w:val="1-Char"/>
          <w:rFonts w:hint="cs"/>
          <w:rtl/>
        </w:rPr>
        <w:t>ام آگاه ن</w:t>
      </w:r>
      <w:r w:rsidR="002E23EF">
        <w:rPr>
          <w:rStyle w:val="1-Char"/>
          <w:rFonts w:hint="cs"/>
          <w:rtl/>
        </w:rPr>
        <w:t>ی</w:t>
      </w:r>
      <w:r w:rsidRPr="002360F2">
        <w:rPr>
          <w:rStyle w:val="1-Char"/>
          <w:rFonts w:hint="cs"/>
          <w:rtl/>
        </w:rPr>
        <w:t>ست و</w:t>
      </w:r>
      <w:r w:rsidR="001C64F4" w:rsidRPr="002360F2">
        <w:rPr>
          <w:rStyle w:val="1-Char"/>
          <w:rFonts w:hint="cs"/>
          <w:rtl/>
        </w:rPr>
        <w:t xml:space="preserve"> </w:t>
      </w:r>
      <w:r w:rsidRPr="002360F2">
        <w:rPr>
          <w:rStyle w:val="1-Char"/>
          <w:rFonts w:hint="cs"/>
          <w:rtl/>
        </w:rPr>
        <w:t>از</w:t>
      </w:r>
      <w:r w:rsidR="001C64F4" w:rsidRPr="002360F2">
        <w:rPr>
          <w:rStyle w:val="1-Char"/>
          <w:rFonts w:hint="cs"/>
          <w:rtl/>
        </w:rPr>
        <w:t xml:space="preserve"> </w:t>
      </w:r>
      <w:r w:rsidRPr="002360F2">
        <w:rPr>
          <w:rStyle w:val="1-Char"/>
          <w:rFonts w:hint="cs"/>
          <w:rtl/>
        </w:rPr>
        <w:t>روش و</w:t>
      </w:r>
      <w:r w:rsidR="001C64F4" w:rsidRPr="002360F2">
        <w:rPr>
          <w:rStyle w:val="1-Char"/>
          <w:rFonts w:hint="cs"/>
          <w:rtl/>
        </w:rPr>
        <w:t xml:space="preserve"> </w:t>
      </w:r>
      <w:r w:rsidR="002E23EF">
        <w:rPr>
          <w:rStyle w:val="1-Char"/>
          <w:rFonts w:hint="cs"/>
          <w:rtl/>
        </w:rPr>
        <w:t>ک</w:t>
      </w:r>
      <w:r w:rsidRPr="002360F2">
        <w:rPr>
          <w:rStyle w:val="1-Char"/>
          <w:rFonts w:hint="cs"/>
          <w:rtl/>
        </w:rPr>
        <w:t>اربرد ق</w:t>
      </w:r>
      <w:r w:rsidR="002E23EF">
        <w:rPr>
          <w:rStyle w:val="1-Char"/>
          <w:rFonts w:hint="cs"/>
          <w:rtl/>
        </w:rPr>
        <w:t>ی</w:t>
      </w:r>
      <w:r w:rsidRPr="002360F2">
        <w:rPr>
          <w:rStyle w:val="1-Char"/>
          <w:rFonts w:hint="cs"/>
          <w:rtl/>
        </w:rPr>
        <w:t>اس و</w:t>
      </w:r>
      <w:r w:rsidR="001C64F4" w:rsidRPr="002360F2">
        <w:rPr>
          <w:rStyle w:val="1-Char"/>
          <w:rFonts w:hint="cs"/>
          <w:rtl/>
        </w:rPr>
        <w:t xml:space="preserve"> </w:t>
      </w:r>
      <w:r w:rsidRPr="002360F2">
        <w:rPr>
          <w:rStyle w:val="1-Char"/>
          <w:rFonts w:hint="cs"/>
          <w:rtl/>
        </w:rPr>
        <w:t>تطب</w:t>
      </w:r>
      <w:r w:rsidR="002E23EF">
        <w:rPr>
          <w:rStyle w:val="1-Char"/>
          <w:rFonts w:hint="cs"/>
          <w:rtl/>
        </w:rPr>
        <w:t>ی</w:t>
      </w:r>
      <w:r w:rsidRPr="002360F2">
        <w:rPr>
          <w:rStyle w:val="1-Char"/>
          <w:rFonts w:hint="cs"/>
          <w:rtl/>
        </w:rPr>
        <w:t>ق معان</w:t>
      </w:r>
      <w:r w:rsidR="002E23EF">
        <w:rPr>
          <w:rStyle w:val="1-Char"/>
          <w:rFonts w:hint="cs"/>
          <w:rtl/>
        </w:rPr>
        <w:t>ی</w:t>
      </w:r>
      <w:r w:rsidRPr="002360F2">
        <w:rPr>
          <w:rStyle w:val="1-Char"/>
          <w:rFonts w:hint="cs"/>
          <w:rtl/>
        </w:rPr>
        <w:t xml:space="preserve"> چ</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نم</w:t>
      </w:r>
      <w:r w:rsidR="002E23EF">
        <w:rPr>
          <w:rStyle w:val="1-Char"/>
          <w:rFonts w:hint="cs"/>
          <w:rtl/>
        </w:rPr>
        <w:t>ی</w:t>
      </w:r>
      <w:r w:rsidRPr="002360F2">
        <w:rPr>
          <w:rStyle w:val="1-Char"/>
          <w:rFonts w:hint="cs"/>
          <w:rtl/>
        </w:rPr>
        <w:t>‌داند و</w:t>
      </w:r>
      <w:r w:rsidR="001C64F4" w:rsidRPr="002360F2">
        <w:rPr>
          <w:rStyle w:val="1-Char"/>
          <w:rFonts w:hint="cs"/>
          <w:rtl/>
        </w:rPr>
        <w:t xml:space="preserve"> </w:t>
      </w:r>
      <w:r w:rsidRPr="002360F2">
        <w:rPr>
          <w:rStyle w:val="1-Char"/>
          <w:rFonts w:hint="cs"/>
          <w:rtl/>
        </w:rPr>
        <w:t>در</w:t>
      </w:r>
      <w:r w:rsidR="001C64F4" w:rsidRPr="002360F2">
        <w:rPr>
          <w:rStyle w:val="1-Char"/>
          <w:rFonts w:hint="cs"/>
          <w:rtl/>
        </w:rPr>
        <w:t xml:space="preserve"> </w:t>
      </w:r>
      <w:r w:rsidRPr="002360F2">
        <w:rPr>
          <w:rStyle w:val="1-Char"/>
          <w:rFonts w:hint="cs"/>
          <w:rtl/>
        </w:rPr>
        <w:t>تخر</w:t>
      </w:r>
      <w:r w:rsidR="002E23EF">
        <w:rPr>
          <w:rStyle w:val="1-Char"/>
          <w:rFonts w:hint="cs"/>
          <w:rtl/>
        </w:rPr>
        <w:t>ی</w:t>
      </w:r>
      <w:r w:rsidRPr="002360F2">
        <w:rPr>
          <w:rStyle w:val="1-Char"/>
          <w:rFonts w:hint="cs"/>
          <w:rtl/>
        </w:rPr>
        <w:t>ج مسا</w:t>
      </w:r>
      <w:r w:rsidR="002E23EF">
        <w:rPr>
          <w:rStyle w:val="1-Char"/>
          <w:rFonts w:hint="cs"/>
          <w:rtl/>
        </w:rPr>
        <w:t>ی</w:t>
      </w:r>
      <w:r w:rsidRPr="002360F2">
        <w:rPr>
          <w:rStyle w:val="1-Char"/>
          <w:rFonts w:hint="cs"/>
          <w:rtl/>
        </w:rPr>
        <w:t>ل و</w:t>
      </w:r>
      <w:r w:rsidR="001C64F4" w:rsidRPr="002360F2">
        <w:rPr>
          <w:rStyle w:val="1-Char"/>
          <w:rFonts w:hint="cs"/>
          <w:rtl/>
        </w:rPr>
        <w:t xml:space="preserve"> </w:t>
      </w:r>
      <w:r w:rsidRPr="002360F2">
        <w:rPr>
          <w:rStyle w:val="1-Char"/>
          <w:rFonts w:hint="cs"/>
          <w:rtl/>
        </w:rPr>
        <w:t>استنباط اح</w:t>
      </w:r>
      <w:r w:rsidR="002E23EF">
        <w:rPr>
          <w:rStyle w:val="1-Char"/>
          <w:rFonts w:hint="cs"/>
          <w:rtl/>
        </w:rPr>
        <w:t>ک</w:t>
      </w:r>
      <w:r w:rsidRPr="002360F2">
        <w:rPr>
          <w:rStyle w:val="1-Char"/>
          <w:rFonts w:hint="cs"/>
          <w:rtl/>
        </w:rPr>
        <w:t>ام در</w:t>
      </w:r>
      <w:r w:rsidR="001C64F4" w:rsidRPr="002360F2">
        <w:rPr>
          <w:rStyle w:val="1-Char"/>
          <w:rFonts w:hint="cs"/>
          <w:rtl/>
        </w:rPr>
        <w:t xml:space="preserve"> </w:t>
      </w:r>
      <w:r w:rsidRPr="002360F2">
        <w:rPr>
          <w:rStyle w:val="1-Char"/>
          <w:rFonts w:hint="cs"/>
          <w:rtl/>
        </w:rPr>
        <w:t>پرتو اصول و</w:t>
      </w:r>
      <w:r w:rsidR="001C64F4" w:rsidRPr="002360F2">
        <w:rPr>
          <w:rStyle w:val="1-Char"/>
          <w:rFonts w:hint="cs"/>
          <w:rtl/>
        </w:rPr>
        <w:t xml:space="preserve"> </w:t>
      </w:r>
      <w:r w:rsidRPr="002360F2">
        <w:rPr>
          <w:rStyle w:val="1-Char"/>
          <w:rFonts w:hint="cs"/>
          <w:rtl/>
        </w:rPr>
        <w:t>قواعد</w:t>
      </w:r>
      <w:r w:rsidR="00F606D3" w:rsidRPr="002360F2">
        <w:rPr>
          <w:rStyle w:val="1-Char"/>
          <w:rFonts w:hint="cs"/>
          <w:rtl/>
        </w:rPr>
        <w:t xml:space="preserve"> از </w:t>
      </w:r>
      <w:r w:rsidRPr="002360F2">
        <w:rPr>
          <w:rStyle w:val="1-Char"/>
          <w:rFonts w:hint="cs"/>
          <w:rtl/>
        </w:rPr>
        <w:t>توانا</w:t>
      </w:r>
      <w:r w:rsidR="002E23EF">
        <w:rPr>
          <w:rStyle w:val="1-Char"/>
          <w:rFonts w:hint="cs"/>
          <w:rtl/>
        </w:rPr>
        <w:t>یی</w:t>
      </w:r>
      <w:r w:rsidRPr="002360F2">
        <w:rPr>
          <w:rStyle w:val="1-Char"/>
          <w:rFonts w:hint="cs"/>
          <w:rtl/>
        </w:rPr>
        <w:t xml:space="preserve"> برخوردار</w:t>
      </w:r>
      <w:r w:rsidR="001C64F4"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ست)</w:t>
      </w:r>
      <w:r w:rsidR="001C64F4" w:rsidRPr="002360F2">
        <w:rPr>
          <w:rStyle w:val="1-Char"/>
          <w:rFonts w:hint="cs"/>
          <w:rtl/>
        </w:rPr>
        <w:t xml:space="preserve"> </w:t>
      </w:r>
      <w:r w:rsidRPr="002360F2">
        <w:rPr>
          <w:rStyle w:val="1-Char"/>
          <w:rFonts w:hint="cs"/>
          <w:rtl/>
        </w:rPr>
        <w:t>و</w:t>
      </w:r>
      <w:r w:rsidR="001C64F4" w:rsidRPr="002360F2">
        <w:rPr>
          <w:rStyle w:val="1-Char"/>
          <w:rFonts w:hint="cs"/>
          <w:rtl/>
        </w:rPr>
        <w:t xml:space="preserve"> </w:t>
      </w:r>
      <w:r w:rsidR="002E23EF">
        <w:rPr>
          <w:rStyle w:val="1-Char"/>
          <w:rFonts w:hint="cs"/>
          <w:rtl/>
        </w:rPr>
        <w:t>ک</w:t>
      </w:r>
      <w:r w:rsidRPr="002360F2">
        <w:rPr>
          <w:rStyle w:val="1-Char"/>
          <w:rFonts w:hint="cs"/>
          <w:rtl/>
        </w:rPr>
        <w:t xml:space="preserve">ارش فقط </w:t>
      </w:r>
      <w:r w:rsidR="00534E0E" w:rsidRPr="002360F2">
        <w:rPr>
          <w:rStyle w:val="1-Char"/>
          <w:rFonts w:hint="cs"/>
          <w:rtl/>
        </w:rPr>
        <w:t>و</w:t>
      </w:r>
      <w:r w:rsidR="002E23EF">
        <w:rPr>
          <w:rStyle w:val="1-Char"/>
          <w:rFonts w:hint="cs"/>
          <w:rtl/>
        </w:rPr>
        <w:t>ی</w:t>
      </w:r>
      <w:r w:rsidR="00534E0E" w:rsidRPr="002360F2">
        <w:rPr>
          <w:rStyle w:val="1-Char"/>
          <w:rFonts w:hint="cs"/>
          <w:rtl/>
        </w:rPr>
        <w:t xml:space="preserve"> را </w:t>
      </w:r>
      <w:r w:rsidRPr="002360F2">
        <w:rPr>
          <w:rStyle w:val="1-Char"/>
          <w:rFonts w:hint="cs"/>
          <w:rtl/>
        </w:rPr>
        <w:t xml:space="preserve">نقل مطالب </w:t>
      </w:r>
      <w:r w:rsidR="002E23EF">
        <w:rPr>
          <w:rStyle w:val="1-Char"/>
          <w:rFonts w:hint="cs"/>
          <w:rtl/>
        </w:rPr>
        <w:t>ک</w:t>
      </w:r>
      <w:r w:rsidR="004A29FC">
        <w:rPr>
          <w:rStyle w:val="1-Char"/>
          <w:rFonts w:hint="cs"/>
          <w:rtl/>
        </w:rPr>
        <w:t>تاب‌ها</w:t>
      </w:r>
      <w:r w:rsidRPr="002360F2">
        <w:rPr>
          <w:rStyle w:val="1-Char"/>
          <w:rFonts w:hint="cs"/>
          <w:rtl/>
        </w:rPr>
        <w:t xml:space="preserve"> است،</w:t>
      </w:r>
      <w:r w:rsidR="001C64F4" w:rsidRPr="002360F2">
        <w:rPr>
          <w:rStyle w:val="1-Char"/>
          <w:rFonts w:hint="cs"/>
          <w:rtl/>
        </w:rPr>
        <w:t xml:space="preserve"> </w:t>
      </w:r>
      <w:r w:rsidRPr="002360F2">
        <w:rPr>
          <w:rStyle w:val="1-Char"/>
          <w:rFonts w:hint="cs"/>
          <w:rtl/>
        </w:rPr>
        <w:t>و</w:t>
      </w:r>
      <w:r w:rsidR="002E23EF">
        <w:rPr>
          <w:rStyle w:val="1-Char"/>
          <w:rFonts w:hint="cs"/>
          <w:rtl/>
        </w:rPr>
        <w:t>ی</w:t>
      </w:r>
      <w:r w:rsidR="00534E0E" w:rsidRPr="002360F2">
        <w:rPr>
          <w:rStyle w:val="1-Char"/>
          <w:rFonts w:hint="cs"/>
          <w:rtl/>
        </w:rPr>
        <w:t xml:space="preserve"> </w:t>
      </w:r>
      <w:r w:rsidRPr="002360F2">
        <w:rPr>
          <w:rStyle w:val="1-Char"/>
          <w:rFonts w:hint="cs"/>
          <w:rtl/>
        </w:rPr>
        <w:t>را نسزد تا</w:t>
      </w:r>
      <w:r w:rsidR="001C64F4" w:rsidRPr="002360F2">
        <w:rPr>
          <w:rStyle w:val="1-Char"/>
          <w:rFonts w:hint="cs"/>
          <w:rtl/>
        </w:rPr>
        <w:t xml:space="preserve"> </w:t>
      </w:r>
      <w:r w:rsidRPr="002360F2">
        <w:rPr>
          <w:rStyle w:val="1-Char"/>
          <w:rFonts w:hint="cs"/>
          <w:rtl/>
        </w:rPr>
        <w:t>به تع</w:t>
      </w:r>
      <w:r w:rsidR="002E23EF">
        <w:rPr>
          <w:rStyle w:val="1-Char"/>
          <w:rFonts w:hint="cs"/>
          <w:rtl/>
        </w:rPr>
        <w:t>یی</w:t>
      </w:r>
      <w:r w:rsidRPr="002360F2">
        <w:rPr>
          <w:rStyle w:val="1-Char"/>
          <w:rFonts w:hint="cs"/>
          <w:rtl/>
        </w:rPr>
        <w:t xml:space="preserve">ن قول </w:t>
      </w:r>
      <w:r w:rsidR="009F351C" w:rsidRPr="002360F2">
        <w:rPr>
          <w:rStyle w:val="1-Char"/>
          <w:rFonts w:hint="cs"/>
          <w:rtl/>
        </w:rPr>
        <w:t>«</w:t>
      </w:r>
      <w:r w:rsidRPr="002360F2">
        <w:rPr>
          <w:rStyle w:val="1-Char"/>
          <w:rFonts w:hint="cs"/>
          <w:rtl/>
        </w:rPr>
        <w:t>مشهور</w:t>
      </w:r>
      <w:r w:rsidR="00B63219" w:rsidRPr="002360F2">
        <w:rPr>
          <w:rStyle w:val="1-Char"/>
          <w:rFonts w:hint="eastAsia"/>
          <w:rtl/>
        </w:rPr>
        <w:t>»</w:t>
      </w:r>
      <w:r w:rsidRPr="002360F2">
        <w:rPr>
          <w:rStyle w:val="1-Char"/>
          <w:rFonts w:hint="cs"/>
          <w:rtl/>
        </w:rPr>
        <w:t xml:space="preserve"> بپردازد،</w:t>
      </w:r>
      <w:r w:rsidR="001C64F4" w:rsidRPr="002360F2">
        <w:rPr>
          <w:rStyle w:val="1-Char"/>
          <w:rFonts w:hint="cs"/>
          <w:rtl/>
        </w:rPr>
        <w:t xml:space="preserve"> </w:t>
      </w:r>
      <w:r w:rsidRPr="002360F2">
        <w:rPr>
          <w:rStyle w:val="1-Char"/>
          <w:rFonts w:hint="cs"/>
          <w:rtl/>
        </w:rPr>
        <w:t>بل</w:t>
      </w:r>
      <w:r w:rsidR="002E23EF">
        <w:rPr>
          <w:rStyle w:val="1-Char"/>
          <w:rFonts w:hint="cs"/>
          <w:rtl/>
        </w:rPr>
        <w:t>ک</w:t>
      </w:r>
      <w:r w:rsidRPr="002360F2">
        <w:rPr>
          <w:rStyle w:val="1-Char"/>
          <w:rFonts w:hint="cs"/>
          <w:rtl/>
        </w:rPr>
        <w:t>ه بر</w:t>
      </w:r>
      <w:r w:rsidR="001C64F4" w:rsidRPr="002360F2">
        <w:rPr>
          <w:rStyle w:val="1-Char"/>
          <w:rFonts w:hint="cs"/>
          <w:rtl/>
        </w:rPr>
        <w:t xml:space="preserve"> </w:t>
      </w:r>
      <w:r w:rsidRPr="002360F2">
        <w:rPr>
          <w:rStyle w:val="1-Char"/>
          <w:rFonts w:hint="cs"/>
          <w:rtl/>
        </w:rPr>
        <w:t>و</w:t>
      </w:r>
      <w:r w:rsidR="002E23EF">
        <w:rPr>
          <w:rStyle w:val="1-Char"/>
          <w:rFonts w:hint="cs"/>
          <w:rtl/>
        </w:rPr>
        <w:t>ی</w:t>
      </w:r>
      <w:r w:rsidRPr="002360F2">
        <w:rPr>
          <w:rStyle w:val="1-Char"/>
          <w:rFonts w:hint="cs"/>
          <w:rtl/>
        </w:rPr>
        <w:t xml:space="preserve"> لازم تا</w:t>
      </w:r>
      <w:r w:rsidR="001C64F4" w:rsidRPr="002360F2">
        <w:rPr>
          <w:rStyle w:val="1-Char"/>
          <w:rFonts w:hint="cs"/>
          <w:rtl/>
        </w:rPr>
        <w:t xml:space="preserve"> </w:t>
      </w:r>
      <w:r w:rsidRPr="002360F2">
        <w:rPr>
          <w:rStyle w:val="1-Char"/>
          <w:rFonts w:hint="cs"/>
          <w:rtl/>
        </w:rPr>
        <w:t>بر</w:t>
      </w:r>
      <w:r w:rsidR="001C64F4" w:rsidRPr="002360F2">
        <w:rPr>
          <w:rStyle w:val="1-Char"/>
          <w:rFonts w:hint="cs"/>
          <w:rtl/>
        </w:rPr>
        <w:t xml:space="preserve"> </w:t>
      </w:r>
      <w:r w:rsidRPr="002360F2">
        <w:rPr>
          <w:rStyle w:val="1-Char"/>
          <w:rFonts w:hint="cs"/>
          <w:rtl/>
        </w:rPr>
        <w:t>آنچه از</w:t>
      </w:r>
      <w:r w:rsidR="00E5454A" w:rsidRPr="002360F2">
        <w:rPr>
          <w:rStyle w:val="1-Char"/>
          <w:rFonts w:hint="cs"/>
          <w:rtl/>
        </w:rPr>
        <w:t xml:space="preserve"> </w:t>
      </w:r>
      <w:r w:rsidRPr="002360F2">
        <w:rPr>
          <w:rStyle w:val="1-Char"/>
          <w:rFonts w:hint="cs"/>
          <w:rtl/>
        </w:rPr>
        <w:t>ائمه مذهب بدو</w:t>
      </w:r>
      <w:r w:rsidR="00E5454A" w:rsidRPr="002360F2">
        <w:rPr>
          <w:rStyle w:val="1-Char"/>
          <w:rFonts w:hint="cs"/>
          <w:rtl/>
        </w:rPr>
        <w:t xml:space="preserve"> </w:t>
      </w:r>
      <w:r w:rsidRPr="002360F2">
        <w:rPr>
          <w:rStyle w:val="1-Char"/>
          <w:rFonts w:hint="cs"/>
          <w:rtl/>
        </w:rPr>
        <w:t>رس</w:t>
      </w:r>
      <w:r w:rsidR="002E23EF">
        <w:rPr>
          <w:rStyle w:val="1-Char"/>
          <w:rFonts w:hint="cs"/>
          <w:rtl/>
        </w:rPr>
        <w:t>ی</w:t>
      </w:r>
      <w:r w:rsidRPr="002360F2">
        <w:rPr>
          <w:rStyle w:val="1-Char"/>
          <w:rFonts w:hint="cs"/>
          <w:rtl/>
        </w:rPr>
        <w:t>ده است عمل نما</w:t>
      </w:r>
      <w:r w:rsidR="002E23EF">
        <w:rPr>
          <w:rStyle w:val="1-Char"/>
          <w:rFonts w:hint="cs"/>
          <w:rtl/>
        </w:rPr>
        <w:t>ی</w:t>
      </w:r>
      <w:r w:rsidRPr="002360F2">
        <w:rPr>
          <w:rStyle w:val="1-Char"/>
          <w:rFonts w:hint="cs"/>
          <w:rtl/>
        </w:rPr>
        <w:t>د.</w:t>
      </w:r>
    </w:p>
    <w:p w:rsidR="00264EF3" w:rsidRPr="00E45DFE" w:rsidRDefault="00264EF3" w:rsidP="007C345F">
      <w:pPr>
        <w:pStyle w:val="4-"/>
        <w:rPr>
          <w:rtl/>
        </w:rPr>
      </w:pPr>
      <w:bookmarkStart w:id="118" w:name="_Toc439430135"/>
      <w:r w:rsidRPr="00E45DFE">
        <w:rPr>
          <w:rFonts w:hint="cs"/>
          <w:rtl/>
        </w:rPr>
        <w:t xml:space="preserve">اصطلاح </w:t>
      </w:r>
      <w:r w:rsidR="009F351C">
        <w:rPr>
          <w:rFonts w:hint="cs"/>
          <w:rtl/>
        </w:rPr>
        <w:t>«</w:t>
      </w:r>
      <w:r w:rsidRPr="00E45DFE">
        <w:rPr>
          <w:rFonts w:hint="cs"/>
          <w:rtl/>
        </w:rPr>
        <w:t>الراجح</w:t>
      </w:r>
      <w:r w:rsidR="00B63219">
        <w:rPr>
          <w:rFonts w:hint="eastAsia"/>
          <w:rtl/>
        </w:rPr>
        <w:t>»</w:t>
      </w:r>
      <w:bookmarkEnd w:id="118"/>
    </w:p>
    <w:p w:rsidR="00264EF3" w:rsidRPr="002360F2" w:rsidRDefault="00264EF3" w:rsidP="002360F2">
      <w:pPr>
        <w:ind w:firstLine="284"/>
        <w:jc w:val="both"/>
        <w:rPr>
          <w:rStyle w:val="1-Char"/>
          <w:rtl/>
        </w:rPr>
      </w:pPr>
      <w:r w:rsidRPr="002360F2">
        <w:rPr>
          <w:rStyle w:val="1-Char"/>
          <w:rFonts w:hint="cs"/>
          <w:rtl/>
        </w:rPr>
        <w:t>برخ</w:t>
      </w:r>
      <w:r w:rsidR="002E23EF">
        <w:rPr>
          <w:rStyle w:val="1-Char"/>
          <w:rFonts w:hint="cs"/>
          <w:rtl/>
        </w:rPr>
        <w:t>ی</w:t>
      </w:r>
      <w:r w:rsidRPr="002360F2">
        <w:rPr>
          <w:rStyle w:val="1-Char"/>
          <w:rFonts w:hint="cs"/>
          <w:rtl/>
        </w:rPr>
        <w:t xml:space="preserve"> از فقهاء بر</w:t>
      </w:r>
      <w:r w:rsidR="00E5454A"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باورند </w:t>
      </w:r>
      <w:r w:rsidR="002E23EF">
        <w:rPr>
          <w:rStyle w:val="1-Char"/>
          <w:rFonts w:hint="cs"/>
          <w:rtl/>
        </w:rPr>
        <w:t>ک</w:t>
      </w:r>
      <w:r w:rsidRPr="002360F2">
        <w:rPr>
          <w:rStyle w:val="1-Char"/>
          <w:rFonts w:hint="cs"/>
          <w:rtl/>
        </w:rPr>
        <w:t xml:space="preserve">ه اصطلاح </w:t>
      </w:r>
      <w:r w:rsidR="009F351C" w:rsidRPr="002360F2">
        <w:rPr>
          <w:rStyle w:val="1-Char"/>
          <w:rFonts w:hint="cs"/>
          <w:rtl/>
        </w:rPr>
        <w:t>«</w:t>
      </w:r>
      <w:r w:rsidRPr="002360F2">
        <w:rPr>
          <w:rStyle w:val="1-Char"/>
          <w:rFonts w:hint="cs"/>
          <w:rtl/>
        </w:rPr>
        <w:t>الراجح</w:t>
      </w:r>
      <w:r w:rsidR="00B63219" w:rsidRPr="002360F2">
        <w:rPr>
          <w:rStyle w:val="1-Char"/>
          <w:rFonts w:hint="eastAsia"/>
          <w:rtl/>
        </w:rPr>
        <w:t>»</w:t>
      </w:r>
      <w:r w:rsidRPr="002360F2">
        <w:rPr>
          <w:rStyle w:val="1-Char"/>
          <w:rFonts w:hint="cs"/>
          <w:rtl/>
        </w:rPr>
        <w:t xml:space="preserve"> و</w:t>
      </w:r>
      <w:r w:rsidR="009F351C" w:rsidRPr="002360F2">
        <w:rPr>
          <w:rStyle w:val="1-Char"/>
          <w:rFonts w:hint="cs"/>
          <w:rtl/>
        </w:rPr>
        <w:t xml:space="preserve"> «</w:t>
      </w:r>
      <w:r w:rsidRPr="002360F2">
        <w:rPr>
          <w:rStyle w:val="1-Char"/>
          <w:rFonts w:hint="cs"/>
          <w:rtl/>
        </w:rPr>
        <w:t>المشهور</w:t>
      </w:r>
      <w:r w:rsidR="00B63219" w:rsidRPr="002360F2">
        <w:rPr>
          <w:rStyle w:val="1-Char"/>
          <w:rFonts w:hint="eastAsia"/>
          <w:rtl/>
        </w:rPr>
        <w:t>»</w:t>
      </w:r>
      <w:r w:rsidRPr="002360F2">
        <w:rPr>
          <w:rStyle w:val="1-Char"/>
          <w:rFonts w:hint="cs"/>
          <w:rtl/>
        </w:rPr>
        <w:t xml:space="preserve"> مترادف‌اند و</w:t>
      </w:r>
      <w:r w:rsidR="00E5454A" w:rsidRPr="002360F2">
        <w:rPr>
          <w:rStyle w:val="1-Char"/>
          <w:rFonts w:hint="cs"/>
          <w:rtl/>
        </w:rPr>
        <w:t xml:space="preserve"> </w:t>
      </w:r>
      <w:r w:rsidRPr="002360F2">
        <w:rPr>
          <w:rStyle w:val="1-Char"/>
          <w:rFonts w:hint="cs"/>
          <w:rtl/>
        </w:rPr>
        <w:t>دارا</w:t>
      </w:r>
      <w:r w:rsidR="002E23EF">
        <w:rPr>
          <w:rStyle w:val="1-Char"/>
          <w:rFonts w:hint="cs"/>
          <w:rtl/>
        </w:rPr>
        <w:t>ی</w:t>
      </w:r>
      <w:r w:rsidRPr="002360F2">
        <w:rPr>
          <w:rStyle w:val="1-Char"/>
          <w:rFonts w:hint="cs"/>
          <w:rtl/>
        </w:rPr>
        <w:t xml:space="preserve"> </w:t>
      </w:r>
      <w:r w:rsidR="002E23EF">
        <w:rPr>
          <w:rStyle w:val="1-Char"/>
          <w:rFonts w:hint="cs"/>
          <w:rtl/>
        </w:rPr>
        <w:t>یک</w:t>
      </w:r>
      <w:r w:rsidRPr="002360F2">
        <w:rPr>
          <w:rStyle w:val="1-Char"/>
          <w:rFonts w:hint="cs"/>
          <w:rtl/>
        </w:rPr>
        <w:t xml:space="preserve"> معنا هستند،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آنچه دل</w:t>
      </w:r>
      <w:r w:rsidR="002E23EF">
        <w:rPr>
          <w:rStyle w:val="1-Char"/>
          <w:rFonts w:hint="cs"/>
          <w:rtl/>
        </w:rPr>
        <w:t>ی</w:t>
      </w:r>
      <w:r w:rsidRPr="002360F2">
        <w:rPr>
          <w:rStyle w:val="1-Char"/>
          <w:rFonts w:hint="cs"/>
          <w:rtl/>
        </w:rPr>
        <w:t>ل و</w:t>
      </w:r>
      <w:r w:rsidR="00E5454A" w:rsidRPr="002360F2">
        <w:rPr>
          <w:rStyle w:val="1-Char"/>
          <w:rFonts w:hint="cs"/>
          <w:rtl/>
        </w:rPr>
        <w:t xml:space="preserve"> </w:t>
      </w:r>
      <w:r w:rsidRPr="002360F2">
        <w:rPr>
          <w:rStyle w:val="1-Char"/>
          <w:rFonts w:hint="cs"/>
          <w:rtl/>
        </w:rPr>
        <w:t>برهانش قو</w:t>
      </w:r>
      <w:r w:rsidR="002E23EF">
        <w:rPr>
          <w:rStyle w:val="1-Char"/>
          <w:rFonts w:hint="cs"/>
          <w:rtl/>
        </w:rPr>
        <w:t>ی</w:t>
      </w:r>
      <w:r w:rsidRPr="002360F2">
        <w:rPr>
          <w:rStyle w:val="1-Char"/>
          <w:rFonts w:hint="cs"/>
          <w:rtl/>
        </w:rPr>
        <w:t xml:space="preserve"> و مضبوط باشد. </w:t>
      </w:r>
    </w:p>
    <w:p w:rsidR="00264EF3" w:rsidRPr="002360F2" w:rsidRDefault="00264EF3" w:rsidP="002360F2">
      <w:pPr>
        <w:ind w:firstLine="284"/>
        <w:jc w:val="both"/>
        <w:rPr>
          <w:rStyle w:val="1-Char"/>
          <w:rtl/>
        </w:rPr>
      </w:pPr>
      <w:r w:rsidRPr="002360F2">
        <w:rPr>
          <w:rStyle w:val="1-Char"/>
          <w:rFonts w:hint="cs"/>
          <w:rtl/>
        </w:rPr>
        <w:t>ول</w:t>
      </w:r>
      <w:r w:rsidR="002E23EF">
        <w:rPr>
          <w:rStyle w:val="1-Char"/>
          <w:rFonts w:hint="cs"/>
          <w:rtl/>
        </w:rPr>
        <w:t>ی</w:t>
      </w:r>
      <w:r w:rsidRPr="002360F2">
        <w:rPr>
          <w:rStyle w:val="1-Char"/>
          <w:rFonts w:hint="cs"/>
          <w:rtl/>
        </w:rPr>
        <w:t xml:space="preserve"> برخ</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w:t>
      </w:r>
      <w:r w:rsidR="00E5454A" w:rsidRPr="002360F2">
        <w:rPr>
          <w:rStyle w:val="1-Char"/>
          <w:rFonts w:hint="cs"/>
          <w:rtl/>
        </w:rPr>
        <w:t xml:space="preserve"> </w:t>
      </w:r>
      <w:r w:rsidRPr="002360F2">
        <w:rPr>
          <w:rStyle w:val="1-Char"/>
          <w:rFonts w:hint="cs"/>
          <w:rtl/>
        </w:rPr>
        <w:t>از</w:t>
      </w:r>
      <w:r w:rsidR="00E5454A" w:rsidRPr="002360F2">
        <w:rPr>
          <w:rStyle w:val="1-Char"/>
          <w:rFonts w:hint="cs"/>
          <w:rtl/>
        </w:rPr>
        <w:t xml:space="preserve"> </w:t>
      </w:r>
      <w:r w:rsidRPr="002360F2">
        <w:rPr>
          <w:rStyle w:val="1-Char"/>
          <w:rFonts w:hint="cs"/>
          <w:rtl/>
        </w:rPr>
        <w:t>فقهاء بر</w:t>
      </w:r>
      <w:r w:rsidR="00E5454A"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باورند </w:t>
      </w:r>
      <w:r w:rsidR="002E23EF">
        <w:rPr>
          <w:rStyle w:val="1-Char"/>
          <w:rFonts w:hint="cs"/>
          <w:rtl/>
        </w:rPr>
        <w:t>ک</w:t>
      </w:r>
      <w:r w:rsidRPr="002360F2">
        <w:rPr>
          <w:rStyle w:val="1-Char"/>
          <w:rFonts w:hint="cs"/>
          <w:rtl/>
        </w:rPr>
        <w:t>ه م</w:t>
      </w:r>
      <w:r w:rsidR="002E23EF">
        <w:rPr>
          <w:rStyle w:val="1-Char"/>
          <w:rFonts w:hint="cs"/>
          <w:rtl/>
        </w:rPr>
        <w:t>ی</w:t>
      </w:r>
      <w:r w:rsidRPr="002360F2">
        <w:rPr>
          <w:rStyle w:val="1-Char"/>
          <w:rFonts w:hint="cs"/>
          <w:rtl/>
        </w:rPr>
        <w:t>ان ا</w:t>
      </w:r>
      <w:r w:rsidR="002E23EF">
        <w:rPr>
          <w:rStyle w:val="1-Char"/>
          <w:rFonts w:hint="cs"/>
          <w:rtl/>
        </w:rPr>
        <w:t>ی</w:t>
      </w:r>
      <w:r w:rsidRPr="002360F2">
        <w:rPr>
          <w:rStyle w:val="1-Char"/>
          <w:rFonts w:hint="cs"/>
          <w:rtl/>
        </w:rPr>
        <w:t>ن دو اصطلاح، تغا</w:t>
      </w:r>
      <w:r w:rsidR="002E23EF">
        <w:rPr>
          <w:rStyle w:val="1-Char"/>
          <w:rFonts w:hint="cs"/>
          <w:rtl/>
        </w:rPr>
        <w:t>ی</w:t>
      </w:r>
      <w:r w:rsidRPr="002360F2">
        <w:rPr>
          <w:rStyle w:val="1-Char"/>
          <w:rFonts w:hint="cs"/>
          <w:rtl/>
        </w:rPr>
        <w:t>ر</w:t>
      </w:r>
      <w:r w:rsidR="00E5454A" w:rsidRPr="002360F2">
        <w:rPr>
          <w:rStyle w:val="1-Char"/>
          <w:rFonts w:hint="cs"/>
          <w:rtl/>
        </w:rPr>
        <w:t xml:space="preserve"> </w:t>
      </w:r>
      <w:r w:rsidRPr="002360F2">
        <w:rPr>
          <w:rStyle w:val="1-Char"/>
          <w:rFonts w:hint="cs"/>
          <w:rtl/>
        </w:rPr>
        <w:t>ح</w:t>
      </w:r>
      <w:r w:rsidR="002E23EF">
        <w:rPr>
          <w:rStyle w:val="1-Char"/>
          <w:rFonts w:hint="cs"/>
          <w:rtl/>
        </w:rPr>
        <w:t>ک</w:t>
      </w:r>
      <w:r w:rsidRPr="002360F2">
        <w:rPr>
          <w:rStyle w:val="1-Char"/>
          <w:rFonts w:hint="cs"/>
          <w:rtl/>
        </w:rPr>
        <w:t>مفرما است</w:t>
      </w:r>
      <w:r w:rsidR="00E023D6" w:rsidRPr="002360F2">
        <w:rPr>
          <w:rStyle w:val="1-Char"/>
          <w:rFonts w:hint="cs"/>
          <w:rtl/>
        </w:rPr>
        <w:t>.</w:t>
      </w:r>
      <w:r w:rsidR="00E5454A" w:rsidRPr="002360F2">
        <w:rPr>
          <w:rStyle w:val="1-Char"/>
          <w:rFonts w:hint="cs"/>
          <w:rtl/>
        </w:rPr>
        <w:t xml:space="preserve"> </w:t>
      </w:r>
      <w:r w:rsidRPr="002360F2">
        <w:rPr>
          <w:rStyle w:val="1-Char"/>
          <w:rFonts w:hint="cs"/>
          <w:rtl/>
        </w:rPr>
        <w:t>و</w:t>
      </w:r>
      <w:r w:rsidR="00E5454A" w:rsidRPr="002360F2">
        <w:rPr>
          <w:rStyle w:val="1-Char"/>
          <w:rFonts w:hint="cs"/>
          <w:rtl/>
        </w:rPr>
        <w:t xml:space="preserve"> </w:t>
      </w:r>
      <w:r w:rsidRPr="002360F2">
        <w:rPr>
          <w:rStyle w:val="1-Char"/>
          <w:rFonts w:hint="cs"/>
          <w:rtl/>
        </w:rPr>
        <w:t>هر</w:t>
      </w:r>
      <w:r w:rsidR="00E5454A" w:rsidRPr="002360F2">
        <w:rPr>
          <w:rStyle w:val="1-Char"/>
          <w:rFonts w:hint="cs"/>
          <w:rtl/>
        </w:rPr>
        <w:t xml:space="preserve"> </w:t>
      </w:r>
      <w:r w:rsidR="002E23EF">
        <w:rPr>
          <w:rStyle w:val="1-Char"/>
          <w:rFonts w:hint="cs"/>
          <w:rtl/>
        </w:rPr>
        <w:t>ک</w:t>
      </w:r>
      <w:r w:rsidRPr="002360F2">
        <w:rPr>
          <w:rStyle w:val="1-Char"/>
          <w:rFonts w:hint="cs"/>
          <w:rtl/>
        </w:rPr>
        <w:t>دام</w:t>
      </w:r>
      <w:r w:rsidR="00F606D3" w:rsidRPr="002360F2">
        <w:rPr>
          <w:rStyle w:val="1-Char"/>
          <w:rFonts w:hint="cs"/>
          <w:rtl/>
        </w:rPr>
        <w:t xml:space="preserve"> از</w:t>
      </w:r>
      <w:r w:rsidR="004A29FC">
        <w:rPr>
          <w:rStyle w:val="1-Char"/>
          <w:rFonts w:hint="cs"/>
          <w:rtl/>
        </w:rPr>
        <w:t xml:space="preserve"> آن‌ها </w:t>
      </w:r>
      <w:r w:rsidRPr="002360F2">
        <w:rPr>
          <w:rStyle w:val="1-Char"/>
          <w:rFonts w:hint="cs"/>
          <w:rtl/>
        </w:rPr>
        <w:t>دارا</w:t>
      </w:r>
      <w:r w:rsidR="002E23EF">
        <w:rPr>
          <w:rStyle w:val="1-Char"/>
          <w:rFonts w:hint="cs"/>
          <w:rtl/>
        </w:rPr>
        <w:t>ی</w:t>
      </w:r>
      <w:r w:rsidRPr="002360F2">
        <w:rPr>
          <w:rStyle w:val="1-Char"/>
          <w:rFonts w:hint="cs"/>
          <w:rtl/>
        </w:rPr>
        <w:t xml:space="preserve"> معنا</w:t>
      </w:r>
      <w:r w:rsidR="002E23EF">
        <w:rPr>
          <w:rStyle w:val="1-Char"/>
          <w:rFonts w:hint="cs"/>
          <w:rtl/>
        </w:rPr>
        <w:t>یی</w:t>
      </w:r>
      <w:r w:rsidRPr="002360F2">
        <w:rPr>
          <w:rStyle w:val="1-Char"/>
          <w:rFonts w:hint="cs"/>
          <w:rtl/>
        </w:rPr>
        <w:t xml:space="preserve"> جداگانه</w:t>
      </w:r>
      <w:r w:rsidR="00553FD4" w:rsidRPr="002360F2">
        <w:rPr>
          <w:rStyle w:val="1-Char"/>
          <w:rFonts w:hint="cs"/>
          <w:rtl/>
        </w:rPr>
        <w:t xml:space="preserve"> </w:t>
      </w:r>
      <w:r w:rsidRPr="002360F2">
        <w:rPr>
          <w:rStyle w:val="1-Char"/>
          <w:rFonts w:hint="cs"/>
          <w:rtl/>
        </w:rPr>
        <w:t>و</w:t>
      </w:r>
      <w:r w:rsidR="00E5454A" w:rsidRPr="002360F2">
        <w:rPr>
          <w:rStyle w:val="1-Char"/>
          <w:rFonts w:hint="cs"/>
          <w:rtl/>
        </w:rPr>
        <w:t xml:space="preserve"> </w:t>
      </w:r>
      <w:r w:rsidRPr="002360F2">
        <w:rPr>
          <w:rStyle w:val="1-Char"/>
          <w:rFonts w:hint="cs"/>
          <w:rtl/>
        </w:rPr>
        <w:t>مستقل هستند</w:t>
      </w:r>
      <w:r w:rsidR="00E023D6"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ن</w:t>
      </w:r>
      <w:r w:rsidR="00553FD4" w:rsidRPr="002360F2">
        <w:rPr>
          <w:rStyle w:val="1-Char"/>
          <w:rFonts w:hint="cs"/>
          <w:rtl/>
        </w:rPr>
        <w:t xml:space="preserve"> </w:t>
      </w:r>
      <w:r w:rsidRPr="002360F2">
        <w:rPr>
          <w:rStyle w:val="1-Char"/>
          <w:rFonts w:hint="cs"/>
          <w:rtl/>
        </w:rPr>
        <w:t>عده</w:t>
      </w:r>
      <w:r w:rsidR="00F606D3" w:rsidRPr="002360F2">
        <w:rPr>
          <w:rStyle w:val="1-Char"/>
          <w:rFonts w:hint="cs"/>
          <w:rtl/>
        </w:rPr>
        <w:t xml:space="preserve"> از </w:t>
      </w:r>
      <w:r w:rsidRPr="002360F2">
        <w:rPr>
          <w:rStyle w:val="1-Char"/>
          <w:rFonts w:hint="cs"/>
          <w:rtl/>
        </w:rPr>
        <w:t xml:space="preserve">علماء </w:t>
      </w:r>
      <w:r w:rsidR="009F351C" w:rsidRPr="002360F2">
        <w:rPr>
          <w:rStyle w:val="1-Char"/>
          <w:rFonts w:hint="cs"/>
          <w:rtl/>
        </w:rPr>
        <w:t>«</w:t>
      </w:r>
      <w:r w:rsidRPr="002360F2">
        <w:rPr>
          <w:rStyle w:val="1-Char"/>
          <w:rFonts w:hint="cs"/>
          <w:rtl/>
        </w:rPr>
        <w:t>مشهور</w:t>
      </w:r>
      <w:r w:rsidR="00B63219" w:rsidRPr="002360F2">
        <w:rPr>
          <w:rStyle w:val="1-Char"/>
          <w:rFonts w:hint="eastAsia"/>
          <w:rtl/>
        </w:rPr>
        <w:t>»</w:t>
      </w:r>
      <w:r w:rsidRPr="002360F2">
        <w:rPr>
          <w:rStyle w:val="1-Char"/>
          <w:rFonts w:hint="cs"/>
          <w:rtl/>
        </w:rPr>
        <w:t>را ا</w:t>
      </w:r>
      <w:r w:rsidR="002E23EF">
        <w:rPr>
          <w:rStyle w:val="1-Char"/>
          <w:rFonts w:hint="cs"/>
          <w:rtl/>
        </w:rPr>
        <w:t>ی</w:t>
      </w:r>
      <w:r w:rsidRPr="002360F2">
        <w:rPr>
          <w:rStyle w:val="1-Char"/>
          <w:rFonts w:hint="cs"/>
          <w:rtl/>
        </w:rPr>
        <w:t>نگونه تعر</w:t>
      </w:r>
      <w:r w:rsidR="002E23EF">
        <w:rPr>
          <w:rStyle w:val="1-Char"/>
          <w:rFonts w:hint="cs"/>
          <w:rtl/>
        </w:rPr>
        <w:t>ی</w:t>
      </w:r>
      <w:r w:rsidRPr="002360F2">
        <w:rPr>
          <w:rStyle w:val="1-Char"/>
          <w:rFonts w:hint="cs"/>
          <w:rtl/>
        </w:rPr>
        <w:t>ف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نند</w:t>
      </w:r>
      <w:r w:rsidR="00E023D6" w:rsidRPr="002360F2">
        <w:rPr>
          <w:rStyle w:val="1-Char"/>
          <w:rFonts w:hint="cs"/>
          <w:rtl/>
        </w:rPr>
        <w:t>:</w:t>
      </w:r>
      <w:r w:rsidRPr="002360F2">
        <w:rPr>
          <w:rStyle w:val="1-Char"/>
          <w:rFonts w:hint="cs"/>
          <w:rtl/>
        </w:rPr>
        <w:t xml:space="preserve"> </w:t>
      </w:r>
      <w:r w:rsidR="0096022F" w:rsidRPr="006E5107">
        <w:rPr>
          <w:rStyle w:val="7-Char"/>
          <w:rFonts w:hint="cs"/>
          <w:rtl/>
        </w:rPr>
        <w:t>«</w:t>
      </w:r>
      <w:r w:rsidRPr="006E5107">
        <w:rPr>
          <w:rStyle w:val="7-Char"/>
          <w:rFonts w:hint="cs"/>
          <w:rtl/>
        </w:rPr>
        <w:t>ماكثر قائله</w:t>
      </w:r>
      <w:r w:rsidR="0096022F" w:rsidRPr="006E5107">
        <w:rPr>
          <w:rStyle w:val="7-Char"/>
          <w:rFonts w:hint="cs"/>
          <w:rtl/>
        </w:rPr>
        <w:t>»</w:t>
      </w:r>
      <w:r w:rsidR="0096022F" w:rsidRPr="002360F2">
        <w:rPr>
          <w:rStyle w:val="1-Char"/>
          <w:rFonts w:hint="cs"/>
          <w:rtl/>
        </w:rPr>
        <w:t>،</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آنچه قائل</w:t>
      </w:r>
      <w:r w:rsidR="002E23EF">
        <w:rPr>
          <w:rStyle w:val="1-Char"/>
          <w:rFonts w:hint="cs"/>
          <w:rtl/>
        </w:rPr>
        <w:t>ی</w:t>
      </w:r>
      <w:r w:rsidRPr="002360F2">
        <w:rPr>
          <w:rStyle w:val="1-Char"/>
          <w:rFonts w:hint="cs"/>
          <w:rtl/>
        </w:rPr>
        <w:t>ن و</w:t>
      </w:r>
      <w:r w:rsidR="00E5454A" w:rsidRPr="002360F2">
        <w:rPr>
          <w:rStyle w:val="1-Char"/>
          <w:rFonts w:hint="cs"/>
          <w:rtl/>
        </w:rPr>
        <w:t xml:space="preserve"> </w:t>
      </w:r>
      <w:r w:rsidRPr="002360F2">
        <w:rPr>
          <w:rStyle w:val="1-Char"/>
          <w:rFonts w:hint="cs"/>
          <w:rtl/>
        </w:rPr>
        <w:t>راو</w:t>
      </w:r>
      <w:r w:rsidR="002E23EF">
        <w:rPr>
          <w:rStyle w:val="1-Char"/>
          <w:rFonts w:hint="cs"/>
          <w:rtl/>
        </w:rPr>
        <w:t>ی</w:t>
      </w:r>
      <w:r w:rsidRPr="002360F2">
        <w:rPr>
          <w:rStyle w:val="1-Char"/>
          <w:rFonts w:hint="cs"/>
          <w:rtl/>
        </w:rPr>
        <w:t>انش ز</w:t>
      </w:r>
      <w:r w:rsidR="002E23EF">
        <w:rPr>
          <w:rStyle w:val="1-Char"/>
          <w:rFonts w:hint="cs"/>
          <w:rtl/>
        </w:rPr>
        <w:t>ی</w:t>
      </w:r>
      <w:r w:rsidRPr="002360F2">
        <w:rPr>
          <w:rStyle w:val="1-Char"/>
          <w:rFonts w:hint="cs"/>
          <w:rtl/>
        </w:rPr>
        <w:t>اد</w:t>
      </w:r>
      <w:r w:rsidR="00E5454A" w:rsidRPr="002360F2">
        <w:rPr>
          <w:rStyle w:val="1-Char"/>
          <w:rFonts w:hint="cs"/>
          <w:rtl/>
        </w:rPr>
        <w:t xml:space="preserve"> </w:t>
      </w:r>
      <w:r w:rsidRPr="002360F2">
        <w:rPr>
          <w:rStyle w:val="1-Char"/>
          <w:rFonts w:hint="cs"/>
          <w:rtl/>
        </w:rPr>
        <w:t>باشند. و</w:t>
      </w:r>
      <w:r w:rsidR="009F351C" w:rsidRPr="002360F2">
        <w:rPr>
          <w:rStyle w:val="1-Char"/>
          <w:rFonts w:hint="cs"/>
          <w:rtl/>
        </w:rPr>
        <w:t xml:space="preserve"> «</w:t>
      </w:r>
      <w:r w:rsidRPr="002360F2">
        <w:rPr>
          <w:rStyle w:val="1-Char"/>
          <w:rFonts w:hint="cs"/>
          <w:rtl/>
        </w:rPr>
        <w:t>الراجح</w:t>
      </w:r>
      <w:r w:rsidR="00B63219" w:rsidRPr="002360F2">
        <w:rPr>
          <w:rStyle w:val="1-Char"/>
          <w:rFonts w:hint="eastAsia"/>
          <w:rtl/>
        </w:rPr>
        <w:t>»</w:t>
      </w:r>
      <w:r w:rsidRPr="002360F2">
        <w:rPr>
          <w:rStyle w:val="1-Char"/>
          <w:rFonts w:hint="cs"/>
          <w:rtl/>
        </w:rPr>
        <w:t xml:space="preserve"> را</w:t>
      </w:r>
      <w:r w:rsidR="00E5454A"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 ا</w:t>
      </w:r>
      <w:r w:rsidR="002E23EF">
        <w:rPr>
          <w:rStyle w:val="1-Char"/>
          <w:rFonts w:hint="cs"/>
          <w:rtl/>
        </w:rPr>
        <w:t>ی</w:t>
      </w:r>
      <w:r w:rsidRPr="002360F2">
        <w:rPr>
          <w:rStyle w:val="1-Char"/>
          <w:rFonts w:hint="cs"/>
          <w:rtl/>
        </w:rPr>
        <w:t>نگونه تعر</w:t>
      </w:r>
      <w:r w:rsidR="002E23EF">
        <w:rPr>
          <w:rStyle w:val="1-Char"/>
          <w:rFonts w:hint="cs"/>
          <w:rtl/>
        </w:rPr>
        <w:t>ی</w:t>
      </w:r>
      <w:r w:rsidRPr="002360F2">
        <w:rPr>
          <w:rStyle w:val="1-Char"/>
          <w:rFonts w:hint="cs"/>
          <w:rtl/>
        </w:rPr>
        <w:t>ف</w:t>
      </w:r>
      <w:r w:rsidR="00553FD4" w:rsidRPr="002360F2">
        <w:rPr>
          <w:rStyle w:val="1-Char"/>
          <w:rFonts w:hint="cs"/>
          <w:rtl/>
        </w:rPr>
        <w:t xml:space="preserve"> </w:t>
      </w:r>
      <w:r w:rsidRPr="002360F2">
        <w:rPr>
          <w:rStyle w:val="1-Char"/>
          <w:rFonts w:hint="cs"/>
          <w:rtl/>
        </w:rPr>
        <w:t>م</w:t>
      </w:r>
      <w:r w:rsidR="002E23EF">
        <w:rPr>
          <w:rStyle w:val="1-Char"/>
          <w:rFonts w:hint="cs"/>
          <w:rtl/>
        </w:rPr>
        <w:t>ی</w:t>
      </w:r>
      <w:r w:rsidR="009F351C" w:rsidRPr="002360F2">
        <w:rPr>
          <w:rStyle w:val="1-Char"/>
          <w:rFonts w:hint="cs"/>
          <w:rtl/>
        </w:rPr>
        <w:t>‌</w:t>
      </w:r>
      <w:r w:rsidR="002E23EF">
        <w:rPr>
          <w:rStyle w:val="1-Char"/>
          <w:rFonts w:hint="cs"/>
          <w:rtl/>
        </w:rPr>
        <w:t>ک</w:t>
      </w:r>
      <w:r w:rsidRPr="002360F2">
        <w:rPr>
          <w:rStyle w:val="1-Char"/>
          <w:rFonts w:hint="cs"/>
          <w:rtl/>
        </w:rPr>
        <w:t>نند:</w:t>
      </w:r>
      <w:r w:rsidR="009F351C" w:rsidRPr="002360F2">
        <w:rPr>
          <w:rStyle w:val="1-Char"/>
          <w:rFonts w:hint="cs"/>
          <w:rtl/>
        </w:rPr>
        <w:t xml:space="preserve"> </w:t>
      </w:r>
      <w:r w:rsidR="009F351C" w:rsidRPr="006E5107">
        <w:rPr>
          <w:rStyle w:val="7-Char"/>
          <w:rFonts w:hint="cs"/>
          <w:rtl/>
        </w:rPr>
        <w:t>«</w:t>
      </w:r>
      <w:r w:rsidRPr="006E5107">
        <w:rPr>
          <w:rStyle w:val="7-Char"/>
          <w:rFonts w:hint="cs"/>
          <w:rtl/>
        </w:rPr>
        <w:t>ماقوي دليله</w:t>
      </w:r>
      <w:r w:rsidR="00B63219" w:rsidRPr="006E5107">
        <w:rPr>
          <w:rStyle w:val="7-Char"/>
          <w:rFonts w:hint="eastAsia"/>
          <w:rtl/>
        </w:rPr>
        <w:t>»</w:t>
      </w:r>
      <w:r w:rsidR="00E023D6" w:rsidRPr="002360F2">
        <w:rPr>
          <w:rStyle w:val="1-Char"/>
          <w:rFonts w:hint="cs"/>
          <w:rtl/>
        </w:rPr>
        <w:t>:</w:t>
      </w:r>
      <w:r w:rsidR="00E5454A" w:rsidRPr="002360F2">
        <w:rPr>
          <w:rStyle w:val="1-Char"/>
          <w:rFonts w:hint="cs"/>
          <w:rtl/>
        </w:rPr>
        <w:t xml:space="preserve"> </w:t>
      </w:r>
      <w:r w:rsidRPr="002360F2">
        <w:rPr>
          <w:rStyle w:val="1-Char"/>
          <w:rFonts w:hint="cs"/>
          <w:rtl/>
        </w:rPr>
        <w:t>آنچه دل</w:t>
      </w:r>
      <w:r w:rsidR="002E23EF">
        <w:rPr>
          <w:rStyle w:val="1-Char"/>
          <w:rFonts w:hint="cs"/>
          <w:rtl/>
        </w:rPr>
        <w:t>ی</w:t>
      </w:r>
      <w:r w:rsidRPr="002360F2">
        <w:rPr>
          <w:rStyle w:val="1-Char"/>
          <w:rFonts w:hint="cs"/>
          <w:rtl/>
        </w:rPr>
        <w:t>لش قو</w:t>
      </w:r>
      <w:r w:rsidR="002E23EF">
        <w:rPr>
          <w:rStyle w:val="1-Char"/>
          <w:rFonts w:hint="cs"/>
          <w:rtl/>
        </w:rPr>
        <w:t>ی</w:t>
      </w:r>
      <w:r w:rsidRPr="002360F2">
        <w:rPr>
          <w:rStyle w:val="1-Char"/>
          <w:rFonts w:hint="cs"/>
          <w:rtl/>
        </w:rPr>
        <w:t xml:space="preserve"> باشد.</w:t>
      </w:r>
    </w:p>
    <w:p w:rsidR="00264EF3" w:rsidRPr="002360F2" w:rsidRDefault="0096022F" w:rsidP="002360F2">
      <w:pPr>
        <w:ind w:firstLine="284"/>
        <w:jc w:val="both"/>
        <w:rPr>
          <w:rStyle w:val="1-Char"/>
          <w:rtl/>
        </w:rPr>
      </w:pPr>
      <w:r w:rsidRPr="002360F2">
        <w:rPr>
          <w:rStyle w:val="1-Char"/>
          <w:rFonts w:hint="cs"/>
          <w:rtl/>
        </w:rPr>
        <w:t>و در</w:t>
      </w:r>
      <w:r w:rsidR="00264EF3" w:rsidRPr="002360F2">
        <w:rPr>
          <w:rStyle w:val="1-Char"/>
          <w:rFonts w:hint="cs"/>
          <w:rtl/>
        </w:rPr>
        <w:t xml:space="preserve"> ا</w:t>
      </w:r>
      <w:r w:rsidR="002E23EF">
        <w:rPr>
          <w:rStyle w:val="1-Char"/>
          <w:rFonts w:hint="cs"/>
          <w:rtl/>
        </w:rPr>
        <w:t>ی</w:t>
      </w:r>
      <w:r w:rsidR="00264EF3" w:rsidRPr="002360F2">
        <w:rPr>
          <w:rStyle w:val="1-Char"/>
          <w:rFonts w:hint="cs"/>
          <w:rtl/>
        </w:rPr>
        <w:t>ن صورت (در</w:t>
      </w:r>
      <w:r w:rsidR="00E5454A" w:rsidRPr="002360F2">
        <w:rPr>
          <w:rStyle w:val="1-Char"/>
          <w:rFonts w:hint="cs"/>
          <w:rtl/>
        </w:rPr>
        <w:t xml:space="preserve"> </w:t>
      </w:r>
      <w:r w:rsidR="00264EF3" w:rsidRPr="002360F2">
        <w:rPr>
          <w:rStyle w:val="1-Char"/>
          <w:rFonts w:hint="cs"/>
          <w:rtl/>
        </w:rPr>
        <w:t xml:space="preserve">وقت تعارض </w:t>
      </w:r>
      <w:r w:rsidR="009F351C" w:rsidRPr="002360F2">
        <w:rPr>
          <w:rStyle w:val="1-Char"/>
          <w:rFonts w:hint="cs"/>
          <w:rtl/>
        </w:rPr>
        <w:t>«</w:t>
      </w:r>
      <w:r w:rsidR="00264EF3" w:rsidRPr="002360F2">
        <w:rPr>
          <w:rStyle w:val="1-Char"/>
          <w:rFonts w:hint="cs"/>
          <w:rtl/>
        </w:rPr>
        <w:t>راجح</w:t>
      </w:r>
      <w:r w:rsidR="00B63219" w:rsidRPr="002360F2">
        <w:rPr>
          <w:rStyle w:val="1-Char"/>
          <w:rFonts w:hint="eastAsia"/>
          <w:rtl/>
        </w:rPr>
        <w:t>»</w:t>
      </w:r>
      <w:r w:rsidR="00264EF3" w:rsidRPr="002360F2">
        <w:rPr>
          <w:rStyle w:val="1-Char"/>
          <w:rFonts w:hint="cs"/>
          <w:rtl/>
        </w:rPr>
        <w:t xml:space="preserve"> و</w:t>
      </w:r>
      <w:r w:rsidR="009F351C" w:rsidRPr="002360F2">
        <w:rPr>
          <w:rStyle w:val="1-Char"/>
          <w:rFonts w:hint="cs"/>
          <w:rtl/>
        </w:rPr>
        <w:t xml:space="preserve"> «</w:t>
      </w:r>
      <w:r w:rsidR="00264EF3" w:rsidRPr="002360F2">
        <w:rPr>
          <w:rStyle w:val="1-Char"/>
          <w:rFonts w:hint="cs"/>
          <w:rtl/>
        </w:rPr>
        <w:t>مشهور</w:t>
      </w:r>
      <w:r w:rsidR="00B63219" w:rsidRPr="002360F2">
        <w:rPr>
          <w:rStyle w:val="1-Char"/>
          <w:rFonts w:hint="eastAsia"/>
          <w:rtl/>
        </w:rPr>
        <w:t>»</w:t>
      </w:r>
      <w:r w:rsidR="00264EF3" w:rsidRPr="002360F2">
        <w:rPr>
          <w:rStyle w:val="1-Char"/>
          <w:rFonts w:hint="cs"/>
          <w:rtl/>
        </w:rPr>
        <w:t>)</w:t>
      </w:r>
      <w:r w:rsidR="00E5454A" w:rsidRPr="002360F2">
        <w:rPr>
          <w:rStyle w:val="1-Char"/>
          <w:rFonts w:hint="cs"/>
          <w:rtl/>
        </w:rPr>
        <w:t xml:space="preserve"> </w:t>
      </w:r>
      <w:r w:rsidR="00264EF3" w:rsidRPr="002360F2">
        <w:rPr>
          <w:rStyle w:val="1-Char"/>
          <w:rFonts w:hint="cs"/>
          <w:rtl/>
        </w:rPr>
        <w:t>راجح بر</w:t>
      </w:r>
      <w:r w:rsidR="00E5454A" w:rsidRPr="002360F2">
        <w:rPr>
          <w:rStyle w:val="1-Char"/>
          <w:rFonts w:hint="cs"/>
          <w:rtl/>
        </w:rPr>
        <w:t xml:space="preserve"> </w:t>
      </w:r>
      <w:r w:rsidR="00264EF3" w:rsidRPr="002360F2">
        <w:rPr>
          <w:rStyle w:val="1-Char"/>
          <w:rFonts w:hint="cs"/>
          <w:rtl/>
        </w:rPr>
        <w:t>مشهور مقدم م</w:t>
      </w:r>
      <w:r w:rsidR="002E23EF">
        <w:rPr>
          <w:rStyle w:val="1-Char"/>
          <w:rFonts w:hint="cs"/>
          <w:rtl/>
        </w:rPr>
        <w:t>ی</w:t>
      </w:r>
      <w:r w:rsidR="00264EF3" w:rsidRPr="002360F2">
        <w:rPr>
          <w:rStyle w:val="1-Char"/>
          <w:rFonts w:hint="cs"/>
          <w:rtl/>
        </w:rPr>
        <w:t>‌شود.</w:t>
      </w:r>
      <w:r w:rsidR="00E5454A" w:rsidRPr="002360F2">
        <w:rPr>
          <w:rStyle w:val="1-Char"/>
          <w:rFonts w:hint="cs"/>
          <w:rtl/>
        </w:rPr>
        <w:t xml:space="preserve"> </w:t>
      </w:r>
      <w:r w:rsidR="005817A9" w:rsidRPr="002360F2">
        <w:rPr>
          <w:rStyle w:val="1-Char"/>
          <w:rFonts w:hint="cs"/>
          <w:rtl/>
        </w:rPr>
        <w:t>و</w:t>
      </w:r>
      <w:r w:rsidR="00E5454A" w:rsidRPr="002360F2">
        <w:rPr>
          <w:rStyle w:val="1-Char"/>
          <w:rFonts w:hint="cs"/>
          <w:rtl/>
        </w:rPr>
        <w:t xml:space="preserve"> </w:t>
      </w:r>
      <w:r w:rsidR="00264EF3" w:rsidRPr="002360F2">
        <w:rPr>
          <w:rStyle w:val="1-Char"/>
          <w:rFonts w:hint="cs"/>
          <w:rtl/>
        </w:rPr>
        <w:t>ا</w:t>
      </w:r>
      <w:r w:rsidR="002E23EF">
        <w:rPr>
          <w:rStyle w:val="1-Char"/>
          <w:rFonts w:hint="cs"/>
          <w:rtl/>
        </w:rPr>
        <w:t>ی</w:t>
      </w:r>
      <w:r w:rsidR="00264EF3" w:rsidRPr="002360F2">
        <w:rPr>
          <w:rStyle w:val="1-Char"/>
          <w:rFonts w:hint="cs"/>
          <w:rtl/>
        </w:rPr>
        <w:t>ن تقدم ن</w:t>
      </w:r>
      <w:r w:rsidR="002E23EF">
        <w:rPr>
          <w:rStyle w:val="1-Char"/>
          <w:rFonts w:hint="cs"/>
          <w:rtl/>
        </w:rPr>
        <w:t>ی</w:t>
      </w:r>
      <w:r w:rsidR="00264EF3" w:rsidRPr="002360F2">
        <w:rPr>
          <w:rStyle w:val="1-Char"/>
          <w:rFonts w:hint="cs"/>
          <w:rtl/>
        </w:rPr>
        <w:t>ز</w:t>
      </w:r>
      <w:r w:rsidR="00E5454A" w:rsidRPr="002360F2">
        <w:rPr>
          <w:rStyle w:val="1-Char"/>
          <w:rFonts w:hint="cs"/>
          <w:rtl/>
        </w:rPr>
        <w:t xml:space="preserve"> </w:t>
      </w:r>
      <w:r w:rsidR="00264EF3" w:rsidRPr="002360F2">
        <w:rPr>
          <w:rStyle w:val="1-Char"/>
          <w:rFonts w:hint="cs"/>
          <w:rtl/>
        </w:rPr>
        <w:t>در</w:t>
      </w:r>
      <w:r w:rsidR="00E5454A" w:rsidRPr="002360F2">
        <w:rPr>
          <w:rStyle w:val="1-Char"/>
          <w:rFonts w:hint="cs"/>
          <w:rtl/>
        </w:rPr>
        <w:t xml:space="preserve"> </w:t>
      </w:r>
      <w:r w:rsidR="00264EF3" w:rsidRPr="002360F2">
        <w:rPr>
          <w:rStyle w:val="1-Char"/>
          <w:rFonts w:hint="cs"/>
          <w:rtl/>
        </w:rPr>
        <w:t>زمان</w:t>
      </w:r>
      <w:r w:rsidR="002E23EF">
        <w:rPr>
          <w:rStyle w:val="1-Char"/>
          <w:rFonts w:hint="cs"/>
          <w:rtl/>
        </w:rPr>
        <w:t>ی</w:t>
      </w:r>
      <w:r w:rsidR="00264EF3" w:rsidRPr="002360F2">
        <w:rPr>
          <w:rStyle w:val="1-Char"/>
          <w:rFonts w:hint="cs"/>
          <w:rtl/>
        </w:rPr>
        <w:t xml:space="preserve"> است </w:t>
      </w:r>
      <w:r w:rsidR="002E23EF">
        <w:rPr>
          <w:rStyle w:val="1-Char"/>
          <w:rFonts w:hint="cs"/>
          <w:rtl/>
        </w:rPr>
        <w:t>ک</w:t>
      </w:r>
      <w:r w:rsidR="00264EF3" w:rsidRPr="002360F2">
        <w:rPr>
          <w:rStyle w:val="1-Char"/>
          <w:rFonts w:hint="cs"/>
          <w:rtl/>
        </w:rPr>
        <w:t>ه دل</w:t>
      </w:r>
      <w:r w:rsidR="002E23EF">
        <w:rPr>
          <w:rStyle w:val="1-Char"/>
          <w:rFonts w:hint="cs"/>
          <w:rtl/>
        </w:rPr>
        <w:t>ی</w:t>
      </w:r>
      <w:r w:rsidR="00264EF3" w:rsidRPr="002360F2">
        <w:rPr>
          <w:rStyle w:val="1-Char"/>
          <w:rFonts w:hint="cs"/>
          <w:rtl/>
        </w:rPr>
        <w:t>ل و</w:t>
      </w:r>
      <w:r w:rsidR="00E5454A" w:rsidRPr="002360F2">
        <w:rPr>
          <w:rStyle w:val="1-Char"/>
          <w:rFonts w:hint="cs"/>
          <w:rtl/>
        </w:rPr>
        <w:t xml:space="preserve"> </w:t>
      </w:r>
      <w:r w:rsidR="00264EF3" w:rsidRPr="002360F2">
        <w:rPr>
          <w:rStyle w:val="1-Char"/>
          <w:rFonts w:hint="cs"/>
          <w:rtl/>
        </w:rPr>
        <w:t>مدر</w:t>
      </w:r>
      <w:r w:rsidR="002E23EF">
        <w:rPr>
          <w:rStyle w:val="1-Char"/>
          <w:rFonts w:hint="cs"/>
          <w:rtl/>
        </w:rPr>
        <w:t>ک</w:t>
      </w:r>
      <w:r w:rsidR="00264EF3" w:rsidRPr="002360F2">
        <w:rPr>
          <w:rStyle w:val="1-Char"/>
          <w:rFonts w:hint="cs"/>
          <w:rtl/>
        </w:rPr>
        <w:t xml:space="preserve"> مشهور</w:t>
      </w:r>
      <w:r w:rsidR="00E5454A" w:rsidRPr="002360F2">
        <w:rPr>
          <w:rStyle w:val="1-Char"/>
          <w:rFonts w:hint="cs"/>
          <w:rtl/>
        </w:rPr>
        <w:t xml:space="preserve"> </w:t>
      </w:r>
      <w:r w:rsidR="00264EF3" w:rsidRPr="002360F2">
        <w:rPr>
          <w:rStyle w:val="1-Char"/>
          <w:rFonts w:hint="cs"/>
          <w:rtl/>
        </w:rPr>
        <w:t>به طور</w:t>
      </w:r>
      <w:r w:rsidR="00E5454A" w:rsidRPr="002360F2">
        <w:rPr>
          <w:rStyle w:val="1-Char"/>
          <w:rFonts w:hint="cs"/>
          <w:rtl/>
        </w:rPr>
        <w:t xml:space="preserve"> </w:t>
      </w:r>
      <w:r w:rsidR="002E23EF">
        <w:rPr>
          <w:rStyle w:val="1-Char"/>
          <w:rFonts w:hint="cs"/>
          <w:rtl/>
        </w:rPr>
        <w:t>ی</w:t>
      </w:r>
      <w:r w:rsidR="00264EF3" w:rsidRPr="002360F2">
        <w:rPr>
          <w:rStyle w:val="1-Char"/>
          <w:rFonts w:hint="cs"/>
          <w:rtl/>
        </w:rPr>
        <w:t>ق</w:t>
      </w:r>
      <w:r w:rsidR="002E23EF">
        <w:rPr>
          <w:rStyle w:val="1-Char"/>
          <w:rFonts w:hint="cs"/>
          <w:rtl/>
        </w:rPr>
        <w:t>ی</w:t>
      </w:r>
      <w:r w:rsidR="00264EF3" w:rsidRPr="002360F2">
        <w:rPr>
          <w:rStyle w:val="1-Char"/>
          <w:rFonts w:hint="cs"/>
          <w:rtl/>
        </w:rPr>
        <w:t>ن</w:t>
      </w:r>
      <w:r w:rsidR="002E23EF">
        <w:rPr>
          <w:rStyle w:val="1-Char"/>
          <w:rFonts w:hint="cs"/>
          <w:rtl/>
        </w:rPr>
        <w:t>ی</w:t>
      </w:r>
      <w:r w:rsidR="00264EF3" w:rsidRPr="002360F2">
        <w:rPr>
          <w:rStyle w:val="1-Char"/>
          <w:rFonts w:hint="cs"/>
          <w:rtl/>
        </w:rPr>
        <w:t xml:space="preserve"> ضع</w:t>
      </w:r>
      <w:r w:rsidR="002E23EF">
        <w:rPr>
          <w:rStyle w:val="1-Char"/>
          <w:rFonts w:hint="cs"/>
          <w:rtl/>
        </w:rPr>
        <w:t>ی</w:t>
      </w:r>
      <w:r w:rsidR="00264EF3" w:rsidRPr="002360F2">
        <w:rPr>
          <w:rStyle w:val="1-Char"/>
          <w:rFonts w:hint="cs"/>
          <w:rtl/>
        </w:rPr>
        <w:t>ف باشد،</w:t>
      </w:r>
      <w:r w:rsidR="00E5454A" w:rsidRPr="002360F2">
        <w:rPr>
          <w:rStyle w:val="1-Char"/>
          <w:rFonts w:hint="cs"/>
          <w:rtl/>
        </w:rPr>
        <w:t xml:space="preserve"> </w:t>
      </w:r>
      <w:r w:rsidR="00264EF3" w:rsidRPr="002360F2">
        <w:rPr>
          <w:rStyle w:val="1-Char"/>
          <w:rFonts w:hint="cs"/>
          <w:rtl/>
        </w:rPr>
        <w:t>مانند:</w:t>
      </w:r>
      <w:r w:rsidR="009F351C" w:rsidRPr="002360F2">
        <w:rPr>
          <w:rStyle w:val="1-Char"/>
          <w:rFonts w:hint="cs"/>
          <w:rtl/>
        </w:rPr>
        <w:t xml:space="preserve"> «</w:t>
      </w:r>
      <w:r w:rsidR="00264EF3" w:rsidRPr="002360F2">
        <w:rPr>
          <w:rStyle w:val="1-Char"/>
          <w:rFonts w:hint="cs"/>
          <w:rtl/>
        </w:rPr>
        <w:t>اقتصار</w:t>
      </w:r>
      <w:r w:rsidR="00E5454A" w:rsidRPr="002360F2">
        <w:rPr>
          <w:rStyle w:val="1-Char"/>
          <w:rFonts w:hint="cs"/>
          <w:rtl/>
        </w:rPr>
        <w:t xml:space="preserve"> </w:t>
      </w:r>
      <w:r w:rsidR="00264EF3" w:rsidRPr="002360F2">
        <w:rPr>
          <w:rStyle w:val="1-Char"/>
          <w:rFonts w:hint="cs"/>
          <w:rtl/>
        </w:rPr>
        <w:t>بر</w:t>
      </w:r>
      <w:r w:rsidR="00E5454A" w:rsidRPr="002360F2">
        <w:rPr>
          <w:rStyle w:val="1-Char"/>
          <w:rFonts w:hint="cs"/>
          <w:rtl/>
        </w:rPr>
        <w:t xml:space="preserve"> </w:t>
      </w:r>
      <w:r w:rsidR="00264EF3" w:rsidRPr="002360F2">
        <w:rPr>
          <w:rStyle w:val="1-Char"/>
          <w:rFonts w:hint="cs"/>
          <w:rtl/>
        </w:rPr>
        <w:t>فاتحه در</w:t>
      </w:r>
      <w:r w:rsidR="00E5454A" w:rsidRPr="002360F2">
        <w:rPr>
          <w:rStyle w:val="1-Char"/>
          <w:rFonts w:hint="cs"/>
          <w:rtl/>
        </w:rPr>
        <w:t xml:space="preserve"> </w:t>
      </w:r>
      <w:r w:rsidR="00264EF3" w:rsidRPr="002360F2">
        <w:rPr>
          <w:rStyle w:val="1-Char"/>
          <w:rFonts w:hint="cs"/>
          <w:rtl/>
        </w:rPr>
        <w:t>دو ر</w:t>
      </w:r>
      <w:r w:rsidR="002E23EF">
        <w:rPr>
          <w:rStyle w:val="1-Char"/>
          <w:rFonts w:hint="cs"/>
          <w:rtl/>
        </w:rPr>
        <w:t>ک</w:t>
      </w:r>
      <w:r w:rsidR="00264EF3" w:rsidRPr="002360F2">
        <w:rPr>
          <w:rStyle w:val="1-Char"/>
          <w:rFonts w:hint="cs"/>
          <w:rtl/>
        </w:rPr>
        <w:t>عت نماز صبح</w:t>
      </w:r>
      <w:r w:rsidR="00B63219" w:rsidRPr="002360F2">
        <w:rPr>
          <w:rStyle w:val="1-Char"/>
          <w:rFonts w:hint="eastAsia"/>
          <w:rtl/>
        </w:rPr>
        <w:t>»</w:t>
      </w:r>
      <w:r w:rsidR="00E46715" w:rsidRPr="002360F2">
        <w:rPr>
          <w:rStyle w:val="1-Char"/>
          <w:rFonts w:hint="cs"/>
          <w:rtl/>
        </w:rPr>
        <w:t>.</w:t>
      </w:r>
      <w:r w:rsidR="00264EF3" w:rsidRPr="002360F2">
        <w:rPr>
          <w:rStyle w:val="1-Char"/>
          <w:rFonts w:hint="cs"/>
          <w:rtl/>
        </w:rPr>
        <w:t xml:space="preserve"> چرا </w:t>
      </w:r>
      <w:r w:rsidR="002E23EF">
        <w:rPr>
          <w:rStyle w:val="1-Char"/>
          <w:rFonts w:hint="cs"/>
          <w:rtl/>
        </w:rPr>
        <w:t>ک</w:t>
      </w:r>
      <w:r w:rsidR="00264EF3" w:rsidRPr="002360F2">
        <w:rPr>
          <w:rStyle w:val="1-Char"/>
          <w:rFonts w:hint="cs"/>
          <w:rtl/>
        </w:rPr>
        <w:t xml:space="preserve">ه </w:t>
      </w:r>
      <w:r w:rsidR="00E5454A" w:rsidRPr="002360F2">
        <w:rPr>
          <w:rStyle w:val="1-Char"/>
          <w:rFonts w:hint="cs"/>
          <w:rtl/>
        </w:rPr>
        <w:t>تمام متأخر</w:t>
      </w:r>
      <w:r w:rsidR="002E23EF">
        <w:rPr>
          <w:rStyle w:val="1-Char"/>
          <w:rFonts w:hint="cs"/>
          <w:rtl/>
        </w:rPr>
        <w:t>ی</w:t>
      </w:r>
      <w:r w:rsidR="00264EF3" w:rsidRPr="002360F2">
        <w:rPr>
          <w:rStyle w:val="1-Char"/>
          <w:rFonts w:hint="cs"/>
          <w:rtl/>
        </w:rPr>
        <w:t>ن</w:t>
      </w:r>
      <w:r w:rsidR="002E23EF">
        <w:rPr>
          <w:rStyle w:val="1-Char"/>
          <w:rFonts w:hint="cs"/>
          <w:rtl/>
        </w:rPr>
        <w:t>ی</w:t>
      </w:r>
      <w:r w:rsidR="00264EF3" w:rsidRPr="002360F2">
        <w:rPr>
          <w:rStyle w:val="1-Char"/>
          <w:rFonts w:hint="cs"/>
          <w:rtl/>
        </w:rPr>
        <w:t xml:space="preserve"> </w:t>
      </w:r>
      <w:r w:rsidR="002E23EF">
        <w:rPr>
          <w:rStyle w:val="1-Char"/>
          <w:rFonts w:hint="cs"/>
          <w:rtl/>
        </w:rPr>
        <w:t>ک</w:t>
      </w:r>
      <w:r w:rsidR="00264EF3" w:rsidRPr="002360F2">
        <w:rPr>
          <w:rStyle w:val="1-Char"/>
          <w:rFonts w:hint="cs"/>
          <w:rtl/>
        </w:rPr>
        <w:t>ه در</w:t>
      </w:r>
      <w:r w:rsidR="00E5454A" w:rsidRPr="002360F2">
        <w:rPr>
          <w:rStyle w:val="1-Char"/>
          <w:rFonts w:hint="cs"/>
          <w:rtl/>
        </w:rPr>
        <w:t xml:space="preserve"> </w:t>
      </w:r>
      <w:r w:rsidR="00264EF3" w:rsidRPr="002360F2">
        <w:rPr>
          <w:rStyle w:val="1-Char"/>
          <w:rFonts w:hint="cs"/>
          <w:rtl/>
        </w:rPr>
        <w:t>ا</w:t>
      </w:r>
      <w:r w:rsidR="002E23EF">
        <w:rPr>
          <w:rStyle w:val="1-Char"/>
          <w:rFonts w:hint="cs"/>
          <w:rtl/>
        </w:rPr>
        <w:t>ی</w:t>
      </w:r>
      <w:r w:rsidR="00264EF3" w:rsidRPr="002360F2">
        <w:rPr>
          <w:rStyle w:val="1-Char"/>
          <w:rFonts w:hint="cs"/>
          <w:rtl/>
        </w:rPr>
        <w:t>ن باره</w:t>
      </w:r>
      <w:r w:rsidR="00553FD4" w:rsidRPr="002360F2">
        <w:rPr>
          <w:rStyle w:val="1-Char"/>
          <w:rFonts w:hint="cs"/>
          <w:rtl/>
        </w:rPr>
        <w:t xml:space="preserve"> </w:t>
      </w:r>
      <w:r w:rsidR="00264EF3" w:rsidRPr="002360F2">
        <w:rPr>
          <w:rStyle w:val="1-Char"/>
          <w:rFonts w:hint="cs"/>
          <w:rtl/>
        </w:rPr>
        <w:t>اظهار</w:t>
      </w:r>
      <w:r w:rsidR="00E5454A" w:rsidRPr="002360F2">
        <w:rPr>
          <w:rStyle w:val="1-Char"/>
          <w:rFonts w:hint="cs"/>
          <w:rtl/>
        </w:rPr>
        <w:t xml:space="preserve"> </w:t>
      </w:r>
      <w:r w:rsidR="00264EF3" w:rsidRPr="002360F2">
        <w:rPr>
          <w:rStyle w:val="1-Char"/>
          <w:rFonts w:hint="cs"/>
          <w:rtl/>
        </w:rPr>
        <w:t xml:space="preserve">نظر </w:t>
      </w:r>
      <w:r w:rsidR="002E23EF">
        <w:rPr>
          <w:rStyle w:val="1-Char"/>
          <w:rFonts w:hint="cs"/>
          <w:rtl/>
        </w:rPr>
        <w:t>ک</w:t>
      </w:r>
      <w:r w:rsidR="00264EF3" w:rsidRPr="002360F2">
        <w:rPr>
          <w:rStyle w:val="1-Char"/>
          <w:rFonts w:hint="cs"/>
          <w:rtl/>
        </w:rPr>
        <w:t>رده</w:t>
      </w:r>
      <w:r w:rsidR="00E5454A" w:rsidRPr="002360F2">
        <w:rPr>
          <w:rStyle w:val="1-Char"/>
          <w:rFonts w:hint="cs"/>
          <w:rtl/>
        </w:rPr>
        <w:t>‌</w:t>
      </w:r>
      <w:r w:rsidR="00781B86" w:rsidRPr="002360F2">
        <w:rPr>
          <w:rStyle w:val="1-Char"/>
          <w:rFonts w:hint="cs"/>
          <w:rtl/>
        </w:rPr>
        <w:t>اند،</w:t>
      </w:r>
      <w:r w:rsidR="00553FD4" w:rsidRPr="002360F2">
        <w:rPr>
          <w:rStyle w:val="1-Char"/>
          <w:rFonts w:hint="cs"/>
          <w:rtl/>
        </w:rPr>
        <w:t xml:space="preserve"> </w:t>
      </w:r>
      <w:r w:rsidR="00264EF3" w:rsidRPr="002360F2">
        <w:rPr>
          <w:rStyle w:val="1-Char"/>
          <w:rFonts w:hint="cs"/>
          <w:rtl/>
        </w:rPr>
        <w:t>چن</w:t>
      </w:r>
      <w:r w:rsidR="002E23EF">
        <w:rPr>
          <w:rStyle w:val="1-Char"/>
          <w:rFonts w:hint="cs"/>
          <w:rtl/>
        </w:rPr>
        <w:t>ی</w:t>
      </w:r>
      <w:r w:rsidR="00264EF3" w:rsidRPr="002360F2">
        <w:rPr>
          <w:rStyle w:val="1-Char"/>
          <w:rFonts w:hint="cs"/>
          <w:rtl/>
        </w:rPr>
        <w:t>ن گفته</w:t>
      </w:r>
      <w:r w:rsidR="00E5454A" w:rsidRPr="002360F2">
        <w:rPr>
          <w:rStyle w:val="1-Char"/>
          <w:rFonts w:hint="cs"/>
          <w:rtl/>
        </w:rPr>
        <w:t>‌</w:t>
      </w:r>
      <w:r w:rsidR="00264EF3" w:rsidRPr="002360F2">
        <w:rPr>
          <w:rStyle w:val="1-Char"/>
          <w:rFonts w:hint="cs"/>
          <w:rtl/>
        </w:rPr>
        <w:t xml:space="preserve">اند </w:t>
      </w:r>
      <w:r w:rsidR="002E23EF">
        <w:rPr>
          <w:rStyle w:val="1-Char"/>
          <w:rFonts w:hint="cs"/>
          <w:rtl/>
        </w:rPr>
        <w:t>ک</w:t>
      </w:r>
      <w:r w:rsidR="00264EF3" w:rsidRPr="002360F2">
        <w:rPr>
          <w:rStyle w:val="1-Char"/>
          <w:rFonts w:hint="cs"/>
          <w:rtl/>
        </w:rPr>
        <w:t>ه دل</w:t>
      </w:r>
      <w:r w:rsidR="002E23EF">
        <w:rPr>
          <w:rStyle w:val="1-Char"/>
          <w:rFonts w:hint="cs"/>
          <w:rtl/>
        </w:rPr>
        <w:t>ی</w:t>
      </w:r>
      <w:r w:rsidR="00264EF3" w:rsidRPr="002360F2">
        <w:rPr>
          <w:rStyle w:val="1-Char"/>
          <w:rFonts w:hint="cs"/>
          <w:rtl/>
        </w:rPr>
        <w:t>ل مفت</w:t>
      </w:r>
      <w:r w:rsidR="002E23EF">
        <w:rPr>
          <w:rStyle w:val="1-Char"/>
          <w:rFonts w:hint="cs"/>
          <w:rtl/>
        </w:rPr>
        <w:t>ی</w:t>
      </w:r>
      <w:r w:rsidR="00264EF3" w:rsidRPr="002360F2">
        <w:rPr>
          <w:rStyle w:val="1-Char"/>
          <w:rFonts w:hint="cs"/>
          <w:rtl/>
        </w:rPr>
        <w:t xml:space="preserve"> بر</w:t>
      </w:r>
      <w:r w:rsidR="00E5454A" w:rsidRPr="002360F2">
        <w:rPr>
          <w:rStyle w:val="1-Char"/>
          <w:rFonts w:hint="cs"/>
          <w:rtl/>
        </w:rPr>
        <w:t xml:space="preserve"> ا</w:t>
      </w:r>
      <w:r w:rsidR="002E23EF">
        <w:rPr>
          <w:rStyle w:val="1-Char"/>
          <w:rFonts w:hint="cs"/>
          <w:rtl/>
        </w:rPr>
        <w:t>ی</w:t>
      </w:r>
      <w:r w:rsidR="00E5454A" w:rsidRPr="002360F2">
        <w:rPr>
          <w:rStyle w:val="1-Char"/>
          <w:rFonts w:hint="cs"/>
          <w:rtl/>
        </w:rPr>
        <w:t>ن فتوا</w:t>
      </w:r>
      <w:r w:rsidR="00E46715" w:rsidRPr="002360F2">
        <w:rPr>
          <w:rStyle w:val="1-Char"/>
          <w:rFonts w:hint="cs"/>
          <w:rtl/>
        </w:rPr>
        <w:t>،</w:t>
      </w:r>
      <w:r w:rsidR="00E5454A" w:rsidRPr="002360F2">
        <w:rPr>
          <w:rStyle w:val="1-Char"/>
          <w:rFonts w:hint="cs"/>
          <w:rtl/>
        </w:rPr>
        <w:t xml:space="preserve"> ضع</w:t>
      </w:r>
      <w:r w:rsidR="002E23EF">
        <w:rPr>
          <w:rStyle w:val="1-Char"/>
          <w:rFonts w:hint="cs"/>
          <w:rtl/>
        </w:rPr>
        <w:t>ی</w:t>
      </w:r>
      <w:r w:rsidR="00E5454A" w:rsidRPr="002360F2">
        <w:rPr>
          <w:rStyle w:val="1-Char"/>
          <w:rFonts w:hint="cs"/>
          <w:rtl/>
        </w:rPr>
        <w:t>ف است (بنابر</w:t>
      </w:r>
      <w:r w:rsidR="00264EF3" w:rsidRPr="002360F2">
        <w:rPr>
          <w:rStyle w:val="1-Char"/>
          <w:rFonts w:hint="cs"/>
          <w:rtl/>
        </w:rPr>
        <w:t>ا</w:t>
      </w:r>
      <w:r w:rsidR="002E23EF">
        <w:rPr>
          <w:rStyle w:val="1-Char"/>
          <w:rFonts w:hint="cs"/>
          <w:rtl/>
        </w:rPr>
        <w:t>ی</w:t>
      </w:r>
      <w:r w:rsidR="00264EF3" w:rsidRPr="002360F2">
        <w:rPr>
          <w:rStyle w:val="1-Char"/>
          <w:rFonts w:hint="cs"/>
          <w:rtl/>
        </w:rPr>
        <w:t>ن برآن</w:t>
      </w:r>
      <w:r w:rsidR="00553FD4" w:rsidRPr="002360F2">
        <w:rPr>
          <w:rStyle w:val="1-Char"/>
          <w:rFonts w:hint="cs"/>
          <w:rtl/>
        </w:rPr>
        <w:t xml:space="preserve"> </w:t>
      </w:r>
      <w:r w:rsidR="00264EF3" w:rsidRPr="002360F2">
        <w:rPr>
          <w:rStyle w:val="1-Char"/>
          <w:rFonts w:hint="cs"/>
          <w:rtl/>
        </w:rPr>
        <w:t>عمل</w:t>
      </w:r>
      <w:r w:rsidR="00553FD4" w:rsidRPr="002360F2">
        <w:rPr>
          <w:rStyle w:val="1-Char"/>
          <w:rFonts w:hint="cs"/>
          <w:rtl/>
        </w:rPr>
        <w:t xml:space="preserve"> </w:t>
      </w:r>
      <w:r w:rsidR="00264EF3" w:rsidRPr="002360F2">
        <w:rPr>
          <w:rStyle w:val="1-Char"/>
          <w:rFonts w:hint="cs"/>
          <w:rtl/>
        </w:rPr>
        <w:t>نم</w:t>
      </w:r>
      <w:r w:rsidR="002E23EF">
        <w:rPr>
          <w:rStyle w:val="1-Char"/>
          <w:rFonts w:hint="cs"/>
          <w:rtl/>
        </w:rPr>
        <w:t>ی</w:t>
      </w:r>
      <w:r w:rsidR="00264EF3" w:rsidRPr="002360F2">
        <w:rPr>
          <w:rStyle w:val="1-Char"/>
          <w:rFonts w:hint="cs"/>
          <w:rtl/>
        </w:rPr>
        <w:t>‌شود.)</w:t>
      </w:r>
    </w:p>
    <w:p w:rsidR="00264EF3" w:rsidRPr="002360F2" w:rsidRDefault="00264EF3" w:rsidP="002360F2">
      <w:pPr>
        <w:ind w:firstLine="284"/>
        <w:jc w:val="both"/>
        <w:rPr>
          <w:rStyle w:val="1-Char"/>
          <w:rtl/>
        </w:rPr>
      </w:pPr>
      <w:r w:rsidRPr="002360F2">
        <w:rPr>
          <w:rStyle w:val="1-Char"/>
          <w:rFonts w:hint="cs"/>
          <w:rtl/>
        </w:rPr>
        <w:t>و</w:t>
      </w:r>
      <w:r w:rsidR="00782534" w:rsidRPr="002360F2">
        <w:rPr>
          <w:rStyle w:val="1-Char"/>
          <w:rFonts w:hint="cs"/>
          <w:rtl/>
        </w:rPr>
        <w:t xml:space="preserve"> </w:t>
      </w:r>
      <w:r w:rsidRPr="002360F2">
        <w:rPr>
          <w:rStyle w:val="1-Char"/>
          <w:rFonts w:hint="cs"/>
          <w:rtl/>
        </w:rPr>
        <w:t>در</w:t>
      </w:r>
      <w:r w:rsidR="00782534" w:rsidRPr="002360F2">
        <w:rPr>
          <w:rStyle w:val="1-Char"/>
          <w:rFonts w:hint="cs"/>
          <w:rtl/>
        </w:rPr>
        <w:t xml:space="preserve"> </w:t>
      </w:r>
      <w:r w:rsidRPr="002360F2">
        <w:rPr>
          <w:rStyle w:val="1-Char"/>
          <w:rFonts w:hint="cs"/>
          <w:rtl/>
        </w:rPr>
        <w:t>صورت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ضعف دل</w:t>
      </w:r>
      <w:r w:rsidR="002E23EF">
        <w:rPr>
          <w:rStyle w:val="1-Char"/>
          <w:rFonts w:hint="cs"/>
          <w:rtl/>
        </w:rPr>
        <w:t>ی</w:t>
      </w:r>
      <w:r w:rsidRPr="002360F2">
        <w:rPr>
          <w:rStyle w:val="1-Char"/>
          <w:rFonts w:hint="cs"/>
          <w:rtl/>
        </w:rPr>
        <w:t xml:space="preserve">ل </w:t>
      </w:r>
      <w:r w:rsidR="009F351C" w:rsidRPr="002360F2">
        <w:rPr>
          <w:rStyle w:val="1-Char"/>
          <w:rFonts w:hint="cs"/>
          <w:rtl/>
        </w:rPr>
        <w:t>«</w:t>
      </w:r>
      <w:r w:rsidRPr="002360F2">
        <w:rPr>
          <w:rStyle w:val="1-Char"/>
          <w:rFonts w:hint="cs"/>
          <w:rtl/>
        </w:rPr>
        <w:t>مشهور</w:t>
      </w:r>
      <w:r w:rsidR="00B63219" w:rsidRPr="002360F2">
        <w:rPr>
          <w:rStyle w:val="1-Char"/>
          <w:rFonts w:hint="eastAsia"/>
          <w:rtl/>
        </w:rPr>
        <w:t>»</w:t>
      </w:r>
      <w:r w:rsidR="00E46715" w:rsidRPr="002360F2">
        <w:rPr>
          <w:rStyle w:val="1-Char"/>
          <w:rFonts w:hint="cs"/>
          <w:rtl/>
        </w:rPr>
        <w:t>،</w:t>
      </w:r>
      <w:r w:rsidRPr="002360F2">
        <w:rPr>
          <w:rStyle w:val="1-Char"/>
          <w:rFonts w:hint="cs"/>
          <w:rtl/>
        </w:rPr>
        <w:t xml:space="preserve"> فقط ظنّ</w:t>
      </w:r>
      <w:r w:rsidR="002E23EF">
        <w:rPr>
          <w:rStyle w:val="1-Char"/>
          <w:rFonts w:hint="cs"/>
          <w:rtl/>
        </w:rPr>
        <w:t>ی</w:t>
      </w:r>
      <w:r w:rsidRPr="002360F2">
        <w:rPr>
          <w:rStyle w:val="1-Char"/>
          <w:rFonts w:hint="cs"/>
          <w:rtl/>
        </w:rPr>
        <w:t xml:space="preserve"> باشد،</w:t>
      </w:r>
      <w:r w:rsidR="00553FD4" w:rsidRPr="002360F2">
        <w:rPr>
          <w:rStyle w:val="1-Char"/>
          <w:rFonts w:hint="cs"/>
          <w:rtl/>
        </w:rPr>
        <w:t xml:space="preserve"> </w:t>
      </w:r>
      <w:r w:rsidR="009F351C" w:rsidRPr="002360F2">
        <w:rPr>
          <w:rStyle w:val="1-Char"/>
          <w:rFonts w:hint="cs"/>
          <w:rtl/>
        </w:rPr>
        <w:t>«</w:t>
      </w:r>
      <w:r w:rsidRPr="002360F2">
        <w:rPr>
          <w:rStyle w:val="1-Char"/>
          <w:rFonts w:hint="cs"/>
          <w:rtl/>
        </w:rPr>
        <w:t>مشهور</w:t>
      </w:r>
      <w:r w:rsidR="00B63219" w:rsidRPr="002360F2">
        <w:rPr>
          <w:rStyle w:val="1-Char"/>
          <w:rFonts w:hint="eastAsia"/>
          <w:rtl/>
        </w:rPr>
        <w:t>»</w:t>
      </w:r>
      <w:r w:rsidRPr="002360F2">
        <w:rPr>
          <w:rStyle w:val="1-Char"/>
          <w:rFonts w:hint="cs"/>
          <w:rtl/>
        </w:rPr>
        <w:t xml:space="preserve"> بر</w:t>
      </w:r>
      <w:r w:rsidR="009F351C" w:rsidRPr="002360F2">
        <w:rPr>
          <w:rStyle w:val="1-Char"/>
          <w:rFonts w:hint="cs"/>
          <w:rtl/>
        </w:rPr>
        <w:t xml:space="preserve"> «</w:t>
      </w:r>
      <w:r w:rsidRPr="002360F2">
        <w:rPr>
          <w:rStyle w:val="1-Char"/>
          <w:rFonts w:hint="cs"/>
          <w:rtl/>
        </w:rPr>
        <w:t>راجح</w:t>
      </w:r>
      <w:r w:rsidR="00B63219" w:rsidRPr="002360F2">
        <w:rPr>
          <w:rStyle w:val="1-Char"/>
          <w:rFonts w:hint="eastAsia"/>
          <w:rtl/>
        </w:rPr>
        <w:t>»</w:t>
      </w:r>
      <w:r w:rsidRPr="002360F2">
        <w:rPr>
          <w:rStyle w:val="1-Char"/>
          <w:rFonts w:hint="cs"/>
          <w:rtl/>
        </w:rPr>
        <w:t xml:space="preserve"> مقدم م</w:t>
      </w:r>
      <w:r w:rsidR="002E23EF">
        <w:rPr>
          <w:rStyle w:val="1-Char"/>
          <w:rFonts w:hint="cs"/>
          <w:rtl/>
        </w:rPr>
        <w:t>ی</w:t>
      </w:r>
      <w:r w:rsidRPr="002360F2">
        <w:rPr>
          <w:rStyle w:val="1-Char"/>
          <w:rFonts w:hint="cs"/>
          <w:rtl/>
        </w:rPr>
        <w:t>‌شود، مانند:</w:t>
      </w:r>
      <w:r w:rsidR="009F351C" w:rsidRPr="002360F2">
        <w:rPr>
          <w:rStyle w:val="1-Char"/>
          <w:rFonts w:hint="cs"/>
          <w:rtl/>
        </w:rPr>
        <w:t xml:space="preserve"> «</w:t>
      </w:r>
      <w:r w:rsidRPr="002360F2">
        <w:rPr>
          <w:rStyle w:val="1-Char"/>
          <w:rFonts w:hint="cs"/>
          <w:rtl/>
        </w:rPr>
        <w:t>د</w:t>
      </w:r>
      <w:r w:rsidR="00E46715" w:rsidRPr="002360F2">
        <w:rPr>
          <w:rStyle w:val="1-Char"/>
          <w:rFonts w:hint="cs"/>
          <w:rtl/>
        </w:rPr>
        <w:t>َ</w:t>
      </w:r>
      <w:r w:rsidRPr="002360F2">
        <w:rPr>
          <w:rStyle w:val="1-Char"/>
          <w:rFonts w:hint="cs"/>
          <w:rtl/>
        </w:rPr>
        <w:t>ل</w:t>
      </w:r>
      <w:r w:rsidR="002E23EF">
        <w:rPr>
          <w:rStyle w:val="1-Char"/>
          <w:rFonts w:hint="cs"/>
          <w:rtl/>
        </w:rPr>
        <w:t>ک</w:t>
      </w:r>
      <w:r w:rsidRPr="002360F2">
        <w:rPr>
          <w:rStyle w:val="1-Char"/>
          <w:rFonts w:hint="cs"/>
          <w:rtl/>
        </w:rPr>
        <w:t xml:space="preserve"> (مال</w:t>
      </w:r>
      <w:r w:rsidR="002E23EF">
        <w:rPr>
          <w:rStyle w:val="1-Char"/>
          <w:rFonts w:hint="cs"/>
          <w:rtl/>
        </w:rPr>
        <w:t>ی</w:t>
      </w:r>
      <w:r w:rsidRPr="002360F2">
        <w:rPr>
          <w:rStyle w:val="1-Char"/>
          <w:rFonts w:hint="cs"/>
          <w:rtl/>
        </w:rPr>
        <w:t>دن بدن)</w:t>
      </w:r>
      <w:r w:rsidR="00782534" w:rsidRPr="002360F2">
        <w:rPr>
          <w:rStyle w:val="1-Char"/>
          <w:rFonts w:hint="cs"/>
          <w:rtl/>
        </w:rPr>
        <w:t xml:space="preserve"> </w:t>
      </w:r>
      <w:r w:rsidRPr="002360F2">
        <w:rPr>
          <w:rStyle w:val="1-Char"/>
          <w:rFonts w:hint="cs"/>
          <w:rtl/>
        </w:rPr>
        <w:t>در</w:t>
      </w:r>
      <w:r w:rsidR="00782534" w:rsidRPr="002360F2">
        <w:rPr>
          <w:rStyle w:val="1-Char"/>
          <w:rFonts w:hint="cs"/>
          <w:rtl/>
        </w:rPr>
        <w:t xml:space="preserve"> </w:t>
      </w:r>
      <w:r w:rsidRPr="002360F2">
        <w:rPr>
          <w:rStyle w:val="1-Char"/>
          <w:rFonts w:hint="cs"/>
          <w:rtl/>
        </w:rPr>
        <w:t>غسل جنابت</w:t>
      </w:r>
      <w:r w:rsidR="00B63219" w:rsidRPr="002360F2">
        <w:rPr>
          <w:rStyle w:val="1-Char"/>
          <w:rFonts w:hint="eastAsia"/>
          <w:rtl/>
        </w:rPr>
        <w:t>»</w:t>
      </w:r>
      <w:r w:rsidR="00E023D6" w:rsidRPr="002360F2">
        <w:rPr>
          <w:rStyle w:val="1-Char"/>
          <w:rFonts w:hint="cs"/>
          <w:rtl/>
        </w:rPr>
        <w:t>.</w:t>
      </w:r>
      <w:r w:rsidR="00782534" w:rsidRPr="002360F2">
        <w:rPr>
          <w:rStyle w:val="1-Char"/>
          <w:rFonts w:hint="cs"/>
          <w:rtl/>
        </w:rPr>
        <w:t xml:space="preserve"> </w:t>
      </w:r>
      <w:r w:rsidRPr="002360F2">
        <w:rPr>
          <w:rStyle w:val="1-Char"/>
          <w:rFonts w:hint="cs"/>
          <w:rtl/>
        </w:rPr>
        <w:t>مشهور در</w:t>
      </w:r>
      <w:r w:rsidR="009F351C" w:rsidRPr="002360F2">
        <w:rPr>
          <w:rStyle w:val="1-Char"/>
          <w:rFonts w:hint="cs"/>
          <w:rtl/>
        </w:rPr>
        <w:t xml:space="preserve"> «</w:t>
      </w:r>
      <w:r w:rsidRPr="002360F2">
        <w:rPr>
          <w:rStyle w:val="1-Char"/>
          <w:rFonts w:hint="cs"/>
          <w:rtl/>
        </w:rPr>
        <w:t>دل</w:t>
      </w:r>
      <w:r w:rsidR="002E23EF">
        <w:rPr>
          <w:rStyle w:val="1-Char"/>
          <w:rFonts w:hint="cs"/>
          <w:rtl/>
        </w:rPr>
        <w:t>ک</w:t>
      </w:r>
      <w:r w:rsidR="00B63219" w:rsidRPr="002360F2">
        <w:rPr>
          <w:rStyle w:val="1-Char"/>
          <w:rFonts w:hint="eastAsia"/>
          <w:rtl/>
        </w:rPr>
        <w:t>»</w:t>
      </w:r>
      <w:r w:rsidRPr="002360F2">
        <w:rPr>
          <w:rStyle w:val="1-Char"/>
          <w:rFonts w:hint="cs"/>
          <w:rtl/>
        </w:rPr>
        <w:t xml:space="preserve">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 xml:space="preserve">ه </w:t>
      </w:r>
      <w:r w:rsidR="009F351C" w:rsidRPr="002360F2">
        <w:rPr>
          <w:rStyle w:val="1-Char"/>
          <w:rFonts w:hint="cs"/>
          <w:rtl/>
        </w:rPr>
        <w:t>«</w:t>
      </w:r>
      <w:r w:rsidRPr="002360F2">
        <w:rPr>
          <w:rStyle w:val="1-Char"/>
          <w:rFonts w:hint="cs"/>
          <w:rtl/>
        </w:rPr>
        <w:t>واجب لذاته</w:t>
      </w:r>
      <w:r w:rsidR="00B63219" w:rsidRPr="002360F2">
        <w:rPr>
          <w:rStyle w:val="1-Char"/>
          <w:rFonts w:hint="eastAsia"/>
          <w:rtl/>
        </w:rPr>
        <w:t>»</w:t>
      </w:r>
      <w:r w:rsidR="00782534" w:rsidRPr="002360F2">
        <w:rPr>
          <w:rStyle w:val="1-Char"/>
          <w:rFonts w:hint="cs"/>
          <w:rtl/>
        </w:rPr>
        <w:t xml:space="preserve"> </w:t>
      </w:r>
      <w:r w:rsidRPr="002360F2">
        <w:rPr>
          <w:rStyle w:val="1-Char"/>
          <w:rFonts w:hint="cs"/>
          <w:rtl/>
        </w:rPr>
        <w:t>باشد و</w:t>
      </w:r>
      <w:r w:rsidR="00782534" w:rsidRPr="002360F2">
        <w:rPr>
          <w:rStyle w:val="1-Char"/>
          <w:rFonts w:hint="cs"/>
          <w:rtl/>
        </w:rPr>
        <w:t xml:space="preserve"> </w:t>
      </w:r>
      <w:r w:rsidRPr="002360F2">
        <w:rPr>
          <w:rStyle w:val="1-Char"/>
          <w:rFonts w:hint="cs"/>
          <w:rtl/>
        </w:rPr>
        <w:t>مقابل آن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مقابل واجب لذاته)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 xml:space="preserve">ه </w:t>
      </w:r>
      <w:r w:rsidR="009F351C" w:rsidRPr="002360F2">
        <w:rPr>
          <w:rStyle w:val="1-Char"/>
          <w:rFonts w:hint="cs"/>
          <w:rtl/>
        </w:rPr>
        <w:t>«</w:t>
      </w:r>
      <w:r w:rsidRPr="002360F2">
        <w:rPr>
          <w:rStyle w:val="1-Char"/>
          <w:rFonts w:hint="cs"/>
          <w:rtl/>
        </w:rPr>
        <w:t>دل</w:t>
      </w:r>
      <w:r w:rsidR="002E23EF">
        <w:rPr>
          <w:rStyle w:val="1-Char"/>
          <w:rFonts w:hint="cs"/>
          <w:rtl/>
        </w:rPr>
        <w:t>ک</w:t>
      </w:r>
      <w:r w:rsidR="00B63219" w:rsidRPr="002360F2">
        <w:rPr>
          <w:rStyle w:val="1-Char"/>
          <w:rFonts w:hint="eastAsia"/>
          <w:rtl/>
        </w:rPr>
        <w:t>»</w:t>
      </w:r>
      <w:r w:rsidRPr="002360F2">
        <w:rPr>
          <w:rStyle w:val="1-Char"/>
          <w:rFonts w:hint="cs"/>
          <w:rtl/>
        </w:rPr>
        <w:t xml:space="preserve"> به خاطر رساندن آب به پوست، واجب م</w:t>
      </w:r>
      <w:r w:rsidR="002E23EF">
        <w:rPr>
          <w:rStyle w:val="1-Char"/>
          <w:rFonts w:hint="cs"/>
          <w:rtl/>
        </w:rPr>
        <w:t>ی</w:t>
      </w:r>
      <w:r w:rsidRPr="002360F2">
        <w:rPr>
          <w:rStyle w:val="1-Char"/>
          <w:rFonts w:hint="cs"/>
          <w:rtl/>
        </w:rPr>
        <w:t>‌باشد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مال</w:t>
      </w:r>
      <w:r w:rsidR="002E23EF">
        <w:rPr>
          <w:rStyle w:val="1-Char"/>
          <w:rFonts w:hint="cs"/>
          <w:rtl/>
        </w:rPr>
        <w:t>ی</w:t>
      </w:r>
      <w:r w:rsidRPr="002360F2">
        <w:rPr>
          <w:rStyle w:val="1-Char"/>
          <w:rFonts w:hint="cs"/>
          <w:rtl/>
        </w:rPr>
        <w:t>دن بدن، واجب لذاته ن</w:t>
      </w:r>
      <w:r w:rsidR="002E23EF">
        <w:rPr>
          <w:rStyle w:val="1-Char"/>
          <w:rFonts w:hint="cs"/>
          <w:rtl/>
        </w:rPr>
        <w:t>ی</w:t>
      </w:r>
      <w:r w:rsidRPr="002360F2">
        <w:rPr>
          <w:rStyle w:val="1-Char"/>
          <w:rFonts w:hint="cs"/>
          <w:rtl/>
        </w:rPr>
        <w:t>ست) پس در</w:t>
      </w:r>
      <w:r w:rsidR="0078253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صورت </w:t>
      </w:r>
      <w:r w:rsidR="009F351C" w:rsidRPr="002360F2">
        <w:rPr>
          <w:rStyle w:val="1-Char"/>
          <w:rFonts w:hint="cs"/>
          <w:rtl/>
        </w:rPr>
        <w:t>«</w:t>
      </w:r>
      <w:r w:rsidRPr="002360F2">
        <w:rPr>
          <w:rStyle w:val="1-Char"/>
          <w:rFonts w:hint="cs"/>
          <w:rtl/>
        </w:rPr>
        <w:t>مشهور</w:t>
      </w:r>
      <w:r w:rsidR="00B63219" w:rsidRPr="002360F2">
        <w:rPr>
          <w:rStyle w:val="1-Char"/>
          <w:rFonts w:hint="eastAsia"/>
          <w:rtl/>
        </w:rPr>
        <w:t>»</w:t>
      </w:r>
      <w:r w:rsidRPr="002360F2">
        <w:rPr>
          <w:rStyle w:val="1-Char"/>
          <w:rFonts w:hint="cs"/>
          <w:rtl/>
        </w:rPr>
        <w:t xml:space="preserve"> را</w:t>
      </w:r>
      <w:r w:rsidR="00782534" w:rsidRPr="002360F2">
        <w:rPr>
          <w:rStyle w:val="1-Char"/>
          <w:rFonts w:hint="cs"/>
          <w:rtl/>
        </w:rPr>
        <w:t xml:space="preserve"> </w:t>
      </w:r>
      <w:r w:rsidRPr="002360F2">
        <w:rPr>
          <w:rStyle w:val="1-Char"/>
          <w:rFonts w:hint="cs"/>
          <w:rtl/>
        </w:rPr>
        <w:t>(واجب لذاته) با</w:t>
      </w:r>
      <w:r w:rsidR="00782534" w:rsidRPr="002360F2">
        <w:rPr>
          <w:rStyle w:val="1-Char"/>
          <w:rFonts w:hint="cs"/>
          <w:rtl/>
        </w:rPr>
        <w:t xml:space="preserve"> </w:t>
      </w:r>
      <w:r w:rsidRPr="002360F2">
        <w:rPr>
          <w:rStyle w:val="1-Char"/>
          <w:rFonts w:hint="cs"/>
          <w:rtl/>
        </w:rPr>
        <w:t>وجود ضعف دل</w:t>
      </w:r>
      <w:r w:rsidR="002E23EF">
        <w:rPr>
          <w:rStyle w:val="1-Char"/>
          <w:rFonts w:hint="cs"/>
          <w:rtl/>
        </w:rPr>
        <w:t>ی</w:t>
      </w:r>
      <w:r w:rsidRPr="002360F2">
        <w:rPr>
          <w:rStyle w:val="1-Char"/>
          <w:rFonts w:hint="cs"/>
          <w:rtl/>
        </w:rPr>
        <w:t>ل و</w:t>
      </w:r>
      <w:r w:rsidR="00782534" w:rsidRPr="002360F2">
        <w:rPr>
          <w:rStyle w:val="1-Char"/>
          <w:rFonts w:hint="cs"/>
          <w:rtl/>
        </w:rPr>
        <w:t xml:space="preserve"> </w:t>
      </w:r>
      <w:r w:rsidRPr="002360F2">
        <w:rPr>
          <w:rStyle w:val="1-Char"/>
          <w:rFonts w:hint="cs"/>
          <w:rtl/>
        </w:rPr>
        <w:t>مدر</w:t>
      </w:r>
      <w:r w:rsidR="002E23EF">
        <w:rPr>
          <w:rStyle w:val="1-Char"/>
          <w:rFonts w:hint="cs"/>
          <w:rtl/>
        </w:rPr>
        <w:t>ک</w:t>
      </w:r>
      <w:r w:rsidRPr="002360F2">
        <w:rPr>
          <w:rStyle w:val="1-Char"/>
          <w:rFonts w:hint="cs"/>
          <w:rtl/>
        </w:rPr>
        <w:t>ش، بر</w:t>
      </w:r>
      <w:r w:rsidR="00782534" w:rsidRPr="002360F2">
        <w:rPr>
          <w:rStyle w:val="1-Char"/>
          <w:rFonts w:hint="cs"/>
          <w:rtl/>
        </w:rPr>
        <w:t xml:space="preserve"> </w:t>
      </w:r>
      <w:r w:rsidRPr="002360F2">
        <w:rPr>
          <w:rStyle w:val="1-Char"/>
          <w:rFonts w:hint="cs"/>
          <w:rtl/>
        </w:rPr>
        <w:t>قول مقابل آن (</w:t>
      </w:r>
      <w:r w:rsidR="002E23EF">
        <w:rPr>
          <w:rStyle w:val="1-Char"/>
          <w:rFonts w:hint="cs"/>
          <w:rtl/>
        </w:rPr>
        <w:t>ک</w:t>
      </w:r>
      <w:r w:rsidRPr="002360F2">
        <w:rPr>
          <w:rStyle w:val="1-Char"/>
          <w:rFonts w:hint="cs"/>
          <w:rtl/>
        </w:rPr>
        <w:t>ه واجب لذاته ن</w:t>
      </w:r>
      <w:r w:rsidR="002E23EF">
        <w:rPr>
          <w:rStyle w:val="1-Char"/>
          <w:rFonts w:hint="cs"/>
          <w:rtl/>
        </w:rPr>
        <w:t>ی</w:t>
      </w:r>
      <w:r w:rsidRPr="002360F2">
        <w:rPr>
          <w:rStyle w:val="1-Char"/>
          <w:rFonts w:hint="cs"/>
          <w:rtl/>
        </w:rPr>
        <w:t>ست) مقدم م</w:t>
      </w:r>
      <w:r w:rsidR="002E23EF">
        <w:rPr>
          <w:rStyle w:val="1-Char"/>
          <w:rFonts w:hint="cs"/>
          <w:rtl/>
        </w:rPr>
        <w:t>ی</w:t>
      </w:r>
      <w:r w:rsidRPr="002360F2">
        <w:rPr>
          <w:rStyle w:val="1-Char"/>
          <w:rFonts w:hint="cs"/>
          <w:rtl/>
        </w:rPr>
        <w:t>‌</w:t>
      </w:r>
      <w:r w:rsidR="002E23EF">
        <w:rPr>
          <w:rStyle w:val="1-Char"/>
          <w:rFonts w:hint="cs"/>
          <w:rtl/>
        </w:rPr>
        <w:t>ک</w:t>
      </w:r>
      <w:r w:rsidR="00E46715" w:rsidRPr="002360F2">
        <w:rPr>
          <w:rStyle w:val="1-Char"/>
          <w:rFonts w:hint="cs"/>
          <w:rtl/>
        </w:rPr>
        <w:t>ن</w:t>
      </w:r>
      <w:r w:rsidR="002E23EF">
        <w:rPr>
          <w:rStyle w:val="1-Char"/>
          <w:rFonts w:hint="cs"/>
          <w:rtl/>
        </w:rPr>
        <w:t>ی</w:t>
      </w:r>
      <w:r w:rsidRPr="002360F2">
        <w:rPr>
          <w:rStyle w:val="1-Char"/>
          <w:rFonts w:hint="cs"/>
          <w:rtl/>
        </w:rPr>
        <w:t>م. و</w:t>
      </w:r>
      <w:r w:rsidR="0078253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ضعف دل</w:t>
      </w:r>
      <w:r w:rsidR="002E23EF">
        <w:rPr>
          <w:rStyle w:val="1-Char"/>
          <w:rFonts w:hint="cs"/>
          <w:rtl/>
        </w:rPr>
        <w:t>ی</w:t>
      </w:r>
      <w:r w:rsidRPr="002360F2">
        <w:rPr>
          <w:rStyle w:val="1-Char"/>
          <w:rFonts w:hint="cs"/>
          <w:rtl/>
        </w:rPr>
        <w:t>ل</w:t>
      </w:r>
      <w:r w:rsidR="00553FD4"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 فقط ظنّ</w:t>
      </w:r>
      <w:r w:rsidR="002E23EF">
        <w:rPr>
          <w:rStyle w:val="1-Char"/>
          <w:rFonts w:hint="cs"/>
          <w:rtl/>
        </w:rPr>
        <w:t>ی</w:t>
      </w:r>
      <w:r w:rsidRPr="002360F2">
        <w:rPr>
          <w:rStyle w:val="1-Char"/>
          <w:rFonts w:hint="cs"/>
          <w:rtl/>
        </w:rPr>
        <w:t xml:space="preserve"> است.</w:t>
      </w:r>
      <w:r w:rsidR="00553FD4" w:rsidRPr="002360F2">
        <w:rPr>
          <w:rStyle w:val="1-Char"/>
          <w:rFonts w:hint="cs"/>
          <w:rtl/>
        </w:rPr>
        <w:t xml:space="preserve"> </w:t>
      </w:r>
    </w:p>
    <w:p w:rsidR="00264EF3" w:rsidRDefault="00264EF3" w:rsidP="007C345F">
      <w:pPr>
        <w:ind w:firstLine="284"/>
        <w:jc w:val="both"/>
        <w:rPr>
          <w:rFonts w:cs="Titr"/>
          <w:rtl/>
          <w:lang w:bidi="fa-IR"/>
        </w:rPr>
      </w:pPr>
      <w:r w:rsidRPr="007C345F">
        <w:rPr>
          <w:rStyle w:val="5-Char"/>
          <w:rFonts w:hint="cs"/>
          <w:rtl/>
        </w:rPr>
        <w:t>ن</w:t>
      </w:r>
      <w:r w:rsidR="002E23EF">
        <w:rPr>
          <w:rStyle w:val="5-Char"/>
          <w:rFonts w:hint="cs"/>
          <w:rtl/>
        </w:rPr>
        <w:t>ک</w:t>
      </w:r>
      <w:r w:rsidRPr="007C345F">
        <w:rPr>
          <w:rStyle w:val="5-Char"/>
          <w:rFonts w:hint="cs"/>
          <w:rtl/>
        </w:rPr>
        <w:t>ته:</w:t>
      </w:r>
      <w:r w:rsidRPr="00E45DFE">
        <w:rPr>
          <w:rFonts w:cs="Titr" w:hint="cs"/>
          <w:rtl/>
          <w:lang w:bidi="fa-IR"/>
        </w:rPr>
        <w:t xml:space="preserve"> </w:t>
      </w:r>
      <w:r w:rsidRPr="002360F2">
        <w:rPr>
          <w:rStyle w:val="1-Char"/>
          <w:rFonts w:hint="cs"/>
          <w:rtl/>
        </w:rPr>
        <w:t>والاتر</w:t>
      </w:r>
      <w:r w:rsidR="002E23EF">
        <w:rPr>
          <w:rStyle w:val="1-Char"/>
          <w:rFonts w:hint="cs"/>
          <w:rtl/>
        </w:rPr>
        <w:t>ی</w:t>
      </w:r>
      <w:r w:rsidRPr="002360F2">
        <w:rPr>
          <w:rStyle w:val="1-Char"/>
          <w:rFonts w:hint="cs"/>
          <w:rtl/>
        </w:rPr>
        <w:t>ن و</w:t>
      </w:r>
      <w:r w:rsidR="00782534" w:rsidRPr="002360F2">
        <w:rPr>
          <w:rStyle w:val="1-Char"/>
          <w:rFonts w:hint="cs"/>
          <w:rtl/>
        </w:rPr>
        <w:t xml:space="preserve"> </w:t>
      </w:r>
      <w:r w:rsidRPr="002360F2">
        <w:rPr>
          <w:rStyle w:val="1-Char"/>
          <w:rFonts w:hint="cs"/>
          <w:rtl/>
        </w:rPr>
        <w:t>بالاتر</w:t>
      </w:r>
      <w:r w:rsidR="002E23EF">
        <w:rPr>
          <w:rStyle w:val="1-Char"/>
          <w:rFonts w:hint="cs"/>
          <w:rtl/>
        </w:rPr>
        <w:t>ی</w:t>
      </w:r>
      <w:r w:rsidRPr="002360F2">
        <w:rPr>
          <w:rStyle w:val="1-Char"/>
          <w:rFonts w:hint="cs"/>
          <w:rtl/>
        </w:rPr>
        <w:t>ن درجه</w:t>
      </w:r>
      <w:r w:rsidR="00F606D3" w:rsidRPr="002360F2">
        <w:rPr>
          <w:rStyle w:val="1-Char"/>
          <w:rFonts w:hint="cs"/>
          <w:rtl/>
        </w:rPr>
        <w:t xml:space="preserve"> از </w:t>
      </w:r>
      <w:r w:rsidRPr="002360F2">
        <w:rPr>
          <w:rStyle w:val="1-Char"/>
          <w:rFonts w:hint="cs"/>
          <w:rtl/>
        </w:rPr>
        <w:t>درجات ترج</w:t>
      </w:r>
      <w:r w:rsidR="002E23EF">
        <w:rPr>
          <w:rStyle w:val="1-Char"/>
          <w:rFonts w:hint="cs"/>
          <w:rtl/>
        </w:rPr>
        <w:t>ی</w:t>
      </w:r>
      <w:r w:rsidRPr="002360F2">
        <w:rPr>
          <w:rStyle w:val="1-Char"/>
          <w:rFonts w:hint="cs"/>
          <w:rtl/>
        </w:rPr>
        <w:t>ح (بنا</w:t>
      </w:r>
      <w:r w:rsidR="00782534" w:rsidRPr="002360F2">
        <w:rPr>
          <w:rStyle w:val="1-Char"/>
          <w:rFonts w:hint="cs"/>
          <w:rtl/>
        </w:rPr>
        <w:t xml:space="preserve"> </w:t>
      </w:r>
      <w:r w:rsidRPr="002360F2">
        <w:rPr>
          <w:rStyle w:val="1-Char"/>
          <w:rFonts w:hint="cs"/>
          <w:rtl/>
        </w:rPr>
        <w:t>به اظهارت ش</w:t>
      </w:r>
      <w:r w:rsidR="002E23EF">
        <w:rPr>
          <w:rStyle w:val="1-Char"/>
          <w:rFonts w:hint="cs"/>
          <w:rtl/>
        </w:rPr>
        <w:t>ی</w:t>
      </w:r>
      <w:r w:rsidRPr="002360F2">
        <w:rPr>
          <w:rStyle w:val="1-Char"/>
          <w:rFonts w:hint="cs"/>
          <w:rtl/>
        </w:rPr>
        <w:t>وخ و</w:t>
      </w:r>
      <w:r w:rsidR="00782534" w:rsidRPr="002360F2">
        <w:rPr>
          <w:rStyle w:val="1-Char"/>
          <w:rFonts w:hint="cs"/>
          <w:rtl/>
        </w:rPr>
        <w:t xml:space="preserve"> </w:t>
      </w:r>
      <w:r w:rsidRPr="002360F2">
        <w:rPr>
          <w:rStyle w:val="1-Char"/>
          <w:rFonts w:hint="cs"/>
          <w:rtl/>
        </w:rPr>
        <w:t>بزرگان مذهب) ا</w:t>
      </w:r>
      <w:r w:rsidR="002E23EF">
        <w:rPr>
          <w:rStyle w:val="1-Char"/>
          <w:rFonts w:hint="cs"/>
          <w:rtl/>
        </w:rPr>
        <w:t>ی</w:t>
      </w:r>
      <w:r w:rsidRPr="002360F2">
        <w:rPr>
          <w:rStyle w:val="1-Char"/>
          <w:rFonts w:hint="cs"/>
          <w:rtl/>
        </w:rPr>
        <w:t>ن است</w:t>
      </w:r>
      <w:r w:rsidR="00553FD4" w:rsidRPr="002360F2">
        <w:rPr>
          <w:rStyle w:val="1-Char"/>
          <w:rFonts w:hint="cs"/>
          <w:rtl/>
        </w:rPr>
        <w:t xml:space="preserve"> </w:t>
      </w:r>
      <w:r w:rsidR="002E23EF">
        <w:rPr>
          <w:rStyle w:val="1-Char"/>
          <w:rFonts w:hint="cs"/>
          <w:rtl/>
        </w:rPr>
        <w:t>ک</w:t>
      </w:r>
      <w:r w:rsidRPr="002360F2">
        <w:rPr>
          <w:rStyle w:val="1-Char"/>
          <w:rFonts w:hint="cs"/>
          <w:rtl/>
        </w:rPr>
        <w:t xml:space="preserve">ه </w:t>
      </w:r>
      <w:r w:rsidR="009F351C" w:rsidRPr="002360F2">
        <w:rPr>
          <w:rStyle w:val="1-Char"/>
          <w:rFonts w:hint="cs"/>
          <w:rtl/>
        </w:rPr>
        <w:t>«</w:t>
      </w:r>
      <w:r w:rsidRPr="002360F2">
        <w:rPr>
          <w:rStyle w:val="1-Char"/>
          <w:rFonts w:hint="cs"/>
          <w:rtl/>
        </w:rPr>
        <w:t>قول مُفت</w:t>
      </w:r>
      <w:r w:rsidR="002E23EF">
        <w:rPr>
          <w:rStyle w:val="1-Char"/>
          <w:rFonts w:hint="cs"/>
          <w:rtl/>
        </w:rPr>
        <w:t>ی</w:t>
      </w:r>
      <w:r w:rsidRPr="002360F2">
        <w:rPr>
          <w:rStyle w:val="1-Char"/>
          <w:rFonts w:hint="cs"/>
          <w:rtl/>
        </w:rPr>
        <w:t xml:space="preserve"> به</w:t>
      </w:r>
      <w:r w:rsidR="004E6F16" w:rsidRPr="002360F2">
        <w:rPr>
          <w:rStyle w:val="1-Char"/>
          <w:rFonts w:hint="cs"/>
          <w:rtl/>
        </w:rPr>
        <w:t>»</w:t>
      </w:r>
      <w:r w:rsidR="009F351C" w:rsidRPr="002360F2">
        <w:rPr>
          <w:rStyle w:val="1-Char"/>
          <w:rFonts w:hint="cs"/>
          <w:rtl/>
        </w:rPr>
        <w:t xml:space="preserve"> </w:t>
      </w:r>
      <w:r w:rsidRPr="002360F2">
        <w:rPr>
          <w:rStyle w:val="1-Char"/>
          <w:rFonts w:hint="cs"/>
          <w:rtl/>
        </w:rPr>
        <w:t>در</w:t>
      </w:r>
      <w:r w:rsidR="004E6F16" w:rsidRPr="002360F2">
        <w:rPr>
          <w:rStyle w:val="1-Char"/>
          <w:rFonts w:hint="cs"/>
          <w:rtl/>
        </w:rPr>
        <w:t xml:space="preserve"> </w:t>
      </w:r>
      <w:r w:rsidR="002E23EF">
        <w:rPr>
          <w:rStyle w:val="1-Char"/>
          <w:rFonts w:hint="cs"/>
          <w:rtl/>
        </w:rPr>
        <w:t>یک</w:t>
      </w:r>
      <w:r w:rsidRPr="002360F2">
        <w:rPr>
          <w:rStyle w:val="1-Char"/>
          <w:rFonts w:hint="cs"/>
          <w:rtl/>
        </w:rPr>
        <w:t xml:space="preserve"> وقت</w:t>
      </w:r>
      <w:r w:rsidR="00553FD4" w:rsidRPr="002360F2">
        <w:rPr>
          <w:rStyle w:val="1-Char"/>
          <w:rFonts w:hint="cs"/>
          <w:rtl/>
        </w:rPr>
        <w:t xml:space="preserve"> </w:t>
      </w:r>
      <w:r w:rsidRPr="002360F2">
        <w:rPr>
          <w:rStyle w:val="1-Char"/>
          <w:rFonts w:hint="cs"/>
          <w:rtl/>
        </w:rPr>
        <w:t xml:space="preserve">هم </w:t>
      </w:r>
      <w:r w:rsidR="009F351C" w:rsidRPr="002360F2">
        <w:rPr>
          <w:rStyle w:val="1-Char"/>
          <w:rFonts w:hint="cs"/>
          <w:rtl/>
        </w:rPr>
        <w:t>«</w:t>
      </w:r>
      <w:r w:rsidRPr="002360F2">
        <w:rPr>
          <w:rStyle w:val="1-Char"/>
          <w:rFonts w:hint="cs"/>
          <w:rtl/>
        </w:rPr>
        <w:t>مشهور</w:t>
      </w:r>
      <w:r w:rsidR="00B63219" w:rsidRPr="002360F2">
        <w:rPr>
          <w:rStyle w:val="1-Char"/>
          <w:rFonts w:hint="eastAsia"/>
          <w:rtl/>
        </w:rPr>
        <w:t>»</w:t>
      </w:r>
      <w:r w:rsidRPr="002360F2">
        <w:rPr>
          <w:rStyle w:val="1-Char"/>
          <w:rFonts w:hint="cs"/>
          <w:rtl/>
        </w:rPr>
        <w:t xml:space="preserve"> باشد و</w:t>
      </w:r>
      <w:r w:rsidR="004E6F16" w:rsidRPr="002360F2">
        <w:rPr>
          <w:rStyle w:val="1-Char"/>
          <w:rFonts w:hint="cs"/>
          <w:rtl/>
        </w:rPr>
        <w:t xml:space="preserve"> </w:t>
      </w:r>
      <w:r w:rsidRPr="002360F2">
        <w:rPr>
          <w:rStyle w:val="1-Char"/>
          <w:rFonts w:hint="cs"/>
          <w:rtl/>
        </w:rPr>
        <w:t>هم</w:t>
      </w:r>
      <w:r w:rsidR="009F351C" w:rsidRPr="002360F2">
        <w:rPr>
          <w:rStyle w:val="1-Char"/>
          <w:rFonts w:hint="cs"/>
          <w:rtl/>
        </w:rPr>
        <w:t xml:space="preserve"> «</w:t>
      </w:r>
      <w:r w:rsidRPr="002360F2">
        <w:rPr>
          <w:rStyle w:val="1-Char"/>
          <w:rFonts w:hint="cs"/>
          <w:rtl/>
        </w:rPr>
        <w:t>راجح</w:t>
      </w:r>
      <w:r w:rsidR="00B63219" w:rsidRPr="002360F2">
        <w:rPr>
          <w:rStyle w:val="1-Char"/>
          <w:rFonts w:hint="eastAsia"/>
          <w:rtl/>
        </w:rPr>
        <w:t>»</w:t>
      </w:r>
      <w:r w:rsidR="00E023D6" w:rsidRPr="002360F2">
        <w:rPr>
          <w:rStyle w:val="1-Char"/>
          <w:rFonts w:hint="cs"/>
          <w:rtl/>
        </w:rPr>
        <w:t>.</w:t>
      </w:r>
      <w:r w:rsidR="004E6F16"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شهرت با</w:t>
      </w:r>
      <w:r w:rsidR="004E6F16" w:rsidRPr="002360F2">
        <w:rPr>
          <w:rStyle w:val="1-Char"/>
          <w:rFonts w:hint="cs"/>
          <w:rtl/>
        </w:rPr>
        <w:t xml:space="preserve"> </w:t>
      </w:r>
      <w:r w:rsidRPr="002360F2">
        <w:rPr>
          <w:rStyle w:val="1-Char"/>
          <w:rFonts w:hint="cs"/>
          <w:rtl/>
        </w:rPr>
        <w:t>رجحان در</w:t>
      </w:r>
      <w:r w:rsidR="004E6F16" w:rsidRPr="002360F2">
        <w:rPr>
          <w:rStyle w:val="1-Char"/>
          <w:rFonts w:hint="cs"/>
          <w:rtl/>
        </w:rPr>
        <w:t xml:space="preserve"> </w:t>
      </w:r>
      <w:r w:rsidR="002E23EF">
        <w:rPr>
          <w:rStyle w:val="1-Char"/>
          <w:rFonts w:hint="cs"/>
          <w:rtl/>
        </w:rPr>
        <w:t>یک</w:t>
      </w:r>
      <w:r w:rsidRPr="002360F2">
        <w:rPr>
          <w:rStyle w:val="1-Char"/>
          <w:rFonts w:hint="cs"/>
          <w:rtl/>
        </w:rPr>
        <w:t xml:space="preserve"> مسئله جمع گردد.</w:t>
      </w:r>
    </w:p>
    <w:p w:rsidR="00264EF3" w:rsidRPr="00E45DFE" w:rsidRDefault="00264EF3" w:rsidP="007C345F">
      <w:pPr>
        <w:pStyle w:val="4-"/>
        <w:rPr>
          <w:rtl/>
        </w:rPr>
      </w:pPr>
      <w:bookmarkStart w:id="119" w:name="_Toc439430136"/>
      <w:r w:rsidRPr="00E45DFE">
        <w:rPr>
          <w:rFonts w:hint="cs"/>
          <w:rtl/>
        </w:rPr>
        <w:t>صورت</w:t>
      </w:r>
      <w:r w:rsidR="004A29FC">
        <w:rPr>
          <w:rFonts w:hint="eastAsia"/>
          <w:rtl/>
        </w:rPr>
        <w:t>‌</w:t>
      </w:r>
      <w:r w:rsidRPr="00E45DFE">
        <w:rPr>
          <w:rFonts w:hint="cs"/>
          <w:rtl/>
        </w:rPr>
        <w:t>ها</w:t>
      </w:r>
      <w:r w:rsidR="002E23EF">
        <w:rPr>
          <w:rFonts w:hint="cs"/>
          <w:rtl/>
        </w:rPr>
        <w:t>ی</w:t>
      </w:r>
      <w:r w:rsidRPr="00E45DFE">
        <w:rPr>
          <w:rFonts w:hint="cs"/>
          <w:rtl/>
        </w:rPr>
        <w:t xml:space="preserve"> وجوب عمل به </w:t>
      </w:r>
      <w:r w:rsidR="002E23EF">
        <w:rPr>
          <w:rFonts w:hint="cs"/>
          <w:rtl/>
        </w:rPr>
        <w:t>یکی</w:t>
      </w:r>
      <w:r w:rsidR="00F606D3">
        <w:rPr>
          <w:rFonts w:hint="cs"/>
          <w:rtl/>
        </w:rPr>
        <w:t xml:space="preserve"> از </w:t>
      </w:r>
      <w:r w:rsidRPr="00E45DFE">
        <w:rPr>
          <w:rFonts w:hint="cs"/>
          <w:rtl/>
        </w:rPr>
        <w:t>دو</w:t>
      </w:r>
      <w:r w:rsidR="00CF3B10">
        <w:rPr>
          <w:rFonts w:hint="cs"/>
          <w:rtl/>
        </w:rPr>
        <w:t xml:space="preserve"> </w:t>
      </w:r>
      <w:r w:rsidRPr="00E45DFE">
        <w:rPr>
          <w:rFonts w:hint="cs"/>
          <w:rtl/>
        </w:rPr>
        <w:t>قول متعارض</w:t>
      </w:r>
      <w:r w:rsidR="00382751" w:rsidRPr="00E6072E">
        <w:rPr>
          <w:rStyle w:val="FootnoteReference"/>
          <w:rFonts w:cs="IRNazli"/>
          <w:bCs w:val="0"/>
          <w:szCs w:val="28"/>
          <w:rtl/>
        </w:rPr>
        <w:footnoteReference w:id="262"/>
      </w:r>
      <w:bookmarkEnd w:id="119"/>
    </w:p>
    <w:p w:rsidR="00264EF3" w:rsidRPr="002360F2" w:rsidRDefault="00264EF3" w:rsidP="002360F2">
      <w:pPr>
        <w:ind w:firstLine="284"/>
        <w:jc w:val="both"/>
        <w:rPr>
          <w:rStyle w:val="1-Char"/>
          <w:rtl/>
        </w:rPr>
      </w:pPr>
      <w:r w:rsidRPr="002360F2">
        <w:rPr>
          <w:rStyle w:val="1-Char"/>
          <w:rFonts w:hint="cs"/>
          <w:rtl/>
        </w:rPr>
        <w:t>برخ</w:t>
      </w:r>
      <w:r w:rsidR="002E23EF">
        <w:rPr>
          <w:rStyle w:val="1-Char"/>
          <w:rFonts w:hint="cs"/>
          <w:rtl/>
        </w:rPr>
        <w:t>ی</w:t>
      </w:r>
      <w:r w:rsidR="00F606D3" w:rsidRPr="002360F2">
        <w:rPr>
          <w:rStyle w:val="1-Char"/>
          <w:rFonts w:hint="cs"/>
          <w:rtl/>
        </w:rPr>
        <w:t xml:space="preserve"> از </w:t>
      </w:r>
      <w:r w:rsidRPr="002360F2">
        <w:rPr>
          <w:rStyle w:val="1-Char"/>
          <w:rFonts w:hint="cs"/>
          <w:rtl/>
        </w:rPr>
        <w:t>فقهاء</w:t>
      </w:r>
      <w:r w:rsidR="00382751" w:rsidRPr="002360F2">
        <w:rPr>
          <w:rStyle w:val="1-Char"/>
          <w:rFonts w:hint="cs"/>
          <w:rtl/>
        </w:rPr>
        <w:t>،</w:t>
      </w:r>
      <w:r w:rsidRPr="002360F2">
        <w:rPr>
          <w:rStyle w:val="1-Char"/>
          <w:rFonts w:hint="cs"/>
          <w:rtl/>
        </w:rPr>
        <w:t xml:space="preserve"> صورت</w:t>
      </w:r>
      <w:r w:rsidR="008E31AE">
        <w:rPr>
          <w:rStyle w:val="1-Char"/>
          <w:rFonts w:hint="eastAsia"/>
          <w:rtl/>
        </w:rPr>
        <w:t>‌</w:t>
      </w:r>
      <w:r w:rsidRPr="002360F2">
        <w:rPr>
          <w:rStyle w:val="1-Char"/>
          <w:rFonts w:hint="cs"/>
          <w:rtl/>
        </w:rPr>
        <w:t>ها</w:t>
      </w:r>
      <w:r w:rsidR="002E23EF">
        <w:rPr>
          <w:rStyle w:val="1-Char"/>
          <w:rFonts w:hint="cs"/>
          <w:rtl/>
        </w:rPr>
        <w:t>ی</w:t>
      </w:r>
      <w:r w:rsidRPr="002360F2">
        <w:rPr>
          <w:rStyle w:val="1-Char"/>
          <w:rFonts w:hint="cs"/>
          <w:rtl/>
        </w:rPr>
        <w:t xml:space="preserve"> وجوب عمل به </w:t>
      </w:r>
      <w:r w:rsidR="002E23EF">
        <w:rPr>
          <w:rStyle w:val="1-Char"/>
          <w:rFonts w:hint="cs"/>
          <w:rtl/>
        </w:rPr>
        <w:t>یکی</w:t>
      </w:r>
      <w:r w:rsidR="00F606D3" w:rsidRPr="002360F2">
        <w:rPr>
          <w:rStyle w:val="1-Char"/>
          <w:rFonts w:hint="cs"/>
          <w:rtl/>
        </w:rPr>
        <w:t xml:space="preserve"> از </w:t>
      </w:r>
      <w:r w:rsidRPr="002360F2">
        <w:rPr>
          <w:rStyle w:val="1-Char"/>
          <w:rFonts w:hint="cs"/>
          <w:rtl/>
        </w:rPr>
        <w:t>دوقول</w:t>
      </w:r>
      <w:r w:rsidR="00553FD4" w:rsidRPr="002360F2">
        <w:rPr>
          <w:rStyle w:val="1-Char"/>
          <w:rFonts w:hint="cs"/>
          <w:rtl/>
        </w:rPr>
        <w:t xml:space="preserve"> </w:t>
      </w:r>
      <w:r w:rsidRPr="002360F2">
        <w:rPr>
          <w:rStyle w:val="1-Char"/>
          <w:rFonts w:hint="cs"/>
          <w:rtl/>
        </w:rPr>
        <w:t>متعارض و متضاد</w:t>
      </w:r>
      <w:r w:rsidR="0092505F" w:rsidRPr="002360F2">
        <w:rPr>
          <w:rStyle w:val="1-Char"/>
          <w:rFonts w:hint="cs"/>
          <w:rtl/>
        </w:rPr>
        <w:t xml:space="preserve"> </w:t>
      </w:r>
      <w:r w:rsidRPr="002360F2">
        <w:rPr>
          <w:rStyle w:val="1-Char"/>
          <w:rFonts w:hint="cs"/>
          <w:rtl/>
        </w:rPr>
        <w:t>را</w:t>
      </w:r>
      <w:r w:rsidR="0092505F" w:rsidRPr="002360F2">
        <w:rPr>
          <w:rStyle w:val="1-Char"/>
          <w:rFonts w:hint="cs"/>
          <w:rtl/>
        </w:rPr>
        <w:t xml:space="preserve"> </w:t>
      </w:r>
      <w:r w:rsidRPr="002360F2">
        <w:rPr>
          <w:rStyle w:val="1-Char"/>
          <w:rFonts w:hint="cs"/>
          <w:rtl/>
        </w:rPr>
        <w:t>- در</w:t>
      </w:r>
      <w:r w:rsidR="0092505F" w:rsidRPr="002360F2">
        <w:rPr>
          <w:rStyle w:val="1-Char"/>
          <w:rFonts w:hint="cs"/>
          <w:rtl/>
        </w:rPr>
        <w:t xml:space="preserve"> </w:t>
      </w:r>
      <w:r w:rsidRPr="002360F2">
        <w:rPr>
          <w:rStyle w:val="1-Char"/>
          <w:rFonts w:hint="cs"/>
          <w:rtl/>
        </w:rPr>
        <w:t>صورت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ه </w:t>
      </w:r>
      <w:r w:rsidR="002E23EF">
        <w:rPr>
          <w:rStyle w:val="1-Char"/>
          <w:rFonts w:hint="cs"/>
          <w:rtl/>
        </w:rPr>
        <w:t>یکی</w:t>
      </w:r>
      <w:r w:rsidR="00F606D3" w:rsidRPr="002360F2">
        <w:rPr>
          <w:rStyle w:val="1-Char"/>
          <w:rFonts w:hint="cs"/>
          <w:rtl/>
        </w:rPr>
        <w:t xml:space="preserve"> از </w:t>
      </w:r>
      <w:r w:rsidRPr="002360F2">
        <w:rPr>
          <w:rStyle w:val="1-Char"/>
          <w:rFonts w:hint="cs"/>
          <w:rtl/>
        </w:rPr>
        <w:t>آن دو</w:t>
      </w:r>
      <w:r w:rsidR="0092505F" w:rsidRPr="002360F2">
        <w:rPr>
          <w:rStyle w:val="1-Char"/>
          <w:rFonts w:hint="cs"/>
          <w:rtl/>
        </w:rPr>
        <w:t xml:space="preserve"> </w:t>
      </w:r>
      <w:r w:rsidRPr="002360F2">
        <w:rPr>
          <w:rStyle w:val="1-Char"/>
          <w:rFonts w:hint="cs"/>
          <w:rtl/>
        </w:rPr>
        <w:t>بر د</w:t>
      </w:r>
      <w:r w:rsidR="002E23EF">
        <w:rPr>
          <w:rStyle w:val="1-Char"/>
          <w:rFonts w:hint="cs"/>
          <w:rtl/>
        </w:rPr>
        <w:t>ی</w:t>
      </w:r>
      <w:r w:rsidRPr="002360F2">
        <w:rPr>
          <w:rStyle w:val="1-Char"/>
          <w:rFonts w:hint="cs"/>
          <w:rtl/>
        </w:rPr>
        <w:t>گر</w:t>
      </w:r>
      <w:r w:rsidR="002E23EF">
        <w:rPr>
          <w:rStyle w:val="1-Char"/>
          <w:rFonts w:hint="cs"/>
          <w:rtl/>
        </w:rPr>
        <w:t>ی</w:t>
      </w:r>
      <w:r w:rsidRPr="002360F2">
        <w:rPr>
          <w:rStyle w:val="1-Char"/>
          <w:rFonts w:hint="cs"/>
          <w:rtl/>
        </w:rPr>
        <w:t xml:space="preserve"> به نحو</w:t>
      </w:r>
      <w:r w:rsidR="002E23EF">
        <w:rPr>
          <w:rStyle w:val="1-Char"/>
          <w:rFonts w:hint="cs"/>
          <w:rtl/>
        </w:rPr>
        <w:t>ی</w:t>
      </w:r>
      <w:r w:rsidR="00F606D3" w:rsidRPr="002360F2">
        <w:rPr>
          <w:rStyle w:val="1-Char"/>
          <w:rFonts w:hint="cs"/>
          <w:rtl/>
        </w:rPr>
        <w:t xml:space="preserve"> از </w:t>
      </w:r>
      <w:r w:rsidRPr="002360F2">
        <w:rPr>
          <w:rStyle w:val="1-Char"/>
          <w:rFonts w:hint="cs"/>
          <w:rtl/>
        </w:rPr>
        <w:t>انحاء قو</w:t>
      </w:r>
      <w:r w:rsidR="002E23EF">
        <w:rPr>
          <w:rStyle w:val="1-Char"/>
          <w:rFonts w:hint="cs"/>
          <w:rtl/>
        </w:rPr>
        <w:t>ی</w:t>
      </w:r>
      <w:r w:rsidR="00167572" w:rsidRPr="002360F2">
        <w:rPr>
          <w:rStyle w:val="1-Char"/>
          <w:rFonts w:hint="cs"/>
          <w:rtl/>
        </w:rPr>
        <w:t>‌</w:t>
      </w:r>
      <w:r w:rsidR="0092505F" w:rsidRPr="002360F2">
        <w:rPr>
          <w:rStyle w:val="1-Char"/>
          <w:rFonts w:hint="cs"/>
          <w:rtl/>
        </w:rPr>
        <w:t xml:space="preserve">تر </w:t>
      </w:r>
      <w:r w:rsidRPr="002360F2">
        <w:rPr>
          <w:rStyle w:val="1-Char"/>
          <w:rFonts w:hint="cs"/>
          <w:rtl/>
        </w:rPr>
        <w:t>باشد-در</w:t>
      </w:r>
      <w:r w:rsidR="00866D14" w:rsidRPr="002360F2">
        <w:rPr>
          <w:rStyle w:val="1-Char"/>
          <w:rFonts w:hint="cs"/>
          <w:rtl/>
        </w:rPr>
        <w:t xml:space="preserve"> </w:t>
      </w:r>
      <w:r w:rsidRPr="002360F2">
        <w:rPr>
          <w:rStyle w:val="1-Char"/>
          <w:rFonts w:hint="cs"/>
          <w:rtl/>
        </w:rPr>
        <w:t>شش صورت منحصر و</w:t>
      </w:r>
      <w:r w:rsidR="00866D14" w:rsidRPr="002360F2">
        <w:rPr>
          <w:rStyle w:val="1-Char"/>
          <w:rFonts w:hint="cs"/>
          <w:rtl/>
        </w:rPr>
        <w:t xml:space="preserve"> </w:t>
      </w:r>
      <w:r w:rsidRPr="002360F2">
        <w:rPr>
          <w:rStyle w:val="1-Char"/>
          <w:rFonts w:hint="cs"/>
          <w:rtl/>
        </w:rPr>
        <w:t xml:space="preserve">محدود </w:t>
      </w:r>
      <w:r w:rsidR="002E23EF">
        <w:rPr>
          <w:rStyle w:val="1-Char"/>
          <w:rFonts w:hint="cs"/>
          <w:rtl/>
        </w:rPr>
        <w:t>ک</w:t>
      </w:r>
      <w:r w:rsidRPr="002360F2">
        <w:rPr>
          <w:rStyle w:val="1-Char"/>
          <w:rFonts w:hint="cs"/>
          <w:rtl/>
        </w:rPr>
        <w:t>رده</w:t>
      </w:r>
      <w:r w:rsidR="00B57FCB" w:rsidRPr="002360F2">
        <w:rPr>
          <w:rStyle w:val="1-Char"/>
          <w:rFonts w:hint="cs"/>
          <w:rtl/>
        </w:rPr>
        <w:t>‌اند</w:t>
      </w:r>
      <w:r w:rsidRPr="002360F2">
        <w:rPr>
          <w:rStyle w:val="1-Char"/>
          <w:rFonts w:hint="cs"/>
          <w:rtl/>
        </w:rPr>
        <w:t xml:space="preserve"> </w:t>
      </w:r>
      <w:r w:rsidR="002E23EF">
        <w:rPr>
          <w:rStyle w:val="1-Char"/>
          <w:rFonts w:hint="cs"/>
          <w:rtl/>
        </w:rPr>
        <w:t>ک</w:t>
      </w:r>
      <w:r w:rsidRPr="002360F2">
        <w:rPr>
          <w:rStyle w:val="1-Char"/>
          <w:rFonts w:hint="cs"/>
          <w:rtl/>
        </w:rPr>
        <w:t>ه در</w:t>
      </w:r>
      <w:r w:rsidR="00866D14" w:rsidRPr="002360F2">
        <w:rPr>
          <w:rStyle w:val="1-Char"/>
          <w:rFonts w:hint="cs"/>
          <w:rtl/>
        </w:rPr>
        <w:t xml:space="preserve"> </w:t>
      </w:r>
      <w:r w:rsidRPr="002360F2">
        <w:rPr>
          <w:rStyle w:val="1-Char"/>
          <w:rFonts w:hint="cs"/>
          <w:rtl/>
        </w:rPr>
        <w:t>نمودار ز</w:t>
      </w:r>
      <w:r w:rsidR="002E23EF">
        <w:rPr>
          <w:rStyle w:val="1-Char"/>
          <w:rFonts w:hint="cs"/>
          <w:rtl/>
        </w:rPr>
        <w:t>ی</w:t>
      </w:r>
      <w:r w:rsidRPr="002360F2">
        <w:rPr>
          <w:rStyle w:val="1-Char"/>
          <w:rFonts w:hint="cs"/>
          <w:rtl/>
        </w:rPr>
        <w:t xml:space="preserve">ر </w:t>
      </w:r>
      <w:r w:rsidR="00621A93">
        <w:rPr>
          <w:rStyle w:val="1-Char"/>
          <w:rFonts w:hint="cs"/>
          <w:rtl/>
        </w:rPr>
        <w:t>بدان‌ها</w:t>
      </w:r>
      <w:r w:rsidR="00382751" w:rsidRPr="002360F2">
        <w:rPr>
          <w:rStyle w:val="1-Char"/>
          <w:rFonts w:hint="cs"/>
          <w:rtl/>
        </w:rPr>
        <w:t xml:space="preserve"> </w:t>
      </w:r>
      <w:r w:rsidRPr="002360F2">
        <w:rPr>
          <w:rStyle w:val="1-Char"/>
          <w:rFonts w:hint="cs"/>
          <w:rtl/>
        </w:rPr>
        <w:t>اشاره م</w:t>
      </w:r>
      <w:r w:rsidR="002E23EF">
        <w:rPr>
          <w:rStyle w:val="1-Char"/>
          <w:rFonts w:hint="cs"/>
          <w:rtl/>
        </w:rPr>
        <w:t>ی</w:t>
      </w:r>
      <w:r w:rsidRPr="002360F2">
        <w:rPr>
          <w:rStyle w:val="1-Char"/>
          <w:rFonts w:hint="cs"/>
          <w:rtl/>
        </w:rPr>
        <w:t>‌گردد:</w:t>
      </w:r>
    </w:p>
    <w:p w:rsidR="00B80B26" w:rsidRPr="002360F2" w:rsidRDefault="00B80B26" w:rsidP="002360F2">
      <w:pPr>
        <w:jc w:val="both"/>
        <w:rPr>
          <w:rStyle w:val="1-Char"/>
          <w:rtl/>
        </w:rPr>
      </w:pPr>
    </w:p>
    <w:tbl>
      <w:tblPr>
        <w:bidiVisual/>
        <w:tblW w:w="5000" w:type="pct"/>
        <w:tblLook w:val="01E0" w:firstRow="1" w:lastRow="1" w:firstColumn="1" w:lastColumn="1" w:noHBand="0" w:noVBand="0"/>
      </w:tblPr>
      <w:tblGrid>
        <w:gridCol w:w="698"/>
        <w:gridCol w:w="2035"/>
        <w:gridCol w:w="1921"/>
        <w:gridCol w:w="2650"/>
      </w:tblGrid>
      <w:tr w:rsidR="002B2A78" w:rsidRPr="002B2A78" w:rsidTr="00EC3313">
        <w:tc>
          <w:tcPr>
            <w:tcW w:w="478" w:type="pct"/>
            <w:shd w:val="clear" w:color="auto" w:fill="auto"/>
            <w:vAlign w:val="center"/>
          </w:tcPr>
          <w:p w:rsidR="002B2A78" w:rsidRPr="002B2A78" w:rsidRDefault="002B2A78" w:rsidP="00110168">
            <w:pPr>
              <w:pStyle w:val="5-"/>
              <w:ind w:firstLine="0"/>
              <w:jc w:val="center"/>
              <w:rPr>
                <w:rtl/>
              </w:rPr>
            </w:pPr>
            <w:r w:rsidRPr="002B2A78">
              <w:rPr>
                <w:rFonts w:hint="cs"/>
                <w:rtl/>
              </w:rPr>
              <w:t>رد</w:t>
            </w:r>
            <w:r w:rsidR="002E23EF">
              <w:rPr>
                <w:rFonts w:hint="cs"/>
                <w:rtl/>
              </w:rPr>
              <w:t>ی</w:t>
            </w:r>
            <w:r w:rsidRPr="002B2A78">
              <w:rPr>
                <w:rFonts w:hint="cs"/>
                <w:rtl/>
              </w:rPr>
              <w:t>ف</w:t>
            </w:r>
          </w:p>
        </w:tc>
        <w:tc>
          <w:tcPr>
            <w:tcW w:w="1393" w:type="pct"/>
            <w:shd w:val="clear" w:color="auto" w:fill="auto"/>
            <w:vAlign w:val="center"/>
          </w:tcPr>
          <w:p w:rsidR="002B2A78" w:rsidRPr="002B2A78" w:rsidRDefault="002B2A78" w:rsidP="00110168">
            <w:pPr>
              <w:pStyle w:val="5-"/>
              <w:ind w:firstLine="0"/>
              <w:jc w:val="center"/>
              <w:rPr>
                <w:rtl/>
              </w:rPr>
            </w:pPr>
            <w:r w:rsidRPr="002B2A78">
              <w:rPr>
                <w:rFonts w:hint="cs"/>
                <w:rtl/>
              </w:rPr>
              <w:t>قول اول (</w:t>
            </w:r>
            <w:r w:rsidR="002E23EF">
              <w:rPr>
                <w:rFonts w:hint="cs"/>
                <w:rtl/>
              </w:rPr>
              <w:t>ک</w:t>
            </w:r>
            <w:r w:rsidRPr="002B2A78">
              <w:rPr>
                <w:rFonts w:hint="cs"/>
                <w:rtl/>
              </w:rPr>
              <w:t>ه واجب العمل است)</w:t>
            </w:r>
          </w:p>
        </w:tc>
        <w:tc>
          <w:tcPr>
            <w:tcW w:w="1315" w:type="pct"/>
            <w:shd w:val="clear" w:color="auto" w:fill="auto"/>
            <w:vAlign w:val="center"/>
          </w:tcPr>
          <w:p w:rsidR="002B2A78" w:rsidRPr="002B2A78" w:rsidRDefault="002B2A78" w:rsidP="00110168">
            <w:pPr>
              <w:pStyle w:val="5-"/>
              <w:ind w:firstLine="0"/>
              <w:jc w:val="center"/>
              <w:rPr>
                <w:rtl/>
              </w:rPr>
            </w:pPr>
            <w:r w:rsidRPr="002B2A78">
              <w:rPr>
                <w:rFonts w:hint="cs"/>
                <w:rtl/>
              </w:rPr>
              <w:t>قول دوم (</w:t>
            </w:r>
            <w:r w:rsidR="002E23EF">
              <w:rPr>
                <w:rFonts w:hint="cs"/>
                <w:rtl/>
              </w:rPr>
              <w:t>ک</w:t>
            </w:r>
            <w:r w:rsidRPr="002B2A78">
              <w:rPr>
                <w:rFonts w:hint="cs"/>
                <w:rtl/>
              </w:rPr>
              <w:t>ه مقابل قول اول است</w:t>
            </w:r>
            <w:r w:rsidR="00382751">
              <w:rPr>
                <w:rFonts w:hint="cs"/>
                <w:rtl/>
              </w:rPr>
              <w:t>)</w:t>
            </w:r>
          </w:p>
        </w:tc>
        <w:tc>
          <w:tcPr>
            <w:tcW w:w="1815" w:type="pct"/>
            <w:shd w:val="clear" w:color="auto" w:fill="auto"/>
            <w:vAlign w:val="center"/>
          </w:tcPr>
          <w:p w:rsidR="002B2A78" w:rsidRPr="002B2A78" w:rsidRDefault="002B2A78" w:rsidP="00110168">
            <w:pPr>
              <w:pStyle w:val="5-"/>
              <w:ind w:firstLine="0"/>
              <w:jc w:val="center"/>
              <w:rPr>
                <w:rtl/>
              </w:rPr>
            </w:pPr>
            <w:r w:rsidRPr="002B2A78">
              <w:rPr>
                <w:rFonts w:hint="cs"/>
                <w:rtl/>
              </w:rPr>
              <w:t xml:space="preserve">جهت قوت </w:t>
            </w:r>
            <w:r w:rsidR="002E23EF">
              <w:rPr>
                <w:rFonts w:hint="cs"/>
                <w:rtl/>
              </w:rPr>
              <w:t>یکی</w:t>
            </w:r>
            <w:r w:rsidRPr="002B2A78">
              <w:rPr>
                <w:rFonts w:hint="cs"/>
                <w:rtl/>
              </w:rPr>
              <w:t xml:space="preserve"> از دوقول بر قول د</w:t>
            </w:r>
            <w:r w:rsidR="002E23EF">
              <w:rPr>
                <w:rFonts w:hint="cs"/>
                <w:rtl/>
              </w:rPr>
              <w:t>ی</w:t>
            </w:r>
            <w:r w:rsidRPr="002B2A78">
              <w:rPr>
                <w:rFonts w:hint="cs"/>
                <w:rtl/>
              </w:rPr>
              <w:t>گر</w:t>
            </w:r>
            <w:r w:rsidR="002E23EF">
              <w:rPr>
                <w:rFonts w:hint="cs"/>
                <w:rtl/>
              </w:rPr>
              <w:t>ی</w:t>
            </w:r>
          </w:p>
        </w:tc>
      </w:tr>
      <w:tr w:rsidR="00264EF3" w:rsidRPr="002B2A78" w:rsidTr="00EC3313">
        <w:tc>
          <w:tcPr>
            <w:tcW w:w="478" w:type="pct"/>
            <w:shd w:val="clear" w:color="auto" w:fill="auto"/>
          </w:tcPr>
          <w:p w:rsidR="00264EF3" w:rsidRPr="002B2A78" w:rsidRDefault="00F6268E" w:rsidP="00110168">
            <w:pPr>
              <w:pStyle w:val="1-"/>
              <w:ind w:firstLine="0"/>
              <w:jc w:val="center"/>
              <w:rPr>
                <w:rtl/>
              </w:rPr>
            </w:pPr>
            <w:r>
              <w:rPr>
                <w:rFonts w:hint="cs"/>
                <w:rtl/>
              </w:rPr>
              <w:t>1</w:t>
            </w:r>
          </w:p>
          <w:p w:rsidR="00264EF3" w:rsidRPr="002B2A78" w:rsidRDefault="00F6268E" w:rsidP="00110168">
            <w:pPr>
              <w:pStyle w:val="1-"/>
              <w:ind w:firstLine="0"/>
              <w:jc w:val="center"/>
              <w:rPr>
                <w:rtl/>
              </w:rPr>
            </w:pPr>
            <w:r>
              <w:rPr>
                <w:rFonts w:hint="cs"/>
                <w:rtl/>
              </w:rPr>
              <w:t>2</w:t>
            </w:r>
          </w:p>
          <w:p w:rsidR="00264EF3" w:rsidRPr="002B2A78" w:rsidRDefault="00F6268E" w:rsidP="00110168">
            <w:pPr>
              <w:pStyle w:val="1-"/>
              <w:ind w:firstLine="0"/>
              <w:jc w:val="center"/>
              <w:rPr>
                <w:rtl/>
              </w:rPr>
            </w:pPr>
            <w:r>
              <w:rPr>
                <w:rFonts w:hint="cs"/>
                <w:rtl/>
              </w:rPr>
              <w:t>3</w:t>
            </w:r>
          </w:p>
          <w:p w:rsidR="00264EF3" w:rsidRPr="002B2A78" w:rsidRDefault="00F6268E" w:rsidP="00110168">
            <w:pPr>
              <w:pStyle w:val="1-"/>
              <w:ind w:firstLine="0"/>
              <w:jc w:val="center"/>
              <w:rPr>
                <w:rtl/>
              </w:rPr>
            </w:pPr>
            <w:r>
              <w:rPr>
                <w:rFonts w:hint="cs"/>
                <w:rtl/>
              </w:rPr>
              <w:t>4</w:t>
            </w:r>
          </w:p>
          <w:p w:rsidR="00264EF3" w:rsidRPr="002B2A78" w:rsidRDefault="00F6268E" w:rsidP="00110168">
            <w:pPr>
              <w:pStyle w:val="1-"/>
              <w:ind w:firstLine="0"/>
              <w:jc w:val="center"/>
              <w:rPr>
                <w:rtl/>
              </w:rPr>
            </w:pPr>
            <w:r>
              <w:rPr>
                <w:rFonts w:hint="cs"/>
                <w:rtl/>
              </w:rPr>
              <w:t>5</w:t>
            </w:r>
          </w:p>
          <w:p w:rsidR="00264EF3" w:rsidRPr="002B2A78" w:rsidRDefault="00F6268E" w:rsidP="00110168">
            <w:pPr>
              <w:pStyle w:val="1-"/>
              <w:ind w:firstLine="0"/>
              <w:jc w:val="center"/>
              <w:rPr>
                <w:rtl/>
              </w:rPr>
            </w:pPr>
            <w:r>
              <w:rPr>
                <w:rFonts w:hint="cs"/>
                <w:rtl/>
              </w:rPr>
              <w:t>6</w:t>
            </w:r>
          </w:p>
        </w:tc>
        <w:tc>
          <w:tcPr>
            <w:tcW w:w="1393" w:type="pct"/>
            <w:shd w:val="clear" w:color="auto" w:fill="auto"/>
          </w:tcPr>
          <w:p w:rsidR="00264EF3" w:rsidRPr="002B2A78" w:rsidRDefault="00264EF3" w:rsidP="00110168">
            <w:pPr>
              <w:pStyle w:val="1-"/>
              <w:ind w:firstLine="0"/>
              <w:jc w:val="center"/>
              <w:rPr>
                <w:rtl/>
              </w:rPr>
            </w:pPr>
            <w:r w:rsidRPr="002B2A78">
              <w:rPr>
                <w:rFonts w:hint="cs"/>
                <w:rtl/>
              </w:rPr>
              <w:t>مشهور</w:t>
            </w:r>
          </w:p>
          <w:p w:rsidR="00264EF3" w:rsidRPr="002B2A78" w:rsidRDefault="00264EF3" w:rsidP="00110168">
            <w:pPr>
              <w:pStyle w:val="1-"/>
              <w:ind w:firstLine="0"/>
              <w:jc w:val="center"/>
              <w:rPr>
                <w:rtl/>
              </w:rPr>
            </w:pPr>
            <w:r w:rsidRPr="002B2A78">
              <w:rPr>
                <w:rFonts w:hint="cs"/>
                <w:rtl/>
              </w:rPr>
              <w:t>راجح</w:t>
            </w:r>
          </w:p>
          <w:p w:rsidR="00264EF3" w:rsidRPr="002B2A78" w:rsidRDefault="00264EF3" w:rsidP="00110168">
            <w:pPr>
              <w:pStyle w:val="1-"/>
              <w:ind w:firstLine="0"/>
              <w:jc w:val="center"/>
              <w:rPr>
                <w:rtl/>
              </w:rPr>
            </w:pPr>
            <w:r w:rsidRPr="002B2A78">
              <w:rPr>
                <w:rFonts w:hint="cs"/>
                <w:rtl/>
              </w:rPr>
              <w:t>راجح</w:t>
            </w:r>
          </w:p>
          <w:p w:rsidR="00264EF3" w:rsidRPr="002B2A78" w:rsidRDefault="009F351C" w:rsidP="00110168">
            <w:pPr>
              <w:pStyle w:val="1-"/>
              <w:ind w:firstLine="0"/>
              <w:jc w:val="center"/>
              <w:rPr>
                <w:rtl/>
              </w:rPr>
            </w:pPr>
            <w:r w:rsidRPr="002B2A78">
              <w:rPr>
                <w:rFonts w:hint="cs"/>
                <w:rtl/>
              </w:rPr>
              <w:t>«</w:t>
            </w:r>
            <w:r w:rsidR="00264EF3" w:rsidRPr="002B2A78">
              <w:rPr>
                <w:rFonts w:hint="cs"/>
                <w:rtl/>
              </w:rPr>
              <w:t>مشهور</w:t>
            </w:r>
            <w:r w:rsidR="00B63219" w:rsidRPr="002B2A78">
              <w:rPr>
                <w:rFonts w:hint="eastAsia"/>
                <w:rtl/>
              </w:rPr>
              <w:t>»</w:t>
            </w:r>
            <w:r w:rsidR="00264EF3" w:rsidRPr="002B2A78">
              <w:rPr>
                <w:rFonts w:hint="cs"/>
                <w:rtl/>
              </w:rPr>
              <w:t xml:space="preserve"> </w:t>
            </w:r>
            <w:r w:rsidR="002E23EF">
              <w:rPr>
                <w:rFonts w:hint="cs"/>
                <w:rtl/>
              </w:rPr>
              <w:t>ی</w:t>
            </w:r>
            <w:r w:rsidR="00264EF3" w:rsidRPr="002B2A78">
              <w:rPr>
                <w:rFonts w:hint="cs"/>
                <w:rtl/>
              </w:rPr>
              <w:t xml:space="preserve">ا </w:t>
            </w:r>
            <w:r w:rsidRPr="002B2A78">
              <w:rPr>
                <w:rFonts w:hint="cs"/>
                <w:rtl/>
              </w:rPr>
              <w:t>«</w:t>
            </w:r>
            <w:r w:rsidR="00264EF3" w:rsidRPr="002B2A78">
              <w:rPr>
                <w:rFonts w:hint="cs"/>
                <w:rtl/>
              </w:rPr>
              <w:t>راجح</w:t>
            </w:r>
            <w:r w:rsidR="00B63219" w:rsidRPr="002B2A78">
              <w:rPr>
                <w:rFonts w:hint="eastAsia"/>
                <w:rtl/>
              </w:rPr>
              <w:t>»</w:t>
            </w:r>
          </w:p>
          <w:p w:rsidR="00264EF3" w:rsidRPr="002B2A78" w:rsidRDefault="009F351C" w:rsidP="00110168">
            <w:pPr>
              <w:pStyle w:val="1-"/>
              <w:ind w:firstLine="0"/>
              <w:jc w:val="center"/>
              <w:rPr>
                <w:rtl/>
              </w:rPr>
            </w:pPr>
            <w:r w:rsidRPr="002B2A78">
              <w:rPr>
                <w:rFonts w:hint="cs"/>
                <w:rtl/>
              </w:rPr>
              <w:t>«</w:t>
            </w:r>
            <w:r w:rsidR="00264EF3" w:rsidRPr="002B2A78">
              <w:rPr>
                <w:rFonts w:hint="cs"/>
                <w:rtl/>
              </w:rPr>
              <w:t>مشهور</w:t>
            </w:r>
            <w:r w:rsidR="00B63219" w:rsidRPr="002B2A78">
              <w:rPr>
                <w:rFonts w:hint="eastAsia"/>
                <w:rtl/>
              </w:rPr>
              <w:t>»</w:t>
            </w:r>
            <w:r w:rsidR="00264EF3" w:rsidRPr="002B2A78">
              <w:rPr>
                <w:rFonts w:hint="cs"/>
                <w:rtl/>
              </w:rPr>
              <w:t xml:space="preserve"> و</w:t>
            </w:r>
            <w:r w:rsidRPr="002B2A78">
              <w:rPr>
                <w:rFonts w:hint="cs"/>
                <w:rtl/>
              </w:rPr>
              <w:t xml:space="preserve"> «</w:t>
            </w:r>
            <w:r w:rsidR="00264EF3" w:rsidRPr="002B2A78">
              <w:rPr>
                <w:rFonts w:hint="cs"/>
                <w:rtl/>
              </w:rPr>
              <w:t>راجح</w:t>
            </w:r>
            <w:r w:rsidR="00B63219" w:rsidRPr="002B2A78">
              <w:rPr>
                <w:rFonts w:hint="eastAsia"/>
                <w:rtl/>
              </w:rPr>
              <w:t>»</w:t>
            </w:r>
          </w:p>
          <w:p w:rsidR="00264EF3" w:rsidRPr="002B2A78" w:rsidRDefault="009F351C" w:rsidP="00110168">
            <w:pPr>
              <w:pStyle w:val="1-"/>
              <w:ind w:firstLine="0"/>
              <w:jc w:val="center"/>
              <w:rPr>
                <w:rtl/>
              </w:rPr>
            </w:pPr>
            <w:r w:rsidRPr="002B2A78">
              <w:rPr>
                <w:rFonts w:hint="cs"/>
                <w:rtl/>
              </w:rPr>
              <w:t>«</w:t>
            </w:r>
            <w:r w:rsidR="00264EF3" w:rsidRPr="002B2A78">
              <w:rPr>
                <w:rFonts w:hint="cs"/>
                <w:rtl/>
              </w:rPr>
              <w:t>مشهور</w:t>
            </w:r>
            <w:r w:rsidR="00B63219" w:rsidRPr="002B2A78">
              <w:rPr>
                <w:rFonts w:hint="eastAsia"/>
                <w:rtl/>
              </w:rPr>
              <w:t>»</w:t>
            </w:r>
            <w:r w:rsidR="00264EF3" w:rsidRPr="002B2A78">
              <w:rPr>
                <w:rFonts w:hint="cs"/>
                <w:rtl/>
              </w:rPr>
              <w:t>و</w:t>
            </w:r>
            <w:r w:rsidRPr="002B2A78">
              <w:rPr>
                <w:rFonts w:hint="cs"/>
                <w:rtl/>
              </w:rPr>
              <w:t xml:space="preserve"> «</w:t>
            </w:r>
            <w:r w:rsidR="00264EF3" w:rsidRPr="002B2A78">
              <w:rPr>
                <w:rFonts w:hint="cs"/>
                <w:rtl/>
              </w:rPr>
              <w:t>راجح</w:t>
            </w:r>
            <w:r w:rsidR="00B63219" w:rsidRPr="002B2A78">
              <w:rPr>
                <w:rFonts w:hint="eastAsia"/>
                <w:rtl/>
              </w:rPr>
              <w:t>»</w:t>
            </w:r>
          </w:p>
        </w:tc>
        <w:tc>
          <w:tcPr>
            <w:tcW w:w="1315" w:type="pct"/>
            <w:shd w:val="clear" w:color="auto" w:fill="auto"/>
          </w:tcPr>
          <w:p w:rsidR="00264EF3" w:rsidRPr="002B2A78" w:rsidRDefault="00264EF3" w:rsidP="00110168">
            <w:pPr>
              <w:pStyle w:val="1-"/>
              <w:ind w:firstLine="0"/>
              <w:jc w:val="center"/>
              <w:rPr>
                <w:rtl/>
              </w:rPr>
            </w:pPr>
            <w:r w:rsidRPr="002B2A78">
              <w:rPr>
                <w:rFonts w:hint="cs"/>
                <w:rtl/>
              </w:rPr>
              <w:t>شاذ</w:t>
            </w:r>
          </w:p>
          <w:p w:rsidR="00264EF3" w:rsidRPr="002B2A78" w:rsidRDefault="00264EF3" w:rsidP="00110168">
            <w:pPr>
              <w:pStyle w:val="1-"/>
              <w:ind w:firstLine="0"/>
              <w:jc w:val="center"/>
              <w:rPr>
                <w:rtl/>
              </w:rPr>
            </w:pPr>
            <w:r w:rsidRPr="002B2A78">
              <w:rPr>
                <w:rFonts w:hint="cs"/>
                <w:rtl/>
              </w:rPr>
              <w:t>ضع</w:t>
            </w:r>
            <w:r w:rsidR="002E23EF">
              <w:rPr>
                <w:rFonts w:hint="cs"/>
                <w:rtl/>
              </w:rPr>
              <w:t>ی</w:t>
            </w:r>
            <w:r w:rsidRPr="002B2A78">
              <w:rPr>
                <w:rFonts w:hint="cs"/>
                <w:rtl/>
              </w:rPr>
              <w:t>ف</w:t>
            </w:r>
          </w:p>
          <w:p w:rsidR="00264EF3" w:rsidRPr="002B2A78" w:rsidRDefault="00264EF3" w:rsidP="00110168">
            <w:pPr>
              <w:pStyle w:val="1-"/>
              <w:ind w:firstLine="0"/>
              <w:jc w:val="center"/>
              <w:rPr>
                <w:rtl/>
              </w:rPr>
            </w:pPr>
            <w:r w:rsidRPr="002B2A78">
              <w:rPr>
                <w:rFonts w:hint="cs"/>
                <w:rtl/>
              </w:rPr>
              <w:t>مشهور</w:t>
            </w:r>
          </w:p>
          <w:p w:rsidR="00264EF3" w:rsidRPr="002B2A78" w:rsidRDefault="009F351C" w:rsidP="00110168">
            <w:pPr>
              <w:pStyle w:val="1-"/>
              <w:ind w:firstLine="0"/>
              <w:jc w:val="center"/>
              <w:rPr>
                <w:rtl/>
              </w:rPr>
            </w:pPr>
            <w:r w:rsidRPr="002B2A78">
              <w:rPr>
                <w:rFonts w:hint="cs"/>
                <w:rtl/>
              </w:rPr>
              <w:t>«</w:t>
            </w:r>
            <w:r w:rsidR="00264EF3" w:rsidRPr="002B2A78">
              <w:rPr>
                <w:rFonts w:hint="cs"/>
                <w:rtl/>
              </w:rPr>
              <w:t>شاذ</w:t>
            </w:r>
            <w:r w:rsidR="00B63219" w:rsidRPr="002B2A78">
              <w:rPr>
                <w:rFonts w:hint="eastAsia"/>
                <w:rtl/>
              </w:rPr>
              <w:t>»</w:t>
            </w:r>
            <w:r w:rsidR="00264EF3" w:rsidRPr="002B2A78">
              <w:rPr>
                <w:rFonts w:hint="cs"/>
                <w:rtl/>
              </w:rPr>
              <w:t xml:space="preserve"> </w:t>
            </w:r>
            <w:r w:rsidR="002E23EF">
              <w:rPr>
                <w:rFonts w:hint="cs"/>
                <w:rtl/>
              </w:rPr>
              <w:t>ی</w:t>
            </w:r>
            <w:r w:rsidR="00264EF3" w:rsidRPr="002B2A78">
              <w:rPr>
                <w:rFonts w:hint="cs"/>
                <w:rtl/>
              </w:rPr>
              <w:t xml:space="preserve">ا </w:t>
            </w:r>
            <w:r w:rsidRPr="002B2A78">
              <w:rPr>
                <w:rFonts w:hint="cs"/>
                <w:rtl/>
              </w:rPr>
              <w:t>«</w:t>
            </w:r>
            <w:r w:rsidR="00264EF3" w:rsidRPr="002B2A78">
              <w:rPr>
                <w:rFonts w:hint="cs"/>
                <w:rtl/>
              </w:rPr>
              <w:t>ضع</w:t>
            </w:r>
            <w:r w:rsidR="002E23EF">
              <w:rPr>
                <w:rFonts w:hint="cs"/>
                <w:rtl/>
              </w:rPr>
              <w:t>ی</w:t>
            </w:r>
            <w:r w:rsidR="00264EF3" w:rsidRPr="002B2A78">
              <w:rPr>
                <w:rFonts w:hint="cs"/>
                <w:rtl/>
              </w:rPr>
              <w:t>ف</w:t>
            </w:r>
            <w:r w:rsidR="00B63219" w:rsidRPr="002B2A78">
              <w:rPr>
                <w:rFonts w:hint="eastAsia"/>
                <w:rtl/>
              </w:rPr>
              <w:t>»</w:t>
            </w:r>
          </w:p>
          <w:p w:rsidR="00264EF3" w:rsidRPr="002B2A78" w:rsidRDefault="00264EF3" w:rsidP="00110168">
            <w:pPr>
              <w:pStyle w:val="1-"/>
              <w:ind w:firstLine="0"/>
              <w:jc w:val="center"/>
              <w:rPr>
                <w:rtl/>
              </w:rPr>
            </w:pPr>
            <w:r w:rsidRPr="002B2A78">
              <w:rPr>
                <w:rFonts w:hint="cs"/>
                <w:rtl/>
              </w:rPr>
              <w:t>فقط راجح</w:t>
            </w:r>
          </w:p>
          <w:p w:rsidR="00264EF3" w:rsidRPr="002B2A78" w:rsidRDefault="00264EF3" w:rsidP="00110168">
            <w:pPr>
              <w:pStyle w:val="1-"/>
              <w:ind w:firstLine="0"/>
              <w:jc w:val="center"/>
              <w:rPr>
                <w:rtl/>
              </w:rPr>
            </w:pPr>
            <w:r w:rsidRPr="002B2A78">
              <w:rPr>
                <w:rFonts w:hint="cs"/>
                <w:rtl/>
              </w:rPr>
              <w:t>فقط مشهور</w:t>
            </w:r>
          </w:p>
        </w:tc>
        <w:tc>
          <w:tcPr>
            <w:tcW w:w="1815" w:type="pct"/>
            <w:shd w:val="clear" w:color="auto" w:fill="auto"/>
          </w:tcPr>
          <w:p w:rsidR="00264EF3" w:rsidRPr="002B2A78" w:rsidRDefault="00264EF3" w:rsidP="00110168">
            <w:pPr>
              <w:pStyle w:val="1-"/>
              <w:ind w:firstLine="0"/>
              <w:jc w:val="center"/>
              <w:rPr>
                <w:rtl/>
              </w:rPr>
            </w:pPr>
            <w:r w:rsidRPr="002B2A78">
              <w:rPr>
                <w:rFonts w:hint="cs"/>
                <w:rtl/>
              </w:rPr>
              <w:t>مشهور</w:t>
            </w:r>
            <w:r w:rsidR="002E23EF">
              <w:rPr>
                <w:rFonts w:hint="cs"/>
                <w:rtl/>
              </w:rPr>
              <w:t>ی</w:t>
            </w:r>
            <w:r w:rsidRPr="002B2A78">
              <w:rPr>
                <w:rFonts w:hint="cs"/>
                <w:rtl/>
              </w:rPr>
              <w:t>ت(شهرت)</w:t>
            </w:r>
          </w:p>
          <w:p w:rsidR="00264EF3" w:rsidRPr="002B2A78" w:rsidRDefault="009F351C" w:rsidP="00110168">
            <w:pPr>
              <w:pStyle w:val="1-"/>
              <w:ind w:firstLine="0"/>
              <w:jc w:val="center"/>
              <w:rPr>
                <w:rtl/>
              </w:rPr>
            </w:pPr>
            <w:r w:rsidRPr="002B2A78">
              <w:rPr>
                <w:rFonts w:hint="cs"/>
                <w:rtl/>
              </w:rPr>
              <w:t>«</w:t>
            </w:r>
            <w:r w:rsidR="00264EF3" w:rsidRPr="002B2A78">
              <w:rPr>
                <w:rFonts w:hint="cs"/>
                <w:rtl/>
              </w:rPr>
              <w:t>الراجح</w:t>
            </w:r>
            <w:r w:rsidR="002E23EF">
              <w:rPr>
                <w:rFonts w:hint="cs"/>
                <w:rtl/>
              </w:rPr>
              <w:t>ی</w:t>
            </w:r>
            <w:r w:rsidR="008D5D36">
              <w:rPr>
                <w:rFonts w:hint="cs"/>
                <w:rtl/>
              </w:rPr>
              <w:t>ة</w:t>
            </w:r>
            <w:r w:rsidR="00B63219" w:rsidRPr="002B2A78">
              <w:rPr>
                <w:rFonts w:hint="eastAsia"/>
                <w:rtl/>
              </w:rPr>
              <w:t>»</w:t>
            </w:r>
            <w:r w:rsidR="00264EF3" w:rsidRPr="002B2A78">
              <w:rPr>
                <w:rFonts w:hint="cs"/>
                <w:rtl/>
              </w:rPr>
              <w:t xml:space="preserve"> (ارجح</w:t>
            </w:r>
            <w:r w:rsidR="002E23EF">
              <w:rPr>
                <w:rFonts w:hint="cs"/>
                <w:rtl/>
              </w:rPr>
              <w:t>ی</w:t>
            </w:r>
            <w:r w:rsidR="00264EF3" w:rsidRPr="002B2A78">
              <w:rPr>
                <w:rFonts w:hint="cs"/>
                <w:rtl/>
              </w:rPr>
              <w:t>ت)</w:t>
            </w:r>
          </w:p>
          <w:p w:rsidR="00264EF3" w:rsidRPr="002B2A78" w:rsidRDefault="009F351C" w:rsidP="00110168">
            <w:pPr>
              <w:pStyle w:val="1-"/>
              <w:ind w:firstLine="0"/>
              <w:jc w:val="center"/>
              <w:rPr>
                <w:rtl/>
              </w:rPr>
            </w:pPr>
            <w:r w:rsidRPr="002B2A78">
              <w:rPr>
                <w:rFonts w:hint="cs"/>
                <w:rtl/>
              </w:rPr>
              <w:t>«</w:t>
            </w:r>
            <w:r w:rsidR="00264EF3" w:rsidRPr="002B2A78">
              <w:rPr>
                <w:rFonts w:hint="cs"/>
                <w:rtl/>
              </w:rPr>
              <w:t>الراجح</w:t>
            </w:r>
            <w:r w:rsidR="002E23EF">
              <w:rPr>
                <w:rFonts w:hint="cs"/>
                <w:rtl/>
              </w:rPr>
              <w:t>ی</w:t>
            </w:r>
            <w:r w:rsidR="008D5D36">
              <w:rPr>
                <w:rFonts w:hint="cs"/>
                <w:rtl/>
              </w:rPr>
              <w:t>ة</w:t>
            </w:r>
            <w:r w:rsidR="00B63219" w:rsidRPr="002B2A78">
              <w:rPr>
                <w:rFonts w:hint="eastAsia"/>
                <w:rtl/>
              </w:rPr>
              <w:t>»</w:t>
            </w:r>
            <w:r w:rsidR="00264EF3" w:rsidRPr="002B2A78">
              <w:rPr>
                <w:rFonts w:hint="cs"/>
                <w:rtl/>
              </w:rPr>
              <w:t xml:space="preserve"> (ارجح</w:t>
            </w:r>
            <w:r w:rsidR="002E23EF">
              <w:rPr>
                <w:rFonts w:hint="cs"/>
                <w:rtl/>
              </w:rPr>
              <w:t>ی</w:t>
            </w:r>
            <w:r w:rsidR="00264EF3" w:rsidRPr="002B2A78">
              <w:rPr>
                <w:rFonts w:hint="cs"/>
                <w:rtl/>
              </w:rPr>
              <w:t>ت)</w:t>
            </w:r>
          </w:p>
          <w:p w:rsidR="00264EF3" w:rsidRPr="002B2A78" w:rsidRDefault="00264EF3" w:rsidP="00110168">
            <w:pPr>
              <w:pStyle w:val="1-"/>
              <w:ind w:firstLine="0"/>
              <w:jc w:val="center"/>
              <w:rPr>
                <w:rtl/>
              </w:rPr>
            </w:pPr>
            <w:r w:rsidRPr="002B2A78">
              <w:rPr>
                <w:rFonts w:hint="cs"/>
                <w:rtl/>
              </w:rPr>
              <w:t>اجتماع مشهور</w:t>
            </w:r>
            <w:r w:rsidR="002E23EF">
              <w:rPr>
                <w:rFonts w:hint="cs"/>
                <w:rtl/>
              </w:rPr>
              <w:t>ی</w:t>
            </w:r>
            <w:r w:rsidRPr="002B2A78">
              <w:rPr>
                <w:rFonts w:hint="cs"/>
                <w:rtl/>
              </w:rPr>
              <w:t>ت و</w:t>
            </w:r>
            <w:r w:rsidR="00C44B6C" w:rsidRPr="002B2A78">
              <w:rPr>
                <w:rFonts w:hint="cs"/>
                <w:rtl/>
              </w:rPr>
              <w:t xml:space="preserve"> </w:t>
            </w:r>
            <w:r w:rsidRPr="002B2A78">
              <w:rPr>
                <w:rFonts w:hint="cs"/>
                <w:rtl/>
              </w:rPr>
              <w:t>ارجح</w:t>
            </w:r>
            <w:r w:rsidR="002E23EF">
              <w:rPr>
                <w:rFonts w:hint="cs"/>
                <w:rtl/>
              </w:rPr>
              <w:t>ی</w:t>
            </w:r>
            <w:r w:rsidRPr="002B2A78">
              <w:rPr>
                <w:rFonts w:hint="cs"/>
                <w:rtl/>
              </w:rPr>
              <w:t>ت</w:t>
            </w:r>
          </w:p>
          <w:p w:rsidR="00264EF3" w:rsidRPr="002B2A78" w:rsidRDefault="00264EF3" w:rsidP="00110168">
            <w:pPr>
              <w:pStyle w:val="1-"/>
              <w:ind w:firstLine="0"/>
              <w:jc w:val="center"/>
              <w:rPr>
                <w:rtl/>
              </w:rPr>
            </w:pPr>
            <w:r w:rsidRPr="002B2A78">
              <w:rPr>
                <w:rFonts w:hint="cs"/>
                <w:rtl/>
              </w:rPr>
              <w:t>اجتماع مشهور</w:t>
            </w:r>
            <w:r w:rsidR="002E23EF">
              <w:rPr>
                <w:rFonts w:hint="cs"/>
                <w:rtl/>
              </w:rPr>
              <w:t>ی</w:t>
            </w:r>
            <w:r w:rsidRPr="002B2A78">
              <w:rPr>
                <w:rFonts w:hint="cs"/>
                <w:rtl/>
              </w:rPr>
              <w:t>ت و</w:t>
            </w:r>
            <w:r w:rsidR="00C44B6C" w:rsidRPr="002B2A78">
              <w:rPr>
                <w:rFonts w:hint="cs"/>
                <w:rtl/>
              </w:rPr>
              <w:t xml:space="preserve"> </w:t>
            </w:r>
            <w:r w:rsidRPr="002B2A78">
              <w:rPr>
                <w:rFonts w:hint="cs"/>
                <w:rtl/>
              </w:rPr>
              <w:t>ارجح</w:t>
            </w:r>
            <w:r w:rsidR="002E23EF">
              <w:rPr>
                <w:rFonts w:hint="cs"/>
                <w:rtl/>
              </w:rPr>
              <w:t>ی</w:t>
            </w:r>
            <w:r w:rsidRPr="002B2A78">
              <w:rPr>
                <w:rFonts w:hint="cs"/>
                <w:rtl/>
              </w:rPr>
              <w:t>ت</w:t>
            </w:r>
          </w:p>
          <w:p w:rsidR="00264EF3" w:rsidRPr="002B2A78" w:rsidRDefault="00264EF3" w:rsidP="00110168">
            <w:pPr>
              <w:pStyle w:val="1-"/>
              <w:ind w:firstLine="0"/>
              <w:jc w:val="center"/>
              <w:rPr>
                <w:rtl/>
              </w:rPr>
            </w:pPr>
            <w:r w:rsidRPr="002B2A78">
              <w:rPr>
                <w:rFonts w:hint="cs"/>
                <w:rtl/>
              </w:rPr>
              <w:t>اجتماع مشهور</w:t>
            </w:r>
            <w:r w:rsidR="002E23EF">
              <w:rPr>
                <w:rFonts w:hint="cs"/>
                <w:rtl/>
              </w:rPr>
              <w:t>ی</w:t>
            </w:r>
            <w:r w:rsidRPr="002B2A78">
              <w:rPr>
                <w:rFonts w:hint="cs"/>
                <w:rtl/>
              </w:rPr>
              <w:t>ت و</w:t>
            </w:r>
            <w:r w:rsidR="00C44B6C" w:rsidRPr="002B2A78">
              <w:rPr>
                <w:rFonts w:hint="cs"/>
                <w:rtl/>
              </w:rPr>
              <w:t xml:space="preserve"> </w:t>
            </w:r>
            <w:r w:rsidRPr="002B2A78">
              <w:rPr>
                <w:rFonts w:hint="cs"/>
                <w:rtl/>
              </w:rPr>
              <w:t>ارجح</w:t>
            </w:r>
            <w:r w:rsidR="002E23EF">
              <w:rPr>
                <w:rFonts w:hint="cs"/>
                <w:rtl/>
              </w:rPr>
              <w:t>ی</w:t>
            </w:r>
            <w:r w:rsidRPr="002B2A78">
              <w:rPr>
                <w:rFonts w:hint="cs"/>
                <w:rtl/>
              </w:rPr>
              <w:t>ت</w:t>
            </w:r>
          </w:p>
        </w:tc>
      </w:tr>
    </w:tbl>
    <w:p w:rsidR="00264EF3" w:rsidRPr="00E45DFE" w:rsidRDefault="00264EF3" w:rsidP="007C345F">
      <w:pPr>
        <w:pStyle w:val="4-"/>
        <w:rPr>
          <w:rtl/>
        </w:rPr>
      </w:pPr>
      <w:bookmarkStart w:id="120" w:name="_Toc439430137"/>
      <w:r w:rsidRPr="00E45DFE">
        <w:rPr>
          <w:rFonts w:hint="cs"/>
          <w:rtl/>
        </w:rPr>
        <w:t>صورت</w:t>
      </w:r>
      <w:r w:rsidR="004A29FC">
        <w:rPr>
          <w:rFonts w:hint="eastAsia"/>
          <w:rtl/>
        </w:rPr>
        <w:t>‌</w:t>
      </w:r>
      <w:r w:rsidRPr="00E45DFE">
        <w:rPr>
          <w:rFonts w:hint="cs"/>
          <w:rtl/>
        </w:rPr>
        <w:t>ها</w:t>
      </w:r>
      <w:r w:rsidR="002E23EF">
        <w:rPr>
          <w:rFonts w:hint="cs"/>
          <w:rtl/>
        </w:rPr>
        <w:t>ی</w:t>
      </w:r>
      <w:r w:rsidRPr="00E45DFE">
        <w:rPr>
          <w:rFonts w:hint="cs"/>
          <w:rtl/>
        </w:rPr>
        <w:t xml:space="preserve"> تساو</w:t>
      </w:r>
      <w:r w:rsidR="002E23EF">
        <w:rPr>
          <w:rFonts w:hint="cs"/>
          <w:rtl/>
        </w:rPr>
        <w:t>ی</w:t>
      </w:r>
      <w:r w:rsidRPr="00E45DFE">
        <w:rPr>
          <w:rFonts w:hint="cs"/>
          <w:rtl/>
        </w:rPr>
        <w:t xml:space="preserve"> و</w:t>
      </w:r>
      <w:r w:rsidR="004A29FC">
        <w:rPr>
          <w:rFonts w:hint="cs"/>
          <w:rtl/>
        </w:rPr>
        <w:t xml:space="preserve"> </w:t>
      </w:r>
      <w:r w:rsidR="002E23EF">
        <w:rPr>
          <w:rFonts w:hint="cs"/>
          <w:rtl/>
        </w:rPr>
        <w:t>یک</w:t>
      </w:r>
      <w:r w:rsidRPr="00E45DFE">
        <w:rPr>
          <w:rFonts w:hint="cs"/>
          <w:rtl/>
        </w:rPr>
        <w:t>سان</w:t>
      </w:r>
      <w:r w:rsidR="002E23EF">
        <w:rPr>
          <w:rFonts w:hint="cs"/>
          <w:rtl/>
        </w:rPr>
        <w:t>ی</w:t>
      </w:r>
      <w:r w:rsidRPr="00E45DFE">
        <w:rPr>
          <w:rFonts w:hint="cs"/>
          <w:rtl/>
        </w:rPr>
        <w:t xml:space="preserve"> دو</w:t>
      </w:r>
      <w:r w:rsidR="004A29FC">
        <w:rPr>
          <w:rFonts w:hint="cs"/>
          <w:rtl/>
        </w:rPr>
        <w:t xml:space="preserve"> </w:t>
      </w:r>
      <w:r w:rsidRPr="00E45DFE">
        <w:rPr>
          <w:rFonts w:hint="cs"/>
          <w:rtl/>
        </w:rPr>
        <w:t>قول</w:t>
      </w:r>
      <w:r w:rsidR="00F6268E" w:rsidRPr="00E6072E">
        <w:rPr>
          <w:rStyle w:val="FootnoteReference"/>
          <w:rFonts w:ascii="IRNazli" w:hAnsi="IRNazli" w:cs="IRNazli"/>
          <w:b/>
          <w:bCs w:val="0"/>
          <w:sz w:val="24"/>
          <w:szCs w:val="28"/>
          <w:rtl/>
        </w:rPr>
        <w:footnoteReference w:id="263"/>
      </w:r>
      <w:bookmarkEnd w:id="120"/>
    </w:p>
    <w:p w:rsidR="00264EF3" w:rsidRPr="002360F2" w:rsidRDefault="00264EF3" w:rsidP="002360F2">
      <w:pPr>
        <w:ind w:firstLine="284"/>
        <w:jc w:val="both"/>
        <w:rPr>
          <w:rStyle w:val="1-Char"/>
          <w:rtl/>
        </w:rPr>
      </w:pPr>
      <w:r w:rsidRPr="002360F2">
        <w:rPr>
          <w:rStyle w:val="1-Char"/>
          <w:rFonts w:hint="cs"/>
          <w:rtl/>
        </w:rPr>
        <w:t>دو قول در</w:t>
      </w:r>
      <w:r w:rsidR="00C44B6C" w:rsidRPr="002360F2">
        <w:rPr>
          <w:rStyle w:val="1-Char"/>
          <w:rFonts w:hint="cs"/>
          <w:rtl/>
        </w:rPr>
        <w:t xml:space="preserve"> </w:t>
      </w:r>
      <w:r w:rsidRPr="002360F2">
        <w:rPr>
          <w:rStyle w:val="1-Char"/>
          <w:rFonts w:hint="cs"/>
          <w:rtl/>
        </w:rPr>
        <w:t>چهار</w:t>
      </w:r>
      <w:r w:rsidR="00C44B6C" w:rsidRPr="002360F2">
        <w:rPr>
          <w:rStyle w:val="1-Char"/>
          <w:rFonts w:hint="cs"/>
          <w:rtl/>
        </w:rPr>
        <w:t xml:space="preserve"> </w:t>
      </w:r>
      <w:r w:rsidRPr="002360F2">
        <w:rPr>
          <w:rStyle w:val="1-Char"/>
          <w:rFonts w:hint="cs"/>
          <w:rtl/>
        </w:rPr>
        <w:t>صورت با</w:t>
      </w:r>
      <w:r w:rsidR="00C44B6C" w:rsidRPr="002360F2">
        <w:rPr>
          <w:rStyle w:val="1-Char"/>
          <w:rFonts w:hint="cs"/>
          <w:rtl/>
        </w:rPr>
        <w:t xml:space="preserve"> </w:t>
      </w:r>
      <w:r w:rsidRPr="002360F2">
        <w:rPr>
          <w:rStyle w:val="1-Char"/>
          <w:rFonts w:hint="cs"/>
          <w:rtl/>
        </w:rPr>
        <w:t xml:space="preserve">هم </w:t>
      </w:r>
      <w:r w:rsidR="002E23EF">
        <w:rPr>
          <w:rStyle w:val="1-Char"/>
          <w:rFonts w:hint="cs"/>
          <w:rtl/>
        </w:rPr>
        <w:t>یک</w:t>
      </w:r>
      <w:r w:rsidRPr="002360F2">
        <w:rPr>
          <w:rStyle w:val="1-Char"/>
          <w:rFonts w:hint="cs"/>
          <w:rtl/>
        </w:rPr>
        <w:t>سان و</w:t>
      </w:r>
      <w:r w:rsidR="00C44B6C" w:rsidRPr="002360F2">
        <w:rPr>
          <w:rStyle w:val="1-Char"/>
          <w:rFonts w:hint="cs"/>
          <w:rtl/>
        </w:rPr>
        <w:t xml:space="preserve"> </w:t>
      </w:r>
      <w:r w:rsidRPr="002360F2">
        <w:rPr>
          <w:rStyle w:val="1-Char"/>
          <w:rFonts w:hint="cs"/>
          <w:rtl/>
        </w:rPr>
        <w:t>از</w:t>
      </w:r>
      <w:r w:rsidR="00C44B6C" w:rsidRPr="002360F2">
        <w:rPr>
          <w:rStyle w:val="1-Char"/>
          <w:rFonts w:hint="cs"/>
          <w:rtl/>
        </w:rPr>
        <w:t xml:space="preserve"> </w:t>
      </w:r>
      <w:r w:rsidR="002E23EF">
        <w:rPr>
          <w:rStyle w:val="1-Char"/>
          <w:rFonts w:hint="cs"/>
          <w:rtl/>
        </w:rPr>
        <w:t>یک</w:t>
      </w:r>
      <w:r w:rsidRPr="002360F2">
        <w:rPr>
          <w:rStyle w:val="1-Char"/>
          <w:rFonts w:hint="cs"/>
          <w:rtl/>
        </w:rPr>
        <w:t xml:space="preserve"> اعتبار برخوردارند، و</w:t>
      </w:r>
      <w:r w:rsidR="00C44B6C"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w:t>
      </w:r>
      <w:r w:rsidR="00553FD4" w:rsidRPr="002360F2">
        <w:rPr>
          <w:rStyle w:val="1-Char"/>
          <w:rFonts w:hint="cs"/>
          <w:rtl/>
        </w:rPr>
        <w:t xml:space="preserve"> </w:t>
      </w:r>
      <w:r w:rsidRPr="002360F2">
        <w:rPr>
          <w:rStyle w:val="1-Char"/>
          <w:rFonts w:hint="cs"/>
          <w:rtl/>
        </w:rPr>
        <w:t>چهار</w:t>
      </w:r>
      <w:r w:rsidR="00C44B6C" w:rsidRPr="002360F2">
        <w:rPr>
          <w:rStyle w:val="1-Char"/>
          <w:rFonts w:hint="cs"/>
          <w:rtl/>
        </w:rPr>
        <w:t xml:space="preserve"> </w:t>
      </w:r>
      <w:r w:rsidRPr="002360F2">
        <w:rPr>
          <w:rStyle w:val="1-Char"/>
          <w:rFonts w:hint="cs"/>
          <w:rtl/>
        </w:rPr>
        <w:t>صورت عبارتند</w:t>
      </w:r>
      <w:r w:rsidR="00C44B6C" w:rsidRPr="002360F2">
        <w:rPr>
          <w:rStyle w:val="1-Char"/>
          <w:rFonts w:hint="cs"/>
          <w:rtl/>
        </w:rPr>
        <w:t xml:space="preserve"> </w:t>
      </w:r>
      <w:r w:rsidRPr="002360F2">
        <w:rPr>
          <w:rStyle w:val="1-Char"/>
          <w:rFonts w:hint="cs"/>
          <w:rtl/>
        </w:rPr>
        <w:t>از:</w:t>
      </w:r>
    </w:p>
    <w:p w:rsidR="00264EF3" w:rsidRPr="002360F2" w:rsidRDefault="00264EF3" w:rsidP="002360F2">
      <w:pPr>
        <w:ind w:left="397"/>
        <w:jc w:val="both"/>
        <w:rPr>
          <w:rStyle w:val="1-Char"/>
          <w:rtl/>
        </w:rPr>
      </w:pPr>
      <w:r w:rsidRPr="002360F2">
        <w:rPr>
          <w:rStyle w:val="1-Char"/>
          <w:rFonts w:hint="cs"/>
          <w:rtl/>
        </w:rPr>
        <w:t>1- هر</w:t>
      </w:r>
      <w:r w:rsidR="00C44B6C" w:rsidRPr="002360F2">
        <w:rPr>
          <w:rStyle w:val="1-Char"/>
          <w:rFonts w:hint="cs"/>
          <w:rtl/>
        </w:rPr>
        <w:t xml:space="preserve"> </w:t>
      </w:r>
      <w:r w:rsidRPr="002360F2">
        <w:rPr>
          <w:rStyle w:val="1-Char"/>
          <w:rFonts w:hint="cs"/>
          <w:rtl/>
        </w:rPr>
        <w:t>دو</w:t>
      </w:r>
      <w:r w:rsidR="00C44B6C" w:rsidRPr="002360F2">
        <w:rPr>
          <w:rStyle w:val="1-Char"/>
          <w:rFonts w:hint="cs"/>
          <w:rtl/>
        </w:rPr>
        <w:t xml:space="preserve"> </w:t>
      </w:r>
      <w:r w:rsidRPr="002360F2">
        <w:rPr>
          <w:rStyle w:val="1-Char"/>
          <w:rFonts w:hint="cs"/>
          <w:rtl/>
        </w:rPr>
        <w:t>قول مشهور</w:t>
      </w:r>
      <w:r w:rsidR="00C44B6C" w:rsidRPr="002360F2">
        <w:rPr>
          <w:rStyle w:val="1-Char"/>
          <w:rFonts w:hint="cs"/>
          <w:rtl/>
        </w:rPr>
        <w:t xml:space="preserve"> </w:t>
      </w:r>
      <w:r w:rsidRPr="002360F2">
        <w:rPr>
          <w:rStyle w:val="1-Char"/>
          <w:rFonts w:hint="cs"/>
          <w:rtl/>
        </w:rPr>
        <w:t>باشند.</w:t>
      </w:r>
    </w:p>
    <w:p w:rsidR="00264EF3" w:rsidRPr="002360F2" w:rsidRDefault="00264EF3" w:rsidP="002360F2">
      <w:pPr>
        <w:ind w:left="397"/>
        <w:jc w:val="both"/>
        <w:rPr>
          <w:rStyle w:val="1-Char"/>
          <w:rtl/>
        </w:rPr>
      </w:pPr>
      <w:r w:rsidRPr="002360F2">
        <w:rPr>
          <w:rStyle w:val="1-Char"/>
          <w:rFonts w:hint="cs"/>
          <w:rtl/>
        </w:rPr>
        <w:t>2-</w:t>
      </w:r>
      <w:r w:rsidR="00C44B6C" w:rsidRPr="002360F2">
        <w:rPr>
          <w:rStyle w:val="1-Char"/>
          <w:rFonts w:hint="cs"/>
          <w:rtl/>
        </w:rPr>
        <w:t xml:space="preserve"> </w:t>
      </w:r>
      <w:r w:rsidRPr="002360F2">
        <w:rPr>
          <w:rStyle w:val="1-Char"/>
          <w:rFonts w:hint="cs"/>
          <w:rtl/>
        </w:rPr>
        <w:t>هر</w:t>
      </w:r>
      <w:r w:rsidR="00C44B6C" w:rsidRPr="002360F2">
        <w:rPr>
          <w:rStyle w:val="1-Char"/>
          <w:rFonts w:hint="cs"/>
          <w:rtl/>
        </w:rPr>
        <w:t xml:space="preserve"> </w:t>
      </w:r>
      <w:r w:rsidRPr="002360F2">
        <w:rPr>
          <w:rStyle w:val="1-Char"/>
          <w:rFonts w:hint="cs"/>
          <w:rtl/>
        </w:rPr>
        <w:t>دو</w:t>
      </w:r>
      <w:r w:rsidR="00C44B6C" w:rsidRPr="002360F2">
        <w:rPr>
          <w:rStyle w:val="1-Char"/>
          <w:rFonts w:hint="cs"/>
          <w:rtl/>
        </w:rPr>
        <w:t xml:space="preserve"> </w:t>
      </w:r>
      <w:r w:rsidRPr="002360F2">
        <w:rPr>
          <w:rStyle w:val="1-Char"/>
          <w:rFonts w:hint="cs"/>
          <w:rtl/>
        </w:rPr>
        <w:t>قول راجح باشند</w:t>
      </w:r>
    </w:p>
    <w:p w:rsidR="00870E39" w:rsidRPr="002360F2" w:rsidRDefault="00264EF3" w:rsidP="002360F2">
      <w:pPr>
        <w:ind w:left="397"/>
        <w:jc w:val="both"/>
        <w:rPr>
          <w:rStyle w:val="1-Char"/>
          <w:rtl/>
        </w:rPr>
      </w:pPr>
      <w:r w:rsidRPr="002360F2">
        <w:rPr>
          <w:rStyle w:val="1-Char"/>
          <w:rFonts w:hint="cs"/>
          <w:rtl/>
        </w:rPr>
        <w:t>3- هر</w:t>
      </w:r>
      <w:r w:rsidR="00C44B6C" w:rsidRPr="002360F2">
        <w:rPr>
          <w:rStyle w:val="1-Char"/>
          <w:rFonts w:hint="cs"/>
          <w:rtl/>
        </w:rPr>
        <w:t xml:space="preserve"> </w:t>
      </w:r>
      <w:r w:rsidR="002E23EF">
        <w:rPr>
          <w:rStyle w:val="1-Char"/>
          <w:rFonts w:hint="cs"/>
          <w:rtl/>
        </w:rPr>
        <w:t>یک</w:t>
      </w:r>
      <w:r w:rsidR="00F606D3" w:rsidRPr="002360F2">
        <w:rPr>
          <w:rStyle w:val="1-Char"/>
          <w:rFonts w:hint="cs"/>
          <w:rtl/>
        </w:rPr>
        <w:t xml:space="preserve"> از </w:t>
      </w:r>
      <w:r w:rsidRPr="002360F2">
        <w:rPr>
          <w:rStyle w:val="1-Char"/>
          <w:rFonts w:hint="cs"/>
          <w:rtl/>
        </w:rPr>
        <w:t>دو</w:t>
      </w:r>
      <w:r w:rsidR="00C44B6C" w:rsidRPr="002360F2">
        <w:rPr>
          <w:rStyle w:val="1-Char"/>
          <w:rFonts w:hint="cs"/>
          <w:rtl/>
        </w:rPr>
        <w:t xml:space="preserve"> </w:t>
      </w:r>
      <w:r w:rsidRPr="002360F2">
        <w:rPr>
          <w:rStyle w:val="1-Char"/>
          <w:rFonts w:hint="cs"/>
          <w:rtl/>
        </w:rPr>
        <w:t>قول راجح و</w:t>
      </w:r>
      <w:r w:rsidR="00C44B6C" w:rsidRPr="002360F2">
        <w:rPr>
          <w:rStyle w:val="1-Char"/>
          <w:rFonts w:hint="cs"/>
          <w:rtl/>
        </w:rPr>
        <w:t xml:space="preserve"> </w:t>
      </w:r>
      <w:r w:rsidRPr="002360F2">
        <w:rPr>
          <w:rStyle w:val="1-Char"/>
          <w:rFonts w:hint="cs"/>
          <w:rtl/>
        </w:rPr>
        <w:t>مشهور باشند</w:t>
      </w:r>
      <w:r w:rsidR="00E023D6" w:rsidRPr="002360F2">
        <w:rPr>
          <w:rStyle w:val="1-Char"/>
          <w:rFonts w:hint="cs"/>
          <w:rtl/>
        </w:rPr>
        <w:t>.</w:t>
      </w:r>
      <w:r w:rsidR="00C44B6C"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سه صورت</w:t>
      </w:r>
      <w:r w:rsidR="00553FD4" w:rsidRPr="002360F2">
        <w:rPr>
          <w:rStyle w:val="1-Char"/>
          <w:rFonts w:hint="cs"/>
          <w:rtl/>
        </w:rPr>
        <w:t xml:space="preserve"> </w:t>
      </w:r>
      <w:r w:rsidRPr="002360F2">
        <w:rPr>
          <w:rStyle w:val="1-Char"/>
          <w:rFonts w:hint="cs"/>
          <w:rtl/>
        </w:rPr>
        <w:t>مزبور</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لحاظ قوت در</w:t>
      </w:r>
      <w:r w:rsidR="00C44B6C" w:rsidRPr="002360F2">
        <w:rPr>
          <w:rStyle w:val="1-Char"/>
          <w:rFonts w:hint="cs"/>
          <w:rtl/>
        </w:rPr>
        <w:t xml:space="preserve"> </w:t>
      </w:r>
      <w:r w:rsidR="002E23EF">
        <w:rPr>
          <w:rStyle w:val="1-Char"/>
          <w:rFonts w:hint="cs"/>
          <w:rtl/>
        </w:rPr>
        <w:t>یک</w:t>
      </w:r>
      <w:r w:rsidR="00C44B6C" w:rsidRPr="002360F2">
        <w:rPr>
          <w:rStyle w:val="1-Char"/>
          <w:rFonts w:hint="cs"/>
          <w:rtl/>
        </w:rPr>
        <w:t xml:space="preserve"> درجه‌</w:t>
      </w:r>
      <w:r w:rsidRPr="002360F2">
        <w:rPr>
          <w:rStyle w:val="1-Char"/>
          <w:rFonts w:hint="cs"/>
          <w:rtl/>
        </w:rPr>
        <w:t>اند</w:t>
      </w:r>
      <w:r w:rsidR="00C44B6C" w:rsidRPr="002360F2">
        <w:rPr>
          <w:rStyle w:val="1-Char"/>
          <w:rFonts w:hint="cs"/>
          <w:rtl/>
        </w:rPr>
        <w:t xml:space="preserve"> </w:t>
      </w:r>
      <w:r w:rsidRPr="002360F2">
        <w:rPr>
          <w:rStyle w:val="1-Char"/>
          <w:rFonts w:hint="cs"/>
          <w:rtl/>
        </w:rPr>
        <w:t>و</w:t>
      </w:r>
      <w:r w:rsidR="00C44B6C" w:rsidRPr="002360F2">
        <w:rPr>
          <w:rStyle w:val="1-Char"/>
          <w:rFonts w:hint="cs"/>
          <w:rtl/>
        </w:rPr>
        <w:t xml:space="preserve"> </w:t>
      </w:r>
      <w:r w:rsidRPr="002360F2">
        <w:rPr>
          <w:rStyle w:val="1-Char"/>
          <w:rFonts w:hint="cs"/>
          <w:rtl/>
        </w:rPr>
        <w:t>با</w:t>
      </w:r>
      <w:r w:rsidR="00C44B6C" w:rsidRPr="002360F2">
        <w:rPr>
          <w:rStyle w:val="1-Char"/>
          <w:rFonts w:hint="cs"/>
          <w:rtl/>
        </w:rPr>
        <w:t xml:space="preserve"> </w:t>
      </w:r>
      <w:r w:rsidRPr="002360F2">
        <w:rPr>
          <w:rStyle w:val="1-Char"/>
          <w:rFonts w:hint="cs"/>
          <w:rtl/>
        </w:rPr>
        <w:t>هم</w:t>
      </w:r>
      <w:r w:rsidR="00553FD4" w:rsidRPr="002360F2">
        <w:rPr>
          <w:rStyle w:val="1-Char"/>
          <w:rFonts w:hint="cs"/>
          <w:rtl/>
        </w:rPr>
        <w:t xml:space="preserve"> </w:t>
      </w:r>
      <w:r w:rsidR="002E23EF">
        <w:rPr>
          <w:rStyle w:val="1-Char"/>
          <w:rFonts w:hint="cs"/>
          <w:rtl/>
        </w:rPr>
        <w:t>یک</w:t>
      </w:r>
      <w:r w:rsidRPr="002360F2">
        <w:rPr>
          <w:rStyle w:val="1-Char"/>
          <w:rFonts w:hint="cs"/>
          <w:rtl/>
        </w:rPr>
        <w:t>سان</w:t>
      </w:r>
      <w:r w:rsidR="00B57FCB" w:rsidRPr="002360F2">
        <w:rPr>
          <w:rStyle w:val="1-Char"/>
          <w:rFonts w:hint="cs"/>
          <w:rtl/>
        </w:rPr>
        <w:t>‌اند.</w:t>
      </w:r>
    </w:p>
    <w:p w:rsidR="00264EF3" w:rsidRPr="002360F2" w:rsidRDefault="00264EF3" w:rsidP="002360F2">
      <w:pPr>
        <w:ind w:left="397"/>
        <w:jc w:val="both"/>
        <w:rPr>
          <w:rStyle w:val="1-Char"/>
          <w:rtl/>
        </w:rPr>
      </w:pPr>
      <w:r w:rsidRPr="002360F2">
        <w:rPr>
          <w:rStyle w:val="1-Char"/>
          <w:rFonts w:hint="cs"/>
          <w:rtl/>
        </w:rPr>
        <w:t>4-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 xml:space="preserve">ه </w:t>
      </w:r>
      <w:r w:rsidR="002E23EF">
        <w:rPr>
          <w:rStyle w:val="1-Char"/>
          <w:rFonts w:hint="cs"/>
          <w:rtl/>
        </w:rPr>
        <w:t>یکی</w:t>
      </w:r>
      <w:r w:rsidR="00F606D3" w:rsidRPr="002360F2">
        <w:rPr>
          <w:rStyle w:val="1-Char"/>
          <w:rFonts w:hint="cs"/>
          <w:rtl/>
        </w:rPr>
        <w:t xml:space="preserve"> از </w:t>
      </w:r>
      <w:r w:rsidRPr="002360F2">
        <w:rPr>
          <w:rStyle w:val="1-Char"/>
          <w:rFonts w:hint="cs"/>
          <w:rtl/>
        </w:rPr>
        <w:t>دو</w:t>
      </w:r>
      <w:r w:rsidR="00C44B6C" w:rsidRPr="002360F2">
        <w:rPr>
          <w:rStyle w:val="1-Char"/>
          <w:rFonts w:hint="cs"/>
          <w:rtl/>
        </w:rPr>
        <w:t xml:space="preserve"> </w:t>
      </w:r>
      <w:r w:rsidRPr="002360F2">
        <w:rPr>
          <w:rStyle w:val="1-Char"/>
          <w:rFonts w:hint="cs"/>
          <w:rtl/>
        </w:rPr>
        <w:t>قول بر</w:t>
      </w:r>
      <w:r w:rsidR="00C44B6C"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گر</w:t>
      </w:r>
      <w:r w:rsidR="002E23EF">
        <w:rPr>
          <w:rStyle w:val="1-Char"/>
          <w:rFonts w:hint="cs"/>
          <w:rtl/>
        </w:rPr>
        <w:t>ی</w:t>
      </w:r>
      <w:r w:rsidRPr="002360F2">
        <w:rPr>
          <w:rStyle w:val="1-Char"/>
          <w:rFonts w:hint="cs"/>
          <w:rtl/>
        </w:rPr>
        <w:t xml:space="preserve"> ترج</w:t>
      </w:r>
      <w:r w:rsidR="002E23EF">
        <w:rPr>
          <w:rStyle w:val="1-Char"/>
          <w:rFonts w:hint="cs"/>
          <w:rtl/>
        </w:rPr>
        <w:t>ی</w:t>
      </w:r>
      <w:r w:rsidRPr="002360F2">
        <w:rPr>
          <w:rStyle w:val="1-Char"/>
          <w:rFonts w:hint="cs"/>
          <w:rtl/>
        </w:rPr>
        <w:t>ح</w:t>
      </w:r>
      <w:r w:rsidR="002E23EF">
        <w:rPr>
          <w:rStyle w:val="1-Char"/>
          <w:rFonts w:hint="cs"/>
          <w:rtl/>
        </w:rPr>
        <w:t>ی</w:t>
      </w:r>
      <w:r w:rsidRPr="002360F2">
        <w:rPr>
          <w:rStyle w:val="1-Char"/>
          <w:rFonts w:hint="cs"/>
          <w:rtl/>
        </w:rPr>
        <w:t xml:space="preserve"> نداشته باشد</w:t>
      </w:r>
      <w:r w:rsidR="00E023D6" w:rsidRPr="002360F2">
        <w:rPr>
          <w:rStyle w:val="1-Char"/>
          <w:rFonts w:hint="cs"/>
          <w:rtl/>
        </w:rPr>
        <w:t>.</w:t>
      </w:r>
      <w:r w:rsidR="00C44B6C" w:rsidRPr="002360F2">
        <w:rPr>
          <w:rStyle w:val="1-Char"/>
          <w:rFonts w:hint="cs"/>
          <w:rtl/>
        </w:rPr>
        <w:t xml:space="preserve"> </w:t>
      </w:r>
      <w:r w:rsidRPr="002360F2">
        <w:rPr>
          <w:rStyle w:val="1-Char"/>
          <w:rFonts w:hint="cs"/>
          <w:rtl/>
        </w:rPr>
        <w:t>در</w:t>
      </w:r>
      <w:r w:rsidR="00C44B6C"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صورت هر</w:t>
      </w:r>
      <w:r w:rsidR="00C44B6C" w:rsidRPr="002360F2">
        <w:rPr>
          <w:rStyle w:val="1-Char"/>
          <w:rFonts w:hint="cs"/>
          <w:rtl/>
        </w:rPr>
        <w:t xml:space="preserve"> </w:t>
      </w:r>
      <w:r w:rsidRPr="002360F2">
        <w:rPr>
          <w:rStyle w:val="1-Char"/>
          <w:rFonts w:hint="cs"/>
          <w:rtl/>
        </w:rPr>
        <w:t>دو</w:t>
      </w:r>
      <w:r w:rsidR="00C44B6C" w:rsidRPr="002360F2">
        <w:rPr>
          <w:rStyle w:val="1-Char"/>
          <w:rFonts w:hint="cs"/>
          <w:rtl/>
        </w:rPr>
        <w:t xml:space="preserve"> </w:t>
      </w:r>
      <w:r w:rsidRPr="002360F2">
        <w:rPr>
          <w:rStyle w:val="1-Char"/>
          <w:rFonts w:hint="cs"/>
          <w:rtl/>
        </w:rPr>
        <w:t>قول</w:t>
      </w:r>
      <w:r w:rsidR="00F606D3" w:rsidRPr="002360F2">
        <w:rPr>
          <w:rStyle w:val="1-Char"/>
          <w:rFonts w:hint="cs"/>
          <w:rtl/>
        </w:rPr>
        <w:t xml:space="preserve"> از </w:t>
      </w:r>
      <w:r w:rsidRPr="002360F2">
        <w:rPr>
          <w:rStyle w:val="1-Char"/>
          <w:rFonts w:hint="cs"/>
          <w:rtl/>
        </w:rPr>
        <w:t>لحاظ ضعف در</w:t>
      </w:r>
      <w:r w:rsidR="00C44B6C" w:rsidRPr="002360F2">
        <w:rPr>
          <w:rStyle w:val="1-Char"/>
          <w:rFonts w:hint="cs"/>
          <w:rtl/>
        </w:rPr>
        <w:t xml:space="preserve"> </w:t>
      </w:r>
      <w:r w:rsidR="002E23EF">
        <w:rPr>
          <w:rStyle w:val="1-Char"/>
          <w:rFonts w:hint="cs"/>
          <w:rtl/>
        </w:rPr>
        <w:t>یک</w:t>
      </w:r>
      <w:r w:rsidR="00C44B6C" w:rsidRPr="002360F2">
        <w:rPr>
          <w:rStyle w:val="1-Char"/>
          <w:rFonts w:hint="cs"/>
          <w:rtl/>
        </w:rPr>
        <w:t xml:space="preserve"> درجه‌</w:t>
      </w:r>
      <w:r w:rsidRPr="002360F2">
        <w:rPr>
          <w:rStyle w:val="1-Char"/>
          <w:rFonts w:hint="cs"/>
          <w:rtl/>
        </w:rPr>
        <w:t>اند</w:t>
      </w:r>
      <w:r w:rsidR="00C44B6C" w:rsidRPr="002360F2">
        <w:rPr>
          <w:rStyle w:val="1-Char"/>
          <w:rFonts w:hint="cs"/>
          <w:rtl/>
        </w:rPr>
        <w:t xml:space="preserve"> </w:t>
      </w:r>
      <w:r w:rsidRPr="002360F2">
        <w:rPr>
          <w:rStyle w:val="1-Char"/>
          <w:rFonts w:hint="cs"/>
          <w:rtl/>
        </w:rPr>
        <w:t>و با</w:t>
      </w:r>
      <w:r w:rsidR="00C44B6C" w:rsidRPr="002360F2">
        <w:rPr>
          <w:rStyle w:val="1-Char"/>
          <w:rFonts w:hint="cs"/>
          <w:rtl/>
        </w:rPr>
        <w:t xml:space="preserve"> </w:t>
      </w:r>
      <w:r w:rsidRPr="002360F2">
        <w:rPr>
          <w:rStyle w:val="1-Char"/>
          <w:rFonts w:hint="cs"/>
          <w:rtl/>
        </w:rPr>
        <w:t xml:space="preserve">هم </w:t>
      </w:r>
      <w:r w:rsidR="002E23EF">
        <w:rPr>
          <w:rStyle w:val="1-Char"/>
          <w:rFonts w:hint="cs"/>
          <w:rtl/>
        </w:rPr>
        <w:t>یک</w:t>
      </w:r>
      <w:r w:rsidRPr="002360F2">
        <w:rPr>
          <w:rStyle w:val="1-Char"/>
          <w:rFonts w:hint="cs"/>
          <w:rtl/>
        </w:rPr>
        <w:t>سان</w:t>
      </w:r>
      <w:r w:rsidR="00B57FCB" w:rsidRPr="002360F2">
        <w:rPr>
          <w:rStyle w:val="1-Char"/>
          <w:rFonts w:hint="cs"/>
          <w:rtl/>
        </w:rPr>
        <w:t>‌اند.</w:t>
      </w:r>
      <w:r w:rsidRPr="002360F2">
        <w:rPr>
          <w:rStyle w:val="1-Char"/>
          <w:rFonts w:hint="cs"/>
          <w:rtl/>
        </w:rPr>
        <w:t xml:space="preserve"> </w:t>
      </w:r>
    </w:p>
    <w:p w:rsidR="00264EF3" w:rsidRPr="00E45DFE" w:rsidRDefault="00264EF3" w:rsidP="00110168">
      <w:pPr>
        <w:pStyle w:val="4-"/>
        <w:rPr>
          <w:rtl/>
        </w:rPr>
      </w:pPr>
      <w:bookmarkStart w:id="121" w:name="_Toc439430138"/>
      <w:r w:rsidRPr="00E7536E">
        <w:rPr>
          <w:rFonts w:hint="cs"/>
          <w:rtl/>
        </w:rPr>
        <w:t>مصطلحات</w:t>
      </w:r>
      <w:r w:rsidR="00553FD4" w:rsidRPr="00E7536E">
        <w:rPr>
          <w:rFonts w:hint="cs"/>
          <w:rtl/>
        </w:rPr>
        <w:t xml:space="preserve"> </w:t>
      </w:r>
      <w:r w:rsidRPr="00E7536E">
        <w:rPr>
          <w:rFonts w:hint="cs"/>
          <w:rtl/>
        </w:rPr>
        <w:t xml:space="preserve">متقابله </w:t>
      </w:r>
      <w:r w:rsidRPr="00E45DFE">
        <w:rPr>
          <w:rFonts w:hint="cs"/>
          <w:rtl/>
        </w:rPr>
        <w:t>(اصطلاحات</w:t>
      </w:r>
      <w:r w:rsidR="002E23EF">
        <w:rPr>
          <w:rFonts w:hint="cs"/>
          <w:rtl/>
        </w:rPr>
        <w:t>ی</w:t>
      </w:r>
      <w:r w:rsidRPr="00E45DFE">
        <w:rPr>
          <w:rFonts w:hint="cs"/>
          <w:rtl/>
        </w:rPr>
        <w:t xml:space="preserve"> </w:t>
      </w:r>
      <w:r w:rsidR="002E23EF">
        <w:rPr>
          <w:rFonts w:hint="cs"/>
          <w:rtl/>
        </w:rPr>
        <w:t>ک</w:t>
      </w:r>
      <w:r w:rsidRPr="00E45DFE">
        <w:rPr>
          <w:rFonts w:hint="cs"/>
          <w:rtl/>
        </w:rPr>
        <w:t>ه در</w:t>
      </w:r>
      <w:r w:rsidR="00C44B6C">
        <w:rPr>
          <w:rFonts w:hint="cs"/>
          <w:rtl/>
        </w:rPr>
        <w:t xml:space="preserve"> </w:t>
      </w:r>
      <w:r w:rsidRPr="00E45DFE">
        <w:rPr>
          <w:rFonts w:hint="cs"/>
          <w:rtl/>
        </w:rPr>
        <w:t xml:space="preserve">مقابل </w:t>
      </w:r>
      <w:r w:rsidR="002E23EF">
        <w:rPr>
          <w:rFonts w:hint="cs"/>
          <w:rtl/>
        </w:rPr>
        <w:t>یک</w:t>
      </w:r>
      <w:r w:rsidRPr="00E45DFE">
        <w:rPr>
          <w:rFonts w:hint="cs"/>
          <w:rtl/>
        </w:rPr>
        <w:t>د</w:t>
      </w:r>
      <w:r w:rsidR="002E23EF">
        <w:rPr>
          <w:rFonts w:hint="cs"/>
          <w:rtl/>
        </w:rPr>
        <w:t>ی</w:t>
      </w:r>
      <w:r w:rsidRPr="00E45DFE">
        <w:rPr>
          <w:rFonts w:hint="cs"/>
          <w:rtl/>
        </w:rPr>
        <w:t>گر قرار</w:t>
      </w:r>
      <w:r w:rsidR="00C44B6C">
        <w:rPr>
          <w:rFonts w:hint="cs"/>
          <w:rtl/>
        </w:rPr>
        <w:t xml:space="preserve"> </w:t>
      </w:r>
      <w:r w:rsidRPr="00E45DFE">
        <w:rPr>
          <w:rFonts w:hint="cs"/>
          <w:rtl/>
        </w:rPr>
        <w:t>دارند)</w:t>
      </w:r>
      <w:bookmarkEnd w:id="121"/>
    </w:p>
    <w:p w:rsidR="00264EF3" w:rsidRPr="002360F2" w:rsidRDefault="009F351C" w:rsidP="002360F2">
      <w:pPr>
        <w:ind w:firstLine="284"/>
        <w:jc w:val="both"/>
        <w:rPr>
          <w:rStyle w:val="1-Char"/>
          <w:rtl/>
        </w:rPr>
      </w:pPr>
      <w:r w:rsidRPr="002360F2">
        <w:rPr>
          <w:rStyle w:val="1-Char"/>
          <w:rFonts w:hint="cs"/>
          <w:rtl/>
        </w:rPr>
        <w:t>«</w:t>
      </w:r>
      <w:r w:rsidR="00264EF3" w:rsidRPr="002360F2">
        <w:rPr>
          <w:rStyle w:val="1-Char"/>
          <w:rFonts w:hint="cs"/>
          <w:rtl/>
        </w:rPr>
        <w:t>ش</w:t>
      </w:r>
      <w:r w:rsidR="002E23EF">
        <w:rPr>
          <w:rStyle w:val="1-Char"/>
          <w:rFonts w:hint="cs"/>
          <w:rtl/>
        </w:rPr>
        <w:t>ی</w:t>
      </w:r>
      <w:r w:rsidR="00264EF3" w:rsidRPr="002360F2">
        <w:rPr>
          <w:rStyle w:val="1-Char"/>
          <w:rFonts w:hint="cs"/>
          <w:rtl/>
        </w:rPr>
        <w:t>خ عدو</w:t>
      </w:r>
      <w:r w:rsidR="002E23EF">
        <w:rPr>
          <w:rStyle w:val="1-Char"/>
          <w:rFonts w:hint="cs"/>
          <w:rtl/>
        </w:rPr>
        <w:t>ی</w:t>
      </w:r>
      <w:r w:rsidR="00B63219" w:rsidRPr="002360F2">
        <w:rPr>
          <w:rStyle w:val="1-Char"/>
          <w:rFonts w:hint="eastAsia"/>
          <w:rtl/>
        </w:rPr>
        <w:t>»</w:t>
      </w:r>
      <w:r w:rsidR="00264EF3" w:rsidRPr="002360F2">
        <w:rPr>
          <w:rStyle w:val="1-Char"/>
          <w:rFonts w:hint="cs"/>
          <w:rtl/>
        </w:rPr>
        <w:t xml:space="preserve"> م</w:t>
      </w:r>
      <w:r w:rsidR="002E23EF">
        <w:rPr>
          <w:rStyle w:val="1-Char"/>
          <w:rFonts w:hint="cs"/>
          <w:rtl/>
        </w:rPr>
        <w:t>ی</w:t>
      </w:r>
      <w:r w:rsidR="00264EF3" w:rsidRPr="002360F2">
        <w:rPr>
          <w:rStyle w:val="1-Char"/>
          <w:rFonts w:hint="cs"/>
          <w:rtl/>
        </w:rPr>
        <w:t>‌گو</w:t>
      </w:r>
      <w:r w:rsidR="002E23EF">
        <w:rPr>
          <w:rStyle w:val="1-Char"/>
          <w:rFonts w:hint="cs"/>
          <w:rtl/>
        </w:rPr>
        <w:t>ی</w:t>
      </w:r>
      <w:r w:rsidR="00264EF3" w:rsidRPr="002360F2">
        <w:rPr>
          <w:rStyle w:val="1-Char"/>
          <w:rFonts w:hint="cs"/>
          <w:rtl/>
        </w:rPr>
        <w:t>د</w:t>
      </w:r>
      <w:r w:rsidR="00E023D6" w:rsidRPr="002360F2">
        <w:rPr>
          <w:rStyle w:val="1-Char"/>
          <w:rFonts w:hint="cs"/>
          <w:rtl/>
        </w:rPr>
        <w:t>:</w:t>
      </w:r>
      <w:r w:rsidR="00264EF3" w:rsidRPr="002360F2">
        <w:rPr>
          <w:rStyle w:val="1-Char"/>
          <w:rFonts w:hint="cs"/>
          <w:rtl/>
        </w:rPr>
        <w:t xml:space="preserve"> </w:t>
      </w:r>
      <w:r w:rsidR="001844B4" w:rsidRPr="002360F2">
        <w:rPr>
          <w:rStyle w:val="1-Char"/>
          <w:rFonts w:hint="cs"/>
          <w:rtl/>
        </w:rPr>
        <w:t>هرگاه</w:t>
      </w:r>
      <w:r w:rsidR="00264EF3" w:rsidRPr="002360F2">
        <w:rPr>
          <w:rStyle w:val="1-Char"/>
          <w:rFonts w:hint="cs"/>
          <w:rtl/>
        </w:rPr>
        <w:t xml:space="preserve"> </w:t>
      </w:r>
      <w:r w:rsidRPr="006E5107">
        <w:rPr>
          <w:rStyle w:val="7-Char"/>
          <w:rFonts w:hint="cs"/>
          <w:rtl/>
        </w:rPr>
        <w:t>«</w:t>
      </w:r>
      <w:r w:rsidR="00264EF3" w:rsidRPr="006E5107">
        <w:rPr>
          <w:rStyle w:val="7-Char"/>
          <w:rFonts w:hint="cs"/>
          <w:rtl/>
        </w:rPr>
        <w:t>الأظهر</w:t>
      </w:r>
      <w:r w:rsidR="00B63219" w:rsidRPr="006E5107">
        <w:rPr>
          <w:rStyle w:val="7-Char"/>
          <w:rFonts w:hint="eastAsia"/>
          <w:rtl/>
        </w:rPr>
        <w:t>»</w:t>
      </w:r>
      <w:r w:rsidR="00264EF3" w:rsidRPr="002360F2">
        <w:rPr>
          <w:rStyle w:val="1-Char"/>
          <w:rFonts w:hint="cs"/>
          <w:rtl/>
        </w:rPr>
        <w:t xml:space="preserve"> (با</w:t>
      </w:r>
      <w:r w:rsidR="00C44B6C" w:rsidRPr="002360F2">
        <w:rPr>
          <w:rStyle w:val="1-Char"/>
          <w:rFonts w:hint="cs"/>
          <w:rtl/>
        </w:rPr>
        <w:t xml:space="preserve"> </w:t>
      </w:r>
      <w:r w:rsidR="00264EF3" w:rsidRPr="002360F2">
        <w:rPr>
          <w:rStyle w:val="1-Char"/>
          <w:rFonts w:hint="cs"/>
          <w:rtl/>
        </w:rPr>
        <w:t>ص</w:t>
      </w:r>
      <w:r w:rsidR="002E23EF">
        <w:rPr>
          <w:rStyle w:val="1-Char"/>
          <w:rFonts w:hint="cs"/>
          <w:rtl/>
        </w:rPr>
        <w:t>ی</w:t>
      </w:r>
      <w:r w:rsidR="00264EF3" w:rsidRPr="002360F2">
        <w:rPr>
          <w:rStyle w:val="1-Char"/>
          <w:rFonts w:hint="cs"/>
          <w:rtl/>
        </w:rPr>
        <w:t>غه تفض</w:t>
      </w:r>
      <w:r w:rsidR="002E23EF">
        <w:rPr>
          <w:rStyle w:val="1-Char"/>
          <w:rFonts w:hint="cs"/>
          <w:rtl/>
        </w:rPr>
        <w:t>ی</w:t>
      </w:r>
      <w:r w:rsidR="00264EF3" w:rsidRPr="002360F2">
        <w:rPr>
          <w:rStyle w:val="1-Char"/>
          <w:rFonts w:hint="cs"/>
          <w:rtl/>
        </w:rPr>
        <w:t>ل) گفته شود، مراد ا</w:t>
      </w:r>
      <w:r w:rsidR="002E23EF">
        <w:rPr>
          <w:rStyle w:val="1-Char"/>
          <w:rFonts w:hint="cs"/>
          <w:rtl/>
        </w:rPr>
        <w:t>ی</w:t>
      </w:r>
      <w:r w:rsidR="00264EF3" w:rsidRPr="002360F2">
        <w:rPr>
          <w:rStyle w:val="1-Char"/>
          <w:rFonts w:hint="cs"/>
          <w:rtl/>
        </w:rPr>
        <w:t xml:space="preserve">ن است </w:t>
      </w:r>
      <w:r w:rsidR="002E23EF">
        <w:rPr>
          <w:rStyle w:val="1-Char"/>
          <w:rFonts w:hint="cs"/>
          <w:rtl/>
        </w:rPr>
        <w:t>ک</w:t>
      </w:r>
      <w:r w:rsidR="00264EF3" w:rsidRPr="002360F2">
        <w:rPr>
          <w:rStyle w:val="1-Char"/>
          <w:rFonts w:hint="cs"/>
          <w:rtl/>
        </w:rPr>
        <w:t>ه در</w:t>
      </w:r>
      <w:r w:rsidR="00C44B6C" w:rsidRPr="002360F2">
        <w:rPr>
          <w:rStyle w:val="1-Char"/>
          <w:rFonts w:hint="cs"/>
          <w:rtl/>
        </w:rPr>
        <w:t xml:space="preserve"> </w:t>
      </w:r>
      <w:r w:rsidR="00264EF3" w:rsidRPr="002360F2">
        <w:rPr>
          <w:rStyle w:val="1-Char"/>
          <w:rFonts w:hint="cs"/>
          <w:rtl/>
        </w:rPr>
        <w:t>اصطلاح مقابلش</w:t>
      </w:r>
      <w:r w:rsidR="00553FD4" w:rsidRPr="002360F2">
        <w:rPr>
          <w:rStyle w:val="1-Char"/>
          <w:rFonts w:hint="cs"/>
          <w:rtl/>
        </w:rPr>
        <w:t xml:space="preserve"> </w:t>
      </w:r>
      <w:r w:rsidR="00264EF3" w:rsidRPr="002360F2">
        <w:rPr>
          <w:rStyle w:val="1-Char"/>
          <w:rFonts w:hint="cs"/>
          <w:rtl/>
        </w:rPr>
        <w:t>ن</w:t>
      </w:r>
      <w:r w:rsidR="002E23EF">
        <w:rPr>
          <w:rStyle w:val="1-Char"/>
          <w:rFonts w:hint="cs"/>
          <w:rtl/>
        </w:rPr>
        <w:t>ی</w:t>
      </w:r>
      <w:r w:rsidR="00264EF3" w:rsidRPr="002360F2">
        <w:rPr>
          <w:rStyle w:val="1-Char"/>
          <w:rFonts w:hint="cs"/>
          <w:rtl/>
        </w:rPr>
        <w:t xml:space="preserve">ز </w:t>
      </w:r>
      <w:r w:rsidRPr="002360F2">
        <w:rPr>
          <w:rStyle w:val="1-Char"/>
          <w:rFonts w:hint="cs"/>
          <w:rtl/>
        </w:rPr>
        <w:t>«</w:t>
      </w:r>
      <w:r w:rsidR="00264EF3" w:rsidRPr="002360F2">
        <w:rPr>
          <w:rStyle w:val="1-Char"/>
          <w:rFonts w:hint="cs"/>
          <w:rtl/>
        </w:rPr>
        <w:t>ظهور</w:t>
      </w:r>
      <w:r w:rsidR="00B63219" w:rsidRPr="002360F2">
        <w:rPr>
          <w:rStyle w:val="1-Char"/>
          <w:rFonts w:hint="eastAsia"/>
          <w:rtl/>
        </w:rPr>
        <w:t>»</w:t>
      </w:r>
      <w:r w:rsidR="00553FD4" w:rsidRPr="002360F2">
        <w:rPr>
          <w:rStyle w:val="1-Char"/>
          <w:rFonts w:hint="cs"/>
          <w:rtl/>
        </w:rPr>
        <w:t xml:space="preserve"> </w:t>
      </w:r>
      <w:r w:rsidR="00264EF3" w:rsidRPr="002360F2">
        <w:rPr>
          <w:rStyle w:val="1-Char"/>
          <w:rFonts w:hint="cs"/>
          <w:rtl/>
        </w:rPr>
        <w:t>وجو</w:t>
      </w:r>
      <w:r w:rsidR="00C3304A" w:rsidRPr="002360F2">
        <w:rPr>
          <w:rStyle w:val="1-Char"/>
          <w:rFonts w:hint="cs"/>
          <w:rtl/>
        </w:rPr>
        <w:t xml:space="preserve">د </w:t>
      </w:r>
      <w:r w:rsidR="00264EF3" w:rsidRPr="002360F2">
        <w:rPr>
          <w:rStyle w:val="1-Char"/>
          <w:rFonts w:hint="cs"/>
          <w:rtl/>
        </w:rPr>
        <w:t>دارد،</w:t>
      </w:r>
      <w:r w:rsidR="00553FD4" w:rsidRPr="002360F2">
        <w:rPr>
          <w:rStyle w:val="1-Char"/>
          <w:rFonts w:hint="cs"/>
          <w:rtl/>
        </w:rPr>
        <w:t xml:space="preserve"> </w:t>
      </w:r>
      <w:r w:rsidR="00264EF3" w:rsidRPr="002360F2">
        <w:rPr>
          <w:rStyle w:val="1-Char"/>
          <w:rFonts w:hint="cs"/>
          <w:rtl/>
        </w:rPr>
        <w:t>چرا</w:t>
      </w:r>
      <w:r w:rsidR="00C44B6C" w:rsidRPr="002360F2">
        <w:rPr>
          <w:rStyle w:val="1-Char"/>
          <w:rFonts w:hint="cs"/>
          <w:rtl/>
        </w:rPr>
        <w:t xml:space="preserve"> </w:t>
      </w:r>
      <w:r w:rsidR="002E23EF">
        <w:rPr>
          <w:rStyle w:val="1-Char"/>
          <w:rFonts w:hint="cs"/>
          <w:rtl/>
        </w:rPr>
        <w:t>ک</w:t>
      </w:r>
      <w:r w:rsidR="00264EF3" w:rsidRPr="002360F2">
        <w:rPr>
          <w:rStyle w:val="1-Char"/>
          <w:rFonts w:hint="cs"/>
          <w:rtl/>
        </w:rPr>
        <w:t xml:space="preserve">ه </w:t>
      </w:r>
      <w:r w:rsidRPr="002360F2">
        <w:rPr>
          <w:rStyle w:val="1-Char"/>
          <w:rFonts w:hint="cs"/>
          <w:rtl/>
        </w:rPr>
        <w:t>«</w:t>
      </w:r>
      <w:r w:rsidR="00264EF3" w:rsidRPr="002360F2">
        <w:rPr>
          <w:rStyle w:val="1-Char"/>
          <w:rFonts w:hint="cs"/>
          <w:rtl/>
        </w:rPr>
        <w:t>اظهر</w:t>
      </w:r>
      <w:r w:rsidR="00B63219" w:rsidRPr="002360F2">
        <w:rPr>
          <w:rStyle w:val="1-Char"/>
          <w:rFonts w:hint="eastAsia"/>
          <w:rtl/>
        </w:rPr>
        <w:t>»</w:t>
      </w:r>
      <w:r w:rsidR="00264EF3" w:rsidRPr="002360F2">
        <w:rPr>
          <w:rStyle w:val="1-Char"/>
          <w:rFonts w:hint="cs"/>
          <w:rtl/>
        </w:rPr>
        <w:t xml:space="preserve"> اسم تفض</w:t>
      </w:r>
      <w:r w:rsidR="002E23EF">
        <w:rPr>
          <w:rStyle w:val="1-Char"/>
          <w:rFonts w:hint="cs"/>
          <w:rtl/>
        </w:rPr>
        <w:t>ی</w:t>
      </w:r>
      <w:r w:rsidR="00264EF3" w:rsidRPr="002360F2">
        <w:rPr>
          <w:rStyle w:val="1-Char"/>
          <w:rFonts w:hint="cs"/>
          <w:rtl/>
        </w:rPr>
        <w:t>ل م</w:t>
      </w:r>
      <w:r w:rsidR="002E23EF">
        <w:rPr>
          <w:rStyle w:val="1-Char"/>
          <w:rFonts w:hint="cs"/>
          <w:rtl/>
        </w:rPr>
        <w:t>ی</w:t>
      </w:r>
      <w:r w:rsidR="00264EF3" w:rsidRPr="002360F2">
        <w:rPr>
          <w:rStyle w:val="1-Char"/>
          <w:rFonts w:hint="cs"/>
          <w:rtl/>
        </w:rPr>
        <w:t>‌باشد</w:t>
      </w:r>
      <w:r w:rsidR="00C3304A" w:rsidRPr="002360F2">
        <w:rPr>
          <w:rStyle w:val="1-Char"/>
          <w:rFonts w:hint="cs"/>
          <w:rtl/>
        </w:rPr>
        <w:t>،</w:t>
      </w:r>
      <w:r w:rsidR="00553FD4" w:rsidRPr="002360F2">
        <w:rPr>
          <w:rStyle w:val="1-Char"/>
          <w:rFonts w:hint="cs"/>
          <w:rtl/>
        </w:rPr>
        <w:t xml:space="preserve"> </w:t>
      </w:r>
      <w:r w:rsidR="00264EF3" w:rsidRPr="002360F2">
        <w:rPr>
          <w:rStyle w:val="1-Char"/>
          <w:rFonts w:hint="cs"/>
          <w:rtl/>
        </w:rPr>
        <w:t>و</w:t>
      </w:r>
      <w:r w:rsidR="00C44B6C" w:rsidRPr="002360F2">
        <w:rPr>
          <w:rStyle w:val="1-Char"/>
          <w:rFonts w:hint="cs"/>
          <w:rtl/>
        </w:rPr>
        <w:t xml:space="preserve"> </w:t>
      </w:r>
      <w:r w:rsidR="00264EF3" w:rsidRPr="002360F2">
        <w:rPr>
          <w:rStyle w:val="1-Char"/>
          <w:rFonts w:hint="cs"/>
          <w:rtl/>
        </w:rPr>
        <w:t>اسم</w:t>
      </w:r>
      <w:r w:rsidR="00553FD4" w:rsidRPr="002360F2">
        <w:rPr>
          <w:rStyle w:val="1-Char"/>
          <w:rFonts w:hint="cs"/>
          <w:rtl/>
        </w:rPr>
        <w:t xml:space="preserve"> </w:t>
      </w:r>
      <w:r w:rsidR="00264EF3" w:rsidRPr="002360F2">
        <w:rPr>
          <w:rStyle w:val="1-Char"/>
          <w:rFonts w:hint="cs"/>
          <w:rtl/>
        </w:rPr>
        <w:t>تفض</w:t>
      </w:r>
      <w:r w:rsidR="002E23EF">
        <w:rPr>
          <w:rStyle w:val="1-Char"/>
          <w:rFonts w:hint="cs"/>
          <w:rtl/>
        </w:rPr>
        <w:t>ی</w:t>
      </w:r>
      <w:r w:rsidR="00264EF3" w:rsidRPr="002360F2">
        <w:rPr>
          <w:rStyle w:val="1-Char"/>
          <w:rFonts w:hint="cs"/>
          <w:rtl/>
        </w:rPr>
        <w:t>ل ن</w:t>
      </w:r>
      <w:r w:rsidR="002E23EF">
        <w:rPr>
          <w:rStyle w:val="1-Char"/>
          <w:rFonts w:hint="cs"/>
          <w:rtl/>
        </w:rPr>
        <w:t>ی</w:t>
      </w:r>
      <w:r w:rsidR="00264EF3" w:rsidRPr="002360F2">
        <w:rPr>
          <w:rStyle w:val="1-Char"/>
          <w:rFonts w:hint="cs"/>
          <w:rtl/>
        </w:rPr>
        <w:t>ز خواهان مشار</w:t>
      </w:r>
      <w:r w:rsidR="002E23EF">
        <w:rPr>
          <w:rStyle w:val="1-Char"/>
          <w:rFonts w:hint="cs"/>
          <w:rtl/>
        </w:rPr>
        <w:t>ک</w:t>
      </w:r>
      <w:r w:rsidR="00264EF3" w:rsidRPr="002360F2">
        <w:rPr>
          <w:rStyle w:val="1-Char"/>
          <w:rFonts w:hint="cs"/>
          <w:rtl/>
        </w:rPr>
        <w:t>ت</w:t>
      </w:r>
      <w:r w:rsidR="00553FD4" w:rsidRPr="002360F2">
        <w:rPr>
          <w:rStyle w:val="1-Char"/>
          <w:rFonts w:hint="cs"/>
          <w:rtl/>
        </w:rPr>
        <w:t xml:space="preserve"> </w:t>
      </w:r>
      <w:r w:rsidR="00264EF3" w:rsidRPr="002360F2">
        <w:rPr>
          <w:rStyle w:val="1-Char"/>
          <w:rFonts w:hint="cs"/>
          <w:rtl/>
        </w:rPr>
        <w:t>و</w:t>
      </w:r>
      <w:r w:rsidR="00C44B6C" w:rsidRPr="002360F2">
        <w:rPr>
          <w:rStyle w:val="1-Char"/>
          <w:rFonts w:hint="cs"/>
          <w:rtl/>
        </w:rPr>
        <w:t xml:space="preserve"> </w:t>
      </w:r>
      <w:r w:rsidR="00264EF3" w:rsidRPr="002360F2">
        <w:rPr>
          <w:rStyle w:val="1-Char"/>
          <w:rFonts w:hint="cs"/>
          <w:rtl/>
        </w:rPr>
        <w:t>نوع</w:t>
      </w:r>
      <w:r w:rsidR="002E23EF">
        <w:rPr>
          <w:rStyle w:val="1-Char"/>
          <w:rFonts w:hint="cs"/>
          <w:rtl/>
        </w:rPr>
        <w:t>ی</w:t>
      </w:r>
      <w:r w:rsidR="00264EF3" w:rsidRPr="002360F2">
        <w:rPr>
          <w:rStyle w:val="1-Char"/>
          <w:rFonts w:hint="cs"/>
          <w:rtl/>
        </w:rPr>
        <w:t xml:space="preserve"> ز</w:t>
      </w:r>
      <w:r w:rsidR="002E23EF">
        <w:rPr>
          <w:rStyle w:val="1-Char"/>
          <w:rFonts w:hint="cs"/>
          <w:rtl/>
        </w:rPr>
        <w:t>ی</w:t>
      </w:r>
      <w:r w:rsidR="00264EF3" w:rsidRPr="002360F2">
        <w:rPr>
          <w:rStyle w:val="1-Char"/>
          <w:rFonts w:hint="cs"/>
          <w:rtl/>
        </w:rPr>
        <w:t>ادت است.</w:t>
      </w:r>
    </w:p>
    <w:p w:rsidR="00264EF3" w:rsidRPr="002360F2" w:rsidRDefault="00264EF3" w:rsidP="002360F2">
      <w:pPr>
        <w:ind w:firstLine="284"/>
        <w:jc w:val="both"/>
        <w:rPr>
          <w:rStyle w:val="1-Char"/>
          <w:rtl/>
        </w:rPr>
      </w:pPr>
      <w:r w:rsidRPr="002360F2">
        <w:rPr>
          <w:rStyle w:val="1-Char"/>
          <w:rFonts w:hint="cs"/>
          <w:rtl/>
        </w:rPr>
        <w:t>و</w:t>
      </w:r>
      <w:r w:rsidR="00C44B6C" w:rsidRPr="002360F2">
        <w:rPr>
          <w:rStyle w:val="1-Char"/>
          <w:rFonts w:hint="cs"/>
          <w:rtl/>
        </w:rPr>
        <w:t xml:space="preserve"> </w:t>
      </w:r>
      <w:r w:rsidRPr="002360F2">
        <w:rPr>
          <w:rStyle w:val="1-Char"/>
          <w:rFonts w:hint="cs"/>
          <w:rtl/>
        </w:rPr>
        <w:t xml:space="preserve">اصطلاح </w:t>
      </w:r>
      <w:r w:rsidR="009F351C" w:rsidRPr="006E5107">
        <w:rPr>
          <w:rStyle w:val="7-Char"/>
          <w:rFonts w:hint="cs"/>
          <w:rtl/>
        </w:rPr>
        <w:t>«</w:t>
      </w:r>
      <w:r w:rsidRPr="006E5107">
        <w:rPr>
          <w:rStyle w:val="7-Char"/>
          <w:rFonts w:hint="cs"/>
          <w:rtl/>
        </w:rPr>
        <w:t>أصح</w:t>
      </w:r>
      <w:r w:rsidR="00B63219" w:rsidRPr="006E5107">
        <w:rPr>
          <w:rStyle w:val="7-Char"/>
          <w:rFonts w:hint="eastAsia"/>
          <w:rtl/>
        </w:rPr>
        <w:t>»</w:t>
      </w:r>
      <w:r w:rsidRPr="002360F2">
        <w:rPr>
          <w:rStyle w:val="1-Char"/>
          <w:rFonts w:hint="cs"/>
          <w:rtl/>
        </w:rPr>
        <w:t xml:space="preserve"> ن</w:t>
      </w:r>
      <w:r w:rsidR="002E23EF">
        <w:rPr>
          <w:rStyle w:val="1-Char"/>
          <w:rFonts w:hint="cs"/>
          <w:rtl/>
        </w:rPr>
        <w:t>ی</w:t>
      </w:r>
      <w:r w:rsidRPr="002360F2">
        <w:rPr>
          <w:rStyle w:val="1-Char"/>
          <w:rFonts w:hint="cs"/>
          <w:rtl/>
        </w:rPr>
        <w:t>ز</w:t>
      </w:r>
      <w:r w:rsidR="00C44B6C" w:rsidRPr="002360F2">
        <w:rPr>
          <w:rStyle w:val="1-Char"/>
          <w:rFonts w:hint="cs"/>
          <w:rtl/>
        </w:rPr>
        <w:t xml:space="preserve"> </w:t>
      </w:r>
      <w:r w:rsidRPr="002360F2">
        <w:rPr>
          <w:rStyle w:val="1-Char"/>
          <w:rFonts w:hint="cs"/>
          <w:rtl/>
        </w:rPr>
        <w:t>از</w:t>
      </w:r>
      <w:r w:rsidR="00C44B6C" w:rsidRPr="002360F2">
        <w:rPr>
          <w:rStyle w:val="1-Char"/>
          <w:rFonts w:hint="cs"/>
          <w:rtl/>
        </w:rPr>
        <w:t xml:space="preserve"> هم</w:t>
      </w:r>
      <w:r w:rsidR="002E23EF">
        <w:rPr>
          <w:rStyle w:val="1-Char"/>
          <w:rFonts w:hint="cs"/>
          <w:rtl/>
        </w:rPr>
        <w:t>ی</w:t>
      </w:r>
      <w:r w:rsidR="00C44B6C" w:rsidRPr="002360F2">
        <w:rPr>
          <w:rStyle w:val="1-Char"/>
          <w:rFonts w:hint="cs"/>
          <w:rtl/>
        </w:rPr>
        <w:t>ن قب</w:t>
      </w:r>
      <w:r w:rsidR="002E23EF">
        <w:rPr>
          <w:rStyle w:val="1-Char"/>
          <w:rFonts w:hint="cs"/>
          <w:rtl/>
        </w:rPr>
        <w:t>ی</w:t>
      </w:r>
      <w:r w:rsidR="00C44B6C" w:rsidRPr="002360F2">
        <w:rPr>
          <w:rStyle w:val="1-Char"/>
          <w:rFonts w:hint="cs"/>
          <w:rtl/>
        </w:rPr>
        <w:t>ل است</w:t>
      </w:r>
      <w:r w:rsidRPr="002360F2">
        <w:rPr>
          <w:rStyle w:val="1-Char"/>
          <w:rFonts w:hint="cs"/>
          <w:rtl/>
        </w:rPr>
        <w:t>،</w:t>
      </w:r>
      <w:r w:rsidR="00553FD4" w:rsidRPr="002360F2">
        <w:rPr>
          <w:rStyle w:val="1-Char"/>
          <w:rFonts w:hint="cs"/>
          <w:rtl/>
        </w:rPr>
        <w:t xml:space="preserve"> </w:t>
      </w:r>
      <w:r w:rsidRPr="002360F2">
        <w:rPr>
          <w:rStyle w:val="1-Char"/>
          <w:rFonts w:hint="cs"/>
          <w:rtl/>
        </w:rPr>
        <w:t>چرا</w:t>
      </w:r>
      <w:r w:rsidR="00C44B6C" w:rsidRPr="002360F2">
        <w:rPr>
          <w:rStyle w:val="1-Char"/>
          <w:rFonts w:hint="cs"/>
          <w:rtl/>
        </w:rPr>
        <w:t xml:space="preserve"> </w:t>
      </w:r>
      <w:r w:rsidR="002E23EF">
        <w:rPr>
          <w:rStyle w:val="1-Char"/>
          <w:rFonts w:hint="cs"/>
          <w:rtl/>
        </w:rPr>
        <w:t>ک</w:t>
      </w:r>
      <w:r w:rsidRPr="002360F2">
        <w:rPr>
          <w:rStyle w:val="1-Char"/>
          <w:rFonts w:hint="cs"/>
          <w:rtl/>
        </w:rPr>
        <w:t>ه آن هم</w:t>
      </w:r>
      <w:r w:rsidR="00553FD4" w:rsidRPr="002360F2">
        <w:rPr>
          <w:rStyle w:val="1-Char"/>
          <w:rFonts w:hint="cs"/>
          <w:rtl/>
        </w:rPr>
        <w:t xml:space="preserve"> </w:t>
      </w:r>
      <w:r w:rsidRPr="002360F2">
        <w:rPr>
          <w:rStyle w:val="1-Char"/>
          <w:rFonts w:hint="cs"/>
          <w:rtl/>
        </w:rPr>
        <w:t>اسم تفض</w:t>
      </w:r>
      <w:r w:rsidR="002E23EF">
        <w:rPr>
          <w:rStyle w:val="1-Char"/>
          <w:rFonts w:hint="cs"/>
          <w:rtl/>
        </w:rPr>
        <w:t>ی</w:t>
      </w:r>
      <w:r w:rsidRPr="002360F2">
        <w:rPr>
          <w:rStyle w:val="1-Char"/>
          <w:rFonts w:hint="cs"/>
          <w:rtl/>
        </w:rPr>
        <w:t>ل است و</w:t>
      </w:r>
      <w:r w:rsidR="00C44B6C" w:rsidRPr="002360F2">
        <w:rPr>
          <w:rStyle w:val="1-Char"/>
          <w:rFonts w:hint="cs"/>
          <w:rtl/>
        </w:rPr>
        <w:t xml:space="preserve"> م</w:t>
      </w:r>
      <w:r w:rsidR="002E23EF">
        <w:rPr>
          <w:rStyle w:val="1-Char"/>
          <w:rFonts w:hint="cs"/>
          <w:rtl/>
        </w:rPr>
        <w:t>ی</w:t>
      </w:r>
      <w:r w:rsidR="00C44B6C" w:rsidRPr="002360F2">
        <w:rPr>
          <w:rStyle w:val="1-Char"/>
          <w:rFonts w:hint="cs"/>
          <w:rtl/>
        </w:rPr>
        <w:t>‌</w:t>
      </w:r>
      <w:r w:rsidRPr="002360F2">
        <w:rPr>
          <w:rStyle w:val="1-Char"/>
          <w:rFonts w:hint="cs"/>
          <w:rtl/>
        </w:rPr>
        <w:t xml:space="preserve">طلبد </w:t>
      </w:r>
      <w:r w:rsidR="002E23EF">
        <w:rPr>
          <w:rStyle w:val="1-Char"/>
          <w:rFonts w:hint="cs"/>
          <w:rtl/>
        </w:rPr>
        <w:t>ک</w:t>
      </w:r>
      <w:r w:rsidRPr="002360F2">
        <w:rPr>
          <w:rStyle w:val="1-Char"/>
          <w:rFonts w:hint="cs"/>
          <w:rtl/>
        </w:rPr>
        <w:t>ه در</w:t>
      </w:r>
      <w:r w:rsidR="00C44B6C" w:rsidRPr="002360F2">
        <w:rPr>
          <w:rStyle w:val="1-Char"/>
          <w:rFonts w:hint="cs"/>
          <w:rtl/>
        </w:rPr>
        <w:t xml:space="preserve"> </w:t>
      </w:r>
      <w:r w:rsidRPr="002360F2">
        <w:rPr>
          <w:rStyle w:val="1-Char"/>
          <w:rFonts w:hint="cs"/>
          <w:rtl/>
        </w:rPr>
        <w:t>اصطلاح مقابلش ن</w:t>
      </w:r>
      <w:r w:rsidR="002E23EF">
        <w:rPr>
          <w:rStyle w:val="1-Char"/>
          <w:rFonts w:hint="cs"/>
          <w:rtl/>
        </w:rPr>
        <w:t>ی</w:t>
      </w:r>
      <w:r w:rsidRPr="002360F2">
        <w:rPr>
          <w:rStyle w:val="1-Char"/>
          <w:rFonts w:hint="cs"/>
          <w:rtl/>
        </w:rPr>
        <w:t>ز</w:t>
      </w:r>
      <w:r w:rsidR="00C44B6C" w:rsidRPr="002360F2">
        <w:rPr>
          <w:rStyle w:val="1-Char"/>
          <w:rFonts w:hint="cs"/>
          <w:rtl/>
        </w:rPr>
        <w:t xml:space="preserve"> </w:t>
      </w:r>
      <w:r w:rsidRPr="002360F2">
        <w:rPr>
          <w:rStyle w:val="1-Char"/>
          <w:rFonts w:hint="cs"/>
          <w:rtl/>
        </w:rPr>
        <w:t>نوع</w:t>
      </w:r>
      <w:r w:rsidR="002E23EF">
        <w:rPr>
          <w:rStyle w:val="1-Char"/>
          <w:rFonts w:hint="cs"/>
          <w:rtl/>
        </w:rPr>
        <w:t>ی</w:t>
      </w:r>
      <w:r w:rsidRPr="002360F2">
        <w:rPr>
          <w:rStyle w:val="1-Char"/>
          <w:rFonts w:hint="cs"/>
          <w:rtl/>
        </w:rPr>
        <w:t xml:space="preserve"> صحت</w:t>
      </w:r>
      <w:r w:rsidR="00553FD4" w:rsidRPr="002360F2">
        <w:rPr>
          <w:rStyle w:val="1-Char"/>
          <w:rFonts w:hint="cs"/>
          <w:rtl/>
        </w:rPr>
        <w:t xml:space="preserve"> </w:t>
      </w:r>
      <w:r w:rsidRPr="002360F2">
        <w:rPr>
          <w:rStyle w:val="1-Char"/>
          <w:rFonts w:hint="cs"/>
          <w:rtl/>
        </w:rPr>
        <w:t>و</w:t>
      </w:r>
      <w:r w:rsidR="00C44B6C" w:rsidRPr="002360F2">
        <w:rPr>
          <w:rStyle w:val="1-Char"/>
          <w:rFonts w:hint="cs"/>
          <w:rtl/>
        </w:rPr>
        <w:t xml:space="preserve"> </w:t>
      </w:r>
      <w:r w:rsidRPr="002360F2">
        <w:rPr>
          <w:rStyle w:val="1-Char"/>
          <w:rFonts w:hint="cs"/>
          <w:rtl/>
        </w:rPr>
        <w:t>درست</w:t>
      </w:r>
      <w:r w:rsidR="002E23EF">
        <w:rPr>
          <w:rStyle w:val="1-Char"/>
          <w:rFonts w:hint="cs"/>
          <w:rtl/>
        </w:rPr>
        <w:t>ی</w:t>
      </w:r>
      <w:r w:rsidRPr="002360F2">
        <w:rPr>
          <w:rStyle w:val="1-Char"/>
          <w:rFonts w:hint="cs"/>
          <w:rtl/>
        </w:rPr>
        <w:t xml:space="preserve"> وجود داشته باشد،</w:t>
      </w:r>
      <w:r w:rsidR="00553FD4" w:rsidRPr="002360F2">
        <w:rPr>
          <w:rStyle w:val="1-Char"/>
          <w:rFonts w:hint="cs"/>
          <w:rtl/>
        </w:rPr>
        <w:t xml:space="preserve"> </w:t>
      </w:r>
      <w:r w:rsidRPr="002360F2">
        <w:rPr>
          <w:rStyle w:val="1-Char"/>
          <w:rFonts w:hint="cs"/>
          <w:rtl/>
        </w:rPr>
        <w:t>اما نه</w:t>
      </w:r>
      <w:r w:rsidR="00C3304A" w:rsidRPr="002360F2">
        <w:rPr>
          <w:rStyle w:val="1-Char"/>
          <w:rFonts w:hint="cs"/>
          <w:rtl/>
        </w:rPr>
        <w:t xml:space="preserve"> </w:t>
      </w:r>
      <w:r w:rsidRPr="002360F2">
        <w:rPr>
          <w:rStyle w:val="1-Char"/>
          <w:rFonts w:hint="cs"/>
          <w:rtl/>
        </w:rPr>
        <w:t xml:space="preserve">به اندازه اصطلاح </w:t>
      </w:r>
      <w:r w:rsidR="009F351C" w:rsidRPr="002360F2">
        <w:rPr>
          <w:rStyle w:val="1-Char"/>
          <w:rFonts w:hint="cs"/>
          <w:rtl/>
        </w:rPr>
        <w:t>«</w:t>
      </w:r>
      <w:r w:rsidRPr="002360F2">
        <w:rPr>
          <w:rStyle w:val="1-Char"/>
          <w:rFonts w:hint="cs"/>
          <w:rtl/>
        </w:rPr>
        <w:t>أصح</w:t>
      </w:r>
      <w:r w:rsidR="00B63219" w:rsidRPr="002360F2">
        <w:rPr>
          <w:rStyle w:val="1-Char"/>
          <w:rFonts w:hint="eastAsia"/>
          <w:rtl/>
        </w:rPr>
        <w:t>»</w:t>
      </w:r>
      <w:r w:rsidRPr="002360F2">
        <w:rPr>
          <w:rStyle w:val="1-Char"/>
          <w:rFonts w:hint="cs"/>
          <w:rtl/>
        </w:rPr>
        <w:t xml:space="preserve"> (</w:t>
      </w:r>
      <w:r w:rsidR="002E23EF">
        <w:rPr>
          <w:rStyle w:val="1-Char"/>
          <w:rFonts w:hint="cs"/>
          <w:rtl/>
        </w:rPr>
        <w:t>ک</w:t>
      </w:r>
      <w:r w:rsidRPr="002360F2">
        <w:rPr>
          <w:rStyle w:val="1-Char"/>
          <w:rFonts w:hint="cs"/>
          <w:rtl/>
        </w:rPr>
        <w:t>ه با ص</w:t>
      </w:r>
      <w:r w:rsidR="002E23EF">
        <w:rPr>
          <w:rStyle w:val="1-Char"/>
          <w:rFonts w:hint="cs"/>
          <w:rtl/>
        </w:rPr>
        <w:t>ی</w:t>
      </w:r>
      <w:r w:rsidRPr="002360F2">
        <w:rPr>
          <w:rStyle w:val="1-Char"/>
          <w:rFonts w:hint="cs"/>
          <w:rtl/>
        </w:rPr>
        <w:t>غه تفض</w:t>
      </w:r>
      <w:r w:rsidR="002E23EF">
        <w:rPr>
          <w:rStyle w:val="1-Char"/>
          <w:rFonts w:hint="cs"/>
          <w:rtl/>
        </w:rPr>
        <w:t>ی</w:t>
      </w:r>
      <w:r w:rsidRPr="002360F2">
        <w:rPr>
          <w:rStyle w:val="1-Char"/>
          <w:rFonts w:hint="cs"/>
          <w:rtl/>
        </w:rPr>
        <w:t>ل است)</w:t>
      </w:r>
    </w:p>
    <w:p w:rsidR="00264EF3" w:rsidRPr="007C345F" w:rsidRDefault="00264EF3" w:rsidP="007C345F">
      <w:pPr>
        <w:pStyle w:val="1-"/>
        <w:rPr>
          <w:rStyle w:val="1-Char"/>
          <w:rtl/>
        </w:rPr>
      </w:pPr>
      <w:r w:rsidRPr="007C345F">
        <w:rPr>
          <w:rFonts w:hint="cs"/>
          <w:rtl/>
        </w:rPr>
        <w:t>و</w:t>
      </w:r>
      <w:r w:rsidR="00C44B6C" w:rsidRPr="007C345F">
        <w:rPr>
          <w:rFonts w:hint="cs"/>
          <w:rtl/>
        </w:rPr>
        <w:t xml:space="preserve"> </w:t>
      </w:r>
      <w:r w:rsidRPr="007C345F">
        <w:rPr>
          <w:rFonts w:hint="cs"/>
          <w:rtl/>
        </w:rPr>
        <w:t>در</w:t>
      </w:r>
      <w:r w:rsidR="00C44B6C" w:rsidRPr="007C345F">
        <w:rPr>
          <w:rFonts w:hint="cs"/>
          <w:rtl/>
        </w:rPr>
        <w:t xml:space="preserve"> </w:t>
      </w:r>
      <w:r w:rsidRPr="007C345F">
        <w:rPr>
          <w:rFonts w:hint="cs"/>
          <w:rtl/>
        </w:rPr>
        <w:t xml:space="preserve">مقابل اصطلاح </w:t>
      </w:r>
      <w:r w:rsidR="009F351C" w:rsidRPr="007C345F">
        <w:rPr>
          <w:rFonts w:hint="cs"/>
          <w:rtl/>
        </w:rPr>
        <w:t>«</w:t>
      </w:r>
      <w:r w:rsidRPr="007C345F">
        <w:rPr>
          <w:rFonts w:hint="cs"/>
          <w:rtl/>
        </w:rPr>
        <w:t>مشهور</w:t>
      </w:r>
      <w:r w:rsidR="00B63219" w:rsidRPr="007C345F">
        <w:rPr>
          <w:rFonts w:hint="eastAsia"/>
          <w:rtl/>
        </w:rPr>
        <w:t>»</w:t>
      </w:r>
      <w:r w:rsidR="00E023D6" w:rsidRPr="007C345F">
        <w:rPr>
          <w:rFonts w:hint="cs"/>
          <w:rtl/>
        </w:rPr>
        <w:t>:</w:t>
      </w:r>
      <w:r w:rsidR="00C44B6C" w:rsidRPr="007C345F">
        <w:rPr>
          <w:rFonts w:hint="cs"/>
          <w:rtl/>
        </w:rPr>
        <w:t xml:space="preserve"> </w:t>
      </w:r>
      <w:r w:rsidRPr="007C345F">
        <w:rPr>
          <w:rFonts w:hint="cs"/>
          <w:rtl/>
        </w:rPr>
        <w:t>اصطلاح</w:t>
      </w:r>
      <w:r w:rsidR="00553FD4" w:rsidRPr="007C345F">
        <w:rPr>
          <w:rFonts w:hint="cs"/>
          <w:rtl/>
        </w:rPr>
        <w:t xml:space="preserve"> </w:t>
      </w:r>
      <w:r w:rsidR="00C44B6C" w:rsidRPr="007C345F">
        <w:rPr>
          <w:rFonts w:hint="cs"/>
          <w:rtl/>
        </w:rPr>
        <w:t>«</w:t>
      </w:r>
      <w:r w:rsidRPr="007C345F">
        <w:rPr>
          <w:rFonts w:hint="cs"/>
          <w:rtl/>
        </w:rPr>
        <w:t>غر</w:t>
      </w:r>
      <w:r w:rsidR="002E23EF">
        <w:rPr>
          <w:rFonts w:hint="cs"/>
          <w:rtl/>
        </w:rPr>
        <w:t>ی</w:t>
      </w:r>
      <w:r w:rsidRPr="007C345F">
        <w:rPr>
          <w:rFonts w:hint="cs"/>
          <w:rtl/>
        </w:rPr>
        <w:t>ب</w:t>
      </w:r>
      <w:r w:rsidR="00B63219" w:rsidRPr="007C345F">
        <w:rPr>
          <w:rFonts w:hint="eastAsia"/>
          <w:rtl/>
        </w:rPr>
        <w:t>»</w:t>
      </w:r>
      <w:r w:rsidRPr="007C345F">
        <w:rPr>
          <w:rFonts w:hint="cs"/>
          <w:rtl/>
        </w:rPr>
        <w:t xml:space="preserve"> و</w:t>
      </w:r>
      <w:r w:rsidR="00C44B6C" w:rsidRPr="007C345F">
        <w:rPr>
          <w:rFonts w:hint="cs"/>
          <w:rtl/>
        </w:rPr>
        <w:t xml:space="preserve"> </w:t>
      </w:r>
      <w:r w:rsidRPr="007C345F">
        <w:rPr>
          <w:rFonts w:hint="cs"/>
          <w:rtl/>
        </w:rPr>
        <w:t>در</w:t>
      </w:r>
      <w:r w:rsidR="00C44B6C" w:rsidRPr="007C345F">
        <w:rPr>
          <w:rFonts w:hint="cs"/>
          <w:rtl/>
        </w:rPr>
        <w:t xml:space="preserve"> </w:t>
      </w:r>
      <w:r w:rsidRPr="007C345F">
        <w:rPr>
          <w:rFonts w:hint="cs"/>
          <w:rtl/>
        </w:rPr>
        <w:t xml:space="preserve">مقابل اصطلاح </w:t>
      </w:r>
      <w:r w:rsidR="009F351C" w:rsidRPr="007C345F">
        <w:rPr>
          <w:rFonts w:hint="cs"/>
          <w:rtl/>
        </w:rPr>
        <w:t>«</w:t>
      </w:r>
      <w:r w:rsidRPr="007C345F">
        <w:rPr>
          <w:rFonts w:hint="cs"/>
          <w:rtl/>
        </w:rPr>
        <w:t>صح</w:t>
      </w:r>
      <w:r w:rsidR="002E23EF">
        <w:rPr>
          <w:rFonts w:hint="cs"/>
          <w:rtl/>
        </w:rPr>
        <w:t>ی</w:t>
      </w:r>
      <w:r w:rsidRPr="007C345F">
        <w:rPr>
          <w:rFonts w:hint="cs"/>
          <w:rtl/>
        </w:rPr>
        <w:t>ح</w:t>
      </w:r>
      <w:r w:rsidR="00B63219" w:rsidRPr="007C345F">
        <w:rPr>
          <w:rFonts w:hint="eastAsia"/>
          <w:rtl/>
        </w:rPr>
        <w:t>»</w:t>
      </w:r>
      <w:r w:rsidRPr="007C345F">
        <w:rPr>
          <w:rFonts w:hint="cs"/>
          <w:rtl/>
        </w:rPr>
        <w:t>،</w:t>
      </w:r>
      <w:r w:rsidR="00553FD4" w:rsidRPr="007C345F">
        <w:rPr>
          <w:rFonts w:hint="cs"/>
          <w:rtl/>
        </w:rPr>
        <w:t xml:space="preserve"> </w:t>
      </w:r>
      <w:r w:rsidRPr="007C345F">
        <w:rPr>
          <w:rFonts w:hint="cs"/>
          <w:rtl/>
        </w:rPr>
        <w:t xml:space="preserve">اصطلاح </w:t>
      </w:r>
      <w:r w:rsidR="009F351C" w:rsidRPr="007C345F">
        <w:rPr>
          <w:rFonts w:hint="cs"/>
          <w:rtl/>
        </w:rPr>
        <w:t>«</w:t>
      </w:r>
      <w:r w:rsidRPr="007C345F">
        <w:rPr>
          <w:rFonts w:hint="cs"/>
          <w:rtl/>
        </w:rPr>
        <w:t>ضع</w:t>
      </w:r>
      <w:r w:rsidR="002E23EF">
        <w:rPr>
          <w:rFonts w:hint="cs"/>
          <w:rtl/>
        </w:rPr>
        <w:t>ی</w:t>
      </w:r>
      <w:r w:rsidRPr="007C345F">
        <w:rPr>
          <w:rFonts w:hint="cs"/>
          <w:rtl/>
        </w:rPr>
        <w:t>ف</w:t>
      </w:r>
      <w:r w:rsidR="00B63219" w:rsidRPr="007C345F">
        <w:rPr>
          <w:rFonts w:hint="eastAsia"/>
          <w:rtl/>
        </w:rPr>
        <w:t>»</w:t>
      </w:r>
      <w:r w:rsidR="00553FD4" w:rsidRPr="007C345F">
        <w:rPr>
          <w:rFonts w:hint="cs"/>
          <w:rtl/>
        </w:rPr>
        <w:t xml:space="preserve"> </w:t>
      </w:r>
      <w:r w:rsidRPr="007C345F">
        <w:rPr>
          <w:rFonts w:hint="cs"/>
          <w:rtl/>
        </w:rPr>
        <w:t>وجود دارد.</w:t>
      </w:r>
      <w:r w:rsidR="00B63219" w:rsidRPr="007C345F">
        <w:rPr>
          <w:rFonts w:hint="eastAsia"/>
          <w:rtl/>
        </w:rPr>
        <w:t>»</w:t>
      </w:r>
      <w:r w:rsidR="00C3304A" w:rsidRPr="00621A93">
        <w:rPr>
          <w:vertAlign w:val="superscript"/>
          <w:rtl/>
        </w:rPr>
        <w:footnoteReference w:id="264"/>
      </w:r>
    </w:p>
    <w:p w:rsidR="00264EF3" w:rsidRPr="002360F2" w:rsidRDefault="00264EF3" w:rsidP="002360F2">
      <w:pPr>
        <w:ind w:firstLine="284"/>
        <w:jc w:val="both"/>
        <w:rPr>
          <w:rStyle w:val="1-Char"/>
          <w:rtl/>
        </w:rPr>
      </w:pPr>
      <w:r w:rsidRPr="002360F2">
        <w:rPr>
          <w:rStyle w:val="1-Char"/>
          <w:rFonts w:hint="cs"/>
          <w:rtl/>
        </w:rPr>
        <w:t>و</w:t>
      </w:r>
      <w:r w:rsidR="00C44B6C" w:rsidRPr="002360F2">
        <w:rPr>
          <w:rStyle w:val="1-Char"/>
          <w:rFonts w:hint="cs"/>
          <w:rtl/>
        </w:rPr>
        <w:t xml:space="preserve"> </w:t>
      </w:r>
      <w:r w:rsidRPr="002360F2">
        <w:rPr>
          <w:rStyle w:val="1-Char"/>
          <w:rFonts w:hint="cs"/>
          <w:rtl/>
        </w:rPr>
        <w:t>به طور اجمال</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اصطلاحات</w:t>
      </w:r>
      <w:r w:rsidR="00553FD4" w:rsidRPr="002360F2">
        <w:rPr>
          <w:rStyle w:val="1-Char"/>
          <w:rFonts w:hint="cs"/>
          <w:rtl/>
        </w:rPr>
        <w:t xml:space="preserve"> </w:t>
      </w:r>
      <w:r w:rsidRPr="002360F2">
        <w:rPr>
          <w:rStyle w:val="1-Char"/>
          <w:rFonts w:hint="cs"/>
          <w:rtl/>
        </w:rPr>
        <w:t>متقابل را م</w:t>
      </w:r>
      <w:r w:rsidR="002E23EF">
        <w:rPr>
          <w:rStyle w:val="1-Char"/>
          <w:rFonts w:hint="cs"/>
          <w:rtl/>
        </w:rPr>
        <w:t>ی</w:t>
      </w:r>
      <w:r w:rsidRPr="002360F2">
        <w:rPr>
          <w:rStyle w:val="1-Char"/>
          <w:rFonts w:hint="cs"/>
          <w:rtl/>
        </w:rPr>
        <w:t>‌توان</w:t>
      </w:r>
      <w:r w:rsidR="00553FD4" w:rsidRPr="002360F2">
        <w:rPr>
          <w:rStyle w:val="1-Char"/>
          <w:rFonts w:hint="cs"/>
          <w:rtl/>
        </w:rPr>
        <w:t xml:space="preserve"> </w:t>
      </w:r>
      <w:r w:rsidRPr="002360F2">
        <w:rPr>
          <w:rStyle w:val="1-Char"/>
          <w:rFonts w:hint="cs"/>
          <w:rtl/>
        </w:rPr>
        <w:t>در</w:t>
      </w:r>
      <w:r w:rsidR="00C44B6C" w:rsidRPr="002360F2">
        <w:rPr>
          <w:rStyle w:val="1-Char"/>
          <w:rFonts w:hint="cs"/>
          <w:rtl/>
        </w:rPr>
        <w:t xml:space="preserve"> </w:t>
      </w:r>
      <w:r w:rsidRPr="002360F2">
        <w:rPr>
          <w:rStyle w:val="1-Char"/>
          <w:rFonts w:hint="cs"/>
          <w:rtl/>
        </w:rPr>
        <w:t>چند</w:t>
      </w:r>
      <w:r w:rsidR="00553FD4" w:rsidRPr="002360F2">
        <w:rPr>
          <w:rStyle w:val="1-Char"/>
          <w:rFonts w:hint="cs"/>
          <w:rtl/>
        </w:rPr>
        <w:t xml:space="preserve"> </w:t>
      </w:r>
      <w:r w:rsidR="003D0824" w:rsidRPr="002360F2">
        <w:rPr>
          <w:rStyle w:val="1-Char"/>
          <w:rFonts w:hint="cs"/>
          <w:rtl/>
        </w:rPr>
        <w:t xml:space="preserve">مورد </w:t>
      </w:r>
      <w:r w:rsidRPr="002360F2">
        <w:rPr>
          <w:rStyle w:val="1-Char"/>
          <w:rFonts w:hint="cs"/>
          <w:rtl/>
        </w:rPr>
        <w:t xml:space="preserve">خلاصه </w:t>
      </w:r>
      <w:r w:rsidR="002E23EF">
        <w:rPr>
          <w:rStyle w:val="1-Char"/>
          <w:rFonts w:hint="cs"/>
          <w:rtl/>
        </w:rPr>
        <w:t>ک</w:t>
      </w:r>
      <w:r w:rsidRPr="002360F2">
        <w:rPr>
          <w:rStyle w:val="1-Char"/>
          <w:rFonts w:hint="cs"/>
          <w:rtl/>
        </w:rPr>
        <w:t xml:space="preserve">رد </w:t>
      </w:r>
      <w:r w:rsidR="002E23EF">
        <w:rPr>
          <w:rStyle w:val="1-Char"/>
          <w:rFonts w:hint="cs"/>
          <w:rtl/>
        </w:rPr>
        <w:t>ک</w:t>
      </w:r>
      <w:r w:rsidRPr="002360F2">
        <w:rPr>
          <w:rStyle w:val="1-Char"/>
          <w:rFonts w:hint="cs"/>
          <w:rtl/>
        </w:rPr>
        <w:t xml:space="preserve">ه عبارتند از: </w:t>
      </w:r>
    </w:p>
    <w:p w:rsidR="00264EF3" w:rsidRPr="002360F2" w:rsidRDefault="009F351C" w:rsidP="009D44A6">
      <w:pPr>
        <w:numPr>
          <w:ilvl w:val="0"/>
          <w:numId w:val="76"/>
        </w:numPr>
        <w:jc w:val="both"/>
        <w:rPr>
          <w:rStyle w:val="1-Char"/>
          <w:rtl/>
        </w:rPr>
      </w:pPr>
      <w:r w:rsidRPr="0071712D">
        <w:rPr>
          <w:rStyle w:val="5-Char"/>
          <w:rFonts w:hint="cs"/>
          <w:rtl/>
        </w:rPr>
        <w:t>«</w:t>
      </w:r>
      <w:r w:rsidR="00264EF3" w:rsidRPr="0071712D">
        <w:rPr>
          <w:rStyle w:val="5-Char"/>
          <w:rFonts w:hint="cs"/>
          <w:rtl/>
        </w:rPr>
        <w:t>اَشهر</w:t>
      </w:r>
      <w:r w:rsidR="00B63219" w:rsidRPr="0071712D">
        <w:rPr>
          <w:rStyle w:val="5-Char"/>
          <w:rFonts w:hint="eastAsia"/>
          <w:rtl/>
        </w:rPr>
        <w:t>»</w:t>
      </w:r>
      <w:r w:rsidR="00264EF3" w:rsidRPr="002360F2">
        <w:rPr>
          <w:rStyle w:val="1-Char"/>
          <w:rFonts w:hint="cs"/>
          <w:rtl/>
        </w:rPr>
        <w:t xml:space="preserve"> در</w:t>
      </w:r>
      <w:r w:rsidR="00C44B6C" w:rsidRPr="002360F2">
        <w:rPr>
          <w:rStyle w:val="1-Char"/>
          <w:rFonts w:hint="cs"/>
          <w:rtl/>
        </w:rPr>
        <w:t xml:space="preserve"> </w:t>
      </w:r>
      <w:r w:rsidR="00264EF3" w:rsidRPr="002360F2">
        <w:rPr>
          <w:rStyle w:val="1-Char"/>
          <w:rFonts w:hint="cs"/>
          <w:rtl/>
        </w:rPr>
        <w:t>مقابل</w:t>
      </w:r>
      <w:r w:rsidR="00C44B6C" w:rsidRPr="002360F2">
        <w:rPr>
          <w:rStyle w:val="1-Char"/>
          <w:rFonts w:hint="cs"/>
          <w:rtl/>
        </w:rPr>
        <w:t xml:space="preserve"> </w:t>
      </w:r>
      <w:r w:rsidRPr="0071712D">
        <w:rPr>
          <w:rStyle w:val="5-Char"/>
          <w:rFonts w:hint="cs"/>
          <w:rtl/>
        </w:rPr>
        <w:t>«</w:t>
      </w:r>
      <w:r w:rsidR="00264EF3" w:rsidRPr="0071712D">
        <w:rPr>
          <w:rStyle w:val="5-Char"/>
          <w:rFonts w:hint="cs"/>
          <w:rtl/>
        </w:rPr>
        <w:t>مشهور</w:t>
      </w:r>
      <w:r w:rsidR="00B63219" w:rsidRPr="0071712D">
        <w:rPr>
          <w:rStyle w:val="5-Char"/>
          <w:rFonts w:hint="eastAsia"/>
          <w:rtl/>
        </w:rPr>
        <w:t>»</w:t>
      </w:r>
      <w:r w:rsidR="00E8234C" w:rsidRPr="002360F2">
        <w:rPr>
          <w:rStyle w:val="1-Char"/>
          <w:rFonts w:hint="cs"/>
          <w:rtl/>
        </w:rPr>
        <w:t>.</w:t>
      </w:r>
    </w:p>
    <w:p w:rsidR="00264EF3" w:rsidRPr="002360F2" w:rsidRDefault="009F351C" w:rsidP="009D44A6">
      <w:pPr>
        <w:numPr>
          <w:ilvl w:val="0"/>
          <w:numId w:val="76"/>
        </w:numPr>
        <w:jc w:val="both"/>
        <w:rPr>
          <w:rStyle w:val="1-Char"/>
          <w:rtl/>
        </w:rPr>
      </w:pPr>
      <w:r w:rsidRPr="0071712D">
        <w:rPr>
          <w:rStyle w:val="5-Char"/>
          <w:rFonts w:hint="cs"/>
          <w:rtl/>
        </w:rPr>
        <w:t>«</w:t>
      </w:r>
      <w:r w:rsidR="00264EF3" w:rsidRPr="0071712D">
        <w:rPr>
          <w:rStyle w:val="5-Char"/>
          <w:rFonts w:hint="cs"/>
          <w:rtl/>
        </w:rPr>
        <w:t>اَصح</w:t>
      </w:r>
      <w:r w:rsidR="00B63219" w:rsidRPr="0071712D">
        <w:rPr>
          <w:rStyle w:val="5-Char"/>
          <w:rFonts w:hint="eastAsia"/>
          <w:rtl/>
        </w:rPr>
        <w:t>»</w:t>
      </w:r>
      <w:r w:rsidR="00264EF3" w:rsidRPr="002360F2">
        <w:rPr>
          <w:rStyle w:val="1-Char"/>
          <w:rFonts w:hint="cs"/>
          <w:rtl/>
        </w:rPr>
        <w:t xml:space="preserve"> در</w:t>
      </w:r>
      <w:r w:rsidR="00C44B6C" w:rsidRPr="002360F2">
        <w:rPr>
          <w:rStyle w:val="1-Char"/>
          <w:rFonts w:hint="cs"/>
          <w:rtl/>
        </w:rPr>
        <w:t xml:space="preserve"> </w:t>
      </w:r>
      <w:r w:rsidR="00264EF3" w:rsidRPr="002360F2">
        <w:rPr>
          <w:rStyle w:val="1-Char"/>
          <w:rFonts w:hint="cs"/>
          <w:rtl/>
        </w:rPr>
        <w:t xml:space="preserve">مقابل </w:t>
      </w:r>
      <w:r w:rsidRPr="0071712D">
        <w:rPr>
          <w:rStyle w:val="5-Char"/>
          <w:rFonts w:hint="cs"/>
          <w:rtl/>
        </w:rPr>
        <w:t>«</w:t>
      </w:r>
      <w:r w:rsidR="00264EF3" w:rsidRPr="0071712D">
        <w:rPr>
          <w:rStyle w:val="5-Char"/>
          <w:rFonts w:hint="cs"/>
          <w:rtl/>
        </w:rPr>
        <w:t>صح</w:t>
      </w:r>
      <w:r w:rsidR="002E23EF">
        <w:rPr>
          <w:rStyle w:val="5-Char"/>
          <w:rFonts w:hint="cs"/>
          <w:rtl/>
        </w:rPr>
        <w:t>ی</w:t>
      </w:r>
      <w:r w:rsidR="00264EF3" w:rsidRPr="0071712D">
        <w:rPr>
          <w:rStyle w:val="5-Char"/>
          <w:rFonts w:hint="cs"/>
          <w:rtl/>
        </w:rPr>
        <w:t>ح</w:t>
      </w:r>
      <w:r w:rsidR="00B63219" w:rsidRPr="0071712D">
        <w:rPr>
          <w:rStyle w:val="5-Char"/>
          <w:rFonts w:hint="eastAsia"/>
          <w:rtl/>
        </w:rPr>
        <w:t>»</w:t>
      </w:r>
      <w:r w:rsidR="00E8234C" w:rsidRPr="002360F2">
        <w:rPr>
          <w:rStyle w:val="1-Char"/>
          <w:rFonts w:hint="cs"/>
          <w:rtl/>
        </w:rPr>
        <w:t>.</w:t>
      </w:r>
    </w:p>
    <w:p w:rsidR="00264EF3" w:rsidRPr="002360F2" w:rsidRDefault="009F351C" w:rsidP="009D44A6">
      <w:pPr>
        <w:numPr>
          <w:ilvl w:val="0"/>
          <w:numId w:val="76"/>
        </w:numPr>
        <w:jc w:val="both"/>
        <w:rPr>
          <w:rStyle w:val="1-Char"/>
          <w:rtl/>
        </w:rPr>
      </w:pPr>
      <w:r w:rsidRPr="0071712D">
        <w:rPr>
          <w:rStyle w:val="5-Char"/>
          <w:rFonts w:hint="cs"/>
          <w:rtl/>
        </w:rPr>
        <w:t>«</w:t>
      </w:r>
      <w:r w:rsidR="00264EF3" w:rsidRPr="0071712D">
        <w:rPr>
          <w:rStyle w:val="5-Char"/>
          <w:rFonts w:hint="cs"/>
          <w:rtl/>
        </w:rPr>
        <w:t>أظهر</w:t>
      </w:r>
      <w:r w:rsidR="00B63219" w:rsidRPr="0071712D">
        <w:rPr>
          <w:rStyle w:val="5-Char"/>
          <w:rFonts w:hint="eastAsia"/>
          <w:rtl/>
        </w:rPr>
        <w:t>»</w:t>
      </w:r>
      <w:r w:rsidR="00C44B6C" w:rsidRPr="002360F2">
        <w:rPr>
          <w:rStyle w:val="1-Char"/>
          <w:rFonts w:hint="cs"/>
          <w:rtl/>
        </w:rPr>
        <w:t xml:space="preserve"> </w:t>
      </w:r>
      <w:r w:rsidR="00264EF3" w:rsidRPr="002360F2">
        <w:rPr>
          <w:rStyle w:val="1-Char"/>
          <w:rFonts w:hint="cs"/>
          <w:rtl/>
        </w:rPr>
        <w:t>در</w:t>
      </w:r>
      <w:r w:rsidR="00C44B6C" w:rsidRPr="002360F2">
        <w:rPr>
          <w:rStyle w:val="1-Char"/>
          <w:rFonts w:hint="cs"/>
          <w:rtl/>
        </w:rPr>
        <w:t xml:space="preserve"> </w:t>
      </w:r>
      <w:r w:rsidR="00264EF3" w:rsidRPr="002360F2">
        <w:rPr>
          <w:rStyle w:val="1-Char"/>
          <w:rFonts w:hint="cs"/>
          <w:rtl/>
        </w:rPr>
        <w:t>مقابل</w:t>
      </w:r>
      <w:r w:rsidR="00C44B6C" w:rsidRPr="002360F2">
        <w:rPr>
          <w:rStyle w:val="1-Char"/>
          <w:rFonts w:hint="cs"/>
          <w:rtl/>
        </w:rPr>
        <w:t xml:space="preserve"> </w:t>
      </w:r>
      <w:r w:rsidRPr="0071712D">
        <w:rPr>
          <w:rStyle w:val="5-Char"/>
          <w:rFonts w:hint="cs"/>
          <w:rtl/>
        </w:rPr>
        <w:t>«</w:t>
      </w:r>
      <w:r w:rsidR="00264EF3" w:rsidRPr="0071712D">
        <w:rPr>
          <w:rStyle w:val="5-Char"/>
          <w:rFonts w:hint="cs"/>
          <w:rtl/>
        </w:rPr>
        <w:t>ظاهر</w:t>
      </w:r>
      <w:r w:rsidR="00B63219" w:rsidRPr="0071712D">
        <w:rPr>
          <w:rStyle w:val="5-Char"/>
          <w:rFonts w:hint="eastAsia"/>
          <w:rtl/>
        </w:rPr>
        <w:t>»</w:t>
      </w:r>
      <w:r w:rsidR="00E8234C" w:rsidRPr="002360F2">
        <w:rPr>
          <w:rStyle w:val="1-Char"/>
          <w:rFonts w:hint="cs"/>
          <w:rtl/>
        </w:rPr>
        <w:t>.</w:t>
      </w:r>
    </w:p>
    <w:p w:rsidR="00264EF3" w:rsidRPr="002360F2" w:rsidRDefault="009F351C" w:rsidP="009D44A6">
      <w:pPr>
        <w:numPr>
          <w:ilvl w:val="0"/>
          <w:numId w:val="76"/>
        </w:numPr>
        <w:jc w:val="both"/>
        <w:rPr>
          <w:rStyle w:val="1-Char"/>
          <w:rtl/>
        </w:rPr>
      </w:pPr>
      <w:r w:rsidRPr="0071712D">
        <w:rPr>
          <w:rStyle w:val="5-Char"/>
          <w:rFonts w:hint="cs"/>
          <w:rtl/>
        </w:rPr>
        <w:t>«</w:t>
      </w:r>
      <w:r w:rsidR="00264EF3" w:rsidRPr="0071712D">
        <w:rPr>
          <w:rStyle w:val="5-Char"/>
          <w:rFonts w:hint="cs"/>
          <w:rtl/>
        </w:rPr>
        <w:t>صح</w:t>
      </w:r>
      <w:r w:rsidR="002E23EF">
        <w:rPr>
          <w:rStyle w:val="5-Char"/>
          <w:rFonts w:hint="cs"/>
          <w:rtl/>
        </w:rPr>
        <w:t>ی</w:t>
      </w:r>
      <w:r w:rsidR="00264EF3" w:rsidRPr="0071712D">
        <w:rPr>
          <w:rStyle w:val="5-Char"/>
          <w:rFonts w:hint="cs"/>
          <w:rtl/>
        </w:rPr>
        <w:t>ح</w:t>
      </w:r>
      <w:r w:rsidR="00B63219" w:rsidRPr="0071712D">
        <w:rPr>
          <w:rStyle w:val="5-Char"/>
          <w:rFonts w:hint="eastAsia"/>
          <w:rtl/>
        </w:rPr>
        <w:t>»</w:t>
      </w:r>
      <w:r w:rsidR="00264EF3" w:rsidRPr="002360F2">
        <w:rPr>
          <w:rStyle w:val="1-Char"/>
          <w:rFonts w:hint="cs"/>
          <w:rtl/>
        </w:rPr>
        <w:t xml:space="preserve"> در</w:t>
      </w:r>
      <w:r w:rsidR="00C44B6C" w:rsidRPr="002360F2">
        <w:rPr>
          <w:rStyle w:val="1-Char"/>
          <w:rFonts w:hint="cs"/>
          <w:rtl/>
        </w:rPr>
        <w:t xml:space="preserve"> </w:t>
      </w:r>
      <w:r w:rsidR="00264EF3" w:rsidRPr="002360F2">
        <w:rPr>
          <w:rStyle w:val="1-Char"/>
          <w:rFonts w:hint="cs"/>
          <w:rtl/>
        </w:rPr>
        <w:t xml:space="preserve">مقابل </w:t>
      </w:r>
      <w:r w:rsidRPr="0071712D">
        <w:rPr>
          <w:rStyle w:val="5-Char"/>
          <w:rFonts w:hint="cs"/>
          <w:rtl/>
        </w:rPr>
        <w:t>«</w:t>
      </w:r>
      <w:r w:rsidR="00264EF3" w:rsidRPr="0071712D">
        <w:rPr>
          <w:rStyle w:val="5-Char"/>
          <w:rFonts w:hint="cs"/>
          <w:rtl/>
        </w:rPr>
        <w:t>ضع</w:t>
      </w:r>
      <w:r w:rsidR="002E23EF">
        <w:rPr>
          <w:rStyle w:val="5-Char"/>
          <w:rFonts w:hint="cs"/>
          <w:rtl/>
        </w:rPr>
        <w:t>ی</w:t>
      </w:r>
      <w:r w:rsidR="00264EF3" w:rsidRPr="0071712D">
        <w:rPr>
          <w:rStyle w:val="5-Char"/>
          <w:rFonts w:hint="cs"/>
          <w:rtl/>
        </w:rPr>
        <w:t>ف</w:t>
      </w:r>
      <w:r w:rsidR="00B63219" w:rsidRPr="0071712D">
        <w:rPr>
          <w:rStyle w:val="5-Char"/>
          <w:rFonts w:hint="eastAsia"/>
          <w:rtl/>
        </w:rPr>
        <w:t>»</w:t>
      </w:r>
      <w:r w:rsidR="00E8234C" w:rsidRPr="002360F2">
        <w:rPr>
          <w:rStyle w:val="1-Char"/>
          <w:rFonts w:hint="cs"/>
          <w:rtl/>
        </w:rPr>
        <w:t>.</w:t>
      </w:r>
    </w:p>
    <w:p w:rsidR="00264EF3" w:rsidRPr="002360F2" w:rsidRDefault="009F351C" w:rsidP="009D44A6">
      <w:pPr>
        <w:numPr>
          <w:ilvl w:val="0"/>
          <w:numId w:val="76"/>
        </w:numPr>
        <w:jc w:val="both"/>
        <w:rPr>
          <w:rStyle w:val="1-Char"/>
          <w:rtl/>
        </w:rPr>
      </w:pPr>
      <w:r w:rsidRPr="0071712D">
        <w:rPr>
          <w:rStyle w:val="5-Char"/>
          <w:rFonts w:hint="cs"/>
          <w:rtl/>
        </w:rPr>
        <w:t>«</w:t>
      </w:r>
      <w:r w:rsidR="00264EF3" w:rsidRPr="0071712D">
        <w:rPr>
          <w:rStyle w:val="5-Char"/>
          <w:rFonts w:hint="cs"/>
          <w:rtl/>
        </w:rPr>
        <w:t>مشهور</w:t>
      </w:r>
      <w:r w:rsidR="00B63219" w:rsidRPr="0071712D">
        <w:rPr>
          <w:rStyle w:val="5-Char"/>
          <w:rFonts w:hint="eastAsia"/>
          <w:rtl/>
        </w:rPr>
        <w:t>»</w:t>
      </w:r>
      <w:r w:rsidR="00C44B6C" w:rsidRPr="002360F2">
        <w:rPr>
          <w:rStyle w:val="1-Char"/>
          <w:rFonts w:hint="cs"/>
          <w:rtl/>
        </w:rPr>
        <w:t xml:space="preserve"> </w:t>
      </w:r>
      <w:r w:rsidR="00264EF3" w:rsidRPr="002360F2">
        <w:rPr>
          <w:rStyle w:val="1-Char"/>
          <w:rFonts w:hint="cs"/>
          <w:rtl/>
        </w:rPr>
        <w:t>در</w:t>
      </w:r>
      <w:r w:rsidR="00C44B6C" w:rsidRPr="002360F2">
        <w:rPr>
          <w:rStyle w:val="1-Char"/>
          <w:rFonts w:hint="cs"/>
          <w:rtl/>
        </w:rPr>
        <w:t xml:space="preserve"> </w:t>
      </w:r>
      <w:r w:rsidR="00264EF3" w:rsidRPr="002360F2">
        <w:rPr>
          <w:rStyle w:val="1-Char"/>
          <w:rFonts w:hint="cs"/>
          <w:rtl/>
        </w:rPr>
        <w:t xml:space="preserve">مقابل </w:t>
      </w:r>
      <w:r w:rsidRPr="0071712D">
        <w:rPr>
          <w:rStyle w:val="5-Char"/>
          <w:rFonts w:hint="cs"/>
          <w:rtl/>
        </w:rPr>
        <w:t>«</w:t>
      </w:r>
      <w:r w:rsidR="00264EF3" w:rsidRPr="0071712D">
        <w:rPr>
          <w:rStyle w:val="5-Char"/>
          <w:rFonts w:hint="cs"/>
          <w:rtl/>
        </w:rPr>
        <w:t>غر</w:t>
      </w:r>
      <w:r w:rsidR="002E23EF">
        <w:rPr>
          <w:rStyle w:val="5-Char"/>
          <w:rFonts w:hint="cs"/>
          <w:rtl/>
        </w:rPr>
        <w:t>ی</w:t>
      </w:r>
      <w:r w:rsidR="00264EF3" w:rsidRPr="0071712D">
        <w:rPr>
          <w:rStyle w:val="5-Char"/>
          <w:rFonts w:hint="cs"/>
          <w:rtl/>
        </w:rPr>
        <w:t>ب</w:t>
      </w:r>
      <w:r w:rsidR="00B63219" w:rsidRPr="0071712D">
        <w:rPr>
          <w:rStyle w:val="5-Char"/>
          <w:rFonts w:hint="eastAsia"/>
          <w:rtl/>
        </w:rPr>
        <w:t>»</w:t>
      </w:r>
      <w:r w:rsidR="00264EF3" w:rsidRPr="002360F2">
        <w:rPr>
          <w:rStyle w:val="1-Char"/>
          <w:rFonts w:hint="cs"/>
          <w:rtl/>
        </w:rPr>
        <w:t xml:space="preserve"> و</w:t>
      </w:r>
      <w:r w:rsidRPr="002360F2">
        <w:rPr>
          <w:rStyle w:val="1-Char"/>
          <w:rFonts w:hint="cs"/>
          <w:rtl/>
        </w:rPr>
        <w:t xml:space="preserve"> </w:t>
      </w:r>
      <w:r w:rsidR="002E23EF">
        <w:rPr>
          <w:rStyle w:val="1-Char"/>
          <w:rFonts w:hint="cs"/>
          <w:rtl/>
        </w:rPr>
        <w:t>ی</w:t>
      </w:r>
      <w:r w:rsidR="00264EF3" w:rsidRPr="002360F2">
        <w:rPr>
          <w:rStyle w:val="1-Char"/>
          <w:rFonts w:hint="cs"/>
          <w:rtl/>
        </w:rPr>
        <w:t>ا</w:t>
      </w:r>
      <w:r w:rsidRPr="002360F2">
        <w:rPr>
          <w:rStyle w:val="1-Char"/>
          <w:rFonts w:hint="cs"/>
          <w:rtl/>
        </w:rPr>
        <w:t xml:space="preserve"> </w:t>
      </w:r>
      <w:r w:rsidRPr="0071712D">
        <w:rPr>
          <w:rStyle w:val="5-Char"/>
          <w:rFonts w:hint="cs"/>
          <w:rtl/>
        </w:rPr>
        <w:t>«</w:t>
      </w:r>
      <w:r w:rsidR="00264EF3" w:rsidRPr="0071712D">
        <w:rPr>
          <w:rStyle w:val="5-Char"/>
          <w:rFonts w:hint="cs"/>
          <w:rtl/>
        </w:rPr>
        <w:t>شاذ</w:t>
      </w:r>
      <w:r w:rsidR="00B63219" w:rsidRPr="0071712D">
        <w:rPr>
          <w:rStyle w:val="5-Char"/>
          <w:rFonts w:hint="eastAsia"/>
          <w:rtl/>
        </w:rPr>
        <w:t>»</w:t>
      </w:r>
      <w:r w:rsidR="00E8234C" w:rsidRPr="002360F2">
        <w:rPr>
          <w:rStyle w:val="1-Char"/>
          <w:rFonts w:hint="cs"/>
          <w:rtl/>
        </w:rPr>
        <w:t>.</w:t>
      </w:r>
    </w:p>
    <w:p w:rsidR="00264EF3" w:rsidRPr="002360F2" w:rsidRDefault="009F351C" w:rsidP="009D44A6">
      <w:pPr>
        <w:numPr>
          <w:ilvl w:val="0"/>
          <w:numId w:val="76"/>
        </w:numPr>
        <w:jc w:val="both"/>
        <w:rPr>
          <w:rStyle w:val="1-Char"/>
          <w:rtl/>
        </w:rPr>
      </w:pPr>
      <w:r w:rsidRPr="0071712D">
        <w:rPr>
          <w:rStyle w:val="5-Char"/>
          <w:rFonts w:hint="cs"/>
          <w:rtl/>
        </w:rPr>
        <w:t>«</w:t>
      </w:r>
      <w:r w:rsidR="00264EF3" w:rsidRPr="0071712D">
        <w:rPr>
          <w:rStyle w:val="5-Char"/>
          <w:rFonts w:hint="cs"/>
          <w:rtl/>
        </w:rPr>
        <w:t>راجح</w:t>
      </w:r>
      <w:r w:rsidR="00B63219" w:rsidRPr="0071712D">
        <w:rPr>
          <w:rStyle w:val="5-Char"/>
          <w:rFonts w:hint="eastAsia"/>
          <w:rtl/>
        </w:rPr>
        <w:t>»</w:t>
      </w:r>
      <w:r w:rsidR="00264EF3" w:rsidRPr="002360F2">
        <w:rPr>
          <w:rStyle w:val="1-Char"/>
          <w:rFonts w:hint="cs"/>
          <w:rtl/>
        </w:rPr>
        <w:t xml:space="preserve"> در</w:t>
      </w:r>
      <w:r w:rsidR="00C44B6C" w:rsidRPr="002360F2">
        <w:rPr>
          <w:rStyle w:val="1-Char"/>
          <w:rFonts w:hint="cs"/>
          <w:rtl/>
        </w:rPr>
        <w:t xml:space="preserve"> </w:t>
      </w:r>
      <w:r w:rsidR="00264EF3" w:rsidRPr="002360F2">
        <w:rPr>
          <w:rStyle w:val="1-Char"/>
          <w:rFonts w:hint="cs"/>
          <w:rtl/>
        </w:rPr>
        <w:t>مقابل</w:t>
      </w:r>
      <w:r w:rsidRPr="002360F2">
        <w:rPr>
          <w:rStyle w:val="1-Char"/>
          <w:rFonts w:hint="cs"/>
          <w:rtl/>
        </w:rPr>
        <w:t xml:space="preserve"> </w:t>
      </w:r>
      <w:r w:rsidRPr="0071712D">
        <w:rPr>
          <w:rStyle w:val="5-Char"/>
          <w:rFonts w:hint="cs"/>
          <w:rtl/>
        </w:rPr>
        <w:t>«</w:t>
      </w:r>
      <w:r w:rsidR="00264EF3" w:rsidRPr="0071712D">
        <w:rPr>
          <w:rStyle w:val="5-Char"/>
          <w:rFonts w:hint="cs"/>
          <w:rtl/>
        </w:rPr>
        <w:t>ضع</w:t>
      </w:r>
      <w:r w:rsidR="002E23EF">
        <w:rPr>
          <w:rStyle w:val="5-Char"/>
          <w:rFonts w:hint="cs"/>
          <w:rtl/>
        </w:rPr>
        <w:t>ی</w:t>
      </w:r>
      <w:r w:rsidR="00264EF3" w:rsidRPr="0071712D">
        <w:rPr>
          <w:rStyle w:val="5-Char"/>
          <w:rFonts w:hint="cs"/>
          <w:rtl/>
        </w:rPr>
        <w:t>ف</w:t>
      </w:r>
      <w:r w:rsidR="00B63219" w:rsidRPr="0071712D">
        <w:rPr>
          <w:rStyle w:val="5-Char"/>
          <w:rFonts w:hint="eastAsia"/>
          <w:rtl/>
        </w:rPr>
        <w:t>»</w:t>
      </w:r>
      <w:r w:rsidR="00264EF3" w:rsidRPr="002360F2">
        <w:rPr>
          <w:rStyle w:val="1-Char"/>
          <w:rFonts w:hint="cs"/>
          <w:rtl/>
        </w:rPr>
        <w:t>.</w:t>
      </w:r>
    </w:p>
    <w:p w:rsidR="00264EF3" w:rsidRPr="00E45DFE" w:rsidRDefault="00264EF3" w:rsidP="007C345F">
      <w:pPr>
        <w:pStyle w:val="4-"/>
        <w:rPr>
          <w:rtl/>
        </w:rPr>
      </w:pPr>
      <w:bookmarkStart w:id="122" w:name="_Toc439430139"/>
      <w:r w:rsidRPr="00E45DFE">
        <w:rPr>
          <w:rFonts w:hint="cs"/>
          <w:rtl/>
        </w:rPr>
        <w:t>علامات و نشانه</w:t>
      </w:r>
      <w:r>
        <w:rPr>
          <w:rFonts w:hint="cs"/>
          <w:rtl/>
        </w:rPr>
        <w:t>‌ها</w:t>
      </w:r>
      <w:r w:rsidR="002E23EF">
        <w:rPr>
          <w:rFonts w:hint="cs"/>
          <w:rtl/>
        </w:rPr>
        <w:t>ی</w:t>
      </w:r>
      <w:r>
        <w:rPr>
          <w:rFonts w:hint="cs"/>
          <w:rtl/>
        </w:rPr>
        <w:t xml:space="preserve"> </w:t>
      </w:r>
      <w:r w:rsidRPr="00E45DFE">
        <w:rPr>
          <w:rFonts w:hint="cs"/>
          <w:rtl/>
        </w:rPr>
        <w:t>تشه</w:t>
      </w:r>
      <w:r w:rsidR="002E23EF">
        <w:rPr>
          <w:rFonts w:hint="cs"/>
          <w:rtl/>
        </w:rPr>
        <w:t>ی</w:t>
      </w:r>
      <w:r w:rsidRPr="00E45DFE">
        <w:rPr>
          <w:rFonts w:hint="cs"/>
          <w:rtl/>
        </w:rPr>
        <w:t>ر (مشهور و</w:t>
      </w:r>
      <w:r w:rsidR="00C44B6C">
        <w:rPr>
          <w:rFonts w:hint="cs"/>
          <w:rtl/>
        </w:rPr>
        <w:t xml:space="preserve"> </w:t>
      </w:r>
      <w:r w:rsidRPr="00E45DFE">
        <w:rPr>
          <w:rFonts w:hint="cs"/>
          <w:rtl/>
        </w:rPr>
        <w:t>معروف نشان دادن قول</w:t>
      </w:r>
      <w:r w:rsidR="002E23EF">
        <w:rPr>
          <w:rFonts w:hint="cs"/>
          <w:rtl/>
        </w:rPr>
        <w:t>ی</w:t>
      </w:r>
      <w:r w:rsidRPr="00E45DFE">
        <w:rPr>
          <w:rFonts w:hint="cs"/>
          <w:rtl/>
        </w:rPr>
        <w:t>)</w:t>
      </w:r>
      <w:bookmarkEnd w:id="122"/>
    </w:p>
    <w:p w:rsidR="00264EF3" w:rsidRPr="002360F2" w:rsidRDefault="00264EF3" w:rsidP="002360F2">
      <w:pPr>
        <w:jc w:val="both"/>
        <w:rPr>
          <w:rStyle w:val="1-Char"/>
          <w:rtl/>
        </w:rPr>
      </w:pPr>
      <w:r w:rsidRPr="002360F2">
        <w:rPr>
          <w:rStyle w:val="1-Char"/>
          <w:rFonts w:hint="cs"/>
          <w:rtl/>
        </w:rPr>
        <w:t>برخ</w:t>
      </w:r>
      <w:r w:rsidR="002E23EF">
        <w:rPr>
          <w:rStyle w:val="1-Char"/>
          <w:rFonts w:hint="cs"/>
          <w:rtl/>
        </w:rPr>
        <w:t>ی</w:t>
      </w:r>
      <w:r w:rsidR="00F606D3" w:rsidRPr="002360F2">
        <w:rPr>
          <w:rStyle w:val="1-Char"/>
          <w:rFonts w:hint="cs"/>
          <w:rtl/>
        </w:rPr>
        <w:t xml:space="preserve"> از </w:t>
      </w:r>
      <w:r w:rsidRPr="002360F2">
        <w:rPr>
          <w:rStyle w:val="1-Char"/>
          <w:rFonts w:hint="cs"/>
          <w:rtl/>
        </w:rPr>
        <w:t>علامات</w:t>
      </w:r>
      <w:r w:rsidR="00553FD4" w:rsidRPr="002360F2">
        <w:rPr>
          <w:rStyle w:val="1-Char"/>
          <w:rFonts w:hint="cs"/>
          <w:rtl/>
        </w:rPr>
        <w:t xml:space="preserve"> </w:t>
      </w:r>
      <w:r w:rsidRPr="002360F2">
        <w:rPr>
          <w:rStyle w:val="1-Char"/>
          <w:rFonts w:hint="cs"/>
          <w:rtl/>
        </w:rPr>
        <w:t>و</w:t>
      </w:r>
      <w:r w:rsidR="00C44B6C" w:rsidRPr="002360F2">
        <w:rPr>
          <w:rStyle w:val="1-Char"/>
          <w:rFonts w:hint="cs"/>
          <w:rtl/>
        </w:rPr>
        <w:t xml:space="preserve"> </w:t>
      </w:r>
      <w:r w:rsidRPr="002360F2">
        <w:rPr>
          <w:rStyle w:val="1-Char"/>
          <w:rFonts w:hint="cs"/>
          <w:rtl/>
        </w:rPr>
        <w:t>نشانه‌ها</w:t>
      </w:r>
      <w:r w:rsidR="002E23EF">
        <w:rPr>
          <w:rStyle w:val="1-Char"/>
          <w:rFonts w:hint="cs"/>
          <w:rtl/>
        </w:rPr>
        <w:t>ی</w:t>
      </w:r>
      <w:r w:rsidR="00553FD4" w:rsidRPr="002360F2">
        <w:rPr>
          <w:rStyle w:val="1-Char"/>
          <w:rFonts w:hint="cs"/>
          <w:rtl/>
        </w:rPr>
        <w:t xml:space="preserve"> </w:t>
      </w:r>
      <w:r w:rsidRPr="002360F2">
        <w:rPr>
          <w:rStyle w:val="1-Char"/>
          <w:rFonts w:hint="cs"/>
          <w:rtl/>
        </w:rPr>
        <w:t>تشه</w:t>
      </w:r>
      <w:r w:rsidR="002E23EF">
        <w:rPr>
          <w:rStyle w:val="1-Char"/>
          <w:rFonts w:hint="cs"/>
          <w:rtl/>
        </w:rPr>
        <w:t>ی</w:t>
      </w:r>
      <w:r w:rsidRPr="002360F2">
        <w:rPr>
          <w:rStyle w:val="1-Char"/>
          <w:rFonts w:hint="cs"/>
          <w:rtl/>
        </w:rPr>
        <w:t>ر،</w:t>
      </w:r>
      <w:r w:rsidR="00553FD4" w:rsidRPr="002360F2">
        <w:rPr>
          <w:rStyle w:val="1-Char"/>
          <w:rFonts w:hint="cs"/>
          <w:rtl/>
        </w:rPr>
        <w:t xml:space="preserve"> </w:t>
      </w:r>
      <w:r w:rsidRPr="002360F2">
        <w:rPr>
          <w:rStyle w:val="1-Char"/>
          <w:rFonts w:hint="cs"/>
          <w:rtl/>
        </w:rPr>
        <w:t>عبارتند از:</w:t>
      </w:r>
      <w:r w:rsidR="00975065" w:rsidRPr="00E6072E">
        <w:rPr>
          <w:rStyle w:val="FootnoteReference"/>
          <w:rFonts w:cs="IRNazli"/>
          <w:szCs w:val="28"/>
          <w:rtl/>
          <w:lang w:bidi="fa-IR"/>
        </w:rPr>
        <w:footnoteReference w:id="265"/>
      </w:r>
    </w:p>
    <w:p w:rsidR="00264EF3" w:rsidRPr="002360F2" w:rsidRDefault="009F351C" w:rsidP="009D44A6">
      <w:pPr>
        <w:numPr>
          <w:ilvl w:val="0"/>
          <w:numId w:val="78"/>
        </w:numPr>
        <w:jc w:val="both"/>
        <w:rPr>
          <w:rStyle w:val="1-Char"/>
          <w:rtl/>
        </w:rPr>
      </w:pPr>
      <w:r w:rsidRPr="00110168">
        <w:rPr>
          <w:rStyle w:val="7-Char"/>
          <w:rFonts w:hint="cs"/>
          <w:rtl/>
        </w:rPr>
        <w:t>«</w:t>
      </w:r>
      <w:r w:rsidR="00264EF3" w:rsidRPr="00110168">
        <w:rPr>
          <w:rStyle w:val="7-Char"/>
          <w:rFonts w:hint="cs"/>
          <w:rtl/>
        </w:rPr>
        <w:t>المشهور كذا</w:t>
      </w:r>
      <w:r w:rsidR="00B63219" w:rsidRPr="00110168">
        <w:rPr>
          <w:rStyle w:val="7-Char"/>
          <w:rFonts w:hint="eastAsia"/>
          <w:rtl/>
        </w:rPr>
        <w:t>»</w:t>
      </w:r>
      <w:r w:rsidR="00264EF3" w:rsidRPr="002360F2">
        <w:rPr>
          <w:rStyle w:val="1-Char"/>
          <w:rFonts w:hint="cs"/>
          <w:rtl/>
        </w:rPr>
        <w:t xml:space="preserve"> (مشهور</w:t>
      </w:r>
      <w:r w:rsidR="00C44B6C" w:rsidRPr="002360F2">
        <w:rPr>
          <w:rStyle w:val="1-Char"/>
          <w:rFonts w:hint="cs"/>
          <w:rtl/>
        </w:rPr>
        <w:t xml:space="preserve"> </w:t>
      </w:r>
      <w:r w:rsidR="00264EF3" w:rsidRPr="002360F2">
        <w:rPr>
          <w:rStyle w:val="1-Char"/>
          <w:rFonts w:hint="cs"/>
          <w:rtl/>
        </w:rPr>
        <w:t>ا</w:t>
      </w:r>
      <w:r w:rsidR="002E23EF">
        <w:rPr>
          <w:rStyle w:val="1-Char"/>
          <w:rFonts w:hint="cs"/>
          <w:rtl/>
        </w:rPr>
        <w:t>ی</w:t>
      </w:r>
      <w:r w:rsidR="00264EF3" w:rsidRPr="002360F2">
        <w:rPr>
          <w:rStyle w:val="1-Char"/>
          <w:rFonts w:hint="cs"/>
          <w:rtl/>
        </w:rPr>
        <w:t xml:space="preserve">ن است </w:t>
      </w:r>
      <w:r w:rsidR="002E23EF">
        <w:rPr>
          <w:rStyle w:val="1-Char"/>
          <w:rFonts w:hint="cs"/>
          <w:rtl/>
        </w:rPr>
        <w:t>ک</w:t>
      </w:r>
      <w:r w:rsidR="00264EF3" w:rsidRPr="002360F2">
        <w:rPr>
          <w:rStyle w:val="1-Char"/>
          <w:rFonts w:hint="cs"/>
          <w:rtl/>
        </w:rPr>
        <w:t>ه...)</w:t>
      </w:r>
      <w:r w:rsidR="002F36CA" w:rsidRPr="002360F2">
        <w:rPr>
          <w:rStyle w:val="1-Char"/>
          <w:rFonts w:hint="cs"/>
          <w:rtl/>
        </w:rPr>
        <w:t>.</w:t>
      </w:r>
    </w:p>
    <w:p w:rsidR="00264EF3" w:rsidRPr="002360F2" w:rsidRDefault="009F351C" w:rsidP="009D44A6">
      <w:pPr>
        <w:numPr>
          <w:ilvl w:val="0"/>
          <w:numId w:val="78"/>
        </w:numPr>
        <w:jc w:val="both"/>
        <w:rPr>
          <w:rStyle w:val="1-Char"/>
          <w:rtl/>
        </w:rPr>
      </w:pPr>
      <w:r w:rsidRPr="00110168">
        <w:rPr>
          <w:rStyle w:val="7-Char"/>
          <w:rFonts w:hint="cs"/>
          <w:rtl/>
        </w:rPr>
        <w:t>«</w:t>
      </w:r>
      <w:r w:rsidR="00264EF3" w:rsidRPr="00110168">
        <w:rPr>
          <w:rStyle w:val="7-Char"/>
          <w:rFonts w:hint="cs"/>
          <w:rtl/>
        </w:rPr>
        <w:t>المذهب كذا</w:t>
      </w:r>
      <w:r w:rsidR="002F36CA" w:rsidRPr="00110168">
        <w:rPr>
          <w:rStyle w:val="7-Char"/>
          <w:rFonts w:hint="cs"/>
          <w:rtl/>
        </w:rPr>
        <w:t>»</w:t>
      </w:r>
      <w:r w:rsidR="003369CA" w:rsidRPr="002360F2">
        <w:rPr>
          <w:rStyle w:val="1-Char"/>
          <w:rFonts w:hint="cs"/>
          <w:rtl/>
        </w:rPr>
        <w:t>،</w:t>
      </w:r>
      <w:r w:rsidR="00264EF3" w:rsidRPr="002360F2">
        <w:rPr>
          <w:rStyle w:val="1-Char"/>
          <w:rFonts w:hint="cs"/>
          <w:rtl/>
        </w:rPr>
        <w:t xml:space="preserve"> (مذهب ا</w:t>
      </w:r>
      <w:r w:rsidR="002E23EF">
        <w:rPr>
          <w:rStyle w:val="1-Char"/>
          <w:rFonts w:hint="cs"/>
          <w:rtl/>
        </w:rPr>
        <w:t>ی</w:t>
      </w:r>
      <w:r w:rsidR="00264EF3" w:rsidRPr="002360F2">
        <w:rPr>
          <w:rStyle w:val="1-Char"/>
          <w:rFonts w:hint="cs"/>
          <w:rtl/>
        </w:rPr>
        <w:t xml:space="preserve">ن است </w:t>
      </w:r>
      <w:r w:rsidR="002E23EF">
        <w:rPr>
          <w:rStyle w:val="1-Char"/>
          <w:rFonts w:hint="cs"/>
          <w:rtl/>
        </w:rPr>
        <w:t>ک</w:t>
      </w:r>
      <w:r w:rsidR="00264EF3" w:rsidRPr="002360F2">
        <w:rPr>
          <w:rStyle w:val="1-Char"/>
          <w:rFonts w:hint="cs"/>
          <w:rtl/>
        </w:rPr>
        <w:t>ه...)</w:t>
      </w:r>
      <w:r w:rsidR="002F36CA" w:rsidRPr="002360F2">
        <w:rPr>
          <w:rStyle w:val="1-Char"/>
          <w:rFonts w:hint="cs"/>
          <w:rtl/>
        </w:rPr>
        <w:t>:</w:t>
      </w:r>
      <w:r w:rsidR="00264EF3" w:rsidRPr="002360F2">
        <w:rPr>
          <w:rStyle w:val="1-Char"/>
          <w:rFonts w:hint="cs"/>
          <w:rtl/>
        </w:rPr>
        <w:t xml:space="preserve"> ا</w:t>
      </w:r>
      <w:r w:rsidR="002E23EF">
        <w:rPr>
          <w:rStyle w:val="1-Char"/>
          <w:rFonts w:hint="cs"/>
          <w:rtl/>
        </w:rPr>
        <w:t>ی</w:t>
      </w:r>
      <w:r w:rsidR="00264EF3" w:rsidRPr="002360F2">
        <w:rPr>
          <w:rStyle w:val="1-Char"/>
          <w:rFonts w:hint="cs"/>
          <w:rtl/>
        </w:rPr>
        <w:t>ن واژه بر</w:t>
      </w:r>
      <w:r w:rsidR="00C44B6C" w:rsidRPr="002360F2">
        <w:rPr>
          <w:rStyle w:val="1-Char"/>
          <w:rFonts w:hint="cs"/>
          <w:rtl/>
        </w:rPr>
        <w:t xml:space="preserve"> </w:t>
      </w:r>
      <w:r w:rsidR="00264EF3" w:rsidRPr="002360F2">
        <w:rPr>
          <w:rStyle w:val="1-Char"/>
          <w:rFonts w:hint="cs"/>
          <w:rtl/>
        </w:rPr>
        <w:t>آراء و</w:t>
      </w:r>
      <w:r w:rsidR="00C44B6C" w:rsidRPr="002360F2">
        <w:rPr>
          <w:rStyle w:val="1-Char"/>
          <w:rFonts w:hint="cs"/>
          <w:rtl/>
        </w:rPr>
        <w:t xml:space="preserve"> </w:t>
      </w:r>
      <w:r w:rsidR="00264EF3" w:rsidRPr="002360F2">
        <w:rPr>
          <w:rStyle w:val="1-Char"/>
          <w:rFonts w:hint="cs"/>
          <w:rtl/>
        </w:rPr>
        <w:t>نظر</w:t>
      </w:r>
      <w:r w:rsidR="002E23EF">
        <w:rPr>
          <w:rStyle w:val="1-Char"/>
          <w:rFonts w:hint="cs"/>
          <w:rtl/>
        </w:rPr>
        <w:t>ی</w:t>
      </w:r>
      <w:r w:rsidR="00264EF3" w:rsidRPr="002360F2">
        <w:rPr>
          <w:rStyle w:val="1-Char"/>
          <w:rFonts w:hint="cs"/>
          <w:rtl/>
        </w:rPr>
        <w:t>ات و</w:t>
      </w:r>
      <w:r w:rsidR="00C44B6C" w:rsidRPr="002360F2">
        <w:rPr>
          <w:rStyle w:val="1-Char"/>
          <w:rFonts w:hint="cs"/>
          <w:rtl/>
        </w:rPr>
        <w:t xml:space="preserve"> </w:t>
      </w:r>
      <w:r w:rsidR="00264EF3" w:rsidRPr="002360F2">
        <w:rPr>
          <w:rStyle w:val="1-Char"/>
          <w:rFonts w:hint="cs"/>
          <w:rtl/>
        </w:rPr>
        <w:t>اجتهادات امام مال</w:t>
      </w:r>
      <w:r w:rsidR="002E23EF">
        <w:rPr>
          <w:rStyle w:val="1-Char"/>
          <w:rFonts w:hint="cs"/>
          <w:rtl/>
        </w:rPr>
        <w:t>ک</w:t>
      </w:r>
      <w:r w:rsidR="00264EF3" w:rsidRPr="002360F2">
        <w:rPr>
          <w:rStyle w:val="1-Char"/>
          <w:rFonts w:hint="cs"/>
          <w:rtl/>
        </w:rPr>
        <w:t xml:space="preserve"> و</w:t>
      </w:r>
      <w:r w:rsidR="00C44B6C" w:rsidRPr="002360F2">
        <w:rPr>
          <w:rStyle w:val="1-Char"/>
          <w:rFonts w:hint="cs"/>
          <w:rtl/>
        </w:rPr>
        <w:t xml:space="preserve"> </w:t>
      </w:r>
      <w:r w:rsidR="00264EF3" w:rsidRPr="002360F2">
        <w:rPr>
          <w:rStyle w:val="1-Char"/>
          <w:rFonts w:hint="cs"/>
          <w:rtl/>
        </w:rPr>
        <w:t>د</w:t>
      </w:r>
      <w:r w:rsidR="002E23EF">
        <w:rPr>
          <w:rStyle w:val="1-Char"/>
          <w:rFonts w:hint="cs"/>
          <w:rtl/>
        </w:rPr>
        <w:t>ی</w:t>
      </w:r>
      <w:r w:rsidR="00264EF3" w:rsidRPr="002360F2">
        <w:rPr>
          <w:rStyle w:val="1-Char"/>
          <w:rFonts w:hint="cs"/>
          <w:rtl/>
        </w:rPr>
        <w:t>گر علماء و فقها</w:t>
      </w:r>
      <w:r w:rsidR="002E23EF">
        <w:rPr>
          <w:rStyle w:val="1-Char"/>
          <w:rFonts w:hint="cs"/>
          <w:rtl/>
        </w:rPr>
        <w:t>یی</w:t>
      </w:r>
      <w:r w:rsidR="00553FD4" w:rsidRPr="002360F2">
        <w:rPr>
          <w:rStyle w:val="1-Char"/>
          <w:rFonts w:hint="cs"/>
          <w:rtl/>
        </w:rPr>
        <w:t xml:space="preserve"> </w:t>
      </w:r>
      <w:r w:rsidR="002E23EF">
        <w:rPr>
          <w:rStyle w:val="1-Char"/>
          <w:rFonts w:hint="cs"/>
          <w:rtl/>
        </w:rPr>
        <w:t>ک</w:t>
      </w:r>
      <w:r w:rsidR="00264EF3" w:rsidRPr="002360F2">
        <w:rPr>
          <w:rStyle w:val="1-Char"/>
          <w:rFonts w:hint="cs"/>
          <w:rtl/>
        </w:rPr>
        <w:t>ه پس</w:t>
      </w:r>
      <w:r w:rsidR="00F606D3" w:rsidRPr="002360F2">
        <w:rPr>
          <w:rStyle w:val="1-Char"/>
          <w:rFonts w:hint="cs"/>
          <w:rtl/>
        </w:rPr>
        <w:t xml:space="preserve"> از </w:t>
      </w:r>
      <w:r w:rsidR="00264EF3" w:rsidRPr="002360F2">
        <w:rPr>
          <w:rStyle w:val="1-Char"/>
          <w:rFonts w:hint="cs"/>
          <w:rtl/>
        </w:rPr>
        <w:t>و</w:t>
      </w:r>
      <w:r w:rsidR="002E23EF">
        <w:rPr>
          <w:rStyle w:val="1-Char"/>
          <w:rFonts w:hint="cs"/>
          <w:rtl/>
        </w:rPr>
        <w:t>ی</w:t>
      </w:r>
      <w:r w:rsidR="00264EF3" w:rsidRPr="002360F2">
        <w:rPr>
          <w:rStyle w:val="1-Char"/>
          <w:rFonts w:hint="cs"/>
          <w:rtl/>
        </w:rPr>
        <w:t xml:space="preserve"> پا به عرص</w:t>
      </w:r>
      <w:r w:rsidR="007C6DE4" w:rsidRPr="002360F2">
        <w:rPr>
          <w:rStyle w:val="1-Char"/>
          <w:rFonts w:hint="cs"/>
          <w:rtl/>
        </w:rPr>
        <w:t>ه‌</w:t>
      </w:r>
      <w:r w:rsidR="002E23EF">
        <w:rPr>
          <w:rStyle w:val="1-Char"/>
          <w:rFonts w:hint="cs"/>
          <w:rtl/>
        </w:rPr>
        <w:t>ی</w:t>
      </w:r>
      <w:r w:rsidR="00264EF3" w:rsidRPr="002360F2">
        <w:rPr>
          <w:rStyle w:val="1-Char"/>
          <w:rFonts w:hint="cs"/>
          <w:rtl/>
        </w:rPr>
        <w:t xml:space="preserve"> وجود گذاشته</w:t>
      </w:r>
      <w:r w:rsidR="00781B86" w:rsidRPr="002360F2">
        <w:rPr>
          <w:rStyle w:val="1-Char"/>
          <w:rFonts w:hint="cs"/>
          <w:rtl/>
        </w:rPr>
        <w:t>‌اند،</w:t>
      </w:r>
      <w:r w:rsidR="00553FD4" w:rsidRPr="002360F2">
        <w:rPr>
          <w:rStyle w:val="1-Char"/>
          <w:rFonts w:hint="cs"/>
          <w:rtl/>
        </w:rPr>
        <w:t xml:space="preserve"> </w:t>
      </w:r>
      <w:r w:rsidR="00264EF3" w:rsidRPr="002360F2">
        <w:rPr>
          <w:rStyle w:val="1-Char"/>
          <w:rFonts w:hint="cs"/>
          <w:rtl/>
        </w:rPr>
        <w:t>اطلاق م</w:t>
      </w:r>
      <w:r w:rsidR="002E23EF">
        <w:rPr>
          <w:rStyle w:val="1-Char"/>
          <w:rFonts w:hint="cs"/>
          <w:rtl/>
        </w:rPr>
        <w:t>ی</w:t>
      </w:r>
      <w:r w:rsidR="00264EF3" w:rsidRPr="002360F2">
        <w:rPr>
          <w:rStyle w:val="1-Char"/>
          <w:rFonts w:hint="cs"/>
          <w:rtl/>
        </w:rPr>
        <w:t xml:space="preserve">‌گردد. </w:t>
      </w:r>
    </w:p>
    <w:p w:rsidR="00264EF3" w:rsidRPr="002360F2" w:rsidRDefault="00264EF3" w:rsidP="002360F2">
      <w:pPr>
        <w:ind w:firstLine="284"/>
        <w:jc w:val="both"/>
        <w:rPr>
          <w:rStyle w:val="1-Char"/>
          <w:rtl/>
        </w:rPr>
      </w:pPr>
      <w:r w:rsidRPr="002360F2">
        <w:rPr>
          <w:rStyle w:val="1-Char"/>
          <w:rFonts w:hint="cs"/>
          <w:rtl/>
        </w:rPr>
        <w:t>و</w:t>
      </w:r>
      <w:r w:rsidR="00C44B6C" w:rsidRPr="002360F2">
        <w:rPr>
          <w:rStyle w:val="1-Char"/>
          <w:rFonts w:hint="cs"/>
          <w:rtl/>
        </w:rPr>
        <w:t xml:space="preserve"> </w:t>
      </w:r>
      <w:r w:rsidRPr="002360F2">
        <w:rPr>
          <w:rStyle w:val="1-Char"/>
          <w:rFonts w:hint="cs"/>
          <w:rtl/>
        </w:rPr>
        <w:t>در</w:t>
      </w:r>
      <w:r w:rsidR="00C44B6C" w:rsidRPr="002360F2">
        <w:rPr>
          <w:rStyle w:val="1-Char"/>
          <w:rFonts w:hint="cs"/>
          <w:rtl/>
        </w:rPr>
        <w:t xml:space="preserve"> </w:t>
      </w:r>
      <w:r w:rsidRPr="002360F2">
        <w:rPr>
          <w:rStyle w:val="1-Char"/>
          <w:rFonts w:hint="cs"/>
          <w:rtl/>
        </w:rPr>
        <w:t>نزد متأخر</w:t>
      </w:r>
      <w:r w:rsidR="002E23EF">
        <w:rPr>
          <w:rStyle w:val="1-Char"/>
          <w:rFonts w:hint="cs"/>
          <w:rtl/>
        </w:rPr>
        <w:t>ی</w:t>
      </w:r>
      <w:r w:rsidRPr="002360F2">
        <w:rPr>
          <w:rStyle w:val="1-Char"/>
          <w:rFonts w:hint="cs"/>
          <w:rtl/>
        </w:rPr>
        <w:t>ن مذهب،</w:t>
      </w:r>
      <w:r w:rsidR="00553FD4" w:rsidRPr="002360F2">
        <w:rPr>
          <w:rStyle w:val="1-Char"/>
          <w:rFonts w:hint="cs"/>
          <w:rtl/>
        </w:rPr>
        <w:t xml:space="preserve"> </w:t>
      </w:r>
      <w:r w:rsidRPr="002360F2">
        <w:rPr>
          <w:rStyle w:val="1-Char"/>
          <w:rFonts w:hint="cs"/>
          <w:rtl/>
        </w:rPr>
        <w:t>مراد</w:t>
      </w:r>
      <w:r w:rsidR="00553FD4" w:rsidRPr="002360F2">
        <w:rPr>
          <w:rStyle w:val="1-Char"/>
          <w:rFonts w:hint="cs"/>
          <w:rtl/>
        </w:rPr>
        <w:t xml:space="preserve"> </w:t>
      </w:r>
      <w:r w:rsidRPr="002360F2">
        <w:rPr>
          <w:rStyle w:val="1-Char"/>
          <w:rFonts w:hint="cs"/>
          <w:rtl/>
        </w:rPr>
        <w:t>از</w:t>
      </w:r>
      <w:r w:rsidR="009F351C" w:rsidRPr="002360F2">
        <w:rPr>
          <w:rStyle w:val="1-Char"/>
          <w:rFonts w:hint="cs"/>
          <w:rtl/>
        </w:rPr>
        <w:t xml:space="preserve"> «</w:t>
      </w:r>
      <w:r w:rsidRPr="002360F2">
        <w:rPr>
          <w:rStyle w:val="1-Char"/>
          <w:rFonts w:hint="cs"/>
          <w:rtl/>
        </w:rPr>
        <w:t xml:space="preserve">المذهب </w:t>
      </w:r>
      <w:r w:rsidR="002E23EF">
        <w:rPr>
          <w:rStyle w:val="1-Char"/>
          <w:rFonts w:hint="cs"/>
          <w:rtl/>
        </w:rPr>
        <w:t>ک</w:t>
      </w:r>
      <w:r w:rsidRPr="002360F2">
        <w:rPr>
          <w:rStyle w:val="1-Char"/>
          <w:rFonts w:hint="cs"/>
          <w:rtl/>
        </w:rPr>
        <w:t>ذا</w:t>
      </w:r>
      <w:r w:rsidR="00B63219" w:rsidRPr="002360F2">
        <w:rPr>
          <w:rStyle w:val="1-Char"/>
          <w:rFonts w:hint="eastAsia"/>
          <w:rtl/>
        </w:rPr>
        <w:t>»</w:t>
      </w:r>
      <w:r w:rsidRPr="002360F2">
        <w:rPr>
          <w:rStyle w:val="1-Char"/>
          <w:rFonts w:hint="cs"/>
          <w:rtl/>
        </w:rPr>
        <w:t xml:space="preserve"> قول </w:t>
      </w:r>
      <w:r w:rsidR="009F351C" w:rsidRPr="002360F2">
        <w:rPr>
          <w:rStyle w:val="1-Char"/>
          <w:rFonts w:hint="cs"/>
          <w:rtl/>
        </w:rPr>
        <w:t>«</w:t>
      </w:r>
      <w:r w:rsidRPr="002360F2">
        <w:rPr>
          <w:rStyle w:val="1-Char"/>
          <w:rFonts w:hint="cs"/>
          <w:rtl/>
        </w:rPr>
        <w:t>م</w:t>
      </w:r>
      <w:r w:rsidR="006E22A9" w:rsidRPr="002360F2">
        <w:rPr>
          <w:rStyle w:val="1-Char"/>
          <w:rFonts w:hint="cs"/>
          <w:rtl/>
        </w:rPr>
        <w:t>ُ</w:t>
      </w:r>
      <w:r w:rsidRPr="002360F2">
        <w:rPr>
          <w:rStyle w:val="1-Char"/>
          <w:rFonts w:hint="cs"/>
          <w:rtl/>
        </w:rPr>
        <w:t>فت</w:t>
      </w:r>
      <w:r w:rsidR="002E23EF">
        <w:rPr>
          <w:rStyle w:val="1-Char"/>
          <w:rFonts w:hint="cs"/>
          <w:rtl/>
        </w:rPr>
        <w:t>ی</w:t>
      </w:r>
      <w:r w:rsidRPr="002360F2">
        <w:rPr>
          <w:rStyle w:val="1-Char"/>
          <w:rFonts w:hint="cs"/>
          <w:rtl/>
        </w:rPr>
        <w:t xml:space="preserve"> به</w:t>
      </w:r>
      <w:r w:rsidR="00B63219" w:rsidRPr="002360F2">
        <w:rPr>
          <w:rStyle w:val="1-Char"/>
          <w:rFonts w:hint="eastAsia"/>
          <w:rtl/>
        </w:rPr>
        <w:t>»</w:t>
      </w:r>
      <w:r w:rsidRPr="002360F2">
        <w:rPr>
          <w:rStyle w:val="1-Char"/>
          <w:rFonts w:hint="cs"/>
          <w:rtl/>
        </w:rPr>
        <w:t xml:space="preserve">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2360F2" w:rsidRDefault="009F351C" w:rsidP="009D44A6">
      <w:pPr>
        <w:numPr>
          <w:ilvl w:val="0"/>
          <w:numId w:val="78"/>
        </w:numPr>
        <w:jc w:val="both"/>
        <w:rPr>
          <w:rStyle w:val="1-Char"/>
          <w:rtl/>
        </w:rPr>
      </w:pPr>
      <w:r w:rsidRPr="00110168">
        <w:rPr>
          <w:rStyle w:val="7-Char"/>
          <w:rFonts w:hint="cs"/>
          <w:rtl/>
        </w:rPr>
        <w:t>«</w:t>
      </w:r>
      <w:r w:rsidR="00264EF3" w:rsidRPr="00110168">
        <w:rPr>
          <w:rStyle w:val="7-Char"/>
          <w:rFonts w:hint="cs"/>
          <w:rtl/>
        </w:rPr>
        <w:t>الظاهر كذا</w:t>
      </w:r>
      <w:r w:rsidR="00B63219" w:rsidRPr="00110168">
        <w:rPr>
          <w:rStyle w:val="7-Char"/>
          <w:rFonts w:hint="eastAsia"/>
          <w:rtl/>
        </w:rPr>
        <w:t>»</w:t>
      </w:r>
      <w:r w:rsidR="00264EF3" w:rsidRPr="002360F2">
        <w:rPr>
          <w:rStyle w:val="1-Char"/>
          <w:rFonts w:hint="cs"/>
          <w:rtl/>
        </w:rPr>
        <w:t xml:space="preserve"> (ظاهر امر</w:t>
      </w:r>
      <w:r w:rsidR="00C44B6C" w:rsidRPr="002360F2">
        <w:rPr>
          <w:rStyle w:val="1-Char"/>
          <w:rFonts w:hint="cs"/>
          <w:rtl/>
        </w:rPr>
        <w:t xml:space="preserve"> </w:t>
      </w:r>
      <w:r w:rsidR="00264EF3" w:rsidRPr="002360F2">
        <w:rPr>
          <w:rStyle w:val="1-Char"/>
          <w:rFonts w:hint="cs"/>
          <w:rtl/>
        </w:rPr>
        <w:t>هم</w:t>
      </w:r>
      <w:r w:rsidR="002E23EF">
        <w:rPr>
          <w:rStyle w:val="1-Char"/>
          <w:rFonts w:hint="cs"/>
          <w:rtl/>
        </w:rPr>
        <w:t>ی</w:t>
      </w:r>
      <w:r w:rsidR="00264EF3" w:rsidRPr="002360F2">
        <w:rPr>
          <w:rStyle w:val="1-Char"/>
          <w:rFonts w:hint="cs"/>
          <w:rtl/>
        </w:rPr>
        <w:t>ن است)</w:t>
      </w:r>
      <w:r w:rsidR="002F36CA" w:rsidRPr="002360F2">
        <w:rPr>
          <w:rStyle w:val="1-Char"/>
          <w:rFonts w:hint="cs"/>
          <w:rtl/>
        </w:rPr>
        <w:t>.</w:t>
      </w:r>
    </w:p>
    <w:p w:rsidR="00264EF3" w:rsidRPr="002360F2" w:rsidRDefault="009F351C" w:rsidP="009D44A6">
      <w:pPr>
        <w:numPr>
          <w:ilvl w:val="0"/>
          <w:numId w:val="78"/>
        </w:numPr>
        <w:jc w:val="both"/>
        <w:rPr>
          <w:rStyle w:val="1-Char"/>
          <w:rtl/>
        </w:rPr>
      </w:pPr>
      <w:r w:rsidRPr="00110168">
        <w:rPr>
          <w:rStyle w:val="7-Char"/>
          <w:rFonts w:hint="cs"/>
          <w:rtl/>
        </w:rPr>
        <w:t>«</w:t>
      </w:r>
      <w:r w:rsidR="00264EF3" w:rsidRPr="00110168">
        <w:rPr>
          <w:rStyle w:val="7-Char"/>
          <w:rFonts w:hint="cs"/>
          <w:rtl/>
        </w:rPr>
        <w:t>الراجح كذا</w:t>
      </w:r>
      <w:r w:rsidR="00B63219" w:rsidRPr="00110168">
        <w:rPr>
          <w:rStyle w:val="7-Char"/>
          <w:rFonts w:hint="eastAsia"/>
          <w:rtl/>
        </w:rPr>
        <w:t>»</w:t>
      </w:r>
      <w:r w:rsidR="00264EF3" w:rsidRPr="002360F2">
        <w:rPr>
          <w:rStyle w:val="1-Char"/>
          <w:rFonts w:hint="cs"/>
          <w:rtl/>
        </w:rPr>
        <w:t xml:space="preserve"> (قول راجح هم</w:t>
      </w:r>
      <w:r w:rsidR="002E23EF">
        <w:rPr>
          <w:rStyle w:val="1-Char"/>
          <w:rFonts w:hint="cs"/>
          <w:rtl/>
        </w:rPr>
        <w:t>ی</w:t>
      </w:r>
      <w:r w:rsidR="00264EF3" w:rsidRPr="002360F2">
        <w:rPr>
          <w:rStyle w:val="1-Char"/>
          <w:rFonts w:hint="cs"/>
          <w:rtl/>
        </w:rPr>
        <w:t>ن است)</w:t>
      </w:r>
      <w:r w:rsidR="002F36CA" w:rsidRPr="002360F2">
        <w:rPr>
          <w:rStyle w:val="1-Char"/>
          <w:rFonts w:hint="cs"/>
          <w:rtl/>
        </w:rPr>
        <w:t>.</w:t>
      </w:r>
    </w:p>
    <w:p w:rsidR="00264EF3" w:rsidRPr="002360F2" w:rsidRDefault="00D511A9" w:rsidP="009D44A6">
      <w:pPr>
        <w:numPr>
          <w:ilvl w:val="0"/>
          <w:numId w:val="78"/>
        </w:numPr>
        <w:jc w:val="both"/>
        <w:rPr>
          <w:rStyle w:val="1-Char"/>
          <w:rtl/>
        </w:rPr>
      </w:pPr>
      <w:r w:rsidRPr="00110168">
        <w:rPr>
          <w:rStyle w:val="7-Char"/>
          <w:rFonts w:hint="cs"/>
          <w:rtl/>
        </w:rPr>
        <w:t>«</w:t>
      </w:r>
      <w:r w:rsidR="00264EF3" w:rsidRPr="00110168">
        <w:rPr>
          <w:rStyle w:val="7-Char"/>
          <w:rFonts w:hint="cs"/>
          <w:rtl/>
        </w:rPr>
        <w:t>المفتي به كذا</w:t>
      </w:r>
      <w:r w:rsidR="00B63219" w:rsidRPr="00110168">
        <w:rPr>
          <w:rStyle w:val="7-Char"/>
          <w:rFonts w:hint="eastAsia"/>
          <w:rtl/>
        </w:rPr>
        <w:t>»</w:t>
      </w:r>
      <w:r w:rsidR="00264EF3" w:rsidRPr="002360F2">
        <w:rPr>
          <w:rStyle w:val="1-Char"/>
          <w:rFonts w:hint="cs"/>
          <w:rtl/>
        </w:rPr>
        <w:t xml:space="preserve"> (قول مفت</w:t>
      </w:r>
      <w:r w:rsidR="002E23EF">
        <w:rPr>
          <w:rStyle w:val="1-Char"/>
          <w:rFonts w:hint="cs"/>
          <w:rtl/>
        </w:rPr>
        <w:t>ی</w:t>
      </w:r>
      <w:r w:rsidR="00264EF3" w:rsidRPr="002360F2">
        <w:rPr>
          <w:rStyle w:val="1-Char"/>
          <w:rFonts w:hint="cs"/>
          <w:rtl/>
        </w:rPr>
        <w:t xml:space="preserve"> به هم</w:t>
      </w:r>
      <w:r w:rsidR="002E23EF">
        <w:rPr>
          <w:rStyle w:val="1-Char"/>
          <w:rFonts w:hint="cs"/>
          <w:rtl/>
        </w:rPr>
        <w:t>ی</w:t>
      </w:r>
      <w:r w:rsidR="00264EF3" w:rsidRPr="002360F2">
        <w:rPr>
          <w:rStyle w:val="1-Char"/>
          <w:rFonts w:hint="cs"/>
          <w:rtl/>
        </w:rPr>
        <w:t>ن است)</w:t>
      </w:r>
      <w:r w:rsidR="006E22A9" w:rsidRPr="002360F2">
        <w:rPr>
          <w:rStyle w:val="1-Char"/>
          <w:rFonts w:hint="cs"/>
          <w:rtl/>
        </w:rPr>
        <w:t>:</w:t>
      </w:r>
      <w:r w:rsidR="00264EF3" w:rsidRPr="002360F2">
        <w:rPr>
          <w:rStyle w:val="1-Char"/>
          <w:rFonts w:hint="cs"/>
          <w:rtl/>
        </w:rPr>
        <w:t xml:space="preserve"> مراد</w:t>
      </w:r>
      <w:r w:rsidR="00C44B6C" w:rsidRPr="002360F2">
        <w:rPr>
          <w:rStyle w:val="1-Char"/>
          <w:rFonts w:hint="cs"/>
          <w:rtl/>
        </w:rPr>
        <w:t xml:space="preserve"> </w:t>
      </w:r>
      <w:r w:rsidR="00264EF3" w:rsidRPr="002360F2">
        <w:rPr>
          <w:rStyle w:val="1-Char"/>
          <w:rFonts w:hint="cs"/>
          <w:rtl/>
        </w:rPr>
        <w:t>از ا</w:t>
      </w:r>
      <w:r w:rsidR="002E23EF">
        <w:rPr>
          <w:rStyle w:val="1-Char"/>
          <w:rFonts w:hint="cs"/>
          <w:rtl/>
        </w:rPr>
        <w:t>ی</w:t>
      </w:r>
      <w:r w:rsidR="00264EF3" w:rsidRPr="002360F2">
        <w:rPr>
          <w:rStyle w:val="1-Char"/>
          <w:rFonts w:hint="cs"/>
          <w:rtl/>
        </w:rPr>
        <w:t xml:space="preserve">ن واژه </w:t>
      </w:r>
      <w:r w:rsidR="00C44B6C" w:rsidRPr="002360F2">
        <w:rPr>
          <w:rStyle w:val="1-Char"/>
          <w:rFonts w:hint="cs"/>
          <w:rtl/>
        </w:rPr>
        <w:t>«</w:t>
      </w:r>
      <w:r w:rsidR="00264EF3" w:rsidRPr="002360F2">
        <w:rPr>
          <w:rStyle w:val="1-Char"/>
          <w:rFonts w:hint="cs"/>
          <w:rtl/>
        </w:rPr>
        <w:t>قول راجح</w:t>
      </w:r>
      <w:r w:rsidR="00B63219" w:rsidRPr="002360F2">
        <w:rPr>
          <w:rStyle w:val="1-Char"/>
          <w:rFonts w:hint="eastAsia"/>
          <w:rtl/>
        </w:rPr>
        <w:t>»</w:t>
      </w:r>
      <w:r w:rsidR="00264EF3" w:rsidRPr="002360F2">
        <w:rPr>
          <w:rStyle w:val="1-Char"/>
          <w:rFonts w:hint="cs"/>
          <w:rtl/>
        </w:rPr>
        <w:t xml:space="preserve"> </w:t>
      </w:r>
      <w:r w:rsidR="002E23EF">
        <w:rPr>
          <w:rStyle w:val="1-Char"/>
          <w:rFonts w:hint="cs"/>
          <w:rtl/>
        </w:rPr>
        <w:t>ی</w:t>
      </w:r>
      <w:r w:rsidR="00264EF3" w:rsidRPr="002360F2">
        <w:rPr>
          <w:rStyle w:val="1-Char"/>
          <w:rFonts w:hint="cs"/>
          <w:rtl/>
        </w:rPr>
        <w:t xml:space="preserve">ا </w:t>
      </w:r>
      <w:r w:rsidR="009F351C" w:rsidRPr="002360F2">
        <w:rPr>
          <w:rStyle w:val="1-Char"/>
          <w:rFonts w:hint="cs"/>
          <w:rtl/>
        </w:rPr>
        <w:t>«</w:t>
      </w:r>
      <w:r w:rsidR="00264EF3" w:rsidRPr="002360F2">
        <w:rPr>
          <w:rStyle w:val="1-Char"/>
          <w:rFonts w:hint="cs"/>
          <w:rtl/>
        </w:rPr>
        <w:t>قول مشهور</w:t>
      </w:r>
      <w:r w:rsidR="00B63219" w:rsidRPr="002360F2">
        <w:rPr>
          <w:rStyle w:val="1-Char"/>
          <w:rFonts w:hint="eastAsia"/>
          <w:rtl/>
        </w:rPr>
        <w:t>»</w:t>
      </w:r>
      <w:r w:rsidR="00264EF3" w:rsidRPr="002360F2">
        <w:rPr>
          <w:rStyle w:val="1-Char"/>
          <w:rFonts w:hint="cs"/>
          <w:rtl/>
        </w:rPr>
        <w:t xml:space="preserve"> م</w:t>
      </w:r>
      <w:r w:rsidR="002E23EF">
        <w:rPr>
          <w:rStyle w:val="1-Char"/>
          <w:rFonts w:hint="cs"/>
          <w:rtl/>
        </w:rPr>
        <w:t>ی</w:t>
      </w:r>
      <w:r w:rsidR="00264EF3" w:rsidRPr="002360F2">
        <w:rPr>
          <w:rStyle w:val="1-Char"/>
          <w:rFonts w:hint="cs"/>
          <w:rtl/>
        </w:rPr>
        <w:t xml:space="preserve">‌باشد. </w:t>
      </w:r>
    </w:p>
    <w:p w:rsidR="00264EF3" w:rsidRPr="002360F2" w:rsidRDefault="009F351C" w:rsidP="009D44A6">
      <w:pPr>
        <w:numPr>
          <w:ilvl w:val="0"/>
          <w:numId w:val="78"/>
        </w:numPr>
        <w:jc w:val="both"/>
        <w:rPr>
          <w:rStyle w:val="1-Char"/>
          <w:rtl/>
        </w:rPr>
      </w:pPr>
      <w:r w:rsidRPr="00110168">
        <w:rPr>
          <w:rStyle w:val="7-Char"/>
          <w:rFonts w:hint="cs"/>
          <w:rtl/>
        </w:rPr>
        <w:t>«</w:t>
      </w:r>
      <w:r w:rsidR="00264EF3" w:rsidRPr="00110168">
        <w:rPr>
          <w:rStyle w:val="7-Char"/>
          <w:rFonts w:hint="cs"/>
          <w:rtl/>
        </w:rPr>
        <w:t>الذي عليه العمل كذا</w:t>
      </w:r>
      <w:r w:rsidR="00B63219" w:rsidRPr="00110168">
        <w:rPr>
          <w:rStyle w:val="7-Char"/>
          <w:rFonts w:hint="eastAsia"/>
          <w:rtl/>
        </w:rPr>
        <w:t>»</w:t>
      </w:r>
      <w:r w:rsidR="00264EF3" w:rsidRPr="002360F2">
        <w:rPr>
          <w:rStyle w:val="1-Char"/>
          <w:rFonts w:hint="cs"/>
          <w:rtl/>
        </w:rPr>
        <w:t xml:space="preserve"> (قول</w:t>
      </w:r>
      <w:r w:rsidR="00553FD4" w:rsidRPr="002360F2">
        <w:rPr>
          <w:rStyle w:val="1-Char"/>
          <w:rFonts w:hint="cs"/>
          <w:rtl/>
        </w:rPr>
        <w:t xml:space="preserve"> </w:t>
      </w:r>
      <w:r w:rsidR="00264EF3" w:rsidRPr="002360F2">
        <w:rPr>
          <w:rStyle w:val="1-Char"/>
          <w:rFonts w:hint="cs"/>
          <w:rtl/>
        </w:rPr>
        <w:t>مفت</w:t>
      </w:r>
      <w:r w:rsidR="002E23EF">
        <w:rPr>
          <w:rStyle w:val="1-Char"/>
          <w:rFonts w:hint="cs"/>
          <w:rtl/>
        </w:rPr>
        <w:t>ی</w:t>
      </w:r>
      <w:r w:rsidR="00264EF3" w:rsidRPr="002360F2">
        <w:rPr>
          <w:rStyle w:val="1-Char"/>
          <w:rFonts w:hint="cs"/>
          <w:rtl/>
        </w:rPr>
        <w:t xml:space="preserve"> به </w:t>
      </w:r>
      <w:r w:rsidR="002E23EF">
        <w:rPr>
          <w:rStyle w:val="1-Char"/>
          <w:rFonts w:hint="cs"/>
          <w:rtl/>
        </w:rPr>
        <w:t>ک</w:t>
      </w:r>
      <w:r w:rsidR="00264EF3" w:rsidRPr="002360F2">
        <w:rPr>
          <w:rStyle w:val="1-Char"/>
          <w:rFonts w:hint="cs"/>
          <w:rtl/>
        </w:rPr>
        <w:t>ه برآن</w:t>
      </w:r>
      <w:r w:rsidR="00553FD4" w:rsidRPr="002360F2">
        <w:rPr>
          <w:rStyle w:val="1-Char"/>
          <w:rFonts w:hint="cs"/>
          <w:rtl/>
        </w:rPr>
        <w:t xml:space="preserve"> </w:t>
      </w:r>
      <w:r w:rsidR="00264EF3" w:rsidRPr="002360F2">
        <w:rPr>
          <w:rStyle w:val="1-Char"/>
          <w:rFonts w:hint="cs"/>
          <w:rtl/>
        </w:rPr>
        <w:t>عمل م</w:t>
      </w:r>
      <w:r w:rsidR="002E23EF">
        <w:rPr>
          <w:rStyle w:val="1-Char"/>
          <w:rFonts w:hint="cs"/>
          <w:rtl/>
        </w:rPr>
        <w:t>ی</w:t>
      </w:r>
      <w:r w:rsidR="00264EF3" w:rsidRPr="002360F2">
        <w:rPr>
          <w:rStyle w:val="1-Char"/>
          <w:rFonts w:hint="cs"/>
          <w:rtl/>
        </w:rPr>
        <w:t>‌شود هم</w:t>
      </w:r>
      <w:r w:rsidR="002E23EF">
        <w:rPr>
          <w:rStyle w:val="1-Char"/>
          <w:rFonts w:hint="cs"/>
          <w:rtl/>
        </w:rPr>
        <w:t>ی</w:t>
      </w:r>
      <w:r w:rsidR="00264EF3" w:rsidRPr="002360F2">
        <w:rPr>
          <w:rStyle w:val="1-Char"/>
          <w:rFonts w:hint="cs"/>
          <w:rtl/>
        </w:rPr>
        <w:t>ن است)</w:t>
      </w:r>
      <w:r w:rsidR="000756B5"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ن اصطلاح زمان</w:t>
      </w:r>
      <w:r w:rsidR="002E23EF">
        <w:rPr>
          <w:rStyle w:val="1-Char"/>
          <w:rFonts w:hint="cs"/>
          <w:rtl/>
        </w:rPr>
        <w:t>ی</w:t>
      </w:r>
      <w:r w:rsidRPr="002360F2">
        <w:rPr>
          <w:rStyle w:val="1-Char"/>
          <w:rFonts w:hint="cs"/>
          <w:rtl/>
        </w:rPr>
        <w:t xml:space="preserve"> استعمال م</w:t>
      </w:r>
      <w:r w:rsidR="002E23EF">
        <w:rPr>
          <w:rStyle w:val="1-Char"/>
          <w:rFonts w:hint="cs"/>
          <w:rtl/>
        </w:rPr>
        <w:t>ی</w:t>
      </w:r>
      <w:r w:rsidRPr="002360F2">
        <w:rPr>
          <w:rStyle w:val="1-Char"/>
          <w:rFonts w:hint="cs"/>
          <w:rtl/>
        </w:rPr>
        <w:t xml:space="preserve">‌گردد </w:t>
      </w:r>
      <w:r w:rsidR="002E23EF">
        <w:rPr>
          <w:rStyle w:val="1-Char"/>
          <w:rFonts w:hint="cs"/>
          <w:rtl/>
        </w:rPr>
        <w:t>ک</w:t>
      </w:r>
      <w:r w:rsidRPr="002360F2">
        <w:rPr>
          <w:rStyle w:val="1-Char"/>
          <w:rFonts w:hint="cs"/>
          <w:rtl/>
        </w:rPr>
        <w:t xml:space="preserve">ه </w:t>
      </w:r>
      <w:r w:rsidR="002E23EF">
        <w:rPr>
          <w:rStyle w:val="1-Char"/>
          <w:rFonts w:hint="cs"/>
          <w:rtl/>
        </w:rPr>
        <w:t>یکی</w:t>
      </w:r>
      <w:r w:rsidRPr="002360F2">
        <w:rPr>
          <w:rStyle w:val="1-Char"/>
          <w:rFonts w:hint="cs"/>
          <w:rtl/>
        </w:rPr>
        <w:t xml:space="preserve"> از علما</w:t>
      </w:r>
      <w:r w:rsidR="002E23EF">
        <w:rPr>
          <w:rStyle w:val="1-Char"/>
          <w:rFonts w:hint="cs"/>
          <w:rtl/>
        </w:rPr>
        <w:t>ی</w:t>
      </w:r>
      <w:r w:rsidRPr="002360F2">
        <w:rPr>
          <w:rStyle w:val="1-Char"/>
          <w:rFonts w:hint="cs"/>
          <w:rtl/>
        </w:rPr>
        <w:t xml:space="preserve"> متأخر</w:t>
      </w:r>
      <w:r w:rsidR="000756B5" w:rsidRPr="002360F2">
        <w:rPr>
          <w:rStyle w:val="1-Char"/>
          <w:rFonts w:hint="cs"/>
          <w:rtl/>
        </w:rPr>
        <w:t xml:space="preserve"> </w:t>
      </w:r>
      <w:r w:rsidR="002E23EF">
        <w:rPr>
          <w:rStyle w:val="1-Char"/>
          <w:rFonts w:hint="cs"/>
          <w:rtl/>
        </w:rPr>
        <w:t>ک</w:t>
      </w:r>
      <w:r w:rsidRPr="002360F2">
        <w:rPr>
          <w:rStyle w:val="1-Char"/>
          <w:rFonts w:hint="cs"/>
          <w:rtl/>
        </w:rPr>
        <w:t>ه</w:t>
      </w:r>
      <w:r w:rsidR="000756B5" w:rsidRPr="002360F2">
        <w:rPr>
          <w:rStyle w:val="1-Char"/>
          <w:rFonts w:hint="cs"/>
          <w:rtl/>
        </w:rPr>
        <w:t xml:space="preserve"> </w:t>
      </w:r>
      <w:r w:rsidRPr="002360F2">
        <w:rPr>
          <w:rStyle w:val="1-Char"/>
          <w:rFonts w:hint="cs"/>
          <w:rtl/>
        </w:rPr>
        <w:t>اهل ت</w:t>
      </w:r>
      <w:r w:rsidR="000756B5" w:rsidRPr="002360F2">
        <w:rPr>
          <w:rStyle w:val="1-Char"/>
          <w:rFonts w:hint="cs"/>
          <w:rtl/>
        </w:rPr>
        <w:t>ر</w:t>
      </w:r>
      <w:r w:rsidRPr="002360F2">
        <w:rPr>
          <w:rStyle w:val="1-Char"/>
          <w:rFonts w:hint="cs"/>
          <w:rtl/>
        </w:rPr>
        <w:t>ج</w:t>
      </w:r>
      <w:r w:rsidR="002E23EF">
        <w:rPr>
          <w:rStyle w:val="1-Char"/>
          <w:rFonts w:hint="cs"/>
          <w:rtl/>
        </w:rPr>
        <w:t>ی</w:t>
      </w:r>
      <w:r w:rsidRPr="002360F2">
        <w:rPr>
          <w:rStyle w:val="1-Char"/>
          <w:rFonts w:hint="cs"/>
          <w:rtl/>
        </w:rPr>
        <w:t>ح و</w:t>
      </w:r>
      <w:r w:rsidR="00C44B6C" w:rsidRPr="002360F2">
        <w:rPr>
          <w:rStyle w:val="1-Char"/>
          <w:rFonts w:hint="cs"/>
          <w:rtl/>
        </w:rPr>
        <w:t xml:space="preserve"> </w:t>
      </w:r>
      <w:r w:rsidRPr="002360F2">
        <w:rPr>
          <w:rStyle w:val="1-Char"/>
          <w:rFonts w:hint="cs"/>
          <w:rtl/>
        </w:rPr>
        <w:t>نظر است، قول غ</w:t>
      </w:r>
      <w:r w:rsidR="002E23EF">
        <w:rPr>
          <w:rStyle w:val="1-Char"/>
          <w:rFonts w:hint="cs"/>
          <w:rtl/>
        </w:rPr>
        <w:t>ی</w:t>
      </w:r>
      <w:r w:rsidRPr="002360F2">
        <w:rPr>
          <w:rStyle w:val="1-Char"/>
          <w:rFonts w:hint="cs"/>
          <w:rtl/>
        </w:rPr>
        <w:t>رمشهور</w:t>
      </w:r>
      <w:r w:rsidR="00C44B6C" w:rsidRPr="002360F2">
        <w:rPr>
          <w:rStyle w:val="1-Char"/>
          <w:rFonts w:hint="cs"/>
          <w:rtl/>
        </w:rPr>
        <w:t xml:space="preserve"> </w:t>
      </w:r>
      <w:r w:rsidRPr="002360F2">
        <w:rPr>
          <w:rStyle w:val="1-Char"/>
          <w:rFonts w:hint="cs"/>
          <w:rtl/>
        </w:rPr>
        <w:t>و</w:t>
      </w:r>
      <w:r w:rsidR="00C44B6C" w:rsidRPr="002360F2">
        <w:rPr>
          <w:rStyle w:val="1-Char"/>
          <w:rFonts w:hint="cs"/>
          <w:rtl/>
        </w:rPr>
        <w:t xml:space="preserve"> </w:t>
      </w:r>
      <w:r w:rsidRPr="002360F2">
        <w:rPr>
          <w:rStyle w:val="1-Char"/>
          <w:rFonts w:hint="cs"/>
          <w:rtl/>
        </w:rPr>
        <w:t>راجح را</w:t>
      </w:r>
      <w:r w:rsidR="00C44B6C" w:rsidRPr="002360F2">
        <w:rPr>
          <w:rStyle w:val="1-Char"/>
          <w:rFonts w:hint="cs"/>
          <w:rtl/>
        </w:rPr>
        <w:t xml:space="preserve"> </w:t>
      </w:r>
      <w:r w:rsidRPr="002360F2">
        <w:rPr>
          <w:rStyle w:val="1-Char"/>
          <w:rFonts w:hint="cs"/>
          <w:rtl/>
        </w:rPr>
        <w:t>به جهت</w:t>
      </w:r>
      <w:r w:rsidR="00553FD4" w:rsidRPr="002360F2">
        <w:rPr>
          <w:rStyle w:val="1-Char"/>
          <w:rFonts w:hint="cs"/>
          <w:rtl/>
        </w:rPr>
        <w:t xml:space="preserve"> </w:t>
      </w:r>
      <w:r w:rsidR="00AC2289" w:rsidRPr="002360F2">
        <w:rPr>
          <w:rStyle w:val="1-Char"/>
          <w:rFonts w:hint="cs"/>
          <w:rtl/>
        </w:rPr>
        <w:t>رعا</w:t>
      </w:r>
      <w:r w:rsidR="002E23EF">
        <w:rPr>
          <w:rStyle w:val="1-Char"/>
          <w:rFonts w:hint="cs"/>
          <w:rtl/>
        </w:rPr>
        <w:t>ی</w:t>
      </w:r>
      <w:r w:rsidR="00AC2289" w:rsidRPr="002360F2">
        <w:rPr>
          <w:rStyle w:val="1-Char"/>
          <w:rFonts w:hint="cs"/>
          <w:rtl/>
        </w:rPr>
        <w:t xml:space="preserve">ت </w:t>
      </w:r>
      <w:r w:rsidRPr="002360F2">
        <w:rPr>
          <w:rStyle w:val="1-Char"/>
          <w:rFonts w:hint="cs"/>
          <w:rtl/>
        </w:rPr>
        <w:t>مصلحت، و</w:t>
      </w:r>
      <w:r w:rsidR="00C44B6C" w:rsidRPr="002360F2">
        <w:rPr>
          <w:rStyle w:val="1-Char"/>
          <w:rFonts w:hint="cs"/>
          <w:rtl/>
        </w:rPr>
        <w:t xml:space="preserve"> </w:t>
      </w:r>
      <w:r w:rsidR="002E23EF">
        <w:rPr>
          <w:rStyle w:val="1-Char"/>
          <w:rFonts w:hint="cs"/>
          <w:rtl/>
        </w:rPr>
        <w:t>ی</w:t>
      </w:r>
      <w:r w:rsidRPr="002360F2">
        <w:rPr>
          <w:rStyle w:val="1-Char"/>
          <w:rFonts w:hint="cs"/>
          <w:rtl/>
        </w:rPr>
        <w:t>ا تقاضا</w:t>
      </w:r>
      <w:r w:rsidR="002E23EF">
        <w:rPr>
          <w:rStyle w:val="1-Char"/>
          <w:rFonts w:hint="cs"/>
          <w:rtl/>
        </w:rPr>
        <w:t>ی</w:t>
      </w:r>
      <w:r w:rsidRPr="002360F2">
        <w:rPr>
          <w:rStyle w:val="1-Char"/>
          <w:rFonts w:hint="cs"/>
          <w:rtl/>
        </w:rPr>
        <w:t xml:space="preserve"> عرف، صح</w:t>
      </w:r>
      <w:r w:rsidR="002E23EF">
        <w:rPr>
          <w:rStyle w:val="1-Char"/>
          <w:rFonts w:hint="cs"/>
          <w:rtl/>
        </w:rPr>
        <w:t>ی</w:t>
      </w:r>
      <w:r w:rsidRPr="002360F2">
        <w:rPr>
          <w:rStyle w:val="1-Char"/>
          <w:rFonts w:hint="cs"/>
          <w:rtl/>
        </w:rPr>
        <w:t xml:space="preserve">ح قلمداد </w:t>
      </w:r>
      <w:r w:rsidR="002E23EF">
        <w:rPr>
          <w:rStyle w:val="1-Char"/>
          <w:rFonts w:hint="cs"/>
          <w:rtl/>
        </w:rPr>
        <w:t>ک</w:t>
      </w:r>
      <w:r w:rsidRPr="002360F2">
        <w:rPr>
          <w:rStyle w:val="1-Char"/>
          <w:rFonts w:hint="cs"/>
          <w:rtl/>
        </w:rPr>
        <w:t>ند و</w:t>
      </w:r>
      <w:r w:rsidR="00C44B6C" w:rsidRPr="002360F2">
        <w:rPr>
          <w:rStyle w:val="1-Char"/>
          <w:rFonts w:hint="cs"/>
          <w:rtl/>
        </w:rPr>
        <w:t xml:space="preserve"> </w:t>
      </w:r>
      <w:r w:rsidRPr="002360F2">
        <w:rPr>
          <w:rStyle w:val="1-Char"/>
          <w:rFonts w:hint="cs"/>
          <w:rtl/>
        </w:rPr>
        <w:t>بر</w:t>
      </w:r>
      <w:r w:rsidR="00C44B6C" w:rsidRPr="002360F2">
        <w:rPr>
          <w:rStyle w:val="1-Char"/>
          <w:rFonts w:hint="cs"/>
          <w:rtl/>
        </w:rPr>
        <w:t xml:space="preserve"> </w:t>
      </w:r>
      <w:r w:rsidRPr="002360F2">
        <w:rPr>
          <w:rStyle w:val="1-Char"/>
          <w:rFonts w:hint="cs"/>
          <w:rtl/>
        </w:rPr>
        <w:t>آن صحّه گذارد و</w:t>
      </w:r>
      <w:r w:rsidR="00C44B6C" w:rsidRPr="002360F2">
        <w:rPr>
          <w:rStyle w:val="1-Char"/>
          <w:rFonts w:hint="cs"/>
          <w:rtl/>
        </w:rPr>
        <w:t xml:space="preserve"> بدان فتوا دهد</w:t>
      </w:r>
      <w:r w:rsidRPr="002360F2">
        <w:rPr>
          <w:rStyle w:val="1-Char"/>
          <w:rFonts w:hint="cs"/>
          <w:rtl/>
        </w:rPr>
        <w:t>، در</w:t>
      </w:r>
      <w:r w:rsidR="00C44B6C"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صورت</w:t>
      </w:r>
      <w:r w:rsidR="00553FD4" w:rsidRPr="002360F2">
        <w:rPr>
          <w:rStyle w:val="1-Char"/>
          <w:rFonts w:hint="cs"/>
          <w:rtl/>
        </w:rPr>
        <w:t xml:space="preserve"> </w:t>
      </w:r>
      <w:r w:rsidRPr="002360F2">
        <w:rPr>
          <w:rStyle w:val="1-Char"/>
          <w:rFonts w:hint="cs"/>
          <w:rtl/>
        </w:rPr>
        <w:t>اگر</w:t>
      </w:r>
      <w:r w:rsidR="00C44B6C" w:rsidRPr="002360F2">
        <w:rPr>
          <w:rStyle w:val="1-Char"/>
          <w:rFonts w:hint="cs"/>
          <w:rtl/>
        </w:rPr>
        <w:t xml:space="preserve"> </w:t>
      </w:r>
      <w:r w:rsidRPr="002360F2">
        <w:rPr>
          <w:rStyle w:val="1-Char"/>
          <w:rFonts w:hint="cs"/>
          <w:rtl/>
        </w:rPr>
        <w:t>مصلحت</w:t>
      </w:r>
      <w:r w:rsidR="002E23EF">
        <w:rPr>
          <w:rStyle w:val="1-Char"/>
          <w:rFonts w:hint="cs"/>
          <w:rtl/>
        </w:rPr>
        <w:t>ی</w:t>
      </w:r>
      <w:r w:rsidRPr="002360F2">
        <w:rPr>
          <w:rStyle w:val="1-Char"/>
          <w:rFonts w:hint="cs"/>
          <w:rtl/>
        </w:rPr>
        <w:t xml:space="preserve"> در</w:t>
      </w:r>
      <w:r w:rsidR="00C44B6C" w:rsidRPr="002360F2">
        <w:rPr>
          <w:rStyle w:val="1-Char"/>
          <w:rFonts w:hint="cs"/>
          <w:rtl/>
        </w:rPr>
        <w:t xml:space="preserve"> </w:t>
      </w:r>
      <w:r w:rsidR="002E23EF">
        <w:rPr>
          <w:rStyle w:val="1-Char"/>
          <w:rFonts w:hint="cs"/>
          <w:rtl/>
        </w:rPr>
        <w:t>ک</w:t>
      </w:r>
      <w:r w:rsidRPr="002360F2">
        <w:rPr>
          <w:rStyle w:val="1-Char"/>
          <w:rFonts w:hint="cs"/>
          <w:rtl/>
        </w:rPr>
        <w:t>ار</w:t>
      </w:r>
      <w:r w:rsidR="00C65FF2" w:rsidRPr="002360F2">
        <w:rPr>
          <w:rStyle w:val="1-Char"/>
          <w:rFonts w:hint="cs"/>
          <w:rtl/>
        </w:rPr>
        <w:t xml:space="preserve"> </w:t>
      </w:r>
      <w:r w:rsidRPr="002360F2">
        <w:rPr>
          <w:rStyle w:val="1-Char"/>
          <w:rFonts w:hint="cs"/>
          <w:rtl/>
        </w:rPr>
        <w:t>بود و</w:t>
      </w:r>
      <w:r w:rsidR="00C44B6C" w:rsidRPr="002360F2">
        <w:rPr>
          <w:rStyle w:val="1-Char"/>
          <w:rFonts w:hint="cs"/>
          <w:rtl/>
        </w:rPr>
        <w:t xml:space="preserve"> </w:t>
      </w:r>
      <w:r w:rsidR="002E23EF">
        <w:rPr>
          <w:rStyle w:val="1-Char"/>
          <w:rFonts w:hint="cs"/>
          <w:rtl/>
        </w:rPr>
        <w:t>ی</w:t>
      </w:r>
      <w:r w:rsidRPr="002360F2">
        <w:rPr>
          <w:rStyle w:val="1-Char"/>
          <w:rFonts w:hint="cs"/>
          <w:rtl/>
        </w:rPr>
        <w:t>ا عرف متقاض</w:t>
      </w:r>
      <w:r w:rsidR="002E23EF">
        <w:rPr>
          <w:rStyle w:val="1-Char"/>
          <w:rFonts w:hint="cs"/>
          <w:rtl/>
        </w:rPr>
        <w:t>ی</w:t>
      </w:r>
      <w:r w:rsidRPr="002360F2">
        <w:rPr>
          <w:rStyle w:val="1-Char"/>
          <w:rFonts w:hint="cs"/>
          <w:rtl/>
        </w:rPr>
        <w:t xml:space="preserve"> چن</w:t>
      </w:r>
      <w:r w:rsidR="002E23EF">
        <w:rPr>
          <w:rStyle w:val="1-Char"/>
          <w:rFonts w:hint="cs"/>
          <w:rtl/>
        </w:rPr>
        <w:t>ی</w:t>
      </w:r>
      <w:r w:rsidRPr="002360F2">
        <w:rPr>
          <w:rStyle w:val="1-Char"/>
          <w:rFonts w:hint="cs"/>
          <w:rtl/>
        </w:rPr>
        <w:t>ن قول</w:t>
      </w:r>
      <w:r w:rsidR="00553FD4" w:rsidRPr="002360F2">
        <w:rPr>
          <w:rStyle w:val="1-Char"/>
          <w:rFonts w:hint="cs"/>
          <w:rtl/>
        </w:rPr>
        <w:t xml:space="preserve"> </w:t>
      </w:r>
      <w:r w:rsidRPr="002360F2">
        <w:rPr>
          <w:rStyle w:val="1-Char"/>
          <w:rFonts w:hint="cs"/>
          <w:rtl/>
        </w:rPr>
        <w:t>و</w:t>
      </w:r>
      <w:r w:rsidR="00C44B6C" w:rsidRPr="002360F2">
        <w:rPr>
          <w:rStyle w:val="1-Char"/>
          <w:rFonts w:hint="cs"/>
          <w:rtl/>
        </w:rPr>
        <w:t xml:space="preserve"> </w:t>
      </w:r>
      <w:r w:rsidRPr="002360F2">
        <w:rPr>
          <w:rStyle w:val="1-Char"/>
          <w:rFonts w:hint="cs"/>
          <w:rtl/>
        </w:rPr>
        <w:t>نظر</w:t>
      </w:r>
      <w:r w:rsidR="002E23EF">
        <w:rPr>
          <w:rStyle w:val="1-Char"/>
          <w:rFonts w:hint="cs"/>
          <w:rtl/>
        </w:rPr>
        <w:t>ی</w:t>
      </w:r>
      <w:r w:rsidRPr="002360F2">
        <w:rPr>
          <w:rStyle w:val="1-Char"/>
          <w:rFonts w:hint="cs"/>
          <w:rtl/>
        </w:rPr>
        <w:t xml:space="preserve"> بود،</w:t>
      </w:r>
      <w:r w:rsidR="00553FD4" w:rsidRPr="002360F2">
        <w:rPr>
          <w:rStyle w:val="1-Char"/>
          <w:rFonts w:hint="cs"/>
          <w:rtl/>
        </w:rPr>
        <w:t xml:space="preserve"> </w:t>
      </w:r>
      <w:r w:rsidRPr="002360F2">
        <w:rPr>
          <w:rStyle w:val="1-Char"/>
          <w:rFonts w:hint="cs"/>
          <w:rtl/>
        </w:rPr>
        <w:t>بدان عمل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w:t>
      </w:r>
      <w:r w:rsidR="002E23EF">
        <w:rPr>
          <w:rStyle w:val="1-Char"/>
          <w:rFonts w:hint="cs"/>
          <w:rtl/>
        </w:rPr>
        <w:t>ی</w:t>
      </w:r>
      <w:r w:rsidRPr="002360F2">
        <w:rPr>
          <w:rStyle w:val="1-Char"/>
          <w:rFonts w:hint="cs"/>
          <w:rtl/>
        </w:rPr>
        <w:t>م</w:t>
      </w:r>
      <w:r w:rsidR="00E023D6" w:rsidRPr="002360F2">
        <w:rPr>
          <w:rStyle w:val="1-Char"/>
          <w:rFonts w:hint="cs"/>
          <w:rtl/>
        </w:rPr>
        <w:t>.</w:t>
      </w:r>
      <w:r w:rsidR="00553FD4" w:rsidRPr="002360F2">
        <w:rPr>
          <w:rStyle w:val="1-Char"/>
          <w:rFonts w:hint="cs"/>
          <w:rtl/>
        </w:rPr>
        <w:t xml:space="preserve"> </w:t>
      </w:r>
    </w:p>
    <w:p w:rsidR="00264EF3" w:rsidRPr="002360F2" w:rsidRDefault="009F351C" w:rsidP="009D44A6">
      <w:pPr>
        <w:numPr>
          <w:ilvl w:val="0"/>
          <w:numId w:val="78"/>
        </w:numPr>
        <w:jc w:val="both"/>
        <w:rPr>
          <w:rStyle w:val="1-Char"/>
          <w:rtl/>
        </w:rPr>
      </w:pPr>
      <w:r w:rsidRPr="00110168">
        <w:rPr>
          <w:rStyle w:val="7-Char"/>
          <w:rFonts w:hint="cs"/>
          <w:rtl/>
        </w:rPr>
        <w:t>«</w:t>
      </w:r>
      <w:r w:rsidR="00264EF3" w:rsidRPr="00110168">
        <w:rPr>
          <w:rStyle w:val="7-Char"/>
          <w:rFonts w:hint="cs"/>
          <w:rtl/>
        </w:rPr>
        <w:t>المعروف كذا</w:t>
      </w:r>
      <w:r w:rsidR="00B63219" w:rsidRPr="00110168">
        <w:rPr>
          <w:rStyle w:val="7-Char"/>
          <w:rFonts w:hint="eastAsia"/>
          <w:rtl/>
        </w:rPr>
        <w:t>»</w:t>
      </w:r>
      <w:r w:rsidR="00E023D6" w:rsidRPr="002360F2">
        <w:rPr>
          <w:rStyle w:val="1-Char"/>
          <w:rFonts w:hint="cs"/>
          <w:rtl/>
        </w:rPr>
        <w:t>:</w:t>
      </w:r>
      <w:r w:rsidR="00264EF3" w:rsidRPr="002360F2">
        <w:rPr>
          <w:rStyle w:val="1-Char"/>
          <w:rFonts w:hint="cs"/>
          <w:rtl/>
        </w:rPr>
        <w:t xml:space="preserve"> ا</w:t>
      </w:r>
      <w:r w:rsidR="002E23EF">
        <w:rPr>
          <w:rStyle w:val="1-Char"/>
          <w:rFonts w:hint="cs"/>
          <w:rtl/>
        </w:rPr>
        <w:t>ی</w:t>
      </w:r>
      <w:r w:rsidR="00264EF3" w:rsidRPr="002360F2">
        <w:rPr>
          <w:rStyle w:val="1-Char"/>
          <w:rFonts w:hint="cs"/>
          <w:rtl/>
        </w:rPr>
        <w:t>ن اصطلاح بر</w:t>
      </w:r>
      <w:r w:rsidR="00C44B6C" w:rsidRPr="002360F2">
        <w:rPr>
          <w:rStyle w:val="1-Char"/>
          <w:rFonts w:hint="cs"/>
          <w:rtl/>
        </w:rPr>
        <w:t xml:space="preserve"> </w:t>
      </w:r>
      <w:r w:rsidR="00264EF3" w:rsidRPr="002360F2">
        <w:rPr>
          <w:rStyle w:val="1-Char"/>
          <w:rFonts w:hint="cs"/>
          <w:rtl/>
        </w:rPr>
        <w:t>قول</w:t>
      </w:r>
      <w:r w:rsidR="002E23EF">
        <w:rPr>
          <w:rStyle w:val="1-Char"/>
          <w:rFonts w:hint="cs"/>
          <w:rtl/>
        </w:rPr>
        <w:t>ی</w:t>
      </w:r>
      <w:r w:rsidR="00264EF3" w:rsidRPr="002360F2">
        <w:rPr>
          <w:rStyle w:val="1-Char"/>
          <w:rFonts w:hint="cs"/>
          <w:rtl/>
        </w:rPr>
        <w:t xml:space="preserve"> اطلاق م</w:t>
      </w:r>
      <w:r w:rsidR="002E23EF">
        <w:rPr>
          <w:rStyle w:val="1-Char"/>
          <w:rFonts w:hint="cs"/>
          <w:rtl/>
        </w:rPr>
        <w:t>ی</w:t>
      </w:r>
      <w:r w:rsidR="00C44B6C" w:rsidRPr="002360F2">
        <w:rPr>
          <w:rStyle w:val="1-Char"/>
          <w:rFonts w:hint="cs"/>
          <w:rtl/>
        </w:rPr>
        <w:t>‌</w:t>
      </w:r>
      <w:r w:rsidR="00264EF3" w:rsidRPr="002360F2">
        <w:rPr>
          <w:rStyle w:val="1-Char"/>
          <w:rFonts w:hint="cs"/>
          <w:rtl/>
        </w:rPr>
        <w:t>گردد</w:t>
      </w:r>
      <w:r w:rsidR="00C44B6C" w:rsidRPr="002360F2">
        <w:rPr>
          <w:rStyle w:val="1-Char"/>
          <w:rFonts w:hint="cs"/>
          <w:rtl/>
        </w:rPr>
        <w:t xml:space="preserve"> </w:t>
      </w:r>
      <w:r w:rsidR="002E23EF">
        <w:rPr>
          <w:rStyle w:val="1-Char"/>
          <w:rFonts w:hint="cs"/>
          <w:rtl/>
        </w:rPr>
        <w:t>ک</w:t>
      </w:r>
      <w:r w:rsidR="00264EF3" w:rsidRPr="002360F2">
        <w:rPr>
          <w:rStyle w:val="1-Char"/>
          <w:rFonts w:hint="cs"/>
          <w:rtl/>
        </w:rPr>
        <w:t>ه</w:t>
      </w:r>
      <w:r w:rsidR="00F606D3" w:rsidRPr="002360F2">
        <w:rPr>
          <w:rStyle w:val="1-Char"/>
          <w:rFonts w:hint="cs"/>
          <w:rtl/>
        </w:rPr>
        <w:t xml:space="preserve"> از </w:t>
      </w:r>
      <w:r w:rsidR="00264EF3" w:rsidRPr="002360F2">
        <w:rPr>
          <w:rStyle w:val="1-Char"/>
          <w:rFonts w:hint="cs"/>
          <w:rtl/>
        </w:rPr>
        <w:t>امام مال</w:t>
      </w:r>
      <w:r w:rsidR="002E23EF">
        <w:rPr>
          <w:rStyle w:val="1-Char"/>
          <w:rFonts w:hint="cs"/>
          <w:rtl/>
        </w:rPr>
        <w:t>ک</w:t>
      </w:r>
      <w:r w:rsidR="00264EF3" w:rsidRPr="002360F2">
        <w:rPr>
          <w:rStyle w:val="1-Char"/>
          <w:rFonts w:hint="cs"/>
          <w:rtl/>
        </w:rPr>
        <w:t xml:space="preserve"> و</w:t>
      </w:r>
      <w:r w:rsidR="00C44B6C" w:rsidRPr="002360F2">
        <w:rPr>
          <w:rStyle w:val="1-Char"/>
          <w:rFonts w:hint="cs"/>
          <w:rtl/>
        </w:rPr>
        <w:t xml:space="preserve"> </w:t>
      </w:r>
      <w:r w:rsidR="002E23EF">
        <w:rPr>
          <w:rStyle w:val="1-Char"/>
          <w:rFonts w:hint="cs"/>
          <w:rtl/>
        </w:rPr>
        <w:t>ی</w:t>
      </w:r>
      <w:r w:rsidR="00264EF3" w:rsidRPr="002360F2">
        <w:rPr>
          <w:rStyle w:val="1-Char"/>
          <w:rFonts w:hint="cs"/>
          <w:rtl/>
        </w:rPr>
        <w:t>ا</w:t>
      </w:r>
      <w:r w:rsidR="00F606D3" w:rsidRPr="002360F2">
        <w:rPr>
          <w:rStyle w:val="1-Char"/>
          <w:rFonts w:hint="cs"/>
          <w:rtl/>
        </w:rPr>
        <w:t xml:space="preserve"> از </w:t>
      </w:r>
      <w:r w:rsidR="002E23EF">
        <w:rPr>
          <w:rStyle w:val="1-Char"/>
          <w:rFonts w:hint="cs"/>
          <w:rtl/>
        </w:rPr>
        <w:t>یکی</w:t>
      </w:r>
      <w:r w:rsidR="00F606D3" w:rsidRPr="002360F2">
        <w:rPr>
          <w:rStyle w:val="1-Char"/>
          <w:rFonts w:hint="cs"/>
          <w:rtl/>
        </w:rPr>
        <w:t xml:space="preserve"> از </w:t>
      </w:r>
      <w:r w:rsidR="00264EF3" w:rsidRPr="002360F2">
        <w:rPr>
          <w:rStyle w:val="1-Char"/>
          <w:rFonts w:hint="cs"/>
          <w:rtl/>
        </w:rPr>
        <w:t>شاگردان</w:t>
      </w:r>
      <w:r w:rsidR="00553FD4" w:rsidRPr="002360F2">
        <w:rPr>
          <w:rStyle w:val="1-Char"/>
          <w:rFonts w:hint="cs"/>
          <w:rtl/>
        </w:rPr>
        <w:t xml:space="preserve"> </w:t>
      </w:r>
      <w:r w:rsidR="00264EF3" w:rsidRPr="002360F2">
        <w:rPr>
          <w:rStyle w:val="1-Char"/>
          <w:rFonts w:hint="cs"/>
          <w:rtl/>
        </w:rPr>
        <w:t>ا</w:t>
      </w:r>
      <w:r w:rsidR="002E23EF">
        <w:rPr>
          <w:rStyle w:val="1-Char"/>
          <w:rFonts w:hint="cs"/>
          <w:rtl/>
        </w:rPr>
        <w:t>ی</w:t>
      </w:r>
      <w:r w:rsidR="00264EF3" w:rsidRPr="002360F2">
        <w:rPr>
          <w:rStyle w:val="1-Char"/>
          <w:rFonts w:hint="cs"/>
          <w:rtl/>
        </w:rPr>
        <w:t>شان ثابت</w:t>
      </w:r>
      <w:r w:rsidR="00553FD4" w:rsidRPr="002360F2">
        <w:rPr>
          <w:rStyle w:val="1-Char"/>
          <w:rFonts w:hint="cs"/>
          <w:rtl/>
        </w:rPr>
        <w:t xml:space="preserve"> </w:t>
      </w:r>
      <w:r w:rsidR="00264EF3" w:rsidRPr="002360F2">
        <w:rPr>
          <w:rStyle w:val="1-Char"/>
          <w:rFonts w:hint="cs"/>
          <w:rtl/>
        </w:rPr>
        <w:t xml:space="preserve">شده باشد. </w:t>
      </w:r>
    </w:p>
    <w:p w:rsidR="00264EF3" w:rsidRPr="002360F2" w:rsidRDefault="009F351C" w:rsidP="009D44A6">
      <w:pPr>
        <w:numPr>
          <w:ilvl w:val="0"/>
          <w:numId w:val="78"/>
        </w:numPr>
        <w:jc w:val="both"/>
        <w:rPr>
          <w:rStyle w:val="1-Char"/>
          <w:rtl/>
        </w:rPr>
      </w:pPr>
      <w:r w:rsidRPr="00110168">
        <w:rPr>
          <w:rStyle w:val="7-Char"/>
          <w:rFonts w:hint="cs"/>
          <w:rtl/>
        </w:rPr>
        <w:t>«</w:t>
      </w:r>
      <w:r w:rsidR="00264EF3" w:rsidRPr="00110168">
        <w:rPr>
          <w:rStyle w:val="7-Char"/>
          <w:rFonts w:hint="cs"/>
          <w:rtl/>
        </w:rPr>
        <w:t>المُعتمد كذا</w:t>
      </w:r>
      <w:r w:rsidR="00B63219" w:rsidRPr="00110168">
        <w:rPr>
          <w:rStyle w:val="7-Char"/>
          <w:rFonts w:hint="eastAsia"/>
          <w:rtl/>
        </w:rPr>
        <w:t>»</w:t>
      </w:r>
      <w:r w:rsidR="00264EF3" w:rsidRPr="002360F2">
        <w:rPr>
          <w:rStyle w:val="1-Char"/>
          <w:rFonts w:hint="cs"/>
          <w:rtl/>
        </w:rPr>
        <w:t xml:space="preserve"> (قول معتمد هم</w:t>
      </w:r>
      <w:r w:rsidR="002E23EF">
        <w:rPr>
          <w:rStyle w:val="1-Char"/>
          <w:rFonts w:hint="cs"/>
          <w:rtl/>
        </w:rPr>
        <w:t>ی</w:t>
      </w:r>
      <w:r w:rsidR="00264EF3" w:rsidRPr="002360F2">
        <w:rPr>
          <w:rStyle w:val="1-Char"/>
          <w:rFonts w:hint="cs"/>
          <w:rtl/>
        </w:rPr>
        <w:t>ن است)</w:t>
      </w:r>
      <w:r w:rsidR="00AC2289" w:rsidRPr="002360F2">
        <w:rPr>
          <w:rStyle w:val="1-Char"/>
          <w:rFonts w:hint="cs"/>
          <w:rtl/>
        </w:rPr>
        <w:t>:</w:t>
      </w:r>
      <w:r w:rsidR="00264EF3" w:rsidRPr="002360F2">
        <w:rPr>
          <w:rStyle w:val="1-Char"/>
          <w:rFonts w:hint="cs"/>
          <w:rtl/>
        </w:rPr>
        <w:t xml:space="preserve"> ا</w:t>
      </w:r>
      <w:r w:rsidR="002E23EF">
        <w:rPr>
          <w:rStyle w:val="1-Char"/>
          <w:rFonts w:hint="cs"/>
          <w:rtl/>
        </w:rPr>
        <w:t>ی</w:t>
      </w:r>
      <w:r w:rsidR="00264EF3" w:rsidRPr="002360F2">
        <w:rPr>
          <w:rStyle w:val="1-Char"/>
          <w:rFonts w:hint="cs"/>
          <w:rtl/>
        </w:rPr>
        <w:t>ن واژه بر قول (معتبر و</w:t>
      </w:r>
      <w:r w:rsidR="00C44B6C" w:rsidRPr="002360F2">
        <w:rPr>
          <w:rStyle w:val="1-Char"/>
          <w:rFonts w:hint="cs"/>
          <w:rtl/>
        </w:rPr>
        <w:t xml:space="preserve"> </w:t>
      </w:r>
      <w:r w:rsidR="00264EF3" w:rsidRPr="002360F2">
        <w:rPr>
          <w:rStyle w:val="1-Char"/>
          <w:rFonts w:hint="cs"/>
          <w:rtl/>
        </w:rPr>
        <w:t>درست</w:t>
      </w:r>
      <w:r w:rsidR="00EC419C" w:rsidRPr="002360F2">
        <w:rPr>
          <w:rStyle w:val="1-Char"/>
          <w:rFonts w:hint="cs"/>
          <w:rtl/>
        </w:rPr>
        <w:t>)</w:t>
      </w:r>
      <w:r w:rsidR="00264EF3" w:rsidRPr="002360F2">
        <w:rPr>
          <w:rStyle w:val="1-Char"/>
          <w:rFonts w:hint="cs"/>
          <w:rtl/>
        </w:rPr>
        <w:t xml:space="preserve"> اطلاق م</w:t>
      </w:r>
      <w:r w:rsidR="002E23EF">
        <w:rPr>
          <w:rStyle w:val="1-Char"/>
          <w:rFonts w:hint="cs"/>
          <w:rtl/>
        </w:rPr>
        <w:t>ی</w:t>
      </w:r>
      <w:r w:rsidR="00264EF3" w:rsidRPr="002360F2">
        <w:rPr>
          <w:rStyle w:val="1-Char"/>
          <w:rFonts w:hint="cs"/>
          <w:rtl/>
        </w:rPr>
        <w:t>‌گردد،</w:t>
      </w:r>
      <w:r w:rsidR="00553FD4" w:rsidRPr="002360F2">
        <w:rPr>
          <w:rStyle w:val="1-Char"/>
          <w:rFonts w:hint="cs"/>
          <w:rtl/>
        </w:rPr>
        <w:t xml:space="preserve"> </w:t>
      </w:r>
      <w:r w:rsidR="00264EF3" w:rsidRPr="002360F2">
        <w:rPr>
          <w:rStyle w:val="1-Char"/>
          <w:rFonts w:hint="cs"/>
          <w:rtl/>
        </w:rPr>
        <w:t>خواه قوت ا</w:t>
      </w:r>
      <w:r w:rsidR="002E23EF">
        <w:rPr>
          <w:rStyle w:val="1-Char"/>
          <w:rFonts w:hint="cs"/>
          <w:rtl/>
        </w:rPr>
        <w:t>ی</w:t>
      </w:r>
      <w:r w:rsidR="00264EF3" w:rsidRPr="002360F2">
        <w:rPr>
          <w:rStyle w:val="1-Char"/>
          <w:rFonts w:hint="cs"/>
          <w:rtl/>
        </w:rPr>
        <w:t xml:space="preserve">ن قول به جهت </w:t>
      </w:r>
      <w:r w:rsidRPr="002360F2">
        <w:rPr>
          <w:rStyle w:val="1-Char"/>
          <w:rFonts w:hint="cs"/>
          <w:rtl/>
        </w:rPr>
        <w:t>«</w:t>
      </w:r>
      <w:r w:rsidR="00264EF3" w:rsidRPr="002360F2">
        <w:rPr>
          <w:rStyle w:val="1-Char"/>
          <w:rFonts w:hint="cs"/>
          <w:rtl/>
        </w:rPr>
        <w:t>رجحانش</w:t>
      </w:r>
      <w:r w:rsidR="00B63219" w:rsidRPr="002360F2">
        <w:rPr>
          <w:rStyle w:val="1-Char"/>
          <w:rFonts w:hint="eastAsia"/>
          <w:rtl/>
        </w:rPr>
        <w:t>»</w:t>
      </w:r>
      <w:r w:rsidR="00264EF3" w:rsidRPr="002360F2">
        <w:rPr>
          <w:rStyle w:val="1-Char"/>
          <w:rFonts w:hint="cs"/>
          <w:rtl/>
        </w:rPr>
        <w:t xml:space="preserve"> باشد و</w:t>
      </w:r>
      <w:r w:rsidR="00C44B6C" w:rsidRPr="002360F2">
        <w:rPr>
          <w:rStyle w:val="1-Char"/>
          <w:rFonts w:hint="cs"/>
          <w:rtl/>
        </w:rPr>
        <w:t xml:space="preserve"> </w:t>
      </w:r>
      <w:r w:rsidR="002E23EF">
        <w:rPr>
          <w:rStyle w:val="1-Char"/>
          <w:rFonts w:hint="cs"/>
          <w:rtl/>
        </w:rPr>
        <w:t>ی</w:t>
      </w:r>
      <w:r w:rsidR="00264EF3" w:rsidRPr="002360F2">
        <w:rPr>
          <w:rStyle w:val="1-Char"/>
          <w:rFonts w:hint="cs"/>
          <w:rtl/>
        </w:rPr>
        <w:t>ا</w:t>
      </w:r>
      <w:r w:rsidR="00C44B6C" w:rsidRPr="002360F2">
        <w:rPr>
          <w:rStyle w:val="1-Char"/>
          <w:rFonts w:hint="cs"/>
          <w:rtl/>
        </w:rPr>
        <w:t xml:space="preserve"> </w:t>
      </w:r>
      <w:r w:rsidR="00264EF3" w:rsidRPr="002360F2">
        <w:rPr>
          <w:rStyle w:val="1-Char"/>
          <w:rFonts w:hint="cs"/>
          <w:rtl/>
        </w:rPr>
        <w:t xml:space="preserve">به جهت </w:t>
      </w:r>
      <w:r w:rsidRPr="002360F2">
        <w:rPr>
          <w:rStyle w:val="1-Char"/>
          <w:rFonts w:hint="cs"/>
          <w:rtl/>
        </w:rPr>
        <w:t>«</w:t>
      </w:r>
      <w:r w:rsidR="00264EF3" w:rsidRPr="002360F2">
        <w:rPr>
          <w:rStyle w:val="1-Char"/>
          <w:rFonts w:hint="cs"/>
          <w:rtl/>
        </w:rPr>
        <w:t>شهرتش</w:t>
      </w:r>
      <w:r w:rsidR="00B63219" w:rsidRPr="002360F2">
        <w:rPr>
          <w:rStyle w:val="1-Char"/>
          <w:rFonts w:hint="eastAsia"/>
          <w:rtl/>
        </w:rPr>
        <w:t>»</w:t>
      </w:r>
      <w:r w:rsidR="00EC419C" w:rsidRPr="002360F2">
        <w:rPr>
          <w:rStyle w:val="1-Char"/>
          <w:rFonts w:hint="cs"/>
          <w:rtl/>
        </w:rPr>
        <w:t>.</w:t>
      </w:r>
    </w:p>
    <w:p w:rsidR="00264EF3" w:rsidRPr="00E45DFE" w:rsidRDefault="00264EF3" w:rsidP="007C345F">
      <w:pPr>
        <w:pStyle w:val="4-"/>
        <w:rPr>
          <w:rFonts w:cs="B Lotus"/>
          <w:rtl/>
        </w:rPr>
      </w:pPr>
      <w:bookmarkStart w:id="123" w:name="_Toc439430140"/>
      <w:r w:rsidRPr="00E45DFE">
        <w:rPr>
          <w:rFonts w:hint="cs"/>
          <w:rtl/>
        </w:rPr>
        <w:t>علامات و نشانه</w:t>
      </w:r>
      <w:r>
        <w:rPr>
          <w:rFonts w:hint="cs"/>
          <w:rtl/>
        </w:rPr>
        <w:t>‌ها</w:t>
      </w:r>
      <w:r w:rsidR="002E23EF">
        <w:rPr>
          <w:rFonts w:hint="cs"/>
          <w:rtl/>
        </w:rPr>
        <w:t>ی</w:t>
      </w:r>
      <w:r>
        <w:rPr>
          <w:rFonts w:hint="cs"/>
          <w:rtl/>
        </w:rPr>
        <w:t xml:space="preserve"> </w:t>
      </w:r>
      <w:r w:rsidR="009F351C">
        <w:rPr>
          <w:rFonts w:hint="cs"/>
          <w:rtl/>
        </w:rPr>
        <w:t>«</w:t>
      </w:r>
      <w:r w:rsidRPr="00E45DFE">
        <w:rPr>
          <w:rFonts w:hint="cs"/>
          <w:rtl/>
        </w:rPr>
        <w:t>ترج</w:t>
      </w:r>
      <w:r w:rsidR="002E23EF">
        <w:rPr>
          <w:rFonts w:hint="cs"/>
          <w:rtl/>
        </w:rPr>
        <w:t>ی</w:t>
      </w:r>
      <w:r w:rsidRPr="00E45DFE">
        <w:rPr>
          <w:rFonts w:hint="cs"/>
          <w:rtl/>
        </w:rPr>
        <w:t>ح</w:t>
      </w:r>
      <w:r w:rsidR="00B63219">
        <w:rPr>
          <w:rFonts w:hint="eastAsia"/>
          <w:rtl/>
        </w:rPr>
        <w:t>»</w:t>
      </w:r>
      <w:r w:rsidR="002372ED" w:rsidRPr="00E6072E">
        <w:rPr>
          <w:rStyle w:val="EndnoteReference"/>
          <w:rtl/>
        </w:rPr>
        <w:footnoteReference w:id="266"/>
      </w:r>
      <w:bookmarkEnd w:id="123"/>
    </w:p>
    <w:p w:rsidR="00264EF3" w:rsidRPr="002360F2" w:rsidRDefault="00264EF3" w:rsidP="002360F2">
      <w:pPr>
        <w:ind w:firstLine="284"/>
        <w:jc w:val="both"/>
        <w:rPr>
          <w:rStyle w:val="1-Char"/>
          <w:rtl/>
        </w:rPr>
      </w:pPr>
      <w:r w:rsidRPr="002360F2">
        <w:rPr>
          <w:rStyle w:val="1-Char"/>
          <w:rFonts w:hint="cs"/>
          <w:rtl/>
        </w:rPr>
        <w:t>فقهاء</w:t>
      </w:r>
      <w:r w:rsidR="00C44B6C" w:rsidRPr="002360F2">
        <w:rPr>
          <w:rStyle w:val="1-Char"/>
          <w:rFonts w:hint="cs"/>
          <w:rtl/>
        </w:rPr>
        <w:t xml:space="preserve"> </w:t>
      </w:r>
      <w:r w:rsidRPr="002360F2">
        <w:rPr>
          <w:rStyle w:val="1-Char"/>
          <w:rFonts w:hint="cs"/>
          <w:rtl/>
        </w:rPr>
        <w:t>در</w:t>
      </w:r>
      <w:r w:rsidR="00C44B6C" w:rsidRPr="002360F2">
        <w:rPr>
          <w:rStyle w:val="1-Char"/>
          <w:rFonts w:hint="cs"/>
          <w:rtl/>
        </w:rPr>
        <w:t xml:space="preserve"> </w:t>
      </w:r>
      <w:r w:rsidRPr="002360F2">
        <w:rPr>
          <w:rStyle w:val="1-Char"/>
          <w:rFonts w:hint="cs"/>
          <w:rtl/>
        </w:rPr>
        <w:t>وقت ترج</w:t>
      </w:r>
      <w:r w:rsidR="002E23EF">
        <w:rPr>
          <w:rStyle w:val="1-Char"/>
          <w:rFonts w:hint="cs"/>
          <w:rtl/>
        </w:rPr>
        <w:t>ی</w:t>
      </w:r>
      <w:r w:rsidRPr="002360F2">
        <w:rPr>
          <w:rStyle w:val="1-Char"/>
          <w:rFonts w:hint="cs"/>
          <w:rtl/>
        </w:rPr>
        <w:t>ح اقوال،</w:t>
      </w:r>
      <w:r w:rsidR="00553FD4" w:rsidRPr="002360F2">
        <w:rPr>
          <w:rStyle w:val="1-Char"/>
          <w:rFonts w:hint="cs"/>
          <w:rtl/>
        </w:rPr>
        <w:t xml:space="preserve"> </w:t>
      </w:r>
      <w:r w:rsidRPr="002360F2">
        <w:rPr>
          <w:rStyle w:val="1-Char"/>
          <w:rFonts w:hint="cs"/>
          <w:rtl/>
        </w:rPr>
        <w:t>گاه</w:t>
      </w:r>
      <w:r w:rsidR="002E23EF">
        <w:rPr>
          <w:rStyle w:val="1-Char"/>
          <w:rFonts w:hint="cs"/>
          <w:rtl/>
        </w:rPr>
        <w:t>ی</w:t>
      </w:r>
      <w:r w:rsidR="00F606D3" w:rsidRPr="002360F2">
        <w:rPr>
          <w:rStyle w:val="1-Char"/>
          <w:rFonts w:hint="cs"/>
          <w:rtl/>
        </w:rPr>
        <w:t xml:space="preserve"> از </w:t>
      </w:r>
      <w:r w:rsidRPr="002360F2">
        <w:rPr>
          <w:rStyle w:val="1-Char"/>
          <w:rFonts w:hint="cs"/>
          <w:rtl/>
        </w:rPr>
        <w:t>خود</w:t>
      </w:r>
      <w:r w:rsidR="00475F69" w:rsidRPr="002360F2">
        <w:rPr>
          <w:rStyle w:val="1-Char"/>
          <w:rFonts w:hint="cs"/>
          <w:rtl/>
        </w:rPr>
        <w:t>ِ</w:t>
      </w:r>
      <w:r w:rsidRPr="002360F2">
        <w:rPr>
          <w:rStyle w:val="1-Char"/>
          <w:rFonts w:hint="cs"/>
          <w:rtl/>
        </w:rPr>
        <w:t xml:space="preserve"> اصطلاح </w:t>
      </w:r>
      <w:r w:rsidR="009F351C" w:rsidRPr="002360F2">
        <w:rPr>
          <w:rStyle w:val="1-Char"/>
          <w:rFonts w:hint="cs"/>
          <w:rtl/>
        </w:rPr>
        <w:t>«</w:t>
      </w:r>
      <w:r w:rsidRPr="002360F2">
        <w:rPr>
          <w:rStyle w:val="1-Char"/>
          <w:rFonts w:hint="cs"/>
          <w:rtl/>
        </w:rPr>
        <w:t>ترج</w:t>
      </w:r>
      <w:r w:rsidR="002E23EF">
        <w:rPr>
          <w:rStyle w:val="1-Char"/>
          <w:rFonts w:hint="cs"/>
          <w:rtl/>
        </w:rPr>
        <w:t>ی</w:t>
      </w:r>
      <w:r w:rsidRPr="002360F2">
        <w:rPr>
          <w:rStyle w:val="1-Char"/>
          <w:rFonts w:hint="cs"/>
          <w:rtl/>
        </w:rPr>
        <w:t>ح</w:t>
      </w:r>
      <w:r w:rsidR="009F351C" w:rsidRPr="002360F2">
        <w:rPr>
          <w:rStyle w:val="1-Char"/>
          <w:rFonts w:hint="cs"/>
          <w:rtl/>
        </w:rPr>
        <w:t xml:space="preserve">» </w:t>
      </w:r>
      <w:r w:rsidRPr="002360F2">
        <w:rPr>
          <w:rStyle w:val="1-Char"/>
          <w:rFonts w:hint="cs"/>
          <w:rtl/>
        </w:rPr>
        <w:t>استفاده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نند،</w:t>
      </w:r>
      <w:r w:rsidR="00553FD4" w:rsidRPr="002360F2">
        <w:rPr>
          <w:rStyle w:val="1-Char"/>
          <w:rFonts w:hint="cs"/>
          <w:rtl/>
        </w:rPr>
        <w:t xml:space="preserve"> </w:t>
      </w:r>
      <w:r w:rsidRPr="002360F2">
        <w:rPr>
          <w:rStyle w:val="1-Char"/>
          <w:rFonts w:hint="cs"/>
          <w:rtl/>
        </w:rPr>
        <w:t>و گاه</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w:t>
      </w:r>
      <w:r w:rsidR="00C44B6C" w:rsidRPr="002360F2">
        <w:rPr>
          <w:rStyle w:val="1-Char"/>
          <w:rFonts w:hint="cs"/>
          <w:rtl/>
        </w:rPr>
        <w:t xml:space="preserve"> </w:t>
      </w:r>
      <w:r w:rsidRPr="002360F2">
        <w:rPr>
          <w:rStyle w:val="1-Char"/>
          <w:rFonts w:hint="cs"/>
          <w:rtl/>
        </w:rPr>
        <w:t xml:space="preserve">از مشتقات </w:t>
      </w:r>
      <w:r w:rsidR="002E23EF">
        <w:rPr>
          <w:rStyle w:val="1-Char"/>
          <w:rFonts w:hint="cs"/>
          <w:rtl/>
        </w:rPr>
        <w:t>ی</w:t>
      </w:r>
      <w:r w:rsidRPr="002360F2">
        <w:rPr>
          <w:rStyle w:val="1-Char"/>
          <w:rFonts w:hint="cs"/>
          <w:rtl/>
        </w:rPr>
        <w:t>ا</w:t>
      </w:r>
      <w:r w:rsidR="00F606D3" w:rsidRPr="002360F2">
        <w:rPr>
          <w:rStyle w:val="1-Char"/>
          <w:rFonts w:hint="cs"/>
          <w:rtl/>
        </w:rPr>
        <w:t xml:space="preserve"> از</w:t>
      </w:r>
      <w:r w:rsidR="00553FD4" w:rsidRPr="002360F2">
        <w:rPr>
          <w:rStyle w:val="1-Char"/>
          <w:rFonts w:hint="cs"/>
          <w:rtl/>
        </w:rPr>
        <w:t xml:space="preserve"> </w:t>
      </w:r>
      <w:r w:rsidRPr="002360F2">
        <w:rPr>
          <w:rStyle w:val="1-Char"/>
          <w:rFonts w:hint="cs"/>
          <w:rtl/>
        </w:rPr>
        <w:t>واژها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ه دال</w:t>
      </w:r>
      <w:r w:rsidR="00475F69" w:rsidRPr="002360F2">
        <w:rPr>
          <w:rStyle w:val="1-Char"/>
          <w:rFonts w:hint="cs"/>
          <w:rtl/>
        </w:rPr>
        <w:t>ّ</w:t>
      </w:r>
      <w:r w:rsidR="00553FD4" w:rsidRPr="002360F2">
        <w:rPr>
          <w:rStyle w:val="1-Char"/>
          <w:rFonts w:hint="cs"/>
          <w:rtl/>
        </w:rPr>
        <w:t xml:space="preserve"> </w:t>
      </w:r>
      <w:r w:rsidRPr="002360F2">
        <w:rPr>
          <w:rStyle w:val="1-Char"/>
          <w:rFonts w:hint="cs"/>
          <w:rtl/>
        </w:rPr>
        <w:t>بر</w:t>
      </w:r>
      <w:r w:rsidR="00C44B6C" w:rsidRPr="002360F2">
        <w:rPr>
          <w:rStyle w:val="1-Char"/>
          <w:rFonts w:hint="cs"/>
          <w:rtl/>
        </w:rPr>
        <w:t xml:space="preserve"> </w:t>
      </w:r>
      <w:r w:rsidRPr="002360F2">
        <w:rPr>
          <w:rStyle w:val="1-Char"/>
          <w:rFonts w:hint="cs"/>
          <w:rtl/>
        </w:rPr>
        <w:t>معنا</w:t>
      </w:r>
      <w:r w:rsidR="002E23EF">
        <w:rPr>
          <w:rStyle w:val="1-Char"/>
          <w:rFonts w:hint="cs"/>
          <w:rtl/>
        </w:rPr>
        <w:t>ی</w:t>
      </w:r>
      <w:r w:rsidRPr="002360F2">
        <w:rPr>
          <w:rStyle w:val="1-Char"/>
          <w:rFonts w:hint="cs"/>
          <w:rtl/>
        </w:rPr>
        <w:t xml:space="preserve"> </w:t>
      </w:r>
      <w:r w:rsidR="009F351C" w:rsidRPr="002360F2">
        <w:rPr>
          <w:rStyle w:val="1-Char"/>
          <w:rFonts w:hint="cs"/>
          <w:rtl/>
        </w:rPr>
        <w:t>«</w:t>
      </w:r>
      <w:r w:rsidRPr="002360F2">
        <w:rPr>
          <w:rStyle w:val="1-Char"/>
          <w:rFonts w:hint="cs"/>
          <w:rtl/>
        </w:rPr>
        <w:t>ترج</w:t>
      </w:r>
      <w:r w:rsidR="002E23EF">
        <w:rPr>
          <w:rStyle w:val="1-Char"/>
          <w:rFonts w:hint="cs"/>
          <w:rtl/>
        </w:rPr>
        <w:t>ی</w:t>
      </w:r>
      <w:r w:rsidRPr="002360F2">
        <w:rPr>
          <w:rStyle w:val="1-Char"/>
          <w:rFonts w:hint="cs"/>
          <w:rtl/>
        </w:rPr>
        <w:t>ح</w:t>
      </w:r>
      <w:r w:rsidR="00B63219" w:rsidRPr="002360F2">
        <w:rPr>
          <w:rStyle w:val="1-Char"/>
          <w:rFonts w:hint="eastAsia"/>
          <w:rtl/>
        </w:rPr>
        <w:t>»</w:t>
      </w:r>
      <w:r w:rsidRPr="002360F2">
        <w:rPr>
          <w:rStyle w:val="1-Char"/>
          <w:rFonts w:hint="cs"/>
          <w:rtl/>
        </w:rPr>
        <w:t xml:space="preserve"> م</w:t>
      </w:r>
      <w:r w:rsidR="002E23EF">
        <w:rPr>
          <w:rStyle w:val="1-Char"/>
          <w:rFonts w:hint="cs"/>
          <w:rtl/>
        </w:rPr>
        <w:t>ی</w:t>
      </w:r>
      <w:r w:rsidRPr="002360F2">
        <w:rPr>
          <w:rStyle w:val="1-Char"/>
          <w:rFonts w:hint="cs"/>
          <w:rtl/>
        </w:rPr>
        <w:t>‌باشد بهره م</w:t>
      </w:r>
      <w:r w:rsidR="002E23EF">
        <w:rPr>
          <w:rStyle w:val="1-Char"/>
          <w:rFonts w:hint="cs"/>
          <w:rtl/>
        </w:rPr>
        <w:t>ی</w:t>
      </w:r>
      <w:r w:rsidRPr="002360F2">
        <w:rPr>
          <w:rStyle w:val="1-Char"/>
          <w:rFonts w:hint="cs"/>
          <w:rtl/>
        </w:rPr>
        <w:t>‌گ</w:t>
      </w:r>
      <w:r w:rsidR="002E23EF">
        <w:rPr>
          <w:rStyle w:val="1-Char"/>
          <w:rFonts w:hint="cs"/>
          <w:rtl/>
        </w:rPr>
        <w:t>ی</w:t>
      </w:r>
      <w:r w:rsidRPr="002360F2">
        <w:rPr>
          <w:rStyle w:val="1-Char"/>
          <w:rFonts w:hint="cs"/>
          <w:rtl/>
        </w:rPr>
        <w:t xml:space="preserve">رند، مانند: </w:t>
      </w:r>
    </w:p>
    <w:p w:rsidR="00264EF3" w:rsidRPr="002360F2" w:rsidRDefault="009F351C" w:rsidP="009D44A6">
      <w:pPr>
        <w:numPr>
          <w:ilvl w:val="0"/>
          <w:numId w:val="79"/>
        </w:numPr>
        <w:jc w:val="both"/>
        <w:rPr>
          <w:rStyle w:val="1-Char"/>
          <w:rtl/>
        </w:rPr>
      </w:pPr>
      <w:r w:rsidRPr="00110168">
        <w:rPr>
          <w:rStyle w:val="7-Char"/>
          <w:rFonts w:hint="cs"/>
          <w:rtl/>
        </w:rPr>
        <w:t>«</w:t>
      </w:r>
      <w:r w:rsidR="00264EF3" w:rsidRPr="00110168">
        <w:rPr>
          <w:rStyle w:val="7-Char"/>
          <w:rFonts w:hint="cs"/>
          <w:rtl/>
        </w:rPr>
        <w:t>الاَصحّ</w:t>
      </w:r>
      <w:r w:rsidR="00412776" w:rsidRPr="00110168">
        <w:rPr>
          <w:rStyle w:val="7-Char"/>
          <w:rFonts w:hint="cs"/>
          <w:rtl/>
        </w:rPr>
        <w:t xml:space="preserve"> كذا</w:t>
      </w:r>
      <w:r w:rsidR="00B63219" w:rsidRPr="00110168">
        <w:rPr>
          <w:rStyle w:val="7-Char"/>
          <w:rFonts w:hint="eastAsia"/>
          <w:rtl/>
        </w:rPr>
        <w:t>»</w:t>
      </w:r>
      <w:r w:rsidR="00264EF3" w:rsidRPr="002360F2">
        <w:rPr>
          <w:rStyle w:val="1-Char"/>
          <w:rFonts w:hint="cs"/>
          <w:rtl/>
        </w:rPr>
        <w:t xml:space="preserve"> (صح</w:t>
      </w:r>
      <w:r w:rsidR="002E23EF">
        <w:rPr>
          <w:rStyle w:val="1-Char"/>
          <w:rFonts w:hint="cs"/>
          <w:rtl/>
        </w:rPr>
        <w:t>ی</w:t>
      </w:r>
      <w:r w:rsidR="00264EF3" w:rsidRPr="002360F2">
        <w:rPr>
          <w:rStyle w:val="1-Char"/>
          <w:rFonts w:hint="cs"/>
          <w:rtl/>
        </w:rPr>
        <w:t>حتر</w:t>
      </w:r>
      <w:r w:rsidR="00C44B6C" w:rsidRPr="002360F2">
        <w:rPr>
          <w:rStyle w:val="1-Char"/>
          <w:rFonts w:hint="cs"/>
          <w:rtl/>
        </w:rPr>
        <w:t xml:space="preserve"> </w:t>
      </w:r>
      <w:r w:rsidR="00264EF3" w:rsidRPr="002360F2">
        <w:rPr>
          <w:rStyle w:val="1-Char"/>
          <w:rFonts w:hint="cs"/>
          <w:rtl/>
        </w:rPr>
        <w:t>ا</w:t>
      </w:r>
      <w:r w:rsidR="002E23EF">
        <w:rPr>
          <w:rStyle w:val="1-Char"/>
          <w:rFonts w:hint="cs"/>
          <w:rtl/>
        </w:rPr>
        <w:t>ی</w:t>
      </w:r>
      <w:r w:rsidR="00264EF3" w:rsidRPr="002360F2">
        <w:rPr>
          <w:rStyle w:val="1-Char"/>
          <w:rFonts w:hint="cs"/>
          <w:rtl/>
        </w:rPr>
        <w:t>ن است)</w:t>
      </w:r>
      <w:r w:rsidR="00412776" w:rsidRPr="002360F2">
        <w:rPr>
          <w:rStyle w:val="1-Char"/>
          <w:rFonts w:hint="cs"/>
          <w:rtl/>
        </w:rPr>
        <w:t>.</w:t>
      </w:r>
    </w:p>
    <w:p w:rsidR="00264EF3" w:rsidRPr="002360F2" w:rsidRDefault="009F351C" w:rsidP="009D44A6">
      <w:pPr>
        <w:numPr>
          <w:ilvl w:val="0"/>
          <w:numId w:val="79"/>
        </w:numPr>
        <w:jc w:val="both"/>
        <w:rPr>
          <w:rStyle w:val="1-Char"/>
          <w:rtl/>
        </w:rPr>
      </w:pPr>
      <w:r w:rsidRPr="00110168">
        <w:rPr>
          <w:rStyle w:val="7-Char"/>
          <w:rFonts w:hint="cs"/>
          <w:rtl/>
        </w:rPr>
        <w:t>«</w:t>
      </w:r>
      <w:r w:rsidR="00264EF3" w:rsidRPr="00110168">
        <w:rPr>
          <w:rStyle w:val="7-Char"/>
          <w:rFonts w:hint="cs"/>
          <w:rtl/>
        </w:rPr>
        <w:t>الأصوب كذا</w:t>
      </w:r>
      <w:r w:rsidR="00B63219" w:rsidRPr="00110168">
        <w:rPr>
          <w:rStyle w:val="7-Char"/>
          <w:rFonts w:hint="eastAsia"/>
          <w:rtl/>
        </w:rPr>
        <w:t>»</w:t>
      </w:r>
      <w:r w:rsidR="001433E0" w:rsidRPr="002360F2">
        <w:rPr>
          <w:rStyle w:val="1-Char"/>
          <w:rFonts w:hint="cs"/>
          <w:rtl/>
        </w:rPr>
        <w:t xml:space="preserve"> (</w:t>
      </w:r>
      <w:r w:rsidR="00264EF3" w:rsidRPr="002360F2">
        <w:rPr>
          <w:rStyle w:val="1-Char"/>
          <w:rFonts w:hint="cs"/>
          <w:rtl/>
        </w:rPr>
        <w:t>درست</w:t>
      </w:r>
      <w:r w:rsidR="00C44B6C" w:rsidRPr="002360F2">
        <w:rPr>
          <w:rStyle w:val="1-Char"/>
          <w:rFonts w:hint="cs"/>
          <w:rtl/>
        </w:rPr>
        <w:t>‌</w:t>
      </w:r>
      <w:r w:rsidR="00264EF3" w:rsidRPr="002360F2">
        <w:rPr>
          <w:rStyle w:val="1-Char"/>
          <w:rFonts w:hint="cs"/>
          <w:rtl/>
        </w:rPr>
        <w:t>تر</w:t>
      </w:r>
      <w:r w:rsidR="00C44B6C" w:rsidRPr="002360F2">
        <w:rPr>
          <w:rStyle w:val="1-Char"/>
          <w:rFonts w:hint="cs"/>
          <w:rtl/>
        </w:rPr>
        <w:t xml:space="preserve"> </w:t>
      </w:r>
      <w:r w:rsidR="00264EF3" w:rsidRPr="002360F2">
        <w:rPr>
          <w:rStyle w:val="1-Char"/>
          <w:rFonts w:hint="cs"/>
          <w:rtl/>
        </w:rPr>
        <w:t>ا</w:t>
      </w:r>
      <w:r w:rsidR="002E23EF">
        <w:rPr>
          <w:rStyle w:val="1-Char"/>
          <w:rFonts w:hint="cs"/>
          <w:rtl/>
        </w:rPr>
        <w:t>ی</w:t>
      </w:r>
      <w:r w:rsidR="00264EF3" w:rsidRPr="002360F2">
        <w:rPr>
          <w:rStyle w:val="1-Char"/>
          <w:rFonts w:hint="cs"/>
          <w:rtl/>
        </w:rPr>
        <w:t>ن است)</w:t>
      </w:r>
      <w:r w:rsidR="00412776" w:rsidRPr="002360F2">
        <w:rPr>
          <w:rStyle w:val="1-Char"/>
          <w:rFonts w:hint="cs"/>
          <w:rtl/>
        </w:rPr>
        <w:t>.</w:t>
      </w:r>
    </w:p>
    <w:p w:rsidR="00264EF3" w:rsidRPr="002360F2" w:rsidRDefault="009F351C" w:rsidP="009D44A6">
      <w:pPr>
        <w:numPr>
          <w:ilvl w:val="0"/>
          <w:numId w:val="79"/>
        </w:numPr>
        <w:jc w:val="both"/>
        <w:rPr>
          <w:rStyle w:val="1-Char"/>
          <w:rtl/>
        </w:rPr>
      </w:pPr>
      <w:r w:rsidRPr="00110168">
        <w:rPr>
          <w:rStyle w:val="7-Char"/>
          <w:rFonts w:hint="cs"/>
          <w:rtl/>
        </w:rPr>
        <w:t>«</w:t>
      </w:r>
      <w:r w:rsidR="00264EF3" w:rsidRPr="00110168">
        <w:rPr>
          <w:rStyle w:val="7-Char"/>
          <w:rFonts w:hint="cs"/>
          <w:rtl/>
        </w:rPr>
        <w:t>الظاهر كذا</w:t>
      </w:r>
      <w:r w:rsidR="00B63219" w:rsidRPr="00110168">
        <w:rPr>
          <w:rStyle w:val="7-Char"/>
          <w:rFonts w:hint="eastAsia"/>
          <w:rtl/>
        </w:rPr>
        <w:t>»</w:t>
      </w:r>
      <w:r w:rsidR="00264EF3" w:rsidRPr="002360F2">
        <w:rPr>
          <w:rStyle w:val="1-Char"/>
          <w:rFonts w:hint="cs"/>
          <w:rtl/>
        </w:rPr>
        <w:t xml:space="preserve"> (ظاهر ا</w:t>
      </w:r>
      <w:r w:rsidR="002E23EF">
        <w:rPr>
          <w:rStyle w:val="1-Char"/>
          <w:rFonts w:hint="cs"/>
          <w:rtl/>
        </w:rPr>
        <w:t>ی</w:t>
      </w:r>
      <w:r w:rsidR="00264EF3" w:rsidRPr="002360F2">
        <w:rPr>
          <w:rStyle w:val="1-Char"/>
          <w:rFonts w:hint="cs"/>
          <w:rtl/>
        </w:rPr>
        <w:t>ن است)</w:t>
      </w:r>
      <w:r w:rsidR="00412776" w:rsidRPr="002360F2">
        <w:rPr>
          <w:rStyle w:val="1-Char"/>
          <w:rFonts w:hint="cs"/>
          <w:rtl/>
        </w:rPr>
        <w:t>.</w:t>
      </w:r>
    </w:p>
    <w:p w:rsidR="00264EF3" w:rsidRPr="002360F2" w:rsidRDefault="009F351C" w:rsidP="009D44A6">
      <w:pPr>
        <w:numPr>
          <w:ilvl w:val="0"/>
          <w:numId w:val="79"/>
        </w:numPr>
        <w:jc w:val="both"/>
        <w:rPr>
          <w:rStyle w:val="1-Char"/>
          <w:rtl/>
        </w:rPr>
      </w:pPr>
      <w:r w:rsidRPr="00110168">
        <w:rPr>
          <w:rStyle w:val="7-Char"/>
          <w:rFonts w:hint="cs"/>
          <w:rtl/>
        </w:rPr>
        <w:t>«</w:t>
      </w:r>
      <w:r w:rsidR="00264EF3" w:rsidRPr="00110168">
        <w:rPr>
          <w:rStyle w:val="7-Char"/>
          <w:rFonts w:hint="cs"/>
          <w:rtl/>
        </w:rPr>
        <w:t>العمل علي كذا</w:t>
      </w:r>
      <w:r w:rsidR="00B63219" w:rsidRPr="00110168">
        <w:rPr>
          <w:rStyle w:val="7-Char"/>
          <w:rFonts w:hint="eastAsia"/>
          <w:rtl/>
        </w:rPr>
        <w:t>»</w:t>
      </w:r>
      <w:r w:rsidR="00264EF3" w:rsidRPr="002360F2">
        <w:rPr>
          <w:rStyle w:val="1-Char"/>
          <w:rFonts w:hint="cs"/>
          <w:rtl/>
        </w:rPr>
        <w:t xml:space="preserve"> (عمل بر</w:t>
      </w:r>
      <w:r w:rsidR="00C44B6C" w:rsidRPr="002360F2">
        <w:rPr>
          <w:rStyle w:val="1-Char"/>
          <w:rFonts w:hint="cs"/>
          <w:rtl/>
        </w:rPr>
        <w:t xml:space="preserve"> </w:t>
      </w:r>
      <w:r w:rsidR="00264EF3" w:rsidRPr="002360F2">
        <w:rPr>
          <w:rStyle w:val="1-Char"/>
          <w:rFonts w:hint="cs"/>
          <w:rtl/>
        </w:rPr>
        <w:t>ا</w:t>
      </w:r>
      <w:r w:rsidR="002E23EF">
        <w:rPr>
          <w:rStyle w:val="1-Char"/>
          <w:rFonts w:hint="cs"/>
          <w:rtl/>
        </w:rPr>
        <w:t>ی</w:t>
      </w:r>
      <w:r w:rsidR="00264EF3" w:rsidRPr="002360F2">
        <w:rPr>
          <w:rStyle w:val="1-Char"/>
          <w:rFonts w:hint="cs"/>
          <w:rtl/>
        </w:rPr>
        <w:t>ن است)</w:t>
      </w:r>
      <w:r w:rsidR="00412776" w:rsidRPr="002360F2">
        <w:rPr>
          <w:rStyle w:val="1-Char"/>
          <w:rFonts w:hint="cs"/>
          <w:rtl/>
        </w:rPr>
        <w:t>.</w:t>
      </w:r>
    </w:p>
    <w:p w:rsidR="00264EF3" w:rsidRDefault="00264EF3" w:rsidP="007C345F">
      <w:pPr>
        <w:pStyle w:val="4-"/>
        <w:rPr>
          <w:rtl/>
        </w:rPr>
      </w:pPr>
      <w:bookmarkStart w:id="124" w:name="_Toc439430141"/>
      <w:r w:rsidRPr="00E45DFE">
        <w:rPr>
          <w:rFonts w:hint="cs"/>
          <w:rtl/>
        </w:rPr>
        <w:t>معاجم (فرهنگ لغت</w:t>
      </w:r>
      <w:r w:rsidR="002372ED">
        <w:rPr>
          <w:rFonts w:hint="cs"/>
          <w:rtl/>
        </w:rPr>
        <w:t>‌</w:t>
      </w:r>
      <w:r>
        <w:rPr>
          <w:rFonts w:hint="cs"/>
          <w:rtl/>
        </w:rPr>
        <w:t>ها</w:t>
      </w:r>
      <w:r w:rsidR="002E23EF">
        <w:rPr>
          <w:rFonts w:hint="cs"/>
          <w:rtl/>
        </w:rPr>
        <w:t>ی</w:t>
      </w:r>
      <w:r w:rsidRPr="00E45DFE">
        <w:rPr>
          <w:rFonts w:hint="cs"/>
          <w:rtl/>
        </w:rPr>
        <w:t>) اصطلاحات فقه</w:t>
      </w:r>
      <w:r w:rsidR="002E23EF">
        <w:rPr>
          <w:rFonts w:hint="cs"/>
          <w:rtl/>
        </w:rPr>
        <w:t>ی</w:t>
      </w:r>
      <w:r w:rsidRPr="00E45DFE">
        <w:rPr>
          <w:rFonts w:hint="cs"/>
          <w:rtl/>
        </w:rPr>
        <w:t xml:space="preserve"> در مذهب مال</w:t>
      </w:r>
      <w:r w:rsidR="002E23EF">
        <w:rPr>
          <w:rFonts w:hint="cs"/>
          <w:rtl/>
        </w:rPr>
        <w:t>کی</w:t>
      </w:r>
      <w:bookmarkEnd w:id="124"/>
    </w:p>
    <w:p w:rsidR="00264EF3" w:rsidRPr="002360F2" w:rsidRDefault="002E23EF" w:rsidP="009D44A6">
      <w:pPr>
        <w:numPr>
          <w:ilvl w:val="0"/>
          <w:numId w:val="80"/>
        </w:numPr>
        <w:jc w:val="both"/>
        <w:rPr>
          <w:rStyle w:val="1-Char"/>
          <w:rtl/>
        </w:rPr>
      </w:pPr>
      <w:r>
        <w:rPr>
          <w:rStyle w:val="5-Char"/>
          <w:rFonts w:hint="cs"/>
          <w:rtl/>
        </w:rPr>
        <w:t>ک</w:t>
      </w:r>
      <w:r w:rsidR="00264EF3" w:rsidRPr="0071712D">
        <w:rPr>
          <w:rStyle w:val="5-Char"/>
          <w:rFonts w:hint="cs"/>
          <w:rtl/>
        </w:rPr>
        <w:t>تاب</w:t>
      </w:r>
      <w:r w:rsidR="009F351C" w:rsidRPr="0071712D">
        <w:rPr>
          <w:rStyle w:val="5-Char"/>
          <w:rFonts w:hint="cs"/>
          <w:rtl/>
        </w:rPr>
        <w:t xml:space="preserve"> </w:t>
      </w:r>
      <w:r w:rsidR="009F351C" w:rsidRPr="00110168">
        <w:rPr>
          <w:rStyle w:val="7-Char"/>
          <w:rFonts w:hint="cs"/>
          <w:rtl/>
        </w:rPr>
        <w:t>«</w:t>
      </w:r>
      <w:r w:rsidR="00264EF3" w:rsidRPr="00110168">
        <w:rPr>
          <w:rStyle w:val="7-Char"/>
          <w:rFonts w:hint="cs"/>
          <w:rtl/>
        </w:rPr>
        <w:t>تنبيه الطالب لفهم ابن الحاجب</w:t>
      </w:r>
      <w:r w:rsidR="00B63219" w:rsidRPr="00110168">
        <w:rPr>
          <w:rStyle w:val="7-Char"/>
          <w:rFonts w:hint="eastAsia"/>
          <w:rtl/>
        </w:rPr>
        <w:t>»</w:t>
      </w:r>
      <w:r w:rsidR="00264EF3" w:rsidRPr="002360F2">
        <w:rPr>
          <w:rStyle w:val="1-Char"/>
          <w:rFonts w:hint="cs"/>
          <w:rtl/>
        </w:rPr>
        <w:t>، اثر ابوعبدالله محمد بن</w:t>
      </w:r>
      <w:r w:rsidR="00553FD4" w:rsidRPr="002360F2">
        <w:rPr>
          <w:rStyle w:val="1-Char"/>
          <w:rFonts w:hint="cs"/>
          <w:rtl/>
        </w:rPr>
        <w:t xml:space="preserve"> </w:t>
      </w:r>
      <w:r w:rsidR="00264EF3" w:rsidRPr="002360F2">
        <w:rPr>
          <w:rStyle w:val="1-Char"/>
          <w:rFonts w:hint="cs"/>
          <w:rtl/>
        </w:rPr>
        <w:t xml:space="preserve">عبدالسلام بن </w:t>
      </w:r>
      <w:r>
        <w:rPr>
          <w:rStyle w:val="1-Char"/>
          <w:rFonts w:hint="cs"/>
          <w:rtl/>
        </w:rPr>
        <w:t>ی</w:t>
      </w:r>
      <w:r w:rsidR="00264EF3" w:rsidRPr="002360F2">
        <w:rPr>
          <w:rStyle w:val="1-Char"/>
          <w:rFonts w:hint="cs"/>
          <w:rtl/>
        </w:rPr>
        <w:t>وسف تونس</w:t>
      </w:r>
      <w:r>
        <w:rPr>
          <w:rStyle w:val="1-Char"/>
          <w:rFonts w:hint="cs"/>
          <w:rtl/>
        </w:rPr>
        <w:t>ی</w:t>
      </w:r>
      <w:r w:rsidR="00264EF3" w:rsidRPr="002360F2">
        <w:rPr>
          <w:rStyle w:val="1-Char"/>
          <w:rFonts w:hint="cs"/>
          <w:rtl/>
        </w:rPr>
        <w:t xml:space="preserve"> (متوف</w:t>
      </w:r>
      <w:r>
        <w:rPr>
          <w:rStyle w:val="1-Char"/>
          <w:rFonts w:hint="cs"/>
          <w:rtl/>
        </w:rPr>
        <w:t>ی</w:t>
      </w:r>
      <w:r w:rsidR="00264EF3" w:rsidRPr="002360F2">
        <w:rPr>
          <w:rStyle w:val="1-Char"/>
          <w:rFonts w:hint="cs"/>
          <w:rtl/>
        </w:rPr>
        <w:t xml:space="preserve"> 749</w:t>
      </w:r>
      <w:r w:rsidR="00C44B6C" w:rsidRPr="002360F2">
        <w:rPr>
          <w:rStyle w:val="1-Char"/>
          <w:rFonts w:hint="cs"/>
          <w:rtl/>
        </w:rPr>
        <w:t xml:space="preserve"> ه‍ . </w:t>
      </w:r>
      <w:r w:rsidR="00264EF3" w:rsidRPr="002360F2">
        <w:rPr>
          <w:rStyle w:val="1-Char"/>
          <w:rFonts w:hint="cs"/>
          <w:rtl/>
        </w:rPr>
        <w:t>ق).</w:t>
      </w:r>
      <w:r w:rsidR="002372ED" w:rsidRPr="00E6072E">
        <w:rPr>
          <w:rStyle w:val="FootnoteReference"/>
          <w:rFonts w:cs="IRNazli"/>
          <w:szCs w:val="28"/>
          <w:rtl/>
        </w:rPr>
        <w:footnoteReference w:id="267"/>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ن</w:t>
      </w:r>
      <w:r w:rsidR="00553FD4" w:rsidRPr="002360F2">
        <w:rPr>
          <w:rStyle w:val="1-Char"/>
          <w:rFonts w:hint="cs"/>
          <w:rtl/>
        </w:rPr>
        <w:t xml:space="preserve"> </w:t>
      </w:r>
      <w:r w:rsidR="002E23EF">
        <w:rPr>
          <w:rStyle w:val="1-Char"/>
          <w:rFonts w:hint="cs"/>
          <w:rtl/>
        </w:rPr>
        <w:t>ک</w:t>
      </w:r>
      <w:r w:rsidRPr="002360F2">
        <w:rPr>
          <w:rStyle w:val="1-Char"/>
          <w:rFonts w:hint="cs"/>
          <w:rtl/>
        </w:rPr>
        <w:t>تاب</w:t>
      </w:r>
      <w:r w:rsidR="00412776" w:rsidRPr="002360F2">
        <w:rPr>
          <w:rStyle w:val="1-Char"/>
          <w:rFonts w:hint="cs"/>
          <w:rtl/>
        </w:rPr>
        <w:t>،</w:t>
      </w:r>
      <w:r w:rsidRPr="002360F2">
        <w:rPr>
          <w:rStyle w:val="1-Char"/>
          <w:rFonts w:hint="cs"/>
          <w:rtl/>
        </w:rPr>
        <w:t xml:space="preserve"> شرح</w:t>
      </w:r>
      <w:r w:rsidR="002E23EF">
        <w:rPr>
          <w:rStyle w:val="1-Char"/>
          <w:rFonts w:hint="cs"/>
          <w:rtl/>
        </w:rPr>
        <w:t>ی</w:t>
      </w:r>
      <w:r w:rsidRPr="002360F2">
        <w:rPr>
          <w:rStyle w:val="1-Char"/>
          <w:rFonts w:hint="cs"/>
          <w:rtl/>
        </w:rPr>
        <w:t xml:space="preserve"> برا</w:t>
      </w:r>
      <w:r w:rsidR="002E23EF">
        <w:rPr>
          <w:rStyle w:val="1-Char"/>
          <w:rFonts w:hint="cs"/>
          <w:rtl/>
        </w:rPr>
        <w:t>ی</w:t>
      </w:r>
      <w:r w:rsidRPr="002360F2">
        <w:rPr>
          <w:rStyle w:val="1-Char"/>
          <w:rFonts w:hint="cs"/>
          <w:rtl/>
        </w:rPr>
        <w:t xml:space="preserve"> الفاظ و</w:t>
      </w:r>
      <w:r w:rsidR="00C44B6C" w:rsidRPr="002360F2">
        <w:rPr>
          <w:rStyle w:val="1-Char"/>
          <w:rFonts w:hint="cs"/>
          <w:rtl/>
        </w:rPr>
        <w:t xml:space="preserve"> </w:t>
      </w:r>
      <w:r w:rsidRPr="002360F2">
        <w:rPr>
          <w:rStyle w:val="1-Char"/>
          <w:rFonts w:hint="cs"/>
          <w:rtl/>
        </w:rPr>
        <w:t>متن</w:t>
      </w:r>
      <w:r w:rsidR="00553FD4" w:rsidRPr="002360F2">
        <w:rPr>
          <w:rStyle w:val="1-Char"/>
          <w:rFonts w:hint="cs"/>
          <w:rtl/>
        </w:rPr>
        <w:t xml:space="preserve"> </w:t>
      </w:r>
      <w:r w:rsidR="002E23EF">
        <w:rPr>
          <w:rStyle w:val="1-Char"/>
          <w:rFonts w:hint="cs"/>
          <w:rtl/>
        </w:rPr>
        <w:t>ک</w:t>
      </w:r>
      <w:r w:rsidRPr="002360F2">
        <w:rPr>
          <w:rStyle w:val="1-Char"/>
          <w:rFonts w:hint="cs"/>
          <w:rtl/>
        </w:rPr>
        <w:t xml:space="preserve">تاب </w:t>
      </w:r>
      <w:r w:rsidR="009F351C" w:rsidRPr="002360F2">
        <w:rPr>
          <w:rStyle w:val="1-Char"/>
          <w:rFonts w:hint="cs"/>
          <w:rtl/>
        </w:rPr>
        <w:t>«</w:t>
      </w:r>
      <w:r w:rsidRPr="002360F2">
        <w:rPr>
          <w:rStyle w:val="1-Char"/>
          <w:rFonts w:hint="cs"/>
          <w:rtl/>
        </w:rPr>
        <w:t>جامع الامهّات ف</w:t>
      </w:r>
      <w:r w:rsidR="004F3FB1">
        <w:rPr>
          <w:rStyle w:val="1-Char"/>
          <w:rFonts w:hint="cs"/>
          <w:rtl/>
        </w:rPr>
        <w:t>ي</w:t>
      </w:r>
      <w:r w:rsidRPr="002360F2">
        <w:rPr>
          <w:rStyle w:val="1-Char"/>
          <w:rFonts w:hint="cs"/>
          <w:rtl/>
        </w:rPr>
        <w:t xml:space="preserve"> فقه مال</w:t>
      </w:r>
      <w:r w:rsidR="002E23EF">
        <w:rPr>
          <w:rStyle w:val="1-Char"/>
          <w:rFonts w:hint="cs"/>
          <w:rtl/>
        </w:rPr>
        <w:t>ک</w:t>
      </w:r>
      <w:r w:rsidR="00412776" w:rsidRPr="002360F2">
        <w:rPr>
          <w:rStyle w:val="1-Char"/>
          <w:rFonts w:hint="cs"/>
          <w:rtl/>
        </w:rPr>
        <w:t xml:space="preserve">» </w:t>
      </w:r>
      <w:r w:rsidRPr="002360F2">
        <w:rPr>
          <w:rStyle w:val="1-Char"/>
          <w:rFonts w:hint="cs"/>
          <w:rtl/>
        </w:rPr>
        <w:t xml:space="preserve">اثر </w:t>
      </w:r>
      <w:r w:rsidR="00412776" w:rsidRPr="002360F2">
        <w:rPr>
          <w:rStyle w:val="1-Char"/>
          <w:rFonts w:hint="cs"/>
          <w:rtl/>
        </w:rPr>
        <w:t>«ابوعمر</w:t>
      </w:r>
      <w:r w:rsidRPr="002360F2">
        <w:rPr>
          <w:rStyle w:val="1-Char"/>
          <w:rFonts w:hint="cs"/>
          <w:rtl/>
        </w:rPr>
        <w:t>و</w:t>
      </w:r>
      <w:r w:rsidR="00C44B6C" w:rsidRPr="002360F2">
        <w:rPr>
          <w:rStyle w:val="1-Char"/>
          <w:rFonts w:hint="cs"/>
          <w:rtl/>
        </w:rPr>
        <w:t xml:space="preserve"> </w:t>
      </w:r>
      <w:r w:rsidRPr="002360F2">
        <w:rPr>
          <w:rStyle w:val="1-Char"/>
          <w:rFonts w:hint="cs"/>
          <w:rtl/>
        </w:rPr>
        <w:t>عثمان بن حاجب</w:t>
      </w:r>
      <w:r w:rsidR="00B63219" w:rsidRPr="002360F2">
        <w:rPr>
          <w:rStyle w:val="1-Char"/>
          <w:rFonts w:hint="eastAsia"/>
          <w:rtl/>
        </w:rPr>
        <w:t>»</w:t>
      </w:r>
      <w:r w:rsidRPr="002360F2">
        <w:rPr>
          <w:rStyle w:val="1-Char"/>
          <w:rFonts w:hint="cs"/>
          <w:rtl/>
        </w:rPr>
        <w:t xml:space="preserve"> (متوف</w:t>
      </w:r>
      <w:r w:rsidR="002E23EF">
        <w:rPr>
          <w:rStyle w:val="1-Char"/>
          <w:rFonts w:hint="cs"/>
          <w:rtl/>
        </w:rPr>
        <w:t>ی</w:t>
      </w:r>
      <w:r w:rsidRPr="002360F2">
        <w:rPr>
          <w:rStyle w:val="1-Char"/>
          <w:rFonts w:hint="cs"/>
          <w:rtl/>
        </w:rPr>
        <w:t xml:space="preserve"> 646 ه</w:t>
      </w:r>
      <w:r w:rsidR="00C44B6C" w:rsidRPr="002360F2">
        <w:rPr>
          <w:rStyle w:val="1-Char"/>
          <w:rFonts w:hint="cs"/>
          <w:rtl/>
        </w:rPr>
        <w:t xml:space="preserve">‍ . </w:t>
      </w:r>
      <w:r w:rsidRPr="002360F2">
        <w:rPr>
          <w:rStyle w:val="1-Char"/>
          <w:rFonts w:hint="cs"/>
          <w:rtl/>
        </w:rPr>
        <w:t>ق)</w:t>
      </w:r>
      <w:r w:rsidR="00C44B6C" w:rsidRPr="002360F2">
        <w:rPr>
          <w:rStyle w:val="1-Char"/>
          <w:rFonts w:hint="cs"/>
          <w:rtl/>
        </w:rPr>
        <w:t xml:space="preserve"> </w:t>
      </w:r>
      <w:r w:rsidRPr="002360F2">
        <w:rPr>
          <w:rStyle w:val="1-Char"/>
          <w:rFonts w:hint="cs"/>
          <w:rtl/>
        </w:rPr>
        <w:t>م</w:t>
      </w:r>
      <w:r w:rsidR="002E23EF">
        <w:rPr>
          <w:rStyle w:val="1-Char"/>
          <w:rFonts w:hint="cs"/>
          <w:rtl/>
        </w:rPr>
        <w:t>ی</w:t>
      </w:r>
      <w:r w:rsidR="00C44B6C" w:rsidRPr="002360F2">
        <w:rPr>
          <w:rStyle w:val="1-Char"/>
          <w:rFonts w:hint="cs"/>
          <w:rtl/>
        </w:rPr>
        <w:t>‌</w:t>
      </w:r>
      <w:r w:rsidRPr="002360F2">
        <w:rPr>
          <w:rStyle w:val="1-Char"/>
          <w:rFonts w:hint="cs"/>
          <w:rtl/>
        </w:rPr>
        <w:t>باشد</w:t>
      </w:r>
      <w:r w:rsidR="00553FD4" w:rsidRPr="002360F2">
        <w:rPr>
          <w:rStyle w:val="1-Char"/>
          <w:rFonts w:hint="cs"/>
          <w:rtl/>
        </w:rPr>
        <w:t xml:space="preserve"> </w:t>
      </w:r>
      <w:r w:rsidR="002E23EF">
        <w:rPr>
          <w:rStyle w:val="1-Char"/>
          <w:rFonts w:hint="cs"/>
          <w:rtl/>
        </w:rPr>
        <w:t>ک</w:t>
      </w:r>
      <w:r w:rsidRPr="002360F2">
        <w:rPr>
          <w:rStyle w:val="1-Char"/>
          <w:rFonts w:hint="cs"/>
          <w:rtl/>
        </w:rPr>
        <w:t>ه براساس</w:t>
      </w:r>
      <w:r w:rsidR="00553FD4" w:rsidRPr="002360F2">
        <w:rPr>
          <w:rStyle w:val="1-Char"/>
          <w:rFonts w:hint="cs"/>
          <w:rtl/>
        </w:rPr>
        <w:t xml:space="preserve"> </w:t>
      </w:r>
      <w:r w:rsidRPr="002360F2">
        <w:rPr>
          <w:rStyle w:val="1-Char"/>
          <w:rFonts w:hint="cs"/>
          <w:rtl/>
        </w:rPr>
        <w:t>حروف الفباء ترت</w:t>
      </w:r>
      <w:r w:rsidR="002E23EF">
        <w:rPr>
          <w:rStyle w:val="1-Char"/>
          <w:rFonts w:hint="cs"/>
          <w:rtl/>
        </w:rPr>
        <w:t>ی</w:t>
      </w:r>
      <w:r w:rsidRPr="002360F2">
        <w:rPr>
          <w:rStyle w:val="1-Char"/>
          <w:rFonts w:hint="cs"/>
          <w:rtl/>
        </w:rPr>
        <w:t xml:space="preserve">ب </w:t>
      </w:r>
      <w:r w:rsidR="002E23EF">
        <w:rPr>
          <w:rStyle w:val="1-Char"/>
          <w:rFonts w:hint="cs"/>
          <w:rtl/>
        </w:rPr>
        <w:t>ی</w:t>
      </w:r>
      <w:r w:rsidRPr="002360F2">
        <w:rPr>
          <w:rStyle w:val="1-Char"/>
          <w:rFonts w:hint="cs"/>
          <w:rtl/>
        </w:rPr>
        <w:t>افته است</w:t>
      </w:r>
      <w:r w:rsidR="00E023D6" w:rsidRPr="002360F2">
        <w:rPr>
          <w:rStyle w:val="1-Char"/>
          <w:rFonts w:hint="cs"/>
          <w:rtl/>
        </w:rPr>
        <w:t>.</w:t>
      </w:r>
      <w:r w:rsidR="00553FD4" w:rsidRPr="002360F2">
        <w:rPr>
          <w:rStyle w:val="1-Char"/>
          <w:rFonts w:hint="cs"/>
          <w:rtl/>
        </w:rPr>
        <w:t xml:space="preserve"> </w:t>
      </w:r>
      <w:r w:rsidRPr="002360F2">
        <w:rPr>
          <w:rStyle w:val="1-Char"/>
          <w:rFonts w:hint="cs"/>
          <w:rtl/>
        </w:rPr>
        <w:t>و</w:t>
      </w:r>
      <w:r w:rsidR="00C44B6C"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ن</w:t>
      </w:r>
      <w:r w:rsidR="002E23EF">
        <w:rPr>
          <w:rStyle w:val="1-Char"/>
          <w:rFonts w:hint="cs"/>
          <w:rtl/>
        </w:rPr>
        <w:t>ی</w:t>
      </w:r>
      <w:r w:rsidRPr="002360F2">
        <w:rPr>
          <w:rStyle w:val="1-Char"/>
          <w:rFonts w:hint="cs"/>
          <w:rtl/>
        </w:rPr>
        <w:t>ز پ</w:t>
      </w:r>
      <w:r w:rsidR="002E23EF">
        <w:rPr>
          <w:rStyle w:val="1-Char"/>
          <w:rFonts w:hint="cs"/>
          <w:rtl/>
        </w:rPr>
        <w:t>ی</w:t>
      </w:r>
      <w:r w:rsidRPr="002360F2">
        <w:rPr>
          <w:rStyle w:val="1-Char"/>
          <w:rFonts w:hint="cs"/>
          <w:rtl/>
        </w:rPr>
        <w:t>وسته چاپ و</w:t>
      </w:r>
      <w:r w:rsidR="00C44B6C" w:rsidRPr="002360F2">
        <w:rPr>
          <w:rStyle w:val="1-Char"/>
          <w:rFonts w:hint="cs"/>
          <w:rtl/>
        </w:rPr>
        <w:t xml:space="preserve"> </w:t>
      </w:r>
      <w:r w:rsidRPr="002360F2">
        <w:rPr>
          <w:rStyle w:val="1-Char"/>
          <w:rFonts w:hint="cs"/>
          <w:rtl/>
        </w:rPr>
        <w:t>در</w:t>
      </w:r>
      <w:r w:rsidR="00C44B6C" w:rsidRPr="002360F2">
        <w:rPr>
          <w:rStyle w:val="1-Char"/>
          <w:rFonts w:hint="cs"/>
          <w:rtl/>
        </w:rPr>
        <w:t xml:space="preserve"> </w:t>
      </w:r>
      <w:r w:rsidRPr="002360F2">
        <w:rPr>
          <w:rStyle w:val="1-Char"/>
          <w:rFonts w:hint="cs"/>
          <w:rtl/>
        </w:rPr>
        <w:t>اخت</w:t>
      </w:r>
      <w:r w:rsidR="002E23EF">
        <w:rPr>
          <w:rStyle w:val="1-Char"/>
          <w:rFonts w:hint="cs"/>
          <w:rtl/>
        </w:rPr>
        <w:t>ی</w:t>
      </w:r>
      <w:r w:rsidRPr="002360F2">
        <w:rPr>
          <w:rStyle w:val="1-Char"/>
          <w:rFonts w:hint="cs"/>
          <w:rtl/>
        </w:rPr>
        <w:t>ار علاقمندان قرارگرفته است.</w:t>
      </w:r>
      <w:r w:rsidR="002372ED" w:rsidRPr="00E6072E">
        <w:rPr>
          <w:rStyle w:val="FootnoteReference"/>
          <w:rFonts w:cs="IRNazli"/>
          <w:szCs w:val="28"/>
          <w:rtl/>
        </w:rPr>
        <w:footnoteReference w:id="268"/>
      </w:r>
    </w:p>
    <w:p w:rsidR="00412776" w:rsidRPr="002360F2" w:rsidRDefault="002E23EF" w:rsidP="009D44A6">
      <w:pPr>
        <w:numPr>
          <w:ilvl w:val="0"/>
          <w:numId w:val="81"/>
        </w:numPr>
        <w:jc w:val="both"/>
        <w:rPr>
          <w:rStyle w:val="1-Char"/>
          <w:rtl/>
        </w:rPr>
      </w:pPr>
      <w:r>
        <w:rPr>
          <w:rStyle w:val="5-Char"/>
          <w:rFonts w:hint="cs"/>
          <w:rtl/>
        </w:rPr>
        <w:t>ک</w:t>
      </w:r>
      <w:r w:rsidR="00264EF3" w:rsidRPr="0071712D">
        <w:rPr>
          <w:rStyle w:val="5-Char"/>
          <w:rFonts w:hint="cs"/>
          <w:rtl/>
        </w:rPr>
        <w:t>تاب</w:t>
      </w:r>
      <w:r w:rsidR="009F351C" w:rsidRPr="0071712D">
        <w:rPr>
          <w:rStyle w:val="5-Char"/>
          <w:rFonts w:hint="cs"/>
          <w:rtl/>
        </w:rPr>
        <w:t xml:space="preserve"> </w:t>
      </w:r>
      <w:r w:rsidR="009F351C" w:rsidRPr="00110168">
        <w:rPr>
          <w:rStyle w:val="7-Char"/>
          <w:rFonts w:hint="cs"/>
          <w:rtl/>
        </w:rPr>
        <w:t>«</w:t>
      </w:r>
      <w:r w:rsidR="00264EF3" w:rsidRPr="00110168">
        <w:rPr>
          <w:rStyle w:val="7-Char"/>
          <w:rFonts w:hint="cs"/>
          <w:rtl/>
        </w:rPr>
        <w:t>الحدود في التعاريف الفقهي</w:t>
      </w:r>
      <w:r w:rsidR="00412776" w:rsidRPr="00110168">
        <w:rPr>
          <w:rStyle w:val="7-Char"/>
          <w:rFonts w:hint="cs"/>
          <w:rtl/>
        </w:rPr>
        <w:t>ة</w:t>
      </w:r>
      <w:r w:rsidR="00B63219" w:rsidRPr="00110168">
        <w:rPr>
          <w:rStyle w:val="7-Char"/>
          <w:rFonts w:hint="eastAsia"/>
          <w:rtl/>
        </w:rPr>
        <w:t>»</w:t>
      </w:r>
      <w:r w:rsidR="00264EF3" w:rsidRPr="002360F2">
        <w:rPr>
          <w:rStyle w:val="1-Char"/>
          <w:rFonts w:hint="cs"/>
          <w:rtl/>
        </w:rPr>
        <w:t>، اثر ابوعبدالله محمد</w:t>
      </w:r>
      <w:r w:rsidR="00C44B6C" w:rsidRPr="002360F2">
        <w:rPr>
          <w:rStyle w:val="1-Char"/>
          <w:rFonts w:hint="cs"/>
          <w:rtl/>
        </w:rPr>
        <w:t xml:space="preserve"> </w:t>
      </w:r>
      <w:r w:rsidR="00264EF3" w:rsidRPr="002360F2">
        <w:rPr>
          <w:rStyle w:val="1-Char"/>
          <w:rFonts w:hint="cs"/>
          <w:rtl/>
        </w:rPr>
        <w:t>بن عرفه (متوف</w:t>
      </w:r>
      <w:r>
        <w:rPr>
          <w:rStyle w:val="1-Char"/>
          <w:rFonts w:hint="cs"/>
          <w:rtl/>
        </w:rPr>
        <w:t>ی</w:t>
      </w:r>
      <w:r w:rsidR="00264EF3" w:rsidRPr="002360F2">
        <w:rPr>
          <w:rStyle w:val="1-Char"/>
          <w:rFonts w:hint="cs"/>
          <w:rtl/>
        </w:rPr>
        <w:t xml:space="preserve"> 804</w:t>
      </w:r>
      <w:r w:rsidR="00C44B6C" w:rsidRPr="002360F2">
        <w:rPr>
          <w:rStyle w:val="1-Char"/>
          <w:rFonts w:hint="cs"/>
          <w:rtl/>
        </w:rPr>
        <w:t xml:space="preserve"> ه‍ . </w:t>
      </w:r>
      <w:r w:rsidR="00264EF3" w:rsidRPr="002360F2">
        <w:rPr>
          <w:rStyle w:val="1-Char"/>
          <w:rFonts w:hint="cs"/>
          <w:rtl/>
        </w:rPr>
        <w:t>ق)</w:t>
      </w:r>
      <w:r w:rsidR="00412776" w:rsidRPr="002360F2">
        <w:rPr>
          <w:rStyle w:val="1-Char"/>
          <w:rFonts w:hint="cs"/>
          <w:rtl/>
        </w:rPr>
        <w:t>.</w:t>
      </w:r>
    </w:p>
    <w:p w:rsidR="00264EF3" w:rsidRPr="002360F2" w:rsidRDefault="009F351C" w:rsidP="002360F2">
      <w:pPr>
        <w:ind w:firstLine="284"/>
        <w:jc w:val="both"/>
        <w:rPr>
          <w:rStyle w:val="1-Char"/>
          <w:rtl/>
        </w:rPr>
      </w:pPr>
      <w:r w:rsidRPr="002360F2">
        <w:rPr>
          <w:rStyle w:val="1-Char"/>
          <w:rFonts w:hint="cs"/>
          <w:rtl/>
        </w:rPr>
        <w:t>«</w:t>
      </w:r>
      <w:r w:rsidR="00264EF3" w:rsidRPr="002360F2">
        <w:rPr>
          <w:rStyle w:val="1-Char"/>
          <w:rFonts w:hint="cs"/>
          <w:rtl/>
        </w:rPr>
        <w:t>ابن عرفه</w:t>
      </w:r>
      <w:r w:rsidR="00412776" w:rsidRPr="002360F2">
        <w:rPr>
          <w:rStyle w:val="1-Char"/>
          <w:rFonts w:hint="cs"/>
          <w:rtl/>
        </w:rPr>
        <w:t>»</w:t>
      </w:r>
      <w:r w:rsidR="00264EF3" w:rsidRPr="002360F2">
        <w:rPr>
          <w:rStyle w:val="1-Char"/>
          <w:rFonts w:hint="cs"/>
          <w:rtl/>
        </w:rPr>
        <w:t xml:space="preserve"> در</w:t>
      </w:r>
      <w:r w:rsidR="00C44B6C" w:rsidRPr="002360F2">
        <w:rPr>
          <w:rStyle w:val="1-Char"/>
          <w:rFonts w:hint="cs"/>
          <w:rtl/>
        </w:rPr>
        <w:t xml:space="preserve"> </w:t>
      </w:r>
      <w:r w:rsidR="00264EF3" w:rsidRPr="002360F2">
        <w:rPr>
          <w:rStyle w:val="1-Char"/>
          <w:rFonts w:hint="cs"/>
          <w:rtl/>
        </w:rPr>
        <w:t>ا</w:t>
      </w:r>
      <w:r w:rsidR="002E23EF">
        <w:rPr>
          <w:rStyle w:val="1-Char"/>
          <w:rFonts w:hint="cs"/>
          <w:rtl/>
        </w:rPr>
        <w:t>ی</w:t>
      </w:r>
      <w:r w:rsidR="00264EF3" w:rsidRPr="002360F2">
        <w:rPr>
          <w:rStyle w:val="1-Char"/>
          <w:rFonts w:hint="cs"/>
          <w:rtl/>
        </w:rPr>
        <w:t>ن</w:t>
      </w:r>
      <w:r w:rsidR="00553FD4" w:rsidRPr="002360F2">
        <w:rPr>
          <w:rStyle w:val="1-Char"/>
          <w:rFonts w:hint="cs"/>
          <w:rtl/>
        </w:rPr>
        <w:t xml:space="preserve"> </w:t>
      </w:r>
      <w:r w:rsidR="002E23EF">
        <w:rPr>
          <w:rStyle w:val="1-Char"/>
          <w:rFonts w:hint="cs"/>
          <w:rtl/>
        </w:rPr>
        <w:t>ک</w:t>
      </w:r>
      <w:r w:rsidR="00264EF3" w:rsidRPr="002360F2">
        <w:rPr>
          <w:rStyle w:val="1-Char"/>
          <w:rFonts w:hint="cs"/>
          <w:rtl/>
        </w:rPr>
        <w:t>تاب به تعر</w:t>
      </w:r>
      <w:r w:rsidR="002E23EF">
        <w:rPr>
          <w:rStyle w:val="1-Char"/>
          <w:rFonts w:hint="cs"/>
          <w:rtl/>
        </w:rPr>
        <w:t>ی</w:t>
      </w:r>
      <w:r w:rsidR="00264EF3" w:rsidRPr="002360F2">
        <w:rPr>
          <w:rStyle w:val="1-Char"/>
          <w:rFonts w:hint="cs"/>
          <w:rtl/>
        </w:rPr>
        <w:t>فات فقه</w:t>
      </w:r>
      <w:r w:rsidR="002E23EF">
        <w:rPr>
          <w:rStyle w:val="1-Char"/>
          <w:rFonts w:hint="cs"/>
          <w:rtl/>
        </w:rPr>
        <w:t>ی</w:t>
      </w:r>
      <w:r w:rsidR="00264EF3" w:rsidRPr="002360F2">
        <w:rPr>
          <w:rStyle w:val="1-Char"/>
          <w:rFonts w:hint="cs"/>
          <w:rtl/>
        </w:rPr>
        <w:t xml:space="preserve"> و</w:t>
      </w:r>
      <w:r w:rsidR="00C44B6C" w:rsidRPr="002360F2">
        <w:rPr>
          <w:rStyle w:val="1-Char"/>
          <w:rFonts w:hint="cs"/>
          <w:rtl/>
        </w:rPr>
        <w:t xml:space="preserve"> </w:t>
      </w:r>
      <w:r w:rsidR="00264EF3" w:rsidRPr="002360F2">
        <w:rPr>
          <w:rStyle w:val="1-Char"/>
          <w:rFonts w:hint="cs"/>
          <w:rtl/>
        </w:rPr>
        <w:t>تب</w:t>
      </w:r>
      <w:r w:rsidR="002E23EF">
        <w:rPr>
          <w:rStyle w:val="1-Char"/>
          <w:rFonts w:hint="cs"/>
          <w:rtl/>
        </w:rPr>
        <w:t>یی</w:t>
      </w:r>
      <w:r w:rsidR="00264EF3" w:rsidRPr="002360F2">
        <w:rPr>
          <w:rStyle w:val="1-Char"/>
          <w:rFonts w:hint="cs"/>
          <w:rtl/>
        </w:rPr>
        <w:t>ن حدود</w:t>
      </w:r>
      <w:r w:rsidR="004A29FC">
        <w:rPr>
          <w:rStyle w:val="1-Char"/>
          <w:rFonts w:hint="cs"/>
          <w:rtl/>
        </w:rPr>
        <w:t xml:space="preserve"> آن‌ها </w:t>
      </w:r>
      <w:r w:rsidR="00264EF3" w:rsidRPr="002360F2">
        <w:rPr>
          <w:rStyle w:val="1-Char"/>
          <w:rFonts w:hint="cs"/>
          <w:rtl/>
        </w:rPr>
        <w:t>از جوانب مختلف پرداخته است</w:t>
      </w:r>
      <w:r w:rsidR="00E023D6" w:rsidRPr="002360F2">
        <w:rPr>
          <w:rStyle w:val="1-Char"/>
          <w:rFonts w:hint="cs"/>
          <w:rtl/>
        </w:rPr>
        <w:t>.</w:t>
      </w:r>
      <w:r w:rsidR="00553FD4" w:rsidRPr="002360F2">
        <w:rPr>
          <w:rStyle w:val="1-Char"/>
          <w:rFonts w:hint="cs"/>
          <w:rtl/>
        </w:rPr>
        <w:t xml:space="preserve"> </w:t>
      </w:r>
      <w:r w:rsidR="00264EF3" w:rsidRPr="002360F2">
        <w:rPr>
          <w:rStyle w:val="1-Char"/>
          <w:rFonts w:hint="cs"/>
          <w:rtl/>
        </w:rPr>
        <w:t>و</w:t>
      </w:r>
      <w:r w:rsidR="002E23EF">
        <w:rPr>
          <w:rStyle w:val="1-Char"/>
          <w:rFonts w:hint="cs"/>
          <w:rtl/>
        </w:rPr>
        <w:t>ی</w:t>
      </w:r>
      <w:r w:rsidR="00264EF3" w:rsidRPr="002360F2">
        <w:rPr>
          <w:rStyle w:val="1-Char"/>
          <w:rFonts w:hint="cs"/>
          <w:rtl/>
        </w:rPr>
        <w:t xml:space="preserve"> گاه</w:t>
      </w:r>
      <w:r w:rsidR="002E23EF">
        <w:rPr>
          <w:rStyle w:val="1-Char"/>
          <w:rFonts w:hint="cs"/>
          <w:rtl/>
        </w:rPr>
        <w:t>ی</w:t>
      </w:r>
      <w:r w:rsidR="00264EF3" w:rsidRPr="002360F2">
        <w:rPr>
          <w:rStyle w:val="1-Char"/>
          <w:rFonts w:hint="cs"/>
          <w:rtl/>
        </w:rPr>
        <w:t xml:space="preserve"> اصطلاحات فقه</w:t>
      </w:r>
      <w:r w:rsidR="002E23EF">
        <w:rPr>
          <w:rStyle w:val="1-Char"/>
          <w:rFonts w:hint="cs"/>
          <w:rtl/>
        </w:rPr>
        <w:t>ی</w:t>
      </w:r>
      <w:r w:rsidR="00264EF3" w:rsidRPr="002360F2">
        <w:rPr>
          <w:rStyle w:val="1-Char"/>
          <w:rFonts w:hint="cs"/>
          <w:rtl/>
        </w:rPr>
        <w:t xml:space="preserve"> را با</w:t>
      </w:r>
      <w:r w:rsidRPr="002360F2">
        <w:rPr>
          <w:rStyle w:val="1-Char"/>
          <w:rFonts w:hint="cs"/>
          <w:rtl/>
        </w:rPr>
        <w:t xml:space="preserve"> «</w:t>
      </w:r>
      <w:r w:rsidR="00264EF3" w:rsidRPr="002360F2">
        <w:rPr>
          <w:rStyle w:val="1-Char"/>
          <w:rFonts w:hint="cs"/>
          <w:rtl/>
        </w:rPr>
        <w:t>حدّ حق</w:t>
      </w:r>
      <w:r w:rsidR="002E23EF">
        <w:rPr>
          <w:rStyle w:val="1-Char"/>
          <w:rFonts w:hint="cs"/>
          <w:rtl/>
        </w:rPr>
        <w:t>ی</w:t>
      </w:r>
      <w:r w:rsidR="00264EF3" w:rsidRPr="002360F2">
        <w:rPr>
          <w:rStyle w:val="1-Char"/>
          <w:rFonts w:hint="cs"/>
          <w:rtl/>
        </w:rPr>
        <w:t>ق</w:t>
      </w:r>
      <w:r w:rsidR="002E23EF">
        <w:rPr>
          <w:rStyle w:val="1-Char"/>
          <w:rFonts w:hint="cs"/>
          <w:rtl/>
        </w:rPr>
        <w:t>ی</w:t>
      </w:r>
      <w:r w:rsidR="00B63219" w:rsidRPr="002360F2">
        <w:rPr>
          <w:rStyle w:val="1-Char"/>
          <w:rFonts w:hint="eastAsia"/>
          <w:rtl/>
        </w:rPr>
        <w:t>»</w:t>
      </w:r>
      <w:r w:rsidR="002372ED" w:rsidRPr="00E6072E">
        <w:rPr>
          <w:rStyle w:val="FootnoteReference"/>
          <w:rFonts w:cs="IRNazli"/>
          <w:szCs w:val="28"/>
          <w:rtl/>
        </w:rPr>
        <w:footnoteReference w:id="269"/>
      </w:r>
      <w:r w:rsidR="00264EF3" w:rsidRPr="002360F2">
        <w:rPr>
          <w:rStyle w:val="1-Char"/>
          <w:rFonts w:hint="cs"/>
          <w:rtl/>
        </w:rPr>
        <w:t xml:space="preserve"> و گاه</w:t>
      </w:r>
      <w:r w:rsidR="002E23EF">
        <w:rPr>
          <w:rStyle w:val="1-Char"/>
          <w:rFonts w:hint="cs"/>
          <w:rtl/>
        </w:rPr>
        <w:t>ی</w:t>
      </w:r>
      <w:r w:rsidR="00264EF3" w:rsidRPr="002360F2">
        <w:rPr>
          <w:rStyle w:val="1-Char"/>
          <w:rFonts w:hint="cs"/>
          <w:rtl/>
        </w:rPr>
        <w:t xml:space="preserve"> ن</w:t>
      </w:r>
      <w:r w:rsidR="002E23EF">
        <w:rPr>
          <w:rStyle w:val="1-Char"/>
          <w:rFonts w:hint="cs"/>
          <w:rtl/>
        </w:rPr>
        <w:t>ی</w:t>
      </w:r>
      <w:r w:rsidR="00264EF3" w:rsidRPr="002360F2">
        <w:rPr>
          <w:rStyle w:val="1-Char"/>
          <w:rFonts w:hint="cs"/>
          <w:rtl/>
        </w:rPr>
        <w:t xml:space="preserve">ز با </w:t>
      </w:r>
      <w:r w:rsidRPr="002360F2">
        <w:rPr>
          <w:rStyle w:val="1-Char"/>
          <w:rFonts w:hint="cs"/>
          <w:rtl/>
        </w:rPr>
        <w:t>«</w:t>
      </w:r>
      <w:r w:rsidR="00264EF3" w:rsidRPr="002360F2">
        <w:rPr>
          <w:rStyle w:val="1-Char"/>
          <w:rFonts w:hint="cs"/>
          <w:rtl/>
        </w:rPr>
        <w:t>رسم</w:t>
      </w:r>
      <w:r w:rsidR="00B63219" w:rsidRPr="002360F2">
        <w:rPr>
          <w:rStyle w:val="1-Char"/>
          <w:rFonts w:hint="eastAsia"/>
          <w:rtl/>
        </w:rPr>
        <w:t>»</w:t>
      </w:r>
      <w:r w:rsidR="00553FD4" w:rsidRPr="002360F2">
        <w:rPr>
          <w:rStyle w:val="1-Char"/>
          <w:rFonts w:hint="cs"/>
          <w:rtl/>
        </w:rPr>
        <w:t xml:space="preserve"> </w:t>
      </w:r>
      <w:r w:rsidR="00264EF3" w:rsidRPr="002360F2">
        <w:rPr>
          <w:rStyle w:val="1-Char"/>
          <w:rFonts w:hint="cs"/>
          <w:rtl/>
        </w:rPr>
        <w:t>تعر</w:t>
      </w:r>
      <w:r w:rsidR="002E23EF">
        <w:rPr>
          <w:rStyle w:val="1-Char"/>
          <w:rFonts w:hint="cs"/>
          <w:rtl/>
        </w:rPr>
        <w:t>ی</w:t>
      </w:r>
      <w:r w:rsidR="00264EF3" w:rsidRPr="002360F2">
        <w:rPr>
          <w:rStyle w:val="1-Char"/>
          <w:rFonts w:hint="cs"/>
          <w:rtl/>
        </w:rPr>
        <w:t>ف م</w:t>
      </w:r>
      <w:r w:rsidR="002E23EF">
        <w:rPr>
          <w:rStyle w:val="1-Char"/>
          <w:rFonts w:hint="cs"/>
          <w:rtl/>
        </w:rPr>
        <w:t>ی</w:t>
      </w:r>
      <w:r w:rsidR="00264EF3" w:rsidRPr="002360F2">
        <w:rPr>
          <w:rStyle w:val="1-Char"/>
          <w:rFonts w:hint="cs"/>
          <w:rtl/>
        </w:rPr>
        <w:t>‌</w:t>
      </w:r>
      <w:r w:rsidR="002E23EF">
        <w:rPr>
          <w:rStyle w:val="1-Char"/>
          <w:rFonts w:hint="cs"/>
          <w:rtl/>
        </w:rPr>
        <w:t>ک</w:t>
      </w:r>
      <w:r w:rsidR="00264EF3" w:rsidRPr="002360F2">
        <w:rPr>
          <w:rStyle w:val="1-Char"/>
          <w:rFonts w:hint="cs"/>
          <w:rtl/>
        </w:rPr>
        <w:t>ند.</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ن</w:t>
      </w:r>
      <w:r w:rsidR="00553FD4" w:rsidRPr="002360F2">
        <w:rPr>
          <w:rStyle w:val="1-Char"/>
          <w:rFonts w:hint="cs"/>
          <w:rtl/>
        </w:rPr>
        <w:t xml:space="preserve"> </w:t>
      </w:r>
      <w:r w:rsidR="002E23EF">
        <w:rPr>
          <w:rStyle w:val="1-Char"/>
          <w:rFonts w:hint="cs"/>
          <w:rtl/>
        </w:rPr>
        <w:t>ک</w:t>
      </w:r>
      <w:r w:rsidRPr="002360F2">
        <w:rPr>
          <w:rStyle w:val="1-Char"/>
          <w:rFonts w:hint="cs"/>
          <w:rtl/>
        </w:rPr>
        <w:t>تاب شامل حقا</w:t>
      </w:r>
      <w:r w:rsidR="002E23EF">
        <w:rPr>
          <w:rStyle w:val="1-Char"/>
          <w:rFonts w:hint="cs"/>
          <w:rtl/>
        </w:rPr>
        <w:t>ی</w:t>
      </w:r>
      <w:r w:rsidRPr="002360F2">
        <w:rPr>
          <w:rStyle w:val="1-Char"/>
          <w:rFonts w:hint="cs"/>
          <w:rtl/>
        </w:rPr>
        <w:t>ق</w:t>
      </w:r>
      <w:r w:rsidR="002E23EF">
        <w:rPr>
          <w:rStyle w:val="1-Char"/>
          <w:rFonts w:hint="cs"/>
          <w:rtl/>
        </w:rPr>
        <w:t>ی</w:t>
      </w:r>
      <w:r w:rsidRPr="002360F2">
        <w:rPr>
          <w:rStyle w:val="1-Char"/>
          <w:rFonts w:hint="cs"/>
          <w:rtl/>
        </w:rPr>
        <w:t xml:space="preserve"> فقه</w:t>
      </w:r>
      <w:r w:rsidR="002E23EF">
        <w:rPr>
          <w:rStyle w:val="1-Char"/>
          <w:rFonts w:hint="cs"/>
          <w:rtl/>
        </w:rPr>
        <w:t>ی</w:t>
      </w:r>
      <w:r w:rsidRPr="002360F2">
        <w:rPr>
          <w:rStyle w:val="1-Char"/>
          <w:rFonts w:hint="cs"/>
          <w:rtl/>
        </w:rPr>
        <w:t>، مفاه</w:t>
      </w:r>
      <w:r w:rsidR="002E23EF">
        <w:rPr>
          <w:rStyle w:val="1-Char"/>
          <w:rFonts w:hint="cs"/>
          <w:rtl/>
        </w:rPr>
        <w:t>ی</w:t>
      </w:r>
      <w:r w:rsidRPr="002360F2">
        <w:rPr>
          <w:rStyle w:val="1-Char"/>
          <w:rFonts w:hint="cs"/>
          <w:rtl/>
        </w:rPr>
        <w:t>م عرف</w:t>
      </w:r>
      <w:r w:rsidR="002E23EF">
        <w:rPr>
          <w:rStyle w:val="1-Char"/>
          <w:rFonts w:hint="cs"/>
          <w:rtl/>
        </w:rPr>
        <w:t>ی</w:t>
      </w:r>
      <w:r w:rsidRPr="002360F2">
        <w:rPr>
          <w:rStyle w:val="1-Char"/>
          <w:rFonts w:hint="cs"/>
          <w:rtl/>
        </w:rPr>
        <w:t>،</w:t>
      </w:r>
      <w:r w:rsidR="00553FD4" w:rsidRPr="002360F2">
        <w:rPr>
          <w:rStyle w:val="1-Char"/>
          <w:rFonts w:hint="cs"/>
          <w:rtl/>
        </w:rPr>
        <w:t xml:space="preserve"> </w:t>
      </w:r>
      <w:r w:rsidRPr="002360F2">
        <w:rPr>
          <w:rStyle w:val="1-Char"/>
          <w:rFonts w:hint="cs"/>
          <w:rtl/>
        </w:rPr>
        <w:t>و معان</w:t>
      </w:r>
      <w:r w:rsidR="002E23EF">
        <w:rPr>
          <w:rStyle w:val="1-Char"/>
          <w:rFonts w:hint="cs"/>
          <w:rtl/>
        </w:rPr>
        <w:t>ی</w:t>
      </w:r>
      <w:r w:rsidRPr="002360F2">
        <w:rPr>
          <w:rStyle w:val="1-Char"/>
          <w:rFonts w:hint="cs"/>
          <w:rtl/>
        </w:rPr>
        <w:t xml:space="preserve"> لغو</w:t>
      </w:r>
      <w:r w:rsidR="002E23EF">
        <w:rPr>
          <w:rStyle w:val="1-Char"/>
          <w:rFonts w:hint="cs"/>
          <w:rtl/>
        </w:rPr>
        <w:t>ی</w:t>
      </w:r>
      <w:r w:rsidRPr="002360F2">
        <w:rPr>
          <w:rStyle w:val="1-Char"/>
          <w:rFonts w:hint="cs"/>
          <w:rtl/>
        </w:rPr>
        <w:t xml:space="preserve"> و</w:t>
      </w:r>
      <w:r w:rsidR="00C44B6C" w:rsidRPr="002360F2">
        <w:rPr>
          <w:rStyle w:val="1-Char"/>
          <w:rFonts w:hint="cs"/>
          <w:rtl/>
        </w:rPr>
        <w:t xml:space="preserve"> </w:t>
      </w:r>
      <w:r w:rsidRPr="002360F2">
        <w:rPr>
          <w:rStyle w:val="1-Char"/>
          <w:rFonts w:hint="cs"/>
          <w:rtl/>
        </w:rPr>
        <w:t>د</w:t>
      </w:r>
      <w:r w:rsidR="002E23EF">
        <w:rPr>
          <w:rStyle w:val="1-Char"/>
          <w:rFonts w:hint="cs"/>
          <w:rtl/>
        </w:rPr>
        <w:t>ی</w:t>
      </w:r>
      <w:r w:rsidRPr="002360F2">
        <w:rPr>
          <w:rStyle w:val="1-Char"/>
          <w:rFonts w:hint="cs"/>
          <w:rtl/>
        </w:rPr>
        <w:t>گر</w:t>
      </w:r>
      <w:r w:rsidR="00C44B6C" w:rsidRPr="002360F2">
        <w:rPr>
          <w:rStyle w:val="1-Char"/>
          <w:rFonts w:hint="cs"/>
          <w:rtl/>
        </w:rPr>
        <w:t xml:space="preserve"> </w:t>
      </w:r>
      <w:r w:rsidRPr="002360F2">
        <w:rPr>
          <w:rStyle w:val="1-Char"/>
          <w:rFonts w:hint="cs"/>
          <w:rtl/>
        </w:rPr>
        <w:t>مباحث علم</w:t>
      </w:r>
      <w:r w:rsidR="002E23EF">
        <w:rPr>
          <w:rStyle w:val="1-Char"/>
          <w:rFonts w:hint="cs"/>
          <w:rtl/>
        </w:rPr>
        <w:t>ی</w:t>
      </w:r>
      <w:r w:rsidRPr="002360F2">
        <w:rPr>
          <w:rStyle w:val="1-Char"/>
          <w:rFonts w:hint="cs"/>
          <w:rtl/>
        </w:rPr>
        <w:t xml:space="preserve"> و فقه</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‌باشد</w:t>
      </w:r>
      <w:r w:rsidR="00553FD4" w:rsidRPr="002360F2">
        <w:rPr>
          <w:rStyle w:val="1-Char"/>
          <w:rFonts w:hint="cs"/>
          <w:rtl/>
        </w:rPr>
        <w:t xml:space="preserve"> </w:t>
      </w:r>
      <w:r w:rsidR="002E23EF">
        <w:rPr>
          <w:rStyle w:val="1-Char"/>
          <w:rFonts w:hint="cs"/>
          <w:rtl/>
        </w:rPr>
        <w:t>ک</w:t>
      </w:r>
      <w:r w:rsidRPr="002360F2">
        <w:rPr>
          <w:rStyle w:val="1-Char"/>
          <w:rFonts w:hint="cs"/>
          <w:rtl/>
        </w:rPr>
        <w:t>ه</w:t>
      </w:r>
      <w:r w:rsidR="00553FD4" w:rsidRPr="002360F2">
        <w:rPr>
          <w:rStyle w:val="1-Char"/>
          <w:rFonts w:hint="cs"/>
          <w:rtl/>
        </w:rPr>
        <w:t xml:space="preserve"> </w:t>
      </w:r>
      <w:r w:rsidRPr="002360F2">
        <w:rPr>
          <w:rStyle w:val="1-Char"/>
          <w:rFonts w:hint="cs"/>
          <w:rtl/>
        </w:rPr>
        <w:t>هر پژوهشگر و محقق</w:t>
      </w:r>
      <w:r w:rsidR="002E23EF">
        <w:rPr>
          <w:rStyle w:val="1-Char"/>
          <w:rFonts w:hint="cs"/>
          <w:rtl/>
        </w:rPr>
        <w:t>ی</w:t>
      </w:r>
      <w:r w:rsidRPr="002360F2">
        <w:rPr>
          <w:rStyle w:val="1-Char"/>
          <w:rFonts w:hint="cs"/>
          <w:rtl/>
        </w:rPr>
        <w:t xml:space="preserve"> به</w:t>
      </w:r>
      <w:r w:rsidR="004A29FC">
        <w:rPr>
          <w:rStyle w:val="1-Char"/>
          <w:rFonts w:hint="cs"/>
          <w:rtl/>
        </w:rPr>
        <w:t xml:space="preserve"> آن‌ها </w:t>
      </w:r>
      <w:r w:rsidRPr="002360F2">
        <w:rPr>
          <w:rStyle w:val="1-Char"/>
          <w:rFonts w:hint="cs"/>
          <w:rtl/>
        </w:rPr>
        <w:t>ن</w:t>
      </w:r>
      <w:r w:rsidR="002E23EF">
        <w:rPr>
          <w:rStyle w:val="1-Char"/>
          <w:rFonts w:hint="cs"/>
          <w:rtl/>
        </w:rPr>
        <w:t>ی</w:t>
      </w:r>
      <w:r w:rsidRPr="002360F2">
        <w:rPr>
          <w:rStyle w:val="1-Char"/>
          <w:rFonts w:hint="cs"/>
          <w:rtl/>
        </w:rPr>
        <w:t>از</w:t>
      </w:r>
      <w:r w:rsidR="00C44B6C" w:rsidRPr="002360F2">
        <w:rPr>
          <w:rStyle w:val="1-Char"/>
          <w:rFonts w:hint="cs"/>
          <w:rtl/>
        </w:rPr>
        <w:t xml:space="preserve"> </w:t>
      </w:r>
      <w:r w:rsidRPr="002360F2">
        <w:rPr>
          <w:rStyle w:val="1-Char"/>
          <w:rFonts w:hint="cs"/>
          <w:rtl/>
        </w:rPr>
        <w:t>دارد و</w:t>
      </w:r>
      <w:r w:rsidR="00C44B6C" w:rsidRPr="002360F2">
        <w:rPr>
          <w:rStyle w:val="1-Char"/>
          <w:rFonts w:hint="cs"/>
          <w:rtl/>
        </w:rPr>
        <w:t xml:space="preserve"> </w:t>
      </w:r>
      <w:r w:rsidRPr="002360F2">
        <w:rPr>
          <w:rStyle w:val="1-Char"/>
          <w:rFonts w:hint="cs"/>
          <w:rtl/>
        </w:rPr>
        <w:t>از</w:t>
      </w:r>
      <w:r w:rsidR="004A29FC">
        <w:rPr>
          <w:rStyle w:val="1-Char"/>
          <w:rFonts w:hint="cs"/>
          <w:rtl/>
        </w:rPr>
        <w:t xml:space="preserve"> آن‌ها </w:t>
      </w:r>
      <w:r w:rsidRPr="002360F2">
        <w:rPr>
          <w:rStyle w:val="1-Char"/>
          <w:rFonts w:hint="cs"/>
          <w:rtl/>
        </w:rPr>
        <w:t>مستغن</w:t>
      </w:r>
      <w:r w:rsidR="002E23EF">
        <w:rPr>
          <w:rStyle w:val="1-Char"/>
          <w:rFonts w:hint="cs"/>
          <w:rtl/>
        </w:rPr>
        <w:t>ی</w:t>
      </w:r>
      <w:r w:rsidR="00553FD4"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ست</w:t>
      </w:r>
      <w:r w:rsidR="00E023D6" w:rsidRPr="002360F2">
        <w:rPr>
          <w:rStyle w:val="1-Char"/>
          <w:rFonts w:hint="cs"/>
          <w:rtl/>
        </w:rPr>
        <w:t>.</w:t>
      </w:r>
      <w:r w:rsidRPr="002360F2">
        <w:rPr>
          <w:rStyle w:val="1-Char"/>
          <w:rFonts w:hint="cs"/>
          <w:rtl/>
        </w:rPr>
        <w:t xml:space="preserve"> </w:t>
      </w:r>
    </w:p>
    <w:p w:rsidR="00264EF3"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ن</w:t>
      </w:r>
      <w:r w:rsidR="00553FD4" w:rsidRPr="002360F2">
        <w:rPr>
          <w:rStyle w:val="1-Char"/>
          <w:rFonts w:hint="cs"/>
          <w:rtl/>
        </w:rPr>
        <w:t xml:space="preserve"> </w:t>
      </w:r>
      <w:r w:rsidR="002E23EF">
        <w:rPr>
          <w:rStyle w:val="1-Char"/>
          <w:rFonts w:hint="cs"/>
          <w:rtl/>
        </w:rPr>
        <w:t>ک</w:t>
      </w:r>
      <w:r w:rsidRPr="002360F2">
        <w:rPr>
          <w:rStyle w:val="1-Char"/>
          <w:rFonts w:hint="cs"/>
          <w:rtl/>
        </w:rPr>
        <w:t>تاب پر</w:t>
      </w:r>
      <w:r w:rsidR="00213934" w:rsidRPr="002360F2">
        <w:rPr>
          <w:rStyle w:val="1-Char"/>
          <w:rFonts w:hint="cs"/>
          <w:rtl/>
        </w:rPr>
        <w:t xml:space="preserve"> </w:t>
      </w:r>
      <w:r w:rsidRPr="002360F2">
        <w:rPr>
          <w:rStyle w:val="1-Char"/>
          <w:rFonts w:hint="cs"/>
          <w:rtl/>
        </w:rPr>
        <w:t>بار</w:t>
      </w:r>
      <w:r w:rsidR="00C44B6C" w:rsidRPr="002360F2">
        <w:rPr>
          <w:rStyle w:val="1-Char"/>
          <w:rFonts w:hint="cs"/>
          <w:rtl/>
        </w:rPr>
        <w:t xml:space="preserve"> </w:t>
      </w:r>
      <w:r w:rsidRPr="002360F2">
        <w:rPr>
          <w:rStyle w:val="1-Char"/>
          <w:rFonts w:hint="cs"/>
          <w:rtl/>
        </w:rPr>
        <w:t>و</w:t>
      </w:r>
      <w:r w:rsidR="00213934" w:rsidRPr="002360F2">
        <w:rPr>
          <w:rStyle w:val="1-Char"/>
          <w:rFonts w:hint="cs"/>
          <w:rtl/>
        </w:rPr>
        <w:t xml:space="preserve"> </w:t>
      </w:r>
      <w:r w:rsidRPr="002360F2">
        <w:rPr>
          <w:rStyle w:val="1-Char"/>
          <w:rFonts w:hint="cs"/>
          <w:rtl/>
        </w:rPr>
        <w:t>غن</w:t>
      </w:r>
      <w:r w:rsidR="002E23EF">
        <w:rPr>
          <w:rStyle w:val="1-Char"/>
          <w:rFonts w:hint="cs"/>
          <w:rtl/>
        </w:rPr>
        <w:t>ی</w:t>
      </w:r>
      <w:r w:rsidRPr="002360F2">
        <w:rPr>
          <w:rStyle w:val="1-Char"/>
          <w:rFonts w:hint="cs"/>
          <w:rtl/>
        </w:rPr>
        <w:t>،</w:t>
      </w:r>
      <w:r w:rsidR="00553FD4" w:rsidRPr="002360F2">
        <w:rPr>
          <w:rStyle w:val="1-Char"/>
          <w:rFonts w:hint="cs"/>
          <w:rtl/>
        </w:rPr>
        <w:t xml:space="preserve"> </w:t>
      </w:r>
      <w:r w:rsidRPr="002360F2">
        <w:rPr>
          <w:rStyle w:val="1-Char"/>
          <w:rFonts w:hint="cs"/>
          <w:rtl/>
        </w:rPr>
        <w:t>به ز</w:t>
      </w:r>
      <w:r w:rsidR="002E23EF">
        <w:rPr>
          <w:rStyle w:val="1-Char"/>
          <w:rFonts w:hint="cs"/>
          <w:rtl/>
        </w:rPr>
        <w:t>ی</w:t>
      </w:r>
      <w:r w:rsidRPr="002360F2">
        <w:rPr>
          <w:rStyle w:val="1-Char"/>
          <w:rFonts w:hint="cs"/>
          <w:rtl/>
        </w:rPr>
        <w:t>ور چاپ ن</w:t>
      </w:r>
      <w:r w:rsidR="002E23EF">
        <w:rPr>
          <w:rStyle w:val="1-Char"/>
          <w:rFonts w:hint="cs"/>
          <w:rtl/>
        </w:rPr>
        <w:t>ی</w:t>
      </w:r>
      <w:r w:rsidRPr="002360F2">
        <w:rPr>
          <w:rStyle w:val="1-Char"/>
          <w:rFonts w:hint="cs"/>
          <w:rtl/>
        </w:rPr>
        <w:t>زآراسته شده</w:t>
      </w:r>
      <w:r w:rsidR="00553FD4" w:rsidRPr="002360F2">
        <w:rPr>
          <w:rStyle w:val="1-Char"/>
          <w:rFonts w:hint="cs"/>
          <w:rtl/>
        </w:rPr>
        <w:t xml:space="preserve"> </w:t>
      </w:r>
      <w:r w:rsidRPr="002360F2">
        <w:rPr>
          <w:rStyle w:val="1-Char"/>
          <w:rFonts w:hint="cs"/>
          <w:rtl/>
        </w:rPr>
        <w:t>است</w:t>
      </w:r>
      <w:r w:rsidR="00E023D6" w:rsidRPr="002360F2">
        <w:rPr>
          <w:rStyle w:val="1-Char"/>
          <w:rFonts w:hint="cs"/>
          <w:rtl/>
        </w:rPr>
        <w:t>.</w:t>
      </w:r>
      <w:r w:rsidR="005F52EA" w:rsidRPr="00E6072E">
        <w:rPr>
          <w:rStyle w:val="FootnoteReference"/>
          <w:rFonts w:cs="IRNazli"/>
          <w:szCs w:val="28"/>
          <w:rtl/>
        </w:rPr>
        <w:footnoteReference w:id="270"/>
      </w:r>
    </w:p>
    <w:p w:rsidR="007C345F" w:rsidRDefault="007C345F" w:rsidP="002360F2">
      <w:pPr>
        <w:ind w:firstLine="284"/>
        <w:jc w:val="both"/>
        <w:rPr>
          <w:rStyle w:val="1-Char"/>
          <w:rtl/>
        </w:rPr>
      </w:pPr>
    </w:p>
    <w:p w:rsidR="007C345F" w:rsidRDefault="007C345F" w:rsidP="002360F2">
      <w:pPr>
        <w:ind w:firstLine="284"/>
        <w:jc w:val="both"/>
        <w:rPr>
          <w:rStyle w:val="1-Char"/>
          <w:rtl/>
        </w:rPr>
        <w:sectPr w:rsidR="007C345F" w:rsidSect="006E0FB5">
          <w:footnotePr>
            <w:numRestart w:val="eachPage"/>
          </w:footnotePr>
          <w:endnotePr>
            <w:numFmt w:val="decimal"/>
          </w:endnotePr>
          <w:pgSz w:w="9356" w:h="13608" w:code="28"/>
          <w:pgMar w:top="567" w:right="1134" w:bottom="851" w:left="1134" w:header="454" w:footer="0" w:gutter="0"/>
          <w:cols w:space="708"/>
          <w:titlePg/>
          <w:bidi/>
          <w:rtlGutter/>
          <w:docGrid w:linePitch="360"/>
        </w:sectPr>
      </w:pPr>
    </w:p>
    <w:p w:rsidR="00264EF3" w:rsidRPr="00EA318A" w:rsidRDefault="00390B4C" w:rsidP="007C345F">
      <w:pPr>
        <w:pStyle w:val="3-"/>
        <w:rPr>
          <w:rtl/>
        </w:rPr>
      </w:pPr>
      <w:bookmarkStart w:id="125" w:name="_Toc439430142"/>
      <w:r>
        <w:rPr>
          <w:rFonts w:hint="cs"/>
          <w:rtl/>
        </w:rPr>
        <w:t>فصل سوم</w:t>
      </w:r>
      <w:r w:rsidR="007C345F">
        <w:rPr>
          <w:rFonts w:hint="cs"/>
          <w:rtl/>
        </w:rPr>
        <w:t>:</w:t>
      </w:r>
      <w:r w:rsidR="007C345F">
        <w:rPr>
          <w:rtl/>
        </w:rPr>
        <w:br/>
      </w:r>
      <w:r w:rsidR="00264EF3" w:rsidRPr="00EA318A">
        <w:rPr>
          <w:rFonts w:hint="cs"/>
          <w:rtl/>
        </w:rPr>
        <w:t>اصطل</w:t>
      </w:r>
      <w:r w:rsidR="00E0719F" w:rsidRPr="00EA318A">
        <w:rPr>
          <w:rFonts w:hint="cs"/>
          <w:rtl/>
        </w:rPr>
        <w:t>ا</w:t>
      </w:r>
      <w:r w:rsidR="00264EF3" w:rsidRPr="00EA318A">
        <w:rPr>
          <w:rFonts w:hint="cs"/>
          <w:rtl/>
        </w:rPr>
        <w:t>حات فقه</w:t>
      </w:r>
      <w:r w:rsidR="002E23EF">
        <w:rPr>
          <w:rFonts w:hint="cs"/>
          <w:rtl/>
        </w:rPr>
        <w:t>ی</w:t>
      </w:r>
      <w:r w:rsidR="00264EF3" w:rsidRPr="00EA318A">
        <w:rPr>
          <w:rFonts w:hint="cs"/>
          <w:rtl/>
        </w:rPr>
        <w:t xml:space="preserve"> مذهب شافع</w:t>
      </w:r>
      <w:r w:rsidR="002E23EF">
        <w:rPr>
          <w:rFonts w:hint="cs"/>
          <w:rtl/>
        </w:rPr>
        <w:t>ی</w:t>
      </w:r>
      <w:bookmarkEnd w:id="125"/>
    </w:p>
    <w:p w:rsidR="00264EF3" w:rsidRPr="00E45DFE" w:rsidRDefault="00264EF3" w:rsidP="007C345F">
      <w:pPr>
        <w:pStyle w:val="4-"/>
        <w:rPr>
          <w:rtl/>
        </w:rPr>
      </w:pPr>
      <w:bookmarkStart w:id="126" w:name="_Toc439430143"/>
      <w:r w:rsidRPr="00E45DFE">
        <w:rPr>
          <w:rFonts w:hint="cs"/>
          <w:rtl/>
        </w:rPr>
        <w:t>ب</w:t>
      </w:r>
      <w:r w:rsidR="002E23EF">
        <w:rPr>
          <w:rFonts w:hint="cs"/>
          <w:rtl/>
        </w:rPr>
        <w:t>ی</w:t>
      </w:r>
      <w:r w:rsidRPr="00E45DFE">
        <w:rPr>
          <w:rFonts w:hint="cs"/>
          <w:rtl/>
        </w:rPr>
        <w:t>وگراف</w:t>
      </w:r>
      <w:r w:rsidR="002E23EF">
        <w:rPr>
          <w:rFonts w:hint="cs"/>
          <w:rtl/>
        </w:rPr>
        <w:t>ی</w:t>
      </w:r>
      <w:r w:rsidRPr="00E45DFE">
        <w:rPr>
          <w:rFonts w:hint="cs"/>
          <w:rtl/>
        </w:rPr>
        <w:t xml:space="preserve"> امام شافع</w:t>
      </w:r>
      <w:r w:rsidR="002E23EF">
        <w:rPr>
          <w:rFonts w:hint="cs"/>
          <w:rtl/>
        </w:rPr>
        <w:t>ی</w:t>
      </w:r>
      <w:bookmarkEnd w:id="126"/>
    </w:p>
    <w:p w:rsidR="00264EF3" w:rsidRPr="00E45DFE" w:rsidRDefault="00264EF3" w:rsidP="007C345F">
      <w:pPr>
        <w:pStyle w:val="5-0"/>
        <w:rPr>
          <w:rtl/>
        </w:rPr>
      </w:pPr>
      <w:bookmarkStart w:id="127" w:name="_Toc439430144"/>
      <w:r w:rsidRPr="00E45DFE">
        <w:rPr>
          <w:rFonts w:hint="cs"/>
          <w:rtl/>
        </w:rPr>
        <w:t>نسب امام شافع</w:t>
      </w:r>
      <w:r w:rsidR="002E23EF">
        <w:rPr>
          <w:rFonts w:hint="cs"/>
          <w:rtl/>
        </w:rPr>
        <w:t>ی</w:t>
      </w:r>
      <w:bookmarkEnd w:id="127"/>
    </w:p>
    <w:p w:rsidR="00264EF3" w:rsidRPr="002360F2" w:rsidRDefault="00264EF3" w:rsidP="00F239A5">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«محمد بن ادر</w:t>
      </w:r>
      <w:r w:rsidR="002E23EF">
        <w:rPr>
          <w:rStyle w:val="1-Char"/>
          <w:rFonts w:hint="cs"/>
          <w:rtl/>
        </w:rPr>
        <w:t>ی</w:t>
      </w:r>
      <w:r w:rsidRPr="002360F2">
        <w:rPr>
          <w:rStyle w:val="1-Char"/>
          <w:rFonts w:hint="cs"/>
          <w:rtl/>
        </w:rPr>
        <w:t>س بن عباس بن عثمان بن شافع هاشم</w:t>
      </w:r>
      <w:r w:rsidR="002E23EF">
        <w:rPr>
          <w:rStyle w:val="1-Char"/>
          <w:rFonts w:hint="cs"/>
          <w:rtl/>
        </w:rPr>
        <w:t>ی</w:t>
      </w:r>
      <w:r w:rsidRPr="002360F2">
        <w:rPr>
          <w:rStyle w:val="1-Char"/>
          <w:rFonts w:hint="cs"/>
          <w:rtl/>
        </w:rPr>
        <w:t xml:space="preserve"> قرش</w:t>
      </w:r>
      <w:r w:rsidR="002E23EF">
        <w:rPr>
          <w:rStyle w:val="1-Char"/>
          <w:rFonts w:hint="cs"/>
          <w:rtl/>
        </w:rPr>
        <w:t>ی</w:t>
      </w:r>
      <w:r w:rsidRPr="002360F2">
        <w:rPr>
          <w:rStyle w:val="1-Char"/>
          <w:rFonts w:hint="cs"/>
          <w:rtl/>
        </w:rPr>
        <w:t xml:space="preserve"> م</w:t>
      </w:r>
      <w:r w:rsidR="00EA318A" w:rsidRPr="002360F2">
        <w:rPr>
          <w:rStyle w:val="1-Char"/>
          <w:rFonts w:hint="cs"/>
          <w:rtl/>
        </w:rPr>
        <w:t>ُ</w:t>
      </w:r>
      <w:r w:rsidRPr="002360F2">
        <w:rPr>
          <w:rStyle w:val="1-Char"/>
          <w:rFonts w:hint="cs"/>
          <w:rtl/>
        </w:rPr>
        <w:t>طل</w:t>
      </w:r>
      <w:r w:rsidR="00EA318A" w:rsidRPr="002360F2">
        <w:rPr>
          <w:rStyle w:val="1-Char"/>
          <w:rFonts w:hint="cs"/>
          <w:rtl/>
        </w:rPr>
        <w:t>ّ</w:t>
      </w:r>
      <w:r w:rsidRPr="002360F2">
        <w:rPr>
          <w:rStyle w:val="1-Char"/>
          <w:rFonts w:hint="cs"/>
          <w:rtl/>
        </w:rPr>
        <w:t>ب</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ن</w:t>
      </w:r>
      <w:r w:rsidR="002E23EF">
        <w:rPr>
          <w:rStyle w:val="1-Char"/>
          <w:rFonts w:hint="cs"/>
          <w:rtl/>
        </w:rPr>
        <w:t>ی</w:t>
      </w:r>
      <w:r w:rsidRPr="002360F2">
        <w:rPr>
          <w:rStyle w:val="1-Char"/>
          <w:rFonts w:hint="cs"/>
          <w:rtl/>
        </w:rPr>
        <w:t>تش: «ابو عبدالله» و منتسب به «شافع بن سائب» است. به هم</w:t>
      </w:r>
      <w:r w:rsidR="002E23EF">
        <w:rPr>
          <w:rStyle w:val="1-Char"/>
          <w:rFonts w:hint="cs"/>
          <w:rtl/>
        </w:rPr>
        <w:t>ی</w:t>
      </w:r>
      <w:r w:rsidRPr="002360F2">
        <w:rPr>
          <w:rStyle w:val="1-Char"/>
          <w:rFonts w:hint="cs"/>
          <w:rtl/>
        </w:rPr>
        <w:t>ن خاطر به و</w:t>
      </w:r>
      <w:r w:rsidR="002E23EF">
        <w:rPr>
          <w:rStyle w:val="1-Char"/>
          <w:rFonts w:hint="cs"/>
          <w:rtl/>
        </w:rPr>
        <w:t>ی</w:t>
      </w:r>
      <w:r w:rsidRPr="002360F2">
        <w:rPr>
          <w:rStyle w:val="1-Char"/>
          <w:rFonts w:hint="cs"/>
          <w:rtl/>
        </w:rPr>
        <w:t xml:space="preserve"> «شافع</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 و بد</w:t>
      </w:r>
      <w:r w:rsidR="002E23EF">
        <w:rPr>
          <w:rStyle w:val="1-Char"/>
          <w:rFonts w:hint="cs"/>
          <w:rtl/>
        </w:rPr>
        <w:t>ی</w:t>
      </w:r>
      <w:r w:rsidRPr="002360F2">
        <w:rPr>
          <w:rStyle w:val="1-Char"/>
          <w:rFonts w:hint="cs"/>
          <w:rtl/>
        </w:rPr>
        <w:t>ن نام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شافع</w:t>
      </w:r>
      <w:r w:rsidR="002E23EF">
        <w:rPr>
          <w:rStyle w:val="1-Char"/>
          <w:rFonts w:hint="cs"/>
          <w:rtl/>
        </w:rPr>
        <w:t>ی</w:t>
      </w:r>
      <w:r w:rsidRPr="002360F2">
        <w:rPr>
          <w:rStyle w:val="1-Char"/>
          <w:rFonts w:hint="cs"/>
          <w:rtl/>
        </w:rPr>
        <w:t>)</w:t>
      </w:r>
      <w:r w:rsidR="0074554B" w:rsidRPr="002360F2">
        <w:rPr>
          <w:rStyle w:val="1-Char"/>
          <w:rFonts w:hint="cs"/>
          <w:rtl/>
        </w:rPr>
        <w:t>،</w:t>
      </w:r>
      <w:r w:rsidRPr="002360F2">
        <w:rPr>
          <w:rStyle w:val="1-Char"/>
          <w:rFonts w:hint="cs"/>
          <w:rtl/>
        </w:rPr>
        <w:t xml:space="preserve"> ب</w:t>
      </w:r>
      <w:r w:rsidR="002E23EF">
        <w:rPr>
          <w:rStyle w:val="1-Char"/>
          <w:rFonts w:hint="cs"/>
          <w:rtl/>
        </w:rPr>
        <w:t>ی</w:t>
      </w:r>
      <w:r w:rsidRPr="002360F2">
        <w:rPr>
          <w:rStyle w:val="1-Char"/>
          <w:rFonts w:hint="cs"/>
          <w:rtl/>
        </w:rPr>
        <w:t>شتر از اسمشان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محمد) مشهورند. و سلسله</w:t>
      </w:r>
      <w:r w:rsidR="0074554B" w:rsidRPr="002360F2">
        <w:rPr>
          <w:rStyle w:val="1-Char"/>
          <w:rFonts w:hint="cs"/>
          <w:rtl/>
        </w:rPr>
        <w:t>‌</w:t>
      </w:r>
      <w:r w:rsidR="002E23EF">
        <w:rPr>
          <w:rStyle w:val="1-Char"/>
          <w:rFonts w:hint="cs"/>
          <w:rtl/>
        </w:rPr>
        <w:t>ی</w:t>
      </w:r>
      <w:r w:rsidRPr="002360F2">
        <w:rPr>
          <w:rStyle w:val="1-Char"/>
          <w:rFonts w:hint="cs"/>
          <w:rtl/>
        </w:rPr>
        <w:t xml:space="preserve"> نسب ا</w:t>
      </w:r>
      <w:r w:rsidR="002E23EF">
        <w:rPr>
          <w:rStyle w:val="1-Char"/>
          <w:rFonts w:hint="cs"/>
          <w:rtl/>
        </w:rPr>
        <w:t>ی</w:t>
      </w:r>
      <w:r w:rsidRPr="002360F2">
        <w:rPr>
          <w:rStyle w:val="1-Char"/>
          <w:rFonts w:hint="cs"/>
          <w:rtl/>
        </w:rPr>
        <w:t>شان در «عبد مناف بن قص</w:t>
      </w:r>
      <w:r w:rsidR="002E23EF">
        <w:rPr>
          <w:rStyle w:val="1-Char"/>
          <w:rFonts w:hint="cs"/>
          <w:rtl/>
        </w:rPr>
        <w:t>ی</w:t>
      </w:r>
      <w:r w:rsidRPr="002360F2">
        <w:rPr>
          <w:rStyle w:val="1-Char"/>
          <w:rFonts w:hint="cs"/>
          <w:rtl/>
        </w:rPr>
        <w:t>» به پ</w:t>
      </w:r>
      <w:r w:rsidR="002E23EF">
        <w:rPr>
          <w:rStyle w:val="1-Char"/>
          <w:rFonts w:hint="cs"/>
          <w:rtl/>
        </w:rPr>
        <w:t>ی</w:t>
      </w:r>
      <w:r w:rsidRPr="002360F2">
        <w:rPr>
          <w:rStyle w:val="1-Char"/>
          <w:rFonts w:hint="cs"/>
          <w:rtl/>
        </w:rPr>
        <w:t>امبر ا</w:t>
      </w:r>
      <w:r w:rsidR="002E23EF">
        <w:rPr>
          <w:rStyle w:val="1-Char"/>
          <w:rFonts w:hint="cs"/>
          <w:rtl/>
        </w:rPr>
        <w:t>ک</w:t>
      </w:r>
      <w:r w:rsidRPr="002360F2">
        <w:rPr>
          <w:rStyle w:val="1-Char"/>
          <w:rFonts w:hint="cs"/>
          <w:rtl/>
        </w:rPr>
        <w:t>رم</w:t>
      </w:r>
      <w:r w:rsidR="00E90EE3" w:rsidRPr="002360F2">
        <w:rPr>
          <w:rStyle w:val="1-Char"/>
          <w:rtl/>
        </w:rPr>
        <w:t xml:space="preserve"> </w:t>
      </w:r>
      <w:r w:rsidR="00F239A5">
        <w:rPr>
          <w:rStyle w:val="1-Char"/>
          <w:rFonts w:cs="CTraditional Arabic" w:hint="cs"/>
          <w:rtl/>
        </w:rPr>
        <w:t>ج</w:t>
      </w:r>
      <w:r w:rsidRPr="002360F2">
        <w:rPr>
          <w:rStyle w:val="1-Char"/>
          <w:rFonts w:hint="cs"/>
          <w:rtl/>
        </w:rPr>
        <w:t xml:space="preserve"> م</w:t>
      </w:r>
      <w:r w:rsidR="002E23EF">
        <w:rPr>
          <w:rStyle w:val="1-Char"/>
          <w:rFonts w:hint="cs"/>
          <w:rtl/>
        </w:rPr>
        <w:t>ی</w:t>
      </w:r>
      <w:r w:rsidRPr="002360F2">
        <w:rPr>
          <w:rStyle w:val="1-Char"/>
          <w:rFonts w:hint="cs"/>
          <w:rtl/>
        </w:rPr>
        <w:t>‌رسد.</w:t>
      </w:r>
    </w:p>
    <w:p w:rsidR="00264EF3" w:rsidRPr="002360F2" w:rsidRDefault="00264EF3" w:rsidP="002360F2">
      <w:pPr>
        <w:ind w:firstLine="284"/>
        <w:jc w:val="both"/>
        <w:rPr>
          <w:rStyle w:val="1-Char"/>
          <w:rtl/>
        </w:rPr>
      </w:pPr>
      <w:r w:rsidRPr="002360F2">
        <w:rPr>
          <w:rStyle w:val="1-Char"/>
          <w:rFonts w:hint="cs"/>
          <w:rtl/>
        </w:rPr>
        <w:t>امام شافع</w:t>
      </w:r>
      <w:r w:rsidR="002E23EF">
        <w:rPr>
          <w:rStyle w:val="1-Char"/>
          <w:rFonts w:hint="cs"/>
          <w:rtl/>
        </w:rPr>
        <w:t>ی</w:t>
      </w:r>
      <w:r w:rsidRPr="002360F2">
        <w:rPr>
          <w:rStyle w:val="1-Char"/>
          <w:rFonts w:hint="cs"/>
          <w:rtl/>
        </w:rPr>
        <w:t xml:space="preserve"> در «غزه» (فلسط</w:t>
      </w:r>
      <w:r w:rsidR="002E23EF">
        <w:rPr>
          <w:rStyle w:val="1-Char"/>
          <w:rFonts w:hint="cs"/>
          <w:rtl/>
        </w:rPr>
        <w:t>ی</w:t>
      </w:r>
      <w:r w:rsidRPr="002360F2">
        <w:rPr>
          <w:rStyle w:val="1-Char"/>
          <w:rFonts w:hint="cs"/>
          <w:rtl/>
        </w:rPr>
        <w:t>ن) به سال 150 ه</w:t>
      </w:r>
      <w:r w:rsidR="006C44FB" w:rsidRPr="002360F2">
        <w:rPr>
          <w:rStyle w:val="1-Char"/>
          <w:rFonts w:hint="cs"/>
          <w:rtl/>
        </w:rPr>
        <w:t>‍</w:t>
      </w:r>
      <w:r w:rsidRPr="002360F2">
        <w:rPr>
          <w:rStyle w:val="1-Char"/>
          <w:rFonts w:hint="cs"/>
          <w:rtl/>
        </w:rPr>
        <w:t xml:space="preserve"> </w:t>
      </w:r>
      <w:r w:rsidR="006C44FB" w:rsidRPr="002360F2">
        <w:rPr>
          <w:rStyle w:val="1-Char"/>
          <w:rFonts w:hint="cs"/>
          <w:rtl/>
        </w:rPr>
        <w:t xml:space="preserve"> زاده شد. شهر «غزه» وطن‌</w:t>
      </w:r>
      <w:r w:rsidRPr="002360F2">
        <w:rPr>
          <w:rStyle w:val="1-Char"/>
          <w:rFonts w:hint="cs"/>
          <w:rtl/>
        </w:rPr>
        <w:t>آبا</w:t>
      </w:r>
      <w:r w:rsidR="0074554B" w:rsidRPr="002360F2">
        <w:rPr>
          <w:rStyle w:val="1-Char"/>
          <w:rFonts w:hint="cs"/>
          <w:rtl/>
        </w:rPr>
        <w:t>ء</w:t>
      </w:r>
      <w:r w:rsidRPr="002360F2">
        <w:rPr>
          <w:rStyle w:val="1-Char"/>
          <w:rFonts w:hint="cs"/>
          <w:rtl/>
        </w:rPr>
        <w:t xml:space="preserve"> و اجداد</w:t>
      </w:r>
      <w:r w:rsidR="002E23EF">
        <w:rPr>
          <w:rStyle w:val="1-Char"/>
          <w:rFonts w:hint="cs"/>
          <w:rtl/>
        </w:rPr>
        <w:t>ی</w:t>
      </w:r>
      <w:r w:rsidRPr="002360F2">
        <w:rPr>
          <w:rStyle w:val="1-Char"/>
          <w:rFonts w:hint="cs"/>
          <w:rtl/>
        </w:rPr>
        <w:t xml:space="preserve"> و</w:t>
      </w:r>
      <w:r w:rsidR="002E23EF">
        <w:rPr>
          <w:rStyle w:val="1-Char"/>
          <w:rFonts w:hint="cs"/>
          <w:rtl/>
        </w:rPr>
        <w:t>ی</w:t>
      </w:r>
      <w:r w:rsidRPr="002360F2">
        <w:rPr>
          <w:rStyle w:val="1-Char"/>
          <w:rFonts w:hint="cs"/>
          <w:rtl/>
        </w:rPr>
        <w:t xml:space="preserve"> نبود</w:t>
      </w:r>
      <w:r w:rsidR="0074554B" w:rsidRPr="002360F2">
        <w:rPr>
          <w:rStyle w:val="1-Char"/>
          <w:rFonts w:hint="cs"/>
          <w:rtl/>
        </w:rPr>
        <w:t>؛</w:t>
      </w:r>
      <w:r w:rsidRPr="002360F2">
        <w:rPr>
          <w:rStyle w:val="1-Char"/>
          <w:rFonts w:hint="cs"/>
          <w:rtl/>
        </w:rPr>
        <w:t xml:space="preserve"> بل</w:t>
      </w:r>
      <w:r w:rsidR="002E23EF">
        <w:rPr>
          <w:rStyle w:val="1-Char"/>
          <w:rFonts w:hint="cs"/>
          <w:rtl/>
        </w:rPr>
        <w:t>ک</w:t>
      </w:r>
      <w:r w:rsidRPr="002360F2">
        <w:rPr>
          <w:rStyle w:val="1-Char"/>
          <w:rFonts w:hint="cs"/>
          <w:rtl/>
        </w:rPr>
        <w:t>ه پدر امام شافع</w:t>
      </w:r>
      <w:r w:rsidR="002E23EF">
        <w:rPr>
          <w:rStyle w:val="1-Char"/>
          <w:rFonts w:hint="cs"/>
          <w:rtl/>
        </w:rPr>
        <w:t>ی</w:t>
      </w:r>
      <w:r w:rsidRPr="002360F2">
        <w:rPr>
          <w:rStyle w:val="1-Char"/>
          <w:rFonts w:hint="cs"/>
          <w:rtl/>
        </w:rPr>
        <w:t xml:space="preserve"> به جهت </w:t>
      </w:r>
      <w:r w:rsidR="002E23EF">
        <w:rPr>
          <w:rStyle w:val="1-Char"/>
          <w:rFonts w:hint="cs"/>
          <w:rtl/>
        </w:rPr>
        <w:t>ک</w:t>
      </w:r>
      <w:r w:rsidRPr="002360F2">
        <w:rPr>
          <w:rStyle w:val="1-Char"/>
          <w:rFonts w:hint="cs"/>
          <w:rtl/>
        </w:rPr>
        <w:t>ار</w:t>
      </w:r>
      <w:r w:rsidR="002E23EF">
        <w:rPr>
          <w:rStyle w:val="1-Char"/>
          <w:rFonts w:hint="cs"/>
          <w:rtl/>
        </w:rPr>
        <w:t>ی</w:t>
      </w:r>
      <w:r w:rsidRPr="002360F2">
        <w:rPr>
          <w:rStyle w:val="1-Char"/>
          <w:rFonts w:hint="cs"/>
          <w:rtl/>
        </w:rPr>
        <w:t xml:space="preserve"> بدانجا آهنگ سفر بست و پس از مدت</w:t>
      </w:r>
      <w:r w:rsidR="002E23EF">
        <w:rPr>
          <w:rStyle w:val="1-Char"/>
          <w:rFonts w:hint="cs"/>
          <w:rtl/>
        </w:rPr>
        <w:t>ی</w:t>
      </w:r>
      <w:r w:rsidRPr="002360F2">
        <w:rPr>
          <w:rStyle w:val="1-Char"/>
          <w:rFonts w:hint="cs"/>
          <w:rtl/>
        </w:rPr>
        <w:t xml:space="preserve"> در همانجا در گذشت</w:t>
      </w:r>
      <w:r w:rsidR="0074554B" w:rsidRPr="002360F2">
        <w:rPr>
          <w:rStyle w:val="1-Char"/>
          <w:rFonts w:hint="cs"/>
          <w:rtl/>
        </w:rPr>
        <w:t>،</w:t>
      </w:r>
      <w:r w:rsidRPr="002360F2">
        <w:rPr>
          <w:rStyle w:val="1-Char"/>
          <w:rFonts w:hint="cs"/>
          <w:rtl/>
        </w:rPr>
        <w:t xml:space="preserve"> و پسرش (محمد) پس از مدت</w:t>
      </w:r>
      <w:r w:rsidR="002E23EF">
        <w:rPr>
          <w:rStyle w:val="1-Char"/>
          <w:rFonts w:hint="cs"/>
          <w:rtl/>
        </w:rPr>
        <w:t>ی</w:t>
      </w:r>
      <w:r w:rsidRPr="002360F2">
        <w:rPr>
          <w:rStyle w:val="1-Char"/>
          <w:rFonts w:hint="cs"/>
          <w:rtl/>
        </w:rPr>
        <w:t xml:space="preserve"> از درگذشت پدر</w:t>
      </w:r>
      <w:r w:rsidR="0074554B" w:rsidRPr="002360F2">
        <w:rPr>
          <w:rStyle w:val="1-Char"/>
          <w:rFonts w:hint="cs"/>
          <w:rtl/>
        </w:rPr>
        <w:t>،</w:t>
      </w:r>
      <w:r w:rsidRPr="002360F2">
        <w:rPr>
          <w:rStyle w:val="1-Char"/>
          <w:rFonts w:hint="cs"/>
          <w:rtl/>
        </w:rPr>
        <w:t xml:space="preserve"> در همانجا چشم به جهان گشود.</w:t>
      </w:r>
    </w:p>
    <w:p w:rsidR="00264EF3" w:rsidRPr="002360F2" w:rsidRDefault="00264EF3" w:rsidP="002360F2">
      <w:pPr>
        <w:ind w:firstLine="284"/>
        <w:jc w:val="both"/>
        <w:rPr>
          <w:rStyle w:val="1-Char"/>
          <w:rtl/>
        </w:rPr>
      </w:pPr>
      <w:r w:rsidRPr="002360F2">
        <w:rPr>
          <w:rStyle w:val="1-Char"/>
          <w:rFonts w:hint="cs"/>
          <w:rtl/>
        </w:rPr>
        <w:t>پس از گذشت دو سال از تولد امام شافع</w:t>
      </w:r>
      <w:r w:rsidR="002E23EF">
        <w:rPr>
          <w:rStyle w:val="1-Char"/>
          <w:rFonts w:hint="cs"/>
          <w:rtl/>
        </w:rPr>
        <w:t>ی</w:t>
      </w:r>
      <w:r w:rsidR="0074554B" w:rsidRPr="002360F2">
        <w:rPr>
          <w:rStyle w:val="1-Char"/>
          <w:rFonts w:hint="cs"/>
          <w:rtl/>
        </w:rPr>
        <w:t>،</w:t>
      </w:r>
      <w:r w:rsidRPr="002360F2">
        <w:rPr>
          <w:rStyle w:val="1-Char"/>
          <w:rFonts w:hint="cs"/>
          <w:rtl/>
        </w:rPr>
        <w:t xml:space="preserve"> مادرش (به خاطر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از ضا</w:t>
      </w:r>
      <w:r w:rsidR="002E23EF">
        <w:rPr>
          <w:rStyle w:val="1-Char"/>
          <w:rFonts w:hint="cs"/>
          <w:rtl/>
        </w:rPr>
        <w:t>ی</w:t>
      </w:r>
      <w:r w:rsidRPr="002360F2">
        <w:rPr>
          <w:rStyle w:val="1-Char"/>
          <w:rFonts w:hint="cs"/>
          <w:rtl/>
        </w:rPr>
        <w:t>ع شدن و</w:t>
      </w:r>
      <w:r w:rsidR="002E23EF">
        <w:rPr>
          <w:rStyle w:val="1-Char"/>
          <w:rFonts w:hint="cs"/>
          <w:rtl/>
        </w:rPr>
        <w:t>ی</w:t>
      </w:r>
      <w:r w:rsidRPr="002360F2">
        <w:rPr>
          <w:rStyle w:val="1-Char"/>
          <w:rFonts w:hint="cs"/>
          <w:rtl/>
        </w:rPr>
        <w:t xml:space="preserve"> در غرب</w:t>
      </w:r>
      <w:r w:rsidR="0074554B" w:rsidRPr="002360F2">
        <w:rPr>
          <w:rStyle w:val="1-Char"/>
          <w:rFonts w:hint="cs"/>
          <w:rtl/>
        </w:rPr>
        <w:t>ت</w:t>
      </w:r>
      <w:r w:rsidRPr="002360F2">
        <w:rPr>
          <w:rStyle w:val="1-Char"/>
          <w:rFonts w:hint="cs"/>
          <w:rtl/>
        </w:rPr>
        <w:t xml:space="preserve"> م</w:t>
      </w:r>
      <w:r w:rsidR="002E23EF">
        <w:rPr>
          <w:rStyle w:val="1-Char"/>
          <w:rFonts w:hint="cs"/>
          <w:rtl/>
        </w:rPr>
        <w:t>ی</w:t>
      </w:r>
      <w:r w:rsidRPr="002360F2">
        <w:rPr>
          <w:rStyle w:val="1-Char"/>
          <w:rFonts w:hint="cs"/>
          <w:rtl/>
        </w:rPr>
        <w:t>‌ت</w:t>
      </w:r>
      <w:r w:rsidR="006C44FB" w:rsidRPr="002360F2">
        <w:rPr>
          <w:rStyle w:val="1-Char"/>
          <w:rFonts w:hint="cs"/>
          <w:rtl/>
        </w:rPr>
        <w:t>رس</w:t>
      </w:r>
      <w:r w:rsidR="002E23EF">
        <w:rPr>
          <w:rStyle w:val="1-Char"/>
          <w:rFonts w:hint="cs"/>
          <w:rtl/>
        </w:rPr>
        <w:t>ی</w:t>
      </w:r>
      <w:r w:rsidR="006C44FB" w:rsidRPr="002360F2">
        <w:rPr>
          <w:rStyle w:val="1-Char"/>
          <w:rFonts w:hint="cs"/>
          <w:rtl/>
        </w:rPr>
        <w:t>د)</w:t>
      </w:r>
      <w:r w:rsidR="0074554B" w:rsidRPr="002360F2">
        <w:rPr>
          <w:rStyle w:val="1-Char"/>
          <w:rFonts w:hint="cs"/>
          <w:rtl/>
        </w:rPr>
        <w:t>،</w:t>
      </w:r>
      <w:r w:rsidR="006C44FB" w:rsidRPr="002360F2">
        <w:rPr>
          <w:rStyle w:val="1-Char"/>
          <w:rFonts w:hint="cs"/>
          <w:rtl/>
        </w:rPr>
        <w:t xml:space="preserve"> و</w:t>
      </w:r>
      <w:r w:rsidR="002E23EF">
        <w:rPr>
          <w:rStyle w:val="1-Char"/>
          <w:rFonts w:hint="cs"/>
          <w:rtl/>
        </w:rPr>
        <w:t>ی</w:t>
      </w:r>
      <w:r w:rsidR="006C44FB" w:rsidRPr="002360F2">
        <w:rPr>
          <w:rStyle w:val="1-Char"/>
          <w:rFonts w:hint="cs"/>
          <w:rtl/>
        </w:rPr>
        <w:t xml:space="preserve"> را به «م</w:t>
      </w:r>
      <w:r w:rsidR="002E23EF">
        <w:rPr>
          <w:rStyle w:val="1-Char"/>
          <w:rFonts w:hint="cs"/>
          <w:rtl/>
        </w:rPr>
        <w:t>ک</w:t>
      </w:r>
      <w:r w:rsidR="006C44FB" w:rsidRPr="002360F2">
        <w:rPr>
          <w:rStyle w:val="1-Char"/>
          <w:rFonts w:hint="cs"/>
          <w:rtl/>
        </w:rPr>
        <w:t>ه م</w:t>
      </w:r>
      <w:r w:rsidR="002E23EF">
        <w:rPr>
          <w:rStyle w:val="1-Char"/>
          <w:rFonts w:hint="cs"/>
          <w:rtl/>
        </w:rPr>
        <w:t>ک</w:t>
      </w:r>
      <w:r w:rsidR="006C44FB" w:rsidRPr="002360F2">
        <w:rPr>
          <w:rStyle w:val="1-Char"/>
          <w:rFonts w:hint="cs"/>
          <w:rtl/>
        </w:rPr>
        <w:t>رمه» (وطن‌آبا</w:t>
      </w:r>
      <w:r w:rsidR="0074554B" w:rsidRPr="002360F2">
        <w:rPr>
          <w:rStyle w:val="1-Char"/>
          <w:rFonts w:hint="cs"/>
          <w:rtl/>
        </w:rPr>
        <w:t>ء</w:t>
      </w:r>
      <w:r w:rsidR="006C44FB" w:rsidRPr="002360F2">
        <w:rPr>
          <w:rStyle w:val="1-Char"/>
          <w:rFonts w:hint="cs"/>
          <w:rtl/>
        </w:rPr>
        <w:t xml:space="preserve"> و اجداد</w:t>
      </w:r>
      <w:r w:rsidR="002E23EF">
        <w:rPr>
          <w:rStyle w:val="1-Char"/>
          <w:rFonts w:hint="cs"/>
          <w:rtl/>
        </w:rPr>
        <w:t>ی</w:t>
      </w:r>
      <w:r w:rsidR="006C44FB" w:rsidRPr="002360F2">
        <w:rPr>
          <w:rStyle w:val="1-Char"/>
          <w:rFonts w:hint="cs"/>
          <w:rtl/>
        </w:rPr>
        <w:t>‌</w:t>
      </w:r>
      <w:r w:rsidRPr="002360F2">
        <w:rPr>
          <w:rStyle w:val="1-Char"/>
          <w:rFonts w:hint="cs"/>
          <w:rtl/>
        </w:rPr>
        <w:t>اش) آورد</w:t>
      </w:r>
      <w:r w:rsidR="0074554B" w:rsidRPr="002360F2">
        <w:rPr>
          <w:rStyle w:val="1-Char"/>
          <w:rFonts w:hint="cs"/>
          <w:rtl/>
        </w:rPr>
        <w:t>.</w:t>
      </w:r>
      <w:r w:rsidRPr="002360F2">
        <w:rPr>
          <w:rStyle w:val="1-Char"/>
          <w:rFonts w:hint="cs"/>
          <w:rtl/>
        </w:rPr>
        <w:t xml:space="preserve"> امام شافع</w:t>
      </w:r>
      <w:r w:rsidR="002E23EF">
        <w:rPr>
          <w:rStyle w:val="1-Char"/>
          <w:rFonts w:hint="cs"/>
          <w:rtl/>
        </w:rPr>
        <w:t>ی</w:t>
      </w:r>
      <w:r w:rsidRPr="002360F2">
        <w:rPr>
          <w:rStyle w:val="1-Char"/>
          <w:rFonts w:hint="cs"/>
          <w:rtl/>
        </w:rPr>
        <w:t xml:space="preserve"> با </w:t>
      </w:r>
      <w:r w:rsidR="002E23EF">
        <w:rPr>
          <w:rStyle w:val="1-Char"/>
          <w:rFonts w:hint="cs"/>
          <w:rtl/>
        </w:rPr>
        <w:t>ی</w:t>
      </w:r>
      <w:r w:rsidRPr="002360F2">
        <w:rPr>
          <w:rStyle w:val="1-Char"/>
          <w:rFonts w:hint="cs"/>
          <w:rtl/>
        </w:rPr>
        <w:t>ت</w:t>
      </w:r>
      <w:r w:rsidR="002E23EF">
        <w:rPr>
          <w:rStyle w:val="1-Char"/>
          <w:rFonts w:hint="cs"/>
          <w:rtl/>
        </w:rPr>
        <w:t>ی</w:t>
      </w:r>
      <w:r w:rsidRPr="002360F2">
        <w:rPr>
          <w:rStyle w:val="1-Char"/>
          <w:rFonts w:hint="cs"/>
          <w:rtl/>
        </w:rPr>
        <w:t>م</w:t>
      </w:r>
      <w:r w:rsidR="002E23EF">
        <w:rPr>
          <w:rStyle w:val="1-Char"/>
          <w:rFonts w:hint="cs"/>
          <w:rtl/>
        </w:rPr>
        <w:t>ی</w:t>
      </w:r>
      <w:r w:rsidRPr="002360F2">
        <w:rPr>
          <w:rStyle w:val="1-Char"/>
          <w:rFonts w:hint="cs"/>
          <w:rtl/>
        </w:rPr>
        <w:t xml:space="preserve"> (بدون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سا</w:t>
      </w:r>
      <w:r w:rsidR="002E23EF">
        <w:rPr>
          <w:rStyle w:val="1-Char"/>
          <w:rFonts w:hint="cs"/>
          <w:rtl/>
        </w:rPr>
        <w:t>ی</w:t>
      </w:r>
      <w:r w:rsidRPr="002360F2">
        <w:rPr>
          <w:rStyle w:val="1-Char"/>
          <w:rFonts w:hint="cs"/>
          <w:rtl/>
        </w:rPr>
        <w:t>ه</w:t>
      </w:r>
      <w:r w:rsidR="0074554B" w:rsidRPr="002360F2">
        <w:rPr>
          <w:rStyle w:val="1-Char"/>
          <w:rFonts w:hint="cs"/>
          <w:rtl/>
        </w:rPr>
        <w:t>‌</w:t>
      </w:r>
      <w:r w:rsidR="002E23EF">
        <w:rPr>
          <w:rStyle w:val="1-Char"/>
          <w:rFonts w:hint="cs"/>
          <w:rtl/>
        </w:rPr>
        <w:t>ی</w:t>
      </w:r>
      <w:r w:rsidRPr="002360F2">
        <w:rPr>
          <w:rStyle w:val="1-Char"/>
          <w:rFonts w:hint="cs"/>
          <w:rtl/>
        </w:rPr>
        <w:t xml:space="preserve"> پر مهر و عطوفت پدر</w:t>
      </w:r>
      <w:r w:rsidR="0074554B" w:rsidRPr="002360F2">
        <w:rPr>
          <w:rStyle w:val="1-Char"/>
          <w:rFonts w:hint="cs"/>
          <w:rtl/>
        </w:rPr>
        <w:t>،</w:t>
      </w:r>
      <w:r w:rsidRPr="002360F2">
        <w:rPr>
          <w:rStyle w:val="1-Char"/>
          <w:rFonts w:hint="cs"/>
          <w:rtl/>
        </w:rPr>
        <w:t xml:space="preserve"> بر سرش باشد) در دامان مادر پرورش </w:t>
      </w:r>
      <w:r w:rsidR="002E23EF">
        <w:rPr>
          <w:rStyle w:val="1-Char"/>
          <w:rFonts w:hint="cs"/>
          <w:rtl/>
        </w:rPr>
        <w:t>ی</w:t>
      </w:r>
      <w:r w:rsidRPr="002360F2">
        <w:rPr>
          <w:rStyle w:val="1-Char"/>
          <w:rFonts w:hint="cs"/>
          <w:rtl/>
        </w:rPr>
        <w:t>افت</w:t>
      </w:r>
      <w:r w:rsidR="0074554B" w:rsidRPr="002360F2">
        <w:rPr>
          <w:rStyle w:val="1-Char"/>
          <w:rFonts w:hint="cs"/>
          <w:rtl/>
        </w:rPr>
        <w:t>،</w:t>
      </w:r>
      <w:r w:rsidRPr="002360F2">
        <w:rPr>
          <w:rStyle w:val="1-Char"/>
          <w:rFonts w:hint="cs"/>
          <w:rtl/>
        </w:rPr>
        <w:t xml:space="preserve"> و وقت</w:t>
      </w:r>
      <w:r w:rsidR="002E23EF">
        <w:rPr>
          <w:rStyle w:val="1-Char"/>
          <w:rFonts w:hint="cs"/>
          <w:rtl/>
        </w:rPr>
        <w:t>ی</w:t>
      </w:r>
      <w:r w:rsidRPr="002360F2">
        <w:rPr>
          <w:rStyle w:val="1-Char"/>
          <w:rFonts w:hint="cs"/>
          <w:rtl/>
        </w:rPr>
        <w:t xml:space="preserve"> به </w:t>
      </w:r>
      <w:r w:rsidR="0074554B" w:rsidRPr="002360F2">
        <w:rPr>
          <w:rStyle w:val="1-Char"/>
          <w:rFonts w:hint="cs"/>
          <w:rtl/>
        </w:rPr>
        <w:t xml:space="preserve">سن </w:t>
      </w:r>
      <w:r w:rsidRPr="002360F2">
        <w:rPr>
          <w:rStyle w:val="1-Char"/>
          <w:rFonts w:hint="cs"/>
          <w:rtl/>
        </w:rPr>
        <w:t>تعل</w:t>
      </w:r>
      <w:r w:rsidR="002E23EF">
        <w:rPr>
          <w:rStyle w:val="1-Char"/>
          <w:rFonts w:hint="cs"/>
          <w:rtl/>
        </w:rPr>
        <w:t>ی</w:t>
      </w:r>
      <w:r w:rsidRPr="002360F2">
        <w:rPr>
          <w:rStyle w:val="1-Char"/>
          <w:rFonts w:hint="cs"/>
          <w:rtl/>
        </w:rPr>
        <w:t>م و آموزش رس</w:t>
      </w:r>
      <w:r w:rsidR="002E23EF">
        <w:rPr>
          <w:rStyle w:val="1-Char"/>
          <w:rFonts w:hint="cs"/>
          <w:rtl/>
        </w:rPr>
        <w:t>ی</w:t>
      </w:r>
      <w:r w:rsidRPr="002360F2">
        <w:rPr>
          <w:rStyle w:val="1-Char"/>
          <w:rFonts w:hint="cs"/>
          <w:rtl/>
        </w:rPr>
        <w:t>د</w:t>
      </w:r>
      <w:r w:rsidR="0074554B" w:rsidRPr="002360F2">
        <w:rPr>
          <w:rStyle w:val="1-Char"/>
          <w:rFonts w:hint="cs"/>
          <w:rtl/>
        </w:rPr>
        <w:t>،</w:t>
      </w:r>
      <w:r w:rsidRPr="002360F2">
        <w:rPr>
          <w:rStyle w:val="1-Char"/>
          <w:rFonts w:hint="cs"/>
          <w:rtl/>
        </w:rPr>
        <w:t xml:space="preserve"> مادرش او را به معلمان و مرب</w:t>
      </w:r>
      <w:r w:rsidR="002E23EF">
        <w:rPr>
          <w:rStyle w:val="1-Char"/>
          <w:rFonts w:hint="cs"/>
          <w:rtl/>
        </w:rPr>
        <w:t>ی</w:t>
      </w:r>
      <w:r w:rsidRPr="002360F2">
        <w:rPr>
          <w:rStyle w:val="1-Char"/>
          <w:rFonts w:hint="cs"/>
          <w:rtl/>
        </w:rPr>
        <w:t>ان قرآن سپرد تا به او قرآن را آموزش ب</w:t>
      </w:r>
      <w:r w:rsidR="006C44FB" w:rsidRPr="002360F2">
        <w:rPr>
          <w:rStyle w:val="1-Char"/>
          <w:rFonts w:hint="cs"/>
          <w:rtl/>
        </w:rPr>
        <w:t>دهند. و چون معلم د</w:t>
      </w:r>
      <w:r w:rsidR="002E23EF">
        <w:rPr>
          <w:rStyle w:val="1-Char"/>
          <w:rFonts w:hint="cs"/>
          <w:rtl/>
        </w:rPr>
        <w:t>ی</w:t>
      </w:r>
      <w:r w:rsidR="006C44FB" w:rsidRPr="002360F2">
        <w:rPr>
          <w:rStyle w:val="1-Char"/>
          <w:rFonts w:hint="cs"/>
          <w:rtl/>
        </w:rPr>
        <w:t xml:space="preserve">د </w:t>
      </w:r>
      <w:r w:rsidR="002E23EF">
        <w:rPr>
          <w:rStyle w:val="1-Char"/>
          <w:rFonts w:hint="cs"/>
          <w:rtl/>
        </w:rPr>
        <w:t>ک</w:t>
      </w:r>
      <w:r w:rsidR="006C44FB" w:rsidRPr="002360F2">
        <w:rPr>
          <w:rStyle w:val="1-Char"/>
          <w:rFonts w:hint="cs"/>
          <w:rtl/>
        </w:rPr>
        <w:t>ه خانواده‌</w:t>
      </w:r>
      <w:r w:rsidRPr="002360F2">
        <w:rPr>
          <w:rStyle w:val="1-Char"/>
          <w:rFonts w:hint="cs"/>
          <w:rtl/>
        </w:rPr>
        <w:t>اش از عهده</w:t>
      </w:r>
      <w:r w:rsidR="0074554B" w:rsidRPr="002360F2">
        <w:rPr>
          <w:rStyle w:val="1-Char"/>
          <w:rFonts w:hint="cs"/>
          <w:rtl/>
        </w:rPr>
        <w:t>‌</w:t>
      </w:r>
      <w:r w:rsidR="002E23EF">
        <w:rPr>
          <w:rStyle w:val="1-Char"/>
          <w:rFonts w:hint="cs"/>
          <w:rtl/>
        </w:rPr>
        <w:t>ی</w:t>
      </w:r>
      <w:r w:rsidRPr="002360F2">
        <w:rPr>
          <w:rStyle w:val="1-Char"/>
          <w:rFonts w:hint="cs"/>
          <w:rtl/>
        </w:rPr>
        <w:t xml:space="preserve"> خرج و مخارج تعل</w:t>
      </w:r>
      <w:r w:rsidR="002E23EF">
        <w:rPr>
          <w:rStyle w:val="1-Char"/>
          <w:rFonts w:hint="cs"/>
          <w:rtl/>
        </w:rPr>
        <w:t>ی</w:t>
      </w:r>
      <w:r w:rsidRPr="002360F2">
        <w:rPr>
          <w:rStyle w:val="1-Char"/>
          <w:rFonts w:hint="cs"/>
          <w:rtl/>
        </w:rPr>
        <w:t>م امام شافع</w:t>
      </w:r>
      <w:r w:rsidR="002E23EF">
        <w:rPr>
          <w:rStyle w:val="1-Char"/>
          <w:rFonts w:hint="cs"/>
          <w:rtl/>
        </w:rPr>
        <w:t>ی</w:t>
      </w:r>
      <w:r w:rsidRPr="002360F2">
        <w:rPr>
          <w:rStyle w:val="1-Char"/>
          <w:rFonts w:hint="cs"/>
          <w:rtl/>
        </w:rPr>
        <w:t xml:space="preserve"> برنم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ند، تعل</w:t>
      </w:r>
      <w:r w:rsidR="002E23EF">
        <w:rPr>
          <w:rStyle w:val="1-Char"/>
          <w:rFonts w:hint="cs"/>
          <w:rtl/>
        </w:rPr>
        <w:t>ی</w:t>
      </w:r>
      <w:r w:rsidRPr="002360F2">
        <w:rPr>
          <w:rStyle w:val="1-Char"/>
          <w:rFonts w:hint="cs"/>
          <w:rtl/>
        </w:rPr>
        <w:t xml:space="preserve">م و آموزش را متوقف </w:t>
      </w:r>
      <w:r w:rsidR="002E23EF">
        <w:rPr>
          <w:rStyle w:val="1-Char"/>
          <w:rFonts w:hint="cs"/>
          <w:rtl/>
        </w:rPr>
        <w:t>ک</w:t>
      </w:r>
      <w:r w:rsidRPr="002360F2">
        <w:rPr>
          <w:rStyle w:val="1-Char"/>
          <w:rFonts w:hint="cs"/>
          <w:rtl/>
        </w:rPr>
        <w:t>رد و از و</w:t>
      </w:r>
      <w:r w:rsidR="002E23EF">
        <w:rPr>
          <w:rStyle w:val="1-Char"/>
          <w:rFonts w:hint="cs"/>
          <w:rtl/>
        </w:rPr>
        <w:t>ی</w:t>
      </w:r>
      <w:r w:rsidRPr="002360F2">
        <w:rPr>
          <w:rStyle w:val="1-Char"/>
          <w:rFonts w:hint="cs"/>
          <w:rtl/>
        </w:rPr>
        <w:t xml:space="preserve"> اعراض نمود.</w:t>
      </w:r>
    </w:p>
    <w:p w:rsidR="00264EF3" w:rsidRPr="002360F2" w:rsidRDefault="00264EF3" w:rsidP="002360F2">
      <w:pPr>
        <w:ind w:firstLine="284"/>
        <w:jc w:val="both"/>
        <w:rPr>
          <w:rStyle w:val="1-Char"/>
          <w:rtl/>
        </w:rPr>
      </w:pPr>
      <w:r w:rsidRPr="002360F2">
        <w:rPr>
          <w:rStyle w:val="1-Char"/>
          <w:rFonts w:hint="cs"/>
          <w:rtl/>
        </w:rPr>
        <w:t>امام شافع</w:t>
      </w:r>
      <w:r w:rsidR="002E23EF">
        <w:rPr>
          <w:rStyle w:val="1-Char"/>
          <w:rFonts w:hint="cs"/>
          <w:rtl/>
        </w:rPr>
        <w:t>ی</w:t>
      </w:r>
      <w:r w:rsidRPr="002360F2">
        <w:rPr>
          <w:rStyle w:val="1-Char"/>
          <w:rFonts w:hint="cs"/>
          <w:rtl/>
        </w:rPr>
        <w:t xml:space="preserve"> از چنان هوش و ذ</w:t>
      </w:r>
      <w:r w:rsidR="002E23EF">
        <w:rPr>
          <w:rStyle w:val="1-Char"/>
          <w:rFonts w:hint="cs"/>
          <w:rtl/>
        </w:rPr>
        <w:t>ک</w:t>
      </w:r>
      <w:r w:rsidRPr="002360F2">
        <w:rPr>
          <w:rStyle w:val="1-Char"/>
          <w:rFonts w:hint="cs"/>
          <w:rtl/>
        </w:rPr>
        <w:t>اوت والا</w:t>
      </w:r>
      <w:r w:rsidR="002E23EF">
        <w:rPr>
          <w:rStyle w:val="1-Char"/>
          <w:rFonts w:hint="cs"/>
          <w:rtl/>
        </w:rPr>
        <w:t>یی</w:t>
      </w:r>
      <w:r w:rsidRPr="002360F2">
        <w:rPr>
          <w:rStyle w:val="1-Char"/>
          <w:rFonts w:hint="cs"/>
          <w:rtl/>
        </w:rPr>
        <w:t xml:space="preserve"> برخوردار بود </w:t>
      </w:r>
      <w:r w:rsidR="002E23EF">
        <w:rPr>
          <w:rStyle w:val="1-Char"/>
          <w:rFonts w:hint="cs"/>
          <w:rtl/>
        </w:rPr>
        <w:t>ک</w:t>
      </w:r>
      <w:r w:rsidRPr="002360F2">
        <w:rPr>
          <w:rStyle w:val="1-Char"/>
          <w:rFonts w:hint="cs"/>
          <w:rtl/>
        </w:rPr>
        <w:t xml:space="preserve">ه </w:t>
      </w:r>
      <w:r w:rsidR="001844B4" w:rsidRPr="002360F2">
        <w:rPr>
          <w:rStyle w:val="1-Char"/>
          <w:rFonts w:hint="cs"/>
          <w:rtl/>
        </w:rPr>
        <w:t>هرگاه</w:t>
      </w:r>
      <w:r w:rsidRPr="002360F2">
        <w:rPr>
          <w:rStyle w:val="1-Char"/>
          <w:rFonts w:hint="cs"/>
          <w:rtl/>
        </w:rPr>
        <w:t xml:space="preserve"> معلم به بچه‌ا</w:t>
      </w:r>
      <w:r w:rsidR="002E23EF">
        <w:rPr>
          <w:rStyle w:val="1-Char"/>
          <w:rFonts w:hint="cs"/>
          <w:rtl/>
        </w:rPr>
        <w:t>ی</w:t>
      </w:r>
      <w:r w:rsidRPr="002360F2">
        <w:rPr>
          <w:rStyle w:val="1-Char"/>
          <w:rFonts w:hint="cs"/>
          <w:rtl/>
        </w:rPr>
        <w:t xml:space="preserve"> چ</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را م</w:t>
      </w:r>
      <w:r w:rsidR="002E23EF">
        <w:rPr>
          <w:rStyle w:val="1-Char"/>
          <w:rFonts w:hint="cs"/>
          <w:rtl/>
        </w:rPr>
        <w:t>ی</w:t>
      </w:r>
      <w:r w:rsidRPr="002360F2">
        <w:rPr>
          <w:rStyle w:val="1-Char"/>
          <w:rFonts w:hint="cs"/>
          <w:rtl/>
        </w:rPr>
        <w:t>‌آموخت، امام شافع</w:t>
      </w:r>
      <w:r w:rsidR="002E23EF">
        <w:rPr>
          <w:rStyle w:val="1-Char"/>
          <w:rFonts w:hint="cs"/>
          <w:rtl/>
        </w:rPr>
        <w:t>ی</w:t>
      </w:r>
      <w:r w:rsidRPr="002360F2">
        <w:rPr>
          <w:rStyle w:val="1-Char"/>
          <w:rFonts w:hint="cs"/>
          <w:rtl/>
        </w:rPr>
        <w:t xml:space="preserve"> فوراً مطلب را در</w:t>
      </w:r>
      <w:r w:rsidR="002E23EF">
        <w:rPr>
          <w:rStyle w:val="1-Char"/>
          <w:rFonts w:hint="cs"/>
          <w:rtl/>
        </w:rPr>
        <w:t>ک</w:t>
      </w:r>
      <w:r w:rsidRPr="002360F2">
        <w:rPr>
          <w:rStyle w:val="1-Char"/>
          <w:rFonts w:hint="cs"/>
          <w:rtl/>
        </w:rPr>
        <w:t xml:space="preserve"> و حفظ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رد و پس از رفتن معلم، مشغول تعل</w:t>
      </w:r>
      <w:r w:rsidR="002E23EF">
        <w:rPr>
          <w:rStyle w:val="1-Char"/>
          <w:rFonts w:hint="cs"/>
          <w:rtl/>
        </w:rPr>
        <w:t>ی</w:t>
      </w:r>
      <w:r w:rsidRPr="002360F2">
        <w:rPr>
          <w:rStyle w:val="1-Char"/>
          <w:rFonts w:hint="cs"/>
          <w:rtl/>
        </w:rPr>
        <w:t>م بچه‌ها</w:t>
      </w:r>
      <w:r w:rsidR="0074554B" w:rsidRPr="002360F2">
        <w:rPr>
          <w:rStyle w:val="1-Char"/>
          <w:rFonts w:hint="cs"/>
          <w:rtl/>
        </w:rPr>
        <w:t>،</w:t>
      </w:r>
      <w:r w:rsidRPr="002360F2">
        <w:rPr>
          <w:rStyle w:val="1-Char"/>
          <w:rFonts w:hint="cs"/>
          <w:rtl/>
        </w:rPr>
        <w:t xml:space="preserve"> بر اساس محفوظات خو</w:t>
      </w:r>
      <w:r w:rsidR="002E23EF">
        <w:rPr>
          <w:rStyle w:val="1-Char"/>
          <w:rFonts w:hint="cs"/>
          <w:rtl/>
        </w:rPr>
        <w:t>ی</w:t>
      </w:r>
      <w:r w:rsidRPr="002360F2">
        <w:rPr>
          <w:rStyle w:val="1-Char"/>
          <w:rFonts w:hint="cs"/>
          <w:rtl/>
        </w:rPr>
        <w:t>ش م</w:t>
      </w:r>
      <w:r w:rsidR="002E23EF">
        <w:rPr>
          <w:rStyle w:val="1-Char"/>
          <w:rFonts w:hint="cs"/>
          <w:rtl/>
        </w:rPr>
        <w:t>ی</w:t>
      </w:r>
      <w:r w:rsidRPr="002360F2">
        <w:rPr>
          <w:rStyle w:val="1-Char"/>
          <w:rFonts w:hint="cs"/>
          <w:rtl/>
        </w:rPr>
        <w:t>‌شد.</w:t>
      </w:r>
    </w:p>
    <w:p w:rsidR="00264EF3" w:rsidRPr="002360F2" w:rsidRDefault="00264EF3" w:rsidP="002360F2">
      <w:pPr>
        <w:ind w:firstLine="284"/>
        <w:jc w:val="both"/>
        <w:rPr>
          <w:rStyle w:val="1-Char"/>
          <w:rtl/>
        </w:rPr>
      </w:pPr>
      <w:r w:rsidRPr="002360F2">
        <w:rPr>
          <w:rStyle w:val="1-Char"/>
          <w:rFonts w:hint="cs"/>
          <w:rtl/>
        </w:rPr>
        <w:t>وقت</w:t>
      </w:r>
      <w:r w:rsidR="002E23EF">
        <w:rPr>
          <w:rStyle w:val="1-Char"/>
          <w:rFonts w:hint="cs"/>
          <w:rtl/>
        </w:rPr>
        <w:t>ی</w:t>
      </w:r>
      <w:r w:rsidRPr="002360F2">
        <w:rPr>
          <w:rStyle w:val="1-Char"/>
          <w:rFonts w:hint="cs"/>
          <w:rtl/>
        </w:rPr>
        <w:t xml:space="preserve"> معلم د</w:t>
      </w:r>
      <w:r w:rsidR="002E23EF">
        <w:rPr>
          <w:rStyle w:val="1-Char"/>
          <w:rFonts w:hint="cs"/>
          <w:rtl/>
        </w:rPr>
        <w:t>ی</w:t>
      </w:r>
      <w:r w:rsidRPr="002360F2">
        <w:rPr>
          <w:rStyle w:val="1-Char"/>
          <w:rFonts w:hint="cs"/>
          <w:rtl/>
        </w:rPr>
        <w:t xml:space="preserve">د </w:t>
      </w:r>
      <w:r w:rsidR="002E23EF">
        <w:rPr>
          <w:rStyle w:val="1-Char"/>
          <w:rFonts w:hint="cs"/>
          <w:rtl/>
        </w:rPr>
        <w:t>ک</w:t>
      </w:r>
      <w:r w:rsidRPr="002360F2">
        <w:rPr>
          <w:rStyle w:val="1-Char"/>
          <w:rFonts w:hint="cs"/>
          <w:rtl/>
        </w:rPr>
        <w:t>ه امام شافع</w:t>
      </w:r>
      <w:r w:rsidR="002E23EF">
        <w:rPr>
          <w:rStyle w:val="1-Char"/>
          <w:rFonts w:hint="cs"/>
          <w:rtl/>
        </w:rPr>
        <w:t>ی</w:t>
      </w:r>
      <w:r w:rsidRPr="002360F2">
        <w:rPr>
          <w:rStyle w:val="1-Char"/>
          <w:rFonts w:hint="cs"/>
          <w:rtl/>
        </w:rPr>
        <w:t xml:space="preserve"> چگونه </w:t>
      </w:r>
      <w:r w:rsidR="002E23EF">
        <w:rPr>
          <w:rStyle w:val="1-Char"/>
          <w:rFonts w:hint="cs"/>
          <w:rtl/>
        </w:rPr>
        <w:t>ک</w:t>
      </w:r>
      <w:r w:rsidRPr="002360F2">
        <w:rPr>
          <w:rStyle w:val="1-Char"/>
          <w:rFonts w:hint="cs"/>
          <w:rtl/>
        </w:rPr>
        <w:t>ار تعل</w:t>
      </w:r>
      <w:r w:rsidR="002E23EF">
        <w:rPr>
          <w:rStyle w:val="1-Char"/>
          <w:rFonts w:hint="cs"/>
          <w:rtl/>
        </w:rPr>
        <w:t>ی</w:t>
      </w:r>
      <w:r w:rsidRPr="002360F2">
        <w:rPr>
          <w:rStyle w:val="1-Char"/>
          <w:rFonts w:hint="cs"/>
          <w:rtl/>
        </w:rPr>
        <w:t>م و آموزش را بر و</w:t>
      </w:r>
      <w:r w:rsidR="002E23EF">
        <w:rPr>
          <w:rStyle w:val="1-Char"/>
          <w:rFonts w:hint="cs"/>
          <w:rtl/>
        </w:rPr>
        <w:t>ی</w:t>
      </w:r>
      <w:r w:rsidRPr="002360F2">
        <w:rPr>
          <w:rStyle w:val="1-Char"/>
          <w:rFonts w:hint="cs"/>
          <w:rtl/>
        </w:rPr>
        <w:t xml:space="preserve"> آسان و سهل نموده</w:t>
      </w:r>
      <w:r w:rsidR="0074554B" w:rsidRPr="002360F2">
        <w:rPr>
          <w:rStyle w:val="1-Char"/>
          <w:rFonts w:hint="cs"/>
          <w:rtl/>
        </w:rPr>
        <w:t>،</w:t>
      </w:r>
      <w:r w:rsidRPr="002360F2">
        <w:rPr>
          <w:rStyle w:val="1-Char"/>
          <w:rFonts w:hint="cs"/>
          <w:rtl/>
        </w:rPr>
        <w:t xml:space="preserve"> از اجرت گرفت</w:t>
      </w:r>
      <w:r w:rsidR="006C44FB" w:rsidRPr="002360F2">
        <w:rPr>
          <w:rStyle w:val="1-Char"/>
          <w:rFonts w:hint="cs"/>
          <w:rtl/>
        </w:rPr>
        <w:t>ن در مقابل تعل</w:t>
      </w:r>
      <w:r w:rsidR="002E23EF">
        <w:rPr>
          <w:rStyle w:val="1-Char"/>
          <w:rFonts w:hint="cs"/>
          <w:rtl/>
        </w:rPr>
        <w:t>ی</w:t>
      </w:r>
      <w:r w:rsidR="006C44FB" w:rsidRPr="002360F2">
        <w:rPr>
          <w:rStyle w:val="1-Char"/>
          <w:rFonts w:hint="cs"/>
          <w:rtl/>
        </w:rPr>
        <w:t>م امام شافع</w:t>
      </w:r>
      <w:r w:rsidR="002E23EF">
        <w:rPr>
          <w:rStyle w:val="1-Char"/>
          <w:rFonts w:hint="cs"/>
          <w:rtl/>
        </w:rPr>
        <w:t>ی</w:t>
      </w:r>
      <w:r w:rsidR="006C44FB" w:rsidRPr="002360F2">
        <w:rPr>
          <w:rStyle w:val="1-Char"/>
          <w:rFonts w:hint="cs"/>
          <w:rtl/>
        </w:rPr>
        <w:t xml:space="preserve"> صرف‌</w:t>
      </w:r>
      <w:r w:rsidRPr="002360F2">
        <w:rPr>
          <w:rStyle w:val="1-Char"/>
          <w:rFonts w:hint="cs"/>
          <w:rtl/>
        </w:rPr>
        <w:t xml:space="preserve">نظر </w:t>
      </w:r>
      <w:r w:rsidR="002E23EF">
        <w:rPr>
          <w:rStyle w:val="1-Char"/>
          <w:rFonts w:hint="cs"/>
          <w:rtl/>
        </w:rPr>
        <w:t>ک</w:t>
      </w:r>
      <w:r w:rsidRPr="002360F2">
        <w:rPr>
          <w:rStyle w:val="1-Char"/>
          <w:rFonts w:hint="cs"/>
          <w:rtl/>
        </w:rPr>
        <w:t>رد و مشغول تعل</w:t>
      </w:r>
      <w:r w:rsidR="002E23EF">
        <w:rPr>
          <w:rStyle w:val="1-Char"/>
          <w:rFonts w:hint="cs"/>
          <w:rtl/>
        </w:rPr>
        <w:t>ی</w:t>
      </w:r>
      <w:r w:rsidRPr="002360F2">
        <w:rPr>
          <w:rStyle w:val="1-Char"/>
          <w:rFonts w:hint="cs"/>
          <w:rtl/>
        </w:rPr>
        <w:t>م و</w:t>
      </w:r>
      <w:r w:rsidR="002E23EF">
        <w:rPr>
          <w:rStyle w:val="1-Char"/>
          <w:rFonts w:hint="cs"/>
          <w:rtl/>
        </w:rPr>
        <w:t>ی</w:t>
      </w:r>
      <w:r w:rsidRPr="002360F2">
        <w:rPr>
          <w:rStyle w:val="1-Char"/>
          <w:rFonts w:hint="cs"/>
          <w:rtl/>
        </w:rPr>
        <w:t xml:space="preserve"> گرد</w:t>
      </w:r>
      <w:r w:rsidR="002E23EF">
        <w:rPr>
          <w:rStyle w:val="1-Char"/>
          <w:rFonts w:hint="cs"/>
          <w:rtl/>
        </w:rPr>
        <w:t>ی</w:t>
      </w:r>
      <w:r w:rsidRPr="002360F2">
        <w:rPr>
          <w:rStyle w:val="1-Char"/>
          <w:rFonts w:hint="cs"/>
          <w:rtl/>
        </w:rPr>
        <w:t>د</w:t>
      </w:r>
      <w:r w:rsidR="0074554B" w:rsidRPr="002360F2">
        <w:rPr>
          <w:rStyle w:val="1-Char"/>
          <w:rFonts w:hint="cs"/>
          <w:rtl/>
        </w:rPr>
        <w:t>،</w:t>
      </w:r>
      <w:r w:rsidRPr="002360F2">
        <w:rPr>
          <w:rStyle w:val="1-Char"/>
          <w:rFonts w:hint="cs"/>
          <w:rtl/>
        </w:rPr>
        <w:t xml:space="preserve"> و امام شافع</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با انگ</w:t>
      </w:r>
      <w:r w:rsidR="002E23EF">
        <w:rPr>
          <w:rStyle w:val="1-Char"/>
          <w:rFonts w:hint="cs"/>
          <w:rtl/>
        </w:rPr>
        <w:t>ی</w:t>
      </w:r>
      <w:r w:rsidRPr="002360F2">
        <w:rPr>
          <w:rStyle w:val="1-Char"/>
          <w:rFonts w:hint="cs"/>
          <w:rtl/>
        </w:rPr>
        <w:t>زه‌ا</w:t>
      </w:r>
      <w:r w:rsidR="002E23EF">
        <w:rPr>
          <w:rStyle w:val="1-Char"/>
          <w:rFonts w:hint="cs"/>
          <w:rtl/>
        </w:rPr>
        <w:t>ی</w:t>
      </w:r>
      <w:r w:rsidRPr="002360F2">
        <w:rPr>
          <w:rStyle w:val="1-Char"/>
          <w:rFonts w:hint="cs"/>
          <w:rtl/>
        </w:rPr>
        <w:t xml:space="preserve"> </w:t>
      </w:r>
      <w:r w:rsidR="006C44FB" w:rsidRPr="002360F2">
        <w:rPr>
          <w:rStyle w:val="1-Char"/>
          <w:rFonts w:hint="cs"/>
          <w:rtl/>
        </w:rPr>
        <w:t>وصف‌</w:t>
      </w:r>
      <w:r w:rsidRPr="002360F2">
        <w:rPr>
          <w:rStyle w:val="1-Char"/>
          <w:rFonts w:hint="cs"/>
          <w:rtl/>
        </w:rPr>
        <w:t>ناپذ</w:t>
      </w:r>
      <w:r w:rsidR="002E23EF">
        <w:rPr>
          <w:rStyle w:val="1-Char"/>
          <w:rFonts w:hint="cs"/>
          <w:rtl/>
        </w:rPr>
        <w:t>ی</w:t>
      </w:r>
      <w:r w:rsidRPr="002360F2">
        <w:rPr>
          <w:rStyle w:val="1-Char"/>
          <w:rFonts w:hint="cs"/>
          <w:rtl/>
        </w:rPr>
        <w:t>ر</w:t>
      </w:r>
      <w:r w:rsidR="0074554B" w:rsidRPr="002360F2">
        <w:rPr>
          <w:rStyle w:val="1-Char"/>
          <w:rFonts w:hint="cs"/>
          <w:rtl/>
        </w:rPr>
        <w:t>،</w:t>
      </w:r>
      <w:r w:rsidRPr="002360F2">
        <w:rPr>
          <w:rStyle w:val="1-Char"/>
          <w:rFonts w:hint="cs"/>
          <w:rtl/>
        </w:rPr>
        <w:t xml:space="preserve"> به تعل</w:t>
      </w:r>
      <w:r w:rsidR="002E23EF">
        <w:rPr>
          <w:rStyle w:val="1-Char"/>
          <w:rFonts w:hint="cs"/>
          <w:rtl/>
        </w:rPr>
        <w:t>ی</w:t>
      </w:r>
      <w:r w:rsidRPr="002360F2">
        <w:rPr>
          <w:rStyle w:val="1-Char"/>
          <w:rFonts w:hint="cs"/>
          <w:rtl/>
        </w:rPr>
        <w:t>م و حفظ قرآن پرداخت تا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سرانجام در هفت سالگ</w:t>
      </w:r>
      <w:r w:rsidR="002E23EF">
        <w:rPr>
          <w:rStyle w:val="1-Char"/>
          <w:rFonts w:hint="cs"/>
          <w:rtl/>
        </w:rPr>
        <w:t>ی</w:t>
      </w:r>
      <w:r w:rsidRPr="002360F2">
        <w:rPr>
          <w:rStyle w:val="1-Char"/>
          <w:rFonts w:hint="cs"/>
          <w:rtl/>
        </w:rPr>
        <w:t xml:space="preserve"> حافظ </w:t>
      </w:r>
      <w:r w:rsidR="002E23EF">
        <w:rPr>
          <w:rStyle w:val="1-Char"/>
          <w:rFonts w:hint="cs"/>
          <w:rtl/>
        </w:rPr>
        <w:t>ک</w:t>
      </w:r>
      <w:r w:rsidRPr="002360F2">
        <w:rPr>
          <w:rStyle w:val="1-Char"/>
          <w:rFonts w:hint="cs"/>
          <w:rtl/>
        </w:rPr>
        <w:t>ل قرآن شد.</w:t>
      </w:r>
    </w:p>
    <w:p w:rsidR="00264EF3" w:rsidRPr="002360F2" w:rsidRDefault="00264EF3" w:rsidP="002360F2">
      <w:pPr>
        <w:ind w:firstLine="284"/>
        <w:jc w:val="both"/>
        <w:rPr>
          <w:rStyle w:val="1-Char"/>
          <w:rtl/>
        </w:rPr>
      </w:pPr>
      <w:r w:rsidRPr="002360F2">
        <w:rPr>
          <w:rStyle w:val="1-Char"/>
          <w:rFonts w:hint="cs"/>
          <w:rtl/>
        </w:rPr>
        <w:t>پس از حفظ قرآن</w:t>
      </w:r>
      <w:r w:rsidR="0074554B" w:rsidRPr="002360F2">
        <w:rPr>
          <w:rStyle w:val="1-Char"/>
          <w:rFonts w:hint="cs"/>
          <w:rtl/>
        </w:rPr>
        <w:t>،</w:t>
      </w:r>
      <w:r w:rsidRPr="002360F2">
        <w:rPr>
          <w:rStyle w:val="1-Char"/>
          <w:rFonts w:hint="cs"/>
          <w:rtl/>
        </w:rPr>
        <w:t xml:space="preserve"> برا</w:t>
      </w:r>
      <w:r w:rsidR="002E23EF">
        <w:rPr>
          <w:rStyle w:val="1-Char"/>
          <w:rFonts w:hint="cs"/>
          <w:rtl/>
        </w:rPr>
        <w:t>ی</w:t>
      </w:r>
      <w:r w:rsidRPr="002360F2">
        <w:rPr>
          <w:rStyle w:val="1-Char"/>
          <w:rFonts w:hint="cs"/>
          <w:rtl/>
        </w:rPr>
        <w:t xml:space="preserve"> تعل</w:t>
      </w:r>
      <w:r w:rsidR="002E23EF">
        <w:rPr>
          <w:rStyle w:val="1-Char"/>
          <w:rFonts w:hint="cs"/>
          <w:rtl/>
        </w:rPr>
        <w:t>ی</w:t>
      </w:r>
      <w:r w:rsidRPr="002360F2">
        <w:rPr>
          <w:rStyle w:val="1-Char"/>
          <w:rFonts w:hint="cs"/>
          <w:rtl/>
        </w:rPr>
        <w:t>م لغت و اشعار عرب، م</w:t>
      </w:r>
      <w:r w:rsidR="002E23EF">
        <w:rPr>
          <w:rStyle w:val="1-Char"/>
          <w:rFonts w:hint="cs"/>
          <w:rtl/>
        </w:rPr>
        <w:t>ک</w:t>
      </w:r>
      <w:r w:rsidRPr="002360F2">
        <w:rPr>
          <w:rStyle w:val="1-Char"/>
          <w:rFonts w:hint="cs"/>
          <w:rtl/>
        </w:rPr>
        <w:t>ه را به مقصد قب</w:t>
      </w:r>
      <w:r w:rsidR="002E23EF">
        <w:rPr>
          <w:rStyle w:val="1-Char"/>
          <w:rFonts w:hint="cs"/>
          <w:rtl/>
        </w:rPr>
        <w:t>ی</w:t>
      </w:r>
      <w:r w:rsidRPr="002360F2">
        <w:rPr>
          <w:rStyle w:val="1-Char"/>
          <w:rFonts w:hint="cs"/>
          <w:rtl/>
        </w:rPr>
        <w:t>له</w:t>
      </w:r>
      <w:r w:rsidR="0074554B" w:rsidRPr="002360F2">
        <w:rPr>
          <w:rStyle w:val="1-Char"/>
          <w:rFonts w:hint="cs"/>
          <w:rtl/>
        </w:rPr>
        <w:t>‌</w:t>
      </w:r>
      <w:r w:rsidR="002E23EF">
        <w:rPr>
          <w:rStyle w:val="1-Char"/>
          <w:rFonts w:hint="cs"/>
          <w:rtl/>
        </w:rPr>
        <w:t>ی</w:t>
      </w:r>
      <w:r w:rsidRPr="002360F2">
        <w:rPr>
          <w:rStyle w:val="1-Char"/>
          <w:rFonts w:hint="cs"/>
          <w:rtl/>
        </w:rPr>
        <w:t xml:space="preserve"> «هذ</w:t>
      </w:r>
      <w:r w:rsidR="002E23EF">
        <w:rPr>
          <w:rStyle w:val="1-Char"/>
          <w:rFonts w:hint="cs"/>
          <w:rtl/>
        </w:rPr>
        <w:t>ی</w:t>
      </w:r>
      <w:r w:rsidRPr="002360F2">
        <w:rPr>
          <w:rStyle w:val="1-Char"/>
          <w:rFonts w:hint="cs"/>
          <w:rtl/>
        </w:rPr>
        <w:t xml:space="preserve">ل» </w:t>
      </w:r>
      <w:r w:rsidR="002E23EF">
        <w:rPr>
          <w:rStyle w:val="1-Char"/>
          <w:rFonts w:hint="cs"/>
          <w:rtl/>
        </w:rPr>
        <w:t>ک</w:t>
      </w:r>
      <w:r w:rsidRPr="002360F2">
        <w:rPr>
          <w:rStyle w:val="1-Char"/>
          <w:rFonts w:hint="cs"/>
          <w:rtl/>
        </w:rPr>
        <w:t>ه به فصاحت و بلاغت در زبان عرب</w:t>
      </w:r>
      <w:r w:rsidR="002E23EF">
        <w:rPr>
          <w:rStyle w:val="1-Char"/>
          <w:rFonts w:hint="cs"/>
          <w:rtl/>
        </w:rPr>
        <w:t>ی</w:t>
      </w:r>
      <w:r w:rsidRPr="002360F2">
        <w:rPr>
          <w:rStyle w:val="1-Char"/>
          <w:rFonts w:hint="cs"/>
          <w:rtl/>
        </w:rPr>
        <w:t xml:space="preserve"> مشهور بودند</w:t>
      </w:r>
      <w:r w:rsidR="0074554B" w:rsidRPr="002360F2">
        <w:rPr>
          <w:rStyle w:val="1-Char"/>
          <w:rFonts w:hint="cs"/>
          <w:rtl/>
        </w:rPr>
        <w:t>،</w:t>
      </w:r>
      <w:r w:rsidRPr="002360F2">
        <w:rPr>
          <w:rStyle w:val="1-Char"/>
          <w:rFonts w:hint="cs"/>
          <w:rtl/>
        </w:rPr>
        <w:t xml:space="preserve"> تر</w:t>
      </w:r>
      <w:r w:rsidR="002E23EF">
        <w:rPr>
          <w:rStyle w:val="1-Char"/>
          <w:rFonts w:hint="cs"/>
          <w:rtl/>
        </w:rPr>
        <w:t>ک</w:t>
      </w:r>
      <w:r w:rsidRPr="002360F2">
        <w:rPr>
          <w:rStyle w:val="1-Char"/>
          <w:rFonts w:hint="cs"/>
          <w:rtl/>
        </w:rPr>
        <w:t xml:space="preserve"> </w:t>
      </w:r>
      <w:r w:rsidR="002E23EF">
        <w:rPr>
          <w:rStyle w:val="1-Char"/>
          <w:rFonts w:hint="cs"/>
          <w:rtl/>
        </w:rPr>
        <w:t>ک</w:t>
      </w:r>
      <w:r w:rsidRPr="002360F2">
        <w:rPr>
          <w:rStyle w:val="1-Char"/>
          <w:rFonts w:hint="cs"/>
          <w:rtl/>
        </w:rPr>
        <w:t>رد. مدت</w:t>
      </w:r>
      <w:r w:rsidR="002E23EF">
        <w:rPr>
          <w:rStyle w:val="1-Char"/>
          <w:rFonts w:hint="cs"/>
          <w:rtl/>
        </w:rPr>
        <w:t>ی</w:t>
      </w:r>
      <w:r w:rsidR="006C44FB" w:rsidRPr="002360F2">
        <w:rPr>
          <w:rStyle w:val="1-Char"/>
          <w:rFonts w:hint="cs"/>
          <w:rtl/>
        </w:rPr>
        <w:t xml:space="preserve"> در آنجا ماند و از بزرگان و نام‌</w:t>
      </w:r>
      <w:r w:rsidRPr="002360F2">
        <w:rPr>
          <w:rStyle w:val="1-Char"/>
          <w:rFonts w:hint="cs"/>
          <w:rtl/>
        </w:rPr>
        <w:t>آوران آنجا</w:t>
      </w:r>
      <w:r w:rsidR="0074554B" w:rsidRPr="002360F2">
        <w:rPr>
          <w:rStyle w:val="1-Char"/>
          <w:rFonts w:hint="cs"/>
          <w:rtl/>
        </w:rPr>
        <w:t>،</w:t>
      </w:r>
      <w:r w:rsidRPr="002360F2">
        <w:rPr>
          <w:rStyle w:val="1-Char"/>
          <w:rFonts w:hint="cs"/>
          <w:rtl/>
        </w:rPr>
        <w:t xml:space="preserve"> از قب</w:t>
      </w:r>
      <w:r w:rsidR="002E23EF">
        <w:rPr>
          <w:rStyle w:val="1-Char"/>
          <w:rFonts w:hint="cs"/>
          <w:rtl/>
        </w:rPr>
        <w:t>ی</w:t>
      </w:r>
      <w:r w:rsidRPr="002360F2">
        <w:rPr>
          <w:rStyle w:val="1-Char"/>
          <w:rFonts w:hint="cs"/>
          <w:rtl/>
        </w:rPr>
        <w:t>ل «ش</w:t>
      </w:r>
      <w:r w:rsidR="002E23EF">
        <w:rPr>
          <w:rStyle w:val="1-Char"/>
          <w:rFonts w:hint="cs"/>
          <w:rtl/>
        </w:rPr>
        <w:t>ی</w:t>
      </w:r>
      <w:r w:rsidRPr="002360F2">
        <w:rPr>
          <w:rStyle w:val="1-Char"/>
          <w:rFonts w:hint="cs"/>
          <w:rtl/>
        </w:rPr>
        <w:t>خ اصمع</w:t>
      </w:r>
      <w:r w:rsidR="002E23EF">
        <w:rPr>
          <w:rStyle w:val="1-Char"/>
          <w:rFonts w:hint="cs"/>
          <w:rtl/>
        </w:rPr>
        <w:t>ی</w:t>
      </w:r>
      <w:r w:rsidRPr="002360F2">
        <w:rPr>
          <w:rStyle w:val="1-Char"/>
          <w:rFonts w:hint="cs"/>
          <w:rtl/>
        </w:rPr>
        <w:t xml:space="preserve">» استفاده </w:t>
      </w:r>
      <w:r w:rsidR="002E23EF">
        <w:rPr>
          <w:rStyle w:val="1-Char"/>
          <w:rFonts w:hint="cs"/>
          <w:rtl/>
        </w:rPr>
        <w:t>ک</w:t>
      </w:r>
      <w:r w:rsidRPr="002360F2">
        <w:rPr>
          <w:rStyle w:val="1-Char"/>
          <w:rFonts w:hint="cs"/>
          <w:rtl/>
        </w:rPr>
        <w:t>رد تا بد</w:t>
      </w:r>
      <w:r w:rsidR="002E23EF">
        <w:rPr>
          <w:rStyle w:val="1-Char"/>
          <w:rFonts w:hint="cs"/>
          <w:rtl/>
        </w:rPr>
        <w:t>ی</w:t>
      </w:r>
      <w:r w:rsidRPr="002360F2">
        <w:rPr>
          <w:rStyle w:val="1-Char"/>
          <w:rFonts w:hint="cs"/>
          <w:rtl/>
        </w:rPr>
        <w:t>ن گونه</w:t>
      </w:r>
      <w:r w:rsidR="0074554B" w:rsidRPr="002360F2">
        <w:rPr>
          <w:rStyle w:val="1-Char"/>
          <w:rFonts w:hint="cs"/>
          <w:rtl/>
        </w:rPr>
        <w:t>،</w:t>
      </w:r>
      <w:r w:rsidRPr="002360F2">
        <w:rPr>
          <w:rStyle w:val="1-Char"/>
          <w:rFonts w:hint="cs"/>
          <w:rtl/>
        </w:rPr>
        <w:t xml:space="preserve"> اخبار و انساب عرب را حفظ </w:t>
      </w:r>
      <w:r w:rsidR="00587D79" w:rsidRPr="002360F2">
        <w:rPr>
          <w:rStyle w:val="1-Char"/>
          <w:rFonts w:hint="cs"/>
          <w:rtl/>
        </w:rPr>
        <w:t>نمود</w:t>
      </w:r>
      <w:r w:rsidRPr="002360F2">
        <w:rPr>
          <w:rStyle w:val="1-Char"/>
          <w:rFonts w:hint="cs"/>
          <w:rtl/>
        </w:rPr>
        <w:t>.</w:t>
      </w:r>
    </w:p>
    <w:p w:rsidR="00264EF3" w:rsidRPr="002360F2" w:rsidRDefault="00D40D38" w:rsidP="002360F2">
      <w:pPr>
        <w:ind w:firstLine="284"/>
        <w:jc w:val="both"/>
        <w:rPr>
          <w:rStyle w:val="1-Char"/>
          <w:rtl/>
        </w:rPr>
      </w:pPr>
      <w:r w:rsidRPr="002360F2">
        <w:rPr>
          <w:rStyle w:val="1-Char"/>
          <w:rFonts w:hint="cs"/>
          <w:rtl/>
        </w:rPr>
        <w:t>س</w:t>
      </w:r>
      <w:r w:rsidR="00264EF3" w:rsidRPr="002360F2">
        <w:rPr>
          <w:rStyle w:val="1-Char"/>
          <w:rFonts w:hint="cs"/>
          <w:rtl/>
        </w:rPr>
        <w:t>پس به م</w:t>
      </w:r>
      <w:r w:rsidR="002E23EF">
        <w:rPr>
          <w:rStyle w:val="1-Char"/>
          <w:rFonts w:hint="cs"/>
          <w:rtl/>
        </w:rPr>
        <w:t>ک</w:t>
      </w:r>
      <w:r w:rsidR="00264EF3" w:rsidRPr="002360F2">
        <w:rPr>
          <w:rStyle w:val="1-Char"/>
          <w:rFonts w:hint="cs"/>
          <w:rtl/>
        </w:rPr>
        <w:t>ه</w:t>
      </w:r>
      <w:r w:rsidRPr="002360F2">
        <w:rPr>
          <w:rStyle w:val="1-Char"/>
          <w:rFonts w:hint="cs"/>
          <w:rtl/>
        </w:rPr>
        <w:t>‌</w:t>
      </w:r>
      <w:r w:rsidR="002E23EF">
        <w:rPr>
          <w:rStyle w:val="1-Char"/>
          <w:rFonts w:hint="cs"/>
          <w:rtl/>
        </w:rPr>
        <w:t>ی</w:t>
      </w:r>
      <w:r w:rsidR="00264EF3" w:rsidRPr="002360F2">
        <w:rPr>
          <w:rStyle w:val="1-Char"/>
          <w:rFonts w:hint="cs"/>
          <w:rtl/>
        </w:rPr>
        <w:t xml:space="preserve"> م</w:t>
      </w:r>
      <w:r w:rsidR="002E23EF">
        <w:rPr>
          <w:rStyle w:val="1-Char"/>
          <w:rFonts w:hint="cs"/>
          <w:rtl/>
        </w:rPr>
        <w:t>ک</w:t>
      </w:r>
      <w:r w:rsidR="00264EF3" w:rsidRPr="002360F2">
        <w:rPr>
          <w:rStyle w:val="1-Char"/>
          <w:rFonts w:hint="cs"/>
          <w:rtl/>
        </w:rPr>
        <w:t>رمه آمد و از «مسلم بن خالد زنج</w:t>
      </w:r>
      <w:r w:rsidR="002E23EF">
        <w:rPr>
          <w:rStyle w:val="1-Char"/>
          <w:rFonts w:hint="cs"/>
          <w:rtl/>
        </w:rPr>
        <w:t>ی</w:t>
      </w:r>
      <w:r w:rsidR="00264EF3" w:rsidRPr="002360F2">
        <w:rPr>
          <w:rStyle w:val="1-Char"/>
          <w:rFonts w:hint="cs"/>
          <w:rtl/>
        </w:rPr>
        <w:t>» (مف</w:t>
      </w:r>
      <w:r w:rsidRPr="002360F2">
        <w:rPr>
          <w:rStyle w:val="1-Char"/>
          <w:rFonts w:hint="cs"/>
          <w:rtl/>
        </w:rPr>
        <w:t>ت</w:t>
      </w:r>
      <w:r w:rsidR="002E23EF">
        <w:rPr>
          <w:rStyle w:val="1-Char"/>
          <w:rFonts w:hint="cs"/>
          <w:rtl/>
        </w:rPr>
        <w:t>ی</w:t>
      </w:r>
      <w:r w:rsidR="00264EF3" w:rsidRPr="002360F2">
        <w:rPr>
          <w:rStyle w:val="1-Char"/>
          <w:rFonts w:hint="cs"/>
          <w:rtl/>
        </w:rPr>
        <w:t xml:space="preserve"> م</w:t>
      </w:r>
      <w:r w:rsidR="002E23EF">
        <w:rPr>
          <w:rStyle w:val="1-Char"/>
          <w:rFonts w:hint="cs"/>
          <w:rtl/>
        </w:rPr>
        <w:t>ک</w:t>
      </w:r>
      <w:r w:rsidR="00264EF3" w:rsidRPr="002360F2">
        <w:rPr>
          <w:rStyle w:val="1-Char"/>
          <w:rFonts w:hint="cs"/>
          <w:rtl/>
        </w:rPr>
        <w:t>ه)</w:t>
      </w:r>
      <w:r w:rsidRPr="002360F2">
        <w:rPr>
          <w:rStyle w:val="1-Char"/>
          <w:rFonts w:hint="cs"/>
          <w:rtl/>
        </w:rPr>
        <w:t>،</w:t>
      </w:r>
      <w:r w:rsidR="00264EF3" w:rsidRPr="002360F2">
        <w:rPr>
          <w:rStyle w:val="1-Char"/>
          <w:rFonts w:hint="cs"/>
          <w:rtl/>
        </w:rPr>
        <w:t xml:space="preserve"> استفاده و </w:t>
      </w:r>
      <w:r w:rsidR="002E23EF">
        <w:rPr>
          <w:rStyle w:val="1-Char"/>
          <w:rFonts w:hint="cs"/>
          <w:rtl/>
        </w:rPr>
        <w:t>ک</w:t>
      </w:r>
      <w:r w:rsidR="00264EF3" w:rsidRPr="002360F2">
        <w:rPr>
          <w:rStyle w:val="1-Char"/>
          <w:rFonts w:hint="cs"/>
          <w:rtl/>
        </w:rPr>
        <w:t>سب ف</w:t>
      </w:r>
      <w:r w:rsidR="002E23EF">
        <w:rPr>
          <w:rStyle w:val="1-Char"/>
          <w:rFonts w:hint="cs"/>
          <w:rtl/>
        </w:rPr>
        <w:t>ی</w:t>
      </w:r>
      <w:r w:rsidR="00264EF3" w:rsidRPr="002360F2">
        <w:rPr>
          <w:rStyle w:val="1-Char"/>
          <w:rFonts w:hint="cs"/>
          <w:rtl/>
        </w:rPr>
        <w:t xml:space="preserve">ض </w:t>
      </w:r>
      <w:r w:rsidR="002E23EF">
        <w:rPr>
          <w:rStyle w:val="1-Char"/>
          <w:rFonts w:hint="cs"/>
          <w:rtl/>
        </w:rPr>
        <w:t>ک</w:t>
      </w:r>
      <w:r w:rsidR="00264EF3" w:rsidRPr="002360F2">
        <w:rPr>
          <w:rStyle w:val="1-Char"/>
          <w:rFonts w:hint="cs"/>
          <w:rtl/>
        </w:rPr>
        <w:t>رد</w:t>
      </w:r>
      <w:r w:rsidRPr="002360F2">
        <w:rPr>
          <w:rStyle w:val="1-Char"/>
          <w:rFonts w:hint="cs"/>
          <w:rtl/>
        </w:rPr>
        <w:t>،</w:t>
      </w:r>
      <w:r w:rsidR="00264EF3" w:rsidRPr="002360F2">
        <w:rPr>
          <w:rStyle w:val="1-Char"/>
          <w:rFonts w:hint="cs"/>
          <w:rtl/>
        </w:rPr>
        <w:t xml:space="preserve"> و فقه را از او آموخت. «مسلم بن خالد» ن</w:t>
      </w:r>
      <w:r w:rsidR="002E23EF">
        <w:rPr>
          <w:rStyle w:val="1-Char"/>
          <w:rFonts w:hint="cs"/>
          <w:rtl/>
        </w:rPr>
        <w:t>ی</w:t>
      </w:r>
      <w:r w:rsidR="00264EF3" w:rsidRPr="002360F2">
        <w:rPr>
          <w:rStyle w:val="1-Char"/>
          <w:rFonts w:hint="cs"/>
          <w:rtl/>
        </w:rPr>
        <w:t>ز فقه را بدو آموخت و در حال</w:t>
      </w:r>
      <w:r w:rsidR="002E23EF">
        <w:rPr>
          <w:rStyle w:val="1-Char"/>
          <w:rFonts w:hint="cs"/>
          <w:rtl/>
        </w:rPr>
        <w:t>ی</w:t>
      </w:r>
      <w:r w:rsidR="00264EF3" w:rsidRPr="002360F2">
        <w:rPr>
          <w:rStyle w:val="1-Char"/>
          <w:rFonts w:hint="cs"/>
          <w:rtl/>
        </w:rPr>
        <w:t xml:space="preserve"> ب</w:t>
      </w:r>
      <w:r w:rsidRPr="002360F2">
        <w:rPr>
          <w:rStyle w:val="1-Char"/>
          <w:rFonts w:hint="cs"/>
          <w:rtl/>
        </w:rPr>
        <w:t>دو</w:t>
      </w:r>
      <w:r w:rsidR="00264EF3" w:rsidRPr="002360F2">
        <w:rPr>
          <w:rStyle w:val="1-Char"/>
          <w:rFonts w:hint="cs"/>
          <w:rtl/>
        </w:rPr>
        <w:t xml:space="preserve"> فقه را </w:t>
      </w:r>
      <w:r w:rsidR="006C44FB" w:rsidRPr="002360F2">
        <w:rPr>
          <w:rStyle w:val="1-Char"/>
          <w:rFonts w:hint="cs"/>
          <w:rtl/>
        </w:rPr>
        <w:t>آ</w:t>
      </w:r>
      <w:r w:rsidR="00264EF3" w:rsidRPr="002360F2">
        <w:rPr>
          <w:rStyle w:val="1-Char"/>
          <w:rFonts w:hint="cs"/>
          <w:rtl/>
        </w:rPr>
        <w:t>موخت و اجازه</w:t>
      </w:r>
      <w:r w:rsidR="00511BC2" w:rsidRPr="002360F2">
        <w:rPr>
          <w:rStyle w:val="1-Char"/>
          <w:rFonts w:hint="cs"/>
          <w:rtl/>
        </w:rPr>
        <w:t>‌</w:t>
      </w:r>
      <w:r w:rsidR="002E23EF">
        <w:rPr>
          <w:rStyle w:val="1-Char"/>
          <w:rFonts w:hint="cs"/>
          <w:rtl/>
        </w:rPr>
        <w:t>ی</w:t>
      </w:r>
      <w:r w:rsidR="00264EF3" w:rsidRPr="002360F2">
        <w:rPr>
          <w:rStyle w:val="1-Char"/>
          <w:rFonts w:hint="cs"/>
          <w:rtl/>
        </w:rPr>
        <w:t xml:space="preserve"> فتوا بدو داد</w:t>
      </w:r>
      <w:r w:rsidR="00511BC2" w:rsidRPr="002360F2">
        <w:rPr>
          <w:rStyle w:val="1-Char"/>
          <w:rFonts w:hint="cs"/>
          <w:rtl/>
        </w:rPr>
        <w:t>،</w:t>
      </w:r>
      <w:r w:rsidR="00264EF3" w:rsidRPr="002360F2">
        <w:rPr>
          <w:rStyle w:val="1-Char"/>
          <w:rFonts w:hint="cs"/>
          <w:rtl/>
        </w:rPr>
        <w:t xml:space="preserve"> </w:t>
      </w:r>
      <w:r w:rsidR="002E23EF">
        <w:rPr>
          <w:rStyle w:val="1-Char"/>
          <w:rFonts w:hint="cs"/>
          <w:rtl/>
        </w:rPr>
        <w:t>ک</w:t>
      </w:r>
      <w:r w:rsidR="00264EF3" w:rsidRPr="002360F2">
        <w:rPr>
          <w:rStyle w:val="1-Char"/>
          <w:rFonts w:hint="cs"/>
          <w:rtl/>
        </w:rPr>
        <w:t>ه فقط 15 بهار از عمر مبار</w:t>
      </w:r>
      <w:r w:rsidR="002E23EF">
        <w:rPr>
          <w:rStyle w:val="1-Char"/>
          <w:rFonts w:hint="cs"/>
          <w:rtl/>
        </w:rPr>
        <w:t>ک</w:t>
      </w:r>
      <w:r w:rsidR="00264EF3" w:rsidRPr="002360F2">
        <w:rPr>
          <w:rStyle w:val="1-Char"/>
          <w:rFonts w:hint="cs"/>
          <w:rtl/>
        </w:rPr>
        <w:t xml:space="preserve"> امام شافع</w:t>
      </w:r>
      <w:r w:rsidR="002E23EF">
        <w:rPr>
          <w:rStyle w:val="1-Char"/>
          <w:rFonts w:hint="cs"/>
          <w:rtl/>
        </w:rPr>
        <w:t>ی</w:t>
      </w:r>
      <w:r w:rsidR="00264EF3" w:rsidRPr="002360F2">
        <w:rPr>
          <w:rStyle w:val="1-Char"/>
          <w:rFonts w:hint="cs"/>
          <w:rtl/>
        </w:rPr>
        <w:t xml:space="preserve"> سپر</w:t>
      </w:r>
      <w:r w:rsidR="002E23EF">
        <w:rPr>
          <w:rStyle w:val="1-Char"/>
          <w:rFonts w:hint="cs"/>
          <w:rtl/>
        </w:rPr>
        <w:t>ی</w:t>
      </w:r>
      <w:r w:rsidR="00264EF3" w:rsidRPr="002360F2">
        <w:rPr>
          <w:rStyle w:val="1-Char"/>
          <w:rFonts w:hint="cs"/>
          <w:rtl/>
        </w:rPr>
        <w:t xml:space="preserve"> شده بود.</w:t>
      </w:r>
    </w:p>
    <w:p w:rsidR="00264EF3" w:rsidRPr="002360F2" w:rsidRDefault="00264EF3" w:rsidP="002360F2">
      <w:pPr>
        <w:ind w:firstLine="284"/>
        <w:jc w:val="both"/>
        <w:rPr>
          <w:rStyle w:val="1-Char"/>
          <w:rtl/>
        </w:rPr>
      </w:pPr>
      <w:r w:rsidRPr="002360F2">
        <w:rPr>
          <w:rStyle w:val="1-Char"/>
          <w:rFonts w:hint="cs"/>
          <w:rtl/>
        </w:rPr>
        <w:t>امام شافع</w:t>
      </w:r>
      <w:r w:rsidR="002E23EF">
        <w:rPr>
          <w:rStyle w:val="1-Char"/>
          <w:rFonts w:hint="cs"/>
          <w:rtl/>
        </w:rPr>
        <w:t>ی</w:t>
      </w:r>
      <w:r w:rsidR="00511BC2" w:rsidRPr="002360F2">
        <w:rPr>
          <w:rStyle w:val="1-Char"/>
          <w:rFonts w:hint="cs"/>
          <w:rtl/>
        </w:rPr>
        <w:t>،</w:t>
      </w:r>
      <w:r w:rsidRPr="002360F2">
        <w:rPr>
          <w:rStyle w:val="1-Char"/>
          <w:rFonts w:hint="cs"/>
          <w:rtl/>
        </w:rPr>
        <w:t xml:space="preserve"> پس از ا</w:t>
      </w:r>
      <w:r w:rsidR="002E23EF">
        <w:rPr>
          <w:rStyle w:val="1-Char"/>
          <w:rFonts w:hint="cs"/>
          <w:rtl/>
        </w:rPr>
        <w:t>ی</w:t>
      </w:r>
      <w:r w:rsidRPr="002360F2">
        <w:rPr>
          <w:rStyle w:val="1-Char"/>
          <w:rFonts w:hint="cs"/>
          <w:rtl/>
        </w:rPr>
        <w:t>ن</w:t>
      </w:r>
      <w:r w:rsidR="00511BC2" w:rsidRPr="002360F2">
        <w:rPr>
          <w:rStyle w:val="1-Char"/>
          <w:rFonts w:hint="cs"/>
          <w:rtl/>
        </w:rPr>
        <w:t>،</w:t>
      </w:r>
      <w:r w:rsidRPr="002360F2">
        <w:rPr>
          <w:rStyle w:val="1-Char"/>
          <w:rFonts w:hint="cs"/>
          <w:rtl/>
        </w:rPr>
        <w:t xml:space="preserve"> م</w:t>
      </w:r>
      <w:r w:rsidR="002E23EF">
        <w:rPr>
          <w:rStyle w:val="1-Char"/>
          <w:rFonts w:hint="cs"/>
          <w:rtl/>
        </w:rPr>
        <w:t>ک</w:t>
      </w:r>
      <w:r w:rsidRPr="002360F2">
        <w:rPr>
          <w:rStyle w:val="1-Char"/>
          <w:rFonts w:hint="cs"/>
          <w:rtl/>
        </w:rPr>
        <w:t>ه را به مقصد مد</w:t>
      </w:r>
      <w:r w:rsidR="002E23EF">
        <w:rPr>
          <w:rStyle w:val="1-Char"/>
          <w:rFonts w:hint="cs"/>
          <w:rtl/>
        </w:rPr>
        <w:t>ی</w:t>
      </w:r>
      <w:r w:rsidRPr="002360F2">
        <w:rPr>
          <w:rStyle w:val="1-Char"/>
          <w:rFonts w:hint="cs"/>
          <w:rtl/>
        </w:rPr>
        <w:t>نه</w:t>
      </w:r>
      <w:r w:rsidR="00511BC2" w:rsidRPr="002360F2">
        <w:rPr>
          <w:rStyle w:val="1-Char"/>
          <w:rFonts w:hint="cs"/>
          <w:rtl/>
        </w:rPr>
        <w:t>‌</w:t>
      </w:r>
      <w:r w:rsidR="002E23EF">
        <w:rPr>
          <w:rStyle w:val="1-Char"/>
          <w:rFonts w:hint="cs"/>
          <w:rtl/>
        </w:rPr>
        <w:t>ی</w:t>
      </w:r>
      <w:r w:rsidRPr="002360F2">
        <w:rPr>
          <w:rStyle w:val="1-Char"/>
          <w:rFonts w:hint="cs"/>
          <w:rtl/>
        </w:rPr>
        <w:t xml:space="preserve"> منوره برا</w:t>
      </w:r>
      <w:r w:rsidR="002E23EF">
        <w:rPr>
          <w:rStyle w:val="1-Char"/>
          <w:rFonts w:hint="cs"/>
          <w:rtl/>
        </w:rPr>
        <w:t>ی</w:t>
      </w:r>
      <w:r w:rsidRPr="002360F2">
        <w:rPr>
          <w:rStyle w:val="1-Char"/>
          <w:rFonts w:hint="cs"/>
          <w:rtl/>
        </w:rPr>
        <w:t xml:space="preserve"> ملاقات امام ما</w:t>
      </w:r>
      <w:r w:rsidR="00511BC2" w:rsidRPr="002360F2">
        <w:rPr>
          <w:rStyle w:val="1-Char"/>
          <w:rFonts w:hint="cs"/>
          <w:rtl/>
        </w:rPr>
        <w:t>ل</w:t>
      </w:r>
      <w:r w:rsidR="002E23EF">
        <w:rPr>
          <w:rStyle w:val="1-Char"/>
          <w:rFonts w:hint="cs"/>
          <w:rtl/>
        </w:rPr>
        <w:t>ک</w:t>
      </w:r>
      <w:r w:rsidRPr="002360F2">
        <w:rPr>
          <w:rStyle w:val="1-Char"/>
          <w:rFonts w:hint="cs"/>
          <w:rtl/>
        </w:rPr>
        <w:t xml:space="preserve"> تر</w:t>
      </w:r>
      <w:r w:rsidR="002E23EF">
        <w:rPr>
          <w:rStyle w:val="1-Char"/>
          <w:rFonts w:hint="cs"/>
          <w:rtl/>
        </w:rPr>
        <w:t>ک</w:t>
      </w:r>
      <w:r w:rsidRPr="002360F2">
        <w:rPr>
          <w:rStyle w:val="1-Char"/>
          <w:rFonts w:hint="cs"/>
          <w:rtl/>
        </w:rPr>
        <w:t xml:space="preserve"> </w:t>
      </w:r>
      <w:r w:rsidR="002E23EF">
        <w:rPr>
          <w:rStyle w:val="1-Char"/>
          <w:rFonts w:hint="cs"/>
          <w:rtl/>
        </w:rPr>
        <w:t>ک</w:t>
      </w:r>
      <w:r w:rsidRPr="002360F2">
        <w:rPr>
          <w:rStyle w:val="1-Char"/>
          <w:rFonts w:hint="cs"/>
          <w:rtl/>
        </w:rPr>
        <w:t>رد و موطا را از او آموخت.</w:t>
      </w:r>
    </w:p>
    <w:p w:rsidR="00264EF3" w:rsidRPr="002360F2" w:rsidRDefault="00264EF3" w:rsidP="002360F2">
      <w:pPr>
        <w:ind w:firstLine="284"/>
        <w:jc w:val="both"/>
        <w:rPr>
          <w:rStyle w:val="1-Char"/>
          <w:rtl/>
        </w:rPr>
      </w:pPr>
      <w:r w:rsidRPr="002360F2">
        <w:rPr>
          <w:rStyle w:val="1-Char"/>
          <w:rFonts w:hint="cs"/>
          <w:rtl/>
        </w:rPr>
        <w:t>وقت</w:t>
      </w:r>
      <w:r w:rsidR="002E23EF">
        <w:rPr>
          <w:rStyle w:val="1-Char"/>
          <w:rFonts w:hint="cs"/>
          <w:rtl/>
        </w:rPr>
        <w:t>ی</w:t>
      </w:r>
      <w:r w:rsidRPr="002360F2">
        <w:rPr>
          <w:rStyle w:val="1-Char"/>
          <w:rFonts w:hint="cs"/>
          <w:rtl/>
        </w:rPr>
        <w:t xml:space="preserve"> امام شافع</w:t>
      </w:r>
      <w:r w:rsidR="002E23EF">
        <w:rPr>
          <w:rStyle w:val="1-Char"/>
          <w:rFonts w:hint="cs"/>
          <w:rtl/>
        </w:rPr>
        <w:t>ی</w:t>
      </w:r>
      <w:r w:rsidRPr="002360F2">
        <w:rPr>
          <w:rStyle w:val="1-Char"/>
          <w:rFonts w:hint="cs"/>
          <w:rtl/>
        </w:rPr>
        <w:t xml:space="preserve"> به بلوغ اجتماع</w:t>
      </w:r>
      <w:r w:rsidR="002E23EF">
        <w:rPr>
          <w:rStyle w:val="1-Char"/>
          <w:rFonts w:hint="cs"/>
          <w:rtl/>
        </w:rPr>
        <w:t>ی</w:t>
      </w:r>
      <w:r w:rsidRPr="002360F2">
        <w:rPr>
          <w:rStyle w:val="1-Char"/>
          <w:rFonts w:hint="cs"/>
          <w:rtl/>
        </w:rPr>
        <w:t xml:space="preserve"> و ف</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 xml:space="preserve"> رس</w:t>
      </w:r>
      <w:r w:rsidR="002E23EF">
        <w:rPr>
          <w:rStyle w:val="1-Char"/>
          <w:rFonts w:hint="cs"/>
          <w:rtl/>
        </w:rPr>
        <w:t>ی</w:t>
      </w:r>
      <w:r w:rsidRPr="002360F2">
        <w:rPr>
          <w:rStyle w:val="1-Char"/>
          <w:rFonts w:hint="cs"/>
          <w:rtl/>
        </w:rPr>
        <w:t>د</w:t>
      </w:r>
      <w:r w:rsidR="00511BC2" w:rsidRPr="002360F2">
        <w:rPr>
          <w:rStyle w:val="1-Char"/>
          <w:rFonts w:hint="cs"/>
          <w:rtl/>
        </w:rPr>
        <w:t>،</w:t>
      </w:r>
      <w:r w:rsidRPr="002360F2">
        <w:rPr>
          <w:rStyle w:val="1-Char"/>
          <w:rFonts w:hint="cs"/>
          <w:rtl/>
        </w:rPr>
        <w:t xml:space="preserve"> به ف</w:t>
      </w:r>
      <w:r w:rsidR="002E23EF">
        <w:rPr>
          <w:rStyle w:val="1-Char"/>
          <w:rFonts w:hint="cs"/>
          <w:rtl/>
        </w:rPr>
        <w:t>ک</w:t>
      </w:r>
      <w:r w:rsidRPr="002360F2">
        <w:rPr>
          <w:rStyle w:val="1-Char"/>
          <w:rFonts w:hint="cs"/>
          <w:rtl/>
        </w:rPr>
        <w:t xml:space="preserve">ر </w:t>
      </w:r>
      <w:r w:rsidR="002E23EF">
        <w:rPr>
          <w:rStyle w:val="1-Char"/>
          <w:rFonts w:hint="cs"/>
          <w:rtl/>
        </w:rPr>
        <w:t>ک</w:t>
      </w:r>
      <w:r w:rsidRPr="002360F2">
        <w:rPr>
          <w:rStyle w:val="1-Char"/>
          <w:rFonts w:hint="cs"/>
          <w:rtl/>
        </w:rPr>
        <w:t xml:space="preserve">ار و </w:t>
      </w:r>
      <w:r w:rsidR="002E23EF">
        <w:rPr>
          <w:rStyle w:val="1-Char"/>
          <w:rFonts w:hint="cs"/>
          <w:rtl/>
        </w:rPr>
        <w:t>ک</w:t>
      </w:r>
      <w:r w:rsidRPr="002360F2">
        <w:rPr>
          <w:rStyle w:val="1-Char"/>
          <w:rFonts w:hint="cs"/>
          <w:rtl/>
        </w:rPr>
        <w:t>سب</w:t>
      </w:r>
      <w:r w:rsidR="002E23EF">
        <w:rPr>
          <w:rStyle w:val="1-Char"/>
          <w:rFonts w:hint="cs"/>
          <w:rtl/>
        </w:rPr>
        <w:t>ی</w:t>
      </w:r>
      <w:r w:rsidRPr="002360F2">
        <w:rPr>
          <w:rStyle w:val="1-Char"/>
          <w:rFonts w:hint="cs"/>
          <w:rtl/>
        </w:rPr>
        <w:t xml:space="preserve"> برا</w:t>
      </w:r>
      <w:r w:rsidR="002E23EF">
        <w:rPr>
          <w:rStyle w:val="1-Char"/>
          <w:rFonts w:hint="cs"/>
          <w:rtl/>
        </w:rPr>
        <w:t>ی</w:t>
      </w:r>
      <w:r w:rsidRPr="002360F2">
        <w:rPr>
          <w:rStyle w:val="1-Char"/>
          <w:rFonts w:hint="cs"/>
          <w:rtl/>
        </w:rPr>
        <w:t xml:space="preserve"> امرار معاش و ارتزاق خو</w:t>
      </w:r>
      <w:r w:rsidR="002E23EF">
        <w:rPr>
          <w:rStyle w:val="1-Char"/>
          <w:rFonts w:hint="cs"/>
          <w:rtl/>
        </w:rPr>
        <w:t>ی</w:t>
      </w:r>
      <w:r w:rsidRPr="002360F2">
        <w:rPr>
          <w:rStyle w:val="1-Char"/>
          <w:rFonts w:hint="cs"/>
          <w:rtl/>
        </w:rPr>
        <w:t>ش شد و در ا</w:t>
      </w:r>
      <w:r w:rsidR="002E23EF">
        <w:rPr>
          <w:rStyle w:val="1-Char"/>
          <w:rFonts w:hint="cs"/>
          <w:rtl/>
        </w:rPr>
        <w:t>ی</w:t>
      </w:r>
      <w:r w:rsidRPr="002360F2">
        <w:rPr>
          <w:rStyle w:val="1-Char"/>
          <w:rFonts w:hint="cs"/>
          <w:rtl/>
        </w:rPr>
        <w:t>ن راستا «م</w:t>
      </w:r>
      <w:r w:rsidR="00587D79" w:rsidRPr="002360F2">
        <w:rPr>
          <w:rStyle w:val="1-Char"/>
          <w:rFonts w:hint="cs"/>
          <w:rtl/>
        </w:rPr>
        <w:t>ص</w:t>
      </w:r>
      <w:r w:rsidRPr="002360F2">
        <w:rPr>
          <w:rStyle w:val="1-Char"/>
          <w:rFonts w:hint="cs"/>
          <w:rtl/>
        </w:rPr>
        <w:t>عب بن عبدالله قرش</w:t>
      </w:r>
      <w:r w:rsidR="002E23EF">
        <w:rPr>
          <w:rStyle w:val="1-Char"/>
          <w:rFonts w:hint="cs"/>
          <w:rtl/>
        </w:rPr>
        <w:t>ی</w:t>
      </w:r>
      <w:r w:rsidRPr="002360F2">
        <w:rPr>
          <w:rStyle w:val="1-Char"/>
          <w:rFonts w:hint="cs"/>
          <w:rtl/>
        </w:rPr>
        <w:t>» (قاض</w:t>
      </w:r>
      <w:r w:rsidR="002E23EF">
        <w:rPr>
          <w:rStyle w:val="1-Char"/>
          <w:rFonts w:hint="cs"/>
          <w:rtl/>
        </w:rPr>
        <w:t>ی</w:t>
      </w:r>
      <w:r w:rsidRPr="002360F2">
        <w:rPr>
          <w:rStyle w:val="1-Char"/>
          <w:rFonts w:hint="cs"/>
          <w:rtl/>
        </w:rPr>
        <w:t xml:space="preserve"> </w:t>
      </w:r>
      <w:r w:rsidR="002E23EF">
        <w:rPr>
          <w:rStyle w:val="1-Char"/>
          <w:rFonts w:hint="cs"/>
          <w:rtl/>
        </w:rPr>
        <w:t>ی</w:t>
      </w:r>
      <w:r w:rsidRPr="002360F2">
        <w:rPr>
          <w:rStyle w:val="1-Char"/>
          <w:rFonts w:hint="cs"/>
          <w:rtl/>
        </w:rPr>
        <w:t>من) ن</w:t>
      </w:r>
      <w:r w:rsidR="002E23EF">
        <w:rPr>
          <w:rStyle w:val="1-Char"/>
          <w:rFonts w:hint="cs"/>
          <w:rtl/>
        </w:rPr>
        <w:t>ی</w:t>
      </w:r>
      <w:r w:rsidRPr="002360F2">
        <w:rPr>
          <w:rStyle w:val="1-Char"/>
          <w:rFonts w:hint="cs"/>
          <w:rtl/>
        </w:rPr>
        <w:t>ز و</w:t>
      </w:r>
      <w:r w:rsidR="002E23EF">
        <w:rPr>
          <w:rStyle w:val="1-Char"/>
          <w:rFonts w:hint="cs"/>
          <w:rtl/>
        </w:rPr>
        <w:t>ی</w:t>
      </w:r>
      <w:r w:rsidRPr="002360F2">
        <w:rPr>
          <w:rStyle w:val="1-Char"/>
          <w:rFonts w:hint="cs"/>
          <w:rtl/>
        </w:rPr>
        <w:t xml:space="preserve"> را مساعدت و </w:t>
      </w:r>
      <w:r w:rsidR="002E23EF">
        <w:rPr>
          <w:rStyle w:val="1-Char"/>
          <w:rFonts w:hint="cs"/>
          <w:rtl/>
        </w:rPr>
        <w:t>ک</w:t>
      </w:r>
      <w:r w:rsidRPr="002360F2">
        <w:rPr>
          <w:rStyle w:val="1-Char"/>
          <w:rFonts w:hint="cs"/>
          <w:rtl/>
        </w:rPr>
        <w:t>م</w:t>
      </w:r>
      <w:r w:rsidR="002E23EF">
        <w:rPr>
          <w:rStyle w:val="1-Char"/>
          <w:rFonts w:hint="cs"/>
          <w:rtl/>
        </w:rPr>
        <w:t>ک</w:t>
      </w:r>
      <w:r w:rsidRPr="002360F2">
        <w:rPr>
          <w:rStyle w:val="1-Char"/>
          <w:rFonts w:hint="cs"/>
          <w:rtl/>
        </w:rPr>
        <w:t xml:space="preserve"> </w:t>
      </w:r>
      <w:r w:rsidR="002E23EF">
        <w:rPr>
          <w:rStyle w:val="1-Char"/>
          <w:rFonts w:hint="cs"/>
          <w:rtl/>
        </w:rPr>
        <w:t>ک</w:t>
      </w:r>
      <w:r w:rsidRPr="002360F2">
        <w:rPr>
          <w:rStyle w:val="1-Char"/>
          <w:rFonts w:hint="cs"/>
          <w:rtl/>
        </w:rPr>
        <w:t>رد</w:t>
      </w:r>
      <w:r w:rsidR="00AF1729" w:rsidRPr="002360F2">
        <w:rPr>
          <w:rStyle w:val="1-Char"/>
          <w:rFonts w:hint="cs"/>
          <w:rtl/>
        </w:rPr>
        <w:t>،</w:t>
      </w:r>
      <w:r w:rsidRPr="002360F2">
        <w:rPr>
          <w:rStyle w:val="1-Char"/>
          <w:rFonts w:hint="cs"/>
          <w:rtl/>
        </w:rPr>
        <w:t xml:space="preserve"> و </w:t>
      </w:r>
      <w:r w:rsidR="002E23EF">
        <w:rPr>
          <w:rStyle w:val="1-Char"/>
          <w:rFonts w:hint="cs"/>
          <w:rtl/>
        </w:rPr>
        <w:t>ک</w:t>
      </w:r>
      <w:r w:rsidRPr="002360F2">
        <w:rPr>
          <w:rStyle w:val="1-Char"/>
          <w:rFonts w:hint="cs"/>
          <w:rtl/>
        </w:rPr>
        <w:t>ار</w:t>
      </w:r>
      <w:r w:rsidR="002E23EF">
        <w:rPr>
          <w:rStyle w:val="1-Char"/>
          <w:rFonts w:hint="cs"/>
          <w:rtl/>
        </w:rPr>
        <w:t>ی</w:t>
      </w:r>
      <w:r w:rsidRPr="002360F2">
        <w:rPr>
          <w:rStyle w:val="1-Char"/>
          <w:rFonts w:hint="cs"/>
          <w:rtl/>
        </w:rPr>
        <w:t xml:space="preserve"> را در «</w:t>
      </w:r>
      <w:r w:rsidR="002E23EF">
        <w:rPr>
          <w:rStyle w:val="1-Char"/>
          <w:rFonts w:hint="cs"/>
          <w:rtl/>
        </w:rPr>
        <w:t>ی</w:t>
      </w:r>
      <w:r w:rsidRPr="002360F2">
        <w:rPr>
          <w:rStyle w:val="1-Char"/>
          <w:rFonts w:hint="cs"/>
          <w:rtl/>
        </w:rPr>
        <w:t>من» برا</w:t>
      </w:r>
      <w:r w:rsidR="002E23EF">
        <w:rPr>
          <w:rStyle w:val="1-Char"/>
          <w:rFonts w:hint="cs"/>
          <w:rtl/>
        </w:rPr>
        <w:t>ی</w:t>
      </w:r>
      <w:r w:rsidRPr="002360F2">
        <w:rPr>
          <w:rStyle w:val="1-Char"/>
          <w:rFonts w:hint="cs"/>
          <w:rtl/>
        </w:rPr>
        <w:t xml:space="preserve"> و</w:t>
      </w:r>
      <w:r w:rsidR="002E23EF">
        <w:rPr>
          <w:rStyle w:val="1-Char"/>
          <w:rFonts w:hint="cs"/>
          <w:rtl/>
        </w:rPr>
        <w:t>ی</w:t>
      </w:r>
      <w:r w:rsidRPr="002360F2">
        <w:rPr>
          <w:rStyle w:val="1-Char"/>
          <w:rFonts w:hint="cs"/>
          <w:rtl/>
        </w:rPr>
        <w:t xml:space="preserve"> مه</w:t>
      </w:r>
      <w:r w:rsidR="002E23EF">
        <w:rPr>
          <w:rStyle w:val="1-Char"/>
          <w:rFonts w:hint="cs"/>
          <w:rtl/>
        </w:rPr>
        <w:t>ی</w:t>
      </w:r>
      <w:r w:rsidRPr="002360F2">
        <w:rPr>
          <w:rStyle w:val="1-Char"/>
          <w:rFonts w:hint="cs"/>
          <w:rtl/>
        </w:rPr>
        <w:t xml:space="preserve">ا و آماده </w:t>
      </w:r>
      <w:r w:rsidR="002E23EF">
        <w:rPr>
          <w:rStyle w:val="1-Char"/>
          <w:rFonts w:hint="cs"/>
          <w:rtl/>
        </w:rPr>
        <w:t>ک</w:t>
      </w:r>
      <w:r w:rsidRPr="002360F2">
        <w:rPr>
          <w:rStyle w:val="1-Char"/>
          <w:rFonts w:hint="cs"/>
          <w:rtl/>
        </w:rPr>
        <w:t>رد.</w:t>
      </w:r>
    </w:p>
    <w:p w:rsidR="00264EF3" w:rsidRPr="002360F2" w:rsidRDefault="00264EF3" w:rsidP="002360F2">
      <w:pPr>
        <w:ind w:firstLine="284"/>
        <w:jc w:val="both"/>
        <w:rPr>
          <w:rStyle w:val="1-Char"/>
          <w:rtl/>
        </w:rPr>
      </w:pPr>
      <w:r w:rsidRPr="002360F2">
        <w:rPr>
          <w:rStyle w:val="1-Char"/>
          <w:rFonts w:hint="cs"/>
          <w:rtl/>
        </w:rPr>
        <w:t>از امام شافع</w:t>
      </w:r>
      <w:r w:rsidR="002E23EF">
        <w:rPr>
          <w:rStyle w:val="1-Char"/>
          <w:rFonts w:hint="cs"/>
          <w:rtl/>
        </w:rPr>
        <w:t>ی</w:t>
      </w:r>
      <w:r w:rsidRPr="002360F2">
        <w:rPr>
          <w:rStyle w:val="1-Char"/>
          <w:rFonts w:hint="cs"/>
          <w:rtl/>
        </w:rPr>
        <w:t xml:space="preserve"> نقل است </w:t>
      </w:r>
      <w:r w:rsidR="002E23EF">
        <w:rPr>
          <w:rStyle w:val="1-Char"/>
          <w:rFonts w:hint="cs"/>
          <w:rtl/>
        </w:rPr>
        <w:t>ک</w:t>
      </w:r>
      <w:r w:rsidRPr="002360F2">
        <w:rPr>
          <w:rStyle w:val="1-Char"/>
          <w:rFonts w:hint="cs"/>
          <w:rtl/>
        </w:rPr>
        <w:t>ه گفت: «سه مرتبه فق</w:t>
      </w:r>
      <w:r w:rsidR="002E23EF">
        <w:rPr>
          <w:rStyle w:val="1-Char"/>
          <w:rFonts w:hint="cs"/>
          <w:rtl/>
        </w:rPr>
        <w:t>ی</w:t>
      </w:r>
      <w:r w:rsidRPr="002360F2">
        <w:rPr>
          <w:rStyle w:val="1-Char"/>
          <w:rFonts w:hint="cs"/>
          <w:rtl/>
        </w:rPr>
        <w:t>ر و ته</w:t>
      </w:r>
      <w:r w:rsidR="002E23EF">
        <w:rPr>
          <w:rStyle w:val="1-Char"/>
          <w:rFonts w:hint="cs"/>
          <w:rtl/>
        </w:rPr>
        <w:t>ی</w:t>
      </w:r>
      <w:r w:rsidRPr="002360F2">
        <w:rPr>
          <w:rStyle w:val="1-Char"/>
          <w:rFonts w:hint="cs"/>
          <w:rtl/>
        </w:rPr>
        <w:t xml:space="preserve"> دست شدم</w:t>
      </w:r>
      <w:r w:rsidR="00AF1729" w:rsidRPr="002360F2">
        <w:rPr>
          <w:rStyle w:val="1-Char"/>
          <w:rFonts w:hint="cs"/>
          <w:rtl/>
        </w:rPr>
        <w:t>،</w:t>
      </w:r>
      <w:r w:rsidRPr="002360F2">
        <w:rPr>
          <w:rStyle w:val="1-Char"/>
          <w:rFonts w:hint="cs"/>
          <w:rtl/>
        </w:rPr>
        <w:t xml:space="preserve"> به طور</w:t>
      </w:r>
      <w:r w:rsidR="002E23EF">
        <w:rPr>
          <w:rStyle w:val="1-Char"/>
          <w:rFonts w:hint="cs"/>
          <w:rtl/>
        </w:rPr>
        <w:t>ی</w:t>
      </w:r>
      <w:r w:rsidR="006C44FB" w:rsidRPr="002360F2">
        <w:rPr>
          <w:rStyle w:val="1-Char"/>
          <w:rFonts w:hint="cs"/>
          <w:rtl/>
        </w:rPr>
        <w:t xml:space="preserve"> </w:t>
      </w:r>
      <w:r w:rsidR="002E23EF">
        <w:rPr>
          <w:rStyle w:val="1-Char"/>
          <w:rFonts w:hint="cs"/>
          <w:rtl/>
        </w:rPr>
        <w:t>ک</w:t>
      </w:r>
      <w:r w:rsidRPr="002360F2">
        <w:rPr>
          <w:rStyle w:val="1-Char"/>
          <w:rFonts w:hint="cs"/>
          <w:rtl/>
        </w:rPr>
        <w:t>ه از شدت فقر</w:t>
      </w:r>
      <w:r w:rsidR="006C44FB" w:rsidRPr="002360F2">
        <w:rPr>
          <w:rStyle w:val="1-Char"/>
          <w:rFonts w:hint="cs"/>
          <w:rtl/>
        </w:rPr>
        <w:t xml:space="preserve"> و فاقه، وسائل </w:t>
      </w:r>
      <w:r w:rsidR="002E23EF">
        <w:rPr>
          <w:rStyle w:val="1-Char"/>
          <w:rFonts w:hint="cs"/>
          <w:rtl/>
        </w:rPr>
        <w:t>ک</w:t>
      </w:r>
      <w:r w:rsidR="006C44FB" w:rsidRPr="002360F2">
        <w:rPr>
          <w:rStyle w:val="1-Char"/>
          <w:rFonts w:hint="cs"/>
          <w:rtl/>
        </w:rPr>
        <w:t>وچ</w:t>
      </w:r>
      <w:r w:rsidR="002E23EF">
        <w:rPr>
          <w:rStyle w:val="1-Char"/>
          <w:rFonts w:hint="cs"/>
          <w:rtl/>
        </w:rPr>
        <w:t>ک</w:t>
      </w:r>
      <w:r w:rsidR="006C44FB" w:rsidRPr="002360F2">
        <w:rPr>
          <w:rStyle w:val="1-Char"/>
          <w:rFonts w:hint="cs"/>
          <w:rtl/>
        </w:rPr>
        <w:t xml:space="preserve"> و بزرگ خانه‌</w:t>
      </w:r>
      <w:r w:rsidRPr="002360F2">
        <w:rPr>
          <w:rStyle w:val="1-Char"/>
          <w:rFonts w:hint="cs"/>
          <w:rtl/>
        </w:rPr>
        <w:t>ام</w:t>
      </w:r>
      <w:r w:rsidR="006C44FB" w:rsidRPr="002360F2">
        <w:rPr>
          <w:rStyle w:val="1-Char"/>
          <w:rFonts w:hint="cs"/>
          <w:rtl/>
        </w:rPr>
        <w:t xml:space="preserve"> - حت</w:t>
      </w:r>
      <w:r w:rsidR="002E23EF">
        <w:rPr>
          <w:rStyle w:val="1-Char"/>
          <w:rFonts w:hint="cs"/>
          <w:rtl/>
        </w:rPr>
        <w:t>ی</w:t>
      </w:r>
      <w:r w:rsidR="006C44FB" w:rsidRPr="002360F2">
        <w:rPr>
          <w:rStyle w:val="1-Char"/>
          <w:rFonts w:hint="cs"/>
          <w:rtl/>
        </w:rPr>
        <w:t xml:space="preserve"> ز</w:t>
      </w:r>
      <w:r w:rsidR="002E23EF">
        <w:rPr>
          <w:rStyle w:val="1-Char"/>
          <w:rFonts w:hint="cs"/>
          <w:rtl/>
        </w:rPr>
        <w:t>ی</w:t>
      </w:r>
      <w:r w:rsidR="006C44FB" w:rsidRPr="002360F2">
        <w:rPr>
          <w:rStyle w:val="1-Char"/>
          <w:rFonts w:hint="cs"/>
          <w:rtl/>
        </w:rPr>
        <w:t>ور</w:t>
      </w:r>
      <w:r w:rsidRPr="002360F2">
        <w:rPr>
          <w:rStyle w:val="1-Char"/>
          <w:rFonts w:hint="cs"/>
          <w:rtl/>
        </w:rPr>
        <w:t>آلات همسر و فرزندام</w:t>
      </w:r>
      <w:r w:rsidR="006C44FB" w:rsidRPr="002360F2">
        <w:rPr>
          <w:rStyle w:val="1-Char"/>
          <w:rFonts w:hint="cs"/>
          <w:rtl/>
        </w:rPr>
        <w:t xml:space="preserve"> </w:t>
      </w:r>
      <w:r w:rsidRPr="002360F2">
        <w:rPr>
          <w:rStyle w:val="1-Char"/>
          <w:rFonts w:hint="cs"/>
          <w:rtl/>
        </w:rPr>
        <w:t>- را فروختم، ول</w:t>
      </w:r>
      <w:r w:rsidR="002E23EF">
        <w:rPr>
          <w:rStyle w:val="1-Char"/>
          <w:rFonts w:hint="cs"/>
          <w:rtl/>
        </w:rPr>
        <w:t>ی</w:t>
      </w:r>
      <w:r w:rsidRPr="002360F2">
        <w:rPr>
          <w:rStyle w:val="1-Char"/>
          <w:rFonts w:hint="cs"/>
          <w:rtl/>
        </w:rPr>
        <w:t xml:space="preserve"> با ا</w:t>
      </w:r>
      <w:r w:rsidR="002E23EF">
        <w:rPr>
          <w:rStyle w:val="1-Char"/>
          <w:rFonts w:hint="cs"/>
          <w:rtl/>
        </w:rPr>
        <w:t>ی</w:t>
      </w:r>
      <w:r w:rsidRPr="002360F2">
        <w:rPr>
          <w:rStyle w:val="1-Char"/>
          <w:rFonts w:hint="cs"/>
          <w:rtl/>
        </w:rPr>
        <w:t>ن حال</w:t>
      </w:r>
      <w:r w:rsidR="00AF1729" w:rsidRPr="002360F2">
        <w:rPr>
          <w:rStyle w:val="1-Char"/>
          <w:rFonts w:hint="cs"/>
          <w:rtl/>
        </w:rPr>
        <w:t>،</w:t>
      </w:r>
      <w:r w:rsidRPr="002360F2">
        <w:rPr>
          <w:rStyle w:val="1-Char"/>
          <w:rFonts w:hint="cs"/>
          <w:rtl/>
        </w:rPr>
        <w:t xml:space="preserve"> هرگز از </w:t>
      </w:r>
      <w:r w:rsidR="002E23EF">
        <w:rPr>
          <w:rStyle w:val="1-Char"/>
          <w:rFonts w:hint="cs"/>
          <w:rtl/>
        </w:rPr>
        <w:t>ک</w:t>
      </w:r>
      <w:r w:rsidRPr="002360F2">
        <w:rPr>
          <w:rStyle w:val="1-Char"/>
          <w:rFonts w:hint="cs"/>
          <w:rtl/>
        </w:rPr>
        <w:t>س</w:t>
      </w:r>
      <w:r w:rsidR="002E23EF">
        <w:rPr>
          <w:rStyle w:val="1-Char"/>
          <w:rFonts w:hint="cs"/>
          <w:rtl/>
        </w:rPr>
        <w:t>ی</w:t>
      </w:r>
      <w:r w:rsidRPr="002360F2">
        <w:rPr>
          <w:rStyle w:val="1-Char"/>
          <w:rFonts w:hint="cs"/>
          <w:rtl/>
        </w:rPr>
        <w:t xml:space="preserve"> طلب وام ن</w:t>
      </w:r>
      <w:r w:rsidR="002E23EF">
        <w:rPr>
          <w:rStyle w:val="1-Char"/>
          <w:rFonts w:hint="cs"/>
          <w:rtl/>
        </w:rPr>
        <w:t>ک</w:t>
      </w:r>
      <w:r w:rsidRPr="002360F2">
        <w:rPr>
          <w:rStyle w:val="1-Char"/>
          <w:rFonts w:hint="cs"/>
          <w:rtl/>
        </w:rPr>
        <w:t>ردم و دست ت</w:t>
      </w:r>
      <w:r w:rsidR="002E23EF">
        <w:rPr>
          <w:rStyle w:val="1-Char"/>
          <w:rFonts w:hint="cs"/>
          <w:rtl/>
        </w:rPr>
        <w:t>ک</w:t>
      </w:r>
      <w:r w:rsidRPr="002360F2">
        <w:rPr>
          <w:rStyle w:val="1-Char"/>
          <w:rFonts w:hint="cs"/>
          <w:rtl/>
        </w:rPr>
        <w:t>دّ</w:t>
      </w:r>
      <w:r w:rsidR="002E23EF">
        <w:rPr>
          <w:rStyle w:val="1-Char"/>
          <w:rFonts w:hint="cs"/>
          <w:rtl/>
        </w:rPr>
        <w:t>ی</w:t>
      </w:r>
      <w:r w:rsidRPr="002360F2">
        <w:rPr>
          <w:rStyle w:val="1-Char"/>
          <w:rFonts w:hint="cs"/>
          <w:rtl/>
        </w:rPr>
        <w:t xml:space="preserve"> و گدا</w:t>
      </w:r>
      <w:r w:rsidR="002E23EF">
        <w:rPr>
          <w:rStyle w:val="1-Char"/>
          <w:rFonts w:hint="cs"/>
          <w:rtl/>
        </w:rPr>
        <w:t>یی</w:t>
      </w:r>
      <w:r w:rsidRPr="002360F2">
        <w:rPr>
          <w:rStyle w:val="1-Char"/>
          <w:rFonts w:hint="cs"/>
          <w:rtl/>
        </w:rPr>
        <w:t xml:space="preserve"> به طرف </w:t>
      </w:r>
      <w:r w:rsidR="002E23EF">
        <w:rPr>
          <w:rStyle w:val="1-Char"/>
          <w:rFonts w:hint="cs"/>
          <w:rtl/>
        </w:rPr>
        <w:t>ک</w:t>
      </w:r>
      <w:r w:rsidRPr="002360F2">
        <w:rPr>
          <w:rStyle w:val="1-Char"/>
          <w:rFonts w:hint="cs"/>
          <w:rtl/>
        </w:rPr>
        <w:t>س</w:t>
      </w:r>
      <w:r w:rsidR="002E23EF">
        <w:rPr>
          <w:rStyle w:val="1-Char"/>
          <w:rFonts w:hint="cs"/>
          <w:rtl/>
        </w:rPr>
        <w:t>ی</w:t>
      </w:r>
      <w:r w:rsidRPr="002360F2">
        <w:rPr>
          <w:rStyle w:val="1-Char"/>
          <w:rFonts w:hint="cs"/>
          <w:rtl/>
        </w:rPr>
        <w:t xml:space="preserve"> دراز ن</w:t>
      </w:r>
      <w:r w:rsidR="002E23EF">
        <w:rPr>
          <w:rStyle w:val="1-Char"/>
          <w:rFonts w:hint="cs"/>
          <w:rtl/>
        </w:rPr>
        <w:t>ک</w:t>
      </w:r>
      <w:r w:rsidRPr="002360F2">
        <w:rPr>
          <w:rStyle w:val="1-Char"/>
          <w:rFonts w:hint="cs"/>
          <w:rtl/>
        </w:rPr>
        <w:t>ردم.»</w:t>
      </w:r>
    </w:p>
    <w:p w:rsidR="00264EF3" w:rsidRPr="002360F2" w:rsidRDefault="00264EF3" w:rsidP="002360F2">
      <w:pPr>
        <w:ind w:firstLine="284"/>
        <w:jc w:val="both"/>
        <w:rPr>
          <w:rStyle w:val="1-Char"/>
          <w:rtl/>
        </w:rPr>
      </w:pPr>
      <w:r w:rsidRPr="002360F2">
        <w:rPr>
          <w:rStyle w:val="1-Char"/>
          <w:rFonts w:hint="cs"/>
          <w:rtl/>
        </w:rPr>
        <w:t>امام شافع</w:t>
      </w:r>
      <w:r w:rsidR="002E23EF">
        <w:rPr>
          <w:rStyle w:val="1-Char"/>
          <w:rFonts w:hint="cs"/>
          <w:rtl/>
        </w:rPr>
        <w:t>ی</w:t>
      </w:r>
      <w:r w:rsidRPr="002360F2">
        <w:rPr>
          <w:rStyle w:val="1-Char"/>
          <w:rFonts w:hint="cs"/>
          <w:rtl/>
        </w:rPr>
        <w:t xml:space="preserve"> با «حم</w:t>
      </w:r>
      <w:r w:rsidR="002E23EF">
        <w:rPr>
          <w:rStyle w:val="1-Char"/>
          <w:rFonts w:hint="cs"/>
          <w:rtl/>
        </w:rPr>
        <w:t>ی</w:t>
      </w:r>
      <w:r w:rsidRPr="002360F2">
        <w:rPr>
          <w:rStyle w:val="1-Char"/>
          <w:rFonts w:hint="cs"/>
          <w:rtl/>
        </w:rPr>
        <w:t xml:space="preserve">ده» دختر </w:t>
      </w:r>
      <w:r w:rsidR="00AF1729" w:rsidRPr="002360F2">
        <w:rPr>
          <w:rStyle w:val="1-Char"/>
          <w:rFonts w:hint="cs"/>
          <w:rtl/>
        </w:rPr>
        <w:t>«</w:t>
      </w:r>
      <w:r w:rsidRPr="002360F2">
        <w:rPr>
          <w:rStyle w:val="1-Char"/>
          <w:rFonts w:hint="cs"/>
          <w:rtl/>
        </w:rPr>
        <w:t>نافع بن عنس</w:t>
      </w:r>
      <w:r w:rsidR="00AF1729" w:rsidRPr="002360F2">
        <w:rPr>
          <w:rStyle w:val="1-Char"/>
          <w:rFonts w:hint="cs"/>
          <w:rtl/>
        </w:rPr>
        <w:t>ة</w:t>
      </w:r>
      <w:r w:rsidRPr="002360F2">
        <w:rPr>
          <w:rStyle w:val="1-Char"/>
          <w:rFonts w:hint="cs"/>
          <w:rtl/>
        </w:rPr>
        <w:t xml:space="preserve"> بن عمر و بن عثمان بن عفان</w:t>
      </w:r>
      <w:r w:rsidR="00AF1729" w:rsidRPr="002360F2">
        <w:rPr>
          <w:rStyle w:val="1-Char"/>
          <w:rFonts w:hint="cs"/>
          <w:rtl/>
        </w:rPr>
        <w:t>»</w:t>
      </w:r>
      <w:r w:rsidRPr="002360F2">
        <w:rPr>
          <w:rStyle w:val="1-Char"/>
          <w:rFonts w:hint="cs"/>
          <w:rtl/>
        </w:rPr>
        <w:t>، عقد زناشو</w:t>
      </w:r>
      <w:r w:rsidR="002E23EF">
        <w:rPr>
          <w:rStyle w:val="1-Char"/>
          <w:rFonts w:hint="cs"/>
          <w:rtl/>
        </w:rPr>
        <w:t>یی</w:t>
      </w:r>
      <w:r w:rsidRPr="002360F2">
        <w:rPr>
          <w:rStyle w:val="1-Char"/>
          <w:rFonts w:hint="cs"/>
          <w:rtl/>
        </w:rPr>
        <w:t xml:space="preserve"> بست </w:t>
      </w:r>
      <w:r w:rsidR="002E23EF">
        <w:rPr>
          <w:rStyle w:val="1-Char"/>
          <w:rFonts w:hint="cs"/>
          <w:rtl/>
        </w:rPr>
        <w:t>ک</w:t>
      </w:r>
      <w:r w:rsidRPr="002360F2">
        <w:rPr>
          <w:rStyle w:val="1-Char"/>
          <w:rFonts w:hint="cs"/>
          <w:rtl/>
        </w:rPr>
        <w:t>ه حاصل ا</w:t>
      </w:r>
      <w:r w:rsidR="002E23EF">
        <w:rPr>
          <w:rStyle w:val="1-Char"/>
          <w:rFonts w:hint="cs"/>
          <w:rtl/>
        </w:rPr>
        <w:t>ی</w:t>
      </w:r>
      <w:r w:rsidRPr="002360F2">
        <w:rPr>
          <w:rStyle w:val="1-Char"/>
          <w:rFonts w:hint="cs"/>
          <w:rtl/>
        </w:rPr>
        <w:t>ن ازدواج</w:t>
      </w:r>
      <w:r w:rsidR="00AF1729"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 xml:space="preserve">مون و </w:t>
      </w:r>
      <w:r w:rsidR="006C44FB" w:rsidRPr="002360F2">
        <w:rPr>
          <w:rStyle w:val="1-Char"/>
          <w:rFonts w:hint="cs"/>
          <w:rtl/>
        </w:rPr>
        <w:t>خجسته، سه فرزند به نام</w:t>
      </w:r>
      <w:r w:rsidR="005C350F">
        <w:rPr>
          <w:rStyle w:val="1-Char"/>
          <w:rFonts w:hint="eastAsia"/>
          <w:rtl/>
        </w:rPr>
        <w:t>‌</w:t>
      </w:r>
      <w:r w:rsidR="006C44FB" w:rsidRPr="002360F2">
        <w:rPr>
          <w:rStyle w:val="1-Char"/>
          <w:rFonts w:hint="cs"/>
          <w:rtl/>
        </w:rPr>
        <w:t>ها</w:t>
      </w:r>
      <w:r w:rsidR="002E23EF">
        <w:rPr>
          <w:rStyle w:val="1-Char"/>
          <w:rFonts w:hint="cs"/>
          <w:rtl/>
        </w:rPr>
        <w:t>ی</w:t>
      </w:r>
      <w:r w:rsidR="006C44FB" w:rsidRPr="002360F2">
        <w:rPr>
          <w:rStyle w:val="1-Char"/>
          <w:rFonts w:hint="cs"/>
          <w:rtl/>
        </w:rPr>
        <w:t>: «ابو</w:t>
      </w:r>
      <w:r w:rsidRPr="002360F2">
        <w:rPr>
          <w:rStyle w:val="1-Char"/>
          <w:rFonts w:hint="cs"/>
          <w:rtl/>
        </w:rPr>
        <w:t>عثمان محمد» (قاض</w:t>
      </w:r>
      <w:r w:rsidR="002E23EF">
        <w:rPr>
          <w:rStyle w:val="1-Char"/>
          <w:rFonts w:hint="cs"/>
          <w:rtl/>
        </w:rPr>
        <w:t>ی</w:t>
      </w:r>
      <w:r w:rsidRPr="002360F2">
        <w:rPr>
          <w:rStyle w:val="1-Char"/>
          <w:rFonts w:hint="cs"/>
          <w:rtl/>
        </w:rPr>
        <w:t xml:space="preserve"> شهر «حلب» سور</w:t>
      </w:r>
      <w:r w:rsidR="002E23EF">
        <w:rPr>
          <w:rStyle w:val="1-Char"/>
          <w:rFonts w:hint="cs"/>
          <w:rtl/>
        </w:rPr>
        <w:t>ی</w:t>
      </w:r>
      <w:r w:rsidRPr="002360F2">
        <w:rPr>
          <w:rStyle w:val="1-Char"/>
          <w:rFonts w:hint="cs"/>
          <w:rtl/>
        </w:rPr>
        <w:t>ه) و «فاطمه» و «ز</w:t>
      </w:r>
      <w:r w:rsidR="002E23EF">
        <w:rPr>
          <w:rStyle w:val="1-Char"/>
          <w:rFonts w:hint="cs"/>
          <w:rtl/>
        </w:rPr>
        <w:t>ی</w:t>
      </w:r>
      <w:r w:rsidRPr="002360F2">
        <w:rPr>
          <w:rStyle w:val="1-Char"/>
          <w:rFonts w:hint="cs"/>
          <w:rtl/>
        </w:rPr>
        <w:t>ن</w:t>
      </w:r>
      <w:r w:rsidR="00AF1729" w:rsidRPr="002360F2">
        <w:rPr>
          <w:rStyle w:val="1-Char"/>
          <w:rFonts w:hint="cs"/>
          <w:rtl/>
        </w:rPr>
        <w:t>ب</w:t>
      </w:r>
      <w:r w:rsidRPr="002360F2">
        <w:rPr>
          <w:rStyle w:val="1-Char"/>
          <w:rFonts w:hint="cs"/>
          <w:rtl/>
        </w:rPr>
        <w:t xml:space="preserve">» شد. </w:t>
      </w:r>
    </w:p>
    <w:p w:rsidR="00264EF3" w:rsidRPr="00DB3AA5" w:rsidRDefault="00264EF3" w:rsidP="007C345F">
      <w:pPr>
        <w:pStyle w:val="4-"/>
        <w:rPr>
          <w:rtl/>
        </w:rPr>
      </w:pPr>
      <w:bookmarkStart w:id="128" w:name="_Toc439430145"/>
      <w:r w:rsidRPr="00DB3AA5">
        <w:rPr>
          <w:rFonts w:hint="cs"/>
          <w:rtl/>
        </w:rPr>
        <w:t>شافع</w:t>
      </w:r>
      <w:r w:rsidR="002E23EF">
        <w:rPr>
          <w:rFonts w:hint="cs"/>
          <w:rtl/>
        </w:rPr>
        <w:t>ی</w:t>
      </w:r>
      <w:r w:rsidRPr="00DB3AA5">
        <w:rPr>
          <w:rFonts w:hint="cs"/>
          <w:rtl/>
        </w:rPr>
        <w:t xml:space="preserve"> از د</w:t>
      </w:r>
      <w:r w:rsidR="002E23EF">
        <w:rPr>
          <w:rFonts w:hint="cs"/>
          <w:rtl/>
        </w:rPr>
        <w:t>ی</w:t>
      </w:r>
      <w:r w:rsidRPr="00DB3AA5">
        <w:rPr>
          <w:rFonts w:hint="cs"/>
          <w:rtl/>
        </w:rPr>
        <w:t>دگاه علماء و صاحب نظران اسلام</w:t>
      </w:r>
      <w:r w:rsidR="002E23EF">
        <w:rPr>
          <w:rFonts w:hint="cs"/>
          <w:rtl/>
        </w:rPr>
        <w:t>ی</w:t>
      </w:r>
      <w:bookmarkEnd w:id="128"/>
    </w:p>
    <w:p w:rsidR="00264EF3" w:rsidRPr="002360F2" w:rsidRDefault="00264EF3" w:rsidP="002360F2">
      <w:pPr>
        <w:ind w:firstLine="284"/>
        <w:jc w:val="both"/>
        <w:rPr>
          <w:rStyle w:val="1-Char"/>
          <w:rtl/>
        </w:rPr>
      </w:pPr>
      <w:r w:rsidRPr="002360F2">
        <w:rPr>
          <w:rStyle w:val="1-Char"/>
          <w:rFonts w:hint="cs"/>
          <w:rtl/>
        </w:rPr>
        <w:t>امام شافع</w:t>
      </w:r>
      <w:r w:rsidR="002E23EF">
        <w:rPr>
          <w:rStyle w:val="1-Char"/>
          <w:rFonts w:hint="cs"/>
          <w:rtl/>
        </w:rPr>
        <w:t>ی</w:t>
      </w:r>
      <w:r w:rsidR="00AF1729" w:rsidRPr="002360F2">
        <w:rPr>
          <w:rStyle w:val="1-Char"/>
          <w:rFonts w:hint="cs"/>
          <w:rtl/>
        </w:rPr>
        <w:t>،</w:t>
      </w:r>
      <w:r w:rsidRPr="002360F2">
        <w:rPr>
          <w:rStyle w:val="1-Char"/>
          <w:rFonts w:hint="cs"/>
          <w:rtl/>
        </w:rPr>
        <w:t xml:space="preserve"> به چنان جا</w:t>
      </w:r>
      <w:r w:rsidR="002E23EF">
        <w:rPr>
          <w:rStyle w:val="1-Char"/>
          <w:rFonts w:hint="cs"/>
          <w:rtl/>
        </w:rPr>
        <w:t>ی</w:t>
      </w:r>
      <w:r w:rsidRPr="002360F2">
        <w:rPr>
          <w:rStyle w:val="1-Char"/>
          <w:rFonts w:hint="cs"/>
          <w:rtl/>
        </w:rPr>
        <w:t>گاه و منزلت والا و بالا</w:t>
      </w:r>
      <w:r w:rsidR="002E23EF">
        <w:rPr>
          <w:rStyle w:val="1-Char"/>
          <w:rFonts w:hint="cs"/>
          <w:rtl/>
        </w:rPr>
        <w:t>یی</w:t>
      </w:r>
      <w:r w:rsidRPr="002360F2">
        <w:rPr>
          <w:rStyle w:val="1-Char"/>
          <w:rFonts w:hint="cs"/>
          <w:rtl/>
        </w:rPr>
        <w:t xml:space="preserve"> در عرصه</w:t>
      </w:r>
      <w:r w:rsidR="00AF1729" w:rsidRPr="002360F2">
        <w:rPr>
          <w:rStyle w:val="1-Char"/>
          <w:rFonts w:hint="cs"/>
          <w:rtl/>
        </w:rPr>
        <w:t>‌</w:t>
      </w:r>
      <w:r w:rsidR="002E23EF">
        <w:rPr>
          <w:rStyle w:val="1-Char"/>
          <w:rFonts w:hint="cs"/>
          <w:rtl/>
        </w:rPr>
        <w:t>ی</w:t>
      </w:r>
      <w:r w:rsidRPr="002360F2">
        <w:rPr>
          <w:rStyle w:val="1-Char"/>
          <w:rFonts w:hint="cs"/>
          <w:rtl/>
        </w:rPr>
        <w:t xml:space="preserve"> درا</w:t>
      </w:r>
      <w:r w:rsidR="002E23EF">
        <w:rPr>
          <w:rStyle w:val="1-Char"/>
          <w:rFonts w:hint="cs"/>
          <w:rtl/>
        </w:rPr>
        <w:t>ی</w:t>
      </w:r>
      <w:r w:rsidRPr="002360F2">
        <w:rPr>
          <w:rStyle w:val="1-Char"/>
          <w:rFonts w:hint="cs"/>
          <w:rtl/>
        </w:rPr>
        <w:t>ت و فقاهت</w:t>
      </w:r>
      <w:r w:rsidR="00AF1729" w:rsidRPr="002360F2">
        <w:rPr>
          <w:rStyle w:val="1-Char"/>
          <w:rFonts w:hint="cs"/>
          <w:rtl/>
        </w:rPr>
        <w:t>،</w:t>
      </w:r>
      <w:r w:rsidRPr="002360F2">
        <w:rPr>
          <w:rStyle w:val="1-Char"/>
          <w:rFonts w:hint="cs"/>
          <w:rtl/>
        </w:rPr>
        <w:t xml:space="preserve"> و علم و دانش دست </w:t>
      </w:r>
      <w:r w:rsidR="002E23EF">
        <w:rPr>
          <w:rStyle w:val="1-Char"/>
          <w:rFonts w:hint="cs"/>
          <w:rtl/>
        </w:rPr>
        <w:t>ی</w:t>
      </w:r>
      <w:r w:rsidRPr="002360F2">
        <w:rPr>
          <w:rStyle w:val="1-Char"/>
          <w:rFonts w:hint="cs"/>
          <w:rtl/>
        </w:rPr>
        <w:t xml:space="preserve">افته بود </w:t>
      </w:r>
      <w:r w:rsidR="002E23EF">
        <w:rPr>
          <w:rStyle w:val="1-Char"/>
          <w:rFonts w:hint="cs"/>
          <w:rtl/>
        </w:rPr>
        <w:t>ک</w:t>
      </w:r>
      <w:r w:rsidRPr="002360F2">
        <w:rPr>
          <w:rStyle w:val="1-Char"/>
          <w:rFonts w:hint="cs"/>
          <w:rtl/>
        </w:rPr>
        <w:t>ه همه</w:t>
      </w:r>
      <w:r w:rsidR="00AF1729" w:rsidRPr="002360F2">
        <w:rPr>
          <w:rStyle w:val="1-Char"/>
          <w:rFonts w:hint="cs"/>
          <w:rtl/>
        </w:rPr>
        <w:t>‌</w:t>
      </w:r>
      <w:r w:rsidR="002E23EF">
        <w:rPr>
          <w:rStyle w:val="1-Char"/>
          <w:rFonts w:hint="cs"/>
          <w:rtl/>
        </w:rPr>
        <w:t>ی</w:t>
      </w:r>
      <w:r w:rsidRPr="002360F2">
        <w:rPr>
          <w:rStyle w:val="1-Char"/>
          <w:rFonts w:hint="cs"/>
          <w:rtl/>
        </w:rPr>
        <w:t xml:space="preserve"> علماء و صاحب نظران اسلام</w:t>
      </w:r>
      <w:r w:rsidR="002E23EF">
        <w:rPr>
          <w:rStyle w:val="1-Char"/>
          <w:rFonts w:hint="cs"/>
          <w:rtl/>
        </w:rPr>
        <w:t>ی</w:t>
      </w:r>
      <w:r w:rsidRPr="002360F2">
        <w:rPr>
          <w:rStyle w:val="1-Char"/>
          <w:rFonts w:hint="cs"/>
          <w:rtl/>
        </w:rPr>
        <w:t xml:space="preserve"> را وادار به تعر</w:t>
      </w:r>
      <w:r w:rsidR="002E23EF">
        <w:rPr>
          <w:rStyle w:val="1-Char"/>
          <w:rFonts w:hint="cs"/>
          <w:rtl/>
        </w:rPr>
        <w:t>ی</w:t>
      </w:r>
      <w:r w:rsidRPr="002360F2">
        <w:rPr>
          <w:rStyle w:val="1-Char"/>
          <w:rFonts w:hint="cs"/>
          <w:rtl/>
        </w:rPr>
        <w:t>ف و تمج</w:t>
      </w:r>
      <w:r w:rsidR="002E23EF">
        <w:rPr>
          <w:rStyle w:val="1-Char"/>
          <w:rFonts w:hint="cs"/>
          <w:rtl/>
        </w:rPr>
        <w:t>ی</w:t>
      </w:r>
      <w:r w:rsidRPr="002360F2">
        <w:rPr>
          <w:rStyle w:val="1-Char"/>
          <w:rFonts w:hint="cs"/>
          <w:rtl/>
        </w:rPr>
        <w:t>د و ثنا و ستا</w:t>
      </w:r>
      <w:r w:rsidR="002E23EF">
        <w:rPr>
          <w:rStyle w:val="1-Char"/>
          <w:rFonts w:hint="cs"/>
          <w:rtl/>
        </w:rPr>
        <w:t>ی</w:t>
      </w:r>
      <w:r w:rsidRPr="002360F2">
        <w:rPr>
          <w:rStyle w:val="1-Char"/>
          <w:rFonts w:hint="cs"/>
          <w:rtl/>
        </w:rPr>
        <w:t xml:space="preserve">ش خود نمود. </w:t>
      </w:r>
    </w:p>
    <w:p w:rsidR="00264EF3" w:rsidRPr="002360F2" w:rsidRDefault="00264EF3" w:rsidP="00EC3313">
      <w:pPr>
        <w:jc w:val="both"/>
        <w:rPr>
          <w:rStyle w:val="1-Char"/>
          <w:rtl/>
        </w:rPr>
      </w:pPr>
      <w:r w:rsidRPr="002360F2">
        <w:rPr>
          <w:rStyle w:val="1-Char"/>
          <w:rFonts w:hint="cs"/>
          <w:rtl/>
        </w:rPr>
        <w:t>پسر امام احمد حنبل به پدرش گفت: علت چ</w:t>
      </w:r>
      <w:r w:rsidR="002E23EF">
        <w:rPr>
          <w:rStyle w:val="1-Char"/>
          <w:rFonts w:hint="cs"/>
          <w:rtl/>
        </w:rPr>
        <w:t>ی</w:t>
      </w:r>
      <w:r w:rsidRPr="002360F2">
        <w:rPr>
          <w:rStyle w:val="1-Char"/>
          <w:rFonts w:hint="cs"/>
          <w:rtl/>
        </w:rPr>
        <w:t xml:space="preserve">ست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نقدر از امام شافع</w:t>
      </w:r>
      <w:r w:rsidR="002E23EF">
        <w:rPr>
          <w:rStyle w:val="1-Char"/>
          <w:rFonts w:hint="cs"/>
          <w:rtl/>
        </w:rPr>
        <w:t>ی</w:t>
      </w:r>
      <w:r w:rsidRPr="002360F2">
        <w:rPr>
          <w:rStyle w:val="1-Char"/>
          <w:rFonts w:hint="cs"/>
          <w:rtl/>
        </w:rPr>
        <w:t xml:space="preserve"> تعر</w:t>
      </w:r>
      <w:r w:rsidR="002E23EF">
        <w:rPr>
          <w:rStyle w:val="1-Char"/>
          <w:rFonts w:hint="cs"/>
          <w:rtl/>
        </w:rPr>
        <w:t>ی</w:t>
      </w:r>
      <w:r w:rsidRPr="002360F2">
        <w:rPr>
          <w:rStyle w:val="1-Char"/>
          <w:rFonts w:hint="cs"/>
          <w:rtl/>
        </w:rPr>
        <w:t>ف و تمج</w:t>
      </w:r>
      <w:r w:rsidR="002E23EF">
        <w:rPr>
          <w:rStyle w:val="1-Char"/>
          <w:rFonts w:hint="cs"/>
          <w:rtl/>
        </w:rPr>
        <w:t>ی</w:t>
      </w:r>
      <w:r w:rsidRPr="002360F2">
        <w:rPr>
          <w:rStyle w:val="1-Char"/>
          <w:rFonts w:hint="cs"/>
          <w:rtl/>
        </w:rPr>
        <w:t>د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w:t>
      </w:r>
      <w:r w:rsidR="002E23EF">
        <w:rPr>
          <w:rStyle w:val="1-Char"/>
          <w:rFonts w:hint="cs"/>
          <w:rtl/>
        </w:rPr>
        <w:t>ی</w:t>
      </w:r>
      <w:r w:rsidRPr="002360F2">
        <w:rPr>
          <w:rStyle w:val="1-Char"/>
          <w:rFonts w:hint="cs"/>
          <w:rtl/>
        </w:rPr>
        <w:t xml:space="preserve">د؟ امام احمد در پاسخ گفت: </w:t>
      </w:r>
      <w:r w:rsidR="00AF1729" w:rsidRPr="00EC3313">
        <w:rPr>
          <w:rStyle w:val="7-Char"/>
          <w:rFonts w:hint="cs"/>
          <w:rtl/>
        </w:rPr>
        <w:t>«</w:t>
      </w:r>
      <w:r w:rsidRPr="00EC3313">
        <w:rPr>
          <w:rStyle w:val="7-Char"/>
          <w:rFonts w:hint="cs"/>
          <w:rtl/>
        </w:rPr>
        <w:t>بني</w:t>
      </w:r>
      <w:r w:rsidR="009E4963" w:rsidRPr="00EC3313">
        <w:rPr>
          <w:rStyle w:val="7-Char"/>
          <w:rFonts w:hint="cs"/>
          <w:rtl/>
        </w:rPr>
        <w:t>ّ</w:t>
      </w:r>
      <w:r w:rsidRPr="00EC3313">
        <w:rPr>
          <w:rStyle w:val="7-Char"/>
          <w:rFonts w:hint="cs"/>
          <w:rtl/>
        </w:rPr>
        <w:t>! الشافعي للناس كالعافي</w:t>
      </w:r>
      <w:r w:rsidR="009E4963" w:rsidRPr="00EC3313">
        <w:rPr>
          <w:rStyle w:val="7-Char"/>
          <w:rFonts w:hint="cs"/>
          <w:rtl/>
        </w:rPr>
        <w:t>ة</w:t>
      </w:r>
      <w:r w:rsidRPr="00EC3313">
        <w:rPr>
          <w:rStyle w:val="7-Char"/>
          <w:rFonts w:hint="cs"/>
          <w:rtl/>
        </w:rPr>
        <w:t xml:space="preserve"> للبدن وكالشمس للدينا، هل لهذين من عوض؟»</w:t>
      </w:r>
      <w:r w:rsidR="00E74142" w:rsidRPr="002360F2">
        <w:rPr>
          <w:rStyle w:val="1-Char"/>
          <w:rFonts w:hint="cs"/>
          <w:rtl/>
        </w:rPr>
        <w:t>.</w:t>
      </w:r>
    </w:p>
    <w:p w:rsidR="00264EF3" w:rsidRPr="005C350F" w:rsidRDefault="00264EF3" w:rsidP="005C350F">
      <w:pPr>
        <w:ind w:firstLine="284"/>
        <w:jc w:val="both"/>
        <w:rPr>
          <w:rStyle w:val="1-Char"/>
          <w:rtl/>
        </w:rPr>
      </w:pPr>
      <w:r w:rsidRPr="005C350F">
        <w:rPr>
          <w:rStyle w:val="1-Char"/>
          <w:rFonts w:hint="cs"/>
          <w:rtl/>
        </w:rPr>
        <w:t>پسرم! شافع</w:t>
      </w:r>
      <w:r w:rsidR="002E23EF">
        <w:rPr>
          <w:rStyle w:val="1-Char"/>
          <w:rFonts w:hint="cs"/>
          <w:rtl/>
        </w:rPr>
        <w:t>ی</w:t>
      </w:r>
      <w:r w:rsidRPr="005C350F">
        <w:rPr>
          <w:rStyle w:val="1-Char"/>
          <w:rFonts w:hint="cs"/>
          <w:rtl/>
        </w:rPr>
        <w:t xml:space="preserve"> برا</w:t>
      </w:r>
      <w:r w:rsidR="002E23EF">
        <w:rPr>
          <w:rStyle w:val="1-Char"/>
          <w:rFonts w:hint="cs"/>
          <w:rtl/>
        </w:rPr>
        <w:t>ی</w:t>
      </w:r>
      <w:r w:rsidRPr="005C350F">
        <w:rPr>
          <w:rStyle w:val="1-Char"/>
          <w:rFonts w:hint="cs"/>
          <w:rtl/>
        </w:rPr>
        <w:t xml:space="preserve"> مردم به مثابه</w:t>
      </w:r>
      <w:r w:rsidR="00AF1729" w:rsidRPr="005C350F">
        <w:rPr>
          <w:rStyle w:val="1-Char"/>
          <w:rFonts w:hint="cs"/>
          <w:rtl/>
        </w:rPr>
        <w:t>‌</w:t>
      </w:r>
      <w:r w:rsidR="002E23EF">
        <w:rPr>
          <w:rStyle w:val="1-Char"/>
          <w:rFonts w:hint="cs"/>
          <w:rtl/>
        </w:rPr>
        <w:t>ی</w:t>
      </w:r>
      <w:r w:rsidRPr="005C350F">
        <w:rPr>
          <w:rStyle w:val="1-Char"/>
          <w:rFonts w:hint="cs"/>
          <w:rtl/>
        </w:rPr>
        <w:t xml:space="preserve"> عاف</w:t>
      </w:r>
      <w:r w:rsidR="002E23EF">
        <w:rPr>
          <w:rStyle w:val="1-Char"/>
          <w:rFonts w:hint="cs"/>
          <w:rtl/>
        </w:rPr>
        <w:t>ی</w:t>
      </w:r>
      <w:r w:rsidRPr="005C350F">
        <w:rPr>
          <w:rStyle w:val="1-Char"/>
          <w:rFonts w:hint="cs"/>
          <w:rtl/>
        </w:rPr>
        <w:t>ت و تندرست</w:t>
      </w:r>
      <w:r w:rsidR="002E23EF">
        <w:rPr>
          <w:rStyle w:val="1-Char"/>
          <w:rFonts w:hint="cs"/>
          <w:rtl/>
        </w:rPr>
        <w:t>ی</w:t>
      </w:r>
      <w:r w:rsidRPr="005C350F">
        <w:rPr>
          <w:rStyle w:val="1-Char"/>
          <w:rFonts w:hint="cs"/>
          <w:rtl/>
        </w:rPr>
        <w:t xml:space="preserve"> برا</w:t>
      </w:r>
      <w:r w:rsidR="002E23EF">
        <w:rPr>
          <w:rStyle w:val="1-Char"/>
          <w:rFonts w:hint="cs"/>
          <w:rtl/>
        </w:rPr>
        <w:t>ی</w:t>
      </w:r>
      <w:r w:rsidRPr="005C350F">
        <w:rPr>
          <w:rStyle w:val="1-Char"/>
          <w:rFonts w:hint="cs"/>
          <w:rtl/>
        </w:rPr>
        <w:t xml:space="preserve"> بدن</w:t>
      </w:r>
      <w:r w:rsidR="00AF1729" w:rsidRPr="005C350F">
        <w:rPr>
          <w:rStyle w:val="1-Char"/>
          <w:rFonts w:hint="cs"/>
          <w:rtl/>
        </w:rPr>
        <w:t>،</w:t>
      </w:r>
      <w:r w:rsidRPr="005C350F">
        <w:rPr>
          <w:rStyle w:val="1-Char"/>
          <w:rFonts w:hint="cs"/>
          <w:rtl/>
        </w:rPr>
        <w:t xml:space="preserve"> و خورش</w:t>
      </w:r>
      <w:r w:rsidR="002E23EF">
        <w:rPr>
          <w:rStyle w:val="1-Char"/>
          <w:rFonts w:hint="cs"/>
          <w:rtl/>
        </w:rPr>
        <w:t>ی</w:t>
      </w:r>
      <w:r w:rsidRPr="005C350F">
        <w:rPr>
          <w:rStyle w:val="1-Char"/>
          <w:rFonts w:hint="cs"/>
          <w:rtl/>
        </w:rPr>
        <w:t>د برا</w:t>
      </w:r>
      <w:r w:rsidR="002E23EF">
        <w:rPr>
          <w:rStyle w:val="1-Char"/>
          <w:rFonts w:hint="cs"/>
          <w:rtl/>
        </w:rPr>
        <w:t>ی</w:t>
      </w:r>
      <w:r w:rsidRPr="005C350F">
        <w:rPr>
          <w:rStyle w:val="1-Char"/>
          <w:rFonts w:hint="cs"/>
          <w:rtl/>
        </w:rPr>
        <w:t xml:space="preserve"> دن</w:t>
      </w:r>
      <w:r w:rsidR="002E23EF">
        <w:rPr>
          <w:rStyle w:val="1-Char"/>
          <w:rFonts w:hint="cs"/>
          <w:rtl/>
        </w:rPr>
        <w:t>ی</w:t>
      </w:r>
      <w:r w:rsidRPr="005C350F">
        <w:rPr>
          <w:rStyle w:val="1-Char"/>
          <w:rFonts w:hint="cs"/>
          <w:rtl/>
        </w:rPr>
        <w:t>ا است. بب</w:t>
      </w:r>
      <w:r w:rsidR="002E23EF">
        <w:rPr>
          <w:rStyle w:val="1-Char"/>
          <w:rFonts w:hint="cs"/>
          <w:rtl/>
        </w:rPr>
        <w:t>ی</w:t>
      </w:r>
      <w:r w:rsidRPr="005C350F">
        <w:rPr>
          <w:rStyle w:val="1-Char"/>
          <w:rFonts w:hint="cs"/>
          <w:rtl/>
        </w:rPr>
        <w:t>ن آ</w:t>
      </w:r>
      <w:r w:rsidR="002E23EF">
        <w:rPr>
          <w:rStyle w:val="1-Char"/>
          <w:rFonts w:hint="cs"/>
          <w:rtl/>
        </w:rPr>
        <w:t>ی</w:t>
      </w:r>
      <w:r w:rsidRPr="005C350F">
        <w:rPr>
          <w:rStyle w:val="1-Char"/>
          <w:rFonts w:hint="cs"/>
          <w:rtl/>
        </w:rPr>
        <w:t>ا برا</w:t>
      </w:r>
      <w:r w:rsidR="002E23EF">
        <w:rPr>
          <w:rStyle w:val="1-Char"/>
          <w:rFonts w:hint="cs"/>
          <w:rtl/>
        </w:rPr>
        <w:t>ی</w:t>
      </w:r>
      <w:r w:rsidRPr="005C350F">
        <w:rPr>
          <w:rStyle w:val="1-Char"/>
          <w:rFonts w:hint="cs"/>
          <w:rtl/>
        </w:rPr>
        <w:t xml:space="preserve"> ا</w:t>
      </w:r>
      <w:r w:rsidR="002E23EF">
        <w:rPr>
          <w:rStyle w:val="1-Char"/>
          <w:rFonts w:hint="cs"/>
          <w:rtl/>
        </w:rPr>
        <w:t>ی</w:t>
      </w:r>
      <w:r w:rsidRPr="005C350F">
        <w:rPr>
          <w:rStyle w:val="1-Char"/>
          <w:rFonts w:hint="cs"/>
          <w:rtl/>
        </w:rPr>
        <w:t>ن دو (عاف</w:t>
      </w:r>
      <w:r w:rsidR="002E23EF">
        <w:rPr>
          <w:rStyle w:val="1-Char"/>
          <w:rFonts w:hint="cs"/>
          <w:rtl/>
        </w:rPr>
        <w:t>ی</w:t>
      </w:r>
      <w:r w:rsidRPr="005C350F">
        <w:rPr>
          <w:rStyle w:val="1-Char"/>
          <w:rFonts w:hint="cs"/>
          <w:rtl/>
        </w:rPr>
        <w:t>ت و خورش</w:t>
      </w:r>
      <w:r w:rsidR="002E23EF">
        <w:rPr>
          <w:rStyle w:val="1-Char"/>
          <w:rFonts w:hint="cs"/>
          <w:rtl/>
        </w:rPr>
        <w:t>ی</w:t>
      </w:r>
      <w:r w:rsidRPr="005C350F">
        <w:rPr>
          <w:rStyle w:val="1-Char"/>
          <w:rFonts w:hint="cs"/>
          <w:rtl/>
        </w:rPr>
        <w:t>د) عوض و جانش</w:t>
      </w:r>
      <w:r w:rsidR="002E23EF">
        <w:rPr>
          <w:rStyle w:val="1-Char"/>
          <w:rFonts w:hint="cs"/>
          <w:rtl/>
        </w:rPr>
        <w:t>ی</w:t>
      </w:r>
      <w:r w:rsidRPr="005C350F">
        <w:rPr>
          <w:rStyle w:val="1-Char"/>
          <w:rFonts w:hint="cs"/>
          <w:rtl/>
        </w:rPr>
        <w:t>ن</w:t>
      </w:r>
      <w:r w:rsidR="002E23EF">
        <w:rPr>
          <w:rStyle w:val="1-Char"/>
          <w:rFonts w:hint="cs"/>
          <w:rtl/>
        </w:rPr>
        <w:t>ی</w:t>
      </w:r>
      <w:r w:rsidRPr="005C350F">
        <w:rPr>
          <w:rStyle w:val="1-Char"/>
          <w:rFonts w:hint="cs"/>
          <w:rtl/>
        </w:rPr>
        <w:t xml:space="preserve"> در دن</w:t>
      </w:r>
      <w:r w:rsidR="002E23EF">
        <w:rPr>
          <w:rStyle w:val="1-Char"/>
          <w:rFonts w:hint="cs"/>
          <w:rtl/>
        </w:rPr>
        <w:t>ی</w:t>
      </w:r>
      <w:r w:rsidRPr="005C350F">
        <w:rPr>
          <w:rStyle w:val="1-Char"/>
          <w:rFonts w:hint="cs"/>
          <w:rtl/>
        </w:rPr>
        <w:t>ا وجود دارد؟</w:t>
      </w:r>
    </w:p>
    <w:p w:rsidR="000940B6" w:rsidRPr="002360F2" w:rsidRDefault="00264EF3" w:rsidP="005C350F">
      <w:pPr>
        <w:ind w:firstLine="284"/>
        <w:jc w:val="both"/>
        <w:rPr>
          <w:rStyle w:val="1-Char"/>
          <w:rtl/>
        </w:rPr>
      </w:pPr>
      <w:r w:rsidRPr="005C350F">
        <w:rPr>
          <w:rStyle w:val="1-Char"/>
          <w:rFonts w:hint="cs"/>
          <w:rtl/>
        </w:rPr>
        <w:t>و ن</w:t>
      </w:r>
      <w:r w:rsidR="002E23EF">
        <w:rPr>
          <w:rStyle w:val="1-Char"/>
          <w:rFonts w:hint="cs"/>
          <w:rtl/>
        </w:rPr>
        <w:t>ی</w:t>
      </w:r>
      <w:r w:rsidRPr="005C350F">
        <w:rPr>
          <w:rStyle w:val="1-Char"/>
          <w:rFonts w:hint="cs"/>
          <w:rtl/>
        </w:rPr>
        <w:t>ز امام احمد م</w:t>
      </w:r>
      <w:r w:rsidR="002E23EF">
        <w:rPr>
          <w:rStyle w:val="1-Char"/>
          <w:rFonts w:hint="cs"/>
          <w:rtl/>
        </w:rPr>
        <w:t>ی</w:t>
      </w:r>
      <w:r w:rsidRPr="005C350F">
        <w:rPr>
          <w:rStyle w:val="1-Char"/>
          <w:rFonts w:hint="cs"/>
          <w:rtl/>
        </w:rPr>
        <w:t>‌گو</w:t>
      </w:r>
      <w:r w:rsidR="002E23EF">
        <w:rPr>
          <w:rStyle w:val="1-Char"/>
          <w:rFonts w:hint="cs"/>
          <w:rtl/>
        </w:rPr>
        <w:t>ی</w:t>
      </w:r>
      <w:r w:rsidRPr="005C350F">
        <w:rPr>
          <w:rStyle w:val="1-Char"/>
          <w:rFonts w:hint="cs"/>
          <w:rtl/>
        </w:rPr>
        <w:t xml:space="preserve">د: </w:t>
      </w:r>
      <w:r w:rsidRPr="00EC3313">
        <w:rPr>
          <w:rStyle w:val="7-Char"/>
          <w:rFonts w:hint="cs"/>
          <w:rtl/>
        </w:rPr>
        <w:t>«ما عرفت</w:t>
      </w:r>
      <w:r w:rsidR="00AF1729" w:rsidRPr="00EC3313">
        <w:rPr>
          <w:rStyle w:val="7-Char"/>
          <w:rFonts w:hint="cs"/>
          <w:rtl/>
        </w:rPr>
        <w:t>ُ</w:t>
      </w:r>
      <w:r w:rsidR="00EC3313">
        <w:rPr>
          <w:rStyle w:val="7-Char"/>
          <w:rFonts w:hint="cs"/>
          <w:rtl/>
        </w:rPr>
        <w:t xml:space="preserve"> ناسخ الحديث من منسوخه حتی</w:t>
      </w:r>
      <w:r w:rsidRPr="00EC3313">
        <w:rPr>
          <w:rStyle w:val="7-Char"/>
          <w:rFonts w:hint="cs"/>
          <w:rtl/>
        </w:rPr>
        <w:t xml:space="preserve"> جالست ال</w:t>
      </w:r>
      <w:r w:rsidR="00AF1729" w:rsidRPr="00EC3313">
        <w:rPr>
          <w:rStyle w:val="7-Char"/>
          <w:rFonts w:hint="cs"/>
          <w:rtl/>
        </w:rPr>
        <w:t>ش</w:t>
      </w:r>
      <w:r w:rsidRPr="00EC3313">
        <w:rPr>
          <w:rStyle w:val="7-Char"/>
          <w:rFonts w:hint="cs"/>
          <w:rtl/>
        </w:rPr>
        <w:t>افعي»</w:t>
      </w:r>
      <w:r w:rsidRPr="002360F2">
        <w:rPr>
          <w:rStyle w:val="1-Char"/>
          <w:rFonts w:hint="cs"/>
          <w:rtl/>
        </w:rPr>
        <w:t>. تا وقت</w:t>
      </w:r>
      <w:r w:rsidR="002E23EF">
        <w:rPr>
          <w:rStyle w:val="1-Char"/>
          <w:rFonts w:hint="cs"/>
          <w:rtl/>
        </w:rPr>
        <w:t>ی</w:t>
      </w:r>
      <w:r w:rsidRPr="002360F2">
        <w:rPr>
          <w:rStyle w:val="1-Char"/>
          <w:rFonts w:hint="cs"/>
          <w:rtl/>
        </w:rPr>
        <w:t xml:space="preserve"> در مجالس و محافل امام شافع</w:t>
      </w:r>
      <w:r w:rsidR="002E23EF">
        <w:rPr>
          <w:rStyle w:val="1-Char"/>
          <w:rFonts w:hint="cs"/>
          <w:rtl/>
        </w:rPr>
        <w:t>ی</w:t>
      </w:r>
      <w:r w:rsidR="00AF1729" w:rsidRPr="002360F2">
        <w:rPr>
          <w:rStyle w:val="1-Char"/>
          <w:rFonts w:hint="cs"/>
          <w:rtl/>
        </w:rPr>
        <w:t>،</w:t>
      </w:r>
      <w:r w:rsidRPr="002360F2">
        <w:rPr>
          <w:rStyle w:val="1-Char"/>
          <w:rFonts w:hint="cs"/>
          <w:rtl/>
        </w:rPr>
        <w:t xml:space="preserve"> شر</w:t>
      </w:r>
      <w:r w:rsidR="002E23EF">
        <w:rPr>
          <w:rStyle w:val="1-Char"/>
          <w:rFonts w:hint="cs"/>
          <w:rtl/>
        </w:rPr>
        <w:t>ک</w:t>
      </w:r>
      <w:r w:rsidRPr="002360F2">
        <w:rPr>
          <w:rStyle w:val="1-Char"/>
          <w:rFonts w:hint="cs"/>
          <w:rtl/>
        </w:rPr>
        <w:t>ت ن</w:t>
      </w:r>
      <w:r w:rsidR="002E23EF">
        <w:rPr>
          <w:rStyle w:val="1-Char"/>
          <w:rFonts w:hint="cs"/>
          <w:rtl/>
        </w:rPr>
        <w:t>ک</w:t>
      </w:r>
      <w:r w:rsidRPr="002360F2">
        <w:rPr>
          <w:rStyle w:val="1-Char"/>
          <w:rFonts w:hint="cs"/>
          <w:rtl/>
        </w:rPr>
        <w:t>ردم از ناسخ و منسوخ حد</w:t>
      </w:r>
      <w:r w:rsidR="002E23EF">
        <w:rPr>
          <w:rStyle w:val="1-Char"/>
          <w:rFonts w:hint="cs"/>
          <w:rtl/>
        </w:rPr>
        <w:t>ی</w:t>
      </w:r>
      <w:r w:rsidRPr="002360F2">
        <w:rPr>
          <w:rStyle w:val="1-Char"/>
          <w:rFonts w:hint="cs"/>
          <w:rtl/>
        </w:rPr>
        <w:t>ث چ</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را نم</w:t>
      </w:r>
      <w:r w:rsidR="002E23EF">
        <w:rPr>
          <w:rStyle w:val="1-Char"/>
          <w:rFonts w:hint="cs"/>
          <w:rtl/>
        </w:rPr>
        <w:t>ی</w:t>
      </w:r>
      <w:r w:rsidRPr="002360F2">
        <w:rPr>
          <w:rStyle w:val="1-Char"/>
          <w:rFonts w:hint="cs"/>
          <w:rtl/>
        </w:rPr>
        <w:t>‌دانستم.</w:t>
      </w:r>
    </w:p>
    <w:p w:rsidR="00264EF3" w:rsidRPr="002360F2" w:rsidRDefault="00264EF3" w:rsidP="00EC3313">
      <w:pPr>
        <w:ind w:firstLine="284"/>
        <w:jc w:val="both"/>
        <w:rPr>
          <w:rStyle w:val="1-Char"/>
          <w:rtl/>
        </w:rPr>
      </w:pPr>
      <w:r w:rsidRPr="005C350F">
        <w:rPr>
          <w:rStyle w:val="1-Char"/>
          <w:rFonts w:hint="cs"/>
          <w:rtl/>
        </w:rPr>
        <w:t>و همچن</w:t>
      </w:r>
      <w:r w:rsidR="002E23EF">
        <w:rPr>
          <w:rStyle w:val="1-Char"/>
          <w:rFonts w:hint="cs"/>
          <w:rtl/>
        </w:rPr>
        <w:t>ی</w:t>
      </w:r>
      <w:r w:rsidRPr="005C350F">
        <w:rPr>
          <w:rStyle w:val="1-Char"/>
          <w:rFonts w:hint="cs"/>
          <w:rtl/>
        </w:rPr>
        <w:t>ن م</w:t>
      </w:r>
      <w:r w:rsidR="002E23EF">
        <w:rPr>
          <w:rStyle w:val="1-Char"/>
          <w:rFonts w:hint="cs"/>
          <w:rtl/>
        </w:rPr>
        <w:t>ی</w:t>
      </w:r>
      <w:r w:rsidRPr="005C350F">
        <w:rPr>
          <w:rStyle w:val="1-Char"/>
          <w:rFonts w:hint="cs"/>
          <w:rtl/>
        </w:rPr>
        <w:t>‌گو</w:t>
      </w:r>
      <w:r w:rsidR="002E23EF">
        <w:rPr>
          <w:rStyle w:val="1-Char"/>
          <w:rFonts w:hint="cs"/>
          <w:rtl/>
        </w:rPr>
        <w:t>ی</w:t>
      </w:r>
      <w:r w:rsidRPr="005C350F">
        <w:rPr>
          <w:rStyle w:val="1-Char"/>
          <w:rFonts w:hint="cs"/>
          <w:rtl/>
        </w:rPr>
        <w:t xml:space="preserve">د: </w:t>
      </w:r>
      <w:r w:rsidRPr="00EC3313">
        <w:rPr>
          <w:rStyle w:val="7-Char"/>
          <w:rFonts w:hint="cs"/>
          <w:rtl/>
        </w:rPr>
        <w:t>«الشافعي فيلسوف في اربع</w:t>
      </w:r>
      <w:r w:rsidR="00AF1729" w:rsidRPr="00EC3313">
        <w:rPr>
          <w:rStyle w:val="7-Char"/>
          <w:rFonts w:hint="cs"/>
          <w:rtl/>
        </w:rPr>
        <w:t>ة</w:t>
      </w:r>
      <w:r w:rsidRPr="00EC3313">
        <w:rPr>
          <w:rStyle w:val="7-Char"/>
          <w:rFonts w:hint="cs"/>
          <w:rtl/>
        </w:rPr>
        <w:t xml:space="preserve"> اشياء: في اللغ</w:t>
      </w:r>
      <w:r w:rsidR="00AF1729" w:rsidRPr="00EC3313">
        <w:rPr>
          <w:rStyle w:val="7-Char"/>
          <w:rFonts w:hint="cs"/>
          <w:rtl/>
        </w:rPr>
        <w:t>ة</w:t>
      </w:r>
      <w:r w:rsidRPr="00EC3313">
        <w:rPr>
          <w:rStyle w:val="7-Char"/>
          <w:rFonts w:hint="cs"/>
          <w:rtl/>
        </w:rPr>
        <w:t>، واختلاف الناس والمعاني والفقه»</w:t>
      </w:r>
      <w:r w:rsidRPr="002360F2">
        <w:rPr>
          <w:rStyle w:val="1-Char"/>
          <w:rFonts w:hint="cs"/>
          <w:rtl/>
        </w:rPr>
        <w:t>. شافع</w:t>
      </w:r>
      <w:r w:rsidR="002E23EF">
        <w:rPr>
          <w:rStyle w:val="1-Char"/>
          <w:rFonts w:hint="cs"/>
          <w:rtl/>
        </w:rPr>
        <w:t>ی</w:t>
      </w:r>
      <w:r w:rsidRPr="002360F2">
        <w:rPr>
          <w:rStyle w:val="1-Char"/>
          <w:rFonts w:hint="cs"/>
          <w:rtl/>
        </w:rPr>
        <w:t xml:space="preserve"> در چهار چ</w:t>
      </w:r>
      <w:r w:rsidR="002E23EF">
        <w:rPr>
          <w:rStyle w:val="1-Char"/>
          <w:rFonts w:hint="cs"/>
          <w:rtl/>
        </w:rPr>
        <w:t>ی</w:t>
      </w:r>
      <w:r w:rsidRPr="002360F2">
        <w:rPr>
          <w:rStyle w:val="1-Char"/>
          <w:rFonts w:hint="cs"/>
          <w:rtl/>
        </w:rPr>
        <w:t>ز استاد و سرآمد مردمان است: لغت، موارد اختلاف</w:t>
      </w:r>
      <w:r w:rsidR="002E23EF">
        <w:rPr>
          <w:rStyle w:val="1-Char"/>
          <w:rFonts w:hint="cs"/>
          <w:rtl/>
        </w:rPr>
        <w:t>ی</w:t>
      </w:r>
      <w:r w:rsidRPr="002360F2">
        <w:rPr>
          <w:rStyle w:val="1-Char"/>
          <w:rFonts w:hint="cs"/>
          <w:rtl/>
        </w:rPr>
        <w:t xml:space="preserve"> علما، معان</w:t>
      </w:r>
      <w:r w:rsidR="002E23EF">
        <w:rPr>
          <w:rStyle w:val="1-Char"/>
          <w:rFonts w:hint="cs"/>
          <w:rtl/>
        </w:rPr>
        <w:t>ی</w:t>
      </w:r>
      <w:r w:rsidRPr="002360F2">
        <w:rPr>
          <w:rStyle w:val="1-Char"/>
          <w:rFonts w:hint="cs"/>
          <w:rtl/>
        </w:rPr>
        <w:t xml:space="preserve"> و فقه.</w:t>
      </w:r>
    </w:p>
    <w:p w:rsidR="00264EF3" w:rsidRPr="002360F2" w:rsidRDefault="00264EF3" w:rsidP="005C350F">
      <w:pPr>
        <w:ind w:firstLine="284"/>
        <w:jc w:val="both"/>
        <w:rPr>
          <w:rStyle w:val="1-Char"/>
          <w:rtl/>
        </w:rPr>
      </w:pPr>
      <w:r w:rsidRPr="005C350F">
        <w:rPr>
          <w:rStyle w:val="1-Char"/>
          <w:rFonts w:hint="cs"/>
          <w:rtl/>
        </w:rPr>
        <w:t>و ن</w:t>
      </w:r>
      <w:r w:rsidR="002E23EF">
        <w:rPr>
          <w:rStyle w:val="1-Char"/>
          <w:rFonts w:hint="cs"/>
          <w:rtl/>
        </w:rPr>
        <w:t>ی</w:t>
      </w:r>
      <w:r w:rsidRPr="005C350F">
        <w:rPr>
          <w:rStyle w:val="1-Char"/>
          <w:rFonts w:hint="cs"/>
          <w:rtl/>
        </w:rPr>
        <w:t>ز م</w:t>
      </w:r>
      <w:r w:rsidR="002E23EF">
        <w:rPr>
          <w:rStyle w:val="1-Char"/>
          <w:rFonts w:hint="cs"/>
          <w:rtl/>
        </w:rPr>
        <w:t>ی</w:t>
      </w:r>
      <w:r w:rsidRPr="005C350F">
        <w:rPr>
          <w:rStyle w:val="1-Char"/>
          <w:rFonts w:hint="cs"/>
          <w:rtl/>
        </w:rPr>
        <w:t>‌گو</w:t>
      </w:r>
      <w:r w:rsidR="002E23EF">
        <w:rPr>
          <w:rStyle w:val="1-Char"/>
          <w:rFonts w:hint="cs"/>
          <w:rtl/>
        </w:rPr>
        <w:t>ی</w:t>
      </w:r>
      <w:r w:rsidRPr="005C350F">
        <w:rPr>
          <w:rStyle w:val="1-Char"/>
          <w:rFonts w:hint="cs"/>
          <w:rtl/>
        </w:rPr>
        <w:t xml:space="preserve">د: </w:t>
      </w:r>
      <w:r w:rsidRPr="00EC3313">
        <w:rPr>
          <w:rStyle w:val="7-Char"/>
          <w:rFonts w:hint="cs"/>
          <w:rtl/>
        </w:rPr>
        <w:t>«ما احد ممن بيده محبر</w:t>
      </w:r>
      <w:r w:rsidR="00AF1729" w:rsidRPr="00EC3313">
        <w:rPr>
          <w:rStyle w:val="7-Char"/>
          <w:rFonts w:hint="cs"/>
          <w:rtl/>
        </w:rPr>
        <w:t>ة</w:t>
      </w:r>
      <w:r w:rsidR="00EC3313">
        <w:rPr>
          <w:rStyle w:val="7-Char"/>
          <w:rFonts w:hint="cs"/>
          <w:rtl/>
        </w:rPr>
        <w:t>، او ورق الا و</w:t>
      </w:r>
      <w:r w:rsidRPr="00EC3313">
        <w:rPr>
          <w:rStyle w:val="7-Char"/>
          <w:rFonts w:hint="cs"/>
          <w:rtl/>
        </w:rPr>
        <w:t>للشافعي في رقبته م</w:t>
      </w:r>
      <w:r w:rsidR="00AF1729" w:rsidRPr="00EC3313">
        <w:rPr>
          <w:rStyle w:val="7-Char"/>
          <w:rFonts w:hint="cs"/>
          <w:rtl/>
        </w:rPr>
        <w:t>ِ</w:t>
      </w:r>
      <w:r w:rsidRPr="00EC3313">
        <w:rPr>
          <w:rStyle w:val="7-Char"/>
          <w:rFonts w:hint="cs"/>
          <w:rtl/>
        </w:rPr>
        <w:t>ن</w:t>
      </w:r>
      <w:r w:rsidR="00AF1729" w:rsidRPr="00EC3313">
        <w:rPr>
          <w:rStyle w:val="7-Char"/>
          <w:rFonts w:hint="cs"/>
          <w:rtl/>
        </w:rPr>
        <w:t>ّة</w:t>
      </w:r>
      <w:r w:rsidR="00974E41" w:rsidRPr="00EC3313">
        <w:rPr>
          <w:rStyle w:val="7-Char"/>
          <w:rFonts w:hint="cs"/>
          <w:rtl/>
        </w:rPr>
        <w:t>»</w:t>
      </w:r>
      <w:r w:rsidRPr="002360F2">
        <w:rPr>
          <w:rStyle w:val="1-Char"/>
          <w:rFonts w:hint="cs"/>
          <w:rtl/>
        </w:rPr>
        <w:t>.</w:t>
      </w:r>
    </w:p>
    <w:p w:rsidR="00264EF3" w:rsidRPr="005C350F" w:rsidRDefault="00264EF3" w:rsidP="005C350F">
      <w:pPr>
        <w:ind w:firstLine="284"/>
        <w:jc w:val="both"/>
        <w:rPr>
          <w:rStyle w:val="1-Char"/>
          <w:rtl/>
        </w:rPr>
      </w:pPr>
      <w:r w:rsidRPr="005C350F">
        <w:rPr>
          <w:rStyle w:val="1-Char"/>
          <w:rFonts w:hint="cs"/>
          <w:rtl/>
        </w:rPr>
        <w:t xml:space="preserve">تمام </w:t>
      </w:r>
      <w:r w:rsidR="002E23EF">
        <w:rPr>
          <w:rStyle w:val="1-Char"/>
          <w:rFonts w:hint="cs"/>
          <w:rtl/>
        </w:rPr>
        <w:t>ک</w:t>
      </w:r>
      <w:r w:rsidRPr="005C350F">
        <w:rPr>
          <w:rStyle w:val="1-Char"/>
          <w:rFonts w:hint="cs"/>
          <w:rtl/>
        </w:rPr>
        <w:t>اغذ و دوات به دستان (</w:t>
      </w:r>
      <w:r w:rsidR="002E23EF">
        <w:rPr>
          <w:rStyle w:val="1-Char"/>
          <w:rFonts w:hint="cs"/>
          <w:rtl/>
        </w:rPr>
        <w:t>ی</w:t>
      </w:r>
      <w:r w:rsidRPr="005C350F">
        <w:rPr>
          <w:rStyle w:val="1-Char"/>
          <w:rFonts w:hint="cs"/>
          <w:rtl/>
        </w:rPr>
        <w:t>عن</w:t>
      </w:r>
      <w:r w:rsidR="002E23EF">
        <w:rPr>
          <w:rStyle w:val="1-Char"/>
          <w:rFonts w:hint="cs"/>
          <w:rtl/>
        </w:rPr>
        <w:t>ی</w:t>
      </w:r>
      <w:r w:rsidRPr="005C350F">
        <w:rPr>
          <w:rStyle w:val="1-Char"/>
          <w:rFonts w:hint="cs"/>
          <w:rtl/>
        </w:rPr>
        <w:t xml:space="preserve"> تمام علماء و نو</w:t>
      </w:r>
      <w:r w:rsidR="002E23EF">
        <w:rPr>
          <w:rStyle w:val="1-Char"/>
          <w:rFonts w:hint="cs"/>
          <w:rtl/>
        </w:rPr>
        <w:t>ی</w:t>
      </w:r>
      <w:r w:rsidRPr="005C350F">
        <w:rPr>
          <w:rStyle w:val="1-Char"/>
          <w:rFonts w:hint="cs"/>
          <w:rtl/>
        </w:rPr>
        <w:t>سندگان)</w:t>
      </w:r>
      <w:r w:rsidR="00974E41" w:rsidRPr="005C350F">
        <w:rPr>
          <w:rStyle w:val="1-Char"/>
          <w:rFonts w:hint="cs"/>
          <w:rtl/>
        </w:rPr>
        <w:t>،</w:t>
      </w:r>
      <w:r w:rsidRPr="005C350F">
        <w:rPr>
          <w:rStyle w:val="1-Char"/>
          <w:rFonts w:hint="cs"/>
          <w:rtl/>
        </w:rPr>
        <w:t xml:space="preserve"> مد</w:t>
      </w:r>
      <w:r w:rsidR="002E23EF">
        <w:rPr>
          <w:rStyle w:val="1-Char"/>
          <w:rFonts w:hint="cs"/>
          <w:rtl/>
        </w:rPr>
        <w:t>ی</w:t>
      </w:r>
      <w:r w:rsidRPr="005C350F">
        <w:rPr>
          <w:rStyle w:val="1-Char"/>
          <w:rFonts w:hint="cs"/>
          <w:rtl/>
        </w:rPr>
        <w:t>ون و مرهون زحمات و خدمات علم</w:t>
      </w:r>
      <w:r w:rsidR="002E23EF">
        <w:rPr>
          <w:rStyle w:val="1-Char"/>
          <w:rFonts w:hint="cs"/>
          <w:rtl/>
        </w:rPr>
        <w:t>ی</w:t>
      </w:r>
      <w:r w:rsidRPr="005C350F">
        <w:rPr>
          <w:rStyle w:val="1-Char"/>
          <w:rFonts w:hint="cs"/>
          <w:rtl/>
        </w:rPr>
        <w:t xml:space="preserve"> و فقه</w:t>
      </w:r>
      <w:r w:rsidR="002E23EF">
        <w:rPr>
          <w:rStyle w:val="1-Char"/>
          <w:rFonts w:hint="cs"/>
          <w:rtl/>
        </w:rPr>
        <w:t>ی</w:t>
      </w:r>
      <w:r w:rsidRPr="005C350F">
        <w:rPr>
          <w:rStyle w:val="1-Char"/>
          <w:rFonts w:hint="cs"/>
          <w:rtl/>
        </w:rPr>
        <w:t xml:space="preserve"> و حد</w:t>
      </w:r>
      <w:r w:rsidR="002E23EF">
        <w:rPr>
          <w:rStyle w:val="1-Char"/>
          <w:rFonts w:hint="cs"/>
          <w:rtl/>
        </w:rPr>
        <w:t>ی</w:t>
      </w:r>
      <w:r w:rsidRPr="005C350F">
        <w:rPr>
          <w:rStyle w:val="1-Char"/>
          <w:rFonts w:hint="cs"/>
          <w:rtl/>
        </w:rPr>
        <w:t>ث</w:t>
      </w:r>
      <w:r w:rsidR="002E23EF">
        <w:rPr>
          <w:rStyle w:val="1-Char"/>
          <w:rFonts w:hint="cs"/>
          <w:rtl/>
        </w:rPr>
        <w:t>ی</w:t>
      </w:r>
      <w:r w:rsidRPr="005C350F">
        <w:rPr>
          <w:rStyle w:val="1-Char"/>
          <w:rFonts w:hint="cs"/>
          <w:rtl/>
        </w:rPr>
        <w:t xml:space="preserve"> امام شافع</w:t>
      </w:r>
      <w:r w:rsidR="002E23EF">
        <w:rPr>
          <w:rStyle w:val="1-Char"/>
          <w:rFonts w:hint="cs"/>
          <w:rtl/>
        </w:rPr>
        <w:t>ی</w:t>
      </w:r>
      <w:r w:rsidRPr="005C350F">
        <w:rPr>
          <w:rStyle w:val="1-Char"/>
          <w:rFonts w:hint="cs"/>
          <w:rtl/>
        </w:rPr>
        <w:t xml:space="preserve"> هستند.</w:t>
      </w:r>
    </w:p>
    <w:p w:rsidR="00264EF3" w:rsidRPr="002360F2" w:rsidRDefault="002E23EF" w:rsidP="005C350F">
      <w:pPr>
        <w:ind w:firstLine="284"/>
        <w:jc w:val="both"/>
        <w:rPr>
          <w:rStyle w:val="1-Char"/>
          <w:rtl/>
        </w:rPr>
      </w:pPr>
      <w:r>
        <w:rPr>
          <w:rStyle w:val="1-Char"/>
          <w:rFonts w:hint="cs"/>
          <w:rtl/>
        </w:rPr>
        <w:t>ی</w:t>
      </w:r>
      <w:r w:rsidR="00264EF3" w:rsidRPr="005C350F">
        <w:rPr>
          <w:rStyle w:val="1-Char"/>
          <w:rFonts w:hint="cs"/>
          <w:rtl/>
        </w:rPr>
        <w:t>ح</w:t>
      </w:r>
      <w:r>
        <w:rPr>
          <w:rStyle w:val="1-Char"/>
          <w:rFonts w:hint="cs"/>
          <w:rtl/>
        </w:rPr>
        <w:t>یی</w:t>
      </w:r>
      <w:r w:rsidR="00264EF3" w:rsidRPr="005C350F">
        <w:rPr>
          <w:rStyle w:val="1-Char"/>
          <w:rFonts w:hint="cs"/>
          <w:rtl/>
        </w:rPr>
        <w:t xml:space="preserve"> بن سع</w:t>
      </w:r>
      <w:r>
        <w:rPr>
          <w:rStyle w:val="1-Char"/>
          <w:rFonts w:hint="cs"/>
          <w:rtl/>
        </w:rPr>
        <w:t>ی</w:t>
      </w:r>
      <w:r w:rsidR="00264EF3" w:rsidRPr="005C350F">
        <w:rPr>
          <w:rStyle w:val="1-Char"/>
          <w:rFonts w:hint="cs"/>
          <w:rtl/>
        </w:rPr>
        <w:t>د قطان م</w:t>
      </w:r>
      <w:r>
        <w:rPr>
          <w:rStyle w:val="1-Char"/>
          <w:rFonts w:hint="cs"/>
          <w:rtl/>
        </w:rPr>
        <w:t>ی</w:t>
      </w:r>
      <w:r w:rsidR="00264EF3" w:rsidRPr="005C350F">
        <w:rPr>
          <w:rStyle w:val="1-Char"/>
          <w:rFonts w:hint="cs"/>
          <w:rtl/>
        </w:rPr>
        <w:t>‌گو</w:t>
      </w:r>
      <w:r>
        <w:rPr>
          <w:rStyle w:val="1-Char"/>
          <w:rFonts w:hint="cs"/>
          <w:rtl/>
        </w:rPr>
        <w:t>ی</w:t>
      </w:r>
      <w:r w:rsidR="00264EF3" w:rsidRPr="005C350F">
        <w:rPr>
          <w:rStyle w:val="1-Char"/>
          <w:rFonts w:hint="cs"/>
          <w:rtl/>
        </w:rPr>
        <w:t xml:space="preserve">د: </w:t>
      </w:r>
      <w:r w:rsidR="00264EF3" w:rsidRPr="00EC3313">
        <w:rPr>
          <w:rStyle w:val="7-Char"/>
          <w:rFonts w:hint="cs"/>
          <w:rtl/>
        </w:rPr>
        <w:t>«ما رأيت اع</w:t>
      </w:r>
      <w:r w:rsidR="00974E41" w:rsidRPr="00EC3313">
        <w:rPr>
          <w:rStyle w:val="7-Char"/>
          <w:rFonts w:hint="cs"/>
          <w:rtl/>
        </w:rPr>
        <w:t>ق</w:t>
      </w:r>
      <w:r w:rsidR="00EC3313">
        <w:rPr>
          <w:rStyle w:val="7-Char"/>
          <w:rFonts w:hint="cs"/>
          <w:rtl/>
        </w:rPr>
        <w:t>ل و لا افقه من الشافعي و</w:t>
      </w:r>
      <w:r w:rsidR="00264EF3" w:rsidRPr="00EC3313">
        <w:rPr>
          <w:rStyle w:val="7-Char"/>
          <w:rFonts w:hint="cs"/>
          <w:rtl/>
        </w:rPr>
        <w:t xml:space="preserve">انا ادعوا الله له </w:t>
      </w:r>
      <w:r w:rsidR="00974E41" w:rsidRPr="00EC3313">
        <w:rPr>
          <w:rStyle w:val="7-Char"/>
          <w:rFonts w:hint="cs"/>
          <w:rtl/>
        </w:rPr>
        <w:t>أ</w:t>
      </w:r>
      <w:r w:rsidR="00264EF3" w:rsidRPr="00EC3313">
        <w:rPr>
          <w:rStyle w:val="7-Char"/>
          <w:rFonts w:hint="cs"/>
          <w:rtl/>
        </w:rPr>
        <w:t>خص</w:t>
      </w:r>
      <w:r w:rsidR="00974E41" w:rsidRPr="00EC3313">
        <w:rPr>
          <w:rStyle w:val="7-Char"/>
          <w:rFonts w:hint="cs"/>
          <w:rtl/>
        </w:rPr>
        <w:t>ّ</w:t>
      </w:r>
      <w:r w:rsidR="00264EF3" w:rsidRPr="00EC3313">
        <w:rPr>
          <w:rStyle w:val="7-Char"/>
          <w:rFonts w:hint="cs"/>
          <w:rtl/>
        </w:rPr>
        <w:t>ه به وحده في كل صلا</w:t>
      </w:r>
      <w:r w:rsidR="00974E41" w:rsidRPr="00EC3313">
        <w:rPr>
          <w:rStyle w:val="7-Char"/>
          <w:rFonts w:hint="cs"/>
          <w:rtl/>
        </w:rPr>
        <w:t>ة</w:t>
      </w:r>
      <w:r w:rsidR="00264EF3" w:rsidRPr="00EC3313">
        <w:rPr>
          <w:rStyle w:val="7-Char"/>
          <w:rFonts w:hint="cs"/>
          <w:rtl/>
        </w:rPr>
        <w:t>»</w:t>
      </w:r>
      <w:r w:rsidR="00F422CE" w:rsidRPr="002360F2">
        <w:rPr>
          <w:rStyle w:val="1-Char"/>
          <w:rFonts w:hint="cs"/>
          <w:rtl/>
        </w:rPr>
        <w:t>.</w:t>
      </w:r>
    </w:p>
    <w:p w:rsidR="00264EF3" w:rsidRPr="005C350F" w:rsidRDefault="00264EF3" w:rsidP="005C350F">
      <w:pPr>
        <w:ind w:firstLine="284"/>
        <w:jc w:val="both"/>
        <w:rPr>
          <w:rStyle w:val="1-Char"/>
          <w:rtl/>
        </w:rPr>
      </w:pPr>
      <w:r w:rsidRPr="005C350F">
        <w:rPr>
          <w:rStyle w:val="1-Char"/>
          <w:rFonts w:hint="cs"/>
          <w:rtl/>
        </w:rPr>
        <w:t>فرد</w:t>
      </w:r>
      <w:r w:rsidR="002E23EF">
        <w:rPr>
          <w:rStyle w:val="1-Char"/>
          <w:rFonts w:hint="cs"/>
          <w:rtl/>
        </w:rPr>
        <w:t>ی</w:t>
      </w:r>
      <w:r w:rsidRPr="005C350F">
        <w:rPr>
          <w:rStyle w:val="1-Char"/>
          <w:rFonts w:hint="cs"/>
          <w:rtl/>
        </w:rPr>
        <w:t xml:space="preserve"> را داناتر و فق</w:t>
      </w:r>
      <w:r w:rsidR="002E23EF">
        <w:rPr>
          <w:rStyle w:val="1-Char"/>
          <w:rFonts w:hint="cs"/>
          <w:rtl/>
        </w:rPr>
        <w:t>ی</w:t>
      </w:r>
      <w:r w:rsidRPr="005C350F">
        <w:rPr>
          <w:rStyle w:val="1-Char"/>
          <w:rFonts w:hint="cs"/>
          <w:rtl/>
        </w:rPr>
        <w:t>ه</w:t>
      </w:r>
      <w:r w:rsidR="0092505F" w:rsidRPr="005C350F">
        <w:rPr>
          <w:rStyle w:val="1-Char"/>
          <w:rFonts w:hint="cs"/>
          <w:rtl/>
        </w:rPr>
        <w:t xml:space="preserve">‌تر </w:t>
      </w:r>
      <w:r w:rsidRPr="005C350F">
        <w:rPr>
          <w:rStyle w:val="1-Char"/>
          <w:rFonts w:hint="cs"/>
          <w:rtl/>
        </w:rPr>
        <w:t>از شافع</w:t>
      </w:r>
      <w:r w:rsidR="002E23EF">
        <w:rPr>
          <w:rStyle w:val="1-Char"/>
          <w:rFonts w:hint="cs"/>
          <w:rtl/>
        </w:rPr>
        <w:t>ی</w:t>
      </w:r>
      <w:r w:rsidRPr="005C350F">
        <w:rPr>
          <w:rStyle w:val="1-Char"/>
          <w:rFonts w:hint="cs"/>
          <w:rtl/>
        </w:rPr>
        <w:t xml:space="preserve"> ند</w:t>
      </w:r>
      <w:r w:rsidR="002E23EF">
        <w:rPr>
          <w:rStyle w:val="1-Char"/>
          <w:rFonts w:hint="cs"/>
          <w:rtl/>
        </w:rPr>
        <w:t>ی</w:t>
      </w:r>
      <w:r w:rsidRPr="005C350F">
        <w:rPr>
          <w:rStyle w:val="1-Char"/>
          <w:rFonts w:hint="cs"/>
          <w:rtl/>
        </w:rPr>
        <w:t>دم، و من ن</w:t>
      </w:r>
      <w:r w:rsidR="002E23EF">
        <w:rPr>
          <w:rStyle w:val="1-Char"/>
          <w:rFonts w:hint="cs"/>
          <w:rtl/>
        </w:rPr>
        <w:t>ی</w:t>
      </w:r>
      <w:r w:rsidRPr="005C350F">
        <w:rPr>
          <w:rStyle w:val="1-Char"/>
          <w:rFonts w:hint="cs"/>
          <w:rtl/>
        </w:rPr>
        <w:t>ز در هر نماز</w:t>
      </w:r>
      <w:r w:rsidR="00974E41" w:rsidRPr="005C350F">
        <w:rPr>
          <w:rStyle w:val="1-Char"/>
          <w:rFonts w:hint="cs"/>
          <w:rtl/>
        </w:rPr>
        <w:t>،</w:t>
      </w:r>
      <w:r w:rsidRPr="005C350F">
        <w:rPr>
          <w:rStyle w:val="1-Char"/>
          <w:rFonts w:hint="cs"/>
          <w:rtl/>
        </w:rPr>
        <w:t xml:space="preserve"> و</w:t>
      </w:r>
      <w:r w:rsidR="002E23EF">
        <w:rPr>
          <w:rStyle w:val="1-Char"/>
          <w:rFonts w:hint="cs"/>
          <w:rtl/>
        </w:rPr>
        <w:t>ی</w:t>
      </w:r>
      <w:r w:rsidRPr="005C350F">
        <w:rPr>
          <w:rStyle w:val="1-Char"/>
          <w:rFonts w:hint="cs"/>
          <w:rtl/>
        </w:rPr>
        <w:t xml:space="preserve"> را فراموش نم</w:t>
      </w:r>
      <w:r w:rsidR="002E23EF">
        <w:rPr>
          <w:rStyle w:val="1-Char"/>
          <w:rFonts w:hint="cs"/>
          <w:rtl/>
        </w:rPr>
        <w:t>ی</w:t>
      </w:r>
      <w:r w:rsidRPr="005C350F">
        <w:rPr>
          <w:rStyle w:val="1-Char"/>
          <w:rFonts w:hint="cs"/>
          <w:rtl/>
        </w:rPr>
        <w:t>‌</w:t>
      </w:r>
      <w:r w:rsidR="002E23EF">
        <w:rPr>
          <w:rStyle w:val="1-Char"/>
          <w:rFonts w:hint="cs"/>
          <w:rtl/>
        </w:rPr>
        <w:t>ک</w:t>
      </w:r>
      <w:r w:rsidRPr="005C350F">
        <w:rPr>
          <w:rStyle w:val="1-Char"/>
          <w:rFonts w:hint="cs"/>
          <w:rtl/>
        </w:rPr>
        <w:t>نم و و</w:t>
      </w:r>
      <w:r w:rsidR="002E23EF">
        <w:rPr>
          <w:rStyle w:val="1-Char"/>
          <w:rFonts w:hint="cs"/>
          <w:rtl/>
        </w:rPr>
        <w:t>ی</w:t>
      </w:r>
      <w:r w:rsidRPr="005C350F">
        <w:rPr>
          <w:rStyle w:val="1-Char"/>
          <w:rFonts w:hint="cs"/>
          <w:rtl/>
        </w:rPr>
        <w:t xml:space="preserve"> را مشمول دعا</w:t>
      </w:r>
      <w:r w:rsidR="002E23EF">
        <w:rPr>
          <w:rStyle w:val="1-Char"/>
          <w:rFonts w:hint="cs"/>
          <w:rtl/>
        </w:rPr>
        <w:t>ی</w:t>
      </w:r>
      <w:r w:rsidRPr="005C350F">
        <w:rPr>
          <w:rStyle w:val="1-Char"/>
          <w:rFonts w:hint="cs"/>
          <w:rtl/>
        </w:rPr>
        <w:t xml:space="preserve"> خ</w:t>
      </w:r>
      <w:r w:rsidR="002E23EF">
        <w:rPr>
          <w:rStyle w:val="1-Char"/>
          <w:rFonts w:hint="cs"/>
          <w:rtl/>
        </w:rPr>
        <w:t>ی</w:t>
      </w:r>
      <w:r w:rsidR="00974E41" w:rsidRPr="005C350F">
        <w:rPr>
          <w:rStyle w:val="1-Char"/>
          <w:rFonts w:hint="cs"/>
          <w:rtl/>
        </w:rPr>
        <w:t>ر</w:t>
      </w:r>
      <w:r w:rsidRPr="005C350F">
        <w:rPr>
          <w:rStyle w:val="1-Char"/>
          <w:rFonts w:hint="cs"/>
          <w:rtl/>
        </w:rPr>
        <w:t xml:space="preserve"> خو</w:t>
      </w:r>
      <w:r w:rsidR="002E23EF">
        <w:rPr>
          <w:rStyle w:val="1-Char"/>
          <w:rFonts w:hint="cs"/>
          <w:rtl/>
        </w:rPr>
        <w:t>ی</w:t>
      </w:r>
      <w:r w:rsidRPr="005C350F">
        <w:rPr>
          <w:rStyle w:val="1-Char"/>
          <w:rFonts w:hint="cs"/>
          <w:rtl/>
        </w:rPr>
        <w:t>ش قرار م</w:t>
      </w:r>
      <w:r w:rsidR="002E23EF">
        <w:rPr>
          <w:rStyle w:val="1-Char"/>
          <w:rFonts w:hint="cs"/>
          <w:rtl/>
        </w:rPr>
        <w:t>ی</w:t>
      </w:r>
      <w:r w:rsidRPr="005C350F">
        <w:rPr>
          <w:rStyle w:val="1-Char"/>
          <w:rFonts w:hint="cs"/>
          <w:rtl/>
        </w:rPr>
        <w:t>‌دهم.</w:t>
      </w:r>
    </w:p>
    <w:p w:rsidR="00264EF3" w:rsidRPr="002360F2" w:rsidRDefault="00264EF3" w:rsidP="00EC3313">
      <w:pPr>
        <w:ind w:firstLine="284"/>
        <w:jc w:val="both"/>
        <w:rPr>
          <w:rStyle w:val="1-Char"/>
          <w:rtl/>
        </w:rPr>
      </w:pPr>
      <w:r w:rsidRPr="005C350F">
        <w:rPr>
          <w:rStyle w:val="1-Char"/>
          <w:rFonts w:hint="cs"/>
          <w:rtl/>
        </w:rPr>
        <w:t>عبدالرحمن بن مهد</w:t>
      </w:r>
      <w:r w:rsidR="002E23EF">
        <w:rPr>
          <w:rStyle w:val="1-Char"/>
          <w:rFonts w:hint="cs"/>
          <w:rtl/>
        </w:rPr>
        <w:t>ی</w:t>
      </w:r>
      <w:r w:rsidRPr="005C350F">
        <w:rPr>
          <w:rStyle w:val="1-Char"/>
          <w:rFonts w:hint="cs"/>
          <w:rtl/>
        </w:rPr>
        <w:t xml:space="preserve"> م</w:t>
      </w:r>
      <w:r w:rsidR="002E23EF">
        <w:rPr>
          <w:rStyle w:val="1-Char"/>
          <w:rFonts w:hint="cs"/>
          <w:rtl/>
        </w:rPr>
        <w:t>ی</w:t>
      </w:r>
      <w:r w:rsidRPr="005C350F">
        <w:rPr>
          <w:rStyle w:val="1-Char"/>
          <w:rFonts w:hint="cs"/>
          <w:rtl/>
        </w:rPr>
        <w:t>‌گو</w:t>
      </w:r>
      <w:r w:rsidR="002E23EF">
        <w:rPr>
          <w:rStyle w:val="1-Char"/>
          <w:rFonts w:hint="cs"/>
          <w:rtl/>
        </w:rPr>
        <w:t>ی</w:t>
      </w:r>
      <w:r w:rsidRPr="005C350F">
        <w:rPr>
          <w:rStyle w:val="1-Char"/>
          <w:rFonts w:hint="cs"/>
          <w:rtl/>
        </w:rPr>
        <w:t xml:space="preserve">د: </w:t>
      </w:r>
      <w:r w:rsidRPr="00EC3313">
        <w:rPr>
          <w:rStyle w:val="7-Char"/>
          <w:rFonts w:hint="cs"/>
          <w:rtl/>
        </w:rPr>
        <w:t>«لم</w:t>
      </w:r>
      <w:r w:rsidR="00974E41" w:rsidRPr="00EC3313">
        <w:rPr>
          <w:rStyle w:val="7-Char"/>
          <w:rFonts w:hint="cs"/>
          <w:rtl/>
        </w:rPr>
        <w:t>ّا نظر</w:t>
      </w:r>
      <w:r w:rsidRPr="00EC3313">
        <w:rPr>
          <w:rStyle w:val="7-Char"/>
          <w:rFonts w:hint="cs"/>
          <w:rtl/>
        </w:rPr>
        <w:t>ت</w:t>
      </w:r>
      <w:r w:rsidR="00974E41" w:rsidRPr="00EC3313">
        <w:rPr>
          <w:rStyle w:val="7-Char"/>
          <w:rFonts w:hint="cs"/>
          <w:rtl/>
        </w:rPr>
        <w:t>ُ</w:t>
      </w:r>
      <w:r w:rsidRPr="00EC3313">
        <w:rPr>
          <w:rStyle w:val="7-Char"/>
          <w:rFonts w:hint="cs"/>
          <w:rtl/>
        </w:rPr>
        <w:t xml:space="preserve"> </w:t>
      </w:r>
      <w:r w:rsidR="004C764D" w:rsidRPr="00EC3313">
        <w:rPr>
          <w:rStyle w:val="7-Char"/>
          <w:rFonts w:hint="cs"/>
          <w:rtl/>
        </w:rPr>
        <w:t>«</w:t>
      </w:r>
      <w:r w:rsidRPr="00EC3313">
        <w:rPr>
          <w:rStyle w:val="7-Char"/>
          <w:rFonts w:hint="cs"/>
          <w:rtl/>
        </w:rPr>
        <w:t>الرسال</w:t>
      </w:r>
      <w:r w:rsidR="00974E41" w:rsidRPr="00EC3313">
        <w:rPr>
          <w:rStyle w:val="7-Char"/>
          <w:rFonts w:hint="cs"/>
          <w:rtl/>
        </w:rPr>
        <w:t>ة</w:t>
      </w:r>
      <w:r w:rsidR="00B4505E" w:rsidRPr="00EC3313">
        <w:rPr>
          <w:rStyle w:val="7-Char"/>
          <w:rFonts w:hint="cs"/>
          <w:rtl/>
        </w:rPr>
        <w:t>»</w:t>
      </w:r>
      <w:r w:rsidRPr="00EC3313">
        <w:rPr>
          <w:rStyle w:val="7-Char"/>
          <w:rFonts w:hint="cs"/>
          <w:rtl/>
        </w:rPr>
        <w:t xml:space="preserve"> لشافعي اذهلتني، ل</w:t>
      </w:r>
      <w:r w:rsidR="00B4505E" w:rsidRPr="00EC3313">
        <w:rPr>
          <w:rStyle w:val="7-Char"/>
          <w:rFonts w:hint="cs"/>
          <w:rtl/>
        </w:rPr>
        <w:t>أ</w:t>
      </w:r>
      <w:r w:rsidRPr="00EC3313">
        <w:rPr>
          <w:rStyle w:val="7-Char"/>
          <w:rFonts w:hint="cs"/>
          <w:rtl/>
        </w:rPr>
        <w:t>ن</w:t>
      </w:r>
      <w:r w:rsidR="00B4505E" w:rsidRPr="00EC3313">
        <w:rPr>
          <w:rStyle w:val="7-Char"/>
          <w:rFonts w:hint="cs"/>
          <w:rtl/>
        </w:rPr>
        <w:t>ّ</w:t>
      </w:r>
      <w:r w:rsidRPr="00EC3313">
        <w:rPr>
          <w:rStyle w:val="7-Char"/>
          <w:rFonts w:hint="cs"/>
          <w:rtl/>
        </w:rPr>
        <w:t>ني رايت</w:t>
      </w:r>
      <w:r w:rsidR="00B4505E" w:rsidRPr="00EC3313">
        <w:rPr>
          <w:rStyle w:val="7-Char"/>
          <w:rFonts w:hint="cs"/>
          <w:rtl/>
        </w:rPr>
        <w:t>ُ</w:t>
      </w:r>
      <w:r w:rsidRPr="00EC3313">
        <w:rPr>
          <w:rStyle w:val="7-Char"/>
          <w:rFonts w:hint="cs"/>
          <w:rtl/>
        </w:rPr>
        <w:t xml:space="preserve"> كلام رجل عا</w:t>
      </w:r>
      <w:r w:rsidR="00B4505E" w:rsidRPr="00EC3313">
        <w:rPr>
          <w:rStyle w:val="7-Char"/>
          <w:rFonts w:hint="cs"/>
          <w:rtl/>
        </w:rPr>
        <w:t>ق</w:t>
      </w:r>
      <w:r w:rsidRPr="00EC3313">
        <w:rPr>
          <w:rStyle w:val="7-Char"/>
          <w:rFonts w:hint="cs"/>
          <w:rtl/>
        </w:rPr>
        <w:t>ل</w:t>
      </w:r>
      <w:r w:rsidR="00B4505E" w:rsidRPr="00EC3313">
        <w:rPr>
          <w:rStyle w:val="7-Char"/>
          <w:rFonts w:hint="cs"/>
          <w:rtl/>
        </w:rPr>
        <w:t>ِ</w:t>
      </w:r>
      <w:r w:rsidRPr="00EC3313">
        <w:rPr>
          <w:rStyle w:val="7-Char"/>
          <w:rFonts w:hint="cs"/>
          <w:rtl/>
        </w:rPr>
        <w:t xml:space="preserve"> فصيح</w:t>
      </w:r>
      <w:r w:rsidR="00B4505E" w:rsidRPr="00EC3313">
        <w:rPr>
          <w:rStyle w:val="7-Char"/>
          <w:rFonts w:hint="cs"/>
          <w:rtl/>
        </w:rPr>
        <w:t>ٍ</w:t>
      </w:r>
      <w:r w:rsidRPr="00EC3313">
        <w:rPr>
          <w:rStyle w:val="7-Char"/>
          <w:rFonts w:hint="cs"/>
          <w:rtl/>
        </w:rPr>
        <w:t xml:space="preserve"> ناصح</w:t>
      </w:r>
      <w:r w:rsidR="00B4505E" w:rsidRPr="00EC3313">
        <w:rPr>
          <w:rStyle w:val="7-Char"/>
          <w:rFonts w:hint="cs"/>
          <w:rtl/>
        </w:rPr>
        <w:t>ٍ</w:t>
      </w:r>
      <w:r w:rsidRPr="00EC3313">
        <w:rPr>
          <w:rStyle w:val="7-Char"/>
          <w:rFonts w:hint="cs"/>
          <w:rtl/>
        </w:rPr>
        <w:t xml:space="preserve"> فاني لاكثر الدعاءله</w:t>
      </w:r>
      <w:r w:rsidR="00EC3313">
        <w:rPr>
          <w:rStyle w:val="7-Char"/>
          <w:rFonts w:hint="cs"/>
          <w:rtl/>
        </w:rPr>
        <w:t>»</w:t>
      </w:r>
      <w:r w:rsidRPr="002360F2">
        <w:rPr>
          <w:rStyle w:val="1-Char"/>
          <w:rFonts w:hint="cs"/>
          <w:rtl/>
        </w:rPr>
        <w:t>.</w:t>
      </w:r>
    </w:p>
    <w:p w:rsidR="00264EF3" w:rsidRPr="005C350F" w:rsidRDefault="00264EF3" w:rsidP="005C350F">
      <w:pPr>
        <w:ind w:firstLine="284"/>
        <w:jc w:val="both"/>
        <w:rPr>
          <w:rStyle w:val="1-Char"/>
          <w:rtl/>
        </w:rPr>
      </w:pPr>
      <w:r w:rsidRPr="005C350F">
        <w:rPr>
          <w:rStyle w:val="1-Char"/>
          <w:rFonts w:hint="cs"/>
          <w:rtl/>
        </w:rPr>
        <w:t>وقت</w:t>
      </w:r>
      <w:r w:rsidR="002E23EF">
        <w:rPr>
          <w:rStyle w:val="1-Char"/>
          <w:rFonts w:hint="cs"/>
          <w:rtl/>
        </w:rPr>
        <w:t>ی</w:t>
      </w:r>
      <w:r w:rsidRPr="005C350F">
        <w:rPr>
          <w:rStyle w:val="1-Char"/>
          <w:rFonts w:hint="cs"/>
          <w:rtl/>
        </w:rPr>
        <w:t xml:space="preserve"> </w:t>
      </w:r>
      <w:r w:rsidR="002E23EF">
        <w:rPr>
          <w:rStyle w:val="1-Char"/>
          <w:rFonts w:hint="cs"/>
          <w:rtl/>
        </w:rPr>
        <w:t>ک</w:t>
      </w:r>
      <w:r w:rsidRPr="005C350F">
        <w:rPr>
          <w:rStyle w:val="1-Char"/>
          <w:rFonts w:hint="cs"/>
          <w:rtl/>
        </w:rPr>
        <w:t>تاب «الرسال</w:t>
      </w:r>
      <w:r w:rsidR="00D62912" w:rsidRPr="005C350F">
        <w:rPr>
          <w:rStyle w:val="1-Char"/>
          <w:rFonts w:hint="cs"/>
          <w:rtl/>
        </w:rPr>
        <w:t>ة</w:t>
      </w:r>
      <w:r w:rsidRPr="005C350F">
        <w:rPr>
          <w:rStyle w:val="1-Char"/>
          <w:rFonts w:hint="cs"/>
          <w:rtl/>
        </w:rPr>
        <w:t>» امام شافع</w:t>
      </w:r>
      <w:r w:rsidR="002E23EF">
        <w:rPr>
          <w:rStyle w:val="1-Char"/>
          <w:rFonts w:hint="cs"/>
          <w:rtl/>
        </w:rPr>
        <w:t>ی</w:t>
      </w:r>
      <w:r w:rsidRPr="005C350F">
        <w:rPr>
          <w:rStyle w:val="1-Char"/>
          <w:rFonts w:hint="cs"/>
          <w:rtl/>
        </w:rPr>
        <w:t xml:space="preserve"> را د</w:t>
      </w:r>
      <w:r w:rsidR="002E23EF">
        <w:rPr>
          <w:rStyle w:val="1-Char"/>
          <w:rFonts w:hint="cs"/>
          <w:rtl/>
        </w:rPr>
        <w:t>ی</w:t>
      </w:r>
      <w:r w:rsidRPr="005C350F">
        <w:rPr>
          <w:rStyle w:val="1-Char"/>
          <w:rFonts w:hint="cs"/>
          <w:rtl/>
        </w:rPr>
        <w:t>دم، از خود</w:t>
      </w:r>
      <w:r w:rsidR="00E023D6" w:rsidRPr="005C350F">
        <w:rPr>
          <w:rStyle w:val="1-Char"/>
          <w:rFonts w:hint="cs"/>
          <w:rtl/>
        </w:rPr>
        <w:t xml:space="preserve"> ب</w:t>
      </w:r>
      <w:r w:rsidR="002E23EF">
        <w:rPr>
          <w:rStyle w:val="1-Char"/>
          <w:rFonts w:hint="cs"/>
          <w:rtl/>
        </w:rPr>
        <w:t>ی</w:t>
      </w:r>
      <w:r w:rsidR="00E023D6" w:rsidRPr="005C350F">
        <w:rPr>
          <w:rStyle w:val="1-Char"/>
          <w:rFonts w:hint="cs"/>
          <w:rtl/>
        </w:rPr>
        <w:t>‌</w:t>
      </w:r>
      <w:r w:rsidRPr="005C350F">
        <w:rPr>
          <w:rStyle w:val="1-Char"/>
          <w:rFonts w:hint="cs"/>
          <w:rtl/>
        </w:rPr>
        <w:t>خود شدم</w:t>
      </w:r>
      <w:r w:rsidR="00D62912" w:rsidRPr="005C350F">
        <w:rPr>
          <w:rStyle w:val="1-Char"/>
          <w:rFonts w:hint="cs"/>
          <w:rtl/>
        </w:rPr>
        <w:t>،</w:t>
      </w:r>
      <w:r w:rsidRPr="005C350F">
        <w:rPr>
          <w:rStyle w:val="1-Char"/>
          <w:rFonts w:hint="cs"/>
          <w:rtl/>
        </w:rPr>
        <w:t xml:space="preserve"> چرا </w:t>
      </w:r>
      <w:r w:rsidR="002E23EF">
        <w:rPr>
          <w:rStyle w:val="1-Char"/>
          <w:rFonts w:hint="cs"/>
          <w:rtl/>
        </w:rPr>
        <w:t>ک</w:t>
      </w:r>
      <w:r w:rsidRPr="005C350F">
        <w:rPr>
          <w:rStyle w:val="1-Char"/>
          <w:rFonts w:hint="cs"/>
          <w:rtl/>
        </w:rPr>
        <w:t>ه در حق</w:t>
      </w:r>
      <w:r w:rsidR="002E23EF">
        <w:rPr>
          <w:rStyle w:val="1-Char"/>
          <w:rFonts w:hint="cs"/>
          <w:rtl/>
        </w:rPr>
        <w:t>ی</w:t>
      </w:r>
      <w:r w:rsidRPr="005C350F">
        <w:rPr>
          <w:rStyle w:val="1-Char"/>
          <w:rFonts w:hint="cs"/>
          <w:rtl/>
        </w:rPr>
        <w:t xml:space="preserve">قت من </w:t>
      </w:r>
      <w:r w:rsidR="002E23EF">
        <w:rPr>
          <w:rStyle w:val="1-Char"/>
          <w:rFonts w:hint="cs"/>
          <w:rtl/>
        </w:rPr>
        <w:t>ک</w:t>
      </w:r>
      <w:r w:rsidRPr="005C350F">
        <w:rPr>
          <w:rStyle w:val="1-Char"/>
          <w:rFonts w:hint="cs"/>
          <w:rtl/>
        </w:rPr>
        <w:t>لام مرد</w:t>
      </w:r>
      <w:r w:rsidR="002E23EF">
        <w:rPr>
          <w:rStyle w:val="1-Char"/>
          <w:rFonts w:hint="cs"/>
          <w:rtl/>
        </w:rPr>
        <w:t>ی</w:t>
      </w:r>
      <w:r w:rsidRPr="005C350F">
        <w:rPr>
          <w:rStyle w:val="1-Char"/>
          <w:rFonts w:hint="cs"/>
          <w:rtl/>
        </w:rPr>
        <w:t xml:space="preserve"> دانا، فص</w:t>
      </w:r>
      <w:r w:rsidR="002E23EF">
        <w:rPr>
          <w:rStyle w:val="1-Char"/>
          <w:rFonts w:hint="cs"/>
          <w:rtl/>
        </w:rPr>
        <w:t>ی</w:t>
      </w:r>
      <w:r w:rsidRPr="005C350F">
        <w:rPr>
          <w:rStyle w:val="1-Char"/>
          <w:rFonts w:hint="cs"/>
          <w:rtl/>
        </w:rPr>
        <w:t>ح و</w:t>
      </w:r>
      <w:r w:rsidR="006C44FB" w:rsidRPr="005C350F">
        <w:rPr>
          <w:rStyle w:val="1-Char"/>
          <w:rFonts w:hint="cs"/>
          <w:rtl/>
        </w:rPr>
        <w:t xml:space="preserve"> خ</w:t>
      </w:r>
      <w:r w:rsidR="002E23EF">
        <w:rPr>
          <w:rStyle w:val="1-Char"/>
          <w:rFonts w:hint="cs"/>
          <w:rtl/>
        </w:rPr>
        <w:t>ی</w:t>
      </w:r>
      <w:r w:rsidR="006C44FB" w:rsidRPr="005C350F">
        <w:rPr>
          <w:rStyle w:val="1-Char"/>
          <w:rFonts w:hint="cs"/>
          <w:rtl/>
        </w:rPr>
        <w:t>ر</w:t>
      </w:r>
      <w:r w:rsidRPr="005C350F">
        <w:rPr>
          <w:rStyle w:val="1-Char"/>
          <w:rFonts w:hint="cs"/>
          <w:rtl/>
        </w:rPr>
        <w:t>خواه را د</w:t>
      </w:r>
      <w:r w:rsidR="002E23EF">
        <w:rPr>
          <w:rStyle w:val="1-Char"/>
          <w:rFonts w:hint="cs"/>
          <w:rtl/>
        </w:rPr>
        <w:t>ی</w:t>
      </w:r>
      <w:r w:rsidRPr="005C350F">
        <w:rPr>
          <w:rStyle w:val="1-Char"/>
          <w:rFonts w:hint="cs"/>
          <w:rtl/>
        </w:rPr>
        <w:t>ده بودم. بد</w:t>
      </w:r>
      <w:r w:rsidR="002E23EF">
        <w:rPr>
          <w:rStyle w:val="1-Char"/>
          <w:rFonts w:hint="cs"/>
          <w:rtl/>
        </w:rPr>
        <w:t>ی</w:t>
      </w:r>
      <w:r w:rsidRPr="005C350F">
        <w:rPr>
          <w:rStyle w:val="1-Char"/>
          <w:rFonts w:hint="cs"/>
          <w:rtl/>
        </w:rPr>
        <w:t>ن خاطر در حق امام شافع</w:t>
      </w:r>
      <w:r w:rsidR="002E23EF">
        <w:rPr>
          <w:rStyle w:val="1-Char"/>
          <w:rFonts w:hint="cs"/>
          <w:rtl/>
        </w:rPr>
        <w:t>ی</w:t>
      </w:r>
      <w:r w:rsidRPr="005C350F">
        <w:rPr>
          <w:rStyle w:val="1-Char"/>
          <w:rFonts w:hint="cs"/>
          <w:rtl/>
        </w:rPr>
        <w:t xml:space="preserve"> ز</w:t>
      </w:r>
      <w:r w:rsidR="002E23EF">
        <w:rPr>
          <w:rStyle w:val="1-Char"/>
          <w:rFonts w:hint="cs"/>
          <w:rtl/>
        </w:rPr>
        <w:t>ی</w:t>
      </w:r>
      <w:r w:rsidRPr="005C350F">
        <w:rPr>
          <w:rStyle w:val="1-Char"/>
          <w:rFonts w:hint="cs"/>
          <w:rtl/>
        </w:rPr>
        <w:t>اد دعا م</w:t>
      </w:r>
      <w:r w:rsidR="002E23EF">
        <w:rPr>
          <w:rStyle w:val="1-Char"/>
          <w:rFonts w:hint="cs"/>
          <w:rtl/>
        </w:rPr>
        <w:t>ی</w:t>
      </w:r>
      <w:r w:rsidRPr="005C350F">
        <w:rPr>
          <w:rStyle w:val="1-Char"/>
          <w:rFonts w:hint="cs"/>
          <w:rtl/>
        </w:rPr>
        <w:t>‌</w:t>
      </w:r>
      <w:r w:rsidR="002E23EF">
        <w:rPr>
          <w:rStyle w:val="1-Char"/>
          <w:rFonts w:hint="cs"/>
          <w:rtl/>
        </w:rPr>
        <w:t>ک</w:t>
      </w:r>
      <w:r w:rsidRPr="005C350F">
        <w:rPr>
          <w:rStyle w:val="1-Char"/>
          <w:rFonts w:hint="cs"/>
          <w:rtl/>
        </w:rPr>
        <w:t>نم.</w:t>
      </w:r>
    </w:p>
    <w:p w:rsidR="00264EF3" w:rsidRPr="005C350F" w:rsidRDefault="00264EF3" w:rsidP="00EC3313">
      <w:pPr>
        <w:ind w:firstLine="284"/>
        <w:jc w:val="both"/>
        <w:rPr>
          <w:rStyle w:val="1-Char"/>
          <w:rtl/>
        </w:rPr>
      </w:pPr>
      <w:r w:rsidRPr="002360F2">
        <w:rPr>
          <w:rStyle w:val="1-Char"/>
          <w:rFonts w:hint="cs"/>
          <w:rtl/>
        </w:rPr>
        <w:t>و ن</w:t>
      </w:r>
      <w:r w:rsidR="002E23EF">
        <w:rPr>
          <w:rStyle w:val="1-Char"/>
          <w:rFonts w:hint="cs"/>
          <w:rtl/>
        </w:rPr>
        <w:t>ی</w:t>
      </w:r>
      <w:r w:rsidRPr="002360F2">
        <w:rPr>
          <w:rStyle w:val="1-Char"/>
          <w:rFonts w:hint="cs"/>
          <w:rtl/>
        </w:rPr>
        <w:t>ز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د: </w:t>
      </w:r>
      <w:r w:rsidRPr="00EC3313">
        <w:rPr>
          <w:rStyle w:val="7-Char"/>
          <w:rFonts w:hint="cs"/>
          <w:rtl/>
        </w:rPr>
        <w:t>«ما اصلي صلا</w:t>
      </w:r>
      <w:r w:rsidR="00D62912" w:rsidRPr="00EC3313">
        <w:rPr>
          <w:rStyle w:val="7-Char"/>
          <w:rFonts w:hint="cs"/>
          <w:rtl/>
        </w:rPr>
        <w:t>ة</w:t>
      </w:r>
      <w:r w:rsidRPr="00EC3313">
        <w:rPr>
          <w:rStyle w:val="7-Char"/>
          <w:rFonts w:hint="cs"/>
          <w:rtl/>
        </w:rPr>
        <w:t xml:space="preserve"> ال</w:t>
      </w:r>
      <w:r w:rsidR="00D62912" w:rsidRPr="00EC3313">
        <w:rPr>
          <w:rStyle w:val="7-Char"/>
          <w:rFonts w:hint="cs"/>
          <w:rtl/>
        </w:rPr>
        <w:t>ّ</w:t>
      </w:r>
      <w:r w:rsidRPr="00EC3313">
        <w:rPr>
          <w:rStyle w:val="7-Char"/>
          <w:rFonts w:hint="cs"/>
          <w:rtl/>
        </w:rPr>
        <w:t>ا وانا ادعوا للش</w:t>
      </w:r>
      <w:r w:rsidR="006C44FB" w:rsidRPr="00EC3313">
        <w:rPr>
          <w:rStyle w:val="7-Char"/>
          <w:rFonts w:hint="cs"/>
          <w:rtl/>
        </w:rPr>
        <w:t>افعي فيها»</w:t>
      </w:r>
      <w:r w:rsidR="006C44FB" w:rsidRPr="005C350F">
        <w:rPr>
          <w:rStyle w:val="1-Char"/>
          <w:rFonts w:hint="cs"/>
          <w:rtl/>
        </w:rPr>
        <w:t xml:space="preserve"> ه</w:t>
      </w:r>
      <w:r w:rsidR="002E23EF">
        <w:rPr>
          <w:rStyle w:val="1-Char"/>
          <w:rFonts w:hint="cs"/>
          <w:rtl/>
        </w:rPr>
        <w:t>ی</w:t>
      </w:r>
      <w:r w:rsidR="006C44FB" w:rsidRPr="005C350F">
        <w:rPr>
          <w:rStyle w:val="1-Char"/>
          <w:rFonts w:hint="cs"/>
          <w:rtl/>
        </w:rPr>
        <w:t>چ نماز</w:t>
      </w:r>
      <w:r w:rsidR="002E23EF">
        <w:rPr>
          <w:rStyle w:val="1-Char"/>
          <w:rFonts w:hint="cs"/>
          <w:rtl/>
        </w:rPr>
        <w:t>ی</w:t>
      </w:r>
      <w:r w:rsidR="006C44FB" w:rsidRPr="005C350F">
        <w:rPr>
          <w:rStyle w:val="1-Char"/>
          <w:rFonts w:hint="cs"/>
          <w:rtl/>
        </w:rPr>
        <w:t xml:space="preserve"> را نخوانده‌</w:t>
      </w:r>
      <w:r w:rsidRPr="005C350F">
        <w:rPr>
          <w:rStyle w:val="1-Char"/>
          <w:rFonts w:hint="cs"/>
          <w:rtl/>
        </w:rPr>
        <w:t>ام مگر ا</w:t>
      </w:r>
      <w:r w:rsidR="002E23EF">
        <w:rPr>
          <w:rStyle w:val="1-Char"/>
          <w:rFonts w:hint="cs"/>
          <w:rtl/>
        </w:rPr>
        <w:t>ی</w:t>
      </w:r>
      <w:r w:rsidRPr="005C350F">
        <w:rPr>
          <w:rStyle w:val="1-Char"/>
          <w:rFonts w:hint="cs"/>
          <w:rtl/>
        </w:rPr>
        <w:t>ن</w:t>
      </w:r>
      <w:r w:rsidR="002E23EF">
        <w:rPr>
          <w:rStyle w:val="1-Char"/>
          <w:rFonts w:hint="cs"/>
          <w:rtl/>
        </w:rPr>
        <w:t>ک</w:t>
      </w:r>
      <w:r w:rsidRPr="005C350F">
        <w:rPr>
          <w:rStyle w:val="1-Char"/>
          <w:rFonts w:hint="cs"/>
          <w:rtl/>
        </w:rPr>
        <w:t xml:space="preserve">ه در </w:t>
      </w:r>
      <w:r w:rsidR="006C44FB" w:rsidRPr="005C350F">
        <w:rPr>
          <w:rStyle w:val="1-Char"/>
          <w:rFonts w:hint="cs"/>
          <w:rtl/>
        </w:rPr>
        <w:t>آن</w:t>
      </w:r>
      <w:r w:rsidR="00D62912" w:rsidRPr="005C350F">
        <w:rPr>
          <w:rStyle w:val="1-Char"/>
          <w:rFonts w:hint="cs"/>
          <w:rtl/>
        </w:rPr>
        <w:t>،</w:t>
      </w:r>
      <w:r w:rsidR="006C44FB" w:rsidRPr="005C350F">
        <w:rPr>
          <w:rStyle w:val="1-Char"/>
          <w:rFonts w:hint="cs"/>
          <w:rtl/>
        </w:rPr>
        <w:t xml:space="preserve"> برا</w:t>
      </w:r>
      <w:r w:rsidR="002E23EF">
        <w:rPr>
          <w:rStyle w:val="1-Char"/>
          <w:rFonts w:hint="cs"/>
          <w:rtl/>
        </w:rPr>
        <w:t>ی</w:t>
      </w:r>
      <w:r w:rsidR="006C44FB" w:rsidRPr="005C350F">
        <w:rPr>
          <w:rStyle w:val="1-Char"/>
          <w:rFonts w:hint="cs"/>
          <w:rtl/>
        </w:rPr>
        <w:t xml:space="preserve"> امام شافع</w:t>
      </w:r>
      <w:r w:rsidR="002E23EF">
        <w:rPr>
          <w:rStyle w:val="1-Char"/>
          <w:rFonts w:hint="cs"/>
          <w:rtl/>
        </w:rPr>
        <w:t>ی</w:t>
      </w:r>
      <w:r w:rsidR="006C44FB" w:rsidRPr="005C350F">
        <w:rPr>
          <w:rStyle w:val="1-Char"/>
          <w:rFonts w:hint="cs"/>
          <w:rtl/>
        </w:rPr>
        <w:t xml:space="preserve"> ن</w:t>
      </w:r>
      <w:r w:rsidR="002E23EF">
        <w:rPr>
          <w:rStyle w:val="1-Char"/>
          <w:rFonts w:hint="cs"/>
          <w:rtl/>
        </w:rPr>
        <w:t>ی</w:t>
      </w:r>
      <w:r w:rsidR="006C44FB" w:rsidRPr="005C350F">
        <w:rPr>
          <w:rStyle w:val="1-Char"/>
          <w:rFonts w:hint="cs"/>
          <w:rtl/>
        </w:rPr>
        <w:t xml:space="preserve">ز دعا </w:t>
      </w:r>
      <w:r w:rsidR="002E23EF">
        <w:rPr>
          <w:rStyle w:val="1-Char"/>
          <w:rFonts w:hint="cs"/>
          <w:rtl/>
        </w:rPr>
        <w:t>ک</w:t>
      </w:r>
      <w:r w:rsidR="006C44FB" w:rsidRPr="005C350F">
        <w:rPr>
          <w:rStyle w:val="1-Char"/>
          <w:rFonts w:hint="cs"/>
          <w:rtl/>
        </w:rPr>
        <w:t>رده‌ام.</w:t>
      </w:r>
    </w:p>
    <w:p w:rsidR="00264EF3" w:rsidRDefault="00264EF3" w:rsidP="005C350F">
      <w:pPr>
        <w:ind w:firstLine="284"/>
        <w:jc w:val="both"/>
        <w:rPr>
          <w:rStyle w:val="1-Char"/>
          <w:rtl/>
        </w:rPr>
      </w:pPr>
      <w:r w:rsidRPr="005C350F">
        <w:rPr>
          <w:rStyle w:val="1-Char"/>
          <w:rFonts w:hint="cs"/>
          <w:rtl/>
        </w:rPr>
        <w:t xml:space="preserve">و </w:t>
      </w:r>
      <w:r w:rsidR="004C764D" w:rsidRPr="006E5107">
        <w:rPr>
          <w:rStyle w:val="7-Char"/>
          <w:rFonts w:hint="cs"/>
          <w:rtl/>
        </w:rPr>
        <w:t>«</w:t>
      </w:r>
      <w:r w:rsidRPr="006E5107">
        <w:rPr>
          <w:rStyle w:val="7-Char"/>
          <w:rFonts w:hint="cs"/>
          <w:rtl/>
        </w:rPr>
        <w:t>عبدالله بوشنجي</w:t>
      </w:r>
      <w:r w:rsidR="004C764D" w:rsidRPr="006E5107">
        <w:rPr>
          <w:rStyle w:val="7-Char"/>
          <w:rFonts w:hint="cs"/>
          <w:rtl/>
        </w:rPr>
        <w:t>»</w:t>
      </w:r>
      <w:r w:rsidRPr="006E5107">
        <w:rPr>
          <w:rStyle w:val="1-Char"/>
          <w:rFonts w:hint="cs"/>
          <w:rtl/>
        </w:rPr>
        <w:t xml:space="preserve"> در قالب</w:t>
      </w:r>
      <w:r w:rsidRPr="002360F2">
        <w:rPr>
          <w:rStyle w:val="1-Char"/>
          <w:rFonts w:hint="cs"/>
          <w:rtl/>
        </w:rPr>
        <w:t xml:space="preserve"> نظم</w:t>
      </w:r>
      <w:r w:rsidR="002E23EF">
        <w:rPr>
          <w:rStyle w:val="1-Char"/>
          <w:rFonts w:hint="cs"/>
          <w:rtl/>
        </w:rPr>
        <w:t>ی</w:t>
      </w:r>
      <w:r w:rsidRPr="002360F2">
        <w:rPr>
          <w:rStyle w:val="1-Char"/>
          <w:rFonts w:hint="cs"/>
          <w:rtl/>
        </w:rPr>
        <w:t xml:space="preserve"> ز</w:t>
      </w:r>
      <w:r w:rsidR="002E23EF">
        <w:rPr>
          <w:rStyle w:val="1-Char"/>
          <w:rFonts w:hint="cs"/>
          <w:rtl/>
        </w:rPr>
        <w:t>ی</w:t>
      </w:r>
      <w:r w:rsidRPr="002360F2">
        <w:rPr>
          <w:rStyle w:val="1-Char"/>
          <w:rFonts w:hint="cs"/>
          <w:rtl/>
        </w:rPr>
        <w:t>با ا</w:t>
      </w:r>
      <w:r w:rsidR="002E23EF">
        <w:rPr>
          <w:rStyle w:val="1-Char"/>
          <w:rFonts w:hint="cs"/>
          <w:rtl/>
        </w:rPr>
        <w:t>ی</w:t>
      </w:r>
      <w:r w:rsidRPr="002360F2">
        <w:rPr>
          <w:rStyle w:val="1-Char"/>
          <w:rFonts w:hint="cs"/>
          <w:rtl/>
        </w:rPr>
        <w:t xml:space="preserve">ن </w:t>
      </w:r>
      <w:r w:rsidR="00D62912" w:rsidRPr="002360F2">
        <w:rPr>
          <w:rStyle w:val="1-Char"/>
          <w:rFonts w:hint="cs"/>
          <w:rtl/>
        </w:rPr>
        <w:t>چن</w:t>
      </w:r>
      <w:r w:rsidR="002E23EF">
        <w:rPr>
          <w:rStyle w:val="1-Char"/>
          <w:rFonts w:hint="cs"/>
          <w:rtl/>
        </w:rPr>
        <w:t>ی</w:t>
      </w:r>
      <w:r w:rsidR="00D62912" w:rsidRPr="002360F2">
        <w:rPr>
          <w:rStyle w:val="1-Char"/>
          <w:rFonts w:hint="cs"/>
          <w:rtl/>
        </w:rPr>
        <w:t>ن</w:t>
      </w:r>
      <w:r w:rsidRPr="002360F2">
        <w:rPr>
          <w:rStyle w:val="1-Char"/>
          <w:rFonts w:hint="cs"/>
          <w:rtl/>
        </w:rPr>
        <w:t xml:space="preserve"> به ستا</w:t>
      </w:r>
      <w:r w:rsidR="002E23EF">
        <w:rPr>
          <w:rStyle w:val="1-Char"/>
          <w:rFonts w:hint="cs"/>
          <w:rtl/>
        </w:rPr>
        <w:t>ی</w:t>
      </w:r>
      <w:r w:rsidRPr="002360F2">
        <w:rPr>
          <w:rStyle w:val="1-Char"/>
          <w:rFonts w:hint="cs"/>
          <w:rtl/>
        </w:rPr>
        <w:t>ش امام شافع</w:t>
      </w:r>
      <w:r w:rsidR="002E23EF">
        <w:rPr>
          <w:rStyle w:val="1-Char"/>
          <w:rFonts w:hint="cs"/>
          <w:rtl/>
        </w:rPr>
        <w:t>ی</w:t>
      </w:r>
      <w:r w:rsidRPr="002360F2">
        <w:rPr>
          <w:rStyle w:val="1-Char"/>
          <w:rFonts w:hint="cs"/>
          <w:rtl/>
        </w:rPr>
        <w:t xml:space="preserve"> پرداخته است: </w:t>
      </w:r>
    </w:p>
    <w:tbl>
      <w:tblPr>
        <w:bidiVisual/>
        <w:tblW w:w="0" w:type="auto"/>
        <w:tblLook w:val="04A0" w:firstRow="1" w:lastRow="0" w:firstColumn="1" w:lastColumn="0" w:noHBand="0" w:noVBand="1"/>
      </w:tblPr>
      <w:tblGrid>
        <w:gridCol w:w="3368"/>
        <w:gridCol w:w="709"/>
        <w:gridCol w:w="3227"/>
      </w:tblGrid>
      <w:tr w:rsidR="00EC3313" w:rsidTr="00B01DB1">
        <w:tc>
          <w:tcPr>
            <w:tcW w:w="3368" w:type="dxa"/>
            <w:shd w:val="clear" w:color="auto" w:fill="auto"/>
          </w:tcPr>
          <w:p w:rsidR="00EC3313" w:rsidRPr="00B01DB1" w:rsidRDefault="00EC3313" w:rsidP="00B01DB1">
            <w:pPr>
              <w:pStyle w:val="7-"/>
              <w:ind w:firstLine="0"/>
              <w:jc w:val="lowKashida"/>
              <w:rPr>
                <w:rStyle w:val="1-Char"/>
                <w:sz w:val="2"/>
                <w:szCs w:val="2"/>
                <w:rtl/>
              </w:rPr>
            </w:pPr>
            <w:r w:rsidRPr="00E45DFE">
              <w:rPr>
                <w:rFonts w:hint="cs"/>
                <w:rtl/>
              </w:rPr>
              <w:t>ومن ش</w:t>
            </w:r>
            <w:r>
              <w:rPr>
                <w:rFonts w:hint="cs"/>
                <w:rtl/>
              </w:rPr>
              <w:t>ُ</w:t>
            </w:r>
            <w:r w:rsidRPr="00E45DFE">
              <w:rPr>
                <w:rFonts w:hint="cs"/>
                <w:rtl/>
              </w:rPr>
              <w:t>عب الايمان ح</w:t>
            </w:r>
            <w:r>
              <w:rPr>
                <w:rFonts w:hint="cs"/>
                <w:rtl/>
              </w:rPr>
              <w:t>ُ</w:t>
            </w:r>
            <w:r w:rsidRPr="00E45DFE">
              <w:rPr>
                <w:rFonts w:hint="cs"/>
                <w:rtl/>
              </w:rPr>
              <w:t>ب</w:t>
            </w:r>
            <w:r>
              <w:rPr>
                <w:rFonts w:hint="cs"/>
                <w:rtl/>
              </w:rPr>
              <w:t>ّ</w:t>
            </w:r>
            <w:r w:rsidRPr="00E45DFE">
              <w:rPr>
                <w:rFonts w:hint="cs"/>
                <w:rtl/>
              </w:rPr>
              <w:t xml:space="preserve"> ابن شافع</w:t>
            </w:r>
            <w:r>
              <w:rPr>
                <w:rtl/>
              </w:rPr>
              <w:br/>
            </w:r>
          </w:p>
        </w:tc>
        <w:tc>
          <w:tcPr>
            <w:tcW w:w="709" w:type="dxa"/>
            <w:shd w:val="clear" w:color="auto" w:fill="auto"/>
          </w:tcPr>
          <w:p w:rsidR="00EC3313" w:rsidRDefault="00EC3313" w:rsidP="00B01DB1">
            <w:pPr>
              <w:pStyle w:val="7-"/>
              <w:ind w:firstLine="0"/>
              <w:jc w:val="lowKashida"/>
              <w:rPr>
                <w:rStyle w:val="1-Char"/>
                <w:rtl/>
              </w:rPr>
            </w:pPr>
          </w:p>
        </w:tc>
        <w:tc>
          <w:tcPr>
            <w:tcW w:w="3227" w:type="dxa"/>
            <w:shd w:val="clear" w:color="auto" w:fill="auto"/>
          </w:tcPr>
          <w:p w:rsidR="00EC3313" w:rsidRPr="00B01DB1" w:rsidRDefault="00EC3313" w:rsidP="00B01DB1">
            <w:pPr>
              <w:pStyle w:val="7-"/>
              <w:ind w:firstLine="0"/>
              <w:jc w:val="lowKashida"/>
              <w:rPr>
                <w:rStyle w:val="1-Char"/>
                <w:sz w:val="2"/>
                <w:szCs w:val="2"/>
                <w:rtl/>
              </w:rPr>
            </w:pPr>
            <w:r w:rsidRPr="00E45DFE">
              <w:rPr>
                <w:rFonts w:hint="cs"/>
                <w:rtl/>
              </w:rPr>
              <w:t>و</w:t>
            </w:r>
            <w:r w:rsidRPr="00B01DB1">
              <w:rPr>
                <w:rFonts w:hint="cs"/>
                <w:sz w:val="2"/>
                <w:szCs w:val="6"/>
                <w:rtl/>
              </w:rPr>
              <w:t xml:space="preserve"> </w:t>
            </w:r>
            <w:r w:rsidRPr="00E45DFE">
              <w:rPr>
                <w:rFonts w:hint="cs"/>
                <w:rtl/>
              </w:rPr>
              <w:t>ف</w:t>
            </w:r>
            <w:r>
              <w:rPr>
                <w:rFonts w:hint="cs"/>
                <w:rtl/>
              </w:rPr>
              <w:t>ــ</w:t>
            </w:r>
            <w:r w:rsidRPr="00E45DFE">
              <w:rPr>
                <w:rFonts w:hint="cs"/>
                <w:rtl/>
              </w:rPr>
              <w:t xml:space="preserve">رض </w:t>
            </w:r>
            <w:r>
              <w:rPr>
                <w:rFonts w:hint="cs"/>
                <w:rtl/>
              </w:rPr>
              <w:t>أ</w:t>
            </w:r>
            <w:r w:rsidRPr="00E45DFE">
              <w:rPr>
                <w:rFonts w:hint="cs"/>
                <w:rtl/>
              </w:rPr>
              <w:t>كي</w:t>
            </w:r>
            <w:r>
              <w:rPr>
                <w:rFonts w:hint="cs"/>
                <w:rtl/>
              </w:rPr>
              <w:t>ـ</w:t>
            </w:r>
            <w:r w:rsidRPr="00E45DFE">
              <w:rPr>
                <w:rFonts w:hint="cs"/>
                <w:rtl/>
              </w:rPr>
              <w:t>د</w:t>
            </w:r>
            <w:r>
              <w:rPr>
                <w:rFonts w:hint="cs"/>
                <w:rtl/>
              </w:rPr>
              <w:t>ٌ</w:t>
            </w:r>
            <w:r w:rsidRPr="00E45DFE">
              <w:rPr>
                <w:rFonts w:hint="cs"/>
                <w:rtl/>
              </w:rPr>
              <w:t xml:space="preserve"> حب</w:t>
            </w:r>
            <w:r>
              <w:rPr>
                <w:rFonts w:hint="cs"/>
                <w:rtl/>
              </w:rPr>
              <w:t>ـّ</w:t>
            </w:r>
            <w:r w:rsidRPr="00E45DFE">
              <w:rPr>
                <w:rFonts w:hint="cs"/>
                <w:rtl/>
              </w:rPr>
              <w:t>ه لا</w:t>
            </w:r>
            <w:r>
              <w:rPr>
                <w:rFonts w:hint="cs"/>
                <w:rtl/>
              </w:rPr>
              <w:t>ت</w:t>
            </w:r>
            <w:r w:rsidRPr="00E45DFE">
              <w:rPr>
                <w:rFonts w:hint="cs"/>
                <w:rtl/>
              </w:rPr>
              <w:t>ط</w:t>
            </w:r>
            <w:r>
              <w:rPr>
                <w:rFonts w:hint="cs"/>
                <w:rtl/>
              </w:rPr>
              <w:t>ـــ</w:t>
            </w:r>
            <w:r w:rsidRPr="00E45DFE">
              <w:rPr>
                <w:rFonts w:hint="cs"/>
                <w:rtl/>
              </w:rPr>
              <w:t>و</w:t>
            </w:r>
            <w:r>
              <w:rPr>
                <w:rFonts w:hint="cs"/>
                <w:rtl/>
              </w:rPr>
              <w:t>ّ</w:t>
            </w:r>
            <w:r w:rsidRPr="00E45DFE">
              <w:rPr>
                <w:rFonts w:hint="cs"/>
                <w:rtl/>
              </w:rPr>
              <w:t>ع</w:t>
            </w:r>
            <w:r>
              <w:rPr>
                <w:rtl/>
              </w:rPr>
              <w:br/>
            </w:r>
          </w:p>
        </w:tc>
      </w:tr>
      <w:tr w:rsidR="00EC3313" w:rsidTr="00B01DB1">
        <w:tc>
          <w:tcPr>
            <w:tcW w:w="3368" w:type="dxa"/>
            <w:shd w:val="clear" w:color="auto" w:fill="auto"/>
          </w:tcPr>
          <w:p w:rsidR="00EC3313" w:rsidRPr="00B01DB1" w:rsidRDefault="00EC3313" w:rsidP="00B01DB1">
            <w:pPr>
              <w:pStyle w:val="7-"/>
              <w:ind w:firstLine="0"/>
              <w:jc w:val="lowKashida"/>
              <w:rPr>
                <w:sz w:val="2"/>
                <w:szCs w:val="2"/>
                <w:rtl/>
              </w:rPr>
            </w:pPr>
            <w:r w:rsidRPr="00E45DFE">
              <w:rPr>
                <w:rFonts w:hint="cs"/>
                <w:rtl/>
              </w:rPr>
              <w:t>و ان</w:t>
            </w:r>
            <w:r>
              <w:rPr>
                <w:rFonts w:hint="cs"/>
                <w:rtl/>
              </w:rPr>
              <w:t>ّــ</w:t>
            </w:r>
            <w:r w:rsidRPr="00E45DFE">
              <w:rPr>
                <w:rFonts w:hint="cs"/>
                <w:rtl/>
              </w:rPr>
              <w:t>ي حيات</w:t>
            </w:r>
            <w:r>
              <w:rPr>
                <w:rFonts w:hint="cs"/>
                <w:rtl/>
              </w:rPr>
              <w:t>ــ</w:t>
            </w:r>
            <w:r w:rsidRPr="00E45DFE">
              <w:rPr>
                <w:rFonts w:hint="cs"/>
                <w:rtl/>
              </w:rPr>
              <w:t xml:space="preserve">ي شافع و </w:t>
            </w:r>
            <w:r>
              <w:rPr>
                <w:rFonts w:hint="cs"/>
                <w:rtl/>
              </w:rPr>
              <w:t>أ</w:t>
            </w:r>
            <w:r w:rsidRPr="00E45DFE">
              <w:rPr>
                <w:rFonts w:hint="cs"/>
                <w:rtl/>
              </w:rPr>
              <w:t xml:space="preserve">ن </w:t>
            </w:r>
            <w:r>
              <w:rPr>
                <w:rFonts w:hint="cs"/>
                <w:rtl/>
              </w:rPr>
              <w:t>أ</w:t>
            </w:r>
            <w:r w:rsidRPr="00E45DFE">
              <w:rPr>
                <w:rFonts w:hint="cs"/>
                <w:rtl/>
              </w:rPr>
              <w:t>مت</w:t>
            </w:r>
            <w:r>
              <w:rPr>
                <w:rtl/>
              </w:rPr>
              <w:br/>
            </w:r>
          </w:p>
        </w:tc>
        <w:tc>
          <w:tcPr>
            <w:tcW w:w="709" w:type="dxa"/>
            <w:shd w:val="clear" w:color="auto" w:fill="auto"/>
          </w:tcPr>
          <w:p w:rsidR="00EC3313" w:rsidRDefault="00EC3313" w:rsidP="00B01DB1">
            <w:pPr>
              <w:pStyle w:val="7-"/>
              <w:ind w:firstLine="0"/>
              <w:jc w:val="lowKashida"/>
              <w:rPr>
                <w:rStyle w:val="1-Char"/>
                <w:rtl/>
              </w:rPr>
            </w:pPr>
          </w:p>
        </w:tc>
        <w:tc>
          <w:tcPr>
            <w:tcW w:w="3227" w:type="dxa"/>
            <w:shd w:val="clear" w:color="auto" w:fill="auto"/>
          </w:tcPr>
          <w:p w:rsidR="00EC3313" w:rsidRPr="00B01DB1" w:rsidRDefault="00EC3313" w:rsidP="00B01DB1">
            <w:pPr>
              <w:pStyle w:val="7-"/>
              <w:ind w:firstLine="0"/>
              <w:jc w:val="lowKashida"/>
              <w:rPr>
                <w:sz w:val="2"/>
                <w:szCs w:val="2"/>
                <w:rtl/>
              </w:rPr>
            </w:pPr>
            <w:r w:rsidRPr="00E45DFE">
              <w:rPr>
                <w:rFonts w:hint="cs"/>
                <w:rtl/>
              </w:rPr>
              <w:t>فوصي</w:t>
            </w:r>
            <w:r>
              <w:rPr>
                <w:rFonts w:hint="cs"/>
                <w:rtl/>
              </w:rPr>
              <w:t>ّ</w:t>
            </w:r>
            <w:r w:rsidRPr="00E45DFE">
              <w:rPr>
                <w:rFonts w:hint="cs"/>
                <w:rtl/>
              </w:rPr>
              <w:t>ت</w:t>
            </w:r>
            <w:r>
              <w:rPr>
                <w:rFonts w:hint="cs"/>
                <w:rtl/>
              </w:rPr>
              <w:t>ــ</w:t>
            </w:r>
            <w:r w:rsidRPr="00E45DFE">
              <w:rPr>
                <w:rFonts w:hint="cs"/>
                <w:rtl/>
              </w:rPr>
              <w:t xml:space="preserve">ي للناس </w:t>
            </w:r>
            <w:r>
              <w:rPr>
                <w:rFonts w:hint="cs"/>
                <w:rtl/>
              </w:rPr>
              <w:t>أ</w:t>
            </w:r>
            <w:r w:rsidRPr="00E45DFE">
              <w:rPr>
                <w:rFonts w:hint="cs"/>
                <w:rtl/>
              </w:rPr>
              <w:t>ن يتشف</w:t>
            </w:r>
            <w:r>
              <w:rPr>
                <w:rFonts w:hint="cs"/>
                <w:rtl/>
              </w:rPr>
              <w:t>ّ</w:t>
            </w:r>
            <w:r w:rsidRPr="00E45DFE">
              <w:rPr>
                <w:rFonts w:hint="cs"/>
                <w:rtl/>
              </w:rPr>
              <w:t>ع</w:t>
            </w:r>
            <w:r>
              <w:rPr>
                <w:rFonts w:hint="cs"/>
                <w:rtl/>
              </w:rPr>
              <w:t>ـ</w:t>
            </w:r>
            <w:r w:rsidRPr="00E45DFE">
              <w:rPr>
                <w:rFonts w:hint="cs"/>
                <w:rtl/>
              </w:rPr>
              <w:t>وا</w:t>
            </w:r>
            <w:r>
              <w:rPr>
                <w:rtl/>
              </w:rPr>
              <w:br/>
            </w:r>
          </w:p>
        </w:tc>
      </w:tr>
    </w:tbl>
    <w:p w:rsidR="00264EF3" w:rsidRPr="00E45DFE" w:rsidRDefault="00264EF3" w:rsidP="00812F7E">
      <w:pPr>
        <w:pStyle w:val="4-"/>
        <w:rPr>
          <w:rtl/>
        </w:rPr>
      </w:pPr>
      <w:bookmarkStart w:id="129" w:name="_Toc439430146"/>
      <w:r w:rsidRPr="00E45DFE">
        <w:rPr>
          <w:rFonts w:hint="cs"/>
          <w:rtl/>
        </w:rPr>
        <w:t>اسات</w:t>
      </w:r>
      <w:r w:rsidR="002E23EF">
        <w:rPr>
          <w:rFonts w:hint="cs"/>
          <w:rtl/>
        </w:rPr>
        <w:t>ی</w:t>
      </w:r>
      <w:r w:rsidRPr="00E45DFE">
        <w:rPr>
          <w:rFonts w:hint="cs"/>
          <w:rtl/>
        </w:rPr>
        <w:t>د امام شافع</w:t>
      </w:r>
      <w:r w:rsidR="002E23EF">
        <w:rPr>
          <w:rFonts w:hint="cs"/>
          <w:rtl/>
        </w:rPr>
        <w:t>ی</w:t>
      </w:r>
      <w:bookmarkEnd w:id="129"/>
    </w:p>
    <w:p w:rsidR="00264EF3" w:rsidRPr="005C350F" w:rsidRDefault="00264EF3" w:rsidP="005C350F">
      <w:pPr>
        <w:ind w:firstLine="284"/>
        <w:jc w:val="both"/>
        <w:rPr>
          <w:rStyle w:val="1-Char"/>
          <w:rtl/>
        </w:rPr>
      </w:pPr>
      <w:r w:rsidRPr="005C350F">
        <w:rPr>
          <w:rStyle w:val="1-Char"/>
          <w:rFonts w:hint="cs"/>
          <w:rtl/>
        </w:rPr>
        <w:t>امام شافع</w:t>
      </w:r>
      <w:r w:rsidR="002E23EF">
        <w:rPr>
          <w:rStyle w:val="1-Char"/>
          <w:rFonts w:hint="cs"/>
          <w:rtl/>
        </w:rPr>
        <w:t>ی</w:t>
      </w:r>
      <w:r w:rsidR="0027100B" w:rsidRPr="005C350F">
        <w:rPr>
          <w:rStyle w:val="1-Char"/>
          <w:rFonts w:hint="cs"/>
          <w:rtl/>
        </w:rPr>
        <w:t>،</w:t>
      </w:r>
      <w:r w:rsidRPr="005C350F">
        <w:rPr>
          <w:rStyle w:val="1-Char"/>
          <w:rFonts w:hint="cs"/>
          <w:rtl/>
        </w:rPr>
        <w:t xml:space="preserve"> علم و دانش را</w:t>
      </w:r>
      <w:r w:rsidR="00053C8E" w:rsidRPr="005C350F">
        <w:rPr>
          <w:rStyle w:val="1-Char"/>
          <w:rFonts w:hint="cs"/>
          <w:rtl/>
        </w:rPr>
        <w:t xml:space="preserve"> از تعداد ز</w:t>
      </w:r>
      <w:r w:rsidR="002E23EF">
        <w:rPr>
          <w:rStyle w:val="1-Char"/>
          <w:rFonts w:hint="cs"/>
          <w:rtl/>
        </w:rPr>
        <w:t>ی</w:t>
      </w:r>
      <w:r w:rsidR="00053C8E" w:rsidRPr="005C350F">
        <w:rPr>
          <w:rStyle w:val="1-Char"/>
          <w:rFonts w:hint="cs"/>
          <w:rtl/>
        </w:rPr>
        <w:t>اد</w:t>
      </w:r>
      <w:r w:rsidR="002E23EF">
        <w:rPr>
          <w:rStyle w:val="1-Char"/>
          <w:rFonts w:hint="cs"/>
          <w:rtl/>
        </w:rPr>
        <w:t>ی</w:t>
      </w:r>
      <w:r w:rsidR="00053C8E" w:rsidRPr="005C350F">
        <w:rPr>
          <w:rStyle w:val="1-Char"/>
          <w:rFonts w:hint="cs"/>
          <w:rtl/>
        </w:rPr>
        <w:t xml:space="preserve"> از علماء و صاحب‌</w:t>
      </w:r>
      <w:r w:rsidRPr="005C350F">
        <w:rPr>
          <w:rStyle w:val="1-Char"/>
          <w:rFonts w:hint="cs"/>
          <w:rtl/>
        </w:rPr>
        <w:t>نظران اسلام</w:t>
      </w:r>
      <w:r w:rsidR="002E23EF">
        <w:rPr>
          <w:rStyle w:val="1-Char"/>
          <w:rFonts w:hint="cs"/>
          <w:rtl/>
        </w:rPr>
        <w:t>ی</w:t>
      </w:r>
      <w:r w:rsidRPr="005C350F">
        <w:rPr>
          <w:rStyle w:val="1-Char"/>
          <w:rFonts w:hint="cs"/>
          <w:rtl/>
        </w:rPr>
        <w:t xml:space="preserve"> «م</w:t>
      </w:r>
      <w:r w:rsidR="002E23EF">
        <w:rPr>
          <w:rStyle w:val="1-Char"/>
          <w:rFonts w:hint="cs"/>
          <w:rtl/>
        </w:rPr>
        <w:t>ک</w:t>
      </w:r>
      <w:r w:rsidRPr="005C350F">
        <w:rPr>
          <w:rStyle w:val="1-Char"/>
          <w:rFonts w:hint="cs"/>
          <w:rtl/>
        </w:rPr>
        <w:t>ه م</w:t>
      </w:r>
      <w:r w:rsidR="002E23EF">
        <w:rPr>
          <w:rStyle w:val="1-Char"/>
          <w:rFonts w:hint="cs"/>
          <w:rtl/>
        </w:rPr>
        <w:t>ک</w:t>
      </w:r>
      <w:r w:rsidRPr="005C350F">
        <w:rPr>
          <w:rStyle w:val="1-Char"/>
          <w:rFonts w:hint="cs"/>
          <w:rtl/>
        </w:rPr>
        <w:t>رمه»، «مد</w:t>
      </w:r>
      <w:r w:rsidR="002E23EF">
        <w:rPr>
          <w:rStyle w:val="1-Char"/>
          <w:rFonts w:hint="cs"/>
          <w:rtl/>
        </w:rPr>
        <w:t>ی</w:t>
      </w:r>
      <w:r w:rsidRPr="005C350F">
        <w:rPr>
          <w:rStyle w:val="1-Char"/>
          <w:rFonts w:hint="cs"/>
          <w:rtl/>
        </w:rPr>
        <w:t>نه منوره»، «</w:t>
      </w:r>
      <w:r w:rsidR="002E23EF">
        <w:rPr>
          <w:rStyle w:val="1-Char"/>
          <w:rFonts w:hint="cs"/>
          <w:rtl/>
        </w:rPr>
        <w:t>ی</w:t>
      </w:r>
      <w:r w:rsidRPr="005C350F">
        <w:rPr>
          <w:rStyle w:val="1-Char"/>
          <w:rFonts w:hint="cs"/>
          <w:rtl/>
        </w:rPr>
        <w:t xml:space="preserve">من» و «عراق» فرا گرفت </w:t>
      </w:r>
      <w:r w:rsidR="002E23EF">
        <w:rPr>
          <w:rStyle w:val="1-Char"/>
          <w:rFonts w:hint="cs"/>
          <w:rtl/>
        </w:rPr>
        <w:t>ک</w:t>
      </w:r>
      <w:r w:rsidRPr="005C350F">
        <w:rPr>
          <w:rStyle w:val="1-Char"/>
          <w:rFonts w:hint="cs"/>
          <w:rtl/>
        </w:rPr>
        <w:t>ه در ذ</w:t>
      </w:r>
      <w:r w:rsidR="002E23EF">
        <w:rPr>
          <w:rStyle w:val="1-Char"/>
          <w:rFonts w:hint="cs"/>
          <w:rtl/>
        </w:rPr>
        <w:t>ی</w:t>
      </w:r>
      <w:r w:rsidRPr="005C350F">
        <w:rPr>
          <w:rStyle w:val="1-Char"/>
          <w:rFonts w:hint="cs"/>
          <w:rtl/>
        </w:rPr>
        <w:t xml:space="preserve">ل </w:t>
      </w:r>
      <w:r w:rsidR="00621A93" w:rsidRPr="005C350F">
        <w:rPr>
          <w:rStyle w:val="1-Char"/>
          <w:rFonts w:hint="cs"/>
          <w:rtl/>
        </w:rPr>
        <w:t>بدان‌ها</w:t>
      </w:r>
      <w:r w:rsidRPr="005C350F">
        <w:rPr>
          <w:rStyle w:val="1-Char"/>
          <w:rFonts w:hint="cs"/>
          <w:rtl/>
        </w:rPr>
        <w:t xml:space="preserve"> اشاره م</w:t>
      </w:r>
      <w:r w:rsidR="002E23EF">
        <w:rPr>
          <w:rStyle w:val="1-Char"/>
          <w:rFonts w:hint="cs"/>
          <w:rtl/>
        </w:rPr>
        <w:t>ی</w:t>
      </w:r>
      <w:r w:rsidRPr="005C350F">
        <w:rPr>
          <w:rStyle w:val="1-Char"/>
          <w:rFonts w:hint="cs"/>
          <w:rtl/>
        </w:rPr>
        <w:t>‌گردد:</w:t>
      </w:r>
    </w:p>
    <w:p w:rsidR="00264EF3" w:rsidRPr="00E45DFE" w:rsidRDefault="00264EF3" w:rsidP="00812F7E">
      <w:pPr>
        <w:pStyle w:val="5-0"/>
        <w:rPr>
          <w:rtl/>
        </w:rPr>
      </w:pPr>
      <w:bookmarkStart w:id="130" w:name="_Toc439430147"/>
      <w:r w:rsidRPr="00E45DFE">
        <w:rPr>
          <w:rFonts w:hint="cs"/>
          <w:rtl/>
        </w:rPr>
        <w:t>اسات</w:t>
      </w:r>
      <w:r w:rsidR="002E23EF">
        <w:rPr>
          <w:rFonts w:hint="cs"/>
          <w:rtl/>
        </w:rPr>
        <w:t>ی</w:t>
      </w:r>
      <w:r w:rsidRPr="00E45DFE">
        <w:rPr>
          <w:rFonts w:hint="cs"/>
          <w:rtl/>
        </w:rPr>
        <w:t>د م</w:t>
      </w:r>
      <w:r w:rsidR="002E23EF">
        <w:rPr>
          <w:rFonts w:hint="cs"/>
          <w:rtl/>
        </w:rPr>
        <w:t>کی</w:t>
      </w:r>
      <w:bookmarkEnd w:id="130"/>
    </w:p>
    <w:p w:rsidR="00264EF3" w:rsidRPr="002360F2" w:rsidRDefault="00264EF3" w:rsidP="00EC3313">
      <w:pPr>
        <w:numPr>
          <w:ilvl w:val="0"/>
          <w:numId w:val="131"/>
        </w:numPr>
        <w:jc w:val="both"/>
        <w:rPr>
          <w:rStyle w:val="1-Char"/>
          <w:rtl/>
        </w:rPr>
      </w:pPr>
      <w:r w:rsidRPr="002360F2">
        <w:rPr>
          <w:rStyle w:val="1-Char"/>
          <w:rFonts w:hint="cs"/>
          <w:rtl/>
        </w:rPr>
        <w:t>مسلم بن خالد قرش</w:t>
      </w:r>
      <w:r w:rsidR="002E23EF">
        <w:rPr>
          <w:rStyle w:val="1-Char"/>
          <w:rFonts w:hint="cs"/>
          <w:rtl/>
        </w:rPr>
        <w:t>ی</w:t>
      </w:r>
      <w:r w:rsidRPr="002360F2">
        <w:rPr>
          <w:rStyle w:val="1-Char"/>
          <w:rFonts w:hint="cs"/>
          <w:rtl/>
        </w:rPr>
        <w:t xml:space="preserve"> زنج</w:t>
      </w:r>
      <w:r w:rsidR="002E23EF">
        <w:rPr>
          <w:rStyle w:val="1-Char"/>
          <w:rFonts w:hint="cs"/>
          <w:rtl/>
        </w:rPr>
        <w:t>ی</w:t>
      </w:r>
      <w:r w:rsidRPr="002360F2">
        <w:rPr>
          <w:rStyle w:val="1-Char"/>
          <w:rFonts w:hint="cs"/>
          <w:rtl/>
        </w:rPr>
        <w:t>، امام اهل م</w:t>
      </w:r>
      <w:r w:rsidR="002E23EF">
        <w:rPr>
          <w:rStyle w:val="1-Char"/>
          <w:rFonts w:hint="cs"/>
          <w:rtl/>
        </w:rPr>
        <w:t>ک</w:t>
      </w:r>
      <w:r w:rsidRPr="002360F2">
        <w:rPr>
          <w:rStyle w:val="1-Char"/>
          <w:rFonts w:hint="cs"/>
          <w:rtl/>
        </w:rPr>
        <w:t>ه (متوف</w:t>
      </w:r>
      <w:r w:rsidR="002E23EF">
        <w:rPr>
          <w:rStyle w:val="1-Char"/>
          <w:rFonts w:hint="cs"/>
          <w:rtl/>
        </w:rPr>
        <w:t>ی</w:t>
      </w:r>
      <w:r w:rsidRPr="002360F2">
        <w:rPr>
          <w:rStyle w:val="1-Char"/>
          <w:rFonts w:hint="cs"/>
          <w:rtl/>
        </w:rPr>
        <w:t>، 179</w:t>
      </w:r>
      <w:r w:rsidR="00E6072E">
        <w:rPr>
          <w:rStyle w:val="1-Char"/>
          <w:rFonts w:hint="eastAsia"/>
          <w:rtl/>
        </w:rPr>
        <w:t>ه‍)</w:t>
      </w:r>
      <w:r w:rsidR="004C72E7"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اصالتاً از شام بود و او را به جهت «قرمز</w:t>
      </w:r>
      <w:r w:rsidR="002E23EF">
        <w:rPr>
          <w:rStyle w:val="1-Char"/>
          <w:rFonts w:hint="cs"/>
          <w:rtl/>
        </w:rPr>
        <w:t>ی</w:t>
      </w:r>
      <w:r w:rsidRPr="002360F2">
        <w:rPr>
          <w:rStyle w:val="1-Char"/>
          <w:rFonts w:hint="cs"/>
          <w:rtl/>
        </w:rPr>
        <w:t xml:space="preserve">» </w:t>
      </w:r>
      <w:r w:rsidR="002E23EF">
        <w:rPr>
          <w:rStyle w:val="1-Char"/>
          <w:rFonts w:hint="cs"/>
          <w:rtl/>
        </w:rPr>
        <w:t>ی</w:t>
      </w:r>
      <w:r w:rsidRPr="002360F2">
        <w:rPr>
          <w:rStyle w:val="1-Char"/>
          <w:rFonts w:hint="cs"/>
          <w:rtl/>
        </w:rPr>
        <w:t>ا «سف</w:t>
      </w:r>
      <w:r w:rsidR="002E23EF">
        <w:rPr>
          <w:rStyle w:val="1-Char"/>
          <w:rFonts w:hint="cs"/>
          <w:rtl/>
        </w:rPr>
        <w:t>ی</w:t>
      </w:r>
      <w:r w:rsidRPr="002360F2">
        <w:rPr>
          <w:rStyle w:val="1-Char"/>
          <w:rFonts w:hint="cs"/>
          <w:rtl/>
        </w:rPr>
        <w:t>د</w:t>
      </w:r>
      <w:r w:rsidR="002E23EF">
        <w:rPr>
          <w:rStyle w:val="1-Char"/>
          <w:rFonts w:hint="cs"/>
          <w:rtl/>
        </w:rPr>
        <w:t>ی</w:t>
      </w:r>
      <w:r w:rsidRPr="002360F2">
        <w:rPr>
          <w:rStyle w:val="1-Char"/>
          <w:rFonts w:hint="cs"/>
          <w:rtl/>
        </w:rPr>
        <w:t>»اش به «زنج</w:t>
      </w:r>
      <w:r w:rsidR="002E23EF">
        <w:rPr>
          <w:rStyle w:val="1-Char"/>
          <w:rFonts w:hint="cs"/>
          <w:rtl/>
        </w:rPr>
        <w:t>ی</w:t>
      </w:r>
      <w:r w:rsidRPr="002360F2">
        <w:rPr>
          <w:rStyle w:val="1-Char"/>
          <w:rFonts w:hint="cs"/>
          <w:rtl/>
        </w:rPr>
        <w:t>»</w:t>
      </w:r>
      <w:r w:rsidR="004C72E7" w:rsidRPr="002360F2">
        <w:rPr>
          <w:rStyle w:val="1-Char"/>
          <w:rFonts w:hint="cs"/>
          <w:rtl/>
        </w:rPr>
        <w:t>،</w:t>
      </w:r>
      <w:r w:rsidRPr="002360F2">
        <w:rPr>
          <w:rStyle w:val="1-Char"/>
          <w:rFonts w:hint="cs"/>
          <w:rtl/>
        </w:rPr>
        <w:t xml:space="preserve"> ملقب نموده</w:t>
      </w:r>
      <w:r w:rsidR="00B57FCB" w:rsidRPr="002360F2">
        <w:rPr>
          <w:rStyle w:val="1-Char"/>
          <w:rFonts w:hint="cs"/>
          <w:rtl/>
        </w:rPr>
        <w:t>‌اند.</w:t>
      </w:r>
      <w:r w:rsidRPr="002360F2">
        <w:rPr>
          <w:rStyle w:val="1-Char"/>
          <w:rFonts w:hint="cs"/>
          <w:rtl/>
        </w:rPr>
        <w:t xml:space="preserve"> امام شافع</w:t>
      </w:r>
      <w:r w:rsidR="002E23EF">
        <w:rPr>
          <w:rStyle w:val="1-Char"/>
          <w:rFonts w:hint="cs"/>
          <w:rtl/>
        </w:rPr>
        <w:t>ی</w:t>
      </w:r>
      <w:r w:rsidRPr="002360F2">
        <w:rPr>
          <w:rStyle w:val="1-Char"/>
          <w:rFonts w:hint="cs"/>
          <w:rtl/>
        </w:rPr>
        <w:t xml:space="preserve"> قبل از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به نزد امام مال</w:t>
      </w:r>
      <w:r w:rsidR="002E23EF">
        <w:rPr>
          <w:rStyle w:val="1-Char"/>
          <w:rFonts w:hint="cs"/>
          <w:rtl/>
        </w:rPr>
        <w:t>ک</w:t>
      </w:r>
      <w:r w:rsidRPr="002360F2">
        <w:rPr>
          <w:rStyle w:val="1-Char"/>
          <w:rFonts w:hint="cs"/>
          <w:rtl/>
        </w:rPr>
        <w:t xml:space="preserve"> برا</w:t>
      </w:r>
      <w:r w:rsidR="002E23EF">
        <w:rPr>
          <w:rStyle w:val="1-Char"/>
          <w:rFonts w:hint="cs"/>
          <w:rtl/>
        </w:rPr>
        <w:t>ی</w:t>
      </w:r>
      <w:r w:rsidRPr="002360F2">
        <w:rPr>
          <w:rStyle w:val="1-Char"/>
          <w:rFonts w:hint="cs"/>
          <w:rtl/>
        </w:rPr>
        <w:t xml:space="preserve"> فراگ</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xml:space="preserve"> «موطا» برود به نزد مسلم بن خالد آمد و فقه را از او آموخت. </w:t>
      </w:r>
    </w:p>
    <w:p w:rsidR="00264EF3" w:rsidRPr="002360F2" w:rsidRDefault="00264EF3" w:rsidP="00EC3313">
      <w:pPr>
        <w:numPr>
          <w:ilvl w:val="0"/>
          <w:numId w:val="131"/>
        </w:numPr>
        <w:jc w:val="both"/>
        <w:rPr>
          <w:rStyle w:val="1-Char"/>
          <w:rtl/>
        </w:rPr>
      </w:pPr>
      <w:r w:rsidRPr="002360F2">
        <w:rPr>
          <w:rStyle w:val="1-Char"/>
          <w:rFonts w:hint="cs"/>
          <w:rtl/>
        </w:rPr>
        <w:t>«سف</w:t>
      </w:r>
      <w:r w:rsidR="002E23EF">
        <w:rPr>
          <w:rStyle w:val="1-Char"/>
          <w:rFonts w:hint="cs"/>
          <w:rtl/>
        </w:rPr>
        <w:t>ی</w:t>
      </w:r>
      <w:r w:rsidRPr="002360F2">
        <w:rPr>
          <w:rStyle w:val="1-Char"/>
          <w:rFonts w:hint="cs"/>
          <w:rtl/>
        </w:rPr>
        <w:t>ان بن ع</w:t>
      </w:r>
      <w:r w:rsidR="002E23EF">
        <w:rPr>
          <w:rStyle w:val="1-Char"/>
          <w:rFonts w:hint="cs"/>
          <w:rtl/>
        </w:rPr>
        <w:t>یی</w:t>
      </w:r>
      <w:r w:rsidRPr="002360F2">
        <w:rPr>
          <w:rStyle w:val="1-Char"/>
          <w:rFonts w:hint="cs"/>
          <w:rtl/>
        </w:rPr>
        <w:t>ن</w:t>
      </w:r>
      <w:r w:rsidR="004C72E7" w:rsidRPr="002360F2">
        <w:rPr>
          <w:rStyle w:val="1-Char"/>
          <w:rFonts w:hint="cs"/>
          <w:rtl/>
        </w:rPr>
        <w:t>ة</w:t>
      </w:r>
      <w:r w:rsidRPr="002360F2">
        <w:rPr>
          <w:rStyle w:val="1-Char"/>
          <w:rFonts w:hint="cs"/>
          <w:rtl/>
        </w:rPr>
        <w:t xml:space="preserve"> بن م</w:t>
      </w:r>
      <w:r w:rsidR="002E23EF">
        <w:rPr>
          <w:rStyle w:val="1-Char"/>
          <w:rFonts w:hint="cs"/>
          <w:rtl/>
        </w:rPr>
        <w:t>ی</w:t>
      </w:r>
      <w:r w:rsidRPr="002360F2">
        <w:rPr>
          <w:rStyle w:val="1-Char"/>
          <w:rFonts w:hint="cs"/>
          <w:rtl/>
        </w:rPr>
        <w:t>مون هلال</w:t>
      </w:r>
      <w:r w:rsidR="002E23EF">
        <w:rPr>
          <w:rStyle w:val="1-Char"/>
          <w:rFonts w:hint="cs"/>
          <w:rtl/>
        </w:rPr>
        <w:t>ی</w:t>
      </w:r>
      <w:r w:rsidRPr="002360F2">
        <w:rPr>
          <w:rStyle w:val="1-Char"/>
          <w:rFonts w:hint="cs"/>
          <w:rtl/>
        </w:rPr>
        <w:t>، محدث ب</w:t>
      </w:r>
      <w:r w:rsidR="002E23EF">
        <w:rPr>
          <w:rStyle w:val="1-Char"/>
          <w:rFonts w:hint="cs"/>
          <w:rtl/>
        </w:rPr>
        <w:t>ی</w:t>
      </w:r>
      <w:r w:rsidRPr="002360F2">
        <w:rPr>
          <w:rStyle w:val="1-Char"/>
          <w:rFonts w:hint="cs"/>
          <w:rtl/>
        </w:rPr>
        <w:t>ت الله الحرام» (متوف</w:t>
      </w:r>
      <w:r w:rsidR="002E23EF">
        <w:rPr>
          <w:rStyle w:val="1-Char"/>
          <w:rFonts w:hint="cs"/>
          <w:rtl/>
        </w:rPr>
        <w:t>ی</w:t>
      </w:r>
      <w:r w:rsidRPr="002360F2">
        <w:rPr>
          <w:rStyle w:val="1-Char"/>
          <w:rFonts w:hint="cs"/>
          <w:rtl/>
        </w:rPr>
        <w:t>، 198</w:t>
      </w:r>
      <w:r w:rsidR="00E6072E">
        <w:rPr>
          <w:rStyle w:val="1-Char"/>
          <w:rFonts w:hint="eastAsia"/>
          <w:rtl/>
        </w:rPr>
        <w:t>ه‍)</w:t>
      </w:r>
      <w:r w:rsidR="00C93043"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فرد</w:t>
      </w:r>
      <w:r w:rsidR="002E23EF">
        <w:rPr>
          <w:rStyle w:val="1-Char"/>
          <w:rFonts w:hint="cs"/>
          <w:rtl/>
        </w:rPr>
        <w:t>ی</w:t>
      </w:r>
      <w:r w:rsidRPr="002360F2">
        <w:rPr>
          <w:rStyle w:val="1-Char"/>
          <w:rFonts w:hint="cs"/>
          <w:rtl/>
        </w:rPr>
        <w:t xml:space="preserve"> «اعور» بود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w:t>
      </w:r>
      <w:r w:rsidR="002E23EF">
        <w:rPr>
          <w:rStyle w:val="1-Char"/>
          <w:rFonts w:hint="cs"/>
          <w:rtl/>
        </w:rPr>
        <w:t>یکی</w:t>
      </w:r>
      <w:r w:rsidRPr="002360F2">
        <w:rPr>
          <w:rStyle w:val="1-Char"/>
          <w:rFonts w:hint="cs"/>
          <w:rtl/>
        </w:rPr>
        <w:t xml:space="preserve"> از چشمانش</w:t>
      </w:r>
      <w:r w:rsidR="004C72E7"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 xml:space="preserve">ور شده بود) </w:t>
      </w:r>
      <w:r w:rsidR="002E23EF">
        <w:rPr>
          <w:rStyle w:val="1-Char"/>
          <w:rFonts w:hint="cs"/>
          <w:rtl/>
        </w:rPr>
        <w:t>ک</w:t>
      </w:r>
      <w:r w:rsidRPr="002360F2">
        <w:rPr>
          <w:rStyle w:val="1-Char"/>
          <w:rFonts w:hint="cs"/>
          <w:rtl/>
        </w:rPr>
        <w:t>ه در طول زندگ</w:t>
      </w:r>
      <w:r w:rsidR="002E23EF">
        <w:rPr>
          <w:rStyle w:val="1-Char"/>
          <w:rFonts w:hint="cs"/>
          <w:rtl/>
        </w:rPr>
        <w:t>ی</w:t>
      </w:r>
      <w:r w:rsidRPr="002360F2">
        <w:rPr>
          <w:rStyle w:val="1-Char"/>
          <w:rFonts w:hint="cs"/>
          <w:rtl/>
        </w:rPr>
        <w:t xml:space="preserve"> با بر</w:t>
      </w:r>
      <w:r w:rsidR="002E23EF">
        <w:rPr>
          <w:rStyle w:val="1-Char"/>
          <w:rFonts w:hint="cs"/>
          <w:rtl/>
        </w:rPr>
        <w:t>ک</w:t>
      </w:r>
      <w:r w:rsidRPr="002360F2">
        <w:rPr>
          <w:rStyle w:val="1-Char"/>
          <w:rFonts w:hint="cs"/>
          <w:rtl/>
        </w:rPr>
        <w:t>تش</w:t>
      </w:r>
      <w:r w:rsidR="004C72E7" w:rsidRPr="002360F2">
        <w:rPr>
          <w:rStyle w:val="1-Char"/>
          <w:rFonts w:hint="cs"/>
          <w:rtl/>
        </w:rPr>
        <w:t>،</w:t>
      </w:r>
      <w:r w:rsidRPr="002360F2">
        <w:rPr>
          <w:rStyle w:val="1-Char"/>
          <w:rFonts w:hint="cs"/>
          <w:rtl/>
        </w:rPr>
        <w:t xml:space="preserve"> هفتاد مرتبه به حج خانه</w:t>
      </w:r>
      <w:r w:rsidR="004C72E7" w:rsidRPr="002360F2">
        <w:rPr>
          <w:rStyle w:val="1-Char"/>
          <w:rFonts w:hint="cs"/>
          <w:rtl/>
        </w:rPr>
        <w:t>‌</w:t>
      </w:r>
      <w:r w:rsidR="002E23EF">
        <w:rPr>
          <w:rStyle w:val="1-Char"/>
          <w:rFonts w:hint="cs"/>
          <w:rtl/>
        </w:rPr>
        <w:t>ی</w:t>
      </w:r>
      <w:r w:rsidRPr="002360F2">
        <w:rPr>
          <w:rStyle w:val="1-Char"/>
          <w:rFonts w:hint="cs"/>
          <w:rtl/>
        </w:rPr>
        <w:t xml:space="preserve"> خدا مشرف شده بود.</w:t>
      </w:r>
    </w:p>
    <w:p w:rsidR="00264EF3" w:rsidRPr="002360F2" w:rsidRDefault="00264EF3" w:rsidP="002360F2">
      <w:pPr>
        <w:ind w:firstLine="284"/>
        <w:jc w:val="both"/>
        <w:rPr>
          <w:rStyle w:val="1-Char"/>
          <w:rtl/>
        </w:rPr>
      </w:pPr>
      <w:r w:rsidRPr="002360F2">
        <w:rPr>
          <w:rStyle w:val="1-Char"/>
          <w:rFonts w:hint="cs"/>
          <w:rtl/>
        </w:rPr>
        <w:t>امام شافع</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د: </w:t>
      </w:r>
      <w:r w:rsidRPr="006E5107">
        <w:rPr>
          <w:rStyle w:val="7-Char"/>
          <w:rFonts w:hint="cs"/>
          <w:rtl/>
        </w:rPr>
        <w:t>«لولا</w:t>
      </w:r>
      <w:r w:rsidR="00053C8E" w:rsidRPr="006E5107">
        <w:rPr>
          <w:rStyle w:val="7-Char"/>
          <w:rFonts w:hint="cs"/>
          <w:rtl/>
        </w:rPr>
        <w:t xml:space="preserve"> </w:t>
      </w:r>
      <w:r w:rsidR="006E5107">
        <w:rPr>
          <w:rStyle w:val="7-Char"/>
          <w:rFonts w:hint="cs"/>
          <w:rtl/>
        </w:rPr>
        <w:t>مالك و</w:t>
      </w:r>
      <w:r w:rsidRPr="006E5107">
        <w:rPr>
          <w:rStyle w:val="7-Char"/>
          <w:rFonts w:hint="cs"/>
          <w:rtl/>
        </w:rPr>
        <w:t>سفيان</w:t>
      </w:r>
      <w:r w:rsidR="004C72E7" w:rsidRPr="006E5107">
        <w:rPr>
          <w:rStyle w:val="7-Char"/>
          <w:rFonts w:hint="cs"/>
          <w:rtl/>
        </w:rPr>
        <w:t>،</w:t>
      </w:r>
      <w:r w:rsidRPr="006E5107">
        <w:rPr>
          <w:rStyle w:val="7-Char"/>
          <w:rFonts w:hint="cs"/>
          <w:rtl/>
        </w:rPr>
        <w:t xml:space="preserve"> لذهب علم الحجا</w:t>
      </w:r>
      <w:r w:rsidR="004C72E7" w:rsidRPr="006E5107">
        <w:rPr>
          <w:rStyle w:val="7-Char"/>
          <w:rFonts w:hint="cs"/>
          <w:rtl/>
        </w:rPr>
        <w:t>ز</w:t>
      </w:r>
      <w:r w:rsidRPr="006E5107">
        <w:rPr>
          <w:rStyle w:val="7-Char"/>
          <w:rFonts w:hint="cs"/>
          <w:rtl/>
        </w:rPr>
        <w:t>»</w:t>
      </w:r>
      <w:r w:rsidR="00C93043" w:rsidRPr="002360F2">
        <w:rPr>
          <w:rStyle w:val="1-Char"/>
          <w:rFonts w:hint="cs"/>
          <w:rtl/>
        </w:rPr>
        <w:t>،</w:t>
      </w:r>
      <w:r w:rsidRPr="002360F2">
        <w:rPr>
          <w:rStyle w:val="1-Char"/>
          <w:rFonts w:hint="cs"/>
          <w:rtl/>
        </w:rPr>
        <w:t xml:space="preserve"> اگر مال</w:t>
      </w:r>
      <w:r w:rsidR="002E23EF">
        <w:rPr>
          <w:rStyle w:val="1-Char"/>
          <w:rFonts w:hint="cs"/>
          <w:rtl/>
        </w:rPr>
        <w:t>ک</w:t>
      </w:r>
      <w:r w:rsidRPr="002360F2">
        <w:rPr>
          <w:rStyle w:val="1-Char"/>
          <w:rFonts w:hint="cs"/>
          <w:rtl/>
        </w:rPr>
        <w:t xml:space="preserve"> و سف</w:t>
      </w:r>
      <w:r w:rsidR="002E23EF">
        <w:rPr>
          <w:rStyle w:val="1-Char"/>
          <w:rFonts w:hint="cs"/>
          <w:rtl/>
        </w:rPr>
        <w:t>ی</w:t>
      </w:r>
      <w:r w:rsidRPr="002360F2">
        <w:rPr>
          <w:rStyle w:val="1-Char"/>
          <w:rFonts w:hint="cs"/>
          <w:rtl/>
        </w:rPr>
        <w:t>ان نم</w:t>
      </w:r>
      <w:r w:rsidR="002E23EF">
        <w:rPr>
          <w:rStyle w:val="1-Char"/>
          <w:rFonts w:hint="cs"/>
          <w:rtl/>
        </w:rPr>
        <w:t>ی</w:t>
      </w:r>
      <w:r w:rsidRPr="002360F2">
        <w:rPr>
          <w:rStyle w:val="1-Char"/>
          <w:rFonts w:hint="cs"/>
          <w:rtl/>
        </w:rPr>
        <w:t>‌بود، علم حجاز از م</w:t>
      </w:r>
      <w:r w:rsidR="002E23EF">
        <w:rPr>
          <w:rStyle w:val="1-Char"/>
          <w:rFonts w:hint="cs"/>
          <w:rtl/>
        </w:rPr>
        <w:t>ی</w:t>
      </w:r>
      <w:r w:rsidRPr="002360F2">
        <w:rPr>
          <w:rStyle w:val="1-Char"/>
          <w:rFonts w:hint="cs"/>
          <w:rtl/>
        </w:rPr>
        <w:t>ان م</w:t>
      </w:r>
      <w:r w:rsidR="002E23EF">
        <w:rPr>
          <w:rStyle w:val="1-Char"/>
          <w:rFonts w:hint="cs"/>
          <w:rtl/>
        </w:rPr>
        <w:t>ی</w:t>
      </w:r>
      <w:r w:rsidRPr="002360F2">
        <w:rPr>
          <w:rStyle w:val="1-Char"/>
          <w:rFonts w:hint="cs"/>
          <w:rtl/>
        </w:rPr>
        <w:t>‌رفت.</w:t>
      </w:r>
    </w:p>
    <w:p w:rsidR="00264EF3" w:rsidRPr="002360F2" w:rsidRDefault="00264EF3" w:rsidP="00EC3313">
      <w:pPr>
        <w:numPr>
          <w:ilvl w:val="0"/>
          <w:numId w:val="131"/>
        </w:numPr>
        <w:jc w:val="both"/>
        <w:rPr>
          <w:rStyle w:val="1-Char"/>
          <w:rtl/>
        </w:rPr>
      </w:pPr>
      <w:r w:rsidRPr="002360F2">
        <w:rPr>
          <w:rStyle w:val="1-Char"/>
          <w:rFonts w:hint="cs"/>
          <w:rtl/>
        </w:rPr>
        <w:t>سع</w:t>
      </w:r>
      <w:r w:rsidR="002E23EF">
        <w:rPr>
          <w:rStyle w:val="1-Char"/>
          <w:rFonts w:hint="cs"/>
          <w:rtl/>
        </w:rPr>
        <w:t>ی</w:t>
      </w:r>
      <w:r w:rsidRPr="002360F2">
        <w:rPr>
          <w:rStyle w:val="1-Char"/>
          <w:rFonts w:hint="cs"/>
          <w:rtl/>
        </w:rPr>
        <w:t>د بن سالم القداح</w:t>
      </w:r>
      <w:r w:rsidR="00C93043" w:rsidRPr="002360F2">
        <w:rPr>
          <w:rStyle w:val="1-Char"/>
          <w:rFonts w:hint="cs"/>
          <w:rtl/>
        </w:rPr>
        <w:t>.</w:t>
      </w:r>
    </w:p>
    <w:p w:rsidR="00264EF3" w:rsidRPr="002360F2" w:rsidRDefault="00264EF3" w:rsidP="00EC3313">
      <w:pPr>
        <w:numPr>
          <w:ilvl w:val="0"/>
          <w:numId w:val="131"/>
        </w:numPr>
        <w:jc w:val="both"/>
        <w:rPr>
          <w:rStyle w:val="1-Char"/>
          <w:rtl/>
        </w:rPr>
      </w:pPr>
      <w:r w:rsidRPr="002360F2">
        <w:rPr>
          <w:rStyle w:val="1-Char"/>
          <w:rFonts w:hint="cs"/>
          <w:rtl/>
        </w:rPr>
        <w:t>داود بن عبدالرحمن عطار</w:t>
      </w:r>
      <w:r w:rsidR="00C93043" w:rsidRPr="002360F2">
        <w:rPr>
          <w:rStyle w:val="1-Char"/>
          <w:rFonts w:hint="cs"/>
          <w:rtl/>
        </w:rPr>
        <w:t>.</w:t>
      </w:r>
    </w:p>
    <w:p w:rsidR="00264EF3" w:rsidRPr="002360F2" w:rsidRDefault="00264EF3" w:rsidP="00EC3313">
      <w:pPr>
        <w:numPr>
          <w:ilvl w:val="0"/>
          <w:numId w:val="131"/>
        </w:numPr>
        <w:jc w:val="both"/>
        <w:rPr>
          <w:rStyle w:val="1-Char"/>
          <w:rtl/>
        </w:rPr>
      </w:pPr>
      <w:r w:rsidRPr="002360F2">
        <w:rPr>
          <w:rStyle w:val="1-Char"/>
          <w:rFonts w:hint="cs"/>
          <w:rtl/>
        </w:rPr>
        <w:t>بدالحم</w:t>
      </w:r>
      <w:r w:rsidR="002E23EF">
        <w:rPr>
          <w:rStyle w:val="1-Char"/>
          <w:rFonts w:hint="cs"/>
          <w:rtl/>
        </w:rPr>
        <w:t>ی</w:t>
      </w:r>
      <w:r w:rsidRPr="002360F2">
        <w:rPr>
          <w:rStyle w:val="1-Char"/>
          <w:rFonts w:hint="cs"/>
          <w:rtl/>
        </w:rPr>
        <w:t>د بن عبدالعز</w:t>
      </w:r>
      <w:r w:rsidR="002E23EF">
        <w:rPr>
          <w:rStyle w:val="1-Char"/>
          <w:rFonts w:hint="cs"/>
          <w:rtl/>
        </w:rPr>
        <w:t>ی</w:t>
      </w:r>
      <w:r w:rsidRPr="002360F2">
        <w:rPr>
          <w:rStyle w:val="1-Char"/>
          <w:rFonts w:hint="cs"/>
          <w:rtl/>
        </w:rPr>
        <w:t>ز بن اب</w:t>
      </w:r>
      <w:r w:rsidR="002E23EF">
        <w:rPr>
          <w:rStyle w:val="1-Char"/>
          <w:rFonts w:hint="cs"/>
          <w:rtl/>
        </w:rPr>
        <w:t>ی</w:t>
      </w:r>
      <w:r w:rsidRPr="002360F2">
        <w:rPr>
          <w:rStyle w:val="1-Char"/>
          <w:rFonts w:hint="cs"/>
          <w:rtl/>
        </w:rPr>
        <w:t xml:space="preserve"> زواد</w:t>
      </w:r>
      <w:r w:rsidR="00C93043" w:rsidRPr="002360F2">
        <w:rPr>
          <w:rStyle w:val="1-Char"/>
          <w:rFonts w:hint="cs"/>
          <w:rtl/>
        </w:rPr>
        <w:t>.</w:t>
      </w:r>
    </w:p>
    <w:p w:rsidR="00264EF3" w:rsidRPr="00E45DFE" w:rsidRDefault="00264EF3" w:rsidP="00812F7E">
      <w:pPr>
        <w:pStyle w:val="5-0"/>
        <w:rPr>
          <w:rtl/>
        </w:rPr>
      </w:pPr>
      <w:bookmarkStart w:id="131" w:name="_Toc439430148"/>
      <w:r w:rsidRPr="00E45DFE">
        <w:rPr>
          <w:rFonts w:hint="cs"/>
          <w:rtl/>
        </w:rPr>
        <w:t>اسات</w:t>
      </w:r>
      <w:r w:rsidR="002E23EF">
        <w:rPr>
          <w:rFonts w:hint="cs"/>
          <w:rtl/>
        </w:rPr>
        <w:t>ی</w:t>
      </w:r>
      <w:r w:rsidRPr="00E45DFE">
        <w:rPr>
          <w:rFonts w:hint="cs"/>
          <w:rtl/>
        </w:rPr>
        <w:t>د مدن</w:t>
      </w:r>
      <w:r w:rsidR="002E23EF">
        <w:rPr>
          <w:rFonts w:hint="cs"/>
          <w:rtl/>
        </w:rPr>
        <w:t>ی</w:t>
      </w:r>
      <w:bookmarkEnd w:id="131"/>
    </w:p>
    <w:p w:rsidR="00264EF3" w:rsidRPr="002360F2" w:rsidRDefault="00264EF3" w:rsidP="00EC3313">
      <w:pPr>
        <w:numPr>
          <w:ilvl w:val="0"/>
          <w:numId w:val="132"/>
        </w:numPr>
        <w:jc w:val="both"/>
        <w:rPr>
          <w:rStyle w:val="1-Char"/>
          <w:rtl/>
        </w:rPr>
      </w:pPr>
      <w:r w:rsidRPr="002360F2">
        <w:rPr>
          <w:rStyle w:val="1-Char"/>
          <w:rFonts w:hint="cs"/>
          <w:rtl/>
        </w:rPr>
        <w:t xml:space="preserve"> امام مال</w:t>
      </w:r>
      <w:r w:rsidR="002E23EF">
        <w:rPr>
          <w:rStyle w:val="1-Char"/>
          <w:rFonts w:hint="cs"/>
          <w:rtl/>
        </w:rPr>
        <w:t>ک</w:t>
      </w:r>
      <w:r w:rsidRPr="002360F2">
        <w:rPr>
          <w:rStyle w:val="1-Char"/>
          <w:rFonts w:hint="cs"/>
          <w:rtl/>
        </w:rPr>
        <w:t xml:space="preserve"> بن انس بن مال</w:t>
      </w:r>
      <w:r w:rsidR="002E23EF">
        <w:rPr>
          <w:rStyle w:val="1-Char"/>
          <w:rFonts w:hint="cs"/>
          <w:rtl/>
        </w:rPr>
        <w:t>ک</w:t>
      </w:r>
      <w:r w:rsidRPr="002360F2">
        <w:rPr>
          <w:rStyle w:val="1-Char"/>
          <w:rFonts w:hint="cs"/>
          <w:rtl/>
        </w:rPr>
        <w:t>، امام دارالهجر</w:t>
      </w:r>
      <w:r w:rsidR="004C72E7" w:rsidRPr="002360F2">
        <w:rPr>
          <w:rStyle w:val="1-Char"/>
          <w:rFonts w:hint="cs"/>
          <w:rtl/>
        </w:rPr>
        <w:t>ة</w:t>
      </w:r>
      <w:r w:rsidRPr="002360F2">
        <w:rPr>
          <w:rStyle w:val="1-Char"/>
          <w:rFonts w:hint="cs"/>
          <w:rtl/>
        </w:rPr>
        <w:t xml:space="preserve"> (مد</w:t>
      </w:r>
      <w:r w:rsidR="002E23EF">
        <w:rPr>
          <w:rStyle w:val="1-Char"/>
          <w:rFonts w:hint="cs"/>
          <w:rtl/>
        </w:rPr>
        <w:t>ی</w:t>
      </w:r>
      <w:r w:rsidRPr="002360F2">
        <w:rPr>
          <w:rStyle w:val="1-Char"/>
          <w:rFonts w:hint="cs"/>
          <w:rtl/>
        </w:rPr>
        <w:t>نه</w:t>
      </w:r>
      <w:r w:rsidR="004C72E7" w:rsidRPr="002360F2">
        <w:rPr>
          <w:rStyle w:val="1-Char"/>
          <w:rFonts w:hint="cs"/>
          <w:rtl/>
        </w:rPr>
        <w:t>‌</w:t>
      </w:r>
      <w:r w:rsidR="002E23EF">
        <w:rPr>
          <w:rStyle w:val="1-Char"/>
          <w:rFonts w:hint="cs"/>
          <w:rtl/>
        </w:rPr>
        <w:t>ی</w:t>
      </w:r>
      <w:r w:rsidRPr="002360F2">
        <w:rPr>
          <w:rStyle w:val="1-Char"/>
          <w:rFonts w:hint="cs"/>
          <w:rtl/>
        </w:rPr>
        <w:t xml:space="preserve"> منوره) و مت</w:t>
      </w:r>
      <w:r w:rsidR="00053C8E" w:rsidRPr="002360F2">
        <w:rPr>
          <w:rStyle w:val="1-Char"/>
          <w:rFonts w:hint="cs"/>
          <w:rtl/>
        </w:rPr>
        <w:t>وف</w:t>
      </w:r>
      <w:r w:rsidR="002E23EF">
        <w:rPr>
          <w:rStyle w:val="1-Char"/>
          <w:rFonts w:hint="cs"/>
          <w:rtl/>
        </w:rPr>
        <w:t>ی</w:t>
      </w:r>
      <w:r w:rsidR="00053C8E" w:rsidRPr="002360F2">
        <w:rPr>
          <w:rStyle w:val="1-Char"/>
          <w:rFonts w:hint="cs"/>
          <w:rtl/>
        </w:rPr>
        <w:t xml:space="preserve"> 197</w:t>
      </w:r>
      <w:r w:rsidR="00053C8E" w:rsidRPr="002360F2">
        <w:rPr>
          <w:rStyle w:val="1-Char"/>
          <w:rFonts w:ascii="Times New Roman" w:hAnsi="Times New Roman" w:cs="Times New Roman" w:hint="cs"/>
          <w:rtl/>
        </w:rPr>
        <w:t> </w:t>
      </w:r>
      <w:r w:rsidRPr="002360F2">
        <w:rPr>
          <w:rStyle w:val="1-Char"/>
          <w:rFonts w:hint="cs"/>
          <w:rtl/>
        </w:rPr>
        <w:t>ه</w:t>
      </w:r>
      <w:r w:rsidR="00053C8E" w:rsidRPr="002360F2">
        <w:rPr>
          <w:rStyle w:val="1-Char"/>
          <w:rFonts w:hint="cs"/>
          <w:rtl/>
        </w:rPr>
        <w:t>‍</w:t>
      </w:r>
      <w:r w:rsidR="00C93043" w:rsidRPr="002360F2">
        <w:rPr>
          <w:rStyle w:val="1-Char"/>
          <w:rFonts w:hint="cs"/>
          <w:rtl/>
        </w:rPr>
        <w:t>.</w:t>
      </w:r>
      <w:r w:rsidRPr="00E6072E">
        <w:rPr>
          <w:rStyle w:val="FootnoteReference"/>
          <w:rFonts w:cs="IRNazli"/>
          <w:szCs w:val="28"/>
          <w:rtl/>
        </w:rPr>
        <w:footnoteReference w:id="271"/>
      </w:r>
    </w:p>
    <w:p w:rsidR="00264EF3" w:rsidRPr="002360F2" w:rsidRDefault="00264EF3" w:rsidP="00EC3313">
      <w:pPr>
        <w:numPr>
          <w:ilvl w:val="0"/>
          <w:numId w:val="132"/>
        </w:numPr>
        <w:jc w:val="both"/>
        <w:rPr>
          <w:rStyle w:val="1-Char"/>
          <w:rtl/>
        </w:rPr>
      </w:pPr>
      <w:r w:rsidRPr="002360F2">
        <w:rPr>
          <w:rStyle w:val="1-Char"/>
          <w:rFonts w:hint="cs"/>
          <w:rtl/>
        </w:rPr>
        <w:t>ابراه</w:t>
      </w:r>
      <w:r w:rsidR="002E23EF">
        <w:rPr>
          <w:rStyle w:val="1-Char"/>
          <w:rFonts w:hint="cs"/>
          <w:rtl/>
        </w:rPr>
        <w:t>ی</w:t>
      </w:r>
      <w:r w:rsidRPr="002360F2">
        <w:rPr>
          <w:rStyle w:val="1-Char"/>
          <w:rFonts w:hint="cs"/>
          <w:rtl/>
        </w:rPr>
        <w:t>م بن سعد الانصار</w:t>
      </w:r>
      <w:r w:rsidR="002E23EF">
        <w:rPr>
          <w:rStyle w:val="1-Char"/>
          <w:rFonts w:hint="cs"/>
          <w:rtl/>
        </w:rPr>
        <w:t>ی</w:t>
      </w:r>
      <w:r w:rsidR="00C93043" w:rsidRPr="002360F2">
        <w:rPr>
          <w:rStyle w:val="1-Char"/>
          <w:rFonts w:hint="cs"/>
          <w:rtl/>
        </w:rPr>
        <w:t>.</w:t>
      </w:r>
    </w:p>
    <w:p w:rsidR="00264EF3" w:rsidRPr="002360F2" w:rsidRDefault="00264EF3" w:rsidP="00EC3313">
      <w:pPr>
        <w:numPr>
          <w:ilvl w:val="0"/>
          <w:numId w:val="132"/>
        </w:numPr>
        <w:jc w:val="both"/>
        <w:rPr>
          <w:rStyle w:val="1-Char"/>
          <w:rtl/>
        </w:rPr>
      </w:pPr>
      <w:r w:rsidRPr="002360F2">
        <w:rPr>
          <w:rStyle w:val="1-Char"/>
          <w:rFonts w:hint="cs"/>
          <w:rtl/>
        </w:rPr>
        <w:t>عبدالعز</w:t>
      </w:r>
      <w:r w:rsidR="002E23EF">
        <w:rPr>
          <w:rStyle w:val="1-Char"/>
          <w:rFonts w:hint="cs"/>
          <w:rtl/>
        </w:rPr>
        <w:t>ی</w:t>
      </w:r>
      <w:r w:rsidRPr="002360F2">
        <w:rPr>
          <w:rStyle w:val="1-Char"/>
          <w:rFonts w:hint="cs"/>
          <w:rtl/>
        </w:rPr>
        <w:t>ز بن محمد دراورد</w:t>
      </w:r>
      <w:r w:rsidR="002E23EF">
        <w:rPr>
          <w:rStyle w:val="1-Char"/>
          <w:rFonts w:hint="cs"/>
          <w:rtl/>
        </w:rPr>
        <w:t>ی</w:t>
      </w:r>
      <w:r w:rsidR="00C93043" w:rsidRPr="002360F2">
        <w:rPr>
          <w:rStyle w:val="1-Char"/>
          <w:rFonts w:hint="cs"/>
          <w:rtl/>
        </w:rPr>
        <w:t>.</w:t>
      </w:r>
    </w:p>
    <w:p w:rsidR="00264EF3" w:rsidRPr="002360F2" w:rsidRDefault="00264EF3" w:rsidP="00EC3313">
      <w:pPr>
        <w:numPr>
          <w:ilvl w:val="0"/>
          <w:numId w:val="132"/>
        </w:numPr>
        <w:jc w:val="both"/>
        <w:rPr>
          <w:rStyle w:val="1-Char"/>
          <w:rtl/>
        </w:rPr>
      </w:pPr>
      <w:r w:rsidRPr="002360F2">
        <w:rPr>
          <w:rStyle w:val="1-Char"/>
          <w:rFonts w:hint="cs"/>
          <w:rtl/>
        </w:rPr>
        <w:t>ابراه</w:t>
      </w:r>
      <w:r w:rsidR="002E23EF">
        <w:rPr>
          <w:rStyle w:val="1-Char"/>
          <w:rFonts w:hint="cs"/>
          <w:rtl/>
        </w:rPr>
        <w:t>ی</w:t>
      </w:r>
      <w:r w:rsidRPr="002360F2">
        <w:rPr>
          <w:rStyle w:val="1-Char"/>
          <w:rFonts w:hint="cs"/>
          <w:rtl/>
        </w:rPr>
        <w:t>م بن اب</w:t>
      </w:r>
      <w:r w:rsidR="002E23EF">
        <w:rPr>
          <w:rStyle w:val="1-Char"/>
          <w:rFonts w:hint="cs"/>
          <w:rtl/>
        </w:rPr>
        <w:t>ی</w:t>
      </w:r>
      <w:r w:rsidRPr="002360F2">
        <w:rPr>
          <w:rStyle w:val="1-Char"/>
          <w:rFonts w:hint="cs"/>
          <w:rtl/>
        </w:rPr>
        <w:t xml:space="preserve"> </w:t>
      </w:r>
      <w:r w:rsidR="002E23EF">
        <w:rPr>
          <w:rStyle w:val="1-Char"/>
          <w:rFonts w:hint="cs"/>
          <w:rtl/>
        </w:rPr>
        <w:t>ی</w:t>
      </w:r>
      <w:r w:rsidRPr="002360F2">
        <w:rPr>
          <w:rStyle w:val="1-Char"/>
          <w:rFonts w:hint="cs"/>
          <w:rtl/>
        </w:rPr>
        <w:t>ح</w:t>
      </w:r>
      <w:r w:rsidR="002E23EF">
        <w:rPr>
          <w:rStyle w:val="1-Char"/>
          <w:rFonts w:hint="cs"/>
          <w:rtl/>
        </w:rPr>
        <w:t>یی</w:t>
      </w:r>
      <w:r w:rsidRPr="002360F2">
        <w:rPr>
          <w:rStyle w:val="1-Char"/>
          <w:rFonts w:hint="cs"/>
          <w:rtl/>
        </w:rPr>
        <w:t xml:space="preserve"> الاسام</w:t>
      </w:r>
      <w:r w:rsidR="002E23EF">
        <w:rPr>
          <w:rStyle w:val="1-Char"/>
          <w:rFonts w:hint="cs"/>
          <w:rtl/>
        </w:rPr>
        <w:t>ی</w:t>
      </w:r>
      <w:r w:rsidR="00C93043" w:rsidRPr="002360F2">
        <w:rPr>
          <w:rStyle w:val="1-Char"/>
          <w:rFonts w:hint="cs"/>
          <w:rtl/>
        </w:rPr>
        <w:t>.</w:t>
      </w:r>
      <w:r w:rsidR="00C93043" w:rsidRPr="00E6072E">
        <w:rPr>
          <w:rStyle w:val="FootnoteReference"/>
          <w:rFonts w:cs="IRNazli"/>
          <w:szCs w:val="28"/>
          <w:rtl/>
        </w:rPr>
        <w:footnoteReference w:id="272"/>
      </w:r>
    </w:p>
    <w:p w:rsidR="00264EF3" w:rsidRPr="002360F2" w:rsidRDefault="00264EF3" w:rsidP="00EC3313">
      <w:pPr>
        <w:numPr>
          <w:ilvl w:val="0"/>
          <w:numId w:val="132"/>
        </w:numPr>
        <w:jc w:val="both"/>
        <w:rPr>
          <w:rStyle w:val="1-Char"/>
          <w:rtl/>
        </w:rPr>
      </w:pPr>
      <w:r w:rsidRPr="002360F2">
        <w:rPr>
          <w:rStyle w:val="1-Char"/>
          <w:rFonts w:hint="cs"/>
          <w:rtl/>
        </w:rPr>
        <w:t>محمد بن سع</w:t>
      </w:r>
      <w:r w:rsidR="002E23EF">
        <w:rPr>
          <w:rStyle w:val="1-Char"/>
          <w:rFonts w:hint="cs"/>
          <w:rtl/>
        </w:rPr>
        <w:t>ی</w:t>
      </w:r>
      <w:r w:rsidRPr="002360F2">
        <w:rPr>
          <w:rStyle w:val="1-Char"/>
          <w:rFonts w:hint="cs"/>
          <w:rtl/>
        </w:rPr>
        <w:t>د بن اب</w:t>
      </w:r>
      <w:r w:rsidR="002E23EF">
        <w:rPr>
          <w:rStyle w:val="1-Char"/>
          <w:rFonts w:hint="cs"/>
          <w:rtl/>
        </w:rPr>
        <w:t>ی</w:t>
      </w:r>
      <w:r w:rsidRPr="002360F2">
        <w:rPr>
          <w:rStyle w:val="1-Char"/>
          <w:rFonts w:hint="cs"/>
          <w:rtl/>
        </w:rPr>
        <w:t xml:space="preserve"> فد</w:t>
      </w:r>
      <w:r w:rsidR="002E23EF">
        <w:rPr>
          <w:rStyle w:val="1-Char"/>
          <w:rFonts w:hint="cs"/>
          <w:rtl/>
        </w:rPr>
        <w:t>یک</w:t>
      </w:r>
      <w:r w:rsidR="00C93043" w:rsidRPr="002360F2">
        <w:rPr>
          <w:rStyle w:val="1-Char"/>
          <w:rFonts w:hint="cs"/>
          <w:rtl/>
        </w:rPr>
        <w:t>.</w:t>
      </w:r>
    </w:p>
    <w:p w:rsidR="00264EF3" w:rsidRPr="002360F2" w:rsidRDefault="00264EF3" w:rsidP="00EC3313">
      <w:pPr>
        <w:numPr>
          <w:ilvl w:val="0"/>
          <w:numId w:val="132"/>
        </w:numPr>
        <w:jc w:val="both"/>
        <w:rPr>
          <w:rStyle w:val="1-Char"/>
          <w:rtl/>
        </w:rPr>
      </w:pPr>
      <w:r w:rsidRPr="002360F2">
        <w:rPr>
          <w:rStyle w:val="1-Char"/>
          <w:rFonts w:hint="cs"/>
          <w:rtl/>
        </w:rPr>
        <w:t>عبدالله بن نافع الصائغ</w:t>
      </w:r>
      <w:r w:rsidR="00C93043" w:rsidRPr="002360F2">
        <w:rPr>
          <w:rStyle w:val="1-Char"/>
          <w:rFonts w:hint="cs"/>
          <w:rtl/>
        </w:rPr>
        <w:t>.</w:t>
      </w:r>
    </w:p>
    <w:p w:rsidR="00264EF3" w:rsidRPr="00E45DFE" w:rsidRDefault="00264EF3" w:rsidP="00812F7E">
      <w:pPr>
        <w:pStyle w:val="5-0"/>
        <w:rPr>
          <w:rtl/>
        </w:rPr>
      </w:pPr>
      <w:bookmarkStart w:id="132" w:name="_Toc439430149"/>
      <w:r w:rsidRPr="00E45DFE">
        <w:rPr>
          <w:rFonts w:hint="cs"/>
          <w:rtl/>
        </w:rPr>
        <w:t>اسات</w:t>
      </w:r>
      <w:r w:rsidR="002E23EF">
        <w:rPr>
          <w:rFonts w:hint="cs"/>
          <w:rtl/>
        </w:rPr>
        <w:t>ی</w:t>
      </w:r>
      <w:r w:rsidRPr="00E45DFE">
        <w:rPr>
          <w:rFonts w:hint="cs"/>
          <w:rtl/>
        </w:rPr>
        <w:t xml:space="preserve">د </w:t>
      </w:r>
      <w:r w:rsidR="002E23EF">
        <w:rPr>
          <w:rFonts w:hint="cs"/>
          <w:rtl/>
        </w:rPr>
        <w:t>ی</w:t>
      </w:r>
      <w:r w:rsidRPr="00E45DFE">
        <w:rPr>
          <w:rFonts w:hint="cs"/>
          <w:rtl/>
        </w:rPr>
        <w:t>من</w:t>
      </w:r>
      <w:r w:rsidR="002E23EF">
        <w:rPr>
          <w:rFonts w:hint="cs"/>
          <w:rtl/>
        </w:rPr>
        <w:t>ی</w:t>
      </w:r>
      <w:r w:rsidRPr="00E45DFE">
        <w:rPr>
          <w:rFonts w:hint="cs"/>
          <w:rtl/>
        </w:rPr>
        <w:t>، عبارتند از</w:t>
      </w:r>
      <w:bookmarkEnd w:id="132"/>
    </w:p>
    <w:p w:rsidR="00264EF3" w:rsidRPr="002360F2" w:rsidRDefault="00264EF3" w:rsidP="00EC3313">
      <w:pPr>
        <w:numPr>
          <w:ilvl w:val="0"/>
          <w:numId w:val="133"/>
        </w:numPr>
        <w:jc w:val="both"/>
        <w:rPr>
          <w:rStyle w:val="1-Char"/>
          <w:rtl/>
        </w:rPr>
      </w:pPr>
      <w:r w:rsidRPr="002360F2">
        <w:rPr>
          <w:rStyle w:val="1-Char"/>
          <w:rFonts w:hint="cs"/>
          <w:rtl/>
        </w:rPr>
        <w:t>مطرف بن مازن</w:t>
      </w:r>
      <w:r w:rsidR="000967DC" w:rsidRPr="002360F2">
        <w:rPr>
          <w:rStyle w:val="1-Char"/>
          <w:rFonts w:hint="cs"/>
          <w:rtl/>
        </w:rPr>
        <w:t>.</w:t>
      </w:r>
    </w:p>
    <w:p w:rsidR="00264EF3" w:rsidRPr="002360F2" w:rsidRDefault="00264EF3" w:rsidP="00EC3313">
      <w:pPr>
        <w:numPr>
          <w:ilvl w:val="0"/>
          <w:numId w:val="133"/>
        </w:numPr>
        <w:jc w:val="both"/>
        <w:rPr>
          <w:rStyle w:val="1-Char"/>
          <w:rtl/>
        </w:rPr>
      </w:pPr>
      <w:r w:rsidRPr="002360F2">
        <w:rPr>
          <w:rStyle w:val="1-Char"/>
          <w:rFonts w:hint="cs"/>
          <w:rtl/>
        </w:rPr>
        <w:t xml:space="preserve">هشام بن </w:t>
      </w:r>
      <w:r w:rsidR="002E23EF">
        <w:rPr>
          <w:rStyle w:val="1-Char"/>
          <w:rFonts w:hint="cs"/>
          <w:rtl/>
        </w:rPr>
        <w:t>ی</w:t>
      </w:r>
      <w:r w:rsidRPr="002360F2">
        <w:rPr>
          <w:rStyle w:val="1-Char"/>
          <w:rFonts w:hint="cs"/>
          <w:rtl/>
        </w:rPr>
        <w:t>وسف ابوعبدا</w:t>
      </w:r>
      <w:r w:rsidR="00053C8E" w:rsidRPr="002360F2">
        <w:rPr>
          <w:rStyle w:val="1-Char"/>
          <w:rFonts w:hint="cs"/>
          <w:rtl/>
        </w:rPr>
        <w:t>لرحمن، قاض</w:t>
      </w:r>
      <w:r w:rsidR="002E23EF">
        <w:rPr>
          <w:rStyle w:val="1-Char"/>
          <w:rFonts w:hint="cs"/>
          <w:rtl/>
        </w:rPr>
        <w:t>ی</w:t>
      </w:r>
      <w:r w:rsidR="00053C8E" w:rsidRPr="002360F2">
        <w:rPr>
          <w:rStyle w:val="1-Char"/>
          <w:rFonts w:hint="cs"/>
          <w:rtl/>
        </w:rPr>
        <w:t xml:space="preserve"> صنعاء و متوف</w:t>
      </w:r>
      <w:r w:rsidR="002E23EF">
        <w:rPr>
          <w:rStyle w:val="1-Char"/>
          <w:rFonts w:hint="cs"/>
          <w:rtl/>
        </w:rPr>
        <w:t>ی</w:t>
      </w:r>
      <w:r w:rsidR="00053C8E" w:rsidRPr="002360F2">
        <w:rPr>
          <w:rStyle w:val="1-Char"/>
          <w:rFonts w:hint="cs"/>
          <w:rtl/>
        </w:rPr>
        <w:t xml:space="preserve"> 197 ه‍</w:t>
      </w:r>
      <w:r w:rsidR="000967DC" w:rsidRPr="002360F2">
        <w:rPr>
          <w:rStyle w:val="1-Char"/>
          <w:rFonts w:hint="cs"/>
          <w:rtl/>
        </w:rPr>
        <w:t xml:space="preserve"> .</w:t>
      </w:r>
    </w:p>
    <w:p w:rsidR="00264EF3" w:rsidRPr="002360F2" w:rsidRDefault="00264EF3" w:rsidP="00EC3313">
      <w:pPr>
        <w:numPr>
          <w:ilvl w:val="0"/>
          <w:numId w:val="133"/>
        </w:numPr>
        <w:jc w:val="both"/>
        <w:rPr>
          <w:rStyle w:val="1-Char"/>
          <w:rtl/>
        </w:rPr>
      </w:pPr>
      <w:r w:rsidRPr="002360F2">
        <w:rPr>
          <w:rStyle w:val="1-Char"/>
          <w:rFonts w:hint="cs"/>
          <w:rtl/>
        </w:rPr>
        <w:t>عمرو بن اب</w:t>
      </w:r>
      <w:r w:rsidR="002E23EF">
        <w:rPr>
          <w:rStyle w:val="1-Char"/>
          <w:rFonts w:hint="cs"/>
          <w:rtl/>
        </w:rPr>
        <w:t>ی</w:t>
      </w:r>
      <w:r w:rsidRPr="002360F2">
        <w:rPr>
          <w:rStyle w:val="1-Char"/>
          <w:rFonts w:hint="cs"/>
          <w:rtl/>
        </w:rPr>
        <w:t xml:space="preserve"> سلمه (دوست امام اوزاع</w:t>
      </w:r>
      <w:r w:rsidR="002E23EF">
        <w:rPr>
          <w:rStyle w:val="1-Char"/>
          <w:rFonts w:hint="cs"/>
          <w:rtl/>
        </w:rPr>
        <w:t>ی</w:t>
      </w:r>
      <w:r w:rsidRPr="002360F2">
        <w:rPr>
          <w:rStyle w:val="1-Char"/>
          <w:rFonts w:hint="cs"/>
          <w:rtl/>
        </w:rPr>
        <w:t>)</w:t>
      </w:r>
      <w:r w:rsidR="000967DC" w:rsidRPr="002360F2">
        <w:rPr>
          <w:rStyle w:val="1-Char"/>
          <w:rFonts w:hint="cs"/>
          <w:rtl/>
        </w:rPr>
        <w:t>.</w:t>
      </w:r>
    </w:p>
    <w:p w:rsidR="00264EF3" w:rsidRPr="002360F2" w:rsidRDefault="002E23EF" w:rsidP="00EC3313">
      <w:pPr>
        <w:numPr>
          <w:ilvl w:val="0"/>
          <w:numId w:val="133"/>
        </w:numPr>
        <w:jc w:val="both"/>
        <w:rPr>
          <w:rStyle w:val="1-Char"/>
          <w:rtl/>
        </w:rPr>
      </w:pPr>
      <w:r>
        <w:rPr>
          <w:rStyle w:val="1-Char"/>
          <w:rFonts w:hint="cs"/>
          <w:rtl/>
        </w:rPr>
        <w:t>ی</w:t>
      </w:r>
      <w:r w:rsidR="00264EF3" w:rsidRPr="002360F2">
        <w:rPr>
          <w:rStyle w:val="1-Char"/>
          <w:rFonts w:hint="cs"/>
          <w:rtl/>
        </w:rPr>
        <w:t>ح</w:t>
      </w:r>
      <w:r>
        <w:rPr>
          <w:rStyle w:val="1-Char"/>
          <w:rFonts w:hint="cs"/>
          <w:rtl/>
        </w:rPr>
        <w:t>یی</w:t>
      </w:r>
      <w:r w:rsidR="00264EF3" w:rsidRPr="002360F2">
        <w:rPr>
          <w:rStyle w:val="1-Char"/>
          <w:rFonts w:hint="cs"/>
          <w:rtl/>
        </w:rPr>
        <w:t xml:space="preserve"> بن حسان (دوست و همدم ل</w:t>
      </w:r>
      <w:r>
        <w:rPr>
          <w:rStyle w:val="1-Char"/>
          <w:rFonts w:hint="cs"/>
          <w:rtl/>
        </w:rPr>
        <w:t>ی</w:t>
      </w:r>
      <w:r w:rsidR="00264EF3" w:rsidRPr="002360F2">
        <w:rPr>
          <w:rStyle w:val="1-Char"/>
          <w:rFonts w:hint="cs"/>
          <w:rtl/>
        </w:rPr>
        <w:t>ث بن سعد)</w:t>
      </w:r>
      <w:r w:rsidR="000967DC" w:rsidRPr="002360F2">
        <w:rPr>
          <w:rStyle w:val="1-Char"/>
          <w:rFonts w:hint="cs"/>
          <w:rtl/>
        </w:rPr>
        <w:t>.</w:t>
      </w:r>
    </w:p>
    <w:p w:rsidR="00264EF3" w:rsidRPr="00E45DFE" w:rsidRDefault="00264EF3" w:rsidP="00812F7E">
      <w:pPr>
        <w:pStyle w:val="5-0"/>
        <w:rPr>
          <w:rtl/>
        </w:rPr>
      </w:pPr>
      <w:bookmarkStart w:id="133" w:name="_Toc439430150"/>
      <w:r w:rsidRPr="00E45DFE">
        <w:rPr>
          <w:rFonts w:hint="cs"/>
          <w:rtl/>
        </w:rPr>
        <w:t>و اسات</w:t>
      </w:r>
      <w:r w:rsidR="002E23EF">
        <w:rPr>
          <w:rFonts w:hint="cs"/>
          <w:rtl/>
        </w:rPr>
        <w:t>ی</w:t>
      </w:r>
      <w:r w:rsidRPr="00E45DFE">
        <w:rPr>
          <w:rFonts w:hint="cs"/>
          <w:rtl/>
        </w:rPr>
        <w:t>د عراق</w:t>
      </w:r>
      <w:r w:rsidR="002E23EF">
        <w:rPr>
          <w:rFonts w:hint="cs"/>
          <w:rtl/>
        </w:rPr>
        <w:t>ی</w:t>
      </w:r>
      <w:r w:rsidRPr="00E45DFE">
        <w:rPr>
          <w:rFonts w:hint="cs"/>
          <w:rtl/>
        </w:rPr>
        <w:t xml:space="preserve"> عبارتند از</w:t>
      </w:r>
      <w:bookmarkEnd w:id="133"/>
    </w:p>
    <w:p w:rsidR="00264EF3" w:rsidRPr="002360F2" w:rsidRDefault="00264EF3" w:rsidP="00EC3313">
      <w:pPr>
        <w:numPr>
          <w:ilvl w:val="0"/>
          <w:numId w:val="134"/>
        </w:numPr>
        <w:jc w:val="both"/>
        <w:rPr>
          <w:rStyle w:val="1-Char"/>
          <w:rtl/>
        </w:rPr>
      </w:pPr>
      <w:r w:rsidRPr="002360F2">
        <w:rPr>
          <w:rStyle w:val="1-Char"/>
          <w:rFonts w:hint="cs"/>
          <w:rtl/>
        </w:rPr>
        <w:t>و</w:t>
      </w:r>
      <w:r w:rsidR="002E23EF">
        <w:rPr>
          <w:rStyle w:val="1-Char"/>
          <w:rFonts w:hint="cs"/>
          <w:rtl/>
        </w:rPr>
        <w:t>کی</w:t>
      </w:r>
      <w:r w:rsidRPr="002360F2">
        <w:rPr>
          <w:rStyle w:val="1-Char"/>
          <w:rFonts w:hint="cs"/>
          <w:rtl/>
        </w:rPr>
        <w:t>ع بن جراح بن مل</w:t>
      </w:r>
      <w:r w:rsidR="002E23EF">
        <w:rPr>
          <w:rStyle w:val="1-Char"/>
          <w:rFonts w:hint="cs"/>
          <w:rtl/>
        </w:rPr>
        <w:t>ی</w:t>
      </w:r>
      <w:r w:rsidRPr="002360F2">
        <w:rPr>
          <w:rStyle w:val="1-Char"/>
          <w:rFonts w:hint="cs"/>
          <w:rtl/>
        </w:rPr>
        <w:t>ح ابوسف</w:t>
      </w:r>
      <w:r w:rsidR="002E23EF">
        <w:rPr>
          <w:rStyle w:val="1-Char"/>
          <w:rFonts w:hint="cs"/>
          <w:rtl/>
        </w:rPr>
        <w:t>ی</w:t>
      </w:r>
      <w:r w:rsidRPr="002360F2">
        <w:rPr>
          <w:rStyle w:val="1-Char"/>
          <w:rFonts w:hint="cs"/>
          <w:rtl/>
        </w:rPr>
        <w:t>ان (متوف</w:t>
      </w:r>
      <w:r w:rsidR="002E23EF">
        <w:rPr>
          <w:rStyle w:val="1-Char"/>
          <w:rFonts w:hint="cs"/>
          <w:rtl/>
        </w:rPr>
        <w:t>ی</w:t>
      </w:r>
      <w:r w:rsidRPr="002360F2">
        <w:rPr>
          <w:rStyle w:val="1-Char"/>
          <w:rFonts w:hint="cs"/>
          <w:rtl/>
        </w:rPr>
        <w:t xml:space="preserve"> 197</w:t>
      </w:r>
      <w:r w:rsidR="00E6072E">
        <w:rPr>
          <w:rStyle w:val="1-Char"/>
          <w:rFonts w:hint="eastAsia"/>
          <w:rtl/>
        </w:rPr>
        <w:t>ه‍)</w:t>
      </w:r>
      <w:r w:rsidRPr="002360F2">
        <w:rPr>
          <w:rStyle w:val="1-Char"/>
          <w:rFonts w:hint="cs"/>
          <w:rtl/>
        </w:rPr>
        <w:t>. و</w:t>
      </w:r>
      <w:r w:rsidR="002E23EF">
        <w:rPr>
          <w:rStyle w:val="1-Char"/>
          <w:rFonts w:hint="cs"/>
          <w:rtl/>
        </w:rPr>
        <w:t>ی</w:t>
      </w:r>
      <w:r w:rsidRPr="002360F2">
        <w:rPr>
          <w:rStyle w:val="1-Char"/>
          <w:rFonts w:hint="cs"/>
          <w:rtl/>
        </w:rPr>
        <w:t xml:space="preserve"> در عص</w:t>
      </w:r>
      <w:r w:rsidR="00053C8E" w:rsidRPr="002360F2">
        <w:rPr>
          <w:rStyle w:val="1-Char"/>
          <w:rFonts w:hint="cs"/>
          <w:rtl/>
        </w:rPr>
        <w:t>ر خو</w:t>
      </w:r>
      <w:r w:rsidR="002E23EF">
        <w:rPr>
          <w:rStyle w:val="1-Char"/>
          <w:rFonts w:hint="cs"/>
          <w:rtl/>
        </w:rPr>
        <w:t>ی</w:t>
      </w:r>
      <w:r w:rsidR="00053C8E" w:rsidRPr="002360F2">
        <w:rPr>
          <w:rStyle w:val="1-Char"/>
          <w:rFonts w:hint="cs"/>
          <w:rtl/>
        </w:rPr>
        <w:t>ش</w:t>
      </w:r>
      <w:r w:rsidR="00C5107C" w:rsidRPr="002360F2">
        <w:rPr>
          <w:rStyle w:val="1-Char"/>
          <w:rFonts w:hint="cs"/>
          <w:rtl/>
        </w:rPr>
        <w:t>،</w:t>
      </w:r>
      <w:r w:rsidR="00053C8E" w:rsidRPr="002360F2">
        <w:rPr>
          <w:rStyle w:val="1-Char"/>
          <w:rFonts w:hint="cs"/>
          <w:rtl/>
        </w:rPr>
        <w:t xml:space="preserve"> </w:t>
      </w:r>
      <w:r w:rsidR="002E23EF">
        <w:rPr>
          <w:rStyle w:val="1-Char"/>
          <w:rFonts w:hint="cs"/>
          <w:rtl/>
        </w:rPr>
        <w:t>یکی</w:t>
      </w:r>
      <w:r w:rsidR="00053C8E" w:rsidRPr="002360F2">
        <w:rPr>
          <w:rStyle w:val="1-Char"/>
          <w:rFonts w:hint="cs"/>
          <w:rtl/>
        </w:rPr>
        <w:t xml:space="preserve"> از محدثان بزرگ و نام‌</w:t>
      </w:r>
      <w:r w:rsidRPr="002360F2">
        <w:rPr>
          <w:rStyle w:val="1-Char"/>
          <w:rFonts w:hint="cs"/>
          <w:rtl/>
        </w:rPr>
        <w:t>آور عراق به شمار م</w:t>
      </w:r>
      <w:r w:rsidR="002E23EF">
        <w:rPr>
          <w:rStyle w:val="1-Char"/>
          <w:rFonts w:hint="cs"/>
          <w:rtl/>
        </w:rPr>
        <w:t>ی</w:t>
      </w:r>
      <w:r w:rsidRPr="002360F2">
        <w:rPr>
          <w:rStyle w:val="1-Char"/>
          <w:rFonts w:hint="cs"/>
          <w:rtl/>
        </w:rPr>
        <w:t>‌آمد.</w:t>
      </w:r>
    </w:p>
    <w:p w:rsidR="00264EF3" w:rsidRPr="002360F2" w:rsidRDefault="00264EF3" w:rsidP="00EC3313">
      <w:pPr>
        <w:numPr>
          <w:ilvl w:val="0"/>
          <w:numId w:val="134"/>
        </w:numPr>
        <w:jc w:val="both"/>
        <w:rPr>
          <w:rStyle w:val="1-Char"/>
          <w:rtl/>
        </w:rPr>
      </w:pPr>
      <w:r w:rsidRPr="002360F2">
        <w:rPr>
          <w:rStyle w:val="1-Char"/>
          <w:rFonts w:hint="cs"/>
          <w:rtl/>
        </w:rPr>
        <w:t>حماد بن اسام</w:t>
      </w:r>
      <w:r w:rsidR="00C5107C" w:rsidRPr="002360F2">
        <w:rPr>
          <w:rStyle w:val="1-Char"/>
          <w:rFonts w:hint="cs"/>
          <w:rtl/>
        </w:rPr>
        <w:t>ة</w:t>
      </w:r>
      <w:r w:rsidRPr="002360F2">
        <w:rPr>
          <w:rStyle w:val="1-Char"/>
          <w:rFonts w:hint="cs"/>
          <w:rtl/>
        </w:rPr>
        <w:t xml:space="preserve"> ال</w:t>
      </w:r>
      <w:r w:rsidR="002E23EF">
        <w:rPr>
          <w:rStyle w:val="1-Char"/>
          <w:rFonts w:hint="cs"/>
          <w:rtl/>
        </w:rPr>
        <w:t>ک</w:t>
      </w:r>
      <w:r w:rsidRPr="002360F2">
        <w:rPr>
          <w:rStyle w:val="1-Char"/>
          <w:rFonts w:hint="cs"/>
          <w:rtl/>
        </w:rPr>
        <w:t>وف</w:t>
      </w:r>
      <w:r w:rsidR="002E23EF">
        <w:rPr>
          <w:rStyle w:val="1-Char"/>
          <w:rFonts w:hint="cs"/>
          <w:rtl/>
        </w:rPr>
        <w:t>ی</w:t>
      </w:r>
      <w:r w:rsidRPr="002360F2">
        <w:rPr>
          <w:rStyle w:val="1-Char"/>
          <w:rFonts w:hint="cs"/>
          <w:rtl/>
        </w:rPr>
        <w:t xml:space="preserve"> ابواسامه (متوف</w:t>
      </w:r>
      <w:r w:rsidR="002E23EF">
        <w:rPr>
          <w:rStyle w:val="1-Char"/>
          <w:rFonts w:hint="cs"/>
          <w:rtl/>
        </w:rPr>
        <w:t>ی</w:t>
      </w:r>
      <w:r w:rsidRPr="002360F2">
        <w:rPr>
          <w:rStyle w:val="1-Char"/>
          <w:rFonts w:hint="cs"/>
          <w:rtl/>
        </w:rPr>
        <w:t xml:space="preserve"> 201</w:t>
      </w:r>
      <w:r w:rsidR="00E6072E">
        <w:rPr>
          <w:rStyle w:val="1-Char"/>
          <w:rFonts w:hint="eastAsia"/>
          <w:rtl/>
        </w:rPr>
        <w:t>ه‍)</w:t>
      </w:r>
      <w:r w:rsidR="000967DC" w:rsidRPr="002360F2">
        <w:rPr>
          <w:rStyle w:val="1-Char"/>
          <w:rFonts w:hint="cs"/>
          <w:rtl/>
        </w:rPr>
        <w:t>.</w:t>
      </w:r>
    </w:p>
    <w:p w:rsidR="00264EF3" w:rsidRPr="002360F2" w:rsidRDefault="00264EF3" w:rsidP="00EC3313">
      <w:pPr>
        <w:numPr>
          <w:ilvl w:val="0"/>
          <w:numId w:val="134"/>
        </w:numPr>
        <w:jc w:val="both"/>
        <w:rPr>
          <w:rStyle w:val="1-Char"/>
          <w:rtl/>
        </w:rPr>
      </w:pPr>
      <w:r w:rsidRPr="002360F2">
        <w:rPr>
          <w:rStyle w:val="1-Char"/>
          <w:rFonts w:hint="cs"/>
          <w:rtl/>
        </w:rPr>
        <w:t>اسماع</w:t>
      </w:r>
      <w:r w:rsidR="002E23EF">
        <w:rPr>
          <w:rStyle w:val="1-Char"/>
          <w:rFonts w:hint="cs"/>
          <w:rtl/>
        </w:rPr>
        <w:t>ی</w:t>
      </w:r>
      <w:r w:rsidRPr="002360F2">
        <w:rPr>
          <w:rStyle w:val="1-Char"/>
          <w:rFonts w:hint="cs"/>
          <w:rtl/>
        </w:rPr>
        <w:t>ل بن عل</w:t>
      </w:r>
      <w:r w:rsidR="002E23EF">
        <w:rPr>
          <w:rStyle w:val="1-Char"/>
          <w:rFonts w:hint="cs"/>
          <w:rtl/>
        </w:rPr>
        <w:t>ی</w:t>
      </w:r>
      <w:r w:rsidR="00C5107C" w:rsidRPr="002360F2">
        <w:rPr>
          <w:rStyle w:val="1-Char"/>
          <w:rFonts w:hint="cs"/>
          <w:rtl/>
        </w:rPr>
        <w:t>ة</w:t>
      </w:r>
      <w:r w:rsidRPr="002360F2">
        <w:rPr>
          <w:rStyle w:val="1-Char"/>
          <w:rFonts w:hint="cs"/>
          <w:rtl/>
        </w:rPr>
        <w:t xml:space="preserve"> البصر</w:t>
      </w:r>
      <w:r w:rsidR="002E23EF">
        <w:rPr>
          <w:rStyle w:val="1-Char"/>
          <w:rFonts w:hint="cs"/>
          <w:rtl/>
        </w:rPr>
        <w:t>ی</w:t>
      </w:r>
      <w:r w:rsidR="000967DC" w:rsidRPr="002360F2">
        <w:rPr>
          <w:rStyle w:val="1-Char"/>
          <w:rFonts w:hint="cs"/>
          <w:rtl/>
        </w:rPr>
        <w:t>.</w:t>
      </w:r>
    </w:p>
    <w:p w:rsidR="00264EF3" w:rsidRPr="002360F2" w:rsidRDefault="00264EF3" w:rsidP="00EC3313">
      <w:pPr>
        <w:numPr>
          <w:ilvl w:val="0"/>
          <w:numId w:val="134"/>
        </w:numPr>
        <w:jc w:val="both"/>
        <w:rPr>
          <w:rStyle w:val="1-Char"/>
          <w:rtl/>
        </w:rPr>
      </w:pPr>
      <w:r w:rsidRPr="002360F2">
        <w:rPr>
          <w:rStyle w:val="1-Char"/>
          <w:rFonts w:hint="cs"/>
          <w:rtl/>
        </w:rPr>
        <w:t>عبدالوهاب بن عبدالمج</w:t>
      </w:r>
      <w:r w:rsidR="002E23EF">
        <w:rPr>
          <w:rStyle w:val="1-Char"/>
          <w:rFonts w:hint="cs"/>
          <w:rtl/>
        </w:rPr>
        <w:t>ی</w:t>
      </w:r>
      <w:r w:rsidRPr="002360F2">
        <w:rPr>
          <w:rStyle w:val="1-Char"/>
          <w:rFonts w:hint="cs"/>
          <w:rtl/>
        </w:rPr>
        <w:t>د البصر</w:t>
      </w:r>
      <w:r w:rsidR="002E23EF">
        <w:rPr>
          <w:rStyle w:val="1-Char"/>
          <w:rFonts w:hint="cs"/>
          <w:rtl/>
        </w:rPr>
        <w:t>ی</w:t>
      </w:r>
      <w:r w:rsidR="000967DC" w:rsidRPr="002360F2">
        <w:rPr>
          <w:rStyle w:val="1-Char"/>
          <w:rFonts w:hint="cs"/>
          <w:rtl/>
        </w:rPr>
        <w:t>.</w:t>
      </w:r>
    </w:p>
    <w:p w:rsidR="00264EF3" w:rsidRPr="002360F2" w:rsidRDefault="00264EF3" w:rsidP="00EC3313">
      <w:pPr>
        <w:numPr>
          <w:ilvl w:val="0"/>
          <w:numId w:val="134"/>
        </w:numPr>
        <w:jc w:val="both"/>
        <w:rPr>
          <w:rStyle w:val="1-Char"/>
          <w:rtl/>
        </w:rPr>
      </w:pPr>
      <w:r w:rsidRPr="002360F2">
        <w:rPr>
          <w:rStyle w:val="1-Char"/>
          <w:rFonts w:hint="cs"/>
          <w:rtl/>
        </w:rPr>
        <w:t>محمد بن حسن ش</w:t>
      </w:r>
      <w:r w:rsidR="002E23EF">
        <w:rPr>
          <w:rStyle w:val="1-Char"/>
          <w:rFonts w:hint="cs"/>
          <w:rtl/>
        </w:rPr>
        <w:t>ی</w:t>
      </w:r>
      <w:r w:rsidRPr="002360F2">
        <w:rPr>
          <w:rStyle w:val="1-Char"/>
          <w:rFonts w:hint="cs"/>
          <w:rtl/>
        </w:rPr>
        <w:t>بان</w:t>
      </w:r>
      <w:r w:rsidR="002E23EF">
        <w:rPr>
          <w:rStyle w:val="1-Char"/>
          <w:rFonts w:hint="cs"/>
          <w:rtl/>
        </w:rPr>
        <w:t>ی</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ن گروه از علما و فقها</w:t>
      </w:r>
      <w:r w:rsidR="00C5107C" w:rsidRPr="002360F2">
        <w:rPr>
          <w:rStyle w:val="1-Char"/>
          <w:rFonts w:hint="cs"/>
          <w:rtl/>
        </w:rPr>
        <w:t>،</w:t>
      </w:r>
      <w:r w:rsidRPr="002360F2">
        <w:rPr>
          <w:rStyle w:val="1-Char"/>
          <w:rFonts w:hint="cs"/>
          <w:rtl/>
        </w:rPr>
        <w:t xml:space="preserve"> از زمره</w:t>
      </w:r>
      <w:r w:rsidR="00C5107C" w:rsidRPr="002360F2">
        <w:rPr>
          <w:rStyle w:val="1-Char"/>
          <w:rFonts w:hint="cs"/>
          <w:rtl/>
        </w:rPr>
        <w:t>‌</w:t>
      </w:r>
      <w:r w:rsidR="002E23EF">
        <w:rPr>
          <w:rStyle w:val="1-Char"/>
          <w:rFonts w:hint="cs"/>
          <w:rtl/>
        </w:rPr>
        <w:t>ی</w:t>
      </w:r>
      <w:r w:rsidRPr="002360F2">
        <w:rPr>
          <w:rStyle w:val="1-Char"/>
          <w:rFonts w:hint="cs"/>
          <w:rtl/>
        </w:rPr>
        <w:t xml:space="preserve"> مشهورتر</w:t>
      </w:r>
      <w:r w:rsidR="002E23EF">
        <w:rPr>
          <w:rStyle w:val="1-Char"/>
          <w:rFonts w:hint="cs"/>
          <w:rtl/>
        </w:rPr>
        <w:t>ی</w:t>
      </w:r>
      <w:r w:rsidRPr="002360F2">
        <w:rPr>
          <w:rStyle w:val="1-Char"/>
          <w:rFonts w:hint="cs"/>
          <w:rtl/>
        </w:rPr>
        <w:t>ن اسات</w:t>
      </w:r>
      <w:r w:rsidR="002E23EF">
        <w:rPr>
          <w:rStyle w:val="1-Char"/>
          <w:rFonts w:hint="cs"/>
          <w:rtl/>
        </w:rPr>
        <w:t>ی</w:t>
      </w:r>
      <w:r w:rsidRPr="002360F2">
        <w:rPr>
          <w:rStyle w:val="1-Char"/>
          <w:rFonts w:hint="cs"/>
          <w:rtl/>
        </w:rPr>
        <w:t>د امام شافع</w:t>
      </w:r>
      <w:r w:rsidR="002E23EF">
        <w:rPr>
          <w:rStyle w:val="1-Char"/>
          <w:rFonts w:hint="cs"/>
          <w:rtl/>
        </w:rPr>
        <w:t>ی</w:t>
      </w:r>
      <w:r w:rsidRPr="002360F2">
        <w:rPr>
          <w:rStyle w:val="1-Char"/>
          <w:rFonts w:hint="cs"/>
          <w:rtl/>
        </w:rPr>
        <w:t xml:space="preserve"> در فقه و فتوا به شمار م</w:t>
      </w:r>
      <w:r w:rsidR="002E23EF">
        <w:rPr>
          <w:rStyle w:val="1-Char"/>
          <w:rFonts w:hint="cs"/>
          <w:rtl/>
        </w:rPr>
        <w:t>ی</w:t>
      </w:r>
      <w:r w:rsidRPr="002360F2">
        <w:rPr>
          <w:rStyle w:val="1-Char"/>
          <w:rFonts w:hint="cs"/>
          <w:rtl/>
        </w:rPr>
        <w:t>‌</w:t>
      </w:r>
      <w:r w:rsidR="00C5107C" w:rsidRPr="002360F2">
        <w:rPr>
          <w:rStyle w:val="1-Char"/>
          <w:rFonts w:hint="cs"/>
          <w:rtl/>
        </w:rPr>
        <w:t>رو</w:t>
      </w:r>
      <w:r w:rsidRPr="002360F2">
        <w:rPr>
          <w:rStyle w:val="1-Char"/>
          <w:rFonts w:hint="cs"/>
          <w:rtl/>
        </w:rPr>
        <w:t>ند. از ا</w:t>
      </w:r>
      <w:r w:rsidR="002E23EF">
        <w:rPr>
          <w:rStyle w:val="1-Char"/>
          <w:rFonts w:hint="cs"/>
          <w:rtl/>
        </w:rPr>
        <w:t>ی</w:t>
      </w:r>
      <w:r w:rsidRPr="002360F2">
        <w:rPr>
          <w:rStyle w:val="1-Char"/>
          <w:rFonts w:hint="cs"/>
          <w:rtl/>
        </w:rPr>
        <w:t>ن جهت برا</w:t>
      </w:r>
      <w:r w:rsidR="002E23EF">
        <w:rPr>
          <w:rStyle w:val="1-Char"/>
          <w:rFonts w:hint="cs"/>
          <w:rtl/>
        </w:rPr>
        <w:t>ی</w:t>
      </w:r>
      <w:r w:rsidRPr="002360F2">
        <w:rPr>
          <w:rStyle w:val="1-Char"/>
          <w:rFonts w:hint="cs"/>
          <w:rtl/>
        </w:rPr>
        <w:t xml:space="preserve"> ما براحت</w:t>
      </w:r>
      <w:r w:rsidR="002E23EF">
        <w:rPr>
          <w:rStyle w:val="1-Char"/>
          <w:rFonts w:hint="cs"/>
          <w:rtl/>
        </w:rPr>
        <w:t>ی</w:t>
      </w:r>
      <w:r w:rsidRPr="002360F2">
        <w:rPr>
          <w:rStyle w:val="1-Char"/>
          <w:rFonts w:hint="cs"/>
          <w:rtl/>
        </w:rPr>
        <w:t xml:space="preserve"> مشخص م</w:t>
      </w:r>
      <w:r w:rsidR="002E23EF">
        <w:rPr>
          <w:rStyle w:val="1-Char"/>
          <w:rFonts w:hint="cs"/>
          <w:rtl/>
        </w:rPr>
        <w:t>ی</w:t>
      </w:r>
      <w:r w:rsidRPr="002360F2">
        <w:rPr>
          <w:rStyle w:val="1-Char"/>
          <w:rFonts w:hint="cs"/>
          <w:rtl/>
        </w:rPr>
        <w:t xml:space="preserve">‌شود </w:t>
      </w:r>
      <w:r w:rsidR="002E23EF">
        <w:rPr>
          <w:rStyle w:val="1-Char"/>
          <w:rFonts w:hint="cs"/>
          <w:rtl/>
        </w:rPr>
        <w:t>ک</w:t>
      </w:r>
      <w:r w:rsidRPr="002360F2">
        <w:rPr>
          <w:rStyle w:val="1-Char"/>
          <w:rFonts w:hint="cs"/>
          <w:rtl/>
        </w:rPr>
        <w:t>ه امام شافع</w:t>
      </w:r>
      <w:r w:rsidR="002E23EF">
        <w:rPr>
          <w:rStyle w:val="1-Char"/>
          <w:rFonts w:hint="cs"/>
          <w:rtl/>
        </w:rPr>
        <w:t>ی</w:t>
      </w:r>
      <w:r w:rsidRPr="002360F2">
        <w:rPr>
          <w:rStyle w:val="1-Char"/>
          <w:rFonts w:hint="cs"/>
          <w:rtl/>
        </w:rPr>
        <w:t xml:space="preserve"> با ا</w:t>
      </w:r>
      <w:r w:rsidR="002E23EF">
        <w:rPr>
          <w:rStyle w:val="1-Char"/>
          <w:rFonts w:hint="cs"/>
          <w:rtl/>
        </w:rPr>
        <w:t>ی</w:t>
      </w:r>
      <w:r w:rsidRPr="002360F2">
        <w:rPr>
          <w:rStyle w:val="1-Char"/>
          <w:rFonts w:hint="cs"/>
          <w:rtl/>
        </w:rPr>
        <w:t>ن گز</w:t>
      </w:r>
      <w:r w:rsidR="002E23EF">
        <w:rPr>
          <w:rStyle w:val="1-Char"/>
          <w:rFonts w:hint="cs"/>
          <w:rtl/>
        </w:rPr>
        <w:t>ی</w:t>
      </w:r>
      <w:r w:rsidRPr="002360F2">
        <w:rPr>
          <w:rStyle w:val="1-Char"/>
          <w:rFonts w:hint="cs"/>
          <w:rtl/>
        </w:rPr>
        <w:t>نش خو</w:t>
      </w:r>
      <w:r w:rsidR="002E23EF">
        <w:rPr>
          <w:rStyle w:val="1-Char"/>
          <w:rFonts w:hint="cs"/>
          <w:rtl/>
        </w:rPr>
        <w:t>ی</w:t>
      </w:r>
      <w:r w:rsidRPr="002360F2">
        <w:rPr>
          <w:rStyle w:val="1-Char"/>
          <w:rFonts w:hint="cs"/>
          <w:rtl/>
        </w:rPr>
        <w:t>ش در انتخاب استاد، فقه</w:t>
      </w:r>
      <w:r w:rsidR="00C5107C" w:rsidRPr="002360F2">
        <w:rPr>
          <w:rStyle w:val="1-Char"/>
          <w:rFonts w:hint="cs"/>
          <w:rtl/>
        </w:rPr>
        <w:t>ِ</w:t>
      </w:r>
      <w:r w:rsidRPr="002360F2">
        <w:rPr>
          <w:rStyle w:val="1-Char"/>
          <w:rFonts w:hint="cs"/>
          <w:rtl/>
        </w:rPr>
        <w:t xml:space="preserve"> ا</w:t>
      </w:r>
      <w:r w:rsidR="002E23EF">
        <w:rPr>
          <w:rStyle w:val="1-Char"/>
          <w:rFonts w:hint="cs"/>
          <w:rtl/>
        </w:rPr>
        <w:t>ک</w:t>
      </w:r>
      <w:r w:rsidRPr="002360F2">
        <w:rPr>
          <w:rStyle w:val="1-Char"/>
          <w:rFonts w:hint="cs"/>
          <w:rtl/>
        </w:rPr>
        <w:t>ثر مذاهب</w:t>
      </w:r>
      <w:r w:rsidR="002E23EF">
        <w:rPr>
          <w:rStyle w:val="1-Char"/>
          <w:rFonts w:hint="cs"/>
          <w:rtl/>
        </w:rPr>
        <w:t>ی</w:t>
      </w:r>
      <w:r w:rsidRPr="002360F2">
        <w:rPr>
          <w:rStyle w:val="1-Char"/>
          <w:rFonts w:hint="cs"/>
          <w:rtl/>
        </w:rPr>
        <w:t xml:space="preserve"> را </w:t>
      </w:r>
      <w:r w:rsidR="002E23EF">
        <w:rPr>
          <w:rStyle w:val="1-Char"/>
          <w:rFonts w:hint="cs"/>
          <w:rtl/>
        </w:rPr>
        <w:t>ک</w:t>
      </w:r>
      <w:r w:rsidRPr="002360F2">
        <w:rPr>
          <w:rStyle w:val="1-Char"/>
          <w:rFonts w:hint="cs"/>
          <w:rtl/>
        </w:rPr>
        <w:t>ه در آن زمان را</w:t>
      </w:r>
      <w:r w:rsidR="002E23EF">
        <w:rPr>
          <w:rStyle w:val="1-Char"/>
          <w:rFonts w:hint="cs"/>
          <w:rtl/>
        </w:rPr>
        <w:t>ی</w:t>
      </w:r>
      <w:r w:rsidRPr="002360F2">
        <w:rPr>
          <w:rStyle w:val="1-Char"/>
          <w:rFonts w:hint="cs"/>
          <w:rtl/>
        </w:rPr>
        <w:t>ج و متداول بود</w:t>
      </w:r>
      <w:r w:rsidR="00C5107C" w:rsidRPr="002360F2">
        <w:rPr>
          <w:rStyle w:val="1-Char"/>
          <w:rFonts w:hint="cs"/>
          <w:rtl/>
        </w:rPr>
        <w:t>،</w:t>
      </w:r>
      <w:r w:rsidRPr="002360F2">
        <w:rPr>
          <w:rStyle w:val="1-Char"/>
          <w:rFonts w:hint="cs"/>
          <w:rtl/>
        </w:rPr>
        <w:t xml:space="preserve"> فرا گرفته است.</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فقه مال</w:t>
      </w:r>
      <w:r w:rsidR="002E23EF">
        <w:rPr>
          <w:rStyle w:val="1-Char"/>
          <w:rFonts w:hint="cs"/>
          <w:rtl/>
        </w:rPr>
        <w:t>کی</w:t>
      </w:r>
      <w:r w:rsidRPr="002360F2">
        <w:rPr>
          <w:rStyle w:val="1-Char"/>
          <w:rFonts w:hint="cs"/>
          <w:rtl/>
        </w:rPr>
        <w:t xml:space="preserve"> را از امام مال</w:t>
      </w:r>
      <w:r w:rsidR="002E23EF">
        <w:rPr>
          <w:rStyle w:val="1-Char"/>
          <w:rFonts w:hint="cs"/>
          <w:rtl/>
        </w:rPr>
        <w:t>ک</w:t>
      </w:r>
      <w:r w:rsidRPr="002360F2">
        <w:rPr>
          <w:rStyle w:val="1-Char"/>
          <w:rFonts w:hint="cs"/>
          <w:rtl/>
        </w:rPr>
        <w:t>، فقه اوزاع</w:t>
      </w:r>
      <w:r w:rsidR="002E23EF">
        <w:rPr>
          <w:rStyle w:val="1-Char"/>
          <w:rFonts w:hint="cs"/>
          <w:rtl/>
        </w:rPr>
        <w:t>ی</w:t>
      </w:r>
      <w:r w:rsidRPr="002360F2">
        <w:rPr>
          <w:rStyle w:val="1-Char"/>
          <w:rFonts w:hint="cs"/>
          <w:rtl/>
        </w:rPr>
        <w:t xml:space="preserve"> را از «عمر بن سلمه»</w:t>
      </w:r>
      <w:r w:rsidR="00C5107C" w:rsidRPr="002360F2">
        <w:rPr>
          <w:rStyle w:val="1-Char"/>
          <w:rFonts w:hint="cs"/>
          <w:rtl/>
        </w:rPr>
        <w:t>،</w:t>
      </w:r>
      <w:r w:rsidRPr="002360F2">
        <w:rPr>
          <w:rStyle w:val="1-Char"/>
          <w:rFonts w:hint="cs"/>
          <w:rtl/>
        </w:rPr>
        <w:t xml:space="preserve"> فقه ل</w:t>
      </w:r>
      <w:r w:rsidR="002E23EF">
        <w:rPr>
          <w:rStyle w:val="1-Char"/>
          <w:rFonts w:hint="cs"/>
          <w:rtl/>
        </w:rPr>
        <w:t>ی</w:t>
      </w:r>
      <w:r w:rsidRPr="002360F2">
        <w:rPr>
          <w:rStyle w:val="1-Char"/>
          <w:rFonts w:hint="cs"/>
          <w:rtl/>
        </w:rPr>
        <w:t>ث بن سعد را از «</w:t>
      </w:r>
      <w:r w:rsidR="002E23EF">
        <w:rPr>
          <w:rStyle w:val="1-Char"/>
          <w:rFonts w:hint="cs"/>
          <w:rtl/>
        </w:rPr>
        <w:t>ی</w:t>
      </w:r>
      <w:r w:rsidRPr="002360F2">
        <w:rPr>
          <w:rStyle w:val="1-Char"/>
          <w:rFonts w:hint="cs"/>
          <w:rtl/>
        </w:rPr>
        <w:t>ح</w:t>
      </w:r>
      <w:r w:rsidR="002E23EF">
        <w:rPr>
          <w:rStyle w:val="1-Char"/>
          <w:rFonts w:hint="cs"/>
          <w:rtl/>
        </w:rPr>
        <w:t>یی</w:t>
      </w:r>
      <w:r w:rsidRPr="002360F2">
        <w:rPr>
          <w:rStyle w:val="1-Char"/>
          <w:rFonts w:hint="cs"/>
          <w:rtl/>
        </w:rPr>
        <w:t xml:space="preserve"> بن حسان»</w:t>
      </w:r>
      <w:r w:rsidR="00C5107C" w:rsidRPr="002360F2">
        <w:rPr>
          <w:rStyle w:val="1-Char"/>
          <w:rFonts w:hint="cs"/>
          <w:rtl/>
        </w:rPr>
        <w:t>،</w:t>
      </w:r>
      <w:r w:rsidRPr="002360F2">
        <w:rPr>
          <w:rStyle w:val="1-Char"/>
          <w:rFonts w:hint="cs"/>
          <w:rtl/>
        </w:rPr>
        <w:t xml:space="preserve"> و</w:t>
      </w:r>
      <w:r w:rsidR="00C76DDA" w:rsidRPr="002360F2">
        <w:rPr>
          <w:rStyle w:val="1-Char"/>
          <w:rFonts w:hint="cs"/>
          <w:rtl/>
        </w:rPr>
        <w:t xml:space="preserve"> </w:t>
      </w:r>
      <w:r w:rsidRPr="002360F2">
        <w:rPr>
          <w:rStyle w:val="1-Char"/>
          <w:rFonts w:hint="cs"/>
          <w:rtl/>
        </w:rPr>
        <w:t>فقه امام ابوحن</w:t>
      </w:r>
      <w:r w:rsidR="002E23EF">
        <w:rPr>
          <w:rStyle w:val="1-Char"/>
          <w:rFonts w:hint="cs"/>
          <w:rtl/>
        </w:rPr>
        <w:t>ی</w:t>
      </w:r>
      <w:r w:rsidRPr="002360F2">
        <w:rPr>
          <w:rStyle w:val="1-Char"/>
          <w:rFonts w:hint="cs"/>
          <w:rtl/>
        </w:rPr>
        <w:t>فه و شاگردانش را از امام محمد بن حسن ش</w:t>
      </w:r>
      <w:r w:rsidR="002E23EF">
        <w:rPr>
          <w:rStyle w:val="1-Char"/>
          <w:rFonts w:hint="cs"/>
          <w:rtl/>
        </w:rPr>
        <w:t>ی</w:t>
      </w:r>
      <w:r w:rsidRPr="002360F2">
        <w:rPr>
          <w:rStyle w:val="1-Char"/>
          <w:rFonts w:hint="cs"/>
          <w:rtl/>
        </w:rPr>
        <w:t>بان</w:t>
      </w:r>
      <w:r w:rsidR="002E23EF">
        <w:rPr>
          <w:rStyle w:val="1-Char"/>
          <w:rFonts w:hint="cs"/>
          <w:rtl/>
        </w:rPr>
        <w:t>ی</w:t>
      </w:r>
      <w:r w:rsidRPr="002360F2">
        <w:rPr>
          <w:rStyle w:val="1-Char"/>
          <w:rFonts w:hint="cs"/>
          <w:rtl/>
        </w:rPr>
        <w:t xml:space="preserve"> فرا گرفت. </w:t>
      </w:r>
    </w:p>
    <w:p w:rsidR="00264EF3" w:rsidRPr="002360F2" w:rsidRDefault="00264EF3" w:rsidP="002360F2">
      <w:pPr>
        <w:ind w:firstLine="284"/>
        <w:jc w:val="both"/>
        <w:rPr>
          <w:rStyle w:val="1-Char"/>
          <w:rtl/>
        </w:rPr>
      </w:pPr>
      <w:r w:rsidRPr="002360F2">
        <w:rPr>
          <w:rStyle w:val="1-Char"/>
          <w:rFonts w:hint="cs"/>
          <w:rtl/>
        </w:rPr>
        <w:t>امام شافع</w:t>
      </w:r>
      <w:r w:rsidR="002E23EF">
        <w:rPr>
          <w:rStyle w:val="1-Char"/>
          <w:rFonts w:hint="cs"/>
          <w:rtl/>
        </w:rPr>
        <w:t>ی</w:t>
      </w:r>
      <w:r w:rsidRPr="002360F2">
        <w:rPr>
          <w:rStyle w:val="1-Char"/>
          <w:rFonts w:hint="cs"/>
          <w:rtl/>
        </w:rPr>
        <w:t xml:space="preserve"> با ا</w:t>
      </w:r>
      <w:r w:rsidR="002E23EF">
        <w:rPr>
          <w:rStyle w:val="1-Char"/>
          <w:rFonts w:hint="cs"/>
          <w:rtl/>
        </w:rPr>
        <w:t>ی</w:t>
      </w:r>
      <w:r w:rsidRPr="002360F2">
        <w:rPr>
          <w:rStyle w:val="1-Char"/>
          <w:rFonts w:hint="cs"/>
          <w:rtl/>
        </w:rPr>
        <w:t>ن ابت</w:t>
      </w:r>
      <w:r w:rsidR="002E23EF">
        <w:rPr>
          <w:rStyle w:val="1-Char"/>
          <w:rFonts w:hint="cs"/>
          <w:rtl/>
        </w:rPr>
        <w:t>ک</w:t>
      </w:r>
      <w:r w:rsidRPr="002360F2">
        <w:rPr>
          <w:rStyle w:val="1-Char"/>
          <w:rFonts w:hint="cs"/>
          <w:rtl/>
        </w:rPr>
        <w:t>ار و نبوغش، توانست تا فقه م</w:t>
      </w:r>
      <w:r w:rsidR="002E23EF">
        <w:rPr>
          <w:rStyle w:val="1-Char"/>
          <w:rFonts w:hint="cs"/>
          <w:rtl/>
        </w:rPr>
        <w:t>ک</w:t>
      </w:r>
      <w:r w:rsidRPr="002360F2">
        <w:rPr>
          <w:rStyle w:val="1-Char"/>
          <w:rFonts w:hint="cs"/>
          <w:rtl/>
        </w:rPr>
        <w:t>ه، فقه مد</w:t>
      </w:r>
      <w:r w:rsidR="002E23EF">
        <w:rPr>
          <w:rStyle w:val="1-Char"/>
          <w:rFonts w:hint="cs"/>
          <w:rtl/>
        </w:rPr>
        <w:t>ی</w:t>
      </w:r>
      <w:r w:rsidRPr="002360F2">
        <w:rPr>
          <w:rStyle w:val="1-Char"/>
          <w:rFonts w:hint="cs"/>
          <w:rtl/>
        </w:rPr>
        <w:t>نه، فقه شام، فقه مصر و فقه عراق را در وجود خو</w:t>
      </w:r>
      <w:r w:rsidR="002E23EF">
        <w:rPr>
          <w:rStyle w:val="1-Char"/>
          <w:rFonts w:hint="cs"/>
          <w:rtl/>
        </w:rPr>
        <w:t>ی</w:t>
      </w:r>
      <w:r w:rsidRPr="002360F2">
        <w:rPr>
          <w:rStyle w:val="1-Char"/>
          <w:rFonts w:hint="cs"/>
          <w:rtl/>
        </w:rPr>
        <w:t>ش گرد</w:t>
      </w:r>
      <w:r w:rsidR="00C76DDA" w:rsidRPr="002360F2">
        <w:rPr>
          <w:rStyle w:val="1-Char"/>
          <w:rFonts w:hint="cs"/>
          <w:rtl/>
        </w:rPr>
        <w:t xml:space="preserve"> </w:t>
      </w:r>
      <w:r w:rsidRPr="002360F2">
        <w:rPr>
          <w:rStyle w:val="1-Char"/>
          <w:rFonts w:hint="cs"/>
          <w:rtl/>
        </w:rPr>
        <w:t>آورد و از</w:t>
      </w:r>
      <w:r w:rsidR="004A29FC">
        <w:rPr>
          <w:rStyle w:val="1-Char"/>
          <w:rFonts w:hint="cs"/>
          <w:rtl/>
        </w:rPr>
        <w:t xml:space="preserve"> آن‌ها </w:t>
      </w:r>
      <w:r w:rsidRPr="002360F2">
        <w:rPr>
          <w:rStyle w:val="1-Char"/>
          <w:rFonts w:hint="cs"/>
          <w:rtl/>
        </w:rPr>
        <w:t>در حل مسائل و اح</w:t>
      </w:r>
      <w:r w:rsidR="002E23EF">
        <w:rPr>
          <w:rStyle w:val="1-Char"/>
          <w:rFonts w:hint="cs"/>
          <w:rtl/>
        </w:rPr>
        <w:t>ک</w:t>
      </w:r>
      <w:r w:rsidRPr="002360F2">
        <w:rPr>
          <w:rStyle w:val="1-Char"/>
          <w:rFonts w:hint="cs"/>
          <w:rtl/>
        </w:rPr>
        <w:t>ام د</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بهره گ</w:t>
      </w:r>
      <w:r w:rsidR="002E23EF">
        <w:rPr>
          <w:rStyle w:val="1-Char"/>
          <w:rFonts w:hint="cs"/>
          <w:rtl/>
        </w:rPr>
        <w:t>ی</w:t>
      </w:r>
      <w:r w:rsidRPr="002360F2">
        <w:rPr>
          <w:rStyle w:val="1-Char"/>
          <w:rFonts w:hint="cs"/>
          <w:rtl/>
        </w:rPr>
        <w:t>رد.</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فقه</w:t>
      </w:r>
      <w:r w:rsidR="00C94359"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ن مذاهب را با د</w:t>
      </w:r>
      <w:r w:rsidR="002E23EF">
        <w:rPr>
          <w:rStyle w:val="1-Char"/>
          <w:rFonts w:hint="cs"/>
          <w:rtl/>
        </w:rPr>
        <w:t>ی</w:t>
      </w:r>
      <w:r w:rsidRPr="002360F2">
        <w:rPr>
          <w:rStyle w:val="1-Char"/>
          <w:rFonts w:hint="cs"/>
          <w:rtl/>
        </w:rPr>
        <w:t>د</w:t>
      </w:r>
      <w:r w:rsidR="002E23EF">
        <w:rPr>
          <w:rStyle w:val="1-Char"/>
          <w:rFonts w:hint="cs"/>
          <w:rtl/>
        </w:rPr>
        <w:t>ی</w:t>
      </w:r>
      <w:r w:rsidRPr="002360F2">
        <w:rPr>
          <w:rStyle w:val="1-Char"/>
          <w:rFonts w:hint="cs"/>
          <w:rtl/>
        </w:rPr>
        <w:t xml:space="preserve"> منتقدانه و </w:t>
      </w:r>
      <w:r w:rsidR="002E23EF">
        <w:rPr>
          <w:rStyle w:val="1-Char"/>
          <w:rFonts w:hint="cs"/>
          <w:rtl/>
        </w:rPr>
        <w:t>ک</w:t>
      </w:r>
      <w:r w:rsidRPr="002360F2">
        <w:rPr>
          <w:rStyle w:val="1-Char"/>
          <w:rFonts w:hint="cs"/>
          <w:rtl/>
        </w:rPr>
        <w:t xml:space="preserve">اوشگرانه دنبال </w:t>
      </w:r>
      <w:r w:rsidR="002E23EF">
        <w:rPr>
          <w:rStyle w:val="1-Char"/>
          <w:rFonts w:hint="cs"/>
          <w:rtl/>
        </w:rPr>
        <w:t>ک</w:t>
      </w:r>
      <w:r w:rsidRPr="002360F2">
        <w:rPr>
          <w:rStyle w:val="1-Char"/>
          <w:rFonts w:hint="cs"/>
          <w:rtl/>
        </w:rPr>
        <w:t>رد و به تجز</w:t>
      </w:r>
      <w:r w:rsidR="002E23EF">
        <w:rPr>
          <w:rStyle w:val="1-Char"/>
          <w:rFonts w:hint="cs"/>
          <w:rtl/>
        </w:rPr>
        <w:t>ی</w:t>
      </w:r>
      <w:r w:rsidRPr="002360F2">
        <w:rPr>
          <w:rStyle w:val="1-Char"/>
          <w:rFonts w:hint="cs"/>
          <w:rtl/>
        </w:rPr>
        <w:t>ه و تحل</w:t>
      </w:r>
      <w:r w:rsidR="002E23EF">
        <w:rPr>
          <w:rStyle w:val="1-Char"/>
          <w:rFonts w:hint="cs"/>
          <w:rtl/>
        </w:rPr>
        <w:t>ی</w:t>
      </w:r>
      <w:r w:rsidRPr="002360F2">
        <w:rPr>
          <w:rStyle w:val="1-Char"/>
          <w:rFonts w:hint="cs"/>
          <w:rtl/>
        </w:rPr>
        <w:t>ل</w:t>
      </w:r>
      <w:r w:rsidR="004A29FC">
        <w:rPr>
          <w:rStyle w:val="1-Char"/>
          <w:rFonts w:hint="cs"/>
          <w:rtl/>
        </w:rPr>
        <w:t xml:space="preserve"> آن‌ها </w:t>
      </w:r>
      <w:r w:rsidRPr="002360F2">
        <w:rPr>
          <w:rStyle w:val="1-Char"/>
          <w:rFonts w:hint="cs"/>
          <w:rtl/>
        </w:rPr>
        <w:t>پرداخت و از</w:t>
      </w:r>
      <w:r w:rsidR="004A29FC">
        <w:rPr>
          <w:rStyle w:val="1-Char"/>
          <w:rFonts w:hint="cs"/>
          <w:rtl/>
        </w:rPr>
        <w:t xml:space="preserve"> آن‌ها </w:t>
      </w:r>
      <w:r w:rsidRPr="002360F2">
        <w:rPr>
          <w:rStyle w:val="1-Char"/>
          <w:rFonts w:hint="cs"/>
          <w:rtl/>
        </w:rPr>
        <w:t>به عنوان راهنما در فهم مسائل د</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استفاده </w:t>
      </w:r>
      <w:r w:rsidR="002E23EF">
        <w:rPr>
          <w:rStyle w:val="1-Char"/>
          <w:rFonts w:hint="cs"/>
          <w:rtl/>
        </w:rPr>
        <w:t>ک</w:t>
      </w:r>
      <w:r w:rsidRPr="002360F2">
        <w:rPr>
          <w:rStyle w:val="1-Char"/>
          <w:rFonts w:hint="cs"/>
          <w:rtl/>
        </w:rPr>
        <w:t>رد</w:t>
      </w:r>
      <w:r w:rsidR="00C94359" w:rsidRPr="002360F2">
        <w:rPr>
          <w:rStyle w:val="1-Char"/>
          <w:rFonts w:hint="cs"/>
          <w:rtl/>
        </w:rPr>
        <w:t>،</w:t>
      </w:r>
      <w:r w:rsidRPr="002360F2">
        <w:rPr>
          <w:rStyle w:val="1-Char"/>
          <w:rFonts w:hint="cs"/>
          <w:rtl/>
        </w:rPr>
        <w:t xml:space="preserve"> و هرگز هدفش از تحص</w:t>
      </w:r>
      <w:r w:rsidR="002E23EF">
        <w:rPr>
          <w:rStyle w:val="1-Char"/>
          <w:rFonts w:hint="cs"/>
          <w:rtl/>
        </w:rPr>
        <w:t>ی</w:t>
      </w:r>
      <w:r w:rsidRPr="002360F2">
        <w:rPr>
          <w:rStyle w:val="1-Char"/>
          <w:rFonts w:hint="cs"/>
          <w:rtl/>
        </w:rPr>
        <w:t>ل و فراگ</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xml:space="preserve"> فقه</w:t>
      </w:r>
      <w:r w:rsidR="00C94359"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ن مذاهب</w:t>
      </w:r>
      <w:r w:rsidR="00C94359" w:rsidRPr="002360F2">
        <w:rPr>
          <w:rStyle w:val="1-Char"/>
          <w:rFonts w:hint="cs"/>
          <w:rtl/>
        </w:rPr>
        <w:t>،</w:t>
      </w:r>
      <w:r w:rsidRPr="002360F2">
        <w:rPr>
          <w:rStyle w:val="1-Char"/>
          <w:rFonts w:hint="cs"/>
          <w:rtl/>
        </w:rPr>
        <w:t xml:space="preserve"> تقل</w:t>
      </w:r>
      <w:r w:rsidR="002E23EF">
        <w:rPr>
          <w:rStyle w:val="1-Char"/>
          <w:rFonts w:hint="cs"/>
          <w:rtl/>
        </w:rPr>
        <w:t>ی</w:t>
      </w:r>
      <w:r w:rsidRPr="002360F2">
        <w:rPr>
          <w:rStyle w:val="1-Char"/>
          <w:rFonts w:hint="cs"/>
          <w:rtl/>
        </w:rPr>
        <w:t>د رجال</w:t>
      </w:r>
      <w:r w:rsidR="004A29FC">
        <w:rPr>
          <w:rStyle w:val="1-Char"/>
          <w:rFonts w:hint="cs"/>
          <w:rtl/>
        </w:rPr>
        <w:t xml:space="preserve"> آن‌ها </w:t>
      </w:r>
      <w:r w:rsidRPr="002360F2">
        <w:rPr>
          <w:rStyle w:val="1-Char"/>
          <w:rFonts w:hint="cs"/>
          <w:rtl/>
        </w:rPr>
        <w:t>نبود، بل</w:t>
      </w:r>
      <w:r w:rsidR="002E23EF">
        <w:rPr>
          <w:rStyle w:val="1-Char"/>
          <w:rFonts w:hint="cs"/>
          <w:rtl/>
        </w:rPr>
        <w:t>ک</w:t>
      </w:r>
      <w:r w:rsidRPr="002360F2">
        <w:rPr>
          <w:rStyle w:val="1-Char"/>
          <w:rFonts w:hint="cs"/>
          <w:rtl/>
        </w:rPr>
        <w:t>ه خودش پس از فراگ</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xml:space="preserve"> فقه مذاهب، در پرتو قرآن و سنت و رعا</w:t>
      </w:r>
      <w:r w:rsidR="002E23EF">
        <w:rPr>
          <w:rStyle w:val="1-Char"/>
          <w:rFonts w:hint="cs"/>
          <w:rtl/>
        </w:rPr>
        <w:t>ی</w:t>
      </w:r>
      <w:r w:rsidRPr="002360F2">
        <w:rPr>
          <w:rStyle w:val="1-Char"/>
          <w:rFonts w:hint="cs"/>
          <w:rtl/>
        </w:rPr>
        <w:t>ت مصلحت و دفع مفسده، به رد و پذ</w:t>
      </w:r>
      <w:r w:rsidR="002E23EF">
        <w:rPr>
          <w:rStyle w:val="1-Char"/>
          <w:rFonts w:hint="cs"/>
          <w:rtl/>
        </w:rPr>
        <w:t>ی</w:t>
      </w:r>
      <w:r w:rsidRPr="002360F2">
        <w:rPr>
          <w:rStyle w:val="1-Char"/>
          <w:rFonts w:hint="cs"/>
          <w:rtl/>
        </w:rPr>
        <w:t>رش آراء و نظر</w:t>
      </w:r>
      <w:r w:rsidR="002E23EF">
        <w:rPr>
          <w:rStyle w:val="1-Char"/>
          <w:rFonts w:hint="cs"/>
          <w:rtl/>
        </w:rPr>
        <w:t>ی</w:t>
      </w:r>
      <w:r w:rsidRPr="002360F2">
        <w:rPr>
          <w:rStyle w:val="1-Char"/>
          <w:rFonts w:hint="cs"/>
          <w:rtl/>
        </w:rPr>
        <w:t>ات و اجتهادات</w:t>
      </w:r>
      <w:r w:rsidR="00C94359" w:rsidRPr="002360F2">
        <w:rPr>
          <w:rStyle w:val="1-Char"/>
          <w:rFonts w:hint="cs"/>
          <w:rtl/>
        </w:rPr>
        <w:t>ِ</w:t>
      </w:r>
      <w:r w:rsidRPr="002360F2">
        <w:rPr>
          <w:rStyle w:val="1-Char"/>
          <w:rFonts w:hint="cs"/>
          <w:rtl/>
        </w:rPr>
        <w:t xml:space="preserve"> اسات</w:t>
      </w:r>
      <w:r w:rsidR="002E23EF">
        <w:rPr>
          <w:rStyle w:val="1-Char"/>
          <w:rFonts w:hint="cs"/>
          <w:rtl/>
        </w:rPr>
        <w:t>ی</w:t>
      </w:r>
      <w:r w:rsidRPr="002360F2">
        <w:rPr>
          <w:rStyle w:val="1-Char"/>
          <w:rFonts w:hint="cs"/>
          <w:rtl/>
        </w:rPr>
        <w:t>د خو</w:t>
      </w:r>
      <w:r w:rsidR="002E23EF">
        <w:rPr>
          <w:rStyle w:val="1-Char"/>
          <w:rFonts w:hint="cs"/>
          <w:rtl/>
        </w:rPr>
        <w:t>ی</w:t>
      </w:r>
      <w:r w:rsidRPr="002360F2">
        <w:rPr>
          <w:rStyle w:val="1-Char"/>
          <w:rFonts w:hint="cs"/>
          <w:rtl/>
        </w:rPr>
        <w:t>ش</w:t>
      </w:r>
      <w:r w:rsidR="00C94359"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ه از م</w:t>
      </w:r>
      <w:r w:rsidR="00C94359" w:rsidRPr="002360F2">
        <w:rPr>
          <w:rStyle w:val="1-Char"/>
          <w:rFonts w:hint="cs"/>
          <w:rtl/>
        </w:rPr>
        <w:t>ؤ</w:t>
      </w:r>
      <w:r w:rsidRPr="002360F2">
        <w:rPr>
          <w:rStyle w:val="1-Char"/>
          <w:rFonts w:hint="cs"/>
          <w:rtl/>
        </w:rPr>
        <w:t>سسان مذهب شناخته م</w:t>
      </w:r>
      <w:r w:rsidR="002E23EF">
        <w:rPr>
          <w:rStyle w:val="1-Char"/>
          <w:rFonts w:hint="cs"/>
          <w:rtl/>
        </w:rPr>
        <w:t>ی</w:t>
      </w:r>
      <w:r w:rsidRPr="002360F2">
        <w:rPr>
          <w:rStyle w:val="1-Char"/>
          <w:rFonts w:hint="cs"/>
          <w:rtl/>
        </w:rPr>
        <w:t xml:space="preserve">‌شدند پرداخت. </w:t>
      </w:r>
      <w:r w:rsidRPr="00E6072E">
        <w:rPr>
          <w:rStyle w:val="FootnoteReference"/>
          <w:rFonts w:cs="IRNazli"/>
          <w:szCs w:val="28"/>
          <w:rtl/>
        </w:rPr>
        <w:footnoteReference w:id="273"/>
      </w:r>
    </w:p>
    <w:p w:rsidR="00264EF3" w:rsidRPr="00E45DFE" w:rsidRDefault="00264EF3" w:rsidP="00812F7E">
      <w:pPr>
        <w:pStyle w:val="4-"/>
        <w:rPr>
          <w:rtl/>
        </w:rPr>
      </w:pPr>
      <w:bookmarkStart w:id="134" w:name="_Toc439430151"/>
      <w:r w:rsidRPr="00E45DFE">
        <w:rPr>
          <w:rFonts w:hint="cs"/>
          <w:rtl/>
        </w:rPr>
        <w:t>شاگردان امام شافع</w:t>
      </w:r>
      <w:r w:rsidR="002E23EF">
        <w:rPr>
          <w:rFonts w:hint="cs"/>
          <w:rtl/>
        </w:rPr>
        <w:t>ی</w:t>
      </w:r>
      <w:bookmarkEnd w:id="134"/>
    </w:p>
    <w:p w:rsidR="00264EF3" w:rsidRPr="002360F2" w:rsidRDefault="00264EF3" w:rsidP="002360F2">
      <w:pPr>
        <w:ind w:firstLine="284"/>
        <w:jc w:val="both"/>
        <w:rPr>
          <w:rStyle w:val="1-Char"/>
          <w:rtl/>
        </w:rPr>
      </w:pPr>
      <w:r w:rsidRPr="002360F2">
        <w:rPr>
          <w:rStyle w:val="1-Char"/>
          <w:rFonts w:hint="cs"/>
          <w:rtl/>
        </w:rPr>
        <w:t>امام شافع</w:t>
      </w:r>
      <w:r w:rsidR="002E23EF">
        <w:rPr>
          <w:rStyle w:val="1-Char"/>
          <w:rFonts w:hint="cs"/>
          <w:rtl/>
        </w:rPr>
        <w:t>ی</w:t>
      </w:r>
      <w:r w:rsidR="00381667" w:rsidRPr="002360F2">
        <w:rPr>
          <w:rStyle w:val="1-Char"/>
          <w:rFonts w:hint="cs"/>
          <w:rtl/>
        </w:rPr>
        <w:t>،</w:t>
      </w:r>
      <w:r w:rsidRPr="002360F2">
        <w:rPr>
          <w:rStyle w:val="1-Char"/>
          <w:rFonts w:hint="cs"/>
          <w:rtl/>
        </w:rPr>
        <w:t xml:space="preserve"> از شاگردان</w:t>
      </w:r>
      <w:r w:rsidR="002E23EF">
        <w:rPr>
          <w:rStyle w:val="1-Char"/>
          <w:rFonts w:hint="cs"/>
          <w:rtl/>
        </w:rPr>
        <w:t>ی</w:t>
      </w:r>
      <w:r w:rsidRPr="002360F2">
        <w:rPr>
          <w:rStyle w:val="1-Char"/>
          <w:rFonts w:hint="cs"/>
          <w:rtl/>
        </w:rPr>
        <w:t xml:space="preserve"> برخوردارند </w:t>
      </w:r>
      <w:r w:rsidR="002E23EF">
        <w:rPr>
          <w:rStyle w:val="1-Char"/>
          <w:rFonts w:hint="cs"/>
          <w:rtl/>
        </w:rPr>
        <w:t>ک</w:t>
      </w:r>
      <w:r w:rsidRPr="002360F2">
        <w:rPr>
          <w:rStyle w:val="1-Char"/>
          <w:rFonts w:hint="cs"/>
          <w:rtl/>
        </w:rPr>
        <w:t>ه فقه و دانش او را در م</w:t>
      </w:r>
      <w:r w:rsidR="002E23EF">
        <w:rPr>
          <w:rStyle w:val="1-Char"/>
          <w:rFonts w:hint="cs"/>
          <w:rtl/>
        </w:rPr>
        <w:t>ک</w:t>
      </w:r>
      <w:r w:rsidRPr="002360F2">
        <w:rPr>
          <w:rStyle w:val="1-Char"/>
          <w:rFonts w:hint="cs"/>
          <w:rtl/>
        </w:rPr>
        <w:t>ه</w:t>
      </w:r>
      <w:r w:rsidR="00381667" w:rsidRPr="002360F2">
        <w:rPr>
          <w:rStyle w:val="1-Char"/>
          <w:rFonts w:hint="cs"/>
          <w:rtl/>
        </w:rPr>
        <w:t>‌</w:t>
      </w:r>
      <w:r w:rsidR="002E23EF">
        <w:rPr>
          <w:rStyle w:val="1-Char"/>
          <w:rFonts w:hint="cs"/>
          <w:rtl/>
        </w:rPr>
        <w:t>ی</w:t>
      </w:r>
      <w:r w:rsidRPr="002360F2">
        <w:rPr>
          <w:rStyle w:val="1-Char"/>
          <w:rFonts w:hint="cs"/>
          <w:rtl/>
        </w:rPr>
        <w:t xml:space="preserve"> م</w:t>
      </w:r>
      <w:r w:rsidR="002E23EF">
        <w:rPr>
          <w:rStyle w:val="1-Char"/>
          <w:rFonts w:hint="cs"/>
          <w:rtl/>
        </w:rPr>
        <w:t>ک</w:t>
      </w:r>
      <w:r w:rsidRPr="002360F2">
        <w:rPr>
          <w:rStyle w:val="1-Char"/>
          <w:rFonts w:hint="cs"/>
          <w:rtl/>
        </w:rPr>
        <w:t>رمه، بغداد و مصر</w:t>
      </w:r>
      <w:r w:rsidR="00381667" w:rsidRPr="002360F2">
        <w:rPr>
          <w:rStyle w:val="1-Char"/>
          <w:rFonts w:hint="cs"/>
          <w:rtl/>
        </w:rPr>
        <w:t>،</w:t>
      </w:r>
      <w:r w:rsidRPr="002360F2">
        <w:rPr>
          <w:rStyle w:val="1-Char"/>
          <w:rFonts w:hint="cs"/>
          <w:rtl/>
        </w:rPr>
        <w:t xml:space="preserve"> برا</w:t>
      </w:r>
      <w:r w:rsidR="002E23EF">
        <w:rPr>
          <w:rStyle w:val="1-Char"/>
          <w:rFonts w:hint="cs"/>
          <w:rtl/>
        </w:rPr>
        <w:t>ی</w:t>
      </w:r>
      <w:r w:rsidRPr="002360F2">
        <w:rPr>
          <w:rStyle w:val="1-Char"/>
          <w:rFonts w:hint="cs"/>
          <w:rtl/>
        </w:rPr>
        <w:t xml:space="preserve"> مردمان نقل نمودند و به پخش و نشر آراء و نظر</w:t>
      </w:r>
      <w:r w:rsidR="002E23EF">
        <w:rPr>
          <w:rStyle w:val="1-Char"/>
          <w:rFonts w:hint="cs"/>
          <w:rtl/>
        </w:rPr>
        <w:t>ی</w:t>
      </w:r>
      <w:r w:rsidRPr="002360F2">
        <w:rPr>
          <w:rStyle w:val="1-Char"/>
          <w:rFonts w:hint="cs"/>
          <w:rtl/>
        </w:rPr>
        <w:t>ات فقه</w:t>
      </w:r>
      <w:r w:rsidR="002E23EF">
        <w:rPr>
          <w:rStyle w:val="1-Char"/>
          <w:rFonts w:hint="cs"/>
          <w:rtl/>
        </w:rPr>
        <w:t>ی</w:t>
      </w:r>
      <w:r w:rsidRPr="002360F2">
        <w:rPr>
          <w:rStyle w:val="1-Char"/>
          <w:rFonts w:hint="cs"/>
          <w:rtl/>
        </w:rPr>
        <w:t xml:space="preserve"> استاد خو</w:t>
      </w:r>
      <w:r w:rsidR="002E23EF">
        <w:rPr>
          <w:rStyle w:val="1-Char"/>
          <w:rFonts w:hint="cs"/>
          <w:rtl/>
        </w:rPr>
        <w:t>ی</w:t>
      </w:r>
      <w:r w:rsidRPr="002360F2">
        <w:rPr>
          <w:rStyle w:val="1-Char"/>
          <w:rFonts w:hint="cs"/>
          <w:rtl/>
        </w:rPr>
        <w:t>ش</w:t>
      </w:r>
      <w:r w:rsidR="00381667" w:rsidRPr="002360F2">
        <w:rPr>
          <w:rStyle w:val="1-Char"/>
          <w:rFonts w:hint="cs"/>
          <w:rtl/>
        </w:rPr>
        <w:t>،</w:t>
      </w:r>
      <w:r w:rsidRPr="002360F2">
        <w:rPr>
          <w:rStyle w:val="1-Char"/>
          <w:rFonts w:hint="cs"/>
          <w:rtl/>
        </w:rPr>
        <w:t xml:space="preserve"> در ا</w:t>
      </w:r>
      <w:r w:rsidR="002E23EF">
        <w:rPr>
          <w:rStyle w:val="1-Char"/>
          <w:rFonts w:hint="cs"/>
          <w:rtl/>
        </w:rPr>
        <w:t>ی</w:t>
      </w:r>
      <w:r w:rsidRPr="002360F2">
        <w:rPr>
          <w:rStyle w:val="1-Char"/>
          <w:rFonts w:hint="cs"/>
          <w:rtl/>
        </w:rPr>
        <w:t>ن بلاد پرداختند.</w:t>
      </w:r>
    </w:p>
    <w:p w:rsidR="00264EF3" w:rsidRPr="002360F2" w:rsidRDefault="00264EF3" w:rsidP="002360F2">
      <w:pPr>
        <w:ind w:firstLine="284"/>
        <w:jc w:val="both"/>
        <w:rPr>
          <w:rStyle w:val="1-Char"/>
          <w:rtl/>
        </w:rPr>
      </w:pPr>
      <w:r w:rsidRPr="002360F2">
        <w:rPr>
          <w:rStyle w:val="1-Char"/>
          <w:rFonts w:hint="cs"/>
          <w:rtl/>
        </w:rPr>
        <w:t>و در ا</w:t>
      </w:r>
      <w:r w:rsidR="002E23EF">
        <w:rPr>
          <w:rStyle w:val="1-Char"/>
          <w:rFonts w:hint="cs"/>
          <w:rtl/>
        </w:rPr>
        <w:t>ی</w:t>
      </w:r>
      <w:r w:rsidRPr="002360F2">
        <w:rPr>
          <w:rStyle w:val="1-Char"/>
          <w:rFonts w:hint="cs"/>
          <w:rtl/>
        </w:rPr>
        <w:t>ن مبحث به ب</w:t>
      </w:r>
      <w:r w:rsidR="002E23EF">
        <w:rPr>
          <w:rStyle w:val="1-Char"/>
          <w:rFonts w:hint="cs"/>
          <w:rtl/>
        </w:rPr>
        <w:t>ی</w:t>
      </w:r>
      <w:r w:rsidRPr="002360F2">
        <w:rPr>
          <w:rStyle w:val="1-Char"/>
          <w:rFonts w:hint="cs"/>
          <w:rtl/>
        </w:rPr>
        <w:t>ان مشهورتر</w:t>
      </w:r>
      <w:r w:rsidR="002E23EF">
        <w:rPr>
          <w:rStyle w:val="1-Char"/>
          <w:rFonts w:hint="cs"/>
          <w:rtl/>
        </w:rPr>
        <w:t>ی</w:t>
      </w:r>
      <w:r w:rsidRPr="002360F2">
        <w:rPr>
          <w:rStyle w:val="1-Char"/>
          <w:rFonts w:hint="cs"/>
          <w:rtl/>
        </w:rPr>
        <w:t>ن شاگردان امام شافع</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‌پرداز</w:t>
      </w:r>
      <w:r w:rsidR="002E23EF">
        <w:rPr>
          <w:rStyle w:val="1-Char"/>
          <w:rFonts w:hint="cs"/>
          <w:rtl/>
        </w:rPr>
        <w:t>ی</w:t>
      </w:r>
      <w:r w:rsidRPr="002360F2">
        <w:rPr>
          <w:rStyle w:val="1-Char"/>
          <w:rFonts w:hint="cs"/>
          <w:rtl/>
        </w:rPr>
        <w:t xml:space="preserve">م </w:t>
      </w:r>
      <w:r w:rsidR="002E23EF">
        <w:rPr>
          <w:rStyle w:val="1-Char"/>
          <w:rFonts w:hint="cs"/>
          <w:rtl/>
        </w:rPr>
        <w:t>ک</w:t>
      </w:r>
      <w:r w:rsidRPr="002360F2">
        <w:rPr>
          <w:rStyle w:val="1-Char"/>
          <w:rFonts w:hint="cs"/>
          <w:rtl/>
        </w:rPr>
        <w:t>ه عبارتند از:</w:t>
      </w:r>
    </w:p>
    <w:p w:rsidR="00264EF3" w:rsidRPr="00E45DFE" w:rsidRDefault="00264EF3" w:rsidP="00812F7E">
      <w:pPr>
        <w:pStyle w:val="5-0"/>
        <w:rPr>
          <w:rtl/>
        </w:rPr>
      </w:pPr>
      <w:bookmarkStart w:id="135" w:name="_Toc439430152"/>
      <w:r w:rsidRPr="00E45DFE">
        <w:rPr>
          <w:rFonts w:hint="cs"/>
          <w:rtl/>
        </w:rPr>
        <w:t>مشهورتر</w:t>
      </w:r>
      <w:r w:rsidR="002E23EF">
        <w:rPr>
          <w:rFonts w:hint="cs"/>
          <w:rtl/>
        </w:rPr>
        <w:t>ی</w:t>
      </w:r>
      <w:r w:rsidRPr="00E45DFE">
        <w:rPr>
          <w:rFonts w:hint="cs"/>
          <w:rtl/>
        </w:rPr>
        <w:t>ن شاگردان م</w:t>
      </w:r>
      <w:r w:rsidR="002E23EF">
        <w:rPr>
          <w:rFonts w:hint="cs"/>
          <w:rtl/>
        </w:rPr>
        <w:t>کی</w:t>
      </w:r>
      <w:bookmarkEnd w:id="135"/>
    </w:p>
    <w:p w:rsidR="00264EF3" w:rsidRPr="002360F2" w:rsidRDefault="00264EF3" w:rsidP="00EC3313">
      <w:pPr>
        <w:numPr>
          <w:ilvl w:val="0"/>
          <w:numId w:val="135"/>
        </w:numPr>
        <w:jc w:val="both"/>
        <w:rPr>
          <w:rStyle w:val="1-Char"/>
          <w:rtl/>
        </w:rPr>
      </w:pPr>
      <w:r w:rsidRPr="002360F2">
        <w:rPr>
          <w:rStyle w:val="1-Char"/>
          <w:rFonts w:hint="cs"/>
          <w:rtl/>
        </w:rPr>
        <w:t>ابوب</w:t>
      </w:r>
      <w:r w:rsidR="002E23EF">
        <w:rPr>
          <w:rStyle w:val="1-Char"/>
          <w:rFonts w:hint="cs"/>
          <w:rtl/>
        </w:rPr>
        <w:t>ک</w:t>
      </w:r>
      <w:r w:rsidRPr="002360F2">
        <w:rPr>
          <w:rStyle w:val="1-Char"/>
          <w:rFonts w:hint="cs"/>
          <w:rtl/>
        </w:rPr>
        <w:t>ر</w:t>
      </w:r>
      <w:r w:rsidR="00381667" w:rsidRPr="002360F2">
        <w:rPr>
          <w:rStyle w:val="1-Char"/>
          <w:rFonts w:hint="cs"/>
          <w:rtl/>
        </w:rPr>
        <w:t>،</w:t>
      </w:r>
      <w:r w:rsidRPr="002360F2">
        <w:rPr>
          <w:rStyle w:val="1-Char"/>
          <w:rFonts w:hint="cs"/>
          <w:rtl/>
        </w:rPr>
        <w:t xml:space="preserve"> عبدالله بن زب</w:t>
      </w:r>
      <w:r w:rsidR="002E23EF">
        <w:rPr>
          <w:rStyle w:val="1-Char"/>
          <w:rFonts w:hint="cs"/>
          <w:rtl/>
        </w:rPr>
        <w:t>ی</w:t>
      </w:r>
      <w:r w:rsidRPr="002360F2">
        <w:rPr>
          <w:rStyle w:val="1-Char"/>
          <w:rFonts w:hint="cs"/>
          <w:rtl/>
        </w:rPr>
        <w:t>ر الاسد</w:t>
      </w:r>
      <w:r w:rsidR="002E23EF">
        <w:rPr>
          <w:rStyle w:val="1-Char"/>
          <w:rFonts w:hint="cs"/>
          <w:rtl/>
        </w:rPr>
        <w:t>ی</w:t>
      </w:r>
      <w:r w:rsidRPr="002360F2">
        <w:rPr>
          <w:rStyle w:val="1-Char"/>
          <w:rFonts w:hint="cs"/>
          <w:rtl/>
        </w:rPr>
        <w:t xml:space="preserve"> الم</w:t>
      </w:r>
      <w:r w:rsidR="002E23EF">
        <w:rPr>
          <w:rStyle w:val="1-Char"/>
          <w:rFonts w:hint="cs"/>
          <w:rtl/>
        </w:rPr>
        <w:t>کی</w:t>
      </w:r>
      <w:r w:rsidRPr="002360F2">
        <w:rPr>
          <w:rStyle w:val="1-Char"/>
          <w:rFonts w:hint="cs"/>
          <w:rtl/>
        </w:rPr>
        <w:t xml:space="preserve"> الحم</w:t>
      </w:r>
      <w:r w:rsidR="002E23EF">
        <w:rPr>
          <w:rStyle w:val="1-Char"/>
          <w:rFonts w:hint="cs"/>
          <w:rtl/>
        </w:rPr>
        <w:t>ی</w:t>
      </w:r>
      <w:r w:rsidRPr="002360F2">
        <w:rPr>
          <w:rStyle w:val="1-Char"/>
          <w:rFonts w:hint="cs"/>
          <w:rtl/>
        </w:rPr>
        <w:t>د</w:t>
      </w:r>
      <w:r w:rsidR="002E23EF">
        <w:rPr>
          <w:rStyle w:val="1-Char"/>
          <w:rFonts w:hint="cs"/>
          <w:rtl/>
        </w:rPr>
        <w:t>ی</w:t>
      </w:r>
      <w:r w:rsidRPr="002360F2">
        <w:rPr>
          <w:rStyle w:val="1-Char"/>
          <w:rFonts w:hint="cs"/>
          <w:rtl/>
        </w:rPr>
        <w:t>. و</w:t>
      </w:r>
      <w:r w:rsidR="002E23EF">
        <w:rPr>
          <w:rStyle w:val="1-Char"/>
          <w:rFonts w:hint="cs"/>
          <w:rtl/>
        </w:rPr>
        <w:t>ی</w:t>
      </w:r>
      <w:r w:rsidRPr="002360F2">
        <w:rPr>
          <w:rStyle w:val="1-Char"/>
          <w:rFonts w:hint="cs"/>
          <w:rtl/>
        </w:rPr>
        <w:t xml:space="preserve"> همراه با امام شافع</w:t>
      </w:r>
      <w:r w:rsidR="002E23EF">
        <w:rPr>
          <w:rStyle w:val="1-Char"/>
          <w:rFonts w:hint="cs"/>
          <w:rtl/>
        </w:rPr>
        <w:t>ی</w:t>
      </w:r>
      <w:r w:rsidR="00381667" w:rsidRPr="002360F2">
        <w:rPr>
          <w:rStyle w:val="1-Char"/>
          <w:rFonts w:hint="cs"/>
          <w:rtl/>
        </w:rPr>
        <w:t>،</w:t>
      </w:r>
      <w:r w:rsidRPr="002360F2">
        <w:rPr>
          <w:rStyle w:val="1-Char"/>
          <w:rFonts w:hint="cs"/>
          <w:rtl/>
        </w:rPr>
        <w:t xml:space="preserve"> م</w:t>
      </w:r>
      <w:r w:rsidR="002E23EF">
        <w:rPr>
          <w:rStyle w:val="1-Char"/>
          <w:rFonts w:hint="cs"/>
          <w:rtl/>
        </w:rPr>
        <w:t>ک</w:t>
      </w:r>
      <w:r w:rsidRPr="002360F2">
        <w:rPr>
          <w:rStyle w:val="1-Char"/>
          <w:rFonts w:hint="cs"/>
          <w:rtl/>
        </w:rPr>
        <w:t>ه</w:t>
      </w:r>
      <w:r w:rsidR="00381667" w:rsidRPr="002360F2">
        <w:rPr>
          <w:rStyle w:val="1-Char"/>
          <w:rFonts w:hint="cs"/>
          <w:rtl/>
        </w:rPr>
        <w:t>‌</w:t>
      </w:r>
      <w:r w:rsidR="002E23EF">
        <w:rPr>
          <w:rStyle w:val="1-Char"/>
          <w:rFonts w:hint="cs"/>
          <w:rtl/>
        </w:rPr>
        <w:t>ی</w:t>
      </w:r>
      <w:r w:rsidRPr="002360F2">
        <w:rPr>
          <w:rStyle w:val="1-Char"/>
          <w:rFonts w:hint="cs"/>
          <w:rtl/>
        </w:rPr>
        <w:t xml:space="preserve"> م</w:t>
      </w:r>
      <w:r w:rsidR="002E23EF">
        <w:rPr>
          <w:rStyle w:val="1-Char"/>
          <w:rFonts w:hint="cs"/>
          <w:rtl/>
        </w:rPr>
        <w:t>ک</w:t>
      </w:r>
      <w:r w:rsidRPr="002360F2">
        <w:rPr>
          <w:rStyle w:val="1-Char"/>
          <w:rFonts w:hint="cs"/>
          <w:rtl/>
        </w:rPr>
        <w:t xml:space="preserve">رمه را به مقصد بغداد </w:t>
      </w:r>
      <w:r w:rsidR="00381667" w:rsidRPr="002360F2">
        <w:rPr>
          <w:rStyle w:val="1-Char"/>
          <w:rFonts w:hint="cs"/>
          <w:rtl/>
        </w:rPr>
        <w:t xml:space="preserve">و </w:t>
      </w:r>
      <w:r w:rsidRPr="002360F2">
        <w:rPr>
          <w:rStyle w:val="1-Char"/>
          <w:rFonts w:hint="cs"/>
          <w:rtl/>
        </w:rPr>
        <w:t>از آنجا به مقصد مصر</w:t>
      </w:r>
      <w:r w:rsidR="00381667" w:rsidRPr="002360F2">
        <w:rPr>
          <w:rStyle w:val="1-Char"/>
          <w:rFonts w:hint="cs"/>
          <w:rtl/>
        </w:rPr>
        <w:t>،</w:t>
      </w:r>
      <w:r w:rsidRPr="002360F2">
        <w:rPr>
          <w:rStyle w:val="1-Char"/>
          <w:rFonts w:hint="cs"/>
          <w:rtl/>
        </w:rPr>
        <w:t xml:space="preserve"> تر</w:t>
      </w:r>
      <w:r w:rsidR="002E23EF">
        <w:rPr>
          <w:rStyle w:val="1-Char"/>
          <w:rFonts w:hint="cs"/>
          <w:rtl/>
        </w:rPr>
        <w:t>ک</w:t>
      </w:r>
      <w:r w:rsidRPr="002360F2">
        <w:rPr>
          <w:rStyle w:val="1-Char"/>
          <w:rFonts w:hint="cs"/>
          <w:rtl/>
        </w:rPr>
        <w:t xml:space="preserve"> </w:t>
      </w:r>
      <w:r w:rsidR="002E23EF">
        <w:rPr>
          <w:rStyle w:val="1-Char"/>
          <w:rFonts w:hint="cs"/>
          <w:rtl/>
        </w:rPr>
        <w:t>ک</w:t>
      </w:r>
      <w:r w:rsidRPr="002360F2">
        <w:rPr>
          <w:rStyle w:val="1-Char"/>
          <w:rFonts w:hint="cs"/>
          <w:rtl/>
        </w:rPr>
        <w:t>رد و پ</w:t>
      </w:r>
      <w:r w:rsidR="002E23EF">
        <w:rPr>
          <w:rStyle w:val="1-Char"/>
          <w:rFonts w:hint="cs"/>
          <w:rtl/>
        </w:rPr>
        <w:t>ی</w:t>
      </w:r>
      <w:r w:rsidRPr="002360F2">
        <w:rPr>
          <w:rStyle w:val="1-Char"/>
          <w:rFonts w:hint="cs"/>
          <w:rtl/>
        </w:rPr>
        <w:t xml:space="preserve">وسته تا زمان وفات استادش، ملازم و </w:t>
      </w:r>
      <w:r w:rsidR="00DC2CCF" w:rsidRPr="002360F2">
        <w:rPr>
          <w:rStyle w:val="1-Char"/>
          <w:rFonts w:hint="cs"/>
          <w:rtl/>
        </w:rPr>
        <w:t>هم</w:t>
      </w:r>
      <w:r w:rsidRPr="002360F2">
        <w:rPr>
          <w:rStyle w:val="1-Char"/>
          <w:rFonts w:hint="cs"/>
          <w:rtl/>
        </w:rPr>
        <w:t>ر</w:t>
      </w:r>
      <w:r w:rsidR="002E23EF">
        <w:rPr>
          <w:rStyle w:val="1-Char"/>
          <w:rFonts w:hint="cs"/>
          <w:rtl/>
        </w:rPr>
        <w:t>ک</w:t>
      </w:r>
      <w:r w:rsidRPr="002360F2">
        <w:rPr>
          <w:rStyle w:val="1-Char"/>
          <w:rFonts w:hint="cs"/>
          <w:rtl/>
        </w:rPr>
        <w:t>اب و</w:t>
      </w:r>
      <w:r w:rsidR="002E23EF">
        <w:rPr>
          <w:rStyle w:val="1-Char"/>
          <w:rFonts w:hint="cs"/>
          <w:rtl/>
        </w:rPr>
        <w:t>ی</w:t>
      </w:r>
      <w:r w:rsidRPr="002360F2">
        <w:rPr>
          <w:rStyle w:val="1-Char"/>
          <w:rFonts w:hint="cs"/>
          <w:rtl/>
        </w:rPr>
        <w:t xml:space="preserve"> بود.</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پس از درگذشت استاد خو</w:t>
      </w:r>
      <w:r w:rsidR="002E23EF">
        <w:rPr>
          <w:rStyle w:val="1-Char"/>
          <w:rFonts w:hint="cs"/>
          <w:rtl/>
        </w:rPr>
        <w:t>ی</w:t>
      </w:r>
      <w:r w:rsidRPr="002360F2">
        <w:rPr>
          <w:rStyle w:val="1-Char"/>
          <w:rFonts w:hint="cs"/>
          <w:rtl/>
        </w:rPr>
        <w:t>ش، برا</w:t>
      </w:r>
      <w:r w:rsidR="002E23EF">
        <w:rPr>
          <w:rStyle w:val="1-Char"/>
          <w:rFonts w:hint="cs"/>
          <w:rtl/>
        </w:rPr>
        <w:t>ی</w:t>
      </w:r>
      <w:r w:rsidRPr="002360F2">
        <w:rPr>
          <w:rStyle w:val="1-Char"/>
          <w:rFonts w:hint="cs"/>
          <w:rtl/>
        </w:rPr>
        <w:t xml:space="preserve"> تصد</w:t>
      </w:r>
      <w:r w:rsidR="002E23EF">
        <w:rPr>
          <w:rStyle w:val="1-Char"/>
          <w:rFonts w:hint="cs"/>
          <w:rtl/>
        </w:rPr>
        <w:t>ی</w:t>
      </w:r>
      <w:r w:rsidRPr="002360F2">
        <w:rPr>
          <w:rStyle w:val="1-Char"/>
          <w:rFonts w:hint="cs"/>
          <w:rtl/>
        </w:rPr>
        <w:t xml:space="preserve"> منصب فتوا</w:t>
      </w:r>
      <w:r w:rsidR="00381667" w:rsidRPr="002360F2">
        <w:rPr>
          <w:rStyle w:val="1-Char"/>
          <w:rFonts w:hint="cs"/>
          <w:rtl/>
        </w:rPr>
        <w:t>،</w:t>
      </w:r>
      <w:r w:rsidRPr="002360F2">
        <w:rPr>
          <w:rStyle w:val="1-Char"/>
          <w:rFonts w:hint="cs"/>
          <w:rtl/>
        </w:rPr>
        <w:t xml:space="preserve"> به م</w:t>
      </w:r>
      <w:r w:rsidR="002E23EF">
        <w:rPr>
          <w:rStyle w:val="1-Char"/>
          <w:rFonts w:hint="cs"/>
          <w:rtl/>
        </w:rPr>
        <w:t>ک</w:t>
      </w:r>
      <w:r w:rsidRPr="002360F2">
        <w:rPr>
          <w:rStyle w:val="1-Char"/>
          <w:rFonts w:hint="cs"/>
          <w:rtl/>
        </w:rPr>
        <w:t>ه</w:t>
      </w:r>
      <w:r w:rsidR="00381667" w:rsidRPr="002360F2">
        <w:rPr>
          <w:rStyle w:val="1-Char"/>
          <w:rFonts w:hint="cs"/>
          <w:rtl/>
        </w:rPr>
        <w:t>‌</w:t>
      </w:r>
      <w:r w:rsidR="002E23EF">
        <w:rPr>
          <w:rStyle w:val="1-Char"/>
          <w:rFonts w:hint="cs"/>
          <w:rtl/>
        </w:rPr>
        <w:t>ی</w:t>
      </w:r>
      <w:r w:rsidRPr="002360F2">
        <w:rPr>
          <w:rStyle w:val="1-Char"/>
          <w:rFonts w:hint="cs"/>
          <w:rtl/>
        </w:rPr>
        <w:t xml:space="preserve"> م</w:t>
      </w:r>
      <w:r w:rsidR="002E23EF">
        <w:rPr>
          <w:rStyle w:val="1-Char"/>
          <w:rFonts w:hint="cs"/>
          <w:rtl/>
        </w:rPr>
        <w:t>ک</w:t>
      </w:r>
      <w:r w:rsidRPr="002360F2">
        <w:rPr>
          <w:rStyle w:val="1-Char"/>
          <w:rFonts w:hint="cs"/>
          <w:rtl/>
        </w:rPr>
        <w:t xml:space="preserve">رمه بازگشت و </w:t>
      </w:r>
      <w:r w:rsidR="00C76DDA" w:rsidRPr="002360F2">
        <w:rPr>
          <w:rStyle w:val="1-Char"/>
          <w:rFonts w:hint="cs"/>
          <w:rtl/>
        </w:rPr>
        <w:t xml:space="preserve">در همانجا به سال 219 و </w:t>
      </w:r>
      <w:r w:rsidR="002E23EF">
        <w:rPr>
          <w:rStyle w:val="1-Char"/>
          <w:rFonts w:hint="cs"/>
          <w:rtl/>
        </w:rPr>
        <w:t>ی</w:t>
      </w:r>
      <w:r w:rsidR="00C76DDA" w:rsidRPr="002360F2">
        <w:rPr>
          <w:rStyle w:val="1-Char"/>
          <w:rFonts w:hint="cs"/>
          <w:rtl/>
        </w:rPr>
        <w:t>ا 220 ه‍</w:t>
      </w:r>
      <w:r w:rsidRPr="002360F2">
        <w:rPr>
          <w:rStyle w:val="1-Char"/>
          <w:rFonts w:hint="cs"/>
          <w:rtl/>
        </w:rPr>
        <w:t xml:space="preserve"> درگذشت.</w:t>
      </w:r>
      <w:r w:rsidRPr="00E6072E">
        <w:rPr>
          <w:rStyle w:val="FootnoteReference"/>
          <w:rFonts w:cs="IRNazli"/>
          <w:szCs w:val="28"/>
          <w:rtl/>
        </w:rPr>
        <w:footnoteReference w:id="274"/>
      </w:r>
    </w:p>
    <w:p w:rsidR="00264EF3" w:rsidRPr="002360F2" w:rsidRDefault="00264EF3" w:rsidP="00EC3313">
      <w:pPr>
        <w:numPr>
          <w:ilvl w:val="0"/>
          <w:numId w:val="135"/>
        </w:numPr>
        <w:jc w:val="both"/>
        <w:rPr>
          <w:rStyle w:val="1-Char"/>
          <w:rtl/>
        </w:rPr>
      </w:pPr>
      <w:r w:rsidRPr="002360F2">
        <w:rPr>
          <w:rStyle w:val="1-Char"/>
          <w:rFonts w:hint="cs"/>
          <w:rtl/>
        </w:rPr>
        <w:t>ابوالول</w:t>
      </w:r>
      <w:r w:rsidR="002E23EF">
        <w:rPr>
          <w:rStyle w:val="1-Char"/>
          <w:rFonts w:hint="cs"/>
          <w:rtl/>
        </w:rPr>
        <w:t>ی</w:t>
      </w:r>
      <w:r w:rsidRPr="002360F2">
        <w:rPr>
          <w:rStyle w:val="1-Char"/>
          <w:rFonts w:hint="cs"/>
          <w:rtl/>
        </w:rPr>
        <w:t>د موس</w:t>
      </w:r>
      <w:r w:rsidR="002E23EF">
        <w:rPr>
          <w:rStyle w:val="1-Char"/>
          <w:rFonts w:hint="cs"/>
          <w:rtl/>
        </w:rPr>
        <w:t>ی</w:t>
      </w:r>
      <w:r w:rsidRPr="002360F2">
        <w:rPr>
          <w:rStyle w:val="1-Char"/>
          <w:rFonts w:hint="cs"/>
          <w:rtl/>
        </w:rPr>
        <w:t xml:space="preserve"> بن اب</w:t>
      </w:r>
      <w:r w:rsidR="002E23EF">
        <w:rPr>
          <w:rStyle w:val="1-Char"/>
          <w:rFonts w:hint="cs"/>
          <w:rtl/>
        </w:rPr>
        <w:t>ی</w:t>
      </w:r>
      <w:r w:rsidRPr="002360F2">
        <w:rPr>
          <w:rStyle w:val="1-Char"/>
          <w:rFonts w:hint="cs"/>
          <w:rtl/>
        </w:rPr>
        <w:t xml:space="preserve"> الجارود.</w:t>
      </w:r>
      <w:r w:rsidRPr="00E6072E">
        <w:rPr>
          <w:rStyle w:val="FootnoteReference"/>
          <w:rFonts w:cs="IRNazli"/>
          <w:szCs w:val="28"/>
          <w:rtl/>
        </w:rPr>
        <w:footnoteReference w:id="275"/>
      </w:r>
    </w:p>
    <w:p w:rsidR="00264EF3" w:rsidRPr="002360F2" w:rsidRDefault="00264EF3" w:rsidP="00EC3313">
      <w:pPr>
        <w:numPr>
          <w:ilvl w:val="0"/>
          <w:numId w:val="135"/>
        </w:numPr>
        <w:jc w:val="both"/>
        <w:rPr>
          <w:rStyle w:val="1-Char"/>
          <w:rtl/>
        </w:rPr>
      </w:pPr>
      <w:r w:rsidRPr="002360F2">
        <w:rPr>
          <w:rStyle w:val="1-Char"/>
          <w:rFonts w:hint="cs"/>
          <w:rtl/>
        </w:rPr>
        <w:t>ابواسحاق</w:t>
      </w:r>
      <w:r w:rsidR="00381667" w:rsidRPr="002360F2">
        <w:rPr>
          <w:rStyle w:val="1-Char"/>
          <w:rFonts w:hint="cs"/>
          <w:rtl/>
        </w:rPr>
        <w:t>،</w:t>
      </w:r>
      <w:r w:rsidRPr="002360F2">
        <w:rPr>
          <w:rStyle w:val="1-Char"/>
          <w:rFonts w:hint="cs"/>
          <w:rtl/>
        </w:rPr>
        <w:t xml:space="preserve"> ابراه</w:t>
      </w:r>
      <w:r w:rsidR="002E23EF">
        <w:rPr>
          <w:rStyle w:val="1-Char"/>
          <w:rFonts w:hint="cs"/>
          <w:rtl/>
        </w:rPr>
        <w:t>ی</w:t>
      </w:r>
      <w:r w:rsidRPr="002360F2">
        <w:rPr>
          <w:rStyle w:val="1-Char"/>
          <w:rFonts w:hint="cs"/>
          <w:rtl/>
        </w:rPr>
        <w:t>م بن محمد العباس</w:t>
      </w:r>
      <w:r w:rsidR="002E23EF">
        <w:rPr>
          <w:rStyle w:val="1-Char"/>
          <w:rFonts w:hint="cs"/>
          <w:rtl/>
        </w:rPr>
        <w:t>ی</w:t>
      </w:r>
      <w:r w:rsidRPr="002360F2">
        <w:rPr>
          <w:rStyle w:val="1-Char"/>
          <w:rFonts w:hint="cs"/>
          <w:rtl/>
        </w:rPr>
        <w:t>، و</w:t>
      </w:r>
      <w:r w:rsidR="002E23EF">
        <w:rPr>
          <w:rStyle w:val="1-Char"/>
          <w:rFonts w:hint="cs"/>
          <w:rtl/>
        </w:rPr>
        <w:t>ی</w:t>
      </w:r>
      <w:r w:rsidRPr="002360F2">
        <w:rPr>
          <w:rStyle w:val="1-Char"/>
          <w:rFonts w:hint="cs"/>
          <w:rtl/>
        </w:rPr>
        <w:t xml:space="preserve"> به سال 237 </w:t>
      </w:r>
      <w:r w:rsidR="00C76DDA" w:rsidRPr="002360F2">
        <w:rPr>
          <w:rStyle w:val="1-Char"/>
          <w:rFonts w:hint="cs"/>
          <w:rtl/>
        </w:rPr>
        <w:t>ه‍</w:t>
      </w:r>
      <w:r w:rsidRPr="002360F2">
        <w:rPr>
          <w:rStyle w:val="1-Char"/>
          <w:rFonts w:hint="cs"/>
          <w:rtl/>
        </w:rPr>
        <w:t xml:space="preserve"> در م</w:t>
      </w:r>
      <w:r w:rsidR="002E23EF">
        <w:rPr>
          <w:rStyle w:val="1-Char"/>
          <w:rFonts w:hint="cs"/>
          <w:rtl/>
        </w:rPr>
        <w:t>ک</w:t>
      </w:r>
      <w:r w:rsidRPr="002360F2">
        <w:rPr>
          <w:rStyle w:val="1-Char"/>
          <w:rFonts w:hint="cs"/>
          <w:rtl/>
        </w:rPr>
        <w:t>ه</w:t>
      </w:r>
      <w:r w:rsidR="00381667" w:rsidRPr="002360F2">
        <w:rPr>
          <w:rStyle w:val="1-Char"/>
          <w:rFonts w:hint="cs"/>
          <w:rtl/>
        </w:rPr>
        <w:t>‌</w:t>
      </w:r>
      <w:r w:rsidR="002E23EF">
        <w:rPr>
          <w:rStyle w:val="1-Char"/>
          <w:rFonts w:hint="cs"/>
          <w:rtl/>
        </w:rPr>
        <w:t>ی</w:t>
      </w:r>
      <w:r w:rsidRPr="002360F2">
        <w:rPr>
          <w:rStyle w:val="1-Char"/>
          <w:rFonts w:hint="cs"/>
          <w:rtl/>
        </w:rPr>
        <w:t xml:space="preserve"> م</w:t>
      </w:r>
      <w:r w:rsidR="002E23EF">
        <w:rPr>
          <w:rStyle w:val="1-Char"/>
          <w:rFonts w:hint="cs"/>
          <w:rtl/>
        </w:rPr>
        <w:t>ک</w:t>
      </w:r>
      <w:r w:rsidRPr="002360F2">
        <w:rPr>
          <w:rStyle w:val="1-Char"/>
          <w:rFonts w:hint="cs"/>
          <w:rtl/>
        </w:rPr>
        <w:t>رمه درگذشت.</w:t>
      </w:r>
    </w:p>
    <w:p w:rsidR="00264EF3" w:rsidRPr="00E45DFE" w:rsidRDefault="00264EF3" w:rsidP="00812F7E">
      <w:pPr>
        <w:pStyle w:val="5-0"/>
        <w:rPr>
          <w:rtl/>
        </w:rPr>
      </w:pPr>
      <w:bookmarkStart w:id="136" w:name="_Toc439430153"/>
      <w:r w:rsidRPr="00E45DFE">
        <w:rPr>
          <w:rFonts w:hint="cs"/>
          <w:rtl/>
        </w:rPr>
        <w:t>مشهورتر</w:t>
      </w:r>
      <w:r w:rsidR="002E23EF">
        <w:rPr>
          <w:rFonts w:hint="cs"/>
          <w:rtl/>
        </w:rPr>
        <w:t>ی</w:t>
      </w:r>
      <w:r w:rsidRPr="00E45DFE">
        <w:rPr>
          <w:rFonts w:hint="cs"/>
          <w:rtl/>
        </w:rPr>
        <w:t>ن شاگردان بغداد</w:t>
      </w:r>
      <w:r w:rsidR="002E23EF">
        <w:rPr>
          <w:rFonts w:hint="cs"/>
          <w:rtl/>
        </w:rPr>
        <w:t>ی</w:t>
      </w:r>
      <w:bookmarkEnd w:id="136"/>
    </w:p>
    <w:p w:rsidR="00264EF3" w:rsidRPr="002360F2" w:rsidRDefault="00264EF3" w:rsidP="00EC3313">
      <w:pPr>
        <w:numPr>
          <w:ilvl w:val="0"/>
          <w:numId w:val="136"/>
        </w:numPr>
        <w:jc w:val="both"/>
        <w:rPr>
          <w:rStyle w:val="1-Char"/>
          <w:rtl/>
        </w:rPr>
      </w:pPr>
      <w:r w:rsidRPr="002360F2">
        <w:rPr>
          <w:rStyle w:val="1-Char"/>
          <w:rFonts w:hint="cs"/>
          <w:rtl/>
        </w:rPr>
        <w:t>ابوثور ال</w:t>
      </w:r>
      <w:r w:rsidR="002E23EF">
        <w:rPr>
          <w:rStyle w:val="1-Char"/>
          <w:rFonts w:hint="cs"/>
          <w:rtl/>
        </w:rPr>
        <w:t>ک</w:t>
      </w:r>
      <w:r w:rsidRPr="002360F2">
        <w:rPr>
          <w:rStyle w:val="1-Char"/>
          <w:rFonts w:hint="cs"/>
          <w:rtl/>
        </w:rPr>
        <w:t>لب</w:t>
      </w:r>
      <w:r w:rsidR="002E23EF">
        <w:rPr>
          <w:rStyle w:val="1-Char"/>
          <w:rFonts w:hint="cs"/>
          <w:rtl/>
        </w:rPr>
        <w:t>ی</w:t>
      </w:r>
      <w:r w:rsidRPr="002360F2">
        <w:rPr>
          <w:rStyle w:val="1-Char"/>
          <w:rFonts w:hint="cs"/>
          <w:rtl/>
        </w:rPr>
        <w:t>: ابراه</w:t>
      </w:r>
      <w:r w:rsidR="002E23EF">
        <w:rPr>
          <w:rStyle w:val="1-Char"/>
          <w:rFonts w:hint="cs"/>
          <w:rtl/>
        </w:rPr>
        <w:t>ی</w:t>
      </w:r>
      <w:r w:rsidRPr="002360F2">
        <w:rPr>
          <w:rStyle w:val="1-Char"/>
          <w:rFonts w:hint="cs"/>
          <w:rtl/>
        </w:rPr>
        <w:t>م بن خالد البغداد</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240</w:t>
      </w:r>
      <w:r w:rsidR="00E6072E">
        <w:rPr>
          <w:rStyle w:val="1-Char"/>
          <w:rFonts w:hint="eastAsia"/>
          <w:rtl/>
        </w:rPr>
        <w:t>ه‍)</w:t>
      </w:r>
      <w:r w:rsidRPr="00E6072E">
        <w:rPr>
          <w:rStyle w:val="FootnoteReference"/>
          <w:rFonts w:cs="IRNazli"/>
          <w:szCs w:val="28"/>
          <w:rtl/>
        </w:rPr>
        <w:footnoteReference w:id="276"/>
      </w:r>
    </w:p>
    <w:p w:rsidR="00264EF3" w:rsidRPr="002360F2" w:rsidRDefault="00264EF3" w:rsidP="00EC3313">
      <w:pPr>
        <w:numPr>
          <w:ilvl w:val="0"/>
          <w:numId w:val="136"/>
        </w:numPr>
        <w:jc w:val="both"/>
        <w:rPr>
          <w:rStyle w:val="1-Char"/>
          <w:rtl/>
        </w:rPr>
      </w:pPr>
      <w:r w:rsidRPr="002360F2">
        <w:rPr>
          <w:rStyle w:val="1-Char"/>
          <w:rFonts w:hint="cs"/>
          <w:rtl/>
        </w:rPr>
        <w:t>ابوعل</w:t>
      </w:r>
      <w:r w:rsidR="002E23EF">
        <w:rPr>
          <w:rStyle w:val="1-Char"/>
          <w:rFonts w:hint="cs"/>
          <w:rtl/>
        </w:rPr>
        <w:t>ی</w:t>
      </w:r>
      <w:r w:rsidRPr="002360F2">
        <w:rPr>
          <w:rStyle w:val="1-Char"/>
          <w:rFonts w:hint="cs"/>
          <w:rtl/>
        </w:rPr>
        <w:t xml:space="preserve"> حس</w:t>
      </w:r>
      <w:r w:rsidR="002E23EF">
        <w:rPr>
          <w:rStyle w:val="1-Char"/>
          <w:rFonts w:hint="cs"/>
          <w:rtl/>
        </w:rPr>
        <w:t>ی</w:t>
      </w:r>
      <w:r w:rsidRPr="002360F2">
        <w:rPr>
          <w:rStyle w:val="1-Char"/>
          <w:rFonts w:hint="cs"/>
          <w:rtl/>
        </w:rPr>
        <w:t>ن بن عل</w:t>
      </w:r>
      <w:r w:rsidR="002E23EF">
        <w:rPr>
          <w:rStyle w:val="1-Char"/>
          <w:rFonts w:hint="cs"/>
          <w:rtl/>
        </w:rPr>
        <w:t>ی</w:t>
      </w:r>
      <w:r w:rsidRPr="002360F2">
        <w:rPr>
          <w:rStyle w:val="1-Char"/>
          <w:rFonts w:hint="cs"/>
          <w:rtl/>
        </w:rPr>
        <w:t xml:space="preserve"> ال</w:t>
      </w:r>
      <w:r w:rsidR="002E23EF">
        <w:rPr>
          <w:rStyle w:val="1-Char"/>
          <w:rFonts w:hint="cs"/>
          <w:rtl/>
        </w:rPr>
        <w:t>ک</w:t>
      </w:r>
      <w:r w:rsidRPr="002360F2">
        <w:rPr>
          <w:rStyle w:val="1-Char"/>
          <w:rFonts w:hint="cs"/>
          <w:rtl/>
        </w:rPr>
        <w:t>راب</w:t>
      </w:r>
      <w:r w:rsidR="002E23EF">
        <w:rPr>
          <w:rStyle w:val="1-Char"/>
          <w:rFonts w:hint="cs"/>
          <w:rtl/>
        </w:rPr>
        <w:t>ی</w:t>
      </w:r>
      <w:r w:rsidRPr="002360F2">
        <w:rPr>
          <w:rStyle w:val="1-Char"/>
          <w:rFonts w:hint="cs"/>
          <w:rtl/>
        </w:rPr>
        <w:t>س</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245 و </w:t>
      </w:r>
      <w:r w:rsidR="002E23EF">
        <w:rPr>
          <w:rStyle w:val="1-Char"/>
          <w:rFonts w:hint="cs"/>
          <w:rtl/>
        </w:rPr>
        <w:t>ی</w:t>
      </w:r>
      <w:r w:rsidRPr="002360F2">
        <w:rPr>
          <w:rStyle w:val="1-Char"/>
          <w:rFonts w:hint="cs"/>
          <w:rtl/>
        </w:rPr>
        <w:t>ا 256</w:t>
      </w:r>
      <w:r w:rsidR="00E6072E">
        <w:rPr>
          <w:rStyle w:val="1-Char"/>
          <w:rFonts w:hint="eastAsia"/>
          <w:rtl/>
        </w:rPr>
        <w:t>ه‍)</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w:t>
      </w:r>
      <w:r w:rsidR="002E23EF">
        <w:rPr>
          <w:rStyle w:val="1-Char"/>
          <w:rFonts w:hint="cs"/>
          <w:rtl/>
        </w:rPr>
        <w:t>ک</w:t>
      </w:r>
      <w:r w:rsidRPr="002360F2">
        <w:rPr>
          <w:rStyle w:val="1-Char"/>
          <w:rFonts w:hint="cs"/>
          <w:rtl/>
        </w:rPr>
        <w:t>راب</w:t>
      </w:r>
      <w:r w:rsidR="002E23EF">
        <w:rPr>
          <w:rStyle w:val="1-Char"/>
          <w:rFonts w:hint="cs"/>
          <w:rtl/>
        </w:rPr>
        <w:t>ی</w:t>
      </w:r>
      <w:r w:rsidRPr="002360F2">
        <w:rPr>
          <w:rStyle w:val="1-Char"/>
          <w:rFonts w:hint="cs"/>
          <w:rtl/>
        </w:rPr>
        <w:t>س» جمع «</w:t>
      </w:r>
      <w:r w:rsidR="002E23EF">
        <w:rPr>
          <w:rStyle w:val="1-Char"/>
          <w:rFonts w:hint="cs"/>
          <w:rtl/>
        </w:rPr>
        <w:t>ک</w:t>
      </w:r>
      <w:r w:rsidRPr="002360F2">
        <w:rPr>
          <w:rStyle w:val="1-Char"/>
          <w:rFonts w:hint="cs"/>
          <w:rtl/>
        </w:rPr>
        <w:t>رباس» و به معنا</w:t>
      </w:r>
      <w:r w:rsidR="002E23EF">
        <w:rPr>
          <w:rStyle w:val="1-Char"/>
          <w:rFonts w:hint="cs"/>
          <w:rtl/>
        </w:rPr>
        <w:t>ی</w:t>
      </w:r>
      <w:r w:rsidRPr="002360F2">
        <w:rPr>
          <w:rStyle w:val="1-Char"/>
          <w:rFonts w:hint="cs"/>
          <w:rtl/>
        </w:rPr>
        <w:t xml:space="preserve">: «لباس خشن و </w:t>
      </w:r>
      <w:r w:rsidR="002E23EF">
        <w:rPr>
          <w:rStyle w:val="1-Char"/>
          <w:rFonts w:hint="cs"/>
          <w:rtl/>
        </w:rPr>
        <w:t>ک</w:t>
      </w:r>
      <w:r w:rsidRPr="002360F2">
        <w:rPr>
          <w:rStyle w:val="1-Char"/>
          <w:rFonts w:hint="cs"/>
          <w:rtl/>
        </w:rPr>
        <w:t>لفت» است</w:t>
      </w:r>
      <w:r w:rsidR="00381667" w:rsidRPr="002360F2">
        <w:rPr>
          <w:rStyle w:val="1-Char"/>
          <w:rFonts w:hint="cs"/>
          <w:rtl/>
        </w:rPr>
        <w:t>،</w:t>
      </w:r>
      <w:r w:rsidRPr="002360F2">
        <w:rPr>
          <w:rStyle w:val="1-Char"/>
          <w:rFonts w:hint="cs"/>
          <w:rtl/>
        </w:rPr>
        <w:t xml:space="preserve"> و </w:t>
      </w:r>
      <w:r w:rsidR="002E23EF">
        <w:rPr>
          <w:rStyle w:val="1-Char"/>
          <w:rFonts w:hint="cs"/>
          <w:rtl/>
        </w:rPr>
        <w:t>ک</w:t>
      </w:r>
      <w:r w:rsidRPr="002360F2">
        <w:rPr>
          <w:rStyle w:val="1-Char"/>
          <w:rFonts w:hint="cs"/>
          <w:rtl/>
        </w:rPr>
        <w:t>رباس واژه‌ا</w:t>
      </w:r>
      <w:r w:rsidR="002E23EF">
        <w:rPr>
          <w:rStyle w:val="1-Char"/>
          <w:rFonts w:hint="cs"/>
          <w:rtl/>
        </w:rPr>
        <w:t>ی</w:t>
      </w:r>
      <w:r w:rsidRPr="002360F2">
        <w:rPr>
          <w:rStyle w:val="1-Char"/>
          <w:rFonts w:hint="cs"/>
          <w:rtl/>
        </w:rPr>
        <w:t xml:space="preserve"> است فارس</w:t>
      </w:r>
      <w:r w:rsidR="002E23EF">
        <w:rPr>
          <w:rStyle w:val="1-Char"/>
          <w:rFonts w:hint="cs"/>
          <w:rtl/>
        </w:rPr>
        <w:t>ی</w:t>
      </w:r>
      <w:r w:rsidR="00381667"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ه در عرب</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استعمال م</w:t>
      </w:r>
      <w:r w:rsidR="002E23EF">
        <w:rPr>
          <w:rStyle w:val="1-Char"/>
          <w:rFonts w:hint="cs"/>
          <w:rtl/>
        </w:rPr>
        <w:t>ی</w:t>
      </w:r>
      <w:r w:rsidRPr="002360F2">
        <w:rPr>
          <w:rStyle w:val="1-Char"/>
          <w:rFonts w:hint="cs"/>
          <w:rtl/>
        </w:rPr>
        <w:t>‌گردد. و ابوعل</w:t>
      </w:r>
      <w:r w:rsidR="002E23EF">
        <w:rPr>
          <w:rStyle w:val="1-Char"/>
          <w:rFonts w:hint="cs"/>
          <w:rtl/>
        </w:rPr>
        <w:t>ی</w:t>
      </w:r>
      <w:r w:rsidRPr="002360F2">
        <w:rPr>
          <w:rStyle w:val="1-Char"/>
          <w:rFonts w:hint="cs"/>
          <w:rtl/>
        </w:rPr>
        <w:t xml:space="preserve"> را به خاطر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به فروش «</w:t>
      </w:r>
      <w:r w:rsidR="002E23EF">
        <w:rPr>
          <w:rStyle w:val="1-Char"/>
          <w:rFonts w:hint="cs"/>
          <w:rtl/>
        </w:rPr>
        <w:t>ک</w:t>
      </w:r>
      <w:r w:rsidRPr="002360F2">
        <w:rPr>
          <w:rStyle w:val="1-Char"/>
          <w:rFonts w:hint="cs"/>
          <w:rtl/>
        </w:rPr>
        <w:t>رباس» مشغول بود، «</w:t>
      </w:r>
      <w:r w:rsidR="002E23EF">
        <w:rPr>
          <w:rStyle w:val="1-Char"/>
          <w:rFonts w:hint="cs"/>
          <w:rtl/>
        </w:rPr>
        <w:t>ک</w:t>
      </w:r>
      <w:r w:rsidRPr="002360F2">
        <w:rPr>
          <w:rStyle w:val="1-Char"/>
          <w:rFonts w:hint="cs"/>
          <w:rtl/>
        </w:rPr>
        <w:t>رباس</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w:t>
      </w:r>
      <w:r w:rsidRPr="00E6072E">
        <w:rPr>
          <w:rStyle w:val="FootnoteReference"/>
          <w:rFonts w:cs="IRNazli"/>
          <w:szCs w:val="28"/>
          <w:rtl/>
        </w:rPr>
        <w:footnoteReference w:id="277"/>
      </w:r>
    </w:p>
    <w:p w:rsidR="00264EF3" w:rsidRPr="002360F2" w:rsidRDefault="00264EF3" w:rsidP="00EC3313">
      <w:pPr>
        <w:numPr>
          <w:ilvl w:val="0"/>
          <w:numId w:val="136"/>
        </w:numPr>
        <w:jc w:val="both"/>
        <w:rPr>
          <w:rStyle w:val="1-Char"/>
          <w:rtl/>
        </w:rPr>
      </w:pPr>
      <w:r w:rsidRPr="002360F2">
        <w:rPr>
          <w:rStyle w:val="1-Char"/>
          <w:rFonts w:hint="cs"/>
          <w:rtl/>
        </w:rPr>
        <w:t>ابو عل</w:t>
      </w:r>
      <w:r w:rsidR="002E23EF">
        <w:rPr>
          <w:rStyle w:val="1-Char"/>
          <w:rFonts w:hint="cs"/>
          <w:rtl/>
        </w:rPr>
        <w:t>ی</w:t>
      </w:r>
      <w:r w:rsidRPr="002360F2">
        <w:rPr>
          <w:rStyle w:val="1-Char"/>
          <w:rFonts w:hint="cs"/>
          <w:rtl/>
        </w:rPr>
        <w:t xml:space="preserve"> حسن بن محمد بن حس</w:t>
      </w:r>
      <w:r w:rsidR="002E23EF">
        <w:rPr>
          <w:rStyle w:val="1-Char"/>
          <w:rFonts w:hint="cs"/>
          <w:rtl/>
        </w:rPr>
        <w:t>ی</w:t>
      </w:r>
      <w:r w:rsidRPr="002360F2">
        <w:rPr>
          <w:rStyle w:val="1-Char"/>
          <w:rFonts w:hint="cs"/>
          <w:rtl/>
        </w:rPr>
        <w:t>ن زعفران</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260 و </w:t>
      </w:r>
      <w:r w:rsidR="002E23EF">
        <w:rPr>
          <w:rStyle w:val="1-Char"/>
          <w:rFonts w:hint="cs"/>
          <w:rtl/>
        </w:rPr>
        <w:t>ی</w:t>
      </w:r>
      <w:r w:rsidRPr="002360F2">
        <w:rPr>
          <w:rStyle w:val="1-Char"/>
          <w:rFonts w:hint="cs"/>
          <w:rtl/>
        </w:rPr>
        <w:t>ا 249</w:t>
      </w:r>
      <w:r w:rsidR="00E6072E">
        <w:rPr>
          <w:rStyle w:val="1-Char"/>
          <w:rFonts w:hint="eastAsia"/>
          <w:rtl/>
        </w:rPr>
        <w:t>ه‍)</w:t>
      </w:r>
      <w:r w:rsidRPr="00E6072E">
        <w:rPr>
          <w:rStyle w:val="FootnoteReference"/>
          <w:rFonts w:cs="IRNazli"/>
          <w:szCs w:val="28"/>
          <w:rtl/>
        </w:rPr>
        <w:footnoteReference w:id="278"/>
      </w:r>
    </w:p>
    <w:p w:rsidR="00264EF3" w:rsidRPr="002360F2" w:rsidRDefault="00264EF3" w:rsidP="002360F2">
      <w:pPr>
        <w:ind w:firstLine="284"/>
        <w:jc w:val="both"/>
        <w:rPr>
          <w:rStyle w:val="1-Char"/>
          <w:rtl/>
        </w:rPr>
      </w:pPr>
      <w:r w:rsidRPr="002360F2">
        <w:rPr>
          <w:rStyle w:val="1-Char"/>
          <w:rFonts w:hint="cs"/>
          <w:rtl/>
        </w:rPr>
        <w:t>و «زعفران</w:t>
      </w:r>
      <w:r w:rsidR="002E23EF">
        <w:rPr>
          <w:rStyle w:val="1-Char"/>
          <w:rFonts w:hint="cs"/>
          <w:rtl/>
        </w:rPr>
        <w:t>ی</w:t>
      </w:r>
      <w:r w:rsidRPr="002360F2">
        <w:rPr>
          <w:rStyle w:val="1-Char"/>
          <w:rFonts w:hint="cs"/>
          <w:rtl/>
        </w:rPr>
        <w:t>» منسوب به «زعفران</w:t>
      </w:r>
      <w:r w:rsidR="00381667" w:rsidRPr="002360F2">
        <w:rPr>
          <w:rStyle w:val="1-Char"/>
          <w:rFonts w:hint="cs"/>
          <w:rtl/>
        </w:rPr>
        <w:t>ة</w:t>
      </w:r>
      <w:r w:rsidRPr="002360F2">
        <w:rPr>
          <w:rStyle w:val="1-Char"/>
          <w:rFonts w:hint="cs"/>
          <w:rtl/>
        </w:rPr>
        <w:t>»</w:t>
      </w:r>
      <w:r w:rsidR="00381667" w:rsidRPr="002360F2">
        <w:rPr>
          <w:rStyle w:val="1-Char"/>
          <w:rFonts w:hint="cs"/>
          <w:rtl/>
        </w:rPr>
        <w:t>،</w:t>
      </w:r>
      <w:r w:rsidRPr="002360F2">
        <w:rPr>
          <w:rStyle w:val="1-Char"/>
          <w:rFonts w:hint="cs"/>
          <w:rtl/>
        </w:rPr>
        <w:t xml:space="preserve"> روستا</w:t>
      </w:r>
      <w:r w:rsidR="002E23EF">
        <w:rPr>
          <w:rStyle w:val="1-Char"/>
          <w:rFonts w:hint="cs"/>
          <w:rtl/>
        </w:rPr>
        <w:t>یی</w:t>
      </w:r>
      <w:r w:rsidRPr="002360F2">
        <w:rPr>
          <w:rStyle w:val="1-Char"/>
          <w:rFonts w:hint="cs"/>
          <w:rtl/>
        </w:rPr>
        <w:t xml:space="preserve"> نزد</w:t>
      </w:r>
      <w:r w:rsidR="002E23EF">
        <w:rPr>
          <w:rStyle w:val="1-Char"/>
          <w:rFonts w:hint="cs"/>
          <w:rtl/>
        </w:rPr>
        <w:t>یک</w:t>
      </w:r>
      <w:r w:rsidRPr="002360F2">
        <w:rPr>
          <w:rStyle w:val="1-Char"/>
          <w:rFonts w:hint="cs"/>
          <w:rtl/>
        </w:rPr>
        <w:t xml:space="preserve"> به بغداد است.</w:t>
      </w:r>
    </w:p>
    <w:p w:rsidR="00264EF3" w:rsidRPr="00DB3AA5" w:rsidRDefault="00264EF3" w:rsidP="00812F7E">
      <w:pPr>
        <w:pStyle w:val="5-0"/>
        <w:rPr>
          <w:rtl/>
        </w:rPr>
      </w:pPr>
      <w:bookmarkStart w:id="137" w:name="_Toc439430154"/>
      <w:r w:rsidRPr="00DB3AA5">
        <w:rPr>
          <w:rFonts w:hint="cs"/>
          <w:rtl/>
        </w:rPr>
        <w:t>مشهورتر</w:t>
      </w:r>
      <w:r w:rsidR="002E23EF">
        <w:rPr>
          <w:rFonts w:hint="cs"/>
          <w:rtl/>
        </w:rPr>
        <w:t>ی</w:t>
      </w:r>
      <w:r w:rsidRPr="00DB3AA5">
        <w:rPr>
          <w:rFonts w:hint="cs"/>
          <w:rtl/>
        </w:rPr>
        <w:t>ن شاگردان مصر</w:t>
      </w:r>
      <w:r w:rsidR="002E23EF">
        <w:rPr>
          <w:rFonts w:hint="cs"/>
          <w:rtl/>
        </w:rPr>
        <w:t>ی</w:t>
      </w:r>
      <w:bookmarkEnd w:id="137"/>
    </w:p>
    <w:p w:rsidR="00264EF3" w:rsidRPr="002360F2" w:rsidRDefault="00264EF3" w:rsidP="00EC3313">
      <w:pPr>
        <w:numPr>
          <w:ilvl w:val="0"/>
          <w:numId w:val="137"/>
        </w:numPr>
        <w:jc w:val="both"/>
        <w:rPr>
          <w:rStyle w:val="1-Char"/>
          <w:rtl/>
        </w:rPr>
      </w:pPr>
      <w:r w:rsidRPr="002360F2">
        <w:rPr>
          <w:rStyle w:val="1-Char"/>
          <w:rFonts w:hint="cs"/>
          <w:rtl/>
        </w:rPr>
        <w:t>حرمل</w:t>
      </w:r>
      <w:r w:rsidR="00381667" w:rsidRPr="002360F2">
        <w:rPr>
          <w:rStyle w:val="1-Char"/>
          <w:rFonts w:hint="cs"/>
          <w:rtl/>
        </w:rPr>
        <w:t>ة</w:t>
      </w:r>
      <w:r w:rsidRPr="002360F2">
        <w:rPr>
          <w:rStyle w:val="1-Char"/>
          <w:rFonts w:hint="cs"/>
          <w:rtl/>
        </w:rPr>
        <w:t xml:space="preserve"> بن </w:t>
      </w:r>
      <w:r w:rsidR="002E23EF">
        <w:rPr>
          <w:rStyle w:val="1-Char"/>
          <w:rFonts w:hint="cs"/>
          <w:rtl/>
        </w:rPr>
        <w:t>ی</w:t>
      </w:r>
      <w:r w:rsidRPr="002360F2">
        <w:rPr>
          <w:rStyle w:val="1-Char"/>
          <w:rFonts w:hint="cs"/>
          <w:rtl/>
        </w:rPr>
        <w:t>ح</w:t>
      </w:r>
      <w:r w:rsidR="002E23EF">
        <w:rPr>
          <w:rStyle w:val="1-Char"/>
          <w:rFonts w:hint="cs"/>
          <w:rtl/>
        </w:rPr>
        <w:t>یی</w:t>
      </w:r>
      <w:r w:rsidRPr="002360F2">
        <w:rPr>
          <w:rStyle w:val="1-Char"/>
          <w:rFonts w:hint="cs"/>
          <w:rtl/>
        </w:rPr>
        <w:t xml:space="preserve"> بن عبدالله بن حرمل</w:t>
      </w:r>
      <w:r w:rsidR="00381667" w:rsidRPr="002360F2">
        <w:rPr>
          <w:rStyle w:val="1-Char"/>
          <w:rFonts w:hint="cs"/>
          <w:rtl/>
        </w:rPr>
        <w:t>ة</w:t>
      </w:r>
      <w:r w:rsidRPr="002360F2">
        <w:rPr>
          <w:rStyle w:val="1-Char"/>
          <w:rFonts w:hint="cs"/>
          <w:rtl/>
        </w:rPr>
        <w:t xml:space="preserve"> المصر</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243 </w:t>
      </w:r>
      <w:r w:rsidR="002E23EF">
        <w:rPr>
          <w:rStyle w:val="1-Char"/>
          <w:rFonts w:hint="cs"/>
          <w:rtl/>
        </w:rPr>
        <w:t>ی</w:t>
      </w:r>
      <w:r w:rsidRPr="002360F2">
        <w:rPr>
          <w:rStyle w:val="1-Char"/>
          <w:rFonts w:hint="cs"/>
          <w:rtl/>
        </w:rPr>
        <w:t>ا 244</w:t>
      </w:r>
      <w:r w:rsidR="00E6072E">
        <w:rPr>
          <w:rStyle w:val="1-Char"/>
          <w:rFonts w:hint="eastAsia"/>
          <w:rtl/>
        </w:rPr>
        <w:t>ه‍)</w:t>
      </w:r>
      <w:r w:rsidRPr="00E6072E">
        <w:rPr>
          <w:rStyle w:val="FootnoteReference"/>
          <w:rFonts w:cs="IRNazli"/>
          <w:szCs w:val="28"/>
          <w:rtl/>
        </w:rPr>
        <w:footnoteReference w:id="279"/>
      </w:r>
    </w:p>
    <w:p w:rsidR="00264EF3" w:rsidRPr="002360F2" w:rsidRDefault="00264EF3" w:rsidP="00EC3313">
      <w:pPr>
        <w:numPr>
          <w:ilvl w:val="0"/>
          <w:numId w:val="137"/>
        </w:numPr>
        <w:jc w:val="both"/>
        <w:rPr>
          <w:rStyle w:val="1-Char"/>
          <w:rtl/>
        </w:rPr>
      </w:pPr>
      <w:r w:rsidRPr="002360F2">
        <w:rPr>
          <w:rStyle w:val="1-Char"/>
          <w:rFonts w:hint="cs"/>
          <w:rtl/>
        </w:rPr>
        <w:t>ابو</w:t>
      </w:r>
      <w:r w:rsidR="002E23EF">
        <w:rPr>
          <w:rStyle w:val="1-Char"/>
          <w:rFonts w:hint="cs"/>
          <w:rtl/>
        </w:rPr>
        <w:t>ی</w:t>
      </w:r>
      <w:r w:rsidRPr="002360F2">
        <w:rPr>
          <w:rStyle w:val="1-Char"/>
          <w:rFonts w:hint="cs"/>
          <w:rtl/>
        </w:rPr>
        <w:t>عقوب</w:t>
      </w:r>
      <w:r w:rsidR="00381667" w:rsidRPr="002360F2">
        <w:rPr>
          <w:rStyle w:val="1-Char"/>
          <w:rFonts w:hint="cs"/>
          <w:rtl/>
        </w:rPr>
        <w:t>،</w:t>
      </w:r>
      <w:r w:rsidRPr="002360F2">
        <w:rPr>
          <w:rStyle w:val="1-Char"/>
          <w:rFonts w:hint="cs"/>
          <w:rtl/>
        </w:rPr>
        <w:t xml:space="preserve"> </w:t>
      </w:r>
      <w:r w:rsidR="002E23EF">
        <w:rPr>
          <w:rStyle w:val="1-Char"/>
          <w:rFonts w:hint="cs"/>
          <w:rtl/>
        </w:rPr>
        <w:t>ی</w:t>
      </w:r>
      <w:r w:rsidRPr="002360F2">
        <w:rPr>
          <w:rStyle w:val="1-Char"/>
          <w:rFonts w:hint="cs"/>
          <w:rtl/>
        </w:rPr>
        <w:t xml:space="preserve">وسف بن </w:t>
      </w:r>
      <w:r w:rsidR="002E23EF">
        <w:rPr>
          <w:rStyle w:val="1-Char"/>
          <w:rFonts w:hint="cs"/>
          <w:rtl/>
        </w:rPr>
        <w:t>ی</w:t>
      </w:r>
      <w:r w:rsidRPr="002360F2">
        <w:rPr>
          <w:rStyle w:val="1-Char"/>
          <w:rFonts w:hint="cs"/>
          <w:rtl/>
        </w:rPr>
        <w:t>ح</w:t>
      </w:r>
      <w:r w:rsidR="002E23EF">
        <w:rPr>
          <w:rStyle w:val="1-Char"/>
          <w:rFonts w:hint="cs"/>
          <w:rtl/>
        </w:rPr>
        <w:t>یی</w:t>
      </w:r>
      <w:r w:rsidRPr="002360F2">
        <w:rPr>
          <w:rStyle w:val="1-Char"/>
          <w:rFonts w:hint="cs"/>
          <w:rtl/>
        </w:rPr>
        <w:t xml:space="preserve"> القرش</w:t>
      </w:r>
      <w:r w:rsidR="002E23EF">
        <w:rPr>
          <w:rStyle w:val="1-Char"/>
          <w:rFonts w:hint="cs"/>
          <w:rtl/>
        </w:rPr>
        <w:t>ی</w:t>
      </w:r>
      <w:r w:rsidRPr="002360F2">
        <w:rPr>
          <w:rStyle w:val="1-Char"/>
          <w:rFonts w:hint="cs"/>
          <w:rtl/>
        </w:rPr>
        <w:t xml:space="preserve"> البو</w:t>
      </w:r>
      <w:r w:rsidR="002E23EF">
        <w:rPr>
          <w:rStyle w:val="1-Char"/>
          <w:rFonts w:hint="cs"/>
          <w:rtl/>
        </w:rPr>
        <w:t>ی</w:t>
      </w:r>
      <w:r w:rsidRPr="002360F2">
        <w:rPr>
          <w:rStyle w:val="1-Char"/>
          <w:rFonts w:hint="cs"/>
          <w:rtl/>
        </w:rPr>
        <w:t>ط</w:t>
      </w:r>
      <w:r w:rsidR="002E23EF">
        <w:rPr>
          <w:rStyle w:val="1-Char"/>
          <w:rFonts w:hint="cs"/>
          <w:rtl/>
        </w:rPr>
        <w:t>ی</w:t>
      </w:r>
      <w:r w:rsidRPr="002360F2">
        <w:rPr>
          <w:rStyle w:val="1-Char"/>
          <w:rFonts w:hint="cs"/>
          <w:rtl/>
        </w:rPr>
        <w:t xml:space="preserve"> («بو</w:t>
      </w:r>
      <w:r w:rsidR="002E23EF">
        <w:rPr>
          <w:rStyle w:val="1-Char"/>
          <w:rFonts w:hint="cs"/>
          <w:rtl/>
        </w:rPr>
        <w:t>ی</w:t>
      </w:r>
      <w:r w:rsidRPr="002360F2">
        <w:rPr>
          <w:rStyle w:val="1-Char"/>
          <w:rFonts w:hint="cs"/>
          <w:rtl/>
        </w:rPr>
        <w:t>ط»</w:t>
      </w:r>
      <w:r w:rsidR="00381667" w:rsidRPr="002360F2">
        <w:rPr>
          <w:rStyle w:val="1-Char"/>
          <w:rFonts w:hint="cs"/>
          <w:rtl/>
        </w:rPr>
        <w:t>:</w:t>
      </w:r>
      <w:r w:rsidRPr="002360F2">
        <w:rPr>
          <w:rStyle w:val="1-Char"/>
          <w:rFonts w:hint="cs"/>
          <w:rtl/>
        </w:rPr>
        <w:t xml:space="preserve"> </w:t>
      </w:r>
      <w:r w:rsidR="002E23EF">
        <w:rPr>
          <w:rStyle w:val="1-Char"/>
          <w:rFonts w:hint="cs"/>
          <w:rtl/>
        </w:rPr>
        <w:t>یکی</w:t>
      </w:r>
      <w:r w:rsidRPr="002360F2">
        <w:rPr>
          <w:rStyle w:val="1-Char"/>
          <w:rFonts w:hint="cs"/>
          <w:rtl/>
        </w:rPr>
        <w:t xml:space="preserve"> از شهرها</w:t>
      </w:r>
      <w:r w:rsidR="002E23EF">
        <w:rPr>
          <w:rStyle w:val="1-Char"/>
          <w:rFonts w:hint="cs"/>
          <w:rtl/>
        </w:rPr>
        <w:t>ی</w:t>
      </w:r>
      <w:r w:rsidRPr="002360F2">
        <w:rPr>
          <w:rStyle w:val="1-Char"/>
          <w:rFonts w:hint="cs"/>
          <w:rtl/>
        </w:rPr>
        <w:t xml:space="preserve"> مصر م</w:t>
      </w:r>
      <w:r w:rsidR="002E23EF">
        <w:rPr>
          <w:rStyle w:val="1-Char"/>
          <w:rFonts w:hint="cs"/>
          <w:rtl/>
        </w:rPr>
        <w:t>ی</w:t>
      </w:r>
      <w:r w:rsidRPr="002360F2">
        <w:rPr>
          <w:rStyle w:val="1-Char"/>
          <w:rFonts w:hint="cs"/>
          <w:rtl/>
        </w:rPr>
        <w:t>‌باشد و و</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بدان منسوب است)</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شان از بزرگان شاگردان امام شافع</w:t>
      </w:r>
      <w:r w:rsidR="002E23EF">
        <w:rPr>
          <w:rStyle w:val="1-Char"/>
          <w:rFonts w:hint="cs"/>
          <w:rtl/>
        </w:rPr>
        <w:t>ی</w:t>
      </w:r>
      <w:r w:rsidR="00676BFC" w:rsidRPr="002360F2">
        <w:rPr>
          <w:rStyle w:val="1-Char"/>
          <w:rFonts w:hint="cs"/>
          <w:rtl/>
        </w:rPr>
        <w:t>،</w:t>
      </w:r>
      <w:r w:rsidRPr="002360F2">
        <w:rPr>
          <w:rStyle w:val="1-Char"/>
          <w:rFonts w:hint="cs"/>
          <w:rtl/>
        </w:rPr>
        <w:t xml:space="preserve"> و جانش</w:t>
      </w:r>
      <w:r w:rsidR="002E23EF">
        <w:rPr>
          <w:rStyle w:val="1-Char"/>
          <w:rFonts w:hint="cs"/>
          <w:rtl/>
        </w:rPr>
        <w:t>ی</w:t>
      </w:r>
      <w:r w:rsidRPr="002360F2">
        <w:rPr>
          <w:rStyle w:val="1-Char"/>
          <w:rFonts w:hint="cs"/>
          <w:rtl/>
        </w:rPr>
        <w:t>ن و</w:t>
      </w:r>
      <w:r w:rsidR="002E23EF">
        <w:rPr>
          <w:rStyle w:val="1-Char"/>
          <w:rFonts w:hint="cs"/>
          <w:rtl/>
        </w:rPr>
        <w:t>ی</w:t>
      </w:r>
      <w:r w:rsidRPr="002360F2">
        <w:rPr>
          <w:rStyle w:val="1-Char"/>
          <w:rFonts w:hint="cs"/>
          <w:rtl/>
        </w:rPr>
        <w:t xml:space="preserve"> در مصر م</w:t>
      </w:r>
      <w:r w:rsidR="002E23EF">
        <w:rPr>
          <w:rStyle w:val="1-Char"/>
          <w:rFonts w:hint="cs"/>
          <w:rtl/>
        </w:rPr>
        <w:t>ی</w:t>
      </w:r>
      <w:r w:rsidRPr="002360F2">
        <w:rPr>
          <w:rStyle w:val="1-Char"/>
          <w:rFonts w:hint="cs"/>
          <w:rtl/>
        </w:rPr>
        <w:t>‌</w:t>
      </w:r>
      <w:r w:rsidR="00CE2478" w:rsidRPr="002360F2">
        <w:rPr>
          <w:rStyle w:val="1-Char"/>
          <w:rFonts w:hint="cs"/>
          <w:rtl/>
        </w:rPr>
        <w:t>باشد. امام شافع</w:t>
      </w:r>
      <w:r w:rsidR="002E23EF">
        <w:rPr>
          <w:rStyle w:val="1-Char"/>
          <w:rFonts w:hint="cs"/>
          <w:rtl/>
        </w:rPr>
        <w:t>ی</w:t>
      </w:r>
      <w:r w:rsidR="00CE2478" w:rsidRPr="002360F2">
        <w:rPr>
          <w:rStyle w:val="1-Char"/>
          <w:rFonts w:hint="cs"/>
          <w:rtl/>
        </w:rPr>
        <w:t xml:space="preserve"> درباره‌</w:t>
      </w:r>
      <w:r w:rsidRPr="002360F2">
        <w:rPr>
          <w:rStyle w:val="1-Char"/>
          <w:rFonts w:hint="cs"/>
          <w:rtl/>
        </w:rPr>
        <w:t>اش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 ه</w:t>
      </w:r>
      <w:r w:rsidR="002E23EF">
        <w:rPr>
          <w:rStyle w:val="1-Char"/>
          <w:rFonts w:hint="cs"/>
          <w:rtl/>
        </w:rPr>
        <w:t>ی</w:t>
      </w:r>
      <w:r w:rsidRPr="002360F2">
        <w:rPr>
          <w:rStyle w:val="1-Char"/>
          <w:rFonts w:hint="cs"/>
          <w:rtl/>
        </w:rPr>
        <w:t xml:space="preserve">چ </w:t>
      </w:r>
      <w:r w:rsidR="002E23EF">
        <w:rPr>
          <w:rStyle w:val="1-Char"/>
          <w:rFonts w:hint="cs"/>
          <w:rtl/>
        </w:rPr>
        <w:t>ک</w:t>
      </w:r>
      <w:r w:rsidRPr="002360F2">
        <w:rPr>
          <w:rStyle w:val="1-Char"/>
          <w:rFonts w:hint="cs"/>
          <w:rtl/>
        </w:rPr>
        <w:t>س از ابو</w:t>
      </w:r>
      <w:r w:rsidR="002E23EF">
        <w:rPr>
          <w:rStyle w:val="1-Char"/>
          <w:rFonts w:hint="cs"/>
          <w:rtl/>
        </w:rPr>
        <w:t>ی</w:t>
      </w:r>
      <w:r w:rsidRPr="002360F2">
        <w:rPr>
          <w:rStyle w:val="1-Char"/>
          <w:rFonts w:hint="cs"/>
          <w:rtl/>
        </w:rPr>
        <w:t>عقوب</w:t>
      </w:r>
      <w:r w:rsidR="00676BFC" w:rsidRPr="002360F2">
        <w:rPr>
          <w:rStyle w:val="1-Char"/>
          <w:rFonts w:hint="cs"/>
          <w:rtl/>
        </w:rPr>
        <w:t>،</w:t>
      </w:r>
      <w:r w:rsidRPr="002360F2">
        <w:rPr>
          <w:rStyle w:val="1-Char"/>
          <w:rFonts w:hint="cs"/>
          <w:rtl/>
        </w:rPr>
        <w:t xml:space="preserve"> در نشستن در مجلس من، حقدارتر و سزاوارتر ن</w:t>
      </w:r>
      <w:r w:rsidR="002E23EF">
        <w:rPr>
          <w:rStyle w:val="1-Char"/>
          <w:rFonts w:hint="cs"/>
          <w:rtl/>
        </w:rPr>
        <w:t>ی</w:t>
      </w:r>
      <w:r w:rsidRPr="002360F2">
        <w:rPr>
          <w:rStyle w:val="1-Char"/>
          <w:rFonts w:hint="cs"/>
          <w:rtl/>
        </w:rPr>
        <w:t>ست</w:t>
      </w:r>
      <w:r w:rsidR="00676BFC" w:rsidRPr="002360F2">
        <w:rPr>
          <w:rStyle w:val="1-Char"/>
          <w:rFonts w:hint="cs"/>
          <w:rtl/>
        </w:rPr>
        <w:t>؛</w:t>
      </w:r>
      <w:r w:rsidRPr="002360F2">
        <w:rPr>
          <w:rStyle w:val="1-Char"/>
          <w:rFonts w:hint="cs"/>
          <w:rtl/>
        </w:rPr>
        <w:t xml:space="preserve"> و</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Pr="002360F2">
        <w:rPr>
          <w:rStyle w:val="1-Char"/>
          <w:rFonts w:hint="cs"/>
          <w:rtl/>
        </w:rPr>
        <w:t>ترد</w:t>
      </w:r>
      <w:r w:rsidR="002E23EF">
        <w:rPr>
          <w:rStyle w:val="1-Char"/>
          <w:rFonts w:hint="cs"/>
          <w:rtl/>
        </w:rPr>
        <w:t>ی</w:t>
      </w:r>
      <w:r w:rsidRPr="002360F2">
        <w:rPr>
          <w:rStyle w:val="1-Char"/>
          <w:rFonts w:hint="cs"/>
          <w:rtl/>
        </w:rPr>
        <w:t>د او داناتر</w:t>
      </w:r>
      <w:r w:rsidR="002E23EF">
        <w:rPr>
          <w:rStyle w:val="1-Char"/>
          <w:rFonts w:hint="cs"/>
          <w:rtl/>
        </w:rPr>
        <w:t>ی</w:t>
      </w:r>
      <w:r w:rsidRPr="002360F2">
        <w:rPr>
          <w:rStyle w:val="1-Char"/>
          <w:rFonts w:hint="cs"/>
          <w:rtl/>
        </w:rPr>
        <w:t>ن و فه</w:t>
      </w:r>
      <w:r w:rsidR="002E23EF">
        <w:rPr>
          <w:rStyle w:val="1-Char"/>
          <w:rFonts w:hint="cs"/>
          <w:rtl/>
        </w:rPr>
        <w:t>ی</w:t>
      </w:r>
      <w:r w:rsidRPr="002360F2">
        <w:rPr>
          <w:rStyle w:val="1-Char"/>
          <w:rFonts w:hint="cs"/>
          <w:rtl/>
        </w:rPr>
        <w:t>م</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Pr="002360F2">
        <w:rPr>
          <w:rStyle w:val="1-Char"/>
          <w:rFonts w:hint="cs"/>
          <w:rtl/>
        </w:rPr>
        <w:t>شاگردان من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د.</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به سال 232 </w:t>
      </w:r>
      <w:r w:rsidR="00C76DDA" w:rsidRPr="002360F2">
        <w:rPr>
          <w:rStyle w:val="1-Char"/>
          <w:rFonts w:hint="cs"/>
          <w:rtl/>
        </w:rPr>
        <w:t>ه‍</w:t>
      </w:r>
      <w:r w:rsidRPr="002360F2">
        <w:rPr>
          <w:rStyle w:val="1-Char"/>
          <w:rFonts w:hint="cs"/>
          <w:rtl/>
        </w:rPr>
        <w:t xml:space="preserve"> و </w:t>
      </w:r>
      <w:r w:rsidR="002E23EF">
        <w:rPr>
          <w:rStyle w:val="1-Char"/>
          <w:rFonts w:hint="cs"/>
          <w:rtl/>
        </w:rPr>
        <w:t>ی</w:t>
      </w:r>
      <w:r w:rsidRPr="002360F2">
        <w:rPr>
          <w:rStyle w:val="1-Char"/>
          <w:rFonts w:hint="cs"/>
          <w:rtl/>
        </w:rPr>
        <w:t xml:space="preserve">ا 231 </w:t>
      </w:r>
      <w:r w:rsidR="00C76DDA" w:rsidRPr="002360F2">
        <w:rPr>
          <w:rStyle w:val="1-Char"/>
          <w:rFonts w:hint="cs"/>
          <w:rtl/>
        </w:rPr>
        <w:t>ه‍</w:t>
      </w:r>
      <w:r w:rsidRPr="002360F2">
        <w:rPr>
          <w:rStyle w:val="1-Char"/>
          <w:rFonts w:hint="cs"/>
          <w:rtl/>
        </w:rPr>
        <w:t xml:space="preserve"> در زندان درگذشت.</w:t>
      </w:r>
      <w:r w:rsidRPr="00E6072E">
        <w:rPr>
          <w:rStyle w:val="FootnoteReference"/>
          <w:rFonts w:cs="IRNazli"/>
          <w:szCs w:val="28"/>
          <w:rtl/>
        </w:rPr>
        <w:footnoteReference w:id="280"/>
      </w:r>
    </w:p>
    <w:p w:rsidR="00264EF3" w:rsidRPr="002360F2" w:rsidRDefault="00CE2478" w:rsidP="005F38BC">
      <w:pPr>
        <w:numPr>
          <w:ilvl w:val="0"/>
          <w:numId w:val="137"/>
        </w:numPr>
        <w:jc w:val="both"/>
        <w:rPr>
          <w:rStyle w:val="1-Char"/>
          <w:rtl/>
        </w:rPr>
      </w:pPr>
      <w:r w:rsidRPr="002360F2">
        <w:rPr>
          <w:rStyle w:val="1-Char"/>
          <w:rFonts w:hint="cs"/>
          <w:rtl/>
        </w:rPr>
        <w:t>ابو</w:t>
      </w:r>
      <w:r w:rsidR="00264EF3" w:rsidRPr="002360F2">
        <w:rPr>
          <w:rStyle w:val="1-Char"/>
          <w:rFonts w:hint="cs"/>
          <w:rtl/>
        </w:rPr>
        <w:t>ابراه</w:t>
      </w:r>
      <w:r w:rsidR="002E23EF">
        <w:rPr>
          <w:rStyle w:val="1-Char"/>
          <w:rFonts w:hint="cs"/>
          <w:rtl/>
        </w:rPr>
        <w:t>ی</w:t>
      </w:r>
      <w:r w:rsidR="00264EF3" w:rsidRPr="002360F2">
        <w:rPr>
          <w:rStyle w:val="1-Char"/>
          <w:rFonts w:hint="cs"/>
          <w:rtl/>
        </w:rPr>
        <w:t>م</w:t>
      </w:r>
      <w:r w:rsidR="00676BFC" w:rsidRPr="002360F2">
        <w:rPr>
          <w:rStyle w:val="1-Char"/>
          <w:rFonts w:hint="cs"/>
          <w:rtl/>
        </w:rPr>
        <w:t>،</w:t>
      </w:r>
      <w:r w:rsidR="00264EF3" w:rsidRPr="002360F2">
        <w:rPr>
          <w:rStyle w:val="1-Char"/>
          <w:rFonts w:hint="cs"/>
          <w:rtl/>
        </w:rPr>
        <w:t xml:space="preserve"> اسماع</w:t>
      </w:r>
      <w:r w:rsidR="002E23EF">
        <w:rPr>
          <w:rStyle w:val="1-Char"/>
          <w:rFonts w:hint="cs"/>
          <w:rtl/>
        </w:rPr>
        <w:t>ی</w:t>
      </w:r>
      <w:r w:rsidR="00264EF3" w:rsidRPr="002360F2">
        <w:rPr>
          <w:rStyle w:val="1-Char"/>
          <w:rFonts w:hint="cs"/>
          <w:rtl/>
        </w:rPr>
        <w:t xml:space="preserve">ل بن </w:t>
      </w:r>
      <w:r w:rsidR="002E23EF">
        <w:rPr>
          <w:rStyle w:val="1-Char"/>
          <w:rFonts w:hint="cs"/>
          <w:rtl/>
        </w:rPr>
        <w:t>ی</w:t>
      </w:r>
      <w:r w:rsidR="00264EF3" w:rsidRPr="002360F2">
        <w:rPr>
          <w:rStyle w:val="1-Char"/>
          <w:rFonts w:hint="cs"/>
          <w:rtl/>
        </w:rPr>
        <w:t>ح</w:t>
      </w:r>
      <w:r w:rsidR="002E23EF">
        <w:rPr>
          <w:rStyle w:val="1-Char"/>
          <w:rFonts w:hint="cs"/>
          <w:rtl/>
        </w:rPr>
        <w:t>یی</w:t>
      </w:r>
      <w:r w:rsidR="00264EF3" w:rsidRPr="002360F2">
        <w:rPr>
          <w:rStyle w:val="1-Char"/>
          <w:rFonts w:hint="cs"/>
          <w:rtl/>
        </w:rPr>
        <w:t xml:space="preserve"> المزن</w:t>
      </w:r>
      <w:r w:rsidR="002E23EF">
        <w:rPr>
          <w:rStyle w:val="1-Char"/>
          <w:rFonts w:hint="cs"/>
          <w:rtl/>
        </w:rPr>
        <w:t>ی</w:t>
      </w:r>
      <w:r w:rsidR="00264EF3" w:rsidRPr="002360F2">
        <w:rPr>
          <w:rStyle w:val="1-Char"/>
          <w:rFonts w:hint="cs"/>
          <w:rtl/>
        </w:rPr>
        <w:t xml:space="preserve"> المصر</w:t>
      </w:r>
      <w:r w:rsidR="002E23EF">
        <w:rPr>
          <w:rStyle w:val="1-Char"/>
          <w:rFonts w:hint="cs"/>
          <w:rtl/>
        </w:rPr>
        <w:t>ی</w:t>
      </w:r>
      <w:r w:rsidR="00264EF3" w:rsidRPr="002360F2">
        <w:rPr>
          <w:rStyle w:val="1-Char"/>
          <w:rFonts w:hint="cs"/>
          <w:rtl/>
        </w:rPr>
        <w:t>. امام شافع</w:t>
      </w:r>
      <w:r w:rsidR="002E23EF">
        <w:rPr>
          <w:rStyle w:val="1-Char"/>
          <w:rFonts w:hint="cs"/>
          <w:rtl/>
        </w:rPr>
        <w:t>ی</w:t>
      </w:r>
      <w:r w:rsidR="00264EF3" w:rsidRPr="002360F2">
        <w:rPr>
          <w:rStyle w:val="1-Char"/>
          <w:rFonts w:hint="cs"/>
          <w:rtl/>
        </w:rPr>
        <w:t xml:space="preserve"> درباره</w:t>
      </w:r>
      <w:r w:rsidR="005F38BC">
        <w:rPr>
          <w:rStyle w:val="1-Char"/>
          <w:rFonts w:hint="eastAsia"/>
          <w:rtl/>
        </w:rPr>
        <w:t>‌</w:t>
      </w:r>
      <w:r w:rsidR="00264EF3" w:rsidRPr="002360F2">
        <w:rPr>
          <w:rStyle w:val="1-Char"/>
          <w:rFonts w:hint="cs"/>
          <w:rtl/>
        </w:rPr>
        <w:t>اش م</w:t>
      </w:r>
      <w:r w:rsidR="002E23EF">
        <w:rPr>
          <w:rStyle w:val="1-Char"/>
          <w:rFonts w:hint="cs"/>
          <w:rtl/>
        </w:rPr>
        <w:t>ی</w:t>
      </w:r>
      <w:r w:rsidR="00264EF3" w:rsidRPr="002360F2">
        <w:rPr>
          <w:rStyle w:val="1-Char"/>
          <w:rFonts w:hint="cs"/>
          <w:rtl/>
        </w:rPr>
        <w:t>‌گو</w:t>
      </w:r>
      <w:r w:rsidR="002E23EF">
        <w:rPr>
          <w:rStyle w:val="1-Char"/>
          <w:rFonts w:hint="cs"/>
          <w:rtl/>
        </w:rPr>
        <w:t>ی</w:t>
      </w:r>
      <w:r w:rsidR="00264EF3" w:rsidRPr="002360F2">
        <w:rPr>
          <w:rStyle w:val="1-Char"/>
          <w:rFonts w:hint="cs"/>
          <w:rtl/>
        </w:rPr>
        <w:t>د: اگر با ش</w:t>
      </w:r>
      <w:r w:rsidR="002E23EF">
        <w:rPr>
          <w:rStyle w:val="1-Char"/>
          <w:rFonts w:hint="cs"/>
          <w:rtl/>
        </w:rPr>
        <w:t>ی</w:t>
      </w:r>
      <w:r w:rsidR="00264EF3" w:rsidRPr="002360F2">
        <w:rPr>
          <w:rStyle w:val="1-Char"/>
          <w:rFonts w:hint="cs"/>
          <w:rtl/>
        </w:rPr>
        <w:t>طان به مناظره بپردازد، او را مغلوب و مقهور خو</w:t>
      </w:r>
      <w:r w:rsidR="002E23EF">
        <w:rPr>
          <w:rStyle w:val="1-Char"/>
          <w:rFonts w:hint="cs"/>
          <w:rtl/>
        </w:rPr>
        <w:t>ی</w:t>
      </w:r>
      <w:r w:rsidR="00264EF3" w:rsidRPr="002360F2">
        <w:rPr>
          <w:rStyle w:val="1-Char"/>
          <w:rFonts w:hint="cs"/>
          <w:rtl/>
        </w:rPr>
        <w:t>ش م</w:t>
      </w:r>
      <w:r w:rsidR="002E23EF">
        <w:rPr>
          <w:rStyle w:val="1-Char"/>
          <w:rFonts w:hint="cs"/>
          <w:rtl/>
        </w:rPr>
        <w:t>ی</w:t>
      </w:r>
      <w:r w:rsidR="00264EF3" w:rsidRPr="002360F2">
        <w:rPr>
          <w:rStyle w:val="1-Char"/>
          <w:rFonts w:hint="cs"/>
          <w:rtl/>
        </w:rPr>
        <w:t>‌گرداند.</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به سال 264 </w:t>
      </w:r>
      <w:r w:rsidR="00C76DDA" w:rsidRPr="002360F2">
        <w:rPr>
          <w:rStyle w:val="1-Char"/>
          <w:rFonts w:hint="cs"/>
          <w:rtl/>
        </w:rPr>
        <w:t>ه‍</w:t>
      </w:r>
      <w:r w:rsidRPr="002360F2">
        <w:rPr>
          <w:rStyle w:val="1-Char"/>
          <w:rFonts w:hint="cs"/>
          <w:rtl/>
        </w:rPr>
        <w:t xml:space="preserve"> درگذشت و </w:t>
      </w:r>
      <w:r w:rsidR="00676BFC" w:rsidRPr="002360F2">
        <w:rPr>
          <w:rStyle w:val="1-Char"/>
          <w:rFonts w:hint="cs"/>
          <w:rtl/>
        </w:rPr>
        <w:t xml:space="preserve">در </w:t>
      </w:r>
      <w:r w:rsidRPr="002360F2">
        <w:rPr>
          <w:rStyle w:val="1-Char"/>
          <w:rFonts w:hint="cs"/>
          <w:rtl/>
        </w:rPr>
        <w:t>جوار امام شافع</w:t>
      </w:r>
      <w:r w:rsidR="002E23EF">
        <w:rPr>
          <w:rStyle w:val="1-Char"/>
          <w:rFonts w:hint="cs"/>
          <w:rtl/>
        </w:rPr>
        <w:t>ی</w:t>
      </w:r>
      <w:r w:rsidRPr="002360F2">
        <w:rPr>
          <w:rStyle w:val="1-Char"/>
          <w:rFonts w:hint="cs"/>
          <w:rtl/>
        </w:rPr>
        <w:t xml:space="preserve"> به خا</w:t>
      </w:r>
      <w:r w:rsidR="002E23EF">
        <w:rPr>
          <w:rStyle w:val="1-Char"/>
          <w:rFonts w:hint="cs"/>
          <w:rtl/>
        </w:rPr>
        <w:t>ک</w:t>
      </w:r>
      <w:r w:rsidRPr="002360F2">
        <w:rPr>
          <w:rStyle w:val="1-Char"/>
          <w:rFonts w:hint="cs"/>
          <w:rtl/>
        </w:rPr>
        <w:t xml:space="preserve"> سپرده شد.</w:t>
      </w:r>
      <w:r w:rsidRPr="00E6072E">
        <w:rPr>
          <w:rStyle w:val="FootnoteReference"/>
          <w:rFonts w:cs="IRNazli"/>
          <w:szCs w:val="28"/>
          <w:rtl/>
        </w:rPr>
        <w:footnoteReference w:id="281"/>
      </w:r>
    </w:p>
    <w:p w:rsidR="00264EF3" w:rsidRPr="002360F2" w:rsidRDefault="00264EF3" w:rsidP="00EC3313">
      <w:pPr>
        <w:numPr>
          <w:ilvl w:val="0"/>
          <w:numId w:val="137"/>
        </w:numPr>
        <w:jc w:val="both"/>
        <w:rPr>
          <w:rStyle w:val="1-Char"/>
          <w:rtl/>
        </w:rPr>
      </w:pPr>
      <w:r w:rsidRPr="002360F2">
        <w:rPr>
          <w:rStyle w:val="1-Char"/>
          <w:rFonts w:hint="cs"/>
          <w:rtl/>
        </w:rPr>
        <w:t>رب</w:t>
      </w:r>
      <w:r w:rsidR="002E23EF">
        <w:rPr>
          <w:rStyle w:val="1-Char"/>
          <w:rFonts w:hint="cs"/>
          <w:rtl/>
        </w:rPr>
        <w:t>ی</w:t>
      </w:r>
      <w:r w:rsidRPr="002360F2">
        <w:rPr>
          <w:rStyle w:val="1-Char"/>
          <w:rFonts w:hint="cs"/>
          <w:rtl/>
        </w:rPr>
        <w:t xml:space="preserve">ع </w:t>
      </w:r>
      <w:r w:rsidR="009C1373" w:rsidRPr="002360F2">
        <w:rPr>
          <w:rStyle w:val="1-Char"/>
          <w:rFonts w:hint="cs"/>
          <w:rtl/>
        </w:rPr>
        <w:t>ب</w:t>
      </w:r>
      <w:r w:rsidRPr="002360F2">
        <w:rPr>
          <w:rStyle w:val="1-Char"/>
          <w:rFonts w:hint="cs"/>
          <w:rtl/>
        </w:rPr>
        <w:t>ن سل</w:t>
      </w:r>
      <w:r w:rsidR="002E23EF">
        <w:rPr>
          <w:rStyle w:val="1-Char"/>
          <w:rFonts w:hint="cs"/>
          <w:rtl/>
        </w:rPr>
        <w:t>ی</w:t>
      </w:r>
      <w:r w:rsidRPr="002360F2">
        <w:rPr>
          <w:rStyle w:val="1-Char"/>
          <w:rFonts w:hint="cs"/>
          <w:rtl/>
        </w:rPr>
        <w:t>مان بن عبدالجبار المراد</w:t>
      </w:r>
      <w:r w:rsidR="002E23EF">
        <w:rPr>
          <w:rStyle w:val="1-Char"/>
          <w:rFonts w:hint="cs"/>
          <w:rtl/>
        </w:rPr>
        <w:t>ی</w:t>
      </w:r>
      <w:r w:rsidRPr="002360F2">
        <w:rPr>
          <w:rStyle w:val="1-Char"/>
          <w:rFonts w:hint="cs"/>
          <w:rtl/>
        </w:rPr>
        <w:t>، موذن مسجد جامع</w:t>
      </w:r>
      <w:r w:rsidR="00676BFC" w:rsidRPr="002360F2">
        <w:rPr>
          <w:rStyle w:val="1-Char"/>
          <w:rFonts w:hint="cs"/>
          <w:rtl/>
        </w:rPr>
        <w:t>ِ</w:t>
      </w:r>
      <w:r w:rsidRPr="002360F2">
        <w:rPr>
          <w:rStyle w:val="1-Char"/>
          <w:rFonts w:hint="cs"/>
          <w:rtl/>
        </w:rPr>
        <w:t xml:space="preserve"> مصر</w:t>
      </w:r>
      <w:r w:rsidR="00676BFC" w:rsidRPr="002360F2">
        <w:rPr>
          <w:rStyle w:val="1-Char"/>
          <w:rFonts w:hint="cs"/>
          <w:rtl/>
        </w:rPr>
        <w:t>،</w:t>
      </w:r>
      <w:r w:rsidRPr="002360F2">
        <w:rPr>
          <w:rStyle w:val="1-Char"/>
          <w:rFonts w:hint="cs"/>
          <w:rtl/>
        </w:rPr>
        <w:t xml:space="preserve"> و خادم و</w:t>
      </w:r>
      <w:r w:rsidR="002E23EF">
        <w:rPr>
          <w:rStyle w:val="1-Char"/>
          <w:rFonts w:hint="cs"/>
          <w:rtl/>
        </w:rPr>
        <w:t>ی</w:t>
      </w:r>
      <w:r w:rsidRPr="002360F2">
        <w:rPr>
          <w:rStyle w:val="1-Char"/>
          <w:rFonts w:hint="cs"/>
          <w:rtl/>
        </w:rPr>
        <w:t>ژه</w:t>
      </w:r>
      <w:r w:rsidR="00676BFC" w:rsidRPr="002360F2">
        <w:rPr>
          <w:rStyle w:val="1-Char"/>
          <w:rFonts w:hint="cs"/>
          <w:rtl/>
        </w:rPr>
        <w:t>‌</w:t>
      </w:r>
      <w:r w:rsidR="002E23EF">
        <w:rPr>
          <w:rStyle w:val="1-Char"/>
          <w:rFonts w:hint="cs"/>
          <w:rtl/>
        </w:rPr>
        <w:t>ی</w:t>
      </w:r>
      <w:r w:rsidRPr="002360F2">
        <w:rPr>
          <w:rStyle w:val="1-Char"/>
          <w:rFonts w:hint="cs"/>
          <w:rtl/>
        </w:rPr>
        <w:t xml:space="preserve"> امام شافع</w:t>
      </w:r>
      <w:r w:rsidR="002E23EF">
        <w:rPr>
          <w:rStyle w:val="1-Char"/>
          <w:rFonts w:hint="cs"/>
          <w:rtl/>
        </w:rPr>
        <w:t>ی</w:t>
      </w:r>
      <w:r w:rsidRPr="002360F2">
        <w:rPr>
          <w:rStyle w:val="1-Char"/>
          <w:rFonts w:hint="cs"/>
          <w:rtl/>
        </w:rPr>
        <w:t xml:space="preserve"> و متوف</w:t>
      </w:r>
      <w:r w:rsidR="002E23EF">
        <w:rPr>
          <w:rStyle w:val="1-Char"/>
          <w:rFonts w:hint="cs"/>
          <w:rtl/>
        </w:rPr>
        <w:t>ی</w:t>
      </w:r>
      <w:r w:rsidRPr="002360F2">
        <w:rPr>
          <w:rStyle w:val="1-Char"/>
          <w:rFonts w:hint="cs"/>
          <w:rtl/>
        </w:rPr>
        <w:t xml:space="preserve"> 270 </w:t>
      </w:r>
      <w:r w:rsidR="00C76DDA" w:rsidRPr="002360F2">
        <w:rPr>
          <w:rStyle w:val="1-Char"/>
          <w:rFonts w:hint="cs"/>
          <w:rtl/>
        </w:rPr>
        <w:t>ه‍</w:t>
      </w:r>
      <w:r w:rsidR="00CE2478" w:rsidRPr="002360F2">
        <w:rPr>
          <w:rStyle w:val="1-Char"/>
          <w:rFonts w:hint="cs"/>
          <w:rtl/>
        </w:rPr>
        <w:t xml:space="preserve"> </w:t>
      </w:r>
      <w:r w:rsidR="00676BFC" w:rsidRPr="002360F2">
        <w:rPr>
          <w:rStyle w:val="1-Char"/>
          <w:rFonts w:hint="cs"/>
          <w:rtl/>
        </w:rPr>
        <w:t xml:space="preserve">. </w:t>
      </w:r>
      <w:r w:rsidR="00CE2478" w:rsidRPr="002360F2">
        <w:rPr>
          <w:rStyle w:val="1-Char"/>
          <w:rFonts w:hint="cs"/>
          <w:rtl/>
        </w:rPr>
        <w:t>امام شافع</w:t>
      </w:r>
      <w:r w:rsidR="002E23EF">
        <w:rPr>
          <w:rStyle w:val="1-Char"/>
          <w:rFonts w:hint="cs"/>
          <w:rtl/>
        </w:rPr>
        <w:t>ی</w:t>
      </w:r>
      <w:r w:rsidR="00CE2478" w:rsidRPr="002360F2">
        <w:rPr>
          <w:rStyle w:val="1-Char"/>
          <w:rFonts w:hint="cs"/>
          <w:rtl/>
        </w:rPr>
        <w:t xml:space="preserve"> درباره‌</w:t>
      </w:r>
      <w:r w:rsidRPr="002360F2">
        <w:rPr>
          <w:rStyle w:val="1-Char"/>
          <w:rFonts w:hint="cs"/>
          <w:rtl/>
        </w:rPr>
        <w:t>اش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د: </w:t>
      </w:r>
      <w:r w:rsidRPr="006E5107">
        <w:rPr>
          <w:rStyle w:val="7-Char"/>
          <w:rFonts w:hint="cs"/>
          <w:rtl/>
        </w:rPr>
        <w:t>«انه احفظ اصحابي»</w:t>
      </w:r>
      <w:r w:rsidRPr="002360F2">
        <w:rPr>
          <w:rStyle w:val="1-Char"/>
          <w:rFonts w:hint="cs"/>
          <w:rtl/>
        </w:rPr>
        <w:t xml:space="preserve"> حافظ</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Pr="002360F2">
        <w:rPr>
          <w:rStyle w:val="1-Char"/>
          <w:rFonts w:hint="cs"/>
          <w:rtl/>
        </w:rPr>
        <w:t>شاگردان من «رب</w:t>
      </w:r>
      <w:r w:rsidR="002E23EF">
        <w:rPr>
          <w:rStyle w:val="1-Char"/>
          <w:rFonts w:hint="cs"/>
          <w:rtl/>
        </w:rPr>
        <w:t>ی</w:t>
      </w:r>
      <w:r w:rsidRPr="002360F2">
        <w:rPr>
          <w:rStyle w:val="1-Char"/>
          <w:rFonts w:hint="cs"/>
          <w:rtl/>
        </w:rPr>
        <w:t>ع» است.</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در زمان خودش، مرجع و ملج</w:t>
      </w:r>
      <w:r w:rsidR="00676BFC" w:rsidRPr="002360F2">
        <w:rPr>
          <w:rStyle w:val="1-Char"/>
          <w:rFonts w:hint="cs"/>
          <w:rtl/>
        </w:rPr>
        <w:t>أ</w:t>
      </w:r>
      <w:r w:rsidR="002E23EF">
        <w:rPr>
          <w:rStyle w:val="1-Char"/>
          <w:rFonts w:hint="cs"/>
          <w:rtl/>
        </w:rPr>
        <w:t>یی</w:t>
      </w:r>
      <w:r w:rsidRPr="002360F2">
        <w:rPr>
          <w:rStyle w:val="1-Char"/>
          <w:rFonts w:hint="cs"/>
          <w:rtl/>
        </w:rPr>
        <w:t xml:space="preserve"> برا</w:t>
      </w:r>
      <w:r w:rsidR="002E23EF">
        <w:rPr>
          <w:rStyle w:val="1-Char"/>
          <w:rFonts w:hint="cs"/>
          <w:rtl/>
        </w:rPr>
        <w:t>ی</w:t>
      </w:r>
      <w:r w:rsidRPr="002360F2">
        <w:rPr>
          <w:rStyle w:val="1-Char"/>
          <w:rFonts w:hint="cs"/>
          <w:rtl/>
        </w:rPr>
        <w:t xml:space="preserve"> مرد</w:t>
      </w:r>
      <w:r w:rsidR="00676BFC" w:rsidRPr="002360F2">
        <w:rPr>
          <w:rStyle w:val="1-Char"/>
          <w:rFonts w:hint="cs"/>
          <w:rtl/>
        </w:rPr>
        <w:t>م</w:t>
      </w:r>
      <w:r w:rsidRPr="002360F2">
        <w:rPr>
          <w:rStyle w:val="1-Char"/>
          <w:rFonts w:hint="cs"/>
          <w:rtl/>
        </w:rPr>
        <w:t>ان به حساب م</w:t>
      </w:r>
      <w:r w:rsidR="002E23EF">
        <w:rPr>
          <w:rStyle w:val="1-Char"/>
          <w:rFonts w:hint="cs"/>
          <w:rtl/>
        </w:rPr>
        <w:t>ی</w:t>
      </w:r>
      <w:r w:rsidRPr="002360F2">
        <w:rPr>
          <w:rStyle w:val="1-Char"/>
          <w:rFonts w:hint="cs"/>
          <w:rtl/>
        </w:rPr>
        <w:t>‌آمد</w:t>
      </w:r>
      <w:r w:rsidR="00676BFC" w:rsidRPr="002360F2">
        <w:rPr>
          <w:rStyle w:val="1-Char"/>
          <w:rFonts w:hint="cs"/>
          <w:rtl/>
        </w:rPr>
        <w:t>،</w:t>
      </w:r>
      <w:r w:rsidRPr="002360F2">
        <w:rPr>
          <w:rStyle w:val="1-Char"/>
          <w:rFonts w:hint="cs"/>
          <w:rtl/>
        </w:rPr>
        <w:t xml:space="preserve"> و مردم از اقص</w:t>
      </w:r>
      <w:r w:rsidR="002E23EF">
        <w:rPr>
          <w:rStyle w:val="1-Char"/>
          <w:rFonts w:hint="cs"/>
          <w:rtl/>
        </w:rPr>
        <w:t>ی</w:t>
      </w:r>
      <w:r w:rsidRPr="002360F2">
        <w:rPr>
          <w:rStyle w:val="1-Char"/>
          <w:rFonts w:hint="cs"/>
          <w:rtl/>
        </w:rPr>
        <w:t xml:space="preserve"> نقاط بلاد اسلام</w:t>
      </w:r>
      <w:r w:rsidR="002E23EF">
        <w:rPr>
          <w:rStyle w:val="1-Char"/>
          <w:rFonts w:hint="cs"/>
          <w:rtl/>
        </w:rPr>
        <w:t>ی</w:t>
      </w:r>
      <w:r w:rsidR="00676BFC" w:rsidRPr="002360F2">
        <w:rPr>
          <w:rStyle w:val="1-Char"/>
          <w:rFonts w:hint="cs"/>
          <w:rtl/>
        </w:rPr>
        <w:t>،</w:t>
      </w:r>
      <w:r w:rsidRPr="002360F2">
        <w:rPr>
          <w:rStyle w:val="1-Char"/>
          <w:rFonts w:hint="cs"/>
          <w:rtl/>
        </w:rPr>
        <w:t xml:space="preserve"> به سو</w:t>
      </w:r>
      <w:r w:rsidR="002E23EF">
        <w:rPr>
          <w:rStyle w:val="1-Char"/>
          <w:rFonts w:hint="cs"/>
          <w:rtl/>
        </w:rPr>
        <w:t>ی</w:t>
      </w:r>
      <w:r w:rsidRPr="002360F2">
        <w:rPr>
          <w:rStyle w:val="1-Char"/>
          <w:rFonts w:hint="cs"/>
          <w:rtl/>
        </w:rPr>
        <w:t>ش آهنگ سفر م</w:t>
      </w:r>
      <w:r w:rsidR="002E23EF">
        <w:rPr>
          <w:rStyle w:val="1-Char"/>
          <w:rFonts w:hint="cs"/>
          <w:rtl/>
        </w:rPr>
        <w:t>ی</w:t>
      </w:r>
      <w:r w:rsidRPr="002360F2">
        <w:rPr>
          <w:rStyle w:val="1-Char"/>
          <w:rFonts w:hint="cs"/>
          <w:rtl/>
        </w:rPr>
        <w:t>‌بستند و از او</w:t>
      </w:r>
      <w:r w:rsidR="00676BFC" w:rsidRPr="002360F2">
        <w:rPr>
          <w:rStyle w:val="1-Char"/>
          <w:rFonts w:hint="cs"/>
          <w:rtl/>
        </w:rPr>
        <w:t>،</w:t>
      </w:r>
      <w:r w:rsidRPr="002360F2">
        <w:rPr>
          <w:rStyle w:val="1-Char"/>
          <w:rFonts w:hint="cs"/>
          <w:rtl/>
        </w:rPr>
        <w:t xml:space="preserve"> فقه امام شافع</w:t>
      </w:r>
      <w:r w:rsidR="002E23EF">
        <w:rPr>
          <w:rStyle w:val="1-Char"/>
          <w:rFonts w:hint="cs"/>
          <w:rtl/>
        </w:rPr>
        <w:t>ی</w:t>
      </w:r>
      <w:r w:rsidRPr="002360F2">
        <w:rPr>
          <w:rStyle w:val="1-Char"/>
          <w:rFonts w:hint="cs"/>
          <w:rtl/>
        </w:rPr>
        <w:t xml:space="preserve"> را فرا م</w:t>
      </w:r>
      <w:r w:rsidR="002E23EF">
        <w:rPr>
          <w:rStyle w:val="1-Char"/>
          <w:rFonts w:hint="cs"/>
          <w:rtl/>
        </w:rPr>
        <w:t>ی</w:t>
      </w:r>
      <w:r w:rsidRPr="002360F2">
        <w:rPr>
          <w:rStyle w:val="1-Char"/>
          <w:rFonts w:hint="cs"/>
          <w:rtl/>
        </w:rPr>
        <w:t>‌گرفتند.</w:t>
      </w:r>
    </w:p>
    <w:p w:rsidR="00264EF3" w:rsidRPr="002360F2" w:rsidRDefault="00264EF3" w:rsidP="002360F2">
      <w:pPr>
        <w:ind w:firstLine="284"/>
        <w:jc w:val="both"/>
        <w:rPr>
          <w:rStyle w:val="1-Char"/>
          <w:rtl/>
        </w:rPr>
      </w:pPr>
      <w:r w:rsidRPr="002360F2">
        <w:rPr>
          <w:rStyle w:val="1-Char"/>
          <w:rFonts w:hint="cs"/>
          <w:rtl/>
        </w:rPr>
        <w:t xml:space="preserve">و هر زمان </w:t>
      </w:r>
      <w:r w:rsidR="002E23EF">
        <w:rPr>
          <w:rStyle w:val="1-Char"/>
          <w:rFonts w:hint="cs"/>
          <w:rtl/>
        </w:rPr>
        <w:t>ک</w:t>
      </w:r>
      <w:r w:rsidRPr="002360F2">
        <w:rPr>
          <w:rStyle w:val="1-Char"/>
          <w:rFonts w:hint="cs"/>
          <w:rtl/>
        </w:rPr>
        <w:t xml:space="preserve">ه در </w:t>
      </w:r>
      <w:r w:rsidR="002E23EF">
        <w:rPr>
          <w:rStyle w:val="1-Char"/>
          <w:rFonts w:hint="cs"/>
          <w:rtl/>
        </w:rPr>
        <w:t>ک</w:t>
      </w:r>
      <w:r w:rsidRPr="002360F2">
        <w:rPr>
          <w:rStyle w:val="1-Char"/>
          <w:rFonts w:hint="cs"/>
          <w:rtl/>
        </w:rPr>
        <w:t>تب شوافع</w:t>
      </w:r>
      <w:r w:rsidR="00676BFC" w:rsidRPr="002360F2">
        <w:rPr>
          <w:rStyle w:val="1-Char"/>
          <w:rFonts w:hint="cs"/>
          <w:rtl/>
        </w:rPr>
        <w:t>،</w:t>
      </w:r>
      <w:r w:rsidRPr="002360F2">
        <w:rPr>
          <w:rStyle w:val="1-Char"/>
          <w:rFonts w:hint="cs"/>
          <w:rtl/>
        </w:rPr>
        <w:t xml:space="preserve"> واژه</w:t>
      </w:r>
      <w:r w:rsidR="00676BFC" w:rsidRPr="002360F2">
        <w:rPr>
          <w:rStyle w:val="1-Char"/>
          <w:rFonts w:hint="cs"/>
          <w:rtl/>
        </w:rPr>
        <w:t>‌</w:t>
      </w:r>
      <w:r w:rsidR="002E23EF">
        <w:rPr>
          <w:rStyle w:val="1-Char"/>
          <w:rFonts w:hint="cs"/>
          <w:rtl/>
        </w:rPr>
        <w:t>ی</w:t>
      </w:r>
      <w:r w:rsidRPr="002360F2">
        <w:rPr>
          <w:rStyle w:val="1-Char"/>
          <w:rFonts w:hint="cs"/>
          <w:rtl/>
        </w:rPr>
        <w:t xml:space="preserve"> «رب</w:t>
      </w:r>
      <w:r w:rsidR="002E23EF">
        <w:rPr>
          <w:rStyle w:val="1-Char"/>
          <w:rFonts w:hint="cs"/>
          <w:rtl/>
        </w:rPr>
        <w:t>ی</w:t>
      </w:r>
      <w:r w:rsidRPr="002360F2">
        <w:rPr>
          <w:rStyle w:val="1-Char"/>
          <w:rFonts w:hint="cs"/>
          <w:rtl/>
        </w:rPr>
        <w:t>ع» اطلاق گردد، مراد «رب</w:t>
      </w:r>
      <w:r w:rsidR="002E23EF">
        <w:rPr>
          <w:rStyle w:val="1-Char"/>
          <w:rFonts w:hint="cs"/>
          <w:rtl/>
        </w:rPr>
        <w:t>ی</w:t>
      </w:r>
      <w:r w:rsidRPr="002360F2">
        <w:rPr>
          <w:rStyle w:val="1-Char"/>
          <w:rFonts w:hint="cs"/>
          <w:rtl/>
        </w:rPr>
        <w:t>ع المراد</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‌باشد.</w:t>
      </w:r>
      <w:r w:rsidRPr="00E6072E">
        <w:rPr>
          <w:rStyle w:val="FootnoteReference"/>
          <w:rFonts w:cs="IRNazli"/>
          <w:szCs w:val="28"/>
          <w:rtl/>
        </w:rPr>
        <w:footnoteReference w:id="282"/>
      </w:r>
    </w:p>
    <w:p w:rsidR="00264EF3" w:rsidRPr="002360F2" w:rsidRDefault="00264EF3" w:rsidP="00EC3313">
      <w:pPr>
        <w:numPr>
          <w:ilvl w:val="0"/>
          <w:numId w:val="137"/>
        </w:numPr>
        <w:jc w:val="both"/>
        <w:rPr>
          <w:rStyle w:val="1-Char"/>
          <w:rtl/>
        </w:rPr>
      </w:pPr>
      <w:r w:rsidRPr="002360F2">
        <w:rPr>
          <w:rStyle w:val="1-Char"/>
          <w:rFonts w:hint="cs"/>
          <w:rtl/>
        </w:rPr>
        <w:t>رب</w:t>
      </w:r>
      <w:r w:rsidR="002E23EF">
        <w:rPr>
          <w:rStyle w:val="1-Char"/>
          <w:rFonts w:hint="cs"/>
          <w:rtl/>
        </w:rPr>
        <w:t>ی</w:t>
      </w:r>
      <w:r w:rsidRPr="002360F2">
        <w:rPr>
          <w:rStyle w:val="1-Char"/>
          <w:rFonts w:hint="cs"/>
          <w:rtl/>
        </w:rPr>
        <w:t>ع بن سل</w:t>
      </w:r>
      <w:r w:rsidR="002E23EF">
        <w:rPr>
          <w:rStyle w:val="1-Char"/>
          <w:rFonts w:hint="cs"/>
          <w:rtl/>
        </w:rPr>
        <w:t>ی</w:t>
      </w:r>
      <w:r w:rsidRPr="002360F2">
        <w:rPr>
          <w:rStyle w:val="1-Char"/>
          <w:rFonts w:hint="cs"/>
          <w:rtl/>
        </w:rPr>
        <w:t>مان بن داود الج</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256</w:t>
      </w:r>
      <w:r w:rsidR="00E6072E">
        <w:rPr>
          <w:rStyle w:val="1-Char"/>
          <w:rFonts w:hint="eastAsia"/>
          <w:rtl/>
        </w:rPr>
        <w:t>ه‍)</w:t>
      </w:r>
      <w:r w:rsidR="00DA5A3D" w:rsidRPr="002360F2">
        <w:rPr>
          <w:rStyle w:val="1-Char"/>
          <w:rFonts w:hint="cs"/>
          <w:rtl/>
        </w:rPr>
        <w:t>؛</w:t>
      </w:r>
      <w:r w:rsidRPr="002360F2">
        <w:rPr>
          <w:rStyle w:val="1-Char"/>
          <w:rFonts w:hint="cs"/>
          <w:rtl/>
        </w:rPr>
        <w:t xml:space="preserve"> و «ج</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منسوب به «ج</w:t>
      </w:r>
      <w:r w:rsidR="002E23EF">
        <w:rPr>
          <w:rStyle w:val="1-Char"/>
          <w:rFonts w:hint="cs"/>
          <w:rtl/>
        </w:rPr>
        <w:t>ی</w:t>
      </w:r>
      <w:r w:rsidRPr="002360F2">
        <w:rPr>
          <w:rStyle w:val="1-Char"/>
          <w:rFonts w:hint="cs"/>
          <w:rtl/>
        </w:rPr>
        <w:t>ز</w:t>
      </w:r>
      <w:r w:rsidR="00676BFC" w:rsidRPr="002360F2">
        <w:rPr>
          <w:rStyle w:val="1-Char"/>
          <w:rFonts w:hint="cs"/>
          <w:rtl/>
        </w:rPr>
        <w:t>ة</w:t>
      </w:r>
      <w:r w:rsidRPr="002360F2">
        <w:rPr>
          <w:rStyle w:val="1-Char"/>
          <w:rFonts w:hint="cs"/>
          <w:rtl/>
        </w:rPr>
        <w:t xml:space="preserve">» </w:t>
      </w:r>
      <w:r w:rsidR="002E23EF">
        <w:rPr>
          <w:rStyle w:val="1-Char"/>
          <w:rFonts w:hint="cs"/>
          <w:rtl/>
        </w:rPr>
        <w:t>یکی</w:t>
      </w:r>
      <w:r w:rsidRPr="002360F2">
        <w:rPr>
          <w:rStyle w:val="1-Char"/>
          <w:rFonts w:hint="cs"/>
          <w:rtl/>
        </w:rPr>
        <w:t xml:space="preserve"> از شهرها</w:t>
      </w:r>
      <w:r w:rsidR="002E23EF">
        <w:rPr>
          <w:rStyle w:val="1-Char"/>
          <w:rFonts w:hint="cs"/>
          <w:rtl/>
        </w:rPr>
        <w:t>ی</w:t>
      </w:r>
      <w:r w:rsidRPr="002360F2">
        <w:rPr>
          <w:rStyle w:val="1-Char"/>
          <w:rFonts w:hint="cs"/>
          <w:rtl/>
        </w:rPr>
        <w:t xml:space="preserve"> مصر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ش</w:t>
      </w:r>
      <w:r w:rsidR="002E23EF">
        <w:rPr>
          <w:rStyle w:val="1-Char"/>
          <w:rFonts w:hint="cs"/>
          <w:rtl/>
        </w:rPr>
        <w:t>ی</w:t>
      </w:r>
      <w:r w:rsidRPr="002360F2">
        <w:rPr>
          <w:rStyle w:val="1-Char"/>
          <w:rFonts w:hint="cs"/>
          <w:rtl/>
        </w:rPr>
        <w:t>خ بدان منسوب است. رب</w:t>
      </w:r>
      <w:r w:rsidR="002E23EF">
        <w:rPr>
          <w:rStyle w:val="1-Char"/>
          <w:rFonts w:hint="cs"/>
          <w:rtl/>
        </w:rPr>
        <w:t>ی</w:t>
      </w:r>
      <w:r w:rsidRPr="002360F2">
        <w:rPr>
          <w:rStyle w:val="1-Char"/>
          <w:rFonts w:hint="cs"/>
          <w:rtl/>
        </w:rPr>
        <w:t>ع بن سل</w:t>
      </w:r>
      <w:r w:rsidR="002E23EF">
        <w:rPr>
          <w:rStyle w:val="1-Char"/>
          <w:rFonts w:hint="cs"/>
          <w:rtl/>
        </w:rPr>
        <w:t>ی</w:t>
      </w:r>
      <w:r w:rsidRPr="002360F2">
        <w:rPr>
          <w:rStyle w:val="1-Char"/>
          <w:rFonts w:hint="cs"/>
          <w:rtl/>
        </w:rPr>
        <w:t>مان</w:t>
      </w:r>
      <w:r w:rsidR="00676BFC" w:rsidRPr="002360F2">
        <w:rPr>
          <w:rStyle w:val="1-Char"/>
          <w:rFonts w:hint="cs"/>
          <w:rtl/>
        </w:rPr>
        <w:t>،</w:t>
      </w:r>
      <w:r w:rsidRPr="002360F2">
        <w:rPr>
          <w:rStyle w:val="1-Char"/>
          <w:rFonts w:hint="cs"/>
          <w:rtl/>
        </w:rPr>
        <w:t xml:space="preserve"> از زمره</w:t>
      </w:r>
      <w:r w:rsidR="00676BFC" w:rsidRPr="002360F2">
        <w:rPr>
          <w:rStyle w:val="1-Char"/>
          <w:rFonts w:hint="cs"/>
          <w:rtl/>
        </w:rPr>
        <w:t>‌</w:t>
      </w:r>
      <w:r w:rsidR="002E23EF">
        <w:rPr>
          <w:rStyle w:val="1-Char"/>
          <w:rFonts w:hint="cs"/>
          <w:rtl/>
        </w:rPr>
        <w:t>ی</w:t>
      </w:r>
      <w:r w:rsidRPr="002360F2">
        <w:rPr>
          <w:rStyle w:val="1-Char"/>
          <w:rFonts w:hint="cs"/>
          <w:rtl/>
        </w:rPr>
        <w:t xml:space="preserve"> شاگردان</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از امام شافع</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م روا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رده است.</w:t>
      </w:r>
      <w:r w:rsidRPr="00E6072E">
        <w:rPr>
          <w:rStyle w:val="FootnoteReference"/>
          <w:rFonts w:cs="IRNazli"/>
          <w:szCs w:val="28"/>
          <w:rtl/>
        </w:rPr>
        <w:footnoteReference w:id="283"/>
      </w:r>
    </w:p>
    <w:p w:rsidR="00264EF3" w:rsidRPr="002360F2" w:rsidRDefault="00264EF3" w:rsidP="002360F2">
      <w:pPr>
        <w:ind w:firstLine="284"/>
        <w:jc w:val="both"/>
        <w:rPr>
          <w:rStyle w:val="1-Char"/>
          <w:rtl/>
        </w:rPr>
      </w:pPr>
      <w:r w:rsidRPr="002360F2">
        <w:rPr>
          <w:rStyle w:val="1-Char"/>
          <w:rFonts w:hint="cs"/>
          <w:rtl/>
        </w:rPr>
        <w:t xml:space="preserve">علاوه </w:t>
      </w:r>
      <w:r w:rsidR="00DA5A3D" w:rsidRPr="002360F2">
        <w:rPr>
          <w:rStyle w:val="1-Char"/>
          <w:rFonts w:hint="cs"/>
          <w:rtl/>
        </w:rPr>
        <w:t>از</w:t>
      </w:r>
      <w:r w:rsidRPr="002360F2">
        <w:rPr>
          <w:rStyle w:val="1-Char"/>
          <w:rFonts w:hint="cs"/>
          <w:rtl/>
        </w:rPr>
        <w:t xml:space="preserve"> ا</w:t>
      </w:r>
      <w:r w:rsidR="002E23EF">
        <w:rPr>
          <w:rStyle w:val="1-Char"/>
          <w:rFonts w:hint="cs"/>
          <w:rtl/>
        </w:rPr>
        <w:t>ی</w:t>
      </w:r>
      <w:r w:rsidRPr="002360F2">
        <w:rPr>
          <w:rStyle w:val="1-Char"/>
          <w:rFonts w:hint="cs"/>
          <w:rtl/>
        </w:rPr>
        <w:t>ن</w:t>
      </w:r>
      <w:r w:rsidR="004A29FC">
        <w:rPr>
          <w:rStyle w:val="1-Char"/>
          <w:rFonts w:hint="eastAsia"/>
          <w:rtl/>
        </w:rPr>
        <w:t>‌</w:t>
      </w:r>
      <w:r w:rsidRPr="002360F2">
        <w:rPr>
          <w:rStyle w:val="1-Char"/>
          <w:rFonts w:hint="cs"/>
          <w:rtl/>
        </w:rPr>
        <w:t>ها امام شافع</w:t>
      </w:r>
      <w:r w:rsidR="002E23EF">
        <w:rPr>
          <w:rStyle w:val="1-Char"/>
          <w:rFonts w:hint="cs"/>
          <w:rtl/>
        </w:rPr>
        <w:t>ی</w:t>
      </w:r>
      <w:r w:rsidRPr="002360F2">
        <w:rPr>
          <w:rStyle w:val="1-Char"/>
          <w:rFonts w:hint="cs"/>
          <w:rtl/>
        </w:rPr>
        <w:t xml:space="preserve"> دارا</w:t>
      </w:r>
      <w:r w:rsidR="002E23EF">
        <w:rPr>
          <w:rStyle w:val="1-Char"/>
          <w:rFonts w:hint="cs"/>
          <w:rtl/>
        </w:rPr>
        <w:t>ی</w:t>
      </w:r>
      <w:r w:rsidRPr="002360F2">
        <w:rPr>
          <w:rStyle w:val="1-Char"/>
          <w:rFonts w:hint="cs"/>
          <w:rtl/>
        </w:rPr>
        <w:t xml:space="preserve"> شاگردان</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Pr="002360F2">
        <w:rPr>
          <w:rStyle w:val="1-Char"/>
          <w:rFonts w:hint="cs"/>
          <w:rtl/>
        </w:rPr>
        <w:t>شمار</w:t>
      </w:r>
      <w:r w:rsidR="002E23EF">
        <w:rPr>
          <w:rStyle w:val="1-Char"/>
          <w:rFonts w:hint="cs"/>
          <w:rtl/>
        </w:rPr>
        <w:t>ی</w:t>
      </w:r>
      <w:r w:rsidRPr="002360F2">
        <w:rPr>
          <w:rStyle w:val="1-Char"/>
          <w:rFonts w:hint="cs"/>
          <w:rtl/>
        </w:rPr>
        <w:t xml:space="preserve"> از م</w:t>
      </w:r>
      <w:r w:rsidR="002E23EF">
        <w:rPr>
          <w:rStyle w:val="1-Char"/>
          <w:rFonts w:hint="cs"/>
          <w:rtl/>
        </w:rPr>
        <w:t>ی</w:t>
      </w:r>
      <w:r w:rsidRPr="002360F2">
        <w:rPr>
          <w:rStyle w:val="1-Char"/>
          <w:rFonts w:hint="cs"/>
          <w:rtl/>
        </w:rPr>
        <w:t>ان زنان ن</w:t>
      </w:r>
      <w:r w:rsidR="002E23EF">
        <w:rPr>
          <w:rStyle w:val="1-Char"/>
          <w:rFonts w:hint="cs"/>
          <w:rtl/>
        </w:rPr>
        <w:t>ی</w:t>
      </w:r>
      <w:r w:rsidRPr="002360F2">
        <w:rPr>
          <w:rStyle w:val="1-Char"/>
          <w:rFonts w:hint="cs"/>
          <w:rtl/>
        </w:rPr>
        <w:t>ز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«ا</w:t>
      </w:r>
      <w:r w:rsidR="00676BFC" w:rsidRPr="002360F2">
        <w:rPr>
          <w:rStyle w:val="1-Char"/>
          <w:rFonts w:hint="cs"/>
          <w:rtl/>
        </w:rPr>
        <w:t>ُ</w:t>
      </w:r>
      <w:r w:rsidRPr="002360F2">
        <w:rPr>
          <w:rStyle w:val="1-Char"/>
          <w:rFonts w:hint="cs"/>
          <w:rtl/>
        </w:rPr>
        <w:t>خت المزن</w:t>
      </w:r>
      <w:r w:rsidR="002E23EF">
        <w:rPr>
          <w:rStyle w:val="1-Char"/>
          <w:rFonts w:hint="cs"/>
          <w:rtl/>
        </w:rPr>
        <w:t>ی</w:t>
      </w:r>
      <w:r w:rsidRPr="002360F2">
        <w:rPr>
          <w:rStyle w:val="1-Char"/>
          <w:rFonts w:hint="cs"/>
          <w:rtl/>
        </w:rPr>
        <w:t xml:space="preserve">» </w:t>
      </w:r>
      <w:r w:rsidR="002E23EF">
        <w:rPr>
          <w:rStyle w:val="1-Char"/>
          <w:rFonts w:hint="cs"/>
          <w:rtl/>
        </w:rPr>
        <w:t>یکی</w:t>
      </w:r>
      <w:r w:rsidRPr="002360F2">
        <w:rPr>
          <w:rStyle w:val="1-Char"/>
          <w:rFonts w:hint="cs"/>
          <w:rtl/>
        </w:rPr>
        <w:t xml:space="preserve"> از آنهاست.</w:t>
      </w:r>
      <w:r w:rsidRPr="00E6072E">
        <w:rPr>
          <w:rStyle w:val="FootnoteReference"/>
          <w:rFonts w:cs="IRNazli"/>
          <w:szCs w:val="28"/>
          <w:rtl/>
        </w:rPr>
        <w:footnoteReference w:id="284"/>
      </w:r>
    </w:p>
    <w:p w:rsidR="00264EF3" w:rsidRPr="002360F2" w:rsidRDefault="00264EF3" w:rsidP="002360F2">
      <w:pPr>
        <w:ind w:firstLine="284"/>
        <w:jc w:val="both"/>
        <w:rPr>
          <w:rStyle w:val="1-Char"/>
          <w:rtl/>
        </w:rPr>
      </w:pPr>
      <w:r w:rsidRPr="00812F7E">
        <w:rPr>
          <w:rStyle w:val="5-Char"/>
          <w:rFonts w:hint="cs"/>
          <w:rtl/>
        </w:rPr>
        <w:t>ن</w:t>
      </w:r>
      <w:r w:rsidR="002E23EF">
        <w:rPr>
          <w:rStyle w:val="5-Char"/>
          <w:rFonts w:hint="cs"/>
          <w:rtl/>
        </w:rPr>
        <w:t>ک</w:t>
      </w:r>
      <w:r w:rsidRPr="00812F7E">
        <w:rPr>
          <w:rStyle w:val="5-Char"/>
          <w:rFonts w:hint="cs"/>
          <w:rtl/>
        </w:rPr>
        <w:t>ته:</w:t>
      </w:r>
      <w:r w:rsidRPr="00812F7E">
        <w:rPr>
          <w:rStyle w:val="1-Char"/>
          <w:rFonts w:hint="cs"/>
          <w:rtl/>
        </w:rPr>
        <w:t xml:space="preserve"> از م</w:t>
      </w:r>
      <w:r w:rsidR="002E23EF">
        <w:rPr>
          <w:rStyle w:val="1-Char"/>
          <w:rFonts w:hint="cs"/>
          <w:rtl/>
        </w:rPr>
        <w:t>ی</w:t>
      </w:r>
      <w:r w:rsidRPr="00812F7E">
        <w:rPr>
          <w:rStyle w:val="1-Char"/>
          <w:rFonts w:hint="cs"/>
          <w:rtl/>
        </w:rPr>
        <w:t>ان شاگردان امام شافع</w:t>
      </w:r>
      <w:r w:rsidR="002E23EF">
        <w:rPr>
          <w:rStyle w:val="1-Char"/>
          <w:rFonts w:hint="cs"/>
          <w:rtl/>
        </w:rPr>
        <w:t>ی</w:t>
      </w:r>
      <w:r w:rsidR="00676BFC" w:rsidRPr="00812F7E">
        <w:rPr>
          <w:rStyle w:val="1-Char"/>
          <w:rFonts w:hint="cs"/>
          <w:rtl/>
        </w:rPr>
        <w:t>،</w:t>
      </w:r>
      <w:r w:rsidRPr="00812F7E">
        <w:rPr>
          <w:rStyle w:val="1-Char"/>
          <w:rFonts w:hint="cs"/>
          <w:rtl/>
        </w:rPr>
        <w:t xml:space="preserve"> </w:t>
      </w:r>
      <w:r w:rsidR="002E23EF">
        <w:rPr>
          <w:rStyle w:val="1-Char"/>
          <w:rFonts w:hint="cs"/>
          <w:rtl/>
        </w:rPr>
        <w:t>ک</w:t>
      </w:r>
      <w:r w:rsidRPr="00812F7E">
        <w:rPr>
          <w:rStyle w:val="1-Char"/>
          <w:rFonts w:hint="cs"/>
          <w:rtl/>
        </w:rPr>
        <w:t>سا</w:t>
      </w:r>
      <w:r w:rsidR="002D51B9" w:rsidRPr="00812F7E">
        <w:rPr>
          <w:rStyle w:val="1-Char"/>
          <w:rFonts w:hint="cs"/>
          <w:rtl/>
        </w:rPr>
        <w:t>ن</w:t>
      </w:r>
      <w:r w:rsidR="002E23EF">
        <w:rPr>
          <w:rStyle w:val="1-Char"/>
          <w:rFonts w:hint="cs"/>
          <w:rtl/>
        </w:rPr>
        <w:t>ی</w:t>
      </w:r>
      <w:r w:rsidR="002D51B9" w:rsidRPr="00812F7E">
        <w:rPr>
          <w:rStyle w:val="1-Char"/>
          <w:rFonts w:hint="cs"/>
          <w:rtl/>
        </w:rPr>
        <w:t xml:space="preserve"> ن</w:t>
      </w:r>
      <w:r w:rsidR="002E23EF">
        <w:rPr>
          <w:rStyle w:val="1-Char"/>
          <w:rFonts w:hint="cs"/>
          <w:rtl/>
        </w:rPr>
        <w:t>ی</w:t>
      </w:r>
      <w:r w:rsidR="002D51B9" w:rsidRPr="00812F7E">
        <w:rPr>
          <w:rStyle w:val="1-Char"/>
          <w:rFonts w:hint="cs"/>
          <w:rtl/>
        </w:rPr>
        <w:t xml:space="preserve">ز بودند </w:t>
      </w:r>
      <w:r w:rsidR="002E23EF">
        <w:rPr>
          <w:rStyle w:val="1-Char"/>
          <w:rFonts w:hint="cs"/>
          <w:rtl/>
        </w:rPr>
        <w:t>ک</w:t>
      </w:r>
      <w:r w:rsidR="002D51B9" w:rsidRPr="00812F7E">
        <w:rPr>
          <w:rStyle w:val="1-Char"/>
          <w:rFonts w:hint="cs"/>
          <w:rtl/>
        </w:rPr>
        <w:t>ه خو</w:t>
      </w:r>
      <w:r w:rsidR="002E23EF">
        <w:rPr>
          <w:rStyle w:val="1-Char"/>
          <w:rFonts w:hint="cs"/>
          <w:rtl/>
        </w:rPr>
        <w:t>ی</w:t>
      </w:r>
      <w:r w:rsidR="002D51B9" w:rsidRPr="00812F7E">
        <w:rPr>
          <w:rStyle w:val="1-Char"/>
          <w:rFonts w:hint="cs"/>
          <w:rtl/>
        </w:rPr>
        <w:t>شتن را متعهد</w:t>
      </w:r>
      <w:r w:rsidRPr="00812F7E">
        <w:rPr>
          <w:rStyle w:val="1-Char"/>
          <w:rFonts w:hint="cs"/>
          <w:rtl/>
        </w:rPr>
        <w:t xml:space="preserve"> و ملزم به تبع</w:t>
      </w:r>
      <w:r w:rsidR="002E23EF">
        <w:rPr>
          <w:rStyle w:val="1-Char"/>
          <w:rFonts w:hint="cs"/>
          <w:rtl/>
        </w:rPr>
        <w:t>ی</w:t>
      </w:r>
      <w:r w:rsidRPr="00812F7E">
        <w:rPr>
          <w:rStyle w:val="1-Char"/>
          <w:rFonts w:hint="cs"/>
          <w:rtl/>
        </w:rPr>
        <w:t xml:space="preserve">ت </w:t>
      </w:r>
      <w:r w:rsidR="00D32D1B" w:rsidRPr="00812F7E">
        <w:rPr>
          <w:rStyle w:val="1-Char"/>
          <w:rFonts w:hint="cs"/>
          <w:rtl/>
        </w:rPr>
        <w:t xml:space="preserve">و </w:t>
      </w:r>
      <w:r w:rsidRPr="00812F7E">
        <w:rPr>
          <w:rStyle w:val="1-Char"/>
          <w:rFonts w:hint="cs"/>
          <w:rtl/>
        </w:rPr>
        <w:t>تقل</w:t>
      </w:r>
      <w:r w:rsidR="002E23EF">
        <w:rPr>
          <w:rStyle w:val="1-Char"/>
          <w:rFonts w:hint="cs"/>
          <w:rtl/>
        </w:rPr>
        <w:t>ی</w:t>
      </w:r>
      <w:r w:rsidRPr="00812F7E">
        <w:rPr>
          <w:rStyle w:val="1-Char"/>
          <w:rFonts w:hint="cs"/>
          <w:rtl/>
        </w:rPr>
        <w:t>د از آرا</w:t>
      </w:r>
      <w:r w:rsidR="00D32D1B" w:rsidRPr="00812F7E">
        <w:rPr>
          <w:rStyle w:val="1-Char"/>
          <w:rFonts w:hint="cs"/>
          <w:rtl/>
        </w:rPr>
        <w:t>ء</w:t>
      </w:r>
      <w:r w:rsidRPr="00812F7E">
        <w:rPr>
          <w:rStyle w:val="1-Char"/>
          <w:rFonts w:hint="cs"/>
          <w:rtl/>
        </w:rPr>
        <w:t xml:space="preserve"> و نظر</w:t>
      </w:r>
      <w:r w:rsidR="002E23EF">
        <w:rPr>
          <w:rStyle w:val="1-Char"/>
          <w:rFonts w:hint="cs"/>
          <w:rtl/>
        </w:rPr>
        <w:t>ی</w:t>
      </w:r>
      <w:r w:rsidRPr="00812F7E">
        <w:rPr>
          <w:rStyle w:val="1-Char"/>
          <w:rFonts w:hint="cs"/>
          <w:rtl/>
        </w:rPr>
        <w:t>ات استاد خو</w:t>
      </w:r>
      <w:r w:rsidR="002E23EF">
        <w:rPr>
          <w:rStyle w:val="1-Char"/>
          <w:rFonts w:hint="cs"/>
          <w:rtl/>
        </w:rPr>
        <w:t>ی</w:t>
      </w:r>
      <w:r w:rsidRPr="00812F7E">
        <w:rPr>
          <w:rStyle w:val="1-Char"/>
          <w:rFonts w:hint="cs"/>
          <w:rtl/>
        </w:rPr>
        <w:t>ش نم</w:t>
      </w:r>
      <w:r w:rsidR="002E23EF">
        <w:rPr>
          <w:rStyle w:val="1-Char"/>
          <w:rFonts w:hint="cs"/>
          <w:rtl/>
        </w:rPr>
        <w:t>ی</w:t>
      </w:r>
      <w:r w:rsidRPr="00812F7E">
        <w:rPr>
          <w:rStyle w:val="1-Char"/>
          <w:rFonts w:hint="cs"/>
          <w:rtl/>
        </w:rPr>
        <w:t>‌دا</w:t>
      </w:r>
      <w:r w:rsidR="00DA5A3D" w:rsidRPr="00812F7E">
        <w:rPr>
          <w:rStyle w:val="1-Char"/>
          <w:rFonts w:hint="cs"/>
          <w:rtl/>
        </w:rPr>
        <w:t>ن</w:t>
      </w:r>
      <w:r w:rsidRPr="00812F7E">
        <w:rPr>
          <w:rStyle w:val="1-Char"/>
          <w:rFonts w:hint="cs"/>
          <w:rtl/>
        </w:rPr>
        <w:t>ستند</w:t>
      </w:r>
      <w:r w:rsidR="00F43B49" w:rsidRPr="00812F7E">
        <w:rPr>
          <w:rStyle w:val="1-Char"/>
          <w:rFonts w:hint="cs"/>
          <w:rtl/>
        </w:rPr>
        <w:t>،</w:t>
      </w:r>
      <w:r w:rsidRPr="00812F7E">
        <w:rPr>
          <w:rStyle w:val="1-Char"/>
          <w:rFonts w:hint="cs"/>
          <w:rtl/>
        </w:rPr>
        <w:t xml:space="preserve"> بل</w:t>
      </w:r>
      <w:r w:rsidR="002E23EF">
        <w:rPr>
          <w:rStyle w:val="1-Char"/>
          <w:rFonts w:hint="cs"/>
          <w:rtl/>
        </w:rPr>
        <w:t>ک</w:t>
      </w:r>
      <w:r w:rsidRPr="00812F7E">
        <w:rPr>
          <w:rStyle w:val="1-Char"/>
          <w:rFonts w:hint="cs"/>
          <w:rtl/>
        </w:rPr>
        <w:t>ه خود به ا</w:t>
      </w:r>
      <w:r w:rsidR="002E23EF">
        <w:rPr>
          <w:rStyle w:val="1-Char"/>
          <w:rFonts w:hint="cs"/>
          <w:rtl/>
        </w:rPr>
        <w:t>ی</w:t>
      </w:r>
      <w:r w:rsidRPr="00812F7E">
        <w:rPr>
          <w:rStyle w:val="1-Char"/>
          <w:rFonts w:hint="cs"/>
          <w:rtl/>
        </w:rPr>
        <w:t>جاد آراء و نظر</w:t>
      </w:r>
      <w:r w:rsidR="002E23EF">
        <w:rPr>
          <w:rStyle w:val="1-Char"/>
          <w:rFonts w:hint="cs"/>
          <w:rtl/>
        </w:rPr>
        <w:t>ی</w:t>
      </w:r>
      <w:r w:rsidRPr="00812F7E">
        <w:rPr>
          <w:rStyle w:val="1-Char"/>
          <w:rFonts w:hint="cs"/>
          <w:rtl/>
        </w:rPr>
        <w:t xml:space="preserve">ات نو </w:t>
      </w:r>
      <w:r w:rsidR="00F43B49" w:rsidRPr="00812F7E">
        <w:rPr>
          <w:rStyle w:val="1-Char"/>
          <w:rFonts w:hint="cs"/>
          <w:rtl/>
        </w:rPr>
        <w:t xml:space="preserve">و </w:t>
      </w:r>
      <w:r w:rsidRPr="00812F7E">
        <w:rPr>
          <w:rStyle w:val="1-Char"/>
          <w:rFonts w:hint="cs"/>
          <w:rtl/>
        </w:rPr>
        <w:t>تفر</w:t>
      </w:r>
      <w:r w:rsidR="002E23EF">
        <w:rPr>
          <w:rStyle w:val="1-Char"/>
          <w:rFonts w:hint="cs"/>
          <w:rtl/>
        </w:rPr>
        <w:t>ی</w:t>
      </w:r>
      <w:r w:rsidR="00F43B49" w:rsidRPr="00812F7E">
        <w:rPr>
          <w:rStyle w:val="1-Char"/>
          <w:rFonts w:hint="cs"/>
          <w:rtl/>
        </w:rPr>
        <w:t>ع</w:t>
      </w:r>
      <w:r w:rsidRPr="00812F7E">
        <w:rPr>
          <w:rStyle w:val="1-Char"/>
          <w:rFonts w:hint="cs"/>
          <w:rtl/>
        </w:rPr>
        <w:t>ات و تطب</w:t>
      </w:r>
      <w:r w:rsidR="002E23EF">
        <w:rPr>
          <w:rStyle w:val="1-Char"/>
          <w:rFonts w:hint="cs"/>
          <w:rtl/>
        </w:rPr>
        <w:t>ی</w:t>
      </w:r>
      <w:r w:rsidRPr="00812F7E">
        <w:rPr>
          <w:rStyle w:val="1-Char"/>
          <w:rFonts w:hint="cs"/>
          <w:rtl/>
        </w:rPr>
        <w:t>قات فقه</w:t>
      </w:r>
      <w:r w:rsidR="002E23EF">
        <w:rPr>
          <w:rStyle w:val="1-Char"/>
          <w:rFonts w:hint="cs"/>
          <w:rtl/>
        </w:rPr>
        <w:t>ی</w:t>
      </w:r>
      <w:r w:rsidRPr="00812F7E">
        <w:rPr>
          <w:rStyle w:val="1-Char"/>
          <w:rFonts w:hint="cs"/>
          <w:rtl/>
        </w:rPr>
        <w:t xml:space="preserve"> جد</w:t>
      </w:r>
      <w:r w:rsidR="002E23EF">
        <w:rPr>
          <w:rStyle w:val="1-Char"/>
          <w:rFonts w:hint="cs"/>
          <w:rtl/>
        </w:rPr>
        <w:t>ی</w:t>
      </w:r>
      <w:r w:rsidRPr="00812F7E">
        <w:rPr>
          <w:rStyle w:val="1-Char"/>
          <w:rFonts w:hint="cs"/>
          <w:rtl/>
        </w:rPr>
        <w:t>د</w:t>
      </w:r>
      <w:r w:rsidR="00F43B49" w:rsidRPr="00812F7E">
        <w:rPr>
          <w:rStyle w:val="1-Char"/>
          <w:rFonts w:hint="cs"/>
          <w:rtl/>
        </w:rPr>
        <w:t>،</w:t>
      </w:r>
      <w:r w:rsidRPr="00812F7E">
        <w:rPr>
          <w:rStyle w:val="1-Char"/>
          <w:rFonts w:hint="cs"/>
          <w:rtl/>
        </w:rPr>
        <w:t xml:space="preserve"> رو آوردند. در ا</w:t>
      </w:r>
      <w:r w:rsidR="002E23EF">
        <w:rPr>
          <w:rStyle w:val="1-Char"/>
          <w:rFonts w:hint="cs"/>
          <w:rtl/>
        </w:rPr>
        <w:t>ی</w:t>
      </w:r>
      <w:r w:rsidRPr="00812F7E">
        <w:rPr>
          <w:rStyle w:val="1-Char"/>
          <w:rFonts w:hint="cs"/>
          <w:rtl/>
        </w:rPr>
        <w:t>ن زم</w:t>
      </w:r>
      <w:r w:rsidR="002E23EF">
        <w:rPr>
          <w:rStyle w:val="1-Char"/>
          <w:rFonts w:hint="cs"/>
          <w:rtl/>
        </w:rPr>
        <w:t>ی</w:t>
      </w:r>
      <w:r w:rsidRPr="00812F7E">
        <w:rPr>
          <w:rStyle w:val="1-Char"/>
          <w:rFonts w:hint="cs"/>
          <w:rtl/>
        </w:rPr>
        <w:t>نه م</w:t>
      </w:r>
      <w:r w:rsidR="002E23EF">
        <w:rPr>
          <w:rStyle w:val="1-Char"/>
          <w:rFonts w:hint="cs"/>
          <w:rtl/>
        </w:rPr>
        <w:t>ی</w:t>
      </w:r>
      <w:r w:rsidRPr="00812F7E">
        <w:rPr>
          <w:rStyle w:val="1-Char"/>
          <w:rFonts w:hint="cs"/>
          <w:rtl/>
        </w:rPr>
        <w:t xml:space="preserve">‌توان به امام احمد بن حنبل اشاره </w:t>
      </w:r>
      <w:r w:rsidR="002E23EF">
        <w:rPr>
          <w:rStyle w:val="1-Char"/>
          <w:rFonts w:hint="cs"/>
          <w:rtl/>
        </w:rPr>
        <w:t>ک</w:t>
      </w:r>
      <w:r w:rsidRPr="00812F7E">
        <w:rPr>
          <w:rStyle w:val="1-Char"/>
          <w:rFonts w:hint="cs"/>
          <w:rtl/>
        </w:rPr>
        <w:t>رد</w:t>
      </w:r>
      <w:r w:rsidR="00F43B49" w:rsidRPr="00812F7E">
        <w:rPr>
          <w:rStyle w:val="1-Char"/>
          <w:rFonts w:hint="cs"/>
          <w:rtl/>
        </w:rPr>
        <w:t>.</w:t>
      </w:r>
      <w:r w:rsidRPr="00812F7E">
        <w:rPr>
          <w:rStyle w:val="1-Char"/>
          <w:rFonts w:hint="cs"/>
          <w:rtl/>
        </w:rPr>
        <w:t xml:space="preserve"> و</w:t>
      </w:r>
      <w:r w:rsidR="002E23EF">
        <w:rPr>
          <w:rStyle w:val="1-Char"/>
          <w:rFonts w:hint="cs"/>
          <w:rtl/>
        </w:rPr>
        <w:t>ی</w:t>
      </w:r>
      <w:r w:rsidRPr="00812F7E">
        <w:rPr>
          <w:rStyle w:val="1-Char"/>
          <w:rFonts w:hint="cs"/>
          <w:rtl/>
        </w:rPr>
        <w:t xml:space="preserve"> از شاگردان امام شافع</w:t>
      </w:r>
      <w:r w:rsidR="002E23EF">
        <w:rPr>
          <w:rStyle w:val="1-Char"/>
          <w:rFonts w:hint="cs"/>
          <w:rtl/>
        </w:rPr>
        <w:t>ی</w:t>
      </w:r>
      <w:r w:rsidRPr="00812F7E">
        <w:rPr>
          <w:rStyle w:val="1-Char"/>
          <w:rFonts w:hint="cs"/>
          <w:rtl/>
        </w:rPr>
        <w:t xml:space="preserve"> به شمار م</w:t>
      </w:r>
      <w:r w:rsidR="002E23EF">
        <w:rPr>
          <w:rStyle w:val="1-Char"/>
          <w:rFonts w:hint="cs"/>
          <w:rtl/>
        </w:rPr>
        <w:t>ی</w:t>
      </w:r>
      <w:r w:rsidRPr="00812F7E">
        <w:rPr>
          <w:rStyle w:val="1-Char"/>
          <w:rFonts w:hint="cs"/>
          <w:rtl/>
        </w:rPr>
        <w:t>‌آمد ول</w:t>
      </w:r>
      <w:r w:rsidR="002E23EF">
        <w:rPr>
          <w:rStyle w:val="1-Char"/>
          <w:rFonts w:hint="cs"/>
          <w:rtl/>
        </w:rPr>
        <w:t>ی</w:t>
      </w:r>
      <w:r w:rsidRPr="00812F7E">
        <w:rPr>
          <w:rStyle w:val="1-Char"/>
          <w:rFonts w:hint="cs"/>
          <w:rtl/>
        </w:rPr>
        <w:t xml:space="preserve"> در آراء و نظر</w:t>
      </w:r>
      <w:r w:rsidR="002E23EF">
        <w:rPr>
          <w:rStyle w:val="1-Char"/>
          <w:rFonts w:hint="cs"/>
          <w:rtl/>
        </w:rPr>
        <w:t>ی</w:t>
      </w:r>
      <w:r w:rsidRPr="00812F7E">
        <w:rPr>
          <w:rStyle w:val="1-Char"/>
          <w:rFonts w:hint="cs"/>
          <w:rtl/>
        </w:rPr>
        <w:t>ات فقه</w:t>
      </w:r>
      <w:r w:rsidR="002E23EF">
        <w:rPr>
          <w:rStyle w:val="1-Char"/>
          <w:rFonts w:hint="cs"/>
          <w:rtl/>
        </w:rPr>
        <w:t>ی</w:t>
      </w:r>
      <w:r w:rsidR="00F43B49" w:rsidRPr="00812F7E">
        <w:rPr>
          <w:rStyle w:val="1-Char"/>
          <w:rFonts w:hint="cs"/>
          <w:rtl/>
        </w:rPr>
        <w:t>،</w:t>
      </w:r>
      <w:r w:rsidRPr="00812F7E">
        <w:rPr>
          <w:rStyle w:val="1-Char"/>
          <w:rFonts w:hint="cs"/>
          <w:rtl/>
        </w:rPr>
        <w:t xml:space="preserve"> با استاد خو</w:t>
      </w:r>
      <w:r w:rsidR="002E23EF">
        <w:rPr>
          <w:rStyle w:val="1-Char"/>
          <w:rFonts w:hint="cs"/>
          <w:rtl/>
        </w:rPr>
        <w:t>ی</w:t>
      </w:r>
      <w:r w:rsidRPr="00812F7E">
        <w:rPr>
          <w:rStyle w:val="1-Char"/>
          <w:rFonts w:hint="cs"/>
          <w:rtl/>
        </w:rPr>
        <w:t>ش هم</w:t>
      </w:r>
      <w:r w:rsidR="002E23EF">
        <w:rPr>
          <w:rStyle w:val="1-Char"/>
          <w:rFonts w:hint="cs"/>
          <w:rtl/>
        </w:rPr>
        <w:t>ک</w:t>
      </w:r>
      <w:r w:rsidRPr="00812F7E">
        <w:rPr>
          <w:rStyle w:val="1-Char"/>
          <w:rFonts w:hint="cs"/>
          <w:rtl/>
        </w:rPr>
        <w:t>لام و هم رأ</w:t>
      </w:r>
      <w:r w:rsidR="002E23EF">
        <w:rPr>
          <w:rStyle w:val="1-Char"/>
          <w:rFonts w:hint="cs"/>
          <w:rtl/>
        </w:rPr>
        <w:t>ی</w:t>
      </w:r>
      <w:r w:rsidRPr="00812F7E">
        <w:rPr>
          <w:rStyle w:val="1-Char"/>
          <w:rFonts w:hint="cs"/>
          <w:rtl/>
        </w:rPr>
        <w:t xml:space="preserve"> ن</w:t>
      </w:r>
      <w:r w:rsidR="002E23EF">
        <w:rPr>
          <w:rStyle w:val="1-Char"/>
          <w:rFonts w:hint="cs"/>
          <w:rtl/>
        </w:rPr>
        <w:t>ی</w:t>
      </w:r>
      <w:r w:rsidRPr="00812F7E">
        <w:rPr>
          <w:rStyle w:val="1-Char"/>
          <w:rFonts w:hint="cs"/>
          <w:rtl/>
        </w:rPr>
        <w:t>ست</w:t>
      </w:r>
      <w:r w:rsidR="00F43B49" w:rsidRPr="00812F7E">
        <w:rPr>
          <w:rStyle w:val="1-Char"/>
          <w:rFonts w:hint="cs"/>
          <w:rtl/>
        </w:rPr>
        <w:t>،</w:t>
      </w:r>
      <w:r w:rsidRPr="00812F7E">
        <w:rPr>
          <w:rStyle w:val="1-Char"/>
          <w:rFonts w:hint="cs"/>
          <w:rtl/>
        </w:rPr>
        <w:t xml:space="preserve"> و از او تبع</w:t>
      </w:r>
      <w:r w:rsidR="002E23EF">
        <w:rPr>
          <w:rStyle w:val="1-Char"/>
          <w:rFonts w:hint="cs"/>
          <w:rtl/>
        </w:rPr>
        <w:t>ی</w:t>
      </w:r>
      <w:r w:rsidRPr="00812F7E">
        <w:rPr>
          <w:rStyle w:val="1-Char"/>
          <w:rFonts w:hint="cs"/>
          <w:rtl/>
        </w:rPr>
        <w:t>ت و تقل</w:t>
      </w:r>
      <w:r w:rsidR="002E23EF">
        <w:rPr>
          <w:rStyle w:val="1-Char"/>
          <w:rFonts w:hint="cs"/>
          <w:rtl/>
        </w:rPr>
        <w:t>ی</w:t>
      </w:r>
      <w:r w:rsidRPr="00812F7E">
        <w:rPr>
          <w:rStyle w:val="1-Char"/>
          <w:rFonts w:hint="cs"/>
          <w:rtl/>
        </w:rPr>
        <w:t>د نم</w:t>
      </w:r>
      <w:r w:rsidR="002E23EF">
        <w:rPr>
          <w:rStyle w:val="1-Char"/>
          <w:rFonts w:hint="cs"/>
          <w:rtl/>
        </w:rPr>
        <w:t>ی</w:t>
      </w:r>
      <w:r w:rsidRPr="00812F7E">
        <w:rPr>
          <w:rStyle w:val="1-Char"/>
          <w:rFonts w:hint="cs"/>
          <w:rtl/>
        </w:rPr>
        <w:t>‌</w:t>
      </w:r>
      <w:r w:rsidR="002E23EF">
        <w:rPr>
          <w:rStyle w:val="1-Char"/>
          <w:rFonts w:hint="cs"/>
          <w:rtl/>
        </w:rPr>
        <w:t>ک</w:t>
      </w:r>
      <w:r w:rsidRPr="00812F7E">
        <w:rPr>
          <w:rStyle w:val="1-Char"/>
          <w:rFonts w:hint="cs"/>
          <w:rtl/>
        </w:rPr>
        <w:t>ند.</w:t>
      </w:r>
      <w:r w:rsidRPr="00E6072E">
        <w:rPr>
          <w:rStyle w:val="1-Char"/>
          <w:vertAlign w:val="superscript"/>
          <w:rtl/>
        </w:rPr>
        <w:footnoteReference w:id="285"/>
      </w:r>
    </w:p>
    <w:p w:rsidR="00264EF3" w:rsidRPr="00E45DFE" w:rsidRDefault="00264EF3" w:rsidP="00812F7E">
      <w:pPr>
        <w:pStyle w:val="4-"/>
        <w:rPr>
          <w:rtl/>
        </w:rPr>
      </w:pPr>
      <w:bookmarkStart w:id="138" w:name="_Toc439430155"/>
      <w:r w:rsidRPr="00E45DFE">
        <w:rPr>
          <w:rFonts w:hint="cs"/>
          <w:rtl/>
        </w:rPr>
        <w:t>تو</w:t>
      </w:r>
      <w:r w:rsidR="002E23EF">
        <w:rPr>
          <w:rFonts w:hint="cs"/>
          <w:rtl/>
        </w:rPr>
        <w:t>ک</w:t>
      </w:r>
      <w:r w:rsidRPr="00E45DFE">
        <w:rPr>
          <w:rFonts w:hint="cs"/>
          <w:rtl/>
        </w:rPr>
        <w:t>ل، تد</w:t>
      </w:r>
      <w:r w:rsidR="002E23EF">
        <w:rPr>
          <w:rFonts w:hint="cs"/>
          <w:rtl/>
        </w:rPr>
        <w:t>ی</w:t>
      </w:r>
      <w:r w:rsidRPr="00E45DFE">
        <w:rPr>
          <w:rFonts w:hint="cs"/>
          <w:rtl/>
        </w:rPr>
        <w:t>ن و تواضع امام شافع</w:t>
      </w:r>
      <w:r w:rsidR="002E23EF">
        <w:rPr>
          <w:rFonts w:hint="cs"/>
          <w:rtl/>
        </w:rPr>
        <w:t>ی</w:t>
      </w:r>
      <w:bookmarkEnd w:id="138"/>
    </w:p>
    <w:p w:rsidR="00264EF3" w:rsidRPr="002360F2" w:rsidRDefault="00264EF3" w:rsidP="006E5107">
      <w:pPr>
        <w:ind w:firstLine="284"/>
        <w:jc w:val="both"/>
        <w:rPr>
          <w:rStyle w:val="1-Char"/>
          <w:rtl/>
        </w:rPr>
      </w:pPr>
      <w:r w:rsidRPr="002360F2">
        <w:rPr>
          <w:rStyle w:val="1-Char"/>
          <w:rFonts w:hint="cs"/>
          <w:rtl/>
        </w:rPr>
        <w:t>علماء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 وقت</w:t>
      </w:r>
      <w:r w:rsidR="002E23EF">
        <w:rPr>
          <w:rStyle w:val="1-Char"/>
          <w:rFonts w:hint="cs"/>
          <w:rtl/>
        </w:rPr>
        <w:t>ی</w:t>
      </w:r>
      <w:r w:rsidRPr="002360F2">
        <w:rPr>
          <w:rStyle w:val="1-Char"/>
          <w:rFonts w:hint="cs"/>
          <w:rtl/>
        </w:rPr>
        <w:t xml:space="preserve"> امام شافع</w:t>
      </w:r>
      <w:r w:rsidR="002E23EF">
        <w:rPr>
          <w:rStyle w:val="1-Char"/>
          <w:rFonts w:hint="cs"/>
          <w:rtl/>
        </w:rPr>
        <w:t>ی</w:t>
      </w:r>
      <w:r w:rsidRPr="002360F2">
        <w:rPr>
          <w:rStyle w:val="1-Char"/>
          <w:rFonts w:hint="cs"/>
          <w:rtl/>
        </w:rPr>
        <w:t xml:space="preserve"> به مصر آمد، شاگردش «رب</w:t>
      </w:r>
      <w:r w:rsidR="002E23EF">
        <w:rPr>
          <w:rStyle w:val="1-Char"/>
          <w:rFonts w:hint="cs"/>
          <w:rtl/>
        </w:rPr>
        <w:t>ی</w:t>
      </w:r>
      <w:r w:rsidRPr="002360F2">
        <w:rPr>
          <w:rStyle w:val="1-Char"/>
          <w:rFonts w:hint="cs"/>
          <w:rtl/>
        </w:rPr>
        <w:t>ع المراد</w:t>
      </w:r>
      <w:r w:rsidR="002E23EF">
        <w:rPr>
          <w:rStyle w:val="1-Char"/>
          <w:rFonts w:hint="cs"/>
          <w:rtl/>
        </w:rPr>
        <w:t>ی</w:t>
      </w:r>
      <w:r w:rsidRPr="002360F2">
        <w:rPr>
          <w:rStyle w:val="1-Char"/>
          <w:rFonts w:hint="cs"/>
          <w:rtl/>
        </w:rPr>
        <w:t>» به استقب</w:t>
      </w:r>
      <w:r w:rsidR="00567AF8" w:rsidRPr="002360F2">
        <w:rPr>
          <w:rStyle w:val="1-Char"/>
          <w:rFonts w:hint="cs"/>
          <w:rtl/>
        </w:rPr>
        <w:t>ا</w:t>
      </w:r>
      <w:r w:rsidRPr="002360F2">
        <w:rPr>
          <w:rStyle w:val="1-Char"/>
          <w:rFonts w:hint="cs"/>
          <w:rtl/>
        </w:rPr>
        <w:t>ل و</w:t>
      </w:r>
      <w:r w:rsidR="002E23EF">
        <w:rPr>
          <w:rStyle w:val="1-Char"/>
          <w:rFonts w:hint="cs"/>
          <w:rtl/>
        </w:rPr>
        <w:t>ی</w:t>
      </w:r>
      <w:r w:rsidRPr="002360F2">
        <w:rPr>
          <w:rStyle w:val="1-Char"/>
          <w:rFonts w:hint="cs"/>
          <w:rtl/>
        </w:rPr>
        <w:t xml:space="preserve"> رفت و از او خواست </w:t>
      </w:r>
      <w:r w:rsidR="002E23EF">
        <w:rPr>
          <w:rStyle w:val="1-Char"/>
          <w:rFonts w:hint="cs"/>
          <w:rtl/>
        </w:rPr>
        <w:t>ک</w:t>
      </w:r>
      <w:r w:rsidRPr="002360F2">
        <w:rPr>
          <w:rStyle w:val="1-Char"/>
          <w:rFonts w:hint="cs"/>
          <w:rtl/>
        </w:rPr>
        <w:t>ه برا</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در نزد مردمان مصر، عز</w:t>
      </w:r>
      <w:r w:rsidR="002E23EF">
        <w:rPr>
          <w:rStyle w:val="1-Char"/>
          <w:rFonts w:hint="cs"/>
          <w:rtl/>
        </w:rPr>
        <w:t>ی</w:t>
      </w:r>
      <w:r w:rsidRPr="002360F2">
        <w:rPr>
          <w:rStyle w:val="1-Char"/>
          <w:rFonts w:hint="cs"/>
          <w:rtl/>
        </w:rPr>
        <w:t>ز و ب</w:t>
      </w:r>
      <w:r w:rsidR="00567AF8" w:rsidRPr="002360F2">
        <w:rPr>
          <w:rStyle w:val="1-Char"/>
          <w:rFonts w:hint="cs"/>
          <w:rtl/>
        </w:rPr>
        <w:t>ا</w:t>
      </w:r>
      <w:r w:rsidRPr="002360F2">
        <w:rPr>
          <w:rStyle w:val="1-Char"/>
          <w:rFonts w:hint="cs"/>
          <w:rtl/>
        </w:rPr>
        <w:t xml:space="preserve"> احترام جلوه </w:t>
      </w:r>
      <w:r w:rsidR="002E23EF">
        <w:rPr>
          <w:rStyle w:val="1-Char"/>
          <w:rFonts w:hint="cs"/>
          <w:rtl/>
        </w:rPr>
        <w:t>ک</w:t>
      </w:r>
      <w:r w:rsidRPr="002360F2">
        <w:rPr>
          <w:rStyle w:val="1-Char"/>
          <w:rFonts w:hint="cs"/>
          <w:rtl/>
        </w:rPr>
        <w:t>ند</w:t>
      </w:r>
      <w:r w:rsidR="00567AF8" w:rsidRPr="002360F2">
        <w:rPr>
          <w:rStyle w:val="1-Char"/>
          <w:rFonts w:hint="cs"/>
          <w:rtl/>
        </w:rPr>
        <w:t>،</w:t>
      </w:r>
      <w:r w:rsidRPr="002360F2">
        <w:rPr>
          <w:rStyle w:val="1-Char"/>
          <w:rFonts w:hint="cs"/>
          <w:rtl/>
        </w:rPr>
        <w:t xml:space="preserve"> و از لحاظ اقتصاد</w:t>
      </w:r>
      <w:r w:rsidR="002E23EF">
        <w:rPr>
          <w:rStyle w:val="1-Char"/>
          <w:rFonts w:hint="cs"/>
          <w:rtl/>
        </w:rPr>
        <w:t>ی</w:t>
      </w:r>
      <w:r w:rsidRPr="002360F2">
        <w:rPr>
          <w:rStyle w:val="1-Char"/>
          <w:rFonts w:hint="cs"/>
          <w:rtl/>
        </w:rPr>
        <w:t xml:space="preserve"> و ماد</w:t>
      </w:r>
      <w:r w:rsidR="002E23EF">
        <w:rPr>
          <w:rStyle w:val="1-Char"/>
          <w:rFonts w:hint="cs"/>
          <w:rtl/>
        </w:rPr>
        <w:t>ی</w:t>
      </w:r>
      <w:r w:rsidRPr="002360F2">
        <w:rPr>
          <w:rStyle w:val="1-Char"/>
          <w:rFonts w:hint="cs"/>
          <w:rtl/>
        </w:rPr>
        <w:t xml:space="preserve"> مش</w:t>
      </w:r>
      <w:r w:rsidR="002E23EF">
        <w:rPr>
          <w:rStyle w:val="1-Char"/>
          <w:rFonts w:hint="cs"/>
          <w:rtl/>
        </w:rPr>
        <w:t>ک</w:t>
      </w:r>
      <w:r w:rsidRPr="002360F2">
        <w:rPr>
          <w:rStyle w:val="1-Char"/>
          <w:rFonts w:hint="cs"/>
          <w:rtl/>
        </w:rPr>
        <w:t>ل</w:t>
      </w:r>
      <w:r w:rsidR="002E23EF">
        <w:rPr>
          <w:rStyle w:val="1-Char"/>
          <w:rFonts w:hint="cs"/>
          <w:rtl/>
        </w:rPr>
        <w:t>ی</w:t>
      </w:r>
      <w:r w:rsidRPr="002360F2">
        <w:rPr>
          <w:rStyle w:val="1-Char"/>
          <w:rFonts w:hint="cs"/>
          <w:rtl/>
        </w:rPr>
        <w:t xml:space="preserve"> نداشته باشد، موقع</w:t>
      </w:r>
      <w:r w:rsidR="002E23EF">
        <w:rPr>
          <w:rStyle w:val="1-Char"/>
          <w:rFonts w:hint="cs"/>
          <w:rtl/>
        </w:rPr>
        <w:t>ی</w:t>
      </w:r>
      <w:r w:rsidRPr="002360F2">
        <w:rPr>
          <w:rStyle w:val="1-Char"/>
          <w:rFonts w:hint="cs"/>
          <w:rtl/>
        </w:rPr>
        <w:t>ت</w:t>
      </w:r>
      <w:r w:rsidR="002E23EF">
        <w:rPr>
          <w:rStyle w:val="1-Char"/>
          <w:rFonts w:hint="cs"/>
          <w:rtl/>
        </w:rPr>
        <w:t>ی</w:t>
      </w:r>
      <w:r w:rsidRPr="002360F2">
        <w:rPr>
          <w:rStyle w:val="1-Char"/>
          <w:rFonts w:hint="cs"/>
          <w:rtl/>
        </w:rPr>
        <w:t xml:space="preserve"> را در نزد حا</w:t>
      </w:r>
      <w:r w:rsidR="002E23EF">
        <w:rPr>
          <w:rStyle w:val="1-Char"/>
          <w:rFonts w:hint="cs"/>
          <w:rtl/>
        </w:rPr>
        <w:t>ک</w:t>
      </w:r>
      <w:r w:rsidRPr="002360F2">
        <w:rPr>
          <w:rStyle w:val="1-Char"/>
          <w:rFonts w:hint="cs"/>
          <w:rtl/>
        </w:rPr>
        <w:t>م مصر</w:t>
      </w:r>
      <w:r w:rsidR="00567AF8" w:rsidRPr="002360F2">
        <w:rPr>
          <w:rStyle w:val="1-Char"/>
          <w:rFonts w:hint="cs"/>
          <w:rtl/>
        </w:rPr>
        <w:t>،</w:t>
      </w:r>
      <w:r w:rsidRPr="002360F2">
        <w:rPr>
          <w:rStyle w:val="1-Char"/>
          <w:rFonts w:hint="cs"/>
          <w:rtl/>
        </w:rPr>
        <w:t xml:space="preserve"> برا</w:t>
      </w:r>
      <w:r w:rsidR="002E23EF">
        <w:rPr>
          <w:rStyle w:val="1-Char"/>
          <w:rFonts w:hint="cs"/>
          <w:rtl/>
        </w:rPr>
        <w:t>ی</w:t>
      </w:r>
      <w:r w:rsidRPr="002360F2">
        <w:rPr>
          <w:rStyle w:val="1-Char"/>
          <w:rFonts w:hint="cs"/>
          <w:rtl/>
        </w:rPr>
        <w:t xml:space="preserve"> خو</w:t>
      </w:r>
      <w:r w:rsidR="002E23EF">
        <w:rPr>
          <w:rStyle w:val="1-Char"/>
          <w:rFonts w:hint="cs"/>
          <w:rtl/>
        </w:rPr>
        <w:t>ی</w:t>
      </w:r>
      <w:r w:rsidRPr="002360F2">
        <w:rPr>
          <w:rStyle w:val="1-Char"/>
          <w:rFonts w:hint="cs"/>
          <w:rtl/>
        </w:rPr>
        <w:t>ش مه</w:t>
      </w:r>
      <w:r w:rsidR="002E23EF">
        <w:rPr>
          <w:rStyle w:val="1-Char"/>
          <w:rFonts w:hint="cs"/>
          <w:rtl/>
        </w:rPr>
        <w:t>ی</w:t>
      </w:r>
      <w:r w:rsidRPr="002360F2">
        <w:rPr>
          <w:rStyle w:val="1-Char"/>
          <w:rFonts w:hint="cs"/>
          <w:rtl/>
        </w:rPr>
        <w:t xml:space="preserve">ا </w:t>
      </w:r>
      <w:r w:rsidR="002E23EF">
        <w:rPr>
          <w:rStyle w:val="1-Char"/>
          <w:rFonts w:hint="cs"/>
          <w:rtl/>
        </w:rPr>
        <w:t>ک</w:t>
      </w:r>
      <w:r w:rsidRPr="002360F2">
        <w:rPr>
          <w:rStyle w:val="1-Char"/>
          <w:rFonts w:hint="cs"/>
          <w:rtl/>
        </w:rPr>
        <w:t>ند. ول</w:t>
      </w:r>
      <w:r w:rsidR="002E23EF">
        <w:rPr>
          <w:rStyle w:val="1-Char"/>
          <w:rFonts w:hint="cs"/>
          <w:rtl/>
        </w:rPr>
        <w:t>ی</w:t>
      </w:r>
      <w:r w:rsidRPr="002360F2">
        <w:rPr>
          <w:rStyle w:val="1-Char"/>
          <w:rFonts w:hint="cs"/>
          <w:rtl/>
        </w:rPr>
        <w:t xml:space="preserve"> امام شافع</w:t>
      </w:r>
      <w:r w:rsidR="002E23EF">
        <w:rPr>
          <w:rStyle w:val="1-Char"/>
          <w:rFonts w:hint="cs"/>
          <w:rtl/>
        </w:rPr>
        <w:t>ی</w:t>
      </w:r>
      <w:r w:rsidRPr="002360F2">
        <w:rPr>
          <w:rStyle w:val="1-Char"/>
          <w:rFonts w:hint="cs"/>
          <w:rtl/>
        </w:rPr>
        <w:t xml:space="preserve"> در جواب شاگردش گفت: </w:t>
      </w:r>
      <w:r w:rsidRPr="006E5107">
        <w:rPr>
          <w:rStyle w:val="7-Char"/>
          <w:rFonts w:hint="cs"/>
          <w:rtl/>
        </w:rPr>
        <w:t>«يا ربيع! من لم تعزه التقو</w:t>
      </w:r>
      <w:r w:rsidR="006E5107">
        <w:rPr>
          <w:rStyle w:val="7-Char"/>
          <w:rFonts w:hint="cs"/>
          <w:rtl/>
        </w:rPr>
        <w:t>ی</w:t>
      </w:r>
      <w:r w:rsidRPr="006E5107">
        <w:rPr>
          <w:rStyle w:val="7-Char"/>
          <w:rFonts w:hint="cs"/>
          <w:rtl/>
        </w:rPr>
        <w:t xml:space="preserve"> فلا ع</w:t>
      </w:r>
      <w:r w:rsidR="00567AF8" w:rsidRPr="006E5107">
        <w:rPr>
          <w:rStyle w:val="7-Char"/>
          <w:rFonts w:hint="cs"/>
          <w:rtl/>
        </w:rPr>
        <w:t>ِ</w:t>
      </w:r>
      <w:r w:rsidRPr="006E5107">
        <w:rPr>
          <w:rStyle w:val="7-Char"/>
          <w:rFonts w:hint="cs"/>
          <w:rtl/>
        </w:rPr>
        <w:t>ز</w:t>
      </w:r>
      <w:r w:rsidR="00567AF8" w:rsidRPr="006E5107">
        <w:rPr>
          <w:rStyle w:val="7-Char"/>
          <w:rFonts w:hint="cs"/>
          <w:rtl/>
        </w:rPr>
        <w:t>ّ</w:t>
      </w:r>
      <w:r w:rsidR="006E5107">
        <w:rPr>
          <w:rStyle w:val="7-Char"/>
          <w:rFonts w:hint="cs"/>
          <w:rtl/>
        </w:rPr>
        <w:t>له ولقد و</w:t>
      </w:r>
      <w:r w:rsidRPr="006E5107">
        <w:rPr>
          <w:rStyle w:val="7-Char"/>
          <w:rFonts w:hint="cs"/>
          <w:rtl/>
        </w:rPr>
        <w:t>لدت</w:t>
      </w:r>
      <w:r w:rsidR="00D16F5E" w:rsidRPr="006E5107">
        <w:rPr>
          <w:rStyle w:val="7-Char"/>
          <w:rFonts w:hint="cs"/>
          <w:rtl/>
        </w:rPr>
        <w:t>ُ</w:t>
      </w:r>
      <w:r w:rsidRPr="006E5107">
        <w:rPr>
          <w:rStyle w:val="7-Char"/>
          <w:rFonts w:hint="cs"/>
          <w:rtl/>
        </w:rPr>
        <w:t xml:space="preserve"> بغز</w:t>
      </w:r>
      <w:r w:rsidR="00D16F5E" w:rsidRPr="006E5107">
        <w:rPr>
          <w:rStyle w:val="7-Char"/>
          <w:rFonts w:hint="cs"/>
          <w:rtl/>
        </w:rPr>
        <w:t>ة</w:t>
      </w:r>
      <w:r w:rsidR="006E5107">
        <w:rPr>
          <w:rStyle w:val="7-Char"/>
          <w:rFonts w:hint="cs"/>
          <w:rtl/>
        </w:rPr>
        <w:t xml:space="preserve"> و</w:t>
      </w:r>
      <w:r w:rsidRPr="006E5107">
        <w:rPr>
          <w:rStyle w:val="7-Char"/>
          <w:rFonts w:hint="cs"/>
          <w:rtl/>
        </w:rPr>
        <w:t>ربيت</w:t>
      </w:r>
      <w:r w:rsidR="00D16F5E" w:rsidRPr="006E5107">
        <w:rPr>
          <w:rStyle w:val="7-Char"/>
          <w:rFonts w:hint="cs"/>
          <w:rtl/>
        </w:rPr>
        <w:t>ُ</w:t>
      </w:r>
      <w:r w:rsidR="006E5107">
        <w:rPr>
          <w:rStyle w:val="7-Char"/>
          <w:rFonts w:hint="cs"/>
          <w:rtl/>
        </w:rPr>
        <w:t xml:space="preserve"> في الحجاز و</w:t>
      </w:r>
      <w:r w:rsidRPr="006E5107">
        <w:rPr>
          <w:rStyle w:val="7-Char"/>
          <w:rFonts w:hint="cs"/>
          <w:rtl/>
        </w:rPr>
        <w:t>ما عندنا</w:t>
      </w:r>
      <w:r w:rsidR="006E5107">
        <w:rPr>
          <w:rStyle w:val="7-Char"/>
          <w:rFonts w:hint="cs"/>
          <w:rtl/>
        </w:rPr>
        <w:t xml:space="preserve"> </w:t>
      </w:r>
      <w:r w:rsidRPr="006E5107">
        <w:rPr>
          <w:rStyle w:val="7-Char"/>
          <w:rFonts w:hint="cs"/>
          <w:rtl/>
        </w:rPr>
        <w:t>طعام ليل</w:t>
      </w:r>
      <w:r w:rsidR="00D16F5E" w:rsidRPr="006E5107">
        <w:rPr>
          <w:rStyle w:val="7-Char"/>
          <w:rFonts w:hint="cs"/>
          <w:rtl/>
        </w:rPr>
        <w:t>ة</w:t>
      </w:r>
      <w:r w:rsidRPr="006E5107">
        <w:rPr>
          <w:rStyle w:val="7-Char"/>
          <w:rFonts w:hint="cs"/>
          <w:rtl/>
        </w:rPr>
        <w:t xml:space="preserve"> وما بتناجياعاً قط.»</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 رب</w:t>
      </w:r>
      <w:r w:rsidR="002E23EF">
        <w:rPr>
          <w:rStyle w:val="1-Char"/>
          <w:rFonts w:hint="cs"/>
          <w:rtl/>
        </w:rPr>
        <w:t>ی</w:t>
      </w:r>
      <w:r w:rsidRPr="002360F2">
        <w:rPr>
          <w:rStyle w:val="1-Char"/>
          <w:rFonts w:hint="cs"/>
          <w:rtl/>
        </w:rPr>
        <w:t xml:space="preserve">ع! بدان </w:t>
      </w:r>
      <w:r w:rsidR="002E23EF">
        <w:rPr>
          <w:rStyle w:val="1-Char"/>
          <w:rFonts w:hint="cs"/>
          <w:rtl/>
        </w:rPr>
        <w:t>ک</w:t>
      </w:r>
      <w:r w:rsidRPr="002360F2">
        <w:rPr>
          <w:rStyle w:val="1-Char"/>
          <w:rFonts w:hint="cs"/>
          <w:rtl/>
        </w:rPr>
        <w:t>ه در و</w:t>
      </w:r>
      <w:r w:rsidR="00C45BB1" w:rsidRPr="002360F2">
        <w:rPr>
          <w:rStyle w:val="1-Char"/>
          <w:rFonts w:hint="cs"/>
          <w:rtl/>
        </w:rPr>
        <w:t>ر</w:t>
      </w:r>
      <w:r w:rsidRPr="002360F2">
        <w:rPr>
          <w:rStyle w:val="1-Char"/>
          <w:rFonts w:hint="cs"/>
          <w:rtl/>
        </w:rPr>
        <w:t>ا</w:t>
      </w:r>
      <w:r w:rsidR="002E23EF">
        <w:rPr>
          <w:rStyle w:val="1-Char"/>
          <w:rFonts w:hint="cs"/>
          <w:rtl/>
        </w:rPr>
        <w:t>ی</w:t>
      </w:r>
      <w:r w:rsidRPr="002360F2">
        <w:rPr>
          <w:rStyle w:val="1-Char"/>
          <w:rFonts w:hint="cs"/>
          <w:rtl/>
        </w:rPr>
        <w:t xml:space="preserve"> تقوا و خدا ترس</w:t>
      </w:r>
      <w:r w:rsidR="002E23EF">
        <w:rPr>
          <w:rStyle w:val="1-Char"/>
          <w:rFonts w:hint="cs"/>
          <w:rtl/>
        </w:rPr>
        <w:t>ی</w:t>
      </w:r>
      <w:r w:rsidR="00891BBA" w:rsidRPr="002360F2">
        <w:rPr>
          <w:rStyle w:val="1-Char"/>
          <w:rFonts w:hint="cs"/>
          <w:rtl/>
        </w:rPr>
        <w:t>،</w:t>
      </w:r>
      <w:r w:rsidRPr="002360F2">
        <w:rPr>
          <w:rStyle w:val="1-Char"/>
          <w:rFonts w:hint="cs"/>
          <w:rtl/>
        </w:rPr>
        <w:t xml:space="preserve"> ه</w:t>
      </w:r>
      <w:r w:rsidR="002E23EF">
        <w:rPr>
          <w:rStyle w:val="1-Char"/>
          <w:rFonts w:hint="cs"/>
          <w:rtl/>
        </w:rPr>
        <w:t>ی</w:t>
      </w:r>
      <w:r w:rsidRPr="002360F2">
        <w:rPr>
          <w:rStyle w:val="1-Char"/>
          <w:rFonts w:hint="cs"/>
          <w:rtl/>
        </w:rPr>
        <w:t>چ عزت و افتخار</w:t>
      </w:r>
      <w:r w:rsidR="002E23EF">
        <w:rPr>
          <w:rStyle w:val="1-Char"/>
          <w:rFonts w:hint="cs"/>
          <w:rtl/>
        </w:rPr>
        <w:t>ی</w:t>
      </w:r>
      <w:r w:rsidRPr="002360F2">
        <w:rPr>
          <w:rStyle w:val="1-Char"/>
          <w:rFonts w:hint="cs"/>
          <w:rtl/>
        </w:rPr>
        <w:t xml:space="preserve"> وجود ندارد</w:t>
      </w:r>
      <w:r w:rsidR="00891BBA" w:rsidRPr="002360F2">
        <w:rPr>
          <w:rStyle w:val="1-Char"/>
          <w:rFonts w:hint="cs"/>
          <w:rtl/>
        </w:rPr>
        <w:t>.</w:t>
      </w:r>
      <w:r w:rsidRPr="002360F2">
        <w:rPr>
          <w:rStyle w:val="1-Char"/>
          <w:rFonts w:hint="cs"/>
          <w:rtl/>
        </w:rPr>
        <w:t xml:space="preserve"> من در غزه (فلسط</w:t>
      </w:r>
      <w:r w:rsidR="002E23EF">
        <w:rPr>
          <w:rStyle w:val="1-Char"/>
          <w:rFonts w:hint="cs"/>
          <w:rtl/>
        </w:rPr>
        <w:t>ی</w:t>
      </w:r>
      <w:r w:rsidRPr="002360F2">
        <w:rPr>
          <w:rStyle w:val="1-Char"/>
          <w:rFonts w:hint="cs"/>
          <w:rtl/>
        </w:rPr>
        <w:t>ن) زاده شدم</w:t>
      </w:r>
      <w:r w:rsidR="00891BBA" w:rsidRPr="002360F2">
        <w:rPr>
          <w:rStyle w:val="1-Char"/>
          <w:rFonts w:hint="cs"/>
          <w:rtl/>
        </w:rPr>
        <w:t>،</w:t>
      </w:r>
      <w:r w:rsidRPr="002360F2">
        <w:rPr>
          <w:rStyle w:val="1-Char"/>
          <w:rFonts w:hint="cs"/>
          <w:rtl/>
        </w:rPr>
        <w:t xml:space="preserve"> و در «حجاز» در حال</w:t>
      </w:r>
      <w:r w:rsidR="002E23EF">
        <w:rPr>
          <w:rStyle w:val="1-Char"/>
          <w:rFonts w:hint="cs"/>
          <w:rtl/>
        </w:rPr>
        <w:t>ی</w:t>
      </w:r>
      <w:r w:rsidRPr="002360F2">
        <w:rPr>
          <w:rStyle w:val="1-Char"/>
          <w:rFonts w:hint="cs"/>
          <w:rtl/>
        </w:rPr>
        <w:t xml:space="preserve"> پرورش </w:t>
      </w:r>
      <w:r w:rsidR="002E23EF">
        <w:rPr>
          <w:rStyle w:val="1-Char"/>
          <w:rFonts w:hint="cs"/>
          <w:rtl/>
        </w:rPr>
        <w:t>ی</w:t>
      </w:r>
      <w:r w:rsidRPr="002360F2">
        <w:rPr>
          <w:rStyle w:val="1-Char"/>
          <w:rFonts w:hint="cs"/>
          <w:rtl/>
        </w:rPr>
        <w:t xml:space="preserve">افتم </w:t>
      </w:r>
      <w:r w:rsidR="002E23EF">
        <w:rPr>
          <w:rStyle w:val="1-Char"/>
          <w:rFonts w:hint="cs"/>
          <w:rtl/>
        </w:rPr>
        <w:t>ک</w:t>
      </w:r>
      <w:r w:rsidRPr="002360F2">
        <w:rPr>
          <w:rStyle w:val="1-Char"/>
          <w:rFonts w:hint="cs"/>
          <w:rtl/>
        </w:rPr>
        <w:t>ه در خانه</w:t>
      </w:r>
      <w:r w:rsidR="00891BBA" w:rsidRPr="002360F2">
        <w:rPr>
          <w:rStyle w:val="1-Char"/>
          <w:rFonts w:hint="cs"/>
          <w:rtl/>
        </w:rPr>
        <w:t>‌</w:t>
      </w:r>
      <w:r w:rsidR="002E23EF">
        <w:rPr>
          <w:rStyle w:val="1-Char"/>
          <w:rFonts w:hint="cs"/>
          <w:rtl/>
        </w:rPr>
        <w:t>ی</w:t>
      </w:r>
      <w:r w:rsidRPr="002360F2">
        <w:rPr>
          <w:rStyle w:val="1-Char"/>
          <w:rFonts w:hint="cs"/>
          <w:rtl/>
        </w:rPr>
        <w:t xml:space="preserve"> ما</w:t>
      </w:r>
      <w:r w:rsidR="00891BBA" w:rsidRPr="002360F2">
        <w:rPr>
          <w:rStyle w:val="1-Char"/>
          <w:rFonts w:hint="cs"/>
          <w:rtl/>
        </w:rPr>
        <w:t>،</w:t>
      </w:r>
      <w:r w:rsidRPr="002360F2">
        <w:rPr>
          <w:rStyle w:val="1-Char"/>
          <w:rFonts w:hint="cs"/>
          <w:rtl/>
        </w:rPr>
        <w:t xml:space="preserve"> شب هنگام غذا</w:t>
      </w:r>
      <w:r w:rsidR="002E23EF">
        <w:rPr>
          <w:rStyle w:val="1-Char"/>
          <w:rFonts w:hint="cs"/>
          <w:rtl/>
        </w:rPr>
        <w:t>یی</w:t>
      </w:r>
      <w:r w:rsidRPr="002360F2">
        <w:rPr>
          <w:rStyle w:val="1-Char"/>
          <w:rFonts w:hint="cs"/>
          <w:rtl/>
        </w:rPr>
        <w:t xml:space="preserve"> برا</w:t>
      </w:r>
      <w:r w:rsidR="002E23EF">
        <w:rPr>
          <w:rStyle w:val="1-Char"/>
          <w:rFonts w:hint="cs"/>
          <w:rtl/>
        </w:rPr>
        <w:t>ی</w:t>
      </w:r>
      <w:r w:rsidRPr="002360F2">
        <w:rPr>
          <w:rStyle w:val="1-Char"/>
          <w:rFonts w:hint="cs"/>
          <w:rtl/>
        </w:rPr>
        <w:t xml:space="preserve"> خوردن وجود نداشت، اما با هم</w:t>
      </w:r>
      <w:r w:rsidR="002E23EF">
        <w:rPr>
          <w:rStyle w:val="1-Char"/>
          <w:rFonts w:hint="cs"/>
          <w:rtl/>
        </w:rPr>
        <w:t>ی</w:t>
      </w:r>
      <w:r w:rsidRPr="002360F2">
        <w:rPr>
          <w:rStyle w:val="1-Char"/>
          <w:rFonts w:hint="cs"/>
          <w:rtl/>
        </w:rPr>
        <w:t>ن وجود</w:t>
      </w:r>
      <w:r w:rsidR="00891BBA" w:rsidRPr="002360F2">
        <w:rPr>
          <w:rStyle w:val="1-Char"/>
          <w:rFonts w:hint="cs"/>
          <w:rtl/>
        </w:rPr>
        <w:t>،</w:t>
      </w:r>
      <w:r w:rsidRPr="002360F2">
        <w:rPr>
          <w:rStyle w:val="1-Char"/>
          <w:rFonts w:hint="cs"/>
          <w:rtl/>
        </w:rPr>
        <w:t xml:space="preserve"> ه</w:t>
      </w:r>
      <w:r w:rsidR="002E23EF">
        <w:rPr>
          <w:rStyle w:val="1-Char"/>
          <w:rFonts w:hint="cs"/>
          <w:rtl/>
        </w:rPr>
        <w:t>ی</w:t>
      </w:r>
      <w:r w:rsidRPr="002360F2">
        <w:rPr>
          <w:rStyle w:val="1-Char"/>
          <w:rFonts w:hint="cs"/>
          <w:rtl/>
        </w:rPr>
        <w:t>چ گاه گرسنه سر بر بال</w:t>
      </w:r>
      <w:r w:rsidR="002E23EF">
        <w:rPr>
          <w:rStyle w:val="1-Char"/>
          <w:rFonts w:hint="cs"/>
          <w:rtl/>
        </w:rPr>
        <w:t>ی</w:t>
      </w:r>
      <w:r w:rsidRPr="002360F2">
        <w:rPr>
          <w:rStyle w:val="1-Char"/>
          <w:rFonts w:hint="cs"/>
          <w:rtl/>
        </w:rPr>
        <w:t>ن نگذاشته ام و</w:t>
      </w:r>
      <w:r w:rsidR="00CE2478" w:rsidRPr="002360F2">
        <w:rPr>
          <w:rStyle w:val="1-Char"/>
          <w:rFonts w:hint="cs"/>
          <w:rtl/>
        </w:rPr>
        <w:t xml:space="preserve"> شب را با گرسنگ</w:t>
      </w:r>
      <w:r w:rsidR="002E23EF">
        <w:rPr>
          <w:rStyle w:val="1-Char"/>
          <w:rFonts w:hint="cs"/>
          <w:rtl/>
        </w:rPr>
        <w:t>ی</w:t>
      </w:r>
      <w:r w:rsidR="00CE2478" w:rsidRPr="002360F2">
        <w:rPr>
          <w:rStyle w:val="1-Char"/>
          <w:rFonts w:hint="cs"/>
          <w:rtl/>
        </w:rPr>
        <w:t xml:space="preserve"> به صبح نرسانده‌</w:t>
      </w:r>
      <w:r w:rsidRPr="002360F2">
        <w:rPr>
          <w:rStyle w:val="1-Char"/>
          <w:rFonts w:hint="cs"/>
          <w:rtl/>
        </w:rPr>
        <w:t>ام.</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ن سخن امام شافع</w:t>
      </w:r>
      <w:r w:rsidR="002E23EF">
        <w:rPr>
          <w:rStyle w:val="1-Char"/>
          <w:rFonts w:hint="cs"/>
          <w:rtl/>
        </w:rPr>
        <w:t>ی</w:t>
      </w:r>
      <w:r w:rsidR="00891BBA" w:rsidRPr="002360F2">
        <w:rPr>
          <w:rStyle w:val="1-Char"/>
          <w:rFonts w:hint="cs"/>
          <w:rtl/>
        </w:rPr>
        <w:t>،</w:t>
      </w:r>
      <w:r w:rsidRPr="002360F2">
        <w:rPr>
          <w:rStyle w:val="1-Char"/>
          <w:rFonts w:hint="cs"/>
          <w:rtl/>
        </w:rPr>
        <w:t xml:space="preserve"> ب</w:t>
      </w:r>
      <w:r w:rsidR="002E23EF">
        <w:rPr>
          <w:rStyle w:val="1-Char"/>
          <w:rFonts w:hint="cs"/>
          <w:rtl/>
        </w:rPr>
        <w:t>ی</w:t>
      </w:r>
      <w:r w:rsidRPr="002360F2">
        <w:rPr>
          <w:rStyle w:val="1-Char"/>
          <w:rFonts w:hint="cs"/>
          <w:rtl/>
        </w:rPr>
        <w:t>انگر تو</w:t>
      </w:r>
      <w:r w:rsidR="002E23EF">
        <w:rPr>
          <w:rStyle w:val="1-Char"/>
          <w:rFonts w:hint="cs"/>
          <w:rtl/>
        </w:rPr>
        <w:t>ک</w:t>
      </w:r>
      <w:r w:rsidRPr="002360F2">
        <w:rPr>
          <w:rStyle w:val="1-Char"/>
          <w:rFonts w:hint="cs"/>
          <w:rtl/>
        </w:rPr>
        <w:t>ل ز</w:t>
      </w:r>
      <w:r w:rsidR="002E23EF">
        <w:rPr>
          <w:rStyle w:val="1-Char"/>
          <w:rFonts w:hint="cs"/>
          <w:rtl/>
        </w:rPr>
        <w:t>ی</w:t>
      </w:r>
      <w:r w:rsidRPr="002360F2">
        <w:rPr>
          <w:rStyle w:val="1-Char"/>
          <w:rFonts w:hint="cs"/>
          <w:rtl/>
        </w:rPr>
        <w:t>با</w:t>
      </w:r>
      <w:r w:rsidR="002E23EF">
        <w:rPr>
          <w:rStyle w:val="1-Char"/>
          <w:rFonts w:hint="cs"/>
          <w:rtl/>
        </w:rPr>
        <w:t>ی</w:t>
      </w:r>
      <w:r w:rsidRPr="002360F2">
        <w:rPr>
          <w:rStyle w:val="1-Char"/>
          <w:rFonts w:hint="cs"/>
          <w:rtl/>
        </w:rPr>
        <w:t xml:space="preserve"> و</w:t>
      </w:r>
      <w:r w:rsidR="002E23EF">
        <w:rPr>
          <w:rStyle w:val="1-Char"/>
          <w:rFonts w:hint="cs"/>
          <w:rtl/>
        </w:rPr>
        <w:t>ی</w:t>
      </w:r>
      <w:r w:rsidRPr="002360F2">
        <w:rPr>
          <w:rStyle w:val="1-Char"/>
          <w:rFonts w:hint="cs"/>
          <w:rtl/>
        </w:rPr>
        <w:t xml:space="preserve"> بر خدا</w:t>
      </w:r>
      <w:r w:rsidR="002E23EF">
        <w:rPr>
          <w:rStyle w:val="1-Char"/>
          <w:rFonts w:hint="cs"/>
          <w:rtl/>
        </w:rPr>
        <w:t>ی</w:t>
      </w:r>
      <w:r w:rsidRPr="002360F2">
        <w:rPr>
          <w:rStyle w:val="1-Char"/>
          <w:rFonts w:hint="cs"/>
          <w:rtl/>
        </w:rPr>
        <w:t xml:space="preserve"> مهربان است.</w:t>
      </w:r>
    </w:p>
    <w:p w:rsidR="00264EF3" w:rsidRPr="002360F2" w:rsidRDefault="00264EF3" w:rsidP="006E5107">
      <w:pPr>
        <w:ind w:firstLine="284"/>
        <w:jc w:val="both"/>
        <w:rPr>
          <w:rStyle w:val="1-Char"/>
          <w:rtl/>
        </w:rPr>
      </w:pPr>
      <w:r w:rsidRPr="002360F2">
        <w:rPr>
          <w:rStyle w:val="1-Char"/>
          <w:rFonts w:hint="cs"/>
          <w:rtl/>
        </w:rPr>
        <w:t>و از امام ن</w:t>
      </w:r>
      <w:r w:rsidR="002E23EF">
        <w:rPr>
          <w:rStyle w:val="1-Char"/>
          <w:rFonts w:hint="cs"/>
          <w:rtl/>
        </w:rPr>
        <w:t>ی</w:t>
      </w:r>
      <w:r w:rsidRPr="002360F2">
        <w:rPr>
          <w:rStyle w:val="1-Char"/>
          <w:rFonts w:hint="cs"/>
          <w:rtl/>
        </w:rPr>
        <w:t>ز روا</w:t>
      </w:r>
      <w:r w:rsidR="002E23EF">
        <w:rPr>
          <w:rStyle w:val="1-Char"/>
          <w:rFonts w:hint="cs"/>
          <w:rtl/>
        </w:rPr>
        <w:t>ی</w:t>
      </w:r>
      <w:r w:rsidRPr="002360F2">
        <w:rPr>
          <w:rStyle w:val="1-Char"/>
          <w:rFonts w:hint="cs"/>
          <w:rtl/>
        </w:rPr>
        <w:t xml:space="preserve">ت شده </w:t>
      </w:r>
      <w:r w:rsidR="002E23EF">
        <w:rPr>
          <w:rStyle w:val="1-Char"/>
          <w:rFonts w:hint="cs"/>
          <w:rtl/>
        </w:rPr>
        <w:t>ک</w:t>
      </w:r>
      <w:r w:rsidRPr="002360F2">
        <w:rPr>
          <w:rStyle w:val="1-Char"/>
          <w:rFonts w:hint="cs"/>
          <w:rtl/>
        </w:rPr>
        <w:t xml:space="preserve">ه گفت: </w:t>
      </w:r>
      <w:r w:rsidRPr="006E5107">
        <w:rPr>
          <w:rStyle w:val="7-Char"/>
          <w:rFonts w:hint="cs"/>
          <w:rtl/>
        </w:rPr>
        <w:t>«ما ناظرت</w:t>
      </w:r>
      <w:r w:rsidR="00891BBA" w:rsidRPr="006E5107">
        <w:rPr>
          <w:rStyle w:val="7-Char"/>
          <w:rFonts w:hint="cs"/>
          <w:rtl/>
        </w:rPr>
        <w:t>ُ</w:t>
      </w:r>
      <w:r w:rsidRPr="006E5107">
        <w:rPr>
          <w:rStyle w:val="7-Char"/>
          <w:rFonts w:hint="cs"/>
          <w:rtl/>
        </w:rPr>
        <w:t xml:space="preserve"> احداً فاحببت</w:t>
      </w:r>
      <w:r w:rsidR="00891BBA" w:rsidRPr="006E5107">
        <w:rPr>
          <w:rStyle w:val="7-Char"/>
          <w:rFonts w:hint="cs"/>
          <w:rtl/>
        </w:rPr>
        <w:t>ُ</w:t>
      </w:r>
      <w:r w:rsidRPr="006E5107">
        <w:rPr>
          <w:rStyle w:val="7-Char"/>
          <w:rFonts w:hint="cs"/>
          <w:rtl/>
        </w:rPr>
        <w:t xml:space="preserve"> ان يخطي و</w:t>
      </w:r>
      <w:r w:rsidR="006E5107">
        <w:rPr>
          <w:rStyle w:val="7-Char"/>
          <w:rFonts w:hint="cs"/>
          <w:rtl/>
        </w:rPr>
        <w:t>ما في قلبي من علم الا و</w:t>
      </w:r>
      <w:r w:rsidRPr="006E5107">
        <w:rPr>
          <w:rStyle w:val="7-Char"/>
          <w:rFonts w:hint="cs"/>
          <w:rtl/>
        </w:rPr>
        <w:t>ددت</w:t>
      </w:r>
      <w:r w:rsidR="00891BBA" w:rsidRPr="006E5107">
        <w:rPr>
          <w:rStyle w:val="7-Char"/>
          <w:rFonts w:hint="cs"/>
          <w:rtl/>
        </w:rPr>
        <w:t>ُ</w:t>
      </w:r>
      <w:r w:rsidRPr="006E5107">
        <w:rPr>
          <w:rStyle w:val="7-Char"/>
          <w:rFonts w:hint="cs"/>
          <w:rtl/>
        </w:rPr>
        <w:t xml:space="preserve"> </w:t>
      </w:r>
      <w:r w:rsidR="00891BBA" w:rsidRPr="006E5107">
        <w:rPr>
          <w:rStyle w:val="7-Char"/>
          <w:rFonts w:hint="cs"/>
          <w:rtl/>
        </w:rPr>
        <w:t>أ</w:t>
      </w:r>
      <w:r w:rsidRPr="006E5107">
        <w:rPr>
          <w:rStyle w:val="7-Char"/>
          <w:rFonts w:hint="cs"/>
          <w:rtl/>
        </w:rPr>
        <w:t>ن</w:t>
      </w:r>
      <w:r w:rsidR="00891BBA" w:rsidRPr="006E5107">
        <w:rPr>
          <w:rStyle w:val="7-Char"/>
          <w:rFonts w:hint="cs"/>
          <w:rtl/>
        </w:rPr>
        <w:t>ّ</w:t>
      </w:r>
      <w:r w:rsidRPr="006E5107">
        <w:rPr>
          <w:rStyle w:val="7-Char"/>
          <w:rFonts w:hint="cs"/>
          <w:rtl/>
        </w:rPr>
        <w:t xml:space="preserve">ه عند كل </w:t>
      </w:r>
      <w:r w:rsidR="00891BBA" w:rsidRPr="006E5107">
        <w:rPr>
          <w:rStyle w:val="7-Char"/>
          <w:rFonts w:hint="cs"/>
          <w:rtl/>
        </w:rPr>
        <w:t>أ</w:t>
      </w:r>
      <w:r w:rsidRPr="006E5107">
        <w:rPr>
          <w:rStyle w:val="7-Char"/>
          <w:rFonts w:hint="cs"/>
          <w:rtl/>
        </w:rPr>
        <w:t>حد</w:t>
      </w:r>
      <w:r w:rsidR="00891BBA" w:rsidRPr="006E5107">
        <w:rPr>
          <w:rStyle w:val="7-Char"/>
          <w:rFonts w:hint="cs"/>
          <w:rtl/>
        </w:rPr>
        <w:t>ٍ</w:t>
      </w:r>
      <w:r w:rsidRPr="006E5107">
        <w:rPr>
          <w:rStyle w:val="7-Char"/>
          <w:rFonts w:hint="cs"/>
          <w:rtl/>
        </w:rPr>
        <w:t xml:space="preserve"> ولا ينسب الي</w:t>
      </w:r>
      <w:r w:rsidR="00891BBA" w:rsidRPr="006E5107">
        <w:rPr>
          <w:rStyle w:val="7-Char"/>
          <w:rFonts w:hint="cs"/>
          <w:rtl/>
        </w:rPr>
        <w:t>ّ</w:t>
      </w:r>
      <w:r w:rsidRPr="006E5107">
        <w:rPr>
          <w:rStyle w:val="7-Char"/>
          <w:rFonts w:hint="cs"/>
          <w:rtl/>
        </w:rPr>
        <w:t>»</w:t>
      </w:r>
      <w:r w:rsidR="00BB47CA" w:rsidRPr="002360F2">
        <w:rPr>
          <w:rStyle w:val="1-Char"/>
          <w:rFonts w:hint="cs"/>
          <w:rtl/>
        </w:rPr>
        <w:t>.</w:t>
      </w:r>
      <w:r w:rsidRPr="00E6072E">
        <w:rPr>
          <w:rStyle w:val="FootnoteReference"/>
          <w:rFonts w:cs="IRNazli"/>
          <w:szCs w:val="28"/>
          <w:rtl/>
        </w:rPr>
        <w:footnoteReference w:id="286"/>
      </w:r>
    </w:p>
    <w:p w:rsidR="00264EF3" w:rsidRPr="002360F2" w:rsidRDefault="00264EF3" w:rsidP="002360F2">
      <w:pPr>
        <w:ind w:firstLine="284"/>
        <w:jc w:val="both"/>
        <w:rPr>
          <w:rStyle w:val="1-Char"/>
          <w:rtl/>
        </w:rPr>
      </w:pPr>
      <w:r w:rsidRPr="002360F2">
        <w:rPr>
          <w:rStyle w:val="1-Char"/>
          <w:rFonts w:hint="cs"/>
          <w:rtl/>
        </w:rPr>
        <w:t>ب</w:t>
      </w:r>
      <w:r w:rsidR="00891BBA" w:rsidRPr="002360F2">
        <w:rPr>
          <w:rStyle w:val="1-Char"/>
          <w:rFonts w:hint="cs"/>
          <w:rtl/>
        </w:rPr>
        <w:t>ا</w:t>
      </w:r>
      <w:r w:rsidRPr="002360F2">
        <w:rPr>
          <w:rStyle w:val="1-Char"/>
          <w:rFonts w:hint="cs"/>
          <w:rtl/>
        </w:rPr>
        <w:t xml:space="preserve"> ه</w:t>
      </w:r>
      <w:r w:rsidR="002E23EF">
        <w:rPr>
          <w:rStyle w:val="1-Char"/>
          <w:rFonts w:hint="cs"/>
          <w:rtl/>
        </w:rPr>
        <w:t>ی</w:t>
      </w:r>
      <w:r w:rsidRPr="002360F2">
        <w:rPr>
          <w:rStyle w:val="1-Char"/>
          <w:rFonts w:hint="cs"/>
          <w:rtl/>
        </w:rPr>
        <w:t xml:space="preserve">چ </w:t>
      </w:r>
      <w:r w:rsidR="002E23EF">
        <w:rPr>
          <w:rStyle w:val="1-Char"/>
          <w:rFonts w:hint="cs"/>
          <w:rtl/>
        </w:rPr>
        <w:t>ک</w:t>
      </w:r>
      <w:r w:rsidR="00CE2478" w:rsidRPr="002360F2">
        <w:rPr>
          <w:rStyle w:val="1-Char"/>
          <w:rFonts w:hint="cs"/>
          <w:rtl/>
        </w:rPr>
        <w:t>س</w:t>
      </w:r>
      <w:r w:rsidR="00891BBA" w:rsidRPr="002360F2">
        <w:rPr>
          <w:rStyle w:val="1-Char"/>
          <w:rFonts w:hint="cs"/>
          <w:rtl/>
        </w:rPr>
        <w:t>،</w:t>
      </w:r>
      <w:r w:rsidR="00CE2478" w:rsidRPr="002360F2">
        <w:rPr>
          <w:rStyle w:val="1-Char"/>
          <w:rFonts w:hint="cs"/>
          <w:rtl/>
        </w:rPr>
        <w:t xml:space="preserve"> به ا</w:t>
      </w:r>
      <w:r w:rsidR="002E23EF">
        <w:rPr>
          <w:rStyle w:val="1-Char"/>
          <w:rFonts w:hint="cs"/>
          <w:rtl/>
        </w:rPr>
        <w:t>ی</w:t>
      </w:r>
      <w:r w:rsidR="00CE2478" w:rsidRPr="002360F2">
        <w:rPr>
          <w:rStyle w:val="1-Char"/>
          <w:rFonts w:hint="cs"/>
          <w:rtl/>
        </w:rPr>
        <w:t>ن ن</w:t>
      </w:r>
      <w:r w:rsidR="002E23EF">
        <w:rPr>
          <w:rStyle w:val="1-Char"/>
          <w:rFonts w:hint="cs"/>
          <w:rtl/>
        </w:rPr>
        <w:t>ی</w:t>
      </w:r>
      <w:r w:rsidR="00CE2478" w:rsidRPr="002360F2">
        <w:rPr>
          <w:rStyle w:val="1-Char"/>
          <w:rFonts w:hint="cs"/>
          <w:rtl/>
        </w:rPr>
        <w:t>ت به مناظره نپرداخته‌</w:t>
      </w:r>
      <w:r w:rsidRPr="002360F2">
        <w:rPr>
          <w:rStyle w:val="1-Char"/>
          <w:rFonts w:hint="cs"/>
          <w:rtl/>
        </w:rPr>
        <w:t xml:space="preserve">ام </w:t>
      </w:r>
      <w:r w:rsidR="002E23EF">
        <w:rPr>
          <w:rStyle w:val="1-Char"/>
          <w:rFonts w:hint="cs"/>
          <w:rtl/>
        </w:rPr>
        <w:t>ک</w:t>
      </w:r>
      <w:r w:rsidRPr="002360F2">
        <w:rPr>
          <w:rStyle w:val="1-Char"/>
          <w:rFonts w:hint="cs"/>
          <w:rtl/>
        </w:rPr>
        <w:t xml:space="preserve">ه دوست داشته باشم </w:t>
      </w:r>
      <w:r w:rsidR="002E23EF">
        <w:rPr>
          <w:rStyle w:val="1-Char"/>
          <w:rFonts w:hint="cs"/>
          <w:rtl/>
        </w:rPr>
        <w:t>ک</w:t>
      </w:r>
      <w:r w:rsidRPr="002360F2">
        <w:rPr>
          <w:rStyle w:val="1-Char"/>
          <w:rFonts w:hint="cs"/>
          <w:rtl/>
        </w:rPr>
        <w:t>ه به خطا و لغزش ب</w:t>
      </w:r>
      <w:r w:rsidR="002E23EF">
        <w:rPr>
          <w:rStyle w:val="1-Char"/>
          <w:rFonts w:hint="cs"/>
          <w:rtl/>
        </w:rPr>
        <w:t>ی</w:t>
      </w:r>
      <w:r w:rsidRPr="002360F2">
        <w:rPr>
          <w:rStyle w:val="1-Char"/>
          <w:rFonts w:hint="cs"/>
          <w:rtl/>
        </w:rPr>
        <w:t>افتد. و دوست دارم آنچه در قلبم از علوم اسلام</w:t>
      </w:r>
      <w:r w:rsidR="002E23EF">
        <w:rPr>
          <w:rStyle w:val="1-Char"/>
          <w:rFonts w:hint="cs"/>
          <w:rtl/>
        </w:rPr>
        <w:t>ی</w:t>
      </w:r>
      <w:r w:rsidRPr="002360F2">
        <w:rPr>
          <w:rStyle w:val="1-Char"/>
          <w:rFonts w:hint="cs"/>
          <w:rtl/>
        </w:rPr>
        <w:t xml:space="preserve"> و معارف د</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است، در قلوب د</w:t>
      </w:r>
      <w:r w:rsidR="002E23EF">
        <w:rPr>
          <w:rStyle w:val="1-Char"/>
          <w:rFonts w:hint="cs"/>
          <w:rtl/>
        </w:rPr>
        <w:t>ی</w:t>
      </w:r>
      <w:r w:rsidRPr="002360F2">
        <w:rPr>
          <w:rStyle w:val="1-Char"/>
          <w:rFonts w:hint="cs"/>
          <w:rtl/>
        </w:rPr>
        <w:t>گران ن</w:t>
      </w:r>
      <w:r w:rsidR="002E23EF">
        <w:rPr>
          <w:rStyle w:val="1-Char"/>
          <w:rFonts w:hint="cs"/>
          <w:rtl/>
        </w:rPr>
        <w:t>ی</w:t>
      </w:r>
      <w:r w:rsidRPr="002360F2">
        <w:rPr>
          <w:rStyle w:val="1-Char"/>
          <w:rFonts w:hint="cs"/>
          <w:rtl/>
        </w:rPr>
        <w:t>ز باشد و آن علوم ن</w:t>
      </w:r>
      <w:r w:rsidR="002E23EF">
        <w:rPr>
          <w:rStyle w:val="1-Char"/>
          <w:rFonts w:hint="cs"/>
          <w:rtl/>
        </w:rPr>
        <w:t>ی</w:t>
      </w:r>
      <w:r w:rsidRPr="002360F2">
        <w:rPr>
          <w:rStyle w:val="1-Char"/>
          <w:rFonts w:hint="cs"/>
          <w:rtl/>
        </w:rPr>
        <w:t>ز به من نسبت داده نشود.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لام</w:t>
      </w:r>
      <w:r w:rsidR="00891BBA" w:rsidRPr="002360F2">
        <w:rPr>
          <w:rStyle w:val="1-Char"/>
          <w:rFonts w:hint="cs"/>
          <w:rtl/>
        </w:rPr>
        <w:t>،</w:t>
      </w:r>
      <w:r w:rsidRPr="002360F2">
        <w:rPr>
          <w:rStyle w:val="1-Char"/>
          <w:rFonts w:hint="cs"/>
          <w:rtl/>
        </w:rPr>
        <w:t xml:space="preserve"> ب</w:t>
      </w:r>
      <w:r w:rsidR="002E23EF">
        <w:rPr>
          <w:rStyle w:val="1-Char"/>
          <w:rFonts w:hint="cs"/>
          <w:rtl/>
        </w:rPr>
        <w:t>ی</w:t>
      </w:r>
      <w:r w:rsidRPr="002360F2">
        <w:rPr>
          <w:rStyle w:val="1-Char"/>
          <w:rFonts w:hint="cs"/>
          <w:rtl/>
        </w:rPr>
        <w:t>انگر تواضع و فروتن</w:t>
      </w:r>
      <w:r w:rsidR="002E23EF">
        <w:rPr>
          <w:rStyle w:val="1-Char"/>
          <w:rFonts w:hint="cs"/>
          <w:rtl/>
        </w:rPr>
        <w:t>ی</w:t>
      </w:r>
      <w:r w:rsidR="00891BBA" w:rsidRPr="002360F2">
        <w:rPr>
          <w:rStyle w:val="1-Char"/>
          <w:rFonts w:hint="cs"/>
          <w:rtl/>
        </w:rPr>
        <w:t>،</w:t>
      </w:r>
      <w:r w:rsidRPr="002360F2">
        <w:rPr>
          <w:rStyle w:val="1-Char"/>
          <w:rFonts w:hint="cs"/>
          <w:rtl/>
        </w:rPr>
        <w:t xml:space="preserve"> و </w:t>
      </w:r>
      <w:r w:rsidR="002E23EF">
        <w:rPr>
          <w:rStyle w:val="1-Char"/>
          <w:rFonts w:hint="cs"/>
          <w:rtl/>
        </w:rPr>
        <w:t>ک</w:t>
      </w:r>
      <w:r w:rsidRPr="002360F2">
        <w:rPr>
          <w:rStyle w:val="1-Char"/>
          <w:rFonts w:hint="cs"/>
          <w:rtl/>
        </w:rPr>
        <w:t>رنش و ان</w:t>
      </w:r>
      <w:r w:rsidR="002E23EF">
        <w:rPr>
          <w:rStyle w:val="1-Char"/>
          <w:rFonts w:hint="cs"/>
          <w:rtl/>
        </w:rPr>
        <w:t>ک</w:t>
      </w:r>
      <w:r w:rsidRPr="002360F2">
        <w:rPr>
          <w:rStyle w:val="1-Char"/>
          <w:rFonts w:hint="cs"/>
          <w:rtl/>
        </w:rPr>
        <w:t>سار</w:t>
      </w:r>
      <w:r w:rsidR="002E23EF">
        <w:rPr>
          <w:rStyle w:val="1-Char"/>
          <w:rFonts w:hint="cs"/>
          <w:rtl/>
        </w:rPr>
        <w:t>ی</w:t>
      </w:r>
      <w:r w:rsidRPr="002360F2">
        <w:rPr>
          <w:rStyle w:val="1-Char"/>
          <w:rFonts w:hint="cs"/>
          <w:rtl/>
        </w:rPr>
        <w:t xml:space="preserve"> امام شافع</w:t>
      </w:r>
      <w:r w:rsidR="002E23EF">
        <w:rPr>
          <w:rStyle w:val="1-Char"/>
          <w:rFonts w:hint="cs"/>
          <w:rtl/>
        </w:rPr>
        <w:t>ی</w:t>
      </w:r>
      <w:r w:rsidRPr="002360F2">
        <w:rPr>
          <w:rStyle w:val="1-Char"/>
          <w:rFonts w:hint="cs"/>
          <w:rtl/>
        </w:rPr>
        <w:t xml:space="preserve"> است). </w:t>
      </w:r>
    </w:p>
    <w:p w:rsidR="00264EF3" w:rsidRPr="00E45DFE" w:rsidRDefault="00891BBA" w:rsidP="00812F7E">
      <w:pPr>
        <w:pStyle w:val="4-"/>
        <w:rPr>
          <w:rtl/>
        </w:rPr>
      </w:pPr>
      <w:bookmarkStart w:id="139" w:name="_Toc439430156"/>
      <w:r>
        <w:rPr>
          <w:rFonts w:hint="cs"/>
          <w:rtl/>
        </w:rPr>
        <w:t>فقه امام شافع</w:t>
      </w:r>
      <w:r w:rsidR="002E23EF">
        <w:rPr>
          <w:rFonts w:hint="cs"/>
          <w:rtl/>
        </w:rPr>
        <w:t>ی</w:t>
      </w:r>
      <w:bookmarkEnd w:id="139"/>
    </w:p>
    <w:p w:rsidR="00264EF3" w:rsidRPr="002360F2" w:rsidRDefault="00264EF3" w:rsidP="002360F2">
      <w:pPr>
        <w:ind w:firstLine="284"/>
        <w:jc w:val="both"/>
        <w:rPr>
          <w:rStyle w:val="1-Char"/>
          <w:rtl/>
        </w:rPr>
      </w:pPr>
      <w:r w:rsidRPr="002360F2">
        <w:rPr>
          <w:rStyle w:val="1-Char"/>
          <w:rFonts w:hint="cs"/>
          <w:rtl/>
        </w:rPr>
        <w:t>امام شافع</w:t>
      </w:r>
      <w:r w:rsidR="002E23EF">
        <w:rPr>
          <w:rStyle w:val="1-Char"/>
          <w:rFonts w:hint="cs"/>
          <w:rtl/>
        </w:rPr>
        <w:t>ی</w:t>
      </w:r>
      <w:r w:rsidR="00891BBA" w:rsidRPr="002360F2">
        <w:rPr>
          <w:rStyle w:val="1-Char"/>
          <w:rFonts w:hint="cs"/>
          <w:rtl/>
        </w:rPr>
        <w:t>،</w:t>
      </w:r>
      <w:r w:rsidRPr="002360F2">
        <w:rPr>
          <w:rStyle w:val="1-Char"/>
          <w:rFonts w:hint="cs"/>
          <w:rtl/>
        </w:rPr>
        <w:t xml:space="preserve"> تا پ</w:t>
      </w:r>
      <w:r w:rsidR="002E23EF">
        <w:rPr>
          <w:rStyle w:val="1-Char"/>
          <w:rFonts w:hint="cs"/>
          <w:rtl/>
        </w:rPr>
        <w:t>ی</w:t>
      </w:r>
      <w:r w:rsidRPr="002360F2">
        <w:rPr>
          <w:rStyle w:val="1-Char"/>
          <w:rFonts w:hint="cs"/>
          <w:rtl/>
        </w:rPr>
        <w:t>ش از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بغداد را در مرحله</w:t>
      </w:r>
      <w:r w:rsidR="00891BBA" w:rsidRPr="002360F2">
        <w:rPr>
          <w:rStyle w:val="1-Char"/>
          <w:rFonts w:hint="cs"/>
          <w:rtl/>
        </w:rPr>
        <w:t>‌</w:t>
      </w:r>
      <w:r w:rsidR="002E23EF">
        <w:rPr>
          <w:rStyle w:val="1-Char"/>
          <w:rFonts w:hint="cs"/>
          <w:rtl/>
        </w:rPr>
        <w:t>ی</w:t>
      </w:r>
      <w:r w:rsidRPr="002360F2">
        <w:rPr>
          <w:rStyle w:val="1-Char"/>
          <w:rFonts w:hint="cs"/>
          <w:rtl/>
        </w:rPr>
        <w:t xml:space="preserve"> نخست به سال 184 </w:t>
      </w:r>
      <w:r w:rsidR="00C76DDA" w:rsidRPr="002360F2">
        <w:rPr>
          <w:rStyle w:val="1-Char"/>
          <w:rFonts w:hint="cs"/>
          <w:rtl/>
        </w:rPr>
        <w:t>ه‍</w:t>
      </w:r>
      <w:r w:rsidRPr="002360F2">
        <w:rPr>
          <w:rStyle w:val="1-Char"/>
          <w:rFonts w:hint="cs"/>
          <w:rtl/>
        </w:rPr>
        <w:t xml:space="preserve"> </w:t>
      </w:r>
      <w:r w:rsidR="00C76DDA" w:rsidRPr="002360F2">
        <w:rPr>
          <w:rStyle w:val="1-Char"/>
          <w:rFonts w:hint="cs"/>
          <w:rtl/>
        </w:rPr>
        <w:t xml:space="preserve"> </w:t>
      </w:r>
      <w:r w:rsidRPr="002360F2">
        <w:rPr>
          <w:rStyle w:val="1-Char"/>
          <w:rFonts w:hint="cs"/>
          <w:rtl/>
        </w:rPr>
        <w:t>تر</w:t>
      </w:r>
      <w:r w:rsidR="002E23EF">
        <w:rPr>
          <w:rStyle w:val="1-Char"/>
          <w:rFonts w:hint="cs"/>
          <w:rtl/>
        </w:rPr>
        <w:t>ک</w:t>
      </w:r>
      <w:r w:rsidRPr="002360F2">
        <w:rPr>
          <w:rStyle w:val="1-Char"/>
          <w:rFonts w:hint="cs"/>
          <w:rtl/>
        </w:rPr>
        <w:t xml:space="preserve"> </w:t>
      </w:r>
      <w:r w:rsidR="002E23EF">
        <w:rPr>
          <w:rStyle w:val="1-Char"/>
          <w:rFonts w:hint="cs"/>
          <w:rtl/>
        </w:rPr>
        <w:t>ک</w:t>
      </w:r>
      <w:r w:rsidRPr="002360F2">
        <w:rPr>
          <w:rStyle w:val="1-Char"/>
          <w:rFonts w:hint="cs"/>
          <w:rtl/>
        </w:rPr>
        <w:t>ند</w:t>
      </w:r>
      <w:r w:rsidR="00891BBA" w:rsidRPr="002360F2">
        <w:rPr>
          <w:rStyle w:val="1-Char"/>
          <w:rFonts w:hint="cs"/>
          <w:rtl/>
        </w:rPr>
        <w:t>،</w:t>
      </w:r>
      <w:r w:rsidRPr="002360F2">
        <w:rPr>
          <w:rStyle w:val="1-Char"/>
          <w:rFonts w:hint="cs"/>
          <w:rtl/>
        </w:rPr>
        <w:t xml:space="preserve"> به ف</w:t>
      </w:r>
      <w:r w:rsidR="002E23EF">
        <w:rPr>
          <w:rStyle w:val="1-Char"/>
          <w:rFonts w:hint="cs"/>
          <w:rtl/>
        </w:rPr>
        <w:t>ک</w:t>
      </w:r>
      <w:r w:rsidRPr="002360F2">
        <w:rPr>
          <w:rStyle w:val="1-Char"/>
          <w:rFonts w:hint="cs"/>
          <w:rtl/>
        </w:rPr>
        <w:t>ر ا</w:t>
      </w:r>
      <w:r w:rsidR="002E23EF">
        <w:rPr>
          <w:rStyle w:val="1-Char"/>
          <w:rFonts w:hint="cs"/>
          <w:rtl/>
        </w:rPr>
        <w:t>ی</w:t>
      </w:r>
      <w:r w:rsidRPr="002360F2">
        <w:rPr>
          <w:rStyle w:val="1-Char"/>
          <w:rFonts w:hint="cs"/>
          <w:rtl/>
        </w:rPr>
        <w:t>جاد مذهب جد</w:t>
      </w:r>
      <w:r w:rsidR="002E23EF">
        <w:rPr>
          <w:rStyle w:val="1-Char"/>
          <w:rFonts w:hint="cs"/>
          <w:rtl/>
        </w:rPr>
        <w:t>ی</w:t>
      </w:r>
      <w:r w:rsidRPr="002360F2">
        <w:rPr>
          <w:rStyle w:val="1-Char"/>
          <w:rFonts w:hint="cs"/>
          <w:rtl/>
        </w:rPr>
        <w:t xml:space="preserve">د و </w:t>
      </w:r>
      <w:r w:rsidR="002E23EF">
        <w:rPr>
          <w:rStyle w:val="1-Char"/>
          <w:rFonts w:hint="cs"/>
          <w:rtl/>
        </w:rPr>
        <w:t>ی</w:t>
      </w:r>
      <w:r w:rsidRPr="002360F2">
        <w:rPr>
          <w:rStyle w:val="1-Char"/>
          <w:rFonts w:hint="cs"/>
          <w:rtl/>
        </w:rPr>
        <w:t>ا آرا</w:t>
      </w:r>
      <w:r w:rsidR="002E23EF">
        <w:rPr>
          <w:rStyle w:val="1-Char"/>
          <w:rFonts w:hint="cs"/>
          <w:rtl/>
        </w:rPr>
        <w:t>ی</w:t>
      </w:r>
      <w:r w:rsidRPr="002360F2">
        <w:rPr>
          <w:rStyle w:val="1-Char"/>
          <w:rFonts w:hint="cs"/>
          <w:rtl/>
        </w:rPr>
        <w:t xml:space="preserve"> فقه</w:t>
      </w:r>
      <w:r w:rsidR="002E23EF">
        <w:rPr>
          <w:rStyle w:val="1-Char"/>
          <w:rFonts w:hint="cs"/>
          <w:rtl/>
        </w:rPr>
        <w:t>ی</w:t>
      </w:r>
      <w:r w:rsidRPr="002360F2">
        <w:rPr>
          <w:rStyle w:val="1-Char"/>
          <w:rFonts w:hint="cs"/>
          <w:rtl/>
        </w:rPr>
        <w:t xml:space="preserve"> مستقل و جداگانه از مذهب و آرا</w:t>
      </w:r>
      <w:r w:rsidR="002E23EF">
        <w:rPr>
          <w:rStyle w:val="1-Char"/>
          <w:rFonts w:hint="cs"/>
          <w:rtl/>
        </w:rPr>
        <w:t>ی</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نبود، چرا </w:t>
      </w:r>
      <w:r w:rsidR="002E23EF">
        <w:rPr>
          <w:rStyle w:val="1-Char"/>
          <w:rFonts w:hint="cs"/>
          <w:rtl/>
        </w:rPr>
        <w:t>ک</w:t>
      </w:r>
      <w:r w:rsidRPr="002360F2">
        <w:rPr>
          <w:rStyle w:val="1-Char"/>
          <w:rFonts w:hint="cs"/>
          <w:rtl/>
        </w:rPr>
        <w:t>ه و</w:t>
      </w:r>
      <w:r w:rsidR="002E23EF">
        <w:rPr>
          <w:rStyle w:val="1-Char"/>
          <w:rFonts w:hint="cs"/>
          <w:rtl/>
        </w:rPr>
        <w:t>ی</w:t>
      </w:r>
      <w:r w:rsidRPr="002360F2">
        <w:rPr>
          <w:rStyle w:val="1-Char"/>
          <w:rFonts w:hint="cs"/>
          <w:rtl/>
        </w:rPr>
        <w:t xml:space="preserve"> تا قبل از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بغداد را تر</w:t>
      </w:r>
      <w:r w:rsidR="002E23EF">
        <w:rPr>
          <w:rStyle w:val="1-Char"/>
          <w:rFonts w:hint="cs"/>
          <w:rtl/>
        </w:rPr>
        <w:t>ک</w:t>
      </w:r>
      <w:r w:rsidRPr="002360F2">
        <w:rPr>
          <w:rStyle w:val="1-Char"/>
          <w:rFonts w:hint="cs"/>
          <w:rtl/>
        </w:rPr>
        <w:t xml:space="preserve"> </w:t>
      </w:r>
      <w:r w:rsidR="002E23EF">
        <w:rPr>
          <w:rStyle w:val="1-Char"/>
          <w:rFonts w:hint="cs"/>
          <w:rtl/>
        </w:rPr>
        <w:t>ک</w:t>
      </w:r>
      <w:r w:rsidRPr="002360F2">
        <w:rPr>
          <w:rStyle w:val="1-Char"/>
          <w:rFonts w:hint="cs"/>
          <w:rtl/>
        </w:rPr>
        <w:t>ند</w:t>
      </w:r>
      <w:r w:rsidR="00891BBA" w:rsidRPr="002360F2">
        <w:rPr>
          <w:rStyle w:val="1-Char"/>
          <w:rFonts w:hint="cs"/>
          <w:rtl/>
        </w:rPr>
        <w:t>،</w:t>
      </w:r>
      <w:r w:rsidRPr="002360F2">
        <w:rPr>
          <w:rStyle w:val="1-Char"/>
          <w:rFonts w:hint="cs"/>
          <w:rtl/>
        </w:rPr>
        <w:t xml:space="preserve"> از شاگردان و اصحاب امام مال</w:t>
      </w:r>
      <w:r w:rsidR="002E23EF">
        <w:rPr>
          <w:rStyle w:val="1-Char"/>
          <w:rFonts w:hint="cs"/>
          <w:rtl/>
        </w:rPr>
        <w:t>ک</w:t>
      </w:r>
      <w:r w:rsidRPr="002360F2">
        <w:rPr>
          <w:rStyle w:val="1-Char"/>
          <w:rFonts w:hint="cs"/>
          <w:rtl/>
        </w:rPr>
        <w:t xml:space="preserve"> به حساب م</w:t>
      </w:r>
      <w:r w:rsidR="002E23EF">
        <w:rPr>
          <w:rStyle w:val="1-Char"/>
          <w:rFonts w:hint="cs"/>
          <w:rtl/>
        </w:rPr>
        <w:t>ی</w:t>
      </w:r>
      <w:r w:rsidRPr="002360F2">
        <w:rPr>
          <w:rStyle w:val="1-Char"/>
          <w:rFonts w:hint="cs"/>
          <w:rtl/>
        </w:rPr>
        <w:t>‌آمد</w:t>
      </w:r>
      <w:r w:rsidR="00891BBA"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ه به دفاع از آرا</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شان مشغول بود و در دفاع از فقه</w:t>
      </w:r>
      <w:r w:rsidR="00891BBA" w:rsidRPr="002360F2">
        <w:rPr>
          <w:rStyle w:val="1-Char"/>
          <w:rFonts w:hint="cs"/>
          <w:rtl/>
        </w:rPr>
        <w:t>ِ</w:t>
      </w:r>
      <w:r w:rsidRPr="002360F2">
        <w:rPr>
          <w:rStyle w:val="1-Char"/>
          <w:rFonts w:hint="cs"/>
          <w:rtl/>
        </w:rPr>
        <w:t xml:space="preserve"> اهل مد</w:t>
      </w:r>
      <w:r w:rsidR="002E23EF">
        <w:rPr>
          <w:rStyle w:val="1-Char"/>
          <w:rFonts w:hint="cs"/>
          <w:rtl/>
        </w:rPr>
        <w:t>ی</w:t>
      </w:r>
      <w:r w:rsidRPr="002360F2">
        <w:rPr>
          <w:rStyle w:val="1-Char"/>
          <w:rFonts w:hint="cs"/>
          <w:rtl/>
        </w:rPr>
        <w:t>نه ن</w:t>
      </w:r>
      <w:r w:rsidR="002E23EF">
        <w:rPr>
          <w:rStyle w:val="1-Char"/>
          <w:rFonts w:hint="cs"/>
          <w:rtl/>
        </w:rPr>
        <w:t>ی</w:t>
      </w:r>
      <w:r w:rsidRPr="002360F2">
        <w:rPr>
          <w:rStyle w:val="1-Char"/>
          <w:rFonts w:hint="cs"/>
          <w:rtl/>
        </w:rPr>
        <w:t>ز با مدرسه</w:t>
      </w:r>
      <w:r w:rsidR="00891BBA" w:rsidRPr="002360F2">
        <w:rPr>
          <w:rStyle w:val="1-Char"/>
          <w:rFonts w:hint="cs"/>
          <w:rtl/>
        </w:rPr>
        <w:t>‌</w:t>
      </w:r>
      <w:r w:rsidR="002E23EF">
        <w:rPr>
          <w:rStyle w:val="1-Char"/>
          <w:rFonts w:hint="cs"/>
          <w:rtl/>
        </w:rPr>
        <w:t>ی</w:t>
      </w:r>
      <w:r w:rsidRPr="002360F2">
        <w:rPr>
          <w:rStyle w:val="1-Char"/>
          <w:rFonts w:hint="cs"/>
          <w:rtl/>
        </w:rPr>
        <w:t xml:space="preserve"> اهل رأ</w:t>
      </w:r>
      <w:r w:rsidR="002E23EF">
        <w:rPr>
          <w:rStyle w:val="1-Char"/>
          <w:rFonts w:hint="cs"/>
          <w:rtl/>
        </w:rPr>
        <w:t>ی</w:t>
      </w:r>
      <w:r w:rsidR="00891BBA" w:rsidRPr="002360F2">
        <w:rPr>
          <w:rStyle w:val="1-Char"/>
          <w:rFonts w:hint="cs"/>
          <w:rtl/>
        </w:rPr>
        <w:t>،</w:t>
      </w:r>
      <w:r w:rsidRPr="002360F2">
        <w:rPr>
          <w:rStyle w:val="1-Char"/>
          <w:rFonts w:hint="cs"/>
          <w:rtl/>
        </w:rPr>
        <w:t xml:space="preserve"> به مجادله و مناظره م</w:t>
      </w:r>
      <w:r w:rsidR="002E23EF">
        <w:rPr>
          <w:rStyle w:val="1-Char"/>
          <w:rFonts w:hint="cs"/>
          <w:rtl/>
        </w:rPr>
        <w:t>ی</w:t>
      </w:r>
      <w:r w:rsidRPr="002360F2">
        <w:rPr>
          <w:rStyle w:val="1-Char"/>
          <w:rFonts w:hint="cs"/>
          <w:rtl/>
        </w:rPr>
        <w:t>‌پرداخت و در ا</w:t>
      </w:r>
      <w:r w:rsidR="002E23EF">
        <w:rPr>
          <w:rStyle w:val="1-Char"/>
          <w:rFonts w:hint="cs"/>
          <w:rtl/>
        </w:rPr>
        <w:t>ی</w:t>
      </w:r>
      <w:r w:rsidRPr="002360F2">
        <w:rPr>
          <w:rStyle w:val="1-Char"/>
          <w:rFonts w:hint="cs"/>
          <w:rtl/>
        </w:rPr>
        <w:t>ن راستا چنان پ</w:t>
      </w:r>
      <w:r w:rsidR="002E23EF">
        <w:rPr>
          <w:rStyle w:val="1-Char"/>
          <w:rFonts w:hint="cs"/>
          <w:rtl/>
        </w:rPr>
        <w:t>ی</w:t>
      </w:r>
      <w:r w:rsidRPr="002360F2">
        <w:rPr>
          <w:rStyle w:val="1-Char"/>
          <w:rFonts w:hint="cs"/>
          <w:rtl/>
        </w:rPr>
        <w:t xml:space="preserve">ش رفت </w:t>
      </w:r>
      <w:r w:rsidR="002E23EF">
        <w:rPr>
          <w:rStyle w:val="1-Char"/>
          <w:rFonts w:hint="cs"/>
          <w:rtl/>
        </w:rPr>
        <w:t>ک</w:t>
      </w:r>
      <w:r w:rsidRPr="002360F2">
        <w:rPr>
          <w:rStyle w:val="1-Char"/>
          <w:rFonts w:hint="cs"/>
          <w:rtl/>
        </w:rPr>
        <w:t>ه به خاطر ا</w:t>
      </w:r>
      <w:r w:rsidR="002E23EF">
        <w:rPr>
          <w:rStyle w:val="1-Char"/>
          <w:rFonts w:hint="cs"/>
          <w:rtl/>
        </w:rPr>
        <w:t>ی</w:t>
      </w:r>
      <w:r w:rsidRPr="002360F2">
        <w:rPr>
          <w:rStyle w:val="1-Char"/>
          <w:rFonts w:hint="cs"/>
          <w:rtl/>
        </w:rPr>
        <w:t>ن دفاع</w:t>
      </w:r>
      <w:r w:rsidR="002E23EF">
        <w:rPr>
          <w:rStyle w:val="1-Char"/>
          <w:rFonts w:hint="cs"/>
          <w:rtl/>
        </w:rPr>
        <w:t>ی</w:t>
      </w:r>
      <w:r w:rsidRPr="002360F2">
        <w:rPr>
          <w:rStyle w:val="1-Char"/>
          <w:rFonts w:hint="cs"/>
          <w:rtl/>
        </w:rPr>
        <w:t>ات به «ناصر الحد</w:t>
      </w:r>
      <w:r w:rsidR="002E23EF">
        <w:rPr>
          <w:rStyle w:val="1-Char"/>
          <w:rFonts w:hint="cs"/>
          <w:rtl/>
        </w:rPr>
        <w:t>ی</w:t>
      </w:r>
      <w:r w:rsidRPr="002360F2">
        <w:rPr>
          <w:rStyle w:val="1-Char"/>
          <w:rFonts w:hint="cs"/>
          <w:rtl/>
        </w:rPr>
        <w:t>ث» ملقب شد.</w:t>
      </w:r>
    </w:p>
    <w:p w:rsidR="00264EF3" w:rsidRPr="002360F2" w:rsidRDefault="00264EF3" w:rsidP="002360F2">
      <w:pPr>
        <w:ind w:firstLine="284"/>
        <w:jc w:val="both"/>
        <w:rPr>
          <w:rStyle w:val="1-Char"/>
          <w:rtl/>
        </w:rPr>
      </w:pPr>
      <w:r w:rsidRPr="002360F2">
        <w:rPr>
          <w:rStyle w:val="1-Char"/>
          <w:rFonts w:hint="cs"/>
          <w:rtl/>
        </w:rPr>
        <w:t>پس از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امام شافع</w:t>
      </w:r>
      <w:r w:rsidR="002E23EF">
        <w:rPr>
          <w:rStyle w:val="1-Char"/>
          <w:rFonts w:hint="cs"/>
          <w:rtl/>
        </w:rPr>
        <w:t>ی</w:t>
      </w:r>
      <w:r w:rsidR="00891BBA" w:rsidRPr="002360F2">
        <w:rPr>
          <w:rStyle w:val="1-Char"/>
          <w:rFonts w:hint="cs"/>
          <w:rtl/>
        </w:rPr>
        <w:t>،</w:t>
      </w:r>
      <w:r w:rsidRPr="002360F2">
        <w:rPr>
          <w:rStyle w:val="1-Char"/>
          <w:rFonts w:hint="cs"/>
          <w:rtl/>
        </w:rPr>
        <w:t xml:space="preserve"> در مرحله</w:t>
      </w:r>
      <w:r w:rsidR="00891BBA" w:rsidRPr="002360F2">
        <w:rPr>
          <w:rStyle w:val="1-Char"/>
          <w:rFonts w:hint="cs"/>
          <w:rtl/>
        </w:rPr>
        <w:t>‌</w:t>
      </w:r>
      <w:r w:rsidR="002E23EF">
        <w:rPr>
          <w:rStyle w:val="1-Char"/>
          <w:rFonts w:hint="cs"/>
          <w:rtl/>
        </w:rPr>
        <w:t>ی</w:t>
      </w:r>
      <w:r w:rsidRPr="002360F2">
        <w:rPr>
          <w:rStyle w:val="1-Char"/>
          <w:rFonts w:hint="cs"/>
          <w:rtl/>
        </w:rPr>
        <w:t xml:space="preserve"> نخست سفرش به بغداد، مدت اند</w:t>
      </w:r>
      <w:r w:rsidR="002E23EF">
        <w:rPr>
          <w:rStyle w:val="1-Char"/>
          <w:rFonts w:hint="cs"/>
          <w:rtl/>
        </w:rPr>
        <w:t>کی</w:t>
      </w:r>
      <w:r w:rsidRPr="002360F2">
        <w:rPr>
          <w:rStyle w:val="1-Char"/>
          <w:rFonts w:hint="cs"/>
          <w:rtl/>
        </w:rPr>
        <w:t xml:space="preserve"> را در آنجا اقامت گز</w:t>
      </w:r>
      <w:r w:rsidR="002E23EF">
        <w:rPr>
          <w:rStyle w:val="1-Char"/>
          <w:rFonts w:hint="cs"/>
          <w:rtl/>
        </w:rPr>
        <w:t>ی</w:t>
      </w:r>
      <w:r w:rsidRPr="002360F2">
        <w:rPr>
          <w:rStyle w:val="1-Char"/>
          <w:rFonts w:hint="cs"/>
          <w:rtl/>
        </w:rPr>
        <w:t>د، به فراگ</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تب امام محمد بن حسن ش</w:t>
      </w:r>
      <w:r w:rsidR="002E23EF">
        <w:rPr>
          <w:rStyle w:val="1-Char"/>
          <w:rFonts w:hint="cs"/>
          <w:rtl/>
        </w:rPr>
        <w:t>ی</w:t>
      </w:r>
      <w:r w:rsidRPr="002360F2">
        <w:rPr>
          <w:rStyle w:val="1-Char"/>
          <w:rFonts w:hint="cs"/>
          <w:rtl/>
        </w:rPr>
        <w:t>بان</w:t>
      </w:r>
      <w:r w:rsidR="002E23EF">
        <w:rPr>
          <w:rStyle w:val="1-Char"/>
          <w:rFonts w:hint="cs"/>
          <w:rtl/>
        </w:rPr>
        <w:t>ی</w:t>
      </w:r>
      <w:r w:rsidRPr="002360F2">
        <w:rPr>
          <w:rStyle w:val="1-Char"/>
          <w:rFonts w:hint="cs"/>
          <w:rtl/>
        </w:rPr>
        <w:t xml:space="preserve"> مشغول شد و با آراء و نظر</w:t>
      </w:r>
      <w:r w:rsidR="002E23EF">
        <w:rPr>
          <w:rStyle w:val="1-Char"/>
          <w:rFonts w:hint="cs"/>
          <w:rtl/>
        </w:rPr>
        <w:t>ی</w:t>
      </w:r>
      <w:r w:rsidRPr="002360F2">
        <w:rPr>
          <w:rStyle w:val="1-Char"/>
          <w:rFonts w:hint="cs"/>
          <w:rtl/>
        </w:rPr>
        <w:t>ات اهل رأ</w:t>
      </w:r>
      <w:r w:rsidR="002E23EF">
        <w:rPr>
          <w:rStyle w:val="1-Char"/>
          <w:rFonts w:hint="cs"/>
          <w:rtl/>
        </w:rPr>
        <w:t>ی</w:t>
      </w:r>
      <w:r w:rsidRPr="002360F2">
        <w:rPr>
          <w:rStyle w:val="1-Char"/>
          <w:rFonts w:hint="cs"/>
          <w:rtl/>
        </w:rPr>
        <w:t xml:space="preserve"> به مجادله و مناظره پرداخت. پس از ا</w:t>
      </w:r>
      <w:r w:rsidR="002E23EF">
        <w:rPr>
          <w:rStyle w:val="1-Char"/>
          <w:rFonts w:hint="cs"/>
          <w:rtl/>
        </w:rPr>
        <w:t>ی</w:t>
      </w:r>
      <w:r w:rsidRPr="002360F2">
        <w:rPr>
          <w:rStyle w:val="1-Char"/>
          <w:rFonts w:hint="cs"/>
          <w:rtl/>
        </w:rPr>
        <w:t>ن</w:t>
      </w:r>
      <w:r w:rsidR="00891BBA" w:rsidRPr="002360F2">
        <w:rPr>
          <w:rStyle w:val="1-Char"/>
          <w:rFonts w:hint="cs"/>
          <w:rtl/>
        </w:rPr>
        <w:t>،</w:t>
      </w:r>
      <w:r w:rsidRPr="002360F2">
        <w:rPr>
          <w:rStyle w:val="1-Char"/>
          <w:rFonts w:hint="cs"/>
          <w:rtl/>
        </w:rPr>
        <w:t xml:space="preserve"> امام شافع</w:t>
      </w:r>
      <w:r w:rsidR="002E23EF">
        <w:rPr>
          <w:rStyle w:val="1-Char"/>
          <w:rFonts w:hint="cs"/>
          <w:rtl/>
        </w:rPr>
        <w:t>ی</w:t>
      </w:r>
      <w:r w:rsidRPr="002360F2">
        <w:rPr>
          <w:rStyle w:val="1-Char"/>
          <w:rFonts w:hint="cs"/>
          <w:rtl/>
        </w:rPr>
        <w:t xml:space="preserve"> احساس </w:t>
      </w:r>
      <w:r w:rsidR="002E23EF">
        <w:rPr>
          <w:rStyle w:val="1-Char"/>
          <w:rFonts w:hint="cs"/>
          <w:rtl/>
        </w:rPr>
        <w:t>ک</w:t>
      </w:r>
      <w:r w:rsidRPr="002360F2">
        <w:rPr>
          <w:rStyle w:val="1-Char"/>
          <w:rFonts w:hint="cs"/>
          <w:rtl/>
        </w:rPr>
        <w:t>رد تا مذهب جد</w:t>
      </w:r>
      <w:r w:rsidR="002E23EF">
        <w:rPr>
          <w:rStyle w:val="1-Char"/>
          <w:rFonts w:hint="cs"/>
          <w:rtl/>
        </w:rPr>
        <w:t>ی</w:t>
      </w:r>
      <w:r w:rsidRPr="002360F2">
        <w:rPr>
          <w:rStyle w:val="1-Char"/>
          <w:rFonts w:hint="cs"/>
          <w:rtl/>
        </w:rPr>
        <w:t>د</w:t>
      </w:r>
      <w:r w:rsidR="002E23EF">
        <w:rPr>
          <w:rStyle w:val="1-Char"/>
          <w:rFonts w:hint="cs"/>
          <w:rtl/>
        </w:rPr>
        <w:t>ی</w:t>
      </w:r>
      <w:r w:rsidRPr="002360F2">
        <w:rPr>
          <w:rStyle w:val="1-Char"/>
          <w:rFonts w:hint="cs"/>
          <w:rtl/>
        </w:rPr>
        <w:t xml:space="preserve"> را </w:t>
      </w:r>
      <w:r w:rsidR="002E23EF">
        <w:rPr>
          <w:rStyle w:val="1-Char"/>
          <w:rFonts w:hint="cs"/>
          <w:rtl/>
        </w:rPr>
        <w:t>ک</w:t>
      </w:r>
      <w:r w:rsidRPr="002360F2">
        <w:rPr>
          <w:rStyle w:val="1-Char"/>
          <w:rFonts w:hint="cs"/>
          <w:rtl/>
        </w:rPr>
        <w:t>ه ممزوج</w:t>
      </w:r>
      <w:r w:rsidR="002E23EF">
        <w:rPr>
          <w:rStyle w:val="1-Char"/>
          <w:rFonts w:hint="cs"/>
          <w:rtl/>
        </w:rPr>
        <w:t>ی</w:t>
      </w:r>
      <w:r w:rsidRPr="002360F2">
        <w:rPr>
          <w:rStyle w:val="1-Char"/>
          <w:rFonts w:hint="cs"/>
          <w:rtl/>
        </w:rPr>
        <w:t xml:space="preserve"> از فقه</w:t>
      </w:r>
      <w:r w:rsidR="00891BBA" w:rsidRPr="002360F2">
        <w:rPr>
          <w:rStyle w:val="1-Char"/>
          <w:rFonts w:hint="cs"/>
          <w:rtl/>
        </w:rPr>
        <w:t>ِ</w:t>
      </w:r>
      <w:r w:rsidRPr="002360F2">
        <w:rPr>
          <w:rStyle w:val="1-Char"/>
          <w:rFonts w:hint="cs"/>
          <w:rtl/>
        </w:rPr>
        <w:t xml:space="preserve"> اهل عراق و فقه</w:t>
      </w:r>
      <w:r w:rsidR="00891BBA" w:rsidRPr="002360F2">
        <w:rPr>
          <w:rStyle w:val="1-Char"/>
          <w:rFonts w:hint="cs"/>
          <w:rtl/>
        </w:rPr>
        <w:t xml:space="preserve"> اهل مد</w:t>
      </w:r>
      <w:r w:rsidR="002E23EF">
        <w:rPr>
          <w:rStyle w:val="1-Char"/>
          <w:rFonts w:hint="cs"/>
          <w:rtl/>
        </w:rPr>
        <w:t>ی</w:t>
      </w:r>
      <w:r w:rsidR="00891BBA" w:rsidRPr="002360F2">
        <w:rPr>
          <w:rStyle w:val="1-Char"/>
          <w:rFonts w:hint="cs"/>
          <w:rtl/>
        </w:rPr>
        <w:t>نه باشد، پ</w:t>
      </w:r>
      <w:r w:rsidR="002E23EF">
        <w:rPr>
          <w:rStyle w:val="1-Char"/>
          <w:rFonts w:hint="cs"/>
          <w:rtl/>
        </w:rPr>
        <w:t>ی</w:t>
      </w:r>
      <w:r w:rsidR="00891BBA" w:rsidRPr="002360F2">
        <w:rPr>
          <w:rStyle w:val="1-Char"/>
          <w:rFonts w:hint="cs"/>
          <w:rtl/>
        </w:rPr>
        <w:t xml:space="preserve"> ر</w:t>
      </w:r>
      <w:r w:rsidR="002E23EF">
        <w:rPr>
          <w:rStyle w:val="1-Char"/>
          <w:rFonts w:hint="cs"/>
          <w:rtl/>
        </w:rPr>
        <w:t>ی</w:t>
      </w:r>
      <w:r w:rsidR="00891BBA" w:rsidRPr="002360F2">
        <w:rPr>
          <w:rStyle w:val="1-Char"/>
          <w:rFonts w:hint="cs"/>
          <w:rtl/>
        </w:rPr>
        <w:t>ز</w:t>
      </w:r>
      <w:r w:rsidR="002E23EF">
        <w:rPr>
          <w:rStyle w:val="1-Char"/>
          <w:rFonts w:hint="cs"/>
          <w:rtl/>
        </w:rPr>
        <w:t>ی</w:t>
      </w:r>
      <w:r w:rsidR="00891BBA" w:rsidRPr="002360F2">
        <w:rPr>
          <w:rStyle w:val="1-Char"/>
          <w:rFonts w:hint="cs"/>
          <w:rtl/>
        </w:rPr>
        <w:t xml:space="preserve"> و پا</w:t>
      </w:r>
      <w:r w:rsidR="002E23EF">
        <w:rPr>
          <w:rStyle w:val="1-Char"/>
          <w:rFonts w:hint="cs"/>
          <w:rtl/>
        </w:rPr>
        <w:t>ی</w:t>
      </w:r>
      <w:r w:rsidR="00891BBA" w:rsidRPr="002360F2">
        <w:rPr>
          <w:rStyle w:val="1-Char"/>
          <w:rFonts w:hint="cs"/>
          <w:rtl/>
        </w:rPr>
        <w:t>ه‌</w:t>
      </w:r>
      <w:r w:rsidRPr="002360F2">
        <w:rPr>
          <w:rStyle w:val="1-Char"/>
          <w:rFonts w:hint="cs"/>
          <w:rtl/>
        </w:rPr>
        <w:t>گذار</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ند</w:t>
      </w:r>
      <w:r w:rsidR="00891BBA" w:rsidRPr="002360F2">
        <w:rPr>
          <w:rStyle w:val="1-Char"/>
          <w:rFonts w:hint="cs"/>
          <w:rtl/>
        </w:rPr>
        <w:t>؛</w:t>
      </w:r>
      <w:r w:rsidRPr="002360F2">
        <w:rPr>
          <w:rStyle w:val="1-Char"/>
          <w:rFonts w:hint="cs"/>
          <w:rtl/>
        </w:rPr>
        <w:t xml:space="preserve"> در هم</w:t>
      </w:r>
      <w:r w:rsidR="002E23EF">
        <w:rPr>
          <w:rStyle w:val="1-Char"/>
          <w:rFonts w:hint="cs"/>
          <w:rtl/>
        </w:rPr>
        <w:t>ی</w:t>
      </w:r>
      <w:r w:rsidRPr="002360F2">
        <w:rPr>
          <w:rStyle w:val="1-Char"/>
          <w:rFonts w:hint="cs"/>
          <w:rtl/>
        </w:rPr>
        <w:t>ن راستا با د</w:t>
      </w:r>
      <w:r w:rsidR="002E23EF">
        <w:rPr>
          <w:rStyle w:val="1-Char"/>
          <w:rFonts w:hint="cs"/>
          <w:rtl/>
        </w:rPr>
        <w:t>ی</w:t>
      </w:r>
      <w:r w:rsidRPr="002360F2">
        <w:rPr>
          <w:rStyle w:val="1-Char"/>
          <w:rFonts w:hint="cs"/>
          <w:rtl/>
        </w:rPr>
        <w:t>د</w:t>
      </w:r>
      <w:r w:rsidR="002E23EF">
        <w:rPr>
          <w:rStyle w:val="1-Char"/>
          <w:rFonts w:hint="cs"/>
          <w:rtl/>
        </w:rPr>
        <w:t>ی</w:t>
      </w:r>
      <w:r w:rsidRPr="002360F2">
        <w:rPr>
          <w:rStyle w:val="1-Char"/>
          <w:rFonts w:hint="cs"/>
          <w:rtl/>
        </w:rPr>
        <w:t xml:space="preserve"> منتقدانه و </w:t>
      </w:r>
      <w:r w:rsidR="002E23EF">
        <w:rPr>
          <w:rStyle w:val="1-Char"/>
          <w:rFonts w:hint="cs"/>
          <w:rtl/>
        </w:rPr>
        <w:t>ک</w:t>
      </w:r>
      <w:r w:rsidRPr="002360F2">
        <w:rPr>
          <w:rStyle w:val="1-Char"/>
          <w:rFonts w:hint="cs"/>
          <w:rtl/>
        </w:rPr>
        <w:t>اوشگرانه، به نقد و بررس</w:t>
      </w:r>
      <w:r w:rsidR="002E23EF">
        <w:rPr>
          <w:rStyle w:val="1-Char"/>
          <w:rFonts w:hint="cs"/>
          <w:rtl/>
        </w:rPr>
        <w:t>ی</w:t>
      </w:r>
      <w:r w:rsidRPr="002360F2">
        <w:rPr>
          <w:rStyle w:val="1-Char"/>
          <w:rFonts w:hint="cs"/>
          <w:rtl/>
        </w:rPr>
        <w:t xml:space="preserve"> و تجز</w:t>
      </w:r>
      <w:r w:rsidR="002E23EF">
        <w:rPr>
          <w:rStyle w:val="1-Char"/>
          <w:rFonts w:hint="cs"/>
          <w:rtl/>
        </w:rPr>
        <w:t>ی</w:t>
      </w:r>
      <w:r w:rsidRPr="002360F2">
        <w:rPr>
          <w:rStyle w:val="1-Char"/>
          <w:rFonts w:hint="cs"/>
          <w:rtl/>
        </w:rPr>
        <w:t>ه و تحل</w:t>
      </w:r>
      <w:r w:rsidR="002E23EF">
        <w:rPr>
          <w:rStyle w:val="1-Char"/>
          <w:rFonts w:hint="cs"/>
          <w:rtl/>
        </w:rPr>
        <w:t>ی</w:t>
      </w:r>
      <w:r w:rsidRPr="002360F2">
        <w:rPr>
          <w:rStyle w:val="1-Char"/>
          <w:rFonts w:hint="cs"/>
          <w:rtl/>
        </w:rPr>
        <w:t>ل آرا</w:t>
      </w:r>
      <w:r w:rsidR="002E23EF">
        <w:rPr>
          <w:rStyle w:val="1-Char"/>
          <w:rFonts w:hint="cs"/>
          <w:rtl/>
        </w:rPr>
        <w:t>ی</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پرداخت و در نت</w:t>
      </w:r>
      <w:r w:rsidR="002E23EF">
        <w:rPr>
          <w:rStyle w:val="1-Char"/>
          <w:rFonts w:hint="cs"/>
          <w:rtl/>
        </w:rPr>
        <w:t>ی</w:t>
      </w:r>
      <w:r w:rsidRPr="002360F2">
        <w:rPr>
          <w:rStyle w:val="1-Char"/>
          <w:rFonts w:hint="cs"/>
          <w:rtl/>
        </w:rPr>
        <w:t>جه</w:t>
      </w:r>
      <w:r w:rsidR="00891BBA" w:rsidRPr="002360F2">
        <w:rPr>
          <w:rStyle w:val="1-Char"/>
          <w:rFonts w:hint="cs"/>
          <w:rtl/>
        </w:rPr>
        <w:t>‌</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نقد و بررس</w:t>
      </w:r>
      <w:r w:rsidR="002E23EF">
        <w:rPr>
          <w:rStyle w:val="1-Char"/>
          <w:rFonts w:hint="cs"/>
          <w:rtl/>
        </w:rPr>
        <w:t>ی</w:t>
      </w:r>
      <w:r w:rsidR="00891BBA" w:rsidRPr="002360F2">
        <w:rPr>
          <w:rStyle w:val="1-Char"/>
          <w:rFonts w:hint="cs"/>
          <w:rtl/>
        </w:rPr>
        <w:t>،</w:t>
      </w:r>
      <w:r w:rsidRPr="002360F2">
        <w:rPr>
          <w:rStyle w:val="1-Char"/>
          <w:rFonts w:hint="cs"/>
          <w:rtl/>
        </w:rPr>
        <w:t xml:space="preserve"> به محاسن و معا</w:t>
      </w:r>
      <w:r w:rsidR="002E23EF">
        <w:rPr>
          <w:rStyle w:val="1-Char"/>
          <w:rFonts w:hint="cs"/>
          <w:rtl/>
        </w:rPr>
        <w:t>ی</w:t>
      </w:r>
      <w:r w:rsidRPr="002360F2">
        <w:rPr>
          <w:rStyle w:val="1-Char"/>
          <w:rFonts w:hint="cs"/>
          <w:rtl/>
        </w:rPr>
        <w:t>ب فقه امام مال</w:t>
      </w:r>
      <w:r w:rsidR="002E23EF">
        <w:rPr>
          <w:rStyle w:val="1-Char"/>
          <w:rFonts w:hint="cs"/>
          <w:rtl/>
        </w:rPr>
        <w:t>ک</w:t>
      </w:r>
      <w:r w:rsidRPr="002360F2">
        <w:rPr>
          <w:rStyle w:val="1-Char"/>
          <w:rFonts w:hint="cs"/>
          <w:rtl/>
        </w:rPr>
        <w:t xml:space="preserve"> به سان فقه اهل ع</w:t>
      </w:r>
      <w:r w:rsidR="005A6DD9" w:rsidRPr="002360F2">
        <w:rPr>
          <w:rStyle w:val="1-Char"/>
          <w:rFonts w:hint="cs"/>
          <w:rtl/>
        </w:rPr>
        <w:t>ر</w:t>
      </w:r>
      <w:r w:rsidRPr="002360F2">
        <w:rPr>
          <w:rStyle w:val="1-Char"/>
          <w:rFonts w:hint="cs"/>
          <w:rtl/>
        </w:rPr>
        <w:t>اق پ</w:t>
      </w:r>
      <w:r w:rsidR="002E23EF">
        <w:rPr>
          <w:rStyle w:val="1-Char"/>
          <w:rFonts w:hint="cs"/>
          <w:rtl/>
        </w:rPr>
        <w:t>ی</w:t>
      </w:r>
      <w:r w:rsidRPr="002360F2">
        <w:rPr>
          <w:rStyle w:val="1-Char"/>
          <w:rFonts w:hint="cs"/>
          <w:rtl/>
        </w:rPr>
        <w:t xml:space="preserve"> برد</w:t>
      </w:r>
      <w:r w:rsidR="00891BBA" w:rsidRPr="002360F2">
        <w:rPr>
          <w:rStyle w:val="1-Char"/>
          <w:rFonts w:hint="cs"/>
          <w:rtl/>
        </w:rPr>
        <w:t>،</w:t>
      </w:r>
      <w:r w:rsidRPr="002360F2">
        <w:rPr>
          <w:rStyle w:val="1-Char"/>
          <w:rFonts w:hint="cs"/>
          <w:rtl/>
        </w:rPr>
        <w:t xml:space="preserve"> و بستر مناسب</w:t>
      </w:r>
      <w:r w:rsidR="002E23EF">
        <w:rPr>
          <w:rStyle w:val="1-Char"/>
          <w:rFonts w:hint="cs"/>
          <w:rtl/>
        </w:rPr>
        <w:t>ی</w:t>
      </w:r>
      <w:r w:rsidRPr="002360F2">
        <w:rPr>
          <w:rStyle w:val="1-Char"/>
          <w:rFonts w:hint="cs"/>
          <w:rtl/>
        </w:rPr>
        <w:t xml:space="preserve"> برا</w:t>
      </w:r>
      <w:r w:rsidR="002E23EF">
        <w:rPr>
          <w:rStyle w:val="1-Char"/>
          <w:rFonts w:hint="cs"/>
          <w:rtl/>
        </w:rPr>
        <w:t>ی</w:t>
      </w:r>
      <w:r w:rsidRPr="002360F2">
        <w:rPr>
          <w:rStyle w:val="1-Char"/>
          <w:rFonts w:hint="cs"/>
          <w:rtl/>
        </w:rPr>
        <w:t xml:space="preserve"> پ</w:t>
      </w:r>
      <w:r w:rsidR="002E23EF">
        <w:rPr>
          <w:rStyle w:val="1-Char"/>
          <w:rFonts w:hint="cs"/>
          <w:rtl/>
        </w:rPr>
        <w:t>ی</w:t>
      </w:r>
      <w:r w:rsidRPr="002360F2">
        <w:rPr>
          <w:rStyle w:val="1-Char"/>
          <w:rFonts w:hint="cs"/>
          <w:rtl/>
        </w:rPr>
        <w:t xml:space="preserve"> ر</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و </w:t>
      </w:r>
      <w:r w:rsidR="00891BBA" w:rsidRPr="002360F2">
        <w:rPr>
          <w:rStyle w:val="1-Char"/>
          <w:rFonts w:hint="cs"/>
          <w:rtl/>
        </w:rPr>
        <w:t>نه</w:t>
      </w:r>
      <w:r w:rsidRPr="002360F2">
        <w:rPr>
          <w:rStyle w:val="1-Char"/>
          <w:rFonts w:hint="cs"/>
          <w:rtl/>
        </w:rPr>
        <w:t>اد</w:t>
      </w:r>
      <w:r w:rsidR="002E23EF">
        <w:rPr>
          <w:rStyle w:val="1-Char"/>
          <w:rFonts w:hint="cs"/>
          <w:rtl/>
        </w:rPr>
        <w:t>ی</w:t>
      </w:r>
      <w:r w:rsidRPr="002360F2">
        <w:rPr>
          <w:rStyle w:val="1-Char"/>
          <w:rFonts w:hint="cs"/>
          <w:rtl/>
        </w:rPr>
        <w:t xml:space="preserve">نه </w:t>
      </w:r>
      <w:r w:rsidR="002E23EF">
        <w:rPr>
          <w:rStyle w:val="1-Char"/>
          <w:rFonts w:hint="cs"/>
          <w:rtl/>
        </w:rPr>
        <w:t>ک</w:t>
      </w:r>
      <w:r w:rsidRPr="002360F2">
        <w:rPr>
          <w:rStyle w:val="1-Char"/>
          <w:rFonts w:hint="cs"/>
          <w:rtl/>
        </w:rPr>
        <w:t>ردن ف</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 xml:space="preserve"> نو</w:t>
      </w:r>
      <w:r w:rsidR="00F93AF5" w:rsidRPr="002360F2">
        <w:rPr>
          <w:rStyle w:val="1-Char"/>
          <w:rFonts w:hint="cs"/>
          <w:rtl/>
        </w:rPr>
        <w:t>،</w:t>
      </w:r>
      <w:r w:rsidRPr="002360F2">
        <w:rPr>
          <w:rStyle w:val="1-Char"/>
          <w:rFonts w:hint="cs"/>
          <w:rtl/>
        </w:rPr>
        <w:t xml:space="preserve"> و د</w:t>
      </w:r>
      <w:r w:rsidR="002E23EF">
        <w:rPr>
          <w:rStyle w:val="1-Char"/>
          <w:rFonts w:hint="cs"/>
          <w:rtl/>
        </w:rPr>
        <w:t>ی</w:t>
      </w:r>
      <w:r w:rsidRPr="002360F2">
        <w:rPr>
          <w:rStyle w:val="1-Char"/>
          <w:rFonts w:hint="cs"/>
          <w:rtl/>
        </w:rPr>
        <w:t>دگاه</w:t>
      </w:r>
      <w:r w:rsidR="002E23EF">
        <w:rPr>
          <w:rStyle w:val="1-Char"/>
          <w:rFonts w:hint="cs"/>
          <w:rtl/>
        </w:rPr>
        <w:t>ی</w:t>
      </w:r>
      <w:r w:rsidRPr="002360F2">
        <w:rPr>
          <w:rStyle w:val="1-Char"/>
          <w:rFonts w:hint="cs"/>
          <w:rtl/>
        </w:rPr>
        <w:t xml:space="preserve"> تازه</w:t>
      </w:r>
      <w:r w:rsidR="00F93AF5" w:rsidRPr="002360F2">
        <w:rPr>
          <w:rStyle w:val="1-Char"/>
          <w:rFonts w:hint="cs"/>
          <w:rtl/>
        </w:rPr>
        <w:t>،</w:t>
      </w:r>
      <w:r w:rsidRPr="002360F2">
        <w:rPr>
          <w:rStyle w:val="1-Char"/>
          <w:rFonts w:hint="cs"/>
          <w:rtl/>
        </w:rPr>
        <w:t xml:space="preserve"> و مذهب</w:t>
      </w:r>
      <w:r w:rsidR="002E23EF">
        <w:rPr>
          <w:rStyle w:val="1-Char"/>
          <w:rFonts w:hint="cs"/>
          <w:rtl/>
        </w:rPr>
        <w:t>ی</w:t>
      </w:r>
      <w:r w:rsidRPr="002360F2">
        <w:rPr>
          <w:rStyle w:val="1-Char"/>
          <w:rFonts w:hint="cs"/>
          <w:rtl/>
        </w:rPr>
        <w:t xml:space="preserve"> جد</w:t>
      </w:r>
      <w:r w:rsidR="002E23EF">
        <w:rPr>
          <w:rStyle w:val="1-Char"/>
          <w:rFonts w:hint="cs"/>
          <w:rtl/>
        </w:rPr>
        <w:t>ی</w:t>
      </w:r>
      <w:r w:rsidRPr="002360F2">
        <w:rPr>
          <w:rStyle w:val="1-Char"/>
          <w:rFonts w:hint="cs"/>
          <w:rtl/>
        </w:rPr>
        <w:t xml:space="preserve">د را آماده </w:t>
      </w:r>
      <w:r w:rsidR="002E23EF">
        <w:rPr>
          <w:rStyle w:val="1-Char"/>
          <w:rFonts w:hint="cs"/>
          <w:rtl/>
        </w:rPr>
        <w:t>ک</w:t>
      </w:r>
      <w:r w:rsidRPr="002360F2">
        <w:rPr>
          <w:rStyle w:val="1-Char"/>
          <w:rFonts w:hint="cs"/>
          <w:rtl/>
        </w:rPr>
        <w:t>رد.</w:t>
      </w:r>
    </w:p>
    <w:p w:rsidR="00C77CFC" w:rsidRPr="002360F2" w:rsidRDefault="00264EF3" w:rsidP="002360F2">
      <w:pPr>
        <w:ind w:firstLine="284"/>
        <w:jc w:val="both"/>
        <w:rPr>
          <w:rStyle w:val="1-Char"/>
          <w:rtl/>
        </w:rPr>
      </w:pPr>
      <w:r w:rsidRPr="002360F2">
        <w:rPr>
          <w:rStyle w:val="1-Char"/>
          <w:rFonts w:hint="cs"/>
          <w:rtl/>
        </w:rPr>
        <w:t>امام شافع</w:t>
      </w:r>
      <w:r w:rsidR="002E23EF">
        <w:rPr>
          <w:rStyle w:val="1-Char"/>
          <w:rFonts w:hint="cs"/>
          <w:rtl/>
        </w:rPr>
        <w:t>ی</w:t>
      </w:r>
      <w:r w:rsidRPr="002360F2">
        <w:rPr>
          <w:rStyle w:val="1-Char"/>
          <w:rFonts w:hint="cs"/>
          <w:rtl/>
        </w:rPr>
        <w:t xml:space="preserve"> در لابلا</w:t>
      </w:r>
      <w:r w:rsidR="002E23EF">
        <w:rPr>
          <w:rStyle w:val="1-Char"/>
          <w:rFonts w:hint="cs"/>
          <w:rtl/>
        </w:rPr>
        <w:t>ی</w:t>
      </w:r>
      <w:r w:rsidRPr="002360F2">
        <w:rPr>
          <w:rStyle w:val="1-Char"/>
          <w:rFonts w:hint="cs"/>
          <w:rtl/>
        </w:rPr>
        <w:t xml:space="preserve"> مناقشه</w:t>
      </w:r>
      <w:r w:rsidR="00F93AF5" w:rsidRPr="002360F2">
        <w:rPr>
          <w:rStyle w:val="1-Char"/>
          <w:rFonts w:hint="cs"/>
          <w:rtl/>
        </w:rPr>
        <w:t>‌</w:t>
      </w:r>
      <w:r w:rsidR="002E23EF">
        <w:rPr>
          <w:rStyle w:val="1-Char"/>
          <w:rFonts w:hint="cs"/>
          <w:rtl/>
        </w:rPr>
        <w:t>ی</w:t>
      </w:r>
      <w:r w:rsidRPr="002360F2">
        <w:rPr>
          <w:rStyle w:val="1-Char"/>
          <w:rFonts w:hint="cs"/>
          <w:rtl/>
        </w:rPr>
        <w:t xml:space="preserve"> فروعات فقه</w:t>
      </w:r>
      <w:r w:rsidR="002E23EF">
        <w:rPr>
          <w:rStyle w:val="1-Char"/>
          <w:rFonts w:hint="cs"/>
          <w:rtl/>
        </w:rPr>
        <w:t>ی</w:t>
      </w:r>
      <w:r w:rsidR="00F93AF5" w:rsidRPr="002360F2">
        <w:rPr>
          <w:rStyle w:val="1-Char"/>
          <w:rFonts w:hint="cs"/>
          <w:rtl/>
        </w:rPr>
        <w:t>،</w:t>
      </w:r>
      <w:r w:rsidRPr="002360F2">
        <w:rPr>
          <w:rStyle w:val="1-Char"/>
          <w:rFonts w:hint="cs"/>
          <w:rtl/>
        </w:rPr>
        <w:t xml:space="preserve"> به اصول و ضوابط و مع</w:t>
      </w:r>
      <w:r w:rsidR="002E23EF">
        <w:rPr>
          <w:rStyle w:val="1-Char"/>
          <w:rFonts w:hint="cs"/>
          <w:rtl/>
        </w:rPr>
        <w:t>ی</w:t>
      </w:r>
      <w:r w:rsidRPr="002360F2">
        <w:rPr>
          <w:rStyle w:val="1-Char"/>
          <w:rFonts w:hint="cs"/>
          <w:rtl/>
        </w:rPr>
        <w:t>ار و ملا</w:t>
      </w:r>
      <w:r w:rsidR="002E23EF">
        <w:rPr>
          <w:rStyle w:val="1-Char"/>
          <w:rFonts w:hint="cs"/>
          <w:rtl/>
        </w:rPr>
        <w:t>ک</w:t>
      </w:r>
      <w:r w:rsidRPr="002360F2">
        <w:rPr>
          <w:rStyle w:val="1-Char"/>
          <w:rFonts w:hint="cs"/>
          <w:rtl/>
        </w:rPr>
        <w:t>ها</w:t>
      </w:r>
      <w:r w:rsidR="002E23EF">
        <w:rPr>
          <w:rStyle w:val="1-Char"/>
          <w:rFonts w:hint="cs"/>
          <w:rtl/>
        </w:rPr>
        <w:t>ی</w:t>
      </w:r>
      <w:r w:rsidRPr="002360F2">
        <w:rPr>
          <w:rStyle w:val="1-Char"/>
          <w:rFonts w:hint="cs"/>
          <w:rtl/>
        </w:rPr>
        <w:t xml:space="preserve"> فروعات فقه</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 xml:space="preserve">ز دست </w:t>
      </w:r>
      <w:r w:rsidR="002E23EF">
        <w:rPr>
          <w:rStyle w:val="1-Char"/>
          <w:rFonts w:hint="cs"/>
          <w:rtl/>
        </w:rPr>
        <w:t>ی</w:t>
      </w:r>
      <w:r w:rsidRPr="002360F2">
        <w:rPr>
          <w:rStyle w:val="1-Char"/>
          <w:rFonts w:hint="cs"/>
          <w:rtl/>
        </w:rPr>
        <w:t>افت</w:t>
      </w:r>
      <w:r w:rsidR="00F93AF5" w:rsidRPr="002360F2">
        <w:rPr>
          <w:rStyle w:val="1-Char"/>
          <w:rFonts w:hint="cs"/>
          <w:rtl/>
        </w:rPr>
        <w:t>،</w:t>
      </w:r>
      <w:r w:rsidRPr="002360F2">
        <w:rPr>
          <w:rStyle w:val="1-Char"/>
          <w:rFonts w:hint="cs"/>
          <w:rtl/>
        </w:rPr>
        <w:t xml:space="preserve"> به هم</w:t>
      </w:r>
      <w:r w:rsidR="002E23EF">
        <w:rPr>
          <w:rStyle w:val="1-Char"/>
          <w:rFonts w:hint="cs"/>
          <w:rtl/>
        </w:rPr>
        <w:t>ی</w:t>
      </w:r>
      <w:r w:rsidRPr="002360F2">
        <w:rPr>
          <w:rStyle w:val="1-Char"/>
          <w:rFonts w:hint="cs"/>
          <w:rtl/>
        </w:rPr>
        <w:t>ن خاطر در وقت خارج شدن از بغداد</w:t>
      </w:r>
      <w:r w:rsidR="00C77CFC"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ده و د</w:t>
      </w:r>
      <w:r w:rsidR="002E23EF">
        <w:rPr>
          <w:rStyle w:val="1-Char"/>
          <w:rFonts w:hint="cs"/>
          <w:rtl/>
        </w:rPr>
        <w:t>ی</w:t>
      </w:r>
      <w:r w:rsidRPr="002360F2">
        <w:rPr>
          <w:rStyle w:val="1-Char"/>
          <w:rFonts w:hint="cs"/>
          <w:rtl/>
        </w:rPr>
        <w:t>دگاه جد</w:t>
      </w:r>
      <w:r w:rsidR="002E23EF">
        <w:rPr>
          <w:rStyle w:val="1-Char"/>
          <w:rFonts w:hint="cs"/>
          <w:rtl/>
        </w:rPr>
        <w:t>ی</w:t>
      </w:r>
      <w:r w:rsidRPr="002360F2">
        <w:rPr>
          <w:rStyle w:val="1-Char"/>
          <w:rFonts w:hint="cs"/>
          <w:rtl/>
        </w:rPr>
        <w:t>د و نو</w:t>
      </w:r>
      <w:r w:rsidR="002E23EF">
        <w:rPr>
          <w:rStyle w:val="1-Char"/>
          <w:rFonts w:hint="cs"/>
          <w:rtl/>
        </w:rPr>
        <w:t>ی</w:t>
      </w:r>
      <w:r w:rsidRPr="002360F2">
        <w:rPr>
          <w:rStyle w:val="1-Char"/>
          <w:rFonts w:hint="cs"/>
          <w:rtl/>
        </w:rPr>
        <w:t>ن خو</w:t>
      </w:r>
      <w:r w:rsidR="002E23EF">
        <w:rPr>
          <w:rStyle w:val="1-Char"/>
          <w:rFonts w:hint="cs"/>
          <w:rtl/>
        </w:rPr>
        <w:t>ی</w:t>
      </w:r>
      <w:r w:rsidRPr="002360F2">
        <w:rPr>
          <w:rStyle w:val="1-Char"/>
          <w:rFonts w:hint="cs"/>
          <w:rtl/>
        </w:rPr>
        <w:t>ش را (در استنباط و استخراج مسائل و اح</w:t>
      </w:r>
      <w:r w:rsidR="002E23EF">
        <w:rPr>
          <w:rStyle w:val="1-Char"/>
          <w:rFonts w:hint="cs"/>
          <w:rtl/>
        </w:rPr>
        <w:t>ک</w:t>
      </w:r>
      <w:r w:rsidRPr="002360F2">
        <w:rPr>
          <w:rStyle w:val="1-Char"/>
          <w:rFonts w:hint="cs"/>
          <w:rtl/>
        </w:rPr>
        <w:t>ام فقه</w:t>
      </w:r>
      <w:r w:rsidR="002E23EF">
        <w:rPr>
          <w:rStyle w:val="1-Char"/>
          <w:rFonts w:hint="cs"/>
          <w:rtl/>
        </w:rPr>
        <w:t>ی</w:t>
      </w:r>
      <w:r w:rsidRPr="002360F2">
        <w:rPr>
          <w:rStyle w:val="1-Char"/>
          <w:rFonts w:hint="cs"/>
          <w:rtl/>
        </w:rPr>
        <w:t>)</w:t>
      </w:r>
      <w:r w:rsidR="00C77CFC" w:rsidRPr="002360F2">
        <w:rPr>
          <w:rStyle w:val="1-Char"/>
          <w:rFonts w:hint="cs"/>
          <w:rtl/>
        </w:rPr>
        <w:t>، طرح‌</w:t>
      </w:r>
      <w:r w:rsidRPr="002360F2">
        <w:rPr>
          <w:rStyle w:val="1-Char"/>
          <w:rFonts w:hint="cs"/>
          <w:rtl/>
        </w:rPr>
        <w:t>ر</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و ترس</w:t>
      </w:r>
      <w:r w:rsidR="002E23EF">
        <w:rPr>
          <w:rStyle w:val="1-Char"/>
          <w:rFonts w:hint="cs"/>
          <w:rtl/>
        </w:rPr>
        <w:t>ی</w:t>
      </w:r>
      <w:r w:rsidRPr="002360F2">
        <w:rPr>
          <w:rStyle w:val="1-Char"/>
          <w:rFonts w:hint="cs"/>
          <w:rtl/>
        </w:rPr>
        <w:t>م نموده بود</w:t>
      </w:r>
      <w:r w:rsidR="00C77CFC"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 xml:space="preserve">به طور </w:t>
      </w:r>
      <w:r w:rsidR="002E23EF">
        <w:rPr>
          <w:rStyle w:val="1-Char"/>
          <w:rFonts w:hint="cs"/>
          <w:rtl/>
        </w:rPr>
        <w:t>ک</w:t>
      </w:r>
      <w:r w:rsidRPr="002360F2">
        <w:rPr>
          <w:rStyle w:val="1-Char"/>
          <w:rFonts w:hint="cs"/>
          <w:rtl/>
        </w:rPr>
        <w:t>ل</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‌توان ش</w:t>
      </w:r>
      <w:r w:rsidR="002E23EF">
        <w:rPr>
          <w:rStyle w:val="1-Char"/>
          <w:rFonts w:hint="cs"/>
          <w:rtl/>
        </w:rPr>
        <w:t>ک</w:t>
      </w:r>
      <w:r w:rsidRPr="002360F2">
        <w:rPr>
          <w:rStyle w:val="1-Char"/>
          <w:rFonts w:hint="cs"/>
          <w:rtl/>
        </w:rPr>
        <w:t>ل گ</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xml:space="preserve"> آراء و نظر</w:t>
      </w:r>
      <w:r w:rsidR="002E23EF">
        <w:rPr>
          <w:rStyle w:val="1-Char"/>
          <w:rFonts w:hint="cs"/>
          <w:rtl/>
        </w:rPr>
        <w:t>ی</w:t>
      </w:r>
      <w:r w:rsidRPr="002360F2">
        <w:rPr>
          <w:rStyle w:val="1-Char"/>
          <w:rFonts w:hint="cs"/>
          <w:rtl/>
        </w:rPr>
        <w:t>ات فقه</w:t>
      </w:r>
      <w:r w:rsidR="002E23EF">
        <w:rPr>
          <w:rStyle w:val="1-Char"/>
          <w:rFonts w:hint="cs"/>
          <w:rtl/>
        </w:rPr>
        <w:t>ی</w:t>
      </w:r>
      <w:r w:rsidRPr="002360F2">
        <w:rPr>
          <w:rStyle w:val="1-Char"/>
          <w:rFonts w:hint="cs"/>
          <w:rtl/>
        </w:rPr>
        <w:t xml:space="preserve"> امام شافع</w:t>
      </w:r>
      <w:r w:rsidR="002E23EF">
        <w:rPr>
          <w:rStyle w:val="1-Char"/>
          <w:rFonts w:hint="cs"/>
          <w:rtl/>
        </w:rPr>
        <w:t>ی</w:t>
      </w:r>
      <w:r w:rsidRPr="002360F2">
        <w:rPr>
          <w:rStyle w:val="1-Char"/>
          <w:rFonts w:hint="cs"/>
          <w:rtl/>
        </w:rPr>
        <w:t xml:space="preserve"> و پخش و نشر</w:t>
      </w:r>
      <w:r w:rsidR="004A29FC">
        <w:rPr>
          <w:rStyle w:val="1-Char"/>
          <w:rFonts w:hint="cs"/>
          <w:rtl/>
        </w:rPr>
        <w:t xml:space="preserve"> آن‌ها </w:t>
      </w:r>
      <w:r w:rsidRPr="002360F2">
        <w:rPr>
          <w:rStyle w:val="1-Char"/>
          <w:rFonts w:hint="cs"/>
          <w:rtl/>
        </w:rPr>
        <w:t>را</w:t>
      </w:r>
      <w:r w:rsidR="006B5604" w:rsidRPr="002360F2">
        <w:rPr>
          <w:rStyle w:val="1-Char"/>
          <w:rFonts w:hint="cs"/>
          <w:rtl/>
        </w:rPr>
        <w:t>،</w:t>
      </w:r>
      <w:r w:rsidRPr="002360F2">
        <w:rPr>
          <w:rStyle w:val="1-Char"/>
          <w:rFonts w:hint="cs"/>
          <w:rtl/>
        </w:rPr>
        <w:t xml:space="preserve"> در سه مرحله و دور تقس</w:t>
      </w:r>
      <w:r w:rsidR="002E23EF">
        <w:rPr>
          <w:rStyle w:val="1-Char"/>
          <w:rFonts w:hint="cs"/>
          <w:rtl/>
        </w:rPr>
        <w:t>ی</w:t>
      </w:r>
      <w:r w:rsidRPr="002360F2">
        <w:rPr>
          <w:rStyle w:val="1-Char"/>
          <w:rFonts w:hint="cs"/>
          <w:rtl/>
        </w:rPr>
        <w:t xml:space="preserve">م </w:t>
      </w:r>
      <w:r w:rsidR="002E23EF">
        <w:rPr>
          <w:rStyle w:val="1-Char"/>
          <w:rFonts w:hint="cs"/>
          <w:rtl/>
        </w:rPr>
        <w:t>ک</w:t>
      </w:r>
      <w:r w:rsidRPr="002360F2">
        <w:rPr>
          <w:rStyle w:val="1-Char"/>
          <w:rFonts w:hint="cs"/>
          <w:rtl/>
        </w:rPr>
        <w:t>رد:</w:t>
      </w:r>
      <w:r w:rsidRPr="00E6072E">
        <w:rPr>
          <w:rStyle w:val="FootnoteReference"/>
          <w:rFonts w:cs="IRNazli"/>
          <w:szCs w:val="28"/>
          <w:rtl/>
        </w:rPr>
        <w:footnoteReference w:id="287"/>
      </w:r>
    </w:p>
    <w:p w:rsidR="00264EF3" w:rsidRPr="002360F2" w:rsidRDefault="00264EF3" w:rsidP="002360F2">
      <w:pPr>
        <w:ind w:firstLine="284"/>
        <w:jc w:val="both"/>
        <w:rPr>
          <w:rStyle w:val="1-Char"/>
          <w:rtl/>
        </w:rPr>
      </w:pPr>
      <w:r w:rsidRPr="0071712D">
        <w:rPr>
          <w:rStyle w:val="5-Char"/>
          <w:rFonts w:hint="cs"/>
          <w:rtl/>
        </w:rPr>
        <w:t>دور اول:</w:t>
      </w:r>
      <w:r w:rsidRPr="002360F2">
        <w:rPr>
          <w:rStyle w:val="1-Char"/>
          <w:rFonts w:hint="cs"/>
          <w:rtl/>
        </w:rPr>
        <w:t xml:space="preserve"> در م</w:t>
      </w:r>
      <w:r w:rsidR="002E23EF">
        <w:rPr>
          <w:rStyle w:val="1-Char"/>
          <w:rFonts w:hint="cs"/>
          <w:rtl/>
        </w:rPr>
        <w:t>ک</w:t>
      </w:r>
      <w:r w:rsidRPr="002360F2">
        <w:rPr>
          <w:rStyle w:val="1-Char"/>
          <w:rFonts w:hint="cs"/>
          <w:rtl/>
        </w:rPr>
        <w:t>ه م</w:t>
      </w:r>
      <w:r w:rsidR="002E23EF">
        <w:rPr>
          <w:rStyle w:val="1-Char"/>
          <w:rFonts w:hint="cs"/>
          <w:rtl/>
        </w:rPr>
        <w:t>ک</w:t>
      </w:r>
      <w:r w:rsidRPr="002360F2">
        <w:rPr>
          <w:rStyle w:val="1-Char"/>
          <w:rFonts w:hint="cs"/>
          <w:rtl/>
        </w:rPr>
        <w:t>رمه</w:t>
      </w:r>
      <w:r w:rsidR="005144D4" w:rsidRPr="002360F2">
        <w:rPr>
          <w:rStyle w:val="1-Char"/>
          <w:rFonts w:hint="cs"/>
          <w:rtl/>
        </w:rPr>
        <w:t>.</w:t>
      </w:r>
    </w:p>
    <w:p w:rsidR="00264EF3" w:rsidRPr="002360F2" w:rsidRDefault="00264EF3" w:rsidP="002360F2">
      <w:pPr>
        <w:ind w:firstLine="284"/>
        <w:jc w:val="both"/>
        <w:rPr>
          <w:rStyle w:val="1-Char"/>
          <w:rtl/>
        </w:rPr>
      </w:pPr>
      <w:r w:rsidRPr="0071712D">
        <w:rPr>
          <w:rStyle w:val="5-Char"/>
          <w:rFonts w:hint="cs"/>
          <w:rtl/>
        </w:rPr>
        <w:t>دور دوم:</w:t>
      </w:r>
      <w:r w:rsidRPr="002360F2">
        <w:rPr>
          <w:rStyle w:val="1-Char"/>
          <w:rFonts w:hint="cs"/>
          <w:rtl/>
        </w:rPr>
        <w:t xml:space="preserve"> در بغداد</w:t>
      </w:r>
      <w:r w:rsidR="001A6BEF" w:rsidRPr="002360F2">
        <w:rPr>
          <w:rStyle w:val="1-Char"/>
          <w:rFonts w:hint="cs"/>
          <w:rtl/>
        </w:rPr>
        <w:t>.</w:t>
      </w:r>
      <w:r w:rsidRPr="002360F2">
        <w:rPr>
          <w:rStyle w:val="1-Char"/>
          <w:rFonts w:hint="cs"/>
          <w:rtl/>
        </w:rPr>
        <w:t xml:space="preserve"> در سفر دوم خو</w:t>
      </w:r>
      <w:r w:rsidR="002E23EF">
        <w:rPr>
          <w:rStyle w:val="1-Char"/>
          <w:rFonts w:hint="cs"/>
          <w:rtl/>
        </w:rPr>
        <w:t>ی</w:t>
      </w:r>
      <w:r w:rsidRPr="002360F2">
        <w:rPr>
          <w:rStyle w:val="1-Char"/>
          <w:rFonts w:hint="cs"/>
          <w:rtl/>
        </w:rPr>
        <w:t>ش به آنجا</w:t>
      </w:r>
      <w:r w:rsidR="005144D4" w:rsidRPr="002360F2">
        <w:rPr>
          <w:rStyle w:val="1-Char"/>
          <w:rFonts w:hint="cs"/>
          <w:rtl/>
        </w:rPr>
        <w:t>.</w:t>
      </w:r>
    </w:p>
    <w:p w:rsidR="00264EF3" w:rsidRPr="002360F2" w:rsidRDefault="00264EF3" w:rsidP="002360F2">
      <w:pPr>
        <w:ind w:firstLine="284"/>
        <w:jc w:val="both"/>
        <w:rPr>
          <w:rStyle w:val="1-Char"/>
          <w:rtl/>
        </w:rPr>
      </w:pPr>
      <w:r w:rsidRPr="0071712D">
        <w:rPr>
          <w:rStyle w:val="5-Char"/>
          <w:rFonts w:hint="cs"/>
          <w:rtl/>
        </w:rPr>
        <w:t xml:space="preserve">دور سوم: </w:t>
      </w:r>
      <w:r w:rsidRPr="002360F2">
        <w:rPr>
          <w:rStyle w:val="1-Char"/>
          <w:rFonts w:hint="cs"/>
          <w:rtl/>
        </w:rPr>
        <w:t>در مصر</w:t>
      </w:r>
      <w:r w:rsidR="005144D4"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 xml:space="preserve">در هر </w:t>
      </w:r>
      <w:r w:rsidR="002E23EF">
        <w:rPr>
          <w:rStyle w:val="1-Char"/>
          <w:rFonts w:hint="cs"/>
          <w:rtl/>
        </w:rPr>
        <w:t>یک</w:t>
      </w:r>
      <w:r w:rsidRPr="002360F2">
        <w:rPr>
          <w:rStyle w:val="1-Char"/>
          <w:rFonts w:hint="cs"/>
          <w:rtl/>
        </w:rPr>
        <w:t xml:space="preserve"> از ا</w:t>
      </w:r>
      <w:r w:rsidR="002E23EF">
        <w:rPr>
          <w:rStyle w:val="1-Char"/>
          <w:rFonts w:hint="cs"/>
          <w:rtl/>
        </w:rPr>
        <w:t>ی</w:t>
      </w:r>
      <w:r w:rsidRPr="002360F2">
        <w:rPr>
          <w:rStyle w:val="1-Char"/>
          <w:rFonts w:hint="cs"/>
          <w:rtl/>
        </w:rPr>
        <w:t>ن ادوار و مراحل سه گانه</w:t>
      </w:r>
      <w:r w:rsidR="001A6BEF" w:rsidRPr="002360F2">
        <w:rPr>
          <w:rStyle w:val="1-Char"/>
          <w:rFonts w:hint="cs"/>
          <w:rtl/>
        </w:rPr>
        <w:t>،</w:t>
      </w:r>
      <w:r w:rsidRPr="002360F2">
        <w:rPr>
          <w:rStyle w:val="1-Char"/>
          <w:rFonts w:hint="cs"/>
          <w:rtl/>
        </w:rPr>
        <w:t xml:space="preserve"> شاگردان ز</w:t>
      </w:r>
      <w:r w:rsidR="002E23EF">
        <w:rPr>
          <w:rStyle w:val="1-Char"/>
          <w:rFonts w:hint="cs"/>
          <w:rtl/>
        </w:rPr>
        <w:t>ی</w:t>
      </w:r>
      <w:r w:rsidRPr="002360F2">
        <w:rPr>
          <w:rStyle w:val="1-Char"/>
          <w:rFonts w:hint="cs"/>
          <w:rtl/>
        </w:rPr>
        <w:t>اد</w:t>
      </w:r>
      <w:r w:rsidR="002E23EF">
        <w:rPr>
          <w:rStyle w:val="1-Char"/>
          <w:rFonts w:hint="cs"/>
          <w:rtl/>
        </w:rPr>
        <w:t>ی</w:t>
      </w:r>
      <w:r w:rsidRPr="002360F2">
        <w:rPr>
          <w:rStyle w:val="1-Char"/>
          <w:rFonts w:hint="cs"/>
          <w:rtl/>
        </w:rPr>
        <w:t xml:space="preserve"> از امام شافع</w:t>
      </w:r>
      <w:r w:rsidR="002E23EF">
        <w:rPr>
          <w:rStyle w:val="1-Char"/>
          <w:rFonts w:hint="cs"/>
          <w:rtl/>
        </w:rPr>
        <w:t>ی</w:t>
      </w:r>
      <w:r w:rsidRPr="002360F2">
        <w:rPr>
          <w:rStyle w:val="1-Char"/>
          <w:rFonts w:hint="cs"/>
          <w:rtl/>
        </w:rPr>
        <w:t xml:space="preserve"> چ</w:t>
      </w:r>
      <w:r w:rsidR="002E23EF">
        <w:rPr>
          <w:rStyle w:val="1-Char"/>
          <w:rFonts w:hint="cs"/>
          <w:rtl/>
        </w:rPr>
        <w:t>ی</w:t>
      </w:r>
      <w:r w:rsidRPr="002360F2">
        <w:rPr>
          <w:rStyle w:val="1-Char"/>
          <w:rFonts w:hint="cs"/>
          <w:rtl/>
        </w:rPr>
        <w:t>زها</w:t>
      </w:r>
      <w:r w:rsidR="002E23EF">
        <w:rPr>
          <w:rStyle w:val="1-Char"/>
          <w:rFonts w:hint="cs"/>
          <w:rtl/>
        </w:rPr>
        <w:t>یی</w:t>
      </w:r>
      <w:r w:rsidRPr="002360F2">
        <w:rPr>
          <w:rStyle w:val="1-Char"/>
          <w:rFonts w:hint="cs"/>
          <w:rtl/>
        </w:rPr>
        <w:t xml:space="preserve"> را آموختند و به پخش و نشر آن پرداختند.</w:t>
      </w:r>
    </w:p>
    <w:p w:rsidR="00264EF3" w:rsidRPr="002360F2" w:rsidRDefault="00264EF3" w:rsidP="002360F2">
      <w:pPr>
        <w:ind w:firstLine="284"/>
        <w:jc w:val="both"/>
        <w:rPr>
          <w:rStyle w:val="1-Char"/>
          <w:rtl/>
        </w:rPr>
      </w:pPr>
      <w:r w:rsidRPr="002360F2">
        <w:rPr>
          <w:rStyle w:val="1-Char"/>
          <w:rFonts w:hint="cs"/>
          <w:rtl/>
        </w:rPr>
        <w:t>امام شافع</w:t>
      </w:r>
      <w:r w:rsidR="002E23EF">
        <w:rPr>
          <w:rStyle w:val="1-Char"/>
          <w:rFonts w:hint="cs"/>
          <w:rtl/>
        </w:rPr>
        <w:t>ی</w:t>
      </w:r>
      <w:r w:rsidR="001A6BEF" w:rsidRPr="002360F2">
        <w:rPr>
          <w:rStyle w:val="1-Char"/>
          <w:rFonts w:hint="cs"/>
          <w:rtl/>
        </w:rPr>
        <w:t>،</w:t>
      </w:r>
      <w:r w:rsidRPr="002360F2">
        <w:rPr>
          <w:rStyle w:val="1-Char"/>
          <w:rFonts w:hint="cs"/>
          <w:rtl/>
        </w:rPr>
        <w:t xml:space="preserve"> پس از آن</w:t>
      </w:r>
      <w:r w:rsidR="002E23EF">
        <w:rPr>
          <w:rStyle w:val="1-Char"/>
          <w:rFonts w:hint="cs"/>
          <w:rtl/>
        </w:rPr>
        <w:t>ک</w:t>
      </w:r>
      <w:r w:rsidRPr="002360F2">
        <w:rPr>
          <w:rStyle w:val="1-Char"/>
          <w:rFonts w:hint="cs"/>
          <w:rtl/>
        </w:rPr>
        <w:t>ه بغداد را (در سفر نخست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به آنجا داشت)</w:t>
      </w:r>
      <w:r w:rsidR="001A6BEF" w:rsidRPr="002360F2">
        <w:rPr>
          <w:rStyle w:val="1-Char"/>
          <w:rFonts w:hint="cs"/>
          <w:rtl/>
        </w:rPr>
        <w:t xml:space="preserve"> ،</w:t>
      </w:r>
      <w:r w:rsidRPr="002360F2">
        <w:rPr>
          <w:rStyle w:val="1-Char"/>
          <w:rFonts w:hint="cs"/>
          <w:rtl/>
        </w:rPr>
        <w:t xml:space="preserve"> تر</w:t>
      </w:r>
      <w:r w:rsidR="002E23EF">
        <w:rPr>
          <w:rStyle w:val="1-Char"/>
          <w:rFonts w:hint="cs"/>
          <w:rtl/>
        </w:rPr>
        <w:t>ک</w:t>
      </w:r>
      <w:r w:rsidRPr="002360F2">
        <w:rPr>
          <w:rStyle w:val="1-Char"/>
          <w:rFonts w:hint="cs"/>
          <w:rtl/>
        </w:rPr>
        <w:t xml:space="preserve"> </w:t>
      </w:r>
      <w:r w:rsidR="002E23EF">
        <w:rPr>
          <w:rStyle w:val="1-Char"/>
          <w:rFonts w:hint="cs"/>
          <w:rtl/>
        </w:rPr>
        <w:t>ک</w:t>
      </w:r>
      <w:r w:rsidRPr="002360F2">
        <w:rPr>
          <w:rStyle w:val="1-Char"/>
          <w:rFonts w:hint="cs"/>
          <w:rtl/>
        </w:rPr>
        <w:t>رد به م</w:t>
      </w:r>
      <w:r w:rsidR="002E23EF">
        <w:rPr>
          <w:rStyle w:val="1-Char"/>
          <w:rFonts w:hint="cs"/>
          <w:rtl/>
        </w:rPr>
        <w:t>ک</w:t>
      </w:r>
      <w:r w:rsidRPr="002360F2">
        <w:rPr>
          <w:rStyle w:val="1-Char"/>
          <w:rFonts w:hint="cs"/>
          <w:rtl/>
        </w:rPr>
        <w:t>ه</w:t>
      </w:r>
      <w:r w:rsidR="001A6BEF" w:rsidRPr="002360F2">
        <w:rPr>
          <w:rStyle w:val="1-Char"/>
          <w:rFonts w:hint="cs"/>
          <w:rtl/>
        </w:rPr>
        <w:t>‌</w:t>
      </w:r>
      <w:r w:rsidR="002E23EF">
        <w:rPr>
          <w:rStyle w:val="1-Char"/>
          <w:rFonts w:hint="cs"/>
          <w:rtl/>
        </w:rPr>
        <w:t>ی</w:t>
      </w:r>
      <w:r w:rsidRPr="002360F2">
        <w:rPr>
          <w:rStyle w:val="1-Char"/>
          <w:rFonts w:hint="cs"/>
          <w:rtl/>
        </w:rPr>
        <w:t xml:space="preserve"> م</w:t>
      </w:r>
      <w:r w:rsidR="002E23EF">
        <w:rPr>
          <w:rStyle w:val="1-Char"/>
          <w:rFonts w:hint="cs"/>
          <w:rtl/>
        </w:rPr>
        <w:t>ک</w:t>
      </w:r>
      <w:r w:rsidRPr="002360F2">
        <w:rPr>
          <w:rStyle w:val="1-Char"/>
          <w:rFonts w:hint="cs"/>
          <w:rtl/>
        </w:rPr>
        <w:t>رمه آمد و به مدت نزد</w:t>
      </w:r>
      <w:r w:rsidR="002E23EF">
        <w:rPr>
          <w:rStyle w:val="1-Char"/>
          <w:rFonts w:hint="cs"/>
          <w:rtl/>
        </w:rPr>
        <w:t>یک</w:t>
      </w:r>
      <w:r w:rsidRPr="002360F2">
        <w:rPr>
          <w:rStyle w:val="1-Char"/>
          <w:rFonts w:hint="cs"/>
          <w:rtl/>
        </w:rPr>
        <w:t xml:space="preserve"> 9 سال در آنجا اقامت گز</w:t>
      </w:r>
      <w:r w:rsidR="002E23EF">
        <w:rPr>
          <w:rStyle w:val="1-Char"/>
          <w:rFonts w:hint="cs"/>
          <w:rtl/>
        </w:rPr>
        <w:t>ی</w:t>
      </w:r>
      <w:r w:rsidRPr="002360F2">
        <w:rPr>
          <w:rStyle w:val="1-Char"/>
          <w:rFonts w:hint="cs"/>
          <w:rtl/>
        </w:rPr>
        <w:t>د</w:t>
      </w:r>
      <w:r w:rsidR="001A6BEF" w:rsidRPr="002360F2">
        <w:rPr>
          <w:rStyle w:val="1-Char"/>
          <w:rFonts w:hint="cs"/>
          <w:rtl/>
        </w:rPr>
        <w:t>،</w:t>
      </w:r>
      <w:r w:rsidRPr="002360F2">
        <w:rPr>
          <w:rStyle w:val="1-Char"/>
          <w:rFonts w:hint="cs"/>
          <w:rtl/>
        </w:rPr>
        <w:t xml:space="preserve"> و ا</w:t>
      </w:r>
      <w:r w:rsidR="002E23EF">
        <w:rPr>
          <w:rStyle w:val="1-Char"/>
          <w:rFonts w:hint="cs"/>
          <w:rtl/>
        </w:rPr>
        <w:t>ی</w:t>
      </w:r>
      <w:r w:rsidRPr="002360F2">
        <w:rPr>
          <w:rStyle w:val="1-Char"/>
          <w:rFonts w:hint="cs"/>
          <w:rtl/>
        </w:rPr>
        <w:t>ن مدت بهتر</w:t>
      </w:r>
      <w:r w:rsidR="002E23EF">
        <w:rPr>
          <w:rStyle w:val="1-Char"/>
          <w:rFonts w:hint="cs"/>
          <w:rtl/>
        </w:rPr>
        <w:t>ی</w:t>
      </w:r>
      <w:r w:rsidRPr="002360F2">
        <w:rPr>
          <w:rStyle w:val="1-Char"/>
          <w:rFonts w:hint="cs"/>
          <w:rtl/>
        </w:rPr>
        <w:t>ن و ز</w:t>
      </w:r>
      <w:r w:rsidR="002E23EF">
        <w:rPr>
          <w:rStyle w:val="1-Char"/>
          <w:rFonts w:hint="cs"/>
          <w:rtl/>
        </w:rPr>
        <w:t>ی</w:t>
      </w:r>
      <w:r w:rsidRPr="002360F2">
        <w:rPr>
          <w:rStyle w:val="1-Char"/>
          <w:rFonts w:hint="cs"/>
          <w:rtl/>
        </w:rPr>
        <w:t>باتر</w:t>
      </w:r>
      <w:r w:rsidR="002E23EF">
        <w:rPr>
          <w:rStyle w:val="1-Char"/>
          <w:rFonts w:hint="cs"/>
          <w:rtl/>
        </w:rPr>
        <w:t>ی</w:t>
      </w:r>
      <w:r w:rsidRPr="002360F2">
        <w:rPr>
          <w:rStyle w:val="1-Char"/>
          <w:rFonts w:hint="cs"/>
          <w:rtl/>
        </w:rPr>
        <w:t>ن ا</w:t>
      </w:r>
      <w:r w:rsidR="002E23EF">
        <w:rPr>
          <w:rStyle w:val="1-Char"/>
          <w:rFonts w:hint="cs"/>
          <w:rtl/>
        </w:rPr>
        <w:t>ی</w:t>
      </w:r>
      <w:r w:rsidRPr="002360F2">
        <w:rPr>
          <w:rStyle w:val="1-Char"/>
          <w:rFonts w:hint="cs"/>
          <w:rtl/>
        </w:rPr>
        <w:t>ام زندگ</w:t>
      </w:r>
      <w:r w:rsidR="002E23EF">
        <w:rPr>
          <w:rStyle w:val="1-Char"/>
          <w:rFonts w:hint="cs"/>
          <w:rtl/>
        </w:rPr>
        <w:t>ی</w:t>
      </w:r>
      <w:r w:rsidRPr="002360F2">
        <w:rPr>
          <w:rStyle w:val="1-Char"/>
          <w:rFonts w:hint="cs"/>
          <w:rtl/>
        </w:rPr>
        <w:t xml:space="preserve"> و</w:t>
      </w:r>
      <w:r w:rsidR="002E23EF">
        <w:rPr>
          <w:rStyle w:val="1-Char"/>
          <w:rFonts w:hint="cs"/>
          <w:rtl/>
        </w:rPr>
        <w:t>ی</w:t>
      </w:r>
      <w:r w:rsidRPr="002360F2">
        <w:rPr>
          <w:rStyle w:val="1-Char"/>
          <w:rFonts w:hint="cs"/>
          <w:rtl/>
        </w:rPr>
        <w:t xml:space="preserve"> برا</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سب علم و دانش به حساب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 xml:space="preserve">د، چرا </w:t>
      </w:r>
      <w:r w:rsidR="002E23EF">
        <w:rPr>
          <w:rStyle w:val="1-Char"/>
          <w:rFonts w:hint="cs"/>
          <w:rtl/>
        </w:rPr>
        <w:t>ک</w:t>
      </w:r>
      <w:r w:rsidRPr="002360F2">
        <w:rPr>
          <w:rStyle w:val="1-Char"/>
          <w:rFonts w:hint="cs"/>
          <w:rtl/>
        </w:rPr>
        <w:t xml:space="preserve">ه در همان اوان بود </w:t>
      </w:r>
      <w:r w:rsidR="002E23EF">
        <w:rPr>
          <w:rStyle w:val="1-Char"/>
          <w:rFonts w:hint="cs"/>
          <w:rtl/>
        </w:rPr>
        <w:t>ک</w:t>
      </w:r>
      <w:r w:rsidRPr="002360F2">
        <w:rPr>
          <w:rStyle w:val="1-Char"/>
          <w:rFonts w:hint="cs"/>
          <w:rtl/>
        </w:rPr>
        <w:t>ه امام شافع</w:t>
      </w:r>
      <w:r w:rsidR="002E23EF">
        <w:rPr>
          <w:rStyle w:val="1-Char"/>
          <w:rFonts w:hint="cs"/>
          <w:rtl/>
        </w:rPr>
        <w:t>ی</w:t>
      </w:r>
      <w:r w:rsidRPr="002360F2">
        <w:rPr>
          <w:rStyle w:val="1-Char"/>
          <w:rFonts w:hint="cs"/>
          <w:rtl/>
        </w:rPr>
        <w:t xml:space="preserve"> بر آراء و نظر</w:t>
      </w:r>
      <w:r w:rsidR="002E23EF">
        <w:rPr>
          <w:rStyle w:val="1-Char"/>
          <w:rFonts w:hint="cs"/>
          <w:rtl/>
        </w:rPr>
        <w:t>ی</w:t>
      </w:r>
      <w:r w:rsidRPr="002360F2">
        <w:rPr>
          <w:rStyle w:val="1-Char"/>
          <w:rFonts w:hint="cs"/>
          <w:rtl/>
        </w:rPr>
        <w:t>ات مختلف و گوناگون علما</w:t>
      </w:r>
      <w:r w:rsidR="002E23EF">
        <w:rPr>
          <w:rStyle w:val="1-Char"/>
          <w:rFonts w:hint="cs"/>
          <w:rtl/>
        </w:rPr>
        <w:t>ی</w:t>
      </w:r>
      <w:r w:rsidRPr="002360F2">
        <w:rPr>
          <w:rStyle w:val="1-Char"/>
          <w:rFonts w:hint="cs"/>
          <w:rtl/>
        </w:rPr>
        <w:t xml:space="preserve"> عصرش</w:t>
      </w:r>
      <w:r w:rsidR="008C5884" w:rsidRPr="002360F2">
        <w:rPr>
          <w:rStyle w:val="1-Char"/>
          <w:rFonts w:hint="cs"/>
          <w:rtl/>
        </w:rPr>
        <w:t>،</w:t>
      </w:r>
      <w:r w:rsidRPr="002360F2">
        <w:rPr>
          <w:rStyle w:val="1-Char"/>
          <w:rFonts w:hint="cs"/>
          <w:rtl/>
        </w:rPr>
        <w:t xml:space="preserve"> اطلاع حاصل </w:t>
      </w:r>
      <w:r w:rsidR="002E23EF">
        <w:rPr>
          <w:rStyle w:val="1-Char"/>
          <w:rFonts w:hint="cs"/>
          <w:rtl/>
        </w:rPr>
        <w:t>ک</w:t>
      </w:r>
      <w:r w:rsidRPr="002360F2">
        <w:rPr>
          <w:rStyle w:val="1-Char"/>
          <w:rFonts w:hint="cs"/>
          <w:rtl/>
        </w:rPr>
        <w:t>رده و بر اثر مجالست و بلند همت</w:t>
      </w:r>
      <w:r w:rsidR="002E23EF">
        <w:rPr>
          <w:rStyle w:val="1-Char"/>
          <w:rFonts w:hint="cs"/>
          <w:rtl/>
        </w:rPr>
        <w:t>ی</w:t>
      </w:r>
      <w:r w:rsidRPr="002360F2">
        <w:rPr>
          <w:rStyle w:val="1-Char"/>
          <w:rFonts w:hint="cs"/>
          <w:rtl/>
        </w:rPr>
        <w:t xml:space="preserve"> خو</w:t>
      </w:r>
      <w:r w:rsidR="002E23EF">
        <w:rPr>
          <w:rStyle w:val="1-Char"/>
          <w:rFonts w:hint="cs"/>
          <w:rtl/>
        </w:rPr>
        <w:t>ی</w:t>
      </w:r>
      <w:r w:rsidRPr="002360F2">
        <w:rPr>
          <w:rStyle w:val="1-Char"/>
          <w:rFonts w:hint="cs"/>
          <w:rtl/>
        </w:rPr>
        <w:t>ش</w:t>
      </w:r>
      <w:r w:rsidR="008C5884"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 xml:space="preserve">ل معلومات و </w:t>
      </w:r>
      <w:r w:rsidR="002E23EF">
        <w:rPr>
          <w:rStyle w:val="1-Char"/>
          <w:rFonts w:hint="cs"/>
          <w:rtl/>
        </w:rPr>
        <w:t>ی</w:t>
      </w:r>
      <w:r w:rsidRPr="002360F2">
        <w:rPr>
          <w:rStyle w:val="1-Char"/>
          <w:rFonts w:hint="cs"/>
          <w:rtl/>
        </w:rPr>
        <w:t>ا ب</w:t>
      </w:r>
      <w:r w:rsidR="002E23EF">
        <w:rPr>
          <w:rStyle w:val="1-Char"/>
          <w:rFonts w:hint="cs"/>
          <w:rtl/>
        </w:rPr>
        <w:t>ی</w:t>
      </w:r>
      <w:r w:rsidRPr="002360F2">
        <w:rPr>
          <w:rStyle w:val="1-Char"/>
          <w:rFonts w:hint="cs"/>
          <w:rtl/>
        </w:rPr>
        <w:t>شتر</w:t>
      </w:r>
      <w:r w:rsidR="004A29FC">
        <w:rPr>
          <w:rStyle w:val="1-Char"/>
          <w:rFonts w:hint="cs"/>
          <w:rtl/>
        </w:rPr>
        <w:t xml:space="preserve"> آن‌ها </w:t>
      </w:r>
      <w:r w:rsidRPr="002360F2">
        <w:rPr>
          <w:rStyle w:val="1-Char"/>
          <w:rFonts w:hint="cs"/>
          <w:rtl/>
        </w:rPr>
        <w:t>را از علما فرا گرفت. علاوه از ا</w:t>
      </w:r>
      <w:r w:rsidR="002E23EF">
        <w:rPr>
          <w:rStyle w:val="1-Char"/>
          <w:rFonts w:hint="cs"/>
          <w:rtl/>
        </w:rPr>
        <w:t>ی</w:t>
      </w:r>
      <w:r w:rsidRPr="002360F2">
        <w:rPr>
          <w:rStyle w:val="1-Char"/>
          <w:rFonts w:hint="cs"/>
          <w:rtl/>
        </w:rPr>
        <w:t>ن</w:t>
      </w:r>
      <w:r w:rsidR="004A29FC">
        <w:rPr>
          <w:rStyle w:val="1-Char"/>
          <w:rFonts w:hint="eastAsia"/>
          <w:rtl/>
        </w:rPr>
        <w:t>‌</w:t>
      </w:r>
      <w:r w:rsidRPr="002360F2">
        <w:rPr>
          <w:rStyle w:val="1-Char"/>
          <w:rFonts w:hint="cs"/>
          <w:rtl/>
        </w:rPr>
        <w:t>ها</w:t>
      </w:r>
      <w:r w:rsidR="008C5884"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با سفرها</w:t>
      </w:r>
      <w:r w:rsidR="002E23EF">
        <w:rPr>
          <w:rStyle w:val="1-Char"/>
          <w:rFonts w:hint="cs"/>
          <w:rtl/>
        </w:rPr>
        <w:t>ی</w:t>
      </w:r>
      <w:r w:rsidRPr="002360F2">
        <w:rPr>
          <w:rStyle w:val="1-Char"/>
          <w:rFonts w:hint="cs"/>
          <w:rtl/>
        </w:rPr>
        <w:t xml:space="preserve"> ز</w:t>
      </w:r>
      <w:r w:rsidR="002E23EF">
        <w:rPr>
          <w:rStyle w:val="1-Char"/>
          <w:rFonts w:hint="cs"/>
          <w:rtl/>
        </w:rPr>
        <w:t>ی</w:t>
      </w:r>
      <w:r w:rsidRPr="002360F2">
        <w:rPr>
          <w:rStyle w:val="1-Char"/>
          <w:rFonts w:hint="cs"/>
          <w:rtl/>
        </w:rPr>
        <w:t>اد</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برا</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سب علم و دانش به راه انداخته بود</w:t>
      </w:r>
      <w:r w:rsidR="008C5884" w:rsidRPr="002360F2">
        <w:rPr>
          <w:rStyle w:val="1-Char"/>
          <w:rFonts w:hint="cs"/>
          <w:rtl/>
        </w:rPr>
        <w:t>،</w:t>
      </w:r>
      <w:r w:rsidRPr="002360F2">
        <w:rPr>
          <w:rStyle w:val="1-Char"/>
          <w:rFonts w:hint="cs"/>
          <w:rtl/>
        </w:rPr>
        <w:t xml:space="preserve"> توانست تا در خلال آن سفرها</w:t>
      </w:r>
      <w:r w:rsidR="008C5884" w:rsidRPr="002360F2">
        <w:rPr>
          <w:rStyle w:val="1-Char"/>
          <w:rFonts w:hint="cs"/>
          <w:rtl/>
        </w:rPr>
        <w:t>،</w:t>
      </w:r>
      <w:r w:rsidRPr="002360F2">
        <w:rPr>
          <w:rStyle w:val="1-Char"/>
          <w:rFonts w:hint="cs"/>
          <w:rtl/>
        </w:rPr>
        <w:t xml:space="preserve"> به گردآور</w:t>
      </w:r>
      <w:r w:rsidR="002E23EF">
        <w:rPr>
          <w:rStyle w:val="1-Char"/>
          <w:rFonts w:hint="cs"/>
          <w:rtl/>
        </w:rPr>
        <w:t>ی</w:t>
      </w:r>
      <w:r w:rsidRPr="002360F2">
        <w:rPr>
          <w:rStyle w:val="1-Char"/>
          <w:rFonts w:hint="cs"/>
          <w:rtl/>
        </w:rPr>
        <w:t xml:space="preserve"> و تدو</w:t>
      </w:r>
      <w:r w:rsidR="002E23EF">
        <w:rPr>
          <w:rStyle w:val="1-Char"/>
          <w:rFonts w:hint="cs"/>
          <w:rtl/>
        </w:rPr>
        <w:t>ی</w:t>
      </w:r>
      <w:r w:rsidRPr="002360F2">
        <w:rPr>
          <w:rStyle w:val="1-Char"/>
          <w:rFonts w:hint="cs"/>
          <w:rtl/>
        </w:rPr>
        <w:t>ن مجموعه‌ا</w:t>
      </w:r>
      <w:r w:rsidR="002E23EF">
        <w:rPr>
          <w:rStyle w:val="1-Char"/>
          <w:rFonts w:hint="cs"/>
          <w:rtl/>
        </w:rPr>
        <w:t>ی</w:t>
      </w:r>
      <w:r w:rsidRPr="002360F2">
        <w:rPr>
          <w:rStyle w:val="1-Char"/>
          <w:rFonts w:hint="cs"/>
          <w:rtl/>
        </w:rPr>
        <w:t xml:space="preserve"> بزرگ از احاد</w:t>
      </w:r>
      <w:r w:rsidR="002E23EF">
        <w:rPr>
          <w:rStyle w:val="1-Char"/>
          <w:rFonts w:hint="cs"/>
          <w:rtl/>
        </w:rPr>
        <w:t>ی</w:t>
      </w:r>
      <w:r w:rsidRPr="002360F2">
        <w:rPr>
          <w:rStyle w:val="1-Char"/>
          <w:rFonts w:hint="cs"/>
          <w:rtl/>
        </w:rPr>
        <w:t>ث و روا</w:t>
      </w:r>
      <w:r w:rsidR="002E23EF">
        <w:rPr>
          <w:rStyle w:val="1-Char"/>
          <w:rFonts w:hint="cs"/>
          <w:rtl/>
        </w:rPr>
        <w:t>ی</w:t>
      </w:r>
      <w:r w:rsidRPr="002360F2">
        <w:rPr>
          <w:rStyle w:val="1-Char"/>
          <w:rFonts w:hint="cs"/>
          <w:rtl/>
        </w:rPr>
        <w:t>ات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در بلاد اسلام</w:t>
      </w:r>
      <w:r w:rsidR="002E23EF">
        <w:rPr>
          <w:rStyle w:val="1-Char"/>
          <w:rFonts w:hint="cs"/>
          <w:rtl/>
        </w:rPr>
        <w:t>ی</w:t>
      </w:r>
      <w:r w:rsidRPr="002360F2">
        <w:rPr>
          <w:rStyle w:val="1-Char"/>
          <w:rFonts w:hint="cs"/>
          <w:rtl/>
        </w:rPr>
        <w:t xml:space="preserve"> پخش و پرا</w:t>
      </w:r>
      <w:r w:rsidR="002E23EF">
        <w:rPr>
          <w:rStyle w:val="1-Char"/>
          <w:rFonts w:hint="cs"/>
          <w:rtl/>
        </w:rPr>
        <w:t>ک</w:t>
      </w:r>
      <w:r w:rsidRPr="002360F2">
        <w:rPr>
          <w:rStyle w:val="1-Char"/>
          <w:rFonts w:hint="cs"/>
          <w:rtl/>
        </w:rPr>
        <w:t xml:space="preserve">نده </w:t>
      </w:r>
      <w:r w:rsidR="008C5884" w:rsidRPr="002360F2">
        <w:rPr>
          <w:rStyle w:val="1-Char"/>
          <w:rFonts w:hint="cs"/>
          <w:rtl/>
        </w:rPr>
        <w:t>بو</w:t>
      </w:r>
      <w:r w:rsidRPr="002360F2">
        <w:rPr>
          <w:rStyle w:val="1-Char"/>
          <w:rFonts w:hint="cs"/>
          <w:rtl/>
        </w:rPr>
        <w:t>د</w:t>
      </w:r>
      <w:r w:rsidR="008C5884" w:rsidRPr="002360F2">
        <w:rPr>
          <w:rStyle w:val="1-Char"/>
          <w:rFonts w:hint="cs"/>
          <w:rtl/>
        </w:rPr>
        <w:t>،</w:t>
      </w:r>
      <w:r w:rsidRPr="002360F2">
        <w:rPr>
          <w:rStyle w:val="1-Char"/>
          <w:rFonts w:hint="cs"/>
          <w:rtl/>
        </w:rPr>
        <w:t xml:space="preserve"> بپردازد و با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ار</w:t>
      </w:r>
      <w:r w:rsidR="008C5884" w:rsidRPr="002360F2">
        <w:rPr>
          <w:rStyle w:val="1-Char"/>
          <w:rFonts w:hint="cs"/>
          <w:rtl/>
        </w:rPr>
        <w:t>،</w:t>
      </w:r>
      <w:r w:rsidRPr="002360F2">
        <w:rPr>
          <w:rStyle w:val="1-Char"/>
          <w:rFonts w:hint="cs"/>
          <w:rtl/>
        </w:rPr>
        <w:t xml:space="preserve"> مجموعه گرانبها</w:t>
      </w:r>
      <w:r w:rsidR="002E23EF">
        <w:rPr>
          <w:rStyle w:val="1-Char"/>
          <w:rFonts w:hint="cs"/>
          <w:rtl/>
        </w:rPr>
        <w:t>یی</w:t>
      </w:r>
      <w:r w:rsidRPr="002360F2">
        <w:rPr>
          <w:rStyle w:val="1-Char"/>
          <w:rFonts w:hint="cs"/>
          <w:rtl/>
        </w:rPr>
        <w:t xml:space="preserve"> از احاد</w:t>
      </w:r>
      <w:r w:rsidR="002E23EF">
        <w:rPr>
          <w:rStyle w:val="1-Char"/>
          <w:rFonts w:hint="cs"/>
          <w:rtl/>
        </w:rPr>
        <w:t>ی</w:t>
      </w:r>
      <w:r w:rsidRPr="002360F2">
        <w:rPr>
          <w:rStyle w:val="1-Char"/>
          <w:rFonts w:hint="cs"/>
          <w:rtl/>
        </w:rPr>
        <w:t>ث نبو</w:t>
      </w:r>
      <w:r w:rsidR="002E23EF">
        <w:rPr>
          <w:rStyle w:val="1-Char"/>
          <w:rFonts w:hint="cs"/>
          <w:rtl/>
        </w:rPr>
        <w:t>ی</w:t>
      </w:r>
      <w:r w:rsidRPr="002360F2">
        <w:rPr>
          <w:rStyle w:val="1-Char"/>
          <w:rFonts w:hint="cs"/>
          <w:rtl/>
        </w:rPr>
        <w:t xml:space="preserve"> را در نزد خود گردآورد </w:t>
      </w:r>
      <w:r w:rsidR="002E23EF">
        <w:rPr>
          <w:rStyle w:val="1-Char"/>
          <w:rFonts w:hint="cs"/>
          <w:rtl/>
        </w:rPr>
        <w:t>ک</w:t>
      </w:r>
      <w:r w:rsidRPr="002360F2">
        <w:rPr>
          <w:rStyle w:val="1-Char"/>
          <w:rFonts w:hint="cs"/>
          <w:rtl/>
        </w:rPr>
        <w:t>ه قبلا</w:t>
      </w:r>
      <w:r w:rsidR="008C5884" w:rsidRPr="002360F2">
        <w:rPr>
          <w:rStyle w:val="1-Char"/>
          <w:rFonts w:hint="cs"/>
          <w:rtl/>
        </w:rPr>
        <w:t>ً</w:t>
      </w:r>
      <w:r w:rsidRPr="002360F2">
        <w:rPr>
          <w:rStyle w:val="1-Char"/>
          <w:rFonts w:hint="cs"/>
          <w:rtl/>
        </w:rPr>
        <w:t xml:space="preserve"> با</w:t>
      </w:r>
      <w:r w:rsidR="004A29FC">
        <w:rPr>
          <w:rStyle w:val="1-Char"/>
          <w:rFonts w:hint="cs"/>
          <w:rtl/>
        </w:rPr>
        <w:t xml:space="preserve"> آن‌ها </w:t>
      </w:r>
      <w:r w:rsidRPr="002360F2">
        <w:rPr>
          <w:rStyle w:val="1-Char"/>
          <w:rFonts w:hint="cs"/>
          <w:rtl/>
        </w:rPr>
        <w:t>آشنا</w:t>
      </w:r>
      <w:r w:rsidR="002E23EF">
        <w:rPr>
          <w:rStyle w:val="1-Char"/>
          <w:rFonts w:hint="cs"/>
          <w:rtl/>
        </w:rPr>
        <w:t>یی</w:t>
      </w:r>
      <w:r w:rsidRPr="002360F2">
        <w:rPr>
          <w:rStyle w:val="1-Char"/>
          <w:rFonts w:hint="cs"/>
          <w:rtl/>
        </w:rPr>
        <w:t xml:space="preserve"> نداشت. </w:t>
      </w:r>
    </w:p>
    <w:p w:rsidR="00264EF3" w:rsidRPr="002360F2" w:rsidRDefault="00264EF3" w:rsidP="002360F2">
      <w:pPr>
        <w:ind w:firstLine="284"/>
        <w:jc w:val="both"/>
        <w:rPr>
          <w:rStyle w:val="1-Char"/>
          <w:rtl/>
        </w:rPr>
      </w:pPr>
      <w:r w:rsidRPr="002360F2">
        <w:rPr>
          <w:rStyle w:val="1-Char"/>
          <w:rFonts w:hint="cs"/>
          <w:rtl/>
        </w:rPr>
        <w:t>در مدت زمان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امام شافع</w:t>
      </w:r>
      <w:r w:rsidR="002E23EF">
        <w:rPr>
          <w:rStyle w:val="1-Char"/>
          <w:rFonts w:hint="cs"/>
          <w:rtl/>
        </w:rPr>
        <w:t>ی</w:t>
      </w:r>
      <w:r w:rsidRPr="002360F2">
        <w:rPr>
          <w:rStyle w:val="1-Char"/>
          <w:rFonts w:hint="cs"/>
          <w:rtl/>
        </w:rPr>
        <w:t xml:space="preserve"> در م</w:t>
      </w:r>
      <w:r w:rsidR="002E23EF">
        <w:rPr>
          <w:rStyle w:val="1-Char"/>
          <w:rFonts w:hint="cs"/>
          <w:rtl/>
        </w:rPr>
        <w:t>ک</w:t>
      </w:r>
      <w:r w:rsidRPr="002360F2">
        <w:rPr>
          <w:rStyle w:val="1-Char"/>
          <w:rFonts w:hint="cs"/>
          <w:rtl/>
        </w:rPr>
        <w:t>ه</w:t>
      </w:r>
      <w:r w:rsidR="00F73CE1" w:rsidRPr="002360F2">
        <w:rPr>
          <w:rStyle w:val="1-Char"/>
          <w:rFonts w:hint="cs"/>
          <w:rtl/>
        </w:rPr>
        <w:t>‌</w:t>
      </w:r>
      <w:r w:rsidR="002E23EF">
        <w:rPr>
          <w:rStyle w:val="1-Char"/>
          <w:rFonts w:hint="cs"/>
          <w:rtl/>
        </w:rPr>
        <w:t>ی</w:t>
      </w:r>
      <w:r w:rsidRPr="002360F2">
        <w:rPr>
          <w:rStyle w:val="1-Char"/>
          <w:rFonts w:hint="cs"/>
          <w:rtl/>
        </w:rPr>
        <w:t xml:space="preserve"> م</w:t>
      </w:r>
      <w:r w:rsidR="002E23EF">
        <w:rPr>
          <w:rStyle w:val="1-Char"/>
          <w:rFonts w:hint="cs"/>
          <w:rtl/>
        </w:rPr>
        <w:t>ک</w:t>
      </w:r>
      <w:r w:rsidRPr="002360F2">
        <w:rPr>
          <w:rStyle w:val="1-Char"/>
          <w:rFonts w:hint="cs"/>
          <w:rtl/>
        </w:rPr>
        <w:t>رمه بود</w:t>
      </w:r>
      <w:r w:rsidR="00F73CE1" w:rsidRPr="002360F2">
        <w:rPr>
          <w:rStyle w:val="1-Char"/>
          <w:rFonts w:hint="cs"/>
          <w:rtl/>
        </w:rPr>
        <w:t>،</w:t>
      </w:r>
      <w:r w:rsidRPr="002360F2">
        <w:rPr>
          <w:rStyle w:val="1-Char"/>
          <w:rFonts w:hint="cs"/>
          <w:rtl/>
        </w:rPr>
        <w:t xml:space="preserve"> تف</w:t>
      </w:r>
      <w:r w:rsidR="002E23EF">
        <w:rPr>
          <w:rStyle w:val="1-Char"/>
          <w:rFonts w:hint="cs"/>
          <w:rtl/>
        </w:rPr>
        <w:t>ک</w:t>
      </w:r>
      <w:r w:rsidRPr="002360F2">
        <w:rPr>
          <w:rStyle w:val="1-Char"/>
          <w:rFonts w:hint="cs"/>
          <w:rtl/>
        </w:rPr>
        <w:t>ر و اند</w:t>
      </w:r>
      <w:r w:rsidR="002E23EF">
        <w:rPr>
          <w:rStyle w:val="1-Char"/>
          <w:rFonts w:hint="cs"/>
          <w:rtl/>
        </w:rPr>
        <w:t>ی</w:t>
      </w:r>
      <w:r w:rsidRPr="002360F2">
        <w:rPr>
          <w:rStyle w:val="1-Char"/>
          <w:rFonts w:hint="cs"/>
          <w:rtl/>
        </w:rPr>
        <w:t>شه</w:t>
      </w:r>
      <w:r w:rsidR="00F73CE1" w:rsidRPr="002360F2">
        <w:rPr>
          <w:rStyle w:val="1-Char"/>
          <w:rFonts w:hint="cs"/>
          <w:rtl/>
        </w:rPr>
        <w:t>‌</w:t>
      </w:r>
      <w:r w:rsidR="002E23EF">
        <w:rPr>
          <w:rStyle w:val="1-Char"/>
          <w:rFonts w:hint="cs"/>
          <w:rtl/>
        </w:rPr>
        <w:t>ی</w:t>
      </w:r>
      <w:r w:rsidRPr="002360F2">
        <w:rPr>
          <w:rStyle w:val="1-Char"/>
          <w:rFonts w:hint="cs"/>
          <w:rtl/>
        </w:rPr>
        <w:t xml:space="preserve"> او در «</w:t>
      </w:r>
      <w:r w:rsidR="002E23EF">
        <w:rPr>
          <w:rStyle w:val="1-Char"/>
          <w:rFonts w:hint="cs"/>
          <w:rtl/>
        </w:rPr>
        <w:t>ک</w:t>
      </w:r>
      <w:r w:rsidRPr="002360F2">
        <w:rPr>
          <w:rStyle w:val="1-Char"/>
          <w:rFonts w:hint="cs"/>
          <w:rtl/>
        </w:rPr>
        <w:t>ل</w:t>
      </w:r>
      <w:r w:rsidR="002E23EF">
        <w:rPr>
          <w:rStyle w:val="1-Char"/>
          <w:rFonts w:hint="cs"/>
          <w:rtl/>
        </w:rPr>
        <w:t>ی</w:t>
      </w:r>
      <w:r w:rsidRPr="002360F2">
        <w:rPr>
          <w:rStyle w:val="1-Char"/>
          <w:rFonts w:hint="cs"/>
          <w:rtl/>
        </w:rPr>
        <w:t>ات و اصول»</w:t>
      </w:r>
      <w:r w:rsidR="00F73CE1" w:rsidRPr="002360F2">
        <w:rPr>
          <w:rStyle w:val="1-Char"/>
          <w:rFonts w:hint="cs"/>
          <w:rtl/>
        </w:rPr>
        <w:t>،</w:t>
      </w:r>
      <w:r w:rsidRPr="002360F2">
        <w:rPr>
          <w:rStyle w:val="1-Char"/>
          <w:rFonts w:hint="cs"/>
          <w:rtl/>
        </w:rPr>
        <w:t xml:space="preserve"> ب</w:t>
      </w:r>
      <w:r w:rsidR="002E23EF">
        <w:rPr>
          <w:rStyle w:val="1-Char"/>
          <w:rFonts w:hint="cs"/>
          <w:rtl/>
        </w:rPr>
        <w:t>ی</w:t>
      </w:r>
      <w:r w:rsidRPr="002360F2">
        <w:rPr>
          <w:rStyle w:val="1-Char"/>
          <w:rFonts w:hint="cs"/>
          <w:rtl/>
        </w:rPr>
        <w:t>شتر از «جزئ</w:t>
      </w:r>
      <w:r w:rsidR="002E23EF">
        <w:rPr>
          <w:rStyle w:val="1-Char"/>
          <w:rFonts w:hint="cs"/>
          <w:rtl/>
        </w:rPr>
        <w:t>ی</w:t>
      </w:r>
      <w:r w:rsidRPr="002360F2">
        <w:rPr>
          <w:rStyle w:val="1-Char"/>
          <w:rFonts w:hint="cs"/>
          <w:rtl/>
        </w:rPr>
        <w:t>ات و فروع» بود</w:t>
      </w:r>
      <w:r w:rsidR="00F73CE1" w:rsidRPr="002360F2">
        <w:rPr>
          <w:rStyle w:val="1-Char"/>
          <w:rFonts w:hint="cs"/>
          <w:rtl/>
        </w:rPr>
        <w:t>،</w:t>
      </w:r>
      <w:r w:rsidRPr="002360F2">
        <w:rPr>
          <w:rStyle w:val="1-Char"/>
          <w:rFonts w:hint="cs"/>
          <w:rtl/>
        </w:rPr>
        <w:t xml:space="preserve"> به هم</w:t>
      </w:r>
      <w:r w:rsidR="002E23EF">
        <w:rPr>
          <w:rStyle w:val="1-Char"/>
          <w:rFonts w:hint="cs"/>
          <w:rtl/>
        </w:rPr>
        <w:t>ی</w:t>
      </w:r>
      <w:r w:rsidRPr="002360F2">
        <w:rPr>
          <w:rStyle w:val="1-Char"/>
          <w:rFonts w:hint="cs"/>
          <w:rtl/>
        </w:rPr>
        <w:t>ن خاطر ب</w:t>
      </w:r>
      <w:r w:rsidR="002E23EF">
        <w:rPr>
          <w:rStyle w:val="1-Char"/>
          <w:rFonts w:hint="cs"/>
          <w:rtl/>
        </w:rPr>
        <w:t>ی</w:t>
      </w:r>
      <w:r w:rsidRPr="002360F2">
        <w:rPr>
          <w:rStyle w:val="1-Char"/>
          <w:rFonts w:hint="cs"/>
          <w:rtl/>
        </w:rPr>
        <w:t>شتر حلقه‌ها</w:t>
      </w:r>
      <w:r w:rsidR="002E23EF">
        <w:rPr>
          <w:rStyle w:val="1-Char"/>
          <w:rFonts w:hint="cs"/>
          <w:rtl/>
        </w:rPr>
        <w:t>ی</w:t>
      </w:r>
      <w:r w:rsidRPr="002360F2">
        <w:rPr>
          <w:rStyle w:val="1-Char"/>
          <w:rFonts w:hint="cs"/>
          <w:rtl/>
        </w:rPr>
        <w:t xml:space="preserve"> تعل</w:t>
      </w:r>
      <w:r w:rsidR="002E23EF">
        <w:rPr>
          <w:rStyle w:val="1-Char"/>
          <w:rFonts w:hint="cs"/>
          <w:rtl/>
        </w:rPr>
        <w:t>ی</w:t>
      </w:r>
      <w:r w:rsidRPr="002360F2">
        <w:rPr>
          <w:rStyle w:val="1-Char"/>
          <w:rFonts w:hint="cs"/>
          <w:rtl/>
        </w:rPr>
        <w:t>م</w:t>
      </w:r>
      <w:r w:rsidR="002E23EF">
        <w:rPr>
          <w:rStyle w:val="1-Char"/>
          <w:rFonts w:hint="cs"/>
          <w:rtl/>
        </w:rPr>
        <w:t>ی</w:t>
      </w:r>
      <w:r w:rsidRPr="002360F2">
        <w:rPr>
          <w:rStyle w:val="1-Char"/>
          <w:rFonts w:hint="cs"/>
          <w:rtl/>
        </w:rPr>
        <w:t xml:space="preserve"> وآموزش</w:t>
      </w:r>
      <w:r w:rsidR="002E23EF">
        <w:rPr>
          <w:rStyle w:val="1-Char"/>
          <w:rFonts w:hint="cs"/>
          <w:rtl/>
        </w:rPr>
        <w:t>ی</w:t>
      </w:r>
      <w:r w:rsidRPr="002360F2">
        <w:rPr>
          <w:rStyle w:val="1-Char"/>
          <w:rFonts w:hint="cs"/>
          <w:rtl/>
        </w:rPr>
        <w:t xml:space="preserve"> خو</w:t>
      </w:r>
      <w:r w:rsidR="002E23EF">
        <w:rPr>
          <w:rStyle w:val="1-Char"/>
          <w:rFonts w:hint="cs"/>
          <w:rtl/>
        </w:rPr>
        <w:t>ی</w:t>
      </w:r>
      <w:r w:rsidRPr="002360F2">
        <w:rPr>
          <w:rStyle w:val="1-Char"/>
          <w:rFonts w:hint="cs"/>
          <w:rtl/>
        </w:rPr>
        <w:t>ش را در مسجد الحرام</w:t>
      </w:r>
      <w:r w:rsidR="00F73CE1" w:rsidRPr="002360F2">
        <w:rPr>
          <w:rStyle w:val="1-Char"/>
          <w:rFonts w:hint="cs"/>
          <w:rtl/>
        </w:rPr>
        <w:t>،</w:t>
      </w:r>
      <w:r w:rsidRPr="002360F2">
        <w:rPr>
          <w:rStyle w:val="1-Char"/>
          <w:rFonts w:hint="cs"/>
          <w:rtl/>
        </w:rPr>
        <w:t xml:space="preserve"> بر هم</w:t>
      </w:r>
      <w:r w:rsidR="002E23EF">
        <w:rPr>
          <w:rStyle w:val="1-Char"/>
          <w:rFonts w:hint="cs"/>
          <w:rtl/>
        </w:rPr>
        <w:t>ی</w:t>
      </w:r>
      <w:r w:rsidRPr="002360F2">
        <w:rPr>
          <w:rStyle w:val="1-Char"/>
          <w:rFonts w:hint="cs"/>
          <w:rtl/>
        </w:rPr>
        <w:t>ن ا</w:t>
      </w:r>
      <w:r w:rsidR="00CE2478" w:rsidRPr="002360F2">
        <w:rPr>
          <w:rStyle w:val="1-Char"/>
          <w:rFonts w:hint="cs"/>
          <w:rtl/>
        </w:rPr>
        <w:t>ساس (</w:t>
      </w:r>
      <w:r w:rsidR="002E23EF">
        <w:rPr>
          <w:rStyle w:val="1-Char"/>
          <w:rFonts w:hint="cs"/>
          <w:rtl/>
        </w:rPr>
        <w:t>ی</w:t>
      </w:r>
      <w:r w:rsidR="00CE2478" w:rsidRPr="002360F2">
        <w:rPr>
          <w:rStyle w:val="1-Char"/>
          <w:rFonts w:hint="cs"/>
          <w:rtl/>
        </w:rPr>
        <w:t>عن</w:t>
      </w:r>
      <w:r w:rsidR="002E23EF">
        <w:rPr>
          <w:rStyle w:val="1-Char"/>
          <w:rFonts w:hint="cs"/>
          <w:rtl/>
        </w:rPr>
        <w:t>ی</w:t>
      </w:r>
      <w:r w:rsidR="00CE2478" w:rsidRPr="002360F2">
        <w:rPr>
          <w:rStyle w:val="1-Char"/>
          <w:rFonts w:hint="cs"/>
          <w:rtl/>
        </w:rPr>
        <w:t xml:space="preserve"> ذ</w:t>
      </w:r>
      <w:r w:rsidR="002E23EF">
        <w:rPr>
          <w:rStyle w:val="1-Char"/>
          <w:rFonts w:hint="cs"/>
          <w:rtl/>
        </w:rPr>
        <w:t>ک</w:t>
      </w:r>
      <w:r w:rsidR="00CE2478" w:rsidRPr="002360F2">
        <w:rPr>
          <w:rStyle w:val="1-Char"/>
          <w:rFonts w:hint="cs"/>
          <w:rtl/>
        </w:rPr>
        <w:t xml:space="preserve">ر </w:t>
      </w:r>
      <w:r w:rsidR="002E23EF">
        <w:rPr>
          <w:rStyle w:val="1-Char"/>
          <w:rFonts w:hint="cs"/>
          <w:rtl/>
        </w:rPr>
        <w:t>ک</w:t>
      </w:r>
      <w:r w:rsidR="00CE2478" w:rsidRPr="002360F2">
        <w:rPr>
          <w:rStyle w:val="1-Char"/>
          <w:rFonts w:hint="cs"/>
          <w:rtl/>
        </w:rPr>
        <w:t>ل</w:t>
      </w:r>
      <w:r w:rsidR="002E23EF">
        <w:rPr>
          <w:rStyle w:val="1-Char"/>
          <w:rFonts w:hint="cs"/>
          <w:rtl/>
        </w:rPr>
        <w:t>ی</w:t>
      </w:r>
      <w:r w:rsidR="00CE2478" w:rsidRPr="002360F2">
        <w:rPr>
          <w:rStyle w:val="1-Char"/>
          <w:rFonts w:hint="cs"/>
          <w:rtl/>
        </w:rPr>
        <w:t>ات و اصول) طرح‌</w:t>
      </w:r>
      <w:r w:rsidRPr="002360F2">
        <w:rPr>
          <w:rStyle w:val="1-Char"/>
          <w:rFonts w:hint="cs"/>
          <w:rtl/>
        </w:rPr>
        <w:t>ر</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‌نمود.</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شان به شاگردان خود</w:t>
      </w:r>
      <w:r w:rsidR="00F73CE1" w:rsidRPr="002360F2">
        <w:rPr>
          <w:rStyle w:val="1-Char"/>
          <w:rFonts w:hint="cs"/>
          <w:rtl/>
        </w:rPr>
        <w:t>،</w:t>
      </w:r>
      <w:r w:rsidRPr="002360F2">
        <w:rPr>
          <w:rStyle w:val="1-Char"/>
          <w:rFonts w:hint="cs"/>
          <w:rtl/>
        </w:rPr>
        <w:t xml:space="preserve"> اصول و قواعد استنباط و استخراج مسائل</w:t>
      </w:r>
      <w:r w:rsidR="00F73CE1" w:rsidRPr="002360F2">
        <w:rPr>
          <w:rStyle w:val="1-Char"/>
          <w:rFonts w:hint="cs"/>
          <w:rtl/>
        </w:rPr>
        <w:t>،</w:t>
      </w:r>
      <w:r w:rsidRPr="002360F2">
        <w:rPr>
          <w:rStyle w:val="1-Char"/>
          <w:rFonts w:hint="cs"/>
          <w:rtl/>
        </w:rPr>
        <w:t xml:space="preserve"> و موازنه و مقا</w:t>
      </w:r>
      <w:r w:rsidR="002E23EF">
        <w:rPr>
          <w:rStyle w:val="1-Char"/>
          <w:rFonts w:hint="cs"/>
          <w:rtl/>
        </w:rPr>
        <w:t>ی</w:t>
      </w:r>
      <w:r w:rsidRPr="002360F2">
        <w:rPr>
          <w:rStyle w:val="1-Char"/>
          <w:rFonts w:hint="cs"/>
          <w:rtl/>
        </w:rPr>
        <w:t>سه م</w:t>
      </w:r>
      <w:r w:rsidR="002E23EF">
        <w:rPr>
          <w:rStyle w:val="1-Char"/>
          <w:rFonts w:hint="cs"/>
          <w:rtl/>
        </w:rPr>
        <w:t>ی</w:t>
      </w:r>
      <w:r w:rsidRPr="002360F2">
        <w:rPr>
          <w:rStyle w:val="1-Char"/>
          <w:rFonts w:hint="cs"/>
          <w:rtl/>
        </w:rPr>
        <w:t>ان مصادر و منابع فقه</w:t>
      </w:r>
      <w:r w:rsidR="002E23EF">
        <w:rPr>
          <w:rStyle w:val="1-Char"/>
          <w:rFonts w:hint="cs"/>
          <w:rtl/>
        </w:rPr>
        <w:t>ی</w:t>
      </w:r>
      <w:r w:rsidRPr="002360F2">
        <w:rPr>
          <w:rStyle w:val="1-Char"/>
          <w:rFonts w:hint="cs"/>
          <w:rtl/>
        </w:rPr>
        <w:t xml:space="preserve"> را م</w:t>
      </w:r>
      <w:r w:rsidR="002E23EF">
        <w:rPr>
          <w:rStyle w:val="1-Char"/>
          <w:rFonts w:hint="cs"/>
          <w:rtl/>
        </w:rPr>
        <w:t>ی</w:t>
      </w:r>
      <w:r w:rsidRPr="002360F2">
        <w:rPr>
          <w:rStyle w:val="1-Char"/>
          <w:rFonts w:hint="cs"/>
          <w:rtl/>
        </w:rPr>
        <w:t>‌آموخت و از فروعات و جزئ</w:t>
      </w:r>
      <w:r w:rsidR="002E23EF">
        <w:rPr>
          <w:rStyle w:val="1-Char"/>
          <w:rFonts w:hint="cs"/>
          <w:rtl/>
        </w:rPr>
        <w:t>ی</w:t>
      </w:r>
      <w:r w:rsidRPr="002360F2">
        <w:rPr>
          <w:rStyle w:val="1-Char"/>
          <w:rFonts w:hint="cs"/>
          <w:rtl/>
        </w:rPr>
        <w:t>ات فقه</w:t>
      </w:r>
      <w:r w:rsidR="002E23EF">
        <w:rPr>
          <w:rStyle w:val="1-Char"/>
          <w:rFonts w:hint="cs"/>
          <w:rtl/>
        </w:rPr>
        <w:t>ی</w:t>
      </w:r>
      <w:r w:rsidR="00F73CE1"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متر بحث به م</w:t>
      </w:r>
      <w:r w:rsidR="002E23EF">
        <w:rPr>
          <w:rStyle w:val="1-Char"/>
          <w:rFonts w:hint="cs"/>
          <w:rtl/>
        </w:rPr>
        <w:t>ی</w:t>
      </w:r>
      <w:r w:rsidRPr="002360F2">
        <w:rPr>
          <w:rStyle w:val="1-Char"/>
          <w:rFonts w:hint="cs"/>
          <w:rtl/>
        </w:rPr>
        <w:t>ان م</w:t>
      </w:r>
      <w:r w:rsidR="002E23EF">
        <w:rPr>
          <w:rStyle w:val="1-Char"/>
          <w:rFonts w:hint="cs"/>
          <w:rtl/>
        </w:rPr>
        <w:t>ی</w:t>
      </w:r>
      <w:r w:rsidRPr="002360F2">
        <w:rPr>
          <w:rStyle w:val="1-Char"/>
          <w:rFonts w:hint="cs"/>
          <w:rtl/>
        </w:rPr>
        <w:t>‌آورد و فقط به اندازه‌ا</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به توض</w:t>
      </w:r>
      <w:r w:rsidR="002E23EF">
        <w:rPr>
          <w:rStyle w:val="1-Char"/>
          <w:rFonts w:hint="cs"/>
          <w:rtl/>
        </w:rPr>
        <w:t>ی</w:t>
      </w:r>
      <w:r w:rsidRPr="002360F2">
        <w:rPr>
          <w:rStyle w:val="1-Char"/>
          <w:rFonts w:hint="cs"/>
          <w:rtl/>
        </w:rPr>
        <w:t>ح نظر</w:t>
      </w:r>
      <w:r w:rsidR="002E23EF">
        <w:rPr>
          <w:rStyle w:val="1-Char"/>
          <w:rFonts w:hint="cs"/>
          <w:rtl/>
        </w:rPr>
        <w:t>ی</w:t>
      </w:r>
      <w:r w:rsidRPr="002360F2">
        <w:rPr>
          <w:rStyle w:val="1-Char"/>
          <w:rFonts w:hint="cs"/>
          <w:rtl/>
        </w:rPr>
        <w:t>ات خو</w:t>
      </w:r>
      <w:r w:rsidR="002E23EF">
        <w:rPr>
          <w:rStyle w:val="1-Char"/>
          <w:rFonts w:hint="cs"/>
          <w:rtl/>
        </w:rPr>
        <w:t>ی</w:t>
      </w:r>
      <w:r w:rsidRPr="002360F2">
        <w:rPr>
          <w:rStyle w:val="1-Char"/>
          <w:rFonts w:hint="cs"/>
          <w:rtl/>
        </w:rPr>
        <w:t>ش در ب</w:t>
      </w:r>
      <w:r w:rsidR="002E23EF">
        <w:rPr>
          <w:rStyle w:val="1-Char"/>
          <w:rFonts w:hint="cs"/>
          <w:rtl/>
        </w:rPr>
        <w:t>ی</w:t>
      </w:r>
      <w:r w:rsidRPr="002360F2">
        <w:rPr>
          <w:rStyle w:val="1-Char"/>
          <w:rFonts w:hint="cs"/>
          <w:rtl/>
        </w:rPr>
        <w:t xml:space="preserve">ان </w:t>
      </w:r>
      <w:r w:rsidR="002E23EF">
        <w:rPr>
          <w:rStyle w:val="1-Char"/>
          <w:rFonts w:hint="cs"/>
          <w:rtl/>
        </w:rPr>
        <w:t>ک</w:t>
      </w:r>
      <w:r w:rsidRPr="002360F2">
        <w:rPr>
          <w:rStyle w:val="1-Char"/>
          <w:rFonts w:hint="cs"/>
          <w:rtl/>
        </w:rPr>
        <w:t>ل</w:t>
      </w:r>
      <w:r w:rsidR="002E23EF">
        <w:rPr>
          <w:rStyle w:val="1-Char"/>
          <w:rFonts w:hint="cs"/>
          <w:rtl/>
        </w:rPr>
        <w:t>ی</w:t>
      </w:r>
      <w:r w:rsidRPr="002360F2">
        <w:rPr>
          <w:rStyle w:val="1-Char"/>
          <w:rFonts w:hint="cs"/>
          <w:rtl/>
        </w:rPr>
        <w:t>ات بپردازد، از فروعات ن</w:t>
      </w:r>
      <w:r w:rsidR="002E23EF">
        <w:rPr>
          <w:rStyle w:val="1-Char"/>
          <w:rFonts w:hint="cs"/>
          <w:rtl/>
        </w:rPr>
        <w:t>ی</w:t>
      </w:r>
      <w:r w:rsidRPr="002360F2">
        <w:rPr>
          <w:rStyle w:val="1-Char"/>
          <w:rFonts w:hint="cs"/>
          <w:rtl/>
        </w:rPr>
        <w:t>ز استفاده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 xml:space="preserve">رد. </w:t>
      </w:r>
    </w:p>
    <w:p w:rsidR="00264EF3" w:rsidRPr="002360F2" w:rsidRDefault="00264EF3" w:rsidP="002360F2">
      <w:pPr>
        <w:ind w:firstLine="284"/>
        <w:jc w:val="both"/>
        <w:rPr>
          <w:rStyle w:val="1-Char"/>
          <w:rtl/>
        </w:rPr>
      </w:pPr>
      <w:r w:rsidRPr="002360F2">
        <w:rPr>
          <w:rStyle w:val="1-Char"/>
          <w:rFonts w:hint="cs"/>
          <w:rtl/>
        </w:rPr>
        <w:t>و شا</w:t>
      </w:r>
      <w:r w:rsidR="002E23EF">
        <w:rPr>
          <w:rStyle w:val="1-Char"/>
          <w:rFonts w:hint="cs"/>
          <w:rtl/>
        </w:rPr>
        <w:t>ی</w:t>
      </w:r>
      <w:r w:rsidRPr="002360F2">
        <w:rPr>
          <w:rStyle w:val="1-Char"/>
          <w:rFonts w:hint="cs"/>
          <w:rtl/>
        </w:rPr>
        <w:t>د ا</w:t>
      </w:r>
      <w:r w:rsidR="002E23EF">
        <w:rPr>
          <w:rStyle w:val="1-Char"/>
          <w:rFonts w:hint="cs"/>
          <w:rtl/>
        </w:rPr>
        <w:t>ی</w:t>
      </w:r>
      <w:r w:rsidRPr="002360F2">
        <w:rPr>
          <w:rStyle w:val="1-Char"/>
          <w:rFonts w:hint="cs"/>
          <w:rtl/>
        </w:rPr>
        <w:t>ن روش</w:t>
      </w:r>
      <w:r w:rsidR="00F73CE1" w:rsidRPr="002360F2">
        <w:rPr>
          <w:rStyle w:val="1-Char"/>
          <w:rFonts w:hint="cs"/>
          <w:rtl/>
        </w:rPr>
        <w:t>ِ</w:t>
      </w:r>
      <w:r w:rsidRPr="002360F2">
        <w:rPr>
          <w:rStyle w:val="1-Char"/>
          <w:rFonts w:hint="cs"/>
          <w:rtl/>
        </w:rPr>
        <w:t xml:space="preserve"> تدر</w:t>
      </w:r>
      <w:r w:rsidR="002E23EF">
        <w:rPr>
          <w:rStyle w:val="1-Char"/>
          <w:rFonts w:hint="cs"/>
          <w:rtl/>
        </w:rPr>
        <w:t>ی</w:t>
      </w:r>
      <w:r w:rsidRPr="002360F2">
        <w:rPr>
          <w:rStyle w:val="1-Char"/>
          <w:rFonts w:hint="cs"/>
          <w:rtl/>
        </w:rPr>
        <w:t>س امام شافع</w:t>
      </w:r>
      <w:r w:rsidR="002E23EF">
        <w:rPr>
          <w:rStyle w:val="1-Char"/>
          <w:rFonts w:hint="cs"/>
          <w:rtl/>
        </w:rPr>
        <w:t>ی</w:t>
      </w:r>
      <w:r w:rsidR="00F73CE1" w:rsidRPr="002360F2">
        <w:rPr>
          <w:rStyle w:val="1-Char"/>
          <w:rFonts w:hint="cs"/>
          <w:rtl/>
        </w:rPr>
        <w:t>،</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تدر</w:t>
      </w:r>
      <w:r w:rsidR="002E23EF">
        <w:rPr>
          <w:rStyle w:val="1-Char"/>
          <w:rFonts w:hint="cs"/>
          <w:rtl/>
        </w:rPr>
        <w:t>ی</w:t>
      </w:r>
      <w:r w:rsidRPr="002360F2">
        <w:rPr>
          <w:rStyle w:val="1-Char"/>
          <w:rFonts w:hint="cs"/>
          <w:rtl/>
        </w:rPr>
        <w:t xml:space="preserve">س </w:t>
      </w:r>
      <w:r w:rsidR="002E23EF">
        <w:rPr>
          <w:rStyle w:val="1-Char"/>
          <w:rFonts w:hint="cs"/>
          <w:rtl/>
        </w:rPr>
        <w:t>ک</w:t>
      </w:r>
      <w:r w:rsidRPr="002360F2">
        <w:rPr>
          <w:rStyle w:val="1-Char"/>
          <w:rFonts w:hint="cs"/>
          <w:rtl/>
        </w:rPr>
        <w:t>ل</w:t>
      </w:r>
      <w:r w:rsidR="002E23EF">
        <w:rPr>
          <w:rStyle w:val="1-Char"/>
          <w:rFonts w:hint="cs"/>
          <w:rtl/>
        </w:rPr>
        <w:t>ی</w:t>
      </w:r>
      <w:r w:rsidRPr="002360F2">
        <w:rPr>
          <w:rStyle w:val="1-Char"/>
          <w:rFonts w:hint="cs"/>
          <w:rtl/>
        </w:rPr>
        <w:t>ات و اصول</w:t>
      </w:r>
      <w:r w:rsidR="00F73CE1" w:rsidRPr="002360F2">
        <w:rPr>
          <w:rStyle w:val="1-Char"/>
          <w:rFonts w:hint="cs"/>
          <w:rtl/>
        </w:rPr>
        <w:t>،</w:t>
      </w:r>
      <w:r w:rsidRPr="002360F2">
        <w:rPr>
          <w:rStyle w:val="1-Char"/>
          <w:rFonts w:hint="cs"/>
          <w:rtl/>
        </w:rPr>
        <w:t xml:space="preserve"> و مبان</w:t>
      </w:r>
      <w:r w:rsidR="002E23EF">
        <w:rPr>
          <w:rStyle w:val="1-Char"/>
          <w:rFonts w:hint="cs"/>
          <w:rtl/>
        </w:rPr>
        <w:t>ی</w:t>
      </w:r>
      <w:r w:rsidRPr="002360F2">
        <w:rPr>
          <w:rStyle w:val="1-Char"/>
          <w:rFonts w:hint="cs"/>
          <w:rtl/>
        </w:rPr>
        <w:t xml:space="preserve"> و قواعد استنباط مسائل) عامل جذب امام احمد بن حنبل در حلقه</w:t>
      </w:r>
      <w:r w:rsidR="00F73CE1" w:rsidRPr="002360F2">
        <w:rPr>
          <w:rStyle w:val="1-Char"/>
          <w:rFonts w:hint="cs"/>
          <w:rtl/>
        </w:rPr>
        <w:t>‌</w:t>
      </w:r>
      <w:r w:rsidR="002E23EF">
        <w:rPr>
          <w:rStyle w:val="1-Char"/>
          <w:rFonts w:hint="cs"/>
          <w:rtl/>
        </w:rPr>
        <w:t>ی</w:t>
      </w:r>
      <w:r w:rsidRPr="002360F2">
        <w:rPr>
          <w:rStyle w:val="1-Char"/>
          <w:rFonts w:hint="cs"/>
          <w:rtl/>
        </w:rPr>
        <w:t xml:space="preserve"> تدر</w:t>
      </w:r>
      <w:r w:rsidR="002E23EF">
        <w:rPr>
          <w:rStyle w:val="1-Char"/>
          <w:rFonts w:hint="cs"/>
          <w:rtl/>
        </w:rPr>
        <w:t>ی</w:t>
      </w:r>
      <w:r w:rsidRPr="002360F2">
        <w:rPr>
          <w:rStyle w:val="1-Char"/>
          <w:rFonts w:hint="cs"/>
          <w:rtl/>
        </w:rPr>
        <w:t>س امام شافع</w:t>
      </w:r>
      <w:r w:rsidR="002E23EF">
        <w:rPr>
          <w:rStyle w:val="1-Char"/>
          <w:rFonts w:hint="cs"/>
          <w:rtl/>
        </w:rPr>
        <w:t>ی</w:t>
      </w:r>
      <w:r w:rsidRPr="002360F2">
        <w:rPr>
          <w:rStyle w:val="1-Char"/>
          <w:rFonts w:hint="cs"/>
          <w:rtl/>
        </w:rPr>
        <w:t xml:space="preserve"> باشد</w:t>
      </w:r>
      <w:r w:rsidR="00F73CE1" w:rsidRPr="002360F2">
        <w:rPr>
          <w:rStyle w:val="1-Char"/>
          <w:rFonts w:hint="cs"/>
          <w:rtl/>
        </w:rPr>
        <w:t>،</w:t>
      </w:r>
      <w:r w:rsidRPr="002360F2">
        <w:rPr>
          <w:rStyle w:val="1-Char"/>
          <w:rFonts w:hint="cs"/>
          <w:rtl/>
        </w:rPr>
        <w:t xml:space="preserve"> چرا </w:t>
      </w:r>
      <w:r w:rsidR="002E23EF">
        <w:rPr>
          <w:rStyle w:val="1-Char"/>
          <w:rFonts w:hint="cs"/>
          <w:rtl/>
        </w:rPr>
        <w:t>ک</w:t>
      </w:r>
      <w:r w:rsidRPr="002360F2">
        <w:rPr>
          <w:rStyle w:val="1-Char"/>
          <w:rFonts w:hint="cs"/>
          <w:rtl/>
        </w:rPr>
        <w:t>ه وقت</w:t>
      </w:r>
      <w:r w:rsidR="002E23EF">
        <w:rPr>
          <w:rStyle w:val="1-Char"/>
          <w:rFonts w:hint="cs"/>
          <w:rtl/>
        </w:rPr>
        <w:t>ی</w:t>
      </w:r>
      <w:r w:rsidRPr="002360F2">
        <w:rPr>
          <w:rStyle w:val="1-Char"/>
          <w:rFonts w:hint="cs"/>
          <w:rtl/>
        </w:rPr>
        <w:t xml:space="preserve"> امام احمد</w:t>
      </w:r>
      <w:r w:rsidR="00F73CE1" w:rsidRPr="002360F2">
        <w:rPr>
          <w:rStyle w:val="1-Char"/>
          <w:rFonts w:hint="cs"/>
          <w:rtl/>
        </w:rPr>
        <w:t>،</w:t>
      </w:r>
      <w:r w:rsidRPr="002360F2">
        <w:rPr>
          <w:rStyle w:val="1-Char"/>
          <w:rFonts w:hint="cs"/>
          <w:rtl/>
        </w:rPr>
        <w:t xml:space="preserve"> شافع</w:t>
      </w:r>
      <w:r w:rsidR="002E23EF">
        <w:rPr>
          <w:rStyle w:val="1-Char"/>
          <w:rFonts w:hint="cs"/>
          <w:rtl/>
        </w:rPr>
        <w:t>ی</w:t>
      </w:r>
      <w:r w:rsidRPr="002360F2">
        <w:rPr>
          <w:rStyle w:val="1-Char"/>
          <w:rFonts w:hint="cs"/>
          <w:rtl/>
        </w:rPr>
        <w:t xml:space="preserve"> را در حلقه</w:t>
      </w:r>
      <w:r w:rsidR="00F73CE1" w:rsidRPr="002360F2">
        <w:rPr>
          <w:rStyle w:val="1-Char"/>
          <w:rFonts w:hint="cs"/>
          <w:rtl/>
        </w:rPr>
        <w:t>‌</w:t>
      </w:r>
      <w:r w:rsidR="002E23EF">
        <w:rPr>
          <w:rStyle w:val="1-Char"/>
          <w:rFonts w:hint="cs"/>
          <w:rtl/>
        </w:rPr>
        <w:t>ی</w:t>
      </w:r>
      <w:r w:rsidRPr="002360F2">
        <w:rPr>
          <w:rStyle w:val="1-Char"/>
          <w:rFonts w:hint="cs"/>
          <w:rtl/>
        </w:rPr>
        <w:t xml:space="preserve"> درس، در م</w:t>
      </w:r>
      <w:r w:rsidR="002E23EF">
        <w:rPr>
          <w:rStyle w:val="1-Char"/>
          <w:rFonts w:hint="cs"/>
          <w:rtl/>
        </w:rPr>
        <w:t>ک</w:t>
      </w:r>
      <w:r w:rsidRPr="002360F2">
        <w:rPr>
          <w:rStyle w:val="1-Char"/>
          <w:rFonts w:hint="cs"/>
          <w:rtl/>
        </w:rPr>
        <w:t>ه م</w:t>
      </w:r>
      <w:r w:rsidR="002E23EF">
        <w:rPr>
          <w:rStyle w:val="1-Char"/>
          <w:rFonts w:hint="cs"/>
          <w:rtl/>
        </w:rPr>
        <w:t>ک</w:t>
      </w:r>
      <w:r w:rsidRPr="002360F2">
        <w:rPr>
          <w:rStyle w:val="1-Char"/>
          <w:rFonts w:hint="cs"/>
          <w:rtl/>
        </w:rPr>
        <w:t>رمه د</w:t>
      </w:r>
      <w:r w:rsidR="002E23EF">
        <w:rPr>
          <w:rStyle w:val="1-Char"/>
          <w:rFonts w:hint="cs"/>
          <w:rtl/>
        </w:rPr>
        <w:t>ی</w:t>
      </w:r>
      <w:r w:rsidRPr="002360F2">
        <w:rPr>
          <w:rStyle w:val="1-Char"/>
          <w:rFonts w:hint="cs"/>
          <w:rtl/>
        </w:rPr>
        <w:t>د (و روش تدر</w:t>
      </w:r>
      <w:r w:rsidR="002E23EF">
        <w:rPr>
          <w:rStyle w:val="1-Char"/>
          <w:rFonts w:hint="cs"/>
          <w:rtl/>
        </w:rPr>
        <w:t>ی</w:t>
      </w:r>
      <w:r w:rsidRPr="002360F2">
        <w:rPr>
          <w:rStyle w:val="1-Char"/>
          <w:rFonts w:hint="cs"/>
          <w:rtl/>
        </w:rPr>
        <w:t>سش را از نزد</w:t>
      </w:r>
      <w:r w:rsidR="002E23EF">
        <w:rPr>
          <w:rStyle w:val="1-Char"/>
          <w:rFonts w:hint="cs"/>
          <w:rtl/>
        </w:rPr>
        <w:t>یک</w:t>
      </w:r>
      <w:r w:rsidRPr="002360F2">
        <w:rPr>
          <w:rStyle w:val="1-Char"/>
          <w:rFonts w:hint="cs"/>
          <w:rtl/>
        </w:rPr>
        <w:t xml:space="preserve"> مشاهده نمود)</w:t>
      </w:r>
      <w:r w:rsidR="00F73CE1" w:rsidRPr="002360F2">
        <w:rPr>
          <w:rStyle w:val="1-Char"/>
          <w:rFonts w:hint="cs"/>
          <w:rtl/>
        </w:rPr>
        <w:t xml:space="preserve"> ،</w:t>
      </w:r>
      <w:r w:rsidRPr="002360F2">
        <w:rPr>
          <w:rStyle w:val="1-Char"/>
          <w:rFonts w:hint="cs"/>
          <w:rtl/>
        </w:rPr>
        <w:t xml:space="preserve"> ش</w:t>
      </w:r>
      <w:r w:rsidR="002E23EF">
        <w:rPr>
          <w:rStyle w:val="1-Char"/>
          <w:rFonts w:hint="cs"/>
          <w:rtl/>
        </w:rPr>
        <w:t>ی</w:t>
      </w:r>
      <w:r w:rsidRPr="002360F2">
        <w:rPr>
          <w:rStyle w:val="1-Char"/>
          <w:rFonts w:hint="cs"/>
          <w:rtl/>
        </w:rPr>
        <w:t>فته و ش</w:t>
      </w:r>
      <w:r w:rsidR="002E23EF">
        <w:rPr>
          <w:rStyle w:val="1-Char"/>
          <w:rFonts w:hint="cs"/>
          <w:rtl/>
        </w:rPr>
        <w:t>ی</w:t>
      </w:r>
      <w:r w:rsidRPr="002360F2">
        <w:rPr>
          <w:rStyle w:val="1-Char"/>
          <w:rFonts w:hint="cs"/>
          <w:rtl/>
        </w:rPr>
        <w:t>دا</w:t>
      </w:r>
      <w:r w:rsidR="002E23EF">
        <w:rPr>
          <w:rStyle w:val="1-Char"/>
          <w:rFonts w:hint="cs"/>
          <w:rtl/>
        </w:rPr>
        <w:t>ی</w:t>
      </w:r>
      <w:r w:rsidRPr="002360F2">
        <w:rPr>
          <w:rStyle w:val="1-Char"/>
          <w:rFonts w:hint="cs"/>
          <w:rtl/>
        </w:rPr>
        <w:t xml:space="preserve"> و</w:t>
      </w:r>
      <w:r w:rsidR="002E23EF">
        <w:rPr>
          <w:rStyle w:val="1-Char"/>
          <w:rFonts w:hint="cs"/>
          <w:rtl/>
        </w:rPr>
        <w:t>ی</w:t>
      </w:r>
      <w:r w:rsidRPr="002360F2">
        <w:rPr>
          <w:rStyle w:val="1-Char"/>
          <w:rFonts w:hint="cs"/>
          <w:rtl/>
        </w:rPr>
        <w:t xml:space="preserve"> شد و حلقه</w:t>
      </w:r>
      <w:r w:rsidR="00F73CE1" w:rsidRPr="002360F2">
        <w:rPr>
          <w:rStyle w:val="1-Char"/>
          <w:rFonts w:hint="cs"/>
          <w:rtl/>
        </w:rPr>
        <w:t>‌</w:t>
      </w:r>
      <w:r w:rsidR="002E23EF">
        <w:rPr>
          <w:rStyle w:val="1-Char"/>
          <w:rFonts w:hint="cs"/>
          <w:rtl/>
        </w:rPr>
        <w:t>ی</w:t>
      </w:r>
      <w:r w:rsidRPr="002360F2">
        <w:rPr>
          <w:rStyle w:val="1-Char"/>
          <w:rFonts w:hint="cs"/>
          <w:rtl/>
        </w:rPr>
        <w:t xml:space="preserve"> سف</w:t>
      </w:r>
      <w:r w:rsidR="002E23EF">
        <w:rPr>
          <w:rStyle w:val="1-Char"/>
          <w:rFonts w:hint="cs"/>
          <w:rtl/>
        </w:rPr>
        <w:t>ی</w:t>
      </w:r>
      <w:r w:rsidRPr="002360F2">
        <w:rPr>
          <w:rStyle w:val="1-Char"/>
          <w:rFonts w:hint="cs"/>
          <w:rtl/>
        </w:rPr>
        <w:t>ان بن ع</w:t>
      </w:r>
      <w:r w:rsidR="002E23EF">
        <w:rPr>
          <w:rStyle w:val="1-Char"/>
          <w:rFonts w:hint="cs"/>
          <w:rtl/>
        </w:rPr>
        <w:t>یی</w:t>
      </w:r>
      <w:r w:rsidRPr="002360F2">
        <w:rPr>
          <w:rStyle w:val="1-Char"/>
          <w:rFonts w:hint="cs"/>
          <w:rtl/>
        </w:rPr>
        <w:t>نه را به مقصد حلقه</w:t>
      </w:r>
      <w:r w:rsidR="00F73CE1" w:rsidRPr="002360F2">
        <w:rPr>
          <w:rStyle w:val="1-Char"/>
          <w:rFonts w:hint="cs"/>
          <w:rtl/>
        </w:rPr>
        <w:t>‌</w:t>
      </w:r>
      <w:r w:rsidR="002E23EF">
        <w:rPr>
          <w:rStyle w:val="1-Char"/>
          <w:rFonts w:hint="cs"/>
          <w:rtl/>
        </w:rPr>
        <w:t>ی</w:t>
      </w:r>
      <w:r w:rsidRPr="002360F2">
        <w:rPr>
          <w:rStyle w:val="1-Char"/>
          <w:rFonts w:hint="cs"/>
          <w:rtl/>
        </w:rPr>
        <w:t xml:space="preserve"> امام شافع</w:t>
      </w:r>
      <w:r w:rsidR="002E23EF">
        <w:rPr>
          <w:rStyle w:val="1-Char"/>
          <w:rFonts w:hint="cs"/>
          <w:rtl/>
        </w:rPr>
        <w:t>ی</w:t>
      </w:r>
      <w:r w:rsidRPr="002360F2">
        <w:rPr>
          <w:rStyle w:val="1-Char"/>
          <w:rFonts w:hint="cs"/>
          <w:rtl/>
        </w:rPr>
        <w:t xml:space="preserve"> تر</w:t>
      </w:r>
      <w:r w:rsidR="002E23EF">
        <w:rPr>
          <w:rStyle w:val="1-Char"/>
          <w:rFonts w:hint="cs"/>
          <w:rtl/>
        </w:rPr>
        <w:t>ک</w:t>
      </w:r>
      <w:r w:rsidRPr="002360F2">
        <w:rPr>
          <w:rStyle w:val="1-Char"/>
          <w:rFonts w:hint="cs"/>
          <w:rtl/>
        </w:rPr>
        <w:t xml:space="preserve"> </w:t>
      </w:r>
      <w:r w:rsidR="002E23EF">
        <w:rPr>
          <w:rStyle w:val="1-Char"/>
          <w:rFonts w:hint="cs"/>
          <w:rtl/>
        </w:rPr>
        <w:t>ک</w:t>
      </w:r>
      <w:r w:rsidRPr="002360F2">
        <w:rPr>
          <w:rStyle w:val="1-Char"/>
          <w:rFonts w:hint="cs"/>
          <w:rtl/>
        </w:rPr>
        <w:t>رد.</w:t>
      </w:r>
    </w:p>
    <w:p w:rsidR="00264EF3" w:rsidRPr="002360F2" w:rsidRDefault="00264EF3" w:rsidP="002360F2">
      <w:pPr>
        <w:ind w:firstLine="284"/>
        <w:jc w:val="both"/>
        <w:rPr>
          <w:rStyle w:val="1-Char"/>
          <w:rtl/>
        </w:rPr>
      </w:pPr>
      <w:r w:rsidRPr="002360F2">
        <w:rPr>
          <w:rStyle w:val="1-Char"/>
          <w:rFonts w:hint="cs"/>
          <w:rtl/>
        </w:rPr>
        <w:t>و چون عده‌ا</w:t>
      </w:r>
      <w:r w:rsidR="002E23EF">
        <w:rPr>
          <w:rStyle w:val="1-Char"/>
          <w:rFonts w:hint="cs"/>
          <w:rtl/>
        </w:rPr>
        <w:t>ی</w:t>
      </w:r>
      <w:r w:rsidRPr="002360F2">
        <w:rPr>
          <w:rStyle w:val="1-Char"/>
          <w:rFonts w:hint="cs"/>
          <w:rtl/>
        </w:rPr>
        <w:t xml:space="preserve"> او را به خاطر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ارش</w:t>
      </w:r>
      <w:r w:rsidR="00F73CE1" w:rsidRPr="002360F2">
        <w:rPr>
          <w:rStyle w:val="1-Char"/>
          <w:rFonts w:hint="cs"/>
          <w:rtl/>
        </w:rPr>
        <w:t>،</w:t>
      </w:r>
      <w:r w:rsidRPr="002360F2">
        <w:rPr>
          <w:rStyle w:val="1-Char"/>
          <w:rFonts w:hint="cs"/>
          <w:rtl/>
        </w:rPr>
        <w:t xml:space="preserve"> مورد ملامت و سرزنش قرار دادند، در پاسخشان گفت: «سا</w:t>
      </w:r>
      <w:r w:rsidR="002E23EF">
        <w:rPr>
          <w:rStyle w:val="1-Char"/>
          <w:rFonts w:hint="cs"/>
          <w:rtl/>
        </w:rPr>
        <w:t>ک</w:t>
      </w:r>
      <w:r w:rsidRPr="002360F2">
        <w:rPr>
          <w:rStyle w:val="1-Char"/>
          <w:rFonts w:hint="cs"/>
          <w:rtl/>
        </w:rPr>
        <w:t>ت باش</w:t>
      </w:r>
      <w:r w:rsidR="002E23EF">
        <w:rPr>
          <w:rStyle w:val="1-Char"/>
          <w:rFonts w:hint="cs"/>
          <w:rtl/>
        </w:rPr>
        <w:t>ی</w:t>
      </w:r>
      <w:r w:rsidRPr="002360F2">
        <w:rPr>
          <w:rStyle w:val="1-Char"/>
          <w:rFonts w:hint="cs"/>
          <w:rtl/>
        </w:rPr>
        <w:t xml:space="preserve">د! چرا </w:t>
      </w:r>
      <w:r w:rsidR="002E23EF">
        <w:rPr>
          <w:rStyle w:val="1-Char"/>
          <w:rFonts w:hint="cs"/>
          <w:rtl/>
        </w:rPr>
        <w:t>ک</w:t>
      </w:r>
      <w:r w:rsidRPr="002360F2">
        <w:rPr>
          <w:rStyle w:val="1-Char"/>
          <w:rFonts w:hint="cs"/>
          <w:rtl/>
        </w:rPr>
        <w:t>ه اگر شما حد</w:t>
      </w:r>
      <w:r w:rsidR="002E23EF">
        <w:rPr>
          <w:rStyle w:val="1-Char"/>
          <w:rFonts w:hint="cs"/>
          <w:rtl/>
        </w:rPr>
        <w:t>ی</w:t>
      </w:r>
      <w:r w:rsidRPr="002360F2">
        <w:rPr>
          <w:rStyle w:val="1-Char"/>
          <w:rFonts w:hint="cs"/>
          <w:rtl/>
        </w:rPr>
        <w:t>ث</w:t>
      </w:r>
      <w:r w:rsidR="002E23EF">
        <w:rPr>
          <w:rStyle w:val="1-Char"/>
          <w:rFonts w:hint="cs"/>
          <w:rtl/>
        </w:rPr>
        <w:t>ی</w:t>
      </w:r>
      <w:r w:rsidRPr="002360F2">
        <w:rPr>
          <w:rStyle w:val="1-Char"/>
          <w:rFonts w:hint="cs"/>
          <w:rtl/>
        </w:rPr>
        <w:t xml:space="preserve"> را با سند عال</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اب</w:t>
      </w:r>
      <w:r w:rsidR="002E23EF">
        <w:rPr>
          <w:rStyle w:val="1-Char"/>
          <w:rFonts w:hint="cs"/>
          <w:rtl/>
        </w:rPr>
        <w:t>ی</w:t>
      </w:r>
      <w:r w:rsidRPr="002360F2">
        <w:rPr>
          <w:rStyle w:val="1-Char"/>
          <w:rFonts w:hint="cs"/>
          <w:rtl/>
        </w:rPr>
        <w:t>د</w:t>
      </w:r>
      <w:r w:rsidR="00F73CE1" w:rsidRPr="002360F2">
        <w:rPr>
          <w:rStyle w:val="1-Char"/>
          <w:rFonts w:hint="cs"/>
          <w:rtl/>
        </w:rPr>
        <w:t>،</w:t>
      </w:r>
      <w:r w:rsidRPr="002360F2">
        <w:rPr>
          <w:rStyle w:val="1-Char"/>
          <w:rFonts w:hint="cs"/>
          <w:rtl/>
        </w:rPr>
        <w:t xml:space="preserve"> با سند پائ</w:t>
      </w:r>
      <w:r w:rsidR="002E23EF">
        <w:rPr>
          <w:rStyle w:val="1-Char"/>
          <w:rFonts w:hint="cs"/>
          <w:rtl/>
        </w:rPr>
        <w:t>ی</w:t>
      </w:r>
      <w:r w:rsidRPr="002360F2">
        <w:rPr>
          <w:rStyle w:val="1-Char"/>
          <w:rFonts w:hint="cs"/>
          <w:rtl/>
        </w:rPr>
        <w:t>ن</w:t>
      </w:r>
      <w:r w:rsidR="0092505F" w:rsidRPr="002360F2">
        <w:rPr>
          <w:rStyle w:val="1-Char"/>
          <w:rFonts w:hint="cs"/>
          <w:rtl/>
        </w:rPr>
        <w:t xml:space="preserve">‌تر </w:t>
      </w:r>
      <w:r w:rsidRPr="002360F2">
        <w:rPr>
          <w:rStyle w:val="1-Char"/>
          <w:rFonts w:hint="cs"/>
          <w:rtl/>
        </w:rPr>
        <w:t>خواه</w:t>
      </w:r>
      <w:r w:rsidR="002E23EF">
        <w:rPr>
          <w:rStyle w:val="1-Char"/>
          <w:rFonts w:hint="cs"/>
          <w:rtl/>
        </w:rPr>
        <w:t>ی</w:t>
      </w:r>
      <w:r w:rsidRPr="002360F2">
        <w:rPr>
          <w:rStyle w:val="1-Char"/>
          <w:rFonts w:hint="cs"/>
          <w:rtl/>
        </w:rPr>
        <w:t xml:space="preserve">د </w:t>
      </w:r>
      <w:r w:rsidR="002E23EF">
        <w:rPr>
          <w:rStyle w:val="1-Char"/>
          <w:rFonts w:hint="cs"/>
          <w:rtl/>
        </w:rPr>
        <w:t>ی</w:t>
      </w:r>
      <w:r w:rsidRPr="002360F2">
        <w:rPr>
          <w:rStyle w:val="1-Char"/>
          <w:rFonts w:hint="cs"/>
          <w:rtl/>
        </w:rPr>
        <w:t>افت، ول</w:t>
      </w:r>
      <w:r w:rsidR="002E23EF">
        <w:rPr>
          <w:rStyle w:val="1-Char"/>
          <w:rFonts w:hint="cs"/>
          <w:rtl/>
        </w:rPr>
        <w:t>ی</w:t>
      </w:r>
      <w:r w:rsidRPr="002360F2">
        <w:rPr>
          <w:rStyle w:val="1-Char"/>
          <w:rFonts w:hint="cs"/>
          <w:rtl/>
        </w:rPr>
        <w:t xml:space="preserve"> اگر خرد و اند</w:t>
      </w:r>
      <w:r w:rsidR="002E23EF">
        <w:rPr>
          <w:rStyle w:val="1-Char"/>
          <w:rFonts w:hint="cs"/>
          <w:rtl/>
        </w:rPr>
        <w:t>ی</w:t>
      </w:r>
      <w:r w:rsidRPr="002360F2">
        <w:rPr>
          <w:rStyle w:val="1-Char"/>
          <w:rFonts w:hint="cs"/>
          <w:rtl/>
        </w:rPr>
        <w:t>شه ا</w:t>
      </w:r>
      <w:r w:rsidR="002E23EF">
        <w:rPr>
          <w:rStyle w:val="1-Char"/>
          <w:rFonts w:hint="cs"/>
          <w:rtl/>
        </w:rPr>
        <w:t>ی</w:t>
      </w:r>
      <w:r w:rsidRPr="002360F2">
        <w:rPr>
          <w:rStyle w:val="1-Char"/>
          <w:rFonts w:hint="cs"/>
          <w:rtl/>
        </w:rPr>
        <w:t>ن جوان (امام شافع</w:t>
      </w:r>
      <w:r w:rsidR="002E23EF">
        <w:rPr>
          <w:rStyle w:val="1-Char"/>
          <w:rFonts w:hint="cs"/>
          <w:rtl/>
        </w:rPr>
        <w:t>ی</w:t>
      </w:r>
      <w:r w:rsidRPr="002360F2">
        <w:rPr>
          <w:rStyle w:val="1-Char"/>
          <w:rFonts w:hint="cs"/>
          <w:rtl/>
        </w:rPr>
        <w:t>) را از دست داد</w:t>
      </w:r>
      <w:r w:rsidR="002E23EF">
        <w:rPr>
          <w:rStyle w:val="1-Char"/>
          <w:rFonts w:hint="cs"/>
          <w:rtl/>
        </w:rPr>
        <w:t>ی</w:t>
      </w:r>
      <w:r w:rsidRPr="002360F2">
        <w:rPr>
          <w:rStyle w:val="1-Char"/>
          <w:rFonts w:hint="cs"/>
          <w:rtl/>
        </w:rPr>
        <w:t>د و</w:t>
      </w:r>
      <w:r w:rsidR="00553FD4" w:rsidRPr="002360F2">
        <w:rPr>
          <w:rStyle w:val="1-Char"/>
          <w:rFonts w:hint="cs"/>
          <w:rtl/>
        </w:rPr>
        <w:t xml:space="preserve"> </w:t>
      </w:r>
      <w:r w:rsidRPr="002360F2">
        <w:rPr>
          <w:rStyle w:val="1-Char"/>
          <w:rFonts w:hint="cs"/>
          <w:rtl/>
        </w:rPr>
        <w:t>از آن استفاده ن</w:t>
      </w:r>
      <w:r w:rsidR="002E23EF">
        <w:rPr>
          <w:rStyle w:val="1-Char"/>
          <w:rFonts w:hint="cs"/>
          <w:rtl/>
        </w:rPr>
        <w:t>ک</w:t>
      </w:r>
      <w:r w:rsidRPr="002360F2">
        <w:rPr>
          <w:rStyle w:val="1-Char"/>
          <w:rFonts w:hint="cs"/>
          <w:rtl/>
        </w:rPr>
        <w:t>رد</w:t>
      </w:r>
      <w:r w:rsidR="002E23EF">
        <w:rPr>
          <w:rStyle w:val="1-Char"/>
          <w:rFonts w:hint="cs"/>
          <w:rtl/>
        </w:rPr>
        <w:t>ی</w:t>
      </w:r>
      <w:r w:rsidRPr="002360F2">
        <w:rPr>
          <w:rStyle w:val="1-Char"/>
          <w:rFonts w:hint="cs"/>
          <w:rtl/>
        </w:rPr>
        <w:t>د، من م</w:t>
      </w:r>
      <w:r w:rsidR="002E23EF">
        <w:rPr>
          <w:rStyle w:val="1-Char"/>
          <w:rFonts w:hint="cs"/>
          <w:rtl/>
        </w:rPr>
        <w:t>ی</w:t>
      </w:r>
      <w:r w:rsidRPr="002360F2">
        <w:rPr>
          <w:rStyle w:val="1-Char"/>
          <w:rFonts w:hint="cs"/>
          <w:rtl/>
        </w:rPr>
        <w:t>‌ترسم تا روز ق</w:t>
      </w:r>
      <w:r w:rsidR="002E23EF">
        <w:rPr>
          <w:rStyle w:val="1-Char"/>
          <w:rFonts w:hint="cs"/>
          <w:rtl/>
        </w:rPr>
        <w:t>ی</w:t>
      </w:r>
      <w:r w:rsidRPr="002360F2">
        <w:rPr>
          <w:rStyle w:val="1-Char"/>
          <w:rFonts w:hint="cs"/>
          <w:rtl/>
        </w:rPr>
        <w:t>امت، مثل او را ن</w:t>
      </w:r>
      <w:r w:rsidR="002E23EF">
        <w:rPr>
          <w:rStyle w:val="1-Char"/>
          <w:rFonts w:hint="cs"/>
          <w:rtl/>
        </w:rPr>
        <w:t>ی</w:t>
      </w:r>
      <w:r w:rsidRPr="002360F2">
        <w:rPr>
          <w:rStyle w:val="1-Char"/>
          <w:rFonts w:hint="cs"/>
          <w:rtl/>
        </w:rPr>
        <w:t>اب</w:t>
      </w:r>
      <w:r w:rsidR="002E23EF">
        <w:rPr>
          <w:rStyle w:val="1-Char"/>
          <w:rFonts w:hint="cs"/>
          <w:rtl/>
        </w:rPr>
        <w:t>ی</w:t>
      </w:r>
      <w:r w:rsidRPr="002360F2">
        <w:rPr>
          <w:rStyle w:val="1-Char"/>
          <w:rFonts w:hint="cs"/>
          <w:rtl/>
        </w:rPr>
        <w:t>د</w:t>
      </w:r>
      <w:r w:rsidR="00B3349E" w:rsidRPr="002360F2">
        <w:rPr>
          <w:rStyle w:val="1-Char"/>
          <w:rFonts w:hint="cs"/>
          <w:rtl/>
        </w:rPr>
        <w:t>،</w:t>
      </w:r>
      <w:r w:rsidRPr="002360F2">
        <w:rPr>
          <w:rStyle w:val="1-Char"/>
          <w:rFonts w:hint="cs"/>
          <w:rtl/>
        </w:rPr>
        <w:t xml:space="preserve"> چرا </w:t>
      </w:r>
      <w:r w:rsidR="002E23EF">
        <w:rPr>
          <w:rStyle w:val="1-Char"/>
          <w:rFonts w:hint="cs"/>
          <w:rtl/>
        </w:rPr>
        <w:t>ک</w:t>
      </w:r>
      <w:r w:rsidRPr="002360F2">
        <w:rPr>
          <w:rStyle w:val="1-Char"/>
          <w:rFonts w:hint="cs"/>
          <w:rtl/>
        </w:rPr>
        <w:t>ه ه</w:t>
      </w:r>
      <w:r w:rsidR="002E23EF">
        <w:rPr>
          <w:rStyle w:val="1-Char"/>
          <w:rFonts w:hint="cs"/>
          <w:rtl/>
        </w:rPr>
        <w:t>ی</w:t>
      </w:r>
      <w:r w:rsidRPr="002360F2">
        <w:rPr>
          <w:rStyle w:val="1-Char"/>
          <w:rFonts w:hint="cs"/>
          <w:rtl/>
        </w:rPr>
        <w:t xml:space="preserve">چ </w:t>
      </w:r>
      <w:r w:rsidR="002E23EF">
        <w:rPr>
          <w:rStyle w:val="1-Char"/>
          <w:rFonts w:hint="cs"/>
          <w:rtl/>
        </w:rPr>
        <w:t>ک</w:t>
      </w:r>
      <w:r w:rsidRPr="002360F2">
        <w:rPr>
          <w:rStyle w:val="1-Char"/>
          <w:rFonts w:hint="cs"/>
          <w:rtl/>
        </w:rPr>
        <w:t>س را داناتر و آگاهتر در مفاه</w:t>
      </w:r>
      <w:r w:rsidR="002E23EF">
        <w:rPr>
          <w:rStyle w:val="1-Char"/>
          <w:rFonts w:hint="cs"/>
          <w:rtl/>
        </w:rPr>
        <w:t>ی</w:t>
      </w:r>
      <w:r w:rsidRPr="002360F2">
        <w:rPr>
          <w:rStyle w:val="1-Char"/>
          <w:rFonts w:hint="cs"/>
          <w:rtl/>
        </w:rPr>
        <w:t>م</w:t>
      </w:r>
      <w:r w:rsidR="005816ED" w:rsidRPr="002360F2">
        <w:rPr>
          <w:rStyle w:val="1-Char"/>
          <w:rFonts w:hint="cs"/>
          <w:rtl/>
        </w:rPr>
        <w:t xml:space="preserve"> قرآن</w:t>
      </w:r>
      <w:r w:rsidR="002E23EF">
        <w:rPr>
          <w:rStyle w:val="1-Char"/>
          <w:rFonts w:hint="cs"/>
          <w:rtl/>
        </w:rPr>
        <w:t>ی</w:t>
      </w:r>
      <w:r w:rsidR="005816ED" w:rsidRPr="002360F2">
        <w:rPr>
          <w:rStyle w:val="1-Char"/>
          <w:rFonts w:hint="cs"/>
          <w:rtl/>
        </w:rPr>
        <w:t>، از ا</w:t>
      </w:r>
      <w:r w:rsidR="002E23EF">
        <w:rPr>
          <w:rStyle w:val="1-Char"/>
          <w:rFonts w:hint="cs"/>
          <w:rtl/>
        </w:rPr>
        <w:t>ی</w:t>
      </w:r>
      <w:r w:rsidR="005816ED" w:rsidRPr="002360F2">
        <w:rPr>
          <w:rStyle w:val="1-Char"/>
          <w:rFonts w:hint="cs"/>
          <w:rtl/>
        </w:rPr>
        <w:t>ن جوان قر</w:t>
      </w:r>
      <w:r w:rsidR="002E23EF">
        <w:rPr>
          <w:rStyle w:val="1-Char"/>
          <w:rFonts w:hint="cs"/>
          <w:rtl/>
        </w:rPr>
        <w:t>ی</w:t>
      </w:r>
      <w:r w:rsidR="005816ED" w:rsidRPr="002360F2">
        <w:rPr>
          <w:rStyle w:val="1-Char"/>
          <w:rFonts w:hint="cs"/>
          <w:rtl/>
        </w:rPr>
        <w:t>ش</w:t>
      </w:r>
      <w:r w:rsidR="002E23EF">
        <w:rPr>
          <w:rStyle w:val="1-Char"/>
          <w:rFonts w:hint="cs"/>
          <w:rtl/>
        </w:rPr>
        <w:t>ی</w:t>
      </w:r>
      <w:r w:rsidR="005816ED" w:rsidRPr="002360F2">
        <w:rPr>
          <w:rStyle w:val="1-Char"/>
          <w:rFonts w:hint="cs"/>
          <w:rtl/>
        </w:rPr>
        <w:t xml:space="preserve"> ند</w:t>
      </w:r>
      <w:r w:rsidR="002E23EF">
        <w:rPr>
          <w:rStyle w:val="1-Char"/>
          <w:rFonts w:hint="cs"/>
          <w:rtl/>
        </w:rPr>
        <w:t>ی</w:t>
      </w:r>
      <w:r w:rsidR="005816ED" w:rsidRPr="002360F2">
        <w:rPr>
          <w:rStyle w:val="1-Char"/>
          <w:rFonts w:hint="cs"/>
          <w:rtl/>
        </w:rPr>
        <w:t>ده‌</w:t>
      </w:r>
      <w:r w:rsidRPr="002360F2">
        <w:rPr>
          <w:rStyle w:val="1-Char"/>
          <w:rFonts w:hint="cs"/>
          <w:rtl/>
        </w:rPr>
        <w:t>ام.</w:t>
      </w:r>
    </w:p>
    <w:p w:rsidR="00264EF3" w:rsidRPr="002360F2" w:rsidRDefault="00264EF3" w:rsidP="002360F2">
      <w:pPr>
        <w:ind w:firstLine="284"/>
        <w:jc w:val="both"/>
        <w:rPr>
          <w:rStyle w:val="1-Char"/>
          <w:rtl/>
        </w:rPr>
      </w:pPr>
      <w:r w:rsidRPr="002360F2">
        <w:rPr>
          <w:rStyle w:val="1-Char"/>
          <w:rFonts w:hint="cs"/>
          <w:rtl/>
        </w:rPr>
        <w:t>و همچن</w:t>
      </w:r>
      <w:r w:rsidR="002E23EF">
        <w:rPr>
          <w:rStyle w:val="1-Char"/>
          <w:rFonts w:hint="cs"/>
          <w:rtl/>
        </w:rPr>
        <w:t>ی</w:t>
      </w:r>
      <w:r w:rsidRPr="002360F2">
        <w:rPr>
          <w:rStyle w:val="1-Char"/>
          <w:rFonts w:hint="cs"/>
          <w:rtl/>
        </w:rPr>
        <w:t>ن امام احمد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د: </w:t>
      </w:r>
      <w:r w:rsidRPr="006E5107">
        <w:rPr>
          <w:rStyle w:val="7-Char"/>
          <w:rFonts w:hint="cs"/>
          <w:rtl/>
        </w:rPr>
        <w:t>«</w:t>
      </w:r>
      <w:r w:rsidR="006E5107">
        <w:rPr>
          <w:rStyle w:val="7-Char"/>
          <w:rFonts w:hint="cs"/>
          <w:rtl/>
        </w:rPr>
        <w:t>كان الفقه قفلاً علی اهله، حتی</w:t>
      </w:r>
      <w:r w:rsidRPr="006E5107">
        <w:rPr>
          <w:rStyle w:val="7-Char"/>
          <w:rFonts w:hint="cs"/>
          <w:rtl/>
        </w:rPr>
        <w:t xml:space="preserve"> فتحه الله بالشافعي»</w:t>
      </w:r>
      <w:r w:rsidR="00E91A96" w:rsidRPr="002360F2">
        <w:rPr>
          <w:rStyle w:val="1-Char"/>
          <w:rFonts w:hint="cs"/>
          <w:rtl/>
        </w:rPr>
        <w:t xml:space="preserve">. </w:t>
      </w:r>
      <w:r w:rsidRPr="002360F2">
        <w:rPr>
          <w:rStyle w:val="1-Char"/>
          <w:rFonts w:hint="cs"/>
          <w:rtl/>
        </w:rPr>
        <w:t>امام شافع</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ل</w:t>
      </w:r>
      <w:r w:rsidR="002E23EF">
        <w:rPr>
          <w:rStyle w:val="1-Char"/>
          <w:rFonts w:hint="cs"/>
          <w:rtl/>
        </w:rPr>
        <w:t>ی</w:t>
      </w:r>
      <w:r w:rsidRPr="002360F2">
        <w:rPr>
          <w:rStyle w:val="1-Char"/>
          <w:rFonts w:hint="cs"/>
          <w:rtl/>
        </w:rPr>
        <w:t>د</w:t>
      </w:r>
      <w:r w:rsidR="00A309E5" w:rsidRPr="002360F2">
        <w:rPr>
          <w:rStyle w:val="1-Char"/>
          <w:rFonts w:hint="cs"/>
          <w:rtl/>
        </w:rPr>
        <w:t>ِ</w:t>
      </w:r>
      <w:r w:rsidRPr="002360F2">
        <w:rPr>
          <w:rStyle w:val="1-Char"/>
          <w:rFonts w:hint="cs"/>
          <w:rtl/>
        </w:rPr>
        <w:t xml:space="preserve"> قفل فقه</w:t>
      </w:r>
      <w:r w:rsidR="00A309E5" w:rsidRPr="002360F2">
        <w:rPr>
          <w:rStyle w:val="1-Char"/>
          <w:rFonts w:hint="cs"/>
          <w:rtl/>
        </w:rPr>
        <w:t>،</w:t>
      </w:r>
      <w:r w:rsidRPr="002360F2">
        <w:rPr>
          <w:rStyle w:val="1-Char"/>
          <w:rFonts w:hint="cs"/>
          <w:rtl/>
        </w:rPr>
        <w:t xml:space="preserve">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د.</w:t>
      </w:r>
    </w:p>
    <w:p w:rsidR="00264EF3" w:rsidRPr="002360F2" w:rsidRDefault="00264EF3" w:rsidP="002360F2">
      <w:pPr>
        <w:ind w:firstLine="284"/>
        <w:jc w:val="both"/>
        <w:rPr>
          <w:rStyle w:val="1-Char"/>
          <w:rtl/>
        </w:rPr>
      </w:pPr>
      <w:r w:rsidRPr="002360F2">
        <w:rPr>
          <w:rStyle w:val="1-Char"/>
          <w:rFonts w:hint="cs"/>
          <w:rtl/>
        </w:rPr>
        <w:t>و سرانجام</w:t>
      </w:r>
      <w:r w:rsidR="00A309E5" w:rsidRPr="002360F2">
        <w:rPr>
          <w:rStyle w:val="1-Char"/>
          <w:rFonts w:hint="cs"/>
          <w:rtl/>
        </w:rPr>
        <w:t>،</w:t>
      </w:r>
      <w:r w:rsidRPr="002360F2">
        <w:rPr>
          <w:rStyle w:val="1-Char"/>
          <w:rFonts w:hint="cs"/>
          <w:rtl/>
        </w:rPr>
        <w:t xml:space="preserve"> زحمات و خدمات امام شافع</w:t>
      </w:r>
      <w:r w:rsidR="002E23EF">
        <w:rPr>
          <w:rStyle w:val="1-Char"/>
          <w:rFonts w:hint="cs"/>
          <w:rtl/>
        </w:rPr>
        <w:t>ی</w:t>
      </w:r>
      <w:r w:rsidRPr="002360F2">
        <w:rPr>
          <w:rStyle w:val="1-Char"/>
          <w:rFonts w:hint="cs"/>
          <w:rtl/>
        </w:rPr>
        <w:t xml:space="preserve"> در دور م</w:t>
      </w:r>
      <w:r w:rsidR="002E23EF">
        <w:rPr>
          <w:rStyle w:val="1-Char"/>
          <w:rFonts w:hint="cs"/>
          <w:rtl/>
        </w:rPr>
        <w:t>کی</w:t>
      </w:r>
      <w:r w:rsidRPr="002360F2">
        <w:rPr>
          <w:rStyle w:val="1-Char"/>
          <w:rFonts w:hint="cs"/>
          <w:rtl/>
        </w:rPr>
        <w:t xml:space="preserve"> به بار نشست، و</w:t>
      </w:r>
      <w:r w:rsidR="00A309E5" w:rsidRPr="002360F2">
        <w:rPr>
          <w:rStyle w:val="1-Char"/>
          <w:rFonts w:hint="cs"/>
          <w:rtl/>
        </w:rPr>
        <w:t xml:space="preserve"> م</w:t>
      </w:r>
      <w:r w:rsidR="002E23EF">
        <w:rPr>
          <w:rStyle w:val="1-Char"/>
          <w:rFonts w:hint="cs"/>
          <w:rtl/>
        </w:rPr>
        <w:t>ی</w:t>
      </w:r>
      <w:r w:rsidR="00A309E5" w:rsidRPr="002360F2">
        <w:rPr>
          <w:rStyle w:val="1-Char"/>
          <w:rFonts w:hint="cs"/>
          <w:rtl/>
        </w:rPr>
        <w:t>‌</w:t>
      </w:r>
      <w:r w:rsidRPr="002360F2">
        <w:rPr>
          <w:rStyle w:val="1-Char"/>
          <w:rFonts w:hint="cs"/>
          <w:rtl/>
        </w:rPr>
        <w:t>توان تأل</w:t>
      </w:r>
      <w:r w:rsidR="002E23EF">
        <w:rPr>
          <w:rStyle w:val="1-Char"/>
          <w:rFonts w:hint="cs"/>
          <w:rtl/>
        </w:rPr>
        <w:t>ی</w:t>
      </w:r>
      <w:r w:rsidRPr="002360F2">
        <w:rPr>
          <w:rStyle w:val="1-Char"/>
          <w:rFonts w:hint="cs"/>
          <w:rtl/>
        </w:rPr>
        <w:t xml:space="preserve">ف </w:t>
      </w:r>
      <w:r w:rsidRPr="006E5107">
        <w:rPr>
          <w:rStyle w:val="7-Char"/>
          <w:rFonts w:hint="cs"/>
          <w:rtl/>
        </w:rPr>
        <w:t>«الرسال</w:t>
      </w:r>
      <w:r w:rsidR="00A309E5" w:rsidRPr="006E5107">
        <w:rPr>
          <w:rStyle w:val="7-Char"/>
          <w:rFonts w:hint="cs"/>
          <w:rtl/>
        </w:rPr>
        <w:t>ة</w:t>
      </w:r>
      <w:r w:rsidRPr="006E5107">
        <w:rPr>
          <w:rStyle w:val="7-Char"/>
          <w:rFonts w:hint="cs"/>
          <w:rtl/>
        </w:rPr>
        <w:t xml:space="preserve"> ف</w:t>
      </w:r>
      <w:r w:rsidR="00A309E5" w:rsidRPr="006E5107">
        <w:rPr>
          <w:rStyle w:val="7-Char"/>
          <w:rFonts w:hint="cs"/>
          <w:rtl/>
        </w:rPr>
        <w:t>ي</w:t>
      </w:r>
      <w:r w:rsidRPr="006E5107">
        <w:rPr>
          <w:rStyle w:val="7-Char"/>
          <w:rFonts w:hint="cs"/>
          <w:rtl/>
        </w:rPr>
        <w:t xml:space="preserve"> اصول الفقه»</w:t>
      </w:r>
      <w:r w:rsidRPr="002360F2">
        <w:rPr>
          <w:rStyle w:val="1-Char"/>
          <w:rFonts w:hint="cs"/>
          <w:rtl/>
        </w:rPr>
        <w:t xml:space="preserve"> را نخست</w:t>
      </w:r>
      <w:r w:rsidR="002E23EF">
        <w:rPr>
          <w:rStyle w:val="1-Char"/>
          <w:rFonts w:hint="cs"/>
          <w:rtl/>
        </w:rPr>
        <w:t>ی</w:t>
      </w:r>
      <w:r w:rsidRPr="002360F2">
        <w:rPr>
          <w:rStyle w:val="1-Char"/>
          <w:rFonts w:hint="cs"/>
          <w:rtl/>
        </w:rPr>
        <w:t>ن ثمره</w:t>
      </w:r>
      <w:r w:rsidR="009B613D" w:rsidRPr="002360F2">
        <w:rPr>
          <w:rStyle w:val="1-Char"/>
          <w:rFonts w:hint="cs"/>
          <w:rtl/>
        </w:rPr>
        <w:t>،</w:t>
      </w:r>
      <w:r w:rsidRPr="002360F2">
        <w:rPr>
          <w:rStyle w:val="1-Char"/>
          <w:rFonts w:hint="cs"/>
          <w:rtl/>
        </w:rPr>
        <w:t xml:space="preserve"> از ثمرات ا</w:t>
      </w:r>
      <w:r w:rsidR="002E23EF">
        <w:rPr>
          <w:rStyle w:val="1-Char"/>
          <w:rFonts w:hint="cs"/>
          <w:rtl/>
        </w:rPr>
        <w:t>ی</w:t>
      </w:r>
      <w:r w:rsidRPr="002360F2">
        <w:rPr>
          <w:rStyle w:val="1-Char"/>
          <w:rFonts w:hint="cs"/>
          <w:rtl/>
        </w:rPr>
        <w:t>ن دور بر شمرد. ا</w:t>
      </w:r>
      <w:r w:rsidR="002E23EF">
        <w:rPr>
          <w:rStyle w:val="1-Char"/>
          <w:rFonts w:hint="cs"/>
          <w:rtl/>
        </w:rPr>
        <w:t>ی</w:t>
      </w:r>
      <w:r w:rsidRPr="002360F2">
        <w:rPr>
          <w:rStyle w:val="1-Char"/>
          <w:rFonts w:hint="cs"/>
          <w:rtl/>
        </w:rPr>
        <w:t>شان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را به درخواست «حافظ العراق، عبدالرحمن بن مهد</w:t>
      </w:r>
      <w:r w:rsidR="002E23EF">
        <w:rPr>
          <w:rStyle w:val="1-Char"/>
          <w:rFonts w:hint="cs"/>
          <w:rtl/>
        </w:rPr>
        <w:t>ی</w:t>
      </w:r>
      <w:r w:rsidRPr="002360F2">
        <w:rPr>
          <w:rStyle w:val="1-Char"/>
          <w:rFonts w:hint="cs"/>
          <w:rtl/>
        </w:rPr>
        <w:t>» به رشته</w:t>
      </w:r>
      <w:r w:rsidR="00430BC6" w:rsidRPr="002360F2">
        <w:rPr>
          <w:rStyle w:val="1-Char"/>
          <w:rFonts w:hint="cs"/>
          <w:rtl/>
        </w:rPr>
        <w:t>‌‌</w:t>
      </w:r>
      <w:r w:rsidR="002E23EF">
        <w:rPr>
          <w:rStyle w:val="1-Char"/>
          <w:rFonts w:hint="cs"/>
          <w:rtl/>
        </w:rPr>
        <w:t>ی</w:t>
      </w:r>
      <w:r w:rsidRPr="002360F2">
        <w:rPr>
          <w:rStyle w:val="1-Char"/>
          <w:rFonts w:hint="cs"/>
          <w:rtl/>
        </w:rPr>
        <w:t xml:space="preserve"> تحر</w:t>
      </w:r>
      <w:r w:rsidR="002E23EF">
        <w:rPr>
          <w:rStyle w:val="1-Char"/>
          <w:rFonts w:hint="cs"/>
          <w:rtl/>
        </w:rPr>
        <w:t>ی</w:t>
      </w:r>
      <w:r w:rsidRPr="002360F2">
        <w:rPr>
          <w:rStyle w:val="1-Char"/>
          <w:rFonts w:hint="cs"/>
          <w:rtl/>
        </w:rPr>
        <w:t>ر درآورد. و امام شافع</w:t>
      </w:r>
      <w:r w:rsidR="002E23EF">
        <w:rPr>
          <w:rStyle w:val="1-Char"/>
          <w:rFonts w:hint="cs"/>
          <w:rtl/>
        </w:rPr>
        <w:t>ی</w:t>
      </w:r>
      <w:r w:rsidRPr="002360F2">
        <w:rPr>
          <w:rStyle w:val="1-Char"/>
          <w:rFonts w:hint="cs"/>
          <w:rtl/>
        </w:rPr>
        <w:t xml:space="preserve"> با نگارش و تدو</w:t>
      </w:r>
      <w:r w:rsidR="002E23EF">
        <w:rPr>
          <w:rStyle w:val="1-Char"/>
          <w:rFonts w:hint="cs"/>
          <w:rtl/>
        </w:rPr>
        <w:t>ی</w:t>
      </w:r>
      <w:r w:rsidRPr="002360F2">
        <w:rPr>
          <w:rStyle w:val="1-Char"/>
          <w:rFonts w:hint="cs"/>
          <w:rtl/>
        </w:rPr>
        <w:t>ن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جزء نخست</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سان</w:t>
      </w:r>
      <w:r w:rsidR="002E23EF">
        <w:rPr>
          <w:rStyle w:val="1-Char"/>
          <w:rFonts w:hint="cs"/>
          <w:rtl/>
        </w:rPr>
        <w:t>ی</w:t>
      </w:r>
      <w:r w:rsidRPr="002360F2">
        <w:rPr>
          <w:rStyle w:val="1-Char"/>
          <w:rFonts w:hint="cs"/>
          <w:rtl/>
        </w:rPr>
        <w:t xml:space="preserve">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 xml:space="preserve">د </w:t>
      </w:r>
      <w:r w:rsidR="002E23EF">
        <w:rPr>
          <w:rStyle w:val="1-Char"/>
          <w:rFonts w:hint="cs"/>
          <w:rtl/>
        </w:rPr>
        <w:t>ک</w:t>
      </w:r>
      <w:r w:rsidRPr="002360F2">
        <w:rPr>
          <w:rStyle w:val="1-Char"/>
          <w:rFonts w:hint="cs"/>
          <w:rtl/>
        </w:rPr>
        <w:t>ه در اصول فقه</w:t>
      </w:r>
      <w:r w:rsidR="00430BC6"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را نگاشته است.</w:t>
      </w:r>
      <w:r w:rsidRPr="00E6072E">
        <w:rPr>
          <w:rStyle w:val="FootnoteReference"/>
          <w:rFonts w:cs="IRNazli"/>
          <w:szCs w:val="28"/>
          <w:rtl/>
        </w:rPr>
        <w:footnoteReference w:id="288"/>
      </w:r>
    </w:p>
    <w:p w:rsidR="00264EF3" w:rsidRPr="002360F2" w:rsidRDefault="00264EF3" w:rsidP="002360F2">
      <w:pPr>
        <w:ind w:firstLine="284"/>
        <w:jc w:val="both"/>
        <w:rPr>
          <w:rStyle w:val="1-Char"/>
          <w:rtl/>
        </w:rPr>
      </w:pPr>
      <w:r w:rsidRPr="002360F2">
        <w:rPr>
          <w:rStyle w:val="1-Char"/>
          <w:rFonts w:hint="cs"/>
          <w:rtl/>
        </w:rPr>
        <w:t>پس از ا</w:t>
      </w:r>
      <w:r w:rsidR="002E23EF">
        <w:rPr>
          <w:rStyle w:val="1-Char"/>
          <w:rFonts w:hint="cs"/>
          <w:rtl/>
        </w:rPr>
        <w:t>ی</w:t>
      </w:r>
      <w:r w:rsidRPr="002360F2">
        <w:rPr>
          <w:rStyle w:val="1-Char"/>
          <w:rFonts w:hint="cs"/>
          <w:rtl/>
        </w:rPr>
        <w:t>ن دور (دور م</w:t>
      </w:r>
      <w:r w:rsidR="002E23EF">
        <w:rPr>
          <w:rStyle w:val="1-Char"/>
          <w:rFonts w:hint="cs"/>
          <w:rtl/>
        </w:rPr>
        <w:t>کی</w:t>
      </w:r>
      <w:r w:rsidRPr="002360F2">
        <w:rPr>
          <w:rStyle w:val="1-Char"/>
          <w:rFonts w:hint="cs"/>
          <w:rtl/>
        </w:rPr>
        <w:t>)</w:t>
      </w:r>
      <w:r w:rsidR="00CB2519" w:rsidRPr="002360F2">
        <w:rPr>
          <w:rStyle w:val="1-Char"/>
          <w:rFonts w:hint="cs"/>
          <w:rtl/>
        </w:rPr>
        <w:t>،</w:t>
      </w:r>
      <w:r w:rsidRPr="002360F2">
        <w:rPr>
          <w:rStyle w:val="1-Char"/>
          <w:rFonts w:hint="cs"/>
          <w:rtl/>
        </w:rPr>
        <w:t xml:space="preserve"> امام شافع</w:t>
      </w:r>
      <w:r w:rsidR="002E23EF">
        <w:rPr>
          <w:rStyle w:val="1-Char"/>
          <w:rFonts w:hint="cs"/>
          <w:rtl/>
        </w:rPr>
        <w:t>ی</w:t>
      </w:r>
      <w:r w:rsidRPr="002360F2">
        <w:rPr>
          <w:rStyle w:val="1-Char"/>
          <w:rFonts w:hint="cs"/>
          <w:rtl/>
        </w:rPr>
        <w:t xml:space="preserve"> به سال 159 </w:t>
      </w:r>
      <w:r w:rsidR="00C76DDA" w:rsidRPr="002360F2">
        <w:rPr>
          <w:rStyle w:val="1-Char"/>
          <w:rFonts w:hint="cs"/>
          <w:rtl/>
        </w:rPr>
        <w:t xml:space="preserve">ه‍ </w:t>
      </w:r>
      <w:r w:rsidRPr="002360F2">
        <w:rPr>
          <w:rStyle w:val="1-Char"/>
          <w:rFonts w:hint="cs"/>
          <w:rtl/>
        </w:rPr>
        <w:t xml:space="preserve"> به بغداد رفت</w:t>
      </w:r>
      <w:r w:rsidR="00430BC6" w:rsidRPr="002360F2">
        <w:rPr>
          <w:rStyle w:val="1-Char"/>
          <w:rFonts w:hint="cs"/>
          <w:rtl/>
        </w:rPr>
        <w:t>،</w:t>
      </w:r>
      <w:r w:rsidRPr="002360F2">
        <w:rPr>
          <w:rStyle w:val="1-Char"/>
          <w:rFonts w:hint="cs"/>
          <w:rtl/>
        </w:rPr>
        <w:t xml:space="preserve"> و دور دوم خو</w:t>
      </w:r>
      <w:r w:rsidR="002E23EF">
        <w:rPr>
          <w:rStyle w:val="1-Char"/>
          <w:rFonts w:hint="cs"/>
          <w:rtl/>
        </w:rPr>
        <w:t>ی</w:t>
      </w:r>
      <w:r w:rsidRPr="002360F2">
        <w:rPr>
          <w:rStyle w:val="1-Char"/>
          <w:rFonts w:hint="cs"/>
          <w:rtl/>
        </w:rPr>
        <w:t>ش را به اجتهاد و استنباط مسائل و استخراج اح</w:t>
      </w:r>
      <w:r w:rsidR="002E23EF">
        <w:rPr>
          <w:rStyle w:val="1-Char"/>
          <w:rFonts w:hint="cs"/>
          <w:rtl/>
        </w:rPr>
        <w:t>ک</w:t>
      </w:r>
      <w:r w:rsidRPr="002360F2">
        <w:rPr>
          <w:rStyle w:val="1-Char"/>
          <w:rFonts w:hint="cs"/>
          <w:rtl/>
        </w:rPr>
        <w:t>ام در پرتو اصول آغاز نمود. و</w:t>
      </w:r>
      <w:r w:rsidR="002E23EF">
        <w:rPr>
          <w:rStyle w:val="1-Char"/>
          <w:rFonts w:hint="cs"/>
          <w:rtl/>
        </w:rPr>
        <w:t>ی</w:t>
      </w:r>
      <w:r w:rsidRPr="002360F2">
        <w:rPr>
          <w:rStyle w:val="1-Char"/>
          <w:rFonts w:hint="cs"/>
          <w:rtl/>
        </w:rPr>
        <w:t xml:space="preserve"> به مدت 13 سال در بغداد اقامت گز</w:t>
      </w:r>
      <w:r w:rsidR="002E23EF">
        <w:rPr>
          <w:rStyle w:val="1-Char"/>
          <w:rFonts w:hint="cs"/>
          <w:rtl/>
        </w:rPr>
        <w:t>ی</w:t>
      </w:r>
      <w:r w:rsidRPr="002360F2">
        <w:rPr>
          <w:rStyle w:val="1-Char"/>
          <w:rFonts w:hint="cs"/>
          <w:rtl/>
        </w:rPr>
        <w:t>د</w:t>
      </w:r>
      <w:r w:rsidR="00430BC6" w:rsidRPr="002360F2">
        <w:rPr>
          <w:rStyle w:val="1-Char"/>
          <w:rFonts w:hint="cs"/>
          <w:rtl/>
        </w:rPr>
        <w:t>،</w:t>
      </w:r>
      <w:r w:rsidRPr="002360F2">
        <w:rPr>
          <w:rStyle w:val="1-Char"/>
          <w:rFonts w:hint="cs"/>
          <w:rtl/>
        </w:rPr>
        <w:t xml:space="preserve"> و در ا</w:t>
      </w:r>
      <w:r w:rsidR="002E23EF">
        <w:rPr>
          <w:rStyle w:val="1-Char"/>
          <w:rFonts w:hint="cs"/>
          <w:rtl/>
        </w:rPr>
        <w:t>ی</w:t>
      </w:r>
      <w:r w:rsidRPr="002360F2">
        <w:rPr>
          <w:rStyle w:val="1-Char"/>
          <w:rFonts w:hint="cs"/>
          <w:rtl/>
        </w:rPr>
        <w:t>ن مدت در پرتو اصول و مباد</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ل</w:t>
      </w:r>
      <w:r w:rsidR="002E23EF">
        <w:rPr>
          <w:rStyle w:val="1-Char"/>
          <w:rFonts w:hint="cs"/>
          <w:rtl/>
        </w:rPr>
        <w:t>ی</w:t>
      </w:r>
      <w:r w:rsidR="005F38BC">
        <w:rPr>
          <w:rStyle w:val="1-Char"/>
          <w:rFonts w:hint="cs"/>
          <w:rtl/>
        </w:rPr>
        <w:t xml:space="preserve">‌اش </w:t>
      </w:r>
      <w:r w:rsidRPr="002360F2">
        <w:rPr>
          <w:rStyle w:val="1-Char"/>
          <w:rFonts w:hint="cs"/>
          <w:rtl/>
        </w:rPr>
        <w:t>در استنباط و استخراج مسائل</w:t>
      </w:r>
      <w:r w:rsidR="00B838C4" w:rsidRPr="002360F2">
        <w:rPr>
          <w:rStyle w:val="1-Char"/>
          <w:rFonts w:hint="cs"/>
          <w:rtl/>
        </w:rPr>
        <w:t>،</w:t>
      </w:r>
      <w:r w:rsidRPr="002360F2">
        <w:rPr>
          <w:rStyle w:val="1-Char"/>
          <w:rFonts w:hint="cs"/>
          <w:rtl/>
        </w:rPr>
        <w:t xml:space="preserve"> به نقد و بررس</w:t>
      </w:r>
      <w:r w:rsidR="002E23EF">
        <w:rPr>
          <w:rStyle w:val="1-Char"/>
          <w:rFonts w:hint="cs"/>
          <w:rtl/>
        </w:rPr>
        <w:t>ی</w:t>
      </w:r>
      <w:r w:rsidRPr="002360F2">
        <w:rPr>
          <w:rStyle w:val="1-Char"/>
          <w:rFonts w:hint="cs"/>
          <w:rtl/>
        </w:rPr>
        <w:t xml:space="preserve"> آرا و نظر</w:t>
      </w:r>
      <w:r w:rsidR="002E23EF">
        <w:rPr>
          <w:rStyle w:val="1-Char"/>
          <w:rFonts w:hint="cs"/>
          <w:rtl/>
        </w:rPr>
        <w:t>ی</w:t>
      </w:r>
      <w:r w:rsidRPr="002360F2">
        <w:rPr>
          <w:rStyle w:val="1-Char"/>
          <w:rFonts w:hint="cs"/>
          <w:rtl/>
        </w:rPr>
        <w:t>ات فقه</w:t>
      </w:r>
      <w:r w:rsidR="002E23EF">
        <w:rPr>
          <w:rStyle w:val="1-Char"/>
          <w:rFonts w:hint="cs"/>
          <w:rtl/>
        </w:rPr>
        <w:t>ی</w:t>
      </w:r>
      <w:r w:rsidRPr="002360F2">
        <w:rPr>
          <w:rStyle w:val="1-Char"/>
          <w:rFonts w:hint="cs"/>
          <w:rtl/>
        </w:rPr>
        <w:t>، و نقد و بررس</w:t>
      </w:r>
      <w:r w:rsidR="002E23EF">
        <w:rPr>
          <w:rStyle w:val="1-Char"/>
          <w:rFonts w:hint="cs"/>
          <w:rtl/>
        </w:rPr>
        <w:t>ی</w:t>
      </w:r>
      <w:r w:rsidRPr="002360F2">
        <w:rPr>
          <w:rStyle w:val="1-Char"/>
          <w:rFonts w:hint="cs"/>
          <w:rtl/>
        </w:rPr>
        <w:t xml:space="preserve"> علماء و فقها</w:t>
      </w:r>
      <w:r w:rsidR="002E23EF">
        <w:rPr>
          <w:rStyle w:val="1-Char"/>
          <w:rFonts w:hint="cs"/>
          <w:rtl/>
        </w:rPr>
        <w:t>ی</w:t>
      </w:r>
      <w:r w:rsidRPr="002360F2">
        <w:rPr>
          <w:rStyle w:val="1-Char"/>
          <w:rFonts w:hint="cs"/>
          <w:rtl/>
        </w:rPr>
        <w:t xml:space="preserve"> معاصر خو</w:t>
      </w:r>
      <w:r w:rsidR="002E23EF">
        <w:rPr>
          <w:rStyle w:val="1-Char"/>
          <w:rFonts w:hint="cs"/>
          <w:rtl/>
        </w:rPr>
        <w:t>ی</w:t>
      </w:r>
      <w:r w:rsidRPr="002360F2">
        <w:rPr>
          <w:rStyle w:val="1-Char"/>
          <w:rFonts w:hint="cs"/>
          <w:rtl/>
        </w:rPr>
        <w:t>ش</w:t>
      </w:r>
      <w:r w:rsidR="00B838C4" w:rsidRPr="002360F2">
        <w:rPr>
          <w:rStyle w:val="1-Char"/>
          <w:rFonts w:hint="cs"/>
          <w:rtl/>
        </w:rPr>
        <w:t>،</w:t>
      </w:r>
      <w:r w:rsidRPr="002360F2">
        <w:rPr>
          <w:rStyle w:val="1-Char"/>
          <w:rFonts w:hint="cs"/>
          <w:rtl/>
        </w:rPr>
        <w:t xml:space="preserve"> و فراتر از</w:t>
      </w:r>
      <w:r w:rsidR="004A29FC">
        <w:rPr>
          <w:rStyle w:val="1-Char"/>
          <w:rFonts w:hint="cs"/>
          <w:rtl/>
        </w:rPr>
        <w:t xml:space="preserve"> آن‌ها </w:t>
      </w:r>
      <w:r w:rsidRPr="002360F2">
        <w:rPr>
          <w:rStyle w:val="1-Char"/>
          <w:rFonts w:hint="cs"/>
          <w:rtl/>
        </w:rPr>
        <w:t>به بررس</w:t>
      </w:r>
      <w:r w:rsidR="002E23EF">
        <w:rPr>
          <w:rStyle w:val="1-Char"/>
          <w:rFonts w:hint="cs"/>
          <w:rtl/>
        </w:rPr>
        <w:t>ی</w:t>
      </w:r>
      <w:r w:rsidRPr="002360F2">
        <w:rPr>
          <w:rStyle w:val="1-Char"/>
          <w:rFonts w:hint="cs"/>
          <w:rtl/>
        </w:rPr>
        <w:t xml:space="preserve"> آرا</w:t>
      </w:r>
      <w:r w:rsidR="002E23EF">
        <w:rPr>
          <w:rStyle w:val="1-Char"/>
          <w:rFonts w:hint="cs"/>
          <w:rtl/>
        </w:rPr>
        <w:t>ی</w:t>
      </w:r>
      <w:r w:rsidRPr="002360F2">
        <w:rPr>
          <w:rStyle w:val="1-Char"/>
          <w:rFonts w:hint="cs"/>
          <w:rtl/>
        </w:rPr>
        <w:t xml:space="preserve"> صحابه و تابع</w:t>
      </w:r>
      <w:r w:rsidR="002E23EF">
        <w:rPr>
          <w:rStyle w:val="1-Char"/>
          <w:rFonts w:hint="cs"/>
          <w:rtl/>
        </w:rPr>
        <w:t>ی</w:t>
      </w:r>
      <w:r w:rsidRPr="002360F2">
        <w:rPr>
          <w:rStyle w:val="1-Char"/>
          <w:rFonts w:hint="cs"/>
          <w:rtl/>
        </w:rPr>
        <w:t>ن پرداخت.</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در سا</w:t>
      </w:r>
      <w:r w:rsidR="002E23EF">
        <w:rPr>
          <w:rStyle w:val="1-Char"/>
          <w:rFonts w:hint="cs"/>
          <w:rtl/>
        </w:rPr>
        <w:t>ی</w:t>
      </w:r>
      <w:r w:rsidRPr="002360F2">
        <w:rPr>
          <w:rStyle w:val="1-Char"/>
          <w:rFonts w:hint="cs"/>
          <w:rtl/>
        </w:rPr>
        <w:t>ه</w:t>
      </w:r>
      <w:r w:rsidR="002D3940" w:rsidRPr="002360F2">
        <w:rPr>
          <w:rStyle w:val="1-Char"/>
          <w:rFonts w:hint="cs"/>
          <w:rtl/>
        </w:rPr>
        <w:t>‌</w:t>
      </w:r>
      <w:r w:rsidR="002E23EF">
        <w:rPr>
          <w:rStyle w:val="1-Char"/>
          <w:rFonts w:hint="cs"/>
          <w:rtl/>
        </w:rPr>
        <w:t>ی</w:t>
      </w:r>
      <w:r w:rsidRPr="002360F2">
        <w:rPr>
          <w:rStyle w:val="1-Char"/>
          <w:rFonts w:hint="cs"/>
          <w:rtl/>
        </w:rPr>
        <w:t xml:space="preserve"> اصول و مباد</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ل</w:t>
      </w:r>
      <w:r w:rsidR="002E23EF">
        <w:rPr>
          <w:rStyle w:val="1-Char"/>
          <w:rFonts w:hint="cs"/>
          <w:rtl/>
        </w:rPr>
        <w:t>ی</w:t>
      </w:r>
      <w:r w:rsidRPr="002360F2">
        <w:rPr>
          <w:rStyle w:val="1-Char"/>
          <w:rFonts w:hint="cs"/>
          <w:rtl/>
        </w:rPr>
        <w:t xml:space="preserve"> خو</w:t>
      </w:r>
      <w:r w:rsidR="002E23EF">
        <w:rPr>
          <w:rStyle w:val="1-Char"/>
          <w:rFonts w:hint="cs"/>
          <w:rtl/>
        </w:rPr>
        <w:t>ی</w:t>
      </w:r>
      <w:r w:rsidRPr="002360F2">
        <w:rPr>
          <w:rStyle w:val="1-Char"/>
          <w:rFonts w:hint="cs"/>
          <w:rtl/>
        </w:rPr>
        <w:t>ش، به ترج</w:t>
      </w:r>
      <w:r w:rsidR="002E23EF">
        <w:rPr>
          <w:rStyle w:val="1-Char"/>
          <w:rFonts w:hint="cs"/>
          <w:rtl/>
        </w:rPr>
        <w:t>ی</w:t>
      </w:r>
      <w:r w:rsidRPr="002360F2">
        <w:rPr>
          <w:rStyle w:val="1-Char"/>
          <w:rFonts w:hint="cs"/>
          <w:rtl/>
        </w:rPr>
        <w:t xml:space="preserve">ح </w:t>
      </w:r>
      <w:r w:rsidR="002D3940" w:rsidRPr="002360F2">
        <w:rPr>
          <w:rStyle w:val="1-Char"/>
          <w:rFonts w:hint="cs"/>
          <w:rtl/>
        </w:rPr>
        <w:t>آرا</w:t>
      </w:r>
      <w:r w:rsidR="002E23EF">
        <w:rPr>
          <w:rStyle w:val="1-Char"/>
          <w:rFonts w:hint="cs"/>
          <w:rtl/>
        </w:rPr>
        <w:t>ی</w:t>
      </w:r>
      <w:r w:rsidR="002D3940"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بزرگان م</w:t>
      </w:r>
      <w:r w:rsidR="002E23EF">
        <w:rPr>
          <w:rStyle w:val="1-Char"/>
          <w:rFonts w:hint="cs"/>
          <w:rtl/>
        </w:rPr>
        <w:t>ی</w:t>
      </w:r>
      <w:r w:rsidRPr="002360F2">
        <w:rPr>
          <w:rStyle w:val="1-Char"/>
          <w:rFonts w:hint="cs"/>
          <w:rtl/>
        </w:rPr>
        <w:t>‌پرداخت و در لابلا</w:t>
      </w:r>
      <w:r w:rsidR="002E23EF">
        <w:rPr>
          <w:rStyle w:val="1-Char"/>
          <w:rFonts w:hint="cs"/>
          <w:rtl/>
        </w:rPr>
        <w:t>ی</w:t>
      </w:r>
      <w:r w:rsidR="004A29FC">
        <w:rPr>
          <w:rStyle w:val="1-Char"/>
          <w:rFonts w:hint="cs"/>
          <w:rtl/>
        </w:rPr>
        <w:t xml:space="preserve"> آن‌ها،</w:t>
      </w:r>
      <w:r w:rsidRPr="002360F2">
        <w:rPr>
          <w:rStyle w:val="1-Char"/>
          <w:rFonts w:hint="cs"/>
          <w:rtl/>
        </w:rPr>
        <w:t xml:space="preserve"> رأ</w:t>
      </w:r>
      <w:r w:rsidR="002E23EF">
        <w:rPr>
          <w:rStyle w:val="1-Char"/>
          <w:rFonts w:hint="cs"/>
          <w:rtl/>
        </w:rPr>
        <w:t>ی</w:t>
      </w:r>
      <w:r w:rsidR="005816ED" w:rsidRPr="002360F2">
        <w:rPr>
          <w:rStyle w:val="1-Char"/>
          <w:rFonts w:hint="cs"/>
          <w:rtl/>
        </w:rPr>
        <w:t xml:space="preserve"> خو</w:t>
      </w:r>
      <w:r w:rsidR="002E23EF">
        <w:rPr>
          <w:rStyle w:val="1-Char"/>
          <w:rFonts w:hint="cs"/>
          <w:rtl/>
        </w:rPr>
        <w:t>ی</w:t>
      </w:r>
      <w:r w:rsidR="005816ED" w:rsidRPr="002360F2">
        <w:rPr>
          <w:rStyle w:val="1-Char"/>
          <w:rFonts w:hint="cs"/>
          <w:rtl/>
        </w:rPr>
        <w:t xml:space="preserve">ش را </w:t>
      </w:r>
      <w:r w:rsidR="002D3940" w:rsidRPr="002360F2">
        <w:rPr>
          <w:rStyle w:val="1-Char"/>
          <w:rFonts w:hint="cs"/>
          <w:rtl/>
        </w:rPr>
        <w:t xml:space="preserve">- </w:t>
      </w:r>
      <w:r w:rsidR="002E23EF">
        <w:rPr>
          <w:rStyle w:val="1-Char"/>
          <w:rFonts w:hint="cs"/>
          <w:rtl/>
        </w:rPr>
        <w:t>ک</w:t>
      </w:r>
      <w:r w:rsidR="005816ED" w:rsidRPr="002360F2">
        <w:rPr>
          <w:rStyle w:val="1-Char"/>
          <w:rFonts w:hint="cs"/>
          <w:rtl/>
        </w:rPr>
        <w:t xml:space="preserve">ه با اصول و قواعد </w:t>
      </w:r>
      <w:r w:rsidR="002E23EF">
        <w:rPr>
          <w:rStyle w:val="1-Char"/>
          <w:rFonts w:hint="cs"/>
          <w:rtl/>
        </w:rPr>
        <w:t>ک</w:t>
      </w:r>
      <w:r w:rsidR="005816ED" w:rsidRPr="002360F2">
        <w:rPr>
          <w:rStyle w:val="1-Char"/>
          <w:rFonts w:hint="cs"/>
          <w:rtl/>
        </w:rPr>
        <w:t>ل</w:t>
      </w:r>
      <w:r w:rsidR="002E23EF">
        <w:rPr>
          <w:rStyle w:val="1-Char"/>
          <w:rFonts w:hint="cs"/>
          <w:rtl/>
        </w:rPr>
        <w:t>ی</w:t>
      </w:r>
      <w:r w:rsidR="005816ED" w:rsidRPr="002360F2">
        <w:rPr>
          <w:rStyle w:val="1-Char"/>
          <w:rFonts w:hint="cs"/>
          <w:rtl/>
        </w:rPr>
        <w:t>‌</w:t>
      </w:r>
      <w:r w:rsidRPr="002360F2">
        <w:rPr>
          <w:rStyle w:val="1-Char"/>
          <w:rFonts w:hint="cs"/>
          <w:rtl/>
        </w:rPr>
        <w:t xml:space="preserve">اش مطابق و متناسب بود </w:t>
      </w:r>
      <w:r w:rsidR="002D3940"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 ب</w:t>
      </w:r>
      <w:r w:rsidR="002E23EF">
        <w:rPr>
          <w:rStyle w:val="1-Char"/>
          <w:rFonts w:hint="cs"/>
          <w:rtl/>
        </w:rPr>
        <w:t>ی</w:t>
      </w:r>
      <w:r w:rsidRPr="002360F2">
        <w:rPr>
          <w:rStyle w:val="1-Char"/>
          <w:rFonts w:hint="cs"/>
          <w:rtl/>
        </w:rPr>
        <w:t>ان م</w:t>
      </w:r>
      <w:r w:rsidR="002E23EF">
        <w:rPr>
          <w:rStyle w:val="1-Char"/>
          <w:rFonts w:hint="cs"/>
          <w:rtl/>
        </w:rPr>
        <w:t>ی</w:t>
      </w:r>
      <w:r w:rsidRPr="002360F2">
        <w:rPr>
          <w:rStyle w:val="1-Char"/>
          <w:rFonts w:hint="cs"/>
          <w:rtl/>
        </w:rPr>
        <w:t xml:space="preserve">‌نمود. </w:t>
      </w:r>
    </w:p>
    <w:p w:rsidR="00264EF3" w:rsidRPr="002360F2" w:rsidRDefault="00264EF3" w:rsidP="002360F2">
      <w:pPr>
        <w:ind w:firstLine="284"/>
        <w:jc w:val="both"/>
        <w:rPr>
          <w:rStyle w:val="1-Char"/>
          <w:rtl/>
        </w:rPr>
      </w:pPr>
      <w:r w:rsidRPr="002360F2">
        <w:rPr>
          <w:rStyle w:val="1-Char"/>
          <w:rFonts w:hint="cs"/>
          <w:rtl/>
        </w:rPr>
        <w:t>پس از ا</w:t>
      </w:r>
      <w:r w:rsidR="002E23EF">
        <w:rPr>
          <w:rStyle w:val="1-Char"/>
          <w:rFonts w:hint="cs"/>
          <w:rtl/>
        </w:rPr>
        <w:t>ی</w:t>
      </w:r>
      <w:r w:rsidRPr="002360F2">
        <w:rPr>
          <w:rStyle w:val="1-Char"/>
          <w:rFonts w:hint="cs"/>
          <w:rtl/>
        </w:rPr>
        <w:t>ن</w:t>
      </w:r>
      <w:r w:rsidR="002D3940" w:rsidRPr="002360F2">
        <w:rPr>
          <w:rStyle w:val="1-Char"/>
          <w:rFonts w:hint="cs"/>
          <w:rtl/>
        </w:rPr>
        <w:t>،</w:t>
      </w:r>
      <w:r w:rsidRPr="002360F2">
        <w:rPr>
          <w:rStyle w:val="1-Char"/>
          <w:rFonts w:hint="cs"/>
          <w:rtl/>
        </w:rPr>
        <w:t xml:space="preserve"> به سال 199 </w:t>
      </w:r>
      <w:r w:rsidR="00C76DDA" w:rsidRPr="002360F2">
        <w:rPr>
          <w:rStyle w:val="1-Char"/>
          <w:rFonts w:hint="cs"/>
          <w:rtl/>
        </w:rPr>
        <w:t>ه‍</w:t>
      </w:r>
      <w:r w:rsidRPr="002360F2">
        <w:rPr>
          <w:rStyle w:val="1-Char"/>
          <w:rFonts w:hint="cs"/>
          <w:rtl/>
        </w:rPr>
        <w:t xml:space="preserve"> بغداد را به مقصد مصر</w:t>
      </w:r>
      <w:r w:rsidR="002D3940" w:rsidRPr="002360F2">
        <w:rPr>
          <w:rStyle w:val="1-Char"/>
          <w:rFonts w:hint="cs"/>
          <w:rtl/>
        </w:rPr>
        <w:t>،</w:t>
      </w:r>
      <w:r w:rsidRPr="002360F2">
        <w:rPr>
          <w:rStyle w:val="1-Char"/>
          <w:rFonts w:hint="cs"/>
          <w:rtl/>
        </w:rPr>
        <w:t xml:space="preserve"> تر</w:t>
      </w:r>
      <w:r w:rsidR="002E23EF">
        <w:rPr>
          <w:rStyle w:val="1-Char"/>
          <w:rFonts w:hint="cs"/>
          <w:rtl/>
        </w:rPr>
        <w:t>ک</w:t>
      </w:r>
      <w:r w:rsidRPr="002360F2">
        <w:rPr>
          <w:rStyle w:val="1-Char"/>
          <w:rFonts w:hint="cs"/>
          <w:rtl/>
        </w:rPr>
        <w:t xml:space="preserve"> </w:t>
      </w:r>
      <w:r w:rsidR="002E23EF">
        <w:rPr>
          <w:rStyle w:val="1-Char"/>
          <w:rFonts w:hint="cs"/>
          <w:rtl/>
        </w:rPr>
        <w:t>ک</w:t>
      </w:r>
      <w:r w:rsidRPr="002360F2">
        <w:rPr>
          <w:rStyle w:val="1-Char"/>
          <w:rFonts w:hint="cs"/>
          <w:rtl/>
        </w:rPr>
        <w:t>رد و در آنجا به مدت 4 سال ماند</w:t>
      </w:r>
      <w:r w:rsidR="002D3940" w:rsidRPr="002360F2">
        <w:rPr>
          <w:rStyle w:val="1-Char"/>
          <w:rFonts w:hint="cs"/>
          <w:rtl/>
        </w:rPr>
        <w:t>،</w:t>
      </w:r>
      <w:r w:rsidRPr="002360F2">
        <w:rPr>
          <w:rStyle w:val="1-Char"/>
          <w:rFonts w:hint="cs"/>
          <w:rtl/>
        </w:rPr>
        <w:t xml:space="preserve"> (و دور سوم خو</w:t>
      </w:r>
      <w:r w:rsidR="002E23EF">
        <w:rPr>
          <w:rStyle w:val="1-Char"/>
          <w:rFonts w:hint="cs"/>
          <w:rtl/>
        </w:rPr>
        <w:t>ی</w:t>
      </w:r>
      <w:r w:rsidRPr="002360F2">
        <w:rPr>
          <w:rStyle w:val="1-Char"/>
          <w:rFonts w:hint="cs"/>
          <w:rtl/>
        </w:rPr>
        <w:t>ش را در اجتهاد و استنباط مسائل فقه</w:t>
      </w:r>
      <w:r w:rsidR="002E23EF">
        <w:rPr>
          <w:rStyle w:val="1-Char"/>
          <w:rFonts w:hint="cs"/>
          <w:rtl/>
        </w:rPr>
        <w:t>ی</w:t>
      </w:r>
      <w:r w:rsidR="002D3940" w:rsidRPr="002360F2">
        <w:rPr>
          <w:rStyle w:val="1-Char"/>
          <w:rFonts w:hint="cs"/>
          <w:rtl/>
        </w:rPr>
        <w:t>،</w:t>
      </w:r>
      <w:r w:rsidRPr="002360F2">
        <w:rPr>
          <w:rStyle w:val="1-Char"/>
          <w:rFonts w:hint="cs"/>
          <w:rtl/>
        </w:rPr>
        <w:t xml:space="preserve"> آغاز نمود) و در همانجا ن</w:t>
      </w:r>
      <w:r w:rsidR="002E23EF">
        <w:rPr>
          <w:rStyle w:val="1-Char"/>
          <w:rFonts w:hint="cs"/>
          <w:rtl/>
        </w:rPr>
        <w:t>ی</w:t>
      </w:r>
      <w:r w:rsidRPr="002360F2">
        <w:rPr>
          <w:rStyle w:val="1-Char"/>
          <w:rFonts w:hint="cs"/>
          <w:rtl/>
        </w:rPr>
        <w:t>ز به سال 204</w:t>
      </w:r>
      <w:r w:rsidR="00C76DDA" w:rsidRPr="002360F2">
        <w:rPr>
          <w:rStyle w:val="1-Char"/>
          <w:rFonts w:hint="cs"/>
          <w:rtl/>
        </w:rPr>
        <w:t xml:space="preserve"> ه‍</w:t>
      </w:r>
      <w:r w:rsidRPr="002360F2">
        <w:rPr>
          <w:rStyle w:val="1-Char"/>
          <w:rFonts w:hint="cs"/>
          <w:rtl/>
        </w:rPr>
        <w:t xml:space="preserve"> </w:t>
      </w:r>
      <w:r w:rsidR="00C76DDA" w:rsidRPr="002360F2">
        <w:rPr>
          <w:rStyle w:val="1-Char"/>
          <w:rFonts w:hint="cs"/>
          <w:rtl/>
        </w:rPr>
        <w:t xml:space="preserve"> </w:t>
      </w:r>
      <w:r w:rsidRPr="002360F2">
        <w:rPr>
          <w:rStyle w:val="1-Char"/>
          <w:rFonts w:hint="cs"/>
          <w:rtl/>
        </w:rPr>
        <w:t>درگذشت و چهره در نقاب خا</w:t>
      </w:r>
      <w:r w:rsidR="002E23EF">
        <w:rPr>
          <w:rStyle w:val="1-Char"/>
          <w:rFonts w:hint="cs"/>
          <w:rtl/>
        </w:rPr>
        <w:t>ک</w:t>
      </w:r>
      <w:r w:rsidRPr="002360F2">
        <w:rPr>
          <w:rStyle w:val="1-Char"/>
          <w:rFonts w:hint="cs"/>
          <w:rtl/>
        </w:rPr>
        <w:t xml:space="preserve"> </w:t>
      </w:r>
      <w:r w:rsidR="002E23EF">
        <w:rPr>
          <w:rStyle w:val="1-Char"/>
          <w:rFonts w:hint="cs"/>
          <w:rtl/>
        </w:rPr>
        <w:t>ک</w:t>
      </w:r>
      <w:r w:rsidRPr="002360F2">
        <w:rPr>
          <w:rStyle w:val="1-Char"/>
          <w:rFonts w:hint="cs"/>
          <w:rtl/>
        </w:rPr>
        <w:t>ش</w:t>
      </w:r>
      <w:r w:rsidR="002E23EF">
        <w:rPr>
          <w:rStyle w:val="1-Char"/>
          <w:rFonts w:hint="cs"/>
          <w:rtl/>
        </w:rPr>
        <w:t>ی</w:t>
      </w:r>
      <w:r w:rsidRPr="002360F2">
        <w:rPr>
          <w:rStyle w:val="1-Char"/>
          <w:rFonts w:hint="cs"/>
          <w:rtl/>
        </w:rPr>
        <w:t>د.</w:t>
      </w:r>
    </w:p>
    <w:p w:rsidR="00264EF3" w:rsidRPr="002360F2" w:rsidRDefault="00264EF3" w:rsidP="002360F2">
      <w:pPr>
        <w:ind w:firstLine="284"/>
        <w:jc w:val="both"/>
        <w:rPr>
          <w:rStyle w:val="1-Char"/>
          <w:rtl/>
        </w:rPr>
      </w:pPr>
      <w:r w:rsidRPr="002360F2">
        <w:rPr>
          <w:rStyle w:val="1-Char"/>
          <w:rFonts w:hint="cs"/>
          <w:rtl/>
        </w:rPr>
        <w:t>امام شافع</w:t>
      </w:r>
      <w:r w:rsidR="002E23EF">
        <w:rPr>
          <w:rStyle w:val="1-Char"/>
          <w:rFonts w:hint="cs"/>
          <w:rtl/>
        </w:rPr>
        <w:t>ی</w:t>
      </w:r>
      <w:r w:rsidR="002D3940" w:rsidRPr="002360F2">
        <w:rPr>
          <w:rStyle w:val="1-Char"/>
          <w:rFonts w:hint="cs"/>
          <w:rtl/>
        </w:rPr>
        <w:t>،</w:t>
      </w:r>
      <w:r w:rsidRPr="002360F2">
        <w:rPr>
          <w:rStyle w:val="1-Char"/>
          <w:rFonts w:hint="cs"/>
          <w:rtl/>
        </w:rPr>
        <w:t xml:space="preserve"> در مدت اقامتش در مصر</w:t>
      </w:r>
      <w:r w:rsidR="002D3940" w:rsidRPr="002360F2">
        <w:rPr>
          <w:rStyle w:val="1-Char"/>
          <w:rFonts w:hint="cs"/>
          <w:rtl/>
        </w:rPr>
        <w:t>،</w:t>
      </w:r>
      <w:r w:rsidRPr="002360F2">
        <w:rPr>
          <w:rStyle w:val="1-Char"/>
          <w:rFonts w:hint="cs"/>
          <w:rtl/>
        </w:rPr>
        <w:t xml:space="preserve"> به ت</w:t>
      </w:r>
      <w:r w:rsidR="002E23EF">
        <w:rPr>
          <w:rStyle w:val="1-Char"/>
          <w:rFonts w:hint="cs"/>
          <w:rtl/>
        </w:rPr>
        <w:t>ک</w:t>
      </w:r>
      <w:r w:rsidRPr="002360F2">
        <w:rPr>
          <w:rStyle w:val="1-Char"/>
          <w:rFonts w:hint="cs"/>
          <w:rtl/>
        </w:rPr>
        <w:t>امل جسمان</w:t>
      </w:r>
      <w:r w:rsidR="002E23EF">
        <w:rPr>
          <w:rStyle w:val="1-Char"/>
          <w:rFonts w:hint="cs"/>
          <w:rtl/>
        </w:rPr>
        <w:t>ی</w:t>
      </w:r>
      <w:r w:rsidRPr="002360F2">
        <w:rPr>
          <w:rStyle w:val="1-Char"/>
          <w:rFonts w:hint="cs"/>
          <w:rtl/>
        </w:rPr>
        <w:t xml:space="preserve"> و عقلان</w:t>
      </w:r>
      <w:r w:rsidR="002E23EF">
        <w:rPr>
          <w:rStyle w:val="1-Char"/>
          <w:rFonts w:hint="cs"/>
          <w:rtl/>
        </w:rPr>
        <w:t>ی</w:t>
      </w:r>
      <w:r w:rsidRPr="002360F2">
        <w:rPr>
          <w:rStyle w:val="1-Char"/>
          <w:rFonts w:hint="cs"/>
          <w:rtl/>
        </w:rPr>
        <w:t>، پختگ</w:t>
      </w:r>
      <w:r w:rsidR="002E23EF">
        <w:rPr>
          <w:rStyle w:val="1-Char"/>
          <w:rFonts w:hint="cs"/>
          <w:rtl/>
        </w:rPr>
        <w:t>ی</w:t>
      </w:r>
      <w:r w:rsidRPr="002360F2">
        <w:rPr>
          <w:rStyle w:val="1-Char"/>
          <w:rFonts w:hint="cs"/>
          <w:rtl/>
        </w:rPr>
        <w:t xml:space="preserve"> آراء، و دست</w:t>
      </w:r>
      <w:r w:rsidR="002E23EF">
        <w:rPr>
          <w:rStyle w:val="1-Char"/>
          <w:rFonts w:hint="cs"/>
          <w:rtl/>
        </w:rPr>
        <w:t>ی</w:t>
      </w:r>
      <w:r w:rsidRPr="002360F2">
        <w:rPr>
          <w:rStyle w:val="1-Char"/>
          <w:rFonts w:hint="cs"/>
          <w:rtl/>
        </w:rPr>
        <w:t>اب</w:t>
      </w:r>
      <w:r w:rsidR="002E23EF">
        <w:rPr>
          <w:rStyle w:val="1-Char"/>
          <w:rFonts w:hint="cs"/>
          <w:rtl/>
        </w:rPr>
        <w:t>ی</w:t>
      </w:r>
      <w:r w:rsidRPr="002360F2">
        <w:rPr>
          <w:rStyle w:val="1-Char"/>
          <w:rFonts w:hint="cs"/>
          <w:rtl/>
        </w:rPr>
        <w:t xml:space="preserve"> به معلومات و محفوظات نو</w:t>
      </w:r>
      <w:r w:rsidR="002E23EF">
        <w:rPr>
          <w:rStyle w:val="1-Char"/>
          <w:rFonts w:hint="cs"/>
          <w:rtl/>
        </w:rPr>
        <w:t>ی</w:t>
      </w:r>
      <w:r w:rsidRPr="002360F2">
        <w:rPr>
          <w:rStyle w:val="1-Char"/>
          <w:rFonts w:hint="cs"/>
          <w:rtl/>
        </w:rPr>
        <w:t>ن</w:t>
      </w:r>
      <w:r w:rsidR="002E23EF">
        <w:rPr>
          <w:rStyle w:val="1-Char"/>
          <w:rFonts w:hint="cs"/>
          <w:rtl/>
        </w:rPr>
        <w:t>ی</w:t>
      </w:r>
      <w:r w:rsidR="002D3940" w:rsidRPr="002360F2">
        <w:rPr>
          <w:rStyle w:val="1-Char"/>
          <w:rFonts w:hint="cs"/>
          <w:rtl/>
        </w:rPr>
        <w:t>،</w:t>
      </w:r>
      <w:r w:rsidRPr="002360F2">
        <w:rPr>
          <w:rStyle w:val="1-Char"/>
          <w:rFonts w:hint="cs"/>
          <w:rtl/>
        </w:rPr>
        <w:t xml:space="preserve"> دست پ</w:t>
      </w:r>
      <w:r w:rsidR="002E23EF">
        <w:rPr>
          <w:rStyle w:val="1-Char"/>
          <w:rFonts w:hint="cs"/>
          <w:rtl/>
        </w:rPr>
        <w:t>ی</w:t>
      </w:r>
      <w:r w:rsidRPr="002360F2">
        <w:rPr>
          <w:rStyle w:val="1-Char"/>
          <w:rFonts w:hint="cs"/>
          <w:rtl/>
        </w:rPr>
        <w:t xml:space="preserve">دا </w:t>
      </w:r>
      <w:r w:rsidR="002E23EF">
        <w:rPr>
          <w:rStyle w:val="1-Char"/>
          <w:rFonts w:hint="cs"/>
          <w:rtl/>
        </w:rPr>
        <w:t>ک</w:t>
      </w:r>
      <w:r w:rsidRPr="002360F2">
        <w:rPr>
          <w:rStyle w:val="1-Char"/>
          <w:rFonts w:hint="cs"/>
          <w:rtl/>
        </w:rPr>
        <w:t>رد. در آنجا با عرف، تمدن و آثار تابع</w:t>
      </w:r>
      <w:r w:rsidR="002E23EF">
        <w:rPr>
          <w:rStyle w:val="1-Char"/>
          <w:rFonts w:hint="cs"/>
          <w:rtl/>
        </w:rPr>
        <w:t>ی</w:t>
      </w:r>
      <w:r w:rsidRPr="002360F2">
        <w:rPr>
          <w:rStyle w:val="1-Char"/>
          <w:rFonts w:hint="cs"/>
          <w:rtl/>
        </w:rPr>
        <w:t>ن آشنا شد.</w:t>
      </w:r>
    </w:p>
    <w:p w:rsidR="00264EF3" w:rsidRPr="002360F2" w:rsidRDefault="00264EF3" w:rsidP="00810DE0">
      <w:pPr>
        <w:ind w:firstLine="284"/>
        <w:jc w:val="both"/>
        <w:rPr>
          <w:rStyle w:val="1-Char"/>
          <w:rtl/>
        </w:rPr>
      </w:pPr>
      <w:r w:rsidRPr="002360F2">
        <w:rPr>
          <w:rStyle w:val="1-Char"/>
          <w:rFonts w:hint="cs"/>
          <w:rtl/>
        </w:rPr>
        <w:t>به هم</w:t>
      </w:r>
      <w:r w:rsidR="002E23EF">
        <w:rPr>
          <w:rStyle w:val="1-Char"/>
          <w:rFonts w:hint="cs"/>
          <w:rtl/>
        </w:rPr>
        <w:t>ی</w:t>
      </w:r>
      <w:r w:rsidRPr="002360F2">
        <w:rPr>
          <w:rStyle w:val="1-Char"/>
          <w:rFonts w:hint="cs"/>
          <w:rtl/>
        </w:rPr>
        <w:t>ن خاطر، پس از ا</w:t>
      </w:r>
      <w:r w:rsidR="002E23EF">
        <w:rPr>
          <w:rStyle w:val="1-Char"/>
          <w:rFonts w:hint="cs"/>
          <w:rtl/>
        </w:rPr>
        <w:t>ی</w:t>
      </w:r>
      <w:r w:rsidRPr="002360F2">
        <w:rPr>
          <w:rStyle w:val="1-Char"/>
          <w:rFonts w:hint="cs"/>
          <w:rtl/>
        </w:rPr>
        <w:t>ن قضا</w:t>
      </w:r>
      <w:r w:rsidR="002E23EF">
        <w:rPr>
          <w:rStyle w:val="1-Char"/>
          <w:rFonts w:hint="cs"/>
          <w:rtl/>
        </w:rPr>
        <w:t>ی</w:t>
      </w:r>
      <w:r w:rsidRPr="002360F2">
        <w:rPr>
          <w:rStyle w:val="1-Char"/>
          <w:rFonts w:hint="cs"/>
          <w:rtl/>
        </w:rPr>
        <w:t>ا، در پرتو تجرب</w:t>
      </w:r>
      <w:r w:rsidR="002E23EF">
        <w:rPr>
          <w:rStyle w:val="1-Char"/>
          <w:rFonts w:hint="cs"/>
          <w:rtl/>
        </w:rPr>
        <w:t>ی</w:t>
      </w:r>
      <w:r w:rsidRPr="002360F2">
        <w:rPr>
          <w:rStyle w:val="1-Char"/>
          <w:rFonts w:hint="cs"/>
          <w:rtl/>
        </w:rPr>
        <w:t>ات و مح</w:t>
      </w:r>
      <w:r w:rsidR="002E23EF">
        <w:rPr>
          <w:rStyle w:val="1-Char"/>
          <w:rFonts w:hint="cs"/>
          <w:rtl/>
        </w:rPr>
        <w:t>ی</w:t>
      </w:r>
      <w:r w:rsidRPr="002360F2">
        <w:rPr>
          <w:rStyle w:val="1-Char"/>
          <w:rFonts w:hint="cs"/>
          <w:rtl/>
        </w:rPr>
        <w:t>ط فرهنگ</w:t>
      </w:r>
      <w:r w:rsidR="002E23EF">
        <w:rPr>
          <w:rStyle w:val="1-Char"/>
          <w:rFonts w:hint="cs"/>
          <w:rtl/>
        </w:rPr>
        <w:t>ی</w:t>
      </w:r>
      <w:r w:rsidRPr="002360F2">
        <w:rPr>
          <w:rStyle w:val="1-Char"/>
          <w:rFonts w:hint="cs"/>
          <w:rtl/>
        </w:rPr>
        <w:t xml:space="preserve"> و علم</w:t>
      </w:r>
      <w:r w:rsidR="002E23EF">
        <w:rPr>
          <w:rStyle w:val="1-Char"/>
          <w:rFonts w:hint="cs"/>
          <w:rtl/>
        </w:rPr>
        <w:t>ی</w:t>
      </w:r>
      <w:r w:rsidRPr="002360F2">
        <w:rPr>
          <w:rStyle w:val="1-Char"/>
          <w:rFonts w:hint="cs"/>
          <w:rtl/>
        </w:rPr>
        <w:t xml:space="preserve"> مصر، شروع به تصح</w:t>
      </w:r>
      <w:r w:rsidR="002E23EF">
        <w:rPr>
          <w:rStyle w:val="1-Char"/>
          <w:rFonts w:hint="cs"/>
          <w:rtl/>
        </w:rPr>
        <w:t>ی</w:t>
      </w:r>
      <w:r w:rsidRPr="002360F2">
        <w:rPr>
          <w:rStyle w:val="1-Char"/>
          <w:rFonts w:hint="cs"/>
          <w:rtl/>
        </w:rPr>
        <w:t>ح و بازنگر</w:t>
      </w:r>
      <w:r w:rsidR="002E23EF">
        <w:rPr>
          <w:rStyle w:val="1-Char"/>
          <w:rFonts w:hint="cs"/>
          <w:rtl/>
        </w:rPr>
        <w:t>ی</w:t>
      </w:r>
      <w:r w:rsidRPr="002360F2">
        <w:rPr>
          <w:rStyle w:val="1-Char"/>
          <w:rFonts w:hint="cs"/>
          <w:rtl/>
        </w:rPr>
        <w:t xml:space="preserve"> آراء و نظر</w:t>
      </w:r>
      <w:r w:rsidR="002E23EF">
        <w:rPr>
          <w:rStyle w:val="1-Char"/>
          <w:rFonts w:hint="cs"/>
          <w:rtl/>
        </w:rPr>
        <w:t>ی</w:t>
      </w:r>
      <w:r w:rsidRPr="002360F2">
        <w:rPr>
          <w:rStyle w:val="1-Char"/>
          <w:rFonts w:hint="cs"/>
          <w:rtl/>
        </w:rPr>
        <w:t>ات سابقش</w:t>
      </w:r>
      <w:r w:rsidR="002D3940" w:rsidRPr="002360F2">
        <w:rPr>
          <w:rStyle w:val="1-Char"/>
          <w:rFonts w:hint="cs"/>
          <w:rtl/>
        </w:rPr>
        <w:t>،</w:t>
      </w:r>
      <w:r w:rsidRPr="002360F2">
        <w:rPr>
          <w:rStyle w:val="1-Char"/>
          <w:rFonts w:hint="cs"/>
          <w:rtl/>
        </w:rPr>
        <w:t xml:space="preserve"> پرداخت و </w:t>
      </w:r>
      <w:r w:rsidR="002E23EF">
        <w:rPr>
          <w:rStyle w:val="1-Char"/>
          <w:rFonts w:hint="cs"/>
          <w:rtl/>
        </w:rPr>
        <w:t>ک</w:t>
      </w:r>
      <w:r w:rsidRPr="002360F2">
        <w:rPr>
          <w:rStyle w:val="1-Char"/>
          <w:rFonts w:hint="cs"/>
          <w:rtl/>
        </w:rPr>
        <w:t>تاب «الرسال</w:t>
      </w:r>
      <w:r w:rsidR="002D3940" w:rsidRPr="002360F2">
        <w:rPr>
          <w:rStyle w:val="1-Char"/>
          <w:rFonts w:hint="cs"/>
          <w:rtl/>
        </w:rPr>
        <w:t>ة</w:t>
      </w:r>
      <w:r w:rsidRPr="002360F2">
        <w:rPr>
          <w:rStyle w:val="1-Char"/>
          <w:rFonts w:hint="cs"/>
          <w:rtl/>
        </w:rPr>
        <w:t>» را با لباس</w:t>
      </w:r>
      <w:r w:rsidR="002E23EF">
        <w:rPr>
          <w:rStyle w:val="1-Char"/>
          <w:rFonts w:hint="cs"/>
          <w:rtl/>
        </w:rPr>
        <w:t>ی</w:t>
      </w:r>
      <w:r w:rsidRPr="002360F2">
        <w:rPr>
          <w:rStyle w:val="1-Char"/>
          <w:rFonts w:hint="cs"/>
          <w:rtl/>
        </w:rPr>
        <w:t xml:space="preserve"> نو و قالب</w:t>
      </w:r>
      <w:r w:rsidR="002E23EF">
        <w:rPr>
          <w:rStyle w:val="1-Char"/>
          <w:rFonts w:hint="cs"/>
          <w:rtl/>
        </w:rPr>
        <w:t>ی</w:t>
      </w:r>
      <w:r w:rsidRPr="002360F2">
        <w:rPr>
          <w:rStyle w:val="1-Char"/>
          <w:rFonts w:hint="cs"/>
          <w:rtl/>
        </w:rPr>
        <w:t xml:space="preserve"> جد</w:t>
      </w:r>
      <w:r w:rsidR="002E23EF">
        <w:rPr>
          <w:rStyle w:val="1-Char"/>
          <w:rFonts w:hint="cs"/>
          <w:rtl/>
        </w:rPr>
        <w:t>ی</w:t>
      </w:r>
      <w:r w:rsidRPr="002360F2">
        <w:rPr>
          <w:rStyle w:val="1-Char"/>
          <w:rFonts w:hint="cs"/>
          <w:rtl/>
        </w:rPr>
        <w:t>د (</w:t>
      </w:r>
      <w:r w:rsidR="002E23EF">
        <w:rPr>
          <w:rStyle w:val="1-Char"/>
          <w:rFonts w:hint="cs"/>
          <w:rtl/>
        </w:rPr>
        <w:t>ک</w:t>
      </w:r>
      <w:r w:rsidRPr="002360F2">
        <w:rPr>
          <w:rStyle w:val="1-Char"/>
          <w:rFonts w:hint="cs"/>
          <w:rtl/>
        </w:rPr>
        <w:t>ه برخ</w:t>
      </w:r>
      <w:r w:rsidR="002E23EF">
        <w:rPr>
          <w:rStyle w:val="1-Char"/>
          <w:rFonts w:hint="cs"/>
          <w:rtl/>
        </w:rPr>
        <w:t>ی</w:t>
      </w:r>
      <w:r w:rsidRPr="002360F2">
        <w:rPr>
          <w:rStyle w:val="1-Char"/>
          <w:rFonts w:hint="cs"/>
          <w:rtl/>
        </w:rPr>
        <w:t xml:space="preserve"> از مسائل آن را حذف</w:t>
      </w:r>
      <w:r w:rsidR="002D3940" w:rsidRPr="002360F2">
        <w:rPr>
          <w:rStyle w:val="1-Char"/>
          <w:rFonts w:hint="cs"/>
          <w:rtl/>
        </w:rPr>
        <w:t>،</w:t>
      </w:r>
      <w:r w:rsidRPr="002360F2">
        <w:rPr>
          <w:rStyle w:val="1-Char"/>
          <w:rFonts w:hint="cs"/>
          <w:rtl/>
        </w:rPr>
        <w:t xml:space="preserve"> و مطالب</w:t>
      </w:r>
      <w:r w:rsidR="002E23EF">
        <w:rPr>
          <w:rStyle w:val="1-Char"/>
          <w:rFonts w:hint="cs"/>
          <w:rtl/>
        </w:rPr>
        <w:t>ی</w:t>
      </w:r>
      <w:r w:rsidRPr="002360F2">
        <w:rPr>
          <w:rStyle w:val="1-Char"/>
          <w:rFonts w:hint="cs"/>
          <w:rtl/>
        </w:rPr>
        <w:t xml:space="preserve"> را ن</w:t>
      </w:r>
      <w:r w:rsidR="002E23EF">
        <w:rPr>
          <w:rStyle w:val="1-Char"/>
          <w:rFonts w:hint="cs"/>
          <w:rtl/>
        </w:rPr>
        <w:t>ی</w:t>
      </w:r>
      <w:r w:rsidRPr="002360F2">
        <w:rPr>
          <w:rStyle w:val="1-Char"/>
          <w:rFonts w:hint="cs"/>
          <w:rtl/>
        </w:rPr>
        <w:t>ز بر آن افزوده بود) روانه</w:t>
      </w:r>
      <w:r w:rsidR="002D3940" w:rsidRPr="002360F2">
        <w:rPr>
          <w:rStyle w:val="1-Char"/>
          <w:rFonts w:hint="cs"/>
          <w:rtl/>
        </w:rPr>
        <w:t>‌</w:t>
      </w:r>
      <w:r w:rsidR="002E23EF">
        <w:rPr>
          <w:rStyle w:val="1-Char"/>
          <w:rFonts w:hint="cs"/>
          <w:rtl/>
        </w:rPr>
        <w:t>ی</w:t>
      </w:r>
      <w:r w:rsidRPr="002360F2">
        <w:rPr>
          <w:rStyle w:val="1-Char"/>
          <w:rFonts w:hint="cs"/>
          <w:rtl/>
        </w:rPr>
        <w:t xml:space="preserve"> محافل و مجالس علم</w:t>
      </w:r>
      <w:r w:rsidR="002E23EF">
        <w:rPr>
          <w:rStyle w:val="1-Char"/>
          <w:rFonts w:hint="cs"/>
          <w:rtl/>
        </w:rPr>
        <w:t>ی</w:t>
      </w:r>
      <w:r w:rsidRPr="002360F2">
        <w:rPr>
          <w:rStyle w:val="1-Char"/>
          <w:rFonts w:hint="cs"/>
          <w:rtl/>
        </w:rPr>
        <w:t xml:space="preserve"> نمود و در فروعات فقه</w:t>
      </w:r>
      <w:r w:rsidR="002E23EF">
        <w:rPr>
          <w:rStyle w:val="1-Char"/>
          <w:rFonts w:hint="cs"/>
          <w:rtl/>
        </w:rPr>
        <w:t>ی</w:t>
      </w:r>
      <w:r w:rsidR="002D3940" w:rsidRPr="002360F2">
        <w:rPr>
          <w:rStyle w:val="1-Char"/>
          <w:rFonts w:hint="cs"/>
          <w:rtl/>
        </w:rPr>
        <w:t>ِ</w:t>
      </w:r>
      <w:r w:rsidRPr="002360F2">
        <w:rPr>
          <w:rStyle w:val="1-Char"/>
          <w:rFonts w:hint="cs"/>
          <w:rtl/>
        </w:rPr>
        <w:t xml:space="preserve"> خو</w:t>
      </w:r>
      <w:r w:rsidR="002E23EF">
        <w:rPr>
          <w:rStyle w:val="1-Char"/>
          <w:rFonts w:hint="cs"/>
          <w:rtl/>
        </w:rPr>
        <w:t>ی</w:t>
      </w:r>
      <w:r w:rsidRPr="002360F2">
        <w:rPr>
          <w:rStyle w:val="1-Char"/>
          <w:rFonts w:hint="cs"/>
          <w:rtl/>
        </w:rPr>
        <w:t>ش ن</w:t>
      </w:r>
      <w:r w:rsidR="002E23EF">
        <w:rPr>
          <w:rStyle w:val="1-Char"/>
          <w:rFonts w:hint="cs"/>
          <w:rtl/>
        </w:rPr>
        <w:t>ی</w:t>
      </w:r>
      <w:r w:rsidRPr="002360F2">
        <w:rPr>
          <w:rStyle w:val="1-Char"/>
          <w:rFonts w:hint="cs"/>
          <w:rtl/>
        </w:rPr>
        <w:t>ز تجد</w:t>
      </w:r>
      <w:r w:rsidR="002E23EF">
        <w:rPr>
          <w:rStyle w:val="1-Char"/>
          <w:rFonts w:hint="cs"/>
          <w:rtl/>
        </w:rPr>
        <w:t>ی</w:t>
      </w:r>
      <w:r w:rsidRPr="002360F2">
        <w:rPr>
          <w:rStyle w:val="1-Char"/>
          <w:rFonts w:hint="cs"/>
          <w:rtl/>
        </w:rPr>
        <w:t xml:space="preserve">د نظر </w:t>
      </w:r>
      <w:r w:rsidR="002E23EF">
        <w:rPr>
          <w:rStyle w:val="1-Char"/>
          <w:rFonts w:hint="cs"/>
          <w:rtl/>
        </w:rPr>
        <w:t>ک</w:t>
      </w:r>
      <w:r w:rsidRPr="002360F2">
        <w:rPr>
          <w:rStyle w:val="1-Char"/>
          <w:rFonts w:hint="cs"/>
          <w:rtl/>
        </w:rPr>
        <w:t>رد و از برخ</w:t>
      </w:r>
      <w:r w:rsidR="002E23EF">
        <w:rPr>
          <w:rStyle w:val="1-Char"/>
          <w:rFonts w:hint="cs"/>
          <w:rtl/>
        </w:rPr>
        <w:t>ی</w:t>
      </w:r>
      <w:r w:rsidRPr="002360F2">
        <w:rPr>
          <w:rStyle w:val="1-Char"/>
          <w:rFonts w:hint="cs"/>
          <w:rtl/>
        </w:rPr>
        <w:t xml:space="preserve"> از فتاوا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 xml:space="preserve">ه قبلاً در بغداد داده بود، رجوع </w:t>
      </w:r>
      <w:r w:rsidR="002E23EF">
        <w:rPr>
          <w:rStyle w:val="1-Char"/>
          <w:rFonts w:hint="cs"/>
          <w:rtl/>
        </w:rPr>
        <w:t>ک</w:t>
      </w:r>
      <w:r w:rsidRPr="002360F2">
        <w:rPr>
          <w:rStyle w:val="1-Char"/>
          <w:rFonts w:hint="cs"/>
          <w:rtl/>
        </w:rPr>
        <w:t>رد، به هم</w:t>
      </w:r>
      <w:r w:rsidR="002E23EF">
        <w:rPr>
          <w:rStyle w:val="1-Char"/>
          <w:rFonts w:hint="cs"/>
          <w:rtl/>
        </w:rPr>
        <w:t>ی</w:t>
      </w:r>
      <w:r w:rsidRPr="002360F2">
        <w:rPr>
          <w:rStyle w:val="1-Char"/>
          <w:rFonts w:hint="cs"/>
          <w:rtl/>
        </w:rPr>
        <w:t>ن خاطر امام شافع</w:t>
      </w:r>
      <w:r w:rsidR="002E23EF">
        <w:rPr>
          <w:rStyle w:val="1-Char"/>
          <w:rFonts w:hint="cs"/>
          <w:rtl/>
        </w:rPr>
        <w:t>ی</w:t>
      </w:r>
      <w:r w:rsidRPr="002360F2">
        <w:rPr>
          <w:rStyle w:val="1-Char"/>
          <w:rFonts w:hint="cs"/>
          <w:rtl/>
        </w:rPr>
        <w:t xml:space="preserve"> از دو نوع قول برخوردار است: </w:t>
      </w:r>
      <w:r w:rsidRPr="0071712D">
        <w:rPr>
          <w:rStyle w:val="5-Char"/>
          <w:rFonts w:hint="cs"/>
          <w:rtl/>
        </w:rPr>
        <w:t>«قول قد</w:t>
      </w:r>
      <w:r w:rsidR="002E23EF">
        <w:rPr>
          <w:rStyle w:val="5-Char"/>
          <w:rFonts w:hint="cs"/>
          <w:rtl/>
        </w:rPr>
        <w:t>ی</w:t>
      </w:r>
      <w:r w:rsidRPr="0071712D">
        <w:rPr>
          <w:rStyle w:val="5-Char"/>
          <w:rFonts w:hint="cs"/>
          <w:rtl/>
        </w:rPr>
        <w:t>م»</w:t>
      </w:r>
      <w:r w:rsidRPr="002360F2">
        <w:rPr>
          <w:rStyle w:val="1-Char"/>
          <w:rFonts w:hint="cs"/>
          <w:rtl/>
        </w:rPr>
        <w:t xml:space="preserve"> (</w:t>
      </w:r>
      <w:r w:rsidR="002E23EF">
        <w:rPr>
          <w:rStyle w:val="1-Char"/>
          <w:rFonts w:hint="cs"/>
          <w:rtl/>
        </w:rPr>
        <w:t>ک</w:t>
      </w:r>
      <w:r w:rsidRPr="002360F2">
        <w:rPr>
          <w:rStyle w:val="1-Char"/>
          <w:rFonts w:hint="cs"/>
          <w:rtl/>
        </w:rPr>
        <w:t>ه در بغداد</w:t>
      </w:r>
      <w:r w:rsidR="004A29FC">
        <w:rPr>
          <w:rStyle w:val="1-Char"/>
          <w:rFonts w:hint="cs"/>
          <w:rtl/>
        </w:rPr>
        <w:t xml:space="preserve"> آن‌ها </w:t>
      </w:r>
      <w:r w:rsidRPr="002360F2">
        <w:rPr>
          <w:rStyle w:val="1-Char"/>
          <w:rFonts w:hint="cs"/>
          <w:rtl/>
        </w:rPr>
        <w:t xml:space="preserve">را ارائه </w:t>
      </w:r>
      <w:r w:rsidR="002E23EF">
        <w:rPr>
          <w:rStyle w:val="1-Char"/>
          <w:rFonts w:hint="cs"/>
          <w:rtl/>
        </w:rPr>
        <w:t>ک</w:t>
      </w:r>
      <w:r w:rsidRPr="002360F2">
        <w:rPr>
          <w:rStyle w:val="1-Char"/>
          <w:rFonts w:hint="cs"/>
          <w:rtl/>
        </w:rPr>
        <w:t>رده بود)</w:t>
      </w:r>
      <w:r w:rsidR="002D3940" w:rsidRPr="002360F2">
        <w:rPr>
          <w:rStyle w:val="1-Char"/>
          <w:rFonts w:hint="cs"/>
          <w:rtl/>
        </w:rPr>
        <w:t>،</w:t>
      </w:r>
      <w:r w:rsidRPr="002360F2">
        <w:rPr>
          <w:rStyle w:val="1-Char"/>
          <w:rFonts w:hint="cs"/>
          <w:rtl/>
        </w:rPr>
        <w:t xml:space="preserve"> و </w:t>
      </w:r>
      <w:r w:rsidRPr="0071712D">
        <w:rPr>
          <w:rStyle w:val="5-Char"/>
          <w:rFonts w:hint="cs"/>
          <w:rtl/>
        </w:rPr>
        <w:t>«قول جد</w:t>
      </w:r>
      <w:r w:rsidR="002E23EF">
        <w:rPr>
          <w:rStyle w:val="5-Char"/>
          <w:rFonts w:hint="cs"/>
          <w:rtl/>
        </w:rPr>
        <w:t>ی</w:t>
      </w:r>
      <w:r w:rsidRPr="0071712D">
        <w:rPr>
          <w:rStyle w:val="5-Char"/>
          <w:rFonts w:hint="cs"/>
          <w:rtl/>
        </w:rPr>
        <w:t>د»</w:t>
      </w:r>
      <w:r w:rsidRPr="002360F2">
        <w:rPr>
          <w:rStyle w:val="1-Char"/>
          <w:rFonts w:hint="cs"/>
          <w:rtl/>
        </w:rPr>
        <w:t xml:space="preserve"> (</w:t>
      </w:r>
      <w:r w:rsidR="002E23EF">
        <w:rPr>
          <w:rStyle w:val="1-Char"/>
          <w:rFonts w:hint="cs"/>
          <w:rtl/>
        </w:rPr>
        <w:t>ک</w:t>
      </w:r>
      <w:r w:rsidRPr="002360F2">
        <w:rPr>
          <w:rStyle w:val="1-Char"/>
          <w:rFonts w:hint="cs"/>
          <w:rtl/>
        </w:rPr>
        <w:t>ه در مصر</w:t>
      </w:r>
      <w:r w:rsidR="002D3940" w:rsidRPr="002360F2">
        <w:rPr>
          <w:rStyle w:val="1-Char"/>
          <w:rFonts w:hint="cs"/>
          <w:rtl/>
        </w:rPr>
        <w:t>،</w:t>
      </w:r>
      <w:r w:rsidRPr="002360F2">
        <w:rPr>
          <w:rStyle w:val="1-Char"/>
          <w:rFonts w:hint="cs"/>
          <w:rtl/>
        </w:rPr>
        <w:t xml:space="preserve"> به ب</w:t>
      </w:r>
      <w:r w:rsidR="002E23EF">
        <w:rPr>
          <w:rStyle w:val="1-Char"/>
          <w:rFonts w:hint="cs"/>
          <w:rtl/>
        </w:rPr>
        <w:t>ی</w:t>
      </w:r>
      <w:r w:rsidRPr="002360F2">
        <w:rPr>
          <w:rStyle w:val="1-Char"/>
          <w:rFonts w:hint="cs"/>
          <w:rtl/>
        </w:rPr>
        <w:t>ان</w:t>
      </w:r>
      <w:r w:rsidR="004A29FC">
        <w:rPr>
          <w:rStyle w:val="1-Char"/>
          <w:rFonts w:hint="cs"/>
          <w:rtl/>
        </w:rPr>
        <w:t xml:space="preserve"> آن‌ها </w:t>
      </w:r>
      <w:r w:rsidRPr="002360F2">
        <w:rPr>
          <w:rStyle w:val="1-Char"/>
          <w:rFonts w:hint="cs"/>
          <w:rtl/>
        </w:rPr>
        <w:t>پرداخته بود</w:t>
      </w:r>
      <w:r w:rsidR="002D3940" w:rsidRPr="002360F2">
        <w:rPr>
          <w:rStyle w:val="1-Char"/>
          <w:rFonts w:hint="cs"/>
          <w:rtl/>
        </w:rPr>
        <w:t>.</w:t>
      </w:r>
      <w:r w:rsidRPr="002360F2">
        <w:rPr>
          <w:rStyle w:val="1-Char"/>
          <w:rFonts w:hint="cs"/>
          <w:rtl/>
        </w:rPr>
        <w:t xml:space="preserve"> و در حق</w:t>
      </w:r>
      <w:r w:rsidR="002E23EF">
        <w:rPr>
          <w:rStyle w:val="1-Char"/>
          <w:rFonts w:hint="cs"/>
          <w:rtl/>
        </w:rPr>
        <w:t>ی</w:t>
      </w:r>
      <w:r w:rsidRPr="002360F2">
        <w:rPr>
          <w:rStyle w:val="1-Char"/>
          <w:rFonts w:hint="cs"/>
          <w:rtl/>
        </w:rPr>
        <w:t>قت «قول جد</w:t>
      </w:r>
      <w:r w:rsidR="002E23EF">
        <w:rPr>
          <w:rStyle w:val="1-Char"/>
          <w:rFonts w:hint="cs"/>
          <w:rtl/>
        </w:rPr>
        <w:t>ی</w:t>
      </w:r>
      <w:r w:rsidRPr="002360F2">
        <w:rPr>
          <w:rStyle w:val="1-Char"/>
          <w:rFonts w:hint="cs"/>
          <w:rtl/>
        </w:rPr>
        <w:t>د»</w:t>
      </w:r>
      <w:r w:rsidR="002D3940" w:rsidRPr="002360F2">
        <w:rPr>
          <w:rStyle w:val="1-Char"/>
          <w:rFonts w:hint="cs"/>
          <w:rtl/>
        </w:rPr>
        <w:t>،</w:t>
      </w:r>
      <w:r w:rsidRPr="002360F2">
        <w:rPr>
          <w:rStyle w:val="1-Char"/>
          <w:rFonts w:hint="cs"/>
          <w:rtl/>
        </w:rPr>
        <w:t xml:space="preserve"> قول م</w:t>
      </w:r>
      <w:r w:rsidR="002D3940" w:rsidRPr="002360F2">
        <w:rPr>
          <w:rStyle w:val="1-Char"/>
          <w:rFonts w:hint="cs"/>
          <w:rtl/>
        </w:rPr>
        <w:t>ُ</w:t>
      </w:r>
      <w:r w:rsidRPr="002360F2">
        <w:rPr>
          <w:rStyle w:val="1-Char"/>
          <w:rFonts w:hint="cs"/>
          <w:rtl/>
        </w:rPr>
        <w:t>فت</w:t>
      </w:r>
      <w:r w:rsidR="002E23EF">
        <w:rPr>
          <w:rStyle w:val="1-Char"/>
          <w:rFonts w:hint="cs"/>
          <w:rtl/>
        </w:rPr>
        <w:t>ی</w:t>
      </w:r>
      <w:r w:rsidRPr="002360F2">
        <w:rPr>
          <w:rStyle w:val="1-Char"/>
          <w:rFonts w:hint="cs"/>
          <w:rtl/>
        </w:rPr>
        <w:t xml:space="preserve"> به امام شافع</w:t>
      </w:r>
      <w:r w:rsidR="002E23EF">
        <w:rPr>
          <w:rStyle w:val="1-Char"/>
          <w:rFonts w:hint="cs"/>
          <w:rtl/>
        </w:rPr>
        <w:t>ی</w:t>
      </w:r>
      <w:r w:rsidRPr="002360F2">
        <w:rPr>
          <w:rStyle w:val="1-Char"/>
          <w:rFonts w:hint="cs"/>
          <w:rtl/>
        </w:rPr>
        <w:t xml:space="preserve">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د) و گاه</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اتفاق م</w:t>
      </w:r>
      <w:r w:rsidR="002E23EF">
        <w:rPr>
          <w:rStyle w:val="1-Char"/>
          <w:rFonts w:hint="cs"/>
          <w:rtl/>
        </w:rPr>
        <w:t>ی</w:t>
      </w:r>
      <w:r w:rsidRPr="002360F2">
        <w:rPr>
          <w:rStyle w:val="1-Char"/>
          <w:rFonts w:hint="cs"/>
          <w:rtl/>
        </w:rPr>
        <w:t xml:space="preserve">‌افتد </w:t>
      </w:r>
      <w:r w:rsidR="002E23EF">
        <w:rPr>
          <w:rStyle w:val="1-Char"/>
          <w:rFonts w:hint="cs"/>
          <w:rtl/>
        </w:rPr>
        <w:t>ک</w:t>
      </w:r>
      <w:r w:rsidRPr="002360F2">
        <w:rPr>
          <w:rStyle w:val="1-Char"/>
          <w:rFonts w:hint="cs"/>
          <w:rtl/>
        </w:rPr>
        <w:t>ه امام شافع</w:t>
      </w:r>
      <w:r w:rsidR="002E23EF">
        <w:rPr>
          <w:rStyle w:val="1-Char"/>
          <w:rFonts w:hint="cs"/>
          <w:rtl/>
        </w:rPr>
        <w:t>ی</w:t>
      </w:r>
      <w:r w:rsidRPr="002360F2">
        <w:rPr>
          <w:rStyle w:val="1-Char"/>
          <w:rFonts w:hint="cs"/>
          <w:rtl/>
        </w:rPr>
        <w:t xml:space="preserve"> در جد</w:t>
      </w:r>
      <w:r w:rsidR="002E23EF">
        <w:rPr>
          <w:rStyle w:val="1-Char"/>
          <w:rFonts w:hint="cs"/>
          <w:rtl/>
        </w:rPr>
        <w:t>ی</w:t>
      </w:r>
      <w:r w:rsidRPr="002360F2">
        <w:rPr>
          <w:rStyle w:val="1-Char"/>
          <w:rFonts w:hint="cs"/>
          <w:rtl/>
        </w:rPr>
        <w:t xml:space="preserve">د </w:t>
      </w:r>
      <w:r w:rsidR="002E23EF">
        <w:rPr>
          <w:rStyle w:val="1-Char"/>
          <w:rFonts w:hint="cs"/>
          <w:rtl/>
        </w:rPr>
        <w:t>ی</w:t>
      </w:r>
      <w:r w:rsidRPr="002360F2">
        <w:rPr>
          <w:rStyle w:val="1-Char"/>
          <w:rFonts w:hint="cs"/>
          <w:rtl/>
        </w:rPr>
        <w:t>ا قد</w:t>
      </w:r>
      <w:r w:rsidR="002E23EF">
        <w:rPr>
          <w:rStyle w:val="1-Char"/>
          <w:rFonts w:hint="cs"/>
          <w:rtl/>
        </w:rPr>
        <w:t>ی</w:t>
      </w:r>
      <w:r w:rsidRPr="002360F2">
        <w:rPr>
          <w:rStyle w:val="1-Char"/>
          <w:rFonts w:hint="cs"/>
          <w:rtl/>
        </w:rPr>
        <w:t>م بودن قول</w:t>
      </w:r>
      <w:r w:rsidR="002E23EF">
        <w:rPr>
          <w:rStyle w:val="1-Char"/>
          <w:rFonts w:hint="cs"/>
          <w:rtl/>
        </w:rPr>
        <w:t>ی</w:t>
      </w:r>
      <w:r w:rsidR="002D3940" w:rsidRPr="002360F2">
        <w:rPr>
          <w:rStyle w:val="1-Char"/>
          <w:rFonts w:hint="cs"/>
          <w:rtl/>
        </w:rPr>
        <w:t>،</w:t>
      </w:r>
      <w:r w:rsidRPr="002360F2">
        <w:rPr>
          <w:rStyle w:val="1-Char"/>
          <w:rFonts w:hint="cs"/>
          <w:rtl/>
        </w:rPr>
        <w:t xml:space="preserve"> متردد و سردرگم است، به هم</w:t>
      </w:r>
      <w:r w:rsidR="002E23EF">
        <w:rPr>
          <w:rStyle w:val="1-Char"/>
          <w:rFonts w:hint="cs"/>
          <w:rtl/>
        </w:rPr>
        <w:t>ی</w:t>
      </w:r>
      <w:r w:rsidRPr="002360F2">
        <w:rPr>
          <w:rStyle w:val="1-Char"/>
          <w:rFonts w:hint="cs"/>
          <w:rtl/>
        </w:rPr>
        <w:t>ن خاطر هر دو قول را بدون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از اول</w:t>
      </w:r>
      <w:r w:rsidR="002E23EF">
        <w:rPr>
          <w:rStyle w:val="1-Char"/>
          <w:rFonts w:hint="cs"/>
          <w:rtl/>
        </w:rPr>
        <w:t>ی</w:t>
      </w:r>
      <w:r w:rsidRPr="002360F2">
        <w:rPr>
          <w:rStyle w:val="1-Char"/>
          <w:rFonts w:hint="cs"/>
          <w:rtl/>
        </w:rPr>
        <w:t xml:space="preserve"> برگردد</w:t>
      </w:r>
      <w:r w:rsidR="002D3940" w:rsidRPr="002360F2">
        <w:rPr>
          <w:rStyle w:val="1-Char"/>
          <w:rFonts w:hint="cs"/>
          <w:rtl/>
        </w:rPr>
        <w:t>،</w:t>
      </w:r>
      <w:r w:rsidRPr="002360F2">
        <w:rPr>
          <w:rStyle w:val="1-Char"/>
          <w:rFonts w:hint="cs"/>
          <w:rtl/>
        </w:rPr>
        <w:t xml:space="preserve"> در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ش ذ</w:t>
      </w:r>
      <w:r w:rsidR="002E23EF">
        <w:rPr>
          <w:rStyle w:val="1-Char"/>
          <w:rFonts w:hint="cs"/>
          <w:rtl/>
        </w:rPr>
        <w:t>ک</w:t>
      </w:r>
      <w:r w:rsidRPr="002360F2">
        <w:rPr>
          <w:rStyle w:val="1-Char"/>
          <w:rFonts w:hint="cs"/>
          <w:rtl/>
        </w:rPr>
        <w:t>ر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w:t>
      </w:r>
    </w:p>
    <w:p w:rsidR="00264EF3" w:rsidRPr="00E45DFE" w:rsidRDefault="00264EF3" w:rsidP="00812F7E">
      <w:pPr>
        <w:pStyle w:val="4-"/>
        <w:rPr>
          <w:rtl/>
        </w:rPr>
      </w:pPr>
      <w:bookmarkStart w:id="140" w:name="_Toc439430157"/>
      <w:r w:rsidRPr="00E45DFE">
        <w:rPr>
          <w:rFonts w:hint="cs"/>
          <w:rtl/>
        </w:rPr>
        <w:t>نقل فقه امام شافع</w:t>
      </w:r>
      <w:r w:rsidR="002E23EF">
        <w:rPr>
          <w:rFonts w:hint="cs"/>
          <w:rtl/>
        </w:rPr>
        <w:t>ی</w:t>
      </w:r>
      <w:bookmarkEnd w:id="140"/>
    </w:p>
    <w:p w:rsidR="00264EF3" w:rsidRPr="00E45DFE" w:rsidRDefault="00264EF3" w:rsidP="00812F7E">
      <w:pPr>
        <w:pStyle w:val="5-0"/>
        <w:rPr>
          <w:rtl/>
        </w:rPr>
      </w:pPr>
      <w:bookmarkStart w:id="141" w:name="_Toc439430158"/>
      <w:r w:rsidRPr="00E45DFE">
        <w:rPr>
          <w:rFonts w:hint="cs"/>
          <w:rtl/>
        </w:rPr>
        <w:t>فقه امام شافع</w:t>
      </w:r>
      <w:r w:rsidR="002E23EF">
        <w:rPr>
          <w:rFonts w:hint="cs"/>
          <w:rtl/>
        </w:rPr>
        <w:t>ی</w:t>
      </w:r>
      <w:r w:rsidR="00C0646C">
        <w:rPr>
          <w:rFonts w:hint="cs"/>
          <w:rtl/>
        </w:rPr>
        <w:t>،</w:t>
      </w:r>
      <w:r w:rsidRPr="00E45DFE">
        <w:rPr>
          <w:rFonts w:hint="cs"/>
          <w:rtl/>
        </w:rPr>
        <w:t xml:space="preserve"> به سه طر</w:t>
      </w:r>
      <w:r w:rsidR="002E23EF">
        <w:rPr>
          <w:rFonts w:hint="cs"/>
          <w:rtl/>
        </w:rPr>
        <w:t>ی</w:t>
      </w:r>
      <w:r w:rsidRPr="00E45DFE">
        <w:rPr>
          <w:rFonts w:hint="cs"/>
          <w:rtl/>
        </w:rPr>
        <w:t>ق به مردم منتقل شده است</w:t>
      </w:r>
      <w:bookmarkEnd w:id="141"/>
    </w:p>
    <w:p w:rsidR="00264EF3" w:rsidRPr="002360F2" w:rsidRDefault="00264EF3" w:rsidP="00EC3313">
      <w:pPr>
        <w:numPr>
          <w:ilvl w:val="0"/>
          <w:numId w:val="138"/>
        </w:numPr>
        <w:jc w:val="both"/>
        <w:rPr>
          <w:rStyle w:val="1-Char"/>
          <w:rtl/>
        </w:rPr>
      </w:pPr>
      <w:r w:rsidRPr="002360F2">
        <w:rPr>
          <w:rStyle w:val="1-Char"/>
          <w:rFonts w:hint="cs"/>
          <w:rtl/>
        </w:rPr>
        <w:t>به وس</w:t>
      </w:r>
      <w:r w:rsidR="002E23EF">
        <w:rPr>
          <w:rStyle w:val="1-Char"/>
          <w:rFonts w:hint="cs"/>
          <w:rtl/>
        </w:rPr>
        <w:t>ی</w:t>
      </w:r>
      <w:r w:rsidRPr="002360F2">
        <w:rPr>
          <w:rStyle w:val="1-Char"/>
          <w:rFonts w:hint="cs"/>
          <w:rtl/>
        </w:rPr>
        <w:t>له سفرها</w:t>
      </w:r>
      <w:r w:rsidR="002E23EF">
        <w:rPr>
          <w:rStyle w:val="1-Char"/>
          <w:rFonts w:hint="cs"/>
          <w:rtl/>
        </w:rPr>
        <w:t>ی</w:t>
      </w:r>
      <w:r w:rsidRPr="002360F2">
        <w:rPr>
          <w:rStyle w:val="1-Char"/>
          <w:rFonts w:hint="cs"/>
          <w:rtl/>
        </w:rPr>
        <w:t xml:space="preserve"> امام شافع</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در خلال</w:t>
      </w:r>
      <w:r w:rsidR="004A29FC">
        <w:rPr>
          <w:rStyle w:val="1-Char"/>
          <w:rFonts w:hint="cs"/>
          <w:rtl/>
        </w:rPr>
        <w:t xml:space="preserve"> آن‌ها،</w:t>
      </w:r>
      <w:r w:rsidRPr="002360F2">
        <w:rPr>
          <w:rStyle w:val="1-Char"/>
          <w:rFonts w:hint="cs"/>
          <w:rtl/>
        </w:rPr>
        <w:t xml:space="preserve"> به نشر مذهب و اف</w:t>
      </w:r>
      <w:r w:rsidR="002E23EF">
        <w:rPr>
          <w:rStyle w:val="1-Char"/>
          <w:rFonts w:hint="cs"/>
          <w:rtl/>
        </w:rPr>
        <w:t>ک</w:t>
      </w:r>
      <w:r w:rsidRPr="002360F2">
        <w:rPr>
          <w:rStyle w:val="1-Char"/>
          <w:rFonts w:hint="cs"/>
          <w:rtl/>
        </w:rPr>
        <w:t>ار خو</w:t>
      </w:r>
      <w:r w:rsidR="002E23EF">
        <w:rPr>
          <w:rStyle w:val="1-Char"/>
          <w:rFonts w:hint="cs"/>
          <w:rtl/>
        </w:rPr>
        <w:t>ی</w:t>
      </w:r>
      <w:r w:rsidRPr="002360F2">
        <w:rPr>
          <w:rStyle w:val="1-Char"/>
          <w:rFonts w:hint="cs"/>
          <w:rtl/>
        </w:rPr>
        <w:t>ش پرداخته</w:t>
      </w:r>
      <w:r w:rsidR="00C0646C" w:rsidRPr="002360F2">
        <w:rPr>
          <w:rStyle w:val="1-Char"/>
          <w:rFonts w:hint="cs"/>
          <w:rtl/>
        </w:rPr>
        <w:t xml:space="preserve"> است</w:t>
      </w:r>
      <w:r w:rsidR="00B57FCB" w:rsidRPr="002360F2">
        <w:rPr>
          <w:rStyle w:val="1-Char"/>
          <w:rFonts w:hint="cs"/>
          <w:rtl/>
        </w:rPr>
        <w:t>.</w:t>
      </w:r>
    </w:p>
    <w:p w:rsidR="00264EF3" w:rsidRPr="002360F2" w:rsidRDefault="00264EF3" w:rsidP="00EC3313">
      <w:pPr>
        <w:numPr>
          <w:ilvl w:val="0"/>
          <w:numId w:val="138"/>
        </w:numPr>
        <w:jc w:val="both"/>
        <w:rPr>
          <w:rStyle w:val="1-Char"/>
          <w:rtl/>
        </w:rPr>
      </w:pPr>
      <w:r w:rsidRPr="002360F2">
        <w:rPr>
          <w:rStyle w:val="1-Char"/>
          <w:rFonts w:hint="cs"/>
          <w:rtl/>
        </w:rPr>
        <w:t>به وس</w:t>
      </w:r>
      <w:r w:rsidR="002E23EF">
        <w:rPr>
          <w:rStyle w:val="1-Char"/>
          <w:rFonts w:hint="cs"/>
          <w:rtl/>
        </w:rPr>
        <w:t>ی</w:t>
      </w:r>
      <w:r w:rsidRPr="002360F2">
        <w:rPr>
          <w:rStyle w:val="1-Char"/>
          <w:rFonts w:hint="cs"/>
          <w:rtl/>
        </w:rPr>
        <w:t>له</w:t>
      </w:r>
      <w:r w:rsidR="00C0646C" w:rsidRPr="002360F2">
        <w:rPr>
          <w:rStyle w:val="1-Char"/>
          <w:rFonts w:hint="cs"/>
          <w:rtl/>
        </w:rPr>
        <w:t>‌</w:t>
      </w:r>
      <w:r w:rsidR="002E23EF">
        <w:rPr>
          <w:rStyle w:val="1-Char"/>
          <w:rFonts w:hint="cs"/>
          <w:rtl/>
        </w:rPr>
        <w:t>ی</w:t>
      </w:r>
      <w:r w:rsidRPr="002360F2">
        <w:rPr>
          <w:rStyle w:val="1-Char"/>
          <w:rFonts w:hint="cs"/>
          <w:rtl/>
        </w:rPr>
        <w:t xml:space="preserve"> شاگردان؛</w:t>
      </w:r>
      <w:r w:rsidR="004A29FC">
        <w:rPr>
          <w:rStyle w:val="1-Char"/>
          <w:rFonts w:hint="cs"/>
          <w:rtl/>
        </w:rPr>
        <w:t xml:space="preserve"> آن‌ها </w:t>
      </w:r>
      <w:r w:rsidRPr="002360F2">
        <w:rPr>
          <w:rStyle w:val="1-Char"/>
          <w:rFonts w:hint="cs"/>
          <w:rtl/>
        </w:rPr>
        <w:t xml:space="preserve">در هر </w:t>
      </w:r>
      <w:r w:rsidR="002E23EF">
        <w:rPr>
          <w:rStyle w:val="1-Char"/>
          <w:rFonts w:hint="cs"/>
          <w:rtl/>
        </w:rPr>
        <w:t>یک</w:t>
      </w:r>
      <w:r w:rsidRPr="002360F2">
        <w:rPr>
          <w:rStyle w:val="1-Char"/>
          <w:rFonts w:hint="cs"/>
          <w:rtl/>
        </w:rPr>
        <w:t xml:space="preserve"> از ادوار سه گانه (م</w:t>
      </w:r>
      <w:r w:rsidR="002E23EF">
        <w:rPr>
          <w:rStyle w:val="1-Char"/>
          <w:rFonts w:hint="cs"/>
          <w:rtl/>
        </w:rPr>
        <w:t>کی</w:t>
      </w:r>
      <w:r w:rsidRPr="002360F2">
        <w:rPr>
          <w:rStyle w:val="1-Char"/>
          <w:rFonts w:hint="cs"/>
          <w:rtl/>
        </w:rPr>
        <w:t>، بغداد و مصر)</w:t>
      </w:r>
      <w:r w:rsidR="00C0646C" w:rsidRPr="002360F2">
        <w:rPr>
          <w:rStyle w:val="1-Char"/>
          <w:rFonts w:hint="cs"/>
          <w:rtl/>
        </w:rPr>
        <w:t>،</w:t>
      </w:r>
      <w:r w:rsidRPr="002360F2">
        <w:rPr>
          <w:rStyle w:val="1-Char"/>
          <w:rFonts w:hint="cs"/>
          <w:rtl/>
        </w:rPr>
        <w:t xml:space="preserve"> آراء و نظر</w:t>
      </w:r>
      <w:r w:rsidR="002E23EF">
        <w:rPr>
          <w:rStyle w:val="1-Char"/>
          <w:rFonts w:hint="cs"/>
          <w:rtl/>
        </w:rPr>
        <w:t>ی</w:t>
      </w:r>
      <w:r w:rsidRPr="002360F2">
        <w:rPr>
          <w:rStyle w:val="1-Char"/>
          <w:rFonts w:hint="cs"/>
          <w:rtl/>
        </w:rPr>
        <w:t>ات امام شافع</w:t>
      </w:r>
      <w:r w:rsidR="002E23EF">
        <w:rPr>
          <w:rStyle w:val="1-Char"/>
          <w:rFonts w:hint="cs"/>
          <w:rtl/>
        </w:rPr>
        <w:t>ی</w:t>
      </w:r>
      <w:r w:rsidRPr="002360F2">
        <w:rPr>
          <w:rStyle w:val="1-Char"/>
          <w:rFonts w:hint="cs"/>
          <w:rtl/>
        </w:rPr>
        <w:t xml:space="preserve"> را فرا گرفتند و به پخش و نشر</w:t>
      </w:r>
      <w:r w:rsidR="004A29FC">
        <w:rPr>
          <w:rStyle w:val="1-Char"/>
          <w:rFonts w:hint="cs"/>
          <w:rtl/>
        </w:rPr>
        <w:t xml:space="preserve"> آن‌ها </w:t>
      </w:r>
      <w:r w:rsidRPr="002360F2">
        <w:rPr>
          <w:rStyle w:val="1-Char"/>
          <w:rFonts w:hint="cs"/>
          <w:rtl/>
        </w:rPr>
        <w:t>پرداختند.</w:t>
      </w:r>
    </w:p>
    <w:p w:rsidR="00264EF3" w:rsidRPr="002360F2" w:rsidRDefault="00264EF3" w:rsidP="00EC3313">
      <w:pPr>
        <w:numPr>
          <w:ilvl w:val="0"/>
          <w:numId w:val="138"/>
        </w:numPr>
        <w:jc w:val="both"/>
        <w:rPr>
          <w:rStyle w:val="1-Char"/>
          <w:rtl/>
        </w:rPr>
      </w:pPr>
      <w:r w:rsidRPr="002360F2">
        <w:rPr>
          <w:rStyle w:val="1-Char"/>
          <w:rFonts w:hint="cs"/>
          <w:rtl/>
        </w:rPr>
        <w:t>به وس</w:t>
      </w:r>
      <w:r w:rsidR="002E23EF">
        <w:rPr>
          <w:rStyle w:val="1-Char"/>
          <w:rFonts w:hint="cs"/>
          <w:rtl/>
        </w:rPr>
        <w:t>ی</w:t>
      </w:r>
      <w:r w:rsidRPr="002360F2">
        <w:rPr>
          <w:rStyle w:val="1-Char"/>
          <w:rFonts w:hint="cs"/>
          <w:rtl/>
        </w:rPr>
        <w:t>له</w:t>
      </w:r>
      <w:r w:rsidR="00C0646C"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004A29FC">
        <w:rPr>
          <w:rStyle w:val="1-Char"/>
          <w:rFonts w:hint="cs"/>
          <w:rtl/>
        </w:rPr>
        <w:t>تاب‌ها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ه امام شافع</w:t>
      </w:r>
      <w:r w:rsidR="002E23EF">
        <w:rPr>
          <w:rStyle w:val="1-Char"/>
          <w:rFonts w:hint="cs"/>
          <w:rtl/>
        </w:rPr>
        <w:t>ی</w:t>
      </w:r>
      <w:r w:rsidR="00C0646C" w:rsidRPr="002360F2">
        <w:rPr>
          <w:rStyle w:val="1-Char"/>
          <w:rFonts w:hint="cs"/>
          <w:rtl/>
        </w:rPr>
        <w:t>،</w:t>
      </w:r>
      <w:r w:rsidRPr="002360F2">
        <w:rPr>
          <w:rStyle w:val="1-Char"/>
          <w:rFonts w:hint="cs"/>
          <w:rtl/>
        </w:rPr>
        <w:t xml:space="preserve"> به رشته</w:t>
      </w:r>
      <w:r w:rsidR="00C0646C" w:rsidRPr="002360F2">
        <w:rPr>
          <w:rStyle w:val="1-Char"/>
          <w:rFonts w:hint="cs"/>
          <w:rtl/>
        </w:rPr>
        <w:t>‌</w:t>
      </w:r>
      <w:r w:rsidR="002E23EF">
        <w:rPr>
          <w:rStyle w:val="1-Char"/>
          <w:rFonts w:hint="cs"/>
          <w:rtl/>
        </w:rPr>
        <w:t>ی</w:t>
      </w:r>
      <w:r w:rsidRPr="002360F2">
        <w:rPr>
          <w:rStyle w:val="1-Char"/>
          <w:rFonts w:hint="cs"/>
          <w:rtl/>
        </w:rPr>
        <w:t xml:space="preserve"> تحر</w:t>
      </w:r>
      <w:r w:rsidR="002E23EF">
        <w:rPr>
          <w:rStyle w:val="1-Char"/>
          <w:rFonts w:hint="cs"/>
          <w:rtl/>
        </w:rPr>
        <w:t>ی</w:t>
      </w:r>
      <w:r w:rsidRPr="002360F2">
        <w:rPr>
          <w:rStyle w:val="1-Char"/>
          <w:rFonts w:hint="cs"/>
          <w:rtl/>
        </w:rPr>
        <w:t xml:space="preserve">ر درآورده و </w:t>
      </w:r>
      <w:r w:rsidR="002E23EF">
        <w:rPr>
          <w:rStyle w:val="1-Char"/>
          <w:rFonts w:hint="cs"/>
          <w:rtl/>
        </w:rPr>
        <w:t>ی</w:t>
      </w:r>
      <w:r w:rsidRPr="002360F2">
        <w:rPr>
          <w:rStyle w:val="1-Char"/>
          <w:rFonts w:hint="cs"/>
          <w:rtl/>
        </w:rPr>
        <w:t>ا</w:t>
      </w:r>
      <w:r w:rsidR="004A29FC">
        <w:rPr>
          <w:rStyle w:val="1-Char"/>
          <w:rFonts w:hint="cs"/>
          <w:rtl/>
        </w:rPr>
        <w:t xml:space="preserve"> آن‌ها </w:t>
      </w:r>
      <w:r w:rsidRPr="002360F2">
        <w:rPr>
          <w:rStyle w:val="1-Char"/>
          <w:rFonts w:hint="cs"/>
          <w:rtl/>
        </w:rPr>
        <w:t>را بر شاگردانش املاء و د</w:t>
      </w:r>
      <w:r w:rsidR="002E23EF">
        <w:rPr>
          <w:rStyle w:val="1-Char"/>
          <w:rFonts w:hint="cs"/>
          <w:rtl/>
        </w:rPr>
        <w:t>یک</w:t>
      </w:r>
      <w:r w:rsidRPr="002360F2">
        <w:rPr>
          <w:rStyle w:val="1-Char"/>
          <w:rFonts w:hint="cs"/>
          <w:rtl/>
        </w:rPr>
        <w:t>ته نموده است.</w:t>
      </w:r>
    </w:p>
    <w:p w:rsidR="00264EF3" w:rsidRPr="002360F2" w:rsidRDefault="00264EF3" w:rsidP="002360F2">
      <w:pPr>
        <w:ind w:firstLine="284"/>
        <w:jc w:val="both"/>
        <w:rPr>
          <w:rStyle w:val="1-Char"/>
          <w:rtl/>
        </w:rPr>
      </w:pPr>
      <w:r w:rsidRPr="002360F2">
        <w:rPr>
          <w:rStyle w:val="1-Char"/>
          <w:rFonts w:hint="cs"/>
          <w:rtl/>
        </w:rPr>
        <w:t>در م</w:t>
      </w:r>
      <w:r w:rsidR="002E23EF">
        <w:rPr>
          <w:rStyle w:val="1-Char"/>
          <w:rFonts w:hint="cs"/>
          <w:rtl/>
        </w:rPr>
        <w:t>ی</w:t>
      </w:r>
      <w:r w:rsidRPr="002360F2">
        <w:rPr>
          <w:rStyle w:val="1-Char"/>
          <w:rFonts w:hint="cs"/>
          <w:rtl/>
        </w:rPr>
        <w:t>ان ائمه</w:t>
      </w:r>
      <w:r w:rsidR="00C0646C" w:rsidRPr="002360F2">
        <w:rPr>
          <w:rStyle w:val="1-Char"/>
          <w:rFonts w:hint="cs"/>
          <w:rtl/>
        </w:rPr>
        <w:t>،</w:t>
      </w:r>
      <w:r w:rsidRPr="002360F2">
        <w:rPr>
          <w:rStyle w:val="1-Char"/>
          <w:rFonts w:hint="cs"/>
          <w:rtl/>
        </w:rPr>
        <w:t xml:space="preserve"> فقط امام شافع</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خودش به نشر مذهب خو</w:t>
      </w:r>
      <w:r w:rsidR="002E23EF">
        <w:rPr>
          <w:rStyle w:val="1-Char"/>
          <w:rFonts w:hint="cs"/>
          <w:rtl/>
        </w:rPr>
        <w:t>ی</w:t>
      </w:r>
      <w:r w:rsidRPr="002360F2">
        <w:rPr>
          <w:rStyle w:val="1-Char"/>
          <w:rFonts w:hint="cs"/>
          <w:rtl/>
        </w:rPr>
        <w:t>ش پرداخته</w:t>
      </w:r>
      <w:r w:rsidR="00C0646C" w:rsidRPr="002360F2">
        <w:rPr>
          <w:rStyle w:val="1-Char"/>
          <w:rFonts w:hint="cs"/>
          <w:rtl/>
        </w:rPr>
        <w:t>،</w:t>
      </w:r>
      <w:r w:rsidRPr="002360F2">
        <w:rPr>
          <w:rStyle w:val="1-Char"/>
          <w:rFonts w:hint="cs"/>
          <w:rtl/>
        </w:rPr>
        <w:t xml:space="preserve"> و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ش را به دست خود</w:t>
      </w:r>
      <w:r w:rsidR="00C0646C" w:rsidRPr="002360F2">
        <w:rPr>
          <w:rStyle w:val="1-Char"/>
          <w:rFonts w:hint="cs"/>
          <w:rtl/>
        </w:rPr>
        <w:t>،</w:t>
      </w:r>
      <w:r w:rsidRPr="002360F2">
        <w:rPr>
          <w:rStyle w:val="1-Char"/>
          <w:rFonts w:hint="cs"/>
          <w:rtl/>
        </w:rPr>
        <w:t xml:space="preserve"> به رشته</w:t>
      </w:r>
      <w:r w:rsidR="00C0646C" w:rsidRPr="002360F2">
        <w:rPr>
          <w:rStyle w:val="1-Char"/>
          <w:rFonts w:hint="cs"/>
          <w:rtl/>
        </w:rPr>
        <w:t>‌</w:t>
      </w:r>
      <w:r w:rsidR="002E23EF">
        <w:rPr>
          <w:rStyle w:val="1-Char"/>
          <w:rFonts w:hint="cs"/>
          <w:rtl/>
        </w:rPr>
        <w:t>ی</w:t>
      </w:r>
      <w:r w:rsidRPr="002360F2">
        <w:rPr>
          <w:rStyle w:val="1-Char"/>
          <w:rFonts w:hint="cs"/>
          <w:rtl/>
        </w:rPr>
        <w:t xml:space="preserve"> تحر</w:t>
      </w:r>
      <w:r w:rsidR="002E23EF">
        <w:rPr>
          <w:rStyle w:val="1-Char"/>
          <w:rFonts w:hint="cs"/>
          <w:rtl/>
        </w:rPr>
        <w:t>ی</w:t>
      </w:r>
      <w:r w:rsidRPr="002360F2">
        <w:rPr>
          <w:rStyle w:val="1-Char"/>
          <w:rFonts w:hint="cs"/>
          <w:rtl/>
        </w:rPr>
        <w:t>ر درآورده است</w:t>
      </w:r>
      <w:r w:rsidR="00C0646C" w:rsidRPr="002360F2">
        <w:rPr>
          <w:rStyle w:val="1-Char"/>
          <w:rFonts w:hint="cs"/>
          <w:rtl/>
        </w:rPr>
        <w:t>.</w:t>
      </w:r>
      <w:r w:rsidRPr="002360F2">
        <w:rPr>
          <w:rStyle w:val="1-Char"/>
          <w:rFonts w:hint="cs"/>
          <w:rtl/>
        </w:rPr>
        <w:t xml:space="preserve"> ول</w:t>
      </w:r>
      <w:r w:rsidR="002E23EF">
        <w:rPr>
          <w:rStyle w:val="1-Char"/>
          <w:rFonts w:hint="cs"/>
          <w:rtl/>
        </w:rPr>
        <w:t>ی</w:t>
      </w:r>
      <w:r w:rsidRPr="002360F2">
        <w:rPr>
          <w:rStyle w:val="1-Char"/>
          <w:rFonts w:hint="cs"/>
          <w:rtl/>
        </w:rPr>
        <w:t xml:space="preserve"> تدو</w:t>
      </w:r>
      <w:r w:rsidR="002E23EF">
        <w:rPr>
          <w:rStyle w:val="1-Char"/>
          <w:rFonts w:hint="cs"/>
          <w:rtl/>
        </w:rPr>
        <w:t>ی</w:t>
      </w:r>
      <w:r w:rsidRPr="002360F2">
        <w:rPr>
          <w:rStyle w:val="1-Char"/>
          <w:rFonts w:hint="cs"/>
          <w:rtl/>
        </w:rPr>
        <w:t>ن آراء و نگارش نظر</w:t>
      </w:r>
      <w:r w:rsidR="002E23EF">
        <w:rPr>
          <w:rStyle w:val="1-Char"/>
          <w:rFonts w:hint="cs"/>
          <w:rtl/>
        </w:rPr>
        <w:t>ی</w:t>
      </w:r>
      <w:r w:rsidRPr="002360F2">
        <w:rPr>
          <w:rStyle w:val="1-Char"/>
          <w:rFonts w:hint="cs"/>
          <w:rtl/>
        </w:rPr>
        <w:t>ات و نشر مذاهب د</w:t>
      </w:r>
      <w:r w:rsidR="002E23EF">
        <w:rPr>
          <w:rStyle w:val="1-Char"/>
          <w:rFonts w:hint="cs"/>
          <w:rtl/>
        </w:rPr>
        <w:t>ی</w:t>
      </w:r>
      <w:r w:rsidRPr="002360F2">
        <w:rPr>
          <w:rStyle w:val="1-Char"/>
          <w:rFonts w:hint="cs"/>
          <w:rtl/>
        </w:rPr>
        <w:t>گر ائمه، به ذر</w:t>
      </w:r>
      <w:r w:rsidR="002E23EF">
        <w:rPr>
          <w:rStyle w:val="1-Char"/>
          <w:rFonts w:hint="cs"/>
          <w:rtl/>
        </w:rPr>
        <w:t>ی</w:t>
      </w:r>
      <w:r w:rsidR="00A85A1C" w:rsidRPr="002360F2">
        <w:rPr>
          <w:rStyle w:val="1-Char"/>
          <w:rFonts w:hint="cs"/>
          <w:rtl/>
        </w:rPr>
        <w:t>عه‌</w:t>
      </w:r>
      <w:r w:rsidR="002E23EF">
        <w:rPr>
          <w:rStyle w:val="1-Char"/>
          <w:rFonts w:hint="cs"/>
          <w:rtl/>
        </w:rPr>
        <w:t>ی</w:t>
      </w:r>
      <w:r w:rsidRPr="002360F2">
        <w:rPr>
          <w:rStyle w:val="1-Char"/>
          <w:rFonts w:hint="cs"/>
          <w:rtl/>
        </w:rPr>
        <w:t xml:space="preserve"> خدمات و مساع</w:t>
      </w:r>
      <w:r w:rsidR="002E23EF">
        <w:rPr>
          <w:rStyle w:val="1-Char"/>
          <w:rFonts w:hint="cs"/>
          <w:rtl/>
        </w:rPr>
        <w:t>ی</w:t>
      </w:r>
      <w:r w:rsidRPr="002360F2">
        <w:rPr>
          <w:rStyle w:val="1-Char"/>
          <w:rFonts w:hint="cs"/>
          <w:rtl/>
        </w:rPr>
        <w:t xml:space="preserve"> شاگردان</w:t>
      </w:r>
      <w:r w:rsidR="004A29FC">
        <w:rPr>
          <w:rStyle w:val="1-Char"/>
          <w:rFonts w:hint="cs"/>
          <w:rtl/>
        </w:rPr>
        <w:t xml:space="preserve"> آن‌ها </w:t>
      </w:r>
      <w:r w:rsidRPr="002360F2">
        <w:rPr>
          <w:rStyle w:val="1-Char"/>
          <w:rFonts w:hint="cs"/>
          <w:rtl/>
        </w:rPr>
        <w:t>صورت گرفته و خودشان چندان دخالت</w:t>
      </w:r>
      <w:r w:rsidR="002E23EF">
        <w:rPr>
          <w:rStyle w:val="1-Char"/>
          <w:rFonts w:hint="cs"/>
          <w:rtl/>
        </w:rPr>
        <w:t>ی</w:t>
      </w:r>
      <w:r w:rsidRPr="002360F2">
        <w:rPr>
          <w:rStyle w:val="1-Char"/>
          <w:rFonts w:hint="cs"/>
          <w:rtl/>
        </w:rPr>
        <w:t xml:space="preserve"> در ا</w:t>
      </w:r>
      <w:r w:rsidR="002E23EF">
        <w:rPr>
          <w:rStyle w:val="1-Char"/>
          <w:rFonts w:hint="cs"/>
          <w:rtl/>
        </w:rPr>
        <w:t>ی</w:t>
      </w:r>
      <w:r w:rsidRPr="002360F2">
        <w:rPr>
          <w:rStyle w:val="1-Char"/>
          <w:rFonts w:hint="cs"/>
          <w:rtl/>
        </w:rPr>
        <w:t>ن عرصه نداشته‌اند</w:t>
      </w:r>
      <w:r w:rsidR="00F85AC9" w:rsidRPr="002360F2">
        <w:rPr>
          <w:rStyle w:val="1-Char"/>
          <w:rFonts w:hint="cs"/>
          <w:rtl/>
        </w:rPr>
        <w:t>،</w:t>
      </w:r>
      <w:r w:rsidRPr="002360F2">
        <w:rPr>
          <w:rStyle w:val="1-Char"/>
          <w:rFonts w:hint="cs"/>
          <w:rtl/>
        </w:rPr>
        <w:t xml:space="preserve"> و ا</w:t>
      </w:r>
      <w:r w:rsidR="002E23EF">
        <w:rPr>
          <w:rStyle w:val="1-Char"/>
          <w:rFonts w:hint="cs"/>
          <w:rtl/>
        </w:rPr>
        <w:t>ی</w:t>
      </w:r>
      <w:r w:rsidRPr="002360F2">
        <w:rPr>
          <w:rStyle w:val="1-Char"/>
          <w:rFonts w:hint="cs"/>
          <w:rtl/>
        </w:rPr>
        <w:t xml:space="preserve">ن شاگردان بودند </w:t>
      </w:r>
      <w:r w:rsidR="002E23EF">
        <w:rPr>
          <w:rStyle w:val="1-Char"/>
          <w:rFonts w:hint="cs"/>
          <w:rtl/>
        </w:rPr>
        <w:t>ک</w:t>
      </w:r>
      <w:r w:rsidRPr="002360F2">
        <w:rPr>
          <w:rStyle w:val="1-Char"/>
          <w:rFonts w:hint="cs"/>
          <w:rtl/>
        </w:rPr>
        <w:t>ه به تدو</w:t>
      </w:r>
      <w:r w:rsidR="002E23EF">
        <w:rPr>
          <w:rStyle w:val="1-Char"/>
          <w:rFonts w:hint="cs"/>
          <w:rtl/>
        </w:rPr>
        <w:t>ی</w:t>
      </w:r>
      <w:r w:rsidRPr="002360F2">
        <w:rPr>
          <w:rStyle w:val="1-Char"/>
          <w:rFonts w:hint="cs"/>
          <w:rtl/>
        </w:rPr>
        <w:t>ن آراء و نشر مذهب اسات</w:t>
      </w:r>
      <w:r w:rsidR="002E23EF">
        <w:rPr>
          <w:rStyle w:val="1-Char"/>
          <w:rFonts w:hint="cs"/>
          <w:rtl/>
        </w:rPr>
        <w:t>ی</w:t>
      </w:r>
      <w:r w:rsidRPr="002360F2">
        <w:rPr>
          <w:rStyle w:val="1-Char"/>
          <w:rFonts w:hint="cs"/>
          <w:rtl/>
        </w:rPr>
        <w:t>دشان پرداختند.</w:t>
      </w:r>
    </w:p>
    <w:p w:rsidR="00264EF3" w:rsidRPr="00E45DFE" w:rsidRDefault="002E23EF" w:rsidP="00812F7E">
      <w:pPr>
        <w:pStyle w:val="4-"/>
        <w:rPr>
          <w:rtl/>
        </w:rPr>
      </w:pPr>
      <w:bookmarkStart w:id="142" w:name="_Toc439430159"/>
      <w:r>
        <w:rPr>
          <w:rFonts w:hint="cs"/>
          <w:rtl/>
        </w:rPr>
        <w:t>ک</w:t>
      </w:r>
      <w:r w:rsidR="00264EF3" w:rsidRPr="00E45DFE">
        <w:rPr>
          <w:rFonts w:hint="cs"/>
          <w:rtl/>
        </w:rPr>
        <w:t>تب و تأل</w:t>
      </w:r>
      <w:r>
        <w:rPr>
          <w:rFonts w:hint="cs"/>
          <w:rtl/>
        </w:rPr>
        <w:t>ی</w:t>
      </w:r>
      <w:r w:rsidR="00264EF3" w:rsidRPr="00E45DFE">
        <w:rPr>
          <w:rFonts w:hint="cs"/>
          <w:rtl/>
        </w:rPr>
        <w:t>فات امام شافع</w:t>
      </w:r>
      <w:r>
        <w:rPr>
          <w:rFonts w:hint="cs"/>
          <w:rtl/>
        </w:rPr>
        <w:t>ی</w:t>
      </w:r>
      <w:bookmarkEnd w:id="142"/>
    </w:p>
    <w:p w:rsidR="00264EF3" w:rsidRPr="002360F2" w:rsidRDefault="00264EF3" w:rsidP="002360F2">
      <w:pPr>
        <w:ind w:firstLine="284"/>
        <w:jc w:val="both"/>
        <w:rPr>
          <w:rStyle w:val="1-Char"/>
          <w:rtl/>
        </w:rPr>
      </w:pPr>
      <w:r w:rsidRPr="002360F2">
        <w:rPr>
          <w:rStyle w:val="1-Char"/>
          <w:rFonts w:hint="cs"/>
          <w:rtl/>
        </w:rPr>
        <w:t>پس از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 xml:space="preserve">ه </w:t>
      </w:r>
      <w:r w:rsidR="0097536A" w:rsidRPr="002360F2">
        <w:rPr>
          <w:rStyle w:val="1-Char"/>
          <w:rFonts w:hint="cs"/>
          <w:rtl/>
        </w:rPr>
        <w:t xml:space="preserve">امام </w:t>
      </w:r>
      <w:r w:rsidRPr="002360F2">
        <w:rPr>
          <w:rStyle w:val="1-Char"/>
          <w:rFonts w:hint="cs"/>
          <w:rtl/>
        </w:rPr>
        <w:t>شافع</w:t>
      </w:r>
      <w:r w:rsidR="002E23EF">
        <w:rPr>
          <w:rStyle w:val="1-Char"/>
          <w:rFonts w:hint="cs"/>
          <w:rtl/>
        </w:rPr>
        <w:t>ی</w:t>
      </w:r>
      <w:r w:rsidRPr="002360F2">
        <w:rPr>
          <w:rStyle w:val="1-Char"/>
          <w:rFonts w:hint="cs"/>
          <w:rtl/>
        </w:rPr>
        <w:t xml:space="preserve"> در اجتهاد و فتوا مستقل شد، به تأل</w:t>
      </w:r>
      <w:r w:rsidR="002E23EF">
        <w:rPr>
          <w:rStyle w:val="1-Char"/>
          <w:rFonts w:hint="cs"/>
          <w:rtl/>
        </w:rPr>
        <w:t>ی</w:t>
      </w:r>
      <w:r w:rsidRPr="002360F2">
        <w:rPr>
          <w:rStyle w:val="1-Char"/>
          <w:rFonts w:hint="cs"/>
          <w:rtl/>
        </w:rPr>
        <w:t xml:space="preserve">ف </w:t>
      </w:r>
      <w:r w:rsidR="002E23EF">
        <w:rPr>
          <w:rStyle w:val="1-Char"/>
          <w:rFonts w:hint="cs"/>
          <w:rtl/>
        </w:rPr>
        <w:t>ک</w:t>
      </w:r>
      <w:r w:rsidRPr="002360F2">
        <w:rPr>
          <w:rStyle w:val="1-Char"/>
          <w:rFonts w:hint="cs"/>
          <w:rtl/>
        </w:rPr>
        <w:t>تب و تدو</w:t>
      </w:r>
      <w:r w:rsidR="002E23EF">
        <w:rPr>
          <w:rStyle w:val="1-Char"/>
          <w:rFonts w:hint="cs"/>
          <w:rtl/>
        </w:rPr>
        <w:t>ی</w:t>
      </w:r>
      <w:r w:rsidRPr="002360F2">
        <w:rPr>
          <w:rStyle w:val="1-Char"/>
          <w:rFonts w:hint="cs"/>
          <w:rtl/>
        </w:rPr>
        <w:t>ن مباد</w:t>
      </w:r>
      <w:r w:rsidR="002E23EF">
        <w:rPr>
          <w:rStyle w:val="1-Char"/>
          <w:rFonts w:hint="cs"/>
          <w:rtl/>
        </w:rPr>
        <w:t>ی</w:t>
      </w:r>
      <w:r w:rsidRPr="002360F2">
        <w:rPr>
          <w:rStyle w:val="1-Char"/>
          <w:rFonts w:hint="cs"/>
          <w:rtl/>
        </w:rPr>
        <w:t xml:space="preserve"> و اصول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اساس و شالوده</w:t>
      </w:r>
      <w:r w:rsidR="00F85AC9" w:rsidRPr="002360F2">
        <w:rPr>
          <w:rStyle w:val="1-Char"/>
          <w:rFonts w:hint="cs"/>
          <w:rtl/>
        </w:rPr>
        <w:t>‌</w:t>
      </w:r>
      <w:r w:rsidR="002E23EF">
        <w:rPr>
          <w:rStyle w:val="1-Char"/>
          <w:rFonts w:hint="cs"/>
          <w:rtl/>
        </w:rPr>
        <w:t>ی</w:t>
      </w:r>
      <w:r w:rsidRPr="002360F2">
        <w:rPr>
          <w:rStyle w:val="1-Char"/>
          <w:rFonts w:hint="cs"/>
          <w:rtl/>
        </w:rPr>
        <w:t xml:space="preserve"> استنباط و استخراج مسائل به حساب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 xml:space="preserve">د، پرداخت و </w:t>
      </w:r>
      <w:r w:rsidR="002E23EF">
        <w:rPr>
          <w:rStyle w:val="1-Char"/>
          <w:rFonts w:hint="cs"/>
          <w:rtl/>
        </w:rPr>
        <w:t>ک</w:t>
      </w:r>
      <w:r w:rsidRPr="002360F2">
        <w:rPr>
          <w:rStyle w:val="1-Char"/>
          <w:rFonts w:hint="cs"/>
          <w:rtl/>
        </w:rPr>
        <w:t>تب</w:t>
      </w:r>
      <w:r w:rsidR="002E23EF">
        <w:rPr>
          <w:rStyle w:val="1-Char"/>
          <w:rFonts w:hint="cs"/>
          <w:rtl/>
        </w:rPr>
        <w:t>ی</w:t>
      </w:r>
      <w:r w:rsidRPr="002360F2">
        <w:rPr>
          <w:rStyle w:val="1-Char"/>
          <w:rFonts w:hint="cs"/>
          <w:rtl/>
        </w:rPr>
        <w:t xml:space="preserve"> را در ا</w:t>
      </w:r>
      <w:r w:rsidR="002E23EF">
        <w:rPr>
          <w:rStyle w:val="1-Char"/>
          <w:rFonts w:hint="cs"/>
          <w:rtl/>
        </w:rPr>
        <w:t>ی</w:t>
      </w:r>
      <w:r w:rsidRPr="002360F2">
        <w:rPr>
          <w:rStyle w:val="1-Char"/>
          <w:rFonts w:hint="cs"/>
          <w:rtl/>
        </w:rPr>
        <w:t>ن زم</w:t>
      </w:r>
      <w:r w:rsidR="002E23EF">
        <w:rPr>
          <w:rStyle w:val="1-Char"/>
          <w:rFonts w:hint="cs"/>
          <w:rtl/>
        </w:rPr>
        <w:t>ی</w:t>
      </w:r>
      <w:r w:rsidRPr="002360F2">
        <w:rPr>
          <w:rStyle w:val="1-Char"/>
          <w:rFonts w:hint="cs"/>
          <w:rtl/>
        </w:rPr>
        <w:t>نه به رشته تحر</w:t>
      </w:r>
      <w:r w:rsidR="002E23EF">
        <w:rPr>
          <w:rStyle w:val="1-Char"/>
          <w:rFonts w:hint="cs"/>
          <w:rtl/>
        </w:rPr>
        <w:t>ی</w:t>
      </w:r>
      <w:r w:rsidRPr="002360F2">
        <w:rPr>
          <w:rStyle w:val="1-Char"/>
          <w:rFonts w:hint="cs"/>
          <w:rtl/>
        </w:rPr>
        <w:t>ر درآورد.</w:t>
      </w:r>
    </w:p>
    <w:p w:rsidR="00264EF3" w:rsidRPr="002360F2" w:rsidRDefault="00264EF3" w:rsidP="002360F2">
      <w:pPr>
        <w:ind w:firstLine="284"/>
        <w:jc w:val="both"/>
        <w:rPr>
          <w:rStyle w:val="1-Char"/>
          <w:rtl/>
        </w:rPr>
      </w:pPr>
      <w:r w:rsidRPr="002360F2">
        <w:rPr>
          <w:rStyle w:val="1-Char"/>
          <w:rFonts w:hint="cs"/>
          <w:rtl/>
        </w:rPr>
        <w:t>از مهمتر</w:t>
      </w:r>
      <w:r w:rsidR="002E23EF">
        <w:rPr>
          <w:rStyle w:val="1-Char"/>
          <w:rFonts w:hint="cs"/>
          <w:rtl/>
        </w:rPr>
        <w:t>ی</w:t>
      </w:r>
      <w:r w:rsidRPr="002360F2">
        <w:rPr>
          <w:rStyle w:val="1-Char"/>
          <w:rFonts w:hint="cs"/>
          <w:rtl/>
        </w:rPr>
        <w:t>ن تأل</w:t>
      </w:r>
      <w:r w:rsidR="002E23EF">
        <w:rPr>
          <w:rStyle w:val="1-Char"/>
          <w:rFonts w:hint="cs"/>
          <w:rtl/>
        </w:rPr>
        <w:t>ی</w:t>
      </w:r>
      <w:r w:rsidRPr="002360F2">
        <w:rPr>
          <w:rStyle w:val="1-Char"/>
          <w:rFonts w:hint="cs"/>
          <w:rtl/>
        </w:rPr>
        <w:t>فات امام شافع</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‌توان به ا</w:t>
      </w:r>
      <w:r w:rsidR="002E23EF">
        <w:rPr>
          <w:rStyle w:val="1-Char"/>
          <w:rFonts w:hint="cs"/>
          <w:rtl/>
        </w:rPr>
        <w:t>ی</w:t>
      </w:r>
      <w:r w:rsidRPr="002360F2">
        <w:rPr>
          <w:rStyle w:val="1-Char"/>
          <w:rFonts w:hint="cs"/>
          <w:rtl/>
        </w:rPr>
        <w:t xml:space="preserve">ن </w:t>
      </w:r>
      <w:r w:rsidR="002E23EF">
        <w:rPr>
          <w:rStyle w:val="1-Char"/>
          <w:rFonts w:hint="cs"/>
          <w:rtl/>
        </w:rPr>
        <w:t>ک</w:t>
      </w:r>
      <w:r w:rsidR="004A29FC">
        <w:rPr>
          <w:rStyle w:val="1-Char"/>
          <w:rFonts w:hint="cs"/>
          <w:rtl/>
        </w:rPr>
        <w:t>تاب‌ها</w:t>
      </w:r>
      <w:r w:rsidR="00F85AC9" w:rsidRPr="002360F2">
        <w:rPr>
          <w:rStyle w:val="1-Char"/>
          <w:rFonts w:hint="cs"/>
          <w:rtl/>
        </w:rPr>
        <w:t xml:space="preserve"> اشاره </w:t>
      </w:r>
      <w:r w:rsidR="002E23EF">
        <w:rPr>
          <w:rStyle w:val="1-Char"/>
          <w:rFonts w:hint="cs"/>
          <w:rtl/>
        </w:rPr>
        <w:t>ک</w:t>
      </w:r>
      <w:r w:rsidR="00F85AC9" w:rsidRPr="002360F2">
        <w:rPr>
          <w:rStyle w:val="1-Char"/>
          <w:rFonts w:hint="cs"/>
          <w:rtl/>
        </w:rPr>
        <w:t>رد:</w:t>
      </w:r>
    </w:p>
    <w:p w:rsidR="00264EF3" w:rsidRPr="002360F2" w:rsidRDefault="00264EF3" w:rsidP="009D44A6">
      <w:pPr>
        <w:numPr>
          <w:ilvl w:val="0"/>
          <w:numId w:val="116"/>
        </w:numPr>
        <w:jc w:val="both"/>
        <w:rPr>
          <w:rStyle w:val="1-Char"/>
          <w:rtl/>
        </w:rPr>
      </w:pPr>
      <w:r w:rsidRPr="008B128A">
        <w:rPr>
          <w:rStyle w:val="7-Char"/>
          <w:rFonts w:hint="cs"/>
          <w:rtl/>
        </w:rPr>
        <w:t>«الرسال</w:t>
      </w:r>
      <w:r w:rsidR="00F85AC9" w:rsidRPr="008B128A">
        <w:rPr>
          <w:rStyle w:val="7-Char"/>
          <w:rFonts w:hint="cs"/>
          <w:rtl/>
        </w:rPr>
        <w:t>ة</w:t>
      </w:r>
      <w:r w:rsidRPr="008B128A">
        <w:rPr>
          <w:rStyle w:val="7-Char"/>
          <w:rFonts w:hint="cs"/>
          <w:rtl/>
        </w:rPr>
        <w:t>»</w:t>
      </w:r>
      <w:r w:rsidR="00F85AC9"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F85AC9" w:rsidRPr="002360F2">
        <w:rPr>
          <w:rStyle w:val="1-Char"/>
          <w:rFonts w:hint="cs"/>
          <w:rtl/>
        </w:rPr>
        <w:t>،</w:t>
      </w:r>
      <w:r w:rsidRPr="002360F2">
        <w:rPr>
          <w:rStyle w:val="1-Char"/>
          <w:rFonts w:hint="cs"/>
          <w:rtl/>
        </w:rPr>
        <w:t xml:space="preserve"> جز</w:t>
      </w:r>
      <w:r w:rsidR="00F85AC9" w:rsidRPr="002360F2">
        <w:rPr>
          <w:rStyle w:val="1-Char"/>
          <w:rFonts w:hint="cs"/>
          <w:rtl/>
        </w:rPr>
        <w:t>ء</w:t>
      </w:r>
      <w:r w:rsidRPr="002360F2">
        <w:rPr>
          <w:rStyle w:val="1-Char"/>
          <w:rFonts w:hint="cs"/>
          <w:rtl/>
        </w:rPr>
        <w:t xml:space="preserve"> نخست</w:t>
      </w:r>
      <w:r w:rsidR="002E23EF">
        <w:rPr>
          <w:rStyle w:val="1-Char"/>
          <w:rFonts w:hint="cs"/>
          <w:rtl/>
        </w:rPr>
        <w:t>ی</w:t>
      </w:r>
      <w:r w:rsidRPr="002360F2">
        <w:rPr>
          <w:rStyle w:val="1-Char"/>
          <w:rFonts w:hint="cs"/>
          <w:rtl/>
        </w:rPr>
        <w:t xml:space="preserve">ن </w:t>
      </w:r>
      <w:r w:rsidR="002E23EF">
        <w:rPr>
          <w:rStyle w:val="1-Char"/>
          <w:rFonts w:hint="cs"/>
          <w:rtl/>
        </w:rPr>
        <w:t>ک</w:t>
      </w:r>
      <w:r w:rsidR="004A29FC">
        <w:rPr>
          <w:rStyle w:val="1-Char"/>
          <w:rFonts w:hint="cs"/>
          <w:rtl/>
        </w:rPr>
        <w:t>تاب‌ها</w:t>
      </w:r>
      <w:r w:rsidR="002E23EF">
        <w:rPr>
          <w:rStyle w:val="1-Char"/>
          <w:rFonts w:hint="cs"/>
          <w:rtl/>
        </w:rPr>
        <w:t>یی</w:t>
      </w:r>
      <w:r w:rsidRPr="002360F2">
        <w:rPr>
          <w:rStyle w:val="1-Char"/>
          <w:rFonts w:hint="cs"/>
          <w:rtl/>
        </w:rPr>
        <w:t xml:space="preserve"> است </w:t>
      </w:r>
      <w:r w:rsidR="002E23EF">
        <w:rPr>
          <w:rStyle w:val="1-Char"/>
          <w:rFonts w:hint="cs"/>
          <w:rtl/>
        </w:rPr>
        <w:t>ک</w:t>
      </w:r>
      <w:r w:rsidRPr="002360F2">
        <w:rPr>
          <w:rStyle w:val="1-Char"/>
          <w:rFonts w:hint="cs"/>
          <w:rtl/>
        </w:rPr>
        <w:t>ه در علم اصول</w:t>
      </w:r>
      <w:r w:rsidR="00F85AC9" w:rsidRPr="002360F2">
        <w:rPr>
          <w:rStyle w:val="1-Char"/>
          <w:rFonts w:hint="cs"/>
          <w:rtl/>
        </w:rPr>
        <w:t>،</w:t>
      </w:r>
      <w:r w:rsidRPr="002360F2">
        <w:rPr>
          <w:rStyle w:val="1-Char"/>
          <w:rFonts w:hint="cs"/>
          <w:rtl/>
        </w:rPr>
        <w:t xml:space="preserve"> نگاشته شده است.</w:t>
      </w:r>
      <w:r w:rsidR="00154577" w:rsidRPr="00E6072E">
        <w:rPr>
          <w:rStyle w:val="FootnoteReference"/>
          <w:rFonts w:cs="IRNazli"/>
          <w:szCs w:val="28"/>
          <w:rtl/>
        </w:rPr>
        <w:footnoteReference w:id="289"/>
      </w:r>
    </w:p>
    <w:p w:rsidR="00264EF3" w:rsidRPr="002360F2" w:rsidRDefault="00264EF3" w:rsidP="009D44A6">
      <w:pPr>
        <w:numPr>
          <w:ilvl w:val="0"/>
          <w:numId w:val="116"/>
        </w:numPr>
        <w:jc w:val="both"/>
        <w:rPr>
          <w:rStyle w:val="1-Char"/>
          <w:rtl/>
        </w:rPr>
      </w:pPr>
      <w:r w:rsidRPr="008B128A">
        <w:rPr>
          <w:rStyle w:val="7-Char"/>
          <w:rFonts w:hint="cs"/>
          <w:rtl/>
        </w:rPr>
        <w:t>«كتاب الحج</w:t>
      </w:r>
      <w:r w:rsidR="00F85AC9" w:rsidRPr="008B128A">
        <w:rPr>
          <w:rStyle w:val="7-Char"/>
          <w:rFonts w:hint="cs"/>
          <w:rtl/>
        </w:rPr>
        <w:t>ة</w:t>
      </w:r>
      <w:r w:rsidRPr="008B128A">
        <w:rPr>
          <w:rStyle w:val="7-Char"/>
          <w:rFonts w:hint="cs"/>
          <w:rtl/>
        </w:rPr>
        <w:t>»</w:t>
      </w:r>
      <w:r w:rsidR="00F85AC9" w:rsidRPr="002360F2">
        <w:rPr>
          <w:rStyle w:val="1-Char"/>
          <w:rFonts w:hint="cs"/>
          <w:rtl/>
        </w:rPr>
        <w:t>:</w:t>
      </w:r>
      <w:r w:rsidRPr="002360F2">
        <w:rPr>
          <w:rStyle w:val="1-Char"/>
          <w:rFonts w:hint="cs"/>
          <w:rtl/>
        </w:rPr>
        <w:t xml:space="preserve"> امام شافع</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را در مدت زمان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در عراق بود، بر شاگردانش املاء نمود. و مسائل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را به «مذهب قد</w:t>
      </w:r>
      <w:r w:rsidR="002E23EF">
        <w:rPr>
          <w:rStyle w:val="1-Char"/>
          <w:rFonts w:hint="cs"/>
          <w:rtl/>
        </w:rPr>
        <w:t>ی</w:t>
      </w:r>
      <w:r w:rsidRPr="002360F2">
        <w:rPr>
          <w:rStyle w:val="1-Char"/>
          <w:rFonts w:hint="cs"/>
          <w:rtl/>
        </w:rPr>
        <w:t>م امام شافع</w:t>
      </w:r>
      <w:r w:rsidR="002E23EF">
        <w:rPr>
          <w:rStyle w:val="1-Char"/>
          <w:rFonts w:hint="cs"/>
          <w:rtl/>
        </w:rPr>
        <w:t>ی</w:t>
      </w:r>
      <w:r w:rsidRPr="002360F2">
        <w:rPr>
          <w:rStyle w:val="1-Char"/>
          <w:rFonts w:hint="cs"/>
          <w:rtl/>
        </w:rPr>
        <w:t>» تعب</w:t>
      </w:r>
      <w:r w:rsidR="002E23EF">
        <w:rPr>
          <w:rStyle w:val="1-Char"/>
          <w:rFonts w:hint="cs"/>
          <w:rtl/>
        </w:rPr>
        <w:t>ی</w:t>
      </w:r>
      <w:r w:rsidRPr="002360F2">
        <w:rPr>
          <w:rStyle w:val="1-Char"/>
          <w:rFonts w:hint="cs"/>
          <w:rtl/>
        </w:rPr>
        <w:t>ر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نند.</w:t>
      </w:r>
    </w:p>
    <w:p w:rsidR="00264EF3" w:rsidRPr="002360F2" w:rsidRDefault="00264EF3" w:rsidP="009D44A6">
      <w:pPr>
        <w:numPr>
          <w:ilvl w:val="0"/>
          <w:numId w:val="116"/>
        </w:numPr>
        <w:jc w:val="both"/>
        <w:rPr>
          <w:rStyle w:val="1-Char"/>
          <w:rtl/>
        </w:rPr>
      </w:pPr>
      <w:r w:rsidRPr="008B128A">
        <w:rPr>
          <w:rStyle w:val="7-Char"/>
          <w:rFonts w:hint="cs"/>
          <w:rtl/>
        </w:rPr>
        <w:t>«الا</w:t>
      </w:r>
      <w:r w:rsidR="00F85AC9" w:rsidRPr="008B128A">
        <w:rPr>
          <w:rStyle w:val="7-Char"/>
          <w:rFonts w:hint="cs"/>
          <w:rtl/>
        </w:rPr>
        <w:t>ُ</w:t>
      </w:r>
      <w:r w:rsidRPr="008B128A">
        <w:rPr>
          <w:rStyle w:val="7-Char"/>
          <w:rFonts w:hint="cs"/>
          <w:rtl/>
        </w:rPr>
        <w:t>م»</w:t>
      </w:r>
      <w:r w:rsidR="0097536A"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گرانسنگ و وز</w:t>
      </w:r>
      <w:r w:rsidR="002E23EF">
        <w:rPr>
          <w:rStyle w:val="1-Char"/>
          <w:rFonts w:hint="cs"/>
          <w:rtl/>
        </w:rPr>
        <w:t>ی</w:t>
      </w:r>
      <w:r w:rsidRPr="002360F2">
        <w:rPr>
          <w:rStyle w:val="1-Char"/>
          <w:rFonts w:hint="cs"/>
          <w:rtl/>
        </w:rPr>
        <w:t>ن</w:t>
      </w:r>
      <w:r w:rsidR="00F85AC9" w:rsidRPr="002360F2">
        <w:rPr>
          <w:rStyle w:val="1-Char"/>
          <w:rFonts w:hint="cs"/>
          <w:rtl/>
        </w:rPr>
        <w:t>،</w:t>
      </w:r>
      <w:r w:rsidRPr="002360F2">
        <w:rPr>
          <w:rStyle w:val="1-Char"/>
          <w:rFonts w:hint="cs"/>
          <w:rtl/>
        </w:rPr>
        <w:t xml:space="preserve"> از ارزش</w:t>
      </w:r>
      <w:r w:rsidR="002E23EF">
        <w:rPr>
          <w:rStyle w:val="1-Char"/>
          <w:rFonts w:hint="cs"/>
          <w:rtl/>
        </w:rPr>
        <w:t>ی</w:t>
      </w:r>
      <w:r w:rsidRPr="002360F2">
        <w:rPr>
          <w:rStyle w:val="1-Char"/>
          <w:rFonts w:hint="cs"/>
          <w:rtl/>
        </w:rPr>
        <w:t xml:space="preserve"> والا و جا</w:t>
      </w:r>
      <w:r w:rsidR="002E23EF">
        <w:rPr>
          <w:rStyle w:val="1-Char"/>
          <w:rFonts w:hint="cs"/>
          <w:rtl/>
        </w:rPr>
        <w:t>ی</w:t>
      </w:r>
      <w:r w:rsidRPr="002360F2">
        <w:rPr>
          <w:rStyle w:val="1-Char"/>
          <w:rFonts w:hint="cs"/>
          <w:rtl/>
        </w:rPr>
        <w:t>گاه</w:t>
      </w:r>
      <w:r w:rsidR="002E23EF">
        <w:rPr>
          <w:rStyle w:val="1-Char"/>
          <w:rFonts w:hint="cs"/>
          <w:rtl/>
        </w:rPr>
        <w:t>ی</w:t>
      </w:r>
      <w:r w:rsidRPr="002360F2">
        <w:rPr>
          <w:rStyle w:val="1-Char"/>
          <w:rFonts w:hint="cs"/>
          <w:rtl/>
        </w:rPr>
        <w:t xml:space="preserve"> بالا و نفع</w:t>
      </w:r>
      <w:r w:rsidR="002E23EF">
        <w:rPr>
          <w:rStyle w:val="1-Char"/>
          <w:rFonts w:hint="cs"/>
          <w:rtl/>
        </w:rPr>
        <w:t>ی</w:t>
      </w:r>
      <w:r w:rsidRPr="002360F2">
        <w:rPr>
          <w:rStyle w:val="1-Char"/>
          <w:rFonts w:hint="cs"/>
          <w:rtl/>
        </w:rPr>
        <w:t xml:space="preserve"> بس</w:t>
      </w:r>
      <w:r w:rsidR="002E23EF">
        <w:rPr>
          <w:rStyle w:val="1-Char"/>
          <w:rFonts w:hint="cs"/>
          <w:rtl/>
        </w:rPr>
        <w:t>ی</w:t>
      </w:r>
      <w:r w:rsidRPr="002360F2">
        <w:rPr>
          <w:rStyle w:val="1-Char"/>
          <w:rFonts w:hint="cs"/>
          <w:rtl/>
        </w:rPr>
        <w:t xml:space="preserve">اربرخوردار است </w:t>
      </w:r>
      <w:r w:rsidR="002E23EF">
        <w:rPr>
          <w:rStyle w:val="1-Char"/>
          <w:rFonts w:hint="cs"/>
          <w:rtl/>
        </w:rPr>
        <w:t>ک</w:t>
      </w:r>
      <w:r w:rsidRPr="002360F2">
        <w:rPr>
          <w:rStyle w:val="1-Char"/>
          <w:rFonts w:hint="cs"/>
          <w:rtl/>
        </w:rPr>
        <w:t>ه م</w:t>
      </w:r>
      <w:r w:rsidR="002E23EF">
        <w:rPr>
          <w:rStyle w:val="1-Char"/>
          <w:rFonts w:hint="cs"/>
          <w:rtl/>
        </w:rPr>
        <w:t>ی</w:t>
      </w:r>
      <w:r w:rsidRPr="002360F2">
        <w:rPr>
          <w:rStyle w:val="1-Char"/>
          <w:rFonts w:hint="cs"/>
          <w:rtl/>
        </w:rPr>
        <w:t>‌توان آن را نمونه‌ا</w:t>
      </w:r>
      <w:r w:rsidR="002E23EF">
        <w:rPr>
          <w:rStyle w:val="1-Char"/>
          <w:rFonts w:hint="cs"/>
          <w:rtl/>
        </w:rPr>
        <w:t>ی</w:t>
      </w:r>
      <w:r w:rsidRPr="002360F2">
        <w:rPr>
          <w:rStyle w:val="1-Char"/>
          <w:rFonts w:hint="cs"/>
          <w:rtl/>
        </w:rPr>
        <w:t xml:space="preserve"> ز</w:t>
      </w:r>
      <w:r w:rsidR="002E23EF">
        <w:rPr>
          <w:rStyle w:val="1-Char"/>
          <w:rFonts w:hint="cs"/>
          <w:rtl/>
        </w:rPr>
        <w:t>ی</w:t>
      </w:r>
      <w:r w:rsidRPr="002360F2">
        <w:rPr>
          <w:rStyle w:val="1-Char"/>
          <w:rFonts w:hint="cs"/>
          <w:rtl/>
        </w:rPr>
        <w:t>با درنگارش وبه تصو</w:t>
      </w:r>
      <w:r w:rsidR="002E23EF">
        <w:rPr>
          <w:rStyle w:val="1-Char"/>
          <w:rFonts w:hint="cs"/>
          <w:rtl/>
        </w:rPr>
        <w:t>ی</w:t>
      </w:r>
      <w:r w:rsidRPr="002360F2">
        <w:rPr>
          <w:rStyle w:val="1-Char"/>
          <w:rFonts w:hint="cs"/>
          <w:rtl/>
        </w:rPr>
        <w:t xml:space="preserve">ر </w:t>
      </w:r>
      <w:r w:rsidR="002E23EF">
        <w:rPr>
          <w:rStyle w:val="1-Char"/>
          <w:rFonts w:hint="cs"/>
          <w:rtl/>
        </w:rPr>
        <w:t>ک</w:t>
      </w:r>
      <w:r w:rsidRPr="002360F2">
        <w:rPr>
          <w:rStyle w:val="1-Char"/>
          <w:rFonts w:hint="cs"/>
          <w:rtl/>
        </w:rPr>
        <w:t>ش</w:t>
      </w:r>
      <w:r w:rsidR="002E23EF">
        <w:rPr>
          <w:rStyle w:val="1-Char"/>
          <w:rFonts w:hint="cs"/>
          <w:rtl/>
        </w:rPr>
        <w:t>ی</w:t>
      </w:r>
      <w:r w:rsidRPr="002360F2">
        <w:rPr>
          <w:rStyle w:val="1-Char"/>
          <w:rFonts w:hint="cs"/>
          <w:rtl/>
        </w:rPr>
        <w:t>دن مسائل فقه</w:t>
      </w:r>
      <w:r w:rsidR="002E23EF">
        <w:rPr>
          <w:rStyle w:val="1-Char"/>
          <w:rFonts w:hint="cs"/>
          <w:rtl/>
        </w:rPr>
        <w:t>ی</w:t>
      </w:r>
      <w:r w:rsidRPr="002360F2">
        <w:rPr>
          <w:rStyle w:val="1-Char"/>
          <w:rFonts w:hint="cs"/>
          <w:rtl/>
        </w:rPr>
        <w:t xml:space="preserve"> به شمار</w:t>
      </w:r>
      <w:r w:rsidR="00553FD4" w:rsidRPr="002360F2">
        <w:rPr>
          <w:rStyle w:val="1-Char"/>
          <w:rFonts w:hint="cs"/>
          <w:rtl/>
        </w:rPr>
        <w:t xml:space="preserve"> </w:t>
      </w:r>
      <w:r w:rsidRPr="002360F2">
        <w:rPr>
          <w:rStyle w:val="1-Char"/>
          <w:rFonts w:hint="cs"/>
          <w:rtl/>
        </w:rPr>
        <w:t xml:space="preserve">آورد </w:t>
      </w:r>
      <w:r w:rsidR="00E023D6" w:rsidRPr="002360F2">
        <w:rPr>
          <w:rStyle w:val="1-Char"/>
          <w:rFonts w:hint="cs"/>
          <w:rtl/>
        </w:rPr>
        <w:t>.</w:t>
      </w:r>
      <w:r w:rsidRPr="002360F2">
        <w:rPr>
          <w:rStyle w:val="1-Char"/>
          <w:rFonts w:hint="cs"/>
          <w:rtl/>
        </w:rPr>
        <w:t xml:space="preserve"> </w:t>
      </w:r>
    </w:p>
    <w:p w:rsidR="00264EF3" w:rsidRPr="002360F2" w:rsidRDefault="0097536A" w:rsidP="009D44A6">
      <w:pPr>
        <w:numPr>
          <w:ilvl w:val="0"/>
          <w:numId w:val="116"/>
        </w:numPr>
        <w:jc w:val="both"/>
        <w:rPr>
          <w:rStyle w:val="1-Char"/>
          <w:rtl/>
        </w:rPr>
      </w:pPr>
      <w:r w:rsidRPr="008B128A">
        <w:rPr>
          <w:rStyle w:val="7-Char"/>
          <w:rFonts w:hint="cs"/>
          <w:rtl/>
        </w:rPr>
        <w:t>«</w:t>
      </w:r>
      <w:r w:rsidR="00264EF3" w:rsidRPr="008B128A">
        <w:rPr>
          <w:rStyle w:val="7-Char"/>
          <w:rFonts w:hint="cs"/>
          <w:rtl/>
        </w:rPr>
        <w:t>احكام</w:t>
      </w:r>
      <w:r w:rsidR="00553FD4" w:rsidRPr="008B128A">
        <w:rPr>
          <w:rStyle w:val="7-Char"/>
          <w:rFonts w:hint="cs"/>
          <w:rtl/>
        </w:rPr>
        <w:t xml:space="preserve"> </w:t>
      </w:r>
      <w:r w:rsidR="00264EF3" w:rsidRPr="008B128A">
        <w:rPr>
          <w:rStyle w:val="7-Char"/>
          <w:rFonts w:hint="cs"/>
          <w:rtl/>
        </w:rPr>
        <w:t>القرآن</w:t>
      </w:r>
      <w:r w:rsidRPr="008B128A">
        <w:rPr>
          <w:rStyle w:val="7-Char"/>
          <w:rFonts w:hint="cs"/>
          <w:rtl/>
        </w:rPr>
        <w:t>»</w:t>
      </w:r>
      <w:r w:rsidR="00BD2812" w:rsidRPr="002360F2">
        <w:rPr>
          <w:rStyle w:val="1-Char"/>
          <w:rFonts w:hint="cs"/>
          <w:rtl/>
        </w:rPr>
        <w:t>:</w:t>
      </w:r>
      <w:r w:rsidR="00264EF3" w:rsidRPr="002360F2">
        <w:rPr>
          <w:rStyle w:val="1-Char"/>
          <w:rFonts w:hint="cs"/>
          <w:rtl/>
        </w:rPr>
        <w:t xml:space="preserve"> ا</w:t>
      </w:r>
      <w:r w:rsidR="002E23EF">
        <w:rPr>
          <w:rStyle w:val="1-Char"/>
          <w:rFonts w:hint="cs"/>
          <w:rtl/>
        </w:rPr>
        <w:t>ی</w:t>
      </w:r>
      <w:r w:rsidR="00264EF3" w:rsidRPr="002360F2">
        <w:rPr>
          <w:rStyle w:val="1-Char"/>
          <w:rFonts w:hint="cs"/>
          <w:rtl/>
        </w:rPr>
        <w:t>ن اثر ب</w:t>
      </w:r>
      <w:r w:rsidR="002E23EF">
        <w:rPr>
          <w:rStyle w:val="1-Char"/>
          <w:rFonts w:hint="cs"/>
          <w:rtl/>
        </w:rPr>
        <w:t>ی</w:t>
      </w:r>
      <w:r w:rsidR="00264EF3" w:rsidRPr="002360F2">
        <w:rPr>
          <w:rStyle w:val="1-Char"/>
          <w:rFonts w:hint="cs"/>
          <w:rtl/>
        </w:rPr>
        <w:t>انگر</w:t>
      </w:r>
      <w:r w:rsidR="00553FD4" w:rsidRPr="002360F2">
        <w:rPr>
          <w:rStyle w:val="1-Char"/>
          <w:rFonts w:hint="cs"/>
          <w:rtl/>
        </w:rPr>
        <w:t xml:space="preserve"> </w:t>
      </w:r>
      <w:r w:rsidR="00264EF3" w:rsidRPr="002360F2">
        <w:rPr>
          <w:rStyle w:val="1-Char"/>
          <w:rFonts w:hint="cs"/>
          <w:rtl/>
        </w:rPr>
        <w:t>اند</w:t>
      </w:r>
      <w:r w:rsidR="002E23EF">
        <w:rPr>
          <w:rStyle w:val="1-Char"/>
          <w:rFonts w:hint="cs"/>
          <w:rtl/>
        </w:rPr>
        <w:t>ی</w:t>
      </w:r>
      <w:r w:rsidR="00264EF3" w:rsidRPr="002360F2">
        <w:rPr>
          <w:rStyle w:val="1-Char"/>
          <w:rFonts w:hint="cs"/>
          <w:rtl/>
        </w:rPr>
        <w:t>شه</w:t>
      </w:r>
      <w:r w:rsidR="00BD2812" w:rsidRPr="002360F2">
        <w:rPr>
          <w:rStyle w:val="1-Char"/>
          <w:rFonts w:hint="cs"/>
          <w:rtl/>
        </w:rPr>
        <w:t>‌</w:t>
      </w:r>
      <w:r w:rsidR="002E23EF">
        <w:rPr>
          <w:rStyle w:val="1-Char"/>
          <w:rFonts w:hint="cs"/>
          <w:rtl/>
        </w:rPr>
        <w:t>ی</w:t>
      </w:r>
      <w:r w:rsidR="00264EF3" w:rsidRPr="002360F2">
        <w:rPr>
          <w:rStyle w:val="1-Char"/>
          <w:rFonts w:hint="cs"/>
          <w:rtl/>
        </w:rPr>
        <w:t xml:space="preserve"> نافذ و بص</w:t>
      </w:r>
      <w:r w:rsidR="002E23EF">
        <w:rPr>
          <w:rStyle w:val="1-Char"/>
          <w:rFonts w:hint="cs"/>
          <w:rtl/>
        </w:rPr>
        <w:t>ی</w:t>
      </w:r>
      <w:r w:rsidR="00264EF3" w:rsidRPr="002360F2">
        <w:rPr>
          <w:rStyle w:val="1-Char"/>
          <w:rFonts w:hint="cs"/>
          <w:rtl/>
        </w:rPr>
        <w:t>رت و</w:t>
      </w:r>
      <w:r w:rsidR="00553FD4" w:rsidRPr="002360F2">
        <w:rPr>
          <w:rStyle w:val="1-Char"/>
          <w:rFonts w:hint="cs"/>
          <w:rtl/>
        </w:rPr>
        <w:t xml:space="preserve"> </w:t>
      </w:r>
      <w:r w:rsidR="00264EF3" w:rsidRPr="002360F2">
        <w:rPr>
          <w:rStyle w:val="1-Char"/>
          <w:rFonts w:hint="cs"/>
          <w:rtl/>
        </w:rPr>
        <w:t>ذ</w:t>
      </w:r>
      <w:r w:rsidR="002E23EF">
        <w:rPr>
          <w:rStyle w:val="1-Char"/>
          <w:rFonts w:hint="cs"/>
          <w:rtl/>
        </w:rPr>
        <w:t>ک</w:t>
      </w:r>
      <w:r w:rsidR="00264EF3" w:rsidRPr="002360F2">
        <w:rPr>
          <w:rStyle w:val="1-Char"/>
          <w:rFonts w:hint="cs"/>
          <w:rtl/>
        </w:rPr>
        <w:t>اوت</w:t>
      </w:r>
      <w:r w:rsidR="00553FD4" w:rsidRPr="002360F2">
        <w:rPr>
          <w:rStyle w:val="1-Char"/>
          <w:rFonts w:hint="cs"/>
          <w:rtl/>
        </w:rPr>
        <w:t xml:space="preserve"> </w:t>
      </w:r>
      <w:r w:rsidR="00264EF3" w:rsidRPr="002360F2">
        <w:rPr>
          <w:rStyle w:val="1-Char"/>
          <w:rFonts w:hint="cs"/>
          <w:rtl/>
        </w:rPr>
        <w:t>والا</w:t>
      </w:r>
      <w:r w:rsidR="002E23EF">
        <w:rPr>
          <w:rStyle w:val="1-Char"/>
          <w:rFonts w:hint="cs"/>
          <w:rtl/>
        </w:rPr>
        <w:t>ی</w:t>
      </w:r>
      <w:r w:rsidR="00553FD4" w:rsidRPr="002360F2">
        <w:rPr>
          <w:rStyle w:val="1-Char"/>
          <w:rFonts w:hint="cs"/>
          <w:rtl/>
        </w:rPr>
        <w:t xml:space="preserve"> </w:t>
      </w:r>
      <w:r w:rsidR="00264EF3" w:rsidRPr="002360F2">
        <w:rPr>
          <w:rStyle w:val="1-Char"/>
          <w:rFonts w:hint="cs"/>
          <w:rtl/>
        </w:rPr>
        <w:t>شافع</w:t>
      </w:r>
      <w:r w:rsidR="002E23EF">
        <w:rPr>
          <w:rStyle w:val="1-Char"/>
          <w:rFonts w:hint="cs"/>
          <w:rtl/>
        </w:rPr>
        <w:t>ی</w:t>
      </w:r>
      <w:r w:rsidR="00264EF3" w:rsidRPr="002360F2">
        <w:rPr>
          <w:rStyle w:val="1-Char"/>
          <w:rFonts w:hint="cs"/>
          <w:rtl/>
        </w:rPr>
        <w:t xml:space="preserve"> است</w:t>
      </w:r>
      <w:r w:rsidR="00E023D6" w:rsidRPr="002360F2">
        <w:rPr>
          <w:rStyle w:val="1-Char"/>
          <w:rFonts w:hint="cs"/>
          <w:rtl/>
        </w:rPr>
        <w:t>.</w:t>
      </w:r>
    </w:p>
    <w:p w:rsidR="00264EF3" w:rsidRPr="002360F2" w:rsidRDefault="0097536A" w:rsidP="009D44A6">
      <w:pPr>
        <w:numPr>
          <w:ilvl w:val="0"/>
          <w:numId w:val="116"/>
        </w:numPr>
        <w:jc w:val="both"/>
        <w:rPr>
          <w:rStyle w:val="1-Char"/>
          <w:rtl/>
        </w:rPr>
      </w:pPr>
      <w:r w:rsidRPr="008B128A">
        <w:rPr>
          <w:rStyle w:val="7-Char"/>
          <w:rFonts w:hint="cs"/>
          <w:rtl/>
        </w:rPr>
        <w:t>«</w:t>
      </w:r>
      <w:r w:rsidR="00264EF3" w:rsidRPr="008B128A">
        <w:rPr>
          <w:rStyle w:val="7-Char"/>
          <w:rFonts w:hint="cs"/>
          <w:rtl/>
        </w:rPr>
        <w:t>اِبطال الاستحسان</w:t>
      </w:r>
      <w:r w:rsidRPr="008B128A">
        <w:rPr>
          <w:rStyle w:val="7-Char"/>
          <w:rFonts w:hint="cs"/>
          <w:rtl/>
        </w:rPr>
        <w:t>»</w:t>
      </w:r>
      <w:r w:rsidR="00E023D6" w:rsidRPr="002360F2">
        <w:rPr>
          <w:rStyle w:val="1-Char"/>
          <w:rFonts w:hint="cs"/>
          <w:rtl/>
        </w:rPr>
        <w:t>:</w:t>
      </w:r>
      <w:r w:rsidR="00264EF3" w:rsidRPr="002360F2">
        <w:rPr>
          <w:rStyle w:val="1-Char"/>
          <w:rFonts w:hint="cs"/>
          <w:rtl/>
        </w:rPr>
        <w:t xml:space="preserve"> ا</w:t>
      </w:r>
      <w:r w:rsidR="002E23EF">
        <w:rPr>
          <w:rStyle w:val="1-Char"/>
          <w:rFonts w:hint="cs"/>
          <w:rtl/>
        </w:rPr>
        <w:t>ی</w:t>
      </w:r>
      <w:r w:rsidR="00264EF3" w:rsidRPr="002360F2">
        <w:rPr>
          <w:rStyle w:val="1-Char"/>
          <w:rFonts w:hint="cs"/>
          <w:rtl/>
        </w:rPr>
        <w:t>ن</w:t>
      </w:r>
      <w:r w:rsidR="00553FD4" w:rsidRPr="002360F2">
        <w:rPr>
          <w:rStyle w:val="1-Char"/>
          <w:rFonts w:hint="cs"/>
          <w:rtl/>
        </w:rPr>
        <w:t xml:space="preserve"> </w:t>
      </w:r>
      <w:r w:rsidR="002E23EF">
        <w:rPr>
          <w:rStyle w:val="1-Char"/>
          <w:rFonts w:hint="cs"/>
          <w:rtl/>
        </w:rPr>
        <w:t>ک</w:t>
      </w:r>
      <w:r w:rsidR="00264EF3" w:rsidRPr="002360F2">
        <w:rPr>
          <w:rStyle w:val="1-Char"/>
          <w:rFonts w:hint="cs"/>
          <w:rtl/>
        </w:rPr>
        <w:t>تاب در رد</w:t>
      </w:r>
      <w:r w:rsidR="00553FD4" w:rsidRPr="002360F2">
        <w:rPr>
          <w:rStyle w:val="1-Char"/>
          <w:rFonts w:hint="cs"/>
          <w:rtl/>
        </w:rPr>
        <w:t xml:space="preserve"> </w:t>
      </w:r>
      <w:r w:rsidR="00264EF3" w:rsidRPr="002360F2">
        <w:rPr>
          <w:rStyle w:val="1-Char"/>
          <w:rFonts w:hint="cs"/>
          <w:rtl/>
        </w:rPr>
        <w:t xml:space="preserve">احناف </w:t>
      </w:r>
      <w:r w:rsidR="002E23EF">
        <w:rPr>
          <w:rStyle w:val="1-Char"/>
          <w:rFonts w:hint="cs"/>
          <w:rtl/>
        </w:rPr>
        <w:t>ک</w:t>
      </w:r>
      <w:r w:rsidR="00264EF3" w:rsidRPr="002360F2">
        <w:rPr>
          <w:rStyle w:val="1-Char"/>
          <w:rFonts w:hint="cs"/>
          <w:rtl/>
        </w:rPr>
        <w:t>ه قائل</w:t>
      </w:r>
      <w:r w:rsidR="00553FD4" w:rsidRPr="002360F2">
        <w:rPr>
          <w:rStyle w:val="1-Char"/>
          <w:rFonts w:hint="cs"/>
          <w:rtl/>
        </w:rPr>
        <w:t xml:space="preserve"> </w:t>
      </w:r>
      <w:r w:rsidRPr="002360F2">
        <w:rPr>
          <w:rStyle w:val="1-Char"/>
          <w:rFonts w:hint="cs"/>
          <w:rtl/>
        </w:rPr>
        <w:t>به «</w:t>
      </w:r>
      <w:r w:rsidR="00264EF3" w:rsidRPr="002360F2">
        <w:rPr>
          <w:rStyle w:val="1-Char"/>
          <w:rFonts w:hint="cs"/>
          <w:rtl/>
        </w:rPr>
        <w:t>استحسان</w:t>
      </w:r>
      <w:r w:rsidRPr="002360F2">
        <w:rPr>
          <w:rStyle w:val="1-Char"/>
          <w:rFonts w:hint="cs"/>
          <w:rtl/>
        </w:rPr>
        <w:t>»</w:t>
      </w:r>
      <w:r w:rsidR="00264EF3" w:rsidRPr="002360F2">
        <w:rPr>
          <w:rStyle w:val="1-Char"/>
          <w:rFonts w:hint="cs"/>
          <w:rtl/>
        </w:rPr>
        <w:t xml:space="preserve"> هستند نگارش </w:t>
      </w:r>
      <w:r w:rsidR="002E23EF">
        <w:rPr>
          <w:rStyle w:val="1-Char"/>
          <w:rFonts w:hint="cs"/>
          <w:rtl/>
        </w:rPr>
        <w:t>ی</w:t>
      </w:r>
      <w:r w:rsidR="00264EF3" w:rsidRPr="002360F2">
        <w:rPr>
          <w:rStyle w:val="1-Char"/>
          <w:rFonts w:hint="cs"/>
          <w:rtl/>
        </w:rPr>
        <w:t xml:space="preserve">افته است. </w:t>
      </w:r>
    </w:p>
    <w:p w:rsidR="00264EF3" w:rsidRPr="002360F2" w:rsidRDefault="002E23EF" w:rsidP="009D44A6">
      <w:pPr>
        <w:numPr>
          <w:ilvl w:val="0"/>
          <w:numId w:val="116"/>
        </w:numPr>
        <w:jc w:val="both"/>
        <w:rPr>
          <w:rStyle w:val="1-Char"/>
          <w:rtl/>
        </w:rPr>
      </w:pPr>
      <w:r>
        <w:rPr>
          <w:rStyle w:val="5-Char"/>
          <w:rFonts w:hint="cs"/>
          <w:rtl/>
        </w:rPr>
        <w:t>ک</w:t>
      </w:r>
      <w:r w:rsidR="00264EF3" w:rsidRPr="0071712D">
        <w:rPr>
          <w:rStyle w:val="5-Char"/>
          <w:rFonts w:hint="cs"/>
          <w:rtl/>
        </w:rPr>
        <w:t xml:space="preserve">تاب </w:t>
      </w:r>
      <w:r w:rsidR="0097536A" w:rsidRPr="008B128A">
        <w:rPr>
          <w:rStyle w:val="7-Char"/>
          <w:rFonts w:hint="cs"/>
          <w:rtl/>
        </w:rPr>
        <w:t>«</w:t>
      </w:r>
      <w:r w:rsidR="00264EF3" w:rsidRPr="008B128A">
        <w:rPr>
          <w:rStyle w:val="7-Char"/>
          <w:rFonts w:hint="cs"/>
          <w:rtl/>
        </w:rPr>
        <w:t>جماع العلم</w:t>
      </w:r>
      <w:r w:rsidR="0097536A" w:rsidRPr="008B128A">
        <w:rPr>
          <w:rStyle w:val="7-Char"/>
          <w:rFonts w:hint="cs"/>
          <w:rtl/>
        </w:rPr>
        <w:t>»</w:t>
      </w:r>
      <w:r w:rsidR="00E023D6" w:rsidRPr="00621A93">
        <w:rPr>
          <w:rStyle w:val="5-Char"/>
          <w:rFonts w:hint="cs"/>
          <w:rtl/>
        </w:rPr>
        <w:t>:</w:t>
      </w:r>
      <w:r w:rsidR="00264EF3" w:rsidRPr="002360F2">
        <w:rPr>
          <w:rStyle w:val="1-Char"/>
          <w:rFonts w:hint="cs"/>
          <w:rtl/>
        </w:rPr>
        <w:t xml:space="preserve"> ا</w:t>
      </w:r>
      <w:r>
        <w:rPr>
          <w:rStyle w:val="1-Char"/>
          <w:rFonts w:hint="cs"/>
          <w:rtl/>
        </w:rPr>
        <w:t>ی</w:t>
      </w:r>
      <w:r w:rsidR="00264EF3" w:rsidRPr="002360F2">
        <w:rPr>
          <w:rStyle w:val="1-Char"/>
          <w:rFonts w:hint="cs"/>
          <w:rtl/>
        </w:rPr>
        <w:t xml:space="preserve">ن </w:t>
      </w:r>
      <w:r>
        <w:rPr>
          <w:rStyle w:val="1-Char"/>
          <w:rFonts w:hint="cs"/>
          <w:rtl/>
        </w:rPr>
        <w:t>ک</w:t>
      </w:r>
      <w:r w:rsidR="00264EF3" w:rsidRPr="002360F2">
        <w:rPr>
          <w:rStyle w:val="1-Char"/>
          <w:rFonts w:hint="cs"/>
          <w:rtl/>
        </w:rPr>
        <w:t>تاب در زم</w:t>
      </w:r>
      <w:r>
        <w:rPr>
          <w:rStyle w:val="1-Char"/>
          <w:rFonts w:hint="cs"/>
          <w:rtl/>
        </w:rPr>
        <w:t>ی</w:t>
      </w:r>
      <w:r w:rsidR="00264EF3" w:rsidRPr="002360F2">
        <w:rPr>
          <w:rStyle w:val="1-Char"/>
          <w:rFonts w:hint="cs"/>
          <w:rtl/>
        </w:rPr>
        <w:t>نه</w:t>
      </w:r>
      <w:r w:rsidR="00BD2812" w:rsidRPr="002360F2">
        <w:rPr>
          <w:rStyle w:val="1-Char"/>
          <w:rFonts w:hint="cs"/>
          <w:rtl/>
        </w:rPr>
        <w:t>‌</w:t>
      </w:r>
      <w:r>
        <w:rPr>
          <w:rStyle w:val="1-Char"/>
          <w:rFonts w:hint="cs"/>
          <w:rtl/>
        </w:rPr>
        <w:t>ی</w:t>
      </w:r>
      <w:r w:rsidR="00264EF3" w:rsidRPr="002360F2">
        <w:rPr>
          <w:rStyle w:val="1-Char"/>
          <w:rFonts w:hint="cs"/>
          <w:rtl/>
        </w:rPr>
        <w:t xml:space="preserve"> </w:t>
      </w:r>
      <w:r w:rsidR="00EC3E14" w:rsidRPr="002360F2">
        <w:rPr>
          <w:rStyle w:val="1-Char"/>
          <w:rFonts w:hint="cs"/>
          <w:rtl/>
        </w:rPr>
        <w:t>ح</w:t>
      </w:r>
      <w:r w:rsidR="00BD2812" w:rsidRPr="002360F2">
        <w:rPr>
          <w:rStyle w:val="1-Char"/>
          <w:rFonts w:hint="cs"/>
          <w:rtl/>
        </w:rPr>
        <w:t>جّ</w:t>
      </w:r>
      <w:r>
        <w:rPr>
          <w:rStyle w:val="1-Char"/>
          <w:rFonts w:hint="cs"/>
          <w:rtl/>
        </w:rPr>
        <w:t>ی</w:t>
      </w:r>
      <w:r w:rsidR="00264EF3" w:rsidRPr="002360F2">
        <w:rPr>
          <w:rStyle w:val="1-Char"/>
          <w:rFonts w:hint="cs"/>
          <w:rtl/>
        </w:rPr>
        <w:t>ت سنّت و عمل بدان</w:t>
      </w:r>
      <w:r w:rsidR="00553FD4" w:rsidRPr="002360F2">
        <w:rPr>
          <w:rStyle w:val="1-Char"/>
          <w:rFonts w:hint="cs"/>
          <w:rtl/>
        </w:rPr>
        <w:t xml:space="preserve"> </w:t>
      </w:r>
      <w:r w:rsidR="00264EF3" w:rsidRPr="002360F2">
        <w:rPr>
          <w:rStyle w:val="1-Char"/>
          <w:rFonts w:hint="cs"/>
          <w:rtl/>
        </w:rPr>
        <w:t>به رشته</w:t>
      </w:r>
      <w:r w:rsidR="005D1DF8" w:rsidRPr="002360F2">
        <w:rPr>
          <w:rStyle w:val="1-Char"/>
          <w:rFonts w:hint="cs"/>
          <w:rtl/>
        </w:rPr>
        <w:t>‌</w:t>
      </w:r>
      <w:r>
        <w:rPr>
          <w:rStyle w:val="1-Char"/>
          <w:rFonts w:hint="cs"/>
          <w:rtl/>
        </w:rPr>
        <w:t>ی</w:t>
      </w:r>
      <w:r w:rsidR="00553FD4" w:rsidRPr="002360F2">
        <w:rPr>
          <w:rStyle w:val="1-Char"/>
          <w:rFonts w:hint="cs"/>
          <w:rtl/>
        </w:rPr>
        <w:t xml:space="preserve"> </w:t>
      </w:r>
      <w:r w:rsidR="00264EF3" w:rsidRPr="002360F2">
        <w:rPr>
          <w:rStyle w:val="1-Char"/>
          <w:rFonts w:hint="cs"/>
          <w:rtl/>
        </w:rPr>
        <w:t>تحر</w:t>
      </w:r>
      <w:r>
        <w:rPr>
          <w:rStyle w:val="1-Char"/>
          <w:rFonts w:hint="cs"/>
          <w:rtl/>
        </w:rPr>
        <w:t>ی</w:t>
      </w:r>
      <w:r w:rsidR="00264EF3" w:rsidRPr="002360F2">
        <w:rPr>
          <w:rStyle w:val="1-Char"/>
          <w:rFonts w:hint="cs"/>
          <w:rtl/>
        </w:rPr>
        <w:t>ر</w:t>
      </w:r>
      <w:r w:rsidR="00553FD4" w:rsidRPr="002360F2">
        <w:rPr>
          <w:rStyle w:val="1-Char"/>
          <w:rFonts w:hint="cs"/>
          <w:rtl/>
        </w:rPr>
        <w:t xml:space="preserve"> </w:t>
      </w:r>
      <w:r w:rsidR="00264EF3" w:rsidRPr="002360F2">
        <w:rPr>
          <w:rStyle w:val="1-Char"/>
          <w:rFonts w:hint="cs"/>
          <w:rtl/>
        </w:rPr>
        <w:t>در</w:t>
      </w:r>
      <w:r w:rsidR="00553FD4" w:rsidRPr="002360F2">
        <w:rPr>
          <w:rStyle w:val="1-Char"/>
          <w:rFonts w:hint="cs"/>
          <w:rtl/>
        </w:rPr>
        <w:t xml:space="preserve"> </w:t>
      </w:r>
      <w:r w:rsidR="00264EF3" w:rsidRPr="002360F2">
        <w:rPr>
          <w:rStyle w:val="1-Char"/>
          <w:rFonts w:hint="cs"/>
          <w:rtl/>
        </w:rPr>
        <w:t xml:space="preserve">آمده است. </w:t>
      </w:r>
    </w:p>
    <w:p w:rsidR="00264EF3" w:rsidRDefault="00264EF3" w:rsidP="00812F7E">
      <w:pPr>
        <w:pStyle w:val="5-"/>
        <w:rPr>
          <w:rtl/>
        </w:rPr>
      </w:pPr>
      <w:r w:rsidRPr="00E45DFE">
        <w:rPr>
          <w:rFonts w:hint="cs"/>
          <w:rtl/>
        </w:rPr>
        <w:t>افراد</w:t>
      </w:r>
      <w:r w:rsidR="002E23EF">
        <w:rPr>
          <w:rFonts w:hint="cs"/>
          <w:rtl/>
        </w:rPr>
        <w:t>ی</w:t>
      </w:r>
      <w:r w:rsidRPr="00E45DFE">
        <w:rPr>
          <w:rFonts w:hint="cs"/>
          <w:rtl/>
        </w:rPr>
        <w:t xml:space="preserve"> را</w:t>
      </w:r>
      <w:r w:rsidR="002E23EF">
        <w:rPr>
          <w:rFonts w:hint="cs"/>
          <w:rtl/>
        </w:rPr>
        <w:t>ک</w:t>
      </w:r>
      <w:r w:rsidR="001433E0">
        <w:rPr>
          <w:rFonts w:hint="cs"/>
          <w:rtl/>
        </w:rPr>
        <w:t>ه امام شافع</w:t>
      </w:r>
      <w:r w:rsidR="002E23EF">
        <w:rPr>
          <w:rFonts w:hint="cs"/>
          <w:rtl/>
        </w:rPr>
        <w:t>ی</w:t>
      </w:r>
      <w:r w:rsidR="001433E0">
        <w:rPr>
          <w:rFonts w:hint="cs"/>
          <w:rtl/>
        </w:rPr>
        <w:t xml:space="preserve"> به القاب </w:t>
      </w:r>
      <w:r w:rsidR="003B4E7B" w:rsidRPr="008B128A">
        <w:rPr>
          <w:rStyle w:val="7-Char"/>
          <w:rFonts w:hint="cs"/>
          <w:rtl/>
        </w:rPr>
        <w:t>«</w:t>
      </w:r>
      <w:r w:rsidR="001433E0" w:rsidRPr="008B128A">
        <w:rPr>
          <w:rStyle w:val="7-Char"/>
          <w:rFonts w:hint="cs"/>
          <w:rtl/>
        </w:rPr>
        <w:t>ثِق</w:t>
      </w:r>
      <w:r w:rsidR="005D1DF8" w:rsidRPr="008B128A">
        <w:rPr>
          <w:rStyle w:val="7-Char"/>
          <w:rFonts w:hint="cs"/>
          <w:rtl/>
        </w:rPr>
        <w:t>ة</w:t>
      </w:r>
      <w:r w:rsidR="001433E0" w:rsidRPr="008B128A">
        <w:rPr>
          <w:rStyle w:val="7-Char"/>
          <w:rFonts w:hint="cs"/>
          <w:rtl/>
        </w:rPr>
        <w:t>ٌ</w:t>
      </w:r>
      <w:r w:rsidR="003B4E7B" w:rsidRPr="008B128A">
        <w:rPr>
          <w:rStyle w:val="7-Char"/>
          <w:rFonts w:hint="cs"/>
          <w:rtl/>
        </w:rPr>
        <w:t>»</w:t>
      </w:r>
      <w:r w:rsidR="001433E0">
        <w:rPr>
          <w:rFonts w:hint="cs"/>
          <w:rtl/>
        </w:rPr>
        <w:t xml:space="preserve"> (</w:t>
      </w:r>
      <w:r w:rsidR="003B4E7B">
        <w:rPr>
          <w:rFonts w:hint="cs"/>
          <w:rtl/>
        </w:rPr>
        <w:t xml:space="preserve">افراد مؤثق و </w:t>
      </w:r>
      <w:r w:rsidR="001433E0">
        <w:rPr>
          <w:rFonts w:hint="cs"/>
          <w:rtl/>
        </w:rPr>
        <w:t>مورد اعتماد)</w:t>
      </w:r>
      <w:r w:rsidR="003B4E7B">
        <w:rPr>
          <w:rFonts w:hint="cs"/>
          <w:rtl/>
        </w:rPr>
        <w:t xml:space="preserve"> </w:t>
      </w:r>
      <w:r w:rsidR="001433E0">
        <w:rPr>
          <w:rFonts w:hint="cs"/>
          <w:rtl/>
        </w:rPr>
        <w:t xml:space="preserve">و </w:t>
      </w:r>
      <w:r w:rsidR="003B4E7B" w:rsidRPr="008B128A">
        <w:rPr>
          <w:rStyle w:val="7-Char"/>
          <w:rFonts w:hint="cs"/>
          <w:rtl/>
        </w:rPr>
        <w:t>«</w:t>
      </w:r>
      <w:r w:rsidR="001433E0" w:rsidRPr="008B128A">
        <w:rPr>
          <w:rStyle w:val="7-Char"/>
          <w:rFonts w:hint="cs"/>
          <w:rtl/>
        </w:rPr>
        <w:t>من لا</w:t>
      </w:r>
      <w:r w:rsidR="008B128A">
        <w:rPr>
          <w:rStyle w:val="7-Char"/>
          <w:rFonts w:hint="cs"/>
          <w:rtl/>
        </w:rPr>
        <w:t xml:space="preserve"> </w:t>
      </w:r>
      <w:r w:rsidR="001433E0" w:rsidRPr="008B128A">
        <w:rPr>
          <w:rStyle w:val="7-Char"/>
          <w:rFonts w:hint="cs"/>
          <w:rtl/>
        </w:rPr>
        <w:t>يُتّهم</w:t>
      </w:r>
      <w:r w:rsidR="003B4E7B" w:rsidRPr="008B128A">
        <w:rPr>
          <w:rStyle w:val="7-Char"/>
          <w:rFonts w:hint="cs"/>
          <w:rtl/>
        </w:rPr>
        <w:t>»</w:t>
      </w:r>
      <w:r w:rsidR="001433E0">
        <w:rPr>
          <w:rFonts w:hint="cs"/>
          <w:rtl/>
        </w:rPr>
        <w:t xml:space="preserve"> (</w:t>
      </w:r>
      <w:r w:rsidR="002E23EF">
        <w:rPr>
          <w:rFonts w:hint="cs"/>
          <w:rtl/>
        </w:rPr>
        <w:t>ک</w:t>
      </w:r>
      <w:r w:rsidRPr="00E45DFE">
        <w:rPr>
          <w:rFonts w:hint="cs"/>
          <w:rtl/>
        </w:rPr>
        <w:t>س</w:t>
      </w:r>
      <w:r w:rsidR="003B4E7B">
        <w:rPr>
          <w:rFonts w:hint="cs"/>
          <w:rtl/>
        </w:rPr>
        <w:t>ان</w:t>
      </w:r>
      <w:r w:rsidR="002E23EF">
        <w:rPr>
          <w:rFonts w:hint="cs"/>
          <w:rtl/>
        </w:rPr>
        <w:t>ی</w:t>
      </w:r>
      <w:r w:rsidRPr="00E45DFE">
        <w:rPr>
          <w:rFonts w:hint="cs"/>
          <w:rtl/>
        </w:rPr>
        <w:t xml:space="preserve"> </w:t>
      </w:r>
      <w:r w:rsidR="002E23EF">
        <w:rPr>
          <w:rFonts w:hint="cs"/>
          <w:rtl/>
        </w:rPr>
        <w:t>ک</w:t>
      </w:r>
      <w:r w:rsidRPr="00E45DFE">
        <w:rPr>
          <w:rFonts w:hint="cs"/>
          <w:rtl/>
        </w:rPr>
        <w:t>ه متهم به دروغگو</w:t>
      </w:r>
      <w:r w:rsidR="002E23EF">
        <w:rPr>
          <w:rFonts w:hint="cs"/>
          <w:rtl/>
        </w:rPr>
        <w:t>یی</w:t>
      </w:r>
      <w:r w:rsidRPr="00E45DFE">
        <w:rPr>
          <w:rFonts w:hint="cs"/>
          <w:rtl/>
        </w:rPr>
        <w:t xml:space="preserve"> و</w:t>
      </w:r>
      <w:r w:rsidR="003B4E7B">
        <w:rPr>
          <w:rFonts w:hint="cs"/>
          <w:rtl/>
        </w:rPr>
        <w:t xml:space="preserve"> </w:t>
      </w:r>
      <w:r w:rsidRPr="00E45DFE">
        <w:rPr>
          <w:rFonts w:hint="cs"/>
          <w:rtl/>
        </w:rPr>
        <w:t>ن</w:t>
      </w:r>
      <w:r w:rsidR="002E23EF">
        <w:rPr>
          <w:rFonts w:hint="cs"/>
          <w:rtl/>
        </w:rPr>
        <w:t>ی</w:t>
      </w:r>
      <w:r w:rsidRPr="00E45DFE">
        <w:rPr>
          <w:rFonts w:hint="cs"/>
          <w:rtl/>
        </w:rPr>
        <w:t>رنگ ن</w:t>
      </w:r>
      <w:r w:rsidR="002E23EF">
        <w:rPr>
          <w:rFonts w:hint="cs"/>
          <w:rtl/>
        </w:rPr>
        <w:t>ی</w:t>
      </w:r>
      <w:r w:rsidRPr="00E45DFE">
        <w:rPr>
          <w:rFonts w:hint="cs"/>
          <w:rtl/>
        </w:rPr>
        <w:t>ست</w:t>
      </w:r>
      <w:r w:rsidR="003B4E7B">
        <w:rPr>
          <w:rFonts w:hint="cs"/>
          <w:rtl/>
        </w:rPr>
        <w:t>ند</w:t>
      </w:r>
      <w:r w:rsidRPr="00E45DFE">
        <w:rPr>
          <w:rFonts w:hint="cs"/>
          <w:rtl/>
        </w:rPr>
        <w:t>) و</w:t>
      </w:r>
      <w:r w:rsidRPr="00810721">
        <w:rPr>
          <w:rFonts w:hint="cs"/>
          <w:sz w:val="10"/>
          <w:szCs w:val="14"/>
          <w:rtl/>
        </w:rPr>
        <w:t xml:space="preserve"> </w:t>
      </w:r>
      <w:r w:rsidRPr="00E45DFE">
        <w:rPr>
          <w:rFonts w:hint="cs"/>
          <w:rtl/>
        </w:rPr>
        <w:t>امثال</w:t>
      </w:r>
      <w:r w:rsidR="00553FD4">
        <w:rPr>
          <w:rFonts w:hint="cs"/>
          <w:rtl/>
        </w:rPr>
        <w:t xml:space="preserve"> </w:t>
      </w:r>
      <w:r w:rsidRPr="00E45DFE">
        <w:rPr>
          <w:rFonts w:hint="cs"/>
          <w:rtl/>
        </w:rPr>
        <w:t>ا</w:t>
      </w:r>
      <w:r w:rsidR="002E23EF">
        <w:rPr>
          <w:rFonts w:hint="cs"/>
          <w:rtl/>
        </w:rPr>
        <w:t>ی</w:t>
      </w:r>
      <w:r w:rsidRPr="00E45DFE">
        <w:rPr>
          <w:rFonts w:hint="cs"/>
          <w:rtl/>
        </w:rPr>
        <w:t>ن</w:t>
      </w:r>
      <w:r w:rsidR="00553FD4">
        <w:rPr>
          <w:rFonts w:hint="cs"/>
          <w:rtl/>
        </w:rPr>
        <w:t xml:space="preserve"> </w:t>
      </w:r>
      <w:r w:rsidRPr="00E45DFE">
        <w:rPr>
          <w:rFonts w:hint="cs"/>
          <w:rtl/>
        </w:rPr>
        <w:t>واژها</w:t>
      </w:r>
      <w:r w:rsidR="005D1DF8">
        <w:rPr>
          <w:rFonts w:hint="cs"/>
          <w:rtl/>
        </w:rPr>
        <w:t>،</w:t>
      </w:r>
      <w:r w:rsidR="00553FD4">
        <w:rPr>
          <w:rFonts w:hint="cs"/>
          <w:rtl/>
        </w:rPr>
        <w:t xml:space="preserve"> </w:t>
      </w:r>
      <w:r w:rsidRPr="00E45DFE">
        <w:rPr>
          <w:rFonts w:hint="cs"/>
          <w:rtl/>
        </w:rPr>
        <w:t>نام</w:t>
      </w:r>
      <w:r w:rsidR="00810721">
        <w:rPr>
          <w:rFonts w:hint="cs"/>
          <w:rtl/>
        </w:rPr>
        <w:t>‌</w:t>
      </w:r>
      <w:r w:rsidRPr="00E45DFE">
        <w:rPr>
          <w:rFonts w:hint="cs"/>
          <w:rtl/>
        </w:rPr>
        <w:t>گذار</w:t>
      </w:r>
      <w:r w:rsidR="002E23EF">
        <w:rPr>
          <w:rFonts w:hint="cs"/>
          <w:rtl/>
        </w:rPr>
        <w:t>ی</w:t>
      </w:r>
      <w:r w:rsidRPr="00E45DFE">
        <w:rPr>
          <w:rFonts w:hint="cs"/>
          <w:rtl/>
        </w:rPr>
        <w:t xml:space="preserve"> </w:t>
      </w:r>
      <w:r w:rsidR="002E23EF">
        <w:rPr>
          <w:rFonts w:hint="cs"/>
          <w:rtl/>
        </w:rPr>
        <w:t>ک</w:t>
      </w:r>
      <w:r w:rsidRPr="00E45DFE">
        <w:rPr>
          <w:rFonts w:hint="cs"/>
          <w:rtl/>
        </w:rPr>
        <w:t>رده است؟</w:t>
      </w:r>
      <w:r w:rsidR="003B4E7B" w:rsidRPr="00E6072E">
        <w:rPr>
          <w:rStyle w:val="FootnoteReference"/>
          <w:rtl/>
        </w:rPr>
        <w:footnoteReference w:id="290"/>
      </w:r>
    </w:p>
    <w:p w:rsidR="00264EF3" w:rsidRPr="002360F2" w:rsidRDefault="001844B4" w:rsidP="00EC3313">
      <w:pPr>
        <w:ind w:firstLine="284"/>
        <w:jc w:val="both"/>
        <w:rPr>
          <w:rStyle w:val="1-Char"/>
          <w:rtl/>
        </w:rPr>
      </w:pPr>
      <w:r w:rsidRPr="002360F2">
        <w:rPr>
          <w:rStyle w:val="1-Char"/>
          <w:rFonts w:hint="cs"/>
          <w:rtl/>
        </w:rPr>
        <w:sym w:font="Wingdings 2" w:char="F097"/>
      </w:r>
      <w:r w:rsidR="00EC3313">
        <w:rPr>
          <w:rStyle w:val="1-Char"/>
          <w:rFonts w:hint="cs"/>
          <w:rtl/>
        </w:rPr>
        <w:t xml:space="preserve"> </w:t>
      </w:r>
      <w:r w:rsidRPr="002360F2">
        <w:rPr>
          <w:rStyle w:val="1-Char"/>
          <w:rFonts w:hint="cs"/>
          <w:rtl/>
        </w:rPr>
        <w:t>هرگاه</w:t>
      </w:r>
      <w:r w:rsidR="00553FD4" w:rsidRPr="002360F2">
        <w:rPr>
          <w:rStyle w:val="1-Char"/>
          <w:rFonts w:hint="cs"/>
          <w:rtl/>
        </w:rPr>
        <w:t xml:space="preserve"> </w:t>
      </w:r>
      <w:r w:rsidR="00264EF3" w:rsidRPr="002360F2">
        <w:rPr>
          <w:rStyle w:val="1-Char"/>
          <w:rFonts w:hint="cs"/>
          <w:rtl/>
        </w:rPr>
        <w:t>امام شافع</w:t>
      </w:r>
      <w:r w:rsidR="002E23EF">
        <w:rPr>
          <w:rStyle w:val="1-Char"/>
          <w:rFonts w:hint="cs"/>
          <w:rtl/>
        </w:rPr>
        <w:t>ی</w:t>
      </w:r>
      <w:r w:rsidR="00264EF3" w:rsidRPr="002360F2">
        <w:rPr>
          <w:rStyle w:val="1-Char"/>
          <w:rFonts w:hint="cs"/>
          <w:rtl/>
        </w:rPr>
        <w:t xml:space="preserve"> گو</w:t>
      </w:r>
      <w:r w:rsidR="002E23EF">
        <w:rPr>
          <w:rStyle w:val="1-Char"/>
          <w:rFonts w:hint="cs"/>
          <w:rtl/>
        </w:rPr>
        <w:t>ی</w:t>
      </w:r>
      <w:r w:rsidR="00264EF3" w:rsidRPr="002360F2">
        <w:rPr>
          <w:rStyle w:val="1-Char"/>
          <w:rFonts w:hint="cs"/>
          <w:rtl/>
        </w:rPr>
        <w:t>د</w:t>
      </w:r>
      <w:r w:rsidR="00E023D6" w:rsidRPr="002360F2">
        <w:rPr>
          <w:rStyle w:val="1-Char"/>
          <w:rFonts w:hint="cs"/>
          <w:rtl/>
        </w:rPr>
        <w:t>:</w:t>
      </w:r>
      <w:r w:rsidR="00264EF3" w:rsidRPr="002360F2">
        <w:rPr>
          <w:rStyle w:val="1-Char"/>
          <w:rFonts w:hint="cs"/>
          <w:rtl/>
        </w:rPr>
        <w:t xml:space="preserve"> </w:t>
      </w:r>
      <w:r w:rsidR="00446148" w:rsidRPr="006E5107">
        <w:rPr>
          <w:rStyle w:val="7-Char"/>
          <w:rFonts w:hint="cs"/>
          <w:rtl/>
        </w:rPr>
        <w:t>«</w:t>
      </w:r>
      <w:r w:rsidR="00264EF3" w:rsidRPr="006E5107">
        <w:rPr>
          <w:rStyle w:val="7-Char"/>
          <w:rFonts w:hint="cs"/>
          <w:rtl/>
        </w:rPr>
        <w:t xml:space="preserve">حدثني </w:t>
      </w:r>
      <w:r w:rsidR="00CD7367" w:rsidRPr="006E5107">
        <w:rPr>
          <w:rStyle w:val="7-Char"/>
          <w:rFonts w:hint="cs"/>
          <w:rtl/>
        </w:rPr>
        <w:t>الثقة</w:t>
      </w:r>
      <w:r w:rsidR="00264EF3" w:rsidRPr="006E5107">
        <w:rPr>
          <w:rStyle w:val="7-Char"/>
          <w:rFonts w:hint="cs"/>
          <w:rtl/>
        </w:rPr>
        <w:t xml:space="preserve"> عن</w:t>
      </w:r>
      <w:r w:rsidR="00553FD4" w:rsidRPr="006E5107">
        <w:rPr>
          <w:rStyle w:val="7-Char"/>
          <w:rFonts w:hint="cs"/>
          <w:rtl/>
        </w:rPr>
        <w:t xml:space="preserve"> </w:t>
      </w:r>
      <w:r w:rsidR="00264EF3" w:rsidRPr="006E5107">
        <w:rPr>
          <w:rStyle w:val="7-Char"/>
          <w:rFonts w:hint="cs"/>
          <w:rtl/>
        </w:rPr>
        <w:t>ابراهيم</w:t>
      </w:r>
      <w:r w:rsidR="00553FD4" w:rsidRPr="006E5107">
        <w:rPr>
          <w:rStyle w:val="7-Char"/>
          <w:rFonts w:hint="cs"/>
          <w:rtl/>
        </w:rPr>
        <w:t xml:space="preserve"> </w:t>
      </w:r>
      <w:r w:rsidR="00264EF3" w:rsidRPr="006E5107">
        <w:rPr>
          <w:rStyle w:val="7-Char"/>
          <w:rFonts w:hint="cs"/>
          <w:rtl/>
        </w:rPr>
        <w:t>بن سعد بن ابي فرو</w:t>
      </w:r>
      <w:r w:rsidR="00B27081" w:rsidRPr="006E5107">
        <w:rPr>
          <w:rStyle w:val="7-Char"/>
          <w:rFonts w:hint="cs"/>
          <w:rtl/>
        </w:rPr>
        <w:t>ة</w:t>
      </w:r>
      <w:r w:rsidR="00446148" w:rsidRPr="006E5107">
        <w:rPr>
          <w:rStyle w:val="7-Char"/>
          <w:rFonts w:hint="cs"/>
          <w:rtl/>
        </w:rPr>
        <w:t>»</w:t>
      </w:r>
      <w:r w:rsidR="00B27081" w:rsidRPr="002360F2">
        <w:rPr>
          <w:rStyle w:val="1-Char"/>
          <w:rFonts w:hint="cs"/>
          <w:rtl/>
        </w:rPr>
        <w:t xml:space="preserve">، </w:t>
      </w:r>
      <w:r w:rsidR="00264EF3" w:rsidRPr="002360F2">
        <w:rPr>
          <w:rStyle w:val="1-Char"/>
          <w:rFonts w:hint="cs"/>
          <w:rtl/>
        </w:rPr>
        <w:t xml:space="preserve">مرادش از </w:t>
      </w:r>
      <w:r w:rsidR="00446148" w:rsidRPr="002360F2">
        <w:rPr>
          <w:rStyle w:val="1-Char"/>
          <w:rFonts w:hint="cs"/>
          <w:rtl/>
        </w:rPr>
        <w:t>«</w:t>
      </w:r>
      <w:r w:rsidR="00264EF3" w:rsidRPr="002360F2">
        <w:rPr>
          <w:rStyle w:val="1-Char"/>
          <w:rFonts w:hint="cs"/>
          <w:rtl/>
        </w:rPr>
        <w:t>ثق</w:t>
      </w:r>
      <w:r w:rsidR="00B27081" w:rsidRPr="002360F2">
        <w:rPr>
          <w:rStyle w:val="1-Char"/>
          <w:rFonts w:hint="cs"/>
          <w:rtl/>
        </w:rPr>
        <w:t>ة</w:t>
      </w:r>
      <w:r w:rsidR="00446148" w:rsidRPr="002360F2">
        <w:rPr>
          <w:rStyle w:val="1-Char"/>
          <w:rFonts w:hint="cs"/>
          <w:rtl/>
        </w:rPr>
        <w:t>»</w:t>
      </w:r>
      <w:r w:rsidR="00264EF3" w:rsidRPr="002360F2">
        <w:rPr>
          <w:rStyle w:val="1-Char"/>
          <w:rFonts w:hint="cs"/>
          <w:rtl/>
        </w:rPr>
        <w:t xml:space="preserve"> عبدالله بن</w:t>
      </w:r>
      <w:r w:rsidR="00553FD4" w:rsidRPr="002360F2">
        <w:rPr>
          <w:rStyle w:val="1-Char"/>
          <w:rFonts w:hint="cs"/>
          <w:rtl/>
        </w:rPr>
        <w:t xml:space="preserve"> </w:t>
      </w:r>
      <w:r w:rsidR="00264EF3" w:rsidRPr="002360F2">
        <w:rPr>
          <w:rStyle w:val="1-Char"/>
          <w:rFonts w:hint="cs"/>
          <w:rtl/>
        </w:rPr>
        <w:t>نافع</w:t>
      </w:r>
      <w:r w:rsidR="00553FD4" w:rsidRPr="002360F2">
        <w:rPr>
          <w:rStyle w:val="1-Char"/>
          <w:rFonts w:hint="cs"/>
          <w:rtl/>
        </w:rPr>
        <w:t xml:space="preserve"> </w:t>
      </w:r>
      <w:r w:rsidR="00264EF3" w:rsidRPr="002360F2">
        <w:rPr>
          <w:rStyle w:val="1-Char"/>
          <w:rFonts w:hint="cs"/>
          <w:rtl/>
        </w:rPr>
        <w:t>الصائ</w:t>
      </w:r>
      <w:r w:rsidR="00B27081" w:rsidRPr="002360F2">
        <w:rPr>
          <w:rStyle w:val="1-Char"/>
          <w:rFonts w:hint="cs"/>
          <w:rtl/>
        </w:rPr>
        <w:t>غ،</w:t>
      </w:r>
      <w:r w:rsidR="00264EF3" w:rsidRPr="002360F2">
        <w:rPr>
          <w:rStyle w:val="1-Char"/>
          <w:rFonts w:hint="cs"/>
          <w:rtl/>
        </w:rPr>
        <w:t xml:space="preserve"> است</w:t>
      </w:r>
      <w:r w:rsidR="00E023D6" w:rsidRPr="002360F2">
        <w:rPr>
          <w:rStyle w:val="1-Char"/>
          <w:rFonts w:hint="cs"/>
          <w:rtl/>
        </w:rPr>
        <w:t>.</w:t>
      </w:r>
      <w:r w:rsidR="00264EF3"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امام شافع</w:t>
      </w:r>
      <w:r w:rsidR="002E23EF">
        <w:rPr>
          <w:rStyle w:val="1-Char"/>
          <w:rFonts w:hint="cs"/>
          <w:rtl/>
        </w:rPr>
        <w:t>ی</w:t>
      </w:r>
      <w:r w:rsidRPr="002360F2">
        <w:rPr>
          <w:rStyle w:val="1-Char"/>
          <w:rFonts w:hint="cs"/>
          <w:rtl/>
        </w:rPr>
        <w:t xml:space="preserve"> در مواردمتعدد</w:t>
      </w:r>
      <w:r w:rsidR="002E23EF">
        <w:rPr>
          <w:rStyle w:val="1-Char"/>
          <w:rFonts w:hint="cs"/>
          <w:rtl/>
        </w:rPr>
        <w:t>ی</w:t>
      </w:r>
      <w:r w:rsidRPr="002360F2">
        <w:rPr>
          <w:rStyle w:val="1-Char"/>
          <w:rFonts w:hint="cs"/>
          <w:rtl/>
        </w:rPr>
        <w:t xml:space="preserve"> از و</w:t>
      </w:r>
      <w:r w:rsidR="002E23EF">
        <w:rPr>
          <w:rStyle w:val="1-Char"/>
          <w:rFonts w:hint="cs"/>
          <w:rtl/>
        </w:rPr>
        <w:t>ی</w:t>
      </w:r>
      <w:r w:rsidRPr="002360F2">
        <w:rPr>
          <w:rStyle w:val="1-Char"/>
          <w:rFonts w:hint="cs"/>
          <w:rtl/>
        </w:rPr>
        <w:t xml:space="preserve"> روا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رده و نامش را ن</w:t>
      </w:r>
      <w:r w:rsidR="002E23EF">
        <w:rPr>
          <w:rStyle w:val="1-Char"/>
          <w:rFonts w:hint="cs"/>
          <w:rtl/>
        </w:rPr>
        <w:t>ی</w:t>
      </w:r>
      <w:r w:rsidRPr="002360F2">
        <w:rPr>
          <w:rStyle w:val="1-Char"/>
          <w:rFonts w:hint="cs"/>
          <w:rtl/>
        </w:rPr>
        <w:t>ز ذ</w:t>
      </w:r>
      <w:r w:rsidR="002E23EF">
        <w:rPr>
          <w:rStyle w:val="1-Char"/>
          <w:rFonts w:hint="cs"/>
          <w:rtl/>
        </w:rPr>
        <w:t>ک</w:t>
      </w:r>
      <w:r w:rsidRPr="002360F2">
        <w:rPr>
          <w:rStyle w:val="1-Char"/>
          <w:rFonts w:hint="cs"/>
          <w:rtl/>
        </w:rPr>
        <w:t xml:space="preserve">ر </w:t>
      </w:r>
      <w:r w:rsidR="002E23EF">
        <w:rPr>
          <w:rStyle w:val="1-Char"/>
          <w:rFonts w:hint="cs"/>
          <w:rtl/>
        </w:rPr>
        <w:t>ک</w:t>
      </w:r>
      <w:r w:rsidRPr="002360F2">
        <w:rPr>
          <w:rStyle w:val="1-Char"/>
          <w:rFonts w:hint="cs"/>
          <w:rtl/>
        </w:rPr>
        <w:t>رده است</w:t>
      </w:r>
      <w:r w:rsidR="00E023D6" w:rsidRPr="002360F2">
        <w:rPr>
          <w:rStyle w:val="1-Char"/>
          <w:rFonts w:hint="cs"/>
          <w:rtl/>
        </w:rPr>
        <w:t>.</w:t>
      </w:r>
      <w:r w:rsidRPr="002360F2">
        <w:rPr>
          <w:rStyle w:val="1-Char"/>
          <w:rFonts w:hint="cs"/>
          <w:rtl/>
        </w:rPr>
        <w:t xml:space="preserve"> </w:t>
      </w:r>
    </w:p>
    <w:p w:rsidR="00264EF3" w:rsidRPr="002360F2" w:rsidRDefault="001844B4" w:rsidP="002360F2">
      <w:pPr>
        <w:ind w:firstLine="284"/>
        <w:jc w:val="both"/>
        <w:rPr>
          <w:rStyle w:val="1-Char"/>
          <w:rtl/>
        </w:rPr>
      </w:pPr>
      <w:r w:rsidRPr="002360F2">
        <w:rPr>
          <w:rStyle w:val="1-Char"/>
          <w:rFonts w:hint="cs"/>
          <w:rtl/>
        </w:rPr>
        <w:sym w:font="Wingdings 2" w:char="F097"/>
      </w:r>
      <w:r w:rsidRPr="002360F2">
        <w:rPr>
          <w:rStyle w:val="1-Char"/>
          <w:rFonts w:hint="cs"/>
          <w:rtl/>
        </w:rPr>
        <w:t xml:space="preserve"> </w:t>
      </w:r>
      <w:r w:rsidR="00264EF3" w:rsidRPr="002360F2">
        <w:rPr>
          <w:rStyle w:val="1-Char"/>
          <w:rFonts w:hint="cs"/>
          <w:rtl/>
        </w:rPr>
        <w:t>هرگاه امام شافع</w:t>
      </w:r>
      <w:r w:rsidR="002E23EF">
        <w:rPr>
          <w:rStyle w:val="1-Char"/>
          <w:rFonts w:hint="cs"/>
          <w:rtl/>
        </w:rPr>
        <w:t>ی</w:t>
      </w:r>
      <w:r w:rsidR="00264EF3" w:rsidRPr="002360F2">
        <w:rPr>
          <w:rStyle w:val="1-Char"/>
          <w:rFonts w:hint="cs"/>
          <w:rtl/>
        </w:rPr>
        <w:t xml:space="preserve"> م</w:t>
      </w:r>
      <w:r w:rsidR="002E23EF">
        <w:rPr>
          <w:rStyle w:val="1-Char"/>
          <w:rFonts w:hint="cs"/>
          <w:rtl/>
        </w:rPr>
        <w:t>ی</w:t>
      </w:r>
      <w:r w:rsidR="00264EF3" w:rsidRPr="002360F2">
        <w:rPr>
          <w:rStyle w:val="1-Char"/>
          <w:rFonts w:hint="cs"/>
          <w:rtl/>
        </w:rPr>
        <w:t>‌گو</w:t>
      </w:r>
      <w:r w:rsidR="002E23EF">
        <w:rPr>
          <w:rStyle w:val="1-Char"/>
          <w:rFonts w:hint="cs"/>
          <w:rtl/>
        </w:rPr>
        <w:t>ی</w:t>
      </w:r>
      <w:r w:rsidR="00264EF3" w:rsidRPr="002360F2">
        <w:rPr>
          <w:rStyle w:val="1-Char"/>
          <w:rFonts w:hint="cs"/>
          <w:rtl/>
        </w:rPr>
        <w:t xml:space="preserve">د: </w:t>
      </w:r>
      <w:r w:rsidR="005816ED" w:rsidRPr="006E5107">
        <w:rPr>
          <w:rStyle w:val="7-Char"/>
          <w:rFonts w:hint="cs"/>
          <w:rtl/>
        </w:rPr>
        <w:t>«</w:t>
      </w:r>
      <w:r w:rsidR="00264EF3" w:rsidRPr="006E5107">
        <w:rPr>
          <w:rStyle w:val="7-Char"/>
          <w:rFonts w:hint="cs"/>
          <w:rtl/>
        </w:rPr>
        <w:t xml:space="preserve">اخبرنا </w:t>
      </w:r>
      <w:r w:rsidR="00CD7367" w:rsidRPr="006E5107">
        <w:rPr>
          <w:rStyle w:val="7-Char"/>
          <w:rFonts w:hint="cs"/>
          <w:rtl/>
        </w:rPr>
        <w:t>الثقة</w:t>
      </w:r>
      <w:r w:rsidR="00264EF3" w:rsidRPr="006E5107">
        <w:rPr>
          <w:rStyle w:val="7-Char"/>
          <w:rFonts w:hint="cs"/>
          <w:rtl/>
        </w:rPr>
        <w:t xml:space="preserve"> ومن لا</w:t>
      </w:r>
      <w:r w:rsidR="00810DE0">
        <w:rPr>
          <w:rStyle w:val="7-Char"/>
          <w:rFonts w:hint="cs"/>
          <w:rtl/>
        </w:rPr>
        <w:t xml:space="preserve"> </w:t>
      </w:r>
      <w:r w:rsidR="00264EF3" w:rsidRPr="006E5107">
        <w:rPr>
          <w:rStyle w:val="7-Char"/>
          <w:rFonts w:hint="cs"/>
          <w:rtl/>
        </w:rPr>
        <w:t>يتهم عن اسحاق بن ابي فرو</w:t>
      </w:r>
      <w:r w:rsidR="00183DCA" w:rsidRPr="006E5107">
        <w:rPr>
          <w:rStyle w:val="7-Char"/>
          <w:rFonts w:hint="cs"/>
          <w:rtl/>
        </w:rPr>
        <w:t>ة</w:t>
      </w:r>
      <w:r w:rsidR="005816ED" w:rsidRPr="006E5107">
        <w:rPr>
          <w:rStyle w:val="7-Char"/>
          <w:rFonts w:hint="cs"/>
          <w:rtl/>
        </w:rPr>
        <w:t>»</w:t>
      </w:r>
      <w:r w:rsidR="00183DCA" w:rsidRPr="002360F2">
        <w:rPr>
          <w:rStyle w:val="1-Char"/>
          <w:rFonts w:hint="cs"/>
          <w:rtl/>
        </w:rPr>
        <w:t>،</w:t>
      </w:r>
      <w:r w:rsidR="005816ED" w:rsidRPr="002360F2">
        <w:rPr>
          <w:rStyle w:val="1-Char"/>
          <w:rFonts w:hint="cs"/>
          <w:rtl/>
        </w:rPr>
        <w:t xml:space="preserve"> </w:t>
      </w:r>
      <w:r w:rsidR="00264EF3" w:rsidRPr="002360F2">
        <w:rPr>
          <w:rStyle w:val="1-Char"/>
          <w:rFonts w:hint="cs"/>
          <w:rtl/>
        </w:rPr>
        <w:t xml:space="preserve">مرادش </w:t>
      </w:r>
      <w:r w:rsidR="005816ED" w:rsidRPr="002360F2">
        <w:rPr>
          <w:rStyle w:val="1-Char"/>
          <w:rFonts w:hint="cs"/>
          <w:rtl/>
        </w:rPr>
        <w:t>«</w:t>
      </w:r>
      <w:r w:rsidR="00264EF3" w:rsidRPr="002360F2">
        <w:rPr>
          <w:rStyle w:val="1-Char"/>
          <w:rFonts w:hint="cs"/>
          <w:rtl/>
        </w:rPr>
        <w:t>ابراه</w:t>
      </w:r>
      <w:r w:rsidR="002E23EF">
        <w:rPr>
          <w:rStyle w:val="1-Char"/>
          <w:rFonts w:hint="cs"/>
          <w:rtl/>
        </w:rPr>
        <w:t>ی</w:t>
      </w:r>
      <w:r w:rsidR="00264EF3" w:rsidRPr="002360F2">
        <w:rPr>
          <w:rStyle w:val="1-Char"/>
          <w:rFonts w:hint="cs"/>
          <w:rtl/>
        </w:rPr>
        <w:t>م بن اب</w:t>
      </w:r>
      <w:r w:rsidR="002E23EF">
        <w:rPr>
          <w:rStyle w:val="1-Char"/>
          <w:rFonts w:hint="cs"/>
          <w:rtl/>
        </w:rPr>
        <w:t>ی</w:t>
      </w:r>
      <w:r w:rsidR="00264EF3" w:rsidRPr="002360F2">
        <w:rPr>
          <w:rStyle w:val="1-Char"/>
          <w:rFonts w:hint="cs"/>
          <w:rtl/>
        </w:rPr>
        <w:t xml:space="preserve"> </w:t>
      </w:r>
      <w:r w:rsidR="002E23EF">
        <w:rPr>
          <w:rStyle w:val="1-Char"/>
          <w:rFonts w:hint="cs"/>
          <w:rtl/>
        </w:rPr>
        <w:t>ی</w:t>
      </w:r>
      <w:r w:rsidR="00264EF3" w:rsidRPr="002360F2">
        <w:rPr>
          <w:rStyle w:val="1-Char"/>
          <w:rFonts w:hint="cs"/>
          <w:rtl/>
        </w:rPr>
        <w:t>ح</w:t>
      </w:r>
      <w:r w:rsidR="002E23EF">
        <w:rPr>
          <w:rStyle w:val="1-Char"/>
          <w:rFonts w:hint="cs"/>
          <w:rtl/>
        </w:rPr>
        <w:t>یی</w:t>
      </w:r>
      <w:r w:rsidR="00446148" w:rsidRPr="002360F2">
        <w:rPr>
          <w:rStyle w:val="1-Char"/>
          <w:rFonts w:hint="cs"/>
          <w:rtl/>
        </w:rPr>
        <w:t>»</w:t>
      </w:r>
      <w:r w:rsidR="00553FD4" w:rsidRPr="002360F2">
        <w:rPr>
          <w:rStyle w:val="1-Char"/>
          <w:rFonts w:hint="cs"/>
          <w:rtl/>
        </w:rPr>
        <w:t xml:space="preserve"> </w:t>
      </w:r>
      <w:r w:rsidR="00264EF3" w:rsidRPr="002360F2">
        <w:rPr>
          <w:rStyle w:val="1-Char"/>
          <w:rFonts w:hint="cs"/>
          <w:rtl/>
        </w:rPr>
        <w:t>استاد امام شافع</w:t>
      </w:r>
      <w:r w:rsidR="002E23EF">
        <w:rPr>
          <w:rStyle w:val="1-Char"/>
          <w:rFonts w:hint="cs"/>
          <w:rtl/>
        </w:rPr>
        <w:t>ی</w:t>
      </w:r>
      <w:r w:rsidR="00553FD4" w:rsidRPr="002360F2">
        <w:rPr>
          <w:rStyle w:val="1-Char"/>
          <w:rFonts w:hint="cs"/>
          <w:rtl/>
        </w:rPr>
        <w:t xml:space="preserve"> </w:t>
      </w:r>
      <w:r w:rsidR="00264EF3" w:rsidRPr="002360F2">
        <w:rPr>
          <w:rStyle w:val="1-Char"/>
          <w:rFonts w:hint="cs"/>
          <w:rtl/>
        </w:rPr>
        <w:t xml:space="preserve">است. </w:t>
      </w:r>
    </w:p>
    <w:p w:rsidR="00264EF3" w:rsidRPr="002360F2" w:rsidRDefault="001844B4" w:rsidP="002360F2">
      <w:pPr>
        <w:ind w:firstLine="284"/>
        <w:jc w:val="both"/>
        <w:rPr>
          <w:rStyle w:val="1-Char"/>
          <w:rtl/>
        </w:rPr>
      </w:pPr>
      <w:r w:rsidRPr="002360F2">
        <w:rPr>
          <w:rStyle w:val="1-Char"/>
          <w:rFonts w:hint="cs"/>
          <w:rtl/>
        </w:rPr>
        <w:sym w:font="Wingdings 2" w:char="F097"/>
      </w:r>
      <w:r w:rsidRPr="002360F2">
        <w:rPr>
          <w:rStyle w:val="1-Char"/>
          <w:rFonts w:hint="cs"/>
          <w:rtl/>
        </w:rPr>
        <w:t xml:space="preserve"> </w:t>
      </w:r>
      <w:r w:rsidR="00264EF3" w:rsidRPr="002360F2">
        <w:rPr>
          <w:rStyle w:val="1-Char"/>
          <w:rFonts w:hint="cs"/>
          <w:rtl/>
        </w:rPr>
        <w:t>هرگاه امام شافع</w:t>
      </w:r>
      <w:r w:rsidR="002E23EF">
        <w:rPr>
          <w:rStyle w:val="1-Char"/>
          <w:rFonts w:hint="cs"/>
          <w:rtl/>
        </w:rPr>
        <w:t>ی</w:t>
      </w:r>
      <w:r w:rsidR="00553FD4" w:rsidRPr="002360F2">
        <w:rPr>
          <w:rStyle w:val="1-Char"/>
          <w:rFonts w:hint="cs"/>
          <w:rtl/>
        </w:rPr>
        <w:t xml:space="preserve"> </w:t>
      </w:r>
      <w:r w:rsidR="00264EF3" w:rsidRPr="002360F2">
        <w:rPr>
          <w:rStyle w:val="1-Char"/>
          <w:rFonts w:hint="cs"/>
          <w:rtl/>
        </w:rPr>
        <w:t>م</w:t>
      </w:r>
      <w:r w:rsidR="002E23EF">
        <w:rPr>
          <w:rStyle w:val="1-Char"/>
          <w:rFonts w:hint="cs"/>
          <w:rtl/>
        </w:rPr>
        <w:t>ی</w:t>
      </w:r>
      <w:r w:rsidR="00264EF3" w:rsidRPr="002360F2">
        <w:rPr>
          <w:rStyle w:val="1-Char"/>
          <w:rFonts w:hint="cs"/>
          <w:rtl/>
        </w:rPr>
        <w:t>‌گو</w:t>
      </w:r>
      <w:r w:rsidR="002E23EF">
        <w:rPr>
          <w:rStyle w:val="1-Char"/>
          <w:rFonts w:hint="cs"/>
          <w:rtl/>
        </w:rPr>
        <w:t>ی</w:t>
      </w:r>
      <w:r w:rsidR="00264EF3" w:rsidRPr="002360F2">
        <w:rPr>
          <w:rStyle w:val="1-Char"/>
          <w:rFonts w:hint="cs"/>
          <w:rtl/>
        </w:rPr>
        <w:t>د:</w:t>
      </w:r>
      <w:r w:rsidR="005816ED" w:rsidRPr="002360F2">
        <w:rPr>
          <w:rStyle w:val="1-Char"/>
          <w:rFonts w:hint="cs"/>
          <w:rtl/>
        </w:rPr>
        <w:t xml:space="preserve"> </w:t>
      </w:r>
      <w:r w:rsidR="005816ED" w:rsidRPr="006E5107">
        <w:rPr>
          <w:rStyle w:val="7-Char"/>
          <w:rFonts w:hint="cs"/>
          <w:rtl/>
        </w:rPr>
        <w:t>«</w:t>
      </w:r>
      <w:r w:rsidR="00264EF3" w:rsidRPr="006E5107">
        <w:rPr>
          <w:rStyle w:val="7-Char"/>
          <w:rFonts w:hint="cs"/>
          <w:rtl/>
        </w:rPr>
        <w:t>اخبرنا</w:t>
      </w:r>
      <w:r w:rsidR="00553FD4" w:rsidRPr="006E5107">
        <w:rPr>
          <w:rStyle w:val="7-Char"/>
          <w:rFonts w:hint="cs"/>
          <w:rtl/>
        </w:rPr>
        <w:t xml:space="preserve"> </w:t>
      </w:r>
      <w:r w:rsidR="00CD7367" w:rsidRPr="006E5107">
        <w:rPr>
          <w:rStyle w:val="7-Char"/>
          <w:rFonts w:hint="cs"/>
          <w:rtl/>
        </w:rPr>
        <w:t>الثقة</w:t>
      </w:r>
      <w:r w:rsidR="005816ED" w:rsidRPr="006E5107">
        <w:rPr>
          <w:rStyle w:val="7-Char"/>
          <w:rFonts w:hint="cs"/>
          <w:rtl/>
        </w:rPr>
        <w:t xml:space="preserve"> عن الاوزاعي»</w:t>
      </w:r>
      <w:r w:rsidR="005816ED" w:rsidRPr="002360F2">
        <w:rPr>
          <w:rStyle w:val="1-Char"/>
          <w:rFonts w:hint="cs"/>
          <w:rtl/>
        </w:rPr>
        <w:t xml:space="preserve"> مرادش «</w:t>
      </w:r>
      <w:r w:rsidR="00264EF3" w:rsidRPr="002360F2">
        <w:rPr>
          <w:rStyle w:val="1-Char"/>
          <w:rFonts w:hint="cs"/>
          <w:rtl/>
        </w:rPr>
        <w:t>عمروبن اب</w:t>
      </w:r>
      <w:r w:rsidR="002E23EF">
        <w:rPr>
          <w:rStyle w:val="1-Char"/>
          <w:rFonts w:hint="cs"/>
          <w:rtl/>
        </w:rPr>
        <w:t>ی</w:t>
      </w:r>
      <w:r w:rsidR="00264EF3" w:rsidRPr="002360F2">
        <w:rPr>
          <w:rStyle w:val="1-Char"/>
          <w:rFonts w:hint="cs"/>
          <w:rtl/>
        </w:rPr>
        <w:t xml:space="preserve"> سلمه</w:t>
      </w:r>
      <w:r w:rsidR="005816ED" w:rsidRPr="002360F2">
        <w:rPr>
          <w:rStyle w:val="1-Char"/>
          <w:rFonts w:hint="cs"/>
          <w:rtl/>
        </w:rPr>
        <w:t>»</w:t>
      </w:r>
      <w:r w:rsidR="00264EF3" w:rsidRPr="002360F2">
        <w:rPr>
          <w:rStyle w:val="1-Char"/>
          <w:rFonts w:hint="cs"/>
          <w:rtl/>
        </w:rPr>
        <w:t xml:space="preserve"> است.</w:t>
      </w:r>
      <w:r w:rsidR="00553FD4"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بد</w:t>
      </w:r>
      <w:r w:rsidR="002E23EF">
        <w:rPr>
          <w:rStyle w:val="1-Char"/>
          <w:rFonts w:hint="cs"/>
          <w:rtl/>
        </w:rPr>
        <w:t>ی</w:t>
      </w:r>
      <w:r w:rsidRPr="002360F2">
        <w:rPr>
          <w:rStyle w:val="1-Char"/>
          <w:rFonts w:hint="cs"/>
          <w:rtl/>
        </w:rPr>
        <w:t>ن ن</w:t>
      </w:r>
      <w:r w:rsidR="002E23EF">
        <w:rPr>
          <w:rStyle w:val="1-Char"/>
          <w:rFonts w:hint="cs"/>
          <w:rtl/>
        </w:rPr>
        <w:t>ک</w:t>
      </w:r>
      <w:r w:rsidRPr="002360F2">
        <w:rPr>
          <w:rStyle w:val="1-Char"/>
          <w:rFonts w:hint="cs"/>
          <w:rtl/>
        </w:rPr>
        <w:t>ته جماعت</w:t>
      </w:r>
      <w:r w:rsidR="002E23EF">
        <w:rPr>
          <w:rStyle w:val="1-Char"/>
          <w:rFonts w:hint="cs"/>
          <w:rtl/>
        </w:rPr>
        <w:t>ی</w:t>
      </w:r>
      <w:r w:rsidRPr="002360F2">
        <w:rPr>
          <w:rStyle w:val="1-Char"/>
          <w:rFonts w:hint="cs"/>
          <w:rtl/>
        </w:rPr>
        <w:t xml:space="preserve"> از</w:t>
      </w:r>
      <w:r w:rsidR="00227063" w:rsidRPr="002360F2">
        <w:rPr>
          <w:rStyle w:val="1-Char"/>
          <w:rFonts w:hint="cs"/>
          <w:rtl/>
        </w:rPr>
        <w:t xml:space="preserve"> </w:t>
      </w:r>
      <w:r w:rsidRPr="002360F2">
        <w:rPr>
          <w:rStyle w:val="1-Char"/>
          <w:rFonts w:hint="cs"/>
          <w:rtl/>
        </w:rPr>
        <w:t xml:space="preserve">علماء و </w:t>
      </w:r>
      <w:r w:rsidR="005816ED" w:rsidRPr="002360F2">
        <w:rPr>
          <w:rStyle w:val="1-Char"/>
          <w:rFonts w:hint="cs"/>
          <w:rtl/>
        </w:rPr>
        <w:t>«</w:t>
      </w:r>
      <w:r w:rsidRPr="002360F2">
        <w:rPr>
          <w:rStyle w:val="1-Char"/>
          <w:rFonts w:hint="cs"/>
          <w:rtl/>
        </w:rPr>
        <w:t>ش</w:t>
      </w:r>
      <w:r w:rsidR="002E23EF">
        <w:rPr>
          <w:rStyle w:val="1-Char"/>
          <w:rFonts w:hint="cs"/>
          <w:rtl/>
        </w:rPr>
        <w:t>ی</w:t>
      </w:r>
      <w:r w:rsidRPr="002360F2">
        <w:rPr>
          <w:rStyle w:val="1-Char"/>
          <w:rFonts w:hint="cs"/>
          <w:rtl/>
        </w:rPr>
        <w:t>خ ماورد</w:t>
      </w:r>
      <w:r w:rsidR="002E23EF">
        <w:rPr>
          <w:rStyle w:val="1-Char"/>
          <w:rFonts w:hint="cs"/>
          <w:rtl/>
        </w:rPr>
        <w:t>ی</w:t>
      </w:r>
      <w:r w:rsidR="005816ED" w:rsidRPr="002360F2">
        <w:rPr>
          <w:rStyle w:val="1-Char"/>
          <w:rFonts w:hint="cs"/>
          <w:rtl/>
        </w:rPr>
        <w:t>»</w:t>
      </w:r>
      <w:r w:rsidRPr="002360F2">
        <w:rPr>
          <w:rStyle w:val="1-Char"/>
          <w:rFonts w:hint="cs"/>
          <w:rtl/>
        </w:rPr>
        <w:t xml:space="preserve"> در</w:t>
      </w:r>
      <w:r w:rsidR="005816ED" w:rsidRPr="002360F2">
        <w:rPr>
          <w:rStyle w:val="1-Char"/>
          <w:rFonts w:hint="cs"/>
          <w:rtl/>
        </w:rPr>
        <w:t xml:space="preserve"> «</w:t>
      </w:r>
      <w:r w:rsidRPr="002360F2">
        <w:rPr>
          <w:rStyle w:val="1-Char"/>
          <w:rFonts w:hint="cs"/>
          <w:rtl/>
        </w:rPr>
        <w:t>الحاو</w:t>
      </w:r>
      <w:r w:rsidR="002E23EF">
        <w:rPr>
          <w:rStyle w:val="1-Char"/>
          <w:rFonts w:hint="cs"/>
          <w:rtl/>
        </w:rPr>
        <w:t>ی</w:t>
      </w:r>
      <w:r w:rsidRPr="002360F2">
        <w:rPr>
          <w:rStyle w:val="1-Char"/>
          <w:rFonts w:hint="cs"/>
          <w:rtl/>
        </w:rPr>
        <w:t xml:space="preserve"> ال</w:t>
      </w:r>
      <w:r w:rsidR="002E23EF">
        <w:rPr>
          <w:rStyle w:val="1-Char"/>
          <w:rFonts w:hint="cs"/>
          <w:rtl/>
        </w:rPr>
        <w:t>ک</w:t>
      </w:r>
      <w:r w:rsidRPr="002360F2">
        <w:rPr>
          <w:rStyle w:val="1-Char"/>
          <w:rFonts w:hint="cs"/>
          <w:rtl/>
        </w:rPr>
        <w:t>ب</w:t>
      </w:r>
      <w:r w:rsidR="002E23EF">
        <w:rPr>
          <w:rStyle w:val="1-Char"/>
          <w:rFonts w:hint="cs"/>
          <w:rtl/>
        </w:rPr>
        <w:t>ی</w:t>
      </w:r>
      <w:r w:rsidRPr="002360F2">
        <w:rPr>
          <w:rStyle w:val="1-Char"/>
          <w:rFonts w:hint="cs"/>
          <w:rtl/>
        </w:rPr>
        <w:t>ر</w:t>
      </w:r>
      <w:r w:rsidR="005816ED" w:rsidRPr="002360F2">
        <w:rPr>
          <w:rStyle w:val="1-Char"/>
          <w:rFonts w:hint="cs"/>
          <w:rtl/>
        </w:rPr>
        <w:t>»</w:t>
      </w:r>
      <w:r w:rsidR="00154577" w:rsidRPr="00E6072E">
        <w:rPr>
          <w:rStyle w:val="1-Char"/>
          <w:vertAlign w:val="superscript"/>
          <w:rtl/>
        </w:rPr>
        <w:footnoteReference w:id="291"/>
      </w:r>
      <w:r w:rsidR="005816ED" w:rsidRPr="002360F2">
        <w:rPr>
          <w:rStyle w:val="1-Char"/>
          <w:rFonts w:hint="cs"/>
          <w:rtl/>
        </w:rPr>
        <w:t xml:space="preserve"> </w:t>
      </w:r>
      <w:r w:rsidRPr="002360F2">
        <w:rPr>
          <w:rStyle w:val="1-Char"/>
          <w:rFonts w:hint="cs"/>
          <w:rtl/>
        </w:rPr>
        <w:t>در</w:t>
      </w:r>
      <w:r w:rsidR="005816ED" w:rsidRPr="002360F2">
        <w:rPr>
          <w:rStyle w:val="1-Char"/>
          <w:rFonts w:hint="cs"/>
          <w:rtl/>
        </w:rPr>
        <w:t xml:space="preserve"> </w:t>
      </w:r>
      <w:r w:rsidRPr="002360F2">
        <w:rPr>
          <w:rStyle w:val="1-Char"/>
          <w:rFonts w:hint="cs"/>
          <w:rtl/>
        </w:rPr>
        <w:t>ذ</w:t>
      </w:r>
      <w:r w:rsidR="002E23EF">
        <w:rPr>
          <w:rStyle w:val="1-Char"/>
          <w:rFonts w:hint="cs"/>
          <w:rtl/>
        </w:rPr>
        <w:t>ی</w:t>
      </w:r>
      <w:r w:rsidRPr="002360F2">
        <w:rPr>
          <w:rStyle w:val="1-Char"/>
          <w:rFonts w:hint="cs"/>
          <w:rtl/>
        </w:rPr>
        <w:t>ل حد</w:t>
      </w:r>
      <w:r w:rsidR="002E23EF">
        <w:rPr>
          <w:rStyle w:val="1-Char"/>
          <w:rFonts w:hint="cs"/>
          <w:rtl/>
        </w:rPr>
        <w:t>ی</w:t>
      </w:r>
      <w:r w:rsidRPr="002360F2">
        <w:rPr>
          <w:rStyle w:val="1-Char"/>
          <w:rFonts w:hint="cs"/>
          <w:rtl/>
        </w:rPr>
        <w:t>ث</w:t>
      </w:r>
      <w:r w:rsidR="005816ED" w:rsidRPr="002360F2">
        <w:rPr>
          <w:rStyle w:val="1-Char"/>
          <w:rFonts w:hint="cs"/>
          <w:rtl/>
        </w:rPr>
        <w:t xml:space="preserve"> </w:t>
      </w:r>
      <w:r w:rsidR="005816ED" w:rsidRPr="006E5107">
        <w:rPr>
          <w:rStyle w:val="7-Char"/>
          <w:rFonts w:hint="cs"/>
          <w:rtl/>
        </w:rPr>
        <w:t>«</w:t>
      </w:r>
      <w:r w:rsidRPr="006E5107">
        <w:rPr>
          <w:rStyle w:val="7-Char"/>
          <w:rFonts w:hint="cs"/>
          <w:rtl/>
        </w:rPr>
        <w:t>اذا كان الماء قل</w:t>
      </w:r>
      <w:r w:rsidR="00183DCA" w:rsidRPr="006E5107">
        <w:rPr>
          <w:rStyle w:val="7-Char"/>
          <w:rFonts w:hint="cs"/>
          <w:rtl/>
        </w:rPr>
        <w:t>ّ</w:t>
      </w:r>
      <w:r w:rsidRPr="006E5107">
        <w:rPr>
          <w:rStyle w:val="7-Char"/>
          <w:rFonts w:hint="cs"/>
          <w:rtl/>
        </w:rPr>
        <w:t>تين لم يحمل الخبث</w:t>
      </w:r>
      <w:r w:rsidR="005816ED" w:rsidRPr="006E5107">
        <w:rPr>
          <w:rStyle w:val="7-Char"/>
          <w:rFonts w:hint="cs"/>
          <w:rtl/>
        </w:rPr>
        <w:t>»</w:t>
      </w:r>
      <w:r w:rsidR="00154577" w:rsidRPr="00E6072E">
        <w:rPr>
          <w:rStyle w:val="FootnoteReference"/>
          <w:rFonts w:cs="IRNazli"/>
          <w:szCs w:val="28"/>
          <w:rtl/>
        </w:rPr>
        <w:footnoteReference w:id="292"/>
      </w:r>
      <w:r w:rsidR="005816ED" w:rsidRPr="002360F2">
        <w:rPr>
          <w:rStyle w:val="1-Char"/>
          <w:rFonts w:hint="cs"/>
          <w:rtl/>
        </w:rPr>
        <w:t xml:space="preserve"> </w:t>
      </w:r>
      <w:r w:rsidRPr="002360F2">
        <w:rPr>
          <w:rStyle w:val="1-Char"/>
          <w:rFonts w:hint="cs"/>
          <w:rtl/>
        </w:rPr>
        <w:t>ا</w:t>
      </w:r>
      <w:r w:rsidR="00183DCA" w:rsidRPr="002360F2">
        <w:rPr>
          <w:rStyle w:val="1-Char"/>
          <w:rFonts w:hint="cs"/>
          <w:rtl/>
        </w:rPr>
        <w:t>ز ر</w:t>
      </w:r>
      <w:r w:rsidRPr="002360F2">
        <w:rPr>
          <w:rStyle w:val="1-Char"/>
          <w:rFonts w:hint="cs"/>
          <w:rtl/>
        </w:rPr>
        <w:t>ب</w:t>
      </w:r>
      <w:r w:rsidR="002E23EF">
        <w:rPr>
          <w:rStyle w:val="1-Char"/>
          <w:rFonts w:hint="cs"/>
          <w:rtl/>
        </w:rPr>
        <w:t>ی</w:t>
      </w:r>
      <w:r w:rsidRPr="002360F2">
        <w:rPr>
          <w:rStyle w:val="1-Char"/>
          <w:rFonts w:hint="cs"/>
          <w:rtl/>
        </w:rPr>
        <w:t>ع بن سل</w:t>
      </w:r>
      <w:r w:rsidR="002E23EF">
        <w:rPr>
          <w:rStyle w:val="1-Char"/>
          <w:rFonts w:hint="cs"/>
          <w:rtl/>
        </w:rPr>
        <w:t>ی</w:t>
      </w:r>
      <w:r w:rsidRPr="002360F2">
        <w:rPr>
          <w:rStyle w:val="1-Char"/>
          <w:rFonts w:hint="cs"/>
          <w:rtl/>
        </w:rPr>
        <w:t xml:space="preserve">مان نقل </w:t>
      </w:r>
      <w:r w:rsidR="002E23EF">
        <w:rPr>
          <w:rStyle w:val="1-Char"/>
          <w:rFonts w:hint="cs"/>
          <w:rtl/>
        </w:rPr>
        <w:t>ک</w:t>
      </w:r>
      <w:r w:rsidRPr="002360F2">
        <w:rPr>
          <w:rStyle w:val="1-Char"/>
          <w:rFonts w:hint="cs"/>
          <w:rtl/>
        </w:rPr>
        <w:t xml:space="preserve">رده‌اند </w:t>
      </w:r>
      <w:r w:rsidR="001433E0" w:rsidRPr="002360F2">
        <w:rPr>
          <w:rStyle w:val="1-Char"/>
          <w:rFonts w:hint="cs"/>
          <w:rtl/>
        </w:rPr>
        <w:t>(</w:t>
      </w:r>
      <w:r w:rsidR="002E23EF">
        <w:rPr>
          <w:rStyle w:val="1-Char"/>
          <w:rFonts w:hint="cs"/>
          <w:rtl/>
        </w:rPr>
        <w:t>ک</w:t>
      </w:r>
      <w:r w:rsidRPr="002360F2">
        <w:rPr>
          <w:rStyle w:val="1-Char"/>
          <w:rFonts w:hint="cs"/>
          <w:rtl/>
        </w:rPr>
        <w:t>ه مراد</w:t>
      </w:r>
      <w:r w:rsidR="005816ED" w:rsidRPr="002360F2">
        <w:rPr>
          <w:rStyle w:val="1-Char"/>
          <w:rFonts w:hint="cs"/>
          <w:rtl/>
        </w:rPr>
        <w:t xml:space="preserve"> </w:t>
      </w:r>
      <w:r w:rsidRPr="002360F2">
        <w:rPr>
          <w:rStyle w:val="1-Char"/>
          <w:rFonts w:hint="cs"/>
          <w:rtl/>
        </w:rPr>
        <w:t>از</w:t>
      </w:r>
      <w:r w:rsidR="005816ED" w:rsidRPr="002360F2">
        <w:rPr>
          <w:rStyle w:val="1-Char"/>
          <w:rFonts w:hint="cs"/>
          <w:rtl/>
        </w:rPr>
        <w:t xml:space="preserve"> «</w:t>
      </w:r>
      <w:r w:rsidRPr="002360F2">
        <w:rPr>
          <w:rStyle w:val="1-Char"/>
          <w:rFonts w:hint="cs"/>
          <w:rtl/>
        </w:rPr>
        <w:t>ثق</w:t>
      </w:r>
      <w:r w:rsidR="00183DCA" w:rsidRPr="002360F2">
        <w:rPr>
          <w:rStyle w:val="1-Char"/>
          <w:rFonts w:hint="cs"/>
          <w:rtl/>
        </w:rPr>
        <w:t>ة</w:t>
      </w:r>
      <w:r w:rsidR="005816ED" w:rsidRPr="002360F2">
        <w:rPr>
          <w:rStyle w:val="1-Char"/>
          <w:rFonts w:hint="cs"/>
          <w:rtl/>
        </w:rPr>
        <w:t>»</w:t>
      </w:r>
      <w:r w:rsidRPr="002360F2">
        <w:rPr>
          <w:rStyle w:val="1-Char"/>
          <w:rFonts w:hint="cs"/>
          <w:rtl/>
        </w:rPr>
        <w:t xml:space="preserve"> در</w:t>
      </w:r>
      <w:r w:rsidR="005816ED" w:rsidRPr="002360F2">
        <w:rPr>
          <w:rStyle w:val="1-Char"/>
          <w:rFonts w:hint="cs"/>
          <w:rtl/>
        </w:rPr>
        <w:t xml:space="preserve"> </w:t>
      </w:r>
      <w:r w:rsidRPr="002360F2">
        <w:rPr>
          <w:rStyle w:val="1-Char"/>
          <w:rFonts w:hint="cs"/>
          <w:rtl/>
        </w:rPr>
        <w:t>روا</w:t>
      </w:r>
      <w:r w:rsidR="002E23EF">
        <w:rPr>
          <w:rStyle w:val="1-Char"/>
          <w:rFonts w:hint="cs"/>
          <w:rtl/>
        </w:rPr>
        <w:t>ی</w:t>
      </w:r>
      <w:r w:rsidRPr="002360F2">
        <w:rPr>
          <w:rStyle w:val="1-Char"/>
          <w:rFonts w:hint="cs"/>
          <w:rtl/>
        </w:rPr>
        <w:t>ت بالا</w:t>
      </w:r>
      <w:r w:rsidR="00183DCA" w:rsidRPr="002360F2">
        <w:rPr>
          <w:rStyle w:val="1-Char"/>
          <w:rFonts w:hint="cs"/>
          <w:rtl/>
        </w:rPr>
        <w:t>،</w:t>
      </w:r>
      <w:r w:rsidR="005816ED" w:rsidRPr="002360F2">
        <w:rPr>
          <w:rStyle w:val="1-Char"/>
          <w:rFonts w:hint="cs"/>
          <w:rtl/>
        </w:rPr>
        <w:t xml:space="preserve"> </w:t>
      </w:r>
      <w:r w:rsidRPr="002360F2">
        <w:rPr>
          <w:rStyle w:val="1-Char"/>
          <w:rFonts w:hint="cs"/>
          <w:rtl/>
        </w:rPr>
        <w:t>عمرو</w:t>
      </w:r>
      <w:r w:rsidR="005816ED" w:rsidRPr="002360F2">
        <w:rPr>
          <w:rStyle w:val="1-Char"/>
          <w:rFonts w:hint="cs"/>
          <w:rtl/>
        </w:rPr>
        <w:t xml:space="preserve"> </w:t>
      </w:r>
      <w:r w:rsidRPr="002360F2">
        <w:rPr>
          <w:rStyle w:val="1-Char"/>
          <w:rFonts w:hint="cs"/>
          <w:rtl/>
        </w:rPr>
        <w:t>بن اب</w:t>
      </w:r>
      <w:r w:rsidR="002E23EF">
        <w:rPr>
          <w:rStyle w:val="1-Char"/>
          <w:rFonts w:hint="cs"/>
          <w:rtl/>
        </w:rPr>
        <w:t>ی</w:t>
      </w:r>
      <w:r w:rsidRPr="002360F2">
        <w:rPr>
          <w:rStyle w:val="1-Char"/>
          <w:rFonts w:hint="cs"/>
          <w:rtl/>
        </w:rPr>
        <w:t xml:space="preserve"> سلمه م</w:t>
      </w:r>
      <w:r w:rsidR="002E23EF">
        <w:rPr>
          <w:rStyle w:val="1-Char"/>
          <w:rFonts w:hint="cs"/>
          <w:rtl/>
        </w:rPr>
        <w:t>ی</w:t>
      </w:r>
      <w:r w:rsidRPr="002360F2">
        <w:rPr>
          <w:rStyle w:val="1-Char"/>
          <w:rFonts w:hint="cs"/>
          <w:rtl/>
        </w:rPr>
        <w:t>‌باشد.)</w:t>
      </w:r>
    </w:p>
    <w:p w:rsidR="00264EF3" w:rsidRPr="002360F2" w:rsidRDefault="00264EF3" w:rsidP="002360F2">
      <w:pPr>
        <w:ind w:firstLine="284"/>
        <w:jc w:val="both"/>
        <w:rPr>
          <w:rStyle w:val="1-Char"/>
          <w:rtl/>
        </w:rPr>
      </w:pPr>
      <w:r w:rsidRPr="002360F2">
        <w:rPr>
          <w:rStyle w:val="1-Char"/>
          <w:rFonts w:hint="cs"/>
          <w:rtl/>
        </w:rPr>
        <w:t>و</w:t>
      </w:r>
      <w:r w:rsidR="005816ED" w:rsidRPr="002360F2">
        <w:rPr>
          <w:rStyle w:val="1-Char"/>
          <w:rFonts w:hint="cs"/>
          <w:rtl/>
        </w:rPr>
        <w:t xml:space="preserve"> </w:t>
      </w:r>
      <w:r w:rsidRPr="002360F2">
        <w:rPr>
          <w:rStyle w:val="1-Char"/>
          <w:rFonts w:hint="cs"/>
          <w:rtl/>
        </w:rPr>
        <w:t>برخ</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بر ا</w:t>
      </w:r>
      <w:r w:rsidR="002E23EF">
        <w:rPr>
          <w:rStyle w:val="1-Char"/>
          <w:rFonts w:hint="cs"/>
          <w:rtl/>
        </w:rPr>
        <w:t>ی</w:t>
      </w:r>
      <w:r w:rsidRPr="002360F2">
        <w:rPr>
          <w:rStyle w:val="1-Char"/>
          <w:rFonts w:hint="cs"/>
          <w:rtl/>
        </w:rPr>
        <w:t>ن باورند</w:t>
      </w:r>
      <w:r w:rsidR="005816ED" w:rsidRPr="002360F2">
        <w:rPr>
          <w:rStyle w:val="1-Char"/>
          <w:rFonts w:hint="cs"/>
          <w:rtl/>
        </w:rPr>
        <w:t xml:space="preserve"> </w:t>
      </w:r>
      <w:r w:rsidR="002E23EF">
        <w:rPr>
          <w:rStyle w:val="1-Char"/>
          <w:rFonts w:hint="cs"/>
          <w:rtl/>
        </w:rPr>
        <w:t>ک</w:t>
      </w:r>
      <w:r w:rsidRPr="002360F2">
        <w:rPr>
          <w:rStyle w:val="1-Char"/>
          <w:rFonts w:hint="cs"/>
          <w:rtl/>
        </w:rPr>
        <w:t>ه مراد</w:t>
      </w:r>
      <w:r w:rsidR="005816ED" w:rsidRPr="002360F2">
        <w:rPr>
          <w:rStyle w:val="1-Char"/>
          <w:rFonts w:hint="cs"/>
          <w:rtl/>
        </w:rPr>
        <w:t xml:space="preserve"> </w:t>
      </w:r>
      <w:r w:rsidRPr="002360F2">
        <w:rPr>
          <w:rStyle w:val="1-Char"/>
          <w:rFonts w:hint="cs"/>
          <w:rtl/>
        </w:rPr>
        <w:t>از</w:t>
      </w:r>
      <w:r w:rsidR="005816ED" w:rsidRPr="002360F2">
        <w:rPr>
          <w:rStyle w:val="1-Char"/>
          <w:rFonts w:hint="cs"/>
          <w:rtl/>
        </w:rPr>
        <w:t xml:space="preserve"> «</w:t>
      </w:r>
      <w:r w:rsidRPr="002360F2">
        <w:rPr>
          <w:rStyle w:val="1-Char"/>
          <w:rFonts w:hint="cs"/>
          <w:rtl/>
        </w:rPr>
        <w:t>ثق</w:t>
      </w:r>
      <w:r w:rsidR="00183DCA" w:rsidRPr="002360F2">
        <w:rPr>
          <w:rStyle w:val="1-Char"/>
          <w:rFonts w:hint="cs"/>
          <w:rtl/>
        </w:rPr>
        <w:t>ة</w:t>
      </w:r>
      <w:r w:rsidR="005816ED" w:rsidRPr="002360F2">
        <w:rPr>
          <w:rStyle w:val="1-Char"/>
          <w:rFonts w:hint="cs"/>
          <w:rtl/>
        </w:rPr>
        <w:t>»</w:t>
      </w:r>
      <w:r w:rsidRPr="002360F2">
        <w:rPr>
          <w:rStyle w:val="1-Char"/>
          <w:rFonts w:hint="cs"/>
          <w:rtl/>
        </w:rPr>
        <w:t xml:space="preserve"> در</w:t>
      </w:r>
      <w:r w:rsidR="005816ED" w:rsidRPr="002360F2">
        <w:rPr>
          <w:rStyle w:val="1-Char"/>
          <w:rFonts w:hint="cs"/>
          <w:rtl/>
        </w:rPr>
        <w:t xml:space="preserve"> </w:t>
      </w:r>
      <w:r w:rsidR="005816ED" w:rsidRPr="006E5107">
        <w:rPr>
          <w:rStyle w:val="7-Char"/>
          <w:rFonts w:hint="cs"/>
          <w:rtl/>
        </w:rPr>
        <w:t>«</w:t>
      </w:r>
      <w:r w:rsidRPr="006E5107">
        <w:rPr>
          <w:rStyle w:val="7-Char"/>
          <w:rFonts w:hint="cs"/>
          <w:rtl/>
        </w:rPr>
        <w:t xml:space="preserve">اخبرنا </w:t>
      </w:r>
      <w:r w:rsidR="00CD7367" w:rsidRPr="006E5107">
        <w:rPr>
          <w:rStyle w:val="7-Char"/>
          <w:rFonts w:hint="cs"/>
          <w:rtl/>
        </w:rPr>
        <w:t>الثقة</w:t>
      </w:r>
      <w:r w:rsidRPr="006E5107">
        <w:rPr>
          <w:rStyle w:val="7-Char"/>
          <w:rFonts w:hint="cs"/>
          <w:rtl/>
        </w:rPr>
        <w:t xml:space="preserve"> عن الاوزاعي</w:t>
      </w:r>
      <w:r w:rsidR="005816ED" w:rsidRPr="006E5107">
        <w:rPr>
          <w:rStyle w:val="7-Char"/>
          <w:rFonts w:hint="cs"/>
          <w:rtl/>
        </w:rPr>
        <w:t>»</w:t>
      </w:r>
      <w:r w:rsidRPr="006E5107">
        <w:rPr>
          <w:rStyle w:val="7-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وب بن سو</w:t>
      </w:r>
      <w:r w:rsidR="002E23EF">
        <w:rPr>
          <w:rStyle w:val="1-Char"/>
          <w:rFonts w:hint="cs"/>
          <w:rtl/>
        </w:rPr>
        <w:t>ی</w:t>
      </w:r>
      <w:r w:rsidRPr="002360F2">
        <w:rPr>
          <w:rStyle w:val="1-Char"/>
          <w:rFonts w:hint="cs"/>
          <w:rtl/>
        </w:rPr>
        <w:t>د، م</w:t>
      </w:r>
      <w:r w:rsidR="002E23EF">
        <w:rPr>
          <w:rStyle w:val="1-Char"/>
          <w:rFonts w:hint="cs"/>
          <w:rtl/>
        </w:rPr>
        <w:t>ی</w:t>
      </w:r>
      <w:r w:rsidRPr="002360F2">
        <w:rPr>
          <w:rStyle w:val="1-Char"/>
          <w:rFonts w:hint="cs"/>
          <w:rtl/>
        </w:rPr>
        <w:t>‌باشد</w:t>
      </w:r>
      <w:r w:rsidR="00E023D6" w:rsidRPr="002360F2">
        <w:rPr>
          <w:rStyle w:val="1-Char"/>
          <w:rFonts w:hint="cs"/>
          <w:rtl/>
        </w:rPr>
        <w:t>.</w:t>
      </w:r>
      <w:r w:rsidR="00553FD4" w:rsidRPr="002360F2">
        <w:rPr>
          <w:rStyle w:val="1-Char"/>
          <w:rFonts w:hint="cs"/>
          <w:rtl/>
        </w:rPr>
        <w:t xml:space="preserve"> </w:t>
      </w:r>
    </w:p>
    <w:p w:rsidR="00264EF3" w:rsidRPr="00707D93" w:rsidRDefault="001844B4" w:rsidP="002360F2">
      <w:pPr>
        <w:ind w:firstLine="284"/>
        <w:jc w:val="both"/>
        <w:rPr>
          <w:rFonts w:cs="IRNazli"/>
          <w:szCs w:val="32"/>
          <w:rtl/>
        </w:rPr>
      </w:pPr>
      <w:r w:rsidRPr="002360F2">
        <w:rPr>
          <w:rStyle w:val="1-Char"/>
          <w:rFonts w:hint="cs"/>
          <w:rtl/>
        </w:rPr>
        <w:sym w:font="Wingdings 2" w:char="F097"/>
      </w:r>
      <w:r w:rsidRPr="002360F2">
        <w:rPr>
          <w:rStyle w:val="1-Char"/>
          <w:rFonts w:hint="cs"/>
          <w:rtl/>
        </w:rPr>
        <w:t xml:space="preserve"> </w:t>
      </w:r>
      <w:r w:rsidR="00264EF3" w:rsidRPr="002360F2">
        <w:rPr>
          <w:rStyle w:val="1-Char"/>
          <w:rFonts w:hint="cs"/>
          <w:rtl/>
        </w:rPr>
        <w:t>هرگاه امام شافع</w:t>
      </w:r>
      <w:r w:rsidR="002E23EF">
        <w:rPr>
          <w:rStyle w:val="1-Char"/>
          <w:rFonts w:hint="cs"/>
          <w:rtl/>
        </w:rPr>
        <w:t>ی</w:t>
      </w:r>
      <w:r w:rsidR="00553FD4" w:rsidRPr="002360F2">
        <w:rPr>
          <w:rStyle w:val="1-Char"/>
          <w:rFonts w:hint="cs"/>
          <w:rtl/>
        </w:rPr>
        <w:t xml:space="preserve"> </w:t>
      </w:r>
      <w:r w:rsidR="00264EF3" w:rsidRPr="002360F2">
        <w:rPr>
          <w:rStyle w:val="1-Char"/>
          <w:rFonts w:hint="cs"/>
          <w:rtl/>
        </w:rPr>
        <w:t>م</w:t>
      </w:r>
      <w:r w:rsidR="002E23EF">
        <w:rPr>
          <w:rStyle w:val="1-Char"/>
          <w:rFonts w:hint="cs"/>
          <w:rtl/>
        </w:rPr>
        <w:t>ی</w:t>
      </w:r>
      <w:r w:rsidR="00264EF3" w:rsidRPr="002360F2">
        <w:rPr>
          <w:rStyle w:val="1-Char"/>
          <w:rFonts w:hint="cs"/>
          <w:rtl/>
        </w:rPr>
        <w:t>‌گو</w:t>
      </w:r>
      <w:r w:rsidR="002E23EF">
        <w:rPr>
          <w:rStyle w:val="1-Char"/>
          <w:rFonts w:hint="cs"/>
          <w:rtl/>
        </w:rPr>
        <w:t>ی</w:t>
      </w:r>
      <w:r w:rsidR="00264EF3" w:rsidRPr="002360F2">
        <w:rPr>
          <w:rStyle w:val="1-Char"/>
          <w:rFonts w:hint="cs"/>
          <w:rtl/>
        </w:rPr>
        <w:t>د:</w:t>
      </w:r>
      <w:r w:rsidR="005816ED" w:rsidRPr="002360F2">
        <w:rPr>
          <w:rStyle w:val="1-Char"/>
          <w:rFonts w:hint="cs"/>
          <w:rtl/>
        </w:rPr>
        <w:t xml:space="preserve"> </w:t>
      </w:r>
      <w:r w:rsidR="005816ED" w:rsidRPr="006E5107">
        <w:rPr>
          <w:rStyle w:val="7-Char"/>
          <w:rFonts w:hint="cs"/>
          <w:rtl/>
        </w:rPr>
        <w:t>«</w:t>
      </w:r>
      <w:r w:rsidR="00264EF3" w:rsidRPr="006E5107">
        <w:rPr>
          <w:rStyle w:val="7-Char"/>
          <w:rFonts w:hint="cs"/>
          <w:rtl/>
        </w:rPr>
        <w:t>اخبرني الثق</w:t>
      </w:r>
      <w:r w:rsidR="00F85AC9" w:rsidRPr="006E5107">
        <w:rPr>
          <w:rStyle w:val="7-Char"/>
          <w:rFonts w:hint="cs"/>
          <w:rtl/>
        </w:rPr>
        <w:t>ة</w:t>
      </w:r>
      <w:r w:rsidR="00264EF3" w:rsidRPr="006E5107">
        <w:rPr>
          <w:rStyle w:val="7-Char"/>
          <w:rFonts w:hint="cs"/>
          <w:rtl/>
        </w:rPr>
        <w:t xml:space="preserve"> عن ايّوب السختياني</w:t>
      </w:r>
      <w:r w:rsidR="005816ED" w:rsidRPr="006E5107">
        <w:rPr>
          <w:rStyle w:val="7-Char"/>
          <w:rFonts w:hint="cs"/>
          <w:rtl/>
        </w:rPr>
        <w:t>»</w:t>
      </w:r>
      <w:r w:rsidR="005816ED" w:rsidRPr="002360F2">
        <w:rPr>
          <w:rStyle w:val="1-Char"/>
          <w:rFonts w:hint="cs"/>
          <w:rtl/>
        </w:rPr>
        <w:t xml:space="preserve"> </w:t>
      </w:r>
      <w:r w:rsidR="00264EF3" w:rsidRPr="002360F2">
        <w:rPr>
          <w:rStyle w:val="1-Char"/>
          <w:rFonts w:hint="cs"/>
          <w:rtl/>
        </w:rPr>
        <w:t>مراد</w:t>
      </w:r>
      <w:r w:rsidR="005816ED" w:rsidRPr="002360F2">
        <w:rPr>
          <w:rStyle w:val="1-Char"/>
          <w:rFonts w:hint="cs"/>
          <w:rtl/>
        </w:rPr>
        <w:t xml:space="preserve"> «</w:t>
      </w:r>
      <w:r w:rsidR="00264EF3" w:rsidRPr="002360F2">
        <w:rPr>
          <w:rStyle w:val="1-Char"/>
          <w:rFonts w:hint="cs"/>
          <w:rtl/>
        </w:rPr>
        <w:t>اسماع</w:t>
      </w:r>
      <w:r w:rsidR="002E23EF">
        <w:rPr>
          <w:rStyle w:val="1-Char"/>
          <w:rFonts w:hint="cs"/>
          <w:rtl/>
        </w:rPr>
        <w:t>ی</w:t>
      </w:r>
      <w:r w:rsidR="00264EF3" w:rsidRPr="002360F2">
        <w:rPr>
          <w:rStyle w:val="1-Char"/>
          <w:rFonts w:hint="cs"/>
          <w:rtl/>
        </w:rPr>
        <w:t>ل بن</w:t>
      </w:r>
      <w:r w:rsidR="00553FD4" w:rsidRPr="002360F2">
        <w:rPr>
          <w:rStyle w:val="1-Char"/>
          <w:rFonts w:hint="cs"/>
          <w:rtl/>
        </w:rPr>
        <w:t xml:space="preserve"> </w:t>
      </w:r>
      <w:r w:rsidR="00264EF3" w:rsidRPr="002360F2">
        <w:rPr>
          <w:rStyle w:val="1-Char"/>
          <w:rFonts w:hint="cs"/>
          <w:rtl/>
        </w:rPr>
        <w:t>عل</w:t>
      </w:r>
      <w:r w:rsidR="002E23EF">
        <w:rPr>
          <w:rStyle w:val="1-Char"/>
          <w:rFonts w:hint="cs"/>
          <w:rtl/>
        </w:rPr>
        <w:t>ی</w:t>
      </w:r>
      <w:r w:rsidR="00183DCA" w:rsidRPr="002360F2">
        <w:rPr>
          <w:rStyle w:val="1-Char"/>
          <w:rFonts w:hint="cs"/>
          <w:rtl/>
        </w:rPr>
        <w:t>ة</w:t>
      </w:r>
      <w:r w:rsidR="005816ED" w:rsidRPr="002360F2">
        <w:rPr>
          <w:rStyle w:val="1-Char"/>
          <w:rFonts w:hint="cs"/>
          <w:rtl/>
        </w:rPr>
        <w:t>»</w:t>
      </w:r>
      <w:r w:rsidR="00264EF3" w:rsidRPr="002360F2">
        <w:rPr>
          <w:rStyle w:val="1-Char"/>
          <w:rFonts w:hint="cs"/>
          <w:rtl/>
        </w:rPr>
        <w:t xml:space="preserve"> م</w:t>
      </w:r>
      <w:r w:rsidR="002E23EF">
        <w:rPr>
          <w:rStyle w:val="1-Char"/>
          <w:rFonts w:hint="cs"/>
          <w:rtl/>
        </w:rPr>
        <w:t>ی</w:t>
      </w:r>
      <w:r w:rsidR="00264EF3" w:rsidRPr="002360F2">
        <w:rPr>
          <w:rStyle w:val="1-Char"/>
          <w:rFonts w:hint="cs"/>
          <w:rtl/>
        </w:rPr>
        <w:t>‌باشد، چرا</w:t>
      </w:r>
      <w:r w:rsidR="005816ED" w:rsidRPr="002360F2">
        <w:rPr>
          <w:rStyle w:val="1-Char"/>
          <w:rFonts w:hint="cs"/>
          <w:rtl/>
        </w:rPr>
        <w:t xml:space="preserve"> </w:t>
      </w:r>
      <w:r w:rsidR="002E23EF">
        <w:rPr>
          <w:rStyle w:val="1-Char"/>
          <w:rFonts w:hint="cs"/>
          <w:rtl/>
        </w:rPr>
        <w:t>ک</w:t>
      </w:r>
      <w:r w:rsidR="00264EF3" w:rsidRPr="002360F2">
        <w:rPr>
          <w:rStyle w:val="1-Char"/>
          <w:rFonts w:hint="cs"/>
          <w:rtl/>
        </w:rPr>
        <w:t xml:space="preserve">ه </w:t>
      </w:r>
      <w:r w:rsidR="005816ED" w:rsidRPr="002360F2">
        <w:rPr>
          <w:rStyle w:val="1-Char"/>
          <w:rFonts w:hint="cs"/>
          <w:rtl/>
        </w:rPr>
        <w:t>«</w:t>
      </w:r>
      <w:r w:rsidR="00264EF3" w:rsidRPr="002360F2">
        <w:rPr>
          <w:rStyle w:val="1-Char"/>
          <w:rFonts w:hint="cs"/>
          <w:rtl/>
        </w:rPr>
        <w:t>ا</w:t>
      </w:r>
      <w:r w:rsidR="002E23EF">
        <w:rPr>
          <w:rStyle w:val="1-Char"/>
          <w:rFonts w:hint="cs"/>
          <w:rtl/>
        </w:rPr>
        <w:t>ی</w:t>
      </w:r>
      <w:r w:rsidR="00264EF3" w:rsidRPr="002360F2">
        <w:rPr>
          <w:rStyle w:val="1-Char"/>
          <w:rFonts w:hint="cs"/>
          <w:rtl/>
        </w:rPr>
        <w:t>وب</w:t>
      </w:r>
      <w:r w:rsidR="005816ED" w:rsidRPr="002360F2">
        <w:rPr>
          <w:rStyle w:val="1-Char"/>
          <w:rFonts w:hint="cs"/>
          <w:rtl/>
        </w:rPr>
        <w:t>»</w:t>
      </w:r>
      <w:r w:rsidR="00183DCA" w:rsidRPr="002360F2">
        <w:rPr>
          <w:rStyle w:val="1-Char"/>
          <w:rFonts w:hint="cs"/>
          <w:rtl/>
        </w:rPr>
        <w:t>،</w:t>
      </w:r>
      <w:r w:rsidR="00264EF3" w:rsidRPr="002360F2">
        <w:rPr>
          <w:rStyle w:val="1-Char"/>
          <w:rFonts w:hint="cs"/>
          <w:rtl/>
        </w:rPr>
        <w:t xml:space="preserve"> استاد </w:t>
      </w:r>
      <w:r w:rsidR="00183DCA" w:rsidRPr="002360F2">
        <w:rPr>
          <w:rStyle w:val="1-Char"/>
          <w:rFonts w:hint="cs"/>
          <w:rtl/>
        </w:rPr>
        <w:t>اسماع</w:t>
      </w:r>
      <w:r w:rsidR="002E23EF">
        <w:rPr>
          <w:rStyle w:val="1-Char"/>
          <w:rFonts w:hint="cs"/>
          <w:rtl/>
        </w:rPr>
        <w:t>ی</w:t>
      </w:r>
      <w:r w:rsidR="00183DCA" w:rsidRPr="002360F2">
        <w:rPr>
          <w:rStyle w:val="1-Char"/>
          <w:rFonts w:hint="cs"/>
          <w:rtl/>
        </w:rPr>
        <w:t xml:space="preserve">ل </w:t>
      </w:r>
      <w:r w:rsidR="00264EF3" w:rsidRPr="002360F2">
        <w:rPr>
          <w:rStyle w:val="1-Char"/>
          <w:rFonts w:hint="cs"/>
          <w:rtl/>
        </w:rPr>
        <w:t>بن</w:t>
      </w:r>
      <w:r w:rsidR="00553FD4" w:rsidRPr="002360F2">
        <w:rPr>
          <w:rStyle w:val="1-Char"/>
          <w:rFonts w:hint="cs"/>
          <w:rtl/>
        </w:rPr>
        <w:t xml:space="preserve"> </w:t>
      </w:r>
      <w:r w:rsidR="00264EF3" w:rsidRPr="002360F2">
        <w:rPr>
          <w:rStyle w:val="1-Char"/>
          <w:rFonts w:hint="cs"/>
          <w:rtl/>
        </w:rPr>
        <w:t>عل</w:t>
      </w:r>
      <w:r w:rsidR="002E23EF">
        <w:rPr>
          <w:rStyle w:val="1-Char"/>
          <w:rFonts w:hint="cs"/>
          <w:rtl/>
        </w:rPr>
        <w:t>ی</w:t>
      </w:r>
      <w:r w:rsidR="00264EF3" w:rsidRPr="002360F2">
        <w:rPr>
          <w:rStyle w:val="1-Char"/>
          <w:rFonts w:hint="cs"/>
          <w:rtl/>
        </w:rPr>
        <w:t>ه است.</w:t>
      </w:r>
      <w:r w:rsidR="00154577" w:rsidRPr="00707D93">
        <w:rPr>
          <w:rFonts w:cs="IRNazli" w:hint="cs"/>
          <w:szCs w:val="32"/>
          <w:rtl/>
        </w:rPr>
        <w:t xml:space="preserve"> </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ن قض</w:t>
      </w:r>
      <w:r w:rsidR="002E23EF">
        <w:rPr>
          <w:rStyle w:val="1-Char"/>
          <w:rFonts w:hint="cs"/>
          <w:rtl/>
        </w:rPr>
        <w:t>ی</w:t>
      </w:r>
      <w:r w:rsidRPr="002360F2">
        <w:rPr>
          <w:rStyle w:val="1-Char"/>
          <w:rFonts w:hint="cs"/>
          <w:rtl/>
        </w:rPr>
        <w:t>ه را د</w:t>
      </w:r>
      <w:r w:rsidR="002E23EF">
        <w:rPr>
          <w:rStyle w:val="1-Char"/>
          <w:rFonts w:hint="cs"/>
          <w:rtl/>
        </w:rPr>
        <w:t>ی</w:t>
      </w:r>
      <w:r w:rsidRPr="002360F2">
        <w:rPr>
          <w:rStyle w:val="1-Char"/>
          <w:rFonts w:hint="cs"/>
          <w:rtl/>
        </w:rPr>
        <w:t xml:space="preserve">گر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 xml:space="preserve"> امام شافع</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تأ</w:t>
      </w:r>
      <w:r w:rsidR="002E23EF">
        <w:rPr>
          <w:rStyle w:val="1-Char"/>
          <w:rFonts w:hint="cs"/>
          <w:rtl/>
        </w:rPr>
        <w:t>یی</w:t>
      </w:r>
      <w:r w:rsidRPr="002360F2">
        <w:rPr>
          <w:rStyle w:val="1-Char"/>
          <w:rFonts w:hint="cs"/>
          <w:rtl/>
        </w:rPr>
        <w:t>د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 xml:space="preserve">ند، </w:t>
      </w:r>
      <w:r w:rsidR="00A34A08">
        <w:rPr>
          <w:rStyle w:val="1-Char"/>
          <w:rFonts w:hint="cs"/>
          <w:rtl/>
        </w:rPr>
        <w:t>چنان‌که</w:t>
      </w:r>
      <w:r w:rsidRPr="002360F2">
        <w:rPr>
          <w:rStyle w:val="1-Char"/>
          <w:rFonts w:hint="cs"/>
          <w:rtl/>
        </w:rPr>
        <w:t xml:space="preserve"> در مواضع متعدد</w:t>
      </w:r>
      <w:r w:rsidR="002E23EF">
        <w:rPr>
          <w:rStyle w:val="1-Char"/>
          <w:rFonts w:hint="cs"/>
          <w:rtl/>
        </w:rPr>
        <w:t>ی</w:t>
      </w:r>
      <w:r w:rsidRPr="002360F2">
        <w:rPr>
          <w:rStyle w:val="1-Char"/>
          <w:rFonts w:hint="cs"/>
          <w:rtl/>
        </w:rPr>
        <w:t xml:space="preserve"> از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ش م</w:t>
      </w:r>
      <w:r w:rsidR="002E23EF">
        <w:rPr>
          <w:rStyle w:val="1-Char"/>
          <w:rFonts w:hint="cs"/>
          <w:rtl/>
        </w:rPr>
        <w:t>ی</w:t>
      </w:r>
      <w:r w:rsidRPr="002360F2">
        <w:rPr>
          <w:rStyle w:val="1-Char"/>
          <w:rFonts w:hint="cs"/>
          <w:rtl/>
        </w:rPr>
        <w:t>‌</w:t>
      </w:r>
      <w:r w:rsidR="00F85AC9" w:rsidRPr="002360F2">
        <w:rPr>
          <w:rStyle w:val="1-Char"/>
          <w:rFonts w:hint="cs"/>
          <w:rtl/>
        </w:rPr>
        <w:t>گو</w:t>
      </w:r>
      <w:r w:rsidR="002E23EF">
        <w:rPr>
          <w:rStyle w:val="1-Char"/>
          <w:rFonts w:hint="cs"/>
          <w:rtl/>
        </w:rPr>
        <w:t>ی</w:t>
      </w:r>
      <w:r w:rsidR="00F85AC9" w:rsidRPr="002360F2">
        <w:rPr>
          <w:rStyle w:val="1-Char"/>
          <w:rFonts w:hint="cs"/>
          <w:rtl/>
        </w:rPr>
        <w:t>د. «</w:t>
      </w:r>
      <w:r w:rsidRPr="002360F2">
        <w:rPr>
          <w:rStyle w:val="1-Char"/>
          <w:rFonts w:hint="cs"/>
          <w:rtl/>
        </w:rPr>
        <w:t>اخبرن</w:t>
      </w:r>
      <w:r w:rsidR="002E23EF">
        <w:rPr>
          <w:rStyle w:val="1-Char"/>
          <w:rFonts w:hint="cs"/>
          <w:rtl/>
        </w:rPr>
        <w:t>ی</w:t>
      </w:r>
      <w:r w:rsidRPr="002360F2">
        <w:rPr>
          <w:rStyle w:val="1-Char"/>
          <w:rFonts w:hint="cs"/>
          <w:rtl/>
        </w:rPr>
        <w:t xml:space="preserve"> الثق</w:t>
      </w:r>
      <w:r w:rsidR="00F85AC9" w:rsidRPr="002360F2">
        <w:rPr>
          <w:rStyle w:val="1-Char"/>
          <w:rFonts w:hint="cs"/>
          <w:rtl/>
        </w:rPr>
        <w:t>ة</w:t>
      </w:r>
      <w:r w:rsidRPr="002360F2">
        <w:rPr>
          <w:rStyle w:val="1-Char"/>
          <w:rFonts w:hint="cs"/>
          <w:rtl/>
        </w:rPr>
        <w:t xml:space="preserve"> ا</w:t>
      </w:r>
      <w:r w:rsidR="00F85AC9" w:rsidRPr="002360F2">
        <w:rPr>
          <w:rStyle w:val="1-Char"/>
          <w:rFonts w:hint="cs"/>
          <w:rtl/>
        </w:rPr>
        <w:t>ب</w:t>
      </w:r>
      <w:r w:rsidRPr="002360F2">
        <w:rPr>
          <w:rStyle w:val="1-Char"/>
          <w:rFonts w:hint="cs"/>
          <w:rtl/>
        </w:rPr>
        <w:t>ن عل</w:t>
      </w:r>
      <w:r w:rsidR="002E23EF">
        <w:rPr>
          <w:rStyle w:val="1-Char"/>
          <w:rFonts w:hint="cs"/>
          <w:rtl/>
        </w:rPr>
        <w:t>ی</w:t>
      </w:r>
      <w:r w:rsidRPr="002360F2">
        <w:rPr>
          <w:rStyle w:val="1-Char"/>
          <w:rFonts w:hint="cs"/>
          <w:rtl/>
        </w:rPr>
        <w:t>ه عن ا</w:t>
      </w:r>
      <w:r w:rsidR="002E23EF">
        <w:rPr>
          <w:rStyle w:val="1-Char"/>
          <w:rFonts w:hint="cs"/>
          <w:rtl/>
        </w:rPr>
        <w:t>ی</w:t>
      </w:r>
      <w:r w:rsidRPr="002360F2">
        <w:rPr>
          <w:rStyle w:val="1-Char"/>
          <w:rFonts w:hint="cs"/>
          <w:rtl/>
        </w:rPr>
        <w:t>وب»</w:t>
      </w:r>
      <w:r w:rsidR="00F85AC9" w:rsidRPr="002360F2">
        <w:rPr>
          <w:rStyle w:val="1-Char"/>
          <w:rFonts w:hint="cs"/>
          <w:rtl/>
        </w:rPr>
        <w:t>،</w:t>
      </w:r>
      <w:r w:rsidRPr="002360F2">
        <w:rPr>
          <w:rStyle w:val="1-Char"/>
          <w:rFonts w:hint="cs"/>
          <w:rtl/>
        </w:rPr>
        <w:t xml:space="preserve"> در جا</w:t>
      </w:r>
      <w:r w:rsidR="002E23EF">
        <w:rPr>
          <w:rStyle w:val="1-Char"/>
          <w:rFonts w:hint="cs"/>
          <w:rtl/>
        </w:rPr>
        <w:t>یی</w:t>
      </w:r>
      <w:r w:rsidRPr="002360F2">
        <w:rPr>
          <w:rStyle w:val="1-Char"/>
          <w:rFonts w:hint="cs"/>
          <w:rtl/>
        </w:rPr>
        <w:t xml:space="preserve"> د</w:t>
      </w:r>
      <w:r w:rsidR="002E23EF">
        <w:rPr>
          <w:rStyle w:val="1-Char"/>
          <w:rFonts w:hint="cs"/>
          <w:rtl/>
        </w:rPr>
        <w:t>ی</w:t>
      </w:r>
      <w:r w:rsidRPr="002360F2">
        <w:rPr>
          <w:rStyle w:val="1-Char"/>
          <w:rFonts w:hint="cs"/>
          <w:rtl/>
        </w:rPr>
        <w:t>گر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CD7367" w:rsidRPr="002360F2">
        <w:rPr>
          <w:rStyle w:val="1-Char"/>
          <w:rFonts w:hint="cs"/>
          <w:rtl/>
        </w:rPr>
        <w:t xml:space="preserve"> «اخبر</w:t>
      </w:r>
      <w:r w:rsidRPr="002360F2">
        <w:rPr>
          <w:rStyle w:val="1-Char"/>
          <w:rFonts w:hint="cs"/>
          <w:rtl/>
        </w:rPr>
        <w:t>ن</w:t>
      </w:r>
      <w:r w:rsidR="002E23EF">
        <w:rPr>
          <w:rStyle w:val="1-Char"/>
          <w:rFonts w:hint="cs"/>
          <w:rtl/>
        </w:rPr>
        <w:t>ی</w:t>
      </w:r>
      <w:r w:rsidRPr="002360F2">
        <w:rPr>
          <w:rStyle w:val="1-Char"/>
          <w:rFonts w:hint="cs"/>
          <w:rtl/>
        </w:rPr>
        <w:t xml:space="preserve"> الثق</w:t>
      </w:r>
      <w:r w:rsidR="00CD7367" w:rsidRPr="002360F2">
        <w:rPr>
          <w:rStyle w:val="1-Char"/>
          <w:rFonts w:hint="cs"/>
          <w:rtl/>
        </w:rPr>
        <w:t>ة</w:t>
      </w:r>
      <w:r w:rsidRPr="002360F2">
        <w:rPr>
          <w:rStyle w:val="1-Char"/>
          <w:rFonts w:hint="cs"/>
          <w:rtl/>
        </w:rPr>
        <w:t xml:space="preserve"> عن ا</w:t>
      </w:r>
      <w:r w:rsidR="002E23EF">
        <w:rPr>
          <w:rStyle w:val="1-Char"/>
          <w:rFonts w:hint="cs"/>
          <w:rtl/>
        </w:rPr>
        <w:t>ی</w:t>
      </w:r>
      <w:r w:rsidRPr="002360F2">
        <w:rPr>
          <w:rStyle w:val="1-Char"/>
          <w:rFonts w:hint="cs"/>
          <w:rtl/>
        </w:rPr>
        <w:t>وب». و رب</w:t>
      </w:r>
      <w:r w:rsidR="002E23EF">
        <w:rPr>
          <w:rStyle w:val="1-Char"/>
          <w:rFonts w:hint="cs"/>
          <w:rtl/>
        </w:rPr>
        <w:t>ی</w:t>
      </w:r>
      <w:r w:rsidRPr="002360F2">
        <w:rPr>
          <w:rStyle w:val="1-Char"/>
          <w:rFonts w:hint="cs"/>
          <w:rtl/>
        </w:rPr>
        <w:t>ع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 به گمانم «ابن عل</w:t>
      </w:r>
      <w:r w:rsidR="002E23EF">
        <w:rPr>
          <w:rStyle w:val="1-Char"/>
          <w:rFonts w:hint="cs"/>
          <w:rtl/>
        </w:rPr>
        <w:t>ی</w:t>
      </w:r>
      <w:r w:rsidR="00CD7367" w:rsidRPr="002360F2">
        <w:rPr>
          <w:rStyle w:val="1-Char"/>
          <w:rFonts w:hint="cs"/>
          <w:rtl/>
        </w:rPr>
        <w:t>ة</w:t>
      </w:r>
      <w:r w:rsidRPr="002360F2">
        <w:rPr>
          <w:rStyle w:val="1-Char"/>
          <w:rFonts w:hint="cs"/>
          <w:rtl/>
        </w:rPr>
        <w:t>» همان «ثق</w:t>
      </w:r>
      <w:r w:rsidR="00CD7367" w:rsidRPr="002360F2">
        <w:rPr>
          <w:rStyle w:val="1-Char"/>
          <w:rFonts w:hint="cs"/>
          <w:rtl/>
        </w:rPr>
        <w:t>ة</w:t>
      </w:r>
      <w:r w:rsidRPr="002360F2">
        <w:rPr>
          <w:rStyle w:val="1-Char"/>
          <w:rFonts w:hint="cs"/>
          <w:rtl/>
        </w:rPr>
        <w:t>» م</w:t>
      </w:r>
      <w:r w:rsidR="002E23EF">
        <w:rPr>
          <w:rStyle w:val="1-Char"/>
          <w:rFonts w:hint="cs"/>
          <w:rtl/>
        </w:rPr>
        <w:t>ی</w:t>
      </w:r>
      <w:r w:rsidRPr="002360F2">
        <w:rPr>
          <w:rStyle w:val="1-Char"/>
          <w:rFonts w:hint="cs"/>
          <w:rtl/>
        </w:rPr>
        <w:t>‌باشد.</w:t>
      </w:r>
    </w:p>
    <w:p w:rsidR="00264EF3" w:rsidRPr="002360F2" w:rsidRDefault="00264EF3" w:rsidP="002360F2">
      <w:pPr>
        <w:ind w:firstLine="284"/>
        <w:jc w:val="both"/>
        <w:rPr>
          <w:rStyle w:val="1-Char"/>
          <w:rtl/>
        </w:rPr>
      </w:pPr>
      <w:r w:rsidRPr="002360F2">
        <w:rPr>
          <w:rStyle w:val="1-Char"/>
          <w:rFonts w:hint="cs"/>
          <w:rtl/>
        </w:rPr>
        <w:t>و گاه</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امام شافع</w:t>
      </w:r>
      <w:r w:rsidR="002E23EF">
        <w:rPr>
          <w:rStyle w:val="1-Char"/>
          <w:rFonts w:hint="cs"/>
          <w:rtl/>
        </w:rPr>
        <w:t>ی</w:t>
      </w:r>
      <w:r w:rsidRPr="002360F2">
        <w:rPr>
          <w:rStyle w:val="1-Char"/>
          <w:rFonts w:hint="cs"/>
          <w:rtl/>
        </w:rPr>
        <w:t xml:space="preserve"> «اخبر ن</w:t>
      </w:r>
      <w:r w:rsidR="002E23EF">
        <w:rPr>
          <w:rStyle w:val="1-Char"/>
          <w:rFonts w:hint="cs"/>
          <w:rtl/>
        </w:rPr>
        <w:t>ی</w:t>
      </w:r>
      <w:r w:rsidRPr="002360F2">
        <w:rPr>
          <w:rStyle w:val="1-Char"/>
          <w:rFonts w:hint="cs"/>
          <w:rtl/>
        </w:rPr>
        <w:t xml:space="preserve"> بعض اهل العلم عن جعفر بن محمد»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CD7367" w:rsidRPr="002360F2">
        <w:rPr>
          <w:rStyle w:val="1-Char"/>
          <w:rFonts w:hint="cs"/>
          <w:rtl/>
        </w:rPr>
        <w:t>،</w:t>
      </w:r>
      <w:r w:rsidRPr="002360F2">
        <w:rPr>
          <w:rStyle w:val="1-Char"/>
          <w:rFonts w:hint="cs"/>
          <w:rtl/>
        </w:rPr>
        <w:t xml:space="preserve"> و مرادش به احتمال ز</w:t>
      </w:r>
      <w:r w:rsidR="002E23EF">
        <w:rPr>
          <w:rStyle w:val="1-Char"/>
          <w:rFonts w:hint="cs"/>
          <w:rtl/>
        </w:rPr>
        <w:t>ی</w:t>
      </w:r>
      <w:r w:rsidRPr="002360F2">
        <w:rPr>
          <w:rStyle w:val="1-Char"/>
          <w:rFonts w:hint="cs"/>
          <w:rtl/>
        </w:rPr>
        <w:t>اد «سع</w:t>
      </w:r>
      <w:r w:rsidR="002E23EF">
        <w:rPr>
          <w:rStyle w:val="1-Char"/>
          <w:rFonts w:hint="cs"/>
          <w:rtl/>
        </w:rPr>
        <w:t>ی</w:t>
      </w:r>
      <w:r w:rsidRPr="002360F2">
        <w:rPr>
          <w:rStyle w:val="1-Char"/>
          <w:rFonts w:hint="cs"/>
          <w:rtl/>
        </w:rPr>
        <w:t>د بن سلم</w:t>
      </w:r>
      <w:r w:rsidR="00CD7367" w:rsidRPr="002360F2">
        <w:rPr>
          <w:rStyle w:val="1-Char"/>
          <w:rFonts w:hint="cs"/>
          <w:rtl/>
        </w:rPr>
        <w:t>ة</w:t>
      </w:r>
      <w:r w:rsidRPr="002360F2">
        <w:rPr>
          <w:rStyle w:val="1-Char"/>
          <w:rFonts w:hint="cs"/>
          <w:rtl/>
        </w:rPr>
        <w:t>» باشد.</w:t>
      </w:r>
    </w:p>
    <w:p w:rsidR="00264EF3" w:rsidRPr="002360F2" w:rsidRDefault="001844B4" w:rsidP="002360F2">
      <w:pPr>
        <w:ind w:firstLine="284"/>
        <w:jc w:val="both"/>
        <w:rPr>
          <w:rStyle w:val="1-Char"/>
          <w:rtl/>
        </w:rPr>
      </w:pPr>
      <w:r w:rsidRPr="002360F2">
        <w:rPr>
          <w:rStyle w:val="1-Char"/>
          <w:rFonts w:hint="cs"/>
          <w:rtl/>
        </w:rPr>
        <w:sym w:font="Wingdings 2" w:char="F097"/>
      </w:r>
      <w:r w:rsidRPr="002360F2">
        <w:rPr>
          <w:rStyle w:val="1-Char"/>
          <w:rFonts w:hint="cs"/>
          <w:rtl/>
        </w:rPr>
        <w:t xml:space="preserve"> </w:t>
      </w:r>
      <w:r w:rsidR="003E6B19" w:rsidRPr="002360F2">
        <w:rPr>
          <w:rStyle w:val="1-Char"/>
          <w:rFonts w:hint="cs"/>
          <w:rtl/>
        </w:rPr>
        <w:t>و هر</w:t>
      </w:r>
      <w:r w:rsidR="00CD7367" w:rsidRPr="002360F2">
        <w:rPr>
          <w:rStyle w:val="1-Char"/>
          <w:rFonts w:hint="cs"/>
          <w:rtl/>
        </w:rPr>
        <w:t>گاه گو</w:t>
      </w:r>
      <w:r w:rsidR="002E23EF">
        <w:rPr>
          <w:rStyle w:val="1-Char"/>
          <w:rFonts w:hint="cs"/>
          <w:rtl/>
        </w:rPr>
        <w:t>ی</w:t>
      </w:r>
      <w:r w:rsidR="00CD7367" w:rsidRPr="002360F2">
        <w:rPr>
          <w:rStyle w:val="1-Char"/>
          <w:rFonts w:hint="cs"/>
          <w:rtl/>
        </w:rPr>
        <w:t xml:space="preserve">د: </w:t>
      </w:r>
      <w:r w:rsidR="00CD7367" w:rsidRPr="006E5107">
        <w:rPr>
          <w:rStyle w:val="7-Char"/>
          <w:rFonts w:hint="cs"/>
          <w:rtl/>
        </w:rPr>
        <w:t>«اخبر</w:t>
      </w:r>
      <w:r w:rsidR="00264EF3" w:rsidRPr="006E5107">
        <w:rPr>
          <w:rStyle w:val="7-Char"/>
          <w:rFonts w:hint="cs"/>
          <w:rtl/>
        </w:rPr>
        <w:t>ني الثق</w:t>
      </w:r>
      <w:r w:rsidR="00CD7367" w:rsidRPr="006E5107">
        <w:rPr>
          <w:rStyle w:val="7-Char"/>
          <w:rFonts w:hint="cs"/>
          <w:rtl/>
        </w:rPr>
        <w:t>ة</w:t>
      </w:r>
      <w:r w:rsidR="00264EF3" w:rsidRPr="006E5107">
        <w:rPr>
          <w:rStyle w:val="7-Char"/>
          <w:rFonts w:hint="cs"/>
          <w:rtl/>
        </w:rPr>
        <w:t xml:space="preserve"> عن حميد الطويل»</w:t>
      </w:r>
      <w:r w:rsidR="00264EF3" w:rsidRPr="002360F2">
        <w:rPr>
          <w:rStyle w:val="1-Char"/>
          <w:rFonts w:hint="cs"/>
          <w:rtl/>
        </w:rPr>
        <w:t xml:space="preserve"> مرادش</w:t>
      </w:r>
      <w:r w:rsidR="00CD7367" w:rsidRPr="002360F2">
        <w:rPr>
          <w:rStyle w:val="1-Char"/>
          <w:rFonts w:hint="cs"/>
          <w:rtl/>
        </w:rPr>
        <w:t>:</w:t>
      </w:r>
      <w:r w:rsidR="00264EF3" w:rsidRPr="002360F2">
        <w:rPr>
          <w:rStyle w:val="1-Char"/>
          <w:rFonts w:hint="cs"/>
          <w:rtl/>
        </w:rPr>
        <w:t xml:space="preserve"> «اسماع</w:t>
      </w:r>
      <w:r w:rsidR="002E23EF">
        <w:rPr>
          <w:rStyle w:val="1-Char"/>
          <w:rFonts w:hint="cs"/>
          <w:rtl/>
        </w:rPr>
        <w:t>ی</w:t>
      </w:r>
      <w:r w:rsidR="00264EF3" w:rsidRPr="002360F2">
        <w:rPr>
          <w:rStyle w:val="1-Char"/>
          <w:rFonts w:hint="cs"/>
          <w:rtl/>
        </w:rPr>
        <w:t>ل بن عل</w:t>
      </w:r>
      <w:r w:rsidR="002E23EF">
        <w:rPr>
          <w:rStyle w:val="1-Char"/>
          <w:rFonts w:hint="cs"/>
          <w:rtl/>
        </w:rPr>
        <w:t>ی</w:t>
      </w:r>
      <w:r w:rsidR="00CD7367" w:rsidRPr="002360F2">
        <w:rPr>
          <w:rStyle w:val="1-Char"/>
          <w:rFonts w:hint="cs"/>
          <w:rtl/>
        </w:rPr>
        <w:t>ة</w:t>
      </w:r>
      <w:r w:rsidR="00264EF3" w:rsidRPr="002360F2">
        <w:rPr>
          <w:rStyle w:val="1-Char"/>
          <w:rFonts w:hint="cs"/>
          <w:rtl/>
        </w:rPr>
        <w:t>» م</w:t>
      </w:r>
      <w:r w:rsidR="002E23EF">
        <w:rPr>
          <w:rStyle w:val="1-Char"/>
          <w:rFonts w:hint="cs"/>
          <w:rtl/>
        </w:rPr>
        <w:t>ی</w:t>
      </w:r>
      <w:r w:rsidR="00264EF3" w:rsidRPr="002360F2">
        <w:rPr>
          <w:rStyle w:val="1-Char"/>
          <w:rFonts w:hint="cs"/>
          <w:rtl/>
        </w:rPr>
        <w:t>‌باشد و بد</w:t>
      </w:r>
      <w:r w:rsidR="002E23EF">
        <w:rPr>
          <w:rStyle w:val="1-Char"/>
          <w:rFonts w:hint="cs"/>
          <w:rtl/>
        </w:rPr>
        <w:t>ی</w:t>
      </w:r>
      <w:r w:rsidR="00264EF3" w:rsidRPr="002360F2">
        <w:rPr>
          <w:rStyle w:val="1-Char"/>
          <w:rFonts w:hint="cs"/>
          <w:rtl/>
        </w:rPr>
        <w:t>ن ن</w:t>
      </w:r>
      <w:r w:rsidR="002E23EF">
        <w:rPr>
          <w:rStyle w:val="1-Char"/>
          <w:rFonts w:hint="cs"/>
          <w:rtl/>
        </w:rPr>
        <w:t>ک</w:t>
      </w:r>
      <w:r w:rsidR="00264EF3" w:rsidRPr="002360F2">
        <w:rPr>
          <w:rStyle w:val="1-Char"/>
          <w:rFonts w:hint="cs"/>
          <w:rtl/>
        </w:rPr>
        <w:t>ته رب</w:t>
      </w:r>
      <w:r w:rsidR="002E23EF">
        <w:rPr>
          <w:rStyle w:val="1-Char"/>
          <w:rFonts w:hint="cs"/>
          <w:rtl/>
        </w:rPr>
        <w:t>ی</w:t>
      </w:r>
      <w:r w:rsidR="00264EF3" w:rsidRPr="002360F2">
        <w:rPr>
          <w:rStyle w:val="1-Char"/>
          <w:rFonts w:hint="cs"/>
          <w:rtl/>
        </w:rPr>
        <w:t>ع بن سل</w:t>
      </w:r>
      <w:r w:rsidR="002E23EF">
        <w:rPr>
          <w:rStyle w:val="1-Char"/>
          <w:rFonts w:hint="cs"/>
          <w:rtl/>
        </w:rPr>
        <w:t>ی</w:t>
      </w:r>
      <w:r w:rsidR="00264EF3" w:rsidRPr="002360F2">
        <w:rPr>
          <w:rStyle w:val="1-Char"/>
          <w:rFonts w:hint="cs"/>
          <w:rtl/>
        </w:rPr>
        <w:t>مان و د</w:t>
      </w:r>
      <w:r w:rsidR="002E23EF">
        <w:rPr>
          <w:rStyle w:val="1-Char"/>
          <w:rFonts w:hint="cs"/>
          <w:rtl/>
        </w:rPr>
        <w:t>ی</w:t>
      </w:r>
      <w:r w:rsidR="00264EF3" w:rsidRPr="002360F2">
        <w:rPr>
          <w:rStyle w:val="1-Char"/>
          <w:rFonts w:hint="cs"/>
          <w:rtl/>
        </w:rPr>
        <w:t>گر بزرگان ن</w:t>
      </w:r>
      <w:r w:rsidR="002E23EF">
        <w:rPr>
          <w:rStyle w:val="1-Char"/>
          <w:rFonts w:hint="cs"/>
          <w:rtl/>
        </w:rPr>
        <w:t>ی</w:t>
      </w:r>
      <w:r w:rsidR="00264EF3" w:rsidRPr="002360F2">
        <w:rPr>
          <w:rStyle w:val="1-Char"/>
          <w:rFonts w:hint="cs"/>
          <w:rtl/>
        </w:rPr>
        <w:t xml:space="preserve">ز اشاره </w:t>
      </w:r>
      <w:r w:rsidR="002E23EF">
        <w:rPr>
          <w:rStyle w:val="1-Char"/>
          <w:rFonts w:hint="cs"/>
          <w:rtl/>
        </w:rPr>
        <w:t>ک</w:t>
      </w:r>
      <w:r w:rsidR="00264EF3" w:rsidRPr="002360F2">
        <w:rPr>
          <w:rStyle w:val="1-Char"/>
          <w:rFonts w:hint="cs"/>
          <w:rtl/>
        </w:rPr>
        <w:t xml:space="preserve">رده‌اند </w:t>
      </w:r>
      <w:r w:rsidR="002E23EF">
        <w:rPr>
          <w:rStyle w:val="1-Char"/>
          <w:rFonts w:hint="cs"/>
          <w:rtl/>
        </w:rPr>
        <w:t>ک</w:t>
      </w:r>
      <w:r w:rsidR="00264EF3" w:rsidRPr="002360F2">
        <w:rPr>
          <w:rStyle w:val="1-Char"/>
          <w:rFonts w:hint="cs"/>
          <w:rtl/>
        </w:rPr>
        <w:t>ه مراد اسماع</w:t>
      </w:r>
      <w:r w:rsidR="002E23EF">
        <w:rPr>
          <w:rStyle w:val="1-Char"/>
          <w:rFonts w:hint="cs"/>
          <w:rtl/>
        </w:rPr>
        <w:t>ی</w:t>
      </w:r>
      <w:r w:rsidR="00264EF3" w:rsidRPr="002360F2">
        <w:rPr>
          <w:rStyle w:val="1-Char"/>
          <w:rFonts w:hint="cs"/>
          <w:rtl/>
        </w:rPr>
        <w:t>ل بن عل</w:t>
      </w:r>
      <w:r w:rsidR="002E23EF">
        <w:rPr>
          <w:rStyle w:val="1-Char"/>
          <w:rFonts w:hint="cs"/>
          <w:rtl/>
        </w:rPr>
        <w:t>ی</w:t>
      </w:r>
      <w:r w:rsidR="00CD7367" w:rsidRPr="002360F2">
        <w:rPr>
          <w:rStyle w:val="1-Char"/>
          <w:rFonts w:hint="cs"/>
          <w:rtl/>
        </w:rPr>
        <w:t>ة</w:t>
      </w:r>
      <w:r w:rsidR="00264EF3" w:rsidRPr="002360F2">
        <w:rPr>
          <w:rStyle w:val="1-Char"/>
          <w:rFonts w:hint="cs"/>
          <w:rtl/>
        </w:rPr>
        <w:t xml:space="preserve"> است. </w:t>
      </w:r>
    </w:p>
    <w:p w:rsidR="00264EF3" w:rsidRPr="002360F2" w:rsidRDefault="001844B4" w:rsidP="002360F2">
      <w:pPr>
        <w:ind w:firstLine="284"/>
        <w:jc w:val="both"/>
        <w:rPr>
          <w:rStyle w:val="1-Char"/>
          <w:rtl/>
        </w:rPr>
      </w:pPr>
      <w:r w:rsidRPr="002360F2">
        <w:rPr>
          <w:rStyle w:val="1-Char"/>
          <w:rFonts w:hint="cs"/>
          <w:rtl/>
        </w:rPr>
        <w:sym w:font="Wingdings 2" w:char="F097"/>
      </w:r>
      <w:r w:rsidRPr="002360F2">
        <w:rPr>
          <w:rStyle w:val="1-Char"/>
          <w:rFonts w:hint="cs"/>
          <w:rtl/>
        </w:rPr>
        <w:t xml:space="preserve"> هرگاه</w:t>
      </w:r>
      <w:r w:rsidR="00CD7367" w:rsidRPr="002360F2">
        <w:rPr>
          <w:rStyle w:val="1-Char"/>
          <w:rFonts w:hint="cs"/>
          <w:rtl/>
        </w:rPr>
        <w:t xml:space="preserve"> گو</w:t>
      </w:r>
      <w:r w:rsidR="002E23EF">
        <w:rPr>
          <w:rStyle w:val="1-Char"/>
          <w:rFonts w:hint="cs"/>
          <w:rtl/>
        </w:rPr>
        <w:t>ی</w:t>
      </w:r>
      <w:r w:rsidR="00CD7367" w:rsidRPr="002360F2">
        <w:rPr>
          <w:rStyle w:val="1-Char"/>
          <w:rFonts w:hint="cs"/>
          <w:rtl/>
        </w:rPr>
        <w:t xml:space="preserve">د: </w:t>
      </w:r>
      <w:r w:rsidR="00CD7367" w:rsidRPr="006E5107">
        <w:rPr>
          <w:rStyle w:val="7-Char"/>
          <w:rFonts w:hint="cs"/>
          <w:rtl/>
        </w:rPr>
        <w:t>«اخبر</w:t>
      </w:r>
      <w:r w:rsidR="00264EF3" w:rsidRPr="006E5107">
        <w:rPr>
          <w:rStyle w:val="7-Char"/>
          <w:rFonts w:hint="cs"/>
          <w:rtl/>
        </w:rPr>
        <w:t>ني الثق</w:t>
      </w:r>
      <w:r w:rsidR="00CD7367" w:rsidRPr="006E5107">
        <w:rPr>
          <w:rStyle w:val="7-Char"/>
          <w:rFonts w:hint="cs"/>
          <w:rtl/>
        </w:rPr>
        <w:t>ة</w:t>
      </w:r>
      <w:r w:rsidR="00264EF3" w:rsidRPr="006E5107">
        <w:rPr>
          <w:rStyle w:val="7-Char"/>
          <w:rFonts w:hint="cs"/>
          <w:rtl/>
        </w:rPr>
        <w:t xml:space="preserve"> عن حماد بن زيد»</w:t>
      </w:r>
      <w:r w:rsidR="00264EF3" w:rsidRPr="002360F2">
        <w:rPr>
          <w:rStyle w:val="1-Char"/>
          <w:rFonts w:hint="cs"/>
          <w:rtl/>
        </w:rPr>
        <w:t xml:space="preserve"> بنا بر قول رب</w:t>
      </w:r>
      <w:r w:rsidR="002E23EF">
        <w:rPr>
          <w:rStyle w:val="1-Char"/>
          <w:rFonts w:hint="cs"/>
          <w:rtl/>
        </w:rPr>
        <w:t>ی</w:t>
      </w:r>
      <w:r w:rsidR="00264EF3" w:rsidRPr="002360F2">
        <w:rPr>
          <w:rStyle w:val="1-Char"/>
          <w:rFonts w:hint="cs"/>
          <w:rtl/>
        </w:rPr>
        <w:t>ع بن سل</w:t>
      </w:r>
      <w:r w:rsidR="002E23EF">
        <w:rPr>
          <w:rStyle w:val="1-Char"/>
          <w:rFonts w:hint="cs"/>
          <w:rtl/>
        </w:rPr>
        <w:t>ی</w:t>
      </w:r>
      <w:r w:rsidR="00264EF3" w:rsidRPr="002360F2">
        <w:rPr>
          <w:rStyle w:val="1-Char"/>
          <w:rFonts w:hint="cs"/>
          <w:rtl/>
        </w:rPr>
        <w:t>مان، مراد «</w:t>
      </w:r>
      <w:r w:rsidR="002E23EF">
        <w:rPr>
          <w:rStyle w:val="1-Char"/>
          <w:rFonts w:hint="cs"/>
          <w:rtl/>
        </w:rPr>
        <w:t>ی</w:t>
      </w:r>
      <w:r w:rsidR="00264EF3" w:rsidRPr="002360F2">
        <w:rPr>
          <w:rStyle w:val="1-Char"/>
          <w:rFonts w:hint="cs"/>
          <w:rtl/>
        </w:rPr>
        <w:t>ح</w:t>
      </w:r>
      <w:r w:rsidR="002E23EF">
        <w:rPr>
          <w:rStyle w:val="1-Char"/>
          <w:rFonts w:hint="cs"/>
          <w:rtl/>
        </w:rPr>
        <w:t>یی</w:t>
      </w:r>
      <w:r w:rsidR="00264EF3" w:rsidRPr="002360F2">
        <w:rPr>
          <w:rStyle w:val="1-Char"/>
          <w:rFonts w:hint="cs"/>
          <w:rtl/>
        </w:rPr>
        <w:t xml:space="preserve"> بن حسان» است.</w:t>
      </w:r>
    </w:p>
    <w:p w:rsidR="00ED455F" w:rsidRPr="002360F2" w:rsidRDefault="001844B4" w:rsidP="002360F2">
      <w:pPr>
        <w:ind w:firstLine="284"/>
        <w:jc w:val="both"/>
        <w:rPr>
          <w:rStyle w:val="1-Char"/>
          <w:rtl/>
        </w:rPr>
      </w:pPr>
      <w:r w:rsidRPr="002360F2">
        <w:rPr>
          <w:rStyle w:val="1-Char"/>
          <w:rFonts w:hint="cs"/>
          <w:rtl/>
        </w:rPr>
        <w:sym w:font="Wingdings 2" w:char="F097"/>
      </w:r>
      <w:r w:rsidRPr="002360F2">
        <w:rPr>
          <w:rStyle w:val="1-Char"/>
          <w:rFonts w:hint="cs"/>
          <w:rtl/>
        </w:rPr>
        <w:t xml:space="preserve"> هرگاه</w:t>
      </w:r>
      <w:r w:rsidR="00ED455F" w:rsidRPr="002360F2">
        <w:rPr>
          <w:rStyle w:val="1-Char"/>
          <w:rFonts w:hint="cs"/>
          <w:rtl/>
        </w:rPr>
        <w:t xml:space="preserve"> گو</w:t>
      </w:r>
      <w:r w:rsidR="002E23EF">
        <w:rPr>
          <w:rStyle w:val="1-Char"/>
          <w:rFonts w:hint="cs"/>
          <w:rtl/>
        </w:rPr>
        <w:t>ی</w:t>
      </w:r>
      <w:r w:rsidR="00ED455F" w:rsidRPr="002360F2">
        <w:rPr>
          <w:rStyle w:val="1-Char"/>
          <w:rFonts w:hint="cs"/>
          <w:rtl/>
        </w:rPr>
        <w:t xml:space="preserve">د: </w:t>
      </w:r>
      <w:r w:rsidR="00ED455F" w:rsidRPr="006E5107">
        <w:rPr>
          <w:rStyle w:val="7-Char"/>
          <w:rFonts w:hint="cs"/>
          <w:rtl/>
        </w:rPr>
        <w:t>«اخبرني الثقة»</w:t>
      </w:r>
      <w:r w:rsidR="00ED455F" w:rsidRPr="002360F2">
        <w:rPr>
          <w:rStyle w:val="1-Char"/>
          <w:rFonts w:hint="cs"/>
          <w:rtl/>
        </w:rPr>
        <w:t xml:space="preserve"> </w:t>
      </w:r>
      <w:r w:rsidR="002E23EF">
        <w:rPr>
          <w:rStyle w:val="1-Char"/>
          <w:rFonts w:hint="cs"/>
          <w:rtl/>
        </w:rPr>
        <w:t>ی</w:t>
      </w:r>
      <w:r w:rsidR="00ED455F" w:rsidRPr="002360F2">
        <w:rPr>
          <w:rStyle w:val="1-Char"/>
          <w:rFonts w:hint="cs"/>
          <w:rtl/>
        </w:rPr>
        <w:t xml:space="preserve">ا </w:t>
      </w:r>
      <w:r w:rsidR="00ED455F" w:rsidRPr="006E5107">
        <w:rPr>
          <w:rStyle w:val="7-Char"/>
          <w:rFonts w:hint="cs"/>
          <w:rtl/>
        </w:rPr>
        <w:t>«اخبرني من لا</w:t>
      </w:r>
      <w:r w:rsidR="00810DE0">
        <w:rPr>
          <w:rStyle w:val="7-Char"/>
          <w:rFonts w:hint="cs"/>
          <w:rtl/>
        </w:rPr>
        <w:t xml:space="preserve"> </w:t>
      </w:r>
      <w:r w:rsidR="00ED455F" w:rsidRPr="006E5107">
        <w:rPr>
          <w:rStyle w:val="7-Char"/>
          <w:rFonts w:hint="cs"/>
          <w:rtl/>
        </w:rPr>
        <w:t>يتّهم عن خالد بن رباح»</w:t>
      </w:r>
      <w:r w:rsidR="00ED455F" w:rsidRPr="002360F2">
        <w:rPr>
          <w:rStyle w:val="1-Char"/>
          <w:rFonts w:hint="cs"/>
          <w:rtl/>
        </w:rPr>
        <w:t>، مرادش «ابراه</w:t>
      </w:r>
      <w:r w:rsidR="002E23EF">
        <w:rPr>
          <w:rStyle w:val="1-Char"/>
          <w:rFonts w:hint="cs"/>
          <w:rtl/>
        </w:rPr>
        <w:t>ی</w:t>
      </w:r>
      <w:r w:rsidR="00ED455F" w:rsidRPr="002360F2">
        <w:rPr>
          <w:rStyle w:val="1-Char"/>
          <w:rFonts w:hint="cs"/>
          <w:rtl/>
        </w:rPr>
        <w:t>م بن اب</w:t>
      </w:r>
      <w:r w:rsidR="002E23EF">
        <w:rPr>
          <w:rStyle w:val="1-Char"/>
          <w:rFonts w:hint="cs"/>
          <w:rtl/>
        </w:rPr>
        <w:t>ی</w:t>
      </w:r>
      <w:r w:rsidR="00ED455F" w:rsidRPr="002360F2">
        <w:rPr>
          <w:rStyle w:val="1-Char"/>
          <w:rFonts w:hint="cs"/>
          <w:rtl/>
        </w:rPr>
        <w:t xml:space="preserve"> </w:t>
      </w:r>
      <w:r w:rsidR="002E23EF">
        <w:rPr>
          <w:rStyle w:val="1-Char"/>
          <w:rFonts w:hint="cs"/>
          <w:rtl/>
        </w:rPr>
        <w:t>ی</w:t>
      </w:r>
      <w:r w:rsidR="00ED455F" w:rsidRPr="002360F2">
        <w:rPr>
          <w:rStyle w:val="1-Char"/>
          <w:rFonts w:hint="cs"/>
          <w:rtl/>
        </w:rPr>
        <w:t>ح</w:t>
      </w:r>
      <w:r w:rsidR="002E23EF">
        <w:rPr>
          <w:rStyle w:val="1-Char"/>
          <w:rFonts w:hint="cs"/>
          <w:rtl/>
        </w:rPr>
        <w:t>یی</w:t>
      </w:r>
      <w:r w:rsidR="00ED455F" w:rsidRPr="002360F2">
        <w:rPr>
          <w:rStyle w:val="1-Char"/>
          <w:rFonts w:hint="cs"/>
          <w:rtl/>
        </w:rPr>
        <w:t>» م</w:t>
      </w:r>
      <w:r w:rsidR="002E23EF">
        <w:rPr>
          <w:rStyle w:val="1-Char"/>
          <w:rFonts w:hint="cs"/>
          <w:rtl/>
        </w:rPr>
        <w:t>ی</w:t>
      </w:r>
      <w:r w:rsidR="00ED455F" w:rsidRPr="002360F2">
        <w:rPr>
          <w:rStyle w:val="1-Char"/>
          <w:rFonts w:hint="cs"/>
          <w:rtl/>
        </w:rPr>
        <w:t>‌باشد.</w:t>
      </w:r>
    </w:p>
    <w:p w:rsidR="00264EF3" w:rsidRPr="002360F2" w:rsidRDefault="001844B4" w:rsidP="002360F2">
      <w:pPr>
        <w:ind w:firstLine="284"/>
        <w:jc w:val="both"/>
        <w:rPr>
          <w:rStyle w:val="1-Char"/>
          <w:rtl/>
        </w:rPr>
      </w:pPr>
      <w:r w:rsidRPr="002360F2">
        <w:rPr>
          <w:rStyle w:val="1-Char"/>
          <w:rFonts w:hint="cs"/>
          <w:rtl/>
        </w:rPr>
        <w:sym w:font="Wingdings 2" w:char="F097"/>
      </w:r>
      <w:r w:rsidRPr="002360F2">
        <w:rPr>
          <w:rStyle w:val="1-Char"/>
          <w:rFonts w:hint="cs"/>
          <w:rtl/>
        </w:rPr>
        <w:t xml:space="preserve"> هرگاه</w:t>
      </w:r>
      <w:r w:rsidR="00CD7367" w:rsidRPr="002360F2">
        <w:rPr>
          <w:rStyle w:val="1-Char"/>
          <w:rFonts w:hint="cs"/>
          <w:rtl/>
        </w:rPr>
        <w:t xml:space="preserve"> گو</w:t>
      </w:r>
      <w:r w:rsidR="002E23EF">
        <w:rPr>
          <w:rStyle w:val="1-Char"/>
          <w:rFonts w:hint="cs"/>
          <w:rtl/>
        </w:rPr>
        <w:t>ی</w:t>
      </w:r>
      <w:r w:rsidR="00CD7367" w:rsidRPr="002360F2">
        <w:rPr>
          <w:rStyle w:val="1-Char"/>
          <w:rFonts w:hint="cs"/>
          <w:rtl/>
        </w:rPr>
        <w:t xml:space="preserve">د: </w:t>
      </w:r>
      <w:r w:rsidR="00CD7367" w:rsidRPr="006E5107">
        <w:rPr>
          <w:rStyle w:val="7-Char"/>
          <w:rFonts w:hint="cs"/>
          <w:rtl/>
        </w:rPr>
        <w:t>«اخبر</w:t>
      </w:r>
      <w:r w:rsidR="00264EF3" w:rsidRPr="006E5107">
        <w:rPr>
          <w:rStyle w:val="7-Char"/>
          <w:rFonts w:hint="cs"/>
          <w:rtl/>
        </w:rPr>
        <w:t xml:space="preserve">ني </w:t>
      </w:r>
      <w:r w:rsidR="00CD7367" w:rsidRPr="006E5107">
        <w:rPr>
          <w:rStyle w:val="7-Char"/>
          <w:rFonts w:hint="cs"/>
          <w:rtl/>
        </w:rPr>
        <w:t>الثقة</w:t>
      </w:r>
      <w:r w:rsidR="00264EF3" w:rsidRPr="006E5107">
        <w:rPr>
          <w:rStyle w:val="7-Char"/>
          <w:rFonts w:hint="cs"/>
          <w:rtl/>
        </w:rPr>
        <w:t xml:space="preserve"> عن زكر يا بن اسحاق»</w:t>
      </w:r>
      <w:r w:rsidR="00264EF3" w:rsidRPr="002360F2">
        <w:rPr>
          <w:rStyle w:val="1-Char"/>
          <w:rFonts w:hint="cs"/>
          <w:rtl/>
        </w:rPr>
        <w:t xml:space="preserve"> مراد و</w:t>
      </w:r>
      <w:r w:rsidR="002E23EF">
        <w:rPr>
          <w:rStyle w:val="1-Char"/>
          <w:rFonts w:hint="cs"/>
          <w:rtl/>
        </w:rPr>
        <w:t>کی</w:t>
      </w:r>
      <w:r w:rsidR="00264EF3" w:rsidRPr="002360F2">
        <w:rPr>
          <w:rStyle w:val="1-Char"/>
          <w:rFonts w:hint="cs"/>
          <w:rtl/>
        </w:rPr>
        <w:t xml:space="preserve">ع بن </w:t>
      </w:r>
      <w:r w:rsidR="00C90EC9" w:rsidRPr="002360F2">
        <w:rPr>
          <w:rStyle w:val="1-Char"/>
          <w:rFonts w:hint="cs"/>
          <w:rtl/>
        </w:rPr>
        <w:t>ج</w:t>
      </w:r>
      <w:r w:rsidR="00264EF3" w:rsidRPr="002360F2">
        <w:rPr>
          <w:rStyle w:val="1-Char"/>
          <w:rFonts w:hint="cs"/>
          <w:rtl/>
        </w:rPr>
        <w:t>را</w:t>
      </w:r>
      <w:r w:rsidR="00C90EC9" w:rsidRPr="002360F2">
        <w:rPr>
          <w:rStyle w:val="1-Char"/>
          <w:rFonts w:hint="cs"/>
          <w:rtl/>
        </w:rPr>
        <w:t>ح</w:t>
      </w:r>
      <w:r w:rsidR="00264EF3" w:rsidRPr="002360F2">
        <w:rPr>
          <w:rStyle w:val="1-Char"/>
          <w:rFonts w:hint="cs"/>
          <w:rtl/>
        </w:rPr>
        <w:t xml:space="preserve"> م</w:t>
      </w:r>
      <w:r w:rsidR="002E23EF">
        <w:rPr>
          <w:rStyle w:val="1-Char"/>
          <w:rFonts w:hint="cs"/>
          <w:rtl/>
        </w:rPr>
        <w:t>ی</w:t>
      </w:r>
      <w:r w:rsidR="00264EF3" w:rsidRPr="002360F2">
        <w:rPr>
          <w:rStyle w:val="1-Char"/>
          <w:rFonts w:hint="cs"/>
          <w:rtl/>
        </w:rPr>
        <w:t>‌باشد.</w:t>
      </w:r>
    </w:p>
    <w:p w:rsidR="00264EF3" w:rsidRPr="002360F2" w:rsidRDefault="001844B4" w:rsidP="002360F2">
      <w:pPr>
        <w:ind w:firstLine="284"/>
        <w:jc w:val="both"/>
        <w:rPr>
          <w:rStyle w:val="1-Char"/>
          <w:rtl/>
        </w:rPr>
      </w:pPr>
      <w:r w:rsidRPr="002360F2">
        <w:rPr>
          <w:rStyle w:val="1-Char"/>
          <w:rFonts w:hint="cs"/>
          <w:rtl/>
        </w:rPr>
        <w:sym w:font="Wingdings 2" w:char="F097"/>
      </w:r>
      <w:r w:rsidRPr="002360F2">
        <w:rPr>
          <w:rStyle w:val="1-Char"/>
          <w:rFonts w:hint="cs"/>
          <w:rtl/>
        </w:rPr>
        <w:t xml:space="preserve"> هرگاه</w:t>
      </w:r>
      <w:r w:rsidR="00CD7367" w:rsidRPr="002360F2">
        <w:rPr>
          <w:rStyle w:val="1-Char"/>
          <w:rFonts w:hint="cs"/>
          <w:rtl/>
        </w:rPr>
        <w:t xml:space="preserve"> گو</w:t>
      </w:r>
      <w:r w:rsidR="002E23EF">
        <w:rPr>
          <w:rStyle w:val="1-Char"/>
          <w:rFonts w:hint="cs"/>
          <w:rtl/>
        </w:rPr>
        <w:t>ی</w:t>
      </w:r>
      <w:r w:rsidR="00CD7367" w:rsidRPr="002360F2">
        <w:rPr>
          <w:rStyle w:val="1-Char"/>
          <w:rFonts w:hint="cs"/>
          <w:rtl/>
        </w:rPr>
        <w:t xml:space="preserve">د: </w:t>
      </w:r>
      <w:r w:rsidR="00CD7367" w:rsidRPr="006E5107">
        <w:rPr>
          <w:rStyle w:val="7-Char"/>
          <w:rFonts w:hint="cs"/>
          <w:rtl/>
        </w:rPr>
        <w:t>«اخبر</w:t>
      </w:r>
      <w:r w:rsidR="00264EF3" w:rsidRPr="006E5107">
        <w:rPr>
          <w:rStyle w:val="7-Char"/>
          <w:rFonts w:hint="cs"/>
          <w:rtl/>
        </w:rPr>
        <w:t xml:space="preserve">ني </w:t>
      </w:r>
      <w:r w:rsidR="00CD7367" w:rsidRPr="006E5107">
        <w:rPr>
          <w:rStyle w:val="7-Char"/>
          <w:rFonts w:hint="cs"/>
          <w:rtl/>
        </w:rPr>
        <w:t>الثقة</w:t>
      </w:r>
      <w:r w:rsidR="00264EF3" w:rsidRPr="006E5107">
        <w:rPr>
          <w:rStyle w:val="7-Char"/>
          <w:rFonts w:hint="cs"/>
          <w:rtl/>
        </w:rPr>
        <w:t xml:space="preserve"> عن سليمان بن بلال»</w:t>
      </w:r>
      <w:r w:rsidR="00264EF3" w:rsidRPr="002360F2">
        <w:rPr>
          <w:rStyle w:val="1-Char"/>
          <w:rFonts w:hint="cs"/>
          <w:rtl/>
        </w:rPr>
        <w:t xml:space="preserve"> مراد </w:t>
      </w:r>
      <w:r w:rsidR="002E23EF">
        <w:rPr>
          <w:rStyle w:val="1-Char"/>
          <w:rFonts w:hint="cs"/>
          <w:rtl/>
        </w:rPr>
        <w:t>ی</w:t>
      </w:r>
      <w:r w:rsidR="00264EF3" w:rsidRPr="002360F2">
        <w:rPr>
          <w:rStyle w:val="1-Char"/>
          <w:rFonts w:hint="cs"/>
          <w:rtl/>
        </w:rPr>
        <w:t>ح</w:t>
      </w:r>
      <w:r w:rsidR="002E23EF">
        <w:rPr>
          <w:rStyle w:val="1-Char"/>
          <w:rFonts w:hint="cs"/>
          <w:rtl/>
        </w:rPr>
        <w:t>یی</w:t>
      </w:r>
      <w:r w:rsidR="00264EF3" w:rsidRPr="002360F2">
        <w:rPr>
          <w:rStyle w:val="1-Char"/>
          <w:rFonts w:hint="cs"/>
          <w:rtl/>
        </w:rPr>
        <w:t xml:space="preserve"> بن حسا</w:t>
      </w:r>
      <w:r w:rsidR="00C90EC9" w:rsidRPr="002360F2">
        <w:rPr>
          <w:rStyle w:val="1-Char"/>
          <w:rFonts w:hint="cs"/>
          <w:rtl/>
        </w:rPr>
        <w:t>ن</w:t>
      </w:r>
      <w:r w:rsidR="00264EF3" w:rsidRPr="002360F2">
        <w:rPr>
          <w:rStyle w:val="1-Char"/>
          <w:rFonts w:hint="cs"/>
          <w:rtl/>
        </w:rPr>
        <w:t xml:space="preserve"> است.</w:t>
      </w:r>
    </w:p>
    <w:p w:rsidR="00264EF3" w:rsidRPr="002360F2" w:rsidRDefault="001844B4" w:rsidP="002360F2">
      <w:pPr>
        <w:ind w:firstLine="284"/>
        <w:jc w:val="both"/>
        <w:rPr>
          <w:rStyle w:val="1-Char"/>
          <w:rtl/>
        </w:rPr>
      </w:pPr>
      <w:r w:rsidRPr="002360F2">
        <w:rPr>
          <w:rStyle w:val="1-Char"/>
          <w:rFonts w:hint="cs"/>
          <w:rtl/>
        </w:rPr>
        <w:sym w:font="Wingdings 2" w:char="F097"/>
      </w:r>
      <w:r w:rsidRPr="002360F2">
        <w:rPr>
          <w:rStyle w:val="1-Char"/>
          <w:rFonts w:hint="cs"/>
          <w:rtl/>
        </w:rPr>
        <w:t xml:space="preserve"> هرگاه</w:t>
      </w:r>
      <w:r w:rsidR="00CD7367" w:rsidRPr="002360F2">
        <w:rPr>
          <w:rStyle w:val="1-Char"/>
          <w:rFonts w:hint="cs"/>
          <w:rtl/>
        </w:rPr>
        <w:t xml:space="preserve"> گو</w:t>
      </w:r>
      <w:r w:rsidR="002E23EF">
        <w:rPr>
          <w:rStyle w:val="1-Char"/>
          <w:rFonts w:hint="cs"/>
          <w:rtl/>
        </w:rPr>
        <w:t>ی</w:t>
      </w:r>
      <w:r w:rsidR="00CD7367" w:rsidRPr="002360F2">
        <w:rPr>
          <w:rStyle w:val="1-Char"/>
          <w:rFonts w:hint="cs"/>
          <w:rtl/>
        </w:rPr>
        <w:t xml:space="preserve">د: </w:t>
      </w:r>
      <w:r w:rsidR="00CD7367" w:rsidRPr="006E5107">
        <w:rPr>
          <w:rStyle w:val="7-Char"/>
          <w:rFonts w:hint="cs"/>
          <w:rtl/>
        </w:rPr>
        <w:t>«اخبر</w:t>
      </w:r>
      <w:r w:rsidR="00264EF3" w:rsidRPr="006E5107">
        <w:rPr>
          <w:rStyle w:val="7-Char"/>
          <w:rFonts w:hint="cs"/>
          <w:rtl/>
        </w:rPr>
        <w:t xml:space="preserve">ني من </w:t>
      </w:r>
      <w:r w:rsidR="00C90EC9" w:rsidRPr="006E5107">
        <w:rPr>
          <w:rStyle w:val="7-Char"/>
          <w:rFonts w:hint="cs"/>
          <w:rtl/>
        </w:rPr>
        <w:t>ل</w:t>
      </w:r>
      <w:r w:rsidR="00264EF3" w:rsidRPr="006E5107">
        <w:rPr>
          <w:rStyle w:val="7-Char"/>
          <w:rFonts w:hint="cs"/>
          <w:rtl/>
        </w:rPr>
        <w:t>ا</w:t>
      </w:r>
      <w:r w:rsidR="00810DE0">
        <w:rPr>
          <w:rStyle w:val="7-Char"/>
          <w:rFonts w:hint="cs"/>
          <w:rtl/>
        </w:rPr>
        <w:t xml:space="preserve"> </w:t>
      </w:r>
      <w:r w:rsidR="00264EF3" w:rsidRPr="006E5107">
        <w:rPr>
          <w:rStyle w:val="7-Char"/>
          <w:rFonts w:hint="cs"/>
          <w:rtl/>
        </w:rPr>
        <w:t>يتهم عن سليمان بن عبدالله الاسلمي»</w:t>
      </w:r>
      <w:r w:rsidR="00264EF3" w:rsidRPr="002360F2">
        <w:rPr>
          <w:rStyle w:val="1-Char"/>
          <w:rFonts w:hint="cs"/>
          <w:rtl/>
        </w:rPr>
        <w:t xml:space="preserve"> مراد «ابراه</w:t>
      </w:r>
      <w:r w:rsidR="002E23EF">
        <w:rPr>
          <w:rStyle w:val="1-Char"/>
          <w:rFonts w:hint="cs"/>
          <w:rtl/>
        </w:rPr>
        <w:t>ی</w:t>
      </w:r>
      <w:r w:rsidR="00264EF3" w:rsidRPr="002360F2">
        <w:rPr>
          <w:rStyle w:val="1-Char"/>
          <w:rFonts w:hint="cs"/>
          <w:rtl/>
        </w:rPr>
        <w:t>م بن اب</w:t>
      </w:r>
      <w:r w:rsidR="002E23EF">
        <w:rPr>
          <w:rStyle w:val="1-Char"/>
          <w:rFonts w:hint="cs"/>
          <w:rtl/>
        </w:rPr>
        <w:t>ی</w:t>
      </w:r>
      <w:r w:rsidR="00264EF3" w:rsidRPr="002360F2">
        <w:rPr>
          <w:rStyle w:val="1-Char"/>
          <w:rFonts w:hint="cs"/>
          <w:rtl/>
        </w:rPr>
        <w:t xml:space="preserve"> اسحاق» م</w:t>
      </w:r>
      <w:r w:rsidR="002E23EF">
        <w:rPr>
          <w:rStyle w:val="1-Char"/>
          <w:rFonts w:hint="cs"/>
          <w:rtl/>
        </w:rPr>
        <w:t>ی</w:t>
      </w:r>
      <w:r w:rsidR="00264EF3" w:rsidRPr="002360F2">
        <w:rPr>
          <w:rStyle w:val="1-Char"/>
          <w:rFonts w:hint="cs"/>
          <w:rtl/>
        </w:rPr>
        <w:t>‌باشد.</w:t>
      </w:r>
    </w:p>
    <w:p w:rsidR="00264EF3" w:rsidRPr="002360F2" w:rsidRDefault="001844B4" w:rsidP="002360F2">
      <w:pPr>
        <w:ind w:firstLine="284"/>
        <w:jc w:val="both"/>
        <w:rPr>
          <w:rStyle w:val="1-Char"/>
          <w:rtl/>
        </w:rPr>
      </w:pPr>
      <w:r w:rsidRPr="002360F2">
        <w:rPr>
          <w:rStyle w:val="1-Char"/>
          <w:rFonts w:hint="cs"/>
          <w:rtl/>
        </w:rPr>
        <w:sym w:font="Wingdings 2" w:char="F097"/>
      </w:r>
      <w:r w:rsidRPr="002360F2">
        <w:rPr>
          <w:rStyle w:val="1-Char"/>
          <w:rFonts w:hint="cs"/>
          <w:rtl/>
        </w:rPr>
        <w:t xml:space="preserve"> هرگاه</w:t>
      </w:r>
      <w:r w:rsidR="00CD7367" w:rsidRPr="002360F2">
        <w:rPr>
          <w:rStyle w:val="1-Char"/>
          <w:rFonts w:hint="cs"/>
          <w:rtl/>
        </w:rPr>
        <w:t xml:space="preserve"> گو</w:t>
      </w:r>
      <w:r w:rsidR="002E23EF">
        <w:rPr>
          <w:rStyle w:val="1-Char"/>
          <w:rFonts w:hint="cs"/>
          <w:rtl/>
        </w:rPr>
        <w:t>ی</w:t>
      </w:r>
      <w:r w:rsidR="00CD7367" w:rsidRPr="002360F2">
        <w:rPr>
          <w:rStyle w:val="1-Char"/>
          <w:rFonts w:hint="cs"/>
          <w:rtl/>
        </w:rPr>
        <w:t xml:space="preserve">د: </w:t>
      </w:r>
      <w:r w:rsidR="00CD7367" w:rsidRPr="006E5107">
        <w:rPr>
          <w:rStyle w:val="7-Char"/>
          <w:rFonts w:hint="cs"/>
          <w:rtl/>
        </w:rPr>
        <w:t>«اخبر</w:t>
      </w:r>
      <w:r w:rsidR="00264EF3" w:rsidRPr="006E5107">
        <w:rPr>
          <w:rStyle w:val="7-Char"/>
          <w:rFonts w:hint="cs"/>
          <w:rtl/>
        </w:rPr>
        <w:t xml:space="preserve">ني </w:t>
      </w:r>
      <w:r w:rsidR="00CD7367" w:rsidRPr="006E5107">
        <w:rPr>
          <w:rStyle w:val="7-Char"/>
          <w:rFonts w:hint="cs"/>
          <w:rtl/>
        </w:rPr>
        <w:t>الثقة</w:t>
      </w:r>
      <w:r w:rsidR="00264EF3" w:rsidRPr="006E5107">
        <w:rPr>
          <w:rStyle w:val="7-Char"/>
          <w:rFonts w:hint="cs"/>
          <w:rtl/>
        </w:rPr>
        <w:t xml:space="preserve"> عن سفيان الثوري</w:t>
      </w:r>
      <w:r w:rsidR="003E6B19" w:rsidRPr="006E5107">
        <w:rPr>
          <w:rStyle w:val="7-Char"/>
          <w:rFonts w:hint="cs"/>
          <w:rtl/>
        </w:rPr>
        <w:t>»</w:t>
      </w:r>
      <w:r w:rsidR="00264EF3" w:rsidRPr="002360F2">
        <w:rPr>
          <w:rStyle w:val="1-Char"/>
          <w:rFonts w:hint="cs"/>
          <w:rtl/>
        </w:rPr>
        <w:t>، مراد «ا</w:t>
      </w:r>
      <w:r w:rsidR="002E23EF">
        <w:rPr>
          <w:rStyle w:val="1-Char"/>
          <w:rFonts w:hint="cs"/>
          <w:rtl/>
        </w:rPr>
        <w:t>ی</w:t>
      </w:r>
      <w:r w:rsidR="00264EF3" w:rsidRPr="002360F2">
        <w:rPr>
          <w:rStyle w:val="1-Char"/>
          <w:rFonts w:hint="cs"/>
          <w:rtl/>
        </w:rPr>
        <w:t>وب بن سو</w:t>
      </w:r>
      <w:r w:rsidR="002E23EF">
        <w:rPr>
          <w:rStyle w:val="1-Char"/>
          <w:rFonts w:hint="cs"/>
          <w:rtl/>
        </w:rPr>
        <w:t>ی</w:t>
      </w:r>
      <w:r w:rsidR="00264EF3" w:rsidRPr="002360F2">
        <w:rPr>
          <w:rStyle w:val="1-Char"/>
          <w:rFonts w:hint="cs"/>
          <w:rtl/>
        </w:rPr>
        <w:t>د» م</w:t>
      </w:r>
      <w:r w:rsidR="002E23EF">
        <w:rPr>
          <w:rStyle w:val="1-Char"/>
          <w:rFonts w:hint="cs"/>
          <w:rtl/>
        </w:rPr>
        <w:t>ی</w:t>
      </w:r>
      <w:r w:rsidR="00264EF3" w:rsidRPr="002360F2">
        <w:rPr>
          <w:rStyle w:val="1-Char"/>
          <w:rFonts w:hint="cs"/>
          <w:rtl/>
        </w:rPr>
        <w:t>‌باشد.</w:t>
      </w:r>
    </w:p>
    <w:p w:rsidR="00264EF3" w:rsidRPr="002360F2" w:rsidRDefault="001844B4" w:rsidP="002360F2">
      <w:pPr>
        <w:ind w:firstLine="284"/>
        <w:jc w:val="both"/>
        <w:rPr>
          <w:rStyle w:val="1-Char"/>
          <w:rtl/>
        </w:rPr>
      </w:pPr>
      <w:r w:rsidRPr="002360F2">
        <w:rPr>
          <w:rStyle w:val="1-Char"/>
          <w:rFonts w:hint="cs"/>
          <w:rtl/>
        </w:rPr>
        <w:sym w:font="Wingdings 2" w:char="F097"/>
      </w:r>
      <w:r w:rsidRPr="002360F2">
        <w:rPr>
          <w:rStyle w:val="1-Char"/>
          <w:rFonts w:hint="cs"/>
          <w:rtl/>
        </w:rPr>
        <w:t xml:space="preserve"> هرگاه</w:t>
      </w:r>
      <w:r w:rsidR="00CD7367" w:rsidRPr="002360F2">
        <w:rPr>
          <w:rStyle w:val="1-Char"/>
          <w:rFonts w:hint="cs"/>
          <w:rtl/>
        </w:rPr>
        <w:t xml:space="preserve"> گو</w:t>
      </w:r>
      <w:r w:rsidR="002E23EF">
        <w:rPr>
          <w:rStyle w:val="1-Char"/>
          <w:rFonts w:hint="cs"/>
          <w:rtl/>
        </w:rPr>
        <w:t>ی</w:t>
      </w:r>
      <w:r w:rsidR="00CD7367" w:rsidRPr="002360F2">
        <w:rPr>
          <w:rStyle w:val="1-Char"/>
          <w:rFonts w:hint="cs"/>
          <w:rtl/>
        </w:rPr>
        <w:t xml:space="preserve">د: </w:t>
      </w:r>
      <w:r w:rsidR="00CD7367" w:rsidRPr="006E5107">
        <w:rPr>
          <w:rStyle w:val="7-Char"/>
          <w:rFonts w:hint="cs"/>
          <w:rtl/>
        </w:rPr>
        <w:t>«اخبر</w:t>
      </w:r>
      <w:r w:rsidR="00264EF3" w:rsidRPr="006E5107">
        <w:rPr>
          <w:rStyle w:val="7-Char"/>
          <w:rFonts w:hint="cs"/>
          <w:rtl/>
        </w:rPr>
        <w:t xml:space="preserve">ني </w:t>
      </w:r>
      <w:r w:rsidR="00CD7367" w:rsidRPr="006E5107">
        <w:rPr>
          <w:rStyle w:val="7-Char"/>
          <w:rFonts w:hint="cs"/>
          <w:rtl/>
        </w:rPr>
        <w:t>الثقة</w:t>
      </w:r>
      <w:r w:rsidR="00264EF3" w:rsidRPr="006E5107">
        <w:rPr>
          <w:rStyle w:val="7-Char"/>
          <w:rFonts w:hint="cs"/>
          <w:rtl/>
        </w:rPr>
        <w:t xml:space="preserve"> عن ا</w:t>
      </w:r>
      <w:r w:rsidR="00ED455F" w:rsidRPr="006E5107">
        <w:rPr>
          <w:rStyle w:val="7-Char"/>
          <w:rFonts w:hint="cs"/>
          <w:rtl/>
        </w:rPr>
        <w:t>ُ</w:t>
      </w:r>
      <w:r w:rsidR="00264EF3" w:rsidRPr="006E5107">
        <w:rPr>
          <w:rStyle w:val="7-Char"/>
          <w:rFonts w:hint="cs"/>
          <w:rtl/>
        </w:rPr>
        <w:t>سام</w:t>
      </w:r>
      <w:r w:rsidR="00ED455F" w:rsidRPr="006E5107">
        <w:rPr>
          <w:rStyle w:val="7-Char"/>
          <w:rFonts w:hint="cs"/>
          <w:rtl/>
        </w:rPr>
        <w:t>ة</w:t>
      </w:r>
      <w:r w:rsidR="00264EF3" w:rsidRPr="006E5107">
        <w:rPr>
          <w:rStyle w:val="7-Char"/>
          <w:rFonts w:hint="cs"/>
          <w:rtl/>
        </w:rPr>
        <w:t xml:space="preserve"> بن زيد»</w:t>
      </w:r>
      <w:r w:rsidR="00264EF3" w:rsidRPr="002360F2">
        <w:rPr>
          <w:rStyle w:val="1-Char"/>
          <w:rFonts w:hint="cs"/>
          <w:rtl/>
        </w:rPr>
        <w:t xml:space="preserve"> مراد ا</w:t>
      </w:r>
      <w:r w:rsidR="002E23EF">
        <w:rPr>
          <w:rStyle w:val="1-Char"/>
          <w:rFonts w:hint="cs"/>
          <w:rtl/>
        </w:rPr>
        <w:t>ی</w:t>
      </w:r>
      <w:r w:rsidR="00264EF3" w:rsidRPr="002360F2">
        <w:rPr>
          <w:rStyle w:val="1-Char"/>
          <w:rFonts w:hint="cs"/>
          <w:rtl/>
        </w:rPr>
        <w:t>وب بن سو</w:t>
      </w:r>
      <w:r w:rsidR="002E23EF">
        <w:rPr>
          <w:rStyle w:val="1-Char"/>
          <w:rFonts w:hint="cs"/>
          <w:rtl/>
        </w:rPr>
        <w:t>ی</w:t>
      </w:r>
      <w:r w:rsidR="00264EF3" w:rsidRPr="002360F2">
        <w:rPr>
          <w:rStyle w:val="1-Char"/>
          <w:rFonts w:hint="cs"/>
          <w:rtl/>
        </w:rPr>
        <w:t>د است.</w:t>
      </w:r>
    </w:p>
    <w:p w:rsidR="00264EF3" w:rsidRPr="002360F2" w:rsidRDefault="001844B4" w:rsidP="006E5107">
      <w:pPr>
        <w:ind w:firstLine="284"/>
        <w:jc w:val="both"/>
        <w:rPr>
          <w:rStyle w:val="1-Char"/>
          <w:rtl/>
        </w:rPr>
      </w:pPr>
      <w:r w:rsidRPr="002360F2">
        <w:rPr>
          <w:rStyle w:val="1-Char"/>
          <w:rFonts w:hint="cs"/>
          <w:rtl/>
        </w:rPr>
        <w:sym w:font="Wingdings 2" w:char="F097"/>
      </w:r>
      <w:r w:rsidRPr="002360F2">
        <w:rPr>
          <w:rStyle w:val="1-Char"/>
          <w:rFonts w:hint="cs"/>
          <w:rtl/>
        </w:rPr>
        <w:t xml:space="preserve"> هرگاه</w:t>
      </w:r>
      <w:r w:rsidR="00264EF3" w:rsidRPr="002360F2">
        <w:rPr>
          <w:rStyle w:val="1-Char"/>
          <w:rFonts w:hint="cs"/>
          <w:rtl/>
        </w:rPr>
        <w:t xml:space="preserve"> گو</w:t>
      </w:r>
      <w:r w:rsidR="002E23EF">
        <w:rPr>
          <w:rStyle w:val="1-Char"/>
          <w:rFonts w:hint="cs"/>
          <w:rtl/>
        </w:rPr>
        <w:t>ی</w:t>
      </w:r>
      <w:r w:rsidR="00264EF3" w:rsidRPr="002360F2">
        <w:rPr>
          <w:rStyle w:val="1-Char"/>
          <w:rFonts w:hint="cs"/>
          <w:rtl/>
        </w:rPr>
        <w:t xml:space="preserve">د: </w:t>
      </w:r>
      <w:r w:rsidR="00264EF3" w:rsidRPr="006E5107">
        <w:rPr>
          <w:rStyle w:val="7-Char"/>
          <w:rFonts w:hint="cs"/>
          <w:rtl/>
        </w:rPr>
        <w:t>«اخبرني من لايتهم عن سهيل بن ابي صالح»</w:t>
      </w:r>
      <w:r w:rsidR="00264EF3" w:rsidRPr="002360F2">
        <w:rPr>
          <w:rStyle w:val="1-Char"/>
          <w:rFonts w:hint="cs"/>
          <w:rtl/>
        </w:rPr>
        <w:t xml:space="preserve"> مراد «ابراه</w:t>
      </w:r>
      <w:r w:rsidR="002E23EF">
        <w:rPr>
          <w:rStyle w:val="1-Char"/>
          <w:rFonts w:hint="cs"/>
          <w:rtl/>
        </w:rPr>
        <w:t>ی</w:t>
      </w:r>
      <w:r w:rsidR="00264EF3" w:rsidRPr="002360F2">
        <w:rPr>
          <w:rStyle w:val="1-Char"/>
          <w:rFonts w:hint="cs"/>
          <w:rtl/>
        </w:rPr>
        <w:t>م بن اب</w:t>
      </w:r>
      <w:r w:rsidR="002E23EF">
        <w:rPr>
          <w:rStyle w:val="1-Char"/>
          <w:rFonts w:hint="cs"/>
          <w:rtl/>
        </w:rPr>
        <w:t>ی</w:t>
      </w:r>
      <w:r w:rsidR="00264EF3" w:rsidRPr="002360F2">
        <w:rPr>
          <w:rStyle w:val="1-Char"/>
          <w:rFonts w:hint="cs"/>
          <w:rtl/>
        </w:rPr>
        <w:t xml:space="preserve"> </w:t>
      </w:r>
      <w:r w:rsidR="002E23EF">
        <w:rPr>
          <w:rStyle w:val="1-Char"/>
          <w:rFonts w:hint="cs"/>
          <w:rtl/>
        </w:rPr>
        <w:t>ی</w:t>
      </w:r>
      <w:r w:rsidR="00264EF3" w:rsidRPr="002360F2">
        <w:rPr>
          <w:rStyle w:val="1-Char"/>
          <w:rFonts w:hint="cs"/>
          <w:rtl/>
        </w:rPr>
        <w:t>ح</w:t>
      </w:r>
      <w:r w:rsidR="002E23EF">
        <w:rPr>
          <w:rStyle w:val="1-Char"/>
          <w:rFonts w:hint="cs"/>
          <w:rtl/>
        </w:rPr>
        <w:t>یی</w:t>
      </w:r>
      <w:r w:rsidR="00264EF3" w:rsidRPr="002360F2">
        <w:rPr>
          <w:rStyle w:val="1-Char"/>
          <w:rFonts w:hint="cs"/>
          <w:rtl/>
        </w:rPr>
        <w:t>» است.</w:t>
      </w:r>
    </w:p>
    <w:p w:rsidR="00264EF3" w:rsidRPr="002360F2" w:rsidRDefault="001844B4" w:rsidP="00810DE0">
      <w:pPr>
        <w:ind w:firstLine="284"/>
        <w:jc w:val="both"/>
        <w:rPr>
          <w:rStyle w:val="1-Char"/>
          <w:rtl/>
        </w:rPr>
      </w:pPr>
      <w:r w:rsidRPr="002360F2">
        <w:rPr>
          <w:rStyle w:val="1-Char"/>
          <w:rFonts w:hint="cs"/>
          <w:rtl/>
        </w:rPr>
        <w:sym w:font="Wingdings 2" w:char="F097"/>
      </w:r>
      <w:r w:rsidRPr="002360F2">
        <w:rPr>
          <w:rStyle w:val="1-Char"/>
          <w:rFonts w:hint="cs"/>
          <w:rtl/>
        </w:rPr>
        <w:t xml:space="preserve"> هرگاه</w:t>
      </w:r>
      <w:r w:rsidR="00CD7367" w:rsidRPr="002360F2">
        <w:rPr>
          <w:rStyle w:val="1-Char"/>
          <w:rFonts w:hint="cs"/>
          <w:rtl/>
        </w:rPr>
        <w:t xml:space="preserve"> گو</w:t>
      </w:r>
      <w:r w:rsidR="002E23EF">
        <w:rPr>
          <w:rStyle w:val="1-Char"/>
          <w:rFonts w:hint="cs"/>
          <w:rtl/>
        </w:rPr>
        <w:t>ی</w:t>
      </w:r>
      <w:r w:rsidR="00CD7367" w:rsidRPr="002360F2">
        <w:rPr>
          <w:rStyle w:val="1-Char"/>
          <w:rFonts w:hint="cs"/>
          <w:rtl/>
        </w:rPr>
        <w:t xml:space="preserve">د: </w:t>
      </w:r>
      <w:r w:rsidR="00CD7367" w:rsidRPr="006E5107">
        <w:rPr>
          <w:rStyle w:val="7-Char"/>
          <w:rFonts w:hint="cs"/>
          <w:rtl/>
        </w:rPr>
        <w:t>«اخبر</w:t>
      </w:r>
      <w:r w:rsidR="00264EF3" w:rsidRPr="006E5107">
        <w:rPr>
          <w:rStyle w:val="7-Char"/>
          <w:rFonts w:hint="cs"/>
          <w:rtl/>
        </w:rPr>
        <w:t xml:space="preserve">ني </w:t>
      </w:r>
      <w:r w:rsidR="00CD7367" w:rsidRPr="006E5107">
        <w:rPr>
          <w:rStyle w:val="7-Char"/>
          <w:rFonts w:hint="cs"/>
          <w:rtl/>
        </w:rPr>
        <w:t>الثقة</w:t>
      </w:r>
      <w:r w:rsidR="00264EF3" w:rsidRPr="006E5107">
        <w:rPr>
          <w:rStyle w:val="7-Char"/>
          <w:rFonts w:hint="cs"/>
          <w:rtl/>
        </w:rPr>
        <w:t xml:space="preserve"> عن صالح مولي التو</w:t>
      </w:r>
      <w:r w:rsidR="00ED455F" w:rsidRPr="006E5107">
        <w:rPr>
          <w:rStyle w:val="7-Char"/>
          <w:rFonts w:hint="cs"/>
          <w:rtl/>
        </w:rPr>
        <w:t>أ</w:t>
      </w:r>
      <w:r w:rsidR="00264EF3" w:rsidRPr="006E5107">
        <w:rPr>
          <w:rStyle w:val="7-Char"/>
          <w:rFonts w:hint="cs"/>
          <w:rtl/>
        </w:rPr>
        <w:t>م</w:t>
      </w:r>
      <w:r w:rsidR="00ED455F" w:rsidRPr="006E5107">
        <w:rPr>
          <w:rStyle w:val="7-Char"/>
          <w:rFonts w:hint="cs"/>
          <w:rtl/>
        </w:rPr>
        <w:t>ة</w:t>
      </w:r>
      <w:r w:rsidR="00264EF3" w:rsidRPr="006E5107">
        <w:rPr>
          <w:rStyle w:val="7-Char"/>
          <w:rFonts w:hint="cs"/>
          <w:rtl/>
        </w:rPr>
        <w:t>»</w:t>
      </w:r>
      <w:r w:rsidR="00264EF3" w:rsidRPr="002360F2">
        <w:rPr>
          <w:rStyle w:val="1-Char"/>
          <w:rFonts w:hint="cs"/>
          <w:rtl/>
        </w:rPr>
        <w:t xml:space="preserve"> </w:t>
      </w:r>
      <w:r w:rsidR="002E23EF">
        <w:rPr>
          <w:rStyle w:val="1-Char"/>
          <w:rFonts w:hint="cs"/>
          <w:rtl/>
        </w:rPr>
        <w:t>ی</w:t>
      </w:r>
      <w:r w:rsidR="00264EF3" w:rsidRPr="002360F2">
        <w:rPr>
          <w:rStyle w:val="1-Char"/>
          <w:rFonts w:hint="cs"/>
          <w:rtl/>
        </w:rPr>
        <w:t>ا بگو</w:t>
      </w:r>
      <w:r w:rsidR="002E23EF">
        <w:rPr>
          <w:rStyle w:val="1-Char"/>
          <w:rFonts w:hint="cs"/>
          <w:rtl/>
        </w:rPr>
        <w:t>ی</w:t>
      </w:r>
      <w:r w:rsidR="00264EF3" w:rsidRPr="002360F2">
        <w:rPr>
          <w:rStyle w:val="1-Char"/>
          <w:rFonts w:hint="cs"/>
          <w:rtl/>
        </w:rPr>
        <w:t xml:space="preserve">د: </w:t>
      </w:r>
      <w:r w:rsidR="00264EF3" w:rsidRPr="006E5107">
        <w:rPr>
          <w:rStyle w:val="7-Char"/>
          <w:rFonts w:hint="cs"/>
          <w:rtl/>
        </w:rPr>
        <w:t>«</w:t>
      </w:r>
      <w:r w:rsidR="003E6B19" w:rsidRPr="006E5107">
        <w:rPr>
          <w:rStyle w:val="7-Char"/>
          <w:rFonts w:hint="cs"/>
          <w:rtl/>
        </w:rPr>
        <w:t>اخبر</w:t>
      </w:r>
      <w:r w:rsidR="00264EF3" w:rsidRPr="006E5107">
        <w:rPr>
          <w:rStyle w:val="7-Char"/>
          <w:rFonts w:hint="cs"/>
          <w:rtl/>
        </w:rPr>
        <w:t>ني من لا يت</w:t>
      </w:r>
      <w:r w:rsidR="00ED455F" w:rsidRPr="006E5107">
        <w:rPr>
          <w:rStyle w:val="7-Char"/>
          <w:rFonts w:hint="cs"/>
          <w:rtl/>
        </w:rPr>
        <w:t>ّ</w:t>
      </w:r>
      <w:r w:rsidR="00264EF3" w:rsidRPr="006E5107">
        <w:rPr>
          <w:rStyle w:val="7-Char"/>
          <w:rFonts w:hint="cs"/>
          <w:rtl/>
        </w:rPr>
        <w:t>هم عن صالح مولي</w:t>
      </w:r>
      <w:r w:rsidR="00CD7367" w:rsidRPr="006E5107">
        <w:rPr>
          <w:rStyle w:val="7-Char"/>
          <w:rFonts w:hint="cs"/>
          <w:rtl/>
        </w:rPr>
        <w:t xml:space="preserve"> التو</w:t>
      </w:r>
      <w:r w:rsidR="00ED455F" w:rsidRPr="006E5107">
        <w:rPr>
          <w:rStyle w:val="7-Char"/>
          <w:rFonts w:hint="cs"/>
          <w:rtl/>
        </w:rPr>
        <w:t>أ</w:t>
      </w:r>
      <w:r w:rsidR="00CD7367" w:rsidRPr="006E5107">
        <w:rPr>
          <w:rStyle w:val="7-Char"/>
          <w:rFonts w:hint="cs"/>
          <w:rtl/>
        </w:rPr>
        <w:t>م</w:t>
      </w:r>
      <w:r w:rsidR="00ED455F" w:rsidRPr="006E5107">
        <w:rPr>
          <w:rStyle w:val="7-Char"/>
          <w:rFonts w:hint="cs"/>
          <w:rtl/>
        </w:rPr>
        <w:t>ة</w:t>
      </w:r>
      <w:r w:rsidR="00CD7367" w:rsidRPr="006E5107">
        <w:rPr>
          <w:rStyle w:val="7-Char"/>
          <w:rFonts w:hint="cs"/>
          <w:rtl/>
        </w:rPr>
        <w:t>»</w:t>
      </w:r>
      <w:r w:rsidR="00CD7367" w:rsidRPr="002360F2">
        <w:rPr>
          <w:rStyle w:val="1-Char"/>
          <w:rFonts w:hint="cs"/>
          <w:rtl/>
        </w:rPr>
        <w:t xml:space="preserve"> و </w:t>
      </w:r>
      <w:r w:rsidR="002E23EF">
        <w:rPr>
          <w:rStyle w:val="1-Char"/>
          <w:rFonts w:hint="cs"/>
          <w:rtl/>
        </w:rPr>
        <w:t>ی</w:t>
      </w:r>
      <w:r w:rsidR="00CD7367" w:rsidRPr="002360F2">
        <w:rPr>
          <w:rStyle w:val="1-Char"/>
          <w:rFonts w:hint="cs"/>
          <w:rtl/>
        </w:rPr>
        <w:t>ا اگر بگو</w:t>
      </w:r>
      <w:r w:rsidR="002E23EF">
        <w:rPr>
          <w:rStyle w:val="1-Char"/>
          <w:rFonts w:hint="cs"/>
          <w:rtl/>
        </w:rPr>
        <w:t>ی</w:t>
      </w:r>
      <w:r w:rsidR="00CD7367" w:rsidRPr="002360F2">
        <w:rPr>
          <w:rStyle w:val="1-Char"/>
          <w:rFonts w:hint="cs"/>
          <w:rtl/>
        </w:rPr>
        <w:t xml:space="preserve">د: </w:t>
      </w:r>
      <w:r w:rsidR="00CD7367" w:rsidRPr="006E5107">
        <w:rPr>
          <w:rStyle w:val="7-Char"/>
          <w:rFonts w:hint="cs"/>
          <w:rtl/>
        </w:rPr>
        <w:t>«اخبر</w:t>
      </w:r>
      <w:r w:rsidR="00264EF3" w:rsidRPr="006E5107">
        <w:rPr>
          <w:rStyle w:val="7-Char"/>
          <w:rFonts w:hint="cs"/>
          <w:rtl/>
        </w:rPr>
        <w:t xml:space="preserve">ني </w:t>
      </w:r>
      <w:r w:rsidR="00CD7367" w:rsidRPr="006E5107">
        <w:rPr>
          <w:rStyle w:val="7-Char"/>
          <w:rFonts w:hint="cs"/>
          <w:rtl/>
        </w:rPr>
        <w:t>الثقة</w:t>
      </w:r>
      <w:r w:rsidR="00264EF3" w:rsidRPr="006E5107">
        <w:rPr>
          <w:rStyle w:val="7-Char"/>
          <w:rFonts w:hint="cs"/>
          <w:rtl/>
        </w:rPr>
        <w:t>»</w:t>
      </w:r>
      <w:r w:rsidR="00264EF3" w:rsidRPr="002360F2">
        <w:rPr>
          <w:rStyle w:val="1-Char"/>
          <w:rFonts w:hint="cs"/>
          <w:rtl/>
        </w:rPr>
        <w:t xml:space="preserve"> </w:t>
      </w:r>
      <w:r w:rsidR="002E23EF">
        <w:rPr>
          <w:rStyle w:val="1-Char"/>
          <w:rFonts w:hint="cs"/>
          <w:rtl/>
        </w:rPr>
        <w:t>ی</w:t>
      </w:r>
      <w:r w:rsidR="00264EF3" w:rsidRPr="002360F2">
        <w:rPr>
          <w:rStyle w:val="1-Char"/>
          <w:rFonts w:hint="cs"/>
          <w:rtl/>
        </w:rPr>
        <w:t xml:space="preserve">ا </w:t>
      </w:r>
      <w:r w:rsidR="00264EF3" w:rsidRPr="006E5107">
        <w:rPr>
          <w:rStyle w:val="7-Char"/>
          <w:rFonts w:hint="cs"/>
          <w:rtl/>
        </w:rPr>
        <w:t>«</w:t>
      </w:r>
      <w:r w:rsidR="006E5107">
        <w:rPr>
          <w:rStyle w:val="7-Char"/>
          <w:rFonts w:hint="cs"/>
          <w:rtl/>
        </w:rPr>
        <w:t>اخبر</w:t>
      </w:r>
      <w:r w:rsidR="00264EF3" w:rsidRPr="006E5107">
        <w:rPr>
          <w:rStyle w:val="7-Char"/>
          <w:rFonts w:hint="cs"/>
          <w:rtl/>
        </w:rPr>
        <w:t>ني من لا</w:t>
      </w:r>
      <w:r w:rsidR="00810DE0">
        <w:rPr>
          <w:rStyle w:val="7-Char"/>
          <w:rFonts w:hint="cs"/>
          <w:rtl/>
        </w:rPr>
        <w:t xml:space="preserve"> </w:t>
      </w:r>
      <w:r w:rsidR="00264EF3" w:rsidRPr="006E5107">
        <w:rPr>
          <w:rStyle w:val="7-Char"/>
          <w:rFonts w:hint="cs"/>
          <w:rtl/>
        </w:rPr>
        <w:t>يت</w:t>
      </w:r>
      <w:r w:rsidR="00ED455F" w:rsidRPr="006E5107">
        <w:rPr>
          <w:rStyle w:val="7-Char"/>
          <w:rFonts w:hint="cs"/>
          <w:rtl/>
        </w:rPr>
        <w:t>ّ</w:t>
      </w:r>
      <w:r w:rsidR="00264EF3" w:rsidRPr="006E5107">
        <w:rPr>
          <w:rStyle w:val="7-Char"/>
          <w:rFonts w:hint="cs"/>
          <w:rtl/>
        </w:rPr>
        <w:t>هم عن صفوان</w:t>
      </w:r>
      <w:r w:rsidR="00CD7367" w:rsidRPr="006E5107">
        <w:rPr>
          <w:rStyle w:val="7-Char"/>
          <w:rFonts w:hint="cs"/>
          <w:rtl/>
        </w:rPr>
        <w:t xml:space="preserve"> بن سليم»</w:t>
      </w:r>
      <w:r w:rsidR="00CD7367" w:rsidRPr="002360F2">
        <w:rPr>
          <w:rStyle w:val="1-Char"/>
          <w:rFonts w:hint="cs"/>
          <w:rtl/>
        </w:rPr>
        <w:t xml:space="preserve"> و </w:t>
      </w:r>
      <w:r w:rsidR="002E23EF">
        <w:rPr>
          <w:rStyle w:val="1-Char"/>
          <w:rFonts w:hint="cs"/>
          <w:rtl/>
        </w:rPr>
        <w:t>ی</w:t>
      </w:r>
      <w:r w:rsidR="00CD7367" w:rsidRPr="002360F2">
        <w:rPr>
          <w:rStyle w:val="1-Char"/>
          <w:rFonts w:hint="cs"/>
          <w:rtl/>
        </w:rPr>
        <w:t>ا اگر بگو</w:t>
      </w:r>
      <w:r w:rsidR="002E23EF">
        <w:rPr>
          <w:rStyle w:val="1-Char"/>
          <w:rFonts w:hint="cs"/>
          <w:rtl/>
        </w:rPr>
        <w:t>ی</w:t>
      </w:r>
      <w:r w:rsidR="00CD7367" w:rsidRPr="002360F2">
        <w:rPr>
          <w:rStyle w:val="1-Char"/>
          <w:rFonts w:hint="cs"/>
          <w:rtl/>
        </w:rPr>
        <w:t xml:space="preserve">د: </w:t>
      </w:r>
      <w:r w:rsidR="00CD7367" w:rsidRPr="006E5107">
        <w:rPr>
          <w:rStyle w:val="7-Char"/>
          <w:rFonts w:hint="cs"/>
          <w:rtl/>
        </w:rPr>
        <w:t>«اخبر</w:t>
      </w:r>
      <w:r w:rsidR="00264EF3" w:rsidRPr="006E5107">
        <w:rPr>
          <w:rStyle w:val="7-Char"/>
          <w:rFonts w:hint="cs"/>
          <w:rtl/>
        </w:rPr>
        <w:t xml:space="preserve">ني </w:t>
      </w:r>
      <w:r w:rsidR="00CD7367" w:rsidRPr="006E5107">
        <w:rPr>
          <w:rStyle w:val="7-Char"/>
          <w:rFonts w:hint="cs"/>
          <w:rtl/>
        </w:rPr>
        <w:t>الثقة</w:t>
      </w:r>
      <w:r w:rsidR="00264EF3" w:rsidRPr="006E5107">
        <w:rPr>
          <w:rStyle w:val="7-Char"/>
          <w:rFonts w:hint="cs"/>
          <w:rtl/>
        </w:rPr>
        <w:t>»</w:t>
      </w:r>
      <w:r w:rsidR="00264EF3" w:rsidRPr="002360F2">
        <w:rPr>
          <w:rStyle w:val="1-Char"/>
          <w:rFonts w:hint="cs"/>
          <w:rtl/>
        </w:rPr>
        <w:t xml:space="preserve"> </w:t>
      </w:r>
      <w:r w:rsidR="002E23EF">
        <w:rPr>
          <w:rStyle w:val="1-Char"/>
          <w:rFonts w:hint="cs"/>
          <w:rtl/>
        </w:rPr>
        <w:t>ی</w:t>
      </w:r>
      <w:r w:rsidR="00264EF3" w:rsidRPr="002360F2">
        <w:rPr>
          <w:rStyle w:val="1-Char"/>
          <w:rFonts w:hint="cs"/>
          <w:rtl/>
        </w:rPr>
        <w:t xml:space="preserve">ا </w:t>
      </w:r>
      <w:r w:rsidR="00264EF3" w:rsidRPr="006E5107">
        <w:rPr>
          <w:rStyle w:val="7-Char"/>
          <w:rFonts w:hint="cs"/>
          <w:rtl/>
        </w:rPr>
        <w:t>«اخبرني من لا</w:t>
      </w:r>
      <w:r w:rsidR="00810DE0">
        <w:rPr>
          <w:rStyle w:val="7-Char"/>
          <w:rFonts w:hint="cs"/>
          <w:rtl/>
        </w:rPr>
        <w:t xml:space="preserve"> </w:t>
      </w:r>
      <w:r w:rsidR="00264EF3" w:rsidRPr="006E5107">
        <w:rPr>
          <w:rStyle w:val="7-Char"/>
          <w:rFonts w:hint="cs"/>
          <w:rtl/>
        </w:rPr>
        <w:t xml:space="preserve">يتهم عن عبيد الله بن ابي بكر بن محمد بن عمر و بن </w:t>
      </w:r>
      <w:r w:rsidR="00ED455F" w:rsidRPr="006E5107">
        <w:rPr>
          <w:rStyle w:val="7-Char"/>
          <w:rFonts w:hint="cs"/>
          <w:rtl/>
        </w:rPr>
        <w:t>حز</w:t>
      </w:r>
      <w:r w:rsidR="00264EF3" w:rsidRPr="006E5107">
        <w:rPr>
          <w:rStyle w:val="7-Char"/>
          <w:rFonts w:hint="cs"/>
          <w:rtl/>
        </w:rPr>
        <w:t>م»</w:t>
      </w:r>
      <w:r w:rsidR="00ED455F" w:rsidRPr="002360F2">
        <w:rPr>
          <w:rStyle w:val="1-Char"/>
          <w:rFonts w:hint="cs"/>
          <w:rtl/>
        </w:rPr>
        <w:t>،</w:t>
      </w:r>
      <w:r w:rsidR="00264EF3" w:rsidRPr="002360F2">
        <w:rPr>
          <w:rStyle w:val="1-Char"/>
          <w:rFonts w:hint="cs"/>
          <w:rtl/>
        </w:rPr>
        <w:t xml:space="preserve"> مرادش در تمام ا</w:t>
      </w:r>
      <w:r w:rsidR="002E23EF">
        <w:rPr>
          <w:rStyle w:val="1-Char"/>
          <w:rFonts w:hint="cs"/>
          <w:rtl/>
        </w:rPr>
        <w:t>ی</w:t>
      </w:r>
      <w:r w:rsidR="00264EF3" w:rsidRPr="002360F2">
        <w:rPr>
          <w:rStyle w:val="1-Char"/>
          <w:rFonts w:hint="cs"/>
          <w:rtl/>
        </w:rPr>
        <w:t>ن موارد «ابراه</w:t>
      </w:r>
      <w:r w:rsidR="002E23EF">
        <w:rPr>
          <w:rStyle w:val="1-Char"/>
          <w:rFonts w:hint="cs"/>
          <w:rtl/>
        </w:rPr>
        <w:t>ی</w:t>
      </w:r>
      <w:r w:rsidR="00264EF3" w:rsidRPr="002360F2">
        <w:rPr>
          <w:rStyle w:val="1-Char"/>
          <w:rFonts w:hint="cs"/>
          <w:rtl/>
        </w:rPr>
        <w:t>م بن اب</w:t>
      </w:r>
      <w:r w:rsidR="002E23EF">
        <w:rPr>
          <w:rStyle w:val="1-Char"/>
          <w:rFonts w:hint="cs"/>
          <w:rtl/>
        </w:rPr>
        <w:t>ی</w:t>
      </w:r>
      <w:r w:rsidR="00264EF3" w:rsidRPr="002360F2">
        <w:rPr>
          <w:rStyle w:val="1-Char"/>
          <w:rFonts w:hint="cs"/>
          <w:rtl/>
        </w:rPr>
        <w:t xml:space="preserve"> </w:t>
      </w:r>
      <w:r w:rsidR="002E23EF">
        <w:rPr>
          <w:rStyle w:val="1-Char"/>
          <w:rFonts w:hint="cs"/>
          <w:rtl/>
        </w:rPr>
        <w:t>ی</w:t>
      </w:r>
      <w:r w:rsidR="00264EF3" w:rsidRPr="002360F2">
        <w:rPr>
          <w:rStyle w:val="1-Char"/>
          <w:rFonts w:hint="cs"/>
          <w:rtl/>
        </w:rPr>
        <w:t>ح</w:t>
      </w:r>
      <w:r w:rsidR="002E23EF">
        <w:rPr>
          <w:rStyle w:val="1-Char"/>
          <w:rFonts w:hint="cs"/>
          <w:rtl/>
        </w:rPr>
        <w:t>یی</w:t>
      </w:r>
      <w:r w:rsidR="00264EF3" w:rsidRPr="002360F2">
        <w:rPr>
          <w:rStyle w:val="1-Char"/>
          <w:rFonts w:hint="cs"/>
          <w:rtl/>
        </w:rPr>
        <w:t>» م</w:t>
      </w:r>
      <w:r w:rsidR="002E23EF">
        <w:rPr>
          <w:rStyle w:val="1-Char"/>
          <w:rFonts w:hint="cs"/>
          <w:rtl/>
        </w:rPr>
        <w:t>ی</w:t>
      </w:r>
      <w:r w:rsidR="00264EF3" w:rsidRPr="002360F2">
        <w:rPr>
          <w:rStyle w:val="1-Char"/>
          <w:rFonts w:hint="cs"/>
          <w:rtl/>
        </w:rPr>
        <w:t xml:space="preserve">‌باشد. </w:t>
      </w:r>
    </w:p>
    <w:p w:rsidR="00264EF3" w:rsidRPr="002360F2" w:rsidRDefault="001844B4" w:rsidP="002360F2">
      <w:pPr>
        <w:ind w:firstLine="284"/>
        <w:jc w:val="both"/>
        <w:rPr>
          <w:rStyle w:val="1-Char"/>
          <w:rtl/>
        </w:rPr>
      </w:pPr>
      <w:r w:rsidRPr="002360F2">
        <w:rPr>
          <w:rStyle w:val="1-Char"/>
          <w:rFonts w:hint="cs"/>
          <w:rtl/>
        </w:rPr>
        <w:sym w:font="Wingdings 2" w:char="F097"/>
      </w:r>
      <w:r w:rsidRPr="002360F2">
        <w:rPr>
          <w:rStyle w:val="1-Char"/>
          <w:rFonts w:hint="cs"/>
          <w:rtl/>
        </w:rPr>
        <w:t xml:space="preserve"> هرگاه</w:t>
      </w:r>
      <w:r w:rsidR="00F90F88" w:rsidRPr="002360F2">
        <w:rPr>
          <w:rStyle w:val="1-Char"/>
          <w:rFonts w:hint="cs"/>
          <w:rtl/>
        </w:rPr>
        <w:t xml:space="preserve"> گو</w:t>
      </w:r>
      <w:r w:rsidR="002E23EF">
        <w:rPr>
          <w:rStyle w:val="1-Char"/>
          <w:rFonts w:hint="cs"/>
          <w:rtl/>
        </w:rPr>
        <w:t>ی</w:t>
      </w:r>
      <w:r w:rsidR="00F90F88" w:rsidRPr="002360F2">
        <w:rPr>
          <w:rStyle w:val="1-Char"/>
          <w:rFonts w:hint="cs"/>
          <w:rtl/>
        </w:rPr>
        <w:t xml:space="preserve">د: </w:t>
      </w:r>
      <w:r w:rsidR="00F90F88" w:rsidRPr="006E5107">
        <w:rPr>
          <w:rStyle w:val="7-Char"/>
          <w:rFonts w:hint="cs"/>
          <w:rtl/>
        </w:rPr>
        <w:t>«اخبر</w:t>
      </w:r>
      <w:r w:rsidR="00264EF3" w:rsidRPr="006E5107">
        <w:rPr>
          <w:rStyle w:val="7-Char"/>
          <w:rFonts w:hint="cs"/>
          <w:rtl/>
        </w:rPr>
        <w:t xml:space="preserve">ني </w:t>
      </w:r>
      <w:r w:rsidR="002E6078" w:rsidRPr="006E5107">
        <w:rPr>
          <w:rStyle w:val="7-Char"/>
          <w:rFonts w:hint="cs"/>
          <w:rtl/>
        </w:rPr>
        <w:t xml:space="preserve">بعض </w:t>
      </w:r>
      <w:r w:rsidR="006E5107">
        <w:rPr>
          <w:rStyle w:val="7-Char"/>
          <w:rFonts w:hint="cs"/>
          <w:rtl/>
        </w:rPr>
        <w:t>اصحابنا قال: اخبر</w:t>
      </w:r>
      <w:r w:rsidR="00264EF3" w:rsidRPr="006E5107">
        <w:rPr>
          <w:rStyle w:val="7-Char"/>
          <w:rFonts w:hint="cs"/>
          <w:rtl/>
        </w:rPr>
        <w:t>نا عبدالرحمن بن ابي الزناد»</w:t>
      </w:r>
      <w:r w:rsidR="00264EF3" w:rsidRPr="002360F2">
        <w:rPr>
          <w:rStyle w:val="1-Char"/>
          <w:rFonts w:hint="cs"/>
          <w:rtl/>
        </w:rPr>
        <w:t xml:space="preserve"> و </w:t>
      </w:r>
      <w:r w:rsidR="002E23EF">
        <w:rPr>
          <w:rStyle w:val="1-Char"/>
          <w:rFonts w:hint="cs"/>
          <w:rtl/>
        </w:rPr>
        <w:t>ی</w:t>
      </w:r>
      <w:r w:rsidR="00264EF3" w:rsidRPr="002360F2">
        <w:rPr>
          <w:rStyle w:val="1-Char"/>
          <w:rFonts w:hint="cs"/>
          <w:rtl/>
        </w:rPr>
        <w:t>ا اگر چن</w:t>
      </w:r>
      <w:r w:rsidR="002E23EF">
        <w:rPr>
          <w:rStyle w:val="1-Char"/>
          <w:rFonts w:hint="cs"/>
          <w:rtl/>
        </w:rPr>
        <w:t>ی</w:t>
      </w:r>
      <w:r w:rsidR="00264EF3" w:rsidRPr="002360F2">
        <w:rPr>
          <w:rStyle w:val="1-Char"/>
          <w:rFonts w:hint="cs"/>
          <w:rtl/>
        </w:rPr>
        <w:t>ن گو</w:t>
      </w:r>
      <w:r w:rsidR="002E23EF">
        <w:rPr>
          <w:rStyle w:val="1-Char"/>
          <w:rFonts w:hint="cs"/>
          <w:rtl/>
        </w:rPr>
        <w:t>ی</w:t>
      </w:r>
      <w:r w:rsidR="00264EF3" w:rsidRPr="002360F2">
        <w:rPr>
          <w:rStyle w:val="1-Char"/>
          <w:rFonts w:hint="cs"/>
          <w:rtl/>
        </w:rPr>
        <w:t xml:space="preserve">د: </w:t>
      </w:r>
      <w:r w:rsidR="00264EF3" w:rsidRPr="006E5107">
        <w:rPr>
          <w:rStyle w:val="7-Char"/>
          <w:rFonts w:hint="cs"/>
          <w:rtl/>
        </w:rPr>
        <w:t>«</w:t>
      </w:r>
      <w:r w:rsidR="006E5107">
        <w:rPr>
          <w:rStyle w:val="7-Char"/>
          <w:rFonts w:hint="cs"/>
          <w:rtl/>
        </w:rPr>
        <w:t>اخبر</w:t>
      </w:r>
      <w:r w:rsidR="00264EF3" w:rsidRPr="006E5107">
        <w:rPr>
          <w:rStyle w:val="7-Char"/>
          <w:rFonts w:hint="cs"/>
          <w:rtl/>
        </w:rPr>
        <w:t>ني بعض اصحابنا قال: اخبر نا عبدالله بن جعفر الزهري»</w:t>
      </w:r>
      <w:r w:rsidR="00264EF3" w:rsidRPr="002360F2">
        <w:rPr>
          <w:rStyle w:val="1-Char"/>
          <w:rFonts w:hint="cs"/>
          <w:rtl/>
        </w:rPr>
        <w:t xml:space="preserve"> مرادش (به ظن غالب)</w:t>
      </w:r>
      <w:r w:rsidR="002E6078" w:rsidRPr="002360F2">
        <w:rPr>
          <w:rStyle w:val="1-Char"/>
          <w:rFonts w:hint="cs"/>
          <w:rtl/>
        </w:rPr>
        <w:t>،</w:t>
      </w:r>
      <w:r w:rsidR="00264EF3" w:rsidRPr="002360F2">
        <w:rPr>
          <w:rStyle w:val="1-Char"/>
          <w:rFonts w:hint="cs"/>
          <w:rtl/>
        </w:rPr>
        <w:t xml:space="preserve"> «عبدالله بن نافع الصائغ» م</w:t>
      </w:r>
      <w:r w:rsidR="002E23EF">
        <w:rPr>
          <w:rStyle w:val="1-Char"/>
          <w:rFonts w:hint="cs"/>
          <w:rtl/>
        </w:rPr>
        <w:t>ی</w:t>
      </w:r>
      <w:r w:rsidR="00264EF3" w:rsidRPr="002360F2">
        <w:rPr>
          <w:rStyle w:val="1-Char"/>
          <w:rFonts w:hint="cs"/>
          <w:rtl/>
        </w:rPr>
        <w:t>‌باشد.</w:t>
      </w:r>
    </w:p>
    <w:p w:rsidR="00264EF3" w:rsidRPr="002360F2" w:rsidRDefault="001844B4" w:rsidP="002360F2">
      <w:pPr>
        <w:ind w:firstLine="284"/>
        <w:jc w:val="both"/>
        <w:rPr>
          <w:rStyle w:val="1-Char"/>
          <w:rtl/>
        </w:rPr>
      </w:pPr>
      <w:r w:rsidRPr="002360F2">
        <w:rPr>
          <w:rStyle w:val="1-Char"/>
          <w:rFonts w:hint="cs"/>
          <w:rtl/>
        </w:rPr>
        <w:sym w:font="Wingdings 2" w:char="F097"/>
      </w:r>
      <w:r w:rsidRPr="002360F2">
        <w:rPr>
          <w:rStyle w:val="1-Char"/>
          <w:rFonts w:hint="cs"/>
          <w:rtl/>
        </w:rPr>
        <w:t xml:space="preserve"> هرگاه</w:t>
      </w:r>
      <w:r w:rsidR="00CD7367" w:rsidRPr="002360F2">
        <w:rPr>
          <w:rStyle w:val="1-Char"/>
          <w:rFonts w:hint="cs"/>
          <w:rtl/>
        </w:rPr>
        <w:t xml:space="preserve"> گو</w:t>
      </w:r>
      <w:r w:rsidR="002E23EF">
        <w:rPr>
          <w:rStyle w:val="1-Char"/>
          <w:rFonts w:hint="cs"/>
          <w:rtl/>
        </w:rPr>
        <w:t>ی</w:t>
      </w:r>
      <w:r w:rsidR="00CD7367" w:rsidRPr="002360F2">
        <w:rPr>
          <w:rStyle w:val="1-Char"/>
          <w:rFonts w:hint="cs"/>
          <w:rtl/>
        </w:rPr>
        <w:t xml:space="preserve">د: </w:t>
      </w:r>
      <w:r w:rsidR="00CD7367" w:rsidRPr="006E5107">
        <w:rPr>
          <w:rStyle w:val="7-Char"/>
          <w:rFonts w:hint="cs"/>
          <w:rtl/>
        </w:rPr>
        <w:t>«اخبر</w:t>
      </w:r>
      <w:r w:rsidR="00264EF3" w:rsidRPr="006E5107">
        <w:rPr>
          <w:rStyle w:val="7-Char"/>
          <w:rFonts w:hint="cs"/>
          <w:rtl/>
        </w:rPr>
        <w:t>نا</w:t>
      </w:r>
      <w:r w:rsidR="00CD7367" w:rsidRPr="006E5107">
        <w:rPr>
          <w:rStyle w:val="7-Char"/>
          <w:rFonts w:hint="cs"/>
          <w:rtl/>
        </w:rPr>
        <w:t xml:space="preserve"> الثقة</w:t>
      </w:r>
      <w:r w:rsidR="00264EF3" w:rsidRPr="006E5107">
        <w:rPr>
          <w:rStyle w:val="7-Char"/>
          <w:rFonts w:hint="cs"/>
          <w:rtl/>
        </w:rPr>
        <w:t xml:space="preserve"> عن عبدالله بن الحا</w:t>
      </w:r>
      <w:r w:rsidR="00F90F88" w:rsidRPr="006E5107">
        <w:rPr>
          <w:rStyle w:val="7-Char"/>
          <w:rFonts w:hint="cs"/>
          <w:rtl/>
        </w:rPr>
        <w:t>ر</w:t>
      </w:r>
      <w:r w:rsidR="00264EF3" w:rsidRPr="006E5107">
        <w:rPr>
          <w:rStyle w:val="7-Char"/>
          <w:rFonts w:hint="cs"/>
          <w:rtl/>
        </w:rPr>
        <w:t>ث»</w:t>
      </w:r>
      <w:r w:rsidR="00264EF3" w:rsidRPr="002360F2">
        <w:rPr>
          <w:rStyle w:val="1-Char"/>
          <w:rFonts w:hint="cs"/>
          <w:rtl/>
        </w:rPr>
        <w:t xml:space="preserve"> مراد «</w:t>
      </w:r>
      <w:r w:rsidR="002E23EF">
        <w:rPr>
          <w:rStyle w:val="1-Char"/>
          <w:rFonts w:hint="cs"/>
          <w:rtl/>
        </w:rPr>
        <w:t>ی</w:t>
      </w:r>
      <w:r w:rsidR="00264EF3" w:rsidRPr="002360F2">
        <w:rPr>
          <w:rStyle w:val="1-Char"/>
          <w:rFonts w:hint="cs"/>
          <w:rtl/>
        </w:rPr>
        <w:t>ح</w:t>
      </w:r>
      <w:r w:rsidR="002E23EF">
        <w:rPr>
          <w:rStyle w:val="1-Char"/>
          <w:rFonts w:hint="cs"/>
          <w:rtl/>
        </w:rPr>
        <w:t>یی</w:t>
      </w:r>
      <w:r w:rsidR="00264EF3" w:rsidRPr="002360F2">
        <w:rPr>
          <w:rStyle w:val="1-Char"/>
          <w:rFonts w:hint="cs"/>
          <w:rtl/>
        </w:rPr>
        <w:t xml:space="preserve"> بن حسان» م</w:t>
      </w:r>
      <w:r w:rsidR="002E23EF">
        <w:rPr>
          <w:rStyle w:val="1-Char"/>
          <w:rFonts w:hint="cs"/>
          <w:rtl/>
        </w:rPr>
        <w:t>ی</w:t>
      </w:r>
      <w:r w:rsidR="00264EF3" w:rsidRPr="002360F2">
        <w:rPr>
          <w:rStyle w:val="1-Char"/>
          <w:rFonts w:hint="cs"/>
          <w:rtl/>
        </w:rPr>
        <w:t>‌باشد.</w:t>
      </w:r>
    </w:p>
    <w:p w:rsidR="00264EF3" w:rsidRPr="002360F2" w:rsidRDefault="001844B4" w:rsidP="002360F2">
      <w:pPr>
        <w:ind w:firstLine="284"/>
        <w:jc w:val="both"/>
        <w:rPr>
          <w:rStyle w:val="1-Char"/>
          <w:rtl/>
        </w:rPr>
      </w:pPr>
      <w:r w:rsidRPr="002360F2">
        <w:rPr>
          <w:rStyle w:val="1-Char"/>
          <w:rFonts w:hint="cs"/>
          <w:rtl/>
        </w:rPr>
        <w:sym w:font="Wingdings 2" w:char="F097"/>
      </w:r>
      <w:r w:rsidRPr="002360F2">
        <w:rPr>
          <w:rStyle w:val="1-Char"/>
          <w:rFonts w:hint="cs"/>
          <w:rtl/>
        </w:rPr>
        <w:t xml:space="preserve"> هرگاه</w:t>
      </w:r>
      <w:r w:rsidR="00CD7367" w:rsidRPr="002360F2">
        <w:rPr>
          <w:rStyle w:val="1-Char"/>
          <w:rFonts w:hint="cs"/>
          <w:rtl/>
        </w:rPr>
        <w:t xml:space="preserve"> گو</w:t>
      </w:r>
      <w:r w:rsidR="002E23EF">
        <w:rPr>
          <w:rStyle w:val="1-Char"/>
          <w:rFonts w:hint="cs"/>
          <w:rtl/>
        </w:rPr>
        <w:t>ی</w:t>
      </w:r>
      <w:r w:rsidR="00CD7367" w:rsidRPr="002360F2">
        <w:rPr>
          <w:rStyle w:val="1-Char"/>
          <w:rFonts w:hint="cs"/>
          <w:rtl/>
        </w:rPr>
        <w:t xml:space="preserve">د: </w:t>
      </w:r>
      <w:r w:rsidR="00CD7367" w:rsidRPr="006E5107">
        <w:rPr>
          <w:rStyle w:val="7-Char"/>
          <w:rFonts w:hint="cs"/>
          <w:rtl/>
        </w:rPr>
        <w:t>«اخبر</w:t>
      </w:r>
      <w:r w:rsidR="00264EF3" w:rsidRPr="006E5107">
        <w:rPr>
          <w:rStyle w:val="7-Char"/>
          <w:rFonts w:hint="cs"/>
          <w:rtl/>
        </w:rPr>
        <w:t>نا</w:t>
      </w:r>
      <w:r w:rsidR="00CD7367" w:rsidRPr="006E5107">
        <w:rPr>
          <w:rStyle w:val="7-Char"/>
          <w:rFonts w:hint="cs"/>
          <w:rtl/>
        </w:rPr>
        <w:t xml:space="preserve"> الثقة</w:t>
      </w:r>
      <w:r w:rsidR="00264EF3" w:rsidRPr="006E5107">
        <w:rPr>
          <w:rStyle w:val="7-Char"/>
          <w:rFonts w:hint="cs"/>
          <w:rtl/>
        </w:rPr>
        <w:t xml:space="preserve"> عن عبيدالله بن عمر»</w:t>
      </w:r>
      <w:r w:rsidR="00264EF3" w:rsidRPr="002360F2">
        <w:rPr>
          <w:rStyle w:val="1-Char"/>
          <w:rFonts w:hint="cs"/>
          <w:rtl/>
        </w:rPr>
        <w:t xml:space="preserve"> (به ظن غالب)</w:t>
      </w:r>
      <w:r w:rsidR="002E6078" w:rsidRPr="002360F2">
        <w:rPr>
          <w:rStyle w:val="1-Char"/>
          <w:rFonts w:hint="cs"/>
          <w:rtl/>
        </w:rPr>
        <w:t>،</w:t>
      </w:r>
      <w:r w:rsidR="00264EF3" w:rsidRPr="002360F2">
        <w:rPr>
          <w:rStyle w:val="1-Char"/>
          <w:rFonts w:hint="cs"/>
          <w:rtl/>
        </w:rPr>
        <w:t xml:space="preserve"> و بنا به گفته</w:t>
      </w:r>
      <w:r w:rsidR="002E6078" w:rsidRPr="002360F2">
        <w:rPr>
          <w:rStyle w:val="1-Char"/>
          <w:rFonts w:hint="cs"/>
          <w:rtl/>
        </w:rPr>
        <w:t>‌</w:t>
      </w:r>
      <w:r w:rsidR="002E23EF">
        <w:rPr>
          <w:rStyle w:val="1-Char"/>
          <w:rFonts w:hint="cs"/>
          <w:rtl/>
        </w:rPr>
        <w:t>ی</w:t>
      </w:r>
      <w:r w:rsidR="00264EF3" w:rsidRPr="002360F2">
        <w:rPr>
          <w:rStyle w:val="1-Char"/>
          <w:rFonts w:hint="cs"/>
          <w:rtl/>
        </w:rPr>
        <w:t xml:space="preserve"> برخ</w:t>
      </w:r>
      <w:r w:rsidR="002E23EF">
        <w:rPr>
          <w:rStyle w:val="1-Char"/>
          <w:rFonts w:hint="cs"/>
          <w:rtl/>
        </w:rPr>
        <w:t>ی</w:t>
      </w:r>
      <w:r w:rsidR="00264EF3" w:rsidRPr="002360F2">
        <w:rPr>
          <w:rStyle w:val="1-Char"/>
          <w:rFonts w:hint="cs"/>
          <w:rtl/>
        </w:rPr>
        <w:t xml:space="preserve"> از حفاظ، مراد «ابواسام</w:t>
      </w:r>
      <w:r w:rsidR="002E6078" w:rsidRPr="002360F2">
        <w:rPr>
          <w:rStyle w:val="1-Char"/>
          <w:rFonts w:hint="cs"/>
          <w:rtl/>
        </w:rPr>
        <w:t>ة</w:t>
      </w:r>
      <w:r w:rsidR="00264EF3" w:rsidRPr="002360F2">
        <w:rPr>
          <w:rStyle w:val="1-Char"/>
          <w:rFonts w:hint="cs"/>
          <w:rtl/>
        </w:rPr>
        <w:t xml:space="preserve"> حماد بن اسام</w:t>
      </w:r>
      <w:r w:rsidR="002E6078" w:rsidRPr="002360F2">
        <w:rPr>
          <w:rStyle w:val="1-Char"/>
          <w:rFonts w:hint="cs"/>
          <w:rtl/>
        </w:rPr>
        <w:t>ة</w:t>
      </w:r>
      <w:r w:rsidR="00264EF3" w:rsidRPr="002360F2">
        <w:rPr>
          <w:rStyle w:val="1-Char"/>
          <w:rFonts w:hint="cs"/>
          <w:rtl/>
        </w:rPr>
        <w:t>» م</w:t>
      </w:r>
      <w:r w:rsidR="002E23EF">
        <w:rPr>
          <w:rStyle w:val="1-Char"/>
          <w:rFonts w:hint="cs"/>
          <w:rtl/>
        </w:rPr>
        <w:t>ی</w:t>
      </w:r>
      <w:r w:rsidR="00264EF3" w:rsidRPr="002360F2">
        <w:rPr>
          <w:rStyle w:val="1-Char"/>
          <w:rFonts w:hint="cs"/>
          <w:rtl/>
        </w:rPr>
        <w:t>‌باشد.</w:t>
      </w:r>
    </w:p>
    <w:p w:rsidR="00264EF3" w:rsidRPr="002360F2" w:rsidRDefault="001844B4" w:rsidP="002360F2">
      <w:pPr>
        <w:ind w:firstLine="284"/>
        <w:jc w:val="both"/>
        <w:rPr>
          <w:rStyle w:val="1-Char"/>
          <w:rtl/>
        </w:rPr>
      </w:pPr>
      <w:r w:rsidRPr="002360F2">
        <w:rPr>
          <w:rStyle w:val="1-Char"/>
          <w:rFonts w:hint="cs"/>
          <w:rtl/>
        </w:rPr>
        <w:sym w:font="Wingdings 2" w:char="F097"/>
      </w:r>
      <w:r w:rsidRPr="002360F2">
        <w:rPr>
          <w:rStyle w:val="1-Char"/>
          <w:rFonts w:hint="cs"/>
          <w:rtl/>
        </w:rPr>
        <w:t xml:space="preserve"> هرگاه</w:t>
      </w:r>
      <w:r w:rsidR="00264EF3" w:rsidRPr="002360F2">
        <w:rPr>
          <w:rStyle w:val="1-Char"/>
          <w:rFonts w:hint="cs"/>
          <w:rtl/>
        </w:rPr>
        <w:t xml:space="preserve"> گو</w:t>
      </w:r>
      <w:r w:rsidR="002E23EF">
        <w:rPr>
          <w:rStyle w:val="1-Char"/>
          <w:rFonts w:hint="cs"/>
          <w:rtl/>
        </w:rPr>
        <w:t>ی</w:t>
      </w:r>
      <w:r w:rsidR="00264EF3" w:rsidRPr="002360F2">
        <w:rPr>
          <w:rStyle w:val="1-Char"/>
          <w:rFonts w:hint="cs"/>
          <w:rtl/>
        </w:rPr>
        <w:t xml:space="preserve">د: </w:t>
      </w:r>
      <w:r w:rsidR="00264EF3" w:rsidRPr="006E5107">
        <w:rPr>
          <w:rStyle w:val="7-Char"/>
          <w:rFonts w:hint="cs"/>
          <w:rtl/>
        </w:rPr>
        <w:t>«</w:t>
      </w:r>
      <w:r w:rsidR="00F90F88" w:rsidRPr="006E5107">
        <w:rPr>
          <w:rStyle w:val="7-Char"/>
          <w:rFonts w:hint="cs"/>
          <w:rtl/>
        </w:rPr>
        <w:t>اخبر</w:t>
      </w:r>
      <w:r w:rsidR="00264EF3" w:rsidRPr="006E5107">
        <w:rPr>
          <w:rStyle w:val="7-Char"/>
          <w:rFonts w:hint="cs"/>
          <w:rtl/>
        </w:rPr>
        <w:t>ني من لا</w:t>
      </w:r>
      <w:r w:rsidR="00810DE0">
        <w:rPr>
          <w:rStyle w:val="7-Char"/>
          <w:rFonts w:hint="cs"/>
          <w:rtl/>
        </w:rPr>
        <w:t xml:space="preserve"> </w:t>
      </w:r>
      <w:r w:rsidR="00264EF3" w:rsidRPr="006E5107">
        <w:rPr>
          <w:rStyle w:val="7-Char"/>
          <w:rFonts w:hint="cs"/>
          <w:rtl/>
        </w:rPr>
        <w:t>يت</w:t>
      </w:r>
      <w:r w:rsidR="002E6078" w:rsidRPr="006E5107">
        <w:rPr>
          <w:rStyle w:val="7-Char"/>
          <w:rFonts w:hint="cs"/>
          <w:rtl/>
        </w:rPr>
        <w:t>ّ</w:t>
      </w:r>
      <w:r w:rsidR="00264EF3" w:rsidRPr="006E5107">
        <w:rPr>
          <w:rStyle w:val="7-Char"/>
          <w:rFonts w:hint="cs"/>
          <w:rtl/>
        </w:rPr>
        <w:t>هم عن العلاء بن راشد»</w:t>
      </w:r>
      <w:r w:rsidR="00264EF3" w:rsidRPr="002360F2">
        <w:rPr>
          <w:rStyle w:val="1-Char"/>
          <w:rFonts w:hint="cs"/>
          <w:rtl/>
        </w:rPr>
        <w:t xml:space="preserve"> مراد «ابراه</w:t>
      </w:r>
      <w:r w:rsidR="002E23EF">
        <w:rPr>
          <w:rStyle w:val="1-Char"/>
          <w:rFonts w:hint="cs"/>
          <w:rtl/>
        </w:rPr>
        <w:t>ی</w:t>
      </w:r>
      <w:r w:rsidR="00264EF3" w:rsidRPr="002360F2">
        <w:rPr>
          <w:rStyle w:val="1-Char"/>
          <w:rFonts w:hint="cs"/>
          <w:rtl/>
        </w:rPr>
        <w:t>م بن اب</w:t>
      </w:r>
      <w:r w:rsidR="002E23EF">
        <w:rPr>
          <w:rStyle w:val="1-Char"/>
          <w:rFonts w:hint="cs"/>
          <w:rtl/>
        </w:rPr>
        <w:t>ی</w:t>
      </w:r>
      <w:r w:rsidR="00264EF3" w:rsidRPr="002360F2">
        <w:rPr>
          <w:rStyle w:val="1-Char"/>
          <w:rFonts w:hint="cs"/>
          <w:rtl/>
        </w:rPr>
        <w:t xml:space="preserve"> </w:t>
      </w:r>
      <w:r w:rsidR="002E23EF">
        <w:rPr>
          <w:rStyle w:val="1-Char"/>
          <w:rFonts w:hint="cs"/>
          <w:rtl/>
        </w:rPr>
        <w:t>ی</w:t>
      </w:r>
      <w:r w:rsidR="00264EF3" w:rsidRPr="002360F2">
        <w:rPr>
          <w:rStyle w:val="1-Char"/>
          <w:rFonts w:hint="cs"/>
          <w:rtl/>
        </w:rPr>
        <w:t>ح</w:t>
      </w:r>
      <w:r w:rsidR="002E23EF">
        <w:rPr>
          <w:rStyle w:val="1-Char"/>
          <w:rFonts w:hint="cs"/>
          <w:rtl/>
        </w:rPr>
        <w:t>یی</w:t>
      </w:r>
      <w:r w:rsidR="00264EF3" w:rsidRPr="002360F2">
        <w:rPr>
          <w:rStyle w:val="1-Char"/>
          <w:rFonts w:hint="cs"/>
          <w:rtl/>
        </w:rPr>
        <w:t>» م</w:t>
      </w:r>
      <w:r w:rsidR="002E23EF">
        <w:rPr>
          <w:rStyle w:val="1-Char"/>
          <w:rFonts w:hint="cs"/>
          <w:rtl/>
        </w:rPr>
        <w:t>ی</w:t>
      </w:r>
      <w:r w:rsidR="00264EF3" w:rsidRPr="002360F2">
        <w:rPr>
          <w:rStyle w:val="1-Char"/>
          <w:rFonts w:hint="cs"/>
          <w:rtl/>
        </w:rPr>
        <w:t>‌باشد.</w:t>
      </w:r>
    </w:p>
    <w:p w:rsidR="00264EF3" w:rsidRPr="002360F2" w:rsidRDefault="001844B4" w:rsidP="006E5107">
      <w:pPr>
        <w:ind w:firstLine="284"/>
        <w:jc w:val="both"/>
        <w:rPr>
          <w:rStyle w:val="1-Char"/>
          <w:rtl/>
        </w:rPr>
      </w:pPr>
      <w:r w:rsidRPr="002360F2">
        <w:rPr>
          <w:rStyle w:val="1-Char"/>
          <w:rFonts w:hint="cs"/>
          <w:rtl/>
        </w:rPr>
        <w:sym w:font="Wingdings 2" w:char="F097"/>
      </w:r>
      <w:r w:rsidRPr="002360F2">
        <w:rPr>
          <w:rStyle w:val="1-Char"/>
          <w:rFonts w:hint="cs"/>
          <w:rtl/>
        </w:rPr>
        <w:t xml:space="preserve"> هرگاه</w:t>
      </w:r>
      <w:r w:rsidR="00264EF3" w:rsidRPr="002360F2">
        <w:rPr>
          <w:rStyle w:val="1-Char"/>
          <w:rFonts w:hint="cs"/>
          <w:rtl/>
        </w:rPr>
        <w:t xml:space="preserve"> گ</w:t>
      </w:r>
      <w:r w:rsidR="00CD7367" w:rsidRPr="002360F2">
        <w:rPr>
          <w:rStyle w:val="1-Char"/>
          <w:rFonts w:hint="cs"/>
          <w:rtl/>
        </w:rPr>
        <w:t>و</w:t>
      </w:r>
      <w:r w:rsidR="002E23EF">
        <w:rPr>
          <w:rStyle w:val="1-Char"/>
          <w:rFonts w:hint="cs"/>
          <w:rtl/>
        </w:rPr>
        <w:t>ی</w:t>
      </w:r>
      <w:r w:rsidR="00CD7367" w:rsidRPr="002360F2">
        <w:rPr>
          <w:rStyle w:val="1-Char"/>
          <w:rFonts w:hint="cs"/>
          <w:rtl/>
        </w:rPr>
        <w:t xml:space="preserve">د: </w:t>
      </w:r>
      <w:r w:rsidR="00CD7367" w:rsidRPr="006E5107">
        <w:rPr>
          <w:rStyle w:val="7-Char"/>
          <w:rFonts w:hint="cs"/>
          <w:rtl/>
        </w:rPr>
        <w:t>«اخبر</w:t>
      </w:r>
      <w:r w:rsidR="00264EF3" w:rsidRPr="006E5107">
        <w:rPr>
          <w:rStyle w:val="7-Char"/>
          <w:rFonts w:hint="cs"/>
          <w:rtl/>
        </w:rPr>
        <w:t xml:space="preserve">ني </w:t>
      </w:r>
      <w:r w:rsidR="00CD7367" w:rsidRPr="006E5107">
        <w:rPr>
          <w:rStyle w:val="7-Char"/>
          <w:rFonts w:hint="cs"/>
          <w:rtl/>
        </w:rPr>
        <w:t>الثقة</w:t>
      </w:r>
      <w:r w:rsidR="00264EF3" w:rsidRPr="006E5107">
        <w:rPr>
          <w:rStyle w:val="7-Char"/>
          <w:rFonts w:hint="cs"/>
          <w:rtl/>
        </w:rPr>
        <w:t xml:space="preserve"> عن اللي</w:t>
      </w:r>
      <w:r w:rsidR="002E6078" w:rsidRPr="006E5107">
        <w:rPr>
          <w:rStyle w:val="7-Char"/>
          <w:rFonts w:hint="cs"/>
          <w:rtl/>
        </w:rPr>
        <w:t>ث</w:t>
      </w:r>
      <w:r w:rsidR="00264EF3" w:rsidRPr="006E5107">
        <w:rPr>
          <w:rStyle w:val="7-Char"/>
          <w:rFonts w:hint="cs"/>
          <w:rtl/>
        </w:rPr>
        <w:t xml:space="preserve"> بن سعد»</w:t>
      </w:r>
      <w:r w:rsidR="002E6078" w:rsidRPr="002360F2">
        <w:rPr>
          <w:rStyle w:val="1-Char"/>
          <w:rFonts w:hint="cs"/>
          <w:rtl/>
        </w:rPr>
        <w:t>،</w:t>
      </w:r>
      <w:r w:rsidR="00264EF3" w:rsidRPr="002360F2">
        <w:rPr>
          <w:rStyle w:val="1-Char"/>
          <w:rFonts w:hint="cs"/>
          <w:rtl/>
        </w:rPr>
        <w:t xml:space="preserve"> مراد «</w:t>
      </w:r>
      <w:r w:rsidR="002E23EF">
        <w:rPr>
          <w:rStyle w:val="1-Char"/>
          <w:rFonts w:hint="cs"/>
          <w:rtl/>
        </w:rPr>
        <w:t>ی</w:t>
      </w:r>
      <w:r w:rsidR="00264EF3" w:rsidRPr="002360F2">
        <w:rPr>
          <w:rStyle w:val="1-Char"/>
          <w:rFonts w:hint="cs"/>
          <w:rtl/>
        </w:rPr>
        <w:t>ح</w:t>
      </w:r>
      <w:r w:rsidR="002E23EF">
        <w:rPr>
          <w:rStyle w:val="1-Char"/>
          <w:rFonts w:hint="cs"/>
          <w:rtl/>
        </w:rPr>
        <w:t>یی</w:t>
      </w:r>
      <w:r w:rsidR="00264EF3" w:rsidRPr="002360F2">
        <w:rPr>
          <w:rStyle w:val="1-Char"/>
          <w:rFonts w:hint="cs"/>
          <w:rtl/>
        </w:rPr>
        <w:t xml:space="preserve"> بن حسان» م</w:t>
      </w:r>
      <w:r w:rsidR="002E23EF">
        <w:rPr>
          <w:rStyle w:val="1-Char"/>
          <w:rFonts w:hint="cs"/>
          <w:rtl/>
        </w:rPr>
        <w:t>ی</w:t>
      </w:r>
      <w:r w:rsidR="00264EF3" w:rsidRPr="002360F2">
        <w:rPr>
          <w:rStyle w:val="1-Char"/>
          <w:rFonts w:hint="cs"/>
          <w:rtl/>
        </w:rPr>
        <w:t xml:space="preserve">‌باشد، </w:t>
      </w:r>
      <w:r w:rsidR="00A34A08">
        <w:rPr>
          <w:rStyle w:val="1-Char"/>
          <w:rFonts w:hint="cs"/>
          <w:rtl/>
        </w:rPr>
        <w:t>چنان‌که</w:t>
      </w:r>
      <w:r w:rsidR="00264EF3" w:rsidRPr="002360F2">
        <w:rPr>
          <w:rStyle w:val="1-Char"/>
          <w:rFonts w:hint="cs"/>
          <w:rtl/>
        </w:rPr>
        <w:t xml:space="preserve"> امام شافع</w:t>
      </w:r>
      <w:r w:rsidR="002E23EF">
        <w:rPr>
          <w:rStyle w:val="1-Char"/>
          <w:rFonts w:hint="cs"/>
          <w:rtl/>
        </w:rPr>
        <w:t>ی</w:t>
      </w:r>
      <w:r w:rsidR="00264EF3" w:rsidRPr="002360F2">
        <w:rPr>
          <w:rStyle w:val="1-Char"/>
          <w:rFonts w:hint="cs"/>
          <w:rtl/>
        </w:rPr>
        <w:t xml:space="preserve"> در </w:t>
      </w:r>
      <w:r w:rsidR="002E23EF">
        <w:rPr>
          <w:rStyle w:val="1-Char"/>
          <w:rFonts w:hint="cs"/>
          <w:rtl/>
        </w:rPr>
        <w:t>ک</w:t>
      </w:r>
      <w:r w:rsidR="00264EF3" w:rsidRPr="002360F2">
        <w:rPr>
          <w:rStyle w:val="1-Char"/>
          <w:rFonts w:hint="cs"/>
          <w:rtl/>
        </w:rPr>
        <w:t>تاب «</w:t>
      </w:r>
      <w:r w:rsidR="002E6078" w:rsidRPr="002360F2">
        <w:rPr>
          <w:rStyle w:val="1-Char"/>
          <w:rFonts w:hint="cs"/>
          <w:rtl/>
        </w:rPr>
        <w:t>أ</w:t>
      </w:r>
      <w:r w:rsidR="00264EF3" w:rsidRPr="002360F2">
        <w:rPr>
          <w:rStyle w:val="1-Char"/>
          <w:rFonts w:hint="cs"/>
          <w:rtl/>
        </w:rPr>
        <w:t>دب القضاء» م</w:t>
      </w:r>
      <w:r w:rsidR="002E23EF">
        <w:rPr>
          <w:rStyle w:val="1-Char"/>
          <w:rFonts w:hint="cs"/>
          <w:rtl/>
        </w:rPr>
        <w:t>ی</w:t>
      </w:r>
      <w:r w:rsidR="00264EF3" w:rsidRPr="002360F2">
        <w:rPr>
          <w:rStyle w:val="1-Char"/>
          <w:rFonts w:hint="cs"/>
          <w:rtl/>
        </w:rPr>
        <w:t>‌گو</w:t>
      </w:r>
      <w:r w:rsidR="002E23EF">
        <w:rPr>
          <w:rStyle w:val="1-Char"/>
          <w:rFonts w:hint="cs"/>
          <w:rtl/>
        </w:rPr>
        <w:t>ی</w:t>
      </w:r>
      <w:r w:rsidR="00264EF3" w:rsidRPr="002360F2">
        <w:rPr>
          <w:rStyle w:val="1-Char"/>
          <w:rFonts w:hint="cs"/>
          <w:rtl/>
        </w:rPr>
        <w:t xml:space="preserve">د: </w:t>
      </w:r>
      <w:r w:rsidR="00264EF3" w:rsidRPr="006E5107">
        <w:rPr>
          <w:rStyle w:val="7-Char"/>
          <w:rFonts w:hint="cs"/>
          <w:rtl/>
        </w:rPr>
        <w:t>«اخبرنا</w:t>
      </w:r>
      <w:r w:rsidR="00CD7367" w:rsidRPr="006E5107">
        <w:rPr>
          <w:rStyle w:val="7-Char"/>
          <w:rFonts w:hint="cs"/>
          <w:rtl/>
        </w:rPr>
        <w:t xml:space="preserve"> الثقة</w:t>
      </w:r>
      <w:r w:rsidR="006E5107">
        <w:rPr>
          <w:rStyle w:val="7-Char"/>
          <w:rFonts w:hint="cs"/>
          <w:rtl/>
        </w:rPr>
        <w:t xml:space="preserve"> وهو يحيی</w:t>
      </w:r>
      <w:r w:rsidR="00264EF3" w:rsidRPr="006E5107">
        <w:rPr>
          <w:rStyle w:val="7-Char"/>
          <w:rFonts w:hint="cs"/>
          <w:rtl/>
        </w:rPr>
        <w:t xml:space="preserve"> بن حسان عن الليث بن سعد»</w:t>
      </w:r>
      <w:r w:rsidR="006E5107">
        <w:rPr>
          <w:rStyle w:val="7-Char"/>
          <w:rFonts w:hint="cs"/>
          <w:rtl/>
        </w:rPr>
        <w:t>.</w:t>
      </w:r>
    </w:p>
    <w:p w:rsidR="00264EF3" w:rsidRPr="002360F2" w:rsidRDefault="001844B4" w:rsidP="002360F2">
      <w:pPr>
        <w:ind w:firstLine="284"/>
        <w:jc w:val="both"/>
        <w:rPr>
          <w:rStyle w:val="1-Char"/>
          <w:rtl/>
        </w:rPr>
      </w:pPr>
      <w:r w:rsidRPr="002360F2">
        <w:rPr>
          <w:rStyle w:val="1-Char"/>
          <w:rFonts w:hint="cs"/>
          <w:rtl/>
        </w:rPr>
        <w:sym w:font="Wingdings 2" w:char="F097"/>
      </w:r>
      <w:r w:rsidRPr="002360F2">
        <w:rPr>
          <w:rStyle w:val="1-Char"/>
          <w:rFonts w:hint="cs"/>
          <w:rtl/>
        </w:rPr>
        <w:t xml:space="preserve"> هرگاه</w:t>
      </w:r>
      <w:r w:rsidR="00CD7367" w:rsidRPr="002360F2">
        <w:rPr>
          <w:rStyle w:val="1-Char"/>
          <w:rFonts w:hint="cs"/>
          <w:rtl/>
        </w:rPr>
        <w:t xml:space="preserve"> گو</w:t>
      </w:r>
      <w:r w:rsidR="002E23EF">
        <w:rPr>
          <w:rStyle w:val="1-Char"/>
          <w:rFonts w:hint="cs"/>
          <w:rtl/>
        </w:rPr>
        <w:t>ی</w:t>
      </w:r>
      <w:r w:rsidR="00CD7367" w:rsidRPr="002360F2">
        <w:rPr>
          <w:rStyle w:val="1-Char"/>
          <w:rFonts w:hint="cs"/>
          <w:rtl/>
        </w:rPr>
        <w:t>د: «</w:t>
      </w:r>
      <w:r w:rsidR="00CD7367" w:rsidRPr="006E5107">
        <w:rPr>
          <w:rStyle w:val="7-Char"/>
          <w:rFonts w:hint="cs"/>
          <w:rtl/>
        </w:rPr>
        <w:t>اخبر</w:t>
      </w:r>
      <w:r w:rsidR="00264EF3" w:rsidRPr="006E5107">
        <w:rPr>
          <w:rStyle w:val="7-Char"/>
          <w:rFonts w:hint="cs"/>
          <w:rtl/>
        </w:rPr>
        <w:t xml:space="preserve">نا </w:t>
      </w:r>
      <w:r w:rsidR="00CD7367" w:rsidRPr="006E5107">
        <w:rPr>
          <w:rStyle w:val="7-Char"/>
          <w:rFonts w:hint="cs"/>
          <w:rtl/>
        </w:rPr>
        <w:t>الثقة</w:t>
      </w:r>
      <w:r w:rsidR="00264EF3" w:rsidRPr="006E5107">
        <w:rPr>
          <w:rStyle w:val="7-Char"/>
          <w:rFonts w:hint="cs"/>
          <w:rtl/>
        </w:rPr>
        <w:t xml:space="preserve"> عن معمر»</w:t>
      </w:r>
      <w:r w:rsidR="002E6078" w:rsidRPr="002360F2">
        <w:rPr>
          <w:rStyle w:val="1-Char"/>
          <w:rFonts w:hint="cs"/>
          <w:rtl/>
        </w:rPr>
        <w:t>،</w:t>
      </w:r>
      <w:r w:rsidR="00264EF3" w:rsidRPr="002360F2">
        <w:rPr>
          <w:rStyle w:val="1-Char"/>
          <w:rFonts w:hint="cs"/>
          <w:rtl/>
        </w:rPr>
        <w:t xml:space="preserve"> مراد «هشام بن </w:t>
      </w:r>
      <w:r w:rsidR="002E23EF">
        <w:rPr>
          <w:rStyle w:val="1-Char"/>
          <w:rFonts w:hint="cs"/>
          <w:rtl/>
        </w:rPr>
        <w:t>ی</w:t>
      </w:r>
      <w:r w:rsidR="00264EF3" w:rsidRPr="002360F2">
        <w:rPr>
          <w:rStyle w:val="1-Char"/>
          <w:rFonts w:hint="cs"/>
          <w:rtl/>
        </w:rPr>
        <w:t>وسف صنعان</w:t>
      </w:r>
      <w:r w:rsidR="002E23EF">
        <w:rPr>
          <w:rStyle w:val="1-Char"/>
          <w:rFonts w:hint="cs"/>
          <w:rtl/>
        </w:rPr>
        <w:t>ی</w:t>
      </w:r>
      <w:r w:rsidR="00264EF3" w:rsidRPr="002360F2">
        <w:rPr>
          <w:rStyle w:val="1-Char"/>
          <w:rFonts w:hint="cs"/>
          <w:rtl/>
        </w:rPr>
        <w:t>» م</w:t>
      </w:r>
      <w:r w:rsidR="002E23EF">
        <w:rPr>
          <w:rStyle w:val="1-Char"/>
          <w:rFonts w:hint="cs"/>
          <w:rtl/>
        </w:rPr>
        <w:t>ی</w:t>
      </w:r>
      <w:r w:rsidR="00264EF3" w:rsidRPr="002360F2">
        <w:rPr>
          <w:rStyle w:val="1-Char"/>
          <w:rFonts w:hint="cs"/>
          <w:rtl/>
        </w:rPr>
        <w:t>‌باشد.</w:t>
      </w:r>
    </w:p>
    <w:p w:rsidR="00264EF3" w:rsidRPr="002360F2" w:rsidRDefault="00264EF3" w:rsidP="002360F2">
      <w:pPr>
        <w:ind w:firstLine="284"/>
        <w:jc w:val="both"/>
        <w:rPr>
          <w:rStyle w:val="1-Char"/>
          <w:rtl/>
        </w:rPr>
      </w:pPr>
      <w:r w:rsidRPr="002360F2">
        <w:rPr>
          <w:rStyle w:val="1-Char"/>
          <w:rFonts w:hint="cs"/>
          <w:rtl/>
        </w:rPr>
        <w:t>حا</w:t>
      </w:r>
      <w:r w:rsidR="002E23EF">
        <w:rPr>
          <w:rStyle w:val="1-Char"/>
          <w:rFonts w:hint="cs"/>
          <w:rtl/>
        </w:rPr>
        <w:t>ک</w:t>
      </w:r>
      <w:r w:rsidRPr="002360F2">
        <w:rPr>
          <w:rStyle w:val="1-Char"/>
          <w:rFonts w:hint="cs"/>
          <w:rtl/>
        </w:rPr>
        <w:t>م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 امام شافع</w:t>
      </w:r>
      <w:r w:rsidR="002E23EF">
        <w:rPr>
          <w:rStyle w:val="1-Char"/>
          <w:rFonts w:hint="cs"/>
          <w:rtl/>
        </w:rPr>
        <w:t>ی</w:t>
      </w:r>
      <w:r w:rsidRPr="002360F2">
        <w:rPr>
          <w:rStyle w:val="1-Char"/>
          <w:rFonts w:hint="cs"/>
          <w:rtl/>
        </w:rPr>
        <w:t xml:space="preserve"> در</w:t>
      </w:r>
      <w:r w:rsidR="00CD7367" w:rsidRPr="002360F2">
        <w:rPr>
          <w:rStyle w:val="1-Char"/>
          <w:rFonts w:hint="cs"/>
          <w:rtl/>
        </w:rPr>
        <w:t xml:space="preserve"> مواضع متعدد</w:t>
      </w:r>
      <w:r w:rsidR="002E23EF">
        <w:rPr>
          <w:rStyle w:val="1-Char"/>
          <w:rFonts w:hint="cs"/>
          <w:rtl/>
        </w:rPr>
        <w:t>ی</w:t>
      </w:r>
      <w:r w:rsidR="00CD7367" w:rsidRPr="002360F2">
        <w:rPr>
          <w:rStyle w:val="1-Char"/>
          <w:rFonts w:hint="cs"/>
          <w:rtl/>
        </w:rPr>
        <w:t xml:space="preserve"> از </w:t>
      </w:r>
      <w:r w:rsidR="002E23EF">
        <w:rPr>
          <w:rStyle w:val="1-Char"/>
          <w:rFonts w:hint="cs"/>
          <w:rtl/>
        </w:rPr>
        <w:t>ک</w:t>
      </w:r>
      <w:r w:rsidR="004A29FC">
        <w:rPr>
          <w:rStyle w:val="1-Char"/>
          <w:rFonts w:hint="cs"/>
          <w:rtl/>
        </w:rPr>
        <w:t>تاب‌ها</w:t>
      </w:r>
      <w:r w:rsidR="002E23EF">
        <w:rPr>
          <w:rStyle w:val="1-Char"/>
          <w:rFonts w:hint="cs"/>
          <w:rtl/>
        </w:rPr>
        <w:t>ی</w:t>
      </w:r>
      <w:r w:rsidR="00CD7367" w:rsidRPr="002360F2">
        <w:rPr>
          <w:rStyle w:val="1-Char"/>
          <w:rFonts w:hint="cs"/>
          <w:rtl/>
        </w:rPr>
        <w:t>ش</w:t>
      </w:r>
      <w:r w:rsidR="002E6078" w:rsidRPr="002360F2">
        <w:rPr>
          <w:rStyle w:val="1-Char"/>
          <w:rFonts w:hint="cs"/>
          <w:rtl/>
        </w:rPr>
        <w:t>،</w:t>
      </w:r>
      <w:r w:rsidR="00CD7367" w:rsidRPr="002360F2">
        <w:rPr>
          <w:rStyle w:val="1-Char"/>
          <w:rFonts w:hint="cs"/>
          <w:rtl/>
        </w:rPr>
        <w:t xml:space="preserve"> «اخبر</w:t>
      </w:r>
      <w:r w:rsidRPr="002360F2">
        <w:rPr>
          <w:rStyle w:val="1-Char"/>
          <w:rFonts w:hint="cs"/>
          <w:rtl/>
        </w:rPr>
        <w:t>نا</w:t>
      </w:r>
      <w:r w:rsidR="00CD7367" w:rsidRPr="002360F2">
        <w:rPr>
          <w:rStyle w:val="1-Char"/>
          <w:rFonts w:hint="cs"/>
          <w:rtl/>
        </w:rPr>
        <w:t xml:space="preserve"> الثقة</w:t>
      </w:r>
      <w:r w:rsidRPr="002360F2">
        <w:rPr>
          <w:rStyle w:val="1-Char"/>
          <w:rFonts w:hint="cs"/>
          <w:rtl/>
        </w:rPr>
        <w:t xml:space="preserve"> عن معمر»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2E6078" w:rsidRPr="002360F2">
        <w:rPr>
          <w:rStyle w:val="1-Char"/>
          <w:rFonts w:hint="cs"/>
          <w:rtl/>
        </w:rPr>
        <w:t>،</w:t>
      </w:r>
      <w:r w:rsidRPr="002360F2">
        <w:rPr>
          <w:rStyle w:val="1-Char"/>
          <w:rFonts w:hint="cs"/>
          <w:rtl/>
        </w:rPr>
        <w:t xml:space="preserve"> و مراد</w:t>
      </w:r>
      <w:r w:rsidR="00F90F88" w:rsidRPr="002360F2">
        <w:rPr>
          <w:rStyle w:val="1-Char"/>
          <w:rFonts w:hint="cs"/>
          <w:rtl/>
        </w:rPr>
        <w:t xml:space="preserve"> </w:t>
      </w:r>
      <w:r w:rsidRPr="002360F2">
        <w:rPr>
          <w:rStyle w:val="1-Char"/>
          <w:rFonts w:hint="cs"/>
          <w:rtl/>
        </w:rPr>
        <w:t>و</w:t>
      </w:r>
      <w:r w:rsidR="002E23EF">
        <w:rPr>
          <w:rStyle w:val="1-Char"/>
          <w:rFonts w:hint="cs"/>
          <w:rtl/>
        </w:rPr>
        <w:t>ی</w:t>
      </w:r>
      <w:r w:rsidRPr="002360F2">
        <w:rPr>
          <w:rStyle w:val="1-Char"/>
          <w:rFonts w:hint="cs"/>
          <w:rtl/>
        </w:rPr>
        <w:t xml:space="preserve"> در همه</w:t>
      </w:r>
      <w:r w:rsidR="002E6078" w:rsidRPr="002360F2">
        <w:rPr>
          <w:rStyle w:val="1-Char"/>
          <w:rFonts w:hint="cs"/>
          <w:rtl/>
        </w:rPr>
        <w:t>‌</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مواضع</w:t>
      </w:r>
      <w:r w:rsidR="00F134A1" w:rsidRPr="002360F2">
        <w:rPr>
          <w:rStyle w:val="1-Char"/>
          <w:rFonts w:hint="cs"/>
          <w:rtl/>
        </w:rPr>
        <w:t>،</w:t>
      </w:r>
      <w:r w:rsidRPr="002360F2">
        <w:rPr>
          <w:rStyle w:val="1-Char"/>
          <w:rFonts w:hint="cs"/>
          <w:rtl/>
        </w:rPr>
        <w:t xml:space="preserve"> «هشام بن </w:t>
      </w:r>
      <w:r w:rsidR="002E23EF">
        <w:rPr>
          <w:rStyle w:val="1-Char"/>
          <w:rFonts w:hint="cs"/>
          <w:rtl/>
        </w:rPr>
        <w:t>ی</w:t>
      </w:r>
      <w:r w:rsidRPr="002360F2">
        <w:rPr>
          <w:rStyle w:val="1-Char"/>
          <w:rFonts w:hint="cs"/>
          <w:rtl/>
        </w:rPr>
        <w:t>وسف صنعان</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‌باشد.</w:t>
      </w:r>
    </w:p>
    <w:p w:rsidR="00264EF3" w:rsidRPr="002360F2" w:rsidRDefault="001844B4" w:rsidP="002360F2">
      <w:pPr>
        <w:ind w:firstLine="284"/>
        <w:jc w:val="both"/>
        <w:rPr>
          <w:rStyle w:val="1-Char"/>
          <w:rtl/>
        </w:rPr>
      </w:pPr>
      <w:r w:rsidRPr="002360F2">
        <w:rPr>
          <w:rStyle w:val="1-Char"/>
          <w:rFonts w:hint="cs"/>
          <w:rtl/>
        </w:rPr>
        <w:sym w:font="Wingdings 2" w:char="F097"/>
      </w:r>
      <w:r w:rsidRPr="002360F2">
        <w:rPr>
          <w:rStyle w:val="1-Char"/>
          <w:rFonts w:hint="cs"/>
          <w:rtl/>
        </w:rPr>
        <w:t xml:space="preserve"> هرگاه</w:t>
      </w:r>
      <w:r w:rsidR="00264EF3" w:rsidRPr="002360F2">
        <w:rPr>
          <w:rStyle w:val="1-Char"/>
          <w:rFonts w:hint="cs"/>
          <w:rtl/>
        </w:rPr>
        <w:t xml:space="preserve"> گو</w:t>
      </w:r>
      <w:r w:rsidR="002E23EF">
        <w:rPr>
          <w:rStyle w:val="1-Char"/>
          <w:rFonts w:hint="cs"/>
          <w:rtl/>
        </w:rPr>
        <w:t>ی</w:t>
      </w:r>
      <w:r w:rsidR="00264EF3" w:rsidRPr="002360F2">
        <w:rPr>
          <w:rStyle w:val="1-Char"/>
          <w:rFonts w:hint="cs"/>
          <w:rtl/>
        </w:rPr>
        <w:t xml:space="preserve">د: </w:t>
      </w:r>
      <w:r w:rsidR="00264EF3" w:rsidRPr="006E5107">
        <w:rPr>
          <w:rStyle w:val="7-Char"/>
          <w:rFonts w:hint="cs"/>
          <w:rtl/>
        </w:rPr>
        <w:t>«اخبر نا من لايتهم عن محمد بن زيد بن المهاجر»</w:t>
      </w:r>
      <w:r w:rsidR="001E2DC7" w:rsidRPr="002360F2">
        <w:rPr>
          <w:rStyle w:val="1-Char"/>
          <w:rFonts w:hint="cs"/>
          <w:rtl/>
        </w:rPr>
        <w:t>،</w:t>
      </w:r>
      <w:r w:rsidR="00264EF3" w:rsidRPr="002360F2">
        <w:rPr>
          <w:rStyle w:val="1-Char"/>
          <w:rFonts w:hint="cs"/>
          <w:rtl/>
        </w:rPr>
        <w:t xml:space="preserve"> مرادش «ابراه</w:t>
      </w:r>
      <w:r w:rsidR="002E23EF">
        <w:rPr>
          <w:rStyle w:val="1-Char"/>
          <w:rFonts w:hint="cs"/>
          <w:rtl/>
        </w:rPr>
        <w:t>ی</w:t>
      </w:r>
      <w:r w:rsidR="00264EF3" w:rsidRPr="002360F2">
        <w:rPr>
          <w:rStyle w:val="1-Char"/>
          <w:rFonts w:hint="cs"/>
          <w:rtl/>
        </w:rPr>
        <w:t>م بن اب</w:t>
      </w:r>
      <w:r w:rsidR="002E23EF">
        <w:rPr>
          <w:rStyle w:val="1-Char"/>
          <w:rFonts w:hint="cs"/>
          <w:rtl/>
        </w:rPr>
        <w:t>ی</w:t>
      </w:r>
      <w:r w:rsidR="00264EF3" w:rsidRPr="002360F2">
        <w:rPr>
          <w:rStyle w:val="1-Char"/>
          <w:rFonts w:hint="cs"/>
          <w:rtl/>
        </w:rPr>
        <w:t xml:space="preserve"> </w:t>
      </w:r>
      <w:r w:rsidR="002E23EF">
        <w:rPr>
          <w:rStyle w:val="1-Char"/>
          <w:rFonts w:hint="cs"/>
          <w:rtl/>
        </w:rPr>
        <w:t>ی</w:t>
      </w:r>
      <w:r w:rsidR="00264EF3" w:rsidRPr="002360F2">
        <w:rPr>
          <w:rStyle w:val="1-Char"/>
          <w:rFonts w:hint="cs"/>
          <w:rtl/>
        </w:rPr>
        <w:t>ح</w:t>
      </w:r>
      <w:r w:rsidR="002E23EF">
        <w:rPr>
          <w:rStyle w:val="1-Char"/>
          <w:rFonts w:hint="cs"/>
          <w:rtl/>
        </w:rPr>
        <w:t>یی</w:t>
      </w:r>
      <w:r w:rsidR="00264EF3" w:rsidRPr="002360F2">
        <w:rPr>
          <w:rStyle w:val="1-Char"/>
          <w:rFonts w:hint="cs"/>
          <w:rtl/>
        </w:rPr>
        <w:t>» م</w:t>
      </w:r>
      <w:r w:rsidR="002E23EF">
        <w:rPr>
          <w:rStyle w:val="1-Char"/>
          <w:rFonts w:hint="cs"/>
          <w:rtl/>
        </w:rPr>
        <w:t>ی</w:t>
      </w:r>
      <w:r w:rsidR="00264EF3" w:rsidRPr="002360F2">
        <w:rPr>
          <w:rStyle w:val="1-Char"/>
          <w:rFonts w:hint="cs"/>
          <w:rtl/>
        </w:rPr>
        <w:t xml:space="preserve">‌باشد. </w:t>
      </w:r>
    </w:p>
    <w:p w:rsidR="00264EF3" w:rsidRPr="002360F2" w:rsidRDefault="001844B4" w:rsidP="002360F2">
      <w:pPr>
        <w:ind w:firstLine="284"/>
        <w:jc w:val="both"/>
        <w:rPr>
          <w:rStyle w:val="1-Char"/>
          <w:rtl/>
        </w:rPr>
      </w:pPr>
      <w:r w:rsidRPr="002360F2">
        <w:rPr>
          <w:rStyle w:val="1-Char"/>
          <w:rFonts w:hint="cs"/>
          <w:rtl/>
        </w:rPr>
        <w:sym w:font="Wingdings 2" w:char="F097"/>
      </w:r>
      <w:r w:rsidRPr="002360F2">
        <w:rPr>
          <w:rStyle w:val="1-Char"/>
          <w:rFonts w:hint="cs"/>
          <w:rtl/>
        </w:rPr>
        <w:t xml:space="preserve"> هرگاه</w:t>
      </w:r>
      <w:r w:rsidR="00CD7367" w:rsidRPr="002360F2">
        <w:rPr>
          <w:rStyle w:val="1-Char"/>
          <w:rFonts w:hint="cs"/>
          <w:rtl/>
        </w:rPr>
        <w:t xml:space="preserve"> گو</w:t>
      </w:r>
      <w:r w:rsidR="002E23EF">
        <w:rPr>
          <w:rStyle w:val="1-Char"/>
          <w:rFonts w:hint="cs"/>
          <w:rtl/>
        </w:rPr>
        <w:t>ی</w:t>
      </w:r>
      <w:r w:rsidR="00CD7367" w:rsidRPr="002360F2">
        <w:rPr>
          <w:rStyle w:val="1-Char"/>
          <w:rFonts w:hint="cs"/>
          <w:rtl/>
        </w:rPr>
        <w:t xml:space="preserve">د: </w:t>
      </w:r>
      <w:r w:rsidR="00CD7367" w:rsidRPr="006E5107">
        <w:rPr>
          <w:rStyle w:val="7-Char"/>
          <w:rFonts w:hint="cs"/>
          <w:rtl/>
        </w:rPr>
        <w:t>«اخبر</w:t>
      </w:r>
      <w:r w:rsidR="00264EF3" w:rsidRPr="006E5107">
        <w:rPr>
          <w:rStyle w:val="7-Char"/>
          <w:rFonts w:hint="cs"/>
          <w:rtl/>
        </w:rPr>
        <w:t>نا</w:t>
      </w:r>
      <w:r w:rsidR="00CD7367" w:rsidRPr="006E5107">
        <w:rPr>
          <w:rStyle w:val="7-Char"/>
          <w:rFonts w:hint="cs"/>
          <w:rtl/>
        </w:rPr>
        <w:t xml:space="preserve"> الثقة</w:t>
      </w:r>
      <w:r w:rsidR="00264EF3" w:rsidRPr="006E5107">
        <w:rPr>
          <w:rStyle w:val="7-Char"/>
          <w:rFonts w:hint="cs"/>
          <w:rtl/>
        </w:rPr>
        <w:t xml:space="preserve"> عن هشام بن عرو</w:t>
      </w:r>
      <w:r w:rsidR="001E2DC7" w:rsidRPr="006E5107">
        <w:rPr>
          <w:rStyle w:val="7-Char"/>
          <w:rFonts w:hint="cs"/>
          <w:rtl/>
        </w:rPr>
        <w:t>ة</w:t>
      </w:r>
      <w:r w:rsidR="00264EF3" w:rsidRPr="006E5107">
        <w:rPr>
          <w:rStyle w:val="7-Char"/>
          <w:rFonts w:hint="cs"/>
          <w:rtl/>
        </w:rPr>
        <w:t>»</w:t>
      </w:r>
      <w:r w:rsidR="00264EF3" w:rsidRPr="002360F2">
        <w:rPr>
          <w:rStyle w:val="1-Char"/>
          <w:rFonts w:hint="cs"/>
          <w:rtl/>
        </w:rPr>
        <w:t xml:space="preserve"> مراد «ابواسام</w:t>
      </w:r>
      <w:r w:rsidR="001E2DC7" w:rsidRPr="002360F2">
        <w:rPr>
          <w:rStyle w:val="1-Char"/>
          <w:rFonts w:hint="cs"/>
          <w:rtl/>
        </w:rPr>
        <w:t>ة</w:t>
      </w:r>
      <w:r w:rsidR="00264EF3" w:rsidRPr="002360F2">
        <w:rPr>
          <w:rStyle w:val="1-Char"/>
          <w:rFonts w:hint="cs"/>
          <w:rtl/>
        </w:rPr>
        <w:t xml:space="preserve"> حماد بن اسام</w:t>
      </w:r>
      <w:r w:rsidR="001E2DC7" w:rsidRPr="002360F2">
        <w:rPr>
          <w:rStyle w:val="1-Char"/>
          <w:rFonts w:hint="cs"/>
          <w:rtl/>
        </w:rPr>
        <w:t>ة</w:t>
      </w:r>
      <w:r w:rsidR="00264EF3" w:rsidRPr="002360F2">
        <w:rPr>
          <w:rStyle w:val="1-Char"/>
          <w:rFonts w:hint="cs"/>
          <w:rtl/>
        </w:rPr>
        <w:t>» است.</w:t>
      </w:r>
    </w:p>
    <w:p w:rsidR="00264EF3" w:rsidRPr="002360F2" w:rsidRDefault="001844B4" w:rsidP="002360F2">
      <w:pPr>
        <w:ind w:firstLine="284"/>
        <w:jc w:val="both"/>
        <w:rPr>
          <w:rStyle w:val="1-Char"/>
          <w:rtl/>
        </w:rPr>
      </w:pPr>
      <w:r w:rsidRPr="002360F2">
        <w:rPr>
          <w:rStyle w:val="1-Char"/>
          <w:rFonts w:hint="cs"/>
          <w:rtl/>
        </w:rPr>
        <w:sym w:font="Wingdings 2" w:char="F097"/>
      </w:r>
      <w:r w:rsidRPr="002360F2">
        <w:rPr>
          <w:rStyle w:val="1-Char"/>
          <w:rFonts w:hint="cs"/>
          <w:rtl/>
        </w:rPr>
        <w:t xml:space="preserve"> هرگاه</w:t>
      </w:r>
      <w:r w:rsidR="00CD7367" w:rsidRPr="002360F2">
        <w:rPr>
          <w:rStyle w:val="1-Char"/>
          <w:rFonts w:hint="cs"/>
          <w:rtl/>
        </w:rPr>
        <w:t xml:space="preserve"> گو</w:t>
      </w:r>
      <w:r w:rsidR="002E23EF">
        <w:rPr>
          <w:rStyle w:val="1-Char"/>
          <w:rFonts w:hint="cs"/>
          <w:rtl/>
        </w:rPr>
        <w:t>ی</w:t>
      </w:r>
      <w:r w:rsidR="00CD7367" w:rsidRPr="002360F2">
        <w:rPr>
          <w:rStyle w:val="1-Char"/>
          <w:rFonts w:hint="cs"/>
          <w:rtl/>
        </w:rPr>
        <w:t xml:space="preserve">د: </w:t>
      </w:r>
      <w:r w:rsidR="00F90F88" w:rsidRPr="006E5107">
        <w:rPr>
          <w:rStyle w:val="7-Char"/>
          <w:rFonts w:hint="cs"/>
          <w:rtl/>
        </w:rPr>
        <w:t>«</w:t>
      </w:r>
      <w:r w:rsidR="00CD7367" w:rsidRPr="006E5107">
        <w:rPr>
          <w:rStyle w:val="7-Char"/>
          <w:rFonts w:hint="cs"/>
          <w:rtl/>
        </w:rPr>
        <w:t>اخبر</w:t>
      </w:r>
      <w:r w:rsidR="00264EF3" w:rsidRPr="006E5107">
        <w:rPr>
          <w:rStyle w:val="7-Char"/>
          <w:rFonts w:hint="cs"/>
          <w:rtl/>
        </w:rPr>
        <w:t>نا</w:t>
      </w:r>
      <w:r w:rsidR="00CD7367" w:rsidRPr="006E5107">
        <w:rPr>
          <w:rStyle w:val="7-Char"/>
          <w:rFonts w:hint="cs"/>
          <w:rtl/>
        </w:rPr>
        <w:t xml:space="preserve"> الثقة</w:t>
      </w:r>
      <w:r w:rsidR="00264EF3" w:rsidRPr="006E5107">
        <w:rPr>
          <w:rStyle w:val="7-Char"/>
          <w:rFonts w:hint="cs"/>
          <w:rtl/>
        </w:rPr>
        <w:t xml:space="preserve"> عن هشيم بن بشير»</w:t>
      </w:r>
      <w:r w:rsidR="00016ADF" w:rsidRPr="002360F2">
        <w:rPr>
          <w:rStyle w:val="1-Char"/>
          <w:rFonts w:hint="cs"/>
          <w:rtl/>
        </w:rPr>
        <w:t>،</w:t>
      </w:r>
      <w:r w:rsidR="00264EF3" w:rsidRPr="002360F2">
        <w:rPr>
          <w:rStyle w:val="1-Char"/>
          <w:rFonts w:hint="cs"/>
          <w:rtl/>
        </w:rPr>
        <w:t xml:space="preserve"> برخ</w:t>
      </w:r>
      <w:r w:rsidR="002E23EF">
        <w:rPr>
          <w:rStyle w:val="1-Char"/>
          <w:rFonts w:hint="cs"/>
          <w:rtl/>
        </w:rPr>
        <w:t>ی</w:t>
      </w:r>
      <w:r w:rsidR="00264EF3" w:rsidRPr="002360F2">
        <w:rPr>
          <w:rStyle w:val="1-Char"/>
          <w:rFonts w:hint="cs"/>
          <w:rtl/>
        </w:rPr>
        <w:t xml:space="preserve"> از حفاظ م</w:t>
      </w:r>
      <w:r w:rsidR="002E23EF">
        <w:rPr>
          <w:rStyle w:val="1-Char"/>
          <w:rFonts w:hint="cs"/>
          <w:rtl/>
        </w:rPr>
        <w:t>ی</w:t>
      </w:r>
      <w:r w:rsidR="00264EF3" w:rsidRPr="002360F2">
        <w:rPr>
          <w:rStyle w:val="1-Char"/>
          <w:rFonts w:hint="cs"/>
          <w:rtl/>
        </w:rPr>
        <w:t>‌گو</w:t>
      </w:r>
      <w:r w:rsidR="002E23EF">
        <w:rPr>
          <w:rStyle w:val="1-Char"/>
          <w:rFonts w:hint="cs"/>
          <w:rtl/>
        </w:rPr>
        <w:t>ی</w:t>
      </w:r>
      <w:r w:rsidR="00264EF3" w:rsidRPr="002360F2">
        <w:rPr>
          <w:rStyle w:val="1-Char"/>
          <w:rFonts w:hint="cs"/>
          <w:rtl/>
        </w:rPr>
        <w:t>ند: مراد از «ثق</w:t>
      </w:r>
      <w:r w:rsidR="00D257AF" w:rsidRPr="002360F2">
        <w:rPr>
          <w:rStyle w:val="1-Char"/>
          <w:rFonts w:hint="cs"/>
          <w:rtl/>
        </w:rPr>
        <w:t>ة</w:t>
      </w:r>
      <w:r w:rsidR="00264EF3" w:rsidRPr="002360F2">
        <w:rPr>
          <w:rStyle w:val="1-Char"/>
          <w:rFonts w:hint="cs"/>
          <w:rtl/>
        </w:rPr>
        <w:t>» شا</w:t>
      </w:r>
      <w:r w:rsidR="002E23EF">
        <w:rPr>
          <w:rStyle w:val="1-Char"/>
          <w:rFonts w:hint="cs"/>
          <w:rtl/>
        </w:rPr>
        <w:t>ی</w:t>
      </w:r>
      <w:r w:rsidR="00264EF3" w:rsidRPr="002360F2">
        <w:rPr>
          <w:rStyle w:val="1-Char"/>
          <w:rFonts w:hint="cs"/>
          <w:rtl/>
        </w:rPr>
        <w:t>د «احمد بن حنبل» باشد،</w:t>
      </w:r>
      <w:r w:rsidR="00195702" w:rsidRPr="002360F2">
        <w:rPr>
          <w:rStyle w:val="1-Char"/>
          <w:rFonts w:hint="cs"/>
          <w:rtl/>
        </w:rPr>
        <w:t xml:space="preserve"> </w:t>
      </w:r>
      <w:r w:rsidR="00264EF3" w:rsidRPr="002360F2">
        <w:rPr>
          <w:rStyle w:val="1-Char"/>
          <w:rFonts w:hint="cs"/>
          <w:rtl/>
        </w:rPr>
        <w:t xml:space="preserve">چرا </w:t>
      </w:r>
      <w:r w:rsidR="002E23EF">
        <w:rPr>
          <w:rStyle w:val="1-Char"/>
          <w:rFonts w:hint="cs"/>
          <w:rtl/>
        </w:rPr>
        <w:t>ک</w:t>
      </w:r>
      <w:r w:rsidR="00264EF3" w:rsidRPr="002360F2">
        <w:rPr>
          <w:rStyle w:val="1-Char"/>
          <w:rFonts w:hint="cs"/>
          <w:rtl/>
        </w:rPr>
        <w:t>ه و</w:t>
      </w:r>
      <w:r w:rsidR="002E23EF">
        <w:rPr>
          <w:rStyle w:val="1-Char"/>
          <w:rFonts w:hint="cs"/>
          <w:rtl/>
        </w:rPr>
        <w:t>ی</w:t>
      </w:r>
      <w:r w:rsidR="00264EF3" w:rsidRPr="002360F2">
        <w:rPr>
          <w:rStyle w:val="1-Char"/>
          <w:rFonts w:hint="cs"/>
          <w:rtl/>
        </w:rPr>
        <w:t xml:space="preserve"> از «هش</w:t>
      </w:r>
      <w:r w:rsidR="002E23EF">
        <w:rPr>
          <w:rStyle w:val="1-Char"/>
          <w:rFonts w:hint="cs"/>
          <w:rtl/>
        </w:rPr>
        <w:t>ی</w:t>
      </w:r>
      <w:r w:rsidR="00264EF3" w:rsidRPr="002360F2">
        <w:rPr>
          <w:rStyle w:val="1-Char"/>
          <w:rFonts w:hint="cs"/>
          <w:rtl/>
        </w:rPr>
        <w:t>م بن بش</w:t>
      </w:r>
      <w:r w:rsidR="002E23EF">
        <w:rPr>
          <w:rStyle w:val="1-Char"/>
          <w:rFonts w:hint="cs"/>
          <w:rtl/>
        </w:rPr>
        <w:t>ی</w:t>
      </w:r>
      <w:r w:rsidR="00264EF3" w:rsidRPr="002360F2">
        <w:rPr>
          <w:rStyle w:val="1-Char"/>
          <w:rFonts w:hint="cs"/>
          <w:rtl/>
        </w:rPr>
        <w:t>ر»</w:t>
      </w:r>
      <w:r w:rsidR="00D257AF" w:rsidRPr="002360F2">
        <w:rPr>
          <w:rStyle w:val="1-Char"/>
          <w:rFonts w:hint="cs"/>
          <w:rtl/>
        </w:rPr>
        <w:t>،</w:t>
      </w:r>
      <w:r w:rsidR="00264EF3" w:rsidRPr="002360F2">
        <w:rPr>
          <w:rStyle w:val="1-Char"/>
          <w:rFonts w:hint="cs"/>
          <w:rtl/>
        </w:rPr>
        <w:t xml:space="preserve"> حد</w:t>
      </w:r>
      <w:r w:rsidR="002E23EF">
        <w:rPr>
          <w:rStyle w:val="1-Char"/>
          <w:rFonts w:hint="cs"/>
          <w:rtl/>
        </w:rPr>
        <w:t>ی</w:t>
      </w:r>
      <w:r w:rsidR="00264EF3" w:rsidRPr="002360F2">
        <w:rPr>
          <w:rStyle w:val="1-Char"/>
          <w:rFonts w:hint="cs"/>
          <w:rtl/>
        </w:rPr>
        <w:t xml:space="preserve">ث اخذ </w:t>
      </w:r>
      <w:r w:rsidR="002E23EF">
        <w:rPr>
          <w:rStyle w:val="1-Char"/>
          <w:rFonts w:hint="cs"/>
          <w:rtl/>
        </w:rPr>
        <w:t>ک</w:t>
      </w:r>
      <w:r w:rsidR="00264EF3" w:rsidRPr="002360F2">
        <w:rPr>
          <w:rStyle w:val="1-Char"/>
          <w:rFonts w:hint="cs"/>
          <w:rtl/>
        </w:rPr>
        <w:t xml:space="preserve">رده است. </w:t>
      </w:r>
    </w:p>
    <w:p w:rsidR="00264EF3" w:rsidRPr="002360F2" w:rsidRDefault="001844B4" w:rsidP="002360F2">
      <w:pPr>
        <w:ind w:firstLine="284"/>
        <w:jc w:val="both"/>
        <w:rPr>
          <w:rStyle w:val="1-Char"/>
          <w:rtl/>
        </w:rPr>
      </w:pPr>
      <w:r w:rsidRPr="002360F2">
        <w:rPr>
          <w:rStyle w:val="1-Char"/>
          <w:rFonts w:hint="cs"/>
          <w:rtl/>
        </w:rPr>
        <w:sym w:font="Wingdings 2" w:char="F097"/>
      </w:r>
      <w:r w:rsidRPr="002360F2">
        <w:rPr>
          <w:rStyle w:val="1-Char"/>
          <w:rFonts w:hint="cs"/>
          <w:rtl/>
        </w:rPr>
        <w:t xml:space="preserve"> هرگاه</w:t>
      </w:r>
      <w:r w:rsidR="00CD7367" w:rsidRPr="002360F2">
        <w:rPr>
          <w:rStyle w:val="1-Char"/>
          <w:rFonts w:hint="cs"/>
          <w:rtl/>
        </w:rPr>
        <w:t xml:space="preserve"> گو</w:t>
      </w:r>
      <w:r w:rsidR="002E23EF">
        <w:rPr>
          <w:rStyle w:val="1-Char"/>
          <w:rFonts w:hint="cs"/>
          <w:rtl/>
        </w:rPr>
        <w:t>ی</w:t>
      </w:r>
      <w:r w:rsidR="00CD7367" w:rsidRPr="002360F2">
        <w:rPr>
          <w:rStyle w:val="1-Char"/>
          <w:rFonts w:hint="cs"/>
          <w:rtl/>
        </w:rPr>
        <w:t xml:space="preserve">د: </w:t>
      </w:r>
      <w:r w:rsidR="00CD7367" w:rsidRPr="006E5107">
        <w:rPr>
          <w:rStyle w:val="7-Char"/>
          <w:rFonts w:hint="cs"/>
          <w:rtl/>
        </w:rPr>
        <w:t>«اخبر</w:t>
      </w:r>
      <w:r w:rsidR="00264EF3" w:rsidRPr="006E5107">
        <w:rPr>
          <w:rStyle w:val="7-Char"/>
          <w:rFonts w:hint="cs"/>
          <w:rtl/>
        </w:rPr>
        <w:t>نا</w:t>
      </w:r>
      <w:r w:rsidR="00CD7367" w:rsidRPr="006E5107">
        <w:rPr>
          <w:rStyle w:val="7-Char"/>
          <w:rFonts w:hint="cs"/>
          <w:rtl/>
        </w:rPr>
        <w:t xml:space="preserve"> الثقة</w:t>
      </w:r>
      <w:r w:rsidR="00264EF3" w:rsidRPr="006E5107">
        <w:rPr>
          <w:rStyle w:val="7-Char"/>
          <w:rFonts w:hint="cs"/>
          <w:rtl/>
        </w:rPr>
        <w:t xml:space="preserve"> عن الوليد بن كثير»</w:t>
      </w:r>
      <w:r w:rsidR="00D257AF" w:rsidRPr="002360F2">
        <w:rPr>
          <w:rStyle w:val="1-Char"/>
          <w:rFonts w:hint="cs"/>
          <w:rtl/>
        </w:rPr>
        <w:t>،</w:t>
      </w:r>
      <w:r w:rsidR="00264EF3" w:rsidRPr="002360F2">
        <w:rPr>
          <w:rStyle w:val="1-Char"/>
          <w:rFonts w:hint="cs"/>
          <w:rtl/>
        </w:rPr>
        <w:t xml:space="preserve"> (به ظن غالب) و بنا به گفته</w:t>
      </w:r>
      <w:r w:rsidR="00D257AF" w:rsidRPr="002360F2">
        <w:rPr>
          <w:rStyle w:val="1-Char"/>
          <w:rFonts w:hint="cs"/>
          <w:rtl/>
        </w:rPr>
        <w:t>‌</w:t>
      </w:r>
      <w:r w:rsidR="002E23EF">
        <w:rPr>
          <w:rStyle w:val="1-Char"/>
          <w:rFonts w:hint="cs"/>
          <w:rtl/>
        </w:rPr>
        <w:t>ی</w:t>
      </w:r>
      <w:r w:rsidR="00264EF3" w:rsidRPr="002360F2">
        <w:rPr>
          <w:rStyle w:val="1-Char"/>
          <w:rFonts w:hint="cs"/>
          <w:rtl/>
        </w:rPr>
        <w:t xml:space="preserve"> ابو</w:t>
      </w:r>
      <w:r w:rsidR="002E23EF">
        <w:rPr>
          <w:rStyle w:val="1-Char"/>
          <w:rFonts w:hint="cs"/>
          <w:rtl/>
        </w:rPr>
        <w:t>ی</w:t>
      </w:r>
      <w:r w:rsidR="00264EF3" w:rsidRPr="002360F2">
        <w:rPr>
          <w:rStyle w:val="1-Char"/>
          <w:rFonts w:hint="cs"/>
          <w:rtl/>
        </w:rPr>
        <w:t>عقوب البو</w:t>
      </w:r>
      <w:r w:rsidR="002E23EF">
        <w:rPr>
          <w:rStyle w:val="1-Char"/>
          <w:rFonts w:hint="cs"/>
          <w:rtl/>
        </w:rPr>
        <w:t>ی</w:t>
      </w:r>
      <w:r w:rsidR="00264EF3" w:rsidRPr="002360F2">
        <w:rPr>
          <w:rStyle w:val="1-Char"/>
          <w:rFonts w:hint="cs"/>
          <w:rtl/>
        </w:rPr>
        <w:t>ط</w:t>
      </w:r>
      <w:r w:rsidR="002E23EF">
        <w:rPr>
          <w:rStyle w:val="1-Char"/>
          <w:rFonts w:hint="cs"/>
          <w:rtl/>
        </w:rPr>
        <w:t>ی</w:t>
      </w:r>
      <w:r w:rsidR="00264EF3" w:rsidRPr="002360F2">
        <w:rPr>
          <w:rStyle w:val="1-Char"/>
          <w:rFonts w:hint="cs"/>
          <w:rtl/>
        </w:rPr>
        <w:t>، مراد «ابواسام</w:t>
      </w:r>
      <w:r w:rsidR="00D257AF" w:rsidRPr="002360F2">
        <w:rPr>
          <w:rStyle w:val="1-Char"/>
          <w:rFonts w:hint="cs"/>
          <w:rtl/>
        </w:rPr>
        <w:t>ة</w:t>
      </w:r>
      <w:r w:rsidR="00264EF3" w:rsidRPr="002360F2">
        <w:rPr>
          <w:rStyle w:val="1-Char"/>
          <w:rFonts w:hint="cs"/>
          <w:rtl/>
        </w:rPr>
        <w:t xml:space="preserve"> حماد بن اسام</w:t>
      </w:r>
      <w:r w:rsidR="00D257AF" w:rsidRPr="002360F2">
        <w:rPr>
          <w:rStyle w:val="1-Char"/>
          <w:rFonts w:hint="cs"/>
          <w:rtl/>
        </w:rPr>
        <w:t>ة</w:t>
      </w:r>
      <w:r w:rsidR="00264EF3" w:rsidRPr="002360F2">
        <w:rPr>
          <w:rStyle w:val="1-Char"/>
          <w:rFonts w:hint="cs"/>
          <w:rtl/>
        </w:rPr>
        <w:t>» م</w:t>
      </w:r>
      <w:r w:rsidR="002E23EF">
        <w:rPr>
          <w:rStyle w:val="1-Char"/>
          <w:rFonts w:hint="cs"/>
          <w:rtl/>
        </w:rPr>
        <w:t>ی</w:t>
      </w:r>
      <w:r w:rsidR="00264EF3" w:rsidRPr="002360F2">
        <w:rPr>
          <w:rStyle w:val="1-Char"/>
          <w:rFonts w:hint="cs"/>
          <w:rtl/>
        </w:rPr>
        <w:t>‌باشد.</w:t>
      </w:r>
    </w:p>
    <w:p w:rsidR="00264EF3" w:rsidRPr="002360F2" w:rsidRDefault="00264EF3" w:rsidP="002360F2">
      <w:pPr>
        <w:ind w:firstLine="284"/>
        <w:jc w:val="both"/>
        <w:rPr>
          <w:rStyle w:val="1-Char"/>
          <w:rtl/>
        </w:rPr>
      </w:pPr>
      <w:r w:rsidRPr="002360F2">
        <w:rPr>
          <w:rStyle w:val="1-Char"/>
          <w:rFonts w:hint="cs"/>
          <w:rtl/>
        </w:rPr>
        <w:t>ول</w:t>
      </w:r>
      <w:r w:rsidR="002E23EF">
        <w:rPr>
          <w:rStyle w:val="1-Char"/>
          <w:rFonts w:hint="cs"/>
          <w:rtl/>
        </w:rPr>
        <w:t>ی</w:t>
      </w:r>
      <w:r w:rsidRPr="002360F2">
        <w:rPr>
          <w:rStyle w:val="1-Char"/>
          <w:rFonts w:hint="cs"/>
          <w:rtl/>
        </w:rPr>
        <w:t xml:space="preserve"> «ابوثور»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 مراد از «ثق</w:t>
      </w:r>
      <w:r w:rsidR="00D257AF" w:rsidRPr="002360F2">
        <w:rPr>
          <w:rStyle w:val="1-Char"/>
          <w:rFonts w:hint="cs"/>
          <w:rtl/>
        </w:rPr>
        <w:t>ة</w:t>
      </w:r>
      <w:r w:rsidRPr="002360F2">
        <w:rPr>
          <w:rStyle w:val="1-Char"/>
          <w:rFonts w:hint="cs"/>
          <w:rtl/>
        </w:rPr>
        <w:t>» در روا</w:t>
      </w:r>
      <w:r w:rsidR="002E23EF">
        <w:rPr>
          <w:rStyle w:val="1-Char"/>
          <w:rFonts w:hint="cs"/>
          <w:rtl/>
        </w:rPr>
        <w:t>ی</w:t>
      </w:r>
      <w:r w:rsidRPr="002360F2">
        <w:rPr>
          <w:rStyle w:val="1-Char"/>
          <w:rFonts w:hint="cs"/>
          <w:rtl/>
        </w:rPr>
        <w:t>ت بالا، «عبدالله بن حارث مخزوم</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‌باشد. «ش</w:t>
      </w:r>
      <w:r w:rsidR="002E23EF">
        <w:rPr>
          <w:rStyle w:val="1-Char"/>
          <w:rFonts w:hint="cs"/>
          <w:rtl/>
        </w:rPr>
        <w:t>ی</w:t>
      </w:r>
      <w:r w:rsidRPr="002360F2">
        <w:rPr>
          <w:rStyle w:val="1-Char"/>
          <w:rFonts w:hint="cs"/>
          <w:rtl/>
        </w:rPr>
        <w:t>خ ماورد</w:t>
      </w:r>
      <w:r w:rsidR="002E23EF">
        <w:rPr>
          <w:rStyle w:val="1-Char"/>
          <w:rFonts w:hint="cs"/>
          <w:rtl/>
        </w:rPr>
        <w:t>ی</w:t>
      </w:r>
      <w:r w:rsidRPr="002360F2">
        <w:rPr>
          <w:rStyle w:val="1-Char"/>
          <w:rFonts w:hint="cs"/>
          <w:rtl/>
        </w:rPr>
        <w:t>» ن</w:t>
      </w:r>
      <w:r w:rsidR="002E23EF">
        <w:rPr>
          <w:rStyle w:val="1-Char"/>
          <w:rFonts w:hint="cs"/>
          <w:rtl/>
        </w:rPr>
        <w:t>ی</w:t>
      </w:r>
      <w:r w:rsidRPr="002360F2">
        <w:rPr>
          <w:rStyle w:val="1-Char"/>
          <w:rFonts w:hint="cs"/>
          <w:rtl/>
        </w:rPr>
        <w:t>ز در ذ</w:t>
      </w:r>
      <w:r w:rsidR="002E23EF">
        <w:rPr>
          <w:rStyle w:val="1-Char"/>
          <w:rFonts w:hint="cs"/>
          <w:rtl/>
        </w:rPr>
        <w:t>ی</w:t>
      </w:r>
      <w:r w:rsidRPr="002360F2">
        <w:rPr>
          <w:rStyle w:val="1-Char"/>
          <w:rFonts w:hint="cs"/>
          <w:rtl/>
        </w:rPr>
        <w:t>ل حد</w:t>
      </w:r>
      <w:r w:rsidR="002E23EF">
        <w:rPr>
          <w:rStyle w:val="1-Char"/>
          <w:rFonts w:hint="cs"/>
          <w:rtl/>
        </w:rPr>
        <w:t>ی</w:t>
      </w:r>
      <w:r w:rsidRPr="002360F2">
        <w:rPr>
          <w:rStyle w:val="1-Char"/>
          <w:rFonts w:hint="cs"/>
          <w:rtl/>
        </w:rPr>
        <w:t>ث «قلت</w:t>
      </w:r>
      <w:r w:rsidR="002E23EF">
        <w:rPr>
          <w:rStyle w:val="1-Char"/>
          <w:rFonts w:hint="cs"/>
          <w:rtl/>
        </w:rPr>
        <w:t>ی</w:t>
      </w:r>
      <w:r w:rsidRPr="002360F2">
        <w:rPr>
          <w:rStyle w:val="1-Char"/>
          <w:rFonts w:hint="cs"/>
          <w:rtl/>
        </w:rPr>
        <w:t>ن»</w:t>
      </w:r>
      <w:r w:rsidR="00D257AF" w:rsidRPr="002360F2">
        <w:rPr>
          <w:rStyle w:val="1-Char"/>
          <w:rFonts w:hint="cs"/>
          <w:rtl/>
        </w:rPr>
        <w:t>،</w:t>
      </w:r>
      <w:r w:rsidRPr="002360F2">
        <w:rPr>
          <w:rStyle w:val="1-Char"/>
          <w:rFonts w:hint="cs"/>
          <w:rtl/>
        </w:rPr>
        <w:t xml:space="preserve"> به هر دو قول اشاره </w:t>
      </w:r>
      <w:r w:rsidR="002E23EF">
        <w:rPr>
          <w:rStyle w:val="1-Char"/>
          <w:rFonts w:hint="cs"/>
          <w:rtl/>
        </w:rPr>
        <w:t>ک</w:t>
      </w:r>
      <w:r w:rsidRPr="002360F2">
        <w:rPr>
          <w:rStyle w:val="1-Char"/>
          <w:rFonts w:hint="cs"/>
          <w:rtl/>
        </w:rPr>
        <w:t>رده و</w:t>
      </w:r>
      <w:r w:rsidR="004A29FC">
        <w:rPr>
          <w:rStyle w:val="1-Char"/>
          <w:rFonts w:hint="cs"/>
          <w:rtl/>
        </w:rPr>
        <w:t xml:space="preserve"> آن‌ها </w:t>
      </w:r>
      <w:r w:rsidRPr="002360F2">
        <w:rPr>
          <w:rStyle w:val="1-Char"/>
          <w:rFonts w:hint="cs"/>
          <w:rtl/>
        </w:rPr>
        <w:t xml:space="preserve">را در </w:t>
      </w:r>
      <w:r w:rsidR="002E23EF">
        <w:rPr>
          <w:rStyle w:val="1-Char"/>
          <w:rFonts w:hint="cs"/>
          <w:rtl/>
        </w:rPr>
        <w:t>ک</w:t>
      </w:r>
      <w:r w:rsidRPr="002360F2">
        <w:rPr>
          <w:rStyle w:val="1-Char"/>
          <w:rFonts w:hint="cs"/>
          <w:rtl/>
        </w:rPr>
        <w:t>تابش «الحاو</w:t>
      </w:r>
      <w:r w:rsidR="002E23EF">
        <w:rPr>
          <w:rStyle w:val="1-Char"/>
          <w:rFonts w:hint="cs"/>
          <w:rtl/>
        </w:rPr>
        <w:t>ی</w:t>
      </w:r>
      <w:r w:rsidRPr="002360F2">
        <w:rPr>
          <w:rStyle w:val="1-Char"/>
          <w:rFonts w:hint="cs"/>
          <w:rtl/>
        </w:rPr>
        <w:t>»</w:t>
      </w:r>
      <w:r w:rsidRPr="00E6072E">
        <w:rPr>
          <w:rStyle w:val="1-Char"/>
          <w:vertAlign w:val="superscript"/>
          <w:rtl/>
        </w:rPr>
        <w:footnoteReference w:id="293"/>
      </w:r>
      <w:r w:rsidRPr="002360F2">
        <w:rPr>
          <w:rStyle w:val="1-Char"/>
          <w:rFonts w:hint="cs"/>
          <w:rtl/>
        </w:rPr>
        <w:t xml:space="preserve"> ذ</w:t>
      </w:r>
      <w:r w:rsidR="002E23EF">
        <w:rPr>
          <w:rStyle w:val="1-Char"/>
          <w:rFonts w:hint="cs"/>
          <w:rtl/>
        </w:rPr>
        <w:t>ک</w:t>
      </w:r>
      <w:r w:rsidRPr="002360F2">
        <w:rPr>
          <w:rStyle w:val="1-Char"/>
          <w:rFonts w:hint="cs"/>
          <w:rtl/>
        </w:rPr>
        <w:t xml:space="preserve">ر </w:t>
      </w:r>
      <w:r w:rsidR="002E23EF">
        <w:rPr>
          <w:rStyle w:val="1-Char"/>
          <w:rFonts w:hint="cs"/>
          <w:rtl/>
        </w:rPr>
        <w:t>ک</w:t>
      </w:r>
      <w:r w:rsidRPr="002360F2">
        <w:rPr>
          <w:rStyle w:val="1-Char"/>
          <w:rFonts w:hint="cs"/>
          <w:rtl/>
        </w:rPr>
        <w:t>رده است. ول</w:t>
      </w:r>
      <w:r w:rsidR="002E23EF">
        <w:rPr>
          <w:rStyle w:val="1-Char"/>
          <w:rFonts w:hint="cs"/>
          <w:rtl/>
        </w:rPr>
        <w:t>ی</w:t>
      </w:r>
      <w:r w:rsidRPr="002360F2">
        <w:rPr>
          <w:rStyle w:val="1-Char"/>
          <w:rFonts w:hint="cs"/>
          <w:rtl/>
        </w:rPr>
        <w:t xml:space="preserve"> ظاهر امر</w:t>
      </w:r>
      <w:r w:rsidR="00D257AF" w:rsidRPr="002360F2">
        <w:rPr>
          <w:rStyle w:val="1-Char"/>
          <w:rFonts w:hint="cs"/>
          <w:rtl/>
        </w:rPr>
        <w:t>،</w:t>
      </w:r>
      <w:r w:rsidRPr="002360F2">
        <w:rPr>
          <w:rStyle w:val="1-Char"/>
          <w:rFonts w:hint="cs"/>
          <w:rtl/>
        </w:rPr>
        <w:t xml:space="preserve"> قول ابو</w:t>
      </w:r>
      <w:r w:rsidR="002E23EF">
        <w:rPr>
          <w:rStyle w:val="1-Char"/>
          <w:rFonts w:hint="cs"/>
          <w:rtl/>
        </w:rPr>
        <w:t>ی</w:t>
      </w:r>
      <w:r w:rsidRPr="002360F2">
        <w:rPr>
          <w:rStyle w:val="1-Char"/>
          <w:rFonts w:hint="cs"/>
          <w:rtl/>
        </w:rPr>
        <w:t>عقوب بو</w:t>
      </w:r>
      <w:r w:rsidR="002E23EF">
        <w:rPr>
          <w:rStyle w:val="1-Char"/>
          <w:rFonts w:hint="cs"/>
          <w:rtl/>
        </w:rPr>
        <w:t>ی</w:t>
      </w:r>
      <w:r w:rsidRPr="002360F2">
        <w:rPr>
          <w:rStyle w:val="1-Char"/>
          <w:rFonts w:hint="cs"/>
          <w:rtl/>
        </w:rPr>
        <w:t>ط</w:t>
      </w:r>
      <w:r w:rsidR="002E23EF">
        <w:rPr>
          <w:rStyle w:val="1-Char"/>
          <w:rFonts w:hint="cs"/>
          <w:rtl/>
        </w:rPr>
        <w:t>ی</w:t>
      </w:r>
      <w:r w:rsidRPr="002360F2">
        <w:rPr>
          <w:rStyle w:val="1-Char"/>
          <w:rFonts w:hint="cs"/>
          <w:rtl/>
        </w:rPr>
        <w:t xml:space="preserve"> را </w:t>
      </w:r>
      <w:r w:rsidR="002E23EF">
        <w:rPr>
          <w:rStyle w:val="1-Char"/>
          <w:rFonts w:hint="cs"/>
          <w:rtl/>
        </w:rPr>
        <w:t>ک</w:t>
      </w:r>
      <w:r w:rsidRPr="002360F2">
        <w:rPr>
          <w:rStyle w:val="1-Char"/>
          <w:rFonts w:hint="cs"/>
          <w:rtl/>
        </w:rPr>
        <w:t>ه م</w:t>
      </w:r>
      <w:r w:rsidR="002E23EF">
        <w:rPr>
          <w:rStyle w:val="1-Char"/>
          <w:rFonts w:hint="cs"/>
          <w:rtl/>
        </w:rPr>
        <w:t>ی</w:t>
      </w:r>
      <w:r w:rsidRPr="002360F2">
        <w:rPr>
          <w:rStyle w:val="1-Char"/>
          <w:rFonts w:hint="cs"/>
          <w:rtl/>
        </w:rPr>
        <w:t>‌گفت مراد از «ثقه» ابواسامه است</w:t>
      </w:r>
      <w:r w:rsidR="00F90F88" w:rsidRPr="002360F2">
        <w:rPr>
          <w:rStyle w:val="1-Char"/>
          <w:rFonts w:hint="cs"/>
          <w:rtl/>
        </w:rPr>
        <w:t>،</w:t>
      </w:r>
      <w:r w:rsidRPr="002360F2">
        <w:rPr>
          <w:rStyle w:val="1-Char"/>
          <w:rFonts w:hint="cs"/>
          <w:rtl/>
        </w:rPr>
        <w:t xml:space="preserve"> تأ</w:t>
      </w:r>
      <w:r w:rsidR="002E23EF">
        <w:rPr>
          <w:rStyle w:val="1-Char"/>
          <w:rFonts w:hint="cs"/>
          <w:rtl/>
        </w:rPr>
        <w:t>یی</w:t>
      </w:r>
      <w:r w:rsidRPr="002360F2">
        <w:rPr>
          <w:rStyle w:val="1-Char"/>
          <w:rFonts w:hint="cs"/>
          <w:rtl/>
        </w:rPr>
        <w:t>د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w:t>
      </w:r>
    </w:p>
    <w:p w:rsidR="00264EF3" w:rsidRPr="002360F2" w:rsidRDefault="001844B4" w:rsidP="002360F2">
      <w:pPr>
        <w:ind w:firstLine="284"/>
        <w:jc w:val="both"/>
        <w:rPr>
          <w:rStyle w:val="1-Char"/>
          <w:rtl/>
        </w:rPr>
      </w:pPr>
      <w:r w:rsidRPr="002360F2">
        <w:rPr>
          <w:rStyle w:val="1-Char"/>
          <w:rFonts w:hint="cs"/>
          <w:rtl/>
        </w:rPr>
        <w:sym w:font="Wingdings 2" w:char="F097"/>
      </w:r>
      <w:r w:rsidRPr="002360F2">
        <w:rPr>
          <w:rStyle w:val="1-Char"/>
          <w:rFonts w:hint="cs"/>
          <w:rtl/>
        </w:rPr>
        <w:t xml:space="preserve"> هرگاه</w:t>
      </w:r>
      <w:r w:rsidR="00CD7367" w:rsidRPr="002360F2">
        <w:rPr>
          <w:rStyle w:val="1-Char"/>
          <w:rFonts w:hint="cs"/>
          <w:rtl/>
        </w:rPr>
        <w:t xml:space="preserve"> گو</w:t>
      </w:r>
      <w:r w:rsidR="002E23EF">
        <w:rPr>
          <w:rStyle w:val="1-Char"/>
          <w:rFonts w:hint="cs"/>
          <w:rtl/>
        </w:rPr>
        <w:t>ی</w:t>
      </w:r>
      <w:r w:rsidR="00CD7367" w:rsidRPr="002360F2">
        <w:rPr>
          <w:rStyle w:val="1-Char"/>
          <w:rFonts w:hint="cs"/>
          <w:rtl/>
        </w:rPr>
        <w:t xml:space="preserve">د: </w:t>
      </w:r>
      <w:r w:rsidR="00CD7367" w:rsidRPr="006E5107">
        <w:rPr>
          <w:rStyle w:val="7-Char"/>
          <w:rFonts w:hint="cs"/>
          <w:rtl/>
        </w:rPr>
        <w:t>«اخبر</w:t>
      </w:r>
      <w:r w:rsidR="00264EF3" w:rsidRPr="006E5107">
        <w:rPr>
          <w:rStyle w:val="7-Char"/>
          <w:rFonts w:hint="cs"/>
          <w:rtl/>
        </w:rPr>
        <w:t xml:space="preserve">ني </w:t>
      </w:r>
      <w:r w:rsidR="00CD7367" w:rsidRPr="006E5107">
        <w:rPr>
          <w:rStyle w:val="7-Char"/>
          <w:rFonts w:hint="cs"/>
          <w:rtl/>
        </w:rPr>
        <w:t>الثقة</w:t>
      </w:r>
      <w:r w:rsidR="00264EF3" w:rsidRPr="006E5107">
        <w:rPr>
          <w:rStyle w:val="7-Char"/>
          <w:rFonts w:hint="cs"/>
          <w:rtl/>
        </w:rPr>
        <w:t xml:space="preserve"> عن يونس بن عبيد»</w:t>
      </w:r>
      <w:r w:rsidR="00D257AF" w:rsidRPr="002360F2">
        <w:rPr>
          <w:rStyle w:val="1-Char"/>
          <w:rFonts w:hint="cs"/>
          <w:rtl/>
        </w:rPr>
        <w:t>،</w:t>
      </w:r>
      <w:r w:rsidR="00264EF3" w:rsidRPr="002360F2">
        <w:rPr>
          <w:rStyle w:val="1-Char"/>
          <w:rFonts w:hint="cs"/>
          <w:rtl/>
        </w:rPr>
        <w:t xml:space="preserve"> مراد «اسماع</w:t>
      </w:r>
      <w:r w:rsidR="002E23EF">
        <w:rPr>
          <w:rStyle w:val="1-Char"/>
          <w:rFonts w:hint="cs"/>
          <w:rtl/>
        </w:rPr>
        <w:t>ی</w:t>
      </w:r>
      <w:r w:rsidR="00264EF3" w:rsidRPr="002360F2">
        <w:rPr>
          <w:rStyle w:val="1-Char"/>
          <w:rFonts w:hint="cs"/>
          <w:rtl/>
        </w:rPr>
        <w:t>ل بن عل</w:t>
      </w:r>
      <w:r w:rsidR="002E23EF">
        <w:rPr>
          <w:rStyle w:val="1-Char"/>
          <w:rFonts w:hint="cs"/>
          <w:rtl/>
        </w:rPr>
        <w:t>ی</w:t>
      </w:r>
      <w:r w:rsidR="00D257AF" w:rsidRPr="002360F2">
        <w:rPr>
          <w:rStyle w:val="1-Char"/>
          <w:rFonts w:hint="cs"/>
          <w:rtl/>
        </w:rPr>
        <w:t>ة</w:t>
      </w:r>
      <w:r w:rsidR="00264EF3" w:rsidRPr="002360F2">
        <w:rPr>
          <w:rStyle w:val="1-Char"/>
          <w:rFonts w:hint="cs"/>
          <w:rtl/>
        </w:rPr>
        <w:t>» م</w:t>
      </w:r>
      <w:r w:rsidR="002E23EF">
        <w:rPr>
          <w:rStyle w:val="1-Char"/>
          <w:rFonts w:hint="cs"/>
          <w:rtl/>
        </w:rPr>
        <w:t>ی</w:t>
      </w:r>
      <w:r w:rsidR="00264EF3" w:rsidRPr="002360F2">
        <w:rPr>
          <w:rStyle w:val="1-Char"/>
          <w:rFonts w:hint="cs"/>
          <w:rtl/>
        </w:rPr>
        <w:t>‌باشد.</w:t>
      </w:r>
    </w:p>
    <w:p w:rsidR="00264EF3" w:rsidRPr="002360F2" w:rsidRDefault="001844B4" w:rsidP="002360F2">
      <w:pPr>
        <w:ind w:firstLine="284"/>
        <w:jc w:val="both"/>
        <w:rPr>
          <w:rStyle w:val="1-Char"/>
          <w:rtl/>
        </w:rPr>
      </w:pPr>
      <w:r w:rsidRPr="002360F2">
        <w:rPr>
          <w:rStyle w:val="1-Char"/>
          <w:rFonts w:hint="cs"/>
          <w:rtl/>
        </w:rPr>
        <w:sym w:font="Wingdings 2" w:char="F097"/>
      </w:r>
      <w:r w:rsidRPr="002360F2">
        <w:rPr>
          <w:rStyle w:val="1-Char"/>
          <w:rFonts w:hint="cs"/>
          <w:rtl/>
        </w:rPr>
        <w:t xml:space="preserve"> هرگاه</w:t>
      </w:r>
      <w:r w:rsidR="00CD7367" w:rsidRPr="002360F2">
        <w:rPr>
          <w:rStyle w:val="1-Char"/>
          <w:rFonts w:hint="cs"/>
          <w:rtl/>
        </w:rPr>
        <w:t xml:space="preserve"> گو</w:t>
      </w:r>
      <w:r w:rsidR="002E23EF">
        <w:rPr>
          <w:rStyle w:val="1-Char"/>
          <w:rFonts w:hint="cs"/>
          <w:rtl/>
        </w:rPr>
        <w:t>ی</w:t>
      </w:r>
      <w:r w:rsidR="00CD7367" w:rsidRPr="002360F2">
        <w:rPr>
          <w:rStyle w:val="1-Char"/>
          <w:rFonts w:hint="cs"/>
          <w:rtl/>
        </w:rPr>
        <w:t xml:space="preserve">د: </w:t>
      </w:r>
      <w:r w:rsidR="00CD7367" w:rsidRPr="006E5107">
        <w:rPr>
          <w:rStyle w:val="7-Char"/>
          <w:rFonts w:hint="cs"/>
          <w:rtl/>
        </w:rPr>
        <w:t>«اخبر</w:t>
      </w:r>
      <w:r w:rsidR="00264EF3" w:rsidRPr="006E5107">
        <w:rPr>
          <w:rStyle w:val="7-Char"/>
          <w:rFonts w:hint="cs"/>
          <w:rtl/>
        </w:rPr>
        <w:t xml:space="preserve">نا </w:t>
      </w:r>
      <w:r w:rsidR="00CD7367" w:rsidRPr="006E5107">
        <w:rPr>
          <w:rStyle w:val="7-Char"/>
          <w:rFonts w:hint="cs"/>
          <w:rtl/>
        </w:rPr>
        <w:t>الثقة</w:t>
      </w:r>
      <w:r w:rsidR="00264EF3" w:rsidRPr="006E5107">
        <w:rPr>
          <w:rStyle w:val="7-Char"/>
          <w:rFonts w:hint="cs"/>
          <w:rtl/>
        </w:rPr>
        <w:t xml:space="preserve"> عن يونس بن زيد»</w:t>
      </w:r>
      <w:r w:rsidR="00D257AF" w:rsidRPr="002360F2">
        <w:rPr>
          <w:rStyle w:val="1-Char"/>
          <w:rFonts w:hint="cs"/>
          <w:rtl/>
        </w:rPr>
        <w:t>،</w:t>
      </w:r>
      <w:r w:rsidR="00264EF3" w:rsidRPr="002360F2">
        <w:rPr>
          <w:rStyle w:val="1-Char"/>
          <w:rFonts w:hint="cs"/>
          <w:rtl/>
        </w:rPr>
        <w:t xml:space="preserve"> مراد «ا</w:t>
      </w:r>
      <w:r w:rsidR="002E23EF">
        <w:rPr>
          <w:rStyle w:val="1-Char"/>
          <w:rFonts w:hint="cs"/>
          <w:rtl/>
        </w:rPr>
        <w:t>ی</w:t>
      </w:r>
      <w:r w:rsidR="00264EF3" w:rsidRPr="002360F2">
        <w:rPr>
          <w:rStyle w:val="1-Char"/>
          <w:rFonts w:hint="cs"/>
          <w:rtl/>
        </w:rPr>
        <w:t>وب بن سو</w:t>
      </w:r>
      <w:r w:rsidR="002E23EF">
        <w:rPr>
          <w:rStyle w:val="1-Char"/>
          <w:rFonts w:hint="cs"/>
          <w:rtl/>
        </w:rPr>
        <w:t>ی</w:t>
      </w:r>
      <w:r w:rsidR="00264EF3" w:rsidRPr="002360F2">
        <w:rPr>
          <w:rStyle w:val="1-Char"/>
          <w:rFonts w:hint="cs"/>
          <w:rtl/>
        </w:rPr>
        <w:t>د» است.</w:t>
      </w:r>
    </w:p>
    <w:p w:rsidR="00264EF3" w:rsidRPr="002360F2" w:rsidRDefault="001844B4" w:rsidP="002360F2">
      <w:pPr>
        <w:ind w:firstLine="284"/>
        <w:jc w:val="both"/>
        <w:rPr>
          <w:rStyle w:val="1-Char"/>
          <w:rtl/>
        </w:rPr>
      </w:pPr>
      <w:r w:rsidRPr="002360F2">
        <w:rPr>
          <w:rStyle w:val="1-Char"/>
          <w:rFonts w:hint="cs"/>
          <w:rtl/>
        </w:rPr>
        <w:sym w:font="Wingdings 2" w:char="F097"/>
      </w:r>
      <w:r w:rsidRPr="002360F2">
        <w:rPr>
          <w:rStyle w:val="1-Char"/>
          <w:rFonts w:hint="cs"/>
          <w:rtl/>
        </w:rPr>
        <w:t xml:space="preserve"> هرگاه</w:t>
      </w:r>
      <w:r w:rsidR="00217904" w:rsidRPr="002360F2">
        <w:rPr>
          <w:rStyle w:val="1-Char"/>
          <w:rFonts w:hint="cs"/>
          <w:rtl/>
        </w:rPr>
        <w:t xml:space="preserve"> گو</w:t>
      </w:r>
      <w:r w:rsidR="002E23EF">
        <w:rPr>
          <w:rStyle w:val="1-Char"/>
          <w:rFonts w:hint="cs"/>
          <w:rtl/>
        </w:rPr>
        <w:t>ی</w:t>
      </w:r>
      <w:r w:rsidR="00217904" w:rsidRPr="002360F2">
        <w:rPr>
          <w:rStyle w:val="1-Char"/>
          <w:rFonts w:hint="cs"/>
          <w:rtl/>
        </w:rPr>
        <w:t xml:space="preserve">د: </w:t>
      </w:r>
      <w:r w:rsidR="00217904" w:rsidRPr="006E5107">
        <w:rPr>
          <w:rStyle w:val="7-Char"/>
          <w:rFonts w:hint="cs"/>
          <w:rtl/>
        </w:rPr>
        <w:t>«اخبر</w:t>
      </w:r>
      <w:r w:rsidR="00264EF3" w:rsidRPr="006E5107">
        <w:rPr>
          <w:rStyle w:val="7-Char"/>
          <w:rFonts w:hint="cs"/>
          <w:rtl/>
        </w:rPr>
        <w:t xml:space="preserve">نا </w:t>
      </w:r>
      <w:r w:rsidR="00CD7367" w:rsidRPr="006E5107">
        <w:rPr>
          <w:rStyle w:val="7-Char"/>
          <w:rFonts w:hint="cs"/>
          <w:rtl/>
        </w:rPr>
        <w:t>الثقة</w:t>
      </w:r>
      <w:r w:rsidR="006E5107">
        <w:rPr>
          <w:rStyle w:val="7-Char"/>
          <w:rFonts w:hint="cs"/>
          <w:rtl/>
        </w:rPr>
        <w:t xml:space="preserve"> عن يحيی</w:t>
      </w:r>
      <w:r w:rsidR="00264EF3" w:rsidRPr="006E5107">
        <w:rPr>
          <w:rStyle w:val="7-Char"/>
          <w:rFonts w:hint="cs"/>
          <w:rtl/>
        </w:rPr>
        <w:t xml:space="preserve"> بن سعيد»</w:t>
      </w:r>
      <w:r w:rsidR="00D257AF" w:rsidRPr="002360F2">
        <w:rPr>
          <w:rStyle w:val="1-Char"/>
          <w:rFonts w:hint="cs"/>
          <w:rtl/>
        </w:rPr>
        <w:t>،</w:t>
      </w:r>
      <w:r w:rsidR="00264EF3" w:rsidRPr="002360F2">
        <w:rPr>
          <w:rStyle w:val="1-Char"/>
          <w:rFonts w:hint="cs"/>
          <w:rtl/>
        </w:rPr>
        <w:t xml:space="preserve"> مراد «عبد العز</w:t>
      </w:r>
      <w:r w:rsidR="002E23EF">
        <w:rPr>
          <w:rStyle w:val="1-Char"/>
          <w:rFonts w:hint="cs"/>
          <w:rtl/>
        </w:rPr>
        <w:t>ی</w:t>
      </w:r>
      <w:r w:rsidR="00264EF3" w:rsidRPr="002360F2">
        <w:rPr>
          <w:rStyle w:val="1-Char"/>
          <w:rFonts w:hint="cs"/>
          <w:rtl/>
        </w:rPr>
        <w:t>ز بن الدراورد</w:t>
      </w:r>
      <w:r w:rsidR="002E23EF">
        <w:rPr>
          <w:rStyle w:val="1-Char"/>
          <w:rFonts w:hint="cs"/>
          <w:rtl/>
        </w:rPr>
        <w:t>ی</w:t>
      </w:r>
      <w:r w:rsidR="00264EF3" w:rsidRPr="002360F2">
        <w:rPr>
          <w:rStyle w:val="1-Char"/>
          <w:rFonts w:hint="cs"/>
          <w:rtl/>
        </w:rPr>
        <w:t>» م</w:t>
      </w:r>
      <w:r w:rsidR="002E23EF">
        <w:rPr>
          <w:rStyle w:val="1-Char"/>
          <w:rFonts w:hint="cs"/>
          <w:rtl/>
        </w:rPr>
        <w:t>ی</w:t>
      </w:r>
      <w:r w:rsidR="00264EF3" w:rsidRPr="002360F2">
        <w:rPr>
          <w:rStyle w:val="1-Char"/>
          <w:rFonts w:hint="cs"/>
          <w:rtl/>
        </w:rPr>
        <w:t>‌باشد.</w:t>
      </w:r>
    </w:p>
    <w:p w:rsidR="00264EF3" w:rsidRPr="002360F2" w:rsidRDefault="001844B4" w:rsidP="002360F2">
      <w:pPr>
        <w:ind w:firstLine="284"/>
        <w:jc w:val="both"/>
        <w:rPr>
          <w:rStyle w:val="1-Char"/>
          <w:rtl/>
        </w:rPr>
      </w:pPr>
      <w:r w:rsidRPr="002360F2">
        <w:rPr>
          <w:rStyle w:val="1-Char"/>
          <w:rFonts w:hint="cs"/>
          <w:rtl/>
        </w:rPr>
        <w:sym w:font="Wingdings 2" w:char="F097"/>
      </w:r>
      <w:r w:rsidRPr="002360F2">
        <w:rPr>
          <w:rStyle w:val="1-Char"/>
          <w:rFonts w:hint="cs"/>
          <w:rtl/>
        </w:rPr>
        <w:t xml:space="preserve"> هرگاه</w:t>
      </w:r>
      <w:r w:rsidR="00CD7367" w:rsidRPr="002360F2">
        <w:rPr>
          <w:rStyle w:val="1-Char"/>
          <w:rFonts w:hint="cs"/>
          <w:rtl/>
        </w:rPr>
        <w:t xml:space="preserve"> گو</w:t>
      </w:r>
      <w:r w:rsidR="002E23EF">
        <w:rPr>
          <w:rStyle w:val="1-Char"/>
          <w:rFonts w:hint="cs"/>
          <w:rtl/>
        </w:rPr>
        <w:t>ی</w:t>
      </w:r>
      <w:r w:rsidR="00CD7367" w:rsidRPr="002360F2">
        <w:rPr>
          <w:rStyle w:val="1-Char"/>
          <w:rFonts w:hint="cs"/>
          <w:rtl/>
        </w:rPr>
        <w:t xml:space="preserve">د: </w:t>
      </w:r>
      <w:r w:rsidR="00CD7367" w:rsidRPr="006E5107">
        <w:rPr>
          <w:rStyle w:val="7-Char"/>
          <w:rFonts w:hint="cs"/>
          <w:rtl/>
        </w:rPr>
        <w:t>«اخبر</w:t>
      </w:r>
      <w:r w:rsidR="00264EF3" w:rsidRPr="006E5107">
        <w:rPr>
          <w:rStyle w:val="7-Char"/>
          <w:rFonts w:hint="cs"/>
          <w:rtl/>
        </w:rPr>
        <w:t>نا</w:t>
      </w:r>
      <w:r w:rsidR="00CD7367" w:rsidRPr="006E5107">
        <w:rPr>
          <w:rStyle w:val="7-Char"/>
          <w:rFonts w:hint="cs"/>
          <w:rtl/>
        </w:rPr>
        <w:t xml:space="preserve"> الثقة</w:t>
      </w:r>
      <w:r w:rsidR="00264EF3" w:rsidRPr="006E5107">
        <w:rPr>
          <w:rStyle w:val="7-Char"/>
          <w:rFonts w:hint="cs"/>
          <w:rtl/>
        </w:rPr>
        <w:t xml:space="preserve"> عن ابن ابي ذ</w:t>
      </w:r>
      <w:r w:rsidR="00D257AF" w:rsidRPr="006E5107">
        <w:rPr>
          <w:rStyle w:val="7-Char"/>
          <w:rFonts w:hint="cs"/>
          <w:rtl/>
        </w:rPr>
        <w:t>ؤ</w:t>
      </w:r>
      <w:r w:rsidR="00264EF3" w:rsidRPr="006E5107">
        <w:rPr>
          <w:rStyle w:val="7-Char"/>
          <w:rFonts w:hint="cs"/>
          <w:rtl/>
        </w:rPr>
        <w:t>يب»</w:t>
      </w:r>
      <w:r w:rsidR="00D257AF" w:rsidRPr="002360F2">
        <w:rPr>
          <w:rStyle w:val="1-Char"/>
          <w:rFonts w:hint="cs"/>
          <w:rtl/>
        </w:rPr>
        <w:t>،</w:t>
      </w:r>
      <w:r w:rsidR="00264EF3" w:rsidRPr="002360F2">
        <w:rPr>
          <w:rStyle w:val="1-Char"/>
          <w:rFonts w:hint="cs"/>
          <w:rtl/>
        </w:rPr>
        <w:t xml:space="preserve"> علامه آجر</w:t>
      </w:r>
      <w:r w:rsidR="002E23EF">
        <w:rPr>
          <w:rStyle w:val="1-Char"/>
          <w:rFonts w:hint="cs"/>
          <w:rtl/>
        </w:rPr>
        <w:t>ی</w:t>
      </w:r>
      <w:r w:rsidR="00264EF3" w:rsidRPr="002360F2">
        <w:rPr>
          <w:rStyle w:val="1-Char"/>
          <w:rFonts w:hint="cs"/>
          <w:rtl/>
        </w:rPr>
        <w:t xml:space="preserve"> م</w:t>
      </w:r>
      <w:r w:rsidR="002E23EF">
        <w:rPr>
          <w:rStyle w:val="1-Char"/>
          <w:rFonts w:hint="cs"/>
          <w:rtl/>
        </w:rPr>
        <w:t>ی</w:t>
      </w:r>
      <w:r w:rsidR="00264EF3" w:rsidRPr="002360F2">
        <w:rPr>
          <w:rStyle w:val="1-Char"/>
          <w:rFonts w:hint="cs"/>
          <w:rtl/>
        </w:rPr>
        <w:t>‌گو</w:t>
      </w:r>
      <w:r w:rsidR="002E23EF">
        <w:rPr>
          <w:rStyle w:val="1-Char"/>
          <w:rFonts w:hint="cs"/>
          <w:rtl/>
        </w:rPr>
        <w:t>ی</w:t>
      </w:r>
      <w:r w:rsidR="00264EF3" w:rsidRPr="002360F2">
        <w:rPr>
          <w:rStyle w:val="1-Char"/>
          <w:rFonts w:hint="cs"/>
          <w:rtl/>
        </w:rPr>
        <w:t>د: مراد «ابن اب</w:t>
      </w:r>
      <w:r w:rsidR="002E23EF">
        <w:rPr>
          <w:rStyle w:val="1-Char"/>
          <w:rFonts w:hint="cs"/>
          <w:rtl/>
        </w:rPr>
        <w:t>ی</w:t>
      </w:r>
      <w:r w:rsidR="00264EF3" w:rsidRPr="002360F2">
        <w:rPr>
          <w:rStyle w:val="1-Char"/>
          <w:rFonts w:hint="cs"/>
          <w:rtl/>
        </w:rPr>
        <w:t xml:space="preserve"> فد</w:t>
      </w:r>
      <w:r w:rsidR="002E23EF">
        <w:rPr>
          <w:rStyle w:val="1-Char"/>
          <w:rFonts w:hint="cs"/>
          <w:rtl/>
        </w:rPr>
        <w:t>یک</w:t>
      </w:r>
      <w:r w:rsidR="00264EF3" w:rsidRPr="002360F2">
        <w:rPr>
          <w:rStyle w:val="1-Char"/>
          <w:rFonts w:hint="cs"/>
          <w:rtl/>
        </w:rPr>
        <w:t>» است. ول</w:t>
      </w:r>
      <w:r w:rsidR="002E23EF">
        <w:rPr>
          <w:rStyle w:val="1-Char"/>
          <w:rFonts w:hint="cs"/>
          <w:rtl/>
        </w:rPr>
        <w:t>ی</w:t>
      </w:r>
      <w:r w:rsidR="00264EF3" w:rsidRPr="002360F2">
        <w:rPr>
          <w:rStyle w:val="1-Char"/>
          <w:rFonts w:hint="cs"/>
          <w:rtl/>
        </w:rPr>
        <w:t xml:space="preserve"> حا</w:t>
      </w:r>
      <w:r w:rsidR="002E23EF">
        <w:rPr>
          <w:rStyle w:val="1-Char"/>
          <w:rFonts w:hint="cs"/>
          <w:rtl/>
        </w:rPr>
        <w:t>ک</w:t>
      </w:r>
      <w:r w:rsidR="00264EF3" w:rsidRPr="002360F2">
        <w:rPr>
          <w:rStyle w:val="1-Char"/>
          <w:rFonts w:hint="cs"/>
          <w:rtl/>
        </w:rPr>
        <w:t>م بر ا</w:t>
      </w:r>
      <w:r w:rsidR="002E23EF">
        <w:rPr>
          <w:rStyle w:val="1-Char"/>
          <w:rFonts w:hint="cs"/>
          <w:rtl/>
        </w:rPr>
        <w:t>ی</w:t>
      </w:r>
      <w:r w:rsidR="00264EF3" w:rsidRPr="002360F2">
        <w:rPr>
          <w:rStyle w:val="1-Char"/>
          <w:rFonts w:hint="cs"/>
          <w:rtl/>
        </w:rPr>
        <w:t xml:space="preserve">ن باور است </w:t>
      </w:r>
      <w:r w:rsidR="002E23EF">
        <w:rPr>
          <w:rStyle w:val="1-Char"/>
          <w:rFonts w:hint="cs"/>
          <w:rtl/>
        </w:rPr>
        <w:t>ک</w:t>
      </w:r>
      <w:r w:rsidR="00264EF3" w:rsidRPr="002360F2">
        <w:rPr>
          <w:rStyle w:val="1-Char"/>
          <w:rFonts w:hint="cs"/>
          <w:rtl/>
        </w:rPr>
        <w:t xml:space="preserve">ه مراد از «ثقه» </w:t>
      </w:r>
      <w:r w:rsidR="002E23EF">
        <w:rPr>
          <w:rStyle w:val="1-Char"/>
          <w:rFonts w:hint="cs"/>
          <w:rtl/>
        </w:rPr>
        <w:t>ی</w:t>
      </w:r>
      <w:r w:rsidR="00264EF3" w:rsidRPr="002360F2">
        <w:rPr>
          <w:rStyle w:val="1-Char"/>
          <w:rFonts w:hint="cs"/>
          <w:rtl/>
        </w:rPr>
        <w:t>ح</w:t>
      </w:r>
      <w:r w:rsidR="002E23EF">
        <w:rPr>
          <w:rStyle w:val="1-Char"/>
          <w:rFonts w:hint="cs"/>
          <w:rtl/>
        </w:rPr>
        <w:t>یی</w:t>
      </w:r>
      <w:r w:rsidR="00264EF3" w:rsidRPr="002360F2">
        <w:rPr>
          <w:rStyle w:val="1-Char"/>
          <w:rFonts w:hint="cs"/>
          <w:rtl/>
        </w:rPr>
        <w:t xml:space="preserve"> بن حسان م</w:t>
      </w:r>
      <w:r w:rsidR="002E23EF">
        <w:rPr>
          <w:rStyle w:val="1-Char"/>
          <w:rFonts w:hint="cs"/>
          <w:rtl/>
        </w:rPr>
        <w:t>ی</w:t>
      </w:r>
      <w:r w:rsidR="00264EF3" w:rsidRPr="002360F2">
        <w:rPr>
          <w:rStyle w:val="1-Char"/>
          <w:rFonts w:hint="cs"/>
          <w:rtl/>
        </w:rPr>
        <w:t>‌باشد.</w:t>
      </w:r>
    </w:p>
    <w:p w:rsidR="00264EF3" w:rsidRPr="002360F2" w:rsidRDefault="001844B4" w:rsidP="006E5107">
      <w:pPr>
        <w:ind w:firstLine="284"/>
        <w:jc w:val="both"/>
        <w:rPr>
          <w:rStyle w:val="1-Char"/>
          <w:rtl/>
        </w:rPr>
      </w:pPr>
      <w:r w:rsidRPr="002360F2">
        <w:rPr>
          <w:rStyle w:val="1-Char"/>
          <w:rFonts w:hint="cs"/>
          <w:rtl/>
        </w:rPr>
        <w:sym w:font="Wingdings 2" w:char="F097"/>
      </w:r>
      <w:r w:rsidRPr="002360F2">
        <w:rPr>
          <w:rStyle w:val="1-Char"/>
          <w:rFonts w:hint="cs"/>
          <w:rtl/>
        </w:rPr>
        <w:t xml:space="preserve"> هرگاه</w:t>
      </w:r>
      <w:r w:rsidR="00264EF3" w:rsidRPr="002360F2">
        <w:rPr>
          <w:rStyle w:val="1-Char"/>
          <w:rFonts w:hint="cs"/>
          <w:rtl/>
        </w:rPr>
        <w:t xml:space="preserve"> گو</w:t>
      </w:r>
      <w:r w:rsidR="002E23EF">
        <w:rPr>
          <w:rStyle w:val="1-Char"/>
          <w:rFonts w:hint="cs"/>
          <w:rtl/>
        </w:rPr>
        <w:t>ی</w:t>
      </w:r>
      <w:r w:rsidR="00264EF3" w:rsidRPr="002360F2">
        <w:rPr>
          <w:rStyle w:val="1-Char"/>
          <w:rFonts w:hint="cs"/>
          <w:rtl/>
        </w:rPr>
        <w:t xml:space="preserve">د: </w:t>
      </w:r>
      <w:r w:rsidR="00264EF3" w:rsidRPr="006E5107">
        <w:rPr>
          <w:rStyle w:val="7-Char"/>
          <w:rFonts w:hint="cs"/>
          <w:rtl/>
        </w:rPr>
        <w:t>«اخبر نا بعض اصحابنا قال: اخبرنا ابن ابي ذ</w:t>
      </w:r>
      <w:r w:rsidR="00D257AF" w:rsidRPr="006E5107">
        <w:rPr>
          <w:rStyle w:val="7-Char"/>
          <w:rFonts w:hint="cs"/>
          <w:rtl/>
        </w:rPr>
        <w:t>ؤ</w:t>
      </w:r>
      <w:r w:rsidR="00264EF3" w:rsidRPr="006E5107">
        <w:rPr>
          <w:rStyle w:val="7-Char"/>
          <w:rFonts w:hint="cs"/>
          <w:rtl/>
        </w:rPr>
        <w:t>يب»</w:t>
      </w:r>
      <w:r w:rsidR="00D257AF" w:rsidRPr="002360F2">
        <w:rPr>
          <w:rStyle w:val="1-Char"/>
          <w:rFonts w:hint="cs"/>
          <w:rtl/>
        </w:rPr>
        <w:t>،</w:t>
      </w:r>
      <w:r w:rsidR="00264EF3" w:rsidRPr="002360F2">
        <w:rPr>
          <w:rStyle w:val="1-Char"/>
          <w:rFonts w:hint="cs"/>
          <w:rtl/>
        </w:rPr>
        <w:t xml:space="preserve"> مرادش (به ظن غالب)</w:t>
      </w:r>
      <w:r w:rsidR="00D257AF" w:rsidRPr="002360F2">
        <w:rPr>
          <w:rStyle w:val="1-Char"/>
          <w:rFonts w:hint="cs"/>
          <w:rtl/>
        </w:rPr>
        <w:t>:</w:t>
      </w:r>
      <w:r w:rsidR="00264EF3" w:rsidRPr="002360F2">
        <w:rPr>
          <w:rStyle w:val="1-Char"/>
          <w:rFonts w:hint="cs"/>
          <w:rtl/>
        </w:rPr>
        <w:t xml:space="preserve"> «عبدالله بن نافع الصائغ» م</w:t>
      </w:r>
      <w:r w:rsidR="002E23EF">
        <w:rPr>
          <w:rStyle w:val="1-Char"/>
          <w:rFonts w:hint="cs"/>
          <w:rtl/>
        </w:rPr>
        <w:t>ی</w:t>
      </w:r>
      <w:r w:rsidR="00264EF3" w:rsidRPr="002360F2">
        <w:rPr>
          <w:rStyle w:val="1-Char"/>
          <w:rFonts w:hint="cs"/>
          <w:rtl/>
        </w:rPr>
        <w:t xml:space="preserve">‌باشد </w:t>
      </w:r>
      <w:r w:rsidR="002E23EF">
        <w:rPr>
          <w:rStyle w:val="1-Char"/>
          <w:rFonts w:hint="cs"/>
          <w:rtl/>
        </w:rPr>
        <w:t>ک</w:t>
      </w:r>
      <w:r w:rsidR="00264EF3" w:rsidRPr="002360F2">
        <w:rPr>
          <w:rStyle w:val="1-Char"/>
          <w:rFonts w:hint="cs"/>
          <w:rtl/>
        </w:rPr>
        <w:t>ه و</w:t>
      </w:r>
      <w:r w:rsidR="002E23EF">
        <w:rPr>
          <w:rStyle w:val="1-Char"/>
          <w:rFonts w:hint="cs"/>
          <w:rtl/>
        </w:rPr>
        <w:t>ی</w:t>
      </w:r>
      <w:r w:rsidR="00264EF3" w:rsidRPr="002360F2">
        <w:rPr>
          <w:rStyle w:val="1-Char"/>
          <w:rFonts w:hint="cs"/>
          <w:rtl/>
        </w:rPr>
        <w:t xml:space="preserve"> از راو</w:t>
      </w:r>
      <w:r w:rsidR="002E23EF">
        <w:rPr>
          <w:rStyle w:val="1-Char"/>
          <w:rFonts w:hint="cs"/>
          <w:rtl/>
        </w:rPr>
        <w:t>ی</w:t>
      </w:r>
      <w:r w:rsidR="00264EF3" w:rsidRPr="002360F2">
        <w:rPr>
          <w:rStyle w:val="1-Char"/>
          <w:rFonts w:hint="cs"/>
          <w:rtl/>
        </w:rPr>
        <w:t>ان ابن اب</w:t>
      </w:r>
      <w:r w:rsidR="002E23EF">
        <w:rPr>
          <w:rStyle w:val="1-Char"/>
          <w:rFonts w:hint="cs"/>
          <w:rtl/>
        </w:rPr>
        <w:t>ی</w:t>
      </w:r>
      <w:r w:rsidR="00264EF3" w:rsidRPr="002360F2">
        <w:rPr>
          <w:rStyle w:val="1-Char"/>
          <w:rFonts w:hint="cs"/>
          <w:rtl/>
        </w:rPr>
        <w:t xml:space="preserve"> ذ</w:t>
      </w:r>
      <w:r w:rsidR="00D257AF" w:rsidRPr="002360F2">
        <w:rPr>
          <w:rStyle w:val="1-Char"/>
          <w:rFonts w:hint="cs"/>
          <w:rtl/>
        </w:rPr>
        <w:t>ؤ</w:t>
      </w:r>
      <w:r w:rsidR="002E23EF">
        <w:rPr>
          <w:rStyle w:val="1-Char"/>
          <w:rFonts w:hint="cs"/>
          <w:rtl/>
        </w:rPr>
        <w:t>ی</w:t>
      </w:r>
      <w:r w:rsidR="00264EF3" w:rsidRPr="002360F2">
        <w:rPr>
          <w:rStyle w:val="1-Char"/>
          <w:rFonts w:hint="cs"/>
          <w:rtl/>
        </w:rPr>
        <w:t>ب به شمار م</w:t>
      </w:r>
      <w:r w:rsidR="002E23EF">
        <w:rPr>
          <w:rStyle w:val="1-Char"/>
          <w:rFonts w:hint="cs"/>
          <w:rtl/>
        </w:rPr>
        <w:t>ی</w:t>
      </w:r>
      <w:r w:rsidR="00264EF3" w:rsidRPr="002360F2">
        <w:rPr>
          <w:rStyle w:val="1-Char"/>
          <w:rFonts w:hint="cs"/>
          <w:rtl/>
        </w:rPr>
        <w:t>‌آ</w:t>
      </w:r>
      <w:r w:rsidR="002E23EF">
        <w:rPr>
          <w:rStyle w:val="1-Char"/>
          <w:rFonts w:hint="cs"/>
          <w:rtl/>
        </w:rPr>
        <w:t>ی</w:t>
      </w:r>
      <w:r w:rsidR="00264EF3" w:rsidRPr="002360F2">
        <w:rPr>
          <w:rStyle w:val="1-Char"/>
          <w:rFonts w:hint="cs"/>
          <w:rtl/>
        </w:rPr>
        <w:t>د.</w:t>
      </w:r>
    </w:p>
    <w:p w:rsidR="00D257AF" w:rsidRPr="002360F2" w:rsidRDefault="001844B4" w:rsidP="002360F2">
      <w:pPr>
        <w:ind w:firstLine="284"/>
        <w:jc w:val="both"/>
        <w:rPr>
          <w:rStyle w:val="1-Char"/>
          <w:rtl/>
        </w:rPr>
      </w:pPr>
      <w:r w:rsidRPr="002360F2">
        <w:rPr>
          <w:rStyle w:val="1-Char"/>
          <w:rFonts w:hint="cs"/>
          <w:rtl/>
        </w:rPr>
        <w:sym w:font="Wingdings 2" w:char="F097"/>
      </w:r>
      <w:r w:rsidRPr="002360F2">
        <w:rPr>
          <w:rStyle w:val="1-Char"/>
          <w:rFonts w:hint="cs"/>
          <w:rtl/>
        </w:rPr>
        <w:t xml:space="preserve"> هرگاه</w:t>
      </w:r>
      <w:r w:rsidR="00D257AF" w:rsidRPr="002360F2">
        <w:rPr>
          <w:rStyle w:val="1-Char"/>
          <w:rFonts w:hint="cs"/>
          <w:rtl/>
        </w:rPr>
        <w:t xml:space="preserve"> گو</w:t>
      </w:r>
      <w:r w:rsidR="002E23EF">
        <w:rPr>
          <w:rStyle w:val="1-Char"/>
          <w:rFonts w:hint="cs"/>
          <w:rtl/>
        </w:rPr>
        <w:t>ی</w:t>
      </w:r>
      <w:r w:rsidR="00D257AF" w:rsidRPr="002360F2">
        <w:rPr>
          <w:rStyle w:val="1-Char"/>
          <w:rFonts w:hint="cs"/>
          <w:rtl/>
        </w:rPr>
        <w:t xml:space="preserve">د: </w:t>
      </w:r>
      <w:r w:rsidR="00D257AF" w:rsidRPr="006E5107">
        <w:rPr>
          <w:rStyle w:val="7-Char"/>
          <w:rFonts w:hint="cs"/>
          <w:rtl/>
        </w:rPr>
        <w:t>«اخبرنا من لايتّهم عن ابن ابي ذؤيب»</w:t>
      </w:r>
      <w:r w:rsidR="00D257AF" w:rsidRPr="002360F2">
        <w:rPr>
          <w:rStyle w:val="1-Char"/>
          <w:rFonts w:hint="cs"/>
          <w:rtl/>
        </w:rPr>
        <w:t>، مراد: «ابراه</w:t>
      </w:r>
      <w:r w:rsidR="002E23EF">
        <w:rPr>
          <w:rStyle w:val="1-Char"/>
          <w:rFonts w:hint="cs"/>
          <w:rtl/>
        </w:rPr>
        <w:t>ی</w:t>
      </w:r>
      <w:r w:rsidR="00D257AF" w:rsidRPr="002360F2">
        <w:rPr>
          <w:rStyle w:val="1-Char"/>
          <w:rFonts w:hint="cs"/>
          <w:rtl/>
        </w:rPr>
        <w:t>م بن اب</w:t>
      </w:r>
      <w:r w:rsidR="002E23EF">
        <w:rPr>
          <w:rStyle w:val="1-Char"/>
          <w:rFonts w:hint="cs"/>
          <w:rtl/>
        </w:rPr>
        <w:t>ی</w:t>
      </w:r>
      <w:r w:rsidR="00D257AF" w:rsidRPr="002360F2">
        <w:rPr>
          <w:rStyle w:val="1-Char"/>
          <w:rFonts w:hint="cs"/>
          <w:rtl/>
        </w:rPr>
        <w:t xml:space="preserve"> </w:t>
      </w:r>
      <w:r w:rsidR="002E23EF">
        <w:rPr>
          <w:rStyle w:val="1-Char"/>
          <w:rFonts w:hint="cs"/>
          <w:rtl/>
        </w:rPr>
        <w:t>ی</w:t>
      </w:r>
      <w:r w:rsidR="00D257AF" w:rsidRPr="002360F2">
        <w:rPr>
          <w:rStyle w:val="1-Char"/>
          <w:rFonts w:hint="cs"/>
          <w:rtl/>
        </w:rPr>
        <w:t>ح</w:t>
      </w:r>
      <w:r w:rsidR="002E23EF">
        <w:rPr>
          <w:rStyle w:val="1-Char"/>
          <w:rFonts w:hint="cs"/>
          <w:rtl/>
        </w:rPr>
        <w:t>یی</w:t>
      </w:r>
      <w:r w:rsidR="00D257AF" w:rsidRPr="002360F2">
        <w:rPr>
          <w:rStyle w:val="1-Char"/>
          <w:rFonts w:hint="cs"/>
          <w:rtl/>
        </w:rPr>
        <w:t>» م</w:t>
      </w:r>
      <w:r w:rsidR="002E23EF">
        <w:rPr>
          <w:rStyle w:val="1-Char"/>
          <w:rFonts w:hint="cs"/>
          <w:rtl/>
        </w:rPr>
        <w:t>ی</w:t>
      </w:r>
      <w:r w:rsidR="00D257AF" w:rsidRPr="002360F2">
        <w:rPr>
          <w:rStyle w:val="1-Char"/>
          <w:rFonts w:hint="cs"/>
          <w:rtl/>
        </w:rPr>
        <w:t>‌باشد.</w:t>
      </w:r>
    </w:p>
    <w:p w:rsidR="00264EF3" w:rsidRPr="002360F2" w:rsidRDefault="001844B4" w:rsidP="002360F2">
      <w:pPr>
        <w:ind w:firstLine="284"/>
        <w:jc w:val="both"/>
        <w:rPr>
          <w:rStyle w:val="1-Char"/>
          <w:rtl/>
        </w:rPr>
      </w:pPr>
      <w:r w:rsidRPr="002360F2">
        <w:rPr>
          <w:rStyle w:val="1-Char"/>
          <w:rFonts w:hint="cs"/>
          <w:rtl/>
        </w:rPr>
        <w:sym w:font="Wingdings 2" w:char="F097"/>
      </w:r>
      <w:r w:rsidRPr="002360F2">
        <w:rPr>
          <w:rStyle w:val="1-Char"/>
          <w:rFonts w:hint="cs"/>
          <w:rtl/>
        </w:rPr>
        <w:t xml:space="preserve"> هرگاه</w:t>
      </w:r>
      <w:r w:rsidR="00264EF3" w:rsidRPr="002360F2">
        <w:rPr>
          <w:rStyle w:val="1-Char"/>
          <w:rFonts w:hint="cs"/>
          <w:rtl/>
        </w:rPr>
        <w:t xml:space="preserve"> گو</w:t>
      </w:r>
      <w:r w:rsidR="002E23EF">
        <w:rPr>
          <w:rStyle w:val="1-Char"/>
          <w:rFonts w:hint="cs"/>
          <w:rtl/>
        </w:rPr>
        <w:t>ی</w:t>
      </w:r>
      <w:r w:rsidR="00264EF3" w:rsidRPr="002360F2">
        <w:rPr>
          <w:rStyle w:val="1-Char"/>
          <w:rFonts w:hint="cs"/>
          <w:rtl/>
        </w:rPr>
        <w:t xml:space="preserve">د: </w:t>
      </w:r>
      <w:r w:rsidR="00264EF3" w:rsidRPr="006E5107">
        <w:rPr>
          <w:rStyle w:val="7-Char"/>
          <w:rFonts w:hint="cs"/>
          <w:rtl/>
        </w:rPr>
        <w:t xml:space="preserve">«اخبرنا </w:t>
      </w:r>
      <w:r w:rsidR="00CD7367" w:rsidRPr="006E5107">
        <w:rPr>
          <w:rStyle w:val="7-Char"/>
          <w:rFonts w:hint="cs"/>
          <w:rtl/>
        </w:rPr>
        <w:t>الثقة</w:t>
      </w:r>
      <w:r w:rsidR="00264EF3" w:rsidRPr="006E5107">
        <w:rPr>
          <w:rStyle w:val="7-Char"/>
          <w:rFonts w:hint="cs"/>
          <w:rtl/>
        </w:rPr>
        <w:t xml:space="preserve"> عن ابن جريج»</w:t>
      </w:r>
      <w:r w:rsidR="00B065A1" w:rsidRPr="002360F2">
        <w:rPr>
          <w:rStyle w:val="1-Char"/>
          <w:rFonts w:hint="cs"/>
          <w:rtl/>
        </w:rPr>
        <w:t>،</w:t>
      </w:r>
      <w:r w:rsidR="00264EF3" w:rsidRPr="002360F2">
        <w:rPr>
          <w:rStyle w:val="1-Char"/>
          <w:rFonts w:hint="cs"/>
          <w:rtl/>
        </w:rPr>
        <w:t xml:space="preserve"> مراد</w:t>
      </w:r>
      <w:r w:rsidR="00B065A1" w:rsidRPr="002360F2">
        <w:rPr>
          <w:rStyle w:val="1-Char"/>
          <w:rFonts w:hint="cs"/>
          <w:rtl/>
        </w:rPr>
        <w:t>:</w:t>
      </w:r>
      <w:r w:rsidR="00264EF3" w:rsidRPr="002360F2">
        <w:rPr>
          <w:rStyle w:val="1-Char"/>
          <w:rFonts w:hint="cs"/>
          <w:rtl/>
        </w:rPr>
        <w:t xml:space="preserve"> «مسلم بن خالد زنج</w:t>
      </w:r>
      <w:r w:rsidR="002E23EF">
        <w:rPr>
          <w:rStyle w:val="1-Char"/>
          <w:rFonts w:hint="cs"/>
          <w:rtl/>
        </w:rPr>
        <w:t>ی</w:t>
      </w:r>
      <w:r w:rsidR="00264EF3" w:rsidRPr="002360F2">
        <w:rPr>
          <w:rStyle w:val="1-Char"/>
          <w:rFonts w:hint="cs"/>
          <w:rtl/>
        </w:rPr>
        <w:t>» است.</w:t>
      </w:r>
    </w:p>
    <w:p w:rsidR="003C6223" w:rsidRPr="002360F2" w:rsidRDefault="001844B4" w:rsidP="002360F2">
      <w:pPr>
        <w:ind w:firstLine="284"/>
        <w:jc w:val="both"/>
        <w:rPr>
          <w:rStyle w:val="1-Char"/>
          <w:rtl/>
        </w:rPr>
      </w:pPr>
      <w:r w:rsidRPr="002360F2">
        <w:rPr>
          <w:rStyle w:val="1-Char"/>
          <w:rFonts w:hint="cs"/>
          <w:rtl/>
        </w:rPr>
        <w:sym w:font="Wingdings 2" w:char="F097"/>
      </w:r>
      <w:r w:rsidRPr="002360F2">
        <w:rPr>
          <w:rStyle w:val="1-Char"/>
          <w:rFonts w:hint="cs"/>
          <w:rtl/>
        </w:rPr>
        <w:t xml:space="preserve"> هرگاه</w:t>
      </w:r>
      <w:r w:rsidR="00CD7367" w:rsidRPr="002360F2">
        <w:rPr>
          <w:rStyle w:val="1-Char"/>
          <w:rFonts w:hint="cs"/>
          <w:rtl/>
        </w:rPr>
        <w:t xml:space="preserve"> گو</w:t>
      </w:r>
      <w:r w:rsidR="002E23EF">
        <w:rPr>
          <w:rStyle w:val="1-Char"/>
          <w:rFonts w:hint="cs"/>
          <w:rtl/>
        </w:rPr>
        <w:t>ی</w:t>
      </w:r>
      <w:r w:rsidR="00CD7367" w:rsidRPr="002360F2">
        <w:rPr>
          <w:rStyle w:val="1-Char"/>
          <w:rFonts w:hint="cs"/>
          <w:rtl/>
        </w:rPr>
        <w:t xml:space="preserve">د: </w:t>
      </w:r>
      <w:r w:rsidR="00CD7367" w:rsidRPr="006E5107">
        <w:rPr>
          <w:rStyle w:val="7-Char"/>
          <w:rFonts w:hint="cs"/>
          <w:rtl/>
        </w:rPr>
        <w:t>«اخبر</w:t>
      </w:r>
      <w:r w:rsidR="00264EF3" w:rsidRPr="006E5107">
        <w:rPr>
          <w:rStyle w:val="7-Char"/>
          <w:rFonts w:hint="cs"/>
          <w:rtl/>
        </w:rPr>
        <w:t xml:space="preserve">نا </w:t>
      </w:r>
      <w:r w:rsidR="00CD7367" w:rsidRPr="006E5107">
        <w:rPr>
          <w:rStyle w:val="7-Char"/>
          <w:rFonts w:hint="cs"/>
          <w:rtl/>
        </w:rPr>
        <w:t>الثقة</w:t>
      </w:r>
      <w:r w:rsidR="00264EF3" w:rsidRPr="006E5107">
        <w:rPr>
          <w:rStyle w:val="7-Char"/>
          <w:rFonts w:hint="cs"/>
          <w:rtl/>
        </w:rPr>
        <w:t xml:space="preserve"> عن ابن شهاب الزهري»</w:t>
      </w:r>
      <w:r w:rsidR="003C6223" w:rsidRPr="002360F2">
        <w:rPr>
          <w:rStyle w:val="1-Char"/>
          <w:rFonts w:hint="cs"/>
          <w:rtl/>
        </w:rPr>
        <w:t>،</w:t>
      </w:r>
      <w:r w:rsidR="00264EF3" w:rsidRPr="002360F2">
        <w:rPr>
          <w:rStyle w:val="1-Char"/>
          <w:rFonts w:hint="cs"/>
          <w:rtl/>
        </w:rPr>
        <w:t xml:space="preserve"> ابن رب</w:t>
      </w:r>
      <w:r w:rsidR="002E23EF">
        <w:rPr>
          <w:rStyle w:val="1-Char"/>
          <w:rFonts w:hint="cs"/>
          <w:rtl/>
        </w:rPr>
        <w:t>ی</w:t>
      </w:r>
      <w:r w:rsidR="00264EF3" w:rsidRPr="002360F2">
        <w:rPr>
          <w:rStyle w:val="1-Char"/>
          <w:rFonts w:hint="cs"/>
          <w:rtl/>
        </w:rPr>
        <w:t>ع</w:t>
      </w:r>
      <w:r w:rsidR="00264EF3" w:rsidRPr="00E6072E">
        <w:rPr>
          <w:rStyle w:val="1-Char"/>
          <w:vertAlign w:val="superscript"/>
          <w:rtl/>
        </w:rPr>
        <w:footnoteReference w:id="294"/>
      </w:r>
      <w:r w:rsidR="00264EF3" w:rsidRPr="002360F2">
        <w:rPr>
          <w:rStyle w:val="1-Char"/>
          <w:rFonts w:hint="cs"/>
          <w:rtl/>
        </w:rPr>
        <w:t xml:space="preserve"> م</w:t>
      </w:r>
      <w:r w:rsidR="002E23EF">
        <w:rPr>
          <w:rStyle w:val="1-Char"/>
          <w:rFonts w:hint="cs"/>
          <w:rtl/>
        </w:rPr>
        <w:t>ی</w:t>
      </w:r>
      <w:r w:rsidR="00264EF3" w:rsidRPr="002360F2">
        <w:rPr>
          <w:rStyle w:val="1-Char"/>
          <w:rFonts w:hint="cs"/>
          <w:rtl/>
        </w:rPr>
        <w:t>‌گو</w:t>
      </w:r>
      <w:r w:rsidR="002E23EF">
        <w:rPr>
          <w:rStyle w:val="1-Char"/>
          <w:rFonts w:hint="cs"/>
          <w:rtl/>
        </w:rPr>
        <w:t>ی</w:t>
      </w:r>
      <w:r w:rsidR="00264EF3" w:rsidRPr="002360F2">
        <w:rPr>
          <w:rStyle w:val="1-Char"/>
          <w:rFonts w:hint="cs"/>
          <w:rtl/>
        </w:rPr>
        <w:t>د: امام شافع</w:t>
      </w:r>
      <w:r w:rsidR="002E23EF">
        <w:rPr>
          <w:rStyle w:val="1-Char"/>
          <w:rFonts w:hint="cs"/>
          <w:rtl/>
        </w:rPr>
        <w:t>ی</w:t>
      </w:r>
      <w:r w:rsidR="00264EF3" w:rsidRPr="002360F2">
        <w:rPr>
          <w:rStyle w:val="1-Char"/>
          <w:rFonts w:hint="cs"/>
          <w:rtl/>
        </w:rPr>
        <w:t xml:space="preserve"> در </w:t>
      </w:r>
      <w:r w:rsidR="003C6223" w:rsidRPr="002360F2">
        <w:rPr>
          <w:rStyle w:val="1-Char"/>
          <w:rFonts w:hint="cs"/>
          <w:rtl/>
        </w:rPr>
        <w:t>م</w:t>
      </w:r>
      <w:r w:rsidR="00264EF3" w:rsidRPr="002360F2">
        <w:rPr>
          <w:rStyle w:val="1-Char"/>
          <w:rFonts w:hint="cs"/>
          <w:rtl/>
        </w:rPr>
        <w:t>واضع ز</w:t>
      </w:r>
      <w:r w:rsidR="002E23EF">
        <w:rPr>
          <w:rStyle w:val="1-Char"/>
          <w:rFonts w:hint="cs"/>
          <w:rtl/>
        </w:rPr>
        <w:t>ی</w:t>
      </w:r>
      <w:r w:rsidR="00264EF3" w:rsidRPr="002360F2">
        <w:rPr>
          <w:rStyle w:val="1-Char"/>
          <w:rFonts w:hint="cs"/>
          <w:rtl/>
        </w:rPr>
        <w:t>اد</w:t>
      </w:r>
      <w:r w:rsidR="002E23EF">
        <w:rPr>
          <w:rStyle w:val="1-Char"/>
          <w:rFonts w:hint="cs"/>
          <w:rtl/>
        </w:rPr>
        <w:t>ی</w:t>
      </w:r>
      <w:r w:rsidR="00264EF3" w:rsidRPr="002360F2">
        <w:rPr>
          <w:rStyle w:val="1-Char"/>
          <w:rFonts w:hint="cs"/>
          <w:rtl/>
        </w:rPr>
        <w:t xml:space="preserve"> چن</w:t>
      </w:r>
      <w:r w:rsidR="002E23EF">
        <w:rPr>
          <w:rStyle w:val="1-Char"/>
          <w:rFonts w:hint="cs"/>
          <w:rtl/>
        </w:rPr>
        <w:t>ی</w:t>
      </w:r>
      <w:r w:rsidR="00264EF3" w:rsidRPr="002360F2">
        <w:rPr>
          <w:rStyle w:val="1-Char"/>
          <w:rFonts w:hint="cs"/>
          <w:rtl/>
        </w:rPr>
        <w:t>ن روا</w:t>
      </w:r>
      <w:r w:rsidR="002E23EF">
        <w:rPr>
          <w:rStyle w:val="1-Char"/>
          <w:rFonts w:hint="cs"/>
          <w:rtl/>
        </w:rPr>
        <w:t>ی</w:t>
      </w:r>
      <w:r w:rsidR="00264EF3" w:rsidRPr="002360F2">
        <w:rPr>
          <w:rStyle w:val="1-Char"/>
          <w:rFonts w:hint="cs"/>
          <w:rtl/>
        </w:rPr>
        <w:t>ت م</w:t>
      </w:r>
      <w:r w:rsidR="002E23EF">
        <w:rPr>
          <w:rStyle w:val="1-Char"/>
          <w:rFonts w:hint="cs"/>
          <w:rtl/>
        </w:rPr>
        <w:t>ی</w:t>
      </w:r>
      <w:r w:rsidR="00264EF3" w:rsidRPr="002360F2">
        <w:rPr>
          <w:rStyle w:val="1-Char"/>
          <w:rFonts w:hint="cs"/>
          <w:rtl/>
        </w:rPr>
        <w:t>‌</w:t>
      </w:r>
      <w:r w:rsidR="002E23EF">
        <w:rPr>
          <w:rStyle w:val="1-Char"/>
          <w:rFonts w:hint="cs"/>
          <w:rtl/>
        </w:rPr>
        <w:t>ک</w:t>
      </w:r>
      <w:r w:rsidR="00CD7367" w:rsidRPr="002360F2">
        <w:rPr>
          <w:rStyle w:val="1-Char"/>
          <w:rFonts w:hint="cs"/>
          <w:rtl/>
        </w:rPr>
        <w:t>ند</w:t>
      </w:r>
      <w:r w:rsidR="003C6223" w:rsidRPr="002360F2">
        <w:rPr>
          <w:rStyle w:val="1-Char"/>
          <w:rFonts w:hint="cs"/>
          <w:rtl/>
        </w:rPr>
        <w:t>:</w:t>
      </w:r>
      <w:r w:rsidR="00CD7367" w:rsidRPr="002360F2">
        <w:rPr>
          <w:rStyle w:val="1-Char"/>
          <w:rFonts w:hint="cs"/>
          <w:rtl/>
        </w:rPr>
        <w:t xml:space="preserve"> «اخبر</w:t>
      </w:r>
      <w:r w:rsidR="00264EF3" w:rsidRPr="002360F2">
        <w:rPr>
          <w:rStyle w:val="1-Char"/>
          <w:rFonts w:hint="cs"/>
          <w:rtl/>
        </w:rPr>
        <w:t xml:space="preserve">نا </w:t>
      </w:r>
      <w:r w:rsidR="00CD7367" w:rsidRPr="002360F2">
        <w:rPr>
          <w:rStyle w:val="1-Char"/>
          <w:rFonts w:hint="cs"/>
          <w:rtl/>
        </w:rPr>
        <w:t>الثقة عن ابن شهاب» و «اخبر</w:t>
      </w:r>
      <w:r w:rsidR="00264EF3" w:rsidRPr="002360F2">
        <w:rPr>
          <w:rStyle w:val="1-Char"/>
          <w:rFonts w:hint="cs"/>
          <w:rtl/>
        </w:rPr>
        <w:t xml:space="preserve">نا </w:t>
      </w:r>
      <w:r w:rsidR="00CD7367" w:rsidRPr="002360F2">
        <w:rPr>
          <w:rStyle w:val="1-Char"/>
          <w:rFonts w:hint="cs"/>
          <w:rtl/>
        </w:rPr>
        <w:t>الثقة</w:t>
      </w:r>
      <w:r w:rsidR="00264EF3" w:rsidRPr="002360F2">
        <w:rPr>
          <w:rStyle w:val="1-Char"/>
          <w:rFonts w:hint="cs"/>
          <w:rtl/>
        </w:rPr>
        <w:t xml:space="preserve"> من اهل المد</w:t>
      </w:r>
      <w:r w:rsidR="002E23EF">
        <w:rPr>
          <w:rStyle w:val="1-Char"/>
          <w:rFonts w:hint="cs"/>
          <w:rtl/>
        </w:rPr>
        <w:t>ی</w:t>
      </w:r>
      <w:r w:rsidR="00264EF3" w:rsidRPr="002360F2">
        <w:rPr>
          <w:rStyle w:val="1-Char"/>
          <w:rFonts w:hint="cs"/>
          <w:rtl/>
        </w:rPr>
        <w:t>نه قال: اخبر نا ابن شهاب» و «اخبر ن</w:t>
      </w:r>
      <w:r w:rsidR="002E23EF">
        <w:rPr>
          <w:rStyle w:val="1-Char"/>
          <w:rFonts w:hint="cs"/>
          <w:rtl/>
        </w:rPr>
        <w:t>ی</w:t>
      </w:r>
      <w:r w:rsidR="00264EF3" w:rsidRPr="002360F2">
        <w:rPr>
          <w:rStyle w:val="1-Char"/>
          <w:rFonts w:hint="cs"/>
          <w:rtl/>
        </w:rPr>
        <w:t xml:space="preserve"> من </w:t>
      </w:r>
      <w:r w:rsidR="003C6223" w:rsidRPr="002360F2">
        <w:rPr>
          <w:rStyle w:val="1-Char"/>
          <w:rFonts w:hint="cs"/>
          <w:rtl/>
        </w:rPr>
        <w:t>أ</w:t>
      </w:r>
      <w:r w:rsidR="00264EF3" w:rsidRPr="002360F2">
        <w:rPr>
          <w:rStyle w:val="1-Char"/>
          <w:rFonts w:hint="cs"/>
          <w:rtl/>
        </w:rPr>
        <w:t>ث</w:t>
      </w:r>
      <w:r w:rsidR="003C6223" w:rsidRPr="002360F2">
        <w:rPr>
          <w:rStyle w:val="1-Char"/>
          <w:rFonts w:hint="cs"/>
          <w:rtl/>
        </w:rPr>
        <w:t>ِ</w:t>
      </w:r>
      <w:r w:rsidR="00264EF3" w:rsidRPr="002360F2">
        <w:rPr>
          <w:rStyle w:val="1-Char"/>
          <w:rFonts w:hint="cs"/>
          <w:rtl/>
        </w:rPr>
        <w:t>ق</w:t>
      </w:r>
      <w:r w:rsidR="003C6223" w:rsidRPr="002360F2">
        <w:rPr>
          <w:rStyle w:val="1-Char"/>
          <w:rFonts w:hint="cs"/>
          <w:rtl/>
        </w:rPr>
        <w:t>ُ</w:t>
      </w:r>
      <w:r w:rsidR="00264EF3" w:rsidRPr="002360F2">
        <w:rPr>
          <w:rStyle w:val="1-Char"/>
          <w:rFonts w:hint="cs"/>
          <w:rtl/>
        </w:rPr>
        <w:t xml:space="preserve"> به اخبر نا ابن شهاب»</w:t>
      </w:r>
      <w:r w:rsidR="003C6223" w:rsidRPr="002360F2">
        <w:rPr>
          <w:rStyle w:val="1-Char"/>
          <w:rFonts w:hint="cs"/>
          <w:rtl/>
        </w:rPr>
        <w:t>،</w:t>
      </w:r>
      <w:r w:rsidR="00264EF3" w:rsidRPr="002360F2">
        <w:rPr>
          <w:rStyle w:val="1-Char"/>
          <w:rFonts w:hint="cs"/>
          <w:rtl/>
        </w:rPr>
        <w:t xml:space="preserve"> و در تمام ا</w:t>
      </w:r>
      <w:r w:rsidR="002E23EF">
        <w:rPr>
          <w:rStyle w:val="1-Char"/>
          <w:rFonts w:hint="cs"/>
          <w:rtl/>
        </w:rPr>
        <w:t>ی</w:t>
      </w:r>
      <w:r w:rsidR="00264EF3" w:rsidRPr="002360F2">
        <w:rPr>
          <w:rStyle w:val="1-Char"/>
          <w:rFonts w:hint="cs"/>
          <w:rtl/>
        </w:rPr>
        <w:t>ن مواضع، مراد از ا</w:t>
      </w:r>
      <w:r w:rsidR="002E23EF">
        <w:rPr>
          <w:rStyle w:val="1-Char"/>
          <w:rFonts w:hint="cs"/>
          <w:rtl/>
        </w:rPr>
        <w:t>ی</w:t>
      </w:r>
      <w:r w:rsidR="00264EF3" w:rsidRPr="002360F2">
        <w:rPr>
          <w:rStyle w:val="1-Char"/>
          <w:rFonts w:hint="cs"/>
          <w:rtl/>
        </w:rPr>
        <w:t>ن فرد ثقه (م</w:t>
      </w:r>
      <w:r w:rsidR="003C6223" w:rsidRPr="002360F2">
        <w:rPr>
          <w:rStyle w:val="1-Char"/>
          <w:rFonts w:hint="cs"/>
          <w:rtl/>
        </w:rPr>
        <w:t>ؤ</w:t>
      </w:r>
      <w:r w:rsidR="00264EF3" w:rsidRPr="002360F2">
        <w:rPr>
          <w:rStyle w:val="1-Char"/>
          <w:rFonts w:hint="cs"/>
          <w:rtl/>
        </w:rPr>
        <w:t>ثق و مورد اعتماد)</w:t>
      </w:r>
      <w:r w:rsidR="003C6223" w:rsidRPr="002360F2">
        <w:rPr>
          <w:rStyle w:val="1-Char"/>
          <w:rFonts w:hint="cs"/>
          <w:rtl/>
        </w:rPr>
        <w:t>،</w:t>
      </w:r>
      <w:r w:rsidR="00264EF3" w:rsidRPr="002360F2">
        <w:rPr>
          <w:rStyle w:val="1-Char"/>
          <w:rFonts w:hint="cs"/>
          <w:rtl/>
        </w:rPr>
        <w:t xml:space="preserve"> </w:t>
      </w:r>
      <w:r w:rsidR="002E23EF">
        <w:rPr>
          <w:rStyle w:val="1-Char"/>
          <w:rFonts w:hint="cs"/>
          <w:rtl/>
        </w:rPr>
        <w:t>ی</w:t>
      </w:r>
      <w:r w:rsidR="00264EF3" w:rsidRPr="002360F2">
        <w:rPr>
          <w:rStyle w:val="1-Char"/>
          <w:rFonts w:hint="cs"/>
          <w:rtl/>
        </w:rPr>
        <w:t>ا «مال</w:t>
      </w:r>
      <w:r w:rsidR="002E23EF">
        <w:rPr>
          <w:rStyle w:val="1-Char"/>
          <w:rFonts w:hint="cs"/>
          <w:rtl/>
        </w:rPr>
        <w:t>ک</w:t>
      </w:r>
      <w:r w:rsidR="00264EF3" w:rsidRPr="002360F2">
        <w:rPr>
          <w:rStyle w:val="1-Char"/>
          <w:rFonts w:hint="cs"/>
          <w:rtl/>
        </w:rPr>
        <w:t xml:space="preserve"> بن انس» است و </w:t>
      </w:r>
      <w:r w:rsidR="002E23EF">
        <w:rPr>
          <w:rStyle w:val="1-Char"/>
          <w:rFonts w:hint="cs"/>
          <w:rtl/>
        </w:rPr>
        <w:t>ی</w:t>
      </w:r>
      <w:r w:rsidR="00264EF3" w:rsidRPr="002360F2">
        <w:rPr>
          <w:rStyle w:val="1-Char"/>
          <w:rFonts w:hint="cs"/>
          <w:rtl/>
        </w:rPr>
        <w:t>ا «ابراه</w:t>
      </w:r>
      <w:r w:rsidR="002E23EF">
        <w:rPr>
          <w:rStyle w:val="1-Char"/>
          <w:rFonts w:hint="cs"/>
          <w:rtl/>
        </w:rPr>
        <w:t>ی</w:t>
      </w:r>
      <w:r w:rsidR="00264EF3" w:rsidRPr="002360F2">
        <w:rPr>
          <w:rStyle w:val="1-Char"/>
          <w:rFonts w:hint="cs"/>
          <w:rtl/>
        </w:rPr>
        <w:t>م بن سعد»</w:t>
      </w:r>
      <w:r w:rsidR="003C6223" w:rsidRPr="002360F2">
        <w:rPr>
          <w:rStyle w:val="1-Char"/>
          <w:rFonts w:hint="cs"/>
          <w:rtl/>
        </w:rPr>
        <w:t>.</w:t>
      </w:r>
    </w:p>
    <w:p w:rsidR="00264EF3" w:rsidRPr="002360F2" w:rsidRDefault="00737010" w:rsidP="006E5107">
      <w:pPr>
        <w:ind w:firstLine="284"/>
        <w:jc w:val="both"/>
        <w:rPr>
          <w:rStyle w:val="1-Char"/>
          <w:rtl/>
        </w:rPr>
      </w:pPr>
      <w:r w:rsidRPr="0071712D">
        <w:rPr>
          <w:rStyle w:val="5-Char"/>
          <w:rFonts w:hint="cs"/>
          <w:rtl/>
        </w:rPr>
        <w:t>[اش</w:t>
      </w:r>
      <w:r w:rsidR="002E23EF">
        <w:rPr>
          <w:rStyle w:val="5-Char"/>
          <w:rFonts w:hint="cs"/>
          <w:rtl/>
        </w:rPr>
        <w:t>ک</w:t>
      </w:r>
      <w:r w:rsidRPr="0071712D">
        <w:rPr>
          <w:rStyle w:val="5-Char"/>
          <w:rFonts w:hint="cs"/>
          <w:rtl/>
        </w:rPr>
        <w:t xml:space="preserve">ال:] </w:t>
      </w:r>
      <w:r w:rsidR="00264EF3" w:rsidRPr="0071712D">
        <w:rPr>
          <w:rStyle w:val="5-Char"/>
          <w:rFonts w:hint="cs"/>
          <w:rtl/>
        </w:rPr>
        <w:t>اگر فرد</w:t>
      </w:r>
      <w:r w:rsidR="002E23EF">
        <w:rPr>
          <w:rStyle w:val="5-Char"/>
          <w:rFonts w:hint="cs"/>
          <w:rtl/>
        </w:rPr>
        <w:t>ی</w:t>
      </w:r>
      <w:r w:rsidR="00264EF3" w:rsidRPr="0071712D">
        <w:rPr>
          <w:rStyle w:val="5-Char"/>
          <w:rFonts w:hint="cs"/>
          <w:rtl/>
        </w:rPr>
        <w:t xml:space="preserve"> چن</w:t>
      </w:r>
      <w:r w:rsidR="002E23EF">
        <w:rPr>
          <w:rStyle w:val="5-Char"/>
          <w:rFonts w:hint="cs"/>
          <w:rtl/>
        </w:rPr>
        <w:t>ی</w:t>
      </w:r>
      <w:r w:rsidR="00264EF3" w:rsidRPr="0071712D">
        <w:rPr>
          <w:rStyle w:val="5-Char"/>
          <w:rFonts w:hint="cs"/>
          <w:rtl/>
        </w:rPr>
        <w:t xml:space="preserve">ن اعتراض </w:t>
      </w:r>
      <w:r w:rsidR="002E23EF">
        <w:rPr>
          <w:rStyle w:val="5-Char"/>
          <w:rFonts w:hint="cs"/>
          <w:rtl/>
        </w:rPr>
        <w:t>ک</w:t>
      </w:r>
      <w:r w:rsidR="00264EF3" w:rsidRPr="0071712D">
        <w:rPr>
          <w:rStyle w:val="5-Char"/>
          <w:rFonts w:hint="cs"/>
          <w:rtl/>
        </w:rPr>
        <w:t xml:space="preserve">ند </w:t>
      </w:r>
      <w:r w:rsidR="002E23EF">
        <w:rPr>
          <w:rStyle w:val="5-Char"/>
          <w:rFonts w:hint="cs"/>
          <w:rtl/>
        </w:rPr>
        <w:t>ک</w:t>
      </w:r>
      <w:r w:rsidR="00264EF3" w:rsidRPr="0071712D">
        <w:rPr>
          <w:rStyle w:val="5-Char"/>
          <w:rFonts w:hint="cs"/>
          <w:rtl/>
        </w:rPr>
        <w:t>ه:</w:t>
      </w:r>
      <w:r w:rsidR="00264EF3" w:rsidRPr="002360F2">
        <w:rPr>
          <w:rStyle w:val="1-Char"/>
          <w:rFonts w:hint="cs"/>
          <w:rtl/>
        </w:rPr>
        <w:t xml:space="preserve"> «ابن عباس الاصم»</w:t>
      </w:r>
      <w:r w:rsidR="003C6223" w:rsidRPr="002360F2">
        <w:rPr>
          <w:rStyle w:val="1-Char"/>
          <w:rFonts w:hint="cs"/>
          <w:rtl/>
        </w:rPr>
        <w:t>،</w:t>
      </w:r>
      <w:r w:rsidR="00264EF3" w:rsidRPr="002360F2">
        <w:rPr>
          <w:rStyle w:val="1-Char"/>
          <w:rFonts w:hint="cs"/>
          <w:rtl/>
        </w:rPr>
        <w:t xml:space="preserve"> در روا</w:t>
      </w:r>
      <w:r w:rsidR="002E23EF">
        <w:rPr>
          <w:rStyle w:val="1-Char"/>
          <w:rFonts w:hint="cs"/>
          <w:rtl/>
        </w:rPr>
        <w:t>ی</w:t>
      </w:r>
      <w:r w:rsidR="00264EF3" w:rsidRPr="002360F2">
        <w:rPr>
          <w:rStyle w:val="1-Char"/>
          <w:rFonts w:hint="cs"/>
          <w:rtl/>
        </w:rPr>
        <w:t>ت</w:t>
      </w:r>
      <w:r w:rsidR="002E23EF">
        <w:rPr>
          <w:rStyle w:val="1-Char"/>
          <w:rFonts w:hint="cs"/>
          <w:rtl/>
        </w:rPr>
        <w:t>ی</w:t>
      </w:r>
      <w:r w:rsidR="00264EF3" w:rsidRPr="002360F2">
        <w:rPr>
          <w:rStyle w:val="1-Char"/>
          <w:rFonts w:hint="cs"/>
          <w:rtl/>
        </w:rPr>
        <w:t xml:space="preserve"> صح</w:t>
      </w:r>
      <w:r w:rsidR="002E23EF">
        <w:rPr>
          <w:rStyle w:val="1-Char"/>
          <w:rFonts w:hint="cs"/>
          <w:rtl/>
        </w:rPr>
        <w:t>ی</w:t>
      </w:r>
      <w:r w:rsidR="00264EF3" w:rsidRPr="002360F2">
        <w:rPr>
          <w:rStyle w:val="1-Char"/>
          <w:rFonts w:hint="cs"/>
          <w:rtl/>
        </w:rPr>
        <w:t>ح</w:t>
      </w:r>
      <w:r w:rsidR="003C6223" w:rsidRPr="002360F2">
        <w:rPr>
          <w:rStyle w:val="1-Char"/>
          <w:rFonts w:hint="cs"/>
          <w:rtl/>
        </w:rPr>
        <w:t>،</w:t>
      </w:r>
      <w:r w:rsidR="00264EF3" w:rsidRPr="002360F2">
        <w:rPr>
          <w:rStyle w:val="1-Char"/>
          <w:rFonts w:hint="cs"/>
          <w:rtl/>
        </w:rPr>
        <w:t xml:space="preserve"> نقل م</w:t>
      </w:r>
      <w:r w:rsidR="002E23EF">
        <w:rPr>
          <w:rStyle w:val="1-Char"/>
          <w:rFonts w:hint="cs"/>
          <w:rtl/>
        </w:rPr>
        <w:t>ی</w:t>
      </w:r>
      <w:r w:rsidR="00264EF3" w:rsidRPr="002360F2">
        <w:rPr>
          <w:rStyle w:val="1-Char"/>
          <w:rFonts w:hint="cs"/>
          <w:rtl/>
        </w:rPr>
        <w:t>‌</w:t>
      </w:r>
      <w:r w:rsidR="002E23EF">
        <w:rPr>
          <w:rStyle w:val="1-Char"/>
          <w:rFonts w:hint="cs"/>
          <w:rtl/>
        </w:rPr>
        <w:t>ک</w:t>
      </w:r>
      <w:r w:rsidR="00264EF3" w:rsidRPr="002360F2">
        <w:rPr>
          <w:rStyle w:val="1-Char"/>
          <w:rFonts w:hint="cs"/>
          <w:rtl/>
        </w:rPr>
        <w:t xml:space="preserve">ند </w:t>
      </w:r>
      <w:r w:rsidR="002E23EF">
        <w:rPr>
          <w:rStyle w:val="1-Char"/>
          <w:rFonts w:hint="cs"/>
          <w:rtl/>
        </w:rPr>
        <w:t>ک</w:t>
      </w:r>
      <w:r w:rsidR="00264EF3" w:rsidRPr="002360F2">
        <w:rPr>
          <w:rStyle w:val="1-Char"/>
          <w:rFonts w:hint="cs"/>
          <w:rtl/>
        </w:rPr>
        <w:t>ه از «رب</w:t>
      </w:r>
      <w:r w:rsidR="002E23EF">
        <w:rPr>
          <w:rStyle w:val="1-Char"/>
          <w:rFonts w:hint="cs"/>
          <w:rtl/>
        </w:rPr>
        <w:t>ی</w:t>
      </w:r>
      <w:r w:rsidR="00264EF3" w:rsidRPr="002360F2">
        <w:rPr>
          <w:rStyle w:val="1-Char"/>
          <w:rFonts w:hint="cs"/>
          <w:rtl/>
        </w:rPr>
        <w:t>ع بن سل</w:t>
      </w:r>
      <w:r w:rsidR="002E23EF">
        <w:rPr>
          <w:rStyle w:val="1-Char"/>
          <w:rFonts w:hint="cs"/>
          <w:rtl/>
        </w:rPr>
        <w:t>ی</w:t>
      </w:r>
      <w:r w:rsidR="00264EF3" w:rsidRPr="002360F2">
        <w:rPr>
          <w:rStyle w:val="1-Char"/>
          <w:rFonts w:hint="cs"/>
          <w:rtl/>
        </w:rPr>
        <w:t>مان» شن</w:t>
      </w:r>
      <w:r w:rsidR="002E23EF">
        <w:rPr>
          <w:rStyle w:val="1-Char"/>
          <w:rFonts w:hint="cs"/>
          <w:rtl/>
        </w:rPr>
        <w:t>ی</w:t>
      </w:r>
      <w:r w:rsidR="00264EF3" w:rsidRPr="002360F2">
        <w:rPr>
          <w:rStyle w:val="1-Char"/>
          <w:rFonts w:hint="cs"/>
          <w:rtl/>
        </w:rPr>
        <w:t xml:space="preserve">ده است </w:t>
      </w:r>
      <w:r w:rsidR="002E23EF">
        <w:rPr>
          <w:rStyle w:val="1-Char"/>
          <w:rFonts w:hint="cs"/>
          <w:rtl/>
        </w:rPr>
        <w:t>ک</w:t>
      </w:r>
      <w:r w:rsidR="00CD7367" w:rsidRPr="002360F2">
        <w:rPr>
          <w:rStyle w:val="1-Char"/>
          <w:rFonts w:hint="cs"/>
          <w:rtl/>
        </w:rPr>
        <w:t xml:space="preserve">ه گفت: </w:t>
      </w:r>
      <w:r w:rsidR="001844B4" w:rsidRPr="002360F2">
        <w:rPr>
          <w:rStyle w:val="1-Char"/>
          <w:rFonts w:hint="cs"/>
          <w:rtl/>
        </w:rPr>
        <w:t>هرگاه</w:t>
      </w:r>
      <w:r w:rsidR="00CD7367" w:rsidRPr="002360F2">
        <w:rPr>
          <w:rStyle w:val="1-Char"/>
          <w:rFonts w:hint="cs"/>
          <w:rtl/>
        </w:rPr>
        <w:t xml:space="preserve"> امام شافع</w:t>
      </w:r>
      <w:r w:rsidR="002E23EF">
        <w:rPr>
          <w:rStyle w:val="1-Char"/>
          <w:rFonts w:hint="cs"/>
          <w:rtl/>
        </w:rPr>
        <w:t>ی</w:t>
      </w:r>
      <w:r w:rsidR="00CD7367" w:rsidRPr="002360F2">
        <w:rPr>
          <w:rStyle w:val="1-Char"/>
          <w:rFonts w:hint="cs"/>
          <w:rtl/>
        </w:rPr>
        <w:t xml:space="preserve"> </w:t>
      </w:r>
      <w:r w:rsidR="00CD7367" w:rsidRPr="006E5107">
        <w:rPr>
          <w:rStyle w:val="7-Char"/>
          <w:rFonts w:hint="cs"/>
          <w:rtl/>
        </w:rPr>
        <w:t>«اخبر</w:t>
      </w:r>
      <w:r w:rsidR="00264EF3" w:rsidRPr="006E5107">
        <w:rPr>
          <w:rStyle w:val="7-Char"/>
          <w:rFonts w:hint="cs"/>
          <w:rtl/>
        </w:rPr>
        <w:t xml:space="preserve">ني </w:t>
      </w:r>
      <w:r w:rsidR="00CD7367" w:rsidRPr="006E5107">
        <w:rPr>
          <w:rStyle w:val="7-Char"/>
          <w:rFonts w:hint="cs"/>
          <w:rtl/>
        </w:rPr>
        <w:t>الثقة</w:t>
      </w:r>
      <w:r w:rsidR="00264EF3" w:rsidRPr="006E5107">
        <w:rPr>
          <w:rStyle w:val="7-Char"/>
          <w:rFonts w:hint="cs"/>
          <w:rtl/>
        </w:rPr>
        <w:t>»</w:t>
      </w:r>
      <w:r w:rsidR="00264EF3" w:rsidRPr="002360F2">
        <w:rPr>
          <w:rStyle w:val="1-Char"/>
          <w:rFonts w:hint="cs"/>
          <w:rtl/>
        </w:rPr>
        <w:t xml:space="preserve"> گو</w:t>
      </w:r>
      <w:r w:rsidR="002E23EF">
        <w:rPr>
          <w:rStyle w:val="1-Char"/>
          <w:rFonts w:hint="cs"/>
          <w:rtl/>
        </w:rPr>
        <w:t>ی</w:t>
      </w:r>
      <w:r w:rsidR="00264EF3" w:rsidRPr="002360F2">
        <w:rPr>
          <w:rStyle w:val="1-Char"/>
          <w:rFonts w:hint="cs"/>
          <w:rtl/>
        </w:rPr>
        <w:t>د، مرادش «</w:t>
      </w:r>
      <w:r w:rsidR="002E23EF">
        <w:rPr>
          <w:rStyle w:val="1-Char"/>
          <w:rFonts w:hint="cs"/>
          <w:rtl/>
        </w:rPr>
        <w:t>ی</w:t>
      </w:r>
      <w:r w:rsidR="00264EF3" w:rsidRPr="002360F2">
        <w:rPr>
          <w:rStyle w:val="1-Char"/>
          <w:rFonts w:hint="cs"/>
          <w:rtl/>
        </w:rPr>
        <w:t>ح</w:t>
      </w:r>
      <w:r w:rsidR="002E23EF">
        <w:rPr>
          <w:rStyle w:val="1-Char"/>
          <w:rFonts w:hint="cs"/>
          <w:rtl/>
        </w:rPr>
        <w:t>یی</w:t>
      </w:r>
      <w:r w:rsidR="00264EF3" w:rsidRPr="002360F2">
        <w:rPr>
          <w:rStyle w:val="1-Char"/>
          <w:rFonts w:hint="cs"/>
          <w:rtl/>
        </w:rPr>
        <w:t xml:space="preserve"> بن حسان»</w:t>
      </w:r>
      <w:r w:rsidR="003C6223" w:rsidRPr="002360F2">
        <w:rPr>
          <w:rStyle w:val="1-Char"/>
          <w:rFonts w:hint="cs"/>
          <w:rtl/>
        </w:rPr>
        <w:t>،</w:t>
      </w:r>
      <w:r w:rsidR="00264EF3" w:rsidRPr="002360F2">
        <w:rPr>
          <w:rStyle w:val="1-Char"/>
          <w:rFonts w:hint="cs"/>
          <w:rtl/>
        </w:rPr>
        <w:t xml:space="preserve"> و </w:t>
      </w:r>
      <w:r w:rsidR="001844B4" w:rsidRPr="002360F2">
        <w:rPr>
          <w:rStyle w:val="1-Char"/>
          <w:rFonts w:hint="cs"/>
          <w:rtl/>
        </w:rPr>
        <w:t>هرگاه</w:t>
      </w:r>
      <w:r w:rsidR="00264EF3" w:rsidRPr="002360F2">
        <w:rPr>
          <w:rStyle w:val="1-Char"/>
          <w:rFonts w:hint="cs"/>
          <w:rtl/>
        </w:rPr>
        <w:t xml:space="preserve"> </w:t>
      </w:r>
      <w:r w:rsidR="00264EF3" w:rsidRPr="006E5107">
        <w:rPr>
          <w:rStyle w:val="7-Char"/>
          <w:rFonts w:hint="cs"/>
          <w:rtl/>
        </w:rPr>
        <w:t>«اخبرني من لا يت</w:t>
      </w:r>
      <w:r w:rsidR="003C6223" w:rsidRPr="006E5107">
        <w:rPr>
          <w:rStyle w:val="7-Char"/>
          <w:rFonts w:hint="cs"/>
          <w:rtl/>
        </w:rPr>
        <w:t>ّ</w:t>
      </w:r>
      <w:r w:rsidR="00264EF3" w:rsidRPr="006E5107">
        <w:rPr>
          <w:rStyle w:val="7-Char"/>
          <w:rFonts w:hint="cs"/>
          <w:rtl/>
        </w:rPr>
        <w:t>هم»</w:t>
      </w:r>
      <w:r w:rsidR="00264EF3" w:rsidRPr="002360F2">
        <w:rPr>
          <w:rStyle w:val="1-Char"/>
          <w:rFonts w:hint="cs"/>
          <w:rtl/>
        </w:rPr>
        <w:t xml:space="preserve"> گو</w:t>
      </w:r>
      <w:r w:rsidR="002E23EF">
        <w:rPr>
          <w:rStyle w:val="1-Char"/>
          <w:rFonts w:hint="cs"/>
          <w:rtl/>
        </w:rPr>
        <w:t>ی</w:t>
      </w:r>
      <w:r w:rsidR="00264EF3" w:rsidRPr="002360F2">
        <w:rPr>
          <w:rStyle w:val="1-Char"/>
          <w:rFonts w:hint="cs"/>
          <w:rtl/>
        </w:rPr>
        <w:t>د، مرادش «ابراه</w:t>
      </w:r>
      <w:r w:rsidR="002E23EF">
        <w:rPr>
          <w:rStyle w:val="1-Char"/>
          <w:rFonts w:hint="cs"/>
          <w:rtl/>
        </w:rPr>
        <w:t>ی</w:t>
      </w:r>
      <w:r w:rsidR="00264EF3" w:rsidRPr="002360F2">
        <w:rPr>
          <w:rStyle w:val="1-Char"/>
          <w:rFonts w:hint="cs"/>
          <w:rtl/>
        </w:rPr>
        <w:t>م بن اب</w:t>
      </w:r>
      <w:r w:rsidR="002E23EF">
        <w:rPr>
          <w:rStyle w:val="1-Char"/>
          <w:rFonts w:hint="cs"/>
          <w:rtl/>
        </w:rPr>
        <w:t>ی</w:t>
      </w:r>
      <w:r w:rsidR="00264EF3" w:rsidRPr="002360F2">
        <w:rPr>
          <w:rStyle w:val="1-Char"/>
          <w:rFonts w:hint="cs"/>
          <w:rtl/>
        </w:rPr>
        <w:t xml:space="preserve"> </w:t>
      </w:r>
      <w:r w:rsidR="002E23EF">
        <w:rPr>
          <w:rStyle w:val="1-Char"/>
          <w:rFonts w:hint="cs"/>
          <w:rtl/>
        </w:rPr>
        <w:t>ی</w:t>
      </w:r>
      <w:r w:rsidR="00264EF3" w:rsidRPr="002360F2">
        <w:rPr>
          <w:rStyle w:val="1-Char"/>
          <w:rFonts w:hint="cs"/>
          <w:rtl/>
        </w:rPr>
        <w:t>ح</w:t>
      </w:r>
      <w:r w:rsidR="002E23EF">
        <w:rPr>
          <w:rStyle w:val="1-Char"/>
          <w:rFonts w:hint="cs"/>
          <w:rtl/>
        </w:rPr>
        <w:t>یی</w:t>
      </w:r>
      <w:r w:rsidR="00264EF3" w:rsidRPr="002360F2">
        <w:rPr>
          <w:rStyle w:val="1-Char"/>
          <w:rFonts w:hint="cs"/>
          <w:rtl/>
        </w:rPr>
        <w:t>»</w:t>
      </w:r>
      <w:r w:rsidR="003C6223" w:rsidRPr="002360F2">
        <w:rPr>
          <w:rStyle w:val="1-Char"/>
          <w:rFonts w:hint="cs"/>
          <w:rtl/>
        </w:rPr>
        <w:t>،</w:t>
      </w:r>
      <w:r w:rsidR="00264EF3" w:rsidRPr="002360F2">
        <w:rPr>
          <w:rStyle w:val="1-Char"/>
          <w:rFonts w:hint="cs"/>
          <w:rtl/>
        </w:rPr>
        <w:t xml:space="preserve"> و </w:t>
      </w:r>
      <w:r w:rsidR="001844B4" w:rsidRPr="002360F2">
        <w:rPr>
          <w:rStyle w:val="1-Char"/>
          <w:rFonts w:hint="cs"/>
          <w:rtl/>
        </w:rPr>
        <w:t>هرگاه</w:t>
      </w:r>
      <w:r w:rsidR="00264EF3" w:rsidRPr="002360F2">
        <w:rPr>
          <w:rStyle w:val="1-Char"/>
          <w:rFonts w:hint="cs"/>
          <w:rtl/>
        </w:rPr>
        <w:t xml:space="preserve"> «اخبر نا بعض الناس» گو</w:t>
      </w:r>
      <w:r w:rsidR="002E23EF">
        <w:rPr>
          <w:rStyle w:val="1-Char"/>
          <w:rFonts w:hint="cs"/>
          <w:rtl/>
        </w:rPr>
        <w:t>ی</w:t>
      </w:r>
      <w:r w:rsidR="00264EF3" w:rsidRPr="002360F2">
        <w:rPr>
          <w:rStyle w:val="1-Char"/>
          <w:rFonts w:hint="cs"/>
          <w:rtl/>
        </w:rPr>
        <w:t>د، مرادش «اهل عراق»</w:t>
      </w:r>
      <w:r w:rsidR="003C6223" w:rsidRPr="002360F2">
        <w:rPr>
          <w:rStyle w:val="1-Char"/>
          <w:rFonts w:hint="cs"/>
          <w:rtl/>
        </w:rPr>
        <w:t>،</w:t>
      </w:r>
      <w:r w:rsidR="00264EF3" w:rsidRPr="002360F2">
        <w:rPr>
          <w:rStyle w:val="1-Char"/>
          <w:rFonts w:hint="cs"/>
          <w:rtl/>
        </w:rPr>
        <w:t xml:space="preserve"> و </w:t>
      </w:r>
      <w:r w:rsidR="001844B4" w:rsidRPr="002360F2">
        <w:rPr>
          <w:rStyle w:val="1-Char"/>
          <w:rFonts w:hint="cs"/>
          <w:rtl/>
        </w:rPr>
        <w:t>هرگاه</w:t>
      </w:r>
      <w:r w:rsidR="00264EF3" w:rsidRPr="002360F2">
        <w:rPr>
          <w:rStyle w:val="1-Char"/>
          <w:rFonts w:hint="cs"/>
          <w:rtl/>
        </w:rPr>
        <w:t xml:space="preserve"> </w:t>
      </w:r>
      <w:r w:rsidR="00264EF3" w:rsidRPr="006E5107">
        <w:rPr>
          <w:rStyle w:val="7-Char"/>
          <w:rFonts w:hint="cs"/>
          <w:rtl/>
        </w:rPr>
        <w:t>«اخبر نا بعض اصحابنا»</w:t>
      </w:r>
      <w:r w:rsidR="00264EF3" w:rsidRPr="002360F2">
        <w:rPr>
          <w:rStyle w:val="1-Char"/>
          <w:rFonts w:hint="cs"/>
          <w:rtl/>
        </w:rPr>
        <w:t xml:space="preserve"> گو</w:t>
      </w:r>
      <w:r w:rsidR="002E23EF">
        <w:rPr>
          <w:rStyle w:val="1-Char"/>
          <w:rFonts w:hint="cs"/>
          <w:rtl/>
        </w:rPr>
        <w:t>ی</w:t>
      </w:r>
      <w:r w:rsidR="00264EF3" w:rsidRPr="002360F2">
        <w:rPr>
          <w:rStyle w:val="1-Char"/>
          <w:rFonts w:hint="cs"/>
          <w:rtl/>
        </w:rPr>
        <w:t>د، مرادش «اهل حجاز» م</w:t>
      </w:r>
      <w:r w:rsidR="002E23EF">
        <w:rPr>
          <w:rStyle w:val="1-Char"/>
          <w:rFonts w:hint="cs"/>
          <w:rtl/>
        </w:rPr>
        <w:t>ی</w:t>
      </w:r>
      <w:r w:rsidR="00264EF3" w:rsidRPr="002360F2">
        <w:rPr>
          <w:rStyle w:val="1-Char"/>
          <w:rFonts w:hint="cs"/>
          <w:rtl/>
        </w:rPr>
        <w:t>‌باشد. ام</w:t>
      </w:r>
      <w:r w:rsidR="003C6223" w:rsidRPr="002360F2">
        <w:rPr>
          <w:rStyle w:val="1-Char"/>
          <w:rFonts w:hint="cs"/>
          <w:rtl/>
        </w:rPr>
        <w:t>ّ</w:t>
      </w:r>
      <w:r w:rsidR="00264EF3" w:rsidRPr="002360F2">
        <w:rPr>
          <w:rStyle w:val="1-Char"/>
          <w:rFonts w:hint="cs"/>
          <w:rtl/>
        </w:rPr>
        <w:t>ا چ</w:t>
      </w:r>
      <w:r w:rsidR="002E23EF">
        <w:rPr>
          <w:rStyle w:val="1-Char"/>
          <w:rFonts w:hint="cs"/>
          <w:rtl/>
        </w:rPr>
        <w:t>ی</w:t>
      </w:r>
      <w:r w:rsidR="00264EF3" w:rsidRPr="002360F2">
        <w:rPr>
          <w:rStyle w:val="1-Char"/>
          <w:rFonts w:hint="cs"/>
          <w:rtl/>
        </w:rPr>
        <w:t>ز</w:t>
      </w:r>
      <w:r w:rsidR="002E23EF">
        <w:rPr>
          <w:rStyle w:val="1-Char"/>
          <w:rFonts w:hint="cs"/>
          <w:rtl/>
        </w:rPr>
        <w:t>ی</w:t>
      </w:r>
      <w:r w:rsidR="00264EF3" w:rsidRPr="002360F2">
        <w:rPr>
          <w:rStyle w:val="1-Char"/>
          <w:rFonts w:hint="cs"/>
          <w:rtl/>
        </w:rPr>
        <w:t xml:space="preserve"> </w:t>
      </w:r>
      <w:r w:rsidR="002E23EF">
        <w:rPr>
          <w:rStyle w:val="1-Char"/>
          <w:rFonts w:hint="cs"/>
          <w:rtl/>
        </w:rPr>
        <w:t>ک</w:t>
      </w:r>
      <w:r w:rsidR="00264EF3" w:rsidRPr="002360F2">
        <w:rPr>
          <w:rStyle w:val="1-Char"/>
          <w:rFonts w:hint="cs"/>
          <w:rtl/>
        </w:rPr>
        <w:t>ه در بالا گذشت</w:t>
      </w:r>
      <w:r w:rsidR="003C6223" w:rsidRPr="002360F2">
        <w:rPr>
          <w:rStyle w:val="1-Char"/>
          <w:rFonts w:hint="cs"/>
          <w:rtl/>
        </w:rPr>
        <w:t>،</w:t>
      </w:r>
      <w:r w:rsidR="00264EF3" w:rsidRPr="002360F2">
        <w:rPr>
          <w:rStyle w:val="1-Char"/>
          <w:rFonts w:hint="cs"/>
          <w:rtl/>
        </w:rPr>
        <w:t xml:space="preserve"> مخالف و در تضاد ا</w:t>
      </w:r>
      <w:r w:rsidR="002E23EF">
        <w:rPr>
          <w:rStyle w:val="1-Char"/>
          <w:rFonts w:hint="cs"/>
          <w:rtl/>
        </w:rPr>
        <w:t>ی</w:t>
      </w:r>
      <w:r w:rsidR="00264EF3" w:rsidRPr="002360F2">
        <w:rPr>
          <w:rStyle w:val="1-Char"/>
          <w:rFonts w:hint="cs"/>
          <w:rtl/>
        </w:rPr>
        <w:t>ن روا</w:t>
      </w:r>
      <w:r w:rsidR="002E23EF">
        <w:rPr>
          <w:rStyle w:val="1-Char"/>
          <w:rFonts w:hint="cs"/>
          <w:rtl/>
        </w:rPr>
        <w:t>ی</w:t>
      </w:r>
      <w:r w:rsidR="00264EF3" w:rsidRPr="002360F2">
        <w:rPr>
          <w:rStyle w:val="1-Char"/>
          <w:rFonts w:hint="cs"/>
          <w:rtl/>
        </w:rPr>
        <w:t>ت است؟!</w:t>
      </w:r>
    </w:p>
    <w:p w:rsidR="00264EF3" w:rsidRPr="002360F2" w:rsidRDefault="00264EF3" w:rsidP="002360F2">
      <w:pPr>
        <w:ind w:firstLine="284"/>
        <w:jc w:val="both"/>
        <w:rPr>
          <w:rStyle w:val="1-Char"/>
          <w:rtl/>
        </w:rPr>
      </w:pPr>
      <w:r w:rsidRPr="002360F2">
        <w:rPr>
          <w:rStyle w:val="1-Char"/>
          <w:rFonts w:hint="cs"/>
          <w:rtl/>
        </w:rPr>
        <w:t>در پاسخ به ا</w:t>
      </w:r>
      <w:r w:rsidR="002E23EF">
        <w:rPr>
          <w:rStyle w:val="1-Char"/>
          <w:rFonts w:hint="cs"/>
          <w:rtl/>
        </w:rPr>
        <w:t>ی</w:t>
      </w:r>
      <w:r w:rsidRPr="002360F2">
        <w:rPr>
          <w:rStyle w:val="1-Char"/>
          <w:rFonts w:hint="cs"/>
          <w:rtl/>
        </w:rPr>
        <w:t>ن اعتراض م</w:t>
      </w:r>
      <w:r w:rsidR="002E23EF">
        <w:rPr>
          <w:rStyle w:val="1-Char"/>
          <w:rFonts w:hint="cs"/>
          <w:rtl/>
        </w:rPr>
        <w:t>ی</w:t>
      </w:r>
      <w:r w:rsidRPr="002360F2">
        <w:rPr>
          <w:rStyle w:val="1-Char"/>
          <w:rFonts w:hint="cs"/>
          <w:rtl/>
        </w:rPr>
        <w:t>‌گوئ</w:t>
      </w:r>
      <w:r w:rsidR="002E23EF">
        <w:rPr>
          <w:rStyle w:val="1-Char"/>
          <w:rFonts w:hint="cs"/>
          <w:rtl/>
        </w:rPr>
        <w:t>ی</w:t>
      </w:r>
      <w:r w:rsidRPr="002360F2">
        <w:rPr>
          <w:rStyle w:val="1-Char"/>
          <w:rFonts w:hint="cs"/>
          <w:rtl/>
        </w:rPr>
        <w:t>م: «رب</w:t>
      </w:r>
      <w:r w:rsidR="002E23EF">
        <w:rPr>
          <w:rStyle w:val="1-Char"/>
          <w:rFonts w:hint="cs"/>
          <w:rtl/>
        </w:rPr>
        <w:t>ی</w:t>
      </w:r>
      <w:r w:rsidRPr="002360F2">
        <w:rPr>
          <w:rStyle w:val="1-Char"/>
          <w:rFonts w:hint="cs"/>
          <w:rtl/>
        </w:rPr>
        <w:t>ع بن سل</w:t>
      </w:r>
      <w:r w:rsidR="002E23EF">
        <w:rPr>
          <w:rStyle w:val="1-Char"/>
          <w:rFonts w:hint="cs"/>
          <w:rtl/>
        </w:rPr>
        <w:t>ی</w:t>
      </w:r>
      <w:r w:rsidRPr="002360F2">
        <w:rPr>
          <w:rStyle w:val="1-Char"/>
          <w:rFonts w:hint="cs"/>
          <w:rtl/>
        </w:rPr>
        <w:t>مان»</w:t>
      </w:r>
      <w:r w:rsidR="003C6223" w:rsidRPr="002360F2">
        <w:rPr>
          <w:rStyle w:val="1-Char"/>
          <w:rFonts w:hint="cs"/>
          <w:rtl/>
        </w:rPr>
        <w:t>،</w:t>
      </w:r>
      <w:r w:rsidRPr="002360F2">
        <w:rPr>
          <w:rStyle w:val="1-Char"/>
          <w:rFonts w:hint="cs"/>
          <w:rtl/>
        </w:rPr>
        <w:t xml:space="preserve"> بر اساس اغلب و ا</w:t>
      </w:r>
      <w:r w:rsidR="002E23EF">
        <w:rPr>
          <w:rStyle w:val="1-Char"/>
          <w:rFonts w:hint="cs"/>
          <w:rtl/>
        </w:rPr>
        <w:t>ک</w:t>
      </w:r>
      <w:r w:rsidRPr="002360F2">
        <w:rPr>
          <w:rStyle w:val="1-Char"/>
          <w:rFonts w:hint="cs"/>
          <w:rtl/>
        </w:rPr>
        <w:t>ثر روا</w:t>
      </w:r>
      <w:r w:rsidR="002E23EF">
        <w:rPr>
          <w:rStyle w:val="1-Char"/>
          <w:rFonts w:hint="cs"/>
          <w:rtl/>
        </w:rPr>
        <w:t>ی</w:t>
      </w:r>
      <w:r w:rsidRPr="002360F2">
        <w:rPr>
          <w:rStyle w:val="1-Char"/>
          <w:rFonts w:hint="cs"/>
          <w:rtl/>
        </w:rPr>
        <w:t>ات</w:t>
      </w:r>
      <w:r w:rsidR="003C6223"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ن چن</w:t>
      </w:r>
      <w:r w:rsidR="002E23EF">
        <w:rPr>
          <w:rStyle w:val="1-Char"/>
          <w:rFonts w:hint="cs"/>
          <w:rtl/>
        </w:rPr>
        <w:t>ی</w:t>
      </w:r>
      <w:r w:rsidRPr="002360F2">
        <w:rPr>
          <w:rStyle w:val="1-Char"/>
          <w:rFonts w:hint="cs"/>
          <w:rtl/>
        </w:rPr>
        <w:t xml:space="preserve">ن گفته است، چرا </w:t>
      </w:r>
      <w:r w:rsidR="002E23EF">
        <w:rPr>
          <w:rStyle w:val="1-Char"/>
          <w:rFonts w:hint="cs"/>
          <w:rtl/>
        </w:rPr>
        <w:t>ک</w:t>
      </w:r>
      <w:r w:rsidRPr="002360F2">
        <w:rPr>
          <w:rStyle w:val="1-Char"/>
          <w:rFonts w:hint="cs"/>
          <w:rtl/>
        </w:rPr>
        <w:t>ه امام شافع</w:t>
      </w:r>
      <w:r w:rsidR="002E23EF">
        <w:rPr>
          <w:rStyle w:val="1-Char"/>
          <w:rFonts w:hint="cs"/>
          <w:rtl/>
        </w:rPr>
        <w:t>ی</w:t>
      </w:r>
      <w:r w:rsidRPr="002360F2">
        <w:rPr>
          <w:rStyle w:val="1-Char"/>
          <w:rFonts w:hint="cs"/>
          <w:rtl/>
        </w:rPr>
        <w:t xml:space="preserve"> در جا</w:t>
      </w:r>
      <w:r w:rsidR="002E23EF">
        <w:rPr>
          <w:rStyle w:val="1-Char"/>
          <w:rFonts w:hint="cs"/>
          <w:rtl/>
        </w:rPr>
        <w:t>یی</w:t>
      </w:r>
      <w:r w:rsidRPr="002360F2">
        <w:rPr>
          <w:rStyle w:val="1-Char"/>
          <w:rFonts w:hint="cs"/>
          <w:rtl/>
        </w:rPr>
        <w:t xml:space="preserve"> د</w:t>
      </w:r>
      <w:r w:rsidR="002E23EF">
        <w:rPr>
          <w:rStyle w:val="1-Char"/>
          <w:rFonts w:hint="cs"/>
          <w:rtl/>
        </w:rPr>
        <w:t>ی</w:t>
      </w:r>
      <w:r w:rsidRPr="002360F2">
        <w:rPr>
          <w:rStyle w:val="1-Char"/>
          <w:rFonts w:hint="cs"/>
          <w:rtl/>
        </w:rPr>
        <w:t>گر م</w:t>
      </w:r>
      <w:r w:rsidR="002E23EF">
        <w:rPr>
          <w:rStyle w:val="1-Char"/>
          <w:rFonts w:hint="cs"/>
          <w:rtl/>
        </w:rPr>
        <w:t>ی</w:t>
      </w:r>
      <w:r w:rsidRPr="002360F2">
        <w:rPr>
          <w:rStyle w:val="1-Char"/>
          <w:rFonts w:hint="cs"/>
          <w:rtl/>
        </w:rPr>
        <w:t>‌</w:t>
      </w:r>
      <w:r w:rsidR="00217904" w:rsidRPr="002360F2">
        <w:rPr>
          <w:rStyle w:val="1-Char"/>
          <w:rFonts w:hint="cs"/>
          <w:rtl/>
        </w:rPr>
        <w:t>گو</w:t>
      </w:r>
      <w:r w:rsidR="002E23EF">
        <w:rPr>
          <w:rStyle w:val="1-Char"/>
          <w:rFonts w:hint="cs"/>
          <w:rtl/>
        </w:rPr>
        <w:t>ی</w:t>
      </w:r>
      <w:r w:rsidR="00217904" w:rsidRPr="002360F2">
        <w:rPr>
          <w:rStyle w:val="1-Char"/>
          <w:rFonts w:hint="cs"/>
          <w:rtl/>
        </w:rPr>
        <w:t xml:space="preserve">د: </w:t>
      </w:r>
      <w:r w:rsidR="00217904" w:rsidRPr="006E5107">
        <w:rPr>
          <w:rStyle w:val="7-Char"/>
          <w:rFonts w:hint="cs"/>
          <w:rtl/>
        </w:rPr>
        <w:t>«اخبر</w:t>
      </w:r>
      <w:r w:rsidRPr="006E5107">
        <w:rPr>
          <w:rStyle w:val="7-Char"/>
          <w:rFonts w:hint="cs"/>
          <w:rtl/>
        </w:rPr>
        <w:t xml:space="preserve">نا </w:t>
      </w:r>
      <w:r w:rsidR="00CD7367" w:rsidRPr="006E5107">
        <w:rPr>
          <w:rStyle w:val="7-Char"/>
          <w:rFonts w:hint="cs"/>
          <w:rtl/>
        </w:rPr>
        <w:t>الثقة</w:t>
      </w:r>
      <w:r w:rsidRPr="006E5107">
        <w:rPr>
          <w:rStyle w:val="7-Char"/>
          <w:rFonts w:hint="cs"/>
          <w:rtl/>
        </w:rPr>
        <w:t>»</w:t>
      </w:r>
      <w:r w:rsidRPr="002360F2">
        <w:rPr>
          <w:rStyle w:val="1-Char"/>
          <w:rFonts w:hint="cs"/>
          <w:rtl/>
        </w:rPr>
        <w:t xml:space="preserve"> و پس از آن در تعر</w:t>
      </w:r>
      <w:r w:rsidR="002E23EF">
        <w:rPr>
          <w:rStyle w:val="1-Char"/>
          <w:rFonts w:hint="cs"/>
          <w:rtl/>
        </w:rPr>
        <w:t>ی</w:t>
      </w:r>
      <w:r w:rsidRPr="002360F2">
        <w:rPr>
          <w:rStyle w:val="1-Char"/>
          <w:rFonts w:hint="cs"/>
          <w:rtl/>
        </w:rPr>
        <w:t>ف «</w:t>
      </w:r>
      <w:r w:rsidR="00CD7367" w:rsidRPr="002360F2">
        <w:rPr>
          <w:rStyle w:val="1-Char"/>
          <w:rFonts w:hint="cs"/>
          <w:rtl/>
        </w:rPr>
        <w:t>الثقة</w:t>
      </w:r>
      <w:r w:rsidRPr="002360F2">
        <w:rPr>
          <w:rStyle w:val="1-Char"/>
          <w:rFonts w:hint="cs"/>
          <w:rtl/>
        </w:rPr>
        <w:t>»</w:t>
      </w:r>
      <w:r w:rsidR="003C6223" w:rsidRPr="002360F2">
        <w:rPr>
          <w:rStyle w:val="1-Char"/>
          <w:rFonts w:hint="cs"/>
          <w:rtl/>
        </w:rPr>
        <w:t>،</w:t>
      </w:r>
      <w:r w:rsidRPr="002360F2">
        <w:rPr>
          <w:rStyle w:val="1-Char"/>
          <w:rFonts w:hint="cs"/>
          <w:rtl/>
        </w:rPr>
        <w:t xml:space="preserve"> ش</w:t>
      </w:r>
      <w:r w:rsidR="002E23EF">
        <w:rPr>
          <w:rStyle w:val="1-Char"/>
          <w:rFonts w:hint="cs"/>
          <w:rtl/>
        </w:rPr>
        <w:t>ی</w:t>
      </w:r>
      <w:r w:rsidRPr="002360F2">
        <w:rPr>
          <w:rStyle w:val="1-Char"/>
          <w:rFonts w:hint="cs"/>
          <w:rtl/>
        </w:rPr>
        <w:t>وخ</w:t>
      </w:r>
      <w:r w:rsidR="002E23EF">
        <w:rPr>
          <w:rStyle w:val="1-Char"/>
          <w:rFonts w:hint="cs"/>
          <w:rtl/>
        </w:rPr>
        <w:t>ی</w:t>
      </w:r>
      <w:r w:rsidRPr="002360F2">
        <w:rPr>
          <w:rStyle w:val="1-Char"/>
          <w:rFonts w:hint="cs"/>
          <w:rtl/>
        </w:rPr>
        <w:t xml:space="preserve"> را ب</w:t>
      </w:r>
      <w:r w:rsidR="002E23EF">
        <w:rPr>
          <w:rStyle w:val="1-Char"/>
          <w:rFonts w:hint="cs"/>
          <w:rtl/>
        </w:rPr>
        <w:t>ی</w:t>
      </w:r>
      <w:r w:rsidRPr="002360F2">
        <w:rPr>
          <w:rStyle w:val="1-Char"/>
          <w:rFonts w:hint="cs"/>
          <w:rtl/>
        </w:rPr>
        <w:t>ان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 xml:space="preserve">ند </w:t>
      </w:r>
      <w:r w:rsidR="002E23EF">
        <w:rPr>
          <w:rStyle w:val="1-Char"/>
          <w:rFonts w:hint="cs"/>
          <w:rtl/>
        </w:rPr>
        <w:t>ک</w:t>
      </w:r>
      <w:r w:rsidRPr="002360F2">
        <w:rPr>
          <w:rStyle w:val="1-Char"/>
          <w:rFonts w:hint="cs"/>
          <w:rtl/>
        </w:rPr>
        <w:t>ه «</w:t>
      </w:r>
      <w:r w:rsidR="002E23EF">
        <w:rPr>
          <w:rStyle w:val="1-Char"/>
          <w:rFonts w:hint="cs"/>
          <w:rtl/>
        </w:rPr>
        <w:t>ی</w:t>
      </w:r>
      <w:r w:rsidRPr="002360F2">
        <w:rPr>
          <w:rStyle w:val="1-Char"/>
          <w:rFonts w:hint="cs"/>
          <w:rtl/>
        </w:rPr>
        <w:t>ح</w:t>
      </w:r>
      <w:r w:rsidR="002E23EF">
        <w:rPr>
          <w:rStyle w:val="1-Char"/>
          <w:rFonts w:hint="cs"/>
          <w:rtl/>
        </w:rPr>
        <w:t>یی</w:t>
      </w:r>
      <w:r w:rsidRPr="002360F2">
        <w:rPr>
          <w:rStyle w:val="1-Char"/>
          <w:rFonts w:hint="cs"/>
          <w:rtl/>
        </w:rPr>
        <w:t xml:space="preserve"> بن حسان»</w:t>
      </w:r>
      <w:r w:rsidR="003C6223" w:rsidRPr="002360F2">
        <w:rPr>
          <w:rStyle w:val="1-Char"/>
          <w:rFonts w:hint="cs"/>
          <w:rtl/>
        </w:rPr>
        <w:t>،</w:t>
      </w:r>
      <w:r w:rsidRPr="002360F2">
        <w:rPr>
          <w:rStyle w:val="1-Char"/>
          <w:rFonts w:hint="cs"/>
          <w:rtl/>
        </w:rPr>
        <w:t xml:space="preserve"> نه زمان</w:t>
      </w:r>
      <w:r w:rsidR="004A29FC">
        <w:rPr>
          <w:rStyle w:val="1-Char"/>
          <w:rFonts w:hint="cs"/>
          <w:rtl/>
        </w:rPr>
        <w:t xml:space="preserve"> آن‌ها </w:t>
      </w:r>
      <w:r w:rsidRPr="002360F2">
        <w:rPr>
          <w:rStyle w:val="1-Char"/>
          <w:rFonts w:hint="cs"/>
          <w:rtl/>
        </w:rPr>
        <w:t>را در</w:t>
      </w:r>
      <w:r w:rsidR="002E23EF">
        <w:rPr>
          <w:rStyle w:val="1-Char"/>
          <w:rFonts w:hint="cs"/>
          <w:rtl/>
        </w:rPr>
        <w:t>ی</w:t>
      </w:r>
      <w:r w:rsidRPr="002360F2">
        <w:rPr>
          <w:rStyle w:val="1-Char"/>
          <w:rFonts w:hint="cs"/>
          <w:rtl/>
        </w:rPr>
        <w:t>افته و نه از</w:t>
      </w:r>
      <w:r w:rsidR="004A29FC">
        <w:rPr>
          <w:rStyle w:val="1-Char"/>
          <w:rFonts w:hint="cs"/>
          <w:rtl/>
        </w:rPr>
        <w:t xml:space="preserve"> آن‌ها </w:t>
      </w:r>
      <w:r w:rsidRPr="002360F2">
        <w:rPr>
          <w:rStyle w:val="1-Char"/>
          <w:rFonts w:hint="cs"/>
          <w:rtl/>
        </w:rPr>
        <w:t>چ</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را شن</w:t>
      </w:r>
      <w:r w:rsidR="002E23EF">
        <w:rPr>
          <w:rStyle w:val="1-Char"/>
          <w:rFonts w:hint="cs"/>
          <w:rtl/>
        </w:rPr>
        <w:t>ی</w:t>
      </w:r>
      <w:r w:rsidRPr="002360F2">
        <w:rPr>
          <w:rStyle w:val="1-Char"/>
          <w:rFonts w:hint="cs"/>
          <w:rtl/>
        </w:rPr>
        <w:t>ده است (در حال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ن ن</w:t>
      </w:r>
      <w:r w:rsidR="002E23EF">
        <w:rPr>
          <w:rStyle w:val="1-Char"/>
          <w:rFonts w:hint="cs"/>
          <w:rtl/>
        </w:rPr>
        <w:t>ک</w:t>
      </w:r>
      <w:r w:rsidRPr="002360F2">
        <w:rPr>
          <w:rStyle w:val="1-Char"/>
          <w:rFonts w:hint="cs"/>
          <w:rtl/>
        </w:rPr>
        <w:t>ته</w:t>
      </w:r>
      <w:r w:rsidR="003C6223" w:rsidRPr="002360F2">
        <w:rPr>
          <w:rStyle w:val="1-Char"/>
          <w:rFonts w:hint="cs"/>
          <w:rtl/>
        </w:rPr>
        <w:t>،</w:t>
      </w:r>
      <w:r w:rsidRPr="002360F2">
        <w:rPr>
          <w:rStyle w:val="1-Char"/>
          <w:rFonts w:hint="cs"/>
          <w:rtl/>
        </w:rPr>
        <w:t xml:space="preserve"> مخالف چ</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«رب</w:t>
      </w:r>
      <w:r w:rsidR="002E23EF">
        <w:rPr>
          <w:rStyle w:val="1-Char"/>
          <w:rFonts w:hint="cs"/>
          <w:rtl/>
        </w:rPr>
        <w:t>ی</w:t>
      </w:r>
      <w:r w:rsidRPr="002360F2">
        <w:rPr>
          <w:rStyle w:val="1-Char"/>
          <w:rFonts w:hint="cs"/>
          <w:rtl/>
        </w:rPr>
        <w:t>ع بن سل</w:t>
      </w:r>
      <w:r w:rsidR="002E23EF">
        <w:rPr>
          <w:rStyle w:val="1-Char"/>
          <w:rFonts w:hint="cs"/>
          <w:rtl/>
        </w:rPr>
        <w:t>ی</w:t>
      </w:r>
      <w:r w:rsidRPr="002360F2">
        <w:rPr>
          <w:rStyle w:val="1-Char"/>
          <w:rFonts w:hint="cs"/>
          <w:rtl/>
        </w:rPr>
        <w:t xml:space="preserve">مان» </w:t>
      </w:r>
      <w:r w:rsidR="00CD7367" w:rsidRPr="002360F2">
        <w:rPr>
          <w:rStyle w:val="1-Char"/>
          <w:rFonts w:hint="cs"/>
          <w:rtl/>
        </w:rPr>
        <w:t>گفته</w:t>
      </w:r>
      <w:r w:rsidR="003C6223" w:rsidRPr="002360F2">
        <w:rPr>
          <w:rStyle w:val="1-Char"/>
          <w:rFonts w:hint="cs"/>
          <w:rtl/>
        </w:rPr>
        <w:t>،</w:t>
      </w:r>
      <w:r w:rsidR="00CD7367" w:rsidRPr="002360F2">
        <w:rPr>
          <w:rStyle w:val="1-Char"/>
          <w:rFonts w:hint="cs"/>
          <w:rtl/>
        </w:rPr>
        <w:t xml:space="preserve"> </w:t>
      </w:r>
      <w:r w:rsidR="002E23EF">
        <w:rPr>
          <w:rStyle w:val="1-Char"/>
          <w:rFonts w:hint="cs"/>
          <w:rtl/>
        </w:rPr>
        <w:t>ک</w:t>
      </w:r>
      <w:r w:rsidR="00CD7367" w:rsidRPr="002360F2">
        <w:rPr>
          <w:rStyle w:val="1-Char"/>
          <w:rFonts w:hint="cs"/>
          <w:rtl/>
        </w:rPr>
        <w:t xml:space="preserve">ه </w:t>
      </w:r>
      <w:r w:rsidR="001844B4" w:rsidRPr="002360F2">
        <w:rPr>
          <w:rStyle w:val="1-Char"/>
          <w:rFonts w:hint="cs"/>
          <w:rtl/>
        </w:rPr>
        <w:t>هرگاه</w:t>
      </w:r>
      <w:r w:rsidR="00CD7367" w:rsidRPr="002360F2">
        <w:rPr>
          <w:rStyle w:val="1-Char"/>
          <w:rFonts w:hint="cs"/>
          <w:rtl/>
        </w:rPr>
        <w:t xml:space="preserve"> امام شافع</w:t>
      </w:r>
      <w:r w:rsidR="002E23EF">
        <w:rPr>
          <w:rStyle w:val="1-Char"/>
          <w:rFonts w:hint="cs"/>
          <w:rtl/>
        </w:rPr>
        <w:t>ی</w:t>
      </w:r>
      <w:r w:rsidR="00CD7367" w:rsidRPr="002360F2">
        <w:rPr>
          <w:rStyle w:val="1-Char"/>
          <w:rFonts w:hint="cs"/>
          <w:rtl/>
        </w:rPr>
        <w:t xml:space="preserve"> </w:t>
      </w:r>
      <w:r w:rsidR="00CD7367" w:rsidRPr="006E5107">
        <w:rPr>
          <w:rStyle w:val="7-Char"/>
          <w:rFonts w:hint="cs"/>
          <w:rtl/>
        </w:rPr>
        <w:t>«اخبر</w:t>
      </w:r>
      <w:r w:rsidRPr="006E5107">
        <w:rPr>
          <w:rStyle w:val="7-Char"/>
          <w:rFonts w:hint="cs"/>
          <w:rtl/>
        </w:rPr>
        <w:t xml:space="preserve">ني </w:t>
      </w:r>
      <w:r w:rsidR="00CD7367" w:rsidRPr="006E5107">
        <w:rPr>
          <w:rStyle w:val="7-Char"/>
          <w:rFonts w:hint="cs"/>
          <w:rtl/>
        </w:rPr>
        <w:t>الثقة</w:t>
      </w:r>
      <w:r w:rsidRPr="006E5107">
        <w:rPr>
          <w:rStyle w:val="7-Char"/>
          <w:rFonts w:hint="cs"/>
          <w:rtl/>
        </w:rPr>
        <w:t>»</w:t>
      </w:r>
      <w:r w:rsidRPr="002360F2">
        <w:rPr>
          <w:rStyle w:val="1-Char"/>
          <w:rFonts w:hint="cs"/>
          <w:rtl/>
        </w:rPr>
        <w:t xml:space="preserve"> گو</w:t>
      </w:r>
      <w:r w:rsidR="002E23EF">
        <w:rPr>
          <w:rStyle w:val="1-Char"/>
          <w:rFonts w:hint="cs"/>
          <w:rtl/>
        </w:rPr>
        <w:t>ی</w:t>
      </w:r>
      <w:r w:rsidRPr="002360F2">
        <w:rPr>
          <w:rStyle w:val="1-Char"/>
          <w:rFonts w:hint="cs"/>
          <w:rtl/>
        </w:rPr>
        <w:t>د، مرادش «</w:t>
      </w:r>
      <w:r w:rsidR="002E23EF">
        <w:rPr>
          <w:rStyle w:val="1-Char"/>
          <w:rFonts w:hint="cs"/>
          <w:rtl/>
        </w:rPr>
        <w:t>ی</w:t>
      </w:r>
      <w:r w:rsidRPr="002360F2">
        <w:rPr>
          <w:rStyle w:val="1-Char"/>
          <w:rFonts w:hint="cs"/>
          <w:rtl/>
        </w:rPr>
        <w:t>ح</w:t>
      </w:r>
      <w:r w:rsidR="002E23EF">
        <w:rPr>
          <w:rStyle w:val="1-Char"/>
          <w:rFonts w:hint="cs"/>
          <w:rtl/>
        </w:rPr>
        <w:t>یی</w:t>
      </w:r>
      <w:r w:rsidRPr="002360F2">
        <w:rPr>
          <w:rStyle w:val="1-Char"/>
          <w:rFonts w:hint="cs"/>
          <w:rtl/>
        </w:rPr>
        <w:t xml:space="preserve"> بن حسان است؟) و بد</w:t>
      </w:r>
      <w:r w:rsidR="002E23EF">
        <w:rPr>
          <w:rStyle w:val="1-Char"/>
          <w:rFonts w:hint="cs"/>
          <w:rtl/>
        </w:rPr>
        <w:t>ی</w:t>
      </w:r>
      <w:r w:rsidRPr="002360F2">
        <w:rPr>
          <w:rStyle w:val="1-Char"/>
          <w:rFonts w:hint="cs"/>
          <w:rtl/>
        </w:rPr>
        <w:t xml:space="preserve">ن جهت است </w:t>
      </w:r>
      <w:r w:rsidR="002E23EF">
        <w:rPr>
          <w:rStyle w:val="1-Char"/>
          <w:rFonts w:hint="cs"/>
          <w:rtl/>
        </w:rPr>
        <w:t>ک</w:t>
      </w:r>
      <w:r w:rsidRPr="002360F2">
        <w:rPr>
          <w:rStyle w:val="1-Char"/>
          <w:rFonts w:hint="cs"/>
          <w:rtl/>
        </w:rPr>
        <w:t>ه حفاظ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 مراد امام شافع</w:t>
      </w:r>
      <w:r w:rsidR="002E23EF">
        <w:rPr>
          <w:rStyle w:val="1-Char"/>
          <w:rFonts w:hint="cs"/>
          <w:rtl/>
        </w:rPr>
        <w:t>ی</w:t>
      </w:r>
      <w:r w:rsidRPr="002360F2">
        <w:rPr>
          <w:rStyle w:val="1-Char"/>
          <w:rFonts w:hint="cs"/>
          <w:rtl/>
        </w:rPr>
        <w:t xml:space="preserve"> در ا</w:t>
      </w:r>
      <w:r w:rsidR="003C6223" w:rsidRPr="002360F2">
        <w:rPr>
          <w:rStyle w:val="1-Char"/>
          <w:rFonts w:hint="cs"/>
          <w:rtl/>
        </w:rPr>
        <w:t>ف</w:t>
      </w:r>
      <w:r w:rsidRPr="002360F2">
        <w:rPr>
          <w:rStyle w:val="1-Char"/>
          <w:rFonts w:hint="cs"/>
          <w:rtl/>
        </w:rPr>
        <w:t>راد</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رب</w:t>
      </w:r>
      <w:r w:rsidR="002E23EF">
        <w:rPr>
          <w:rStyle w:val="1-Char"/>
          <w:rFonts w:hint="cs"/>
          <w:rtl/>
        </w:rPr>
        <w:t>ی</w:t>
      </w:r>
      <w:r w:rsidRPr="002360F2">
        <w:rPr>
          <w:rStyle w:val="1-Char"/>
          <w:rFonts w:hint="cs"/>
          <w:rtl/>
        </w:rPr>
        <w:t>ع بن سل</w:t>
      </w:r>
      <w:r w:rsidR="002E23EF">
        <w:rPr>
          <w:rStyle w:val="1-Char"/>
          <w:rFonts w:hint="cs"/>
          <w:rtl/>
        </w:rPr>
        <w:t>ی</w:t>
      </w:r>
      <w:r w:rsidRPr="002360F2">
        <w:rPr>
          <w:rStyle w:val="1-Char"/>
          <w:rFonts w:hint="cs"/>
          <w:rtl/>
        </w:rPr>
        <w:t>مان ذ</w:t>
      </w:r>
      <w:r w:rsidR="002E23EF">
        <w:rPr>
          <w:rStyle w:val="1-Char"/>
          <w:rFonts w:hint="cs"/>
          <w:rtl/>
        </w:rPr>
        <w:t>ک</w:t>
      </w:r>
      <w:r w:rsidRPr="002360F2">
        <w:rPr>
          <w:rStyle w:val="1-Char"/>
          <w:rFonts w:hint="cs"/>
          <w:rtl/>
        </w:rPr>
        <w:t xml:space="preserve">ر </w:t>
      </w:r>
      <w:r w:rsidR="002E23EF">
        <w:rPr>
          <w:rStyle w:val="1-Char"/>
          <w:rFonts w:hint="cs"/>
          <w:rtl/>
        </w:rPr>
        <w:t>ک</w:t>
      </w:r>
      <w:r w:rsidRPr="002360F2">
        <w:rPr>
          <w:rStyle w:val="1-Char"/>
          <w:rFonts w:hint="cs"/>
          <w:rtl/>
        </w:rPr>
        <w:t>رده است</w:t>
      </w:r>
      <w:r w:rsidR="003C6223" w:rsidRPr="002360F2">
        <w:rPr>
          <w:rStyle w:val="1-Char"/>
          <w:rFonts w:hint="cs"/>
          <w:rtl/>
        </w:rPr>
        <w:t>،</w:t>
      </w:r>
      <w:r w:rsidRPr="002360F2">
        <w:rPr>
          <w:rStyle w:val="1-Char"/>
          <w:rFonts w:hint="cs"/>
          <w:rtl/>
        </w:rPr>
        <w:t xml:space="preserve"> منحصر و محدود نم</w:t>
      </w:r>
      <w:r w:rsidR="002E23EF">
        <w:rPr>
          <w:rStyle w:val="1-Char"/>
          <w:rFonts w:hint="cs"/>
          <w:rtl/>
        </w:rPr>
        <w:t>ی</w:t>
      </w:r>
      <w:r w:rsidRPr="002360F2">
        <w:rPr>
          <w:rStyle w:val="1-Char"/>
          <w:rFonts w:hint="cs"/>
          <w:rtl/>
        </w:rPr>
        <w:t>‌شود.</w:t>
      </w:r>
    </w:p>
    <w:p w:rsidR="00264EF3" w:rsidRPr="002360F2" w:rsidRDefault="00264EF3" w:rsidP="002360F2">
      <w:pPr>
        <w:ind w:firstLine="284"/>
        <w:jc w:val="both"/>
        <w:rPr>
          <w:rStyle w:val="1-Char"/>
          <w:rtl/>
        </w:rPr>
      </w:pPr>
      <w:r w:rsidRPr="00812F7E">
        <w:rPr>
          <w:rStyle w:val="5-Char"/>
          <w:rFonts w:hint="cs"/>
          <w:rtl/>
        </w:rPr>
        <w:t>ن</w:t>
      </w:r>
      <w:r w:rsidR="002E23EF">
        <w:rPr>
          <w:rStyle w:val="5-Char"/>
          <w:rFonts w:hint="cs"/>
          <w:rtl/>
        </w:rPr>
        <w:t>ک</w:t>
      </w:r>
      <w:r w:rsidRPr="00812F7E">
        <w:rPr>
          <w:rStyle w:val="5-Char"/>
          <w:rFonts w:hint="cs"/>
          <w:rtl/>
        </w:rPr>
        <w:t>ته:</w:t>
      </w:r>
      <w:r w:rsidRPr="00812F7E">
        <w:rPr>
          <w:rStyle w:val="1-Char"/>
          <w:rFonts w:hint="cs"/>
          <w:rtl/>
        </w:rPr>
        <w:t xml:space="preserve"> مناسب است در ا</w:t>
      </w:r>
      <w:r w:rsidR="002E23EF">
        <w:rPr>
          <w:rStyle w:val="1-Char"/>
          <w:rFonts w:hint="cs"/>
          <w:rtl/>
        </w:rPr>
        <w:t>ی</w:t>
      </w:r>
      <w:r w:rsidRPr="00812F7E">
        <w:rPr>
          <w:rStyle w:val="1-Char"/>
          <w:rFonts w:hint="cs"/>
          <w:rtl/>
        </w:rPr>
        <w:t>نجا</w:t>
      </w:r>
      <w:r w:rsidR="003C6223" w:rsidRPr="00812F7E">
        <w:rPr>
          <w:rStyle w:val="1-Char"/>
          <w:rFonts w:hint="cs"/>
          <w:rtl/>
        </w:rPr>
        <w:t>،</w:t>
      </w:r>
      <w:r w:rsidRPr="00812F7E">
        <w:rPr>
          <w:rStyle w:val="1-Char"/>
          <w:rFonts w:hint="cs"/>
          <w:rtl/>
        </w:rPr>
        <w:t xml:space="preserve"> ا</w:t>
      </w:r>
      <w:r w:rsidR="002E23EF">
        <w:rPr>
          <w:rStyle w:val="1-Char"/>
          <w:rFonts w:hint="cs"/>
          <w:rtl/>
        </w:rPr>
        <w:t>ی</w:t>
      </w:r>
      <w:r w:rsidRPr="00812F7E">
        <w:rPr>
          <w:rStyle w:val="1-Char"/>
          <w:rFonts w:hint="cs"/>
          <w:rtl/>
        </w:rPr>
        <w:t>ن ن</w:t>
      </w:r>
      <w:r w:rsidR="002E23EF">
        <w:rPr>
          <w:rStyle w:val="1-Char"/>
          <w:rFonts w:hint="cs"/>
          <w:rtl/>
        </w:rPr>
        <w:t>ک</w:t>
      </w:r>
      <w:r w:rsidRPr="00812F7E">
        <w:rPr>
          <w:rStyle w:val="1-Char"/>
          <w:rFonts w:hint="cs"/>
          <w:rtl/>
        </w:rPr>
        <w:t xml:space="preserve">ته را </w:t>
      </w:r>
      <w:r w:rsidR="002E23EF">
        <w:rPr>
          <w:rStyle w:val="1-Char"/>
          <w:rFonts w:hint="cs"/>
          <w:rtl/>
        </w:rPr>
        <w:t>ی</w:t>
      </w:r>
      <w:r w:rsidRPr="00812F7E">
        <w:rPr>
          <w:rStyle w:val="1-Char"/>
          <w:rFonts w:hint="cs"/>
          <w:rtl/>
        </w:rPr>
        <w:t xml:space="preserve">اد آور شوم </w:t>
      </w:r>
      <w:r w:rsidR="002E23EF">
        <w:rPr>
          <w:rStyle w:val="1-Char"/>
          <w:rFonts w:hint="cs"/>
          <w:rtl/>
        </w:rPr>
        <w:t>ک</w:t>
      </w:r>
      <w:r w:rsidRPr="00812F7E">
        <w:rPr>
          <w:rStyle w:val="1-Char"/>
          <w:rFonts w:hint="cs"/>
          <w:rtl/>
        </w:rPr>
        <w:t>ه هر حد</w:t>
      </w:r>
      <w:r w:rsidR="002E23EF">
        <w:rPr>
          <w:rStyle w:val="1-Char"/>
          <w:rFonts w:hint="cs"/>
          <w:rtl/>
        </w:rPr>
        <w:t>ی</w:t>
      </w:r>
      <w:r w:rsidRPr="00812F7E">
        <w:rPr>
          <w:rStyle w:val="1-Char"/>
          <w:rFonts w:hint="cs"/>
          <w:rtl/>
        </w:rPr>
        <w:t>ث</w:t>
      </w:r>
      <w:r w:rsidR="002E23EF">
        <w:rPr>
          <w:rStyle w:val="1-Char"/>
          <w:rFonts w:hint="cs"/>
          <w:rtl/>
        </w:rPr>
        <w:t>ی</w:t>
      </w:r>
      <w:r w:rsidRPr="00812F7E">
        <w:rPr>
          <w:rStyle w:val="1-Char"/>
          <w:rFonts w:hint="cs"/>
          <w:rtl/>
        </w:rPr>
        <w:t xml:space="preserve"> را امام شافع</w:t>
      </w:r>
      <w:r w:rsidR="002E23EF">
        <w:rPr>
          <w:rStyle w:val="1-Char"/>
          <w:rFonts w:hint="cs"/>
          <w:rtl/>
        </w:rPr>
        <w:t>ی</w:t>
      </w:r>
      <w:r w:rsidRPr="00812F7E">
        <w:rPr>
          <w:rStyle w:val="1-Char"/>
          <w:rFonts w:hint="cs"/>
          <w:rtl/>
        </w:rPr>
        <w:t xml:space="preserve"> از فرد</w:t>
      </w:r>
      <w:r w:rsidR="002E23EF">
        <w:rPr>
          <w:rStyle w:val="1-Char"/>
          <w:rFonts w:hint="cs"/>
          <w:rtl/>
        </w:rPr>
        <w:t>ی</w:t>
      </w:r>
      <w:r w:rsidRPr="00812F7E">
        <w:rPr>
          <w:rStyle w:val="1-Char"/>
          <w:rFonts w:hint="cs"/>
          <w:rtl/>
        </w:rPr>
        <w:t xml:space="preserve"> ثقه (=</w:t>
      </w:r>
      <w:r w:rsidR="00B339B9" w:rsidRPr="00812F7E">
        <w:rPr>
          <w:rStyle w:val="1-Char"/>
          <w:rFonts w:hint="cs"/>
          <w:rtl/>
        </w:rPr>
        <w:t xml:space="preserve"> </w:t>
      </w:r>
      <w:r w:rsidRPr="00812F7E">
        <w:rPr>
          <w:rStyle w:val="1-Char"/>
          <w:rFonts w:hint="cs"/>
          <w:rtl/>
        </w:rPr>
        <w:t>موثق و مورد اعتماد) روا</w:t>
      </w:r>
      <w:r w:rsidR="002E23EF">
        <w:rPr>
          <w:rStyle w:val="1-Char"/>
          <w:rFonts w:hint="cs"/>
          <w:rtl/>
        </w:rPr>
        <w:t>ی</w:t>
      </w:r>
      <w:r w:rsidRPr="00812F7E">
        <w:rPr>
          <w:rStyle w:val="1-Char"/>
          <w:rFonts w:hint="cs"/>
          <w:rtl/>
        </w:rPr>
        <w:t>ت م</w:t>
      </w:r>
      <w:r w:rsidR="002E23EF">
        <w:rPr>
          <w:rStyle w:val="1-Char"/>
          <w:rFonts w:hint="cs"/>
          <w:rtl/>
        </w:rPr>
        <w:t>ی</w:t>
      </w:r>
      <w:r w:rsidRPr="00812F7E">
        <w:rPr>
          <w:rStyle w:val="1-Char"/>
          <w:rFonts w:hint="cs"/>
          <w:rtl/>
        </w:rPr>
        <w:t>‌</w:t>
      </w:r>
      <w:r w:rsidR="002E23EF">
        <w:rPr>
          <w:rStyle w:val="1-Char"/>
          <w:rFonts w:hint="cs"/>
          <w:rtl/>
        </w:rPr>
        <w:t>ک</w:t>
      </w:r>
      <w:r w:rsidRPr="00812F7E">
        <w:rPr>
          <w:rStyle w:val="1-Char"/>
          <w:rFonts w:hint="cs"/>
          <w:rtl/>
        </w:rPr>
        <w:t>ند</w:t>
      </w:r>
      <w:r w:rsidR="003C6223" w:rsidRPr="00812F7E">
        <w:rPr>
          <w:rStyle w:val="1-Char"/>
          <w:rFonts w:hint="cs"/>
          <w:rtl/>
        </w:rPr>
        <w:t>،</w:t>
      </w:r>
      <w:r w:rsidRPr="00812F7E">
        <w:rPr>
          <w:rStyle w:val="1-Char"/>
          <w:rFonts w:hint="cs"/>
          <w:rtl/>
        </w:rPr>
        <w:t xml:space="preserve"> آن حد</w:t>
      </w:r>
      <w:r w:rsidR="002E23EF">
        <w:rPr>
          <w:rStyle w:val="1-Char"/>
          <w:rFonts w:hint="cs"/>
          <w:rtl/>
        </w:rPr>
        <w:t>ی</w:t>
      </w:r>
      <w:r w:rsidRPr="00812F7E">
        <w:rPr>
          <w:rStyle w:val="1-Char"/>
          <w:rFonts w:hint="cs"/>
          <w:rtl/>
        </w:rPr>
        <w:t>ث از زمره</w:t>
      </w:r>
      <w:r w:rsidR="003C6223" w:rsidRPr="00812F7E">
        <w:rPr>
          <w:rStyle w:val="1-Char"/>
          <w:rFonts w:hint="cs"/>
          <w:rtl/>
        </w:rPr>
        <w:t>‌</w:t>
      </w:r>
      <w:r w:rsidR="002E23EF">
        <w:rPr>
          <w:rStyle w:val="1-Char"/>
          <w:rFonts w:hint="cs"/>
          <w:rtl/>
        </w:rPr>
        <w:t>ی</w:t>
      </w:r>
      <w:r w:rsidRPr="00812F7E">
        <w:rPr>
          <w:rStyle w:val="1-Char"/>
          <w:rFonts w:hint="cs"/>
          <w:rtl/>
        </w:rPr>
        <w:t xml:space="preserve"> احاد</w:t>
      </w:r>
      <w:r w:rsidR="002E23EF">
        <w:rPr>
          <w:rStyle w:val="1-Char"/>
          <w:rFonts w:hint="cs"/>
          <w:rtl/>
        </w:rPr>
        <w:t>ی</w:t>
      </w:r>
      <w:r w:rsidRPr="00812F7E">
        <w:rPr>
          <w:rStyle w:val="1-Char"/>
          <w:rFonts w:hint="cs"/>
          <w:rtl/>
        </w:rPr>
        <w:t>ث</w:t>
      </w:r>
      <w:r w:rsidR="002E23EF">
        <w:rPr>
          <w:rStyle w:val="1-Char"/>
          <w:rFonts w:hint="cs"/>
          <w:rtl/>
        </w:rPr>
        <w:t>ی</w:t>
      </w:r>
      <w:r w:rsidRPr="00812F7E">
        <w:rPr>
          <w:rStyle w:val="1-Char"/>
          <w:rFonts w:hint="cs"/>
          <w:rtl/>
        </w:rPr>
        <w:t xml:space="preserve"> است </w:t>
      </w:r>
      <w:r w:rsidR="002E23EF">
        <w:rPr>
          <w:rStyle w:val="1-Char"/>
          <w:rFonts w:hint="cs"/>
          <w:rtl/>
        </w:rPr>
        <w:t>ک</w:t>
      </w:r>
      <w:r w:rsidRPr="00812F7E">
        <w:rPr>
          <w:rStyle w:val="1-Char"/>
          <w:rFonts w:hint="cs"/>
          <w:rtl/>
        </w:rPr>
        <w:t>ه با روا</w:t>
      </w:r>
      <w:r w:rsidR="002E23EF">
        <w:rPr>
          <w:rStyle w:val="1-Char"/>
          <w:rFonts w:hint="cs"/>
          <w:rtl/>
        </w:rPr>
        <w:t>ی</w:t>
      </w:r>
      <w:r w:rsidRPr="00812F7E">
        <w:rPr>
          <w:rStyle w:val="1-Char"/>
          <w:rFonts w:hint="cs"/>
          <w:rtl/>
        </w:rPr>
        <w:t>ت فرد</w:t>
      </w:r>
      <w:r w:rsidR="002E23EF">
        <w:rPr>
          <w:rStyle w:val="1-Char"/>
          <w:rFonts w:hint="cs"/>
          <w:rtl/>
        </w:rPr>
        <w:t>ی</w:t>
      </w:r>
      <w:r w:rsidRPr="00812F7E">
        <w:rPr>
          <w:rStyle w:val="1-Char"/>
          <w:rFonts w:hint="cs"/>
          <w:rtl/>
        </w:rPr>
        <w:t xml:space="preserve"> م</w:t>
      </w:r>
      <w:r w:rsidR="003C6223" w:rsidRPr="00812F7E">
        <w:rPr>
          <w:rStyle w:val="1-Char"/>
          <w:rFonts w:hint="cs"/>
          <w:rtl/>
        </w:rPr>
        <w:t>ؤ</w:t>
      </w:r>
      <w:r w:rsidRPr="00812F7E">
        <w:rPr>
          <w:rStyle w:val="1-Char"/>
          <w:rFonts w:hint="cs"/>
          <w:rtl/>
        </w:rPr>
        <w:t>ثق (</w:t>
      </w:r>
      <w:r w:rsidR="002E23EF">
        <w:rPr>
          <w:rStyle w:val="1-Char"/>
          <w:rFonts w:hint="cs"/>
          <w:rtl/>
        </w:rPr>
        <w:t>ک</w:t>
      </w:r>
      <w:r w:rsidRPr="00812F7E">
        <w:rPr>
          <w:rStyle w:val="1-Char"/>
          <w:rFonts w:hint="cs"/>
          <w:rtl/>
        </w:rPr>
        <w:t>ه اسم و حالاتش</w:t>
      </w:r>
      <w:r w:rsidR="003C6223" w:rsidRPr="00812F7E">
        <w:rPr>
          <w:rStyle w:val="1-Char"/>
          <w:rFonts w:hint="cs"/>
          <w:rtl/>
        </w:rPr>
        <w:t>،</w:t>
      </w:r>
      <w:r w:rsidRPr="00812F7E">
        <w:rPr>
          <w:rStyle w:val="1-Char"/>
          <w:rFonts w:hint="cs"/>
          <w:rtl/>
        </w:rPr>
        <w:t xml:space="preserve"> در نزد محدث</w:t>
      </w:r>
      <w:r w:rsidR="002E23EF">
        <w:rPr>
          <w:rStyle w:val="1-Char"/>
          <w:rFonts w:hint="cs"/>
          <w:rtl/>
        </w:rPr>
        <w:t>ی</w:t>
      </w:r>
      <w:r w:rsidRPr="00812F7E">
        <w:rPr>
          <w:rStyle w:val="1-Char"/>
          <w:rFonts w:hint="cs"/>
          <w:rtl/>
        </w:rPr>
        <w:t>ن مشهور است)</w:t>
      </w:r>
      <w:r w:rsidR="003C6223" w:rsidRPr="00812F7E">
        <w:rPr>
          <w:rStyle w:val="1-Char"/>
          <w:rFonts w:hint="cs"/>
          <w:rtl/>
        </w:rPr>
        <w:t>،</w:t>
      </w:r>
      <w:r w:rsidRPr="00812F7E">
        <w:rPr>
          <w:rStyle w:val="1-Char"/>
          <w:rFonts w:hint="cs"/>
          <w:rtl/>
        </w:rPr>
        <w:t xml:space="preserve"> معروف م</w:t>
      </w:r>
      <w:r w:rsidR="002E23EF">
        <w:rPr>
          <w:rStyle w:val="1-Char"/>
          <w:rFonts w:hint="cs"/>
          <w:rtl/>
        </w:rPr>
        <w:t>ی</w:t>
      </w:r>
      <w:r w:rsidRPr="00812F7E">
        <w:rPr>
          <w:rStyle w:val="1-Char"/>
          <w:rFonts w:hint="cs"/>
          <w:rtl/>
        </w:rPr>
        <w:t>‌باشد، بد</w:t>
      </w:r>
      <w:r w:rsidR="002E23EF">
        <w:rPr>
          <w:rStyle w:val="1-Char"/>
          <w:rFonts w:hint="cs"/>
          <w:rtl/>
        </w:rPr>
        <w:t>ی</w:t>
      </w:r>
      <w:r w:rsidRPr="00812F7E">
        <w:rPr>
          <w:rStyle w:val="1-Char"/>
          <w:rFonts w:hint="cs"/>
          <w:rtl/>
        </w:rPr>
        <w:t xml:space="preserve">ن خاطر </w:t>
      </w:r>
      <w:r w:rsidR="001844B4" w:rsidRPr="00812F7E">
        <w:rPr>
          <w:rStyle w:val="1-Char"/>
          <w:rFonts w:hint="cs"/>
          <w:rtl/>
        </w:rPr>
        <w:t>هرگاه</w:t>
      </w:r>
      <w:r w:rsidRPr="00812F7E">
        <w:rPr>
          <w:rStyle w:val="1-Char"/>
          <w:rFonts w:hint="cs"/>
          <w:rtl/>
        </w:rPr>
        <w:t xml:space="preserve"> امام شافع</w:t>
      </w:r>
      <w:r w:rsidR="002E23EF">
        <w:rPr>
          <w:rStyle w:val="1-Char"/>
          <w:rFonts w:hint="cs"/>
          <w:rtl/>
        </w:rPr>
        <w:t>ی</w:t>
      </w:r>
      <w:r w:rsidRPr="00812F7E">
        <w:rPr>
          <w:rStyle w:val="1-Char"/>
          <w:rFonts w:hint="cs"/>
          <w:rtl/>
        </w:rPr>
        <w:t xml:space="preserve"> روا</w:t>
      </w:r>
      <w:r w:rsidR="002E23EF">
        <w:rPr>
          <w:rStyle w:val="1-Char"/>
          <w:rFonts w:hint="cs"/>
          <w:rtl/>
        </w:rPr>
        <w:t>ی</w:t>
      </w:r>
      <w:r w:rsidRPr="00812F7E">
        <w:rPr>
          <w:rStyle w:val="1-Char"/>
          <w:rFonts w:hint="cs"/>
          <w:rtl/>
        </w:rPr>
        <w:t>ت</w:t>
      </w:r>
      <w:r w:rsidR="002E23EF">
        <w:rPr>
          <w:rStyle w:val="1-Char"/>
          <w:rFonts w:hint="cs"/>
          <w:rtl/>
        </w:rPr>
        <w:t>ی</w:t>
      </w:r>
      <w:r w:rsidRPr="00812F7E">
        <w:rPr>
          <w:rStyle w:val="1-Char"/>
          <w:rFonts w:hint="cs"/>
          <w:rtl/>
        </w:rPr>
        <w:t xml:space="preserve"> را از فرد</w:t>
      </w:r>
      <w:r w:rsidR="002E23EF">
        <w:rPr>
          <w:rStyle w:val="1-Char"/>
          <w:rFonts w:hint="cs"/>
          <w:rtl/>
        </w:rPr>
        <w:t>ی</w:t>
      </w:r>
      <w:r w:rsidRPr="00812F7E">
        <w:rPr>
          <w:rStyle w:val="1-Char"/>
          <w:rFonts w:hint="cs"/>
          <w:rtl/>
        </w:rPr>
        <w:t xml:space="preserve"> ثقه روا</w:t>
      </w:r>
      <w:r w:rsidR="002E23EF">
        <w:rPr>
          <w:rStyle w:val="1-Char"/>
          <w:rFonts w:hint="cs"/>
          <w:rtl/>
        </w:rPr>
        <w:t>ی</w:t>
      </w:r>
      <w:r w:rsidRPr="00812F7E">
        <w:rPr>
          <w:rStyle w:val="1-Char"/>
          <w:rFonts w:hint="cs"/>
          <w:rtl/>
        </w:rPr>
        <w:t>ت م</w:t>
      </w:r>
      <w:r w:rsidR="002E23EF">
        <w:rPr>
          <w:rStyle w:val="1-Char"/>
          <w:rFonts w:hint="cs"/>
          <w:rtl/>
        </w:rPr>
        <w:t>ی</w:t>
      </w:r>
      <w:r w:rsidRPr="00812F7E">
        <w:rPr>
          <w:rStyle w:val="1-Char"/>
          <w:rFonts w:hint="cs"/>
          <w:rtl/>
        </w:rPr>
        <w:t>‌</w:t>
      </w:r>
      <w:r w:rsidR="002E23EF">
        <w:rPr>
          <w:rStyle w:val="1-Char"/>
          <w:rFonts w:hint="cs"/>
          <w:rtl/>
        </w:rPr>
        <w:t>ک</w:t>
      </w:r>
      <w:r w:rsidRPr="00812F7E">
        <w:rPr>
          <w:rStyle w:val="1-Char"/>
          <w:rFonts w:hint="cs"/>
          <w:rtl/>
        </w:rPr>
        <w:t>ند و م</w:t>
      </w:r>
      <w:r w:rsidR="002E23EF">
        <w:rPr>
          <w:rStyle w:val="1-Char"/>
          <w:rFonts w:hint="cs"/>
          <w:rtl/>
        </w:rPr>
        <w:t>ی</w:t>
      </w:r>
      <w:r w:rsidRPr="00812F7E">
        <w:rPr>
          <w:rStyle w:val="1-Char"/>
          <w:rFonts w:hint="cs"/>
          <w:rtl/>
        </w:rPr>
        <w:t>‌</w:t>
      </w:r>
      <w:r w:rsidR="00B339B9" w:rsidRPr="00812F7E">
        <w:rPr>
          <w:rStyle w:val="1-Char"/>
          <w:rFonts w:hint="cs"/>
          <w:rtl/>
        </w:rPr>
        <w:t>گو</w:t>
      </w:r>
      <w:r w:rsidR="002E23EF">
        <w:rPr>
          <w:rStyle w:val="1-Char"/>
          <w:rFonts w:hint="cs"/>
          <w:rtl/>
        </w:rPr>
        <w:t>ی</w:t>
      </w:r>
      <w:r w:rsidR="00B339B9" w:rsidRPr="00812F7E">
        <w:rPr>
          <w:rStyle w:val="1-Char"/>
          <w:rFonts w:hint="cs"/>
          <w:rtl/>
        </w:rPr>
        <w:t xml:space="preserve">د: </w:t>
      </w:r>
      <w:r w:rsidR="00B339B9" w:rsidRPr="00812F7E">
        <w:rPr>
          <w:rStyle w:val="7-Char"/>
          <w:rFonts w:hint="cs"/>
          <w:rtl/>
        </w:rPr>
        <w:t>«اخبر</w:t>
      </w:r>
      <w:r w:rsidRPr="00812F7E">
        <w:rPr>
          <w:rStyle w:val="7-Char"/>
          <w:rFonts w:hint="cs"/>
          <w:rtl/>
        </w:rPr>
        <w:t xml:space="preserve">ني </w:t>
      </w:r>
      <w:r w:rsidR="00CD7367" w:rsidRPr="00812F7E">
        <w:rPr>
          <w:rStyle w:val="7-Char"/>
          <w:rFonts w:hint="cs"/>
          <w:rtl/>
        </w:rPr>
        <w:t>الثقة</w:t>
      </w:r>
      <w:r w:rsidRPr="00812F7E">
        <w:rPr>
          <w:rStyle w:val="7-Char"/>
          <w:rFonts w:hint="cs"/>
          <w:rtl/>
        </w:rPr>
        <w:t>»</w:t>
      </w:r>
      <w:r w:rsidR="003C6223" w:rsidRPr="00812F7E">
        <w:rPr>
          <w:rStyle w:val="1-Char"/>
          <w:rFonts w:hint="cs"/>
          <w:rtl/>
        </w:rPr>
        <w:t>،</w:t>
      </w:r>
      <w:r w:rsidRPr="00812F7E">
        <w:rPr>
          <w:rStyle w:val="1-Char"/>
          <w:rFonts w:hint="cs"/>
          <w:rtl/>
        </w:rPr>
        <w:t xml:space="preserve"> مردم از نام آن فرد «ثقه»</w:t>
      </w:r>
      <w:r w:rsidR="003C6223" w:rsidRPr="00812F7E">
        <w:rPr>
          <w:rStyle w:val="1-Char"/>
          <w:rFonts w:hint="cs"/>
          <w:rtl/>
        </w:rPr>
        <w:t>،</w:t>
      </w:r>
      <w:r w:rsidRPr="00812F7E">
        <w:rPr>
          <w:rStyle w:val="1-Char"/>
          <w:rFonts w:hint="cs"/>
          <w:rtl/>
        </w:rPr>
        <w:t xml:space="preserve"> به خاطر اعتماد</w:t>
      </w:r>
      <w:r w:rsidR="002E23EF">
        <w:rPr>
          <w:rStyle w:val="1-Char"/>
          <w:rFonts w:hint="cs"/>
          <w:rtl/>
        </w:rPr>
        <w:t>ی</w:t>
      </w:r>
      <w:r w:rsidRPr="00812F7E">
        <w:rPr>
          <w:rStyle w:val="1-Char"/>
          <w:rFonts w:hint="cs"/>
          <w:rtl/>
        </w:rPr>
        <w:t xml:space="preserve"> </w:t>
      </w:r>
      <w:r w:rsidR="002E23EF">
        <w:rPr>
          <w:rStyle w:val="1-Char"/>
          <w:rFonts w:hint="cs"/>
          <w:rtl/>
        </w:rPr>
        <w:t>ک</w:t>
      </w:r>
      <w:r w:rsidRPr="00812F7E">
        <w:rPr>
          <w:rStyle w:val="1-Char"/>
          <w:rFonts w:hint="cs"/>
          <w:rtl/>
        </w:rPr>
        <w:t>ه به امام شافع</w:t>
      </w:r>
      <w:r w:rsidR="002E23EF">
        <w:rPr>
          <w:rStyle w:val="1-Char"/>
          <w:rFonts w:hint="cs"/>
          <w:rtl/>
        </w:rPr>
        <w:t>ی</w:t>
      </w:r>
      <w:r w:rsidRPr="00812F7E">
        <w:rPr>
          <w:rStyle w:val="1-Char"/>
          <w:rFonts w:hint="cs"/>
          <w:rtl/>
        </w:rPr>
        <w:t xml:space="preserve"> دارند سئوال نم</w:t>
      </w:r>
      <w:r w:rsidR="002E23EF">
        <w:rPr>
          <w:rStyle w:val="1-Char"/>
          <w:rFonts w:hint="cs"/>
          <w:rtl/>
        </w:rPr>
        <w:t>ی</w:t>
      </w:r>
      <w:r w:rsidRPr="00812F7E">
        <w:rPr>
          <w:rStyle w:val="1-Char"/>
          <w:rFonts w:hint="cs"/>
          <w:rtl/>
        </w:rPr>
        <w:t>‌</w:t>
      </w:r>
      <w:r w:rsidR="002E23EF">
        <w:rPr>
          <w:rStyle w:val="1-Char"/>
          <w:rFonts w:hint="cs"/>
          <w:rtl/>
        </w:rPr>
        <w:t>ک</w:t>
      </w:r>
      <w:r w:rsidRPr="00812F7E">
        <w:rPr>
          <w:rStyle w:val="1-Char"/>
          <w:rFonts w:hint="cs"/>
          <w:rtl/>
        </w:rPr>
        <w:t>نند، و به شهرتش بسنده م</w:t>
      </w:r>
      <w:r w:rsidR="002E23EF">
        <w:rPr>
          <w:rStyle w:val="1-Char"/>
          <w:rFonts w:hint="cs"/>
          <w:rtl/>
        </w:rPr>
        <w:t>ی</w:t>
      </w:r>
      <w:r w:rsidRPr="00812F7E">
        <w:rPr>
          <w:rStyle w:val="1-Char"/>
          <w:rFonts w:hint="cs"/>
          <w:rtl/>
        </w:rPr>
        <w:t>‌</w:t>
      </w:r>
      <w:r w:rsidR="002E23EF">
        <w:rPr>
          <w:rStyle w:val="1-Char"/>
          <w:rFonts w:hint="cs"/>
          <w:rtl/>
        </w:rPr>
        <w:t>ک</w:t>
      </w:r>
      <w:r w:rsidRPr="00812F7E">
        <w:rPr>
          <w:rStyle w:val="1-Char"/>
          <w:rFonts w:hint="cs"/>
          <w:rtl/>
        </w:rPr>
        <w:t>نند.</w:t>
      </w:r>
    </w:p>
    <w:p w:rsidR="00264EF3" w:rsidRPr="00E45DFE" w:rsidRDefault="00264EF3" w:rsidP="00812F7E">
      <w:pPr>
        <w:pStyle w:val="4-"/>
        <w:rPr>
          <w:rtl/>
        </w:rPr>
      </w:pPr>
      <w:bookmarkStart w:id="143" w:name="_Toc439430160"/>
      <w:r w:rsidRPr="00E45DFE">
        <w:rPr>
          <w:rFonts w:hint="cs"/>
          <w:rtl/>
        </w:rPr>
        <w:t>اصطلاحات و</w:t>
      </w:r>
      <w:r w:rsidR="002E23EF">
        <w:rPr>
          <w:rFonts w:hint="cs"/>
          <w:rtl/>
        </w:rPr>
        <w:t>ی</w:t>
      </w:r>
      <w:r w:rsidRPr="00E45DFE">
        <w:rPr>
          <w:rFonts w:hint="cs"/>
          <w:rtl/>
        </w:rPr>
        <w:t>ژه</w:t>
      </w:r>
      <w:r w:rsidR="002B6360">
        <w:rPr>
          <w:rFonts w:hint="cs"/>
          <w:rtl/>
        </w:rPr>
        <w:t>‌</w:t>
      </w:r>
      <w:r w:rsidR="002E23EF">
        <w:rPr>
          <w:rFonts w:hint="cs"/>
          <w:rtl/>
        </w:rPr>
        <w:t>ی</w:t>
      </w:r>
      <w:r w:rsidRPr="00E45DFE">
        <w:rPr>
          <w:rFonts w:hint="cs"/>
          <w:rtl/>
        </w:rPr>
        <w:t xml:space="preserve"> فقه</w:t>
      </w:r>
      <w:r w:rsidR="002E23EF">
        <w:rPr>
          <w:rFonts w:hint="cs"/>
          <w:rtl/>
        </w:rPr>
        <w:t>ی</w:t>
      </w:r>
      <w:r w:rsidRPr="00E45DFE">
        <w:rPr>
          <w:rFonts w:hint="cs"/>
          <w:rtl/>
        </w:rPr>
        <w:t xml:space="preserve"> در مذهب شوافع</w:t>
      </w:r>
      <w:r w:rsidRPr="00621A93">
        <w:rPr>
          <w:rStyle w:val="1-Char"/>
          <w:vertAlign w:val="superscript"/>
          <w:rtl/>
        </w:rPr>
        <w:footnoteReference w:id="295"/>
      </w:r>
      <w:bookmarkEnd w:id="143"/>
    </w:p>
    <w:p w:rsidR="00264EF3" w:rsidRPr="002360F2" w:rsidRDefault="00264EF3" w:rsidP="002360F2">
      <w:pPr>
        <w:ind w:firstLine="284"/>
        <w:jc w:val="both"/>
        <w:rPr>
          <w:rStyle w:val="1-Char"/>
          <w:rtl/>
        </w:rPr>
      </w:pPr>
      <w:r w:rsidRPr="002360F2">
        <w:rPr>
          <w:rStyle w:val="1-Char"/>
          <w:rFonts w:hint="cs"/>
          <w:rtl/>
        </w:rPr>
        <w:t>امام شافع</w:t>
      </w:r>
      <w:r w:rsidR="002E23EF">
        <w:rPr>
          <w:rStyle w:val="1-Char"/>
          <w:rFonts w:hint="cs"/>
          <w:rtl/>
        </w:rPr>
        <w:t>ی</w:t>
      </w:r>
      <w:r w:rsidR="005821E5" w:rsidRPr="002360F2">
        <w:rPr>
          <w:rStyle w:val="1-Char"/>
          <w:rFonts w:hint="cs"/>
          <w:rtl/>
        </w:rPr>
        <w:t>،</w:t>
      </w:r>
      <w:r w:rsidRPr="002360F2">
        <w:rPr>
          <w:rStyle w:val="1-Char"/>
          <w:rFonts w:hint="cs"/>
          <w:rtl/>
        </w:rPr>
        <w:t xml:space="preserve"> واژه</w:t>
      </w:r>
      <w:r w:rsidR="005821E5" w:rsidRPr="002360F2">
        <w:rPr>
          <w:rStyle w:val="1-Char"/>
          <w:rFonts w:hint="cs"/>
          <w:rtl/>
        </w:rPr>
        <w:t>‌</w:t>
      </w:r>
      <w:r w:rsidR="002E23EF">
        <w:rPr>
          <w:rStyle w:val="1-Char"/>
          <w:rFonts w:hint="cs"/>
          <w:rtl/>
        </w:rPr>
        <w:t>ی</w:t>
      </w:r>
      <w:r w:rsidRPr="002360F2">
        <w:rPr>
          <w:rStyle w:val="1-Char"/>
          <w:rFonts w:hint="cs"/>
          <w:rtl/>
        </w:rPr>
        <w:t xml:space="preserve"> </w:t>
      </w:r>
      <w:r w:rsidRPr="0071712D">
        <w:rPr>
          <w:rStyle w:val="5-Char"/>
          <w:rFonts w:hint="cs"/>
          <w:rtl/>
        </w:rPr>
        <w:t>«فرض»</w:t>
      </w:r>
      <w:r w:rsidRPr="002360F2">
        <w:rPr>
          <w:rStyle w:val="1-Char"/>
          <w:rFonts w:hint="cs"/>
          <w:rtl/>
        </w:rPr>
        <w:t xml:space="preserve"> را در معنا</w:t>
      </w:r>
      <w:r w:rsidR="002E23EF">
        <w:rPr>
          <w:rStyle w:val="1-Char"/>
          <w:rFonts w:hint="cs"/>
          <w:rtl/>
        </w:rPr>
        <w:t>ی</w:t>
      </w:r>
      <w:r w:rsidRPr="002360F2">
        <w:rPr>
          <w:rStyle w:val="1-Char"/>
          <w:rFonts w:hint="cs"/>
          <w:rtl/>
        </w:rPr>
        <w:t xml:space="preserve"> </w:t>
      </w:r>
      <w:r w:rsidRPr="006E5107">
        <w:rPr>
          <w:rStyle w:val="7-Char"/>
          <w:rFonts w:hint="cs"/>
          <w:rtl/>
        </w:rPr>
        <w:t>«الواجب المحتم عمله»</w:t>
      </w:r>
      <w:r w:rsidR="005821E5" w:rsidRPr="002360F2">
        <w:rPr>
          <w:rStyle w:val="1-Char"/>
          <w:rFonts w:hint="cs"/>
          <w:rtl/>
        </w:rPr>
        <w:t>،</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آنچه عمل </w:t>
      </w:r>
      <w:r w:rsidR="002E23EF">
        <w:rPr>
          <w:rStyle w:val="1-Char"/>
          <w:rFonts w:hint="cs"/>
          <w:rtl/>
        </w:rPr>
        <w:t>ک</w:t>
      </w:r>
      <w:r w:rsidRPr="002360F2">
        <w:rPr>
          <w:rStyle w:val="1-Char"/>
          <w:rFonts w:hint="cs"/>
          <w:rtl/>
        </w:rPr>
        <w:t>ردن بدان فرض و واجب</w:t>
      </w:r>
      <w:r w:rsidR="005821E5" w:rsidRPr="002360F2">
        <w:rPr>
          <w:rStyle w:val="1-Char"/>
          <w:rFonts w:hint="cs"/>
          <w:rtl/>
        </w:rPr>
        <w:t>،</w:t>
      </w:r>
      <w:r w:rsidRPr="002360F2">
        <w:rPr>
          <w:rStyle w:val="1-Char"/>
          <w:rFonts w:hint="cs"/>
          <w:rtl/>
        </w:rPr>
        <w:t xml:space="preserve"> و حتم</w:t>
      </w:r>
      <w:r w:rsidR="002E23EF">
        <w:rPr>
          <w:rStyle w:val="1-Char"/>
          <w:rFonts w:hint="cs"/>
          <w:rtl/>
        </w:rPr>
        <w:t>ی</w:t>
      </w:r>
      <w:r w:rsidRPr="002360F2">
        <w:rPr>
          <w:rStyle w:val="1-Char"/>
          <w:rFonts w:hint="cs"/>
          <w:rtl/>
        </w:rPr>
        <w:t xml:space="preserve"> و قطع</w:t>
      </w:r>
      <w:r w:rsidR="002E23EF">
        <w:rPr>
          <w:rStyle w:val="1-Char"/>
          <w:rFonts w:hint="cs"/>
          <w:rtl/>
        </w:rPr>
        <w:t>ی</w:t>
      </w:r>
      <w:r w:rsidRPr="002360F2">
        <w:rPr>
          <w:rStyle w:val="1-Char"/>
          <w:rFonts w:hint="cs"/>
          <w:rtl/>
        </w:rPr>
        <w:t xml:space="preserve"> باشد، به </w:t>
      </w:r>
      <w:r w:rsidR="002E23EF">
        <w:rPr>
          <w:rStyle w:val="1-Char"/>
          <w:rFonts w:hint="cs"/>
          <w:rtl/>
        </w:rPr>
        <w:t>ک</w:t>
      </w:r>
      <w:r w:rsidRPr="002360F2">
        <w:rPr>
          <w:rStyle w:val="1-Char"/>
          <w:rFonts w:hint="cs"/>
          <w:rtl/>
        </w:rPr>
        <w:t>ار م</w:t>
      </w:r>
      <w:r w:rsidR="002E23EF">
        <w:rPr>
          <w:rStyle w:val="1-Char"/>
          <w:rFonts w:hint="cs"/>
          <w:rtl/>
        </w:rPr>
        <w:t>ی</w:t>
      </w:r>
      <w:r w:rsidRPr="002360F2">
        <w:rPr>
          <w:rStyle w:val="1-Char"/>
          <w:rFonts w:hint="cs"/>
          <w:rtl/>
        </w:rPr>
        <w:t>‌برد. در نزد ا</w:t>
      </w:r>
      <w:r w:rsidR="002E23EF">
        <w:rPr>
          <w:rStyle w:val="1-Char"/>
          <w:rFonts w:hint="cs"/>
          <w:rtl/>
        </w:rPr>
        <w:t>ی</w:t>
      </w:r>
      <w:r w:rsidRPr="002360F2">
        <w:rPr>
          <w:rStyle w:val="1-Char"/>
          <w:rFonts w:hint="cs"/>
          <w:rtl/>
        </w:rPr>
        <w:t>شان ب</w:t>
      </w:r>
      <w:r w:rsidR="002E23EF">
        <w:rPr>
          <w:rStyle w:val="1-Char"/>
          <w:rFonts w:hint="cs"/>
          <w:rtl/>
        </w:rPr>
        <w:t>ی</w:t>
      </w:r>
      <w:r w:rsidRPr="002360F2">
        <w:rPr>
          <w:rStyle w:val="1-Char"/>
          <w:rFonts w:hint="cs"/>
          <w:rtl/>
        </w:rPr>
        <w:t>ن واژه</w:t>
      </w:r>
      <w:r w:rsidR="005821E5" w:rsidRPr="002360F2">
        <w:rPr>
          <w:rStyle w:val="1-Char"/>
          <w:rFonts w:hint="cs"/>
          <w:rtl/>
        </w:rPr>
        <w:t>‌</w:t>
      </w:r>
      <w:r w:rsidR="002E23EF">
        <w:rPr>
          <w:rStyle w:val="1-Char"/>
          <w:rFonts w:hint="cs"/>
          <w:rtl/>
        </w:rPr>
        <w:t>ی</w:t>
      </w:r>
      <w:r w:rsidRPr="002360F2">
        <w:rPr>
          <w:rStyle w:val="1-Char"/>
          <w:rFonts w:hint="cs"/>
          <w:rtl/>
        </w:rPr>
        <w:t xml:space="preserve"> «فرض» و «واجب»</w:t>
      </w:r>
      <w:r w:rsidR="005821E5" w:rsidRPr="002360F2">
        <w:rPr>
          <w:rStyle w:val="1-Char"/>
          <w:rFonts w:hint="cs"/>
          <w:rtl/>
        </w:rPr>
        <w:t>،</w:t>
      </w:r>
      <w:r w:rsidRPr="002360F2">
        <w:rPr>
          <w:rStyle w:val="1-Char"/>
          <w:rFonts w:hint="cs"/>
          <w:rtl/>
        </w:rPr>
        <w:t xml:space="preserve"> ه</w:t>
      </w:r>
      <w:r w:rsidR="002E23EF">
        <w:rPr>
          <w:rStyle w:val="1-Char"/>
          <w:rFonts w:hint="cs"/>
          <w:rtl/>
        </w:rPr>
        <w:t>ی</w:t>
      </w:r>
      <w:r w:rsidRPr="002360F2">
        <w:rPr>
          <w:rStyle w:val="1-Char"/>
          <w:rFonts w:hint="cs"/>
          <w:rtl/>
        </w:rPr>
        <w:t>چ تفاوت</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 xml:space="preserve">ست و هر دو از </w:t>
      </w:r>
      <w:r w:rsidR="002E23EF">
        <w:rPr>
          <w:rStyle w:val="1-Char"/>
          <w:rFonts w:hint="cs"/>
          <w:rtl/>
        </w:rPr>
        <w:t>یک</w:t>
      </w:r>
      <w:r w:rsidRPr="002360F2">
        <w:rPr>
          <w:rStyle w:val="1-Char"/>
          <w:rFonts w:hint="cs"/>
          <w:rtl/>
        </w:rPr>
        <w:t xml:space="preserve"> معنا برخوردارند.</w:t>
      </w:r>
      <w:r w:rsidRPr="00E6072E">
        <w:rPr>
          <w:rStyle w:val="1-Char"/>
          <w:vertAlign w:val="superscript"/>
          <w:rtl/>
        </w:rPr>
        <w:footnoteReference w:id="296"/>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شان ن</w:t>
      </w:r>
      <w:r w:rsidR="002E23EF">
        <w:rPr>
          <w:rStyle w:val="1-Char"/>
          <w:rFonts w:hint="cs"/>
          <w:rtl/>
        </w:rPr>
        <w:t>ی</w:t>
      </w:r>
      <w:r w:rsidRPr="002360F2">
        <w:rPr>
          <w:rStyle w:val="1-Char"/>
          <w:rFonts w:hint="cs"/>
          <w:rtl/>
        </w:rPr>
        <w:t>ز واژه</w:t>
      </w:r>
      <w:r w:rsidR="005821E5" w:rsidRPr="002360F2">
        <w:rPr>
          <w:rStyle w:val="1-Char"/>
          <w:rFonts w:hint="cs"/>
          <w:rtl/>
        </w:rPr>
        <w:t>‌</w:t>
      </w:r>
      <w:r w:rsidR="002E23EF">
        <w:rPr>
          <w:rStyle w:val="1-Char"/>
          <w:rFonts w:hint="cs"/>
          <w:rtl/>
        </w:rPr>
        <w:t>ی</w:t>
      </w:r>
      <w:r w:rsidRPr="002360F2">
        <w:rPr>
          <w:rStyle w:val="1-Char"/>
          <w:rFonts w:hint="cs"/>
          <w:rtl/>
        </w:rPr>
        <w:t xml:space="preserve"> </w:t>
      </w:r>
      <w:r w:rsidRPr="0071712D">
        <w:rPr>
          <w:rStyle w:val="5-Char"/>
          <w:rFonts w:hint="cs"/>
          <w:rtl/>
        </w:rPr>
        <w:t>«محرم»</w:t>
      </w:r>
      <w:r w:rsidRPr="002360F2">
        <w:rPr>
          <w:rStyle w:val="1-Char"/>
          <w:rFonts w:hint="cs"/>
          <w:rtl/>
        </w:rPr>
        <w:t xml:space="preserve"> </w:t>
      </w:r>
      <w:r w:rsidR="002E23EF">
        <w:rPr>
          <w:rStyle w:val="1-Char"/>
          <w:rFonts w:hint="cs"/>
          <w:rtl/>
        </w:rPr>
        <w:t>ی</w:t>
      </w:r>
      <w:r w:rsidRPr="002360F2">
        <w:rPr>
          <w:rStyle w:val="1-Char"/>
          <w:rFonts w:hint="cs"/>
          <w:rtl/>
        </w:rPr>
        <w:t xml:space="preserve">ا </w:t>
      </w:r>
      <w:r w:rsidRPr="0071712D">
        <w:rPr>
          <w:rStyle w:val="5-Char"/>
          <w:rFonts w:hint="cs"/>
          <w:rtl/>
        </w:rPr>
        <w:t>«حرام»</w:t>
      </w:r>
      <w:r w:rsidRPr="002360F2">
        <w:rPr>
          <w:rStyle w:val="1-Char"/>
          <w:rFonts w:hint="cs"/>
          <w:rtl/>
        </w:rPr>
        <w:t xml:space="preserve"> را در معنا</w:t>
      </w:r>
      <w:r w:rsidR="002E23EF">
        <w:rPr>
          <w:rStyle w:val="1-Char"/>
          <w:rFonts w:hint="cs"/>
          <w:rtl/>
        </w:rPr>
        <w:t>ی</w:t>
      </w:r>
      <w:r w:rsidRPr="002360F2">
        <w:rPr>
          <w:rStyle w:val="1-Char"/>
          <w:rFonts w:hint="cs"/>
          <w:rtl/>
        </w:rPr>
        <w:t xml:space="preserve"> </w:t>
      </w:r>
      <w:r w:rsidR="005821E5" w:rsidRPr="006E5107">
        <w:rPr>
          <w:rStyle w:val="7-Char"/>
          <w:rFonts w:hint="cs"/>
          <w:rtl/>
        </w:rPr>
        <w:t>«</w:t>
      </w:r>
      <w:r w:rsidRPr="006E5107">
        <w:rPr>
          <w:rStyle w:val="7-Char"/>
          <w:rFonts w:hint="cs"/>
          <w:rtl/>
        </w:rPr>
        <w:t>في</w:t>
      </w:r>
      <w:r w:rsidR="005821E5" w:rsidRPr="006E5107">
        <w:rPr>
          <w:rStyle w:val="7-Char"/>
          <w:rFonts w:hint="cs"/>
          <w:rtl/>
        </w:rPr>
        <w:t>م</w:t>
      </w:r>
      <w:r w:rsidRPr="006E5107">
        <w:rPr>
          <w:rStyle w:val="7-Char"/>
          <w:rFonts w:hint="cs"/>
          <w:rtl/>
        </w:rPr>
        <w:t>ا يحتم تركه</w:t>
      </w:r>
      <w:r w:rsidR="005821E5" w:rsidRPr="006E5107">
        <w:rPr>
          <w:rStyle w:val="7-Char"/>
          <w:rFonts w:hint="cs"/>
          <w:rtl/>
        </w:rPr>
        <w:t>»</w:t>
      </w:r>
      <w:r w:rsidR="005821E5" w:rsidRPr="002360F2">
        <w:rPr>
          <w:rStyle w:val="1-Char"/>
          <w:rFonts w:hint="cs"/>
          <w:rtl/>
        </w:rPr>
        <w:t>،</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آنچه تر</w:t>
      </w:r>
      <w:r w:rsidR="002E23EF">
        <w:rPr>
          <w:rStyle w:val="1-Char"/>
          <w:rFonts w:hint="cs"/>
          <w:rtl/>
        </w:rPr>
        <w:t>ک</w:t>
      </w:r>
      <w:r w:rsidRPr="002360F2">
        <w:rPr>
          <w:rStyle w:val="1-Char"/>
          <w:rFonts w:hint="cs"/>
          <w:rtl/>
        </w:rPr>
        <w:t>ش حتم</w:t>
      </w:r>
      <w:r w:rsidR="002E23EF">
        <w:rPr>
          <w:rStyle w:val="1-Char"/>
          <w:rFonts w:hint="cs"/>
          <w:rtl/>
        </w:rPr>
        <w:t>ی</w:t>
      </w:r>
      <w:r w:rsidRPr="002360F2">
        <w:rPr>
          <w:rStyle w:val="1-Char"/>
          <w:rFonts w:hint="cs"/>
          <w:rtl/>
        </w:rPr>
        <w:t xml:space="preserve"> و قطع</w:t>
      </w:r>
      <w:r w:rsidR="002E23EF">
        <w:rPr>
          <w:rStyle w:val="1-Char"/>
          <w:rFonts w:hint="cs"/>
          <w:rtl/>
        </w:rPr>
        <w:t>ی</w:t>
      </w:r>
      <w:r w:rsidRPr="002360F2">
        <w:rPr>
          <w:rStyle w:val="1-Char"/>
          <w:rFonts w:hint="cs"/>
          <w:rtl/>
        </w:rPr>
        <w:t xml:space="preserve"> باشد؛ به </w:t>
      </w:r>
      <w:r w:rsidR="002E23EF">
        <w:rPr>
          <w:rStyle w:val="1-Char"/>
          <w:rFonts w:hint="cs"/>
          <w:rtl/>
        </w:rPr>
        <w:t>ک</w:t>
      </w:r>
      <w:r w:rsidRPr="002360F2">
        <w:rPr>
          <w:rStyle w:val="1-Char"/>
          <w:rFonts w:hint="cs"/>
          <w:rtl/>
        </w:rPr>
        <w:t>ار م</w:t>
      </w:r>
      <w:r w:rsidR="002E23EF">
        <w:rPr>
          <w:rStyle w:val="1-Char"/>
          <w:rFonts w:hint="cs"/>
          <w:rtl/>
        </w:rPr>
        <w:t>ی</w:t>
      </w:r>
      <w:r w:rsidRPr="002360F2">
        <w:rPr>
          <w:rStyle w:val="1-Char"/>
          <w:rFonts w:hint="cs"/>
          <w:rtl/>
        </w:rPr>
        <w:t>‌برد. در نزد ا</w:t>
      </w:r>
      <w:r w:rsidR="002E23EF">
        <w:rPr>
          <w:rStyle w:val="1-Char"/>
          <w:rFonts w:hint="cs"/>
          <w:rtl/>
        </w:rPr>
        <w:t>ی</w:t>
      </w:r>
      <w:r w:rsidRPr="002360F2">
        <w:rPr>
          <w:rStyle w:val="1-Char"/>
          <w:rFonts w:hint="cs"/>
          <w:rtl/>
        </w:rPr>
        <w:t>شان ا</w:t>
      </w:r>
      <w:r w:rsidR="002E23EF">
        <w:rPr>
          <w:rStyle w:val="1-Char"/>
          <w:rFonts w:hint="cs"/>
          <w:rtl/>
        </w:rPr>
        <w:t>ی</w:t>
      </w:r>
      <w:r w:rsidRPr="002360F2">
        <w:rPr>
          <w:rStyle w:val="1-Char"/>
          <w:rFonts w:hint="cs"/>
          <w:rtl/>
        </w:rPr>
        <w:t>ن واژه</w:t>
      </w:r>
      <w:r w:rsidR="005821E5" w:rsidRPr="002360F2">
        <w:rPr>
          <w:rStyle w:val="1-Char"/>
          <w:rFonts w:hint="cs"/>
          <w:rtl/>
        </w:rPr>
        <w:t>،</w:t>
      </w:r>
      <w:r w:rsidRPr="002360F2">
        <w:rPr>
          <w:rStyle w:val="1-Char"/>
          <w:rFonts w:hint="cs"/>
          <w:rtl/>
        </w:rPr>
        <w:t xml:space="preserve"> نق</w:t>
      </w:r>
      <w:r w:rsidR="002E23EF">
        <w:rPr>
          <w:rStyle w:val="1-Char"/>
          <w:rFonts w:hint="cs"/>
          <w:rtl/>
        </w:rPr>
        <w:t>ی</w:t>
      </w:r>
      <w:r w:rsidRPr="002360F2">
        <w:rPr>
          <w:rStyle w:val="1-Char"/>
          <w:rFonts w:hint="cs"/>
          <w:rtl/>
        </w:rPr>
        <w:t>ض</w:t>
      </w:r>
      <w:r w:rsidR="005821E5" w:rsidRPr="002360F2">
        <w:rPr>
          <w:rStyle w:val="1-Char"/>
          <w:rFonts w:hint="cs"/>
          <w:rtl/>
        </w:rPr>
        <w:t>ِ</w:t>
      </w:r>
      <w:r w:rsidRPr="002360F2">
        <w:rPr>
          <w:rStyle w:val="1-Char"/>
          <w:rFonts w:hint="cs"/>
          <w:rtl/>
        </w:rPr>
        <w:t xml:space="preserve"> فرض است.</w:t>
      </w:r>
      <w:r w:rsidRPr="00E6072E">
        <w:rPr>
          <w:rStyle w:val="1-Char"/>
          <w:vertAlign w:val="superscript"/>
          <w:rtl/>
        </w:rPr>
        <w:footnoteReference w:id="297"/>
      </w:r>
      <w:r w:rsidRPr="002360F2">
        <w:rPr>
          <w:rStyle w:val="1-Char"/>
          <w:rFonts w:hint="cs"/>
          <w:rtl/>
        </w:rPr>
        <w:t xml:space="preserve"> </w:t>
      </w:r>
    </w:p>
    <w:p w:rsidR="00264EF3" w:rsidRPr="002360F2" w:rsidRDefault="00264EF3" w:rsidP="00F239A5">
      <w:pPr>
        <w:ind w:firstLine="284"/>
        <w:jc w:val="both"/>
        <w:rPr>
          <w:rStyle w:val="1-Char"/>
          <w:rtl/>
        </w:rPr>
      </w:pPr>
      <w:r w:rsidRPr="002360F2">
        <w:rPr>
          <w:rStyle w:val="1-Char"/>
          <w:rFonts w:hint="cs"/>
          <w:rtl/>
        </w:rPr>
        <w:t>و امام شافع</w:t>
      </w:r>
      <w:r w:rsidR="002E23EF">
        <w:rPr>
          <w:rStyle w:val="1-Char"/>
          <w:rFonts w:hint="cs"/>
          <w:rtl/>
        </w:rPr>
        <w:t>ی</w:t>
      </w:r>
      <w:r w:rsidRPr="002360F2">
        <w:rPr>
          <w:rStyle w:val="1-Char"/>
          <w:rFonts w:hint="cs"/>
          <w:rtl/>
        </w:rPr>
        <w:t xml:space="preserve"> واژه</w:t>
      </w:r>
      <w:r w:rsidR="00052AB8" w:rsidRPr="002360F2">
        <w:rPr>
          <w:rStyle w:val="1-Char"/>
          <w:rFonts w:hint="cs"/>
          <w:rtl/>
        </w:rPr>
        <w:t>‌</w:t>
      </w:r>
      <w:r w:rsidR="002E23EF">
        <w:rPr>
          <w:rStyle w:val="1-Char"/>
          <w:rFonts w:hint="cs"/>
          <w:rtl/>
        </w:rPr>
        <w:t>ی</w:t>
      </w:r>
      <w:r w:rsidRPr="002360F2">
        <w:rPr>
          <w:rStyle w:val="1-Char"/>
          <w:rFonts w:hint="cs"/>
          <w:rtl/>
        </w:rPr>
        <w:t xml:space="preserve"> </w:t>
      </w:r>
      <w:r w:rsidRPr="006E5107">
        <w:rPr>
          <w:rStyle w:val="7-Char"/>
          <w:rFonts w:hint="cs"/>
          <w:rtl/>
        </w:rPr>
        <w:t>«الكراه</w:t>
      </w:r>
      <w:r w:rsidR="00052AB8" w:rsidRPr="006E5107">
        <w:rPr>
          <w:rStyle w:val="7-Char"/>
          <w:rFonts w:hint="cs"/>
          <w:rtl/>
        </w:rPr>
        <w:t>ة</w:t>
      </w:r>
      <w:r w:rsidRPr="006E5107">
        <w:rPr>
          <w:rStyle w:val="7-Char"/>
          <w:rFonts w:hint="cs"/>
          <w:rtl/>
        </w:rPr>
        <w:t>»</w:t>
      </w:r>
      <w:r w:rsidRPr="002360F2">
        <w:rPr>
          <w:rStyle w:val="1-Char"/>
          <w:rFonts w:hint="cs"/>
          <w:rtl/>
        </w:rPr>
        <w:t xml:space="preserve"> را در معنا</w:t>
      </w:r>
      <w:r w:rsidR="002E23EF">
        <w:rPr>
          <w:rStyle w:val="1-Char"/>
          <w:rFonts w:hint="cs"/>
          <w:rtl/>
        </w:rPr>
        <w:t>ی</w:t>
      </w:r>
      <w:r w:rsidRPr="002360F2">
        <w:rPr>
          <w:rStyle w:val="1-Char"/>
          <w:rFonts w:hint="cs"/>
          <w:rtl/>
        </w:rPr>
        <w:t xml:space="preserve"> </w:t>
      </w:r>
      <w:r w:rsidRPr="006E5107">
        <w:rPr>
          <w:rStyle w:val="7-Char"/>
          <w:rFonts w:hint="cs"/>
          <w:rtl/>
        </w:rPr>
        <w:t>«في</w:t>
      </w:r>
      <w:r w:rsidR="00052AB8" w:rsidRPr="006E5107">
        <w:rPr>
          <w:rStyle w:val="7-Char"/>
          <w:rFonts w:hint="cs"/>
          <w:rtl/>
        </w:rPr>
        <w:t>م</w:t>
      </w:r>
      <w:r w:rsidRPr="006E5107">
        <w:rPr>
          <w:rStyle w:val="7-Char"/>
          <w:rFonts w:hint="cs"/>
          <w:rtl/>
        </w:rPr>
        <w:t>ا يستحب عدم فعله»</w:t>
      </w:r>
      <w:r w:rsidR="00052AB8" w:rsidRPr="002360F2">
        <w:rPr>
          <w:rStyle w:val="1-Char"/>
          <w:rFonts w:hint="cs"/>
          <w:rtl/>
        </w:rPr>
        <w:t>،</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آنچه انجام ندادنش مستحب است</w:t>
      </w:r>
      <w:r w:rsidR="00052AB8" w:rsidRPr="002360F2">
        <w:rPr>
          <w:rStyle w:val="1-Char"/>
          <w:rFonts w:hint="cs"/>
          <w:rtl/>
        </w:rPr>
        <w:t>،</w:t>
      </w:r>
      <w:r w:rsidRPr="002360F2">
        <w:rPr>
          <w:rStyle w:val="1-Char"/>
          <w:rFonts w:hint="cs"/>
          <w:rtl/>
        </w:rPr>
        <w:t xml:space="preserve"> به </w:t>
      </w:r>
      <w:r w:rsidR="002E23EF">
        <w:rPr>
          <w:rStyle w:val="1-Char"/>
          <w:rFonts w:hint="cs"/>
          <w:rtl/>
        </w:rPr>
        <w:t>ک</w:t>
      </w:r>
      <w:r w:rsidRPr="002360F2">
        <w:rPr>
          <w:rStyle w:val="1-Char"/>
          <w:rFonts w:hint="cs"/>
          <w:rtl/>
        </w:rPr>
        <w:t>ار م</w:t>
      </w:r>
      <w:r w:rsidR="002E23EF">
        <w:rPr>
          <w:rStyle w:val="1-Char"/>
          <w:rFonts w:hint="cs"/>
          <w:rtl/>
        </w:rPr>
        <w:t>ی</w:t>
      </w:r>
      <w:r w:rsidRPr="002360F2">
        <w:rPr>
          <w:rStyle w:val="1-Char"/>
          <w:rFonts w:hint="cs"/>
          <w:rtl/>
        </w:rPr>
        <w:t>‌برد. مانند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امام شافع</w:t>
      </w:r>
      <w:r w:rsidR="002E23EF">
        <w:rPr>
          <w:rStyle w:val="1-Char"/>
          <w:rFonts w:hint="cs"/>
          <w:rtl/>
        </w:rPr>
        <w:t>ی</w:t>
      </w:r>
      <w:r w:rsidRPr="002360F2">
        <w:rPr>
          <w:rStyle w:val="1-Char"/>
          <w:rFonts w:hint="cs"/>
          <w:rtl/>
        </w:rPr>
        <w:t xml:space="preserve"> از پ</w:t>
      </w:r>
      <w:r w:rsidR="002E23EF">
        <w:rPr>
          <w:rStyle w:val="1-Char"/>
          <w:rFonts w:hint="cs"/>
          <w:rtl/>
        </w:rPr>
        <w:t>ی</w:t>
      </w:r>
      <w:r w:rsidRPr="002360F2">
        <w:rPr>
          <w:rStyle w:val="1-Char"/>
          <w:rFonts w:hint="cs"/>
          <w:rtl/>
        </w:rPr>
        <w:t>امبر ا</w:t>
      </w:r>
      <w:r w:rsidR="002E23EF">
        <w:rPr>
          <w:rStyle w:val="1-Char"/>
          <w:rFonts w:hint="cs"/>
          <w:rtl/>
        </w:rPr>
        <w:t>ک</w:t>
      </w:r>
      <w:r w:rsidRPr="002360F2">
        <w:rPr>
          <w:rStyle w:val="1-Char"/>
          <w:rFonts w:hint="cs"/>
          <w:rtl/>
        </w:rPr>
        <w:t>رم روا</w:t>
      </w:r>
      <w:r w:rsidR="002E23EF">
        <w:rPr>
          <w:rStyle w:val="1-Char"/>
          <w:rFonts w:hint="cs"/>
          <w:rtl/>
        </w:rPr>
        <w:t>ی</w:t>
      </w:r>
      <w:r w:rsidRPr="002360F2">
        <w:rPr>
          <w:rStyle w:val="1-Char"/>
          <w:rFonts w:hint="cs"/>
          <w:rtl/>
        </w:rPr>
        <w:t>ت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 xml:space="preserve">ند </w:t>
      </w:r>
      <w:r w:rsidR="002E23EF">
        <w:rPr>
          <w:rStyle w:val="1-Char"/>
          <w:rFonts w:hint="cs"/>
          <w:rtl/>
        </w:rPr>
        <w:t>ک</w:t>
      </w:r>
      <w:r w:rsidRPr="002360F2">
        <w:rPr>
          <w:rStyle w:val="1-Char"/>
          <w:rFonts w:hint="cs"/>
          <w:rtl/>
        </w:rPr>
        <w:t>ه حضرت</w:t>
      </w:r>
      <w:r w:rsidR="00E90EE3" w:rsidRPr="002360F2">
        <w:rPr>
          <w:rStyle w:val="1-Char"/>
          <w:rtl/>
        </w:rPr>
        <w:t xml:space="preserve"> </w:t>
      </w:r>
      <w:r w:rsidR="00F239A5">
        <w:rPr>
          <w:rStyle w:val="1-Char"/>
          <w:rFonts w:cs="CTraditional Arabic" w:hint="cs"/>
          <w:rtl/>
        </w:rPr>
        <w:t>ج</w:t>
      </w:r>
      <w:r w:rsidRPr="002360F2">
        <w:rPr>
          <w:rStyle w:val="1-Char"/>
          <w:rFonts w:hint="cs"/>
          <w:rtl/>
        </w:rPr>
        <w:t xml:space="preserve"> فرمود: </w:t>
      </w:r>
      <w:r w:rsidRPr="006E5107">
        <w:rPr>
          <w:rStyle w:val="7-Char"/>
          <w:rFonts w:hint="cs"/>
          <w:rtl/>
        </w:rPr>
        <w:t>«الارض مسجد الا المقبر</w:t>
      </w:r>
      <w:r w:rsidR="00052AB8" w:rsidRPr="006E5107">
        <w:rPr>
          <w:rStyle w:val="7-Char"/>
          <w:rFonts w:hint="cs"/>
          <w:rtl/>
        </w:rPr>
        <w:t>ة</w:t>
      </w:r>
      <w:r w:rsidR="006E5107">
        <w:rPr>
          <w:rStyle w:val="7-Char"/>
          <w:rFonts w:hint="cs"/>
          <w:rtl/>
        </w:rPr>
        <w:t xml:space="preserve"> و</w:t>
      </w:r>
      <w:r w:rsidRPr="006E5107">
        <w:rPr>
          <w:rStyle w:val="7-Char"/>
          <w:rFonts w:hint="cs"/>
          <w:rtl/>
        </w:rPr>
        <w:t>الحمام»</w:t>
      </w:r>
      <w:r w:rsidRPr="002360F2">
        <w:rPr>
          <w:rStyle w:val="1-Char"/>
          <w:rFonts w:hint="cs"/>
          <w:rtl/>
        </w:rPr>
        <w:t xml:space="preserve"> به جز قبرستان و حمام</w:t>
      </w:r>
      <w:r w:rsidR="00052AB8"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ل زم</w:t>
      </w:r>
      <w:r w:rsidR="002E23EF">
        <w:rPr>
          <w:rStyle w:val="1-Char"/>
          <w:rFonts w:hint="cs"/>
          <w:rtl/>
        </w:rPr>
        <w:t>ی</w:t>
      </w:r>
      <w:r w:rsidRPr="002360F2">
        <w:rPr>
          <w:rStyle w:val="1-Char"/>
          <w:rFonts w:hint="cs"/>
          <w:rtl/>
        </w:rPr>
        <w:t>ن مسجد است. و</w:t>
      </w:r>
      <w:r w:rsidR="002E23EF">
        <w:rPr>
          <w:rStyle w:val="1-Char"/>
          <w:rFonts w:hint="cs"/>
          <w:rtl/>
        </w:rPr>
        <w:t>ی</w:t>
      </w:r>
      <w:r w:rsidRPr="002360F2">
        <w:rPr>
          <w:rStyle w:val="1-Char"/>
          <w:rFonts w:hint="cs"/>
          <w:rtl/>
        </w:rPr>
        <w:t xml:space="preserve"> در تحل</w:t>
      </w:r>
      <w:r w:rsidR="002E23EF">
        <w:rPr>
          <w:rStyle w:val="1-Char"/>
          <w:rFonts w:hint="cs"/>
          <w:rtl/>
        </w:rPr>
        <w:t>ی</w:t>
      </w:r>
      <w:r w:rsidRPr="002360F2">
        <w:rPr>
          <w:rStyle w:val="1-Char"/>
          <w:rFonts w:hint="cs"/>
          <w:rtl/>
        </w:rPr>
        <w:t>ل ا</w:t>
      </w:r>
      <w:r w:rsidR="002E23EF">
        <w:rPr>
          <w:rStyle w:val="1-Char"/>
          <w:rFonts w:hint="cs"/>
          <w:rtl/>
        </w:rPr>
        <w:t>ی</w:t>
      </w:r>
      <w:r w:rsidRPr="002360F2">
        <w:rPr>
          <w:rStyle w:val="1-Char"/>
          <w:rFonts w:hint="cs"/>
          <w:rtl/>
        </w:rPr>
        <w:t>ن روا</w:t>
      </w:r>
      <w:r w:rsidR="002E23EF">
        <w:rPr>
          <w:rStyle w:val="1-Char"/>
          <w:rFonts w:hint="cs"/>
          <w:rtl/>
        </w:rPr>
        <w:t>ی</w:t>
      </w:r>
      <w:r w:rsidRPr="002360F2">
        <w:rPr>
          <w:rStyle w:val="1-Char"/>
          <w:rFonts w:hint="cs"/>
          <w:rtl/>
        </w:rPr>
        <w:t>ت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 در قبرستان و حمام به خاطر غ</w:t>
      </w:r>
      <w:r w:rsidR="002E23EF">
        <w:rPr>
          <w:rStyle w:val="1-Char"/>
          <w:rFonts w:hint="cs"/>
          <w:rtl/>
        </w:rPr>
        <w:t>ی</w:t>
      </w:r>
      <w:r w:rsidRPr="002360F2">
        <w:rPr>
          <w:rStyle w:val="1-Char"/>
          <w:rFonts w:hint="cs"/>
          <w:rtl/>
        </w:rPr>
        <w:t>ر طاهر بودنشان، نماز خواندن جا</w:t>
      </w:r>
      <w:r w:rsidR="002E23EF">
        <w:rPr>
          <w:rStyle w:val="1-Char"/>
          <w:rFonts w:hint="cs"/>
          <w:rtl/>
        </w:rPr>
        <w:t>ی</w:t>
      </w:r>
      <w:r w:rsidRPr="002360F2">
        <w:rPr>
          <w:rStyle w:val="1-Char"/>
          <w:rFonts w:hint="cs"/>
          <w:rtl/>
        </w:rPr>
        <w:t>ز ن</w:t>
      </w:r>
      <w:r w:rsidR="002E23EF">
        <w:rPr>
          <w:rStyle w:val="1-Char"/>
          <w:rFonts w:hint="cs"/>
          <w:rtl/>
        </w:rPr>
        <w:t>ی</w:t>
      </w:r>
      <w:r w:rsidRPr="002360F2">
        <w:rPr>
          <w:rStyle w:val="1-Char"/>
          <w:rFonts w:hint="cs"/>
          <w:rtl/>
        </w:rPr>
        <w:t>ست.</w:t>
      </w:r>
    </w:p>
    <w:p w:rsidR="00264EF3" w:rsidRPr="002360F2" w:rsidRDefault="00052AB8" w:rsidP="002360F2">
      <w:pPr>
        <w:ind w:firstLine="284"/>
        <w:jc w:val="both"/>
        <w:rPr>
          <w:rStyle w:val="1-Char"/>
          <w:rtl/>
        </w:rPr>
      </w:pPr>
      <w:r w:rsidRPr="002360F2">
        <w:rPr>
          <w:rStyle w:val="1-Char"/>
          <w:rFonts w:hint="cs"/>
          <w:rtl/>
        </w:rPr>
        <w:t>س</w:t>
      </w:r>
      <w:r w:rsidR="00264EF3" w:rsidRPr="002360F2">
        <w:rPr>
          <w:rStyle w:val="1-Char"/>
          <w:rFonts w:hint="cs"/>
          <w:rtl/>
        </w:rPr>
        <w:t>پس م</w:t>
      </w:r>
      <w:r w:rsidR="002E23EF">
        <w:rPr>
          <w:rStyle w:val="1-Char"/>
          <w:rFonts w:hint="cs"/>
          <w:rtl/>
        </w:rPr>
        <w:t>ی</w:t>
      </w:r>
      <w:r w:rsidR="00264EF3" w:rsidRPr="002360F2">
        <w:rPr>
          <w:rStyle w:val="1-Char"/>
          <w:rFonts w:hint="cs"/>
          <w:rtl/>
        </w:rPr>
        <w:t>‌گو</w:t>
      </w:r>
      <w:r w:rsidR="002E23EF">
        <w:rPr>
          <w:rStyle w:val="1-Char"/>
          <w:rFonts w:hint="cs"/>
          <w:rtl/>
        </w:rPr>
        <w:t>ی</w:t>
      </w:r>
      <w:r w:rsidR="00264EF3" w:rsidRPr="002360F2">
        <w:rPr>
          <w:rStyle w:val="1-Char"/>
          <w:rFonts w:hint="cs"/>
          <w:rtl/>
        </w:rPr>
        <w:t>د: «مقبره» جا</w:t>
      </w:r>
      <w:r w:rsidR="002E23EF">
        <w:rPr>
          <w:rStyle w:val="1-Char"/>
          <w:rFonts w:hint="cs"/>
          <w:rtl/>
        </w:rPr>
        <w:t>یی</w:t>
      </w:r>
      <w:r w:rsidR="00264EF3" w:rsidRPr="002360F2">
        <w:rPr>
          <w:rStyle w:val="1-Char"/>
          <w:rFonts w:hint="cs"/>
          <w:rtl/>
        </w:rPr>
        <w:t xml:space="preserve"> است </w:t>
      </w:r>
      <w:r w:rsidR="002E23EF">
        <w:rPr>
          <w:rStyle w:val="1-Char"/>
          <w:rFonts w:hint="cs"/>
          <w:rtl/>
        </w:rPr>
        <w:t>ک</w:t>
      </w:r>
      <w:r w:rsidR="00264EF3" w:rsidRPr="002360F2">
        <w:rPr>
          <w:rStyle w:val="1-Char"/>
          <w:rFonts w:hint="cs"/>
          <w:rtl/>
        </w:rPr>
        <w:t>ه عموم مردم در آن به خا</w:t>
      </w:r>
      <w:r w:rsidR="002E23EF">
        <w:rPr>
          <w:rStyle w:val="1-Char"/>
          <w:rFonts w:hint="cs"/>
          <w:rtl/>
        </w:rPr>
        <w:t>ک</w:t>
      </w:r>
      <w:r w:rsidR="00264EF3" w:rsidRPr="002360F2">
        <w:rPr>
          <w:rStyle w:val="1-Char"/>
          <w:rFonts w:hint="cs"/>
          <w:rtl/>
        </w:rPr>
        <w:t xml:space="preserve"> سپرده م</w:t>
      </w:r>
      <w:r w:rsidR="002E23EF">
        <w:rPr>
          <w:rStyle w:val="1-Char"/>
          <w:rFonts w:hint="cs"/>
          <w:rtl/>
        </w:rPr>
        <w:t>ی</w:t>
      </w:r>
      <w:r w:rsidR="00264EF3" w:rsidRPr="002360F2">
        <w:rPr>
          <w:rStyle w:val="1-Char"/>
          <w:rFonts w:hint="cs"/>
          <w:rtl/>
        </w:rPr>
        <w:t xml:space="preserve">‌شوند، و پر واضح است </w:t>
      </w:r>
      <w:r w:rsidR="002E23EF">
        <w:rPr>
          <w:rStyle w:val="1-Char"/>
          <w:rFonts w:hint="cs"/>
          <w:rtl/>
        </w:rPr>
        <w:t>ک</w:t>
      </w:r>
      <w:r w:rsidR="00264EF3" w:rsidRPr="002360F2">
        <w:rPr>
          <w:rStyle w:val="1-Char"/>
          <w:rFonts w:hint="cs"/>
          <w:rtl/>
        </w:rPr>
        <w:t>ه قبرستان</w:t>
      </w:r>
      <w:r w:rsidRPr="002360F2">
        <w:rPr>
          <w:rStyle w:val="1-Char"/>
          <w:rFonts w:hint="cs"/>
          <w:rtl/>
        </w:rPr>
        <w:t>ِ</w:t>
      </w:r>
      <w:r w:rsidR="00264EF3" w:rsidRPr="002360F2">
        <w:rPr>
          <w:rStyle w:val="1-Char"/>
          <w:rFonts w:hint="cs"/>
          <w:rtl/>
        </w:rPr>
        <w:t xml:space="preserve"> </w:t>
      </w:r>
      <w:r w:rsidR="002E23EF">
        <w:rPr>
          <w:rStyle w:val="1-Char"/>
          <w:rFonts w:hint="cs"/>
          <w:rtl/>
        </w:rPr>
        <w:t>ک</w:t>
      </w:r>
      <w:r w:rsidR="00264EF3" w:rsidRPr="002360F2">
        <w:rPr>
          <w:rStyle w:val="1-Char"/>
          <w:rFonts w:hint="cs"/>
          <w:rtl/>
        </w:rPr>
        <w:t>نده شد</w:t>
      </w:r>
      <w:r w:rsidR="00422EB6" w:rsidRPr="002360F2">
        <w:rPr>
          <w:rStyle w:val="1-Char"/>
          <w:rFonts w:hint="cs"/>
          <w:rtl/>
        </w:rPr>
        <w:t>ه</w:t>
      </w:r>
      <w:r w:rsidRPr="002360F2">
        <w:rPr>
          <w:rStyle w:val="1-Char"/>
          <w:rFonts w:hint="cs"/>
          <w:rtl/>
        </w:rPr>
        <w:t>،</w:t>
      </w:r>
      <w:r w:rsidR="00422EB6" w:rsidRPr="002360F2">
        <w:rPr>
          <w:rStyle w:val="1-Char"/>
          <w:rFonts w:hint="cs"/>
          <w:rtl/>
        </w:rPr>
        <w:t xml:space="preserve"> خا</w:t>
      </w:r>
      <w:r w:rsidR="002E23EF">
        <w:rPr>
          <w:rStyle w:val="1-Char"/>
          <w:rFonts w:hint="cs"/>
          <w:rtl/>
        </w:rPr>
        <w:t>ک</w:t>
      </w:r>
      <w:r w:rsidR="00422EB6" w:rsidRPr="002360F2">
        <w:rPr>
          <w:rStyle w:val="1-Char"/>
          <w:rFonts w:hint="cs"/>
          <w:rtl/>
        </w:rPr>
        <w:t>ش آلوده به گوشت و چر</w:t>
      </w:r>
      <w:r w:rsidR="002E23EF">
        <w:rPr>
          <w:rStyle w:val="1-Char"/>
          <w:rFonts w:hint="cs"/>
          <w:rtl/>
        </w:rPr>
        <w:t>ک</w:t>
      </w:r>
      <w:r w:rsidR="00422EB6" w:rsidRPr="002360F2">
        <w:rPr>
          <w:rStyle w:val="1-Char"/>
          <w:rFonts w:hint="cs"/>
          <w:rtl/>
        </w:rPr>
        <w:t xml:space="preserve"> مرده‌</w:t>
      </w:r>
      <w:r w:rsidR="00264EF3" w:rsidRPr="002360F2">
        <w:rPr>
          <w:rStyle w:val="1-Char"/>
          <w:rFonts w:hint="cs"/>
          <w:rtl/>
        </w:rPr>
        <w:t>هاست و به خاطر نجاست</w:t>
      </w:r>
      <w:r w:rsidRPr="002360F2">
        <w:rPr>
          <w:rStyle w:val="1-Char"/>
          <w:rFonts w:hint="cs"/>
          <w:rtl/>
        </w:rPr>
        <w:t>،</w:t>
      </w:r>
      <w:r w:rsidR="00264EF3" w:rsidRPr="002360F2">
        <w:rPr>
          <w:rStyle w:val="1-Char"/>
          <w:rFonts w:hint="cs"/>
          <w:rtl/>
        </w:rPr>
        <w:t xml:space="preserve"> نماز در آن جا</w:t>
      </w:r>
      <w:r w:rsidR="002E23EF">
        <w:rPr>
          <w:rStyle w:val="1-Char"/>
          <w:rFonts w:hint="cs"/>
          <w:rtl/>
        </w:rPr>
        <w:t>ی</w:t>
      </w:r>
      <w:r w:rsidR="00264EF3" w:rsidRPr="002360F2">
        <w:rPr>
          <w:rStyle w:val="1-Char"/>
          <w:rFonts w:hint="cs"/>
          <w:rtl/>
        </w:rPr>
        <w:t>ز ن</w:t>
      </w:r>
      <w:r w:rsidR="002E23EF">
        <w:rPr>
          <w:rStyle w:val="1-Char"/>
          <w:rFonts w:hint="cs"/>
          <w:rtl/>
        </w:rPr>
        <w:t>ی</w:t>
      </w:r>
      <w:r w:rsidR="00264EF3" w:rsidRPr="002360F2">
        <w:rPr>
          <w:rStyle w:val="1-Char"/>
          <w:rFonts w:hint="cs"/>
          <w:rtl/>
        </w:rPr>
        <w:t>ست.</w:t>
      </w:r>
      <w:r w:rsidR="00264EF3" w:rsidRPr="00E6072E">
        <w:rPr>
          <w:rStyle w:val="1-Char"/>
          <w:vertAlign w:val="superscript"/>
          <w:rtl/>
        </w:rPr>
        <w:footnoteReference w:id="298"/>
      </w:r>
      <w:r w:rsidR="00264EF3" w:rsidRPr="002360F2">
        <w:rPr>
          <w:rStyle w:val="1-Char"/>
          <w:rFonts w:hint="cs"/>
          <w:rtl/>
        </w:rPr>
        <w:t xml:space="preserve"> پس اگر در جا</w:t>
      </w:r>
      <w:r w:rsidR="002E23EF">
        <w:rPr>
          <w:rStyle w:val="1-Char"/>
          <w:rFonts w:hint="cs"/>
          <w:rtl/>
        </w:rPr>
        <w:t>یی</w:t>
      </w:r>
      <w:r w:rsidR="00264EF3" w:rsidRPr="002360F2">
        <w:rPr>
          <w:rStyle w:val="1-Char"/>
          <w:rFonts w:hint="cs"/>
          <w:rtl/>
        </w:rPr>
        <w:t xml:space="preserve"> پا</w:t>
      </w:r>
      <w:r w:rsidR="002E23EF">
        <w:rPr>
          <w:rStyle w:val="1-Char"/>
          <w:rFonts w:hint="cs"/>
          <w:rtl/>
        </w:rPr>
        <w:t>ک</w:t>
      </w:r>
      <w:r w:rsidR="00264EF3" w:rsidRPr="002360F2">
        <w:rPr>
          <w:rStyle w:val="1-Char"/>
          <w:rFonts w:hint="cs"/>
          <w:rtl/>
        </w:rPr>
        <w:t xml:space="preserve"> نماز خواند، به طور</w:t>
      </w:r>
      <w:r w:rsidR="002E23EF">
        <w:rPr>
          <w:rStyle w:val="1-Char"/>
          <w:rFonts w:hint="cs"/>
          <w:rtl/>
        </w:rPr>
        <w:t>یک</w:t>
      </w:r>
      <w:r w:rsidR="00264EF3" w:rsidRPr="002360F2">
        <w:rPr>
          <w:rStyle w:val="1-Char"/>
          <w:rFonts w:hint="cs"/>
          <w:rtl/>
        </w:rPr>
        <w:t>ه در آن قبر</w:t>
      </w:r>
      <w:r w:rsidR="009F6928" w:rsidRPr="002360F2">
        <w:rPr>
          <w:rStyle w:val="1-Char"/>
          <w:rFonts w:hint="cs"/>
          <w:rtl/>
        </w:rPr>
        <w:t>ِ</w:t>
      </w:r>
      <w:r w:rsidR="00264EF3" w:rsidRPr="002360F2">
        <w:rPr>
          <w:rStyle w:val="1-Char"/>
          <w:rFonts w:hint="cs"/>
          <w:rtl/>
        </w:rPr>
        <w:t xml:space="preserve"> </w:t>
      </w:r>
      <w:r w:rsidR="002E23EF">
        <w:rPr>
          <w:rStyle w:val="1-Char"/>
          <w:rFonts w:hint="cs"/>
          <w:rtl/>
        </w:rPr>
        <w:t>ک</w:t>
      </w:r>
      <w:r w:rsidR="00264EF3" w:rsidRPr="002360F2">
        <w:rPr>
          <w:rStyle w:val="1-Char"/>
          <w:rFonts w:hint="cs"/>
          <w:rtl/>
        </w:rPr>
        <w:t xml:space="preserve">نده شده نباشد، نمازش </w:t>
      </w:r>
      <w:r w:rsidR="002E23EF">
        <w:rPr>
          <w:rStyle w:val="1-Char"/>
          <w:rFonts w:hint="cs"/>
          <w:rtl/>
        </w:rPr>
        <w:t>ک</w:t>
      </w:r>
      <w:r w:rsidR="00264EF3" w:rsidRPr="002360F2">
        <w:rPr>
          <w:rStyle w:val="1-Char"/>
          <w:rFonts w:hint="cs"/>
          <w:rtl/>
        </w:rPr>
        <w:t>فا</w:t>
      </w:r>
      <w:r w:rsidR="002E23EF">
        <w:rPr>
          <w:rStyle w:val="1-Char"/>
          <w:rFonts w:hint="cs"/>
          <w:rtl/>
        </w:rPr>
        <w:t>ی</w:t>
      </w:r>
      <w:r w:rsidR="00264EF3" w:rsidRPr="002360F2">
        <w:rPr>
          <w:rStyle w:val="1-Char"/>
          <w:rFonts w:hint="cs"/>
          <w:rtl/>
        </w:rPr>
        <w:t xml:space="preserve">ت </w:t>
      </w:r>
      <w:r w:rsidR="002E23EF">
        <w:rPr>
          <w:rStyle w:val="1-Char"/>
          <w:rFonts w:hint="cs"/>
          <w:rtl/>
        </w:rPr>
        <w:t>ک</w:t>
      </w:r>
      <w:r w:rsidR="00264EF3" w:rsidRPr="002360F2">
        <w:rPr>
          <w:rStyle w:val="1-Char"/>
          <w:rFonts w:hint="cs"/>
          <w:rtl/>
        </w:rPr>
        <w:t>رده</w:t>
      </w:r>
      <w:r w:rsidR="009F6928" w:rsidRPr="002360F2">
        <w:rPr>
          <w:rStyle w:val="1-Char"/>
          <w:rFonts w:hint="cs"/>
          <w:rtl/>
        </w:rPr>
        <w:t>،</w:t>
      </w:r>
      <w:r w:rsidR="00264EF3" w:rsidRPr="002360F2">
        <w:rPr>
          <w:rStyle w:val="1-Char"/>
          <w:rFonts w:hint="cs"/>
          <w:rtl/>
        </w:rPr>
        <w:t xml:space="preserve"> ول</w:t>
      </w:r>
      <w:r w:rsidR="002E23EF">
        <w:rPr>
          <w:rStyle w:val="1-Char"/>
          <w:rFonts w:hint="cs"/>
          <w:rtl/>
        </w:rPr>
        <w:t>ی</w:t>
      </w:r>
      <w:r w:rsidR="00264EF3" w:rsidRPr="002360F2">
        <w:rPr>
          <w:rStyle w:val="1-Char"/>
          <w:rFonts w:hint="cs"/>
          <w:rtl/>
        </w:rPr>
        <w:t xml:space="preserve"> من ا</w:t>
      </w:r>
      <w:r w:rsidR="002E23EF">
        <w:rPr>
          <w:rStyle w:val="1-Char"/>
          <w:rFonts w:hint="cs"/>
          <w:rtl/>
        </w:rPr>
        <w:t>ی</w:t>
      </w:r>
      <w:r w:rsidR="00264EF3" w:rsidRPr="002360F2">
        <w:rPr>
          <w:rStyle w:val="1-Char"/>
          <w:rFonts w:hint="cs"/>
          <w:rtl/>
        </w:rPr>
        <w:t xml:space="preserve">ن </w:t>
      </w:r>
      <w:r w:rsidR="002E23EF">
        <w:rPr>
          <w:rStyle w:val="1-Char"/>
          <w:rFonts w:hint="cs"/>
          <w:rtl/>
        </w:rPr>
        <w:t>ک</w:t>
      </w:r>
      <w:r w:rsidR="00264EF3" w:rsidRPr="002360F2">
        <w:rPr>
          <w:rStyle w:val="1-Char"/>
          <w:rFonts w:hint="cs"/>
          <w:rtl/>
        </w:rPr>
        <w:t>ار را م</w:t>
      </w:r>
      <w:r w:rsidR="002E23EF">
        <w:rPr>
          <w:rStyle w:val="1-Char"/>
          <w:rFonts w:hint="cs"/>
          <w:rtl/>
        </w:rPr>
        <w:t>ک</w:t>
      </w:r>
      <w:r w:rsidR="00264EF3" w:rsidRPr="002360F2">
        <w:rPr>
          <w:rStyle w:val="1-Char"/>
          <w:rFonts w:hint="cs"/>
          <w:rtl/>
        </w:rPr>
        <w:t>روه م</w:t>
      </w:r>
      <w:r w:rsidR="002E23EF">
        <w:rPr>
          <w:rStyle w:val="1-Char"/>
          <w:rFonts w:hint="cs"/>
          <w:rtl/>
        </w:rPr>
        <w:t>ی</w:t>
      </w:r>
      <w:r w:rsidR="00264EF3" w:rsidRPr="002360F2">
        <w:rPr>
          <w:rStyle w:val="1-Char"/>
          <w:rFonts w:hint="cs"/>
          <w:rtl/>
        </w:rPr>
        <w:t xml:space="preserve">‌دانم. چرا </w:t>
      </w:r>
      <w:r w:rsidR="002E23EF">
        <w:rPr>
          <w:rStyle w:val="1-Char"/>
          <w:rFonts w:hint="cs"/>
          <w:rtl/>
        </w:rPr>
        <w:t>ک</w:t>
      </w:r>
      <w:r w:rsidR="00264EF3" w:rsidRPr="002360F2">
        <w:rPr>
          <w:rStyle w:val="1-Char"/>
          <w:rFonts w:hint="cs"/>
          <w:rtl/>
        </w:rPr>
        <w:t>ه قبرستان</w:t>
      </w:r>
      <w:r w:rsidR="009F6928" w:rsidRPr="002360F2">
        <w:rPr>
          <w:rStyle w:val="1-Char"/>
          <w:rFonts w:hint="cs"/>
          <w:rtl/>
        </w:rPr>
        <w:t>ِ</w:t>
      </w:r>
      <w:r w:rsidR="00264EF3" w:rsidRPr="002360F2">
        <w:rPr>
          <w:rStyle w:val="1-Char"/>
          <w:rFonts w:hint="cs"/>
          <w:rtl/>
        </w:rPr>
        <w:t xml:space="preserve"> </w:t>
      </w:r>
      <w:r w:rsidR="002E23EF">
        <w:rPr>
          <w:rStyle w:val="1-Char"/>
          <w:rFonts w:hint="cs"/>
          <w:rtl/>
        </w:rPr>
        <w:t>ک</w:t>
      </w:r>
      <w:r w:rsidR="00264EF3" w:rsidRPr="002360F2">
        <w:rPr>
          <w:rStyle w:val="1-Char"/>
          <w:rFonts w:hint="cs"/>
          <w:rtl/>
        </w:rPr>
        <w:t>نده نشده، خا</w:t>
      </w:r>
      <w:r w:rsidR="002E23EF">
        <w:rPr>
          <w:rStyle w:val="1-Char"/>
          <w:rFonts w:hint="cs"/>
          <w:rtl/>
        </w:rPr>
        <w:t>ک</w:t>
      </w:r>
      <w:r w:rsidR="00264EF3" w:rsidRPr="002360F2">
        <w:rPr>
          <w:rStyle w:val="1-Char"/>
          <w:rFonts w:hint="cs"/>
          <w:rtl/>
        </w:rPr>
        <w:t>ش به احتمال ز</w:t>
      </w:r>
      <w:r w:rsidR="002E23EF">
        <w:rPr>
          <w:rStyle w:val="1-Char"/>
          <w:rFonts w:hint="cs"/>
          <w:rtl/>
        </w:rPr>
        <w:t>ی</w:t>
      </w:r>
      <w:r w:rsidR="00264EF3" w:rsidRPr="002360F2">
        <w:rPr>
          <w:rStyle w:val="1-Char"/>
          <w:rFonts w:hint="cs"/>
          <w:rtl/>
        </w:rPr>
        <w:t>اد به گوشت و چر</w:t>
      </w:r>
      <w:r w:rsidR="002E23EF">
        <w:rPr>
          <w:rStyle w:val="1-Char"/>
          <w:rFonts w:hint="cs"/>
          <w:rtl/>
        </w:rPr>
        <w:t>ک</w:t>
      </w:r>
      <w:r w:rsidR="00264EF3" w:rsidRPr="002360F2">
        <w:rPr>
          <w:rStyle w:val="1-Char"/>
          <w:rFonts w:hint="cs"/>
          <w:rtl/>
        </w:rPr>
        <w:t xml:space="preserve"> مرده‌ها</w:t>
      </w:r>
      <w:r w:rsidR="009F6928" w:rsidRPr="002360F2">
        <w:rPr>
          <w:rStyle w:val="1-Char"/>
          <w:rFonts w:hint="cs"/>
          <w:rtl/>
        </w:rPr>
        <w:t>،</w:t>
      </w:r>
      <w:r w:rsidR="00264EF3" w:rsidRPr="002360F2">
        <w:rPr>
          <w:rStyle w:val="1-Char"/>
          <w:rFonts w:hint="cs"/>
          <w:rtl/>
        </w:rPr>
        <w:t xml:space="preserve"> ملوث و آلوده نشده است. (البته علماء در ح</w:t>
      </w:r>
      <w:r w:rsidR="002E23EF">
        <w:rPr>
          <w:rStyle w:val="1-Char"/>
          <w:rFonts w:hint="cs"/>
          <w:rtl/>
        </w:rPr>
        <w:t>ک</w:t>
      </w:r>
      <w:r w:rsidR="00264EF3" w:rsidRPr="002360F2">
        <w:rPr>
          <w:rStyle w:val="1-Char"/>
          <w:rFonts w:hint="cs"/>
          <w:rtl/>
        </w:rPr>
        <w:t>م نماز خواندن در قبرستان</w:t>
      </w:r>
      <w:r w:rsidR="009F6928" w:rsidRPr="002360F2">
        <w:rPr>
          <w:rStyle w:val="1-Char"/>
          <w:rFonts w:hint="cs"/>
          <w:rtl/>
        </w:rPr>
        <w:t>،</w:t>
      </w:r>
      <w:r w:rsidR="00264EF3" w:rsidRPr="002360F2">
        <w:rPr>
          <w:rStyle w:val="1-Char"/>
          <w:rFonts w:hint="cs"/>
          <w:rtl/>
        </w:rPr>
        <w:t xml:space="preserve"> اختلاف نظر دارند. برخ</w:t>
      </w:r>
      <w:r w:rsidR="002E23EF">
        <w:rPr>
          <w:rStyle w:val="1-Char"/>
          <w:rFonts w:hint="cs"/>
          <w:rtl/>
        </w:rPr>
        <w:t>ی</w:t>
      </w:r>
      <w:r w:rsidR="00264EF3" w:rsidRPr="002360F2">
        <w:rPr>
          <w:rStyle w:val="1-Char"/>
          <w:rFonts w:hint="cs"/>
          <w:rtl/>
        </w:rPr>
        <w:t xml:space="preserve"> از علماء م</w:t>
      </w:r>
      <w:r w:rsidR="002E23EF">
        <w:rPr>
          <w:rStyle w:val="1-Char"/>
          <w:rFonts w:hint="cs"/>
          <w:rtl/>
        </w:rPr>
        <w:t>ی</w:t>
      </w:r>
      <w:r w:rsidR="00264EF3" w:rsidRPr="002360F2">
        <w:rPr>
          <w:rStyle w:val="1-Char"/>
          <w:rFonts w:hint="cs"/>
          <w:rtl/>
        </w:rPr>
        <w:t>‌گو</w:t>
      </w:r>
      <w:r w:rsidR="002E23EF">
        <w:rPr>
          <w:rStyle w:val="1-Char"/>
          <w:rFonts w:hint="cs"/>
          <w:rtl/>
        </w:rPr>
        <w:t>ی</w:t>
      </w:r>
      <w:r w:rsidR="00264EF3" w:rsidRPr="002360F2">
        <w:rPr>
          <w:rStyle w:val="1-Char"/>
          <w:rFonts w:hint="cs"/>
          <w:rtl/>
        </w:rPr>
        <w:t xml:space="preserve">ند: نماز در قبرستان حرام است، خواه قبرستان </w:t>
      </w:r>
      <w:r w:rsidR="002E23EF">
        <w:rPr>
          <w:rStyle w:val="1-Char"/>
          <w:rFonts w:hint="cs"/>
          <w:rtl/>
        </w:rPr>
        <w:t>ک</w:t>
      </w:r>
      <w:r w:rsidR="00264EF3" w:rsidRPr="002360F2">
        <w:rPr>
          <w:rStyle w:val="1-Char"/>
          <w:rFonts w:hint="cs"/>
          <w:rtl/>
        </w:rPr>
        <w:t xml:space="preserve">نده شده باشد </w:t>
      </w:r>
      <w:r w:rsidR="002E23EF">
        <w:rPr>
          <w:rStyle w:val="1-Char"/>
          <w:rFonts w:hint="cs"/>
          <w:rtl/>
        </w:rPr>
        <w:t>ی</w:t>
      </w:r>
      <w:r w:rsidR="00264EF3" w:rsidRPr="002360F2">
        <w:rPr>
          <w:rStyle w:val="1-Char"/>
          <w:rFonts w:hint="cs"/>
          <w:rtl/>
        </w:rPr>
        <w:t>ا نشده باشد، اگر چه چ</w:t>
      </w:r>
      <w:r w:rsidR="002E23EF">
        <w:rPr>
          <w:rStyle w:val="1-Char"/>
          <w:rFonts w:hint="cs"/>
          <w:rtl/>
        </w:rPr>
        <w:t>ی</w:t>
      </w:r>
      <w:r w:rsidR="00264EF3" w:rsidRPr="002360F2">
        <w:rPr>
          <w:rStyle w:val="1-Char"/>
          <w:rFonts w:hint="cs"/>
          <w:rtl/>
        </w:rPr>
        <w:t>ز</w:t>
      </w:r>
      <w:r w:rsidR="002E23EF">
        <w:rPr>
          <w:rStyle w:val="1-Char"/>
          <w:rFonts w:hint="cs"/>
          <w:rtl/>
        </w:rPr>
        <w:t>ی</w:t>
      </w:r>
      <w:r w:rsidR="00264EF3" w:rsidRPr="002360F2">
        <w:rPr>
          <w:rStyle w:val="1-Char"/>
          <w:rFonts w:hint="cs"/>
          <w:rtl/>
        </w:rPr>
        <w:t xml:space="preserve"> بر </w:t>
      </w:r>
      <w:r w:rsidR="009F6928" w:rsidRPr="002360F2">
        <w:rPr>
          <w:rStyle w:val="1-Char"/>
          <w:rFonts w:hint="cs"/>
          <w:rtl/>
        </w:rPr>
        <w:t>آ</w:t>
      </w:r>
      <w:r w:rsidR="00264EF3" w:rsidRPr="002360F2">
        <w:rPr>
          <w:rStyle w:val="1-Char"/>
          <w:rFonts w:hint="cs"/>
          <w:rtl/>
        </w:rPr>
        <w:t>ن فرش شود، قبرستان مسلم</w:t>
      </w:r>
      <w:r w:rsidR="002E23EF">
        <w:rPr>
          <w:rStyle w:val="1-Char"/>
          <w:rFonts w:hint="cs"/>
          <w:rtl/>
        </w:rPr>
        <w:t>ی</w:t>
      </w:r>
      <w:r w:rsidR="00264EF3" w:rsidRPr="002360F2">
        <w:rPr>
          <w:rStyle w:val="1-Char"/>
          <w:rFonts w:hint="cs"/>
          <w:rtl/>
        </w:rPr>
        <w:t xml:space="preserve">ن باشد </w:t>
      </w:r>
      <w:r w:rsidR="002E23EF">
        <w:rPr>
          <w:rStyle w:val="1-Char"/>
          <w:rFonts w:hint="cs"/>
          <w:rtl/>
        </w:rPr>
        <w:t>ی</w:t>
      </w:r>
      <w:r w:rsidR="00264EF3" w:rsidRPr="002360F2">
        <w:rPr>
          <w:rStyle w:val="1-Char"/>
          <w:rFonts w:hint="cs"/>
          <w:rtl/>
        </w:rPr>
        <w:t xml:space="preserve">ا </w:t>
      </w:r>
      <w:r w:rsidR="002E23EF">
        <w:rPr>
          <w:rStyle w:val="1-Char"/>
          <w:rFonts w:hint="cs"/>
          <w:rtl/>
        </w:rPr>
        <w:t>ک</w:t>
      </w:r>
      <w:r w:rsidR="00264EF3" w:rsidRPr="002360F2">
        <w:rPr>
          <w:rStyle w:val="1-Char"/>
          <w:rFonts w:hint="cs"/>
          <w:rtl/>
        </w:rPr>
        <w:t>فار فرق</w:t>
      </w:r>
      <w:r w:rsidR="002E23EF">
        <w:rPr>
          <w:rStyle w:val="1-Char"/>
          <w:rFonts w:hint="cs"/>
          <w:rtl/>
        </w:rPr>
        <w:t>ی</w:t>
      </w:r>
      <w:r w:rsidR="00264EF3" w:rsidRPr="002360F2">
        <w:rPr>
          <w:rStyle w:val="1-Char"/>
          <w:rFonts w:hint="cs"/>
          <w:rtl/>
        </w:rPr>
        <w:t xml:space="preserve"> نم</w:t>
      </w:r>
      <w:r w:rsidR="002E23EF">
        <w:rPr>
          <w:rStyle w:val="1-Char"/>
          <w:rFonts w:hint="cs"/>
          <w:rtl/>
        </w:rPr>
        <w:t>ی</w:t>
      </w:r>
      <w:r w:rsidR="00264EF3" w:rsidRPr="002360F2">
        <w:rPr>
          <w:rStyle w:val="1-Char"/>
          <w:rFonts w:hint="cs"/>
          <w:rtl/>
        </w:rPr>
        <w:t>‌</w:t>
      </w:r>
      <w:r w:rsidR="002E23EF">
        <w:rPr>
          <w:rStyle w:val="1-Char"/>
          <w:rFonts w:hint="cs"/>
          <w:rtl/>
        </w:rPr>
        <w:t>ک</w:t>
      </w:r>
      <w:r w:rsidR="00264EF3" w:rsidRPr="002360F2">
        <w:rPr>
          <w:rStyle w:val="1-Char"/>
          <w:rFonts w:hint="cs"/>
          <w:rtl/>
        </w:rPr>
        <w:t>ند.</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ن رأ</w:t>
      </w:r>
      <w:r w:rsidR="002E23EF">
        <w:rPr>
          <w:rStyle w:val="1-Char"/>
          <w:rFonts w:hint="cs"/>
          <w:rtl/>
        </w:rPr>
        <w:t>ی</w:t>
      </w:r>
      <w:r w:rsidRPr="002360F2">
        <w:rPr>
          <w:rStyle w:val="1-Char"/>
          <w:rFonts w:hint="cs"/>
          <w:rtl/>
        </w:rPr>
        <w:t xml:space="preserve"> امام احمد و چند نفر از صحابه از جمله</w:t>
      </w:r>
      <w:r w:rsidR="009F6928" w:rsidRPr="002360F2">
        <w:rPr>
          <w:rStyle w:val="1-Char"/>
          <w:rFonts w:hint="cs"/>
          <w:rtl/>
        </w:rPr>
        <w:t>:</w:t>
      </w:r>
      <w:r w:rsidRPr="002360F2">
        <w:rPr>
          <w:rStyle w:val="1-Char"/>
          <w:rFonts w:hint="cs"/>
          <w:rtl/>
        </w:rPr>
        <w:t xml:space="preserve"> عمر بن خطاب</w:t>
      </w:r>
      <w:r w:rsidR="009F6928" w:rsidRPr="002360F2">
        <w:rPr>
          <w:rStyle w:val="1-Char"/>
          <w:rFonts w:hint="cs"/>
          <w:rtl/>
        </w:rPr>
        <w:t>،</w:t>
      </w:r>
      <w:r w:rsidRPr="002360F2">
        <w:rPr>
          <w:rStyle w:val="1-Char"/>
          <w:rFonts w:hint="cs"/>
          <w:rtl/>
        </w:rPr>
        <w:t xml:space="preserve"> عل</w:t>
      </w:r>
      <w:r w:rsidR="002E23EF">
        <w:rPr>
          <w:rStyle w:val="1-Char"/>
          <w:rFonts w:hint="cs"/>
          <w:rtl/>
        </w:rPr>
        <w:t>ی</w:t>
      </w:r>
      <w:r w:rsidRPr="002360F2">
        <w:rPr>
          <w:rStyle w:val="1-Char"/>
          <w:rFonts w:hint="cs"/>
          <w:rtl/>
        </w:rPr>
        <w:t xml:space="preserve"> بن اب</w:t>
      </w:r>
      <w:r w:rsidR="002E23EF">
        <w:rPr>
          <w:rStyle w:val="1-Char"/>
          <w:rFonts w:hint="cs"/>
          <w:rtl/>
        </w:rPr>
        <w:t>ی</w:t>
      </w:r>
      <w:r w:rsidRPr="002360F2">
        <w:rPr>
          <w:rStyle w:val="1-Char"/>
          <w:rFonts w:hint="cs"/>
          <w:rtl/>
        </w:rPr>
        <w:t xml:space="preserve"> طالب</w:t>
      </w:r>
      <w:r w:rsidR="009F6928" w:rsidRPr="002360F2">
        <w:rPr>
          <w:rStyle w:val="1-Char"/>
          <w:rFonts w:hint="cs"/>
          <w:rtl/>
        </w:rPr>
        <w:t>،</w:t>
      </w:r>
      <w:r w:rsidRPr="002360F2">
        <w:rPr>
          <w:rStyle w:val="1-Char"/>
          <w:rFonts w:hint="cs"/>
          <w:rtl/>
        </w:rPr>
        <w:t xml:space="preserve"> ابوهر</w:t>
      </w:r>
      <w:r w:rsidR="002E23EF">
        <w:rPr>
          <w:rStyle w:val="1-Char"/>
          <w:rFonts w:hint="cs"/>
          <w:rtl/>
        </w:rPr>
        <w:t>ی</w:t>
      </w:r>
      <w:r w:rsidRPr="002360F2">
        <w:rPr>
          <w:rStyle w:val="1-Char"/>
          <w:rFonts w:hint="cs"/>
          <w:rtl/>
        </w:rPr>
        <w:t>ره، انس بن مال</w:t>
      </w:r>
      <w:r w:rsidR="002E23EF">
        <w:rPr>
          <w:rStyle w:val="1-Char"/>
          <w:rFonts w:hint="cs"/>
          <w:rtl/>
        </w:rPr>
        <w:t>ک</w:t>
      </w:r>
      <w:r w:rsidRPr="002360F2">
        <w:rPr>
          <w:rStyle w:val="1-Char"/>
          <w:rFonts w:hint="cs"/>
          <w:rtl/>
        </w:rPr>
        <w:t>، ابن عباس، و از تابع</w:t>
      </w:r>
      <w:r w:rsidR="002E23EF">
        <w:rPr>
          <w:rStyle w:val="1-Char"/>
          <w:rFonts w:hint="cs"/>
          <w:rtl/>
        </w:rPr>
        <w:t>ی</w:t>
      </w:r>
      <w:r w:rsidRPr="002360F2">
        <w:rPr>
          <w:rStyle w:val="1-Char"/>
          <w:rFonts w:hint="cs"/>
          <w:rtl/>
        </w:rPr>
        <w:t>ن ابراه</w:t>
      </w:r>
      <w:r w:rsidR="002E23EF">
        <w:rPr>
          <w:rStyle w:val="1-Char"/>
          <w:rFonts w:hint="cs"/>
          <w:rtl/>
        </w:rPr>
        <w:t>ی</w:t>
      </w:r>
      <w:r w:rsidRPr="002360F2">
        <w:rPr>
          <w:rStyle w:val="1-Char"/>
          <w:rFonts w:hint="cs"/>
          <w:rtl/>
        </w:rPr>
        <w:t>م نخع</w:t>
      </w:r>
      <w:r w:rsidR="002E23EF">
        <w:rPr>
          <w:rStyle w:val="1-Char"/>
          <w:rFonts w:hint="cs"/>
          <w:rtl/>
        </w:rPr>
        <w:t>ی</w:t>
      </w:r>
      <w:r w:rsidRPr="002360F2">
        <w:rPr>
          <w:rStyle w:val="1-Char"/>
          <w:rFonts w:hint="cs"/>
          <w:rtl/>
        </w:rPr>
        <w:t xml:space="preserve">، و نافع بن </w:t>
      </w:r>
      <w:r w:rsidR="009F6928" w:rsidRPr="002360F2">
        <w:rPr>
          <w:rStyle w:val="1-Char"/>
          <w:rFonts w:hint="cs"/>
          <w:rtl/>
        </w:rPr>
        <w:t>ج</w:t>
      </w:r>
      <w:r w:rsidR="00CA2F35" w:rsidRPr="002360F2">
        <w:rPr>
          <w:rStyle w:val="1-Char"/>
          <w:rFonts w:hint="cs"/>
          <w:rtl/>
        </w:rPr>
        <w:t>ب</w:t>
      </w:r>
      <w:r w:rsidR="002E23EF">
        <w:rPr>
          <w:rStyle w:val="1-Char"/>
          <w:rFonts w:hint="cs"/>
          <w:rtl/>
        </w:rPr>
        <w:t>ی</w:t>
      </w:r>
      <w:r w:rsidR="00CA2F35" w:rsidRPr="002360F2">
        <w:rPr>
          <w:rStyle w:val="1-Char"/>
          <w:rFonts w:hint="cs"/>
          <w:rtl/>
        </w:rPr>
        <w:t>ر بن مطعم، و طاووس و عمر</w:t>
      </w:r>
      <w:r w:rsidRPr="002360F2">
        <w:rPr>
          <w:rStyle w:val="1-Char"/>
          <w:rFonts w:hint="cs"/>
          <w:rtl/>
        </w:rPr>
        <w:t>و بن د</w:t>
      </w:r>
      <w:r w:rsidR="002E23EF">
        <w:rPr>
          <w:rStyle w:val="1-Char"/>
          <w:rFonts w:hint="cs"/>
          <w:rtl/>
        </w:rPr>
        <w:t>ی</w:t>
      </w:r>
      <w:r w:rsidRPr="002360F2">
        <w:rPr>
          <w:rStyle w:val="1-Char"/>
          <w:rFonts w:hint="cs"/>
          <w:rtl/>
        </w:rPr>
        <w:t xml:space="preserve">نار و </w:t>
      </w:r>
      <w:r w:rsidR="00ED556E" w:rsidRPr="002360F2">
        <w:rPr>
          <w:rStyle w:val="1-Char"/>
          <w:rFonts w:hint="cs"/>
          <w:rtl/>
        </w:rPr>
        <w:t>خ</w:t>
      </w:r>
      <w:r w:rsidR="002E23EF">
        <w:rPr>
          <w:rStyle w:val="1-Char"/>
          <w:rFonts w:hint="cs"/>
          <w:rtl/>
        </w:rPr>
        <w:t>ی</w:t>
      </w:r>
      <w:r w:rsidRPr="002360F2">
        <w:rPr>
          <w:rStyle w:val="1-Char"/>
          <w:rFonts w:hint="cs"/>
          <w:rtl/>
        </w:rPr>
        <w:t>ثمه و جمع</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و منصور بالله و هادو</w:t>
      </w:r>
      <w:r w:rsidR="002E23EF">
        <w:rPr>
          <w:rStyle w:val="1-Char"/>
          <w:rFonts w:hint="cs"/>
          <w:rtl/>
        </w:rPr>
        <w:t>ی</w:t>
      </w:r>
      <w:r w:rsidRPr="002360F2">
        <w:rPr>
          <w:rStyle w:val="1-Char"/>
          <w:rFonts w:hint="cs"/>
          <w:rtl/>
        </w:rPr>
        <w:t>ه بر ا</w:t>
      </w:r>
      <w:r w:rsidR="002E23EF">
        <w:rPr>
          <w:rStyle w:val="1-Char"/>
          <w:rFonts w:hint="cs"/>
          <w:rtl/>
        </w:rPr>
        <w:t>ی</w:t>
      </w:r>
      <w:r w:rsidRPr="002360F2">
        <w:rPr>
          <w:rStyle w:val="1-Char"/>
          <w:rFonts w:hint="cs"/>
          <w:rtl/>
        </w:rPr>
        <w:t>ن قولند.</w:t>
      </w:r>
    </w:p>
    <w:p w:rsidR="00264EF3" w:rsidRPr="002360F2" w:rsidRDefault="00264EF3" w:rsidP="002360F2">
      <w:pPr>
        <w:ind w:firstLine="284"/>
        <w:jc w:val="both"/>
        <w:rPr>
          <w:rStyle w:val="1-Char"/>
          <w:rtl/>
        </w:rPr>
      </w:pPr>
      <w:r w:rsidRPr="002360F2">
        <w:rPr>
          <w:rStyle w:val="1-Char"/>
          <w:rFonts w:hint="cs"/>
          <w:rtl/>
        </w:rPr>
        <w:t>و برخ</w:t>
      </w:r>
      <w:r w:rsidR="002E23EF">
        <w:rPr>
          <w:rStyle w:val="1-Char"/>
          <w:rFonts w:hint="cs"/>
          <w:rtl/>
        </w:rPr>
        <w:t>ی</w:t>
      </w:r>
      <w:r w:rsidRPr="002360F2">
        <w:rPr>
          <w:rStyle w:val="1-Char"/>
          <w:rFonts w:hint="cs"/>
          <w:rtl/>
        </w:rPr>
        <w:t xml:space="preserve"> از علماء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w:t>
      </w:r>
      <w:r w:rsidR="00E2030B" w:rsidRPr="002360F2">
        <w:rPr>
          <w:rStyle w:val="1-Char"/>
          <w:rFonts w:hint="cs"/>
          <w:rtl/>
        </w:rPr>
        <w:t>:</w:t>
      </w:r>
      <w:r w:rsidRPr="002360F2">
        <w:rPr>
          <w:rStyle w:val="1-Char"/>
          <w:rFonts w:hint="cs"/>
          <w:rtl/>
        </w:rPr>
        <w:t xml:space="preserve"> نماز در قبرستان حرام است اگر </w:t>
      </w:r>
      <w:r w:rsidR="002E23EF">
        <w:rPr>
          <w:rStyle w:val="1-Char"/>
          <w:rFonts w:hint="cs"/>
          <w:rtl/>
        </w:rPr>
        <w:t>ک</w:t>
      </w:r>
      <w:r w:rsidRPr="002360F2">
        <w:rPr>
          <w:rStyle w:val="1-Char"/>
          <w:rFonts w:hint="cs"/>
          <w:rtl/>
        </w:rPr>
        <w:t>نده شده باشد، ا</w:t>
      </w:r>
      <w:r w:rsidR="002E23EF">
        <w:rPr>
          <w:rStyle w:val="1-Char"/>
          <w:rFonts w:hint="cs"/>
          <w:rtl/>
        </w:rPr>
        <w:t>ی</w:t>
      </w:r>
      <w:r w:rsidRPr="002360F2">
        <w:rPr>
          <w:rStyle w:val="1-Char"/>
          <w:rFonts w:hint="cs"/>
          <w:rtl/>
        </w:rPr>
        <w:t>ن رأ</w:t>
      </w:r>
      <w:r w:rsidR="002E23EF">
        <w:rPr>
          <w:rStyle w:val="1-Char"/>
          <w:rFonts w:hint="cs"/>
          <w:rtl/>
        </w:rPr>
        <w:t>ی</w:t>
      </w:r>
      <w:r w:rsidRPr="002360F2">
        <w:rPr>
          <w:rStyle w:val="1-Char"/>
          <w:rFonts w:hint="cs"/>
          <w:rtl/>
        </w:rPr>
        <w:t xml:space="preserve"> امام شافع</w:t>
      </w:r>
      <w:r w:rsidR="002E23EF">
        <w:rPr>
          <w:rStyle w:val="1-Char"/>
          <w:rFonts w:hint="cs"/>
          <w:rtl/>
        </w:rPr>
        <w:t>ی</w:t>
      </w:r>
      <w:r w:rsidRPr="002360F2">
        <w:rPr>
          <w:rStyle w:val="1-Char"/>
          <w:rFonts w:hint="cs"/>
          <w:rtl/>
        </w:rPr>
        <w:t xml:space="preserve"> و بخار</w:t>
      </w:r>
      <w:r w:rsidR="002E23EF">
        <w:rPr>
          <w:rStyle w:val="1-Char"/>
          <w:rFonts w:hint="cs"/>
          <w:rtl/>
        </w:rPr>
        <w:t>ی</w:t>
      </w:r>
      <w:r w:rsidRPr="002360F2">
        <w:rPr>
          <w:rStyle w:val="1-Char"/>
          <w:rFonts w:hint="cs"/>
          <w:rtl/>
        </w:rPr>
        <w:t xml:space="preserve"> و ابوالعباس و امام </w:t>
      </w:r>
      <w:r w:rsidR="002E23EF">
        <w:rPr>
          <w:rStyle w:val="1-Char"/>
          <w:rFonts w:hint="cs"/>
          <w:rtl/>
        </w:rPr>
        <w:t>ی</w:t>
      </w:r>
      <w:r w:rsidRPr="002360F2">
        <w:rPr>
          <w:rStyle w:val="1-Char"/>
          <w:rFonts w:hint="cs"/>
          <w:rtl/>
        </w:rPr>
        <w:t>ح</w:t>
      </w:r>
      <w:r w:rsidR="002E23EF">
        <w:rPr>
          <w:rStyle w:val="1-Char"/>
          <w:rFonts w:hint="cs"/>
          <w:rtl/>
        </w:rPr>
        <w:t>یی</w:t>
      </w:r>
      <w:r w:rsidRPr="002360F2">
        <w:rPr>
          <w:rStyle w:val="1-Char"/>
          <w:rFonts w:hint="cs"/>
          <w:rtl/>
        </w:rPr>
        <w:t xml:space="preserve"> و ابوطالب است، اگر بدون حائل بر آن نماز خوانده شود</w:t>
      </w:r>
      <w:r w:rsidR="00E2030B" w:rsidRPr="002360F2">
        <w:rPr>
          <w:rStyle w:val="1-Char"/>
          <w:rFonts w:hint="cs"/>
          <w:rtl/>
        </w:rPr>
        <w:t>،</w:t>
      </w:r>
      <w:r w:rsidRPr="002360F2">
        <w:rPr>
          <w:rStyle w:val="1-Char"/>
          <w:rFonts w:hint="cs"/>
          <w:rtl/>
        </w:rPr>
        <w:t xml:space="preserve"> و در صورت حائل م</w:t>
      </w:r>
      <w:r w:rsidR="002E23EF">
        <w:rPr>
          <w:rStyle w:val="1-Char"/>
          <w:rFonts w:hint="cs"/>
          <w:rtl/>
        </w:rPr>
        <w:t>ک</w:t>
      </w:r>
      <w:r w:rsidRPr="002360F2">
        <w:rPr>
          <w:rStyle w:val="1-Char"/>
          <w:rFonts w:hint="cs"/>
          <w:rtl/>
        </w:rPr>
        <w:t>روه است، علت آن را ا</w:t>
      </w:r>
      <w:r w:rsidR="002E23EF">
        <w:rPr>
          <w:rStyle w:val="1-Char"/>
          <w:rFonts w:hint="cs"/>
          <w:rtl/>
        </w:rPr>
        <w:t>ی</w:t>
      </w:r>
      <w:r w:rsidRPr="002360F2">
        <w:rPr>
          <w:rStyle w:val="1-Char"/>
          <w:rFonts w:hint="cs"/>
          <w:rtl/>
        </w:rPr>
        <w:t xml:space="preserve">ن گفته‌اند </w:t>
      </w:r>
      <w:r w:rsidR="002E23EF">
        <w:rPr>
          <w:rStyle w:val="1-Char"/>
          <w:rFonts w:hint="cs"/>
          <w:rtl/>
        </w:rPr>
        <w:t>ک</w:t>
      </w:r>
      <w:r w:rsidRPr="002360F2">
        <w:rPr>
          <w:rStyle w:val="1-Char"/>
          <w:rFonts w:hint="cs"/>
          <w:rtl/>
        </w:rPr>
        <w:t>ه قبرستان</w:t>
      </w:r>
      <w:r w:rsidR="00E2030B"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نده شده</w:t>
      </w:r>
      <w:r w:rsidR="00E2030B" w:rsidRPr="002360F2">
        <w:rPr>
          <w:rStyle w:val="1-Char"/>
          <w:rFonts w:hint="cs"/>
          <w:rtl/>
        </w:rPr>
        <w:t>،</w:t>
      </w:r>
      <w:r w:rsidRPr="002360F2">
        <w:rPr>
          <w:rStyle w:val="1-Char"/>
          <w:rFonts w:hint="cs"/>
          <w:rtl/>
        </w:rPr>
        <w:t xml:space="preserve"> خا</w:t>
      </w:r>
      <w:r w:rsidR="002E23EF">
        <w:rPr>
          <w:rStyle w:val="1-Char"/>
          <w:rFonts w:hint="cs"/>
          <w:rtl/>
        </w:rPr>
        <w:t>ک</w:t>
      </w:r>
      <w:r w:rsidRPr="002360F2">
        <w:rPr>
          <w:rStyle w:val="1-Char"/>
          <w:rFonts w:hint="cs"/>
          <w:rtl/>
        </w:rPr>
        <w:t>ش آلوده به گوشت و چر</w:t>
      </w:r>
      <w:r w:rsidR="002E23EF">
        <w:rPr>
          <w:rStyle w:val="1-Char"/>
          <w:rFonts w:hint="cs"/>
          <w:rtl/>
        </w:rPr>
        <w:t>ک</w:t>
      </w:r>
      <w:r w:rsidRPr="002360F2">
        <w:rPr>
          <w:rStyle w:val="1-Char"/>
          <w:rFonts w:hint="cs"/>
          <w:rtl/>
        </w:rPr>
        <w:t xml:space="preserve"> مرده</w:t>
      </w:r>
      <w:r w:rsidR="00A675F5" w:rsidRPr="002360F2">
        <w:rPr>
          <w:rStyle w:val="1-Char"/>
          <w:rFonts w:hint="cs"/>
          <w:rtl/>
        </w:rPr>
        <w:t>‌</w:t>
      </w:r>
      <w:r w:rsidRPr="002360F2">
        <w:rPr>
          <w:rStyle w:val="1-Char"/>
          <w:rFonts w:hint="cs"/>
          <w:rtl/>
        </w:rPr>
        <w:t>هاست و به خاطر نجاست</w:t>
      </w:r>
      <w:r w:rsidR="00E2030B" w:rsidRPr="002360F2">
        <w:rPr>
          <w:rStyle w:val="1-Char"/>
          <w:rFonts w:hint="cs"/>
          <w:rtl/>
        </w:rPr>
        <w:t>،</w:t>
      </w:r>
      <w:r w:rsidRPr="002360F2">
        <w:rPr>
          <w:rStyle w:val="1-Char"/>
          <w:rFonts w:hint="cs"/>
          <w:rtl/>
        </w:rPr>
        <w:t xml:space="preserve"> نماز در آن جا</w:t>
      </w:r>
      <w:r w:rsidR="002E23EF">
        <w:rPr>
          <w:rStyle w:val="1-Char"/>
          <w:rFonts w:hint="cs"/>
          <w:rtl/>
        </w:rPr>
        <w:t>ی</w:t>
      </w:r>
      <w:r w:rsidRPr="002360F2">
        <w:rPr>
          <w:rStyle w:val="1-Char"/>
          <w:rFonts w:hint="cs"/>
          <w:rtl/>
        </w:rPr>
        <w:t>ز ن</w:t>
      </w:r>
      <w:r w:rsidR="002E23EF">
        <w:rPr>
          <w:rStyle w:val="1-Char"/>
          <w:rFonts w:hint="cs"/>
          <w:rtl/>
        </w:rPr>
        <w:t>ی</w:t>
      </w:r>
      <w:r w:rsidRPr="002360F2">
        <w:rPr>
          <w:rStyle w:val="1-Char"/>
          <w:rFonts w:hint="cs"/>
          <w:rtl/>
        </w:rPr>
        <w:t>ست، پس اگر در جا</w:t>
      </w:r>
      <w:r w:rsidR="002E23EF">
        <w:rPr>
          <w:rStyle w:val="1-Char"/>
          <w:rFonts w:hint="cs"/>
          <w:rtl/>
        </w:rPr>
        <w:t>یی</w:t>
      </w:r>
      <w:r w:rsidRPr="002360F2">
        <w:rPr>
          <w:rStyle w:val="1-Char"/>
          <w:rFonts w:hint="cs"/>
          <w:rtl/>
        </w:rPr>
        <w:t xml:space="preserve"> پا</w:t>
      </w:r>
      <w:r w:rsidR="002E23EF">
        <w:rPr>
          <w:rStyle w:val="1-Char"/>
          <w:rFonts w:hint="cs"/>
          <w:rtl/>
        </w:rPr>
        <w:t>ک</w:t>
      </w:r>
      <w:r w:rsidRPr="002360F2">
        <w:rPr>
          <w:rStyle w:val="1-Char"/>
          <w:rFonts w:hint="cs"/>
          <w:rtl/>
        </w:rPr>
        <w:t xml:space="preserve"> نماز خواند به طور</w:t>
      </w:r>
      <w:r w:rsidR="002E23EF">
        <w:rPr>
          <w:rStyle w:val="1-Char"/>
          <w:rFonts w:hint="cs"/>
          <w:rtl/>
        </w:rPr>
        <w:t>یک</w:t>
      </w:r>
      <w:r w:rsidRPr="002360F2">
        <w:rPr>
          <w:rStyle w:val="1-Char"/>
          <w:rFonts w:hint="cs"/>
          <w:rtl/>
        </w:rPr>
        <w:t>ه در آن</w:t>
      </w:r>
      <w:r w:rsidR="00E2030B" w:rsidRPr="002360F2">
        <w:rPr>
          <w:rStyle w:val="1-Char"/>
          <w:rFonts w:hint="cs"/>
          <w:rtl/>
        </w:rPr>
        <w:t>،</w:t>
      </w:r>
      <w:r w:rsidRPr="002360F2">
        <w:rPr>
          <w:rStyle w:val="1-Char"/>
          <w:rFonts w:hint="cs"/>
          <w:rtl/>
        </w:rPr>
        <w:t xml:space="preserve"> قبر </w:t>
      </w:r>
      <w:r w:rsidR="002E23EF">
        <w:rPr>
          <w:rStyle w:val="1-Char"/>
          <w:rFonts w:hint="cs"/>
          <w:rtl/>
        </w:rPr>
        <w:t>ک</w:t>
      </w:r>
      <w:r w:rsidRPr="002360F2">
        <w:rPr>
          <w:rStyle w:val="1-Char"/>
          <w:rFonts w:hint="cs"/>
          <w:rtl/>
        </w:rPr>
        <w:t xml:space="preserve">نده شده نباشد، نمازش </w:t>
      </w:r>
      <w:r w:rsidR="002E23EF">
        <w:rPr>
          <w:rStyle w:val="1-Char"/>
          <w:rFonts w:hint="cs"/>
          <w:rtl/>
        </w:rPr>
        <w:t>ک</w:t>
      </w:r>
      <w:r w:rsidRPr="002360F2">
        <w:rPr>
          <w:rStyle w:val="1-Char"/>
          <w:rFonts w:hint="cs"/>
          <w:rtl/>
        </w:rPr>
        <w:t>فا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رده ول</w:t>
      </w:r>
      <w:r w:rsidR="002E23EF">
        <w:rPr>
          <w:rStyle w:val="1-Char"/>
          <w:rFonts w:hint="cs"/>
          <w:rtl/>
        </w:rPr>
        <w:t>ی</w:t>
      </w:r>
      <w:r w:rsidRPr="002360F2">
        <w:rPr>
          <w:rStyle w:val="1-Char"/>
          <w:rFonts w:hint="cs"/>
          <w:rtl/>
        </w:rPr>
        <w:t xml:space="preserve"> م</w:t>
      </w:r>
      <w:r w:rsidR="002E23EF">
        <w:rPr>
          <w:rStyle w:val="1-Char"/>
          <w:rFonts w:hint="cs"/>
          <w:rtl/>
        </w:rPr>
        <w:t>ک</w:t>
      </w:r>
      <w:r w:rsidRPr="002360F2">
        <w:rPr>
          <w:rStyle w:val="1-Char"/>
          <w:rFonts w:hint="cs"/>
          <w:rtl/>
        </w:rPr>
        <w:t>روه است.</w:t>
      </w:r>
    </w:p>
    <w:p w:rsidR="00264EF3" w:rsidRPr="002360F2" w:rsidRDefault="00264EF3" w:rsidP="002360F2">
      <w:pPr>
        <w:ind w:firstLine="284"/>
        <w:jc w:val="both"/>
        <w:rPr>
          <w:rStyle w:val="1-Char"/>
          <w:rtl/>
        </w:rPr>
      </w:pPr>
      <w:r w:rsidRPr="002360F2">
        <w:rPr>
          <w:rStyle w:val="1-Char"/>
          <w:rFonts w:hint="cs"/>
          <w:rtl/>
        </w:rPr>
        <w:t>و برخ</w:t>
      </w:r>
      <w:r w:rsidR="002E23EF">
        <w:rPr>
          <w:rStyle w:val="1-Char"/>
          <w:rFonts w:hint="cs"/>
          <w:rtl/>
        </w:rPr>
        <w:t>ی</w:t>
      </w:r>
      <w:r w:rsidRPr="002360F2">
        <w:rPr>
          <w:rStyle w:val="1-Char"/>
          <w:rFonts w:hint="cs"/>
          <w:rtl/>
        </w:rPr>
        <w:t xml:space="preserve"> از علماء</w:t>
      </w:r>
      <w:r w:rsidR="00E2030B" w:rsidRPr="002360F2">
        <w:rPr>
          <w:rStyle w:val="1-Char"/>
          <w:rFonts w:hint="cs"/>
          <w:rtl/>
        </w:rPr>
        <w:t>،</w:t>
      </w:r>
      <w:r w:rsidRPr="002360F2">
        <w:rPr>
          <w:rStyle w:val="1-Char"/>
          <w:rFonts w:hint="cs"/>
          <w:rtl/>
        </w:rPr>
        <w:t xml:space="preserve"> نماز خواندن در قبرستان را م</w:t>
      </w:r>
      <w:r w:rsidR="002E23EF">
        <w:rPr>
          <w:rStyle w:val="1-Char"/>
          <w:rFonts w:hint="cs"/>
          <w:rtl/>
        </w:rPr>
        <w:t>ک</w:t>
      </w:r>
      <w:r w:rsidRPr="002360F2">
        <w:rPr>
          <w:rStyle w:val="1-Char"/>
          <w:rFonts w:hint="cs"/>
          <w:rtl/>
        </w:rPr>
        <w:t>روه م</w:t>
      </w:r>
      <w:r w:rsidR="002E23EF">
        <w:rPr>
          <w:rStyle w:val="1-Char"/>
          <w:rFonts w:hint="cs"/>
          <w:rtl/>
        </w:rPr>
        <w:t>ی</w:t>
      </w:r>
      <w:r w:rsidRPr="002360F2">
        <w:rPr>
          <w:rStyle w:val="1-Char"/>
          <w:rFonts w:hint="cs"/>
          <w:rtl/>
        </w:rPr>
        <w:t>‌دانند</w:t>
      </w:r>
      <w:r w:rsidR="00E2030B" w:rsidRPr="002360F2">
        <w:rPr>
          <w:rStyle w:val="1-Char"/>
          <w:rFonts w:hint="cs"/>
          <w:rtl/>
        </w:rPr>
        <w:t>،</w:t>
      </w:r>
      <w:r w:rsidRPr="002360F2">
        <w:rPr>
          <w:rStyle w:val="1-Char"/>
          <w:rFonts w:hint="cs"/>
          <w:rtl/>
        </w:rPr>
        <w:t xml:space="preserve"> خواه قبرستان </w:t>
      </w:r>
      <w:r w:rsidR="002E23EF">
        <w:rPr>
          <w:rStyle w:val="1-Char"/>
          <w:rFonts w:hint="cs"/>
          <w:rtl/>
        </w:rPr>
        <w:t>ک</w:t>
      </w:r>
      <w:r w:rsidRPr="002360F2">
        <w:rPr>
          <w:rStyle w:val="1-Char"/>
          <w:rFonts w:hint="cs"/>
          <w:rtl/>
        </w:rPr>
        <w:t xml:space="preserve">نده شده باشد </w:t>
      </w:r>
      <w:r w:rsidR="002E23EF">
        <w:rPr>
          <w:rStyle w:val="1-Char"/>
          <w:rFonts w:hint="cs"/>
          <w:rtl/>
        </w:rPr>
        <w:t>ی</w:t>
      </w:r>
      <w:r w:rsidRPr="002360F2">
        <w:rPr>
          <w:rStyle w:val="1-Char"/>
          <w:rFonts w:hint="cs"/>
          <w:rtl/>
        </w:rPr>
        <w:t>ا نشده باشد و ا</w:t>
      </w:r>
      <w:r w:rsidR="002E23EF">
        <w:rPr>
          <w:rStyle w:val="1-Char"/>
          <w:rFonts w:hint="cs"/>
          <w:rtl/>
        </w:rPr>
        <w:t>ی</w:t>
      </w:r>
      <w:r w:rsidRPr="002360F2">
        <w:rPr>
          <w:rStyle w:val="1-Char"/>
          <w:rFonts w:hint="cs"/>
          <w:rtl/>
        </w:rPr>
        <w:t>ن رأ</w:t>
      </w:r>
      <w:r w:rsidR="002E23EF">
        <w:rPr>
          <w:rStyle w:val="1-Char"/>
          <w:rFonts w:hint="cs"/>
          <w:rtl/>
        </w:rPr>
        <w:t>ی</w:t>
      </w:r>
      <w:r w:rsidRPr="002360F2">
        <w:rPr>
          <w:rStyle w:val="1-Char"/>
          <w:rFonts w:hint="cs"/>
          <w:rtl/>
        </w:rPr>
        <w:t xml:space="preserve"> امام ابوحن</w:t>
      </w:r>
      <w:r w:rsidR="002E23EF">
        <w:rPr>
          <w:rStyle w:val="1-Char"/>
          <w:rFonts w:hint="cs"/>
          <w:rtl/>
        </w:rPr>
        <w:t>ی</w:t>
      </w:r>
      <w:r w:rsidRPr="002360F2">
        <w:rPr>
          <w:rStyle w:val="1-Char"/>
          <w:rFonts w:hint="cs"/>
          <w:rtl/>
        </w:rPr>
        <w:t xml:space="preserve">فه و </w:t>
      </w:r>
      <w:r w:rsidR="00E2030B" w:rsidRPr="002360F2">
        <w:rPr>
          <w:rStyle w:val="1-Char"/>
          <w:rFonts w:hint="cs"/>
          <w:rtl/>
        </w:rPr>
        <w:t>ث</w:t>
      </w:r>
      <w:r w:rsidRPr="002360F2">
        <w:rPr>
          <w:rStyle w:val="1-Char"/>
          <w:rFonts w:hint="cs"/>
          <w:rtl/>
        </w:rPr>
        <w:t>ور</w:t>
      </w:r>
      <w:r w:rsidR="002E23EF">
        <w:rPr>
          <w:rStyle w:val="1-Char"/>
          <w:rFonts w:hint="cs"/>
          <w:rtl/>
        </w:rPr>
        <w:t>ی</w:t>
      </w:r>
      <w:r w:rsidRPr="002360F2">
        <w:rPr>
          <w:rStyle w:val="1-Char"/>
          <w:rFonts w:hint="cs"/>
          <w:rtl/>
        </w:rPr>
        <w:t xml:space="preserve"> و اوزاع</w:t>
      </w:r>
      <w:r w:rsidR="002E23EF">
        <w:rPr>
          <w:rStyle w:val="1-Char"/>
          <w:rFonts w:hint="cs"/>
          <w:rtl/>
        </w:rPr>
        <w:t>ی</w:t>
      </w:r>
      <w:r w:rsidRPr="002360F2">
        <w:rPr>
          <w:rStyle w:val="1-Char"/>
          <w:rFonts w:hint="cs"/>
          <w:rtl/>
        </w:rPr>
        <w:t xml:space="preserve"> و در روا</w:t>
      </w:r>
      <w:r w:rsidR="002E23EF">
        <w:rPr>
          <w:rStyle w:val="1-Char"/>
          <w:rFonts w:hint="cs"/>
          <w:rtl/>
        </w:rPr>
        <w:t>ی</w:t>
      </w:r>
      <w:r w:rsidRPr="002360F2">
        <w:rPr>
          <w:rStyle w:val="1-Char"/>
          <w:rFonts w:hint="cs"/>
          <w:rtl/>
        </w:rPr>
        <w:t>ت</w:t>
      </w:r>
      <w:r w:rsidR="002E23EF">
        <w:rPr>
          <w:rStyle w:val="1-Char"/>
          <w:rFonts w:hint="cs"/>
          <w:rtl/>
        </w:rPr>
        <w:t>ی</w:t>
      </w:r>
      <w:r w:rsidRPr="002360F2">
        <w:rPr>
          <w:rStyle w:val="1-Char"/>
          <w:rFonts w:hint="cs"/>
          <w:rtl/>
        </w:rPr>
        <w:t xml:space="preserve"> از امام احمد و رافع</w:t>
      </w:r>
      <w:r w:rsidR="002E23EF">
        <w:rPr>
          <w:rStyle w:val="1-Char"/>
          <w:rFonts w:hint="cs"/>
          <w:rtl/>
        </w:rPr>
        <w:t>ی</w:t>
      </w:r>
      <w:r w:rsidRPr="002360F2">
        <w:rPr>
          <w:rStyle w:val="1-Char"/>
          <w:rFonts w:hint="cs"/>
          <w:rtl/>
        </w:rPr>
        <w:t xml:space="preserve"> از شافع</w:t>
      </w:r>
      <w:r w:rsidR="002E23EF">
        <w:rPr>
          <w:rStyle w:val="1-Char"/>
          <w:rFonts w:hint="cs"/>
          <w:rtl/>
        </w:rPr>
        <w:t>ی</w:t>
      </w:r>
      <w:r w:rsidRPr="002360F2">
        <w:rPr>
          <w:rStyle w:val="1-Char"/>
          <w:rFonts w:hint="cs"/>
          <w:rtl/>
        </w:rPr>
        <w:t>ه م</w:t>
      </w:r>
      <w:r w:rsidR="002E23EF">
        <w:rPr>
          <w:rStyle w:val="1-Char"/>
          <w:rFonts w:hint="cs"/>
          <w:rtl/>
        </w:rPr>
        <w:t>ی</w:t>
      </w:r>
      <w:r w:rsidRPr="002360F2">
        <w:rPr>
          <w:rStyle w:val="1-Char"/>
          <w:rFonts w:hint="cs"/>
          <w:rtl/>
        </w:rPr>
        <w:t xml:space="preserve">‌باشد. </w:t>
      </w:r>
      <w:r w:rsidR="00E2030B" w:rsidRPr="002360F2">
        <w:rPr>
          <w:rStyle w:val="1-Char"/>
          <w:rFonts w:hint="cs"/>
          <w:rtl/>
        </w:rPr>
        <w:t>«</w:t>
      </w:r>
      <w:r w:rsidRPr="002360F2">
        <w:rPr>
          <w:rStyle w:val="1-Char"/>
          <w:rFonts w:hint="cs"/>
          <w:rtl/>
        </w:rPr>
        <w:t>مترجم</w:t>
      </w:r>
      <w:r w:rsidR="00E2030B" w:rsidRPr="002360F2">
        <w:rPr>
          <w:rStyle w:val="1-Char"/>
          <w:rFonts w:hint="cs"/>
          <w:rtl/>
        </w:rPr>
        <w:t>»)</w:t>
      </w:r>
    </w:p>
    <w:p w:rsidR="00264EF3" w:rsidRPr="002360F2" w:rsidRDefault="00264EF3" w:rsidP="006E5107">
      <w:pPr>
        <w:ind w:firstLine="284"/>
        <w:jc w:val="both"/>
        <w:rPr>
          <w:rStyle w:val="1-Char"/>
          <w:rtl/>
        </w:rPr>
      </w:pPr>
      <w:r w:rsidRPr="002360F2">
        <w:rPr>
          <w:rStyle w:val="1-Char"/>
          <w:rFonts w:hint="cs"/>
          <w:rtl/>
        </w:rPr>
        <w:t>امام شافع</w:t>
      </w:r>
      <w:r w:rsidR="002E23EF">
        <w:rPr>
          <w:rStyle w:val="1-Char"/>
          <w:rFonts w:hint="cs"/>
          <w:rtl/>
        </w:rPr>
        <w:t>ی</w:t>
      </w:r>
      <w:r w:rsidRPr="002360F2">
        <w:rPr>
          <w:rStyle w:val="1-Char"/>
          <w:rFonts w:hint="cs"/>
          <w:rtl/>
        </w:rPr>
        <w:t xml:space="preserve"> واژه</w:t>
      </w:r>
      <w:r w:rsidR="00CA2F35" w:rsidRPr="002360F2">
        <w:rPr>
          <w:rStyle w:val="1-Char"/>
          <w:rFonts w:hint="cs"/>
          <w:rtl/>
        </w:rPr>
        <w:t>‌</w:t>
      </w:r>
      <w:r w:rsidR="002E23EF">
        <w:rPr>
          <w:rStyle w:val="1-Char"/>
          <w:rFonts w:hint="cs"/>
          <w:rtl/>
        </w:rPr>
        <w:t>ی</w:t>
      </w:r>
      <w:r w:rsidRPr="002360F2">
        <w:rPr>
          <w:rStyle w:val="1-Char"/>
          <w:rFonts w:hint="cs"/>
          <w:rtl/>
        </w:rPr>
        <w:t xml:space="preserve"> </w:t>
      </w:r>
      <w:r w:rsidR="000A7BD1" w:rsidRPr="006E5107">
        <w:rPr>
          <w:rStyle w:val="7-Char"/>
          <w:rFonts w:hint="cs"/>
          <w:rtl/>
        </w:rPr>
        <w:t>«أُ</w:t>
      </w:r>
      <w:r w:rsidRPr="006E5107">
        <w:rPr>
          <w:rStyle w:val="7-Char"/>
          <w:rFonts w:hint="cs"/>
          <w:rtl/>
        </w:rPr>
        <w:t>حب</w:t>
      </w:r>
      <w:r w:rsidR="000A7BD1" w:rsidRPr="006E5107">
        <w:rPr>
          <w:rStyle w:val="7-Char"/>
          <w:rFonts w:hint="cs"/>
          <w:rtl/>
        </w:rPr>
        <w:t>ُّ</w:t>
      </w:r>
      <w:r w:rsidRPr="006E5107">
        <w:rPr>
          <w:rStyle w:val="7-Char"/>
          <w:rFonts w:hint="cs"/>
          <w:rtl/>
        </w:rPr>
        <w:t>»</w:t>
      </w:r>
      <w:r w:rsidRPr="002360F2">
        <w:rPr>
          <w:rStyle w:val="1-Char"/>
          <w:rFonts w:hint="cs"/>
          <w:rtl/>
        </w:rPr>
        <w:t xml:space="preserve"> (دوست دارم </w:t>
      </w:r>
      <w:r w:rsidR="002E23EF">
        <w:rPr>
          <w:rStyle w:val="1-Char"/>
          <w:rFonts w:hint="cs"/>
          <w:rtl/>
        </w:rPr>
        <w:t>ک</w:t>
      </w:r>
      <w:r w:rsidRPr="002360F2">
        <w:rPr>
          <w:rStyle w:val="1-Char"/>
          <w:rFonts w:hint="cs"/>
          <w:rtl/>
        </w:rPr>
        <w:t>ه</w:t>
      </w:r>
      <w:r w:rsidR="00E023D6" w:rsidRPr="002360F2">
        <w:rPr>
          <w:rStyle w:val="1-Char"/>
          <w:rFonts w:hint="cs"/>
          <w:rtl/>
        </w:rPr>
        <w:t>.</w:t>
      </w:r>
      <w:r w:rsidRPr="002360F2">
        <w:rPr>
          <w:rStyle w:val="1-Char"/>
          <w:rFonts w:hint="cs"/>
          <w:rtl/>
        </w:rPr>
        <w:t>..) را در معنا</w:t>
      </w:r>
      <w:r w:rsidR="002E23EF">
        <w:rPr>
          <w:rStyle w:val="1-Char"/>
          <w:rFonts w:hint="cs"/>
          <w:rtl/>
        </w:rPr>
        <w:t>ی</w:t>
      </w:r>
      <w:r w:rsidRPr="002360F2">
        <w:rPr>
          <w:rStyle w:val="1-Char"/>
          <w:rFonts w:hint="cs"/>
          <w:rtl/>
        </w:rPr>
        <w:t xml:space="preserve"> </w:t>
      </w:r>
      <w:r w:rsidRPr="006E5107">
        <w:rPr>
          <w:rStyle w:val="7-Char"/>
          <w:rFonts w:hint="cs"/>
          <w:rtl/>
        </w:rPr>
        <w:t>«في</w:t>
      </w:r>
      <w:r w:rsidR="000A7BD1" w:rsidRPr="006E5107">
        <w:rPr>
          <w:rStyle w:val="7-Char"/>
          <w:rFonts w:hint="cs"/>
          <w:rtl/>
        </w:rPr>
        <w:t>م</w:t>
      </w:r>
      <w:r w:rsidRPr="006E5107">
        <w:rPr>
          <w:rStyle w:val="7-Char"/>
          <w:rFonts w:hint="cs"/>
          <w:rtl/>
        </w:rPr>
        <w:t>ا يستحب فعله او تركه وليس بفرض حتمي»</w:t>
      </w:r>
      <w:r w:rsidR="00915BF2" w:rsidRPr="002360F2">
        <w:rPr>
          <w:rStyle w:val="1-Char"/>
          <w:rFonts w:hint="cs"/>
          <w:rtl/>
        </w:rPr>
        <w:t>،</w:t>
      </w:r>
      <w:r w:rsidRPr="002360F2">
        <w:rPr>
          <w:rStyle w:val="1-Char"/>
          <w:rFonts w:hint="cs"/>
          <w:rtl/>
        </w:rPr>
        <w:t xml:space="preserve"> به </w:t>
      </w:r>
      <w:r w:rsidR="002E23EF">
        <w:rPr>
          <w:rStyle w:val="1-Char"/>
          <w:rFonts w:hint="cs"/>
          <w:rtl/>
        </w:rPr>
        <w:t>ک</w:t>
      </w:r>
      <w:r w:rsidRPr="002360F2">
        <w:rPr>
          <w:rStyle w:val="1-Char"/>
          <w:rFonts w:hint="cs"/>
          <w:rtl/>
        </w:rPr>
        <w:t>ار م</w:t>
      </w:r>
      <w:r w:rsidR="002E23EF">
        <w:rPr>
          <w:rStyle w:val="1-Char"/>
          <w:rFonts w:hint="cs"/>
          <w:rtl/>
        </w:rPr>
        <w:t>ی</w:t>
      </w:r>
      <w:r w:rsidRPr="002360F2">
        <w:rPr>
          <w:rStyle w:val="1-Char"/>
          <w:rFonts w:hint="cs"/>
          <w:rtl/>
        </w:rPr>
        <w:t>‌برد</w:t>
      </w:r>
      <w:r w:rsidR="00915BF2" w:rsidRPr="002360F2">
        <w:rPr>
          <w:rStyle w:val="1-Char"/>
          <w:rFonts w:hint="cs"/>
          <w:rtl/>
        </w:rPr>
        <w:t>.</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آنچه انجام </w:t>
      </w:r>
      <w:r w:rsidR="002E23EF">
        <w:rPr>
          <w:rStyle w:val="1-Char"/>
          <w:rFonts w:hint="cs"/>
          <w:rtl/>
        </w:rPr>
        <w:t>ی</w:t>
      </w:r>
      <w:r w:rsidRPr="002360F2">
        <w:rPr>
          <w:rStyle w:val="1-Char"/>
          <w:rFonts w:hint="cs"/>
          <w:rtl/>
        </w:rPr>
        <w:t>ا تر</w:t>
      </w:r>
      <w:r w:rsidR="002E23EF">
        <w:rPr>
          <w:rStyle w:val="1-Char"/>
          <w:rFonts w:hint="cs"/>
          <w:rtl/>
        </w:rPr>
        <w:t>ک</w:t>
      </w:r>
      <w:r w:rsidRPr="002360F2">
        <w:rPr>
          <w:rStyle w:val="1-Char"/>
          <w:rFonts w:hint="cs"/>
          <w:rtl/>
        </w:rPr>
        <w:t>ش</w:t>
      </w:r>
      <w:r w:rsidR="00915BF2" w:rsidRPr="002360F2">
        <w:rPr>
          <w:rStyle w:val="1-Char"/>
          <w:rFonts w:hint="cs"/>
          <w:rtl/>
        </w:rPr>
        <w:t>،</w:t>
      </w:r>
      <w:r w:rsidRPr="002360F2">
        <w:rPr>
          <w:rStyle w:val="1-Char"/>
          <w:rFonts w:hint="cs"/>
          <w:rtl/>
        </w:rPr>
        <w:t xml:space="preserve"> بدون ه</w:t>
      </w:r>
      <w:r w:rsidR="002E23EF">
        <w:rPr>
          <w:rStyle w:val="1-Char"/>
          <w:rFonts w:hint="cs"/>
          <w:rtl/>
        </w:rPr>
        <w:t>ی</w:t>
      </w:r>
      <w:r w:rsidRPr="002360F2">
        <w:rPr>
          <w:rStyle w:val="1-Char"/>
          <w:rFonts w:hint="cs"/>
          <w:rtl/>
        </w:rPr>
        <w:t>چ فرض</w:t>
      </w:r>
      <w:r w:rsidR="002E23EF">
        <w:rPr>
          <w:rStyle w:val="1-Char"/>
          <w:rFonts w:hint="cs"/>
          <w:rtl/>
        </w:rPr>
        <w:t>ی</w:t>
      </w:r>
      <w:r w:rsidRPr="002360F2">
        <w:rPr>
          <w:rStyle w:val="1-Char"/>
          <w:rFonts w:hint="cs"/>
          <w:rtl/>
        </w:rPr>
        <w:t>ت و قطع</w:t>
      </w:r>
      <w:r w:rsidR="002E23EF">
        <w:rPr>
          <w:rStyle w:val="1-Char"/>
          <w:rFonts w:hint="cs"/>
          <w:rtl/>
        </w:rPr>
        <w:t>ی</w:t>
      </w:r>
      <w:r w:rsidRPr="002360F2">
        <w:rPr>
          <w:rStyle w:val="1-Char"/>
          <w:rFonts w:hint="cs"/>
          <w:rtl/>
        </w:rPr>
        <w:t>ت</w:t>
      </w:r>
      <w:r w:rsidR="002E23EF">
        <w:rPr>
          <w:rStyle w:val="1-Char"/>
          <w:rFonts w:hint="cs"/>
          <w:rtl/>
        </w:rPr>
        <w:t>ی</w:t>
      </w:r>
      <w:r w:rsidR="00915BF2" w:rsidRPr="002360F2">
        <w:rPr>
          <w:rStyle w:val="1-Char"/>
          <w:rFonts w:hint="cs"/>
          <w:rtl/>
        </w:rPr>
        <w:t>،</w:t>
      </w:r>
      <w:r w:rsidRPr="002360F2">
        <w:rPr>
          <w:rStyle w:val="1-Char"/>
          <w:rFonts w:hint="cs"/>
          <w:rtl/>
        </w:rPr>
        <w:t xml:space="preserve"> متسحب باشد. مانند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امام شافع</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 «وقت</w:t>
      </w:r>
      <w:r w:rsidR="002E23EF">
        <w:rPr>
          <w:rStyle w:val="1-Char"/>
          <w:rFonts w:hint="cs"/>
          <w:rtl/>
        </w:rPr>
        <w:t>ی</w:t>
      </w:r>
      <w:r w:rsidRPr="002360F2">
        <w:rPr>
          <w:rStyle w:val="1-Char"/>
          <w:rFonts w:hint="cs"/>
          <w:rtl/>
        </w:rPr>
        <w:t xml:space="preserve"> فرد مسلمان</w:t>
      </w:r>
      <w:r w:rsidR="00915BF2" w:rsidRPr="002360F2">
        <w:rPr>
          <w:rStyle w:val="1-Char"/>
          <w:rFonts w:hint="cs"/>
          <w:rtl/>
        </w:rPr>
        <w:t>،</w:t>
      </w:r>
      <w:r w:rsidRPr="002360F2">
        <w:rPr>
          <w:rStyle w:val="1-Char"/>
          <w:rFonts w:hint="cs"/>
          <w:rtl/>
        </w:rPr>
        <w:t xml:space="preserve"> سگ </w:t>
      </w:r>
      <w:r w:rsidR="002E23EF">
        <w:rPr>
          <w:rStyle w:val="1-Char"/>
          <w:rFonts w:hint="cs"/>
          <w:rtl/>
        </w:rPr>
        <w:t>ی</w:t>
      </w:r>
      <w:r w:rsidRPr="002360F2">
        <w:rPr>
          <w:rStyle w:val="1-Char"/>
          <w:rFonts w:hint="cs"/>
          <w:rtl/>
        </w:rPr>
        <w:t>ا پرنده</w:t>
      </w:r>
      <w:r w:rsidR="00915BF2" w:rsidRPr="002360F2">
        <w:rPr>
          <w:rStyle w:val="1-Char"/>
          <w:rFonts w:hint="cs"/>
          <w:rtl/>
        </w:rPr>
        <w:t>‌</w:t>
      </w:r>
      <w:r w:rsidR="002E23EF">
        <w:rPr>
          <w:rStyle w:val="1-Char"/>
          <w:rFonts w:hint="cs"/>
          <w:rtl/>
        </w:rPr>
        <w:t>ی</w:t>
      </w:r>
      <w:r w:rsidRPr="002360F2">
        <w:rPr>
          <w:rStyle w:val="1-Char"/>
          <w:rFonts w:hint="cs"/>
          <w:rtl/>
        </w:rPr>
        <w:t xml:space="preserve"> ش</w:t>
      </w:r>
      <w:r w:rsidR="002E23EF">
        <w:rPr>
          <w:rStyle w:val="1-Char"/>
          <w:rFonts w:hint="cs"/>
          <w:rtl/>
        </w:rPr>
        <w:t>ک</w:t>
      </w:r>
      <w:r w:rsidRPr="002360F2">
        <w:rPr>
          <w:rStyle w:val="1-Char"/>
          <w:rFonts w:hint="cs"/>
          <w:rtl/>
        </w:rPr>
        <w:t>ار</w:t>
      </w:r>
      <w:r w:rsidR="002E23EF">
        <w:rPr>
          <w:rStyle w:val="1-Char"/>
          <w:rFonts w:hint="cs"/>
          <w:rtl/>
        </w:rPr>
        <w:t>ی</w:t>
      </w:r>
      <w:r w:rsidRPr="002360F2">
        <w:rPr>
          <w:rStyle w:val="1-Char"/>
          <w:rFonts w:hint="cs"/>
          <w:rtl/>
        </w:rPr>
        <w:t xml:space="preserve"> </w:t>
      </w:r>
      <w:r w:rsidR="002E23EF">
        <w:rPr>
          <w:rStyle w:val="1-Char"/>
          <w:rFonts w:hint="cs"/>
          <w:rtl/>
        </w:rPr>
        <w:t>ی</w:t>
      </w:r>
      <w:r w:rsidRPr="002360F2">
        <w:rPr>
          <w:rStyle w:val="1-Char"/>
          <w:rFonts w:hint="cs"/>
          <w:rtl/>
        </w:rPr>
        <w:t>ا تعل</w:t>
      </w:r>
      <w:r w:rsidR="002E23EF">
        <w:rPr>
          <w:rStyle w:val="1-Char"/>
          <w:rFonts w:hint="cs"/>
          <w:rtl/>
        </w:rPr>
        <w:t>ی</w:t>
      </w:r>
      <w:r w:rsidRPr="002360F2">
        <w:rPr>
          <w:rStyle w:val="1-Char"/>
          <w:rFonts w:hint="cs"/>
          <w:rtl/>
        </w:rPr>
        <w:t xml:space="preserve">م </w:t>
      </w:r>
      <w:r w:rsidR="002E23EF">
        <w:rPr>
          <w:rStyle w:val="1-Char"/>
          <w:rFonts w:hint="cs"/>
          <w:rtl/>
        </w:rPr>
        <w:t>ی</w:t>
      </w:r>
      <w:r w:rsidRPr="002360F2">
        <w:rPr>
          <w:rStyle w:val="1-Char"/>
          <w:rFonts w:hint="cs"/>
          <w:rtl/>
        </w:rPr>
        <w:t>افته</w:t>
      </w:r>
      <w:r w:rsidR="00915BF2" w:rsidRPr="002360F2">
        <w:rPr>
          <w:rStyle w:val="1-Char"/>
          <w:rFonts w:hint="cs"/>
          <w:rtl/>
        </w:rPr>
        <w:t>‌</w:t>
      </w:r>
      <w:r w:rsidR="002E23EF">
        <w:rPr>
          <w:rStyle w:val="1-Char"/>
          <w:rFonts w:hint="cs"/>
          <w:rtl/>
        </w:rPr>
        <w:t>ی</w:t>
      </w:r>
      <w:r w:rsidRPr="002360F2">
        <w:rPr>
          <w:rStyle w:val="1-Char"/>
          <w:rFonts w:hint="cs"/>
          <w:rtl/>
        </w:rPr>
        <w:t xml:space="preserve"> خو</w:t>
      </w:r>
      <w:r w:rsidR="002E23EF">
        <w:rPr>
          <w:rStyle w:val="1-Char"/>
          <w:rFonts w:hint="cs"/>
          <w:rtl/>
        </w:rPr>
        <w:t>ی</w:t>
      </w:r>
      <w:r w:rsidRPr="002360F2">
        <w:rPr>
          <w:rStyle w:val="1-Char"/>
          <w:rFonts w:hint="cs"/>
          <w:rtl/>
        </w:rPr>
        <w:t>ش را به دنبال ش</w:t>
      </w:r>
      <w:r w:rsidR="002E23EF">
        <w:rPr>
          <w:rStyle w:val="1-Char"/>
          <w:rFonts w:hint="cs"/>
          <w:rtl/>
        </w:rPr>
        <w:t>ک</w:t>
      </w:r>
      <w:r w:rsidRPr="002360F2">
        <w:rPr>
          <w:rStyle w:val="1-Char"/>
          <w:rFonts w:hint="cs"/>
          <w:rtl/>
        </w:rPr>
        <w:t>ار م</w:t>
      </w:r>
      <w:r w:rsidR="002E23EF">
        <w:rPr>
          <w:rStyle w:val="1-Char"/>
          <w:rFonts w:hint="cs"/>
          <w:rtl/>
        </w:rPr>
        <w:t>ی</w:t>
      </w:r>
      <w:r w:rsidRPr="002360F2">
        <w:rPr>
          <w:rStyle w:val="1-Char"/>
          <w:rFonts w:hint="cs"/>
          <w:rtl/>
        </w:rPr>
        <w:t xml:space="preserve">‌فرستد، </w:t>
      </w:r>
      <w:r w:rsidRPr="006E5107">
        <w:rPr>
          <w:rStyle w:val="7-Char"/>
          <w:rFonts w:hint="cs"/>
          <w:rtl/>
        </w:rPr>
        <w:t>«</w:t>
      </w:r>
      <w:r w:rsidR="00915BF2" w:rsidRPr="006E5107">
        <w:rPr>
          <w:rStyle w:val="7-Char"/>
          <w:rFonts w:hint="cs"/>
          <w:rtl/>
        </w:rPr>
        <w:t>أَ</w:t>
      </w:r>
      <w:r w:rsidRPr="006E5107">
        <w:rPr>
          <w:rStyle w:val="7-Char"/>
          <w:rFonts w:hint="cs"/>
          <w:rtl/>
        </w:rPr>
        <w:t>حببت</w:t>
      </w:r>
      <w:r w:rsidR="00915BF2" w:rsidRPr="006E5107">
        <w:rPr>
          <w:rStyle w:val="7-Char"/>
          <w:rFonts w:hint="cs"/>
          <w:rtl/>
        </w:rPr>
        <w:t>ُ</w:t>
      </w:r>
      <w:r w:rsidRPr="006E5107">
        <w:rPr>
          <w:rStyle w:val="7-Char"/>
          <w:rFonts w:hint="cs"/>
          <w:rtl/>
        </w:rPr>
        <w:t xml:space="preserve"> له </w:t>
      </w:r>
      <w:r w:rsidR="00915BF2" w:rsidRPr="006E5107">
        <w:rPr>
          <w:rStyle w:val="7-Char"/>
          <w:rFonts w:hint="cs"/>
          <w:rtl/>
        </w:rPr>
        <w:t>أ</w:t>
      </w:r>
      <w:r w:rsidRPr="006E5107">
        <w:rPr>
          <w:rStyle w:val="7-Char"/>
          <w:rFonts w:hint="cs"/>
          <w:rtl/>
        </w:rPr>
        <w:t>ن ي</w:t>
      </w:r>
      <w:r w:rsidR="00915BF2" w:rsidRPr="006E5107">
        <w:rPr>
          <w:rStyle w:val="7-Char"/>
          <w:rFonts w:hint="cs"/>
          <w:rtl/>
        </w:rPr>
        <w:t>ُ</w:t>
      </w:r>
      <w:r w:rsidRPr="006E5107">
        <w:rPr>
          <w:rStyle w:val="7-Char"/>
          <w:rFonts w:hint="cs"/>
          <w:rtl/>
        </w:rPr>
        <w:t>سم</w:t>
      </w:r>
      <w:r w:rsidR="00915BF2" w:rsidRPr="006E5107">
        <w:rPr>
          <w:rStyle w:val="7-Char"/>
          <w:rFonts w:hint="cs"/>
          <w:rtl/>
        </w:rPr>
        <w:t>ّ</w:t>
      </w:r>
      <w:r w:rsidRPr="006E5107">
        <w:rPr>
          <w:rStyle w:val="7-Char"/>
          <w:rFonts w:hint="cs"/>
          <w:rtl/>
        </w:rPr>
        <w:t xml:space="preserve">ي» </w:t>
      </w:r>
      <w:r w:rsidRPr="002360F2">
        <w:rPr>
          <w:rStyle w:val="1-Char"/>
          <w:rFonts w:hint="cs"/>
          <w:rtl/>
        </w:rPr>
        <w:t xml:space="preserve">دوست دارم </w:t>
      </w:r>
      <w:r w:rsidR="002E23EF">
        <w:rPr>
          <w:rStyle w:val="1-Char"/>
          <w:rFonts w:hint="cs"/>
          <w:rtl/>
        </w:rPr>
        <w:t>ک</w:t>
      </w:r>
      <w:r w:rsidRPr="002360F2">
        <w:rPr>
          <w:rStyle w:val="1-Char"/>
          <w:rFonts w:hint="cs"/>
          <w:rtl/>
        </w:rPr>
        <w:t>ه «بسم الله الرحمن الرح</w:t>
      </w:r>
      <w:r w:rsidR="002E23EF">
        <w:rPr>
          <w:rStyle w:val="1-Char"/>
          <w:rFonts w:hint="cs"/>
          <w:rtl/>
        </w:rPr>
        <w:t>ی</w:t>
      </w:r>
      <w:r w:rsidRPr="002360F2">
        <w:rPr>
          <w:rStyle w:val="1-Char"/>
          <w:rFonts w:hint="cs"/>
          <w:rtl/>
        </w:rPr>
        <w:t>م» را بگو</w:t>
      </w:r>
      <w:r w:rsidR="002E23EF">
        <w:rPr>
          <w:rStyle w:val="1-Char"/>
          <w:rFonts w:hint="cs"/>
          <w:rtl/>
        </w:rPr>
        <w:t>ی</w:t>
      </w:r>
      <w:r w:rsidRPr="002360F2">
        <w:rPr>
          <w:rStyle w:val="1-Char"/>
          <w:rFonts w:hint="cs"/>
          <w:rtl/>
        </w:rPr>
        <w:t>د. و اگر اح</w:t>
      </w:r>
      <w:r w:rsidR="002E23EF">
        <w:rPr>
          <w:rStyle w:val="1-Char"/>
          <w:rFonts w:hint="cs"/>
          <w:rtl/>
        </w:rPr>
        <w:t>ی</w:t>
      </w:r>
      <w:r w:rsidRPr="002360F2">
        <w:rPr>
          <w:rStyle w:val="1-Char"/>
          <w:rFonts w:hint="cs"/>
          <w:rtl/>
        </w:rPr>
        <w:t>انا</w:t>
      </w:r>
      <w:r w:rsidR="00915BF2" w:rsidRPr="002360F2">
        <w:rPr>
          <w:rStyle w:val="1-Char"/>
          <w:rFonts w:hint="cs"/>
          <w:rtl/>
        </w:rPr>
        <w:t>ً</w:t>
      </w:r>
      <w:r w:rsidRPr="002360F2">
        <w:rPr>
          <w:rStyle w:val="1-Char"/>
          <w:rFonts w:hint="cs"/>
          <w:rtl/>
        </w:rPr>
        <w:t xml:space="preserve"> «تسم</w:t>
      </w:r>
      <w:r w:rsidR="002E23EF">
        <w:rPr>
          <w:rStyle w:val="1-Char"/>
          <w:rFonts w:hint="cs"/>
          <w:rtl/>
        </w:rPr>
        <w:t>ی</w:t>
      </w:r>
      <w:r w:rsidRPr="002360F2">
        <w:rPr>
          <w:rStyle w:val="1-Char"/>
          <w:rFonts w:hint="cs"/>
          <w:rtl/>
        </w:rPr>
        <w:t xml:space="preserve">ه» را فراموش </w:t>
      </w:r>
      <w:r w:rsidR="002E23EF">
        <w:rPr>
          <w:rStyle w:val="1-Char"/>
          <w:rFonts w:hint="cs"/>
          <w:rtl/>
        </w:rPr>
        <w:t>ک</w:t>
      </w:r>
      <w:r w:rsidRPr="002360F2">
        <w:rPr>
          <w:rStyle w:val="1-Char"/>
          <w:rFonts w:hint="cs"/>
          <w:rtl/>
        </w:rPr>
        <w:t>رد، و ح</w:t>
      </w:r>
      <w:r w:rsidR="002E23EF">
        <w:rPr>
          <w:rStyle w:val="1-Char"/>
          <w:rFonts w:hint="cs"/>
          <w:rtl/>
        </w:rPr>
        <w:t>ی</w:t>
      </w:r>
      <w:r w:rsidRPr="002360F2">
        <w:rPr>
          <w:rStyle w:val="1-Char"/>
          <w:rFonts w:hint="cs"/>
          <w:rtl/>
        </w:rPr>
        <w:t>وان ش</w:t>
      </w:r>
      <w:r w:rsidR="002E23EF">
        <w:rPr>
          <w:rStyle w:val="1-Char"/>
          <w:rFonts w:hint="cs"/>
          <w:rtl/>
        </w:rPr>
        <w:t>ک</w:t>
      </w:r>
      <w:r w:rsidRPr="002360F2">
        <w:rPr>
          <w:rStyle w:val="1-Char"/>
          <w:rFonts w:hint="cs"/>
          <w:rtl/>
        </w:rPr>
        <w:t>ار</w:t>
      </w:r>
      <w:r w:rsidR="002E23EF">
        <w:rPr>
          <w:rStyle w:val="1-Char"/>
          <w:rFonts w:hint="cs"/>
          <w:rtl/>
        </w:rPr>
        <w:t>ی</w:t>
      </w:r>
      <w:r w:rsidRPr="002360F2">
        <w:rPr>
          <w:rStyle w:val="1-Char"/>
          <w:rFonts w:hint="cs"/>
          <w:rtl/>
        </w:rPr>
        <w:t>، ش</w:t>
      </w:r>
      <w:r w:rsidR="002E23EF">
        <w:rPr>
          <w:rStyle w:val="1-Char"/>
          <w:rFonts w:hint="cs"/>
          <w:rtl/>
        </w:rPr>
        <w:t>ک</w:t>
      </w:r>
      <w:r w:rsidRPr="002360F2">
        <w:rPr>
          <w:rStyle w:val="1-Char"/>
          <w:rFonts w:hint="cs"/>
          <w:rtl/>
        </w:rPr>
        <w:t xml:space="preserve">ار را </w:t>
      </w:r>
      <w:r w:rsidR="002E23EF">
        <w:rPr>
          <w:rStyle w:val="1-Char"/>
          <w:rFonts w:hint="cs"/>
          <w:rtl/>
        </w:rPr>
        <w:t>ک</w:t>
      </w:r>
      <w:r w:rsidRPr="002360F2">
        <w:rPr>
          <w:rStyle w:val="1-Char"/>
          <w:rFonts w:hint="cs"/>
          <w:rtl/>
        </w:rPr>
        <w:t>شت، برا</w:t>
      </w:r>
      <w:r w:rsidR="002E23EF">
        <w:rPr>
          <w:rStyle w:val="1-Char"/>
          <w:rFonts w:hint="cs"/>
          <w:rtl/>
        </w:rPr>
        <w:t>ی</w:t>
      </w:r>
      <w:r w:rsidRPr="002360F2">
        <w:rPr>
          <w:rStyle w:val="1-Char"/>
          <w:rFonts w:hint="cs"/>
          <w:rtl/>
        </w:rPr>
        <w:t xml:space="preserve"> و</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گنجا</w:t>
      </w:r>
      <w:r w:rsidR="002E23EF">
        <w:rPr>
          <w:rStyle w:val="1-Char"/>
          <w:rFonts w:hint="cs"/>
          <w:rtl/>
        </w:rPr>
        <w:t>ی</w:t>
      </w:r>
      <w:r w:rsidRPr="002360F2">
        <w:rPr>
          <w:rStyle w:val="1-Char"/>
          <w:rFonts w:hint="cs"/>
          <w:rtl/>
        </w:rPr>
        <w:t>ش است تا از آن ش</w:t>
      </w:r>
      <w:r w:rsidR="002E23EF">
        <w:rPr>
          <w:rStyle w:val="1-Char"/>
          <w:rFonts w:hint="cs"/>
          <w:rtl/>
        </w:rPr>
        <w:t>ک</w:t>
      </w:r>
      <w:r w:rsidRPr="002360F2">
        <w:rPr>
          <w:rStyle w:val="1-Char"/>
          <w:rFonts w:hint="cs"/>
          <w:rtl/>
        </w:rPr>
        <w:t xml:space="preserve">ار بخورد، چرا </w:t>
      </w:r>
      <w:r w:rsidR="002E23EF">
        <w:rPr>
          <w:rStyle w:val="1-Char"/>
          <w:rFonts w:hint="cs"/>
          <w:rtl/>
        </w:rPr>
        <w:t>ک</w:t>
      </w:r>
      <w:r w:rsidRPr="002360F2">
        <w:rPr>
          <w:rStyle w:val="1-Char"/>
          <w:rFonts w:hint="cs"/>
          <w:rtl/>
        </w:rPr>
        <w:t>ه ش</w:t>
      </w:r>
      <w:r w:rsidR="002E23EF">
        <w:rPr>
          <w:rStyle w:val="1-Char"/>
          <w:rFonts w:hint="cs"/>
          <w:rtl/>
        </w:rPr>
        <w:t>ک</w:t>
      </w:r>
      <w:r w:rsidRPr="002360F2">
        <w:rPr>
          <w:rStyle w:val="1-Char"/>
          <w:rFonts w:hint="cs"/>
          <w:rtl/>
        </w:rPr>
        <w:t>ار با ح</w:t>
      </w:r>
      <w:r w:rsidR="002E23EF">
        <w:rPr>
          <w:rStyle w:val="1-Char"/>
          <w:rFonts w:hint="cs"/>
          <w:rtl/>
        </w:rPr>
        <w:t>ی</w:t>
      </w:r>
      <w:r w:rsidRPr="002360F2">
        <w:rPr>
          <w:rStyle w:val="1-Char"/>
          <w:rFonts w:hint="cs"/>
          <w:rtl/>
        </w:rPr>
        <w:t>وان ش</w:t>
      </w:r>
      <w:r w:rsidR="002E23EF">
        <w:rPr>
          <w:rStyle w:val="1-Char"/>
          <w:rFonts w:hint="cs"/>
          <w:rtl/>
        </w:rPr>
        <w:t>ک</w:t>
      </w:r>
      <w:r w:rsidRPr="002360F2">
        <w:rPr>
          <w:rStyle w:val="1-Char"/>
          <w:rFonts w:hint="cs"/>
          <w:rtl/>
        </w:rPr>
        <w:t>ار</w:t>
      </w:r>
      <w:r w:rsidR="002E23EF">
        <w:rPr>
          <w:rStyle w:val="1-Char"/>
          <w:rFonts w:hint="cs"/>
          <w:rtl/>
        </w:rPr>
        <w:t>ی</w:t>
      </w:r>
      <w:r w:rsidR="00915BF2" w:rsidRPr="002360F2">
        <w:rPr>
          <w:rStyle w:val="1-Char"/>
          <w:rFonts w:hint="cs"/>
          <w:rtl/>
        </w:rPr>
        <w:t>،</w:t>
      </w:r>
      <w:r w:rsidRPr="002360F2">
        <w:rPr>
          <w:rStyle w:val="1-Char"/>
          <w:rFonts w:hint="cs"/>
          <w:rtl/>
        </w:rPr>
        <w:t xml:space="preserve"> به مثابه</w:t>
      </w:r>
      <w:r w:rsidR="00915BF2" w:rsidRPr="002360F2">
        <w:rPr>
          <w:rStyle w:val="1-Char"/>
          <w:rFonts w:hint="cs"/>
          <w:rtl/>
        </w:rPr>
        <w:t>‌</w:t>
      </w:r>
      <w:r w:rsidR="002E23EF">
        <w:rPr>
          <w:rStyle w:val="1-Char"/>
          <w:rFonts w:hint="cs"/>
          <w:rtl/>
        </w:rPr>
        <w:t>ی</w:t>
      </w:r>
      <w:r w:rsidRPr="002360F2">
        <w:rPr>
          <w:rStyle w:val="1-Char"/>
          <w:rFonts w:hint="cs"/>
          <w:rtl/>
        </w:rPr>
        <w:t xml:space="preserve"> ذبح ح</w:t>
      </w:r>
      <w:r w:rsidR="002E23EF">
        <w:rPr>
          <w:rStyle w:val="1-Char"/>
          <w:rFonts w:hint="cs"/>
          <w:rtl/>
        </w:rPr>
        <w:t>ی</w:t>
      </w:r>
      <w:r w:rsidRPr="002360F2">
        <w:rPr>
          <w:rStyle w:val="1-Char"/>
          <w:rFonts w:hint="cs"/>
          <w:rtl/>
        </w:rPr>
        <w:t>وان است. هم</w:t>
      </w:r>
      <w:r w:rsidR="00A34A08">
        <w:rPr>
          <w:rStyle w:val="1-Char"/>
          <w:rFonts w:hint="cs"/>
          <w:rtl/>
        </w:rPr>
        <w:t>چنان‌که</w:t>
      </w:r>
      <w:r w:rsidRPr="002360F2">
        <w:rPr>
          <w:rStyle w:val="1-Char"/>
          <w:rFonts w:hint="cs"/>
          <w:rtl/>
        </w:rPr>
        <w:t xml:space="preserve"> اگر فرد</w:t>
      </w:r>
      <w:r w:rsidR="002E23EF">
        <w:rPr>
          <w:rStyle w:val="1-Char"/>
          <w:rFonts w:hint="cs"/>
          <w:rtl/>
        </w:rPr>
        <w:t>ی</w:t>
      </w:r>
      <w:r w:rsidRPr="002360F2">
        <w:rPr>
          <w:rStyle w:val="1-Char"/>
          <w:rFonts w:hint="cs"/>
          <w:rtl/>
        </w:rPr>
        <w:t xml:space="preserve"> «تسم</w:t>
      </w:r>
      <w:r w:rsidR="002E23EF">
        <w:rPr>
          <w:rStyle w:val="1-Char"/>
          <w:rFonts w:hint="cs"/>
          <w:rtl/>
        </w:rPr>
        <w:t>ی</w:t>
      </w:r>
      <w:r w:rsidRPr="002360F2">
        <w:rPr>
          <w:rStyle w:val="1-Char"/>
          <w:rFonts w:hint="cs"/>
          <w:rtl/>
        </w:rPr>
        <w:t>ه» را در «ذب</w:t>
      </w:r>
      <w:r w:rsidR="002E23EF">
        <w:rPr>
          <w:rStyle w:val="1-Char"/>
          <w:rFonts w:hint="cs"/>
          <w:rtl/>
        </w:rPr>
        <w:t>ی</w:t>
      </w:r>
      <w:r w:rsidRPr="002360F2">
        <w:rPr>
          <w:rStyle w:val="1-Char"/>
          <w:rFonts w:hint="cs"/>
          <w:rtl/>
        </w:rPr>
        <w:t xml:space="preserve">حه» فراموش </w:t>
      </w:r>
      <w:r w:rsidR="002E23EF">
        <w:rPr>
          <w:rStyle w:val="1-Char"/>
          <w:rFonts w:hint="cs"/>
          <w:rtl/>
        </w:rPr>
        <w:t>ک</w:t>
      </w:r>
      <w:r w:rsidRPr="002360F2">
        <w:rPr>
          <w:rStyle w:val="1-Char"/>
          <w:rFonts w:hint="cs"/>
          <w:rtl/>
        </w:rPr>
        <w:t>رد، برا</w:t>
      </w:r>
      <w:r w:rsidR="002E23EF">
        <w:rPr>
          <w:rStyle w:val="1-Char"/>
          <w:rFonts w:hint="cs"/>
          <w:rtl/>
        </w:rPr>
        <w:t>ی</w:t>
      </w:r>
      <w:r w:rsidRPr="002360F2">
        <w:rPr>
          <w:rStyle w:val="1-Char"/>
          <w:rFonts w:hint="cs"/>
          <w:rtl/>
        </w:rPr>
        <w:t xml:space="preserve"> و</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گنجا</w:t>
      </w:r>
      <w:r w:rsidR="002E23EF">
        <w:rPr>
          <w:rStyle w:val="1-Char"/>
          <w:rFonts w:hint="cs"/>
          <w:rtl/>
        </w:rPr>
        <w:t>ی</w:t>
      </w:r>
      <w:r w:rsidRPr="002360F2">
        <w:rPr>
          <w:rStyle w:val="1-Char"/>
          <w:rFonts w:hint="cs"/>
          <w:rtl/>
        </w:rPr>
        <w:t>ش است تا از آن بخورد، همچن</w:t>
      </w:r>
      <w:r w:rsidR="002E23EF">
        <w:rPr>
          <w:rStyle w:val="1-Char"/>
          <w:rFonts w:hint="cs"/>
          <w:rtl/>
        </w:rPr>
        <w:t>ی</w:t>
      </w:r>
      <w:r w:rsidRPr="002360F2">
        <w:rPr>
          <w:rStyle w:val="1-Char"/>
          <w:rFonts w:hint="cs"/>
          <w:rtl/>
        </w:rPr>
        <w:t>ن اگر در ش</w:t>
      </w:r>
      <w:r w:rsidR="002E23EF">
        <w:rPr>
          <w:rStyle w:val="1-Char"/>
          <w:rFonts w:hint="cs"/>
          <w:rtl/>
        </w:rPr>
        <w:t>ک</w:t>
      </w:r>
      <w:r w:rsidRPr="002360F2">
        <w:rPr>
          <w:rStyle w:val="1-Char"/>
          <w:rFonts w:hint="cs"/>
          <w:rtl/>
        </w:rPr>
        <w:t>ار ن</w:t>
      </w:r>
      <w:r w:rsidR="002E23EF">
        <w:rPr>
          <w:rStyle w:val="1-Char"/>
          <w:rFonts w:hint="cs"/>
          <w:rtl/>
        </w:rPr>
        <w:t>ی</w:t>
      </w:r>
      <w:r w:rsidRPr="002360F2">
        <w:rPr>
          <w:rStyle w:val="1-Char"/>
          <w:rFonts w:hint="cs"/>
          <w:rtl/>
        </w:rPr>
        <w:t>ز «تسم</w:t>
      </w:r>
      <w:r w:rsidR="002E23EF">
        <w:rPr>
          <w:rStyle w:val="1-Char"/>
          <w:rFonts w:hint="cs"/>
          <w:rtl/>
        </w:rPr>
        <w:t>ی</w:t>
      </w:r>
      <w:r w:rsidRPr="002360F2">
        <w:rPr>
          <w:rStyle w:val="1-Char"/>
          <w:rFonts w:hint="cs"/>
          <w:rtl/>
        </w:rPr>
        <w:t xml:space="preserve">ه» را فراموش </w:t>
      </w:r>
      <w:r w:rsidR="002E23EF">
        <w:rPr>
          <w:rStyle w:val="1-Char"/>
          <w:rFonts w:hint="cs"/>
          <w:rtl/>
        </w:rPr>
        <w:t>ک</w:t>
      </w:r>
      <w:r w:rsidRPr="002360F2">
        <w:rPr>
          <w:rStyle w:val="1-Char"/>
          <w:rFonts w:hint="cs"/>
          <w:rtl/>
        </w:rPr>
        <w:t>رد</w:t>
      </w:r>
      <w:r w:rsidR="00DD63FC" w:rsidRPr="002360F2">
        <w:rPr>
          <w:rStyle w:val="1-Char"/>
          <w:rFonts w:hint="cs"/>
          <w:rtl/>
        </w:rPr>
        <w:t>؛</w:t>
      </w:r>
      <w:r w:rsidRPr="002360F2">
        <w:rPr>
          <w:rStyle w:val="1-Char"/>
          <w:rFonts w:hint="cs"/>
          <w:rtl/>
        </w:rPr>
        <w:t xml:space="preserve"> خوردن ح</w:t>
      </w:r>
      <w:r w:rsidR="002E23EF">
        <w:rPr>
          <w:rStyle w:val="1-Char"/>
          <w:rFonts w:hint="cs"/>
          <w:rtl/>
        </w:rPr>
        <w:t>ی</w:t>
      </w:r>
      <w:r w:rsidRPr="002360F2">
        <w:rPr>
          <w:rStyle w:val="1-Char"/>
          <w:rFonts w:hint="cs"/>
          <w:rtl/>
        </w:rPr>
        <w:t>وان ش</w:t>
      </w:r>
      <w:r w:rsidR="002E23EF">
        <w:rPr>
          <w:rStyle w:val="1-Char"/>
          <w:rFonts w:hint="cs"/>
          <w:rtl/>
        </w:rPr>
        <w:t>ک</w:t>
      </w:r>
      <w:r w:rsidRPr="002360F2">
        <w:rPr>
          <w:rStyle w:val="1-Char"/>
          <w:rFonts w:hint="cs"/>
          <w:rtl/>
        </w:rPr>
        <w:t>ار شده برا</w:t>
      </w:r>
      <w:r w:rsidR="002E23EF">
        <w:rPr>
          <w:rStyle w:val="1-Char"/>
          <w:rFonts w:hint="cs"/>
          <w:rtl/>
        </w:rPr>
        <w:t>ی</w:t>
      </w:r>
      <w:r w:rsidRPr="002360F2">
        <w:rPr>
          <w:rStyle w:val="1-Char"/>
          <w:rFonts w:hint="cs"/>
          <w:rtl/>
        </w:rPr>
        <w:t xml:space="preserve"> و</w:t>
      </w:r>
      <w:r w:rsidR="002E23EF">
        <w:rPr>
          <w:rStyle w:val="1-Char"/>
          <w:rFonts w:hint="cs"/>
          <w:rtl/>
        </w:rPr>
        <w:t>ی</w:t>
      </w:r>
      <w:r w:rsidRPr="002360F2">
        <w:rPr>
          <w:rStyle w:val="1-Char"/>
          <w:rFonts w:hint="cs"/>
          <w:rtl/>
        </w:rPr>
        <w:t xml:space="preserve"> درست است. چرا </w:t>
      </w:r>
      <w:r w:rsidR="002E23EF">
        <w:rPr>
          <w:rStyle w:val="1-Char"/>
          <w:rFonts w:hint="cs"/>
          <w:rtl/>
        </w:rPr>
        <w:t>ک</w:t>
      </w:r>
      <w:r w:rsidRPr="002360F2">
        <w:rPr>
          <w:rStyle w:val="1-Char"/>
          <w:rFonts w:hint="cs"/>
          <w:rtl/>
        </w:rPr>
        <w:t>ه مسلمان، ح</w:t>
      </w:r>
      <w:r w:rsidR="002E23EF">
        <w:rPr>
          <w:rStyle w:val="1-Char"/>
          <w:rFonts w:hint="cs"/>
          <w:rtl/>
        </w:rPr>
        <w:t>ی</w:t>
      </w:r>
      <w:r w:rsidRPr="002360F2">
        <w:rPr>
          <w:rStyle w:val="1-Char"/>
          <w:rFonts w:hint="cs"/>
          <w:rtl/>
        </w:rPr>
        <w:t>وان را بر اساس نام خدا ذبح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 گر چه «تسم</w:t>
      </w:r>
      <w:r w:rsidR="002E23EF">
        <w:rPr>
          <w:rStyle w:val="1-Char"/>
          <w:rFonts w:hint="cs"/>
          <w:rtl/>
        </w:rPr>
        <w:t>ی</w:t>
      </w:r>
      <w:r w:rsidRPr="002360F2">
        <w:rPr>
          <w:rStyle w:val="1-Char"/>
          <w:rFonts w:hint="cs"/>
          <w:rtl/>
        </w:rPr>
        <w:t>ه» را ن</w:t>
      </w:r>
      <w:r w:rsidR="002E23EF">
        <w:rPr>
          <w:rStyle w:val="1-Char"/>
          <w:rFonts w:hint="cs"/>
          <w:rtl/>
        </w:rPr>
        <w:t>ی</w:t>
      </w:r>
      <w:r w:rsidRPr="002360F2">
        <w:rPr>
          <w:rStyle w:val="1-Char"/>
          <w:rFonts w:hint="cs"/>
          <w:rtl/>
        </w:rPr>
        <w:t xml:space="preserve">ز فراموش </w:t>
      </w:r>
      <w:r w:rsidR="002E23EF">
        <w:rPr>
          <w:rStyle w:val="1-Char"/>
          <w:rFonts w:hint="cs"/>
          <w:rtl/>
        </w:rPr>
        <w:t>ک</w:t>
      </w:r>
      <w:r w:rsidRPr="002360F2">
        <w:rPr>
          <w:rStyle w:val="1-Char"/>
          <w:rFonts w:hint="cs"/>
          <w:rtl/>
        </w:rPr>
        <w:t>ند.</w:t>
      </w:r>
      <w:r w:rsidRPr="00E6072E">
        <w:rPr>
          <w:rStyle w:val="1-Char"/>
          <w:vertAlign w:val="superscript"/>
          <w:rtl/>
        </w:rPr>
        <w:footnoteReference w:id="299"/>
      </w:r>
    </w:p>
    <w:p w:rsidR="00264EF3" w:rsidRPr="002360F2" w:rsidRDefault="00264EF3" w:rsidP="006E5107">
      <w:pPr>
        <w:ind w:firstLine="284"/>
        <w:jc w:val="both"/>
        <w:rPr>
          <w:rStyle w:val="1-Char"/>
          <w:rtl/>
        </w:rPr>
      </w:pPr>
      <w:r w:rsidRPr="002360F2">
        <w:rPr>
          <w:rStyle w:val="1-Char"/>
          <w:rFonts w:hint="cs"/>
          <w:rtl/>
        </w:rPr>
        <w:t>و</w:t>
      </w:r>
      <w:r w:rsidR="00CB618A" w:rsidRPr="002360F2">
        <w:rPr>
          <w:rStyle w:val="1-Char"/>
          <w:rFonts w:hint="cs"/>
          <w:rtl/>
        </w:rPr>
        <w:t xml:space="preserve"> </w:t>
      </w:r>
      <w:r w:rsidRPr="002360F2">
        <w:rPr>
          <w:rStyle w:val="1-Char"/>
          <w:rFonts w:hint="cs"/>
          <w:rtl/>
        </w:rPr>
        <w:t>ن</w:t>
      </w:r>
      <w:r w:rsidR="002E23EF">
        <w:rPr>
          <w:rStyle w:val="1-Char"/>
          <w:rFonts w:hint="cs"/>
          <w:rtl/>
        </w:rPr>
        <w:t>ی</w:t>
      </w:r>
      <w:r w:rsidRPr="002360F2">
        <w:rPr>
          <w:rStyle w:val="1-Char"/>
          <w:rFonts w:hint="cs"/>
          <w:rtl/>
        </w:rPr>
        <w:t>ز امام شافع</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د: </w:t>
      </w:r>
      <w:r w:rsidRPr="006E5107">
        <w:rPr>
          <w:rStyle w:val="7-Char"/>
          <w:rFonts w:hint="cs"/>
          <w:rtl/>
        </w:rPr>
        <w:t>«و</w:t>
      </w:r>
      <w:r w:rsidR="00DD63FC" w:rsidRPr="006E5107">
        <w:rPr>
          <w:rStyle w:val="7-Char"/>
          <w:rFonts w:hint="cs"/>
          <w:rtl/>
        </w:rPr>
        <w:t>أ</w:t>
      </w:r>
      <w:r w:rsidRPr="006E5107">
        <w:rPr>
          <w:rStyle w:val="7-Char"/>
          <w:rFonts w:hint="cs"/>
          <w:rtl/>
        </w:rPr>
        <w:t>حب</w:t>
      </w:r>
      <w:r w:rsidR="00DD63FC" w:rsidRPr="006E5107">
        <w:rPr>
          <w:rStyle w:val="7-Char"/>
          <w:rFonts w:hint="cs"/>
          <w:rtl/>
        </w:rPr>
        <w:t>ّ</w:t>
      </w:r>
      <w:r w:rsidRPr="006E5107">
        <w:rPr>
          <w:rStyle w:val="7-Char"/>
          <w:rFonts w:hint="cs"/>
          <w:rtl/>
        </w:rPr>
        <w:t xml:space="preserve"> في الذبيح</w:t>
      </w:r>
      <w:r w:rsidR="00DD63FC" w:rsidRPr="006E5107">
        <w:rPr>
          <w:rStyle w:val="7-Char"/>
          <w:rFonts w:hint="cs"/>
          <w:rtl/>
        </w:rPr>
        <w:t>ة</w:t>
      </w:r>
      <w:r w:rsidRPr="006E5107">
        <w:rPr>
          <w:rStyle w:val="7-Char"/>
          <w:rFonts w:hint="cs"/>
          <w:rtl/>
        </w:rPr>
        <w:t xml:space="preserve"> </w:t>
      </w:r>
      <w:r w:rsidR="00DD63FC" w:rsidRPr="006E5107">
        <w:rPr>
          <w:rStyle w:val="7-Char"/>
          <w:rFonts w:hint="cs"/>
          <w:rtl/>
        </w:rPr>
        <w:t>أ</w:t>
      </w:r>
      <w:r w:rsidR="006E5107">
        <w:rPr>
          <w:rStyle w:val="7-Char"/>
          <w:rFonts w:hint="cs"/>
          <w:rtl/>
        </w:rPr>
        <w:t>ن توجه الی</w:t>
      </w:r>
      <w:r w:rsidRPr="006E5107">
        <w:rPr>
          <w:rStyle w:val="7-Char"/>
          <w:rFonts w:hint="cs"/>
          <w:rtl/>
        </w:rPr>
        <w:t xml:space="preserve"> القبل</w:t>
      </w:r>
      <w:r w:rsidR="00DD63FC" w:rsidRPr="006E5107">
        <w:rPr>
          <w:rStyle w:val="7-Char"/>
          <w:rFonts w:hint="cs"/>
          <w:rtl/>
        </w:rPr>
        <w:t>ة</w:t>
      </w:r>
      <w:r w:rsidRPr="006E5107">
        <w:rPr>
          <w:rStyle w:val="7-Char"/>
          <w:rFonts w:hint="cs"/>
          <w:rtl/>
        </w:rPr>
        <w:t xml:space="preserve"> </w:t>
      </w:r>
      <w:r w:rsidR="00DD63FC" w:rsidRPr="006E5107">
        <w:rPr>
          <w:rStyle w:val="7-Char"/>
          <w:rFonts w:hint="cs"/>
          <w:rtl/>
        </w:rPr>
        <w:t>أ</w:t>
      </w:r>
      <w:r w:rsidRPr="006E5107">
        <w:rPr>
          <w:rStyle w:val="7-Char"/>
          <w:rFonts w:hint="cs"/>
          <w:rtl/>
        </w:rPr>
        <w:t>ذا مكن ذلك و</w:t>
      </w:r>
      <w:r w:rsidR="00DD63FC" w:rsidRPr="006E5107">
        <w:rPr>
          <w:rStyle w:val="7-Char"/>
          <w:rFonts w:hint="cs"/>
          <w:rtl/>
        </w:rPr>
        <w:t>أ</w:t>
      </w:r>
      <w:r w:rsidRPr="006E5107">
        <w:rPr>
          <w:rStyle w:val="7-Char"/>
          <w:rFonts w:hint="cs"/>
          <w:rtl/>
        </w:rPr>
        <w:t xml:space="preserve">ن لم يفعل فقد ترك ما </w:t>
      </w:r>
      <w:r w:rsidR="00DD63FC" w:rsidRPr="006E5107">
        <w:rPr>
          <w:rStyle w:val="7-Char"/>
          <w:rFonts w:hint="cs"/>
          <w:rtl/>
        </w:rPr>
        <w:t>أ</w:t>
      </w:r>
      <w:r w:rsidRPr="006E5107">
        <w:rPr>
          <w:rStyle w:val="7-Char"/>
          <w:rFonts w:hint="cs"/>
          <w:rtl/>
        </w:rPr>
        <w:t>ستحبه له ولا يحر مها ذلك»</w:t>
      </w:r>
      <w:r w:rsidRPr="00E6072E">
        <w:rPr>
          <w:rStyle w:val="1-Char"/>
          <w:vertAlign w:val="superscript"/>
          <w:rtl/>
        </w:rPr>
        <w:footnoteReference w:id="300"/>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در صورت ام</w:t>
      </w:r>
      <w:r w:rsidR="002E23EF">
        <w:rPr>
          <w:rStyle w:val="1-Char"/>
          <w:rFonts w:hint="cs"/>
          <w:rtl/>
        </w:rPr>
        <w:t>ک</w:t>
      </w:r>
      <w:r w:rsidRPr="002360F2">
        <w:rPr>
          <w:rStyle w:val="1-Char"/>
          <w:rFonts w:hint="cs"/>
          <w:rtl/>
        </w:rPr>
        <w:t>ان</w:t>
      </w:r>
      <w:r w:rsidR="00DD63FC" w:rsidRPr="002360F2">
        <w:rPr>
          <w:rStyle w:val="1-Char"/>
          <w:rFonts w:hint="cs"/>
          <w:rtl/>
        </w:rPr>
        <w:t>،</w:t>
      </w:r>
      <w:r w:rsidRPr="002360F2">
        <w:rPr>
          <w:rStyle w:val="1-Char"/>
          <w:rFonts w:hint="cs"/>
          <w:rtl/>
        </w:rPr>
        <w:t xml:space="preserve"> دوست دارم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مستحب است) </w:t>
      </w:r>
      <w:r w:rsidR="002E23EF">
        <w:rPr>
          <w:rStyle w:val="1-Char"/>
          <w:rFonts w:hint="cs"/>
          <w:rtl/>
        </w:rPr>
        <w:t>ک</w:t>
      </w:r>
      <w:r w:rsidRPr="002360F2">
        <w:rPr>
          <w:rStyle w:val="1-Char"/>
          <w:rFonts w:hint="cs"/>
          <w:rtl/>
        </w:rPr>
        <w:t>ه ذب</w:t>
      </w:r>
      <w:r w:rsidR="002E23EF">
        <w:rPr>
          <w:rStyle w:val="1-Char"/>
          <w:rFonts w:hint="cs"/>
          <w:rtl/>
        </w:rPr>
        <w:t>ی</w:t>
      </w:r>
      <w:r w:rsidRPr="002360F2">
        <w:rPr>
          <w:rStyle w:val="1-Char"/>
          <w:rFonts w:hint="cs"/>
          <w:rtl/>
        </w:rPr>
        <w:t xml:space="preserve">حه را، رو به قبله </w:t>
      </w:r>
      <w:r w:rsidR="002E23EF">
        <w:rPr>
          <w:rStyle w:val="1-Char"/>
          <w:rFonts w:hint="cs"/>
          <w:rtl/>
        </w:rPr>
        <w:t>ک</w:t>
      </w:r>
      <w:r w:rsidRPr="002360F2">
        <w:rPr>
          <w:rStyle w:val="1-Char"/>
          <w:rFonts w:hint="cs"/>
          <w:rtl/>
        </w:rPr>
        <w:t xml:space="preserve">ند، و اگر شخص ذبح </w:t>
      </w:r>
      <w:r w:rsidR="002E23EF">
        <w:rPr>
          <w:rStyle w:val="1-Char"/>
          <w:rFonts w:hint="cs"/>
          <w:rtl/>
        </w:rPr>
        <w:t>ک</w:t>
      </w:r>
      <w:r w:rsidRPr="002360F2">
        <w:rPr>
          <w:rStyle w:val="1-Char"/>
          <w:rFonts w:hint="cs"/>
          <w:rtl/>
        </w:rPr>
        <w:t>ننده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ار را ن</w:t>
      </w:r>
      <w:r w:rsidR="002E23EF">
        <w:rPr>
          <w:rStyle w:val="1-Char"/>
          <w:rFonts w:hint="cs"/>
          <w:rtl/>
        </w:rPr>
        <w:t>ک</w:t>
      </w:r>
      <w:r w:rsidRPr="002360F2">
        <w:rPr>
          <w:rStyle w:val="1-Char"/>
          <w:rFonts w:hint="cs"/>
          <w:rtl/>
        </w:rPr>
        <w:t>رد، مرت</w:t>
      </w:r>
      <w:r w:rsidR="002E23EF">
        <w:rPr>
          <w:rStyle w:val="1-Char"/>
          <w:rFonts w:hint="cs"/>
          <w:rtl/>
        </w:rPr>
        <w:t>ک</w:t>
      </w:r>
      <w:r w:rsidRPr="002360F2">
        <w:rPr>
          <w:rStyle w:val="1-Char"/>
          <w:rFonts w:hint="cs"/>
          <w:rtl/>
        </w:rPr>
        <w:t xml:space="preserve">ب </w:t>
      </w:r>
      <w:r w:rsidR="006F0EBE" w:rsidRPr="002360F2">
        <w:rPr>
          <w:rStyle w:val="1-Char"/>
          <w:rFonts w:hint="cs"/>
          <w:rtl/>
        </w:rPr>
        <w:t>تر</w:t>
      </w:r>
      <w:r w:rsidR="002E23EF">
        <w:rPr>
          <w:rStyle w:val="1-Char"/>
          <w:rFonts w:hint="cs"/>
          <w:rtl/>
        </w:rPr>
        <w:t>ک</w:t>
      </w:r>
      <w:r w:rsidR="006F0EBE" w:rsidRPr="002360F2">
        <w:rPr>
          <w:rStyle w:val="1-Char"/>
          <w:rFonts w:hint="cs"/>
          <w:rtl/>
        </w:rPr>
        <w:t xml:space="preserve"> امر مستحب</w:t>
      </w:r>
      <w:r w:rsidR="002E23EF">
        <w:rPr>
          <w:rStyle w:val="1-Char"/>
          <w:rFonts w:hint="cs"/>
          <w:rtl/>
        </w:rPr>
        <w:t>ی</w:t>
      </w:r>
      <w:r w:rsidR="006F0EBE" w:rsidRPr="002360F2">
        <w:rPr>
          <w:rStyle w:val="1-Char"/>
          <w:rFonts w:hint="cs"/>
          <w:rtl/>
        </w:rPr>
        <w:t xml:space="preserve"> شده است، و ذب</w:t>
      </w:r>
      <w:r w:rsidR="002E23EF">
        <w:rPr>
          <w:rStyle w:val="1-Char"/>
          <w:rFonts w:hint="cs"/>
          <w:rtl/>
        </w:rPr>
        <w:t>ی</w:t>
      </w:r>
      <w:r w:rsidR="006F0EBE" w:rsidRPr="002360F2">
        <w:rPr>
          <w:rStyle w:val="1-Char"/>
          <w:rFonts w:hint="cs"/>
          <w:rtl/>
        </w:rPr>
        <w:t>حه‌</w:t>
      </w:r>
      <w:r w:rsidRPr="002360F2">
        <w:rPr>
          <w:rStyle w:val="1-Char"/>
          <w:rFonts w:hint="cs"/>
          <w:rtl/>
        </w:rPr>
        <w:t>اش حرام نم</w:t>
      </w:r>
      <w:r w:rsidR="002E23EF">
        <w:rPr>
          <w:rStyle w:val="1-Char"/>
          <w:rFonts w:hint="cs"/>
          <w:rtl/>
        </w:rPr>
        <w:t>ی</w:t>
      </w:r>
      <w:r w:rsidRPr="002360F2">
        <w:rPr>
          <w:rStyle w:val="1-Char"/>
          <w:rFonts w:hint="cs"/>
          <w:rtl/>
        </w:rPr>
        <w:t>‌شود.</w:t>
      </w:r>
    </w:p>
    <w:p w:rsidR="00264EF3" w:rsidRPr="002360F2" w:rsidRDefault="00264EF3" w:rsidP="006E5107">
      <w:pPr>
        <w:ind w:firstLine="284"/>
        <w:jc w:val="both"/>
        <w:rPr>
          <w:rStyle w:val="1-Char"/>
          <w:rtl/>
        </w:rPr>
      </w:pPr>
      <w:r w:rsidRPr="002360F2">
        <w:rPr>
          <w:rStyle w:val="1-Char"/>
          <w:rFonts w:hint="cs"/>
          <w:rtl/>
        </w:rPr>
        <w:t>و رب</w:t>
      </w:r>
      <w:r w:rsidR="002E23EF">
        <w:rPr>
          <w:rStyle w:val="1-Char"/>
          <w:rFonts w:hint="cs"/>
          <w:rtl/>
        </w:rPr>
        <w:t>ی</w:t>
      </w:r>
      <w:r w:rsidRPr="002360F2">
        <w:rPr>
          <w:rStyle w:val="1-Char"/>
          <w:rFonts w:hint="cs"/>
          <w:rtl/>
        </w:rPr>
        <w:t>ع بن سل</w:t>
      </w:r>
      <w:r w:rsidR="002E23EF">
        <w:rPr>
          <w:rStyle w:val="1-Char"/>
          <w:rFonts w:hint="cs"/>
          <w:rtl/>
        </w:rPr>
        <w:t>ی</w:t>
      </w:r>
      <w:r w:rsidRPr="002360F2">
        <w:rPr>
          <w:rStyle w:val="1-Char"/>
          <w:rFonts w:hint="cs"/>
          <w:rtl/>
        </w:rPr>
        <w:t>مان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 از امام شافع</w:t>
      </w:r>
      <w:r w:rsidR="002E23EF">
        <w:rPr>
          <w:rStyle w:val="1-Char"/>
          <w:rFonts w:hint="cs"/>
          <w:rtl/>
        </w:rPr>
        <w:t>ی</w:t>
      </w:r>
      <w:r w:rsidRPr="002360F2">
        <w:rPr>
          <w:rStyle w:val="1-Char"/>
          <w:rFonts w:hint="cs"/>
          <w:rtl/>
        </w:rPr>
        <w:t xml:space="preserve"> پرس</w:t>
      </w:r>
      <w:r w:rsidR="002E23EF">
        <w:rPr>
          <w:rStyle w:val="1-Char"/>
          <w:rFonts w:hint="cs"/>
          <w:rtl/>
        </w:rPr>
        <w:t>ی</w:t>
      </w:r>
      <w:r w:rsidRPr="002360F2">
        <w:rPr>
          <w:rStyle w:val="1-Char"/>
          <w:rFonts w:hint="cs"/>
          <w:rtl/>
        </w:rPr>
        <w:t>دم: آ</w:t>
      </w:r>
      <w:r w:rsidR="002E23EF">
        <w:rPr>
          <w:rStyle w:val="1-Char"/>
          <w:rFonts w:hint="cs"/>
          <w:rtl/>
        </w:rPr>
        <w:t>ی</w:t>
      </w:r>
      <w:r w:rsidRPr="002360F2">
        <w:rPr>
          <w:rStyle w:val="1-Char"/>
          <w:rFonts w:hint="cs"/>
          <w:rtl/>
        </w:rPr>
        <w:t>ا «ام القرآن» (فاتحه)</w:t>
      </w:r>
      <w:r w:rsidR="00DD63FC" w:rsidRPr="002360F2">
        <w:rPr>
          <w:rStyle w:val="1-Char"/>
          <w:rFonts w:hint="cs"/>
          <w:rtl/>
        </w:rPr>
        <w:t>،</w:t>
      </w:r>
      <w:r w:rsidRPr="002360F2">
        <w:rPr>
          <w:rStyle w:val="1-Char"/>
          <w:rFonts w:hint="cs"/>
          <w:rtl/>
        </w:rPr>
        <w:t xml:space="preserve"> در ر</w:t>
      </w:r>
      <w:r w:rsidR="002E23EF">
        <w:rPr>
          <w:rStyle w:val="1-Char"/>
          <w:rFonts w:hint="cs"/>
          <w:rtl/>
        </w:rPr>
        <w:t>ک</w:t>
      </w:r>
      <w:r w:rsidRPr="002360F2">
        <w:rPr>
          <w:rStyle w:val="1-Char"/>
          <w:rFonts w:hint="cs"/>
          <w:rtl/>
        </w:rPr>
        <w:t>عت آخر و پشت سر امام به صورت سر</w:t>
      </w:r>
      <w:r w:rsidR="002E23EF">
        <w:rPr>
          <w:rStyle w:val="1-Char"/>
          <w:rFonts w:hint="cs"/>
          <w:rtl/>
        </w:rPr>
        <w:t>ی</w:t>
      </w:r>
      <w:r w:rsidRPr="002360F2">
        <w:rPr>
          <w:rStyle w:val="1-Char"/>
          <w:rFonts w:hint="cs"/>
          <w:rtl/>
        </w:rPr>
        <w:t xml:space="preserve"> خوانده شود </w:t>
      </w:r>
      <w:r w:rsidR="002E23EF">
        <w:rPr>
          <w:rStyle w:val="1-Char"/>
          <w:rFonts w:hint="cs"/>
          <w:rtl/>
        </w:rPr>
        <w:t>ی</w:t>
      </w:r>
      <w:r w:rsidRPr="002360F2">
        <w:rPr>
          <w:rStyle w:val="1-Char"/>
          <w:rFonts w:hint="cs"/>
          <w:rtl/>
        </w:rPr>
        <w:t>ا خ</w:t>
      </w:r>
      <w:r w:rsidR="002E23EF">
        <w:rPr>
          <w:rStyle w:val="1-Char"/>
          <w:rFonts w:hint="cs"/>
          <w:rtl/>
        </w:rPr>
        <w:t>ی</w:t>
      </w:r>
      <w:r w:rsidRPr="002360F2">
        <w:rPr>
          <w:rStyle w:val="1-Char"/>
          <w:rFonts w:hint="cs"/>
          <w:rtl/>
        </w:rPr>
        <w:t>ر؟ و</w:t>
      </w:r>
      <w:r w:rsidR="002E23EF">
        <w:rPr>
          <w:rStyle w:val="1-Char"/>
          <w:rFonts w:hint="cs"/>
          <w:rtl/>
        </w:rPr>
        <w:t>ی</w:t>
      </w:r>
      <w:r w:rsidRPr="002360F2">
        <w:rPr>
          <w:rStyle w:val="1-Char"/>
          <w:rFonts w:hint="cs"/>
          <w:rtl/>
        </w:rPr>
        <w:t xml:space="preserve"> در پاسخ گفت: </w:t>
      </w:r>
      <w:r w:rsidRPr="006E5107">
        <w:rPr>
          <w:rStyle w:val="7-Char"/>
          <w:rFonts w:hint="cs"/>
          <w:rtl/>
        </w:rPr>
        <w:t>«</w:t>
      </w:r>
      <w:r w:rsidR="00DD63FC" w:rsidRPr="006E5107">
        <w:rPr>
          <w:rStyle w:val="7-Char"/>
          <w:rFonts w:hint="cs"/>
          <w:rtl/>
        </w:rPr>
        <w:t>أ</w:t>
      </w:r>
      <w:r w:rsidRPr="006E5107">
        <w:rPr>
          <w:rStyle w:val="7-Char"/>
          <w:rFonts w:hint="cs"/>
          <w:rtl/>
        </w:rPr>
        <w:t>حب</w:t>
      </w:r>
      <w:r w:rsidR="00DD63FC" w:rsidRPr="006E5107">
        <w:rPr>
          <w:rStyle w:val="7-Char"/>
          <w:rFonts w:hint="cs"/>
          <w:rtl/>
        </w:rPr>
        <w:t>ّ</w:t>
      </w:r>
      <w:r w:rsidRPr="006E5107">
        <w:rPr>
          <w:rStyle w:val="7-Char"/>
          <w:rFonts w:hint="cs"/>
          <w:rtl/>
        </w:rPr>
        <w:t xml:space="preserve"> ذلك وليس بواجب عليه»</w:t>
      </w:r>
      <w:r w:rsidRPr="00E6072E">
        <w:rPr>
          <w:rStyle w:val="1-Char"/>
          <w:vertAlign w:val="superscript"/>
          <w:rtl/>
        </w:rPr>
        <w:footnoteReference w:id="301"/>
      </w:r>
      <w:r w:rsidRPr="002360F2">
        <w:rPr>
          <w:rStyle w:val="1-Char"/>
          <w:rFonts w:hint="cs"/>
          <w:rtl/>
        </w:rPr>
        <w:t xml:space="preserve"> مستحب است و واجب و حت</w:t>
      </w:r>
      <w:r w:rsidR="00DD63FC" w:rsidRPr="002360F2">
        <w:rPr>
          <w:rStyle w:val="1-Char"/>
          <w:rFonts w:hint="cs"/>
          <w:rtl/>
        </w:rPr>
        <w:t>م</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ست.</w:t>
      </w:r>
    </w:p>
    <w:p w:rsidR="00264EF3" w:rsidRPr="002360F2" w:rsidRDefault="00264EF3" w:rsidP="002360F2">
      <w:pPr>
        <w:ind w:firstLine="284"/>
        <w:jc w:val="both"/>
        <w:rPr>
          <w:rStyle w:val="1-Char"/>
          <w:rtl/>
        </w:rPr>
      </w:pPr>
      <w:r w:rsidRPr="002360F2">
        <w:rPr>
          <w:rStyle w:val="1-Char"/>
          <w:rFonts w:hint="cs"/>
          <w:rtl/>
        </w:rPr>
        <w:t>و گاه</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امام شافع</w:t>
      </w:r>
      <w:r w:rsidR="002E23EF">
        <w:rPr>
          <w:rStyle w:val="1-Char"/>
          <w:rFonts w:hint="cs"/>
          <w:rtl/>
        </w:rPr>
        <w:t>ی</w:t>
      </w:r>
      <w:r w:rsidRPr="002360F2">
        <w:rPr>
          <w:rStyle w:val="1-Char"/>
          <w:rFonts w:hint="cs"/>
          <w:rtl/>
        </w:rPr>
        <w:t xml:space="preserve"> اصطلاح </w:t>
      </w:r>
      <w:r w:rsidRPr="006E5107">
        <w:rPr>
          <w:rStyle w:val="7-Char"/>
          <w:rFonts w:hint="cs"/>
          <w:rtl/>
        </w:rPr>
        <w:t>«لم ا</w:t>
      </w:r>
      <w:r w:rsidR="00DD63FC" w:rsidRPr="006E5107">
        <w:rPr>
          <w:rStyle w:val="7-Char"/>
          <w:rFonts w:hint="cs"/>
          <w:rtl/>
        </w:rPr>
        <w:t>ُ</w:t>
      </w:r>
      <w:r w:rsidRPr="006E5107">
        <w:rPr>
          <w:rStyle w:val="7-Char"/>
          <w:rFonts w:hint="cs"/>
          <w:rtl/>
        </w:rPr>
        <w:t>حب</w:t>
      </w:r>
      <w:r w:rsidR="00DD63FC" w:rsidRPr="006E5107">
        <w:rPr>
          <w:rStyle w:val="7-Char"/>
          <w:rFonts w:hint="cs"/>
          <w:rtl/>
        </w:rPr>
        <w:t>ّ</w:t>
      </w:r>
      <w:r w:rsidRPr="006E5107">
        <w:rPr>
          <w:rStyle w:val="7-Char"/>
          <w:rFonts w:hint="cs"/>
          <w:rtl/>
        </w:rPr>
        <w:t>»</w:t>
      </w:r>
      <w:r w:rsidRPr="002360F2">
        <w:rPr>
          <w:rStyle w:val="1-Char"/>
          <w:rFonts w:hint="cs"/>
          <w:rtl/>
        </w:rPr>
        <w:t xml:space="preserve"> (دوست ندارم </w:t>
      </w:r>
      <w:r w:rsidR="002E23EF">
        <w:rPr>
          <w:rStyle w:val="1-Char"/>
          <w:rFonts w:hint="cs"/>
          <w:rtl/>
        </w:rPr>
        <w:t>ک</w:t>
      </w:r>
      <w:r w:rsidRPr="002360F2">
        <w:rPr>
          <w:rStyle w:val="1-Char"/>
          <w:rFonts w:hint="cs"/>
          <w:rtl/>
        </w:rPr>
        <w:t>ه</w:t>
      </w:r>
      <w:r w:rsidR="005E3B82" w:rsidRPr="002360F2">
        <w:rPr>
          <w:rStyle w:val="1-Char"/>
          <w:rFonts w:hint="cs"/>
          <w:rtl/>
        </w:rPr>
        <w:t>...</w:t>
      </w:r>
      <w:r w:rsidRPr="002360F2">
        <w:rPr>
          <w:rStyle w:val="1-Char"/>
          <w:rFonts w:hint="cs"/>
          <w:rtl/>
        </w:rPr>
        <w:t>) را در معنا</w:t>
      </w:r>
      <w:r w:rsidR="002E23EF">
        <w:rPr>
          <w:rStyle w:val="1-Char"/>
          <w:rFonts w:hint="cs"/>
          <w:rtl/>
        </w:rPr>
        <w:t>ی</w:t>
      </w:r>
      <w:r w:rsidRPr="002360F2">
        <w:rPr>
          <w:rStyle w:val="1-Char"/>
          <w:rFonts w:hint="cs"/>
          <w:rtl/>
        </w:rPr>
        <w:t xml:space="preserve"> </w:t>
      </w:r>
      <w:r w:rsidRPr="006E5107">
        <w:rPr>
          <w:rStyle w:val="5-Char"/>
          <w:rFonts w:hint="cs"/>
          <w:rtl/>
        </w:rPr>
        <w:t>«</w:t>
      </w:r>
      <w:r w:rsidR="002E23EF">
        <w:rPr>
          <w:rStyle w:val="5-Char"/>
          <w:rFonts w:hint="cs"/>
          <w:rtl/>
        </w:rPr>
        <w:t>ک</w:t>
      </w:r>
      <w:r w:rsidRPr="006E5107">
        <w:rPr>
          <w:rStyle w:val="5-Char"/>
          <w:rFonts w:hint="cs"/>
          <w:rtl/>
        </w:rPr>
        <w:t>راهت»</w:t>
      </w:r>
      <w:r w:rsidRPr="002360F2">
        <w:rPr>
          <w:rStyle w:val="1-Char"/>
          <w:rFonts w:hint="cs"/>
          <w:rtl/>
        </w:rPr>
        <w:t xml:space="preserve"> به </w:t>
      </w:r>
      <w:r w:rsidR="002E23EF">
        <w:rPr>
          <w:rStyle w:val="1-Char"/>
          <w:rFonts w:hint="cs"/>
          <w:rtl/>
        </w:rPr>
        <w:t>ک</w:t>
      </w:r>
      <w:r w:rsidRPr="002360F2">
        <w:rPr>
          <w:rStyle w:val="1-Char"/>
          <w:rFonts w:hint="cs"/>
          <w:rtl/>
        </w:rPr>
        <w:t>ار م</w:t>
      </w:r>
      <w:r w:rsidR="002E23EF">
        <w:rPr>
          <w:rStyle w:val="1-Char"/>
          <w:rFonts w:hint="cs"/>
          <w:rtl/>
        </w:rPr>
        <w:t>ی</w:t>
      </w:r>
      <w:r w:rsidRPr="002360F2">
        <w:rPr>
          <w:rStyle w:val="1-Char"/>
          <w:rFonts w:hint="cs"/>
          <w:rtl/>
        </w:rPr>
        <w:t>‌برد.</w:t>
      </w:r>
      <w:r w:rsidRPr="00E6072E">
        <w:rPr>
          <w:rStyle w:val="1-Char"/>
          <w:vertAlign w:val="superscript"/>
          <w:rtl/>
        </w:rPr>
        <w:footnoteReference w:id="302"/>
      </w:r>
      <w:r w:rsidRPr="002360F2">
        <w:rPr>
          <w:rStyle w:val="1-Char"/>
          <w:rFonts w:hint="cs"/>
          <w:rtl/>
        </w:rPr>
        <w:t xml:space="preserve"> </w:t>
      </w:r>
    </w:p>
    <w:p w:rsidR="00264EF3" w:rsidRPr="002360F2" w:rsidRDefault="00264EF3" w:rsidP="006E5107">
      <w:pPr>
        <w:ind w:firstLine="284"/>
        <w:jc w:val="both"/>
        <w:rPr>
          <w:rStyle w:val="1-Char"/>
          <w:rtl/>
        </w:rPr>
      </w:pPr>
      <w:r w:rsidRPr="002360F2">
        <w:rPr>
          <w:rStyle w:val="1-Char"/>
          <w:rFonts w:hint="cs"/>
          <w:rtl/>
        </w:rPr>
        <w:t>و ن</w:t>
      </w:r>
      <w:r w:rsidR="002E23EF">
        <w:rPr>
          <w:rStyle w:val="1-Char"/>
          <w:rFonts w:hint="cs"/>
          <w:rtl/>
        </w:rPr>
        <w:t>ی</w:t>
      </w:r>
      <w:r w:rsidRPr="002360F2">
        <w:rPr>
          <w:rStyle w:val="1-Char"/>
          <w:rFonts w:hint="cs"/>
          <w:rtl/>
        </w:rPr>
        <w:t>ز واژه</w:t>
      </w:r>
      <w:r w:rsidR="00B3232F" w:rsidRPr="002360F2">
        <w:rPr>
          <w:rStyle w:val="1-Char"/>
          <w:rFonts w:hint="cs"/>
          <w:rtl/>
        </w:rPr>
        <w:t>‌</w:t>
      </w:r>
      <w:r w:rsidR="002E23EF">
        <w:rPr>
          <w:rStyle w:val="1-Char"/>
          <w:rFonts w:hint="cs"/>
          <w:rtl/>
        </w:rPr>
        <w:t>ی</w:t>
      </w:r>
      <w:r w:rsidRPr="002360F2">
        <w:rPr>
          <w:rStyle w:val="1-Char"/>
          <w:rFonts w:hint="cs"/>
          <w:rtl/>
        </w:rPr>
        <w:t xml:space="preserve"> </w:t>
      </w:r>
      <w:r w:rsidRPr="006E5107">
        <w:rPr>
          <w:rStyle w:val="7-Char"/>
          <w:rFonts w:hint="cs"/>
          <w:rtl/>
        </w:rPr>
        <w:t>«ل</w:t>
      </w:r>
      <w:r w:rsidR="00B3232F" w:rsidRPr="006E5107">
        <w:rPr>
          <w:rStyle w:val="7-Char"/>
          <w:rFonts w:hint="cs"/>
          <w:rtl/>
        </w:rPr>
        <w:t>أ</w:t>
      </w:r>
      <w:r w:rsidRPr="006E5107">
        <w:rPr>
          <w:rStyle w:val="7-Char"/>
          <w:rFonts w:hint="cs"/>
          <w:rtl/>
        </w:rPr>
        <w:t>باس»</w:t>
      </w:r>
      <w:r w:rsidRPr="002360F2">
        <w:rPr>
          <w:rStyle w:val="1-Char"/>
          <w:rFonts w:hint="cs"/>
          <w:rtl/>
        </w:rPr>
        <w:t xml:space="preserve"> را در معنا</w:t>
      </w:r>
      <w:r w:rsidR="002E23EF">
        <w:rPr>
          <w:rStyle w:val="1-Char"/>
          <w:rFonts w:hint="cs"/>
          <w:rtl/>
        </w:rPr>
        <w:t>ی</w:t>
      </w:r>
      <w:r w:rsidRPr="002360F2">
        <w:rPr>
          <w:rStyle w:val="1-Char"/>
          <w:rFonts w:hint="cs"/>
          <w:rtl/>
        </w:rPr>
        <w:t xml:space="preserve"> </w:t>
      </w:r>
      <w:r w:rsidRPr="006E5107">
        <w:rPr>
          <w:rStyle w:val="7-Char"/>
          <w:rFonts w:hint="cs"/>
          <w:rtl/>
        </w:rPr>
        <w:t>«الجايز بغير كراه</w:t>
      </w:r>
      <w:r w:rsidR="00B3232F" w:rsidRPr="006E5107">
        <w:rPr>
          <w:rStyle w:val="7-Char"/>
          <w:rFonts w:hint="cs"/>
          <w:rtl/>
        </w:rPr>
        <w:t>ة</w:t>
      </w:r>
      <w:r w:rsidRPr="006E5107">
        <w:rPr>
          <w:rStyle w:val="7-Char"/>
          <w:rFonts w:hint="cs"/>
          <w:rtl/>
        </w:rPr>
        <w:t xml:space="preserve"> ولا استحباب»</w:t>
      </w:r>
      <w:r w:rsidRPr="002360F2">
        <w:rPr>
          <w:rStyle w:val="1-Char"/>
          <w:rFonts w:hint="cs"/>
          <w:rtl/>
        </w:rPr>
        <w:t xml:space="preserve"> به </w:t>
      </w:r>
      <w:r w:rsidR="002E23EF">
        <w:rPr>
          <w:rStyle w:val="1-Char"/>
          <w:rFonts w:hint="cs"/>
          <w:rtl/>
        </w:rPr>
        <w:t>ک</w:t>
      </w:r>
      <w:r w:rsidRPr="002360F2">
        <w:rPr>
          <w:rStyle w:val="1-Char"/>
          <w:rFonts w:hint="cs"/>
          <w:rtl/>
        </w:rPr>
        <w:t>ار م</w:t>
      </w:r>
      <w:r w:rsidR="002E23EF">
        <w:rPr>
          <w:rStyle w:val="1-Char"/>
          <w:rFonts w:hint="cs"/>
          <w:rtl/>
        </w:rPr>
        <w:t>ی</w:t>
      </w:r>
      <w:r w:rsidRPr="002360F2">
        <w:rPr>
          <w:rStyle w:val="1-Char"/>
          <w:rFonts w:hint="cs"/>
          <w:rtl/>
        </w:rPr>
        <w:t xml:space="preserve">‌برد،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آنچه انجام </w:t>
      </w:r>
      <w:r w:rsidR="002E23EF">
        <w:rPr>
          <w:rStyle w:val="1-Char"/>
          <w:rFonts w:hint="cs"/>
          <w:rtl/>
        </w:rPr>
        <w:t>ی</w:t>
      </w:r>
      <w:r w:rsidRPr="002360F2">
        <w:rPr>
          <w:rStyle w:val="1-Char"/>
          <w:rFonts w:hint="cs"/>
          <w:rtl/>
        </w:rPr>
        <w:t>ا تر</w:t>
      </w:r>
      <w:r w:rsidR="002E23EF">
        <w:rPr>
          <w:rStyle w:val="1-Char"/>
          <w:rFonts w:hint="cs"/>
          <w:rtl/>
        </w:rPr>
        <w:t>ک</w:t>
      </w:r>
      <w:r w:rsidRPr="002360F2">
        <w:rPr>
          <w:rStyle w:val="1-Char"/>
          <w:rFonts w:hint="cs"/>
          <w:rtl/>
        </w:rPr>
        <w:t>ش</w:t>
      </w:r>
      <w:r w:rsidR="00B3232F" w:rsidRPr="002360F2">
        <w:rPr>
          <w:rStyle w:val="1-Char"/>
          <w:rFonts w:hint="cs"/>
          <w:rtl/>
        </w:rPr>
        <w:t>،</w:t>
      </w:r>
      <w:r w:rsidRPr="002360F2">
        <w:rPr>
          <w:rStyle w:val="1-Char"/>
          <w:rFonts w:hint="cs"/>
          <w:rtl/>
        </w:rPr>
        <w:t xml:space="preserve"> بدون ه</w:t>
      </w:r>
      <w:r w:rsidR="002E23EF">
        <w:rPr>
          <w:rStyle w:val="1-Char"/>
          <w:rFonts w:hint="cs"/>
          <w:rtl/>
        </w:rPr>
        <w:t>ی</w:t>
      </w:r>
      <w:r w:rsidRPr="002360F2">
        <w:rPr>
          <w:rStyle w:val="1-Char"/>
          <w:rFonts w:hint="cs"/>
          <w:rtl/>
        </w:rPr>
        <w:t xml:space="preserve">چ </w:t>
      </w:r>
      <w:r w:rsidR="002E23EF">
        <w:rPr>
          <w:rStyle w:val="1-Char"/>
          <w:rFonts w:hint="cs"/>
          <w:rtl/>
        </w:rPr>
        <w:t>ک</w:t>
      </w:r>
      <w:r w:rsidRPr="002360F2">
        <w:rPr>
          <w:rStyle w:val="1-Char"/>
          <w:rFonts w:hint="cs"/>
          <w:rtl/>
        </w:rPr>
        <w:t>راهت و استحباب</w:t>
      </w:r>
      <w:r w:rsidR="002E23EF">
        <w:rPr>
          <w:rStyle w:val="1-Char"/>
          <w:rFonts w:hint="cs"/>
          <w:rtl/>
        </w:rPr>
        <w:t>ی</w:t>
      </w:r>
      <w:r w:rsidRPr="002360F2">
        <w:rPr>
          <w:rStyle w:val="1-Char"/>
          <w:rFonts w:hint="cs"/>
          <w:rtl/>
        </w:rPr>
        <w:t xml:space="preserve"> جا</w:t>
      </w:r>
      <w:r w:rsidR="002E23EF">
        <w:rPr>
          <w:rStyle w:val="1-Char"/>
          <w:rFonts w:hint="cs"/>
          <w:rtl/>
        </w:rPr>
        <w:t>ی</w:t>
      </w:r>
      <w:r w:rsidRPr="002360F2">
        <w:rPr>
          <w:rStyle w:val="1-Char"/>
          <w:rFonts w:hint="cs"/>
          <w:rtl/>
        </w:rPr>
        <w:t>ز باشد.</w:t>
      </w:r>
    </w:p>
    <w:p w:rsidR="00264EF3" w:rsidRPr="002360F2" w:rsidRDefault="00264EF3" w:rsidP="002360F2">
      <w:pPr>
        <w:ind w:firstLine="284"/>
        <w:jc w:val="both"/>
        <w:rPr>
          <w:rStyle w:val="1-Char"/>
          <w:rtl/>
        </w:rPr>
      </w:pPr>
      <w:r w:rsidRPr="002360F2">
        <w:rPr>
          <w:rStyle w:val="1-Char"/>
          <w:rFonts w:hint="cs"/>
          <w:rtl/>
        </w:rPr>
        <w:t>به عنوان مثال</w:t>
      </w:r>
      <w:r w:rsidR="00B3232F" w:rsidRPr="002360F2">
        <w:rPr>
          <w:rStyle w:val="1-Char"/>
          <w:rFonts w:hint="cs"/>
          <w:rtl/>
        </w:rPr>
        <w:t>:</w:t>
      </w:r>
      <w:r w:rsidRPr="002360F2">
        <w:rPr>
          <w:rStyle w:val="1-Char"/>
          <w:rFonts w:hint="cs"/>
          <w:rtl/>
        </w:rPr>
        <w:t xml:space="preserve"> امام شافع</w:t>
      </w:r>
      <w:r w:rsidR="002E23EF">
        <w:rPr>
          <w:rStyle w:val="1-Char"/>
          <w:rFonts w:hint="cs"/>
          <w:rtl/>
        </w:rPr>
        <w:t>ی</w:t>
      </w:r>
      <w:r w:rsidRPr="002360F2">
        <w:rPr>
          <w:rStyle w:val="1-Char"/>
          <w:rFonts w:hint="cs"/>
          <w:rtl/>
        </w:rPr>
        <w:t xml:space="preserve"> در بحث صدقه</w:t>
      </w:r>
      <w:r w:rsidR="00B3232F" w:rsidRPr="002360F2">
        <w:rPr>
          <w:rStyle w:val="1-Char"/>
          <w:rFonts w:hint="cs"/>
          <w:rtl/>
        </w:rPr>
        <w:t>‌</w:t>
      </w:r>
      <w:r w:rsidR="002E23EF">
        <w:rPr>
          <w:rStyle w:val="1-Char"/>
          <w:rFonts w:hint="cs"/>
          <w:rtl/>
        </w:rPr>
        <w:t>ی</w:t>
      </w:r>
      <w:r w:rsidRPr="002360F2">
        <w:rPr>
          <w:rStyle w:val="1-Char"/>
          <w:rFonts w:hint="cs"/>
          <w:rtl/>
        </w:rPr>
        <w:t xml:space="preserve"> فطر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د: </w:t>
      </w:r>
      <w:r w:rsidRPr="006E5107">
        <w:rPr>
          <w:rStyle w:val="7-Char"/>
          <w:rFonts w:hint="cs"/>
          <w:rtl/>
        </w:rPr>
        <w:t>«</w:t>
      </w:r>
      <w:r w:rsidR="006E5107">
        <w:rPr>
          <w:rStyle w:val="7-Char"/>
          <w:rFonts w:hint="cs"/>
          <w:rtl/>
        </w:rPr>
        <w:t>و</w:t>
      </w:r>
      <w:r w:rsidRPr="006E5107">
        <w:rPr>
          <w:rStyle w:val="7-Char"/>
          <w:rFonts w:hint="cs"/>
          <w:rtl/>
        </w:rPr>
        <w:t>لا ب</w:t>
      </w:r>
      <w:r w:rsidR="00B3232F" w:rsidRPr="006E5107">
        <w:rPr>
          <w:rStyle w:val="7-Char"/>
          <w:rFonts w:hint="cs"/>
          <w:rtl/>
        </w:rPr>
        <w:t>أ</w:t>
      </w:r>
      <w:r w:rsidRPr="006E5107">
        <w:rPr>
          <w:rStyle w:val="7-Char"/>
          <w:rFonts w:hint="cs"/>
          <w:rtl/>
        </w:rPr>
        <w:t>س ان يودي زكا</w:t>
      </w:r>
      <w:r w:rsidR="00B3232F" w:rsidRPr="006E5107">
        <w:rPr>
          <w:rStyle w:val="7-Char"/>
          <w:rFonts w:hint="cs"/>
          <w:rtl/>
        </w:rPr>
        <w:t>ة</w:t>
      </w:r>
      <w:r w:rsidRPr="006E5107">
        <w:rPr>
          <w:rStyle w:val="7-Char"/>
          <w:rFonts w:hint="cs"/>
          <w:rtl/>
        </w:rPr>
        <w:t xml:space="preserve"> الفطر، </w:t>
      </w:r>
      <w:r w:rsidR="006E5107">
        <w:rPr>
          <w:rStyle w:val="7-Char"/>
          <w:rFonts w:hint="cs"/>
          <w:rtl/>
        </w:rPr>
        <w:t>و</w:t>
      </w:r>
      <w:r w:rsidR="006F0EBE" w:rsidRPr="006E5107">
        <w:rPr>
          <w:rStyle w:val="7-Char"/>
          <w:rFonts w:hint="cs"/>
          <w:rtl/>
        </w:rPr>
        <w:t>ي</w:t>
      </w:r>
      <w:r w:rsidR="00B3232F" w:rsidRPr="006E5107">
        <w:rPr>
          <w:rStyle w:val="7-Char"/>
          <w:rFonts w:hint="cs"/>
          <w:rtl/>
        </w:rPr>
        <w:t>أ</w:t>
      </w:r>
      <w:r w:rsidR="006E5107">
        <w:rPr>
          <w:rStyle w:val="7-Char"/>
          <w:rFonts w:hint="cs"/>
          <w:rtl/>
        </w:rPr>
        <w:t>خذها اذا كان محتاجاً و</w:t>
      </w:r>
      <w:r w:rsidR="006F0EBE" w:rsidRPr="006E5107">
        <w:rPr>
          <w:rStyle w:val="7-Char"/>
          <w:rFonts w:hint="cs"/>
          <w:rtl/>
        </w:rPr>
        <w:t>غير</w:t>
      </w:r>
      <w:r w:rsidRPr="006E5107">
        <w:rPr>
          <w:rStyle w:val="7-Char"/>
          <w:rFonts w:hint="cs"/>
          <w:rtl/>
        </w:rPr>
        <w:t>ها</w:t>
      </w:r>
      <w:r w:rsidR="006F0EBE" w:rsidRPr="006E5107">
        <w:rPr>
          <w:rStyle w:val="7-Char"/>
          <w:rFonts w:hint="cs"/>
          <w:rtl/>
        </w:rPr>
        <w:t xml:space="preserve"> </w:t>
      </w:r>
      <w:r w:rsidR="006E5107">
        <w:rPr>
          <w:rStyle w:val="7-Char"/>
          <w:rFonts w:hint="cs"/>
          <w:rtl/>
        </w:rPr>
        <w:t>من الصدقات المفروضات و</w:t>
      </w:r>
      <w:r w:rsidRPr="006E5107">
        <w:rPr>
          <w:rStyle w:val="7-Char"/>
          <w:rFonts w:hint="cs"/>
          <w:rtl/>
        </w:rPr>
        <w:t>غيرها»</w:t>
      </w:r>
      <w:r w:rsidRPr="00E6072E">
        <w:rPr>
          <w:rStyle w:val="1-Char"/>
          <w:vertAlign w:val="superscript"/>
          <w:rtl/>
        </w:rPr>
        <w:footnoteReference w:id="303"/>
      </w:r>
      <w:r w:rsidRPr="002360F2">
        <w:rPr>
          <w:rStyle w:val="1-Char"/>
          <w:rFonts w:hint="cs"/>
          <w:rtl/>
        </w:rPr>
        <w:t xml:space="preserve"> </w:t>
      </w:r>
    </w:p>
    <w:p w:rsidR="00264EF3" w:rsidRPr="002360F2" w:rsidRDefault="002E23EF" w:rsidP="002360F2">
      <w:pPr>
        <w:ind w:firstLine="284"/>
        <w:jc w:val="both"/>
        <w:rPr>
          <w:rStyle w:val="1-Char"/>
          <w:rtl/>
        </w:rPr>
      </w:pPr>
      <w:r>
        <w:rPr>
          <w:rStyle w:val="1-Char"/>
          <w:rFonts w:hint="cs"/>
          <w:rtl/>
        </w:rPr>
        <w:t>ی</w:t>
      </w:r>
      <w:r w:rsidR="00264EF3" w:rsidRPr="002360F2">
        <w:rPr>
          <w:rStyle w:val="1-Char"/>
          <w:rFonts w:hint="cs"/>
          <w:rtl/>
        </w:rPr>
        <w:t>عن</w:t>
      </w:r>
      <w:r>
        <w:rPr>
          <w:rStyle w:val="1-Char"/>
          <w:rFonts w:hint="cs"/>
          <w:rtl/>
        </w:rPr>
        <w:t>ی</w:t>
      </w:r>
      <w:r w:rsidR="00264EF3" w:rsidRPr="002360F2">
        <w:rPr>
          <w:rStyle w:val="1-Char"/>
          <w:rFonts w:hint="cs"/>
          <w:rtl/>
        </w:rPr>
        <w:t xml:space="preserve"> جا</w:t>
      </w:r>
      <w:r>
        <w:rPr>
          <w:rStyle w:val="1-Char"/>
          <w:rFonts w:hint="cs"/>
          <w:rtl/>
        </w:rPr>
        <w:t>ی</w:t>
      </w:r>
      <w:r w:rsidR="00264EF3" w:rsidRPr="002360F2">
        <w:rPr>
          <w:rStyle w:val="1-Char"/>
          <w:rFonts w:hint="cs"/>
          <w:rtl/>
        </w:rPr>
        <w:t xml:space="preserve">ز است </w:t>
      </w:r>
      <w:r>
        <w:rPr>
          <w:rStyle w:val="1-Char"/>
          <w:rFonts w:hint="cs"/>
          <w:rtl/>
        </w:rPr>
        <w:t>ک</w:t>
      </w:r>
      <w:r w:rsidR="00264EF3" w:rsidRPr="002360F2">
        <w:rPr>
          <w:rStyle w:val="1-Char"/>
          <w:rFonts w:hint="cs"/>
          <w:rtl/>
        </w:rPr>
        <w:t>ه ز</w:t>
      </w:r>
      <w:r>
        <w:rPr>
          <w:rStyle w:val="1-Char"/>
          <w:rFonts w:hint="cs"/>
          <w:rtl/>
        </w:rPr>
        <w:t>ک</w:t>
      </w:r>
      <w:r w:rsidR="00264EF3" w:rsidRPr="002360F2">
        <w:rPr>
          <w:rStyle w:val="1-Char"/>
          <w:rFonts w:hint="cs"/>
          <w:rtl/>
        </w:rPr>
        <w:t xml:space="preserve">ات فطرش را ادا </w:t>
      </w:r>
      <w:r>
        <w:rPr>
          <w:rStyle w:val="1-Char"/>
          <w:rFonts w:hint="cs"/>
          <w:rtl/>
        </w:rPr>
        <w:t>ک</w:t>
      </w:r>
      <w:r w:rsidR="00264EF3" w:rsidRPr="002360F2">
        <w:rPr>
          <w:rStyle w:val="1-Char"/>
          <w:rFonts w:hint="cs"/>
          <w:rtl/>
        </w:rPr>
        <w:t>ند</w:t>
      </w:r>
      <w:r w:rsidR="00B3232F" w:rsidRPr="002360F2">
        <w:rPr>
          <w:rStyle w:val="1-Char"/>
          <w:rFonts w:hint="cs"/>
          <w:rtl/>
        </w:rPr>
        <w:t>،</w:t>
      </w:r>
      <w:r w:rsidR="00264EF3" w:rsidRPr="002360F2">
        <w:rPr>
          <w:rStyle w:val="1-Char"/>
          <w:rFonts w:hint="cs"/>
          <w:rtl/>
        </w:rPr>
        <w:t xml:space="preserve"> و در صورت ن</w:t>
      </w:r>
      <w:r>
        <w:rPr>
          <w:rStyle w:val="1-Char"/>
          <w:rFonts w:hint="cs"/>
          <w:rtl/>
        </w:rPr>
        <w:t>ی</w:t>
      </w:r>
      <w:r w:rsidR="00264EF3" w:rsidRPr="002360F2">
        <w:rPr>
          <w:rStyle w:val="1-Char"/>
          <w:rFonts w:hint="cs"/>
          <w:rtl/>
        </w:rPr>
        <w:t>از</w:t>
      </w:r>
      <w:r w:rsidR="00B3232F" w:rsidRPr="002360F2">
        <w:rPr>
          <w:rStyle w:val="1-Char"/>
          <w:rFonts w:hint="cs"/>
          <w:rtl/>
        </w:rPr>
        <w:t>،</w:t>
      </w:r>
      <w:r w:rsidR="00264EF3" w:rsidRPr="002360F2">
        <w:rPr>
          <w:rStyle w:val="1-Char"/>
          <w:rFonts w:hint="cs"/>
          <w:rtl/>
        </w:rPr>
        <w:t xml:space="preserve"> ن</w:t>
      </w:r>
      <w:r>
        <w:rPr>
          <w:rStyle w:val="1-Char"/>
          <w:rFonts w:hint="cs"/>
          <w:rtl/>
        </w:rPr>
        <w:t>ی</w:t>
      </w:r>
      <w:r w:rsidR="00264EF3" w:rsidRPr="002360F2">
        <w:rPr>
          <w:rStyle w:val="1-Char"/>
          <w:rFonts w:hint="cs"/>
          <w:rtl/>
        </w:rPr>
        <w:t>ز م</w:t>
      </w:r>
      <w:r>
        <w:rPr>
          <w:rStyle w:val="1-Char"/>
          <w:rFonts w:hint="cs"/>
          <w:rtl/>
        </w:rPr>
        <w:t>ی</w:t>
      </w:r>
      <w:r w:rsidR="00264EF3" w:rsidRPr="002360F2">
        <w:rPr>
          <w:rStyle w:val="1-Char"/>
          <w:rFonts w:hint="cs"/>
          <w:rtl/>
        </w:rPr>
        <w:t>‌تواند صدقه</w:t>
      </w:r>
      <w:r w:rsidR="00B3232F" w:rsidRPr="002360F2">
        <w:rPr>
          <w:rStyle w:val="1-Char"/>
          <w:rFonts w:hint="cs"/>
          <w:rtl/>
        </w:rPr>
        <w:t>‌</w:t>
      </w:r>
      <w:r>
        <w:rPr>
          <w:rStyle w:val="1-Char"/>
          <w:rFonts w:hint="cs"/>
          <w:rtl/>
        </w:rPr>
        <w:t>ی</w:t>
      </w:r>
      <w:r w:rsidR="00264EF3" w:rsidRPr="002360F2">
        <w:rPr>
          <w:rStyle w:val="1-Char"/>
          <w:rFonts w:hint="cs"/>
          <w:rtl/>
        </w:rPr>
        <w:t xml:space="preserve"> فطر، ز</w:t>
      </w:r>
      <w:r>
        <w:rPr>
          <w:rStyle w:val="1-Char"/>
          <w:rFonts w:hint="cs"/>
          <w:rtl/>
        </w:rPr>
        <w:t>ک</w:t>
      </w:r>
      <w:r w:rsidR="00264EF3" w:rsidRPr="002360F2">
        <w:rPr>
          <w:rStyle w:val="1-Char"/>
          <w:rFonts w:hint="cs"/>
          <w:rtl/>
        </w:rPr>
        <w:t>ات فرض و د</w:t>
      </w:r>
      <w:r>
        <w:rPr>
          <w:rStyle w:val="1-Char"/>
          <w:rFonts w:hint="cs"/>
          <w:rtl/>
        </w:rPr>
        <w:t>ی</w:t>
      </w:r>
      <w:r w:rsidR="00264EF3" w:rsidRPr="002360F2">
        <w:rPr>
          <w:rStyle w:val="1-Char"/>
          <w:rFonts w:hint="cs"/>
          <w:rtl/>
        </w:rPr>
        <w:t>گر صدقات را برا</w:t>
      </w:r>
      <w:r>
        <w:rPr>
          <w:rStyle w:val="1-Char"/>
          <w:rFonts w:hint="cs"/>
          <w:rtl/>
        </w:rPr>
        <w:t>ی</w:t>
      </w:r>
      <w:r w:rsidR="00264EF3" w:rsidRPr="002360F2">
        <w:rPr>
          <w:rStyle w:val="1-Char"/>
          <w:rFonts w:hint="cs"/>
          <w:rtl/>
        </w:rPr>
        <w:t xml:space="preserve"> استفاده</w:t>
      </w:r>
      <w:r w:rsidR="00B3232F" w:rsidRPr="002360F2">
        <w:rPr>
          <w:rStyle w:val="1-Char"/>
          <w:rFonts w:hint="cs"/>
          <w:rtl/>
        </w:rPr>
        <w:t>‌</w:t>
      </w:r>
      <w:r>
        <w:rPr>
          <w:rStyle w:val="1-Char"/>
          <w:rFonts w:hint="cs"/>
          <w:rtl/>
        </w:rPr>
        <w:t>ی</w:t>
      </w:r>
      <w:r w:rsidR="00264EF3" w:rsidRPr="002360F2">
        <w:rPr>
          <w:rStyle w:val="1-Char"/>
          <w:rFonts w:hint="cs"/>
          <w:rtl/>
        </w:rPr>
        <w:t xml:space="preserve"> خو</w:t>
      </w:r>
      <w:r>
        <w:rPr>
          <w:rStyle w:val="1-Char"/>
          <w:rFonts w:hint="cs"/>
          <w:rtl/>
        </w:rPr>
        <w:t>ی</w:t>
      </w:r>
      <w:r w:rsidR="00264EF3" w:rsidRPr="002360F2">
        <w:rPr>
          <w:rStyle w:val="1-Char"/>
          <w:rFonts w:hint="cs"/>
          <w:rtl/>
        </w:rPr>
        <w:t>ش از د</w:t>
      </w:r>
      <w:r>
        <w:rPr>
          <w:rStyle w:val="1-Char"/>
          <w:rFonts w:hint="cs"/>
          <w:rtl/>
        </w:rPr>
        <w:t>ی</w:t>
      </w:r>
      <w:r w:rsidR="00264EF3" w:rsidRPr="002360F2">
        <w:rPr>
          <w:rStyle w:val="1-Char"/>
          <w:rFonts w:hint="cs"/>
          <w:rtl/>
        </w:rPr>
        <w:t>گران بگ</w:t>
      </w:r>
      <w:r>
        <w:rPr>
          <w:rStyle w:val="1-Char"/>
          <w:rFonts w:hint="cs"/>
          <w:rtl/>
        </w:rPr>
        <w:t>ی</w:t>
      </w:r>
      <w:r w:rsidR="00264EF3" w:rsidRPr="002360F2">
        <w:rPr>
          <w:rStyle w:val="1-Char"/>
          <w:rFonts w:hint="cs"/>
          <w:rtl/>
        </w:rPr>
        <w:t>رد.</w:t>
      </w:r>
    </w:p>
    <w:p w:rsidR="00264EF3" w:rsidRPr="002360F2" w:rsidRDefault="00264EF3" w:rsidP="002360F2">
      <w:pPr>
        <w:ind w:firstLine="284"/>
        <w:jc w:val="both"/>
        <w:rPr>
          <w:rStyle w:val="1-Char"/>
          <w:rtl/>
        </w:rPr>
      </w:pPr>
      <w:r w:rsidRPr="002360F2">
        <w:rPr>
          <w:rStyle w:val="1-Char"/>
          <w:rFonts w:hint="cs"/>
          <w:rtl/>
        </w:rPr>
        <w:t>و ن</w:t>
      </w:r>
      <w:r w:rsidR="002E23EF">
        <w:rPr>
          <w:rStyle w:val="1-Char"/>
          <w:rFonts w:hint="cs"/>
          <w:rtl/>
        </w:rPr>
        <w:t>ی</w:t>
      </w:r>
      <w:r w:rsidRPr="002360F2">
        <w:rPr>
          <w:rStyle w:val="1-Char"/>
          <w:rFonts w:hint="cs"/>
          <w:rtl/>
        </w:rPr>
        <w:t>ز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د: «اگر </w:t>
      </w:r>
      <w:r w:rsidR="002E23EF">
        <w:rPr>
          <w:rStyle w:val="1-Char"/>
          <w:rFonts w:hint="cs"/>
          <w:rtl/>
        </w:rPr>
        <w:t>ک</w:t>
      </w:r>
      <w:r w:rsidRPr="002360F2">
        <w:rPr>
          <w:rStyle w:val="1-Char"/>
          <w:rFonts w:hint="cs"/>
          <w:rtl/>
        </w:rPr>
        <w:t>س</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الا</w:t>
      </w:r>
      <w:r w:rsidR="002E23EF">
        <w:rPr>
          <w:rStyle w:val="1-Char"/>
          <w:rFonts w:hint="cs"/>
          <w:rtl/>
        </w:rPr>
        <w:t>یی</w:t>
      </w:r>
      <w:r w:rsidRPr="002360F2">
        <w:rPr>
          <w:rStyle w:val="1-Char"/>
          <w:rFonts w:hint="cs"/>
          <w:rtl/>
        </w:rPr>
        <w:t xml:space="preserve"> را به صورت نس</w:t>
      </w:r>
      <w:r w:rsidR="002E23EF">
        <w:rPr>
          <w:rStyle w:val="1-Char"/>
          <w:rFonts w:hint="cs"/>
          <w:rtl/>
        </w:rPr>
        <w:t>ی</w:t>
      </w:r>
      <w:r w:rsidRPr="002360F2">
        <w:rPr>
          <w:rStyle w:val="1-Char"/>
          <w:rFonts w:hint="cs"/>
          <w:rtl/>
        </w:rPr>
        <w:t>ه</w:t>
      </w:r>
      <w:r w:rsidR="00B3232F" w:rsidRPr="002360F2">
        <w:rPr>
          <w:rStyle w:val="1-Char"/>
          <w:rFonts w:hint="cs"/>
          <w:rtl/>
        </w:rPr>
        <w:t>،</w:t>
      </w:r>
      <w:r w:rsidRPr="002360F2">
        <w:rPr>
          <w:rStyle w:val="1-Char"/>
          <w:rFonts w:hint="cs"/>
          <w:rtl/>
        </w:rPr>
        <w:t xml:space="preserve"> به </w:t>
      </w:r>
      <w:r w:rsidR="002E23EF">
        <w:rPr>
          <w:rStyle w:val="1-Char"/>
          <w:rFonts w:hint="cs"/>
          <w:rtl/>
        </w:rPr>
        <w:t>ک</w:t>
      </w:r>
      <w:r w:rsidRPr="002360F2">
        <w:rPr>
          <w:rStyle w:val="1-Char"/>
          <w:rFonts w:hint="cs"/>
          <w:rtl/>
        </w:rPr>
        <w:t>س</w:t>
      </w:r>
      <w:r w:rsidR="002E23EF">
        <w:rPr>
          <w:rStyle w:val="1-Char"/>
          <w:rFonts w:hint="cs"/>
          <w:rtl/>
        </w:rPr>
        <w:t>ی</w:t>
      </w:r>
      <w:r w:rsidRPr="002360F2">
        <w:rPr>
          <w:rStyle w:val="1-Char"/>
          <w:rFonts w:hint="cs"/>
          <w:rtl/>
        </w:rPr>
        <w:t xml:space="preserve"> فروخت، و مشتر</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 xml:space="preserve">ز آن را قبض </w:t>
      </w:r>
      <w:r w:rsidR="002E23EF">
        <w:rPr>
          <w:rStyle w:val="1-Char"/>
          <w:rFonts w:hint="cs"/>
          <w:rtl/>
        </w:rPr>
        <w:t>ک</w:t>
      </w:r>
      <w:r w:rsidRPr="002360F2">
        <w:rPr>
          <w:rStyle w:val="1-Char"/>
          <w:rFonts w:hint="cs"/>
          <w:rtl/>
        </w:rPr>
        <w:t xml:space="preserve">رد، </w:t>
      </w:r>
      <w:r w:rsidRPr="006E5107">
        <w:rPr>
          <w:rStyle w:val="7-Char"/>
          <w:rFonts w:hint="cs"/>
          <w:rtl/>
        </w:rPr>
        <w:t>«فلا بأس ان يبيعها</w:t>
      </w:r>
      <w:r w:rsidR="00E023D6" w:rsidRPr="006E5107">
        <w:rPr>
          <w:rStyle w:val="7-Char"/>
          <w:rFonts w:hint="cs"/>
          <w:rtl/>
        </w:rPr>
        <w:t>.</w:t>
      </w:r>
      <w:r w:rsidRPr="006E5107">
        <w:rPr>
          <w:rStyle w:val="7-Char"/>
          <w:rFonts w:hint="cs"/>
          <w:rtl/>
        </w:rPr>
        <w:t>..»</w:t>
      </w:r>
      <w:r w:rsidRPr="002360F2">
        <w:rPr>
          <w:rStyle w:val="1-Char"/>
          <w:rFonts w:hint="cs"/>
          <w:rtl/>
        </w:rPr>
        <w:t xml:space="preserve"> پس جا</w:t>
      </w:r>
      <w:r w:rsidR="002E23EF">
        <w:rPr>
          <w:rStyle w:val="1-Char"/>
          <w:rFonts w:hint="cs"/>
          <w:rtl/>
        </w:rPr>
        <w:t>ی</w:t>
      </w:r>
      <w:r w:rsidRPr="002360F2">
        <w:rPr>
          <w:rStyle w:val="1-Char"/>
          <w:rFonts w:hint="cs"/>
          <w:rtl/>
        </w:rPr>
        <w:t xml:space="preserve">ز است </w:t>
      </w:r>
      <w:r w:rsidR="002E23EF">
        <w:rPr>
          <w:rStyle w:val="1-Char"/>
          <w:rFonts w:hint="cs"/>
          <w:rtl/>
        </w:rPr>
        <w:t>ک</w:t>
      </w:r>
      <w:r w:rsidRPr="002360F2">
        <w:rPr>
          <w:rStyle w:val="1-Char"/>
          <w:rFonts w:hint="cs"/>
          <w:rtl/>
        </w:rPr>
        <w:t>ه مشتر</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الا را به صورت نقد و نس</w:t>
      </w:r>
      <w:r w:rsidR="002E23EF">
        <w:rPr>
          <w:rStyle w:val="1-Char"/>
          <w:rFonts w:hint="cs"/>
          <w:rtl/>
        </w:rPr>
        <w:t>ی</w:t>
      </w:r>
      <w:r w:rsidRPr="002360F2">
        <w:rPr>
          <w:rStyle w:val="1-Char"/>
          <w:rFonts w:hint="cs"/>
          <w:rtl/>
        </w:rPr>
        <w:t xml:space="preserve">ه، و </w:t>
      </w:r>
      <w:r w:rsidR="002E23EF">
        <w:rPr>
          <w:rStyle w:val="1-Char"/>
          <w:rFonts w:hint="cs"/>
          <w:rtl/>
        </w:rPr>
        <w:t>ی</w:t>
      </w:r>
      <w:r w:rsidRPr="002360F2">
        <w:rPr>
          <w:rStyle w:val="1-Char"/>
          <w:rFonts w:hint="cs"/>
          <w:rtl/>
        </w:rPr>
        <w:t>ا به ق</w:t>
      </w:r>
      <w:r w:rsidR="002E23EF">
        <w:rPr>
          <w:rStyle w:val="1-Char"/>
          <w:rFonts w:hint="cs"/>
          <w:rtl/>
        </w:rPr>
        <w:t>ی</w:t>
      </w:r>
      <w:r w:rsidRPr="002360F2">
        <w:rPr>
          <w:rStyle w:val="1-Char"/>
          <w:rFonts w:hint="cs"/>
          <w:rtl/>
        </w:rPr>
        <w:t xml:space="preserve">مت </w:t>
      </w:r>
      <w:r w:rsidR="002E23EF">
        <w:rPr>
          <w:rStyle w:val="1-Char"/>
          <w:rFonts w:hint="cs"/>
          <w:rtl/>
        </w:rPr>
        <w:t>ک</w:t>
      </w:r>
      <w:r w:rsidRPr="002360F2">
        <w:rPr>
          <w:rStyle w:val="1-Char"/>
          <w:rFonts w:hint="cs"/>
          <w:rtl/>
        </w:rPr>
        <w:t xml:space="preserve">متر </w:t>
      </w:r>
      <w:r w:rsidR="002E23EF">
        <w:rPr>
          <w:rStyle w:val="1-Char"/>
          <w:rFonts w:hint="cs"/>
          <w:rtl/>
        </w:rPr>
        <w:t>ی</w:t>
      </w:r>
      <w:r w:rsidRPr="002360F2">
        <w:rPr>
          <w:rStyle w:val="1-Char"/>
          <w:rFonts w:hint="cs"/>
          <w:rtl/>
        </w:rPr>
        <w:t>ا ب</w:t>
      </w:r>
      <w:r w:rsidR="002E23EF">
        <w:rPr>
          <w:rStyle w:val="1-Char"/>
          <w:rFonts w:hint="cs"/>
          <w:rtl/>
        </w:rPr>
        <w:t>ی</w:t>
      </w:r>
      <w:r w:rsidRPr="002360F2">
        <w:rPr>
          <w:rStyle w:val="1-Char"/>
          <w:rFonts w:hint="cs"/>
          <w:rtl/>
        </w:rPr>
        <w:t>شتر از ق</w:t>
      </w:r>
      <w:r w:rsidR="002E23EF">
        <w:rPr>
          <w:rStyle w:val="1-Char"/>
          <w:rFonts w:hint="cs"/>
          <w:rtl/>
        </w:rPr>
        <w:t>ی</w:t>
      </w:r>
      <w:r w:rsidRPr="002360F2">
        <w:rPr>
          <w:rStyle w:val="1-Char"/>
          <w:rFonts w:hint="cs"/>
          <w:rtl/>
        </w:rPr>
        <w:t>مت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خر</w:t>
      </w:r>
      <w:r w:rsidR="002E23EF">
        <w:rPr>
          <w:rStyle w:val="1-Char"/>
          <w:rFonts w:hint="cs"/>
          <w:rtl/>
        </w:rPr>
        <w:t>ی</w:t>
      </w:r>
      <w:r w:rsidRPr="002360F2">
        <w:rPr>
          <w:rStyle w:val="1-Char"/>
          <w:rFonts w:hint="cs"/>
          <w:rtl/>
        </w:rPr>
        <w:t xml:space="preserve">ده است، بفروشد چرا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ن معامله</w:t>
      </w:r>
      <w:r w:rsidR="00B3232F" w:rsidRPr="002360F2">
        <w:rPr>
          <w:rStyle w:val="1-Char"/>
          <w:rFonts w:hint="cs"/>
          <w:rtl/>
        </w:rPr>
        <w:t>،</w:t>
      </w:r>
      <w:r w:rsidRPr="002360F2">
        <w:rPr>
          <w:rStyle w:val="1-Char"/>
          <w:rFonts w:hint="cs"/>
          <w:rtl/>
        </w:rPr>
        <w:t xml:space="preserve"> جدا</w:t>
      </w:r>
      <w:r w:rsidR="002E23EF">
        <w:rPr>
          <w:rStyle w:val="1-Char"/>
          <w:rFonts w:hint="cs"/>
          <w:rtl/>
        </w:rPr>
        <w:t>ی</w:t>
      </w:r>
      <w:r w:rsidRPr="002360F2">
        <w:rPr>
          <w:rStyle w:val="1-Char"/>
          <w:rFonts w:hint="cs"/>
          <w:rtl/>
        </w:rPr>
        <w:t xml:space="preserve"> از معامله</w:t>
      </w:r>
      <w:r w:rsidR="00B3232F" w:rsidRPr="002360F2">
        <w:rPr>
          <w:rStyle w:val="1-Char"/>
          <w:rFonts w:hint="cs"/>
          <w:rtl/>
        </w:rPr>
        <w:t>‌</w:t>
      </w:r>
      <w:r w:rsidR="002E23EF">
        <w:rPr>
          <w:rStyle w:val="1-Char"/>
          <w:rFonts w:hint="cs"/>
          <w:rtl/>
        </w:rPr>
        <w:t>ی</w:t>
      </w:r>
      <w:r w:rsidRPr="002360F2">
        <w:rPr>
          <w:rStyle w:val="1-Char"/>
          <w:rFonts w:hint="cs"/>
          <w:rtl/>
        </w:rPr>
        <w:t xml:space="preserve"> نخست م</w:t>
      </w:r>
      <w:r w:rsidR="002E23EF">
        <w:rPr>
          <w:rStyle w:val="1-Char"/>
          <w:rFonts w:hint="cs"/>
          <w:rtl/>
        </w:rPr>
        <w:t>ی</w:t>
      </w:r>
      <w:r w:rsidRPr="002360F2">
        <w:rPr>
          <w:rStyle w:val="1-Char"/>
          <w:rFonts w:hint="cs"/>
          <w:rtl/>
        </w:rPr>
        <w:t>‌باشد.</w:t>
      </w:r>
      <w:r w:rsidRPr="00E6072E">
        <w:rPr>
          <w:rStyle w:val="1-Char"/>
          <w:vertAlign w:val="superscript"/>
          <w:rtl/>
        </w:rPr>
        <w:footnoteReference w:id="304"/>
      </w:r>
    </w:p>
    <w:p w:rsidR="00264EF3" w:rsidRPr="002360F2" w:rsidRDefault="00264EF3" w:rsidP="002360F2">
      <w:pPr>
        <w:ind w:firstLine="284"/>
        <w:jc w:val="both"/>
        <w:rPr>
          <w:rStyle w:val="1-Char"/>
          <w:rtl/>
        </w:rPr>
      </w:pPr>
      <w:r w:rsidRPr="002360F2">
        <w:rPr>
          <w:rStyle w:val="1-Char"/>
          <w:rFonts w:hint="cs"/>
          <w:rtl/>
        </w:rPr>
        <w:t>و ن</w:t>
      </w:r>
      <w:r w:rsidR="002E23EF">
        <w:rPr>
          <w:rStyle w:val="1-Char"/>
          <w:rFonts w:hint="cs"/>
          <w:rtl/>
        </w:rPr>
        <w:t>ی</w:t>
      </w:r>
      <w:r w:rsidRPr="002360F2">
        <w:rPr>
          <w:rStyle w:val="1-Char"/>
          <w:rFonts w:hint="cs"/>
          <w:rtl/>
        </w:rPr>
        <w:t>ز امام شافع</w:t>
      </w:r>
      <w:r w:rsidR="002E23EF">
        <w:rPr>
          <w:rStyle w:val="1-Char"/>
          <w:rFonts w:hint="cs"/>
          <w:rtl/>
        </w:rPr>
        <w:t>ی</w:t>
      </w:r>
      <w:r w:rsidRPr="002360F2">
        <w:rPr>
          <w:rStyle w:val="1-Char"/>
          <w:rFonts w:hint="cs"/>
          <w:rtl/>
        </w:rPr>
        <w:t xml:space="preserve"> واژه</w:t>
      </w:r>
      <w:r w:rsidR="00B3232F" w:rsidRPr="002360F2">
        <w:rPr>
          <w:rStyle w:val="1-Char"/>
          <w:rFonts w:hint="cs"/>
          <w:rtl/>
        </w:rPr>
        <w:t>‌</w:t>
      </w:r>
      <w:r w:rsidR="002E23EF">
        <w:rPr>
          <w:rStyle w:val="1-Char"/>
          <w:rFonts w:hint="cs"/>
          <w:rtl/>
        </w:rPr>
        <w:t>ی</w:t>
      </w:r>
      <w:r w:rsidRPr="002360F2">
        <w:rPr>
          <w:rStyle w:val="1-Char"/>
          <w:rFonts w:hint="cs"/>
          <w:rtl/>
        </w:rPr>
        <w:t xml:space="preserve"> </w:t>
      </w:r>
      <w:r w:rsidRPr="006E5107">
        <w:rPr>
          <w:rStyle w:val="5-Char"/>
          <w:rFonts w:hint="cs"/>
          <w:rtl/>
        </w:rPr>
        <w:t>«جا</w:t>
      </w:r>
      <w:r w:rsidR="002E23EF">
        <w:rPr>
          <w:rStyle w:val="5-Char"/>
          <w:rFonts w:hint="cs"/>
          <w:rtl/>
        </w:rPr>
        <w:t>ی</w:t>
      </w:r>
      <w:r w:rsidRPr="006E5107">
        <w:rPr>
          <w:rStyle w:val="5-Char"/>
          <w:rFonts w:hint="cs"/>
          <w:rtl/>
        </w:rPr>
        <w:t>ز»</w:t>
      </w:r>
      <w:r w:rsidRPr="002360F2">
        <w:rPr>
          <w:rStyle w:val="1-Char"/>
          <w:rFonts w:hint="cs"/>
          <w:rtl/>
        </w:rPr>
        <w:t xml:space="preserve"> را در معنا</w:t>
      </w:r>
      <w:r w:rsidR="002E23EF">
        <w:rPr>
          <w:rStyle w:val="1-Char"/>
          <w:rFonts w:hint="cs"/>
          <w:rtl/>
        </w:rPr>
        <w:t>ی</w:t>
      </w:r>
      <w:r w:rsidRPr="002360F2">
        <w:rPr>
          <w:rStyle w:val="1-Char"/>
          <w:rFonts w:hint="cs"/>
          <w:rtl/>
        </w:rPr>
        <w:t xml:space="preserve"> خودش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آنچه در آن </w:t>
      </w:r>
      <w:r w:rsidR="002E23EF">
        <w:rPr>
          <w:rStyle w:val="1-Char"/>
          <w:rFonts w:hint="cs"/>
          <w:rtl/>
        </w:rPr>
        <w:t>ک</w:t>
      </w:r>
      <w:r w:rsidRPr="002360F2">
        <w:rPr>
          <w:rStyle w:val="1-Char"/>
          <w:rFonts w:hint="cs"/>
          <w:rtl/>
        </w:rPr>
        <w:t xml:space="preserve">راهت و </w:t>
      </w:r>
      <w:r w:rsidR="002E23EF">
        <w:rPr>
          <w:rStyle w:val="1-Char"/>
          <w:rFonts w:hint="cs"/>
          <w:rtl/>
        </w:rPr>
        <w:t>ی</w:t>
      </w:r>
      <w:r w:rsidRPr="002360F2">
        <w:rPr>
          <w:rStyle w:val="1-Char"/>
          <w:rFonts w:hint="cs"/>
          <w:rtl/>
        </w:rPr>
        <w:t>ا استحباب</w:t>
      </w:r>
      <w:r w:rsidR="002E23EF">
        <w:rPr>
          <w:rStyle w:val="1-Char"/>
          <w:rFonts w:hint="cs"/>
          <w:rtl/>
        </w:rPr>
        <w:t>ی</w:t>
      </w:r>
      <w:r w:rsidRPr="002360F2">
        <w:rPr>
          <w:rStyle w:val="1-Char"/>
          <w:rFonts w:hint="cs"/>
          <w:rtl/>
        </w:rPr>
        <w:t xml:space="preserve"> </w:t>
      </w:r>
      <w:r w:rsidR="00B3232F" w:rsidRPr="002360F2">
        <w:rPr>
          <w:rStyle w:val="1-Char"/>
          <w:rFonts w:hint="cs"/>
          <w:rtl/>
        </w:rPr>
        <w:t>نبا</w:t>
      </w:r>
      <w:r w:rsidRPr="002360F2">
        <w:rPr>
          <w:rStyle w:val="1-Char"/>
          <w:rFonts w:hint="cs"/>
          <w:rtl/>
        </w:rPr>
        <w:t>شد ب</w:t>
      </w:r>
      <w:r w:rsidR="00B3232F" w:rsidRPr="002360F2">
        <w:rPr>
          <w:rStyle w:val="1-Char"/>
          <w:rFonts w:hint="cs"/>
          <w:rtl/>
        </w:rPr>
        <w:t>ه</w:t>
      </w:r>
      <w:r w:rsidRPr="002360F2">
        <w:rPr>
          <w:rStyle w:val="1-Char"/>
          <w:rFonts w:hint="cs"/>
          <w:rtl/>
        </w:rPr>
        <w:t xml:space="preserve"> </w:t>
      </w:r>
      <w:r w:rsidR="002E23EF">
        <w:rPr>
          <w:rStyle w:val="1-Char"/>
          <w:rFonts w:hint="cs"/>
          <w:rtl/>
        </w:rPr>
        <w:t>ک</w:t>
      </w:r>
      <w:r w:rsidRPr="002360F2">
        <w:rPr>
          <w:rStyle w:val="1-Char"/>
          <w:rFonts w:hint="cs"/>
          <w:rtl/>
        </w:rPr>
        <w:t>ار م</w:t>
      </w:r>
      <w:r w:rsidR="002E23EF">
        <w:rPr>
          <w:rStyle w:val="1-Char"/>
          <w:rFonts w:hint="cs"/>
          <w:rtl/>
        </w:rPr>
        <w:t>ی</w:t>
      </w:r>
      <w:r w:rsidRPr="002360F2">
        <w:rPr>
          <w:rStyle w:val="1-Char"/>
          <w:rFonts w:hint="cs"/>
          <w:rtl/>
        </w:rPr>
        <w:t>‌برد.</w:t>
      </w:r>
      <w:r w:rsidRPr="00E6072E">
        <w:rPr>
          <w:rStyle w:val="1-Char"/>
          <w:vertAlign w:val="superscript"/>
          <w:rtl/>
        </w:rPr>
        <w:footnoteReference w:id="305"/>
      </w:r>
    </w:p>
    <w:p w:rsidR="00264EF3" w:rsidRPr="002360F2" w:rsidRDefault="00A34A08" w:rsidP="002360F2">
      <w:pPr>
        <w:ind w:firstLine="284"/>
        <w:jc w:val="both"/>
        <w:rPr>
          <w:rStyle w:val="1-Char"/>
          <w:rtl/>
        </w:rPr>
      </w:pPr>
      <w:r>
        <w:rPr>
          <w:rStyle w:val="1-Char"/>
          <w:rFonts w:hint="cs"/>
          <w:rtl/>
        </w:rPr>
        <w:t>چنان‌که</w:t>
      </w:r>
      <w:r w:rsidR="00264EF3" w:rsidRPr="002360F2">
        <w:rPr>
          <w:rStyle w:val="1-Char"/>
          <w:rFonts w:hint="cs"/>
          <w:rtl/>
        </w:rPr>
        <w:t xml:space="preserve"> ا</w:t>
      </w:r>
      <w:r w:rsidR="002E23EF">
        <w:rPr>
          <w:rStyle w:val="1-Char"/>
          <w:rFonts w:hint="cs"/>
          <w:rtl/>
        </w:rPr>
        <w:t>ی</w:t>
      </w:r>
      <w:r w:rsidR="00264EF3" w:rsidRPr="002360F2">
        <w:rPr>
          <w:rStyle w:val="1-Char"/>
          <w:rFonts w:hint="cs"/>
          <w:rtl/>
        </w:rPr>
        <w:t>شان</w:t>
      </w:r>
      <w:r w:rsidR="004A6B7B" w:rsidRPr="002360F2">
        <w:rPr>
          <w:rStyle w:val="1-Char"/>
          <w:rFonts w:hint="cs"/>
          <w:rtl/>
        </w:rPr>
        <w:t>،</w:t>
      </w:r>
      <w:r w:rsidR="00264EF3" w:rsidRPr="002360F2">
        <w:rPr>
          <w:rStyle w:val="1-Char"/>
          <w:rFonts w:hint="cs"/>
          <w:rtl/>
        </w:rPr>
        <w:t xml:space="preserve"> اصطلاح </w:t>
      </w:r>
      <w:r w:rsidR="00264EF3" w:rsidRPr="006E5107">
        <w:rPr>
          <w:rStyle w:val="7-Char"/>
          <w:rFonts w:hint="cs"/>
          <w:rtl/>
        </w:rPr>
        <w:t>«لا خير فيه»</w:t>
      </w:r>
      <w:r w:rsidR="00264EF3" w:rsidRPr="002360F2">
        <w:rPr>
          <w:rStyle w:val="1-Char"/>
          <w:rFonts w:hint="cs"/>
          <w:rtl/>
        </w:rPr>
        <w:t xml:space="preserve"> را در معنا</w:t>
      </w:r>
      <w:r w:rsidR="002E23EF">
        <w:rPr>
          <w:rStyle w:val="1-Char"/>
          <w:rFonts w:hint="cs"/>
          <w:rtl/>
        </w:rPr>
        <w:t>ی</w:t>
      </w:r>
      <w:r w:rsidR="00264EF3" w:rsidRPr="002360F2">
        <w:rPr>
          <w:rStyle w:val="1-Char"/>
          <w:rFonts w:hint="cs"/>
          <w:rtl/>
        </w:rPr>
        <w:t xml:space="preserve"> </w:t>
      </w:r>
      <w:r w:rsidR="00264EF3" w:rsidRPr="006E5107">
        <w:rPr>
          <w:rStyle w:val="5-Char"/>
          <w:rFonts w:hint="cs"/>
          <w:rtl/>
        </w:rPr>
        <w:t>حرام</w:t>
      </w:r>
      <w:r w:rsidR="00264EF3" w:rsidRPr="002360F2">
        <w:rPr>
          <w:rStyle w:val="1-Char"/>
          <w:rFonts w:hint="cs"/>
          <w:rtl/>
        </w:rPr>
        <w:t xml:space="preserve"> (حرام </w:t>
      </w:r>
      <w:r w:rsidR="004A6B7B" w:rsidRPr="002360F2">
        <w:rPr>
          <w:rStyle w:val="1-Char"/>
          <w:rFonts w:hint="cs"/>
          <w:rtl/>
        </w:rPr>
        <w:t>غ</w:t>
      </w:r>
      <w:r w:rsidR="002E23EF">
        <w:rPr>
          <w:rStyle w:val="1-Char"/>
          <w:rFonts w:hint="cs"/>
          <w:rtl/>
        </w:rPr>
        <w:t>ی</w:t>
      </w:r>
      <w:r w:rsidR="004A6B7B" w:rsidRPr="002360F2">
        <w:rPr>
          <w:rStyle w:val="1-Char"/>
          <w:rFonts w:hint="cs"/>
          <w:rtl/>
        </w:rPr>
        <w:t xml:space="preserve">ر </w:t>
      </w:r>
      <w:r w:rsidR="00264EF3" w:rsidRPr="002360F2">
        <w:rPr>
          <w:rStyle w:val="1-Char"/>
          <w:rFonts w:hint="cs"/>
          <w:rtl/>
        </w:rPr>
        <w:t>جا</w:t>
      </w:r>
      <w:r w:rsidR="002E23EF">
        <w:rPr>
          <w:rStyle w:val="1-Char"/>
          <w:rFonts w:hint="cs"/>
          <w:rtl/>
        </w:rPr>
        <w:t>ی</w:t>
      </w:r>
      <w:r w:rsidR="00264EF3" w:rsidRPr="002360F2">
        <w:rPr>
          <w:rStyle w:val="1-Char"/>
          <w:rFonts w:hint="cs"/>
          <w:rtl/>
        </w:rPr>
        <w:t>ز) استعمال م</w:t>
      </w:r>
      <w:r w:rsidR="002E23EF">
        <w:rPr>
          <w:rStyle w:val="1-Char"/>
          <w:rFonts w:hint="cs"/>
          <w:rtl/>
        </w:rPr>
        <w:t>ی</w:t>
      </w:r>
      <w:r w:rsidR="00264EF3" w:rsidRPr="002360F2">
        <w:rPr>
          <w:rStyle w:val="1-Char"/>
          <w:rFonts w:hint="cs"/>
          <w:rtl/>
        </w:rPr>
        <w:t>‌</w:t>
      </w:r>
      <w:r w:rsidR="002E23EF">
        <w:rPr>
          <w:rStyle w:val="1-Char"/>
          <w:rFonts w:hint="cs"/>
          <w:rtl/>
        </w:rPr>
        <w:t>ک</w:t>
      </w:r>
      <w:r w:rsidR="00264EF3" w:rsidRPr="002360F2">
        <w:rPr>
          <w:rStyle w:val="1-Char"/>
          <w:rFonts w:hint="cs"/>
          <w:rtl/>
        </w:rPr>
        <w:t>ند.</w:t>
      </w:r>
      <w:r w:rsidR="00264EF3" w:rsidRPr="00E6072E">
        <w:rPr>
          <w:rStyle w:val="1-Char"/>
          <w:vertAlign w:val="superscript"/>
          <w:rtl/>
        </w:rPr>
        <w:footnoteReference w:id="306"/>
      </w:r>
    </w:p>
    <w:p w:rsidR="00264EF3" w:rsidRPr="00E45DFE" w:rsidRDefault="00264EF3" w:rsidP="00812F7E">
      <w:pPr>
        <w:pStyle w:val="4-"/>
        <w:rPr>
          <w:rtl/>
        </w:rPr>
      </w:pPr>
      <w:bookmarkStart w:id="144" w:name="_Toc439430161"/>
      <w:r w:rsidRPr="00E45DFE">
        <w:rPr>
          <w:rFonts w:hint="cs"/>
          <w:rtl/>
        </w:rPr>
        <w:t>دلا</w:t>
      </w:r>
      <w:r w:rsidR="002E23EF">
        <w:rPr>
          <w:rFonts w:hint="cs"/>
          <w:rtl/>
        </w:rPr>
        <w:t>ی</w:t>
      </w:r>
      <w:r w:rsidRPr="00E45DFE">
        <w:rPr>
          <w:rFonts w:hint="cs"/>
          <w:rtl/>
        </w:rPr>
        <w:t>ل فقه</w:t>
      </w:r>
      <w:r w:rsidR="002E23EF">
        <w:rPr>
          <w:rFonts w:hint="cs"/>
          <w:rtl/>
        </w:rPr>
        <w:t>ی</w:t>
      </w:r>
      <w:r w:rsidRPr="00E45DFE">
        <w:rPr>
          <w:rFonts w:hint="cs"/>
          <w:rtl/>
        </w:rPr>
        <w:t xml:space="preserve"> برا</w:t>
      </w:r>
      <w:r w:rsidR="002E23EF">
        <w:rPr>
          <w:rFonts w:hint="cs"/>
          <w:rtl/>
        </w:rPr>
        <w:t>ی</w:t>
      </w:r>
      <w:r w:rsidRPr="00E45DFE">
        <w:rPr>
          <w:rFonts w:hint="cs"/>
          <w:rtl/>
        </w:rPr>
        <w:t xml:space="preserve"> استنباط مسائل در مذهب شافع</w:t>
      </w:r>
      <w:r w:rsidR="002E23EF">
        <w:rPr>
          <w:rFonts w:hint="cs"/>
          <w:rtl/>
        </w:rPr>
        <w:t>ی</w:t>
      </w:r>
      <w:r w:rsidRPr="00E45DFE">
        <w:rPr>
          <w:rFonts w:hint="cs"/>
          <w:rtl/>
        </w:rPr>
        <w:t>ه</w:t>
      </w:r>
      <w:bookmarkEnd w:id="144"/>
    </w:p>
    <w:p w:rsidR="00264EF3" w:rsidRPr="002360F2" w:rsidRDefault="00264EF3" w:rsidP="002360F2">
      <w:pPr>
        <w:ind w:firstLine="284"/>
        <w:jc w:val="both"/>
        <w:rPr>
          <w:rStyle w:val="1-Char"/>
          <w:rtl/>
        </w:rPr>
      </w:pPr>
      <w:r w:rsidRPr="002360F2">
        <w:rPr>
          <w:rStyle w:val="1-Char"/>
          <w:rFonts w:hint="cs"/>
          <w:rtl/>
        </w:rPr>
        <w:t>دلا</w:t>
      </w:r>
      <w:r w:rsidR="002E23EF">
        <w:rPr>
          <w:rStyle w:val="1-Char"/>
          <w:rFonts w:hint="cs"/>
          <w:rtl/>
        </w:rPr>
        <w:t>ی</w:t>
      </w:r>
      <w:r w:rsidRPr="002360F2">
        <w:rPr>
          <w:rStyle w:val="1-Char"/>
          <w:rFonts w:hint="cs"/>
          <w:rtl/>
        </w:rPr>
        <w:t>ل و براه</w:t>
      </w:r>
      <w:r w:rsidR="002E23EF">
        <w:rPr>
          <w:rStyle w:val="1-Char"/>
          <w:rFonts w:hint="cs"/>
          <w:rtl/>
        </w:rPr>
        <w:t>ی</w:t>
      </w:r>
      <w:r w:rsidRPr="002360F2">
        <w:rPr>
          <w:rStyle w:val="1-Char"/>
          <w:rFonts w:hint="cs"/>
          <w:rtl/>
        </w:rPr>
        <w:t>ن شرع</w:t>
      </w:r>
      <w:r w:rsidR="002E23EF">
        <w:rPr>
          <w:rStyle w:val="1-Char"/>
          <w:rFonts w:hint="cs"/>
          <w:rtl/>
        </w:rPr>
        <w:t>ی</w:t>
      </w:r>
      <w:r w:rsidRPr="002360F2">
        <w:rPr>
          <w:rStyle w:val="1-Char"/>
          <w:rFonts w:hint="cs"/>
          <w:rtl/>
        </w:rPr>
        <w:t>‌ا</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امام شافع</w:t>
      </w:r>
      <w:r w:rsidR="002E23EF">
        <w:rPr>
          <w:rStyle w:val="1-Char"/>
          <w:rFonts w:hint="cs"/>
          <w:rtl/>
        </w:rPr>
        <w:t>ی</w:t>
      </w:r>
      <w:r w:rsidR="004A6B7B" w:rsidRPr="002360F2">
        <w:rPr>
          <w:rStyle w:val="1-Char"/>
          <w:rFonts w:hint="cs"/>
          <w:rtl/>
        </w:rPr>
        <w:t>،</w:t>
      </w:r>
      <w:r w:rsidRPr="002360F2">
        <w:rPr>
          <w:rStyle w:val="1-Char"/>
          <w:rFonts w:hint="cs"/>
          <w:rtl/>
        </w:rPr>
        <w:t xml:space="preserve"> در استنباط و استخراج مسائل </w:t>
      </w:r>
      <w:r w:rsidR="00621A93">
        <w:rPr>
          <w:rStyle w:val="1-Char"/>
          <w:rFonts w:hint="cs"/>
          <w:rtl/>
        </w:rPr>
        <w:t>بدان‌ها</w:t>
      </w:r>
      <w:r w:rsidRPr="002360F2">
        <w:rPr>
          <w:rStyle w:val="1-Char"/>
          <w:rFonts w:hint="cs"/>
          <w:rtl/>
        </w:rPr>
        <w:t xml:space="preserve"> اعتماد و ت</w:t>
      </w:r>
      <w:r w:rsidR="002E23EF">
        <w:rPr>
          <w:rStyle w:val="1-Char"/>
          <w:rFonts w:hint="cs"/>
          <w:rtl/>
        </w:rPr>
        <w:t>کی</w:t>
      </w:r>
      <w:r w:rsidRPr="002360F2">
        <w:rPr>
          <w:rStyle w:val="1-Char"/>
          <w:rFonts w:hint="cs"/>
          <w:rtl/>
        </w:rPr>
        <w:t>ه نموده</w:t>
      </w:r>
      <w:r w:rsidR="004A6B7B" w:rsidRPr="002360F2">
        <w:rPr>
          <w:rStyle w:val="1-Char"/>
          <w:rFonts w:hint="cs"/>
          <w:rtl/>
        </w:rPr>
        <w:t>،</w:t>
      </w:r>
      <w:r w:rsidRPr="002360F2">
        <w:rPr>
          <w:rStyle w:val="1-Char"/>
          <w:rFonts w:hint="cs"/>
          <w:rtl/>
        </w:rPr>
        <w:t xml:space="preserve"> در چهار </w:t>
      </w:r>
      <w:r w:rsidR="00AD5E4D" w:rsidRPr="002360F2">
        <w:rPr>
          <w:rStyle w:val="1-Char"/>
          <w:rFonts w:hint="cs"/>
          <w:rtl/>
        </w:rPr>
        <w:t xml:space="preserve">مورد </w:t>
      </w:r>
      <w:r w:rsidRPr="002360F2">
        <w:rPr>
          <w:rStyle w:val="1-Char"/>
          <w:rFonts w:hint="cs"/>
          <w:rtl/>
        </w:rPr>
        <w:t>منحصر و محدود م</w:t>
      </w:r>
      <w:r w:rsidR="002E23EF">
        <w:rPr>
          <w:rStyle w:val="1-Char"/>
          <w:rFonts w:hint="cs"/>
          <w:rtl/>
        </w:rPr>
        <w:t>ی</w:t>
      </w:r>
      <w:r w:rsidRPr="002360F2">
        <w:rPr>
          <w:rStyle w:val="1-Char"/>
          <w:rFonts w:hint="cs"/>
          <w:rtl/>
        </w:rPr>
        <w:t xml:space="preserve">‌شوند </w:t>
      </w:r>
      <w:r w:rsidR="002E23EF">
        <w:rPr>
          <w:rStyle w:val="1-Char"/>
          <w:rFonts w:hint="cs"/>
          <w:rtl/>
        </w:rPr>
        <w:t>ک</w:t>
      </w:r>
      <w:r w:rsidRPr="002360F2">
        <w:rPr>
          <w:rStyle w:val="1-Char"/>
          <w:rFonts w:hint="cs"/>
          <w:rtl/>
        </w:rPr>
        <w:t>ه عبارتند از:</w:t>
      </w:r>
    </w:p>
    <w:p w:rsidR="00AD5E4D" w:rsidRPr="002360F2" w:rsidRDefault="00264EF3" w:rsidP="005F38BC">
      <w:pPr>
        <w:numPr>
          <w:ilvl w:val="0"/>
          <w:numId w:val="139"/>
        </w:numPr>
        <w:jc w:val="both"/>
        <w:rPr>
          <w:rStyle w:val="1-Char"/>
          <w:rtl/>
        </w:rPr>
      </w:pPr>
      <w:r w:rsidRPr="002360F2">
        <w:rPr>
          <w:rStyle w:val="1-Char"/>
          <w:rFonts w:hint="cs"/>
          <w:rtl/>
        </w:rPr>
        <w:t xml:space="preserve">قرآن </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م</w:t>
      </w:r>
      <w:r w:rsidR="00AD5E4D" w:rsidRPr="002360F2">
        <w:rPr>
          <w:rStyle w:val="1-Char"/>
          <w:rFonts w:hint="cs"/>
          <w:rtl/>
        </w:rPr>
        <w:t>.</w:t>
      </w:r>
    </w:p>
    <w:p w:rsidR="00AD5E4D" w:rsidRPr="002360F2" w:rsidRDefault="00264EF3" w:rsidP="005F38BC">
      <w:pPr>
        <w:numPr>
          <w:ilvl w:val="0"/>
          <w:numId w:val="139"/>
        </w:numPr>
        <w:jc w:val="both"/>
        <w:rPr>
          <w:rStyle w:val="1-Char"/>
          <w:rtl/>
        </w:rPr>
      </w:pPr>
      <w:r w:rsidRPr="002360F2">
        <w:rPr>
          <w:rStyle w:val="1-Char"/>
          <w:rFonts w:hint="cs"/>
          <w:rtl/>
        </w:rPr>
        <w:t>سنت نبو</w:t>
      </w:r>
      <w:r w:rsidR="002E23EF">
        <w:rPr>
          <w:rStyle w:val="1-Char"/>
          <w:rFonts w:hint="cs"/>
          <w:rtl/>
        </w:rPr>
        <w:t>ی</w:t>
      </w:r>
      <w:r w:rsidR="00AD5E4D" w:rsidRPr="002360F2">
        <w:rPr>
          <w:rStyle w:val="1-Char"/>
          <w:rFonts w:hint="cs"/>
          <w:rtl/>
        </w:rPr>
        <w:t>.</w:t>
      </w:r>
    </w:p>
    <w:p w:rsidR="00AD5E4D" w:rsidRPr="002360F2" w:rsidRDefault="00264EF3" w:rsidP="005F38BC">
      <w:pPr>
        <w:numPr>
          <w:ilvl w:val="0"/>
          <w:numId w:val="139"/>
        </w:numPr>
        <w:jc w:val="both"/>
        <w:rPr>
          <w:rStyle w:val="1-Char"/>
          <w:rtl/>
        </w:rPr>
      </w:pPr>
      <w:r w:rsidRPr="002360F2">
        <w:rPr>
          <w:rStyle w:val="1-Char"/>
          <w:rFonts w:hint="cs"/>
          <w:rtl/>
        </w:rPr>
        <w:t>اجماع</w:t>
      </w:r>
      <w:r w:rsidR="00AD5E4D" w:rsidRPr="002360F2">
        <w:rPr>
          <w:rStyle w:val="1-Char"/>
          <w:rFonts w:hint="cs"/>
          <w:rtl/>
        </w:rPr>
        <w:t>.</w:t>
      </w:r>
    </w:p>
    <w:p w:rsidR="00264EF3" w:rsidRPr="002360F2" w:rsidRDefault="00AD5E4D" w:rsidP="005F38BC">
      <w:pPr>
        <w:numPr>
          <w:ilvl w:val="0"/>
          <w:numId w:val="139"/>
        </w:numPr>
        <w:jc w:val="both"/>
        <w:rPr>
          <w:rStyle w:val="1-Char"/>
          <w:rtl/>
        </w:rPr>
      </w:pPr>
      <w:r w:rsidRPr="002360F2">
        <w:rPr>
          <w:rStyle w:val="1-Char"/>
          <w:rFonts w:hint="cs"/>
          <w:rtl/>
        </w:rPr>
        <w:t>ق</w:t>
      </w:r>
      <w:r w:rsidR="002E23EF">
        <w:rPr>
          <w:rStyle w:val="1-Char"/>
          <w:rFonts w:hint="cs"/>
          <w:rtl/>
        </w:rPr>
        <w:t>ی</w:t>
      </w:r>
      <w:r w:rsidRPr="002360F2">
        <w:rPr>
          <w:rStyle w:val="1-Char"/>
          <w:rFonts w:hint="cs"/>
          <w:rtl/>
        </w:rPr>
        <w:t>اس.</w:t>
      </w:r>
    </w:p>
    <w:p w:rsidR="00264EF3" w:rsidRPr="002360F2" w:rsidRDefault="00264EF3" w:rsidP="002360F2">
      <w:pPr>
        <w:ind w:firstLine="284"/>
        <w:jc w:val="both"/>
        <w:rPr>
          <w:rStyle w:val="1-Char"/>
          <w:rtl/>
        </w:rPr>
      </w:pPr>
      <w:r w:rsidRPr="002360F2">
        <w:rPr>
          <w:rStyle w:val="1-Char"/>
          <w:rFonts w:hint="cs"/>
          <w:rtl/>
        </w:rPr>
        <w:t>مذهب امام شافع</w:t>
      </w:r>
      <w:r w:rsidR="002E23EF">
        <w:rPr>
          <w:rStyle w:val="1-Char"/>
          <w:rFonts w:hint="cs"/>
          <w:rtl/>
        </w:rPr>
        <w:t>ی</w:t>
      </w:r>
      <w:r w:rsidR="004A6B7B" w:rsidRPr="002360F2">
        <w:rPr>
          <w:rStyle w:val="1-Char"/>
          <w:rFonts w:hint="cs"/>
          <w:rtl/>
        </w:rPr>
        <w:t>،</w:t>
      </w:r>
      <w:r w:rsidRPr="002360F2">
        <w:rPr>
          <w:rStyle w:val="1-Char"/>
          <w:rFonts w:hint="cs"/>
          <w:rtl/>
        </w:rPr>
        <w:t xml:space="preserve"> ب</w:t>
      </w:r>
      <w:r w:rsidR="002E23EF">
        <w:rPr>
          <w:rStyle w:val="1-Char"/>
          <w:rFonts w:hint="cs"/>
          <w:rtl/>
        </w:rPr>
        <w:t>ی</w:t>
      </w:r>
      <w:r w:rsidRPr="002360F2">
        <w:rPr>
          <w:rStyle w:val="1-Char"/>
          <w:rFonts w:hint="cs"/>
          <w:rtl/>
        </w:rPr>
        <w:t>شتر در «حجاز»</w:t>
      </w:r>
      <w:r w:rsidR="004A6B7B" w:rsidRPr="002360F2">
        <w:rPr>
          <w:rStyle w:val="1-Char"/>
          <w:rFonts w:hint="cs"/>
          <w:rtl/>
        </w:rPr>
        <w:t>،</w:t>
      </w:r>
      <w:r w:rsidRPr="002360F2">
        <w:rPr>
          <w:rStyle w:val="1-Char"/>
          <w:rFonts w:hint="cs"/>
          <w:rtl/>
        </w:rPr>
        <w:t xml:space="preserve"> «عراق»، «مصر»</w:t>
      </w:r>
      <w:r w:rsidR="00AD5E4D" w:rsidRPr="002360F2">
        <w:rPr>
          <w:rStyle w:val="1-Char"/>
          <w:rFonts w:hint="cs"/>
          <w:rtl/>
        </w:rPr>
        <w:t>،</w:t>
      </w:r>
      <w:r w:rsidRPr="002360F2">
        <w:rPr>
          <w:rStyle w:val="1-Char"/>
          <w:rFonts w:hint="cs"/>
          <w:rtl/>
        </w:rPr>
        <w:t xml:space="preserve"> «شام» و</w:t>
      </w:r>
      <w:r w:rsidR="005E3B82" w:rsidRPr="002360F2">
        <w:rPr>
          <w:rStyle w:val="1-Char"/>
          <w:rFonts w:hint="cs"/>
          <w:rtl/>
        </w:rPr>
        <w:t>...</w:t>
      </w:r>
      <w:r w:rsidRPr="002360F2">
        <w:rPr>
          <w:rStyle w:val="1-Char"/>
          <w:rFonts w:hint="cs"/>
          <w:rtl/>
        </w:rPr>
        <w:t xml:space="preserve"> انتشار </w:t>
      </w:r>
      <w:r w:rsidR="002E23EF">
        <w:rPr>
          <w:rStyle w:val="1-Char"/>
          <w:rFonts w:hint="cs"/>
          <w:rtl/>
        </w:rPr>
        <w:t>ی</w:t>
      </w:r>
      <w:r w:rsidRPr="002360F2">
        <w:rPr>
          <w:rStyle w:val="1-Char"/>
          <w:rFonts w:hint="cs"/>
          <w:rtl/>
        </w:rPr>
        <w:t>افته است، و خود امام شافع</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در پخش و نشر مذهبش نقش به سزا</w:t>
      </w:r>
      <w:r w:rsidR="002E23EF">
        <w:rPr>
          <w:rStyle w:val="1-Char"/>
          <w:rFonts w:hint="cs"/>
          <w:rtl/>
        </w:rPr>
        <w:t>یی</w:t>
      </w:r>
      <w:r w:rsidRPr="002360F2">
        <w:rPr>
          <w:rStyle w:val="1-Char"/>
          <w:rFonts w:hint="cs"/>
          <w:rtl/>
        </w:rPr>
        <w:t xml:space="preserve"> را ا</w:t>
      </w:r>
      <w:r w:rsidR="002E23EF">
        <w:rPr>
          <w:rStyle w:val="1-Char"/>
          <w:rFonts w:hint="cs"/>
          <w:rtl/>
        </w:rPr>
        <w:t>ی</w:t>
      </w:r>
      <w:r w:rsidRPr="002360F2">
        <w:rPr>
          <w:rStyle w:val="1-Char"/>
          <w:rFonts w:hint="cs"/>
          <w:rtl/>
        </w:rPr>
        <w:t xml:space="preserve">فا </w:t>
      </w:r>
      <w:r w:rsidR="002E23EF">
        <w:rPr>
          <w:rStyle w:val="1-Char"/>
          <w:rFonts w:hint="cs"/>
          <w:rtl/>
        </w:rPr>
        <w:t>ک</w:t>
      </w:r>
      <w:r w:rsidRPr="002360F2">
        <w:rPr>
          <w:rStyle w:val="1-Char"/>
          <w:rFonts w:hint="cs"/>
          <w:rtl/>
        </w:rPr>
        <w:t>رده است</w:t>
      </w:r>
      <w:r w:rsidR="004A6B7B" w:rsidRPr="002360F2">
        <w:rPr>
          <w:rStyle w:val="1-Char"/>
          <w:rFonts w:hint="cs"/>
          <w:rtl/>
        </w:rPr>
        <w:t>،</w:t>
      </w:r>
      <w:r w:rsidRPr="002360F2">
        <w:rPr>
          <w:rStyle w:val="1-Char"/>
          <w:rFonts w:hint="cs"/>
          <w:rtl/>
        </w:rPr>
        <w:t xml:space="preserve"> </w:t>
      </w:r>
      <w:r w:rsidR="00A34A08">
        <w:rPr>
          <w:rStyle w:val="1-Char"/>
          <w:rFonts w:hint="cs"/>
          <w:rtl/>
        </w:rPr>
        <w:t>چنان‌که</w:t>
      </w:r>
      <w:r w:rsidRPr="002360F2">
        <w:rPr>
          <w:rStyle w:val="1-Char"/>
          <w:rFonts w:hint="cs"/>
          <w:rtl/>
        </w:rPr>
        <w:t xml:space="preserve"> خودش با تدر</w:t>
      </w:r>
      <w:r w:rsidR="002E23EF">
        <w:rPr>
          <w:rStyle w:val="1-Char"/>
          <w:rFonts w:hint="cs"/>
          <w:rtl/>
        </w:rPr>
        <w:t>ی</w:t>
      </w:r>
      <w:r w:rsidRPr="002360F2">
        <w:rPr>
          <w:rStyle w:val="1-Char"/>
          <w:rFonts w:hint="cs"/>
          <w:rtl/>
        </w:rPr>
        <w:t xml:space="preserve">س و نشر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ش، م</w:t>
      </w:r>
      <w:r w:rsidR="004A6B7B" w:rsidRPr="002360F2">
        <w:rPr>
          <w:rStyle w:val="1-Char"/>
          <w:rFonts w:hint="cs"/>
          <w:rtl/>
        </w:rPr>
        <w:t>ذ</w:t>
      </w:r>
      <w:r w:rsidRPr="002360F2">
        <w:rPr>
          <w:rStyle w:val="1-Char"/>
          <w:rFonts w:hint="cs"/>
          <w:rtl/>
        </w:rPr>
        <w:t>هب خو</w:t>
      </w:r>
      <w:r w:rsidR="002E23EF">
        <w:rPr>
          <w:rStyle w:val="1-Char"/>
          <w:rFonts w:hint="cs"/>
          <w:rtl/>
        </w:rPr>
        <w:t>ی</w:t>
      </w:r>
      <w:r w:rsidRPr="002360F2">
        <w:rPr>
          <w:rStyle w:val="1-Char"/>
          <w:rFonts w:hint="cs"/>
          <w:rtl/>
        </w:rPr>
        <w:t>ش را در حجاز</w:t>
      </w:r>
      <w:r w:rsidR="004A6B7B" w:rsidRPr="002360F2">
        <w:rPr>
          <w:rStyle w:val="1-Char"/>
          <w:rFonts w:hint="cs"/>
          <w:rtl/>
        </w:rPr>
        <w:t>،</w:t>
      </w:r>
      <w:r w:rsidRPr="002360F2">
        <w:rPr>
          <w:rStyle w:val="1-Char"/>
          <w:rFonts w:hint="cs"/>
          <w:rtl/>
        </w:rPr>
        <w:t xml:space="preserve"> عراق و مصر پخش نمود و پس از و</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شاگردانش</w:t>
      </w:r>
      <w:r w:rsidR="004A6B7B" w:rsidRPr="002360F2">
        <w:rPr>
          <w:rStyle w:val="1-Char"/>
          <w:rFonts w:hint="cs"/>
          <w:rtl/>
        </w:rPr>
        <w:t>،</w:t>
      </w:r>
      <w:r w:rsidRPr="002360F2">
        <w:rPr>
          <w:rStyle w:val="1-Char"/>
          <w:rFonts w:hint="cs"/>
          <w:rtl/>
        </w:rPr>
        <w:t xml:space="preserve"> با تدر</w:t>
      </w:r>
      <w:r w:rsidR="002E23EF">
        <w:rPr>
          <w:rStyle w:val="1-Char"/>
          <w:rFonts w:hint="cs"/>
          <w:rtl/>
        </w:rPr>
        <w:t>ی</w:t>
      </w:r>
      <w:r w:rsidRPr="002360F2">
        <w:rPr>
          <w:rStyle w:val="1-Char"/>
          <w:rFonts w:hint="cs"/>
          <w:rtl/>
        </w:rPr>
        <w:t>س و تأل</w:t>
      </w:r>
      <w:r w:rsidR="002E23EF">
        <w:rPr>
          <w:rStyle w:val="1-Char"/>
          <w:rFonts w:hint="cs"/>
          <w:rtl/>
        </w:rPr>
        <w:t>ی</w:t>
      </w:r>
      <w:r w:rsidRPr="002360F2">
        <w:rPr>
          <w:rStyle w:val="1-Char"/>
          <w:rFonts w:hint="cs"/>
          <w:rtl/>
        </w:rPr>
        <w:t>ف</w:t>
      </w:r>
      <w:r w:rsidR="004A6B7B" w:rsidRPr="002360F2">
        <w:rPr>
          <w:rStyle w:val="1-Char"/>
          <w:rFonts w:hint="cs"/>
          <w:rtl/>
        </w:rPr>
        <w:t>،</w:t>
      </w:r>
      <w:r w:rsidRPr="002360F2">
        <w:rPr>
          <w:rStyle w:val="1-Char"/>
          <w:rFonts w:hint="cs"/>
          <w:rtl/>
        </w:rPr>
        <w:t xml:space="preserve"> به پخش و نشر مذهب استادشان در اقص</w:t>
      </w:r>
      <w:r w:rsidR="002E23EF">
        <w:rPr>
          <w:rStyle w:val="1-Char"/>
          <w:rFonts w:hint="cs"/>
          <w:rtl/>
        </w:rPr>
        <w:t>ی</w:t>
      </w:r>
      <w:r w:rsidRPr="002360F2">
        <w:rPr>
          <w:rStyle w:val="1-Char"/>
          <w:rFonts w:hint="cs"/>
          <w:rtl/>
        </w:rPr>
        <w:t xml:space="preserve"> نقاط </w:t>
      </w:r>
      <w:r w:rsidR="002E23EF">
        <w:rPr>
          <w:rStyle w:val="1-Char"/>
          <w:rFonts w:hint="cs"/>
          <w:rtl/>
        </w:rPr>
        <w:t>ک</w:t>
      </w:r>
      <w:r w:rsidRPr="002360F2">
        <w:rPr>
          <w:rStyle w:val="1-Char"/>
          <w:rFonts w:hint="cs"/>
          <w:rtl/>
        </w:rPr>
        <w:t>شورها</w:t>
      </w:r>
      <w:r w:rsidR="002E23EF">
        <w:rPr>
          <w:rStyle w:val="1-Char"/>
          <w:rFonts w:hint="cs"/>
          <w:rtl/>
        </w:rPr>
        <w:t>ی</w:t>
      </w:r>
      <w:r w:rsidRPr="002360F2">
        <w:rPr>
          <w:rStyle w:val="1-Char"/>
          <w:rFonts w:hint="cs"/>
          <w:rtl/>
        </w:rPr>
        <w:t xml:space="preserve"> اسلام</w:t>
      </w:r>
      <w:r w:rsidR="002E23EF">
        <w:rPr>
          <w:rStyle w:val="1-Char"/>
          <w:rFonts w:hint="cs"/>
          <w:rtl/>
        </w:rPr>
        <w:t>ی</w:t>
      </w:r>
      <w:r w:rsidRPr="002360F2">
        <w:rPr>
          <w:rStyle w:val="1-Char"/>
          <w:rFonts w:hint="cs"/>
          <w:rtl/>
        </w:rPr>
        <w:t xml:space="preserve"> پرداختند.</w:t>
      </w:r>
    </w:p>
    <w:p w:rsidR="00264EF3" w:rsidRPr="00E45DFE" w:rsidRDefault="00264EF3" w:rsidP="00812F7E">
      <w:pPr>
        <w:pStyle w:val="4-"/>
        <w:rPr>
          <w:rtl/>
        </w:rPr>
      </w:pPr>
      <w:bookmarkStart w:id="145" w:name="_Toc439430162"/>
      <w:r w:rsidRPr="00E45DFE">
        <w:rPr>
          <w:rFonts w:hint="cs"/>
          <w:rtl/>
        </w:rPr>
        <w:t>مصطلحات اعلام در فقه شافع</w:t>
      </w:r>
      <w:r w:rsidR="002E23EF">
        <w:rPr>
          <w:rFonts w:hint="cs"/>
          <w:rtl/>
        </w:rPr>
        <w:t>ی</w:t>
      </w:r>
      <w:bookmarkEnd w:id="145"/>
    </w:p>
    <w:p w:rsidR="00264EF3" w:rsidRPr="002360F2" w:rsidRDefault="00264EF3" w:rsidP="002360F2">
      <w:pPr>
        <w:jc w:val="both"/>
        <w:rPr>
          <w:rStyle w:val="1-Char"/>
          <w:rtl/>
        </w:rPr>
      </w:pPr>
      <w:r w:rsidRPr="002360F2">
        <w:rPr>
          <w:rStyle w:val="1-Char"/>
          <w:rFonts w:hint="cs"/>
          <w:rtl/>
        </w:rPr>
        <w:t>برخ</w:t>
      </w:r>
      <w:r w:rsidR="002E23EF">
        <w:rPr>
          <w:rStyle w:val="1-Char"/>
          <w:rFonts w:hint="cs"/>
          <w:rtl/>
        </w:rPr>
        <w:t>ی</w:t>
      </w:r>
      <w:r w:rsidRPr="002360F2">
        <w:rPr>
          <w:rStyle w:val="1-Char"/>
          <w:rFonts w:hint="cs"/>
          <w:rtl/>
        </w:rPr>
        <w:t xml:space="preserve"> از اصطلاحات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دال بر فقها</w:t>
      </w:r>
      <w:r w:rsidR="002E23EF">
        <w:rPr>
          <w:rStyle w:val="1-Char"/>
          <w:rFonts w:hint="cs"/>
          <w:rtl/>
        </w:rPr>
        <w:t>ی</w:t>
      </w:r>
      <w:r w:rsidRPr="002360F2">
        <w:rPr>
          <w:rStyle w:val="1-Char"/>
          <w:rFonts w:hint="cs"/>
          <w:rtl/>
        </w:rPr>
        <w:t xml:space="preserve"> مذهب شافع</w:t>
      </w:r>
      <w:r w:rsidR="002E23EF">
        <w:rPr>
          <w:rStyle w:val="1-Char"/>
          <w:rFonts w:hint="cs"/>
          <w:rtl/>
        </w:rPr>
        <w:t>ی</w:t>
      </w:r>
      <w:r w:rsidRPr="002360F2">
        <w:rPr>
          <w:rStyle w:val="1-Char"/>
          <w:rFonts w:hint="cs"/>
          <w:rtl/>
        </w:rPr>
        <w:t>ه</w:t>
      </w:r>
      <w:r w:rsidR="004A6B7B"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‌باشند عبارتند از:</w:t>
      </w:r>
    </w:p>
    <w:p w:rsidR="00264EF3" w:rsidRPr="002360F2" w:rsidRDefault="00264EF3" w:rsidP="009D44A6">
      <w:pPr>
        <w:numPr>
          <w:ilvl w:val="0"/>
          <w:numId w:val="117"/>
        </w:numPr>
        <w:jc w:val="both"/>
        <w:rPr>
          <w:rStyle w:val="1-Char"/>
          <w:rtl/>
        </w:rPr>
      </w:pPr>
      <w:r w:rsidRPr="005F38BC">
        <w:rPr>
          <w:rStyle w:val="7-Char"/>
          <w:rFonts w:hint="cs"/>
          <w:rtl/>
        </w:rPr>
        <w:t>«الامام»</w:t>
      </w:r>
      <w:r w:rsidR="004A6B7B" w:rsidRPr="005F38BC">
        <w:rPr>
          <w:rStyle w:val="7-Char"/>
          <w:rFonts w:hint="cs"/>
          <w:rtl/>
        </w:rPr>
        <w:t>:</w:t>
      </w:r>
      <w:r w:rsidRPr="005F38BC">
        <w:rPr>
          <w:rStyle w:val="7-Char"/>
          <w:rFonts w:hint="cs"/>
          <w:rtl/>
        </w:rPr>
        <w:t xml:space="preserve"> </w:t>
      </w:r>
      <w:r w:rsidRPr="002360F2">
        <w:rPr>
          <w:rStyle w:val="1-Char"/>
          <w:rFonts w:hint="cs"/>
          <w:rtl/>
        </w:rPr>
        <w:t>مراد «امام الحرم</w:t>
      </w:r>
      <w:r w:rsidR="002E23EF">
        <w:rPr>
          <w:rStyle w:val="1-Char"/>
          <w:rFonts w:hint="cs"/>
          <w:rtl/>
        </w:rPr>
        <w:t>ی</w:t>
      </w:r>
      <w:r w:rsidRPr="002360F2">
        <w:rPr>
          <w:rStyle w:val="1-Char"/>
          <w:rFonts w:hint="cs"/>
          <w:rtl/>
        </w:rPr>
        <w:t>ن جو</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عبدالمل</w:t>
      </w:r>
      <w:r w:rsidR="002E23EF">
        <w:rPr>
          <w:rStyle w:val="1-Char"/>
          <w:rFonts w:hint="cs"/>
          <w:rtl/>
        </w:rPr>
        <w:t>ک</w:t>
      </w:r>
      <w:r w:rsidRPr="002360F2">
        <w:rPr>
          <w:rStyle w:val="1-Char"/>
          <w:rFonts w:hint="cs"/>
          <w:rtl/>
        </w:rPr>
        <w:t xml:space="preserve"> بن عبدالله بن </w:t>
      </w:r>
      <w:r w:rsidR="002E23EF">
        <w:rPr>
          <w:rStyle w:val="1-Char"/>
          <w:rFonts w:hint="cs"/>
          <w:rtl/>
        </w:rPr>
        <w:t>ی</w:t>
      </w:r>
      <w:r w:rsidRPr="002360F2">
        <w:rPr>
          <w:rStyle w:val="1-Char"/>
          <w:rFonts w:hint="cs"/>
          <w:rtl/>
        </w:rPr>
        <w:t>وسف» (متوف</w:t>
      </w:r>
      <w:r w:rsidR="002E23EF">
        <w:rPr>
          <w:rStyle w:val="1-Char"/>
          <w:rFonts w:hint="cs"/>
          <w:rtl/>
        </w:rPr>
        <w:t>ی</w:t>
      </w:r>
      <w:r w:rsidRPr="002360F2">
        <w:rPr>
          <w:rStyle w:val="1-Char"/>
          <w:rFonts w:hint="cs"/>
          <w:rtl/>
        </w:rPr>
        <w:t>، 478</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 از آثار و تأل</w:t>
      </w:r>
      <w:r w:rsidR="002E23EF">
        <w:rPr>
          <w:rStyle w:val="1-Char"/>
          <w:rFonts w:hint="cs"/>
          <w:rtl/>
        </w:rPr>
        <w:t>ی</w:t>
      </w:r>
      <w:r w:rsidRPr="002360F2">
        <w:rPr>
          <w:rStyle w:val="1-Char"/>
          <w:rFonts w:hint="cs"/>
          <w:rtl/>
        </w:rPr>
        <w:t>فات و</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‌توان به «النها</w:t>
      </w:r>
      <w:r w:rsidR="002E23EF">
        <w:rPr>
          <w:rStyle w:val="1-Char"/>
          <w:rFonts w:hint="cs"/>
          <w:rtl/>
        </w:rPr>
        <w:t>ی</w:t>
      </w:r>
      <w:r w:rsidR="004A6B7B" w:rsidRPr="002360F2">
        <w:rPr>
          <w:rStyle w:val="1-Char"/>
          <w:rFonts w:hint="cs"/>
          <w:rtl/>
        </w:rPr>
        <w:t>ة</w:t>
      </w:r>
      <w:r w:rsidRPr="002360F2">
        <w:rPr>
          <w:rStyle w:val="1-Char"/>
          <w:rFonts w:hint="cs"/>
          <w:rtl/>
        </w:rPr>
        <w:t>» و «البرهان» و</w:t>
      </w:r>
      <w:r w:rsidR="00E023D6" w:rsidRPr="002360F2">
        <w:rPr>
          <w:rStyle w:val="1-Char"/>
          <w:rFonts w:hint="cs"/>
          <w:rtl/>
        </w:rPr>
        <w:t>.</w:t>
      </w:r>
      <w:r w:rsidRPr="002360F2">
        <w:rPr>
          <w:rStyle w:val="1-Char"/>
          <w:rFonts w:hint="cs"/>
          <w:rtl/>
        </w:rPr>
        <w:t xml:space="preserve">.. اشاره </w:t>
      </w:r>
      <w:r w:rsidR="002E23EF">
        <w:rPr>
          <w:rStyle w:val="1-Char"/>
          <w:rFonts w:hint="cs"/>
          <w:rtl/>
        </w:rPr>
        <w:t>ک</w:t>
      </w:r>
      <w:r w:rsidRPr="002360F2">
        <w:rPr>
          <w:rStyle w:val="1-Char"/>
          <w:rFonts w:hint="cs"/>
          <w:rtl/>
        </w:rPr>
        <w:t>رد.</w:t>
      </w:r>
      <w:r w:rsidRPr="00E6072E">
        <w:rPr>
          <w:rStyle w:val="1-Char"/>
          <w:vertAlign w:val="superscript"/>
          <w:rtl/>
        </w:rPr>
        <w:footnoteReference w:id="307"/>
      </w:r>
    </w:p>
    <w:p w:rsidR="00264EF3" w:rsidRPr="002360F2" w:rsidRDefault="00264EF3" w:rsidP="009D44A6">
      <w:pPr>
        <w:numPr>
          <w:ilvl w:val="0"/>
          <w:numId w:val="117"/>
        </w:numPr>
        <w:jc w:val="both"/>
        <w:rPr>
          <w:rStyle w:val="1-Char"/>
          <w:rtl/>
        </w:rPr>
      </w:pPr>
      <w:r w:rsidRPr="005F38BC">
        <w:rPr>
          <w:rStyle w:val="7-Char"/>
          <w:rFonts w:hint="cs"/>
          <w:rtl/>
        </w:rPr>
        <w:t>«القاضي»:</w:t>
      </w:r>
      <w:r w:rsidRPr="002360F2">
        <w:rPr>
          <w:rStyle w:val="1-Char"/>
          <w:rFonts w:hint="cs"/>
          <w:rtl/>
        </w:rPr>
        <w:t xml:space="preserve"> مراد «قاض</w:t>
      </w:r>
      <w:r w:rsidR="002E23EF">
        <w:rPr>
          <w:rStyle w:val="1-Char"/>
          <w:rFonts w:hint="cs"/>
          <w:rtl/>
        </w:rPr>
        <w:t>ی</w:t>
      </w:r>
      <w:r w:rsidRPr="002360F2">
        <w:rPr>
          <w:rStyle w:val="1-Char"/>
          <w:rFonts w:hint="cs"/>
          <w:rtl/>
        </w:rPr>
        <w:t xml:space="preserve"> حس</w:t>
      </w:r>
      <w:r w:rsidR="002E23EF">
        <w:rPr>
          <w:rStyle w:val="1-Char"/>
          <w:rFonts w:hint="cs"/>
          <w:rtl/>
        </w:rPr>
        <w:t>ی</w:t>
      </w:r>
      <w:r w:rsidRPr="002360F2">
        <w:rPr>
          <w:rStyle w:val="1-Char"/>
          <w:rFonts w:hint="cs"/>
          <w:rtl/>
        </w:rPr>
        <w:t>ن ابوعل</w:t>
      </w:r>
      <w:r w:rsidR="002E23EF">
        <w:rPr>
          <w:rStyle w:val="1-Char"/>
          <w:rFonts w:hint="cs"/>
          <w:rtl/>
        </w:rPr>
        <w:t>ی</w:t>
      </w:r>
      <w:r w:rsidRPr="002360F2">
        <w:rPr>
          <w:rStyle w:val="1-Char"/>
          <w:rFonts w:hint="cs"/>
          <w:rtl/>
        </w:rPr>
        <w:t xml:space="preserve"> محمد بن احمد مروز</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462</w:t>
      </w:r>
      <w:r w:rsidR="00505F5D"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w:t>
      </w:r>
      <w:r w:rsidRPr="00E6072E">
        <w:rPr>
          <w:rStyle w:val="1-Char"/>
          <w:vertAlign w:val="superscript"/>
          <w:rtl/>
        </w:rPr>
        <w:footnoteReference w:id="308"/>
      </w:r>
    </w:p>
    <w:p w:rsidR="00264EF3" w:rsidRPr="002360F2" w:rsidRDefault="00264EF3" w:rsidP="002360F2">
      <w:pPr>
        <w:ind w:firstLine="284"/>
        <w:jc w:val="both"/>
        <w:rPr>
          <w:rStyle w:val="1-Char"/>
          <w:rtl/>
        </w:rPr>
      </w:pPr>
      <w:r w:rsidRPr="002360F2">
        <w:rPr>
          <w:rStyle w:val="1-Char"/>
          <w:rFonts w:hint="cs"/>
          <w:rtl/>
        </w:rPr>
        <w:t>از م</w:t>
      </w:r>
      <w:r w:rsidR="002E23EF">
        <w:rPr>
          <w:rStyle w:val="1-Char"/>
          <w:rFonts w:hint="cs"/>
          <w:rtl/>
        </w:rPr>
        <w:t>ی</w:t>
      </w:r>
      <w:r w:rsidRPr="002360F2">
        <w:rPr>
          <w:rStyle w:val="1-Char"/>
          <w:rFonts w:hint="cs"/>
          <w:rtl/>
        </w:rPr>
        <w:t>ان تصان</w:t>
      </w:r>
      <w:r w:rsidR="002E23EF">
        <w:rPr>
          <w:rStyle w:val="1-Char"/>
          <w:rFonts w:hint="cs"/>
          <w:rtl/>
        </w:rPr>
        <w:t>ی</w:t>
      </w:r>
      <w:r w:rsidR="00FC02E5" w:rsidRPr="002360F2">
        <w:rPr>
          <w:rStyle w:val="1-Char"/>
          <w:rFonts w:hint="cs"/>
          <w:rtl/>
        </w:rPr>
        <w:t>ف</w:t>
      </w:r>
      <w:r w:rsidRPr="002360F2">
        <w:rPr>
          <w:rStyle w:val="1-Char"/>
          <w:rFonts w:hint="cs"/>
          <w:rtl/>
        </w:rPr>
        <w:t xml:space="preserve"> و تأل</w:t>
      </w:r>
      <w:r w:rsidR="002E23EF">
        <w:rPr>
          <w:rStyle w:val="1-Char"/>
          <w:rFonts w:hint="cs"/>
          <w:rtl/>
        </w:rPr>
        <w:t>ی</w:t>
      </w:r>
      <w:r w:rsidRPr="002360F2">
        <w:rPr>
          <w:rStyle w:val="1-Char"/>
          <w:rFonts w:hint="cs"/>
          <w:rtl/>
        </w:rPr>
        <w:t>فات ا</w:t>
      </w:r>
      <w:r w:rsidR="002E23EF">
        <w:rPr>
          <w:rStyle w:val="1-Char"/>
          <w:rFonts w:hint="cs"/>
          <w:rtl/>
        </w:rPr>
        <w:t>ی</w:t>
      </w:r>
      <w:r w:rsidRPr="002360F2">
        <w:rPr>
          <w:rStyle w:val="1-Char"/>
          <w:rFonts w:hint="cs"/>
          <w:rtl/>
        </w:rPr>
        <w:t>شان</w:t>
      </w:r>
      <w:r w:rsidR="00FC02E5"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‌توان به «شرح تلخ</w:t>
      </w:r>
      <w:r w:rsidR="002E23EF">
        <w:rPr>
          <w:rStyle w:val="1-Char"/>
          <w:rFonts w:hint="cs"/>
          <w:rtl/>
        </w:rPr>
        <w:t>ی</w:t>
      </w:r>
      <w:r w:rsidRPr="002360F2">
        <w:rPr>
          <w:rStyle w:val="1-Char"/>
          <w:rFonts w:hint="cs"/>
          <w:rtl/>
        </w:rPr>
        <w:t>ص ابن القاض</w:t>
      </w:r>
      <w:r w:rsidR="002E23EF">
        <w:rPr>
          <w:rStyle w:val="1-Char"/>
          <w:rFonts w:hint="cs"/>
          <w:rtl/>
        </w:rPr>
        <w:t>ی</w:t>
      </w:r>
      <w:r w:rsidRPr="002360F2">
        <w:rPr>
          <w:rStyle w:val="1-Char"/>
          <w:rFonts w:hint="cs"/>
          <w:rtl/>
        </w:rPr>
        <w:t>» و «شرح عل</w:t>
      </w:r>
      <w:r w:rsidR="002E23EF">
        <w:rPr>
          <w:rStyle w:val="1-Char"/>
          <w:rFonts w:hint="cs"/>
          <w:rtl/>
        </w:rPr>
        <w:t>ی</w:t>
      </w:r>
      <w:r w:rsidRPr="002360F2">
        <w:rPr>
          <w:rStyle w:val="1-Char"/>
          <w:rFonts w:hint="cs"/>
          <w:rtl/>
        </w:rPr>
        <w:t xml:space="preserve"> فروع ابن ال</w:t>
      </w:r>
      <w:r w:rsidR="00FC02E5" w:rsidRPr="002360F2">
        <w:rPr>
          <w:rStyle w:val="1-Char"/>
          <w:rFonts w:hint="cs"/>
          <w:rtl/>
        </w:rPr>
        <w:t>ح</w:t>
      </w:r>
      <w:r w:rsidRPr="002360F2">
        <w:rPr>
          <w:rStyle w:val="1-Char"/>
          <w:rFonts w:hint="cs"/>
          <w:rtl/>
        </w:rPr>
        <w:t xml:space="preserve">داد» اشاره </w:t>
      </w:r>
      <w:r w:rsidR="002E23EF">
        <w:rPr>
          <w:rStyle w:val="1-Char"/>
          <w:rFonts w:hint="cs"/>
          <w:rtl/>
        </w:rPr>
        <w:t>ک</w:t>
      </w:r>
      <w:r w:rsidRPr="002360F2">
        <w:rPr>
          <w:rStyle w:val="1-Char"/>
          <w:rFonts w:hint="cs"/>
          <w:rtl/>
        </w:rPr>
        <w:t>رد.</w:t>
      </w:r>
    </w:p>
    <w:p w:rsidR="00264EF3" w:rsidRPr="002360F2" w:rsidRDefault="00264EF3" w:rsidP="009D44A6">
      <w:pPr>
        <w:numPr>
          <w:ilvl w:val="0"/>
          <w:numId w:val="117"/>
        </w:numPr>
        <w:jc w:val="both"/>
        <w:rPr>
          <w:rStyle w:val="1-Char"/>
          <w:rtl/>
        </w:rPr>
      </w:pPr>
      <w:r w:rsidRPr="005F38BC">
        <w:rPr>
          <w:rStyle w:val="7-Char"/>
          <w:rFonts w:hint="cs"/>
          <w:rtl/>
        </w:rPr>
        <w:t>«القاضيان»</w:t>
      </w:r>
      <w:r w:rsidRPr="0071712D">
        <w:rPr>
          <w:rStyle w:val="5-Char"/>
          <w:rFonts w:hint="cs"/>
          <w:rtl/>
        </w:rPr>
        <w:t xml:space="preserve"> (دو قاض</w:t>
      </w:r>
      <w:r w:rsidR="002E23EF">
        <w:rPr>
          <w:rStyle w:val="5-Char"/>
          <w:rFonts w:hint="cs"/>
          <w:rtl/>
        </w:rPr>
        <w:t>ی</w:t>
      </w:r>
      <w:r w:rsidRPr="0071712D">
        <w:rPr>
          <w:rStyle w:val="5-Char"/>
          <w:rFonts w:hint="cs"/>
          <w:rtl/>
        </w:rPr>
        <w:t>)</w:t>
      </w:r>
      <w:r w:rsidR="00FC02E5" w:rsidRPr="0071712D">
        <w:rPr>
          <w:rStyle w:val="5-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ن دو قاض</w:t>
      </w:r>
      <w:r w:rsidR="002E23EF">
        <w:rPr>
          <w:rStyle w:val="1-Char"/>
          <w:rFonts w:hint="cs"/>
          <w:rtl/>
        </w:rPr>
        <w:t>ی</w:t>
      </w:r>
      <w:r w:rsidRPr="002360F2">
        <w:rPr>
          <w:rStyle w:val="1-Char"/>
          <w:rFonts w:hint="cs"/>
          <w:rtl/>
        </w:rPr>
        <w:t xml:space="preserve"> عبارتند از:</w:t>
      </w:r>
    </w:p>
    <w:p w:rsidR="00264EF3" w:rsidRPr="002360F2" w:rsidRDefault="00264EF3" w:rsidP="002360F2">
      <w:pPr>
        <w:ind w:firstLine="284"/>
        <w:jc w:val="both"/>
        <w:rPr>
          <w:rStyle w:val="1-Char"/>
          <w:rtl/>
        </w:rPr>
      </w:pPr>
      <w:r w:rsidRPr="002360F2">
        <w:rPr>
          <w:rStyle w:val="1-Char"/>
          <w:rFonts w:hint="cs"/>
          <w:rtl/>
        </w:rPr>
        <w:t>الف) عل</w:t>
      </w:r>
      <w:r w:rsidR="002E23EF">
        <w:rPr>
          <w:rStyle w:val="1-Char"/>
          <w:rFonts w:hint="cs"/>
          <w:rtl/>
        </w:rPr>
        <w:t>ی</w:t>
      </w:r>
      <w:r w:rsidRPr="002360F2">
        <w:rPr>
          <w:rStyle w:val="1-Char"/>
          <w:rFonts w:hint="cs"/>
          <w:rtl/>
        </w:rPr>
        <w:t xml:space="preserve"> بن محمد بن حب</w:t>
      </w:r>
      <w:r w:rsidR="002E23EF">
        <w:rPr>
          <w:rStyle w:val="1-Char"/>
          <w:rFonts w:hint="cs"/>
          <w:rtl/>
        </w:rPr>
        <w:t>ی</w:t>
      </w:r>
      <w:r w:rsidRPr="002360F2">
        <w:rPr>
          <w:rStyle w:val="1-Char"/>
          <w:rFonts w:hint="cs"/>
          <w:rtl/>
        </w:rPr>
        <w:t>ب ماورد</w:t>
      </w:r>
      <w:r w:rsidR="002E23EF">
        <w:rPr>
          <w:rStyle w:val="1-Char"/>
          <w:rFonts w:hint="cs"/>
          <w:rtl/>
        </w:rPr>
        <w:t>ی</w:t>
      </w:r>
      <w:r w:rsidRPr="002360F2">
        <w:rPr>
          <w:rStyle w:val="1-Char"/>
          <w:rFonts w:hint="cs"/>
          <w:rtl/>
        </w:rPr>
        <w:t>، نو</w:t>
      </w:r>
      <w:r w:rsidR="002E23EF">
        <w:rPr>
          <w:rStyle w:val="1-Char"/>
          <w:rFonts w:hint="cs"/>
          <w:rtl/>
        </w:rPr>
        <w:t>ی</w:t>
      </w:r>
      <w:r w:rsidRPr="002360F2">
        <w:rPr>
          <w:rStyle w:val="1-Char"/>
          <w:rFonts w:hint="cs"/>
          <w:rtl/>
        </w:rPr>
        <w:t>سنده</w:t>
      </w:r>
      <w:r w:rsidR="00FC02E5"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«الحاو</w:t>
      </w:r>
      <w:r w:rsidR="002E23EF">
        <w:rPr>
          <w:rStyle w:val="1-Char"/>
          <w:rFonts w:hint="cs"/>
          <w:rtl/>
        </w:rPr>
        <w:t>ی</w:t>
      </w:r>
      <w:r w:rsidRPr="002360F2">
        <w:rPr>
          <w:rStyle w:val="1-Char"/>
          <w:rFonts w:hint="cs"/>
          <w:rtl/>
        </w:rPr>
        <w:t>» و «الاح</w:t>
      </w:r>
      <w:r w:rsidR="002E23EF">
        <w:rPr>
          <w:rStyle w:val="1-Char"/>
          <w:rFonts w:hint="cs"/>
          <w:rtl/>
        </w:rPr>
        <w:t>ک</w:t>
      </w:r>
      <w:r w:rsidRPr="002360F2">
        <w:rPr>
          <w:rStyle w:val="1-Char"/>
          <w:rFonts w:hint="cs"/>
          <w:rtl/>
        </w:rPr>
        <w:t>ام السلطان</w:t>
      </w:r>
      <w:r w:rsidR="002E23EF">
        <w:rPr>
          <w:rStyle w:val="1-Char"/>
          <w:rFonts w:hint="cs"/>
          <w:rtl/>
        </w:rPr>
        <w:t>ی</w:t>
      </w:r>
      <w:r w:rsidR="00FC02E5" w:rsidRPr="002360F2">
        <w:rPr>
          <w:rStyle w:val="1-Char"/>
          <w:rFonts w:hint="cs"/>
          <w:rtl/>
        </w:rPr>
        <w:t>ة</w:t>
      </w:r>
      <w:r w:rsidRPr="002360F2">
        <w:rPr>
          <w:rStyle w:val="1-Char"/>
          <w:rFonts w:hint="cs"/>
          <w:rtl/>
        </w:rPr>
        <w:t>»</w:t>
      </w:r>
      <w:r w:rsidR="00FC02E5"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به سال 450 </w:t>
      </w:r>
      <w:r w:rsidR="00FC02E5" w:rsidRPr="002360F2">
        <w:rPr>
          <w:rStyle w:val="1-Char"/>
          <w:rFonts w:hint="cs"/>
          <w:rtl/>
        </w:rPr>
        <w:t xml:space="preserve">ه‍ . </w:t>
      </w:r>
      <w:r w:rsidRPr="002360F2">
        <w:rPr>
          <w:rStyle w:val="1-Char"/>
          <w:rFonts w:hint="cs"/>
          <w:rtl/>
        </w:rPr>
        <w:t>درگذشت.</w:t>
      </w:r>
      <w:r w:rsidRPr="00E6072E">
        <w:rPr>
          <w:rStyle w:val="1-Char"/>
          <w:vertAlign w:val="superscript"/>
          <w:rtl/>
        </w:rPr>
        <w:footnoteReference w:id="309"/>
      </w:r>
    </w:p>
    <w:p w:rsidR="00264EF3" w:rsidRPr="002360F2" w:rsidRDefault="00264EF3" w:rsidP="002360F2">
      <w:pPr>
        <w:ind w:firstLine="284"/>
        <w:jc w:val="both"/>
        <w:rPr>
          <w:rStyle w:val="1-Char"/>
          <w:rtl/>
        </w:rPr>
      </w:pPr>
      <w:r w:rsidRPr="002360F2">
        <w:rPr>
          <w:rStyle w:val="1-Char"/>
          <w:rFonts w:hint="cs"/>
          <w:rtl/>
        </w:rPr>
        <w:t>ب) عبدالواحد بن اسماع</w:t>
      </w:r>
      <w:r w:rsidR="002E23EF">
        <w:rPr>
          <w:rStyle w:val="1-Char"/>
          <w:rFonts w:hint="cs"/>
          <w:rtl/>
        </w:rPr>
        <w:t>ی</w:t>
      </w:r>
      <w:r w:rsidRPr="002360F2">
        <w:rPr>
          <w:rStyle w:val="1-Char"/>
          <w:rFonts w:hint="cs"/>
          <w:rtl/>
        </w:rPr>
        <w:t>ل بن احمد الرو</w:t>
      </w:r>
      <w:r w:rsidR="002E23EF">
        <w:rPr>
          <w:rStyle w:val="1-Char"/>
          <w:rFonts w:hint="cs"/>
          <w:rtl/>
        </w:rPr>
        <w:t>ی</w:t>
      </w:r>
      <w:r w:rsidRPr="002360F2">
        <w:rPr>
          <w:rStyle w:val="1-Char"/>
          <w:rFonts w:hint="cs"/>
          <w:rtl/>
        </w:rPr>
        <w:t>ان</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501</w:t>
      </w:r>
      <w:r w:rsidR="00E6072E">
        <w:rPr>
          <w:rStyle w:val="1-Char"/>
          <w:rFonts w:hint="eastAsia"/>
          <w:rtl/>
        </w:rPr>
        <w:t>ه‍)</w:t>
      </w:r>
      <w:r w:rsidR="00E761FF" w:rsidRPr="002360F2">
        <w:rPr>
          <w:rStyle w:val="1-Char"/>
          <w:rFonts w:hint="cs"/>
          <w:rtl/>
        </w:rPr>
        <w:t>.</w:t>
      </w:r>
      <w:r w:rsidRPr="00E6072E">
        <w:rPr>
          <w:rStyle w:val="1-Char"/>
          <w:vertAlign w:val="superscript"/>
          <w:rtl/>
        </w:rPr>
        <w:footnoteReference w:id="310"/>
      </w:r>
    </w:p>
    <w:p w:rsidR="00264EF3" w:rsidRPr="002360F2" w:rsidRDefault="00264EF3" w:rsidP="009D44A6">
      <w:pPr>
        <w:numPr>
          <w:ilvl w:val="0"/>
          <w:numId w:val="117"/>
        </w:numPr>
        <w:jc w:val="both"/>
        <w:rPr>
          <w:rStyle w:val="1-Char"/>
          <w:rtl/>
        </w:rPr>
      </w:pPr>
      <w:r w:rsidRPr="005F38BC">
        <w:rPr>
          <w:rStyle w:val="7-Char"/>
          <w:rFonts w:hint="cs"/>
          <w:rtl/>
        </w:rPr>
        <w:t>«الشيخان»</w:t>
      </w:r>
      <w:r w:rsidRPr="0071712D">
        <w:rPr>
          <w:rStyle w:val="5-Char"/>
          <w:rFonts w:hint="cs"/>
          <w:rtl/>
        </w:rPr>
        <w:t xml:space="preserve"> (دو رهبر و دو بزرگ) عبارتند از:</w:t>
      </w:r>
    </w:p>
    <w:p w:rsidR="00264EF3" w:rsidRPr="002360F2" w:rsidRDefault="00264EF3" w:rsidP="002360F2">
      <w:pPr>
        <w:ind w:firstLine="284"/>
        <w:jc w:val="both"/>
        <w:rPr>
          <w:rStyle w:val="1-Char"/>
          <w:rtl/>
        </w:rPr>
      </w:pPr>
      <w:r w:rsidRPr="002360F2">
        <w:rPr>
          <w:rStyle w:val="1-Char"/>
          <w:rFonts w:hint="cs"/>
          <w:rtl/>
        </w:rPr>
        <w:t>الف) عبدال</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م محمد بن عبدال</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م الرافع</w:t>
      </w:r>
      <w:r w:rsidR="002E23EF">
        <w:rPr>
          <w:rStyle w:val="1-Char"/>
          <w:rFonts w:hint="cs"/>
          <w:rtl/>
        </w:rPr>
        <w:t>ی</w:t>
      </w:r>
      <w:r w:rsidRPr="002360F2">
        <w:rPr>
          <w:rStyle w:val="1-Char"/>
          <w:rFonts w:hint="cs"/>
          <w:rtl/>
        </w:rPr>
        <w:t>، ابوالقاسم قزو</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634</w:t>
      </w:r>
      <w:r w:rsidR="00E6072E">
        <w:rPr>
          <w:rStyle w:val="1-Char"/>
          <w:rFonts w:hint="eastAsia"/>
          <w:rtl/>
        </w:rPr>
        <w:t>ه‍)</w:t>
      </w:r>
      <w:r w:rsidRPr="002360F2">
        <w:rPr>
          <w:rStyle w:val="1-Char"/>
          <w:rFonts w:hint="cs"/>
          <w:rtl/>
        </w:rPr>
        <w:t xml:space="preserve"> و نو</w:t>
      </w:r>
      <w:r w:rsidR="002E23EF">
        <w:rPr>
          <w:rStyle w:val="1-Char"/>
          <w:rFonts w:hint="cs"/>
          <w:rtl/>
        </w:rPr>
        <w:t>ی</w:t>
      </w:r>
      <w:r w:rsidRPr="002360F2">
        <w:rPr>
          <w:rStyle w:val="1-Char"/>
          <w:rFonts w:hint="cs"/>
          <w:rtl/>
        </w:rPr>
        <w:t>سنده</w:t>
      </w:r>
      <w:r w:rsidR="00FC02E5"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تاب </w:t>
      </w:r>
      <w:r w:rsidR="00FC02E5" w:rsidRPr="002360F2">
        <w:rPr>
          <w:rStyle w:val="1-Char"/>
          <w:rFonts w:hint="cs"/>
          <w:rtl/>
        </w:rPr>
        <w:t>«</w:t>
      </w:r>
      <w:r w:rsidRPr="002360F2">
        <w:rPr>
          <w:rStyle w:val="1-Char"/>
          <w:rFonts w:hint="cs"/>
          <w:rtl/>
        </w:rPr>
        <w:t>العز</w:t>
      </w:r>
      <w:r w:rsidR="002E23EF">
        <w:rPr>
          <w:rStyle w:val="1-Char"/>
          <w:rFonts w:hint="cs"/>
          <w:rtl/>
        </w:rPr>
        <w:t>ی</w:t>
      </w:r>
      <w:r w:rsidRPr="002360F2">
        <w:rPr>
          <w:rStyle w:val="1-Char"/>
          <w:rFonts w:hint="cs"/>
          <w:rtl/>
        </w:rPr>
        <w:t>ز شرح الوج</w:t>
      </w:r>
      <w:r w:rsidR="002E23EF">
        <w:rPr>
          <w:rStyle w:val="1-Char"/>
          <w:rFonts w:hint="cs"/>
          <w:rtl/>
        </w:rPr>
        <w:t>ی</w:t>
      </w:r>
      <w:r w:rsidRPr="002360F2">
        <w:rPr>
          <w:rStyle w:val="1-Char"/>
          <w:rFonts w:hint="cs"/>
          <w:rtl/>
        </w:rPr>
        <w:t>ز»</w:t>
      </w:r>
      <w:r w:rsidR="00E761FF" w:rsidRPr="002360F2">
        <w:rPr>
          <w:rStyle w:val="1-Char"/>
          <w:rFonts w:hint="cs"/>
          <w:rtl/>
        </w:rPr>
        <w:t>.</w:t>
      </w:r>
      <w:r w:rsidRPr="00E6072E">
        <w:rPr>
          <w:rStyle w:val="1-Char"/>
          <w:vertAlign w:val="superscript"/>
          <w:rtl/>
        </w:rPr>
        <w:footnoteReference w:id="311"/>
      </w:r>
    </w:p>
    <w:p w:rsidR="00264EF3" w:rsidRPr="002360F2" w:rsidRDefault="00264EF3" w:rsidP="002360F2">
      <w:pPr>
        <w:ind w:firstLine="284"/>
        <w:jc w:val="both"/>
        <w:rPr>
          <w:rStyle w:val="1-Char"/>
          <w:rtl/>
        </w:rPr>
      </w:pPr>
      <w:r w:rsidRPr="002360F2">
        <w:rPr>
          <w:rStyle w:val="1-Char"/>
          <w:rFonts w:hint="cs"/>
          <w:rtl/>
        </w:rPr>
        <w:t>ب) ابوز</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 xml:space="preserve">ا، </w:t>
      </w:r>
      <w:r w:rsidR="002E23EF">
        <w:rPr>
          <w:rStyle w:val="1-Char"/>
          <w:rFonts w:hint="cs"/>
          <w:rtl/>
        </w:rPr>
        <w:t>ی</w:t>
      </w:r>
      <w:r w:rsidRPr="002360F2">
        <w:rPr>
          <w:rStyle w:val="1-Char"/>
          <w:rFonts w:hint="cs"/>
          <w:rtl/>
        </w:rPr>
        <w:t>ح</w:t>
      </w:r>
      <w:r w:rsidR="002E23EF">
        <w:rPr>
          <w:rStyle w:val="1-Char"/>
          <w:rFonts w:hint="cs"/>
          <w:rtl/>
        </w:rPr>
        <w:t>یی</w:t>
      </w:r>
      <w:r w:rsidRPr="002360F2">
        <w:rPr>
          <w:rStyle w:val="1-Char"/>
          <w:rFonts w:hint="cs"/>
          <w:rtl/>
        </w:rPr>
        <w:t xml:space="preserve"> بن شرف نوو</w:t>
      </w:r>
      <w:r w:rsidR="002E23EF">
        <w:rPr>
          <w:rStyle w:val="1-Char"/>
          <w:rFonts w:hint="cs"/>
          <w:rtl/>
        </w:rPr>
        <w:t>ی</w:t>
      </w:r>
      <w:r w:rsidRPr="002360F2">
        <w:rPr>
          <w:rStyle w:val="1-Char"/>
          <w:rFonts w:hint="cs"/>
          <w:rtl/>
        </w:rPr>
        <w:t>، نو</w:t>
      </w:r>
      <w:r w:rsidR="002E23EF">
        <w:rPr>
          <w:rStyle w:val="1-Char"/>
          <w:rFonts w:hint="cs"/>
          <w:rtl/>
        </w:rPr>
        <w:t>ی</w:t>
      </w:r>
      <w:r w:rsidRPr="002360F2">
        <w:rPr>
          <w:rStyle w:val="1-Char"/>
          <w:rFonts w:hint="cs"/>
          <w:rtl/>
        </w:rPr>
        <w:t>سنده</w:t>
      </w:r>
      <w:r w:rsidR="00FC02E5"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 xml:space="preserve"> گرانسنگ و وز</w:t>
      </w:r>
      <w:r w:rsidR="002E23EF">
        <w:rPr>
          <w:rStyle w:val="1-Char"/>
          <w:rFonts w:hint="cs"/>
          <w:rtl/>
        </w:rPr>
        <w:t>ی</w:t>
      </w:r>
      <w:r w:rsidRPr="002360F2">
        <w:rPr>
          <w:rStyle w:val="1-Char"/>
          <w:rFonts w:hint="cs"/>
          <w:rtl/>
        </w:rPr>
        <w:t>ن</w:t>
      </w:r>
      <w:r w:rsidR="00FC02E5" w:rsidRPr="002360F2">
        <w:rPr>
          <w:rStyle w:val="1-Char"/>
          <w:rFonts w:hint="cs"/>
          <w:rtl/>
        </w:rPr>
        <w:t>،</w:t>
      </w:r>
      <w:r w:rsidRPr="002360F2">
        <w:rPr>
          <w:rStyle w:val="1-Char"/>
          <w:rFonts w:hint="cs"/>
          <w:rtl/>
        </w:rPr>
        <w:t xml:space="preserve"> از قب</w:t>
      </w:r>
      <w:r w:rsidR="002E23EF">
        <w:rPr>
          <w:rStyle w:val="1-Char"/>
          <w:rFonts w:hint="cs"/>
          <w:rtl/>
        </w:rPr>
        <w:t>ی</w:t>
      </w:r>
      <w:r w:rsidRPr="002360F2">
        <w:rPr>
          <w:rStyle w:val="1-Char"/>
          <w:rFonts w:hint="cs"/>
          <w:rtl/>
        </w:rPr>
        <w:t>ل: «الروض</w:t>
      </w:r>
      <w:r w:rsidR="00FC02E5" w:rsidRPr="002360F2">
        <w:rPr>
          <w:rStyle w:val="1-Char"/>
          <w:rFonts w:hint="cs"/>
          <w:rtl/>
        </w:rPr>
        <w:t>ة</w:t>
      </w:r>
      <w:r w:rsidRPr="002360F2">
        <w:rPr>
          <w:rStyle w:val="1-Char"/>
          <w:rFonts w:hint="cs"/>
          <w:rtl/>
        </w:rPr>
        <w:t>»، «شرح مسلم»، «التحق</w:t>
      </w:r>
      <w:r w:rsidR="002E23EF">
        <w:rPr>
          <w:rStyle w:val="1-Char"/>
          <w:rFonts w:hint="cs"/>
          <w:rtl/>
        </w:rPr>
        <w:t>ی</w:t>
      </w:r>
      <w:r w:rsidRPr="002360F2">
        <w:rPr>
          <w:rStyle w:val="1-Char"/>
          <w:rFonts w:hint="cs"/>
          <w:rtl/>
        </w:rPr>
        <w:t>ق» و</w:t>
      </w:r>
      <w:r w:rsidR="00E023D6" w:rsidRPr="002360F2">
        <w:rPr>
          <w:rStyle w:val="1-Char"/>
          <w:rFonts w:hint="cs"/>
          <w:rtl/>
        </w:rPr>
        <w:t>.</w:t>
      </w:r>
      <w:r w:rsidRPr="002360F2">
        <w:rPr>
          <w:rStyle w:val="1-Char"/>
          <w:rFonts w:hint="cs"/>
          <w:rtl/>
        </w:rPr>
        <w:t>.. و</w:t>
      </w:r>
      <w:r w:rsidR="002E23EF">
        <w:rPr>
          <w:rStyle w:val="1-Char"/>
          <w:rFonts w:hint="cs"/>
          <w:rtl/>
        </w:rPr>
        <w:t>ی</w:t>
      </w:r>
      <w:r w:rsidRPr="002360F2">
        <w:rPr>
          <w:rStyle w:val="1-Char"/>
          <w:rFonts w:hint="cs"/>
          <w:rtl/>
        </w:rPr>
        <w:t xml:space="preserve"> در 45 سالگ</w:t>
      </w:r>
      <w:r w:rsidR="002E23EF">
        <w:rPr>
          <w:rStyle w:val="1-Char"/>
          <w:rFonts w:hint="cs"/>
          <w:rtl/>
        </w:rPr>
        <w:t>ی</w:t>
      </w:r>
      <w:r w:rsidRPr="002360F2">
        <w:rPr>
          <w:rStyle w:val="1-Char"/>
          <w:rFonts w:hint="cs"/>
          <w:rtl/>
        </w:rPr>
        <w:t xml:space="preserve"> به سال 677 </w:t>
      </w:r>
      <w:r w:rsidR="00C76DDA" w:rsidRPr="002360F2">
        <w:rPr>
          <w:rStyle w:val="1-Char"/>
          <w:rFonts w:hint="cs"/>
          <w:rtl/>
        </w:rPr>
        <w:t xml:space="preserve">ه‍  </w:t>
      </w:r>
      <w:r w:rsidRPr="002360F2">
        <w:rPr>
          <w:rStyle w:val="1-Char"/>
          <w:rFonts w:hint="cs"/>
          <w:rtl/>
        </w:rPr>
        <w:t>چشم از جهان فرو بست.</w:t>
      </w:r>
      <w:r w:rsidRPr="00E6072E">
        <w:rPr>
          <w:rStyle w:val="1-Char"/>
          <w:vertAlign w:val="superscript"/>
          <w:rtl/>
        </w:rPr>
        <w:footnoteReference w:id="312"/>
      </w:r>
    </w:p>
    <w:p w:rsidR="00264EF3" w:rsidRPr="002360F2" w:rsidRDefault="00264EF3" w:rsidP="009D44A6">
      <w:pPr>
        <w:numPr>
          <w:ilvl w:val="0"/>
          <w:numId w:val="117"/>
        </w:numPr>
        <w:jc w:val="both"/>
        <w:rPr>
          <w:rStyle w:val="1-Char"/>
          <w:rtl/>
        </w:rPr>
      </w:pPr>
      <w:r w:rsidRPr="005F38BC">
        <w:rPr>
          <w:rStyle w:val="7-Char"/>
          <w:rFonts w:hint="cs"/>
          <w:rtl/>
        </w:rPr>
        <w:t>«الشيوخ»</w:t>
      </w:r>
      <w:r w:rsidRPr="0071712D">
        <w:rPr>
          <w:rStyle w:val="5-Char"/>
          <w:rFonts w:hint="cs"/>
          <w:rtl/>
        </w:rPr>
        <w:t xml:space="preserve"> عبارتند از</w:t>
      </w:r>
      <w:r w:rsidRPr="002360F2">
        <w:rPr>
          <w:rStyle w:val="1-Char"/>
          <w:rFonts w:hint="cs"/>
          <w:rtl/>
        </w:rPr>
        <w:t>:</w:t>
      </w:r>
    </w:p>
    <w:p w:rsidR="00264EF3" w:rsidRPr="002360F2" w:rsidRDefault="00264EF3" w:rsidP="005F38BC">
      <w:pPr>
        <w:pStyle w:val="7-"/>
        <w:rPr>
          <w:rStyle w:val="1-Char"/>
          <w:rtl/>
        </w:rPr>
      </w:pPr>
      <w:r w:rsidRPr="002360F2">
        <w:rPr>
          <w:rStyle w:val="1-Char"/>
          <w:rFonts w:hint="cs"/>
          <w:rtl/>
        </w:rPr>
        <w:t>«علامه نوو</w:t>
      </w:r>
      <w:r w:rsidR="002E23EF">
        <w:rPr>
          <w:rStyle w:val="1-Char"/>
          <w:rFonts w:hint="cs"/>
          <w:rtl/>
        </w:rPr>
        <w:t>ی</w:t>
      </w:r>
      <w:r w:rsidRPr="002360F2">
        <w:rPr>
          <w:rStyle w:val="1-Char"/>
          <w:rFonts w:hint="cs"/>
          <w:rtl/>
        </w:rPr>
        <w:t>»، «علامه رافع</w:t>
      </w:r>
      <w:r w:rsidR="002E23EF">
        <w:rPr>
          <w:rStyle w:val="1-Char"/>
          <w:rFonts w:hint="cs"/>
          <w:rtl/>
        </w:rPr>
        <w:t>ی</w:t>
      </w:r>
      <w:r w:rsidRPr="002360F2">
        <w:rPr>
          <w:rStyle w:val="1-Char"/>
          <w:rFonts w:hint="cs"/>
          <w:rtl/>
        </w:rPr>
        <w:t>» و «حبر الام</w:t>
      </w:r>
      <w:r w:rsidR="00FC02E5" w:rsidRPr="002360F2">
        <w:rPr>
          <w:rStyle w:val="1-Char"/>
          <w:rFonts w:hint="cs"/>
          <w:rtl/>
        </w:rPr>
        <w:t>ة،</w:t>
      </w:r>
      <w:r w:rsidRPr="002360F2">
        <w:rPr>
          <w:rStyle w:val="1-Char"/>
          <w:rFonts w:hint="cs"/>
          <w:rtl/>
        </w:rPr>
        <w:t xml:space="preserve"> ش</w:t>
      </w:r>
      <w:r w:rsidR="002E23EF">
        <w:rPr>
          <w:rStyle w:val="1-Char"/>
          <w:rFonts w:hint="cs"/>
          <w:rtl/>
        </w:rPr>
        <w:t>ی</w:t>
      </w:r>
      <w:r w:rsidRPr="002360F2">
        <w:rPr>
          <w:rStyle w:val="1-Char"/>
          <w:rFonts w:hint="cs"/>
          <w:rtl/>
        </w:rPr>
        <w:t>خ الاسلام تق</w:t>
      </w:r>
      <w:r w:rsidR="002E23EF">
        <w:rPr>
          <w:rStyle w:val="1-Char"/>
          <w:rFonts w:hint="cs"/>
          <w:rtl/>
        </w:rPr>
        <w:t>ی</w:t>
      </w:r>
      <w:r w:rsidRPr="002360F2">
        <w:rPr>
          <w:rStyle w:val="1-Char"/>
          <w:rFonts w:hint="cs"/>
          <w:rtl/>
        </w:rPr>
        <w:t xml:space="preserve"> الد</w:t>
      </w:r>
      <w:r w:rsidR="002E23EF">
        <w:rPr>
          <w:rStyle w:val="1-Char"/>
          <w:rFonts w:hint="cs"/>
          <w:rtl/>
        </w:rPr>
        <w:t>ی</w:t>
      </w:r>
      <w:r w:rsidRPr="002360F2">
        <w:rPr>
          <w:rStyle w:val="1-Char"/>
          <w:rFonts w:hint="cs"/>
          <w:rtl/>
        </w:rPr>
        <w:t>ن عل</w:t>
      </w:r>
      <w:r w:rsidR="002E23EF">
        <w:rPr>
          <w:rStyle w:val="1-Char"/>
          <w:rFonts w:hint="cs"/>
          <w:rtl/>
        </w:rPr>
        <w:t>ی</w:t>
      </w:r>
      <w:r w:rsidRPr="002360F2">
        <w:rPr>
          <w:rStyle w:val="1-Char"/>
          <w:rFonts w:hint="cs"/>
          <w:rtl/>
        </w:rPr>
        <w:t xml:space="preserve"> بن عبدال</w:t>
      </w:r>
      <w:r w:rsidR="002E23EF">
        <w:rPr>
          <w:rStyle w:val="1-Char"/>
          <w:rFonts w:hint="cs"/>
          <w:rtl/>
        </w:rPr>
        <w:t>ک</w:t>
      </w:r>
      <w:r w:rsidRPr="002360F2">
        <w:rPr>
          <w:rStyle w:val="1-Char"/>
          <w:rFonts w:hint="cs"/>
          <w:rtl/>
        </w:rPr>
        <w:t>اف</w:t>
      </w:r>
      <w:r w:rsidR="002E23EF">
        <w:rPr>
          <w:rStyle w:val="1-Char"/>
          <w:rFonts w:hint="cs"/>
          <w:rtl/>
        </w:rPr>
        <w:t>ی</w:t>
      </w:r>
      <w:r w:rsidRPr="002360F2">
        <w:rPr>
          <w:rStyle w:val="1-Char"/>
          <w:rFonts w:hint="cs"/>
          <w:rtl/>
        </w:rPr>
        <w:t xml:space="preserve"> السب</w:t>
      </w:r>
      <w:r w:rsidR="002E23EF">
        <w:rPr>
          <w:rStyle w:val="1-Char"/>
          <w:rFonts w:hint="cs"/>
          <w:rtl/>
        </w:rPr>
        <w:t>کی</w:t>
      </w:r>
      <w:r w:rsidRPr="002360F2">
        <w:rPr>
          <w:rStyle w:val="1-Char"/>
          <w:rFonts w:hint="cs"/>
          <w:rtl/>
        </w:rPr>
        <w:t>» (متوف</w:t>
      </w:r>
      <w:r w:rsidR="002E23EF">
        <w:rPr>
          <w:rStyle w:val="1-Char"/>
          <w:rFonts w:hint="cs"/>
          <w:rtl/>
        </w:rPr>
        <w:t>ی</w:t>
      </w:r>
      <w:r w:rsidRPr="002360F2">
        <w:rPr>
          <w:rStyle w:val="1-Char"/>
          <w:rFonts w:hint="cs"/>
          <w:rtl/>
        </w:rPr>
        <w:t xml:space="preserve"> 756</w:t>
      </w:r>
      <w:r w:rsidR="00E6072E">
        <w:rPr>
          <w:rStyle w:val="1-Char"/>
          <w:rFonts w:hint="eastAsia"/>
          <w:rtl/>
        </w:rPr>
        <w:t>ه‍)</w:t>
      </w:r>
      <w:r w:rsidR="00C04C8C" w:rsidRPr="002360F2">
        <w:rPr>
          <w:rStyle w:val="1-Char"/>
          <w:rFonts w:hint="cs"/>
          <w:rtl/>
        </w:rPr>
        <w:t>.</w:t>
      </w:r>
      <w:r w:rsidRPr="00E6072E">
        <w:rPr>
          <w:rStyle w:val="1-Char"/>
          <w:vertAlign w:val="superscript"/>
          <w:rtl/>
        </w:rPr>
        <w:footnoteReference w:id="313"/>
      </w:r>
    </w:p>
    <w:p w:rsidR="00264EF3" w:rsidRPr="002360F2" w:rsidRDefault="00264EF3" w:rsidP="005F38BC">
      <w:pPr>
        <w:pStyle w:val="7-"/>
        <w:rPr>
          <w:rStyle w:val="1-Char"/>
          <w:rtl/>
        </w:rPr>
      </w:pPr>
      <w:r w:rsidRPr="0071712D">
        <w:rPr>
          <w:rStyle w:val="5-Char"/>
          <w:rFonts w:hint="cs"/>
          <w:rtl/>
        </w:rPr>
        <w:t xml:space="preserve">«الشارح» </w:t>
      </w:r>
      <w:r w:rsidR="002E23EF">
        <w:rPr>
          <w:rStyle w:val="5-Char"/>
          <w:rFonts w:hint="cs"/>
          <w:rtl/>
        </w:rPr>
        <w:t>ی</w:t>
      </w:r>
      <w:r w:rsidRPr="0071712D">
        <w:rPr>
          <w:rStyle w:val="5-Char"/>
          <w:rFonts w:hint="cs"/>
          <w:rtl/>
        </w:rPr>
        <w:t xml:space="preserve">ا </w:t>
      </w:r>
      <w:r w:rsidRPr="005F38BC">
        <w:rPr>
          <w:rFonts w:hint="cs"/>
          <w:rtl/>
        </w:rPr>
        <w:t>«الشارح المحقق»</w:t>
      </w:r>
      <w:r w:rsidRPr="0071712D">
        <w:rPr>
          <w:rStyle w:val="5-Char"/>
          <w:rFonts w:hint="cs"/>
          <w:rtl/>
        </w:rPr>
        <w:t>:</w:t>
      </w:r>
      <w:r w:rsidRPr="002360F2">
        <w:rPr>
          <w:rStyle w:val="1-Char"/>
          <w:rFonts w:hint="cs"/>
          <w:rtl/>
        </w:rPr>
        <w:t xml:space="preserve"> </w:t>
      </w:r>
      <w:r w:rsidR="001844B4" w:rsidRPr="002360F2">
        <w:rPr>
          <w:rStyle w:val="1-Char"/>
          <w:rFonts w:hint="cs"/>
          <w:rtl/>
        </w:rPr>
        <w:t>هرگاه</w:t>
      </w:r>
      <w:r w:rsidRPr="002360F2">
        <w:rPr>
          <w:rStyle w:val="1-Char"/>
          <w:rFonts w:hint="cs"/>
          <w:rtl/>
        </w:rPr>
        <w:t xml:space="preserve"> علما</w:t>
      </w:r>
      <w:r w:rsidR="00FC02E5" w:rsidRPr="002360F2">
        <w:rPr>
          <w:rStyle w:val="1-Char"/>
          <w:rFonts w:hint="cs"/>
          <w:rtl/>
        </w:rPr>
        <w:t>،</w:t>
      </w:r>
      <w:r w:rsidRPr="002360F2">
        <w:rPr>
          <w:rStyle w:val="1-Char"/>
          <w:rFonts w:hint="cs"/>
          <w:rtl/>
        </w:rPr>
        <w:t xml:space="preserve"> واژه</w:t>
      </w:r>
      <w:r w:rsidR="00FC02E5" w:rsidRPr="002360F2">
        <w:rPr>
          <w:rStyle w:val="1-Char"/>
          <w:rFonts w:hint="cs"/>
          <w:rtl/>
        </w:rPr>
        <w:t>‌</w:t>
      </w:r>
      <w:r w:rsidR="002E23EF">
        <w:rPr>
          <w:rStyle w:val="1-Char"/>
          <w:rFonts w:hint="cs"/>
          <w:rtl/>
        </w:rPr>
        <w:t>ی</w:t>
      </w:r>
      <w:r w:rsidRPr="002360F2">
        <w:rPr>
          <w:rStyle w:val="1-Char"/>
          <w:rFonts w:hint="cs"/>
          <w:rtl/>
        </w:rPr>
        <w:t xml:space="preserve"> «الشارح» را با الف و لام</w:t>
      </w:r>
      <w:r w:rsidR="00FC02E5" w:rsidRPr="002360F2">
        <w:rPr>
          <w:rStyle w:val="1-Char"/>
          <w:rFonts w:hint="cs"/>
          <w:rtl/>
        </w:rPr>
        <w:t>ِ</w:t>
      </w:r>
      <w:r w:rsidRPr="002360F2">
        <w:rPr>
          <w:rStyle w:val="1-Char"/>
          <w:rFonts w:hint="cs"/>
          <w:rtl/>
        </w:rPr>
        <w:t xml:space="preserve"> تعر</w:t>
      </w:r>
      <w:r w:rsidR="002E23EF">
        <w:rPr>
          <w:rStyle w:val="1-Char"/>
          <w:rFonts w:hint="cs"/>
          <w:rtl/>
        </w:rPr>
        <w:t>ی</w:t>
      </w:r>
      <w:r w:rsidRPr="002360F2">
        <w:rPr>
          <w:rStyle w:val="1-Char"/>
          <w:rFonts w:hint="cs"/>
          <w:rtl/>
        </w:rPr>
        <w:t>ف</w:t>
      </w:r>
      <w:r w:rsidR="00FC02E5" w:rsidRPr="002360F2">
        <w:rPr>
          <w:rStyle w:val="1-Char"/>
          <w:rFonts w:hint="cs"/>
          <w:rtl/>
        </w:rPr>
        <w:t>،</w:t>
      </w:r>
      <w:r w:rsidRPr="002360F2">
        <w:rPr>
          <w:rStyle w:val="1-Char"/>
          <w:rFonts w:hint="cs"/>
          <w:rtl/>
        </w:rPr>
        <w:t xml:space="preserve"> ذ</w:t>
      </w:r>
      <w:r w:rsidR="002E23EF">
        <w:rPr>
          <w:rStyle w:val="1-Char"/>
          <w:rFonts w:hint="cs"/>
          <w:rtl/>
        </w:rPr>
        <w:t>ک</w:t>
      </w:r>
      <w:r w:rsidRPr="002360F2">
        <w:rPr>
          <w:rStyle w:val="1-Char"/>
          <w:rFonts w:hint="cs"/>
          <w:rtl/>
        </w:rPr>
        <w:t xml:space="preserve">ر </w:t>
      </w:r>
      <w:r w:rsidR="002E23EF">
        <w:rPr>
          <w:rStyle w:val="1-Char"/>
          <w:rFonts w:hint="cs"/>
          <w:rtl/>
        </w:rPr>
        <w:t>ک</w:t>
      </w:r>
      <w:r w:rsidRPr="002360F2">
        <w:rPr>
          <w:rStyle w:val="1-Char"/>
          <w:rFonts w:hint="cs"/>
          <w:rtl/>
        </w:rPr>
        <w:t>نند، مرادشان</w:t>
      </w:r>
      <w:r w:rsidR="00FC02E5" w:rsidRPr="002360F2">
        <w:rPr>
          <w:rStyle w:val="1-Char"/>
          <w:rFonts w:hint="cs"/>
          <w:rtl/>
        </w:rPr>
        <w:t>:</w:t>
      </w:r>
      <w:r w:rsidRPr="002360F2">
        <w:rPr>
          <w:rStyle w:val="1-Char"/>
          <w:rFonts w:hint="cs"/>
          <w:rtl/>
        </w:rPr>
        <w:t xml:space="preserve"> «ش</w:t>
      </w:r>
      <w:r w:rsidR="002E23EF">
        <w:rPr>
          <w:rStyle w:val="1-Char"/>
          <w:rFonts w:hint="cs"/>
          <w:rtl/>
        </w:rPr>
        <w:t>ی</w:t>
      </w:r>
      <w:r w:rsidRPr="002360F2">
        <w:rPr>
          <w:rStyle w:val="1-Char"/>
          <w:rFonts w:hint="cs"/>
          <w:rtl/>
        </w:rPr>
        <w:t>خ جلال الد</w:t>
      </w:r>
      <w:r w:rsidR="002E23EF">
        <w:rPr>
          <w:rStyle w:val="1-Char"/>
          <w:rFonts w:hint="cs"/>
          <w:rtl/>
        </w:rPr>
        <w:t>ی</w:t>
      </w:r>
      <w:r w:rsidRPr="002360F2">
        <w:rPr>
          <w:rStyle w:val="1-Char"/>
          <w:rFonts w:hint="cs"/>
          <w:rtl/>
        </w:rPr>
        <w:t>ن محل</w:t>
      </w:r>
      <w:r w:rsidR="002E23EF">
        <w:rPr>
          <w:rStyle w:val="1-Char"/>
          <w:rFonts w:hint="cs"/>
          <w:rtl/>
        </w:rPr>
        <w:t>ی</w:t>
      </w:r>
      <w:r w:rsidRPr="002360F2">
        <w:rPr>
          <w:rStyle w:val="1-Char"/>
          <w:rFonts w:hint="cs"/>
          <w:rtl/>
        </w:rPr>
        <w:t>، محمد بن احمد بن ابراه</w:t>
      </w:r>
      <w:r w:rsidR="002E23EF">
        <w:rPr>
          <w:rStyle w:val="1-Char"/>
          <w:rFonts w:hint="cs"/>
          <w:rtl/>
        </w:rPr>
        <w:t>ی</w:t>
      </w:r>
      <w:r w:rsidRPr="002360F2">
        <w:rPr>
          <w:rStyle w:val="1-Char"/>
          <w:rFonts w:hint="cs"/>
          <w:rtl/>
        </w:rPr>
        <w:t>م (متوف</w:t>
      </w:r>
      <w:r w:rsidR="002E23EF">
        <w:rPr>
          <w:rStyle w:val="1-Char"/>
          <w:rFonts w:hint="cs"/>
          <w:rtl/>
        </w:rPr>
        <w:t>ی</w:t>
      </w:r>
      <w:r w:rsidRPr="002360F2">
        <w:rPr>
          <w:rStyle w:val="1-Char"/>
          <w:rFonts w:hint="cs"/>
          <w:rtl/>
        </w:rPr>
        <w:t>، 864</w:t>
      </w:r>
      <w:r w:rsidR="00505F5D"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 و</w:t>
      </w:r>
      <w:r w:rsidR="002E23EF">
        <w:rPr>
          <w:rStyle w:val="1-Char"/>
          <w:rFonts w:hint="cs"/>
          <w:rtl/>
        </w:rPr>
        <w:t>ی</w:t>
      </w:r>
      <w:r w:rsidRPr="002360F2">
        <w:rPr>
          <w:rStyle w:val="1-Char"/>
          <w:rFonts w:hint="cs"/>
          <w:rtl/>
        </w:rPr>
        <w:t xml:space="preserve"> شارح </w:t>
      </w:r>
      <w:r w:rsidR="002E23EF">
        <w:rPr>
          <w:rStyle w:val="1-Char"/>
          <w:rFonts w:hint="cs"/>
          <w:rtl/>
        </w:rPr>
        <w:t>ک</w:t>
      </w:r>
      <w:r w:rsidRPr="002360F2">
        <w:rPr>
          <w:rStyle w:val="1-Char"/>
          <w:rFonts w:hint="cs"/>
          <w:rtl/>
        </w:rPr>
        <w:t>تاب «المنهاج» علامه نوو</w:t>
      </w:r>
      <w:r w:rsidR="002E23EF">
        <w:rPr>
          <w:rStyle w:val="1-Char"/>
          <w:rFonts w:hint="cs"/>
          <w:rtl/>
        </w:rPr>
        <w:t>ی</w:t>
      </w:r>
      <w:r w:rsidR="00FC02E5" w:rsidRPr="002360F2">
        <w:rPr>
          <w:rStyle w:val="1-Char"/>
          <w:rFonts w:hint="cs"/>
          <w:rtl/>
        </w:rPr>
        <w:t>،</w:t>
      </w:r>
      <w:r w:rsidRPr="002360F2">
        <w:rPr>
          <w:rStyle w:val="1-Char"/>
          <w:rFonts w:hint="cs"/>
          <w:rtl/>
        </w:rPr>
        <w:t xml:space="preserve"> و نو</w:t>
      </w:r>
      <w:r w:rsidR="002E23EF">
        <w:rPr>
          <w:rStyle w:val="1-Char"/>
          <w:rFonts w:hint="cs"/>
          <w:rtl/>
        </w:rPr>
        <w:t>ی</w:t>
      </w:r>
      <w:r w:rsidRPr="002360F2">
        <w:rPr>
          <w:rStyle w:val="1-Char"/>
          <w:rFonts w:hint="cs"/>
          <w:rtl/>
        </w:rPr>
        <w:t>سنده</w:t>
      </w:r>
      <w:r w:rsidR="00FC02E5" w:rsidRPr="002360F2">
        <w:rPr>
          <w:rStyle w:val="1-Char"/>
          <w:rFonts w:hint="cs"/>
          <w:rtl/>
        </w:rPr>
        <w:t>‌</w:t>
      </w:r>
      <w:r w:rsidR="002E23EF">
        <w:rPr>
          <w:rStyle w:val="1-Char"/>
          <w:rFonts w:hint="cs"/>
          <w:rtl/>
        </w:rPr>
        <w:t>ی</w:t>
      </w:r>
      <w:r w:rsidRPr="002360F2">
        <w:rPr>
          <w:rStyle w:val="1-Char"/>
          <w:rFonts w:hint="cs"/>
          <w:rtl/>
        </w:rPr>
        <w:t xml:space="preserve"> چند</w:t>
      </w:r>
      <w:r w:rsidR="002E23EF">
        <w:rPr>
          <w:rStyle w:val="1-Char"/>
          <w:rFonts w:hint="cs"/>
          <w:rtl/>
        </w:rPr>
        <w:t>ی</w:t>
      </w:r>
      <w:r w:rsidRPr="002360F2">
        <w:rPr>
          <w:rStyle w:val="1-Char"/>
          <w:rFonts w:hint="cs"/>
          <w:rtl/>
        </w:rPr>
        <w:t>ن اثر گرانسنگ و مف</w:t>
      </w:r>
      <w:r w:rsidR="002E23EF">
        <w:rPr>
          <w:rStyle w:val="1-Char"/>
          <w:rFonts w:hint="cs"/>
          <w:rtl/>
        </w:rPr>
        <w:t>ی</w:t>
      </w:r>
      <w:r w:rsidRPr="002360F2">
        <w:rPr>
          <w:rStyle w:val="1-Char"/>
          <w:rFonts w:hint="cs"/>
          <w:rtl/>
        </w:rPr>
        <w:t>د د</w:t>
      </w:r>
      <w:r w:rsidR="002E23EF">
        <w:rPr>
          <w:rStyle w:val="1-Char"/>
          <w:rFonts w:hint="cs"/>
          <w:rtl/>
        </w:rPr>
        <w:t>ی</w:t>
      </w:r>
      <w:r w:rsidRPr="002360F2">
        <w:rPr>
          <w:rStyle w:val="1-Char"/>
          <w:rFonts w:hint="cs"/>
          <w:rtl/>
        </w:rPr>
        <w:t>گر ن</w:t>
      </w:r>
      <w:r w:rsidR="002E23EF">
        <w:rPr>
          <w:rStyle w:val="1-Char"/>
          <w:rFonts w:hint="cs"/>
          <w:rtl/>
        </w:rPr>
        <w:t>ی</w:t>
      </w:r>
      <w:r w:rsidRPr="002360F2">
        <w:rPr>
          <w:rStyle w:val="1-Char"/>
          <w:rFonts w:hint="cs"/>
          <w:rtl/>
        </w:rPr>
        <w:t>ز م</w:t>
      </w:r>
      <w:r w:rsidR="002E23EF">
        <w:rPr>
          <w:rStyle w:val="1-Char"/>
          <w:rFonts w:hint="cs"/>
          <w:rtl/>
        </w:rPr>
        <w:t>ی</w:t>
      </w:r>
      <w:r w:rsidRPr="002360F2">
        <w:rPr>
          <w:rStyle w:val="1-Char"/>
          <w:rFonts w:hint="cs"/>
          <w:rtl/>
        </w:rPr>
        <w:t>‌باشد.</w:t>
      </w:r>
    </w:p>
    <w:p w:rsidR="00264EF3" w:rsidRPr="002360F2" w:rsidRDefault="00264EF3" w:rsidP="002360F2">
      <w:pPr>
        <w:ind w:firstLine="284"/>
        <w:jc w:val="both"/>
        <w:rPr>
          <w:rStyle w:val="1-Char"/>
          <w:rtl/>
        </w:rPr>
      </w:pPr>
      <w:r w:rsidRPr="002360F2">
        <w:rPr>
          <w:rStyle w:val="1-Char"/>
          <w:rFonts w:hint="cs"/>
          <w:rtl/>
        </w:rPr>
        <w:t>اما «ابن مزن</w:t>
      </w:r>
      <w:r w:rsidR="002E23EF">
        <w:rPr>
          <w:rStyle w:val="1-Char"/>
          <w:rFonts w:hint="cs"/>
          <w:rtl/>
        </w:rPr>
        <w:t>ی</w:t>
      </w:r>
      <w:r w:rsidRPr="002360F2">
        <w:rPr>
          <w:rStyle w:val="1-Char"/>
          <w:rFonts w:hint="cs"/>
          <w:rtl/>
        </w:rPr>
        <w:t>»</w:t>
      </w:r>
      <w:r w:rsidR="00FC02E5" w:rsidRPr="002360F2">
        <w:rPr>
          <w:rStyle w:val="1-Char"/>
          <w:rFonts w:hint="cs"/>
          <w:rtl/>
        </w:rPr>
        <w:t>،</w:t>
      </w:r>
      <w:r w:rsidRPr="002360F2">
        <w:rPr>
          <w:rStyle w:val="1-Char"/>
          <w:rFonts w:hint="cs"/>
          <w:rtl/>
        </w:rPr>
        <w:t xml:space="preserve"> در </w:t>
      </w:r>
      <w:r w:rsidR="002E23EF">
        <w:rPr>
          <w:rStyle w:val="1-Char"/>
          <w:rFonts w:hint="cs"/>
          <w:rtl/>
        </w:rPr>
        <w:t>ک</w:t>
      </w:r>
      <w:r w:rsidRPr="002360F2">
        <w:rPr>
          <w:rStyle w:val="1-Char"/>
          <w:rFonts w:hint="cs"/>
          <w:rtl/>
        </w:rPr>
        <w:t>تاب «شرح الارشاد»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Pr="00E6072E">
        <w:rPr>
          <w:rStyle w:val="1-Char"/>
          <w:vertAlign w:val="superscript"/>
          <w:rtl/>
        </w:rPr>
        <w:footnoteReference w:id="314"/>
      </w:r>
      <w:r w:rsidRPr="002360F2">
        <w:rPr>
          <w:rStyle w:val="1-Char"/>
          <w:rFonts w:hint="cs"/>
          <w:rtl/>
        </w:rPr>
        <w:t xml:space="preserve"> هرگاه علماء</w:t>
      </w:r>
      <w:r w:rsidR="00FC02E5" w:rsidRPr="002360F2">
        <w:rPr>
          <w:rStyle w:val="1-Char"/>
          <w:rFonts w:hint="cs"/>
          <w:rtl/>
        </w:rPr>
        <w:t>،</w:t>
      </w:r>
      <w:r w:rsidRPr="002360F2">
        <w:rPr>
          <w:rStyle w:val="1-Char"/>
          <w:rFonts w:hint="cs"/>
          <w:rtl/>
        </w:rPr>
        <w:t xml:space="preserve"> واژه</w:t>
      </w:r>
      <w:r w:rsidR="00FC02E5" w:rsidRPr="002360F2">
        <w:rPr>
          <w:rStyle w:val="1-Char"/>
          <w:rFonts w:hint="cs"/>
          <w:rtl/>
        </w:rPr>
        <w:t>‌</w:t>
      </w:r>
      <w:r w:rsidR="002E23EF">
        <w:rPr>
          <w:rStyle w:val="1-Char"/>
          <w:rFonts w:hint="cs"/>
          <w:rtl/>
        </w:rPr>
        <w:t>ی</w:t>
      </w:r>
      <w:r w:rsidRPr="002360F2">
        <w:rPr>
          <w:rStyle w:val="1-Char"/>
          <w:rFonts w:hint="cs"/>
          <w:rtl/>
        </w:rPr>
        <w:t xml:space="preserve"> «الشارح» را استعمال </w:t>
      </w:r>
      <w:r w:rsidR="002E23EF">
        <w:rPr>
          <w:rStyle w:val="1-Char"/>
          <w:rFonts w:hint="cs"/>
          <w:rtl/>
        </w:rPr>
        <w:t>ک</w:t>
      </w:r>
      <w:r w:rsidRPr="002360F2">
        <w:rPr>
          <w:rStyle w:val="1-Char"/>
          <w:rFonts w:hint="cs"/>
          <w:rtl/>
        </w:rPr>
        <w:t>نند. مرادشان «علامه جوجر</w:t>
      </w:r>
      <w:r w:rsidR="002E23EF">
        <w:rPr>
          <w:rStyle w:val="1-Char"/>
          <w:rFonts w:hint="cs"/>
          <w:rtl/>
        </w:rPr>
        <w:t>ی</w:t>
      </w:r>
      <w:r w:rsidRPr="002360F2">
        <w:rPr>
          <w:rStyle w:val="1-Char"/>
          <w:rFonts w:hint="cs"/>
          <w:rtl/>
        </w:rPr>
        <w:t>: محمد بن عبدالمنعم قاهر</w:t>
      </w:r>
      <w:r w:rsidR="002E23EF">
        <w:rPr>
          <w:rStyle w:val="1-Char"/>
          <w:rFonts w:hint="cs"/>
          <w:rtl/>
        </w:rPr>
        <w:t>ی</w:t>
      </w:r>
      <w:r w:rsidRPr="002360F2">
        <w:rPr>
          <w:rStyle w:val="1-Char"/>
          <w:rFonts w:hint="cs"/>
          <w:rtl/>
        </w:rPr>
        <w:t xml:space="preserve"> شمس الد</w:t>
      </w:r>
      <w:r w:rsidR="002E23EF">
        <w:rPr>
          <w:rStyle w:val="1-Char"/>
          <w:rFonts w:hint="cs"/>
          <w:rtl/>
        </w:rPr>
        <w:t>ی</w:t>
      </w:r>
      <w:r w:rsidRPr="002360F2">
        <w:rPr>
          <w:rStyle w:val="1-Char"/>
          <w:rFonts w:hint="cs"/>
          <w:rtl/>
        </w:rPr>
        <w:t>ن</w:t>
      </w:r>
      <w:r w:rsidR="00C04C8C" w:rsidRPr="002360F2">
        <w:rPr>
          <w:rStyle w:val="1-Char"/>
          <w:rFonts w:hint="cs"/>
          <w:rtl/>
        </w:rPr>
        <w:t>»</w:t>
      </w:r>
      <w:r w:rsidRPr="002360F2">
        <w:rPr>
          <w:rStyle w:val="1-Char"/>
          <w:rFonts w:hint="cs"/>
          <w:rtl/>
        </w:rPr>
        <w:t xml:space="preserve"> (متوف</w:t>
      </w:r>
      <w:r w:rsidR="002E23EF">
        <w:rPr>
          <w:rStyle w:val="1-Char"/>
          <w:rFonts w:hint="cs"/>
          <w:rtl/>
        </w:rPr>
        <w:t>ی</w:t>
      </w:r>
      <w:r w:rsidRPr="002360F2">
        <w:rPr>
          <w:rStyle w:val="1-Char"/>
          <w:rFonts w:hint="cs"/>
          <w:rtl/>
        </w:rPr>
        <w:t xml:space="preserve"> 889</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 از آثار و تصن</w:t>
      </w:r>
      <w:r w:rsidR="002E23EF">
        <w:rPr>
          <w:rStyle w:val="1-Char"/>
          <w:rFonts w:hint="cs"/>
          <w:rtl/>
        </w:rPr>
        <w:t>ی</w:t>
      </w:r>
      <w:r w:rsidRPr="002360F2">
        <w:rPr>
          <w:rStyle w:val="1-Char"/>
          <w:rFonts w:hint="cs"/>
          <w:rtl/>
        </w:rPr>
        <w:t>فات و</w:t>
      </w:r>
      <w:r w:rsidR="002E23EF">
        <w:rPr>
          <w:rStyle w:val="1-Char"/>
          <w:rFonts w:hint="cs"/>
          <w:rtl/>
        </w:rPr>
        <w:t>ی</w:t>
      </w:r>
      <w:r w:rsidR="00FC02E5"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 xml:space="preserve">‌توان به «شرح الارشاد» و </w:t>
      </w:r>
      <w:r w:rsidRPr="008B128A">
        <w:rPr>
          <w:rStyle w:val="1-Char"/>
          <w:rFonts w:hint="cs"/>
          <w:rtl/>
        </w:rPr>
        <w:t>«تسه</w:t>
      </w:r>
      <w:r w:rsidR="002E23EF">
        <w:rPr>
          <w:rStyle w:val="1-Char"/>
          <w:rFonts w:hint="cs"/>
          <w:rtl/>
        </w:rPr>
        <w:t>ی</w:t>
      </w:r>
      <w:r w:rsidRPr="008B128A">
        <w:rPr>
          <w:rStyle w:val="1-Char"/>
          <w:rFonts w:hint="cs"/>
          <w:rtl/>
        </w:rPr>
        <w:t>ل المسال</w:t>
      </w:r>
      <w:r w:rsidR="002E23EF">
        <w:rPr>
          <w:rStyle w:val="1-Char"/>
          <w:rFonts w:hint="cs"/>
          <w:rtl/>
        </w:rPr>
        <w:t>ک</w:t>
      </w:r>
      <w:r w:rsidRPr="008B128A">
        <w:rPr>
          <w:rStyle w:val="1-Char"/>
          <w:rFonts w:hint="cs"/>
          <w:rtl/>
        </w:rPr>
        <w:t xml:space="preserve"> ال</w:t>
      </w:r>
      <w:r w:rsidR="002E23EF">
        <w:rPr>
          <w:rStyle w:val="1-Char"/>
          <w:rFonts w:hint="cs"/>
          <w:rtl/>
        </w:rPr>
        <w:t>ی</w:t>
      </w:r>
      <w:r w:rsidRPr="008B128A">
        <w:rPr>
          <w:rStyle w:val="1-Char"/>
          <w:rFonts w:hint="cs"/>
          <w:rtl/>
        </w:rPr>
        <w:t xml:space="preserve"> عمد</w:t>
      </w:r>
      <w:r w:rsidR="00FC02E5" w:rsidRPr="008B128A">
        <w:rPr>
          <w:rStyle w:val="1-Char"/>
          <w:rFonts w:hint="cs"/>
          <w:rtl/>
        </w:rPr>
        <w:t>ة</w:t>
      </w:r>
      <w:r w:rsidRPr="008B128A">
        <w:rPr>
          <w:rStyle w:val="1-Char"/>
          <w:rFonts w:hint="cs"/>
          <w:rtl/>
        </w:rPr>
        <w:t xml:space="preserve"> السال</w:t>
      </w:r>
      <w:r w:rsidR="002E23EF">
        <w:rPr>
          <w:rStyle w:val="1-Char"/>
          <w:rFonts w:hint="cs"/>
          <w:rtl/>
        </w:rPr>
        <w:t>ک</w:t>
      </w:r>
      <w:r w:rsidRPr="008B128A">
        <w:rPr>
          <w:rStyle w:val="1-Char"/>
          <w:rFonts w:hint="cs"/>
          <w:rtl/>
        </w:rPr>
        <w:t xml:space="preserve"> ابن نق</w:t>
      </w:r>
      <w:r w:rsidR="002E23EF">
        <w:rPr>
          <w:rStyle w:val="1-Char"/>
          <w:rFonts w:hint="cs"/>
          <w:rtl/>
        </w:rPr>
        <w:t>ی</w:t>
      </w:r>
      <w:r w:rsidRPr="008B128A">
        <w:rPr>
          <w:rStyle w:val="1-Char"/>
          <w:rFonts w:hint="cs"/>
          <w:rtl/>
        </w:rPr>
        <w:t>ب</w:t>
      </w:r>
      <w:r w:rsidR="00FC02E5" w:rsidRPr="008B128A">
        <w:rPr>
          <w:rStyle w:val="1-Char"/>
          <w:rFonts w:hint="cs"/>
          <w:rtl/>
        </w:rPr>
        <w:t>»</w:t>
      </w:r>
      <w:r w:rsidRPr="008B128A">
        <w:rPr>
          <w:rStyle w:val="1-Char"/>
          <w:rFonts w:hint="cs"/>
          <w:rtl/>
        </w:rPr>
        <w:t xml:space="preserve"> اشاره</w:t>
      </w:r>
      <w:r w:rsidRPr="002360F2">
        <w:rPr>
          <w:rStyle w:val="1-Char"/>
          <w:rFonts w:hint="cs"/>
          <w:rtl/>
        </w:rPr>
        <w:t xml:space="preserve"> </w:t>
      </w:r>
      <w:r w:rsidR="002E23EF">
        <w:rPr>
          <w:rStyle w:val="1-Char"/>
          <w:rFonts w:hint="cs"/>
          <w:rtl/>
        </w:rPr>
        <w:t>ک</w:t>
      </w:r>
      <w:r w:rsidRPr="002360F2">
        <w:rPr>
          <w:rStyle w:val="1-Char"/>
          <w:rFonts w:hint="cs"/>
          <w:rtl/>
        </w:rPr>
        <w:t>رد.</w:t>
      </w:r>
    </w:p>
    <w:p w:rsidR="00264EF3" w:rsidRPr="002360F2" w:rsidRDefault="00264EF3" w:rsidP="009D44A6">
      <w:pPr>
        <w:numPr>
          <w:ilvl w:val="0"/>
          <w:numId w:val="117"/>
        </w:numPr>
        <w:jc w:val="both"/>
        <w:rPr>
          <w:rStyle w:val="1-Char"/>
          <w:rtl/>
        </w:rPr>
      </w:pPr>
      <w:r w:rsidRPr="005F38BC">
        <w:rPr>
          <w:rStyle w:val="7-Char"/>
          <w:rFonts w:hint="cs"/>
          <w:rtl/>
        </w:rPr>
        <w:t xml:space="preserve">«شارح»: </w:t>
      </w:r>
      <w:r w:rsidR="001844B4" w:rsidRPr="002360F2">
        <w:rPr>
          <w:rStyle w:val="1-Char"/>
          <w:rFonts w:hint="cs"/>
          <w:rtl/>
        </w:rPr>
        <w:t>هرگاه</w:t>
      </w:r>
      <w:r w:rsidRPr="002360F2">
        <w:rPr>
          <w:rStyle w:val="1-Char"/>
          <w:rFonts w:hint="cs"/>
          <w:rtl/>
        </w:rPr>
        <w:t xml:space="preserve"> علما</w:t>
      </w:r>
      <w:r w:rsidR="00FC02E5" w:rsidRPr="002360F2">
        <w:rPr>
          <w:rStyle w:val="1-Char"/>
          <w:rFonts w:hint="cs"/>
          <w:rtl/>
        </w:rPr>
        <w:t>،</w:t>
      </w:r>
      <w:r w:rsidRPr="002360F2">
        <w:rPr>
          <w:rStyle w:val="1-Char"/>
          <w:rFonts w:hint="cs"/>
          <w:rtl/>
        </w:rPr>
        <w:t xml:space="preserve"> واژه</w:t>
      </w:r>
      <w:r w:rsidR="00FC02E5" w:rsidRPr="002360F2">
        <w:rPr>
          <w:rStyle w:val="1-Char"/>
          <w:rFonts w:hint="cs"/>
          <w:rtl/>
        </w:rPr>
        <w:t>‌</w:t>
      </w:r>
      <w:r w:rsidR="002E23EF">
        <w:rPr>
          <w:rStyle w:val="1-Char"/>
          <w:rFonts w:hint="cs"/>
          <w:rtl/>
        </w:rPr>
        <w:t>ی</w:t>
      </w:r>
      <w:r w:rsidRPr="002360F2">
        <w:rPr>
          <w:rStyle w:val="1-Char"/>
          <w:rFonts w:hint="cs"/>
          <w:rtl/>
        </w:rPr>
        <w:t xml:space="preserve"> «شارح» را بدون الف و لام و به صور</w:t>
      </w:r>
      <w:r w:rsidR="00FC02E5" w:rsidRPr="002360F2">
        <w:rPr>
          <w:rStyle w:val="1-Char"/>
          <w:rFonts w:hint="cs"/>
          <w:rtl/>
        </w:rPr>
        <w:t>ت</w:t>
      </w:r>
      <w:r w:rsidRPr="002360F2">
        <w:rPr>
          <w:rStyle w:val="1-Char"/>
          <w:rFonts w:hint="cs"/>
          <w:rtl/>
        </w:rPr>
        <w:t xml:space="preserve"> ن</w:t>
      </w:r>
      <w:r w:rsidR="002E23EF">
        <w:rPr>
          <w:rStyle w:val="1-Char"/>
          <w:rFonts w:hint="cs"/>
          <w:rtl/>
        </w:rPr>
        <w:t>ک</w:t>
      </w:r>
      <w:r w:rsidRPr="002360F2">
        <w:rPr>
          <w:rStyle w:val="1-Char"/>
          <w:rFonts w:hint="cs"/>
          <w:rtl/>
        </w:rPr>
        <w:t>ره</w:t>
      </w:r>
      <w:r w:rsidR="00FC02E5" w:rsidRPr="002360F2">
        <w:rPr>
          <w:rStyle w:val="1-Char"/>
          <w:rFonts w:hint="cs"/>
          <w:rtl/>
        </w:rPr>
        <w:t>،</w:t>
      </w:r>
      <w:r w:rsidRPr="002360F2">
        <w:rPr>
          <w:rStyle w:val="1-Char"/>
          <w:rFonts w:hint="cs"/>
          <w:rtl/>
        </w:rPr>
        <w:t xml:space="preserve"> ذ</w:t>
      </w:r>
      <w:r w:rsidR="002E23EF">
        <w:rPr>
          <w:rStyle w:val="1-Char"/>
          <w:rFonts w:hint="cs"/>
          <w:rtl/>
        </w:rPr>
        <w:t>ک</w:t>
      </w:r>
      <w:r w:rsidRPr="002360F2">
        <w:rPr>
          <w:rStyle w:val="1-Char"/>
          <w:rFonts w:hint="cs"/>
          <w:rtl/>
        </w:rPr>
        <w:t xml:space="preserve">ر </w:t>
      </w:r>
      <w:r w:rsidR="002E23EF">
        <w:rPr>
          <w:rStyle w:val="1-Char"/>
          <w:rFonts w:hint="cs"/>
          <w:rtl/>
        </w:rPr>
        <w:t>ک</w:t>
      </w:r>
      <w:r w:rsidRPr="002360F2">
        <w:rPr>
          <w:rStyle w:val="1-Char"/>
          <w:rFonts w:hint="cs"/>
          <w:rtl/>
        </w:rPr>
        <w:t xml:space="preserve">نند، مرادشان </w:t>
      </w:r>
      <w:r w:rsidR="002E23EF">
        <w:rPr>
          <w:rStyle w:val="1-Char"/>
          <w:rFonts w:hint="cs"/>
          <w:rtl/>
        </w:rPr>
        <w:t>یکی</w:t>
      </w:r>
      <w:r w:rsidRPr="002360F2">
        <w:rPr>
          <w:rStyle w:val="1-Char"/>
          <w:rFonts w:hint="cs"/>
          <w:rtl/>
        </w:rPr>
        <w:t xml:space="preserve"> از شراح </w:t>
      </w:r>
      <w:r w:rsidR="002E23EF">
        <w:rPr>
          <w:rStyle w:val="1-Char"/>
          <w:rFonts w:hint="cs"/>
          <w:rtl/>
        </w:rPr>
        <w:t>ک</w:t>
      </w:r>
      <w:r w:rsidRPr="002360F2">
        <w:rPr>
          <w:rStyle w:val="1-Char"/>
          <w:rFonts w:hint="cs"/>
          <w:rtl/>
        </w:rPr>
        <w:t>تب به طور مطلق م</w:t>
      </w:r>
      <w:r w:rsidR="002E23EF">
        <w:rPr>
          <w:rStyle w:val="1-Char"/>
          <w:rFonts w:hint="cs"/>
          <w:rtl/>
        </w:rPr>
        <w:t>ی</w:t>
      </w:r>
      <w:r w:rsidRPr="002360F2">
        <w:rPr>
          <w:rStyle w:val="1-Char"/>
          <w:rFonts w:hint="cs"/>
          <w:rtl/>
        </w:rPr>
        <w:t xml:space="preserve">‌باشد. چرا </w:t>
      </w:r>
      <w:r w:rsidR="002E23EF">
        <w:rPr>
          <w:rStyle w:val="1-Char"/>
          <w:rFonts w:hint="cs"/>
          <w:rtl/>
        </w:rPr>
        <w:t>ک</w:t>
      </w:r>
      <w:r w:rsidRPr="002360F2">
        <w:rPr>
          <w:rStyle w:val="1-Char"/>
          <w:rFonts w:hint="cs"/>
          <w:rtl/>
        </w:rPr>
        <w:t>ه مفاد «ن</w:t>
      </w:r>
      <w:r w:rsidR="002E23EF">
        <w:rPr>
          <w:rStyle w:val="1-Char"/>
          <w:rFonts w:hint="cs"/>
          <w:rtl/>
        </w:rPr>
        <w:t>ک</w:t>
      </w:r>
      <w:r w:rsidRPr="002360F2">
        <w:rPr>
          <w:rStyle w:val="1-Char"/>
          <w:rFonts w:hint="cs"/>
          <w:rtl/>
        </w:rPr>
        <w:t>ره»</w:t>
      </w:r>
      <w:r w:rsidR="00FC02E5" w:rsidRPr="002360F2">
        <w:rPr>
          <w:rStyle w:val="1-Char"/>
          <w:rFonts w:hint="cs"/>
          <w:rtl/>
        </w:rPr>
        <w:t>،</w:t>
      </w:r>
      <w:r w:rsidRPr="002360F2">
        <w:rPr>
          <w:rStyle w:val="1-Char"/>
          <w:rFonts w:hint="cs"/>
          <w:rtl/>
        </w:rPr>
        <w:t xml:space="preserve"> عموم</w:t>
      </w:r>
      <w:r w:rsidR="002E23EF">
        <w:rPr>
          <w:rStyle w:val="1-Char"/>
          <w:rFonts w:hint="cs"/>
          <w:rtl/>
        </w:rPr>
        <w:t>ی</w:t>
      </w:r>
      <w:r w:rsidRPr="002360F2">
        <w:rPr>
          <w:rStyle w:val="1-Char"/>
          <w:rFonts w:hint="cs"/>
          <w:rtl/>
        </w:rPr>
        <w:t>ت و شمول</w:t>
      </w:r>
      <w:r w:rsidR="002E23EF">
        <w:rPr>
          <w:rStyle w:val="1-Char"/>
          <w:rFonts w:hint="cs"/>
          <w:rtl/>
        </w:rPr>
        <w:t>ی</w:t>
      </w:r>
      <w:r w:rsidRPr="002360F2">
        <w:rPr>
          <w:rStyle w:val="1-Char"/>
          <w:rFonts w:hint="cs"/>
          <w:rtl/>
        </w:rPr>
        <w:t>ت است.</w:t>
      </w:r>
      <w:r w:rsidRPr="00E6072E">
        <w:rPr>
          <w:rStyle w:val="1-Char"/>
          <w:vertAlign w:val="superscript"/>
          <w:rtl/>
        </w:rPr>
        <w:footnoteReference w:id="315"/>
      </w:r>
      <w:r w:rsidRPr="002360F2">
        <w:rPr>
          <w:rStyle w:val="1-Char"/>
          <w:rFonts w:hint="cs"/>
          <w:rtl/>
        </w:rPr>
        <w:t xml:space="preserve"> </w:t>
      </w:r>
    </w:p>
    <w:p w:rsidR="00264EF3" w:rsidRPr="002360F2" w:rsidRDefault="00264EF3" w:rsidP="009D44A6">
      <w:pPr>
        <w:numPr>
          <w:ilvl w:val="0"/>
          <w:numId w:val="117"/>
        </w:numPr>
        <w:jc w:val="both"/>
        <w:rPr>
          <w:rStyle w:val="1-Char"/>
          <w:rtl/>
        </w:rPr>
      </w:pPr>
      <w:r w:rsidRPr="005F38BC">
        <w:rPr>
          <w:rStyle w:val="7-Char"/>
          <w:rFonts w:hint="cs"/>
          <w:rtl/>
        </w:rPr>
        <w:t>«شيخنا»</w:t>
      </w:r>
      <w:r w:rsidRPr="002360F2">
        <w:rPr>
          <w:rStyle w:val="1-Char"/>
          <w:rFonts w:hint="cs"/>
          <w:rtl/>
        </w:rPr>
        <w:t xml:space="preserve"> </w:t>
      </w:r>
      <w:r w:rsidR="002E23EF">
        <w:rPr>
          <w:rStyle w:val="1-Char"/>
          <w:rFonts w:hint="cs"/>
          <w:rtl/>
        </w:rPr>
        <w:t>ی</w:t>
      </w:r>
      <w:r w:rsidRPr="002360F2">
        <w:rPr>
          <w:rStyle w:val="1-Char"/>
          <w:rFonts w:hint="cs"/>
          <w:rtl/>
        </w:rPr>
        <w:t xml:space="preserve">ا </w:t>
      </w:r>
      <w:r w:rsidRPr="005F38BC">
        <w:rPr>
          <w:rStyle w:val="7-Char"/>
          <w:rFonts w:hint="cs"/>
          <w:rtl/>
        </w:rPr>
        <w:t>«الشيخ»</w:t>
      </w:r>
      <w:r w:rsidRPr="002360F2">
        <w:rPr>
          <w:rStyle w:val="1-Char"/>
          <w:rFonts w:hint="cs"/>
          <w:rtl/>
        </w:rPr>
        <w:t xml:space="preserve"> و </w:t>
      </w:r>
      <w:r w:rsidR="002E23EF">
        <w:rPr>
          <w:rStyle w:val="1-Char"/>
          <w:rFonts w:hint="cs"/>
          <w:rtl/>
        </w:rPr>
        <w:t>ی</w:t>
      </w:r>
      <w:r w:rsidRPr="002360F2">
        <w:rPr>
          <w:rStyle w:val="1-Char"/>
          <w:rFonts w:hint="cs"/>
          <w:rtl/>
        </w:rPr>
        <w:t xml:space="preserve">ا </w:t>
      </w:r>
      <w:r w:rsidRPr="005F38BC">
        <w:rPr>
          <w:rStyle w:val="7-Char"/>
          <w:rFonts w:hint="cs"/>
          <w:rtl/>
        </w:rPr>
        <w:t>«شيخ الاسلام»</w:t>
      </w:r>
      <w:r w:rsidRPr="002360F2">
        <w:rPr>
          <w:rStyle w:val="1-Char"/>
          <w:rFonts w:hint="cs"/>
          <w:rtl/>
        </w:rPr>
        <w:t>: مراد «ز</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ا بن محمد ابن احمد الانصار</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926</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w:t>
      </w:r>
      <w:r w:rsidRPr="00E6072E">
        <w:rPr>
          <w:rStyle w:val="1-Char"/>
          <w:vertAlign w:val="superscript"/>
          <w:rtl/>
        </w:rPr>
        <w:footnoteReference w:id="316"/>
      </w:r>
    </w:p>
    <w:p w:rsidR="00264EF3" w:rsidRPr="002360F2" w:rsidRDefault="00264EF3" w:rsidP="009D44A6">
      <w:pPr>
        <w:numPr>
          <w:ilvl w:val="0"/>
          <w:numId w:val="117"/>
        </w:numPr>
        <w:jc w:val="both"/>
        <w:rPr>
          <w:rStyle w:val="1-Char"/>
          <w:rtl/>
        </w:rPr>
      </w:pPr>
      <w:r w:rsidRPr="005F38BC">
        <w:rPr>
          <w:rStyle w:val="7-Char"/>
          <w:rFonts w:hint="cs"/>
          <w:rtl/>
        </w:rPr>
        <w:t>«شيخي»</w:t>
      </w:r>
      <w:r w:rsidRPr="002360F2">
        <w:rPr>
          <w:rStyle w:val="1-Char"/>
          <w:rFonts w:hint="cs"/>
          <w:rtl/>
        </w:rPr>
        <w:t xml:space="preserve">: </w:t>
      </w:r>
      <w:r w:rsidR="001844B4" w:rsidRPr="002360F2">
        <w:rPr>
          <w:rStyle w:val="1-Char"/>
          <w:rFonts w:hint="cs"/>
          <w:rtl/>
        </w:rPr>
        <w:t>هرگاه</w:t>
      </w:r>
      <w:r w:rsidRPr="002360F2">
        <w:rPr>
          <w:rStyle w:val="1-Char"/>
          <w:rFonts w:hint="cs"/>
          <w:rtl/>
        </w:rPr>
        <w:t xml:space="preserve"> خط</w:t>
      </w:r>
      <w:r w:rsidR="002E23EF">
        <w:rPr>
          <w:rStyle w:val="1-Char"/>
          <w:rFonts w:hint="cs"/>
          <w:rtl/>
        </w:rPr>
        <w:t>ی</w:t>
      </w:r>
      <w:r w:rsidRPr="002360F2">
        <w:rPr>
          <w:rStyle w:val="1-Char"/>
          <w:rFonts w:hint="cs"/>
          <w:rtl/>
        </w:rPr>
        <w:t>ب شرب</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ا</w:t>
      </w:r>
      <w:r w:rsidR="002E23EF">
        <w:rPr>
          <w:rStyle w:val="1-Char"/>
          <w:rFonts w:hint="cs"/>
          <w:rtl/>
        </w:rPr>
        <w:t>ی</w:t>
      </w:r>
      <w:r w:rsidRPr="002360F2">
        <w:rPr>
          <w:rStyle w:val="1-Char"/>
          <w:rFonts w:hint="cs"/>
          <w:rtl/>
        </w:rPr>
        <w:t>ن اصطلاح را ذ</w:t>
      </w:r>
      <w:r w:rsidR="002E23EF">
        <w:rPr>
          <w:rStyle w:val="1-Char"/>
          <w:rFonts w:hint="cs"/>
          <w:rtl/>
        </w:rPr>
        <w:t>ک</w:t>
      </w:r>
      <w:r w:rsidRPr="002360F2">
        <w:rPr>
          <w:rStyle w:val="1-Char"/>
          <w:rFonts w:hint="cs"/>
          <w:rtl/>
        </w:rPr>
        <w:t xml:space="preserve">ر </w:t>
      </w:r>
      <w:r w:rsidR="002E23EF">
        <w:rPr>
          <w:rStyle w:val="1-Char"/>
          <w:rFonts w:hint="cs"/>
          <w:rtl/>
        </w:rPr>
        <w:t>ک</w:t>
      </w:r>
      <w:r w:rsidRPr="002360F2">
        <w:rPr>
          <w:rStyle w:val="1-Char"/>
          <w:rFonts w:hint="cs"/>
          <w:rtl/>
        </w:rPr>
        <w:t>ند</w:t>
      </w:r>
      <w:r w:rsidR="00127EE4" w:rsidRPr="002360F2">
        <w:rPr>
          <w:rStyle w:val="1-Char"/>
          <w:rFonts w:hint="cs"/>
          <w:rtl/>
        </w:rPr>
        <w:t>،</w:t>
      </w:r>
      <w:r w:rsidRPr="002360F2">
        <w:rPr>
          <w:rStyle w:val="1-Char"/>
          <w:rFonts w:hint="cs"/>
          <w:rtl/>
        </w:rPr>
        <w:t xml:space="preserve"> مرادش «شهاب احمد بن احمد رمل</w:t>
      </w:r>
      <w:r w:rsidR="002E23EF">
        <w:rPr>
          <w:rStyle w:val="1-Char"/>
          <w:rFonts w:hint="cs"/>
          <w:rtl/>
        </w:rPr>
        <w:t>ی</w:t>
      </w:r>
      <w:r w:rsidR="00B3428C" w:rsidRPr="002360F2">
        <w:rPr>
          <w:rStyle w:val="1-Char"/>
          <w:rFonts w:hint="cs"/>
          <w:rtl/>
        </w:rPr>
        <w:t>»</w:t>
      </w:r>
      <w:r w:rsidRPr="002360F2">
        <w:rPr>
          <w:rStyle w:val="1-Char"/>
          <w:rFonts w:hint="cs"/>
          <w:rtl/>
        </w:rPr>
        <w:t xml:space="preserve"> (متوف</w:t>
      </w:r>
      <w:r w:rsidR="002E23EF">
        <w:rPr>
          <w:rStyle w:val="1-Char"/>
          <w:rFonts w:hint="cs"/>
          <w:rtl/>
        </w:rPr>
        <w:t>ی</w:t>
      </w:r>
      <w:r w:rsidRPr="002360F2">
        <w:rPr>
          <w:rStyle w:val="1-Char"/>
          <w:rFonts w:hint="cs"/>
          <w:rtl/>
        </w:rPr>
        <w:t xml:space="preserve"> 971</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w:t>
      </w:r>
      <w:r w:rsidRPr="00E6072E">
        <w:rPr>
          <w:rStyle w:val="1-Char"/>
          <w:vertAlign w:val="superscript"/>
          <w:rtl/>
        </w:rPr>
        <w:footnoteReference w:id="317"/>
      </w:r>
    </w:p>
    <w:p w:rsidR="00264EF3" w:rsidRPr="002360F2" w:rsidRDefault="001844B4" w:rsidP="009D44A6">
      <w:pPr>
        <w:numPr>
          <w:ilvl w:val="0"/>
          <w:numId w:val="117"/>
        </w:numPr>
        <w:jc w:val="both"/>
        <w:rPr>
          <w:rStyle w:val="1-Char"/>
          <w:rtl/>
        </w:rPr>
      </w:pPr>
      <w:r w:rsidRPr="002360F2">
        <w:rPr>
          <w:rStyle w:val="1-Char"/>
          <w:rFonts w:hint="cs"/>
          <w:rtl/>
        </w:rPr>
        <w:t>هرگاه</w:t>
      </w:r>
      <w:r w:rsidR="00264EF3" w:rsidRPr="002360F2">
        <w:rPr>
          <w:rStyle w:val="1-Char"/>
          <w:rFonts w:hint="cs"/>
          <w:rtl/>
        </w:rPr>
        <w:t xml:space="preserve"> ش</w:t>
      </w:r>
      <w:r w:rsidR="002E23EF">
        <w:rPr>
          <w:rStyle w:val="1-Char"/>
          <w:rFonts w:hint="cs"/>
          <w:rtl/>
        </w:rPr>
        <w:t>ی</w:t>
      </w:r>
      <w:r w:rsidR="00264EF3" w:rsidRPr="002360F2">
        <w:rPr>
          <w:rStyle w:val="1-Char"/>
          <w:rFonts w:hint="cs"/>
          <w:rtl/>
        </w:rPr>
        <w:t>خ ش</w:t>
      </w:r>
      <w:r w:rsidR="002E23EF">
        <w:rPr>
          <w:rStyle w:val="1-Char"/>
          <w:rFonts w:hint="cs"/>
          <w:rtl/>
        </w:rPr>
        <w:t>ی</w:t>
      </w:r>
      <w:r w:rsidR="00264EF3" w:rsidRPr="002360F2">
        <w:rPr>
          <w:rStyle w:val="1-Char"/>
          <w:rFonts w:hint="cs"/>
          <w:rtl/>
        </w:rPr>
        <w:t>راز</w:t>
      </w:r>
      <w:r w:rsidR="002E23EF">
        <w:rPr>
          <w:rStyle w:val="1-Char"/>
          <w:rFonts w:hint="cs"/>
          <w:rtl/>
        </w:rPr>
        <w:t>ی</w:t>
      </w:r>
      <w:r w:rsidR="00264EF3" w:rsidRPr="002360F2">
        <w:rPr>
          <w:rStyle w:val="1-Char"/>
          <w:rFonts w:hint="cs"/>
          <w:rtl/>
        </w:rPr>
        <w:t xml:space="preserve"> در </w:t>
      </w:r>
      <w:r w:rsidR="002E23EF">
        <w:rPr>
          <w:rStyle w:val="1-Char"/>
          <w:rFonts w:hint="cs"/>
          <w:rtl/>
        </w:rPr>
        <w:t>ک</w:t>
      </w:r>
      <w:r w:rsidR="00264EF3" w:rsidRPr="002360F2">
        <w:rPr>
          <w:rStyle w:val="1-Char"/>
          <w:rFonts w:hint="cs"/>
          <w:rtl/>
        </w:rPr>
        <w:t xml:space="preserve">تاب </w:t>
      </w:r>
      <w:r w:rsidR="00264EF3" w:rsidRPr="006E5107">
        <w:rPr>
          <w:rStyle w:val="7-Char"/>
          <w:rFonts w:hint="cs"/>
          <w:rtl/>
        </w:rPr>
        <w:t>«المهذب»</w:t>
      </w:r>
      <w:r w:rsidR="00127EE4" w:rsidRPr="002360F2">
        <w:rPr>
          <w:rStyle w:val="1-Char"/>
          <w:rFonts w:hint="cs"/>
          <w:rtl/>
        </w:rPr>
        <w:t>،</w:t>
      </w:r>
      <w:r w:rsidR="00264EF3" w:rsidRPr="002360F2">
        <w:rPr>
          <w:rStyle w:val="1-Char"/>
          <w:rFonts w:hint="cs"/>
          <w:rtl/>
        </w:rPr>
        <w:t xml:space="preserve"> اصطلاح </w:t>
      </w:r>
      <w:r w:rsidR="00264EF3" w:rsidRPr="006E5107">
        <w:rPr>
          <w:rStyle w:val="7-Char"/>
          <w:rFonts w:hint="cs"/>
          <w:rtl/>
        </w:rPr>
        <w:t>«ابوالعباس»</w:t>
      </w:r>
      <w:r w:rsidR="00264EF3" w:rsidRPr="002360F2">
        <w:rPr>
          <w:rStyle w:val="1-Char"/>
          <w:rFonts w:hint="cs"/>
          <w:rtl/>
        </w:rPr>
        <w:t xml:space="preserve"> را ذ</w:t>
      </w:r>
      <w:r w:rsidR="002E23EF">
        <w:rPr>
          <w:rStyle w:val="1-Char"/>
          <w:rFonts w:hint="cs"/>
          <w:rtl/>
        </w:rPr>
        <w:t>ک</w:t>
      </w:r>
      <w:r w:rsidR="00264EF3" w:rsidRPr="002360F2">
        <w:rPr>
          <w:rStyle w:val="1-Char"/>
          <w:rFonts w:hint="cs"/>
          <w:rtl/>
        </w:rPr>
        <w:t xml:space="preserve">ر </w:t>
      </w:r>
      <w:r w:rsidR="002E23EF">
        <w:rPr>
          <w:rStyle w:val="1-Char"/>
          <w:rFonts w:hint="cs"/>
          <w:rtl/>
        </w:rPr>
        <w:t>ک</w:t>
      </w:r>
      <w:r w:rsidR="00264EF3" w:rsidRPr="002360F2">
        <w:rPr>
          <w:rStyle w:val="1-Char"/>
          <w:rFonts w:hint="cs"/>
          <w:rtl/>
        </w:rPr>
        <w:t xml:space="preserve">ند، مرادش «احمد بن </w:t>
      </w:r>
      <w:r w:rsidR="00127EE4" w:rsidRPr="002360F2">
        <w:rPr>
          <w:rStyle w:val="1-Char"/>
          <w:rFonts w:hint="cs"/>
          <w:rtl/>
        </w:rPr>
        <w:t>سُ</w:t>
      </w:r>
      <w:r w:rsidR="00264EF3" w:rsidRPr="002360F2">
        <w:rPr>
          <w:rStyle w:val="1-Char"/>
          <w:rFonts w:hint="cs"/>
          <w:rtl/>
        </w:rPr>
        <w:t>ر</w:t>
      </w:r>
      <w:r w:rsidR="002E23EF">
        <w:rPr>
          <w:rStyle w:val="1-Char"/>
          <w:rFonts w:hint="cs"/>
          <w:rtl/>
        </w:rPr>
        <w:t>ی</w:t>
      </w:r>
      <w:r w:rsidR="00264EF3" w:rsidRPr="002360F2">
        <w:rPr>
          <w:rStyle w:val="1-Char"/>
          <w:rFonts w:hint="cs"/>
          <w:rtl/>
        </w:rPr>
        <w:t>ج بغداد</w:t>
      </w:r>
      <w:r w:rsidR="002E23EF">
        <w:rPr>
          <w:rStyle w:val="1-Char"/>
          <w:rFonts w:hint="cs"/>
          <w:rtl/>
        </w:rPr>
        <w:t>ی</w:t>
      </w:r>
      <w:r w:rsidR="006F0EBE" w:rsidRPr="002360F2">
        <w:rPr>
          <w:rStyle w:val="1-Char"/>
          <w:rFonts w:hint="cs"/>
          <w:rtl/>
        </w:rPr>
        <w:t xml:space="preserve"> -</w:t>
      </w:r>
      <w:r w:rsidR="00264EF3" w:rsidRPr="002360F2">
        <w:rPr>
          <w:rStyle w:val="1-Char"/>
          <w:rFonts w:hint="cs"/>
          <w:rtl/>
        </w:rPr>
        <w:t xml:space="preserve"> </w:t>
      </w:r>
      <w:r w:rsidR="002E23EF">
        <w:rPr>
          <w:rStyle w:val="1-Char"/>
          <w:rFonts w:hint="cs"/>
          <w:rtl/>
        </w:rPr>
        <w:t>ک</w:t>
      </w:r>
      <w:r w:rsidR="00264EF3" w:rsidRPr="002360F2">
        <w:rPr>
          <w:rStyle w:val="1-Char"/>
          <w:rFonts w:hint="cs"/>
          <w:rtl/>
        </w:rPr>
        <w:t xml:space="preserve">ه در عصرش </w:t>
      </w:r>
      <w:r w:rsidR="002E23EF">
        <w:rPr>
          <w:rStyle w:val="1-Char"/>
          <w:rFonts w:hint="cs"/>
          <w:rtl/>
        </w:rPr>
        <w:t>یکی</w:t>
      </w:r>
      <w:r w:rsidR="00264EF3" w:rsidRPr="002360F2">
        <w:rPr>
          <w:rStyle w:val="1-Char"/>
          <w:rFonts w:hint="cs"/>
          <w:rtl/>
        </w:rPr>
        <w:t xml:space="preserve"> از بزرگان شوافع به شمار م</w:t>
      </w:r>
      <w:r w:rsidR="002E23EF">
        <w:rPr>
          <w:rStyle w:val="1-Char"/>
          <w:rFonts w:hint="cs"/>
          <w:rtl/>
        </w:rPr>
        <w:t>ی</w:t>
      </w:r>
      <w:r w:rsidR="00264EF3" w:rsidRPr="002360F2">
        <w:rPr>
          <w:rStyle w:val="1-Char"/>
          <w:rFonts w:hint="cs"/>
          <w:rtl/>
        </w:rPr>
        <w:t>‌آمد</w:t>
      </w:r>
      <w:r w:rsidR="00127EE4" w:rsidRPr="002360F2">
        <w:rPr>
          <w:rStyle w:val="1-Char"/>
          <w:rFonts w:hint="cs"/>
          <w:rtl/>
        </w:rPr>
        <w:t>-</w:t>
      </w:r>
      <w:r w:rsidR="00264EF3" w:rsidRPr="002360F2">
        <w:rPr>
          <w:rStyle w:val="1-Char"/>
          <w:rFonts w:hint="cs"/>
          <w:rtl/>
        </w:rPr>
        <w:t>» م</w:t>
      </w:r>
      <w:r w:rsidR="002E23EF">
        <w:rPr>
          <w:rStyle w:val="1-Char"/>
          <w:rFonts w:hint="cs"/>
          <w:rtl/>
        </w:rPr>
        <w:t>ی</w:t>
      </w:r>
      <w:r w:rsidR="00264EF3" w:rsidRPr="002360F2">
        <w:rPr>
          <w:rStyle w:val="1-Char"/>
          <w:rFonts w:hint="cs"/>
          <w:rtl/>
        </w:rPr>
        <w:t>‌باشد.</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در حال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50 بهار و 6 ماه</w:t>
      </w:r>
      <w:r w:rsidR="00127EE4" w:rsidRPr="002360F2">
        <w:rPr>
          <w:rStyle w:val="1-Char"/>
          <w:rFonts w:hint="cs"/>
          <w:rtl/>
        </w:rPr>
        <w:t>،</w:t>
      </w:r>
      <w:r w:rsidRPr="002360F2">
        <w:rPr>
          <w:rStyle w:val="1-Char"/>
          <w:rFonts w:hint="cs"/>
          <w:rtl/>
        </w:rPr>
        <w:t xml:space="preserve"> از عمرش گذشته بود، به سال 306 </w:t>
      </w:r>
      <w:r w:rsidR="00C76DDA" w:rsidRPr="002360F2">
        <w:rPr>
          <w:rStyle w:val="1-Char"/>
          <w:rFonts w:hint="cs"/>
          <w:rtl/>
        </w:rPr>
        <w:t xml:space="preserve">ه‍  </w:t>
      </w:r>
      <w:r w:rsidRPr="002360F2">
        <w:rPr>
          <w:rStyle w:val="1-Char"/>
          <w:rFonts w:hint="cs"/>
          <w:rtl/>
        </w:rPr>
        <w:t>در گذشت.</w:t>
      </w:r>
      <w:r w:rsidRPr="00E6072E">
        <w:rPr>
          <w:rStyle w:val="1-Char"/>
          <w:vertAlign w:val="superscript"/>
          <w:rtl/>
        </w:rPr>
        <w:footnoteReference w:id="318"/>
      </w:r>
    </w:p>
    <w:p w:rsidR="00DF023E" w:rsidRPr="002360F2" w:rsidRDefault="00264EF3" w:rsidP="002360F2">
      <w:pPr>
        <w:ind w:firstLine="284"/>
        <w:jc w:val="both"/>
        <w:rPr>
          <w:rStyle w:val="1-Char"/>
          <w:rtl/>
        </w:rPr>
      </w:pPr>
      <w:r w:rsidRPr="002360F2">
        <w:rPr>
          <w:rStyle w:val="1-Char"/>
          <w:rFonts w:hint="cs"/>
          <w:rtl/>
        </w:rPr>
        <w:t>و اگر مراد ش</w:t>
      </w:r>
      <w:r w:rsidR="002E23EF">
        <w:rPr>
          <w:rStyle w:val="1-Char"/>
          <w:rFonts w:hint="cs"/>
          <w:rtl/>
        </w:rPr>
        <w:t>ی</w:t>
      </w:r>
      <w:r w:rsidRPr="002360F2">
        <w:rPr>
          <w:rStyle w:val="1-Char"/>
          <w:rFonts w:hint="cs"/>
          <w:rtl/>
        </w:rPr>
        <w:t>خ ش</w:t>
      </w:r>
      <w:r w:rsidR="002E23EF">
        <w:rPr>
          <w:rStyle w:val="1-Char"/>
          <w:rFonts w:hint="cs"/>
          <w:rtl/>
        </w:rPr>
        <w:t>ی</w:t>
      </w:r>
      <w:r w:rsidRPr="002360F2">
        <w:rPr>
          <w:rStyle w:val="1-Char"/>
          <w:rFonts w:hint="cs"/>
          <w:rtl/>
        </w:rPr>
        <w:t>راز</w:t>
      </w:r>
      <w:r w:rsidR="002E23EF">
        <w:rPr>
          <w:rStyle w:val="1-Char"/>
          <w:rFonts w:hint="cs"/>
          <w:rtl/>
        </w:rPr>
        <w:t>ی</w:t>
      </w:r>
      <w:r w:rsidRPr="002360F2">
        <w:rPr>
          <w:rStyle w:val="1-Char"/>
          <w:rFonts w:hint="cs"/>
          <w:rtl/>
        </w:rPr>
        <w:t xml:space="preserve"> از اصطلاح </w:t>
      </w:r>
      <w:r w:rsidRPr="006E5107">
        <w:rPr>
          <w:rStyle w:val="7-Char"/>
          <w:rFonts w:hint="cs"/>
          <w:rtl/>
        </w:rPr>
        <w:t>«ابوالعباس»</w:t>
      </w:r>
      <w:r w:rsidR="00DF023E" w:rsidRPr="002360F2">
        <w:rPr>
          <w:rStyle w:val="1-Char"/>
          <w:rFonts w:hint="cs"/>
          <w:rtl/>
        </w:rPr>
        <w:t>،</w:t>
      </w:r>
      <w:r w:rsidRPr="002360F2">
        <w:rPr>
          <w:rStyle w:val="1-Char"/>
          <w:rFonts w:hint="cs"/>
          <w:rtl/>
        </w:rPr>
        <w:t xml:space="preserve"> ابن القاص باشد، حتماً پس از ذ</w:t>
      </w:r>
      <w:r w:rsidR="002E23EF">
        <w:rPr>
          <w:rStyle w:val="1-Char"/>
          <w:rFonts w:hint="cs"/>
          <w:rtl/>
        </w:rPr>
        <w:t>ک</w:t>
      </w:r>
      <w:r w:rsidRPr="002360F2">
        <w:rPr>
          <w:rStyle w:val="1-Char"/>
          <w:rFonts w:hint="cs"/>
          <w:rtl/>
        </w:rPr>
        <w:t>ر «ابوالعباس»</w:t>
      </w:r>
      <w:r w:rsidR="002B0B0A" w:rsidRPr="002360F2">
        <w:rPr>
          <w:rStyle w:val="1-Char"/>
          <w:rFonts w:hint="cs"/>
          <w:rtl/>
        </w:rPr>
        <w:t>،</w:t>
      </w:r>
      <w:r w:rsidRPr="002360F2">
        <w:rPr>
          <w:rStyle w:val="1-Char"/>
          <w:rFonts w:hint="cs"/>
          <w:rtl/>
        </w:rPr>
        <w:t xml:space="preserve"> نام «ابن القاص</w:t>
      </w:r>
      <w:r w:rsidR="002B0B0A" w:rsidRPr="002360F2">
        <w:rPr>
          <w:rStyle w:val="1-Char"/>
          <w:rFonts w:hint="cs"/>
          <w:rtl/>
        </w:rPr>
        <w:t>»</w:t>
      </w:r>
      <w:r w:rsidRPr="002360F2">
        <w:rPr>
          <w:rStyle w:val="1-Char"/>
          <w:rFonts w:hint="cs"/>
          <w:rtl/>
        </w:rPr>
        <w:t xml:space="preserve"> را ن</w:t>
      </w:r>
      <w:r w:rsidR="002E23EF">
        <w:rPr>
          <w:rStyle w:val="1-Char"/>
          <w:rFonts w:hint="cs"/>
          <w:rtl/>
        </w:rPr>
        <w:t>ی</w:t>
      </w:r>
      <w:r w:rsidRPr="002360F2">
        <w:rPr>
          <w:rStyle w:val="1-Char"/>
          <w:rFonts w:hint="cs"/>
          <w:rtl/>
        </w:rPr>
        <w:t>ز مق</w:t>
      </w:r>
      <w:r w:rsidR="002E23EF">
        <w:rPr>
          <w:rStyle w:val="1-Char"/>
          <w:rFonts w:hint="cs"/>
          <w:rtl/>
        </w:rPr>
        <w:t>ی</w:t>
      </w:r>
      <w:r w:rsidRPr="002360F2">
        <w:rPr>
          <w:rStyle w:val="1-Char"/>
          <w:rFonts w:hint="cs"/>
          <w:rtl/>
        </w:rPr>
        <w:t>د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 و به طور مطلق آن را ب</w:t>
      </w:r>
      <w:r w:rsidR="002E23EF">
        <w:rPr>
          <w:rStyle w:val="1-Char"/>
          <w:rFonts w:hint="cs"/>
          <w:rtl/>
        </w:rPr>
        <w:t>ی</w:t>
      </w:r>
      <w:r w:rsidRPr="002360F2">
        <w:rPr>
          <w:rStyle w:val="1-Char"/>
          <w:rFonts w:hint="cs"/>
          <w:rtl/>
        </w:rPr>
        <w:t>ان نم</w:t>
      </w:r>
      <w:r w:rsidR="002E23EF">
        <w:rPr>
          <w:rStyle w:val="1-Char"/>
          <w:rFonts w:hint="cs"/>
          <w:rtl/>
        </w:rPr>
        <w:t>ی</w:t>
      </w:r>
      <w:r w:rsidRPr="002360F2">
        <w:rPr>
          <w:rStyle w:val="1-Char"/>
          <w:rFonts w:hint="cs"/>
          <w:rtl/>
        </w:rPr>
        <w:t>‌دارد.</w:t>
      </w:r>
    </w:p>
    <w:p w:rsidR="00264EF3" w:rsidRPr="002360F2" w:rsidRDefault="00264EF3" w:rsidP="002360F2">
      <w:pPr>
        <w:ind w:firstLine="284"/>
        <w:jc w:val="both"/>
        <w:rPr>
          <w:rStyle w:val="1-Char"/>
          <w:rtl/>
        </w:rPr>
      </w:pPr>
      <w:r w:rsidRPr="002360F2">
        <w:rPr>
          <w:rStyle w:val="1-Char"/>
          <w:rFonts w:hint="cs"/>
          <w:rtl/>
        </w:rPr>
        <w:t>«ابن القاص»: احمد طبر</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335</w:t>
      </w:r>
      <w:r w:rsidR="00E6072E">
        <w:rPr>
          <w:rStyle w:val="1-Char"/>
          <w:rFonts w:hint="eastAsia"/>
          <w:rtl/>
        </w:rPr>
        <w:t>ه‍)</w:t>
      </w:r>
      <w:r w:rsidRPr="002360F2">
        <w:rPr>
          <w:rStyle w:val="1-Char"/>
          <w:rFonts w:hint="cs"/>
          <w:rtl/>
        </w:rPr>
        <w:t xml:space="preserve"> است. و</w:t>
      </w:r>
      <w:r w:rsidR="002E23EF">
        <w:rPr>
          <w:rStyle w:val="1-Char"/>
          <w:rFonts w:hint="cs"/>
          <w:rtl/>
        </w:rPr>
        <w:t>ی</w:t>
      </w:r>
      <w:r w:rsidRPr="002360F2">
        <w:rPr>
          <w:rStyle w:val="1-Char"/>
          <w:rFonts w:hint="cs"/>
          <w:rtl/>
        </w:rPr>
        <w:t xml:space="preserve"> فقه را از ابن سر</w:t>
      </w:r>
      <w:r w:rsidR="002E23EF">
        <w:rPr>
          <w:rStyle w:val="1-Char"/>
          <w:rFonts w:hint="cs"/>
          <w:rtl/>
        </w:rPr>
        <w:t>ی</w:t>
      </w:r>
      <w:r w:rsidRPr="002360F2">
        <w:rPr>
          <w:rStyle w:val="1-Char"/>
          <w:rFonts w:hint="cs"/>
          <w:rtl/>
        </w:rPr>
        <w:t>ج آموخت.</w:t>
      </w:r>
      <w:r w:rsidRPr="00E6072E">
        <w:rPr>
          <w:rStyle w:val="1-Char"/>
          <w:vertAlign w:val="superscript"/>
          <w:rtl/>
        </w:rPr>
        <w:footnoteReference w:id="319"/>
      </w:r>
    </w:p>
    <w:p w:rsidR="00264EF3" w:rsidRPr="002360F2" w:rsidRDefault="00264EF3" w:rsidP="009D44A6">
      <w:pPr>
        <w:numPr>
          <w:ilvl w:val="0"/>
          <w:numId w:val="117"/>
        </w:numPr>
        <w:jc w:val="both"/>
        <w:rPr>
          <w:rStyle w:val="1-Char"/>
          <w:rtl/>
        </w:rPr>
      </w:pPr>
      <w:r w:rsidRPr="002360F2">
        <w:rPr>
          <w:rStyle w:val="1-Char"/>
          <w:rFonts w:hint="cs"/>
          <w:rtl/>
        </w:rPr>
        <w:t xml:space="preserve">و اگر در </w:t>
      </w:r>
      <w:r w:rsidR="002E23EF">
        <w:rPr>
          <w:rStyle w:val="1-Char"/>
          <w:rFonts w:hint="cs"/>
          <w:rtl/>
        </w:rPr>
        <w:t>ک</w:t>
      </w:r>
      <w:r w:rsidRPr="002360F2">
        <w:rPr>
          <w:rStyle w:val="1-Char"/>
          <w:rFonts w:hint="cs"/>
          <w:rtl/>
        </w:rPr>
        <w:t xml:space="preserve">تاب </w:t>
      </w:r>
      <w:r w:rsidRPr="006E5107">
        <w:rPr>
          <w:rStyle w:val="7-Char"/>
          <w:rFonts w:hint="cs"/>
          <w:rtl/>
        </w:rPr>
        <w:t>«المهذب»</w:t>
      </w:r>
      <w:r w:rsidR="002B0B0A" w:rsidRPr="002360F2">
        <w:rPr>
          <w:rStyle w:val="1-Char"/>
          <w:rFonts w:hint="cs"/>
          <w:rtl/>
        </w:rPr>
        <w:t>،</w:t>
      </w:r>
      <w:r w:rsidRPr="002360F2">
        <w:rPr>
          <w:rStyle w:val="1-Char"/>
          <w:rFonts w:hint="cs"/>
          <w:rtl/>
        </w:rPr>
        <w:t xml:space="preserve"> اصطلاح </w:t>
      </w:r>
      <w:r w:rsidRPr="006E5107">
        <w:rPr>
          <w:rStyle w:val="7-Char"/>
          <w:rFonts w:hint="cs"/>
          <w:rtl/>
        </w:rPr>
        <w:t>«ابواسحاق»</w:t>
      </w:r>
      <w:r w:rsidRPr="002360F2">
        <w:rPr>
          <w:rStyle w:val="1-Char"/>
          <w:rFonts w:hint="cs"/>
          <w:rtl/>
        </w:rPr>
        <w:t xml:space="preserve"> ذ</w:t>
      </w:r>
      <w:r w:rsidR="002E23EF">
        <w:rPr>
          <w:rStyle w:val="1-Char"/>
          <w:rFonts w:hint="cs"/>
          <w:rtl/>
        </w:rPr>
        <w:t>ک</w:t>
      </w:r>
      <w:r w:rsidRPr="002360F2">
        <w:rPr>
          <w:rStyle w:val="1-Char"/>
          <w:rFonts w:hint="cs"/>
          <w:rtl/>
        </w:rPr>
        <w:t>ر شود</w:t>
      </w:r>
      <w:r w:rsidR="002B0B0A" w:rsidRPr="002360F2">
        <w:rPr>
          <w:rStyle w:val="1-Char"/>
          <w:rFonts w:hint="cs"/>
          <w:rtl/>
        </w:rPr>
        <w:t>،</w:t>
      </w:r>
      <w:r w:rsidRPr="002360F2">
        <w:rPr>
          <w:rStyle w:val="1-Char"/>
          <w:rFonts w:hint="cs"/>
          <w:rtl/>
        </w:rPr>
        <w:t xml:space="preserve"> مراد از آن</w:t>
      </w:r>
      <w:r w:rsidR="002B0B0A" w:rsidRPr="002360F2">
        <w:rPr>
          <w:rStyle w:val="1-Char"/>
          <w:rFonts w:hint="cs"/>
          <w:rtl/>
        </w:rPr>
        <w:t>:</w:t>
      </w:r>
      <w:r w:rsidRPr="002360F2">
        <w:rPr>
          <w:rStyle w:val="1-Char"/>
          <w:rFonts w:hint="cs"/>
          <w:rtl/>
        </w:rPr>
        <w:t xml:space="preserve"> «ابراه</w:t>
      </w:r>
      <w:r w:rsidR="002E23EF">
        <w:rPr>
          <w:rStyle w:val="1-Char"/>
          <w:rFonts w:hint="cs"/>
          <w:rtl/>
        </w:rPr>
        <w:t>ی</w:t>
      </w:r>
      <w:r w:rsidRPr="002360F2">
        <w:rPr>
          <w:rStyle w:val="1-Char"/>
          <w:rFonts w:hint="cs"/>
          <w:rtl/>
        </w:rPr>
        <w:t>م بن احمد مروز</w:t>
      </w:r>
      <w:r w:rsidR="002E23EF">
        <w:rPr>
          <w:rStyle w:val="1-Char"/>
          <w:rFonts w:hint="cs"/>
          <w:rtl/>
        </w:rPr>
        <w:t>ی</w:t>
      </w:r>
      <w:r w:rsidRPr="002360F2">
        <w:rPr>
          <w:rStyle w:val="1-Char"/>
          <w:rFonts w:hint="cs"/>
          <w:rtl/>
        </w:rPr>
        <w:t>» شاگرد ابن سر</w:t>
      </w:r>
      <w:r w:rsidR="002E23EF">
        <w:rPr>
          <w:rStyle w:val="1-Char"/>
          <w:rFonts w:hint="cs"/>
          <w:rtl/>
        </w:rPr>
        <w:t>ی</w:t>
      </w:r>
      <w:r w:rsidRPr="002360F2">
        <w:rPr>
          <w:rStyle w:val="1-Char"/>
          <w:rFonts w:hint="cs"/>
          <w:rtl/>
        </w:rPr>
        <w:t>ج (متوف</w:t>
      </w:r>
      <w:r w:rsidR="002E23EF">
        <w:rPr>
          <w:rStyle w:val="1-Char"/>
          <w:rFonts w:hint="cs"/>
          <w:rtl/>
        </w:rPr>
        <w:t>ی</w:t>
      </w:r>
      <w:r w:rsidRPr="002360F2">
        <w:rPr>
          <w:rStyle w:val="1-Char"/>
          <w:rFonts w:hint="cs"/>
          <w:rtl/>
        </w:rPr>
        <w:t xml:space="preserve"> 340</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 و</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س</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ر</w:t>
      </w:r>
      <w:r w:rsidR="002E23EF">
        <w:rPr>
          <w:rStyle w:val="1-Char"/>
          <w:rFonts w:hint="cs"/>
          <w:rtl/>
        </w:rPr>
        <w:t>ی</w:t>
      </w:r>
      <w:r w:rsidRPr="002360F2">
        <w:rPr>
          <w:rStyle w:val="1-Char"/>
          <w:rFonts w:hint="cs"/>
          <w:rtl/>
        </w:rPr>
        <w:t>است علم و دانش در بغداد</w:t>
      </w:r>
      <w:r w:rsidR="002B0B0A" w:rsidRPr="002360F2">
        <w:rPr>
          <w:rStyle w:val="1-Char"/>
          <w:rFonts w:hint="cs"/>
          <w:rtl/>
        </w:rPr>
        <w:t>،</w:t>
      </w:r>
      <w:r w:rsidRPr="002360F2">
        <w:rPr>
          <w:rStyle w:val="1-Char"/>
          <w:rFonts w:hint="cs"/>
          <w:rtl/>
        </w:rPr>
        <w:t xml:space="preserve"> به او ختم م</w:t>
      </w:r>
      <w:r w:rsidR="002E23EF">
        <w:rPr>
          <w:rStyle w:val="1-Char"/>
          <w:rFonts w:hint="cs"/>
          <w:rtl/>
        </w:rPr>
        <w:t>ی</w:t>
      </w:r>
      <w:r w:rsidRPr="002360F2">
        <w:rPr>
          <w:rStyle w:val="1-Char"/>
          <w:rFonts w:hint="cs"/>
          <w:rtl/>
        </w:rPr>
        <w:t>‌شود.</w:t>
      </w:r>
      <w:r w:rsidRPr="00E6072E">
        <w:rPr>
          <w:rStyle w:val="1-Char"/>
          <w:vertAlign w:val="superscript"/>
          <w:rtl/>
        </w:rPr>
        <w:footnoteReference w:id="320"/>
      </w:r>
      <w:r w:rsidR="002B0B0A" w:rsidRPr="002360F2">
        <w:rPr>
          <w:rStyle w:val="1-Char"/>
          <w:rFonts w:hint="cs"/>
          <w:rtl/>
        </w:rPr>
        <w:t xml:space="preserve"> امام نوو</w:t>
      </w:r>
      <w:r w:rsidR="002E23EF">
        <w:rPr>
          <w:rStyle w:val="1-Char"/>
          <w:rFonts w:hint="cs"/>
          <w:rtl/>
        </w:rPr>
        <w:t>ی</w:t>
      </w:r>
      <w:r w:rsidR="002B0B0A" w:rsidRPr="002360F2">
        <w:rPr>
          <w:rStyle w:val="1-Char"/>
          <w:rFonts w:hint="cs"/>
          <w:rtl/>
        </w:rPr>
        <w:t xml:space="preserve"> م</w:t>
      </w:r>
      <w:r w:rsidR="002E23EF">
        <w:rPr>
          <w:rStyle w:val="1-Char"/>
          <w:rFonts w:hint="cs"/>
          <w:rtl/>
        </w:rPr>
        <w:t>ی</w:t>
      </w:r>
      <w:r w:rsidR="002B0B0A" w:rsidRPr="002360F2">
        <w:rPr>
          <w:rStyle w:val="1-Char"/>
          <w:rFonts w:hint="cs"/>
          <w:rtl/>
        </w:rPr>
        <w:t>‌گو</w:t>
      </w:r>
      <w:r w:rsidR="002E23EF">
        <w:rPr>
          <w:rStyle w:val="1-Char"/>
          <w:rFonts w:hint="cs"/>
          <w:rtl/>
        </w:rPr>
        <w:t>ی</w:t>
      </w:r>
      <w:r w:rsidR="002B0B0A" w:rsidRPr="002360F2">
        <w:rPr>
          <w:rStyle w:val="1-Char"/>
          <w:rFonts w:hint="cs"/>
          <w:rtl/>
        </w:rPr>
        <w:t xml:space="preserve">د: در </w:t>
      </w:r>
      <w:r w:rsidR="002E23EF">
        <w:rPr>
          <w:rStyle w:val="1-Char"/>
          <w:rFonts w:hint="cs"/>
          <w:rtl/>
        </w:rPr>
        <w:t>ک</w:t>
      </w:r>
      <w:r w:rsidR="002B0B0A" w:rsidRPr="002360F2">
        <w:rPr>
          <w:rStyle w:val="1-Char"/>
          <w:rFonts w:hint="cs"/>
          <w:rtl/>
        </w:rPr>
        <w:t>تاب «المهذب» نام</w:t>
      </w:r>
      <w:r w:rsidR="002E23EF">
        <w:rPr>
          <w:rStyle w:val="1-Char"/>
          <w:rFonts w:hint="cs"/>
          <w:rtl/>
        </w:rPr>
        <w:t>ی</w:t>
      </w:r>
      <w:r w:rsidR="002B0B0A" w:rsidRPr="002360F2">
        <w:rPr>
          <w:rStyle w:val="1-Char"/>
          <w:rFonts w:hint="cs"/>
          <w:rtl/>
        </w:rPr>
        <w:t xml:space="preserve"> از «ابواسحاق اسفرا</w:t>
      </w:r>
      <w:r w:rsidR="002E23EF">
        <w:rPr>
          <w:rStyle w:val="1-Char"/>
          <w:rFonts w:hint="cs"/>
          <w:rtl/>
        </w:rPr>
        <w:t>یی</w:t>
      </w:r>
      <w:r w:rsidR="002B0B0A" w:rsidRPr="002360F2">
        <w:rPr>
          <w:rStyle w:val="1-Char"/>
          <w:rFonts w:hint="cs"/>
          <w:rtl/>
        </w:rPr>
        <w:t>ن</w:t>
      </w:r>
      <w:r w:rsidR="002E23EF">
        <w:rPr>
          <w:rStyle w:val="1-Char"/>
          <w:rFonts w:hint="cs"/>
          <w:rtl/>
        </w:rPr>
        <w:t>ی</w:t>
      </w:r>
      <w:r w:rsidR="002B0B0A" w:rsidRPr="002360F2">
        <w:rPr>
          <w:rStyle w:val="1-Char"/>
          <w:rFonts w:hint="cs"/>
          <w:rtl/>
        </w:rPr>
        <w:t>» برده نشده است (بنابرا</w:t>
      </w:r>
      <w:r w:rsidR="002E23EF">
        <w:rPr>
          <w:rStyle w:val="1-Char"/>
          <w:rFonts w:hint="cs"/>
          <w:rtl/>
        </w:rPr>
        <w:t>ی</w:t>
      </w:r>
      <w:r w:rsidR="002B0B0A" w:rsidRPr="002360F2">
        <w:rPr>
          <w:rStyle w:val="1-Char"/>
          <w:rFonts w:hint="cs"/>
          <w:rtl/>
        </w:rPr>
        <w:t xml:space="preserve">ن هر جا </w:t>
      </w:r>
      <w:r w:rsidR="002E23EF">
        <w:rPr>
          <w:rStyle w:val="1-Char"/>
          <w:rFonts w:hint="cs"/>
          <w:rtl/>
        </w:rPr>
        <w:t>ک</w:t>
      </w:r>
      <w:r w:rsidR="002B0B0A" w:rsidRPr="002360F2">
        <w:rPr>
          <w:rStyle w:val="1-Char"/>
          <w:rFonts w:hint="cs"/>
          <w:rtl/>
        </w:rPr>
        <w:t>ه اصطلاح «ابواسحاق» ذ</w:t>
      </w:r>
      <w:r w:rsidR="002E23EF">
        <w:rPr>
          <w:rStyle w:val="1-Char"/>
          <w:rFonts w:hint="cs"/>
          <w:rtl/>
        </w:rPr>
        <w:t>ک</w:t>
      </w:r>
      <w:r w:rsidR="002B0B0A" w:rsidRPr="002360F2">
        <w:rPr>
          <w:rStyle w:val="1-Char"/>
          <w:rFonts w:hint="cs"/>
          <w:rtl/>
        </w:rPr>
        <w:t>ر م</w:t>
      </w:r>
      <w:r w:rsidR="002E23EF">
        <w:rPr>
          <w:rStyle w:val="1-Char"/>
          <w:rFonts w:hint="cs"/>
          <w:rtl/>
        </w:rPr>
        <w:t>ی</w:t>
      </w:r>
      <w:r w:rsidR="002B0B0A" w:rsidRPr="002360F2">
        <w:rPr>
          <w:rStyle w:val="1-Char"/>
          <w:rFonts w:hint="cs"/>
          <w:rtl/>
        </w:rPr>
        <w:t>‌شود، مراد «ابراه</w:t>
      </w:r>
      <w:r w:rsidR="002E23EF">
        <w:rPr>
          <w:rStyle w:val="1-Char"/>
          <w:rFonts w:hint="cs"/>
          <w:rtl/>
        </w:rPr>
        <w:t>ی</w:t>
      </w:r>
      <w:r w:rsidR="002B0B0A" w:rsidRPr="002360F2">
        <w:rPr>
          <w:rStyle w:val="1-Char"/>
          <w:rFonts w:hint="cs"/>
          <w:rtl/>
        </w:rPr>
        <w:t>م بن احمد مروز</w:t>
      </w:r>
      <w:r w:rsidR="002E23EF">
        <w:rPr>
          <w:rStyle w:val="1-Char"/>
          <w:rFonts w:hint="cs"/>
          <w:rtl/>
        </w:rPr>
        <w:t>ی</w:t>
      </w:r>
      <w:r w:rsidR="002B0B0A" w:rsidRPr="002360F2">
        <w:rPr>
          <w:rStyle w:val="1-Char"/>
          <w:rFonts w:hint="cs"/>
          <w:rtl/>
        </w:rPr>
        <w:t>» م</w:t>
      </w:r>
      <w:r w:rsidR="002E23EF">
        <w:rPr>
          <w:rStyle w:val="1-Char"/>
          <w:rFonts w:hint="cs"/>
          <w:rtl/>
        </w:rPr>
        <w:t>ی</w:t>
      </w:r>
      <w:r w:rsidR="002B0B0A" w:rsidRPr="002360F2">
        <w:rPr>
          <w:rStyle w:val="1-Char"/>
          <w:rFonts w:hint="cs"/>
          <w:rtl/>
        </w:rPr>
        <w:t>‌باشد).</w:t>
      </w:r>
    </w:p>
    <w:p w:rsidR="00264EF3" w:rsidRPr="002360F2" w:rsidRDefault="001844B4" w:rsidP="009D44A6">
      <w:pPr>
        <w:numPr>
          <w:ilvl w:val="0"/>
          <w:numId w:val="117"/>
        </w:numPr>
        <w:jc w:val="both"/>
        <w:rPr>
          <w:rStyle w:val="1-Char"/>
          <w:rtl/>
        </w:rPr>
      </w:pPr>
      <w:r w:rsidRPr="002360F2">
        <w:rPr>
          <w:rStyle w:val="1-Char"/>
          <w:rFonts w:hint="cs"/>
          <w:rtl/>
        </w:rPr>
        <w:t>هرگاه</w:t>
      </w:r>
      <w:r w:rsidR="00264EF3" w:rsidRPr="002360F2">
        <w:rPr>
          <w:rStyle w:val="1-Char"/>
          <w:rFonts w:hint="cs"/>
          <w:rtl/>
        </w:rPr>
        <w:t xml:space="preserve"> در </w:t>
      </w:r>
      <w:r w:rsidR="002E23EF">
        <w:rPr>
          <w:rStyle w:val="1-Char"/>
          <w:rFonts w:hint="cs"/>
          <w:rtl/>
        </w:rPr>
        <w:t>ک</w:t>
      </w:r>
      <w:r w:rsidR="00264EF3" w:rsidRPr="002360F2">
        <w:rPr>
          <w:rStyle w:val="1-Char"/>
          <w:rFonts w:hint="cs"/>
          <w:rtl/>
        </w:rPr>
        <w:t xml:space="preserve">تاب </w:t>
      </w:r>
      <w:r w:rsidR="00264EF3" w:rsidRPr="006E5107">
        <w:rPr>
          <w:rStyle w:val="7-Char"/>
          <w:rFonts w:hint="cs"/>
          <w:rtl/>
        </w:rPr>
        <w:t>«المهذب»</w:t>
      </w:r>
      <w:r w:rsidR="002B0B0A" w:rsidRPr="002360F2">
        <w:rPr>
          <w:rStyle w:val="1-Char"/>
          <w:rFonts w:hint="cs"/>
          <w:rtl/>
        </w:rPr>
        <w:t>،</w:t>
      </w:r>
      <w:r w:rsidR="00264EF3" w:rsidRPr="002360F2">
        <w:rPr>
          <w:rStyle w:val="1-Char"/>
          <w:rFonts w:hint="cs"/>
          <w:rtl/>
        </w:rPr>
        <w:t xml:space="preserve"> اصطلاح </w:t>
      </w:r>
      <w:r w:rsidR="00264EF3" w:rsidRPr="006E5107">
        <w:rPr>
          <w:rStyle w:val="7-Char"/>
          <w:rFonts w:hint="cs"/>
          <w:rtl/>
        </w:rPr>
        <w:t>«ابوسعيد»</w:t>
      </w:r>
      <w:r w:rsidR="00264EF3" w:rsidRPr="002360F2">
        <w:rPr>
          <w:rStyle w:val="1-Char"/>
          <w:rFonts w:hint="cs"/>
          <w:rtl/>
        </w:rPr>
        <w:t xml:space="preserve"> ب</w:t>
      </w:r>
      <w:r w:rsidR="002E23EF">
        <w:rPr>
          <w:rStyle w:val="1-Char"/>
          <w:rFonts w:hint="cs"/>
          <w:rtl/>
        </w:rPr>
        <w:t>ی</w:t>
      </w:r>
      <w:r w:rsidR="00264EF3" w:rsidRPr="002360F2">
        <w:rPr>
          <w:rStyle w:val="1-Char"/>
          <w:rFonts w:hint="cs"/>
          <w:rtl/>
        </w:rPr>
        <w:t>ان شود</w:t>
      </w:r>
      <w:r w:rsidR="002B0B0A" w:rsidRPr="002360F2">
        <w:rPr>
          <w:rStyle w:val="1-Char"/>
          <w:rFonts w:hint="cs"/>
          <w:rtl/>
        </w:rPr>
        <w:t>،</w:t>
      </w:r>
      <w:r w:rsidR="00264EF3" w:rsidRPr="002360F2">
        <w:rPr>
          <w:rStyle w:val="1-Char"/>
          <w:rFonts w:hint="cs"/>
          <w:rtl/>
        </w:rPr>
        <w:t xml:space="preserve"> مراد «ابوسع</w:t>
      </w:r>
      <w:r w:rsidR="002E23EF">
        <w:rPr>
          <w:rStyle w:val="1-Char"/>
          <w:rFonts w:hint="cs"/>
          <w:rtl/>
        </w:rPr>
        <w:t>ی</w:t>
      </w:r>
      <w:r w:rsidR="00264EF3" w:rsidRPr="002360F2">
        <w:rPr>
          <w:rStyle w:val="1-Char"/>
          <w:rFonts w:hint="cs"/>
          <w:rtl/>
        </w:rPr>
        <w:t>د حسن بن احمد اصطخر</w:t>
      </w:r>
      <w:r w:rsidR="002E23EF">
        <w:rPr>
          <w:rStyle w:val="1-Char"/>
          <w:rFonts w:hint="cs"/>
          <w:rtl/>
        </w:rPr>
        <w:t>ی</w:t>
      </w:r>
      <w:r w:rsidR="00264EF3" w:rsidRPr="002360F2">
        <w:rPr>
          <w:rStyle w:val="1-Char"/>
          <w:rFonts w:hint="cs"/>
          <w:rtl/>
        </w:rPr>
        <w:t>» (متوف</w:t>
      </w:r>
      <w:r w:rsidR="002E23EF">
        <w:rPr>
          <w:rStyle w:val="1-Char"/>
          <w:rFonts w:hint="cs"/>
          <w:rtl/>
        </w:rPr>
        <w:t>ی</w:t>
      </w:r>
      <w:r w:rsidR="00264EF3" w:rsidRPr="002360F2">
        <w:rPr>
          <w:rStyle w:val="1-Char"/>
          <w:rFonts w:hint="cs"/>
          <w:rtl/>
        </w:rPr>
        <w:t xml:space="preserve"> 328</w:t>
      </w:r>
      <w:r w:rsidR="00E6072E">
        <w:rPr>
          <w:rStyle w:val="1-Char"/>
          <w:rFonts w:hint="eastAsia"/>
          <w:rtl/>
        </w:rPr>
        <w:t>ه‍)</w:t>
      </w:r>
      <w:r w:rsidR="00264EF3" w:rsidRPr="002360F2">
        <w:rPr>
          <w:rStyle w:val="1-Char"/>
          <w:rFonts w:hint="cs"/>
          <w:rtl/>
        </w:rPr>
        <w:t xml:space="preserve"> م</w:t>
      </w:r>
      <w:r w:rsidR="002E23EF">
        <w:rPr>
          <w:rStyle w:val="1-Char"/>
          <w:rFonts w:hint="cs"/>
          <w:rtl/>
        </w:rPr>
        <w:t>ی</w:t>
      </w:r>
      <w:r w:rsidR="00264EF3" w:rsidRPr="002360F2">
        <w:rPr>
          <w:rStyle w:val="1-Char"/>
          <w:rFonts w:hint="cs"/>
          <w:rtl/>
        </w:rPr>
        <w:t xml:space="preserve">‌باشد. </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w:t>
      </w:r>
      <w:r w:rsidR="002B0B0A" w:rsidRPr="002360F2">
        <w:rPr>
          <w:rStyle w:val="1-Char"/>
          <w:rFonts w:hint="cs"/>
          <w:rtl/>
        </w:rPr>
        <w:t xml:space="preserve">و </w:t>
      </w:r>
      <w:r w:rsidRPr="002360F2">
        <w:rPr>
          <w:rStyle w:val="1-Char"/>
          <w:rFonts w:hint="cs"/>
          <w:rtl/>
        </w:rPr>
        <w:t>ابن س</w:t>
      </w:r>
      <w:r w:rsidR="002B0B0A" w:rsidRPr="002360F2">
        <w:rPr>
          <w:rStyle w:val="1-Char"/>
          <w:rFonts w:hint="cs"/>
          <w:rtl/>
        </w:rPr>
        <w:t>ُ</w:t>
      </w:r>
      <w:r w:rsidRPr="002360F2">
        <w:rPr>
          <w:rStyle w:val="1-Char"/>
          <w:rFonts w:hint="cs"/>
          <w:rtl/>
        </w:rPr>
        <w:t>ر</w:t>
      </w:r>
      <w:r w:rsidR="002E23EF">
        <w:rPr>
          <w:rStyle w:val="1-Char"/>
          <w:rFonts w:hint="cs"/>
          <w:rtl/>
        </w:rPr>
        <w:t>ی</w:t>
      </w:r>
      <w:r w:rsidRPr="002360F2">
        <w:rPr>
          <w:rStyle w:val="1-Char"/>
          <w:rFonts w:hint="cs"/>
          <w:rtl/>
        </w:rPr>
        <w:t>ج</w:t>
      </w:r>
      <w:r w:rsidR="002B0B0A" w:rsidRPr="002360F2">
        <w:rPr>
          <w:rStyle w:val="1-Char"/>
          <w:rFonts w:hint="cs"/>
          <w:rtl/>
        </w:rPr>
        <w:t>،</w:t>
      </w:r>
      <w:r w:rsidRPr="002360F2">
        <w:rPr>
          <w:rStyle w:val="1-Char"/>
          <w:rFonts w:hint="cs"/>
          <w:rtl/>
        </w:rPr>
        <w:t xml:space="preserve"> از جمله</w:t>
      </w:r>
      <w:r w:rsidR="002B0B0A" w:rsidRPr="002360F2">
        <w:rPr>
          <w:rStyle w:val="1-Char"/>
          <w:rFonts w:hint="cs"/>
          <w:rtl/>
        </w:rPr>
        <w:t>‌</w:t>
      </w:r>
      <w:r w:rsidR="002E23EF">
        <w:rPr>
          <w:rStyle w:val="1-Char"/>
          <w:rFonts w:hint="cs"/>
          <w:rtl/>
        </w:rPr>
        <w:t>ی</w:t>
      </w:r>
      <w:r w:rsidRPr="002360F2">
        <w:rPr>
          <w:rStyle w:val="1-Char"/>
          <w:rFonts w:hint="cs"/>
          <w:rtl/>
        </w:rPr>
        <w:t xml:space="preserve"> ش</w:t>
      </w:r>
      <w:r w:rsidR="002E23EF">
        <w:rPr>
          <w:rStyle w:val="1-Char"/>
          <w:rFonts w:hint="cs"/>
          <w:rtl/>
        </w:rPr>
        <w:t>ی</w:t>
      </w:r>
      <w:r w:rsidRPr="002360F2">
        <w:rPr>
          <w:rStyle w:val="1-Char"/>
          <w:rFonts w:hint="cs"/>
          <w:rtl/>
        </w:rPr>
        <w:t>وخ و اسات</w:t>
      </w:r>
      <w:r w:rsidR="002E23EF">
        <w:rPr>
          <w:rStyle w:val="1-Char"/>
          <w:rFonts w:hint="cs"/>
          <w:rtl/>
        </w:rPr>
        <w:t>ی</w:t>
      </w:r>
      <w:r w:rsidRPr="002360F2">
        <w:rPr>
          <w:rStyle w:val="1-Char"/>
          <w:rFonts w:hint="cs"/>
          <w:rtl/>
        </w:rPr>
        <w:t>د شافع</w:t>
      </w:r>
      <w:r w:rsidR="002E23EF">
        <w:rPr>
          <w:rStyle w:val="1-Char"/>
          <w:rFonts w:hint="cs"/>
          <w:rtl/>
        </w:rPr>
        <w:t>ی</w:t>
      </w:r>
      <w:r w:rsidRPr="002360F2">
        <w:rPr>
          <w:rStyle w:val="1-Char"/>
          <w:rFonts w:hint="cs"/>
          <w:rtl/>
        </w:rPr>
        <w:t xml:space="preserve"> در بغداد</w:t>
      </w:r>
      <w:r w:rsidR="002B0B0A" w:rsidRPr="002360F2">
        <w:rPr>
          <w:rStyle w:val="1-Char"/>
          <w:rFonts w:hint="cs"/>
          <w:rtl/>
        </w:rPr>
        <w:t>،</w:t>
      </w:r>
      <w:r w:rsidRPr="002360F2">
        <w:rPr>
          <w:rStyle w:val="1-Char"/>
          <w:rFonts w:hint="cs"/>
          <w:rtl/>
        </w:rPr>
        <w:t xml:space="preserve">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ند.</w:t>
      </w:r>
      <w:r w:rsidRPr="00E6072E">
        <w:rPr>
          <w:rStyle w:val="1-Char"/>
          <w:vertAlign w:val="superscript"/>
          <w:rtl/>
        </w:rPr>
        <w:footnoteReference w:id="321"/>
      </w:r>
    </w:p>
    <w:p w:rsidR="00264EF3" w:rsidRPr="002360F2" w:rsidRDefault="00264EF3" w:rsidP="002360F2">
      <w:pPr>
        <w:ind w:firstLine="284"/>
        <w:jc w:val="both"/>
        <w:rPr>
          <w:rStyle w:val="1-Char"/>
          <w:rtl/>
        </w:rPr>
      </w:pPr>
      <w:r w:rsidRPr="002360F2">
        <w:rPr>
          <w:rStyle w:val="1-Char"/>
          <w:rFonts w:hint="cs"/>
          <w:rtl/>
        </w:rPr>
        <w:t>امام نوو</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Pr="00E6072E">
        <w:rPr>
          <w:rStyle w:val="1-Char"/>
          <w:vertAlign w:val="superscript"/>
          <w:rtl/>
        </w:rPr>
        <w:footnoteReference w:id="322"/>
      </w:r>
      <w:r w:rsidRPr="002360F2">
        <w:rPr>
          <w:rStyle w:val="1-Char"/>
          <w:rFonts w:hint="cs"/>
          <w:rtl/>
        </w:rPr>
        <w:t xml:space="preserve"> ش</w:t>
      </w:r>
      <w:r w:rsidR="002E23EF">
        <w:rPr>
          <w:rStyle w:val="1-Char"/>
          <w:rFonts w:hint="cs"/>
          <w:rtl/>
        </w:rPr>
        <w:t>ی</w:t>
      </w:r>
      <w:r w:rsidRPr="002360F2">
        <w:rPr>
          <w:rStyle w:val="1-Char"/>
          <w:rFonts w:hint="cs"/>
          <w:rtl/>
        </w:rPr>
        <w:t>خ ش</w:t>
      </w:r>
      <w:r w:rsidR="002E23EF">
        <w:rPr>
          <w:rStyle w:val="1-Char"/>
          <w:rFonts w:hint="cs"/>
          <w:rtl/>
        </w:rPr>
        <w:t>ی</w:t>
      </w:r>
      <w:r w:rsidRPr="002360F2">
        <w:rPr>
          <w:rStyle w:val="1-Char"/>
          <w:rFonts w:hint="cs"/>
          <w:rtl/>
        </w:rPr>
        <w:t>راز</w:t>
      </w:r>
      <w:r w:rsidR="002E23EF">
        <w:rPr>
          <w:rStyle w:val="1-Char"/>
          <w:rFonts w:hint="cs"/>
          <w:rtl/>
        </w:rPr>
        <w:t>ی</w:t>
      </w:r>
      <w:r w:rsidRPr="002360F2">
        <w:rPr>
          <w:rStyle w:val="1-Char"/>
          <w:rFonts w:hint="cs"/>
          <w:rtl/>
        </w:rPr>
        <w:t xml:space="preserve"> در </w:t>
      </w:r>
      <w:r w:rsidR="002E23EF">
        <w:rPr>
          <w:rStyle w:val="1-Char"/>
          <w:rFonts w:hint="cs"/>
          <w:rtl/>
        </w:rPr>
        <w:t>ک</w:t>
      </w:r>
      <w:r w:rsidRPr="002360F2">
        <w:rPr>
          <w:rStyle w:val="1-Char"/>
          <w:rFonts w:hint="cs"/>
          <w:rtl/>
        </w:rPr>
        <w:t>تاب «المهذب»</w:t>
      </w:r>
      <w:r w:rsidR="002B0B0A" w:rsidRPr="002360F2">
        <w:rPr>
          <w:rStyle w:val="1-Char"/>
          <w:rFonts w:hint="cs"/>
          <w:rtl/>
        </w:rPr>
        <w:t>،</w:t>
      </w:r>
      <w:r w:rsidRPr="002360F2">
        <w:rPr>
          <w:rStyle w:val="1-Char"/>
          <w:rFonts w:hint="cs"/>
          <w:rtl/>
        </w:rPr>
        <w:t xml:space="preserve"> ابوسع</w:t>
      </w:r>
      <w:r w:rsidR="002E23EF">
        <w:rPr>
          <w:rStyle w:val="1-Char"/>
          <w:rFonts w:hint="cs"/>
          <w:rtl/>
        </w:rPr>
        <w:t>ی</w:t>
      </w:r>
      <w:r w:rsidRPr="002360F2">
        <w:rPr>
          <w:rStyle w:val="1-Char"/>
          <w:rFonts w:hint="cs"/>
          <w:rtl/>
        </w:rPr>
        <w:t>د را از فقها ذ</w:t>
      </w:r>
      <w:r w:rsidR="002E23EF">
        <w:rPr>
          <w:rStyle w:val="1-Char"/>
          <w:rFonts w:hint="cs"/>
          <w:rtl/>
        </w:rPr>
        <w:t>ک</w:t>
      </w:r>
      <w:r w:rsidRPr="002360F2">
        <w:rPr>
          <w:rStyle w:val="1-Char"/>
          <w:rFonts w:hint="cs"/>
          <w:rtl/>
        </w:rPr>
        <w:t>ر ن</w:t>
      </w:r>
      <w:r w:rsidR="002E23EF">
        <w:rPr>
          <w:rStyle w:val="1-Char"/>
          <w:rFonts w:hint="cs"/>
          <w:rtl/>
        </w:rPr>
        <w:t>ک</w:t>
      </w:r>
      <w:r w:rsidRPr="002360F2">
        <w:rPr>
          <w:rStyle w:val="1-Char"/>
          <w:rFonts w:hint="cs"/>
          <w:rtl/>
        </w:rPr>
        <w:t>رده است.</w:t>
      </w:r>
    </w:p>
    <w:p w:rsidR="00264EF3" w:rsidRPr="002360F2" w:rsidRDefault="00264EF3" w:rsidP="009D44A6">
      <w:pPr>
        <w:numPr>
          <w:ilvl w:val="0"/>
          <w:numId w:val="117"/>
        </w:numPr>
        <w:jc w:val="both"/>
        <w:rPr>
          <w:rStyle w:val="1-Char"/>
          <w:rtl/>
        </w:rPr>
      </w:pPr>
      <w:r w:rsidRPr="005F38BC">
        <w:rPr>
          <w:rStyle w:val="7-Char"/>
          <w:rFonts w:hint="cs"/>
          <w:rtl/>
        </w:rPr>
        <w:t>«ابوحامد»:</w:t>
      </w:r>
      <w:r w:rsidRPr="002360F2">
        <w:rPr>
          <w:rStyle w:val="1-Char"/>
          <w:rFonts w:hint="cs"/>
          <w:rtl/>
        </w:rPr>
        <w:t xml:space="preserve"> در </w:t>
      </w:r>
      <w:r w:rsidR="002E23EF">
        <w:rPr>
          <w:rStyle w:val="1-Char"/>
          <w:rFonts w:hint="cs"/>
          <w:rtl/>
        </w:rPr>
        <w:t>ک</w:t>
      </w:r>
      <w:r w:rsidRPr="002360F2">
        <w:rPr>
          <w:rStyle w:val="1-Char"/>
          <w:rFonts w:hint="cs"/>
          <w:rtl/>
        </w:rPr>
        <w:t>تاب المهذب</w:t>
      </w:r>
      <w:r w:rsidR="002B0B0A" w:rsidRPr="002360F2">
        <w:rPr>
          <w:rStyle w:val="1-Char"/>
          <w:rFonts w:hint="cs"/>
          <w:rtl/>
        </w:rPr>
        <w:t>،</w:t>
      </w:r>
      <w:r w:rsidRPr="002360F2">
        <w:rPr>
          <w:rStyle w:val="1-Char"/>
          <w:rFonts w:hint="cs"/>
          <w:rtl/>
        </w:rPr>
        <w:t xml:space="preserve"> مراد از ا</w:t>
      </w:r>
      <w:r w:rsidR="002E23EF">
        <w:rPr>
          <w:rStyle w:val="1-Char"/>
          <w:rFonts w:hint="cs"/>
          <w:rtl/>
        </w:rPr>
        <w:t>ی</w:t>
      </w:r>
      <w:r w:rsidRPr="002360F2">
        <w:rPr>
          <w:rStyle w:val="1-Char"/>
          <w:rFonts w:hint="cs"/>
          <w:rtl/>
        </w:rPr>
        <w:t>ن اصطلاح دو نفر م</w:t>
      </w:r>
      <w:r w:rsidR="002E23EF">
        <w:rPr>
          <w:rStyle w:val="1-Char"/>
          <w:rFonts w:hint="cs"/>
          <w:rtl/>
        </w:rPr>
        <w:t>ی</w:t>
      </w:r>
      <w:r w:rsidRPr="002360F2">
        <w:rPr>
          <w:rStyle w:val="1-Char"/>
          <w:rFonts w:hint="cs"/>
          <w:rtl/>
        </w:rPr>
        <w:t>‌باشند:</w:t>
      </w:r>
      <w:r w:rsidRPr="00E6072E">
        <w:rPr>
          <w:rStyle w:val="1-Char"/>
          <w:vertAlign w:val="superscript"/>
          <w:rtl/>
        </w:rPr>
        <w:footnoteReference w:id="323"/>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الف) قاض</w:t>
      </w:r>
      <w:r w:rsidR="002E23EF">
        <w:rPr>
          <w:rStyle w:val="1-Char"/>
          <w:rFonts w:hint="cs"/>
          <w:rtl/>
        </w:rPr>
        <w:t>ی</w:t>
      </w:r>
      <w:r w:rsidRPr="002360F2">
        <w:rPr>
          <w:rStyle w:val="1-Char"/>
          <w:rFonts w:hint="cs"/>
          <w:rtl/>
        </w:rPr>
        <w:t xml:space="preserve"> ابوحامد مروز</w:t>
      </w:r>
      <w:r w:rsidR="002E23EF">
        <w:rPr>
          <w:rStyle w:val="1-Char"/>
          <w:rFonts w:hint="cs"/>
          <w:rtl/>
        </w:rPr>
        <w:t>ی</w:t>
      </w:r>
      <w:r w:rsidRPr="002360F2">
        <w:rPr>
          <w:rStyle w:val="1-Char"/>
          <w:rFonts w:hint="cs"/>
          <w:rtl/>
        </w:rPr>
        <w:t>، احمد بن بشر بن عامر (متوف</w:t>
      </w:r>
      <w:r w:rsidR="002E23EF">
        <w:rPr>
          <w:rStyle w:val="1-Char"/>
          <w:rFonts w:hint="cs"/>
          <w:rtl/>
        </w:rPr>
        <w:t>ی</w:t>
      </w:r>
      <w:r w:rsidRPr="002360F2">
        <w:rPr>
          <w:rStyle w:val="1-Char"/>
          <w:rFonts w:hint="cs"/>
          <w:rtl/>
        </w:rPr>
        <w:t xml:space="preserve"> 362</w:t>
      </w:r>
      <w:r w:rsidR="00E6072E">
        <w:rPr>
          <w:rStyle w:val="1-Char"/>
          <w:rFonts w:hint="eastAsia"/>
          <w:rtl/>
        </w:rPr>
        <w:t>ه‍)</w:t>
      </w:r>
      <w:r w:rsidR="00475DB5"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 ش</w:t>
      </w:r>
      <w:r w:rsidR="002E23EF">
        <w:rPr>
          <w:rStyle w:val="1-Char"/>
          <w:rFonts w:hint="cs"/>
          <w:rtl/>
        </w:rPr>
        <w:t>ی</w:t>
      </w:r>
      <w:r w:rsidRPr="002360F2">
        <w:rPr>
          <w:rStyle w:val="1-Char"/>
          <w:rFonts w:hint="cs"/>
          <w:rtl/>
        </w:rPr>
        <w:t>خ ابوحامد اسفرا</w:t>
      </w:r>
      <w:r w:rsidR="002E23EF">
        <w:rPr>
          <w:rStyle w:val="1-Char"/>
          <w:rFonts w:hint="cs"/>
          <w:rtl/>
        </w:rPr>
        <w:t>یی</w:t>
      </w:r>
      <w:r w:rsidRPr="002360F2">
        <w:rPr>
          <w:rStyle w:val="1-Char"/>
          <w:rFonts w:hint="cs"/>
          <w:rtl/>
        </w:rPr>
        <w:t>ن</w:t>
      </w:r>
      <w:r w:rsidR="002E23EF">
        <w:rPr>
          <w:rStyle w:val="1-Char"/>
          <w:rFonts w:hint="cs"/>
          <w:rtl/>
        </w:rPr>
        <w:t>ی</w:t>
      </w:r>
      <w:r w:rsidRPr="002360F2">
        <w:rPr>
          <w:rStyle w:val="1-Char"/>
          <w:rFonts w:hint="cs"/>
          <w:rtl/>
        </w:rPr>
        <w:t>، احمد بن محمد (متوف</w:t>
      </w:r>
      <w:r w:rsidR="002E23EF">
        <w:rPr>
          <w:rStyle w:val="1-Char"/>
          <w:rFonts w:hint="cs"/>
          <w:rtl/>
        </w:rPr>
        <w:t>ی</w:t>
      </w:r>
      <w:r w:rsidRPr="002360F2">
        <w:rPr>
          <w:rStyle w:val="1-Char"/>
          <w:rFonts w:hint="cs"/>
          <w:rtl/>
        </w:rPr>
        <w:t xml:space="preserve"> 406</w:t>
      </w:r>
      <w:r w:rsidR="00E6072E">
        <w:rPr>
          <w:rStyle w:val="1-Char"/>
          <w:rFonts w:hint="eastAsia"/>
          <w:rtl/>
        </w:rPr>
        <w:t>ه‍)</w:t>
      </w:r>
      <w:r w:rsidR="00475DB5"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امام نوو</w:t>
      </w:r>
      <w:r w:rsidR="002E23EF">
        <w:rPr>
          <w:rStyle w:val="1-Char"/>
          <w:rFonts w:hint="cs"/>
          <w:rtl/>
        </w:rPr>
        <w:t>ی</w:t>
      </w:r>
      <w:r w:rsidRPr="002360F2">
        <w:rPr>
          <w:rStyle w:val="1-Char"/>
          <w:rFonts w:hint="cs"/>
          <w:rtl/>
        </w:rPr>
        <w:t xml:space="preserve"> پس از ذ</w:t>
      </w:r>
      <w:r w:rsidR="002E23EF">
        <w:rPr>
          <w:rStyle w:val="1-Char"/>
          <w:rFonts w:hint="cs"/>
          <w:rtl/>
        </w:rPr>
        <w:t>ک</w:t>
      </w:r>
      <w:r w:rsidRPr="002360F2">
        <w:rPr>
          <w:rStyle w:val="1-Char"/>
          <w:rFonts w:hint="cs"/>
          <w:rtl/>
        </w:rPr>
        <w:t>ر ا</w:t>
      </w:r>
      <w:r w:rsidR="002E23EF">
        <w:rPr>
          <w:rStyle w:val="1-Char"/>
          <w:rFonts w:hint="cs"/>
          <w:rtl/>
        </w:rPr>
        <w:t>ی</w:t>
      </w:r>
      <w:r w:rsidRPr="002360F2">
        <w:rPr>
          <w:rStyle w:val="1-Char"/>
          <w:rFonts w:hint="cs"/>
          <w:rtl/>
        </w:rPr>
        <w:t>ن دو نفر</w:t>
      </w:r>
      <w:r w:rsidR="002B0B0A"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w:t>
      </w:r>
      <w:r w:rsidR="002B0B0A" w:rsidRPr="002360F2">
        <w:rPr>
          <w:rStyle w:val="1-Char"/>
          <w:rFonts w:hint="cs"/>
          <w:rtl/>
        </w:rPr>
        <w:t>گو</w:t>
      </w:r>
      <w:r w:rsidR="002E23EF">
        <w:rPr>
          <w:rStyle w:val="1-Char"/>
          <w:rFonts w:hint="cs"/>
          <w:rtl/>
        </w:rPr>
        <w:t>ی</w:t>
      </w:r>
      <w:r w:rsidR="002B0B0A" w:rsidRPr="002360F2">
        <w:rPr>
          <w:rStyle w:val="1-Char"/>
          <w:rFonts w:hint="cs"/>
          <w:rtl/>
        </w:rPr>
        <w:t>د: «... برا</w:t>
      </w:r>
      <w:r w:rsidR="002E23EF">
        <w:rPr>
          <w:rStyle w:val="1-Char"/>
          <w:rFonts w:hint="cs"/>
          <w:rtl/>
        </w:rPr>
        <w:t>ی</w:t>
      </w:r>
      <w:r w:rsidR="002B0B0A" w:rsidRPr="002360F2">
        <w:rPr>
          <w:rStyle w:val="1-Char"/>
          <w:rFonts w:hint="cs"/>
          <w:rtl/>
        </w:rPr>
        <w:t xml:space="preserve"> ا</w:t>
      </w:r>
      <w:r w:rsidR="002E23EF">
        <w:rPr>
          <w:rStyle w:val="1-Char"/>
          <w:rFonts w:hint="cs"/>
          <w:rtl/>
        </w:rPr>
        <w:t>ی</w:t>
      </w:r>
      <w:r w:rsidR="002B0B0A" w:rsidRPr="002360F2">
        <w:rPr>
          <w:rStyle w:val="1-Char"/>
          <w:rFonts w:hint="cs"/>
          <w:rtl/>
        </w:rPr>
        <w:t>ن</w:t>
      </w:r>
      <w:r w:rsidR="002E23EF">
        <w:rPr>
          <w:rStyle w:val="1-Char"/>
          <w:rFonts w:hint="cs"/>
          <w:rtl/>
        </w:rPr>
        <w:t>ک</w:t>
      </w:r>
      <w:r w:rsidRPr="002360F2">
        <w:rPr>
          <w:rStyle w:val="1-Char"/>
          <w:rFonts w:hint="cs"/>
          <w:rtl/>
        </w:rPr>
        <w:t>ه م</w:t>
      </w:r>
      <w:r w:rsidR="002E23EF">
        <w:rPr>
          <w:rStyle w:val="1-Char"/>
          <w:rFonts w:hint="cs"/>
          <w:rtl/>
        </w:rPr>
        <w:t>ی</w:t>
      </w:r>
      <w:r w:rsidRPr="002360F2">
        <w:rPr>
          <w:rStyle w:val="1-Char"/>
          <w:rFonts w:hint="cs"/>
          <w:rtl/>
        </w:rPr>
        <w:t>ان ا</w:t>
      </w:r>
      <w:r w:rsidR="002E23EF">
        <w:rPr>
          <w:rStyle w:val="1-Char"/>
          <w:rFonts w:hint="cs"/>
          <w:rtl/>
        </w:rPr>
        <w:t>ی</w:t>
      </w:r>
      <w:r w:rsidRPr="002360F2">
        <w:rPr>
          <w:rStyle w:val="1-Char"/>
          <w:rFonts w:hint="cs"/>
          <w:rtl/>
        </w:rPr>
        <w:t xml:space="preserve">ن دو نفر </w:t>
      </w:r>
      <w:r w:rsidR="002B0B0A" w:rsidRPr="002360F2">
        <w:rPr>
          <w:rStyle w:val="1-Char"/>
          <w:rFonts w:hint="cs"/>
          <w:rtl/>
        </w:rPr>
        <w:t>التباس</w:t>
      </w:r>
      <w:r w:rsidR="002E23EF">
        <w:rPr>
          <w:rStyle w:val="1-Char"/>
          <w:rFonts w:hint="cs"/>
          <w:rtl/>
        </w:rPr>
        <w:t>ی</w:t>
      </w:r>
      <w:r w:rsidR="002B0B0A"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ش ن</w:t>
      </w:r>
      <w:r w:rsidR="002E23EF">
        <w:rPr>
          <w:rStyle w:val="1-Char"/>
          <w:rFonts w:hint="cs"/>
          <w:rtl/>
        </w:rPr>
        <w:t>ی</w:t>
      </w:r>
      <w:r w:rsidRPr="002360F2">
        <w:rPr>
          <w:rStyle w:val="1-Char"/>
          <w:rFonts w:hint="cs"/>
          <w:rtl/>
        </w:rPr>
        <w:t>ا</w:t>
      </w:r>
      <w:r w:rsidR="002E23EF">
        <w:rPr>
          <w:rStyle w:val="1-Char"/>
          <w:rFonts w:hint="cs"/>
          <w:rtl/>
        </w:rPr>
        <w:t>ی</w:t>
      </w:r>
      <w:r w:rsidRPr="002360F2">
        <w:rPr>
          <w:rStyle w:val="1-Char"/>
          <w:rFonts w:hint="cs"/>
          <w:rtl/>
        </w:rPr>
        <w:t>د، به اول</w:t>
      </w:r>
      <w:r w:rsidR="002E23EF">
        <w:rPr>
          <w:rStyle w:val="1-Char"/>
          <w:rFonts w:hint="cs"/>
          <w:rtl/>
        </w:rPr>
        <w:t>ی</w:t>
      </w:r>
      <w:r w:rsidRPr="002360F2">
        <w:rPr>
          <w:rStyle w:val="1-Char"/>
          <w:rFonts w:hint="cs"/>
          <w:rtl/>
        </w:rPr>
        <w:t xml:space="preserve"> «قاض</w:t>
      </w:r>
      <w:r w:rsidR="002E23EF">
        <w:rPr>
          <w:rStyle w:val="1-Char"/>
          <w:rFonts w:hint="cs"/>
          <w:rtl/>
        </w:rPr>
        <w:t>ی</w:t>
      </w:r>
      <w:r w:rsidRPr="002360F2">
        <w:rPr>
          <w:rStyle w:val="1-Char"/>
          <w:rFonts w:hint="cs"/>
          <w:rtl/>
        </w:rPr>
        <w:t>» و به دوم</w:t>
      </w:r>
      <w:r w:rsidR="002E23EF">
        <w:rPr>
          <w:rStyle w:val="1-Char"/>
          <w:rFonts w:hint="cs"/>
          <w:rtl/>
        </w:rPr>
        <w:t>ی</w:t>
      </w:r>
      <w:r w:rsidRPr="002360F2">
        <w:rPr>
          <w:rStyle w:val="1-Char"/>
          <w:rFonts w:hint="cs"/>
          <w:rtl/>
        </w:rPr>
        <w:t xml:space="preserve"> «ش</w:t>
      </w:r>
      <w:r w:rsidR="002E23EF">
        <w:rPr>
          <w:rStyle w:val="1-Char"/>
          <w:rFonts w:hint="cs"/>
          <w:rtl/>
        </w:rPr>
        <w:t>ی</w:t>
      </w:r>
      <w:r w:rsidRPr="002360F2">
        <w:rPr>
          <w:rStyle w:val="1-Char"/>
          <w:rFonts w:hint="cs"/>
          <w:rtl/>
        </w:rPr>
        <w:t>خ»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ند. و در </w:t>
      </w:r>
      <w:r w:rsidR="002E23EF">
        <w:rPr>
          <w:rStyle w:val="1-Char"/>
          <w:rFonts w:hint="cs"/>
          <w:rtl/>
        </w:rPr>
        <w:t>ک</w:t>
      </w:r>
      <w:r w:rsidRPr="002360F2">
        <w:rPr>
          <w:rStyle w:val="1-Char"/>
          <w:rFonts w:hint="cs"/>
          <w:rtl/>
        </w:rPr>
        <w:t>تاب «المهذب»</w:t>
      </w:r>
      <w:r w:rsidR="002B0B0A" w:rsidRPr="002360F2">
        <w:rPr>
          <w:rStyle w:val="1-Char"/>
          <w:rFonts w:hint="cs"/>
          <w:rtl/>
        </w:rPr>
        <w:t>،</w:t>
      </w:r>
      <w:r w:rsidRPr="002360F2">
        <w:rPr>
          <w:rStyle w:val="1-Char"/>
          <w:rFonts w:hint="cs"/>
          <w:rtl/>
        </w:rPr>
        <w:t xml:space="preserve"> به جز ا</w:t>
      </w:r>
      <w:r w:rsidR="002E23EF">
        <w:rPr>
          <w:rStyle w:val="1-Char"/>
          <w:rFonts w:hint="cs"/>
          <w:rtl/>
        </w:rPr>
        <w:t>ی</w:t>
      </w:r>
      <w:r w:rsidRPr="002360F2">
        <w:rPr>
          <w:rStyle w:val="1-Char"/>
          <w:rFonts w:hint="cs"/>
          <w:rtl/>
        </w:rPr>
        <w:t>ن دو نفر، د</w:t>
      </w:r>
      <w:r w:rsidR="002E23EF">
        <w:rPr>
          <w:rStyle w:val="1-Char"/>
          <w:rFonts w:hint="cs"/>
          <w:rtl/>
        </w:rPr>
        <w:t>ی</w:t>
      </w:r>
      <w:r w:rsidRPr="002360F2">
        <w:rPr>
          <w:rStyle w:val="1-Char"/>
          <w:rFonts w:hint="cs"/>
          <w:rtl/>
        </w:rPr>
        <w:t>گر «ابوحامد</w:t>
      </w:r>
      <w:r w:rsidR="002E23EF">
        <w:rPr>
          <w:rStyle w:val="1-Char"/>
          <w:rFonts w:hint="cs"/>
          <w:rtl/>
        </w:rPr>
        <w:t>ی</w:t>
      </w:r>
      <w:r w:rsidRPr="002360F2">
        <w:rPr>
          <w:rStyle w:val="1-Char"/>
          <w:rFonts w:hint="cs"/>
          <w:rtl/>
        </w:rPr>
        <w:t>»</w:t>
      </w:r>
      <w:r w:rsidR="002E23EF">
        <w:rPr>
          <w:rStyle w:val="1-Char"/>
          <w:rFonts w:hint="cs"/>
          <w:rtl/>
        </w:rPr>
        <w:t>ی</w:t>
      </w:r>
      <w:r w:rsidRPr="002360F2">
        <w:rPr>
          <w:rStyle w:val="1-Char"/>
          <w:rFonts w:hint="cs"/>
          <w:rtl/>
        </w:rPr>
        <w:t xml:space="preserve"> وجود ندارد، نه از م</w:t>
      </w:r>
      <w:r w:rsidR="002E23EF">
        <w:rPr>
          <w:rStyle w:val="1-Char"/>
          <w:rFonts w:hint="cs"/>
          <w:rtl/>
        </w:rPr>
        <w:t>ی</w:t>
      </w:r>
      <w:r w:rsidRPr="002360F2">
        <w:rPr>
          <w:rStyle w:val="1-Char"/>
          <w:rFonts w:hint="cs"/>
          <w:rtl/>
        </w:rPr>
        <w:t>ان اصحاب ما (شوافع) و نه از د</w:t>
      </w:r>
      <w:r w:rsidR="002E23EF">
        <w:rPr>
          <w:rStyle w:val="1-Char"/>
          <w:rFonts w:hint="cs"/>
          <w:rtl/>
        </w:rPr>
        <w:t>ی</w:t>
      </w:r>
      <w:r w:rsidRPr="002360F2">
        <w:rPr>
          <w:rStyle w:val="1-Char"/>
          <w:rFonts w:hint="cs"/>
          <w:rtl/>
        </w:rPr>
        <w:t>گران</w:t>
      </w:r>
      <w:r w:rsidR="00475DB5" w:rsidRPr="002360F2">
        <w:rPr>
          <w:rStyle w:val="1-Char"/>
          <w:rFonts w:hint="cs"/>
          <w:rtl/>
        </w:rPr>
        <w:t>.</w:t>
      </w:r>
    </w:p>
    <w:p w:rsidR="00264EF3" w:rsidRPr="002360F2" w:rsidRDefault="00264EF3" w:rsidP="009D44A6">
      <w:pPr>
        <w:numPr>
          <w:ilvl w:val="0"/>
          <w:numId w:val="117"/>
        </w:numPr>
        <w:jc w:val="both"/>
        <w:rPr>
          <w:rStyle w:val="1-Char"/>
          <w:rtl/>
        </w:rPr>
      </w:pPr>
      <w:r w:rsidRPr="005F38BC">
        <w:rPr>
          <w:rStyle w:val="7-Char"/>
          <w:rFonts w:hint="cs"/>
          <w:rtl/>
        </w:rPr>
        <w:t>«ابوالقاسم»:</w:t>
      </w:r>
      <w:r w:rsidRPr="002360F2">
        <w:rPr>
          <w:rStyle w:val="1-Char"/>
          <w:rFonts w:hint="cs"/>
          <w:rtl/>
        </w:rPr>
        <w:t xml:space="preserve"> ا</w:t>
      </w:r>
      <w:r w:rsidR="002E23EF">
        <w:rPr>
          <w:rStyle w:val="1-Char"/>
          <w:rFonts w:hint="cs"/>
          <w:rtl/>
        </w:rPr>
        <w:t>ی</w:t>
      </w:r>
      <w:r w:rsidRPr="002360F2">
        <w:rPr>
          <w:rStyle w:val="1-Char"/>
          <w:rFonts w:hint="cs"/>
          <w:rtl/>
        </w:rPr>
        <w:t xml:space="preserve">ن اصطلاح در </w:t>
      </w:r>
      <w:r w:rsidR="002E23EF">
        <w:rPr>
          <w:rStyle w:val="1-Char"/>
          <w:rFonts w:hint="cs"/>
          <w:rtl/>
        </w:rPr>
        <w:t>ک</w:t>
      </w:r>
      <w:r w:rsidRPr="002360F2">
        <w:rPr>
          <w:rStyle w:val="1-Char"/>
          <w:rFonts w:hint="cs"/>
          <w:rtl/>
        </w:rPr>
        <w:t>تاب «المهذب»</w:t>
      </w:r>
      <w:r w:rsidR="001744E0" w:rsidRPr="002360F2">
        <w:rPr>
          <w:rStyle w:val="1-Char"/>
          <w:rFonts w:hint="cs"/>
          <w:rtl/>
        </w:rPr>
        <w:t>،</w:t>
      </w:r>
      <w:r w:rsidRPr="002360F2">
        <w:rPr>
          <w:rStyle w:val="1-Char"/>
          <w:rFonts w:hint="cs"/>
          <w:rtl/>
        </w:rPr>
        <w:t xml:space="preserve"> به چهار نفر اطلاق م</w:t>
      </w:r>
      <w:r w:rsidR="002E23EF">
        <w:rPr>
          <w:rStyle w:val="1-Char"/>
          <w:rFonts w:hint="cs"/>
          <w:rtl/>
        </w:rPr>
        <w:t>ی</w:t>
      </w:r>
      <w:r w:rsidRPr="002360F2">
        <w:rPr>
          <w:rStyle w:val="1-Char"/>
          <w:rFonts w:hint="cs"/>
          <w:rtl/>
        </w:rPr>
        <w:t>‌گردد: «ش</w:t>
      </w:r>
      <w:r w:rsidR="002E23EF">
        <w:rPr>
          <w:rStyle w:val="1-Char"/>
          <w:rFonts w:hint="cs"/>
          <w:rtl/>
        </w:rPr>
        <w:t>ی</w:t>
      </w:r>
      <w:r w:rsidRPr="002360F2">
        <w:rPr>
          <w:rStyle w:val="1-Char"/>
          <w:rFonts w:hint="cs"/>
          <w:rtl/>
        </w:rPr>
        <w:t>خ انماط</w:t>
      </w:r>
      <w:r w:rsidR="002E23EF">
        <w:rPr>
          <w:rStyle w:val="1-Char"/>
          <w:rFonts w:hint="cs"/>
          <w:rtl/>
        </w:rPr>
        <w:t>ی</w:t>
      </w:r>
      <w:r w:rsidRPr="002360F2">
        <w:rPr>
          <w:rStyle w:val="1-Char"/>
          <w:rFonts w:hint="cs"/>
          <w:rtl/>
        </w:rPr>
        <w:t>»، «ش</w:t>
      </w:r>
      <w:r w:rsidR="002E23EF">
        <w:rPr>
          <w:rStyle w:val="1-Char"/>
          <w:rFonts w:hint="cs"/>
          <w:rtl/>
        </w:rPr>
        <w:t>ی</w:t>
      </w:r>
      <w:r w:rsidRPr="002360F2">
        <w:rPr>
          <w:rStyle w:val="1-Char"/>
          <w:rFonts w:hint="cs"/>
          <w:rtl/>
        </w:rPr>
        <w:t>خ دار</w:t>
      </w:r>
      <w:r w:rsidR="002E23EF">
        <w:rPr>
          <w:rStyle w:val="1-Char"/>
          <w:rFonts w:hint="cs"/>
          <w:rtl/>
        </w:rPr>
        <w:t>کی</w:t>
      </w:r>
      <w:r w:rsidRPr="002360F2">
        <w:rPr>
          <w:rStyle w:val="1-Char"/>
          <w:rFonts w:hint="cs"/>
          <w:rtl/>
        </w:rPr>
        <w:t>»، «ش</w:t>
      </w:r>
      <w:r w:rsidR="002E23EF">
        <w:rPr>
          <w:rStyle w:val="1-Char"/>
          <w:rFonts w:hint="cs"/>
          <w:rtl/>
        </w:rPr>
        <w:t>ی</w:t>
      </w:r>
      <w:r w:rsidRPr="002360F2">
        <w:rPr>
          <w:rStyle w:val="1-Char"/>
          <w:rFonts w:hint="cs"/>
          <w:rtl/>
        </w:rPr>
        <w:t xml:space="preserve">خ ابن </w:t>
      </w:r>
      <w:r w:rsidR="002E23EF">
        <w:rPr>
          <w:rStyle w:val="1-Char"/>
          <w:rFonts w:hint="cs"/>
          <w:rtl/>
        </w:rPr>
        <w:t>ک</w:t>
      </w:r>
      <w:r w:rsidRPr="002360F2">
        <w:rPr>
          <w:rStyle w:val="1-Char"/>
          <w:rFonts w:hint="cs"/>
          <w:rtl/>
        </w:rPr>
        <w:t>ج» و «ش</w:t>
      </w:r>
      <w:r w:rsidR="002E23EF">
        <w:rPr>
          <w:rStyle w:val="1-Char"/>
          <w:rFonts w:hint="cs"/>
          <w:rtl/>
        </w:rPr>
        <w:t>ی</w:t>
      </w:r>
      <w:r w:rsidRPr="002360F2">
        <w:rPr>
          <w:rStyle w:val="1-Char"/>
          <w:rFonts w:hint="cs"/>
          <w:rtl/>
        </w:rPr>
        <w:t>خ ص</w:t>
      </w:r>
      <w:r w:rsidR="002E23EF">
        <w:rPr>
          <w:rStyle w:val="1-Char"/>
          <w:rFonts w:hint="cs"/>
          <w:rtl/>
        </w:rPr>
        <w:t>ی</w:t>
      </w:r>
      <w:r w:rsidRPr="002360F2">
        <w:rPr>
          <w:rStyle w:val="1-Char"/>
          <w:rFonts w:hint="cs"/>
          <w:rtl/>
        </w:rPr>
        <w:t>مر</w:t>
      </w:r>
      <w:r w:rsidR="002E23EF">
        <w:rPr>
          <w:rStyle w:val="1-Char"/>
          <w:rFonts w:hint="cs"/>
          <w:rtl/>
        </w:rPr>
        <w:t>ی</w:t>
      </w:r>
      <w:r w:rsidRPr="002360F2">
        <w:rPr>
          <w:rStyle w:val="1-Char"/>
          <w:rFonts w:hint="cs"/>
          <w:rtl/>
        </w:rPr>
        <w:t>»</w:t>
      </w:r>
      <w:r w:rsidR="001744E0" w:rsidRPr="002360F2">
        <w:rPr>
          <w:rStyle w:val="1-Char"/>
          <w:rFonts w:hint="cs"/>
          <w:rtl/>
        </w:rPr>
        <w:t>.</w:t>
      </w:r>
      <w:r w:rsidRPr="002360F2">
        <w:rPr>
          <w:rStyle w:val="1-Char"/>
          <w:rFonts w:hint="cs"/>
          <w:rtl/>
        </w:rPr>
        <w:t xml:space="preserve"> و در </w:t>
      </w:r>
      <w:r w:rsidR="002E23EF">
        <w:rPr>
          <w:rStyle w:val="1-Char"/>
          <w:rFonts w:hint="cs"/>
          <w:rtl/>
        </w:rPr>
        <w:t>ک</w:t>
      </w:r>
      <w:r w:rsidRPr="002360F2">
        <w:rPr>
          <w:rStyle w:val="1-Char"/>
          <w:rFonts w:hint="cs"/>
          <w:rtl/>
        </w:rPr>
        <w:t>تاب «المهذب» به جز ا</w:t>
      </w:r>
      <w:r w:rsidR="002E23EF">
        <w:rPr>
          <w:rStyle w:val="1-Char"/>
          <w:rFonts w:hint="cs"/>
          <w:rtl/>
        </w:rPr>
        <w:t>ی</w:t>
      </w:r>
      <w:r w:rsidRPr="002360F2">
        <w:rPr>
          <w:rStyle w:val="1-Char"/>
          <w:rFonts w:hint="cs"/>
          <w:rtl/>
        </w:rPr>
        <w:t>ن چهار نفر، فرد</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به نام «ابوالقاسم»</w:t>
      </w:r>
      <w:r w:rsidR="001744E0" w:rsidRPr="002360F2">
        <w:rPr>
          <w:rStyle w:val="1-Char"/>
          <w:rFonts w:hint="cs"/>
          <w:rtl/>
        </w:rPr>
        <w:t>،</w:t>
      </w:r>
      <w:r w:rsidRPr="002360F2">
        <w:rPr>
          <w:rStyle w:val="1-Char"/>
          <w:rFonts w:hint="cs"/>
          <w:rtl/>
        </w:rPr>
        <w:t xml:space="preserve"> وجود ندارد. </w:t>
      </w:r>
    </w:p>
    <w:p w:rsidR="00475DB5" w:rsidRPr="002360F2" w:rsidRDefault="00264EF3" w:rsidP="009D44A6">
      <w:pPr>
        <w:numPr>
          <w:ilvl w:val="0"/>
          <w:numId w:val="117"/>
        </w:numPr>
        <w:jc w:val="both"/>
        <w:rPr>
          <w:rStyle w:val="1-Char"/>
          <w:rtl/>
        </w:rPr>
      </w:pPr>
      <w:r w:rsidRPr="005F38BC">
        <w:rPr>
          <w:rStyle w:val="7-Char"/>
          <w:rFonts w:hint="cs"/>
          <w:rtl/>
        </w:rPr>
        <w:t xml:space="preserve">«ابوالطيب»: </w:t>
      </w:r>
      <w:r w:rsidRPr="002360F2">
        <w:rPr>
          <w:rStyle w:val="1-Char"/>
          <w:rFonts w:hint="cs"/>
          <w:rtl/>
        </w:rPr>
        <w:t>در «المهذب»</w:t>
      </w:r>
      <w:r w:rsidR="001744E0"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ن اصطلاح برا</w:t>
      </w:r>
      <w:r w:rsidR="002E23EF">
        <w:rPr>
          <w:rStyle w:val="1-Char"/>
          <w:rFonts w:hint="cs"/>
          <w:rtl/>
        </w:rPr>
        <w:t>ی</w:t>
      </w:r>
      <w:r w:rsidRPr="002360F2">
        <w:rPr>
          <w:rStyle w:val="1-Char"/>
          <w:rFonts w:hint="cs"/>
          <w:rtl/>
        </w:rPr>
        <w:t xml:space="preserve"> دو نفر از فقها</w:t>
      </w:r>
      <w:r w:rsidR="002E23EF">
        <w:rPr>
          <w:rStyle w:val="1-Char"/>
          <w:rFonts w:hint="cs"/>
          <w:rtl/>
        </w:rPr>
        <w:t>ی</w:t>
      </w:r>
      <w:r w:rsidRPr="002360F2">
        <w:rPr>
          <w:rStyle w:val="1-Char"/>
          <w:rFonts w:hint="cs"/>
          <w:rtl/>
        </w:rPr>
        <w:t xml:space="preserve"> شوافع اطلاق م</w:t>
      </w:r>
      <w:r w:rsidR="002E23EF">
        <w:rPr>
          <w:rStyle w:val="1-Char"/>
          <w:rFonts w:hint="cs"/>
          <w:rtl/>
        </w:rPr>
        <w:t>ی</w:t>
      </w:r>
      <w:r w:rsidRPr="002360F2">
        <w:rPr>
          <w:rStyle w:val="1-Char"/>
          <w:rFonts w:hint="cs"/>
          <w:rtl/>
        </w:rPr>
        <w:t>‌گردد:</w:t>
      </w:r>
    </w:p>
    <w:p w:rsidR="00475DB5" w:rsidRPr="002360F2" w:rsidRDefault="00264EF3" w:rsidP="002360F2">
      <w:pPr>
        <w:ind w:firstLine="284"/>
        <w:jc w:val="both"/>
        <w:rPr>
          <w:rStyle w:val="1-Char"/>
          <w:rtl/>
        </w:rPr>
      </w:pPr>
      <w:r w:rsidRPr="002360F2">
        <w:rPr>
          <w:rStyle w:val="1-Char"/>
          <w:rFonts w:hint="cs"/>
          <w:rtl/>
        </w:rPr>
        <w:t>الف) ابن سلمه</w:t>
      </w:r>
      <w:r w:rsidR="00475DB5"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 قاض</w:t>
      </w:r>
      <w:r w:rsidR="002E23EF">
        <w:rPr>
          <w:rStyle w:val="1-Char"/>
          <w:rFonts w:hint="cs"/>
          <w:rtl/>
        </w:rPr>
        <w:t>ی</w:t>
      </w:r>
      <w:r w:rsidRPr="002360F2">
        <w:rPr>
          <w:rStyle w:val="1-Char"/>
          <w:rFonts w:hint="cs"/>
          <w:rtl/>
        </w:rPr>
        <w:t xml:space="preserve"> ابو</w:t>
      </w:r>
      <w:r w:rsidR="001744E0" w:rsidRPr="002360F2">
        <w:rPr>
          <w:rStyle w:val="1-Char"/>
          <w:rFonts w:hint="cs"/>
          <w:rtl/>
        </w:rPr>
        <w:t>ا</w:t>
      </w:r>
      <w:r w:rsidRPr="002360F2">
        <w:rPr>
          <w:rStyle w:val="1-Char"/>
          <w:rFonts w:hint="cs"/>
          <w:rtl/>
        </w:rPr>
        <w:t>لط</w:t>
      </w:r>
      <w:r w:rsidR="002E23EF">
        <w:rPr>
          <w:rStyle w:val="1-Char"/>
          <w:rFonts w:hint="cs"/>
          <w:rtl/>
        </w:rPr>
        <w:t>ی</w:t>
      </w:r>
      <w:r w:rsidRPr="002360F2">
        <w:rPr>
          <w:rStyle w:val="1-Char"/>
          <w:rFonts w:hint="cs"/>
          <w:rtl/>
        </w:rPr>
        <w:t>ب،</w:t>
      </w:r>
      <w:r w:rsidR="001744E0" w:rsidRPr="002360F2">
        <w:rPr>
          <w:rStyle w:val="1-Char"/>
          <w:rFonts w:hint="cs"/>
          <w:rtl/>
        </w:rPr>
        <w:t xml:space="preserve"> </w:t>
      </w:r>
      <w:r w:rsidRPr="002360F2">
        <w:rPr>
          <w:rStyle w:val="1-Char"/>
          <w:rFonts w:hint="cs"/>
          <w:rtl/>
        </w:rPr>
        <w:t>استاد علامه ش</w:t>
      </w:r>
      <w:r w:rsidR="002E23EF">
        <w:rPr>
          <w:rStyle w:val="1-Char"/>
          <w:rFonts w:hint="cs"/>
          <w:rtl/>
        </w:rPr>
        <w:t>ی</w:t>
      </w:r>
      <w:r w:rsidRPr="002360F2">
        <w:rPr>
          <w:rStyle w:val="1-Char"/>
          <w:rFonts w:hint="cs"/>
          <w:rtl/>
        </w:rPr>
        <w:t>راز</w:t>
      </w:r>
      <w:r w:rsidR="002E23EF">
        <w:rPr>
          <w:rStyle w:val="1-Char"/>
          <w:rFonts w:hint="cs"/>
          <w:rtl/>
        </w:rPr>
        <w:t>ی</w:t>
      </w:r>
      <w:r w:rsidR="00475DB5" w:rsidRPr="002360F2">
        <w:rPr>
          <w:rStyle w:val="1-Char"/>
          <w:rFonts w:hint="cs"/>
          <w:rtl/>
        </w:rPr>
        <w:t>.</w:t>
      </w:r>
      <w:r w:rsidRPr="00E6072E">
        <w:rPr>
          <w:rStyle w:val="1-Char"/>
          <w:vertAlign w:val="superscript"/>
          <w:rtl/>
        </w:rPr>
        <w:footnoteReference w:id="324"/>
      </w:r>
    </w:p>
    <w:p w:rsidR="00264EF3" w:rsidRPr="002360F2" w:rsidRDefault="001844B4" w:rsidP="009D44A6">
      <w:pPr>
        <w:numPr>
          <w:ilvl w:val="0"/>
          <w:numId w:val="117"/>
        </w:numPr>
        <w:jc w:val="both"/>
        <w:rPr>
          <w:rStyle w:val="1-Char"/>
          <w:rtl/>
        </w:rPr>
      </w:pPr>
      <w:r w:rsidRPr="002360F2">
        <w:rPr>
          <w:rStyle w:val="1-Char"/>
          <w:rFonts w:hint="cs"/>
          <w:rtl/>
        </w:rPr>
        <w:t>هرگاه</w:t>
      </w:r>
      <w:r w:rsidR="00264EF3" w:rsidRPr="002360F2">
        <w:rPr>
          <w:rStyle w:val="1-Char"/>
          <w:rFonts w:hint="cs"/>
          <w:rtl/>
        </w:rPr>
        <w:t xml:space="preserve"> در </w:t>
      </w:r>
      <w:r w:rsidR="00264EF3" w:rsidRPr="006E5107">
        <w:rPr>
          <w:rStyle w:val="7-Char"/>
          <w:rFonts w:hint="cs"/>
          <w:rtl/>
        </w:rPr>
        <w:t>«المهذب»</w:t>
      </w:r>
      <w:r w:rsidR="001744E0" w:rsidRPr="002360F2">
        <w:rPr>
          <w:rStyle w:val="1-Char"/>
          <w:rFonts w:hint="cs"/>
          <w:rtl/>
        </w:rPr>
        <w:t>،</w:t>
      </w:r>
      <w:r w:rsidR="00264EF3" w:rsidRPr="002360F2">
        <w:rPr>
          <w:rStyle w:val="1-Char"/>
          <w:rFonts w:hint="cs"/>
          <w:rtl/>
        </w:rPr>
        <w:t xml:space="preserve"> اصطلاح </w:t>
      </w:r>
      <w:r w:rsidR="00264EF3" w:rsidRPr="006E5107">
        <w:rPr>
          <w:rStyle w:val="7-Char"/>
          <w:rFonts w:hint="cs"/>
          <w:rtl/>
        </w:rPr>
        <w:t>«الربيع»</w:t>
      </w:r>
      <w:r w:rsidR="00264EF3" w:rsidRPr="002360F2">
        <w:rPr>
          <w:rStyle w:val="1-Char"/>
          <w:rFonts w:hint="cs"/>
          <w:rtl/>
        </w:rPr>
        <w:t xml:space="preserve"> ذ</w:t>
      </w:r>
      <w:r w:rsidR="002E23EF">
        <w:rPr>
          <w:rStyle w:val="1-Char"/>
          <w:rFonts w:hint="cs"/>
          <w:rtl/>
        </w:rPr>
        <w:t>ک</w:t>
      </w:r>
      <w:r w:rsidR="00264EF3" w:rsidRPr="002360F2">
        <w:rPr>
          <w:rStyle w:val="1-Char"/>
          <w:rFonts w:hint="cs"/>
          <w:rtl/>
        </w:rPr>
        <w:t>ر شود، مراد «رب</w:t>
      </w:r>
      <w:r w:rsidR="002E23EF">
        <w:rPr>
          <w:rStyle w:val="1-Char"/>
          <w:rFonts w:hint="cs"/>
          <w:rtl/>
        </w:rPr>
        <w:t>ی</w:t>
      </w:r>
      <w:r w:rsidR="00264EF3" w:rsidRPr="002360F2">
        <w:rPr>
          <w:rStyle w:val="1-Char"/>
          <w:rFonts w:hint="cs"/>
          <w:rtl/>
        </w:rPr>
        <w:t>ع بن سل</w:t>
      </w:r>
      <w:r w:rsidR="002E23EF">
        <w:rPr>
          <w:rStyle w:val="1-Char"/>
          <w:rFonts w:hint="cs"/>
          <w:rtl/>
        </w:rPr>
        <w:t>ی</w:t>
      </w:r>
      <w:r w:rsidR="00264EF3" w:rsidRPr="002360F2">
        <w:rPr>
          <w:rStyle w:val="1-Char"/>
          <w:rFonts w:hint="cs"/>
          <w:rtl/>
        </w:rPr>
        <w:t>مان مراد</w:t>
      </w:r>
      <w:r w:rsidR="002E23EF">
        <w:rPr>
          <w:rStyle w:val="1-Char"/>
          <w:rFonts w:hint="cs"/>
          <w:rtl/>
        </w:rPr>
        <w:t>ی</w:t>
      </w:r>
      <w:r w:rsidR="00264EF3" w:rsidRPr="002360F2">
        <w:rPr>
          <w:rStyle w:val="1-Char"/>
          <w:rFonts w:hint="cs"/>
          <w:rtl/>
        </w:rPr>
        <w:t>»</w:t>
      </w:r>
      <w:r w:rsidR="001744E0" w:rsidRPr="002360F2">
        <w:rPr>
          <w:rStyle w:val="1-Char"/>
          <w:rFonts w:hint="cs"/>
          <w:rtl/>
        </w:rPr>
        <w:t>،</w:t>
      </w:r>
      <w:r w:rsidR="00264EF3" w:rsidRPr="002360F2">
        <w:rPr>
          <w:rStyle w:val="1-Char"/>
          <w:rFonts w:hint="cs"/>
          <w:rtl/>
        </w:rPr>
        <w:t xml:space="preserve"> شاگرد امام شافع</w:t>
      </w:r>
      <w:r w:rsidR="002E23EF">
        <w:rPr>
          <w:rStyle w:val="1-Char"/>
          <w:rFonts w:hint="cs"/>
          <w:rtl/>
        </w:rPr>
        <w:t>ی</w:t>
      </w:r>
      <w:r w:rsidR="00264EF3" w:rsidRPr="002360F2">
        <w:rPr>
          <w:rStyle w:val="1-Char"/>
          <w:rFonts w:hint="cs"/>
          <w:rtl/>
        </w:rPr>
        <w:t xml:space="preserve"> م</w:t>
      </w:r>
      <w:r w:rsidR="002E23EF">
        <w:rPr>
          <w:rStyle w:val="1-Char"/>
          <w:rFonts w:hint="cs"/>
          <w:rtl/>
        </w:rPr>
        <w:t>ی</w:t>
      </w:r>
      <w:r w:rsidR="00264EF3" w:rsidRPr="002360F2">
        <w:rPr>
          <w:rStyle w:val="1-Char"/>
          <w:rFonts w:hint="cs"/>
          <w:rtl/>
        </w:rPr>
        <w:t>‌باشد.</w:t>
      </w:r>
    </w:p>
    <w:p w:rsidR="00264EF3" w:rsidRPr="002360F2" w:rsidRDefault="00264EF3" w:rsidP="002360F2">
      <w:pPr>
        <w:ind w:firstLine="284"/>
        <w:jc w:val="both"/>
        <w:rPr>
          <w:rStyle w:val="1-Char"/>
          <w:rtl/>
        </w:rPr>
      </w:pPr>
      <w:r w:rsidRPr="002360F2">
        <w:rPr>
          <w:rStyle w:val="1-Char"/>
          <w:rFonts w:hint="cs"/>
          <w:rtl/>
        </w:rPr>
        <w:t>و در «المهذب» به جز «رب</w:t>
      </w:r>
      <w:r w:rsidR="002E23EF">
        <w:rPr>
          <w:rStyle w:val="1-Char"/>
          <w:rFonts w:hint="cs"/>
          <w:rtl/>
        </w:rPr>
        <w:t>ی</w:t>
      </w:r>
      <w:r w:rsidRPr="002360F2">
        <w:rPr>
          <w:rStyle w:val="1-Char"/>
          <w:rFonts w:hint="cs"/>
          <w:rtl/>
        </w:rPr>
        <w:t>ع بن سل</w:t>
      </w:r>
      <w:r w:rsidR="002E23EF">
        <w:rPr>
          <w:rStyle w:val="1-Char"/>
          <w:rFonts w:hint="cs"/>
          <w:rtl/>
        </w:rPr>
        <w:t>ی</w:t>
      </w:r>
      <w:r w:rsidRPr="002360F2">
        <w:rPr>
          <w:rStyle w:val="1-Char"/>
          <w:rFonts w:hint="cs"/>
          <w:rtl/>
        </w:rPr>
        <w:t>مان ج</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آن هم در مسئله (آ</w:t>
      </w:r>
      <w:r w:rsidR="002E23EF">
        <w:rPr>
          <w:rStyle w:val="1-Char"/>
          <w:rFonts w:hint="cs"/>
          <w:rtl/>
        </w:rPr>
        <w:t>ی</w:t>
      </w:r>
      <w:r w:rsidRPr="002360F2">
        <w:rPr>
          <w:rStyle w:val="1-Char"/>
          <w:rFonts w:hint="cs"/>
          <w:rtl/>
        </w:rPr>
        <w:t>ا دباغت</w:t>
      </w:r>
      <w:r w:rsidR="001744E0" w:rsidRPr="002360F2">
        <w:rPr>
          <w:rStyle w:val="1-Char"/>
          <w:rFonts w:hint="cs"/>
          <w:rtl/>
        </w:rPr>
        <w:t>ِ</w:t>
      </w:r>
      <w:r w:rsidRPr="002360F2">
        <w:rPr>
          <w:rStyle w:val="1-Char"/>
          <w:rFonts w:hint="cs"/>
          <w:rtl/>
        </w:rPr>
        <w:t xml:space="preserve"> پوست، مو</w:t>
      </w:r>
      <w:r w:rsidR="002E23EF">
        <w:rPr>
          <w:rStyle w:val="1-Char"/>
          <w:rFonts w:hint="cs"/>
          <w:rtl/>
        </w:rPr>
        <w:t>ی</w:t>
      </w:r>
      <w:r w:rsidRPr="002360F2">
        <w:rPr>
          <w:rStyle w:val="1-Char"/>
          <w:rFonts w:hint="cs"/>
          <w:rtl/>
        </w:rPr>
        <w:t xml:space="preserve"> را هم پا</w:t>
      </w:r>
      <w:r w:rsidR="002E23EF">
        <w:rPr>
          <w:rStyle w:val="1-Char"/>
          <w:rFonts w:hint="cs"/>
          <w:rtl/>
        </w:rPr>
        <w:t>ک</w:t>
      </w:r>
      <w:r w:rsidRPr="002360F2">
        <w:rPr>
          <w:rStyle w:val="1-Char"/>
          <w:rFonts w:hint="cs"/>
          <w:rtl/>
        </w:rPr>
        <w:t xml:space="preserve">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w:t>
      </w:r>
      <w:r w:rsidR="001744E0" w:rsidRPr="002360F2">
        <w:rPr>
          <w:rStyle w:val="1-Char"/>
          <w:rFonts w:hint="cs"/>
          <w:rtl/>
        </w:rPr>
        <w:t>،</w:t>
      </w:r>
      <w:r w:rsidRPr="002360F2">
        <w:rPr>
          <w:rStyle w:val="1-Char"/>
          <w:rFonts w:hint="cs"/>
          <w:rtl/>
        </w:rPr>
        <w:t xml:space="preserve"> فرد</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به نام «الرب</w:t>
      </w:r>
      <w:r w:rsidR="002E23EF">
        <w:rPr>
          <w:rStyle w:val="1-Char"/>
          <w:rFonts w:hint="cs"/>
          <w:rtl/>
        </w:rPr>
        <w:t>ی</w:t>
      </w:r>
      <w:r w:rsidRPr="002360F2">
        <w:rPr>
          <w:rStyle w:val="1-Char"/>
          <w:rFonts w:hint="cs"/>
          <w:rtl/>
        </w:rPr>
        <w:t>ع» نه از فقها و نه از غ</w:t>
      </w:r>
      <w:r w:rsidR="002E23EF">
        <w:rPr>
          <w:rStyle w:val="1-Char"/>
          <w:rFonts w:hint="cs"/>
          <w:rtl/>
        </w:rPr>
        <w:t>ی</w:t>
      </w:r>
      <w:r w:rsidRPr="002360F2">
        <w:rPr>
          <w:rStyle w:val="1-Char"/>
          <w:rFonts w:hint="cs"/>
          <w:rtl/>
        </w:rPr>
        <w:t>ر فقهاء</w:t>
      </w:r>
      <w:r w:rsidR="001744E0" w:rsidRPr="002360F2">
        <w:rPr>
          <w:rStyle w:val="1-Char"/>
          <w:rFonts w:hint="cs"/>
          <w:rtl/>
        </w:rPr>
        <w:t>،</w:t>
      </w:r>
      <w:r w:rsidR="00475DB5" w:rsidRPr="002360F2">
        <w:rPr>
          <w:rStyle w:val="1-Char"/>
          <w:rFonts w:hint="cs"/>
          <w:rtl/>
        </w:rPr>
        <w:t xml:space="preserve"> وجود ندارد.</w:t>
      </w:r>
    </w:p>
    <w:p w:rsidR="00264EF3" w:rsidRPr="002360F2" w:rsidRDefault="00264EF3" w:rsidP="00810DE0">
      <w:pPr>
        <w:numPr>
          <w:ilvl w:val="0"/>
          <w:numId w:val="117"/>
        </w:numPr>
        <w:jc w:val="both"/>
        <w:rPr>
          <w:rStyle w:val="1-Char"/>
          <w:rtl/>
        </w:rPr>
      </w:pPr>
      <w:r w:rsidRPr="002360F2">
        <w:rPr>
          <w:rStyle w:val="1-Char"/>
          <w:rFonts w:hint="cs"/>
          <w:rtl/>
        </w:rPr>
        <w:t>امام نوو</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د: در </w:t>
      </w:r>
      <w:r w:rsidRPr="006E5107">
        <w:rPr>
          <w:rStyle w:val="7-Char"/>
          <w:rFonts w:hint="cs"/>
          <w:rtl/>
        </w:rPr>
        <w:t>«المجموع»</w:t>
      </w:r>
      <w:r w:rsidRPr="002360F2">
        <w:rPr>
          <w:rStyle w:val="1-Char"/>
          <w:rFonts w:hint="cs"/>
          <w:rtl/>
        </w:rPr>
        <w:t xml:space="preserve"> (شرح المهذب)</w:t>
      </w:r>
      <w:r w:rsidR="001744E0" w:rsidRPr="002360F2">
        <w:rPr>
          <w:rStyle w:val="1-Char"/>
          <w:rFonts w:hint="cs"/>
          <w:rtl/>
        </w:rPr>
        <w:t>،</w:t>
      </w:r>
      <w:r w:rsidRPr="002360F2">
        <w:rPr>
          <w:rStyle w:val="1-Char"/>
          <w:rFonts w:hint="cs"/>
          <w:rtl/>
        </w:rPr>
        <w:t xml:space="preserve"> در هر </w:t>
      </w:r>
      <w:r w:rsidR="002E23EF">
        <w:rPr>
          <w:rStyle w:val="1-Char"/>
          <w:rFonts w:hint="cs"/>
          <w:rtl/>
        </w:rPr>
        <w:t>ک</w:t>
      </w:r>
      <w:r w:rsidRPr="002360F2">
        <w:rPr>
          <w:rStyle w:val="1-Char"/>
          <w:rFonts w:hint="cs"/>
          <w:rtl/>
        </w:rPr>
        <w:t xml:space="preserve">جا </w:t>
      </w:r>
      <w:r w:rsidR="002E23EF">
        <w:rPr>
          <w:rStyle w:val="1-Char"/>
          <w:rFonts w:hint="cs"/>
          <w:rtl/>
        </w:rPr>
        <w:t>ک</w:t>
      </w:r>
      <w:r w:rsidRPr="002360F2">
        <w:rPr>
          <w:rStyle w:val="1-Char"/>
          <w:rFonts w:hint="cs"/>
          <w:rtl/>
        </w:rPr>
        <w:t>ه ص</w:t>
      </w:r>
      <w:r w:rsidR="002E23EF">
        <w:rPr>
          <w:rStyle w:val="1-Char"/>
          <w:rFonts w:hint="cs"/>
          <w:rtl/>
        </w:rPr>
        <w:t>ی</w:t>
      </w:r>
      <w:r w:rsidRPr="002360F2">
        <w:rPr>
          <w:rStyle w:val="1-Char"/>
          <w:rFonts w:hint="cs"/>
          <w:rtl/>
        </w:rPr>
        <w:t>غه</w:t>
      </w:r>
      <w:r w:rsidR="001744E0" w:rsidRPr="002360F2">
        <w:rPr>
          <w:rStyle w:val="1-Char"/>
          <w:rFonts w:hint="cs"/>
          <w:rtl/>
        </w:rPr>
        <w:t>‌</w:t>
      </w:r>
      <w:r w:rsidR="002E23EF">
        <w:rPr>
          <w:rStyle w:val="1-Char"/>
          <w:rFonts w:hint="cs"/>
          <w:rtl/>
        </w:rPr>
        <w:t>ی</w:t>
      </w:r>
      <w:r w:rsidRPr="002360F2">
        <w:rPr>
          <w:rStyle w:val="1-Char"/>
          <w:rFonts w:hint="cs"/>
          <w:rtl/>
        </w:rPr>
        <w:t xml:space="preserve"> </w:t>
      </w:r>
      <w:r w:rsidRPr="006E5107">
        <w:rPr>
          <w:rStyle w:val="7-Char"/>
          <w:rFonts w:hint="cs"/>
          <w:rtl/>
        </w:rPr>
        <w:t>«ذ</w:t>
      </w:r>
      <w:r w:rsidR="001744E0" w:rsidRPr="006E5107">
        <w:rPr>
          <w:rStyle w:val="7-Char"/>
          <w:rFonts w:hint="cs"/>
          <w:rtl/>
        </w:rPr>
        <w:t>َ</w:t>
      </w:r>
      <w:r w:rsidRPr="006E5107">
        <w:rPr>
          <w:rStyle w:val="7-Char"/>
          <w:rFonts w:hint="cs"/>
          <w:rtl/>
        </w:rPr>
        <w:t>ك</w:t>
      </w:r>
      <w:r w:rsidR="001744E0" w:rsidRPr="006E5107">
        <w:rPr>
          <w:rStyle w:val="7-Char"/>
          <w:rFonts w:hint="cs"/>
          <w:rtl/>
        </w:rPr>
        <w:t>َ</w:t>
      </w:r>
      <w:r w:rsidRPr="006E5107">
        <w:rPr>
          <w:rStyle w:val="7-Char"/>
          <w:rFonts w:hint="cs"/>
          <w:rtl/>
        </w:rPr>
        <w:t>ر»</w:t>
      </w:r>
      <w:r w:rsidRPr="002360F2">
        <w:rPr>
          <w:rStyle w:val="1-Char"/>
          <w:rFonts w:hint="cs"/>
          <w:rtl/>
        </w:rPr>
        <w:t xml:space="preserve"> (ب</w:t>
      </w:r>
      <w:r w:rsidR="002E23EF">
        <w:rPr>
          <w:rStyle w:val="1-Char"/>
          <w:rFonts w:hint="cs"/>
          <w:rtl/>
        </w:rPr>
        <w:t>ی</w:t>
      </w:r>
      <w:r w:rsidRPr="002360F2">
        <w:rPr>
          <w:rStyle w:val="1-Char"/>
          <w:rFonts w:hint="cs"/>
          <w:rtl/>
        </w:rPr>
        <w:t xml:space="preserve">ان </w:t>
      </w:r>
      <w:r w:rsidR="002E23EF">
        <w:rPr>
          <w:rStyle w:val="1-Char"/>
          <w:rFonts w:hint="cs"/>
          <w:rtl/>
        </w:rPr>
        <w:t>ک</w:t>
      </w:r>
      <w:r w:rsidRPr="002360F2">
        <w:rPr>
          <w:rStyle w:val="1-Char"/>
          <w:rFonts w:hint="cs"/>
          <w:rtl/>
        </w:rPr>
        <w:t>رد)</w:t>
      </w:r>
      <w:r w:rsidR="001744E0" w:rsidRPr="002360F2">
        <w:rPr>
          <w:rStyle w:val="1-Char"/>
          <w:rFonts w:hint="cs"/>
          <w:rtl/>
        </w:rPr>
        <w:t>،</w:t>
      </w:r>
      <w:r w:rsidR="005B1882" w:rsidRPr="002360F2">
        <w:rPr>
          <w:rStyle w:val="1-Char"/>
          <w:rFonts w:hint="cs"/>
          <w:rtl/>
        </w:rPr>
        <w:t xml:space="preserve"> به طور مطلق ب</w:t>
      </w:r>
      <w:r w:rsidR="002E23EF">
        <w:rPr>
          <w:rStyle w:val="1-Char"/>
          <w:rFonts w:hint="cs"/>
          <w:rtl/>
        </w:rPr>
        <w:t>ی</w:t>
      </w:r>
      <w:r w:rsidR="005B1882" w:rsidRPr="002360F2">
        <w:rPr>
          <w:rStyle w:val="1-Char"/>
          <w:rFonts w:hint="cs"/>
          <w:rtl/>
        </w:rPr>
        <w:t>ان نموده‌</w:t>
      </w:r>
      <w:r w:rsidRPr="002360F2">
        <w:rPr>
          <w:rStyle w:val="1-Char"/>
          <w:rFonts w:hint="cs"/>
          <w:rtl/>
        </w:rPr>
        <w:t>ام، مرادم از آن «ش</w:t>
      </w:r>
      <w:r w:rsidR="002E23EF">
        <w:rPr>
          <w:rStyle w:val="1-Char"/>
          <w:rFonts w:hint="cs"/>
          <w:rtl/>
        </w:rPr>
        <w:t>ی</w:t>
      </w:r>
      <w:r w:rsidRPr="002360F2">
        <w:rPr>
          <w:rStyle w:val="1-Char"/>
          <w:rFonts w:hint="cs"/>
          <w:rtl/>
        </w:rPr>
        <w:t>خ مروز</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‌باشد</w:t>
      </w:r>
      <w:r w:rsidR="001744E0" w:rsidRPr="002360F2">
        <w:rPr>
          <w:rStyle w:val="1-Char"/>
          <w:rFonts w:hint="cs"/>
          <w:rtl/>
        </w:rPr>
        <w:t>،</w:t>
      </w:r>
      <w:r w:rsidRPr="002360F2">
        <w:rPr>
          <w:rStyle w:val="1-Char"/>
          <w:rFonts w:hint="cs"/>
          <w:rtl/>
        </w:rPr>
        <w:t xml:space="preserve"> چرا </w:t>
      </w:r>
      <w:r w:rsidR="002E23EF">
        <w:rPr>
          <w:rStyle w:val="1-Char"/>
          <w:rFonts w:hint="cs"/>
          <w:rtl/>
        </w:rPr>
        <w:t>ک</w:t>
      </w:r>
      <w:r w:rsidRPr="002360F2">
        <w:rPr>
          <w:rStyle w:val="1-Char"/>
          <w:rFonts w:hint="cs"/>
          <w:rtl/>
        </w:rPr>
        <w:t>ه و</w:t>
      </w:r>
      <w:r w:rsidR="002E23EF">
        <w:rPr>
          <w:rStyle w:val="1-Char"/>
          <w:rFonts w:hint="cs"/>
          <w:rtl/>
        </w:rPr>
        <w:t>ی</w:t>
      </w:r>
      <w:r w:rsidRPr="002360F2">
        <w:rPr>
          <w:rStyle w:val="1-Char"/>
          <w:rFonts w:hint="cs"/>
          <w:rtl/>
        </w:rPr>
        <w:t xml:space="preserve"> در نقل و روا</w:t>
      </w:r>
      <w:r w:rsidR="002E23EF">
        <w:rPr>
          <w:rStyle w:val="1-Char"/>
          <w:rFonts w:hint="cs"/>
          <w:rtl/>
        </w:rPr>
        <w:t>ی</w:t>
      </w:r>
      <w:r w:rsidRPr="002360F2">
        <w:rPr>
          <w:rStyle w:val="1-Char"/>
          <w:rFonts w:hint="cs"/>
          <w:rtl/>
        </w:rPr>
        <w:t>ت</w:t>
      </w:r>
      <w:r w:rsidR="001744E0" w:rsidRPr="002360F2">
        <w:rPr>
          <w:rStyle w:val="1-Char"/>
          <w:rFonts w:hint="cs"/>
          <w:rtl/>
        </w:rPr>
        <w:t>ِ</w:t>
      </w:r>
      <w:r w:rsidRPr="002360F2">
        <w:rPr>
          <w:rStyle w:val="1-Char"/>
          <w:rFonts w:hint="cs"/>
          <w:rtl/>
        </w:rPr>
        <w:t xml:space="preserve"> مذهب</w:t>
      </w:r>
      <w:r w:rsidR="001744E0" w:rsidRPr="002360F2">
        <w:rPr>
          <w:rStyle w:val="1-Char"/>
          <w:rFonts w:hint="cs"/>
          <w:rtl/>
        </w:rPr>
        <w:t>،</w:t>
      </w:r>
      <w:r w:rsidRPr="002360F2">
        <w:rPr>
          <w:rStyle w:val="1-Char"/>
          <w:rFonts w:hint="cs"/>
          <w:rtl/>
        </w:rPr>
        <w:t xml:space="preserve"> از همه مشهور</w:t>
      </w:r>
      <w:r w:rsidR="0092505F" w:rsidRPr="002360F2">
        <w:rPr>
          <w:rStyle w:val="1-Char"/>
          <w:rFonts w:hint="cs"/>
          <w:rtl/>
        </w:rPr>
        <w:t xml:space="preserve">‌تر </w:t>
      </w:r>
      <w:r w:rsidRPr="002360F2">
        <w:rPr>
          <w:rStyle w:val="1-Char"/>
          <w:rFonts w:hint="cs"/>
          <w:rtl/>
        </w:rPr>
        <w:t>است. بل</w:t>
      </w:r>
      <w:r w:rsidR="002E23EF">
        <w:rPr>
          <w:rStyle w:val="1-Char"/>
          <w:rFonts w:hint="cs"/>
          <w:rtl/>
        </w:rPr>
        <w:t>ک</w:t>
      </w:r>
      <w:r w:rsidRPr="002360F2">
        <w:rPr>
          <w:rStyle w:val="1-Char"/>
          <w:rFonts w:hint="cs"/>
          <w:rtl/>
        </w:rPr>
        <w:t>ه و</w:t>
      </w:r>
      <w:r w:rsidR="002E23EF">
        <w:rPr>
          <w:rStyle w:val="1-Char"/>
          <w:rFonts w:hint="cs"/>
          <w:rtl/>
        </w:rPr>
        <w:t>ی</w:t>
      </w:r>
      <w:r w:rsidRPr="002360F2">
        <w:rPr>
          <w:rStyle w:val="1-Char"/>
          <w:rFonts w:hint="cs"/>
          <w:rtl/>
        </w:rPr>
        <w:t xml:space="preserve"> مدار طر</w:t>
      </w:r>
      <w:r w:rsidR="002E23EF">
        <w:rPr>
          <w:rStyle w:val="1-Char"/>
          <w:rFonts w:hint="cs"/>
          <w:rtl/>
        </w:rPr>
        <w:t>ی</w:t>
      </w:r>
      <w:r w:rsidRPr="002360F2">
        <w:rPr>
          <w:rStyle w:val="1-Char"/>
          <w:rFonts w:hint="cs"/>
          <w:rtl/>
        </w:rPr>
        <w:t>قه</w:t>
      </w:r>
      <w:r w:rsidR="001744E0" w:rsidRPr="002360F2">
        <w:rPr>
          <w:rStyle w:val="1-Char"/>
          <w:rFonts w:hint="cs"/>
          <w:rtl/>
        </w:rPr>
        <w:t>‌</w:t>
      </w:r>
      <w:r w:rsidR="002E23EF">
        <w:rPr>
          <w:rStyle w:val="1-Char"/>
          <w:rFonts w:hint="cs"/>
          <w:rtl/>
        </w:rPr>
        <w:t>ی</w:t>
      </w:r>
      <w:r w:rsidRPr="002360F2">
        <w:rPr>
          <w:rStyle w:val="1-Char"/>
          <w:rFonts w:hint="cs"/>
          <w:rtl/>
        </w:rPr>
        <w:t xml:space="preserve"> اهل خراسان در روا</w:t>
      </w:r>
      <w:r w:rsidR="002E23EF">
        <w:rPr>
          <w:rStyle w:val="1-Char"/>
          <w:rFonts w:hint="cs"/>
          <w:rtl/>
        </w:rPr>
        <w:t>ی</w:t>
      </w:r>
      <w:r w:rsidRPr="002360F2">
        <w:rPr>
          <w:rStyle w:val="1-Char"/>
          <w:rFonts w:hint="cs"/>
          <w:rtl/>
        </w:rPr>
        <w:t>ت مذهب</w:t>
      </w:r>
      <w:r w:rsidR="001744E0" w:rsidRPr="002360F2">
        <w:rPr>
          <w:rStyle w:val="1-Char"/>
          <w:rFonts w:hint="cs"/>
          <w:rtl/>
        </w:rPr>
        <w:t>،</w:t>
      </w:r>
      <w:r w:rsidRPr="002360F2">
        <w:rPr>
          <w:rStyle w:val="1-Char"/>
          <w:rFonts w:hint="cs"/>
          <w:rtl/>
        </w:rPr>
        <w:t xml:space="preserve"> به شمار م</w:t>
      </w:r>
      <w:r w:rsidR="002E23EF">
        <w:rPr>
          <w:rStyle w:val="1-Char"/>
          <w:rFonts w:hint="cs"/>
          <w:rtl/>
        </w:rPr>
        <w:t>ی</w:t>
      </w:r>
      <w:r w:rsidRPr="002360F2">
        <w:rPr>
          <w:rStyle w:val="1-Char"/>
          <w:rFonts w:hint="cs"/>
          <w:rtl/>
        </w:rPr>
        <w:t>‌</w:t>
      </w:r>
      <w:r w:rsidR="001744E0" w:rsidRPr="002360F2">
        <w:rPr>
          <w:rStyle w:val="1-Char"/>
          <w:rFonts w:hint="cs"/>
          <w:rtl/>
        </w:rPr>
        <w:t>آ</w:t>
      </w:r>
      <w:r w:rsidR="002E23EF">
        <w:rPr>
          <w:rStyle w:val="1-Char"/>
          <w:rFonts w:hint="cs"/>
          <w:rtl/>
        </w:rPr>
        <w:t>ی</w:t>
      </w:r>
      <w:r w:rsidRPr="002360F2">
        <w:rPr>
          <w:rStyle w:val="1-Char"/>
          <w:rFonts w:hint="cs"/>
          <w:rtl/>
        </w:rPr>
        <w:t>د.</w:t>
      </w:r>
    </w:p>
    <w:p w:rsidR="00264EF3" w:rsidRPr="002360F2" w:rsidRDefault="00264EF3" w:rsidP="002360F2">
      <w:pPr>
        <w:ind w:firstLine="284"/>
        <w:jc w:val="both"/>
        <w:rPr>
          <w:rStyle w:val="1-Char"/>
          <w:rtl/>
        </w:rPr>
      </w:pPr>
      <w:r w:rsidRPr="002360F2">
        <w:rPr>
          <w:rStyle w:val="1-Char"/>
          <w:rFonts w:hint="cs"/>
          <w:rtl/>
        </w:rPr>
        <w:t>اما نقل و روا</w:t>
      </w:r>
      <w:r w:rsidR="002E23EF">
        <w:rPr>
          <w:rStyle w:val="1-Char"/>
          <w:rFonts w:hint="cs"/>
          <w:rtl/>
        </w:rPr>
        <w:t>ی</w:t>
      </w:r>
      <w:r w:rsidRPr="002360F2">
        <w:rPr>
          <w:rStyle w:val="1-Char"/>
          <w:rFonts w:hint="cs"/>
          <w:rtl/>
        </w:rPr>
        <w:t>ت</w:t>
      </w:r>
      <w:r w:rsidR="001744E0" w:rsidRPr="002360F2">
        <w:rPr>
          <w:rStyle w:val="1-Char"/>
          <w:rFonts w:hint="cs"/>
          <w:rtl/>
        </w:rPr>
        <w:t>ِ</w:t>
      </w:r>
      <w:r w:rsidRPr="002360F2">
        <w:rPr>
          <w:rStyle w:val="1-Char"/>
          <w:rFonts w:hint="cs"/>
          <w:rtl/>
        </w:rPr>
        <w:t xml:space="preserve"> </w:t>
      </w:r>
      <w:r w:rsidR="001744E0" w:rsidRPr="002360F2">
        <w:rPr>
          <w:rStyle w:val="1-Char"/>
          <w:rFonts w:hint="cs"/>
          <w:rtl/>
        </w:rPr>
        <w:t>«</w:t>
      </w:r>
      <w:r w:rsidRPr="002360F2">
        <w:rPr>
          <w:rStyle w:val="1-Char"/>
          <w:rFonts w:hint="cs"/>
          <w:rtl/>
        </w:rPr>
        <w:t>علامه شاش</w:t>
      </w:r>
      <w:r w:rsidR="002E23EF">
        <w:rPr>
          <w:rStyle w:val="1-Char"/>
          <w:rFonts w:hint="cs"/>
          <w:rtl/>
        </w:rPr>
        <w:t>ی</w:t>
      </w:r>
      <w:r w:rsidR="001744E0" w:rsidRPr="002360F2">
        <w:rPr>
          <w:rStyle w:val="1-Char"/>
          <w:rFonts w:hint="cs"/>
          <w:rtl/>
        </w:rPr>
        <w:t>»</w:t>
      </w:r>
      <w:r w:rsidRPr="002360F2">
        <w:rPr>
          <w:rStyle w:val="1-Char"/>
          <w:rFonts w:hint="cs"/>
          <w:rtl/>
        </w:rPr>
        <w:t xml:space="preserve"> در مذهب</w:t>
      </w:r>
      <w:r w:rsidR="001744E0" w:rsidRPr="002360F2">
        <w:rPr>
          <w:rStyle w:val="1-Char"/>
          <w:rFonts w:hint="cs"/>
          <w:rtl/>
        </w:rPr>
        <w:t>،</w:t>
      </w:r>
      <w:r w:rsidRPr="002360F2">
        <w:rPr>
          <w:rStyle w:val="1-Char"/>
          <w:rFonts w:hint="cs"/>
          <w:rtl/>
        </w:rPr>
        <w:t xml:space="preserve"> نسبت به ش</w:t>
      </w:r>
      <w:r w:rsidR="002E23EF">
        <w:rPr>
          <w:rStyle w:val="1-Char"/>
          <w:rFonts w:hint="cs"/>
          <w:rtl/>
        </w:rPr>
        <w:t>ی</w:t>
      </w:r>
      <w:r w:rsidRPr="002360F2">
        <w:rPr>
          <w:rStyle w:val="1-Char"/>
          <w:rFonts w:hint="cs"/>
          <w:rtl/>
        </w:rPr>
        <w:t>خ مروز</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متر است، و </w:t>
      </w:r>
      <w:r w:rsidR="001844B4" w:rsidRPr="002360F2">
        <w:rPr>
          <w:rStyle w:val="1-Char"/>
          <w:rFonts w:hint="cs"/>
          <w:rtl/>
        </w:rPr>
        <w:t>هرگاه</w:t>
      </w:r>
      <w:r w:rsidRPr="002360F2">
        <w:rPr>
          <w:rStyle w:val="1-Char"/>
          <w:rFonts w:hint="cs"/>
          <w:rtl/>
        </w:rPr>
        <w:t xml:space="preserve"> </w:t>
      </w:r>
      <w:r w:rsidR="002E23EF">
        <w:rPr>
          <w:rStyle w:val="1-Char"/>
          <w:rFonts w:hint="cs"/>
          <w:rtl/>
        </w:rPr>
        <w:t>ک</w:t>
      </w:r>
      <w:r w:rsidRPr="002360F2">
        <w:rPr>
          <w:rStyle w:val="1-Char"/>
          <w:rFonts w:hint="cs"/>
          <w:rtl/>
        </w:rPr>
        <w:t>ه از اصطلاح «ذ</w:t>
      </w:r>
      <w:r w:rsidR="001744E0" w:rsidRPr="002360F2">
        <w:rPr>
          <w:rStyle w:val="1-Char"/>
          <w:rFonts w:hint="cs"/>
          <w:rtl/>
        </w:rPr>
        <w:t>َ</w:t>
      </w:r>
      <w:r w:rsidR="002E23EF">
        <w:rPr>
          <w:rStyle w:val="1-Char"/>
          <w:rFonts w:hint="cs"/>
          <w:rtl/>
        </w:rPr>
        <w:t>ک</w:t>
      </w:r>
      <w:r w:rsidRPr="002360F2">
        <w:rPr>
          <w:rStyle w:val="1-Char"/>
          <w:rFonts w:hint="cs"/>
          <w:rtl/>
        </w:rPr>
        <w:t>ر» مرادم ش</w:t>
      </w:r>
      <w:r w:rsidR="002E23EF">
        <w:rPr>
          <w:rStyle w:val="1-Char"/>
          <w:rFonts w:hint="cs"/>
          <w:rtl/>
        </w:rPr>
        <w:t>ی</w:t>
      </w:r>
      <w:r w:rsidRPr="002360F2">
        <w:rPr>
          <w:rStyle w:val="1-Char"/>
          <w:rFonts w:hint="cs"/>
          <w:rtl/>
        </w:rPr>
        <w:t>خ شاش</w:t>
      </w:r>
      <w:r w:rsidR="002E23EF">
        <w:rPr>
          <w:rStyle w:val="1-Char"/>
          <w:rFonts w:hint="cs"/>
          <w:rtl/>
        </w:rPr>
        <w:t>ی</w:t>
      </w:r>
      <w:r w:rsidRPr="002360F2">
        <w:rPr>
          <w:rStyle w:val="1-Char"/>
          <w:rFonts w:hint="cs"/>
          <w:rtl/>
        </w:rPr>
        <w:t xml:space="preserve"> باشد، او را با نامش ذ</w:t>
      </w:r>
      <w:r w:rsidR="002E23EF">
        <w:rPr>
          <w:rStyle w:val="1-Char"/>
          <w:rFonts w:hint="cs"/>
          <w:rtl/>
        </w:rPr>
        <w:t>ک</w:t>
      </w:r>
      <w:r w:rsidRPr="002360F2">
        <w:rPr>
          <w:rStyle w:val="1-Char"/>
          <w:rFonts w:hint="cs"/>
          <w:rtl/>
        </w:rPr>
        <w:t>ر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نم.</w:t>
      </w:r>
    </w:p>
    <w:p w:rsidR="00264EF3" w:rsidRPr="002360F2" w:rsidRDefault="00264EF3" w:rsidP="009D44A6">
      <w:pPr>
        <w:numPr>
          <w:ilvl w:val="0"/>
          <w:numId w:val="117"/>
        </w:numPr>
        <w:jc w:val="both"/>
        <w:rPr>
          <w:rStyle w:val="1-Char"/>
          <w:rtl/>
        </w:rPr>
      </w:pPr>
      <w:r w:rsidRPr="005F38BC">
        <w:rPr>
          <w:rStyle w:val="7-Char"/>
          <w:rFonts w:hint="cs"/>
          <w:rtl/>
        </w:rPr>
        <w:t>«المحمد ون الاربع</w:t>
      </w:r>
      <w:r w:rsidR="001744E0" w:rsidRPr="005F38BC">
        <w:rPr>
          <w:rStyle w:val="7-Char"/>
          <w:rFonts w:hint="cs"/>
          <w:rtl/>
        </w:rPr>
        <w:t>ة</w:t>
      </w:r>
      <w:r w:rsidRPr="005F38BC">
        <w:rPr>
          <w:rStyle w:val="7-Char"/>
          <w:rFonts w:hint="cs"/>
          <w:rtl/>
        </w:rPr>
        <w:t>»</w:t>
      </w:r>
      <w:r w:rsidRPr="0071712D">
        <w:rPr>
          <w:rStyle w:val="5-Char"/>
          <w:rFonts w:hint="cs"/>
          <w:rtl/>
        </w:rPr>
        <w:t xml:space="preserve"> (چهار محمد) عبارتند از:</w:t>
      </w:r>
      <w:r w:rsidRPr="00E6072E">
        <w:rPr>
          <w:rStyle w:val="FootnoteReference"/>
          <w:rFonts w:cs="IRNazli"/>
          <w:szCs w:val="28"/>
          <w:rtl/>
        </w:rPr>
        <w:footnoteReference w:id="325"/>
      </w:r>
    </w:p>
    <w:p w:rsidR="00264EF3" w:rsidRPr="002360F2" w:rsidRDefault="00264EF3" w:rsidP="002360F2">
      <w:pPr>
        <w:ind w:firstLine="284"/>
        <w:jc w:val="both"/>
        <w:rPr>
          <w:rStyle w:val="1-Char"/>
          <w:rtl/>
        </w:rPr>
      </w:pPr>
      <w:r w:rsidRPr="002360F2">
        <w:rPr>
          <w:rStyle w:val="1-Char"/>
          <w:rFonts w:hint="cs"/>
          <w:rtl/>
        </w:rPr>
        <w:t>الف) محمد بن نصر</w:t>
      </w:r>
      <w:r w:rsidR="001744E0" w:rsidRPr="002360F2">
        <w:rPr>
          <w:rStyle w:val="1-Char"/>
          <w:rFonts w:hint="cs"/>
          <w:rtl/>
        </w:rPr>
        <w:t>،</w:t>
      </w:r>
      <w:r w:rsidRPr="002360F2">
        <w:rPr>
          <w:rStyle w:val="1-Char"/>
          <w:rFonts w:hint="cs"/>
          <w:rtl/>
        </w:rPr>
        <w:t xml:space="preserve"> ابوعبدالله مروز</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294</w:t>
      </w:r>
      <w:r w:rsidR="00E6072E">
        <w:rPr>
          <w:rStyle w:val="1-Char"/>
          <w:rFonts w:hint="eastAsia"/>
          <w:rtl/>
        </w:rPr>
        <w:t>ه‍)</w:t>
      </w:r>
      <w:r w:rsidR="00C772D0"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ب) محمد بن ابراه</w:t>
      </w:r>
      <w:r w:rsidR="002E23EF">
        <w:rPr>
          <w:rStyle w:val="1-Char"/>
          <w:rFonts w:hint="cs"/>
          <w:rtl/>
        </w:rPr>
        <w:t>ی</w:t>
      </w:r>
      <w:r w:rsidRPr="002360F2">
        <w:rPr>
          <w:rStyle w:val="1-Char"/>
          <w:rFonts w:hint="cs"/>
          <w:rtl/>
        </w:rPr>
        <w:t>م بن المنذر (متوف</w:t>
      </w:r>
      <w:r w:rsidR="002E23EF">
        <w:rPr>
          <w:rStyle w:val="1-Char"/>
          <w:rFonts w:hint="cs"/>
          <w:rtl/>
        </w:rPr>
        <w:t>ی</w:t>
      </w:r>
      <w:r w:rsidRPr="002360F2">
        <w:rPr>
          <w:rStyle w:val="1-Char"/>
          <w:rFonts w:hint="cs"/>
          <w:rtl/>
        </w:rPr>
        <w:t xml:space="preserve"> 309 </w:t>
      </w:r>
      <w:r w:rsidR="002E23EF">
        <w:rPr>
          <w:rStyle w:val="1-Char"/>
          <w:rFonts w:hint="cs"/>
          <w:rtl/>
        </w:rPr>
        <w:t>ی</w:t>
      </w:r>
      <w:r w:rsidRPr="002360F2">
        <w:rPr>
          <w:rStyle w:val="1-Char"/>
          <w:rFonts w:hint="cs"/>
          <w:rtl/>
        </w:rPr>
        <w:t>ا 310</w:t>
      </w:r>
      <w:r w:rsidR="00E6072E">
        <w:rPr>
          <w:rStyle w:val="1-Char"/>
          <w:rFonts w:hint="eastAsia"/>
          <w:rtl/>
        </w:rPr>
        <w:t>ه‍)</w:t>
      </w:r>
      <w:r w:rsidR="00C772D0"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ج) محمد بن جر</w:t>
      </w:r>
      <w:r w:rsidR="002E23EF">
        <w:rPr>
          <w:rStyle w:val="1-Char"/>
          <w:rFonts w:hint="cs"/>
          <w:rtl/>
        </w:rPr>
        <w:t>ی</w:t>
      </w:r>
      <w:r w:rsidRPr="002360F2">
        <w:rPr>
          <w:rStyle w:val="1-Char"/>
          <w:rFonts w:hint="cs"/>
          <w:rtl/>
        </w:rPr>
        <w:t>ر طبر</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310</w:t>
      </w:r>
      <w:r w:rsidR="00E6072E">
        <w:rPr>
          <w:rStyle w:val="1-Char"/>
          <w:rFonts w:hint="eastAsia"/>
          <w:rtl/>
        </w:rPr>
        <w:t>ه‍)</w:t>
      </w:r>
      <w:r w:rsidR="00C772D0"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 محمد بن اسحاق بن خز</w:t>
      </w:r>
      <w:r w:rsidR="002E23EF">
        <w:rPr>
          <w:rStyle w:val="1-Char"/>
          <w:rFonts w:hint="cs"/>
          <w:rtl/>
        </w:rPr>
        <w:t>ی</w:t>
      </w:r>
      <w:r w:rsidRPr="002360F2">
        <w:rPr>
          <w:rStyle w:val="1-Char"/>
          <w:rFonts w:hint="cs"/>
          <w:rtl/>
        </w:rPr>
        <w:t>مه (متوف</w:t>
      </w:r>
      <w:r w:rsidR="002E23EF">
        <w:rPr>
          <w:rStyle w:val="1-Char"/>
          <w:rFonts w:hint="cs"/>
          <w:rtl/>
        </w:rPr>
        <w:t>ی</w:t>
      </w:r>
      <w:r w:rsidRPr="002360F2">
        <w:rPr>
          <w:rStyle w:val="1-Char"/>
          <w:rFonts w:hint="cs"/>
          <w:rtl/>
        </w:rPr>
        <w:t xml:space="preserve"> 311</w:t>
      </w:r>
      <w:r w:rsidR="00E6072E">
        <w:rPr>
          <w:rStyle w:val="1-Char"/>
          <w:rFonts w:hint="eastAsia"/>
          <w:rtl/>
        </w:rPr>
        <w:t>ه‍)</w:t>
      </w:r>
      <w:r w:rsidR="00C772D0"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ن چهار نفر</w:t>
      </w:r>
      <w:r w:rsidR="001744E0" w:rsidRPr="002360F2">
        <w:rPr>
          <w:rStyle w:val="1-Char"/>
          <w:rFonts w:hint="cs"/>
          <w:rtl/>
        </w:rPr>
        <w:t>،</w:t>
      </w:r>
      <w:r w:rsidRPr="002360F2">
        <w:rPr>
          <w:rStyle w:val="1-Char"/>
          <w:rFonts w:hint="cs"/>
          <w:rtl/>
        </w:rPr>
        <w:t xml:space="preserve"> به رتبه و درجه</w:t>
      </w:r>
      <w:r w:rsidR="001744E0" w:rsidRPr="002360F2">
        <w:rPr>
          <w:rStyle w:val="1-Char"/>
          <w:rFonts w:hint="cs"/>
          <w:rtl/>
        </w:rPr>
        <w:t>‌</w:t>
      </w:r>
      <w:r w:rsidR="002E23EF">
        <w:rPr>
          <w:rStyle w:val="1-Char"/>
          <w:rFonts w:hint="cs"/>
          <w:rtl/>
        </w:rPr>
        <w:t>ی</w:t>
      </w:r>
      <w:r w:rsidRPr="002360F2">
        <w:rPr>
          <w:rStyle w:val="1-Char"/>
          <w:rFonts w:hint="cs"/>
          <w:rtl/>
        </w:rPr>
        <w:t xml:space="preserve"> اجتهاد</w:t>
      </w:r>
      <w:r w:rsidR="001744E0" w:rsidRPr="002360F2">
        <w:rPr>
          <w:rStyle w:val="1-Char"/>
          <w:rFonts w:hint="cs"/>
          <w:rtl/>
        </w:rPr>
        <w:t>ِ</w:t>
      </w:r>
      <w:r w:rsidRPr="002360F2">
        <w:rPr>
          <w:rStyle w:val="1-Char"/>
          <w:rFonts w:hint="cs"/>
          <w:rtl/>
        </w:rPr>
        <w:t xml:space="preserve"> مطلق</w:t>
      </w:r>
      <w:r w:rsidR="001744E0" w:rsidRPr="002360F2">
        <w:rPr>
          <w:rStyle w:val="1-Char"/>
          <w:rFonts w:hint="cs"/>
          <w:rtl/>
        </w:rPr>
        <w:t>،</w:t>
      </w:r>
      <w:r w:rsidRPr="002360F2">
        <w:rPr>
          <w:rStyle w:val="1-Char"/>
          <w:rFonts w:hint="cs"/>
          <w:rtl/>
        </w:rPr>
        <w:t xml:space="preserve"> نائل آمده بودند و گر چه در مسئله‌ا</w:t>
      </w:r>
      <w:r w:rsidR="002E23EF">
        <w:rPr>
          <w:rStyle w:val="1-Char"/>
          <w:rFonts w:hint="cs"/>
          <w:rtl/>
        </w:rPr>
        <w:t>ی</w:t>
      </w:r>
      <w:r w:rsidRPr="002360F2">
        <w:rPr>
          <w:rStyle w:val="1-Char"/>
          <w:rFonts w:hint="cs"/>
          <w:rtl/>
        </w:rPr>
        <w:t xml:space="preserve"> از مسائل از رأ</w:t>
      </w:r>
      <w:r w:rsidR="002E23EF">
        <w:rPr>
          <w:rStyle w:val="1-Char"/>
          <w:rFonts w:hint="cs"/>
          <w:rtl/>
        </w:rPr>
        <w:t>ی</w:t>
      </w:r>
      <w:r w:rsidRPr="002360F2">
        <w:rPr>
          <w:rStyle w:val="1-Char"/>
          <w:rFonts w:hint="cs"/>
          <w:rtl/>
        </w:rPr>
        <w:t xml:space="preserve"> ونظر امام شافع</w:t>
      </w:r>
      <w:r w:rsidR="002E23EF">
        <w:rPr>
          <w:rStyle w:val="1-Char"/>
          <w:rFonts w:hint="cs"/>
          <w:rtl/>
        </w:rPr>
        <w:t>ی</w:t>
      </w:r>
      <w:r w:rsidRPr="002360F2">
        <w:rPr>
          <w:rStyle w:val="1-Char"/>
          <w:rFonts w:hint="cs"/>
          <w:rtl/>
        </w:rPr>
        <w:t xml:space="preserve"> ب</w:t>
      </w:r>
      <w:r w:rsidR="002E23EF">
        <w:rPr>
          <w:rStyle w:val="1-Char"/>
          <w:rFonts w:hint="cs"/>
          <w:rtl/>
        </w:rPr>
        <w:t>ی</w:t>
      </w:r>
      <w:r w:rsidRPr="002360F2">
        <w:rPr>
          <w:rStyle w:val="1-Char"/>
          <w:rFonts w:hint="cs"/>
          <w:rtl/>
        </w:rPr>
        <w:t>رون شده</w:t>
      </w:r>
      <w:r w:rsidR="00781B86" w:rsidRPr="002360F2">
        <w:rPr>
          <w:rStyle w:val="1-Char"/>
          <w:rFonts w:hint="cs"/>
          <w:rtl/>
        </w:rPr>
        <w:t>‌اند،</w:t>
      </w:r>
      <w:r w:rsidRPr="002360F2">
        <w:rPr>
          <w:rStyle w:val="1-Char"/>
          <w:rFonts w:hint="cs"/>
          <w:rtl/>
        </w:rPr>
        <w:t xml:space="preserve"> اما در اغلب و ا</w:t>
      </w:r>
      <w:r w:rsidR="002E23EF">
        <w:rPr>
          <w:rStyle w:val="1-Char"/>
          <w:rFonts w:hint="cs"/>
          <w:rtl/>
        </w:rPr>
        <w:t>ک</w:t>
      </w:r>
      <w:r w:rsidRPr="002360F2">
        <w:rPr>
          <w:rStyle w:val="1-Char"/>
          <w:rFonts w:hint="cs"/>
          <w:rtl/>
        </w:rPr>
        <w:t>ثر مسائل، با و</w:t>
      </w:r>
      <w:r w:rsidR="002E23EF">
        <w:rPr>
          <w:rStyle w:val="1-Char"/>
          <w:rFonts w:hint="cs"/>
          <w:rtl/>
        </w:rPr>
        <w:t>ی</w:t>
      </w:r>
      <w:r w:rsidRPr="002360F2">
        <w:rPr>
          <w:rStyle w:val="1-Char"/>
          <w:rFonts w:hint="cs"/>
          <w:rtl/>
        </w:rPr>
        <w:t xml:space="preserve"> متفق وهم </w:t>
      </w:r>
      <w:r w:rsidR="002E23EF">
        <w:rPr>
          <w:rStyle w:val="1-Char"/>
          <w:rFonts w:hint="cs"/>
          <w:rtl/>
        </w:rPr>
        <w:t>ک</w:t>
      </w:r>
      <w:r w:rsidRPr="002360F2">
        <w:rPr>
          <w:rStyle w:val="1-Char"/>
          <w:rFonts w:hint="cs"/>
          <w:rtl/>
        </w:rPr>
        <w:t>لام</w:t>
      </w:r>
      <w:r w:rsidR="00B57FCB" w:rsidRPr="002360F2">
        <w:rPr>
          <w:rStyle w:val="1-Char"/>
          <w:rFonts w:hint="cs"/>
          <w:rtl/>
        </w:rPr>
        <w:t>‌اند.</w:t>
      </w:r>
    </w:p>
    <w:p w:rsidR="00264EF3" w:rsidRPr="002360F2" w:rsidRDefault="00264EF3" w:rsidP="002360F2">
      <w:pPr>
        <w:ind w:firstLine="284"/>
        <w:jc w:val="both"/>
        <w:rPr>
          <w:rStyle w:val="1-Char"/>
          <w:rtl/>
        </w:rPr>
      </w:pPr>
      <w:r w:rsidRPr="002360F2">
        <w:rPr>
          <w:rStyle w:val="1-Char"/>
          <w:rFonts w:hint="cs"/>
          <w:rtl/>
        </w:rPr>
        <w:t>و در حق</w:t>
      </w:r>
      <w:r w:rsidR="002E23EF">
        <w:rPr>
          <w:rStyle w:val="1-Char"/>
          <w:rFonts w:hint="cs"/>
          <w:rtl/>
        </w:rPr>
        <w:t>ی</w:t>
      </w:r>
      <w:r w:rsidRPr="002360F2">
        <w:rPr>
          <w:rStyle w:val="1-Char"/>
          <w:rFonts w:hint="cs"/>
          <w:rtl/>
        </w:rPr>
        <w:t>قت ا</w:t>
      </w:r>
      <w:r w:rsidR="002E23EF">
        <w:rPr>
          <w:rStyle w:val="1-Char"/>
          <w:rFonts w:hint="cs"/>
          <w:rtl/>
        </w:rPr>
        <w:t>ی</w:t>
      </w:r>
      <w:r w:rsidRPr="002360F2">
        <w:rPr>
          <w:rStyle w:val="1-Char"/>
          <w:rFonts w:hint="cs"/>
          <w:rtl/>
        </w:rPr>
        <w:t>ن چهار نفر</w:t>
      </w:r>
      <w:r w:rsidR="001744E0" w:rsidRPr="002360F2">
        <w:rPr>
          <w:rStyle w:val="1-Char"/>
          <w:rFonts w:hint="cs"/>
          <w:rtl/>
        </w:rPr>
        <w:t>،</w:t>
      </w:r>
      <w:r w:rsidRPr="002360F2">
        <w:rPr>
          <w:rStyle w:val="1-Char"/>
          <w:rFonts w:hint="cs"/>
          <w:rtl/>
        </w:rPr>
        <w:t xml:space="preserve"> از زمره</w:t>
      </w:r>
      <w:r w:rsidR="001744E0" w:rsidRPr="002360F2">
        <w:rPr>
          <w:rStyle w:val="1-Char"/>
          <w:rFonts w:hint="cs"/>
          <w:rtl/>
        </w:rPr>
        <w:t>‌</w:t>
      </w:r>
      <w:r w:rsidR="002E23EF">
        <w:rPr>
          <w:rStyle w:val="1-Char"/>
          <w:rFonts w:hint="cs"/>
          <w:rtl/>
        </w:rPr>
        <w:t>ی</w:t>
      </w:r>
      <w:r w:rsidRPr="002360F2">
        <w:rPr>
          <w:rStyle w:val="1-Char"/>
          <w:rFonts w:hint="cs"/>
          <w:rtl/>
        </w:rPr>
        <w:t xml:space="preserve"> شوافع</w:t>
      </w:r>
      <w:r w:rsidR="002E23EF">
        <w:rPr>
          <w:rStyle w:val="1-Char"/>
          <w:rFonts w:hint="cs"/>
          <w:rtl/>
        </w:rPr>
        <w:t>ی</w:t>
      </w:r>
      <w:r w:rsidRPr="002360F2">
        <w:rPr>
          <w:rStyle w:val="1-Char"/>
          <w:rFonts w:hint="cs"/>
          <w:rtl/>
        </w:rPr>
        <w:t xml:space="preserve">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 xml:space="preserve">ند </w:t>
      </w:r>
      <w:r w:rsidR="002E23EF">
        <w:rPr>
          <w:rStyle w:val="1-Char"/>
          <w:rFonts w:hint="cs"/>
          <w:rtl/>
        </w:rPr>
        <w:t>ک</w:t>
      </w:r>
      <w:r w:rsidRPr="002360F2">
        <w:rPr>
          <w:rStyle w:val="1-Char"/>
          <w:rFonts w:hint="cs"/>
          <w:rtl/>
        </w:rPr>
        <w:t>ه از اصول و قواعد امامشان ب</w:t>
      </w:r>
      <w:r w:rsidR="002E23EF">
        <w:rPr>
          <w:rStyle w:val="1-Char"/>
          <w:rFonts w:hint="cs"/>
          <w:rtl/>
        </w:rPr>
        <w:t>ی</w:t>
      </w:r>
      <w:r w:rsidRPr="002360F2">
        <w:rPr>
          <w:rStyle w:val="1-Char"/>
          <w:rFonts w:hint="cs"/>
          <w:rtl/>
        </w:rPr>
        <w:t>رون شده</w:t>
      </w:r>
      <w:r w:rsidR="00B57FCB" w:rsidRPr="002360F2">
        <w:rPr>
          <w:rStyle w:val="1-Char"/>
          <w:rFonts w:hint="cs"/>
          <w:rtl/>
        </w:rPr>
        <w:t>‌اند.</w:t>
      </w:r>
    </w:p>
    <w:p w:rsidR="00264EF3" w:rsidRPr="002360F2" w:rsidRDefault="00264EF3" w:rsidP="009D44A6">
      <w:pPr>
        <w:numPr>
          <w:ilvl w:val="0"/>
          <w:numId w:val="117"/>
        </w:numPr>
        <w:jc w:val="both"/>
        <w:rPr>
          <w:rStyle w:val="1-Char"/>
          <w:rtl/>
        </w:rPr>
      </w:pPr>
      <w:r w:rsidRPr="005F38BC">
        <w:rPr>
          <w:rStyle w:val="7-Char"/>
          <w:rFonts w:hint="cs"/>
          <w:rtl/>
        </w:rPr>
        <w:t>«الاصحاب»</w:t>
      </w:r>
      <w:r w:rsidRPr="0071712D">
        <w:rPr>
          <w:rStyle w:val="5-Char"/>
          <w:rFonts w:hint="cs"/>
          <w:rtl/>
        </w:rPr>
        <w:t>:</w:t>
      </w:r>
      <w:r w:rsidRPr="002360F2">
        <w:rPr>
          <w:rStyle w:val="1-Char"/>
          <w:rFonts w:hint="cs"/>
          <w:rtl/>
        </w:rPr>
        <w:t xml:space="preserve"> مراد از ا</w:t>
      </w:r>
      <w:r w:rsidR="002E23EF">
        <w:rPr>
          <w:rStyle w:val="1-Char"/>
          <w:rFonts w:hint="cs"/>
          <w:rtl/>
        </w:rPr>
        <w:t>ی</w:t>
      </w:r>
      <w:r w:rsidRPr="002360F2">
        <w:rPr>
          <w:rStyle w:val="1-Char"/>
          <w:rFonts w:hint="cs"/>
          <w:rtl/>
        </w:rPr>
        <w:t>ن اصطلاح، علما و فقها</w:t>
      </w:r>
      <w:r w:rsidR="002E23EF">
        <w:rPr>
          <w:rStyle w:val="1-Char"/>
          <w:rFonts w:hint="cs"/>
          <w:rtl/>
        </w:rPr>
        <w:t>یی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قبل از قرن چهارم هجر</w:t>
      </w:r>
      <w:r w:rsidR="002E23EF">
        <w:rPr>
          <w:rStyle w:val="1-Char"/>
          <w:rFonts w:hint="cs"/>
          <w:rtl/>
        </w:rPr>
        <w:t>ی</w:t>
      </w:r>
      <w:r w:rsidR="001744E0" w:rsidRPr="002360F2">
        <w:rPr>
          <w:rStyle w:val="1-Char"/>
          <w:rFonts w:hint="cs"/>
          <w:rtl/>
        </w:rPr>
        <w:t>،</w:t>
      </w:r>
      <w:r w:rsidRPr="002360F2">
        <w:rPr>
          <w:rStyle w:val="1-Char"/>
          <w:rFonts w:hint="cs"/>
          <w:rtl/>
        </w:rPr>
        <w:t xml:space="preserve"> زندگ</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ردند و به خاطر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به قرون سه گانه (صحابه، تابع</w:t>
      </w:r>
      <w:r w:rsidR="002E23EF">
        <w:rPr>
          <w:rStyle w:val="1-Char"/>
          <w:rFonts w:hint="cs"/>
          <w:rtl/>
        </w:rPr>
        <w:t>ی</w:t>
      </w:r>
      <w:r w:rsidRPr="002360F2">
        <w:rPr>
          <w:rStyle w:val="1-Char"/>
          <w:rFonts w:hint="cs"/>
          <w:rtl/>
        </w:rPr>
        <w:t>ن، و تبع تابع</w:t>
      </w:r>
      <w:r w:rsidR="002E23EF">
        <w:rPr>
          <w:rStyle w:val="1-Char"/>
          <w:rFonts w:hint="cs"/>
          <w:rtl/>
        </w:rPr>
        <w:t>ی</w:t>
      </w:r>
      <w:r w:rsidRPr="002360F2">
        <w:rPr>
          <w:rStyle w:val="1-Char"/>
          <w:rFonts w:hint="cs"/>
          <w:rtl/>
        </w:rPr>
        <w:t>ن) نزد</w:t>
      </w:r>
      <w:r w:rsidR="002E23EF">
        <w:rPr>
          <w:rStyle w:val="1-Char"/>
          <w:rFonts w:hint="cs"/>
          <w:rtl/>
        </w:rPr>
        <w:t>یک</w:t>
      </w:r>
      <w:r w:rsidR="00781B86" w:rsidRPr="002360F2">
        <w:rPr>
          <w:rStyle w:val="1-Char"/>
          <w:rFonts w:hint="cs"/>
          <w:rtl/>
        </w:rPr>
        <w:t>‌اند،</w:t>
      </w:r>
      <w:r w:rsidRPr="002360F2">
        <w:rPr>
          <w:rStyle w:val="1-Char"/>
          <w:rFonts w:hint="cs"/>
          <w:rtl/>
        </w:rPr>
        <w:t xml:space="preserve"> </w:t>
      </w:r>
      <w:r w:rsidR="00621A93">
        <w:rPr>
          <w:rStyle w:val="1-Char"/>
          <w:rFonts w:hint="cs"/>
          <w:rtl/>
        </w:rPr>
        <w:t>بدان‌ها</w:t>
      </w:r>
      <w:r w:rsidRPr="002360F2">
        <w:rPr>
          <w:rStyle w:val="1-Char"/>
          <w:rFonts w:hint="cs"/>
          <w:rtl/>
        </w:rPr>
        <w:t xml:space="preserve"> </w:t>
      </w:r>
      <w:r w:rsidRPr="006E5107">
        <w:rPr>
          <w:rStyle w:val="7-Char"/>
          <w:rFonts w:hint="cs"/>
          <w:rtl/>
        </w:rPr>
        <w:t>«متقدمون»</w:t>
      </w:r>
      <w:r w:rsidRPr="002360F2">
        <w:rPr>
          <w:rStyle w:val="1-Char"/>
          <w:rFonts w:hint="cs"/>
          <w:rtl/>
        </w:rPr>
        <w:t xml:space="preserve"> ن</w:t>
      </w:r>
      <w:r w:rsidR="002E23EF">
        <w:rPr>
          <w:rStyle w:val="1-Char"/>
          <w:rFonts w:hint="cs"/>
          <w:rtl/>
        </w:rPr>
        <w:t>ی</w:t>
      </w:r>
      <w:r w:rsidRPr="002360F2">
        <w:rPr>
          <w:rStyle w:val="1-Char"/>
          <w:rFonts w:hint="cs"/>
          <w:rtl/>
        </w:rPr>
        <w:t>ز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w:t>
      </w:r>
    </w:p>
    <w:p w:rsidR="00264EF3" w:rsidRPr="002360F2" w:rsidRDefault="00264EF3" w:rsidP="002360F2">
      <w:pPr>
        <w:ind w:firstLine="284"/>
        <w:jc w:val="both"/>
        <w:rPr>
          <w:rStyle w:val="1-Char"/>
          <w:rtl/>
        </w:rPr>
      </w:pPr>
      <w:r w:rsidRPr="00812F7E">
        <w:rPr>
          <w:rStyle w:val="5-Char"/>
          <w:rFonts w:hint="cs"/>
          <w:rtl/>
        </w:rPr>
        <w:t>ن</w:t>
      </w:r>
      <w:r w:rsidR="002E23EF">
        <w:rPr>
          <w:rStyle w:val="5-Char"/>
          <w:rFonts w:hint="cs"/>
          <w:rtl/>
        </w:rPr>
        <w:t>ک</w:t>
      </w:r>
      <w:r w:rsidRPr="00812F7E">
        <w:rPr>
          <w:rStyle w:val="5-Char"/>
          <w:rFonts w:hint="cs"/>
          <w:rtl/>
        </w:rPr>
        <w:t>ته:</w:t>
      </w:r>
      <w:r w:rsidRPr="00C772D0">
        <w:rPr>
          <w:rFonts w:hint="cs"/>
          <w:rtl/>
        </w:rPr>
        <w:t xml:space="preserve"> </w:t>
      </w:r>
      <w:r w:rsidR="001844B4" w:rsidRPr="00812F7E">
        <w:rPr>
          <w:rStyle w:val="1-Char"/>
          <w:rFonts w:hint="cs"/>
          <w:rtl/>
        </w:rPr>
        <w:t>هرگاه</w:t>
      </w:r>
      <w:r w:rsidRPr="00812F7E">
        <w:rPr>
          <w:rStyle w:val="1-Char"/>
          <w:rFonts w:hint="cs"/>
          <w:rtl/>
        </w:rPr>
        <w:t xml:space="preserve"> فخر</w:t>
      </w:r>
      <w:r w:rsidR="006F0EBE" w:rsidRPr="00812F7E">
        <w:rPr>
          <w:rStyle w:val="1-Char"/>
          <w:rFonts w:hint="cs"/>
          <w:rtl/>
        </w:rPr>
        <w:t xml:space="preserve"> </w:t>
      </w:r>
      <w:r w:rsidRPr="00812F7E">
        <w:rPr>
          <w:rStyle w:val="1-Char"/>
          <w:rFonts w:hint="cs"/>
          <w:rtl/>
        </w:rPr>
        <w:t>راز</w:t>
      </w:r>
      <w:r w:rsidR="002E23EF">
        <w:rPr>
          <w:rStyle w:val="1-Char"/>
          <w:rFonts w:hint="cs"/>
          <w:rtl/>
        </w:rPr>
        <w:t>ی</w:t>
      </w:r>
      <w:r w:rsidR="001744E0" w:rsidRPr="00812F7E">
        <w:rPr>
          <w:rStyle w:val="1-Char"/>
          <w:rFonts w:hint="cs"/>
          <w:rtl/>
        </w:rPr>
        <w:t>،</w:t>
      </w:r>
      <w:r w:rsidRPr="00812F7E">
        <w:rPr>
          <w:rStyle w:val="1-Char"/>
          <w:rFonts w:hint="cs"/>
          <w:rtl/>
        </w:rPr>
        <w:t xml:space="preserve"> واژه</w:t>
      </w:r>
      <w:r w:rsidR="001744E0" w:rsidRPr="00812F7E">
        <w:rPr>
          <w:rStyle w:val="1-Char"/>
          <w:rFonts w:hint="cs"/>
          <w:rtl/>
        </w:rPr>
        <w:t>‌</w:t>
      </w:r>
      <w:r w:rsidR="002E23EF">
        <w:rPr>
          <w:rStyle w:val="1-Char"/>
          <w:rFonts w:hint="cs"/>
          <w:rtl/>
        </w:rPr>
        <w:t>ی</w:t>
      </w:r>
      <w:r w:rsidRPr="00812F7E">
        <w:rPr>
          <w:rStyle w:val="1-Char"/>
          <w:rFonts w:hint="cs"/>
          <w:rtl/>
        </w:rPr>
        <w:t xml:space="preserve"> </w:t>
      </w:r>
      <w:r w:rsidR="001744E0" w:rsidRPr="00812F7E">
        <w:rPr>
          <w:rStyle w:val="1-Char"/>
          <w:rFonts w:hint="cs"/>
          <w:rtl/>
        </w:rPr>
        <w:t>«</w:t>
      </w:r>
      <w:r w:rsidRPr="00812F7E">
        <w:rPr>
          <w:rStyle w:val="1-Char"/>
          <w:rFonts w:hint="cs"/>
          <w:rtl/>
        </w:rPr>
        <w:t>الاصحاب</w:t>
      </w:r>
      <w:r w:rsidR="001744E0" w:rsidRPr="00812F7E">
        <w:rPr>
          <w:rStyle w:val="1-Char"/>
          <w:rFonts w:hint="cs"/>
          <w:rtl/>
        </w:rPr>
        <w:t>»</w:t>
      </w:r>
      <w:r w:rsidRPr="00812F7E">
        <w:rPr>
          <w:rStyle w:val="1-Char"/>
          <w:rFonts w:hint="cs"/>
          <w:rtl/>
        </w:rPr>
        <w:t xml:space="preserve"> را استعمال </w:t>
      </w:r>
      <w:r w:rsidR="002E23EF">
        <w:rPr>
          <w:rStyle w:val="1-Char"/>
          <w:rFonts w:hint="cs"/>
          <w:rtl/>
        </w:rPr>
        <w:t>ک</w:t>
      </w:r>
      <w:r w:rsidRPr="00812F7E">
        <w:rPr>
          <w:rStyle w:val="1-Char"/>
          <w:rFonts w:hint="cs"/>
          <w:rtl/>
        </w:rPr>
        <w:t>ند</w:t>
      </w:r>
      <w:r w:rsidR="001744E0" w:rsidRPr="00812F7E">
        <w:rPr>
          <w:rStyle w:val="1-Char"/>
          <w:rFonts w:hint="cs"/>
          <w:rtl/>
        </w:rPr>
        <w:t>؛</w:t>
      </w:r>
      <w:r w:rsidRPr="00812F7E">
        <w:rPr>
          <w:rStyle w:val="1-Char"/>
          <w:rFonts w:hint="cs"/>
          <w:rtl/>
        </w:rPr>
        <w:t xml:space="preserve"> تش</w:t>
      </w:r>
      <w:r w:rsidR="002E23EF">
        <w:rPr>
          <w:rStyle w:val="1-Char"/>
          <w:rFonts w:hint="cs"/>
          <w:rtl/>
        </w:rPr>
        <w:t>ی</w:t>
      </w:r>
      <w:r w:rsidRPr="00812F7E">
        <w:rPr>
          <w:rStyle w:val="1-Char"/>
          <w:rFonts w:hint="cs"/>
          <w:rtl/>
        </w:rPr>
        <w:t xml:space="preserve">خص مرادش سخت و دشوار است، چرا </w:t>
      </w:r>
      <w:r w:rsidR="002E23EF">
        <w:rPr>
          <w:rStyle w:val="1-Char"/>
          <w:rFonts w:hint="cs"/>
          <w:rtl/>
        </w:rPr>
        <w:t>ک</w:t>
      </w:r>
      <w:r w:rsidRPr="00812F7E">
        <w:rPr>
          <w:rStyle w:val="1-Char"/>
          <w:rFonts w:hint="cs"/>
          <w:rtl/>
        </w:rPr>
        <w:t>ه ما نم</w:t>
      </w:r>
      <w:r w:rsidR="002E23EF">
        <w:rPr>
          <w:rStyle w:val="1-Char"/>
          <w:rFonts w:hint="cs"/>
          <w:rtl/>
        </w:rPr>
        <w:t>ی</w:t>
      </w:r>
      <w:r w:rsidRPr="00812F7E">
        <w:rPr>
          <w:rStyle w:val="1-Char"/>
          <w:rFonts w:hint="cs"/>
          <w:rtl/>
        </w:rPr>
        <w:t>‌دان</w:t>
      </w:r>
      <w:r w:rsidR="002E23EF">
        <w:rPr>
          <w:rStyle w:val="1-Char"/>
          <w:rFonts w:hint="cs"/>
          <w:rtl/>
        </w:rPr>
        <w:t>ی</w:t>
      </w:r>
      <w:r w:rsidRPr="00812F7E">
        <w:rPr>
          <w:rStyle w:val="1-Char"/>
          <w:rFonts w:hint="cs"/>
          <w:rtl/>
        </w:rPr>
        <w:t xml:space="preserve">م </w:t>
      </w:r>
      <w:r w:rsidR="002E23EF">
        <w:rPr>
          <w:rStyle w:val="1-Char"/>
          <w:rFonts w:hint="cs"/>
          <w:rtl/>
        </w:rPr>
        <w:t>ک</w:t>
      </w:r>
      <w:r w:rsidRPr="00812F7E">
        <w:rPr>
          <w:rStyle w:val="1-Char"/>
          <w:rFonts w:hint="cs"/>
          <w:rtl/>
        </w:rPr>
        <w:t>ه آ</w:t>
      </w:r>
      <w:r w:rsidR="002E23EF">
        <w:rPr>
          <w:rStyle w:val="1-Char"/>
          <w:rFonts w:hint="cs"/>
          <w:rtl/>
        </w:rPr>
        <w:t>ی</w:t>
      </w:r>
      <w:r w:rsidRPr="00812F7E">
        <w:rPr>
          <w:rStyle w:val="1-Char"/>
          <w:rFonts w:hint="cs"/>
          <w:rtl/>
        </w:rPr>
        <w:t>ا مرادش از ا</w:t>
      </w:r>
      <w:r w:rsidR="002E23EF">
        <w:rPr>
          <w:rStyle w:val="1-Char"/>
          <w:rFonts w:hint="cs"/>
          <w:rtl/>
        </w:rPr>
        <w:t>ی</w:t>
      </w:r>
      <w:r w:rsidRPr="00812F7E">
        <w:rPr>
          <w:rStyle w:val="1-Char"/>
          <w:rFonts w:hint="cs"/>
          <w:rtl/>
        </w:rPr>
        <w:t>ن اصطلاح</w:t>
      </w:r>
      <w:r w:rsidR="001744E0" w:rsidRPr="00812F7E">
        <w:rPr>
          <w:rStyle w:val="1-Char"/>
          <w:rFonts w:hint="cs"/>
          <w:rtl/>
        </w:rPr>
        <w:t>،</w:t>
      </w:r>
      <w:r w:rsidRPr="00812F7E">
        <w:rPr>
          <w:rStyle w:val="1-Char"/>
          <w:rFonts w:hint="cs"/>
          <w:rtl/>
        </w:rPr>
        <w:t xml:space="preserve"> «شوافع» است و </w:t>
      </w:r>
      <w:r w:rsidR="002E23EF">
        <w:rPr>
          <w:rStyle w:val="1-Char"/>
          <w:rFonts w:hint="cs"/>
          <w:rtl/>
        </w:rPr>
        <w:t>ی</w:t>
      </w:r>
      <w:r w:rsidRPr="00812F7E">
        <w:rPr>
          <w:rStyle w:val="1-Char"/>
          <w:rFonts w:hint="cs"/>
          <w:rtl/>
        </w:rPr>
        <w:t>ا «اشاعره»؟ و علت ا</w:t>
      </w:r>
      <w:r w:rsidR="002E23EF">
        <w:rPr>
          <w:rStyle w:val="1-Char"/>
          <w:rFonts w:hint="cs"/>
          <w:rtl/>
        </w:rPr>
        <w:t>ی</w:t>
      </w:r>
      <w:r w:rsidRPr="00812F7E">
        <w:rPr>
          <w:rStyle w:val="1-Char"/>
          <w:rFonts w:hint="cs"/>
          <w:rtl/>
        </w:rPr>
        <w:t>ن اش</w:t>
      </w:r>
      <w:r w:rsidR="002E23EF">
        <w:rPr>
          <w:rStyle w:val="1-Char"/>
          <w:rFonts w:hint="cs"/>
          <w:rtl/>
        </w:rPr>
        <w:t>ک</w:t>
      </w:r>
      <w:r w:rsidRPr="00812F7E">
        <w:rPr>
          <w:rStyle w:val="1-Char"/>
          <w:rFonts w:hint="cs"/>
          <w:rtl/>
        </w:rPr>
        <w:t>ال ا</w:t>
      </w:r>
      <w:r w:rsidR="002E23EF">
        <w:rPr>
          <w:rStyle w:val="1-Char"/>
          <w:rFonts w:hint="cs"/>
          <w:rtl/>
        </w:rPr>
        <w:t>ی</w:t>
      </w:r>
      <w:r w:rsidRPr="00812F7E">
        <w:rPr>
          <w:rStyle w:val="1-Char"/>
          <w:rFonts w:hint="cs"/>
          <w:rtl/>
        </w:rPr>
        <w:t xml:space="preserve">ن است </w:t>
      </w:r>
      <w:r w:rsidR="002E23EF">
        <w:rPr>
          <w:rStyle w:val="1-Char"/>
          <w:rFonts w:hint="cs"/>
          <w:rtl/>
        </w:rPr>
        <w:t>ک</w:t>
      </w:r>
      <w:r w:rsidRPr="00812F7E">
        <w:rPr>
          <w:rStyle w:val="1-Char"/>
          <w:rFonts w:hint="cs"/>
          <w:rtl/>
        </w:rPr>
        <w:t>ه خود فخر راز</w:t>
      </w:r>
      <w:r w:rsidR="002E23EF">
        <w:rPr>
          <w:rStyle w:val="1-Char"/>
          <w:rFonts w:hint="cs"/>
          <w:rtl/>
        </w:rPr>
        <w:t>ی</w:t>
      </w:r>
      <w:r w:rsidRPr="00812F7E">
        <w:rPr>
          <w:rStyle w:val="1-Char"/>
          <w:rFonts w:hint="cs"/>
          <w:rtl/>
        </w:rPr>
        <w:t xml:space="preserve"> «شافع</w:t>
      </w:r>
      <w:r w:rsidR="002E23EF">
        <w:rPr>
          <w:rStyle w:val="1-Char"/>
          <w:rFonts w:hint="cs"/>
          <w:rtl/>
        </w:rPr>
        <w:t>ی</w:t>
      </w:r>
      <w:r w:rsidRPr="00812F7E">
        <w:rPr>
          <w:rStyle w:val="1-Char"/>
          <w:rFonts w:hint="cs"/>
          <w:rtl/>
        </w:rPr>
        <w:t xml:space="preserve"> اشعر</w:t>
      </w:r>
      <w:r w:rsidR="002E23EF">
        <w:rPr>
          <w:rStyle w:val="1-Char"/>
          <w:rFonts w:hint="cs"/>
          <w:rtl/>
        </w:rPr>
        <w:t>ی</w:t>
      </w:r>
      <w:r w:rsidRPr="00812F7E">
        <w:rPr>
          <w:rStyle w:val="1-Char"/>
          <w:rFonts w:hint="cs"/>
          <w:rtl/>
        </w:rPr>
        <w:t>» م</w:t>
      </w:r>
      <w:r w:rsidR="002E23EF">
        <w:rPr>
          <w:rStyle w:val="1-Char"/>
          <w:rFonts w:hint="cs"/>
          <w:rtl/>
        </w:rPr>
        <w:t>ی</w:t>
      </w:r>
      <w:r w:rsidRPr="00812F7E">
        <w:rPr>
          <w:rStyle w:val="1-Char"/>
          <w:rFonts w:hint="cs"/>
          <w:rtl/>
        </w:rPr>
        <w:t>‌باشد.</w:t>
      </w:r>
    </w:p>
    <w:p w:rsidR="00264EF3" w:rsidRPr="002360F2" w:rsidRDefault="00264EF3" w:rsidP="002360F2">
      <w:pPr>
        <w:ind w:firstLine="284"/>
        <w:jc w:val="both"/>
        <w:rPr>
          <w:rStyle w:val="1-Char"/>
          <w:rtl/>
        </w:rPr>
      </w:pPr>
      <w:r w:rsidRPr="002360F2">
        <w:rPr>
          <w:rStyle w:val="1-Char"/>
          <w:rFonts w:hint="cs"/>
          <w:rtl/>
        </w:rPr>
        <w:t>در ا</w:t>
      </w:r>
      <w:r w:rsidR="002E23EF">
        <w:rPr>
          <w:rStyle w:val="1-Char"/>
          <w:rFonts w:hint="cs"/>
          <w:rtl/>
        </w:rPr>
        <w:t>ی</w:t>
      </w:r>
      <w:r w:rsidRPr="002360F2">
        <w:rPr>
          <w:rStyle w:val="1-Char"/>
          <w:rFonts w:hint="cs"/>
          <w:rtl/>
        </w:rPr>
        <w:t>نجا نم</w:t>
      </w:r>
      <w:r w:rsidR="002E23EF">
        <w:rPr>
          <w:rStyle w:val="1-Char"/>
          <w:rFonts w:hint="cs"/>
          <w:rtl/>
        </w:rPr>
        <w:t>ی</w:t>
      </w:r>
      <w:r w:rsidRPr="002360F2">
        <w:rPr>
          <w:rStyle w:val="1-Char"/>
          <w:rFonts w:hint="cs"/>
          <w:rtl/>
        </w:rPr>
        <w:t>‌توان به راحت</w:t>
      </w:r>
      <w:r w:rsidR="002E23EF">
        <w:rPr>
          <w:rStyle w:val="1-Char"/>
          <w:rFonts w:hint="cs"/>
          <w:rtl/>
        </w:rPr>
        <w:t>ی</w:t>
      </w:r>
      <w:r w:rsidRPr="002360F2">
        <w:rPr>
          <w:rStyle w:val="1-Char"/>
          <w:rFonts w:hint="cs"/>
          <w:rtl/>
        </w:rPr>
        <w:t xml:space="preserve"> </w:t>
      </w:r>
      <w:r w:rsidR="002E23EF">
        <w:rPr>
          <w:rStyle w:val="1-Char"/>
          <w:rFonts w:hint="cs"/>
          <w:rtl/>
        </w:rPr>
        <w:t>یکی</w:t>
      </w:r>
      <w:r w:rsidRPr="002360F2">
        <w:rPr>
          <w:rStyle w:val="1-Char"/>
          <w:rFonts w:hint="cs"/>
          <w:rtl/>
        </w:rPr>
        <w:t xml:space="preserve"> از ا</w:t>
      </w:r>
      <w:r w:rsidR="002E23EF">
        <w:rPr>
          <w:rStyle w:val="1-Char"/>
          <w:rFonts w:hint="cs"/>
          <w:rtl/>
        </w:rPr>
        <w:t>ی</w:t>
      </w:r>
      <w:r w:rsidRPr="002360F2">
        <w:rPr>
          <w:rStyle w:val="1-Char"/>
          <w:rFonts w:hint="cs"/>
          <w:rtl/>
        </w:rPr>
        <w:t>ن دو معن</w:t>
      </w:r>
      <w:r w:rsidR="002E23EF">
        <w:rPr>
          <w:rStyle w:val="1-Char"/>
          <w:rFonts w:hint="cs"/>
          <w:rtl/>
        </w:rPr>
        <w:t>ی</w:t>
      </w:r>
      <w:r w:rsidRPr="002360F2">
        <w:rPr>
          <w:rStyle w:val="1-Char"/>
          <w:rFonts w:hint="cs"/>
          <w:rtl/>
        </w:rPr>
        <w:t xml:space="preserve"> را مراد گ</w:t>
      </w:r>
      <w:r w:rsidR="00C772D0" w:rsidRPr="002360F2">
        <w:rPr>
          <w:rStyle w:val="1-Char"/>
          <w:rFonts w:hint="cs"/>
          <w:rtl/>
        </w:rPr>
        <w:t>ر</w:t>
      </w:r>
      <w:r w:rsidRPr="002360F2">
        <w:rPr>
          <w:rStyle w:val="1-Char"/>
          <w:rFonts w:hint="cs"/>
          <w:rtl/>
        </w:rPr>
        <w:t xml:space="preserve">فت، چرا </w:t>
      </w:r>
      <w:r w:rsidR="002E23EF">
        <w:rPr>
          <w:rStyle w:val="1-Char"/>
          <w:rFonts w:hint="cs"/>
          <w:rtl/>
        </w:rPr>
        <w:t>ک</w:t>
      </w:r>
      <w:r w:rsidRPr="002360F2">
        <w:rPr>
          <w:rStyle w:val="1-Char"/>
          <w:rFonts w:hint="cs"/>
          <w:rtl/>
        </w:rPr>
        <w:t>ه ب</w:t>
      </w:r>
      <w:r w:rsidR="002E23EF">
        <w:rPr>
          <w:rStyle w:val="1-Char"/>
          <w:rFonts w:hint="cs"/>
          <w:rtl/>
        </w:rPr>
        <w:t>ی</w:t>
      </w:r>
      <w:r w:rsidRPr="002360F2">
        <w:rPr>
          <w:rStyle w:val="1-Char"/>
          <w:rFonts w:hint="cs"/>
          <w:rtl/>
        </w:rPr>
        <w:t xml:space="preserve">ان </w:t>
      </w:r>
      <w:r w:rsidR="002E23EF">
        <w:rPr>
          <w:rStyle w:val="1-Char"/>
          <w:rFonts w:hint="cs"/>
          <w:rtl/>
        </w:rPr>
        <w:t>ک</w:t>
      </w:r>
      <w:r w:rsidRPr="002360F2">
        <w:rPr>
          <w:rStyle w:val="1-Char"/>
          <w:rFonts w:hint="cs"/>
          <w:rtl/>
        </w:rPr>
        <w:t xml:space="preserve">ردن </w:t>
      </w:r>
      <w:r w:rsidR="002E23EF">
        <w:rPr>
          <w:rStyle w:val="1-Char"/>
          <w:rFonts w:hint="cs"/>
          <w:rtl/>
        </w:rPr>
        <w:t>یکی</w:t>
      </w:r>
      <w:r w:rsidRPr="002360F2">
        <w:rPr>
          <w:rStyle w:val="1-Char"/>
          <w:rFonts w:hint="cs"/>
          <w:rtl/>
        </w:rPr>
        <w:t xml:space="preserve"> از ا</w:t>
      </w:r>
      <w:r w:rsidR="002E23EF">
        <w:rPr>
          <w:rStyle w:val="1-Char"/>
          <w:rFonts w:hint="cs"/>
          <w:rtl/>
        </w:rPr>
        <w:t>ی</w:t>
      </w:r>
      <w:r w:rsidRPr="002360F2">
        <w:rPr>
          <w:rStyle w:val="1-Char"/>
          <w:rFonts w:hint="cs"/>
          <w:rtl/>
        </w:rPr>
        <w:t>ن دو معن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ار</w:t>
      </w:r>
      <w:r w:rsidR="002E23EF">
        <w:rPr>
          <w:rStyle w:val="1-Char"/>
          <w:rFonts w:hint="cs"/>
          <w:rtl/>
        </w:rPr>
        <w:t>ی</w:t>
      </w:r>
      <w:r w:rsidRPr="002360F2">
        <w:rPr>
          <w:rStyle w:val="1-Char"/>
          <w:rFonts w:hint="cs"/>
          <w:rtl/>
        </w:rPr>
        <w:t xml:space="preserve"> بس سخت و دشوار است، مگر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خود «ش</w:t>
      </w:r>
      <w:r w:rsidR="002E23EF">
        <w:rPr>
          <w:rStyle w:val="1-Char"/>
          <w:rFonts w:hint="cs"/>
          <w:rtl/>
        </w:rPr>
        <w:t>ی</w:t>
      </w:r>
      <w:r w:rsidRPr="002360F2">
        <w:rPr>
          <w:rStyle w:val="1-Char"/>
          <w:rFonts w:hint="cs"/>
          <w:rtl/>
        </w:rPr>
        <w:t>خ راز</w:t>
      </w:r>
      <w:r w:rsidR="002E23EF">
        <w:rPr>
          <w:rStyle w:val="1-Char"/>
          <w:rFonts w:hint="cs"/>
          <w:rtl/>
        </w:rPr>
        <w:t>ی</w:t>
      </w:r>
      <w:r w:rsidRPr="002360F2">
        <w:rPr>
          <w:rStyle w:val="1-Char"/>
          <w:rFonts w:hint="cs"/>
          <w:rtl/>
        </w:rPr>
        <w:t xml:space="preserve">» در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ش، مراد خو</w:t>
      </w:r>
      <w:r w:rsidR="002E23EF">
        <w:rPr>
          <w:rStyle w:val="1-Char"/>
          <w:rFonts w:hint="cs"/>
          <w:rtl/>
        </w:rPr>
        <w:t>ی</w:t>
      </w:r>
      <w:r w:rsidRPr="002360F2">
        <w:rPr>
          <w:rStyle w:val="1-Char"/>
          <w:rFonts w:hint="cs"/>
          <w:rtl/>
        </w:rPr>
        <w:t>ش را از اصطلاح «الاصحاب» ب</w:t>
      </w:r>
      <w:r w:rsidR="002E23EF">
        <w:rPr>
          <w:rStyle w:val="1-Char"/>
          <w:rFonts w:hint="cs"/>
          <w:rtl/>
        </w:rPr>
        <w:t>ی</w:t>
      </w:r>
      <w:r w:rsidRPr="002360F2">
        <w:rPr>
          <w:rStyle w:val="1-Char"/>
          <w:rFonts w:hint="cs"/>
          <w:rtl/>
        </w:rPr>
        <w:t xml:space="preserve">ان </w:t>
      </w:r>
      <w:r w:rsidR="002E23EF">
        <w:rPr>
          <w:rStyle w:val="1-Char"/>
          <w:rFonts w:hint="cs"/>
          <w:rtl/>
        </w:rPr>
        <w:t>ک</w:t>
      </w:r>
      <w:r w:rsidRPr="002360F2">
        <w:rPr>
          <w:rStyle w:val="1-Char"/>
          <w:rFonts w:hint="cs"/>
          <w:rtl/>
        </w:rPr>
        <w:t xml:space="preserve">ند، و </w:t>
      </w:r>
      <w:r w:rsidR="002E23EF">
        <w:rPr>
          <w:rStyle w:val="1-Char"/>
          <w:rFonts w:hint="cs"/>
          <w:rtl/>
        </w:rPr>
        <w:t>ی</w:t>
      </w:r>
      <w:r w:rsidRPr="002360F2">
        <w:rPr>
          <w:rStyle w:val="1-Char"/>
          <w:rFonts w:hint="cs"/>
          <w:rtl/>
        </w:rPr>
        <w:t>ا اگر مسئله</w:t>
      </w:r>
      <w:r w:rsidR="001744E0"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لام</w:t>
      </w:r>
      <w:r w:rsidR="002E23EF">
        <w:rPr>
          <w:rStyle w:val="1-Char"/>
          <w:rFonts w:hint="cs"/>
          <w:rtl/>
        </w:rPr>
        <w:t>ی</w:t>
      </w:r>
      <w:r w:rsidRPr="002360F2">
        <w:rPr>
          <w:rStyle w:val="1-Char"/>
          <w:rFonts w:hint="cs"/>
          <w:rtl/>
        </w:rPr>
        <w:t xml:space="preserve"> محض باشد، مشخص م</w:t>
      </w:r>
      <w:r w:rsidR="002E23EF">
        <w:rPr>
          <w:rStyle w:val="1-Char"/>
          <w:rFonts w:hint="cs"/>
          <w:rtl/>
        </w:rPr>
        <w:t>ی</w:t>
      </w:r>
      <w:r w:rsidRPr="002360F2">
        <w:rPr>
          <w:rStyle w:val="1-Char"/>
          <w:rFonts w:hint="cs"/>
          <w:rtl/>
        </w:rPr>
        <w:t xml:space="preserve">‌شود </w:t>
      </w:r>
      <w:r w:rsidR="002E23EF">
        <w:rPr>
          <w:rStyle w:val="1-Char"/>
          <w:rFonts w:hint="cs"/>
          <w:rtl/>
        </w:rPr>
        <w:t>ک</w:t>
      </w:r>
      <w:r w:rsidRPr="002360F2">
        <w:rPr>
          <w:rStyle w:val="1-Char"/>
          <w:rFonts w:hint="cs"/>
          <w:rtl/>
        </w:rPr>
        <w:t>ه مقصودش «اشاعره»</w:t>
      </w:r>
      <w:r w:rsidR="001744E0" w:rsidRPr="002360F2">
        <w:rPr>
          <w:rStyle w:val="1-Char"/>
          <w:rFonts w:hint="cs"/>
          <w:rtl/>
        </w:rPr>
        <w:t>،</w:t>
      </w:r>
      <w:r w:rsidRPr="002360F2">
        <w:rPr>
          <w:rStyle w:val="1-Char"/>
          <w:rFonts w:hint="cs"/>
          <w:rtl/>
        </w:rPr>
        <w:t xml:space="preserve"> و اگر مسئله</w:t>
      </w:r>
      <w:r w:rsidR="001744E0" w:rsidRPr="002360F2">
        <w:rPr>
          <w:rStyle w:val="1-Char"/>
          <w:rFonts w:hint="cs"/>
          <w:rtl/>
        </w:rPr>
        <w:t>‌</w:t>
      </w:r>
      <w:r w:rsidR="002E23EF">
        <w:rPr>
          <w:rStyle w:val="1-Char"/>
          <w:rFonts w:hint="cs"/>
          <w:rtl/>
        </w:rPr>
        <w:t>ی</w:t>
      </w:r>
      <w:r w:rsidRPr="002360F2">
        <w:rPr>
          <w:rStyle w:val="1-Char"/>
          <w:rFonts w:hint="cs"/>
          <w:rtl/>
        </w:rPr>
        <w:t xml:space="preserve"> فقه</w:t>
      </w:r>
      <w:r w:rsidR="002E23EF">
        <w:rPr>
          <w:rStyle w:val="1-Char"/>
          <w:rFonts w:hint="cs"/>
          <w:rtl/>
        </w:rPr>
        <w:t>ی</w:t>
      </w:r>
      <w:r w:rsidRPr="002360F2">
        <w:rPr>
          <w:rStyle w:val="1-Char"/>
          <w:rFonts w:hint="cs"/>
          <w:rtl/>
        </w:rPr>
        <w:t xml:space="preserve"> محض باشد، هدفش از اصطلاح «الاصحاب»</w:t>
      </w:r>
      <w:r w:rsidR="001744E0" w:rsidRPr="002360F2">
        <w:rPr>
          <w:rStyle w:val="1-Char"/>
          <w:rFonts w:hint="cs"/>
          <w:rtl/>
        </w:rPr>
        <w:t>،</w:t>
      </w:r>
      <w:r w:rsidRPr="002360F2">
        <w:rPr>
          <w:rStyle w:val="1-Char"/>
          <w:rFonts w:hint="cs"/>
          <w:rtl/>
        </w:rPr>
        <w:t xml:space="preserve"> شوافع م</w:t>
      </w:r>
      <w:r w:rsidR="002E23EF">
        <w:rPr>
          <w:rStyle w:val="1-Char"/>
          <w:rFonts w:hint="cs"/>
          <w:rtl/>
        </w:rPr>
        <w:t>ی</w:t>
      </w:r>
      <w:r w:rsidRPr="002360F2">
        <w:rPr>
          <w:rStyle w:val="1-Char"/>
          <w:rFonts w:hint="cs"/>
          <w:rtl/>
        </w:rPr>
        <w:t>‌باشد. و اگر مسئله</w:t>
      </w:r>
      <w:r w:rsidR="000F168A" w:rsidRPr="002360F2">
        <w:rPr>
          <w:rStyle w:val="1-Char"/>
          <w:rFonts w:hint="cs"/>
          <w:rtl/>
        </w:rPr>
        <w:t>،</w:t>
      </w:r>
      <w:r w:rsidRPr="002360F2">
        <w:rPr>
          <w:rStyle w:val="1-Char"/>
          <w:rFonts w:hint="cs"/>
          <w:rtl/>
        </w:rPr>
        <w:t xml:space="preserve"> م</w:t>
      </w:r>
      <w:r w:rsidR="000F168A" w:rsidRPr="002360F2">
        <w:rPr>
          <w:rStyle w:val="1-Char"/>
          <w:rFonts w:hint="cs"/>
          <w:rtl/>
        </w:rPr>
        <w:t>مز</w:t>
      </w:r>
      <w:r w:rsidRPr="002360F2">
        <w:rPr>
          <w:rStyle w:val="1-Char"/>
          <w:rFonts w:hint="cs"/>
          <w:rtl/>
        </w:rPr>
        <w:t>وج</w:t>
      </w:r>
      <w:r w:rsidR="002E23EF">
        <w:rPr>
          <w:rStyle w:val="1-Char"/>
          <w:rFonts w:hint="cs"/>
          <w:rtl/>
        </w:rPr>
        <w:t>ی</w:t>
      </w:r>
      <w:r w:rsidRPr="002360F2">
        <w:rPr>
          <w:rStyle w:val="1-Char"/>
          <w:rFonts w:hint="cs"/>
          <w:rtl/>
        </w:rPr>
        <w:t xml:space="preserve"> از فقه و </w:t>
      </w:r>
      <w:r w:rsidR="002E23EF">
        <w:rPr>
          <w:rStyle w:val="1-Char"/>
          <w:rFonts w:hint="cs"/>
          <w:rtl/>
        </w:rPr>
        <w:t>ک</w:t>
      </w:r>
      <w:r w:rsidRPr="002360F2">
        <w:rPr>
          <w:rStyle w:val="1-Char"/>
          <w:rFonts w:hint="cs"/>
          <w:rtl/>
        </w:rPr>
        <w:t>لام باشد، در ا</w:t>
      </w:r>
      <w:r w:rsidR="002E23EF">
        <w:rPr>
          <w:rStyle w:val="1-Char"/>
          <w:rFonts w:hint="cs"/>
          <w:rtl/>
        </w:rPr>
        <w:t>ی</w:t>
      </w:r>
      <w:r w:rsidRPr="002360F2">
        <w:rPr>
          <w:rStyle w:val="1-Char"/>
          <w:rFonts w:hint="cs"/>
          <w:rtl/>
        </w:rPr>
        <w:t>ن صورت تع</w:t>
      </w:r>
      <w:r w:rsidR="002E23EF">
        <w:rPr>
          <w:rStyle w:val="1-Char"/>
          <w:rFonts w:hint="cs"/>
          <w:rtl/>
        </w:rPr>
        <w:t>یی</w:t>
      </w:r>
      <w:r w:rsidRPr="002360F2">
        <w:rPr>
          <w:rStyle w:val="1-Char"/>
          <w:rFonts w:hint="cs"/>
          <w:rtl/>
        </w:rPr>
        <w:t>ن و تشخ</w:t>
      </w:r>
      <w:r w:rsidR="002E23EF">
        <w:rPr>
          <w:rStyle w:val="1-Char"/>
          <w:rFonts w:hint="cs"/>
          <w:rtl/>
        </w:rPr>
        <w:t>ی</w:t>
      </w:r>
      <w:r w:rsidRPr="002360F2">
        <w:rPr>
          <w:rStyle w:val="1-Char"/>
          <w:rFonts w:hint="cs"/>
          <w:rtl/>
        </w:rPr>
        <w:t>ص مرادش</w:t>
      </w:r>
      <w:r w:rsidR="000F168A" w:rsidRPr="002360F2">
        <w:rPr>
          <w:rStyle w:val="1-Char"/>
          <w:rFonts w:hint="cs"/>
          <w:rtl/>
        </w:rPr>
        <w:t>،</w:t>
      </w:r>
      <w:r w:rsidRPr="002360F2">
        <w:rPr>
          <w:rStyle w:val="1-Char"/>
          <w:rFonts w:hint="cs"/>
          <w:rtl/>
        </w:rPr>
        <w:t xml:space="preserve"> بس</w:t>
      </w:r>
      <w:r w:rsidR="002E23EF">
        <w:rPr>
          <w:rStyle w:val="1-Char"/>
          <w:rFonts w:hint="cs"/>
          <w:rtl/>
        </w:rPr>
        <w:t>ی</w:t>
      </w:r>
      <w:r w:rsidRPr="002360F2">
        <w:rPr>
          <w:rStyle w:val="1-Char"/>
          <w:rFonts w:hint="cs"/>
          <w:rtl/>
        </w:rPr>
        <w:t>ار سخت و دشوار است.</w:t>
      </w:r>
      <w:r w:rsidRPr="00E6072E">
        <w:rPr>
          <w:rStyle w:val="1-Char"/>
          <w:vertAlign w:val="superscript"/>
          <w:rtl/>
        </w:rPr>
        <w:footnoteReference w:id="326"/>
      </w:r>
    </w:p>
    <w:p w:rsidR="00264EF3" w:rsidRPr="002360F2" w:rsidRDefault="00066588" w:rsidP="009D44A6">
      <w:pPr>
        <w:numPr>
          <w:ilvl w:val="0"/>
          <w:numId w:val="117"/>
        </w:numPr>
        <w:jc w:val="both"/>
        <w:rPr>
          <w:rStyle w:val="1-Char"/>
          <w:rtl/>
        </w:rPr>
      </w:pPr>
      <w:r w:rsidRPr="005F38BC">
        <w:rPr>
          <w:rStyle w:val="7-Char"/>
          <w:rFonts w:hint="cs"/>
          <w:rtl/>
        </w:rPr>
        <w:t>«المتأ</w:t>
      </w:r>
      <w:r w:rsidR="00264EF3" w:rsidRPr="005F38BC">
        <w:rPr>
          <w:rStyle w:val="7-Char"/>
          <w:rFonts w:hint="cs"/>
          <w:rtl/>
        </w:rPr>
        <w:t xml:space="preserve">خرون»: </w:t>
      </w:r>
      <w:r w:rsidR="00264EF3" w:rsidRPr="002360F2">
        <w:rPr>
          <w:rStyle w:val="1-Char"/>
          <w:rFonts w:hint="cs"/>
          <w:rtl/>
        </w:rPr>
        <w:t xml:space="preserve">مراد </w:t>
      </w:r>
      <w:r w:rsidR="002E23EF">
        <w:rPr>
          <w:rStyle w:val="1-Char"/>
          <w:rFonts w:hint="cs"/>
          <w:rtl/>
        </w:rPr>
        <w:t>ک</w:t>
      </w:r>
      <w:r w:rsidR="00264EF3" w:rsidRPr="002360F2">
        <w:rPr>
          <w:rStyle w:val="1-Char"/>
          <w:rFonts w:hint="cs"/>
          <w:rtl/>
        </w:rPr>
        <w:t>سان</w:t>
      </w:r>
      <w:r w:rsidR="002E23EF">
        <w:rPr>
          <w:rStyle w:val="1-Char"/>
          <w:rFonts w:hint="cs"/>
          <w:rtl/>
        </w:rPr>
        <w:t>ی</w:t>
      </w:r>
      <w:r w:rsidR="00264EF3" w:rsidRPr="002360F2">
        <w:rPr>
          <w:rStyle w:val="1-Char"/>
          <w:rFonts w:hint="cs"/>
          <w:rtl/>
        </w:rPr>
        <w:t xml:space="preserve"> م</w:t>
      </w:r>
      <w:r w:rsidR="002E23EF">
        <w:rPr>
          <w:rStyle w:val="1-Char"/>
          <w:rFonts w:hint="cs"/>
          <w:rtl/>
        </w:rPr>
        <w:t>ی</w:t>
      </w:r>
      <w:r w:rsidR="00264EF3" w:rsidRPr="002360F2">
        <w:rPr>
          <w:rStyle w:val="1-Char"/>
          <w:rFonts w:hint="cs"/>
          <w:rtl/>
        </w:rPr>
        <w:t xml:space="preserve">‌باشد </w:t>
      </w:r>
      <w:r w:rsidR="002E23EF">
        <w:rPr>
          <w:rStyle w:val="1-Char"/>
          <w:rFonts w:hint="cs"/>
          <w:rtl/>
        </w:rPr>
        <w:t>ک</w:t>
      </w:r>
      <w:r w:rsidR="00264EF3" w:rsidRPr="002360F2">
        <w:rPr>
          <w:rStyle w:val="1-Char"/>
          <w:rFonts w:hint="cs"/>
          <w:rtl/>
        </w:rPr>
        <w:t>ه پس از قرن چهارم هجر</w:t>
      </w:r>
      <w:r w:rsidR="002E23EF">
        <w:rPr>
          <w:rStyle w:val="1-Char"/>
          <w:rFonts w:hint="cs"/>
          <w:rtl/>
        </w:rPr>
        <w:t>ی</w:t>
      </w:r>
      <w:r w:rsidR="00264EF3" w:rsidRPr="002360F2">
        <w:rPr>
          <w:rStyle w:val="1-Char"/>
          <w:rFonts w:hint="cs"/>
          <w:rtl/>
        </w:rPr>
        <w:t xml:space="preserve"> پا در عرصه</w:t>
      </w:r>
      <w:r w:rsidR="000F168A" w:rsidRPr="002360F2">
        <w:rPr>
          <w:rStyle w:val="1-Char"/>
          <w:rFonts w:hint="cs"/>
          <w:rtl/>
        </w:rPr>
        <w:t>‌</w:t>
      </w:r>
      <w:r w:rsidR="002E23EF">
        <w:rPr>
          <w:rStyle w:val="1-Char"/>
          <w:rFonts w:hint="cs"/>
          <w:rtl/>
        </w:rPr>
        <w:t>ی</w:t>
      </w:r>
      <w:r w:rsidR="00264EF3" w:rsidRPr="002360F2">
        <w:rPr>
          <w:rStyle w:val="1-Char"/>
          <w:rFonts w:hint="cs"/>
          <w:rtl/>
        </w:rPr>
        <w:t xml:space="preserve"> وجود گذاشته</w:t>
      </w:r>
      <w:r w:rsidR="00B57FCB" w:rsidRPr="002360F2">
        <w:rPr>
          <w:rStyle w:val="1-Char"/>
          <w:rFonts w:hint="cs"/>
          <w:rtl/>
        </w:rPr>
        <w:t>‌اند.</w:t>
      </w:r>
      <w:r w:rsidR="00264EF3" w:rsidRPr="002360F2">
        <w:rPr>
          <w:rStyle w:val="1-Char"/>
          <w:rFonts w:hint="cs"/>
          <w:rtl/>
        </w:rPr>
        <w:t xml:space="preserve"> و ا</w:t>
      </w:r>
      <w:r w:rsidR="002E23EF">
        <w:rPr>
          <w:rStyle w:val="1-Char"/>
          <w:rFonts w:hint="cs"/>
          <w:rtl/>
        </w:rPr>
        <w:t>ی</w:t>
      </w:r>
      <w:r w:rsidR="00264EF3" w:rsidRPr="002360F2">
        <w:rPr>
          <w:rStyle w:val="1-Char"/>
          <w:rFonts w:hint="cs"/>
          <w:rtl/>
        </w:rPr>
        <w:t>ن اصطلاح برا</w:t>
      </w:r>
      <w:r w:rsidR="002E23EF">
        <w:rPr>
          <w:rStyle w:val="1-Char"/>
          <w:rFonts w:hint="cs"/>
          <w:rtl/>
        </w:rPr>
        <w:t>ی</w:t>
      </w:r>
      <w:r w:rsidR="00264EF3" w:rsidRPr="002360F2">
        <w:rPr>
          <w:rStyle w:val="1-Char"/>
          <w:rFonts w:hint="cs"/>
          <w:rtl/>
        </w:rPr>
        <w:t xml:space="preserve"> </w:t>
      </w:r>
      <w:r w:rsidR="002E23EF">
        <w:rPr>
          <w:rStyle w:val="1-Char"/>
          <w:rFonts w:hint="cs"/>
          <w:rtl/>
        </w:rPr>
        <w:t>ک</w:t>
      </w:r>
      <w:r w:rsidR="00264EF3" w:rsidRPr="002360F2">
        <w:rPr>
          <w:rStyle w:val="1-Char"/>
          <w:rFonts w:hint="cs"/>
          <w:rtl/>
        </w:rPr>
        <w:t>سان</w:t>
      </w:r>
      <w:r w:rsidR="002E23EF">
        <w:rPr>
          <w:rStyle w:val="1-Char"/>
          <w:rFonts w:hint="cs"/>
          <w:rtl/>
        </w:rPr>
        <w:t>ی</w:t>
      </w:r>
      <w:r w:rsidR="00264EF3" w:rsidRPr="002360F2">
        <w:rPr>
          <w:rStyle w:val="1-Char"/>
          <w:rFonts w:hint="cs"/>
          <w:rtl/>
        </w:rPr>
        <w:t xml:space="preserve"> </w:t>
      </w:r>
      <w:r w:rsidR="002E23EF">
        <w:rPr>
          <w:rStyle w:val="1-Char"/>
          <w:rFonts w:hint="cs"/>
          <w:rtl/>
        </w:rPr>
        <w:t>ک</w:t>
      </w:r>
      <w:r w:rsidR="00264EF3" w:rsidRPr="002360F2">
        <w:rPr>
          <w:rStyle w:val="1-Char"/>
          <w:rFonts w:hint="cs"/>
          <w:rtl/>
        </w:rPr>
        <w:t>ه پس از «ش</w:t>
      </w:r>
      <w:r w:rsidR="002E23EF">
        <w:rPr>
          <w:rStyle w:val="1-Char"/>
          <w:rFonts w:hint="cs"/>
          <w:rtl/>
        </w:rPr>
        <w:t>ی</w:t>
      </w:r>
      <w:r w:rsidR="00264EF3" w:rsidRPr="002360F2">
        <w:rPr>
          <w:rStyle w:val="1-Char"/>
          <w:rFonts w:hint="cs"/>
          <w:rtl/>
        </w:rPr>
        <w:t>خ</w:t>
      </w:r>
      <w:r w:rsidR="002E23EF">
        <w:rPr>
          <w:rStyle w:val="1-Char"/>
          <w:rFonts w:hint="cs"/>
          <w:rtl/>
        </w:rPr>
        <w:t>ی</w:t>
      </w:r>
      <w:r w:rsidR="00264EF3" w:rsidRPr="002360F2">
        <w:rPr>
          <w:rStyle w:val="1-Char"/>
          <w:rFonts w:hint="cs"/>
          <w:rtl/>
        </w:rPr>
        <w:t>ن» (علامه نوو</w:t>
      </w:r>
      <w:r w:rsidR="002E23EF">
        <w:rPr>
          <w:rStyle w:val="1-Char"/>
          <w:rFonts w:hint="cs"/>
          <w:rtl/>
        </w:rPr>
        <w:t>ی</w:t>
      </w:r>
      <w:r w:rsidR="00264EF3" w:rsidRPr="002360F2">
        <w:rPr>
          <w:rStyle w:val="1-Char"/>
          <w:rFonts w:hint="cs"/>
          <w:rtl/>
        </w:rPr>
        <w:t xml:space="preserve"> و علامه رافع</w:t>
      </w:r>
      <w:r w:rsidR="002E23EF">
        <w:rPr>
          <w:rStyle w:val="1-Char"/>
          <w:rFonts w:hint="cs"/>
          <w:rtl/>
        </w:rPr>
        <w:t>ی</w:t>
      </w:r>
      <w:r w:rsidR="00264EF3" w:rsidRPr="002360F2">
        <w:rPr>
          <w:rStyle w:val="1-Char"/>
          <w:rFonts w:hint="cs"/>
          <w:rtl/>
        </w:rPr>
        <w:t>) آمده</w:t>
      </w:r>
      <w:r w:rsidR="00781B86" w:rsidRPr="002360F2">
        <w:rPr>
          <w:rStyle w:val="1-Char"/>
          <w:rFonts w:hint="cs"/>
          <w:rtl/>
        </w:rPr>
        <w:t>‌اند،</w:t>
      </w:r>
      <w:r w:rsidR="00264EF3" w:rsidRPr="002360F2">
        <w:rPr>
          <w:rStyle w:val="1-Char"/>
          <w:rFonts w:hint="cs"/>
          <w:rtl/>
        </w:rPr>
        <w:t xml:space="preserve"> ن</w:t>
      </w:r>
      <w:r w:rsidR="002E23EF">
        <w:rPr>
          <w:rStyle w:val="1-Char"/>
          <w:rFonts w:hint="cs"/>
          <w:rtl/>
        </w:rPr>
        <w:t>ی</w:t>
      </w:r>
      <w:r w:rsidR="00264EF3" w:rsidRPr="002360F2">
        <w:rPr>
          <w:rStyle w:val="1-Char"/>
          <w:rFonts w:hint="cs"/>
          <w:rtl/>
        </w:rPr>
        <w:t>ز اطلاق م</w:t>
      </w:r>
      <w:r w:rsidR="002E23EF">
        <w:rPr>
          <w:rStyle w:val="1-Char"/>
          <w:rFonts w:hint="cs"/>
          <w:rtl/>
        </w:rPr>
        <w:t>ی</w:t>
      </w:r>
      <w:r w:rsidR="00264EF3" w:rsidRPr="002360F2">
        <w:rPr>
          <w:rStyle w:val="1-Char"/>
          <w:rFonts w:hint="cs"/>
          <w:rtl/>
        </w:rPr>
        <w:t>‌گردد.</w:t>
      </w:r>
      <w:r w:rsidR="00264EF3" w:rsidRPr="00E6072E">
        <w:rPr>
          <w:rStyle w:val="1-Char"/>
          <w:vertAlign w:val="superscript"/>
          <w:rtl/>
        </w:rPr>
        <w:footnoteReference w:id="327"/>
      </w:r>
    </w:p>
    <w:p w:rsidR="00264EF3" w:rsidRPr="00E45DFE" w:rsidRDefault="00264EF3" w:rsidP="00812F7E">
      <w:pPr>
        <w:pStyle w:val="4-"/>
        <w:rPr>
          <w:rtl/>
        </w:rPr>
      </w:pPr>
      <w:bookmarkStart w:id="146" w:name="_Toc439430163"/>
      <w:r w:rsidRPr="00E45DFE">
        <w:rPr>
          <w:rFonts w:hint="cs"/>
          <w:rtl/>
        </w:rPr>
        <w:t>علائم و نشانه</w:t>
      </w:r>
      <w:r>
        <w:rPr>
          <w:rFonts w:hint="cs"/>
          <w:rtl/>
        </w:rPr>
        <w:t>‌ها</w:t>
      </w:r>
      <w:r w:rsidR="002E23EF">
        <w:rPr>
          <w:rFonts w:hint="cs"/>
          <w:rtl/>
        </w:rPr>
        <w:t>ی</w:t>
      </w:r>
      <w:r>
        <w:rPr>
          <w:rFonts w:hint="cs"/>
          <w:rtl/>
        </w:rPr>
        <w:t xml:space="preserve"> </w:t>
      </w:r>
      <w:r w:rsidRPr="00E45DFE">
        <w:rPr>
          <w:rFonts w:hint="cs"/>
          <w:rtl/>
        </w:rPr>
        <w:t>اصحاب حواش</w:t>
      </w:r>
      <w:r w:rsidR="002E23EF">
        <w:rPr>
          <w:rFonts w:hint="cs"/>
          <w:rtl/>
        </w:rPr>
        <w:t>ی</w:t>
      </w:r>
      <w:bookmarkEnd w:id="146"/>
    </w:p>
    <w:p w:rsidR="00264EF3" w:rsidRPr="002360F2" w:rsidRDefault="00264EF3" w:rsidP="002360F2">
      <w:pPr>
        <w:ind w:firstLine="284"/>
        <w:jc w:val="both"/>
        <w:rPr>
          <w:rStyle w:val="1-Char"/>
          <w:rtl/>
        </w:rPr>
      </w:pPr>
      <w:r w:rsidRPr="002360F2">
        <w:rPr>
          <w:rStyle w:val="1-Char"/>
          <w:rFonts w:hint="cs"/>
          <w:rtl/>
        </w:rPr>
        <w:t>بزرگان شوافع</w:t>
      </w:r>
      <w:r w:rsidR="000F168A" w:rsidRPr="002360F2">
        <w:rPr>
          <w:rStyle w:val="1-Char"/>
          <w:rFonts w:hint="cs"/>
          <w:rtl/>
        </w:rPr>
        <w:t>،</w:t>
      </w:r>
      <w:r w:rsidRPr="002360F2">
        <w:rPr>
          <w:rStyle w:val="1-Char"/>
          <w:rFonts w:hint="cs"/>
          <w:rtl/>
        </w:rPr>
        <w:t xml:space="preserve"> مانند د</w:t>
      </w:r>
      <w:r w:rsidR="002E23EF">
        <w:rPr>
          <w:rStyle w:val="1-Char"/>
          <w:rFonts w:hint="cs"/>
          <w:rtl/>
        </w:rPr>
        <w:t>ی</w:t>
      </w:r>
      <w:r w:rsidRPr="002360F2">
        <w:rPr>
          <w:rStyle w:val="1-Char"/>
          <w:rFonts w:hint="cs"/>
          <w:rtl/>
        </w:rPr>
        <w:t>گر فقها</w:t>
      </w:r>
      <w:r w:rsidR="002E23EF">
        <w:rPr>
          <w:rStyle w:val="1-Char"/>
          <w:rFonts w:hint="cs"/>
          <w:rtl/>
        </w:rPr>
        <w:t>ی</w:t>
      </w:r>
      <w:r w:rsidRPr="002360F2">
        <w:rPr>
          <w:rStyle w:val="1-Char"/>
          <w:rFonts w:hint="cs"/>
          <w:rtl/>
        </w:rPr>
        <w:t xml:space="preserve"> مذاهب</w:t>
      </w:r>
      <w:r w:rsidR="000F168A" w:rsidRPr="002360F2">
        <w:rPr>
          <w:rStyle w:val="1-Char"/>
          <w:rFonts w:hint="cs"/>
          <w:rtl/>
        </w:rPr>
        <w:t>،</w:t>
      </w:r>
      <w:r w:rsidRPr="002360F2">
        <w:rPr>
          <w:rStyle w:val="1-Char"/>
          <w:rFonts w:hint="cs"/>
          <w:rtl/>
        </w:rPr>
        <w:t xml:space="preserve"> علائم و نشانه‌ها</w:t>
      </w:r>
      <w:r w:rsidR="002E23EF">
        <w:rPr>
          <w:rStyle w:val="1-Char"/>
          <w:rFonts w:hint="cs"/>
          <w:rtl/>
        </w:rPr>
        <w:t>یی</w:t>
      </w:r>
      <w:r w:rsidRPr="002360F2">
        <w:rPr>
          <w:rStyle w:val="1-Char"/>
          <w:rFonts w:hint="cs"/>
          <w:rtl/>
        </w:rPr>
        <w:t xml:space="preserve"> را با هدف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دال</w:t>
      </w:r>
      <w:r w:rsidR="00066588" w:rsidRPr="002360F2">
        <w:rPr>
          <w:rStyle w:val="1-Char"/>
          <w:rFonts w:hint="cs"/>
          <w:rtl/>
        </w:rPr>
        <w:t>ّ</w:t>
      </w:r>
      <w:r w:rsidRPr="002360F2">
        <w:rPr>
          <w:rStyle w:val="1-Char"/>
          <w:rFonts w:hint="cs"/>
          <w:rtl/>
        </w:rPr>
        <w:t xml:space="preserve"> بر اعلام مذهب امام شافع</w:t>
      </w:r>
      <w:r w:rsidR="002E23EF">
        <w:rPr>
          <w:rStyle w:val="1-Char"/>
          <w:rFonts w:hint="cs"/>
          <w:rtl/>
        </w:rPr>
        <w:t>ی</w:t>
      </w:r>
      <w:r w:rsidRPr="002360F2">
        <w:rPr>
          <w:rStyle w:val="1-Char"/>
          <w:rFonts w:hint="cs"/>
          <w:rtl/>
        </w:rPr>
        <w:t xml:space="preserve"> باشد، وضع </w:t>
      </w:r>
      <w:r w:rsidR="002E23EF">
        <w:rPr>
          <w:rStyle w:val="1-Char"/>
          <w:rFonts w:hint="cs"/>
          <w:rtl/>
        </w:rPr>
        <w:t>ک</w:t>
      </w:r>
      <w:r w:rsidRPr="002360F2">
        <w:rPr>
          <w:rStyle w:val="1-Char"/>
          <w:rFonts w:hint="cs"/>
          <w:rtl/>
        </w:rPr>
        <w:t>رده‌اند</w:t>
      </w:r>
      <w:r w:rsidR="000F168A" w:rsidRPr="002360F2">
        <w:rPr>
          <w:rStyle w:val="1-Char"/>
          <w:rFonts w:hint="cs"/>
          <w:rtl/>
        </w:rPr>
        <w:t>،</w:t>
      </w:r>
      <w:r w:rsidRPr="002360F2">
        <w:rPr>
          <w:rStyle w:val="1-Char"/>
          <w:rFonts w:hint="cs"/>
          <w:rtl/>
        </w:rPr>
        <w:t xml:space="preserve"> و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ارشان با انگ</w:t>
      </w:r>
      <w:r w:rsidR="002E23EF">
        <w:rPr>
          <w:rStyle w:val="1-Char"/>
          <w:rFonts w:hint="cs"/>
          <w:rtl/>
        </w:rPr>
        <w:t>ی</w:t>
      </w:r>
      <w:r w:rsidRPr="002360F2">
        <w:rPr>
          <w:rStyle w:val="1-Char"/>
          <w:rFonts w:hint="cs"/>
          <w:rtl/>
        </w:rPr>
        <w:t>زه</w:t>
      </w:r>
      <w:r w:rsidR="000F168A" w:rsidRPr="002360F2">
        <w:rPr>
          <w:rStyle w:val="1-Char"/>
          <w:rFonts w:hint="cs"/>
          <w:rtl/>
        </w:rPr>
        <w:t>‌</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جاد اختصار و ا</w:t>
      </w:r>
      <w:r w:rsidR="002E23EF">
        <w:rPr>
          <w:rStyle w:val="1-Char"/>
          <w:rFonts w:hint="cs"/>
          <w:rtl/>
        </w:rPr>
        <w:t>ی</w:t>
      </w:r>
      <w:r w:rsidRPr="002360F2">
        <w:rPr>
          <w:rStyle w:val="1-Char"/>
          <w:rFonts w:hint="cs"/>
          <w:rtl/>
        </w:rPr>
        <w:t>جا</w:t>
      </w:r>
      <w:r w:rsidR="000F168A" w:rsidRPr="002360F2">
        <w:rPr>
          <w:rStyle w:val="1-Char"/>
          <w:rFonts w:hint="cs"/>
          <w:rtl/>
        </w:rPr>
        <w:t>ز</w:t>
      </w:r>
      <w:r w:rsidRPr="002360F2">
        <w:rPr>
          <w:rStyle w:val="1-Char"/>
          <w:rFonts w:hint="cs"/>
          <w:rtl/>
        </w:rPr>
        <w:t xml:space="preserve"> در متن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 xml:space="preserve"> فقه</w:t>
      </w:r>
      <w:r w:rsidR="002E23EF">
        <w:rPr>
          <w:rStyle w:val="1-Char"/>
          <w:rFonts w:hint="cs"/>
          <w:rtl/>
        </w:rPr>
        <w:t>ی</w:t>
      </w:r>
      <w:r w:rsidR="000F168A" w:rsidRPr="002360F2">
        <w:rPr>
          <w:rStyle w:val="1-Char"/>
          <w:rFonts w:hint="cs"/>
          <w:rtl/>
        </w:rPr>
        <w:t>،</w:t>
      </w:r>
      <w:r w:rsidRPr="002360F2">
        <w:rPr>
          <w:rStyle w:val="1-Char"/>
          <w:rFonts w:hint="cs"/>
          <w:rtl/>
        </w:rPr>
        <w:t xml:space="preserve"> صورت گرفته است. در ذ</w:t>
      </w:r>
      <w:r w:rsidR="002E23EF">
        <w:rPr>
          <w:rStyle w:val="1-Char"/>
          <w:rFonts w:hint="cs"/>
          <w:rtl/>
        </w:rPr>
        <w:t>ی</w:t>
      </w:r>
      <w:r w:rsidRPr="002360F2">
        <w:rPr>
          <w:rStyle w:val="1-Char"/>
          <w:rFonts w:hint="cs"/>
          <w:rtl/>
        </w:rPr>
        <w:t>ل به برخ</w:t>
      </w:r>
      <w:r w:rsidR="002E23EF">
        <w:rPr>
          <w:rStyle w:val="1-Char"/>
          <w:rFonts w:hint="cs"/>
          <w:rtl/>
        </w:rPr>
        <w:t>ی</w:t>
      </w:r>
      <w:r w:rsidRPr="002360F2">
        <w:rPr>
          <w:rStyle w:val="1-Char"/>
          <w:rFonts w:hint="cs"/>
          <w:rtl/>
        </w:rPr>
        <w:t xml:space="preserve"> از ا</w:t>
      </w:r>
      <w:r w:rsidR="002E23EF">
        <w:rPr>
          <w:rStyle w:val="1-Char"/>
          <w:rFonts w:hint="cs"/>
          <w:rtl/>
        </w:rPr>
        <w:t>ی</w:t>
      </w:r>
      <w:r w:rsidRPr="002360F2">
        <w:rPr>
          <w:rStyle w:val="1-Char"/>
          <w:rFonts w:hint="cs"/>
          <w:rtl/>
        </w:rPr>
        <w:t>ن علائم و نشانه‌ها اشاره خواه</w:t>
      </w:r>
      <w:r w:rsidR="002E23EF">
        <w:rPr>
          <w:rStyle w:val="1-Char"/>
          <w:rFonts w:hint="cs"/>
          <w:rtl/>
        </w:rPr>
        <w:t>ی</w:t>
      </w:r>
      <w:r w:rsidRPr="002360F2">
        <w:rPr>
          <w:rStyle w:val="1-Char"/>
          <w:rFonts w:hint="cs"/>
          <w:rtl/>
        </w:rPr>
        <w:t xml:space="preserve">م </w:t>
      </w:r>
      <w:r w:rsidR="002E23EF">
        <w:rPr>
          <w:rStyle w:val="1-Char"/>
          <w:rFonts w:hint="cs"/>
          <w:rtl/>
        </w:rPr>
        <w:t>ک</w:t>
      </w:r>
      <w:r w:rsidRPr="002360F2">
        <w:rPr>
          <w:rStyle w:val="1-Char"/>
          <w:rFonts w:hint="cs"/>
          <w:rtl/>
        </w:rPr>
        <w:t xml:space="preserve">رد </w:t>
      </w:r>
      <w:r w:rsidR="002E23EF">
        <w:rPr>
          <w:rStyle w:val="1-Char"/>
          <w:rFonts w:hint="cs"/>
          <w:rtl/>
        </w:rPr>
        <w:t>ک</w:t>
      </w:r>
      <w:r w:rsidRPr="002360F2">
        <w:rPr>
          <w:rStyle w:val="1-Char"/>
          <w:rFonts w:hint="cs"/>
          <w:rtl/>
        </w:rPr>
        <w:t>ه عبارتند از:</w:t>
      </w:r>
    </w:p>
    <w:p w:rsidR="000F168A" w:rsidRPr="002360F2" w:rsidRDefault="00264EF3" w:rsidP="009D44A6">
      <w:pPr>
        <w:numPr>
          <w:ilvl w:val="0"/>
          <w:numId w:val="118"/>
        </w:numPr>
        <w:jc w:val="both"/>
        <w:rPr>
          <w:rStyle w:val="1-Char"/>
          <w:rtl/>
        </w:rPr>
      </w:pPr>
      <w:r w:rsidRPr="0071712D">
        <w:rPr>
          <w:rStyle w:val="5-Char"/>
          <w:rFonts w:hint="cs"/>
          <w:rtl/>
        </w:rPr>
        <w:t>(م-</w:t>
      </w:r>
      <w:r w:rsidR="00294912" w:rsidRPr="0071712D">
        <w:rPr>
          <w:rStyle w:val="5-Char"/>
          <w:rFonts w:hint="cs"/>
          <w:rtl/>
        </w:rPr>
        <w:t xml:space="preserve"> </w:t>
      </w:r>
      <w:r w:rsidRPr="0071712D">
        <w:rPr>
          <w:rStyle w:val="5-Char"/>
          <w:rFonts w:hint="cs"/>
          <w:rtl/>
        </w:rPr>
        <w:t xml:space="preserve">ر): </w:t>
      </w:r>
      <w:r w:rsidRPr="002360F2">
        <w:rPr>
          <w:rStyle w:val="1-Char"/>
          <w:rFonts w:hint="cs"/>
          <w:rtl/>
        </w:rPr>
        <w:t>مراد</w:t>
      </w:r>
      <w:r w:rsidR="000F168A" w:rsidRPr="002360F2">
        <w:rPr>
          <w:rStyle w:val="1-Char"/>
          <w:rFonts w:hint="cs"/>
          <w:rtl/>
        </w:rPr>
        <w:t>،</w:t>
      </w:r>
      <w:r w:rsidRPr="002360F2">
        <w:rPr>
          <w:rStyle w:val="1-Char"/>
          <w:rFonts w:hint="cs"/>
          <w:rtl/>
        </w:rPr>
        <w:t xml:space="preserve"> ش</w:t>
      </w:r>
      <w:r w:rsidR="002E23EF">
        <w:rPr>
          <w:rStyle w:val="1-Char"/>
          <w:rFonts w:hint="cs"/>
          <w:rtl/>
        </w:rPr>
        <w:t>ی</w:t>
      </w:r>
      <w:r w:rsidRPr="002360F2">
        <w:rPr>
          <w:rStyle w:val="1-Char"/>
          <w:rFonts w:hint="cs"/>
          <w:rtl/>
        </w:rPr>
        <w:t>خ محمد بن احمد بن حمز</w:t>
      </w:r>
      <w:r w:rsidR="000F168A" w:rsidRPr="002360F2">
        <w:rPr>
          <w:rStyle w:val="1-Char"/>
          <w:rFonts w:hint="cs"/>
          <w:rtl/>
        </w:rPr>
        <w:t>ة</w:t>
      </w:r>
      <w:r w:rsidRPr="002360F2">
        <w:rPr>
          <w:rStyle w:val="1-Char"/>
          <w:rFonts w:hint="cs"/>
          <w:rtl/>
        </w:rPr>
        <w:t xml:space="preserve"> الرمل</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1004</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w:t>
      </w:r>
    </w:p>
    <w:p w:rsidR="00264EF3" w:rsidRPr="002360F2" w:rsidRDefault="00264EF3" w:rsidP="002360F2">
      <w:pPr>
        <w:ind w:firstLine="284"/>
        <w:jc w:val="both"/>
        <w:rPr>
          <w:rStyle w:val="1-Char"/>
          <w:rtl/>
        </w:rPr>
      </w:pPr>
      <w:r w:rsidRPr="008B128A">
        <w:rPr>
          <w:rStyle w:val="7-Char"/>
          <w:rFonts w:hint="cs"/>
          <w:rtl/>
        </w:rPr>
        <w:t>«الرمل</w:t>
      </w:r>
      <w:r w:rsidR="000F168A" w:rsidRPr="008B128A">
        <w:rPr>
          <w:rStyle w:val="7-Char"/>
          <w:rFonts w:hint="cs"/>
          <w:rtl/>
        </w:rPr>
        <w:t>ة</w:t>
      </w:r>
      <w:r w:rsidRPr="008B128A">
        <w:rPr>
          <w:rStyle w:val="7-Char"/>
          <w:rFonts w:hint="cs"/>
          <w:rtl/>
        </w:rPr>
        <w:t>»</w:t>
      </w:r>
      <w:r w:rsidR="000F168A" w:rsidRPr="00621A93">
        <w:rPr>
          <w:rStyle w:val="5-Char"/>
          <w:rFonts w:hint="cs"/>
          <w:rtl/>
        </w:rPr>
        <w:t>:</w:t>
      </w:r>
      <w:r w:rsidRPr="0071712D">
        <w:rPr>
          <w:rStyle w:val="5-Char"/>
          <w:rFonts w:hint="cs"/>
          <w:rtl/>
        </w:rPr>
        <w:t xml:space="preserve"> </w:t>
      </w:r>
      <w:r w:rsidR="002E23EF">
        <w:rPr>
          <w:rStyle w:val="1-Char"/>
          <w:rFonts w:hint="cs"/>
          <w:rtl/>
        </w:rPr>
        <w:t>یکی</w:t>
      </w:r>
      <w:r w:rsidRPr="002360F2">
        <w:rPr>
          <w:rStyle w:val="1-Char"/>
          <w:rFonts w:hint="cs"/>
          <w:rtl/>
        </w:rPr>
        <w:t xml:space="preserve"> از روستاها</w:t>
      </w:r>
      <w:r w:rsidR="002E23EF">
        <w:rPr>
          <w:rStyle w:val="1-Char"/>
          <w:rFonts w:hint="cs"/>
          <w:rtl/>
        </w:rPr>
        <w:t>ی</w:t>
      </w:r>
      <w:r w:rsidRPr="002360F2">
        <w:rPr>
          <w:rStyle w:val="1-Char"/>
          <w:rFonts w:hint="cs"/>
          <w:rtl/>
        </w:rPr>
        <w:t xml:space="preserve"> شهر «منوف</w:t>
      </w:r>
      <w:r w:rsidR="002E23EF">
        <w:rPr>
          <w:rStyle w:val="1-Char"/>
          <w:rFonts w:hint="cs"/>
          <w:rtl/>
        </w:rPr>
        <w:t>ی</w:t>
      </w:r>
      <w:r w:rsidR="000F168A" w:rsidRPr="002360F2">
        <w:rPr>
          <w:rStyle w:val="1-Char"/>
          <w:rFonts w:hint="cs"/>
          <w:rtl/>
        </w:rPr>
        <w:t>ة</w:t>
      </w:r>
      <w:r w:rsidRPr="002360F2">
        <w:rPr>
          <w:rStyle w:val="1-Char"/>
          <w:rFonts w:hint="cs"/>
          <w:rtl/>
        </w:rPr>
        <w:t>» مصر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ش</w:t>
      </w:r>
      <w:r w:rsidR="002E23EF">
        <w:rPr>
          <w:rStyle w:val="1-Char"/>
          <w:rFonts w:hint="cs"/>
          <w:rtl/>
        </w:rPr>
        <w:t>ی</w:t>
      </w:r>
      <w:r w:rsidRPr="002360F2">
        <w:rPr>
          <w:rStyle w:val="1-Char"/>
          <w:rFonts w:hint="cs"/>
          <w:rtl/>
        </w:rPr>
        <w:t>خ را بدانجا نسبت م</w:t>
      </w:r>
      <w:r w:rsidR="002E23EF">
        <w:rPr>
          <w:rStyle w:val="1-Char"/>
          <w:rFonts w:hint="cs"/>
          <w:rtl/>
        </w:rPr>
        <w:t>ی</w:t>
      </w:r>
      <w:r w:rsidRPr="002360F2">
        <w:rPr>
          <w:rStyle w:val="1-Char"/>
          <w:rFonts w:hint="cs"/>
          <w:rtl/>
        </w:rPr>
        <w:t>‌دهند و به او «الرمل</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 و</w:t>
      </w:r>
      <w:r w:rsidR="002E23EF">
        <w:rPr>
          <w:rStyle w:val="1-Char"/>
          <w:rFonts w:hint="cs"/>
          <w:rtl/>
        </w:rPr>
        <w:t>ی</w:t>
      </w:r>
      <w:r w:rsidRPr="002360F2">
        <w:rPr>
          <w:rStyle w:val="1-Char"/>
          <w:rFonts w:hint="cs"/>
          <w:rtl/>
        </w:rPr>
        <w:t xml:space="preserve"> نو</w:t>
      </w:r>
      <w:r w:rsidR="002E23EF">
        <w:rPr>
          <w:rStyle w:val="1-Char"/>
          <w:rFonts w:hint="cs"/>
          <w:rtl/>
        </w:rPr>
        <w:t>ی</w:t>
      </w:r>
      <w:r w:rsidRPr="002360F2">
        <w:rPr>
          <w:rStyle w:val="1-Char"/>
          <w:rFonts w:hint="cs"/>
          <w:rtl/>
        </w:rPr>
        <w:t>سنده</w:t>
      </w:r>
      <w:r w:rsidR="000F168A"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«نها</w:t>
      </w:r>
      <w:r w:rsidR="002E23EF">
        <w:rPr>
          <w:rStyle w:val="1-Char"/>
          <w:rFonts w:hint="cs"/>
          <w:rtl/>
        </w:rPr>
        <w:t>ی</w:t>
      </w:r>
      <w:r w:rsidR="000F168A" w:rsidRPr="002360F2">
        <w:rPr>
          <w:rStyle w:val="1-Char"/>
          <w:rFonts w:hint="cs"/>
          <w:rtl/>
        </w:rPr>
        <w:t>ة</w:t>
      </w:r>
      <w:r w:rsidRPr="002360F2">
        <w:rPr>
          <w:rStyle w:val="1-Char"/>
          <w:rFonts w:hint="cs"/>
          <w:rtl/>
        </w:rPr>
        <w:t xml:space="preserve"> المحتاج»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به «شافع</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وچ</w:t>
      </w:r>
      <w:r w:rsidR="002E23EF">
        <w:rPr>
          <w:rStyle w:val="1-Char"/>
          <w:rFonts w:hint="cs"/>
          <w:rtl/>
        </w:rPr>
        <w:t>ک</w:t>
      </w:r>
      <w:r w:rsidRPr="002360F2">
        <w:rPr>
          <w:rStyle w:val="1-Char"/>
          <w:rFonts w:hint="cs"/>
          <w:rtl/>
        </w:rPr>
        <w:t>» ن</w:t>
      </w:r>
      <w:r w:rsidR="002E23EF">
        <w:rPr>
          <w:rStyle w:val="1-Char"/>
          <w:rFonts w:hint="cs"/>
          <w:rtl/>
        </w:rPr>
        <w:t>ی</w:t>
      </w:r>
      <w:r w:rsidRPr="002360F2">
        <w:rPr>
          <w:rStyle w:val="1-Char"/>
          <w:rFonts w:hint="cs"/>
          <w:rtl/>
        </w:rPr>
        <w:t>ز مشهور است.</w:t>
      </w:r>
      <w:r w:rsidRPr="00E6072E">
        <w:rPr>
          <w:rStyle w:val="1-Char"/>
          <w:vertAlign w:val="superscript"/>
          <w:rtl/>
        </w:rPr>
        <w:footnoteReference w:id="328"/>
      </w:r>
    </w:p>
    <w:p w:rsidR="00264EF3" w:rsidRPr="002360F2" w:rsidRDefault="00264EF3" w:rsidP="009D44A6">
      <w:pPr>
        <w:numPr>
          <w:ilvl w:val="0"/>
          <w:numId w:val="118"/>
        </w:numPr>
        <w:jc w:val="both"/>
        <w:rPr>
          <w:rStyle w:val="1-Char"/>
          <w:rtl/>
        </w:rPr>
      </w:pPr>
      <w:r w:rsidRPr="0071712D">
        <w:rPr>
          <w:rStyle w:val="5-Char"/>
          <w:rFonts w:hint="cs"/>
          <w:rtl/>
        </w:rPr>
        <w:t>(الشهاب م-</w:t>
      </w:r>
      <w:r w:rsidR="00294912" w:rsidRPr="0071712D">
        <w:rPr>
          <w:rStyle w:val="5-Char"/>
          <w:rFonts w:hint="cs"/>
          <w:rtl/>
        </w:rPr>
        <w:t xml:space="preserve"> </w:t>
      </w:r>
      <w:r w:rsidRPr="0071712D">
        <w:rPr>
          <w:rStyle w:val="5-Char"/>
          <w:rFonts w:hint="cs"/>
          <w:rtl/>
        </w:rPr>
        <w:t xml:space="preserve">ر): </w:t>
      </w:r>
      <w:r w:rsidRPr="002360F2">
        <w:rPr>
          <w:rStyle w:val="1-Char"/>
          <w:rFonts w:hint="cs"/>
          <w:rtl/>
        </w:rPr>
        <w:t>مراد ش</w:t>
      </w:r>
      <w:r w:rsidR="002E23EF">
        <w:rPr>
          <w:rStyle w:val="1-Char"/>
          <w:rFonts w:hint="cs"/>
          <w:rtl/>
        </w:rPr>
        <w:t>ی</w:t>
      </w:r>
      <w:r w:rsidRPr="002360F2">
        <w:rPr>
          <w:rStyle w:val="1-Char"/>
          <w:rFonts w:hint="cs"/>
          <w:rtl/>
        </w:rPr>
        <w:t>خ احمد بن حمز</w:t>
      </w:r>
      <w:r w:rsidR="005F2B54" w:rsidRPr="002360F2">
        <w:rPr>
          <w:rStyle w:val="1-Char"/>
          <w:rFonts w:hint="cs"/>
          <w:rtl/>
        </w:rPr>
        <w:t>ة</w:t>
      </w:r>
      <w:r w:rsidRPr="002360F2">
        <w:rPr>
          <w:rStyle w:val="1-Char"/>
          <w:rFonts w:hint="cs"/>
          <w:rtl/>
        </w:rPr>
        <w:t xml:space="preserve"> الرمل</w:t>
      </w:r>
      <w:r w:rsidR="002E23EF">
        <w:rPr>
          <w:rStyle w:val="1-Char"/>
          <w:rFonts w:hint="cs"/>
          <w:rtl/>
        </w:rPr>
        <w:t>ی</w:t>
      </w:r>
      <w:r w:rsidRPr="002360F2">
        <w:rPr>
          <w:rStyle w:val="1-Char"/>
          <w:rFonts w:hint="cs"/>
          <w:rtl/>
        </w:rPr>
        <w:t>، شاگرد ش</w:t>
      </w:r>
      <w:r w:rsidR="002E23EF">
        <w:rPr>
          <w:rStyle w:val="1-Char"/>
          <w:rFonts w:hint="cs"/>
          <w:rtl/>
        </w:rPr>
        <w:t>ی</w:t>
      </w:r>
      <w:r w:rsidRPr="002360F2">
        <w:rPr>
          <w:rStyle w:val="1-Char"/>
          <w:rFonts w:hint="cs"/>
          <w:rtl/>
        </w:rPr>
        <w:t>خ ز</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ا</w:t>
      </w:r>
      <w:r w:rsidR="002E23EF">
        <w:rPr>
          <w:rStyle w:val="1-Char"/>
          <w:rFonts w:hint="cs"/>
          <w:rtl/>
        </w:rPr>
        <w:t>ی</w:t>
      </w:r>
      <w:r w:rsidRPr="002360F2">
        <w:rPr>
          <w:rStyle w:val="1-Char"/>
          <w:rFonts w:hint="cs"/>
          <w:rtl/>
        </w:rPr>
        <w:t xml:space="preserve"> انصار</w:t>
      </w:r>
      <w:r w:rsidR="002E23EF">
        <w:rPr>
          <w:rStyle w:val="1-Char"/>
          <w:rFonts w:hint="cs"/>
          <w:rtl/>
        </w:rPr>
        <w:t>ی</w:t>
      </w:r>
      <w:r w:rsidRPr="002360F2">
        <w:rPr>
          <w:rStyle w:val="1-Char"/>
          <w:rFonts w:hint="cs"/>
          <w:rtl/>
        </w:rPr>
        <w:t xml:space="preserve"> و پدر ش</w:t>
      </w:r>
      <w:r w:rsidR="002E23EF">
        <w:rPr>
          <w:rStyle w:val="1-Char"/>
          <w:rFonts w:hint="cs"/>
          <w:rtl/>
        </w:rPr>
        <w:t>ی</w:t>
      </w:r>
      <w:r w:rsidRPr="002360F2">
        <w:rPr>
          <w:rStyle w:val="1-Char"/>
          <w:rFonts w:hint="cs"/>
          <w:rtl/>
        </w:rPr>
        <w:t>خ محمد الرمل</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‌باشد. و</w:t>
      </w:r>
      <w:r w:rsidR="002E23EF">
        <w:rPr>
          <w:rStyle w:val="1-Char"/>
          <w:rFonts w:hint="cs"/>
          <w:rtl/>
        </w:rPr>
        <w:t>ی</w:t>
      </w:r>
      <w:r w:rsidRPr="002360F2">
        <w:rPr>
          <w:rStyle w:val="1-Char"/>
          <w:rFonts w:hint="cs"/>
          <w:rtl/>
        </w:rPr>
        <w:t xml:space="preserve"> به سال 971 </w:t>
      </w:r>
      <w:r w:rsidR="00C76DDA" w:rsidRPr="002360F2">
        <w:rPr>
          <w:rStyle w:val="1-Char"/>
          <w:rFonts w:hint="cs"/>
          <w:rtl/>
        </w:rPr>
        <w:t xml:space="preserve">ه‍  </w:t>
      </w:r>
      <w:r w:rsidRPr="002360F2">
        <w:rPr>
          <w:rStyle w:val="1-Char"/>
          <w:rFonts w:hint="cs"/>
          <w:rtl/>
        </w:rPr>
        <w:t>درگذشت.</w:t>
      </w:r>
      <w:r w:rsidRPr="00E6072E">
        <w:rPr>
          <w:rStyle w:val="1-Char"/>
          <w:vertAlign w:val="superscript"/>
          <w:rtl/>
        </w:rPr>
        <w:footnoteReference w:id="329"/>
      </w:r>
    </w:p>
    <w:p w:rsidR="00264EF3" w:rsidRPr="002360F2" w:rsidRDefault="00264EF3" w:rsidP="009D44A6">
      <w:pPr>
        <w:numPr>
          <w:ilvl w:val="0"/>
          <w:numId w:val="118"/>
        </w:numPr>
        <w:jc w:val="both"/>
        <w:rPr>
          <w:rStyle w:val="1-Char"/>
          <w:rtl/>
        </w:rPr>
      </w:pPr>
      <w:r w:rsidRPr="0071712D">
        <w:rPr>
          <w:rStyle w:val="5-Char"/>
          <w:rFonts w:hint="cs"/>
          <w:rtl/>
        </w:rPr>
        <w:t>(خ</w:t>
      </w:r>
      <w:r w:rsidR="00294912" w:rsidRPr="0071712D">
        <w:rPr>
          <w:rStyle w:val="5-Char"/>
          <w:rFonts w:hint="cs"/>
          <w:rtl/>
        </w:rPr>
        <w:t xml:space="preserve"> </w:t>
      </w:r>
      <w:r w:rsidRPr="0071712D">
        <w:rPr>
          <w:rStyle w:val="5-Char"/>
          <w:rFonts w:hint="cs"/>
          <w:rtl/>
        </w:rPr>
        <w:t>-</w:t>
      </w:r>
      <w:r w:rsidR="00294912" w:rsidRPr="0071712D">
        <w:rPr>
          <w:rStyle w:val="5-Char"/>
          <w:rFonts w:hint="cs"/>
          <w:rtl/>
        </w:rPr>
        <w:t xml:space="preserve"> </w:t>
      </w:r>
      <w:r w:rsidRPr="0071712D">
        <w:rPr>
          <w:rStyle w:val="5-Char"/>
          <w:rFonts w:hint="cs"/>
          <w:rtl/>
        </w:rPr>
        <w:t>ط)</w:t>
      </w:r>
      <w:r w:rsidR="005F2B54" w:rsidRPr="0071712D">
        <w:rPr>
          <w:rStyle w:val="5-Char"/>
          <w:rFonts w:hint="cs"/>
          <w:rtl/>
        </w:rPr>
        <w:t>:</w:t>
      </w:r>
      <w:r w:rsidRPr="0071712D">
        <w:rPr>
          <w:rStyle w:val="5-Char"/>
          <w:rFonts w:hint="cs"/>
          <w:rtl/>
        </w:rPr>
        <w:t xml:space="preserve"> </w:t>
      </w:r>
      <w:r w:rsidRPr="002360F2">
        <w:rPr>
          <w:rStyle w:val="1-Char"/>
          <w:rFonts w:hint="cs"/>
          <w:rtl/>
        </w:rPr>
        <w:t>مراد ش</w:t>
      </w:r>
      <w:r w:rsidR="002E23EF">
        <w:rPr>
          <w:rStyle w:val="1-Char"/>
          <w:rFonts w:hint="cs"/>
          <w:rtl/>
        </w:rPr>
        <w:t>ی</w:t>
      </w:r>
      <w:r w:rsidRPr="002360F2">
        <w:rPr>
          <w:rStyle w:val="1-Char"/>
          <w:rFonts w:hint="cs"/>
          <w:rtl/>
        </w:rPr>
        <w:t>خ محمد بن احمدالشرب</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معروف به «خط</w:t>
      </w:r>
      <w:r w:rsidR="002E23EF">
        <w:rPr>
          <w:rStyle w:val="1-Char"/>
          <w:rFonts w:hint="cs"/>
          <w:rtl/>
        </w:rPr>
        <w:t>ی</w:t>
      </w:r>
      <w:r w:rsidRPr="002360F2">
        <w:rPr>
          <w:rStyle w:val="1-Char"/>
          <w:rFonts w:hint="cs"/>
          <w:rtl/>
        </w:rPr>
        <w:t>ب الشرب</w:t>
      </w:r>
      <w:r w:rsidR="002E23EF">
        <w:rPr>
          <w:rStyle w:val="1-Char"/>
          <w:rFonts w:hint="cs"/>
          <w:rtl/>
        </w:rPr>
        <w:t>ی</w:t>
      </w:r>
      <w:r w:rsidRPr="002360F2">
        <w:rPr>
          <w:rStyle w:val="1-Char"/>
          <w:rFonts w:hint="cs"/>
          <w:rtl/>
        </w:rPr>
        <w:t>ن</w:t>
      </w:r>
      <w:r w:rsidR="002E23EF">
        <w:rPr>
          <w:rStyle w:val="1-Char"/>
          <w:rFonts w:hint="cs"/>
          <w:rtl/>
        </w:rPr>
        <w:t>ی</w:t>
      </w:r>
      <w:r w:rsidR="005F2B54" w:rsidRPr="002360F2">
        <w:rPr>
          <w:rStyle w:val="1-Char"/>
          <w:rFonts w:hint="cs"/>
          <w:rtl/>
        </w:rPr>
        <w:t>» و</w:t>
      </w:r>
      <w:r w:rsidRPr="002360F2">
        <w:rPr>
          <w:rStyle w:val="1-Char"/>
          <w:rFonts w:hint="cs"/>
          <w:rtl/>
        </w:rPr>
        <w:t xml:space="preserve"> نو</w:t>
      </w:r>
      <w:r w:rsidR="002E23EF">
        <w:rPr>
          <w:rStyle w:val="1-Char"/>
          <w:rFonts w:hint="cs"/>
          <w:rtl/>
        </w:rPr>
        <w:t>ی</w:t>
      </w:r>
      <w:r w:rsidRPr="002360F2">
        <w:rPr>
          <w:rStyle w:val="1-Char"/>
          <w:rFonts w:hint="cs"/>
          <w:rtl/>
        </w:rPr>
        <w:t>سنده</w:t>
      </w:r>
      <w:r w:rsidR="005F2B54"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«م</w:t>
      </w:r>
      <w:r w:rsidR="005F2B54" w:rsidRPr="002360F2">
        <w:rPr>
          <w:rStyle w:val="1-Char"/>
          <w:rFonts w:hint="cs"/>
          <w:rtl/>
        </w:rPr>
        <w:t>غ</w:t>
      </w:r>
      <w:r w:rsidRPr="002360F2">
        <w:rPr>
          <w:rStyle w:val="1-Char"/>
          <w:rFonts w:hint="cs"/>
          <w:rtl/>
        </w:rPr>
        <w:t>ن</w:t>
      </w:r>
      <w:r w:rsidR="002E23EF">
        <w:rPr>
          <w:rStyle w:val="1-Char"/>
          <w:rFonts w:hint="cs"/>
          <w:rtl/>
        </w:rPr>
        <w:t>ی</w:t>
      </w:r>
      <w:r w:rsidRPr="002360F2">
        <w:rPr>
          <w:rStyle w:val="1-Char"/>
          <w:rFonts w:hint="cs"/>
          <w:rtl/>
        </w:rPr>
        <w:t xml:space="preserve"> المحتاج» و متوف</w:t>
      </w:r>
      <w:r w:rsidR="002E23EF">
        <w:rPr>
          <w:rStyle w:val="1-Char"/>
          <w:rFonts w:hint="cs"/>
          <w:rtl/>
        </w:rPr>
        <w:t>ی</w:t>
      </w:r>
      <w:r w:rsidRPr="002360F2">
        <w:rPr>
          <w:rStyle w:val="1-Char"/>
          <w:rFonts w:hint="cs"/>
          <w:rtl/>
        </w:rPr>
        <w:t xml:space="preserve"> 977 </w:t>
      </w:r>
      <w:r w:rsidR="00C76DDA" w:rsidRPr="002360F2">
        <w:rPr>
          <w:rStyle w:val="1-Char"/>
          <w:rFonts w:hint="cs"/>
          <w:rtl/>
        </w:rPr>
        <w:t xml:space="preserve">ه‍  </w:t>
      </w:r>
      <w:r w:rsidRPr="002360F2">
        <w:rPr>
          <w:rStyle w:val="1-Char"/>
          <w:rFonts w:hint="cs"/>
          <w:rtl/>
        </w:rPr>
        <w:t>م</w:t>
      </w:r>
      <w:r w:rsidR="002E23EF">
        <w:rPr>
          <w:rStyle w:val="1-Char"/>
          <w:rFonts w:hint="cs"/>
          <w:rtl/>
        </w:rPr>
        <w:t>ی</w:t>
      </w:r>
      <w:r w:rsidRPr="002360F2">
        <w:rPr>
          <w:rStyle w:val="1-Char"/>
          <w:rFonts w:hint="cs"/>
          <w:rtl/>
        </w:rPr>
        <w:t>‌باشد.</w:t>
      </w:r>
      <w:r w:rsidRPr="00E6072E">
        <w:rPr>
          <w:rStyle w:val="1-Char"/>
          <w:vertAlign w:val="superscript"/>
          <w:rtl/>
        </w:rPr>
        <w:footnoteReference w:id="330"/>
      </w:r>
    </w:p>
    <w:p w:rsidR="00264EF3" w:rsidRPr="002360F2" w:rsidRDefault="00264EF3" w:rsidP="009D44A6">
      <w:pPr>
        <w:numPr>
          <w:ilvl w:val="0"/>
          <w:numId w:val="118"/>
        </w:numPr>
        <w:jc w:val="both"/>
        <w:rPr>
          <w:rStyle w:val="1-Char"/>
          <w:rtl/>
        </w:rPr>
      </w:pPr>
      <w:r w:rsidRPr="0071712D">
        <w:rPr>
          <w:rStyle w:val="5-Char"/>
          <w:rFonts w:hint="cs"/>
          <w:rtl/>
        </w:rPr>
        <w:t xml:space="preserve">(حج): </w:t>
      </w:r>
      <w:r w:rsidRPr="002360F2">
        <w:rPr>
          <w:rStyle w:val="1-Char"/>
          <w:rFonts w:hint="cs"/>
          <w:rtl/>
        </w:rPr>
        <w:t xml:space="preserve">علامه شهاب احمد </w:t>
      </w:r>
      <w:r w:rsidR="005F2B54" w:rsidRPr="002360F2">
        <w:rPr>
          <w:rStyle w:val="1-Char"/>
          <w:rFonts w:hint="cs"/>
          <w:rtl/>
        </w:rPr>
        <w:t>ب</w:t>
      </w:r>
      <w:r w:rsidRPr="002360F2">
        <w:rPr>
          <w:rStyle w:val="1-Char"/>
          <w:rFonts w:hint="cs"/>
          <w:rtl/>
        </w:rPr>
        <w:t>ن محمد بن حجر ه</w:t>
      </w:r>
      <w:r w:rsidR="002E23EF">
        <w:rPr>
          <w:rStyle w:val="1-Char"/>
          <w:rFonts w:hint="cs"/>
          <w:rtl/>
        </w:rPr>
        <w:t>ی</w:t>
      </w:r>
      <w:r w:rsidRPr="002360F2">
        <w:rPr>
          <w:rStyle w:val="1-Char"/>
          <w:rFonts w:hint="cs"/>
          <w:rtl/>
        </w:rPr>
        <w:t>تم</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974</w:t>
      </w:r>
      <w:r w:rsidR="00E6072E">
        <w:rPr>
          <w:rStyle w:val="1-Char"/>
          <w:rFonts w:hint="eastAsia"/>
          <w:rtl/>
        </w:rPr>
        <w:t>ه‍)</w:t>
      </w:r>
      <w:r w:rsidRPr="002360F2">
        <w:rPr>
          <w:rStyle w:val="1-Char"/>
          <w:rFonts w:hint="cs"/>
          <w:rtl/>
        </w:rPr>
        <w:t>. و</w:t>
      </w:r>
      <w:r w:rsidR="002E23EF">
        <w:rPr>
          <w:rStyle w:val="1-Char"/>
          <w:rFonts w:hint="cs"/>
          <w:rtl/>
        </w:rPr>
        <w:t>ی</w:t>
      </w:r>
      <w:r w:rsidRPr="002360F2">
        <w:rPr>
          <w:rStyle w:val="1-Char"/>
          <w:rFonts w:hint="cs"/>
          <w:rtl/>
        </w:rPr>
        <w:t xml:space="preserve"> نو</w:t>
      </w:r>
      <w:r w:rsidR="002E23EF">
        <w:rPr>
          <w:rStyle w:val="1-Char"/>
          <w:rFonts w:hint="cs"/>
          <w:rtl/>
        </w:rPr>
        <w:t>ی</w:t>
      </w:r>
      <w:r w:rsidRPr="002360F2">
        <w:rPr>
          <w:rStyle w:val="1-Char"/>
          <w:rFonts w:hint="cs"/>
          <w:rtl/>
        </w:rPr>
        <w:t>سنده</w:t>
      </w:r>
      <w:r w:rsidR="005F2B54"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«ت</w:t>
      </w:r>
      <w:r w:rsidR="005F2B54" w:rsidRPr="002360F2">
        <w:rPr>
          <w:rStyle w:val="1-Char"/>
          <w:rFonts w:hint="cs"/>
          <w:rtl/>
        </w:rPr>
        <w:t>حفة</w:t>
      </w:r>
      <w:r w:rsidRPr="002360F2">
        <w:rPr>
          <w:rStyle w:val="1-Char"/>
          <w:rFonts w:hint="cs"/>
          <w:rtl/>
        </w:rPr>
        <w:t xml:space="preserve"> المحتاج» م</w:t>
      </w:r>
      <w:r w:rsidR="002E23EF">
        <w:rPr>
          <w:rStyle w:val="1-Char"/>
          <w:rFonts w:hint="cs"/>
          <w:rtl/>
        </w:rPr>
        <w:t>ی</w:t>
      </w:r>
      <w:r w:rsidRPr="002360F2">
        <w:rPr>
          <w:rStyle w:val="1-Char"/>
          <w:rFonts w:hint="cs"/>
          <w:rtl/>
        </w:rPr>
        <w:t>‌باشد. و «ه</w:t>
      </w:r>
      <w:r w:rsidR="002E23EF">
        <w:rPr>
          <w:rStyle w:val="1-Char"/>
          <w:rFonts w:hint="cs"/>
          <w:rtl/>
        </w:rPr>
        <w:t>ی</w:t>
      </w:r>
      <w:r w:rsidRPr="002360F2">
        <w:rPr>
          <w:rStyle w:val="1-Char"/>
          <w:rFonts w:hint="cs"/>
          <w:rtl/>
        </w:rPr>
        <w:t>تم</w:t>
      </w:r>
      <w:r w:rsidR="002E23EF">
        <w:rPr>
          <w:rStyle w:val="1-Char"/>
          <w:rFonts w:hint="cs"/>
          <w:rtl/>
        </w:rPr>
        <w:t>ی</w:t>
      </w:r>
      <w:r w:rsidRPr="002360F2">
        <w:rPr>
          <w:rStyle w:val="1-Char"/>
          <w:rFonts w:hint="cs"/>
          <w:rtl/>
        </w:rPr>
        <w:t>» به روستا</w:t>
      </w:r>
      <w:r w:rsidR="002E23EF">
        <w:rPr>
          <w:rStyle w:val="1-Char"/>
          <w:rFonts w:hint="cs"/>
          <w:rtl/>
        </w:rPr>
        <w:t>ی</w:t>
      </w:r>
      <w:r w:rsidRPr="002360F2">
        <w:rPr>
          <w:rStyle w:val="1-Char"/>
          <w:rFonts w:hint="cs"/>
          <w:rtl/>
        </w:rPr>
        <w:t xml:space="preserve"> «محله</w:t>
      </w:r>
      <w:r w:rsidR="005F2B54" w:rsidRPr="002360F2">
        <w:rPr>
          <w:rStyle w:val="1-Char"/>
          <w:rFonts w:hint="cs"/>
          <w:rtl/>
        </w:rPr>
        <w:t>‌</w:t>
      </w:r>
      <w:r w:rsidR="002E23EF">
        <w:rPr>
          <w:rStyle w:val="1-Char"/>
          <w:rFonts w:hint="cs"/>
          <w:rtl/>
        </w:rPr>
        <w:t>ی</w:t>
      </w:r>
      <w:r w:rsidRPr="002360F2">
        <w:rPr>
          <w:rStyle w:val="1-Char"/>
          <w:rFonts w:hint="cs"/>
          <w:rtl/>
        </w:rPr>
        <w:t xml:space="preserve"> اب</w:t>
      </w:r>
      <w:r w:rsidR="002E23EF">
        <w:rPr>
          <w:rStyle w:val="1-Char"/>
          <w:rFonts w:hint="cs"/>
          <w:rtl/>
        </w:rPr>
        <w:t>ی</w:t>
      </w:r>
      <w:r w:rsidRPr="002360F2">
        <w:rPr>
          <w:rStyle w:val="1-Char"/>
          <w:rFonts w:hint="cs"/>
          <w:rtl/>
        </w:rPr>
        <w:t xml:space="preserve"> اله</w:t>
      </w:r>
      <w:r w:rsidR="002E23EF">
        <w:rPr>
          <w:rStyle w:val="1-Char"/>
          <w:rFonts w:hint="cs"/>
          <w:rtl/>
        </w:rPr>
        <w:t>ی</w:t>
      </w:r>
      <w:r w:rsidRPr="002360F2">
        <w:rPr>
          <w:rStyle w:val="1-Char"/>
          <w:rFonts w:hint="cs"/>
          <w:rtl/>
        </w:rPr>
        <w:t>تم» مصر منسوب است. و ابن قاسم العباد</w:t>
      </w:r>
      <w:r w:rsidR="002E23EF">
        <w:rPr>
          <w:rStyle w:val="1-Char"/>
          <w:rFonts w:hint="cs"/>
          <w:rtl/>
        </w:rPr>
        <w:t>ی</w:t>
      </w:r>
      <w:r w:rsidR="005F2B54"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را با ا</w:t>
      </w:r>
      <w:r w:rsidR="002E23EF">
        <w:rPr>
          <w:rStyle w:val="1-Char"/>
          <w:rFonts w:hint="cs"/>
          <w:rtl/>
        </w:rPr>
        <w:t>ی</w:t>
      </w:r>
      <w:r w:rsidRPr="002360F2">
        <w:rPr>
          <w:rStyle w:val="1-Char"/>
          <w:rFonts w:hint="cs"/>
          <w:rtl/>
        </w:rPr>
        <w:t>ن علامت</w:t>
      </w:r>
      <w:r w:rsidR="005F2B54" w:rsidRPr="002360F2">
        <w:rPr>
          <w:rStyle w:val="1-Char"/>
          <w:rFonts w:hint="cs"/>
          <w:rtl/>
        </w:rPr>
        <w:t>،</w:t>
      </w:r>
      <w:r w:rsidRPr="002360F2">
        <w:rPr>
          <w:rStyle w:val="1-Char"/>
          <w:rFonts w:hint="cs"/>
          <w:rtl/>
        </w:rPr>
        <w:t xml:space="preserve"> و نشانه‌ها</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w:t>
      </w:r>
      <w:r w:rsidR="002E23EF">
        <w:rPr>
          <w:rStyle w:val="1-Char"/>
          <w:rFonts w:hint="cs"/>
          <w:rtl/>
        </w:rPr>
        <w:t>ی</w:t>
      </w:r>
      <w:r w:rsidRPr="002360F2">
        <w:rPr>
          <w:rStyle w:val="1-Char"/>
          <w:rFonts w:hint="cs"/>
          <w:rtl/>
        </w:rPr>
        <w:t xml:space="preserve"> همچون </w:t>
      </w:r>
      <w:r w:rsidRPr="0071712D">
        <w:rPr>
          <w:rStyle w:val="5-Char"/>
          <w:rFonts w:hint="cs"/>
          <w:rtl/>
        </w:rPr>
        <w:t>(ح، حر)</w:t>
      </w:r>
      <w:r w:rsidRPr="002360F2">
        <w:rPr>
          <w:rStyle w:val="1-Char"/>
          <w:rFonts w:hint="cs"/>
          <w:rtl/>
        </w:rPr>
        <w:t xml:space="preserve"> ن</w:t>
      </w:r>
      <w:r w:rsidR="002E23EF">
        <w:rPr>
          <w:rStyle w:val="1-Char"/>
          <w:rFonts w:hint="cs"/>
          <w:rtl/>
        </w:rPr>
        <w:t>ی</w:t>
      </w:r>
      <w:r w:rsidRPr="002360F2">
        <w:rPr>
          <w:rStyle w:val="1-Char"/>
          <w:rFonts w:hint="cs"/>
          <w:rtl/>
        </w:rPr>
        <w:t>ز ذ</w:t>
      </w:r>
      <w:r w:rsidR="002E23EF">
        <w:rPr>
          <w:rStyle w:val="1-Char"/>
          <w:rFonts w:hint="cs"/>
          <w:rtl/>
        </w:rPr>
        <w:t>ک</w:t>
      </w:r>
      <w:r w:rsidRPr="002360F2">
        <w:rPr>
          <w:rStyle w:val="1-Char"/>
          <w:rFonts w:hint="cs"/>
          <w:rtl/>
        </w:rPr>
        <w:t>ر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w:t>
      </w:r>
      <w:r w:rsidRPr="00E6072E">
        <w:rPr>
          <w:rStyle w:val="1-Char"/>
          <w:vertAlign w:val="superscript"/>
          <w:rtl/>
        </w:rPr>
        <w:footnoteReference w:id="331"/>
      </w:r>
      <w:r w:rsidRPr="002360F2">
        <w:rPr>
          <w:rStyle w:val="1-Char"/>
          <w:rFonts w:hint="cs"/>
          <w:rtl/>
        </w:rPr>
        <w:t xml:space="preserve"> </w:t>
      </w:r>
    </w:p>
    <w:p w:rsidR="00264EF3" w:rsidRPr="002360F2" w:rsidRDefault="00264EF3" w:rsidP="009D44A6">
      <w:pPr>
        <w:numPr>
          <w:ilvl w:val="0"/>
          <w:numId w:val="118"/>
        </w:numPr>
        <w:jc w:val="both"/>
        <w:rPr>
          <w:rStyle w:val="1-Char"/>
          <w:rtl/>
        </w:rPr>
      </w:pPr>
      <w:r w:rsidRPr="0071712D">
        <w:rPr>
          <w:rStyle w:val="5-Char"/>
          <w:rFonts w:hint="cs"/>
          <w:rtl/>
        </w:rPr>
        <w:t>(ز</w:t>
      </w:r>
      <w:r w:rsidR="002E23EF">
        <w:rPr>
          <w:rStyle w:val="5-Char"/>
          <w:rFonts w:hint="cs"/>
          <w:rtl/>
        </w:rPr>
        <w:t>ی</w:t>
      </w:r>
      <w:r w:rsidRPr="0071712D">
        <w:rPr>
          <w:rStyle w:val="5-Char"/>
          <w:rFonts w:hint="cs"/>
          <w:rtl/>
        </w:rPr>
        <w:t>):</w:t>
      </w:r>
      <w:r w:rsidRPr="002360F2">
        <w:rPr>
          <w:rStyle w:val="1-Char"/>
          <w:rFonts w:hint="cs"/>
          <w:rtl/>
        </w:rPr>
        <w:t xml:space="preserve"> ش</w:t>
      </w:r>
      <w:r w:rsidR="002E23EF">
        <w:rPr>
          <w:rStyle w:val="1-Char"/>
          <w:rFonts w:hint="cs"/>
          <w:rtl/>
        </w:rPr>
        <w:t>ی</w:t>
      </w:r>
      <w:r w:rsidRPr="002360F2">
        <w:rPr>
          <w:rStyle w:val="1-Char"/>
          <w:rFonts w:hint="cs"/>
          <w:rtl/>
        </w:rPr>
        <w:t>خ عل</w:t>
      </w:r>
      <w:r w:rsidR="002E23EF">
        <w:rPr>
          <w:rStyle w:val="1-Char"/>
          <w:rFonts w:hint="cs"/>
          <w:rtl/>
        </w:rPr>
        <w:t>ی</w:t>
      </w:r>
      <w:r w:rsidRPr="002360F2">
        <w:rPr>
          <w:rStyle w:val="1-Char"/>
          <w:rFonts w:hint="cs"/>
          <w:rtl/>
        </w:rPr>
        <w:t xml:space="preserve"> بن </w:t>
      </w:r>
      <w:r w:rsidR="002E23EF">
        <w:rPr>
          <w:rStyle w:val="1-Char"/>
          <w:rFonts w:hint="cs"/>
          <w:rtl/>
        </w:rPr>
        <w:t>ی</w:t>
      </w:r>
      <w:r w:rsidRPr="002360F2">
        <w:rPr>
          <w:rStyle w:val="1-Char"/>
          <w:rFonts w:hint="cs"/>
          <w:rtl/>
        </w:rPr>
        <w:t>ح</w:t>
      </w:r>
      <w:r w:rsidR="002E23EF">
        <w:rPr>
          <w:rStyle w:val="1-Char"/>
          <w:rFonts w:hint="cs"/>
          <w:rtl/>
        </w:rPr>
        <w:t>یی</w:t>
      </w:r>
      <w:r w:rsidRPr="002360F2">
        <w:rPr>
          <w:rStyle w:val="1-Char"/>
          <w:rFonts w:hint="cs"/>
          <w:rtl/>
        </w:rPr>
        <w:t xml:space="preserve"> الز</w:t>
      </w:r>
      <w:r w:rsidR="002E23EF">
        <w:rPr>
          <w:rStyle w:val="1-Char"/>
          <w:rFonts w:hint="cs"/>
          <w:rtl/>
        </w:rPr>
        <w:t>ی</w:t>
      </w:r>
      <w:r w:rsidRPr="002360F2">
        <w:rPr>
          <w:rStyle w:val="1-Char"/>
          <w:rFonts w:hint="cs"/>
          <w:rtl/>
        </w:rPr>
        <w:t>اد (متوف</w:t>
      </w:r>
      <w:r w:rsidR="002E23EF">
        <w:rPr>
          <w:rStyle w:val="1-Char"/>
          <w:rFonts w:hint="cs"/>
          <w:rtl/>
        </w:rPr>
        <w:t>ی</w:t>
      </w:r>
      <w:r w:rsidRPr="002360F2">
        <w:rPr>
          <w:rStyle w:val="1-Char"/>
          <w:rFonts w:hint="cs"/>
          <w:rtl/>
        </w:rPr>
        <w:t xml:space="preserve"> 1024</w:t>
      </w:r>
      <w:r w:rsidR="00E6072E">
        <w:rPr>
          <w:rStyle w:val="1-Char"/>
          <w:rFonts w:hint="eastAsia"/>
          <w:rtl/>
        </w:rPr>
        <w:t>ه‍)</w:t>
      </w:r>
      <w:r w:rsidRPr="002360F2">
        <w:rPr>
          <w:rStyle w:val="1-Char"/>
          <w:rFonts w:hint="cs"/>
          <w:rtl/>
        </w:rPr>
        <w:t xml:space="preserve"> از شاگردان علامه رمل</w:t>
      </w:r>
      <w:r w:rsidR="002E23EF">
        <w:rPr>
          <w:rStyle w:val="1-Char"/>
          <w:rFonts w:hint="cs"/>
          <w:rtl/>
        </w:rPr>
        <w:t>ی</w:t>
      </w:r>
      <w:r w:rsidRPr="002360F2">
        <w:rPr>
          <w:rStyle w:val="1-Char"/>
          <w:rFonts w:hint="cs"/>
          <w:rtl/>
        </w:rPr>
        <w:t xml:space="preserve"> و ابن حجر</w:t>
      </w:r>
      <w:r w:rsidR="00D83891" w:rsidRPr="002360F2">
        <w:rPr>
          <w:rStyle w:val="1-Char"/>
          <w:rFonts w:hint="cs"/>
          <w:rtl/>
        </w:rPr>
        <w:t>.</w:t>
      </w:r>
      <w:r w:rsidRPr="00E6072E">
        <w:rPr>
          <w:rStyle w:val="1-Char"/>
          <w:vertAlign w:val="superscript"/>
          <w:rtl/>
        </w:rPr>
        <w:footnoteReference w:id="332"/>
      </w:r>
    </w:p>
    <w:p w:rsidR="00264EF3" w:rsidRPr="002360F2" w:rsidRDefault="00264EF3" w:rsidP="009D44A6">
      <w:pPr>
        <w:numPr>
          <w:ilvl w:val="0"/>
          <w:numId w:val="118"/>
        </w:numPr>
        <w:jc w:val="both"/>
        <w:rPr>
          <w:rStyle w:val="1-Char"/>
          <w:rtl/>
        </w:rPr>
      </w:pPr>
      <w:r w:rsidRPr="0071712D">
        <w:rPr>
          <w:rStyle w:val="5-Char"/>
          <w:rFonts w:hint="cs"/>
          <w:rtl/>
        </w:rPr>
        <w:t>(اسم):</w:t>
      </w:r>
      <w:r w:rsidRPr="002360F2">
        <w:rPr>
          <w:rStyle w:val="1-Char"/>
          <w:rFonts w:hint="cs"/>
          <w:rtl/>
        </w:rPr>
        <w:t xml:space="preserve"> مراد «علامه احمد بن قاسم العباد</w:t>
      </w:r>
      <w:r w:rsidR="002E23EF">
        <w:rPr>
          <w:rStyle w:val="1-Char"/>
          <w:rFonts w:hint="cs"/>
          <w:rtl/>
        </w:rPr>
        <w:t>ی</w:t>
      </w:r>
      <w:r w:rsidRPr="002360F2">
        <w:rPr>
          <w:rStyle w:val="1-Char"/>
          <w:rFonts w:hint="cs"/>
          <w:rtl/>
        </w:rPr>
        <w:t>، شاگرد ش</w:t>
      </w:r>
      <w:r w:rsidR="002E23EF">
        <w:rPr>
          <w:rStyle w:val="1-Char"/>
          <w:rFonts w:hint="cs"/>
          <w:rtl/>
        </w:rPr>
        <w:t>ی</w:t>
      </w:r>
      <w:r w:rsidRPr="002360F2">
        <w:rPr>
          <w:rStyle w:val="1-Char"/>
          <w:rFonts w:hint="cs"/>
          <w:rtl/>
        </w:rPr>
        <w:t>خ مولا» و متوف</w:t>
      </w:r>
      <w:r w:rsidR="002E23EF">
        <w:rPr>
          <w:rStyle w:val="1-Char"/>
          <w:rFonts w:hint="cs"/>
          <w:rtl/>
        </w:rPr>
        <w:t>ی</w:t>
      </w:r>
      <w:r w:rsidRPr="002360F2">
        <w:rPr>
          <w:rStyle w:val="1-Char"/>
          <w:rFonts w:hint="cs"/>
          <w:rtl/>
        </w:rPr>
        <w:t xml:space="preserve"> 994 </w:t>
      </w:r>
      <w:r w:rsidR="00C76DDA" w:rsidRPr="002360F2">
        <w:rPr>
          <w:rStyle w:val="1-Char"/>
          <w:rFonts w:hint="cs"/>
          <w:rtl/>
        </w:rPr>
        <w:t xml:space="preserve">ه‍  </w:t>
      </w:r>
      <w:r w:rsidRPr="002360F2">
        <w:rPr>
          <w:rStyle w:val="1-Char"/>
          <w:rFonts w:hint="cs"/>
          <w:rtl/>
        </w:rPr>
        <w:t>م</w:t>
      </w:r>
      <w:r w:rsidR="002E23EF">
        <w:rPr>
          <w:rStyle w:val="1-Char"/>
          <w:rFonts w:hint="cs"/>
          <w:rtl/>
        </w:rPr>
        <w:t>ی</w:t>
      </w:r>
      <w:r w:rsidRPr="002360F2">
        <w:rPr>
          <w:rStyle w:val="1-Char"/>
          <w:rFonts w:hint="cs"/>
          <w:rtl/>
        </w:rPr>
        <w:t>‌باشد. و نام نو</w:t>
      </w:r>
      <w:r w:rsidR="002E23EF">
        <w:rPr>
          <w:rStyle w:val="1-Char"/>
          <w:rFonts w:hint="cs"/>
          <w:rtl/>
        </w:rPr>
        <w:t>ی</w:t>
      </w:r>
      <w:r w:rsidRPr="002360F2">
        <w:rPr>
          <w:rStyle w:val="1-Char"/>
          <w:rFonts w:hint="cs"/>
          <w:rtl/>
        </w:rPr>
        <w:t>سنده</w:t>
      </w:r>
      <w:r w:rsidR="005F2B54"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«فتح القر</w:t>
      </w:r>
      <w:r w:rsidR="002E23EF">
        <w:rPr>
          <w:rStyle w:val="1-Char"/>
          <w:rFonts w:hint="cs"/>
          <w:rtl/>
        </w:rPr>
        <w:t>ی</w:t>
      </w:r>
      <w:r w:rsidRPr="002360F2">
        <w:rPr>
          <w:rStyle w:val="1-Char"/>
          <w:rFonts w:hint="cs"/>
          <w:rtl/>
        </w:rPr>
        <w:t>ب»</w:t>
      </w:r>
      <w:r w:rsidR="005F2B54" w:rsidRPr="002360F2">
        <w:rPr>
          <w:rStyle w:val="1-Char"/>
          <w:rFonts w:hint="cs"/>
          <w:rtl/>
        </w:rPr>
        <w:t>:</w:t>
      </w:r>
      <w:r w:rsidRPr="002360F2">
        <w:rPr>
          <w:rStyle w:val="1-Char"/>
          <w:rFonts w:hint="cs"/>
          <w:rtl/>
        </w:rPr>
        <w:t xml:space="preserve"> ش</w:t>
      </w:r>
      <w:r w:rsidR="002E23EF">
        <w:rPr>
          <w:rStyle w:val="1-Char"/>
          <w:rFonts w:hint="cs"/>
          <w:rtl/>
        </w:rPr>
        <w:t>ی</w:t>
      </w:r>
      <w:r w:rsidRPr="002360F2">
        <w:rPr>
          <w:rStyle w:val="1-Char"/>
          <w:rFonts w:hint="cs"/>
          <w:rtl/>
        </w:rPr>
        <w:t>خ محمد بن قاسم الغز</w:t>
      </w:r>
      <w:r w:rsidR="002E23EF">
        <w:rPr>
          <w:rStyle w:val="1-Char"/>
          <w:rFonts w:hint="cs"/>
          <w:rtl/>
        </w:rPr>
        <w:t>ی</w:t>
      </w:r>
      <w:r w:rsidR="00D83891" w:rsidRPr="002360F2">
        <w:rPr>
          <w:rStyle w:val="1-Char"/>
          <w:rFonts w:hint="cs"/>
          <w:rtl/>
        </w:rPr>
        <w:t>،</w:t>
      </w:r>
      <w:r w:rsidRPr="002360F2">
        <w:rPr>
          <w:rStyle w:val="1-Char"/>
          <w:rFonts w:hint="cs"/>
          <w:rtl/>
        </w:rPr>
        <w:t xml:space="preserve"> شاگرد علامه</w:t>
      </w:r>
      <w:r w:rsidR="005F2B54" w:rsidRPr="002360F2">
        <w:rPr>
          <w:rStyle w:val="1-Char"/>
          <w:rFonts w:hint="cs"/>
          <w:rtl/>
        </w:rPr>
        <w:t>‌</w:t>
      </w:r>
      <w:r w:rsidR="002E23EF">
        <w:rPr>
          <w:rStyle w:val="1-Char"/>
          <w:rFonts w:hint="cs"/>
          <w:rtl/>
        </w:rPr>
        <w:t>ی</w:t>
      </w:r>
      <w:r w:rsidRPr="002360F2">
        <w:rPr>
          <w:rStyle w:val="1-Char"/>
          <w:rFonts w:hint="cs"/>
          <w:rtl/>
        </w:rPr>
        <w:t xml:space="preserve"> محقق</w:t>
      </w:r>
      <w:r w:rsidR="005F2B54" w:rsidRPr="002360F2">
        <w:rPr>
          <w:rStyle w:val="1-Char"/>
          <w:rFonts w:hint="cs"/>
          <w:rtl/>
        </w:rPr>
        <w:t>،</w:t>
      </w:r>
      <w:r w:rsidRPr="002360F2">
        <w:rPr>
          <w:rStyle w:val="1-Char"/>
          <w:rFonts w:hint="cs"/>
          <w:rtl/>
        </w:rPr>
        <w:t xml:space="preserve"> جلال محل</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‌باشد.</w:t>
      </w:r>
      <w:r w:rsidRPr="00E6072E">
        <w:rPr>
          <w:rStyle w:val="1-Char"/>
          <w:vertAlign w:val="superscript"/>
          <w:rtl/>
        </w:rPr>
        <w:footnoteReference w:id="333"/>
      </w:r>
    </w:p>
    <w:p w:rsidR="00264EF3" w:rsidRPr="002360F2" w:rsidRDefault="00264EF3" w:rsidP="009D44A6">
      <w:pPr>
        <w:numPr>
          <w:ilvl w:val="0"/>
          <w:numId w:val="118"/>
        </w:numPr>
        <w:jc w:val="both"/>
        <w:rPr>
          <w:rStyle w:val="1-Char"/>
          <w:rtl/>
        </w:rPr>
      </w:pPr>
      <w:r w:rsidRPr="0071712D">
        <w:rPr>
          <w:rStyle w:val="5-Char"/>
          <w:rFonts w:hint="cs"/>
          <w:rtl/>
        </w:rPr>
        <w:t>(طب):</w:t>
      </w:r>
      <w:r w:rsidRPr="002360F2">
        <w:rPr>
          <w:rStyle w:val="1-Char"/>
          <w:rFonts w:hint="cs"/>
          <w:rtl/>
        </w:rPr>
        <w:t xml:space="preserve"> مراد «ش</w:t>
      </w:r>
      <w:r w:rsidR="002E23EF">
        <w:rPr>
          <w:rStyle w:val="1-Char"/>
          <w:rFonts w:hint="cs"/>
          <w:rtl/>
        </w:rPr>
        <w:t>ی</w:t>
      </w:r>
      <w:r w:rsidRPr="002360F2">
        <w:rPr>
          <w:rStyle w:val="1-Char"/>
          <w:rFonts w:hint="cs"/>
          <w:rtl/>
        </w:rPr>
        <w:t>خ منصور طبلاو</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‌باشد. و</w:t>
      </w:r>
      <w:r w:rsidR="002E23EF">
        <w:rPr>
          <w:rStyle w:val="1-Char"/>
          <w:rFonts w:hint="cs"/>
          <w:rtl/>
        </w:rPr>
        <w:t>ی</w:t>
      </w:r>
      <w:r w:rsidRPr="002360F2">
        <w:rPr>
          <w:rStyle w:val="1-Char"/>
          <w:rFonts w:hint="cs"/>
          <w:rtl/>
        </w:rPr>
        <w:t xml:space="preserve"> در قاهره زاده شد و در همانجا به سال 1014 </w:t>
      </w:r>
      <w:r w:rsidR="00C76DDA" w:rsidRPr="002360F2">
        <w:rPr>
          <w:rStyle w:val="1-Char"/>
          <w:rFonts w:hint="cs"/>
          <w:rtl/>
        </w:rPr>
        <w:t xml:space="preserve">ه‍  </w:t>
      </w:r>
      <w:r w:rsidRPr="002360F2">
        <w:rPr>
          <w:rStyle w:val="1-Char"/>
          <w:rFonts w:hint="cs"/>
          <w:rtl/>
        </w:rPr>
        <w:t>در گذشت و از نو</w:t>
      </w:r>
      <w:r w:rsidR="002E23EF">
        <w:rPr>
          <w:rStyle w:val="1-Char"/>
          <w:rFonts w:hint="cs"/>
          <w:rtl/>
        </w:rPr>
        <w:t>ی</w:t>
      </w:r>
      <w:r w:rsidRPr="002360F2">
        <w:rPr>
          <w:rStyle w:val="1-Char"/>
          <w:rFonts w:hint="cs"/>
          <w:rtl/>
        </w:rPr>
        <w:t>سندگان چ</w:t>
      </w:r>
      <w:r w:rsidR="002E23EF">
        <w:rPr>
          <w:rStyle w:val="1-Char"/>
          <w:rFonts w:hint="cs"/>
          <w:rtl/>
        </w:rPr>
        <w:t>ی</w:t>
      </w:r>
      <w:r w:rsidRPr="002360F2">
        <w:rPr>
          <w:rStyle w:val="1-Char"/>
          <w:rFonts w:hint="cs"/>
          <w:rtl/>
        </w:rPr>
        <w:t>ره دست ن</w:t>
      </w:r>
      <w:r w:rsidR="002E23EF">
        <w:rPr>
          <w:rStyle w:val="1-Char"/>
          <w:rFonts w:hint="cs"/>
          <w:rtl/>
        </w:rPr>
        <w:t>ی</w:t>
      </w:r>
      <w:r w:rsidRPr="002360F2">
        <w:rPr>
          <w:rStyle w:val="1-Char"/>
          <w:rFonts w:hint="cs"/>
          <w:rtl/>
        </w:rPr>
        <w:t>ز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د.</w:t>
      </w:r>
      <w:r w:rsidRPr="00E6072E">
        <w:rPr>
          <w:rStyle w:val="1-Char"/>
          <w:vertAlign w:val="superscript"/>
          <w:rtl/>
        </w:rPr>
        <w:footnoteReference w:id="334"/>
      </w:r>
    </w:p>
    <w:p w:rsidR="00264EF3" w:rsidRPr="002360F2" w:rsidRDefault="00264EF3" w:rsidP="009D44A6">
      <w:pPr>
        <w:numPr>
          <w:ilvl w:val="0"/>
          <w:numId w:val="118"/>
        </w:numPr>
        <w:jc w:val="both"/>
        <w:rPr>
          <w:rStyle w:val="1-Char"/>
          <w:rtl/>
        </w:rPr>
      </w:pPr>
      <w:r w:rsidRPr="0071712D">
        <w:rPr>
          <w:rStyle w:val="5-Char"/>
          <w:rFonts w:hint="cs"/>
          <w:rtl/>
        </w:rPr>
        <w:t>(</w:t>
      </w:r>
      <w:r w:rsidR="005F2B54" w:rsidRPr="0071712D">
        <w:rPr>
          <w:rStyle w:val="5-Char"/>
          <w:rFonts w:hint="cs"/>
          <w:rtl/>
        </w:rPr>
        <w:t>ح</w:t>
      </w:r>
      <w:r w:rsidRPr="0071712D">
        <w:rPr>
          <w:rStyle w:val="5-Char"/>
          <w:rFonts w:hint="cs"/>
          <w:rtl/>
        </w:rPr>
        <w:t>-</w:t>
      </w:r>
      <w:r w:rsidR="00D83891" w:rsidRPr="0071712D">
        <w:rPr>
          <w:rStyle w:val="5-Char"/>
          <w:rFonts w:hint="cs"/>
          <w:rtl/>
        </w:rPr>
        <w:t xml:space="preserve"> </w:t>
      </w:r>
      <w:r w:rsidRPr="0071712D">
        <w:rPr>
          <w:rStyle w:val="5-Char"/>
          <w:rFonts w:hint="cs"/>
          <w:rtl/>
        </w:rPr>
        <w:t xml:space="preserve">ل): </w:t>
      </w:r>
      <w:r w:rsidRPr="002360F2">
        <w:rPr>
          <w:rStyle w:val="1-Char"/>
          <w:rFonts w:hint="cs"/>
          <w:rtl/>
        </w:rPr>
        <w:t>مراد «ش</w:t>
      </w:r>
      <w:r w:rsidR="002E23EF">
        <w:rPr>
          <w:rStyle w:val="1-Char"/>
          <w:rFonts w:hint="cs"/>
          <w:rtl/>
        </w:rPr>
        <w:t>ی</w:t>
      </w:r>
      <w:r w:rsidRPr="002360F2">
        <w:rPr>
          <w:rStyle w:val="1-Char"/>
          <w:rFonts w:hint="cs"/>
          <w:rtl/>
        </w:rPr>
        <w:t>خ عل</w:t>
      </w:r>
      <w:r w:rsidR="002E23EF">
        <w:rPr>
          <w:rStyle w:val="1-Char"/>
          <w:rFonts w:hint="cs"/>
          <w:rtl/>
        </w:rPr>
        <w:t>ی</w:t>
      </w:r>
      <w:r w:rsidRPr="002360F2">
        <w:rPr>
          <w:rStyle w:val="1-Char"/>
          <w:rFonts w:hint="cs"/>
          <w:rtl/>
        </w:rPr>
        <w:t xml:space="preserve"> بن ابراه</w:t>
      </w:r>
      <w:r w:rsidR="002E23EF">
        <w:rPr>
          <w:rStyle w:val="1-Char"/>
          <w:rFonts w:hint="cs"/>
          <w:rtl/>
        </w:rPr>
        <w:t>ی</w:t>
      </w:r>
      <w:r w:rsidRPr="002360F2">
        <w:rPr>
          <w:rStyle w:val="1-Char"/>
          <w:rFonts w:hint="cs"/>
          <w:rtl/>
        </w:rPr>
        <w:t>م حلب</w:t>
      </w:r>
      <w:r w:rsidR="002E23EF">
        <w:rPr>
          <w:rStyle w:val="1-Char"/>
          <w:rFonts w:hint="cs"/>
          <w:rtl/>
        </w:rPr>
        <w:t>ی</w:t>
      </w:r>
      <w:r w:rsidRPr="002360F2">
        <w:rPr>
          <w:rStyle w:val="1-Char"/>
          <w:rFonts w:hint="cs"/>
          <w:rtl/>
        </w:rPr>
        <w:t>»</w:t>
      </w:r>
      <w:r w:rsidR="007928A9" w:rsidRPr="002360F2">
        <w:rPr>
          <w:rStyle w:val="1-Char"/>
          <w:rFonts w:hint="cs"/>
          <w:rtl/>
        </w:rPr>
        <w:t>،</w:t>
      </w:r>
      <w:r w:rsidRPr="002360F2">
        <w:rPr>
          <w:rStyle w:val="1-Char"/>
          <w:rFonts w:hint="cs"/>
          <w:rtl/>
        </w:rPr>
        <w:t xml:space="preserve"> نو</w:t>
      </w:r>
      <w:r w:rsidR="002E23EF">
        <w:rPr>
          <w:rStyle w:val="1-Char"/>
          <w:rFonts w:hint="cs"/>
          <w:rtl/>
        </w:rPr>
        <w:t>ی</w:t>
      </w:r>
      <w:r w:rsidRPr="002360F2">
        <w:rPr>
          <w:rStyle w:val="1-Char"/>
          <w:rFonts w:hint="cs"/>
          <w:rtl/>
        </w:rPr>
        <w:t>سنده</w:t>
      </w:r>
      <w:r w:rsidR="007928A9"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«الس</w:t>
      </w:r>
      <w:r w:rsidR="002E23EF">
        <w:rPr>
          <w:rStyle w:val="1-Char"/>
          <w:rFonts w:hint="cs"/>
          <w:rtl/>
        </w:rPr>
        <w:t>ی</w:t>
      </w:r>
      <w:r w:rsidRPr="002360F2">
        <w:rPr>
          <w:rStyle w:val="1-Char"/>
          <w:rFonts w:hint="cs"/>
          <w:rtl/>
        </w:rPr>
        <w:t>ر</w:t>
      </w:r>
      <w:r w:rsidR="007928A9" w:rsidRPr="002360F2">
        <w:rPr>
          <w:rStyle w:val="1-Char"/>
          <w:rFonts w:hint="cs"/>
          <w:rtl/>
        </w:rPr>
        <w:t>ة</w:t>
      </w:r>
      <w:r w:rsidRPr="002360F2">
        <w:rPr>
          <w:rStyle w:val="1-Char"/>
          <w:rFonts w:hint="cs"/>
          <w:rtl/>
        </w:rPr>
        <w:t xml:space="preserve"> ال</w:t>
      </w:r>
      <w:r w:rsidR="007928A9" w:rsidRPr="002360F2">
        <w:rPr>
          <w:rStyle w:val="1-Char"/>
          <w:rFonts w:hint="cs"/>
          <w:rtl/>
        </w:rPr>
        <w:t>ح</w:t>
      </w:r>
      <w:r w:rsidRPr="002360F2">
        <w:rPr>
          <w:rStyle w:val="1-Char"/>
          <w:rFonts w:hint="cs"/>
          <w:rtl/>
        </w:rPr>
        <w:t>لب</w:t>
      </w:r>
      <w:r w:rsidR="002E23EF">
        <w:rPr>
          <w:rStyle w:val="1-Char"/>
          <w:rFonts w:hint="cs"/>
          <w:rtl/>
        </w:rPr>
        <w:t>ی</w:t>
      </w:r>
      <w:r w:rsidR="007928A9" w:rsidRPr="002360F2">
        <w:rPr>
          <w:rStyle w:val="1-Char"/>
          <w:rFonts w:hint="cs"/>
          <w:rtl/>
        </w:rPr>
        <w:t>ة</w:t>
      </w:r>
      <w:r w:rsidRPr="002360F2">
        <w:rPr>
          <w:rStyle w:val="1-Char"/>
          <w:rFonts w:hint="cs"/>
          <w:rtl/>
        </w:rPr>
        <w:t>» و متوف</w:t>
      </w:r>
      <w:r w:rsidR="002E23EF">
        <w:rPr>
          <w:rStyle w:val="1-Char"/>
          <w:rFonts w:hint="cs"/>
          <w:rtl/>
        </w:rPr>
        <w:t>ی</w:t>
      </w:r>
      <w:r w:rsidRPr="002360F2">
        <w:rPr>
          <w:rStyle w:val="1-Char"/>
          <w:rFonts w:hint="cs"/>
          <w:rtl/>
        </w:rPr>
        <w:t xml:space="preserve"> 1044 </w:t>
      </w:r>
      <w:r w:rsidR="00C76DDA" w:rsidRPr="002360F2">
        <w:rPr>
          <w:rStyle w:val="1-Char"/>
          <w:rFonts w:hint="cs"/>
          <w:rtl/>
        </w:rPr>
        <w:t xml:space="preserve">ه‍  </w:t>
      </w:r>
      <w:r w:rsidRPr="002360F2">
        <w:rPr>
          <w:rStyle w:val="1-Char"/>
          <w:rFonts w:hint="cs"/>
          <w:rtl/>
        </w:rPr>
        <w:t>م</w:t>
      </w:r>
      <w:r w:rsidR="002E23EF">
        <w:rPr>
          <w:rStyle w:val="1-Char"/>
          <w:rFonts w:hint="cs"/>
          <w:rtl/>
        </w:rPr>
        <w:t>ی</w:t>
      </w:r>
      <w:r w:rsidRPr="002360F2">
        <w:rPr>
          <w:rStyle w:val="1-Char"/>
          <w:rFonts w:hint="cs"/>
          <w:rtl/>
        </w:rPr>
        <w:t>‌باشد.</w:t>
      </w:r>
      <w:r w:rsidRPr="00E6072E">
        <w:rPr>
          <w:rStyle w:val="1-Char"/>
          <w:vertAlign w:val="superscript"/>
          <w:rtl/>
        </w:rPr>
        <w:footnoteReference w:id="335"/>
      </w:r>
    </w:p>
    <w:p w:rsidR="00264EF3" w:rsidRPr="002360F2" w:rsidRDefault="00264EF3" w:rsidP="009D44A6">
      <w:pPr>
        <w:numPr>
          <w:ilvl w:val="0"/>
          <w:numId w:val="118"/>
        </w:numPr>
        <w:jc w:val="both"/>
        <w:rPr>
          <w:rStyle w:val="1-Char"/>
          <w:rtl/>
        </w:rPr>
      </w:pPr>
      <w:r w:rsidRPr="0071712D">
        <w:rPr>
          <w:rStyle w:val="5-Char"/>
          <w:rFonts w:hint="cs"/>
          <w:rtl/>
        </w:rPr>
        <w:t>(س-</w:t>
      </w:r>
      <w:r w:rsidR="00D83891" w:rsidRPr="0071712D">
        <w:rPr>
          <w:rStyle w:val="5-Char"/>
          <w:rFonts w:hint="cs"/>
          <w:rtl/>
        </w:rPr>
        <w:t xml:space="preserve"> </w:t>
      </w:r>
      <w:r w:rsidRPr="0071712D">
        <w:rPr>
          <w:rStyle w:val="5-Char"/>
          <w:rFonts w:hint="cs"/>
          <w:rtl/>
        </w:rPr>
        <w:t>ل):</w:t>
      </w:r>
      <w:r w:rsidRPr="002360F2">
        <w:rPr>
          <w:rStyle w:val="1-Char"/>
          <w:rFonts w:hint="cs"/>
          <w:rtl/>
        </w:rPr>
        <w:t xml:space="preserve"> مراد «ش</w:t>
      </w:r>
      <w:r w:rsidR="002E23EF">
        <w:rPr>
          <w:rStyle w:val="1-Char"/>
          <w:rFonts w:hint="cs"/>
          <w:rtl/>
        </w:rPr>
        <w:t>ی</w:t>
      </w:r>
      <w:r w:rsidRPr="002360F2">
        <w:rPr>
          <w:rStyle w:val="1-Char"/>
          <w:rFonts w:hint="cs"/>
          <w:rtl/>
        </w:rPr>
        <w:t>خ سلطان بن احمد مزاح</w:t>
      </w:r>
      <w:r w:rsidR="002E23EF">
        <w:rPr>
          <w:rStyle w:val="1-Char"/>
          <w:rFonts w:hint="cs"/>
          <w:rtl/>
        </w:rPr>
        <w:t>ی</w:t>
      </w:r>
      <w:r w:rsidR="007928A9" w:rsidRPr="002360F2">
        <w:rPr>
          <w:rStyle w:val="1-Char"/>
          <w:rFonts w:hint="cs"/>
          <w:rtl/>
        </w:rPr>
        <w:t>»</w:t>
      </w:r>
      <w:r w:rsidRPr="002360F2">
        <w:rPr>
          <w:rStyle w:val="1-Char"/>
          <w:rFonts w:hint="cs"/>
          <w:rtl/>
        </w:rPr>
        <w:t xml:space="preserve"> (متوف</w:t>
      </w:r>
      <w:r w:rsidR="002E23EF">
        <w:rPr>
          <w:rStyle w:val="1-Char"/>
          <w:rFonts w:hint="cs"/>
          <w:rtl/>
        </w:rPr>
        <w:t>ی</w:t>
      </w:r>
      <w:r w:rsidRPr="002360F2">
        <w:rPr>
          <w:rStyle w:val="1-Char"/>
          <w:rFonts w:hint="cs"/>
          <w:rtl/>
        </w:rPr>
        <w:t xml:space="preserve"> 1075</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 و از تأل</w:t>
      </w:r>
      <w:r w:rsidR="002E23EF">
        <w:rPr>
          <w:rStyle w:val="1-Char"/>
          <w:rFonts w:hint="cs"/>
          <w:rtl/>
        </w:rPr>
        <w:t>ی</w:t>
      </w:r>
      <w:r w:rsidRPr="002360F2">
        <w:rPr>
          <w:rStyle w:val="1-Char"/>
          <w:rFonts w:hint="cs"/>
          <w:rtl/>
        </w:rPr>
        <w:t>فات و تصن</w:t>
      </w:r>
      <w:r w:rsidR="002E23EF">
        <w:rPr>
          <w:rStyle w:val="1-Char"/>
          <w:rFonts w:hint="cs"/>
          <w:rtl/>
        </w:rPr>
        <w:t>ی</w:t>
      </w:r>
      <w:r w:rsidRPr="002360F2">
        <w:rPr>
          <w:rStyle w:val="1-Char"/>
          <w:rFonts w:hint="cs"/>
          <w:rtl/>
        </w:rPr>
        <w:t>فات و</w:t>
      </w:r>
      <w:r w:rsidR="002E23EF">
        <w:rPr>
          <w:rStyle w:val="1-Char"/>
          <w:rFonts w:hint="cs"/>
          <w:rtl/>
        </w:rPr>
        <w:t>ی</w:t>
      </w:r>
      <w:r w:rsidR="007928A9"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‌توان به «حاش</w:t>
      </w:r>
      <w:r w:rsidR="002E23EF">
        <w:rPr>
          <w:rStyle w:val="1-Char"/>
          <w:rFonts w:hint="cs"/>
          <w:rtl/>
        </w:rPr>
        <w:t>ی</w:t>
      </w:r>
      <w:r w:rsidR="007928A9" w:rsidRPr="002360F2">
        <w:rPr>
          <w:rStyle w:val="1-Char"/>
          <w:rFonts w:hint="cs"/>
          <w:rtl/>
        </w:rPr>
        <w:t>ة</w:t>
      </w:r>
      <w:r w:rsidRPr="002360F2">
        <w:rPr>
          <w:rStyle w:val="1-Char"/>
          <w:rFonts w:hint="cs"/>
          <w:rtl/>
        </w:rPr>
        <w:t xml:space="preserve"> عل</w:t>
      </w:r>
      <w:r w:rsidR="002E23EF">
        <w:rPr>
          <w:rStyle w:val="1-Char"/>
          <w:rFonts w:hint="cs"/>
          <w:rtl/>
        </w:rPr>
        <w:t>ی</w:t>
      </w:r>
      <w:r w:rsidRPr="002360F2">
        <w:rPr>
          <w:rStyle w:val="1-Char"/>
          <w:rFonts w:hint="cs"/>
          <w:rtl/>
        </w:rPr>
        <w:t xml:space="preserve"> شرح المنهج» قاض</w:t>
      </w:r>
      <w:r w:rsidR="002E23EF">
        <w:rPr>
          <w:rStyle w:val="1-Char"/>
          <w:rFonts w:hint="cs"/>
          <w:rtl/>
        </w:rPr>
        <w:t>ی</w:t>
      </w:r>
      <w:r w:rsidRPr="002360F2">
        <w:rPr>
          <w:rStyle w:val="1-Char"/>
          <w:rFonts w:hint="cs"/>
          <w:rtl/>
        </w:rPr>
        <w:t xml:space="preserve"> ز</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 xml:space="preserve">ا، اشاره </w:t>
      </w:r>
      <w:r w:rsidR="002E23EF">
        <w:rPr>
          <w:rStyle w:val="1-Char"/>
          <w:rFonts w:hint="cs"/>
          <w:rtl/>
        </w:rPr>
        <w:t>ک</w:t>
      </w:r>
      <w:r w:rsidRPr="002360F2">
        <w:rPr>
          <w:rStyle w:val="1-Char"/>
          <w:rFonts w:hint="cs"/>
          <w:rtl/>
        </w:rPr>
        <w:t>رد.</w:t>
      </w:r>
      <w:r w:rsidRPr="00E6072E">
        <w:rPr>
          <w:rStyle w:val="1-Char"/>
          <w:vertAlign w:val="superscript"/>
          <w:rtl/>
        </w:rPr>
        <w:footnoteReference w:id="336"/>
      </w:r>
    </w:p>
    <w:p w:rsidR="00264EF3" w:rsidRPr="002360F2" w:rsidRDefault="00264EF3" w:rsidP="009D44A6">
      <w:pPr>
        <w:numPr>
          <w:ilvl w:val="0"/>
          <w:numId w:val="118"/>
        </w:numPr>
        <w:jc w:val="both"/>
        <w:rPr>
          <w:rStyle w:val="1-Char"/>
          <w:rtl/>
        </w:rPr>
      </w:pPr>
      <w:r w:rsidRPr="0071712D">
        <w:rPr>
          <w:rStyle w:val="5-Char"/>
          <w:rFonts w:hint="cs"/>
          <w:rtl/>
        </w:rPr>
        <w:t>(ع-</w:t>
      </w:r>
      <w:r w:rsidR="00D83891" w:rsidRPr="0071712D">
        <w:rPr>
          <w:rStyle w:val="5-Char"/>
          <w:rFonts w:hint="cs"/>
          <w:rtl/>
        </w:rPr>
        <w:t xml:space="preserve"> </w:t>
      </w:r>
      <w:r w:rsidRPr="0071712D">
        <w:rPr>
          <w:rStyle w:val="5-Char"/>
          <w:rFonts w:hint="cs"/>
          <w:rtl/>
        </w:rPr>
        <w:t xml:space="preserve">ش): </w:t>
      </w:r>
      <w:r w:rsidRPr="002360F2">
        <w:rPr>
          <w:rStyle w:val="1-Char"/>
          <w:rFonts w:hint="cs"/>
          <w:rtl/>
        </w:rPr>
        <w:t>مراد «ش</w:t>
      </w:r>
      <w:r w:rsidR="002E23EF">
        <w:rPr>
          <w:rStyle w:val="1-Char"/>
          <w:rFonts w:hint="cs"/>
          <w:rtl/>
        </w:rPr>
        <w:t>ی</w:t>
      </w:r>
      <w:r w:rsidRPr="002360F2">
        <w:rPr>
          <w:rStyle w:val="1-Char"/>
          <w:rFonts w:hint="cs"/>
          <w:rtl/>
        </w:rPr>
        <w:t>خ عل</w:t>
      </w:r>
      <w:r w:rsidR="002E23EF">
        <w:rPr>
          <w:rStyle w:val="1-Char"/>
          <w:rFonts w:hint="cs"/>
          <w:rtl/>
        </w:rPr>
        <w:t>ی</w:t>
      </w:r>
      <w:r w:rsidRPr="002360F2">
        <w:rPr>
          <w:rStyle w:val="1-Char"/>
          <w:rFonts w:hint="cs"/>
          <w:rtl/>
        </w:rPr>
        <w:t xml:space="preserve"> بن عل</w:t>
      </w:r>
      <w:r w:rsidR="002E23EF">
        <w:rPr>
          <w:rStyle w:val="1-Char"/>
          <w:rFonts w:hint="cs"/>
          <w:rtl/>
        </w:rPr>
        <w:t>ی</w:t>
      </w:r>
      <w:r w:rsidRPr="002360F2">
        <w:rPr>
          <w:rStyle w:val="1-Char"/>
          <w:rFonts w:hint="cs"/>
          <w:rtl/>
        </w:rPr>
        <w:t xml:space="preserve"> شبر املس</w:t>
      </w:r>
      <w:r w:rsidR="002E23EF">
        <w:rPr>
          <w:rStyle w:val="1-Char"/>
          <w:rFonts w:hint="cs"/>
          <w:rtl/>
        </w:rPr>
        <w:t>ی</w:t>
      </w:r>
      <w:r w:rsidR="007928A9" w:rsidRPr="002360F2">
        <w:rPr>
          <w:rStyle w:val="1-Char"/>
          <w:rFonts w:hint="cs"/>
          <w:rtl/>
        </w:rPr>
        <w:t>»</w:t>
      </w:r>
      <w:r w:rsidRPr="002360F2">
        <w:rPr>
          <w:rStyle w:val="1-Char"/>
          <w:rFonts w:hint="cs"/>
          <w:rtl/>
        </w:rPr>
        <w:t xml:space="preserve"> (متوف</w:t>
      </w:r>
      <w:r w:rsidR="002E23EF">
        <w:rPr>
          <w:rStyle w:val="1-Char"/>
          <w:rFonts w:hint="cs"/>
          <w:rtl/>
        </w:rPr>
        <w:t>ی</w:t>
      </w:r>
      <w:r w:rsidRPr="002360F2">
        <w:rPr>
          <w:rStyle w:val="1-Char"/>
          <w:rFonts w:hint="cs"/>
          <w:rtl/>
        </w:rPr>
        <w:t xml:space="preserve"> 1087 ه</w:t>
      </w:r>
      <w:r w:rsidR="007928A9" w:rsidRPr="002360F2">
        <w:rPr>
          <w:rStyle w:val="1-Char"/>
          <w:rFonts w:hint="cs"/>
          <w:rtl/>
        </w:rPr>
        <w:t>‍ . ق</w:t>
      </w:r>
      <w:r w:rsidRPr="002360F2">
        <w:rPr>
          <w:rStyle w:val="1-Char"/>
          <w:rFonts w:hint="cs"/>
          <w:rtl/>
        </w:rPr>
        <w:t>) م</w:t>
      </w:r>
      <w:r w:rsidR="002E23EF">
        <w:rPr>
          <w:rStyle w:val="1-Char"/>
          <w:rFonts w:hint="cs"/>
          <w:rtl/>
        </w:rPr>
        <w:t>ی</w:t>
      </w:r>
      <w:r w:rsidRPr="002360F2">
        <w:rPr>
          <w:rStyle w:val="1-Char"/>
          <w:rFonts w:hint="cs"/>
          <w:rtl/>
        </w:rPr>
        <w:t>‌باشد</w:t>
      </w:r>
      <w:r w:rsidR="007928A9" w:rsidRPr="002360F2">
        <w:rPr>
          <w:rStyle w:val="1-Char"/>
          <w:rFonts w:hint="cs"/>
          <w:rtl/>
        </w:rPr>
        <w:t>.</w:t>
      </w:r>
      <w:r w:rsidRPr="002360F2">
        <w:rPr>
          <w:rStyle w:val="1-Char"/>
          <w:rFonts w:hint="cs"/>
          <w:rtl/>
        </w:rPr>
        <w:t xml:space="preserve"> و از تصن</w:t>
      </w:r>
      <w:r w:rsidR="002E23EF">
        <w:rPr>
          <w:rStyle w:val="1-Char"/>
          <w:rFonts w:hint="cs"/>
          <w:rtl/>
        </w:rPr>
        <w:t>ی</w:t>
      </w:r>
      <w:r w:rsidRPr="002360F2">
        <w:rPr>
          <w:rStyle w:val="1-Char"/>
          <w:rFonts w:hint="cs"/>
          <w:rtl/>
        </w:rPr>
        <w:t>فات و</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‌توان به «حاش</w:t>
      </w:r>
      <w:r w:rsidR="002E23EF">
        <w:rPr>
          <w:rStyle w:val="1-Char"/>
          <w:rFonts w:hint="cs"/>
          <w:rtl/>
        </w:rPr>
        <w:t>ی</w:t>
      </w:r>
      <w:r w:rsidR="007928A9" w:rsidRPr="002360F2">
        <w:rPr>
          <w:rStyle w:val="1-Char"/>
          <w:rFonts w:hint="cs"/>
          <w:rtl/>
        </w:rPr>
        <w:t>ة</w:t>
      </w:r>
      <w:r w:rsidRPr="002360F2">
        <w:rPr>
          <w:rStyle w:val="1-Char"/>
          <w:rFonts w:hint="cs"/>
          <w:rtl/>
        </w:rPr>
        <w:t xml:space="preserve"> عل</w:t>
      </w:r>
      <w:r w:rsidR="002E23EF">
        <w:rPr>
          <w:rStyle w:val="1-Char"/>
          <w:rFonts w:hint="cs"/>
          <w:rtl/>
        </w:rPr>
        <w:t>ی</w:t>
      </w:r>
      <w:r w:rsidRPr="002360F2">
        <w:rPr>
          <w:rStyle w:val="1-Char"/>
          <w:rFonts w:hint="cs"/>
          <w:rtl/>
        </w:rPr>
        <w:t xml:space="preserve"> نها</w:t>
      </w:r>
      <w:r w:rsidR="002E23EF">
        <w:rPr>
          <w:rStyle w:val="1-Char"/>
          <w:rFonts w:hint="cs"/>
          <w:rtl/>
        </w:rPr>
        <w:t>ی</w:t>
      </w:r>
      <w:r w:rsidR="007928A9" w:rsidRPr="002360F2">
        <w:rPr>
          <w:rStyle w:val="1-Char"/>
          <w:rFonts w:hint="cs"/>
          <w:rtl/>
        </w:rPr>
        <w:t>ة</w:t>
      </w:r>
      <w:r w:rsidRPr="002360F2">
        <w:rPr>
          <w:rStyle w:val="1-Char"/>
          <w:rFonts w:hint="cs"/>
          <w:rtl/>
        </w:rPr>
        <w:t xml:space="preserve"> المحتاج» علامه رمل</w:t>
      </w:r>
      <w:r w:rsidR="002E23EF">
        <w:rPr>
          <w:rStyle w:val="1-Char"/>
          <w:rFonts w:hint="cs"/>
          <w:rtl/>
        </w:rPr>
        <w:t>ی</w:t>
      </w:r>
      <w:r w:rsidRPr="002360F2">
        <w:rPr>
          <w:rStyle w:val="1-Char"/>
          <w:rFonts w:hint="cs"/>
          <w:rtl/>
        </w:rPr>
        <w:t xml:space="preserve">، اشاره </w:t>
      </w:r>
      <w:r w:rsidR="002E23EF">
        <w:rPr>
          <w:rStyle w:val="1-Char"/>
          <w:rFonts w:hint="cs"/>
          <w:rtl/>
        </w:rPr>
        <w:t>ک</w:t>
      </w:r>
      <w:r w:rsidRPr="002360F2">
        <w:rPr>
          <w:rStyle w:val="1-Char"/>
          <w:rFonts w:hint="cs"/>
          <w:rtl/>
        </w:rPr>
        <w:t>رد.</w:t>
      </w:r>
      <w:r w:rsidRPr="00E6072E">
        <w:rPr>
          <w:rStyle w:val="1-Char"/>
          <w:vertAlign w:val="superscript"/>
          <w:rtl/>
        </w:rPr>
        <w:footnoteReference w:id="337"/>
      </w:r>
    </w:p>
    <w:p w:rsidR="00264EF3" w:rsidRPr="002360F2" w:rsidRDefault="00264EF3" w:rsidP="009D44A6">
      <w:pPr>
        <w:numPr>
          <w:ilvl w:val="0"/>
          <w:numId w:val="118"/>
        </w:numPr>
        <w:jc w:val="both"/>
        <w:rPr>
          <w:rStyle w:val="1-Char"/>
          <w:rtl/>
        </w:rPr>
      </w:pPr>
      <w:r w:rsidRPr="0071712D">
        <w:rPr>
          <w:rStyle w:val="5-Char"/>
          <w:rFonts w:hint="cs"/>
          <w:rtl/>
        </w:rPr>
        <w:t>(ب</w:t>
      </w:r>
      <w:r w:rsidR="004F105E" w:rsidRPr="0071712D">
        <w:rPr>
          <w:rStyle w:val="5-Char"/>
          <w:rFonts w:hint="cs"/>
          <w:rtl/>
        </w:rPr>
        <w:t xml:space="preserve"> </w:t>
      </w:r>
      <w:r w:rsidRPr="0071712D">
        <w:rPr>
          <w:rStyle w:val="5-Char"/>
          <w:rFonts w:hint="cs"/>
          <w:rtl/>
        </w:rPr>
        <w:t>-</w:t>
      </w:r>
      <w:r w:rsidR="004F105E" w:rsidRPr="0071712D">
        <w:rPr>
          <w:rStyle w:val="5-Char"/>
          <w:rFonts w:hint="cs"/>
          <w:rtl/>
        </w:rPr>
        <w:t xml:space="preserve"> </w:t>
      </w:r>
      <w:r w:rsidRPr="0071712D">
        <w:rPr>
          <w:rStyle w:val="5-Char"/>
          <w:rFonts w:hint="cs"/>
          <w:rtl/>
        </w:rPr>
        <w:t>ر):</w:t>
      </w:r>
      <w:r w:rsidRPr="002360F2">
        <w:rPr>
          <w:rStyle w:val="1-Char"/>
          <w:rFonts w:hint="cs"/>
          <w:rtl/>
        </w:rPr>
        <w:t xml:space="preserve"> م</w:t>
      </w:r>
      <w:r w:rsidR="00677B84" w:rsidRPr="002360F2">
        <w:rPr>
          <w:rStyle w:val="1-Char"/>
          <w:rFonts w:hint="cs"/>
          <w:rtl/>
        </w:rPr>
        <w:t>راد «ش</w:t>
      </w:r>
      <w:r w:rsidR="002E23EF">
        <w:rPr>
          <w:rStyle w:val="1-Char"/>
          <w:rFonts w:hint="cs"/>
          <w:rtl/>
        </w:rPr>
        <w:t>ی</w:t>
      </w:r>
      <w:r w:rsidR="00677B84" w:rsidRPr="002360F2">
        <w:rPr>
          <w:rStyle w:val="1-Char"/>
          <w:rFonts w:hint="cs"/>
          <w:rtl/>
        </w:rPr>
        <w:t>خ محمد بن عبدالدا</w:t>
      </w:r>
      <w:r w:rsidR="002E23EF">
        <w:rPr>
          <w:rStyle w:val="1-Char"/>
          <w:rFonts w:hint="cs"/>
          <w:rtl/>
        </w:rPr>
        <w:t>ی</w:t>
      </w:r>
      <w:r w:rsidR="00677B84" w:rsidRPr="002360F2">
        <w:rPr>
          <w:rStyle w:val="1-Char"/>
          <w:rFonts w:hint="cs"/>
          <w:rtl/>
        </w:rPr>
        <w:t>م البر</w:t>
      </w:r>
      <w:r w:rsidRPr="002360F2">
        <w:rPr>
          <w:rStyle w:val="1-Char"/>
          <w:rFonts w:hint="cs"/>
          <w:rtl/>
        </w:rPr>
        <w:t>ماو</w:t>
      </w:r>
      <w:r w:rsidR="002E23EF">
        <w:rPr>
          <w:rStyle w:val="1-Char"/>
          <w:rFonts w:hint="cs"/>
          <w:rtl/>
        </w:rPr>
        <w:t>ی</w:t>
      </w:r>
      <w:r w:rsidR="00B408A5" w:rsidRPr="002360F2">
        <w:rPr>
          <w:rStyle w:val="1-Char"/>
          <w:rFonts w:hint="cs"/>
          <w:rtl/>
        </w:rPr>
        <w:t>»</w:t>
      </w:r>
      <w:r w:rsidRPr="002360F2">
        <w:rPr>
          <w:rStyle w:val="1-Char"/>
          <w:rFonts w:hint="cs"/>
          <w:rtl/>
        </w:rPr>
        <w:t xml:space="preserve"> (متوف</w:t>
      </w:r>
      <w:r w:rsidR="002E23EF">
        <w:rPr>
          <w:rStyle w:val="1-Char"/>
          <w:rFonts w:hint="cs"/>
          <w:rtl/>
        </w:rPr>
        <w:t>ی</w:t>
      </w:r>
      <w:r w:rsidRPr="002360F2">
        <w:rPr>
          <w:rStyle w:val="1-Char"/>
          <w:rFonts w:hint="cs"/>
          <w:rtl/>
        </w:rPr>
        <w:t xml:space="preserve"> 831</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 و</w:t>
      </w:r>
      <w:r w:rsidR="002E23EF">
        <w:rPr>
          <w:rStyle w:val="1-Char"/>
          <w:rFonts w:hint="cs"/>
          <w:rtl/>
        </w:rPr>
        <w:t>ی</w:t>
      </w:r>
      <w:r w:rsidRPr="002360F2">
        <w:rPr>
          <w:rStyle w:val="1-Char"/>
          <w:rFonts w:hint="cs"/>
          <w:rtl/>
        </w:rPr>
        <w:t xml:space="preserve"> دارا</w:t>
      </w:r>
      <w:r w:rsidR="002E23EF">
        <w:rPr>
          <w:rStyle w:val="1-Char"/>
          <w:rFonts w:hint="cs"/>
          <w:rtl/>
        </w:rPr>
        <w:t>ی</w:t>
      </w:r>
      <w:r w:rsidRPr="002360F2">
        <w:rPr>
          <w:rStyle w:val="1-Char"/>
          <w:rFonts w:hint="cs"/>
          <w:rtl/>
        </w:rPr>
        <w:t xml:space="preserve"> تصان</w:t>
      </w:r>
      <w:r w:rsidR="002E23EF">
        <w:rPr>
          <w:rStyle w:val="1-Char"/>
          <w:rFonts w:hint="cs"/>
          <w:rtl/>
        </w:rPr>
        <w:t>ی</w:t>
      </w:r>
      <w:r w:rsidRPr="002360F2">
        <w:rPr>
          <w:rStyle w:val="1-Char"/>
          <w:rFonts w:hint="cs"/>
          <w:rtl/>
        </w:rPr>
        <w:t>ف و تأل</w:t>
      </w:r>
      <w:r w:rsidR="002E23EF">
        <w:rPr>
          <w:rStyle w:val="1-Char"/>
          <w:rFonts w:hint="cs"/>
          <w:rtl/>
        </w:rPr>
        <w:t>ی</w:t>
      </w:r>
      <w:r w:rsidRPr="002360F2">
        <w:rPr>
          <w:rStyle w:val="1-Char"/>
          <w:rFonts w:hint="cs"/>
          <w:rtl/>
        </w:rPr>
        <w:t>فات</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Pr="002360F2">
        <w:rPr>
          <w:rStyle w:val="1-Char"/>
          <w:rFonts w:hint="cs"/>
          <w:rtl/>
        </w:rPr>
        <w:t>شمار</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از م</w:t>
      </w:r>
      <w:r w:rsidR="002E23EF">
        <w:rPr>
          <w:rStyle w:val="1-Char"/>
          <w:rFonts w:hint="cs"/>
          <w:rtl/>
        </w:rPr>
        <w:t>ی</w:t>
      </w:r>
      <w:r w:rsidRPr="002360F2">
        <w:rPr>
          <w:rStyle w:val="1-Char"/>
          <w:rFonts w:hint="cs"/>
          <w:rtl/>
        </w:rPr>
        <w:t>ان</w:t>
      </w:r>
      <w:r w:rsidR="004A29FC">
        <w:rPr>
          <w:rStyle w:val="1-Char"/>
          <w:rFonts w:hint="cs"/>
          <w:rtl/>
        </w:rPr>
        <w:t xml:space="preserve"> آن‌ها </w:t>
      </w:r>
      <w:r w:rsidRPr="002360F2">
        <w:rPr>
          <w:rStyle w:val="1-Char"/>
          <w:rFonts w:hint="cs"/>
          <w:rtl/>
        </w:rPr>
        <w:t>م</w:t>
      </w:r>
      <w:r w:rsidR="002E23EF">
        <w:rPr>
          <w:rStyle w:val="1-Char"/>
          <w:rFonts w:hint="cs"/>
          <w:rtl/>
        </w:rPr>
        <w:t>ی</w:t>
      </w:r>
      <w:r w:rsidRPr="002360F2">
        <w:rPr>
          <w:rStyle w:val="1-Char"/>
          <w:rFonts w:hint="cs"/>
          <w:rtl/>
        </w:rPr>
        <w:t>‌توان به «شرح بخار</w:t>
      </w:r>
      <w:r w:rsidR="002E23EF">
        <w:rPr>
          <w:rStyle w:val="1-Char"/>
          <w:rFonts w:hint="cs"/>
          <w:rtl/>
        </w:rPr>
        <w:t>ی</w:t>
      </w:r>
      <w:r w:rsidRPr="002360F2">
        <w:rPr>
          <w:rStyle w:val="1-Char"/>
          <w:rFonts w:hint="cs"/>
          <w:rtl/>
        </w:rPr>
        <w:t>» و «نظم الف</w:t>
      </w:r>
      <w:r w:rsidR="002E23EF">
        <w:rPr>
          <w:rStyle w:val="1-Char"/>
          <w:rFonts w:hint="cs"/>
          <w:rtl/>
        </w:rPr>
        <w:t>ی</w:t>
      </w:r>
      <w:r w:rsidR="00B408A5" w:rsidRPr="002360F2">
        <w:rPr>
          <w:rStyle w:val="1-Char"/>
          <w:rFonts w:hint="cs"/>
          <w:rtl/>
        </w:rPr>
        <w:t>ة</w:t>
      </w:r>
      <w:r w:rsidR="004F3FB1">
        <w:rPr>
          <w:rStyle w:val="1-Char"/>
          <w:rFonts w:hint="cs"/>
          <w:rtl/>
        </w:rPr>
        <w:t xml:space="preserve"> في </w:t>
      </w:r>
      <w:r w:rsidRPr="002360F2">
        <w:rPr>
          <w:rStyle w:val="1-Char"/>
          <w:rFonts w:hint="cs"/>
          <w:rtl/>
        </w:rPr>
        <w:t xml:space="preserve">اصول الفقه» اشاره </w:t>
      </w:r>
      <w:r w:rsidR="002E23EF">
        <w:rPr>
          <w:rStyle w:val="1-Char"/>
          <w:rFonts w:hint="cs"/>
          <w:rtl/>
        </w:rPr>
        <w:t>ک</w:t>
      </w:r>
      <w:r w:rsidRPr="002360F2">
        <w:rPr>
          <w:rStyle w:val="1-Char"/>
          <w:rFonts w:hint="cs"/>
          <w:rtl/>
        </w:rPr>
        <w:t>رد.</w:t>
      </w:r>
      <w:r w:rsidRPr="00E6072E">
        <w:rPr>
          <w:rStyle w:val="1-Char"/>
          <w:vertAlign w:val="superscript"/>
          <w:rtl/>
        </w:rPr>
        <w:footnoteReference w:id="338"/>
      </w:r>
    </w:p>
    <w:p w:rsidR="00264EF3" w:rsidRPr="002360F2" w:rsidRDefault="00264EF3" w:rsidP="002360F2">
      <w:pPr>
        <w:ind w:firstLine="284"/>
        <w:jc w:val="both"/>
        <w:rPr>
          <w:rStyle w:val="1-Char"/>
          <w:rtl/>
        </w:rPr>
      </w:pPr>
      <w:r w:rsidRPr="002360F2">
        <w:rPr>
          <w:rStyle w:val="1-Char"/>
          <w:rFonts w:hint="cs"/>
          <w:rtl/>
        </w:rPr>
        <w:t>علامه اب</w:t>
      </w:r>
      <w:r w:rsidR="00B408A5" w:rsidRPr="002360F2">
        <w:rPr>
          <w:rStyle w:val="1-Char"/>
          <w:rFonts w:hint="cs"/>
          <w:rtl/>
        </w:rPr>
        <w:t>ن</w:t>
      </w:r>
      <w:r w:rsidRPr="002360F2">
        <w:rPr>
          <w:rStyle w:val="1-Char"/>
          <w:rFonts w:hint="cs"/>
          <w:rtl/>
        </w:rPr>
        <w:t xml:space="preserve"> قاسم عباد</w:t>
      </w:r>
      <w:r w:rsidR="002E23EF">
        <w:rPr>
          <w:rStyle w:val="1-Char"/>
          <w:rFonts w:hint="cs"/>
          <w:rtl/>
        </w:rPr>
        <w:t>ی</w:t>
      </w:r>
      <w:r w:rsidR="00B408A5" w:rsidRPr="002360F2">
        <w:rPr>
          <w:rStyle w:val="1-Char"/>
          <w:rFonts w:hint="cs"/>
          <w:rtl/>
        </w:rPr>
        <w:t>،</w:t>
      </w:r>
      <w:r w:rsidRPr="002360F2">
        <w:rPr>
          <w:rStyle w:val="1-Char"/>
          <w:rFonts w:hint="cs"/>
          <w:rtl/>
        </w:rPr>
        <w:t xml:space="preserve"> با هم</w:t>
      </w:r>
      <w:r w:rsidR="002E23EF">
        <w:rPr>
          <w:rStyle w:val="1-Char"/>
          <w:rFonts w:hint="cs"/>
          <w:rtl/>
        </w:rPr>
        <w:t>ی</w:t>
      </w:r>
      <w:r w:rsidRPr="002360F2">
        <w:rPr>
          <w:rStyle w:val="1-Char"/>
          <w:rFonts w:hint="cs"/>
          <w:rtl/>
        </w:rPr>
        <w:t>ن علامت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«ب-ر»)</w:t>
      </w:r>
      <w:r w:rsidR="00B408A5" w:rsidRPr="002360F2">
        <w:rPr>
          <w:rStyle w:val="1-Char"/>
          <w:rFonts w:hint="cs"/>
          <w:rtl/>
        </w:rPr>
        <w:t>،</w:t>
      </w:r>
      <w:r w:rsidRPr="002360F2">
        <w:rPr>
          <w:rStyle w:val="1-Char"/>
          <w:rFonts w:hint="cs"/>
          <w:rtl/>
        </w:rPr>
        <w:t xml:space="preserve"> به ش</w:t>
      </w:r>
      <w:r w:rsidR="002E23EF">
        <w:rPr>
          <w:rStyle w:val="1-Char"/>
          <w:rFonts w:hint="cs"/>
          <w:rtl/>
        </w:rPr>
        <w:t>ی</w:t>
      </w:r>
      <w:r w:rsidRPr="002360F2">
        <w:rPr>
          <w:rStyle w:val="1-Char"/>
          <w:rFonts w:hint="cs"/>
          <w:rtl/>
        </w:rPr>
        <w:t>خ احمد برلس</w:t>
      </w:r>
      <w:r w:rsidR="002E23EF">
        <w:rPr>
          <w:rStyle w:val="1-Char"/>
          <w:rFonts w:hint="cs"/>
          <w:rtl/>
        </w:rPr>
        <w:t>ی</w:t>
      </w:r>
      <w:r w:rsidR="00B408A5" w:rsidRPr="002360F2">
        <w:rPr>
          <w:rStyle w:val="1-Char"/>
          <w:rFonts w:hint="cs"/>
          <w:rtl/>
        </w:rPr>
        <w:t>،</w:t>
      </w:r>
      <w:r w:rsidRPr="002360F2">
        <w:rPr>
          <w:rStyle w:val="1-Char"/>
          <w:rFonts w:hint="cs"/>
          <w:rtl/>
        </w:rPr>
        <w:t xml:space="preserve"> ملقب به «عم</w:t>
      </w:r>
      <w:r w:rsidR="002E23EF">
        <w:rPr>
          <w:rStyle w:val="1-Char"/>
          <w:rFonts w:hint="cs"/>
          <w:rtl/>
        </w:rPr>
        <w:t>ی</w:t>
      </w:r>
      <w:r w:rsidRPr="002360F2">
        <w:rPr>
          <w:rStyle w:val="1-Char"/>
          <w:rFonts w:hint="cs"/>
          <w:rtl/>
        </w:rPr>
        <w:t>ر</w:t>
      </w:r>
      <w:r w:rsidR="00B408A5" w:rsidRPr="002360F2">
        <w:rPr>
          <w:rStyle w:val="1-Char"/>
          <w:rFonts w:hint="cs"/>
          <w:rtl/>
        </w:rPr>
        <w:t>ة</w:t>
      </w:r>
      <w:r w:rsidRPr="002360F2">
        <w:rPr>
          <w:rStyle w:val="1-Char"/>
          <w:rFonts w:hint="cs"/>
          <w:rtl/>
        </w:rPr>
        <w:t>» و متوف</w:t>
      </w:r>
      <w:r w:rsidR="002E23EF">
        <w:rPr>
          <w:rStyle w:val="1-Char"/>
          <w:rFonts w:hint="cs"/>
          <w:rtl/>
        </w:rPr>
        <w:t>ی</w:t>
      </w:r>
      <w:r w:rsidRPr="002360F2">
        <w:rPr>
          <w:rStyle w:val="1-Char"/>
          <w:rFonts w:hint="cs"/>
          <w:rtl/>
        </w:rPr>
        <w:t xml:space="preserve"> 956 </w:t>
      </w:r>
      <w:r w:rsidR="00C76DDA" w:rsidRPr="002360F2">
        <w:rPr>
          <w:rStyle w:val="1-Char"/>
          <w:rFonts w:hint="cs"/>
          <w:rtl/>
        </w:rPr>
        <w:t xml:space="preserve">ه‍  </w:t>
      </w:r>
      <w:r w:rsidRPr="002360F2">
        <w:rPr>
          <w:rStyle w:val="1-Char"/>
          <w:rFonts w:hint="cs"/>
          <w:rtl/>
        </w:rPr>
        <w:t>ن</w:t>
      </w:r>
      <w:r w:rsidR="002E23EF">
        <w:rPr>
          <w:rStyle w:val="1-Char"/>
          <w:rFonts w:hint="cs"/>
          <w:rtl/>
        </w:rPr>
        <w:t>ی</w:t>
      </w:r>
      <w:r w:rsidRPr="002360F2">
        <w:rPr>
          <w:rStyle w:val="1-Char"/>
          <w:rFonts w:hint="cs"/>
          <w:rtl/>
        </w:rPr>
        <w:t>ز اشاره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w:t>
      </w:r>
      <w:r w:rsidRPr="00E6072E">
        <w:rPr>
          <w:rStyle w:val="1-Char"/>
          <w:vertAlign w:val="superscript"/>
          <w:rtl/>
        </w:rPr>
        <w:footnoteReference w:id="339"/>
      </w:r>
    </w:p>
    <w:p w:rsidR="00264EF3" w:rsidRPr="002360F2" w:rsidRDefault="00264EF3" w:rsidP="009D44A6">
      <w:pPr>
        <w:numPr>
          <w:ilvl w:val="0"/>
          <w:numId w:val="118"/>
        </w:numPr>
        <w:jc w:val="both"/>
        <w:rPr>
          <w:rStyle w:val="1-Char"/>
          <w:rtl/>
        </w:rPr>
      </w:pPr>
      <w:r w:rsidRPr="0071712D">
        <w:rPr>
          <w:rStyle w:val="5-Char"/>
          <w:rFonts w:hint="cs"/>
          <w:rtl/>
        </w:rPr>
        <w:t>(ع</w:t>
      </w:r>
      <w:r w:rsidR="004F105E" w:rsidRPr="0071712D">
        <w:rPr>
          <w:rStyle w:val="5-Char"/>
          <w:rFonts w:hint="cs"/>
          <w:rtl/>
        </w:rPr>
        <w:t xml:space="preserve"> </w:t>
      </w:r>
      <w:r w:rsidRPr="0071712D">
        <w:rPr>
          <w:rStyle w:val="5-Char"/>
          <w:rFonts w:hint="cs"/>
          <w:rtl/>
        </w:rPr>
        <w:t>-</w:t>
      </w:r>
      <w:r w:rsidR="004F105E" w:rsidRPr="0071712D">
        <w:rPr>
          <w:rStyle w:val="5-Char"/>
          <w:rFonts w:hint="cs"/>
          <w:rtl/>
        </w:rPr>
        <w:t xml:space="preserve"> </w:t>
      </w:r>
      <w:r w:rsidRPr="0071712D">
        <w:rPr>
          <w:rStyle w:val="5-Char"/>
          <w:rFonts w:hint="cs"/>
          <w:rtl/>
        </w:rPr>
        <w:t>ن)</w:t>
      </w:r>
      <w:r w:rsidR="004F105E" w:rsidRPr="0071712D">
        <w:rPr>
          <w:rStyle w:val="5-Char"/>
          <w:rFonts w:hint="cs"/>
          <w:rtl/>
        </w:rPr>
        <w:t>:</w:t>
      </w:r>
      <w:r w:rsidRPr="002360F2">
        <w:rPr>
          <w:rStyle w:val="1-Char"/>
          <w:rFonts w:hint="cs"/>
          <w:rtl/>
        </w:rPr>
        <w:t xml:space="preserve"> مراد «ش</w:t>
      </w:r>
      <w:r w:rsidR="002E23EF">
        <w:rPr>
          <w:rStyle w:val="1-Char"/>
          <w:rFonts w:hint="cs"/>
          <w:rtl/>
        </w:rPr>
        <w:t>ی</w:t>
      </w:r>
      <w:r w:rsidRPr="002360F2">
        <w:rPr>
          <w:rStyle w:val="1-Char"/>
          <w:rFonts w:hint="cs"/>
          <w:rtl/>
        </w:rPr>
        <w:t>خ محمد بن داود عنان</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1098</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 و</w:t>
      </w:r>
      <w:r w:rsidR="002E23EF">
        <w:rPr>
          <w:rStyle w:val="1-Char"/>
          <w:rFonts w:hint="cs"/>
          <w:rtl/>
        </w:rPr>
        <w:t>ی</w:t>
      </w:r>
      <w:r w:rsidRPr="002360F2">
        <w:rPr>
          <w:rStyle w:val="1-Char"/>
          <w:rFonts w:hint="cs"/>
          <w:rtl/>
        </w:rPr>
        <w:t xml:space="preserve"> از تأل</w:t>
      </w:r>
      <w:r w:rsidR="002E23EF">
        <w:rPr>
          <w:rStyle w:val="1-Char"/>
          <w:rFonts w:hint="cs"/>
          <w:rtl/>
        </w:rPr>
        <w:t>ی</w:t>
      </w:r>
      <w:r w:rsidRPr="002360F2">
        <w:rPr>
          <w:rStyle w:val="1-Char"/>
          <w:rFonts w:hint="cs"/>
          <w:rtl/>
        </w:rPr>
        <w:t>فات و آثار ز</w:t>
      </w:r>
      <w:r w:rsidR="002E23EF">
        <w:rPr>
          <w:rStyle w:val="1-Char"/>
          <w:rFonts w:hint="cs"/>
          <w:rtl/>
        </w:rPr>
        <w:t>ی</w:t>
      </w:r>
      <w:r w:rsidRPr="002360F2">
        <w:rPr>
          <w:rStyle w:val="1-Char"/>
          <w:rFonts w:hint="cs"/>
          <w:rtl/>
        </w:rPr>
        <w:t>اد</w:t>
      </w:r>
      <w:r w:rsidR="002E23EF">
        <w:rPr>
          <w:rStyle w:val="1-Char"/>
          <w:rFonts w:hint="cs"/>
          <w:rtl/>
        </w:rPr>
        <w:t>ی</w:t>
      </w:r>
      <w:r w:rsidRPr="002360F2">
        <w:rPr>
          <w:rStyle w:val="1-Char"/>
          <w:rFonts w:hint="cs"/>
          <w:rtl/>
        </w:rPr>
        <w:t xml:space="preserve"> برخوردار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از</w:t>
      </w:r>
      <w:r w:rsidR="004A29FC">
        <w:rPr>
          <w:rStyle w:val="1-Char"/>
          <w:rFonts w:hint="cs"/>
          <w:rtl/>
        </w:rPr>
        <w:t xml:space="preserve"> آن‌ها </w:t>
      </w:r>
      <w:r w:rsidRPr="002360F2">
        <w:rPr>
          <w:rStyle w:val="1-Char"/>
          <w:rFonts w:hint="cs"/>
          <w:rtl/>
        </w:rPr>
        <w:t>م</w:t>
      </w:r>
      <w:r w:rsidR="002E23EF">
        <w:rPr>
          <w:rStyle w:val="1-Char"/>
          <w:rFonts w:hint="cs"/>
          <w:rtl/>
        </w:rPr>
        <w:t>ی</w:t>
      </w:r>
      <w:r w:rsidRPr="002360F2">
        <w:rPr>
          <w:rStyle w:val="1-Char"/>
          <w:rFonts w:hint="cs"/>
          <w:rtl/>
        </w:rPr>
        <w:t>‌توان «الدرر ال</w:t>
      </w:r>
      <w:r w:rsidR="00B408A5" w:rsidRPr="002360F2">
        <w:rPr>
          <w:rStyle w:val="1-Char"/>
          <w:rFonts w:hint="cs"/>
          <w:rtl/>
        </w:rPr>
        <w:t>ف</w:t>
      </w:r>
      <w:r w:rsidRPr="002360F2">
        <w:rPr>
          <w:rStyle w:val="1-Char"/>
          <w:rFonts w:hint="cs"/>
          <w:rtl/>
        </w:rPr>
        <w:t>ر</w:t>
      </w:r>
      <w:r w:rsidR="002E23EF">
        <w:rPr>
          <w:rStyle w:val="1-Char"/>
          <w:rFonts w:hint="cs"/>
          <w:rtl/>
        </w:rPr>
        <w:t>ی</w:t>
      </w:r>
      <w:r w:rsidRPr="002360F2">
        <w:rPr>
          <w:rStyle w:val="1-Char"/>
          <w:rFonts w:hint="cs"/>
          <w:rtl/>
        </w:rPr>
        <w:t>د</w:t>
      </w:r>
      <w:r w:rsidR="00B408A5" w:rsidRPr="002360F2">
        <w:rPr>
          <w:rStyle w:val="1-Char"/>
          <w:rFonts w:hint="cs"/>
          <w:rtl/>
        </w:rPr>
        <w:t>ة</w:t>
      </w:r>
      <w:r w:rsidRPr="002360F2">
        <w:rPr>
          <w:rStyle w:val="1-Char"/>
          <w:rFonts w:hint="cs"/>
          <w:rtl/>
        </w:rPr>
        <w:t>» را نام برد.</w:t>
      </w:r>
      <w:r w:rsidRPr="00E6072E">
        <w:rPr>
          <w:rStyle w:val="1-Char"/>
          <w:vertAlign w:val="superscript"/>
          <w:rtl/>
        </w:rPr>
        <w:footnoteReference w:id="340"/>
      </w:r>
    </w:p>
    <w:p w:rsidR="00264EF3" w:rsidRPr="002360F2" w:rsidRDefault="00264EF3" w:rsidP="009D44A6">
      <w:pPr>
        <w:numPr>
          <w:ilvl w:val="0"/>
          <w:numId w:val="118"/>
        </w:numPr>
        <w:jc w:val="both"/>
        <w:rPr>
          <w:rStyle w:val="1-Char"/>
          <w:rtl/>
        </w:rPr>
      </w:pPr>
      <w:r w:rsidRPr="0071712D">
        <w:rPr>
          <w:rStyle w:val="5-Char"/>
          <w:rFonts w:hint="cs"/>
          <w:rtl/>
        </w:rPr>
        <w:t>(أ</w:t>
      </w:r>
      <w:r w:rsidR="004F105E" w:rsidRPr="0071712D">
        <w:rPr>
          <w:rStyle w:val="5-Char"/>
          <w:rFonts w:hint="cs"/>
          <w:rtl/>
        </w:rPr>
        <w:t xml:space="preserve"> </w:t>
      </w:r>
      <w:r w:rsidRPr="0071712D">
        <w:rPr>
          <w:rStyle w:val="5-Char"/>
          <w:rFonts w:hint="cs"/>
          <w:rtl/>
        </w:rPr>
        <w:t>-</w:t>
      </w:r>
      <w:r w:rsidR="004F105E" w:rsidRPr="0071712D">
        <w:rPr>
          <w:rStyle w:val="5-Char"/>
          <w:rFonts w:hint="cs"/>
          <w:rtl/>
        </w:rPr>
        <w:t xml:space="preserve"> </w:t>
      </w:r>
      <w:r w:rsidRPr="0071712D">
        <w:rPr>
          <w:rStyle w:val="5-Char"/>
          <w:rFonts w:hint="cs"/>
          <w:rtl/>
        </w:rPr>
        <w:t>ط):</w:t>
      </w:r>
      <w:r w:rsidRPr="002360F2">
        <w:rPr>
          <w:rStyle w:val="1-Char"/>
          <w:rFonts w:hint="cs"/>
          <w:rtl/>
        </w:rPr>
        <w:t xml:space="preserve"> مراد «ش</w:t>
      </w:r>
      <w:r w:rsidR="002E23EF">
        <w:rPr>
          <w:rStyle w:val="1-Char"/>
          <w:rFonts w:hint="cs"/>
          <w:rtl/>
        </w:rPr>
        <w:t>ی</w:t>
      </w:r>
      <w:r w:rsidRPr="002360F2">
        <w:rPr>
          <w:rStyle w:val="1-Char"/>
          <w:rFonts w:hint="cs"/>
          <w:rtl/>
        </w:rPr>
        <w:t>خ اطف</w:t>
      </w:r>
      <w:r w:rsidR="002E23EF">
        <w:rPr>
          <w:rStyle w:val="1-Char"/>
          <w:rFonts w:hint="cs"/>
          <w:rtl/>
        </w:rPr>
        <w:t>ی</w:t>
      </w:r>
      <w:r w:rsidRPr="002360F2">
        <w:rPr>
          <w:rStyle w:val="1-Char"/>
          <w:rFonts w:hint="cs"/>
          <w:rtl/>
        </w:rPr>
        <w:t>ح</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‌باشد.</w:t>
      </w:r>
      <w:r w:rsidRPr="00E6072E">
        <w:rPr>
          <w:rStyle w:val="1-Char"/>
          <w:vertAlign w:val="superscript"/>
          <w:rtl/>
        </w:rPr>
        <w:footnoteReference w:id="341"/>
      </w:r>
    </w:p>
    <w:p w:rsidR="00264EF3" w:rsidRPr="002360F2" w:rsidRDefault="00264EF3" w:rsidP="009D44A6">
      <w:pPr>
        <w:numPr>
          <w:ilvl w:val="0"/>
          <w:numId w:val="118"/>
        </w:numPr>
        <w:jc w:val="both"/>
        <w:rPr>
          <w:rStyle w:val="1-Char"/>
          <w:rtl/>
        </w:rPr>
      </w:pPr>
      <w:r w:rsidRPr="0071712D">
        <w:rPr>
          <w:rStyle w:val="5-Char"/>
          <w:rFonts w:hint="cs"/>
          <w:rtl/>
        </w:rPr>
        <w:t>(ج)</w:t>
      </w:r>
      <w:r w:rsidR="00B424EF" w:rsidRPr="0071712D">
        <w:rPr>
          <w:rStyle w:val="5-Char"/>
          <w:rFonts w:hint="cs"/>
          <w:rtl/>
        </w:rPr>
        <w:t>:</w:t>
      </w:r>
      <w:r w:rsidR="00B424EF" w:rsidRPr="002360F2">
        <w:rPr>
          <w:rStyle w:val="1-Char"/>
          <w:rFonts w:hint="cs"/>
          <w:rtl/>
        </w:rPr>
        <w:t xml:space="preserve"> مراد </w:t>
      </w:r>
      <w:r w:rsidR="004F105E" w:rsidRPr="002360F2">
        <w:rPr>
          <w:rStyle w:val="1-Char"/>
          <w:rFonts w:hint="cs"/>
          <w:rtl/>
        </w:rPr>
        <w:t>«</w:t>
      </w:r>
      <w:r w:rsidR="00B424EF" w:rsidRPr="002360F2">
        <w:rPr>
          <w:rStyle w:val="1-Char"/>
          <w:rFonts w:hint="cs"/>
          <w:rtl/>
        </w:rPr>
        <w:t>ش</w:t>
      </w:r>
      <w:r w:rsidR="002E23EF">
        <w:rPr>
          <w:rStyle w:val="1-Char"/>
          <w:rFonts w:hint="cs"/>
          <w:rtl/>
        </w:rPr>
        <w:t>ی</w:t>
      </w:r>
      <w:r w:rsidR="00B424EF" w:rsidRPr="002360F2">
        <w:rPr>
          <w:rStyle w:val="1-Char"/>
          <w:rFonts w:hint="cs"/>
          <w:rtl/>
        </w:rPr>
        <w:t>خ علو</w:t>
      </w:r>
      <w:r w:rsidR="002E23EF">
        <w:rPr>
          <w:rStyle w:val="1-Char"/>
          <w:rFonts w:hint="cs"/>
          <w:rtl/>
        </w:rPr>
        <w:t>ی</w:t>
      </w:r>
      <w:r w:rsidRPr="002360F2">
        <w:rPr>
          <w:rStyle w:val="1-Char"/>
          <w:rFonts w:hint="cs"/>
          <w:rtl/>
        </w:rPr>
        <w:t xml:space="preserve"> بن سقاف الجفر</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1335</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w:t>
      </w:r>
      <w:r w:rsidRPr="00E6072E">
        <w:rPr>
          <w:rStyle w:val="1-Char"/>
          <w:vertAlign w:val="superscript"/>
          <w:rtl/>
        </w:rPr>
        <w:footnoteReference w:id="342"/>
      </w:r>
    </w:p>
    <w:p w:rsidR="00264EF3" w:rsidRPr="002360F2" w:rsidRDefault="00264EF3" w:rsidP="009D44A6">
      <w:pPr>
        <w:numPr>
          <w:ilvl w:val="0"/>
          <w:numId w:val="118"/>
        </w:numPr>
        <w:jc w:val="both"/>
        <w:rPr>
          <w:rStyle w:val="1-Char"/>
          <w:rtl/>
        </w:rPr>
      </w:pPr>
      <w:r w:rsidRPr="0071712D">
        <w:rPr>
          <w:rStyle w:val="5-Char"/>
          <w:rFonts w:hint="cs"/>
          <w:rtl/>
        </w:rPr>
        <w:t>(</w:t>
      </w:r>
      <w:r w:rsidR="002E23EF">
        <w:rPr>
          <w:rStyle w:val="5-Char"/>
          <w:rFonts w:hint="cs"/>
          <w:rtl/>
        </w:rPr>
        <w:t>ی</w:t>
      </w:r>
      <w:r w:rsidRPr="0071712D">
        <w:rPr>
          <w:rStyle w:val="5-Char"/>
          <w:rFonts w:hint="cs"/>
          <w:rtl/>
        </w:rPr>
        <w:t>)</w:t>
      </w:r>
      <w:r w:rsidR="00B424EF" w:rsidRPr="0071712D">
        <w:rPr>
          <w:rStyle w:val="5-Char"/>
          <w:rFonts w:hint="cs"/>
          <w:rtl/>
        </w:rPr>
        <w:t>:</w:t>
      </w:r>
      <w:r w:rsidRPr="002360F2">
        <w:rPr>
          <w:rStyle w:val="1-Char"/>
          <w:rFonts w:hint="cs"/>
          <w:rtl/>
        </w:rPr>
        <w:t xml:space="preserve"> مراد «ش</w:t>
      </w:r>
      <w:r w:rsidR="002E23EF">
        <w:rPr>
          <w:rStyle w:val="1-Char"/>
          <w:rFonts w:hint="cs"/>
          <w:rtl/>
        </w:rPr>
        <w:t>ی</w:t>
      </w:r>
      <w:r w:rsidRPr="002360F2">
        <w:rPr>
          <w:rStyle w:val="1-Char"/>
          <w:rFonts w:hint="cs"/>
          <w:rtl/>
        </w:rPr>
        <w:t xml:space="preserve">خ عبدالله بن عمر بن </w:t>
      </w:r>
      <w:r w:rsidR="002E23EF">
        <w:rPr>
          <w:rStyle w:val="1-Char"/>
          <w:rFonts w:hint="cs"/>
          <w:rtl/>
        </w:rPr>
        <w:t>ی</w:t>
      </w:r>
      <w:r w:rsidRPr="002360F2">
        <w:rPr>
          <w:rStyle w:val="1-Char"/>
          <w:rFonts w:hint="cs"/>
          <w:rtl/>
        </w:rPr>
        <w:t>ح</w:t>
      </w:r>
      <w:r w:rsidR="002E23EF">
        <w:rPr>
          <w:rStyle w:val="1-Char"/>
          <w:rFonts w:hint="cs"/>
          <w:rtl/>
        </w:rPr>
        <w:t>یی</w:t>
      </w:r>
      <w:r w:rsidRPr="002360F2">
        <w:rPr>
          <w:rStyle w:val="1-Char"/>
          <w:rFonts w:hint="cs"/>
          <w:rtl/>
        </w:rPr>
        <w:t>» م</w:t>
      </w:r>
      <w:r w:rsidR="002E23EF">
        <w:rPr>
          <w:rStyle w:val="1-Char"/>
          <w:rFonts w:hint="cs"/>
          <w:rtl/>
        </w:rPr>
        <w:t>ی</w:t>
      </w:r>
      <w:r w:rsidRPr="002360F2">
        <w:rPr>
          <w:rStyle w:val="1-Char"/>
          <w:rFonts w:hint="cs"/>
          <w:rtl/>
        </w:rPr>
        <w:t>‌باشد.</w:t>
      </w:r>
    </w:p>
    <w:p w:rsidR="00264EF3" w:rsidRPr="002360F2" w:rsidRDefault="00264EF3" w:rsidP="009D44A6">
      <w:pPr>
        <w:numPr>
          <w:ilvl w:val="0"/>
          <w:numId w:val="118"/>
        </w:numPr>
        <w:jc w:val="both"/>
        <w:rPr>
          <w:rStyle w:val="1-Char"/>
          <w:rtl/>
        </w:rPr>
      </w:pPr>
      <w:r w:rsidRPr="0071712D">
        <w:rPr>
          <w:rStyle w:val="5-Char"/>
          <w:rFonts w:hint="cs"/>
          <w:rtl/>
        </w:rPr>
        <w:t>(</w:t>
      </w:r>
      <w:r w:rsidR="002E23EF">
        <w:rPr>
          <w:rStyle w:val="5-Char"/>
          <w:rFonts w:hint="cs"/>
          <w:rtl/>
        </w:rPr>
        <w:t>ک</w:t>
      </w:r>
      <w:r w:rsidRPr="0071712D">
        <w:rPr>
          <w:rStyle w:val="5-Char"/>
          <w:rFonts w:hint="cs"/>
          <w:rtl/>
        </w:rPr>
        <w:t>):</w:t>
      </w:r>
      <w:r w:rsidRPr="002360F2">
        <w:rPr>
          <w:rStyle w:val="1-Char"/>
          <w:rFonts w:hint="cs"/>
          <w:rtl/>
        </w:rPr>
        <w:t xml:space="preserve"> مراد </w:t>
      </w:r>
      <w:r w:rsidRPr="00707D93">
        <w:rPr>
          <w:rStyle w:val="1-Char"/>
          <w:rFonts w:hint="cs"/>
          <w:rtl/>
        </w:rPr>
        <w:t>«ش</w:t>
      </w:r>
      <w:r w:rsidR="002E23EF">
        <w:rPr>
          <w:rStyle w:val="1-Char"/>
          <w:rFonts w:hint="cs"/>
          <w:rtl/>
        </w:rPr>
        <w:t>ی</w:t>
      </w:r>
      <w:r w:rsidRPr="00707D93">
        <w:rPr>
          <w:rStyle w:val="1-Char"/>
          <w:rFonts w:hint="cs"/>
          <w:rtl/>
        </w:rPr>
        <w:t>خ محمد</w:t>
      </w:r>
      <w:r w:rsidR="00CD2E39" w:rsidRPr="00707D93">
        <w:rPr>
          <w:rStyle w:val="1-Char"/>
          <w:rFonts w:hint="cs"/>
          <w:rtl/>
        </w:rPr>
        <w:t xml:space="preserve"> </w:t>
      </w:r>
      <w:r w:rsidRPr="00707D93">
        <w:rPr>
          <w:rStyle w:val="1-Char"/>
          <w:rFonts w:hint="cs"/>
          <w:rtl/>
        </w:rPr>
        <w:t>بن سل</w:t>
      </w:r>
      <w:r w:rsidR="002E23EF">
        <w:rPr>
          <w:rStyle w:val="1-Char"/>
          <w:rFonts w:hint="cs"/>
          <w:rtl/>
        </w:rPr>
        <w:t>ی</w:t>
      </w:r>
      <w:r w:rsidRPr="00707D93">
        <w:rPr>
          <w:rStyle w:val="1-Char"/>
          <w:rFonts w:hint="cs"/>
          <w:rtl/>
        </w:rPr>
        <w:t xml:space="preserve">مان </w:t>
      </w:r>
      <w:r w:rsidR="002E23EF">
        <w:rPr>
          <w:rStyle w:val="1-Char"/>
          <w:rFonts w:hint="cs"/>
          <w:rtl/>
        </w:rPr>
        <w:t>ک</w:t>
      </w:r>
      <w:r w:rsidRPr="00707D93">
        <w:rPr>
          <w:rStyle w:val="1-Char"/>
          <w:rFonts w:hint="cs"/>
          <w:rtl/>
        </w:rPr>
        <w:t>رد</w:t>
      </w:r>
      <w:r w:rsidR="002E23EF">
        <w:rPr>
          <w:rStyle w:val="1-Char"/>
          <w:rFonts w:hint="cs"/>
          <w:rtl/>
        </w:rPr>
        <w:t>ی</w:t>
      </w:r>
      <w:r w:rsidRPr="00707D93">
        <w:rPr>
          <w:rStyle w:val="1-Char"/>
          <w:rFonts w:hint="cs"/>
          <w:rtl/>
        </w:rPr>
        <w:t>» (متوف</w:t>
      </w:r>
      <w:r w:rsidR="002E23EF">
        <w:rPr>
          <w:rStyle w:val="1-Char"/>
          <w:rFonts w:hint="cs"/>
          <w:rtl/>
        </w:rPr>
        <w:t>ی</w:t>
      </w:r>
      <w:r w:rsidRPr="002360F2">
        <w:rPr>
          <w:rStyle w:val="1-Char"/>
          <w:rFonts w:hint="cs"/>
          <w:rtl/>
        </w:rPr>
        <w:t xml:space="preserve"> 1194</w:t>
      </w:r>
      <w:r w:rsidR="00505F5D"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w:t>
      </w:r>
      <w:r w:rsidRPr="00E6072E">
        <w:rPr>
          <w:rStyle w:val="1-Char"/>
          <w:vertAlign w:val="superscript"/>
          <w:rtl/>
        </w:rPr>
        <w:footnoteReference w:id="343"/>
      </w:r>
    </w:p>
    <w:p w:rsidR="00264EF3" w:rsidRPr="002360F2" w:rsidRDefault="00264EF3" w:rsidP="009D44A6">
      <w:pPr>
        <w:numPr>
          <w:ilvl w:val="0"/>
          <w:numId w:val="118"/>
        </w:numPr>
        <w:jc w:val="both"/>
        <w:rPr>
          <w:rStyle w:val="1-Char"/>
          <w:rtl/>
        </w:rPr>
      </w:pPr>
      <w:r w:rsidRPr="0071712D">
        <w:rPr>
          <w:rStyle w:val="5-Char"/>
          <w:rFonts w:hint="cs"/>
          <w:rtl/>
        </w:rPr>
        <w:t>(ح</w:t>
      </w:r>
      <w:r w:rsidR="00CD2E39" w:rsidRPr="0071712D">
        <w:rPr>
          <w:rStyle w:val="5-Char"/>
          <w:rFonts w:hint="cs"/>
          <w:rtl/>
        </w:rPr>
        <w:t xml:space="preserve"> </w:t>
      </w:r>
      <w:r w:rsidRPr="0071712D">
        <w:rPr>
          <w:rStyle w:val="5-Char"/>
          <w:rFonts w:hint="cs"/>
          <w:rtl/>
        </w:rPr>
        <w:t>-</w:t>
      </w:r>
      <w:r w:rsidR="00CD2E39" w:rsidRPr="0071712D">
        <w:rPr>
          <w:rStyle w:val="5-Char"/>
          <w:rFonts w:hint="cs"/>
          <w:rtl/>
        </w:rPr>
        <w:t xml:space="preserve"> </w:t>
      </w:r>
      <w:r w:rsidRPr="0071712D">
        <w:rPr>
          <w:rStyle w:val="5-Char"/>
          <w:rFonts w:hint="cs"/>
          <w:rtl/>
        </w:rPr>
        <w:t>ض):</w:t>
      </w:r>
      <w:r w:rsidRPr="002360F2">
        <w:rPr>
          <w:rStyle w:val="1-Char"/>
          <w:rFonts w:hint="cs"/>
          <w:rtl/>
        </w:rPr>
        <w:t xml:space="preserve"> مراد «ش</w:t>
      </w:r>
      <w:r w:rsidR="002E23EF">
        <w:rPr>
          <w:rStyle w:val="1-Char"/>
          <w:rFonts w:hint="cs"/>
          <w:rtl/>
        </w:rPr>
        <w:t>ی</w:t>
      </w:r>
      <w:r w:rsidRPr="002360F2">
        <w:rPr>
          <w:rStyle w:val="1-Char"/>
          <w:rFonts w:hint="cs"/>
          <w:rtl/>
        </w:rPr>
        <w:t>خ حضرالشوبر</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‌باشد.</w:t>
      </w:r>
    </w:p>
    <w:p w:rsidR="00264EF3" w:rsidRPr="002360F2" w:rsidRDefault="00264EF3" w:rsidP="002360F2">
      <w:pPr>
        <w:ind w:firstLine="284"/>
        <w:jc w:val="both"/>
        <w:rPr>
          <w:rStyle w:val="1-Char"/>
          <w:rtl/>
        </w:rPr>
      </w:pPr>
      <w:r w:rsidRPr="002360F2">
        <w:rPr>
          <w:rStyle w:val="1-Char"/>
          <w:rFonts w:hint="cs"/>
          <w:rtl/>
        </w:rPr>
        <w:t>ش</w:t>
      </w:r>
      <w:r w:rsidR="002E23EF">
        <w:rPr>
          <w:rStyle w:val="1-Char"/>
          <w:rFonts w:hint="cs"/>
          <w:rtl/>
        </w:rPr>
        <w:t>ی</w:t>
      </w:r>
      <w:r w:rsidRPr="002360F2">
        <w:rPr>
          <w:rStyle w:val="1-Char"/>
          <w:rFonts w:hint="cs"/>
          <w:rtl/>
        </w:rPr>
        <w:t>خ محمد بن محفوظ ترمس</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Pr="00E6072E">
        <w:rPr>
          <w:rStyle w:val="1-Char"/>
          <w:vertAlign w:val="superscript"/>
          <w:rtl/>
        </w:rPr>
        <w:footnoteReference w:id="344"/>
      </w:r>
      <w:r w:rsidR="00553FD4" w:rsidRPr="002360F2">
        <w:rPr>
          <w:rStyle w:val="1-Char"/>
          <w:rFonts w:hint="cs"/>
          <w:rtl/>
        </w:rPr>
        <w:t xml:space="preserve"> </w:t>
      </w:r>
      <w:r w:rsidRPr="002360F2">
        <w:rPr>
          <w:rStyle w:val="1-Char"/>
          <w:rFonts w:hint="cs"/>
          <w:rtl/>
        </w:rPr>
        <w:t>در جا</w:t>
      </w:r>
      <w:r w:rsidR="002E23EF">
        <w:rPr>
          <w:rStyle w:val="1-Char"/>
          <w:rFonts w:hint="cs"/>
          <w:rtl/>
        </w:rPr>
        <w:t>یی</w:t>
      </w:r>
      <w:r w:rsidRPr="002360F2">
        <w:rPr>
          <w:rStyle w:val="1-Char"/>
          <w:rFonts w:hint="cs"/>
          <w:rtl/>
        </w:rPr>
        <w:t xml:space="preserve"> مراد از ا</w:t>
      </w:r>
      <w:r w:rsidR="002E23EF">
        <w:rPr>
          <w:rStyle w:val="1-Char"/>
          <w:rFonts w:hint="cs"/>
          <w:rtl/>
        </w:rPr>
        <w:t>ی</w:t>
      </w:r>
      <w:r w:rsidRPr="002360F2">
        <w:rPr>
          <w:rStyle w:val="1-Char"/>
          <w:rFonts w:hint="cs"/>
          <w:rtl/>
        </w:rPr>
        <w:t xml:space="preserve">ن علامت را </w:t>
      </w:r>
      <w:r w:rsidR="00B424EF" w:rsidRPr="002360F2">
        <w:rPr>
          <w:rStyle w:val="1-Char"/>
          <w:rFonts w:hint="cs"/>
          <w:rtl/>
        </w:rPr>
        <w:t>«</w:t>
      </w:r>
      <w:r w:rsidRPr="002360F2">
        <w:rPr>
          <w:rStyle w:val="1-Char"/>
          <w:rFonts w:hint="cs"/>
          <w:rtl/>
        </w:rPr>
        <w:t>ش</w:t>
      </w:r>
      <w:r w:rsidR="002E23EF">
        <w:rPr>
          <w:rStyle w:val="1-Char"/>
          <w:rFonts w:hint="cs"/>
          <w:rtl/>
        </w:rPr>
        <w:t>ی</w:t>
      </w:r>
      <w:r w:rsidRPr="002360F2">
        <w:rPr>
          <w:rStyle w:val="1-Char"/>
          <w:rFonts w:hint="cs"/>
          <w:rtl/>
        </w:rPr>
        <w:t>خ حضرالشوبر</w:t>
      </w:r>
      <w:r w:rsidR="002E23EF">
        <w:rPr>
          <w:rStyle w:val="1-Char"/>
          <w:rFonts w:hint="cs"/>
          <w:rtl/>
        </w:rPr>
        <w:t>ی</w:t>
      </w:r>
      <w:r w:rsidR="00B424EF" w:rsidRPr="002360F2">
        <w:rPr>
          <w:rStyle w:val="1-Char"/>
          <w:rFonts w:hint="cs"/>
          <w:rtl/>
        </w:rPr>
        <w:t>»</w:t>
      </w:r>
      <w:r w:rsidRPr="002360F2">
        <w:rPr>
          <w:rStyle w:val="1-Char"/>
          <w:rFonts w:hint="cs"/>
          <w:rtl/>
        </w:rPr>
        <w:t xml:space="preserve"> د</w:t>
      </w:r>
      <w:r w:rsidR="002E23EF">
        <w:rPr>
          <w:rStyle w:val="1-Char"/>
          <w:rFonts w:hint="cs"/>
          <w:rtl/>
        </w:rPr>
        <w:t>ی</w:t>
      </w:r>
      <w:r w:rsidRPr="002360F2">
        <w:rPr>
          <w:rStyle w:val="1-Char"/>
          <w:rFonts w:hint="cs"/>
          <w:rtl/>
        </w:rPr>
        <w:t>دم</w:t>
      </w:r>
      <w:r w:rsidR="00B424EF" w:rsidRPr="002360F2">
        <w:rPr>
          <w:rStyle w:val="1-Char"/>
          <w:rFonts w:hint="cs"/>
          <w:rtl/>
        </w:rPr>
        <w:t>،</w:t>
      </w:r>
      <w:r w:rsidRPr="002360F2">
        <w:rPr>
          <w:rStyle w:val="1-Char"/>
          <w:rFonts w:hint="cs"/>
          <w:rtl/>
        </w:rPr>
        <w:t xml:space="preserve"> و به خاطر سپردم، ول</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نام</w:t>
      </w:r>
      <w:r w:rsidR="00B424EF" w:rsidRPr="002360F2">
        <w:rPr>
          <w:rStyle w:val="1-Char"/>
          <w:rFonts w:hint="cs"/>
          <w:rtl/>
        </w:rPr>
        <w:t>،</w:t>
      </w:r>
      <w:r w:rsidRPr="002360F2">
        <w:rPr>
          <w:rStyle w:val="1-Char"/>
          <w:rFonts w:hint="cs"/>
          <w:rtl/>
        </w:rPr>
        <w:t xml:space="preserve"> قول مشهور حفاظ رجال ن</w:t>
      </w:r>
      <w:r w:rsidR="002E23EF">
        <w:rPr>
          <w:rStyle w:val="1-Char"/>
          <w:rFonts w:hint="cs"/>
          <w:rtl/>
        </w:rPr>
        <w:t>ی</w:t>
      </w:r>
      <w:r w:rsidRPr="002360F2">
        <w:rPr>
          <w:rStyle w:val="1-Char"/>
          <w:rFonts w:hint="cs"/>
          <w:rtl/>
        </w:rPr>
        <w:t>ست، بل</w:t>
      </w:r>
      <w:r w:rsidR="002E23EF">
        <w:rPr>
          <w:rStyle w:val="1-Char"/>
          <w:rFonts w:hint="cs"/>
          <w:rtl/>
        </w:rPr>
        <w:t>ک</w:t>
      </w:r>
      <w:r w:rsidRPr="002360F2">
        <w:rPr>
          <w:rStyle w:val="1-Char"/>
          <w:rFonts w:hint="cs"/>
          <w:rtl/>
        </w:rPr>
        <w:t>ه مراد از ا</w:t>
      </w:r>
      <w:r w:rsidR="002E23EF">
        <w:rPr>
          <w:rStyle w:val="1-Char"/>
          <w:rFonts w:hint="cs"/>
          <w:rtl/>
        </w:rPr>
        <w:t>ی</w:t>
      </w:r>
      <w:r w:rsidRPr="002360F2">
        <w:rPr>
          <w:rStyle w:val="1-Char"/>
          <w:rFonts w:hint="cs"/>
          <w:rtl/>
        </w:rPr>
        <w:t>ن علامت: «ش</w:t>
      </w:r>
      <w:r w:rsidR="002E23EF">
        <w:rPr>
          <w:rStyle w:val="1-Char"/>
          <w:rFonts w:hint="cs"/>
          <w:rtl/>
        </w:rPr>
        <w:t>ی</w:t>
      </w:r>
      <w:r w:rsidRPr="002360F2">
        <w:rPr>
          <w:rStyle w:val="1-Char"/>
          <w:rFonts w:hint="cs"/>
          <w:rtl/>
        </w:rPr>
        <w:t>خ محمد بن احمد شوبر</w:t>
      </w:r>
      <w:r w:rsidR="002E23EF">
        <w:rPr>
          <w:rStyle w:val="1-Char"/>
          <w:rFonts w:hint="cs"/>
          <w:rtl/>
        </w:rPr>
        <w:t>ی</w:t>
      </w:r>
      <w:r w:rsidRPr="002360F2">
        <w:rPr>
          <w:rStyle w:val="1-Char"/>
          <w:rFonts w:hint="cs"/>
          <w:rtl/>
        </w:rPr>
        <w:t>، استاد شبراملس</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 xml:space="preserve">‌باشد. </w:t>
      </w:r>
    </w:p>
    <w:p w:rsidR="00264EF3" w:rsidRPr="002360F2" w:rsidRDefault="00264EF3" w:rsidP="009D44A6">
      <w:pPr>
        <w:numPr>
          <w:ilvl w:val="0"/>
          <w:numId w:val="118"/>
        </w:numPr>
        <w:jc w:val="both"/>
        <w:rPr>
          <w:rStyle w:val="1-Char"/>
          <w:rtl/>
        </w:rPr>
      </w:pPr>
      <w:r w:rsidRPr="0071712D">
        <w:rPr>
          <w:rStyle w:val="5-Char"/>
          <w:rFonts w:hint="cs"/>
          <w:rtl/>
        </w:rPr>
        <w:t>(م</w:t>
      </w:r>
      <w:r w:rsidR="00CD2E39" w:rsidRPr="0071712D">
        <w:rPr>
          <w:rStyle w:val="5-Char"/>
          <w:rFonts w:hint="cs"/>
          <w:rtl/>
        </w:rPr>
        <w:t xml:space="preserve"> </w:t>
      </w:r>
      <w:r w:rsidRPr="0071712D">
        <w:rPr>
          <w:rStyle w:val="5-Char"/>
          <w:rFonts w:hint="cs"/>
          <w:rtl/>
        </w:rPr>
        <w:t>-</w:t>
      </w:r>
      <w:r w:rsidR="00CD2E39" w:rsidRPr="0071712D">
        <w:rPr>
          <w:rStyle w:val="5-Char"/>
          <w:rFonts w:hint="cs"/>
          <w:rtl/>
        </w:rPr>
        <w:t xml:space="preserve"> </w:t>
      </w:r>
      <w:r w:rsidRPr="0071712D">
        <w:rPr>
          <w:rStyle w:val="5-Char"/>
          <w:rFonts w:hint="cs"/>
          <w:rtl/>
        </w:rPr>
        <w:t>د)</w:t>
      </w:r>
      <w:r w:rsidR="00B424EF" w:rsidRPr="0071712D">
        <w:rPr>
          <w:rStyle w:val="5-Char"/>
          <w:rFonts w:hint="cs"/>
          <w:rtl/>
        </w:rPr>
        <w:t>:</w:t>
      </w:r>
      <w:r w:rsidRPr="002360F2">
        <w:rPr>
          <w:rStyle w:val="1-Char"/>
          <w:rFonts w:hint="cs"/>
          <w:rtl/>
        </w:rPr>
        <w:t xml:space="preserve"> مراد «ش</w:t>
      </w:r>
      <w:r w:rsidR="002E23EF">
        <w:rPr>
          <w:rStyle w:val="1-Char"/>
          <w:rFonts w:hint="cs"/>
          <w:rtl/>
        </w:rPr>
        <w:t>ی</w:t>
      </w:r>
      <w:r w:rsidRPr="002360F2">
        <w:rPr>
          <w:rStyle w:val="1-Char"/>
          <w:rFonts w:hint="cs"/>
          <w:rtl/>
        </w:rPr>
        <w:t>خ محمد المدابغ</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‌باشد.</w:t>
      </w:r>
    </w:p>
    <w:p w:rsidR="00264EF3" w:rsidRPr="002360F2" w:rsidRDefault="00264EF3" w:rsidP="009D44A6">
      <w:pPr>
        <w:numPr>
          <w:ilvl w:val="0"/>
          <w:numId w:val="118"/>
        </w:numPr>
        <w:jc w:val="both"/>
        <w:rPr>
          <w:rStyle w:val="1-Char"/>
          <w:rtl/>
        </w:rPr>
      </w:pPr>
      <w:r w:rsidRPr="0071712D">
        <w:rPr>
          <w:rStyle w:val="5-Char"/>
          <w:rFonts w:hint="cs"/>
          <w:rtl/>
        </w:rPr>
        <w:t>(أ</w:t>
      </w:r>
      <w:r w:rsidR="00CD2E39" w:rsidRPr="0071712D">
        <w:rPr>
          <w:rStyle w:val="5-Char"/>
          <w:rFonts w:hint="cs"/>
          <w:rtl/>
        </w:rPr>
        <w:t xml:space="preserve"> </w:t>
      </w:r>
      <w:r w:rsidRPr="0071712D">
        <w:rPr>
          <w:rStyle w:val="5-Char"/>
          <w:rFonts w:hint="cs"/>
          <w:rtl/>
        </w:rPr>
        <w:t>-</w:t>
      </w:r>
      <w:r w:rsidR="00CD2E39" w:rsidRPr="0071712D">
        <w:rPr>
          <w:rStyle w:val="5-Char"/>
          <w:rFonts w:hint="cs"/>
          <w:rtl/>
        </w:rPr>
        <w:t xml:space="preserve"> </w:t>
      </w:r>
      <w:r w:rsidRPr="0071712D">
        <w:rPr>
          <w:rStyle w:val="5-Char"/>
          <w:rFonts w:hint="cs"/>
          <w:rtl/>
        </w:rPr>
        <w:t>ج)</w:t>
      </w:r>
      <w:r w:rsidR="00CD2E39" w:rsidRPr="0071712D">
        <w:rPr>
          <w:rStyle w:val="5-Char"/>
          <w:rFonts w:hint="cs"/>
          <w:rtl/>
        </w:rPr>
        <w:t>:</w:t>
      </w:r>
      <w:r w:rsidRPr="002360F2">
        <w:rPr>
          <w:rStyle w:val="1-Char"/>
          <w:rFonts w:hint="cs"/>
          <w:rtl/>
        </w:rPr>
        <w:t xml:space="preserve"> مراد «ش</w:t>
      </w:r>
      <w:r w:rsidR="002E23EF">
        <w:rPr>
          <w:rStyle w:val="1-Char"/>
          <w:rFonts w:hint="cs"/>
          <w:rtl/>
        </w:rPr>
        <w:t>ی</w:t>
      </w:r>
      <w:r w:rsidRPr="002360F2">
        <w:rPr>
          <w:rStyle w:val="1-Char"/>
          <w:rFonts w:hint="cs"/>
          <w:rtl/>
        </w:rPr>
        <w:t>خ عط</w:t>
      </w:r>
      <w:r w:rsidR="002E23EF">
        <w:rPr>
          <w:rStyle w:val="1-Char"/>
          <w:rFonts w:hint="cs"/>
          <w:rtl/>
        </w:rPr>
        <w:t>ی</w:t>
      </w:r>
      <w:r w:rsidR="00B424EF" w:rsidRPr="002360F2">
        <w:rPr>
          <w:rStyle w:val="1-Char"/>
          <w:rFonts w:hint="cs"/>
          <w:rtl/>
        </w:rPr>
        <w:t>ة</w:t>
      </w:r>
      <w:r w:rsidRPr="002360F2">
        <w:rPr>
          <w:rStyle w:val="1-Char"/>
          <w:rFonts w:hint="cs"/>
          <w:rtl/>
        </w:rPr>
        <w:t xml:space="preserve"> بن عط</w:t>
      </w:r>
      <w:r w:rsidR="002E23EF">
        <w:rPr>
          <w:rStyle w:val="1-Char"/>
          <w:rFonts w:hint="cs"/>
          <w:rtl/>
        </w:rPr>
        <w:t>ی</w:t>
      </w:r>
      <w:r w:rsidR="00B424EF" w:rsidRPr="002360F2">
        <w:rPr>
          <w:rStyle w:val="1-Char"/>
          <w:rFonts w:hint="cs"/>
          <w:rtl/>
        </w:rPr>
        <w:t>ة</w:t>
      </w:r>
      <w:r w:rsidRPr="002360F2">
        <w:rPr>
          <w:rStyle w:val="1-Char"/>
          <w:rFonts w:hint="cs"/>
          <w:rtl/>
        </w:rPr>
        <w:t xml:space="preserve"> الاجهور</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‌باشد. و</w:t>
      </w:r>
      <w:r w:rsidR="002E23EF">
        <w:rPr>
          <w:rStyle w:val="1-Char"/>
          <w:rFonts w:hint="cs"/>
          <w:rtl/>
        </w:rPr>
        <w:t>ی</w:t>
      </w:r>
      <w:r w:rsidRPr="002360F2">
        <w:rPr>
          <w:rStyle w:val="1-Char"/>
          <w:rFonts w:hint="cs"/>
          <w:rtl/>
        </w:rPr>
        <w:t xml:space="preserve"> فق</w:t>
      </w:r>
      <w:r w:rsidR="002E23EF">
        <w:rPr>
          <w:rStyle w:val="1-Char"/>
          <w:rFonts w:hint="cs"/>
          <w:rtl/>
        </w:rPr>
        <w:t>ی</w:t>
      </w:r>
      <w:r w:rsidRPr="002360F2">
        <w:rPr>
          <w:rStyle w:val="1-Char"/>
          <w:rFonts w:hint="cs"/>
          <w:rtl/>
        </w:rPr>
        <w:t>ه</w:t>
      </w:r>
      <w:r w:rsidR="002E23EF">
        <w:rPr>
          <w:rStyle w:val="1-Char"/>
          <w:rFonts w:hint="cs"/>
          <w:rtl/>
        </w:rPr>
        <w:t>ی</w:t>
      </w:r>
      <w:r w:rsidRPr="002360F2">
        <w:rPr>
          <w:rStyle w:val="1-Char"/>
          <w:rFonts w:hint="cs"/>
          <w:rtl/>
        </w:rPr>
        <w:t xml:space="preserve"> نستوه</w:t>
      </w:r>
      <w:r w:rsidR="00367BC9" w:rsidRPr="002360F2">
        <w:rPr>
          <w:rStyle w:val="1-Char"/>
          <w:rFonts w:hint="cs"/>
          <w:rtl/>
        </w:rPr>
        <w:t>،</w:t>
      </w:r>
      <w:r w:rsidRPr="002360F2">
        <w:rPr>
          <w:rStyle w:val="1-Char"/>
          <w:rFonts w:hint="cs"/>
          <w:rtl/>
        </w:rPr>
        <w:t xml:space="preserve"> و فاضل</w:t>
      </w:r>
      <w:r w:rsidR="002E23EF">
        <w:rPr>
          <w:rStyle w:val="1-Char"/>
          <w:rFonts w:hint="cs"/>
          <w:rtl/>
        </w:rPr>
        <w:t>ی</w:t>
      </w:r>
      <w:r w:rsidRPr="002360F2">
        <w:rPr>
          <w:rStyle w:val="1-Char"/>
          <w:rFonts w:hint="cs"/>
          <w:rtl/>
        </w:rPr>
        <w:t xml:space="preserve"> وارسته</w:t>
      </w:r>
      <w:r w:rsidR="00367BC9" w:rsidRPr="002360F2">
        <w:rPr>
          <w:rStyle w:val="1-Char"/>
          <w:rFonts w:hint="cs"/>
          <w:rtl/>
        </w:rPr>
        <w:t>،</w:t>
      </w:r>
      <w:r w:rsidRPr="002360F2">
        <w:rPr>
          <w:rStyle w:val="1-Char"/>
          <w:rFonts w:hint="cs"/>
          <w:rtl/>
        </w:rPr>
        <w:t xml:space="preserve"> و از اهال</w:t>
      </w:r>
      <w:r w:rsidR="002E23EF">
        <w:rPr>
          <w:rStyle w:val="1-Char"/>
          <w:rFonts w:hint="cs"/>
          <w:rtl/>
        </w:rPr>
        <w:t>ی</w:t>
      </w:r>
      <w:r w:rsidRPr="002360F2">
        <w:rPr>
          <w:rStyle w:val="1-Char"/>
          <w:rFonts w:hint="cs"/>
          <w:rtl/>
        </w:rPr>
        <w:t xml:space="preserve"> «اجهور» مصر م</w:t>
      </w:r>
      <w:r w:rsidR="002E23EF">
        <w:rPr>
          <w:rStyle w:val="1-Char"/>
          <w:rFonts w:hint="cs"/>
          <w:rtl/>
        </w:rPr>
        <w:t>ی</w:t>
      </w:r>
      <w:r w:rsidRPr="002360F2">
        <w:rPr>
          <w:rStyle w:val="1-Char"/>
          <w:rFonts w:hint="cs"/>
          <w:rtl/>
        </w:rPr>
        <w:t xml:space="preserve">‌باشد و به سال 1190 </w:t>
      </w:r>
      <w:r w:rsidR="00C76DDA" w:rsidRPr="002360F2">
        <w:rPr>
          <w:rStyle w:val="1-Char"/>
          <w:rFonts w:hint="cs"/>
          <w:rtl/>
        </w:rPr>
        <w:t xml:space="preserve">ه‍  </w:t>
      </w:r>
      <w:r w:rsidRPr="002360F2">
        <w:rPr>
          <w:rStyle w:val="1-Char"/>
          <w:rFonts w:hint="cs"/>
          <w:rtl/>
        </w:rPr>
        <w:t>در قاره درگذشت.</w:t>
      </w:r>
      <w:r w:rsidRPr="00E6072E">
        <w:rPr>
          <w:rStyle w:val="1-Char"/>
          <w:vertAlign w:val="superscript"/>
          <w:rtl/>
        </w:rPr>
        <w:footnoteReference w:id="345"/>
      </w:r>
    </w:p>
    <w:p w:rsidR="00264EF3" w:rsidRPr="002360F2" w:rsidRDefault="00264EF3" w:rsidP="009D44A6">
      <w:pPr>
        <w:numPr>
          <w:ilvl w:val="0"/>
          <w:numId w:val="118"/>
        </w:numPr>
        <w:jc w:val="both"/>
        <w:rPr>
          <w:rStyle w:val="1-Char"/>
          <w:rtl/>
        </w:rPr>
      </w:pPr>
      <w:r w:rsidRPr="0071712D">
        <w:rPr>
          <w:rStyle w:val="5-Char"/>
          <w:rFonts w:hint="cs"/>
          <w:rtl/>
        </w:rPr>
        <w:t>(ح</w:t>
      </w:r>
      <w:r w:rsidR="00CD2E39" w:rsidRPr="0071712D">
        <w:rPr>
          <w:rStyle w:val="5-Char"/>
          <w:rFonts w:hint="cs"/>
          <w:rtl/>
        </w:rPr>
        <w:t xml:space="preserve"> </w:t>
      </w:r>
      <w:r w:rsidRPr="0071712D">
        <w:rPr>
          <w:rStyle w:val="5-Char"/>
          <w:rFonts w:hint="cs"/>
          <w:rtl/>
        </w:rPr>
        <w:t>-</w:t>
      </w:r>
      <w:r w:rsidR="00CD2E39" w:rsidRPr="0071712D">
        <w:rPr>
          <w:rStyle w:val="5-Char"/>
          <w:rFonts w:hint="cs"/>
          <w:rtl/>
        </w:rPr>
        <w:t xml:space="preserve"> </w:t>
      </w:r>
      <w:r w:rsidRPr="0071712D">
        <w:rPr>
          <w:rStyle w:val="5-Char"/>
          <w:rFonts w:hint="cs"/>
          <w:rtl/>
        </w:rPr>
        <w:t xml:space="preserve">ف) </w:t>
      </w:r>
      <w:r w:rsidR="002E23EF">
        <w:rPr>
          <w:rStyle w:val="5-Char"/>
          <w:rFonts w:hint="cs"/>
          <w:rtl/>
        </w:rPr>
        <w:t>ی</w:t>
      </w:r>
      <w:r w:rsidRPr="0071712D">
        <w:rPr>
          <w:rStyle w:val="5-Char"/>
          <w:rFonts w:hint="cs"/>
          <w:rtl/>
        </w:rPr>
        <w:t>ا (حف):</w:t>
      </w:r>
      <w:r w:rsidRPr="002360F2">
        <w:rPr>
          <w:rStyle w:val="1-Char"/>
          <w:rFonts w:hint="cs"/>
          <w:rtl/>
        </w:rPr>
        <w:t xml:space="preserve"> مراد «ش</w:t>
      </w:r>
      <w:r w:rsidR="002E23EF">
        <w:rPr>
          <w:rStyle w:val="1-Char"/>
          <w:rFonts w:hint="cs"/>
          <w:rtl/>
        </w:rPr>
        <w:t>ی</w:t>
      </w:r>
      <w:r w:rsidRPr="002360F2">
        <w:rPr>
          <w:rStyle w:val="1-Char"/>
          <w:rFonts w:hint="cs"/>
          <w:rtl/>
        </w:rPr>
        <w:t>خ شمس الد</w:t>
      </w:r>
      <w:r w:rsidR="002E23EF">
        <w:rPr>
          <w:rStyle w:val="1-Char"/>
          <w:rFonts w:hint="cs"/>
          <w:rtl/>
        </w:rPr>
        <w:t>ی</w:t>
      </w:r>
      <w:r w:rsidRPr="002360F2">
        <w:rPr>
          <w:rStyle w:val="1-Char"/>
          <w:rFonts w:hint="cs"/>
          <w:rtl/>
        </w:rPr>
        <w:t>ن محمد بن سالم بن احمد الحفناو</w:t>
      </w:r>
      <w:r w:rsidR="002E23EF">
        <w:rPr>
          <w:rStyle w:val="1-Char"/>
          <w:rFonts w:hint="cs"/>
          <w:rtl/>
        </w:rPr>
        <w:t>ی</w:t>
      </w:r>
      <w:r w:rsidRPr="002360F2">
        <w:rPr>
          <w:rStyle w:val="1-Char"/>
          <w:rFonts w:hint="cs"/>
          <w:rtl/>
        </w:rPr>
        <w:t xml:space="preserve">- </w:t>
      </w:r>
      <w:r w:rsidR="002E23EF">
        <w:rPr>
          <w:rStyle w:val="1-Char"/>
          <w:rFonts w:hint="cs"/>
          <w:rtl/>
        </w:rPr>
        <w:t>ی</w:t>
      </w:r>
      <w:r w:rsidRPr="002360F2">
        <w:rPr>
          <w:rStyle w:val="1-Char"/>
          <w:rFonts w:hint="cs"/>
          <w:rtl/>
        </w:rPr>
        <w:t>ا «الحفن</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1181</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 و</w:t>
      </w:r>
      <w:r w:rsidR="002E23EF">
        <w:rPr>
          <w:rStyle w:val="1-Char"/>
          <w:rFonts w:hint="cs"/>
          <w:rtl/>
        </w:rPr>
        <w:t>ی</w:t>
      </w:r>
      <w:r w:rsidRPr="002360F2">
        <w:rPr>
          <w:rStyle w:val="1-Char"/>
          <w:rFonts w:hint="cs"/>
          <w:rtl/>
        </w:rPr>
        <w:t xml:space="preserve"> فق</w:t>
      </w:r>
      <w:r w:rsidR="002E23EF">
        <w:rPr>
          <w:rStyle w:val="1-Char"/>
          <w:rFonts w:hint="cs"/>
          <w:rtl/>
        </w:rPr>
        <w:t>ی</w:t>
      </w:r>
      <w:r w:rsidRPr="002360F2">
        <w:rPr>
          <w:rStyle w:val="1-Char"/>
          <w:rFonts w:hint="cs"/>
          <w:rtl/>
        </w:rPr>
        <w:t>ه</w:t>
      </w:r>
      <w:r w:rsidR="002E23EF">
        <w:rPr>
          <w:rStyle w:val="1-Char"/>
          <w:rFonts w:hint="cs"/>
          <w:rtl/>
        </w:rPr>
        <w:t>ی</w:t>
      </w:r>
      <w:r w:rsidRPr="002360F2">
        <w:rPr>
          <w:rStyle w:val="1-Char"/>
          <w:rFonts w:hint="cs"/>
          <w:rtl/>
        </w:rPr>
        <w:t xml:space="preserve"> شافع</w:t>
      </w:r>
      <w:r w:rsidR="002E23EF">
        <w:rPr>
          <w:rStyle w:val="1-Char"/>
          <w:rFonts w:hint="cs"/>
          <w:rtl/>
        </w:rPr>
        <w:t>ی</w:t>
      </w:r>
      <w:r w:rsidRPr="002360F2">
        <w:rPr>
          <w:rStyle w:val="1-Char"/>
          <w:rFonts w:hint="cs"/>
          <w:rtl/>
        </w:rPr>
        <w:t xml:space="preserve"> مذهب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در «ازهر مصر» مشغول تحص</w:t>
      </w:r>
      <w:r w:rsidR="002E23EF">
        <w:rPr>
          <w:rStyle w:val="1-Char"/>
          <w:rFonts w:hint="cs"/>
          <w:rtl/>
        </w:rPr>
        <w:t>ی</w:t>
      </w:r>
      <w:r w:rsidRPr="002360F2">
        <w:rPr>
          <w:rStyle w:val="1-Char"/>
          <w:rFonts w:hint="cs"/>
          <w:rtl/>
        </w:rPr>
        <w:t>ل و فراگ</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xml:space="preserve"> علم و دانش شد، و پس از فراغت در همانجا</w:t>
      </w:r>
      <w:r w:rsidR="00553FD4" w:rsidRPr="002360F2">
        <w:rPr>
          <w:rStyle w:val="1-Char"/>
          <w:rFonts w:hint="cs"/>
          <w:rtl/>
        </w:rPr>
        <w:t xml:space="preserve"> </w:t>
      </w:r>
      <w:r w:rsidR="00B74B81" w:rsidRPr="002360F2">
        <w:rPr>
          <w:rStyle w:val="1-Char"/>
          <w:rFonts w:hint="cs"/>
          <w:rtl/>
        </w:rPr>
        <w:t>ز</w:t>
      </w:r>
      <w:r w:rsidR="002E23EF">
        <w:rPr>
          <w:rStyle w:val="1-Char"/>
          <w:rFonts w:hint="cs"/>
          <w:rtl/>
        </w:rPr>
        <w:t>ی</w:t>
      </w:r>
      <w:r w:rsidR="00B74B81" w:rsidRPr="002360F2">
        <w:rPr>
          <w:rStyle w:val="1-Char"/>
          <w:rFonts w:hint="cs"/>
          <w:rtl/>
        </w:rPr>
        <w:t>نت بخش مسند تدر</w:t>
      </w:r>
      <w:r w:rsidR="002E23EF">
        <w:rPr>
          <w:rStyle w:val="1-Char"/>
          <w:rFonts w:hint="cs"/>
          <w:rtl/>
        </w:rPr>
        <w:t>ی</w:t>
      </w:r>
      <w:r w:rsidR="00B74B81" w:rsidRPr="002360F2">
        <w:rPr>
          <w:rStyle w:val="1-Char"/>
          <w:rFonts w:hint="cs"/>
          <w:rtl/>
        </w:rPr>
        <w:t>س قرار گرفت.</w:t>
      </w:r>
    </w:p>
    <w:p w:rsidR="00264EF3" w:rsidRPr="002360F2" w:rsidRDefault="00264EF3" w:rsidP="002360F2">
      <w:pPr>
        <w:ind w:firstLine="284"/>
        <w:jc w:val="both"/>
        <w:rPr>
          <w:rStyle w:val="1-Char"/>
          <w:rtl/>
        </w:rPr>
      </w:pPr>
      <w:r w:rsidRPr="002360F2">
        <w:rPr>
          <w:rStyle w:val="1-Char"/>
          <w:rFonts w:hint="cs"/>
          <w:rtl/>
        </w:rPr>
        <w:t>از م</w:t>
      </w:r>
      <w:r w:rsidR="002E23EF">
        <w:rPr>
          <w:rStyle w:val="1-Char"/>
          <w:rFonts w:hint="cs"/>
          <w:rtl/>
        </w:rPr>
        <w:t>ی</w:t>
      </w:r>
      <w:r w:rsidRPr="002360F2">
        <w:rPr>
          <w:rStyle w:val="1-Char"/>
          <w:rFonts w:hint="cs"/>
          <w:rtl/>
        </w:rPr>
        <w:t>ان تصن</w:t>
      </w:r>
      <w:r w:rsidR="002E23EF">
        <w:rPr>
          <w:rStyle w:val="1-Char"/>
          <w:rFonts w:hint="cs"/>
          <w:rtl/>
        </w:rPr>
        <w:t>ی</w:t>
      </w:r>
      <w:r w:rsidRPr="002360F2">
        <w:rPr>
          <w:rStyle w:val="1-Char"/>
          <w:rFonts w:hint="cs"/>
          <w:rtl/>
        </w:rPr>
        <w:t>فات و</w:t>
      </w:r>
      <w:r w:rsidR="002E23EF">
        <w:rPr>
          <w:rStyle w:val="1-Char"/>
          <w:rFonts w:hint="cs"/>
          <w:rtl/>
        </w:rPr>
        <w:t>ی</w:t>
      </w:r>
      <w:r w:rsidR="00B74B81"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‌توان به «الثمر</w:t>
      </w:r>
      <w:r w:rsidR="00B74B81" w:rsidRPr="002360F2">
        <w:rPr>
          <w:rStyle w:val="1-Char"/>
          <w:rFonts w:hint="cs"/>
          <w:rtl/>
        </w:rPr>
        <w:t>ة</w:t>
      </w:r>
      <w:r w:rsidRPr="002360F2">
        <w:rPr>
          <w:rStyle w:val="1-Char"/>
          <w:rFonts w:hint="cs"/>
          <w:rtl/>
        </w:rPr>
        <w:t xml:space="preserve"> البه</w:t>
      </w:r>
      <w:r w:rsidR="002E23EF">
        <w:rPr>
          <w:rStyle w:val="1-Char"/>
          <w:rFonts w:hint="cs"/>
          <w:rtl/>
        </w:rPr>
        <w:t>ی</w:t>
      </w:r>
      <w:r w:rsidR="00B74B81" w:rsidRPr="002360F2">
        <w:rPr>
          <w:rStyle w:val="1-Char"/>
          <w:rFonts w:hint="cs"/>
          <w:rtl/>
        </w:rPr>
        <w:t>ة</w:t>
      </w:r>
      <w:r w:rsidR="004F3FB1">
        <w:rPr>
          <w:rStyle w:val="1-Char"/>
          <w:rFonts w:hint="cs"/>
          <w:rtl/>
        </w:rPr>
        <w:t xml:space="preserve"> في </w:t>
      </w:r>
      <w:r w:rsidRPr="002360F2">
        <w:rPr>
          <w:rStyle w:val="1-Char"/>
          <w:rFonts w:hint="cs"/>
          <w:rtl/>
        </w:rPr>
        <w:t>اسماء الصحابه البدر</w:t>
      </w:r>
      <w:r w:rsidR="002E23EF">
        <w:rPr>
          <w:rStyle w:val="1-Char"/>
          <w:rFonts w:hint="cs"/>
          <w:rtl/>
        </w:rPr>
        <w:t>ی</w:t>
      </w:r>
      <w:r w:rsidR="009A5E44" w:rsidRPr="002360F2">
        <w:rPr>
          <w:rStyle w:val="1-Char"/>
          <w:rFonts w:hint="cs"/>
          <w:rtl/>
        </w:rPr>
        <w:t>ة»</w:t>
      </w:r>
      <w:r w:rsidRPr="002360F2">
        <w:rPr>
          <w:rStyle w:val="1-Char"/>
          <w:rFonts w:hint="cs"/>
          <w:rtl/>
        </w:rPr>
        <w:t xml:space="preserve"> و </w:t>
      </w:r>
      <w:r w:rsidR="009A5E44" w:rsidRPr="002360F2">
        <w:rPr>
          <w:rStyle w:val="1-Char"/>
          <w:rFonts w:hint="cs"/>
          <w:rtl/>
        </w:rPr>
        <w:t>«</w:t>
      </w:r>
      <w:r w:rsidRPr="002360F2">
        <w:rPr>
          <w:rStyle w:val="1-Char"/>
          <w:rFonts w:hint="cs"/>
          <w:rtl/>
        </w:rPr>
        <w:t>حاش</w:t>
      </w:r>
      <w:r w:rsidR="002E23EF">
        <w:rPr>
          <w:rStyle w:val="1-Char"/>
          <w:rFonts w:hint="cs"/>
          <w:rtl/>
        </w:rPr>
        <w:t>ی</w:t>
      </w:r>
      <w:r w:rsidR="009A5E44" w:rsidRPr="002360F2">
        <w:rPr>
          <w:rStyle w:val="1-Char"/>
          <w:rFonts w:hint="cs"/>
          <w:rtl/>
        </w:rPr>
        <w:t>ة</w:t>
      </w:r>
      <w:r w:rsidRPr="002360F2">
        <w:rPr>
          <w:rStyle w:val="1-Char"/>
          <w:rFonts w:hint="cs"/>
          <w:rtl/>
        </w:rPr>
        <w:t xml:space="preserve"> عل</w:t>
      </w:r>
      <w:r w:rsidR="002E23EF">
        <w:rPr>
          <w:rStyle w:val="1-Char"/>
          <w:rFonts w:hint="cs"/>
          <w:rtl/>
        </w:rPr>
        <w:t>ی</w:t>
      </w:r>
      <w:r w:rsidRPr="002360F2">
        <w:rPr>
          <w:rStyle w:val="1-Char"/>
          <w:rFonts w:hint="cs"/>
          <w:rtl/>
        </w:rPr>
        <w:t xml:space="preserve"> شرح الاش</w:t>
      </w:r>
      <w:r w:rsidR="009A5E44" w:rsidRPr="002360F2">
        <w:rPr>
          <w:rStyle w:val="1-Char"/>
          <w:rFonts w:hint="cs"/>
          <w:rtl/>
        </w:rPr>
        <w:t>م</w:t>
      </w:r>
      <w:r w:rsidRPr="002360F2">
        <w:rPr>
          <w:rStyle w:val="1-Char"/>
          <w:rFonts w:hint="cs"/>
          <w:rtl/>
        </w:rPr>
        <w:t>ون</w:t>
      </w:r>
      <w:r w:rsidR="002E23EF">
        <w:rPr>
          <w:rStyle w:val="1-Char"/>
          <w:rFonts w:hint="cs"/>
          <w:rtl/>
        </w:rPr>
        <w:t>ی</w:t>
      </w:r>
      <w:r w:rsidRPr="002360F2">
        <w:rPr>
          <w:rStyle w:val="1-Char"/>
          <w:rFonts w:hint="cs"/>
          <w:rtl/>
        </w:rPr>
        <w:t xml:space="preserve">» اشاره </w:t>
      </w:r>
      <w:r w:rsidR="002E23EF">
        <w:rPr>
          <w:rStyle w:val="1-Char"/>
          <w:rFonts w:hint="cs"/>
          <w:rtl/>
        </w:rPr>
        <w:t>ک</w:t>
      </w:r>
      <w:r w:rsidRPr="002360F2">
        <w:rPr>
          <w:rStyle w:val="1-Char"/>
          <w:rFonts w:hint="cs"/>
          <w:rtl/>
        </w:rPr>
        <w:t>رد.</w:t>
      </w:r>
      <w:r w:rsidR="00CD2E39" w:rsidRPr="00E6072E">
        <w:rPr>
          <w:rStyle w:val="FootnoteReference"/>
          <w:rFonts w:cs="IRNazli"/>
          <w:szCs w:val="28"/>
          <w:rtl/>
        </w:rPr>
        <w:footnoteReference w:id="346"/>
      </w:r>
    </w:p>
    <w:p w:rsidR="00264EF3" w:rsidRPr="002360F2" w:rsidRDefault="00264EF3" w:rsidP="009D44A6">
      <w:pPr>
        <w:numPr>
          <w:ilvl w:val="0"/>
          <w:numId w:val="118"/>
        </w:numPr>
        <w:jc w:val="both"/>
        <w:rPr>
          <w:rStyle w:val="1-Char"/>
          <w:rtl/>
        </w:rPr>
      </w:pPr>
      <w:r w:rsidRPr="0071712D">
        <w:rPr>
          <w:rStyle w:val="5-Char"/>
          <w:rFonts w:hint="cs"/>
          <w:rtl/>
        </w:rPr>
        <w:t>(ب-</w:t>
      </w:r>
      <w:r w:rsidR="00CD2E39" w:rsidRPr="0071712D">
        <w:rPr>
          <w:rStyle w:val="5-Char"/>
          <w:rFonts w:hint="cs"/>
          <w:rtl/>
        </w:rPr>
        <w:t xml:space="preserve"> </w:t>
      </w:r>
      <w:r w:rsidRPr="0071712D">
        <w:rPr>
          <w:rStyle w:val="5-Char"/>
          <w:rFonts w:hint="cs"/>
          <w:rtl/>
        </w:rPr>
        <w:t xml:space="preserve">ج): </w:t>
      </w:r>
      <w:r w:rsidRPr="002360F2">
        <w:rPr>
          <w:rStyle w:val="1-Char"/>
          <w:rFonts w:hint="cs"/>
          <w:rtl/>
        </w:rPr>
        <w:t>مراد «ش</w:t>
      </w:r>
      <w:r w:rsidR="002E23EF">
        <w:rPr>
          <w:rStyle w:val="1-Char"/>
          <w:rFonts w:hint="cs"/>
          <w:rtl/>
        </w:rPr>
        <w:t>ی</w:t>
      </w:r>
      <w:r w:rsidRPr="002360F2">
        <w:rPr>
          <w:rStyle w:val="1-Char"/>
          <w:rFonts w:hint="cs"/>
          <w:rtl/>
        </w:rPr>
        <w:t>خ سل</w:t>
      </w:r>
      <w:r w:rsidR="002E23EF">
        <w:rPr>
          <w:rStyle w:val="1-Char"/>
          <w:rFonts w:hint="cs"/>
          <w:rtl/>
        </w:rPr>
        <w:t>ی</w:t>
      </w:r>
      <w:r w:rsidRPr="002360F2">
        <w:rPr>
          <w:rStyle w:val="1-Char"/>
          <w:rFonts w:hint="cs"/>
          <w:rtl/>
        </w:rPr>
        <w:t>مان بن محمد بج</w:t>
      </w:r>
      <w:r w:rsidR="002E23EF">
        <w:rPr>
          <w:rStyle w:val="1-Char"/>
          <w:rFonts w:hint="cs"/>
          <w:rtl/>
        </w:rPr>
        <w:t>ی</w:t>
      </w:r>
      <w:r w:rsidRPr="002360F2">
        <w:rPr>
          <w:rStyle w:val="1-Char"/>
          <w:rFonts w:hint="cs"/>
          <w:rtl/>
        </w:rPr>
        <w:t>رم</w:t>
      </w:r>
      <w:r w:rsidR="002E23EF">
        <w:rPr>
          <w:rStyle w:val="1-Char"/>
          <w:rFonts w:hint="cs"/>
          <w:rtl/>
        </w:rPr>
        <w:t>ی</w:t>
      </w:r>
      <w:r w:rsidRPr="002360F2">
        <w:rPr>
          <w:rStyle w:val="1-Char"/>
          <w:rFonts w:hint="cs"/>
          <w:rtl/>
        </w:rPr>
        <w:t>»</w:t>
      </w:r>
      <w:r w:rsidR="00CD2E39" w:rsidRPr="00E6072E">
        <w:rPr>
          <w:rStyle w:val="FootnoteReference"/>
          <w:rFonts w:cs="IRNazli"/>
          <w:szCs w:val="28"/>
          <w:rtl/>
        </w:rPr>
        <w:footnoteReference w:id="347"/>
      </w:r>
      <w:r w:rsidRPr="002360F2">
        <w:rPr>
          <w:rStyle w:val="1-Char"/>
          <w:rFonts w:hint="cs"/>
          <w:rtl/>
        </w:rPr>
        <w:t xml:space="preserve"> (متو</w:t>
      </w:r>
      <w:r w:rsidR="00CD2E39" w:rsidRPr="002360F2">
        <w:rPr>
          <w:rStyle w:val="1-Char"/>
          <w:rFonts w:hint="cs"/>
          <w:rtl/>
        </w:rPr>
        <w:t>ف</w:t>
      </w:r>
      <w:r w:rsidR="002E23EF">
        <w:rPr>
          <w:rStyle w:val="1-Char"/>
          <w:rFonts w:hint="cs"/>
          <w:rtl/>
        </w:rPr>
        <w:t>ی</w:t>
      </w:r>
      <w:r w:rsidRPr="002360F2">
        <w:rPr>
          <w:rStyle w:val="1-Char"/>
          <w:rFonts w:hint="cs"/>
          <w:rtl/>
        </w:rPr>
        <w:t xml:space="preserve"> 221</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 و</w:t>
      </w:r>
      <w:r w:rsidR="002E23EF">
        <w:rPr>
          <w:rStyle w:val="1-Char"/>
          <w:rFonts w:hint="cs"/>
          <w:rtl/>
        </w:rPr>
        <w:t>ی</w:t>
      </w:r>
      <w:r w:rsidRPr="002360F2">
        <w:rPr>
          <w:rStyle w:val="1-Char"/>
          <w:rFonts w:hint="cs"/>
          <w:rtl/>
        </w:rPr>
        <w:t xml:space="preserve"> </w:t>
      </w:r>
      <w:r w:rsidR="002E23EF">
        <w:rPr>
          <w:rStyle w:val="1-Char"/>
          <w:rFonts w:hint="cs"/>
          <w:rtl/>
        </w:rPr>
        <w:t>یکی</w:t>
      </w:r>
      <w:r w:rsidRPr="002360F2">
        <w:rPr>
          <w:rStyle w:val="1-Char"/>
          <w:rFonts w:hint="cs"/>
          <w:rtl/>
        </w:rPr>
        <w:t xml:space="preserve"> از فقها</w:t>
      </w:r>
      <w:r w:rsidR="002E23EF">
        <w:rPr>
          <w:rStyle w:val="1-Char"/>
          <w:rFonts w:hint="cs"/>
          <w:rtl/>
        </w:rPr>
        <w:t>ی</w:t>
      </w:r>
      <w:r w:rsidRPr="002360F2">
        <w:rPr>
          <w:rStyle w:val="1-Char"/>
          <w:rFonts w:hint="cs"/>
          <w:rtl/>
        </w:rPr>
        <w:t xml:space="preserve"> مصر م</w:t>
      </w:r>
      <w:r w:rsidR="002E23EF">
        <w:rPr>
          <w:rStyle w:val="1-Char"/>
          <w:rFonts w:hint="cs"/>
          <w:rtl/>
        </w:rPr>
        <w:t>ی</w:t>
      </w:r>
      <w:r w:rsidRPr="002360F2">
        <w:rPr>
          <w:rStyle w:val="1-Char"/>
          <w:rFonts w:hint="cs"/>
          <w:rtl/>
        </w:rPr>
        <w:t xml:space="preserve">‌باشد. </w:t>
      </w:r>
    </w:p>
    <w:p w:rsidR="00264EF3" w:rsidRPr="002360F2" w:rsidRDefault="00264EF3" w:rsidP="009D44A6">
      <w:pPr>
        <w:numPr>
          <w:ilvl w:val="0"/>
          <w:numId w:val="118"/>
        </w:numPr>
        <w:jc w:val="both"/>
        <w:rPr>
          <w:rStyle w:val="1-Char"/>
          <w:rtl/>
        </w:rPr>
      </w:pPr>
      <w:r w:rsidRPr="0071712D">
        <w:rPr>
          <w:rStyle w:val="5-Char"/>
          <w:rFonts w:hint="cs"/>
          <w:rtl/>
        </w:rPr>
        <w:t xml:space="preserve">(با </w:t>
      </w:r>
      <w:r w:rsidR="008C52FA" w:rsidRPr="0071712D">
        <w:rPr>
          <w:rStyle w:val="5-Char"/>
          <w:rFonts w:hint="cs"/>
          <w:rtl/>
        </w:rPr>
        <w:t>-</w:t>
      </w:r>
      <w:r w:rsidRPr="0071712D">
        <w:rPr>
          <w:rStyle w:val="5-Char"/>
          <w:rFonts w:hint="cs"/>
          <w:rtl/>
        </w:rPr>
        <w:t xml:space="preserve"> ج): </w:t>
      </w:r>
      <w:r w:rsidRPr="002360F2">
        <w:rPr>
          <w:rStyle w:val="1-Char"/>
          <w:rFonts w:hint="cs"/>
          <w:rtl/>
        </w:rPr>
        <w:t>مراد «ش</w:t>
      </w:r>
      <w:r w:rsidR="002E23EF">
        <w:rPr>
          <w:rStyle w:val="1-Char"/>
          <w:rFonts w:hint="cs"/>
          <w:rtl/>
        </w:rPr>
        <w:t>ی</w:t>
      </w:r>
      <w:r w:rsidRPr="002360F2">
        <w:rPr>
          <w:rStyle w:val="1-Char"/>
          <w:rFonts w:hint="cs"/>
          <w:rtl/>
        </w:rPr>
        <w:t>خ ابراه</w:t>
      </w:r>
      <w:r w:rsidR="002E23EF">
        <w:rPr>
          <w:rStyle w:val="1-Char"/>
          <w:rFonts w:hint="cs"/>
          <w:rtl/>
        </w:rPr>
        <w:t>ی</w:t>
      </w:r>
      <w:r w:rsidRPr="002360F2">
        <w:rPr>
          <w:rStyle w:val="1-Char"/>
          <w:rFonts w:hint="cs"/>
          <w:rtl/>
        </w:rPr>
        <w:t>م بن محمد الباجور</w:t>
      </w:r>
      <w:r w:rsidR="002E23EF">
        <w:rPr>
          <w:rStyle w:val="1-Char"/>
          <w:rFonts w:hint="cs"/>
          <w:rtl/>
        </w:rPr>
        <w:t>ی</w:t>
      </w:r>
      <w:r w:rsidR="00F852C7" w:rsidRPr="002360F2">
        <w:rPr>
          <w:rStyle w:val="1-Char"/>
          <w:rFonts w:hint="cs"/>
          <w:rtl/>
        </w:rPr>
        <w:t>»</w:t>
      </w:r>
      <w:r w:rsidRPr="002360F2">
        <w:rPr>
          <w:rStyle w:val="1-Char"/>
          <w:rFonts w:hint="cs"/>
          <w:rtl/>
        </w:rPr>
        <w:t>، ش</w:t>
      </w:r>
      <w:r w:rsidR="002E23EF">
        <w:rPr>
          <w:rStyle w:val="1-Char"/>
          <w:rFonts w:hint="cs"/>
          <w:rtl/>
        </w:rPr>
        <w:t>ی</w:t>
      </w:r>
      <w:r w:rsidRPr="002360F2">
        <w:rPr>
          <w:rStyle w:val="1-Char"/>
          <w:rFonts w:hint="cs"/>
          <w:rtl/>
        </w:rPr>
        <w:t>خ الازهر و متوف</w:t>
      </w:r>
      <w:r w:rsidR="002E23EF">
        <w:rPr>
          <w:rStyle w:val="1-Char"/>
          <w:rFonts w:hint="cs"/>
          <w:rtl/>
        </w:rPr>
        <w:t>ی</w:t>
      </w:r>
      <w:r w:rsidRPr="002360F2">
        <w:rPr>
          <w:rStyle w:val="1-Char"/>
          <w:rFonts w:hint="cs"/>
          <w:rtl/>
        </w:rPr>
        <w:t xml:space="preserve"> 1277 </w:t>
      </w:r>
      <w:r w:rsidR="00C76DDA" w:rsidRPr="002360F2">
        <w:rPr>
          <w:rStyle w:val="1-Char"/>
          <w:rFonts w:hint="cs"/>
          <w:rtl/>
        </w:rPr>
        <w:t xml:space="preserve">ه‍  </w:t>
      </w:r>
      <w:r w:rsidR="00C349D8" w:rsidRPr="002360F2">
        <w:rPr>
          <w:rStyle w:val="1-Char"/>
          <w:rFonts w:hint="cs"/>
          <w:rtl/>
        </w:rPr>
        <w:t>م</w:t>
      </w:r>
      <w:r w:rsidR="002E23EF">
        <w:rPr>
          <w:rStyle w:val="1-Char"/>
          <w:rFonts w:hint="cs"/>
          <w:rtl/>
        </w:rPr>
        <w:t>ی</w:t>
      </w:r>
      <w:r w:rsidR="00C349D8" w:rsidRPr="002360F2">
        <w:rPr>
          <w:rStyle w:val="1-Char"/>
          <w:rFonts w:hint="cs"/>
          <w:rtl/>
        </w:rPr>
        <w:t>‌باشد.</w:t>
      </w:r>
      <w:r w:rsidR="00C349D8" w:rsidRPr="00E6072E">
        <w:rPr>
          <w:rStyle w:val="FootnoteReference"/>
          <w:rFonts w:cs="IRNazli"/>
          <w:szCs w:val="28"/>
          <w:rtl/>
        </w:rPr>
        <w:footnoteReference w:id="348"/>
      </w:r>
    </w:p>
    <w:p w:rsidR="00264EF3" w:rsidRPr="002360F2" w:rsidRDefault="00264EF3" w:rsidP="009D44A6">
      <w:pPr>
        <w:numPr>
          <w:ilvl w:val="0"/>
          <w:numId w:val="118"/>
        </w:numPr>
        <w:jc w:val="both"/>
        <w:rPr>
          <w:rStyle w:val="1-Char"/>
          <w:rtl/>
        </w:rPr>
      </w:pPr>
      <w:r w:rsidRPr="0071712D">
        <w:rPr>
          <w:rStyle w:val="5-Char"/>
          <w:rFonts w:hint="cs"/>
          <w:rtl/>
        </w:rPr>
        <w:t>(ش-</w:t>
      </w:r>
      <w:r w:rsidR="00F852C7" w:rsidRPr="0071712D">
        <w:rPr>
          <w:rStyle w:val="5-Char"/>
          <w:rFonts w:hint="cs"/>
          <w:rtl/>
        </w:rPr>
        <w:t xml:space="preserve"> </w:t>
      </w:r>
      <w:r w:rsidRPr="0071712D">
        <w:rPr>
          <w:rStyle w:val="5-Char"/>
          <w:rFonts w:hint="cs"/>
          <w:rtl/>
        </w:rPr>
        <w:t>ق):</w:t>
      </w:r>
      <w:r w:rsidRPr="002360F2">
        <w:rPr>
          <w:rStyle w:val="1-Char"/>
          <w:rFonts w:hint="cs"/>
          <w:rtl/>
        </w:rPr>
        <w:t xml:space="preserve"> مراد «ش</w:t>
      </w:r>
      <w:r w:rsidR="002E23EF">
        <w:rPr>
          <w:rStyle w:val="1-Char"/>
          <w:rFonts w:hint="cs"/>
          <w:rtl/>
        </w:rPr>
        <w:t>ی</w:t>
      </w:r>
      <w:r w:rsidRPr="002360F2">
        <w:rPr>
          <w:rStyle w:val="1-Char"/>
          <w:rFonts w:hint="cs"/>
          <w:rtl/>
        </w:rPr>
        <w:t>خ عبدالله بن حجاز</w:t>
      </w:r>
      <w:r w:rsidR="002E23EF">
        <w:rPr>
          <w:rStyle w:val="1-Char"/>
          <w:rFonts w:hint="cs"/>
          <w:rtl/>
        </w:rPr>
        <w:t>ی</w:t>
      </w:r>
      <w:r w:rsidRPr="002360F2">
        <w:rPr>
          <w:rStyle w:val="1-Char"/>
          <w:rFonts w:hint="cs"/>
          <w:rtl/>
        </w:rPr>
        <w:t xml:space="preserve"> شرقاو</w:t>
      </w:r>
      <w:r w:rsidR="002E23EF">
        <w:rPr>
          <w:rStyle w:val="1-Char"/>
          <w:rFonts w:hint="cs"/>
          <w:rtl/>
        </w:rPr>
        <w:t>ی</w:t>
      </w:r>
      <w:r w:rsidR="00F852C7" w:rsidRPr="002360F2">
        <w:rPr>
          <w:rStyle w:val="1-Char"/>
          <w:rFonts w:hint="cs"/>
          <w:rtl/>
        </w:rPr>
        <w:t>»</w:t>
      </w:r>
      <w:r w:rsidRPr="002360F2">
        <w:rPr>
          <w:rStyle w:val="1-Char"/>
          <w:rFonts w:hint="cs"/>
          <w:rtl/>
        </w:rPr>
        <w:t xml:space="preserve"> (متوف</w:t>
      </w:r>
      <w:r w:rsidR="002E23EF">
        <w:rPr>
          <w:rStyle w:val="1-Char"/>
          <w:rFonts w:hint="cs"/>
          <w:rtl/>
        </w:rPr>
        <w:t>ی</w:t>
      </w:r>
      <w:r w:rsidRPr="002360F2">
        <w:rPr>
          <w:rStyle w:val="1-Char"/>
          <w:rFonts w:hint="cs"/>
          <w:rtl/>
        </w:rPr>
        <w:t xml:space="preserve"> 1227</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w:t>
      </w:r>
      <w:r w:rsidR="00C254BD" w:rsidRPr="002360F2">
        <w:rPr>
          <w:rStyle w:val="1-Char"/>
          <w:rFonts w:hint="cs"/>
          <w:rtl/>
        </w:rPr>
        <w:t>باشد.</w:t>
      </w:r>
      <w:r w:rsidR="00C254BD" w:rsidRPr="00E6072E">
        <w:rPr>
          <w:rStyle w:val="FootnoteReference"/>
          <w:rFonts w:cs="IRNazli"/>
          <w:szCs w:val="28"/>
          <w:rtl/>
        </w:rPr>
        <w:footnoteReference w:id="349"/>
      </w:r>
    </w:p>
    <w:p w:rsidR="00264EF3" w:rsidRPr="002360F2" w:rsidRDefault="00264EF3" w:rsidP="009D44A6">
      <w:pPr>
        <w:numPr>
          <w:ilvl w:val="0"/>
          <w:numId w:val="118"/>
        </w:numPr>
        <w:jc w:val="both"/>
        <w:rPr>
          <w:rStyle w:val="1-Char"/>
          <w:rtl/>
        </w:rPr>
      </w:pPr>
      <w:r w:rsidRPr="0071712D">
        <w:rPr>
          <w:rStyle w:val="5-Char"/>
          <w:rFonts w:hint="cs"/>
          <w:rtl/>
        </w:rPr>
        <w:t>(حم</w:t>
      </w:r>
      <w:r w:rsidR="002E23EF">
        <w:rPr>
          <w:rStyle w:val="5-Char"/>
          <w:rFonts w:hint="cs"/>
          <w:rtl/>
        </w:rPr>
        <w:t>ی</w:t>
      </w:r>
      <w:r w:rsidRPr="0071712D">
        <w:rPr>
          <w:rStyle w:val="5-Char"/>
          <w:rFonts w:hint="cs"/>
          <w:rtl/>
        </w:rPr>
        <w:t xml:space="preserve">د) </w:t>
      </w:r>
      <w:r w:rsidR="002E23EF">
        <w:rPr>
          <w:rStyle w:val="5-Char"/>
          <w:rFonts w:hint="cs"/>
          <w:rtl/>
        </w:rPr>
        <w:t>ی</w:t>
      </w:r>
      <w:r w:rsidRPr="0071712D">
        <w:rPr>
          <w:rStyle w:val="5-Char"/>
          <w:rFonts w:hint="cs"/>
          <w:rtl/>
        </w:rPr>
        <w:t>ا (عبد):</w:t>
      </w:r>
      <w:r w:rsidRPr="002360F2">
        <w:rPr>
          <w:rStyle w:val="1-Char"/>
          <w:rFonts w:hint="cs"/>
          <w:rtl/>
        </w:rPr>
        <w:t xml:space="preserve"> مراد «عبدالحم</w:t>
      </w:r>
      <w:r w:rsidR="002E23EF">
        <w:rPr>
          <w:rStyle w:val="1-Char"/>
          <w:rFonts w:hint="cs"/>
          <w:rtl/>
        </w:rPr>
        <w:t>ی</w:t>
      </w:r>
      <w:r w:rsidRPr="002360F2">
        <w:rPr>
          <w:rStyle w:val="1-Char"/>
          <w:rFonts w:hint="cs"/>
          <w:rtl/>
        </w:rPr>
        <w:t>د داغستان</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w:t>
      </w:r>
      <w:r w:rsidR="00F852C7" w:rsidRPr="002360F2">
        <w:rPr>
          <w:rStyle w:val="1-Char"/>
          <w:rFonts w:hint="cs"/>
          <w:rtl/>
        </w:rPr>
        <w:t>باشد.</w:t>
      </w:r>
      <w:r w:rsidR="00F852C7" w:rsidRPr="00E6072E">
        <w:rPr>
          <w:rStyle w:val="FootnoteReference"/>
          <w:rFonts w:cs="IRNazli"/>
          <w:szCs w:val="28"/>
          <w:rtl/>
        </w:rPr>
        <w:footnoteReference w:id="350"/>
      </w:r>
    </w:p>
    <w:p w:rsidR="00264EF3" w:rsidRPr="002360F2" w:rsidRDefault="00264EF3" w:rsidP="009D44A6">
      <w:pPr>
        <w:numPr>
          <w:ilvl w:val="0"/>
          <w:numId w:val="118"/>
        </w:numPr>
        <w:jc w:val="both"/>
        <w:rPr>
          <w:rStyle w:val="1-Char"/>
          <w:rtl/>
        </w:rPr>
      </w:pPr>
      <w:r w:rsidRPr="0071712D">
        <w:rPr>
          <w:rStyle w:val="5-Char"/>
          <w:rFonts w:hint="cs"/>
          <w:rtl/>
        </w:rPr>
        <w:t>(ق-</w:t>
      </w:r>
      <w:r w:rsidR="00A61D3F" w:rsidRPr="0071712D">
        <w:rPr>
          <w:rStyle w:val="5-Char"/>
          <w:rFonts w:hint="cs"/>
          <w:rtl/>
        </w:rPr>
        <w:t xml:space="preserve"> </w:t>
      </w:r>
      <w:r w:rsidRPr="0071712D">
        <w:rPr>
          <w:rStyle w:val="5-Char"/>
          <w:rFonts w:hint="cs"/>
          <w:rtl/>
        </w:rPr>
        <w:t>ل):</w:t>
      </w:r>
      <w:r w:rsidRPr="002360F2">
        <w:rPr>
          <w:rStyle w:val="1-Char"/>
          <w:rFonts w:hint="cs"/>
          <w:rtl/>
        </w:rPr>
        <w:t xml:space="preserve"> مراد «ش</w:t>
      </w:r>
      <w:r w:rsidR="002E23EF">
        <w:rPr>
          <w:rStyle w:val="1-Char"/>
          <w:rFonts w:hint="cs"/>
          <w:rtl/>
        </w:rPr>
        <w:t>ی</w:t>
      </w:r>
      <w:r w:rsidRPr="002360F2">
        <w:rPr>
          <w:rStyle w:val="1-Char"/>
          <w:rFonts w:hint="cs"/>
          <w:rtl/>
        </w:rPr>
        <w:t xml:space="preserve">خ </w:t>
      </w:r>
      <w:r w:rsidR="009D3D41" w:rsidRPr="002360F2">
        <w:rPr>
          <w:rStyle w:val="1-Char"/>
          <w:rFonts w:hint="cs"/>
          <w:rtl/>
        </w:rPr>
        <w:t>احم</w:t>
      </w:r>
      <w:r w:rsidR="008B128A">
        <w:rPr>
          <w:rStyle w:val="1-Char"/>
          <w:rFonts w:hint="cs"/>
          <w:rtl/>
        </w:rPr>
        <w:t>د بن ع</w:t>
      </w:r>
      <w:r w:rsidR="002E23EF">
        <w:rPr>
          <w:rStyle w:val="1-Char"/>
          <w:rFonts w:hint="cs"/>
          <w:rtl/>
        </w:rPr>
        <w:t>ی</w:t>
      </w:r>
      <w:r w:rsidR="008B128A">
        <w:rPr>
          <w:rStyle w:val="1-Char"/>
          <w:rFonts w:hint="cs"/>
          <w:rtl/>
        </w:rPr>
        <w:t>س</w:t>
      </w:r>
      <w:r w:rsidR="002E23EF">
        <w:rPr>
          <w:rStyle w:val="1-Char"/>
          <w:rFonts w:hint="cs"/>
          <w:rtl/>
        </w:rPr>
        <w:t>ی</w:t>
      </w:r>
      <w:r w:rsidR="008B128A">
        <w:rPr>
          <w:rStyle w:val="1-Char"/>
          <w:rFonts w:hint="cs"/>
          <w:rtl/>
        </w:rPr>
        <w:t xml:space="preserve"> قل</w:t>
      </w:r>
      <w:r w:rsidR="002E23EF">
        <w:rPr>
          <w:rStyle w:val="1-Char"/>
          <w:rFonts w:hint="cs"/>
          <w:rtl/>
        </w:rPr>
        <w:t>ی</w:t>
      </w:r>
      <w:r w:rsidR="008B128A">
        <w:rPr>
          <w:rStyle w:val="1-Char"/>
          <w:rFonts w:hint="cs"/>
          <w:rtl/>
        </w:rPr>
        <w:t>وب</w:t>
      </w:r>
      <w:r w:rsidR="002E23EF">
        <w:rPr>
          <w:rStyle w:val="1-Char"/>
          <w:rFonts w:hint="cs"/>
          <w:rtl/>
        </w:rPr>
        <w:t>ی</w:t>
      </w:r>
      <w:r w:rsidR="008B128A">
        <w:rPr>
          <w:rStyle w:val="1-Char"/>
          <w:rFonts w:hint="cs"/>
          <w:rtl/>
        </w:rPr>
        <w:t>» (متوف</w:t>
      </w:r>
      <w:r w:rsidR="002E23EF">
        <w:rPr>
          <w:rStyle w:val="1-Char"/>
          <w:rFonts w:hint="cs"/>
          <w:rtl/>
        </w:rPr>
        <w:t>ی</w:t>
      </w:r>
      <w:r w:rsidR="008B128A">
        <w:rPr>
          <w:rStyle w:val="1-Char"/>
          <w:rFonts w:hint="cs"/>
          <w:rtl/>
        </w:rPr>
        <w:t xml:space="preserve"> 689 ه‍)</w:t>
      </w:r>
      <w:r w:rsidR="009D3D41" w:rsidRPr="002360F2">
        <w:rPr>
          <w:rStyle w:val="1-Char"/>
          <w:rFonts w:hint="cs"/>
          <w:rtl/>
        </w:rPr>
        <w:t xml:space="preserve"> م</w:t>
      </w:r>
      <w:r w:rsidR="002E23EF">
        <w:rPr>
          <w:rStyle w:val="1-Char"/>
          <w:rFonts w:hint="cs"/>
          <w:rtl/>
        </w:rPr>
        <w:t>ی</w:t>
      </w:r>
      <w:r w:rsidR="009D3D41" w:rsidRPr="002360F2">
        <w:rPr>
          <w:rStyle w:val="1-Char"/>
          <w:rFonts w:hint="cs"/>
          <w:rtl/>
        </w:rPr>
        <w:t>‌باشد.</w:t>
      </w:r>
      <w:r w:rsidR="00F852C7" w:rsidRPr="00E6072E">
        <w:rPr>
          <w:rStyle w:val="FootnoteReference"/>
          <w:rFonts w:cs="IRNazli"/>
          <w:szCs w:val="28"/>
          <w:rtl/>
        </w:rPr>
        <w:footnoteReference w:id="351"/>
      </w:r>
    </w:p>
    <w:p w:rsidR="00264EF3" w:rsidRPr="002360F2" w:rsidRDefault="00264EF3" w:rsidP="009D44A6">
      <w:pPr>
        <w:numPr>
          <w:ilvl w:val="0"/>
          <w:numId w:val="118"/>
        </w:numPr>
        <w:jc w:val="both"/>
        <w:rPr>
          <w:rStyle w:val="1-Char"/>
          <w:rtl/>
        </w:rPr>
      </w:pPr>
      <w:r w:rsidRPr="0071712D">
        <w:rPr>
          <w:rStyle w:val="5-Char"/>
          <w:rFonts w:hint="cs"/>
          <w:rtl/>
        </w:rPr>
        <w:t>(ش):</w:t>
      </w:r>
      <w:r w:rsidRPr="002360F2">
        <w:rPr>
          <w:rStyle w:val="1-Char"/>
          <w:rFonts w:hint="cs"/>
          <w:rtl/>
        </w:rPr>
        <w:t xml:space="preserve"> مراد «ش</w:t>
      </w:r>
      <w:r w:rsidR="002E23EF">
        <w:rPr>
          <w:rStyle w:val="1-Char"/>
          <w:rFonts w:hint="cs"/>
          <w:rtl/>
        </w:rPr>
        <w:t>ی</w:t>
      </w:r>
      <w:r w:rsidRPr="002360F2">
        <w:rPr>
          <w:rStyle w:val="1-Char"/>
          <w:rFonts w:hint="cs"/>
          <w:rtl/>
        </w:rPr>
        <w:t>خ محمد بن اب</w:t>
      </w:r>
      <w:r w:rsidR="002E23EF">
        <w:rPr>
          <w:rStyle w:val="1-Char"/>
          <w:rFonts w:hint="cs"/>
          <w:rtl/>
        </w:rPr>
        <w:t>ی</w:t>
      </w:r>
      <w:r w:rsidRPr="002360F2">
        <w:rPr>
          <w:rStyle w:val="1-Char"/>
          <w:rFonts w:hint="cs"/>
          <w:rtl/>
        </w:rPr>
        <w:t xml:space="preserve"> ب</w:t>
      </w:r>
      <w:r w:rsidR="002E23EF">
        <w:rPr>
          <w:rStyle w:val="1-Char"/>
          <w:rFonts w:hint="cs"/>
          <w:rtl/>
        </w:rPr>
        <w:t>ک</w:t>
      </w:r>
      <w:r w:rsidRPr="002360F2">
        <w:rPr>
          <w:rStyle w:val="1-Char"/>
          <w:rFonts w:hint="cs"/>
          <w:rtl/>
        </w:rPr>
        <w:t xml:space="preserve">ر الاشخر </w:t>
      </w:r>
      <w:r w:rsidR="002E23EF">
        <w:rPr>
          <w:rStyle w:val="1-Char"/>
          <w:rFonts w:hint="cs"/>
          <w:rtl/>
        </w:rPr>
        <w:t>ی</w:t>
      </w:r>
      <w:r w:rsidRPr="002360F2">
        <w:rPr>
          <w:rStyle w:val="1-Char"/>
          <w:rFonts w:hint="cs"/>
          <w:rtl/>
        </w:rPr>
        <w:t>من</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989</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w:t>
      </w:r>
      <w:r w:rsidR="00A61D3F" w:rsidRPr="002360F2">
        <w:rPr>
          <w:rStyle w:val="1-Char"/>
          <w:rFonts w:hint="cs"/>
          <w:rtl/>
        </w:rPr>
        <w:t>باشد.</w:t>
      </w:r>
      <w:r w:rsidR="00A61D3F" w:rsidRPr="00E6072E">
        <w:rPr>
          <w:rStyle w:val="FootnoteReference"/>
          <w:rFonts w:cs="IRNazli"/>
          <w:szCs w:val="28"/>
          <w:rtl/>
        </w:rPr>
        <w:footnoteReference w:id="352"/>
      </w:r>
    </w:p>
    <w:p w:rsidR="00264EF3" w:rsidRPr="002360F2" w:rsidRDefault="00264EF3" w:rsidP="009D44A6">
      <w:pPr>
        <w:numPr>
          <w:ilvl w:val="0"/>
          <w:numId w:val="118"/>
        </w:numPr>
        <w:jc w:val="both"/>
        <w:rPr>
          <w:rStyle w:val="1-Char"/>
          <w:rtl/>
        </w:rPr>
      </w:pPr>
      <w:r w:rsidRPr="0071712D">
        <w:rPr>
          <w:rStyle w:val="5-Char"/>
          <w:rFonts w:hint="cs"/>
          <w:rtl/>
        </w:rPr>
        <w:t>(ب):</w:t>
      </w:r>
      <w:r w:rsidRPr="002360F2">
        <w:rPr>
          <w:rStyle w:val="1-Char"/>
          <w:rFonts w:hint="cs"/>
          <w:rtl/>
        </w:rPr>
        <w:t xml:space="preserve"> مراد «عبدالله بن حس</w:t>
      </w:r>
      <w:r w:rsidR="002E23EF">
        <w:rPr>
          <w:rStyle w:val="1-Char"/>
          <w:rFonts w:hint="cs"/>
          <w:rtl/>
        </w:rPr>
        <w:t>ی</w:t>
      </w:r>
      <w:r w:rsidRPr="002360F2">
        <w:rPr>
          <w:rStyle w:val="1-Char"/>
          <w:rFonts w:hint="cs"/>
          <w:rtl/>
        </w:rPr>
        <w:t>ن با فق</w:t>
      </w:r>
      <w:r w:rsidR="002E23EF">
        <w:rPr>
          <w:rStyle w:val="1-Char"/>
          <w:rFonts w:hint="cs"/>
          <w:rtl/>
        </w:rPr>
        <w:t>ی</w:t>
      </w:r>
      <w:r w:rsidRPr="002360F2">
        <w:rPr>
          <w:rStyle w:val="1-Char"/>
          <w:rFonts w:hint="cs"/>
          <w:rtl/>
        </w:rPr>
        <w:t>ه» م</w:t>
      </w:r>
      <w:r w:rsidR="002E23EF">
        <w:rPr>
          <w:rStyle w:val="1-Char"/>
          <w:rFonts w:hint="cs"/>
          <w:rtl/>
        </w:rPr>
        <w:t>ی</w:t>
      </w:r>
      <w:r w:rsidRPr="002360F2">
        <w:rPr>
          <w:rStyle w:val="1-Char"/>
          <w:rFonts w:hint="cs"/>
          <w:rtl/>
        </w:rPr>
        <w:t>‌باشد. و</w:t>
      </w:r>
      <w:r w:rsidR="002E23EF">
        <w:rPr>
          <w:rStyle w:val="1-Char"/>
          <w:rFonts w:hint="cs"/>
          <w:rtl/>
        </w:rPr>
        <w:t>ی</w:t>
      </w:r>
      <w:r w:rsidRPr="002360F2">
        <w:rPr>
          <w:rStyle w:val="1-Char"/>
          <w:rFonts w:hint="cs"/>
          <w:rtl/>
        </w:rPr>
        <w:t xml:space="preserve"> در قرن </w:t>
      </w:r>
      <w:r w:rsidR="002E23EF">
        <w:rPr>
          <w:rStyle w:val="1-Char"/>
          <w:rFonts w:hint="cs"/>
          <w:rtl/>
        </w:rPr>
        <w:t>ی</w:t>
      </w:r>
      <w:r w:rsidRPr="002360F2">
        <w:rPr>
          <w:rStyle w:val="1-Char"/>
          <w:rFonts w:hint="cs"/>
          <w:rtl/>
        </w:rPr>
        <w:t>ازدهم هجر</w:t>
      </w:r>
      <w:r w:rsidR="002E23EF">
        <w:rPr>
          <w:rStyle w:val="1-Char"/>
          <w:rFonts w:hint="cs"/>
          <w:rtl/>
        </w:rPr>
        <w:t>ی</w:t>
      </w:r>
      <w:r w:rsidRPr="002360F2">
        <w:rPr>
          <w:rStyle w:val="1-Char"/>
          <w:rFonts w:hint="cs"/>
          <w:rtl/>
        </w:rPr>
        <w:t xml:space="preserve"> در گذشت و از آثارش م</w:t>
      </w:r>
      <w:r w:rsidR="002E23EF">
        <w:rPr>
          <w:rStyle w:val="1-Char"/>
          <w:rFonts w:hint="cs"/>
          <w:rtl/>
        </w:rPr>
        <w:t>ی</w:t>
      </w:r>
      <w:r w:rsidRPr="002360F2">
        <w:rPr>
          <w:rStyle w:val="1-Char"/>
          <w:rFonts w:hint="cs"/>
          <w:rtl/>
        </w:rPr>
        <w:t>‌توان به «شرح ال</w:t>
      </w:r>
      <w:r w:rsidR="0050185B" w:rsidRPr="002360F2">
        <w:rPr>
          <w:rStyle w:val="1-Char"/>
          <w:rFonts w:hint="cs"/>
          <w:rtl/>
        </w:rPr>
        <w:t>أ</w:t>
      </w:r>
      <w:r w:rsidRPr="002360F2">
        <w:rPr>
          <w:rStyle w:val="1-Char"/>
          <w:rFonts w:hint="cs"/>
          <w:rtl/>
        </w:rPr>
        <w:t>جروم</w:t>
      </w:r>
      <w:r w:rsidR="002E23EF">
        <w:rPr>
          <w:rStyle w:val="1-Char"/>
          <w:rFonts w:hint="cs"/>
          <w:rtl/>
        </w:rPr>
        <w:t>ی</w:t>
      </w:r>
      <w:r w:rsidR="0050185B" w:rsidRPr="002360F2">
        <w:rPr>
          <w:rStyle w:val="1-Char"/>
          <w:rFonts w:hint="cs"/>
          <w:rtl/>
        </w:rPr>
        <w:t>ة</w:t>
      </w:r>
      <w:r w:rsidRPr="002360F2">
        <w:rPr>
          <w:rStyle w:val="1-Char"/>
          <w:rFonts w:hint="cs"/>
          <w:rtl/>
        </w:rPr>
        <w:t xml:space="preserve">» اشاره </w:t>
      </w:r>
      <w:r w:rsidR="002E23EF">
        <w:rPr>
          <w:rStyle w:val="1-Char"/>
          <w:rFonts w:hint="cs"/>
          <w:rtl/>
        </w:rPr>
        <w:t>ک</w:t>
      </w:r>
      <w:r w:rsidRPr="002360F2">
        <w:rPr>
          <w:rStyle w:val="1-Char"/>
          <w:rFonts w:hint="cs"/>
          <w:rtl/>
        </w:rPr>
        <w:t xml:space="preserve">رد. </w:t>
      </w:r>
    </w:p>
    <w:p w:rsidR="00264EF3" w:rsidRPr="00E45DFE" w:rsidRDefault="00264EF3" w:rsidP="00812F7E">
      <w:pPr>
        <w:pStyle w:val="4-"/>
        <w:rPr>
          <w:rtl/>
        </w:rPr>
      </w:pPr>
      <w:bookmarkStart w:id="147" w:name="_Toc439430164"/>
      <w:r w:rsidRPr="00E45DFE">
        <w:rPr>
          <w:rFonts w:hint="cs"/>
          <w:rtl/>
        </w:rPr>
        <w:t>فقها</w:t>
      </w:r>
      <w:r w:rsidR="002E23EF">
        <w:rPr>
          <w:rFonts w:hint="cs"/>
          <w:rtl/>
        </w:rPr>
        <w:t>یی</w:t>
      </w:r>
      <w:r w:rsidRPr="00E45DFE">
        <w:rPr>
          <w:rFonts w:hint="cs"/>
          <w:rtl/>
        </w:rPr>
        <w:t xml:space="preserve"> </w:t>
      </w:r>
      <w:r w:rsidR="002E23EF">
        <w:rPr>
          <w:rFonts w:hint="cs"/>
          <w:rtl/>
        </w:rPr>
        <w:t>ک</w:t>
      </w:r>
      <w:r w:rsidRPr="00E45DFE">
        <w:rPr>
          <w:rFonts w:hint="cs"/>
          <w:rtl/>
        </w:rPr>
        <w:t xml:space="preserve">ه با </w:t>
      </w:r>
      <w:r w:rsidR="002E23EF">
        <w:rPr>
          <w:rFonts w:hint="cs"/>
          <w:rtl/>
        </w:rPr>
        <w:t>ک</w:t>
      </w:r>
      <w:r w:rsidRPr="00E45DFE">
        <w:rPr>
          <w:rFonts w:hint="cs"/>
          <w:rtl/>
        </w:rPr>
        <w:t>تاب</w:t>
      </w:r>
      <w:r w:rsidR="006E5107">
        <w:rPr>
          <w:rFonts w:hint="eastAsia"/>
          <w:rtl/>
        </w:rPr>
        <w:t>‌</w:t>
      </w:r>
      <w:r w:rsidRPr="00E45DFE">
        <w:rPr>
          <w:rFonts w:hint="cs"/>
          <w:rtl/>
        </w:rPr>
        <w:t>ها</w:t>
      </w:r>
      <w:r w:rsidR="002E23EF">
        <w:rPr>
          <w:rFonts w:hint="cs"/>
          <w:rtl/>
        </w:rPr>
        <w:t>ی</w:t>
      </w:r>
      <w:r w:rsidRPr="00E45DFE">
        <w:rPr>
          <w:rFonts w:hint="cs"/>
          <w:rtl/>
        </w:rPr>
        <w:t>شان شناخته</w:t>
      </w:r>
      <w:r>
        <w:rPr>
          <w:rFonts w:hint="cs"/>
          <w:rtl/>
        </w:rPr>
        <w:t xml:space="preserve"> م</w:t>
      </w:r>
      <w:r w:rsidR="002E23EF">
        <w:rPr>
          <w:rFonts w:hint="cs"/>
          <w:rtl/>
        </w:rPr>
        <w:t>ی</w:t>
      </w:r>
      <w:r>
        <w:rPr>
          <w:rFonts w:hint="cs"/>
          <w:rtl/>
        </w:rPr>
        <w:t>‌</w:t>
      </w:r>
      <w:r w:rsidRPr="00E45DFE">
        <w:rPr>
          <w:rFonts w:hint="cs"/>
          <w:rtl/>
        </w:rPr>
        <w:t>شوند و مشهورند</w:t>
      </w:r>
      <w:r w:rsidR="00FD168C" w:rsidRPr="00E6072E">
        <w:rPr>
          <w:rStyle w:val="FootnoteReference"/>
          <w:rtl/>
        </w:rPr>
        <w:footnoteReference w:id="353"/>
      </w:r>
      <w:bookmarkEnd w:id="147"/>
    </w:p>
    <w:p w:rsidR="00264EF3" w:rsidRPr="006E5107" w:rsidRDefault="00264EF3" w:rsidP="009D44A6">
      <w:pPr>
        <w:numPr>
          <w:ilvl w:val="0"/>
          <w:numId w:val="119"/>
        </w:numPr>
        <w:rPr>
          <w:rStyle w:val="5-Char"/>
          <w:rtl/>
        </w:rPr>
      </w:pPr>
      <w:r w:rsidRPr="006E5107">
        <w:rPr>
          <w:rStyle w:val="5-Char"/>
          <w:rFonts w:hint="cs"/>
          <w:rtl/>
        </w:rPr>
        <w:t>نو</w:t>
      </w:r>
      <w:r w:rsidR="002E23EF">
        <w:rPr>
          <w:rStyle w:val="5-Char"/>
          <w:rFonts w:hint="cs"/>
          <w:rtl/>
        </w:rPr>
        <w:t>ی</w:t>
      </w:r>
      <w:r w:rsidRPr="006E5107">
        <w:rPr>
          <w:rStyle w:val="5-Char"/>
          <w:rFonts w:hint="cs"/>
          <w:rtl/>
        </w:rPr>
        <w:t>سنده</w:t>
      </w:r>
      <w:r w:rsidR="0050185B" w:rsidRPr="006E5107">
        <w:rPr>
          <w:rStyle w:val="5-Char"/>
          <w:rFonts w:hint="cs"/>
          <w:rtl/>
        </w:rPr>
        <w:t>‌</w:t>
      </w:r>
      <w:r w:rsidR="002E23EF">
        <w:rPr>
          <w:rStyle w:val="5-Char"/>
          <w:rFonts w:hint="cs"/>
          <w:rtl/>
        </w:rPr>
        <w:t>ی</w:t>
      </w:r>
      <w:r w:rsidRPr="006E5107">
        <w:rPr>
          <w:rStyle w:val="5-Char"/>
          <w:rFonts w:hint="cs"/>
          <w:rtl/>
        </w:rPr>
        <w:t xml:space="preserve"> </w:t>
      </w:r>
      <w:r w:rsidR="002E23EF">
        <w:rPr>
          <w:rStyle w:val="5-Char"/>
          <w:rFonts w:hint="cs"/>
          <w:rtl/>
        </w:rPr>
        <w:t>ک</w:t>
      </w:r>
      <w:r w:rsidRPr="006E5107">
        <w:rPr>
          <w:rStyle w:val="5-Char"/>
          <w:rFonts w:hint="cs"/>
          <w:rtl/>
        </w:rPr>
        <w:t xml:space="preserve">تاب «جمع الجوامع»: </w:t>
      </w:r>
    </w:p>
    <w:p w:rsidR="00264EF3" w:rsidRPr="002360F2" w:rsidRDefault="00264EF3" w:rsidP="002360F2">
      <w:pPr>
        <w:ind w:firstLine="284"/>
        <w:jc w:val="both"/>
        <w:rPr>
          <w:rStyle w:val="1-Char"/>
          <w:rtl/>
        </w:rPr>
      </w:pPr>
      <w:r w:rsidRPr="002360F2">
        <w:rPr>
          <w:rStyle w:val="1-Char"/>
          <w:rFonts w:hint="cs"/>
          <w:rtl/>
        </w:rPr>
        <w:t>نام و</w:t>
      </w:r>
      <w:r w:rsidR="002E23EF">
        <w:rPr>
          <w:rStyle w:val="1-Char"/>
          <w:rFonts w:hint="cs"/>
          <w:rtl/>
        </w:rPr>
        <w:t>ی</w:t>
      </w:r>
      <w:r w:rsidRPr="002360F2">
        <w:rPr>
          <w:rStyle w:val="1-Char"/>
          <w:rFonts w:hint="cs"/>
          <w:rtl/>
        </w:rPr>
        <w:t>: ابو سهل احمد بن محمد الدور</w:t>
      </w:r>
      <w:r w:rsidR="002E23EF">
        <w:rPr>
          <w:rStyle w:val="1-Char"/>
          <w:rFonts w:hint="cs"/>
          <w:rtl/>
        </w:rPr>
        <w:t>ی</w:t>
      </w:r>
      <w:r w:rsidR="0050185B" w:rsidRPr="002360F2">
        <w:rPr>
          <w:rStyle w:val="1-Char"/>
          <w:rFonts w:hint="cs"/>
          <w:rtl/>
        </w:rPr>
        <w:t>؛</w:t>
      </w:r>
      <w:r w:rsidRPr="002360F2">
        <w:rPr>
          <w:rStyle w:val="1-Char"/>
          <w:rFonts w:hint="cs"/>
          <w:rtl/>
        </w:rPr>
        <w:t xml:space="preserve"> معروف به «ابن عفر</w:t>
      </w:r>
      <w:r w:rsidR="002E23EF">
        <w:rPr>
          <w:rStyle w:val="1-Char"/>
          <w:rFonts w:hint="cs"/>
          <w:rtl/>
        </w:rPr>
        <w:t>ی</w:t>
      </w:r>
      <w:r w:rsidRPr="002360F2">
        <w:rPr>
          <w:rStyle w:val="1-Char"/>
          <w:rFonts w:hint="cs"/>
          <w:rtl/>
        </w:rPr>
        <w:t>س» م</w:t>
      </w:r>
      <w:r w:rsidR="002E23EF">
        <w:rPr>
          <w:rStyle w:val="1-Char"/>
          <w:rFonts w:hint="cs"/>
          <w:rtl/>
        </w:rPr>
        <w:t>ی</w:t>
      </w:r>
      <w:r w:rsidRPr="002360F2">
        <w:rPr>
          <w:rStyle w:val="1-Char"/>
          <w:rFonts w:hint="cs"/>
          <w:rtl/>
        </w:rPr>
        <w:t>‌باشد. علامه عباد</w:t>
      </w:r>
      <w:r w:rsidR="002E23EF">
        <w:rPr>
          <w:rStyle w:val="1-Char"/>
          <w:rFonts w:hint="cs"/>
          <w:rtl/>
        </w:rPr>
        <w:t>ی</w:t>
      </w:r>
      <w:r w:rsidRPr="002360F2">
        <w:rPr>
          <w:rStyle w:val="1-Char"/>
          <w:rFonts w:hint="cs"/>
          <w:rtl/>
        </w:rPr>
        <w:t xml:space="preserve"> او را از هم عصران «ش</w:t>
      </w:r>
      <w:r w:rsidR="002E23EF">
        <w:rPr>
          <w:rStyle w:val="1-Char"/>
          <w:rFonts w:hint="cs"/>
          <w:rtl/>
        </w:rPr>
        <w:t>ی</w:t>
      </w:r>
      <w:r w:rsidRPr="002360F2">
        <w:rPr>
          <w:rStyle w:val="1-Char"/>
          <w:rFonts w:hint="cs"/>
          <w:rtl/>
        </w:rPr>
        <w:t>خ قفال شاش</w:t>
      </w:r>
      <w:r w:rsidR="002E23EF">
        <w:rPr>
          <w:rStyle w:val="1-Char"/>
          <w:rFonts w:hint="cs"/>
          <w:rtl/>
        </w:rPr>
        <w:t>ی</w:t>
      </w:r>
      <w:r w:rsidRPr="002360F2">
        <w:rPr>
          <w:rStyle w:val="1-Char"/>
          <w:rFonts w:hint="cs"/>
          <w:rtl/>
        </w:rPr>
        <w:t xml:space="preserve">» بر شمرده است. </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0050185B"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تابش را از م</w:t>
      </w:r>
      <w:r w:rsidR="002E23EF">
        <w:rPr>
          <w:rStyle w:val="1-Char"/>
          <w:rFonts w:hint="cs"/>
          <w:rtl/>
        </w:rPr>
        <w:t>ی</w:t>
      </w:r>
      <w:r w:rsidRPr="002360F2">
        <w:rPr>
          <w:rStyle w:val="1-Char"/>
          <w:rFonts w:hint="cs"/>
          <w:rtl/>
        </w:rPr>
        <w:t>ان تمام</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تب شافع</w:t>
      </w:r>
      <w:r w:rsidR="002E23EF">
        <w:rPr>
          <w:rStyle w:val="1-Char"/>
          <w:rFonts w:hint="cs"/>
          <w:rtl/>
        </w:rPr>
        <w:t>ی</w:t>
      </w:r>
      <w:r w:rsidRPr="002360F2">
        <w:rPr>
          <w:rStyle w:val="1-Char"/>
          <w:rFonts w:hint="cs"/>
          <w:rtl/>
        </w:rPr>
        <w:t>ه</w:t>
      </w:r>
      <w:r w:rsidR="0050185B" w:rsidRPr="002360F2">
        <w:rPr>
          <w:rStyle w:val="1-Char"/>
          <w:rFonts w:hint="cs"/>
          <w:rtl/>
        </w:rPr>
        <w:t>،</w:t>
      </w:r>
      <w:r w:rsidRPr="002360F2">
        <w:rPr>
          <w:rStyle w:val="1-Char"/>
          <w:rFonts w:hint="cs"/>
          <w:rtl/>
        </w:rPr>
        <w:t xml:space="preserve"> گردآور</w:t>
      </w:r>
      <w:r w:rsidR="002E23EF">
        <w:rPr>
          <w:rStyle w:val="1-Char"/>
          <w:rFonts w:hint="cs"/>
          <w:rtl/>
        </w:rPr>
        <w:t>ی</w:t>
      </w:r>
      <w:r w:rsidRPr="002360F2">
        <w:rPr>
          <w:rStyle w:val="1-Char"/>
          <w:rFonts w:hint="cs"/>
          <w:rtl/>
        </w:rPr>
        <w:t xml:space="preserve"> و تدو</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رده است، و علامه رافع</w:t>
      </w:r>
      <w:r w:rsidR="002E23EF">
        <w:rPr>
          <w:rStyle w:val="1-Char"/>
          <w:rFonts w:hint="cs"/>
          <w:rtl/>
        </w:rPr>
        <w:t>ی</w:t>
      </w:r>
      <w:r w:rsidRPr="002360F2">
        <w:rPr>
          <w:rStyle w:val="1-Char"/>
          <w:rFonts w:hint="cs"/>
          <w:rtl/>
        </w:rPr>
        <w:t xml:space="preserve"> در شروع «</w:t>
      </w:r>
      <w:r w:rsidR="002E23EF">
        <w:rPr>
          <w:rStyle w:val="1-Char"/>
          <w:rFonts w:hint="cs"/>
          <w:rtl/>
        </w:rPr>
        <w:t>ک</w:t>
      </w:r>
      <w:r w:rsidRPr="002360F2">
        <w:rPr>
          <w:rStyle w:val="1-Char"/>
          <w:rFonts w:hint="cs"/>
          <w:rtl/>
        </w:rPr>
        <w:t>تاب الطهار</w:t>
      </w:r>
      <w:r w:rsidR="0050185B" w:rsidRPr="002360F2">
        <w:rPr>
          <w:rStyle w:val="1-Char"/>
          <w:rFonts w:hint="cs"/>
          <w:rtl/>
        </w:rPr>
        <w:t>ة</w:t>
      </w:r>
      <w:r w:rsidRPr="002360F2">
        <w:rPr>
          <w:rStyle w:val="1-Char"/>
          <w:rFonts w:hint="cs"/>
          <w:rtl/>
        </w:rPr>
        <w:t>»، و علامه نوو</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در مواضع</w:t>
      </w:r>
      <w:r w:rsidR="002E23EF">
        <w:rPr>
          <w:rStyle w:val="1-Char"/>
          <w:rFonts w:hint="cs"/>
          <w:rtl/>
        </w:rPr>
        <w:t>ی</w:t>
      </w:r>
      <w:r w:rsidR="0050185B" w:rsidRPr="002360F2">
        <w:rPr>
          <w:rStyle w:val="1-Char"/>
          <w:rFonts w:hint="cs"/>
          <w:rtl/>
        </w:rPr>
        <w:t>،</w:t>
      </w:r>
      <w:r w:rsidRPr="002360F2">
        <w:rPr>
          <w:rStyle w:val="1-Char"/>
          <w:rFonts w:hint="cs"/>
          <w:rtl/>
        </w:rPr>
        <w:t xml:space="preserve"> به نقل از «ابن صلاح» از و</w:t>
      </w:r>
      <w:r w:rsidR="002E23EF">
        <w:rPr>
          <w:rStyle w:val="1-Char"/>
          <w:rFonts w:hint="cs"/>
          <w:rtl/>
        </w:rPr>
        <w:t>ی</w:t>
      </w:r>
      <w:r w:rsidRPr="002360F2">
        <w:rPr>
          <w:rStyle w:val="1-Char"/>
          <w:rFonts w:hint="cs"/>
          <w:rtl/>
        </w:rPr>
        <w:t xml:space="preserve"> روا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رده‌اند</w:t>
      </w:r>
      <w:r w:rsidR="0050185B" w:rsidRPr="002360F2">
        <w:rPr>
          <w:rStyle w:val="1-Char"/>
          <w:rFonts w:hint="cs"/>
          <w:rtl/>
        </w:rPr>
        <w:t>.</w:t>
      </w:r>
      <w:r w:rsidRPr="002360F2">
        <w:rPr>
          <w:rStyle w:val="1-Char"/>
          <w:rFonts w:hint="cs"/>
          <w:rtl/>
        </w:rPr>
        <w:t xml:space="preserve"> و ابوسهل به سال 362 </w:t>
      </w:r>
      <w:r w:rsidR="00C76DDA" w:rsidRPr="002360F2">
        <w:rPr>
          <w:rStyle w:val="1-Char"/>
          <w:rFonts w:hint="cs"/>
          <w:rtl/>
        </w:rPr>
        <w:t xml:space="preserve">ه‍  </w:t>
      </w:r>
      <w:r w:rsidRPr="002360F2">
        <w:rPr>
          <w:rStyle w:val="1-Char"/>
          <w:rFonts w:hint="cs"/>
          <w:rtl/>
        </w:rPr>
        <w:t xml:space="preserve">در گذشت. </w:t>
      </w:r>
    </w:p>
    <w:p w:rsidR="00264EF3" w:rsidRPr="006E5107" w:rsidRDefault="00264EF3" w:rsidP="009D44A6">
      <w:pPr>
        <w:numPr>
          <w:ilvl w:val="0"/>
          <w:numId w:val="119"/>
        </w:numPr>
        <w:rPr>
          <w:rStyle w:val="5-Char"/>
          <w:rtl/>
        </w:rPr>
      </w:pPr>
      <w:r w:rsidRPr="006E5107">
        <w:rPr>
          <w:rStyle w:val="5-Char"/>
          <w:rFonts w:hint="cs"/>
          <w:rtl/>
        </w:rPr>
        <w:t>نو</w:t>
      </w:r>
      <w:r w:rsidR="002E23EF">
        <w:rPr>
          <w:rStyle w:val="5-Char"/>
          <w:rFonts w:hint="cs"/>
          <w:rtl/>
        </w:rPr>
        <w:t>ی</w:t>
      </w:r>
      <w:r w:rsidRPr="006E5107">
        <w:rPr>
          <w:rStyle w:val="5-Char"/>
          <w:rFonts w:hint="cs"/>
          <w:rtl/>
        </w:rPr>
        <w:t>سنده</w:t>
      </w:r>
      <w:r w:rsidR="0050185B" w:rsidRPr="006E5107">
        <w:rPr>
          <w:rStyle w:val="5-Char"/>
          <w:rFonts w:hint="cs"/>
          <w:rtl/>
        </w:rPr>
        <w:t>‌</w:t>
      </w:r>
      <w:r w:rsidR="002E23EF">
        <w:rPr>
          <w:rStyle w:val="5-Char"/>
          <w:rFonts w:hint="cs"/>
          <w:rtl/>
        </w:rPr>
        <w:t>ی</w:t>
      </w:r>
      <w:r w:rsidRPr="006E5107">
        <w:rPr>
          <w:rStyle w:val="5-Char"/>
          <w:rFonts w:hint="cs"/>
          <w:rtl/>
        </w:rPr>
        <w:t xml:space="preserve"> </w:t>
      </w:r>
      <w:r w:rsidR="002E23EF">
        <w:rPr>
          <w:rStyle w:val="5-Char"/>
          <w:rFonts w:hint="cs"/>
          <w:rtl/>
        </w:rPr>
        <w:t>ک</w:t>
      </w:r>
      <w:r w:rsidRPr="006E5107">
        <w:rPr>
          <w:rStyle w:val="5-Char"/>
          <w:rFonts w:hint="cs"/>
          <w:rtl/>
        </w:rPr>
        <w:t>تاب «التقر</w:t>
      </w:r>
      <w:r w:rsidR="002E23EF">
        <w:rPr>
          <w:rStyle w:val="5-Char"/>
          <w:rFonts w:hint="cs"/>
          <w:rtl/>
        </w:rPr>
        <w:t>ی</w:t>
      </w:r>
      <w:r w:rsidRPr="006E5107">
        <w:rPr>
          <w:rStyle w:val="5-Char"/>
          <w:rFonts w:hint="cs"/>
          <w:rtl/>
        </w:rPr>
        <w:t xml:space="preserve">ب»: </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0050185B" w:rsidRPr="002360F2">
        <w:rPr>
          <w:rStyle w:val="1-Char"/>
          <w:rFonts w:hint="cs"/>
          <w:rtl/>
        </w:rPr>
        <w:t>،</w:t>
      </w:r>
      <w:r w:rsidRPr="002360F2">
        <w:rPr>
          <w:rStyle w:val="1-Char"/>
          <w:rFonts w:hint="cs"/>
          <w:rtl/>
        </w:rPr>
        <w:t xml:space="preserve"> «قا</w:t>
      </w:r>
      <w:r w:rsidR="0050185B" w:rsidRPr="002360F2">
        <w:rPr>
          <w:rStyle w:val="1-Char"/>
          <w:rFonts w:hint="cs"/>
          <w:rtl/>
        </w:rPr>
        <w:t>س</w:t>
      </w:r>
      <w:r w:rsidRPr="002360F2">
        <w:rPr>
          <w:rStyle w:val="1-Char"/>
          <w:rFonts w:hint="cs"/>
          <w:rtl/>
        </w:rPr>
        <w:t>م بن القفال ال</w:t>
      </w:r>
      <w:r w:rsidR="002E23EF">
        <w:rPr>
          <w:rStyle w:val="1-Char"/>
          <w:rFonts w:hint="cs"/>
          <w:rtl/>
        </w:rPr>
        <w:t>ک</w:t>
      </w:r>
      <w:r w:rsidRPr="002360F2">
        <w:rPr>
          <w:rStyle w:val="1-Char"/>
          <w:rFonts w:hint="cs"/>
          <w:rtl/>
        </w:rPr>
        <w:t>ب</w:t>
      </w:r>
      <w:r w:rsidR="002E23EF">
        <w:rPr>
          <w:rStyle w:val="1-Char"/>
          <w:rFonts w:hint="cs"/>
          <w:rtl/>
        </w:rPr>
        <w:t>ی</w:t>
      </w:r>
      <w:r w:rsidRPr="002360F2">
        <w:rPr>
          <w:rStyle w:val="1-Char"/>
          <w:rFonts w:hint="cs"/>
          <w:rtl/>
        </w:rPr>
        <w:t>ر الشاش</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‌باشد. و</w:t>
      </w:r>
      <w:r w:rsidR="002E23EF">
        <w:rPr>
          <w:rStyle w:val="1-Char"/>
          <w:rFonts w:hint="cs"/>
          <w:rtl/>
        </w:rPr>
        <w:t>ی</w:t>
      </w:r>
      <w:r w:rsidR="0050185B"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تاب «تقر</w:t>
      </w:r>
      <w:r w:rsidR="002E23EF">
        <w:rPr>
          <w:rStyle w:val="1-Char"/>
          <w:rFonts w:hint="cs"/>
          <w:rtl/>
        </w:rPr>
        <w:t>ی</w:t>
      </w:r>
      <w:r w:rsidRPr="002360F2">
        <w:rPr>
          <w:rStyle w:val="1-Char"/>
          <w:rFonts w:hint="cs"/>
          <w:rtl/>
        </w:rPr>
        <w:t xml:space="preserve">ب» را </w:t>
      </w:r>
      <w:r w:rsidR="002E23EF">
        <w:rPr>
          <w:rStyle w:val="1-Char"/>
          <w:rFonts w:hint="cs"/>
          <w:rtl/>
        </w:rPr>
        <w:t>ک</w:t>
      </w:r>
      <w:r w:rsidRPr="002360F2">
        <w:rPr>
          <w:rStyle w:val="1-Char"/>
          <w:rFonts w:hint="cs"/>
          <w:rtl/>
        </w:rPr>
        <w:t>ه در حق</w:t>
      </w:r>
      <w:r w:rsidR="002E23EF">
        <w:rPr>
          <w:rStyle w:val="1-Char"/>
          <w:rFonts w:hint="cs"/>
          <w:rtl/>
        </w:rPr>
        <w:t>ی</w:t>
      </w:r>
      <w:r w:rsidRPr="002360F2">
        <w:rPr>
          <w:rStyle w:val="1-Char"/>
          <w:rFonts w:hint="cs"/>
          <w:rtl/>
        </w:rPr>
        <w:t>قت شرح «المختصر» است</w:t>
      </w:r>
      <w:r w:rsidR="0050185B" w:rsidRPr="002360F2">
        <w:rPr>
          <w:rStyle w:val="1-Char"/>
          <w:rFonts w:hint="cs"/>
          <w:rtl/>
        </w:rPr>
        <w:t>،</w:t>
      </w:r>
      <w:r w:rsidRPr="002360F2">
        <w:rPr>
          <w:rStyle w:val="1-Char"/>
          <w:rFonts w:hint="cs"/>
          <w:rtl/>
        </w:rPr>
        <w:t xml:space="preserve"> به رشته</w:t>
      </w:r>
      <w:r w:rsidR="0050185B" w:rsidRPr="002360F2">
        <w:rPr>
          <w:rStyle w:val="1-Char"/>
          <w:rFonts w:hint="cs"/>
          <w:rtl/>
        </w:rPr>
        <w:t>‌</w:t>
      </w:r>
      <w:r w:rsidR="002E23EF">
        <w:rPr>
          <w:rStyle w:val="1-Char"/>
          <w:rFonts w:hint="cs"/>
          <w:rtl/>
        </w:rPr>
        <w:t>ی</w:t>
      </w:r>
      <w:r w:rsidRPr="002360F2">
        <w:rPr>
          <w:rStyle w:val="1-Char"/>
          <w:rFonts w:hint="cs"/>
          <w:rtl/>
        </w:rPr>
        <w:t xml:space="preserve"> تحر</w:t>
      </w:r>
      <w:r w:rsidR="002E23EF">
        <w:rPr>
          <w:rStyle w:val="1-Char"/>
          <w:rFonts w:hint="cs"/>
          <w:rtl/>
        </w:rPr>
        <w:t>ی</w:t>
      </w:r>
      <w:r w:rsidRPr="002360F2">
        <w:rPr>
          <w:rStyle w:val="1-Char"/>
          <w:rFonts w:hint="cs"/>
          <w:rtl/>
        </w:rPr>
        <w:t>ر درآورد و در آن به ب</w:t>
      </w:r>
      <w:r w:rsidR="002E23EF">
        <w:rPr>
          <w:rStyle w:val="1-Char"/>
          <w:rFonts w:hint="cs"/>
          <w:rtl/>
        </w:rPr>
        <w:t>ی</w:t>
      </w:r>
      <w:r w:rsidRPr="002360F2">
        <w:rPr>
          <w:rStyle w:val="1-Char"/>
          <w:rFonts w:hint="cs"/>
          <w:rtl/>
        </w:rPr>
        <w:t>ان احاد</w:t>
      </w:r>
      <w:r w:rsidR="002E23EF">
        <w:rPr>
          <w:rStyle w:val="1-Char"/>
          <w:rFonts w:hint="cs"/>
          <w:rtl/>
        </w:rPr>
        <w:t>ی</w:t>
      </w:r>
      <w:r w:rsidRPr="002360F2">
        <w:rPr>
          <w:rStyle w:val="1-Char"/>
          <w:rFonts w:hint="cs"/>
          <w:rtl/>
        </w:rPr>
        <w:t>ث و نصوص امام شافع</w:t>
      </w:r>
      <w:r w:rsidR="002E23EF">
        <w:rPr>
          <w:rStyle w:val="1-Char"/>
          <w:rFonts w:hint="cs"/>
          <w:rtl/>
        </w:rPr>
        <w:t>ی</w:t>
      </w:r>
      <w:r w:rsidRPr="002360F2">
        <w:rPr>
          <w:rStyle w:val="1-Char"/>
          <w:rFonts w:hint="cs"/>
          <w:rtl/>
        </w:rPr>
        <w:t xml:space="preserve"> پرداخته است. </w:t>
      </w:r>
    </w:p>
    <w:p w:rsidR="00264EF3" w:rsidRPr="002360F2" w:rsidRDefault="00264EF3" w:rsidP="002360F2">
      <w:pPr>
        <w:ind w:firstLine="284"/>
        <w:jc w:val="both"/>
        <w:rPr>
          <w:rStyle w:val="1-Char"/>
          <w:rtl/>
        </w:rPr>
      </w:pPr>
      <w:r w:rsidRPr="002360F2">
        <w:rPr>
          <w:rStyle w:val="1-Char"/>
          <w:rFonts w:hint="cs"/>
          <w:rtl/>
        </w:rPr>
        <w:t>حجم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تقر</w:t>
      </w:r>
      <w:r w:rsidR="002E23EF">
        <w:rPr>
          <w:rStyle w:val="1-Char"/>
          <w:rFonts w:hint="cs"/>
          <w:rtl/>
        </w:rPr>
        <w:t>ی</w:t>
      </w:r>
      <w:r w:rsidRPr="002360F2">
        <w:rPr>
          <w:rStyle w:val="1-Char"/>
          <w:rFonts w:hint="cs"/>
          <w:rtl/>
        </w:rPr>
        <w:t xml:space="preserve">باً به سان حجم </w:t>
      </w:r>
      <w:r w:rsidR="002E23EF">
        <w:rPr>
          <w:rStyle w:val="1-Char"/>
          <w:rFonts w:hint="cs"/>
          <w:rtl/>
        </w:rPr>
        <w:t>ک</w:t>
      </w:r>
      <w:r w:rsidRPr="002360F2">
        <w:rPr>
          <w:rStyle w:val="1-Char"/>
          <w:rFonts w:hint="cs"/>
          <w:rtl/>
        </w:rPr>
        <w:t>تاب «العز</w:t>
      </w:r>
      <w:r w:rsidR="002E23EF">
        <w:rPr>
          <w:rStyle w:val="1-Char"/>
          <w:rFonts w:hint="cs"/>
          <w:rtl/>
        </w:rPr>
        <w:t>ی</w:t>
      </w:r>
      <w:r w:rsidRPr="002360F2">
        <w:rPr>
          <w:rStyle w:val="1-Char"/>
          <w:rFonts w:hint="cs"/>
          <w:rtl/>
        </w:rPr>
        <w:t>ز» نوشته</w:t>
      </w:r>
      <w:r w:rsidR="0050185B" w:rsidRPr="002360F2">
        <w:rPr>
          <w:rStyle w:val="1-Char"/>
          <w:rFonts w:hint="cs"/>
          <w:rtl/>
        </w:rPr>
        <w:t>‌</w:t>
      </w:r>
      <w:r w:rsidR="002E23EF">
        <w:rPr>
          <w:rStyle w:val="1-Char"/>
          <w:rFonts w:hint="cs"/>
          <w:rtl/>
        </w:rPr>
        <w:t>ی</w:t>
      </w:r>
      <w:r w:rsidRPr="002360F2">
        <w:rPr>
          <w:rStyle w:val="1-Char"/>
          <w:rFonts w:hint="cs"/>
          <w:rtl/>
        </w:rPr>
        <w:t xml:space="preserve"> علامه رافع</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در حدود سال 400 </w:t>
      </w:r>
      <w:r w:rsidR="00C76DDA" w:rsidRPr="002360F2">
        <w:rPr>
          <w:rStyle w:val="1-Char"/>
          <w:rFonts w:hint="cs"/>
          <w:rtl/>
        </w:rPr>
        <w:t xml:space="preserve">ه‍  </w:t>
      </w:r>
      <w:r w:rsidRPr="002360F2">
        <w:rPr>
          <w:rStyle w:val="1-Char"/>
          <w:rFonts w:hint="cs"/>
          <w:rtl/>
        </w:rPr>
        <w:t xml:space="preserve">در گذشت. </w:t>
      </w:r>
    </w:p>
    <w:p w:rsidR="00264EF3" w:rsidRPr="006E5107" w:rsidRDefault="00264EF3" w:rsidP="009D44A6">
      <w:pPr>
        <w:numPr>
          <w:ilvl w:val="0"/>
          <w:numId w:val="119"/>
        </w:numPr>
        <w:rPr>
          <w:rStyle w:val="5-Char"/>
          <w:rtl/>
        </w:rPr>
      </w:pPr>
      <w:r w:rsidRPr="006E5107">
        <w:rPr>
          <w:rStyle w:val="5-Char"/>
          <w:rFonts w:hint="cs"/>
          <w:rtl/>
        </w:rPr>
        <w:t>نو</w:t>
      </w:r>
      <w:r w:rsidR="002E23EF">
        <w:rPr>
          <w:rStyle w:val="5-Char"/>
          <w:rFonts w:hint="cs"/>
          <w:rtl/>
        </w:rPr>
        <w:t>ی</w:t>
      </w:r>
      <w:r w:rsidRPr="006E5107">
        <w:rPr>
          <w:rStyle w:val="5-Char"/>
          <w:rFonts w:hint="cs"/>
          <w:rtl/>
        </w:rPr>
        <w:t>سنده</w:t>
      </w:r>
      <w:r w:rsidR="0050185B" w:rsidRPr="006E5107">
        <w:rPr>
          <w:rStyle w:val="5-Char"/>
          <w:rFonts w:hint="cs"/>
          <w:rtl/>
        </w:rPr>
        <w:t>‌</w:t>
      </w:r>
      <w:r w:rsidR="002E23EF">
        <w:rPr>
          <w:rStyle w:val="5-Char"/>
          <w:rFonts w:hint="cs"/>
          <w:rtl/>
        </w:rPr>
        <w:t>ی</w:t>
      </w:r>
      <w:r w:rsidRPr="006E5107">
        <w:rPr>
          <w:rStyle w:val="5-Char"/>
          <w:rFonts w:hint="cs"/>
          <w:rtl/>
        </w:rPr>
        <w:t xml:space="preserve"> </w:t>
      </w:r>
      <w:r w:rsidR="002E23EF">
        <w:rPr>
          <w:rStyle w:val="5-Char"/>
          <w:rFonts w:hint="cs"/>
          <w:rtl/>
        </w:rPr>
        <w:t>ک</w:t>
      </w:r>
      <w:r w:rsidRPr="006E5107">
        <w:rPr>
          <w:rStyle w:val="5-Char"/>
          <w:rFonts w:hint="cs"/>
          <w:rtl/>
        </w:rPr>
        <w:t>تاب «المستدر</w:t>
      </w:r>
      <w:r w:rsidR="002E23EF">
        <w:rPr>
          <w:rStyle w:val="5-Char"/>
          <w:rFonts w:hint="cs"/>
          <w:rtl/>
        </w:rPr>
        <w:t>ک</w:t>
      </w:r>
      <w:r w:rsidRPr="006E5107">
        <w:rPr>
          <w:rStyle w:val="5-Char"/>
          <w:rFonts w:hint="cs"/>
          <w:rtl/>
        </w:rPr>
        <w:t xml:space="preserve"> عل</w:t>
      </w:r>
      <w:r w:rsidR="002E23EF">
        <w:rPr>
          <w:rStyle w:val="5-Char"/>
          <w:rFonts w:hint="cs"/>
          <w:rtl/>
        </w:rPr>
        <w:t>ی</w:t>
      </w:r>
      <w:r w:rsidRPr="006E5107">
        <w:rPr>
          <w:rStyle w:val="5-Char"/>
          <w:rFonts w:hint="cs"/>
          <w:rtl/>
        </w:rPr>
        <w:t xml:space="preserve"> الصح</w:t>
      </w:r>
      <w:r w:rsidR="002E23EF">
        <w:rPr>
          <w:rStyle w:val="5-Char"/>
          <w:rFonts w:hint="cs"/>
          <w:rtl/>
        </w:rPr>
        <w:t>ی</w:t>
      </w:r>
      <w:r w:rsidRPr="006E5107">
        <w:rPr>
          <w:rStyle w:val="5-Char"/>
          <w:rFonts w:hint="cs"/>
          <w:rtl/>
        </w:rPr>
        <w:t>ح</w:t>
      </w:r>
      <w:r w:rsidR="002E23EF">
        <w:rPr>
          <w:rStyle w:val="5-Char"/>
          <w:rFonts w:hint="cs"/>
          <w:rtl/>
        </w:rPr>
        <w:t>ی</w:t>
      </w:r>
      <w:r w:rsidRPr="006E5107">
        <w:rPr>
          <w:rStyle w:val="5-Char"/>
          <w:rFonts w:hint="cs"/>
          <w:rtl/>
        </w:rPr>
        <w:t xml:space="preserve">ن»: </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0050185B" w:rsidRPr="002360F2">
        <w:rPr>
          <w:rStyle w:val="1-Char"/>
          <w:rFonts w:hint="cs"/>
          <w:rtl/>
        </w:rPr>
        <w:t>،</w:t>
      </w:r>
      <w:r w:rsidRPr="002360F2">
        <w:rPr>
          <w:rStyle w:val="1-Char"/>
          <w:rFonts w:hint="cs"/>
          <w:rtl/>
        </w:rPr>
        <w:t xml:space="preserve"> «ابو عبدالله محمد بن عبدالله ن</w:t>
      </w:r>
      <w:r w:rsidR="002E23EF">
        <w:rPr>
          <w:rStyle w:val="1-Char"/>
          <w:rFonts w:hint="cs"/>
          <w:rtl/>
        </w:rPr>
        <w:t>ی</w:t>
      </w:r>
      <w:r w:rsidRPr="002360F2">
        <w:rPr>
          <w:rStyle w:val="1-Char"/>
          <w:rFonts w:hint="cs"/>
          <w:rtl/>
        </w:rPr>
        <w:t>شابور</w:t>
      </w:r>
      <w:r w:rsidR="002E23EF">
        <w:rPr>
          <w:rStyle w:val="1-Char"/>
          <w:rFonts w:hint="cs"/>
          <w:rtl/>
        </w:rPr>
        <w:t>ی</w:t>
      </w:r>
      <w:r w:rsidRPr="002360F2">
        <w:rPr>
          <w:rStyle w:val="1-Char"/>
          <w:rFonts w:hint="cs"/>
          <w:rtl/>
        </w:rPr>
        <w:t>»</w:t>
      </w:r>
      <w:r w:rsidR="0050185B" w:rsidRPr="002360F2">
        <w:rPr>
          <w:rStyle w:val="1-Char"/>
          <w:rFonts w:hint="cs"/>
          <w:rtl/>
        </w:rPr>
        <w:t>،</w:t>
      </w:r>
      <w:r w:rsidRPr="002360F2">
        <w:rPr>
          <w:rStyle w:val="1-Char"/>
          <w:rFonts w:hint="cs"/>
          <w:rtl/>
        </w:rPr>
        <w:t xml:space="preserve"> معروف به «حا</w:t>
      </w:r>
      <w:r w:rsidR="002E23EF">
        <w:rPr>
          <w:rStyle w:val="1-Char"/>
          <w:rFonts w:hint="cs"/>
          <w:rtl/>
        </w:rPr>
        <w:t>ک</w:t>
      </w:r>
      <w:r w:rsidRPr="002360F2">
        <w:rPr>
          <w:rStyle w:val="1-Char"/>
          <w:rFonts w:hint="cs"/>
          <w:rtl/>
        </w:rPr>
        <w:t>م» و متوف</w:t>
      </w:r>
      <w:r w:rsidR="002E23EF">
        <w:rPr>
          <w:rStyle w:val="1-Char"/>
          <w:rFonts w:hint="cs"/>
          <w:rtl/>
        </w:rPr>
        <w:t>ی</w:t>
      </w:r>
      <w:r w:rsidRPr="002360F2">
        <w:rPr>
          <w:rStyle w:val="1-Char"/>
          <w:rFonts w:hint="cs"/>
          <w:rtl/>
        </w:rPr>
        <w:t xml:space="preserve"> 405 </w:t>
      </w:r>
      <w:r w:rsidR="00C76DDA" w:rsidRPr="002360F2">
        <w:rPr>
          <w:rStyle w:val="1-Char"/>
          <w:rFonts w:hint="cs"/>
          <w:rtl/>
        </w:rPr>
        <w:t xml:space="preserve">ه‍  </w:t>
      </w:r>
      <w:r w:rsidRPr="002360F2">
        <w:rPr>
          <w:rStyle w:val="1-Char"/>
          <w:rFonts w:hint="cs"/>
          <w:rtl/>
        </w:rPr>
        <w:t>م</w:t>
      </w:r>
      <w:r w:rsidR="002E23EF">
        <w:rPr>
          <w:rStyle w:val="1-Char"/>
          <w:rFonts w:hint="cs"/>
          <w:rtl/>
        </w:rPr>
        <w:t>ی</w:t>
      </w:r>
      <w:r w:rsidRPr="002360F2">
        <w:rPr>
          <w:rStyle w:val="1-Char"/>
          <w:rFonts w:hint="cs"/>
          <w:rtl/>
        </w:rPr>
        <w:t>‌باشد. و</w:t>
      </w:r>
      <w:r w:rsidR="002E23EF">
        <w:rPr>
          <w:rStyle w:val="1-Char"/>
          <w:rFonts w:hint="cs"/>
          <w:rtl/>
        </w:rPr>
        <w:t>ی</w:t>
      </w:r>
      <w:r w:rsidRPr="002360F2">
        <w:rPr>
          <w:rStyle w:val="1-Char"/>
          <w:rFonts w:hint="cs"/>
          <w:rtl/>
        </w:rPr>
        <w:t xml:space="preserve"> فق</w:t>
      </w:r>
      <w:r w:rsidR="002E23EF">
        <w:rPr>
          <w:rStyle w:val="1-Char"/>
          <w:rFonts w:hint="cs"/>
          <w:rtl/>
        </w:rPr>
        <w:t>ی</w:t>
      </w:r>
      <w:r w:rsidRPr="002360F2">
        <w:rPr>
          <w:rStyle w:val="1-Char"/>
          <w:rFonts w:hint="cs"/>
          <w:rtl/>
        </w:rPr>
        <w:t>ه</w:t>
      </w:r>
      <w:r w:rsidR="002E23EF">
        <w:rPr>
          <w:rStyle w:val="1-Char"/>
          <w:rFonts w:hint="cs"/>
          <w:rtl/>
        </w:rPr>
        <w:t>ی</w:t>
      </w:r>
      <w:r w:rsidRPr="002360F2">
        <w:rPr>
          <w:rStyle w:val="1-Char"/>
          <w:rFonts w:hint="cs"/>
          <w:rtl/>
        </w:rPr>
        <w:t xml:space="preserve"> وارسته و حافظ</w:t>
      </w:r>
      <w:r w:rsidR="002E23EF">
        <w:rPr>
          <w:rStyle w:val="1-Char"/>
          <w:rFonts w:hint="cs"/>
          <w:rtl/>
        </w:rPr>
        <w:t>ی</w:t>
      </w:r>
      <w:r w:rsidRPr="002360F2">
        <w:rPr>
          <w:rStyle w:val="1-Char"/>
          <w:rFonts w:hint="cs"/>
          <w:rtl/>
        </w:rPr>
        <w:t xml:space="preserve"> مؤثق بود </w:t>
      </w:r>
      <w:r w:rsidR="002E23EF">
        <w:rPr>
          <w:rStyle w:val="1-Char"/>
          <w:rFonts w:hint="cs"/>
          <w:rtl/>
        </w:rPr>
        <w:t>ک</w:t>
      </w:r>
      <w:r w:rsidRPr="002360F2">
        <w:rPr>
          <w:rStyle w:val="1-Char"/>
          <w:rFonts w:hint="cs"/>
          <w:rtl/>
        </w:rPr>
        <w:t>ه ر</w:t>
      </w:r>
      <w:r w:rsidR="002E23EF">
        <w:rPr>
          <w:rStyle w:val="1-Char"/>
          <w:rFonts w:hint="cs"/>
          <w:rtl/>
        </w:rPr>
        <w:t>ی</w:t>
      </w:r>
      <w:r w:rsidRPr="002360F2">
        <w:rPr>
          <w:rStyle w:val="1-Char"/>
          <w:rFonts w:hint="cs"/>
          <w:rtl/>
        </w:rPr>
        <w:t>است اهل حد</w:t>
      </w:r>
      <w:r w:rsidR="002E23EF">
        <w:rPr>
          <w:rStyle w:val="1-Char"/>
          <w:rFonts w:hint="cs"/>
          <w:rtl/>
        </w:rPr>
        <w:t>ی</w:t>
      </w:r>
      <w:r w:rsidRPr="002360F2">
        <w:rPr>
          <w:rStyle w:val="1-Char"/>
          <w:rFonts w:hint="cs"/>
          <w:rtl/>
        </w:rPr>
        <w:t>ث</w:t>
      </w:r>
      <w:r w:rsidR="0050185B" w:rsidRPr="002360F2">
        <w:rPr>
          <w:rStyle w:val="1-Char"/>
          <w:rFonts w:hint="cs"/>
          <w:rtl/>
        </w:rPr>
        <w:t>،</w:t>
      </w:r>
      <w:r w:rsidRPr="002360F2">
        <w:rPr>
          <w:rStyle w:val="1-Char"/>
          <w:rFonts w:hint="cs"/>
          <w:rtl/>
        </w:rPr>
        <w:t xml:space="preserve"> به او ختم م</w:t>
      </w:r>
      <w:r w:rsidR="002E23EF">
        <w:rPr>
          <w:rStyle w:val="1-Char"/>
          <w:rFonts w:hint="cs"/>
          <w:rtl/>
        </w:rPr>
        <w:t>ی</w:t>
      </w:r>
      <w:r w:rsidRPr="002360F2">
        <w:rPr>
          <w:rStyle w:val="1-Char"/>
          <w:rFonts w:hint="cs"/>
          <w:rtl/>
        </w:rPr>
        <w:t xml:space="preserve">‌شود. </w:t>
      </w:r>
    </w:p>
    <w:p w:rsidR="00264EF3" w:rsidRPr="006E5107" w:rsidRDefault="00264EF3" w:rsidP="009D44A6">
      <w:pPr>
        <w:numPr>
          <w:ilvl w:val="0"/>
          <w:numId w:val="119"/>
        </w:numPr>
        <w:rPr>
          <w:rStyle w:val="5-Char"/>
          <w:rtl/>
        </w:rPr>
      </w:pPr>
      <w:r w:rsidRPr="006E5107">
        <w:rPr>
          <w:rStyle w:val="5-Char"/>
          <w:rFonts w:hint="cs"/>
          <w:rtl/>
        </w:rPr>
        <w:t>نو</w:t>
      </w:r>
      <w:r w:rsidR="002E23EF">
        <w:rPr>
          <w:rStyle w:val="5-Char"/>
          <w:rFonts w:hint="cs"/>
          <w:rtl/>
        </w:rPr>
        <w:t>ی</w:t>
      </w:r>
      <w:r w:rsidRPr="006E5107">
        <w:rPr>
          <w:rStyle w:val="5-Char"/>
          <w:rFonts w:hint="cs"/>
          <w:rtl/>
        </w:rPr>
        <w:t>سنده</w:t>
      </w:r>
      <w:r w:rsidR="0050185B" w:rsidRPr="006E5107">
        <w:rPr>
          <w:rStyle w:val="5-Char"/>
          <w:rFonts w:hint="cs"/>
          <w:rtl/>
        </w:rPr>
        <w:t>‌</w:t>
      </w:r>
      <w:r w:rsidR="002E23EF">
        <w:rPr>
          <w:rStyle w:val="5-Char"/>
          <w:rFonts w:hint="cs"/>
          <w:rtl/>
        </w:rPr>
        <w:t>ی</w:t>
      </w:r>
      <w:r w:rsidRPr="006E5107">
        <w:rPr>
          <w:rStyle w:val="5-Char"/>
          <w:rFonts w:hint="cs"/>
          <w:rtl/>
        </w:rPr>
        <w:t xml:space="preserve"> </w:t>
      </w:r>
      <w:r w:rsidR="002E23EF">
        <w:rPr>
          <w:rStyle w:val="5-Char"/>
          <w:rFonts w:hint="cs"/>
          <w:rtl/>
        </w:rPr>
        <w:t>ک</w:t>
      </w:r>
      <w:r w:rsidRPr="006E5107">
        <w:rPr>
          <w:rStyle w:val="5-Char"/>
          <w:rFonts w:hint="cs"/>
          <w:rtl/>
        </w:rPr>
        <w:t>تاب «التتم</w:t>
      </w:r>
      <w:r w:rsidR="0050185B" w:rsidRPr="006E5107">
        <w:rPr>
          <w:rStyle w:val="5-Char"/>
          <w:rFonts w:hint="cs"/>
          <w:rtl/>
        </w:rPr>
        <w:t>ة</w:t>
      </w:r>
      <w:r w:rsidRPr="006E5107">
        <w:rPr>
          <w:rStyle w:val="5-Char"/>
          <w:rFonts w:hint="cs"/>
          <w:rtl/>
        </w:rPr>
        <w:t xml:space="preserve">»: </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0050185B" w:rsidRPr="002360F2">
        <w:rPr>
          <w:rStyle w:val="1-Char"/>
          <w:rFonts w:hint="cs"/>
          <w:rtl/>
        </w:rPr>
        <w:t>،</w:t>
      </w:r>
      <w:r w:rsidRPr="002360F2">
        <w:rPr>
          <w:rStyle w:val="1-Char"/>
          <w:rFonts w:hint="cs"/>
          <w:rtl/>
        </w:rPr>
        <w:t xml:space="preserve"> «ابو سع</w:t>
      </w:r>
      <w:r w:rsidR="002E23EF">
        <w:rPr>
          <w:rStyle w:val="1-Char"/>
          <w:rFonts w:hint="cs"/>
          <w:rtl/>
        </w:rPr>
        <w:t>ی</w:t>
      </w:r>
      <w:r w:rsidRPr="002360F2">
        <w:rPr>
          <w:rStyle w:val="1-Char"/>
          <w:rFonts w:hint="cs"/>
          <w:rtl/>
        </w:rPr>
        <w:t>د، عبدالرحمن بن مأمون المتول</w:t>
      </w:r>
      <w:r w:rsidR="002E23EF">
        <w:rPr>
          <w:rStyle w:val="1-Char"/>
          <w:rFonts w:hint="cs"/>
          <w:rtl/>
        </w:rPr>
        <w:t>ی</w:t>
      </w:r>
      <w:r w:rsidRPr="002360F2">
        <w:rPr>
          <w:rStyle w:val="1-Char"/>
          <w:rFonts w:hint="cs"/>
          <w:rtl/>
        </w:rPr>
        <w:t xml:space="preserve"> الن</w:t>
      </w:r>
      <w:r w:rsidR="002E23EF">
        <w:rPr>
          <w:rStyle w:val="1-Char"/>
          <w:rFonts w:hint="cs"/>
          <w:rtl/>
        </w:rPr>
        <w:t>ی</w:t>
      </w:r>
      <w:r w:rsidRPr="002360F2">
        <w:rPr>
          <w:rStyle w:val="1-Char"/>
          <w:rFonts w:hint="cs"/>
          <w:rtl/>
        </w:rPr>
        <w:t>سابور</w:t>
      </w:r>
      <w:r w:rsidR="002E23EF">
        <w:rPr>
          <w:rStyle w:val="1-Char"/>
          <w:rFonts w:hint="cs"/>
          <w:rtl/>
        </w:rPr>
        <w:t>ی</w:t>
      </w:r>
      <w:r w:rsidR="0050185B" w:rsidRPr="002360F2">
        <w:rPr>
          <w:rStyle w:val="1-Char"/>
          <w:rFonts w:hint="cs"/>
          <w:rtl/>
        </w:rPr>
        <w:t>»</w:t>
      </w:r>
      <w:r w:rsidRPr="002360F2">
        <w:rPr>
          <w:rStyle w:val="1-Char"/>
          <w:rFonts w:hint="cs"/>
          <w:rtl/>
        </w:rPr>
        <w:t>، (متوف</w:t>
      </w:r>
      <w:r w:rsidR="002E23EF">
        <w:rPr>
          <w:rStyle w:val="1-Char"/>
          <w:rFonts w:hint="cs"/>
          <w:rtl/>
        </w:rPr>
        <w:t>ی</w:t>
      </w:r>
      <w:r w:rsidRPr="002360F2">
        <w:rPr>
          <w:rStyle w:val="1-Char"/>
          <w:rFonts w:hint="cs"/>
          <w:rtl/>
        </w:rPr>
        <w:t xml:space="preserve"> 478</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 و</w:t>
      </w:r>
      <w:r w:rsidR="002E23EF">
        <w:rPr>
          <w:rStyle w:val="1-Char"/>
          <w:rFonts w:hint="cs"/>
          <w:rtl/>
        </w:rPr>
        <w:t>ی</w:t>
      </w:r>
      <w:r w:rsidRPr="002360F2">
        <w:rPr>
          <w:rStyle w:val="1-Char"/>
          <w:rFonts w:hint="cs"/>
          <w:rtl/>
        </w:rPr>
        <w:t xml:space="preserve"> فقه را در «مرو» از «</w:t>
      </w:r>
      <w:r w:rsidR="0050185B" w:rsidRPr="002360F2">
        <w:rPr>
          <w:rStyle w:val="1-Char"/>
          <w:rFonts w:hint="cs"/>
          <w:rtl/>
        </w:rPr>
        <w:t>ف</w:t>
      </w:r>
      <w:r w:rsidRPr="002360F2">
        <w:rPr>
          <w:rStyle w:val="1-Char"/>
          <w:rFonts w:hint="cs"/>
          <w:rtl/>
        </w:rPr>
        <w:t>وران</w:t>
      </w:r>
      <w:r w:rsidR="002E23EF">
        <w:rPr>
          <w:rStyle w:val="1-Char"/>
          <w:rFonts w:hint="cs"/>
          <w:rtl/>
        </w:rPr>
        <w:t>ی</w:t>
      </w:r>
      <w:r w:rsidRPr="002360F2">
        <w:rPr>
          <w:rStyle w:val="1-Char"/>
          <w:rFonts w:hint="cs"/>
          <w:rtl/>
        </w:rPr>
        <w:t>»</w:t>
      </w:r>
      <w:r w:rsidR="007918BF" w:rsidRPr="002360F2">
        <w:rPr>
          <w:rStyle w:val="1-Char"/>
          <w:rFonts w:hint="cs"/>
          <w:rtl/>
        </w:rPr>
        <w:t>،</w:t>
      </w:r>
      <w:r w:rsidRPr="002360F2">
        <w:rPr>
          <w:rStyle w:val="1-Char"/>
          <w:rFonts w:hint="cs"/>
          <w:rtl/>
        </w:rPr>
        <w:t xml:space="preserve"> و در «مرو الرو</w:t>
      </w:r>
      <w:r w:rsidR="007918BF" w:rsidRPr="002360F2">
        <w:rPr>
          <w:rStyle w:val="1-Char"/>
          <w:rFonts w:hint="cs"/>
          <w:rtl/>
        </w:rPr>
        <w:t>ذ</w:t>
      </w:r>
      <w:r w:rsidRPr="002360F2">
        <w:rPr>
          <w:rStyle w:val="1-Char"/>
          <w:rFonts w:hint="cs"/>
          <w:rtl/>
        </w:rPr>
        <w:t>» از «قاض</w:t>
      </w:r>
      <w:r w:rsidR="002E23EF">
        <w:rPr>
          <w:rStyle w:val="1-Char"/>
          <w:rFonts w:hint="cs"/>
          <w:rtl/>
        </w:rPr>
        <w:t>ی</w:t>
      </w:r>
      <w:r w:rsidRPr="002360F2">
        <w:rPr>
          <w:rStyle w:val="1-Char"/>
          <w:rFonts w:hint="cs"/>
          <w:rtl/>
        </w:rPr>
        <w:t xml:space="preserve"> حس</w:t>
      </w:r>
      <w:r w:rsidR="002E23EF">
        <w:rPr>
          <w:rStyle w:val="1-Char"/>
          <w:rFonts w:hint="cs"/>
          <w:rtl/>
        </w:rPr>
        <w:t>ی</w:t>
      </w:r>
      <w:r w:rsidRPr="002360F2">
        <w:rPr>
          <w:rStyle w:val="1-Char"/>
          <w:rFonts w:hint="cs"/>
          <w:rtl/>
        </w:rPr>
        <w:t>ن» فرا گرفت. ا</w:t>
      </w:r>
      <w:r w:rsidR="002E23EF">
        <w:rPr>
          <w:rStyle w:val="1-Char"/>
          <w:rFonts w:hint="cs"/>
          <w:rtl/>
        </w:rPr>
        <w:t>ی</w:t>
      </w:r>
      <w:r w:rsidRPr="002360F2">
        <w:rPr>
          <w:rStyle w:val="1-Char"/>
          <w:rFonts w:hint="cs"/>
          <w:rtl/>
        </w:rPr>
        <w:t xml:space="preserve">شان </w:t>
      </w:r>
      <w:r w:rsidR="002E23EF">
        <w:rPr>
          <w:rStyle w:val="1-Char"/>
          <w:rFonts w:hint="cs"/>
          <w:rtl/>
        </w:rPr>
        <w:t>ک</w:t>
      </w:r>
      <w:r w:rsidRPr="002360F2">
        <w:rPr>
          <w:rStyle w:val="1-Char"/>
          <w:rFonts w:hint="cs"/>
          <w:rtl/>
        </w:rPr>
        <w:t>تاب «التتم</w:t>
      </w:r>
      <w:r w:rsidR="007918BF" w:rsidRPr="002360F2">
        <w:rPr>
          <w:rStyle w:val="1-Char"/>
          <w:rFonts w:hint="cs"/>
          <w:rtl/>
        </w:rPr>
        <w:t>ة</w:t>
      </w:r>
      <w:r w:rsidRPr="002360F2">
        <w:rPr>
          <w:rStyle w:val="1-Char"/>
          <w:rFonts w:hint="cs"/>
          <w:rtl/>
        </w:rPr>
        <w:t xml:space="preserve">» را </w:t>
      </w:r>
      <w:r w:rsidR="008C52FA"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ه در حق</w:t>
      </w:r>
      <w:r w:rsidR="002E23EF">
        <w:rPr>
          <w:rStyle w:val="1-Char"/>
          <w:rFonts w:hint="cs"/>
          <w:rtl/>
        </w:rPr>
        <w:t>ی</w:t>
      </w:r>
      <w:r w:rsidRPr="002360F2">
        <w:rPr>
          <w:rStyle w:val="1-Char"/>
          <w:rFonts w:hint="cs"/>
          <w:rtl/>
        </w:rPr>
        <w:t>قت تلخ</w:t>
      </w:r>
      <w:r w:rsidR="002E23EF">
        <w:rPr>
          <w:rStyle w:val="1-Char"/>
          <w:rFonts w:hint="cs"/>
          <w:rtl/>
        </w:rPr>
        <w:t>ی</w:t>
      </w:r>
      <w:r w:rsidRPr="002360F2">
        <w:rPr>
          <w:rStyle w:val="1-Char"/>
          <w:rFonts w:hint="cs"/>
          <w:rtl/>
        </w:rPr>
        <w:t>ص</w:t>
      </w:r>
      <w:r w:rsidR="002E23EF">
        <w:rPr>
          <w:rStyle w:val="1-Char"/>
          <w:rFonts w:hint="cs"/>
          <w:rtl/>
        </w:rPr>
        <w:t>ی</w:t>
      </w:r>
      <w:r w:rsidRPr="002360F2">
        <w:rPr>
          <w:rStyle w:val="1-Char"/>
          <w:rFonts w:hint="cs"/>
          <w:rtl/>
        </w:rPr>
        <w:t xml:space="preserve"> از </w:t>
      </w:r>
      <w:r w:rsidR="002E23EF">
        <w:rPr>
          <w:rStyle w:val="1-Char"/>
          <w:rFonts w:hint="cs"/>
          <w:rtl/>
        </w:rPr>
        <w:t>ک</w:t>
      </w:r>
      <w:r w:rsidRPr="002360F2">
        <w:rPr>
          <w:rStyle w:val="1-Char"/>
          <w:rFonts w:hint="cs"/>
          <w:rtl/>
        </w:rPr>
        <w:t>تاب «</w:t>
      </w:r>
      <w:r w:rsidR="00C82ECD" w:rsidRPr="002360F2">
        <w:rPr>
          <w:rStyle w:val="1-Char"/>
          <w:rFonts w:hint="cs"/>
          <w:rtl/>
        </w:rPr>
        <w:t>إِ</w:t>
      </w:r>
      <w:r w:rsidRPr="002360F2">
        <w:rPr>
          <w:rStyle w:val="1-Char"/>
          <w:rFonts w:hint="cs"/>
          <w:rtl/>
        </w:rPr>
        <w:t>بان</w:t>
      </w:r>
      <w:r w:rsidR="007918BF" w:rsidRPr="002360F2">
        <w:rPr>
          <w:rStyle w:val="1-Char"/>
          <w:rFonts w:hint="cs"/>
          <w:rtl/>
        </w:rPr>
        <w:t>ة</w:t>
      </w:r>
      <w:r w:rsidRPr="002360F2">
        <w:rPr>
          <w:rStyle w:val="1-Char"/>
          <w:rFonts w:hint="cs"/>
          <w:rtl/>
        </w:rPr>
        <w:t>» نوشته</w:t>
      </w:r>
      <w:r w:rsidR="007918BF" w:rsidRPr="002360F2">
        <w:rPr>
          <w:rStyle w:val="1-Char"/>
          <w:rFonts w:hint="cs"/>
          <w:rtl/>
        </w:rPr>
        <w:t>‌</w:t>
      </w:r>
      <w:r w:rsidR="002E23EF">
        <w:rPr>
          <w:rStyle w:val="1-Char"/>
          <w:rFonts w:hint="cs"/>
          <w:rtl/>
        </w:rPr>
        <w:t>ی</w:t>
      </w:r>
      <w:r w:rsidRPr="002360F2">
        <w:rPr>
          <w:rStyle w:val="1-Char"/>
          <w:rFonts w:hint="cs"/>
          <w:rtl/>
        </w:rPr>
        <w:t xml:space="preserve"> علامه فوران</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‌باشد- ب</w:t>
      </w:r>
      <w:r w:rsidR="007918BF" w:rsidRPr="002360F2">
        <w:rPr>
          <w:rStyle w:val="1-Char"/>
          <w:rFonts w:hint="cs"/>
          <w:rtl/>
        </w:rPr>
        <w:t>ه</w:t>
      </w:r>
      <w:r w:rsidRPr="002360F2">
        <w:rPr>
          <w:rStyle w:val="1-Char"/>
          <w:rFonts w:hint="cs"/>
          <w:rtl/>
        </w:rPr>
        <w:t xml:space="preserve"> رشته</w:t>
      </w:r>
      <w:r w:rsidR="007918BF" w:rsidRPr="002360F2">
        <w:rPr>
          <w:rStyle w:val="1-Char"/>
          <w:rFonts w:hint="cs"/>
          <w:rtl/>
        </w:rPr>
        <w:t>‌</w:t>
      </w:r>
      <w:r w:rsidR="002E23EF">
        <w:rPr>
          <w:rStyle w:val="1-Char"/>
          <w:rFonts w:hint="cs"/>
          <w:rtl/>
        </w:rPr>
        <w:t>ی</w:t>
      </w:r>
      <w:r w:rsidRPr="002360F2">
        <w:rPr>
          <w:rStyle w:val="1-Char"/>
          <w:rFonts w:hint="cs"/>
          <w:rtl/>
        </w:rPr>
        <w:t xml:space="preserve"> تحر</w:t>
      </w:r>
      <w:r w:rsidR="002E23EF">
        <w:rPr>
          <w:rStyle w:val="1-Char"/>
          <w:rFonts w:hint="cs"/>
          <w:rtl/>
        </w:rPr>
        <w:t>ی</w:t>
      </w:r>
      <w:r w:rsidRPr="002360F2">
        <w:rPr>
          <w:rStyle w:val="1-Char"/>
          <w:rFonts w:hint="cs"/>
          <w:rtl/>
        </w:rPr>
        <w:t>ر در آورد و اح</w:t>
      </w:r>
      <w:r w:rsidR="002E23EF">
        <w:rPr>
          <w:rStyle w:val="1-Char"/>
          <w:rFonts w:hint="cs"/>
          <w:rtl/>
        </w:rPr>
        <w:t>ک</w:t>
      </w:r>
      <w:r w:rsidRPr="002360F2">
        <w:rPr>
          <w:rStyle w:val="1-Char"/>
          <w:rFonts w:hint="cs"/>
          <w:rtl/>
        </w:rPr>
        <w:t>ام و مسائل</w:t>
      </w:r>
      <w:r w:rsidR="002E23EF">
        <w:rPr>
          <w:rStyle w:val="1-Char"/>
          <w:rFonts w:hint="cs"/>
          <w:rtl/>
        </w:rPr>
        <w:t>ی</w:t>
      </w:r>
      <w:r w:rsidRPr="002360F2">
        <w:rPr>
          <w:rStyle w:val="1-Char"/>
          <w:rFonts w:hint="cs"/>
          <w:rtl/>
        </w:rPr>
        <w:t xml:space="preserve"> را ن</w:t>
      </w:r>
      <w:r w:rsidR="002E23EF">
        <w:rPr>
          <w:rStyle w:val="1-Char"/>
          <w:rFonts w:hint="cs"/>
          <w:rtl/>
        </w:rPr>
        <w:t>ی</w:t>
      </w:r>
      <w:r w:rsidRPr="002360F2">
        <w:rPr>
          <w:rStyle w:val="1-Char"/>
          <w:rFonts w:hint="cs"/>
          <w:rtl/>
        </w:rPr>
        <w:t>ز در آن افزود و به هم</w:t>
      </w:r>
      <w:r w:rsidR="002E23EF">
        <w:rPr>
          <w:rStyle w:val="1-Char"/>
          <w:rFonts w:hint="cs"/>
          <w:rtl/>
        </w:rPr>
        <w:t>ی</w:t>
      </w:r>
      <w:r w:rsidRPr="002360F2">
        <w:rPr>
          <w:rStyle w:val="1-Char"/>
          <w:rFonts w:hint="cs"/>
          <w:rtl/>
        </w:rPr>
        <w:t xml:space="preserve">ن خاطر عنوان </w:t>
      </w:r>
      <w:r w:rsidR="002E23EF">
        <w:rPr>
          <w:rStyle w:val="1-Char"/>
          <w:rFonts w:hint="cs"/>
          <w:rtl/>
        </w:rPr>
        <w:t>ک</w:t>
      </w:r>
      <w:r w:rsidRPr="002360F2">
        <w:rPr>
          <w:rStyle w:val="1-Char"/>
          <w:rFonts w:hint="cs"/>
          <w:rtl/>
        </w:rPr>
        <w:t>تابش را «تتم</w:t>
      </w:r>
      <w:r w:rsidR="007918BF" w:rsidRPr="002360F2">
        <w:rPr>
          <w:rStyle w:val="1-Char"/>
          <w:rFonts w:hint="cs"/>
          <w:rtl/>
        </w:rPr>
        <w:t>ة</w:t>
      </w:r>
      <w:r w:rsidRPr="002360F2">
        <w:rPr>
          <w:rStyle w:val="1-Char"/>
          <w:rFonts w:hint="cs"/>
          <w:rtl/>
        </w:rPr>
        <w:t xml:space="preserve"> الابان</w:t>
      </w:r>
      <w:r w:rsidR="007918BF" w:rsidRPr="002360F2">
        <w:rPr>
          <w:rStyle w:val="1-Char"/>
          <w:rFonts w:hint="cs"/>
          <w:rtl/>
        </w:rPr>
        <w:t>ة</w:t>
      </w:r>
      <w:r w:rsidRPr="002360F2">
        <w:rPr>
          <w:rStyle w:val="1-Char"/>
          <w:rFonts w:hint="cs"/>
          <w:rtl/>
        </w:rPr>
        <w:t>» نام نهاد. ا</w:t>
      </w:r>
      <w:r w:rsidR="002E23EF">
        <w:rPr>
          <w:rStyle w:val="1-Char"/>
          <w:rFonts w:hint="cs"/>
          <w:rtl/>
        </w:rPr>
        <w:t>ی</w:t>
      </w:r>
      <w:r w:rsidRPr="002360F2">
        <w:rPr>
          <w:rStyle w:val="1-Char"/>
          <w:rFonts w:hint="cs"/>
          <w:rtl/>
        </w:rPr>
        <w:t>شان «تتم</w:t>
      </w:r>
      <w:r w:rsidR="007918BF" w:rsidRPr="002360F2">
        <w:rPr>
          <w:rStyle w:val="1-Char"/>
          <w:rFonts w:hint="cs"/>
          <w:rtl/>
        </w:rPr>
        <w:t>ة</w:t>
      </w:r>
      <w:r w:rsidRPr="002360F2">
        <w:rPr>
          <w:rStyle w:val="1-Char"/>
          <w:rFonts w:hint="cs"/>
          <w:rtl/>
        </w:rPr>
        <w:t>» را تا «</w:t>
      </w:r>
      <w:r w:rsidR="002E23EF">
        <w:rPr>
          <w:rStyle w:val="1-Char"/>
          <w:rFonts w:hint="cs"/>
          <w:rtl/>
        </w:rPr>
        <w:t>ک</w:t>
      </w:r>
      <w:r w:rsidRPr="002360F2">
        <w:rPr>
          <w:rStyle w:val="1-Char"/>
          <w:rFonts w:hint="cs"/>
          <w:rtl/>
        </w:rPr>
        <w:t>تاب السرق</w:t>
      </w:r>
      <w:r w:rsidR="007918BF" w:rsidRPr="002360F2">
        <w:rPr>
          <w:rStyle w:val="1-Char"/>
          <w:rFonts w:hint="cs"/>
          <w:rtl/>
        </w:rPr>
        <w:t>ة</w:t>
      </w:r>
      <w:r w:rsidRPr="002360F2">
        <w:rPr>
          <w:rStyle w:val="1-Char"/>
          <w:rFonts w:hint="cs"/>
          <w:rtl/>
        </w:rPr>
        <w:t>» به پ</w:t>
      </w:r>
      <w:r w:rsidR="002E23EF">
        <w:rPr>
          <w:rStyle w:val="1-Char"/>
          <w:rFonts w:hint="cs"/>
          <w:rtl/>
        </w:rPr>
        <w:t>ی</w:t>
      </w:r>
      <w:r w:rsidRPr="002360F2">
        <w:rPr>
          <w:rStyle w:val="1-Char"/>
          <w:rFonts w:hint="cs"/>
          <w:rtl/>
        </w:rPr>
        <w:t xml:space="preserve">ش برد </w:t>
      </w:r>
      <w:r w:rsidR="002E23EF">
        <w:rPr>
          <w:rStyle w:val="1-Char"/>
          <w:rFonts w:hint="cs"/>
          <w:rtl/>
        </w:rPr>
        <w:t>ک</w:t>
      </w:r>
      <w:r w:rsidRPr="002360F2">
        <w:rPr>
          <w:rStyle w:val="1-Char"/>
          <w:rFonts w:hint="cs"/>
          <w:rtl/>
        </w:rPr>
        <w:t>ه متأسفانه پ</w:t>
      </w:r>
      <w:r w:rsidR="002E23EF">
        <w:rPr>
          <w:rStyle w:val="1-Char"/>
          <w:rFonts w:hint="cs"/>
          <w:rtl/>
        </w:rPr>
        <w:t>یک</w:t>
      </w:r>
      <w:r w:rsidRPr="002360F2">
        <w:rPr>
          <w:rStyle w:val="1-Char"/>
          <w:rFonts w:hint="cs"/>
          <w:rtl/>
        </w:rPr>
        <w:t xml:space="preserve"> اجل او را از ت</w:t>
      </w:r>
      <w:r w:rsidR="002E23EF">
        <w:rPr>
          <w:rStyle w:val="1-Char"/>
          <w:rFonts w:hint="cs"/>
          <w:rtl/>
        </w:rPr>
        <w:t>ک</w:t>
      </w:r>
      <w:r w:rsidRPr="002360F2">
        <w:rPr>
          <w:rStyle w:val="1-Char"/>
          <w:rFonts w:hint="cs"/>
          <w:rtl/>
        </w:rPr>
        <w:t>م</w:t>
      </w:r>
      <w:r w:rsidR="002E23EF">
        <w:rPr>
          <w:rStyle w:val="1-Char"/>
          <w:rFonts w:hint="cs"/>
          <w:rtl/>
        </w:rPr>
        <w:t>ی</w:t>
      </w:r>
      <w:r w:rsidRPr="002360F2">
        <w:rPr>
          <w:rStyle w:val="1-Char"/>
          <w:rFonts w:hint="cs"/>
          <w:rtl/>
        </w:rPr>
        <w:t>لش بازداشت</w:t>
      </w:r>
      <w:r w:rsidR="007918BF" w:rsidRPr="002360F2">
        <w:rPr>
          <w:rStyle w:val="1-Char"/>
          <w:rFonts w:hint="cs"/>
          <w:rtl/>
        </w:rPr>
        <w:t>،</w:t>
      </w:r>
      <w:r w:rsidRPr="002360F2">
        <w:rPr>
          <w:rStyle w:val="1-Char"/>
          <w:rFonts w:hint="cs"/>
          <w:rtl/>
        </w:rPr>
        <w:t xml:space="preserve"> و پس از ا</w:t>
      </w:r>
      <w:r w:rsidR="002E23EF">
        <w:rPr>
          <w:rStyle w:val="1-Char"/>
          <w:rFonts w:hint="cs"/>
          <w:rtl/>
        </w:rPr>
        <w:t>ی</w:t>
      </w:r>
      <w:r w:rsidRPr="002360F2">
        <w:rPr>
          <w:rStyle w:val="1-Char"/>
          <w:rFonts w:hint="cs"/>
          <w:rtl/>
        </w:rPr>
        <w:t>شان گروه</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از علما</w:t>
      </w:r>
      <w:r w:rsidR="007918BF" w:rsidRPr="002360F2">
        <w:rPr>
          <w:rStyle w:val="1-Char"/>
          <w:rFonts w:hint="cs"/>
          <w:rtl/>
        </w:rPr>
        <w:t>ء</w:t>
      </w:r>
      <w:r w:rsidRPr="002360F2">
        <w:rPr>
          <w:rStyle w:val="1-Char"/>
          <w:rFonts w:hint="cs"/>
          <w:rtl/>
        </w:rPr>
        <w:t xml:space="preserve"> به ت</w:t>
      </w:r>
      <w:r w:rsidR="002E23EF">
        <w:rPr>
          <w:rStyle w:val="1-Char"/>
          <w:rFonts w:hint="cs"/>
          <w:rtl/>
        </w:rPr>
        <w:t>ک</w:t>
      </w:r>
      <w:r w:rsidRPr="002360F2">
        <w:rPr>
          <w:rStyle w:val="1-Char"/>
          <w:rFonts w:hint="cs"/>
          <w:rtl/>
        </w:rPr>
        <w:t>م</w:t>
      </w:r>
      <w:r w:rsidR="002E23EF">
        <w:rPr>
          <w:rStyle w:val="1-Char"/>
          <w:rFonts w:hint="cs"/>
          <w:rtl/>
        </w:rPr>
        <w:t>ی</w:t>
      </w:r>
      <w:r w:rsidRPr="002360F2">
        <w:rPr>
          <w:rStyle w:val="1-Char"/>
          <w:rFonts w:hint="cs"/>
          <w:rtl/>
        </w:rPr>
        <w:t xml:space="preserve">ل آن پرداختند. </w:t>
      </w:r>
    </w:p>
    <w:p w:rsidR="00264EF3" w:rsidRPr="006E5107" w:rsidRDefault="00264EF3" w:rsidP="009D44A6">
      <w:pPr>
        <w:numPr>
          <w:ilvl w:val="0"/>
          <w:numId w:val="119"/>
        </w:numPr>
        <w:rPr>
          <w:rStyle w:val="5-Char"/>
          <w:rtl/>
        </w:rPr>
      </w:pPr>
      <w:r w:rsidRPr="006E5107">
        <w:rPr>
          <w:rStyle w:val="5-Char"/>
          <w:rFonts w:hint="cs"/>
          <w:rtl/>
        </w:rPr>
        <w:t>نو</w:t>
      </w:r>
      <w:r w:rsidR="002E23EF">
        <w:rPr>
          <w:rStyle w:val="5-Char"/>
          <w:rFonts w:hint="cs"/>
          <w:rtl/>
        </w:rPr>
        <w:t>ی</w:t>
      </w:r>
      <w:r w:rsidRPr="006E5107">
        <w:rPr>
          <w:rStyle w:val="5-Char"/>
          <w:rFonts w:hint="cs"/>
          <w:rtl/>
        </w:rPr>
        <w:t>سنده</w:t>
      </w:r>
      <w:r w:rsidR="00996F41" w:rsidRPr="006E5107">
        <w:rPr>
          <w:rStyle w:val="5-Char"/>
          <w:rFonts w:hint="cs"/>
          <w:rtl/>
        </w:rPr>
        <w:t>‌</w:t>
      </w:r>
      <w:r w:rsidR="002E23EF">
        <w:rPr>
          <w:rStyle w:val="5-Char"/>
          <w:rFonts w:hint="cs"/>
          <w:rtl/>
        </w:rPr>
        <w:t>ی</w:t>
      </w:r>
      <w:r w:rsidRPr="006E5107">
        <w:rPr>
          <w:rStyle w:val="5-Char"/>
          <w:rFonts w:hint="cs"/>
          <w:rtl/>
        </w:rPr>
        <w:t xml:space="preserve"> </w:t>
      </w:r>
      <w:r w:rsidR="002E23EF">
        <w:rPr>
          <w:rStyle w:val="5-Char"/>
          <w:rFonts w:hint="cs"/>
          <w:rtl/>
        </w:rPr>
        <w:t>ک</w:t>
      </w:r>
      <w:r w:rsidRPr="006E5107">
        <w:rPr>
          <w:rStyle w:val="5-Char"/>
          <w:rFonts w:hint="cs"/>
          <w:rtl/>
        </w:rPr>
        <w:t>تاب «البحر»</w:t>
      </w:r>
      <w:r w:rsidR="00E023D6" w:rsidRPr="006E5107">
        <w:rPr>
          <w:rStyle w:val="5-Char"/>
          <w:rFonts w:hint="cs"/>
          <w:rtl/>
        </w:rPr>
        <w:t>:</w:t>
      </w:r>
      <w:r w:rsidRPr="006E5107">
        <w:rPr>
          <w:rStyle w:val="5-Char"/>
          <w:rFonts w:hint="cs"/>
          <w:rtl/>
        </w:rPr>
        <w:t xml:space="preserve"> </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«قاض</w:t>
      </w:r>
      <w:r w:rsidR="002E23EF">
        <w:rPr>
          <w:rStyle w:val="1-Char"/>
          <w:rFonts w:hint="cs"/>
          <w:rtl/>
        </w:rPr>
        <w:t>ی</w:t>
      </w:r>
      <w:r w:rsidRPr="002360F2">
        <w:rPr>
          <w:rStyle w:val="1-Char"/>
          <w:rFonts w:hint="cs"/>
          <w:rtl/>
        </w:rPr>
        <w:t xml:space="preserve"> القضا</w:t>
      </w:r>
      <w:r w:rsidR="00996F41" w:rsidRPr="002360F2">
        <w:rPr>
          <w:rStyle w:val="1-Char"/>
          <w:rFonts w:hint="cs"/>
          <w:rtl/>
        </w:rPr>
        <w:t>ة،</w:t>
      </w:r>
      <w:r w:rsidRPr="002360F2">
        <w:rPr>
          <w:rStyle w:val="1-Char"/>
          <w:rFonts w:hint="cs"/>
          <w:rtl/>
        </w:rPr>
        <w:t xml:space="preserve"> (رئ</w:t>
      </w:r>
      <w:r w:rsidR="002E23EF">
        <w:rPr>
          <w:rStyle w:val="1-Char"/>
          <w:rFonts w:hint="cs"/>
          <w:rtl/>
        </w:rPr>
        <w:t>ی</w:t>
      </w:r>
      <w:r w:rsidRPr="002360F2">
        <w:rPr>
          <w:rStyle w:val="1-Char"/>
          <w:rFonts w:hint="cs"/>
          <w:rtl/>
        </w:rPr>
        <w:t>س د</w:t>
      </w:r>
      <w:r w:rsidR="002E23EF">
        <w:rPr>
          <w:rStyle w:val="1-Char"/>
          <w:rFonts w:hint="cs"/>
          <w:rtl/>
        </w:rPr>
        <w:t>ی</w:t>
      </w:r>
      <w:r w:rsidRPr="002360F2">
        <w:rPr>
          <w:rStyle w:val="1-Char"/>
          <w:rFonts w:hint="cs"/>
          <w:rtl/>
        </w:rPr>
        <w:t>وان عال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ل </w:t>
      </w:r>
      <w:r w:rsidR="002E23EF">
        <w:rPr>
          <w:rStyle w:val="1-Char"/>
          <w:rFonts w:hint="cs"/>
          <w:rtl/>
        </w:rPr>
        <w:t>ک</w:t>
      </w:r>
      <w:r w:rsidRPr="002360F2">
        <w:rPr>
          <w:rStyle w:val="1-Char"/>
          <w:rFonts w:hint="cs"/>
          <w:rtl/>
        </w:rPr>
        <w:t>شور): عبدالواحد بن اسماع</w:t>
      </w:r>
      <w:r w:rsidR="002E23EF">
        <w:rPr>
          <w:rStyle w:val="1-Char"/>
          <w:rFonts w:hint="cs"/>
          <w:rtl/>
        </w:rPr>
        <w:t>ی</w:t>
      </w:r>
      <w:r w:rsidRPr="002360F2">
        <w:rPr>
          <w:rStyle w:val="1-Char"/>
          <w:rFonts w:hint="cs"/>
          <w:rtl/>
        </w:rPr>
        <w:t>ل رو</w:t>
      </w:r>
      <w:r w:rsidR="002E23EF">
        <w:rPr>
          <w:rStyle w:val="1-Char"/>
          <w:rFonts w:hint="cs"/>
          <w:rtl/>
        </w:rPr>
        <w:t>ی</w:t>
      </w:r>
      <w:r w:rsidRPr="002360F2">
        <w:rPr>
          <w:rStyle w:val="1-Char"/>
          <w:rFonts w:hint="cs"/>
          <w:rtl/>
        </w:rPr>
        <w:t>ان</w:t>
      </w:r>
      <w:r w:rsidR="002E23EF">
        <w:rPr>
          <w:rStyle w:val="1-Char"/>
          <w:rFonts w:hint="cs"/>
          <w:rtl/>
        </w:rPr>
        <w:t>ی</w:t>
      </w:r>
      <w:r w:rsidR="00996F41" w:rsidRPr="002360F2">
        <w:rPr>
          <w:rStyle w:val="1-Char"/>
          <w:rFonts w:hint="cs"/>
          <w:rtl/>
        </w:rPr>
        <w:t>»</w:t>
      </w:r>
      <w:r w:rsidRPr="002360F2">
        <w:rPr>
          <w:rStyle w:val="1-Char"/>
          <w:rFonts w:hint="cs"/>
          <w:rtl/>
        </w:rPr>
        <w:t>(متوف</w:t>
      </w:r>
      <w:r w:rsidR="002E23EF">
        <w:rPr>
          <w:rStyle w:val="1-Char"/>
          <w:rFonts w:hint="cs"/>
          <w:rtl/>
        </w:rPr>
        <w:t>ی</w:t>
      </w:r>
      <w:r w:rsidRPr="002360F2">
        <w:rPr>
          <w:rStyle w:val="1-Char"/>
          <w:rFonts w:hint="cs"/>
          <w:rtl/>
        </w:rPr>
        <w:t xml:space="preserve"> 502</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 از م</w:t>
      </w:r>
      <w:r w:rsidR="002E23EF">
        <w:rPr>
          <w:rStyle w:val="1-Char"/>
          <w:rFonts w:hint="cs"/>
          <w:rtl/>
        </w:rPr>
        <w:t>ی</w:t>
      </w:r>
      <w:r w:rsidRPr="002360F2">
        <w:rPr>
          <w:rStyle w:val="1-Char"/>
          <w:rFonts w:hint="cs"/>
          <w:rtl/>
        </w:rPr>
        <w:t>ان تصن</w:t>
      </w:r>
      <w:r w:rsidR="002E23EF">
        <w:rPr>
          <w:rStyle w:val="1-Char"/>
          <w:rFonts w:hint="cs"/>
          <w:rtl/>
        </w:rPr>
        <w:t>ی</w:t>
      </w:r>
      <w:r w:rsidRPr="002360F2">
        <w:rPr>
          <w:rStyle w:val="1-Char"/>
          <w:rFonts w:hint="cs"/>
          <w:rtl/>
        </w:rPr>
        <w:t>فات ا</w:t>
      </w:r>
      <w:r w:rsidR="002E23EF">
        <w:rPr>
          <w:rStyle w:val="1-Char"/>
          <w:rFonts w:hint="cs"/>
          <w:rtl/>
        </w:rPr>
        <w:t>ی</w:t>
      </w:r>
      <w:r w:rsidRPr="002360F2">
        <w:rPr>
          <w:rStyle w:val="1-Char"/>
          <w:rFonts w:hint="cs"/>
          <w:rtl/>
        </w:rPr>
        <w:t>شان م</w:t>
      </w:r>
      <w:r w:rsidR="002E23EF">
        <w:rPr>
          <w:rStyle w:val="1-Char"/>
          <w:rFonts w:hint="cs"/>
          <w:rtl/>
        </w:rPr>
        <w:t>ی</w:t>
      </w:r>
      <w:r w:rsidRPr="002360F2">
        <w:rPr>
          <w:rStyle w:val="1-Char"/>
          <w:rFonts w:hint="cs"/>
          <w:rtl/>
        </w:rPr>
        <w:t>‌توان «بحرالمذهب» و «حل</w:t>
      </w:r>
      <w:r w:rsidR="002E23EF">
        <w:rPr>
          <w:rStyle w:val="1-Char"/>
          <w:rFonts w:hint="cs"/>
          <w:rtl/>
        </w:rPr>
        <w:t>ی</w:t>
      </w:r>
      <w:r w:rsidR="00996F41" w:rsidRPr="002360F2">
        <w:rPr>
          <w:rStyle w:val="1-Char"/>
          <w:rFonts w:hint="cs"/>
          <w:rtl/>
        </w:rPr>
        <w:t>ة</w:t>
      </w:r>
      <w:r w:rsidRPr="002360F2">
        <w:rPr>
          <w:rStyle w:val="1-Char"/>
          <w:rFonts w:hint="cs"/>
          <w:rtl/>
        </w:rPr>
        <w:t xml:space="preserve"> المومن» را نام برد. </w:t>
      </w:r>
    </w:p>
    <w:p w:rsidR="00264EF3" w:rsidRPr="002360F2" w:rsidRDefault="00264EF3" w:rsidP="002360F2">
      <w:pPr>
        <w:ind w:firstLine="284"/>
        <w:jc w:val="both"/>
        <w:rPr>
          <w:rStyle w:val="1-Char"/>
          <w:rtl/>
        </w:rPr>
      </w:pPr>
      <w:r w:rsidRPr="002360F2">
        <w:rPr>
          <w:rStyle w:val="1-Char"/>
          <w:rFonts w:hint="cs"/>
          <w:rtl/>
        </w:rPr>
        <w:t>از و</w:t>
      </w:r>
      <w:r w:rsidR="002E23EF">
        <w:rPr>
          <w:rStyle w:val="1-Char"/>
          <w:rFonts w:hint="cs"/>
          <w:rtl/>
        </w:rPr>
        <w:t>ی</w:t>
      </w:r>
      <w:r w:rsidRPr="002360F2">
        <w:rPr>
          <w:rStyle w:val="1-Char"/>
          <w:rFonts w:hint="cs"/>
          <w:rtl/>
        </w:rPr>
        <w:t xml:space="preserve"> نقل شده است </w:t>
      </w:r>
      <w:r w:rsidR="002E23EF">
        <w:rPr>
          <w:rStyle w:val="1-Char"/>
          <w:rFonts w:hint="cs"/>
          <w:rtl/>
        </w:rPr>
        <w:t>ک</w:t>
      </w:r>
      <w:r w:rsidRPr="002360F2">
        <w:rPr>
          <w:rStyle w:val="1-Char"/>
          <w:rFonts w:hint="cs"/>
          <w:rtl/>
        </w:rPr>
        <w:t xml:space="preserve">ه گفت: </w:t>
      </w:r>
      <w:r w:rsidRPr="006E5107">
        <w:rPr>
          <w:rStyle w:val="7-Char"/>
          <w:rFonts w:hint="cs"/>
          <w:rtl/>
        </w:rPr>
        <w:t>«لواحترقت</w:t>
      </w:r>
      <w:r w:rsidR="00AB4599" w:rsidRPr="006E5107">
        <w:rPr>
          <w:rStyle w:val="7-Char"/>
          <w:rFonts w:hint="cs"/>
          <w:rtl/>
        </w:rPr>
        <w:t>ْ</w:t>
      </w:r>
      <w:r w:rsidRPr="006E5107">
        <w:rPr>
          <w:rStyle w:val="7-Char"/>
          <w:rFonts w:hint="cs"/>
          <w:rtl/>
        </w:rPr>
        <w:t xml:space="preserve"> كتب الشافعي لأمليت</w:t>
      </w:r>
      <w:r w:rsidR="00AB4599" w:rsidRPr="006E5107">
        <w:rPr>
          <w:rStyle w:val="7-Char"/>
          <w:rFonts w:hint="cs"/>
          <w:rtl/>
        </w:rPr>
        <w:t>ُ</w:t>
      </w:r>
      <w:r w:rsidRPr="006E5107">
        <w:rPr>
          <w:rStyle w:val="7-Char"/>
          <w:rFonts w:hint="cs"/>
          <w:rtl/>
        </w:rPr>
        <w:t>ها من حفظي»</w:t>
      </w:r>
      <w:r w:rsidR="00C82ECD" w:rsidRPr="002360F2">
        <w:rPr>
          <w:rStyle w:val="1-Char"/>
          <w:rFonts w:hint="cs"/>
          <w:rtl/>
        </w:rPr>
        <w:t>،</w:t>
      </w:r>
      <w:r w:rsidRPr="002360F2">
        <w:rPr>
          <w:rStyle w:val="1-Char"/>
          <w:rFonts w:hint="cs"/>
          <w:rtl/>
        </w:rPr>
        <w:t xml:space="preserve"> اگر تمام </w:t>
      </w:r>
      <w:r w:rsidR="002E23EF">
        <w:rPr>
          <w:rStyle w:val="1-Char"/>
          <w:rFonts w:hint="cs"/>
          <w:rtl/>
        </w:rPr>
        <w:t>ک</w:t>
      </w:r>
      <w:r w:rsidRPr="002360F2">
        <w:rPr>
          <w:rStyle w:val="1-Char"/>
          <w:rFonts w:hint="cs"/>
          <w:rtl/>
        </w:rPr>
        <w:t>تب شوافع را بسوزانند، من قادرم تا دوباره</w:t>
      </w:r>
      <w:r w:rsidR="004A29FC">
        <w:rPr>
          <w:rStyle w:val="1-Char"/>
          <w:rFonts w:hint="cs"/>
          <w:rtl/>
        </w:rPr>
        <w:t xml:space="preserve"> آن‌ها </w:t>
      </w:r>
      <w:r w:rsidRPr="002360F2">
        <w:rPr>
          <w:rStyle w:val="1-Char"/>
          <w:rFonts w:hint="cs"/>
          <w:rtl/>
        </w:rPr>
        <w:t>را براساس محفو ظاتم</w:t>
      </w:r>
      <w:r w:rsidR="00AB4599" w:rsidRPr="002360F2">
        <w:rPr>
          <w:rStyle w:val="1-Char"/>
          <w:rFonts w:hint="cs"/>
          <w:rtl/>
        </w:rPr>
        <w:t>،</w:t>
      </w:r>
      <w:r w:rsidRPr="002360F2">
        <w:rPr>
          <w:rStyle w:val="1-Char"/>
          <w:rFonts w:hint="cs"/>
          <w:rtl/>
        </w:rPr>
        <w:t xml:space="preserve"> به رشته</w:t>
      </w:r>
      <w:r w:rsidR="00AB4599" w:rsidRPr="002360F2">
        <w:rPr>
          <w:rStyle w:val="1-Char"/>
          <w:rFonts w:hint="cs"/>
          <w:rtl/>
        </w:rPr>
        <w:t>‌</w:t>
      </w:r>
      <w:r w:rsidR="002E23EF">
        <w:rPr>
          <w:rStyle w:val="1-Char"/>
          <w:rFonts w:hint="cs"/>
          <w:rtl/>
        </w:rPr>
        <w:t>ی</w:t>
      </w:r>
      <w:r w:rsidRPr="002360F2">
        <w:rPr>
          <w:rStyle w:val="1-Char"/>
          <w:rFonts w:hint="cs"/>
          <w:rtl/>
        </w:rPr>
        <w:t xml:space="preserve"> تحر</w:t>
      </w:r>
      <w:r w:rsidR="002E23EF">
        <w:rPr>
          <w:rStyle w:val="1-Char"/>
          <w:rFonts w:hint="cs"/>
          <w:rtl/>
        </w:rPr>
        <w:t>ی</w:t>
      </w:r>
      <w:r w:rsidRPr="002360F2">
        <w:rPr>
          <w:rStyle w:val="1-Char"/>
          <w:rFonts w:hint="cs"/>
          <w:rtl/>
        </w:rPr>
        <w:t>ر در ب</w:t>
      </w:r>
      <w:r w:rsidR="002E23EF">
        <w:rPr>
          <w:rStyle w:val="1-Char"/>
          <w:rFonts w:hint="cs"/>
          <w:rtl/>
        </w:rPr>
        <w:t>ی</w:t>
      </w:r>
      <w:r w:rsidRPr="002360F2">
        <w:rPr>
          <w:rStyle w:val="1-Char"/>
          <w:rFonts w:hint="cs"/>
          <w:rtl/>
        </w:rPr>
        <w:t xml:space="preserve">اورم. </w:t>
      </w:r>
    </w:p>
    <w:p w:rsidR="00264EF3" w:rsidRPr="006E5107" w:rsidRDefault="00264EF3" w:rsidP="009D44A6">
      <w:pPr>
        <w:numPr>
          <w:ilvl w:val="0"/>
          <w:numId w:val="119"/>
        </w:numPr>
        <w:rPr>
          <w:rStyle w:val="5-Char"/>
          <w:rtl/>
        </w:rPr>
      </w:pPr>
      <w:r w:rsidRPr="006E5107">
        <w:rPr>
          <w:rStyle w:val="5-Char"/>
          <w:rFonts w:hint="cs"/>
          <w:rtl/>
        </w:rPr>
        <w:t>نو</w:t>
      </w:r>
      <w:r w:rsidR="002E23EF">
        <w:rPr>
          <w:rStyle w:val="5-Char"/>
          <w:rFonts w:hint="cs"/>
          <w:rtl/>
        </w:rPr>
        <w:t>ی</w:t>
      </w:r>
      <w:r w:rsidRPr="006E5107">
        <w:rPr>
          <w:rStyle w:val="5-Char"/>
          <w:rFonts w:hint="cs"/>
          <w:rtl/>
        </w:rPr>
        <w:t>سنده</w:t>
      </w:r>
      <w:r w:rsidR="00AB4599" w:rsidRPr="006E5107">
        <w:rPr>
          <w:rStyle w:val="5-Char"/>
          <w:rFonts w:hint="cs"/>
          <w:rtl/>
        </w:rPr>
        <w:t>‌</w:t>
      </w:r>
      <w:r w:rsidR="002E23EF">
        <w:rPr>
          <w:rStyle w:val="5-Char"/>
          <w:rFonts w:hint="cs"/>
          <w:rtl/>
        </w:rPr>
        <w:t>ی</w:t>
      </w:r>
      <w:r w:rsidRPr="006E5107">
        <w:rPr>
          <w:rStyle w:val="5-Char"/>
          <w:rFonts w:hint="cs"/>
          <w:rtl/>
        </w:rPr>
        <w:t xml:space="preserve"> </w:t>
      </w:r>
      <w:r w:rsidR="002E23EF">
        <w:rPr>
          <w:rStyle w:val="5-Char"/>
          <w:rFonts w:hint="cs"/>
          <w:rtl/>
        </w:rPr>
        <w:t>ک</w:t>
      </w:r>
      <w:r w:rsidRPr="006E5107">
        <w:rPr>
          <w:rStyle w:val="5-Char"/>
          <w:rFonts w:hint="cs"/>
          <w:rtl/>
        </w:rPr>
        <w:t>تاب «الحل</w:t>
      </w:r>
      <w:r w:rsidR="002E23EF">
        <w:rPr>
          <w:rStyle w:val="5-Char"/>
          <w:rFonts w:hint="cs"/>
          <w:rtl/>
        </w:rPr>
        <w:t>ی</w:t>
      </w:r>
      <w:r w:rsidR="00AB4599" w:rsidRPr="006E5107">
        <w:rPr>
          <w:rStyle w:val="5-Char"/>
          <w:rFonts w:hint="cs"/>
          <w:rtl/>
        </w:rPr>
        <w:t>ة</w:t>
      </w:r>
      <w:r w:rsidRPr="006E5107">
        <w:rPr>
          <w:rStyle w:val="5-Char"/>
          <w:rFonts w:hint="cs"/>
          <w:rtl/>
        </w:rPr>
        <w:t xml:space="preserve">»: </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00AB4599" w:rsidRPr="002360F2">
        <w:rPr>
          <w:rStyle w:val="1-Char"/>
          <w:rFonts w:hint="cs"/>
          <w:rtl/>
        </w:rPr>
        <w:t>،</w:t>
      </w:r>
      <w:r w:rsidRPr="002360F2">
        <w:rPr>
          <w:rStyle w:val="1-Char"/>
          <w:rFonts w:hint="cs"/>
          <w:rtl/>
        </w:rPr>
        <w:t xml:space="preserve"> «ابوب</w:t>
      </w:r>
      <w:r w:rsidR="002E23EF">
        <w:rPr>
          <w:rStyle w:val="1-Char"/>
          <w:rFonts w:hint="cs"/>
          <w:rtl/>
        </w:rPr>
        <w:t>ک</w:t>
      </w:r>
      <w:r w:rsidRPr="002360F2">
        <w:rPr>
          <w:rStyle w:val="1-Char"/>
          <w:rFonts w:hint="cs"/>
          <w:rtl/>
        </w:rPr>
        <w:t>ر محمد بن احمد الشاش</w:t>
      </w:r>
      <w:r w:rsidR="002E23EF">
        <w:rPr>
          <w:rStyle w:val="1-Char"/>
          <w:rFonts w:hint="cs"/>
          <w:rtl/>
        </w:rPr>
        <w:t>ی</w:t>
      </w:r>
      <w:r w:rsidRPr="002360F2">
        <w:rPr>
          <w:rStyle w:val="1-Char"/>
          <w:rFonts w:hint="cs"/>
          <w:rtl/>
        </w:rPr>
        <w:t>»</w:t>
      </w:r>
      <w:r w:rsidR="00AB4599" w:rsidRPr="002360F2">
        <w:rPr>
          <w:rStyle w:val="1-Char"/>
          <w:rFonts w:hint="cs"/>
          <w:rtl/>
        </w:rPr>
        <w:t>،</w:t>
      </w:r>
      <w:r w:rsidRPr="002360F2">
        <w:rPr>
          <w:rStyle w:val="1-Char"/>
          <w:rFonts w:hint="cs"/>
          <w:rtl/>
        </w:rPr>
        <w:t xml:space="preserve"> ملقب به «فخر الاسلام» (متوف</w:t>
      </w:r>
      <w:r w:rsidR="002E23EF">
        <w:rPr>
          <w:rStyle w:val="1-Char"/>
          <w:rFonts w:hint="cs"/>
          <w:rtl/>
        </w:rPr>
        <w:t>ی</w:t>
      </w:r>
      <w:r w:rsidRPr="002360F2">
        <w:rPr>
          <w:rStyle w:val="1-Char"/>
          <w:rFonts w:hint="cs"/>
          <w:rtl/>
        </w:rPr>
        <w:t xml:space="preserve"> 505</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 از م</w:t>
      </w:r>
      <w:r w:rsidR="002E23EF">
        <w:rPr>
          <w:rStyle w:val="1-Char"/>
          <w:rFonts w:hint="cs"/>
          <w:rtl/>
        </w:rPr>
        <w:t>ی</w:t>
      </w:r>
      <w:r w:rsidRPr="002360F2">
        <w:rPr>
          <w:rStyle w:val="1-Char"/>
          <w:rFonts w:hint="cs"/>
          <w:rtl/>
        </w:rPr>
        <w:t>ان آثار و تأل</w:t>
      </w:r>
      <w:r w:rsidR="002E23EF">
        <w:rPr>
          <w:rStyle w:val="1-Char"/>
          <w:rFonts w:hint="cs"/>
          <w:rtl/>
        </w:rPr>
        <w:t>ی</w:t>
      </w:r>
      <w:r w:rsidRPr="002360F2">
        <w:rPr>
          <w:rStyle w:val="1-Char"/>
          <w:rFonts w:hint="cs"/>
          <w:rtl/>
        </w:rPr>
        <w:t>فات و</w:t>
      </w:r>
      <w:r w:rsidR="002E23EF">
        <w:rPr>
          <w:rStyle w:val="1-Char"/>
          <w:rFonts w:hint="cs"/>
          <w:rtl/>
        </w:rPr>
        <w:t>ی</w:t>
      </w:r>
      <w:r w:rsidR="00AB4599"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‌توان به «حل</w:t>
      </w:r>
      <w:r w:rsidR="002E23EF">
        <w:rPr>
          <w:rStyle w:val="1-Char"/>
          <w:rFonts w:hint="cs"/>
          <w:rtl/>
        </w:rPr>
        <w:t>ی</w:t>
      </w:r>
      <w:r w:rsidR="00AB4599" w:rsidRPr="002360F2">
        <w:rPr>
          <w:rStyle w:val="1-Char"/>
          <w:rFonts w:hint="cs"/>
          <w:rtl/>
        </w:rPr>
        <w:t>ة</w:t>
      </w:r>
      <w:r w:rsidRPr="002360F2">
        <w:rPr>
          <w:rStyle w:val="1-Char"/>
          <w:rFonts w:hint="cs"/>
          <w:rtl/>
        </w:rPr>
        <w:t xml:space="preserve"> العلماء</w:t>
      </w:r>
      <w:r w:rsidR="004F3FB1">
        <w:rPr>
          <w:rStyle w:val="1-Char"/>
          <w:rFonts w:hint="cs"/>
          <w:rtl/>
        </w:rPr>
        <w:t xml:space="preserve"> في </w:t>
      </w:r>
      <w:r w:rsidRPr="002360F2">
        <w:rPr>
          <w:rStyle w:val="1-Char"/>
          <w:rFonts w:hint="cs"/>
          <w:rtl/>
        </w:rPr>
        <w:t>معرف</w:t>
      </w:r>
      <w:r w:rsidR="00AB4599" w:rsidRPr="002360F2">
        <w:rPr>
          <w:rStyle w:val="1-Char"/>
          <w:rFonts w:hint="cs"/>
          <w:rtl/>
        </w:rPr>
        <w:t>ة</w:t>
      </w:r>
      <w:r w:rsidRPr="002360F2">
        <w:rPr>
          <w:rStyle w:val="1-Char"/>
          <w:rFonts w:hint="cs"/>
          <w:rtl/>
        </w:rPr>
        <w:t xml:space="preserve"> مذاهب الفقهاء» و «الشاف</w:t>
      </w:r>
      <w:r w:rsidR="004F3FB1">
        <w:rPr>
          <w:rStyle w:val="1-Char"/>
          <w:rFonts w:hint="cs"/>
          <w:rtl/>
        </w:rPr>
        <w:t xml:space="preserve">ي في </w:t>
      </w:r>
      <w:r w:rsidRPr="002360F2">
        <w:rPr>
          <w:rStyle w:val="1-Char"/>
          <w:rFonts w:hint="cs"/>
          <w:rtl/>
        </w:rPr>
        <w:t xml:space="preserve">شرح الشامل» اشاره </w:t>
      </w:r>
      <w:r w:rsidR="002E23EF">
        <w:rPr>
          <w:rStyle w:val="1-Char"/>
          <w:rFonts w:hint="cs"/>
          <w:rtl/>
        </w:rPr>
        <w:t>ک</w:t>
      </w:r>
      <w:r w:rsidRPr="002360F2">
        <w:rPr>
          <w:rStyle w:val="1-Char"/>
          <w:rFonts w:hint="cs"/>
          <w:rtl/>
        </w:rPr>
        <w:t xml:space="preserve">رد. </w:t>
      </w:r>
    </w:p>
    <w:p w:rsidR="00264EF3" w:rsidRPr="006E5107" w:rsidRDefault="00264EF3" w:rsidP="009D44A6">
      <w:pPr>
        <w:numPr>
          <w:ilvl w:val="0"/>
          <w:numId w:val="119"/>
        </w:numPr>
        <w:rPr>
          <w:rStyle w:val="5-Char"/>
          <w:rtl/>
        </w:rPr>
      </w:pPr>
      <w:r w:rsidRPr="006E5107">
        <w:rPr>
          <w:rStyle w:val="5-Char"/>
          <w:rFonts w:hint="cs"/>
          <w:rtl/>
        </w:rPr>
        <w:t>نو</w:t>
      </w:r>
      <w:r w:rsidR="002E23EF">
        <w:rPr>
          <w:rStyle w:val="5-Char"/>
          <w:rFonts w:hint="cs"/>
          <w:rtl/>
        </w:rPr>
        <w:t>ی</w:t>
      </w:r>
      <w:r w:rsidRPr="006E5107">
        <w:rPr>
          <w:rStyle w:val="5-Char"/>
          <w:rFonts w:hint="cs"/>
          <w:rtl/>
        </w:rPr>
        <w:t>سنده</w:t>
      </w:r>
      <w:r w:rsidR="00AB4599" w:rsidRPr="006E5107">
        <w:rPr>
          <w:rStyle w:val="5-Char"/>
          <w:rFonts w:hint="cs"/>
          <w:rtl/>
        </w:rPr>
        <w:t>‌</w:t>
      </w:r>
      <w:r w:rsidR="002E23EF">
        <w:rPr>
          <w:rStyle w:val="5-Char"/>
          <w:rFonts w:hint="cs"/>
          <w:rtl/>
        </w:rPr>
        <w:t>ی</w:t>
      </w:r>
      <w:r w:rsidRPr="006E5107">
        <w:rPr>
          <w:rStyle w:val="5-Char"/>
          <w:rFonts w:hint="cs"/>
          <w:rtl/>
        </w:rPr>
        <w:t xml:space="preserve"> </w:t>
      </w:r>
      <w:r w:rsidR="002E23EF">
        <w:rPr>
          <w:rStyle w:val="5-Char"/>
          <w:rFonts w:hint="cs"/>
          <w:rtl/>
        </w:rPr>
        <w:t>ک</w:t>
      </w:r>
      <w:r w:rsidRPr="006E5107">
        <w:rPr>
          <w:rStyle w:val="5-Char"/>
          <w:rFonts w:hint="cs"/>
          <w:rtl/>
        </w:rPr>
        <w:t xml:space="preserve">تاب «الذخائر»: </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00AB4599" w:rsidRPr="002360F2">
        <w:rPr>
          <w:rStyle w:val="1-Char"/>
          <w:rFonts w:hint="cs"/>
          <w:rtl/>
        </w:rPr>
        <w:t>،</w:t>
      </w:r>
      <w:r w:rsidRPr="002360F2">
        <w:rPr>
          <w:rStyle w:val="1-Char"/>
          <w:rFonts w:hint="cs"/>
          <w:rtl/>
        </w:rPr>
        <w:t xml:space="preserve"> «قاض</w:t>
      </w:r>
      <w:r w:rsidR="002E23EF">
        <w:rPr>
          <w:rStyle w:val="1-Char"/>
          <w:rFonts w:hint="cs"/>
          <w:rtl/>
        </w:rPr>
        <w:t>ی</w:t>
      </w:r>
      <w:r w:rsidRPr="002360F2">
        <w:rPr>
          <w:rStyle w:val="1-Char"/>
          <w:rFonts w:hint="cs"/>
          <w:rtl/>
        </w:rPr>
        <w:t xml:space="preserve"> بهاء الد</w:t>
      </w:r>
      <w:r w:rsidR="002E23EF">
        <w:rPr>
          <w:rStyle w:val="1-Char"/>
          <w:rFonts w:hint="cs"/>
          <w:rtl/>
        </w:rPr>
        <w:t>ی</w:t>
      </w:r>
      <w:r w:rsidRPr="002360F2">
        <w:rPr>
          <w:rStyle w:val="1-Char"/>
          <w:rFonts w:hint="cs"/>
          <w:rtl/>
        </w:rPr>
        <w:t>ن ابوالمعال</w:t>
      </w:r>
      <w:r w:rsidR="002E23EF">
        <w:rPr>
          <w:rStyle w:val="1-Char"/>
          <w:rFonts w:hint="cs"/>
          <w:rtl/>
        </w:rPr>
        <w:t>ی</w:t>
      </w:r>
      <w:r w:rsidRPr="002360F2">
        <w:rPr>
          <w:rStyle w:val="1-Char"/>
          <w:rFonts w:hint="cs"/>
          <w:rtl/>
        </w:rPr>
        <w:t xml:space="preserve"> الم</w:t>
      </w:r>
      <w:r w:rsidR="00AB4599" w:rsidRPr="002360F2">
        <w:rPr>
          <w:rStyle w:val="1-Char"/>
          <w:rFonts w:hint="cs"/>
          <w:rtl/>
        </w:rPr>
        <w:t>َ</w:t>
      </w:r>
      <w:r w:rsidRPr="002360F2">
        <w:rPr>
          <w:rStyle w:val="1-Char"/>
          <w:rFonts w:hint="cs"/>
          <w:rtl/>
        </w:rPr>
        <w:t>جل</w:t>
      </w:r>
      <w:r w:rsidR="00AB4599" w:rsidRPr="002360F2">
        <w:rPr>
          <w:rStyle w:val="1-Char"/>
          <w:rFonts w:hint="cs"/>
          <w:rtl/>
        </w:rPr>
        <w:t>ّ</w:t>
      </w:r>
      <w:r w:rsidR="002E23EF">
        <w:rPr>
          <w:rStyle w:val="1-Char"/>
          <w:rFonts w:hint="cs"/>
          <w:rtl/>
        </w:rPr>
        <w:t>ی</w:t>
      </w:r>
      <w:r w:rsidRPr="002360F2">
        <w:rPr>
          <w:rStyle w:val="1-Char"/>
          <w:rFonts w:hint="cs"/>
          <w:rtl/>
        </w:rPr>
        <w:t xml:space="preserve"> بن نجا المخزوم</w:t>
      </w:r>
      <w:r w:rsidR="002E23EF">
        <w:rPr>
          <w:rStyle w:val="1-Char"/>
          <w:rFonts w:hint="cs"/>
          <w:rtl/>
        </w:rPr>
        <w:t>ی</w:t>
      </w:r>
      <w:r w:rsidRPr="002360F2">
        <w:rPr>
          <w:rStyle w:val="1-Char"/>
          <w:rFonts w:hint="cs"/>
          <w:rtl/>
        </w:rPr>
        <w:t xml:space="preserve"> الأس</w:t>
      </w:r>
      <w:r w:rsidR="002E23EF">
        <w:rPr>
          <w:rStyle w:val="1-Char"/>
          <w:rFonts w:hint="cs"/>
          <w:rtl/>
        </w:rPr>
        <w:t>ی</w:t>
      </w:r>
      <w:r w:rsidRPr="002360F2">
        <w:rPr>
          <w:rStyle w:val="1-Char"/>
          <w:rFonts w:hint="cs"/>
          <w:rtl/>
        </w:rPr>
        <w:t>وط</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549</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p>
    <w:p w:rsidR="00264EF3" w:rsidRPr="002360F2" w:rsidRDefault="00264EF3" w:rsidP="002360F2">
      <w:pPr>
        <w:ind w:firstLine="284"/>
        <w:jc w:val="both"/>
        <w:rPr>
          <w:rStyle w:val="1-Char"/>
          <w:rtl/>
        </w:rPr>
      </w:pPr>
      <w:r w:rsidRPr="002360F2">
        <w:rPr>
          <w:rStyle w:val="1-Char"/>
          <w:rFonts w:hint="cs"/>
          <w:rtl/>
        </w:rPr>
        <w:t>«علامه اسنو</w:t>
      </w:r>
      <w:r w:rsidR="002E23EF">
        <w:rPr>
          <w:rStyle w:val="1-Char"/>
          <w:rFonts w:hint="cs"/>
          <w:rtl/>
        </w:rPr>
        <w:t>ی</w:t>
      </w:r>
      <w:r w:rsidRPr="002360F2">
        <w:rPr>
          <w:rStyle w:val="1-Char"/>
          <w:rFonts w:hint="cs"/>
          <w:rtl/>
        </w:rPr>
        <w:t>» درباره</w:t>
      </w:r>
      <w:r w:rsidR="00AB4599" w:rsidRPr="002360F2">
        <w:rPr>
          <w:rStyle w:val="1-Char"/>
          <w:rFonts w:hint="cs"/>
          <w:rtl/>
        </w:rPr>
        <w:t>‌</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AB4599" w:rsidRPr="002360F2">
        <w:rPr>
          <w:rStyle w:val="1-Char"/>
          <w:rFonts w:hint="cs"/>
          <w:rtl/>
        </w:rPr>
        <w:t xml:space="preserve"> </w:t>
      </w:r>
      <w:r w:rsidRPr="002360F2">
        <w:rPr>
          <w:rStyle w:val="1-Char"/>
          <w:rFonts w:hint="cs"/>
          <w:rtl/>
        </w:rPr>
        <w:t>«در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AB4599" w:rsidRPr="002360F2">
        <w:rPr>
          <w:rStyle w:val="1-Char"/>
          <w:rFonts w:hint="cs"/>
          <w:rtl/>
        </w:rPr>
        <w:t>،</w:t>
      </w:r>
      <w:r w:rsidRPr="002360F2">
        <w:rPr>
          <w:rStyle w:val="1-Char"/>
          <w:rFonts w:hint="cs"/>
          <w:rtl/>
        </w:rPr>
        <w:t xml:space="preserve"> از تفر</w:t>
      </w:r>
      <w:r w:rsidR="002E23EF">
        <w:rPr>
          <w:rStyle w:val="1-Char"/>
          <w:rFonts w:hint="cs"/>
          <w:rtl/>
        </w:rPr>
        <w:t>ی</w:t>
      </w:r>
      <w:r w:rsidRPr="002360F2">
        <w:rPr>
          <w:rStyle w:val="1-Char"/>
          <w:rFonts w:hint="cs"/>
          <w:rtl/>
        </w:rPr>
        <w:t>عات و تطب</w:t>
      </w:r>
      <w:r w:rsidR="002E23EF">
        <w:rPr>
          <w:rStyle w:val="1-Char"/>
          <w:rFonts w:hint="cs"/>
          <w:rtl/>
        </w:rPr>
        <w:t>ی</w:t>
      </w:r>
      <w:r w:rsidRPr="002360F2">
        <w:rPr>
          <w:rStyle w:val="1-Char"/>
          <w:rFonts w:hint="cs"/>
          <w:rtl/>
        </w:rPr>
        <w:t>قات فقه</w:t>
      </w:r>
      <w:r w:rsidR="002E23EF">
        <w:rPr>
          <w:rStyle w:val="1-Char"/>
          <w:rFonts w:hint="cs"/>
          <w:rtl/>
        </w:rPr>
        <w:t>ی</w:t>
      </w:r>
      <w:r w:rsidRPr="002360F2">
        <w:rPr>
          <w:rStyle w:val="1-Char"/>
          <w:rFonts w:hint="cs"/>
          <w:rtl/>
        </w:rPr>
        <w:t xml:space="preserve"> و مسائل غر</w:t>
      </w:r>
      <w:r w:rsidR="002E23EF">
        <w:rPr>
          <w:rStyle w:val="1-Char"/>
          <w:rFonts w:hint="cs"/>
          <w:rtl/>
        </w:rPr>
        <w:t>ی</w:t>
      </w:r>
      <w:r w:rsidRPr="002360F2">
        <w:rPr>
          <w:rStyle w:val="1-Char"/>
          <w:rFonts w:hint="cs"/>
          <w:rtl/>
        </w:rPr>
        <w:t>ب، ز</w:t>
      </w:r>
      <w:r w:rsidR="002E23EF">
        <w:rPr>
          <w:rStyle w:val="1-Char"/>
          <w:rFonts w:hint="cs"/>
          <w:rtl/>
        </w:rPr>
        <w:t>ی</w:t>
      </w:r>
      <w:r w:rsidRPr="002360F2">
        <w:rPr>
          <w:rStyle w:val="1-Char"/>
          <w:rFonts w:hint="cs"/>
          <w:rtl/>
        </w:rPr>
        <w:t>اد بحث به م</w:t>
      </w:r>
      <w:r w:rsidR="002E23EF">
        <w:rPr>
          <w:rStyle w:val="1-Char"/>
          <w:rFonts w:hint="cs"/>
          <w:rtl/>
        </w:rPr>
        <w:t>ی</w:t>
      </w:r>
      <w:r w:rsidRPr="002360F2">
        <w:rPr>
          <w:rStyle w:val="1-Char"/>
          <w:rFonts w:hint="cs"/>
          <w:rtl/>
        </w:rPr>
        <w:t>ان آمده</w:t>
      </w:r>
      <w:r w:rsidR="00AB4599" w:rsidRPr="002360F2">
        <w:rPr>
          <w:rStyle w:val="1-Char"/>
          <w:rFonts w:hint="cs"/>
          <w:rtl/>
        </w:rPr>
        <w:t>،</w:t>
      </w:r>
      <w:r w:rsidRPr="002360F2">
        <w:rPr>
          <w:rStyle w:val="1-Char"/>
          <w:rFonts w:hint="cs"/>
          <w:rtl/>
        </w:rPr>
        <w:t xml:space="preserve"> و از ترت</w:t>
      </w:r>
      <w:r w:rsidR="002E23EF">
        <w:rPr>
          <w:rStyle w:val="1-Char"/>
          <w:rFonts w:hint="cs"/>
          <w:rtl/>
        </w:rPr>
        <w:t>ی</w:t>
      </w:r>
      <w:r w:rsidRPr="002360F2">
        <w:rPr>
          <w:rStyle w:val="1-Char"/>
          <w:rFonts w:hint="cs"/>
          <w:rtl/>
        </w:rPr>
        <w:t>ب</w:t>
      </w:r>
      <w:r w:rsidR="002E23EF">
        <w:rPr>
          <w:rStyle w:val="1-Char"/>
          <w:rFonts w:hint="cs"/>
          <w:rtl/>
        </w:rPr>
        <w:t>ی</w:t>
      </w:r>
      <w:r w:rsidRPr="002360F2">
        <w:rPr>
          <w:rStyle w:val="1-Char"/>
          <w:rFonts w:hint="cs"/>
          <w:rtl/>
        </w:rPr>
        <w:t xml:space="preserve"> غ</w:t>
      </w:r>
      <w:r w:rsidR="002E23EF">
        <w:rPr>
          <w:rStyle w:val="1-Char"/>
          <w:rFonts w:hint="cs"/>
          <w:rtl/>
        </w:rPr>
        <w:t>ی</w:t>
      </w:r>
      <w:r w:rsidRPr="002360F2">
        <w:rPr>
          <w:rStyle w:val="1-Char"/>
          <w:rFonts w:hint="cs"/>
          <w:rtl/>
        </w:rPr>
        <w:t>ر معهود و نامأنوس ن</w:t>
      </w:r>
      <w:r w:rsidR="002E23EF">
        <w:rPr>
          <w:rStyle w:val="1-Char"/>
          <w:rFonts w:hint="cs"/>
          <w:rtl/>
        </w:rPr>
        <w:t>ی</w:t>
      </w:r>
      <w:r w:rsidRPr="002360F2">
        <w:rPr>
          <w:rStyle w:val="1-Char"/>
          <w:rFonts w:hint="cs"/>
          <w:rtl/>
        </w:rPr>
        <w:t>ز برخوردار است، به طور</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ه اگر </w:t>
      </w:r>
      <w:r w:rsidR="002E23EF">
        <w:rPr>
          <w:rStyle w:val="1-Char"/>
          <w:rFonts w:hint="cs"/>
          <w:rtl/>
        </w:rPr>
        <w:t>ک</w:t>
      </w:r>
      <w:r w:rsidRPr="002360F2">
        <w:rPr>
          <w:rStyle w:val="1-Char"/>
          <w:rFonts w:hint="cs"/>
          <w:rtl/>
        </w:rPr>
        <w:t>س</w:t>
      </w:r>
      <w:r w:rsidR="002E23EF">
        <w:rPr>
          <w:rStyle w:val="1-Char"/>
          <w:rFonts w:hint="cs"/>
          <w:rtl/>
        </w:rPr>
        <w:t>ی</w:t>
      </w:r>
      <w:r w:rsidRPr="002360F2">
        <w:rPr>
          <w:rStyle w:val="1-Char"/>
          <w:rFonts w:hint="cs"/>
          <w:rtl/>
        </w:rPr>
        <w:t xml:space="preserve"> بخواهد مسئله‌ا</w:t>
      </w:r>
      <w:r w:rsidR="002E23EF">
        <w:rPr>
          <w:rStyle w:val="1-Char"/>
          <w:rFonts w:hint="cs"/>
          <w:rtl/>
        </w:rPr>
        <w:t>ی</w:t>
      </w:r>
      <w:r w:rsidRPr="002360F2">
        <w:rPr>
          <w:rStyle w:val="1-Char"/>
          <w:rFonts w:hint="cs"/>
          <w:rtl/>
        </w:rPr>
        <w:t xml:space="preserve"> را از آن استخراج </w:t>
      </w:r>
      <w:r w:rsidR="002E23EF">
        <w:rPr>
          <w:rStyle w:val="1-Char"/>
          <w:rFonts w:hint="cs"/>
          <w:rtl/>
        </w:rPr>
        <w:t>ک</w:t>
      </w:r>
      <w:r w:rsidRPr="002360F2">
        <w:rPr>
          <w:rStyle w:val="1-Char"/>
          <w:rFonts w:hint="cs"/>
          <w:rtl/>
        </w:rPr>
        <w:t>ند</w:t>
      </w:r>
      <w:r w:rsidR="00AB4599" w:rsidRPr="002360F2">
        <w:rPr>
          <w:rStyle w:val="1-Char"/>
          <w:rFonts w:hint="cs"/>
          <w:rtl/>
        </w:rPr>
        <w:t>،</w:t>
      </w:r>
      <w:r w:rsidRPr="002360F2">
        <w:rPr>
          <w:rStyle w:val="1-Char"/>
          <w:rFonts w:hint="cs"/>
          <w:rtl/>
        </w:rPr>
        <w:t xml:space="preserve"> به مش</w:t>
      </w:r>
      <w:r w:rsidR="002E23EF">
        <w:rPr>
          <w:rStyle w:val="1-Char"/>
          <w:rFonts w:hint="cs"/>
          <w:rtl/>
        </w:rPr>
        <w:t>ک</w:t>
      </w:r>
      <w:r w:rsidRPr="002360F2">
        <w:rPr>
          <w:rStyle w:val="1-Char"/>
          <w:rFonts w:hint="cs"/>
          <w:rtl/>
        </w:rPr>
        <w:t>ل و چالش بر م</w:t>
      </w:r>
      <w:r w:rsidR="002E23EF">
        <w:rPr>
          <w:rStyle w:val="1-Char"/>
          <w:rFonts w:hint="cs"/>
          <w:rtl/>
        </w:rPr>
        <w:t>ی</w:t>
      </w:r>
      <w:r w:rsidRPr="002360F2">
        <w:rPr>
          <w:rStyle w:val="1-Char"/>
          <w:rFonts w:hint="cs"/>
          <w:rtl/>
        </w:rPr>
        <w:t>‌خورد و به راحت</w:t>
      </w:r>
      <w:r w:rsidR="002E23EF">
        <w:rPr>
          <w:rStyle w:val="1-Char"/>
          <w:rFonts w:hint="cs"/>
          <w:rtl/>
        </w:rPr>
        <w:t>ی</w:t>
      </w:r>
      <w:r w:rsidRPr="002360F2">
        <w:rPr>
          <w:rStyle w:val="1-Char"/>
          <w:rFonts w:hint="cs"/>
          <w:rtl/>
        </w:rPr>
        <w:t xml:space="preserve"> نم</w:t>
      </w:r>
      <w:r w:rsidR="002E23EF">
        <w:rPr>
          <w:rStyle w:val="1-Char"/>
          <w:rFonts w:hint="cs"/>
          <w:rtl/>
        </w:rPr>
        <w:t>ی</w:t>
      </w:r>
      <w:r w:rsidRPr="002360F2">
        <w:rPr>
          <w:rStyle w:val="1-Char"/>
          <w:rFonts w:hint="cs"/>
          <w:rtl/>
        </w:rPr>
        <w:t>‌تواند مسئله‌ا</w:t>
      </w:r>
      <w:r w:rsidR="002E23EF">
        <w:rPr>
          <w:rStyle w:val="1-Char"/>
          <w:rFonts w:hint="cs"/>
          <w:rtl/>
        </w:rPr>
        <w:t>ی</w:t>
      </w:r>
      <w:r w:rsidRPr="002360F2">
        <w:rPr>
          <w:rStyle w:val="1-Char"/>
          <w:rFonts w:hint="cs"/>
          <w:rtl/>
        </w:rPr>
        <w:t xml:space="preserve"> را ب</w:t>
      </w:r>
      <w:r w:rsidR="002E23EF">
        <w:rPr>
          <w:rStyle w:val="1-Char"/>
          <w:rFonts w:hint="cs"/>
          <w:rtl/>
        </w:rPr>
        <w:t>ی</w:t>
      </w:r>
      <w:r w:rsidRPr="002360F2">
        <w:rPr>
          <w:rStyle w:val="1-Char"/>
          <w:rFonts w:hint="cs"/>
          <w:rtl/>
        </w:rPr>
        <w:t>ابد و در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اوهام</w:t>
      </w:r>
      <w:r w:rsidR="002E23EF">
        <w:rPr>
          <w:rStyle w:val="1-Char"/>
          <w:rFonts w:hint="cs"/>
          <w:rtl/>
        </w:rPr>
        <w:t>ی</w:t>
      </w:r>
      <w:r w:rsidRPr="002360F2">
        <w:rPr>
          <w:rStyle w:val="1-Char"/>
          <w:rFonts w:hint="cs"/>
          <w:rtl/>
        </w:rPr>
        <w:t xml:space="preserve"> را ن</w:t>
      </w:r>
      <w:r w:rsidR="002E23EF">
        <w:rPr>
          <w:rStyle w:val="1-Char"/>
          <w:rFonts w:hint="cs"/>
          <w:rtl/>
        </w:rPr>
        <w:t>ی</w:t>
      </w:r>
      <w:r w:rsidRPr="002360F2">
        <w:rPr>
          <w:rStyle w:val="1-Char"/>
          <w:rFonts w:hint="cs"/>
          <w:rtl/>
        </w:rPr>
        <w:t>ز م</w:t>
      </w:r>
      <w:r w:rsidR="002E23EF">
        <w:rPr>
          <w:rStyle w:val="1-Char"/>
          <w:rFonts w:hint="cs"/>
          <w:rtl/>
        </w:rPr>
        <w:t>ی</w:t>
      </w:r>
      <w:r w:rsidRPr="002360F2">
        <w:rPr>
          <w:rStyle w:val="1-Char"/>
          <w:rFonts w:hint="cs"/>
          <w:rtl/>
        </w:rPr>
        <w:t xml:space="preserve">‌توان </w:t>
      </w:r>
      <w:r w:rsidR="002E23EF">
        <w:rPr>
          <w:rStyle w:val="1-Char"/>
          <w:rFonts w:hint="cs"/>
          <w:rtl/>
        </w:rPr>
        <w:t>ی</w:t>
      </w:r>
      <w:r w:rsidRPr="002360F2">
        <w:rPr>
          <w:rStyle w:val="1-Char"/>
          <w:rFonts w:hint="cs"/>
          <w:rtl/>
        </w:rPr>
        <w:t xml:space="preserve">افت. </w:t>
      </w:r>
    </w:p>
    <w:p w:rsidR="00264EF3" w:rsidRPr="006E5107" w:rsidRDefault="00264EF3" w:rsidP="009D44A6">
      <w:pPr>
        <w:numPr>
          <w:ilvl w:val="0"/>
          <w:numId w:val="119"/>
        </w:numPr>
        <w:rPr>
          <w:rStyle w:val="5-Char"/>
          <w:rtl/>
        </w:rPr>
      </w:pPr>
      <w:r w:rsidRPr="006E5107">
        <w:rPr>
          <w:rStyle w:val="5-Char"/>
          <w:rFonts w:hint="cs"/>
          <w:rtl/>
        </w:rPr>
        <w:t>نو</w:t>
      </w:r>
      <w:r w:rsidR="002E23EF">
        <w:rPr>
          <w:rStyle w:val="5-Char"/>
          <w:rFonts w:hint="cs"/>
          <w:rtl/>
        </w:rPr>
        <w:t>ی</w:t>
      </w:r>
      <w:r w:rsidRPr="006E5107">
        <w:rPr>
          <w:rStyle w:val="5-Char"/>
          <w:rFonts w:hint="cs"/>
          <w:rtl/>
        </w:rPr>
        <w:t>سنده</w:t>
      </w:r>
      <w:r w:rsidR="00AB4599" w:rsidRPr="006E5107">
        <w:rPr>
          <w:rStyle w:val="5-Char"/>
          <w:rFonts w:hint="cs"/>
          <w:rtl/>
        </w:rPr>
        <w:t>‌</w:t>
      </w:r>
      <w:r w:rsidR="002E23EF">
        <w:rPr>
          <w:rStyle w:val="5-Char"/>
          <w:rFonts w:hint="cs"/>
          <w:rtl/>
        </w:rPr>
        <w:t>ی</w:t>
      </w:r>
      <w:r w:rsidRPr="006E5107">
        <w:rPr>
          <w:rStyle w:val="5-Char"/>
          <w:rFonts w:hint="cs"/>
          <w:rtl/>
        </w:rPr>
        <w:t xml:space="preserve"> </w:t>
      </w:r>
      <w:r w:rsidR="002E23EF">
        <w:rPr>
          <w:rStyle w:val="5-Char"/>
          <w:rFonts w:hint="cs"/>
          <w:rtl/>
        </w:rPr>
        <w:t>ک</w:t>
      </w:r>
      <w:r w:rsidRPr="006E5107">
        <w:rPr>
          <w:rStyle w:val="5-Char"/>
          <w:rFonts w:hint="cs"/>
          <w:rtl/>
        </w:rPr>
        <w:t>تاب «الب</w:t>
      </w:r>
      <w:r w:rsidR="002E23EF">
        <w:rPr>
          <w:rStyle w:val="5-Char"/>
          <w:rFonts w:hint="cs"/>
          <w:rtl/>
        </w:rPr>
        <w:t>ی</w:t>
      </w:r>
      <w:r w:rsidRPr="006E5107">
        <w:rPr>
          <w:rStyle w:val="5-Char"/>
          <w:rFonts w:hint="cs"/>
          <w:rtl/>
        </w:rPr>
        <w:t xml:space="preserve">ان»: </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«ابوالحس</w:t>
      </w:r>
      <w:r w:rsidR="002E23EF">
        <w:rPr>
          <w:rStyle w:val="1-Char"/>
          <w:rFonts w:hint="cs"/>
          <w:rtl/>
        </w:rPr>
        <w:t>ی</w:t>
      </w:r>
      <w:r w:rsidRPr="002360F2">
        <w:rPr>
          <w:rStyle w:val="1-Char"/>
          <w:rFonts w:hint="cs"/>
          <w:rtl/>
        </w:rPr>
        <w:t xml:space="preserve">ن </w:t>
      </w:r>
      <w:r w:rsidR="002E23EF">
        <w:rPr>
          <w:rStyle w:val="1-Char"/>
          <w:rFonts w:hint="cs"/>
          <w:rtl/>
        </w:rPr>
        <w:t>ی</w:t>
      </w:r>
      <w:r w:rsidRPr="002360F2">
        <w:rPr>
          <w:rStyle w:val="1-Char"/>
          <w:rFonts w:hint="cs"/>
          <w:rtl/>
        </w:rPr>
        <w:t>ح</w:t>
      </w:r>
      <w:r w:rsidR="002E23EF">
        <w:rPr>
          <w:rStyle w:val="1-Char"/>
          <w:rFonts w:hint="cs"/>
          <w:rtl/>
        </w:rPr>
        <w:t>یی</w:t>
      </w:r>
      <w:r w:rsidRPr="002360F2">
        <w:rPr>
          <w:rStyle w:val="1-Char"/>
          <w:rFonts w:hint="cs"/>
          <w:rtl/>
        </w:rPr>
        <w:t xml:space="preserve"> بن اب</w:t>
      </w:r>
      <w:r w:rsidR="002E23EF">
        <w:rPr>
          <w:rStyle w:val="1-Char"/>
          <w:rFonts w:hint="cs"/>
          <w:rtl/>
        </w:rPr>
        <w:t>ی</w:t>
      </w:r>
      <w:r w:rsidRPr="002360F2">
        <w:rPr>
          <w:rStyle w:val="1-Char"/>
          <w:rFonts w:hint="cs"/>
          <w:rtl/>
        </w:rPr>
        <w:t xml:space="preserve"> الحس</w:t>
      </w:r>
      <w:r w:rsidR="002E23EF">
        <w:rPr>
          <w:rStyle w:val="1-Char"/>
          <w:rFonts w:hint="cs"/>
          <w:rtl/>
        </w:rPr>
        <w:t>ی</w:t>
      </w:r>
      <w:r w:rsidRPr="002360F2">
        <w:rPr>
          <w:rStyle w:val="1-Char"/>
          <w:rFonts w:hint="cs"/>
          <w:rtl/>
        </w:rPr>
        <w:t xml:space="preserve">ن بن سالم </w:t>
      </w:r>
      <w:r w:rsidR="002E23EF">
        <w:rPr>
          <w:rStyle w:val="1-Char"/>
          <w:rFonts w:hint="cs"/>
          <w:rtl/>
        </w:rPr>
        <w:t>ی</w:t>
      </w:r>
      <w:r w:rsidRPr="002360F2">
        <w:rPr>
          <w:rStyle w:val="1-Char"/>
          <w:rFonts w:hint="cs"/>
          <w:rtl/>
        </w:rPr>
        <w:t>مان</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558</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 ا</w:t>
      </w:r>
      <w:r w:rsidR="002E23EF">
        <w:rPr>
          <w:rStyle w:val="1-Char"/>
          <w:rFonts w:hint="cs"/>
          <w:rtl/>
        </w:rPr>
        <w:t>ی</w:t>
      </w:r>
      <w:r w:rsidRPr="002360F2">
        <w:rPr>
          <w:rStyle w:val="1-Char"/>
          <w:rFonts w:hint="cs"/>
          <w:rtl/>
        </w:rPr>
        <w:t xml:space="preserve">شان </w:t>
      </w:r>
      <w:r w:rsidR="002E23EF">
        <w:rPr>
          <w:rStyle w:val="1-Char"/>
          <w:rFonts w:hint="cs"/>
          <w:rtl/>
        </w:rPr>
        <w:t>یکی</w:t>
      </w:r>
      <w:r w:rsidRPr="002360F2">
        <w:rPr>
          <w:rStyle w:val="1-Char"/>
          <w:rFonts w:hint="cs"/>
          <w:rtl/>
        </w:rPr>
        <w:t xml:space="preserve"> از ش</w:t>
      </w:r>
      <w:r w:rsidR="002E23EF">
        <w:rPr>
          <w:rStyle w:val="1-Char"/>
          <w:rFonts w:hint="cs"/>
          <w:rtl/>
        </w:rPr>
        <w:t>ی</w:t>
      </w:r>
      <w:r w:rsidRPr="002360F2">
        <w:rPr>
          <w:rStyle w:val="1-Char"/>
          <w:rFonts w:hint="cs"/>
          <w:rtl/>
        </w:rPr>
        <w:t xml:space="preserve">وخ شوافع </w:t>
      </w:r>
      <w:r w:rsidR="00AB4599" w:rsidRPr="002360F2">
        <w:rPr>
          <w:rStyle w:val="1-Char"/>
          <w:rFonts w:hint="cs"/>
          <w:rtl/>
        </w:rPr>
        <w:t>در</w:t>
      </w:r>
      <w:r w:rsidRPr="002360F2">
        <w:rPr>
          <w:rStyle w:val="1-Char"/>
          <w:rFonts w:hint="cs"/>
          <w:rtl/>
        </w:rPr>
        <w:t xml:space="preserve"> بلاد</w:t>
      </w:r>
      <w:r w:rsidR="002E23EF">
        <w:rPr>
          <w:rStyle w:val="1-Char"/>
          <w:rFonts w:hint="cs"/>
          <w:rtl/>
        </w:rPr>
        <w:t>ی</w:t>
      </w:r>
      <w:r w:rsidRPr="002360F2">
        <w:rPr>
          <w:rStyle w:val="1-Char"/>
          <w:rFonts w:hint="cs"/>
          <w:rtl/>
        </w:rPr>
        <w:t>من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 xml:space="preserve">د. </w:t>
      </w:r>
    </w:p>
    <w:p w:rsidR="00264EF3" w:rsidRPr="006E5107" w:rsidRDefault="00264EF3" w:rsidP="009D44A6">
      <w:pPr>
        <w:numPr>
          <w:ilvl w:val="0"/>
          <w:numId w:val="119"/>
        </w:numPr>
        <w:rPr>
          <w:rStyle w:val="5-Char"/>
          <w:rtl/>
        </w:rPr>
      </w:pPr>
      <w:r w:rsidRPr="006E5107">
        <w:rPr>
          <w:rStyle w:val="5-Char"/>
          <w:rFonts w:hint="cs"/>
          <w:rtl/>
        </w:rPr>
        <w:t>نو</w:t>
      </w:r>
      <w:r w:rsidR="002E23EF">
        <w:rPr>
          <w:rStyle w:val="5-Char"/>
          <w:rFonts w:hint="cs"/>
          <w:rtl/>
        </w:rPr>
        <w:t>ی</w:t>
      </w:r>
      <w:r w:rsidRPr="006E5107">
        <w:rPr>
          <w:rStyle w:val="5-Char"/>
          <w:rFonts w:hint="cs"/>
          <w:rtl/>
        </w:rPr>
        <w:t>سنده</w:t>
      </w:r>
      <w:r w:rsidR="00AB4599" w:rsidRPr="006E5107">
        <w:rPr>
          <w:rStyle w:val="5-Char"/>
          <w:rFonts w:hint="cs"/>
          <w:rtl/>
        </w:rPr>
        <w:t>‌</w:t>
      </w:r>
      <w:r w:rsidR="002E23EF">
        <w:rPr>
          <w:rStyle w:val="5-Char"/>
          <w:rFonts w:hint="cs"/>
          <w:rtl/>
        </w:rPr>
        <w:t>ی</w:t>
      </w:r>
      <w:r w:rsidRPr="006E5107">
        <w:rPr>
          <w:rStyle w:val="5-Char"/>
          <w:rFonts w:hint="cs"/>
          <w:rtl/>
        </w:rPr>
        <w:t xml:space="preserve"> </w:t>
      </w:r>
      <w:r w:rsidR="002E23EF">
        <w:rPr>
          <w:rStyle w:val="5-Char"/>
          <w:rFonts w:hint="cs"/>
          <w:rtl/>
        </w:rPr>
        <w:t>ک</w:t>
      </w:r>
      <w:r w:rsidRPr="006E5107">
        <w:rPr>
          <w:rStyle w:val="5-Char"/>
          <w:rFonts w:hint="cs"/>
          <w:rtl/>
        </w:rPr>
        <w:t>تاب «التعج</w:t>
      </w:r>
      <w:r w:rsidR="002E23EF">
        <w:rPr>
          <w:rStyle w:val="5-Char"/>
          <w:rFonts w:hint="cs"/>
          <w:rtl/>
        </w:rPr>
        <w:t>ی</w:t>
      </w:r>
      <w:r w:rsidRPr="006E5107">
        <w:rPr>
          <w:rStyle w:val="5-Char"/>
          <w:rFonts w:hint="cs"/>
          <w:rtl/>
        </w:rPr>
        <w:t xml:space="preserve">ز»: </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«تاج الد</w:t>
      </w:r>
      <w:r w:rsidR="002E23EF">
        <w:rPr>
          <w:rStyle w:val="1-Char"/>
          <w:rFonts w:hint="cs"/>
          <w:rtl/>
        </w:rPr>
        <w:t>ی</w:t>
      </w:r>
      <w:r w:rsidRPr="002360F2">
        <w:rPr>
          <w:rStyle w:val="1-Char"/>
          <w:rFonts w:hint="cs"/>
          <w:rtl/>
        </w:rPr>
        <w:t>ن عبدالرح</w:t>
      </w:r>
      <w:r w:rsidR="002E23EF">
        <w:rPr>
          <w:rStyle w:val="1-Char"/>
          <w:rFonts w:hint="cs"/>
          <w:rtl/>
        </w:rPr>
        <w:t>ی</w:t>
      </w:r>
      <w:r w:rsidRPr="002360F2">
        <w:rPr>
          <w:rStyle w:val="1-Char"/>
          <w:rFonts w:hint="cs"/>
          <w:rtl/>
        </w:rPr>
        <w:t>م بن عبدالمل</w:t>
      </w:r>
      <w:r w:rsidR="002E23EF">
        <w:rPr>
          <w:rStyle w:val="1-Char"/>
          <w:rFonts w:hint="cs"/>
          <w:rtl/>
        </w:rPr>
        <w:t>ک</w:t>
      </w:r>
      <w:r w:rsidRPr="002360F2">
        <w:rPr>
          <w:rStyle w:val="1-Char"/>
          <w:rFonts w:hint="cs"/>
          <w:rtl/>
        </w:rPr>
        <w:t xml:space="preserve"> بن عماد بن </w:t>
      </w:r>
      <w:r w:rsidR="002E23EF">
        <w:rPr>
          <w:rStyle w:val="1-Char"/>
          <w:rFonts w:hint="cs"/>
          <w:rtl/>
        </w:rPr>
        <w:t>ی</w:t>
      </w:r>
      <w:r w:rsidRPr="002360F2">
        <w:rPr>
          <w:rStyle w:val="1-Char"/>
          <w:rFonts w:hint="cs"/>
          <w:rtl/>
        </w:rPr>
        <w:t>ونس»</w:t>
      </w:r>
      <w:r w:rsidR="00C82ECD" w:rsidRPr="00E6072E">
        <w:rPr>
          <w:rStyle w:val="FootnoteReference"/>
          <w:rFonts w:cs="IRNazli"/>
          <w:szCs w:val="28"/>
          <w:rtl/>
        </w:rPr>
        <w:footnoteReference w:id="354"/>
      </w:r>
      <w:r w:rsidRPr="002360F2">
        <w:rPr>
          <w:rStyle w:val="1-Char"/>
          <w:rFonts w:hint="cs"/>
          <w:rtl/>
        </w:rPr>
        <w:t xml:space="preserve"> (متوف</w:t>
      </w:r>
      <w:r w:rsidR="002E23EF">
        <w:rPr>
          <w:rStyle w:val="1-Char"/>
          <w:rFonts w:hint="cs"/>
          <w:rtl/>
        </w:rPr>
        <w:t>ی</w:t>
      </w:r>
      <w:r w:rsidRPr="002360F2">
        <w:rPr>
          <w:rStyle w:val="1-Char"/>
          <w:rFonts w:hint="cs"/>
          <w:rtl/>
        </w:rPr>
        <w:t xml:space="preserve"> 669 </w:t>
      </w:r>
      <w:r w:rsidR="002E23EF">
        <w:rPr>
          <w:rStyle w:val="1-Char"/>
          <w:rFonts w:hint="cs"/>
          <w:rtl/>
        </w:rPr>
        <w:t>ی</w:t>
      </w:r>
      <w:r w:rsidRPr="002360F2">
        <w:rPr>
          <w:rStyle w:val="1-Char"/>
          <w:rFonts w:hint="cs"/>
          <w:rtl/>
        </w:rPr>
        <w:t>ا 671</w:t>
      </w:r>
      <w:r w:rsidR="00505F5D"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w:t>
      </w:r>
      <w:r w:rsidR="00071F0B"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 xml:space="preserve">شان </w:t>
      </w:r>
      <w:r w:rsidR="002E23EF">
        <w:rPr>
          <w:rStyle w:val="1-Char"/>
          <w:rFonts w:hint="cs"/>
          <w:rtl/>
        </w:rPr>
        <w:t>یکی</w:t>
      </w:r>
      <w:r w:rsidRPr="002360F2">
        <w:rPr>
          <w:rStyle w:val="1-Char"/>
          <w:rFonts w:hint="cs"/>
          <w:rtl/>
        </w:rPr>
        <w:t xml:space="preserve"> از پ</w:t>
      </w:r>
      <w:r w:rsidR="002E23EF">
        <w:rPr>
          <w:rStyle w:val="1-Char"/>
          <w:rFonts w:hint="cs"/>
          <w:rtl/>
        </w:rPr>
        <w:t>ی</w:t>
      </w:r>
      <w:r w:rsidRPr="002360F2">
        <w:rPr>
          <w:rStyle w:val="1-Char"/>
          <w:rFonts w:hint="cs"/>
          <w:rtl/>
        </w:rPr>
        <w:t>شقراولان و طلا</w:t>
      </w:r>
      <w:r w:rsidR="002E23EF">
        <w:rPr>
          <w:rStyle w:val="1-Char"/>
          <w:rFonts w:hint="cs"/>
          <w:rtl/>
        </w:rPr>
        <w:t>ی</w:t>
      </w:r>
      <w:r w:rsidRPr="002360F2">
        <w:rPr>
          <w:rStyle w:val="1-Char"/>
          <w:rFonts w:hint="cs"/>
          <w:rtl/>
        </w:rPr>
        <w:t>ه داران عرصه</w:t>
      </w:r>
      <w:r w:rsidR="00071F0B" w:rsidRPr="002360F2">
        <w:rPr>
          <w:rStyle w:val="1-Char"/>
          <w:rFonts w:hint="cs"/>
          <w:rtl/>
        </w:rPr>
        <w:t>‌</w:t>
      </w:r>
      <w:r w:rsidR="002E23EF">
        <w:rPr>
          <w:rStyle w:val="1-Char"/>
          <w:rFonts w:hint="cs"/>
          <w:rtl/>
        </w:rPr>
        <w:t>ی</w:t>
      </w:r>
      <w:r w:rsidRPr="002360F2">
        <w:rPr>
          <w:rStyle w:val="1-Char"/>
          <w:rFonts w:hint="cs"/>
          <w:rtl/>
        </w:rPr>
        <w:t xml:space="preserve"> فقه و اصول</w:t>
      </w:r>
      <w:r w:rsidR="00071F0B" w:rsidRPr="002360F2">
        <w:rPr>
          <w:rStyle w:val="1-Char"/>
          <w:rFonts w:hint="cs"/>
          <w:rtl/>
        </w:rPr>
        <w:t>،</w:t>
      </w:r>
      <w:r w:rsidRPr="002360F2">
        <w:rPr>
          <w:rStyle w:val="1-Char"/>
          <w:rFonts w:hint="cs"/>
          <w:rtl/>
        </w:rPr>
        <w:t xml:space="preserve">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 xml:space="preserve">د </w:t>
      </w:r>
      <w:r w:rsidR="002E23EF">
        <w:rPr>
          <w:rStyle w:val="1-Char"/>
          <w:rFonts w:hint="cs"/>
          <w:rtl/>
        </w:rPr>
        <w:t>ک</w:t>
      </w:r>
      <w:r w:rsidRPr="002360F2">
        <w:rPr>
          <w:rStyle w:val="1-Char"/>
          <w:rFonts w:hint="cs"/>
          <w:rtl/>
        </w:rPr>
        <w:t xml:space="preserve">ه </w:t>
      </w:r>
      <w:r w:rsidR="002E23EF">
        <w:rPr>
          <w:rStyle w:val="1-Char"/>
          <w:rFonts w:hint="cs"/>
          <w:rtl/>
        </w:rPr>
        <w:t>ک</w:t>
      </w:r>
      <w:r w:rsidRPr="002360F2">
        <w:rPr>
          <w:rStyle w:val="1-Char"/>
          <w:rFonts w:hint="cs"/>
          <w:rtl/>
        </w:rPr>
        <w:t>تاب «الت</w:t>
      </w:r>
      <w:r w:rsidR="00071F0B" w:rsidRPr="002360F2">
        <w:rPr>
          <w:rStyle w:val="1-Char"/>
          <w:rFonts w:hint="cs"/>
          <w:rtl/>
        </w:rPr>
        <w:t>ع</w:t>
      </w:r>
      <w:r w:rsidRPr="002360F2">
        <w:rPr>
          <w:rStyle w:val="1-Char"/>
          <w:rFonts w:hint="cs"/>
          <w:rtl/>
        </w:rPr>
        <w:t>ج</w:t>
      </w:r>
      <w:r w:rsidR="002E23EF">
        <w:rPr>
          <w:rStyle w:val="1-Char"/>
          <w:rFonts w:hint="cs"/>
          <w:rtl/>
        </w:rPr>
        <w:t>ی</w:t>
      </w:r>
      <w:r w:rsidRPr="002360F2">
        <w:rPr>
          <w:rStyle w:val="1-Char"/>
          <w:rFonts w:hint="cs"/>
          <w:rtl/>
        </w:rPr>
        <w:t xml:space="preserve">ز» </w:t>
      </w:r>
      <w:r w:rsidR="00071F0B" w:rsidRPr="002360F2">
        <w:rPr>
          <w:rStyle w:val="1-Char"/>
          <w:rFonts w:hint="cs"/>
          <w:rtl/>
        </w:rPr>
        <w:t xml:space="preserve">- </w:t>
      </w:r>
      <w:r w:rsidR="002E23EF">
        <w:rPr>
          <w:rStyle w:val="1-Char"/>
          <w:rFonts w:hint="cs"/>
          <w:rtl/>
        </w:rPr>
        <w:t>ک</w:t>
      </w:r>
      <w:r w:rsidR="00071F0B" w:rsidRPr="002360F2">
        <w:rPr>
          <w:rStyle w:val="1-Char"/>
          <w:rFonts w:hint="cs"/>
          <w:rtl/>
        </w:rPr>
        <w:t>ه در حق</w:t>
      </w:r>
      <w:r w:rsidR="002E23EF">
        <w:rPr>
          <w:rStyle w:val="1-Char"/>
          <w:rFonts w:hint="cs"/>
          <w:rtl/>
        </w:rPr>
        <w:t>ی</w:t>
      </w:r>
      <w:r w:rsidR="00071F0B" w:rsidRPr="002360F2">
        <w:rPr>
          <w:rStyle w:val="1-Char"/>
          <w:rFonts w:hint="cs"/>
          <w:rtl/>
        </w:rPr>
        <w:t>قت مختصر</w:t>
      </w:r>
      <w:r w:rsidR="002E23EF">
        <w:rPr>
          <w:rStyle w:val="1-Char"/>
          <w:rFonts w:hint="cs"/>
          <w:rtl/>
        </w:rPr>
        <w:t>ی</w:t>
      </w:r>
      <w:r w:rsidR="00071F0B" w:rsidRPr="002360F2">
        <w:rPr>
          <w:rStyle w:val="1-Char"/>
          <w:rFonts w:hint="cs"/>
          <w:rtl/>
        </w:rPr>
        <w:t xml:space="preserve"> بس</w:t>
      </w:r>
      <w:r w:rsidR="002E23EF">
        <w:rPr>
          <w:rStyle w:val="1-Char"/>
          <w:rFonts w:hint="cs"/>
          <w:rtl/>
        </w:rPr>
        <w:t>ی</w:t>
      </w:r>
      <w:r w:rsidR="00071F0B" w:rsidRPr="002360F2">
        <w:rPr>
          <w:rStyle w:val="1-Char"/>
          <w:rFonts w:hint="cs"/>
          <w:rtl/>
        </w:rPr>
        <w:t>ار شگرف</w:t>
      </w:r>
      <w:r w:rsidRPr="002360F2">
        <w:rPr>
          <w:rStyle w:val="1-Char"/>
          <w:rFonts w:hint="cs"/>
          <w:rtl/>
        </w:rPr>
        <w:t xml:space="preserve"> در ب</w:t>
      </w:r>
      <w:r w:rsidR="002E23EF">
        <w:rPr>
          <w:rStyle w:val="1-Char"/>
          <w:rFonts w:hint="cs"/>
          <w:rtl/>
        </w:rPr>
        <w:t>ی</w:t>
      </w:r>
      <w:r w:rsidRPr="002360F2">
        <w:rPr>
          <w:rStyle w:val="1-Char"/>
          <w:rFonts w:hint="cs"/>
          <w:rtl/>
        </w:rPr>
        <w:t>ان مسائل فرع</w:t>
      </w:r>
      <w:r w:rsidR="002E23EF">
        <w:rPr>
          <w:rStyle w:val="1-Char"/>
          <w:rFonts w:hint="cs"/>
          <w:rtl/>
        </w:rPr>
        <w:t>ی</w:t>
      </w:r>
      <w:r w:rsidRPr="002360F2">
        <w:rPr>
          <w:rStyle w:val="1-Char"/>
          <w:rFonts w:hint="cs"/>
          <w:rtl/>
        </w:rPr>
        <w:t xml:space="preserve"> شوافع به حساب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 xml:space="preserve">د </w:t>
      </w:r>
      <w:r w:rsidR="000960CA" w:rsidRPr="002360F2">
        <w:rPr>
          <w:rStyle w:val="1-Char"/>
          <w:rFonts w:hint="cs"/>
          <w:rtl/>
        </w:rPr>
        <w:t>-</w:t>
      </w:r>
      <w:r w:rsidRPr="002360F2">
        <w:rPr>
          <w:rStyle w:val="1-Char"/>
          <w:rFonts w:hint="cs"/>
          <w:rtl/>
        </w:rPr>
        <w:t xml:space="preserve"> را به رشته</w:t>
      </w:r>
      <w:r w:rsidR="00071F0B" w:rsidRPr="002360F2">
        <w:rPr>
          <w:rStyle w:val="1-Char"/>
          <w:rFonts w:hint="cs"/>
          <w:rtl/>
        </w:rPr>
        <w:t>‌</w:t>
      </w:r>
      <w:r w:rsidR="002E23EF">
        <w:rPr>
          <w:rStyle w:val="1-Char"/>
          <w:rFonts w:hint="cs"/>
          <w:rtl/>
        </w:rPr>
        <w:t>ی</w:t>
      </w:r>
      <w:r w:rsidRPr="002360F2">
        <w:rPr>
          <w:rStyle w:val="1-Char"/>
          <w:rFonts w:hint="cs"/>
          <w:rtl/>
        </w:rPr>
        <w:t xml:space="preserve"> تحر</w:t>
      </w:r>
      <w:r w:rsidR="002E23EF">
        <w:rPr>
          <w:rStyle w:val="1-Char"/>
          <w:rFonts w:hint="cs"/>
          <w:rtl/>
        </w:rPr>
        <w:t>ی</w:t>
      </w:r>
      <w:r w:rsidRPr="002360F2">
        <w:rPr>
          <w:rStyle w:val="1-Char"/>
          <w:rFonts w:hint="cs"/>
          <w:rtl/>
        </w:rPr>
        <w:t xml:space="preserve">ر در آورده است. </w:t>
      </w:r>
    </w:p>
    <w:p w:rsidR="00264EF3" w:rsidRPr="006E5107" w:rsidRDefault="00264EF3" w:rsidP="009D44A6">
      <w:pPr>
        <w:keepNext/>
        <w:numPr>
          <w:ilvl w:val="0"/>
          <w:numId w:val="119"/>
        </w:numPr>
        <w:rPr>
          <w:rStyle w:val="5-Char"/>
          <w:rtl/>
        </w:rPr>
      </w:pPr>
      <w:r w:rsidRPr="006E5107">
        <w:rPr>
          <w:rStyle w:val="5-Char"/>
          <w:rFonts w:hint="cs"/>
          <w:rtl/>
        </w:rPr>
        <w:t>نو</w:t>
      </w:r>
      <w:r w:rsidR="002E23EF">
        <w:rPr>
          <w:rStyle w:val="5-Char"/>
          <w:rFonts w:hint="cs"/>
          <w:rtl/>
        </w:rPr>
        <w:t>ی</w:t>
      </w:r>
      <w:r w:rsidRPr="006E5107">
        <w:rPr>
          <w:rStyle w:val="5-Char"/>
          <w:rFonts w:hint="cs"/>
          <w:rtl/>
        </w:rPr>
        <w:t>سنده</w:t>
      </w:r>
      <w:r w:rsidR="00071F0B" w:rsidRPr="006E5107">
        <w:rPr>
          <w:rStyle w:val="5-Char"/>
          <w:rFonts w:hint="cs"/>
          <w:rtl/>
        </w:rPr>
        <w:t>‌</w:t>
      </w:r>
      <w:r w:rsidR="002E23EF">
        <w:rPr>
          <w:rStyle w:val="5-Char"/>
          <w:rFonts w:hint="cs"/>
          <w:rtl/>
        </w:rPr>
        <w:t>ی</w:t>
      </w:r>
      <w:r w:rsidRPr="006E5107">
        <w:rPr>
          <w:rStyle w:val="5-Char"/>
          <w:rFonts w:hint="cs"/>
          <w:rtl/>
        </w:rPr>
        <w:t xml:space="preserve"> </w:t>
      </w:r>
      <w:r w:rsidR="002E23EF">
        <w:rPr>
          <w:rStyle w:val="5-Char"/>
          <w:rFonts w:hint="cs"/>
          <w:rtl/>
        </w:rPr>
        <w:t>ک</w:t>
      </w:r>
      <w:r w:rsidRPr="006E5107">
        <w:rPr>
          <w:rStyle w:val="5-Char"/>
          <w:rFonts w:hint="cs"/>
          <w:rtl/>
        </w:rPr>
        <w:t>تاب «التوش</w:t>
      </w:r>
      <w:r w:rsidR="002E23EF">
        <w:rPr>
          <w:rStyle w:val="5-Char"/>
          <w:rFonts w:hint="cs"/>
          <w:rtl/>
        </w:rPr>
        <w:t>ی</w:t>
      </w:r>
      <w:r w:rsidRPr="006E5107">
        <w:rPr>
          <w:rStyle w:val="5-Char"/>
          <w:rFonts w:hint="cs"/>
          <w:rtl/>
        </w:rPr>
        <w:t xml:space="preserve">ح»: </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«قاض</w:t>
      </w:r>
      <w:r w:rsidR="002E23EF">
        <w:rPr>
          <w:rStyle w:val="1-Char"/>
          <w:rFonts w:hint="cs"/>
          <w:rtl/>
        </w:rPr>
        <w:t>ی</w:t>
      </w:r>
      <w:r w:rsidRPr="002360F2">
        <w:rPr>
          <w:rStyle w:val="1-Char"/>
          <w:rFonts w:hint="cs"/>
          <w:rtl/>
        </w:rPr>
        <w:t xml:space="preserve"> القضا</w:t>
      </w:r>
      <w:r w:rsidR="00071F0B" w:rsidRPr="002360F2">
        <w:rPr>
          <w:rStyle w:val="1-Char"/>
          <w:rFonts w:hint="cs"/>
          <w:rtl/>
        </w:rPr>
        <w:t>ة</w:t>
      </w:r>
      <w:r w:rsidRPr="002360F2">
        <w:rPr>
          <w:rStyle w:val="1-Char"/>
          <w:rFonts w:hint="cs"/>
          <w:rtl/>
        </w:rPr>
        <w:t xml:space="preserve"> (رئ</w:t>
      </w:r>
      <w:r w:rsidR="002E23EF">
        <w:rPr>
          <w:rStyle w:val="1-Char"/>
          <w:rFonts w:hint="cs"/>
          <w:rtl/>
        </w:rPr>
        <w:t>ی</w:t>
      </w:r>
      <w:r w:rsidRPr="002360F2">
        <w:rPr>
          <w:rStyle w:val="1-Char"/>
          <w:rFonts w:hint="cs"/>
          <w:rtl/>
        </w:rPr>
        <w:t>س د</w:t>
      </w:r>
      <w:r w:rsidR="002E23EF">
        <w:rPr>
          <w:rStyle w:val="1-Char"/>
          <w:rFonts w:hint="cs"/>
          <w:rtl/>
        </w:rPr>
        <w:t>ی</w:t>
      </w:r>
      <w:r w:rsidRPr="002360F2">
        <w:rPr>
          <w:rStyle w:val="1-Char"/>
          <w:rFonts w:hint="cs"/>
          <w:rtl/>
        </w:rPr>
        <w:t>وان عال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ل </w:t>
      </w:r>
      <w:r w:rsidR="002E23EF">
        <w:rPr>
          <w:rStyle w:val="1-Char"/>
          <w:rFonts w:hint="cs"/>
          <w:rtl/>
        </w:rPr>
        <w:t>ک</w:t>
      </w:r>
      <w:r w:rsidRPr="002360F2">
        <w:rPr>
          <w:rStyle w:val="1-Char"/>
          <w:rFonts w:hint="cs"/>
          <w:rtl/>
        </w:rPr>
        <w:t>شور)</w:t>
      </w:r>
      <w:r w:rsidR="00071F0B" w:rsidRPr="002360F2">
        <w:rPr>
          <w:rStyle w:val="1-Char"/>
          <w:rFonts w:hint="cs"/>
          <w:rtl/>
        </w:rPr>
        <w:t>،</w:t>
      </w:r>
      <w:r w:rsidRPr="002360F2">
        <w:rPr>
          <w:rStyle w:val="1-Char"/>
          <w:rFonts w:hint="cs"/>
          <w:rtl/>
        </w:rPr>
        <w:t xml:space="preserve"> تاج الد</w:t>
      </w:r>
      <w:r w:rsidR="002E23EF">
        <w:rPr>
          <w:rStyle w:val="1-Char"/>
          <w:rFonts w:hint="cs"/>
          <w:rtl/>
        </w:rPr>
        <w:t>ی</w:t>
      </w:r>
      <w:r w:rsidRPr="002360F2">
        <w:rPr>
          <w:rStyle w:val="1-Char"/>
          <w:rFonts w:hint="cs"/>
          <w:rtl/>
        </w:rPr>
        <w:t>ن ابونصر عبدالوهاب بن عل</w:t>
      </w:r>
      <w:r w:rsidR="002E23EF">
        <w:rPr>
          <w:rStyle w:val="1-Char"/>
          <w:rFonts w:hint="cs"/>
          <w:rtl/>
        </w:rPr>
        <w:t>ی</w:t>
      </w:r>
      <w:r w:rsidRPr="002360F2">
        <w:rPr>
          <w:rStyle w:val="1-Char"/>
          <w:rFonts w:hint="cs"/>
          <w:rtl/>
        </w:rPr>
        <w:t xml:space="preserve"> السب</w:t>
      </w:r>
      <w:r w:rsidR="002E23EF">
        <w:rPr>
          <w:rStyle w:val="1-Char"/>
          <w:rFonts w:hint="cs"/>
          <w:rtl/>
        </w:rPr>
        <w:t>کی</w:t>
      </w:r>
      <w:r w:rsidRPr="002360F2">
        <w:rPr>
          <w:rStyle w:val="1-Char"/>
          <w:rFonts w:hint="cs"/>
          <w:rtl/>
        </w:rPr>
        <w:t>» (متوف</w:t>
      </w:r>
      <w:r w:rsidR="002E23EF">
        <w:rPr>
          <w:rStyle w:val="1-Char"/>
          <w:rFonts w:hint="cs"/>
          <w:rtl/>
        </w:rPr>
        <w:t>ی</w:t>
      </w:r>
      <w:r w:rsidRPr="002360F2">
        <w:rPr>
          <w:rStyle w:val="1-Char"/>
          <w:rFonts w:hint="cs"/>
          <w:rtl/>
        </w:rPr>
        <w:t xml:space="preserve"> 769 و </w:t>
      </w:r>
      <w:r w:rsidR="002E23EF">
        <w:rPr>
          <w:rStyle w:val="1-Char"/>
          <w:rFonts w:hint="cs"/>
          <w:rtl/>
        </w:rPr>
        <w:t>ی</w:t>
      </w:r>
      <w:r w:rsidRPr="002360F2">
        <w:rPr>
          <w:rStyle w:val="1-Char"/>
          <w:rFonts w:hint="cs"/>
          <w:rtl/>
        </w:rPr>
        <w:t>ا 771</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فقه را از پدر و علامه ذهب</w:t>
      </w:r>
      <w:r w:rsidR="002E23EF">
        <w:rPr>
          <w:rStyle w:val="1-Char"/>
          <w:rFonts w:hint="cs"/>
          <w:rtl/>
        </w:rPr>
        <w:t>ی</w:t>
      </w:r>
      <w:r w:rsidRPr="002360F2">
        <w:rPr>
          <w:rStyle w:val="1-Char"/>
          <w:rFonts w:hint="cs"/>
          <w:rtl/>
        </w:rPr>
        <w:t xml:space="preserve"> فرا گرفت و چنان در آن به تبحر و مهارت دست </w:t>
      </w:r>
      <w:r w:rsidR="002E23EF">
        <w:rPr>
          <w:rStyle w:val="1-Char"/>
          <w:rFonts w:hint="cs"/>
          <w:rtl/>
        </w:rPr>
        <w:t>ی</w:t>
      </w:r>
      <w:r w:rsidRPr="002360F2">
        <w:rPr>
          <w:rStyle w:val="1-Char"/>
          <w:rFonts w:hint="cs"/>
          <w:rtl/>
        </w:rPr>
        <w:t>افت</w:t>
      </w:r>
      <w:r w:rsidR="00663859"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 xml:space="preserve">ه در عصرش به سان او </w:t>
      </w:r>
      <w:r w:rsidR="002E23EF">
        <w:rPr>
          <w:rStyle w:val="1-Char"/>
          <w:rFonts w:hint="cs"/>
          <w:rtl/>
        </w:rPr>
        <w:t>ک</w:t>
      </w:r>
      <w:r w:rsidRPr="002360F2">
        <w:rPr>
          <w:rStyle w:val="1-Char"/>
          <w:rFonts w:hint="cs"/>
          <w:rtl/>
        </w:rPr>
        <w:t>س</w:t>
      </w:r>
      <w:r w:rsidR="002E23EF">
        <w:rPr>
          <w:rStyle w:val="1-Char"/>
          <w:rFonts w:hint="cs"/>
          <w:rtl/>
        </w:rPr>
        <w:t>ی</w:t>
      </w:r>
      <w:r w:rsidRPr="002360F2">
        <w:rPr>
          <w:rStyle w:val="1-Char"/>
          <w:rFonts w:hint="cs"/>
          <w:rtl/>
        </w:rPr>
        <w:t xml:space="preserve"> </w:t>
      </w:r>
      <w:r w:rsidR="002E23EF">
        <w:rPr>
          <w:rStyle w:val="1-Char"/>
          <w:rFonts w:hint="cs"/>
          <w:rtl/>
        </w:rPr>
        <w:t>ی</w:t>
      </w:r>
      <w:r w:rsidRPr="002360F2">
        <w:rPr>
          <w:rStyle w:val="1-Char"/>
          <w:rFonts w:hint="cs"/>
          <w:rtl/>
        </w:rPr>
        <w:t>افت نم</w:t>
      </w:r>
      <w:r w:rsidR="002E23EF">
        <w:rPr>
          <w:rStyle w:val="1-Char"/>
          <w:rFonts w:hint="cs"/>
          <w:rtl/>
        </w:rPr>
        <w:t>ی</w:t>
      </w:r>
      <w:r w:rsidRPr="002360F2">
        <w:rPr>
          <w:rStyle w:val="1-Char"/>
          <w:rFonts w:hint="cs"/>
          <w:rtl/>
        </w:rPr>
        <w:t xml:space="preserve">‌شد. </w:t>
      </w:r>
    </w:p>
    <w:p w:rsidR="00264EF3" w:rsidRPr="002360F2" w:rsidRDefault="00264EF3" w:rsidP="002360F2">
      <w:pPr>
        <w:ind w:firstLine="284"/>
        <w:jc w:val="both"/>
        <w:rPr>
          <w:rStyle w:val="1-Char"/>
          <w:rtl/>
        </w:rPr>
      </w:pPr>
      <w:r w:rsidRPr="002360F2">
        <w:rPr>
          <w:rStyle w:val="1-Char"/>
          <w:rFonts w:hint="cs"/>
          <w:rtl/>
        </w:rPr>
        <w:t>و از م</w:t>
      </w:r>
      <w:r w:rsidR="002E23EF">
        <w:rPr>
          <w:rStyle w:val="1-Char"/>
          <w:rFonts w:hint="cs"/>
          <w:rtl/>
        </w:rPr>
        <w:t>ی</w:t>
      </w:r>
      <w:r w:rsidRPr="002360F2">
        <w:rPr>
          <w:rStyle w:val="1-Char"/>
          <w:rFonts w:hint="cs"/>
          <w:rtl/>
        </w:rPr>
        <w:t>ان آثارش</w:t>
      </w:r>
      <w:r w:rsidR="00663859"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‌توان «توش</w:t>
      </w:r>
      <w:r w:rsidR="002E23EF">
        <w:rPr>
          <w:rStyle w:val="1-Char"/>
          <w:rFonts w:hint="cs"/>
          <w:rtl/>
        </w:rPr>
        <w:t>ی</w:t>
      </w:r>
      <w:r w:rsidRPr="002360F2">
        <w:rPr>
          <w:rStyle w:val="1-Char"/>
          <w:rFonts w:hint="cs"/>
          <w:rtl/>
        </w:rPr>
        <w:t>ح التصح</w:t>
      </w:r>
      <w:r w:rsidR="002E23EF">
        <w:rPr>
          <w:rStyle w:val="1-Char"/>
          <w:rFonts w:hint="cs"/>
          <w:rtl/>
        </w:rPr>
        <w:t>ی</w:t>
      </w:r>
      <w:r w:rsidRPr="002360F2">
        <w:rPr>
          <w:rStyle w:val="1-Char"/>
          <w:rFonts w:hint="cs"/>
          <w:rtl/>
        </w:rPr>
        <w:t>ح</w:t>
      </w:r>
      <w:r w:rsidR="004F3FB1">
        <w:rPr>
          <w:rStyle w:val="1-Char"/>
          <w:rFonts w:hint="cs"/>
          <w:rtl/>
        </w:rPr>
        <w:t xml:space="preserve"> في </w:t>
      </w:r>
      <w:r w:rsidRPr="002360F2">
        <w:rPr>
          <w:rStyle w:val="1-Char"/>
          <w:rFonts w:hint="cs"/>
          <w:rtl/>
        </w:rPr>
        <w:t>اصول الفقه» را نام برد. و</w:t>
      </w:r>
      <w:r w:rsidR="002E23EF">
        <w:rPr>
          <w:rStyle w:val="1-Char"/>
          <w:rFonts w:hint="cs"/>
          <w:rtl/>
        </w:rPr>
        <w:t>ی</w:t>
      </w:r>
      <w:r w:rsidRPr="002360F2">
        <w:rPr>
          <w:rStyle w:val="1-Char"/>
          <w:rFonts w:hint="cs"/>
          <w:rtl/>
        </w:rPr>
        <w:t xml:space="preserve"> پس از </w:t>
      </w:r>
      <w:r w:rsidR="002E23EF">
        <w:rPr>
          <w:rStyle w:val="1-Char"/>
          <w:rFonts w:hint="cs"/>
          <w:rtl/>
        </w:rPr>
        <w:t>یک</w:t>
      </w:r>
      <w:r w:rsidRPr="002360F2">
        <w:rPr>
          <w:rStyle w:val="1-Char"/>
          <w:rFonts w:hint="cs"/>
          <w:rtl/>
        </w:rPr>
        <w:t xml:space="preserve"> سال </w:t>
      </w:r>
      <w:r w:rsidR="002E23EF">
        <w:rPr>
          <w:rStyle w:val="1-Char"/>
          <w:rFonts w:hint="cs"/>
          <w:rtl/>
        </w:rPr>
        <w:t>ی</w:t>
      </w:r>
      <w:r w:rsidRPr="002360F2">
        <w:rPr>
          <w:rStyle w:val="1-Char"/>
          <w:rFonts w:hint="cs"/>
          <w:rtl/>
        </w:rPr>
        <w:t xml:space="preserve">ا </w:t>
      </w:r>
      <w:r w:rsidR="002E23EF">
        <w:rPr>
          <w:rStyle w:val="1-Char"/>
          <w:rFonts w:hint="cs"/>
          <w:rtl/>
        </w:rPr>
        <w:t>ک</w:t>
      </w:r>
      <w:r w:rsidRPr="002360F2">
        <w:rPr>
          <w:rStyle w:val="1-Char"/>
          <w:rFonts w:hint="cs"/>
          <w:rtl/>
        </w:rPr>
        <w:t>متر از فراغت تدو</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 xml:space="preserve">تاب، به سال 769 و </w:t>
      </w:r>
      <w:r w:rsidR="002E23EF">
        <w:rPr>
          <w:rStyle w:val="1-Char"/>
          <w:rFonts w:hint="cs"/>
          <w:rtl/>
        </w:rPr>
        <w:t>ی</w:t>
      </w:r>
      <w:r w:rsidRPr="002360F2">
        <w:rPr>
          <w:rStyle w:val="1-Char"/>
          <w:rFonts w:hint="cs"/>
          <w:rtl/>
        </w:rPr>
        <w:t xml:space="preserve">ا 771 </w:t>
      </w:r>
      <w:r w:rsidR="00C76DDA" w:rsidRPr="002360F2">
        <w:rPr>
          <w:rStyle w:val="1-Char"/>
          <w:rFonts w:hint="cs"/>
          <w:rtl/>
        </w:rPr>
        <w:t xml:space="preserve">ه‍  </w:t>
      </w:r>
      <w:r w:rsidRPr="002360F2">
        <w:rPr>
          <w:rStyle w:val="1-Char"/>
          <w:rFonts w:hint="cs"/>
          <w:rtl/>
        </w:rPr>
        <w:t xml:space="preserve">در گذشت. </w:t>
      </w:r>
    </w:p>
    <w:p w:rsidR="00264EF3" w:rsidRPr="006E5107" w:rsidRDefault="00264EF3" w:rsidP="009D44A6">
      <w:pPr>
        <w:numPr>
          <w:ilvl w:val="0"/>
          <w:numId w:val="119"/>
        </w:numPr>
        <w:rPr>
          <w:rStyle w:val="5-Char"/>
          <w:rtl/>
        </w:rPr>
      </w:pPr>
      <w:r w:rsidRPr="006E5107">
        <w:rPr>
          <w:rStyle w:val="5-Char"/>
          <w:rFonts w:hint="cs"/>
          <w:rtl/>
        </w:rPr>
        <w:t>نو</w:t>
      </w:r>
      <w:r w:rsidR="002E23EF">
        <w:rPr>
          <w:rStyle w:val="5-Char"/>
          <w:rFonts w:hint="cs"/>
          <w:rtl/>
        </w:rPr>
        <w:t>ی</w:t>
      </w:r>
      <w:r w:rsidRPr="006E5107">
        <w:rPr>
          <w:rStyle w:val="5-Char"/>
          <w:rFonts w:hint="cs"/>
          <w:rtl/>
        </w:rPr>
        <w:t>سنده</w:t>
      </w:r>
      <w:r w:rsidR="00663859" w:rsidRPr="006E5107">
        <w:rPr>
          <w:rStyle w:val="5-Char"/>
          <w:rFonts w:hint="cs"/>
          <w:rtl/>
        </w:rPr>
        <w:t>‌</w:t>
      </w:r>
      <w:r w:rsidR="002E23EF">
        <w:rPr>
          <w:rStyle w:val="5-Char"/>
          <w:rFonts w:hint="cs"/>
          <w:rtl/>
        </w:rPr>
        <w:t>ی</w:t>
      </w:r>
      <w:r w:rsidRPr="006E5107">
        <w:rPr>
          <w:rStyle w:val="5-Char"/>
          <w:rFonts w:hint="cs"/>
          <w:rtl/>
        </w:rPr>
        <w:t xml:space="preserve"> </w:t>
      </w:r>
      <w:r w:rsidR="002E23EF">
        <w:rPr>
          <w:rStyle w:val="5-Char"/>
          <w:rFonts w:hint="cs"/>
          <w:rtl/>
        </w:rPr>
        <w:t>ک</w:t>
      </w:r>
      <w:r w:rsidRPr="006E5107">
        <w:rPr>
          <w:rStyle w:val="5-Char"/>
          <w:rFonts w:hint="cs"/>
          <w:rtl/>
        </w:rPr>
        <w:t>تاب «العجال</w:t>
      </w:r>
      <w:r w:rsidR="00663859" w:rsidRPr="006E5107">
        <w:rPr>
          <w:rStyle w:val="5-Char"/>
          <w:rFonts w:hint="cs"/>
          <w:rtl/>
        </w:rPr>
        <w:t>ة</w:t>
      </w:r>
      <w:r w:rsidRPr="006E5107">
        <w:rPr>
          <w:rStyle w:val="5-Char"/>
          <w:rFonts w:hint="cs"/>
          <w:rtl/>
        </w:rPr>
        <w:t xml:space="preserve">»: </w:t>
      </w:r>
    </w:p>
    <w:p w:rsidR="00264EF3"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«بحر ال</w:t>
      </w:r>
      <w:r w:rsidR="002E23EF">
        <w:rPr>
          <w:rStyle w:val="1-Char"/>
          <w:rFonts w:hint="cs"/>
          <w:rtl/>
        </w:rPr>
        <w:t>ک</w:t>
      </w:r>
      <w:r w:rsidRPr="002360F2">
        <w:rPr>
          <w:rStyle w:val="1-Char"/>
          <w:rFonts w:hint="cs"/>
          <w:rtl/>
        </w:rPr>
        <w:t>امل، ش</w:t>
      </w:r>
      <w:r w:rsidR="002E23EF">
        <w:rPr>
          <w:rStyle w:val="1-Char"/>
          <w:rFonts w:hint="cs"/>
          <w:rtl/>
        </w:rPr>
        <w:t>ی</w:t>
      </w:r>
      <w:r w:rsidRPr="002360F2">
        <w:rPr>
          <w:rStyle w:val="1-Char"/>
          <w:rFonts w:hint="cs"/>
          <w:rtl/>
        </w:rPr>
        <w:t>خ سراج الد</w:t>
      </w:r>
      <w:r w:rsidR="002E23EF">
        <w:rPr>
          <w:rStyle w:val="1-Char"/>
          <w:rFonts w:hint="cs"/>
          <w:rtl/>
        </w:rPr>
        <w:t>ی</w:t>
      </w:r>
      <w:r w:rsidRPr="002360F2">
        <w:rPr>
          <w:rStyle w:val="1-Char"/>
          <w:rFonts w:hint="cs"/>
          <w:rtl/>
        </w:rPr>
        <w:t>ن ابوالحسن بن الملقن المصر</w:t>
      </w:r>
      <w:r w:rsidR="002E23EF">
        <w:rPr>
          <w:rStyle w:val="1-Char"/>
          <w:rFonts w:hint="cs"/>
          <w:rtl/>
        </w:rPr>
        <w:t>ی</w:t>
      </w:r>
      <w:r w:rsidRPr="002360F2">
        <w:rPr>
          <w:rStyle w:val="1-Char"/>
          <w:rFonts w:hint="cs"/>
          <w:rtl/>
        </w:rPr>
        <w:t xml:space="preserve"> عمر بن عل</w:t>
      </w:r>
      <w:r w:rsidR="002E23EF">
        <w:rPr>
          <w:rStyle w:val="1-Char"/>
          <w:rFonts w:hint="cs"/>
          <w:rtl/>
        </w:rPr>
        <w:t>ی</w:t>
      </w:r>
      <w:r w:rsidRPr="002360F2">
        <w:rPr>
          <w:rStyle w:val="1-Char"/>
          <w:rFonts w:hint="cs"/>
          <w:rtl/>
        </w:rPr>
        <w:t xml:space="preserve"> بن احمد» (متوف</w:t>
      </w:r>
      <w:r w:rsidR="002E23EF">
        <w:rPr>
          <w:rStyle w:val="1-Char"/>
          <w:rFonts w:hint="cs"/>
          <w:rtl/>
        </w:rPr>
        <w:t>ی</w:t>
      </w:r>
      <w:r w:rsidRPr="002360F2">
        <w:rPr>
          <w:rStyle w:val="1-Char"/>
          <w:rFonts w:hint="cs"/>
          <w:rtl/>
        </w:rPr>
        <w:t xml:space="preserve"> 773 </w:t>
      </w:r>
      <w:r w:rsidR="002E23EF">
        <w:rPr>
          <w:rStyle w:val="1-Char"/>
          <w:rFonts w:hint="cs"/>
          <w:rtl/>
        </w:rPr>
        <w:t>ی</w:t>
      </w:r>
      <w:r w:rsidRPr="002360F2">
        <w:rPr>
          <w:rStyle w:val="1-Char"/>
          <w:rFonts w:hint="cs"/>
          <w:rtl/>
        </w:rPr>
        <w:t>ا 804</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p>
    <w:p w:rsidR="006806FE"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شان در م</w:t>
      </w:r>
      <w:r w:rsidR="002E23EF">
        <w:rPr>
          <w:rStyle w:val="1-Char"/>
          <w:rFonts w:hint="cs"/>
          <w:rtl/>
        </w:rPr>
        <w:t>ی</w:t>
      </w:r>
      <w:r w:rsidRPr="002360F2">
        <w:rPr>
          <w:rStyle w:val="1-Char"/>
          <w:rFonts w:hint="cs"/>
          <w:rtl/>
        </w:rPr>
        <w:t>ان هم عصران خو</w:t>
      </w:r>
      <w:r w:rsidR="002E23EF">
        <w:rPr>
          <w:rStyle w:val="1-Char"/>
          <w:rFonts w:hint="cs"/>
          <w:rtl/>
        </w:rPr>
        <w:t>ی</w:t>
      </w:r>
      <w:r w:rsidRPr="002360F2">
        <w:rPr>
          <w:rStyle w:val="1-Char"/>
          <w:rFonts w:hint="cs"/>
          <w:rtl/>
        </w:rPr>
        <w:t>ش</w:t>
      </w:r>
      <w:r w:rsidR="00663859" w:rsidRPr="002360F2">
        <w:rPr>
          <w:rStyle w:val="1-Char"/>
          <w:rFonts w:hint="cs"/>
          <w:rtl/>
        </w:rPr>
        <w:t>،</w:t>
      </w:r>
      <w:r w:rsidRPr="002360F2">
        <w:rPr>
          <w:rStyle w:val="1-Char"/>
          <w:rFonts w:hint="cs"/>
          <w:rtl/>
        </w:rPr>
        <w:t xml:space="preserve"> از زمره</w:t>
      </w:r>
      <w:r w:rsidR="00663859" w:rsidRPr="002360F2">
        <w:rPr>
          <w:rStyle w:val="1-Char"/>
          <w:rFonts w:hint="cs"/>
          <w:rtl/>
        </w:rPr>
        <w:t>‌</w:t>
      </w:r>
      <w:r w:rsidR="002E23EF">
        <w:rPr>
          <w:rStyle w:val="1-Char"/>
          <w:rFonts w:hint="cs"/>
          <w:rtl/>
        </w:rPr>
        <w:t>ی</w:t>
      </w:r>
      <w:r w:rsidRPr="002360F2">
        <w:rPr>
          <w:rStyle w:val="1-Char"/>
          <w:rFonts w:hint="cs"/>
          <w:rtl/>
        </w:rPr>
        <w:t xml:space="preserve"> فق</w:t>
      </w:r>
      <w:r w:rsidR="002E23EF">
        <w:rPr>
          <w:rStyle w:val="1-Char"/>
          <w:rFonts w:hint="cs"/>
          <w:rtl/>
        </w:rPr>
        <w:t>ی</w:t>
      </w:r>
      <w:r w:rsidRPr="002360F2">
        <w:rPr>
          <w:rStyle w:val="1-Char"/>
          <w:rFonts w:hint="cs"/>
          <w:rtl/>
        </w:rPr>
        <w:t>ه</w:t>
      </w:r>
      <w:r w:rsidR="003E52CE" w:rsidRPr="002360F2">
        <w:rPr>
          <w:rStyle w:val="1-Char"/>
          <w:rFonts w:hint="cs"/>
          <w:rtl/>
        </w:rPr>
        <w:t>‌تر</w:t>
      </w:r>
      <w:r w:rsidR="002E23EF">
        <w:rPr>
          <w:rStyle w:val="1-Char"/>
          <w:rFonts w:hint="cs"/>
          <w:rtl/>
        </w:rPr>
        <w:t>ی</w:t>
      </w:r>
      <w:r w:rsidR="003E52CE" w:rsidRPr="002360F2">
        <w:rPr>
          <w:rStyle w:val="1-Char"/>
          <w:rFonts w:hint="cs"/>
          <w:rtl/>
        </w:rPr>
        <w:t xml:space="preserve">ن </w:t>
      </w:r>
      <w:r w:rsidRPr="002360F2">
        <w:rPr>
          <w:rStyle w:val="1-Char"/>
          <w:rFonts w:hint="cs"/>
          <w:rtl/>
        </w:rPr>
        <w:t>و داناتر</w:t>
      </w:r>
      <w:r w:rsidR="002E23EF">
        <w:rPr>
          <w:rStyle w:val="1-Char"/>
          <w:rFonts w:hint="cs"/>
          <w:rtl/>
        </w:rPr>
        <w:t>ی</w:t>
      </w:r>
      <w:r w:rsidRPr="002360F2">
        <w:rPr>
          <w:rStyle w:val="1-Char"/>
          <w:rFonts w:hint="cs"/>
          <w:rtl/>
        </w:rPr>
        <w:t>ن مردمان</w:t>
      </w:r>
      <w:r w:rsidR="00663859" w:rsidRPr="002360F2">
        <w:rPr>
          <w:rStyle w:val="1-Char"/>
          <w:rFonts w:hint="cs"/>
          <w:rtl/>
        </w:rPr>
        <w:t>،</w:t>
      </w:r>
      <w:r w:rsidRPr="002360F2">
        <w:rPr>
          <w:rStyle w:val="1-Char"/>
          <w:rFonts w:hint="cs"/>
          <w:rtl/>
        </w:rPr>
        <w:t xml:space="preserve"> به شمار م</w:t>
      </w:r>
      <w:r w:rsidR="002E23EF">
        <w:rPr>
          <w:rStyle w:val="1-Char"/>
          <w:rFonts w:hint="cs"/>
          <w:rtl/>
        </w:rPr>
        <w:t>ی</w:t>
      </w:r>
      <w:r w:rsidRPr="002360F2">
        <w:rPr>
          <w:rStyle w:val="1-Char"/>
          <w:rFonts w:hint="cs"/>
          <w:rtl/>
        </w:rPr>
        <w:t>‌آمدند. و از م</w:t>
      </w:r>
      <w:r w:rsidR="002E23EF">
        <w:rPr>
          <w:rStyle w:val="1-Char"/>
          <w:rFonts w:hint="cs"/>
          <w:rtl/>
        </w:rPr>
        <w:t>ی</w:t>
      </w:r>
      <w:r w:rsidRPr="002360F2">
        <w:rPr>
          <w:rStyle w:val="1-Char"/>
          <w:rFonts w:hint="cs"/>
          <w:rtl/>
        </w:rPr>
        <w:t>ان آثار مشهورشان، م</w:t>
      </w:r>
      <w:r w:rsidR="002E23EF">
        <w:rPr>
          <w:rStyle w:val="1-Char"/>
          <w:rFonts w:hint="cs"/>
          <w:rtl/>
        </w:rPr>
        <w:t>ی</w:t>
      </w:r>
      <w:r w:rsidRPr="002360F2">
        <w:rPr>
          <w:rStyle w:val="1-Char"/>
          <w:rFonts w:hint="cs"/>
          <w:rtl/>
        </w:rPr>
        <w:t>‌توان به «شرح ال</w:t>
      </w:r>
      <w:r w:rsidR="002E23EF">
        <w:rPr>
          <w:rStyle w:val="1-Char"/>
          <w:rFonts w:hint="cs"/>
          <w:rtl/>
        </w:rPr>
        <w:t>ک</w:t>
      </w:r>
      <w:r w:rsidRPr="002360F2">
        <w:rPr>
          <w:rStyle w:val="1-Char"/>
          <w:rFonts w:hint="cs"/>
          <w:rtl/>
        </w:rPr>
        <w:t>ب</w:t>
      </w:r>
      <w:r w:rsidR="002E23EF">
        <w:rPr>
          <w:rStyle w:val="1-Char"/>
          <w:rFonts w:hint="cs"/>
          <w:rtl/>
        </w:rPr>
        <w:t>ی</w:t>
      </w:r>
      <w:r w:rsidRPr="002360F2">
        <w:rPr>
          <w:rStyle w:val="1-Char"/>
          <w:rFonts w:hint="cs"/>
          <w:rtl/>
        </w:rPr>
        <w:t>ر للمنهاج» و «عجال</w:t>
      </w:r>
      <w:r w:rsidR="00663859" w:rsidRPr="002360F2">
        <w:rPr>
          <w:rStyle w:val="1-Char"/>
          <w:rFonts w:hint="cs"/>
          <w:rtl/>
        </w:rPr>
        <w:t>ة</w:t>
      </w:r>
      <w:r w:rsidRPr="002360F2">
        <w:rPr>
          <w:rStyle w:val="1-Char"/>
          <w:rFonts w:hint="cs"/>
          <w:rtl/>
        </w:rPr>
        <w:t xml:space="preserve"> المحتاج </w:t>
      </w:r>
      <w:r w:rsidR="00627628" w:rsidRPr="002360F2">
        <w:rPr>
          <w:rStyle w:val="1-Char"/>
          <w:rFonts w:hint="cs"/>
          <w:rtl/>
        </w:rPr>
        <w:t>عل</w:t>
      </w:r>
      <w:r w:rsidR="002E23EF">
        <w:rPr>
          <w:rStyle w:val="1-Char"/>
          <w:rFonts w:hint="cs"/>
          <w:rtl/>
        </w:rPr>
        <w:t>ی</w:t>
      </w:r>
      <w:r w:rsidR="00627628" w:rsidRPr="002360F2">
        <w:rPr>
          <w:rStyle w:val="1-Char"/>
          <w:rFonts w:hint="cs"/>
          <w:rtl/>
        </w:rPr>
        <w:t xml:space="preserve"> المنهاج» (</w:t>
      </w:r>
      <w:r w:rsidR="002E23EF">
        <w:rPr>
          <w:rStyle w:val="1-Char"/>
          <w:rFonts w:hint="cs"/>
          <w:rtl/>
        </w:rPr>
        <w:t>ک</w:t>
      </w:r>
      <w:r w:rsidR="00627628" w:rsidRPr="002360F2">
        <w:rPr>
          <w:rStyle w:val="1-Char"/>
          <w:rFonts w:hint="cs"/>
          <w:rtl/>
        </w:rPr>
        <w:t>ه تلخ</w:t>
      </w:r>
      <w:r w:rsidR="002E23EF">
        <w:rPr>
          <w:rStyle w:val="1-Char"/>
          <w:rFonts w:hint="cs"/>
          <w:rtl/>
        </w:rPr>
        <w:t>ی</w:t>
      </w:r>
      <w:r w:rsidR="00627628" w:rsidRPr="002360F2">
        <w:rPr>
          <w:rStyle w:val="1-Char"/>
          <w:rFonts w:hint="cs"/>
          <w:rtl/>
        </w:rPr>
        <w:t>ص</w:t>
      </w:r>
      <w:r w:rsidR="002E23EF">
        <w:rPr>
          <w:rStyle w:val="1-Char"/>
          <w:rFonts w:hint="cs"/>
          <w:rtl/>
        </w:rPr>
        <w:t>ی</w:t>
      </w:r>
      <w:r w:rsidR="00627628" w:rsidRPr="002360F2">
        <w:rPr>
          <w:rStyle w:val="1-Char"/>
          <w:rFonts w:hint="cs"/>
          <w:rtl/>
        </w:rPr>
        <w:t xml:space="preserve"> از </w:t>
      </w:r>
      <w:r w:rsidR="002E23EF">
        <w:rPr>
          <w:rStyle w:val="1-Char"/>
          <w:rFonts w:hint="cs"/>
          <w:rtl/>
        </w:rPr>
        <w:t>ک</w:t>
      </w:r>
      <w:r w:rsidR="00627628" w:rsidRPr="002360F2">
        <w:rPr>
          <w:rStyle w:val="1-Char"/>
          <w:rFonts w:hint="cs"/>
          <w:rtl/>
        </w:rPr>
        <w:t>تاب نخست</w:t>
      </w:r>
      <w:r w:rsidR="002E23EF">
        <w:rPr>
          <w:rStyle w:val="1-Char"/>
          <w:rFonts w:hint="cs"/>
          <w:rtl/>
        </w:rPr>
        <w:t>ی</w:t>
      </w:r>
      <w:r w:rsidR="00627628" w:rsidRPr="002360F2">
        <w:rPr>
          <w:rStyle w:val="1-Char"/>
          <w:rFonts w:hint="cs"/>
          <w:rtl/>
        </w:rPr>
        <w:t>ن م</w:t>
      </w:r>
      <w:r w:rsidR="002E23EF">
        <w:rPr>
          <w:rStyle w:val="1-Char"/>
          <w:rFonts w:hint="cs"/>
          <w:rtl/>
        </w:rPr>
        <w:t>ی</w:t>
      </w:r>
      <w:r w:rsidR="00627628" w:rsidRPr="002360F2">
        <w:rPr>
          <w:rStyle w:val="1-Char"/>
          <w:rFonts w:hint="cs"/>
          <w:rtl/>
        </w:rPr>
        <w:t xml:space="preserve">‌باشد) اشاره </w:t>
      </w:r>
      <w:r w:rsidR="002E23EF">
        <w:rPr>
          <w:rStyle w:val="1-Char"/>
          <w:rFonts w:hint="cs"/>
          <w:rtl/>
        </w:rPr>
        <w:t>ک</w:t>
      </w:r>
      <w:r w:rsidR="00627628" w:rsidRPr="002360F2">
        <w:rPr>
          <w:rStyle w:val="1-Char"/>
          <w:rFonts w:hint="cs"/>
          <w:rtl/>
        </w:rPr>
        <w:t xml:space="preserve">رد. </w:t>
      </w:r>
    </w:p>
    <w:p w:rsidR="006806FE" w:rsidRPr="006E5107" w:rsidRDefault="006806FE" w:rsidP="009D44A6">
      <w:pPr>
        <w:numPr>
          <w:ilvl w:val="0"/>
          <w:numId w:val="119"/>
        </w:numPr>
        <w:rPr>
          <w:rStyle w:val="5-Char"/>
          <w:rtl/>
        </w:rPr>
      </w:pPr>
      <w:r w:rsidRPr="006E5107">
        <w:rPr>
          <w:rStyle w:val="5-Char"/>
          <w:rFonts w:hint="cs"/>
          <w:rtl/>
        </w:rPr>
        <w:t>نو</w:t>
      </w:r>
      <w:r w:rsidR="002E23EF">
        <w:rPr>
          <w:rStyle w:val="5-Char"/>
          <w:rFonts w:hint="cs"/>
          <w:rtl/>
        </w:rPr>
        <w:t>ی</w:t>
      </w:r>
      <w:r w:rsidRPr="006E5107">
        <w:rPr>
          <w:rStyle w:val="5-Char"/>
          <w:rFonts w:hint="cs"/>
          <w:rtl/>
        </w:rPr>
        <w:t>سنده‌</w:t>
      </w:r>
      <w:r w:rsidR="002E23EF">
        <w:rPr>
          <w:rStyle w:val="5-Char"/>
          <w:rFonts w:hint="cs"/>
          <w:rtl/>
        </w:rPr>
        <w:t>ی</w:t>
      </w:r>
      <w:r w:rsidRPr="006E5107">
        <w:rPr>
          <w:rStyle w:val="5-Char"/>
          <w:rFonts w:hint="cs"/>
          <w:rtl/>
        </w:rPr>
        <w:t xml:space="preserve"> </w:t>
      </w:r>
      <w:r w:rsidR="002E23EF">
        <w:rPr>
          <w:rStyle w:val="5-Char"/>
          <w:rFonts w:hint="cs"/>
          <w:rtl/>
        </w:rPr>
        <w:t>ک</w:t>
      </w:r>
      <w:r w:rsidRPr="006E5107">
        <w:rPr>
          <w:rStyle w:val="5-Char"/>
          <w:rFonts w:hint="cs"/>
          <w:rtl/>
        </w:rPr>
        <w:t>تاب «تحر</w:t>
      </w:r>
      <w:r w:rsidR="002E23EF">
        <w:rPr>
          <w:rStyle w:val="5-Char"/>
          <w:rFonts w:hint="cs"/>
          <w:rtl/>
        </w:rPr>
        <w:t>ی</w:t>
      </w:r>
      <w:r w:rsidRPr="006E5107">
        <w:rPr>
          <w:rStyle w:val="5-Char"/>
          <w:rFonts w:hint="cs"/>
          <w:rtl/>
        </w:rPr>
        <w:t>ر الفتاو</w:t>
      </w:r>
      <w:r w:rsidR="002E23EF">
        <w:rPr>
          <w:rStyle w:val="5-Char"/>
          <w:rFonts w:hint="cs"/>
          <w:rtl/>
        </w:rPr>
        <w:t>ی</w:t>
      </w:r>
      <w:r w:rsidRPr="006E5107">
        <w:rPr>
          <w:rStyle w:val="5-Char"/>
          <w:rFonts w:hint="cs"/>
          <w:rtl/>
        </w:rPr>
        <w:t>»:</w:t>
      </w:r>
    </w:p>
    <w:p w:rsidR="00627628" w:rsidRPr="002360F2" w:rsidRDefault="00627628"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«علامه ش</w:t>
      </w:r>
      <w:r w:rsidR="002E23EF">
        <w:rPr>
          <w:rStyle w:val="1-Char"/>
          <w:rFonts w:hint="cs"/>
          <w:rtl/>
        </w:rPr>
        <w:t>ی</w:t>
      </w:r>
      <w:r w:rsidRPr="002360F2">
        <w:rPr>
          <w:rStyle w:val="1-Char"/>
          <w:rFonts w:hint="cs"/>
          <w:rtl/>
        </w:rPr>
        <w:t>خ ول</w:t>
      </w:r>
      <w:r w:rsidR="002E23EF">
        <w:rPr>
          <w:rStyle w:val="1-Char"/>
          <w:rFonts w:hint="cs"/>
          <w:rtl/>
        </w:rPr>
        <w:t>ی</w:t>
      </w:r>
      <w:r w:rsidRPr="002360F2">
        <w:rPr>
          <w:rStyle w:val="1-Char"/>
          <w:rFonts w:hint="cs"/>
          <w:rtl/>
        </w:rPr>
        <w:t xml:space="preserve"> الد</w:t>
      </w:r>
      <w:r w:rsidR="002E23EF">
        <w:rPr>
          <w:rStyle w:val="1-Char"/>
          <w:rFonts w:hint="cs"/>
          <w:rtl/>
        </w:rPr>
        <w:t>ی</w:t>
      </w:r>
      <w:r w:rsidRPr="002360F2">
        <w:rPr>
          <w:rStyle w:val="1-Char"/>
          <w:rFonts w:hint="cs"/>
          <w:rtl/>
        </w:rPr>
        <w:t>ن احمد بن عبدالله عراق</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908 ه‍ ( م</w:t>
      </w:r>
      <w:r w:rsidR="002E23EF">
        <w:rPr>
          <w:rStyle w:val="1-Char"/>
          <w:rFonts w:hint="cs"/>
          <w:rtl/>
        </w:rPr>
        <w:t>ی</w:t>
      </w:r>
      <w:r w:rsidRPr="002360F2">
        <w:rPr>
          <w:rStyle w:val="1-Char"/>
          <w:rFonts w:hint="cs"/>
          <w:rtl/>
        </w:rPr>
        <w:t>‌باشد. از م</w:t>
      </w:r>
      <w:r w:rsidR="002E23EF">
        <w:rPr>
          <w:rStyle w:val="1-Char"/>
          <w:rFonts w:hint="cs"/>
          <w:rtl/>
        </w:rPr>
        <w:t>ی</w:t>
      </w:r>
      <w:r w:rsidRPr="002360F2">
        <w:rPr>
          <w:rStyle w:val="1-Char"/>
          <w:rFonts w:hint="cs"/>
          <w:rtl/>
        </w:rPr>
        <w:t>ان تصن</w:t>
      </w:r>
      <w:r w:rsidR="002E23EF">
        <w:rPr>
          <w:rStyle w:val="1-Char"/>
          <w:rFonts w:hint="cs"/>
          <w:rtl/>
        </w:rPr>
        <w:t>ی</w:t>
      </w:r>
      <w:r w:rsidRPr="002360F2">
        <w:rPr>
          <w:rStyle w:val="1-Char"/>
          <w:rFonts w:hint="cs"/>
          <w:rtl/>
        </w:rPr>
        <w:t>فات و</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‌توان به «التحر</w:t>
      </w:r>
      <w:r w:rsidR="002E23EF">
        <w:rPr>
          <w:rStyle w:val="1-Char"/>
          <w:rFonts w:hint="cs"/>
          <w:rtl/>
        </w:rPr>
        <w:t>ی</w:t>
      </w:r>
      <w:r w:rsidRPr="002360F2">
        <w:rPr>
          <w:rStyle w:val="1-Char"/>
          <w:rFonts w:hint="cs"/>
          <w:rtl/>
        </w:rPr>
        <w:t xml:space="preserve">ر» </w:t>
      </w:r>
      <w:r w:rsidR="002E23EF">
        <w:rPr>
          <w:rStyle w:val="1-Char"/>
          <w:rFonts w:hint="cs"/>
          <w:rtl/>
        </w:rPr>
        <w:t>ک</w:t>
      </w:r>
      <w:r w:rsidRPr="002360F2">
        <w:rPr>
          <w:rStyle w:val="1-Char"/>
          <w:rFonts w:hint="cs"/>
          <w:rtl/>
        </w:rPr>
        <w:t>ه در حق</w:t>
      </w:r>
      <w:r w:rsidR="002E23EF">
        <w:rPr>
          <w:rStyle w:val="1-Char"/>
          <w:rFonts w:hint="cs"/>
          <w:rtl/>
        </w:rPr>
        <w:t>ی</w:t>
      </w:r>
      <w:r w:rsidRPr="002360F2">
        <w:rPr>
          <w:rStyle w:val="1-Char"/>
          <w:rFonts w:hint="cs"/>
          <w:rtl/>
        </w:rPr>
        <w:t>قت تعل</w:t>
      </w:r>
      <w:r w:rsidR="002E23EF">
        <w:rPr>
          <w:rStyle w:val="1-Char"/>
          <w:rFonts w:hint="cs"/>
          <w:rtl/>
        </w:rPr>
        <w:t>ی</w:t>
      </w:r>
      <w:r w:rsidRPr="002360F2">
        <w:rPr>
          <w:rStyle w:val="1-Char"/>
          <w:rFonts w:hint="cs"/>
          <w:rtl/>
        </w:rPr>
        <w:t>ق</w:t>
      </w:r>
      <w:r w:rsidR="002E23EF">
        <w:rPr>
          <w:rStyle w:val="1-Char"/>
          <w:rFonts w:hint="cs"/>
          <w:rtl/>
        </w:rPr>
        <w:t>ی</w:t>
      </w:r>
      <w:r w:rsidRPr="002360F2">
        <w:rPr>
          <w:rStyle w:val="1-Char"/>
          <w:rFonts w:hint="cs"/>
          <w:rtl/>
        </w:rPr>
        <w:t xml:space="preserve"> بر «التنب</w:t>
      </w:r>
      <w:r w:rsidR="002E23EF">
        <w:rPr>
          <w:rStyle w:val="1-Char"/>
          <w:rFonts w:hint="cs"/>
          <w:rtl/>
        </w:rPr>
        <w:t>ی</w:t>
      </w:r>
      <w:r w:rsidRPr="002360F2">
        <w:rPr>
          <w:rStyle w:val="1-Char"/>
          <w:rFonts w:hint="cs"/>
          <w:rtl/>
        </w:rPr>
        <w:t>ه» و «المنهاج» و «الحاو</w:t>
      </w:r>
      <w:r w:rsidR="002E23EF">
        <w:rPr>
          <w:rStyle w:val="1-Char"/>
          <w:rFonts w:hint="cs"/>
          <w:rtl/>
        </w:rPr>
        <w:t>ی</w:t>
      </w:r>
      <w:r w:rsidRPr="002360F2">
        <w:rPr>
          <w:rStyle w:val="1-Char"/>
          <w:rFonts w:hint="cs"/>
          <w:rtl/>
        </w:rPr>
        <w:t xml:space="preserve"> ال</w:t>
      </w:r>
      <w:r w:rsidR="002E23EF">
        <w:rPr>
          <w:rStyle w:val="1-Char"/>
          <w:rFonts w:hint="cs"/>
          <w:rtl/>
        </w:rPr>
        <w:t>ک</w:t>
      </w:r>
      <w:r w:rsidRPr="002360F2">
        <w:rPr>
          <w:rStyle w:val="1-Char"/>
          <w:rFonts w:hint="cs"/>
          <w:rtl/>
        </w:rPr>
        <w:t>ب</w:t>
      </w:r>
      <w:r w:rsidR="002E23EF">
        <w:rPr>
          <w:rStyle w:val="1-Char"/>
          <w:rFonts w:hint="cs"/>
          <w:rtl/>
        </w:rPr>
        <w:t>ی</w:t>
      </w:r>
      <w:r w:rsidRPr="002360F2">
        <w:rPr>
          <w:rStyle w:val="1-Char"/>
          <w:rFonts w:hint="cs"/>
          <w:rtl/>
        </w:rPr>
        <w:t>ر» م</w:t>
      </w:r>
      <w:r w:rsidR="002E23EF">
        <w:rPr>
          <w:rStyle w:val="1-Char"/>
          <w:rFonts w:hint="cs"/>
          <w:rtl/>
        </w:rPr>
        <w:t>ی</w:t>
      </w:r>
      <w:r w:rsidRPr="002360F2">
        <w:rPr>
          <w:rStyle w:val="1-Char"/>
          <w:rFonts w:hint="cs"/>
          <w:rtl/>
        </w:rPr>
        <w:t xml:space="preserve">‌باشد، اشاره </w:t>
      </w:r>
      <w:r w:rsidR="002E23EF">
        <w:rPr>
          <w:rStyle w:val="1-Char"/>
          <w:rFonts w:hint="cs"/>
          <w:rtl/>
        </w:rPr>
        <w:t>ک</w:t>
      </w:r>
      <w:r w:rsidRPr="002360F2">
        <w:rPr>
          <w:rStyle w:val="1-Char"/>
          <w:rFonts w:hint="cs"/>
          <w:rtl/>
        </w:rPr>
        <w:t>رد.</w:t>
      </w:r>
    </w:p>
    <w:p w:rsidR="00264EF3" w:rsidRPr="006E5107" w:rsidRDefault="00264EF3" w:rsidP="009D44A6">
      <w:pPr>
        <w:numPr>
          <w:ilvl w:val="0"/>
          <w:numId w:val="119"/>
        </w:numPr>
        <w:rPr>
          <w:rStyle w:val="5-Char"/>
          <w:rtl/>
        </w:rPr>
      </w:pPr>
      <w:r w:rsidRPr="006E5107">
        <w:rPr>
          <w:rStyle w:val="5-Char"/>
          <w:rFonts w:hint="cs"/>
          <w:rtl/>
        </w:rPr>
        <w:t>نو</w:t>
      </w:r>
      <w:r w:rsidR="002E23EF">
        <w:rPr>
          <w:rStyle w:val="5-Char"/>
          <w:rFonts w:hint="cs"/>
          <w:rtl/>
        </w:rPr>
        <w:t>ی</w:t>
      </w:r>
      <w:r w:rsidRPr="006E5107">
        <w:rPr>
          <w:rStyle w:val="5-Char"/>
          <w:rFonts w:hint="cs"/>
          <w:rtl/>
        </w:rPr>
        <w:t>سنده</w:t>
      </w:r>
      <w:r w:rsidR="001502D6" w:rsidRPr="006E5107">
        <w:rPr>
          <w:rStyle w:val="5-Char"/>
          <w:rFonts w:hint="cs"/>
          <w:rtl/>
        </w:rPr>
        <w:t>‌</w:t>
      </w:r>
      <w:r w:rsidR="002E23EF">
        <w:rPr>
          <w:rStyle w:val="5-Char"/>
          <w:rFonts w:hint="cs"/>
          <w:rtl/>
        </w:rPr>
        <w:t>ی</w:t>
      </w:r>
      <w:r w:rsidRPr="006E5107">
        <w:rPr>
          <w:rStyle w:val="5-Char"/>
          <w:rFonts w:hint="cs"/>
          <w:rtl/>
        </w:rPr>
        <w:t xml:space="preserve"> </w:t>
      </w:r>
      <w:r w:rsidR="002E23EF">
        <w:rPr>
          <w:rStyle w:val="5-Char"/>
          <w:rFonts w:hint="cs"/>
          <w:rtl/>
        </w:rPr>
        <w:t>ک</w:t>
      </w:r>
      <w:r w:rsidRPr="006E5107">
        <w:rPr>
          <w:rStyle w:val="5-Char"/>
          <w:rFonts w:hint="cs"/>
          <w:rtl/>
        </w:rPr>
        <w:t xml:space="preserve">تاب «الارشاد»: </w:t>
      </w:r>
    </w:p>
    <w:p w:rsidR="006E31CF" w:rsidRPr="002360F2" w:rsidRDefault="00264EF3"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«بحرالمدقق، ش</w:t>
      </w:r>
      <w:r w:rsidR="002E23EF">
        <w:rPr>
          <w:rStyle w:val="1-Char"/>
          <w:rFonts w:hint="cs"/>
          <w:rtl/>
        </w:rPr>
        <w:t>ی</w:t>
      </w:r>
      <w:r w:rsidRPr="002360F2">
        <w:rPr>
          <w:rStyle w:val="1-Char"/>
          <w:rFonts w:hint="cs"/>
          <w:rtl/>
        </w:rPr>
        <w:t xml:space="preserve">خ </w:t>
      </w:r>
      <w:r w:rsidR="001502D6" w:rsidRPr="002360F2">
        <w:rPr>
          <w:rStyle w:val="1-Char"/>
          <w:rFonts w:hint="cs"/>
          <w:rtl/>
        </w:rPr>
        <w:t xml:space="preserve">شرف </w:t>
      </w:r>
      <w:r w:rsidRPr="002360F2">
        <w:rPr>
          <w:rStyle w:val="1-Char"/>
          <w:rFonts w:hint="cs"/>
          <w:rtl/>
        </w:rPr>
        <w:t>الد</w:t>
      </w:r>
      <w:r w:rsidR="002E23EF">
        <w:rPr>
          <w:rStyle w:val="1-Char"/>
          <w:rFonts w:hint="cs"/>
          <w:rtl/>
        </w:rPr>
        <w:t>ی</w:t>
      </w:r>
      <w:r w:rsidRPr="002360F2">
        <w:rPr>
          <w:rStyle w:val="1-Char"/>
          <w:rFonts w:hint="cs"/>
          <w:rtl/>
        </w:rPr>
        <w:t>ن محمود بن حس</w:t>
      </w:r>
      <w:r w:rsidR="002E23EF">
        <w:rPr>
          <w:rStyle w:val="1-Char"/>
          <w:rFonts w:hint="cs"/>
          <w:rtl/>
        </w:rPr>
        <w:t>ی</w:t>
      </w:r>
      <w:r w:rsidRPr="002360F2">
        <w:rPr>
          <w:rStyle w:val="1-Char"/>
          <w:rFonts w:hint="cs"/>
          <w:rtl/>
        </w:rPr>
        <w:t>ن مصر</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976</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 ا</w:t>
      </w:r>
      <w:r w:rsidR="002E23EF">
        <w:rPr>
          <w:rStyle w:val="1-Char"/>
          <w:rFonts w:hint="cs"/>
          <w:rtl/>
        </w:rPr>
        <w:t>ی</w:t>
      </w:r>
      <w:r w:rsidRPr="002360F2">
        <w:rPr>
          <w:rStyle w:val="1-Char"/>
          <w:rFonts w:hint="cs"/>
          <w:rtl/>
        </w:rPr>
        <w:t>شان فق</w:t>
      </w:r>
      <w:r w:rsidR="002E23EF">
        <w:rPr>
          <w:rStyle w:val="1-Char"/>
          <w:rFonts w:hint="cs"/>
          <w:rtl/>
        </w:rPr>
        <w:t>ی</w:t>
      </w:r>
      <w:r w:rsidRPr="002360F2">
        <w:rPr>
          <w:rStyle w:val="1-Char"/>
          <w:rFonts w:hint="cs"/>
          <w:rtl/>
        </w:rPr>
        <w:t>ه</w:t>
      </w:r>
      <w:r w:rsidR="002E23EF">
        <w:rPr>
          <w:rStyle w:val="1-Char"/>
          <w:rFonts w:hint="cs"/>
          <w:rtl/>
        </w:rPr>
        <w:t>ی</w:t>
      </w:r>
      <w:r w:rsidRPr="002360F2">
        <w:rPr>
          <w:rStyle w:val="1-Char"/>
          <w:rFonts w:hint="cs"/>
          <w:rtl/>
        </w:rPr>
        <w:t xml:space="preserve"> زاهد بود </w:t>
      </w:r>
      <w:r w:rsidR="002E23EF">
        <w:rPr>
          <w:rStyle w:val="1-Char"/>
          <w:rFonts w:hint="cs"/>
          <w:rtl/>
        </w:rPr>
        <w:t>ک</w:t>
      </w:r>
      <w:r w:rsidRPr="002360F2">
        <w:rPr>
          <w:rStyle w:val="1-Char"/>
          <w:rFonts w:hint="cs"/>
          <w:rtl/>
        </w:rPr>
        <w:t>ه از روا</w:t>
      </w:r>
      <w:r w:rsidR="002E23EF">
        <w:rPr>
          <w:rStyle w:val="1-Char"/>
          <w:rFonts w:hint="cs"/>
          <w:rtl/>
        </w:rPr>
        <w:t>ی</w:t>
      </w:r>
      <w:r w:rsidRPr="002360F2">
        <w:rPr>
          <w:rStyle w:val="1-Char"/>
          <w:rFonts w:hint="cs"/>
          <w:rtl/>
        </w:rPr>
        <w:t>ت آثار و ترج</w:t>
      </w:r>
      <w:r w:rsidR="002E23EF">
        <w:rPr>
          <w:rStyle w:val="1-Char"/>
          <w:rFonts w:hint="cs"/>
          <w:rtl/>
        </w:rPr>
        <w:t>ی</w:t>
      </w:r>
      <w:r w:rsidRPr="002360F2">
        <w:rPr>
          <w:rStyle w:val="1-Char"/>
          <w:rFonts w:hint="cs"/>
          <w:rtl/>
        </w:rPr>
        <w:t>ح م</w:t>
      </w:r>
      <w:r w:rsidR="002E23EF">
        <w:rPr>
          <w:rStyle w:val="1-Char"/>
          <w:rFonts w:hint="cs"/>
          <w:rtl/>
        </w:rPr>
        <w:t>ی</w:t>
      </w:r>
      <w:r w:rsidRPr="002360F2">
        <w:rPr>
          <w:rStyle w:val="1-Char"/>
          <w:rFonts w:hint="cs"/>
          <w:rtl/>
        </w:rPr>
        <w:t>ان اقوال</w:t>
      </w:r>
      <w:r w:rsidR="001C52D1" w:rsidRPr="002360F2">
        <w:rPr>
          <w:rStyle w:val="1-Char"/>
          <w:rFonts w:hint="cs"/>
          <w:rtl/>
        </w:rPr>
        <w:t>،</w:t>
      </w:r>
      <w:r w:rsidRPr="002360F2">
        <w:rPr>
          <w:rStyle w:val="1-Char"/>
          <w:rFonts w:hint="cs"/>
          <w:rtl/>
        </w:rPr>
        <w:t xml:space="preserve"> به شدت احتراز و اجتناب م</w:t>
      </w:r>
      <w:r w:rsidR="002E23EF">
        <w:rPr>
          <w:rStyle w:val="1-Char"/>
          <w:rFonts w:hint="cs"/>
          <w:rtl/>
        </w:rPr>
        <w:t>ی</w:t>
      </w:r>
      <w:r w:rsidRPr="002360F2">
        <w:rPr>
          <w:rStyle w:val="1-Char"/>
          <w:rFonts w:hint="cs"/>
          <w:rtl/>
        </w:rPr>
        <w:t>‌</w:t>
      </w:r>
      <w:r w:rsidR="001C52D1" w:rsidRPr="002360F2">
        <w:rPr>
          <w:rStyle w:val="1-Char"/>
          <w:rFonts w:hint="cs"/>
          <w:rtl/>
        </w:rPr>
        <w:t>ورز</w:t>
      </w:r>
      <w:r w:rsidR="002E23EF">
        <w:rPr>
          <w:rStyle w:val="1-Char"/>
          <w:rFonts w:hint="cs"/>
          <w:rtl/>
        </w:rPr>
        <w:t>ی</w:t>
      </w:r>
      <w:r w:rsidRPr="002360F2">
        <w:rPr>
          <w:rStyle w:val="1-Char"/>
          <w:rFonts w:hint="cs"/>
          <w:rtl/>
        </w:rPr>
        <w:t>د</w:t>
      </w:r>
      <w:r w:rsidR="006E31CF"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از م</w:t>
      </w:r>
      <w:r w:rsidR="002E23EF">
        <w:rPr>
          <w:rStyle w:val="1-Char"/>
          <w:rFonts w:hint="cs"/>
          <w:rtl/>
        </w:rPr>
        <w:t>ی</w:t>
      </w:r>
      <w:r w:rsidRPr="002360F2">
        <w:rPr>
          <w:rStyle w:val="1-Char"/>
          <w:rFonts w:hint="cs"/>
          <w:rtl/>
        </w:rPr>
        <w:t>ان تأل</w:t>
      </w:r>
      <w:r w:rsidR="002E23EF">
        <w:rPr>
          <w:rStyle w:val="1-Char"/>
          <w:rFonts w:hint="cs"/>
          <w:rtl/>
        </w:rPr>
        <w:t>ی</w:t>
      </w:r>
      <w:r w:rsidRPr="002360F2">
        <w:rPr>
          <w:rStyle w:val="1-Char"/>
          <w:rFonts w:hint="cs"/>
          <w:rtl/>
        </w:rPr>
        <w:t>فات گرانسنگ و وز</w:t>
      </w:r>
      <w:r w:rsidR="002E23EF">
        <w:rPr>
          <w:rStyle w:val="1-Char"/>
          <w:rFonts w:hint="cs"/>
          <w:rtl/>
        </w:rPr>
        <w:t>ی</w:t>
      </w:r>
      <w:r w:rsidRPr="002360F2">
        <w:rPr>
          <w:rStyle w:val="1-Char"/>
          <w:rFonts w:hint="cs"/>
          <w:rtl/>
        </w:rPr>
        <w:t>ن ا</w:t>
      </w:r>
      <w:r w:rsidR="002E23EF">
        <w:rPr>
          <w:rStyle w:val="1-Char"/>
          <w:rFonts w:hint="cs"/>
          <w:rtl/>
        </w:rPr>
        <w:t>ی</w:t>
      </w:r>
      <w:r w:rsidRPr="002360F2">
        <w:rPr>
          <w:rStyle w:val="1-Char"/>
          <w:rFonts w:hint="cs"/>
          <w:rtl/>
        </w:rPr>
        <w:t>شان م</w:t>
      </w:r>
      <w:r w:rsidR="002E23EF">
        <w:rPr>
          <w:rStyle w:val="1-Char"/>
          <w:rFonts w:hint="cs"/>
          <w:rtl/>
        </w:rPr>
        <w:t>ی</w:t>
      </w:r>
      <w:r w:rsidRPr="002360F2">
        <w:rPr>
          <w:rStyle w:val="1-Char"/>
          <w:rFonts w:hint="cs"/>
          <w:rtl/>
        </w:rPr>
        <w:t>‌توان به «ارشاد المحتاج</w:t>
      </w:r>
      <w:r w:rsidR="004F3FB1">
        <w:rPr>
          <w:rStyle w:val="1-Char"/>
          <w:rFonts w:hint="cs"/>
          <w:rtl/>
        </w:rPr>
        <w:t xml:space="preserve"> في </w:t>
      </w:r>
      <w:r w:rsidRPr="002360F2">
        <w:rPr>
          <w:rStyle w:val="1-Char"/>
          <w:rFonts w:hint="cs"/>
          <w:rtl/>
        </w:rPr>
        <w:t xml:space="preserve">شرح المنهاج» اشاره </w:t>
      </w:r>
      <w:r w:rsidR="002E23EF">
        <w:rPr>
          <w:rStyle w:val="1-Char"/>
          <w:rFonts w:hint="cs"/>
          <w:rtl/>
        </w:rPr>
        <w:t>ک</w:t>
      </w:r>
      <w:r w:rsidRPr="002360F2">
        <w:rPr>
          <w:rStyle w:val="1-Char"/>
          <w:rFonts w:hint="cs"/>
          <w:rtl/>
        </w:rPr>
        <w:t xml:space="preserve">رد. </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1C52D1" w:rsidRPr="002360F2">
        <w:rPr>
          <w:rStyle w:val="1-Char"/>
          <w:rFonts w:hint="cs"/>
          <w:rtl/>
        </w:rPr>
        <w:t>،</w:t>
      </w:r>
      <w:r w:rsidRPr="002360F2">
        <w:rPr>
          <w:rStyle w:val="1-Char"/>
          <w:rFonts w:hint="cs"/>
          <w:rtl/>
        </w:rPr>
        <w:t xml:space="preserve"> از زمره</w:t>
      </w:r>
      <w:r w:rsidR="001C52D1"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004A29FC">
        <w:rPr>
          <w:rStyle w:val="1-Char"/>
          <w:rFonts w:hint="cs"/>
          <w:rtl/>
        </w:rPr>
        <w:t>تاب‌ها</w:t>
      </w:r>
      <w:r w:rsidR="002E23EF">
        <w:rPr>
          <w:rStyle w:val="1-Char"/>
          <w:rFonts w:hint="cs"/>
          <w:rtl/>
        </w:rPr>
        <w:t>یی</w:t>
      </w:r>
      <w:r w:rsidRPr="002360F2">
        <w:rPr>
          <w:rStyle w:val="1-Char"/>
          <w:rFonts w:hint="cs"/>
          <w:rtl/>
        </w:rPr>
        <w:t xml:space="preserve"> است </w:t>
      </w:r>
      <w:r w:rsidR="002E23EF">
        <w:rPr>
          <w:rStyle w:val="1-Char"/>
          <w:rFonts w:hint="cs"/>
          <w:rtl/>
        </w:rPr>
        <w:t>ک</w:t>
      </w:r>
      <w:r w:rsidRPr="002360F2">
        <w:rPr>
          <w:rStyle w:val="1-Char"/>
          <w:rFonts w:hint="cs"/>
          <w:rtl/>
        </w:rPr>
        <w:t>ه از فوائد و و</w:t>
      </w:r>
      <w:r w:rsidR="002E23EF">
        <w:rPr>
          <w:rStyle w:val="1-Char"/>
          <w:rFonts w:hint="cs"/>
          <w:rtl/>
        </w:rPr>
        <w:t>ی</w:t>
      </w:r>
      <w:r w:rsidRPr="002360F2">
        <w:rPr>
          <w:rStyle w:val="1-Char"/>
          <w:rFonts w:hint="cs"/>
          <w:rtl/>
        </w:rPr>
        <w:t>ژگ</w:t>
      </w:r>
      <w:r w:rsidR="002E23EF">
        <w:rPr>
          <w:rStyle w:val="1-Char"/>
          <w:rFonts w:hint="cs"/>
          <w:rtl/>
        </w:rPr>
        <w:t>ی</w:t>
      </w:r>
      <w:r w:rsidR="005F38BC">
        <w:rPr>
          <w:rStyle w:val="1-Char"/>
          <w:rFonts w:hint="eastAsia"/>
        </w:rPr>
        <w:t>‌</w:t>
      </w:r>
      <w:r w:rsidRPr="002360F2">
        <w:rPr>
          <w:rStyle w:val="1-Char"/>
          <w:rFonts w:hint="cs"/>
          <w:rtl/>
        </w:rPr>
        <w:t>ها</w:t>
      </w:r>
      <w:r w:rsidR="002E23EF">
        <w:rPr>
          <w:rStyle w:val="1-Char"/>
          <w:rFonts w:hint="cs"/>
          <w:rtl/>
        </w:rPr>
        <w:t>ی</w:t>
      </w:r>
      <w:r w:rsidRPr="002360F2">
        <w:rPr>
          <w:rStyle w:val="1-Char"/>
          <w:rFonts w:hint="cs"/>
          <w:rtl/>
        </w:rPr>
        <w:t xml:space="preserve"> بس</w:t>
      </w:r>
      <w:r w:rsidR="002E23EF">
        <w:rPr>
          <w:rStyle w:val="1-Char"/>
          <w:rFonts w:hint="cs"/>
          <w:rtl/>
        </w:rPr>
        <w:t>ی</w:t>
      </w:r>
      <w:r w:rsidRPr="002360F2">
        <w:rPr>
          <w:rStyle w:val="1-Char"/>
          <w:rFonts w:hint="cs"/>
          <w:rtl/>
        </w:rPr>
        <w:t>ار ز</w:t>
      </w:r>
      <w:r w:rsidR="002E23EF">
        <w:rPr>
          <w:rStyle w:val="1-Char"/>
          <w:rFonts w:hint="cs"/>
          <w:rtl/>
        </w:rPr>
        <w:t>ی</w:t>
      </w:r>
      <w:r w:rsidRPr="002360F2">
        <w:rPr>
          <w:rStyle w:val="1-Char"/>
          <w:rFonts w:hint="cs"/>
          <w:rtl/>
        </w:rPr>
        <w:t>اد</w:t>
      </w:r>
      <w:r w:rsidR="002E23EF">
        <w:rPr>
          <w:rStyle w:val="1-Char"/>
          <w:rFonts w:hint="cs"/>
          <w:rtl/>
        </w:rPr>
        <w:t>ی</w:t>
      </w:r>
      <w:r w:rsidR="001C52D1" w:rsidRPr="002360F2">
        <w:rPr>
          <w:rStyle w:val="1-Char"/>
          <w:rFonts w:hint="cs"/>
          <w:rtl/>
        </w:rPr>
        <w:t>،</w:t>
      </w:r>
      <w:r w:rsidRPr="002360F2">
        <w:rPr>
          <w:rStyle w:val="1-Char"/>
          <w:rFonts w:hint="cs"/>
          <w:rtl/>
        </w:rPr>
        <w:t xml:space="preserve"> برخوردار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 xml:space="preserve">ه متأسفانه </w:t>
      </w:r>
      <w:r w:rsidR="002E23EF">
        <w:rPr>
          <w:rStyle w:val="1-Char"/>
          <w:rFonts w:hint="cs"/>
          <w:rtl/>
        </w:rPr>
        <w:t>ک</w:t>
      </w:r>
      <w:r w:rsidRPr="002360F2">
        <w:rPr>
          <w:rStyle w:val="1-Char"/>
          <w:rFonts w:hint="cs"/>
          <w:rtl/>
        </w:rPr>
        <w:t>م</w:t>
      </w:r>
      <w:r w:rsidR="002E23EF">
        <w:rPr>
          <w:rStyle w:val="1-Char"/>
          <w:rFonts w:hint="cs"/>
          <w:rtl/>
        </w:rPr>
        <w:t>ی</w:t>
      </w:r>
      <w:r w:rsidRPr="002360F2">
        <w:rPr>
          <w:rStyle w:val="1-Char"/>
          <w:rFonts w:hint="cs"/>
          <w:rtl/>
        </w:rPr>
        <w:t xml:space="preserve">اب است. </w:t>
      </w:r>
    </w:p>
    <w:p w:rsidR="00264EF3" w:rsidRPr="00E45DFE" w:rsidRDefault="002E23EF" w:rsidP="00812F7E">
      <w:pPr>
        <w:pStyle w:val="4-"/>
        <w:rPr>
          <w:rtl/>
        </w:rPr>
      </w:pPr>
      <w:bookmarkStart w:id="148" w:name="_Toc439430165"/>
      <w:r>
        <w:rPr>
          <w:rFonts w:hint="cs"/>
          <w:rtl/>
        </w:rPr>
        <w:t>ک</w:t>
      </w:r>
      <w:r w:rsidR="006E31CF">
        <w:rPr>
          <w:rFonts w:hint="cs"/>
          <w:rtl/>
        </w:rPr>
        <w:t>تاب</w:t>
      </w:r>
      <w:r w:rsidR="008B128A">
        <w:rPr>
          <w:rFonts w:hint="eastAsia"/>
          <w:rtl/>
        </w:rPr>
        <w:t>‌</w:t>
      </w:r>
      <w:r w:rsidR="006E31CF">
        <w:rPr>
          <w:rFonts w:hint="cs"/>
          <w:rtl/>
        </w:rPr>
        <w:t>ها</w:t>
      </w:r>
      <w:r>
        <w:rPr>
          <w:rFonts w:hint="cs"/>
          <w:rtl/>
        </w:rPr>
        <w:t>ی</w:t>
      </w:r>
      <w:r w:rsidR="006E31CF">
        <w:rPr>
          <w:rFonts w:hint="cs"/>
          <w:rtl/>
        </w:rPr>
        <w:t xml:space="preserve"> تدو</w:t>
      </w:r>
      <w:r>
        <w:rPr>
          <w:rFonts w:hint="cs"/>
          <w:rtl/>
        </w:rPr>
        <w:t>ی</w:t>
      </w:r>
      <w:r w:rsidR="006E31CF">
        <w:rPr>
          <w:rFonts w:hint="cs"/>
          <w:rtl/>
        </w:rPr>
        <w:t>ن شده در مذهب شافع</w:t>
      </w:r>
      <w:r>
        <w:rPr>
          <w:rFonts w:hint="cs"/>
          <w:rtl/>
        </w:rPr>
        <w:t>ی</w:t>
      </w:r>
      <w:bookmarkEnd w:id="148"/>
    </w:p>
    <w:p w:rsidR="00264EF3" w:rsidRPr="002360F2" w:rsidRDefault="002E23EF" w:rsidP="002360F2">
      <w:pPr>
        <w:ind w:firstLine="284"/>
        <w:jc w:val="both"/>
        <w:rPr>
          <w:rStyle w:val="1-Char"/>
          <w:rtl/>
        </w:rPr>
      </w:pPr>
      <w:r>
        <w:rPr>
          <w:rStyle w:val="1-Char"/>
          <w:rFonts w:hint="cs"/>
          <w:rtl/>
        </w:rPr>
        <w:t>ک</w:t>
      </w:r>
      <w:r w:rsidR="004A29FC">
        <w:rPr>
          <w:rStyle w:val="1-Char"/>
          <w:rFonts w:hint="cs"/>
          <w:rtl/>
        </w:rPr>
        <w:t>تاب‌ها</w:t>
      </w:r>
      <w:r>
        <w:rPr>
          <w:rStyle w:val="1-Char"/>
          <w:rFonts w:hint="cs"/>
          <w:rtl/>
        </w:rPr>
        <w:t>یی</w:t>
      </w:r>
      <w:r w:rsidR="00264EF3" w:rsidRPr="002360F2">
        <w:rPr>
          <w:rStyle w:val="1-Char"/>
          <w:rFonts w:hint="cs"/>
          <w:rtl/>
        </w:rPr>
        <w:t xml:space="preserve"> </w:t>
      </w:r>
      <w:r>
        <w:rPr>
          <w:rStyle w:val="1-Char"/>
          <w:rFonts w:hint="cs"/>
          <w:rtl/>
        </w:rPr>
        <w:t>ک</w:t>
      </w:r>
      <w:r w:rsidR="00264EF3" w:rsidRPr="002360F2">
        <w:rPr>
          <w:rStyle w:val="1-Char"/>
          <w:rFonts w:hint="cs"/>
          <w:rtl/>
        </w:rPr>
        <w:t>ه علماء و صاحب نظران اسلام</w:t>
      </w:r>
      <w:r>
        <w:rPr>
          <w:rStyle w:val="1-Char"/>
          <w:rFonts w:hint="cs"/>
          <w:rtl/>
        </w:rPr>
        <w:t>ی</w:t>
      </w:r>
      <w:r w:rsidR="00264EF3" w:rsidRPr="002360F2">
        <w:rPr>
          <w:rStyle w:val="1-Char"/>
          <w:rFonts w:hint="cs"/>
          <w:rtl/>
        </w:rPr>
        <w:t xml:space="preserve"> در مذهب امام شافع</w:t>
      </w:r>
      <w:r>
        <w:rPr>
          <w:rStyle w:val="1-Char"/>
          <w:rFonts w:hint="cs"/>
          <w:rtl/>
        </w:rPr>
        <w:t>ی</w:t>
      </w:r>
      <w:r w:rsidR="00264EF3" w:rsidRPr="002360F2">
        <w:rPr>
          <w:rStyle w:val="1-Char"/>
          <w:rFonts w:hint="cs"/>
          <w:rtl/>
        </w:rPr>
        <w:t xml:space="preserve"> روا</w:t>
      </w:r>
      <w:r>
        <w:rPr>
          <w:rStyle w:val="1-Char"/>
          <w:rFonts w:hint="cs"/>
          <w:rtl/>
        </w:rPr>
        <w:t>ی</w:t>
      </w:r>
      <w:r w:rsidR="00264EF3" w:rsidRPr="002360F2">
        <w:rPr>
          <w:rStyle w:val="1-Char"/>
          <w:rFonts w:hint="cs"/>
          <w:rtl/>
        </w:rPr>
        <w:t xml:space="preserve">ت </w:t>
      </w:r>
      <w:r>
        <w:rPr>
          <w:rStyle w:val="1-Char"/>
          <w:rFonts w:hint="cs"/>
          <w:rtl/>
        </w:rPr>
        <w:t>ک</w:t>
      </w:r>
      <w:r w:rsidR="00264EF3" w:rsidRPr="002360F2">
        <w:rPr>
          <w:rStyle w:val="1-Char"/>
          <w:rFonts w:hint="cs"/>
          <w:rtl/>
        </w:rPr>
        <w:t>رده</w:t>
      </w:r>
      <w:r w:rsidR="00B57FCB" w:rsidRPr="002360F2">
        <w:rPr>
          <w:rStyle w:val="1-Char"/>
          <w:rFonts w:hint="cs"/>
          <w:rtl/>
        </w:rPr>
        <w:t>‌اند</w:t>
      </w:r>
      <w:r w:rsidR="001C52D1" w:rsidRPr="002360F2">
        <w:rPr>
          <w:rStyle w:val="1-Char"/>
          <w:rFonts w:hint="cs"/>
          <w:rtl/>
        </w:rPr>
        <w:t>،</w:t>
      </w:r>
      <w:r w:rsidR="00264EF3" w:rsidRPr="002360F2">
        <w:rPr>
          <w:rStyle w:val="1-Char"/>
          <w:rFonts w:hint="cs"/>
          <w:rtl/>
        </w:rPr>
        <w:t xml:space="preserve"> به دو قسم، تقس</w:t>
      </w:r>
      <w:r>
        <w:rPr>
          <w:rStyle w:val="1-Char"/>
          <w:rFonts w:hint="cs"/>
          <w:rtl/>
        </w:rPr>
        <w:t>ی</w:t>
      </w:r>
      <w:r w:rsidR="00264EF3" w:rsidRPr="002360F2">
        <w:rPr>
          <w:rStyle w:val="1-Char"/>
          <w:rFonts w:hint="cs"/>
          <w:rtl/>
        </w:rPr>
        <w:t>م م</w:t>
      </w:r>
      <w:r>
        <w:rPr>
          <w:rStyle w:val="1-Char"/>
          <w:rFonts w:hint="cs"/>
          <w:rtl/>
        </w:rPr>
        <w:t>ی</w:t>
      </w:r>
      <w:r w:rsidR="00264EF3" w:rsidRPr="002360F2">
        <w:rPr>
          <w:rStyle w:val="1-Char"/>
          <w:rFonts w:hint="cs"/>
          <w:rtl/>
        </w:rPr>
        <w:t xml:space="preserve">‌شوند: </w:t>
      </w:r>
    </w:p>
    <w:p w:rsidR="00264EF3" w:rsidRPr="002360F2" w:rsidRDefault="00264EF3" w:rsidP="002360F2">
      <w:pPr>
        <w:ind w:firstLine="284"/>
        <w:jc w:val="both"/>
        <w:rPr>
          <w:rStyle w:val="1-Char"/>
          <w:rtl/>
        </w:rPr>
      </w:pPr>
      <w:r w:rsidRPr="0071712D">
        <w:rPr>
          <w:rStyle w:val="5-Char"/>
          <w:rFonts w:hint="cs"/>
          <w:rtl/>
        </w:rPr>
        <w:t>اول:</w:t>
      </w:r>
      <w:r w:rsidRPr="002360F2">
        <w:rPr>
          <w:rStyle w:val="1-Char"/>
          <w:rFonts w:hint="cs"/>
          <w:rtl/>
        </w:rPr>
        <w:t xml:space="preserve"> قسم</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مؤرخان و راو</w:t>
      </w:r>
      <w:r w:rsidR="002E23EF">
        <w:rPr>
          <w:rStyle w:val="1-Char"/>
          <w:rFonts w:hint="cs"/>
          <w:rtl/>
        </w:rPr>
        <w:t>ی</w:t>
      </w:r>
      <w:r w:rsidRPr="002360F2">
        <w:rPr>
          <w:rStyle w:val="1-Char"/>
          <w:rFonts w:hint="cs"/>
          <w:rtl/>
        </w:rPr>
        <w:t>ان، آن را به امام شافع</w:t>
      </w:r>
      <w:r w:rsidR="002E23EF">
        <w:rPr>
          <w:rStyle w:val="1-Char"/>
          <w:rFonts w:hint="cs"/>
          <w:rtl/>
        </w:rPr>
        <w:t>ی</w:t>
      </w:r>
      <w:r w:rsidRPr="002360F2">
        <w:rPr>
          <w:rStyle w:val="1-Char"/>
          <w:rFonts w:hint="cs"/>
          <w:rtl/>
        </w:rPr>
        <w:t xml:space="preserve"> نسبت م</w:t>
      </w:r>
      <w:r w:rsidR="002E23EF">
        <w:rPr>
          <w:rStyle w:val="1-Char"/>
          <w:rFonts w:hint="cs"/>
          <w:rtl/>
        </w:rPr>
        <w:t>ی</w:t>
      </w:r>
      <w:r w:rsidRPr="002360F2">
        <w:rPr>
          <w:rStyle w:val="1-Char"/>
          <w:rFonts w:hint="cs"/>
          <w:rtl/>
        </w:rPr>
        <w:t>‌دهند، مانند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 «</w:t>
      </w:r>
      <w:r w:rsidR="002E23EF">
        <w:rPr>
          <w:rStyle w:val="1-Char"/>
          <w:rFonts w:hint="cs"/>
          <w:rtl/>
        </w:rPr>
        <w:t>ک</w:t>
      </w:r>
      <w:r w:rsidRPr="002360F2">
        <w:rPr>
          <w:rStyle w:val="1-Char"/>
          <w:rFonts w:hint="cs"/>
          <w:rtl/>
        </w:rPr>
        <w:t>تاب الا</w:t>
      </w:r>
      <w:r w:rsidR="00EA397A" w:rsidRPr="002360F2">
        <w:rPr>
          <w:rStyle w:val="1-Char"/>
          <w:rFonts w:hint="cs"/>
          <w:rtl/>
        </w:rPr>
        <w:t>ُ</w:t>
      </w:r>
      <w:r w:rsidRPr="002360F2">
        <w:rPr>
          <w:rStyle w:val="1-Char"/>
          <w:rFonts w:hint="cs"/>
          <w:rtl/>
        </w:rPr>
        <w:t>م</w:t>
      </w:r>
      <w:r w:rsidR="00EA397A" w:rsidRPr="002360F2">
        <w:rPr>
          <w:rStyle w:val="1-Char"/>
          <w:rFonts w:hint="cs"/>
          <w:rtl/>
        </w:rPr>
        <w:t>ِّ</w:t>
      </w:r>
      <w:r w:rsidRPr="002360F2">
        <w:rPr>
          <w:rStyle w:val="1-Char"/>
          <w:rFonts w:hint="cs"/>
          <w:rtl/>
        </w:rPr>
        <w:t>» امام شافع</w:t>
      </w:r>
      <w:r w:rsidR="002E23EF">
        <w:rPr>
          <w:rStyle w:val="1-Char"/>
          <w:rFonts w:hint="cs"/>
          <w:rtl/>
        </w:rPr>
        <w:t>ی</w:t>
      </w:r>
      <w:r w:rsidR="00933F7A"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تاب الرسال</w:t>
      </w:r>
      <w:r w:rsidR="006E31CF" w:rsidRPr="002360F2">
        <w:rPr>
          <w:rStyle w:val="1-Char"/>
          <w:rFonts w:hint="cs"/>
          <w:rtl/>
        </w:rPr>
        <w:t>ة</w:t>
      </w:r>
      <w:r w:rsidRPr="002360F2">
        <w:rPr>
          <w:rStyle w:val="1-Char"/>
          <w:rFonts w:hint="cs"/>
          <w:rtl/>
        </w:rPr>
        <w:t>»</w:t>
      </w:r>
      <w:r w:rsidR="002E23EF">
        <w:rPr>
          <w:rStyle w:val="1-Char"/>
          <w:rFonts w:hint="cs"/>
          <w:rtl/>
        </w:rPr>
        <w:t>ی</w:t>
      </w:r>
      <w:r w:rsidRPr="002360F2">
        <w:rPr>
          <w:rStyle w:val="1-Char"/>
          <w:rFonts w:hint="cs"/>
          <w:rtl/>
        </w:rPr>
        <w:t xml:space="preserve"> امام شافع</w:t>
      </w:r>
      <w:r w:rsidR="002E23EF">
        <w:rPr>
          <w:rStyle w:val="1-Char"/>
          <w:rFonts w:hint="cs"/>
          <w:rtl/>
        </w:rPr>
        <w:t>ی</w:t>
      </w:r>
      <w:r w:rsidRPr="002360F2">
        <w:rPr>
          <w:rStyle w:val="1-Char"/>
          <w:rFonts w:hint="cs"/>
          <w:rtl/>
        </w:rPr>
        <w:t>، «</w:t>
      </w:r>
      <w:r w:rsidR="002E23EF">
        <w:rPr>
          <w:rStyle w:val="1-Char"/>
          <w:rFonts w:hint="cs"/>
          <w:rtl/>
        </w:rPr>
        <w:t>ک</w:t>
      </w:r>
      <w:r w:rsidRPr="002360F2">
        <w:rPr>
          <w:rStyle w:val="1-Char"/>
          <w:rFonts w:hint="cs"/>
          <w:rtl/>
        </w:rPr>
        <w:t>تاب اختلاف العراق</w:t>
      </w:r>
      <w:r w:rsidR="002E23EF">
        <w:rPr>
          <w:rStyle w:val="1-Char"/>
          <w:rFonts w:hint="cs"/>
          <w:rtl/>
        </w:rPr>
        <w:t>یی</w:t>
      </w:r>
      <w:r w:rsidRPr="002360F2">
        <w:rPr>
          <w:rStyle w:val="1-Char"/>
          <w:rFonts w:hint="cs"/>
          <w:rtl/>
        </w:rPr>
        <w:t>ن</w:t>
      </w:r>
      <w:r w:rsidR="00933F7A" w:rsidRPr="002360F2">
        <w:rPr>
          <w:rStyle w:val="1-Char"/>
          <w:rFonts w:hint="cs"/>
          <w:rtl/>
        </w:rPr>
        <w:t>ِ</w:t>
      </w:r>
      <w:r w:rsidRPr="002360F2">
        <w:rPr>
          <w:rStyle w:val="1-Char"/>
          <w:rFonts w:hint="cs"/>
          <w:rtl/>
        </w:rPr>
        <w:t>» شافع</w:t>
      </w:r>
      <w:r w:rsidR="002E23EF">
        <w:rPr>
          <w:rStyle w:val="1-Char"/>
          <w:rFonts w:hint="cs"/>
          <w:rtl/>
        </w:rPr>
        <w:t>ی</w:t>
      </w:r>
      <w:r w:rsidRPr="002360F2">
        <w:rPr>
          <w:rStyle w:val="1-Char"/>
          <w:rFonts w:hint="cs"/>
          <w:rtl/>
        </w:rPr>
        <w:t xml:space="preserve"> و</w:t>
      </w:r>
      <w:r w:rsidR="00E023D6" w:rsidRPr="002360F2">
        <w:rPr>
          <w:rStyle w:val="1-Char"/>
          <w:rFonts w:hint="cs"/>
          <w:rtl/>
        </w:rPr>
        <w:t>.</w:t>
      </w:r>
      <w:r w:rsidRPr="002360F2">
        <w:rPr>
          <w:rStyle w:val="1-Char"/>
          <w:rFonts w:hint="cs"/>
          <w:rtl/>
        </w:rPr>
        <w:t xml:space="preserve">.. </w:t>
      </w:r>
    </w:p>
    <w:p w:rsidR="00264EF3" w:rsidRPr="002360F2" w:rsidRDefault="00264EF3" w:rsidP="002360F2">
      <w:pPr>
        <w:ind w:firstLine="284"/>
        <w:jc w:val="both"/>
        <w:rPr>
          <w:rStyle w:val="1-Char"/>
          <w:rtl/>
        </w:rPr>
      </w:pPr>
      <w:r w:rsidRPr="0071712D">
        <w:rPr>
          <w:rStyle w:val="5-Char"/>
          <w:rFonts w:hint="cs"/>
          <w:rtl/>
        </w:rPr>
        <w:t>دوم:</w:t>
      </w:r>
      <w:r w:rsidRPr="002360F2">
        <w:rPr>
          <w:rStyle w:val="1-Char"/>
          <w:rFonts w:hint="cs"/>
          <w:rtl/>
        </w:rPr>
        <w:t xml:space="preserve"> قسم</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مورخان و راو</w:t>
      </w:r>
      <w:r w:rsidR="002E23EF">
        <w:rPr>
          <w:rStyle w:val="1-Char"/>
          <w:rFonts w:hint="cs"/>
          <w:rtl/>
        </w:rPr>
        <w:t>ی</w:t>
      </w:r>
      <w:r w:rsidRPr="002360F2">
        <w:rPr>
          <w:rStyle w:val="1-Char"/>
          <w:rFonts w:hint="cs"/>
          <w:rtl/>
        </w:rPr>
        <w:t>ان، آن را به شاگردان امام شافع</w:t>
      </w:r>
      <w:r w:rsidR="002E23EF">
        <w:rPr>
          <w:rStyle w:val="1-Char"/>
          <w:rFonts w:hint="cs"/>
          <w:rtl/>
        </w:rPr>
        <w:t>ی</w:t>
      </w:r>
      <w:r w:rsidRPr="002360F2">
        <w:rPr>
          <w:rStyle w:val="1-Char"/>
          <w:rFonts w:hint="cs"/>
          <w:rtl/>
        </w:rPr>
        <w:t xml:space="preserve"> نسبت م</w:t>
      </w:r>
      <w:r w:rsidR="002E23EF">
        <w:rPr>
          <w:rStyle w:val="1-Char"/>
          <w:rFonts w:hint="cs"/>
          <w:rtl/>
        </w:rPr>
        <w:t>ی</w:t>
      </w:r>
      <w:r w:rsidRPr="002360F2">
        <w:rPr>
          <w:rStyle w:val="1-Char"/>
          <w:rFonts w:hint="cs"/>
          <w:rtl/>
        </w:rPr>
        <w:t>‌دهند. بر ا</w:t>
      </w:r>
      <w:r w:rsidR="002E23EF">
        <w:rPr>
          <w:rStyle w:val="1-Char"/>
          <w:rFonts w:hint="cs"/>
          <w:rtl/>
        </w:rPr>
        <w:t>ی</w:t>
      </w:r>
      <w:r w:rsidRPr="002360F2">
        <w:rPr>
          <w:rStyle w:val="1-Char"/>
          <w:rFonts w:hint="cs"/>
          <w:rtl/>
        </w:rPr>
        <w:t>ن اساس</w:t>
      </w:r>
      <w:r w:rsidR="00933F7A" w:rsidRPr="002360F2">
        <w:rPr>
          <w:rStyle w:val="1-Char"/>
          <w:rFonts w:hint="cs"/>
          <w:rtl/>
        </w:rPr>
        <w:t>،</w:t>
      </w:r>
      <w:r w:rsidRPr="002360F2">
        <w:rPr>
          <w:rStyle w:val="1-Char"/>
          <w:rFonts w:hint="cs"/>
          <w:rtl/>
        </w:rPr>
        <w:t xml:space="preserve"> </w:t>
      </w:r>
      <w:r w:rsidR="002E23EF">
        <w:rPr>
          <w:rStyle w:val="1-Char"/>
          <w:rFonts w:hint="cs"/>
          <w:rtl/>
        </w:rPr>
        <w:t>ک</w:t>
      </w:r>
      <w:r w:rsidR="004A29FC">
        <w:rPr>
          <w:rStyle w:val="1-Char"/>
          <w:rFonts w:hint="cs"/>
          <w:rtl/>
        </w:rPr>
        <w:t>تاب‌ها</w:t>
      </w:r>
      <w:r w:rsidR="002E23EF">
        <w:rPr>
          <w:rStyle w:val="1-Char"/>
          <w:rFonts w:hint="cs"/>
          <w:rtl/>
        </w:rPr>
        <w:t>ی</w:t>
      </w:r>
      <w:r w:rsidR="004A29FC">
        <w:rPr>
          <w:rStyle w:val="1-Char"/>
          <w:rFonts w:hint="cs"/>
          <w:rtl/>
        </w:rPr>
        <w:t xml:space="preserve"> آن‌ها،</w:t>
      </w:r>
      <w:r w:rsidRPr="002360F2">
        <w:rPr>
          <w:rStyle w:val="1-Char"/>
          <w:rFonts w:hint="cs"/>
          <w:rtl/>
        </w:rPr>
        <w:t xml:space="preserve"> مجموعه‌ا</w:t>
      </w:r>
      <w:r w:rsidR="002E23EF">
        <w:rPr>
          <w:rStyle w:val="1-Char"/>
          <w:rFonts w:hint="cs"/>
          <w:rtl/>
        </w:rPr>
        <w:t>ی</w:t>
      </w:r>
      <w:r w:rsidRPr="002360F2">
        <w:rPr>
          <w:rStyle w:val="1-Char"/>
          <w:rFonts w:hint="cs"/>
          <w:rtl/>
        </w:rPr>
        <w:t xml:space="preserve"> تلخ</w:t>
      </w:r>
      <w:r w:rsidR="002E23EF">
        <w:rPr>
          <w:rStyle w:val="1-Char"/>
          <w:rFonts w:hint="cs"/>
          <w:rtl/>
        </w:rPr>
        <w:t>ی</w:t>
      </w:r>
      <w:r w:rsidRPr="002360F2">
        <w:rPr>
          <w:rStyle w:val="1-Char"/>
          <w:rFonts w:hint="cs"/>
          <w:rtl/>
        </w:rPr>
        <w:t xml:space="preserve">ص </w:t>
      </w:r>
      <w:r w:rsidR="002E23EF">
        <w:rPr>
          <w:rStyle w:val="1-Char"/>
          <w:rFonts w:hint="cs"/>
          <w:rtl/>
        </w:rPr>
        <w:t>ی</w:t>
      </w:r>
      <w:r w:rsidRPr="002360F2">
        <w:rPr>
          <w:rStyle w:val="1-Char"/>
          <w:rFonts w:hint="cs"/>
          <w:rtl/>
        </w:rPr>
        <w:t>افته از اقوال و سخنان امام شافع</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‌باشد مانند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ند: </w:t>
      </w:r>
      <w:r w:rsidR="00933F7A" w:rsidRPr="002360F2">
        <w:rPr>
          <w:rStyle w:val="1-Char"/>
          <w:rFonts w:hint="cs"/>
          <w:rtl/>
        </w:rPr>
        <w:t>«</w:t>
      </w:r>
      <w:r w:rsidR="00A91CB2" w:rsidRPr="002360F2">
        <w:rPr>
          <w:rStyle w:val="1-Char"/>
          <w:rFonts w:hint="cs"/>
          <w:rtl/>
        </w:rPr>
        <w:t xml:space="preserve"> </w:t>
      </w:r>
      <w:r w:rsidRPr="002360F2">
        <w:rPr>
          <w:rStyle w:val="1-Char"/>
          <w:rFonts w:hint="cs"/>
          <w:rtl/>
        </w:rPr>
        <w:t>مختصر بو</w:t>
      </w:r>
      <w:r w:rsidR="002E23EF">
        <w:rPr>
          <w:rStyle w:val="1-Char"/>
          <w:rFonts w:hint="cs"/>
          <w:rtl/>
        </w:rPr>
        <w:t>ی</w:t>
      </w:r>
      <w:r w:rsidRPr="002360F2">
        <w:rPr>
          <w:rStyle w:val="1-Char"/>
          <w:rFonts w:hint="cs"/>
          <w:rtl/>
        </w:rPr>
        <w:t>ط</w:t>
      </w:r>
      <w:r w:rsidR="002E23EF">
        <w:rPr>
          <w:rStyle w:val="1-Char"/>
          <w:rFonts w:hint="cs"/>
          <w:rtl/>
        </w:rPr>
        <w:t>ی</w:t>
      </w:r>
      <w:r w:rsidRPr="002360F2">
        <w:rPr>
          <w:rStyle w:val="1-Char"/>
          <w:rFonts w:hint="cs"/>
          <w:rtl/>
        </w:rPr>
        <w:t>» و «مختصر مزن</w:t>
      </w:r>
      <w:r w:rsidR="002E23EF">
        <w:rPr>
          <w:rStyle w:val="1-Char"/>
          <w:rFonts w:hint="cs"/>
          <w:rtl/>
        </w:rPr>
        <w:t>ی</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و بدون ترد</w:t>
      </w:r>
      <w:r w:rsidR="002E23EF">
        <w:rPr>
          <w:rStyle w:val="1-Char"/>
          <w:rFonts w:hint="cs"/>
          <w:rtl/>
        </w:rPr>
        <w:t>ی</w:t>
      </w:r>
      <w:r w:rsidRPr="002360F2">
        <w:rPr>
          <w:rStyle w:val="1-Char"/>
          <w:rFonts w:hint="cs"/>
          <w:rtl/>
        </w:rPr>
        <w:t>د</w:t>
      </w:r>
      <w:r w:rsidR="00A91CB2" w:rsidRPr="002360F2">
        <w:rPr>
          <w:rStyle w:val="1-Char"/>
          <w:rFonts w:hint="cs"/>
          <w:rtl/>
        </w:rPr>
        <w:t>،</w:t>
      </w:r>
      <w:r w:rsidRPr="002360F2">
        <w:rPr>
          <w:rStyle w:val="1-Char"/>
          <w:rFonts w:hint="cs"/>
          <w:rtl/>
        </w:rPr>
        <w:t xml:space="preserve"> قسم دوم از زمره</w:t>
      </w:r>
      <w:r w:rsidR="00A91CB2" w:rsidRPr="002360F2">
        <w:rPr>
          <w:rStyle w:val="1-Char"/>
          <w:rFonts w:hint="cs"/>
          <w:rtl/>
        </w:rPr>
        <w:t>‌</w:t>
      </w:r>
      <w:r w:rsidR="002E23EF">
        <w:rPr>
          <w:rStyle w:val="1-Char"/>
          <w:rFonts w:hint="cs"/>
          <w:rtl/>
        </w:rPr>
        <w:t>ی</w:t>
      </w:r>
      <w:r w:rsidRPr="002360F2">
        <w:rPr>
          <w:rStyle w:val="1-Char"/>
          <w:rFonts w:hint="cs"/>
          <w:rtl/>
        </w:rPr>
        <w:t xml:space="preserve"> تأل</w:t>
      </w:r>
      <w:r w:rsidR="002E23EF">
        <w:rPr>
          <w:rStyle w:val="1-Char"/>
          <w:rFonts w:hint="cs"/>
          <w:rtl/>
        </w:rPr>
        <w:t>ی</w:t>
      </w:r>
      <w:r w:rsidRPr="002360F2">
        <w:rPr>
          <w:rStyle w:val="1-Char"/>
          <w:rFonts w:hint="cs"/>
          <w:rtl/>
        </w:rPr>
        <w:t>فات و تصن</w:t>
      </w:r>
      <w:r w:rsidR="002E23EF">
        <w:rPr>
          <w:rStyle w:val="1-Char"/>
          <w:rFonts w:hint="cs"/>
          <w:rtl/>
        </w:rPr>
        <w:t>ی</w:t>
      </w:r>
      <w:r w:rsidRPr="002360F2">
        <w:rPr>
          <w:rStyle w:val="1-Char"/>
          <w:rFonts w:hint="cs"/>
          <w:rtl/>
        </w:rPr>
        <w:t>فات خود شاگردان امام شافع</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در</w:t>
      </w:r>
      <w:r w:rsidR="004A29FC">
        <w:rPr>
          <w:rStyle w:val="1-Char"/>
          <w:rFonts w:hint="cs"/>
          <w:rtl/>
        </w:rPr>
        <w:t xml:space="preserve"> آن‌ها </w:t>
      </w:r>
      <w:r w:rsidRPr="002360F2">
        <w:rPr>
          <w:rStyle w:val="1-Char"/>
          <w:rFonts w:hint="cs"/>
          <w:rtl/>
        </w:rPr>
        <w:t>به تلخ</w:t>
      </w:r>
      <w:r w:rsidR="002E23EF">
        <w:rPr>
          <w:rStyle w:val="1-Char"/>
          <w:rFonts w:hint="cs"/>
          <w:rtl/>
        </w:rPr>
        <w:t>ی</w:t>
      </w:r>
      <w:r w:rsidRPr="002360F2">
        <w:rPr>
          <w:rStyle w:val="1-Char"/>
          <w:rFonts w:hint="cs"/>
          <w:rtl/>
        </w:rPr>
        <w:t>ص اقوال و نظر</w:t>
      </w:r>
      <w:r w:rsidR="002E23EF">
        <w:rPr>
          <w:rStyle w:val="1-Char"/>
          <w:rFonts w:hint="cs"/>
          <w:rtl/>
        </w:rPr>
        <w:t>ی</w:t>
      </w:r>
      <w:r w:rsidRPr="002360F2">
        <w:rPr>
          <w:rStyle w:val="1-Char"/>
          <w:rFonts w:hint="cs"/>
          <w:rtl/>
        </w:rPr>
        <w:t>ات استادشان پرداخته‌اند</w:t>
      </w:r>
      <w:r w:rsidR="00A91CB2" w:rsidRPr="002360F2">
        <w:rPr>
          <w:rStyle w:val="1-Char"/>
          <w:rFonts w:hint="cs"/>
          <w:rtl/>
        </w:rPr>
        <w:t>،</w:t>
      </w:r>
      <w:r w:rsidRPr="002360F2">
        <w:rPr>
          <w:rStyle w:val="1-Char"/>
          <w:rFonts w:hint="cs"/>
          <w:rtl/>
        </w:rPr>
        <w:t xml:space="preserve"> و گرچه در ا</w:t>
      </w:r>
      <w:r w:rsidR="002E23EF">
        <w:rPr>
          <w:rStyle w:val="1-Char"/>
          <w:rFonts w:hint="cs"/>
          <w:rtl/>
        </w:rPr>
        <w:t>ی</w:t>
      </w:r>
      <w:r w:rsidRPr="002360F2">
        <w:rPr>
          <w:rStyle w:val="1-Char"/>
          <w:rFonts w:hint="cs"/>
          <w:rtl/>
        </w:rPr>
        <w:t>ن قسم، نسبت آراء و نظر</w:t>
      </w:r>
      <w:r w:rsidR="002E23EF">
        <w:rPr>
          <w:rStyle w:val="1-Char"/>
          <w:rFonts w:hint="cs"/>
          <w:rtl/>
        </w:rPr>
        <w:t>ی</w:t>
      </w:r>
      <w:r w:rsidRPr="002360F2">
        <w:rPr>
          <w:rStyle w:val="1-Char"/>
          <w:rFonts w:hint="cs"/>
          <w:rtl/>
        </w:rPr>
        <w:t>ات به امام شافع</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متر از قسم نخست ن</w:t>
      </w:r>
      <w:r w:rsidR="002E23EF">
        <w:rPr>
          <w:rStyle w:val="1-Char"/>
          <w:rFonts w:hint="cs"/>
          <w:rtl/>
        </w:rPr>
        <w:t>ی</w:t>
      </w:r>
      <w:r w:rsidRPr="002360F2">
        <w:rPr>
          <w:rStyle w:val="1-Char"/>
          <w:rFonts w:hint="cs"/>
          <w:rtl/>
        </w:rPr>
        <w:t>ست، ول</w:t>
      </w:r>
      <w:r w:rsidR="002E23EF">
        <w:rPr>
          <w:rStyle w:val="1-Char"/>
          <w:rFonts w:hint="cs"/>
          <w:rtl/>
        </w:rPr>
        <w:t>ی</w:t>
      </w:r>
      <w:r w:rsidRPr="002360F2">
        <w:rPr>
          <w:rStyle w:val="1-Char"/>
          <w:rFonts w:hint="cs"/>
          <w:rtl/>
        </w:rPr>
        <w:t xml:space="preserve"> در قسم نخست، لفظ و معن</w:t>
      </w:r>
      <w:r w:rsidR="002E23EF">
        <w:rPr>
          <w:rStyle w:val="1-Char"/>
          <w:rFonts w:hint="cs"/>
          <w:rtl/>
        </w:rPr>
        <w:t>ی</w:t>
      </w:r>
      <w:r w:rsidRPr="002360F2">
        <w:rPr>
          <w:rStyle w:val="1-Char"/>
          <w:rFonts w:hint="cs"/>
          <w:rtl/>
        </w:rPr>
        <w:t xml:space="preserve"> هر دو از خود امام شافع</w:t>
      </w:r>
      <w:r w:rsidR="002E23EF">
        <w:rPr>
          <w:rStyle w:val="1-Char"/>
          <w:rFonts w:hint="cs"/>
          <w:rtl/>
        </w:rPr>
        <w:t>ی</w:t>
      </w:r>
      <w:r w:rsidRPr="002360F2">
        <w:rPr>
          <w:rStyle w:val="1-Char"/>
          <w:rFonts w:hint="cs"/>
          <w:rtl/>
        </w:rPr>
        <w:t xml:space="preserve"> است و در قسم دوم، فقط معن</w:t>
      </w:r>
      <w:r w:rsidR="002E23EF">
        <w:rPr>
          <w:rStyle w:val="1-Char"/>
          <w:rFonts w:hint="cs"/>
          <w:rtl/>
        </w:rPr>
        <w:t>ی</w:t>
      </w:r>
      <w:r w:rsidRPr="002360F2">
        <w:rPr>
          <w:rStyle w:val="1-Char"/>
          <w:rFonts w:hint="cs"/>
          <w:rtl/>
        </w:rPr>
        <w:t xml:space="preserve"> از جانب ا</w:t>
      </w:r>
      <w:r w:rsidR="002E23EF">
        <w:rPr>
          <w:rStyle w:val="1-Char"/>
          <w:rFonts w:hint="cs"/>
          <w:rtl/>
        </w:rPr>
        <w:t>ی</w:t>
      </w:r>
      <w:r w:rsidRPr="002360F2">
        <w:rPr>
          <w:rStyle w:val="1-Char"/>
          <w:rFonts w:hint="cs"/>
          <w:rtl/>
        </w:rPr>
        <w:t>شان م</w:t>
      </w:r>
      <w:r w:rsidR="002E23EF">
        <w:rPr>
          <w:rStyle w:val="1-Char"/>
          <w:rFonts w:hint="cs"/>
          <w:rtl/>
        </w:rPr>
        <w:t>ی</w:t>
      </w:r>
      <w:r w:rsidRPr="002360F2">
        <w:rPr>
          <w:rStyle w:val="1-Char"/>
          <w:rFonts w:hint="cs"/>
          <w:rtl/>
        </w:rPr>
        <w:t>‌باشد و ا</w:t>
      </w:r>
      <w:r w:rsidR="002E23EF">
        <w:rPr>
          <w:rStyle w:val="1-Char"/>
          <w:rFonts w:hint="cs"/>
          <w:rtl/>
        </w:rPr>
        <w:t>ی</w:t>
      </w:r>
      <w:r w:rsidRPr="002360F2">
        <w:rPr>
          <w:rStyle w:val="1-Char"/>
          <w:rFonts w:hint="cs"/>
          <w:rtl/>
        </w:rPr>
        <w:t xml:space="preserve">ن شاگردان بودند </w:t>
      </w:r>
      <w:r w:rsidR="002E23EF">
        <w:rPr>
          <w:rStyle w:val="1-Char"/>
          <w:rFonts w:hint="cs"/>
          <w:rtl/>
        </w:rPr>
        <w:t>ک</w:t>
      </w:r>
      <w:r w:rsidRPr="002360F2">
        <w:rPr>
          <w:rStyle w:val="1-Char"/>
          <w:rFonts w:hint="cs"/>
          <w:rtl/>
        </w:rPr>
        <w:t>ه آراء و نظر</w:t>
      </w:r>
      <w:r w:rsidR="002E23EF">
        <w:rPr>
          <w:rStyle w:val="1-Char"/>
          <w:rFonts w:hint="cs"/>
          <w:rtl/>
        </w:rPr>
        <w:t>ی</w:t>
      </w:r>
      <w:r w:rsidRPr="002360F2">
        <w:rPr>
          <w:rStyle w:val="1-Char"/>
          <w:rFonts w:hint="cs"/>
          <w:rtl/>
        </w:rPr>
        <w:t>ات استاد خو</w:t>
      </w:r>
      <w:r w:rsidR="002E23EF">
        <w:rPr>
          <w:rStyle w:val="1-Char"/>
          <w:rFonts w:hint="cs"/>
          <w:rtl/>
        </w:rPr>
        <w:t>ی</w:t>
      </w:r>
      <w:r w:rsidRPr="002360F2">
        <w:rPr>
          <w:rStyle w:val="1-Char"/>
          <w:rFonts w:hint="cs"/>
          <w:rtl/>
        </w:rPr>
        <w:t>ش را در قالب الفاظ</w:t>
      </w:r>
      <w:r w:rsidR="002E23EF">
        <w:rPr>
          <w:rStyle w:val="1-Char"/>
          <w:rFonts w:hint="cs"/>
          <w:rtl/>
        </w:rPr>
        <w:t>ی</w:t>
      </w:r>
      <w:r w:rsidRPr="002360F2">
        <w:rPr>
          <w:rStyle w:val="1-Char"/>
          <w:rFonts w:hint="cs"/>
          <w:rtl/>
        </w:rPr>
        <w:t xml:space="preserve"> ز</w:t>
      </w:r>
      <w:r w:rsidR="002E23EF">
        <w:rPr>
          <w:rStyle w:val="1-Char"/>
          <w:rFonts w:hint="cs"/>
          <w:rtl/>
        </w:rPr>
        <w:t>ی</w:t>
      </w:r>
      <w:r w:rsidRPr="002360F2">
        <w:rPr>
          <w:rStyle w:val="1-Char"/>
          <w:rFonts w:hint="cs"/>
          <w:rtl/>
        </w:rPr>
        <w:t>با</w:t>
      </w:r>
      <w:r w:rsidR="00A91CB2" w:rsidRPr="002360F2">
        <w:rPr>
          <w:rStyle w:val="1-Char"/>
          <w:rFonts w:hint="cs"/>
          <w:rtl/>
        </w:rPr>
        <w:t>،</w:t>
      </w:r>
      <w:r w:rsidRPr="002360F2">
        <w:rPr>
          <w:rStyle w:val="1-Char"/>
          <w:rFonts w:hint="cs"/>
          <w:rtl/>
        </w:rPr>
        <w:t xml:space="preserve"> و در </w:t>
      </w:r>
      <w:r w:rsidR="002E23EF">
        <w:rPr>
          <w:rStyle w:val="1-Char"/>
          <w:rFonts w:hint="cs"/>
          <w:rtl/>
        </w:rPr>
        <w:t>ک</w:t>
      </w:r>
      <w:r w:rsidRPr="002360F2">
        <w:rPr>
          <w:rStyle w:val="1-Char"/>
          <w:rFonts w:hint="cs"/>
          <w:rtl/>
        </w:rPr>
        <w:t>تب</w:t>
      </w:r>
      <w:r w:rsidR="002E23EF">
        <w:rPr>
          <w:rStyle w:val="1-Char"/>
          <w:rFonts w:hint="cs"/>
          <w:rtl/>
        </w:rPr>
        <w:t>ی</w:t>
      </w:r>
      <w:r w:rsidRPr="002360F2">
        <w:rPr>
          <w:rStyle w:val="1-Char"/>
          <w:rFonts w:hint="cs"/>
          <w:rtl/>
        </w:rPr>
        <w:t xml:space="preserve"> مستقل به رشته</w:t>
      </w:r>
      <w:r w:rsidR="00A91CB2" w:rsidRPr="002360F2">
        <w:rPr>
          <w:rStyle w:val="1-Char"/>
          <w:rFonts w:hint="cs"/>
          <w:rtl/>
        </w:rPr>
        <w:t>‌</w:t>
      </w:r>
      <w:r w:rsidR="002E23EF">
        <w:rPr>
          <w:rStyle w:val="1-Char"/>
          <w:rFonts w:hint="cs"/>
          <w:rtl/>
        </w:rPr>
        <w:t>ی</w:t>
      </w:r>
      <w:r w:rsidRPr="002360F2">
        <w:rPr>
          <w:rStyle w:val="1-Char"/>
          <w:rFonts w:hint="cs"/>
          <w:rtl/>
        </w:rPr>
        <w:t xml:space="preserve"> تحر</w:t>
      </w:r>
      <w:r w:rsidR="002E23EF">
        <w:rPr>
          <w:rStyle w:val="1-Char"/>
          <w:rFonts w:hint="cs"/>
          <w:rtl/>
        </w:rPr>
        <w:t>ی</w:t>
      </w:r>
      <w:r w:rsidRPr="002360F2">
        <w:rPr>
          <w:rStyle w:val="1-Char"/>
          <w:rFonts w:hint="cs"/>
          <w:rtl/>
        </w:rPr>
        <w:t>ر در آورده</w:t>
      </w:r>
      <w:r w:rsidR="00B57FCB" w:rsidRPr="002360F2">
        <w:rPr>
          <w:rStyle w:val="1-Char"/>
          <w:rFonts w:hint="cs"/>
          <w:rtl/>
        </w:rPr>
        <w:t>‌اند.</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و «ر</w:t>
      </w:r>
      <w:r w:rsidR="00A91CB2" w:rsidRPr="002360F2">
        <w:rPr>
          <w:rStyle w:val="1-Char"/>
          <w:rFonts w:hint="cs"/>
          <w:rtl/>
        </w:rPr>
        <w:t>ُ</w:t>
      </w:r>
      <w:r w:rsidRPr="002360F2">
        <w:rPr>
          <w:rStyle w:val="1-Char"/>
          <w:rFonts w:hint="cs"/>
          <w:rtl/>
        </w:rPr>
        <w:t>وات» (راو</w:t>
      </w:r>
      <w:r w:rsidR="002E23EF">
        <w:rPr>
          <w:rStyle w:val="1-Char"/>
          <w:rFonts w:hint="cs"/>
          <w:rtl/>
        </w:rPr>
        <w:t>ی</w:t>
      </w:r>
      <w:r w:rsidRPr="002360F2">
        <w:rPr>
          <w:rStyle w:val="1-Char"/>
          <w:rFonts w:hint="cs"/>
          <w:rtl/>
        </w:rPr>
        <w:t>ان)</w:t>
      </w:r>
      <w:r w:rsidR="00A91CB2" w:rsidRPr="002360F2">
        <w:rPr>
          <w:rStyle w:val="1-Char"/>
          <w:rFonts w:hint="cs"/>
          <w:rtl/>
        </w:rPr>
        <w:t>،</w:t>
      </w:r>
      <w:r w:rsidRPr="002360F2">
        <w:rPr>
          <w:rStyle w:val="1-Char"/>
          <w:rFonts w:hint="cs"/>
          <w:rtl/>
        </w:rPr>
        <w:t xml:space="preserve"> روش و برنامه</w:t>
      </w:r>
      <w:r w:rsidR="00A91CB2" w:rsidRPr="002360F2">
        <w:rPr>
          <w:rStyle w:val="1-Char"/>
          <w:rFonts w:hint="cs"/>
          <w:rtl/>
        </w:rPr>
        <w:t>‌</w:t>
      </w:r>
      <w:r w:rsidR="002E23EF">
        <w:rPr>
          <w:rStyle w:val="1-Char"/>
          <w:rFonts w:hint="cs"/>
          <w:rtl/>
        </w:rPr>
        <w:t>ی</w:t>
      </w:r>
      <w:r w:rsidRPr="002360F2">
        <w:rPr>
          <w:rStyle w:val="1-Char"/>
          <w:rFonts w:hint="cs"/>
          <w:rtl/>
        </w:rPr>
        <w:t xml:space="preserve"> امام شافع</w:t>
      </w:r>
      <w:r w:rsidR="002E23EF">
        <w:rPr>
          <w:rStyle w:val="1-Char"/>
          <w:rFonts w:hint="cs"/>
          <w:rtl/>
        </w:rPr>
        <w:t>ی</w:t>
      </w:r>
      <w:r w:rsidRPr="002360F2">
        <w:rPr>
          <w:rStyle w:val="1-Char"/>
          <w:rFonts w:hint="cs"/>
          <w:rtl/>
        </w:rPr>
        <w:t xml:space="preserve"> را در نگارش و تدو</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تب، چن</w:t>
      </w:r>
      <w:r w:rsidR="002E23EF">
        <w:rPr>
          <w:rStyle w:val="1-Char"/>
          <w:rFonts w:hint="cs"/>
          <w:rtl/>
        </w:rPr>
        <w:t>ی</w:t>
      </w:r>
      <w:r w:rsidRPr="002360F2">
        <w:rPr>
          <w:rStyle w:val="1-Char"/>
          <w:rFonts w:hint="cs"/>
          <w:rtl/>
        </w:rPr>
        <w:t>ن ب</w:t>
      </w:r>
      <w:r w:rsidR="002E23EF">
        <w:rPr>
          <w:rStyle w:val="1-Char"/>
          <w:rFonts w:hint="cs"/>
          <w:rtl/>
        </w:rPr>
        <w:t>ی</w:t>
      </w:r>
      <w:r w:rsidRPr="002360F2">
        <w:rPr>
          <w:rStyle w:val="1-Char"/>
          <w:rFonts w:hint="cs"/>
          <w:rtl/>
        </w:rPr>
        <w:t>ان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 xml:space="preserve">نند </w:t>
      </w:r>
      <w:r w:rsidR="002E23EF">
        <w:rPr>
          <w:rStyle w:val="1-Char"/>
          <w:rFonts w:hint="cs"/>
          <w:rtl/>
        </w:rPr>
        <w:t>ک</w:t>
      </w:r>
      <w:r w:rsidRPr="002360F2">
        <w:rPr>
          <w:rStyle w:val="1-Char"/>
          <w:rFonts w:hint="cs"/>
          <w:rtl/>
        </w:rPr>
        <w:t>ه و</w:t>
      </w:r>
      <w:r w:rsidR="002E23EF">
        <w:rPr>
          <w:rStyle w:val="1-Char"/>
          <w:rFonts w:hint="cs"/>
          <w:rtl/>
        </w:rPr>
        <w:t>ی</w:t>
      </w:r>
      <w:r w:rsidR="00A91CB2" w:rsidRPr="002360F2">
        <w:rPr>
          <w:rStyle w:val="1-Char"/>
          <w:rFonts w:hint="cs"/>
          <w:rtl/>
        </w:rPr>
        <w:t>،</w:t>
      </w:r>
      <w:r w:rsidRPr="002360F2">
        <w:rPr>
          <w:rStyle w:val="1-Char"/>
          <w:rFonts w:hint="cs"/>
          <w:rtl/>
        </w:rPr>
        <w:t xml:space="preserve"> برخ</w:t>
      </w:r>
      <w:r w:rsidR="002E23EF">
        <w:rPr>
          <w:rStyle w:val="1-Char"/>
          <w:rFonts w:hint="cs"/>
          <w:rtl/>
        </w:rPr>
        <w:t>ی</w:t>
      </w:r>
      <w:r w:rsidRPr="002360F2">
        <w:rPr>
          <w:rStyle w:val="1-Char"/>
          <w:rFonts w:hint="cs"/>
          <w:rtl/>
        </w:rPr>
        <w:t xml:space="preserve"> از آن </w:t>
      </w:r>
      <w:r w:rsidR="002E23EF">
        <w:rPr>
          <w:rStyle w:val="1-Char"/>
          <w:rFonts w:hint="cs"/>
          <w:rtl/>
        </w:rPr>
        <w:t>ک</w:t>
      </w:r>
      <w:r w:rsidR="004A29FC">
        <w:rPr>
          <w:rStyle w:val="1-Char"/>
          <w:rFonts w:hint="cs"/>
          <w:rtl/>
        </w:rPr>
        <w:t>تاب‌ها</w:t>
      </w:r>
      <w:r w:rsidRPr="002360F2">
        <w:rPr>
          <w:rStyle w:val="1-Char"/>
          <w:rFonts w:hint="cs"/>
          <w:rtl/>
        </w:rPr>
        <w:t xml:space="preserve"> را با دست خو</w:t>
      </w:r>
      <w:r w:rsidR="002E23EF">
        <w:rPr>
          <w:rStyle w:val="1-Char"/>
          <w:rFonts w:hint="cs"/>
          <w:rtl/>
        </w:rPr>
        <w:t>ی</w:t>
      </w:r>
      <w:r w:rsidRPr="002360F2">
        <w:rPr>
          <w:rStyle w:val="1-Char"/>
          <w:rFonts w:hint="cs"/>
          <w:rtl/>
        </w:rPr>
        <w:t>ش به رشته</w:t>
      </w:r>
      <w:r w:rsidR="00A91CB2" w:rsidRPr="002360F2">
        <w:rPr>
          <w:rStyle w:val="1-Char"/>
          <w:rFonts w:hint="cs"/>
          <w:rtl/>
        </w:rPr>
        <w:t>‌</w:t>
      </w:r>
      <w:r w:rsidR="002E23EF">
        <w:rPr>
          <w:rStyle w:val="1-Char"/>
          <w:rFonts w:hint="cs"/>
          <w:rtl/>
        </w:rPr>
        <w:t>ی</w:t>
      </w:r>
      <w:r w:rsidRPr="002360F2">
        <w:rPr>
          <w:rStyle w:val="1-Char"/>
          <w:rFonts w:hint="cs"/>
          <w:rtl/>
        </w:rPr>
        <w:t xml:space="preserve"> تحر</w:t>
      </w:r>
      <w:r w:rsidR="002E23EF">
        <w:rPr>
          <w:rStyle w:val="1-Char"/>
          <w:rFonts w:hint="cs"/>
          <w:rtl/>
        </w:rPr>
        <w:t>ی</w:t>
      </w:r>
      <w:r w:rsidRPr="002360F2">
        <w:rPr>
          <w:rStyle w:val="1-Char"/>
          <w:rFonts w:hint="cs"/>
          <w:rtl/>
        </w:rPr>
        <w:t>ر درآورده و برخ</w:t>
      </w:r>
      <w:r w:rsidR="002E23EF">
        <w:rPr>
          <w:rStyle w:val="1-Char"/>
          <w:rFonts w:hint="cs"/>
          <w:rtl/>
        </w:rPr>
        <w:t>ی</w:t>
      </w:r>
      <w:r w:rsidRPr="002360F2">
        <w:rPr>
          <w:rStyle w:val="1-Char"/>
          <w:rFonts w:hint="cs"/>
          <w:rtl/>
        </w:rPr>
        <w:t xml:space="preserve"> را ن</w:t>
      </w:r>
      <w:r w:rsidR="002E23EF">
        <w:rPr>
          <w:rStyle w:val="1-Char"/>
          <w:rFonts w:hint="cs"/>
          <w:rtl/>
        </w:rPr>
        <w:t>ی</w:t>
      </w:r>
      <w:r w:rsidRPr="002360F2">
        <w:rPr>
          <w:rStyle w:val="1-Char"/>
          <w:rFonts w:hint="cs"/>
          <w:rtl/>
        </w:rPr>
        <w:t>ز ب</w:t>
      </w:r>
      <w:r w:rsidR="00A91CB2" w:rsidRPr="002360F2">
        <w:rPr>
          <w:rStyle w:val="1-Char"/>
          <w:rFonts w:hint="cs"/>
          <w:rtl/>
        </w:rPr>
        <w:t>ه</w:t>
      </w:r>
      <w:r w:rsidRPr="002360F2">
        <w:rPr>
          <w:rStyle w:val="1-Char"/>
          <w:rFonts w:hint="cs"/>
          <w:rtl/>
        </w:rPr>
        <w:t xml:space="preserve"> شاگردان</w:t>
      </w:r>
      <w:r w:rsidR="00E6566E" w:rsidRPr="002360F2">
        <w:rPr>
          <w:rStyle w:val="1-Char"/>
          <w:rFonts w:hint="cs"/>
          <w:rtl/>
        </w:rPr>
        <w:t>ش</w:t>
      </w:r>
      <w:r w:rsidR="00A91CB2" w:rsidRPr="002360F2">
        <w:rPr>
          <w:rStyle w:val="1-Char"/>
          <w:rFonts w:hint="cs"/>
          <w:rtl/>
        </w:rPr>
        <w:t>،</w:t>
      </w:r>
      <w:r w:rsidRPr="002360F2">
        <w:rPr>
          <w:rStyle w:val="1-Char"/>
          <w:rFonts w:hint="cs"/>
          <w:rtl/>
        </w:rPr>
        <w:t xml:space="preserve"> املاء و د</w:t>
      </w:r>
      <w:r w:rsidR="002E23EF">
        <w:rPr>
          <w:rStyle w:val="1-Char"/>
          <w:rFonts w:hint="cs"/>
          <w:rtl/>
        </w:rPr>
        <w:t>یک</w:t>
      </w:r>
      <w:r w:rsidRPr="002360F2">
        <w:rPr>
          <w:rStyle w:val="1-Char"/>
          <w:rFonts w:hint="cs"/>
          <w:rtl/>
        </w:rPr>
        <w:t xml:space="preserve">ته نمود. </w:t>
      </w:r>
    </w:p>
    <w:p w:rsidR="00264EF3" w:rsidRPr="002360F2" w:rsidRDefault="00264EF3" w:rsidP="002360F2">
      <w:pPr>
        <w:ind w:firstLine="284"/>
        <w:jc w:val="both"/>
        <w:rPr>
          <w:rStyle w:val="1-Char"/>
          <w:rtl/>
        </w:rPr>
      </w:pPr>
      <w:r w:rsidRPr="002360F2">
        <w:rPr>
          <w:rStyle w:val="1-Char"/>
          <w:rFonts w:hint="cs"/>
          <w:rtl/>
        </w:rPr>
        <w:t>و فرد پژوهشگر ن</w:t>
      </w:r>
      <w:r w:rsidR="002E23EF">
        <w:rPr>
          <w:rStyle w:val="1-Char"/>
          <w:rFonts w:hint="cs"/>
          <w:rtl/>
        </w:rPr>
        <w:t>ی</w:t>
      </w:r>
      <w:r w:rsidRPr="002360F2">
        <w:rPr>
          <w:rStyle w:val="1-Char"/>
          <w:rFonts w:hint="cs"/>
          <w:rtl/>
        </w:rPr>
        <w:t>ز</w:t>
      </w:r>
      <w:r w:rsidR="00A91CB2" w:rsidRPr="002360F2">
        <w:rPr>
          <w:rStyle w:val="1-Char"/>
          <w:rFonts w:hint="cs"/>
          <w:rtl/>
        </w:rPr>
        <w:t>،</w:t>
      </w:r>
      <w:r w:rsidRPr="002360F2">
        <w:rPr>
          <w:rStyle w:val="1-Char"/>
          <w:rFonts w:hint="cs"/>
          <w:rtl/>
        </w:rPr>
        <w:t xml:space="preserve"> در </w:t>
      </w:r>
      <w:r w:rsidR="002E23EF">
        <w:rPr>
          <w:rStyle w:val="1-Char"/>
          <w:rFonts w:hint="cs"/>
          <w:rtl/>
        </w:rPr>
        <w:t>ک</w:t>
      </w:r>
      <w:r w:rsidRPr="002360F2">
        <w:rPr>
          <w:rStyle w:val="1-Char"/>
          <w:rFonts w:hint="cs"/>
          <w:rtl/>
        </w:rPr>
        <w:t>تاب «الام» (نوشته</w:t>
      </w:r>
      <w:r w:rsidR="00A91CB2" w:rsidRPr="002360F2">
        <w:rPr>
          <w:rStyle w:val="1-Char"/>
          <w:rFonts w:hint="cs"/>
          <w:rtl/>
        </w:rPr>
        <w:t>‌</w:t>
      </w:r>
      <w:r w:rsidR="002E23EF">
        <w:rPr>
          <w:rStyle w:val="1-Char"/>
          <w:rFonts w:hint="cs"/>
          <w:rtl/>
        </w:rPr>
        <w:t>ی</w:t>
      </w:r>
      <w:r w:rsidRPr="002360F2">
        <w:rPr>
          <w:rStyle w:val="1-Char"/>
          <w:rFonts w:hint="cs"/>
          <w:rtl/>
        </w:rPr>
        <w:t xml:space="preserve"> امام شافع</w:t>
      </w:r>
      <w:r w:rsidR="002E23EF">
        <w:rPr>
          <w:rStyle w:val="1-Char"/>
          <w:rFonts w:hint="cs"/>
          <w:rtl/>
        </w:rPr>
        <w:t>ی</w:t>
      </w:r>
      <w:r w:rsidRPr="002360F2">
        <w:rPr>
          <w:rStyle w:val="1-Char"/>
          <w:rFonts w:hint="cs"/>
          <w:rtl/>
        </w:rPr>
        <w:t>)</w:t>
      </w:r>
      <w:r w:rsidR="00A91CB2" w:rsidRPr="002360F2">
        <w:rPr>
          <w:rStyle w:val="1-Char"/>
          <w:rFonts w:hint="cs"/>
          <w:rtl/>
        </w:rPr>
        <w:t>،</w:t>
      </w:r>
      <w:r w:rsidRPr="002360F2">
        <w:rPr>
          <w:rStyle w:val="1-Char"/>
          <w:rFonts w:hint="cs"/>
          <w:rtl/>
        </w:rPr>
        <w:t xml:space="preserve"> عبارات و جملات ز</w:t>
      </w:r>
      <w:r w:rsidR="002E23EF">
        <w:rPr>
          <w:rStyle w:val="1-Char"/>
          <w:rFonts w:hint="cs"/>
          <w:rtl/>
        </w:rPr>
        <w:t>ی</w:t>
      </w:r>
      <w:r w:rsidRPr="002360F2">
        <w:rPr>
          <w:rStyle w:val="1-Char"/>
          <w:rFonts w:hint="cs"/>
          <w:rtl/>
        </w:rPr>
        <w:t>اد</w:t>
      </w:r>
      <w:r w:rsidR="002E23EF">
        <w:rPr>
          <w:rStyle w:val="1-Char"/>
          <w:rFonts w:hint="cs"/>
          <w:rtl/>
        </w:rPr>
        <w:t>ی</w:t>
      </w:r>
      <w:r w:rsidR="00A91CB2" w:rsidRPr="002360F2">
        <w:rPr>
          <w:rStyle w:val="1-Char"/>
          <w:rFonts w:hint="cs"/>
          <w:rtl/>
        </w:rPr>
        <w:t xml:space="preserve"> را بد</w:t>
      </w:r>
      <w:r w:rsidR="002E23EF">
        <w:rPr>
          <w:rStyle w:val="1-Char"/>
          <w:rFonts w:hint="cs"/>
          <w:rtl/>
        </w:rPr>
        <w:t>ی</w:t>
      </w:r>
      <w:r w:rsidR="00A91CB2" w:rsidRPr="002360F2">
        <w:rPr>
          <w:rStyle w:val="1-Char"/>
          <w:rFonts w:hint="cs"/>
          <w:rtl/>
        </w:rPr>
        <w:t xml:space="preserve">ن مضمون </w:t>
      </w:r>
      <w:r w:rsidR="00A91CB2" w:rsidRPr="006E5107">
        <w:rPr>
          <w:rStyle w:val="7-Char"/>
          <w:rFonts w:hint="cs"/>
          <w:rtl/>
        </w:rPr>
        <w:t>«أ</w:t>
      </w:r>
      <w:r w:rsidRPr="006E5107">
        <w:rPr>
          <w:rStyle w:val="7-Char"/>
          <w:rFonts w:hint="cs"/>
          <w:rtl/>
        </w:rPr>
        <w:t>ملي</w:t>
      </w:r>
      <w:r w:rsidR="00A91CB2" w:rsidRPr="006E5107">
        <w:rPr>
          <w:rStyle w:val="7-Char"/>
          <w:rFonts w:hint="cs"/>
          <w:rtl/>
        </w:rPr>
        <w:t>ٰ</w:t>
      </w:r>
      <w:r w:rsidRPr="006E5107">
        <w:rPr>
          <w:rStyle w:val="7-Char"/>
          <w:rFonts w:hint="cs"/>
          <w:rtl/>
        </w:rPr>
        <w:t xml:space="preserve"> علينا الشافعي»</w:t>
      </w:r>
      <w:r w:rsidRPr="002360F2">
        <w:rPr>
          <w:rStyle w:val="1-Char"/>
          <w:rFonts w:hint="cs"/>
          <w:rtl/>
        </w:rPr>
        <w:t xml:space="preserve"> (امام شافع</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مسائل را برا</w:t>
      </w:r>
      <w:r w:rsidR="002E23EF">
        <w:rPr>
          <w:rStyle w:val="1-Char"/>
          <w:rFonts w:hint="cs"/>
          <w:rtl/>
        </w:rPr>
        <w:t>ی</w:t>
      </w:r>
      <w:r w:rsidRPr="002360F2">
        <w:rPr>
          <w:rStyle w:val="1-Char"/>
          <w:rFonts w:hint="cs"/>
          <w:rtl/>
        </w:rPr>
        <w:t xml:space="preserve"> ما د</w:t>
      </w:r>
      <w:r w:rsidR="002E23EF">
        <w:rPr>
          <w:rStyle w:val="1-Char"/>
          <w:rFonts w:hint="cs"/>
          <w:rtl/>
        </w:rPr>
        <w:t>یک</w:t>
      </w:r>
      <w:r w:rsidRPr="002360F2">
        <w:rPr>
          <w:rStyle w:val="1-Char"/>
          <w:rFonts w:hint="cs"/>
          <w:rtl/>
        </w:rPr>
        <w:t xml:space="preserve">ته </w:t>
      </w:r>
      <w:r w:rsidR="002E23EF">
        <w:rPr>
          <w:rStyle w:val="1-Char"/>
          <w:rFonts w:hint="cs"/>
          <w:rtl/>
        </w:rPr>
        <w:t>ک</w:t>
      </w:r>
      <w:r w:rsidRPr="002360F2">
        <w:rPr>
          <w:rStyle w:val="1-Char"/>
          <w:rFonts w:hint="cs"/>
          <w:rtl/>
        </w:rPr>
        <w:t>رد) را م</w:t>
      </w:r>
      <w:r w:rsidR="002E23EF">
        <w:rPr>
          <w:rStyle w:val="1-Char"/>
          <w:rFonts w:hint="cs"/>
          <w:rtl/>
        </w:rPr>
        <w:t>ی</w:t>
      </w:r>
      <w:r w:rsidRPr="002360F2">
        <w:rPr>
          <w:rStyle w:val="1-Char"/>
          <w:rFonts w:hint="cs"/>
          <w:rtl/>
        </w:rPr>
        <w:t>‌توان</w:t>
      </w:r>
      <w:r w:rsidR="00E6566E" w:rsidRPr="002360F2">
        <w:rPr>
          <w:rStyle w:val="1-Char"/>
          <w:rFonts w:hint="cs"/>
          <w:rtl/>
        </w:rPr>
        <w:t>د</w:t>
      </w:r>
      <w:r w:rsidRPr="002360F2">
        <w:rPr>
          <w:rStyle w:val="1-Char"/>
          <w:rFonts w:hint="cs"/>
          <w:rtl/>
        </w:rPr>
        <w:t xml:space="preserve"> ب</w:t>
      </w:r>
      <w:r w:rsidR="002E23EF">
        <w:rPr>
          <w:rStyle w:val="1-Char"/>
          <w:rFonts w:hint="cs"/>
          <w:rtl/>
        </w:rPr>
        <w:t>ی</w:t>
      </w:r>
      <w:r w:rsidRPr="002360F2">
        <w:rPr>
          <w:rStyle w:val="1-Char"/>
          <w:rFonts w:hint="cs"/>
          <w:rtl/>
        </w:rPr>
        <w:t>ابد. به عنوان مثال</w:t>
      </w:r>
      <w:r w:rsidR="00A43F75"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‌توان به ا</w:t>
      </w:r>
      <w:r w:rsidR="002E23EF">
        <w:rPr>
          <w:rStyle w:val="1-Char"/>
          <w:rFonts w:hint="cs"/>
          <w:rtl/>
        </w:rPr>
        <w:t>ی</w:t>
      </w:r>
      <w:r w:rsidRPr="002360F2">
        <w:rPr>
          <w:rStyle w:val="1-Char"/>
          <w:rFonts w:hint="cs"/>
          <w:rtl/>
        </w:rPr>
        <w:t xml:space="preserve">ن چند مورد اشاره </w:t>
      </w:r>
      <w:r w:rsidR="002E23EF">
        <w:rPr>
          <w:rStyle w:val="1-Char"/>
          <w:rFonts w:hint="cs"/>
          <w:rtl/>
        </w:rPr>
        <w:t>ک</w:t>
      </w:r>
      <w:r w:rsidRPr="002360F2">
        <w:rPr>
          <w:rStyle w:val="1-Char"/>
          <w:rFonts w:hint="cs"/>
          <w:rtl/>
        </w:rPr>
        <w:t xml:space="preserve">رد: </w:t>
      </w:r>
    </w:p>
    <w:p w:rsidR="00264EF3" w:rsidRPr="002360F2" w:rsidRDefault="00264EF3" w:rsidP="009D44A6">
      <w:pPr>
        <w:numPr>
          <w:ilvl w:val="0"/>
          <w:numId w:val="120"/>
        </w:numPr>
        <w:jc w:val="both"/>
        <w:rPr>
          <w:rStyle w:val="1-Char"/>
          <w:rtl/>
        </w:rPr>
      </w:pPr>
      <w:r w:rsidRPr="002360F2">
        <w:rPr>
          <w:rStyle w:val="1-Char"/>
          <w:rFonts w:hint="cs"/>
          <w:rtl/>
        </w:rPr>
        <w:t>در «</w:t>
      </w:r>
      <w:r w:rsidR="002E23EF">
        <w:rPr>
          <w:rStyle w:val="1-Char"/>
          <w:rFonts w:hint="cs"/>
          <w:rtl/>
        </w:rPr>
        <w:t>ک</w:t>
      </w:r>
      <w:r w:rsidRPr="002360F2">
        <w:rPr>
          <w:rStyle w:val="1-Char"/>
          <w:rFonts w:hint="cs"/>
          <w:rtl/>
        </w:rPr>
        <w:t>تاب الصلح» به نقل از رب</w:t>
      </w:r>
      <w:r w:rsidR="002E23EF">
        <w:rPr>
          <w:rStyle w:val="1-Char"/>
          <w:rFonts w:hint="cs"/>
          <w:rtl/>
        </w:rPr>
        <w:t>ی</w:t>
      </w:r>
      <w:r w:rsidRPr="002360F2">
        <w:rPr>
          <w:rStyle w:val="1-Char"/>
          <w:rFonts w:hint="cs"/>
          <w:rtl/>
        </w:rPr>
        <w:t>ع بن سل</w:t>
      </w:r>
      <w:r w:rsidR="002E23EF">
        <w:rPr>
          <w:rStyle w:val="1-Char"/>
          <w:rFonts w:hint="cs"/>
          <w:rtl/>
        </w:rPr>
        <w:t>ی</w:t>
      </w:r>
      <w:r w:rsidRPr="002360F2">
        <w:rPr>
          <w:rStyle w:val="1-Char"/>
          <w:rFonts w:hint="cs"/>
          <w:rtl/>
        </w:rPr>
        <w:t>مان چن</w:t>
      </w:r>
      <w:r w:rsidR="002E23EF">
        <w:rPr>
          <w:rStyle w:val="1-Char"/>
          <w:rFonts w:hint="cs"/>
          <w:rtl/>
        </w:rPr>
        <w:t>ی</w:t>
      </w:r>
      <w:r w:rsidRPr="002360F2">
        <w:rPr>
          <w:rStyle w:val="1-Char"/>
          <w:rFonts w:hint="cs"/>
          <w:rtl/>
        </w:rPr>
        <w:t xml:space="preserve">ن وارد شده است </w:t>
      </w:r>
      <w:r w:rsidR="002E23EF">
        <w:rPr>
          <w:rStyle w:val="1-Char"/>
          <w:rFonts w:hint="cs"/>
          <w:rtl/>
        </w:rPr>
        <w:t>ک</w:t>
      </w:r>
      <w:r w:rsidRPr="002360F2">
        <w:rPr>
          <w:rStyle w:val="1-Char"/>
          <w:rFonts w:hint="cs"/>
          <w:rtl/>
        </w:rPr>
        <w:t>ه و</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د: </w:t>
      </w:r>
      <w:r w:rsidRPr="006E5107">
        <w:rPr>
          <w:rStyle w:val="7-Char"/>
          <w:rFonts w:hint="cs"/>
          <w:rtl/>
        </w:rPr>
        <w:t>«</w:t>
      </w:r>
      <w:r w:rsidR="00A43F75" w:rsidRPr="006E5107">
        <w:rPr>
          <w:rStyle w:val="7-Char"/>
          <w:rFonts w:hint="cs"/>
          <w:rtl/>
        </w:rPr>
        <w:t>أ</w:t>
      </w:r>
      <w:r w:rsidRPr="006E5107">
        <w:rPr>
          <w:rStyle w:val="7-Char"/>
          <w:rFonts w:hint="cs"/>
          <w:rtl/>
        </w:rPr>
        <w:t>ملي</w:t>
      </w:r>
      <w:r w:rsidR="00A43F75" w:rsidRPr="006E5107">
        <w:rPr>
          <w:rStyle w:val="7-Char"/>
          <w:rFonts w:hint="cs"/>
          <w:rtl/>
        </w:rPr>
        <w:t>ٰ</w:t>
      </w:r>
      <w:r w:rsidRPr="006E5107">
        <w:rPr>
          <w:rStyle w:val="7-Char"/>
          <w:rFonts w:hint="cs"/>
          <w:rtl/>
        </w:rPr>
        <w:t xml:space="preserve"> علينا الشافعي»</w:t>
      </w:r>
      <w:r w:rsidRPr="002360F2">
        <w:rPr>
          <w:rStyle w:val="1-Char"/>
          <w:rFonts w:hint="cs"/>
          <w:rtl/>
        </w:rPr>
        <w:t xml:space="preserve">. </w:t>
      </w:r>
    </w:p>
    <w:p w:rsidR="00264EF3" w:rsidRPr="002360F2" w:rsidRDefault="00264EF3" w:rsidP="009D44A6">
      <w:pPr>
        <w:numPr>
          <w:ilvl w:val="0"/>
          <w:numId w:val="120"/>
        </w:numPr>
        <w:jc w:val="both"/>
        <w:rPr>
          <w:rStyle w:val="1-Char"/>
          <w:rtl/>
        </w:rPr>
      </w:pPr>
      <w:r w:rsidRPr="002360F2">
        <w:rPr>
          <w:rStyle w:val="1-Char"/>
          <w:rFonts w:hint="cs"/>
          <w:rtl/>
        </w:rPr>
        <w:t>در «</w:t>
      </w:r>
      <w:r w:rsidR="002E23EF">
        <w:rPr>
          <w:rStyle w:val="1-Char"/>
          <w:rFonts w:hint="cs"/>
          <w:rtl/>
        </w:rPr>
        <w:t>ک</w:t>
      </w:r>
      <w:r w:rsidRPr="002360F2">
        <w:rPr>
          <w:rStyle w:val="1-Char"/>
          <w:rFonts w:hint="cs"/>
          <w:rtl/>
        </w:rPr>
        <w:t>تاب الحوال</w:t>
      </w:r>
      <w:r w:rsidR="00A43F75" w:rsidRPr="002360F2">
        <w:rPr>
          <w:rStyle w:val="1-Char"/>
          <w:rFonts w:hint="cs"/>
          <w:rtl/>
        </w:rPr>
        <w:t>ة</w:t>
      </w:r>
      <w:r w:rsidRPr="002360F2">
        <w:rPr>
          <w:rStyle w:val="1-Char"/>
          <w:rFonts w:hint="cs"/>
          <w:rtl/>
        </w:rPr>
        <w:t>» به نقل از رب</w:t>
      </w:r>
      <w:r w:rsidR="002E23EF">
        <w:rPr>
          <w:rStyle w:val="1-Char"/>
          <w:rFonts w:hint="cs"/>
          <w:rtl/>
        </w:rPr>
        <w:t>ی</w:t>
      </w:r>
      <w:r w:rsidRPr="002360F2">
        <w:rPr>
          <w:rStyle w:val="1-Char"/>
          <w:rFonts w:hint="cs"/>
          <w:rtl/>
        </w:rPr>
        <w:t>ع بن سل</w:t>
      </w:r>
      <w:r w:rsidR="002E23EF">
        <w:rPr>
          <w:rStyle w:val="1-Char"/>
          <w:rFonts w:hint="cs"/>
          <w:rtl/>
        </w:rPr>
        <w:t>ی</w:t>
      </w:r>
      <w:r w:rsidRPr="002360F2">
        <w:rPr>
          <w:rStyle w:val="1-Char"/>
          <w:rFonts w:hint="cs"/>
          <w:rtl/>
        </w:rPr>
        <w:t>مان ن</w:t>
      </w:r>
      <w:r w:rsidR="002E23EF">
        <w:rPr>
          <w:rStyle w:val="1-Char"/>
          <w:rFonts w:hint="cs"/>
          <w:rtl/>
        </w:rPr>
        <w:t>ی</w:t>
      </w:r>
      <w:r w:rsidRPr="002360F2">
        <w:rPr>
          <w:rStyle w:val="1-Char"/>
          <w:rFonts w:hint="cs"/>
          <w:rtl/>
        </w:rPr>
        <w:t xml:space="preserve">ز آمده است </w:t>
      </w:r>
      <w:r w:rsidR="002E23EF">
        <w:rPr>
          <w:rStyle w:val="1-Char"/>
          <w:rFonts w:hint="cs"/>
          <w:rtl/>
        </w:rPr>
        <w:t>ک</w:t>
      </w:r>
      <w:r w:rsidRPr="002360F2">
        <w:rPr>
          <w:rStyle w:val="1-Char"/>
          <w:rFonts w:hint="cs"/>
          <w:rtl/>
        </w:rPr>
        <w:t>ه و</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د: </w:t>
      </w:r>
      <w:r w:rsidRPr="006E5107">
        <w:rPr>
          <w:rStyle w:val="7-Char"/>
          <w:rFonts w:hint="cs"/>
          <w:rtl/>
        </w:rPr>
        <w:t>«اخبرنا الشافعي املاء</w:t>
      </w:r>
      <w:r w:rsidR="00A43F75" w:rsidRPr="006E5107">
        <w:rPr>
          <w:rStyle w:val="7-Char"/>
          <w:rFonts w:hint="cs"/>
          <w:rtl/>
        </w:rPr>
        <w:t>ً</w:t>
      </w:r>
      <w:r w:rsidRPr="006E5107">
        <w:rPr>
          <w:rStyle w:val="7-Char"/>
          <w:rFonts w:hint="cs"/>
          <w:rtl/>
        </w:rPr>
        <w:t>»</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و ن</w:t>
      </w:r>
      <w:r w:rsidR="002E23EF">
        <w:rPr>
          <w:rStyle w:val="1-Char"/>
          <w:rFonts w:hint="cs"/>
          <w:rtl/>
        </w:rPr>
        <w:t>ی</w:t>
      </w:r>
      <w:r w:rsidRPr="002360F2">
        <w:rPr>
          <w:rStyle w:val="1-Char"/>
          <w:rFonts w:hint="cs"/>
          <w:rtl/>
        </w:rPr>
        <w:t xml:space="preserve">ز در باب «اقرار الوارث» به نقل از </w:t>
      </w:r>
      <w:r w:rsidR="00A43F75" w:rsidRPr="002360F2">
        <w:rPr>
          <w:rStyle w:val="1-Char"/>
          <w:rFonts w:hint="cs"/>
          <w:rtl/>
        </w:rPr>
        <w:t>ر</w:t>
      </w:r>
      <w:r w:rsidRPr="002360F2">
        <w:rPr>
          <w:rStyle w:val="1-Char"/>
          <w:rFonts w:hint="cs"/>
          <w:rtl/>
        </w:rPr>
        <w:t>ب</w:t>
      </w:r>
      <w:r w:rsidR="002E23EF">
        <w:rPr>
          <w:rStyle w:val="1-Char"/>
          <w:rFonts w:hint="cs"/>
          <w:rtl/>
        </w:rPr>
        <w:t>ی</w:t>
      </w:r>
      <w:r w:rsidRPr="002360F2">
        <w:rPr>
          <w:rStyle w:val="1-Char"/>
          <w:rFonts w:hint="cs"/>
          <w:rtl/>
        </w:rPr>
        <w:t xml:space="preserve">ع آمده است </w:t>
      </w:r>
      <w:r w:rsidR="002E23EF">
        <w:rPr>
          <w:rStyle w:val="1-Char"/>
          <w:rFonts w:hint="cs"/>
          <w:rtl/>
        </w:rPr>
        <w:t>ک</w:t>
      </w:r>
      <w:r w:rsidRPr="002360F2">
        <w:rPr>
          <w:rStyle w:val="1-Char"/>
          <w:rFonts w:hint="cs"/>
          <w:rtl/>
        </w:rPr>
        <w:t>ه و</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د: </w:t>
      </w:r>
      <w:r w:rsidRPr="006E5107">
        <w:rPr>
          <w:rStyle w:val="7-Char"/>
          <w:rFonts w:hint="cs"/>
          <w:rtl/>
        </w:rPr>
        <w:t>«حدثنا الشافعي املاء</w:t>
      </w:r>
      <w:r w:rsidR="00265F32" w:rsidRPr="006E5107">
        <w:rPr>
          <w:rStyle w:val="7-Char"/>
          <w:rFonts w:hint="cs"/>
          <w:rtl/>
        </w:rPr>
        <w:t>ً</w:t>
      </w:r>
      <w:r w:rsidRPr="006E5107">
        <w:rPr>
          <w:rStyle w:val="7-Char"/>
          <w:rFonts w:hint="cs"/>
          <w:rtl/>
        </w:rPr>
        <w:t>»</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و علماء ن</w:t>
      </w:r>
      <w:r w:rsidR="002E23EF">
        <w:rPr>
          <w:rStyle w:val="1-Char"/>
          <w:rFonts w:hint="cs"/>
          <w:rtl/>
        </w:rPr>
        <w:t>ی</w:t>
      </w:r>
      <w:r w:rsidRPr="002360F2">
        <w:rPr>
          <w:rStyle w:val="1-Char"/>
          <w:rFonts w:hint="cs"/>
          <w:rtl/>
        </w:rPr>
        <w:t>ز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ند </w:t>
      </w:r>
      <w:r w:rsidR="002E23EF">
        <w:rPr>
          <w:rStyle w:val="1-Char"/>
          <w:rFonts w:hint="cs"/>
          <w:rtl/>
        </w:rPr>
        <w:t>ک</w:t>
      </w:r>
      <w:r w:rsidRPr="002360F2">
        <w:rPr>
          <w:rStyle w:val="1-Char"/>
          <w:rFonts w:hint="cs"/>
          <w:rtl/>
        </w:rPr>
        <w:t>ه امام شافع</w:t>
      </w:r>
      <w:r w:rsidR="002E23EF">
        <w:rPr>
          <w:rStyle w:val="1-Char"/>
          <w:rFonts w:hint="cs"/>
          <w:rtl/>
        </w:rPr>
        <w:t>ی</w:t>
      </w:r>
      <w:r w:rsidRPr="002360F2">
        <w:rPr>
          <w:rStyle w:val="1-Char"/>
          <w:rFonts w:hint="cs"/>
          <w:rtl/>
        </w:rPr>
        <w:t xml:space="preserve"> در عرصه</w:t>
      </w:r>
      <w:r w:rsidR="00265F32" w:rsidRPr="002360F2">
        <w:rPr>
          <w:rStyle w:val="1-Char"/>
          <w:rFonts w:hint="cs"/>
          <w:rtl/>
        </w:rPr>
        <w:t>‌</w:t>
      </w:r>
      <w:r w:rsidR="002E23EF">
        <w:rPr>
          <w:rStyle w:val="1-Char"/>
          <w:rFonts w:hint="cs"/>
          <w:rtl/>
        </w:rPr>
        <w:t>ی</w:t>
      </w:r>
      <w:r w:rsidRPr="002360F2">
        <w:rPr>
          <w:rStyle w:val="1-Char"/>
          <w:rFonts w:hint="cs"/>
          <w:rtl/>
        </w:rPr>
        <w:t xml:space="preserve"> فقه چهار </w:t>
      </w:r>
      <w:r w:rsidR="002E23EF">
        <w:rPr>
          <w:rStyle w:val="1-Char"/>
          <w:rFonts w:hint="cs"/>
          <w:rtl/>
        </w:rPr>
        <w:t>ک</w:t>
      </w:r>
      <w:r w:rsidRPr="002360F2">
        <w:rPr>
          <w:rStyle w:val="1-Char"/>
          <w:rFonts w:hint="cs"/>
          <w:rtl/>
        </w:rPr>
        <w:t>تاب را تصن</w:t>
      </w:r>
      <w:r w:rsidR="002E23EF">
        <w:rPr>
          <w:rStyle w:val="1-Char"/>
          <w:rFonts w:hint="cs"/>
          <w:rtl/>
        </w:rPr>
        <w:t>ی</w:t>
      </w:r>
      <w:r w:rsidRPr="002360F2">
        <w:rPr>
          <w:rStyle w:val="1-Char"/>
          <w:rFonts w:hint="cs"/>
          <w:rtl/>
        </w:rPr>
        <w:t>ف و</w:t>
      </w:r>
      <w:r w:rsidR="00E6566E" w:rsidRPr="002360F2">
        <w:rPr>
          <w:rStyle w:val="1-Char"/>
          <w:rFonts w:hint="cs"/>
          <w:rtl/>
        </w:rPr>
        <w:t xml:space="preserve"> تدو</w:t>
      </w:r>
      <w:r w:rsidR="002E23EF">
        <w:rPr>
          <w:rStyle w:val="1-Char"/>
          <w:rFonts w:hint="cs"/>
          <w:rtl/>
        </w:rPr>
        <w:t>ی</w:t>
      </w:r>
      <w:r w:rsidR="00E6566E" w:rsidRPr="002360F2">
        <w:rPr>
          <w:rStyle w:val="1-Char"/>
          <w:rFonts w:hint="cs"/>
          <w:rtl/>
        </w:rPr>
        <w:t xml:space="preserve">ن نموده است </w:t>
      </w:r>
      <w:r w:rsidR="002E23EF">
        <w:rPr>
          <w:rStyle w:val="1-Char"/>
          <w:rFonts w:hint="cs"/>
          <w:rtl/>
        </w:rPr>
        <w:t>ک</w:t>
      </w:r>
      <w:r w:rsidR="00E6566E" w:rsidRPr="002360F2">
        <w:rPr>
          <w:rStyle w:val="1-Char"/>
          <w:rFonts w:hint="cs"/>
          <w:rtl/>
        </w:rPr>
        <w:t>ه عبارتند از:</w:t>
      </w:r>
      <w:r w:rsidR="0065531F" w:rsidRPr="00E6072E">
        <w:rPr>
          <w:rStyle w:val="FootnoteReference"/>
          <w:rFonts w:cs="IRNazli"/>
          <w:szCs w:val="28"/>
          <w:rtl/>
        </w:rPr>
        <w:footnoteReference w:id="355"/>
      </w:r>
    </w:p>
    <w:p w:rsidR="00C05805" w:rsidRPr="0071712D" w:rsidRDefault="00264EF3" w:rsidP="009D44A6">
      <w:pPr>
        <w:numPr>
          <w:ilvl w:val="0"/>
          <w:numId w:val="121"/>
        </w:numPr>
        <w:rPr>
          <w:rStyle w:val="5-Char"/>
          <w:rtl/>
        </w:rPr>
      </w:pPr>
      <w:r w:rsidRPr="008B128A">
        <w:rPr>
          <w:rStyle w:val="7-Char"/>
          <w:rFonts w:hint="cs"/>
          <w:rtl/>
        </w:rPr>
        <w:t>«ال</w:t>
      </w:r>
      <w:r w:rsidR="00265F32" w:rsidRPr="008B128A">
        <w:rPr>
          <w:rStyle w:val="7-Char"/>
          <w:rFonts w:hint="cs"/>
          <w:rtl/>
        </w:rPr>
        <w:t>أ</w:t>
      </w:r>
      <w:r w:rsidRPr="008B128A">
        <w:rPr>
          <w:rStyle w:val="7-Char"/>
          <w:rFonts w:hint="cs"/>
          <w:rtl/>
        </w:rPr>
        <w:t>م</w:t>
      </w:r>
      <w:r w:rsidR="00265F32" w:rsidRPr="008B128A">
        <w:rPr>
          <w:rStyle w:val="7-Char"/>
          <w:rFonts w:hint="cs"/>
          <w:rtl/>
        </w:rPr>
        <w:t>ّ</w:t>
      </w:r>
      <w:r w:rsidRPr="008B128A">
        <w:rPr>
          <w:rStyle w:val="7-Char"/>
          <w:rFonts w:hint="cs"/>
          <w:rtl/>
        </w:rPr>
        <w:t>»</w:t>
      </w:r>
      <w:r w:rsidR="00C05805" w:rsidRPr="0071712D">
        <w:rPr>
          <w:rStyle w:val="5-Char"/>
          <w:rFonts w:hint="cs"/>
          <w:rtl/>
        </w:rPr>
        <w:t>.</w:t>
      </w:r>
    </w:p>
    <w:p w:rsidR="00C05805" w:rsidRPr="0071712D" w:rsidRDefault="00264EF3" w:rsidP="009D44A6">
      <w:pPr>
        <w:numPr>
          <w:ilvl w:val="0"/>
          <w:numId w:val="121"/>
        </w:numPr>
        <w:rPr>
          <w:rStyle w:val="5-Char"/>
          <w:rtl/>
        </w:rPr>
      </w:pPr>
      <w:r w:rsidRPr="008B128A">
        <w:rPr>
          <w:rStyle w:val="7-Char"/>
          <w:rFonts w:hint="cs"/>
          <w:rtl/>
        </w:rPr>
        <w:t>«الاملاء»</w:t>
      </w:r>
      <w:r w:rsidR="00C05805" w:rsidRPr="0071712D">
        <w:rPr>
          <w:rStyle w:val="5-Char"/>
          <w:rFonts w:hint="cs"/>
          <w:rtl/>
        </w:rPr>
        <w:t>.</w:t>
      </w:r>
    </w:p>
    <w:p w:rsidR="00C05805" w:rsidRPr="0071712D" w:rsidRDefault="00264EF3" w:rsidP="009D44A6">
      <w:pPr>
        <w:numPr>
          <w:ilvl w:val="0"/>
          <w:numId w:val="121"/>
        </w:numPr>
        <w:rPr>
          <w:rStyle w:val="5-Char"/>
          <w:rtl/>
        </w:rPr>
      </w:pPr>
      <w:r w:rsidRPr="008B128A">
        <w:rPr>
          <w:rStyle w:val="7-Char"/>
          <w:rFonts w:hint="cs"/>
          <w:rtl/>
        </w:rPr>
        <w:t>«مختصر البويطي»</w:t>
      </w:r>
      <w:r w:rsidR="00C05805" w:rsidRPr="0071712D">
        <w:rPr>
          <w:rStyle w:val="5-Char"/>
          <w:rFonts w:hint="cs"/>
          <w:rtl/>
        </w:rPr>
        <w:t>.</w:t>
      </w:r>
    </w:p>
    <w:p w:rsidR="00264EF3" w:rsidRPr="0071712D" w:rsidRDefault="00C05805" w:rsidP="009D44A6">
      <w:pPr>
        <w:numPr>
          <w:ilvl w:val="0"/>
          <w:numId w:val="121"/>
        </w:numPr>
        <w:rPr>
          <w:rStyle w:val="5-Char"/>
          <w:rtl/>
        </w:rPr>
      </w:pPr>
      <w:r w:rsidRPr="008B128A">
        <w:rPr>
          <w:rStyle w:val="7-Char"/>
          <w:rFonts w:hint="cs"/>
          <w:rtl/>
        </w:rPr>
        <w:t>«مختصر المزني»</w:t>
      </w:r>
      <w:r w:rsidRPr="0071712D">
        <w:rPr>
          <w:rStyle w:val="5-Char"/>
          <w:rFonts w:hint="cs"/>
          <w:rtl/>
        </w:rPr>
        <w:t>.</w:t>
      </w:r>
    </w:p>
    <w:p w:rsidR="00264EF3" w:rsidRPr="002360F2" w:rsidRDefault="00264EF3" w:rsidP="002360F2">
      <w:pPr>
        <w:ind w:firstLine="284"/>
        <w:jc w:val="both"/>
        <w:rPr>
          <w:rStyle w:val="1-Char"/>
          <w:rtl/>
        </w:rPr>
      </w:pPr>
      <w:r w:rsidRPr="002360F2">
        <w:rPr>
          <w:rStyle w:val="1-Char"/>
          <w:rFonts w:hint="cs"/>
          <w:rtl/>
        </w:rPr>
        <w:t>و با</w:t>
      </w:r>
      <w:r w:rsidR="002E23EF">
        <w:rPr>
          <w:rStyle w:val="1-Char"/>
          <w:rFonts w:hint="cs"/>
          <w:rtl/>
        </w:rPr>
        <w:t>ی</w:t>
      </w:r>
      <w:r w:rsidRPr="002360F2">
        <w:rPr>
          <w:rStyle w:val="1-Char"/>
          <w:rFonts w:hint="cs"/>
          <w:rtl/>
        </w:rPr>
        <w:t xml:space="preserve">د دانست </w:t>
      </w:r>
      <w:r w:rsidR="002E23EF">
        <w:rPr>
          <w:rStyle w:val="1-Char"/>
          <w:rFonts w:hint="cs"/>
          <w:rtl/>
        </w:rPr>
        <w:t>ک</w:t>
      </w:r>
      <w:r w:rsidRPr="002360F2">
        <w:rPr>
          <w:rStyle w:val="1-Char"/>
          <w:rFonts w:hint="cs"/>
          <w:rtl/>
        </w:rPr>
        <w:t xml:space="preserve">ه هر </w:t>
      </w:r>
      <w:r w:rsidR="002E23EF">
        <w:rPr>
          <w:rStyle w:val="1-Char"/>
          <w:rFonts w:hint="cs"/>
          <w:rtl/>
        </w:rPr>
        <w:t>ک</w:t>
      </w:r>
      <w:r w:rsidRPr="002360F2">
        <w:rPr>
          <w:rStyle w:val="1-Char"/>
          <w:rFonts w:hint="cs"/>
          <w:rtl/>
        </w:rPr>
        <w:t>دام از «مختصر المزن</w:t>
      </w:r>
      <w:r w:rsidR="002E23EF">
        <w:rPr>
          <w:rStyle w:val="1-Char"/>
          <w:rFonts w:hint="cs"/>
          <w:rtl/>
        </w:rPr>
        <w:t>ی</w:t>
      </w:r>
      <w:r w:rsidRPr="002360F2">
        <w:rPr>
          <w:rStyle w:val="1-Char"/>
          <w:rFonts w:hint="cs"/>
          <w:rtl/>
        </w:rPr>
        <w:t>» و «مختصر البو</w:t>
      </w:r>
      <w:r w:rsidR="002E23EF">
        <w:rPr>
          <w:rStyle w:val="1-Char"/>
          <w:rFonts w:hint="cs"/>
          <w:rtl/>
        </w:rPr>
        <w:t>ی</w:t>
      </w:r>
      <w:r w:rsidRPr="002360F2">
        <w:rPr>
          <w:rStyle w:val="1-Char"/>
          <w:rFonts w:hint="cs"/>
          <w:rtl/>
        </w:rPr>
        <w:t>ط</w:t>
      </w:r>
      <w:r w:rsidR="002E23EF">
        <w:rPr>
          <w:rStyle w:val="1-Char"/>
          <w:rFonts w:hint="cs"/>
          <w:rtl/>
        </w:rPr>
        <w:t>ی</w:t>
      </w:r>
      <w:r w:rsidRPr="002360F2">
        <w:rPr>
          <w:rStyle w:val="1-Char"/>
          <w:rFonts w:hint="cs"/>
          <w:rtl/>
        </w:rPr>
        <w:t>» فقط از لحاظ معن</w:t>
      </w:r>
      <w:r w:rsidR="002E23EF">
        <w:rPr>
          <w:rStyle w:val="1-Char"/>
          <w:rFonts w:hint="cs"/>
          <w:rtl/>
        </w:rPr>
        <w:t>ی</w:t>
      </w:r>
      <w:r w:rsidRPr="002360F2">
        <w:rPr>
          <w:rStyle w:val="1-Char"/>
          <w:rFonts w:hint="cs"/>
          <w:rtl/>
        </w:rPr>
        <w:t xml:space="preserve"> به امام شافع</w:t>
      </w:r>
      <w:r w:rsidR="002E23EF">
        <w:rPr>
          <w:rStyle w:val="1-Char"/>
          <w:rFonts w:hint="cs"/>
          <w:rtl/>
        </w:rPr>
        <w:t>ی</w:t>
      </w:r>
      <w:r w:rsidRPr="002360F2">
        <w:rPr>
          <w:rStyle w:val="1-Char"/>
          <w:rFonts w:hint="cs"/>
          <w:rtl/>
        </w:rPr>
        <w:t xml:space="preserve"> منسوب است نه از لحاظ الفاظ</w:t>
      </w:r>
      <w:r w:rsidR="00265F32" w:rsidRPr="002360F2">
        <w:rPr>
          <w:rStyle w:val="1-Char"/>
          <w:rFonts w:hint="cs"/>
          <w:rtl/>
        </w:rPr>
        <w:t>.</w:t>
      </w:r>
      <w:r w:rsidRPr="002360F2">
        <w:rPr>
          <w:rStyle w:val="1-Char"/>
          <w:rFonts w:hint="cs"/>
          <w:rtl/>
        </w:rPr>
        <w:t xml:space="preserve"> چرا </w:t>
      </w:r>
      <w:r w:rsidR="002E23EF">
        <w:rPr>
          <w:rStyle w:val="1-Char"/>
          <w:rFonts w:hint="cs"/>
          <w:rtl/>
        </w:rPr>
        <w:t>ک</w:t>
      </w:r>
      <w:r w:rsidRPr="002360F2">
        <w:rPr>
          <w:rStyle w:val="1-Char"/>
          <w:rFonts w:hint="cs"/>
          <w:rtl/>
        </w:rPr>
        <w:t>ه طرح ر</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 xml:space="preserve">ن دو </w:t>
      </w:r>
      <w:r w:rsidR="002E23EF">
        <w:rPr>
          <w:rStyle w:val="1-Char"/>
          <w:rFonts w:hint="cs"/>
          <w:rtl/>
        </w:rPr>
        <w:t>ک</w:t>
      </w:r>
      <w:r w:rsidRPr="002360F2">
        <w:rPr>
          <w:rStyle w:val="1-Char"/>
          <w:rFonts w:hint="cs"/>
          <w:rtl/>
        </w:rPr>
        <w:t xml:space="preserve">تاب در قالب الفاظ و واژه ها، </w:t>
      </w:r>
      <w:r w:rsidR="002E23EF">
        <w:rPr>
          <w:rStyle w:val="1-Char"/>
          <w:rFonts w:hint="cs"/>
          <w:rtl/>
        </w:rPr>
        <w:t>ک</w:t>
      </w:r>
      <w:r w:rsidRPr="002360F2">
        <w:rPr>
          <w:rStyle w:val="1-Char"/>
          <w:rFonts w:hint="cs"/>
          <w:rtl/>
        </w:rPr>
        <w:t>ار امام شافع</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ست، بل</w:t>
      </w:r>
      <w:r w:rsidR="002E23EF">
        <w:rPr>
          <w:rStyle w:val="1-Char"/>
          <w:rFonts w:hint="cs"/>
          <w:rtl/>
        </w:rPr>
        <w:t>ک</w:t>
      </w:r>
      <w:r w:rsidRPr="002360F2">
        <w:rPr>
          <w:rStyle w:val="1-Char"/>
          <w:rFonts w:hint="cs"/>
          <w:rtl/>
        </w:rPr>
        <w:t>ه فقط از لحاظ معن</w:t>
      </w:r>
      <w:r w:rsidR="002E23EF">
        <w:rPr>
          <w:rStyle w:val="1-Char"/>
          <w:rFonts w:hint="cs"/>
          <w:rtl/>
        </w:rPr>
        <w:t>ی</w:t>
      </w:r>
      <w:r w:rsidRPr="002360F2">
        <w:rPr>
          <w:rStyle w:val="1-Char"/>
          <w:rFonts w:hint="cs"/>
          <w:rtl/>
        </w:rPr>
        <w:t xml:space="preserve"> به امام شافع</w:t>
      </w:r>
      <w:r w:rsidR="002E23EF">
        <w:rPr>
          <w:rStyle w:val="1-Char"/>
          <w:rFonts w:hint="cs"/>
          <w:rtl/>
        </w:rPr>
        <w:t>ی</w:t>
      </w:r>
      <w:r w:rsidRPr="002360F2">
        <w:rPr>
          <w:rStyle w:val="1-Char"/>
          <w:rFonts w:hint="cs"/>
          <w:rtl/>
        </w:rPr>
        <w:t xml:space="preserve"> منسوب است (و ا</w:t>
      </w:r>
      <w:r w:rsidR="002E23EF">
        <w:rPr>
          <w:rStyle w:val="1-Char"/>
          <w:rFonts w:hint="cs"/>
          <w:rtl/>
        </w:rPr>
        <w:t>ی</w:t>
      </w:r>
      <w:r w:rsidRPr="002360F2">
        <w:rPr>
          <w:rStyle w:val="1-Char"/>
          <w:rFonts w:hint="cs"/>
          <w:rtl/>
        </w:rPr>
        <w:t>ن شاگردان و</w:t>
      </w:r>
      <w:r w:rsidR="002E23EF">
        <w:rPr>
          <w:rStyle w:val="1-Char"/>
          <w:rFonts w:hint="cs"/>
          <w:rtl/>
        </w:rPr>
        <w:t>ی</w:t>
      </w:r>
      <w:r w:rsidRPr="002360F2">
        <w:rPr>
          <w:rStyle w:val="1-Char"/>
          <w:rFonts w:hint="cs"/>
          <w:rtl/>
        </w:rPr>
        <w:t xml:space="preserve"> بودند </w:t>
      </w:r>
      <w:r w:rsidR="002E23EF">
        <w:rPr>
          <w:rStyle w:val="1-Char"/>
          <w:rFonts w:hint="cs"/>
          <w:rtl/>
        </w:rPr>
        <w:t>ک</w:t>
      </w:r>
      <w:r w:rsidRPr="002360F2">
        <w:rPr>
          <w:rStyle w:val="1-Char"/>
          <w:rFonts w:hint="cs"/>
          <w:rtl/>
        </w:rPr>
        <w:t>ه آراء و نظر</w:t>
      </w:r>
      <w:r w:rsidR="002E23EF">
        <w:rPr>
          <w:rStyle w:val="1-Char"/>
          <w:rFonts w:hint="cs"/>
          <w:rtl/>
        </w:rPr>
        <w:t>ی</w:t>
      </w:r>
      <w:r w:rsidRPr="002360F2">
        <w:rPr>
          <w:rStyle w:val="1-Char"/>
          <w:rFonts w:hint="cs"/>
          <w:rtl/>
        </w:rPr>
        <w:t>ات فقه</w:t>
      </w:r>
      <w:r w:rsidR="002E23EF">
        <w:rPr>
          <w:rStyle w:val="1-Char"/>
          <w:rFonts w:hint="cs"/>
          <w:rtl/>
        </w:rPr>
        <w:t>ی</w:t>
      </w:r>
      <w:r w:rsidRPr="002360F2">
        <w:rPr>
          <w:rStyle w:val="1-Char"/>
          <w:rFonts w:hint="cs"/>
          <w:rtl/>
        </w:rPr>
        <w:t xml:space="preserve"> استاد خو</w:t>
      </w:r>
      <w:r w:rsidR="002E23EF">
        <w:rPr>
          <w:rStyle w:val="1-Char"/>
          <w:rFonts w:hint="cs"/>
          <w:rtl/>
        </w:rPr>
        <w:t>ی</w:t>
      </w:r>
      <w:r w:rsidRPr="002360F2">
        <w:rPr>
          <w:rStyle w:val="1-Char"/>
          <w:rFonts w:hint="cs"/>
          <w:rtl/>
        </w:rPr>
        <w:t xml:space="preserve">ش را در قالب الفاظ و در </w:t>
      </w:r>
      <w:r w:rsidR="002E23EF">
        <w:rPr>
          <w:rStyle w:val="1-Char"/>
          <w:rFonts w:hint="cs"/>
          <w:rtl/>
        </w:rPr>
        <w:t>ک</w:t>
      </w:r>
      <w:r w:rsidRPr="002360F2">
        <w:rPr>
          <w:rStyle w:val="1-Char"/>
          <w:rFonts w:hint="cs"/>
          <w:rtl/>
        </w:rPr>
        <w:t>تب</w:t>
      </w:r>
      <w:r w:rsidR="002E23EF">
        <w:rPr>
          <w:rStyle w:val="1-Char"/>
          <w:rFonts w:hint="cs"/>
          <w:rtl/>
        </w:rPr>
        <w:t>ی</w:t>
      </w:r>
      <w:r w:rsidRPr="002360F2">
        <w:rPr>
          <w:rStyle w:val="1-Char"/>
          <w:rFonts w:hint="cs"/>
          <w:rtl/>
        </w:rPr>
        <w:t xml:space="preserve"> مستقل</w:t>
      </w:r>
      <w:r w:rsidR="00AD2BCF" w:rsidRPr="002360F2">
        <w:rPr>
          <w:rStyle w:val="1-Char"/>
          <w:rFonts w:hint="cs"/>
          <w:rtl/>
        </w:rPr>
        <w:t>،</w:t>
      </w:r>
      <w:r w:rsidRPr="002360F2">
        <w:rPr>
          <w:rStyle w:val="1-Char"/>
          <w:rFonts w:hint="cs"/>
          <w:rtl/>
        </w:rPr>
        <w:t xml:space="preserve"> به رشته</w:t>
      </w:r>
      <w:r w:rsidR="00AD2BCF" w:rsidRPr="002360F2">
        <w:rPr>
          <w:rStyle w:val="1-Char"/>
          <w:rFonts w:hint="cs"/>
          <w:rtl/>
        </w:rPr>
        <w:t>‌</w:t>
      </w:r>
      <w:r w:rsidR="002E23EF">
        <w:rPr>
          <w:rStyle w:val="1-Char"/>
          <w:rFonts w:hint="cs"/>
          <w:rtl/>
        </w:rPr>
        <w:t>ی</w:t>
      </w:r>
      <w:r w:rsidRPr="002360F2">
        <w:rPr>
          <w:rStyle w:val="1-Char"/>
          <w:rFonts w:hint="cs"/>
          <w:rtl/>
        </w:rPr>
        <w:t xml:space="preserve"> تحر</w:t>
      </w:r>
      <w:r w:rsidR="002E23EF">
        <w:rPr>
          <w:rStyle w:val="1-Char"/>
          <w:rFonts w:hint="cs"/>
          <w:rtl/>
        </w:rPr>
        <w:t>ی</w:t>
      </w:r>
      <w:r w:rsidRPr="002360F2">
        <w:rPr>
          <w:rStyle w:val="1-Char"/>
          <w:rFonts w:hint="cs"/>
          <w:rtl/>
        </w:rPr>
        <w:t>ر در آورده</w:t>
      </w:r>
      <w:r w:rsidR="00B57FCB" w:rsidRPr="002360F2">
        <w:rPr>
          <w:rStyle w:val="1-Char"/>
          <w:rFonts w:hint="cs"/>
          <w:rtl/>
        </w:rPr>
        <w:t>‌اند.</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و بنا به تصر</w:t>
      </w:r>
      <w:r w:rsidR="002E23EF">
        <w:rPr>
          <w:rStyle w:val="1-Char"/>
          <w:rFonts w:hint="cs"/>
          <w:rtl/>
        </w:rPr>
        <w:t>ی</w:t>
      </w:r>
      <w:r w:rsidRPr="002360F2">
        <w:rPr>
          <w:rStyle w:val="1-Char"/>
          <w:rFonts w:hint="cs"/>
          <w:rtl/>
        </w:rPr>
        <w:t>ح برخ</w:t>
      </w:r>
      <w:r w:rsidR="002E23EF">
        <w:rPr>
          <w:rStyle w:val="1-Char"/>
          <w:rFonts w:hint="cs"/>
          <w:rtl/>
        </w:rPr>
        <w:t>ی</w:t>
      </w:r>
      <w:r w:rsidRPr="002360F2">
        <w:rPr>
          <w:rStyle w:val="1-Char"/>
          <w:rFonts w:hint="cs"/>
          <w:rtl/>
        </w:rPr>
        <w:t xml:space="preserve"> از متأخر</w:t>
      </w:r>
      <w:r w:rsidR="002E23EF">
        <w:rPr>
          <w:rStyle w:val="1-Char"/>
          <w:rFonts w:hint="cs"/>
          <w:rtl/>
        </w:rPr>
        <w:t>ی</w:t>
      </w:r>
      <w:r w:rsidRPr="002360F2">
        <w:rPr>
          <w:rStyle w:val="1-Char"/>
          <w:rFonts w:hint="cs"/>
          <w:rtl/>
        </w:rPr>
        <w:t>ن، ا</w:t>
      </w:r>
      <w:r w:rsidR="002E23EF">
        <w:rPr>
          <w:rStyle w:val="1-Char"/>
          <w:rFonts w:hint="cs"/>
          <w:rtl/>
        </w:rPr>
        <w:t>ی</w:t>
      </w:r>
      <w:r w:rsidRPr="002360F2">
        <w:rPr>
          <w:rStyle w:val="1-Char"/>
          <w:rFonts w:hint="cs"/>
          <w:rtl/>
        </w:rPr>
        <w:t>ن «امام الحرم</w:t>
      </w:r>
      <w:r w:rsidR="002E23EF">
        <w:rPr>
          <w:rStyle w:val="1-Char"/>
          <w:rFonts w:hint="cs"/>
          <w:rtl/>
        </w:rPr>
        <w:t>ی</w:t>
      </w:r>
      <w:r w:rsidRPr="002360F2">
        <w:rPr>
          <w:rStyle w:val="1-Char"/>
          <w:rFonts w:hint="cs"/>
          <w:rtl/>
        </w:rPr>
        <w:t>ن جو</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بود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 xml:space="preserve">ن چهار </w:t>
      </w:r>
      <w:r w:rsidR="002E23EF">
        <w:rPr>
          <w:rStyle w:val="1-Char"/>
          <w:rFonts w:hint="cs"/>
          <w:rtl/>
        </w:rPr>
        <w:t>ک</w:t>
      </w:r>
      <w:r w:rsidRPr="002360F2">
        <w:rPr>
          <w:rStyle w:val="1-Char"/>
          <w:rFonts w:hint="cs"/>
          <w:rtl/>
        </w:rPr>
        <w:t xml:space="preserve">تاب مزبور را در </w:t>
      </w:r>
      <w:r w:rsidR="002E23EF">
        <w:rPr>
          <w:rStyle w:val="1-Char"/>
          <w:rFonts w:hint="cs"/>
          <w:rtl/>
        </w:rPr>
        <w:t>ک</w:t>
      </w:r>
      <w:r w:rsidRPr="002360F2">
        <w:rPr>
          <w:rStyle w:val="1-Char"/>
          <w:rFonts w:hint="cs"/>
          <w:rtl/>
        </w:rPr>
        <w:t>تابش با عنوان «النها</w:t>
      </w:r>
      <w:r w:rsidR="002E23EF">
        <w:rPr>
          <w:rStyle w:val="1-Char"/>
          <w:rFonts w:hint="cs"/>
          <w:rtl/>
        </w:rPr>
        <w:t>ی</w:t>
      </w:r>
      <w:r w:rsidR="00AD2BCF" w:rsidRPr="002360F2">
        <w:rPr>
          <w:rStyle w:val="1-Char"/>
          <w:rFonts w:hint="cs"/>
          <w:rtl/>
        </w:rPr>
        <w:t>ة</w:t>
      </w:r>
      <w:r w:rsidRPr="002360F2">
        <w:rPr>
          <w:rStyle w:val="1-Char"/>
          <w:rFonts w:hint="cs"/>
          <w:rtl/>
        </w:rPr>
        <w:t>»</w:t>
      </w:r>
      <w:r w:rsidR="0054590A" w:rsidRPr="00E6072E">
        <w:rPr>
          <w:rStyle w:val="FootnoteReference"/>
          <w:rFonts w:cs="IRNazli"/>
          <w:szCs w:val="28"/>
          <w:rtl/>
        </w:rPr>
        <w:footnoteReference w:id="356"/>
      </w:r>
      <w:r w:rsidRPr="002360F2">
        <w:rPr>
          <w:rStyle w:val="1-Char"/>
          <w:rFonts w:hint="cs"/>
          <w:rtl/>
        </w:rPr>
        <w:t xml:space="preserve"> گردآور</w:t>
      </w:r>
      <w:r w:rsidR="002E23EF">
        <w:rPr>
          <w:rStyle w:val="1-Char"/>
          <w:rFonts w:hint="cs"/>
          <w:rtl/>
        </w:rPr>
        <w:t>ی</w:t>
      </w:r>
      <w:r w:rsidRPr="002360F2">
        <w:rPr>
          <w:rStyle w:val="1-Char"/>
          <w:rFonts w:hint="cs"/>
          <w:rtl/>
        </w:rPr>
        <w:t xml:space="preserve"> و مختصر </w:t>
      </w:r>
      <w:r w:rsidR="002E23EF">
        <w:rPr>
          <w:rStyle w:val="1-Char"/>
          <w:rFonts w:hint="cs"/>
          <w:rtl/>
        </w:rPr>
        <w:t>ک</w:t>
      </w:r>
      <w:r w:rsidRPr="002360F2">
        <w:rPr>
          <w:rStyle w:val="1-Char"/>
          <w:rFonts w:hint="cs"/>
          <w:rtl/>
        </w:rPr>
        <w:t>رده است. ل</w:t>
      </w:r>
      <w:r w:rsidR="002E23EF">
        <w:rPr>
          <w:rStyle w:val="1-Char"/>
          <w:rFonts w:hint="cs"/>
          <w:rtl/>
        </w:rPr>
        <w:t>یک</w:t>
      </w:r>
      <w:r w:rsidRPr="002360F2">
        <w:rPr>
          <w:rStyle w:val="1-Char"/>
          <w:rFonts w:hint="cs"/>
          <w:rtl/>
        </w:rPr>
        <w:t>ن از «علامه بابل</w:t>
      </w:r>
      <w:r w:rsidR="002E23EF">
        <w:rPr>
          <w:rStyle w:val="1-Char"/>
          <w:rFonts w:hint="cs"/>
          <w:rtl/>
        </w:rPr>
        <w:t>ی</w:t>
      </w:r>
      <w:r w:rsidRPr="002360F2">
        <w:rPr>
          <w:rStyle w:val="1-Char"/>
          <w:rFonts w:hint="cs"/>
          <w:rtl/>
        </w:rPr>
        <w:t xml:space="preserve">» و «ابن حجر» نقل شده است </w:t>
      </w:r>
      <w:r w:rsidR="002E23EF">
        <w:rPr>
          <w:rStyle w:val="1-Char"/>
          <w:rFonts w:hint="cs"/>
          <w:rtl/>
        </w:rPr>
        <w:t>ک</w:t>
      </w:r>
      <w:r w:rsidRPr="002360F2">
        <w:rPr>
          <w:rStyle w:val="1-Char"/>
          <w:rFonts w:hint="cs"/>
          <w:rtl/>
        </w:rPr>
        <w:t>ه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ند: </w:t>
      </w:r>
      <w:r w:rsidR="002E23EF">
        <w:rPr>
          <w:rStyle w:val="1-Char"/>
          <w:rFonts w:hint="cs"/>
          <w:rtl/>
        </w:rPr>
        <w:t>ک</w:t>
      </w:r>
      <w:r w:rsidRPr="002360F2">
        <w:rPr>
          <w:rStyle w:val="1-Char"/>
          <w:rFonts w:hint="cs"/>
          <w:rtl/>
        </w:rPr>
        <w:t>تاب «النها</w:t>
      </w:r>
      <w:r w:rsidR="002E23EF">
        <w:rPr>
          <w:rStyle w:val="1-Char"/>
          <w:rFonts w:hint="cs"/>
          <w:rtl/>
        </w:rPr>
        <w:t>ی</w:t>
      </w:r>
      <w:r w:rsidR="00AD2BCF" w:rsidRPr="002360F2">
        <w:rPr>
          <w:rStyle w:val="1-Char"/>
          <w:rFonts w:hint="cs"/>
          <w:rtl/>
        </w:rPr>
        <w:t>ة</w:t>
      </w:r>
      <w:r w:rsidRPr="002360F2">
        <w:rPr>
          <w:rStyle w:val="1-Char"/>
          <w:rFonts w:hint="cs"/>
          <w:rtl/>
        </w:rPr>
        <w:t>» شرح «مختصر مزن</w:t>
      </w:r>
      <w:r w:rsidR="002E23EF">
        <w:rPr>
          <w:rStyle w:val="1-Char"/>
          <w:rFonts w:hint="cs"/>
          <w:rtl/>
        </w:rPr>
        <w:t>ی</w:t>
      </w:r>
      <w:r w:rsidRPr="002360F2">
        <w:rPr>
          <w:rStyle w:val="1-Char"/>
          <w:rFonts w:hint="cs"/>
          <w:rtl/>
        </w:rPr>
        <w:t>» (</w:t>
      </w:r>
      <w:r w:rsidR="002E23EF">
        <w:rPr>
          <w:rStyle w:val="1-Char"/>
          <w:rFonts w:hint="cs"/>
          <w:rtl/>
        </w:rPr>
        <w:t>ک</w:t>
      </w:r>
      <w:r w:rsidRPr="002360F2">
        <w:rPr>
          <w:rStyle w:val="1-Char"/>
          <w:rFonts w:hint="cs"/>
          <w:rtl/>
        </w:rPr>
        <w:t xml:space="preserve">ه آن هم مختصر </w:t>
      </w:r>
      <w:r w:rsidR="002E23EF">
        <w:rPr>
          <w:rStyle w:val="1-Char"/>
          <w:rFonts w:hint="cs"/>
          <w:rtl/>
        </w:rPr>
        <w:t>ک</w:t>
      </w:r>
      <w:r w:rsidRPr="002360F2">
        <w:rPr>
          <w:rStyle w:val="1-Char"/>
          <w:rFonts w:hint="cs"/>
          <w:rtl/>
        </w:rPr>
        <w:t>تاب «الام» است) م</w:t>
      </w:r>
      <w:r w:rsidR="002E23EF">
        <w:rPr>
          <w:rStyle w:val="1-Char"/>
          <w:rFonts w:hint="cs"/>
          <w:rtl/>
        </w:rPr>
        <w:t>ی</w:t>
      </w:r>
      <w:r w:rsidRPr="002360F2">
        <w:rPr>
          <w:rStyle w:val="1-Char"/>
          <w:rFonts w:hint="cs"/>
          <w:rtl/>
        </w:rPr>
        <w:t xml:space="preserve">‌باشد. </w:t>
      </w:r>
    </w:p>
    <w:p w:rsidR="00264EF3" w:rsidRPr="002360F2" w:rsidRDefault="00264EF3" w:rsidP="002360F2">
      <w:pPr>
        <w:ind w:firstLine="284"/>
        <w:jc w:val="both"/>
        <w:rPr>
          <w:rStyle w:val="1-Char"/>
          <w:rtl/>
        </w:rPr>
      </w:pPr>
      <w:r w:rsidRPr="002360F2">
        <w:rPr>
          <w:rStyle w:val="1-Char"/>
          <w:rFonts w:hint="cs"/>
          <w:rtl/>
        </w:rPr>
        <w:t>پس از ا</w:t>
      </w:r>
      <w:r w:rsidR="002E23EF">
        <w:rPr>
          <w:rStyle w:val="1-Char"/>
          <w:rFonts w:hint="cs"/>
          <w:rtl/>
        </w:rPr>
        <w:t>ی</w:t>
      </w:r>
      <w:r w:rsidRPr="002360F2">
        <w:rPr>
          <w:rStyle w:val="1-Char"/>
          <w:rFonts w:hint="cs"/>
          <w:rtl/>
        </w:rPr>
        <w:t>ن بزرگان</w:t>
      </w:r>
      <w:r w:rsidR="00AD2BCF"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ن امام محمد غزال</w:t>
      </w:r>
      <w:r w:rsidR="002E23EF">
        <w:rPr>
          <w:rStyle w:val="1-Char"/>
          <w:rFonts w:hint="cs"/>
          <w:rtl/>
        </w:rPr>
        <w:t>ی</w:t>
      </w:r>
      <w:r w:rsidRPr="002360F2">
        <w:rPr>
          <w:rStyle w:val="1-Char"/>
          <w:rFonts w:hint="cs"/>
          <w:rtl/>
        </w:rPr>
        <w:t xml:space="preserve"> بود </w:t>
      </w:r>
      <w:r w:rsidR="002E23EF">
        <w:rPr>
          <w:rStyle w:val="1-Char"/>
          <w:rFonts w:hint="cs"/>
          <w:rtl/>
        </w:rPr>
        <w:t>ک</w:t>
      </w:r>
      <w:r w:rsidRPr="002360F2">
        <w:rPr>
          <w:rStyle w:val="1-Char"/>
          <w:rFonts w:hint="cs"/>
          <w:rtl/>
        </w:rPr>
        <w:t>ه در عرصه</w:t>
      </w:r>
      <w:r w:rsidR="00AD2BCF" w:rsidRPr="002360F2">
        <w:rPr>
          <w:rStyle w:val="1-Char"/>
          <w:rFonts w:hint="cs"/>
          <w:rtl/>
        </w:rPr>
        <w:t>‌</w:t>
      </w:r>
      <w:r w:rsidR="002E23EF">
        <w:rPr>
          <w:rStyle w:val="1-Char"/>
          <w:rFonts w:hint="cs"/>
          <w:rtl/>
        </w:rPr>
        <w:t>ی</w:t>
      </w:r>
      <w:r w:rsidRPr="002360F2">
        <w:rPr>
          <w:rStyle w:val="1-Char"/>
          <w:rFonts w:hint="cs"/>
          <w:rtl/>
        </w:rPr>
        <w:t xml:space="preserve"> علم و دانش اظهار وجود </w:t>
      </w:r>
      <w:r w:rsidR="002E23EF">
        <w:rPr>
          <w:rStyle w:val="1-Char"/>
          <w:rFonts w:hint="cs"/>
          <w:rtl/>
        </w:rPr>
        <w:t>ک</w:t>
      </w:r>
      <w:r w:rsidRPr="002360F2">
        <w:rPr>
          <w:rStyle w:val="1-Char"/>
          <w:rFonts w:hint="cs"/>
          <w:rtl/>
        </w:rPr>
        <w:t xml:space="preserve">رد و در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با عنوان «البس</w:t>
      </w:r>
      <w:r w:rsidR="002E23EF">
        <w:rPr>
          <w:rStyle w:val="1-Char"/>
          <w:rFonts w:hint="cs"/>
          <w:rtl/>
        </w:rPr>
        <w:t>ی</w:t>
      </w:r>
      <w:r w:rsidRPr="002360F2">
        <w:rPr>
          <w:rStyle w:val="1-Char"/>
          <w:rFonts w:hint="cs"/>
          <w:rtl/>
        </w:rPr>
        <w:t>ط» به اختصار «النها</w:t>
      </w:r>
      <w:r w:rsidR="002E23EF">
        <w:rPr>
          <w:rStyle w:val="1-Char"/>
          <w:rFonts w:hint="cs"/>
          <w:rtl/>
        </w:rPr>
        <w:t>ی</w:t>
      </w:r>
      <w:r w:rsidR="00AD2BCF" w:rsidRPr="002360F2">
        <w:rPr>
          <w:rStyle w:val="1-Char"/>
          <w:rFonts w:hint="cs"/>
          <w:rtl/>
        </w:rPr>
        <w:t>ة</w:t>
      </w:r>
      <w:r w:rsidRPr="002360F2">
        <w:rPr>
          <w:rStyle w:val="1-Char"/>
          <w:rFonts w:hint="cs"/>
          <w:rtl/>
        </w:rPr>
        <w:t>» پرداخت. و</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«البس</w:t>
      </w:r>
      <w:r w:rsidR="002E23EF">
        <w:rPr>
          <w:rStyle w:val="1-Char"/>
          <w:rFonts w:hint="cs"/>
          <w:rtl/>
        </w:rPr>
        <w:t>ی</w:t>
      </w:r>
      <w:r w:rsidRPr="002360F2">
        <w:rPr>
          <w:rStyle w:val="1-Char"/>
          <w:rFonts w:hint="cs"/>
          <w:rtl/>
        </w:rPr>
        <w:t xml:space="preserve">ط» را در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با عنوان «ال</w:t>
      </w:r>
      <w:r w:rsidR="00CA1369" w:rsidRPr="002360F2">
        <w:rPr>
          <w:rStyle w:val="1-Char"/>
          <w:rFonts w:hint="cs"/>
          <w:rtl/>
        </w:rPr>
        <w:t>و</w:t>
      </w:r>
      <w:r w:rsidRPr="002360F2">
        <w:rPr>
          <w:rStyle w:val="1-Char"/>
          <w:rFonts w:hint="cs"/>
          <w:rtl/>
        </w:rPr>
        <w:t>س</w:t>
      </w:r>
      <w:r w:rsidR="002E23EF">
        <w:rPr>
          <w:rStyle w:val="1-Char"/>
          <w:rFonts w:hint="cs"/>
          <w:rtl/>
        </w:rPr>
        <w:t>ی</w:t>
      </w:r>
      <w:r w:rsidRPr="002360F2">
        <w:rPr>
          <w:rStyle w:val="1-Char"/>
          <w:rFonts w:hint="cs"/>
          <w:rtl/>
        </w:rPr>
        <w:t>ط» و آن را ن</w:t>
      </w:r>
      <w:r w:rsidR="002E23EF">
        <w:rPr>
          <w:rStyle w:val="1-Char"/>
          <w:rFonts w:hint="cs"/>
          <w:rtl/>
        </w:rPr>
        <w:t>ی</w:t>
      </w:r>
      <w:r w:rsidRPr="002360F2">
        <w:rPr>
          <w:rStyle w:val="1-Char"/>
          <w:rFonts w:hint="cs"/>
          <w:rtl/>
        </w:rPr>
        <w:t xml:space="preserve">ز در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به عنوان «الوج</w:t>
      </w:r>
      <w:r w:rsidR="002E23EF">
        <w:rPr>
          <w:rStyle w:val="1-Char"/>
          <w:rFonts w:hint="cs"/>
          <w:rtl/>
        </w:rPr>
        <w:t>ی</w:t>
      </w:r>
      <w:r w:rsidRPr="002360F2">
        <w:rPr>
          <w:rStyle w:val="1-Char"/>
          <w:rFonts w:hint="cs"/>
          <w:rtl/>
        </w:rPr>
        <w:t>ز»</w:t>
      </w:r>
      <w:r w:rsidR="00AD2BCF" w:rsidRPr="002360F2">
        <w:rPr>
          <w:rStyle w:val="1-Char"/>
          <w:rFonts w:hint="cs"/>
          <w:rtl/>
        </w:rPr>
        <w:t>،</w:t>
      </w:r>
      <w:r w:rsidRPr="002360F2">
        <w:rPr>
          <w:rStyle w:val="1-Char"/>
          <w:rFonts w:hint="cs"/>
          <w:rtl/>
        </w:rPr>
        <w:t xml:space="preserve"> مختصر </w:t>
      </w:r>
      <w:r w:rsidR="002E23EF">
        <w:rPr>
          <w:rStyle w:val="1-Char"/>
          <w:rFonts w:hint="cs"/>
          <w:rtl/>
        </w:rPr>
        <w:t>ک</w:t>
      </w:r>
      <w:r w:rsidRPr="002360F2">
        <w:rPr>
          <w:rStyle w:val="1-Char"/>
          <w:rFonts w:hint="cs"/>
          <w:rtl/>
        </w:rPr>
        <w:t>رد. و در آخر ن</w:t>
      </w:r>
      <w:r w:rsidR="002E23EF">
        <w:rPr>
          <w:rStyle w:val="1-Char"/>
          <w:rFonts w:hint="cs"/>
          <w:rtl/>
        </w:rPr>
        <w:t>ی</w:t>
      </w:r>
      <w:r w:rsidRPr="002360F2">
        <w:rPr>
          <w:rStyle w:val="1-Char"/>
          <w:rFonts w:hint="cs"/>
          <w:rtl/>
        </w:rPr>
        <w:t>ز به اختصار «الوج</w:t>
      </w:r>
      <w:r w:rsidR="002E23EF">
        <w:rPr>
          <w:rStyle w:val="1-Char"/>
          <w:rFonts w:hint="cs"/>
          <w:rtl/>
        </w:rPr>
        <w:t>ی</w:t>
      </w:r>
      <w:r w:rsidRPr="002360F2">
        <w:rPr>
          <w:rStyle w:val="1-Char"/>
          <w:rFonts w:hint="cs"/>
          <w:rtl/>
        </w:rPr>
        <w:t>ز»</w:t>
      </w:r>
      <w:r w:rsidR="00626E2E" w:rsidRPr="00E6072E">
        <w:rPr>
          <w:rStyle w:val="FootnoteReference"/>
          <w:rFonts w:cs="IRNazli"/>
          <w:szCs w:val="28"/>
          <w:rtl/>
        </w:rPr>
        <w:footnoteReference w:id="357"/>
      </w:r>
      <w:r w:rsidRPr="002360F2">
        <w:rPr>
          <w:rStyle w:val="1-Char"/>
          <w:rFonts w:hint="cs"/>
          <w:rtl/>
        </w:rPr>
        <w:t xml:space="preserve"> در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با عنوان «الخلاص</w:t>
      </w:r>
      <w:r w:rsidR="00AD2BCF" w:rsidRPr="002360F2">
        <w:rPr>
          <w:rStyle w:val="1-Char"/>
          <w:rFonts w:hint="cs"/>
          <w:rtl/>
        </w:rPr>
        <w:t>ة</w:t>
      </w:r>
      <w:r w:rsidRPr="002360F2">
        <w:rPr>
          <w:rStyle w:val="1-Char"/>
          <w:rFonts w:hint="cs"/>
          <w:rtl/>
        </w:rPr>
        <w:t xml:space="preserve">» همت گماشت. </w:t>
      </w:r>
    </w:p>
    <w:p w:rsidR="00264EF3" w:rsidRPr="002360F2" w:rsidRDefault="00264EF3" w:rsidP="002360F2">
      <w:pPr>
        <w:ind w:firstLine="284"/>
        <w:jc w:val="both"/>
        <w:rPr>
          <w:rStyle w:val="1-Char"/>
          <w:rtl/>
        </w:rPr>
      </w:pPr>
      <w:r w:rsidRPr="002360F2">
        <w:rPr>
          <w:rStyle w:val="1-Char"/>
          <w:rFonts w:hint="cs"/>
          <w:rtl/>
        </w:rPr>
        <w:t>پس از امام غزال</w:t>
      </w:r>
      <w:r w:rsidR="002E23EF">
        <w:rPr>
          <w:rStyle w:val="1-Char"/>
          <w:rFonts w:hint="cs"/>
          <w:rtl/>
        </w:rPr>
        <w:t>ی</w:t>
      </w:r>
      <w:r w:rsidRPr="002360F2">
        <w:rPr>
          <w:rStyle w:val="1-Char"/>
          <w:rFonts w:hint="cs"/>
          <w:rtl/>
        </w:rPr>
        <w:t>، «علامه رافع</w:t>
      </w:r>
      <w:r w:rsidR="002E23EF">
        <w:rPr>
          <w:rStyle w:val="1-Char"/>
          <w:rFonts w:hint="cs"/>
          <w:rtl/>
        </w:rPr>
        <w:t>ی</w:t>
      </w:r>
      <w:r w:rsidR="00AD2BCF" w:rsidRPr="002360F2">
        <w:rPr>
          <w:rStyle w:val="1-Char"/>
          <w:rFonts w:hint="cs"/>
          <w:rtl/>
        </w:rPr>
        <w:t>»</w:t>
      </w:r>
      <w:r w:rsidRPr="002360F2">
        <w:rPr>
          <w:rStyle w:val="1-Char"/>
          <w:rFonts w:hint="cs"/>
          <w:rtl/>
        </w:rPr>
        <w:t xml:space="preserve"> آمد و «الوج</w:t>
      </w:r>
      <w:r w:rsidR="002E23EF">
        <w:rPr>
          <w:rStyle w:val="1-Char"/>
          <w:rFonts w:hint="cs"/>
          <w:rtl/>
        </w:rPr>
        <w:t>ی</w:t>
      </w:r>
      <w:r w:rsidRPr="002360F2">
        <w:rPr>
          <w:rStyle w:val="1-Char"/>
          <w:rFonts w:hint="cs"/>
          <w:rtl/>
        </w:rPr>
        <w:t xml:space="preserve">ز» را در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با عنوان «المحرر» مختصر </w:t>
      </w:r>
      <w:r w:rsidR="002E23EF">
        <w:rPr>
          <w:rStyle w:val="1-Char"/>
          <w:rFonts w:hint="cs"/>
          <w:rtl/>
        </w:rPr>
        <w:t>ک</w:t>
      </w:r>
      <w:r w:rsidRPr="002360F2">
        <w:rPr>
          <w:rStyle w:val="1-Char"/>
          <w:rFonts w:hint="cs"/>
          <w:rtl/>
        </w:rPr>
        <w:t xml:space="preserve">رد. و در </w:t>
      </w:r>
      <w:r w:rsidR="002E23EF">
        <w:rPr>
          <w:rStyle w:val="1-Char"/>
          <w:rFonts w:hint="cs"/>
          <w:rtl/>
        </w:rPr>
        <w:t>ک</w:t>
      </w:r>
      <w:r w:rsidRPr="002360F2">
        <w:rPr>
          <w:rStyle w:val="1-Char"/>
          <w:rFonts w:hint="cs"/>
          <w:rtl/>
        </w:rPr>
        <w:t>تاب «التحف</w:t>
      </w:r>
      <w:r w:rsidR="00AD2BCF" w:rsidRPr="002360F2">
        <w:rPr>
          <w:rStyle w:val="1-Char"/>
          <w:rFonts w:hint="cs"/>
          <w:rtl/>
        </w:rPr>
        <w:t>ة</w:t>
      </w:r>
      <w:r w:rsidRPr="002360F2">
        <w:rPr>
          <w:rStyle w:val="1-Char"/>
          <w:rFonts w:hint="cs"/>
          <w:rtl/>
        </w:rPr>
        <w:t>» در ب</w:t>
      </w:r>
      <w:r w:rsidR="002E23EF">
        <w:rPr>
          <w:rStyle w:val="1-Char"/>
          <w:rFonts w:hint="cs"/>
          <w:rtl/>
        </w:rPr>
        <w:t>ی</w:t>
      </w:r>
      <w:r w:rsidRPr="002360F2">
        <w:rPr>
          <w:rStyle w:val="1-Char"/>
          <w:rFonts w:hint="cs"/>
          <w:rtl/>
        </w:rPr>
        <w:t>ان وجه تسم</w:t>
      </w:r>
      <w:r w:rsidR="002E23EF">
        <w:rPr>
          <w:rStyle w:val="1-Char"/>
          <w:rFonts w:hint="cs"/>
          <w:rtl/>
        </w:rPr>
        <w:t>ی</w:t>
      </w:r>
      <w:r w:rsidRPr="002360F2">
        <w:rPr>
          <w:rStyle w:val="1-Char"/>
          <w:rFonts w:hint="cs"/>
          <w:rtl/>
        </w:rPr>
        <w:t>ه</w:t>
      </w:r>
      <w:r w:rsidR="00AD2BCF" w:rsidRPr="002360F2">
        <w:rPr>
          <w:rStyle w:val="1-Char"/>
          <w:rFonts w:hint="cs"/>
          <w:rtl/>
        </w:rPr>
        <w:t>‌</w:t>
      </w:r>
      <w:r w:rsidR="002E23EF">
        <w:rPr>
          <w:rStyle w:val="1-Char"/>
          <w:rFonts w:hint="cs"/>
          <w:rtl/>
        </w:rPr>
        <w:t>ی</w:t>
      </w:r>
      <w:r w:rsidRPr="002360F2">
        <w:rPr>
          <w:rStyle w:val="1-Char"/>
          <w:rFonts w:hint="cs"/>
          <w:rtl/>
        </w:rPr>
        <w:t xml:space="preserve"> «المحرر» سخن</w:t>
      </w:r>
      <w:r w:rsidR="002E23EF">
        <w:rPr>
          <w:rStyle w:val="1-Char"/>
          <w:rFonts w:hint="cs"/>
          <w:rtl/>
        </w:rPr>
        <w:t>ی</w:t>
      </w:r>
      <w:r w:rsidRPr="002360F2">
        <w:rPr>
          <w:rStyle w:val="1-Char"/>
          <w:rFonts w:hint="cs"/>
          <w:rtl/>
        </w:rPr>
        <w:t xml:space="preserve"> بد</w:t>
      </w:r>
      <w:r w:rsidR="002E23EF">
        <w:rPr>
          <w:rStyle w:val="1-Char"/>
          <w:rFonts w:hint="cs"/>
          <w:rtl/>
        </w:rPr>
        <w:t>ی</w:t>
      </w:r>
      <w:r w:rsidRPr="002360F2">
        <w:rPr>
          <w:rStyle w:val="1-Char"/>
          <w:rFonts w:hint="cs"/>
          <w:rtl/>
        </w:rPr>
        <w:t xml:space="preserve">ن مضمون نقل شده است </w:t>
      </w:r>
      <w:r w:rsidR="002E23EF">
        <w:rPr>
          <w:rStyle w:val="1-Char"/>
          <w:rFonts w:hint="cs"/>
          <w:rtl/>
        </w:rPr>
        <w:t>ک</w:t>
      </w:r>
      <w:r w:rsidRPr="002360F2">
        <w:rPr>
          <w:rStyle w:val="1-Char"/>
          <w:rFonts w:hint="cs"/>
          <w:rtl/>
        </w:rPr>
        <w:t xml:space="preserve">ه: </w:t>
      </w:r>
      <w:r w:rsidR="002E23EF">
        <w:rPr>
          <w:rStyle w:val="1-Char"/>
          <w:rFonts w:hint="cs"/>
          <w:rtl/>
        </w:rPr>
        <w:t>ک</w:t>
      </w:r>
      <w:r w:rsidRPr="002360F2">
        <w:rPr>
          <w:rStyle w:val="1-Char"/>
          <w:rFonts w:hint="cs"/>
          <w:rtl/>
        </w:rPr>
        <w:t>تاب علامه رافع</w:t>
      </w:r>
      <w:r w:rsidR="002E23EF">
        <w:rPr>
          <w:rStyle w:val="1-Char"/>
          <w:rFonts w:hint="cs"/>
          <w:rtl/>
        </w:rPr>
        <w:t>ی</w:t>
      </w:r>
      <w:r w:rsidRPr="002360F2">
        <w:rPr>
          <w:rStyle w:val="1-Char"/>
          <w:rFonts w:hint="cs"/>
          <w:rtl/>
        </w:rPr>
        <w:t xml:space="preserve"> را بد</w:t>
      </w:r>
      <w:r w:rsidR="002E23EF">
        <w:rPr>
          <w:rStyle w:val="1-Char"/>
          <w:rFonts w:hint="cs"/>
          <w:rtl/>
        </w:rPr>
        <w:t>ی</w:t>
      </w:r>
      <w:r w:rsidRPr="002360F2">
        <w:rPr>
          <w:rStyle w:val="1-Char"/>
          <w:rFonts w:hint="cs"/>
          <w:rtl/>
        </w:rPr>
        <w:t>ن خاطر «المحرر»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ند، چرا </w:t>
      </w:r>
      <w:r w:rsidR="002E23EF">
        <w:rPr>
          <w:rStyle w:val="1-Char"/>
          <w:rFonts w:hint="cs"/>
          <w:rtl/>
        </w:rPr>
        <w:t>ک</w:t>
      </w:r>
      <w:r w:rsidRPr="002360F2">
        <w:rPr>
          <w:rStyle w:val="1-Char"/>
          <w:rFonts w:hint="cs"/>
          <w:rtl/>
        </w:rPr>
        <w:t>ه الفاظ و واژه‌ها</w:t>
      </w:r>
      <w:r w:rsidR="002E23EF">
        <w:rPr>
          <w:rStyle w:val="1-Char"/>
          <w:rFonts w:hint="cs"/>
          <w:rtl/>
        </w:rPr>
        <w:t>ی</w:t>
      </w:r>
      <w:r w:rsidRPr="002360F2">
        <w:rPr>
          <w:rStyle w:val="1-Char"/>
          <w:rFonts w:hint="cs"/>
          <w:rtl/>
        </w:rPr>
        <w:t xml:space="preserve"> آن، اند</w:t>
      </w:r>
      <w:r w:rsidR="002E23EF">
        <w:rPr>
          <w:rStyle w:val="1-Char"/>
          <w:rFonts w:hint="cs"/>
          <w:rtl/>
        </w:rPr>
        <w:t>ک</w:t>
      </w:r>
      <w:r w:rsidRPr="002360F2">
        <w:rPr>
          <w:rStyle w:val="1-Char"/>
          <w:rFonts w:hint="cs"/>
          <w:rtl/>
        </w:rPr>
        <w:t xml:space="preserve"> و مختصر است، نه به ا</w:t>
      </w:r>
      <w:r w:rsidR="002E23EF">
        <w:rPr>
          <w:rStyle w:val="1-Char"/>
          <w:rFonts w:hint="cs"/>
          <w:rtl/>
        </w:rPr>
        <w:t>ی</w:t>
      </w:r>
      <w:r w:rsidRPr="002360F2">
        <w:rPr>
          <w:rStyle w:val="1-Char"/>
          <w:rFonts w:hint="cs"/>
          <w:rtl/>
        </w:rPr>
        <w:t xml:space="preserve">ن خاطر </w:t>
      </w:r>
      <w:r w:rsidR="002E23EF">
        <w:rPr>
          <w:rStyle w:val="1-Char"/>
          <w:rFonts w:hint="cs"/>
          <w:rtl/>
        </w:rPr>
        <w:t>ک</w:t>
      </w:r>
      <w:r w:rsidRPr="002360F2">
        <w:rPr>
          <w:rStyle w:val="1-Char"/>
          <w:rFonts w:hint="cs"/>
          <w:rtl/>
        </w:rPr>
        <w:t>ه تلخ</w:t>
      </w:r>
      <w:r w:rsidR="002E23EF">
        <w:rPr>
          <w:rStyle w:val="1-Char"/>
          <w:rFonts w:hint="cs"/>
          <w:rtl/>
        </w:rPr>
        <w:t>ی</w:t>
      </w:r>
      <w:r w:rsidRPr="002360F2">
        <w:rPr>
          <w:rStyle w:val="1-Char"/>
          <w:rFonts w:hint="cs"/>
          <w:rtl/>
        </w:rPr>
        <w:t xml:space="preserve">ص </w:t>
      </w:r>
      <w:r w:rsidR="002E23EF">
        <w:rPr>
          <w:rStyle w:val="1-Char"/>
          <w:rFonts w:hint="cs"/>
          <w:rtl/>
        </w:rPr>
        <w:t>ی</w:t>
      </w:r>
      <w:r w:rsidRPr="002360F2">
        <w:rPr>
          <w:rStyle w:val="1-Char"/>
          <w:rFonts w:hint="cs"/>
          <w:rtl/>
        </w:rPr>
        <w:t>افته</w:t>
      </w:r>
      <w:r w:rsidR="00AD2BCF" w:rsidRPr="002360F2">
        <w:rPr>
          <w:rStyle w:val="1-Char"/>
          <w:rFonts w:hint="cs"/>
          <w:rtl/>
        </w:rPr>
        <w:t>‌</w:t>
      </w:r>
      <w:r w:rsidR="002E23EF">
        <w:rPr>
          <w:rStyle w:val="1-Char"/>
          <w:rFonts w:hint="cs"/>
          <w:rtl/>
        </w:rPr>
        <w:t>ی</w:t>
      </w:r>
      <w:r w:rsidRPr="002360F2">
        <w:rPr>
          <w:rStyle w:val="1-Char"/>
          <w:rFonts w:hint="cs"/>
          <w:rtl/>
        </w:rPr>
        <w:t xml:space="preserve"> مفاه</w:t>
      </w:r>
      <w:r w:rsidR="002E23EF">
        <w:rPr>
          <w:rStyle w:val="1-Char"/>
          <w:rFonts w:hint="cs"/>
          <w:rtl/>
        </w:rPr>
        <w:t>ی</w:t>
      </w:r>
      <w:r w:rsidRPr="002360F2">
        <w:rPr>
          <w:rStyle w:val="1-Char"/>
          <w:rFonts w:hint="cs"/>
          <w:rtl/>
        </w:rPr>
        <w:t>م و معان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w:t>
      </w:r>
      <w:r w:rsidR="00AD2BCF" w:rsidRPr="002360F2">
        <w:rPr>
          <w:rStyle w:val="1-Char"/>
          <w:rFonts w:hint="cs"/>
          <w:rtl/>
        </w:rPr>
        <w:t>ِ</w:t>
      </w:r>
      <w:r w:rsidRPr="002360F2">
        <w:rPr>
          <w:rStyle w:val="1-Char"/>
          <w:rFonts w:hint="cs"/>
          <w:rtl/>
        </w:rPr>
        <w:t xml:space="preserve"> به خصوص</w:t>
      </w:r>
      <w:r w:rsidR="002E23EF">
        <w:rPr>
          <w:rStyle w:val="1-Char"/>
          <w:rFonts w:hint="cs"/>
          <w:rtl/>
        </w:rPr>
        <w:t>ی</w:t>
      </w:r>
      <w:r w:rsidRPr="002360F2">
        <w:rPr>
          <w:rStyle w:val="1-Char"/>
          <w:rFonts w:hint="cs"/>
          <w:rtl/>
        </w:rPr>
        <w:t xml:space="preserve"> باشد. </w:t>
      </w:r>
    </w:p>
    <w:p w:rsidR="00264EF3" w:rsidRPr="002360F2" w:rsidRDefault="00264EF3" w:rsidP="002360F2">
      <w:pPr>
        <w:ind w:firstLine="284"/>
        <w:jc w:val="both"/>
        <w:rPr>
          <w:rStyle w:val="1-Char"/>
          <w:rtl/>
        </w:rPr>
      </w:pPr>
      <w:r w:rsidRPr="002360F2">
        <w:rPr>
          <w:rStyle w:val="1-Char"/>
          <w:rFonts w:hint="cs"/>
          <w:rtl/>
        </w:rPr>
        <w:t>پس از علامه رافع</w:t>
      </w:r>
      <w:r w:rsidR="002E23EF">
        <w:rPr>
          <w:rStyle w:val="1-Char"/>
          <w:rFonts w:hint="cs"/>
          <w:rtl/>
        </w:rPr>
        <w:t>ی</w:t>
      </w:r>
      <w:r w:rsidRPr="002360F2">
        <w:rPr>
          <w:rStyle w:val="1-Char"/>
          <w:rFonts w:hint="cs"/>
          <w:rtl/>
        </w:rPr>
        <w:t>، نوبت به امام نوو</w:t>
      </w:r>
      <w:r w:rsidR="002E23EF">
        <w:rPr>
          <w:rStyle w:val="1-Char"/>
          <w:rFonts w:hint="cs"/>
          <w:rtl/>
        </w:rPr>
        <w:t>ی</w:t>
      </w:r>
      <w:r w:rsidRPr="002360F2">
        <w:rPr>
          <w:rStyle w:val="1-Char"/>
          <w:rFonts w:hint="cs"/>
          <w:rtl/>
        </w:rPr>
        <w:t xml:space="preserve"> رس</w:t>
      </w:r>
      <w:r w:rsidR="002E23EF">
        <w:rPr>
          <w:rStyle w:val="1-Char"/>
          <w:rFonts w:hint="cs"/>
          <w:rtl/>
        </w:rPr>
        <w:t>ی</w:t>
      </w:r>
      <w:r w:rsidRPr="002360F2">
        <w:rPr>
          <w:rStyle w:val="1-Char"/>
          <w:rFonts w:hint="cs"/>
          <w:rtl/>
        </w:rPr>
        <w:t>د، و</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«المحرر</w:t>
      </w:r>
      <w:r w:rsidR="00AD2BCF" w:rsidRPr="002360F2">
        <w:rPr>
          <w:rStyle w:val="1-Char"/>
          <w:rFonts w:hint="cs"/>
          <w:rtl/>
        </w:rPr>
        <w:t>»</w:t>
      </w:r>
      <w:r w:rsidRPr="002360F2">
        <w:rPr>
          <w:rStyle w:val="1-Char"/>
          <w:rFonts w:hint="cs"/>
          <w:rtl/>
        </w:rPr>
        <w:t xml:space="preserve">، را در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با عنوان «المنهاج» مختصر </w:t>
      </w:r>
      <w:r w:rsidR="002E23EF">
        <w:rPr>
          <w:rStyle w:val="1-Char"/>
          <w:rFonts w:hint="cs"/>
          <w:rtl/>
        </w:rPr>
        <w:t>ک</w:t>
      </w:r>
      <w:r w:rsidRPr="002360F2">
        <w:rPr>
          <w:rStyle w:val="1-Char"/>
          <w:rFonts w:hint="cs"/>
          <w:rtl/>
        </w:rPr>
        <w:t>رد، و پس از او ن</w:t>
      </w:r>
      <w:r w:rsidR="002E23EF">
        <w:rPr>
          <w:rStyle w:val="1-Char"/>
          <w:rFonts w:hint="cs"/>
          <w:rtl/>
        </w:rPr>
        <w:t>ی</w:t>
      </w:r>
      <w:r w:rsidRPr="002360F2">
        <w:rPr>
          <w:rStyle w:val="1-Char"/>
          <w:rFonts w:hint="cs"/>
          <w:rtl/>
        </w:rPr>
        <w:t>ز «ش</w:t>
      </w:r>
      <w:r w:rsidR="002E23EF">
        <w:rPr>
          <w:rStyle w:val="1-Char"/>
          <w:rFonts w:hint="cs"/>
          <w:rtl/>
        </w:rPr>
        <w:t>ی</w:t>
      </w:r>
      <w:r w:rsidRPr="002360F2">
        <w:rPr>
          <w:rStyle w:val="1-Char"/>
          <w:rFonts w:hint="cs"/>
          <w:rtl/>
        </w:rPr>
        <w:t>خ الاسلام ز</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ا</w:t>
      </w:r>
      <w:r w:rsidR="002E23EF">
        <w:rPr>
          <w:rStyle w:val="1-Char"/>
          <w:rFonts w:hint="cs"/>
          <w:rtl/>
        </w:rPr>
        <w:t>ی</w:t>
      </w:r>
      <w:r w:rsidRPr="002360F2">
        <w:rPr>
          <w:rStyle w:val="1-Char"/>
          <w:rFonts w:hint="cs"/>
          <w:rtl/>
        </w:rPr>
        <w:t xml:space="preserve"> انصار</w:t>
      </w:r>
      <w:r w:rsidR="002E23EF">
        <w:rPr>
          <w:rStyle w:val="1-Char"/>
          <w:rFonts w:hint="cs"/>
          <w:rtl/>
        </w:rPr>
        <w:t>ی</w:t>
      </w:r>
      <w:r w:rsidRPr="002360F2">
        <w:rPr>
          <w:rStyle w:val="1-Char"/>
          <w:rFonts w:hint="cs"/>
          <w:rtl/>
        </w:rPr>
        <w:t>»</w:t>
      </w:r>
      <w:r w:rsidR="00AD2BCF"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 xml:space="preserve">تاب «المنهاج» را در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با عنوان «المنهج» خلاصه نمود، و پس از او ن</w:t>
      </w:r>
      <w:r w:rsidR="002E23EF">
        <w:rPr>
          <w:rStyle w:val="1-Char"/>
          <w:rFonts w:hint="cs"/>
          <w:rtl/>
        </w:rPr>
        <w:t>ی</w:t>
      </w:r>
      <w:r w:rsidRPr="002360F2">
        <w:rPr>
          <w:rStyle w:val="1-Char"/>
          <w:rFonts w:hint="cs"/>
          <w:rtl/>
        </w:rPr>
        <w:t>ز «علامه جوهر</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تاب «المنهج» را در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با عنوان «النهج» مختصر و خلاصه </w:t>
      </w:r>
      <w:r w:rsidR="002E23EF">
        <w:rPr>
          <w:rStyle w:val="1-Char"/>
          <w:rFonts w:hint="cs"/>
          <w:rtl/>
        </w:rPr>
        <w:t>ک</w:t>
      </w:r>
      <w:r w:rsidRPr="002360F2">
        <w:rPr>
          <w:rStyle w:val="1-Char"/>
          <w:rFonts w:hint="cs"/>
          <w:rtl/>
        </w:rPr>
        <w:t xml:space="preserve">رد. </w:t>
      </w:r>
    </w:p>
    <w:p w:rsidR="00264EF3" w:rsidRPr="002360F2" w:rsidRDefault="00264EF3" w:rsidP="002360F2">
      <w:pPr>
        <w:ind w:firstLine="284"/>
        <w:jc w:val="both"/>
        <w:rPr>
          <w:rStyle w:val="1-Char"/>
          <w:rtl/>
        </w:rPr>
      </w:pPr>
      <w:r w:rsidRPr="002360F2">
        <w:rPr>
          <w:rStyle w:val="1-Char"/>
          <w:rFonts w:hint="cs"/>
          <w:rtl/>
        </w:rPr>
        <w:t>علامه رافع</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«الوج</w:t>
      </w:r>
      <w:r w:rsidR="002E23EF">
        <w:rPr>
          <w:rStyle w:val="1-Char"/>
          <w:rFonts w:hint="cs"/>
          <w:rtl/>
        </w:rPr>
        <w:t>ی</w:t>
      </w:r>
      <w:r w:rsidRPr="002360F2">
        <w:rPr>
          <w:rStyle w:val="1-Char"/>
          <w:rFonts w:hint="cs"/>
          <w:rtl/>
        </w:rPr>
        <w:t xml:space="preserve">ز» را در دو </w:t>
      </w:r>
      <w:r w:rsidR="002E23EF">
        <w:rPr>
          <w:rStyle w:val="1-Char"/>
          <w:rFonts w:hint="cs"/>
          <w:rtl/>
        </w:rPr>
        <w:t>ک</w:t>
      </w:r>
      <w:r w:rsidRPr="002360F2">
        <w:rPr>
          <w:rStyle w:val="1-Char"/>
          <w:rFonts w:hint="cs"/>
          <w:rtl/>
        </w:rPr>
        <w:t xml:space="preserve">تاب مستقل شرح داده است: </w:t>
      </w:r>
      <w:r w:rsidR="002E23EF">
        <w:rPr>
          <w:rStyle w:val="1-Char"/>
          <w:rFonts w:hint="cs"/>
          <w:rtl/>
        </w:rPr>
        <w:t>یکی</w:t>
      </w:r>
      <w:r w:rsidRPr="002360F2">
        <w:rPr>
          <w:rStyle w:val="1-Char"/>
          <w:rFonts w:hint="cs"/>
          <w:rtl/>
        </w:rPr>
        <w:t xml:space="preserve"> از ا</w:t>
      </w:r>
      <w:r w:rsidR="002E23EF">
        <w:rPr>
          <w:rStyle w:val="1-Char"/>
          <w:rFonts w:hint="cs"/>
          <w:rtl/>
        </w:rPr>
        <w:t>ی</w:t>
      </w:r>
      <w:r w:rsidRPr="002360F2">
        <w:rPr>
          <w:rStyle w:val="1-Char"/>
          <w:rFonts w:hint="cs"/>
          <w:rtl/>
        </w:rPr>
        <w:t xml:space="preserve">ن دو شرح، عبارت از شرح </w:t>
      </w:r>
      <w:r w:rsidR="002E23EF">
        <w:rPr>
          <w:rStyle w:val="1-Char"/>
          <w:rFonts w:hint="cs"/>
          <w:rtl/>
        </w:rPr>
        <w:t>ک</w:t>
      </w:r>
      <w:r w:rsidRPr="002360F2">
        <w:rPr>
          <w:rStyle w:val="1-Char"/>
          <w:rFonts w:hint="cs"/>
          <w:rtl/>
        </w:rPr>
        <w:t>وچ</w:t>
      </w:r>
      <w:r w:rsidR="002E23EF">
        <w:rPr>
          <w:rStyle w:val="1-Char"/>
          <w:rFonts w:hint="cs"/>
          <w:rtl/>
        </w:rPr>
        <w:t>کی</w:t>
      </w:r>
      <w:r w:rsidRPr="002360F2">
        <w:rPr>
          <w:rStyle w:val="1-Char"/>
          <w:rFonts w:hint="cs"/>
          <w:rtl/>
        </w:rPr>
        <w:t xml:space="preserve"> است </w:t>
      </w:r>
      <w:r w:rsidR="002E23EF">
        <w:rPr>
          <w:rStyle w:val="1-Char"/>
          <w:rFonts w:hint="cs"/>
          <w:rtl/>
        </w:rPr>
        <w:t>ک</w:t>
      </w:r>
      <w:r w:rsidRPr="002360F2">
        <w:rPr>
          <w:rStyle w:val="1-Char"/>
          <w:rFonts w:hint="cs"/>
          <w:rtl/>
        </w:rPr>
        <w:t>ه و</w:t>
      </w:r>
      <w:r w:rsidR="002E23EF">
        <w:rPr>
          <w:rStyle w:val="1-Char"/>
          <w:rFonts w:hint="cs"/>
          <w:rtl/>
        </w:rPr>
        <w:t>ی</w:t>
      </w:r>
      <w:r w:rsidRPr="002360F2">
        <w:rPr>
          <w:rStyle w:val="1-Char"/>
          <w:rFonts w:hint="cs"/>
          <w:rtl/>
        </w:rPr>
        <w:t xml:space="preserve"> عنوان</w:t>
      </w:r>
      <w:r w:rsidR="002E23EF">
        <w:rPr>
          <w:rStyle w:val="1-Char"/>
          <w:rFonts w:hint="cs"/>
          <w:rtl/>
        </w:rPr>
        <w:t>ی</w:t>
      </w:r>
      <w:r w:rsidRPr="002360F2">
        <w:rPr>
          <w:rStyle w:val="1-Char"/>
          <w:rFonts w:hint="cs"/>
          <w:rtl/>
        </w:rPr>
        <w:t xml:space="preserve"> را بر آن نگذاشته است، و د</w:t>
      </w:r>
      <w:r w:rsidR="002E23EF">
        <w:rPr>
          <w:rStyle w:val="1-Char"/>
          <w:rFonts w:hint="cs"/>
          <w:rtl/>
        </w:rPr>
        <w:t>ی</w:t>
      </w:r>
      <w:r w:rsidRPr="002360F2">
        <w:rPr>
          <w:rStyle w:val="1-Char"/>
          <w:rFonts w:hint="cs"/>
          <w:rtl/>
        </w:rPr>
        <w:t>گر</w:t>
      </w:r>
      <w:r w:rsidR="002E23EF">
        <w:rPr>
          <w:rStyle w:val="1-Char"/>
          <w:rFonts w:hint="cs"/>
          <w:rtl/>
        </w:rPr>
        <w:t>ی</w:t>
      </w:r>
      <w:r w:rsidRPr="002360F2">
        <w:rPr>
          <w:rStyle w:val="1-Char"/>
          <w:rFonts w:hint="cs"/>
          <w:rtl/>
        </w:rPr>
        <w:t xml:space="preserve"> شرح بزرگ</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عنوانش را «العز</w:t>
      </w:r>
      <w:r w:rsidR="002E23EF">
        <w:rPr>
          <w:rStyle w:val="1-Char"/>
          <w:rFonts w:hint="cs"/>
          <w:rtl/>
        </w:rPr>
        <w:t>ی</w:t>
      </w:r>
      <w:r w:rsidRPr="002360F2">
        <w:rPr>
          <w:rStyle w:val="1-Char"/>
          <w:rFonts w:hint="cs"/>
          <w:rtl/>
        </w:rPr>
        <w:t xml:space="preserve">ز» گذاشته است. </w:t>
      </w:r>
    </w:p>
    <w:p w:rsidR="00264EF3" w:rsidRPr="002360F2" w:rsidRDefault="00264EF3" w:rsidP="002360F2">
      <w:pPr>
        <w:ind w:firstLine="284"/>
        <w:jc w:val="both"/>
        <w:rPr>
          <w:rStyle w:val="1-Char"/>
          <w:rtl/>
        </w:rPr>
      </w:pPr>
      <w:r w:rsidRPr="002360F2">
        <w:rPr>
          <w:rStyle w:val="1-Char"/>
          <w:rFonts w:hint="cs"/>
          <w:rtl/>
        </w:rPr>
        <w:t>و امام نوو</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 xml:space="preserve">ز </w:t>
      </w:r>
      <w:r w:rsidR="002E23EF">
        <w:rPr>
          <w:rStyle w:val="1-Char"/>
          <w:rFonts w:hint="cs"/>
          <w:rtl/>
        </w:rPr>
        <w:t>ک</w:t>
      </w:r>
      <w:r w:rsidRPr="002360F2">
        <w:rPr>
          <w:rStyle w:val="1-Char"/>
          <w:rFonts w:hint="cs"/>
          <w:rtl/>
        </w:rPr>
        <w:t>تاب «العز</w:t>
      </w:r>
      <w:r w:rsidR="002E23EF">
        <w:rPr>
          <w:rStyle w:val="1-Char"/>
          <w:rFonts w:hint="cs"/>
          <w:rtl/>
        </w:rPr>
        <w:t>ی</w:t>
      </w:r>
      <w:r w:rsidRPr="002360F2">
        <w:rPr>
          <w:rStyle w:val="1-Char"/>
          <w:rFonts w:hint="cs"/>
          <w:rtl/>
        </w:rPr>
        <w:t xml:space="preserve">ز» را در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با عنوان «</w:t>
      </w:r>
      <w:r w:rsidR="00AD2BCF" w:rsidRPr="002360F2">
        <w:rPr>
          <w:rStyle w:val="1-Char"/>
          <w:rFonts w:hint="cs"/>
          <w:rtl/>
        </w:rPr>
        <w:t>الروضة</w:t>
      </w:r>
      <w:r w:rsidRPr="002360F2">
        <w:rPr>
          <w:rStyle w:val="1-Char"/>
          <w:rFonts w:hint="cs"/>
          <w:rtl/>
        </w:rPr>
        <w:t xml:space="preserve">» مختصر </w:t>
      </w:r>
      <w:r w:rsidR="002E23EF">
        <w:rPr>
          <w:rStyle w:val="1-Char"/>
          <w:rFonts w:hint="cs"/>
          <w:rtl/>
        </w:rPr>
        <w:t>ک</w:t>
      </w:r>
      <w:r w:rsidRPr="002360F2">
        <w:rPr>
          <w:rStyle w:val="1-Char"/>
          <w:rFonts w:hint="cs"/>
          <w:rtl/>
        </w:rPr>
        <w:t>رد. و پس از او «ابن مقر</w:t>
      </w:r>
      <w:r w:rsidR="002E23EF">
        <w:rPr>
          <w:rStyle w:val="1-Char"/>
          <w:rFonts w:hint="cs"/>
          <w:rtl/>
        </w:rPr>
        <w:t>ی</w:t>
      </w:r>
      <w:r w:rsidRPr="002360F2">
        <w:rPr>
          <w:rStyle w:val="1-Char"/>
          <w:rFonts w:hint="cs"/>
          <w:rtl/>
        </w:rPr>
        <w:t>» ن</w:t>
      </w:r>
      <w:r w:rsidR="002E23EF">
        <w:rPr>
          <w:rStyle w:val="1-Char"/>
          <w:rFonts w:hint="cs"/>
          <w:rtl/>
        </w:rPr>
        <w:t>ی</w:t>
      </w:r>
      <w:r w:rsidRPr="002360F2">
        <w:rPr>
          <w:rStyle w:val="1-Char"/>
          <w:rFonts w:hint="cs"/>
          <w:rtl/>
        </w:rPr>
        <w:t>ز «</w:t>
      </w:r>
      <w:r w:rsidR="00AD2BCF" w:rsidRPr="002360F2">
        <w:rPr>
          <w:rStyle w:val="1-Char"/>
          <w:rFonts w:hint="cs"/>
          <w:rtl/>
        </w:rPr>
        <w:t>الروضة</w:t>
      </w:r>
      <w:r w:rsidRPr="002360F2">
        <w:rPr>
          <w:rStyle w:val="1-Char"/>
          <w:rFonts w:hint="cs"/>
          <w:rtl/>
        </w:rPr>
        <w:t xml:space="preserve">» را در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با عنوان «الروض» خلاصه و مختصر نمود. و در آخر«ش</w:t>
      </w:r>
      <w:r w:rsidR="002E23EF">
        <w:rPr>
          <w:rStyle w:val="1-Char"/>
          <w:rFonts w:hint="cs"/>
          <w:rtl/>
        </w:rPr>
        <w:t>ی</w:t>
      </w:r>
      <w:r w:rsidRPr="002360F2">
        <w:rPr>
          <w:rStyle w:val="1-Char"/>
          <w:rFonts w:hint="cs"/>
          <w:rtl/>
        </w:rPr>
        <w:t>خ الاسلام ز</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ا</w:t>
      </w:r>
      <w:r w:rsidR="002E23EF">
        <w:rPr>
          <w:rStyle w:val="1-Char"/>
          <w:rFonts w:hint="cs"/>
          <w:rtl/>
        </w:rPr>
        <w:t>ی</w:t>
      </w:r>
      <w:r w:rsidRPr="002360F2">
        <w:rPr>
          <w:rStyle w:val="1-Char"/>
          <w:rFonts w:hint="cs"/>
          <w:rtl/>
        </w:rPr>
        <w:t xml:space="preserve"> انصار</w:t>
      </w:r>
      <w:r w:rsidR="002E23EF">
        <w:rPr>
          <w:rStyle w:val="1-Char"/>
          <w:rFonts w:hint="cs"/>
          <w:rtl/>
        </w:rPr>
        <w:t>ی</w:t>
      </w:r>
      <w:r w:rsidRPr="002360F2">
        <w:rPr>
          <w:rStyle w:val="1-Char"/>
          <w:rFonts w:hint="cs"/>
          <w:rtl/>
        </w:rPr>
        <w:t>»</w:t>
      </w:r>
      <w:r w:rsidR="00AD2BCF" w:rsidRPr="002360F2">
        <w:rPr>
          <w:rStyle w:val="1-Char"/>
          <w:rFonts w:hint="cs"/>
          <w:rtl/>
        </w:rPr>
        <w:t>،</w:t>
      </w:r>
      <w:r w:rsidRPr="002360F2">
        <w:rPr>
          <w:rStyle w:val="1-Char"/>
          <w:rFonts w:hint="cs"/>
          <w:rtl/>
        </w:rPr>
        <w:t xml:space="preserve"> در شرح</w:t>
      </w:r>
      <w:r w:rsidR="002E23EF">
        <w:rPr>
          <w:rStyle w:val="1-Char"/>
          <w:rFonts w:hint="cs"/>
          <w:rtl/>
        </w:rPr>
        <w:t>ی</w:t>
      </w:r>
      <w:r w:rsidRPr="002360F2">
        <w:rPr>
          <w:rStyle w:val="1-Char"/>
          <w:rFonts w:hint="cs"/>
          <w:rtl/>
        </w:rPr>
        <w:t xml:space="preserve"> با عنوان «الأسن</w:t>
      </w:r>
      <w:r w:rsidR="002E23EF">
        <w:rPr>
          <w:rStyle w:val="1-Char"/>
          <w:rFonts w:hint="cs"/>
          <w:rtl/>
        </w:rPr>
        <w:t>ی</w:t>
      </w:r>
      <w:r w:rsidRPr="002360F2">
        <w:rPr>
          <w:rStyle w:val="1-Char"/>
          <w:rFonts w:hint="cs"/>
          <w:rtl/>
        </w:rPr>
        <w:t>»</w:t>
      </w:r>
      <w:r w:rsidR="00AD2BCF" w:rsidRPr="002360F2">
        <w:rPr>
          <w:rStyle w:val="1-Char"/>
          <w:rFonts w:hint="cs"/>
          <w:rtl/>
        </w:rPr>
        <w:t>،</w:t>
      </w:r>
      <w:r w:rsidRPr="002360F2">
        <w:rPr>
          <w:rStyle w:val="1-Char"/>
          <w:rFonts w:hint="cs"/>
          <w:rtl/>
        </w:rPr>
        <w:t xml:space="preserve"> به شرح </w:t>
      </w:r>
      <w:r w:rsidR="002E23EF">
        <w:rPr>
          <w:rStyle w:val="1-Char"/>
          <w:rFonts w:hint="cs"/>
          <w:rtl/>
        </w:rPr>
        <w:t>ک</w:t>
      </w:r>
      <w:r w:rsidRPr="002360F2">
        <w:rPr>
          <w:rStyle w:val="1-Char"/>
          <w:rFonts w:hint="cs"/>
          <w:rtl/>
        </w:rPr>
        <w:t xml:space="preserve">تاب «الروض» پرداخت. </w:t>
      </w:r>
    </w:p>
    <w:p w:rsidR="00264EF3" w:rsidRPr="002360F2" w:rsidRDefault="00264EF3" w:rsidP="002360F2">
      <w:pPr>
        <w:ind w:firstLine="284"/>
        <w:jc w:val="both"/>
        <w:rPr>
          <w:rStyle w:val="1-Char"/>
          <w:rtl/>
        </w:rPr>
      </w:pPr>
      <w:r w:rsidRPr="002360F2">
        <w:rPr>
          <w:rStyle w:val="1-Char"/>
          <w:rFonts w:hint="cs"/>
          <w:rtl/>
        </w:rPr>
        <w:t>ابن حجر ن</w:t>
      </w:r>
      <w:r w:rsidR="002E23EF">
        <w:rPr>
          <w:rStyle w:val="1-Char"/>
          <w:rFonts w:hint="cs"/>
          <w:rtl/>
        </w:rPr>
        <w:t>ی</w:t>
      </w:r>
      <w:r w:rsidRPr="002360F2">
        <w:rPr>
          <w:rStyle w:val="1-Char"/>
          <w:rFonts w:hint="cs"/>
          <w:rtl/>
        </w:rPr>
        <w:t xml:space="preserve">ز </w:t>
      </w:r>
      <w:r w:rsidR="002E23EF">
        <w:rPr>
          <w:rStyle w:val="1-Char"/>
          <w:rFonts w:hint="cs"/>
          <w:rtl/>
        </w:rPr>
        <w:t>ک</w:t>
      </w:r>
      <w:r w:rsidRPr="002360F2">
        <w:rPr>
          <w:rStyle w:val="1-Char"/>
          <w:rFonts w:hint="cs"/>
          <w:rtl/>
        </w:rPr>
        <w:t xml:space="preserve">تاب «الروض» را در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با عنوان «النع</w:t>
      </w:r>
      <w:r w:rsidR="002E23EF">
        <w:rPr>
          <w:rStyle w:val="1-Char"/>
          <w:rFonts w:hint="cs"/>
          <w:rtl/>
        </w:rPr>
        <w:t>ی</w:t>
      </w:r>
      <w:r w:rsidRPr="002360F2">
        <w:rPr>
          <w:rStyle w:val="1-Char"/>
          <w:rFonts w:hint="cs"/>
          <w:rtl/>
        </w:rPr>
        <w:t xml:space="preserve">م» خلاصه </w:t>
      </w:r>
      <w:r w:rsidR="002E23EF">
        <w:rPr>
          <w:rStyle w:val="1-Char"/>
          <w:rFonts w:hint="cs"/>
          <w:rtl/>
        </w:rPr>
        <w:t>ک</w:t>
      </w:r>
      <w:r w:rsidRPr="002360F2">
        <w:rPr>
          <w:rStyle w:val="1-Char"/>
          <w:rFonts w:hint="cs"/>
          <w:rtl/>
        </w:rPr>
        <w:t xml:space="preserve">رد. </w:t>
      </w:r>
    </w:p>
    <w:p w:rsidR="00264EF3" w:rsidRPr="002360F2" w:rsidRDefault="00264EF3" w:rsidP="002360F2">
      <w:pPr>
        <w:ind w:firstLine="284"/>
        <w:jc w:val="both"/>
        <w:rPr>
          <w:rStyle w:val="1-Char"/>
          <w:rtl/>
        </w:rPr>
      </w:pPr>
      <w:r w:rsidRPr="002360F2">
        <w:rPr>
          <w:rStyle w:val="1-Char"/>
          <w:rFonts w:hint="cs"/>
          <w:rtl/>
        </w:rPr>
        <w:t>و همچن</w:t>
      </w:r>
      <w:r w:rsidR="002E23EF">
        <w:rPr>
          <w:rStyle w:val="1-Char"/>
          <w:rFonts w:hint="cs"/>
          <w:rtl/>
        </w:rPr>
        <w:t>ی</w:t>
      </w:r>
      <w:r w:rsidRPr="002360F2">
        <w:rPr>
          <w:rStyle w:val="1-Char"/>
          <w:rFonts w:hint="cs"/>
          <w:rtl/>
        </w:rPr>
        <w:t>ن «علامه احمد بن عمر المزجد الزب</w:t>
      </w:r>
      <w:r w:rsidR="002E23EF">
        <w:rPr>
          <w:rStyle w:val="1-Char"/>
          <w:rFonts w:hint="cs"/>
          <w:rtl/>
        </w:rPr>
        <w:t>ی</w:t>
      </w:r>
      <w:r w:rsidRPr="002360F2">
        <w:rPr>
          <w:rStyle w:val="1-Char"/>
          <w:rFonts w:hint="cs"/>
          <w:rtl/>
        </w:rPr>
        <w:t>د</w:t>
      </w:r>
      <w:r w:rsidR="002E23EF">
        <w:rPr>
          <w:rStyle w:val="1-Char"/>
          <w:rFonts w:hint="cs"/>
          <w:rtl/>
        </w:rPr>
        <w:t>ی</w:t>
      </w:r>
      <w:r w:rsidRPr="002360F2">
        <w:rPr>
          <w:rStyle w:val="1-Char"/>
          <w:rFonts w:hint="cs"/>
          <w:rtl/>
        </w:rPr>
        <w:t>»</w:t>
      </w:r>
      <w:r w:rsidR="00AD2BCF" w:rsidRPr="002360F2">
        <w:rPr>
          <w:rStyle w:val="1-Char"/>
          <w:rFonts w:hint="cs"/>
          <w:rtl/>
        </w:rPr>
        <w:t>،</w:t>
      </w:r>
      <w:r w:rsidRPr="002360F2">
        <w:rPr>
          <w:rStyle w:val="1-Char"/>
          <w:rFonts w:hint="cs"/>
          <w:rtl/>
        </w:rPr>
        <w:t xml:space="preserve"> در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با عنوان «العباب» به اختصار و تلخ</w:t>
      </w:r>
      <w:r w:rsidR="002E23EF">
        <w:rPr>
          <w:rStyle w:val="1-Char"/>
          <w:rFonts w:hint="cs"/>
          <w:rtl/>
        </w:rPr>
        <w:t>ی</w:t>
      </w:r>
      <w:r w:rsidRPr="002360F2">
        <w:rPr>
          <w:rStyle w:val="1-Char"/>
          <w:rFonts w:hint="cs"/>
          <w:rtl/>
        </w:rPr>
        <w:t>ص «</w:t>
      </w:r>
      <w:r w:rsidR="00AD2BCF" w:rsidRPr="002360F2">
        <w:rPr>
          <w:rStyle w:val="1-Char"/>
          <w:rFonts w:hint="cs"/>
          <w:rtl/>
        </w:rPr>
        <w:t>الروضة</w:t>
      </w:r>
      <w:r w:rsidRPr="002360F2">
        <w:rPr>
          <w:rStyle w:val="1-Char"/>
          <w:rFonts w:hint="cs"/>
          <w:rtl/>
        </w:rPr>
        <w:t>» (اثر علامه نوو</w:t>
      </w:r>
      <w:r w:rsidR="002E23EF">
        <w:rPr>
          <w:rStyle w:val="1-Char"/>
          <w:rFonts w:hint="cs"/>
          <w:rtl/>
        </w:rPr>
        <w:t>ی</w:t>
      </w:r>
      <w:r w:rsidRPr="002360F2">
        <w:rPr>
          <w:rStyle w:val="1-Char"/>
          <w:rFonts w:hint="cs"/>
          <w:rtl/>
        </w:rPr>
        <w:t>) پرداخت، و ابن حجر ن</w:t>
      </w:r>
      <w:r w:rsidR="002E23EF">
        <w:rPr>
          <w:rStyle w:val="1-Char"/>
          <w:rFonts w:hint="cs"/>
          <w:rtl/>
        </w:rPr>
        <w:t>ی</w:t>
      </w:r>
      <w:r w:rsidRPr="002360F2">
        <w:rPr>
          <w:rStyle w:val="1-Char"/>
          <w:rFonts w:hint="cs"/>
          <w:rtl/>
        </w:rPr>
        <w:t>ز، در شرح</w:t>
      </w:r>
      <w:r w:rsidR="002E23EF">
        <w:rPr>
          <w:rStyle w:val="1-Char"/>
          <w:rFonts w:hint="cs"/>
          <w:rtl/>
        </w:rPr>
        <w:t>ی</w:t>
      </w:r>
      <w:r w:rsidRPr="002360F2">
        <w:rPr>
          <w:rStyle w:val="1-Char"/>
          <w:rFonts w:hint="cs"/>
          <w:rtl/>
        </w:rPr>
        <w:t xml:space="preserve"> ناقص</w:t>
      </w:r>
      <w:r w:rsidR="00AD2BCF" w:rsidRPr="002360F2">
        <w:rPr>
          <w:rStyle w:val="1-Char"/>
          <w:rFonts w:hint="cs"/>
          <w:rtl/>
        </w:rPr>
        <w:t>،</w:t>
      </w:r>
      <w:r w:rsidRPr="002360F2">
        <w:rPr>
          <w:rStyle w:val="1-Char"/>
          <w:rFonts w:hint="cs"/>
          <w:rtl/>
        </w:rPr>
        <w:t xml:space="preserve"> با عنوان «الا</w:t>
      </w:r>
      <w:r w:rsidR="002E23EF">
        <w:rPr>
          <w:rStyle w:val="1-Char"/>
          <w:rFonts w:hint="cs"/>
          <w:rtl/>
        </w:rPr>
        <w:t>ی</w:t>
      </w:r>
      <w:r w:rsidRPr="002360F2">
        <w:rPr>
          <w:rStyle w:val="1-Char"/>
          <w:rFonts w:hint="cs"/>
          <w:rtl/>
        </w:rPr>
        <w:t xml:space="preserve">عاب» به شرح «العباب» پرداخت، اما آن را </w:t>
      </w:r>
      <w:r w:rsidR="002E23EF">
        <w:rPr>
          <w:rStyle w:val="1-Char"/>
          <w:rFonts w:hint="cs"/>
          <w:rtl/>
        </w:rPr>
        <w:t>ک</w:t>
      </w:r>
      <w:r w:rsidRPr="002360F2">
        <w:rPr>
          <w:rStyle w:val="1-Char"/>
          <w:rFonts w:hint="cs"/>
          <w:rtl/>
        </w:rPr>
        <w:t>امل ن</w:t>
      </w:r>
      <w:r w:rsidR="002E23EF">
        <w:rPr>
          <w:rStyle w:val="1-Char"/>
          <w:rFonts w:hint="cs"/>
          <w:rtl/>
        </w:rPr>
        <w:t>ک</w:t>
      </w:r>
      <w:r w:rsidRPr="002360F2">
        <w:rPr>
          <w:rStyle w:val="1-Char"/>
          <w:rFonts w:hint="cs"/>
          <w:rtl/>
        </w:rPr>
        <w:t xml:space="preserve">رد. </w:t>
      </w:r>
    </w:p>
    <w:p w:rsidR="00264EF3" w:rsidRPr="002360F2" w:rsidRDefault="00264EF3" w:rsidP="002360F2">
      <w:pPr>
        <w:ind w:firstLine="284"/>
        <w:jc w:val="both"/>
        <w:rPr>
          <w:rStyle w:val="1-Char"/>
          <w:rtl/>
        </w:rPr>
      </w:pPr>
      <w:r w:rsidRPr="002360F2">
        <w:rPr>
          <w:rStyle w:val="1-Char"/>
          <w:rFonts w:hint="cs"/>
          <w:rtl/>
        </w:rPr>
        <w:t>همچن</w:t>
      </w:r>
      <w:r w:rsidR="002E23EF">
        <w:rPr>
          <w:rStyle w:val="1-Char"/>
          <w:rFonts w:hint="cs"/>
          <w:rtl/>
        </w:rPr>
        <w:t>ی</w:t>
      </w:r>
      <w:r w:rsidRPr="002360F2">
        <w:rPr>
          <w:rStyle w:val="1-Char"/>
          <w:rFonts w:hint="cs"/>
          <w:rtl/>
        </w:rPr>
        <w:t>ن علامه س</w:t>
      </w:r>
      <w:r w:rsidR="002E23EF">
        <w:rPr>
          <w:rStyle w:val="1-Char"/>
          <w:rFonts w:hint="cs"/>
          <w:rtl/>
        </w:rPr>
        <w:t>ی</w:t>
      </w:r>
      <w:r w:rsidRPr="002360F2">
        <w:rPr>
          <w:rStyle w:val="1-Char"/>
          <w:rFonts w:hint="cs"/>
          <w:rtl/>
        </w:rPr>
        <w:t>وط</w:t>
      </w:r>
      <w:r w:rsidR="002E23EF">
        <w:rPr>
          <w:rStyle w:val="1-Char"/>
          <w:rFonts w:hint="cs"/>
          <w:rtl/>
        </w:rPr>
        <w:t>ی</w:t>
      </w:r>
      <w:r w:rsidRPr="002360F2">
        <w:rPr>
          <w:rStyle w:val="1-Char"/>
          <w:rFonts w:hint="cs"/>
          <w:rtl/>
        </w:rPr>
        <w:t xml:space="preserve"> در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با عنوان «الغن</w:t>
      </w:r>
      <w:r w:rsidR="002E23EF">
        <w:rPr>
          <w:rStyle w:val="1-Char"/>
          <w:rFonts w:hint="cs"/>
          <w:rtl/>
        </w:rPr>
        <w:t>ی</w:t>
      </w:r>
      <w:r w:rsidR="00AD2BCF" w:rsidRPr="002360F2">
        <w:rPr>
          <w:rStyle w:val="1-Char"/>
          <w:rFonts w:hint="cs"/>
          <w:rtl/>
        </w:rPr>
        <w:t>ة</w:t>
      </w:r>
      <w:r w:rsidRPr="002360F2">
        <w:rPr>
          <w:rStyle w:val="1-Char"/>
          <w:rFonts w:hint="cs"/>
          <w:rtl/>
        </w:rPr>
        <w:t>» به اختصار و تلخ</w:t>
      </w:r>
      <w:r w:rsidR="002E23EF">
        <w:rPr>
          <w:rStyle w:val="1-Char"/>
          <w:rFonts w:hint="cs"/>
          <w:rtl/>
        </w:rPr>
        <w:t>ی</w:t>
      </w:r>
      <w:r w:rsidRPr="002360F2">
        <w:rPr>
          <w:rStyle w:val="1-Char"/>
          <w:rFonts w:hint="cs"/>
          <w:rtl/>
        </w:rPr>
        <w:t xml:space="preserve">ص </w:t>
      </w:r>
      <w:r w:rsidR="002E23EF">
        <w:rPr>
          <w:rStyle w:val="1-Char"/>
          <w:rFonts w:hint="cs"/>
          <w:rtl/>
        </w:rPr>
        <w:t>ک</w:t>
      </w:r>
      <w:r w:rsidRPr="002360F2">
        <w:rPr>
          <w:rStyle w:val="1-Char"/>
          <w:rFonts w:hint="cs"/>
          <w:rtl/>
        </w:rPr>
        <w:t>تاب «</w:t>
      </w:r>
      <w:r w:rsidR="00AD2BCF" w:rsidRPr="002360F2">
        <w:rPr>
          <w:rStyle w:val="1-Char"/>
          <w:rFonts w:hint="cs"/>
          <w:rtl/>
        </w:rPr>
        <w:t>الروضة</w:t>
      </w:r>
      <w:r w:rsidRPr="002360F2">
        <w:rPr>
          <w:rStyle w:val="1-Char"/>
          <w:rFonts w:hint="cs"/>
          <w:rtl/>
        </w:rPr>
        <w:t>» پرداخت، و ن</w:t>
      </w:r>
      <w:r w:rsidR="002E23EF">
        <w:rPr>
          <w:rStyle w:val="1-Char"/>
          <w:rFonts w:hint="cs"/>
          <w:rtl/>
        </w:rPr>
        <w:t>ی</w:t>
      </w:r>
      <w:r w:rsidRPr="002360F2">
        <w:rPr>
          <w:rStyle w:val="1-Char"/>
          <w:rFonts w:hint="cs"/>
          <w:rtl/>
        </w:rPr>
        <w:t xml:space="preserve">ز در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با عنوان «الخلاص</w:t>
      </w:r>
      <w:r w:rsidR="00AD1C74" w:rsidRPr="002360F2">
        <w:rPr>
          <w:rStyle w:val="1-Char"/>
          <w:rFonts w:hint="cs"/>
          <w:rtl/>
        </w:rPr>
        <w:t>ة</w:t>
      </w:r>
      <w:r w:rsidRPr="002360F2">
        <w:rPr>
          <w:rStyle w:val="1-Char"/>
          <w:rFonts w:hint="cs"/>
          <w:rtl/>
        </w:rPr>
        <w:t>» مفاه</w:t>
      </w:r>
      <w:r w:rsidR="002E23EF">
        <w:rPr>
          <w:rStyle w:val="1-Char"/>
          <w:rFonts w:hint="cs"/>
          <w:rtl/>
        </w:rPr>
        <w:t>ی</w:t>
      </w:r>
      <w:r w:rsidRPr="002360F2">
        <w:rPr>
          <w:rStyle w:val="1-Char"/>
          <w:rFonts w:hint="cs"/>
          <w:rtl/>
        </w:rPr>
        <w:t>م «الغن</w:t>
      </w:r>
      <w:r w:rsidR="002E23EF">
        <w:rPr>
          <w:rStyle w:val="1-Char"/>
          <w:rFonts w:hint="cs"/>
          <w:rtl/>
        </w:rPr>
        <w:t>ی</w:t>
      </w:r>
      <w:r w:rsidR="00AD1C74" w:rsidRPr="002360F2">
        <w:rPr>
          <w:rStyle w:val="1-Char"/>
          <w:rFonts w:hint="cs"/>
          <w:rtl/>
        </w:rPr>
        <w:t>ة</w:t>
      </w:r>
      <w:r w:rsidRPr="002360F2">
        <w:rPr>
          <w:rStyle w:val="1-Char"/>
          <w:rFonts w:hint="cs"/>
          <w:rtl/>
        </w:rPr>
        <w:t xml:space="preserve">» را در قالب نظم مرتب </w:t>
      </w:r>
      <w:r w:rsidR="002E23EF">
        <w:rPr>
          <w:rStyle w:val="1-Char"/>
          <w:rFonts w:hint="cs"/>
          <w:rtl/>
        </w:rPr>
        <w:t>ک</w:t>
      </w:r>
      <w:r w:rsidRPr="002360F2">
        <w:rPr>
          <w:rStyle w:val="1-Char"/>
          <w:rFonts w:hint="cs"/>
          <w:rtl/>
        </w:rPr>
        <w:t>رد. اما علامه س</w:t>
      </w:r>
      <w:r w:rsidR="002E23EF">
        <w:rPr>
          <w:rStyle w:val="1-Char"/>
          <w:rFonts w:hint="cs"/>
          <w:rtl/>
        </w:rPr>
        <w:t>ی</w:t>
      </w:r>
      <w:r w:rsidRPr="002360F2">
        <w:rPr>
          <w:rStyle w:val="1-Char"/>
          <w:rFonts w:hint="cs"/>
          <w:rtl/>
        </w:rPr>
        <w:t>وط</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ار را به پا</w:t>
      </w:r>
      <w:r w:rsidR="002E23EF">
        <w:rPr>
          <w:rStyle w:val="1-Char"/>
          <w:rFonts w:hint="cs"/>
          <w:rtl/>
        </w:rPr>
        <w:t>ی</w:t>
      </w:r>
      <w:r w:rsidRPr="002360F2">
        <w:rPr>
          <w:rStyle w:val="1-Char"/>
          <w:rFonts w:hint="cs"/>
          <w:rtl/>
        </w:rPr>
        <w:t xml:space="preserve">ان نرساند. </w:t>
      </w:r>
    </w:p>
    <w:p w:rsidR="00264EF3" w:rsidRPr="002360F2" w:rsidRDefault="00264EF3" w:rsidP="002360F2">
      <w:pPr>
        <w:ind w:firstLine="284"/>
        <w:jc w:val="both"/>
        <w:rPr>
          <w:rStyle w:val="1-Char"/>
          <w:rtl/>
        </w:rPr>
      </w:pPr>
      <w:r w:rsidRPr="002360F2">
        <w:rPr>
          <w:rStyle w:val="1-Char"/>
          <w:rFonts w:hint="cs"/>
          <w:rtl/>
        </w:rPr>
        <w:t>و علامه قزو</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 xml:space="preserve">ز در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با عنوان «الحاو</w:t>
      </w:r>
      <w:r w:rsidR="002E23EF">
        <w:rPr>
          <w:rStyle w:val="1-Char"/>
          <w:rFonts w:hint="cs"/>
          <w:rtl/>
        </w:rPr>
        <w:t>ی</w:t>
      </w:r>
      <w:r w:rsidRPr="002360F2">
        <w:rPr>
          <w:rStyle w:val="1-Char"/>
          <w:rFonts w:hint="cs"/>
          <w:rtl/>
        </w:rPr>
        <w:t xml:space="preserve"> الصغ</w:t>
      </w:r>
      <w:r w:rsidR="002E23EF">
        <w:rPr>
          <w:rStyle w:val="1-Char"/>
          <w:rFonts w:hint="cs"/>
          <w:rtl/>
        </w:rPr>
        <w:t>ی</w:t>
      </w:r>
      <w:r w:rsidRPr="002360F2">
        <w:rPr>
          <w:rStyle w:val="1-Char"/>
          <w:rFonts w:hint="cs"/>
          <w:rtl/>
        </w:rPr>
        <w:t>ر» به اختصار و تلخ</w:t>
      </w:r>
      <w:r w:rsidR="002E23EF">
        <w:rPr>
          <w:rStyle w:val="1-Char"/>
          <w:rFonts w:hint="cs"/>
          <w:rtl/>
        </w:rPr>
        <w:t>ی</w:t>
      </w:r>
      <w:r w:rsidRPr="002360F2">
        <w:rPr>
          <w:rStyle w:val="1-Char"/>
          <w:rFonts w:hint="cs"/>
          <w:rtl/>
        </w:rPr>
        <w:t xml:space="preserve">ص </w:t>
      </w:r>
      <w:r w:rsidR="002E23EF">
        <w:rPr>
          <w:rStyle w:val="1-Char"/>
          <w:rFonts w:hint="cs"/>
          <w:rtl/>
        </w:rPr>
        <w:t>ک</w:t>
      </w:r>
      <w:r w:rsidRPr="002360F2">
        <w:rPr>
          <w:rStyle w:val="1-Char"/>
          <w:rFonts w:hint="cs"/>
          <w:rtl/>
        </w:rPr>
        <w:t>تاب «العز</w:t>
      </w:r>
      <w:r w:rsidR="002E23EF">
        <w:rPr>
          <w:rStyle w:val="1-Char"/>
          <w:rFonts w:hint="cs"/>
          <w:rtl/>
        </w:rPr>
        <w:t>ی</w:t>
      </w:r>
      <w:r w:rsidRPr="002360F2">
        <w:rPr>
          <w:rStyle w:val="1-Char"/>
          <w:rFonts w:hint="cs"/>
          <w:rtl/>
        </w:rPr>
        <w:t>ز شرح الوج</w:t>
      </w:r>
      <w:r w:rsidR="002E23EF">
        <w:rPr>
          <w:rStyle w:val="1-Char"/>
          <w:rFonts w:hint="cs"/>
          <w:rtl/>
        </w:rPr>
        <w:t>ی</w:t>
      </w:r>
      <w:r w:rsidRPr="002360F2">
        <w:rPr>
          <w:rStyle w:val="1-Char"/>
          <w:rFonts w:hint="cs"/>
          <w:rtl/>
        </w:rPr>
        <w:t>ز» (اثر علامه رافع</w:t>
      </w:r>
      <w:r w:rsidR="002E23EF">
        <w:rPr>
          <w:rStyle w:val="1-Char"/>
          <w:rFonts w:hint="cs"/>
          <w:rtl/>
        </w:rPr>
        <w:t>ی</w:t>
      </w:r>
      <w:r w:rsidRPr="002360F2">
        <w:rPr>
          <w:rStyle w:val="1-Char"/>
          <w:rFonts w:hint="cs"/>
          <w:rtl/>
        </w:rPr>
        <w:t>) همت گماشت. و «علامه ورد</w:t>
      </w:r>
      <w:r w:rsidR="002E23EF">
        <w:rPr>
          <w:rStyle w:val="1-Char"/>
          <w:rFonts w:hint="cs"/>
          <w:rtl/>
        </w:rPr>
        <w:t>ی</w:t>
      </w:r>
      <w:r w:rsidRPr="002360F2">
        <w:rPr>
          <w:rStyle w:val="1-Char"/>
          <w:rFonts w:hint="cs"/>
          <w:rtl/>
        </w:rPr>
        <w:t>» ن</w:t>
      </w:r>
      <w:r w:rsidR="002E23EF">
        <w:rPr>
          <w:rStyle w:val="1-Char"/>
          <w:rFonts w:hint="cs"/>
          <w:rtl/>
        </w:rPr>
        <w:t>ی</w:t>
      </w:r>
      <w:r w:rsidRPr="002360F2">
        <w:rPr>
          <w:rStyle w:val="1-Char"/>
          <w:rFonts w:hint="cs"/>
          <w:rtl/>
        </w:rPr>
        <w:t xml:space="preserve">ز </w:t>
      </w:r>
      <w:r w:rsidR="002E23EF">
        <w:rPr>
          <w:rStyle w:val="1-Char"/>
          <w:rFonts w:hint="cs"/>
          <w:rtl/>
        </w:rPr>
        <w:t>ک</w:t>
      </w:r>
      <w:r w:rsidRPr="002360F2">
        <w:rPr>
          <w:rStyle w:val="1-Char"/>
          <w:rFonts w:hint="cs"/>
          <w:rtl/>
        </w:rPr>
        <w:t>تاب «الحاو</w:t>
      </w:r>
      <w:r w:rsidR="002E23EF">
        <w:rPr>
          <w:rStyle w:val="1-Char"/>
          <w:rFonts w:hint="cs"/>
          <w:rtl/>
        </w:rPr>
        <w:t>ی</w:t>
      </w:r>
      <w:r w:rsidRPr="002360F2">
        <w:rPr>
          <w:rStyle w:val="1-Char"/>
          <w:rFonts w:hint="cs"/>
          <w:rtl/>
        </w:rPr>
        <w:t xml:space="preserve"> علامه قزو</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را در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با عنوان «البهج</w:t>
      </w:r>
      <w:r w:rsidR="00AD2BCF" w:rsidRPr="002360F2">
        <w:rPr>
          <w:rStyle w:val="1-Char"/>
          <w:rFonts w:hint="cs"/>
          <w:rtl/>
        </w:rPr>
        <w:t>ة</w:t>
      </w:r>
      <w:r w:rsidRPr="002360F2">
        <w:rPr>
          <w:rStyle w:val="1-Char"/>
          <w:rFonts w:hint="cs"/>
          <w:rtl/>
        </w:rPr>
        <w:t xml:space="preserve">» در قالب نظم در آورد </w:t>
      </w:r>
      <w:r w:rsidR="002E23EF">
        <w:rPr>
          <w:rStyle w:val="1-Char"/>
          <w:rFonts w:hint="cs"/>
          <w:rtl/>
        </w:rPr>
        <w:t>ک</w:t>
      </w:r>
      <w:r w:rsidRPr="002360F2">
        <w:rPr>
          <w:rStyle w:val="1-Char"/>
          <w:rFonts w:hint="cs"/>
          <w:rtl/>
        </w:rPr>
        <w:t>ه ش</w:t>
      </w:r>
      <w:r w:rsidR="002E23EF">
        <w:rPr>
          <w:rStyle w:val="1-Char"/>
          <w:rFonts w:hint="cs"/>
          <w:rtl/>
        </w:rPr>
        <w:t>ی</w:t>
      </w:r>
      <w:r w:rsidRPr="002360F2">
        <w:rPr>
          <w:rStyle w:val="1-Char"/>
          <w:rFonts w:hint="cs"/>
          <w:rtl/>
        </w:rPr>
        <w:t>خ الاسلام ز</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ا</w:t>
      </w:r>
      <w:r w:rsidR="002E23EF">
        <w:rPr>
          <w:rStyle w:val="1-Char"/>
          <w:rFonts w:hint="cs"/>
          <w:rtl/>
        </w:rPr>
        <w:t>ی</w:t>
      </w:r>
      <w:r w:rsidRPr="002360F2">
        <w:rPr>
          <w:rStyle w:val="1-Char"/>
          <w:rFonts w:hint="cs"/>
          <w:rtl/>
        </w:rPr>
        <w:t xml:space="preserve"> انصار</w:t>
      </w:r>
      <w:r w:rsidR="002E23EF">
        <w:rPr>
          <w:rStyle w:val="1-Char"/>
          <w:rFonts w:hint="cs"/>
          <w:rtl/>
        </w:rPr>
        <w:t>ی</w:t>
      </w:r>
      <w:r w:rsidRPr="002360F2">
        <w:rPr>
          <w:rStyle w:val="1-Char"/>
          <w:rFonts w:hint="cs"/>
          <w:rtl/>
        </w:rPr>
        <w:t xml:space="preserve"> به تشر</w:t>
      </w:r>
      <w:r w:rsidR="002E23EF">
        <w:rPr>
          <w:rStyle w:val="1-Char"/>
          <w:rFonts w:hint="cs"/>
          <w:rtl/>
        </w:rPr>
        <w:t>ی</w:t>
      </w:r>
      <w:r w:rsidRPr="002360F2">
        <w:rPr>
          <w:rStyle w:val="1-Char"/>
          <w:rFonts w:hint="cs"/>
          <w:rtl/>
        </w:rPr>
        <w:t>ح و توض</w:t>
      </w:r>
      <w:r w:rsidR="002E23EF">
        <w:rPr>
          <w:rStyle w:val="1-Char"/>
          <w:rFonts w:hint="cs"/>
          <w:rtl/>
        </w:rPr>
        <w:t>ی</w:t>
      </w:r>
      <w:r w:rsidRPr="002360F2">
        <w:rPr>
          <w:rStyle w:val="1-Char"/>
          <w:rFonts w:hint="cs"/>
          <w:rtl/>
        </w:rPr>
        <w:t>ح آن</w:t>
      </w:r>
      <w:r w:rsidR="00AD2BCF" w:rsidRPr="002360F2">
        <w:rPr>
          <w:rStyle w:val="1-Char"/>
          <w:rFonts w:hint="cs"/>
          <w:rtl/>
        </w:rPr>
        <w:t>،</w:t>
      </w:r>
      <w:r w:rsidRPr="002360F2">
        <w:rPr>
          <w:rStyle w:val="1-Char"/>
          <w:rFonts w:hint="cs"/>
          <w:rtl/>
        </w:rPr>
        <w:t xml:space="preserve"> در دو شرح متفاوت و مستقل</w:t>
      </w:r>
      <w:r w:rsidR="00AD2BCF" w:rsidRPr="002360F2">
        <w:rPr>
          <w:rStyle w:val="1-Char"/>
          <w:rFonts w:hint="cs"/>
          <w:rtl/>
        </w:rPr>
        <w:t>،</w:t>
      </w:r>
      <w:r w:rsidRPr="002360F2">
        <w:rPr>
          <w:rStyle w:val="1-Char"/>
          <w:rFonts w:hint="cs"/>
          <w:rtl/>
        </w:rPr>
        <w:t xml:space="preserve"> پرداخته است. </w:t>
      </w:r>
    </w:p>
    <w:p w:rsidR="00264EF3" w:rsidRPr="002360F2" w:rsidRDefault="00264EF3" w:rsidP="002360F2">
      <w:pPr>
        <w:ind w:firstLine="284"/>
        <w:jc w:val="both"/>
        <w:rPr>
          <w:rStyle w:val="1-Char"/>
          <w:rtl/>
        </w:rPr>
      </w:pPr>
      <w:r w:rsidRPr="002360F2">
        <w:rPr>
          <w:rStyle w:val="1-Char"/>
          <w:rFonts w:hint="cs"/>
          <w:rtl/>
        </w:rPr>
        <w:t>پس از علامه ورد</w:t>
      </w:r>
      <w:r w:rsidR="002E23EF">
        <w:rPr>
          <w:rStyle w:val="1-Char"/>
          <w:rFonts w:hint="cs"/>
          <w:rtl/>
        </w:rPr>
        <w:t>ی</w:t>
      </w:r>
      <w:r w:rsidRPr="002360F2">
        <w:rPr>
          <w:rStyle w:val="1-Char"/>
          <w:rFonts w:hint="cs"/>
          <w:rtl/>
        </w:rPr>
        <w:t>، نوبت به علامه ابن مقر</w:t>
      </w:r>
      <w:r w:rsidR="002E23EF">
        <w:rPr>
          <w:rStyle w:val="1-Char"/>
          <w:rFonts w:hint="cs"/>
          <w:rtl/>
        </w:rPr>
        <w:t>ی</w:t>
      </w:r>
      <w:r w:rsidRPr="002360F2">
        <w:rPr>
          <w:rStyle w:val="1-Char"/>
          <w:rFonts w:hint="cs"/>
          <w:rtl/>
        </w:rPr>
        <w:t xml:space="preserve"> رس</w:t>
      </w:r>
      <w:r w:rsidR="002E23EF">
        <w:rPr>
          <w:rStyle w:val="1-Char"/>
          <w:rFonts w:hint="cs"/>
          <w:rtl/>
        </w:rPr>
        <w:t>ی</w:t>
      </w:r>
      <w:r w:rsidRPr="002360F2">
        <w:rPr>
          <w:rStyle w:val="1-Char"/>
          <w:rFonts w:hint="cs"/>
          <w:rtl/>
        </w:rPr>
        <w:t>د و او ن</w:t>
      </w:r>
      <w:r w:rsidR="002E23EF">
        <w:rPr>
          <w:rStyle w:val="1-Char"/>
          <w:rFonts w:hint="cs"/>
          <w:rtl/>
        </w:rPr>
        <w:t>ی</w:t>
      </w:r>
      <w:r w:rsidRPr="002360F2">
        <w:rPr>
          <w:rStyle w:val="1-Char"/>
          <w:rFonts w:hint="cs"/>
          <w:rtl/>
        </w:rPr>
        <w:t xml:space="preserve">ز در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با عنوان «الارشاد» به اختصار و تلخ</w:t>
      </w:r>
      <w:r w:rsidR="002E23EF">
        <w:rPr>
          <w:rStyle w:val="1-Char"/>
          <w:rFonts w:hint="cs"/>
          <w:rtl/>
        </w:rPr>
        <w:t>ی</w:t>
      </w:r>
      <w:r w:rsidRPr="002360F2">
        <w:rPr>
          <w:rStyle w:val="1-Char"/>
          <w:rFonts w:hint="cs"/>
          <w:rtl/>
        </w:rPr>
        <w:t>ص «الحاو</w:t>
      </w:r>
      <w:r w:rsidR="002E23EF">
        <w:rPr>
          <w:rStyle w:val="1-Char"/>
          <w:rFonts w:hint="cs"/>
          <w:rtl/>
        </w:rPr>
        <w:t>ی</w:t>
      </w:r>
      <w:r w:rsidRPr="002360F2">
        <w:rPr>
          <w:rStyle w:val="1-Char"/>
          <w:rFonts w:hint="cs"/>
          <w:rtl/>
        </w:rPr>
        <w:t xml:space="preserve"> الصغ</w:t>
      </w:r>
      <w:r w:rsidR="002E23EF">
        <w:rPr>
          <w:rStyle w:val="1-Char"/>
          <w:rFonts w:hint="cs"/>
          <w:rtl/>
        </w:rPr>
        <w:t>ی</w:t>
      </w:r>
      <w:r w:rsidRPr="002360F2">
        <w:rPr>
          <w:rStyle w:val="1-Char"/>
          <w:rFonts w:hint="cs"/>
          <w:rtl/>
        </w:rPr>
        <w:t>ر» علامه ورد</w:t>
      </w:r>
      <w:r w:rsidR="002E23EF">
        <w:rPr>
          <w:rStyle w:val="1-Char"/>
          <w:rFonts w:hint="cs"/>
          <w:rtl/>
        </w:rPr>
        <w:t>ی</w:t>
      </w:r>
      <w:r w:rsidRPr="002360F2">
        <w:rPr>
          <w:rStyle w:val="1-Char"/>
          <w:rFonts w:hint="cs"/>
          <w:rtl/>
        </w:rPr>
        <w:t>، پرداخت، و ابن حجر ن</w:t>
      </w:r>
      <w:r w:rsidR="002E23EF">
        <w:rPr>
          <w:rStyle w:val="1-Char"/>
          <w:rFonts w:hint="cs"/>
          <w:rtl/>
        </w:rPr>
        <w:t>ی</w:t>
      </w:r>
      <w:r w:rsidRPr="002360F2">
        <w:rPr>
          <w:rStyle w:val="1-Char"/>
          <w:rFonts w:hint="cs"/>
          <w:rtl/>
        </w:rPr>
        <w:t>ز، در تشر</w:t>
      </w:r>
      <w:r w:rsidR="002E23EF">
        <w:rPr>
          <w:rStyle w:val="1-Char"/>
          <w:rFonts w:hint="cs"/>
          <w:rtl/>
        </w:rPr>
        <w:t>ی</w:t>
      </w:r>
      <w:r w:rsidRPr="002360F2">
        <w:rPr>
          <w:rStyle w:val="1-Char"/>
          <w:rFonts w:hint="cs"/>
          <w:rtl/>
        </w:rPr>
        <w:t>ح و توض</w:t>
      </w:r>
      <w:r w:rsidR="002E23EF">
        <w:rPr>
          <w:rStyle w:val="1-Char"/>
          <w:rFonts w:hint="cs"/>
          <w:rtl/>
        </w:rPr>
        <w:t>ی</w:t>
      </w:r>
      <w:r w:rsidRPr="002360F2">
        <w:rPr>
          <w:rStyle w:val="1-Char"/>
          <w:rFonts w:hint="cs"/>
          <w:rtl/>
        </w:rPr>
        <w:t>ح آن، دو شرح را به رشته</w:t>
      </w:r>
      <w:r w:rsidR="00AD2BCF" w:rsidRPr="002360F2">
        <w:rPr>
          <w:rStyle w:val="1-Char"/>
          <w:rFonts w:hint="cs"/>
          <w:rtl/>
        </w:rPr>
        <w:t>‌</w:t>
      </w:r>
      <w:r w:rsidR="002E23EF">
        <w:rPr>
          <w:rStyle w:val="1-Char"/>
          <w:rFonts w:hint="cs"/>
          <w:rtl/>
        </w:rPr>
        <w:t>ی</w:t>
      </w:r>
      <w:r w:rsidRPr="002360F2">
        <w:rPr>
          <w:rStyle w:val="1-Char"/>
          <w:rFonts w:hint="cs"/>
          <w:rtl/>
        </w:rPr>
        <w:t xml:space="preserve"> تحر</w:t>
      </w:r>
      <w:r w:rsidR="002E23EF">
        <w:rPr>
          <w:rStyle w:val="1-Char"/>
          <w:rFonts w:hint="cs"/>
          <w:rtl/>
        </w:rPr>
        <w:t>ی</w:t>
      </w:r>
      <w:r w:rsidRPr="002360F2">
        <w:rPr>
          <w:rStyle w:val="1-Char"/>
          <w:rFonts w:hint="cs"/>
          <w:rtl/>
        </w:rPr>
        <w:t xml:space="preserve">ر در آورد. </w:t>
      </w:r>
    </w:p>
    <w:p w:rsidR="00264EF3" w:rsidRPr="002360F2" w:rsidRDefault="00264EF3" w:rsidP="002360F2">
      <w:pPr>
        <w:ind w:firstLine="284"/>
        <w:jc w:val="both"/>
        <w:rPr>
          <w:rStyle w:val="1-Char"/>
          <w:rtl/>
        </w:rPr>
      </w:pPr>
      <w:r w:rsidRPr="002360F2">
        <w:rPr>
          <w:rStyle w:val="1-Char"/>
          <w:rFonts w:hint="cs"/>
          <w:rtl/>
        </w:rPr>
        <w:t>«ابن حجر ه</w:t>
      </w:r>
      <w:r w:rsidR="002E23EF">
        <w:rPr>
          <w:rStyle w:val="1-Char"/>
          <w:rFonts w:hint="cs"/>
          <w:rtl/>
        </w:rPr>
        <w:t>ی</w:t>
      </w:r>
      <w:r w:rsidRPr="002360F2">
        <w:rPr>
          <w:rStyle w:val="1-Char"/>
          <w:rFonts w:hint="cs"/>
          <w:rtl/>
        </w:rPr>
        <w:t>تم</w:t>
      </w:r>
      <w:r w:rsidR="002E23EF">
        <w:rPr>
          <w:rStyle w:val="1-Char"/>
          <w:rFonts w:hint="cs"/>
          <w:rtl/>
        </w:rPr>
        <w:t>ی</w:t>
      </w:r>
      <w:r w:rsidRPr="002360F2">
        <w:rPr>
          <w:rStyle w:val="1-Char"/>
          <w:rFonts w:hint="cs"/>
          <w:rtl/>
        </w:rPr>
        <w:t>» پس از ب</w:t>
      </w:r>
      <w:r w:rsidR="002E23EF">
        <w:rPr>
          <w:rStyle w:val="1-Char"/>
          <w:rFonts w:hint="cs"/>
          <w:rtl/>
        </w:rPr>
        <w:t>ی</w:t>
      </w:r>
      <w:r w:rsidRPr="002360F2">
        <w:rPr>
          <w:rStyle w:val="1-Char"/>
          <w:rFonts w:hint="cs"/>
          <w:rtl/>
        </w:rPr>
        <w:t xml:space="preserve">ان </w:t>
      </w:r>
      <w:r w:rsidR="002E23EF">
        <w:rPr>
          <w:rStyle w:val="1-Char"/>
          <w:rFonts w:hint="cs"/>
          <w:rtl/>
        </w:rPr>
        <w:t>ک</w:t>
      </w:r>
      <w:r w:rsidRPr="002360F2">
        <w:rPr>
          <w:rStyle w:val="1-Char"/>
          <w:rFonts w:hint="cs"/>
          <w:rtl/>
        </w:rPr>
        <w:t>تاب «</w:t>
      </w:r>
      <w:r w:rsidR="00AD2BCF" w:rsidRPr="002360F2">
        <w:rPr>
          <w:rStyle w:val="1-Char"/>
          <w:rFonts w:hint="cs"/>
          <w:rtl/>
        </w:rPr>
        <w:t>الروضة</w:t>
      </w:r>
      <w:r w:rsidRPr="002360F2">
        <w:rPr>
          <w:rStyle w:val="1-Char"/>
          <w:rFonts w:hint="cs"/>
          <w:rtl/>
        </w:rPr>
        <w:t>» (علامه نوو</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اختصار</w:t>
      </w:r>
      <w:r w:rsidR="002E23EF">
        <w:rPr>
          <w:rStyle w:val="1-Char"/>
          <w:rFonts w:hint="cs"/>
          <w:rtl/>
        </w:rPr>
        <w:t>ی</w:t>
      </w:r>
      <w:r w:rsidRPr="002360F2">
        <w:rPr>
          <w:rStyle w:val="1-Char"/>
          <w:rFonts w:hint="cs"/>
          <w:rtl/>
        </w:rPr>
        <w:t xml:space="preserve"> از «شرح الوج</w:t>
      </w:r>
      <w:r w:rsidR="002E23EF">
        <w:rPr>
          <w:rStyle w:val="1-Char"/>
          <w:rFonts w:hint="cs"/>
          <w:rtl/>
        </w:rPr>
        <w:t>ی</w:t>
      </w:r>
      <w:r w:rsidRPr="002360F2">
        <w:rPr>
          <w:rStyle w:val="1-Char"/>
          <w:rFonts w:hint="cs"/>
          <w:rtl/>
        </w:rPr>
        <w:t>ز» (علامه رافع</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‌باشد</w:t>
      </w:r>
      <w:r w:rsidR="00095347"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 «بعدها، پس از علامه نوو</w:t>
      </w:r>
      <w:r w:rsidR="002E23EF">
        <w:rPr>
          <w:rStyle w:val="1-Char"/>
          <w:rFonts w:hint="cs"/>
          <w:rtl/>
        </w:rPr>
        <w:t>ی</w:t>
      </w:r>
      <w:r w:rsidRPr="002360F2">
        <w:rPr>
          <w:rStyle w:val="1-Char"/>
          <w:rFonts w:hint="cs"/>
          <w:rtl/>
        </w:rPr>
        <w:t>، نوبت به متأخر</w:t>
      </w:r>
      <w:r w:rsidR="002E23EF">
        <w:rPr>
          <w:rStyle w:val="1-Char"/>
          <w:rFonts w:hint="cs"/>
          <w:rtl/>
        </w:rPr>
        <w:t>ی</w:t>
      </w:r>
      <w:r w:rsidRPr="002360F2">
        <w:rPr>
          <w:rStyle w:val="1-Char"/>
          <w:rFonts w:hint="cs"/>
          <w:rtl/>
        </w:rPr>
        <w:t>ن رس</w:t>
      </w:r>
      <w:r w:rsidR="002E23EF">
        <w:rPr>
          <w:rStyle w:val="1-Char"/>
          <w:rFonts w:hint="cs"/>
          <w:rtl/>
        </w:rPr>
        <w:t>ی</w:t>
      </w:r>
      <w:r w:rsidRPr="002360F2">
        <w:rPr>
          <w:rStyle w:val="1-Char"/>
          <w:rFonts w:hint="cs"/>
          <w:rtl/>
        </w:rPr>
        <w:t>د و</w:t>
      </w:r>
      <w:r w:rsidR="004A29FC">
        <w:rPr>
          <w:rStyle w:val="1-Char"/>
          <w:rFonts w:hint="cs"/>
          <w:rtl/>
        </w:rPr>
        <w:t xml:space="preserve"> آن‌ها </w:t>
      </w:r>
      <w:r w:rsidRPr="002360F2">
        <w:rPr>
          <w:rStyle w:val="1-Char"/>
          <w:rFonts w:hint="cs"/>
          <w:rtl/>
        </w:rPr>
        <w:t>ن</w:t>
      </w:r>
      <w:r w:rsidR="002E23EF">
        <w:rPr>
          <w:rStyle w:val="1-Char"/>
          <w:rFonts w:hint="cs"/>
          <w:rtl/>
        </w:rPr>
        <w:t>ی</w:t>
      </w:r>
      <w:r w:rsidRPr="002360F2">
        <w:rPr>
          <w:rStyle w:val="1-Char"/>
          <w:rFonts w:hint="cs"/>
          <w:rtl/>
        </w:rPr>
        <w:t>ز بر حسب اغراض و اهدافشان</w:t>
      </w:r>
      <w:r w:rsidR="00AD2BCF" w:rsidRPr="002360F2">
        <w:rPr>
          <w:rStyle w:val="1-Char"/>
          <w:rFonts w:hint="cs"/>
          <w:rtl/>
        </w:rPr>
        <w:t>،</w:t>
      </w:r>
      <w:r w:rsidRPr="002360F2">
        <w:rPr>
          <w:rStyle w:val="1-Char"/>
          <w:rFonts w:hint="cs"/>
          <w:rtl/>
        </w:rPr>
        <w:t xml:space="preserve"> به توض</w:t>
      </w:r>
      <w:r w:rsidR="002E23EF">
        <w:rPr>
          <w:rStyle w:val="1-Char"/>
          <w:rFonts w:hint="cs"/>
          <w:rtl/>
        </w:rPr>
        <w:t>ی</w:t>
      </w:r>
      <w:r w:rsidRPr="002360F2">
        <w:rPr>
          <w:rStyle w:val="1-Char"/>
          <w:rFonts w:hint="cs"/>
          <w:rtl/>
        </w:rPr>
        <w:t>ح و تشر</w:t>
      </w:r>
      <w:r w:rsidR="002E23EF">
        <w:rPr>
          <w:rStyle w:val="1-Char"/>
          <w:rFonts w:hint="cs"/>
          <w:rtl/>
        </w:rPr>
        <w:t>ی</w:t>
      </w:r>
      <w:r w:rsidRPr="002360F2">
        <w:rPr>
          <w:rStyle w:val="1-Char"/>
          <w:rFonts w:hint="cs"/>
          <w:rtl/>
        </w:rPr>
        <w:t>ح ا</w:t>
      </w:r>
      <w:r w:rsidR="002E23EF">
        <w:rPr>
          <w:rStyle w:val="1-Char"/>
          <w:rFonts w:hint="cs"/>
          <w:rtl/>
        </w:rPr>
        <w:t>ی</w:t>
      </w:r>
      <w:r w:rsidRPr="002360F2">
        <w:rPr>
          <w:rStyle w:val="1-Char"/>
          <w:rFonts w:hint="cs"/>
          <w:rtl/>
        </w:rPr>
        <w:t xml:space="preserve">ن </w:t>
      </w:r>
      <w:r w:rsidR="002E23EF">
        <w:rPr>
          <w:rStyle w:val="1-Char"/>
          <w:rFonts w:hint="cs"/>
          <w:rtl/>
        </w:rPr>
        <w:t>ک</w:t>
      </w:r>
      <w:r w:rsidR="004A29FC">
        <w:rPr>
          <w:rStyle w:val="1-Char"/>
          <w:rFonts w:hint="cs"/>
          <w:rtl/>
        </w:rPr>
        <w:t>تاب‌ها</w:t>
      </w:r>
      <w:r w:rsidRPr="002360F2">
        <w:rPr>
          <w:rStyle w:val="1-Char"/>
          <w:rFonts w:hint="cs"/>
          <w:rtl/>
        </w:rPr>
        <w:t xml:space="preserve"> پرداختند، برخ</w:t>
      </w:r>
      <w:r w:rsidR="002E23EF">
        <w:rPr>
          <w:rStyle w:val="1-Char"/>
          <w:rFonts w:hint="cs"/>
          <w:rtl/>
        </w:rPr>
        <w:t>ی</w:t>
      </w:r>
      <w:r w:rsidRPr="002360F2">
        <w:rPr>
          <w:rStyle w:val="1-Char"/>
          <w:rFonts w:hint="cs"/>
          <w:rtl/>
        </w:rPr>
        <w:t xml:space="preserve"> از</w:t>
      </w:r>
      <w:r w:rsidR="004A29FC">
        <w:rPr>
          <w:rStyle w:val="1-Char"/>
          <w:rFonts w:hint="cs"/>
          <w:rtl/>
        </w:rPr>
        <w:t xml:space="preserve"> آن‌ها </w:t>
      </w:r>
      <w:r w:rsidRPr="002360F2">
        <w:rPr>
          <w:rStyle w:val="1-Char"/>
          <w:rFonts w:hint="cs"/>
          <w:rtl/>
        </w:rPr>
        <w:t>حاش</w:t>
      </w:r>
      <w:r w:rsidR="002E23EF">
        <w:rPr>
          <w:rStyle w:val="1-Char"/>
          <w:rFonts w:hint="cs"/>
          <w:rtl/>
        </w:rPr>
        <w:t>ی</w:t>
      </w:r>
      <w:r w:rsidRPr="002360F2">
        <w:rPr>
          <w:rStyle w:val="1-Char"/>
          <w:rFonts w:hint="cs"/>
          <w:rtl/>
        </w:rPr>
        <w:t xml:space="preserve">ه نگار بودند </w:t>
      </w:r>
      <w:r w:rsidR="002E23EF">
        <w:rPr>
          <w:rStyle w:val="1-Char"/>
          <w:rFonts w:hint="cs"/>
          <w:rtl/>
        </w:rPr>
        <w:t>ک</w:t>
      </w:r>
      <w:r w:rsidRPr="002360F2">
        <w:rPr>
          <w:rStyle w:val="1-Char"/>
          <w:rFonts w:hint="cs"/>
          <w:rtl/>
        </w:rPr>
        <w:t>ه در ا</w:t>
      </w:r>
      <w:r w:rsidR="002E23EF">
        <w:rPr>
          <w:rStyle w:val="1-Char"/>
          <w:rFonts w:hint="cs"/>
          <w:rtl/>
        </w:rPr>
        <w:t>ی</w:t>
      </w:r>
      <w:r w:rsidRPr="002360F2">
        <w:rPr>
          <w:rStyle w:val="1-Char"/>
          <w:rFonts w:hint="cs"/>
          <w:rtl/>
        </w:rPr>
        <w:t>ن راستا، خو</w:t>
      </w:r>
      <w:r w:rsidR="002E23EF">
        <w:rPr>
          <w:rStyle w:val="1-Char"/>
          <w:rFonts w:hint="cs"/>
          <w:rtl/>
        </w:rPr>
        <w:t>ی</w:t>
      </w:r>
      <w:r w:rsidRPr="002360F2">
        <w:rPr>
          <w:rStyle w:val="1-Char"/>
          <w:rFonts w:hint="cs"/>
          <w:rtl/>
        </w:rPr>
        <w:t>شتن را به مشقت انداخته بودند، به طور</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ه نقل شده است </w:t>
      </w:r>
      <w:r w:rsidR="002E23EF">
        <w:rPr>
          <w:rStyle w:val="1-Char"/>
          <w:rFonts w:hint="cs"/>
          <w:rtl/>
        </w:rPr>
        <w:t>ک</w:t>
      </w:r>
      <w:r w:rsidRPr="002360F2">
        <w:rPr>
          <w:rStyle w:val="1-Char"/>
          <w:rFonts w:hint="cs"/>
          <w:rtl/>
        </w:rPr>
        <w:t>ه «حاش</w:t>
      </w:r>
      <w:r w:rsidR="002E23EF">
        <w:rPr>
          <w:rStyle w:val="1-Char"/>
          <w:rFonts w:hint="cs"/>
          <w:rtl/>
        </w:rPr>
        <w:t>ی</w:t>
      </w:r>
      <w:r w:rsidRPr="002360F2">
        <w:rPr>
          <w:rStyle w:val="1-Char"/>
          <w:rFonts w:hint="cs"/>
          <w:rtl/>
        </w:rPr>
        <w:t>ه</w:t>
      </w:r>
      <w:r w:rsidR="00AD2BCF" w:rsidRPr="002360F2">
        <w:rPr>
          <w:rStyle w:val="1-Char"/>
          <w:rFonts w:hint="cs"/>
          <w:rtl/>
        </w:rPr>
        <w:t>‌</w:t>
      </w:r>
      <w:r w:rsidR="002E23EF">
        <w:rPr>
          <w:rStyle w:val="1-Char"/>
          <w:rFonts w:hint="cs"/>
          <w:rtl/>
        </w:rPr>
        <w:t>ی</w:t>
      </w:r>
      <w:r w:rsidRPr="002360F2">
        <w:rPr>
          <w:rStyle w:val="1-Char"/>
          <w:rFonts w:hint="cs"/>
          <w:rtl/>
        </w:rPr>
        <w:t xml:space="preserve"> امام اذرع</w:t>
      </w:r>
      <w:r w:rsidR="002E23EF">
        <w:rPr>
          <w:rStyle w:val="1-Char"/>
          <w:rFonts w:hint="cs"/>
          <w:rtl/>
        </w:rPr>
        <w:t>ی</w:t>
      </w:r>
      <w:r w:rsidRPr="002360F2">
        <w:rPr>
          <w:rStyle w:val="1-Char"/>
          <w:rFonts w:hint="cs"/>
          <w:rtl/>
        </w:rPr>
        <w:t>» با عنوان «التوسط ب</w:t>
      </w:r>
      <w:r w:rsidR="002E23EF">
        <w:rPr>
          <w:rStyle w:val="1-Char"/>
          <w:rFonts w:hint="cs"/>
          <w:rtl/>
        </w:rPr>
        <w:t>ی</w:t>
      </w:r>
      <w:r w:rsidRPr="002360F2">
        <w:rPr>
          <w:rStyle w:val="1-Char"/>
          <w:rFonts w:hint="cs"/>
          <w:rtl/>
        </w:rPr>
        <w:t xml:space="preserve">ن </w:t>
      </w:r>
      <w:r w:rsidR="00AD2BCF" w:rsidRPr="002360F2">
        <w:rPr>
          <w:rStyle w:val="1-Char"/>
          <w:rFonts w:hint="cs"/>
          <w:rtl/>
        </w:rPr>
        <w:t>الروضة</w:t>
      </w:r>
      <w:r w:rsidRPr="002360F2">
        <w:rPr>
          <w:rStyle w:val="1-Char"/>
          <w:rFonts w:hint="cs"/>
          <w:rtl/>
        </w:rPr>
        <w:t xml:space="preserve"> و الشرح» بالغ بر 30 </w:t>
      </w:r>
      <w:r w:rsidR="002E23EF">
        <w:rPr>
          <w:rStyle w:val="1-Char"/>
          <w:rFonts w:hint="cs"/>
          <w:rtl/>
        </w:rPr>
        <w:t>ک</w:t>
      </w:r>
      <w:r w:rsidRPr="002360F2">
        <w:rPr>
          <w:rStyle w:val="1-Char"/>
          <w:rFonts w:hint="cs"/>
          <w:rtl/>
        </w:rPr>
        <w:t>تاب و ج</w:t>
      </w:r>
      <w:r w:rsidR="00AD2BCF" w:rsidRPr="002360F2">
        <w:rPr>
          <w:rStyle w:val="1-Char"/>
          <w:rFonts w:hint="cs"/>
          <w:rtl/>
        </w:rPr>
        <w:t>ُ</w:t>
      </w:r>
      <w:r w:rsidRPr="002360F2">
        <w:rPr>
          <w:rStyle w:val="1-Char"/>
          <w:rFonts w:hint="cs"/>
          <w:rtl/>
        </w:rPr>
        <w:t>ستار م</w:t>
      </w:r>
      <w:r w:rsidR="002E23EF">
        <w:rPr>
          <w:rStyle w:val="1-Char"/>
          <w:rFonts w:hint="cs"/>
          <w:rtl/>
        </w:rPr>
        <w:t>ی</w:t>
      </w:r>
      <w:r w:rsidRPr="002360F2">
        <w:rPr>
          <w:rStyle w:val="1-Char"/>
          <w:rFonts w:hint="cs"/>
          <w:rtl/>
        </w:rPr>
        <w:t>‌شد، و حاش</w:t>
      </w:r>
      <w:r w:rsidR="002E23EF">
        <w:rPr>
          <w:rStyle w:val="1-Char"/>
          <w:rFonts w:hint="cs"/>
          <w:rtl/>
        </w:rPr>
        <w:t>ی</w:t>
      </w:r>
      <w:r w:rsidRPr="002360F2">
        <w:rPr>
          <w:rStyle w:val="1-Char"/>
          <w:rFonts w:hint="cs"/>
          <w:rtl/>
        </w:rPr>
        <w:t>ه‌ها</w:t>
      </w:r>
      <w:r w:rsidR="002E23EF">
        <w:rPr>
          <w:rStyle w:val="1-Char"/>
          <w:rFonts w:hint="cs"/>
          <w:rtl/>
        </w:rPr>
        <w:t>ی</w:t>
      </w:r>
      <w:r w:rsidRPr="002360F2">
        <w:rPr>
          <w:rStyle w:val="1-Char"/>
          <w:rFonts w:hint="cs"/>
          <w:rtl/>
        </w:rPr>
        <w:t xml:space="preserve"> «علامه اسنو</w:t>
      </w:r>
      <w:r w:rsidR="002E23EF">
        <w:rPr>
          <w:rStyle w:val="1-Char"/>
          <w:rFonts w:hint="cs"/>
          <w:rtl/>
        </w:rPr>
        <w:t>ی</w:t>
      </w:r>
      <w:r w:rsidRPr="002360F2">
        <w:rPr>
          <w:rStyle w:val="1-Char"/>
          <w:rFonts w:hint="cs"/>
          <w:rtl/>
        </w:rPr>
        <w:t>»، «ابن العماد» و «بلق</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(از د</w:t>
      </w:r>
      <w:r w:rsidR="002E23EF">
        <w:rPr>
          <w:rStyle w:val="1-Char"/>
          <w:rFonts w:hint="cs"/>
          <w:rtl/>
        </w:rPr>
        <w:t>ی</w:t>
      </w:r>
      <w:r w:rsidRPr="002360F2">
        <w:rPr>
          <w:rStyle w:val="1-Char"/>
          <w:rFonts w:hint="cs"/>
          <w:rtl/>
        </w:rPr>
        <w:t>گر بزرگان و طلا</w:t>
      </w:r>
      <w:r w:rsidR="002E23EF">
        <w:rPr>
          <w:rStyle w:val="1-Char"/>
          <w:rFonts w:hint="cs"/>
          <w:rtl/>
        </w:rPr>
        <w:t>ی</w:t>
      </w:r>
      <w:r w:rsidRPr="002360F2">
        <w:rPr>
          <w:rStyle w:val="1-Char"/>
          <w:rFonts w:hint="cs"/>
          <w:rtl/>
        </w:rPr>
        <w:t>ه داران متأخر</w:t>
      </w:r>
      <w:r w:rsidR="002E23EF">
        <w:rPr>
          <w:rStyle w:val="1-Char"/>
          <w:rFonts w:hint="cs"/>
          <w:rtl/>
        </w:rPr>
        <w:t>ی</w:t>
      </w:r>
      <w:r w:rsidRPr="002360F2">
        <w:rPr>
          <w:rStyle w:val="1-Char"/>
          <w:rFonts w:hint="cs"/>
          <w:rtl/>
        </w:rPr>
        <w:t>ن) ن</w:t>
      </w:r>
      <w:r w:rsidR="002E23EF">
        <w:rPr>
          <w:rStyle w:val="1-Char"/>
          <w:rFonts w:hint="cs"/>
          <w:rtl/>
        </w:rPr>
        <w:t>ی</w:t>
      </w:r>
      <w:r w:rsidRPr="002360F2">
        <w:rPr>
          <w:rStyle w:val="1-Char"/>
          <w:rFonts w:hint="cs"/>
          <w:rtl/>
        </w:rPr>
        <w:t>ز از ا</w:t>
      </w:r>
      <w:r w:rsidR="002E23EF">
        <w:rPr>
          <w:rStyle w:val="1-Char"/>
          <w:rFonts w:hint="cs"/>
          <w:rtl/>
        </w:rPr>
        <w:t>ی</w:t>
      </w:r>
      <w:r w:rsidRPr="002360F2">
        <w:rPr>
          <w:rStyle w:val="1-Char"/>
          <w:rFonts w:hint="cs"/>
          <w:rtl/>
        </w:rPr>
        <w:t>ن قاعده مستثن</w:t>
      </w:r>
      <w:r w:rsidR="002E23EF">
        <w:rPr>
          <w:rStyle w:val="1-Char"/>
          <w:rFonts w:hint="cs"/>
          <w:rtl/>
        </w:rPr>
        <w:t>ی</w:t>
      </w:r>
      <w:r w:rsidRPr="002360F2">
        <w:rPr>
          <w:rStyle w:val="1-Char"/>
          <w:rFonts w:hint="cs"/>
          <w:rtl/>
        </w:rPr>
        <w:t xml:space="preserve"> نبودند. </w:t>
      </w:r>
    </w:p>
    <w:p w:rsidR="00264EF3" w:rsidRPr="002360F2" w:rsidRDefault="00264EF3" w:rsidP="002360F2">
      <w:pPr>
        <w:ind w:firstLine="284"/>
        <w:jc w:val="both"/>
        <w:rPr>
          <w:rStyle w:val="1-Char"/>
          <w:rtl/>
        </w:rPr>
      </w:pPr>
      <w:r w:rsidRPr="002360F2">
        <w:rPr>
          <w:rStyle w:val="1-Char"/>
          <w:rFonts w:hint="cs"/>
          <w:rtl/>
        </w:rPr>
        <w:t>پس از ا</w:t>
      </w:r>
      <w:r w:rsidR="002E23EF">
        <w:rPr>
          <w:rStyle w:val="1-Char"/>
          <w:rFonts w:hint="cs"/>
          <w:rtl/>
        </w:rPr>
        <w:t>ی</w:t>
      </w:r>
      <w:r w:rsidRPr="002360F2">
        <w:rPr>
          <w:rStyle w:val="1-Char"/>
          <w:rFonts w:hint="cs"/>
          <w:rtl/>
        </w:rPr>
        <w:t>ن بزرگان، «علامه زر</w:t>
      </w:r>
      <w:r w:rsidR="002E23EF">
        <w:rPr>
          <w:rStyle w:val="1-Char"/>
          <w:rFonts w:hint="cs"/>
          <w:rtl/>
        </w:rPr>
        <w:t>ک</w:t>
      </w:r>
      <w:r w:rsidRPr="002360F2">
        <w:rPr>
          <w:rStyle w:val="1-Char"/>
          <w:rFonts w:hint="cs"/>
          <w:rtl/>
        </w:rPr>
        <w:t>ش</w:t>
      </w:r>
      <w:r w:rsidR="002E23EF">
        <w:rPr>
          <w:rStyle w:val="1-Char"/>
          <w:rFonts w:hint="cs"/>
          <w:rtl/>
        </w:rPr>
        <w:t>ی</w:t>
      </w:r>
      <w:r w:rsidRPr="002360F2">
        <w:rPr>
          <w:rStyle w:val="1-Char"/>
          <w:rFonts w:hint="cs"/>
          <w:rtl/>
        </w:rPr>
        <w:t>» (شاگرد علامه اسنو</w:t>
      </w:r>
      <w:r w:rsidR="002E23EF">
        <w:rPr>
          <w:rStyle w:val="1-Char"/>
          <w:rFonts w:hint="cs"/>
          <w:rtl/>
        </w:rPr>
        <w:t>ی</w:t>
      </w:r>
      <w:r w:rsidRPr="002360F2">
        <w:rPr>
          <w:rStyle w:val="1-Char"/>
          <w:rFonts w:hint="cs"/>
          <w:rtl/>
        </w:rPr>
        <w:t xml:space="preserve"> و اذرع</w:t>
      </w:r>
      <w:r w:rsidR="002E23EF">
        <w:rPr>
          <w:rStyle w:val="1-Char"/>
          <w:rFonts w:hint="cs"/>
          <w:rtl/>
        </w:rPr>
        <w:t>ی</w:t>
      </w:r>
      <w:r w:rsidRPr="002360F2">
        <w:rPr>
          <w:rStyle w:val="1-Char"/>
          <w:rFonts w:hint="cs"/>
          <w:rtl/>
        </w:rPr>
        <w:t xml:space="preserve"> و ابن العماد و بلق</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w:t>
      </w:r>
      <w:r w:rsidR="00AD2BCF" w:rsidRPr="002360F2">
        <w:rPr>
          <w:rStyle w:val="1-Char"/>
          <w:rFonts w:hint="cs"/>
          <w:rtl/>
        </w:rPr>
        <w:t>،</w:t>
      </w:r>
      <w:r w:rsidRPr="002360F2">
        <w:rPr>
          <w:rStyle w:val="1-Char"/>
          <w:rFonts w:hint="cs"/>
          <w:rtl/>
        </w:rPr>
        <w:t xml:space="preserve"> خلاصه</w:t>
      </w:r>
      <w:r w:rsidR="00AD2BCF" w:rsidRPr="002360F2">
        <w:rPr>
          <w:rStyle w:val="1-Char"/>
          <w:rFonts w:hint="cs"/>
          <w:rtl/>
        </w:rPr>
        <w:t>‌</w:t>
      </w:r>
      <w:r w:rsidR="002E23EF">
        <w:rPr>
          <w:rStyle w:val="1-Char"/>
          <w:rFonts w:hint="cs"/>
          <w:rtl/>
        </w:rPr>
        <w:t>ی</w:t>
      </w:r>
      <w:r w:rsidRPr="002360F2">
        <w:rPr>
          <w:rStyle w:val="1-Char"/>
          <w:rFonts w:hint="cs"/>
          <w:rtl/>
        </w:rPr>
        <w:t xml:space="preserve"> تمام حواش</w:t>
      </w:r>
      <w:r w:rsidR="002E23EF">
        <w:rPr>
          <w:rStyle w:val="1-Char"/>
          <w:rFonts w:hint="cs"/>
          <w:rtl/>
        </w:rPr>
        <w:t>ی</w:t>
      </w:r>
      <w:r w:rsidRPr="002360F2">
        <w:rPr>
          <w:rStyle w:val="1-Char"/>
          <w:rFonts w:hint="cs"/>
          <w:rtl/>
        </w:rPr>
        <w:t xml:space="preserve"> بزرگان عرصه</w:t>
      </w:r>
      <w:r w:rsidR="00AD2BCF" w:rsidRPr="002360F2">
        <w:rPr>
          <w:rStyle w:val="1-Char"/>
          <w:rFonts w:hint="cs"/>
          <w:rtl/>
        </w:rPr>
        <w:t>‌</w:t>
      </w:r>
      <w:r w:rsidR="002E23EF">
        <w:rPr>
          <w:rStyle w:val="1-Char"/>
          <w:rFonts w:hint="cs"/>
          <w:rtl/>
        </w:rPr>
        <w:t>ی</w:t>
      </w:r>
      <w:r w:rsidRPr="002360F2">
        <w:rPr>
          <w:rStyle w:val="1-Char"/>
          <w:rFonts w:hint="cs"/>
          <w:rtl/>
        </w:rPr>
        <w:t xml:space="preserve"> علم و دانش را در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با عنوان «خادم </w:t>
      </w:r>
      <w:r w:rsidR="00AD2BCF" w:rsidRPr="002360F2">
        <w:rPr>
          <w:rStyle w:val="1-Char"/>
          <w:rFonts w:hint="cs"/>
          <w:rtl/>
        </w:rPr>
        <w:t>الروضة</w:t>
      </w:r>
      <w:r w:rsidRPr="002360F2">
        <w:rPr>
          <w:rStyle w:val="1-Char"/>
          <w:rFonts w:hint="cs"/>
          <w:rtl/>
        </w:rPr>
        <w:t xml:space="preserve">» گردآورد. </w:t>
      </w:r>
    </w:p>
    <w:p w:rsidR="00264EF3" w:rsidRPr="002360F2" w:rsidRDefault="00264EF3" w:rsidP="002360F2">
      <w:pPr>
        <w:ind w:firstLine="284"/>
        <w:jc w:val="both"/>
        <w:rPr>
          <w:rStyle w:val="1-Char"/>
          <w:rtl/>
        </w:rPr>
      </w:pPr>
      <w:r w:rsidRPr="002360F2">
        <w:rPr>
          <w:rStyle w:val="1-Char"/>
          <w:rFonts w:hint="cs"/>
          <w:rtl/>
        </w:rPr>
        <w:t>بنا به گفته</w:t>
      </w:r>
      <w:r w:rsidR="00AD2BCF" w:rsidRPr="002360F2">
        <w:rPr>
          <w:rStyle w:val="1-Char"/>
          <w:rFonts w:hint="cs"/>
          <w:rtl/>
        </w:rPr>
        <w:t>‌</w:t>
      </w:r>
      <w:r w:rsidR="002E23EF">
        <w:rPr>
          <w:rStyle w:val="1-Char"/>
          <w:rFonts w:hint="cs"/>
          <w:rtl/>
        </w:rPr>
        <w:t>ی</w:t>
      </w:r>
      <w:r w:rsidRPr="002360F2">
        <w:rPr>
          <w:rStyle w:val="1-Char"/>
          <w:rFonts w:hint="cs"/>
          <w:rtl/>
        </w:rPr>
        <w:t xml:space="preserve"> د</w:t>
      </w:r>
      <w:r w:rsidR="002E23EF">
        <w:rPr>
          <w:rStyle w:val="1-Char"/>
          <w:rFonts w:hint="cs"/>
          <w:rtl/>
        </w:rPr>
        <w:t>ک</w:t>
      </w:r>
      <w:r w:rsidRPr="002360F2">
        <w:rPr>
          <w:rStyle w:val="1-Char"/>
          <w:rFonts w:hint="cs"/>
          <w:rtl/>
        </w:rPr>
        <w:t>تر «محمد ابراه</w:t>
      </w:r>
      <w:r w:rsidR="002E23EF">
        <w:rPr>
          <w:rStyle w:val="1-Char"/>
          <w:rFonts w:hint="cs"/>
          <w:rtl/>
        </w:rPr>
        <w:t>ی</w:t>
      </w:r>
      <w:r w:rsidRPr="002360F2">
        <w:rPr>
          <w:rStyle w:val="1-Char"/>
          <w:rFonts w:hint="cs"/>
          <w:rtl/>
        </w:rPr>
        <w:t>م عل</w:t>
      </w:r>
      <w:r w:rsidR="002E23EF">
        <w:rPr>
          <w:rStyle w:val="1-Char"/>
          <w:rFonts w:hint="cs"/>
          <w:rtl/>
        </w:rPr>
        <w:t>ی</w:t>
      </w:r>
      <w:r w:rsidRPr="002360F2">
        <w:rPr>
          <w:rStyle w:val="1-Char"/>
          <w:rFonts w:hint="cs"/>
          <w:rtl/>
        </w:rPr>
        <w:t>»: حق</w:t>
      </w:r>
      <w:r w:rsidR="002E23EF">
        <w:rPr>
          <w:rStyle w:val="1-Char"/>
          <w:rFonts w:hint="cs"/>
          <w:rtl/>
        </w:rPr>
        <w:t>ی</w:t>
      </w:r>
      <w:r w:rsidRPr="002360F2">
        <w:rPr>
          <w:rStyle w:val="1-Char"/>
          <w:rFonts w:hint="cs"/>
          <w:rtl/>
        </w:rPr>
        <w:t>قت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ن سلسله</w:t>
      </w:r>
      <w:r w:rsidR="00AD2BCF" w:rsidRPr="002360F2">
        <w:rPr>
          <w:rStyle w:val="1-Char"/>
          <w:rFonts w:hint="cs"/>
          <w:rtl/>
        </w:rPr>
        <w:t>‌</w:t>
      </w:r>
      <w:r w:rsidR="002E23EF">
        <w:rPr>
          <w:rStyle w:val="1-Char"/>
          <w:rFonts w:hint="cs"/>
          <w:rtl/>
        </w:rPr>
        <w:t>ی</w:t>
      </w:r>
      <w:r w:rsidRPr="002360F2">
        <w:rPr>
          <w:rStyle w:val="1-Char"/>
          <w:rFonts w:hint="cs"/>
          <w:rtl/>
        </w:rPr>
        <w:t xml:space="preserve"> طلا</w:t>
      </w:r>
      <w:r w:rsidR="002E23EF">
        <w:rPr>
          <w:rStyle w:val="1-Char"/>
          <w:rFonts w:hint="cs"/>
          <w:rtl/>
        </w:rPr>
        <w:t>یی</w:t>
      </w:r>
      <w:r w:rsidRPr="002360F2">
        <w:rPr>
          <w:rStyle w:val="1-Char"/>
          <w:rFonts w:hint="cs"/>
          <w:rtl/>
        </w:rPr>
        <w:t xml:space="preserve"> در نقل </w:t>
      </w:r>
      <w:r w:rsidR="002E23EF">
        <w:rPr>
          <w:rStyle w:val="1-Char"/>
          <w:rFonts w:hint="cs"/>
          <w:rtl/>
        </w:rPr>
        <w:t>ک</w:t>
      </w:r>
      <w:r w:rsidRPr="002360F2">
        <w:rPr>
          <w:rStyle w:val="1-Char"/>
          <w:rFonts w:hint="cs"/>
          <w:rtl/>
        </w:rPr>
        <w:t>تب مذهب شافع</w:t>
      </w:r>
      <w:r w:rsidR="002E23EF">
        <w:rPr>
          <w:rStyle w:val="1-Char"/>
          <w:rFonts w:hint="cs"/>
          <w:rtl/>
        </w:rPr>
        <w:t>ی</w:t>
      </w:r>
      <w:r w:rsidRPr="002360F2">
        <w:rPr>
          <w:rStyle w:val="1-Char"/>
          <w:rFonts w:hint="cs"/>
          <w:rtl/>
        </w:rPr>
        <w:t>، انسان را به صحت و درست</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004A29FC">
        <w:rPr>
          <w:rStyle w:val="1-Char"/>
          <w:rFonts w:hint="cs"/>
          <w:rtl/>
        </w:rPr>
        <w:t>تاب‌ها</w:t>
      </w:r>
      <w:r w:rsidRPr="002360F2">
        <w:rPr>
          <w:rStyle w:val="1-Char"/>
          <w:rFonts w:hint="cs"/>
          <w:rtl/>
        </w:rPr>
        <w:t xml:space="preserve"> و صداقت و ارادت نو</w:t>
      </w:r>
      <w:r w:rsidR="002E23EF">
        <w:rPr>
          <w:rStyle w:val="1-Char"/>
          <w:rFonts w:hint="cs"/>
          <w:rtl/>
        </w:rPr>
        <w:t>ی</w:t>
      </w:r>
      <w:r w:rsidRPr="002360F2">
        <w:rPr>
          <w:rStyle w:val="1-Char"/>
          <w:rFonts w:hint="cs"/>
          <w:rtl/>
        </w:rPr>
        <w:t>سندگانشان به مذهب امام شافع</w:t>
      </w:r>
      <w:r w:rsidR="002E23EF">
        <w:rPr>
          <w:rStyle w:val="1-Char"/>
          <w:rFonts w:hint="cs"/>
          <w:rtl/>
        </w:rPr>
        <w:t>ی</w:t>
      </w:r>
      <w:r w:rsidRPr="002360F2">
        <w:rPr>
          <w:rStyle w:val="1-Char"/>
          <w:rFonts w:hint="cs"/>
          <w:rtl/>
        </w:rPr>
        <w:t>، رهنمون م</w:t>
      </w:r>
      <w:r w:rsidR="002E23EF">
        <w:rPr>
          <w:rStyle w:val="1-Char"/>
          <w:rFonts w:hint="cs"/>
          <w:rtl/>
        </w:rPr>
        <w:t>ی</w:t>
      </w:r>
      <w:r w:rsidRPr="002360F2">
        <w:rPr>
          <w:rStyle w:val="1-Char"/>
          <w:rFonts w:hint="cs"/>
          <w:rtl/>
        </w:rPr>
        <w:t>‌سازد (</w:t>
      </w:r>
      <w:r w:rsidR="002E23EF">
        <w:rPr>
          <w:rStyle w:val="1-Char"/>
          <w:rFonts w:hint="cs"/>
          <w:rtl/>
        </w:rPr>
        <w:t>ک</w:t>
      </w:r>
      <w:r w:rsidRPr="002360F2">
        <w:rPr>
          <w:rStyle w:val="1-Char"/>
          <w:rFonts w:hint="cs"/>
          <w:rtl/>
        </w:rPr>
        <w:t>ه تا چه اندازه در نقل و روا</w:t>
      </w:r>
      <w:r w:rsidR="002E23EF">
        <w:rPr>
          <w:rStyle w:val="1-Char"/>
          <w:rFonts w:hint="cs"/>
          <w:rtl/>
        </w:rPr>
        <w:t>ی</w:t>
      </w:r>
      <w:r w:rsidRPr="002360F2">
        <w:rPr>
          <w:rStyle w:val="1-Char"/>
          <w:rFonts w:hint="cs"/>
          <w:rtl/>
        </w:rPr>
        <w:t>ت مسائل به صورت دق</w:t>
      </w:r>
      <w:r w:rsidR="002E23EF">
        <w:rPr>
          <w:rStyle w:val="1-Char"/>
          <w:rFonts w:hint="cs"/>
          <w:rtl/>
        </w:rPr>
        <w:t>ی</w:t>
      </w:r>
      <w:r w:rsidRPr="002360F2">
        <w:rPr>
          <w:rStyle w:val="1-Char"/>
          <w:rFonts w:hint="cs"/>
          <w:rtl/>
        </w:rPr>
        <w:t>ق، عم</w:t>
      </w:r>
      <w:r w:rsidR="002E23EF">
        <w:rPr>
          <w:rStyle w:val="1-Char"/>
          <w:rFonts w:hint="cs"/>
          <w:rtl/>
        </w:rPr>
        <w:t>ی</w:t>
      </w:r>
      <w:r w:rsidRPr="002360F2">
        <w:rPr>
          <w:rStyle w:val="1-Char"/>
          <w:rFonts w:hint="cs"/>
          <w:rtl/>
        </w:rPr>
        <w:t>ق و ژرف عمل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 xml:space="preserve">ردند). </w:t>
      </w:r>
    </w:p>
    <w:p w:rsidR="00264EF3" w:rsidRPr="00E45DFE" w:rsidRDefault="00264EF3" w:rsidP="00812F7E">
      <w:pPr>
        <w:pStyle w:val="4-"/>
        <w:rPr>
          <w:rtl/>
        </w:rPr>
      </w:pPr>
      <w:bookmarkStart w:id="149" w:name="_Toc439430166"/>
      <w:r w:rsidRPr="00E45DFE">
        <w:rPr>
          <w:rFonts w:hint="cs"/>
          <w:rtl/>
        </w:rPr>
        <w:t>و خلاصه</w:t>
      </w:r>
      <w:bookmarkEnd w:id="149"/>
      <w:r w:rsidRPr="00E45DFE">
        <w:rPr>
          <w:rFonts w:hint="cs"/>
          <w:rtl/>
        </w:rPr>
        <w:t xml:space="preserve"> </w:t>
      </w:r>
    </w:p>
    <w:p w:rsidR="00264EF3" w:rsidRPr="002360F2" w:rsidRDefault="00264EF3" w:rsidP="002360F2">
      <w:pPr>
        <w:ind w:firstLine="284"/>
        <w:jc w:val="both"/>
        <w:rPr>
          <w:rStyle w:val="1-Char"/>
          <w:rtl/>
        </w:rPr>
      </w:pPr>
      <w:r w:rsidRPr="002360F2">
        <w:rPr>
          <w:rStyle w:val="1-Char"/>
          <w:rFonts w:hint="cs"/>
          <w:rtl/>
        </w:rPr>
        <w:t>جان سخن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فقهاء و علما</w:t>
      </w:r>
      <w:r w:rsidR="002E23EF">
        <w:rPr>
          <w:rStyle w:val="1-Char"/>
          <w:rFonts w:hint="cs"/>
          <w:rtl/>
        </w:rPr>
        <w:t>ی</w:t>
      </w:r>
      <w:r w:rsidRPr="002360F2">
        <w:rPr>
          <w:rStyle w:val="1-Char"/>
          <w:rFonts w:hint="cs"/>
          <w:rtl/>
        </w:rPr>
        <w:t xml:space="preserve"> شافع</w:t>
      </w:r>
      <w:r w:rsidR="002E23EF">
        <w:rPr>
          <w:rStyle w:val="1-Char"/>
          <w:rFonts w:hint="cs"/>
          <w:rtl/>
        </w:rPr>
        <w:t>ی</w:t>
      </w:r>
      <w:r w:rsidRPr="002360F2">
        <w:rPr>
          <w:rStyle w:val="1-Char"/>
          <w:rFonts w:hint="cs"/>
          <w:rtl/>
        </w:rPr>
        <w:t>ه، توجه و عنا</w:t>
      </w:r>
      <w:r w:rsidR="002E23EF">
        <w:rPr>
          <w:rStyle w:val="1-Char"/>
          <w:rFonts w:hint="cs"/>
          <w:rtl/>
        </w:rPr>
        <w:t>ی</w:t>
      </w:r>
      <w:r w:rsidRPr="002360F2">
        <w:rPr>
          <w:rStyle w:val="1-Char"/>
          <w:rFonts w:hint="cs"/>
          <w:rtl/>
        </w:rPr>
        <w:t>ت خاص</w:t>
      </w:r>
      <w:r w:rsidR="002E23EF">
        <w:rPr>
          <w:rStyle w:val="1-Char"/>
          <w:rFonts w:hint="cs"/>
          <w:rtl/>
        </w:rPr>
        <w:t>ی</w:t>
      </w:r>
      <w:r w:rsidRPr="002360F2">
        <w:rPr>
          <w:rStyle w:val="1-Char"/>
          <w:rFonts w:hint="cs"/>
          <w:rtl/>
        </w:rPr>
        <w:t xml:space="preserve"> به تحر</w:t>
      </w:r>
      <w:r w:rsidR="002E23EF">
        <w:rPr>
          <w:rStyle w:val="1-Char"/>
          <w:rFonts w:hint="cs"/>
          <w:rtl/>
        </w:rPr>
        <w:t>ی</w:t>
      </w:r>
      <w:r w:rsidRPr="002360F2">
        <w:rPr>
          <w:rStyle w:val="1-Char"/>
          <w:rFonts w:hint="cs"/>
          <w:rtl/>
        </w:rPr>
        <w:t>ر و نگارش مذهب خو</w:t>
      </w:r>
      <w:r w:rsidR="002E23EF">
        <w:rPr>
          <w:rStyle w:val="1-Char"/>
          <w:rFonts w:hint="cs"/>
          <w:rtl/>
        </w:rPr>
        <w:t>ی</w:t>
      </w:r>
      <w:r w:rsidRPr="002360F2">
        <w:rPr>
          <w:rStyle w:val="1-Char"/>
          <w:rFonts w:hint="cs"/>
          <w:rtl/>
        </w:rPr>
        <w:t>ش مبذول داشته‌اند و در ا</w:t>
      </w:r>
      <w:r w:rsidR="002E23EF">
        <w:rPr>
          <w:rStyle w:val="1-Char"/>
          <w:rFonts w:hint="cs"/>
          <w:rtl/>
        </w:rPr>
        <w:t>ی</w:t>
      </w:r>
      <w:r w:rsidRPr="002360F2">
        <w:rPr>
          <w:rStyle w:val="1-Char"/>
          <w:rFonts w:hint="cs"/>
          <w:rtl/>
        </w:rPr>
        <w:t>ن راستا، تصن</w:t>
      </w:r>
      <w:r w:rsidR="002E23EF">
        <w:rPr>
          <w:rStyle w:val="1-Char"/>
          <w:rFonts w:hint="cs"/>
          <w:rtl/>
        </w:rPr>
        <w:t>ی</w:t>
      </w:r>
      <w:r w:rsidRPr="002360F2">
        <w:rPr>
          <w:rStyle w:val="1-Char"/>
          <w:rFonts w:hint="cs"/>
          <w:rtl/>
        </w:rPr>
        <w:t>فات و تأل</w:t>
      </w:r>
      <w:r w:rsidR="002E23EF">
        <w:rPr>
          <w:rStyle w:val="1-Char"/>
          <w:rFonts w:hint="cs"/>
          <w:rtl/>
        </w:rPr>
        <w:t>ی</w:t>
      </w:r>
      <w:r w:rsidRPr="002360F2">
        <w:rPr>
          <w:rStyle w:val="1-Char"/>
          <w:rFonts w:hint="cs"/>
          <w:rtl/>
        </w:rPr>
        <w:t>فات</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Pr="002360F2">
        <w:rPr>
          <w:rStyle w:val="1-Char"/>
          <w:rFonts w:hint="cs"/>
          <w:rtl/>
        </w:rPr>
        <w:t>شمار</w:t>
      </w:r>
      <w:r w:rsidR="002E23EF">
        <w:rPr>
          <w:rStyle w:val="1-Char"/>
          <w:rFonts w:hint="cs"/>
          <w:rtl/>
        </w:rPr>
        <w:t>ی</w:t>
      </w:r>
      <w:r w:rsidRPr="002360F2">
        <w:rPr>
          <w:rStyle w:val="1-Char"/>
          <w:rFonts w:hint="cs"/>
          <w:rtl/>
        </w:rPr>
        <w:t xml:space="preserve"> را ن</w:t>
      </w:r>
      <w:r w:rsidR="002E23EF">
        <w:rPr>
          <w:rStyle w:val="1-Char"/>
          <w:rFonts w:hint="cs"/>
          <w:rtl/>
        </w:rPr>
        <w:t>ی</w:t>
      </w:r>
      <w:r w:rsidRPr="002360F2">
        <w:rPr>
          <w:rStyle w:val="1-Char"/>
          <w:rFonts w:hint="cs"/>
          <w:rtl/>
        </w:rPr>
        <w:t>ز خلق</w:t>
      </w:r>
      <w:r w:rsidR="00AD2BCF" w:rsidRPr="002360F2">
        <w:rPr>
          <w:rStyle w:val="1-Char"/>
          <w:rFonts w:hint="cs"/>
          <w:rtl/>
        </w:rPr>
        <w:t>،</w:t>
      </w:r>
      <w:r w:rsidRPr="002360F2">
        <w:rPr>
          <w:rStyle w:val="1-Char"/>
          <w:rFonts w:hint="cs"/>
          <w:rtl/>
        </w:rPr>
        <w:t xml:space="preserve"> و روانه</w:t>
      </w:r>
      <w:r w:rsidR="00AD2BCF" w:rsidRPr="002360F2">
        <w:rPr>
          <w:rStyle w:val="1-Char"/>
          <w:rFonts w:hint="cs"/>
          <w:rtl/>
        </w:rPr>
        <w:t>‌</w:t>
      </w:r>
      <w:r w:rsidR="002E23EF">
        <w:rPr>
          <w:rStyle w:val="1-Char"/>
          <w:rFonts w:hint="cs"/>
          <w:rtl/>
        </w:rPr>
        <w:t>ی</w:t>
      </w:r>
      <w:r w:rsidRPr="002360F2">
        <w:rPr>
          <w:rStyle w:val="1-Char"/>
          <w:rFonts w:hint="cs"/>
          <w:rtl/>
        </w:rPr>
        <w:t xml:space="preserve"> محافل و مجالس علم</w:t>
      </w:r>
      <w:r w:rsidR="002E23EF">
        <w:rPr>
          <w:rStyle w:val="1-Char"/>
          <w:rFonts w:hint="cs"/>
          <w:rtl/>
        </w:rPr>
        <w:t>ی</w:t>
      </w:r>
      <w:r w:rsidRPr="002360F2">
        <w:rPr>
          <w:rStyle w:val="1-Char"/>
          <w:rFonts w:hint="cs"/>
          <w:rtl/>
        </w:rPr>
        <w:t xml:space="preserve"> جوامع اسلام</w:t>
      </w:r>
      <w:r w:rsidR="002E23EF">
        <w:rPr>
          <w:rStyle w:val="1-Char"/>
          <w:rFonts w:hint="cs"/>
          <w:rtl/>
        </w:rPr>
        <w:t>ی</w:t>
      </w:r>
      <w:r w:rsidRPr="002360F2">
        <w:rPr>
          <w:rStyle w:val="1-Char"/>
          <w:rFonts w:hint="cs"/>
          <w:rtl/>
        </w:rPr>
        <w:t xml:space="preserve"> نمودند. </w:t>
      </w:r>
    </w:p>
    <w:p w:rsidR="00264EF3" w:rsidRPr="002360F2" w:rsidRDefault="00264EF3" w:rsidP="002360F2">
      <w:pPr>
        <w:ind w:firstLine="284"/>
        <w:jc w:val="both"/>
        <w:rPr>
          <w:rStyle w:val="1-Char"/>
          <w:rtl/>
        </w:rPr>
      </w:pPr>
      <w:r w:rsidRPr="002360F2">
        <w:rPr>
          <w:rStyle w:val="1-Char"/>
          <w:rFonts w:hint="cs"/>
          <w:rtl/>
        </w:rPr>
        <w:t>و تصن</w:t>
      </w:r>
      <w:r w:rsidR="002E23EF">
        <w:rPr>
          <w:rStyle w:val="1-Char"/>
          <w:rFonts w:hint="cs"/>
          <w:rtl/>
        </w:rPr>
        <w:t>ی</w:t>
      </w:r>
      <w:r w:rsidRPr="002360F2">
        <w:rPr>
          <w:rStyle w:val="1-Char"/>
          <w:rFonts w:hint="cs"/>
          <w:rtl/>
        </w:rPr>
        <w:t>فات</w:t>
      </w:r>
      <w:r w:rsidR="002E23EF">
        <w:rPr>
          <w:rStyle w:val="1-Char"/>
          <w:rFonts w:hint="cs"/>
          <w:rtl/>
        </w:rPr>
        <w:t>ی</w:t>
      </w:r>
      <w:r w:rsidRPr="002360F2">
        <w:rPr>
          <w:rStyle w:val="1-Char"/>
          <w:rFonts w:hint="cs"/>
          <w:rtl/>
        </w:rPr>
        <w:t xml:space="preserve"> را </w:t>
      </w:r>
      <w:r w:rsidR="002E23EF">
        <w:rPr>
          <w:rStyle w:val="1-Char"/>
          <w:rFonts w:hint="cs"/>
          <w:rtl/>
        </w:rPr>
        <w:t>ک</w:t>
      </w:r>
      <w:r w:rsidRPr="002360F2">
        <w:rPr>
          <w:rStyle w:val="1-Char"/>
          <w:rFonts w:hint="cs"/>
          <w:rtl/>
        </w:rPr>
        <w:t>ه قبلاً ذ</w:t>
      </w:r>
      <w:r w:rsidR="002E23EF">
        <w:rPr>
          <w:rStyle w:val="1-Char"/>
          <w:rFonts w:hint="cs"/>
          <w:rtl/>
        </w:rPr>
        <w:t>ک</w:t>
      </w:r>
      <w:r w:rsidRPr="002360F2">
        <w:rPr>
          <w:rStyle w:val="1-Char"/>
          <w:rFonts w:hint="cs"/>
          <w:rtl/>
        </w:rPr>
        <w:t xml:space="preserve">ر </w:t>
      </w:r>
      <w:r w:rsidR="002E23EF">
        <w:rPr>
          <w:rStyle w:val="1-Char"/>
          <w:rFonts w:hint="cs"/>
          <w:rtl/>
        </w:rPr>
        <w:t>ک</w:t>
      </w:r>
      <w:r w:rsidRPr="002360F2">
        <w:rPr>
          <w:rStyle w:val="1-Char"/>
          <w:rFonts w:hint="cs"/>
          <w:rtl/>
        </w:rPr>
        <w:t>رد</w:t>
      </w:r>
      <w:r w:rsidR="002E23EF">
        <w:rPr>
          <w:rStyle w:val="1-Char"/>
          <w:rFonts w:hint="cs"/>
          <w:rtl/>
        </w:rPr>
        <w:t>ی</w:t>
      </w:r>
      <w:r w:rsidRPr="002360F2">
        <w:rPr>
          <w:rStyle w:val="1-Char"/>
          <w:rFonts w:hint="cs"/>
          <w:rtl/>
        </w:rPr>
        <w:t>م فقط گوشه‌ا</w:t>
      </w:r>
      <w:r w:rsidR="002E23EF">
        <w:rPr>
          <w:rStyle w:val="1-Char"/>
          <w:rFonts w:hint="cs"/>
          <w:rtl/>
        </w:rPr>
        <w:t>ی</w:t>
      </w:r>
      <w:r w:rsidRPr="002360F2">
        <w:rPr>
          <w:rStyle w:val="1-Char"/>
          <w:rFonts w:hint="cs"/>
          <w:rtl/>
        </w:rPr>
        <w:t xml:space="preserve"> از ا</w:t>
      </w:r>
      <w:r w:rsidR="002E23EF">
        <w:rPr>
          <w:rStyle w:val="1-Char"/>
          <w:rFonts w:hint="cs"/>
          <w:rtl/>
        </w:rPr>
        <w:t>ی</w:t>
      </w:r>
      <w:r w:rsidRPr="002360F2">
        <w:rPr>
          <w:rStyle w:val="1-Char"/>
          <w:rFonts w:hint="cs"/>
          <w:rtl/>
        </w:rPr>
        <w:t>ن آثار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 xml:space="preserve">د </w:t>
      </w:r>
      <w:r w:rsidR="002E23EF">
        <w:rPr>
          <w:rStyle w:val="1-Char"/>
          <w:rFonts w:hint="cs"/>
          <w:rtl/>
        </w:rPr>
        <w:t>ک</w:t>
      </w:r>
      <w:r w:rsidRPr="002360F2">
        <w:rPr>
          <w:rStyle w:val="1-Char"/>
          <w:rFonts w:hint="cs"/>
          <w:rtl/>
        </w:rPr>
        <w:t>ه عطش مشتاقان و تشنگان علم و دانش را بر طرف نم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 به هم</w:t>
      </w:r>
      <w:r w:rsidR="002E23EF">
        <w:rPr>
          <w:rStyle w:val="1-Char"/>
          <w:rFonts w:hint="cs"/>
          <w:rtl/>
        </w:rPr>
        <w:t>ی</w:t>
      </w:r>
      <w:r w:rsidRPr="002360F2">
        <w:rPr>
          <w:rStyle w:val="1-Char"/>
          <w:rFonts w:hint="cs"/>
          <w:rtl/>
        </w:rPr>
        <w:t>ن خاطر از باب معرفت و شناخت</w:t>
      </w:r>
      <w:r w:rsidR="00AD2BCF" w:rsidRPr="002360F2">
        <w:rPr>
          <w:rStyle w:val="1-Char"/>
          <w:rFonts w:hint="cs"/>
          <w:rtl/>
        </w:rPr>
        <w:t>ِ</w:t>
      </w:r>
      <w:r w:rsidRPr="002360F2">
        <w:rPr>
          <w:rStyle w:val="1-Char"/>
          <w:rFonts w:hint="cs"/>
          <w:rtl/>
        </w:rPr>
        <w:t xml:space="preserve"> ب</w:t>
      </w:r>
      <w:r w:rsidR="002E23EF">
        <w:rPr>
          <w:rStyle w:val="1-Char"/>
          <w:rFonts w:hint="cs"/>
          <w:rtl/>
        </w:rPr>
        <w:t>ی</w:t>
      </w:r>
      <w:r w:rsidRPr="002360F2">
        <w:rPr>
          <w:rStyle w:val="1-Char"/>
          <w:rFonts w:hint="cs"/>
          <w:rtl/>
        </w:rPr>
        <w:t>شتر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تب، به ذ</w:t>
      </w:r>
      <w:r w:rsidR="002E23EF">
        <w:rPr>
          <w:rStyle w:val="1-Char"/>
          <w:rFonts w:hint="cs"/>
          <w:rtl/>
        </w:rPr>
        <w:t>ک</w:t>
      </w:r>
      <w:r w:rsidRPr="002360F2">
        <w:rPr>
          <w:rStyle w:val="1-Char"/>
          <w:rFonts w:hint="cs"/>
          <w:rtl/>
        </w:rPr>
        <w:t>ر جداگانه</w:t>
      </w:r>
      <w:r w:rsidR="00AD2BCF"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تب مشهور</w:t>
      </w:r>
      <w:r w:rsidR="00AD2BCF" w:rsidRPr="002360F2">
        <w:rPr>
          <w:rStyle w:val="1-Char"/>
          <w:rFonts w:hint="cs"/>
          <w:rtl/>
        </w:rPr>
        <w:t>ِ</w:t>
      </w:r>
      <w:r w:rsidRPr="002360F2">
        <w:rPr>
          <w:rStyle w:val="1-Char"/>
          <w:rFonts w:hint="cs"/>
          <w:rtl/>
        </w:rPr>
        <w:t xml:space="preserve"> شوافع م</w:t>
      </w:r>
      <w:r w:rsidR="002E23EF">
        <w:rPr>
          <w:rStyle w:val="1-Char"/>
          <w:rFonts w:hint="cs"/>
          <w:rtl/>
        </w:rPr>
        <w:t>ی</w:t>
      </w:r>
      <w:r w:rsidRPr="002360F2">
        <w:rPr>
          <w:rStyle w:val="1-Char"/>
          <w:rFonts w:hint="cs"/>
          <w:rtl/>
        </w:rPr>
        <w:t>‌پرداز</w:t>
      </w:r>
      <w:r w:rsidR="002E23EF">
        <w:rPr>
          <w:rStyle w:val="1-Char"/>
          <w:rFonts w:hint="cs"/>
          <w:rtl/>
        </w:rPr>
        <w:t>ی</w:t>
      </w:r>
      <w:r w:rsidRPr="002360F2">
        <w:rPr>
          <w:rStyle w:val="1-Char"/>
          <w:rFonts w:hint="cs"/>
          <w:rtl/>
        </w:rPr>
        <w:t xml:space="preserve">م </w:t>
      </w:r>
      <w:r w:rsidR="002E23EF">
        <w:rPr>
          <w:rStyle w:val="1-Char"/>
          <w:rFonts w:hint="cs"/>
          <w:rtl/>
        </w:rPr>
        <w:t>ک</w:t>
      </w:r>
      <w:r w:rsidRPr="002360F2">
        <w:rPr>
          <w:rStyle w:val="1-Char"/>
          <w:rFonts w:hint="cs"/>
          <w:rtl/>
        </w:rPr>
        <w:t xml:space="preserve">ه عبارتند از: </w:t>
      </w:r>
    </w:p>
    <w:p w:rsidR="00264EF3" w:rsidRPr="006E5107" w:rsidRDefault="002E23EF" w:rsidP="009D44A6">
      <w:pPr>
        <w:numPr>
          <w:ilvl w:val="0"/>
          <w:numId w:val="122"/>
        </w:numPr>
        <w:rPr>
          <w:rStyle w:val="5-Char"/>
          <w:rtl/>
        </w:rPr>
      </w:pPr>
      <w:r>
        <w:rPr>
          <w:rStyle w:val="5-Char"/>
          <w:rFonts w:hint="cs"/>
          <w:rtl/>
        </w:rPr>
        <w:t>ک</w:t>
      </w:r>
      <w:r w:rsidR="00264EF3" w:rsidRPr="006E5107">
        <w:rPr>
          <w:rStyle w:val="5-Char"/>
          <w:rFonts w:hint="cs"/>
          <w:rtl/>
        </w:rPr>
        <w:t xml:space="preserve">تاب </w:t>
      </w:r>
      <w:r w:rsidR="00264EF3" w:rsidRPr="005F38BC">
        <w:rPr>
          <w:rStyle w:val="7-Char"/>
          <w:rFonts w:hint="cs"/>
          <w:rtl/>
        </w:rPr>
        <w:t>«الام»</w:t>
      </w:r>
      <w:r w:rsidR="00264EF3" w:rsidRPr="006E5107">
        <w:rPr>
          <w:rStyle w:val="5-Char"/>
          <w:rFonts w:hint="cs"/>
          <w:rtl/>
        </w:rPr>
        <w:t xml:space="preserve">: اثر </w:t>
      </w:r>
      <w:r w:rsidR="00264EF3" w:rsidRPr="005F38BC">
        <w:rPr>
          <w:rStyle w:val="7-Char"/>
          <w:rFonts w:hint="cs"/>
          <w:rtl/>
        </w:rPr>
        <w:t>«امام محمد بن ادريس الشافعي»</w:t>
      </w:r>
      <w:r w:rsidR="00264EF3" w:rsidRPr="006E5107">
        <w:rPr>
          <w:rStyle w:val="5-Char"/>
          <w:rFonts w:hint="cs"/>
          <w:rtl/>
        </w:rPr>
        <w:t xml:space="preserve"> (متوف</w:t>
      </w:r>
      <w:r>
        <w:rPr>
          <w:rStyle w:val="5-Char"/>
          <w:rFonts w:hint="cs"/>
          <w:rtl/>
        </w:rPr>
        <w:t>ی</w:t>
      </w:r>
      <w:r w:rsidR="00264EF3" w:rsidRPr="006E5107">
        <w:rPr>
          <w:rStyle w:val="5-Char"/>
          <w:rFonts w:hint="cs"/>
          <w:rtl/>
        </w:rPr>
        <w:t xml:space="preserve"> 204</w:t>
      </w:r>
      <w:r w:rsidR="00E6072E" w:rsidRPr="006E5107">
        <w:rPr>
          <w:rStyle w:val="5-Char"/>
          <w:rFonts w:hint="eastAsia"/>
          <w:rtl/>
        </w:rPr>
        <w:t>ه‍)</w:t>
      </w:r>
      <w:r w:rsidR="00264EF3" w:rsidRPr="006E5107">
        <w:rPr>
          <w:rStyle w:val="5-Char"/>
          <w:rFonts w:hint="cs"/>
          <w:rtl/>
        </w:rPr>
        <w:t xml:space="preserve">. </w:t>
      </w:r>
    </w:p>
    <w:p w:rsidR="00264EF3" w:rsidRPr="002360F2" w:rsidRDefault="00264EF3" w:rsidP="00A34A08">
      <w:pPr>
        <w:ind w:firstLine="284"/>
        <w:jc w:val="both"/>
        <w:rPr>
          <w:rStyle w:val="1-Char"/>
          <w:rtl/>
        </w:rPr>
      </w:pPr>
      <w:r w:rsidRPr="002360F2">
        <w:rPr>
          <w:rStyle w:val="1-Char"/>
          <w:rFonts w:hint="cs"/>
          <w:rtl/>
        </w:rPr>
        <w:t>همچنان</w:t>
      </w:r>
      <w:r w:rsidR="00A34A08">
        <w:rPr>
          <w:rStyle w:val="1-Char"/>
          <w:rFonts w:hint="eastAsia"/>
          <w:rtl/>
        </w:rPr>
        <w:t>‌</w:t>
      </w:r>
      <w:r w:rsidR="002E23EF">
        <w:rPr>
          <w:rStyle w:val="1-Char"/>
          <w:rFonts w:hint="cs"/>
          <w:rtl/>
        </w:rPr>
        <w:t>ک</w:t>
      </w:r>
      <w:r w:rsidRPr="002360F2">
        <w:rPr>
          <w:rStyle w:val="1-Char"/>
          <w:rFonts w:hint="cs"/>
          <w:rtl/>
        </w:rPr>
        <w:t>ه از نام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بر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د،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 xml:space="preserve">تاب </w:t>
      </w:r>
      <w:r w:rsidR="002E23EF">
        <w:rPr>
          <w:rStyle w:val="1-Char"/>
          <w:rFonts w:hint="cs"/>
          <w:rtl/>
        </w:rPr>
        <w:t>یکی</w:t>
      </w:r>
      <w:r w:rsidRPr="002360F2">
        <w:rPr>
          <w:rStyle w:val="1-Char"/>
          <w:rFonts w:hint="cs"/>
          <w:rtl/>
        </w:rPr>
        <w:t xml:space="preserve"> از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 xml:space="preserve"> اص</w:t>
      </w:r>
      <w:r w:rsidR="002E23EF">
        <w:rPr>
          <w:rStyle w:val="1-Char"/>
          <w:rFonts w:hint="cs"/>
          <w:rtl/>
        </w:rPr>
        <w:t>ی</w:t>
      </w:r>
      <w:r w:rsidRPr="002360F2">
        <w:rPr>
          <w:rStyle w:val="1-Char"/>
          <w:rFonts w:hint="cs"/>
          <w:rtl/>
        </w:rPr>
        <w:t>ل و محور</w:t>
      </w:r>
      <w:r w:rsidR="002E23EF">
        <w:rPr>
          <w:rStyle w:val="1-Char"/>
          <w:rFonts w:hint="cs"/>
          <w:rtl/>
        </w:rPr>
        <w:t>ی</w:t>
      </w:r>
      <w:r w:rsidR="00AD2BCF" w:rsidRPr="002360F2">
        <w:rPr>
          <w:rStyle w:val="1-Char"/>
          <w:rFonts w:hint="cs"/>
          <w:rtl/>
        </w:rPr>
        <w:t>،</w:t>
      </w:r>
      <w:r w:rsidRPr="002360F2">
        <w:rPr>
          <w:rStyle w:val="1-Char"/>
          <w:rFonts w:hint="cs"/>
          <w:rtl/>
        </w:rPr>
        <w:t xml:space="preserve"> و بن</w:t>
      </w:r>
      <w:r w:rsidR="002E23EF">
        <w:rPr>
          <w:rStyle w:val="1-Char"/>
          <w:rFonts w:hint="cs"/>
          <w:rtl/>
        </w:rPr>
        <w:t>ی</w:t>
      </w:r>
      <w:r w:rsidRPr="002360F2">
        <w:rPr>
          <w:rStyle w:val="1-Char"/>
          <w:rFonts w:hint="cs"/>
          <w:rtl/>
        </w:rPr>
        <w:t>اد</w:t>
      </w:r>
      <w:r w:rsidR="002E23EF">
        <w:rPr>
          <w:rStyle w:val="1-Char"/>
          <w:rFonts w:hint="cs"/>
          <w:rtl/>
        </w:rPr>
        <w:t>ی</w:t>
      </w:r>
      <w:r w:rsidRPr="002360F2">
        <w:rPr>
          <w:rStyle w:val="1-Char"/>
          <w:rFonts w:hint="cs"/>
          <w:rtl/>
        </w:rPr>
        <w:t>ن و اساس</w:t>
      </w:r>
      <w:r w:rsidR="002E23EF">
        <w:rPr>
          <w:rStyle w:val="1-Char"/>
          <w:rFonts w:hint="cs"/>
          <w:rtl/>
        </w:rPr>
        <w:t>ی</w:t>
      </w:r>
      <w:r w:rsidRPr="002360F2">
        <w:rPr>
          <w:rStyle w:val="1-Char"/>
          <w:rFonts w:hint="cs"/>
          <w:rtl/>
        </w:rPr>
        <w:t xml:space="preserve"> مذاهب اسلام</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براست</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‌توان آن را نمونه‌ا</w:t>
      </w:r>
      <w:r w:rsidR="002E23EF">
        <w:rPr>
          <w:rStyle w:val="1-Char"/>
          <w:rFonts w:hint="cs"/>
          <w:rtl/>
        </w:rPr>
        <w:t>ی</w:t>
      </w:r>
      <w:r w:rsidRPr="002360F2">
        <w:rPr>
          <w:rStyle w:val="1-Char"/>
          <w:rFonts w:hint="cs"/>
          <w:rtl/>
        </w:rPr>
        <w:t xml:space="preserve"> ز</w:t>
      </w:r>
      <w:r w:rsidR="002E23EF">
        <w:rPr>
          <w:rStyle w:val="1-Char"/>
          <w:rFonts w:hint="cs"/>
          <w:rtl/>
        </w:rPr>
        <w:t>ی</w:t>
      </w:r>
      <w:r w:rsidRPr="002360F2">
        <w:rPr>
          <w:rStyle w:val="1-Char"/>
          <w:rFonts w:hint="cs"/>
          <w:rtl/>
        </w:rPr>
        <w:t>با و ش</w:t>
      </w:r>
      <w:r w:rsidR="002E23EF">
        <w:rPr>
          <w:rStyle w:val="1-Char"/>
          <w:rFonts w:hint="cs"/>
          <w:rtl/>
        </w:rPr>
        <w:t>ی</w:t>
      </w:r>
      <w:r w:rsidRPr="002360F2">
        <w:rPr>
          <w:rStyle w:val="1-Char"/>
          <w:rFonts w:hint="cs"/>
          <w:rtl/>
        </w:rPr>
        <w:t xml:space="preserve">وا در نگارش </w:t>
      </w:r>
      <w:r w:rsidR="002E23EF">
        <w:rPr>
          <w:rStyle w:val="1-Char"/>
          <w:rFonts w:hint="cs"/>
          <w:rtl/>
        </w:rPr>
        <w:t>ک</w:t>
      </w:r>
      <w:r w:rsidRPr="002360F2">
        <w:rPr>
          <w:rStyle w:val="1-Char"/>
          <w:rFonts w:hint="cs"/>
          <w:rtl/>
        </w:rPr>
        <w:t>تب فقه</w:t>
      </w:r>
      <w:r w:rsidR="002E23EF">
        <w:rPr>
          <w:rStyle w:val="1-Char"/>
          <w:rFonts w:hint="cs"/>
          <w:rtl/>
        </w:rPr>
        <w:t>ی</w:t>
      </w:r>
      <w:r w:rsidRPr="002360F2">
        <w:rPr>
          <w:rStyle w:val="1-Char"/>
          <w:rFonts w:hint="cs"/>
          <w:rtl/>
        </w:rPr>
        <w:t xml:space="preserve"> برشمرد. </w:t>
      </w:r>
    </w:p>
    <w:p w:rsidR="00264EF3" w:rsidRPr="002360F2" w:rsidRDefault="00264EF3" w:rsidP="002360F2">
      <w:pPr>
        <w:ind w:firstLine="284"/>
        <w:jc w:val="both"/>
        <w:rPr>
          <w:rStyle w:val="1-Char"/>
          <w:rtl/>
        </w:rPr>
      </w:pPr>
      <w:r w:rsidRPr="002360F2">
        <w:rPr>
          <w:rStyle w:val="1-Char"/>
          <w:rFonts w:hint="cs"/>
          <w:rtl/>
        </w:rPr>
        <w:t>امام شافع</w:t>
      </w:r>
      <w:r w:rsidR="002E23EF">
        <w:rPr>
          <w:rStyle w:val="1-Char"/>
          <w:rFonts w:hint="cs"/>
          <w:rtl/>
        </w:rPr>
        <w:t>ی</w:t>
      </w:r>
      <w:r w:rsidRPr="002360F2">
        <w:rPr>
          <w:rStyle w:val="1-Char"/>
          <w:rFonts w:hint="cs"/>
          <w:rtl/>
        </w:rPr>
        <w:t xml:space="preserve"> در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AD2BCF" w:rsidRPr="002360F2">
        <w:rPr>
          <w:rStyle w:val="1-Char"/>
          <w:rFonts w:hint="cs"/>
          <w:rtl/>
        </w:rPr>
        <w:t>،</w:t>
      </w:r>
      <w:r w:rsidRPr="002360F2">
        <w:rPr>
          <w:rStyle w:val="1-Char"/>
          <w:rFonts w:hint="cs"/>
          <w:rtl/>
        </w:rPr>
        <w:t xml:space="preserve"> هر موضوع فقه</w:t>
      </w:r>
      <w:r w:rsidR="002E23EF">
        <w:rPr>
          <w:rStyle w:val="1-Char"/>
          <w:rFonts w:hint="cs"/>
          <w:rtl/>
        </w:rPr>
        <w:t>ی</w:t>
      </w:r>
      <w:r w:rsidRPr="002360F2">
        <w:rPr>
          <w:rStyle w:val="1-Char"/>
          <w:rFonts w:hint="cs"/>
          <w:rtl/>
        </w:rPr>
        <w:t xml:space="preserve"> را با ذ</w:t>
      </w:r>
      <w:r w:rsidR="002E23EF">
        <w:rPr>
          <w:rStyle w:val="1-Char"/>
          <w:rFonts w:hint="cs"/>
          <w:rtl/>
        </w:rPr>
        <w:t>ک</w:t>
      </w:r>
      <w:r w:rsidRPr="002360F2">
        <w:rPr>
          <w:rStyle w:val="1-Char"/>
          <w:rFonts w:hint="cs"/>
          <w:rtl/>
        </w:rPr>
        <w:t>ر دل</w:t>
      </w:r>
      <w:r w:rsidR="002E23EF">
        <w:rPr>
          <w:rStyle w:val="1-Char"/>
          <w:rFonts w:hint="cs"/>
          <w:rtl/>
        </w:rPr>
        <w:t>ی</w:t>
      </w:r>
      <w:r w:rsidRPr="002360F2">
        <w:rPr>
          <w:rStyle w:val="1-Char"/>
          <w:rFonts w:hint="cs"/>
          <w:rtl/>
        </w:rPr>
        <w:t>ل شروع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 و پس از آن</w:t>
      </w:r>
      <w:r w:rsidR="006A6428" w:rsidRPr="002360F2">
        <w:rPr>
          <w:rStyle w:val="1-Char"/>
          <w:rFonts w:hint="cs"/>
          <w:rtl/>
        </w:rPr>
        <w:t>،</w:t>
      </w:r>
      <w:r w:rsidRPr="002360F2">
        <w:rPr>
          <w:rStyle w:val="1-Char"/>
          <w:rFonts w:hint="cs"/>
          <w:rtl/>
        </w:rPr>
        <w:t xml:space="preserve"> با دقت و ظرافت</w:t>
      </w:r>
      <w:r w:rsidR="002E23EF">
        <w:rPr>
          <w:rStyle w:val="1-Char"/>
          <w:rFonts w:hint="cs"/>
          <w:rtl/>
        </w:rPr>
        <w:t>ی</w:t>
      </w:r>
      <w:r w:rsidRPr="002360F2">
        <w:rPr>
          <w:rStyle w:val="1-Char"/>
          <w:rFonts w:hint="cs"/>
          <w:rtl/>
        </w:rPr>
        <w:t xml:space="preserve"> خاص و با تفص</w:t>
      </w:r>
      <w:r w:rsidR="002E23EF">
        <w:rPr>
          <w:rStyle w:val="1-Char"/>
          <w:rFonts w:hint="cs"/>
          <w:rtl/>
        </w:rPr>
        <w:t>ی</w:t>
      </w:r>
      <w:r w:rsidRPr="002360F2">
        <w:rPr>
          <w:rStyle w:val="1-Char"/>
          <w:rFonts w:hint="cs"/>
          <w:rtl/>
        </w:rPr>
        <w:t>ل</w:t>
      </w:r>
      <w:r w:rsidR="002E23EF">
        <w:rPr>
          <w:rStyle w:val="1-Char"/>
          <w:rFonts w:hint="cs"/>
          <w:rtl/>
        </w:rPr>
        <w:t>ی</w:t>
      </w:r>
      <w:r w:rsidRPr="002360F2">
        <w:rPr>
          <w:rStyle w:val="1-Char"/>
          <w:rFonts w:hint="cs"/>
          <w:rtl/>
        </w:rPr>
        <w:t xml:space="preserve"> ز</w:t>
      </w:r>
      <w:r w:rsidR="002E23EF">
        <w:rPr>
          <w:rStyle w:val="1-Char"/>
          <w:rFonts w:hint="cs"/>
          <w:rtl/>
        </w:rPr>
        <w:t>ی</w:t>
      </w:r>
      <w:r w:rsidRPr="002360F2">
        <w:rPr>
          <w:rStyle w:val="1-Char"/>
          <w:rFonts w:hint="cs"/>
          <w:rtl/>
        </w:rPr>
        <w:t>با</w:t>
      </w:r>
      <w:r w:rsidR="006A6428" w:rsidRPr="002360F2">
        <w:rPr>
          <w:rStyle w:val="1-Char"/>
          <w:rFonts w:hint="cs"/>
          <w:rtl/>
        </w:rPr>
        <w:t>،</w:t>
      </w:r>
      <w:r w:rsidRPr="002360F2">
        <w:rPr>
          <w:rStyle w:val="1-Char"/>
          <w:rFonts w:hint="cs"/>
          <w:rtl/>
        </w:rPr>
        <w:t xml:space="preserve"> به استنباط اح</w:t>
      </w:r>
      <w:r w:rsidR="002E23EF">
        <w:rPr>
          <w:rStyle w:val="1-Char"/>
          <w:rFonts w:hint="cs"/>
          <w:rtl/>
        </w:rPr>
        <w:t>ک</w:t>
      </w:r>
      <w:r w:rsidRPr="002360F2">
        <w:rPr>
          <w:rStyle w:val="1-Char"/>
          <w:rFonts w:hint="cs"/>
          <w:rtl/>
        </w:rPr>
        <w:t>ام در پرتو آن دل</w:t>
      </w:r>
      <w:r w:rsidR="002E23EF">
        <w:rPr>
          <w:rStyle w:val="1-Char"/>
          <w:rFonts w:hint="cs"/>
          <w:rtl/>
        </w:rPr>
        <w:t>ی</w:t>
      </w:r>
      <w:r w:rsidRPr="002360F2">
        <w:rPr>
          <w:rStyle w:val="1-Char"/>
          <w:rFonts w:hint="cs"/>
          <w:rtl/>
        </w:rPr>
        <w:t>ل م</w:t>
      </w:r>
      <w:r w:rsidR="002E23EF">
        <w:rPr>
          <w:rStyle w:val="1-Char"/>
          <w:rFonts w:hint="cs"/>
          <w:rtl/>
        </w:rPr>
        <w:t>ی</w:t>
      </w:r>
      <w:r w:rsidRPr="002360F2">
        <w:rPr>
          <w:rStyle w:val="1-Char"/>
          <w:rFonts w:hint="cs"/>
          <w:rtl/>
        </w:rPr>
        <w:t xml:space="preserve">‌پردازد. </w:t>
      </w:r>
    </w:p>
    <w:p w:rsidR="00264EF3" w:rsidRPr="002360F2" w:rsidRDefault="00264EF3" w:rsidP="002360F2">
      <w:pPr>
        <w:ind w:firstLine="284"/>
        <w:jc w:val="both"/>
        <w:rPr>
          <w:rStyle w:val="1-Char"/>
          <w:rtl/>
        </w:rPr>
      </w:pPr>
      <w:r w:rsidRPr="002360F2">
        <w:rPr>
          <w:rStyle w:val="1-Char"/>
          <w:rFonts w:hint="cs"/>
          <w:rtl/>
        </w:rPr>
        <w:t>«الام» اگر چه در اصل</w:t>
      </w:r>
      <w:r w:rsidR="006A6428"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تاب فقه</w:t>
      </w:r>
      <w:r w:rsidR="002E23EF">
        <w:rPr>
          <w:rStyle w:val="1-Char"/>
          <w:rFonts w:hint="cs"/>
          <w:rtl/>
        </w:rPr>
        <w:t>ی</w:t>
      </w:r>
      <w:r w:rsidRPr="002360F2">
        <w:rPr>
          <w:rStyle w:val="1-Char"/>
          <w:rFonts w:hint="cs"/>
          <w:rtl/>
        </w:rPr>
        <w:t xml:space="preserve"> استدلال</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‌باشد، ول</w:t>
      </w:r>
      <w:r w:rsidR="002E23EF">
        <w:rPr>
          <w:rStyle w:val="1-Char"/>
          <w:rFonts w:hint="cs"/>
          <w:rtl/>
        </w:rPr>
        <w:t>ی</w:t>
      </w:r>
      <w:r w:rsidRPr="002360F2">
        <w:rPr>
          <w:rStyle w:val="1-Char"/>
          <w:rFonts w:hint="cs"/>
          <w:rtl/>
        </w:rPr>
        <w:t xml:space="preserve"> در حق</w:t>
      </w:r>
      <w:r w:rsidR="002E23EF">
        <w:rPr>
          <w:rStyle w:val="1-Char"/>
          <w:rFonts w:hint="cs"/>
          <w:rtl/>
        </w:rPr>
        <w:t>ی</w:t>
      </w:r>
      <w:r w:rsidRPr="002360F2">
        <w:rPr>
          <w:rStyle w:val="1-Char"/>
          <w:rFonts w:hint="cs"/>
          <w:rtl/>
        </w:rPr>
        <w:t>قت</w:t>
      </w:r>
      <w:r w:rsidR="006A6428"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بن</w:t>
      </w:r>
      <w:r w:rsidR="002E23EF">
        <w:rPr>
          <w:rStyle w:val="1-Char"/>
          <w:rFonts w:hint="cs"/>
          <w:rtl/>
        </w:rPr>
        <w:t>ی</w:t>
      </w:r>
      <w:r w:rsidRPr="002360F2">
        <w:rPr>
          <w:rStyle w:val="1-Char"/>
          <w:rFonts w:hint="cs"/>
          <w:rtl/>
        </w:rPr>
        <w:t>انگذار روش و منهج تطب</w:t>
      </w:r>
      <w:r w:rsidR="002E23EF">
        <w:rPr>
          <w:rStyle w:val="1-Char"/>
          <w:rFonts w:hint="cs"/>
          <w:rtl/>
        </w:rPr>
        <w:t>ی</w:t>
      </w:r>
      <w:r w:rsidRPr="002360F2">
        <w:rPr>
          <w:rStyle w:val="1-Char"/>
          <w:rFonts w:hint="cs"/>
          <w:rtl/>
        </w:rPr>
        <w:t>ق</w:t>
      </w:r>
      <w:r w:rsidR="002E23EF">
        <w:rPr>
          <w:rStyle w:val="1-Char"/>
          <w:rFonts w:hint="cs"/>
          <w:rtl/>
        </w:rPr>
        <w:t>ی</w:t>
      </w:r>
      <w:r w:rsidRPr="002360F2">
        <w:rPr>
          <w:rStyle w:val="1-Char"/>
          <w:rFonts w:hint="cs"/>
          <w:rtl/>
        </w:rPr>
        <w:t xml:space="preserve"> برا</w:t>
      </w:r>
      <w:r w:rsidR="002E23EF">
        <w:rPr>
          <w:rStyle w:val="1-Char"/>
          <w:rFonts w:hint="cs"/>
          <w:rtl/>
        </w:rPr>
        <w:t>ی</w:t>
      </w:r>
      <w:r w:rsidRPr="002360F2">
        <w:rPr>
          <w:rStyle w:val="1-Char"/>
          <w:rFonts w:hint="cs"/>
          <w:rtl/>
        </w:rPr>
        <w:t xml:space="preserve"> قواعد اصول</w:t>
      </w:r>
      <w:r w:rsidR="002E23EF">
        <w:rPr>
          <w:rStyle w:val="1-Char"/>
          <w:rFonts w:hint="cs"/>
          <w:rtl/>
        </w:rPr>
        <w:t>ی</w:t>
      </w:r>
      <w:r w:rsidRPr="002360F2">
        <w:rPr>
          <w:rStyle w:val="1-Char"/>
          <w:rFonts w:hint="cs"/>
          <w:rtl/>
        </w:rPr>
        <w:t xml:space="preserve"> و بنا</w:t>
      </w:r>
      <w:r w:rsidR="002E23EF">
        <w:rPr>
          <w:rStyle w:val="1-Char"/>
          <w:rFonts w:hint="cs"/>
          <w:rtl/>
        </w:rPr>
        <w:t>ی</w:t>
      </w:r>
      <w:r w:rsidRPr="002360F2">
        <w:rPr>
          <w:rStyle w:val="1-Char"/>
          <w:rFonts w:hint="cs"/>
          <w:rtl/>
        </w:rPr>
        <w:t xml:space="preserve"> اح</w:t>
      </w:r>
      <w:r w:rsidR="002E23EF">
        <w:rPr>
          <w:rStyle w:val="1-Char"/>
          <w:rFonts w:hint="cs"/>
          <w:rtl/>
        </w:rPr>
        <w:t>ک</w:t>
      </w:r>
      <w:r w:rsidRPr="002360F2">
        <w:rPr>
          <w:rStyle w:val="1-Char"/>
          <w:rFonts w:hint="cs"/>
          <w:rtl/>
        </w:rPr>
        <w:t>ام فرع</w:t>
      </w:r>
      <w:r w:rsidR="002E23EF">
        <w:rPr>
          <w:rStyle w:val="1-Char"/>
          <w:rFonts w:hint="cs"/>
          <w:rtl/>
        </w:rPr>
        <w:t>ی</w:t>
      </w:r>
      <w:r w:rsidR="006A6428" w:rsidRPr="002360F2">
        <w:rPr>
          <w:rStyle w:val="1-Char"/>
          <w:rFonts w:hint="cs"/>
          <w:rtl/>
        </w:rPr>
        <w:t>،</w:t>
      </w:r>
      <w:r w:rsidRPr="002360F2">
        <w:rPr>
          <w:rStyle w:val="1-Char"/>
          <w:rFonts w:hint="cs"/>
          <w:rtl/>
        </w:rPr>
        <w:t xml:space="preserve"> براساس آن قواعد به ش</w:t>
      </w:r>
      <w:r w:rsidR="002E23EF">
        <w:rPr>
          <w:rStyle w:val="1-Char"/>
          <w:rFonts w:hint="cs"/>
          <w:rtl/>
        </w:rPr>
        <w:t>ک</w:t>
      </w:r>
      <w:r w:rsidRPr="002360F2">
        <w:rPr>
          <w:rStyle w:val="1-Char"/>
          <w:rFonts w:hint="cs"/>
          <w:rtl/>
        </w:rPr>
        <w:t>ل و ه</w:t>
      </w:r>
      <w:r w:rsidR="002E23EF">
        <w:rPr>
          <w:rStyle w:val="1-Char"/>
          <w:rFonts w:hint="cs"/>
          <w:rtl/>
        </w:rPr>
        <w:t>ی</w:t>
      </w:r>
      <w:r w:rsidRPr="002360F2">
        <w:rPr>
          <w:rStyle w:val="1-Char"/>
          <w:rFonts w:hint="cs"/>
          <w:rtl/>
        </w:rPr>
        <w:t>أت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امل و جامع، محسوب م</w:t>
      </w:r>
      <w:r w:rsidR="002E23EF">
        <w:rPr>
          <w:rStyle w:val="1-Char"/>
          <w:rFonts w:hint="cs"/>
          <w:rtl/>
        </w:rPr>
        <w:t>ی</w:t>
      </w:r>
      <w:r w:rsidRPr="002360F2">
        <w:rPr>
          <w:rStyle w:val="1-Char"/>
          <w:rFonts w:hint="cs"/>
          <w:rtl/>
        </w:rPr>
        <w:t xml:space="preserve">‌گردد. </w:t>
      </w:r>
    </w:p>
    <w:p w:rsidR="00264EF3" w:rsidRPr="002360F2" w:rsidRDefault="00264EF3" w:rsidP="002360F2">
      <w:pPr>
        <w:ind w:firstLine="284"/>
        <w:jc w:val="both"/>
        <w:rPr>
          <w:rStyle w:val="1-Char"/>
          <w:rtl/>
        </w:rPr>
      </w:pPr>
      <w:r w:rsidRPr="002360F2">
        <w:rPr>
          <w:rStyle w:val="1-Char"/>
          <w:rFonts w:hint="cs"/>
          <w:rtl/>
        </w:rPr>
        <w:t>«الام» با روش</w:t>
      </w:r>
      <w:r w:rsidR="002E23EF">
        <w:rPr>
          <w:rStyle w:val="1-Char"/>
          <w:rFonts w:hint="cs"/>
          <w:rtl/>
        </w:rPr>
        <w:t>ی</w:t>
      </w:r>
      <w:r w:rsidRPr="002360F2">
        <w:rPr>
          <w:rStyle w:val="1-Char"/>
          <w:rFonts w:hint="cs"/>
          <w:rtl/>
        </w:rPr>
        <w:t xml:space="preserve"> علم</w:t>
      </w:r>
      <w:r w:rsidR="002E23EF">
        <w:rPr>
          <w:rStyle w:val="1-Char"/>
          <w:rFonts w:hint="cs"/>
          <w:rtl/>
        </w:rPr>
        <w:t>ی</w:t>
      </w:r>
      <w:r w:rsidRPr="002360F2">
        <w:rPr>
          <w:rStyle w:val="1-Char"/>
          <w:rFonts w:hint="cs"/>
          <w:rtl/>
        </w:rPr>
        <w:t xml:space="preserve"> و دق</w:t>
      </w:r>
      <w:r w:rsidR="002E23EF">
        <w:rPr>
          <w:rStyle w:val="1-Char"/>
          <w:rFonts w:hint="cs"/>
          <w:rtl/>
        </w:rPr>
        <w:t>ی</w:t>
      </w:r>
      <w:r w:rsidRPr="002360F2">
        <w:rPr>
          <w:rStyle w:val="1-Char"/>
          <w:rFonts w:hint="cs"/>
          <w:rtl/>
        </w:rPr>
        <w:t>ق، و در اسلوب</w:t>
      </w:r>
      <w:r w:rsidR="002E23EF">
        <w:rPr>
          <w:rStyle w:val="1-Char"/>
          <w:rFonts w:hint="cs"/>
          <w:rtl/>
        </w:rPr>
        <w:t>ی</w:t>
      </w:r>
      <w:r w:rsidRPr="002360F2">
        <w:rPr>
          <w:rStyle w:val="1-Char"/>
          <w:rFonts w:hint="cs"/>
          <w:rtl/>
        </w:rPr>
        <w:t xml:space="preserve"> بس</w:t>
      </w:r>
      <w:r w:rsidR="002E23EF">
        <w:rPr>
          <w:rStyle w:val="1-Char"/>
          <w:rFonts w:hint="cs"/>
          <w:rtl/>
        </w:rPr>
        <w:t>ی</w:t>
      </w:r>
      <w:r w:rsidRPr="002360F2">
        <w:rPr>
          <w:rStyle w:val="1-Char"/>
          <w:rFonts w:hint="cs"/>
          <w:rtl/>
        </w:rPr>
        <w:t>ار روان، و با ب</w:t>
      </w:r>
      <w:r w:rsidR="002E23EF">
        <w:rPr>
          <w:rStyle w:val="1-Char"/>
          <w:rFonts w:hint="cs"/>
          <w:rtl/>
        </w:rPr>
        <w:t>ی</w:t>
      </w:r>
      <w:r w:rsidRPr="002360F2">
        <w:rPr>
          <w:rStyle w:val="1-Char"/>
          <w:rFonts w:hint="cs"/>
          <w:rtl/>
        </w:rPr>
        <w:t>ان</w:t>
      </w:r>
      <w:r w:rsidR="002E23EF">
        <w:rPr>
          <w:rStyle w:val="1-Char"/>
          <w:rFonts w:hint="cs"/>
          <w:rtl/>
        </w:rPr>
        <w:t>ی</w:t>
      </w:r>
      <w:r w:rsidRPr="002360F2">
        <w:rPr>
          <w:rStyle w:val="1-Char"/>
          <w:rFonts w:hint="cs"/>
          <w:rtl/>
        </w:rPr>
        <w:t xml:space="preserve"> بس واضح و روشن، به توض</w:t>
      </w:r>
      <w:r w:rsidR="002E23EF">
        <w:rPr>
          <w:rStyle w:val="1-Char"/>
          <w:rFonts w:hint="cs"/>
          <w:rtl/>
        </w:rPr>
        <w:t>ی</w:t>
      </w:r>
      <w:r w:rsidRPr="002360F2">
        <w:rPr>
          <w:rStyle w:val="1-Char"/>
          <w:rFonts w:hint="cs"/>
          <w:rtl/>
        </w:rPr>
        <w:t>ح و تشر</w:t>
      </w:r>
      <w:r w:rsidR="002E23EF">
        <w:rPr>
          <w:rStyle w:val="1-Char"/>
          <w:rFonts w:hint="cs"/>
          <w:rtl/>
        </w:rPr>
        <w:t>ی</w:t>
      </w:r>
      <w:r w:rsidRPr="002360F2">
        <w:rPr>
          <w:rStyle w:val="1-Char"/>
          <w:rFonts w:hint="cs"/>
          <w:rtl/>
        </w:rPr>
        <w:t>ح طر</w:t>
      </w:r>
      <w:r w:rsidR="002E23EF">
        <w:rPr>
          <w:rStyle w:val="1-Char"/>
          <w:rFonts w:hint="cs"/>
          <w:rtl/>
        </w:rPr>
        <w:t>ی</w:t>
      </w:r>
      <w:r w:rsidRPr="002360F2">
        <w:rPr>
          <w:rStyle w:val="1-Char"/>
          <w:rFonts w:hint="cs"/>
          <w:rtl/>
        </w:rPr>
        <w:t>قه</w:t>
      </w:r>
      <w:r w:rsidR="006A6428" w:rsidRPr="002360F2">
        <w:rPr>
          <w:rStyle w:val="1-Char"/>
          <w:rFonts w:hint="cs"/>
          <w:rtl/>
        </w:rPr>
        <w:t>‌</w:t>
      </w:r>
      <w:r w:rsidR="002E23EF">
        <w:rPr>
          <w:rStyle w:val="1-Char"/>
          <w:rFonts w:hint="cs"/>
          <w:rtl/>
        </w:rPr>
        <w:t>ی</w:t>
      </w:r>
      <w:r w:rsidRPr="002360F2">
        <w:rPr>
          <w:rStyle w:val="1-Char"/>
          <w:rFonts w:hint="cs"/>
          <w:rtl/>
        </w:rPr>
        <w:t xml:space="preserve"> استنباط اح</w:t>
      </w:r>
      <w:r w:rsidR="002E23EF">
        <w:rPr>
          <w:rStyle w:val="1-Char"/>
          <w:rFonts w:hint="cs"/>
          <w:rtl/>
        </w:rPr>
        <w:t>ک</w:t>
      </w:r>
      <w:r w:rsidRPr="002360F2">
        <w:rPr>
          <w:rStyle w:val="1-Char"/>
          <w:rFonts w:hint="cs"/>
          <w:rtl/>
        </w:rPr>
        <w:t>ام شرع</w:t>
      </w:r>
      <w:r w:rsidR="002E23EF">
        <w:rPr>
          <w:rStyle w:val="1-Char"/>
          <w:rFonts w:hint="cs"/>
          <w:rtl/>
        </w:rPr>
        <w:t>ی</w:t>
      </w:r>
      <w:r w:rsidRPr="002360F2">
        <w:rPr>
          <w:rStyle w:val="1-Char"/>
          <w:rFonts w:hint="cs"/>
          <w:rtl/>
        </w:rPr>
        <w:t xml:space="preserve"> در پرتو اصول و</w:t>
      </w:r>
      <w:r w:rsidR="006A6428" w:rsidRPr="002360F2">
        <w:rPr>
          <w:rStyle w:val="1-Char"/>
          <w:rFonts w:hint="cs"/>
          <w:rtl/>
        </w:rPr>
        <w:t xml:space="preserve"> </w:t>
      </w:r>
      <w:r w:rsidRPr="002360F2">
        <w:rPr>
          <w:rStyle w:val="1-Char"/>
          <w:rFonts w:hint="cs"/>
          <w:rtl/>
        </w:rPr>
        <w:t>ادله</w:t>
      </w:r>
      <w:r w:rsidR="006A6428" w:rsidRPr="002360F2">
        <w:rPr>
          <w:rStyle w:val="1-Char"/>
          <w:rFonts w:hint="cs"/>
          <w:rtl/>
        </w:rPr>
        <w:t>‌</w:t>
      </w:r>
      <w:r w:rsidR="002E23EF">
        <w:rPr>
          <w:rStyle w:val="1-Char"/>
          <w:rFonts w:hint="cs"/>
          <w:rtl/>
        </w:rPr>
        <w:t>ی</w:t>
      </w:r>
      <w:r w:rsidRPr="002360F2">
        <w:rPr>
          <w:rStyle w:val="1-Char"/>
          <w:rFonts w:hint="cs"/>
          <w:rtl/>
        </w:rPr>
        <w:t xml:space="preserve"> تفص</w:t>
      </w:r>
      <w:r w:rsidR="002E23EF">
        <w:rPr>
          <w:rStyle w:val="1-Char"/>
          <w:rFonts w:hint="cs"/>
          <w:rtl/>
        </w:rPr>
        <w:t>ی</w:t>
      </w:r>
      <w:r w:rsidRPr="002360F2">
        <w:rPr>
          <w:rStyle w:val="1-Char"/>
          <w:rFonts w:hint="cs"/>
          <w:rtl/>
        </w:rPr>
        <w:t>ل</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‌پردازد (آنطور </w:t>
      </w:r>
      <w:r w:rsidR="002E23EF">
        <w:rPr>
          <w:rStyle w:val="1-Char"/>
          <w:rFonts w:hint="cs"/>
          <w:rtl/>
        </w:rPr>
        <w:t>ک</w:t>
      </w:r>
      <w:r w:rsidRPr="002360F2">
        <w:rPr>
          <w:rStyle w:val="1-Char"/>
          <w:rFonts w:hint="cs"/>
          <w:rtl/>
        </w:rPr>
        <w:t>ه خواننده را مجذوب و مفتون</w:t>
      </w:r>
      <w:r w:rsidR="006A6428" w:rsidRPr="002360F2">
        <w:rPr>
          <w:rStyle w:val="1-Char"/>
          <w:rFonts w:hint="cs"/>
          <w:rtl/>
        </w:rPr>
        <w:t>ِ</w:t>
      </w:r>
      <w:r w:rsidRPr="002360F2">
        <w:rPr>
          <w:rStyle w:val="1-Char"/>
          <w:rFonts w:hint="cs"/>
          <w:rtl/>
        </w:rPr>
        <w:t xml:space="preserve"> خو</w:t>
      </w:r>
      <w:r w:rsidR="002E23EF">
        <w:rPr>
          <w:rStyle w:val="1-Char"/>
          <w:rFonts w:hint="cs"/>
          <w:rtl/>
        </w:rPr>
        <w:t>ی</w:t>
      </w:r>
      <w:r w:rsidRPr="002360F2">
        <w:rPr>
          <w:rStyle w:val="1-Char"/>
          <w:rFonts w:hint="cs"/>
          <w:rtl/>
        </w:rPr>
        <w:t>ش م</w:t>
      </w:r>
      <w:r w:rsidR="002E23EF">
        <w:rPr>
          <w:rStyle w:val="1-Char"/>
          <w:rFonts w:hint="cs"/>
          <w:rtl/>
        </w:rPr>
        <w:t>ی</w:t>
      </w:r>
      <w:r w:rsidRPr="002360F2">
        <w:rPr>
          <w:rStyle w:val="1-Char"/>
          <w:rFonts w:hint="cs"/>
          <w:rtl/>
        </w:rPr>
        <w:t xml:space="preserve">‌گرداند) </w:t>
      </w:r>
    </w:p>
    <w:p w:rsidR="00264EF3" w:rsidRPr="002360F2" w:rsidRDefault="00264EF3" w:rsidP="002360F2">
      <w:pPr>
        <w:ind w:firstLine="284"/>
        <w:jc w:val="both"/>
        <w:rPr>
          <w:rStyle w:val="1-Char"/>
          <w:rtl/>
        </w:rPr>
      </w:pPr>
      <w:r w:rsidRPr="002360F2">
        <w:rPr>
          <w:rStyle w:val="1-Char"/>
          <w:rFonts w:hint="cs"/>
          <w:rtl/>
        </w:rPr>
        <w:t>د</w:t>
      </w:r>
      <w:r w:rsidR="002E23EF">
        <w:rPr>
          <w:rStyle w:val="1-Char"/>
          <w:rFonts w:hint="cs"/>
          <w:rtl/>
        </w:rPr>
        <w:t>ک</w:t>
      </w:r>
      <w:r w:rsidRPr="002360F2">
        <w:rPr>
          <w:rStyle w:val="1-Char"/>
          <w:rFonts w:hint="cs"/>
          <w:rtl/>
        </w:rPr>
        <w:t>تر عبدالوهاب ابو سل</w:t>
      </w:r>
      <w:r w:rsidR="002E23EF">
        <w:rPr>
          <w:rStyle w:val="1-Char"/>
          <w:rFonts w:hint="cs"/>
          <w:rtl/>
        </w:rPr>
        <w:t>ی</w:t>
      </w:r>
      <w:r w:rsidRPr="002360F2">
        <w:rPr>
          <w:rStyle w:val="1-Char"/>
          <w:rFonts w:hint="cs"/>
          <w:rtl/>
        </w:rPr>
        <w:t>مان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 «بدون ترد</w:t>
      </w:r>
      <w:r w:rsidR="002E23EF">
        <w:rPr>
          <w:rStyle w:val="1-Char"/>
          <w:rFonts w:hint="cs"/>
          <w:rtl/>
        </w:rPr>
        <w:t>ی</w:t>
      </w:r>
      <w:r w:rsidRPr="002360F2">
        <w:rPr>
          <w:rStyle w:val="1-Char"/>
          <w:rFonts w:hint="cs"/>
          <w:rtl/>
        </w:rPr>
        <w:t>د، امام شافع</w:t>
      </w:r>
      <w:r w:rsidR="002E23EF">
        <w:rPr>
          <w:rStyle w:val="1-Char"/>
          <w:rFonts w:hint="cs"/>
          <w:rtl/>
        </w:rPr>
        <w:t>ی</w:t>
      </w:r>
      <w:r w:rsidRPr="002360F2">
        <w:rPr>
          <w:rStyle w:val="1-Char"/>
          <w:rFonts w:hint="cs"/>
          <w:rtl/>
        </w:rPr>
        <w:t xml:space="preserve"> با ا</w:t>
      </w:r>
      <w:r w:rsidR="002E23EF">
        <w:rPr>
          <w:rStyle w:val="1-Char"/>
          <w:rFonts w:hint="cs"/>
          <w:rtl/>
        </w:rPr>
        <w:t>ی</w:t>
      </w:r>
      <w:r w:rsidRPr="002360F2">
        <w:rPr>
          <w:rStyle w:val="1-Char"/>
          <w:rFonts w:hint="cs"/>
          <w:rtl/>
        </w:rPr>
        <w:t>ن روش و مسل</w:t>
      </w:r>
      <w:r w:rsidR="002E23EF">
        <w:rPr>
          <w:rStyle w:val="1-Char"/>
          <w:rFonts w:hint="cs"/>
          <w:rtl/>
        </w:rPr>
        <w:t>ک</w:t>
      </w:r>
      <w:r w:rsidRPr="002360F2">
        <w:rPr>
          <w:rStyle w:val="1-Char"/>
          <w:rFonts w:hint="cs"/>
          <w:rtl/>
        </w:rPr>
        <w:t xml:space="preserve"> خو</w:t>
      </w:r>
      <w:r w:rsidR="002E23EF">
        <w:rPr>
          <w:rStyle w:val="1-Char"/>
          <w:rFonts w:hint="cs"/>
          <w:rtl/>
        </w:rPr>
        <w:t>ی</w:t>
      </w:r>
      <w:r w:rsidRPr="002360F2">
        <w:rPr>
          <w:rStyle w:val="1-Char"/>
          <w:rFonts w:hint="cs"/>
          <w:rtl/>
        </w:rPr>
        <w:t>ش در استنباط مسائل، مل</w:t>
      </w:r>
      <w:r w:rsidR="002E23EF">
        <w:rPr>
          <w:rStyle w:val="1-Char"/>
          <w:rFonts w:hint="cs"/>
          <w:rtl/>
        </w:rPr>
        <w:t>ک</w:t>
      </w:r>
      <w:r w:rsidRPr="002360F2">
        <w:rPr>
          <w:rStyle w:val="1-Char"/>
          <w:rFonts w:hint="cs"/>
          <w:rtl/>
        </w:rPr>
        <w:t>ه</w:t>
      </w:r>
      <w:r w:rsidR="006A6428" w:rsidRPr="002360F2">
        <w:rPr>
          <w:rStyle w:val="1-Char"/>
          <w:rFonts w:hint="cs"/>
          <w:rtl/>
        </w:rPr>
        <w:t>‌</w:t>
      </w:r>
      <w:r w:rsidR="002E23EF">
        <w:rPr>
          <w:rStyle w:val="1-Char"/>
          <w:rFonts w:hint="cs"/>
          <w:rtl/>
        </w:rPr>
        <w:t>ی</w:t>
      </w:r>
      <w:r w:rsidRPr="002360F2">
        <w:rPr>
          <w:rStyle w:val="1-Char"/>
          <w:rFonts w:hint="cs"/>
          <w:rtl/>
        </w:rPr>
        <w:t xml:space="preserve"> فقه</w:t>
      </w:r>
      <w:r w:rsidR="002E23EF">
        <w:rPr>
          <w:rStyle w:val="1-Char"/>
          <w:rFonts w:hint="cs"/>
          <w:rtl/>
        </w:rPr>
        <w:t>ی</w:t>
      </w:r>
      <w:r w:rsidRPr="002360F2">
        <w:rPr>
          <w:rStyle w:val="1-Char"/>
          <w:rFonts w:hint="cs"/>
          <w:rtl/>
        </w:rPr>
        <w:t xml:space="preserve"> اجتهاد</w:t>
      </w:r>
      <w:r w:rsidR="002E23EF">
        <w:rPr>
          <w:rStyle w:val="1-Char"/>
          <w:rFonts w:hint="cs"/>
          <w:rtl/>
        </w:rPr>
        <w:t>ی</w:t>
      </w:r>
      <w:r w:rsidRPr="002360F2">
        <w:rPr>
          <w:rStyle w:val="1-Char"/>
          <w:rFonts w:hint="cs"/>
          <w:rtl/>
        </w:rPr>
        <w:t xml:space="preserve"> را به مردمان م</w:t>
      </w:r>
      <w:r w:rsidR="002E23EF">
        <w:rPr>
          <w:rStyle w:val="1-Char"/>
          <w:rFonts w:hint="cs"/>
          <w:rtl/>
        </w:rPr>
        <w:t>ی</w:t>
      </w:r>
      <w:r w:rsidRPr="002360F2">
        <w:rPr>
          <w:rStyle w:val="1-Char"/>
          <w:rFonts w:hint="cs"/>
          <w:rtl/>
        </w:rPr>
        <w:t>‌آموزاند و آن را در تارو پود وجودشان</w:t>
      </w:r>
      <w:r w:rsidR="006A6428" w:rsidRPr="002360F2">
        <w:rPr>
          <w:rStyle w:val="1-Char"/>
          <w:rFonts w:hint="cs"/>
          <w:rtl/>
        </w:rPr>
        <w:t>،</w:t>
      </w:r>
      <w:r w:rsidRPr="002360F2">
        <w:rPr>
          <w:rStyle w:val="1-Char"/>
          <w:rFonts w:hint="cs"/>
          <w:rtl/>
        </w:rPr>
        <w:t xml:space="preserve"> عج</w:t>
      </w:r>
      <w:r w:rsidR="002E23EF">
        <w:rPr>
          <w:rStyle w:val="1-Char"/>
          <w:rFonts w:hint="cs"/>
          <w:rtl/>
        </w:rPr>
        <w:t>ی</w:t>
      </w:r>
      <w:r w:rsidRPr="002360F2">
        <w:rPr>
          <w:rStyle w:val="1-Char"/>
          <w:rFonts w:hint="cs"/>
          <w:rtl/>
        </w:rPr>
        <w:t>ن م</w:t>
      </w:r>
      <w:r w:rsidR="002E23EF">
        <w:rPr>
          <w:rStyle w:val="1-Char"/>
          <w:rFonts w:hint="cs"/>
          <w:rtl/>
        </w:rPr>
        <w:t>ی</w:t>
      </w:r>
      <w:r w:rsidRPr="002360F2">
        <w:rPr>
          <w:rStyle w:val="1-Char"/>
          <w:rFonts w:hint="cs"/>
          <w:rtl/>
        </w:rPr>
        <w:t>‌نما</w:t>
      </w:r>
      <w:r w:rsidR="002E23EF">
        <w:rPr>
          <w:rStyle w:val="1-Char"/>
          <w:rFonts w:hint="cs"/>
          <w:rtl/>
        </w:rPr>
        <w:t>ی</w:t>
      </w:r>
      <w:r w:rsidRPr="002360F2">
        <w:rPr>
          <w:rStyle w:val="1-Char"/>
          <w:rFonts w:hint="cs"/>
          <w:rtl/>
        </w:rPr>
        <w:t>د، و اگر مردمان، امثال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(الام) را بر</w:t>
      </w:r>
      <w:r w:rsidR="001D535F" w:rsidRPr="002360F2">
        <w:rPr>
          <w:rStyle w:val="1-Char"/>
          <w:rFonts w:hint="cs"/>
          <w:rtl/>
        </w:rPr>
        <w:t>ا</w:t>
      </w:r>
      <w:r w:rsidR="002E23EF">
        <w:rPr>
          <w:rStyle w:val="1-Char"/>
          <w:rFonts w:hint="cs"/>
          <w:rtl/>
        </w:rPr>
        <w:t>ی</w:t>
      </w:r>
      <w:r w:rsidRPr="002360F2">
        <w:rPr>
          <w:rStyle w:val="1-Char"/>
          <w:rFonts w:hint="cs"/>
          <w:rtl/>
        </w:rPr>
        <w:t xml:space="preserve"> تحص</w:t>
      </w:r>
      <w:r w:rsidR="002E23EF">
        <w:rPr>
          <w:rStyle w:val="1-Char"/>
          <w:rFonts w:hint="cs"/>
          <w:rtl/>
        </w:rPr>
        <w:t>ی</w:t>
      </w:r>
      <w:r w:rsidRPr="002360F2">
        <w:rPr>
          <w:rStyle w:val="1-Char"/>
          <w:rFonts w:hint="cs"/>
          <w:rtl/>
        </w:rPr>
        <w:t>ل و فراگ</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xml:space="preserve"> علم و دانش، انتخاب </w:t>
      </w:r>
      <w:r w:rsidR="002E23EF">
        <w:rPr>
          <w:rStyle w:val="1-Char"/>
          <w:rFonts w:hint="cs"/>
          <w:rtl/>
        </w:rPr>
        <w:t>ک</w:t>
      </w:r>
      <w:r w:rsidRPr="002360F2">
        <w:rPr>
          <w:rStyle w:val="1-Char"/>
          <w:rFonts w:hint="cs"/>
          <w:rtl/>
        </w:rPr>
        <w:t>نند،</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Pr="002360F2">
        <w:rPr>
          <w:rStyle w:val="1-Char"/>
          <w:rFonts w:hint="cs"/>
          <w:rtl/>
        </w:rPr>
        <w:t>ترد</w:t>
      </w:r>
      <w:r w:rsidR="002E23EF">
        <w:rPr>
          <w:rStyle w:val="1-Char"/>
          <w:rFonts w:hint="cs"/>
          <w:rtl/>
        </w:rPr>
        <w:t>ی</w:t>
      </w:r>
      <w:r w:rsidRPr="002360F2">
        <w:rPr>
          <w:rStyle w:val="1-Char"/>
          <w:rFonts w:hint="cs"/>
          <w:rtl/>
        </w:rPr>
        <w:t>د، نت</w:t>
      </w:r>
      <w:r w:rsidR="002E23EF">
        <w:rPr>
          <w:rStyle w:val="1-Char"/>
          <w:rFonts w:hint="cs"/>
          <w:rtl/>
        </w:rPr>
        <w:t>ی</w:t>
      </w:r>
      <w:r w:rsidRPr="002360F2">
        <w:rPr>
          <w:rStyle w:val="1-Char"/>
          <w:rFonts w:hint="cs"/>
          <w:rtl/>
        </w:rPr>
        <w:t>جه</w:t>
      </w:r>
      <w:r w:rsidR="005F38BC">
        <w:rPr>
          <w:rStyle w:val="1-Char"/>
          <w:rFonts w:hint="cs"/>
          <w:rtl/>
        </w:rPr>
        <w:t xml:space="preserve">‌اش </w:t>
      </w:r>
      <w:r w:rsidRPr="002360F2">
        <w:rPr>
          <w:rStyle w:val="1-Char"/>
          <w:rFonts w:hint="cs"/>
          <w:rtl/>
        </w:rPr>
        <w:t xml:space="preserve">را در </w:t>
      </w:r>
      <w:r w:rsidR="002E23EF">
        <w:rPr>
          <w:rStyle w:val="1-Char"/>
          <w:rFonts w:hint="cs"/>
          <w:rtl/>
        </w:rPr>
        <w:t>ک</w:t>
      </w:r>
      <w:r w:rsidRPr="002360F2">
        <w:rPr>
          <w:rStyle w:val="1-Char"/>
          <w:rFonts w:hint="cs"/>
          <w:rtl/>
        </w:rPr>
        <w:t>وتاه مدت خواهند د</w:t>
      </w:r>
      <w:r w:rsidR="002E23EF">
        <w:rPr>
          <w:rStyle w:val="1-Char"/>
          <w:rFonts w:hint="cs"/>
          <w:rtl/>
        </w:rPr>
        <w:t>ی</w:t>
      </w:r>
      <w:r w:rsidRPr="002360F2">
        <w:rPr>
          <w:rStyle w:val="1-Char"/>
          <w:rFonts w:hint="cs"/>
          <w:rtl/>
        </w:rPr>
        <w:t>د، و</w:t>
      </w:r>
      <w:r w:rsidR="004A29FC">
        <w:rPr>
          <w:rStyle w:val="1-Char"/>
          <w:rFonts w:hint="cs"/>
          <w:rtl/>
        </w:rPr>
        <w:t xml:space="preserve"> آن‌ها </w:t>
      </w:r>
      <w:r w:rsidRPr="002360F2">
        <w:rPr>
          <w:rStyle w:val="1-Char"/>
          <w:rFonts w:hint="cs"/>
          <w:rtl/>
        </w:rPr>
        <w:t>را ن</w:t>
      </w:r>
      <w:r w:rsidR="002E23EF">
        <w:rPr>
          <w:rStyle w:val="1-Char"/>
          <w:rFonts w:hint="cs"/>
          <w:rtl/>
        </w:rPr>
        <w:t>ی</w:t>
      </w:r>
      <w:r w:rsidRPr="002360F2">
        <w:rPr>
          <w:rStyle w:val="1-Char"/>
          <w:rFonts w:hint="cs"/>
          <w:rtl/>
        </w:rPr>
        <w:t>ز از اسارت خود پرست</w:t>
      </w:r>
      <w:r w:rsidR="002E23EF">
        <w:rPr>
          <w:rStyle w:val="1-Char"/>
          <w:rFonts w:hint="cs"/>
          <w:rtl/>
        </w:rPr>
        <w:t>ی</w:t>
      </w:r>
      <w:r w:rsidRPr="002360F2">
        <w:rPr>
          <w:rStyle w:val="1-Char"/>
          <w:rFonts w:hint="cs"/>
          <w:rtl/>
        </w:rPr>
        <w:t xml:space="preserve"> و خود بزرگ ب</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و جمود </w:t>
      </w:r>
      <w:r w:rsidR="00580EA2" w:rsidRPr="002360F2">
        <w:rPr>
          <w:rStyle w:val="1-Char"/>
          <w:rFonts w:hint="cs"/>
          <w:rtl/>
        </w:rPr>
        <w:t>و تقل</w:t>
      </w:r>
      <w:r w:rsidR="002E23EF">
        <w:rPr>
          <w:rStyle w:val="1-Char"/>
          <w:rFonts w:hint="cs"/>
          <w:rtl/>
        </w:rPr>
        <w:t>ی</w:t>
      </w:r>
      <w:r w:rsidR="00580EA2" w:rsidRPr="002360F2">
        <w:rPr>
          <w:rStyle w:val="1-Char"/>
          <w:rFonts w:hint="cs"/>
          <w:rtl/>
        </w:rPr>
        <w:t xml:space="preserve">د </w:t>
      </w:r>
      <w:r w:rsidR="002E23EF">
        <w:rPr>
          <w:rStyle w:val="1-Char"/>
          <w:rFonts w:hint="cs"/>
          <w:rtl/>
        </w:rPr>
        <w:t>ک</w:t>
      </w:r>
      <w:r w:rsidR="00580EA2" w:rsidRPr="002360F2">
        <w:rPr>
          <w:rStyle w:val="1-Char"/>
          <w:rFonts w:hint="cs"/>
          <w:rtl/>
        </w:rPr>
        <w:t>ور</w:t>
      </w:r>
      <w:r w:rsidR="002E23EF">
        <w:rPr>
          <w:rStyle w:val="1-Char"/>
          <w:rFonts w:hint="cs"/>
          <w:rtl/>
        </w:rPr>
        <w:t>ک</w:t>
      </w:r>
      <w:r w:rsidR="00580EA2" w:rsidRPr="002360F2">
        <w:rPr>
          <w:rStyle w:val="1-Char"/>
          <w:rFonts w:hint="cs"/>
          <w:rtl/>
        </w:rPr>
        <w:t>ورانه خواهد رهان</w:t>
      </w:r>
      <w:r w:rsidR="002E23EF">
        <w:rPr>
          <w:rStyle w:val="1-Char"/>
          <w:rFonts w:hint="cs"/>
          <w:rtl/>
        </w:rPr>
        <w:t>ی</w:t>
      </w:r>
      <w:r w:rsidR="00580EA2" w:rsidRPr="002360F2">
        <w:rPr>
          <w:rStyle w:val="1-Char"/>
          <w:rFonts w:hint="cs"/>
          <w:rtl/>
        </w:rPr>
        <w:t>د.</w:t>
      </w:r>
      <w:r w:rsidR="00580EA2" w:rsidRPr="00E6072E">
        <w:rPr>
          <w:rStyle w:val="FootnoteReference"/>
          <w:rFonts w:cs="IRNazli"/>
          <w:szCs w:val="28"/>
          <w:rtl/>
        </w:rPr>
        <w:footnoteReference w:id="358"/>
      </w:r>
    </w:p>
    <w:p w:rsidR="00C12725" w:rsidRPr="002360F2" w:rsidRDefault="00264EF3" w:rsidP="009D44A6">
      <w:pPr>
        <w:numPr>
          <w:ilvl w:val="0"/>
          <w:numId w:val="122"/>
        </w:numPr>
        <w:jc w:val="both"/>
        <w:rPr>
          <w:rStyle w:val="1-Char"/>
          <w:rtl/>
        </w:rPr>
      </w:pPr>
      <w:r w:rsidRPr="005F38BC">
        <w:rPr>
          <w:rStyle w:val="7-Char"/>
          <w:rFonts w:hint="cs"/>
          <w:rtl/>
        </w:rPr>
        <w:t>«مختصر المزني»</w:t>
      </w:r>
      <w:r w:rsidR="001D535F" w:rsidRPr="002360F2">
        <w:rPr>
          <w:rStyle w:val="1-Char"/>
          <w:rFonts w:hint="cs"/>
          <w:rtl/>
        </w:rPr>
        <w:t>:</w:t>
      </w:r>
      <w:r w:rsidRPr="002360F2">
        <w:rPr>
          <w:rStyle w:val="1-Char"/>
          <w:rFonts w:hint="cs"/>
          <w:rtl/>
        </w:rPr>
        <w:t xml:space="preserve"> اثر امام ابراه</w:t>
      </w:r>
      <w:r w:rsidR="002E23EF">
        <w:rPr>
          <w:rStyle w:val="1-Char"/>
          <w:rFonts w:hint="cs"/>
          <w:rtl/>
        </w:rPr>
        <w:t>ی</w:t>
      </w:r>
      <w:r w:rsidRPr="002360F2">
        <w:rPr>
          <w:rStyle w:val="1-Char"/>
          <w:rFonts w:hint="cs"/>
          <w:rtl/>
        </w:rPr>
        <w:t>م اسماع</w:t>
      </w:r>
      <w:r w:rsidR="002E23EF">
        <w:rPr>
          <w:rStyle w:val="1-Char"/>
          <w:rFonts w:hint="cs"/>
          <w:rtl/>
        </w:rPr>
        <w:t>ی</w:t>
      </w:r>
      <w:r w:rsidRPr="002360F2">
        <w:rPr>
          <w:rStyle w:val="1-Char"/>
          <w:rFonts w:hint="cs"/>
          <w:rtl/>
        </w:rPr>
        <w:t xml:space="preserve">ل بن </w:t>
      </w:r>
      <w:r w:rsidR="002E23EF">
        <w:rPr>
          <w:rStyle w:val="1-Char"/>
          <w:rFonts w:hint="cs"/>
          <w:rtl/>
        </w:rPr>
        <w:t>ی</w:t>
      </w:r>
      <w:r w:rsidRPr="002360F2">
        <w:rPr>
          <w:rStyle w:val="1-Char"/>
          <w:rFonts w:hint="cs"/>
          <w:rtl/>
        </w:rPr>
        <w:t>ح</w:t>
      </w:r>
      <w:r w:rsidR="002E23EF">
        <w:rPr>
          <w:rStyle w:val="1-Char"/>
          <w:rFonts w:hint="cs"/>
          <w:rtl/>
        </w:rPr>
        <w:t>یی</w:t>
      </w:r>
      <w:r w:rsidRPr="002360F2">
        <w:rPr>
          <w:rStyle w:val="1-Char"/>
          <w:rFonts w:hint="cs"/>
          <w:rtl/>
        </w:rPr>
        <w:t xml:space="preserve"> المزن</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264</w:t>
      </w:r>
      <w:r w:rsidR="00E6072E">
        <w:rPr>
          <w:rStyle w:val="1-Char"/>
          <w:rFonts w:hint="eastAsia"/>
          <w:rtl/>
        </w:rPr>
        <w:t>ه‍)</w:t>
      </w:r>
      <w:r w:rsidR="001D535F"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از زمره</w:t>
      </w:r>
      <w:r w:rsidR="00A36A3D" w:rsidRPr="002360F2">
        <w:rPr>
          <w:rStyle w:val="1-Char"/>
          <w:rFonts w:hint="cs"/>
          <w:rtl/>
        </w:rPr>
        <w:t>‌</w:t>
      </w:r>
      <w:r w:rsidR="002E23EF">
        <w:rPr>
          <w:rStyle w:val="1-Char"/>
          <w:rFonts w:hint="cs"/>
          <w:rtl/>
        </w:rPr>
        <w:t>ی</w:t>
      </w:r>
      <w:r w:rsidRPr="002360F2">
        <w:rPr>
          <w:rStyle w:val="1-Char"/>
          <w:rFonts w:hint="cs"/>
          <w:rtl/>
        </w:rPr>
        <w:t xml:space="preserve"> پنج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مورد اعتماد فقها</w:t>
      </w:r>
      <w:r w:rsidR="00A36A3D" w:rsidRPr="002360F2">
        <w:rPr>
          <w:rStyle w:val="1-Char"/>
          <w:rFonts w:hint="cs"/>
          <w:rtl/>
        </w:rPr>
        <w:t>ء</w:t>
      </w:r>
      <w:r w:rsidRPr="002360F2">
        <w:rPr>
          <w:rStyle w:val="1-Char"/>
          <w:rFonts w:hint="cs"/>
          <w:rtl/>
        </w:rPr>
        <w:t xml:space="preserve"> و صاحب نظران مذهب شوافع م</w:t>
      </w:r>
      <w:r w:rsidR="002E23EF">
        <w:rPr>
          <w:rStyle w:val="1-Char"/>
          <w:rFonts w:hint="cs"/>
          <w:rtl/>
        </w:rPr>
        <w:t>ی</w:t>
      </w:r>
      <w:r w:rsidRPr="002360F2">
        <w:rPr>
          <w:rStyle w:val="1-Char"/>
          <w:rFonts w:hint="cs"/>
          <w:rtl/>
        </w:rPr>
        <w:t>‌باشد. علامه مزن</w:t>
      </w:r>
      <w:r w:rsidR="002E23EF">
        <w:rPr>
          <w:rStyle w:val="1-Char"/>
          <w:rFonts w:hint="cs"/>
          <w:rtl/>
        </w:rPr>
        <w:t>ی</w:t>
      </w:r>
      <w:r w:rsidRPr="002360F2">
        <w:rPr>
          <w:rStyle w:val="1-Char"/>
          <w:rFonts w:hint="cs"/>
          <w:rtl/>
        </w:rPr>
        <w:t xml:space="preserve"> در د</w:t>
      </w:r>
      <w:r w:rsidR="002E23EF">
        <w:rPr>
          <w:rStyle w:val="1-Char"/>
          <w:rFonts w:hint="cs"/>
          <w:rtl/>
        </w:rPr>
        <w:t>ی</w:t>
      </w:r>
      <w:r w:rsidRPr="002360F2">
        <w:rPr>
          <w:rStyle w:val="1-Char"/>
          <w:rFonts w:hint="cs"/>
          <w:rtl/>
        </w:rPr>
        <w:t>باچه</w:t>
      </w:r>
      <w:r w:rsidR="00A36A3D"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تابش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 «...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مختصر</w:t>
      </w:r>
      <w:r w:rsidR="002E23EF">
        <w:rPr>
          <w:rStyle w:val="1-Char"/>
          <w:rFonts w:hint="cs"/>
          <w:rtl/>
        </w:rPr>
        <w:t>ی</w:t>
      </w:r>
      <w:r w:rsidRPr="002360F2">
        <w:rPr>
          <w:rStyle w:val="1-Char"/>
          <w:rFonts w:hint="cs"/>
          <w:rtl/>
        </w:rPr>
        <w:t xml:space="preserve"> از علوم امام شافع</w:t>
      </w:r>
      <w:r w:rsidR="002E23EF">
        <w:rPr>
          <w:rStyle w:val="1-Char"/>
          <w:rFonts w:hint="cs"/>
          <w:rtl/>
        </w:rPr>
        <w:t>ی</w:t>
      </w:r>
      <w:r w:rsidR="00A36A3D" w:rsidRPr="002360F2">
        <w:rPr>
          <w:rStyle w:val="1-Char"/>
          <w:rFonts w:hint="cs"/>
          <w:rtl/>
        </w:rPr>
        <w:t>،</w:t>
      </w:r>
      <w:r w:rsidRPr="002360F2">
        <w:rPr>
          <w:rStyle w:val="1-Char"/>
          <w:rFonts w:hint="cs"/>
          <w:rtl/>
        </w:rPr>
        <w:t xml:space="preserve">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 xml:space="preserve">د </w:t>
      </w:r>
      <w:r w:rsidR="002E23EF">
        <w:rPr>
          <w:rStyle w:val="1-Char"/>
          <w:rFonts w:hint="cs"/>
          <w:rtl/>
        </w:rPr>
        <w:t>ک</w:t>
      </w:r>
      <w:r w:rsidRPr="002360F2">
        <w:rPr>
          <w:rStyle w:val="1-Char"/>
          <w:rFonts w:hint="cs"/>
          <w:rtl/>
        </w:rPr>
        <w:t>ه آن را به خوانندگان و مشتاقان (علوم و معارف اسلام</w:t>
      </w:r>
      <w:r w:rsidR="002E23EF">
        <w:rPr>
          <w:rStyle w:val="1-Char"/>
          <w:rFonts w:hint="cs"/>
          <w:rtl/>
        </w:rPr>
        <w:t>ی</w:t>
      </w:r>
      <w:r w:rsidRPr="002360F2">
        <w:rPr>
          <w:rStyle w:val="1-Char"/>
          <w:rFonts w:hint="cs"/>
          <w:rtl/>
        </w:rPr>
        <w:t xml:space="preserve"> و نبو</w:t>
      </w:r>
      <w:r w:rsidR="002E23EF">
        <w:rPr>
          <w:rStyle w:val="1-Char"/>
          <w:rFonts w:hint="cs"/>
          <w:rtl/>
        </w:rPr>
        <w:t>ی</w:t>
      </w:r>
      <w:r w:rsidRPr="002360F2">
        <w:rPr>
          <w:rStyle w:val="1-Char"/>
          <w:rFonts w:hint="cs"/>
          <w:rtl/>
        </w:rPr>
        <w:t>) عرضه م</w:t>
      </w:r>
      <w:r w:rsidR="002E23EF">
        <w:rPr>
          <w:rStyle w:val="1-Char"/>
          <w:rFonts w:hint="cs"/>
          <w:rtl/>
        </w:rPr>
        <w:t>ی</w:t>
      </w:r>
      <w:r w:rsidRPr="002360F2">
        <w:rPr>
          <w:rStyle w:val="1-Char"/>
          <w:rFonts w:hint="cs"/>
          <w:rtl/>
        </w:rPr>
        <w:t>‌نما</w:t>
      </w:r>
      <w:r w:rsidR="002E23EF">
        <w:rPr>
          <w:rStyle w:val="1-Char"/>
          <w:rFonts w:hint="cs"/>
          <w:rtl/>
        </w:rPr>
        <w:t>ی</w:t>
      </w:r>
      <w:r w:rsidRPr="002360F2">
        <w:rPr>
          <w:rStyle w:val="1-Char"/>
          <w:rFonts w:hint="cs"/>
          <w:rtl/>
        </w:rPr>
        <w:t xml:space="preserve">م. </w:t>
      </w:r>
    </w:p>
    <w:p w:rsidR="00264EF3" w:rsidRPr="002360F2" w:rsidRDefault="00264EF3" w:rsidP="00E6072E">
      <w:pPr>
        <w:ind w:firstLine="284"/>
        <w:jc w:val="both"/>
        <w:rPr>
          <w:rStyle w:val="1-Char"/>
          <w:rtl/>
        </w:rPr>
      </w:pPr>
      <w:r w:rsidRPr="002360F2">
        <w:rPr>
          <w:rStyle w:val="1-Char"/>
          <w:rFonts w:hint="cs"/>
          <w:rtl/>
        </w:rPr>
        <w:t>(و با</w:t>
      </w:r>
      <w:r w:rsidR="002E23EF">
        <w:rPr>
          <w:rStyle w:val="1-Char"/>
          <w:rFonts w:hint="cs"/>
          <w:rtl/>
        </w:rPr>
        <w:t>ی</w:t>
      </w:r>
      <w:r w:rsidRPr="002360F2">
        <w:rPr>
          <w:rStyle w:val="1-Char"/>
          <w:rFonts w:hint="cs"/>
          <w:rtl/>
        </w:rPr>
        <w:t xml:space="preserve">د دانست </w:t>
      </w:r>
      <w:r w:rsidR="002E23EF">
        <w:rPr>
          <w:rStyle w:val="1-Char"/>
          <w:rFonts w:hint="cs"/>
          <w:rtl/>
        </w:rPr>
        <w:t>ک</w:t>
      </w:r>
      <w:r w:rsidRPr="002360F2">
        <w:rPr>
          <w:rStyle w:val="1-Char"/>
          <w:rFonts w:hint="cs"/>
          <w:rtl/>
        </w:rPr>
        <w:t>ه) خود امام شافع</w:t>
      </w:r>
      <w:r w:rsidR="002E23EF">
        <w:rPr>
          <w:rStyle w:val="1-Char"/>
          <w:rFonts w:hint="cs"/>
          <w:rtl/>
        </w:rPr>
        <w:t>ی</w:t>
      </w:r>
      <w:r w:rsidRPr="002360F2">
        <w:rPr>
          <w:rStyle w:val="1-Char"/>
          <w:rFonts w:hint="cs"/>
          <w:rtl/>
        </w:rPr>
        <w:t xml:space="preserve"> از تقل</w:t>
      </w:r>
      <w:r w:rsidR="002E23EF">
        <w:rPr>
          <w:rStyle w:val="1-Char"/>
          <w:rFonts w:hint="cs"/>
          <w:rtl/>
        </w:rPr>
        <w:t>ی</w:t>
      </w:r>
      <w:r w:rsidRPr="002360F2">
        <w:rPr>
          <w:rStyle w:val="1-Char"/>
          <w:rFonts w:hint="cs"/>
          <w:rtl/>
        </w:rPr>
        <w:t>د خود و د</w:t>
      </w:r>
      <w:r w:rsidR="002E23EF">
        <w:rPr>
          <w:rStyle w:val="1-Char"/>
          <w:rFonts w:hint="cs"/>
          <w:rtl/>
        </w:rPr>
        <w:t>ی</w:t>
      </w:r>
      <w:r w:rsidRPr="002360F2">
        <w:rPr>
          <w:rStyle w:val="1-Char"/>
          <w:rFonts w:hint="cs"/>
          <w:rtl/>
        </w:rPr>
        <w:t>گر فقهاء، نه</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رده و مردم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علماء مجتهد) را ترغ</w:t>
      </w:r>
      <w:r w:rsidR="002E23EF">
        <w:rPr>
          <w:rStyle w:val="1-Char"/>
          <w:rFonts w:hint="cs"/>
          <w:rtl/>
        </w:rPr>
        <w:t>ی</w:t>
      </w:r>
      <w:r w:rsidRPr="002360F2">
        <w:rPr>
          <w:rStyle w:val="1-Char"/>
          <w:rFonts w:hint="cs"/>
          <w:rtl/>
        </w:rPr>
        <w:t>ب و تشو</w:t>
      </w:r>
      <w:r w:rsidR="002E23EF">
        <w:rPr>
          <w:rStyle w:val="1-Char"/>
          <w:rFonts w:hint="cs"/>
          <w:rtl/>
        </w:rPr>
        <w:t>ی</w:t>
      </w:r>
      <w:r w:rsidRPr="002360F2">
        <w:rPr>
          <w:rStyle w:val="1-Char"/>
          <w:rFonts w:hint="cs"/>
          <w:rtl/>
        </w:rPr>
        <w:t xml:space="preserve">ق </w:t>
      </w:r>
      <w:r w:rsidR="002E23EF">
        <w:rPr>
          <w:rStyle w:val="1-Char"/>
          <w:rFonts w:hint="cs"/>
          <w:rtl/>
        </w:rPr>
        <w:t>ک</w:t>
      </w:r>
      <w:r w:rsidRPr="002360F2">
        <w:rPr>
          <w:rStyle w:val="1-Char"/>
          <w:rFonts w:hint="cs"/>
          <w:rtl/>
        </w:rPr>
        <w:t>رده</w:t>
      </w:r>
      <w:r w:rsidR="00A36A3D" w:rsidRPr="002360F2">
        <w:rPr>
          <w:rStyle w:val="1-Char"/>
          <w:rFonts w:hint="cs"/>
          <w:rtl/>
        </w:rPr>
        <w:t>،</w:t>
      </w:r>
      <w:r w:rsidRPr="002360F2">
        <w:rPr>
          <w:rStyle w:val="1-Char"/>
          <w:rFonts w:hint="cs"/>
          <w:rtl/>
        </w:rPr>
        <w:t xml:space="preserve"> تا خودشان در مسائل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بنگرند</w:t>
      </w:r>
      <w:r w:rsidR="00A36A3D" w:rsidRPr="002360F2">
        <w:rPr>
          <w:rStyle w:val="1-Char"/>
          <w:rFonts w:hint="cs"/>
          <w:rtl/>
        </w:rPr>
        <w:t>،</w:t>
      </w:r>
      <w:r w:rsidRPr="002360F2">
        <w:rPr>
          <w:rStyle w:val="1-Char"/>
          <w:rFonts w:hint="cs"/>
          <w:rtl/>
        </w:rPr>
        <w:t xml:space="preserve"> و توشه‌ا</w:t>
      </w:r>
      <w:r w:rsidR="002E23EF">
        <w:rPr>
          <w:rStyle w:val="1-Char"/>
          <w:rFonts w:hint="cs"/>
          <w:rtl/>
        </w:rPr>
        <w:t>ی</w:t>
      </w:r>
      <w:r w:rsidRPr="002360F2">
        <w:rPr>
          <w:rStyle w:val="1-Char"/>
          <w:rFonts w:hint="cs"/>
          <w:rtl/>
        </w:rPr>
        <w:t xml:space="preserve"> را محتاطانه بر</w:t>
      </w:r>
      <w:r w:rsidR="00AE2598" w:rsidRPr="002360F2">
        <w:rPr>
          <w:rStyle w:val="1-Char"/>
          <w:rFonts w:hint="cs"/>
          <w:rtl/>
        </w:rPr>
        <w:t>گ</w:t>
      </w:r>
      <w:r w:rsidR="002E23EF">
        <w:rPr>
          <w:rStyle w:val="1-Char"/>
          <w:rFonts w:hint="cs"/>
          <w:rtl/>
        </w:rPr>
        <w:t>ی</w:t>
      </w:r>
      <w:r w:rsidR="00AE2598" w:rsidRPr="002360F2">
        <w:rPr>
          <w:rStyle w:val="1-Char"/>
          <w:rFonts w:hint="cs"/>
          <w:rtl/>
        </w:rPr>
        <w:t>رند. و فقط خداوند</w:t>
      </w:r>
      <w:r w:rsidR="00E6072E">
        <w:rPr>
          <w:rStyle w:val="1-Char"/>
          <w:rFonts w:cs="CTraditional Arabic" w:hint="cs"/>
          <w:rtl/>
        </w:rPr>
        <w:t>ﻷ</w:t>
      </w:r>
      <w:r w:rsidR="00AE2598" w:rsidRPr="002360F2">
        <w:rPr>
          <w:rStyle w:val="1-Char"/>
          <w:rFonts w:hint="cs"/>
          <w:rtl/>
        </w:rPr>
        <w:t xml:space="preserve"> توف</w:t>
      </w:r>
      <w:r w:rsidR="002E23EF">
        <w:rPr>
          <w:rStyle w:val="1-Char"/>
          <w:rFonts w:hint="cs"/>
          <w:rtl/>
        </w:rPr>
        <w:t>ی</w:t>
      </w:r>
      <w:r w:rsidR="00AE2598" w:rsidRPr="002360F2">
        <w:rPr>
          <w:rStyle w:val="1-Char"/>
          <w:rFonts w:hint="cs"/>
          <w:rtl/>
        </w:rPr>
        <w:t>ق‌</w:t>
      </w:r>
      <w:r w:rsidRPr="002360F2">
        <w:rPr>
          <w:rStyle w:val="1-Char"/>
          <w:rFonts w:hint="cs"/>
          <w:rtl/>
        </w:rPr>
        <w:t>دهنده م</w:t>
      </w:r>
      <w:r w:rsidR="002E23EF">
        <w:rPr>
          <w:rStyle w:val="1-Char"/>
          <w:rFonts w:hint="cs"/>
          <w:rtl/>
        </w:rPr>
        <w:t>ی</w:t>
      </w:r>
      <w:r w:rsidRPr="002360F2">
        <w:rPr>
          <w:rStyle w:val="1-Char"/>
          <w:rFonts w:hint="cs"/>
          <w:rtl/>
        </w:rPr>
        <w:t>‌</w:t>
      </w:r>
      <w:r w:rsidR="00AE2598" w:rsidRPr="002360F2">
        <w:rPr>
          <w:rStyle w:val="1-Char"/>
          <w:rFonts w:hint="cs"/>
          <w:rtl/>
        </w:rPr>
        <w:t>باشد.»</w:t>
      </w:r>
      <w:r w:rsidR="00AE2598" w:rsidRPr="00E6072E">
        <w:rPr>
          <w:rStyle w:val="FootnoteReference"/>
          <w:rFonts w:cs="IRNazli"/>
          <w:szCs w:val="28"/>
          <w:rtl/>
        </w:rPr>
        <w:footnoteReference w:id="359"/>
      </w:r>
    </w:p>
    <w:p w:rsidR="00264EF3" w:rsidRPr="002360F2" w:rsidRDefault="00264EF3" w:rsidP="002360F2">
      <w:pPr>
        <w:ind w:firstLine="284"/>
        <w:jc w:val="both"/>
        <w:rPr>
          <w:rStyle w:val="1-Char"/>
          <w:rtl/>
        </w:rPr>
      </w:pPr>
      <w:r w:rsidRPr="002360F2">
        <w:rPr>
          <w:rStyle w:val="1-Char"/>
          <w:rFonts w:hint="cs"/>
          <w:rtl/>
        </w:rPr>
        <w:t>و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در حال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ه </w:t>
      </w:r>
      <w:r w:rsidR="002E23EF">
        <w:rPr>
          <w:rStyle w:val="1-Char"/>
          <w:rFonts w:hint="cs"/>
          <w:rtl/>
        </w:rPr>
        <w:t>ک</w:t>
      </w:r>
      <w:r w:rsidRPr="002360F2">
        <w:rPr>
          <w:rStyle w:val="1-Char"/>
          <w:rFonts w:hint="cs"/>
          <w:rtl/>
        </w:rPr>
        <w:t>تاب «الام» ن</w:t>
      </w:r>
      <w:r w:rsidR="002E23EF">
        <w:rPr>
          <w:rStyle w:val="1-Char"/>
          <w:rFonts w:hint="cs"/>
          <w:rtl/>
        </w:rPr>
        <w:t>ی</w:t>
      </w:r>
      <w:r w:rsidRPr="002360F2">
        <w:rPr>
          <w:rStyle w:val="1-Char"/>
          <w:rFonts w:hint="cs"/>
          <w:rtl/>
        </w:rPr>
        <w:t>ز بر حاش</w:t>
      </w:r>
      <w:r w:rsidR="002E23EF">
        <w:rPr>
          <w:rStyle w:val="1-Char"/>
          <w:rFonts w:hint="cs"/>
          <w:rtl/>
        </w:rPr>
        <w:t>ی</w:t>
      </w:r>
      <w:r w:rsidRPr="002360F2">
        <w:rPr>
          <w:rStyle w:val="1-Char"/>
          <w:rFonts w:hint="cs"/>
          <w:rtl/>
        </w:rPr>
        <w:t>ه</w:t>
      </w:r>
      <w:r w:rsidR="005F38BC">
        <w:rPr>
          <w:rStyle w:val="1-Char"/>
          <w:rFonts w:hint="cs"/>
          <w:rtl/>
        </w:rPr>
        <w:t xml:space="preserve">‌اش </w:t>
      </w:r>
      <w:r w:rsidRPr="002360F2">
        <w:rPr>
          <w:rStyle w:val="1-Char"/>
          <w:rFonts w:hint="cs"/>
          <w:rtl/>
        </w:rPr>
        <w:t>تحر</w:t>
      </w:r>
      <w:r w:rsidR="002E23EF">
        <w:rPr>
          <w:rStyle w:val="1-Char"/>
          <w:rFonts w:hint="cs"/>
          <w:rtl/>
        </w:rPr>
        <w:t>ی</w:t>
      </w:r>
      <w:r w:rsidRPr="002360F2">
        <w:rPr>
          <w:rStyle w:val="1-Char"/>
          <w:rFonts w:hint="cs"/>
          <w:rtl/>
        </w:rPr>
        <w:t xml:space="preserve">ر گشته </w:t>
      </w:r>
      <w:r w:rsidR="00A36A3D" w:rsidRPr="002360F2">
        <w:rPr>
          <w:rStyle w:val="1-Char"/>
          <w:rFonts w:hint="cs"/>
          <w:rtl/>
        </w:rPr>
        <w:t xml:space="preserve">- </w:t>
      </w:r>
      <w:r w:rsidRPr="002360F2">
        <w:rPr>
          <w:rStyle w:val="1-Char"/>
          <w:rFonts w:hint="cs"/>
          <w:rtl/>
        </w:rPr>
        <w:t>به ز</w:t>
      </w:r>
      <w:r w:rsidR="002E23EF">
        <w:rPr>
          <w:rStyle w:val="1-Char"/>
          <w:rFonts w:hint="cs"/>
          <w:rtl/>
        </w:rPr>
        <w:t>ی</w:t>
      </w:r>
      <w:r w:rsidRPr="002360F2">
        <w:rPr>
          <w:rStyle w:val="1-Char"/>
          <w:rFonts w:hint="cs"/>
          <w:rtl/>
        </w:rPr>
        <w:t>ور چاپ</w:t>
      </w:r>
      <w:r w:rsidR="00A36A3D" w:rsidRPr="002360F2">
        <w:rPr>
          <w:rStyle w:val="1-Char"/>
          <w:rFonts w:hint="cs"/>
          <w:rtl/>
        </w:rPr>
        <w:t>،</w:t>
      </w:r>
      <w:r w:rsidRPr="002360F2">
        <w:rPr>
          <w:rStyle w:val="1-Char"/>
          <w:rFonts w:hint="cs"/>
          <w:rtl/>
        </w:rPr>
        <w:t xml:space="preserve"> آراسته شده است. </w:t>
      </w:r>
    </w:p>
    <w:p w:rsidR="00264EF3" w:rsidRPr="002360F2" w:rsidRDefault="00264EF3" w:rsidP="002360F2">
      <w:pPr>
        <w:ind w:firstLine="284"/>
        <w:jc w:val="both"/>
        <w:rPr>
          <w:rStyle w:val="1-Char"/>
          <w:rtl/>
        </w:rPr>
      </w:pPr>
      <w:r w:rsidRPr="002360F2">
        <w:rPr>
          <w:rStyle w:val="1-Char"/>
          <w:rFonts w:hint="cs"/>
          <w:rtl/>
        </w:rPr>
        <w:t>و نو</w:t>
      </w:r>
      <w:r w:rsidR="002E23EF">
        <w:rPr>
          <w:rStyle w:val="1-Char"/>
          <w:rFonts w:hint="cs"/>
          <w:rtl/>
        </w:rPr>
        <w:t>ی</w:t>
      </w:r>
      <w:r w:rsidRPr="002360F2">
        <w:rPr>
          <w:rStyle w:val="1-Char"/>
          <w:rFonts w:hint="cs"/>
          <w:rtl/>
        </w:rPr>
        <w:t>سنده</w:t>
      </w:r>
      <w:r w:rsidR="005F38BC">
        <w:rPr>
          <w:rStyle w:val="1-Char"/>
          <w:rFonts w:hint="cs"/>
          <w:rtl/>
        </w:rPr>
        <w:t xml:space="preserve">‌اش </w:t>
      </w:r>
      <w:r w:rsidRPr="002360F2">
        <w:rPr>
          <w:rStyle w:val="1-Char"/>
          <w:rFonts w:hint="cs"/>
          <w:rtl/>
        </w:rPr>
        <w:t>ن</w:t>
      </w:r>
      <w:r w:rsidR="002E23EF">
        <w:rPr>
          <w:rStyle w:val="1-Char"/>
          <w:rFonts w:hint="cs"/>
          <w:rtl/>
        </w:rPr>
        <w:t>ی</w:t>
      </w:r>
      <w:r w:rsidRPr="002360F2">
        <w:rPr>
          <w:rStyle w:val="1-Char"/>
          <w:rFonts w:hint="cs"/>
          <w:rtl/>
        </w:rPr>
        <w:t>ز از نخست</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سان</w:t>
      </w:r>
      <w:r w:rsidR="002E23EF">
        <w:rPr>
          <w:rStyle w:val="1-Char"/>
          <w:rFonts w:hint="cs"/>
          <w:rtl/>
        </w:rPr>
        <w:t>ی</w:t>
      </w:r>
      <w:r w:rsidRPr="002360F2">
        <w:rPr>
          <w:rStyle w:val="1-Char"/>
          <w:rFonts w:hint="cs"/>
          <w:rtl/>
        </w:rPr>
        <w:t xml:space="preserve">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 xml:space="preserve">د </w:t>
      </w:r>
      <w:r w:rsidR="002E23EF">
        <w:rPr>
          <w:rStyle w:val="1-Char"/>
          <w:rFonts w:hint="cs"/>
          <w:rtl/>
        </w:rPr>
        <w:t>ک</w:t>
      </w:r>
      <w:r w:rsidRPr="002360F2">
        <w:rPr>
          <w:rStyle w:val="1-Char"/>
          <w:rFonts w:hint="cs"/>
          <w:rtl/>
        </w:rPr>
        <w:t>ه در مذهب شافع</w:t>
      </w:r>
      <w:r w:rsidR="002E23EF">
        <w:rPr>
          <w:rStyle w:val="1-Char"/>
          <w:rFonts w:hint="cs"/>
          <w:rtl/>
        </w:rPr>
        <w:t>ی</w:t>
      </w:r>
      <w:r w:rsidR="00A36A3D" w:rsidRPr="002360F2">
        <w:rPr>
          <w:rStyle w:val="1-Char"/>
          <w:rFonts w:hint="cs"/>
          <w:rtl/>
        </w:rPr>
        <w:t>،</w:t>
      </w:r>
      <w:r w:rsidRPr="002360F2">
        <w:rPr>
          <w:rStyle w:val="1-Char"/>
          <w:rFonts w:hint="cs"/>
          <w:rtl/>
        </w:rPr>
        <w:t xml:space="preserve"> دست به قلم برده و قلم فرسا</w:t>
      </w:r>
      <w:r w:rsidR="002E23EF">
        <w:rPr>
          <w:rStyle w:val="1-Char"/>
          <w:rFonts w:hint="cs"/>
          <w:rtl/>
        </w:rPr>
        <w:t>یی</w:t>
      </w:r>
      <w:r w:rsidRPr="002360F2">
        <w:rPr>
          <w:rStyle w:val="1-Char"/>
          <w:rFonts w:hint="cs"/>
          <w:rtl/>
        </w:rPr>
        <w:t xml:space="preserve"> نموده و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را به رشته</w:t>
      </w:r>
      <w:r w:rsidR="00A36A3D" w:rsidRPr="002360F2">
        <w:rPr>
          <w:rStyle w:val="1-Char"/>
          <w:rFonts w:hint="cs"/>
          <w:rtl/>
        </w:rPr>
        <w:t>‌</w:t>
      </w:r>
      <w:r w:rsidR="002E23EF">
        <w:rPr>
          <w:rStyle w:val="1-Char"/>
          <w:rFonts w:hint="cs"/>
          <w:rtl/>
        </w:rPr>
        <w:t>ی</w:t>
      </w:r>
      <w:r w:rsidR="004B3080" w:rsidRPr="002360F2">
        <w:rPr>
          <w:rStyle w:val="1-Char"/>
          <w:rFonts w:hint="cs"/>
          <w:rtl/>
        </w:rPr>
        <w:t xml:space="preserve"> تحر</w:t>
      </w:r>
      <w:r w:rsidR="002E23EF">
        <w:rPr>
          <w:rStyle w:val="1-Char"/>
          <w:rFonts w:hint="cs"/>
          <w:rtl/>
        </w:rPr>
        <w:t>ی</w:t>
      </w:r>
      <w:r w:rsidR="004B3080" w:rsidRPr="002360F2">
        <w:rPr>
          <w:rStyle w:val="1-Char"/>
          <w:rFonts w:hint="cs"/>
          <w:rtl/>
        </w:rPr>
        <w:t>ر در آورده است.</w:t>
      </w:r>
      <w:r w:rsidR="004B3080" w:rsidRPr="00E6072E">
        <w:rPr>
          <w:rStyle w:val="FootnoteReference"/>
          <w:rFonts w:cs="IRNazli"/>
          <w:szCs w:val="28"/>
          <w:rtl/>
        </w:rPr>
        <w:footnoteReference w:id="360"/>
      </w:r>
    </w:p>
    <w:p w:rsidR="00264EF3" w:rsidRPr="002360F2" w:rsidRDefault="00264EF3" w:rsidP="009D44A6">
      <w:pPr>
        <w:numPr>
          <w:ilvl w:val="0"/>
          <w:numId w:val="122"/>
        </w:numPr>
        <w:jc w:val="both"/>
        <w:rPr>
          <w:rStyle w:val="1-Char"/>
          <w:rtl/>
        </w:rPr>
      </w:pPr>
      <w:r w:rsidRPr="005F38BC">
        <w:rPr>
          <w:rStyle w:val="7-Char"/>
          <w:rFonts w:hint="cs"/>
          <w:rtl/>
        </w:rPr>
        <w:t>«المهذب»</w:t>
      </w:r>
      <w:r w:rsidRPr="006E5107">
        <w:rPr>
          <w:rStyle w:val="5-Char"/>
          <w:rFonts w:hint="cs"/>
          <w:rtl/>
        </w:rPr>
        <w:t>:</w:t>
      </w:r>
      <w:r w:rsidRPr="002360F2">
        <w:rPr>
          <w:rStyle w:val="1-Char"/>
          <w:rFonts w:hint="cs"/>
          <w:rtl/>
        </w:rPr>
        <w:t xml:space="preserve"> نوشته</w:t>
      </w:r>
      <w:r w:rsidR="00A36A3D" w:rsidRPr="002360F2">
        <w:rPr>
          <w:rStyle w:val="1-Char"/>
          <w:rFonts w:hint="cs"/>
          <w:rtl/>
        </w:rPr>
        <w:t>‌</w:t>
      </w:r>
      <w:r w:rsidR="002E23EF">
        <w:rPr>
          <w:rStyle w:val="1-Char"/>
          <w:rFonts w:hint="cs"/>
          <w:rtl/>
        </w:rPr>
        <w:t>ی</w:t>
      </w:r>
      <w:r w:rsidRPr="002360F2">
        <w:rPr>
          <w:rStyle w:val="1-Char"/>
          <w:rFonts w:hint="cs"/>
          <w:rtl/>
        </w:rPr>
        <w:t xml:space="preserve"> «ابواسحاق ابراه</w:t>
      </w:r>
      <w:r w:rsidR="002E23EF">
        <w:rPr>
          <w:rStyle w:val="1-Char"/>
          <w:rFonts w:hint="cs"/>
          <w:rtl/>
        </w:rPr>
        <w:t>ی</w:t>
      </w:r>
      <w:r w:rsidRPr="002360F2">
        <w:rPr>
          <w:rStyle w:val="1-Char"/>
          <w:rFonts w:hint="cs"/>
          <w:rtl/>
        </w:rPr>
        <w:t>م بن عل</w:t>
      </w:r>
      <w:r w:rsidR="002E23EF">
        <w:rPr>
          <w:rStyle w:val="1-Char"/>
          <w:rFonts w:hint="cs"/>
          <w:rtl/>
        </w:rPr>
        <w:t>ی</w:t>
      </w:r>
      <w:r w:rsidRPr="002360F2">
        <w:rPr>
          <w:rStyle w:val="1-Char"/>
          <w:rFonts w:hint="cs"/>
          <w:rtl/>
        </w:rPr>
        <w:t xml:space="preserve"> ش</w:t>
      </w:r>
      <w:r w:rsidR="002E23EF">
        <w:rPr>
          <w:rStyle w:val="1-Char"/>
          <w:rFonts w:hint="cs"/>
          <w:rtl/>
        </w:rPr>
        <w:t>ی</w:t>
      </w:r>
      <w:r w:rsidRPr="002360F2">
        <w:rPr>
          <w:rStyle w:val="1-Char"/>
          <w:rFonts w:hint="cs"/>
          <w:rtl/>
        </w:rPr>
        <w:t>راز</w:t>
      </w:r>
      <w:r w:rsidR="002E23EF">
        <w:rPr>
          <w:rStyle w:val="1-Char"/>
          <w:rFonts w:hint="cs"/>
          <w:rtl/>
        </w:rPr>
        <w:t>ی</w:t>
      </w:r>
      <w:r w:rsidR="00700BAB" w:rsidRPr="002360F2">
        <w:rPr>
          <w:rStyle w:val="1-Char"/>
          <w:rFonts w:hint="cs"/>
          <w:rtl/>
        </w:rPr>
        <w:t>»</w:t>
      </w:r>
      <w:r w:rsidRPr="002360F2">
        <w:rPr>
          <w:rStyle w:val="1-Char"/>
          <w:rFonts w:hint="cs"/>
          <w:rtl/>
        </w:rPr>
        <w:t xml:space="preserve"> (متوف</w:t>
      </w:r>
      <w:r w:rsidR="002E23EF">
        <w:rPr>
          <w:rStyle w:val="1-Char"/>
          <w:rFonts w:hint="cs"/>
          <w:rtl/>
        </w:rPr>
        <w:t>ی</w:t>
      </w:r>
      <w:r w:rsidRPr="002360F2">
        <w:rPr>
          <w:rStyle w:val="1-Char"/>
          <w:rFonts w:hint="cs"/>
          <w:rtl/>
        </w:rPr>
        <w:t xml:space="preserve"> 476</w:t>
      </w:r>
      <w:r w:rsidR="00E6072E">
        <w:rPr>
          <w:rStyle w:val="1-Char"/>
          <w:rFonts w:hint="eastAsia"/>
          <w:rtl/>
        </w:rPr>
        <w:t>ه‍)</w:t>
      </w:r>
      <w:r w:rsidR="00700BAB"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 xml:space="preserve">ن اثر </w:t>
      </w:r>
      <w:r w:rsidR="002E23EF">
        <w:rPr>
          <w:rStyle w:val="1-Char"/>
          <w:rFonts w:hint="cs"/>
          <w:rtl/>
        </w:rPr>
        <w:t>یکی</w:t>
      </w:r>
      <w:r w:rsidRPr="002360F2">
        <w:rPr>
          <w:rStyle w:val="1-Char"/>
          <w:rFonts w:hint="cs"/>
          <w:rtl/>
        </w:rPr>
        <w:t xml:space="preserve"> از آن </w:t>
      </w:r>
      <w:r w:rsidR="002E23EF">
        <w:rPr>
          <w:rStyle w:val="1-Char"/>
          <w:rFonts w:hint="cs"/>
          <w:rtl/>
        </w:rPr>
        <w:t>ک</w:t>
      </w:r>
      <w:r w:rsidR="004A29FC">
        <w:rPr>
          <w:rStyle w:val="1-Char"/>
          <w:rFonts w:hint="cs"/>
          <w:rtl/>
        </w:rPr>
        <w:t>تاب‌ها</w:t>
      </w:r>
      <w:r w:rsidR="002E23EF">
        <w:rPr>
          <w:rStyle w:val="1-Char"/>
          <w:rFonts w:hint="cs"/>
          <w:rtl/>
        </w:rPr>
        <w:t>یی</w:t>
      </w:r>
      <w:r w:rsidRPr="002360F2">
        <w:rPr>
          <w:rStyle w:val="1-Char"/>
          <w:rFonts w:hint="cs"/>
          <w:rtl/>
        </w:rPr>
        <w:t xml:space="preserve"> است </w:t>
      </w:r>
      <w:r w:rsidR="002E23EF">
        <w:rPr>
          <w:rStyle w:val="1-Char"/>
          <w:rFonts w:hint="cs"/>
          <w:rtl/>
        </w:rPr>
        <w:t>ک</w:t>
      </w:r>
      <w:r w:rsidRPr="002360F2">
        <w:rPr>
          <w:rStyle w:val="1-Char"/>
          <w:rFonts w:hint="cs"/>
          <w:rtl/>
        </w:rPr>
        <w:t>ه در نزد فقها</w:t>
      </w:r>
      <w:r w:rsidR="002E23EF">
        <w:rPr>
          <w:rStyle w:val="1-Char"/>
          <w:rFonts w:hint="cs"/>
          <w:rtl/>
        </w:rPr>
        <w:t>ی</w:t>
      </w:r>
      <w:r w:rsidRPr="002360F2">
        <w:rPr>
          <w:rStyle w:val="1-Char"/>
          <w:rFonts w:hint="cs"/>
          <w:rtl/>
        </w:rPr>
        <w:t xml:space="preserve"> شافع</w:t>
      </w:r>
      <w:r w:rsidR="002E23EF">
        <w:rPr>
          <w:rStyle w:val="1-Char"/>
          <w:rFonts w:hint="cs"/>
          <w:rtl/>
        </w:rPr>
        <w:t>ی</w:t>
      </w:r>
      <w:r w:rsidRPr="002360F2">
        <w:rPr>
          <w:rStyle w:val="1-Char"/>
          <w:rFonts w:hint="cs"/>
          <w:rtl/>
        </w:rPr>
        <w:t>ه از جا</w:t>
      </w:r>
      <w:r w:rsidR="002E23EF">
        <w:rPr>
          <w:rStyle w:val="1-Char"/>
          <w:rFonts w:hint="cs"/>
          <w:rtl/>
        </w:rPr>
        <w:t>ی</w:t>
      </w:r>
      <w:r w:rsidRPr="002360F2">
        <w:rPr>
          <w:rStyle w:val="1-Char"/>
          <w:rFonts w:hint="cs"/>
          <w:rtl/>
        </w:rPr>
        <w:t>گاه و ارزش بس والا و شامخ برخوردار است</w:t>
      </w:r>
      <w:r w:rsidR="00C135B2" w:rsidRPr="002360F2">
        <w:rPr>
          <w:rStyle w:val="1-Char"/>
          <w:rFonts w:hint="cs"/>
          <w:rtl/>
        </w:rPr>
        <w:t>،</w:t>
      </w:r>
      <w:r w:rsidRPr="002360F2">
        <w:rPr>
          <w:rStyle w:val="1-Char"/>
          <w:rFonts w:hint="cs"/>
          <w:rtl/>
        </w:rPr>
        <w:t xml:space="preserve"> به طور</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فقهاء پ</w:t>
      </w:r>
      <w:r w:rsidR="002E23EF">
        <w:rPr>
          <w:rStyle w:val="1-Char"/>
          <w:rFonts w:hint="cs"/>
          <w:rtl/>
        </w:rPr>
        <w:t>ی</w:t>
      </w:r>
      <w:r w:rsidRPr="002360F2">
        <w:rPr>
          <w:rStyle w:val="1-Char"/>
          <w:rFonts w:hint="cs"/>
          <w:rtl/>
        </w:rPr>
        <w:t>رامون آن، تصن</w:t>
      </w:r>
      <w:r w:rsidR="002E23EF">
        <w:rPr>
          <w:rStyle w:val="1-Char"/>
          <w:rFonts w:hint="cs"/>
          <w:rtl/>
        </w:rPr>
        <w:t>ی</w:t>
      </w:r>
      <w:r w:rsidRPr="002360F2">
        <w:rPr>
          <w:rStyle w:val="1-Char"/>
          <w:rFonts w:hint="cs"/>
          <w:rtl/>
        </w:rPr>
        <w:t>فات و نوشتارها</w:t>
      </w:r>
      <w:r w:rsidR="002E23EF">
        <w:rPr>
          <w:rStyle w:val="1-Char"/>
          <w:rFonts w:hint="cs"/>
          <w:rtl/>
        </w:rPr>
        <w:t>ی</w:t>
      </w:r>
      <w:r w:rsidRPr="002360F2">
        <w:rPr>
          <w:rStyle w:val="1-Char"/>
          <w:rFonts w:hint="cs"/>
          <w:rtl/>
        </w:rPr>
        <w:t xml:space="preserve"> ز</w:t>
      </w:r>
      <w:r w:rsidR="002E23EF">
        <w:rPr>
          <w:rStyle w:val="1-Char"/>
          <w:rFonts w:hint="cs"/>
          <w:rtl/>
        </w:rPr>
        <w:t>ی</w:t>
      </w:r>
      <w:r w:rsidRPr="002360F2">
        <w:rPr>
          <w:rStyle w:val="1-Char"/>
          <w:rFonts w:hint="cs"/>
          <w:rtl/>
        </w:rPr>
        <w:t>اد</w:t>
      </w:r>
      <w:r w:rsidR="002E23EF">
        <w:rPr>
          <w:rStyle w:val="1-Char"/>
          <w:rFonts w:hint="cs"/>
          <w:rtl/>
        </w:rPr>
        <w:t>ی</w:t>
      </w:r>
      <w:r w:rsidRPr="002360F2">
        <w:rPr>
          <w:rStyle w:val="1-Char"/>
          <w:rFonts w:hint="cs"/>
          <w:rtl/>
        </w:rPr>
        <w:t xml:space="preserve"> را نگاشته</w:t>
      </w:r>
      <w:r w:rsidR="00B57FCB" w:rsidRPr="002360F2">
        <w:rPr>
          <w:rStyle w:val="1-Char"/>
          <w:rFonts w:hint="cs"/>
          <w:rtl/>
        </w:rPr>
        <w:t>‌اند.</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و جا</w:t>
      </w:r>
      <w:r w:rsidR="002E23EF">
        <w:rPr>
          <w:rStyle w:val="1-Char"/>
          <w:rFonts w:hint="cs"/>
          <w:rtl/>
        </w:rPr>
        <w:t>ی</w:t>
      </w:r>
      <w:r w:rsidRPr="002360F2">
        <w:rPr>
          <w:rStyle w:val="1-Char"/>
          <w:rFonts w:hint="cs"/>
          <w:rtl/>
        </w:rPr>
        <w:t>گاه و مقام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C135B2" w:rsidRPr="002360F2">
        <w:rPr>
          <w:rStyle w:val="1-Char"/>
          <w:rFonts w:hint="cs"/>
          <w:rtl/>
        </w:rPr>
        <w:t>،</w:t>
      </w:r>
      <w:r w:rsidRPr="002360F2">
        <w:rPr>
          <w:rStyle w:val="1-Char"/>
          <w:rFonts w:hint="cs"/>
          <w:rtl/>
        </w:rPr>
        <w:t xml:space="preserve"> در حد</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نقل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نند: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 xml:space="preserve">تاب و </w:t>
      </w:r>
      <w:r w:rsidR="002E23EF">
        <w:rPr>
          <w:rStyle w:val="1-Char"/>
          <w:rFonts w:hint="cs"/>
          <w:rtl/>
        </w:rPr>
        <w:t>ک</w:t>
      </w:r>
      <w:r w:rsidRPr="002360F2">
        <w:rPr>
          <w:rStyle w:val="1-Char"/>
          <w:rFonts w:hint="cs"/>
          <w:rtl/>
        </w:rPr>
        <w:t>تاب «الوس</w:t>
      </w:r>
      <w:r w:rsidR="002E23EF">
        <w:rPr>
          <w:rStyle w:val="1-Char"/>
          <w:rFonts w:hint="cs"/>
          <w:rtl/>
        </w:rPr>
        <w:t>ی</w:t>
      </w:r>
      <w:r w:rsidRPr="002360F2">
        <w:rPr>
          <w:rStyle w:val="1-Char"/>
          <w:rFonts w:hint="cs"/>
          <w:rtl/>
        </w:rPr>
        <w:t>ط» امام محمد غزال</w:t>
      </w:r>
      <w:r w:rsidR="002E23EF">
        <w:rPr>
          <w:rStyle w:val="1-Char"/>
          <w:rFonts w:hint="cs"/>
          <w:rtl/>
        </w:rPr>
        <w:t>ی</w:t>
      </w:r>
      <w:r w:rsidRPr="002360F2">
        <w:rPr>
          <w:rStyle w:val="1-Char"/>
          <w:rFonts w:hint="cs"/>
          <w:rtl/>
        </w:rPr>
        <w:t xml:space="preserve">، جزء </w:t>
      </w:r>
      <w:r w:rsidR="002E23EF">
        <w:rPr>
          <w:rStyle w:val="1-Char"/>
          <w:rFonts w:hint="cs"/>
          <w:rtl/>
        </w:rPr>
        <w:t>ک</w:t>
      </w:r>
      <w:r w:rsidRPr="002360F2">
        <w:rPr>
          <w:rStyle w:val="1-Char"/>
          <w:rFonts w:hint="cs"/>
          <w:rtl/>
        </w:rPr>
        <w:t>تب</w:t>
      </w:r>
      <w:r w:rsidR="002E23EF">
        <w:rPr>
          <w:rStyle w:val="1-Char"/>
          <w:rFonts w:hint="cs"/>
          <w:rtl/>
        </w:rPr>
        <w:t>ی</w:t>
      </w:r>
      <w:r w:rsidRPr="002360F2">
        <w:rPr>
          <w:rStyle w:val="1-Char"/>
          <w:rFonts w:hint="cs"/>
          <w:rtl/>
        </w:rPr>
        <w:t xml:space="preserve"> به حساب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 xml:space="preserve">ند </w:t>
      </w:r>
      <w:r w:rsidR="002E23EF">
        <w:rPr>
          <w:rStyle w:val="1-Char"/>
          <w:rFonts w:hint="cs"/>
          <w:rtl/>
        </w:rPr>
        <w:t>ک</w:t>
      </w:r>
      <w:r w:rsidRPr="002360F2">
        <w:rPr>
          <w:rStyle w:val="1-Char"/>
          <w:rFonts w:hint="cs"/>
          <w:rtl/>
        </w:rPr>
        <w:t>ه مع</w:t>
      </w:r>
      <w:r w:rsidR="002E23EF">
        <w:rPr>
          <w:rStyle w:val="1-Char"/>
          <w:rFonts w:hint="cs"/>
          <w:rtl/>
        </w:rPr>
        <w:t>ی</w:t>
      </w:r>
      <w:r w:rsidRPr="002360F2">
        <w:rPr>
          <w:rStyle w:val="1-Char"/>
          <w:rFonts w:hint="cs"/>
          <w:rtl/>
        </w:rPr>
        <w:t>ار و ملا</w:t>
      </w:r>
      <w:r w:rsidR="002E23EF">
        <w:rPr>
          <w:rStyle w:val="1-Char"/>
          <w:rFonts w:hint="cs"/>
          <w:rtl/>
        </w:rPr>
        <w:t>ک</w:t>
      </w:r>
      <w:r w:rsidRPr="002360F2">
        <w:rPr>
          <w:rStyle w:val="1-Char"/>
          <w:rFonts w:hint="cs"/>
          <w:rtl/>
        </w:rPr>
        <w:t xml:space="preserve"> ب</w:t>
      </w:r>
      <w:r w:rsidR="002E23EF">
        <w:rPr>
          <w:rStyle w:val="1-Char"/>
          <w:rFonts w:hint="cs"/>
          <w:rtl/>
        </w:rPr>
        <w:t>ی</w:t>
      </w:r>
      <w:r w:rsidRPr="002360F2">
        <w:rPr>
          <w:rStyle w:val="1-Char"/>
          <w:rFonts w:hint="cs"/>
          <w:rtl/>
        </w:rPr>
        <w:t>شتر تصن</w:t>
      </w:r>
      <w:r w:rsidR="002E23EF">
        <w:rPr>
          <w:rStyle w:val="1-Char"/>
          <w:rFonts w:hint="cs"/>
          <w:rtl/>
        </w:rPr>
        <w:t>ی</w:t>
      </w:r>
      <w:r w:rsidRPr="002360F2">
        <w:rPr>
          <w:rStyle w:val="1-Char"/>
          <w:rFonts w:hint="cs"/>
          <w:rtl/>
        </w:rPr>
        <w:t>فات و تأل</w:t>
      </w:r>
      <w:r w:rsidR="002E23EF">
        <w:rPr>
          <w:rStyle w:val="1-Char"/>
          <w:rFonts w:hint="cs"/>
          <w:rtl/>
        </w:rPr>
        <w:t>ی</w:t>
      </w:r>
      <w:r w:rsidRPr="002360F2">
        <w:rPr>
          <w:rStyle w:val="1-Char"/>
          <w:rFonts w:hint="cs"/>
          <w:rtl/>
        </w:rPr>
        <w:t>فات فقه شافع</w:t>
      </w:r>
      <w:r w:rsidR="002E23EF">
        <w:rPr>
          <w:rStyle w:val="1-Char"/>
          <w:rFonts w:hint="cs"/>
          <w:rtl/>
        </w:rPr>
        <w:t>ی</w:t>
      </w:r>
      <w:r w:rsidR="00C135B2" w:rsidRPr="002360F2">
        <w:rPr>
          <w:rStyle w:val="1-Char"/>
          <w:rFonts w:hint="cs"/>
          <w:rtl/>
        </w:rPr>
        <w:t>،</w:t>
      </w:r>
      <w:r w:rsidRPr="002360F2">
        <w:rPr>
          <w:rStyle w:val="1-Char"/>
          <w:rFonts w:hint="cs"/>
          <w:rtl/>
        </w:rPr>
        <w:t xml:space="preserve"> در نزد متأخر</w:t>
      </w:r>
      <w:r w:rsidR="002E23EF">
        <w:rPr>
          <w:rStyle w:val="1-Char"/>
          <w:rFonts w:hint="cs"/>
          <w:rtl/>
        </w:rPr>
        <w:t>ی</w:t>
      </w:r>
      <w:r w:rsidRPr="002360F2">
        <w:rPr>
          <w:rStyle w:val="1-Char"/>
          <w:rFonts w:hint="cs"/>
          <w:rtl/>
        </w:rPr>
        <w:t>ن، شمرده م</w:t>
      </w:r>
      <w:r w:rsidR="002E23EF">
        <w:rPr>
          <w:rStyle w:val="1-Char"/>
          <w:rFonts w:hint="cs"/>
          <w:rtl/>
        </w:rPr>
        <w:t>ی</w:t>
      </w:r>
      <w:r w:rsidRPr="002360F2">
        <w:rPr>
          <w:rStyle w:val="1-Char"/>
          <w:rFonts w:hint="cs"/>
          <w:rtl/>
        </w:rPr>
        <w:t xml:space="preserve">‌شوند. </w:t>
      </w:r>
    </w:p>
    <w:p w:rsidR="00763E7D" w:rsidRPr="002360F2" w:rsidRDefault="00264EF3" w:rsidP="002360F2">
      <w:pPr>
        <w:ind w:firstLine="284"/>
        <w:jc w:val="both"/>
        <w:rPr>
          <w:rStyle w:val="1-Char"/>
          <w:rtl/>
        </w:rPr>
      </w:pPr>
      <w:r w:rsidRPr="002360F2">
        <w:rPr>
          <w:rStyle w:val="1-Char"/>
          <w:rFonts w:hint="cs"/>
          <w:rtl/>
        </w:rPr>
        <w:t>و نگارنده</w:t>
      </w:r>
      <w:r w:rsidR="00C135B2" w:rsidRPr="002360F2">
        <w:rPr>
          <w:rStyle w:val="1-Char"/>
          <w:rFonts w:hint="cs"/>
          <w:rtl/>
        </w:rPr>
        <w:t>‌</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 xml:space="preserve">تاب، به سال 455 </w:t>
      </w:r>
      <w:r w:rsidR="00C76DDA" w:rsidRPr="002360F2">
        <w:rPr>
          <w:rStyle w:val="1-Char"/>
          <w:rFonts w:hint="cs"/>
          <w:rtl/>
        </w:rPr>
        <w:t xml:space="preserve">ه‍  </w:t>
      </w:r>
      <w:r w:rsidRPr="002360F2">
        <w:rPr>
          <w:rStyle w:val="1-Char"/>
          <w:rFonts w:hint="cs"/>
          <w:rtl/>
        </w:rPr>
        <w:t>شروع به تأل</w:t>
      </w:r>
      <w:r w:rsidR="002E23EF">
        <w:rPr>
          <w:rStyle w:val="1-Char"/>
          <w:rFonts w:hint="cs"/>
          <w:rtl/>
        </w:rPr>
        <w:t>ی</w:t>
      </w:r>
      <w:r w:rsidRPr="002360F2">
        <w:rPr>
          <w:rStyle w:val="1-Char"/>
          <w:rFonts w:hint="cs"/>
          <w:rtl/>
        </w:rPr>
        <w:t>ف و تدو</w:t>
      </w:r>
      <w:r w:rsidR="002E23EF">
        <w:rPr>
          <w:rStyle w:val="1-Char"/>
          <w:rFonts w:hint="cs"/>
          <w:rtl/>
        </w:rPr>
        <w:t>ی</w:t>
      </w:r>
      <w:r w:rsidRPr="002360F2">
        <w:rPr>
          <w:rStyle w:val="1-Char"/>
          <w:rFonts w:hint="cs"/>
          <w:rtl/>
        </w:rPr>
        <w:t xml:space="preserve">ن «المهذب» </w:t>
      </w:r>
      <w:r w:rsidR="002E23EF">
        <w:rPr>
          <w:rStyle w:val="1-Char"/>
          <w:rFonts w:hint="cs"/>
          <w:rtl/>
        </w:rPr>
        <w:t>ک</w:t>
      </w:r>
      <w:r w:rsidRPr="002360F2">
        <w:rPr>
          <w:rStyle w:val="1-Char"/>
          <w:rFonts w:hint="cs"/>
          <w:rtl/>
        </w:rPr>
        <w:t xml:space="preserve">رد و در روز </w:t>
      </w:r>
      <w:r w:rsidR="002E23EF">
        <w:rPr>
          <w:rStyle w:val="1-Char"/>
          <w:rFonts w:hint="cs"/>
          <w:rtl/>
        </w:rPr>
        <w:t>یک</w:t>
      </w:r>
      <w:r w:rsidRPr="002360F2">
        <w:rPr>
          <w:rStyle w:val="1-Char"/>
          <w:rFonts w:hint="cs"/>
          <w:rtl/>
        </w:rPr>
        <w:t xml:space="preserve">شنبه، آخر رجب المرجب سال 469 </w:t>
      </w:r>
      <w:r w:rsidR="00C76DDA" w:rsidRPr="002360F2">
        <w:rPr>
          <w:rStyle w:val="1-Char"/>
          <w:rFonts w:hint="cs"/>
          <w:rtl/>
        </w:rPr>
        <w:t xml:space="preserve">ه‍  </w:t>
      </w:r>
      <w:r w:rsidRPr="002360F2">
        <w:rPr>
          <w:rStyle w:val="1-Char"/>
          <w:rFonts w:hint="cs"/>
          <w:rtl/>
        </w:rPr>
        <w:t>از تدو</w:t>
      </w:r>
      <w:r w:rsidR="002E23EF">
        <w:rPr>
          <w:rStyle w:val="1-Char"/>
          <w:rFonts w:hint="cs"/>
          <w:rtl/>
        </w:rPr>
        <w:t>ی</w:t>
      </w:r>
      <w:r w:rsidRPr="002360F2">
        <w:rPr>
          <w:rStyle w:val="1-Char"/>
          <w:rFonts w:hint="cs"/>
          <w:rtl/>
        </w:rPr>
        <w:t>ن و نگارش آن فارغ شد.</w:t>
      </w:r>
    </w:p>
    <w:p w:rsidR="00264EF3" w:rsidRPr="002360F2" w:rsidRDefault="00264EF3" w:rsidP="002360F2">
      <w:pPr>
        <w:ind w:firstLine="284"/>
        <w:jc w:val="both"/>
        <w:rPr>
          <w:rStyle w:val="1-Char"/>
          <w:rtl/>
        </w:rPr>
      </w:pPr>
      <w:r w:rsidRPr="002360F2">
        <w:rPr>
          <w:rStyle w:val="1-Char"/>
          <w:rFonts w:hint="cs"/>
          <w:rtl/>
        </w:rPr>
        <w:t>ابو اسحاق ش</w:t>
      </w:r>
      <w:r w:rsidR="002E23EF">
        <w:rPr>
          <w:rStyle w:val="1-Char"/>
          <w:rFonts w:hint="cs"/>
          <w:rtl/>
        </w:rPr>
        <w:t>ی</w:t>
      </w:r>
      <w:r w:rsidRPr="002360F2">
        <w:rPr>
          <w:rStyle w:val="1-Char"/>
          <w:rFonts w:hint="cs"/>
          <w:rtl/>
        </w:rPr>
        <w:t>راز</w:t>
      </w:r>
      <w:r w:rsidR="002E23EF">
        <w:rPr>
          <w:rStyle w:val="1-Char"/>
          <w:rFonts w:hint="cs"/>
          <w:rtl/>
        </w:rPr>
        <w:t>ی</w:t>
      </w:r>
      <w:r w:rsidRPr="002360F2">
        <w:rPr>
          <w:rStyle w:val="1-Char"/>
          <w:rFonts w:hint="cs"/>
          <w:rtl/>
        </w:rPr>
        <w:t xml:space="preserve"> در مقدمه</w:t>
      </w:r>
      <w:r w:rsidR="00C135B2"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تابش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 «در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C135B2" w:rsidRPr="002360F2">
        <w:rPr>
          <w:rStyle w:val="1-Char"/>
          <w:rFonts w:hint="cs"/>
          <w:rtl/>
        </w:rPr>
        <w:t>»</w:t>
      </w:r>
      <w:r w:rsidRPr="002360F2">
        <w:rPr>
          <w:rStyle w:val="1-Char"/>
          <w:rFonts w:hint="cs"/>
          <w:rtl/>
        </w:rPr>
        <w:t xml:space="preserve"> </w:t>
      </w:r>
      <w:r w:rsidR="00C135B2" w:rsidRPr="002360F2">
        <w:rPr>
          <w:rStyle w:val="1-Char"/>
          <w:rFonts w:hint="cs"/>
          <w:rtl/>
        </w:rPr>
        <w:t>(</w:t>
      </w:r>
      <w:r w:rsidRPr="002360F2">
        <w:rPr>
          <w:rStyle w:val="1-Char"/>
          <w:rFonts w:hint="cs"/>
          <w:rtl/>
        </w:rPr>
        <w:t>به توف</w:t>
      </w:r>
      <w:r w:rsidR="002E23EF">
        <w:rPr>
          <w:rStyle w:val="1-Char"/>
          <w:rFonts w:hint="cs"/>
          <w:rtl/>
        </w:rPr>
        <w:t>ی</w:t>
      </w:r>
      <w:r w:rsidRPr="002360F2">
        <w:rPr>
          <w:rStyle w:val="1-Char"/>
          <w:rFonts w:hint="cs"/>
          <w:rtl/>
        </w:rPr>
        <w:t>ق خدا</w:t>
      </w:r>
      <w:r w:rsidR="00C135B2" w:rsidRPr="002360F2">
        <w:rPr>
          <w:rStyle w:val="1-Char"/>
          <w:rFonts w:hint="cs"/>
          <w:rtl/>
        </w:rPr>
        <w:t>)</w:t>
      </w:r>
      <w:r w:rsidRPr="002360F2">
        <w:rPr>
          <w:rStyle w:val="1-Char"/>
          <w:rFonts w:hint="cs"/>
          <w:rtl/>
        </w:rPr>
        <w:t xml:space="preserve"> به ب</w:t>
      </w:r>
      <w:r w:rsidR="002E23EF">
        <w:rPr>
          <w:rStyle w:val="1-Char"/>
          <w:rFonts w:hint="cs"/>
          <w:rtl/>
        </w:rPr>
        <w:t>ی</w:t>
      </w:r>
      <w:r w:rsidRPr="002360F2">
        <w:rPr>
          <w:rStyle w:val="1-Char"/>
          <w:rFonts w:hint="cs"/>
          <w:rtl/>
        </w:rPr>
        <w:t>ان اصول و قواعد</w:t>
      </w:r>
      <w:r w:rsidR="00C135B2" w:rsidRPr="002360F2">
        <w:rPr>
          <w:rStyle w:val="1-Char"/>
          <w:rFonts w:hint="cs"/>
          <w:rtl/>
        </w:rPr>
        <w:t>،</w:t>
      </w:r>
      <w:r w:rsidRPr="002360F2">
        <w:rPr>
          <w:rStyle w:val="1-Char"/>
          <w:rFonts w:hint="cs"/>
          <w:rtl/>
        </w:rPr>
        <w:t xml:space="preserve"> و دلا</w:t>
      </w:r>
      <w:r w:rsidR="002E23EF">
        <w:rPr>
          <w:rStyle w:val="1-Char"/>
          <w:rFonts w:hint="cs"/>
          <w:rtl/>
        </w:rPr>
        <w:t>ی</w:t>
      </w:r>
      <w:r w:rsidRPr="002360F2">
        <w:rPr>
          <w:rStyle w:val="1-Char"/>
          <w:rFonts w:hint="cs"/>
          <w:rtl/>
        </w:rPr>
        <w:t>ل و براه</w:t>
      </w:r>
      <w:r w:rsidR="002E23EF">
        <w:rPr>
          <w:rStyle w:val="1-Char"/>
          <w:rFonts w:hint="cs"/>
          <w:rtl/>
        </w:rPr>
        <w:t>ی</w:t>
      </w:r>
      <w:r w:rsidRPr="002360F2">
        <w:rPr>
          <w:rStyle w:val="1-Char"/>
          <w:rFonts w:hint="cs"/>
          <w:rtl/>
        </w:rPr>
        <w:t>ن، و فروعات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در پرتو ا</w:t>
      </w:r>
      <w:r w:rsidR="002E23EF">
        <w:rPr>
          <w:rStyle w:val="1-Char"/>
          <w:rFonts w:hint="cs"/>
          <w:rtl/>
        </w:rPr>
        <w:t>ی</w:t>
      </w:r>
      <w:r w:rsidRPr="002360F2">
        <w:rPr>
          <w:rStyle w:val="1-Char"/>
          <w:rFonts w:hint="cs"/>
          <w:rtl/>
        </w:rPr>
        <w:t>ن اصول و دلا</w:t>
      </w:r>
      <w:r w:rsidR="002E23EF">
        <w:rPr>
          <w:rStyle w:val="1-Char"/>
          <w:rFonts w:hint="cs"/>
          <w:rtl/>
        </w:rPr>
        <w:t>ی</w:t>
      </w:r>
      <w:r w:rsidRPr="002360F2">
        <w:rPr>
          <w:rStyle w:val="1-Char"/>
          <w:rFonts w:hint="cs"/>
          <w:rtl/>
        </w:rPr>
        <w:t>ل م</w:t>
      </w:r>
      <w:r w:rsidR="00C135B2" w:rsidRPr="002360F2">
        <w:rPr>
          <w:rStyle w:val="1-Char"/>
          <w:rFonts w:hint="cs"/>
          <w:rtl/>
        </w:rPr>
        <w:t>ُ</w:t>
      </w:r>
      <w:r w:rsidRPr="002360F2">
        <w:rPr>
          <w:rStyle w:val="1-Char"/>
          <w:rFonts w:hint="cs"/>
          <w:rtl/>
        </w:rPr>
        <w:t>ستنب</w:t>
      </w:r>
      <w:r w:rsidR="00C135B2" w:rsidRPr="002360F2">
        <w:rPr>
          <w:rStyle w:val="1-Char"/>
          <w:rFonts w:hint="cs"/>
          <w:rtl/>
        </w:rPr>
        <w:t>َ</w:t>
      </w:r>
      <w:r w:rsidRPr="002360F2">
        <w:rPr>
          <w:rStyle w:val="1-Char"/>
          <w:rFonts w:hint="cs"/>
          <w:rtl/>
        </w:rPr>
        <w:t>ط م</w:t>
      </w:r>
      <w:r w:rsidR="002E23EF">
        <w:rPr>
          <w:rStyle w:val="1-Char"/>
          <w:rFonts w:hint="cs"/>
          <w:rtl/>
        </w:rPr>
        <w:t>ی</w:t>
      </w:r>
      <w:r w:rsidRPr="002360F2">
        <w:rPr>
          <w:rStyle w:val="1-Char"/>
          <w:rFonts w:hint="cs"/>
          <w:rtl/>
        </w:rPr>
        <w:t>‌</w:t>
      </w:r>
      <w:r w:rsidR="00C135B2" w:rsidRPr="002360F2">
        <w:rPr>
          <w:rStyle w:val="1-Char"/>
          <w:rFonts w:hint="cs"/>
          <w:rtl/>
        </w:rPr>
        <w:t>شود، پرداخته‌</w:t>
      </w:r>
      <w:r w:rsidR="00763E7D" w:rsidRPr="002360F2">
        <w:rPr>
          <w:rStyle w:val="1-Char"/>
          <w:rFonts w:hint="cs"/>
          <w:rtl/>
        </w:rPr>
        <w:t>ام».</w:t>
      </w:r>
      <w:r w:rsidR="00763E7D" w:rsidRPr="00E6072E">
        <w:rPr>
          <w:rStyle w:val="FootnoteReference"/>
          <w:rFonts w:cs="IRNazli"/>
          <w:szCs w:val="28"/>
          <w:rtl/>
        </w:rPr>
        <w:footnoteReference w:id="361"/>
      </w:r>
    </w:p>
    <w:p w:rsidR="00C135B2" w:rsidRPr="002360F2" w:rsidRDefault="00264EF3" w:rsidP="002360F2">
      <w:pPr>
        <w:ind w:firstLine="284"/>
        <w:jc w:val="both"/>
        <w:rPr>
          <w:rStyle w:val="1-Char"/>
          <w:rtl/>
        </w:rPr>
      </w:pPr>
      <w:r w:rsidRPr="002360F2">
        <w:rPr>
          <w:rStyle w:val="1-Char"/>
          <w:rFonts w:hint="cs"/>
          <w:rtl/>
        </w:rPr>
        <w:t>وعده</w:t>
      </w:r>
      <w:r w:rsidR="00C135B2" w:rsidRPr="002360F2">
        <w:rPr>
          <w:rStyle w:val="1-Char"/>
          <w:rFonts w:hint="cs"/>
          <w:rtl/>
        </w:rPr>
        <w:t>‌</w:t>
      </w:r>
      <w:r w:rsidR="002E23EF">
        <w:rPr>
          <w:rStyle w:val="1-Char"/>
          <w:rFonts w:hint="cs"/>
          <w:rtl/>
        </w:rPr>
        <w:t>ی</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Pr="002360F2">
        <w:rPr>
          <w:rStyle w:val="1-Char"/>
          <w:rFonts w:hint="cs"/>
          <w:rtl/>
        </w:rPr>
        <w:t>شمار</w:t>
      </w:r>
      <w:r w:rsidR="002E23EF">
        <w:rPr>
          <w:rStyle w:val="1-Char"/>
          <w:rFonts w:hint="cs"/>
          <w:rtl/>
        </w:rPr>
        <w:t>ی</w:t>
      </w:r>
      <w:r w:rsidRPr="002360F2">
        <w:rPr>
          <w:rStyle w:val="1-Char"/>
          <w:rFonts w:hint="cs"/>
          <w:rtl/>
        </w:rPr>
        <w:t xml:space="preserve"> از علماء و صاحب نظران فقه</w:t>
      </w:r>
      <w:r w:rsidR="002E23EF">
        <w:rPr>
          <w:rStyle w:val="1-Char"/>
          <w:rFonts w:hint="cs"/>
          <w:rtl/>
        </w:rPr>
        <w:t>ی</w:t>
      </w:r>
      <w:r w:rsidR="00C135B2" w:rsidRPr="002360F2">
        <w:rPr>
          <w:rStyle w:val="1-Char"/>
          <w:rFonts w:hint="cs"/>
          <w:rtl/>
        </w:rPr>
        <w:t>،</w:t>
      </w:r>
      <w:r w:rsidRPr="002360F2">
        <w:rPr>
          <w:rStyle w:val="1-Char"/>
          <w:rFonts w:hint="cs"/>
          <w:rtl/>
        </w:rPr>
        <w:t xml:space="preserve"> به حفظ «المهذب» همت گماشته‌اند </w:t>
      </w:r>
      <w:r w:rsidR="002E23EF">
        <w:rPr>
          <w:rStyle w:val="1-Char"/>
          <w:rFonts w:hint="cs"/>
          <w:rtl/>
        </w:rPr>
        <w:t>ک</w:t>
      </w:r>
      <w:r w:rsidRPr="002360F2">
        <w:rPr>
          <w:rStyle w:val="1-Char"/>
          <w:rFonts w:hint="cs"/>
          <w:rtl/>
        </w:rPr>
        <w:t>ه از ا</w:t>
      </w:r>
      <w:r w:rsidR="002E23EF">
        <w:rPr>
          <w:rStyle w:val="1-Char"/>
          <w:rFonts w:hint="cs"/>
          <w:rtl/>
        </w:rPr>
        <w:t>ی</w:t>
      </w:r>
      <w:r w:rsidRPr="002360F2">
        <w:rPr>
          <w:rStyle w:val="1-Char"/>
          <w:rFonts w:hint="cs"/>
          <w:rtl/>
        </w:rPr>
        <w:t>ن م</w:t>
      </w:r>
      <w:r w:rsidR="002E23EF">
        <w:rPr>
          <w:rStyle w:val="1-Char"/>
          <w:rFonts w:hint="cs"/>
          <w:rtl/>
        </w:rPr>
        <w:t>ی</w:t>
      </w:r>
      <w:r w:rsidRPr="002360F2">
        <w:rPr>
          <w:rStyle w:val="1-Char"/>
          <w:rFonts w:hint="cs"/>
          <w:rtl/>
        </w:rPr>
        <w:t>ان</w:t>
      </w:r>
      <w:r w:rsidR="00C135B2"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‌توان به «ابوالحس</w:t>
      </w:r>
      <w:r w:rsidR="002E23EF">
        <w:rPr>
          <w:rStyle w:val="1-Char"/>
          <w:rFonts w:hint="cs"/>
          <w:rtl/>
        </w:rPr>
        <w:t>ی</w:t>
      </w:r>
      <w:r w:rsidRPr="002360F2">
        <w:rPr>
          <w:rStyle w:val="1-Char"/>
          <w:rFonts w:hint="cs"/>
          <w:rtl/>
        </w:rPr>
        <w:t>ن عمران</w:t>
      </w:r>
      <w:r w:rsidR="002E23EF">
        <w:rPr>
          <w:rStyle w:val="1-Char"/>
          <w:rFonts w:hint="cs"/>
          <w:rtl/>
        </w:rPr>
        <w:t>ی</w:t>
      </w:r>
      <w:r w:rsidRPr="002360F2">
        <w:rPr>
          <w:rStyle w:val="1-Char"/>
          <w:rFonts w:hint="cs"/>
          <w:rtl/>
        </w:rPr>
        <w:t xml:space="preserve"> شافع</w:t>
      </w:r>
      <w:r w:rsidR="002E23EF">
        <w:rPr>
          <w:rStyle w:val="1-Char"/>
          <w:rFonts w:hint="cs"/>
          <w:rtl/>
        </w:rPr>
        <w:t>ی</w:t>
      </w:r>
      <w:r w:rsidRPr="002360F2">
        <w:rPr>
          <w:rStyle w:val="1-Char"/>
          <w:rFonts w:hint="cs"/>
          <w:rtl/>
        </w:rPr>
        <w:t>» و «امام ابوز</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ا نوو</w:t>
      </w:r>
      <w:r w:rsidR="002E23EF">
        <w:rPr>
          <w:rStyle w:val="1-Char"/>
          <w:rFonts w:hint="cs"/>
          <w:rtl/>
        </w:rPr>
        <w:t>ی</w:t>
      </w:r>
      <w:r w:rsidRPr="002360F2">
        <w:rPr>
          <w:rStyle w:val="1-Char"/>
          <w:rFonts w:hint="cs"/>
          <w:rtl/>
        </w:rPr>
        <w:t xml:space="preserve">» اشاره </w:t>
      </w:r>
      <w:r w:rsidR="002E23EF">
        <w:rPr>
          <w:rStyle w:val="1-Char"/>
          <w:rFonts w:hint="cs"/>
          <w:rtl/>
        </w:rPr>
        <w:t>ک</w:t>
      </w:r>
      <w:r w:rsidRPr="002360F2">
        <w:rPr>
          <w:rStyle w:val="1-Char"/>
          <w:rFonts w:hint="cs"/>
          <w:rtl/>
        </w:rPr>
        <w:t>رد</w:t>
      </w:r>
      <w:r w:rsidR="00C135B2"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 گروه ز</w:t>
      </w:r>
      <w:r w:rsidR="002E23EF">
        <w:rPr>
          <w:rStyle w:val="1-Char"/>
          <w:rFonts w:hint="cs"/>
          <w:rtl/>
        </w:rPr>
        <w:t>ی</w:t>
      </w:r>
      <w:r w:rsidRPr="002360F2">
        <w:rPr>
          <w:rStyle w:val="1-Char"/>
          <w:rFonts w:hint="cs"/>
          <w:rtl/>
        </w:rPr>
        <w:t>اد</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به شرح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 xml:space="preserve">تاب پرداخته‌اند </w:t>
      </w:r>
      <w:r w:rsidR="002E23EF">
        <w:rPr>
          <w:rStyle w:val="1-Char"/>
          <w:rFonts w:hint="cs"/>
          <w:rtl/>
        </w:rPr>
        <w:t>ک</w:t>
      </w:r>
      <w:r w:rsidRPr="002360F2">
        <w:rPr>
          <w:rStyle w:val="1-Char"/>
          <w:rFonts w:hint="cs"/>
          <w:rtl/>
        </w:rPr>
        <w:t>ه در ذ</w:t>
      </w:r>
      <w:r w:rsidR="002E23EF">
        <w:rPr>
          <w:rStyle w:val="1-Char"/>
          <w:rFonts w:hint="cs"/>
          <w:rtl/>
        </w:rPr>
        <w:t>ی</w:t>
      </w:r>
      <w:r w:rsidRPr="002360F2">
        <w:rPr>
          <w:rStyle w:val="1-Char"/>
          <w:rFonts w:hint="cs"/>
          <w:rtl/>
        </w:rPr>
        <w:t>ل به برخ</w:t>
      </w:r>
      <w:r w:rsidR="002E23EF">
        <w:rPr>
          <w:rStyle w:val="1-Char"/>
          <w:rFonts w:hint="cs"/>
          <w:rtl/>
        </w:rPr>
        <w:t>ی</w:t>
      </w:r>
      <w:r w:rsidRPr="002360F2">
        <w:rPr>
          <w:rStyle w:val="1-Char"/>
          <w:rFonts w:hint="cs"/>
          <w:rtl/>
        </w:rPr>
        <w:t xml:space="preserve"> از</w:t>
      </w:r>
      <w:r w:rsidR="004A29FC">
        <w:rPr>
          <w:rStyle w:val="1-Char"/>
          <w:rFonts w:hint="cs"/>
          <w:rtl/>
        </w:rPr>
        <w:t xml:space="preserve"> آن‌ها </w:t>
      </w:r>
      <w:r w:rsidRPr="002360F2">
        <w:rPr>
          <w:rStyle w:val="1-Char"/>
          <w:rFonts w:hint="cs"/>
          <w:rtl/>
        </w:rPr>
        <w:t>اشاره م</w:t>
      </w:r>
      <w:r w:rsidR="002E23EF">
        <w:rPr>
          <w:rStyle w:val="1-Char"/>
          <w:rFonts w:hint="cs"/>
          <w:rtl/>
        </w:rPr>
        <w:t>ی</w:t>
      </w:r>
      <w:r w:rsidRPr="002360F2">
        <w:rPr>
          <w:rStyle w:val="1-Char"/>
          <w:rFonts w:hint="cs"/>
          <w:rtl/>
        </w:rPr>
        <w:t xml:space="preserve">‌گردد </w:t>
      </w:r>
      <w:r w:rsidR="002E23EF">
        <w:rPr>
          <w:rStyle w:val="1-Char"/>
          <w:rFonts w:hint="cs"/>
          <w:rtl/>
        </w:rPr>
        <w:t>ک</w:t>
      </w:r>
      <w:r w:rsidRPr="002360F2">
        <w:rPr>
          <w:rStyle w:val="1-Char"/>
          <w:rFonts w:hint="cs"/>
          <w:rtl/>
        </w:rPr>
        <w:t xml:space="preserve">ه عبارتند از: </w:t>
      </w:r>
    </w:p>
    <w:p w:rsidR="00C135B2" w:rsidRPr="002360F2" w:rsidRDefault="00264EF3" w:rsidP="002360F2">
      <w:pPr>
        <w:ind w:firstLine="284"/>
        <w:jc w:val="both"/>
        <w:rPr>
          <w:rStyle w:val="1-Char"/>
          <w:rtl/>
        </w:rPr>
      </w:pPr>
      <w:r w:rsidRPr="0071712D">
        <w:rPr>
          <w:rStyle w:val="5-Char"/>
          <w:rFonts w:hint="cs"/>
          <w:rtl/>
        </w:rPr>
        <w:t>الف)</w:t>
      </w:r>
      <w:r w:rsidRPr="002360F2">
        <w:rPr>
          <w:rStyle w:val="1-Char"/>
          <w:rFonts w:hint="cs"/>
          <w:rtl/>
        </w:rPr>
        <w:t xml:space="preserve"> «</w:t>
      </w:r>
      <w:r w:rsidR="002E23EF">
        <w:rPr>
          <w:rStyle w:val="1-Char"/>
          <w:rFonts w:hint="cs"/>
          <w:rtl/>
        </w:rPr>
        <w:t>ی</w:t>
      </w:r>
      <w:r w:rsidRPr="002360F2">
        <w:rPr>
          <w:rStyle w:val="1-Char"/>
          <w:rFonts w:hint="cs"/>
          <w:rtl/>
        </w:rPr>
        <w:t>ح</w:t>
      </w:r>
      <w:r w:rsidR="002E23EF">
        <w:rPr>
          <w:rStyle w:val="1-Char"/>
          <w:rFonts w:hint="cs"/>
          <w:rtl/>
        </w:rPr>
        <w:t>یی</w:t>
      </w:r>
      <w:r w:rsidRPr="002360F2">
        <w:rPr>
          <w:rStyle w:val="1-Char"/>
          <w:rFonts w:hint="cs"/>
          <w:rtl/>
        </w:rPr>
        <w:t xml:space="preserve"> بن سالم ابوالحس</w:t>
      </w:r>
      <w:r w:rsidR="002E23EF">
        <w:rPr>
          <w:rStyle w:val="1-Char"/>
          <w:rFonts w:hint="cs"/>
          <w:rtl/>
        </w:rPr>
        <w:t>ی</w:t>
      </w:r>
      <w:r w:rsidRPr="002360F2">
        <w:rPr>
          <w:rStyle w:val="1-Char"/>
          <w:rFonts w:hint="cs"/>
          <w:rtl/>
        </w:rPr>
        <w:t>ن عمران</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558</w:t>
      </w:r>
      <w:r w:rsidR="00E6072E">
        <w:rPr>
          <w:rStyle w:val="1-Char"/>
          <w:rFonts w:hint="eastAsia"/>
          <w:rtl/>
        </w:rPr>
        <w:t>ه‍)</w:t>
      </w:r>
      <w:r w:rsidRPr="002360F2">
        <w:rPr>
          <w:rStyle w:val="1-Char"/>
          <w:rFonts w:hint="cs"/>
          <w:rtl/>
        </w:rPr>
        <w:t>.</w:t>
      </w:r>
      <w:r w:rsidR="00C135B2" w:rsidRPr="002360F2">
        <w:rPr>
          <w:rStyle w:val="1-Char"/>
          <w:rFonts w:hint="cs"/>
          <w:rtl/>
        </w:rPr>
        <w:t xml:space="preserve"> و</w:t>
      </w:r>
      <w:r w:rsidR="002E23EF">
        <w:rPr>
          <w:rStyle w:val="1-Char"/>
          <w:rFonts w:hint="cs"/>
          <w:rtl/>
        </w:rPr>
        <w:t>ی</w:t>
      </w:r>
      <w:r w:rsidR="00C135B2" w:rsidRPr="002360F2">
        <w:rPr>
          <w:rStyle w:val="1-Char"/>
          <w:rFonts w:hint="cs"/>
          <w:rtl/>
        </w:rPr>
        <w:t xml:space="preserve"> در </w:t>
      </w:r>
      <w:r w:rsidR="002E23EF">
        <w:rPr>
          <w:rStyle w:val="1-Char"/>
          <w:rFonts w:hint="cs"/>
          <w:rtl/>
        </w:rPr>
        <w:t>ک</w:t>
      </w:r>
      <w:r w:rsidR="00C135B2" w:rsidRPr="002360F2">
        <w:rPr>
          <w:rStyle w:val="1-Char"/>
          <w:rFonts w:hint="cs"/>
          <w:rtl/>
        </w:rPr>
        <w:t>تاب «الب</w:t>
      </w:r>
      <w:r w:rsidR="002E23EF">
        <w:rPr>
          <w:rStyle w:val="1-Char"/>
          <w:rFonts w:hint="cs"/>
          <w:rtl/>
        </w:rPr>
        <w:t>ی</w:t>
      </w:r>
      <w:r w:rsidR="00C135B2" w:rsidRPr="002360F2">
        <w:rPr>
          <w:rStyle w:val="1-Char"/>
          <w:rFonts w:hint="cs"/>
          <w:rtl/>
        </w:rPr>
        <w:t>ان</w:t>
      </w:r>
      <w:r w:rsidR="004F3FB1">
        <w:rPr>
          <w:rStyle w:val="1-Char"/>
          <w:rFonts w:hint="cs"/>
          <w:rtl/>
        </w:rPr>
        <w:t xml:space="preserve"> في </w:t>
      </w:r>
      <w:r w:rsidR="00C135B2" w:rsidRPr="002360F2">
        <w:rPr>
          <w:rStyle w:val="1-Char"/>
          <w:rFonts w:hint="cs"/>
          <w:rtl/>
        </w:rPr>
        <w:t>مذهب الامام الشافع</w:t>
      </w:r>
      <w:r w:rsidR="002E23EF">
        <w:rPr>
          <w:rStyle w:val="1-Char"/>
          <w:rFonts w:hint="cs"/>
          <w:rtl/>
        </w:rPr>
        <w:t>ی</w:t>
      </w:r>
      <w:r w:rsidR="00C135B2" w:rsidRPr="002360F2">
        <w:rPr>
          <w:rStyle w:val="1-Char"/>
          <w:rFonts w:hint="cs"/>
          <w:rtl/>
        </w:rPr>
        <w:t>»</w:t>
      </w:r>
      <w:r w:rsidR="00763E7D" w:rsidRPr="00E6072E">
        <w:rPr>
          <w:rStyle w:val="FootnoteReference"/>
          <w:rFonts w:cs="IRNazli"/>
          <w:szCs w:val="28"/>
          <w:rtl/>
        </w:rPr>
        <w:footnoteReference w:id="362"/>
      </w:r>
      <w:r w:rsidR="00C135B2" w:rsidRPr="002360F2">
        <w:rPr>
          <w:rStyle w:val="1-Char"/>
          <w:rFonts w:hint="cs"/>
          <w:rtl/>
        </w:rPr>
        <w:t xml:space="preserve"> به شرح </w:t>
      </w:r>
      <w:r w:rsidR="002E23EF">
        <w:rPr>
          <w:rStyle w:val="1-Char"/>
          <w:rFonts w:hint="cs"/>
          <w:rtl/>
        </w:rPr>
        <w:t>ک</w:t>
      </w:r>
      <w:r w:rsidR="00C135B2" w:rsidRPr="002360F2">
        <w:rPr>
          <w:rStyle w:val="1-Char"/>
          <w:rFonts w:hint="cs"/>
          <w:rtl/>
        </w:rPr>
        <w:t>تاب «المهذب» پرداخته است.</w:t>
      </w:r>
    </w:p>
    <w:p w:rsidR="00C135B2" w:rsidRPr="002360F2" w:rsidRDefault="00C135B2" w:rsidP="005F38BC">
      <w:pPr>
        <w:ind w:firstLine="284"/>
        <w:jc w:val="both"/>
        <w:rPr>
          <w:rStyle w:val="1-Char"/>
          <w:rtl/>
        </w:rPr>
      </w:pPr>
      <w:r w:rsidRPr="0071712D">
        <w:rPr>
          <w:rStyle w:val="5-Char"/>
          <w:rFonts w:hint="cs"/>
          <w:rtl/>
        </w:rPr>
        <w:t>ب)</w:t>
      </w:r>
      <w:r w:rsidRPr="002360F2">
        <w:rPr>
          <w:rStyle w:val="1-Char"/>
          <w:rFonts w:hint="cs"/>
          <w:rtl/>
        </w:rPr>
        <w:t xml:space="preserve"> «اسماع</w:t>
      </w:r>
      <w:r w:rsidR="002E23EF">
        <w:rPr>
          <w:rStyle w:val="1-Char"/>
          <w:rFonts w:hint="cs"/>
          <w:rtl/>
        </w:rPr>
        <w:t>ی</w:t>
      </w:r>
      <w:r w:rsidRPr="002360F2">
        <w:rPr>
          <w:rStyle w:val="1-Char"/>
          <w:rFonts w:hint="cs"/>
          <w:rtl/>
        </w:rPr>
        <w:t xml:space="preserve">ل بن محمد </w:t>
      </w:r>
      <w:r w:rsidR="00080E30" w:rsidRPr="002360F2">
        <w:rPr>
          <w:rStyle w:val="1-Char"/>
          <w:rFonts w:hint="cs"/>
          <w:rtl/>
        </w:rPr>
        <w:t>بن عل</w:t>
      </w:r>
      <w:r w:rsidR="002E23EF">
        <w:rPr>
          <w:rStyle w:val="1-Char"/>
          <w:rFonts w:hint="cs"/>
          <w:rtl/>
        </w:rPr>
        <w:t>ی</w:t>
      </w:r>
      <w:r w:rsidR="00080E30" w:rsidRPr="002360F2">
        <w:rPr>
          <w:rStyle w:val="1-Char"/>
          <w:rFonts w:hint="cs"/>
          <w:rtl/>
        </w:rPr>
        <w:t xml:space="preserve"> حضرم</w:t>
      </w:r>
      <w:r w:rsidR="002E23EF">
        <w:rPr>
          <w:rStyle w:val="1-Char"/>
          <w:rFonts w:hint="cs"/>
          <w:rtl/>
        </w:rPr>
        <w:t>ی</w:t>
      </w:r>
      <w:r w:rsidR="00080E30" w:rsidRPr="002360F2">
        <w:rPr>
          <w:rStyle w:val="1-Char"/>
          <w:rFonts w:hint="cs"/>
          <w:rtl/>
        </w:rPr>
        <w:t>» (متوف</w:t>
      </w:r>
      <w:r w:rsidR="002E23EF">
        <w:rPr>
          <w:rStyle w:val="1-Char"/>
          <w:rFonts w:hint="cs"/>
          <w:rtl/>
        </w:rPr>
        <w:t>ی</w:t>
      </w:r>
      <w:r w:rsidR="00080E30" w:rsidRPr="002360F2">
        <w:rPr>
          <w:rStyle w:val="1-Char"/>
          <w:rFonts w:hint="cs"/>
          <w:rtl/>
        </w:rPr>
        <w:t xml:space="preserve"> 676 ه‍ </w:t>
      </w:r>
      <w:r w:rsidR="005F38BC">
        <w:rPr>
          <w:rStyle w:val="1-Char"/>
        </w:rPr>
        <w:t>(</w:t>
      </w:r>
      <w:r w:rsidR="00080E30" w:rsidRPr="002360F2">
        <w:rPr>
          <w:rStyle w:val="1-Char"/>
          <w:rFonts w:hint="cs"/>
          <w:rtl/>
        </w:rPr>
        <w:t>. و</w:t>
      </w:r>
      <w:r w:rsidR="002E23EF">
        <w:rPr>
          <w:rStyle w:val="1-Char"/>
          <w:rFonts w:hint="cs"/>
          <w:rtl/>
        </w:rPr>
        <w:t>ی</w:t>
      </w:r>
      <w:r w:rsidR="00080E30" w:rsidRPr="002360F2">
        <w:rPr>
          <w:rStyle w:val="1-Char"/>
          <w:rFonts w:hint="cs"/>
          <w:rtl/>
        </w:rPr>
        <w:t xml:space="preserve"> شرح</w:t>
      </w:r>
      <w:r w:rsidR="002E23EF">
        <w:rPr>
          <w:rStyle w:val="1-Char"/>
          <w:rFonts w:hint="cs"/>
          <w:rtl/>
        </w:rPr>
        <w:t>ی</w:t>
      </w:r>
      <w:r w:rsidR="00080E30" w:rsidRPr="002360F2">
        <w:rPr>
          <w:rStyle w:val="1-Char"/>
          <w:rFonts w:hint="cs"/>
          <w:rtl/>
        </w:rPr>
        <w:t xml:space="preserve"> را با عنوان «شرح المهذب» نگاشته است.</w:t>
      </w:r>
    </w:p>
    <w:p w:rsidR="00264EF3" w:rsidRPr="002360F2" w:rsidRDefault="000C0E4E" w:rsidP="005F38BC">
      <w:pPr>
        <w:ind w:firstLine="284"/>
        <w:jc w:val="both"/>
        <w:rPr>
          <w:rStyle w:val="1-Char"/>
          <w:rtl/>
        </w:rPr>
      </w:pPr>
      <w:r w:rsidRPr="0071712D">
        <w:rPr>
          <w:rStyle w:val="5-Char"/>
          <w:rFonts w:hint="cs"/>
          <w:rtl/>
        </w:rPr>
        <w:t>ج)</w:t>
      </w:r>
      <w:r w:rsidRPr="002360F2">
        <w:rPr>
          <w:rStyle w:val="1-Char"/>
          <w:rFonts w:hint="cs"/>
          <w:rtl/>
        </w:rPr>
        <w:t xml:space="preserve"> «امام ابو ز</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 xml:space="preserve">ا، </w:t>
      </w:r>
      <w:r w:rsidR="002E23EF">
        <w:rPr>
          <w:rStyle w:val="1-Char"/>
          <w:rFonts w:hint="cs"/>
          <w:rtl/>
        </w:rPr>
        <w:t>ی</w:t>
      </w:r>
      <w:r w:rsidRPr="002360F2">
        <w:rPr>
          <w:rStyle w:val="1-Char"/>
          <w:rFonts w:hint="cs"/>
          <w:rtl/>
        </w:rPr>
        <w:t>ح</w:t>
      </w:r>
      <w:r w:rsidR="002E23EF">
        <w:rPr>
          <w:rStyle w:val="1-Char"/>
          <w:rFonts w:hint="cs"/>
          <w:rtl/>
        </w:rPr>
        <w:t>یی</w:t>
      </w:r>
      <w:r w:rsidRPr="002360F2">
        <w:rPr>
          <w:rStyle w:val="1-Char"/>
          <w:rFonts w:hint="cs"/>
          <w:rtl/>
        </w:rPr>
        <w:t xml:space="preserve"> بن شرف نوو</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676 ه‍ </w:t>
      </w:r>
      <w:r w:rsidR="005F38BC">
        <w:rPr>
          <w:rStyle w:val="1-Char"/>
        </w:rPr>
        <w:t>(</w:t>
      </w:r>
      <w:r w:rsidRPr="002360F2">
        <w:rPr>
          <w:rStyle w:val="1-Char"/>
          <w:rFonts w:hint="cs"/>
          <w:rtl/>
        </w:rPr>
        <w:t xml:space="preserve">. </w:t>
      </w:r>
      <w:r w:rsidR="00264EF3" w:rsidRPr="002360F2">
        <w:rPr>
          <w:rStyle w:val="1-Char"/>
          <w:rFonts w:hint="cs"/>
          <w:rtl/>
        </w:rPr>
        <w:t>و</w:t>
      </w:r>
      <w:r w:rsidR="002E23EF">
        <w:rPr>
          <w:rStyle w:val="1-Char"/>
          <w:rFonts w:hint="cs"/>
          <w:rtl/>
        </w:rPr>
        <w:t>ی</w:t>
      </w:r>
      <w:r w:rsidR="00264EF3" w:rsidRPr="002360F2">
        <w:rPr>
          <w:rStyle w:val="1-Char"/>
          <w:rFonts w:hint="cs"/>
          <w:rtl/>
        </w:rPr>
        <w:t xml:space="preserve"> در </w:t>
      </w:r>
      <w:r w:rsidR="002E23EF">
        <w:rPr>
          <w:rStyle w:val="1-Char"/>
          <w:rFonts w:hint="cs"/>
          <w:rtl/>
        </w:rPr>
        <w:t>ک</w:t>
      </w:r>
      <w:r w:rsidR="00264EF3" w:rsidRPr="002360F2">
        <w:rPr>
          <w:rStyle w:val="1-Char"/>
          <w:rFonts w:hint="cs"/>
          <w:rtl/>
        </w:rPr>
        <w:t>تاب</w:t>
      </w:r>
      <w:r w:rsidR="002E23EF">
        <w:rPr>
          <w:rStyle w:val="1-Char"/>
          <w:rFonts w:hint="cs"/>
          <w:rtl/>
        </w:rPr>
        <w:t>ی</w:t>
      </w:r>
      <w:r w:rsidR="00264EF3" w:rsidRPr="002360F2">
        <w:rPr>
          <w:rStyle w:val="1-Char"/>
          <w:rFonts w:hint="cs"/>
          <w:rtl/>
        </w:rPr>
        <w:t xml:space="preserve"> با عنوان «المجموع»</w:t>
      </w:r>
      <w:r w:rsidR="005E1392" w:rsidRPr="002360F2">
        <w:rPr>
          <w:rStyle w:val="1-Char"/>
          <w:rFonts w:hint="cs"/>
          <w:rtl/>
        </w:rPr>
        <w:t>،</w:t>
      </w:r>
      <w:r w:rsidR="00264EF3" w:rsidRPr="002360F2">
        <w:rPr>
          <w:rStyle w:val="1-Char"/>
          <w:rFonts w:hint="cs"/>
          <w:rtl/>
        </w:rPr>
        <w:t xml:space="preserve"> تا «اول بحث ر</w:t>
      </w:r>
      <w:r w:rsidR="005E1392" w:rsidRPr="002360F2">
        <w:rPr>
          <w:rStyle w:val="1-Char"/>
          <w:rFonts w:hint="cs"/>
          <w:rtl/>
        </w:rPr>
        <w:t>ب</w:t>
      </w:r>
      <w:r w:rsidR="00264EF3" w:rsidRPr="002360F2">
        <w:rPr>
          <w:rStyle w:val="1-Char"/>
          <w:rFonts w:hint="cs"/>
          <w:rtl/>
        </w:rPr>
        <w:t>ا» به شرح «المهذب» پرداخت، و پس از و</w:t>
      </w:r>
      <w:r w:rsidR="002E23EF">
        <w:rPr>
          <w:rStyle w:val="1-Char"/>
          <w:rFonts w:hint="cs"/>
          <w:rtl/>
        </w:rPr>
        <w:t>ی</w:t>
      </w:r>
      <w:r w:rsidR="00264EF3" w:rsidRPr="002360F2">
        <w:rPr>
          <w:rStyle w:val="1-Char"/>
          <w:rFonts w:hint="cs"/>
          <w:rtl/>
        </w:rPr>
        <w:t>، علامه تق</w:t>
      </w:r>
      <w:r w:rsidR="002E23EF">
        <w:rPr>
          <w:rStyle w:val="1-Char"/>
          <w:rFonts w:hint="cs"/>
          <w:rtl/>
        </w:rPr>
        <w:t>ی</w:t>
      </w:r>
      <w:r w:rsidR="00264EF3" w:rsidRPr="002360F2">
        <w:rPr>
          <w:rStyle w:val="1-Char"/>
          <w:rFonts w:hint="cs"/>
          <w:rtl/>
        </w:rPr>
        <w:t xml:space="preserve"> الد</w:t>
      </w:r>
      <w:r w:rsidR="002E23EF">
        <w:rPr>
          <w:rStyle w:val="1-Char"/>
          <w:rFonts w:hint="cs"/>
          <w:rtl/>
        </w:rPr>
        <w:t>ی</w:t>
      </w:r>
      <w:r w:rsidR="00264EF3" w:rsidRPr="002360F2">
        <w:rPr>
          <w:rStyle w:val="1-Char"/>
          <w:rFonts w:hint="cs"/>
          <w:rtl/>
        </w:rPr>
        <w:t>ن السب</w:t>
      </w:r>
      <w:r w:rsidR="002E23EF">
        <w:rPr>
          <w:rStyle w:val="1-Char"/>
          <w:rFonts w:hint="cs"/>
          <w:rtl/>
        </w:rPr>
        <w:t>کی</w:t>
      </w:r>
      <w:r w:rsidR="00264EF3" w:rsidRPr="002360F2">
        <w:rPr>
          <w:rStyle w:val="1-Char"/>
          <w:rFonts w:hint="cs"/>
          <w:rtl/>
        </w:rPr>
        <w:t xml:space="preserve"> (متوف</w:t>
      </w:r>
      <w:r w:rsidR="002E23EF">
        <w:rPr>
          <w:rStyle w:val="1-Char"/>
          <w:rFonts w:hint="cs"/>
          <w:rtl/>
        </w:rPr>
        <w:t>ی</w:t>
      </w:r>
      <w:r w:rsidR="00264EF3" w:rsidRPr="002360F2">
        <w:rPr>
          <w:rStyle w:val="1-Char"/>
          <w:rFonts w:hint="cs"/>
          <w:rtl/>
        </w:rPr>
        <w:t xml:space="preserve"> 756</w:t>
      </w:r>
      <w:r w:rsidR="00E6072E">
        <w:rPr>
          <w:rStyle w:val="1-Char"/>
          <w:rFonts w:hint="eastAsia"/>
          <w:rtl/>
        </w:rPr>
        <w:t>ه‍)</w:t>
      </w:r>
      <w:r w:rsidR="00264EF3" w:rsidRPr="002360F2">
        <w:rPr>
          <w:rStyle w:val="1-Char"/>
          <w:rFonts w:hint="cs"/>
          <w:rtl/>
        </w:rPr>
        <w:t xml:space="preserve"> شرح علامه نوو</w:t>
      </w:r>
      <w:r w:rsidR="002E23EF">
        <w:rPr>
          <w:rStyle w:val="1-Char"/>
          <w:rFonts w:hint="cs"/>
          <w:rtl/>
        </w:rPr>
        <w:t>ی</w:t>
      </w:r>
      <w:r w:rsidR="00264EF3" w:rsidRPr="002360F2">
        <w:rPr>
          <w:rStyle w:val="1-Char"/>
          <w:rFonts w:hint="cs"/>
          <w:rtl/>
        </w:rPr>
        <w:t xml:space="preserve"> را دنبال </w:t>
      </w:r>
      <w:r w:rsidR="002E23EF">
        <w:rPr>
          <w:rStyle w:val="1-Char"/>
          <w:rFonts w:hint="cs"/>
          <w:rtl/>
        </w:rPr>
        <w:t>ک</w:t>
      </w:r>
      <w:r w:rsidR="00264EF3" w:rsidRPr="002360F2">
        <w:rPr>
          <w:rStyle w:val="1-Char"/>
          <w:rFonts w:hint="cs"/>
          <w:rtl/>
        </w:rPr>
        <w:t>رد و از «اول ربا» تا «باب تفل</w:t>
      </w:r>
      <w:r w:rsidR="002E23EF">
        <w:rPr>
          <w:rStyle w:val="1-Char"/>
          <w:rFonts w:hint="cs"/>
          <w:rtl/>
        </w:rPr>
        <w:t>ی</w:t>
      </w:r>
      <w:r w:rsidR="00264EF3" w:rsidRPr="002360F2">
        <w:rPr>
          <w:rStyle w:val="1-Char"/>
          <w:rFonts w:hint="cs"/>
          <w:rtl/>
        </w:rPr>
        <w:t>س» تشر</w:t>
      </w:r>
      <w:r w:rsidR="002E23EF">
        <w:rPr>
          <w:rStyle w:val="1-Char"/>
          <w:rFonts w:hint="cs"/>
          <w:rtl/>
        </w:rPr>
        <w:t>ی</w:t>
      </w:r>
      <w:r w:rsidR="00264EF3" w:rsidRPr="002360F2">
        <w:rPr>
          <w:rStyle w:val="1-Char"/>
          <w:rFonts w:hint="cs"/>
          <w:rtl/>
        </w:rPr>
        <w:t xml:space="preserve">ح </w:t>
      </w:r>
      <w:r w:rsidR="002E23EF">
        <w:rPr>
          <w:rStyle w:val="1-Char"/>
          <w:rFonts w:hint="cs"/>
          <w:rtl/>
        </w:rPr>
        <w:t>ک</w:t>
      </w:r>
      <w:r w:rsidR="00264EF3" w:rsidRPr="002360F2">
        <w:rPr>
          <w:rStyle w:val="1-Char"/>
          <w:rFonts w:hint="cs"/>
          <w:rtl/>
        </w:rPr>
        <w:t>رد (و ا</w:t>
      </w:r>
      <w:r w:rsidR="002E23EF">
        <w:rPr>
          <w:rStyle w:val="1-Char"/>
          <w:rFonts w:hint="cs"/>
          <w:rtl/>
        </w:rPr>
        <w:t>ی</w:t>
      </w:r>
      <w:r w:rsidR="00264EF3" w:rsidRPr="002360F2">
        <w:rPr>
          <w:rStyle w:val="1-Char"/>
          <w:rFonts w:hint="cs"/>
          <w:rtl/>
        </w:rPr>
        <w:t>شان ن</w:t>
      </w:r>
      <w:r w:rsidR="002E23EF">
        <w:rPr>
          <w:rStyle w:val="1-Char"/>
          <w:rFonts w:hint="cs"/>
          <w:rtl/>
        </w:rPr>
        <w:t>ی</w:t>
      </w:r>
      <w:r w:rsidR="00264EF3" w:rsidRPr="002360F2">
        <w:rPr>
          <w:rStyle w:val="1-Char"/>
          <w:rFonts w:hint="cs"/>
          <w:rtl/>
        </w:rPr>
        <w:t xml:space="preserve">ز شرح </w:t>
      </w:r>
      <w:r w:rsidR="002E23EF">
        <w:rPr>
          <w:rStyle w:val="1-Char"/>
          <w:rFonts w:hint="cs"/>
          <w:rtl/>
        </w:rPr>
        <w:t>ک</w:t>
      </w:r>
      <w:r w:rsidR="00264EF3" w:rsidRPr="002360F2">
        <w:rPr>
          <w:rStyle w:val="1-Char"/>
          <w:rFonts w:hint="cs"/>
          <w:rtl/>
        </w:rPr>
        <w:t>تاب را ت</w:t>
      </w:r>
      <w:r w:rsidR="002E23EF">
        <w:rPr>
          <w:rStyle w:val="1-Char"/>
          <w:rFonts w:hint="cs"/>
          <w:rtl/>
        </w:rPr>
        <w:t>ک</w:t>
      </w:r>
      <w:r w:rsidR="00264EF3" w:rsidRPr="002360F2">
        <w:rPr>
          <w:rStyle w:val="1-Char"/>
          <w:rFonts w:hint="cs"/>
          <w:rtl/>
        </w:rPr>
        <w:t>م</w:t>
      </w:r>
      <w:r w:rsidR="002E23EF">
        <w:rPr>
          <w:rStyle w:val="1-Char"/>
          <w:rFonts w:hint="cs"/>
          <w:rtl/>
        </w:rPr>
        <w:t>ی</w:t>
      </w:r>
      <w:r w:rsidR="00264EF3" w:rsidRPr="002360F2">
        <w:rPr>
          <w:rStyle w:val="1-Char"/>
          <w:rFonts w:hint="cs"/>
          <w:rtl/>
        </w:rPr>
        <w:t>ل ن</w:t>
      </w:r>
      <w:r w:rsidR="002E23EF">
        <w:rPr>
          <w:rStyle w:val="1-Char"/>
          <w:rFonts w:hint="cs"/>
          <w:rtl/>
        </w:rPr>
        <w:t>ک</w:t>
      </w:r>
      <w:r w:rsidR="00264EF3" w:rsidRPr="002360F2">
        <w:rPr>
          <w:rStyle w:val="1-Char"/>
          <w:rFonts w:hint="cs"/>
          <w:rtl/>
        </w:rPr>
        <w:t>رد، به هم</w:t>
      </w:r>
      <w:r w:rsidR="002E23EF">
        <w:rPr>
          <w:rStyle w:val="1-Char"/>
          <w:rFonts w:hint="cs"/>
          <w:rtl/>
        </w:rPr>
        <w:t>ی</w:t>
      </w:r>
      <w:r w:rsidR="00264EF3" w:rsidRPr="002360F2">
        <w:rPr>
          <w:rStyle w:val="1-Char"/>
          <w:rFonts w:hint="cs"/>
          <w:rtl/>
        </w:rPr>
        <w:t>ن خاطر پس از ا</w:t>
      </w:r>
      <w:r w:rsidR="002E23EF">
        <w:rPr>
          <w:rStyle w:val="1-Char"/>
          <w:rFonts w:hint="cs"/>
          <w:rtl/>
        </w:rPr>
        <w:t>ی</w:t>
      </w:r>
      <w:r w:rsidR="00264EF3" w:rsidRPr="002360F2">
        <w:rPr>
          <w:rStyle w:val="1-Char"/>
          <w:rFonts w:hint="cs"/>
          <w:rtl/>
        </w:rPr>
        <w:t>شان)</w:t>
      </w:r>
      <w:r w:rsidR="005E1392" w:rsidRPr="002360F2">
        <w:rPr>
          <w:rStyle w:val="1-Char"/>
          <w:rFonts w:hint="cs"/>
          <w:rtl/>
        </w:rPr>
        <w:t>،</w:t>
      </w:r>
      <w:r w:rsidR="00264EF3" w:rsidRPr="002360F2">
        <w:rPr>
          <w:rStyle w:val="1-Char"/>
          <w:rFonts w:hint="cs"/>
          <w:rtl/>
        </w:rPr>
        <w:t xml:space="preserve"> «ش</w:t>
      </w:r>
      <w:r w:rsidR="002E23EF">
        <w:rPr>
          <w:rStyle w:val="1-Char"/>
          <w:rFonts w:hint="cs"/>
          <w:rtl/>
        </w:rPr>
        <w:t>ی</w:t>
      </w:r>
      <w:r w:rsidR="00264EF3" w:rsidRPr="002360F2">
        <w:rPr>
          <w:rStyle w:val="1-Char"/>
          <w:rFonts w:hint="cs"/>
          <w:rtl/>
        </w:rPr>
        <w:t>خ نج</w:t>
      </w:r>
      <w:r w:rsidR="002E23EF">
        <w:rPr>
          <w:rStyle w:val="1-Char"/>
          <w:rFonts w:hint="cs"/>
          <w:rtl/>
        </w:rPr>
        <w:t>ی</w:t>
      </w:r>
      <w:r w:rsidR="00264EF3" w:rsidRPr="002360F2">
        <w:rPr>
          <w:rStyle w:val="1-Char"/>
          <w:rFonts w:hint="cs"/>
          <w:rtl/>
        </w:rPr>
        <w:t>ب المط</w:t>
      </w:r>
      <w:r w:rsidR="002E23EF">
        <w:rPr>
          <w:rStyle w:val="1-Char"/>
          <w:rFonts w:hint="cs"/>
          <w:rtl/>
        </w:rPr>
        <w:t>ی</w:t>
      </w:r>
      <w:r w:rsidR="00264EF3" w:rsidRPr="002360F2">
        <w:rPr>
          <w:rStyle w:val="1-Char"/>
          <w:rFonts w:hint="cs"/>
          <w:rtl/>
        </w:rPr>
        <w:t>ع</w:t>
      </w:r>
      <w:r w:rsidR="002E23EF">
        <w:rPr>
          <w:rStyle w:val="1-Char"/>
          <w:rFonts w:hint="cs"/>
          <w:rtl/>
        </w:rPr>
        <w:t>ی</w:t>
      </w:r>
      <w:r w:rsidR="00264EF3" w:rsidRPr="002360F2">
        <w:rPr>
          <w:rStyle w:val="1-Char"/>
          <w:rFonts w:hint="cs"/>
          <w:rtl/>
        </w:rPr>
        <w:t xml:space="preserve">» وارد صحنه شد و شرح </w:t>
      </w:r>
      <w:r w:rsidR="002E23EF">
        <w:rPr>
          <w:rStyle w:val="1-Char"/>
          <w:rFonts w:hint="cs"/>
          <w:rtl/>
        </w:rPr>
        <w:t>ک</w:t>
      </w:r>
      <w:r w:rsidR="00264EF3" w:rsidRPr="002360F2">
        <w:rPr>
          <w:rStyle w:val="1-Char"/>
          <w:rFonts w:hint="cs"/>
          <w:rtl/>
        </w:rPr>
        <w:t>تاب «المهذب» را ت</w:t>
      </w:r>
      <w:r w:rsidR="002E23EF">
        <w:rPr>
          <w:rStyle w:val="1-Char"/>
          <w:rFonts w:hint="cs"/>
          <w:rtl/>
        </w:rPr>
        <w:t>ک</w:t>
      </w:r>
      <w:r w:rsidR="00264EF3" w:rsidRPr="002360F2">
        <w:rPr>
          <w:rStyle w:val="1-Char"/>
          <w:rFonts w:hint="cs"/>
          <w:rtl/>
        </w:rPr>
        <w:t>م</w:t>
      </w:r>
      <w:r w:rsidR="002E23EF">
        <w:rPr>
          <w:rStyle w:val="1-Char"/>
          <w:rFonts w:hint="cs"/>
          <w:rtl/>
        </w:rPr>
        <w:t>ی</w:t>
      </w:r>
      <w:r w:rsidR="00264EF3" w:rsidRPr="002360F2">
        <w:rPr>
          <w:rStyle w:val="1-Char"/>
          <w:rFonts w:hint="cs"/>
          <w:rtl/>
        </w:rPr>
        <w:t xml:space="preserve">ل نمود. </w:t>
      </w:r>
    </w:p>
    <w:p w:rsidR="00264EF3" w:rsidRPr="006E5107" w:rsidRDefault="002E23EF" w:rsidP="009D44A6">
      <w:pPr>
        <w:numPr>
          <w:ilvl w:val="0"/>
          <w:numId w:val="122"/>
        </w:numPr>
        <w:rPr>
          <w:rStyle w:val="5-Char"/>
          <w:rtl/>
        </w:rPr>
      </w:pPr>
      <w:r>
        <w:rPr>
          <w:rStyle w:val="5-Char"/>
          <w:rFonts w:hint="cs"/>
          <w:rtl/>
        </w:rPr>
        <w:t>ک</w:t>
      </w:r>
      <w:r w:rsidR="00264EF3" w:rsidRPr="006E5107">
        <w:rPr>
          <w:rStyle w:val="5-Char"/>
          <w:rFonts w:hint="cs"/>
          <w:rtl/>
        </w:rPr>
        <w:t xml:space="preserve">تاب </w:t>
      </w:r>
      <w:r w:rsidR="00264EF3" w:rsidRPr="005F38BC">
        <w:rPr>
          <w:rStyle w:val="7-Char"/>
          <w:rFonts w:hint="cs"/>
          <w:rtl/>
        </w:rPr>
        <w:t>«التنبيه»</w:t>
      </w:r>
      <w:r w:rsidR="005E1392" w:rsidRPr="006E5107">
        <w:rPr>
          <w:rStyle w:val="5-Char"/>
          <w:rFonts w:hint="cs"/>
          <w:rtl/>
        </w:rPr>
        <w:t>:</w:t>
      </w:r>
      <w:r w:rsidR="00DA048E" w:rsidRPr="006E5107">
        <w:rPr>
          <w:rStyle w:val="5-Char"/>
          <w:rFonts w:hint="cs"/>
          <w:rtl/>
        </w:rPr>
        <w:t xml:space="preserve"> اثر «ش</w:t>
      </w:r>
      <w:r>
        <w:rPr>
          <w:rStyle w:val="5-Char"/>
          <w:rFonts w:hint="cs"/>
          <w:rtl/>
        </w:rPr>
        <w:t>ی</w:t>
      </w:r>
      <w:r w:rsidR="00DA048E" w:rsidRPr="006E5107">
        <w:rPr>
          <w:rStyle w:val="5-Char"/>
          <w:rFonts w:hint="cs"/>
          <w:rtl/>
        </w:rPr>
        <w:t>خ ابو اسحاق ش</w:t>
      </w:r>
      <w:r>
        <w:rPr>
          <w:rStyle w:val="5-Char"/>
          <w:rFonts w:hint="cs"/>
          <w:rtl/>
        </w:rPr>
        <w:t>ی</w:t>
      </w:r>
      <w:r w:rsidR="00DA048E" w:rsidRPr="006E5107">
        <w:rPr>
          <w:rStyle w:val="5-Char"/>
          <w:rFonts w:hint="cs"/>
          <w:rtl/>
        </w:rPr>
        <w:t>راز</w:t>
      </w:r>
      <w:r>
        <w:rPr>
          <w:rStyle w:val="5-Char"/>
          <w:rFonts w:hint="cs"/>
          <w:rtl/>
        </w:rPr>
        <w:t>ی</w:t>
      </w:r>
      <w:r w:rsidR="00DA048E" w:rsidRPr="006E5107">
        <w:rPr>
          <w:rStyle w:val="5-Char"/>
          <w:rFonts w:hint="cs"/>
          <w:rtl/>
        </w:rPr>
        <w:t>»:</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5E1392" w:rsidRPr="002360F2">
        <w:rPr>
          <w:rStyle w:val="1-Char"/>
          <w:rFonts w:hint="cs"/>
          <w:rtl/>
        </w:rPr>
        <w:t>،</w:t>
      </w:r>
      <w:r w:rsidRPr="002360F2">
        <w:rPr>
          <w:rStyle w:val="1-Char"/>
          <w:rFonts w:hint="cs"/>
          <w:rtl/>
        </w:rPr>
        <w:t xml:space="preserve"> اثر</w:t>
      </w:r>
      <w:r w:rsidR="002E23EF">
        <w:rPr>
          <w:rStyle w:val="1-Char"/>
          <w:rFonts w:hint="cs"/>
          <w:rtl/>
        </w:rPr>
        <w:t>ی</w:t>
      </w:r>
      <w:r w:rsidRPr="002360F2">
        <w:rPr>
          <w:rStyle w:val="1-Char"/>
          <w:rFonts w:hint="cs"/>
          <w:rtl/>
        </w:rPr>
        <w:t xml:space="preserve"> ماندگار </w:t>
      </w:r>
      <w:r w:rsidR="005E1392" w:rsidRPr="002360F2">
        <w:rPr>
          <w:rStyle w:val="1-Char"/>
          <w:rFonts w:hint="cs"/>
          <w:rtl/>
        </w:rPr>
        <w:t>و</w:t>
      </w:r>
      <w:r w:rsidRPr="002360F2">
        <w:rPr>
          <w:rStyle w:val="1-Char"/>
          <w:rFonts w:hint="cs"/>
          <w:rtl/>
        </w:rPr>
        <w:t xml:space="preserve"> دق</w:t>
      </w:r>
      <w:r w:rsidR="002E23EF">
        <w:rPr>
          <w:rStyle w:val="1-Char"/>
          <w:rFonts w:hint="cs"/>
          <w:rtl/>
        </w:rPr>
        <w:t>ی</w:t>
      </w:r>
      <w:r w:rsidRPr="002360F2">
        <w:rPr>
          <w:rStyle w:val="1-Char"/>
          <w:rFonts w:hint="cs"/>
          <w:rtl/>
        </w:rPr>
        <w:t>ق و ژرف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نو</w:t>
      </w:r>
      <w:r w:rsidR="002E23EF">
        <w:rPr>
          <w:rStyle w:val="1-Char"/>
          <w:rFonts w:hint="cs"/>
          <w:rtl/>
        </w:rPr>
        <w:t>ی</w:t>
      </w:r>
      <w:r w:rsidRPr="002360F2">
        <w:rPr>
          <w:rStyle w:val="1-Char"/>
          <w:rFonts w:hint="cs"/>
          <w:rtl/>
        </w:rPr>
        <w:t>سنده</w:t>
      </w:r>
      <w:r w:rsidR="005F38BC">
        <w:rPr>
          <w:rStyle w:val="1-Char"/>
          <w:rFonts w:hint="cs"/>
          <w:rtl/>
        </w:rPr>
        <w:t xml:space="preserve">‌اش </w:t>
      </w:r>
      <w:r w:rsidRPr="002360F2">
        <w:rPr>
          <w:rStyle w:val="1-Char"/>
          <w:rFonts w:hint="cs"/>
          <w:rtl/>
        </w:rPr>
        <w:t>آن را از م</w:t>
      </w:r>
      <w:r w:rsidR="002E23EF">
        <w:rPr>
          <w:rStyle w:val="1-Char"/>
          <w:rFonts w:hint="cs"/>
          <w:rtl/>
        </w:rPr>
        <w:t>ی</w:t>
      </w:r>
      <w:r w:rsidRPr="002360F2">
        <w:rPr>
          <w:rStyle w:val="1-Char"/>
          <w:rFonts w:hint="cs"/>
          <w:rtl/>
        </w:rPr>
        <w:t>ان تعل</w:t>
      </w:r>
      <w:r w:rsidR="002E23EF">
        <w:rPr>
          <w:rStyle w:val="1-Char"/>
          <w:rFonts w:hint="cs"/>
          <w:rtl/>
        </w:rPr>
        <w:t>ی</w:t>
      </w:r>
      <w:r w:rsidRPr="002360F2">
        <w:rPr>
          <w:rStyle w:val="1-Char"/>
          <w:rFonts w:hint="cs"/>
          <w:rtl/>
        </w:rPr>
        <w:t>قات استادش «ابوحامد» برگرفته است. و</w:t>
      </w:r>
      <w:r w:rsidR="005E1392" w:rsidRPr="002360F2">
        <w:rPr>
          <w:rStyle w:val="1-Char"/>
          <w:rFonts w:hint="cs"/>
          <w:rtl/>
        </w:rPr>
        <w:t xml:space="preserve"> </w:t>
      </w:r>
      <w:r w:rsidRPr="002360F2">
        <w:rPr>
          <w:rStyle w:val="1-Char"/>
          <w:rFonts w:hint="cs"/>
          <w:rtl/>
        </w:rPr>
        <w:t>عده</w:t>
      </w:r>
      <w:r w:rsidR="005E1392" w:rsidRPr="002360F2">
        <w:rPr>
          <w:rStyle w:val="1-Char"/>
          <w:rFonts w:hint="cs"/>
          <w:rtl/>
        </w:rPr>
        <w:t>‌</w:t>
      </w:r>
      <w:r w:rsidR="002E23EF">
        <w:rPr>
          <w:rStyle w:val="1-Char"/>
          <w:rFonts w:hint="cs"/>
          <w:rtl/>
        </w:rPr>
        <w:t>ی</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Pr="002360F2">
        <w:rPr>
          <w:rStyle w:val="1-Char"/>
          <w:rFonts w:hint="cs"/>
          <w:rtl/>
        </w:rPr>
        <w:t>شمار</w:t>
      </w:r>
      <w:r w:rsidR="002E23EF">
        <w:rPr>
          <w:rStyle w:val="1-Char"/>
          <w:rFonts w:hint="cs"/>
          <w:rtl/>
        </w:rPr>
        <w:t>ی</w:t>
      </w:r>
      <w:r w:rsidRPr="002360F2">
        <w:rPr>
          <w:rStyle w:val="1-Char"/>
          <w:rFonts w:hint="cs"/>
          <w:rtl/>
        </w:rPr>
        <w:t xml:space="preserve"> از علماء از جمله: امام نوو</w:t>
      </w:r>
      <w:r w:rsidR="002E23EF">
        <w:rPr>
          <w:rStyle w:val="1-Char"/>
          <w:rFonts w:hint="cs"/>
          <w:rtl/>
        </w:rPr>
        <w:t>ی</w:t>
      </w:r>
      <w:r w:rsidRPr="002360F2">
        <w:rPr>
          <w:rStyle w:val="1-Char"/>
          <w:rFonts w:hint="cs"/>
          <w:rtl/>
        </w:rPr>
        <w:t xml:space="preserve"> در </w:t>
      </w:r>
      <w:r w:rsidR="002E23EF">
        <w:rPr>
          <w:rStyle w:val="1-Char"/>
          <w:rFonts w:hint="cs"/>
          <w:rtl/>
        </w:rPr>
        <w:t>ک</w:t>
      </w:r>
      <w:r w:rsidRPr="002360F2">
        <w:rPr>
          <w:rStyle w:val="1-Char"/>
          <w:rFonts w:hint="cs"/>
          <w:rtl/>
        </w:rPr>
        <w:t>تاب «التحر</w:t>
      </w:r>
      <w:r w:rsidR="002E23EF">
        <w:rPr>
          <w:rStyle w:val="1-Char"/>
          <w:rFonts w:hint="cs"/>
          <w:rtl/>
        </w:rPr>
        <w:t>ی</w:t>
      </w:r>
      <w:r w:rsidRPr="002360F2">
        <w:rPr>
          <w:rStyle w:val="1-Char"/>
          <w:rFonts w:hint="cs"/>
          <w:rtl/>
        </w:rPr>
        <w:t>ر» به شرح آن پرداخته</w:t>
      </w:r>
      <w:r w:rsidR="00B57FCB" w:rsidRPr="002360F2">
        <w:rPr>
          <w:rStyle w:val="1-Char"/>
          <w:rFonts w:hint="cs"/>
          <w:rtl/>
        </w:rPr>
        <w:t>‌اند.</w:t>
      </w:r>
      <w:r w:rsidRPr="002360F2">
        <w:rPr>
          <w:rStyle w:val="1-Char"/>
          <w:rFonts w:hint="cs"/>
          <w:rtl/>
        </w:rPr>
        <w:t xml:space="preserve"> </w:t>
      </w:r>
    </w:p>
    <w:p w:rsidR="00264EF3" w:rsidRPr="002360F2" w:rsidRDefault="00264EF3" w:rsidP="009D44A6">
      <w:pPr>
        <w:numPr>
          <w:ilvl w:val="0"/>
          <w:numId w:val="122"/>
        </w:numPr>
        <w:jc w:val="both"/>
        <w:rPr>
          <w:rStyle w:val="1-Char"/>
          <w:rtl/>
        </w:rPr>
      </w:pPr>
      <w:r w:rsidRPr="005F38BC">
        <w:rPr>
          <w:rStyle w:val="7-Char"/>
          <w:rFonts w:hint="cs"/>
          <w:rtl/>
        </w:rPr>
        <w:t>«</w:t>
      </w:r>
      <w:r w:rsidR="005E1392" w:rsidRPr="005F38BC">
        <w:rPr>
          <w:rStyle w:val="7-Char"/>
          <w:rFonts w:hint="cs"/>
          <w:rtl/>
        </w:rPr>
        <w:t>ن</w:t>
      </w:r>
      <w:r w:rsidRPr="005F38BC">
        <w:rPr>
          <w:rStyle w:val="7-Char"/>
          <w:rFonts w:hint="cs"/>
          <w:rtl/>
        </w:rPr>
        <w:t>هاي</w:t>
      </w:r>
      <w:r w:rsidR="005E1392" w:rsidRPr="005F38BC">
        <w:rPr>
          <w:rStyle w:val="7-Char"/>
          <w:rFonts w:hint="cs"/>
          <w:rtl/>
        </w:rPr>
        <w:t>ة</w:t>
      </w:r>
      <w:r w:rsidRPr="005F38BC">
        <w:rPr>
          <w:rStyle w:val="7-Char"/>
          <w:rFonts w:hint="cs"/>
          <w:rtl/>
        </w:rPr>
        <w:t xml:space="preserve"> المطلب في دراي</w:t>
      </w:r>
      <w:r w:rsidR="005E1392" w:rsidRPr="005F38BC">
        <w:rPr>
          <w:rStyle w:val="7-Char"/>
          <w:rFonts w:hint="cs"/>
          <w:rtl/>
        </w:rPr>
        <w:t>ة</w:t>
      </w:r>
      <w:r w:rsidRPr="005F38BC">
        <w:rPr>
          <w:rStyle w:val="7-Char"/>
          <w:rFonts w:hint="cs"/>
          <w:rtl/>
        </w:rPr>
        <w:t xml:space="preserve"> المذهب»</w:t>
      </w:r>
      <w:r w:rsidR="00E023D6" w:rsidRPr="006E5107">
        <w:rPr>
          <w:rStyle w:val="5-Char"/>
          <w:rFonts w:hint="cs"/>
          <w:rtl/>
        </w:rPr>
        <w:t>:</w:t>
      </w:r>
      <w:r w:rsidRPr="002360F2">
        <w:rPr>
          <w:rStyle w:val="1-Char"/>
          <w:rFonts w:hint="cs"/>
          <w:rtl/>
        </w:rPr>
        <w:t xml:space="preserve"> اثر «امام الحرم</w:t>
      </w:r>
      <w:r w:rsidR="002E23EF">
        <w:rPr>
          <w:rStyle w:val="1-Char"/>
          <w:rFonts w:hint="cs"/>
          <w:rtl/>
        </w:rPr>
        <w:t>ی</w:t>
      </w:r>
      <w:r w:rsidRPr="002360F2">
        <w:rPr>
          <w:rStyle w:val="1-Char"/>
          <w:rFonts w:hint="cs"/>
          <w:rtl/>
        </w:rPr>
        <w:t>ن، عبدالمل</w:t>
      </w:r>
      <w:r w:rsidR="002E23EF">
        <w:rPr>
          <w:rStyle w:val="1-Char"/>
          <w:rFonts w:hint="cs"/>
          <w:rtl/>
        </w:rPr>
        <w:t>ک</w:t>
      </w:r>
      <w:r w:rsidRPr="002360F2">
        <w:rPr>
          <w:rStyle w:val="1-Char"/>
          <w:rFonts w:hint="cs"/>
          <w:rtl/>
        </w:rPr>
        <w:t xml:space="preserve"> جو</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478</w:t>
      </w:r>
      <w:r w:rsidR="00E6072E">
        <w:rPr>
          <w:rStyle w:val="1-Char"/>
          <w:rFonts w:hint="eastAsia"/>
          <w:rtl/>
        </w:rPr>
        <w:t>ه‍)</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0442EC" w:rsidRPr="002360F2">
        <w:rPr>
          <w:rStyle w:val="1-Char"/>
          <w:rFonts w:hint="cs"/>
          <w:rtl/>
        </w:rPr>
        <w:t>،</w:t>
      </w:r>
      <w:r w:rsidRPr="002360F2">
        <w:rPr>
          <w:rStyle w:val="1-Char"/>
          <w:rFonts w:hint="cs"/>
          <w:rtl/>
        </w:rPr>
        <w:t xml:space="preserve"> اثر</w:t>
      </w:r>
      <w:r w:rsidR="002E23EF">
        <w:rPr>
          <w:rStyle w:val="1-Char"/>
          <w:rFonts w:hint="cs"/>
          <w:rtl/>
        </w:rPr>
        <w:t>ی</w:t>
      </w:r>
      <w:r w:rsidRPr="002360F2">
        <w:rPr>
          <w:rStyle w:val="1-Char"/>
          <w:rFonts w:hint="cs"/>
          <w:rtl/>
        </w:rPr>
        <w:t xml:space="preserve"> با بر</w:t>
      </w:r>
      <w:r w:rsidR="002E23EF">
        <w:rPr>
          <w:rStyle w:val="1-Char"/>
          <w:rFonts w:hint="cs"/>
          <w:rtl/>
        </w:rPr>
        <w:t>ک</w:t>
      </w:r>
      <w:r w:rsidRPr="002360F2">
        <w:rPr>
          <w:rStyle w:val="1-Char"/>
          <w:rFonts w:hint="cs"/>
          <w:rtl/>
        </w:rPr>
        <w:t>ت و ماندگار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(در نزد علماء و فقهاء)</w:t>
      </w:r>
      <w:r w:rsidR="000442EC" w:rsidRPr="002360F2">
        <w:rPr>
          <w:rStyle w:val="1-Char"/>
          <w:rFonts w:hint="cs"/>
          <w:rtl/>
        </w:rPr>
        <w:t>،</w:t>
      </w:r>
      <w:r w:rsidRPr="002360F2">
        <w:rPr>
          <w:rStyle w:val="1-Char"/>
          <w:rFonts w:hint="cs"/>
          <w:rtl/>
        </w:rPr>
        <w:t xml:space="preserve"> از قبول</w:t>
      </w:r>
      <w:r w:rsidR="002E23EF">
        <w:rPr>
          <w:rStyle w:val="1-Char"/>
          <w:rFonts w:hint="cs"/>
          <w:rtl/>
        </w:rPr>
        <w:t>ی</w:t>
      </w:r>
      <w:r w:rsidRPr="002360F2">
        <w:rPr>
          <w:rStyle w:val="1-Char"/>
          <w:rFonts w:hint="cs"/>
          <w:rtl/>
        </w:rPr>
        <w:t>ت و عنا</w:t>
      </w:r>
      <w:r w:rsidR="002E23EF">
        <w:rPr>
          <w:rStyle w:val="1-Char"/>
          <w:rFonts w:hint="cs"/>
          <w:rtl/>
        </w:rPr>
        <w:t>ی</w:t>
      </w:r>
      <w:r w:rsidRPr="002360F2">
        <w:rPr>
          <w:rStyle w:val="1-Char"/>
          <w:rFonts w:hint="cs"/>
          <w:rtl/>
        </w:rPr>
        <w:t>ت خاص</w:t>
      </w:r>
      <w:r w:rsidR="002E23EF">
        <w:rPr>
          <w:rStyle w:val="1-Char"/>
          <w:rFonts w:hint="cs"/>
          <w:rtl/>
        </w:rPr>
        <w:t>ی</w:t>
      </w:r>
      <w:r w:rsidRPr="002360F2">
        <w:rPr>
          <w:rStyle w:val="1-Char"/>
          <w:rFonts w:hint="cs"/>
          <w:rtl/>
        </w:rPr>
        <w:t xml:space="preserve"> برخوردار است، به طور</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ه ابن </w:t>
      </w:r>
      <w:r w:rsidR="002E23EF">
        <w:rPr>
          <w:rStyle w:val="1-Char"/>
          <w:rFonts w:hint="cs"/>
          <w:rtl/>
        </w:rPr>
        <w:t>ک</w:t>
      </w:r>
      <w:r w:rsidRPr="002360F2">
        <w:rPr>
          <w:rStyle w:val="1-Char"/>
          <w:rFonts w:hint="cs"/>
          <w:rtl/>
        </w:rPr>
        <w:t>ث</w:t>
      </w:r>
      <w:r w:rsidR="002E23EF">
        <w:rPr>
          <w:rStyle w:val="1-Char"/>
          <w:rFonts w:hint="cs"/>
          <w:rtl/>
        </w:rPr>
        <w:t>ی</w:t>
      </w:r>
      <w:r w:rsidRPr="002360F2">
        <w:rPr>
          <w:rStyle w:val="1-Char"/>
          <w:rFonts w:hint="cs"/>
          <w:rtl/>
        </w:rPr>
        <w:t>ر ا</w:t>
      </w:r>
      <w:r w:rsidR="002E23EF">
        <w:rPr>
          <w:rStyle w:val="1-Char"/>
          <w:rFonts w:hint="cs"/>
          <w:rtl/>
        </w:rPr>
        <w:t>ی</w:t>
      </w:r>
      <w:r w:rsidRPr="002360F2">
        <w:rPr>
          <w:rStyle w:val="1-Char"/>
          <w:rFonts w:hint="cs"/>
          <w:rtl/>
        </w:rPr>
        <w:t>ن گونه به توص</w:t>
      </w:r>
      <w:r w:rsidR="002E23EF">
        <w:rPr>
          <w:rStyle w:val="1-Char"/>
          <w:rFonts w:hint="cs"/>
          <w:rtl/>
        </w:rPr>
        <w:t>ی</w:t>
      </w:r>
      <w:r w:rsidRPr="002360F2">
        <w:rPr>
          <w:rStyle w:val="1-Char"/>
          <w:rFonts w:hint="cs"/>
          <w:rtl/>
        </w:rPr>
        <w:t>ف و تعر</w:t>
      </w:r>
      <w:r w:rsidR="002E23EF">
        <w:rPr>
          <w:rStyle w:val="1-Char"/>
          <w:rFonts w:hint="cs"/>
          <w:rtl/>
        </w:rPr>
        <w:t>ی</w:t>
      </w:r>
      <w:r w:rsidRPr="002360F2">
        <w:rPr>
          <w:rStyle w:val="1-Char"/>
          <w:rFonts w:hint="cs"/>
          <w:rtl/>
        </w:rPr>
        <w:t>ف آن م</w:t>
      </w:r>
      <w:r w:rsidR="002E23EF">
        <w:rPr>
          <w:rStyle w:val="1-Char"/>
          <w:rFonts w:hint="cs"/>
          <w:rtl/>
        </w:rPr>
        <w:t>ی</w:t>
      </w:r>
      <w:r w:rsidRPr="002360F2">
        <w:rPr>
          <w:rStyle w:val="1-Char"/>
          <w:rFonts w:hint="cs"/>
          <w:rtl/>
        </w:rPr>
        <w:t>‌پردازد و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 «...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از چنان جا</w:t>
      </w:r>
      <w:r w:rsidR="002E23EF">
        <w:rPr>
          <w:rStyle w:val="1-Char"/>
          <w:rFonts w:hint="cs"/>
          <w:rtl/>
        </w:rPr>
        <w:t>ی</w:t>
      </w:r>
      <w:r w:rsidRPr="002360F2">
        <w:rPr>
          <w:rStyle w:val="1-Char"/>
          <w:rFonts w:hint="cs"/>
          <w:rtl/>
        </w:rPr>
        <w:t>گاه و منزلت</w:t>
      </w:r>
      <w:r w:rsidR="002E23EF">
        <w:rPr>
          <w:rStyle w:val="1-Char"/>
          <w:rFonts w:hint="cs"/>
          <w:rtl/>
        </w:rPr>
        <w:t>ی</w:t>
      </w:r>
      <w:r w:rsidRPr="002360F2">
        <w:rPr>
          <w:rStyle w:val="1-Char"/>
          <w:rFonts w:hint="cs"/>
          <w:rtl/>
        </w:rPr>
        <w:t xml:space="preserve"> برخوردار است </w:t>
      </w:r>
      <w:r w:rsidR="002E23EF">
        <w:rPr>
          <w:rStyle w:val="1-Char"/>
          <w:rFonts w:hint="cs"/>
          <w:rtl/>
        </w:rPr>
        <w:t>ک</w:t>
      </w:r>
      <w:r w:rsidRPr="002360F2">
        <w:rPr>
          <w:rStyle w:val="1-Char"/>
          <w:rFonts w:hint="cs"/>
          <w:rtl/>
        </w:rPr>
        <w:t>ه در اسلام به مانند آن، تصن</w:t>
      </w:r>
      <w:r w:rsidR="002E23EF">
        <w:rPr>
          <w:rStyle w:val="1-Char"/>
          <w:rFonts w:hint="cs"/>
          <w:rtl/>
        </w:rPr>
        <w:t>ی</w:t>
      </w:r>
      <w:r w:rsidRPr="002360F2">
        <w:rPr>
          <w:rStyle w:val="1-Char"/>
          <w:rFonts w:hint="cs"/>
          <w:rtl/>
        </w:rPr>
        <w:t>ف و</w:t>
      </w:r>
      <w:r w:rsidR="004E6D21" w:rsidRPr="002360F2">
        <w:rPr>
          <w:rStyle w:val="1-Char"/>
          <w:rFonts w:hint="cs"/>
          <w:rtl/>
        </w:rPr>
        <w:t xml:space="preserve"> تدو</w:t>
      </w:r>
      <w:r w:rsidR="002E23EF">
        <w:rPr>
          <w:rStyle w:val="1-Char"/>
          <w:rFonts w:hint="cs"/>
          <w:rtl/>
        </w:rPr>
        <w:t>ی</w:t>
      </w:r>
      <w:r w:rsidR="004E6D21" w:rsidRPr="002360F2">
        <w:rPr>
          <w:rStyle w:val="1-Char"/>
          <w:rFonts w:hint="cs"/>
          <w:rtl/>
        </w:rPr>
        <w:t>ن نشده است.»</w:t>
      </w:r>
      <w:r w:rsidR="004E6D21" w:rsidRPr="00E6072E">
        <w:rPr>
          <w:rStyle w:val="FootnoteReference"/>
          <w:rFonts w:cs="IRNazli"/>
          <w:szCs w:val="28"/>
          <w:rtl/>
        </w:rPr>
        <w:footnoteReference w:id="363"/>
      </w:r>
    </w:p>
    <w:p w:rsidR="00264EF3" w:rsidRPr="002360F2" w:rsidRDefault="00264EF3" w:rsidP="002360F2">
      <w:pPr>
        <w:ind w:firstLine="284"/>
        <w:jc w:val="both"/>
        <w:rPr>
          <w:rStyle w:val="1-Char"/>
          <w:rtl/>
        </w:rPr>
      </w:pPr>
      <w:r w:rsidRPr="002360F2">
        <w:rPr>
          <w:rStyle w:val="1-Char"/>
          <w:rFonts w:hint="cs"/>
          <w:rtl/>
        </w:rPr>
        <w:t>و خود ش</w:t>
      </w:r>
      <w:r w:rsidR="002E23EF">
        <w:rPr>
          <w:rStyle w:val="1-Char"/>
          <w:rFonts w:hint="cs"/>
          <w:rtl/>
        </w:rPr>
        <w:t>ی</w:t>
      </w:r>
      <w:r w:rsidRPr="002360F2">
        <w:rPr>
          <w:rStyle w:val="1-Char"/>
          <w:rFonts w:hint="cs"/>
          <w:rtl/>
        </w:rPr>
        <w:t>خ ش</w:t>
      </w:r>
      <w:r w:rsidR="002E23EF">
        <w:rPr>
          <w:rStyle w:val="1-Char"/>
          <w:rFonts w:hint="cs"/>
          <w:rtl/>
        </w:rPr>
        <w:t>ی</w:t>
      </w:r>
      <w:r w:rsidRPr="002360F2">
        <w:rPr>
          <w:rStyle w:val="1-Char"/>
          <w:rFonts w:hint="cs"/>
          <w:rtl/>
        </w:rPr>
        <w:t>راز</w:t>
      </w:r>
      <w:r w:rsidR="002E23EF">
        <w:rPr>
          <w:rStyle w:val="1-Char"/>
          <w:rFonts w:hint="cs"/>
          <w:rtl/>
        </w:rPr>
        <w:t>ی</w:t>
      </w:r>
      <w:r w:rsidR="000442EC"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تاب «نها</w:t>
      </w:r>
      <w:r w:rsidR="002E23EF">
        <w:rPr>
          <w:rStyle w:val="1-Char"/>
          <w:rFonts w:hint="cs"/>
          <w:rtl/>
        </w:rPr>
        <w:t>ی</w:t>
      </w:r>
      <w:r w:rsidR="000442EC" w:rsidRPr="002360F2">
        <w:rPr>
          <w:rStyle w:val="1-Char"/>
          <w:rFonts w:hint="cs"/>
          <w:rtl/>
        </w:rPr>
        <w:t>ة</w:t>
      </w:r>
      <w:r w:rsidRPr="002360F2">
        <w:rPr>
          <w:rStyle w:val="1-Char"/>
          <w:rFonts w:hint="cs"/>
          <w:rtl/>
        </w:rPr>
        <w:t xml:space="preserve"> المطلب» را در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با عنوان «مختصر النها</w:t>
      </w:r>
      <w:r w:rsidR="002E23EF">
        <w:rPr>
          <w:rStyle w:val="1-Char"/>
          <w:rFonts w:hint="cs"/>
          <w:rtl/>
        </w:rPr>
        <w:t>ی</w:t>
      </w:r>
      <w:r w:rsidR="000442EC" w:rsidRPr="002360F2">
        <w:rPr>
          <w:rStyle w:val="1-Char"/>
          <w:rFonts w:hint="cs"/>
          <w:rtl/>
        </w:rPr>
        <w:t>ة</w:t>
      </w:r>
      <w:r w:rsidRPr="002360F2">
        <w:rPr>
          <w:rStyle w:val="1-Char"/>
          <w:rFonts w:hint="cs"/>
          <w:rtl/>
        </w:rPr>
        <w:t>»</w:t>
      </w:r>
      <w:r w:rsidR="000442EC" w:rsidRPr="002360F2">
        <w:rPr>
          <w:rStyle w:val="1-Char"/>
          <w:rFonts w:hint="cs"/>
          <w:rtl/>
        </w:rPr>
        <w:t>،</w:t>
      </w:r>
      <w:r w:rsidRPr="002360F2">
        <w:rPr>
          <w:rStyle w:val="1-Char"/>
          <w:rFonts w:hint="cs"/>
          <w:rtl/>
        </w:rPr>
        <w:t xml:space="preserve"> مختصر و خلاصه </w:t>
      </w:r>
      <w:r w:rsidR="002E23EF">
        <w:rPr>
          <w:rStyle w:val="1-Char"/>
          <w:rFonts w:hint="cs"/>
          <w:rtl/>
        </w:rPr>
        <w:t>ک</w:t>
      </w:r>
      <w:r w:rsidRPr="002360F2">
        <w:rPr>
          <w:rStyle w:val="1-Char"/>
          <w:rFonts w:hint="cs"/>
          <w:rtl/>
        </w:rPr>
        <w:t xml:space="preserve">رده است. </w:t>
      </w:r>
    </w:p>
    <w:p w:rsidR="00264EF3" w:rsidRPr="006E5107" w:rsidRDefault="00264EF3" w:rsidP="009D44A6">
      <w:pPr>
        <w:numPr>
          <w:ilvl w:val="0"/>
          <w:numId w:val="122"/>
        </w:numPr>
        <w:rPr>
          <w:rStyle w:val="5-Char"/>
          <w:rtl/>
        </w:rPr>
      </w:pPr>
      <w:r w:rsidRPr="005F38BC">
        <w:rPr>
          <w:rStyle w:val="7-Char"/>
          <w:rFonts w:hint="cs"/>
          <w:rtl/>
        </w:rPr>
        <w:t>«البسيط»</w:t>
      </w:r>
      <w:r w:rsidR="00A9592E" w:rsidRPr="006E5107">
        <w:rPr>
          <w:rStyle w:val="5-Char"/>
          <w:rFonts w:hint="cs"/>
          <w:rtl/>
        </w:rPr>
        <w:t>:</w:t>
      </w:r>
      <w:r w:rsidRPr="006E5107">
        <w:rPr>
          <w:rStyle w:val="5-Char"/>
          <w:rFonts w:hint="cs"/>
          <w:rtl/>
        </w:rPr>
        <w:t xml:space="preserve"> اثر «ابو حامد محمد بن محمد غزال</w:t>
      </w:r>
      <w:r w:rsidR="002E23EF">
        <w:rPr>
          <w:rStyle w:val="5-Char"/>
          <w:rFonts w:hint="cs"/>
          <w:rtl/>
        </w:rPr>
        <w:t>ی</w:t>
      </w:r>
      <w:r w:rsidRPr="006E5107">
        <w:rPr>
          <w:rStyle w:val="5-Char"/>
          <w:rFonts w:hint="cs"/>
          <w:rtl/>
        </w:rPr>
        <w:t>» (متوف</w:t>
      </w:r>
      <w:r w:rsidR="002E23EF">
        <w:rPr>
          <w:rStyle w:val="5-Char"/>
          <w:rFonts w:hint="cs"/>
          <w:rtl/>
        </w:rPr>
        <w:t>ی</w:t>
      </w:r>
      <w:r w:rsidRPr="006E5107">
        <w:rPr>
          <w:rStyle w:val="5-Char"/>
          <w:rFonts w:hint="cs"/>
          <w:rtl/>
        </w:rPr>
        <w:t xml:space="preserve"> 505</w:t>
      </w:r>
      <w:r w:rsidR="00E6072E" w:rsidRPr="006E5107">
        <w:rPr>
          <w:rStyle w:val="5-Char"/>
          <w:rFonts w:hint="eastAsia"/>
          <w:rtl/>
        </w:rPr>
        <w:t>ه‍)</w:t>
      </w:r>
      <w:r w:rsidRPr="006E5107">
        <w:rPr>
          <w:rStyle w:val="5-Char"/>
          <w:rFonts w:hint="cs"/>
          <w:rtl/>
        </w:rPr>
        <w:t xml:space="preserve">. </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تلخ</w:t>
      </w:r>
      <w:r w:rsidR="002E23EF">
        <w:rPr>
          <w:rStyle w:val="1-Char"/>
          <w:rFonts w:hint="cs"/>
          <w:rtl/>
        </w:rPr>
        <w:t>ی</w:t>
      </w:r>
      <w:r w:rsidRPr="002360F2">
        <w:rPr>
          <w:rStyle w:val="1-Char"/>
          <w:rFonts w:hint="cs"/>
          <w:rtl/>
        </w:rPr>
        <w:t>ص</w:t>
      </w:r>
      <w:r w:rsidR="002E23EF">
        <w:rPr>
          <w:rStyle w:val="1-Char"/>
          <w:rFonts w:hint="cs"/>
          <w:rtl/>
        </w:rPr>
        <w:t>ی</w:t>
      </w:r>
      <w:r w:rsidRPr="002360F2">
        <w:rPr>
          <w:rStyle w:val="1-Char"/>
          <w:rFonts w:hint="cs"/>
          <w:rtl/>
        </w:rPr>
        <w:t xml:space="preserve"> از </w:t>
      </w:r>
      <w:r w:rsidR="002E23EF">
        <w:rPr>
          <w:rStyle w:val="1-Char"/>
          <w:rFonts w:hint="cs"/>
          <w:rtl/>
        </w:rPr>
        <w:t>ک</w:t>
      </w:r>
      <w:r w:rsidRPr="002360F2">
        <w:rPr>
          <w:rStyle w:val="1-Char"/>
          <w:rFonts w:hint="cs"/>
          <w:rtl/>
        </w:rPr>
        <w:t>تاب «نها</w:t>
      </w:r>
      <w:r w:rsidR="002E23EF">
        <w:rPr>
          <w:rStyle w:val="1-Char"/>
          <w:rFonts w:hint="cs"/>
          <w:rtl/>
        </w:rPr>
        <w:t>ی</w:t>
      </w:r>
      <w:r w:rsidR="00A9592E" w:rsidRPr="002360F2">
        <w:rPr>
          <w:rStyle w:val="1-Char"/>
          <w:rFonts w:hint="cs"/>
          <w:rtl/>
        </w:rPr>
        <w:t>ة</w:t>
      </w:r>
      <w:r w:rsidRPr="002360F2">
        <w:rPr>
          <w:rStyle w:val="1-Char"/>
          <w:rFonts w:hint="cs"/>
          <w:rtl/>
        </w:rPr>
        <w:t xml:space="preserve"> المطلب»</w:t>
      </w:r>
      <w:r w:rsidR="00A9592E" w:rsidRPr="002360F2">
        <w:rPr>
          <w:rStyle w:val="1-Char"/>
          <w:rFonts w:hint="cs"/>
          <w:rtl/>
        </w:rPr>
        <w:t>،</w:t>
      </w:r>
      <w:r w:rsidRPr="002360F2">
        <w:rPr>
          <w:rStyle w:val="1-Char"/>
          <w:rFonts w:hint="cs"/>
          <w:rtl/>
        </w:rPr>
        <w:t xml:space="preserve"> علامه جو</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‌باشد. «ش</w:t>
      </w:r>
      <w:r w:rsidR="002E23EF">
        <w:rPr>
          <w:rStyle w:val="1-Char"/>
          <w:rFonts w:hint="cs"/>
          <w:rtl/>
        </w:rPr>
        <w:t>ی</w:t>
      </w:r>
      <w:r w:rsidRPr="002360F2">
        <w:rPr>
          <w:rStyle w:val="1-Char"/>
          <w:rFonts w:hint="cs"/>
          <w:rtl/>
        </w:rPr>
        <w:t>خ غزال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«البس</w:t>
      </w:r>
      <w:r w:rsidR="002E23EF">
        <w:rPr>
          <w:rStyle w:val="1-Char"/>
          <w:rFonts w:hint="cs"/>
          <w:rtl/>
        </w:rPr>
        <w:t>ی</w:t>
      </w:r>
      <w:r w:rsidRPr="002360F2">
        <w:rPr>
          <w:rStyle w:val="1-Char"/>
          <w:rFonts w:hint="cs"/>
          <w:rtl/>
        </w:rPr>
        <w:t xml:space="preserve">ط» را در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با عنوان «الوس</w:t>
      </w:r>
      <w:r w:rsidR="002E23EF">
        <w:rPr>
          <w:rStyle w:val="1-Char"/>
          <w:rFonts w:hint="cs"/>
          <w:rtl/>
        </w:rPr>
        <w:t>ی</w:t>
      </w:r>
      <w:r w:rsidRPr="002360F2">
        <w:rPr>
          <w:rStyle w:val="1-Char"/>
          <w:rFonts w:hint="cs"/>
          <w:rtl/>
        </w:rPr>
        <w:t>ط» و «الوس</w:t>
      </w:r>
      <w:r w:rsidR="002E23EF">
        <w:rPr>
          <w:rStyle w:val="1-Char"/>
          <w:rFonts w:hint="cs"/>
          <w:rtl/>
        </w:rPr>
        <w:t>ی</w:t>
      </w:r>
      <w:r w:rsidRPr="002360F2">
        <w:rPr>
          <w:rStyle w:val="1-Char"/>
          <w:rFonts w:hint="cs"/>
          <w:rtl/>
        </w:rPr>
        <w:t>ط» را ن</w:t>
      </w:r>
      <w:r w:rsidR="002E23EF">
        <w:rPr>
          <w:rStyle w:val="1-Char"/>
          <w:rFonts w:hint="cs"/>
          <w:rtl/>
        </w:rPr>
        <w:t>ی</w:t>
      </w:r>
      <w:r w:rsidRPr="002360F2">
        <w:rPr>
          <w:rStyle w:val="1-Char"/>
          <w:rFonts w:hint="cs"/>
          <w:rtl/>
        </w:rPr>
        <w:t xml:space="preserve">ز در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با عنوان «الوج</w:t>
      </w:r>
      <w:r w:rsidR="002E23EF">
        <w:rPr>
          <w:rStyle w:val="1-Char"/>
          <w:rFonts w:hint="cs"/>
          <w:rtl/>
        </w:rPr>
        <w:t>ی</w:t>
      </w:r>
      <w:r w:rsidRPr="002360F2">
        <w:rPr>
          <w:rStyle w:val="1-Char"/>
          <w:rFonts w:hint="cs"/>
          <w:rtl/>
        </w:rPr>
        <w:t xml:space="preserve">ز» مختصر و خلاصه </w:t>
      </w:r>
      <w:r w:rsidR="002E23EF">
        <w:rPr>
          <w:rStyle w:val="1-Char"/>
          <w:rFonts w:hint="cs"/>
          <w:rtl/>
        </w:rPr>
        <w:t>ک</w:t>
      </w:r>
      <w:r w:rsidRPr="002360F2">
        <w:rPr>
          <w:rStyle w:val="1-Char"/>
          <w:rFonts w:hint="cs"/>
          <w:rtl/>
        </w:rPr>
        <w:t xml:space="preserve">رده است. </w:t>
      </w:r>
    </w:p>
    <w:p w:rsidR="00264EF3" w:rsidRPr="002360F2" w:rsidRDefault="00264EF3" w:rsidP="002360F2">
      <w:pPr>
        <w:ind w:firstLine="284"/>
        <w:jc w:val="both"/>
        <w:rPr>
          <w:rStyle w:val="1-Char"/>
          <w:rtl/>
        </w:rPr>
      </w:pPr>
      <w:r w:rsidRPr="002360F2">
        <w:rPr>
          <w:rStyle w:val="1-Char"/>
          <w:rFonts w:hint="cs"/>
          <w:rtl/>
        </w:rPr>
        <w:t>امام نوو</w:t>
      </w:r>
      <w:r w:rsidR="002E23EF">
        <w:rPr>
          <w:rStyle w:val="1-Char"/>
          <w:rFonts w:hint="cs"/>
          <w:rtl/>
        </w:rPr>
        <w:t>ی</w:t>
      </w:r>
      <w:r w:rsidRPr="002360F2">
        <w:rPr>
          <w:rStyle w:val="1-Char"/>
          <w:rFonts w:hint="cs"/>
          <w:rtl/>
        </w:rPr>
        <w:t xml:space="preserve"> (از لحاظ درجه و رتبه و ن</w:t>
      </w:r>
      <w:r w:rsidR="002E23EF">
        <w:rPr>
          <w:rStyle w:val="1-Char"/>
          <w:rFonts w:hint="cs"/>
          <w:rtl/>
        </w:rPr>
        <w:t>ی</w:t>
      </w:r>
      <w:r w:rsidRPr="002360F2">
        <w:rPr>
          <w:rStyle w:val="1-Char"/>
          <w:rFonts w:hint="cs"/>
          <w:rtl/>
        </w:rPr>
        <w:t>از) در م</w:t>
      </w:r>
      <w:r w:rsidR="002E23EF">
        <w:rPr>
          <w:rStyle w:val="1-Char"/>
          <w:rFonts w:hint="cs"/>
          <w:rtl/>
        </w:rPr>
        <w:t>ی</w:t>
      </w:r>
      <w:r w:rsidRPr="002360F2">
        <w:rPr>
          <w:rStyle w:val="1-Char"/>
          <w:rFonts w:hint="cs"/>
          <w:rtl/>
        </w:rPr>
        <w:t>ان «مختصر المزن</w:t>
      </w:r>
      <w:r w:rsidR="002E23EF">
        <w:rPr>
          <w:rStyle w:val="1-Char"/>
          <w:rFonts w:hint="cs"/>
          <w:rtl/>
        </w:rPr>
        <w:t>ی</w:t>
      </w:r>
      <w:r w:rsidRPr="002360F2">
        <w:rPr>
          <w:rStyle w:val="1-Char"/>
          <w:rFonts w:hint="cs"/>
          <w:rtl/>
        </w:rPr>
        <w:t>» و «الوس</w:t>
      </w:r>
      <w:r w:rsidR="002E23EF">
        <w:rPr>
          <w:rStyle w:val="1-Char"/>
          <w:rFonts w:hint="cs"/>
          <w:rtl/>
        </w:rPr>
        <w:t>ی</w:t>
      </w:r>
      <w:r w:rsidRPr="002360F2">
        <w:rPr>
          <w:rStyle w:val="1-Char"/>
          <w:rFonts w:hint="cs"/>
          <w:rtl/>
        </w:rPr>
        <w:t>ط» و «التنب</w:t>
      </w:r>
      <w:r w:rsidR="002E23EF">
        <w:rPr>
          <w:rStyle w:val="1-Char"/>
          <w:rFonts w:hint="cs"/>
          <w:rtl/>
        </w:rPr>
        <w:t>ی</w:t>
      </w:r>
      <w:r w:rsidRPr="002360F2">
        <w:rPr>
          <w:rStyle w:val="1-Char"/>
          <w:rFonts w:hint="cs"/>
          <w:rtl/>
        </w:rPr>
        <w:t>ه»</w:t>
      </w:r>
      <w:r w:rsidR="00A9592E" w:rsidRPr="002360F2">
        <w:rPr>
          <w:rStyle w:val="1-Char"/>
          <w:rFonts w:hint="cs"/>
          <w:rtl/>
        </w:rPr>
        <w:t>،</w:t>
      </w:r>
      <w:r w:rsidRPr="002360F2">
        <w:rPr>
          <w:rStyle w:val="1-Char"/>
          <w:rFonts w:hint="cs"/>
          <w:rtl/>
        </w:rPr>
        <w:t xml:space="preserve"> و م</w:t>
      </w:r>
      <w:r w:rsidR="002E23EF">
        <w:rPr>
          <w:rStyle w:val="1-Char"/>
          <w:rFonts w:hint="cs"/>
          <w:rtl/>
        </w:rPr>
        <w:t>ی</w:t>
      </w:r>
      <w:r w:rsidRPr="002360F2">
        <w:rPr>
          <w:rStyle w:val="1-Char"/>
          <w:rFonts w:hint="cs"/>
          <w:rtl/>
        </w:rPr>
        <w:t xml:space="preserve">ان </w:t>
      </w:r>
      <w:r w:rsidR="002E23EF">
        <w:rPr>
          <w:rStyle w:val="1-Char"/>
          <w:rFonts w:hint="cs"/>
          <w:rtl/>
        </w:rPr>
        <w:t>ک</w:t>
      </w:r>
      <w:r w:rsidRPr="002360F2">
        <w:rPr>
          <w:rStyle w:val="1-Char"/>
          <w:rFonts w:hint="cs"/>
          <w:rtl/>
        </w:rPr>
        <w:t>تاب «المهذب» ح</w:t>
      </w:r>
      <w:r w:rsidR="002E23EF">
        <w:rPr>
          <w:rStyle w:val="1-Char"/>
          <w:rFonts w:hint="cs"/>
          <w:rtl/>
        </w:rPr>
        <w:t>ک</w:t>
      </w:r>
      <w:r w:rsidRPr="002360F2">
        <w:rPr>
          <w:rStyle w:val="1-Char"/>
          <w:rFonts w:hint="cs"/>
          <w:rtl/>
        </w:rPr>
        <w:t>م به تساو</w:t>
      </w:r>
      <w:r w:rsidR="002E23EF">
        <w:rPr>
          <w:rStyle w:val="1-Char"/>
          <w:rFonts w:hint="cs"/>
          <w:rtl/>
        </w:rPr>
        <w:t>ی</w:t>
      </w:r>
      <w:r w:rsidRPr="002360F2">
        <w:rPr>
          <w:rStyle w:val="1-Char"/>
          <w:rFonts w:hint="cs"/>
          <w:rtl/>
        </w:rPr>
        <w:t xml:space="preserve"> و </w:t>
      </w:r>
      <w:r w:rsidR="002E23EF">
        <w:rPr>
          <w:rStyle w:val="1-Char"/>
          <w:rFonts w:hint="cs"/>
          <w:rtl/>
        </w:rPr>
        <w:t>یک</w:t>
      </w:r>
      <w:r w:rsidRPr="002360F2">
        <w:rPr>
          <w:rStyle w:val="1-Char"/>
          <w:rFonts w:hint="cs"/>
          <w:rtl/>
        </w:rPr>
        <w:t>سان</w:t>
      </w:r>
      <w:r w:rsidR="002E23EF">
        <w:rPr>
          <w:rStyle w:val="1-Char"/>
          <w:rFonts w:hint="cs"/>
          <w:rtl/>
        </w:rPr>
        <w:t>ی</w:t>
      </w:r>
      <w:r w:rsidRPr="002360F2">
        <w:rPr>
          <w:rStyle w:val="1-Char"/>
          <w:rFonts w:hint="cs"/>
          <w:rtl/>
        </w:rPr>
        <w:t xml:space="preserve"> داده است و گفته: «ن</w:t>
      </w:r>
      <w:r w:rsidR="002E23EF">
        <w:rPr>
          <w:rStyle w:val="1-Char"/>
          <w:rFonts w:hint="cs"/>
          <w:rtl/>
        </w:rPr>
        <w:t>ی</w:t>
      </w:r>
      <w:r w:rsidRPr="002360F2">
        <w:rPr>
          <w:rStyle w:val="1-Char"/>
          <w:rFonts w:hint="cs"/>
          <w:rtl/>
        </w:rPr>
        <w:t>از به ا</w:t>
      </w:r>
      <w:r w:rsidR="002E23EF">
        <w:rPr>
          <w:rStyle w:val="1-Char"/>
          <w:rFonts w:hint="cs"/>
          <w:rtl/>
        </w:rPr>
        <w:t>ی</w:t>
      </w:r>
      <w:r w:rsidRPr="002360F2">
        <w:rPr>
          <w:rStyle w:val="1-Char"/>
          <w:rFonts w:hint="cs"/>
          <w:rtl/>
        </w:rPr>
        <w:t xml:space="preserve">ن </w:t>
      </w:r>
      <w:r w:rsidR="002E23EF">
        <w:rPr>
          <w:rStyle w:val="1-Char"/>
          <w:rFonts w:hint="cs"/>
          <w:rtl/>
        </w:rPr>
        <w:t>ک</w:t>
      </w:r>
      <w:r w:rsidR="004A29FC">
        <w:rPr>
          <w:rStyle w:val="1-Char"/>
          <w:rFonts w:hint="cs"/>
          <w:rtl/>
        </w:rPr>
        <w:t>تاب‌ها</w:t>
      </w:r>
      <w:r w:rsidRPr="002360F2">
        <w:rPr>
          <w:rStyle w:val="1-Char"/>
          <w:rFonts w:hint="cs"/>
          <w:rtl/>
        </w:rPr>
        <w:t>، به سا</w:t>
      </w:r>
      <w:r w:rsidR="00A9592E" w:rsidRPr="002360F2">
        <w:rPr>
          <w:rStyle w:val="1-Char"/>
          <w:rFonts w:hint="cs"/>
          <w:rtl/>
        </w:rPr>
        <w:t>ن</w:t>
      </w:r>
      <w:r w:rsidRPr="002360F2">
        <w:rPr>
          <w:rStyle w:val="1-Char"/>
          <w:rFonts w:hint="cs"/>
          <w:rtl/>
        </w:rPr>
        <w:t xml:space="preserve"> ن</w:t>
      </w:r>
      <w:r w:rsidR="002E23EF">
        <w:rPr>
          <w:rStyle w:val="1-Char"/>
          <w:rFonts w:hint="cs"/>
          <w:rtl/>
        </w:rPr>
        <w:t>ی</w:t>
      </w:r>
      <w:r w:rsidRPr="002360F2">
        <w:rPr>
          <w:rStyle w:val="1-Char"/>
          <w:rFonts w:hint="cs"/>
          <w:rtl/>
        </w:rPr>
        <w:t xml:space="preserve">از به </w:t>
      </w:r>
      <w:r w:rsidR="002E23EF">
        <w:rPr>
          <w:rStyle w:val="1-Char"/>
          <w:rFonts w:hint="cs"/>
          <w:rtl/>
        </w:rPr>
        <w:t>ک</w:t>
      </w:r>
      <w:r w:rsidRPr="002360F2">
        <w:rPr>
          <w:rStyle w:val="1-Char"/>
          <w:rFonts w:hint="cs"/>
          <w:rtl/>
        </w:rPr>
        <w:t>تاب «المهذب» م</w:t>
      </w:r>
      <w:r w:rsidR="002E23EF">
        <w:rPr>
          <w:rStyle w:val="1-Char"/>
          <w:rFonts w:hint="cs"/>
          <w:rtl/>
        </w:rPr>
        <w:t>ی</w:t>
      </w:r>
      <w:r w:rsidRPr="002360F2">
        <w:rPr>
          <w:rStyle w:val="1-Char"/>
          <w:rFonts w:hint="cs"/>
          <w:rtl/>
        </w:rPr>
        <w:t>‌</w:t>
      </w:r>
      <w:r w:rsidR="00CE13AD" w:rsidRPr="002360F2">
        <w:rPr>
          <w:rStyle w:val="1-Char"/>
          <w:rFonts w:hint="cs"/>
          <w:rtl/>
        </w:rPr>
        <w:t>باشد.»</w:t>
      </w:r>
      <w:r w:rsidR="00CE13AD" w:rsidRPr="00E6072E">
        <w:rPr>
          <w:rStyle w:val="FootnoteReference"/>
          <w:rFonts w:cs="IRNazli"/>
          <w:szCs w:val="28"/>
          <w:rtl/>
        </w:rPr>
        <w:footnoteReference w:id="364"/>
      </w:r>
    </w:p>
    <w:p w:rsidR="00264EF3" w:rsidRPr="002360F2" w:rsidRDefault="00264EF3" w:rsidP="009D44A6">
      <w:pPr>
        <w:numPr>
          <w:ilvl w:val="0"/>
          <w:numId w:val="122"/>
        </w:numPr>
        <w:jc w:val="both"/>
        <w:rPr>
          <w:rStyle w:val="1-Char"/>
          <w:rtl/>
        </w:rPr>
      </w:pPr>
      <w:r w:rsidRPr="005F38BC">
        <w:rPr>
          <w:rStyle w:val="7-Char"/>
          <w:rFonts w:hint="cs"/>
          <w:rtl/>
        </w:rPr>
        <w:t>«المحر</w:t>
      </w:r>
      <w:r w:rsidR="00BF7044" w:rsidRPr="005F38BC">
        <w:rPr>
          <w:rStyle w:val="7-Char"/>
          <w:rFonts w:hint="cs"/>
          <w:rtl/>
        </w:rPr>
        <w:t>ّ</w:t>
      </w:r>
      <w:r w:rsidRPr="005F38BC">
        <w:rPr>
          <w:rStyle w:val="7-Char"/>
          <w:rFonts w:hint="cs"/>
          <w:rtl/>
        </w:rPr>
        <w:t>ر»</w:t>
      </w:r>
      <w:r w:rsidRPr="006E5107">
        <w:rPr>
          <w:rStyle w:val="5-Char"/>
          <w:rFonts w:hint="cs"/>
          <w:rtl/>
        </w:rPr>
        <w:t>:</w:t>
      </w:r>
      <w:r w:rsidRPr="002360F2">
        <w:rPr>
          <w:rStyle w:val="1-Char"/>
          <w:rFonts w:hint="cs"/>
          <w:rtl/>
        </w:rPr>
        <w:t xml:space="preserve"> اثر «ابوالقاسم عبدال</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م بن محمد رافع</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632</w:t>
      </w:r>
      <w:r w:rsidR="00E6072E">
        <w:rPr>
          <w:rStyle w:val="1-Char"/>
          <w:rFonts w:hint="eastAsia"/>
          <w:rtl/>
        </w:rPr>
        <w:t>ه‍)</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نو</w:t>
      </w:r>
      <w:r w:rsidR="002E23EF">
        <w:rPr>
          <w:rStyle w:val="1-Char"/>
          <w:rFonts w:hint="cs"/>
          <w:rtl/>
        </w:rPr>
        <w:t>ی</w:t>
      </w:r>
      <w:r w:rsidRPr="002360F2">
        <w:rPr>
          <w:rStyle w:val="1-Char"/>
          <w:rFonts w:hint="cs"/>
          <w:rtl/>
        </w:rPr>
        <w:t>سنده،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 xml:space="preserve">تاب را از </w:t>
      </w:r>
      <w:r w:rsidR="002E23EF">
        <w:rPr>
          <w:rStyle w:val="1-Char"/>
          <w:rFonts w:hint="cs"/>
          <w:rtl/>
        </w:rPr>
        <w:t>ک</w:t>
      </w:r>
      <w:r w:rsidRPr="002360F2">
        <w:rPr>
          <w:rStyle w:val="1-Char"/>
          <w:rFonts w:hint="cs"/>
          <w:rtl/>
        </w:rPr>
        <w:t>تاب «الوج</w:t>
      </w:r>
      <w:r w:rsidR="002E23EF">
        <w:rPr>
          <w:rStyle w:val="1-Char"/>
          <w:rFonts w:hint="cs"/>
          <w:rtl/>
        </w:rPr>
        <w:t>ی</w:t>
      </w:r>
      <w:r w:rsidRPr="002360F2">
        <w:rPr>
          <w:rStyle w:val="1-Char"/>
          <w:rFonts w:hint="cs"/>
          <w:rtl/>
        </w:rPr>
        <w:t>ز» غزال</w:t>
      </w:r>
      <w:r w:rsidR="002E23EF">
        <w:rPr>
          <w:rStyle w:val="1-Char"/>
          <w:rFonts w:hint="cs"/>
          <w:rtl/>
        </w:rPr>
        <w:t>ی</w:t>
      </w:r>
      <w:r w:rsidRPr="002360F2">
        <w:rPr>
          <w:rStyle w:val="1-Char"/>
          <w:rFonts w:hint="cs"/>
          <w:rtl/>
        </w:rPr>
        <w:t xml:space="preserve"> برگرفته است، و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اثر</w:t>
      </w:r>
      <w:r w:rsidR="002E23EF">
        <w:rPr>
          <w:rStyle w:val="1-Char"/>
          <w:rFonts w:hint="cs"/>
          <w:rtl/>
        </w:rPr>
        <w:t>ی</w:t>
      </w:r>
      <w:r w:rsidRPr="002360F2">
        <w:rPr>
          <w:rStyle w:val="1-Char"/>
          <w:rFonts w:hint="cs"/>
          <w:rtl/>
        </w:rPr>
        <w:t xml:space="preserve"> پر بار و غن</w:t>
      </w:r>
      <w:r w:rsidR="002E23EF">
        <w:rPr>
          <w:rStyle w:val="1-Char"/>
          <w:rFonts w:hint="cs"/>
          <w:rtl/>
        </w:rPr>
        <w:t>ی</w:t>
      </w:r>
      <w:r w:rsidRPr="002360F2">
        <w:rPr>
          <w:rStyle w:val="1-Char"/>
          <w:rFonts w:hint="cs"/>
          <w:rtl/>
        </w:rPr>
        <w:t xml:space="preserve"> و دارا</w:t>
      </w:r>
      <w:r w:rsidR="002E23EF">
        <w:rPr>
          <w:rStyle w:val="1-Char"/>
          <w:rFonts w:hint="cs"/>
          <w:rtl/>
        </w:rPr>
        <w:t>ی</w:t>
      </w:r>
      <w:r w:rsidRPr="002360F2">
        <w:rPr>
          <w:rStyle w:val="1-Char"/>
          <w:rFonts w:hint="cs"/>
          <w:rtl/>
        </w:rPr>
        <w:t xml:space="preserve"> فوائد و مزا</w:t>
      </w:r>
      <w:r w:rsidR="002E23EF">
        <w:rPr>
          <w:rStyle w:val="1-Char"/>
          <w:rFonts w:hint="cs"/>
          <w:rtl/>
        </w:rPr>
        <w:t>ی</w:t>
      </w:r>
      <w:r w:rsidRPr="002360F2">
        <w:rPr>
          <w:rStyle w:val="1-Char"/>
          <w:rFonts w:hint="cs"/>
          <w:rtl/>
        </w:rPr>
        <w:t>ا</w:t>
      </w:r>
      <w:r w:rsidR="002E23EF">
        <w:rPr>
          <w:rStyle w:val="1-Char"/>
          <w:rFonts w:hint="cs"/>
          <w:rtl/>
        </w:rPr>
        <w:t>ی</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Pr="002360F2">
        <w:rPr>
          <w:rStyle w:val="1-Char"/>
          <w:rFonts w:hint="cs"/>
          <w:rtl/>
        </w:rPr>
        <w:t>شمار</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‌باشد به طور</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علماء و فقهاء ن</w:t>
      </w:r>
      <w:r w:rsidR="002E23EF">
        <w:rPr>
          <w:rStyle w:val="1-Char"/>
          <w:rFonts w:hint="cs"/>
          <w:rtl/>
        </w:rPr>
        <w:t>ی</w:t>
      </w:r>
      <w:r w:rsidRPr="002360F2">
        <w:rPr>
          <w:rStyle w:val="1-Char"/>
          <w:rFonts w:hint="cs"/>
          <w:rtl/>
        </w:rPr>
        <w:t>ز بدان توجه و عنا</w:t>
      </w:r>
      <w:r w:rsidR="002E23EF">
        <w:rPr>
          <w:rStyle w:val="1-Char"/>
          <w:rFonts w:hint="cs"/>
          <w:rtl/>
        </w:rPr>
        <w:t>ی</w:t>
      </w:r>
      <w:r w:rsidRPr="002360F2">
        <w:rPr>
          <w:rStyle w:val="1-Char"/>
          <w:rFonts w:hint="cs"/>
          <w:rtl/>
        </w:rPr>
        <w:t>ت خاص</w:t>
      </w:r>
      <w:r w:rsidR="002E23EF">
        <w:rPr>
          <w:rStyle w:val="1-Char"/>
          <w:rFonts w:hint="cs"/>
          <w:rtl/>
        </w:rPr>
        <w:t>ی</w:t>
      </w:r>
      <w:r w:rsidRPr="002360F2">
        <w:rPr>
          <w:rStyle w:val="1-Char"/>
          <w:rFonts w:hint="cs"/>
          <w:rtl/>
        </w:rPr>
        <w:t xml:space="preserve"> را مبذول داشته‌اند و به شرح و اختصار و تدر</w:t>
      </w:r>
      <w:r w:rsidR="002E23EF">
        <w:rPr>
          <w:rStyle w:val="1-Char"/>
          <w:rFonts w:hint="cs"/>
          <w:rtl/>
        </w:rPr>
        <w:t>ی</w:t>
      </w:r>
      <w:r w:rsidRPr="002360F2">
        <w:rPr>
          <w:rStyle w:val="1-Char"/>
          <w:rFonts w:hint="cs"/>
          <w:rtl/>
        </w:rPr>
        <w:t>س آن پرداخته</w:t>
      </w:r>
      <w:r w:rsidR="00B57FCB" w:rsidRPr="002360F2">
        <w:rPr>
          <w:rStyle w:val="1-Char"/>
          <w:rFonts w:hint="cs"/>
          <w:rtl/>
        </w:rPr>
        <w:t>‌اند.</w:t>
      </w:r>
      <w:r w:rsidRPr="002360F2">
        <w:rPr>
          <w:rStyle w:val="1-Char"/>
          <w:rFonts w:hint="cs"/>
          <w:rtl/>
        </w:rPr>
        <w:t xml:space="preserve"> </w:t>
      </w:r>
    </w:p>
    <w:p w:rsidR="00264EF3" w:rsidRPr="002360F2" w:rsidRDefault="00264EF3" w:rsidP="009D44A6">
      <w:pPr>
        <w:numPr>
          <w:ilvl w:val="0"/>
          <w:numId w:val="122"/>
        </w:numPr>
        <w:jc w:val="both"/>
        <w:rPr>
          <w:rStyle w:val="1-Char"/>
          <w:rtl/>
        </w:rPr>
      </w:pPr>
      <w:r w:rsidRPr="005F38BC">
        <w:rPr>
          <w:rStyle w:val="7-Char"/>
          <w:rFonts w:hint="cs"/>
          <w:rtl/>
        </w:rPr>
        <w:t>«فتح العزيز في شرح الوجيز»</w:t>
      </w:r>
      <w:r w:rsidR="00381FCC" w:rsidRPr="006E5107">
        <w:rPr>
          <w:rStyle w:val="5-Char"/>
          <w:rFonts w:hint="cs"/>
          <w:rtl/>
        </w:rPr>
        <w:t>:</w:t>
      </w:r>
      <w:r w:rsidRPr="002360F2">
        <w:rPr>
          <w:rStyle w:val="1-Char"/>
          <w:rFonts w:hint="cs"/>
          <w:rtl/>
        </w:rPr>
        <w:t xml:space="preserve"> اثر «علامه رافع</w:t>
      </w:r>
      <w:r w:rsidR="002E23EF">
        <w:rPr>
          <w:rStyle w:val="1-Char"/>
          <w:rFonts w:hint="cs"/>
          <w:rtl/>
        </w:rPr>
        <w:t>ی</w:t>
      </w:r>
      <w:r w:rsidRPr="002360F2">
        <w:rPr>
          <w:rStyle w:val="1-Char"/>
          <w:rFonts w:hint="cs"/>
          <w:rtl/>
        </w:rPr>
        <w:t>».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381FCC" w:rsidRPr="002360F2">
        <w:rPr>
          <w:rStyle w:val="1-Char"/>
          <w:rFonts w:hint="cs"/>
          <w:rtl/>
        </w:rPr>
        <w:t>،</w:t>
      </w:r>
      <w:r w:rsidRPr="002360F2">
        <w:rPr>
          <w:rStyle w:val="1-Char"/>
          <w:rFonts w:hint="cs"/>
          <w:rtl/>
        </w:rPr>
        <w:t xml:space="preserve"> شرح </w:t>
      </w:r>
      <w:r w:rsidR="002E23EF">
        <w:rPr>
          <w:rStyle w:val="1-Char"/>
          <w:rFonts w:hint="cs"/>
          <w:rtl/>
        </w:rPr>
        <w:t>ک</w:t>
      </w:r>
      <w:r w:rsidRPr="002360F2">
        <w:rPr>
          <w:rStyle w:val="1-Char"/>
          <w:rFonts w:hint="cs"/>
          <w:rtl/>
        </w:rPr>
        <w:t>تاب «الوج</w:t>
      </w:r>
      <w:r w:rsidR="002E23EF">
        <w:rPr>
          <w:rStyle w:val="1-Char"/>
          <w:rFonts w:hint="cs"/>
          <w:rtl/>
        </w:rPr>
        <w:t>ی</w:t>
      </w:r>
      <w:r w:rsidRPr="002360F2">
        <w:rPr>
          <w:rStyle w:val="1-Char"/>
          <w:rFonts w:hint="cs"/>
          <w:rtl/>
        </w:rPr>
        <w:t>ز» غزال</w:t>
      </w:r>
      <w:r w:rsidR="002E23EF">
        <w:rPr>
          <w:rStyle w:val="1-Char"/>
          <w:rFonts w:hint="cs"/>
          <w:rtl/>
        </w:rPr>
        <w:t>ی</w:t>
      </w:r>
      <w:r w:rsidRPr="002360F2">
        <w:rPr>
          <w:rStyle w:val="1-Char"/>
          <w:rFonts w:hint="cs"/>
          <w:rtl/>
        </w:rPr>
        <w:t xml:space="preserve">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 xml:space="preserve">د </w:t>
      </w:r>
      <w:r w:rsidR="002E23EF">
        <w:rPr>
          <w:rStyle w:val="1-Char"/>
          <w:rFonts w:hint="cs"/>
          <w:rtl/>
        </w:rPr>
        <w:t>ک</w:t>
      </w:r>
      <w:r w:rsidRPr="002360F2">
        <w:rPr>
          <w:rStyle w:val="1-Char"/>
          <w:rFonts w:hint="cs"/>
          <w:rtl/>
        </w:rPr>
        <w:t>ه در حاش</w:t>
      </w:r>
      <w:r w:rsidR="002E23EF">
        <w:rPr>
          <w:rStyle w:val="1-Char"/>
          <w:rFonts w:hint="cs"/>
          <w:rtl/>
        </w:rPr>
        <w:t>ی</w:t>
      </w:r>
      <w:r w:rsidRPr="002360F2">
        <w:rPr>
          <w:rStyle w:val="1-Char"/>
          <w:rFonts w:hint="cs"/>
          <w:rtl/>
        </w:rPr>
        <w:t>ه</w:t>
      </w:r>
      <w:r w:rsidR="00C50C84" w:rsidRPr="002360F2">
        <w:rPr>
          <w:rStyle w:val="1-Char"/>
          <w:rFonts w:hint="cs"/>
          <w:rtl/>
        </w:rPr>
        <w:t>‌</w:t>
      </w:r>
      <w:r w:rsidR="002E23EF">
        <w:rPr>
          <w:rStyle w:val="1-Char"/>
          <w:rFonts w:hint="cs"/>
          <w:rtl/>
        </w:rPr>
        <w:t>ی</w:t>
      </w:r>
      <w:r w:rsidRPr="002360F2">
        <w:rPr>
          <w:rStyle w:val="1-Char"/>
          <w:rFonts w:hint="cs"/>
          <w:rtl/>
        </w:rPr>
        <w:t xml:space="preserve"> «المجموع» به چاپ رس</w:t>
      </w:r>
      <w:r w:rsidR="002E23EF">
        <w:rPr>
          <w:rStyle w:val="1-Char"/>
          <w:rFonts w:hint="cs"/>
          <w:rtl/>
        </w:rPr>
        <w:t>ی</w:t>
      </w:r>
      <w:r w:rsidRPr="002360F2">
        <w:rPr>
          <w:rStyle w:val="1-Char"/>
          <w:rFonts w:hint="cs"/>
          <w:rtl/>
        </w:rPr>
        <w:t xml:space="preserve">ده است. </w:t>
      </w:r>
    </w:p>
    <w:p w:rsidR="00264EF3" w:rsidRPr="002360F2" w:rsidRDefault="00264EF3" w:rsidP="009D44A6">
      <w:pPr>
        <w:numPr>
          <w:ilvl w:val="0"/>
          <w:numId w:val="122"/>
        </w:numPr>
        <w:jc w:val="both"/>
        <w:rPr>
          <w:rStyle w:val="1-Char"/>
          <w:rtl/>
        </w:rPr>
      </w:pPr>
      <w:r w:rsidRPr="005F38BC">
        <w:rPr>
          <w:rStyle w:val="7-Char"/>
          <w:rFonts w:hint="cs"/>
          <w:rtl/>
        </w:rPr>
        <w:t>«روض</w:t>
      </w:r>
      <w:r w:rsidR="00381FCC" w:rsidRPr="005F38BC">
        <w:rPr>
          <w:rStyle w:val="7-Char"/>
          <w:rFonts w:hint="cs"/>
          <w:rtl/>
        </w:rPr>
        <w:t>ة</w:t>
      </w:r>
      <w:r w:rsidRPr="005F38BC">
        <w:rPr>
          <w:rStyle w:val="7-Char"/>
          <w:rFonts w:hint="cs"/>
          <w:rtl/>
        </w:rPr>
        <w:t xml:space="preserve"> الطالبين»</w:t>
      </w:r>
      <w:r w:rsidRPr="006E5107">
        <w:rPr>
          <w:rStyle w:val="5-Char"/>
          <w:rFonts w:hint="cs"/>
          <w:rtl/>
        </w:rPr>
        <w:t>:</w:t>
      </w:r>
      <w:r w:rsidRPr="002360F2">
        <w:rPr>
          <w:rStyle w:val="1-Char"/>
          <w:rFonts w:hint="cs"/>
          <w:rtl/>
        </w:rPr>
        <w:t xml:space="preserve"> اثر «امام ابوز</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 xml:space="preserve">ا </w:t>
      </w:r>
      <w:r w:rsidR="002E23EF">
        <w:rPr>
          <w:rStyle w:val="1-Char"/>
          <w:rFonts w:hint="cs"/>
          <w:rtl/>
        </w:rPr>
        <w:t>ی</w:t>
      </w:r>
      <w:r w:rsidRPr="002360F2">
        <w:rPr>
          <w:rStyle w:val="1-Char"/>
          <w:rFonts w:hint="cs"/>
          <w:rtl/>
        </w:rPr>
        <w:t>ح</w:t>
      </w:r>
      <w:r w:rsidR="002E23EF">
        <w:rPr>
          <w:rStyle w:val="1-Char"/>
          <w:rFonts w:hint="cs"/>
          <w:rtl/>
        </w:rPr>
        <w:t>یی</w:t>
      </w:r>
      <w:r w:rsidRPr="002360F2">
        <w:rPr>
          <w:rStyle w:val="1-Char"/>
          <w:rFonts w:hint="cs"/>
          <w:rtl/>
        </w:rPr>
        <w:t xml:space="preserve"> نوو</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676</w:t>
      </w:r>
      <w:r w:rsidR="00E6072E">
        <w:rPr>
          <w:rStyle w:val="1-Char"/>
          <w:rFonts w:hint="eastAsia"/>
          <w:rtl/>
        </w:rPr>
        <w:t>ه‍)</w:t>
      </w:r>
      <w:r w:rsidR="00381FCC"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گرانسنگ و وز</w:t>
      </w:r>
      <w:r w:rsidR="002E23EF">
        <w:rPr>
          <w:rStyle w:val="1-Char"/>
          <w:rFonts w:hint="cs"/>
          <w:rtl/>
        </w:rPr>
        <w:t>ی</w:t>
      </w:r>
      <w:r w:rsidRPr="002360F2">
        <w:rPr>
          <w:rStyle w:val="1-Char"/>
          <w:rFonts w:hint="cs"/>
          <w:rtl/>
        </w:rPr>
        <w:t>ن، مختصر</w:t>
      </w:r>
      <w:r w:rsidR="002E23EF">
        <w:rPr>
          <w:rStyle w:val="1-Char"/>
          <w:rFonts w:hint="cs"/>
          <w:rtl/>
        </w:rPr>
        <w:t>ی</w:t>
      </w:r>
      <w:r w:rsidRPr="002360F2">
        <w:rPr>
          <w:rStyle w:val="1-Char"/>
          <w:rFonts w:hint="cs"/>
          <w:rtl/>
        </w:rPr>
        <w:t xml:space="preserve"> از </w:t>
      </w:r>
      <w:r w:rsidR="002E23EF">
        <w:rPr>
          <w:rStyle w:val="1-Char"/>
          <w:rFonts w:hint="cs"/>
          <w:rtl/>
        </w:rPr>
        <w:t>ک</w:t>
      </w:r>
      <w:r w:rsidRPr="002360F2">
        <w:rPr>
          <w:rStyle w:val="1-Char"/>
          <w:rFonts w:hint="cs"/>
          <w:rtl/>
        </w:rPr>
        <w:t>تاب «فتح العز</w:t>
      </w:r>
      <w:r w:rsidR="002E23EF">
        <w:rPr>
          <w:rStyle w:val="1-Char"/>
          <w:rFonts w:hint="cs"/>
          <w:rtl/>
        </w:rPr>
        <w:t>ی</w:t>
      </w:r>
      <w:r w:rsidRPr="002360F2">
        <w:rPr>
          <w:rStyle w:val="1-Char"/>
          <w:rFonts w:hint="cs"/>
          <w:rtl/>
        </w:rPr>
        <w:t>ز</w:t>
      </w:r>
      <w:r w:rsidR="004F3FB1">
        <w:rPr>
          <w:rStyle w:val="1-Char"/>
          <w:rFonts w:hint="cs"/>
          <w:rtl/>
        </w:rPr>
        <w:t xml:space="preserve"> في </w:t>
      </w:r>
      <w:r w:rsidRPr="002360F2">
        <w:rPr>
          <w:rStyle w:val="1-Char"/>
          <w:rFonts w:hint="cs"/>
          <w:rtl/>
        </w:rPr>
        <w:t>شرح الوج</w:t>
      </w:r>
      <w:r w:rsidR="002E23EF">
        <w:rPr>
          <w:rStyle w:val="1-Char"/>
          <w:rFonts w:hint="cs"/>
          <w:rtl/>
        </w:rPr>
        <w:t>ی</w:t>
      </w:r>
      <w:r w:rsidRPr="002360F2">
        <w:rPr>
          <w:rStyle w:val="1-Char"/>
          <w:rFonts w:hint="cs"/>
          <w:rtl/>
        </w:rPr>
        <w:t>ز» علامه رافع</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در 12 جزء به چاپ رس</w:t>
      </w:r>
      <w:r w:rsidR="002E23EF">
        <w:rPr>
          <w:rStyle w:val="1-Char"/>
          <w:rFonts w:hint="cs"/>
          <w:rtl/>
        </w:rPr>
        <w:t>ی</w:t>
      </w:r>
      <w:r w:rsidRPr="002360F2">
        <w:rPr>
          <w:rStyle w:val="1-Char"/>
          <w:rFonts w:hint="cs"/>
          <w:rtl/>
        </w:rPr>
        <w:t xml:space="preserve">ده است. </w:t>
      </w:r>
    </w:p>
    <w:p w:rsidR="00264EF3" w:rsidRPr="002360F2" w:rsidRDefault="00264EF3" w:rsidP="009D44A6">
      <w:pPr>
        <w:numPr>
          <w:ilvl w:val="0"/>
          <w:numId w:val="122"/>
        </w:numPr>
        <w:jc w:val="both"/>
        <w:rPr>
          <w:rStyle w:val="1-Char"/>
          <w:rtl/>
        </w:rPr>
      </w:pPr>
      <w:r w:rsidRPr="005F38BC">
        <w:rPr>
          <w:rStyle w:val="7-Char"/>
          <w:rFonts w:hint="cs"/>
          <w:rtl/>
        </w:rPr>
        <w:t>«منهاج الطالبين»</w:t>
      </w:r>
      <w:r w:rsidRPr="006E5107">
        <w:rPr>
          <w:rStyle w:val="5-Char"/>
          <w:rFonts w:hint="cs"/>
          <w:rtl/>
        </w:rPr>
        <w:t>:</w:t>
      </w:r>
      <w:r w:rsidR="00381FCC" w:rsidRPr="002360F2">
        <w:rPr>
          <w:rStyle w:val="1-Char"/>
          <w:rFonts w:hint="cs"/>
          <w:rtl/>
        </w:rPr>
        <w:t xml:space="preserve"> اثر «امام نوو</w:t>
      </w:r>
      <w:r w:rsidR="002E23EF">
        <w:rPr>
          <w:rStyle w:val="1-Char"/>
          <w:rFonts w:hint="cs"/>
          <w:rtl/>
        </w:rPr>
        <w:t>ی</w:t>
      </w:r>
      <w:r w:rsidR="00381FCC"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مختصر</w:t>
      </w:r>
      <w:r w:rsidR="002E23EF">
        <w:rPr>
          <w:rStyle w:val="1-Char"/>
          <w:rFonts w:hint="cs"/>
          <w:rtl/>
        </w:rPr>
        <w:t>ی</w:t>
      </w:r>
      <w:r w:rsidRPr="002360F2">
        <w:rPr>
          <w:rStyle w:val="1-Char"/>
          <w:rFonts w:hint="cs"/>
          <w:rtl/>
        </w:rPr>
        <w:t xml:space="preserve"> از </w:t>
      </w:r>
      <w:r w:rsidR="002E23EF">
        <w:rPr>
          <w:rStyle w:val="1-Char"/>
          <w:rFonts w:hint="cs"/>
          <w:rtl/>
        </w:rPr>
        <w:t>ک</w:t>
      </w:r>
      <w:r w:rsidRPr="002360F2">
        <w:rPr>
          <w:rStyle w:val="1-Char"/>
          <w:rFonts w:hint="cs"/>
          <w:rtl/>
        </w:rPr>
        <w:t>تاب «المحرر» علامه رافع</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در مذهب شوافع، از اعتبار و جا</w:t>
      </w:r>
      <w:r w:rsidR="002E23EF">
        <w:rPr>
          <w:rStyle w:val="1-Char"/>
          <w:rFonts w:hint="cs"/>
          <w:rtl/>
        </w:rPr>
        <w:t>ی</w:t>
      </w:r>
      <w:r w:rsidRPr="002360F2">
        <w:rPr>
          <w:rStyle w:val="1-Char"/>
          <w:rFonts w:hint="cs"/>
          <w:rtl/>
        </w:rPr>
        <w:t xml:space="preserve">گاه </w:t>
      </w:r>
      <w:r w:rsidR="0073186C" w:rsidRPr="002360F2">
        <w:rPr>
          <w:rStyle w:val="1-Char"/>
          <w:rFonts w:hint="cs"/>
          <w:rtl/>
        </w:rPr>
        <w:t>خاصّ</w:t>
      </w:r>
      <w:r w:rsidR="002E23EF">
        <w:rPr>
          <w:rStyle w:val="1-Char"/>
          <w:rFonts w:hint="cs"/>
          <w:rtl/>
        </w:rPr>
        <w:t>ی</w:t>
      </w:r>
      <w:r w:rsidR="0073186C" w:rsidRPr="002360F2">
        <w:rPr>
          <w:rStyle w:val="1-Char"/>
          <w:rFonts w:hint="cs"/>
          <w:rtl/>
        </w:rPr>
        <w:t xml:space="preserve"> </w:t>
      </w:r>
      <w:r w:rsidRPr="002360F2">
        <w:rPr>
          <w:rStyle w:val="1-Char"/>
          <w:rFonts w:hint="cs"/>
          <w:rtl/>
        </w:rPr>
        <w:t>برخوردار است، به هم</w:t>
      </w:r>
      <w:r w:rsidR="002E23EF">
        <w:rPr>
          <w:rStyle w:val="1-Char"/>
          <w:rFonts w:hint="cs"/>
          <w:rtl/>
        </w:rPr>
        <w:t>ی</w:t>
      </w:r>
      <w:r w:rsidRPr="002360F2">
        <w:rPr>
          <w:rStyle w:val="1-Char"/>
          <w:rFonts w:hint="cs"/>
          <w:rtl/>
        </w:rPr>
        <w:t>ن خاطر علما</w:t>
      </w:r>
      <w:r w:rsidR="002E23EF">
        <w:rPr>
          <w:rStyle w:val="1-Char"/>
          <w:rFonts w:hint="cs"/>
          <w:rtl/>
        </w:rPr>
        <w:t>ی</w:t>
      </w:r>
      <w:r w:rsidRPr="002360F2">
        <w:rPr>
          <w:rStyle w:val="1-Char"/>
          <w:rFonts w:hint="cs"/>
          <w:rtl/>
        </w:rPr>
        <w:t xml:space="preserve"> متأخر</w:t>
      </w:r>
      <w:r w:rsidR="0073186C" w:rsidRPr="002360F2">
        <w:rPr>
          <w:rStyle w:val="1-Char"/>
          <w:rFonts w:hint="cs"/>
          <w:rtl/>
        </w:rPr>
        <w:t>،</w:t>
      </w:r>
      <w:r w:rsidRPr="002360F2">
        <w:rPr>
          <w:rStyle w:val="1-Char"/>
          <w:rFonts w:hint="cs"/>
          <w:rtl/>
        </w:rPr>
        <w:t xml:space="preserve"> به آن توجه و عنا</w:t>
      </w:r>
      <w:r w:rsidR="002E23EF">
        <w:rPr>
          <w:rStyle w:val="1-Char"/>
          <w:rFonts w:hint="cs"/>
          <w:rtl/>
        </w:rPr>
        <w:t>ی</w:t>
      </w:r>
      <w:r w:rsidRPr="002360F2">
        <w:rPr>
          <w:rStyle w:val="1-Char"/>
          <w:rFonts w:hint="cs"/>
          <w:rtl/>
        </w:rPr>
        <w:t>ت و</w:t>
      </w:r>
      <w:r w:rsidR="002E23EF">
        <w:rPr>
          <w:rStyle w:val="1-Char"/>
          <w:rFonts w:hint="cs"/>
          <w:rtl/>
        </w:rPr>
        <w:t>ی</w:t>
      </w:r>
      <w:r w:rsidRPr="002360F2">
        <w:rPr>
          <w:rStyle w:val="1-Char"/>
          <w:rFonts w:hint="cs"/>
          <w:rtl/>
        </w:rPr>
        <w:t>ژه‌ا</w:t>
      </w:r>
      <w:r w:rsidR="002E23EF">
        <w:rPr>
          <w:rStyle w:val="1-Char"/>
          <w:rFonts w:hint="cs"/>
          <w:rtl/>
        </w:rPr>
        <w:t>ی</w:t>
      </w:r>
      <w:r w:rsidRPr="002360F2">
        <w:rPr>
          <w:rStyle w:val="1-Char"/>
          <w:rFonts w:hint="cs"/>
          <w:rtl/>
        </w:rPr>
        <w:t xml:space="preserve"> را مبذول داشته‌اند و تصن</w:t>
      </w:r>
      <w:r w:rsidR="002E23EF">
        <w:rPr>
          <w:rStyle w:val="1-Char"/>
          <w:rFonts w:hint="cs"/>
          <w:rtl/>
        </w:rPr>
        <w:t>ی</w:t>
      </w:r>
      <w:r w:rsidRPr="002360F2">
        <w:rPr>
          <w:rStyle w:val="1-Char"/>
          <w:rFonts w:hint="cs"/>
          <w:rtl/>
        </w:rPr>
        <w:t>فات و تأل</w:t>
      </w:r>
      <w:r w:rsidR="002E23EF">
        <w:rPr>
          <w:rStyle w:val="1-Char"/>
          <w:rFonts w:hint="cs"/>
          <w:rtl/>
        </w:rPr>
        <w:t>ی</w:t>
      </w:r>
      <w:r w:rsidRPr="002360F2">
        <w:rPr>
          <w:rStyle w:val="1-Char"/>
          <w:rFonts w:hint="cs"/>
          <w:rtl/>
        </w:rPr>
        <w:t>فات ز</w:t>
      </w:r>
      <w:r w:rsidR="002E23EF">
        <w:rPr>
          <w:rStyle w:val="1-Char"/>
          <w:rFonts w:hint="cs"/>
          <w:rtl/>
        </w:rPr>
        <w:t>ی</w:t>
      </w:r>
      <w:r w:rsidRPr="002360F2">
        <w:rPr>
          <w:rStyle w:val="1-Char"/>
          <w:rFonts w:hint="cs"/>
          <w:rtl/>
        </w:rPr>
        <w:t>اد</w:t>
      </w:r>
      <w:r w:rsidR="002E23EF">
        <w:rPr>
          <w:rStyle w:val="1-Char"/>
          <w:rFonts w:hint="cs"/>
          <w:rtl/>
        </w:rPr>
        <w:t>ی</w:t>
      </w:r>
      <w:r w:rsidRPr="002360F2">
        <w:rPr>
          <w:rStyle w:val="1-Char"/>
          <w:rFonts w:hint="cs"/>
          <w:rtl/>
        </w:rPr>
        <w:t xml:space="preserve"> را در راستا</w:t>
      </w:r>
      <w:r w:rsidR="002E23EF">
        <w:rPr>
          <w:rStyle w:val="1-Char"/>
          <w:rFonts w:hint="cs"/>
          <w:rtl/>
        </w:rPr>
        <w:t>ی</w:t>
      </w:r>
      <w:r w:rsidRPr="002360F2">
        <w:rPr>
          <w:rStyle w:val="1-Char"/>
          <w:rFonts w:hint="cs"/>
          <w:rtl/>
        </w:rPr>
        <w:t xml:space="preserve"> شرح، اختصار، تحر</w:t>
      </w:r>
      <w:r w:rsidR="002E23EF">
        <w:rPr>
          <w:rStyle w:val="1-Char"/>
          <w:rFonts w:hint="cs"/>
          <w:rtl/>
        </w:rPr>
        <w:t>ی</w:t>
      </w:r>
      <w:r w:rsidRPr="002360F2">
        <w:rPr>
          <w:rStyle w:val="1-Char"/>
          <w:rFonts w:hint="cs"/>
          <w:rtl/>
        </w:rPr>
        <w:t>ر و تدق</w:t>
      </w:r>
      <w:r w:rsidR="002E23EF">
        <w:rPr>
          <w:rStyle w:val="1-Char"/>
          <w:rFonts w:hint="cs"/>
          <w:rtl/>
        </w:rPr>
        <w:t>ی</w:t>
      </w:r>
      <w:r w:rsidRPr="002360F2">
        <w:rPr>
          <w:rStyle w:val="1-Char"/>
          <w:rFonts w:hint="cs"/>
          <w:rtl/>
        </w:rPr>
        <w:t>ق و تجز</w:t>
      </w:r>
      <w:r w:rsidR="002E23EF">
        <w:rPr>
          <w:rStyle w:val="1-Char"/>
          <w:rFonts w:hint="cs"/>
          <w:rtl/>
        </w:rPr>
        <w:t>ی</w:t>
      </w:r>
      <w:r w:rsidRPr="002360F2">
        <w:rPr>
          <w:rStyle w:val="1-Char"/>
          <w:rFonts w:hint="cs"/>
          <w:rtl/>
        </w:rPr>
        <w:t>ه و تحل</w:t>
      </w:r>
      <w:r w:rsidR="002E23EF">
        <w:rPr>
          <w:rStyle w:val="1-Char"/>
          <w:rFonts w:hint="cs"/>
          <w:rtl/>
        </w:rPr>
        <w:t>ی</w:t>
      </w:r>
      <w:r w:rsidRPr="002360F2">
        <w:rPr>
          <w:rStyle w:val="1-Char"/>
          <w:rFonts w:hint="cs"/>
          <w:rtl/>
        </w:rPr>
        <w:t>ل آن، اختصاص داده</w:t>
      </w:r>
      <w:r w:rsidR="00B57FCB" w:rsidRPr="002360F2">
        <w:rPr>
          <w:rStyle w:val="1-Char"/>
          <w:rFonts w:hint="cs"/>
          <w:rtl/>
        </w:rPr>
        <w:t>‌اند.</w:t>
      </w:r>
      <w:r w:rsidRPr="002360F2">
        <w:rPr>
          <w:rStyle w:val="1-Char"/>
          <w:rFonts w:hint="cs"/>
          <w:rtl/>
        </w:rPr>
        <w:t xml:space="preserve"> </w:t>
      </w:r>
    </w:p>
    <w:p w:rsidR="00264EF3" w:rsidRPr="002360F2" w:rsidRDefault="00264EF3" w:rsidP="009D44A6">
      <w:pPr>
        <w:numPr>
          <w:ilvl w:val="0"/>
          <w:numId w:val="122"/>
        </w:numPr>
        <w:jc w:val="both"/>
        <w:rPr>
          <w:rStyle w:val="1-Char"/>
          <w:rtl/>
        </w:rPr>
      </w:pPr>
      <w:r w:rsidRPr="005F38BC">
        <w:rPr>
          <w:rStyle w:val="7-Char"/>
          <w:rFonts w:hint="cs"/>
          <w:rtl/>
        </w:rPr>
        <w:t>«تحف</w:t>
      </w:r>
      <w:r w:rsidR="0073186C" w:rsidRPr="005F38BC">
        <w:rPr>
          <w:rStyle w:val="7-Char"/>
          <w:rFonts w:hint="cs"/>
          <w:rtl/>
        </w:rPr>
        <w:t>ة</w:t>
      </w:r>
      <w:r w:rsidRPr="005F38BC">
        <w:rPr>
          <w:rStyle w:val="7-Char"/>
          <w:rFonts w:hint="cs"/>
          <w:rtl/>
        </w:rPr>
        <w:t xml:space="preserve"> المحتاج شرح المنهاج»</w:t>
      </w:r>
      <w:r w:rsidR="0073186C" w:rsidRPr="006E5107">
        <w:rPr>
          <w:rStyle w:val="5-Char"/>
          <w:rFonts w:hint="cs"/>
          <w:rtl/>
        </w:rPr>
        <w:t>:</w:t>
      </w:r>
      <w:r w:rsidRPr="002360F2">
        <w:rPr>
          <w:rStyle w:val="1-Char"/>
          <w:rFonts w:hint="cs"/>
          <w:rtl/>
        </w:rPr>
        <w:t xml:space="preserve"> اثر «ابن حجر احمد بن محمد ه</w:t>
      </w:r>
      <w:r w:rsidR="002E23EF">
        <w:rPr>
          <w:rStyle w:val="1-Char"/>
          <w:rFonts w:hint="cs"/>
          <w:rtl/>
        </w:rPr>
        <w:t>ی</w:t>
      </w:r>
      <w:r w:rsidRPr="002360F2">
        <w:rPr>
          <w:rStyle w:val="1-Char"/>
          <w:rFonts w:hint="cs"/>
          <w:rtl/>
        </w:rPr>
        <w:t>تم</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974</w:t>
      </w:r>
      <w:r w:rsidR="00E6072E">
        <w:rPr>
          <w:rStyle w:val="1-Char"/>
          <w:rFonts w:hint="eastAsia"/>
          <w:rtl/>
        </w:rPr>
        <w:t>ه‍)</w:t>
      </w:r>
      <w:r w:rsidR="00C50C84"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شرح</w:t>
      </w:r>
      <w:r w:rsidR="002E23EF">
        <w:rPr>
          <w:rStyle w:val="1-Char"/>
          <w:rFonts w:hint="cs"/>
          <w:rtl/>
        </w:rPr>
        <w:t>ی</w:t>
      </w:r>
      <w:r w:rsidRPr="002360F2">
        <w:rPr>
          <w:rStyle w:val="1-Char"/>
          <w:rFonts w:hint="cs"/>
          <w:rtl/>
        </w:rPr>
        <w:t xml:space="preserve"> برا</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«المنهاج» علامه رافع</w:t>
      </w:r>
      <w:r w:rsidR="002E23EF">
        <w:rPr>
          <w:rStyle w:val="1-Char"/>
          <w:rFonts w:hint="cs"/>
          <w:rtl/>
        </w:rPr>
        <w:t>ی</w:t>
      </w:r>
      <w:r w:rsidRPr="002360F2">
        <w:rPr>
          <w:rStyle w:val="1-Char"/>
          <w:rFonts w:hint="cs"/>
          <w:rtl/>
        </w:rPr>
        <w:t xml:space="preserve">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 xml:space="preserve">د </w:t>
      </w:r>
      <w:r w:rsidR="002E23EF">
        <w:rPr>
          <w:rStyle w:val="1-Char"/>
          <w:rFonts w:hint="cs"/>
          <w:rtl/>
        </w:rPr>
        <w:t>ک</w:t>
      </w:r>
      <w:r w:rsidRPr="002360F2">
        <w:rPr>
          <w:rStyle w:val="1-Char"/>
          <w:rFonts w:hint="cs"/>
          <w:rtl/>
        </w:rPr>
        <w:t>ه علما</w:t>
      </w:r>
      <w:r w:rsidR="002E23EF">
        <w:rPr>
          <w:rStyle w:val="1-Char"/>
          <w:rFonts w:hint="cs"/>
          <w:rtl/>
        </w:rPr>
        <w:t>ی</w:t>
      </w:r>
      <w:r w:rsidRPr="002360F2">
        <w:rPr>
          <w:rStyle w:val="1-Char"/>
          <w:rFonts w:hint="cs"/>
          <w:rtl/>
        </w:rPr>
        <w:t xml:space="preserve"> متأخر ن</w:t>
      </w:r>
      <w:r w:rsidR="002E23EF">
        <w:rPr>
          <w:rStyle w:val="1-Char"/>
          <w:rFonts w:hint="cs"/>
          <w:rtl/>
        </w:rPr>
        <w:t>ی</w:t>
      </w:r>
      <w:r w:rsidRPr="002360F2">
        <w:rPr>
          <w:rStyle w:val="1-Char"/>
          <w:rFonts w:hint="cs"/>
          <w:rtl/>
        </w:rPr>
        <w:t>ز، در فتوا آن را مورد اعتماد قرار داده</w:t>
      </w:r>
      <w:r w:rsidR="00B57FCB" w:rsidRPr="002360F2">
        <w:rPr>
          <w:rStyle w:val="1-Char"/>
          <w:rFonts w:hint="cs"/>
          <w:rtl/>
        </w:rPr>
        <w:t>‌اند.</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د</w:t>
      </w:r>
      <w:r w:rsidR="002E23EF">
        <w:rPr>
          <w:rStyle w:val="1-Char"/>
          <w:rFonts w:hint="cs"/>
          <w:rtl/>
        </w:rPr>
        <w:t>ک</w:t>
      </w:r>
      <w:r w:rsidRPr="002360F2">
        <w:rPr>
          <w:rStyle w:val="1-Char"/>
          <w:rFonts w:hint="cs"/>
          <w:rtl/>
        </w:rPr>
        <w:t>تر محمد ابراه</w:t>
      </w:r>
      <w:r w:rsidR="002E23EF">
        <w:rPr>
          <w:rStyle w:val="1-Char"/>
          <w:rFonts w:hint="cs"/>
          <w:rtl/>
        </w:rPr>
        <w:t>ی</w:t>
      </w:r>
      <w:r w:rsidRPr="002360F2">
        <w:rPr>
          <w:rStyle w:val="1-Char"/>
          <w:rFonts w:hint="cs"/>
          <w:rtl/>
        </w:rPr>
        <w:t>م عل</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C50C84" w:rsidRPr="00E6072E">
        <w:rPr>
          <w:rStyle w:val="FootnoteReference"/>
          <w:rFonts w:cs="IRNazli"/>
          <w:szCs w:val="28"/>
          <w:rtl/>
        </w:rPr>
        <w:footnoteReference w:id="365"/>
      </w:r>
      <w:r w:rsidRPr="002360F2">
        <w:rPr>
          <w:rStyle w:val="1-Char"/>
          <w:rFonts w:hint="cs"/>
          <w:rtl/>
        </w:rPr>
        <w:t xml:space="preserve"> «</w:t>
      </w:r>
      <w:r w:rsidR="002E23EF">
        <w:rPr>
          <w:rStyle w:val="1-Char"/>
          <w:rFonts w:hint="cs"/>
          <w:rtl/>
        </w:rPr>
        <w:t>ک</w:t>
      </w:r>
      <w:r w:rsidRPr="002360F2">
        <w:rPr>
          <w:rStyle w:val="1-Char"/>
          <w:rFonts w:hint="cs"/>
          <w:rtl/>
        </w:rPr>
        <w:t>تاب تحف</w:t>
      </w:r>
      <w:r w:rsidR="0073186C" w:rsidRPr="002360F2">
        <w:rPr>
          <w:rStyle w:val="1-Char"/>
          <w:rFonts w:hint="cs"/>
          <w:rtl/>
        </w:rPr>
        <w:t>ة</w:t>
      </w:r>
      <w:r w:rsidRPr="002360F2">
        <w:rPr>
          <w:rStyle w:val="1-Char"/>
          <w:rFonts w:hint="cs"/>
          <w:rtl/>
        </w:rPr>
        <w:t xml:space="preserve"> المحتاج شرح المنهاج»</w:t>
      </w:r>
      <w:r w:rsidR="0073186C" w:rsidRPr="002360F2">
        <w:rPr>
          <w:rStyle w:val="1-Char"/>
          <w:rFonts w:hint="cs"/>
          <w:rtl/>
        </w:rPr>
        <w:t>،</w:t>
      </w:r>
      <w:r w:rsidRPr="002360F2">
        <w:rPr>
          <w:rStyle w:val="1-Char"/>
          <w:rFonts w:hint="cs"/>
          <w:rtl/>
        </w:rPr>
        <w:t xml:space="preserve"> در صدر </w:t>
      </w:r>
      <w:r w:rsidR="002E23EF">
        <w:rPr>
          <w:rStyle w:val="1-Char"/>
          <w:rFonts w:hint="cs"/>
          <w:rtl/>
        </w:rPr>
        <w:t>ک</w:t>
      </w:r>
      <w:r w:rsidRPr="002360F2">
        <w:rPr>
          <w:rStyle w:val="1-Char"/>
          <w:rFonts w:hint="cs"/>
          <w:rtl/>
        </w:rPr>
        <w:t>تب م</w:t>
      </w:r>
      <w:r w:rsidR="0073186C" w:rsidRPr="002360F2">
        <w:rPr>
          <w:rStyle w:val="1-Char"/>
          <w:rFonts w:hint="cs"/>
          <w:rtl/>
        </w:rPr>
        <w:t>ُ</w:t>
      </w:r>
      <w:r w:rsidRPr="002360F2">
        <w:rPr>
          <w:rStyle w:val="1-Char"/>
          <w:rFonts w:hint="cs"/>
          <w:rtl/>
        </w:rPr>
        <w:t>عت</w:t>
      </w:r>
      <w:r w:rsidR="0073186C" w:rsidRPr="002360F2">
        <w:rPr>
          <w:rStyle w:val="1-Char"/>
          <w:rFonts w:hint="cs"/>
          <w:rtl/>
        </w:rPr>
        <w:t>َ</w:t>
      </w:r>
      <w:r w:rsidRPr="002360F2">
        <w:rPr>
          <w:rStyle w:val="1-Char"/>
          <w:rFonts w:hint="cs"/>
          <w:rtl/>
        </w:rPr>
        <w:t>مد و مورد اعتبار قرار دارد... در فتوا، به طور عموم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از د</w:t>
      </w:r>
      <w:r w:rsidR="002E23EF">
        <w:rPr>
          <w:rStyle w:val="1-Char"/>
          <w:rFonts w:hint="cs"/>
          <w:rtl/>
        </w:rPr>
        <w:t>ی</w:t>
      </w:r>
      <w:r w:rsidRPr="002360F2">
        <w:rPr>
          <w:rStyle w:val="1-Char"/>
          <w:rFonts w:hint="cs"/>
          <w:rtl/>
        </w:rPr>
        <w:t xml:space="preserve">گر </w:t>
      </w:r>
      <w:r w:rsidR="002E23EF">
        <w:rPr>
          <w:rStyle w:val="1-Char"/>
          <w:rFonts w:hint="cs"/>
          <w:rtl/>
        </w:rPr>
        <w:t>ک</w:t>
      </w:r>
      <w:r w:rsidRPr="002360F2">
        <w:rPr>
          <w:rStyle w:val="1-Char"/>
          <w:rFonts w:hint="cs"/>
          <w:rtl/>
        </w:rPr>
        <w:t xml:space="preserve">تب مذهب- به جز </w:t>
      </w:r>
      <w:r w:rsidR="002E23EF">
        <w:rPr>
          <w:rStyle w:val="1-Char"/>
          <w:rFonts w:hint="cs"/>
          <w:rtl/>
        </w:rPr>
        <w:t>ک</w:t>
      </w:r>
      <w:r w:rsidRPr="002360F2">
        <w:rPr>
          <w:rStyle w:val="1-Char"/>
          <w:rFonts w:hint="cs"/>
          <w:rtl/>
        </w:rPr>
        <w:t>تب «الجمال الرمل</w:t>
      </w:r>
      <w:r w:rsidR="002E23EF">
        <w:rPr>
          <w:rStyle w:val="1-Char"/>
          <w:rFonts w:hint="cs"/>
          <w:rtl/>
        </w:rPr>
        <w:t>ی</w:t>
      </w:r>
      <w:r w:rsidRPr="002360F2">
        <w:rPr>
          <w:rStyle w:val="1-Char"/>
          <w:rFonts w:hint="cs"/>
          <w:rtl/>
        </w:rPr>
        <w:t>» - مقدم م</w:t>
      </w:r>
      <w:r w:rsidR="002E23EF">
        <w:rPr>
          <w:rStyle w:val="1-Char"/>
          <w:rFonts w:hint="cs"/>
          <w:rtl/>
        </w:rPr>
        <w:t>ی</w:t>
      </w:r>
      <w:r w:rsidRPr="002360F2">
        <w:rPr>
          <w:rStyle w:val="1-Char"/>
          <w:rFonts w:hint="cs"/>
          <w:rtl/>
        </w:rPr>
        <w:t xml:space="preserve">‌باشد، خواه </w:t>
      </w:r>
      <w:r w:rsidR="002E23EF">
        <w:rPr>
          <w:rStyle w:val="1-Char"/>
          <w:rFonts w:hint="cs"/>
          <w:rtl/>
        </w:rPr>
        <w:t>ک</w:t>
      </w:r>
      <w:r w:rsidRPr="002360F2">
        <w:rPr>
          <w:rStyle w:val="1-Char"/>
          <w:rFonts w:hint="cs"/>
          <w:rtl/>
        </w:rPr>
        <w:t>تب د</w:t>
      </w:r>
      <w:r w:rsidR="002E23EF">
        <w:rPr>
          <w:rStyle w:val="1-Char"/>
          <w:rFonts w:hint="cs"/>
          <w:rtl/>
        </w:rPr>
        <w:t>ی</w:t>
      </w:r>
      <w:r w:rsidRPr="002360F2">
        <w:rPr>
          <w:rStyle w:val="1-Char"/>
          <w:rFonts w:hint="cs"/>
          <w:rtl/>
        </w:rPr>
        <w:t>گر</w:t>
      </w:r>
      <w:r w:rsidR="0073186C" w:rsidRPr="002360F2">
        <w:rPr>
          <w:rStyle w:val="1-Char"/>
          <w:rFonts w:hint="cs"/>
          <w:rtl/>
        </w:rPr>
        <w:t>،</w:t>
      </w:r>
      <w:r w:rsidRPr="002360F2">
        <w:rPr>
          <w:rStyle w:val="1-Char"/>
          <w:rFonts w:hint="cs"/>
          <w:rtl/>
        </w:rPr>
        <w:t xml:space="preserve"> تأل</w:t>
      </w:r>
      <w:r w:rsidR="002E23EF">
        <w:rPr>
          <w:rStyle w:val="1-Char"/>
          <w:rFonts w:hint="cs"/>
          <w:rtl/>
        </w:rPr>
        <w:t>ی</w:t>
      </w:r>
      <w:r w:rsidRPr="002360F2">
        <w:rPr>
          <w:rStyle w:val="1-Char"/>
          <w:rFonts w:hint="cs"/>
          <w:rtl/>
        </w:rPr>
        <w:t xml:space="preserve">ف ابن حجر باشد و </w:t>
      </w:r>
      <w:r w:rsidR="002E23EF">
        <w:rPr>
          <w:rStyle w:val="1-Char"/>
          <w:rFonts w:hint="cs"/>
          <w:rtl/>
        </w:rPr>
        <w:t>ی</w:t>
      </w:r>
      <w:r w:rsidRPr="002360F2">
        <w:rPr>
          <w:rStyle w:val="1-Char"/>
          <w:rFonts w:hint="cs"/>
          <w:rtl/>
        </w:rPr>
        <w:t>ا تأل</w:t>
      </w:r>
      <w:r w:rsidR="002E23EF">
        <w:rPr>
          <w:rStyle w:val="1-Char"/>
          <w:rFonts w:hint="cs"/>
          <w:rtl/>
        </w:rPr>
        <w:t>ی</w:t>
      </w:r>
      <w:r w:rsidRPr="002360F2">
        <w:rPr>
          <w:rStyle w:val="1-Char"/>
          <w:rFonts w:hint="cs"/>
          <w:rtl/>
        </w:rPr>
        <w:t>ف فرد</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 xml:space="preserve">گر (البته </w:t>
      </w:r>
      <w:r w:rsidR="002E23EF">
        <w:rPr>
          <w:rStyle w:val="1-Char"/>
          <w:rFonts w:hint="cs"/>
          <w:rtl/>
        </w:rPr>
        <w:t>ک</w:t>
      </w:r>
      <w:r w:rsidRPr="002360F2">
        <w:rPr>
          <w:rStyle w:val="1-Char"/>
          <w:rFonts w:hint="cs"/>
          <w:rtl/>
        </w:rPr>
        <w:t>تب «جمال الرمل</w:t>
      </w:r>
      <w:r w:rsidR="002E23EF">
        <w:rPr>
          <w:rStyle w:val="1-Char"/>
          <w:rFonts w:hint="cs"/>
          <w:rtl/>
        </w:rPr>
        <w:t>ی</w:t>
      </w:r>
      <w:r w:rsidRPr="002360F2">
        <w:rPr>
          <w:rStyle w:val="1-Char"/>
          <w:rFonts w:hint="cs"/>
          <w:rtl/>
        </w:rPr>
        <w:t>»</w:t>
      </w:r>
      <w:r w:rsidR="0073186C" w:rsidRPr="002360F2">
        <w:rPr>
          <w:rStyle w:val="1-Char"/>
          <w:rFonts w:hint="cs"/>
          <w:rtl/>
        </w:rPr>
        <w:t>،</w:t>
      </w:r>
      <w:r w:rsidRPr="002360F2">
        <w:rPr>
          <w:rStyle w:val="1-Char"/>
          <w:rFonts w:hint="cs"/>
          <w:rtl/>
        </w:rPr>
        <w:t xml:space="preserve"> از ا</w:t>
      </w:r>
      <w:r w:rsidR="002E23EF">
        <w:rPr>
          <w:rStyle w:val="1-Char"/>
          <w:rFonts w:hint="cs"/>
          <w:rtl/>
        </w:rPr>
        <w:t>ی</w:t>
      </w:r>
      <w:r w:rsidRPr="002360F2">
        <w:rPr>
          <w:rStyle w:val="1-Char"/>
          <w:rFonts w:hint="cs"/>
          <w:rtl/>
        </w:rPr>
        <w:t>ن قاعده مستثن</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p>
    <w:p w:rsidR="00264EF3" w:rsidRPr="002360F2" w:rsidRDefault="00264EF3" w:rsidP="002360F2">
      <w:pPr>
        <w:ind w:firstLine="284"/>
        <w:jc w:val="both"/>
        <w:rPr>
          <w:rStyle w:val="1-Char"/>
          <w:rtl/>
        </w:rPr>
      </w:pPr>
      <w:r w:rsidRPr="002360F2">
        <w:rPr>
          <w:rStyle w:val="1-Char"/>
          <w:rFonts w:hint="cs"/>
          <w:rtl/>
        </w:rPr>
        <w:t>و ابن حجر ه</w:t>
      </w:r>
      <w:r w:rsidR="002E23EF">
        <w:rPr>
          <w:rStyle w:val="1-Char"/>
          <w:rFonts w:hint="cs"/>
          <w:rtl/>
        </w:rPr>
        <w:t>ی</w:t>
      </w:r>
      <w:r w:rsidRPr="002360F2">
        <w:rPr>
          <w:rStyle w:val="1-Char"/>
          <w:rFonts w:hint="cs"/>
          <w:rtl/>
        </w:rPr>
        <w:t>تم</w:t>
      </w:r>
      <w:r w:rsidR="002E23EF">
        <w:rPr>
          <w:rStyle w:val="1-Char"/>
          <w:rFonts w:hint="cs"/>
          <w:rtl/>
        </w:rPr>
        <w:t>ی</w:t>
      </w:r>
      <w:r w:rsidRPr="002360F2">
        <w:rPr>
          <w:rStyle w:val="1-Char"/>
          <w:rFonts w:hint="cs"/>
          <w:rtl/>
        </w:rPr>
        <w:t xml:space="preserve"> در تدو</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«تحف</w:t>
      </w:r>
      <w:r w:rsidR="0073186C" w:rsidRPr="002360F2">
        <w:rPr>
          <w:rStyle w:val="1-Char"/>
          <w:rFonts w:hint="cs"/>
          <w:rtl/>
        </w:rPr>
        <w:t>ة</w:t>
      </w:r>
      <w:r w:rsidRPr="002360F2">
        <w:rPr>
          <w:rStyle w:val="1-Char"/>
          <w:rFonts w:hint="cs"/>
          <w:rtl/>
        </w:rPr>
        <w:t xml:space="preserve"> المحتاج»</w:t>
      </w:r>
      <w:r w:rsidR="0073186C" w:rsidRPr="002360F2">
        <w:rPr>
          <w:rStyle w:val="1-Char"/>
          <w:rFonts w:hint="cs"/>
          <w:rtl/>
        </w:rPr>
        <w:t>،</w:t>
      </w:r>
      <w:r w:rsidRPr="002360F2">
        <w:rPr>
          <w:rStyle w:val="1-Char"/>
          <w:rFonts w:hint="cs"/>
          <w:rtl/>
        </w:rPr>
        <w:t xml:space="preserve"> از حاش</w:t>
      </w:r>
      <w:r w:rsidR="002E23EF">
        <w:rPr>
          <w:rStyle w:val="1-Char"/>
          <w:rFonts w:hint="cs"/>
          <w:rtl/>
        </w:rPr>
        <w:t>ی</w:t>
      </w:r>
      <w:r w:rsidRPr="002360F2">
        <w:rPr>
          <w:rStyle w:val="1-Char"/>
          <w:rFonts w:hint="cs"/>
          <w:rtl/>
        </w:rPr>
        <w:t>ه</w:t>
      </w:r>
      <w:r w:rsidR="0073186C" w:rsidRPr="002360F2">
        <w:rPr>
          <w:rStyle w:val="1-Char"/>
          <w:rFonts w:hint="cs"/>
          <w:rtl/>
        </w:rPr>
        <w:t>‌</w:t>
      </w:r>
      <w:r w:rsidR="002E23EF">
        <w:rPr>
          <w:rStyle w:val="1-Char"/>
          <w:rFonts w:hint="cs"/>
          <w:rtl/>
        </w:rPr>
        <w:t>ی</w:t>
      </w:r>
      <w:r w:rsidRPr="002360F2">
        <w:rPr>
          <w:rStyle w:val="1-Char"/>
          <w:rFonts w:hint="cs"/>
          <w:rtl/>
        </w:rPr>
        <w:t xml:space="preserve"> استادش (عبدالحق) </w:t>
      </w:r>
      <w:r w:rsidR="002E23EF">
        <w:rPr>
          <w:rStyle w:val="1-Char"/>
          <w:rFonts w:hint="cs"/>
          <w:rtl/>
        </w:rPr>
        <w:t>ک</w:t>
      </w:r>
      <w:r w:rsidRPr="002360F2">
        <w:rPr>
          <w:rStyle w:val="1-Char"/>
          <w:rFonts w:hint="cs"/>
          <w:rtl/>
        </w:rPr>
        <w:t>ه بر «شرح المنهاج» علامه محل</w:t>
      </w:r>
      <w:r w:rsidR="002E23EF">
        <w:rPr>
          <w:rStyle w:val="1-Char"/>
          <w:rFonts w:hint="cs"/>
          <w:rtl/>
        </w:rPr>
        <w:t>ی</w:t>
      </w:r>
      <w:r w:rsidRPr="002360F2">
        <w:rPr>
          <w:rStyle w:val="1-Char"/>
          <w:rFonts w:hint="cs"/>
          <w:rtl/>
        </w:rPr>
        <w:t>، نگاشته است، ز</w:t>
      </w:r>
      <w:r w:rsidR="002E23EF">
        <w:rPr>
          <w:rStyle w:val="1-Char"/>
          <w:rFonts w:hint="cs"/>
          <w:rtl/>
        </w:rPr>
        <w:t>ی</w:t>
      </w:r>
      <w:r w:rsidRPr="002360F2">
        <w:rPr>
          <w:rStyle w:val="1-Char"/>
          <w:rFonts w:hint="cs"/>
          <w:rtl/>
        </w:rPr>
        <w:t xml:space="preserve">اد </w:t>
      </w:r>
      <w:r w:rsidR="002E23EF">
        <w:rPr>
          <w:rStyle w:val="1-Char"/>
          <w:rFonts w:hint="cs"/>
          <w:rtl/>
        </w:rPr>
        <w:t>ک</w:t>
      </w:r>
      <w:r w:rsidRPr="002360F2">
        <w:rPr>
          <w:rStyle w:val="1-Char"/>
          <w:rFonts w:hint="cs"/>
          <w:rtl/>
        </w:rPr>
        <w:t>م</w:t>
      </w:r>
      <w:r w:rsidR="002E23EF">
        <w:rPr>
          <w:rStyle w:val="1-Char"/>
          <w:rFonts w:hint="cs"/>
          <w:rtl/>
        </w:rPr>
        <w:t>ک</w:t>
      </w:r>
      <w:r w:rsidRPr="002360F2">
        <w:rPr>
          <w:rStyle w:val="1-Char"/>
          <w:rFonts w:hint="cs"/>
          <w:rtl/>
        </w:rPr>
        <w:t xml:space="preserve"> گرفته است.</w:t>
      </w:r>
      <w:r w:rsidR="00C50C84" w:rsidRPr="00E6072E">
        <w:rPr>
          <w:rStyle w:val="FootnoteReference"/>
          <w:rFonts w:cs="IRNazli"/>
          <w:szCs w:val="28"/>
          <w:rtl/>
        </w:rPr>
        <w:footnoteReference w:id="366"/>
      </w:r>
      <w:r w:rsidRPr="002360F2">
        <w:rPr>
          <w:rStyle w:val="1-Char"/>
          <w:rFonts w:hint="cs"/>
          <w:rtl/>
        </w:rPr>
        <w:t xml:space="preserve"> </w:t>
      </w:r>
    </w:p>
    <w:p w:rsidR="00264EF3" w:rsidRPr="002360F2" w:rsidRDefault="00264EF3" w:rsidP="009D44A6">
      <w:pPr>
        <w:numPr>
          <w:ilvl w:val="0"/>
          <w:numId w:val="122"/>
        </w:numPr>
        <w:jc w:val="both"/>
        <w:rPr>
          <w:rStyle w:val="1-Char"/>
          <w:rtl/>
        </w:rPr>
      </w:pPr>
      <w:r w:rsidRPr="005F38BC">
        <w:rPr>
          <w:rStyle w:val="7-Char"/>
          <w:rFonts w:hint="cs"/>
          <w:rtl/>
        </w:rPr>
        <w:t>«نهاي</w:t>
      </w:r>
      <w:r w:rsidR="0073186C" w:rsidRPr="005F38BC">
        <w:rPr>
          <w:rStyle w:val="7-Char"/>
          <w:rFonts w:hint="cs"/>
          <w:rtl/>
        </w:rPr>
        <w:t>ة</w:t>
      </w:r>
      <w:r w:rsidRPr="005F38BC">
        <w:rPr>
          <w:rStyle w:val="7-Char"/>
          <w:rFonts w:hint="cs"/>
          <w:rtl/>
        </w:rPr>
        <w:t xml:space="preserve"> المحتاج شرح المنهاج»</w:t>
      </w:r>
      <w:r w:rsidR="0073186C" w:rsidRPr="006E5107">
        <w:rPr>
          <w:rStyle w:val="5-Char"/>
          <w:rFonts w:hint="cs"/>
          <w:rtl/>
        </w:rPr>
        <w:t>:</w:t>
      </w:r>
      <w:r w:rsidRPr="002360F2">
        <w:rPr>
          <w:rStyle w:val="1-Char"/>
          <w:rFonts w:hint="cs"/>
          <w:rtl/>
        </w:rPr>
        <w:t xml:space="preserve"> اثر «شمس الد</w:t>
      </w:r>
      <w:r w:rsidR="002E23EF">
        <w:rPr>
          <w:rStyle w:val="1-Char"/>
          <w:rFonts w:hint="cs"/>
          <w:rtl/>
        </w:rPr>
        <w:t>ی</w:t>
      </w:r>
      <w:r w:rsidRPr="002360F2">
        <w:rPr>
          <w:rStyle w:val="1-Char"/>
          <w:rFonts w:hint="cs"/>
          <w:rtl/>
        </w:rPr>
        <w:t>ن جمال محمد بن احمد الرمل</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1004</w:t>
      </w:r>
      <w:r w:rsidR="00E6072E">
        <w:rPr>
          <w:rStyle w:val="1-Char"/>
          <w:rFonts w:hint="eastAsia"/>
          <w:rtl/>
        </w:rPr>
        <w:t>ه‍)</w:t>
      </w:r>
      <w:r w:rsidR="00E023D6" w:rsidRPr="002360F2">
        <w:rPr>
          <w:rStyle w:val="1-Char"/>
          <w:rFonts w:hint="cs"/>
          <w:rtl/>
        </w:rPr>
        <w:t>.</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اهم</w:t>
      </w:r>
      <w:r w:rsidR="002E23EF">
        <w:rPr>
          <w:rStyle w:val="1-Char"/>
          <w:rFonts w:hint="cs"/>
          <w:rtl/>
        </w:rPr>
        <w:t>ی</w:t>
      </w:r>
      <w:r w:rsidRPr="002360F2">
        <w:rPr>
          <w:rStyle w:val="1-Char"/>
          <w:rFonts w:hint="cs"/>
          <w:rtl/>
        </w:rPr>
        <w:t>ت و جا</w:t>
      </w:r>
      <w:r w:rsidR="002E23EF">
        <w:rPr>
          <w:rStyle w:val="1-Char"/>
          <w:rFonts w:hint="cs"/>
          <w:rtl/>
        </w:rPr>
        <w:t>ی</w:t>
      </w:r>
      <w:r w:rsidRPr="002360F2">
        <w:rPr>
          <w:rStyle w:val="1-Char"/>
          <w:rFonts w:hint="cs"/>
          <w:rtl/>
        </w:rPr>
        <w:t>گاه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0B44A0" w:rsidRPr="002360F2">
        <w:rPr>
          <w:rStyle w:val="1-Char"/>
          <w:rFonts w:hint="cs"/>
          <w:rtl/>
        </w:rPr>
        <w:t>،</w:t>
      </w:r>
      <w:r w:rsidRPr="002360F2">
        <w:rPr>
          <w:rStyle w:val="1-Char"/>
          <w:rFonts w:hint="cs"/>
          <w:rtl/>
        </w:rPr>
        <w:t xml:space="preserve"> در درجه و رتبه‌ا</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در نزد ا</w:t>
      </w:r>
      <w:r w:rsidR="002E23EF">
        <w:rPr>
          <w:rStyle w:val="1-Char"/>
          <w:rFonts w:hint="cs"/>
          <w:rtl/>
        </w:rPr>
        <w:t>ک</w:t>
      </w:r>
      <w:r w:rsidRPr="002360F2">
        <w:rPr>
          <w:rStyle w:val="1-Char"/>
          <w:rFonts w:hint="cs"/>
          <w:rtl/>
        </w:rPr>
        <w:t>ثر علما</w:t>
      </w:r>
      <w:r w:rsidR="002E23EF">
        <w:rPr>
          <w:rStyle w:val="1-Char"/>
          <w:rFonts w:hint="cs"/>
          <w:rtl/>
        </w:rPr>
        <w:t>ی</w:t>
      </w:r>
      <w:r w:rsidRPr="002360F2">
        <w:rPr>
          <w:rStyle w:val="1-Char"/>
          <w:rFonts w:hint="cs"/>
          <w:rtl/>
        </w:rPr>
        <w:t xml:space="preserve"> شافع</w:t>
      </w:r>
      <w:r w:rsidR="002E23EF">
        <w:rPr>
          <w:rStyle w:val="1-Char"/>
          <w:rFonts w:hint="cs"/>
          <w:rtl/>
        </w:rPr>
        <w:t>ی</w:t>
      </w:r>
      <w:r w:rsidRPr="002360F2">
        <w:rPr>
          <w:rStyle w:val="1-Char"/>
          <w:rFonts w:hint="cs"/>
          <w:rtl/>
        </w:rPr>
        <w:t xml:space="preserve"> مذهب در مصر و د</w:t>
      </w:r>
      <w:r w:rsidR="002E23EF">
        <w:rPr>
          <w:rStyle w:val="1-Char"/>
          <w:rFonts w:hint="cs"/>
          <w:rtl/>
        </w:rPr>
        <w:t>ی</w:t>
      </w:r>
      <w:r w:rsidRPr="002360F2">
        <w:rPr>
          <w:rStyle w:val="1-Char"/>
          <w:rFonts w:hint="cs"/>
          <w:rtl/>
        </w:rPr>
        <w:t>گر مواضع، تنها مرجع م</w:t>
      </w:r>
      <w:r w:rsidR="000B44A0" w:rsidRPr="002360F2">
        <w:rPr>
          <w:rStyle w:val="1-Char"/>
          <w:rFonts w:hint="cs"/>
          <w:rtl/>
        </w:rPr>
        <w:t>ُ</w:t>
      </w:r>
      <w:r w:rsidRPr="002360F2">
        <w:rPr>
          <w:rStyle w:val="1-Char"/>
          <w:rFonts w:hint="cs"/>
          <w:rtl/>
        </w:rPr>
        <w:t>عت</w:t>
      </w:r>
      <w:r w:rsidR="000B44A0" w:rsidRPr="002360F2">
        <w:rPr>
          <w:rStyle w:val="1-Char"/>
          <w:rFonts w:hint="cs"/>
          <w:rtl/>
        </w:rPr>
        <w:t>َ</w:t>
      </w:r>
      <w:r w:rsidRPr="002360F2">
        <w:rPr>
          <w:rStyle w:val="1-Char"/>
          <w:rFonts w:hint="cs"/>
          <w:rtl/>
        </w:rPr>
        <w:t>مد و مورد اعتبار به حساب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 xml:space="preserve">د. </w:t>
      </w:r>
    </w:p>
    <w:p w:rsidR="00264EF3" w:rsidRPr="002360F2" w:rsidRDefault="00264EF3" w:rsidP="002360F2">
      <w:pPr>
        <w:ind w:firstLine="284"/>
        <w:jc w:val="both"/>
        <w:rPr>
          <w:rStyle w:val="1-Char"/>
          <w:rtl/>
        </w:rPr>
      </w:pPr>
      <w:r w:rsidRPr="002360F2">
        <w:rPr>
          <w:rStyle w:val="1-Char"/>
          <w:rFonts w:hint="cs"/>
          <w:rtl/>
        </w:rPr>
        <w:t>و برخ</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از علماء</w:t>
      </w:r>
      <w:r w:rsidR="000B44A0"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تاب «ال</w:t>
      </w:r>
      <w:r w:rsidR="000B44A0" w:rsidRPr="002360F2">
        <w:rPr>
          <w:rStyle w:val="1-Char"/>
          <w:rFonts w:hint="cs"/>
          <w:rtl/>
        </w:rPr>
        <w:t>نه</w:t>
      </w:r>
      <w:r w:rsidRPr="002360F2">
        <w:rPr>
          <w:rStyle w:val="1-Char"/>
          <w:rFonts w:hint="cs"/>
          <w:rtl/>
        </w:rPr>
        <w:t>ا</w:t>
      </w:r>
      <w:r w:rsidR="002E23EF">
        <w:rPr>
          <w:rStyle w:val="1-Char"/>
          <w:rFonts w:hint="cs"/>
          <w:rtl/>
        </w:rPr>
        <w:t>ی</w:t>
      </w:r>
      <w:r w:rsidR="000B44A0" w:rsidRPr="002360F2">
        <w:rPr>
          <w:rStyle w:val="1-Char"/>
          <w:rFonts w:hint="cs"/>
          <w:rtl/>
        </w:rPr>
        <w:t>ة</w:t>
      </w:r>
      <w:r w:rsidRPr="002360F2">
        <w:rPr>
          <w:rStyle w:val="1-Char"/>
          <w:rFonts w:hint="cs"/>
          <w:rtl/>
        </w:rPr>
        <w:t xml:space="preserve">» و </w:t>
      </w:r>
      <w:r w:rsidR="002E23EF">
        <w:rPr>
          <w:rStyle w:val="1-Char"/>
          <w:rFonts w:hint="cs"/>
          <w:rtl/>
        </w:rPr>
        <w:t>ک</w:t>
      </w:r>
      <w:r w:rsidRPr="002360F2">
        <w:rPr>
          <w:rStyle w:val="1-Char"/>
          <w:rFonts w:hint="cs"/>
          <w:rtl/>
        </w:rPr>
        <w:t>تاب «تحف</w:t>
      </w:r>
      <w:r w:rsidR="000B44A0" w:rsidRPr="002360F2">
        <w:rPr>
          <w:rStyle w:val="1-Char"/>
          <w:rFonts w:hint="cs"/>
          <w:rtl/>
        </w:rPr>
        <w:t>ة</w:t>
      </w:r>
      <w:r w:rsidRPr="002360F2">
        <w:rPr>
          <w:rStyle w:val="1-Char"/>
          <w:rFonts w:hint="cs"/>
          <w:rtl/>
        </w:rPr>
        <w:t xml:space="preserve"> المحتاج» را دو مرجع </w:t>
      </w:r>
      <w:r w:rsidR="002E23EF">
        <w:rPr>
          <w:rStyle w:val="1-Char"/>
          <w:rFonts w:hint="cs"/>
          <w:rtl/>
        </w:rPr>
        <w:t>یک</w:t>
      </w:r>
      <w:r w:rsidRPr="002360F2">
        <w:rPr>
          <w:rStyle w:val="1-Char"/>
          <w:rFonts w:hint="cs"/>
          <w:rtl/>
        </w:rPr>
        <w:t>سان م</w:t>
      </w:r>
      <w:r w:rsidR="002E23EF">
        <w:rPr>
          <w:rStyle w:val="1-Char"/>
          <w:rFonts w:hint="cs"/>
          <w:rtl/>
        </w:rPr>
        <w:t>ی</w:t>
      </w:r>
      <w:r w:rsidRPr="002360F2">
        <w:rPr>
          <w:rStyle w:val="1-Char"/>
          <w:rFonts w:hint="cs"/>
          <w:rtl/>
        </w:rPr>
        <w:t xml:space="preserve">‌دانند </w:t>
      </w:r>
      <w:r w:rsidR="002E23EF">
        <w:rPr>
          <w:rStyle w:val="1-Char"/>
          <w:rFonts w:hint="cs"/>
          <w:rtl/>
        </w:rPr>
        <w:t>ک</w:t>
      </w:r>
      <w:r w:rsidRPr="002360F2">
        <w:rPr>
          <w:rStyle w:val="1-Char"/>
          <w:rFonts w:hint="cs"/>
          <w:rtl/>
        </w:rPr>
        <w:t>ه در حل مسائل مذهب، به ه</w:t>
      </w:r>
      <w:r w:rsidR="002E23EF">
        <w:rPr>
          <w:rStyle w:val="1-Char"/>
          <w:rFonts w:hint="cs"/>
          <w:rtl/>
        </w:rPr>
        <w:t>ی</w:t>
      </w:r>
      <w:r w:rsidRPr="002360F2">
        <w:rPr>
          <w:rStyle w:val="1-Char"/>
          <w:rFonts w:hint="cs"/>
          <w:rtl/>
        </w:rPr>
        <w:t>چ عنوان از آن دو تجاوز و تخط</w:t>
      </w:r>
      <w:r w:rsidR="002E23EF">
        <w:rPr>
          <w:rStyle w:val="1-Char"/>
          <w:rFonts w:hint="cs"/>
          <w:rtl/>
        </w:rPr>
        <w:t>ی</w:t>
      </w:r>
      <w:r w:rsidRPr="002360F2">
        <w:rPr>
          <w:rStyle w:val="1-Char"/>
          <w:rFonts w:hint="cs"/>
          <w:rtl/>
        </w:rPr>
        <w:t xml:space="preserve"> نم</w:t>
      </w:r>
      <w:r w:rsidR="002E23EF">
        <w:rPr>
          <w:rStyle w:val="1-Char"/>
          <w:rFonts w:hint="cs"/>
          <w:rtl/>
        </w:rPr>
        <w:t>ی</w:t>
      </w:r>
      <w:r w:rsidRPr="002360F2">
        <w:rPr>
          <w:rStyle w:val="1-Char"/>
          <w:rFonts w:hint="cs"/>
          <w:rtl/>
        </w:rPr>
        <w:t>‌</w:t>
      </w:r>
      <w:r w:rsidR="002E23EF">
        <w:rPr>
          <w:rStyle w:val="1-Char"/>
          <w:rFonts w:hint="cs"/>
          <w:rtl/>
        </w:rPr>
        <w:t>ک</w:t>
      </w:r>
      <w:r w:rsidR="00971AEB" w:rsidRPr="002360F2">
        <w:rPr>
          <w:rStyle w:val="1-Char"/>
          <w:rFonts w:hint="cs"/>
          <w:rtl/>
        </w:rPr>
        <w:t>نند.</w:t>
      </w:r>
      <w:r w:rsidR="00971AEB" w:rsidRPr="00E6072E">
        <w:rPr>
          <w:rStyle w:val="FootnoteReference"/>
          <w:rFonts w:cs="IRNazli"/>
          <w:szCs w:val="28"/>
          <w:rtl/>
        </w:rPr>
        <w:footnoteReference w:id="367"/>
      </w:r>
    </w:p>
    <w:p w:rsidR="00264EF3" w:rsidRDefault="00264EF3" w:rsidP="00812F7E">
      <w:pPr>
        <w:pStyle w:val="4-"/>
        <w:rPr>
          <w:rtl/>
        </w:rPr>
      </w:pPr>
      <w:bookmarkStart w:id="150" w:name="_Toc439430167"/>
      <w:r w:rsidRPr="00E45DFE">
        <w:rPr>
          <w:rFonts w:hint="cs"/>
          <w:rtl/>
        </w:rPr>
        <w:t>علا</w:t>
      </w:r>
      <w:r w:rsidR="002E23EF">
        <w:rPr>
          <w:rFonts w:hint="cs"/>
          <w:rtl/>
        </w:rPr>
        <w:t>ی</w:t>
      </w:r>
      <w:r w:rsidRPr="00E45DFE">
        <w:rPr>
          <w:rFonts w:hint="cs"/>
          <w:rtl/>
        </w:rPr>
        <w:t>م و نشانه</w:t>
      </w:r>
      <w:r>
        <w:rPr>
          <w:rFonts w:hint="cs"/>
          <w:rtl/>
        </w:rPr>
        <w:t>‌ها</w:t>
      </w:r>
      <w:r w:rsidR="002E23EF">
        <w:rPr>
          <w:rFonts w:hint="cs"/>
          <w:rtl/>
        </w:rPr>
        <w:t>ی</w:t>
      </w:r>
      <w:r>
        <w:rPr>
          <w:rFonts w:hint="cs"/>
          <w:rtl/>
        </w:rPr>
        <w:t xml:space="preserve"> </w:t>
      </w:r>
      <w:r w:rsidR="008461D0">
        <w:rPr>
          <w:rFonts w:hint="cs"/>
          <w:rtl/>
        </w:rPr>
        <w:t>برخ</w:t>
      </w:r>
      <w:r w:rsidR="002E23EF">
        <w:rPr>
          <w:rFonts w:hint="cs"/>
          <w:rtl/>
        </w:rPr>
        <w:t>ی</w:t>
      </w:r>
      <w:r w:rsidR="008461D0">
        <w:rPr>
          <w:rFonts w:hint="cs"/>
          <w:rtl/>
        </w:rPr>
        <w:t xml:space="preserve"> از </w:t>
      </w:r>
      <w:r w:rsidR="002E23EF">
        <w:rPr>
          <w:rFonts w:hint="cs"/>
          <w:rtl/>
        </w:rPr>
        <w:t>ک</w:t>
      </w:r>
      <w:r w:rsidR="008461D0">
        <w:rPr>
          <w:rFonts w:hint="cs"/>
          <w:rtl/>
        </w:rPr>
        <w:t>تب مذهب شافع</w:t>
      </w:r>
      <w:r w:rsidR="002E23EF">
        <w:rPr>
          <w:rFonts w:hint="cs"/>
          <w:rtl/>
        </w:rPr>
        <w:t>ی</w:t>
      </w:r>
      <w:bookmarkEnd w:id="150"/>
    </w:p>
    <w:tbl>
      <w:tblPr>
        <w:bidiVisual/>
        <w:tblW w:w="0" w:type="auto"/>
        <w:tblLook w:val="01E0" w:firstRow="1" w:lastRow="1" w:firstColumn="1" w:lastColumn="1" w:noHBand="0" w:noVBand="0"/>
      </w:tblPr>
      <w:tblGrid>
        <w:gridCol w:w="991"/>
        <w:gridCol w:w="2617"/>
        <w:gridCol w:w="3412"/>
      </w:tblGrid>
      <w:tr w:rsidR="00264EF3" w:rsidRPr="0071712D" w:rsidTr="005F38BC">
        <w:tc>
          <w:tcPr>
            <w:tcW w:w="991" w:type="dxa"/>
          </w:tcPr>
          <w:p w:rsidR="00264EF3" w:rsidRPr="0071712D" w:rsidRDefault="00264EF3" w:rsidP="002360F2">
            <w:pPr>
              <w:jc w:val="center"/>
              <w:rPr>
                <w:rStyle w:val="5-Char"/>
                <w:rtl/>
              </w:rPr>
            </w:pPr>
            <w:r w:rsidRPr="0071712D">
              <w:rPr>
                <w:rStyle w:val="5-Char"/>
                <w:rFonts w:hint="cs"/>
                <w:rtl/>
              </w:rPr>
              <w:t>علامت</w:t>
            </w:r>
          </w:p>
        </w:tc>
        <w:tc>
          <w:tcPr>
            <w:tcW w:w="2617" w:type="dxa"/>
          </w:tcPr>
          <w:p w:rsidR="00264EF3" w:rsidRPr="0071712D" w:rsidRDefault="002E23EF" w:rsidP="002360F2">
            <w:pPr>
              <w:jc w:val="center"/>
              <w:rPr>
                <w:rStyle w:val="5-Char"/>
                <w:rtl/>
              </w:rPr>
            </w:pPr>
            <w:r>
              <w:rPr>
                <w:rStyle w:val="5-Char"/>
                <w:rFonts w:hint="cs"/>
                <w:rtl/>
              </w:rPr>
              <w:t>ک</w:t>
            </w:r>
            <w:r w:rsidR="00264EF3" w:rsidRPr="0071712D">
              <w:rPr>
                <w:rStyle w:val="5-Char"/>
                <w:rFonts w:hint="cs"/>
                <w:rtl/>
              </w:rPr>
              <w:t>تاب</w:t>
            </w:r>
          </w:p>
        </w:tc>
        <w:tc>
          <w:tcPr>
            <w:tcW w:w="3412" w:type="dxa"/>
          </w:tcPr>
          <w:p w:rsidR="00264EF3" w:rsidRPr="0071712D" w:rsidRDefault="00264EF3" w:rsidP="002360F2">
            <w:pPr>
              <w:jc w:val="center"/>
              <w:rPr>
                <w:rStyle w:val="5-Char"/>
                <w:rtl/>
              </w:rPr>
            </w:pPr>
            <w:r w:rsidRPr="0071712D">
              <w:rPr>
                <w:rStyle w:val="5-Char"/>
                <w:rFonts w:hint="cs"/>
                <w:rtl/>
              </w:rPr>
              <w:t>نو</w:t>
            </w:r>
            <w:r w:rsidR="002E23EF">
              <w:rPr>
                <w:rStyle w:val="5-Char"/>
                <w:rFonts w:hint="cs"/>
                <w:rtl/>
              </w:rPr>
              <w:t>ی</w:t>
            </w:r>
            <w:r w:rsidRPr="0071712D">
              <w:rPr>
                <w:rStyle w:val="5-Char"/>
                <w:rFonts w:hint="cs"/>
                <w:rtl/>
              </w:rPr>
              <w:t>سنده</w:t>
            </w:r>
          </w:p>
        </w:tc>
      </w:tr>
      <w:tr w:rsidR="000B44A0" w:rsidRPr="002360F2" w:rsidTr="005F38BC">
        <w:tc>
          <w:tcPr>
            <w:tcW w:w="991" w:type="dxa"/>
          </w:tcPr>
          <w:p w:rsidR="000B44A0" w:rsidRPr="006F224C" w:rsidRDefault="000B44A0" w:rsidP="00707D93">
            <w:pPr>
              <w:pStyle w:val="1-"/>
              <w:ind w:firstLine="0"/>
              <w:jc w:val="center"/>
              <w:rPr>
                <w:rtl/>
              </w:rPr>
            </w:pPr>
            <w:r w:rsidRPr="006F224C">
              <w:rPr>
                <w:rFonts w:hint="cs"/>
                <w:rtl/>
              </w:rPr>
              <w:t>ح</w:t>
            </w:r>
          </w:p>
        </w:tc>
        <w:tc>
          <w:tcPr>
            <w:tcW w:w="2617" w:type="dxa"/>
          </w:tcPr>
          <w:p w:rsidR="000B44A0" w:rsidRPr="006F224C" w:rsidRDefault="000B44A0" w:rsidP="0071712D">
            <w:pPr>
              <w:pStyle w:val="1-"/>
              <w:ind w:firstLine="0"/>
              <w:jc w:val="center"/>
              <w:rPr>
                <w:rtl/>
              </w:rPr>
            </w:pPr>
            <w:r w:rsidRPr="006F224C">
              <w:rPr>
                <w:rFonts w:hint="cs"/>
                <w:rtl/>
              </w:rPr>
              <w:t>«الحاو</w:t>
            </w:r>
            <w:r w:rsidR="002E23EF">
              <w:rPr>
                <w:rFonts w:hint="cs"/>
                <w:rtl/>
              </w:rPr>
              <w:t>ی</w:t>
            </w:r>
            <w:r w:rsidRPr="006F224C">
              <w:rPr>
                <w:rFonts w:hint="cs"/>
                <w:rtl/>
              </w:rPr>
              <w:t xml:space="preserve"> الصغ</w:t>
            </w:r>
            <w:r w:rsidR="002E23EF">
              <w:rPr>
                <w:rFonts w:hint="cs"/>
                <w:rtl/>
              </w:rPr>
              <w:t>ی</w:t>
            </w:r>
            <w:r w:rsidRPr="006F224C">
              <w:rPr>
                <w:rFonts w:hint="cs"/>
                <w:rtl/>
              </w:rPr>
              <w:t>ر»</w:t>
            </w:r>
          </w:p>
        </w:tc>
        <w:tc>
          <w:tcPr>
            <w:tcW w:w="3412" w:type="dxa"/>
          </w:tcPr>
          <w:p w:rsidR="000B44A0" w:rsidRPr="006F224C" w:rsidRDefault="000B44A0" w:rsidP="0071712D">
            <w:pPr>
              <w:pStyle w:val="1-"/>
              <w:ind w:firstLine="0"/>
              <w:jc w:val="center"/>
              <w:rPr>
                <w:rtl/>
              </w:rPr>
            </w:pPr>
            <w:r w:rsidRPr="006F224C">
              <w:rPr>
                <w:rFonts w:hint="cs"/>
                <w:rtl/>
              </w:rPr>
              <w:t>نجم الد</w:t>
            </w:r>
            <w:r w:rsidR="002E23EF">
              <w:rPr>
                <w:rFonts w:hint="cs"/>
                <w:rtl/>
              </w:rPr>
              <w:t>ی</w:t>
            </w:r>
            <w:r w:rsidRPr="006F224C">
              <w:rPr>
                <w:rFonts w:hint="cs"/>
                <w:rtl/>
              </w:rPr>
              <w:t>ن عبدالغفار قزو</w:t>
            </w:r>
            <w:r w:rsidR="002E23EF">
              <w:rPr>
                <w:rFonts w:hint="cs"/>
                <w:rtl/>
              </w:rPr>
              <w:t>ی</w:t>
            </w:r>
            <w:r w:rsidRPr="006F224C">
              <w:rPr>
                <w:rFonts w:hint="cs"/>
                <w:rtl/>
              </w:rPr>
              <w:t>ن</w:t>
            </w:r>
            <w:r w:rsidR="002E23EF">
              <w:rPr>
                <w:rFonts w:hint="cs"/>
                <w:rtl/>
              </w:rPr>
              <w:t>ی</w:t>
            </w:r>
            <w:r w:rsidRPr="006F224C">
              <w:rPr>
                <w:rFonts w:hint="cs"/>
                <w:rtl/>
              </w:rPr>
              <w:t xml:space="preserve"> (متوف</w:t>
            </w:r>
            <w:r w:rsidR="002E23EF">
              <w:rPr>
                <w:rFonts w:hint="cs"/>
                <w:rtl/>
              </w:rPr>
              <w:t>ی</w:t>
            </w:r>
            <w:r w:rsidRPr="006F224C">
              <w:rPr>
                <w:rFonts w:hint="cs"/>
                <w:rtl/>
              </w:rPr>
              <w:t xml:space="preserve"> 656</w:t>
            </w:r>
            <w:r w:rsidR="00E6072E">
              <w:rPr>
                <w:rFonts w:hint="eastAsia"/>
                <w:rtl/>
              </w:rPr>
              <w:t>ه‍)</w:t>
            </w:r>
          </w:p>
        </w:tc>
      </w:tr>
      <w:tr w:rsidR="000B44A0" w:rsidRPr="002360F2" w:rsidTr="005F38BC">
        <w:tc>
          <w:tcPr>
            <w:tcW w:w="991" w:type="dxa"/>
          </w:tcPr>
          <w:p w:rsidR="000B44A0" w:rsidRPr="006F224C" w:rsidRDefault="000B44A0" w:rsidP="00707D93">
            <w:pPr>
              <w:pStyle w:val="1-"/>
              <w:ind w:firstLine="0"/>
              <w:jc w:val="center"/>
              <w:rPr>
                <w:rtl/>
              </w:rPr>
            </w:pPr>
            <w:r w:rsidRPr="006F224C">
              <w:rPr>
                <w:rFonts w:hint="cs"/>
                <w:rtl/>
              </w:rPr>
              <w:t>ت</w:t>
            </w:r>
          </w:p>
        </w:tc>
        <w:tc>
          <w:tcPr>
            <w:tcW w:w="2617" w:type="dxa"/>
          </w:tcPr>
          <w:p w:rsidR="000B44A0" w:rsidRPr="006F224C" w:rsidRDefault="000B44A0" w:rsidP="0071712D">
            <w:pPr>
              <w:pStyle w:val="1-"/>
              <w:ind w:firstLine="0"/>
              <w:jc w:val="center"/>
              <w:rPr>
                <w:rtl/>
              </w:rPr>
            </w:pPr>
            <w:r>
              <w:rPr>
                <w:rFonts w:hint="cs"/>
                <w:rtl/>
              </w:rPr>
              <w:t>«</w:t>
            </w:r>
            <w:r w:rsidRPr="006F224C">
              <w:rPr>
                <w:rFonts w:hint="cs"/>
                <w:rtl/>
              </w:rPr>
              <w:t>التعل</w:t>
            </w:r>
            <w:r w:rsidR="002E23EF">
              <w:rPr>
                <w:rFonts w:hint="cs"/>
                <w:rtl/>
              </w:rPr>
              <w:t>ی</w:t>
            </w:r>
            <w:r w:rsidRPr="006F224C">
              <w:rPr>
                <w:rFonts w:hint="cs"/>
                <w:rtl/>
              </w:rPr>
              <w:t>ق ال</w:t>
            </w:r>
            <w:r w:rsidR="002E23EF">
              <w:rPr>
                <w:rFonts w:hint="cs"/>
                <w:rtl/>
              </w:rPr>
              <w:t>ک</w:t>
            </w:r>
            <w:r w:rsidRPr="006F224C">
              <w:rPr>
                <w:rFonts w:hint="cs"/>
                <w:rtl/>
              </w:rPr>
              <w:t>ب</w:t>
            </w:r>
            <w:r w:rsidR="002E23EF">
              <w:rPr>
                <w:rFonts w:hint="cs"/>
                <w:rtl/>
              </w:rPr>
              <w:t>ی</w:t>
            </w:r>
            <w:r w:rsidRPr="006F224C">
              <w:rPr>
                <w:rFonts w:hint="cs"/>
                <w:rtl/>
              </w:rPr>
              <w:t>ر عل</w:t>
            </w:r>
            <w:r w:rsidR="002E23EF">
              <w:rPr>
                <w:rFonts w:hint="cs"/>
                <w:rtl/>
              </w:rPr>
              <w:t>ی</w:t>
            </w:r>
            <w:r w:rsidRPr="006F224C">
              <w:rPr>
                <w:rFonts w:hint="cs"/>
                <w:rtl/>
              </w:rPr>
              <w:t xml:space="preserve"> مختصر المزن</w:t>
            </w:r>
            <w:r w:rsidR="002E23EF">
              <w:rPr>
                <w:rFonts w:hint="cs"/>
                <w:rtl/>
              </w:rPr>
              <w:t>ی</w:t>
            </w:r>
            <w:r>
              <w:rPr>
                <w:rFonts w:hint="cs"/>
                <w:rtl/>
              </w:rPr>
              <w:t>»</w:t>
            </w:r>
          </w:p>
        </w:tc>
        <w:tc>
          <w:tcPr>
            <w:tcW w:w="3412" w:type="dxa"/>
          </w:tcPr>
          <w:p w:rsidR="000B44A0" w:rsidRPr="006F224C" w:rsidRDefault="000B44A0" w:rsidP="0071712D">
            <w:pPr>
              <w:pStyle w:val="1-"/>
              <w:ind w:firstLine="0"/>
              <w:jc w:val="center"/>
              <w:rPr>
                <w:rtl/>
              </w:rPr>
            </w:pPr>
            <w:r w:rsidRPr="006F224C">
              <w:rPr>
                <w:rFonts w:hint="cs"/>
                <w:rtl/>
              </w:rPr>
              <w:t>حسن بن حس</w:t>
            </w:r>
            <w:r w:rsidR="002E23EF">
              <w:rPr>
                <w:rFonts w:hint="cs"/>
                <w:rtl/>
              </w:rPr>
              <w:t>ی</w:t>
            </w:r>
            <w:r w:rsidRPr="006F224C">
              <w:rPr>
                <w:rFonts w:hint="cs"/>
                <w:rtl/>
              </w:rPr>
              <w:t>ن بغداد</w:t>
            </w:r>
            <w:r w:rsidR="002E23EF">
              <w:rPr>
                <w:rFonts w:hint="cs"/>
                <w:rtl/>
              </w:rPr>
              <w:t>ی</w:t>
            </w:r>
          </w:p>
        </w:tc>
      </w:tr>
      <w:tr w:rsidR="000B44A0" w:rsidRPr="002360F2" w:rsidTr="005F38BC">
        <w:tc>
          <w:tcPr>
            <w:tcW w:w="991" w:type="dxa"/>
          </w:tcPr>
          <w:p w:rsidR="000B44A0" w:rsidRPr="006F224C" w:rsidRDefault="000B44A0" w:rsidP="00707D93">
            <w:pPr>
              <w:pStyle w:val="1-"/>
              <w:ind w:firstLine="0"/>
              <w:jc w:val="center"/>
              <w:rPr>
                <w:rtl/>
              </w:rPr>
            </w:pPr>
            <w:r w:rsidRPr="006F224C">
              <w:rPr>
                <w:rFonts w:hint="cs"/>
                <w:rtl/>
              </w:rPr>
              <w:t>ر</w:t>
            </w:r>
          </w:p>
        </w:tc>
        <w:tc>
          <w:tcPr>
            <w:tcW w:w="2617" w:type="dxa"/>
          </w:tcPr>
          <w:p w:rsidR="000B44A0" w:rsidRPr="006F224C" w:rsidRDefault="000B44A0" w:rsidP="0071712D">
            <w:pPr>
              <w:pStyle w:val="1-"/>
              <w:ind w:firstLine="0"/>
              <w:jc w:val="center"/>
              <w:rPr>
                <w:rtl/>
              </w:rPr>
            </w:pPr>
            <w:r>
              <w:rPr>
                <w:rFonts w:hint="cs"/>
                <w:rtl/>
              </w:rPr>
              <w:t>«روضة الطالب</w:t>
            </w:r>
            <w:r w:rsidR="002E23EF">
              <w:rPr>
                <w:rFonts w:hint="cs"/>
                <w:rtl/>
              </w:rPr>
              <w:t>ی</w:t>
            </w:r>
            <w:r>
              <w:rPr>
                <w:rFonts w:hint="cs"/>
                <w:rtl/>
              </w:rPr>
              <w:t>ن»</w:t>
            </w:r>
          </w:p>
        </w:tc>
        <w:tc>
          <w:tcPr>
            <w:tcW w:w="3412" w:type="dxa"/>
          </w:tcPr>
          <w:p w:rsidR="000B44A0" w:rsidRPr="006F224C" w:rsidRDefault="000B44A0" w:rsidP="0071712D">
            <w:pPr>
              <w:pStyle w:val="1-"/>
              <w:ind w:firstLine="0"/>
              <w:jc w:val="center"/>
              <w:rPr>
                <w:rtl/>
              </w:rPr>
            </w:pPr>
            <w:r w:rsidRPr="006F224C">
              <w:rPr>
                <w:rFonts w:hint="cs"/>
                <w:rtl/>
              </w:rPr>
              <w:t>امام نوو</w:t>
            </w:r>
            <w:r w:rsidR="002E23EF">
              <w:rPr>
                <w:rFonts w:hint="cs"/>
                <w:rtl/>
              </w:rPr>
              <w:t>ی</w:t>
            </w:r>
          </w:p>
        </w:tc>
      </w:tr>
      <w:tr w:rsidR="000B44A0" w:rsidRPr="002360F2" w:rsidTr="005F38BC">
        <w:tc>
          <w:tcPr>
            <w:tcW w:w="991" w:type="dxa"/>
          </w:tcPr>
          <w:p w:rsidR="000B44A0" w:rsidRPr="006F224C" w:rsidRDefault="000B44A0" w:rsidP="00707D93">
            <w:pPr>
              <w:pStyle w:val="1-"/>
              <w:ind w:firstLine="0"/>
              <w:jc w:val="center"/>
              <w:rPr>
                <w:rtl/>
              </w:rPr>
            </w:pPr>
            <w:r w:rsidRPr="006F224C">
              <w:rPr>
                <w:rFonts w:hint="cs"/>
                <w:rtl/>
              </w:rPr>
              <w:t>ص</w:t>
            </w:r>
          </w:p>
        </w:tc>
        <w:tc>
          <w:tcPr>
            <w:tcW w:w="2617" w:type="dxa"/>
          </w:tcPr>
          <w:p w:rsidR="000B44A0" w:rsidRPr="006F224C" w:rsidRDefault="000B44A0" w:rsidP="0071712D">
            <w:pPr>
              <w:pStyle w:val="1-"/>
              <w:ind w:firstLine="0"/>
              <w:jc w:val="center"/>
              <w:rPr>
                <w:rtl/>
              </w:rPr>
            </w:pPr>
            <w:r>
              <w:rPr>
                <w:rFonts w:hint="cs"/>
                <w:rtl/>
              </w:rPr>
              <w:t>«الشرح الصغ</w:t>
            </w:r>
            <w:r w:rsidR="002E23EF">
              <w:rPr>
                <w:rFonts w:hint="cs"/>
                <w:rtl/>
              </w:rPr>
              <w:t>ی</w:t>
            </w:r>
            <w:r>
              <w:rPr>
                <w:rFonts w:hint="cs"/>
                <w:rtl/>
              </w:rPr>
              <w:t>ر للوج</w:t>
            </w:r>
            <w:r w:rsidR="002E23EF">
              <w:rPr>
                <w:rFonts w:hint="cs"/>
                <w:rtl/>
              </w:rPr>
              <w:t>ی</w:t>
            </w:r>
            <w:r w:rsidR="005F4811">
              <w:rPr>
                <w:rFonts w:hint="cs"/>
                <w:rtl/>
              </w:rPr>
              <w:t>ز</w:t>
            </w:r>
            <w:r>
              <w:rPr>
                <w:rFonts w:hint="cs"/>
                <w:rtl/>
              </w:rPr>
              <w:t>»</w:t>
            </w:r>
          </w:p>
        </w:tc>
        <w:tc>
          <w:tcPr>
            <w:tcW w:w="3412" w:type="dxa"/>
          </w:tcPr>
          <w:p w:rsidR="000B44A0" w:rsidRPr="006F224C" w:rsidRDefault="000B44A0" w:rsidP="0071712D">
            <w:pPr>
              <w:pStyle w:val="1-"/>
              <w:ind w:firstLine="0"/>
              <w:jc w:val="center"/>
              <w:rPr>
                <w:rtl/>
              </w:rPr>
            </w:pPr>
            <w:r w:rsidRPr="006F224C">
              <w:rPr>
                <w:rFonts w:hint="cs"/>
                <w:rtl/>
              </w:rPr>
              <w:t>علامه رافع</w:t>
            </w:r>
            <w:r w:rsidR="002E23EF">
              <w:rPr>
                <w:rFonts w:hint="cs"/>
                <w:rtl/>
              </w:rPr>
              <w:t>ی</w:t>
            </w:r>
          </w:p>
        </w:tc>
      </w:tr>
      <w:tr w:rsidR="000B44A0" w:rsidRPr="002360F2" w:rsidTr="005F38BC">
        <w:tc>
          <w:tcPr>
            <w:tcW w:w="991" w:type="dxa"/>
          </w:tcPr>
          <w:p w:rsidR="000B44A0" w:rsidRPr="006F224C" w:rsidRDefault="002E23EF" w:rsidP="00707D93">
            <w:pPr>
              <w:pStyle w:val="1-"/>
              <w:ind w:firstLine="0"/>
              <w:jc w:val="center"/>
              <w:rPr>
                <w:rtl/>
              </w:rPr>
            </w:pPr>
            <w:r>
              <w:rPr>
                <w:rFonts w:hint="cs"/>
                <w:rtl/>
              </w:rPr>
              <w:t>ک</w:t>
            </w:r>
          </w:p>
        </w:tc>
        <w:tc>
          <w:tcPr>
            <w:tcW w:w="2617" w:type="dxa"/>
          </w:tcPr>
          <w:p w:rsidR="000B44A0" w:rsidRPr="006F224C" w:rsidRDefault="000B44A0" w:rsidP="0071712D">
            <w:pPr>
              <w:pStyle w:val="1-"/>
              <w:ind w:firstLine="0"/>
              <w:jc w:val="center"/>
              <w:rPr>
                <w:rtl/>
              </w:rPr>
            </w:pPr>
            <w:r>
              <w:rPr>
                <w:rFonts w:hint="cs"/>
                <w:rtl/>
              </w:rPr>
              <w:t>«</w:t>
            </w:r>
            <w:r w:rsidRPr="006F224C">
              <w:rPr>
                <w:rFonts w:hint="cs"/>
                <w:rtl/>
              </w:rPr>
              <w:t>فتح العز</w:t>
            </w:r>
            <w:r w:rsidR="002E23EF">
              <w:rPr>
                <w:rFonts w:hint="cs"/>
                <w:rtl/>
              </w:rPr>
              <w:t>ی</w:t>
            </w:r>
            <w:r w:rsidRPr="006F224C">
              <w:rPr>
                <w:rFonts w:hint="cs"/>
                <w:rtl/>
              </w:rPr>
              <w:t>ز</w:t>
            </w:r>
            <w:r w:rsidR="001E69BB">
              <w:rPr>
                <w:rFonts w:hint="cs"/>
                <w:rtl/>
              </w:rPr>
              <w:t>،</w:t>
            </w:r>
            <w:r w:rsidRPr="006F224C">
              <w:rPr>
                <w:rFonts w:hint="cs"/>
                <w:rtl/>
              </w:rPr>
              <w:t xml:space="preserve"> الشرح ال</w:t>
            </w:r>
            <w:r w:rsidR="002E23EF">
              <w:rPr>
                <w:rFonts w:hint="cs"/>
                <w:rtl/>
              </w:rPr>
              <w:t>ک</w:t>
            </w:r>
            <w:r w:rsidRPr="006F224C">
              <w:rPr>
                <w:rFonts w:hint="cs"/>
                <w:rtl/>
              </w:rPr>
              <w:t>ب</w:t>
            </w:r>
            <w:r w:rsidR="002E23EF">
              <w:rPr>
                <w:rFonts w:hint="cs"/>
                <w:rtl/>
              </w:rPr>
              <w:t>ی</w:t>
            </w:r>
            <w:r w:rsidRPr="006F224C">
              <w:rPr>
                <w:rFonts w:hint="cs"/>
                <w:rtl/>
              </w:rPr>
              <w:t>ر للوج</w:t>
            </w:r>
            <w:r w:rsidR="002E23EF">
              <w:rPr>
                <w:rFonts w:hint="cs"/>
                <w:rtl/>
              </w:rPr>
              <w:t>ی</w:t>
            </w:r>
            <w:r w:rsidRPr="006F224C">
              <w:rPr>
                <w:rFonts w:hint="cs"/>
                <w:rtl/>
              </w:rPr>
              <w:t>ز</w:t>
            </w:r>
            <w:r>
              <w:rPr>
                <w:rFonts w:hint="cs"/>
                <w:rtl/>
              </w:rPr>
              <w:t>»</w:t>
            </w:r>
          </w:p>
        </w:tc>
        <w:tc>
          <w:tcPr>
            <w:tcW w:w="3412" w:type="dxa"/>
          </w:tcPr>
          <w:p w:rsidR="000B44A0" w:rsidRPr="006F224C" w:rsidRDefault="000B44A0" w:rsidP="0071712D">
            <w:pPr>
              <w:pStyle w:val="1-"/>
              <w:ind w:firstLine="0"/>
              <w:jc w:val="center"/>
              <w:rPr>
                <w:rtl/>
              </w:rPr>
            </w:pPr>
            <w:r w:rsidRPr="006F224C">
              <w:rPr>
                <w:rFonts w:hint="cs"/>
                <w:rtl/>
              </w:rPr>
              <w:t>علامه رافع</w:t>
            </w:r>
            <w:r w:rsidR="002E23EF">
              <w:rPr>
                <w:rFonts w:hint="cs"/>
                <w:rtl/>
              </w:rPr>
              <w:t>ی</w:t>
            </w:r>
          </w:p>
        </w:tc>
      </w:tr>
      <w:tr w:rsidR="000B44A0" w:rsidRPr="002360F2" w:rsidTr="005F38BC">
        <w:tc>
          <w:tcPr>
            <w:tcW w:w="991" w:type="dxa"/>
          </w:tcPr>
          <w:p w:rsidR="000B44A0" w:rsidRPr="006F224C" w:rsidRDefault="000B44A0" w:rsidP="00707D93">
            <w:pPr>
              <w:pStyle w:val="1-"/>
              <w:ind w:firstLine="0"/>
              <w:jc w:val="center"/>
              <w:rPr>
                <w:rtl/>
              </w:rPr>
            </w:pPr>
            <w:r w:rsidRPr="006F224C">
              <w:rPr>
                <w:rFonts w:hint="cs"/>
                <w:rtl/>
              </w:rPr>
              <w:t>م</w:t>
            </w:r>
          </w:p>
        </w:tc>
        <w:tc>
          <w:tcPr>
            <w:tcW w:w="2617" w:type="dxa"/>
          </w:tcPr>
          <w:p w:rsidR="000B44A0" w:rsidRPr="006F224C" w:rsidRDefault="000B44A0" w:rsidP="0071712D">
            <w:pPr>
              <w:pStyle w:val="1-"/>
              <w:ind w:firstLine="0"/>
              <w:jc w:val="center"/>
              <w:rPr>
                <w:rtl/>
              </w:rPr>
            </w:pPr>
            <w:r>
              <w:rPr>
                <w:rFonts w:hint="cs"/>
                <w:rtl/>
              </w:rPr>
              <w:t>«المحرّر»</w:t>
            </w:r>
          </w:p>
        </w:tc>
        <w:tc>
          <w:tcPr>
            <w:tcW w:w="3412" w:type="dxa"/>
          </w:tcPr>
          <w:p w:rsidR="000B44A0" w:rsidRPr="006F224C" w:rsidRDefault="000B44A0" w:rsidP="0071712D">
            <w:pPr>
              <w:pStyle w:val="1-"/>
              <w:ind w:firstLine="0"/>
              <w:jc w:val="center"/>
              <w:rPr>
                <w:rtl/>
              </w:rPr>
            </w:pPr>
            <w:r w:rsidRPr="006F224C">
              <w:rPr>
                <w:rFonts w:hint="cs"/>
                <w:rtl/>
              </w:rPr>
              <w:t>علامه رافع</w:t>
            </w:r>
            <w:r w:rsidR="002E23EF">
              <w:rPr>
                <w:rFonts w:hint="cs"/>
                <w:rtl/>
              </w:rPr>
              <w:t>ی</w:t>
            </w:r>
          </w:p>
        </w:tc>
      </w:tr>
    </w:tbl>
    <w:p w:rsidR="00707D93" w:rsidRDefault="00707D93" w:rsidP="002360F2">
      <w:pPr>
        <w:jc w:val="both"/>
        <w:rPr>
          <w:rStyle w:val="1-Char"/>
          <w:rtl/>
        </w:rPr>
      </w:pPr>
    </w:p>
    <w:p w:rsidR="00264EF3" w:rsidRDefault="00264EF3" w:rsidP="00810DE0">
      <w:pPr>
        <w:ind w:firstLine="340"/>
        <w:jc w:val="both"/>
        <w:rPr>
          <w:rStyle w:val="1-Char"/>
          <w:rtl/>
        </w:rPr>
      </w:pPr>
      <w:r w:rsidRPr="002360F2">
        <w:rPr>
          <w:rStyle w:val="1-Char"/>
          <w:rFonts w:hint="cs"/>
          <w:rtl/>
        </w:rPr>
        <w:t>ا</w:t>
      </w:r>
      <w:r w:rsidR="002E23EF">
        <w:rPr>
          <w:rStyle w:val="1-Char"/>
          <w:rFonts w:hint="cs"/>
          <w:rtl/>
        </w:rPr>
        <w:t>ی</w:t>
      </w:r>
      <w:r w:rsidRPr="002360F2">
        <w:rPr>
          <w:rStyle w:val="1-Char"/>
          <w:rFonts w:hint="cs"/>
          <w:rtl/>
        </w:rPr>
        <w:t>ن علائم و نشانه‌ها</w:t>
      </w:r>
      <w:r w:rsidR="002E23EF">
        <w:rPr>
          <w:rStyle w:val="1-Char"/>
          <w:rFonts w:hint="cs"/>
          <w:rtl/>
        </w:rPr>
        <w:t>ی</w:t>
      </w:r>
      <w:r w:rsidRPr="002360F2">
        <w:rPr>
          <w:rStyle w:val="1-Char"/>
          <w:rFonts w:hint="cs"/>
          <w:rtl/>
        </w:rPr>
        <w:t xml:space="preserve"> «علامه </w:t>
      </w:r>
      <w:r w:rsidR="002E23EF">
        <w:rPr>
          <w:rStyle w:val="1-Char"/>
          <w:rFonts w:hint="cs"/>
          <w:rtl/>
        </w:rPr>
        <w:t>ی</w:t>
      </w:r>
      <w:r w:rsidRPr="002360F2">
        <w:rPr>
          <w:rStyle w:val="1-Char"/>
          <w:rFonts w:hint="cs"/>
          <w:rtl/>
        </w:rPr>
        <w:t>وسف اردب</w:t>
      </w:r>
      <w:r w:rsidR="002E23EF">
        <w:rPr>
          <w:rStyle w:val="1-Char"/>
          <w:rFonts w:hint="cs"/>
          <w:rtl/>
        </w:rPr>
        <w:t>ی</w:t>
      </w:r>
      <w:r w:rsidRPr="002360F2">
        <w:rPr>
          <w:rStyle w:val="1-Char"/>
          <w:rFonts w:hint="cs"/>
          <w:rtl/>
        </w:rPr>
        <w:t>ل</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779</w:t>
      </w:r>
      <w:r w:rsidR="00E6072E">
        <w:rPr>
          <w:rStyle w:val="1-Char"/>
          <w:rFonts w:hint="eastAsia"/>
          <w:rtl/>
        </w:rPr>
        <w:t>ه‍)</w:t>
      </w:r>
      <w:r w:rsidRPr="002360F2">
        <w:rPr>
          <w:rStyle w:val="1-Char"/>
          <w:rFonts w:hint="cs"/>
          <w:rtl/>
        </w:rPr>
        <w:t xml:space="preserve"> است </w:t>
      </w:r>
      <w:r w:rsidR="002E23EF">
        <w:rPr>
          <w:rStyle w:val="1-Char"/>
          <w:rFonts w:hint="cs"/>
          <w:rtl/>
        </w:rPr>
        <w:t>ک</w:t>
      </w:r>
      <w:r w:rsidRPr="002360F2">
        <w:rPr>
          <w:rStyle w:val="1-Char"/>
          <w:rFonts w:hint="cs"/>
          <w:rtl/>
        </w:rPr>
        <w:t xml:space="preserve">ه در </w:t>
      </w:r>
      <w:r w:rsidR="002E23EF">
        <w:rPr>
          <w:rStyle w:val="1-Char"/>
          <w:rFonts w:hint="cs"/>
          <w:rtl/>
        </w:rPr>
        <w:t>ک</w:t>
      </w:r>
      <w:r w:rsidRPr="002360F2">
        <w:rPr>
          <w:rStyle w:val="1-Char"/>
          <w:rFonts w:hint="cs"/>
          <w:rtl/>
        </w:rPr>
        <w:t xml:space="preserve">تابش با عنوان </w:t>
      </w:r>
      <w:r w:rsidRPr="006E5107">
        <w:rPr>
          <w:rStyle w:val="7-Char"/>
          <w:rFonts w:hint="cs"/>
          <w:rtl/>
        </w:rPr>
        <w:t>«الأنوار لأعمال الأبرار»</w:t>
      </w:r>
      <w:r w:rsidRPr="002360F2">
        <w:rPr>
          <w:rStyle w:val="1-Char"/>
          <w:rFonts w:hint="cs"/>
          <w:rtl/>
        </w:rPr>
        <w:t xml:space="preserve"> </w:t>
      </w:r>
      <w:r w:rsidR="00621A93">
        <w:rPr>
          <w:rStyle w:val="1-Char"/>
          <w:rFonts w:hint="cs"/>
          <w:rtl/>
        </w:rPr>
        <w:t>بدان‌ها</w:t>
      </w:r>
      <w:r w:rsidRPr="002360F2">
        <w:rPr>
          <w:rStyle w:val="1-Char"/>
          <w:rFonts w:hint="cs"/>
          <w:rtl/>
        </w:rPr>
        <w:t xml:space="preserve"> اشاره </w:t>
      </w:r>
      <w:r w:rsidR="002E23EF">
        <w:rPr>
          <w:rStyle w:val="1-Char"/>
          <w:rFonts w:hint="cs"/>
          <w:rtl/>
        </w:rPr>
        <w:t>ک</w:t>
      </w:r>
      <w:r w:rsidRPr="002360F2">
        <w:rPr>
          <w:rStyle w:val="1-Char"/>
          <w:rFonts w:hint="cs"/>
          <w:rtl/>
        </w:rPr>
        <w:t xml:space="preserve">رده است. </w:t>
      </w:r>
    </w:p>
    <w:p w:rsidR="00707D93" w:rsidRPr="002360F2" w:rsidRDefault="00707D93" w:rsidP="002360F2">
      <w:pPr>
        <w:jc w:val="both"/>
        <w:rPr>
          <w:rStyle w:val="1-Char"/>
          <w:rtl/>
        </w:rPr>
      </w:pPr>
    </w:p>
    <w:tbl>
      <w:tblPr>
        <w:bidiVisual/>
        <w:tblW w:w="0" w:type="auto"/>
        <w:tblLook w:val="01E0" w:firstRow="1" w:lastRow="1" w:firstColumn="1" w:lastColumn="1" w:noHBand="0" w:noVBand="0"/>
      </w:tblPr>
      <w:tblGrid>
        <w:gridCol w:w="3104"/>
        <w:gridCol w:w="1876"/>
        <w:gridCol w:w="2040"/>
      </w:tblGrid>
      <w:tr w:rsidR="00264EF3" w:rsidRPr="00E45DFE" w:rsidTr="005F38BC">
        <w:tc>
          <w:tcPr>
            <w:tcW w:w="3104" w:type="dxa"/>
          </w:tcPr>
          <w:p w:rsidR="00264EF3" w:rsidRPr="0062593E" w:rsidRDefault="00264EF3" w:rsidP="00110168">
            <w:pPr>
              <w:pStyle w:val="5-"/>
              <w:ind w:firstLine="0"/>
              <w:jc w:val="center"/>
              <w:rPr>
                <w:rtl/>
              </w:rPr>
            </w:pPr>
            <w:r w:rsidRPr="0062593E">
              <w:rPr>
                <w:rFonts w:hint="cs"/>
                <w:rtl/>
              </w:rPr>
              <w:t>علامت</w:t>
            </w:r>
          </w:p>
        </w:tc>
        <w:tc>
          <w:tcPr>
            <w:tcW w:w="1876" w:type="dxa"/>
          </w:tcPr>
          <w:p w:rsidR="00264EF3" w:rsidRPr="0062593E" w:rsidRDefault="002E23EF" w:rsidP="00110168">
            <w:pPr>
              <w:pStyle w:val="5-"/>
              <w:ind w:firstLine="0"/>
              <w:jc w:val="center"/>
              <w:rPr>
                <w:rtl/>
              </w:rPr>
            </w:pPr>
            <w:r>
              <w:rPr>
                <w:rFonts w:hint="cs"/>
                <w:rtl/>
              </w:rPr>
              <w:t>ک</w:t>
            </w:r>
            <w:r w:rsidR="00264EF3" w:rsidRPr="0062593E">
              <w:rPr>
                <w:rFonts w:hint="cs"/>
                <w:rtl/>
              </w:rPr>
              <w:t>تاب</w:t>
            </w:r>
          </w:p>
        </w:tc>
        <w:tc>
          <w:tcPr>
            <w:tcW w:w="2040" w:type="dxa"/>
          </w:tcPr>
          <w:p w:rsidR="00264EF3" w:rsidRPr="0062593E" w:rsidRDefault="00264EF3" w:rsidP="00110168">
            <w:pPr>
              <w:pStyle w:val="5-"/>
              <w:ind w:firstLine="0"/>
              <w:jc w:val="center"/>
              <w:rPr>
                <w:rtl/>
              </w:rPr>
            </w:pPr>
            <w:r w:rsidRPr="0062593E">
              <w:rPr>
                <w:rFonts w:hint="cs"/>
                <w:rtl/>
              </w:rPr>
              <w:t>نو</w:t>
            </w:r>
            <w:r w:rsidR="002E23EF">
              <w:rPr>
                <w:rFonts w:hint="cs"/>
                <w:rtl/>
              </w:rPr>
              <w:t>ی</w:t>
            </w:r>
            <w:r w:rsidRPr="0062593E">
              <w:rPr>
                <w:rFonts w:hint="cs"/>
                <w:rtl/>
              </w:rPr>
              <w:t>سنده</w:t>
            </w:r>
          </w:p>
        </w:tc>
      </w:tr>
      <w:tr w:rsidR="004A16A3" w:rsidRPr="00E45DFE" w:rsidTr="005F38BC">
        <w:tc>
          <w:tcPr>
            <w:tcW w:w="3104" w:type="dxa"/>
          </w:tcPr>
          <w:p w:rsidR="004A16A3" w:rsidRPr="0062593E" w:rsidRDefault="004A16A3" w:rsidP="006E5107">
            <w:pPr>
              <w:pStyle w:val="1-"/>
              <w:ind w:firstLine="0"/>
              <w:jc w:val="center"/>
              <w:rPr>
                <w:rtl/>
              </w:rPr>
            </w:pPr>
            <w:r w:rsidRPr="0062593E">
              <w:rPr>
                <w:rFonts w:hint="cs"/>
                <w:rtl/>
              </w:rPr>
              <w:t>(م- د- ش)</w:t>
            </w:r>
          </w:p>
        </w:tc>
        <w:tc>
          <w:tcPr>
            <w:tcW w:w="1876" w:type="dxa"/>
          </w:tcPr>
          <w:p w:rsidR="004A16A3" w:rsidRPr="0062593E" w:rsidRDefault="004A16A3" w:rsidP="006E5107">
            <w:pPr>
              <w:pStyle w:val="1-"/>
              <w:ind w:firstLine="0"/>
              <w:jc w:val="center"/>
              <w:rPr>
                <w:rtl/>
              </w:rPr>
            </w:pPr>
            <w:r w:rsidRPr="0062593E">
              <w:rPr>
                <w:rFonts w:hint="cs"/>
                <w:rtl/>
              </w:rPr>
              <w:t>شرح المنهاج</w:t>
            </w:r>
          </w:p>
        </w:tc>
        <w:tc>
          <w:tcPr>
            <w:tcW w:w="2040" w:type="dxa"/>
          </w:tcPr>
          <w:p w:rsidR="004A16A3" w:rsidRPr="0062593E" w:rsidRDefault="004A16A3" w:rsidP="006E5107">
            <w:pPr>
              <w:pStyle w:val="1-"/>
              <w:ind w:firstLine="0"/>
              <w:jc w:val="center"/>
              <w:rPr>
                <w:rtl/>
              </w:rPr>
            </w:pPr>
            <w:r w:rsidRPr="0062593E">
              <w:rPr>
                <w:rFonts w:hint="cs"/>
                <w:rtl/>
              </w:rPr>
              <w:t>علامه رمل</w:t>
            </w:r>
            <w:r w:rsidR="002E23EF">
              <w:rPr>
                <w:rFonts w:hint="cs"/>
                <w:rtl/>
              </w:rPr>
              <w:t>ی</w:t>
            </w:r>
          </w:p>
        </w:tc>
      </w:tr>
      <w:tr w:rsidR="004A16A3" w:rsidRPr="00E45DFE" w:rsidTr="005F38BC">
        <w:tc>
          <w:tcPr>
            <w:tcW w:w="3104" w:type="dxa"/>
          </w:tcPr>
          <w:p w:rsidR="004A16A3" w:rsidRPr="0062593E" w:rsidRDefault="004A16A3" w:rsidP="006E5107">
            <w:pPr>
              <w:pStyle w:val="1-"/>
              <w:ind w:firstLine="0"/>
              <w:jc w:val="center"/>
              <w:rPr>
                <w:rtl/>
              </w:rPr>
            </w:pPr>
            <w:r w:rsidRPr="0062593E">
              <w:rPr>
                <w:rFonts w:hint="cs"/>
                <w:rtl/>
              </w:rPr>
              <w:t xml:space="preserve">(حج، ع) </w:t>
            </w:r>
            <w:r w:rsidR="002E23EF">
              <w:rPr>
                <w:rFonts w:hint="cs"/>
                <w:rtl/>
              </w:rPr>
              <w:t>ی</w:t>
            </w:r>
            <w:r w:rsidRPr="0062593E">
              <w:rPr>
                <w:rFonts w:hint="cs"/>
                <w:rtl/>
              </w:rPr>
              <w:t xml:space="preserve">ا (صر، ع) </w:t>
            </w:r>
            <w:r w:rsidR="002E23EF">
              <w:rPr>
                <w:rFonts w:hint="cs"/>
                <w:rtl/>
              </w:rPr>
              <w:t>ی</w:t>
            </w:r>
            <w:r w:rsidRPr="0062593E">
              <w:rPr>
                <w:rFonts w:hint="cs"/>
                <w:rtl/>
              </w:rPr>
              <w:t>ا (ح، ع)</w:t>
            </w:r>
          </w:p>
        </w:tc>
        <w:tc>
          <w:tcPr>
            <w:tcW w:w="1876" w:type="dxa"/>
          </w:tcPr>
          <w:p w:rsidR="004A16A3" w:rsidRPr="0062593E" w:rsidRDefault="004A16A3" w:rsidP="006E5107">
            <w:pPr>
              <w:pStyle w:val="1-"/>
              <w:ind w:firstLine="0"/>
              <w:jc w:val="center"/>
              <w:rPr>
                <w:rtl/>
              </w:rPr>
            </w:pPr>
            <w:r w:rsidRPr="0062593E">
              <w:rPr>
                <w:rFonts w:hint="cs"/>
                <w:rtl/>
              </w:rPr>
              <w:t>شرح الا</w:t>
            </w:r>
            <w:r w:rsidR="002E23EF">
              <w:rPr>
                <w:rFonts w:hint="cs"/>
                <w:rtl/>
              </w:rPr>
              <w:t>ی</w:t>
            </w:r>
            <w:r w:rsidRPr="0062593E">
              <w:rPr>
                <w:rFonts w:hint="cs"/>
                <w:rtl/>
              </w:rPr>
              <w:t>عاب</w:t>
            </w:r>
          </w:p>
        </w:tc>
        <w:tc>
          <w:tcPr>
            <w:tcW w:w="2040" w:type="dxa"/>
          </w:tcPr>
          <w:p w:rsidR="004A16A3" w:rsidRPr="0062593E" w:rsidRDefault="004A16A3" w:rsidP="006E5107">
            <w:pPr>
              <w:pStyle w:val="1-"/>
              <w:ind w:firstLine="0"/>
              <w:jc w:val="center"/>
              <w:rPr>
                <w:rtl/>
              </w:rPr>
            </w:pPr>
            <w:r w:rsidRPr="0062593E">
              <w:rPr>
                <w:rFonts w:hint="cs"/>
                <w:rtl/>
              </w:rPr>
              <w:t>ابن حجر</w:t>
            </w:r>
          </w:p>
        </w:tc>
      </w:tr>
      <w:tr w:rsidR="004A16A3" w:rsidRPr="00E45DFE" w:rsidTr="005F38BC">
        <w:tc>
          <w:tcPr>
            <w:tcW w:w="3104" w:type="dxa"/>
          </w:tcPr>
          <w:p w:rsidR="004A16A3" w:rsidRPr="0062593E" w:rsidRDefault="004A16A3" w:rsidP="006E5107">
            <w:pPr>
              <w:pStyle w:val="1-"/>
              <w:ind w:firstLine="0"/>
              <w:jc w:val="center"/>
              <w:rPr>
                <w:rtl/>
              </w:rPr>
            </w:pPr>
            <w:r w:rsidRPr="0062593E">
              <w:rPr>
                <w:rFonts w:hint="cs"/>
                <w:rtl/>
              </w:rPr>
              <w:t xml:space="preserve">(حج، هب) </w:t>
            </w:r>
            <w:r w:rsidR="002E23EF">
              <w:rPr>
                <w:rFonts w:hint="cs"/>
                <w:rtl/>
              </w:rPr>
              <w:t>ی</w:t>
            </w:r>
            <w:r w:rsidRPr="0062593E">
              <w:rPr>
                <w:rFonts w:hint="cs"/>
                <w:rtl/>
              </w:rPr>
              <w:t xml:space="preserve">ا (حر، هب) </w:t>
            </w:r>
            <w:r w:rsidR="002E23EF">
              <w:rPr>
                <w:rFonts w:hint="cs"/>
                <w:rtl/>
              </w:rPr>
              <w:t>ی</w:t>
            </w:r>
            <w:r w:rsidRPr="0062593E">
              <w:rPr>
                <w:rFonts w:hint="cs"/>
                <w:rtl/>
              </w:rPr>
              <w:t>ا (ح، هب)</w:t>
            </w:r>
          </w:p>
        </w:tc>
        <w:tc>
          <w:tcPr>
            <w:tcW w:w="1876" w:type="dxa"/>
          </w:tcPr>
          <w:p w:rsidR="004A16A3" w:rsidRPr="0062593E" w:rsidRDefault="004A16A3" w:rsidP="006E5107">
            <w:pPr>
              <w:pStyle w:val="1-"/>
              <w:ind w:firstLine="0"/>
              <w:jc w:val="center"/>
              <w:rPr>
                <w:rtl/>
              </w:rPr>
            </w:pPr>
            <w:r w:rsidRPr="0062593E">
              <w:rPr>
                <w:rFonts w:hint="cs"/>
                <w:rtl/>
              </w:rPr>
              <w:t>شرح المنهاج</w:t>
            </w:r>
          </w:p>
        </w:tc>
        <w:tc>
          <w:tcPr>
            <w:tcW w:w="2040" w:type="dxa"/>
          </w:tcPr>
          <w:p w:rsidR="004A16A3" w:rsidRPr="0062593E" w:rsidRDefault="004A16A3" w:rsidP="006E5107">
            <w:pPr>
              <w:pStyle w:val="1-"/>
              <w:ind w:firstLine="0"/>
              <w:jc w:val="center"/>
              <w:rPr>
                <w:rtl/>
              </w:rPr>
            </w:pPr>
            <w:r w:rsidRPr="0062593E">
              <w:rPr>
                <w:rFonts w:hint="cs"/>
                <w:rtl/>
              </w:rPr>
              <w:t>ابن حجر</w:t>
            </w:r>
          </w:p>
        </w:tc>
      </w:tr>
      <w:tr w:rsidR="00264EF3" w:rsidRPr="00E45DFE" w:rsidTr="005F38BC">
        <w:tc>
          <w:tcPr>
            <w:tcW w:w="3104" w:type="dxa"/>
          </w:tcPr>
          <w:p w:rsidR="00264EF3" w:rsidRPr="0062593E" w:rsidRDefault="00264EF3" w:rsidP="006E5107">
            <w:pPr>
              <w:pStyle w:val="1-"/>
              <w:ind w:firstLine="0"/>
              <w:jc w:val="center"/>
              <w:rPr>
                <w:rtl/>
              </w:rPr>
            </w:pPr>
            <w:r w:rsidRPr="0062593E">
              <w:rPr>
                <w:rFonts w:hint="cs"/>
                <w:rtl/>
              </w:rPr>
              <w:t xml:space="preserve">(حج، د) </w:t>
            </w:r>
            <w:r w:rsidR="002E23EF">
              <w:rPr>
                <w:rFonts w:hint="cs"/>
                <w:rtl/>
              </w:rPr>
              <w:t>ی</w:t>
            </w:r>
            <w:r w:rsidRPr="0062593E">
              <w:rPr>
                <w:rFonts w:hint="cs"/>
                <w:rtl/>
              </w:rPr>
              <w:t xml:space="preserve">ا (حر، د) </w:t>
            </w:r>
            <w:r w:rsidR="002E23EF">
              <w:rPr>
                <w:rFonts w:hint="cs"/>
                <w:rtl/>
              </w:rPr>
              <w:t>ی</w:t>
            </w:r>
            <w:r w:rsidRPr="0062593E">
              <w:rPr>
                <w:rFonts w:hint="cs"/>
                <w:rtl/>
              </w:rPr>
              <w:t>ا (ح، د)</w:t>
            </w:r>
          </w:p>
        </w:tc>
        <w:tc>
          <w:tcPr>
            <w:tcW w:w="1876" w:type="dxa"/>
          </w:tcPr>
          <w:p w:rsidR="00264EF3" w:rsidRPr="0062593E" w:rsidRDefault="00264EF3" w:rsidP="006E5107">
            <w:pPr>
              <w:pStyle w:val="1-"/>
              <w:ind w:firstLine="0"/>
              <w:jc w:val="center"/>
              <w:rPr>
                <w:rtl/>
              </w:rPr>
            </w:pPr>
            <w:r w:rsidRPr="0062593E">
              <w:rPr>
                <w:rFonts w:hint="cs"/>
                <w:rtl/>
              </w:rPr>
              <w:t>شرح الارشاد</w:t>
            </w:r>
          </w:p>
        </w:tc>
        <w:tc>
          <w:tcPr>
            <w:tcW w:w="2040" w:type="dxa"/>
          </w:tcPr>
          <w:p w:rsidR="00264EF3" w:rsidRPr="0062593E" w:rsidRDefault="00264EF3" w:rsidP="006E5107">
            <w:pPr>
              <w:pStyle w:val="1-"/>
              <w:ind w:firstLine="0"/>
              <w:jc w:val="center"/>
              <w:rPr>
                <w:rtl/>
              </w:rPr>
            </w:pPr>
            <w:r w:rsidRPr="0062593E">
              <w:rPr>
                <w:rFonts w:hint="cs"/>
                <w:rtl/>
              </w:rPr>
              <w:t>ابن حجر</w:t>
            </w:r>
          </w:p>
        </w:tc>
      </w:tr>
    </w:tbl>
    <w:p w:rsidR="00042D4A" w:rsidRPr="002360F2" w:rsidRDefault="00042D4A" w:rsidP="002360F2">
      <w:pPr>
        <w:ind w:firstLine="284"/>
        <w:jc w:val="both"/>
        <w:rPr>
          <w:rStyle w:val="1-Char"/>
          <w:rtl/>
        </w:rPr>
      </w:pP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ن علائم و نشانه‌ها</w:t>
      </w:r>
      <w:r w:rsidR="002E23EF">
        <w:rPr>
          <w:rStyle w:val="1-Char"/>
          <w:rFonts w:hint="cs"/>
          <w:rtl/>
        </w:rPr>
        <w:t>ی</w:t>
      </w:r>
      <w:r w:rsidRPr="002360F2">
        <w:rPr>
          <w:rStyle w:val="1-Char"/>
          <w:rFonts w:hint="cs"/>
          <w:rtl/>
        </w:rPr>
        <w:t xml:space="preserve"> «علامه ابن قاسم عباد</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در حاش</w:t>
      </w:r>
      <w:r w:rsidR="002E23EF">
        <w:rPr>
          <w:rStyle w:val="1-Char"/>
          <w:rFonts w:hint="cs"/>
          <w:rtl/>
        </w:rPr>
        <w:t>ی</w:t>
      </w:r>
      <w:r w:rsidRPr="002360F2">
        <w:rPr>
          <w:rStyle w:val="1-Char"/>
          <w:rFonts w:hint="cs"/>
          <w:rtl/>
        </w:rPr>
        <w:t>ه</w:t>
      </w:r>
      <w:r w:rsidR="005F38BC">
        <w:rPr>
          <w:rStyle w:val="1-Char"/>
          <w:rFonts w:hint="eastAsia"/>
          <w:rtl/>
        </w:rPr>
        <w:t>‌</w:t>
      </w:r>
      <w:r w:rsidRPr="002360F2">
        <w:rPr>
          <w:rStyle w:val="1-Char"/>
          <w:rFonts w:hint="cs"/>
          <w:rtl/>
        </w:rPr>
        <w:t>اش بر «شرح البهج</w:t>
      </w:r>
      <w:r w:rsidR="00042D4A" w:rsidRPr="002360F2">
        <w:rPr>
          <w:rStyle w:val="1-Char"/>
          <w:rFonts w:hint="cs"/>
          <w:rtl/>
        </w:rPr>
        <w:t>ة</w:t>
      </w:r>
      <w:r w:rsidRPr="002360F2">
        <w:rPr>
          <w:rStyle w:val="1-Char"/>
          <w:rFonts w:hint="cs"/>
          <w:rtl/>
        </w:rPr>
        <w:t xml:space="preserve"> الورد</w:t>
      </w:r>
      <w:r w:rsidR="002E23EF">
        <w:rPr>
          <w:rStyle w:val="1-Char"/>
          <w:rFonts w:hint="cs"/>
          <w:rtl/>
        </w:rPr>
        <w:t>ی</w:t>
      </w:r>
      <w:r w:rsidR="00042D4A" w:rsidRPr="002360F2">
        <w:rPr>
          <w:rStyle w:val="1-Char"/>
          <w:rFonts w:hint="cs"/>
          <w:rtl/>
        </w:rPr>
        <w:t>ة</w:t>
      </w:r>
      <w:r w:rsidRPr="002360F2">
        <w:rPr>
          <w:rStyle w:val="1-Char"/>
          <w:rFonts w:hint="cs"/>
          <w:rtl/>
        </w:rPr>
        <w:t xml:space="preserve">» </w:t>
      </w:r>
      <w:r w:rsidR="00621A93">
        <w:rPr>
          <w:rStyle w:val="1-Char"/>
          <w:rFonts w:hint="cs"/>
          <w:rtl/>
        </w:rPr>
        <w:t>بدان‌ها</w:t>
      </w:r>
      <w:r w:rsidRPr="002360F2">
        <w:rPr>
          <w:rStyle w:val="1-Char"/>
          <w:rFonts w:hint="cs"/>
          <w:rtl/>
        </w:rPr>
        <w:t xml:space="preserve"> اشاره </w:t>
      </w:r>
      <w:r w:rsidR="002E23EF">
        <w:rPr>
          <w:rStyle w:val="1-Char"/>
          <w:rFonts w:hint="cs"/>
          <w:rtl/>
        </w:rPr>
        <w:t>ک</w:t>
      </w:r>
      <w:r w:rsidRPr="002360F2">
        <w:rPr>
          <w:rStyle w:val="1-Char"/>
          <w:rFonts w:hint="cs"/>
          <w:rtl/>
        </w:rPr>
        <w:t xml:space="preserve">رده است. </w:t>
      </w:r>
    </w:p>
    <w:p w:rsidR="00264EF3" w:rsidRPr="00E45DFE" w:rsidRDefault="00264EF3" w:rsidP="00812F7E">
      <w:pPr>
        <w:pStyle w:val="4-"/>
        <w:rPr>
          <w:rtl/>
        </w:rPr>
      </w:pPr>
      <w:bookmarkStart w:id="151" w:name="_Toc439430168"/>
      <w:r w:rsidRPr="00E45DFE">
        <w:rPr>
          <w:rFonts w:hint="cs"/>
          <w:rtl/>
        </w:rPr>
        <w:t xml:space="preserve">«افتاء (فتوادادن) از </w:t>
      </w:r>
      <w:r w:rsidR="002E23EF">
        <w:rPr>
          <w:rFonts w:hint="cs"/>
          <w:rtl/>
        </w:rPr>
        <w:t>ک</w:t>
      </w:r>
      <w:r w:rsidRPr="00E45DFE">
        <w:rPr>
          <w:rFonts w:hint="cs"/>
          <w:rtl/>
        </w:rPr>
        <w:t>تب»</w:t>
      </w:r>
      <w:bookmarkEnd w:id="151"/>
      <w:r w:rsidRPr="00E45DFE">
        <w:rPr>
          <w:rFonts w:hint="cs"/>
          <w:rtl/>
        </w:rPr>
        <w:t xml:space="preserve"> </w:t>
      </w:r>
    </w:p>
    <w:p w:rsidR="00264EF3" w:rsidRPr="002360F2" w:rsidRDefault="00264EF3" w:rsidP="002360F2">
      <w:pPr>
        <w:ind w:firstLine="284"/>
        <w:jc w:val="both"/>
        <w:rPr>
          <w:rStyle w:val="1-Char"/>
          <w:rtl/>
        </w:rPr>
      </w:pPr>
      <w:r w:rsidRPr="002360F2">
        <w:rPr>
          <w:rStyle w:val="1-Char"/>
          <w:rFonts w:hint="cs"/>
          <w:rtl/>
        </w:rPr>
        <w:t>بنا به قول امام نوو</w:t>
      </w:r>
      <w:r w:rsidR="002E23EF">
        <w:rPr>
          <w:rStyle w:val="1-Char"/>
          <w:rFonts w:hint="cs"/>
          <w:rtl/>
        </w:rPr>
        <w:t>ی</w:t>
      </w:r>
      <w:r w:rsidRPr="002360F2">
        <w:rPr>
          <w:rStyle w:val="1-Char"/>
          <w:rFonts w:hint="cs"/>
          <w:rtl/>
        </w:rPr>
        <w:t>، حق</w:t>
      </w:r>
      <w:r w:rsidR="002E23EF">
        <w:rPr>
          <w:rStyle w:val="1-Char"/>
          <w:rFonts w:hint="cs"/>
          <w:rtl/>
        </w:rPr>
        <w:t>ی</w:t>
      </w:r>
      <w:r w:rsidRPr="002360F2">
        <w:rPr>
          <w:rStyle w:val="1-Char"/>
          <w:rFonts w:hint="cs"/>
          <w:rtl/>
        </w:rPr>
        <w:t>قت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 xml:space="preserve">ه در </w:t>
      </w:r>
      <w:r w:rsidR="002E23EF">
        <w:rPr>
          <w:rStyle w:val="1-Char"/>
          <w:rFonts w:hint="cs"/>
          <w:rtl/>
        </w:rPr>
        <w:t>ک</w:t>
      </w:r>
      <w:r w:rsidRPr="002360F2">
        <w:rPr>
          <w:rStyle w:val="1-Char"/>
          <w:rFonts w:hint="cs"/>
          <w:rtl/>
        </w:rPr>
        <w:t>تب مذهب، چنان اختلافات شد</w:t>
      </w:r>
      <w:r w:rsidR="002E23EF">
        <w:rPr>
          <w:rStyle w:val="1-Char"/>
          <w:rFonts w:hint="cs"/>
          <w:rtl/>
        </w:rPr>
        <w:t>ی</w:t>
      </w:r>
      <w:r w:rsidRPr="002360F2">
        <w:rPr>
          <w:rStyle w:val="1-Char"/>
          <w:rFonts w:hint="cs"/>
          <w:rtl/>
        </w:rPr>
        <w:t>د</w:t>
      </w:r>
      <w:r w:rsidR="002E23EF">
        <w:rPr>
          <w:rStyle w:val="1-Char"/>
          <w:rFonts w:hint="cs"/>
          <w:rtl/>
        </w:rPr>
        <w:t>ی</w:t>
      </w:r>
      <w:r w:rsidRPr="002360F2">
        <w:rPr>
          <w:rStyle w:val="1-Char"/>
          <w:rFonts w:hint="cs"/>
          <w:rtl/>
        </w:rPr>
        <w:t xml:space="preserve"> در م</w:t>
      </w:r>
      <w:r w:rsidR="002E23EF">
        <w:rPr>
          <w:rStyle w:val="1-Char"/>
          <w:rFonts w:hint="cs"/>
          <w:rtl/>
        </w:rPr>
        <w:t>ی</w:t>
      </w:r>
      <w:r w:rsidRPr="002360F2">
        <w:rPr>
          <w:rStyle w:val="1-Char"/>
          <w:rFonts w:hint="cs"/>
          <w:rtl/>
        </w:rPr>
        <w:t>ان صاحبان مذهب، ح</w:t>
      </w:r>
      <w:r w:rsidR="002E23EF">
        <w:rPr>
          <w:rStyle w:val="1-Char"/>
          <w:rFonts w:hint="cs"/>
          <w:rtl/>
        </w:rPr>
        <w:t>ک</w:t>
      </w:r>
      <w:r w:rsidRPr="002360F2">
        <w:rPr>
          <w:rStyle w:val="1-Char"/>
          <w:rFonts w:hint="cs"/>
          <w:rtl/>
        </w:rPr>
        <w:t xml:space="preserve">مفرما است </w:t>
      </w:r>
      <w:r w:rsidR="002E23EF">
        <w:rPr>
          <w:rStyle w:val="1-Char"/>
          <w:rFonts w:hint="cs"/>
          <w:rtl/>
        </w:rPr>
        <w:t>ک</w:t>
      </w:r>
      <w:r w:rsidRPr="002360F2">
        <w:rPr>
          <w:rStyle w:val="1-Char"/>
          <w:rFonts w:hint="cs"/>
          <w:rtl/>
        </w:rPr>
        <w:t xml:space="preserve">ه فرد مطالعه </w:t>
      </w:r>
      <w:r w:rsidR="002E23EF">
        <w:rPr>
          <w:rStyle w:val="1-Char"/>
          <w:rFonts w:hint="cs"/>
          <w:rtl/>
        </w:rPr>
        <w:t>ک</w:t>
      </w:r>
      <w:r w:rsidRPr="002360F2">
        <w:rPr>
          <w:rStyle w:val="1-Char"/>
          <w:rFonts w:hint="cs"/>
          <w:rtl/>
        </w:rPr>
        <w:t>ننده</w:t>
      </w:r>
      <w:r w:rsidR="004B4B56" w:rsidRPr="002360F2">
        <w:rPr>
          <w:rStyle w:val="1-Char"/>
          <w:rFonts w:hint="cs"/>
          <w:rtl/>
        </w:rPr>
        <w:t>،</w:t>
      </w:r>
      <w:r w:rsidRPr="002360F2">
        <w:rPr>
          <w:rStyle w:val="1-Char"/>
          <w:rFonts w:hint="cs"/>
          <w:rtl/>
        </w:rPr>
        <w:t xml:space="preserve"> تا وقت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به مطالعه و تحق</w:t>
      </w:r>
      <w:r w:rsidR="002E23EF">
        <w:rPr>
          <w:rStyle w:val="1-Char"/>
          <w:rFonts w:hint="cs"/>
          <w:rtl/>
        </w:rPr>
        <w:t>ی</w:t>
      </w:r>
      <w:r w:rsidRPr="002360F2">
        <w:rPr>
          <w:rStyle w:val="1-Char"/>
          <w:rFonts w:hint="cs"/>
          <w:rtl/>
        </w:rPr>
        <w:t xml:space="preserve">ق، و </w:t>
      </w:r>
      <w:r w:rsidR="002E23EF">
        <w:rPr>
          <w:rStyle w:val="1-Char"/>
          <w:rFonts w:hint="cs"/>
          <w:rtl/>
        </w:rPr>
        <w:t>ک</w:t>
      </w:r>
      <w:r w:rsidRPr="002360F2">
        <w:rPr>
          <w:rStyle w:val="1-Char"/>
          <w:rFonts w:hint="cs"/>
          <w:rtl/>
        </w:rPr>
        <w:t xml:space="preserve">ند و </w:t>
      </w:r>
      <w:r w:rsidR="002E23EF">
        <w:rPr>
          <w:rStyle w:val="1-Char"/>
          <w:rFonts w:hint="cs"/>
          <w:rtl/>
        </w:rPr>
        <w:t>ک</w:t>
      </w:r>
      <w:r w:rsidRPr="002360F2">
        <w:rPr>
          <w:rStyle w:val="1-Char"/>
          <w:rFonts w:hint="cs"/>
          <w:rtl/>
        </w:rPr>
        <w:t>او ب</w:t>
      </w:r>
      <w:r w:rsidR="002E23EF">
        <w:rPr>
          <w:rStyle w:val="1-Char"/>
          <w:rFonts w:hint="cs"/>
          <w:rtl/>
        </w:rPr>
        <w:t>ی</w:t>
      </w:r>
      <w:r w:rsidRPr="002360F2">
        <w:rPr>
          <w:rStyle w:val="1-Char"/>
          <w:rFonts w:hint="cs"/>
          <w:rtl/>
        </w:rPr>
        <w:t xml:space="preserve">شتر </w:t>
      </w:r>
      <w:r w:rsidR="002E23EF">
        <w:rPr>
          <w:rStyle w:val="1-Char"/>
          <w:rFonts w:hint="cs"/>
          <w:rtl/>
        </w:rPr>
        <w:t>ک</w:t>
      </w:r>
      <w:r w:rsidRPr="002360F2">
        <w:rPr>
          <w:rStyle w:val="1-Char"/>
          <w:rFonts w:hint="cs"/>
          <w:rtl/>
        </w:rPr>
        <w:t>تب مشهور</w:t>
      </w:r>
      <w:r w:rsidR="00893D6D" w:rsidRPr="002360F2">
        <w:rPr>
          <w:rStyle w:val="1-Char"/>
          <w:rFonts w:hint="cs"/>
          <w:rtl/>
        </w:rPr>
        <w:t>ِ</w:t>
      </w:r>
      <w:r w:rsidRPr="002360F2">
        <w:rPr>
          <w:rStyle w:val="1-Char"/>
          <w:rFonts w:hint="cs"/>
          <w:rtl/>
        </w:rPr>
        <w:t xml:space="preserve"> مذهب نپردازد، برا</w:t>
      </w:r>
      <w:r w:rsidR="002E23EF">
        <w:rPr>
          <w:rStyle w:val="1-Char"/>
          <w:rFonts w:hint="cs"/>
          <w:rtl/>
        </w:rPr>
        <w:t>ی</w:t>
      </w:r>
      <w:r w:rsidRPr="002360F2">
        <w:rPr>
          <w:rStyle w:val="1-Char"/>
          <w:rFonts w:hint="cs"/>
          <w:rtl/>
        </w:rPr>
        <w:t xml:space="preserve"> و</w:t>
      </w:r>
      <w:r w:rsidR="002E23EF">
        <w:rPr>
          <w:rStyle w:val="1-Char"/>
          <w:rFonts w:hint="cs"/>
          <w:rtl/>
        </w:rPr>
        <w:t>ی</w:t>
      </w:r>
      <w:r w:rsidRPr="002360F2">
        <w:rPr>
          <w:rStyle w:val="1-Char"/>
          <w:rFonts w:hint="cs"/>
          <w:rtl/>
        </w:rPr>
        <w:t xml:space="preserve"> اطم</w:t>
      </w:r>
      <w:r w:rsidR="002E23EF">
        <w:rPr>
          <w:rStyle w:val="1-Char"/>
          <w:rFonts w:hint="cs"/>
          <w:rtl/>
        </w:rPr>
        <w:t>ی</w:t>
      </w:r>
      <w:r w:rsidRPr="002360F2">
        <w:rPr>
          <w:rStyle w:val="1-Char"/>
          <w:rFonts w:hint="cs"/>
          <w:rtl/>
        </w:rPr>
        <w:t>نان و اعتماد</w:t>
      </w:r>
      <w:r w:rsidR="002E23EF">
        <w:rPr>
          <w:rStyle w:val="1-Char"/>
          <w:rFonts w:hint="cs"/>
          <w:rtl/>
        </w:rPr>
        <w:t>ی</w:t>
      </w:r>
      <w:r w:rsidRPr="002360F2">
        <w:rPr>
          <w:rStyle w:val="1-Char"/>
          <w:rFonts w:hint="cs"/>
          <w:rtl/>
        </w:rPr>
        <w:t xml:space="preserve"> بر مطالعه</w:t>
      </w:r>
      <w:r w:rsidR="00823383"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خاص از </w:t>
      </w:r>
      <w:r w:rsidR="002E23EF">
        <w:rPr>
          <w:rStyle w:val="1-Char"/>
          <w:rFonts w:hint="cs"/>
          <w:rtl/>
        </w:rPr>
        <w:t>یکی</w:t>
      </w:r>
      <w:r w:rsidRPr="002360F2">
        <w:rPr>
          <w:rStyle w:val="1-Char"/>
          <w:rFonts w:hint="cs"/>
          <w:rtl/>
        </w:rPr>
        <w:t xml:space="preserve"> از مؤلفان، حاصل نم</w:t>
      </w:r>
      <w:r w:rsidR="002E23EF">
        <w:rPr>
          <w:rStyle w:val="1-Char"/>
          <w:rFonts w:hint="cs"/>
          <w:rtl/>
        </w:rPr>
        <w:t>ی</w:t>
      </w:r>
      <w:r w:rsidRPr="002360F2">
        <w:rPr>
          <w:rStyle w:val="1-Char"/>
          <w:rFonts w:hint="cs"/>
          <w:rtl/>
        </w:rPr>
        <w:t xml:space="preserve">‌شود. </w:t>
      </w:r>
    </w:p>
    <w:p w:rsidR="00264EF3" w:rsidRPr="002360F2" w:rsidRDefault="00264EF3" w:rsidP="002360F2">
      <w:pPr>
        <w:ind w:firstLine="284"/>
        <w:jc w:val="both"/>
        <w:rPr>
          <w:rStyle w:val="1-Char"/>
          <w:rtl/>
        </w:rPr>
      </w:pPr>
      <w:r w:rsidRPr="002360F2">
        <w:rPr>
          <w:rStyle w:val="1-Char"/>
          <w:rFonts w:hint="cs"/>
          <w:rtl/>
        </w:rPr>
        <w:t>بنابرا</w:t>
      </w:r>
      <w:r w:rsidR="002E23EF">
        <w:rPr>
          <w:rStyle w:val="1-Char"/>
          <w:rFonts w:hint="cs"/>
          <w:rtl/>
        </w:rPr>
        <w:t>ی</w:t>
      </w:r>
      <w:r w:rsidRPr="002360F2">
        <w:rPr>
          <w:rStyle w:val="1-Char"/>
          <w:rFonts w:hint="cs"/>
          <w:rtl/>
        </w:rPr>
        <w:t>ن</w:t>
      </w:r>
      <w:r w:rsidR="00823383" w:rsidRPr="002360F2">
        <w:rPr>
          <w:rStyle w:val="1-Char"/>
          <w:rFonts w:hint="cs"/>
          <w:rtl/>
        </w:rPr>
        <w:t>،</w:t>
      </w:r>
      <w:r w:rsidRPr="002360F2">
        <w:rPr>
          <w:rStyle w:val="1-Char"/>
          <w:rFonts w:hint="cs"/>
          <w:rtl/>
        </w:rPr>
        <w:t xml:space="preserve"> بر فرد محقق و پژوهشگر لازم و ضرور</w:t>
      </w:r>
      <w:r w:rsidR="002E23EF">
        <w:rPr>
          <w:rStyle w:val="1-Char"/>
          <w:rFonts w:hint="cs"/>
          <w:rtl/>
        </w:rPr>
        <w:t>ی</w:t>
      </w:r>
      <w:r w:rsidRPr="002360F2">
        <w:rPr>
          <w:rStyle w:val="1-Char"/>
          <w:rFonts w:hint="cs"/>
          <w:rtl/>
        </w:rPr>
        <w:t xml:space="preserve"> است تا به تحق</w:t>
      </w:r>
      <w:r w:rsidR="002E23EF">
        <w:rPr>
          <w:rStyle w:val="1-Char"/>
          <w:rFonts w:hint="cs"/>
          <w:rtl/>
        </w:rPr>
        <w:t>ی</w:t>
      </w:r>
      <w:r w:rsidRPr="002360F2">
        <w:rPr>
          <w:rStyle w:val="1-Char"/>
          <w:rFonts w:hint="cs"/>
          <w:rtl/>
        </w:rPr>
        <w:t>ق و بررس</w:t>
      </w:r>
      <w:r w:rsidR="002E23EF">
        <w:rPr>
          <w:rStyle w:val="1-Char"/>
          <w:rFonts w:hint="cs"/>
          <w:rtl/>
        </w:rPr>
        <w:t>ی</w:t>
      </w:r>
      <w:r w:rsidRPr="002360F2">
        <w:rPr>
          <w:rStyle w:val="1-Char"/>
          <w:rFonts w:hint="cs"/>
          <w:rtl/>
        </w:rPr>
        <w:t xml:space="preserve"> و بحث و موش</w:t>
      </w:r>
      <w:r w:rsidR="002E23EF">
        <w:rPr>
          <w:rStyle w:val="1-Char"/>
          <w:rFonts w:hint="cs"/>
          <w:rtl/>
        </w:rPr>
        <w:t>ک</w:t>
      </w:r>
      <w:r w:rsidRPr="002360F2">
        <w:rPr>
          <w:rStyle w:val="1-Char"/>
          <w:rFonts w:hint="cs"/>
          <w:rtl/>
        </w:rPr>
        <w:t>اف</w:t>
      </w:r>
      <w:r w:rsidR="002E23EF">
        <w:rPr>
          <w:rStyle w:val="1-Char"/>
          <w:rFonts w:hint="cs"/>
          <w:rtl/>
        </w:rPr>
        <w:t>ی</w:t>
      </w:r>
      <w:r w:rsidRPr="002360F2">
        <w:rPr>
          <w:rStyle w:val="1-Char"/>
          <w:rFonts w:hint="cs"/>
          <w:rtl/>
        </w:rPr>
        <w:t xml:space="preserve"> و </w:t>
      </w:r>
      <w:r w:rsidR="002E23EF">
        <w:rPr>
          <w:rStyle w:val="1-Char"/>
          <w:rFonts w:hint="cs"/>
          <w:rtl/>
        </w:rPr>
        <w:t>ک</w:t>
      </w:r>
      <w:r w:rsidRPr="002360F2">
        <w:rPr>
          <w:rStyle w:val="1-Char"/>
          <w:rFonts w:hint="cs"/>
          <w:rtl/>
        </w:rPr>
        <w:t xml:space="preserve">ند و </w:t>
      </w:r>
      <w:r w:rsidR="002E23EF">
        <w:rPr>
          <w:rStyle w:val="1-Char"/>
          <w:rFonts w:hint="cs"/>
          <w:rtl/>
        </w:rPr>
        <w:t>ک</w:t>
      </w:r>
      <w:r w:rsidRPr="002360F2">
        <w:rPr>
          <w:rStyle w:val="1-Char"/>
          <w:rFonts w:hint="cs"/>
          <w:rtl/>
        </w:rPr>
        <w:t xml:space="preserve">او در آنچه </w:t>
      </w:r>
      <w:r w:rsidR="002E23EF">
        <w:rPr>
          <w:rStyle w:val="1-Char"/>
          <w:rFonts w:hint="cs"/>
          <w:rtl/>
        </w:rPr>
        <w:t>ک</w:t>
      </w:r>
      <w:r w:rsidRPr="002360F2">
        <w:rPr>
          <w:rStyle w:val="1-Char"/>
          <w:rFonts w:hint="cs"/>
          <w:rtl/>
        </w:rPr>
        <w:t xml:space="preserve">ه در </w:t>
      </w:r>
      <w:r w:rsidR="002E23EF">
        <w:rPr>
          <w:rStyle w:val="1-Char"/>
          <w:rFonts w:hint="cs"/>
          <w:rtl/>
        </w:rPr>
        <w:t>ک</w:t>
      </w:r>
      <w:r w:rsidRPr="002360F2">
        <w:rPr>
          <w:rStyle w:val="1-Char"/>
          <w:rFonts w:hint="cs"/>
          <w:rtl/>
        </w:rPr>
        <w:t>تب مذهب وجود دارد، بپردازد و خود سرانه عمل ن</w:t>
      </w:r>
      <w:r w:rsidR="002E23EF">
        <w:rPr>
          <w:rStyle w:val="1-Char"/>
          <w:rFonts w:hint="cs"/>
          <w:rtl/>
        </w:rPr>
        <w:t>ک</w:t>
      </w:r>
      <w:r w:rsidRPr="002360F2">
        <w:rPr>
          <w:rStyle w:val="1-Char"/>
          <w:rFonts w:hint="cs"/>
          <w:rtl/>
        </w:rPr>
        <w:t>ند</w:t>
      </w:r>
      <w:r w:rsidR="00823383" w:rsidRPr="002360F2">
        <w:rPr>
          <w:rStyle w:val="1-Char"/>
          <w:rFonts w:hint="cs"/>
          <w:rtl/>
        </w:rPr>
        <w:t>،</w:t>
      </w:r>
      <w:r w:rsidRPr="002360F2">
        <w:rPr>
          <w:rStyle w:val="1-Char"/>
          <w:rFonts w:hint="cs"/>
          <w:rtl/>
        </w:rPr>
        <w:t xml:space="preserve"> و برا</w:t>
      </w:r>
      <w:r w:rsidR="002E23EF">
        <w:rPr>
          <w:rStyle w:val="1-Char"/>
          <w:rFonts w:hint="cs"/>
          <w:rtl/>
        </w:rPr>
        <w:t>ی</w:t>
      </w:r>
      <w:r w:rsidRPr="002360F2">
        <w:rPr>
          <w:rStyle w:val="1-Char"/>
          <w:rFonts w:hint="cs"/>
          <w:rtl/>
        </w:rPr>
        <w:t xml:space="preserve"> و</w:t>
      </w:r>
      <w:r w:rsidR="002E23EF">
        <w:rPr>
          <w:rStyle w:val="1-Char"/>
          <w:rFonts w:hint="cs"/>
          <w:rtl/>
        </w:rPr>
        <w:t>ی</w:t>
      </w:r>
      <w:r w:rsidRPr="002360F2">
        <w:rPr>
          <w:rStyle w:val="1-Char"/>
          <w:rFonts w:hint="cs"/>
          <w:rtl/>
        </w:rPr>
        <w:t xml:space="preserve"> جا</w:t>
      </w:r>
      <w:r w:rsidR="002E23EF">
        <w:rPr>
          <w:rStyle w:val="1-Char"/>
          <w:rFonts w:hint="cs"/>
          <w:rtl/>
        </w:rPr>
        <w:t>ی</w:t>
      </w:r>
      <w:r w:rsidRPr="002360F2">
        <w:rPr>
          <w:rStyle w:val="1-Char"/>
          <w:rFonts w:hint="cs"/>
          <w:rtl/>
        </w:rPr>
        <w:t>ز ن</w:t>
      </w:r>
      <w:r w:rsidR="002E23EF">
        <w:rPr>
          <w:rStyle w:val="1-Char"/>
          <w:rFonts w:hint="cs"/>
          <w:rtl/>
        </w:rPr>
        <w:t>ی</w:t>
      </w:r>
      <w:r w:rsidRPr="002360F2">
        <w:rPr>
          <w:rStyle w:val="1-Char"/>
          <w:rFonts w:hint="cs"/>
          <w:rtl/>
        </w:rPr>
        <w:t>ست تا به مجرد مطالعه</w:t>
      </w:r>
      <w:r w:rsidR="00823383"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w:t>
      </w:r>
      <w:r w:rsidR="00FF60CD" w:rsidRPr="002360F2">
        <w:rPr>
          <w:rStyle w:val="1-Char"/>
          <w:rFonts w:hint="cs"/>
          <w:rtl/>
        </w:rPr>
        <w:t>ب</w:t>
      </w:r>
      <w:r w:rsidR="002E23EF">
        <w:rPr>
          <w:rStyle w:val="1-Char"/>
          <w:rFonts w:hint="cs"/>
          <w:rtl/>
        </w:rPr>
        <w:t>ی</w:t>
      </w:r>
      <w:r w:rsidR="00FF60CD" w:rsidRPr="002360F2">
        <w:rPr>
          <w:rStyle w:val="1-Char"/>
          <w:rFonts w:hint="cs"/>
          <w:rtl/>
        </w:rPr>
        <w:t>، مفت</w:t>
      </w:r>
      <w:r w:rsidR="002E23EF">
        <w:rPr>
          <w:rStyle w:val="1-Char"/>
          <w:rFonts w:hint="cs"/>
          <w:rtl/>
        </w:rPr>
        <w:t>ی</w:t>
      </w:r>
      <w:r w:rsidR="00FF60CD" w:rsidRPr="002360F2">
        <w:rPr>
          <w:rStyle w:val="1-Char"/>
          <w:rFonts w:hint="cs"/>
          <w:rtl/>
        </w:rPr>
        <w:t xml:space="preserve"> شود و شروع به فتوا داد</w:t>
      </w:r>
      <w:r w:rsidRPr="002360F2">
        <w:rPr>
          <w:rStyle w:val="1-Char"/>
          <w:rFonts w:hint="cs"/>
          <w:rtl/>
        </w:rPr>
        <w:t>ن از آن نما</w:t>
      </w:r>
      <w:r w:rsidR="002E23EF">
        <w:rPr>
          <w:rStyle w:val="1-Char"/>
          <w:rFonts w:hint="cs"/>
          <w:rtl/>
        </w:rPr>
        <w:t>ی</w:t>
      </w:r>
      <w:r w:rsidRPr="002360F2">
        <w:rPr>
          <w:rStyle w:val="1-Char"/>
          <w:rFonts w:hint="cs"/>
          <w:rtl/>
        </w:rPr>
        <w:t xml:space="preserve">د. </w:t>
      </w:r>
    </w:p>
    <w:p w:rsidR="00264EF3" w:rsidRPr="002360F2" w:rsidRDefault="00264EF3" w:rsidP="002360F2">
      <w:pPr>
        <w:ind w:firstLine="284"/>
        <w:jc w:val="both"/>
        <w:rPr>
          <w:rStyle w:val="1-Char"/>
          <w:rtl/>
        </w:rPr>
      </w:pPr>
      <w:r w:rsidRPr="002360F2">
        <w:rPr>
          <w:rStyle w:val="1-Char"/>
          <w:rFonts w:hint="cs"/>
          <w:rtl/>
        </w:rPr>
        <w:t>ابن حجر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FF60CD" w:rsidRPr="00E6072E">
        <w:rPr>
          <w:rStyle w:val="FootnoteReference"/>
          <w:rFonts w:cs="IRNazli"/>
          <w:szCs w:val="28"/>
          <w:rtl/>
        </w:rPr>
        <w:footnoteReference w:id="368"/>
      </w:r>
      <w:r w:rsidRPr="002360F2">
        <w:rPr>
          <w:rStyle w:val="1-Char"/>
          <w:rFonts w:hint="cs"/>
          <w:rtl/>
        </w:rPr>
        <w:t xml:space="preserve"> «تمام محققان بر ا</w:t>
      </w:r>
      <w:r w:rsidR="002E23EF">
        <w:rPr>
          <w:rStyle w:val="1-Char"/>
          <w:rFonts w:hint="cs"/>
          <w:rtl/>
        </w:rPr>
        <w:t>ی</w:t>
      </w:r>
      <w:r w:rsidRPr="002360F2">
        <w:rPr>
          <w:rStyle w:val="1-Char"/>
          <w:rFonts w:hint="cs"/>
          <w:rtl/>
        </w:rPr>
        <w:t xml:space="preserve">ن </w:t>
      </w:r>
      <w:r w:rsidR="00823383" w:rsidRPr="002360F2">
        <w:rPr>
          <w:rStyle w:val="1-Char"/>
          <w:rFonts w:hint="cs"/>
          <w:rtl/>
        </w:rPr>
        <w:t>امر متفق‌</w:t>
      </w:r>
      <w:r w:rsidRPr="002360F2">
        <w:rPr>
          <w:rStyle w:val="1-Char"/>
          <w:rFonts w:hint="cs"/>
          <w:rtl/>
        </w:rPr>
        <w:t xml:space="preserve">اند: </w:t>
      </w:r>
      <w:r w:rsidR="002E23EF">
        <w:rPr>
          <w:rStyle w:val="1-Char"/>
          <w:rFonts w:hint="cs"/>
          <w:rtl/>
        </w:rPr>
        <w:t>ک</w:t>
      </w:r>
      <w:r w:rsidRPr="002360F2">
        <w:rPr>
          <w:rStyle w:val="1-Char"/>
          <w:rFonts w:hint="cs"/>
          <w:rtl/>
        </w:rPr>
        <w:t>تب</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پ</w:t>
      </w:r>
      <w:r w:rsidR="002E23EF">
        <w:rPr>
          <w:rStyle w:val="1-Char"/>
          <w:rFonts w:hint="cs"/>
          <w:rtl/>
        </w:rPr>
        <w:t>ی</w:t>
      </w:r>
      <w:r w:rsidRPr="002360F2">
        <w:rPr>
          <w:rStyle w:val="1-Char"/>
          <w:rFonts w:hint="cs"/>
          <w:rtl/>
        </w:rPr>
        <w:t>ش از ش</w:t>
      </w:r>
      <w:r w:rsidR="002E23EF">
        <w:rPr>
          <w:rStyle w:val="1-Char"/>
          <w:rFonts w:hint="cs"/>
          <w:rtl/>
        </w:rPr>
        <w:t>ی</w:t>
      </w:r>
      <w:r w:rsidRPr="002360F2">
        <w:rPr>
          <w:rStyle w:val="1-Char"/>
          <w:rFonts w:hint="cs"/>
          <w:rtl/>
        </w:rPr>
        <w:t>خ</w:t>
      </w:r>
      <w:r w:rsidR="002E23EF">
        <w:rPr>
          <w:rStyle w:val="1-Char"/>
          <w:rFonts w:hint="cs"/>
          <w:rtl/>
        </w:rPr>
        <w:t>ی</w:t>
      </w:r>
      <w:r w:rsidRPr="002360F2">
        <w:rPr>
          <w:rStyle w:val="1-Char"/>
          <w:rFonts w:hint="cs"/>
          <w:rtl/>
        </w:rPr>
        <w:t>ن</w:t>
      </w:r>
      <w:r w:rsidR="00FF60CD" w:rsidRPr="00E6072E">
        <w:rPr>
          <w:rStyle w:val="FootnoteReference"/>
          <w:rFonts w:cs="IRNazli"/>
          <w:szCs w:val="28"/>
          <w:rtl/>
        </w:rPr>
        <w:footnoteReference w:id="369"/>
      </w:r>
      <w:r w:rsidRPr="002360F2">
        <w:rPr>
          <w:rStyle w:val="1-Char"/>
          <w:rFonts w:hint="cs"/>
          <w:rtl/>
        </w:rPr>
        <w:t xml:space="preserve"> (علامه نوو</w:t>
      </w:r>
      <w:r w:rsidR="002E23EF">
        <w:rPr>
          <w:rStyle w:val="1-Char"/>
          <w:rFonts w:hint="cs"/>
          <w:rtl/>
        </w:rPr>
        <w:t>ی</w:t>
      </w:r>
      <w:r w:rsidRPr="002360F2">
        <w:rPr>
          <w:rStyle w:val="1-Char"/>
          <w:rFonts w:hint="cs"/>
          <w:rtl/>
        </w:rPr>
        <w:t xml:space="preserve"> و علامه رافع</w:t>
      </w:r>
      <w:r w:rsidR="002E23EF">
        <w:rPr>
          <w:rStyle w:val="1-Char"/>
          <w:rFonts w:hint="cs"/>
          <w:rtl/>
        </w:rPr>
        <w:t>ی</w:t>
      </w:r>
      <w:r w:rsidRPr="002360F2">
        <w:rPr>
          <w:rStyle w:val="1-Char"/>
          <w:rFonts w:hint="cs"/>
          <w:rtl/>
        </w:rPr>
        <w:t>) به رشته</w:t>
      </w:r>
      <w:r w:rsidR="00823383" w:rsidRPr="002360F2">
        <w:rPr>
          <w:rStyle w:val="1-Char"/>
          <w:rFonts w:hint="cs"/>
          <w:rtl/>
        </w:rPr>
        <w:t>‌</w:t>
      </w:r>
      <w:r w:rsidR="002E23EF">
        <w:rPr>
          <w:rStyle w:val="1-Char"/>
          <w:rFonts w:hint="cs"/>
          <w:rtl/>
        </w:rPr>
        <w:t>ی</w:t>
      </w:r>
      <w:r w:rsidRPr="002360F2">
        <w:rPr>
          <w:rStyle w:val="1-Char"/>
          <w:rFonts w:hint="cs"/>
          <w:rtl/>
        </w:rPr>
        <w:t xml:space="preserve"> تحر</w:t>
      </w:r>
      <w:r w:rsidR="002E23EF">
        <w:rPr>
          <w:rStyle w:val="1-Char"/>
          <w:rFonts w:hint="cs"/>
          <w:rtl/>
        </w:rPr>
        <w:t>ی</w:t>
      </w:r>
      <w:r w:rsidRPr="002360F2">
        <w:rPr>
          <w:rStyle w:val="1-Char"/>
          <w:rFonts w:hint="cs"/>
          <w:rtl/>
        </w:rPr>
        <w:t xml:space="preserve">ر </w:t>
      </w:r>
      <w:r w:rsidR="00A82F1E" w:rsidRPr="002360F2">
        <w:rPr>
          <w:rStyle w:val="1-Char"/>
          <w:rFonts w:hint="cs"/>
          <w:rtl/>
        </w:rPr>
        <w:t>درآمد</w:t>
      </w:r>
      <w:r w:rsidRPr="002360F2">
        <w:rPr>
          <w:rStyle w:val="1-Char"/>
          <w:rFonts w:hint="cs"/>
          <w:rtl/>
        </w:rPr>
        <w:t>ه</w:t>
      </w:r>
      <w:r w:rsidR="00781B86" w:rsidRPr="002360F2">
        <w:rPr>
          <w:rStyle w:val="1-Char"/>
          <w:rFonts w:hint="cs"/>
          <w:rtl/>
        </w:rPr>
        <w:t>‌اند،</w:t>
      </w:r>
      <w:r w:rsidRPr="002360F2">
        <w:rPr>
          <w:rStyle w:val="1-Char"/>
          <w:rFonts w:hint="cs"/>
          <w:rtl/>
        </w:rPr>
        <w:t xml:space="preserve"> فتوادادن از م</w:t>
      </w:r>
      <w:r w:rsidR="002E23EF">
        <w:rPr>
          <w:rStyle w:val="1-Char"/>
          <w:rFonts w:hint="cs"/>
          <w:rtl/>
        </w:rPr>
        <w:t>ی</w:t>
      </w:r>
      <w:r w:rsidRPr="002360F2">
        <w:rPr>
          <w:rStyle w:val="1-Char"/>
          <w:rFonts w:hint="cs"/>
          <w:rtl/>
        </w:rPr>
        <w:t>ان</w:t>
      </w:r>
      <w:r w:rsidR="004A29FC">
        <w:rPr>
          <w:rStyle w:val="1-Char"/>
          <w:rFonts w:hint="cs"/>
          <w:rtl/>
        </w:rPr>
        <w:t xml:space="preserve"> آن‌ها </w:t>
      </w:r>
      <w:r w:rsidRPr="002360F2">
        <w:rPr>
          <w:rStyle w:val="1-Char"/>
          <w:rFonts w:hint="cs"/>
          <w:rtl/>
        </w:rPr>
        <w:t>درست ن</w:t>
      </w:r>
      <w:r w:rsidR="002E23EF">
        <w:rPr>
          <w:rStyle w:val="1-Char"/>
          <w:rFonts w:hint="cs"/>
          <w:rtl/>
        </w:rPr>
        <w:t>ی</w:t>
      </w:r>
      <w:r w:rsidRPr="002360F2">
        <w:rPr>
          <w:rStyle w:val="1-Char"/>
          <w:rFonts w:hint="cs"/>
          <w:rtl/>
        </w:rPr>
        <w:t>ست، مگر پس از تحق</w:t>
      </w:r>
      <w:r w:rsidR="002E23EF">
        <w:rPr>
          <w:rStyle w:val="1-Char"/>
          <w:rFonts w:hint="cs"/>
          <w:rtl/>
        </w:rPr>
        <w:t>ی</w:t>
      </w:r>
      <w:r w:rsidRPr="002360F2">
        <w:rPr>
          <w:rStyle w:val="1-Char"/>
          <w:rFonts w:hint="cs"/>
          <w:rtl/>
        </w:rPr>
        <w:t>ق و بررس</w:t>
      </w:r>
      <w:r w:rsidR="002E23EF">
        <w:rPr>
          <w:rStyle w:val="1-Char"/>
          <w:rFonts w:hint="cs"/>
          <w:rtl/>
        </w:rPr>
        <w:t>ی</w:t>
      </w:r>
      <w:r w:rsidRPr="002360F2">
        <w:rPr>
          <w:rStyle w:val="1-Char"/>
          <w:rFonts w:hint="cs"/>
          <w:rtl/>
        </w:rPr>
        <w:t xml:space="preserve"> و </w:t>
      </w:r>
      <w:r w:rsidR="002E23EF">
        <w:rPr>
          <w:rStyle w:val="1-Char"/>
          <w:rFonts w:hint="cs"/>
          <w:rtl/>
        </w:rPr>
        <w:t>ک</w:t>
      </w:r>
      <w:r w:rsidRPr="002360F2">
        <w:rPr>
          <w:rStyle w:val="1-Char"/>
          <w:rFonts w:hint="cs"/>
          <w:rtl/>
        </w:rPr>
        <w:t xml:space="preserve">ند و </w:t>
      </w:r>
      <w:r w:rsidR="002E23EF">
        <w:rPr>
          <w:rStyle w:val="1-Char"/>
          <w:rFonts w:hint="cs"/>
          <w:rtl/>
        </w:rPr>
        <w:t>ک</w:t>
      </w:r>
      <w:r w:rsidRPr="002360F2">
        <w:rPr>
          <w:rStyle w:val="1-Char"/>
          <w:rFonts w:hint="cs"/>
          <w:rtl/>
        </w:rPr>
        <w:t>او</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ظن غالب، ر</w:t>
      </w:r>
      <w:r w:rsidR="00823383" w:rsidRPr="002360F2">
        <w:rPr>
          <w:rStyle w:val="1-Char"/>
          <w:rFonts w:hint="cs"/>
          <w:rtl/>
        </w:rPr>
        <w:t>ُ</w:t>
      </w:r>
      <w:r w:rsidRPr="002360F2">
        <w:rPr>
          <w:rStyle w:val="1-Char"/>
          <w:rFonts w:hint="cs"/>
          <w:rtl/>
        </w:rPr>
        <w:t>جحان آن را در مذهب شافع</w:t>
      </w:r>
      <w:r w:rsidR="002E23EF">
        <w:rPr>
          <w:rStyle w:val="1-Char"/>
          <w:rFonts w:hint="cs"/>
          <w:rtl/>
        </w:rPr>
        <w:t>ی</w:t>
      </w:r>
      <w:r w:rsidRPr="002360F2">
        <w:rPr>
          <w:rStyle w:val="1-Char"/>
          <w:rFonts w:hint="cs"/>
          <w:rtl/>
        </w:rPr>
        <w:t>، مورد تأ</w:t>
      </w:r>
      <w:r w:rsidR="002E23EF">
        <w:rPr>
          <w:rStyle w:val="1-Char"/>
          <w:rFonts w:hint="cs"/>
          <w:rtl/>
        </w:rPr>
        <w:t>یی</w:t>
      </w:r>
      <w:r w:rsidRPr="002360F2">
        <w:rPr>
          <w:rStyle w:val="1-Char"/>
          <w:rFonts w:hint="cs"/>
          <w:rtl/>
        </w:rPr>
        <w:t xml:space="preserve">د قرار دهد.» </w:t>
      </w:r>
    </w:p>
    <w:p w:rsidR="00264EF3" w:rsidRPr="002360F2" w:rsidRDefault="00264EF3" w:rsidP="002360F2">
      <w:pPr>
        <w:ind w:firstLine="284"/>
        <w:jc w:val="both"/>
        <w:rPr>
          <w:rStyle w:val="1-Char"/>
          <w:rtl/>
        </w:rPr>
      </w:pPr>
      <w:r w:rsidRPr="002360F2">
        <w:rPr>
          <w:rStyle w:val="1-Char"/>
          <w:rFonts w:hint="cs"/>
          <w:rtl/>
        </w:rPr>
        <w:t>و از جمله ن</w:t>
      </w:r>
      <w:r w:rsidR="002E23EF">
        <w:rPr>
          <w:rStyle w:val="1-Char"/>
          <w:rFonts w:hint="cs"/>
          <w:rtl/>
        </w:rPr>
        <w:t>ک</w:t>
      </w:r>
      <w:r w:rsidRPr="002360F2">
        <w:rPr>
          <w:rStyle w:val="1-Char"/>
          <w:rFonts w:hint="cs"/>
          <w:rtl/>
        </w:rPr>
        <w:t>ات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تذ</w:t>
      </w:r>
      <w:r w:rsidR="002E23EF">
        <w:rPr>
          <w:rStyle w:val="1-Char"/>
          <w:rFonts w:hint="cs"/>
          <w:rtl/>
        </w:rPr>
        <w:t>ک</w:t>
      </w:r>
      <w:r w:rsidRPr="002360F2">
        <w:rPr>
          <w:rStyle w:val="1-Char"/>
          <w:rFonts w:hint="cs"/>
          <w:rtl/>
        </w:rPr>
        <w:t>ر آن را در ا</w:t>
      </w:r>
      <w:r w:rsidR="002E23EF">
        <w:rPr>
          <w:rStyle w:val="1-Char"/>
          <w:rFonts w:hint="cs"/>
          <w:rtl/>
        </w:rPr>
        <w:t>ی</w:t>
      </w:r>
      <w:r w:rsidRPr="002360F2">
        <w:rPr>
          <w:rStyle w:val="1-Char"/>
          <w:rFonts w:hint="cs"/>
          <w:rtl/>
        </w:rPr>
        <w:t>نجا مناسب م</w:t>
      </w:r>
      <w:r w:rsidR="002E23EF">
        <w:rPr>
          <w:rStyle w:val="1-Char"/>
          <w:rFonts w:hint="cs"/>
          <w:rtl/>
        </w:rPr>
        <w:t>ی</w:t>
      </w:r>
      <w:r w:rsidRPr="002360F2">
        <w:rPr>
          <w:rStyle w:val="1-Char"/>
          <w:rFonts w:hint="cs"/>
          <w:rtl/>
        </w:rPr>
        <w:t>‌ب</w:t>
      </w:r>
      <w:r w:rsidR="002E23EF">
        <w:rPr>
          <w:rStyle w:val="1-Char"/>
          <w:rFonts w:hint="cs"/>
          <w:rtl/>
        </w:rPr>
        <w:t>ی</w:t>
      </w:r>
      <w:r w:rsidRPr="002360F2">
        <w:rPr>
          <w:rStyle w:val="1-Char"/>
          <w:rFonts w:hint="cs"/>
          <w:rtl/>
        </w:rPr>
        <w:t>نم ا</w:t>
      </w:r>
      <w:r w:rsidR="002E23EF">
        <w:rPr>
          <w:rStyle w:val="1-Char"/>
          <w:rFonts w:hint="cs"/>
          <w:rtl/>
        </w:rPr>
        <w:t>ی</w:t>
      </w:r>
      <w:r w:rsidRPr="002360F2">
        <w:rPr>
          <w:rStyle w:val="1-Char"/>
          <w:rFonts w:hint="cs"/>
          <w:rtl/>
        </w:rPr>
        <w:t xml:space="preserve">ن است: </w:t>
      </w:r>
      <w:r w:rsidR="002E23EF">
        <w:rPr>
          <w:rStyle w:val="1-Char"/>
          <w:rFonts w:hint="cs"/>
          <w:rtl/>
        </w:rPr>
        <w:t>ک</w:t>
      </w:r>
      <w:r w:rsidR="004A29FC">
        <w:rPr>
          <w:rStyle w:val="1-Char"/>
          <w:rFonts w:hint="cs"/>
          <w:rtl/>
        </w:rPr>
        <w:t>تاب‌ها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ه مدار</w:t>
      </w:r>
      <w:r w:rsidR="006F0EBE" w:rsidRPr="002360F2">
        <w:rPr>
          <w:rStyle w:val="1-Char"/>
          <w:rFonts w:hint="cs"/>
          <w:rtl/>
        </w:rPr>
        <w:t xml:space="preserve"> </w:t>
      </w:r>
      <w:r w:rsidRPr="002360F2">
        <w:rPr>
          <w:rStyle w:val="1-Char"/>
          <w:rFonts w:hint="cs"/>
          <w:rtl/>
        </w:rPr>
        <w:t>فقه شافع</w:t>
      </w:r>
      <w:r w:rsidR="002E23EF">
        <w:rPr>
          <w:rStyle w:val="1-Char"/>
          <w:rFonts w:hint="cs"/>
          <w:rtl/>
        </w:rPr>
        <w:t>ی</w:t>
      </w:r>
      <w:r w:rsidRPr="002360F2">
        <w:rPr>
          <w:rStyle w:val="1-Char"/>
          <w:rFonts w:hint="cs"/>
          <w:rtl/>
        </w:rPr>
        <w:t xml:space="preserve"> بر</w:t>
      </w:r>
      <w:r w:rsidR="004A29FC">
        <w:rPr>
          <w:rStyle w:val="1-Char"/>
          <w:rFonts w:hint="cs"/>
          <w:rtl/>
        </w:rPr>
        <w:t xml:space="preserve"> آن‌ها </w:t>
      </w:r>
      <w:r w:rsidRPr="002360F2">
        <w:rPr>
          <w:rStyle w:val="1-Char"/>
          <w:rFonts w:hint="cs"/>
          <w:rtl/>
        </w:rPr>
        <w:t xml:space="preserve">استوار است، پنج </w:t>
      </w:r>
      <w:r w:rsidR="002E23EF">
        <w:rPr>
          <w:rStyle w:val="1-Char"/>
          <w:rFonts w:hint="cs"/>
          <w:rtl/>
        </w:rPr>
        <w:t>ک</w:t>
      </w:r>
      <w:r w:rsidRPr="002360F2">
        <w:rPr>
          <w:rStyle w:val="1-Char"/>
          <w:rFonts w:hint="cs"/>
          <w:rtl/>
        </w:rPr>
        <w:t>تاب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 xml:space="preserve">ه عبارتند از: </w:t>
      </w:r>
    </w:p>
    <w:p w:rsidR="00B95EE4" w:rsidRPr="002360F2" w:rsidRDefault="00264EF3" w:rsidP="005F38BC">
      <w:pPr>
        <w:numPr>
          <w:ilvl w:val="0"/>
          <w:numId w:val="140"/>
        </w:numPr>
        <w:ind w:left="641" w:hanging="357"/>
        <w:jc w:val="both"/>
        <w:rPr>
          <w:rStyle w:val="1-Char"/>
          <w:rtl/>
        </w:rPr>
      </w:pPr>
      <w:r w:rsidRPr="002360F2">
        <w:rPr>
          <w:rStyle w:val="1-Char"/>
          <w:rFonts w:hint="cs"/>
          <w:rtl/>
        </w:rPr>
        <w:t>«مختصر المزن</w:t>
      </w:r>
      <w:r w:rsidR="002E23EF">
        <w:rPr>
          <w:rStyle w:val="1-Char"/>
          <w:rFonts w:hint="cs"/>
          <w:rtl/>
        </w:rPr>
        <w:t>ی</w:t>
      </w:r>
      <w:r w:rsidRPr="002360F2">
        <w:rPr>
          <w:rStyle w:val="1-Char"/>
          <w:rFonts w:hint="cs"/>
          <w:rtl/>
        </w:rPr>
        <w:t>»</w:t>
      </w:r>
      <w:r w:rsidR="00B95EE4" w:rsidRPr="002360F2">
        <w:rPr>
          <w:rStyle w:val="1-Char"/>
          <w:rFonts w:hint="cs"/>
          <w:rtl/>
        </w:rPr>
        <w:t>.</w:t>
      </w:r>
    </w:p>
    <w:p w:rsidR="00B95EE4" w:rsidRPr="002360F2" w:rsidRDefault="00264EF3" w:rsidP="005F38BC">
      <w:pPr>
        <w:numPr>
          <w:ilvl w:val="0"/>
          <w:numId w:val="140"/>
        </w:numPr>
        <w:ind w:left="641" w:hanging="357"/>
        <w:jc w:val="both"/>
        <w:rPr>
          <w:rStyle w:val="1-Char"/>
          <w:rtl/>
        </w:rPr>
      </w:pPr>
      <w:r w:rsidRPr="002360F2">
        <w:rPr>
          <w:rStyle w:val="1-Char"/>
          <w:rFonts w:hint="cs"/>
          <w:rtl/>
        </w:rPr>
        <w:t>«المهذب» علامه ش</w:t>
      </w:r>
      <w:r w:rsidR="002E23EF">
        <w:rPr>
          <w:rStyle w:val="1-Char"/>
          <w:rFonts w:hint="cs"/>
          <w:rtl/>
        </w:rPr>
        <w:t>ی</w:t>
      </w:r>
      <w:r w:rsidRPr="002360F2">
        <w:rPr>
          <w:rStyle w:val="1-Char"/>
          <w:rFonts w:hint="cs"/>
          <w:rtl/>
        </w:rPr>
        <w:t>راز</w:t>
      </w:r>
      <w:r w:rsidR="002E23EF">
        <w:rPr>
          <w:rStyle w:val="1-Char"/>
          <w:rFonts w:hint="cs"/>
          <w:rtl/>
        </w:rPr>
        <w:t>ی</w:t>
      </w:r>
      <w:r w:rsidR="00B95EE4" w:rsidRPr="002360F2">
        <w:rPr>
          <w:rStyle w:val="1-Char"/>
          <w:rFonts w:hint="cs"/>
          <w:rtl/>
        </w:rPr>
        <w:t>.</w:t>
      </w:r>
    </w:p>
    <w:p w:rsidR="00B95EE4" w:rsidRPr="002360F2" w:rsidRDefault="00264EF3" w:rsidP="005F38BC">
      <w:pPr>
        <w:numPr>
          <w:ilvl w:val="0"/>
          <w:numId w:val="140"/>
        </w:numPr>
        <w:ind w:left="641" w:hanging="357"/>
        <w:jc w:val="both"/>
        <w:rPr>
          <w:rStyle w:val="1-Char"/>
          <w:rtl/>
        </w:rPr>
      </w:pPr>
      <w:r w:rsidRPr="002360F2">
        <w:rPr>
          <w:rStyle w:val="1-Char"/>
          <w:rFonts w:hint="cs"/>
          <w:rtl/>
        </w:rPr>
        <w:t>«التنب</w:t>
      </w:r>
      <w:r w:rsidR="002E23EF">
        <w:rPr>
          <w:rStyle w:val="1-Char"/>
          <w:rFonts w:hint="cs"/>
          <w:rtl/>
        </w:rPr>
        <w:t>ی</w:t>
      </w:r>
      <w:r w:rsidRPr="002360F2">
        <w:rPr>
          <w:rStyle w:val="1-Char"/>
          <w:rFonts w:hint="cs"/>
          <w:rtl/>
        </w:rPr>
        <w:t>ه» علامه ش</w:t>
      </w:r>
      <w:r w:rsidR="002E23EF">
        <w:rPr>
          <w:rStyle w:val="1-Char"/>
          <w:rFonts w:hint="cs"/>
          <w:rtl/>
        </w:rPr>
        <w:t>ی</w:t>
      </w:r>
      <w:r w:rsidRPr="002360F2">
        <w:rPr>
          <w:rStyle w:val="1-Char"/>
          <w:rFonts w:hint="cs"/>
          <w:rtl/>
        </w:rPr>
        <w:t>راز</w:t>
      </w:r>
      <w:r w:rsidR="002E23EF">
        <w:rPr>
          <w:rStyle w:val="1-Char"/>
          <w:rFonts w:hint="cs"/>
          <w:rtl/>
        </w:rPr>
        <w:t>ی</w:t>
      </w:r>
      <w:r w:rsidR="00B95EE4" w:rsidRPr="002360F2">
        <w:rPr>
          <w:rStyle w:val="1-Char"/>
          <w:rFonts w:hint="cs"/>
          <w:rtl/>
        </w:rPr>
        <w:t>.</w:t>
      </w:r>
    </w:p>
    <w:p w:rsidR="00B95EE4" w:rsidRPr="002360F2" w:rsidRDefault="00264EF3" w:rsidP="005F38BC">
      <w:pPr>
        <w:numPr>
          <w:ilvl w:val="0"/>
          <w:numId w:val="140"/>
        </w:numPr>
        <w:ind w:left="641" w:hanging="357"/>
        <w:jc w:val="both"/>
        <w:rPr>
          <w:rStyle w:val="1-Char"/>
          <w:rtl/>
        </w:rPr>
      </w:pPr>
      <w:r w:rsidRPr="002360F2">
        <w:rPr>
          <w:rStyle w:val="1-Char"/>
          <w:rFonts w:hint="cs"/>
          <w:rtl/>
        </w:rPr>
        <w:t>«الوس</w:t>
      </w:r>
      <w:r w:rsidR="002E23EF">
        <w:rPr>
          <w:rStyle w:val="1-Char"/>
          <w:rFonts w:hint="cs"/>
          <w:rtl/>
        </w:rPr>
        <w:t>ی</w:t>
      </w:r>
      <w:r w:rsidRPr="002360F2">
        <w:rPr>
          <w:rStyle w:val="1-Char"/>
          <w:rFonts w:hint="cs"/>
          <w:rtl/>
        </w:rPr>
        <w:t>ط» امام غزال</w:t>
      </w:r>
      <w:r w:rsidR="002E23EF">
        <w:rPr>
          <w:rStyle w:val="1-Char"/>
          <w:rFonts w:hint="cs"/>
          <w:rtl/>
        </w:rPr>
        <w:t>ی</w:t>
      </w:r>
      <w:r w:rsidR="00B95EE4" w:rsidRPr="002360F2">
        <w:rPr>
          <w:rStyle w:val="1-Char"/>
          <w:rFonts w:hint="cs"/>
          <w:rtl/>
        </w:rPr>
        <w:t>.</w:t>
      </w:r>
    </w:p>
    <w:p w:rsidR="00264EF3" w:rsidRPr="002360F2" w:rsidRDefault="00B95EE4" w:rsidP="005F38BC">
      <w:pPr>
        <w:numPr>
          <w:ilvl w:val="0"/>
          <w:numId w:val="140"/>
        </w:numPr>
        <w:ind w:left="641" w:hanging="357"/>
        <w:jc w:val="both"/>
        <w:rPr>
          <w:rStyle w:val="1-Char"/>
          <w:rtl/>
        </w:rPr>
      </w:pPr>
      <w:r w:rsidRPr="002360F2">
        <w:rPr>
          <w:rStyle w:val="1-Char"/>
          <w:rFonts w:hint="cs"/>
          <w:rtl/>
        </w:rPr>
        <w:t>«الوج</w:t>
      </w:r>
      <w:r w:rsidR="002E23EF">
        <w:rPr>
          <w:rStyle w:val="1-Char"/>
          <w:rFonts w:hint="cs"/>
          <w:rtl/>
        </w:rPr>
        <w:t>ی</w:t>
      </w:r>
      <w:r w:rsidRPr="002360F2">
        <w:rPr>
          <w:rStyle w:val="1-Char"/>
          <w:rFonts w:hint="cs"/>
          <w:rtl/>
        </w:rPr>
        <w:t>ز» امام غزال</w:t>
      </w:r>
      <w:r w:rsidR="002E23EF">
        <w:rPr>
          <w:rStyle w:val="1-Char"/>
          <w:rFonts w:hint="cs"/>
          <w:rtl/>
        </w:rPr>
        <w:t>ی</w:t>
      </w:r>
      <w:r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امام نوو</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 (علت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 xml:space="preserve">ن پنج </w:t>
      </w:r>
      <w:r w:rsidR="002E23EF">
        <w:rPr>
          <w:rStyle w:val="1-Char"/>
          <w:rFonts w:hint="cs"/>
          <w:rtl/>
        </w:rPr>
        <w:t>ک</w:t>
      </w:r>
      <w:r w:rsidRPr="002360F2">
        <w:rPr>
          <w:rStyle w:val="1-Char"/>
          <w:rFonts w:hint="cs"/>
          <w:rtl/>
        </w:rPr>
        <w:t>تاب</w:t>
      </w:r>
      <w:r w:rsidR="000E1F54" w:rsidRPr="002360F2">
        <w:rPr>
          <w:rStyle w:val="1-Char"/>
          <w:rFonts w:hint="cs"/>
          <w:rtl/>
        </w:rPr>
        <w:t>،</w:t>
      </w:r>
      <w:r w:rsidRPr="002360F2">
        <w:rPr>
          <w:rStyle w:val="1-Char"/>
          <w:rFonts w:hint="cs"/>
          <w:rtl/>
        </w:rPr>
        <w:t xml:space="preserve"> اساس و شالوده</w:t>
      </w:r>
      <w:r w:rsidR="000E1F54" w:rsidRPr="002360F2">
        <w:rPr>
          <w:rStyle w:val="1-Char"/>
          <w:rFonts w:hint="cs"/>
          <w:rtl/>
        </w:rPr>
        <w:t>‌</w:t>
      </w:r>
      <w:r w:rsidR="002E23EF">
        <w:rPr>
          <w:rStyle w:val="1-Char"/>
          <w:rFonts w:hint="cs"/>
          <w:rtl/>
        </w:rPr>
        <w:t>ی</w:t>
      </w:r>
      <w:r w:rsidRPr="002360F2">
        <w:rPr>
          <w:rStyle w:val="1-Char"/>
          <w:rFonts w:hint="cs"/>
          <w:rtl/>
        </w:rPr>
        <w:t xml:space="preserve"> فقه شافع</w:t>
      </w:r>
      <w:r w:rsidR="002E23EF">
        <w:rPr>
          <w:rStyle w:val="1-Char"/>
          <w:rFonts w:hint="cs"/>
          <w:rtl/>
        </w:rPr>
        <w:t>ی</w:t>
      </w:r>
      <w:r w:rsidRPr="002360F2">
        <w:rPr>
          <w:rStyle w:val="1-Char"/>
          <w:rFonts w:hint="cs"/>
          <w:rtl/>
        </w:rPr>
        <w:t>ه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ند،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تب پنج گانه</w:t>
      </w:r>
      <w:r w:rsidR="000E1F54" w:rsidRPr="002360F2">
        <w:rPr>
          <w:rStyle w:val="1-Char"/>
          <w:rFonts w:hint="cs"/>
          <w:rtl/>
        </w:rPr>
        <w:t>،</w:t>
      </w:r>
      <w:r w:rsidRPr="002360F2">
        <w:rPr>
          <w:rStyle w:val="1-Char"/>
          <w:rFonts w:hint="cs"/>
          <w:rtl/>
        </w:rPr>
        <w:t xml:space="preserve"> در م</w:t>
      </w:r>
      <w:r w:rsidR="002E23EF">
        <w:rPr>
          <w:rStyle w:val="1-Char"/>
          <w:rFonts w:hint="cs"/>
          <w:rtl/>
        </w:rPr>
        <w:t>ی</w:t>
      </w:r>
      <w:r w:rsidRPr="002360F2">
        <w:rPr>
          <w:rStyle w:val="1-Char"/>
          <w:rFonts w:hint="cs"/>
          <w:rtl/>
        </w:rPr>
        <w:t>ان اصحاب ما بس</w:t>
      </w:r>
      <w:r w:rsidR="002E23EF">
        <w:rPr>
          <w:rStyle w:val="1-Char"/>
          <w:rFonts w:hint="cs"/>
          <w:rtl/>
        </w:rPr>
        <w:t>ی</w:t>
      </w:r>
      <w:r w:rsidRPr="002360F2">
        <w:rPr>
          <w:rStyle w:val="1-Char"/>
          <w:rFonts w:hint="cs"/>
          <w:rtl/>
        </w:rPr>
        <w:t>ار مشهور و متداول است</w:t>
      </w:r>
      <w:r w:rsidR="000E1F54" w:rsidRPr="002360F2">
        <w:rPr>
          <w:rStyle w:val="1-Char"/>
          <w:rFonts w:hint="cs"/>
          <w:rtl/>
        </w:rPr>
        <w:t>؛</w:t>
      </w:r>
      <w:r w:rsidRPr="002360F2">
        <w:rPr>
          <w:rStyle w:val="1-Char"/>
          <w:rFonts w:hint="cs"/>
          <w:rtl/>
        </w:rPr>
        <w:t xml:space="preserve"> و ا</w:t>
      </w:r>
      <w:r w:rsidR="002E23EF">
        <w:rPr>
          <w:rStyle w:val="1-Char"/>
          <w:rFonts w:hint="cs"/>
          <w:rtl/>
        </w:rPr>
        <w:t>ی</w:t>
      </w:r>
      <w:r w:rsidRPr="002360F2">
        <w:rPr>
          <w:rStyle w:val="1-Char"/>
          <w:rFonts w:hint="cs"/>
          <w:rtl/>
        </w:rPr>
        <w:t>ن رو</w:t>
      </w:r>
      <w:r w:rsidR="002E23EF">
        <w:rPr>
          <w:rStyle w:val="1-Char"/>
          <w:rFonts w:hint="cs"/>
          <w:rtl/>
        </w:rPr>
        <w:t>ی</w:t>
      </w:r>
      <w:r w:rsidRPr="002360F2">
        <w:rPr>
          <w:rStyle w:val="1-Char"/>
          <w:rFonts w:hint="cs"/>
          <w:rtl/>
        </w:rPr>
        <w:t>ه (شهرت و تداول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تب)</w:t>
      </w:r>
      <w:r w:rsidR="000E1F54" w:rsidRPr="002360F2">
        <w:rPr>
          <w:rStyle w:val="1-Char"/>
          <w:rFonts w:hint="cs"/>
          <w:rtl/>
        </w:rPr>
        <w:t xml:space="preserve"> ،</w:t>
      </w:r>
      <w:r w:rsidRPr="002360F2">
        <w:rPr>
          <w:rStyle w:val="1-Char"/>
          <w:rFonts w:hint="cs"/>
          <w:rtl/>
        </w:rPr>
        <w:t xml:space="preserve"> در تمام شهرها و در م</w:t>
      </w:r>
      <w:r w:rsidR="002E23EF">
        <w:rPr>
          <w:rStyle w:val="1-Char"/>
          <w:rFonts w:hint="cs"/>
          <w:rtl/>
        </w:rPr>
        <w:t>ی</w:t>
      </w:r>
      <w:r w:rsidRPr="002360F2">
        <w:rPr>
          <w:rStyle w:val="1-Char"/>
          <w:rFonts w:hint="cs"/>
          <w:rtl/>
        </w:rPr>
        <w:t>ان ط</w:t>
      </w:r>
      <w:r w:rsidR="002E23EF">
        <w:rPr>
          <w:rStyle w:val="1-Char"/>
          <w:rFonts w:hint="cs"/>
          <w:rtl/>
        </w:rPr>
        <w:t>ی</w:t>
      </w:r>
      <w:r w:rsidRPr="002360F2">
        <w:rPr>
          <w:rStyle w:val="1-Char"/>
          <w:rFonts w:hint="cs"/>
          <w:rtl/>
        </w:rPr>
        <w:t>ف خواص و ط</w:t>
      </w:r>
      <w:r w:rsidR="002E23EF">
        <w:rPr>
          <w:rStyle w:val="1-Char"/>
          <w:rFonts w:hint="cs"/>
          <w:rtl/>
        </w:rPr>
        <w:t>ی</w:t>
      </w:r>
      <w:r w:rsidRPr="002360F2">
        <w:rPr>
          <w:rStyle w:val="1-Char"/>
          <w:rFonts w:hint="cs"/>
          <w:rtl/>
        </w:rPr>
        <w:t>ف مبتدئان (تازه واردان)</w:t>
      </w:r>
      <w:r w:rsidR="000E1F54" w:rsidRPr="002360F2">
        <w:rPr>
          <w:rStyle w:val="1-Char"/>
          <w:rFonts w:hint="cs"/>
          <w:rtl/>
        </w:rPr>
        <w:t>،</w:t>
      </w:r>
      <w:r w:rsidRPr="002360F2">
        <w:rPr>
          <w:rStyle w:val="1-Char"/>
          <w:rFonts w:hint="cs"/>
          <w:rtl/>
        </w:rPr>
        <w:t xml:space="preserve"> مشهور و </w:t>
      </w:r>
      <w:r w:rsidR="00A953FD" w:rsidRPr="002360F2">
        <w:rPr>
          <w:rStyle w:val="1-Char"/>
          <w:rFonts w:hint="cs"/>
          <w:rtl/>
        </w:rPr>
        <w:t>ر</w:t>
      </w:r>
      <w:r w:rsidRPr="002360F2">
        <w:rPr>
          <w:rStyle w:val="1-Char"/>
          <w:rFonts w:hint="cs"/>
          <w:rtl/>
        </w:rPr>
        <w:t>ا</w:t>
      </w:r>
      <w:r w:rsidR="002E23EF">
        <w:rPr>
          <w:rStyle w:val="1-Char"/>
          <w:rFonts w:hint="cs"/>
          <w:rtl/>
        </w:rPr>
        <w:t>ی</w:t>
      </w:r>
      <w:r w:rsidRPr="002360F2">
        <w:rPr>
          <w:rStyle w:val="1-Char"/>
          <w:rFonts w:hint="cs"/>
          <w:rtl/>
        </w:rPr>
        <w:t>ج م</w:t>
      </w:r>
      <w:r w:rsidR="002E23EF">
        <w:rPr>
          <w:rStyle w:val="1-Char"/>
          <w:rFonts w:hint="cs"/>
          <w:rtl/>
        </w:rPr>
        <w:t>ی</w:t>
      </w:r>
      <w:r w:rsidRPr="002360F2">
        <w:rPr>
          <w:rStyle w:val="1-Char"/>
          <w:rFonts w:hint="cs"/>
          <w:rtl/>
        </w:rPr>
        <w:t>‌باشد (</w:t>
      </w:r>
      <w:r w:rsidR="002E23EF">
        <w:rPr>
          <w:rStyle w:val="1-Char"/>
          <w:rFonts w:hint="cs"/>
          <w:rtl/>
        </w:rPr>
        <w:t>ک</w:t>
      </w:r>
      <w:r w:rsidRPr="002360F2">
        <w:rPr>
          <w:rStyle w:val="1-Char"/>
          <w:rFonts w:hint="cs"/>
          <w:rtl/>
        </w:rPr>
        <w:t>ه رو</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 xml:space="preserve">ن پنج </w:t>
      </w:r>
      <w:r w:rsidR="002E23EF">
        <w:rPr>
          <w:rStyle w:val="1-Char"/>
          <w:rFonts w:hint="cs"/>
          <w:rtl/>
        </w:rPr>
        <w:t>ک</w:t>
      </w:r>
      <w:r w:rsidRPr="002360F2">
        <w:rPr>
          <w:rStyle w:val="1-Char"/>
          <w:rFonts w:hint="cs"/>
          <w:rtl/>
        </w:rPr>
        <w:t>تاب</w:t>
      </w:r>
      <w:r w:rsidR="000E1F54" w:rsidRPr="002360F2">
        <w:rPr>
          <w:rStyle w:val="1-Char"/>
          <w:rFonts w:hint="cs"/>
          <w:rtl/>
        </w:rPr>
        <w:t>،</w:t>
      </w:r>
      <w:r w:rsidRPr="002360F2">
        <w:rPr>
          <w:rStyle w:val="1-Char"/>
          <w:rFonts w:hint="cs"/>
          <w:rtl/>
        </w:rPr>
        <w:t xml:space="preserve"> حساب و</w:t>
      </w:r>
      <w:r w:rsidR="002E23EF">
        <w:rPr>
          <w:rStyle w:val="1-Char"/>
          <w:rFonts w:hint="cs"/>
          <w:rtl/>
        </w:rPr>
        <w:t>ی</w:t>
      </w:r>
      <w:r w:rsidRPr="002360F2">
        <w:rPr>
          <w:rStyle w:val="1-Char"/>
          <w:rFonts w:hint="cs"/>
          <w:rtl/>
        </w:rPr>
        <w:t>ژه‌ا</w:t>
      </w:r>
      <w:r w:rsidR="002E23EF">
        <w:rPr>
          <w:rStyle w:val="1-Char"/>
          <w:rFonts w:hint="cs"/>
          <w:rtl/>
        </w:rPr>
        <w:t>ی</w:t>
      </w:r>
      <w:r w:rsidRPr="002360F2">
        <w:rPr>
          <w:rStyle w:val="1-Char"/>
          <w:rFonts w:hint="cs"/>
          <w:rtl/>
        </w:rPr>
        <w:t xml:space="preserve"> </w:t>
      </w:r>
      <w:r w:rsidR="006F0EBE" w:rsidRPr="002360F2">
        <w:rPr>
          <w:rStyle w:val="1-Char"/>
          <w:rFonts w:hint="cs"/>
          <w:rtl/>
        </w:rPr>
        <w:t>را برا</w:t>
      </w:r>
      <w:r w:rsidR="002E23EF">
        <w:rPr>
          <w:rStyle w:val="1-Char"/>
          <w:rFonts w:hint="cs"/>
          <w:rtl/>
        </w:rPr>
        <w:t>ی</w:t>
      </w:r>
      <w:r w:rsidR="006F0EBE" w:rsidRPr="002360F2">
        <w:rPr>
          <w:rStyle w:val="1-Char"/>
          <w:rFonts w:hint="cs"/>
          <w:rtl/>
        </w:rPr>
        <w:t xml:space="preserve"> فتوا دادن باز </w:t>
      </w:r>
      <w:r w:rsidR="002E23EF">
        <w:rPr>
          <w:rStyle w:val="1-Char"/>
          <w:rFonts w:hint="cs"/>
          <w:rtl/>
        </w:rPr>
        <w:t>ک</w:t>
      </w:r>
      <w:r w:rsidR="006F0EBE" w:rsidRPr="002360F2">
        <w:rPr>
          <w:rStyle w:val="1-Char"/>
          <w:rFonts w:hint="cs"/>
          <w:rtl/>
        </w:rPr>
        <w:t>رده‌</w:t>
      </w:r>
      <w:r w:rsidRPr="002360F2">
        <w:rPr>
          <w:rStyle w:val="1-Char"/>
          <w:rFonts w:hint="cs"/>
          <w:rtl/>
        </w:rPr>
        <w:t>اند) و با ا</w:t>
      </w:r>
      <w:r w:rsidR="002E23EF">
        <w:rPr>
          <w:rStyle w:val="1-Char"/>
          <w:rFonts w:hint="cs"/>
          <w:rtl/>
        </w:rPr>
        <w:t>ی</w:t>
      </w:r>
      <w:r w:rsidRPr="002360F2">
        <w:rPr>
          <w:rStyle w:val="1-Char"/>
          <w:rFonts w:hint="cs"/>
          <w:rtl/>
        </w:rPr>
        <w:t>ن و</w:t>
      </w:r>
      <w:r w:rsidR="000E1F54" w:rsidRPr="002360F2">
        <w:rPr>
          <w:rStyle w:val="1-Char"/>
          <w:rFonts w:hint="cs"/>
          <w:rtl/>
        </w:rPr>
        <w:t xml:space="preserve">جود، تا </w:t>
      </w:r>
      <w:r w:rsidR="002E23EF">
        <w:rPr>
          <w:rStyle w:val="1-Char"/>
          <w:rFonts w:hint="cs"/>
          <w:rtl/>
        </w:rPr>
        <w:t>ک</w:t>
      </w:r>
      <w:r w:rsidR="000E1F54" w:rsidRPr="002360F2">
        <w:rPr>
          <w:rStyle w:val="1-Char"/>
          <w:rFonts w:hint="cs"/>
          <w:rtl/>
        </w:rPr>
        <w:t>نون، تصن</w:t>
      </w:r>
      <w:r w:rsidR="002E23EF">
        <w:rPr>
          <w:rStyle w:val="1-Char"/>
          <w:rFonts w:hint="cs"/>
          <w:rtl/>
        </w:rPr>
        <w:t>ی</w:t>
      </w:r>
      <w:r w:rsidR="000E1F54" w:rsidRPr="002360F2">
        <w:rPr>
          <w:rStyle w:val="1-Char"/>
          <w:rFonts w:hint="cs"/>
          <w:rtl/>
        </w:rPr>
        <w:t>ف مف</w:t>
      </w:r>
      <w:r w:rsidR="002E23EF">
        <w:rPr>
          <w:rStyle w:val="1-Char"/>
          <w:rFonts w:hint="cs"/>
          <w:rtl/>
        </w:rPr>
        <w:t>ی</w:t>
      </w:r>
      <w:r w:rsidR="000E1F54" w:rsidRPr="002360F2">
        <w:rPr>
          <w:rStyle w:val="1-Char"/>
          <w:rFonts w:hint="cs"/>
          <w:rtl/>
        </w:rPr>
        <w:t>د</w:t>
      </w:r>
      <w:r w:rsidR="002E23EF">
        <w:rPr>
          <w:rStyle w:val="1-Char"/>
          <w:rFonts w:hint="cs"/>
          <w:rtl/>
        </w:rPr>
        <w:t>ی</w:t>
      </w:r>
      <w:r w:rsidR="000E1F54" w:rsidRPr="002360F2">
        <w:rPr>
          <w:rStyle w:val="1-Char"/>
          <w:rFonts w:hint="cs"/>
          <w:rtl/>
        </w:rPr>
        <w:t xml:space="preserve"> </w:t>
      </w:r>
      <w:r w:rsidR="002E23EF">
        <w:rPr>
          <w:rStyle w:val="1-Char"/>
          <w:rFonts w:hint="cs"/>
          <w:rtl/>
        </w:rPr>
        <w:t>ک</w:t>
      </w:r>
      <w:r w:rsidR="000E1F54" w:rsidRPr="002360F2">
        <w:rPr>
          <w:rStyle w:val="1-Char"/>
          <w:rFonts w:hint="cs"/>
          <w:rtl/>
        </w:rPr>
        <w:t>ه در</w:t>
      </w:r>
      <w:r w:rsidRPr="002360F2">
        <w:rPr>
          <w:rStyle w:val="1-Char"/>
          <w:rFonts w:hint="cs"/>
          <w:rtl/>
        </w:rPr>
        <w:t>برگ</w:t>
      </w:r>
      <w:r w:rsidR="002E23EF">
        <w:rPr>
          <w:rStyle w:val="1-Char"/>
          <w:rFonts w:hint="cs"/>
          <w:rtl/>
        </w:rPr>
        <w:t>ی</w:t>
      </w:r>
      <w:r w:rsidRPr="002360F2">
        <w:rPr>
          <w:rStyle w:val="1-Char"/>
          <w:rFonts w:hint="cs"/>
          <w:rtl/>
        </w:rPr>
        <w:t>رنده</w:t>
      </w:r>
      <w:r w:rsidR="000E1F54" w:rsidRPr="002360F2">
        <w:rPr>
          <w:rStyle w:val="1-Char"/>
          <w:rFonts w:hint="cs"/>
          <w:rtl/>
        </w:rPr>
        <w:t>‌</w:t>
      </w:r>
      <w:r w:rsidR="002E23EF">
        <w:rPr>
          <w:rStyle w:val="1-Char"/>
          <w:rFonts w:hint="cs"/>
          <w:rtl/>
        </w:rPr>
        <w:t>ی</w:t>
      </w:r>
      <w:r w:rsidRPr="002360F2">
        <w:rPr>
          <w:rStyle w:val="1-Char"/>
          <w:rFonts w:hint="cs"/>
          <w:rtl/>
        </w:rPr>
        <w:t xml:space="preserve"> تمام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تب باشد، به رشته</w:t>
      </w:r>
      <w:r w:rsidR="000E1F54" w:rsidRPr="002360F2">
        <w:rPr>
          <w:rStyle w:val="1-Char"/>
          <w:rFonts w:hint="cs"/>
          <w:rtl/>
        </w:rPr>
        <w:t>‌</w:t>
      </w:r>
      <w:r w:rsidR="002E23EF">
        <w:rPr>
          <w:rStyle w:val="1-Char"/>
          <w:rFonts w:hint="cs"/>
          <w:rtl/>
        </w:rPr>
        <w:t>ی</w:t>
      </w:r>
      <w:r w:rsidR="005024F0" w:rsidRPr="002360F2">
        <w:rPr>
          <w:rStyle w:val="1-Char"/>
          <w:rFonts w:hint="cs"/>
          <w:rtl/>
        </w:rPr>
        <w:t xml:space="preserve"> تحر</w:t>
      </w:r>
      <w:r w:rsidR="002E23EF">
        <w:rPr>
          <w:rStyle w:val="1-Char"/>
          <w:rFonts w:hint="cs"/>
          <w:rtl/>
        </w:rPr>
        <w:t>ی</w:t>
      </w:r>
      <w:r w:rsidR="005024F0" w:rsidRPr="002360F2">
        <w:rPr>
          <w:rStyle w:val="1-Char"/>
          <w:rFonts w:hint="cs"/>
          <w:rtl/>
        </w:rPr>
        <w:t>ر در ن</w:t>
      </w:r>
      <w:r w:rsidR="002E23EF">
        <w:rPr>
          <w:rStyle w:val="1-Char"/>
          <w:rFonts w:hint="cs"/>
          <w:rtl/>
        </w:rPr>
        <w:t>ی</w:t>
      </w:r>
      <w:r w:rsidR="005024F0" w:rsidRPr="002360F2">
        <w:rPr>
          <w:rStyle w:val="1-Char"/>
          <w:rFonts w:hint="cs"/>
          <w:rtl/>
        </w:rPr>
        <w:t>امده است.»</w:t>
      </w:r>
      <w:r w:rsidR="005024F0" w:rsidRPr="00E6072E">
        <w:rPr>
          <w:rStyle w:val="FootnoteReference"/>
          <w:rFonts w:cs="IRNazli"/>
          <w:szCs w:val="28"/>
          <w:rtl/>
        </w:rPr>
        <w:footnoteReference w:id="370"/>
      </w:r>
    </w:p>
    <w:p w:rsidR="00264EF3" w:rsidRPr="00E45DFE" w:rsidRDefault="00264EF3" w:rsidP="00812F7E">
      <w:pPr>
        <w:pStyle w:val="4-"/>
        <w:rPr>
          <w:rtl/>
        </w:rPr>
      </w:pPr>
      <w:bookmarkStart w:id="152" w:name="_Toc439430169"/>
      <w:r w:rsidRPr="00E45DFE">
        <w:rPr>
          <w:rFonts w:hint="cs"/>
          <w:rtl/>
        </w:rPr>
        <w:t>قول م</w:t>
      </w:r>
      <w:r w:rsidR="000E1F54">
        <w:rPr>
          <w:rFonts w:hint="cs"/>
          <w:rtl/>
        </w:rPr>
        <w:t>ُ</w:t>
      </w:r>
      <w:r w:rsidRPr="00E45DFE">
        <w:rPr>
          <w:rFonts w:hint="cs"/>
          <w:rtl/>
        </w:rPr>
        <w:t>عتمد از م</w:t>
      </w:r>
      <w:r w:rsidR="002E23EF">
        <w:rPr>
          <w:rFonts w:hint="cs"/>
          <w:rtl/>
        </w:rPr>
        <w:t>ی</w:t>
      </w:r>
      <w:r w:rsidRPr="00E45DFE">
        <w:rPr>
          <w:rFonts w:hint="cs"/>
          <w:rtl/>
        </w:rPr>
        <w:t>ان اقوال «علامه نوو</w:t>
      </w:r>
      <w:r w:rsidR="002E23EF">
        <w:rPr>
          <w:rFonts w:hint="cs"/>
          <w:rtl/>
        </w:rPr>
        <w:t>ی</w:t>
      </w:r>
      <w:r w:rsidRPr="00E45DFE">
        <w:rPr>
          <w:rFonts w:hint="cs"/>
          <w:rtl/>
        </w:rPr>
        <w:t>» و «علامه رافع</w:t>
      </w:r>
      <w:r w:rsidR="002E23EF">
        <w:rPr>
          <w:rFonts w:hint="cs"/>
          <w:rtl/>
        </w:rPr>
        <w:t>ی</w:t>
      </w:r>
      <w:r w:rsidRPr="00E45DFE">
        <w:rPr>
          <w:rFonts w:hint="cs"/>
          <w:rtl/>
        </w:rPr>
        <w:t>»</w:t>
      </w:r>
      <w:bookmarkEnd w:id="152"/>
      <w:r w:rsidRPr="00E45DFE">
        <w:rPr>
          <w:rFonts w:hint="cs"/>
          <w:rtl/>
        </w:rPr>
        <w:t xml:space="preserve"> </w:t>
      </w:r>
    </w:p>
    <w:p w:rsidR="00264EF3" w:rsidRPr="002360F2" w:rsidRDefault="00264EF3" w:rsidP="002360F2">
      <w:pPr>
        <w:ind w:firstLine="284"/>
        <w:jc w:val="both"/>
        <w:rPr>
          <w:rStyle w:val="1-Char"/>
          <w:rtl/>
        </w:rPr>
      </w:pPr>
      <w:r w:rsidRPr="002360F2">
        <w:rPr>
          <w:rStyle w:val="1-Char"/>
          <w:rFonts w:hint="cs"/>
          <w:rtl/>
        </w:rPr>
        <w:t>در م</w:t>
      </w:r>
      <w:r w:rsidR="002E23EF">
        <w:rPr>
          <w:rStyle w:val="1-Char"/>
          <w:rFonts w:hint="cs"/>
          <w:rtl/>
        </w:rPr>
        <w:t>ی</w:t>
      </w:r>
      <w:r w:rsidRPr="002360F2">
        <w:rPr>
          <w:rStyle w:val="1-Char"/>
          <w:rFonts w:hint="cs"/>
          <w:rtl/>
        </w:rPr>
        <w:t>ان علماء و صاحب نظران، در ا</w:t>
      </w:r>
      <w:r w:rsidR="002E23EF">
        <w:rPr>
          <w:rStyle w:val="1-Char"/>
          <w:rFonts w:hint="cs"/>
          <w:rtl/>
        </w:rPr>
        <w:t>ی</w:t>
      </w:r>
      <w:r w:rsidRPr="002360F2">
        <w:rPr>
          <w:rStyle w:val="1-Char"/>
          <w:rFonts w:hint="cs"/>
          <w:rtl/>
        </w:rPr>
        <w:t>ن زم</w:t>
      </w:r>
      <w:r w:rsidR="002E23EF">
        <w:rPr>
          <w:rStyle w:val="1-Char"/>
          <w:rFonts w:hint="cs"/>
          <w:rtl/>
        </w:rPr>
        <w:t>ی</w:t>
      </w:r>
      <w:r w:rsidRPr="002360F2">
        <w:rPr>
          <w:rStyle w:val="1-Char"/>
          <w:rFonts w:hint="cs"/>
          <w:rtl/>
        </w:rPr>
        <w:t xml:space="preserve">نه </w:t>
      </w:r>
      <w:r w:rsidR="002E23EF">
        <w:rPr>
          <w:rStyle w:val="1-Char"/>
          <w:rFonts w:hint="cs"/>
          <w:rtl/>
        </w:rPr>
        <w:t>ک</w:t>
      </w:r>
      <w:r w:rsidRPr="002360F2">
        <w:rPr>
          <w:rStyle w:val="1-Char"/>
          <w:rFonts w:hint="cs"/>
          <w:rtl/>
        </w:rPr>
        <w:t xml:space="preserve">ه </w:t>
      </w:r>
      <w:r w:rsidR="002E23EF">
        <w:rPr>
          <w:rStyle w:val="1-Char"/>
          <w:rFonts w:hint="cs"/>
          <w:rtl/>
        </w:rPr>
        <w:t>ک</w:t>
      </w:r>
      <w:r w:rsidRPr="002360F2">
        <w:rPr>
          <w:rStyle w:val="1-Char"/>
          <w:rFonts w:hint="cs"/>
          <w:rtl/>
        </w:rPr>
        <w:t>تب امام نوو</w:t>
      </w:r>
      <w:r w:rsidR="002E23EF">
        <w:rPr>
          <w:rStyle w:val="1-Char"/>
          <w:rFonts w:hint="cs"/>
          <w:rtl/>
        </w:rPr>
        <w:t>ی</w:t>
      </w:r>
      <w:r w:rsidRPr="002360F2">
        <w:rPr>
          <w:rStyle w:val="1-Char"/>
          <w:rFonts w:hint="cs"/>
          <w:rtl/>
        </w:rPr>
        <w:t xml:space="preserve"> و علامه رافع</w:t>
      </w:r>
      <w:r w:rsidR="002E23EF">
        <w:rPr>
          <w:rStyle w:val="1-Char"/>
          <w:rFonts w:hint="cs"/>
          <w:rtl/>
        </w:rPr>
        <w:t>ی</w:t>
      </w:r>
      <w:r w:rsidRPr="002360F2">
        <w:rPr>
          <w:rStyle w:val="1-Char"/>
          <w:rFonts w:hint="cs"/>
          <w:rtl/>
        </w:rPr>
        <w:t xml:space="preserve">، جزء </w:t>
      </w:r>
      <w:r w:rsidR="002E23EF">
        <w:rPr>
          <w:rStyle w:val="1-Char"/>
          <w:rFonts w:hint="cs"/>
          <w:rtl/>
        </w:rPr>
        <w:t>ک</w:t>
      </w:r>
      <w:r w:rsidRPr="002360F2">
        <w:rPr>
          <w:rStyle w:val="1-Char"/>
          <w:rFonts w:hint="cs"/>
          <w:rtl/>
        </w:rPr>
        <w:t>تب مرجع</w:t>
      </w:r>
      <w:r w:rsidR="000E1F54" w:rsidRPr="002360F2">
        <w:rPr>
          <w:rStyle w:val="1-Char"/>
          <w:rFonts w:hint="cs"/>
          <w:rtl/>
        </w:rPr>
        <w:t>ِ</w:t>
      </w:r>
      <w:r w:rsidRPr="002360F2">
        <w:rPr>
          <w:rStyle w:val="1-Char"/>
          <w:rFonts w:hint="cs"/>
          <w:rtl/>
        </w:rPr>
        <w:t xml:space="preserve"> صح</w:t>
      </w:r>
      <w:r w:rsidR="002E23EF">
        <w:rPr>
          <w:rStyle w:val="1-Char"/>
          <w:rFonts w:hint="cs"/>
          <w:rtl/>
        </w:rPr>
        <w:t>ی</w:t>
      </w:r>
      <w:r w:rsidRPr="002360F2">
        <w:rPr>
          <w:rStyle w:val="1-Char"/>
          <w:rFonts w:hint="cs"/>
          <w:rtl/>
        </w:rPr>
        <w:t>ح در فقه شافع</w:t>
      </w:r>
      <w:r w:rsidR="002E23EF">
        <w:rPr>
          <w:rStyle w:val="1-Char"/>
          <w:rFonts w:hint="cs"/>
          <w:rtl/>
        </w:rPr>
        <w:t>ی</w:t>
      </w:r>
      <w:r w:rsidRPr="002360F2">
        <w:rPr>
          <w:rStyle w:val="1-Char"/>
          <w:rFonts w:hint="cs"/>
          <w:rtl/>
        </w:rPr>
        <w:t>، و از زمره</w:t>
      </w:r>
      <w:r w:rsidR="000E1F54"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تب اساس</w:t>
      </w:r>
      <w:r w:rsidR="002E23EF">
        <w:rPr>
          <w:rStyle w:val="1-Char"/>
          <w:rFonts w:hint="cs"/>
          <w:rtl/>
        </w:rPr>
        <w:t>ی</w:t>
      </w:r>
      <w:r w:rsidRPr="002360F2">
        <w:rPr>
          <w:rStyle w:val="1-Char"/>
          <w:rFonts w:hint="cs"/>
          <w:rtl/>
        </w:rPr>
        <w:t xml:space="preserve"> و محور</w:t>
      </w:r>
      <w:r w:rsidR="002E23EF">
        <w:rPr>
          <w:rStyle w:val="1-Char"/>
          <w:rFonts w:hint="cs"/>
          <w:rtl/>
        </w:rPr>
        <w:t>ی</w:t>
      </w:r>
      <w:r w:rsidRPr="002360F2">
        <w:rPr>
          <w:rStyle w:val="1-Char"/>
          <w:rFonts w:hint="cs"/>
          <w:rtl/>
        </w:rPr>
        <w:t xml:space="preserve"> در تحق</w:t>
      </w:r>
      <w:r w:rsidR="002E23EF">
        <w:rPr>
          <w:rStyle w:val="1-Char"/>
          <w:rFonts w:hint="cs"/>
          <w:rtl/>
        </w:rPr>
        <w:t>ی</w:t>
      </w:r>
      <w:r w:rsidRPr="002360F2">
        <w:rPr>
          <w:rStyle w:val="1-Char"/>
          <w:rFonts w:hint="cs"/>
          <w:rtl/>
        </w:rPr>
        <w:t>ق مذهب، و م</w:t>
      </w:r>
      <w:r w:rsidR="000E1F54" w:rsidRPr="002360F2">
        <w:rPr>
          <w:rStyle w:val="1-Char"/>
          <w:rFonts w:hint="cs"/>
          <w:rtl/>
        </w:rPr>
        <w:t>ُ</w:t>
      </w:r>
      <w:r w:rsidRPr="002360F2">
        <w:rPr>
          <w:rStyle w:val="1-Char"/>
          <w:rFonts w:hint="cs"/>
          <w:rtl/>
        </w:rPr>
        <w:t>عتمد و مورد اعتبار در نزد مفت</w:t>
      </w:r>
      <w:r w:rsidR="002E23EF">
        <w:rPr>
          <w:rStyle w:val="1-Char"/>
          <w:rFonts w:hint="cs"/>
          <w:rtl/>
        </w:rPr>
        <w:t>ی</w:t>
      </w:r>
      <w:r w:rsidRPr="002360F2">
        <w:rPr>
          <w:rStyle w:val="1-Char"/>
          <w:rFonts w:hint="cs"/>
          <w:rtl/>
        </w:rPr>
        <w:t>ان و د</w:t>
      </w:r>
      <w:r w:rsidR="002E23EF">
        <w:rPr>
          <w:rStyle w:val="1-Char"/>
          <w:rFonts w:hint="cs"/>
          <w:rtl/>
        </w:rPr>
        <w:t>ی</w:t>
      </w:r>
      <w:r w:rsidRPr="002360F2">
        <w:rPr>
          <w:rStyle w:val="1-Char"/>
          <w:rFonts w:hint="cs"/>
          <w:rtl/>
        </w:rPr>
        <w:t>گران م</w:t>
      </w:r>
      <w:r w:rsidR="002E23EF">
        <w:rPr>
          <w:rStyle w:val="1-Char"/>
          <w:rFonts w:hint="cs"/>
          <w:rtl/>
        </w:rPr>
        <w:t>ی</w:t>
      </w:r>
      <w:r w:rsidRPr="002360F2">
        <w:rPr>
          <w:rStyle w:val="1-Char"/>
          <w:rFonts w:hint="cs"/>
          <w:rtl/>
        </w:rPr>
        <w:t>‌باشد، ه</w:t>
      </w:r>
      <w:r w:rsidR="002E23EF">
        <w:rPr>
          <w:rStyle w:val="1-Char"/>
          <w:rFonts w:hint="cs"/>
          <w:rtl/>
        </w:rPr>
        <w:t>ی</w:t>
      </w:r>
      <w:r w:rsidRPr="002360F2">
        <w:rPr>
          <w:rStyle w:val="1-Char"/>
          <w:rFonts w:hint="cs"/>
          <w:rtl/>
        </w:rPr>
        <w:t>چ گونه اختلاف نظر</w:t>
      </w:r>
      <w:r w:rsidR="002E23EF">
        <w:rPr>
          <w:rStyle w:val="1-Char"/>
          <w:rFonts w:hint="cs"/>
          <w:rtl/>
        </w:rPr>
        <w:t>ی</w:t>
      </w:r>
      <w:r w:rsidRPr="002360F2">
        <w:rPr>
          <w:rStyle w:val="1-Char"/>
          <w:rFonts w:hint="cs"/>
          <w:rtl/>
        </w:rPr>
        <w:t xml:space="preserve"> وجود ندارد، و همه بر مرجع، عمده و معتمد بو</w:t>
      </w:r>
      <w:r w:rsidR="006F0EBE" w:rsidRPr="002360F2">
        <w:rPr>
          <w:rStyle w:val="1-Char"/>
          <w:rFonts w:hint="cs"/>
          <w:rtl/>
        </w:rPr>
        <w:t xml:space="preserve">دن </w:t>
      </w:r>
      <w:r w:rsidR="002E23EF">
        <w:rPr>
          <w:rStyle w:val="1-Char"/>
          <w:rFonts w:hint="cs"/>
          <w:rtl/>
        </w:rPr>
        <w:t>ک</w:t>
      </w:r>
      <w:r w:rsidR="004A29FC">
        <w:rPr>
          <w:rStyle w:val="1-Char"/>
          <w:rFonts w:hint="cs"/>
          <w:rtl/>
        </w:rPr>
        <w:t>تاب‌ها</w:t>
      </w:r>
      <w:r w:rsidR="002E23EF">
        <w:rPr>
          <w:rStyle w:val="1-Char"/>
          <w:rFonts w:hint="cs"/>
          <w:rtl/>
        </w:rPr>
        <w:t>ی</w:t>
      </w:r>
      <w:r w:rsidR="006F0EBE" w:rsidRPr="002360F2">
        <w:rPr>
          <w:rStyle w:val="1-Char"/>
          <w:rFonts w:hint="cs"/>
          <w:rtl/>
        </w:rPr>
        <w:t xml:space="preserve"> ا</w:t>
      </w:r>
      <w:r w:rsidR="002E23EF">
        <w:rPr>
          <w:rStyle w:val="1-Char"/>
          <w:rFonts w:hint="cs"/>
          <w:rtl/>
        </w:rPr>
        <w:t>ی</w:t>
      </w:r>
      <w:r w:rsidR="006F0EBE" w:rsidRPr="002360F2">
        <w:rPr>
          <w:rStyle w:val="1-Char"/>
          <w:rFonts w:hint="cs"/>
          <w:rtl/>
        </w:rPr>
        <w:t>ن دو بزرگوار، متفق‌القولند.</w:t>
      </w:r>
    </w:p>
    <w:p w:rsidR="00264EF3" w:rsidRPr="002360F2" w:rsidRDefault="00264EF3" w:rsidP="002360F2">
      <w:pPr>
        <w:ind w:firstLine="284"/>
        <w:jc w:val="both"/>
        <w:rPr>
          <w:rStyle w:val="1-Char"/>
          <w:rtl/>
        </w:rPr>
      </w:pPr>
      <w:r w:rsidRPr="002360F2">
        <w:rPr>
          <w:rStyle w:val="1-Char"/>
          <w:rFonts w:hint="cs"/>
          <w:rtl/>
        </w:rPr>
        <w:t>«علامه بقاع</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د: </w:t>
      </w:r>
      <w:r w:rsidR="005024F0" w:rsidRPr="002360F2">
        <w:rPr>
          <w:rStyle w:val="1-Char"/>
          <w:rFonts w:hint="cs"/>
          <w:rtl/>
        </w:rPr>
        <w:t>«</w:t>
      </w:r>
      <w:r w:rsidRPr="002360F2">
        <w:rPr>
          <w:rStyle w:val="1-Char"/>
          <w:rFonts w:hint="cs"/>
          <w:rtl/>
        </w:rPr>
        <w:t>قول صح</w:t>
      </w:r>
      <w:r w:rsidR="002E23EF">
        <w:rPr>
          <w:rStyle w:val="1-Char"/>
          <w:rFonts w:hint="cs"/>
          <w:rtl/>
        </w:rPr>
        <w:t>ی</w:t>
      </w:r>
      <w:r w:rsidRPr="002360F2">
        <w:rPr>
          <w:rStyle w:val="1-Char"/>
          <w:rFonts w:hint="cs"/>
          <w:rtl/>
        </w:rPr>
        <w:t>ح در مذهب شافع</w:t>
      </w:r>
      <w:r w:rsidR="002E23EF">
        <w:rPr>
          <w:rStyle w:val="1-Char"/>
          <w:rFonts w:hint="cs"/>
          <w:rtl/>
        </w:rPr>
        <w:t>ی</w:t>
      </w:r>
      <w:r w:rsidRPr="002360F2">
        <w:rPr>
          <w:rStyle w:val="1-Char"/>
          <w:rFonts w:hint="cs"/>
          <w:rtl/>
        </w:rPr>
        <w:t xml:space="preserve">، همان است </w:t>
      </w:r>
      <w:r w:rsidR="002E23EF">
        <w:rPr>
          <w:rStyle w:val="1-Char"/>
          <w:rFonts w:hint="cs"/>
          <w:rtl/>
        </w:rPr>
        <w:t>ک</w:t>
      </w:r>
      <w:r w:rsidRPr="002360F2">
        <w:rPr>
          <w:rStyle w:val="1-Char"/>
          <w:rFonts w:hint="cs"/>
          <w:rtl/>
        </w:rPr>
        <w:t>ه ش</w:t>
      </w:r>
      <w:r w:rsidR="002E23EF">
        <w:rPr>
          <w:rStyle w:val="1-Char"/>
          <w:rFonts w:hint="cs"/>
          <w:rtl/>
        </w:rPr>
        <w:t>ی</w:t>
      </w:r>
      <w:r w:rsidRPr="002360F2">
        <w:rPr>
          <w:rStyle w:val="1-Char"/>
          <w:rFonts w:hint="cs"/>
          <w:rtl/>
        </w:rPr>
        <w:t>خان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نوو</w:t>
      </w:r>
      <w:r w:rsidR="002E23EF">
        <w:rPr>
          <w:rStyle w:val="1-Char"/>
          <w:rFonts w:hint="cs"/>
          <w:rtl/>
        </w:rPr>
        <w:t>ی</w:t>
      </w:r>
      <w:r w:rsidRPr="002360F2">
        <w:rPr>
          <w:rStyle w:val="1-Char"/>
          <w:rFonts w:hint="cs"/>
          <w:rtl/>
        </w:rPr>
        <w:t xml:space="preserve"> و رافع</w:t>
      </w:r>
      <w:r w:rsidR="002E23EF">
        <w:rPr>
          <w:rStyle w:val="1-Char"/>
          <w:rFonts w:hint="cs"/>
          <w:rtl/>
        </w:rPr>
        <w:t>ی</w:t>
      </w:r>
      <w:r w:rsidRPr="002360F2">
        <w:rPr>
          <w:rStyle w:val="1-Char"/>
          <w:rFonts w:hint="cs"/>
          <w:rtl/>
        </w:rPr>
        <w:t>) بر آن اتفاق نظر داشته باشند. پس از آن، قول صح</w:t>
      </w:r>
      <w:r w:rsidR="002E23EF">
        <w:rPr>
          <w:rStyle w:val="1-Char"/>
          <w:rFonts w:hint="cs"/>
          <w:rtl/>
        </w:rPr>
        <w:t>ی</w:t>
      </w:r>
      <w:r w:rsidRPr="002360F2">
        <w:rPr>
          <w:rStyle w:val="1-Char"/>
          <w:rFonts w:hint="cs"/>
          <w:rtl/>
        </w:rPr>
        <w:t xml:space="preserve">ح، همان است </w:t>
      </w:r>
      <w:r w:rsidR="002E23EF">
        <w:rPr>
          <w:rStyle w:val="1-Char"/>
          <w:rFonts w:hint="cs"/>
          <w:rtl/>
        </w:rPr>
        <w:t>ک</w:t>
      </w:r>
      <w:r w:rsidRPr="002360F2">
        <w:rPr>
          <w:rStyle w:val="1-Char"/>
          <w:rFonts w:hint="cs"/>
          <w:rtl/>
        </w:rPr>
        <w:t>ه مورد تأ</w:t>
      </w:r>
      <w:r w:rsidR="002E23EF">
        <w:rPr>
          <w:rStyle w:val="1-Char"/>
          <w:rFonts w:hint="cs"/>
          <w:rtl/>
        </w:rPr>
        <w:t>یی</w:t>
      </w:r>
      <w:r w:rsidRPr="002360F2">
        <w:rPr>
          <w:rStyle w:val="1-Char"/>
          <w:rFonts w:hint="cs"/>
          <w:rtl/>
        </w:rPr>
        <w:t>د علامه نوو</w:t>
      </w:r>
      <w:r w:rsidR="002E23EF">
        <w:rPr>
          <w:rStyle w:val="1-Char"/>
          <w:rFonts w:hint="cs"/>
          <w:rtl/>
        </w:rPr>
        <w:t>ی</w:t>
      </w:r>
      <w:r w:rsidRPr="002360F2">
        <w:rPr>
          <w:rStyle w:val="1-Char"/>
          <w:rFonts w:hint="cs"/>
          <w:rtl/>
        </w:rPr>
        <w:t xml:space="preserve"> باشد.» </w:t>
      </w:r>
    </w:p>
    <w:p w:rsidR="00264EF3" w:rsidRPr="002360F2" w:rsidRDefault="00264EF3" w:rsidP="002360F2">
      <w:pPr>
        <w:ind w:firstLine="284"/>
        <w:jc w:val="both"/>
        <w:rPr>
          <w:rStyle w:val="1-Char"/>
          <w:rtl/>
        </w:rPr>
      </w:pPr>
      <w:r w:rsidRPr="002360F2">
        <w:rPr>
          <w:rStyle w:val="1-Char"/>
          <w:rFonts w:hint="cs"/>
          <w:rtl/>
        </w:rPr>
        <w:t>و ابن حجر ن</w:t>
      </w:r>
      <w:r w:rsidR="002E23EF">
        <w:rPr>
          <w:rStyle w:val="1-Char"/>
          <w:rFonts w:hint="cs"/>
          <w:rtl/>
        </w:rPr>
        <w:t>ی</w:t>
      </w:r>
      <w:r w:rsidRPr="002360F2">
        <w:rPr>
          <w:rStyle w:val="1-Char"/>
          <w:rFonts w:hint="cs"/>
          <w:rtl/>
        </w:rPr>
        <w:t>ز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 چ</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محققان بر آن متفق</w:t>
      </w:r>
      <w:r w:rsidR="00781B86" w:rsidRPr="002360F2">
        <w:rPr>
          <w:rStyle w:val="1-Char"/>
          <w:rFonts w:hint="cs"/>
          <w:rtl/>
        </w:rPr>
        <w:t>‌اند،</w:t>
      </w:r>
      <w:r w:rsidRPr="002360F2">
        <w:rPr>
          <w:rStyle w:val="1-Char"/>
          <w:rFonts w:hint="cs"/>
          <w:rtl/>
        </w:rPr>
        <w:t xml:space="preserve">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 xml:space="preserve">ه قول معتمد و مورد اعتبار، همان است </w:t>
      </w:r>
      <w:r w:rsidR="002E23EF">
        <w:rPr>
          <w:rStyle w:val="1-Char"/>
          <w:rFonts w:hint="cs"/>
          <w:rtl/>
        </w:rPr>
        <w:t>ک</w:t>
      </w:r>
      <w:r w:rsidRPr="002360F2">
        <w:rPr>
          <w:rStyle w:val="1-Char"/>
          <w:rFonts w:hint="cs"/>
          <w:rtl/>
        </w:rPr>
        <w:t>ه «ش</w:t>
      </w:r>
      <w:r w:rsidR="002E23EF">
        <w:rPr>
          <w:rStyle w:val="1-Char"/>
          <w:rFonts w:hint="cs"/>
          <w:rtl/>
        </w:rPr>
        <w:t>ی</w:t>
      </w:r>
      <w:r w:rsidRPr="002360F2">
        <w:rPr>
          <w:rStyle w:val="1-Char"/>
          <w:rFonts w:hint="cs"/>
          <w:rtl/>
        </w:rPr>
        <w:t>خان» (نوو</w:t>
      </w:r>
      <w:r w:rsidR="002E23EF">
        <w:rPr>
          <w:rStyle w:val="1-Char"/>
          <w:rFonts w:hint="cs"/>
          <w:rtl/>
        </w:rPr>
        <w:t>ی</w:t>
      </w:r>
      <w:r w:rsidRPr="002360F2">
        <w:rPr>
          <w:rStyle w:val="1-Char"/>
          <w:rFonts w:hint="cs"/>
          <w:rtl/>
        </w:rPr>
        <w:t xml:space="preserve"> و رافع</w:t>
      </w:r>
      <w:r w:rsidR="002E23EF">
        <w:rPr>
          <w:rStyle w:val="1-Char"/>
          <w:rFonts w:hint="cs"/>
          <w:rtl/>
        </w:rPr>
        <w:t>ی</w:t>
      </w:r>
      <w:r w:rsidRPr="002360F2">
        <w:rPr>
          <w:rStyle w:val="1-Char"/>
          <w:rFonts w:hint="cs"/>
          <w:rtl/>
        </w:rPr>
        <w:t>) بر آن متفق باشند، و اگر ا</w:t>
      </w:r>
      <w:r w:rsidR="002E23EF">
        <w:rPr>
          <w:rStyle w:val="1-Char"/>
          <w:rFonts w:hint="cs"/>
          <w:rtl/>
        </w:rPr>
        <w:t>ی</w:t>
      </w:r>
      <w:r w:rsidRPr="002360F2">
        <w:rPr>
          <w:rStyle w:val="1-Char"/>
          <w:rFonts w:hint="cs"/>
          <w:rtl/>
        </w:rPr>
        <w:t>ن دو با همد</w:t>
      </w:r>
      <w:r w:rsidR="002E23EF">
        <w:rPr>
          <w:rStyle w:val="1-Char"/>
          <w:rFonts w:hint="cs"/>
          <w:rtl/>
        </w:rPr>
        <w:t>ی</w:t>
      </w:r>
      <w:r w:rsidRPr="002360F2">
        <w:rPr>
          <w:rStyle w:val="1-Char"/>
          <w:rFonts w:hint="cs"/>
          <w:rtl/>
        </w:rPr>
        <w:t>گر اختلاف نظر داشتند و ه</w:t>
      </w:r>
      <w:r w:rsidR="002E23EF">
        <w:rPr>
          <w:rStyle w:val="1-Char"/>
          <w:rFonts w:hint="cs"/>
          <w:rtl/>
        </w:rPr>
        <w:t>ی</w:t>
      </w:r>
      <w:r w:rsidRPr="002360F2">
        <w:rPr>
          <w:rStyle w:val="1-Char"/>
          <w:rFonts w:hint="cs"/>
          <w:rtl/>
        </w:rPr>
        <w:t xml:space="preserve">چ </w:t>
      </w:r>
      <w:r w:rsidR="002E23EF">
        <w:rPr>
          <w:rStyle w:val="1-Char"/>
          <w:rFonts w:hint="cs"/>
          <w:rtl/>
        </w:rPr>
        <w:t>ک</w:t>
      </w:r>
      <w:r w:rsidRPr="002360F2">
        <w:rPr>
          <w:rStyle w:val="1-Char"/>
          <w:rFonts w:hint="cs"/>
          <w:rtl/>
        </w:rPr>
        <w:t xml:space="preserve">دام </w:t>
      </w:r>
      <w:r w:rsidR="000E1F54" w:rsidRPr="002360F2">
        <w:rPr>
          <w:rStyle w:val="1-Char"/>
          <w:rFonts w:hint="cs"/>
          <w:rtl/>
        </w:rPr>
        <w:t>از</w:t>
      </w:r>
      <w:r w:rsidR="004A29FC">
        <w:rPr>
          <w:rStyle w:val="1-Char"/>
          <w:rFonts w:hint="cs"/>
          <w:rtl/>
        </w:rPr>
        <w:t xml:space="preserve"> آن‌ها </w:t>
      </w:r>
      <w:r w:rsidR="000E1F54" w:rsidRPr="002360F2">
        <w:rPr>
          <w:rStyle w:val="1-Char"/>
          <w:rFonts w:hint="cs"/>
          <w:rtl/>
        </w:rPr>
        <w:t>م</w:t>
      </w:r>
      <w:r w:rsidR="005024F0" w:rsidRPr="002360F2">
        <w:rPr>
          <w:rStyle w:val="1-Char"/>
          <w:rFonts w:hint="cs"/>
          <w:rtl/>
        </w:rPr>
        <w:t>ُ</w:t>
      </w:r>
      <w:r w:rsidR="000E1F54" w:rsidRPr="002360F2">
        <w:rPr>
          <w:rStyle w:val="1-Char"/>
          <w:rFonts w:hint="cs"/>
          <w:rtl/>
        </w:rPr>
        <w:t>رج</w:t>
      </w:r>
      <w:r w:rsidR="005024F0" w:rsidRPr="002360F2">
        <w:rPr>
          <w:rStyle w:val="1-Char"/>
          <w:rFonts w:hint="cs"/>
          <w:rtl/>
        </w:rPr>
        <w:t>ِّ</w:t>
      </w:r>
      <w:r w:rsidR="000E1F54" w:rsidRPr="002360F2">
        <w:rPr>
          <w:rStyle w:val="1-Char"/>
          <w:rFonts w:hint="cs"/>
          <w:rtl/>
        </w:rPr>
        <w:t>ح</w:t>
      </w:r>
      <w:r w:rsidR="002E23EF">
        <w:rPr>
          <w:rStyle w:val="1-Char"/>
          <w:rFonts w:hint="cs"/>
          <w:rtl/>
        </w:rPr>
        <w:t>ی</w:t>
      </w:r>
      <w:r w:rsidR="000E1F54" w:rsidRPr="002360F2">
        <w:rPr>
          <w:rStyle w:val="1-Char"/>
          <w:rFonts w:hint="cs"/>
          <w:rtl/>
        </w:rPr>
        <w:t xml:space="preserve"> (دل</w:t>
      </w:r>
      <w:r w:rsidR="002E23EF">
        <w:rPr>
          <w:rStyle w:val="1-Char"/>
          <w:rFonts w:hint="cs"/>
          <w:rtl/>
        </w:rPr>
        <w:t>ی</w:t>
      </w:r>
      <w:r w:rsidR="000E1F54" w:rsidRPr="002360F2">
        <w:rPr>
          <w:rStyle w:val="1-Char"/>
          <w:rFonts w:hint="cs"/>
          <w:rtl/>
        </w:rPr>
        <w:t>ل ترج</w:t>
      </w:r>
      <w:r w:rsidR="002E23EF">
        <w:rPr>
          <w:rStyle w:val="1-Char"/>
          <w:rFonts w:hint="cs"/>
          <w:rtl/>
        </w:rPr>
        <w:t>ی</w:t>
      </w:r>
      <w:r w:rsidR="000E1F54" w:rsidRPr="002360F2">
        <w:rPr>
          <w:rStyle w:val="1-Char"/>
          <w:rFonts w:hint="cs"/>
          <w:rtl/>
        </w:rPr>
        <w:t>ح دهنده‌</w:t>
      </w:r>
      <w:r w:rsidRPr="002360F2">
        <w:rPr>
          <w:rStyle w:val="1-Char"/>
          <w:rFonts w:hint="cs"/>
          <w:rtl/>
        </w:rPr>
        <w:t>ا</w:t>
      </w:r>
      <w:r w:rsidR="002E23EF">
        <w:rPr>
          <w:rStyle w:val="1-Char"/>
          <w:rFonts w:hint="cs"/>
          <w:rtl/>
        </w:rPr>
        <w:t>ی</w:t>
      </w:r>
      <w:r w:rsidRPr="002360F2">
        <w:rPr>
          <w:rStyle w:val="1-Char"/>
          <w:rFonts w:hint="cs"/>
          <w:rtl/>
        </w:rPr>
        <w:t xml:space="preserve">) در دست نداشت، و </w:t>
      </w:r>
      <w:r w:rsidR="002E23EF">
        <w:rPr>
          <w:rStyle w:val="1-Char"/>
          <w:rFonts w:hint="cs"/>
          <w:rtl/>
        </w:rPr>
        <w:t>ی</w:t>
      </w:r>
      <w:r w:rsidRPr="002360F2">
        <w:rPr>
          <w:rStyle w:val="1-Char"/>
          <w:rFonts w:hint="cs"/>
          <w:rtl/>
        </w:rPr>
        <w:t>ا هر دو از دل</w:t>
      </w:r>
      <w:r w:rsidR="002E23EF">
        <w:rPr>
          <w:rStyle w:val="1-Char"/>
          <w:rFonts w:hint="cs"/>
          <w:rtl/>
        </w:rPr>
        <w:t>ی</w:t>
      </w:r>
      <w:r w:rsidRPr="002360F2">
        <w:rPr>
          <w:rStyle w:val="1-Char"/>
          <w:rFonts w:hint="cs"/>
          <w:rtl/>
        </w:rPr>
        <w:t>ل ترج</w:t>
      </w:r>
      <w:r w:rsidR="002E23EF">
        <w:rPr>
          <w:rStyle w:val="1-Char"/>
          <w:rFonts w:hint="cs"/>
          <w:rtl/>
        </w:rPr>
        <w:t>ی</w:t>
      </w:r>
      <w:r w:rsidRPr="002360F2">
        <w:rPr>
          <w:rStyle w:val="1-Char"/>
          <w:rFonts w:hint="cs"/>
          <w:rtl/>
        </w:rPr>
        <w:t>ح دهنده‌ا</w:t>
      </w:r>
      <w:r w:rsidR="002E23EF">
        <w:rPr>
          <w:rStyle w:val="1-Char"/>
          <w:rFonts w:hint="cs"/>
          <w:rtl/>
        </w:rPr>
        <w:t>ی</w:t>
      </w:r>
      <w:r w:rsidRPr="002360F2">
        <w:rPr>
          <w:rStyle w:val="1-Char"/>
          <w:rFonts w:hint="cs"/>
          <w:rtl/>
        </w:rPr>
        <w:t xml:space="preserve"> برخوردار بودند و در ارائه</w:t>
      </w:r>
      <w:r w:rsidR="000E1F54" w:rsidRPr="002360F2">
        <w:rPr>
          <w:rStyle w:val="1-Char"/>
          <w:rFonts w:hint="cs"/>
          <w:rtl/>
        </w:rPr>
        <w:t>‌</w:t>
      </w:r>
      <w:r w:rsidR="002E23EF">
        <w:rPr>
          <w:rStyle w:val="1-Char"/>
          <w:rFonts w:hint="cs"/>
          <w:rtl/>
        </w:rPr>
        <w:t>ی</w:t>
      </w:r>
      <w:r w:rsidRPr="002360F2">
        <w:rPr>
          <w:rStyle w:val="1-Char"/>
          <w:rFonts w:hint="cs"/>
          <w:rtl/>
        </w:rPr>
        <w:t xml:space="preserve"> دل</w:t>
      </w:r>
      <w:r w:rsidR="002E23EF">
        <w:rPr>
          <w:rStyle w:val="1-Char"/>
          <w:rFonts w:hint="cs"/>
          <w:rtl/>
        </w:rPr>
        <w:t>ی</w:t>
      </w:r>
      <w:r w:rsidRPr="002360F2">
        <w:rPr>
          <w:rStyle w:val="1-Char"/>
          <w:rFonts w:hint="cs"/>
          <w:rtl/>
        </w:rPr>
        <w:t xml:space="preserve">ل با هم برابر و </w:t>
      </w:r>
      <w:r w:rsidR="002E23EF">
        <w:rPr>
          <w:rStyle w:val="1-Char"/>
          <w:rFonts w:hint="cs"/>
          <w:rtl/>
        </w:rPr>
        <w:t>یک</w:t>
      </w:r>
      <w:r w:rsidRPr="002360F2">
        <w:rPr>
          <w:rStyle w:val="1-Char"/>
          <w:rFonts w:hint="cs"/>
          <w:rtl/>
        </w:rPr>
        <w:t>سان بودند، در ا</w:t>
      </w:r>
      <w:r w:rsidR="002E23EF">
        <w:rPr>
          <w:rStyle w:val="1-Char"/>
          <w:rFonts w:hint="cs"/>
          <w:rtl/>
        </w:rPr>
        <w:t>ی</w:t>
      </w:r>
      <w:r w:rsidRPr="002360F2">
        <w:rPr>
          <w:rStyle w:val="1-Char"/>
          <w:rFonts w:hint="cs"/>
          <w:rtl/>
        </w:rPr>
        <w:t>ن صورت، قول صح</w:t>
      </w:r>
      <w:r w:rsidR="002E23EF">
        <w:rPr>
          <w:rStyle w:val="1-Char"/>
          <w:rFonts w:hint="cs"/>
          <w:rtl/>
        </w:rPr>
        <w:t>ی</w:t>
      </w:r>
      <w:r w:rsidRPr="002360F2">
        <w:rPr>
          <w:rStyle w:val="1-Char"/>
          <w:rFonts w:hint="cs"/>
          <w:rtl/>
        </w:rPr>
        <w:t xml:space="preserve">ح و معتمد، همان است </w:t>
      </w:r>
      <w:r w:rsidR="002E23EF">
        <w:rPr>
          <w:rStyle w:val="1-Char"/>
          <w:rFonts w:hint="cs"/>
          <w:rtl/>
        </w:rPr>
        <w:t>ک</w:t>
      </w:r>
      <w:r w:rsidRPr="002360F2">
        <w:rPr>
          <w:rStyle w:val="1-Char"/>
          <w:rFonts w:hint="cs"/>
          <w:rtl/>
        </w:rPr>
        <w:t>ه امام نوو</w:t>
      </w:r>
      <w:r w:rsidR="002E23EF">
        <w:rPr>
          <w:rStyle w:val="1-Char"/>
          <w:rFonts w:hint="cs"/>
          <w:rtl/>
        </w:rPr>
        <w:t>ی</w:t>
      </w:r>
      <w:r w:rsidRPr="002360F2">
        <w:rPr>
          <w:rStyle w:val="1-Char"/>
          <w:rFonts w:hint="cs"/>
          <w:rtl/>
        </w:rPr>
        <w:t xml:space="preserve"> گفته است</w:t>
      </w:r>
      <w:r w:rsidR="000E1F54" w:rsidRPr="002360F2">
        <w:rPr>
          <w:rStyle w:val="1-Char"/>
          <w:rFonts w:hint="cs"/>
          <w:rtl/>
        </w:rPr>
        <w:t>،</w:t>
      </w:r>
      <w:r w:rsidRPr="002360F2">
        <w:rPr>
          <w:rStyle w:val="1-Char"/>
          <w:rFonts w:hint="cs"/>
          <w:rtl/>
        </w:rPr>
        <w:t xml:space="preserve"> و اگر </w:t>
      </w:r>
      <w:r w:rsidR="002E23EF">
        <w:rPr>
          <w:rStyle w:val="1-Char"/>
          <w:rFonts w:hint="cs"/>
          <w:rtl/>
        </w:rPr>
        <w:t>یکی</w:t>
      </w:r>
      <w:r w:rsidRPr="002360F2">
        <w:rPr>
          <w:rStyle w:val="1-Char"/>
          <w:rFonts w:hint="cs"/>
          <w:rtl/>
        </w:rPr>
        <w:t xml:space="preserve"> از ا</w:t>
      </w:r>
      <w:r w:rsidR="002E23EF">
        <w:rPr>
          <w:rStyle w:val="1-Char"/>
          <w:rFonts w:hint="cs"/>
          <w:rtl/>
        </w:rPr>
        <w:t>ی</w:t>
      </w:r>
      <w:r w:rsidRPr="002360F2">
        <w:rPr>
          <w:rStyle w:val="1-Char"/>
          <w:rFonts w:hint="cs"/>
          <w:rtl/>
        </w:rPr>
        <w:t>ن دو ش</w:t>
      </w:r>
      <w:r w:rsidR="002E23EF">
        <w:rPr>
          <w:rStyle w:val="1-Char"/>
          <w:rFonts w:hint="cs"/>
          <w:rtl/>
        </w:rPr>
        <w:t>ی</w:t>
      </w:r>
      <w:r w:rsidRPr="002360F2">
        <w:rPr>
          <w:rStyle w:val="1-Char"/>
          <w:rFonts w:hint="cs"/>
          <w:rtl/>
        </w:rPr>
        <w:t>خ، دل</w:t>
      </w:r>
      <w:r w:rsidR="002E23EF">
        <w:rPr>
          <w:rStyle w:val="1-Char"/>
          <w:rFonts w:hint="cs"/>
          <w:rtl/>
        </w:rPr>
        <w:t>ی</w:t>
      </w:r>
      <w:r w:rsidRPr="002360F2">
        <w:rPr>
          <w:rStyle w:val="1-Char"/>
          <w:rFonts w:hint="cs"/>
          <w:rtl/>
        </w:rPr>
        <w:t>ل ترج</w:t>
      </w:r>
      <w:r w:rsidR="002E23EF">
        <w:rPr>
          <w:rStyle w:val="1-Char"/>
          <w:rFonts w:hint="cs"/>
          <w:rtl/>
        </w:rPr>
        <w:t>ی</w:t>
      </w:r>
      <w:r w:rsidRPr="002360F2">
        <w:rPr>
          <w:rStyle w:val="1-Char"/>
          <w:rFonts w:hint="cs"/>
          <w:rtl/>
        </w:rPr>
        <w:t>ح دهنده‌ا</w:t>
      </w:r>
      <w:r w:rsidR="002E23EF">
        <w:rPr>
          <w:rStyle w:val="1-Char"/>
          <w:rFonts w:hint="cs"/>
          <w:rtl/>
        </w:rPr>
        <w:t>ی</w:t>
      </w:r>
      <w:r w:rsidRPr="002360F2">
        <w:rPr>
          <w:rStyle w:val="1-Char"/>
          <w:rFonts w:hint="cs"/>
          <w:rtl/>
        </w:rPr>
        <w:t xml:space="preserve"> در اخت</w:t>
      </w:r>
      <w:r w:rsidR="002E23EF">
        <w:rPr>
          <w:rStyle w:val="1-Char"/>
          <w:rFonts w:hint="cs"/>
          <w:rtl/>
        </w:rPr>
        <w:t>ی</w:t>
      </w:r>
      <w:r w:rsidRPr="002360F2">
        <w:rPr>
          <w:rStyle w:val="1-Char"/>
          <w:rFonts w:hint="cs"/>
          <w:rtl/>
        </w:rPr>
        <w:t>ار داشت، پس قولش،</w:t>
      </w:r>
      <w:r w:rsidR="00553FD4" w:rsidRPr="002360F2">
        <w:rPr>
          <w:rStyle w:val="1-Char"/>
          <w:rFonts w:hint="cs"/>
          <w:rtl/>
        </w:rPr>
        <w:t xml:space="preserve"> </w:t>
      </w:r>
      <w:r w:rsidRPr="002360F2">
        <w:rPr>
          <w:rStyle w:val="1-Char"/>
          <w:rFonts w:hint="cs"/>
          <w:rtl/>
        </w:rPr>
        <w:t>قول م</w:t>
      </w:r>
      <w:r w:rsidR="000E1F54" w:rsidRPr="002360F2">
        <w:rPr>
          <w:rStyle w:val="1-Char"/>
          <w:rFonts w:hint="cs"/>
          <w:rtl/>
        </w:rPr>
        <w:t>ُ</w:t>
      </w:r>
      <w:r w:rsidRPr="002360F2">
        <w:rPr>
          <w:rStyle w:val="1-Char"/>
          <w:rFonts w:hint="cs"/>
          <w:rtl/>
        </w:rPr>
        <w:t>عتمد و مورد اعتبار</w:t>
      </w:r>
      <w:r w:rsidR="000E1F54" w:rsidRPr="002360F2">
        <w:rPr>
          <w:rStyle w:val="1-Char"/>
          <w:rFonts w:hint="cs"/>
          <w:rtl/>
        </w:rPr>
        <w:t>،</w:t>
      </w:r>
      <w:r w:rsidRPr="002360F2">
        <w:rPr>
          <w:rStyle w:val="1-Char"/>
          <w:rFonts w:hint="cs"/>
          <w:rtl/>
        </w:rPr>
        <w:t xml:space="preserve"> برا</w:t>
      </w:r>
      <w:r w:rsidR="002E23EF">
        <w:rPr>
          <w:rStyle w:val="1-Char"/>
          <w:rFonts w:hint="cs"/>
          <w:rtl/>
        </w:rPr>
        <w:t>ی</w:t>
      </w:r>
      <w:r w:rsidRPr="002360F2">
        <w:rPr>
          <w:rStyle w:val="1-Char"/>
          <w:rFonts w:hint="cs"/>
          <w:rtl/>
        </w:rPr>
        <w:t xml:space="preserve"> فتوادادن م</w:t>
      </w:r>
      <w:r w:rsidR="002E23EF">
        <w:rPr>
          <w:rStyle w:val="1-Char"/>
          <w:rFonts w:hint="cs"/>
          <w:rtl/>
        </w:rPr>
        <w:t>ی</w:t>
      </w:r>
      <w:r w:rsidRPr="002360F2">
        <w:rPr>
          <w:rStyle w:val="1-Char"/>
          <w:rFonts w:hint="cs"/>
          <w:rtl/>
        </w:rPr>
        <w:t xml:space="preserve">‌باشد. </w:t>
      </w:r>
    </w:p>
    <w:p w:rsidR="00264EF3" w:rsidRPr="000E1F54" w:rsidRDefault="00264EF3" w:rsidP="00812F7E">
      <w:pPr>
        <w:pStyle w:val="5-"/>
        <w:rPr>
          <w:rtl/>
        </w:rPr>
      </w:pPr>
      <w:r w:rsidRPr="000E1F54">
        <w:rPr>
          <w:rFonts w:hint="cs"/>
          <w:rtl/>
        </w:rPr>
        <w:t>ترت</w:t>
      </w:r>
      <w:r w:rsidR="002E23EF">
        <w:rPr>
          <w:rFonts w:hint="cs"/>
          <w:rtl/>
        </w:rPr>
        <w:t>ی</w:t>
      </w:r>
      <w:r w:rsidRPr="000E1F54">
        <w:rPr>
          <w:rFonts w:hint="cs"/>
          <w:rtl/>
        </w:rPr>
        <w:t xml:space="preserve">ب </w:t>
      </w:r>
      <w:r w:rsidR="002E23EF">
        <w:rPr>
          <w:rFonts w:hint="cs"/>
          <w:rtl/>
        </w:rPr>
        <w:t>ک</w:t>
      </w:r>
      <w:r w:rsidRPr="000E1F54">
        <w:rPr>
          <w:rFonts w:hint="cs"/>
          <w:rtl/>
        </w:rPr>
        <w:t>تب نوو</w:t>
      </w:r>
      <w:r w:rsidR="002E23EF">
        <w:rPr>
          <w:rFonts w:hint="cs"/>
          <w:rtl/>
        </w:rPr>
        <w:t>ی</w:t>
      </w:r>
      <w:r w:rsidRPr="000E1F54">
        <w:rPr>
          <w:rFonts w:hint="cs"/>
          <w:rtl/>
        </w:rPr>
        <w:t xml:space="preserve"> در صو</w:t>
      </w:r>
      <w:r w:rsidR="00436900">
        <w:rPr>
          <w:rFonts w:hint="cs"/>
          <w:rtl/>
        </w:rPr>
        <w:t>رت</w:t>
      </w:r>
      <w:r w:rsidR="002E23EF">
        <w:rPr>
          <w:rFonts w:hint="cs"/>
          <w:rtl/>
        </w:rPr>
        <w:t>ی</w:t>
      </w:r>
      <w:r w:rsidR="00436900">
        <w:rPr>
          <w:rFonts w:hint="cs"/>
          <w:rtl/>
        </w:rPr>
        <w:t xml:space="preserve"> </w:t>
      </w:r>
      <w:r w:rsidR="002E23EF">
        <w:rPr>
          <w:rFonts w:hint="cs"/>
          <w:rtl/>
        </w:rPr>
        <w:t>ک</w:t>
      </w:r>
      <w:r w:rsidR="00436900">
        <w:rPr>
          <w:rFonts w:hint="cs"/>
          <w:rtl/>
        </w:rPr>
        <w:t>ه در م</w:t>
      </w:r>
      <w:r w:rsidR="002E23EF">
        <w:rPr>
          <w:rFonts w:hint="cs"/>
          <w:rtl/>
        </w:rPr>
        <w:t>ی</w:t>
      </w:r>
      <w:r w:rsidR="00436900">
        <w:rPr>
          <w:rFonts w:hint="cs"/>
          <w:rtl/>
        </w:rPr>
        <w:t>انشان اختلاف</w:t>
      </w:r>
      <w:r w:rsidR="002E23EF">
        <w:rPr>
          <w:rFonts w:hint="cs"/>
          <w:rtl/>
        </w:rPr>
        <w:t>ی</w:t>
      </w:r>
      <w:r w:rsidR="00436900">
        <w:rPr>
          <w:rFonts w:hint="cs"/>
          <w:rtl/>
        </w:rPr>
        <w:t xml:space="preserve"> باشد</w:t>
      </w:r>
    </w:p>
    <w:p w:rsidR="00264EF3" w:rsidRPr="002360F2" w:rsidRDefault="001844B4" w:rsidP="002360F2">
      <w:pPr>
        <w:ind w:firstLine="284"/>
        <w:jc w:val="both"/>
        <w:rPr>
          <w:rStyle w:val="1-Char"/>
          <w:rtl/>
        </w:rPr>
      </w:pPr>
      <w:r w:rsidRPr="002360F2">
        <w:rPr>
          <w:rStyle w:val="1-Char"/>
          <w:rFonts w:hint="cs"/>
          <w:rtl/>
        </w:rPr>
        <w:t>هرگاه</w:t>
      </w:r>
      <w:r w:rsidR="00264EF3" w:rsidRPr="002360F2">
        <w:rPr>
          <w:rStyle w:val="1-Char"/>
          <w:rFonts w:hint="cs"/>
          <w:rtl/>
        </w:rPr>
        <w:t xml:space="preserve"> در </w:t>
      </w:r>
      <w:r w:rsidR="002E23EF">
        <w:rPr>
          <w:rStyle w:val="1-Char"/>
          <w:rFonts w:hint="cs"/>
          <w:rtl/>
        </w:rPr>
        <w:t>ک</w:t>
      </w:r>
      <w:r w:rsidR="004A29FC">
        <w:rPr>
          <w:rStyle w:val="1-Char"/>
          <w:rFonts w:hint="cs"/>
          <w:rtl/>
        </w:rPr>
        <w:t>تاب‌ها</w:t>
      </w:r>
      <w:r w:rsidR="002E23EF">
        <w:rPr>
          <w:rStyle w:val="1-Char"/>
          <w:rFonts w:hint="cs"/>
          <w:rtl/>
        </w:rPr>
        <w:t>ی</w:t>
      </w:r>
      <w:r w:rsidR="00264EF3" w:rsidRPr="002360F2">
        <w:rPr>
          <w:rStyle w:val="1-Char"/>
          <w:rFonts w:hint="cs"/>
          <w:rtl/>
        </w:rPr>
        <w:t xml:space="preserve"> امام نوو</w:t>
      </w:r>
      <w:r w:rsidR="002E23EF">
        <w:rPr>
          <w:rStyle w:val="1-Char"/>
          <w:rFonts w:hint="cs"/>
          <w:rtl/>
        </w:rPr>
        <w:t>ی</w:t>
      </w:r>
      <w:r w:rsidR="000E1F54" w:rsidRPr="002360F2">
        <w:rPr>
          <w:rStyle w:val="1-Char"/>
          <w:rFonts w:hint="cs"/>
          <w:rtl/>
        </w:rPr>
        <w:t>،</w:t>
      </w:r>
      <w:r w:rsidR="00264EF3" w:rsidRPr="002360F2">
        <w:rPr>
          <w:rStyle w:val="1-Char"/>
          <w:rFonts w:hint="cs"/>
          <w:rtl/>
        </w:rPr>
        <w:t xml:space="preserve"> اختلاف</w:t>
      </w:r>
      <w:r w:rsidR="002E23EF">
        <w:rPr>
          <w:rStyle w:val="1-Char"/>
          <w:rFonts w:hint="cs"/>
          <w:rtl/>
        </w:rPr>
        <w:t>ی</w:t>
      </w:r>
      <w:r w:rsidR="00264EF3" w:rsidRPr="002360F2">
        <w:rPr>
          <w:rStyle w:val="1-Char"/>
          <w:rFonts w:hint="cs"/>
          <w:rtl/>
        </w:rPr>
        <w:t xml:space="preserve"> وجود داشت، در عمل </w:t>
      </w:r>
      <w:r w:rsidR="002E23EF">
        <w:rPr>
          <w:rStyle w:val="1-Char"/>
          <w:rFonts w:hint="cs"/>
          <w:rtl/>
        </w:rPr>
        <w:t>ک</w:t>
      </w:r>
      <w:r w:rsidR="00264EF3" w:rsidRPr="002360F2">
        <w:rPr>
          <w:rStyle w:val="1-Char"/>
          <w:rFonts w:hint="cs"/>
          <w:rtl/>
        </w:rPr>
        <w:t>ردن به قول راج</w:t>
      </w:r>
      <w:r w:rsidR="000E1F54" w:rsidRPr="002360F2">
        <w:rPr>
          <w:rStyle w:val="1-Char"/>
          <w:rFonts w:hint="cs"/>
          <w:rtl/>
        </w:rPr>
        <w:t>ح</w:t>
      </w:r>
      <w:r w:rsidR="00264EF3" w:rsidRPr="002360F2">
        <w:rPr>
          <w:rStyle w:val="1-Char"/>
          <w:rFonts w:hint="cs"/>
          <w:rtl/>
        </w:rPr>
        <w:t xml:space="preserve"> از م</w:t>
      </w:r>
      <w:r w:rsidR="002E23EF">
        <w:rPr>
          <w:rStyle w:val="1-Char"/>
          <w:rFonts w:hint="cs"/>
          <w:rtl/>
        </w:rPr>
        <w:t>ی</w:t>
      </w:r>
      <w:r w:rsidR="00264EF3" w:rsidRPr="002360F2">
        <w:rPr>
          <w:rStyle w:val="1-Char"/>
          <w:rFonts w:hint="cs"/>
          <w:rtl/>
        </w:rPr>
        <w:t>ان ا</w:t>
      </w:r>
      <w:r w:rsidR="002E23EF">
        <w:rPr>
          <w:rStyle w:val="1-Char"/>
          <w:rFonts w:hint="cs"/>
          <w:rtl/>
        </w:rPr>
        <w:t>ی</w:t>
      </w:r>
      <w:r w:rsidR="00264EF3" w:rsidRPr="002360F2">
        <w:rPr>
          <w:rStyle w:val="1-Char"/>
          <w:rFonts w:hint="cs"/>
          <w:rtl/>
        </w:rPr>
        <w:t xml:space="preserve">ن همه </w:t>
      </w:r>
      <w:r w:rsidR="002E23EF">
        <w:rPr>
          <w:rStyle w:val="1-Char"/>
          <w:rFonts w:hint="cs"/>
          <w:rtl/>
        </w:rPr>
        <w:t>ک</w:t>
      </w:r>
      <w:r w:rsidR="00264EF3" w:rsidRPr="002360F2">
        <w:rPr>
          <w:rStyle w:val="1-Char"/>
          <w:rFonts w:hint="cs"/>
          <w:rtl/>
        </w:rPr>
        <w:t>تاب، بد</w:t>
      </w:r>
      <w:r w:rsidR="002E23EF">
        <w:rPr>
          <w:rStyle w:val="1-Char"/>
          <w:rFonts w:hint="cs"/>
          <w:rtl/>
        </w:rPr>
        <w:t>ی</w:t>
      </w:r>
      <w:r w:rsidR="00264EF3" w:rsidRPr="002360F2">
        <w:rPr>
          <w:rStyle w:val="1-Char"/>
          <w:rFonts w:hint="cs"/>
          <w:rtl/>
        </w:rPr>
        <w:t>ن ترت</w:t>
      </w:r>
      <w:r w:rsidR="002E23EF">
        <w:rPr>
          <w:rStyle w:val="1-Char"/>
          <w:rFonts w:hint="cs"/>
          <w:rtl/>
        </w:rPr>
        <w:t>ی</w:t>
      </w:r>
      <w:r w:rsidR="00264EF3" w:rsidRPr="002360F2">
        <w:rPr>
          <w:rStyle w:val="1-Char"/>
          <w:rFonts w:hint="cs"/>
          <w:rtl/>
        </w:rPr>
        <w:t>ب عمل م</w:t>
      </w:r>
      <w:r w:rsidR="002E23EF">
        <w:rPr>
          <w:rStyle w:val="1-Char"/>
          <w:rFonts w:hint="cs"/>
          <w:rtl/>
        </w:rPr>
        <w:t>ی</w:t>
      </w:r>
      <w:r w:rsidR="00264EF3" w:rsidRPr="002360F2">
        <w:rPr>
          <w:rStyle w:val="1-Char"/>
          <w:rFonts w:hint="cs"/>
          <w:rtl/>
        </w:rPr>
        <w:t>‌</w:t>
      </w:r>
      <w:r w:rsidR="002E23EF">
        <w:rPr>
          <w:rStyle w:val="1-Char"/>
          <w:rFonts w:hint="cs"/>
          <w:rtl/>
        </w:rPr>
        <w:t>ک</w:t>
      </w:r>
      <w:r w:rsidR="00264EF3" w:rsidRPr="002360F2">
        <w:rPr>
          <w:rStyle w:val="1-Char"/>
          <w:rFonts w:hint="cs"/>
          <w:rtl/>
        </w:rPr>
        <w:t>ن</w:t>
      </w:r>
      <w:r w:rsidR="002E23EF">
        <w:rPr>
          <w:rStyle w:val="1-Char"/>
          <w:rFonts w:hint="cs"/>
          <w:rtl/>
        </w:rPr>
        <w:t>ی</w:t>
      </w:r>
      <w:r w:rsidR="00264EF3" w:rsidRPr="002360F2">
        <w:rPr>
          <w:rStyle w:val="1-Char"/>
          <w:rFonts w:hint="cs"/>
          <w:rtl/>
        </w:rPr>
        <w:t xml:space="preserve">م: </w:t>
      </w:r>
    </w:p>
    <w:p w:rsidR="00A92654" w:rsidRPr="002360F2" w:rsidRDefault="002E23EF" w:rsidP="00B01DB1">
      <w:pPr>
        <w:numPr>
          <w:ilvl w:val="0"/>
          <w:numId w:val="141"/>
        </w:numPr>
        <w:ind w:left="641" w:hanging="357"/>
        <w:jc w:val="both"/>
        <w:rPr>
          <w:rStyle w:val="1-Char"/>
          <w:rtl/>
        </w:rPr>
      </w:pPr>
      <w:r>
        <w:rPr>
          <w:rStyle w:val="1-Char"/>
          <w:rFonts w:hint="cs"/>
          <w:rtl/>
        </w:rPr>
        <w:t>ک</w:t>
      </w:r>
      <w:r w:rsidR="00264EF3" w:rsidRPr="002360F2">
        <w:rPr>
          <w:rStyle w:val="1-Char"/>
          <w:rFonts w:hint="cs"/>
          <w:rtl/>
        </w:rPr>
        <w:t>تاب «التحق</w:t>
      </w:r>
      <w:r>
        <w:rPr>
          <w:rStyle w:val="1-Char"/>
          <w:rFonts w:hint="cs"/>
          <w:rtl/>
        </w:rPr>
        <w:t>ی</w:t>
      </w:r>
      <w:r w:rsidR="00264EF3" w:rsidRPr="002360F2">
        <w:rPr>
          <w:rStyle w:val="1-Char"/>
          <w:rFonts w:hint="cs"/>
          <w:rtl/>
        </w:rPr>
        <w:t>ق»</w:t>
      </w:r>
      <w:r w:rsidR="00A92654" w:rsidRPr="002360F2">
        <w:rPr>
          <w:rStyle w:val="1-Char"/>
          <w:rFonts w:hint="cs"/>
          <w:rtl/>
        </w:rPr>
        <w:t>.</w:t>
      </w:r>
    </w:p>
    <w:p w:rsidR="00A92654" w:rsidRPr="002360F2" w:rsidRDefault="002E23EF" w:rsidP="00B01DB1">
      <w:pPr>
        <w:numPr>
          <w:ilvl w:val="0"/>
          <w:numId w:val="141"/>
        </w:numPr>
        <w:ind w:left="641" w:hanging="357"/>
        <w:jc w:val="both"/>
        <w:rPr>
          <w:rStyle w:val="1-Char"/>
          <w:rtl/>
        </w:rPr>
      </w:pPr>
      <w:r>
        <w:rPr>
          <w:rStyle w:val="1-Char"/>
          <w:rFonts w:hint="cs"/>
          <w:rtl/>
        </w:rPr>
        <w:t>ک</w:t>
      </w:r>
      <w:r w:rsidR="00264EF3" w:rsidRPr="002360F2">
        <w:rPr>
          <w:rStyle w:val="1-Char"/>
          <w:rFonts w:hint="cs"/>
          <w:rtl/>
        </w:rPr>
        <w:t>تاب «المجموع»</w:t>
      </w:r>
      <w:r w:rsidR="00A92654" w:rsidRPr="002360F2">
        <w:rPr>
          <w:rStyle w:val="1-Char"/>
          <w:rFonts w:hint="cs"/>
          <w:rtl/>
        </w:rPr>
        <w:t>.</w:t>
      </w:r>
    </w:p>
    <w:p w:rsidR="006C4287" w:rsidRPr="002360F2" w:rsidRDefault="002E23EF" w:rsidP="00B01DB1">
      <w:pPr>
        <w:numPr>
          <w:ilvl w:val="0"/>
          <w:numId w:val="141"/>
        </w:numPr>
        <w:ind w:left="641" w:hanging="357"/>
        <w:jc w:val="both"/>
        <w:rPr>
          <w:rStyle w:val="1-Char"/>
          <w:rtl/>
        </w:rPr>
      </w:pPr>
      <w:r>
        <w:rPr>
          <w:rStyle w:val="1-Char"/>
          <w:rFonts w:hint="cs"/>
          <w:rtl/>
        </w:rPr>
        <w:t>ک</w:t>
      </w:r>
      <w:r w:rsidR="00A92654" w:rsidRPr="002360F2">
        <w:rPr>
          <w:rStyle w:val="1-Char"/>
          <w:rFonts w:hint="cs"/>
          <w:rtl/>
        </w:rPr>
        <w:t>تاب «التنق</w:t>
      </w:r>
      <w:r>
        <w:rPr>
          <w:rStyle w:val="1-Char"/>
          <w:rFonts w:hint="cs"/>
          <w:rtl/>
        </w:rPr>
        <w:t>ی</w:t>
      </w:r>
      <w:r w:rsidR="00A92654" w:rsidRPr="002360F2">
        <w:rPr>
          <w:rStyle w:val="1-Char"/>
          <w:rFonts w:hint="cs"/>
          <w:rtl/>
        </w:rPr>
        <w:t>ح».</w:t>
      </w:r>
    </w:p>
    <w:p w:rsidR="00A92654" w:rsidRPr="002360F2" w:rsidRDefault="002E23EF" w:rsidP="00B01DB1">
      <w:pPr>
        <w:numPr>
          <w:ilvl w:val="0"/>
          <w:numId w:val="141"/>
        </w:numPr>
        <w:ind w:left="641" w:hanging="357"/>
        <w:jc w:val="both"/>
        <w:rPr>
          <w:rStyle w:val="1-Char"/>
          <w:rtl/>
        </w:rPr>
      </w:pPr>
      <w:r>
        <w:rPr>
          <w:rStyle w:val="1-Char"/>
          <w:rFonts w:hint="cs"/>
          <w:rtl/>
        </w:rPr>
        <w:t>ک</w:t>
      </w:r>
      <w:r w:rsidR="00264EF3" w:rsidRPr="002360F2">
        <w:rPr>
          <w:rStyle w:val="1-Char"/>
          <w:rFonts w:hint="cs"/>
          <w:rtl/>
        </w:rPr>
        <w:t>تاب «</w:t>
      </w:r>
      <w:r w:rsidR="00AD2BCF" w:rsidRPr="002360F2">
        <w:rPr>
          <w:rStyle w:val="1-Char"/>
          <w:rFonts w:hint="cs"/>
          <w:rtl/>
        </w:rPr>
        <w:t>الروضة</w:t>
      </w:r>
      <w:r w:rsidR="00264EF3" w:rsidRPr="002360F2">
        <w:rPr>
          <w:rStyle w:val="1-Char"/>
          <w:rFonts w:hint="cs"/>
          <w:rtl/>
        </w:rPr>
        <w:t>»</w:t>
      </w:r>
      <w:r w:rsidR="00A92654" w:rsidRPr="002360F2">
        <w:rPr>
          <w:rStyle w:val="1-Char"/>
          <w:rFonts w:hint="cs"/>
          <w:rtl/>
        </w:rPr>
        <w:t>.</w:t>
      </w:r>
    </w:p>
    <w:p w:rsidR="00A92654" w:rsidRPr="002360F2" w:rsidRDefault="002E23EF" w:rsidP="00B01DB1">
      <w:pPr>
        <w:numPr>
          <w:ilvl w:val="0"/>
          <w:numId w:val="141"/>
        </w:numPr>
        <w:ind w:left="641" w:hanging="357"/>
        <w:jc w:val="both"/>
        <w:rPr>
          <w:rStyle w:val="1-Char"/>
          <w:rtl/>
        </w:rPr>
      </w:pPr>
      <w:r>
        <w:rPr>
          <w:rStyle w:val="1-Char"/>
          <w:rFonts w:hint="cs"/>
          <w:rtl/>
        </w:rPr>
        <w:t>ک</w:t>
      </w:r>
      <w:r w:rsidR="00264EF3" w:rsidRPr="002360F2">
        <w:rPr>
          <w:rStyle w:val="1-Char"/>
          <w:rFonts w:hint="cs"/>
          <w:rtl/>
        </w:rPr>
        <w:t>تاب «المنهاج»</w:t>
      </w:r>
      <w:r w:rsidR="00A92654" w:rsidRPr="002360F2">
        <w:rPr>
          <w:rStyle w:val="1-Char"/>
          <w:rFonts w:hint="cs"/>
          <w:rtl/>
        </w:rPr>
        <w:t>.</w:t>
      </w:r>
    </w:p>
    <w:p w:rsidR="00A92654" w:rsidRPr="002360F2" w:rsidRDefault="00264EF3" w:rsidP="00B01DB1">
      <w:pPr>
        <w:numPr>
          <w:ilvl w:val="0"/>
          <w:numId w:val="141"/>
        </w:numPr>
        <w:ind w:left="641" w:hanging="357"/>
        <w:jc w:val="both"/>
        <w:rPr>
          <w:rStyle w:val="1-Char"/>
          <w:rtl/>
        </w:rPr>
      </w:pPr>
      <w:r w:rsidRPr="002360F2">
        <w:rPr>
          <w:rStyle w:val="1-Char"/>
          <w:rFonts w:hint="cs"/>
          <w:rtl/>
        </w:rPr>
        <w:t>«فتاو</w:t>
      </w:r>
      <w:r w:rsidR="002E23EF">
        <w:rPr>
          <w:rStyle w:val="1-Char"/>
          <w:rFonts w:hint="cs"/>
          <w:rtl/>
        </w:rPr>
        <w:t>ی</w:t>
      </w:r>
      <w:r w:rsidRPr="002360F2">
        <w:rPr>
          <w:rStyle w:val="1-Char"/>
          <w:rFonts w:hint="cs"/>
          <w:rtl/>
        </w:rPr>
        <w:t>»</w:t>
      </w:r>
      <w:r w:rsidR="00A92654" w:rsidRPr="002360F2">
        <w:rPr>
          <w:rStyle w:val="1-Char"/>
          <w:rFonts w:hint="cs"/>
          <w:rtl/>
        </w:rPr>
        <w:t>.</w:t>
      </w:r>
    </w:p>
    <w:p w:rsidR="006C4287" w:rsidRPr="002360F2" w:rsidRDefault="00A92654" w:rsidP="00B01DB1">
      <w:pPr>
        <w:numPr>
          <w:ilvl w:val="0"/>
          <w:numId w:val="141"/>
        </w:numPr>
        <w:ind w:left="641" w:hanging="357"/>
        <w:jc w:val="both"/>
        <w:rPr>
          <w:rStyle w:val="1-Char"/>
          <w:rtl/>
        </w:rPr>
      </w:pPr>
      <w:r w:rsidRPr="002360F2">
        <w:rPr>
          <w:rStyle w:val="1-Char"/>
          <w:rFonts w:hint="cs"/>
          <w:rtl/>
        </w:rPr>
        <w:t>«شرح مسلم.</w:t>
      </w:r>
    </w:p>
    <w:p w:rsidR="00A92654" w:rsidRPr="002360F2" w:rsidRDefault="00264EF3" w:rsidP="00B01DB1">
      <w:pPr>
        <w:numPr>
          <w:ilvl w:val="0"/>
          <w:numId w:val="141"/>
        </w:numPr>
        <w:ind w:left="641" w:hanging="357"/>
        <w:jc w:val="both"/>
        <w:rPr>
          <w:rStyle w:val="1-Char"/>
          <w:rtl/>
        </w:rPr>
      </w:pPr>
      <w:r w:rsidRPr="002360F2">
        <w:rPr>
          <w:rStyle w:val="1-Char"/>
          <w:rFonts w:hint="cs"/>
          <w:rtl/>
        </w:rPr>
        <w:t>«تصح</w:t>
      </w:r>
      <w:r w:rsidR="002E23EF">
        <w:rPr>
          <w:rStyle w:val="1-Char"/>
          <w:rFonts w:hint="cs"/>
          <w:rtl/>
        </w:rPr>
        <w:t>ی</w:t>
      </w:r>
      <w:r w:rsidRPr="002360F2">
        <w:rPr>
          <w:rStyle w:val="1-Char"/>
          <w:rFonts w:hint="cs"/>
          <w:rtl/>
        </w:rPr>
        <w:t>ح التنب</w:t>
      </w:r>
      <w:r w:rsidR="002E23EF">
        <w:rPr>
          <w:rStyle w:val="1-Char"/>
          <w:rFonts w:hint="cs"/>
          <w:rtl/>
        </w:rPr>
        <w:t>ی</w:t>
      </w:r>
      <w:r w:rsidRPr="002360F2">
        <w:rPr>
          <w:rStyle w:val="1-Char"/>
          <w:rFonts w:hint="cs"/>
          <w:rtl/>
        </w:rPr>
        <w:t>ه»</w:t>
      </w:r>
      <w:r w:rsidR="00A92654" w:rsidRPr="002360F2">
        <w:rPr>
          <w:rStyle w:val="1-Char"/>
          <w:rFonts w:hint="cs"/>
          <w:rtl/>
        </w:rPr>
        <w:t>.</w:t>
      </w:r>
    </w:p>
    <w:p w:rsidR="00264EF3" w:rsidRPr="002360F2" w:rsidRDefault="004E6655" w:rsidP="00B01DB1">
      <w:pPr>
        <w:numPr>
          <w:ilvl w:val="0"/>
          <w:numId w:val="141"/>
        </w:numPr>
        <w:ind w:left="641" w:hanging="357"/>
        <w:jc w:val="both"/>
        <w:rPr>
          <w:rStyle w:val="1-Char"/>
          <w:rtl/>
        </w:rPr>
      </w:pPr>
      <w:r w:rsidRPr="002360F2">
        <w:rPr>
          <w:rStyle w:val="1-Char"/>
          <w:rFonts w:hint="cs"/>
          <w:rtl/>
        </w:rPr>
        <w:t>تنب</w:t>
      </w:r>
      <w:r w:rsidR="002E23EF">
        <w:rPr>
          <w:rStyle w:val="1-Char"/>
          <w:rFonts w:hint="cs"/>
          <w:rtl/>
        </w:rPr>
        <w:t>ی</w:t>
      </w:r>
      <w:r w:rsidRPr="002360F2">
        <w:rPr>
          <w:rStyle w:val="1-Char"/>
          <w:rFonts w:hint="cs"/>
          <w:rtl/>
        </w:rPr>
        <w:t>هات و ن</w:t>
      </w:r>
      <w:r w:rsidR="002E23EF">
        <w:rPr>
          <w:rStyle w:val="1-Char"/>
          <w:rFonts w:hint="cs"/>
          <w:rtl/>
        </w:rPr>
        <w:t>ک</w:t>
      </w:r>
      <w:r w:rsidRPr="002360F2">
        <w:rPr>
          <w:rStyle w:val="1-Char"/>
          <w:rFonts w:hint="cs"/>
          <w:rtl/>
        </w:rPr>
        <w:t>ته‌</w:t>
      </w:r>
      <w:r w:rsidR="00264EF3" w:rsidRPr="002360F2">
        <w:rPr>
          <w:rStyle w:val="1-Char"/>
          <w:rFonts w:hint="cs"/>
          <w:rtl/>
        </w:rPr>
        <w:t xml:space="preserve">ها. </w:t>
      </w:r>
    </w:p>
    <w:p w:rsidR="00264EF3" w:rsidRPr="002360F2" w:rsidRDefault="002E23EF" w:rsidP="002360F2">
      <w:pPr>
        <w:ind w:firstLine="284"/>
        <w:jc w:val="both"/>
        <w:rPr>
          <w:rStyle w:val="1-Char"/>
          <w:rtl/>
        </w:rPr>
      </w:pPr>
      <w:r>
        <w:rPr>
          <w:rStyle w:val="1-Char"/>
          <w:rFonts w:hint="cs"/>
          <w:rtl/>
        </w:rPr>
        <w:t>ی</w:t>
      </w:r>
      <w:r w:rsidR="00264EF3" w:rsidRPr="002360F2">
        <w:rPr>
          <w:rStyle w:val="1-Char"/>
          <w:rFonts w:hint="cs"/>
          <w:rtl/>
        </w:rPr>
        <w:t>عن</w:t>
      </w:r>
      <w:r>
        <w:rPr>
          <w:rStyle w:val="1-Char"/>
          <w:rFonts w:hint="cs"/>
          <w:rtl/>
        </w:rPr>
        <w:t>ی</w:t>
      </w:r>
      <w:r w:rsidR="00264EF3" w:rsidRPr="002360F2">
        <w:rPr>
          <w:rStyle w:val="1-Char"/>
          <w:rFonts w:hint="cs"/>
          <w:rtl/>
        </w:rPr>
        <w:t xml:space="preserve"> برا</w:t>
      </w:r>
      <w:r>
        <w:rPr>
          <w:rStyle w:val="1-Char"/>
          <w:rFonts w:hint="cs"/>
          <w:rtl/>
        </w:rPr>
        <w:t>ی</w:t>
      </w:r>
      <w:r w:rsidR="00264EF3" w:rsidRPr="002360F2">
        <w:rPr>
          <w:rStyle w:val="1-Char"/>
          <w:rFonts w:hint="cs"/>
          <w:rtl/>
        </w:rPr>
        <w:t xml:space="preserve"> پ</w:t>
      </w:r>
      <w:r>
        <w:rPr>
          <w:rStyle w:val="1-Char"/>
          <w:rFonts w:hint="cs"/>
          <w:rtl/>
        </w:rPr>
        <w:t>ی</w:t>
      </w:r>
      <w:r w:rsidR="00264EF3" w:rsidRPr="002360F2">
        <w:rPr>
          <w:rStyle w:val="1-Char"/>
          <w:rFonts w:hint="cs"/>
          <w:rtl/>
        </w:rPr>
        <w:t xml:space="preserve">دا </w:t>
      </w:r>
      <w:r>
        <w:rPr>
          <w:rStyle w:val="1-Char"/>
          <w:rFonts w:hint="cs"/>
          <w:rtl/>
        </w:rPr>
        <w:t>ک</w:t>
      </w:r>
      <w:r w:rsidR="00264EF3" w:rsidRPr="002360F2">
        <w:rPr>
          <w:rStyle w:val="1-Char"/>
          <w:rFonts w:hint="cs"/>
          <w:rtl/>
        </w:rPr>
        <w:t xml:space="preserve">ردن قول راجح، نخست به </w:t>
      </w:r>
      <w:r>
        <w:rPr>
          <w:rStyle w:val="1-Char"/>
          <w:rFonts w:hint="cs"/>
          <w:rtl/>
        </w:rPr>
        <w:t>ک</w:t>
      </w:r>
      <w:r w:rsidR="00264EF3" w:rsidRPr="002360F2">
        <w:rPr>
          <w:rStyle w:val="1-Char"/>
          <w:rFonts w:hint="cs"/>
          <w:rtl/>
        </w:rPr>
        <w:t>تاب «التحق</w:t>
      </w:r>
      <w:r>
        <w:rPr>
          <w:rStyle w:val="1-Char"/>
          <w:rFonts w:hint="cs"/>
          <w:rtl/>
        </w:rPr>
        <w:t>ی</w:t>
      </w:r>
      <w:r w:rsidR="00264EF3" w:rsidRPr="002360F2">
        <w:rPr>
          <w:rStyle w:val="1-Char"/>
          <w:rFonts w:hint="cs"/>
          <w:rtl/>
        </w:rPr>
        <w:t>ق»، سپس به «المجموع» بعد به «التنق</w:t>
      </w:r>
      <w:r>
        <w:rPr>
          <w:rStyle w:val="1-Char"/>
          <w:rFonts w:hint="cs"/>
          <w:rtl/>
        </w:rPr>
        <w:t>ی</w:t>
      </w:r>
      <w:r w:rsidR="00264EF3" w:rsidRPr="002360F2">
        <w:rPr>
          <w:rStyle w:val="1-Char"/>
          <w:rFonts w:hint="cs"/>
          <w:rtl/>
        </w:rPr>
        <w:t>ح»</w:t>
      </w:r>
      <w:r w:rsidR="000E1F54" w:rsidRPr="002360F2">
        <w:rPr>
          <w:rStyle w:val="1-Char"/>
          <w:rFonts w:hint="cs"/>
          <w:rtl/>
        </w:rPr>
        <w:t>،</w:t>
      </w:r>
      <w:r w:rsidR="00264EF3" w:rsidRPr="002360F2">
        <w:rPr>
          <w:rStyle w:val="1-Char"/>
          <w:rFonts w:hint="cs"/>
          <w:rtl/>
        </w:rPr>
        <w:t xml:space="preserve"> بعد به «</w:t>
      </w:r>
      <w:r w:rsidR="00AD2BCF" w:rsidRPr="002360F2">
        <w:rPr>
          <w:rStyle w:val="1-Char"/>
          <w:rFonts w:hint="cs"/>
          <w:rtl/>
        </w:rPr>
        <w:t>الروضة</w:t>
      </w:r>
      <w:r w:rsidR="00264EF3" w:rsidRPr="002360F2">
        <w:rPr>
          <w:rStyle w:val="1-Char"/>
          <w:rFonts w:hint="cs"/>
          <w:rtl/>
        </w:rPr>
        <w:t>» سپس به «المنهاج»</w:t>
      </w:r>
      <w:r w:rsidR="000E1F54" w:rsidRPr="002360F2">
        <w:rPr>
          <w:rStyle w:val="1-Char"/>
          <w:rFonts w:hint="cs"/>
          <w:rtl/>
        </w:rPr>
        <w:t>،</w:t>
      </w:r>
      <w:r w:rsidR="00264EF3" w:rsidRPr="002360F2">
        <w:rPr>
          <w:rStyle w:val="1-Char"/>
          <w:rFonts w:hint="cs"/>
          <w:rtl/>
        </w:rPr>
        <w:t xml:space="preserve"> بعد به «فتاو</w:t>
      </w:r>
      <w:r>
        <w:rPr>
          <w:rStyle w:val="1-Char"/>
          <w:rFonts w:hint="cs"/>
          <w:rtl/>
        </w:rPr>
        <w:t>ی</w:t>
      </w:r>
      <w:r w:rsidR="00264EF3" w:rsidRPr="002360F2">
        <w:rPr>
          <w:rStyle w:val="1-Char"/>
          <w:rFonts w:hint="cs"/>
          <w:rtl/>
        </w:rPr>
        <w:t>»</w:t>
      </w:r>
      <w:r w:rsidR="000E1F54" w:rsidRPr="002360F2">
        <w:rPr>
          <w:rStyle w:val="1-Char"/>
          <w:rFonts w:hint="cs"/>
          <w:rtl/>
        </w:rPr>
        <w:t>،</w:t>
      </w:r>
      <w:r w:rsidR="00264EF3" w:rsidRPr="002360F2">
        <w:rPr>
          <w:rStyle w:val="1-Char"/>
          <w:rFonts w:hint="cs"/>
          <w:rtl/>
        </w:rPr>
        <w:t xml:space="preserve"> بعد به «شرح مسلم»</w:t>
      </w:r>
      <w:r w:rsidR="000E1F54" w:rsidRPr="002360F2">
        <w:rPr>
          <w:rStyle w:val="1-Char"/>
          <w:rFonts w:hint="cs"/>
          <w:rtl/>
        </w:rPr>
        <w:t>،</w:t>
      </w:r>
      <w:r w:rsidR="00264EF3" w:rsidRPr="002360F2">
        <w:rPr>
          <w:rStyle w:val="1-Char"/>
          <w:rFonts w:hint="cs"/>
          <w:rtl/>
        </w:rPr>
        <w:t xml:space="preserve"> بعد به «تصح</w:t>
      </w:r>
      <w:r>
        <w:rPr>
          <w:rStyle w:val="1-Char"/>
          <w:rFonts w:hint="cs"/>
          <w:rtl/>
        </w:rPr>
        <w:t>ی</w:t>
      </w:r>
      <w:r w:rsidR="00264EF3" w:rsidRPr="002360F2">
        <w:rPr>
          <w:rStyle w:val="1-Char"/>
          <w:rFonts w:hint="cs"/>
          <w:rtl/>
        </w:rPr>
        <w:t>ح التنب</w:t>
      </w:r>
      <w:r>
        <w:rPr>
          <w:rStyle w:val="1-Char"/>
          <w:rFonts w:hint="cs"/>
          <w:rtl/>
        </w:rPr>
        <w:t>ی</w:t>
      </w:r>
      <w:r w:rsidR="006F0EBE" w:rsidRPr="002360F2">
        <w:rPr>
          <w:rStyle w:val="1-Char"/>
          <w:rFonts w:hint="cs"/>
          <w:rtl/>
        </w:rPr>
        <w:t>ه» و در آخر به «تنب</w:t>
      </w:r>
      <w:r>
        <w:rPr>
          <w:rStyle w:val="1-Char"/>
          <w:rFonts w:hint="cs"/>
          <w:rtl/>
        </w:rPr>
        <w:t>ی</w:t>
      </w:r>
      <w:r w:rsidR="006F0EBE" w:rsidRPr="002360F2">
        <w:rPr>
          <w:rStyle w:val="1-Char"/>
          <w:rFonts w:hint="cs"/>
          <w:rtl/>
        </w:rPr>
        <w:t>هات و ن</w:t>
      </w:r>
      <w:r>
        <w:rPr>
          <w:rStyle w:val="1-Char"/>
          <w:rFonts w:hint="cs"/>
          <w:rtl/>
        </w:rPr>
        <w:t>ک</w:t>
      </w:r>
      <w:r w:rsidR="006F0EBE" w:rsidRPr="002360F2">
        <w:rPr>
          <w:rStyle w:val="1-Char"/>
          <w:rFonts w:hint="cs"/>
          <w:rtl/>
        </w:rPr>
        <w:t>ته‌</w:t>
      </w:r>
      <w:r w:rsidR="00264EF3" w:rsidRPr="002360F2">
        <w:rPr>
          <w:rStyle w:val="1-Char"/>
          <w:rFonts w:hint="cs"/>
          <w:rtl/>
        </w:rPr>
        <w:t>ها» مراجعه م</w:t>
      </w:r>
      <w:r>
        <w:rPr>
          <w:rStyle w:val="1-Char"/>
          <w:rFonts w:hint="cs"/>
          <w:rtl/>
        </w:rPr>
        <w:t>ی</w:t>
      </w:r>
      <w:r w:rsidR="00264EF3" w:rsidRPr="002360F2">
        <w:rPr>
          <w:rStyle w:val="1-Char"/>
          <w:rFonts w:hint="cs"/>
          <w:rtl/>
        </w:rPr>
        <w:t>‌</w:t>
      </w:r>
      <w:r>
        <w:rPr>
          <w:rStyle w:val="1-Char"/>
          <w:rFonts w:hint="cs"/>
          <w:rtl/>
        </w:rPr>
        <w:t>ک</w:t>
      </w:r>
      <w:r w:rsidR="00264EF3" w:rsidRPr="002360F2">
        <w:rPr>
          <w:rStyle w:val="1-Char"/>
          <w:rFonts w:hint="cs"/>
          <w:rtl/>
        </w:rPr>
        <w:t>ن</w:t>
      </w:r>
      <w:r>
        <w:rPr>
          <w:rStyle w:val="1-Char"/>
          <w:rFonts w:hint="cs"/>
          <w:rtl/>
        </w:rPr>
        <w:t>ی</w:t>
      </w:r>
      <w:r w:rsidR="00264EF3" w:rsidRPr="002360F2">
        <w:rPr>
          <w:rStyle w:val="1-Char"/>
          <w:rFonts w:hint="cs"/>
          <w:rtl/>
        </w:rPr>
        <w:t xml:space="preserve">م. </w:t>
      </w:r>
    </w:p>
    <w:p w:rsidR="00264EF3" w:rsidRPr="002360F2" w:rsidRDefault="00264EF3" w:rsidP="002360F2">
      <w:pPr>
        <w:ind w:firstLine="284"/>
        <w:jc w:val="both"/>
        <w:rPr>
          <w:rStyle w:val="1-Char"/>
          <w:rtl/>
        </w:rPr>
      </w:pPr>
      <w:r w:rsidRPr="002360F2">
        <w:rPr>
          <w:rStyle w:val="1-Char"/>
          <w:rFonts w:hint="cs"/>
          <w:rtl/>
        </w:rPr>
        <w:t>و ا</w:t>
      </w:r>
      <w:r w:rsidR="002E23EF">
        <w:rPr>
          <w:rStyle w:val="1-Char"/>
          <w:rFonts w:hint="cs"/>
          <w:rtl/>
        </w:rPr>
        <w:t>ی</w:t>
      </w:r>
      <w:r w:rsidRPr="002360F2">
        <w:rPr>
          <w:rStyle w:val="1-Char"/>
          <w:rFonts w:hint="cs"/>
          <w:rtl/>
        </w:rPr>
        <w:t>ن ترت</w:t>
      </w:r>
      <w:r w:rsidR="002E23EF">
        <w:rPr>
          <w:rStyle w:val="1-Char"/>
          <w:rFonts w:hint="cs"/>
          <w:rtl/>
        </w:rPr>
        <w:t>ی</w:t>
      </w:r>
      <w:r w:rsidRPr="002360F2">
        <w:rPr>
          <w:rStyle w:val="1-Char"/>
          <w:rFonts w:hint="cs"/>
          <w:rtl/>
        </w:rPr>
        <w:t>ب</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علامه ابن حجر ذ</w:t>
      </w:r>
      <w:r w:rsidR="002E23EF">
        <w:rPr>
          <w:rStyle w:val="1-Char"/>
          <w:rFonts w:hint="cs"/>
          <w:rtl/>
        </w:rPr>
        <w:t>ک</w:t>
      </w:r>
      <w:r w:rsidRPr="002360F2">
        <w:rPr>
          <w:rStyle w:val="1-Char"/>
          <w:rFonts w:hint="cs"/>
          <w:rtl/>
        </w:rPr>
        <w:t xml:space="preserve">ر </w:t>
      </w:r>
      <w:r w:rsidR="002E23EF">
        <w:rPr>
          <w:rStyle w:val="1-Char"/>
          <w:rFonts w:hint="cs"/>
          <w:rtl/>
        </w:rPr>
        <w:t>ک</w:t>
      </w:r>
      <w:r w:rsidRPr="002360F2">
        <w:rPr>
          <w:rStyle w:val="1-Char"/>
          <w:rFonts w:hint="cs"/>
          <w:rtl/>
        </w:rPr>
        <w:t xml:space="preserve">رده است. </w:t>
      </w:r>
    </w:p>
    <w:p w:rsidR="00264EF3" w:rsidRPr="0071712D" w:rsidRDefault="000E1F54" w:rsidP="00812F7E">
      <w:pPr>
        <w:ind w:firstLine="284"/>
        <w:rPr>
          <w:rStyle w:val="5-Char"/>
          <w:rtl/>
        </w:rPr>
      </w:pPr>
      <w:r w:rsidRPr="0071712D">
        <w:rPr>
          <w:rStyle w:val="5-Char"/>
          <w:rFonts w:hint="cs"/>
          <w:rtl/>
        </w:rPr>
        <w:t>«</w:t>
      </w:r>
      <w:r w:rsidR="00264EF3" w:rsidRPr="0071712D">
        <w:rPr>
          <w:rStyle w:val="5-Char"/>
          <w:rFonts w:hint="cs"/>
          <w:rtl/>
        </w:rPr>
        <w:t xml:space="preserve">آرا و </w:t>
      </w:r>
      <w:r w:rsidR="002E23EF">
        <w:rPr>
          <w:rStyle w:val="5-Char"/>
          <w:rFonts w:hint="cs"/>
          <w:rtl/>
        </w:rPr>
        <w:t>ک</w:t>
      </w:r>
      <w:r w:rsidR="00264EF3" w:rsidRPr="0071712D">
        <w:rPr>
          <w:rStyle w:val="5-Char"/>
          <w:rFonts w:hint="cs"/>
          <w:rtl/>
        </w:rPr>
        <w:t>تب</w:t>
      </w:r>
      <w:r w:rsidR="002E23EF">
        <w:rPr>
          <w:rStyle w:val="5-Char"/>
          <w:rFonts w:hint="cs"/>
          <w:rtl/>
        </w:rPr>
        <w:t>ی</w:t>
      </w:r>
      <w:r w:rsidR="00264EF3" w:rsidRPr="0071712D">
        <w:rPr>
          <w:rStyle w:val="5-Char"/>
          <w:rFonts w:hint="cs"/>
          <w:rtl/>
        </w:rPr>
        <w:t xml:space="preserve"> </w:t>
      </w:r>
      <w:r w:rsidR="002E23EF">
        <w:rPr>
          <w:rStyle w:val="5-Char"/>
          <w:rFonts w:hint="cs"/>
          <w:rtl/>
        </w:rPr>
        <w:t>ک</w:t>
      </w:r>
      <w:r w:rsidR="00264EF3" w:rsidRPr="0071712D">
        <w:rPr>
          <w:rStyle w:val="5-Char"/>
          <w:rFonts w:hint="cs"/>
          <w:rtl/>
        </w:rPr>
        <w:t>ه پس از «نوو</w:t>
      </w:r>
      <w:r w:rsidR="002E23EF">
        <w:rPr>
          <w:rStyle w:val="5-Char"/>
          <w:rFonts w:hint="cs"/>
          <w:rtl/>
        </w:rPr>
        <w:t>ی</w:t>
      </w:r>
      <w:r w:rsidR="00264EF3" w:rsidRPr="0071712D">
        <w:rPr>
          <w:rStyle w:val="5-Char"/>
          <w:rFonts w:hint="cs"/>
          <w:rtl/>
        </w:rPr>
        <w:t>» و «رافع</w:t>
      </w:r>
      <w:r w:rsidR="002E23EF">
        <w:rPr>
          <w:rStyle w:val="5-Char"/>
          <w:rFonts w:hint="cs"/>
          <w:rtl/>
        </w:rPr>
        <w:t>ی</w:t>
      </w:r>
      <w:r w:rsidR="00264EF3" w:rsidRPr="0071712D">
        <w:rPr>
          <w:rStyle w:val="5-Char"/>
          <w:rFonts w:hint="cs"/>
          <w:rtl/>
        </w:rPr>
        <w:t>» مورد اعتماد م</w:t>
      </w:r>
      <w:r w:rsidR="002E23EF">
        <w:rPr>
          <w:rStyle w:val="5-Char"/>
          <w:rFonts w:hint="cs"/>
          <w:rtl/>
        </w:rPr>
        <w:t>ی</w:t>
      </w:r>
      <w:r w:rsidR="00264EF3" w:rsidRPr="0071712D">
        <w:rPr>
          <w:rStyle w:val="5-Char"/>
          <w:rFonts w:hint="cs"/>
          <w:rtl/>
        </w:rPr>
        <w:t xml:space="preserve">‌باشند»: </w:t>
      </w:r>
    </w:p>
    <w:p w:rsidR="00264EF3" w:rsidRPr="002360F2" w:rsidRDefault="00264EF3" w:rsidP="002360F2">
      <w:pPr>
        <w:ind w:firstLine="284"/>
        <w:jc w:val="both"/>
        <w:rPr>
          <w:rStyle w:val="1-Char"/>
          <w:rtl/>
        </w:rPr>
      </w:pPr>
      <w:r w:rsidRPr="002360F2">
        <w:rPr>
          <w:rStyle w:val="1-Char"/>
          <w:rFonts w:hint="cs"/>
          <w:rtl/>
        </w:rPr>
        <w:t>از مهمتر</w:t>
      </w:r>
      <w:r w:rsidR="002E23EF">
        <w:rPr>
          <w:rStyle w:val="1-Char"/>
          <w:rFonts w:hint="cs"/>
          <w:rtl/>
        </w:rPr>
        <w:t>ی</w:t>
      </w:r>
      <w:r w:rsidRPr="002360F2">
        <w:rPr>
          <w:rStyle w:val="1-Char"/>
          <w:rFonts w:hint="cs"/>
          <w:rtl/>
        </w:rPr>
        <w:t>ن تأل</w:t>
      </w:r>
      <w:r w:rsidR="002E23EF">
        <w:rPr>
          <w:rStyle w:val="1-Char"/>
          <w:rFonts w:hint="cs"/>
          <w:rtl/>
        </w:rPr>
        <w:t>ی</w:t>
      </w:r>
      <w:r w:rsidRPr="002360F2">
        <w:rPr>
          <w:rStyle w:val="1-Char"/>
          <w:rFonts w:hint="cs"/>
          <w:rtl/>
        </w:rPr>
        <w:t>فات و تصن</w:t>
      </w:r>
      <w:r w:rsidR="002E23EF">
        <w:rPr>
          <w:rStyle w:val="1-Char"/>
          <w:rFonts w:hint="cs"/>
          <w:rtl/>
        </w:rPr>
        <w:t>ی</w:t>
      </w:r>
      <w:r w:rsidRPr="002360F2">
        <w:rPr>
          <w:rStyle w:val="1-Char"/>
          <w:rFonts w:hint="cs"/>
          <w:rtl/>
        </w:rPr>
        <w:t>فات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پ</w:t>
      </w:r>
      <w:r w:rsidR="002E23EF">
        <w:rPr>
          <w:rStyle w:val="1-Char"/>
          <w:rFonts w:hint="cs"/>
          <w:rtl/>
        </w:rPr>
        <w:t>ی</w:t>
      </w:r>
      <w:r w:rsidRPr="002360F2">
        <w:rPr>
          <w:rStyle w:val="1-Char"/>
          <w:rFonts w:hint="cs"/>
          <w:rtl/>
        </w:rPr>
        <w:t xml:space="preserve">رامون </w:t>
      </w:r>
      <w:r w:rsidR="002E23EF">
        <w:rPr>
          <w:rStyle w:val="1-Char"/>
          <w:rFonts w:hint="cs"/>
          <w:rtl/>
        </w:rPr>
        <w:t>ک</w:t>
      </w:r>
      <w:r w:rsidRPr="002360F2">
        <w:rPr>
          <w:rStyle w:val="1-Char"/>
          <w:rFonts w:hint="cs"/>
          <w:rtl/>
        </w:rPr>
        <w:t>تب ش</w:t>
      </w:r>
      <w:r w:rsidR="002E23EF">
        <w:rPr>
          <w:rStyle w:val="1-Char"/>
          <w:rFonts w:hint="cs"/>
          <w:rtl/>
        </w:rPr>
        <w:t>ی</w:t>
      </w:r>
      <w:r w:rsidRPr="002360F2">
        <w:rPr>
          <w:rStyle w:val="1-Char"/>
          <w:rFonts w:hint="cs"/>
          <w:rtl/>
        </w:rPr>
        <w:t>خان (نوو</w:t>
      </w:r>
      <w:r w:rsidR="002E23EF">
        <w:rPr>
          <w:rStyle w:val="1-Char"/>
          <w:rFonts w:hint="cs"/>
          <w:rtl/>
        </w:rPr>
        <w:t>ی</w:t>
      </w:r>
      <w:r w:rsidRPr="002360F2">
        <w:rPr>
          <w:rStyle w:val="1-Char"/>
          <w:rFonts w:hint="cs"/>
          <w:rtl/>
        </w:rPr>
        <w:t xml:space="preserve"> و رافع</w:t>
      </w:r>
      <w:r w:rsidR="002E23EF">
        <w:rPr>
          <w:rStyle w:val="1-Char"/>
          <w:rFonts w:hint="cs"/>
          <w:rtl/>
        </w:rPr>
        <w:t>ی</w:t>
      </w:r>
      <w:r w:rsidRPr="002360F2">
        <w:rPr>
          <w:rStyle w:val="1-Char"/>
          <w:rFonts w:hint="cs"/>
          <w:rtl/>
        </w:rPr>
        <w:t>) نگاشته شده</w:t>
      </w:r>
      <w:r w:rsidR="00781B86" w:rsidRPr="002360F2">
        <w:rPr>
          <w:rStyle w:val="1-Char"/>
          <w:rFonts w:hint="cs"/>
          <w:rtl/>
        </w:rPr>
        <w:t>‌اند،</w:t>
      </w:r>
      <w:r w:rsidRPr="002360F2">
        <w:rPr>
          <w:rStyle w:val="1-Char"/>
          <w:rFonts w:hint="cs"/>
          <w:rtl/>
        </w:rPr>
        <w:t xml:space="preserve"> م</w:t>
      </w:r>
      <w:r w:rsidR="002E23EF">
        <w:rPr>
          <w:rStyle w:val="1-Char"/>
          <w:rFonts w:hint="cs"/>
          <w:rtl/>
        </w:rPr>
        <w:t>ی</w:t>
      </w:r>
      <w:r w:rsidRPr="002360F2">
        <w:rPr>
          <w:rStyle w:val="1-Char"/>
          <w:rFonts w:hint="cs"/>
          <w:rtl/>
        </w:rPr>
        <w:t>‌توان به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 xml:space="preserve">تب اشاره </w:t>
      </w:r>
      <w:r w:rsidR="002E23EF">
        <w:rPr>
          <w:rStyle w:val="1-Char"/>
          <w:rFonts w:hint="cs"/>
          <w:rtl/>
        </w:rPr>
        <w:t>ک</w:t>
      </w:r>
      <w:r w:rsidRPr="002360F2">
        <w:rPr>
          <w:rStyle w:val="1-Char"/>
          <w:rFonts w:hint="cs"/>
          <w:rtl/>
        </w:rPr>
        <w:t xml:space="preserve">رد: </w:t>
      </w:r>
    </w:p>
    <w:p w:rsidR="00264EF3" w:rsidRPr="002360F2" w:rsidRDefault="00264EF3" w:rsidP="002360F2">
      <w:pPr>
        <w:numPr>
          <w:ilvl w:val="0"/>
          <w:numId w:val="18"/>
        </w:numPr>
        <w:jc w:val="both"/>
        <w:rPr>
          <w:rStyle w:val="1-Char"/>
          <w:rtl/>
        </w:rPr>
      </w:pPr>
      <w:r w:rsidRPr="008B128A">
        <w:rPr>
          <w:rStyle w:val="7-Char"/>
          <w:rFonts w:hint="cs"/>
          <w:rtl/>
        </w:rPr>
        <w:t>«مختصر»</w:t>
      </w:r>
      <w:r w:rsidR="001C3B9D" w:rsidRPr="00621A93">
        <w:rPr>
          <w:rStyle w:val="5-Char"/>
          <w:rFonts w:hint="cs"/>
          <w:rtl/>
        </w:rPr>
        <w:t>:</w:t>
      </w:r>
      <w:r w:rsidRPr="002360F2">
        <w:rPr>
          <w:rStyle w:val="1-Char"/>
          <w:rFonts w:hint="cs"/>
          <w:rtl/>
        </w:rPr>
        <w:t xml:space="preserve"> </w:t>
      </w:r>
      <w:r w:rsidR="001C3B9D" w:rsidRPr="002360F2">
        <w:rPr>
          <w:rStyle w:val="1-Char"/>
          <w:rFonts w:hint="cs"/>
          <w:rtl/>
        </w:rPr>
        <w:t xml:space="preserve">اثر </w:t>
      </w:r>
      <w:r w:rsidRPr="002360F2">
        <w:rPr>
          <w:rStyle w:val="1-Char"/>
          <w:rFonts w:hint="cs"/>
          <w:rtl/>
        </w:rPr>
        <w:t>ش</w:t>
      </w:r>
      <w:r w:rsidR="002E23EF">
        <w:rPr>
          <w:rStyle w:val="1-Char"/>
          <w:rFonts w:hint="cs"/>
          <w:rtl/>
        </w:rPr>
        <w:t>ی</w:t>
      </w:r>
      <w:r w:rsidRPr="002360F2">
        <w:rPr>
          <w:rStyle w:val="1-Char"/>
          <w:rFonts w:hint="cs"/>
          <w:rtl/>
        </w:rPr>
        <w:t>خ الاسلام ز</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ا</w:t>
      </w:r>
      <w:r w:rsidR="002E23EF">
        <w:rPr>
          <w:rStyle w:val="1-Char"/>
          <w:rFonts w:hint="cs"/>
          <w:rtl/>
        </w:rPr>
        <w:t>ی</w:t>
      </w:r>
      <w:r w:rsidRPr="002360F2">
        <w:rPr>
          <w:rStyle w:val="1-Char"/>
          <w:rFonts w:hint="cs"/>
          <w:rtl/>
        </w:rPr>
        <w:t xml:space="preserve"> انصار</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925</w:t>
      </w:r>
      <w:r w:rsidR="00E6072E">
        <w:rPr>
          <w:rStyle w:val="1-Char"/>
          <w:rFonts w:hint="eastAsia"/>
          <w:rtl/>
        </w:rPr>
        <w:t>ه‍)</w:t>
      </w:r>
      <w:r w:rsidR="001C3B9D" w:rsidRPr="002360F2">
        <w:rPr>
          <w:rStyle w:val="1-Char"/>
          <w:rFonts w:hint="cs"/>
          <w:rtl/>
        </w:rPr>
        <w:t>.</w:t>
      </w:r>
    </w:p>
    <w:p w:rsidR="00264EF3" w:rsidRPr="002360F2" w:rsidRDefault="00264EF3" w:rsidP="002360F2">
      <w:pPr>
        <w:numPr>
          <w:ilvl w:val="0"/>
          <w:numId w:val="18"/>
        </w:numPr>
        <w:jc w:val="both"/>
        <w:rPr>
          <w:rStyle w:val="1-Char"/>
        </w:rPr>
      </w:pPr>
      <w:r w:rsidRPr="008B128A">
        <w:rPr>
          <w:rStyle w:val="7-Char"/>
          <w:rFonts w:hint="cs"/>
          <w:rtl/>
        </w:rPr>
        <w:t>«مغني المحتاج»</w:t>
      </w:r>
      <w:r w:rsidR="001C3B9D" w:rsidRPr="00621A93">
        <w:rPr>
          <w:rStyle w:val="5-Char"/>
          <w:rFonts w:hint="cs"/>
          <w:rtl/>
        </w:rPr>
        <w:t>:</w:t>
      </w:r>
      <w:r w:rsidRPr="002360F2">
        <w:rPr>
          <w:rStyle w:val="1-Char"/>
          <w:rFonts w:hint="cs"/>
          <w:rtl/>
        </w:rPr>
        <w:t xml:space="preserve"> اثر «خط</w:t>
      </w:r>
      <w:r w:rsidR="002E23EF">
        <w:rPr>
          <w:rStyle w:val="1-Char"/>
          <w:rFonts w:hint="cs"/>
          <w:rtl/>
        </w:rPr>
        <w:t>ی</w:t>
      </w:r>
      <w:r w:rsidRPr="002360F2">
        <w:rPr>
          <w:rStyle w:val="1-Char"/>
          <w:rFonts w:hint="cs"/>
          <w:rtl/>
        </w:rPr>
        <w:t>ب شرب</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977</w:t>
      </w:r>
      <w:r w:rsidR="00E6072E">
        <w:rPr>
          <w:rStyle w:val="1-Char"/>
          <w:rFonts w:hint="eastAsia"/>
          <w:rtl/>
        </w:rPr>
        <w:t>ه‍)</w:t>
      </w:r>
      <w:r w:rsidR="001C3B9D" w:rsidRPr="002360F2">
        <w:rPr>
          <w:rStyle w:val="1-Char"/>
          <w:rFonts w:hint="cs"/>
          <w:rtl/>
        </w:rPr>
        <w:t>.</w:t>
      </w:r>
    </w:p>
    <w:p w:rsidR="00264EF3" w:rsidRPr="002360F2" w:rsidRDefault="00264EF3" w:rsidP="002360F2">
      <w:pPr>
        <w:numPr>
          <w:ilvl w:val="0"/>
          <w:numId w:val="18"/>
        </w:numPr>
        <w:jc w:val="both"/>
        <w:rPr>
          <w:rStyle w:val="1-Char"/>
        </w:rPr>
      </w:pPr>
      <w:r w:rsidRPr="008B128A">
        <w:rPr>
          <w:rStyle w:val="7-Char"/>
          <w:rFonts w:hint="cs"/>
          <w:rtl/>
        </w:rPr>
        <w:t>«تحف</w:t>
      </w:r>
      <w:r w:rsidR="000E1F54" w:rsidRPr="008B128A">
        <w:rPr>
          <w:rStyle w:val="7-Char"/>
          <w:rFonts w:hint="cs"/>
          <w:rtl/>
        </w:rPr>
        <w:t>ة</w:t>
      </w:r>
      <w:r w:rsidRPr="008B128A">
        <w:rPr>
          <w:rStyle w:val="7-Char"/>
          <w:rFonts w:hint="cs"/>
          <w:rtl/>
        </w:rPr>
        <w:t xml:space="preserve"> المحتاج»</w:t>
      </w:r>
      <w:r w:rsidR="001C3B9D" w:rsidRPr="00621A93">
        <w:rPr>
          <w:rStyle w:val="5-Char"/>
          <w:rFonts w:hint="cs"/>
          <w:rtl/>
        </w:rPr>
        <w:t>:</w:t>
      </w:r>
      <w:r w:rsidRPr="002360F2">
        <w:rPr>
          <w:rStyle w:val="1-Char"/>
          <w:rFonts w:hint="cs"/>
          <w:rtl/>
        </w:rPr>
        <w:t xml:space="preserve"> اثر «ابن حجر ه</w:t>
      </w:r>
      <w:r w:rsidR="002E23EF">
        <w:rPr>
          <w:rStyle w:val="1-Char"/>
          <w:rFonts w:hint="cs"/>
          <w:rtl/>
        </w:rPr>
        <w:t>ی</w:t>
      </w:r>
      <w:r w:rsidRPr="002360F2">
        <w:rPr>
          <w:rStyle w:val="1-Char"/>
          <w:rFonts w:hint="cs"/>
          <w:rtl/>
        </w:rPr>
        <w:t>تم</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973</w:t>
      </w:r>
      <w:r w:rsidR="00E6072E">
        <w:rPr>
          <w:rStyle w:val="1-Char"/>
          <w:rFonts w:hint="eastAsia"/>
          <w:rtl/>
        </w:rPr>
        <w:t>ه‍)</w:t>
      </w:r>
      <w:r w:rsidR="001C3B9D" w:rsidRPr="002360F2">
        <w:rPr>
          <w:rStyle w:val="1-Char"/>
          <w:rFonts w:hint="cs"/>
          <w:rtl/>
        </w:rPr>
        <w:t>.</w:t>
      </w:r>
    </w:p>
    <w:p w:rsidR="00264EF3" w:rsidRPr="002360F2" w:rsidRDefault="00264EF3" w:rsidP="002360F2">
      <w:pPr>
        <w:numPr>
          <w:ilvl w:val="0"/>
          <w:numId w:val="18"/>
        </w:numPr>
        <w:jc w:val="both"/>
        <w:rPr>
          <w:rStyle w:val="1-Char"/>
        </w:rPr>
      </w:pPr>
      <w:r w:rsidRPr="008B128A">
        <w:rPr>
          <w:rStyle w:val="7-Char"/>
          <w:rFonts w:hint="cs"/>
          <w:rtl/>
        </w:rPr>
        <w:t>«نهاي</w:t>
      </w:r>
      <w:r w:rsidR="000E1F54" w:rsidRPr="008B128A">
        <w:rPr>
          <w:rStyle w:val="7-Char"/>
          <w:rFonts w:hint="cs"/>
          <w:rtl/>
        </w:rPr>
        <w:t>ة</w:t>
      </w:r>
      <w:r w:rsidRPr="008B128A">
        <w:rPr>
          <w:rStyle w:val="7-Char"/>
          <w:rFonts w:hint="cs"/>
          <w:rtl/>
        </w:rPr>
        <w:t xml:space="preserve"> المحتاج»</w:t>
      </w:r>
      <w:r w:rsidR="001C3B9D" w:rsidRPr="00621A93">
        <w:rPr>
          <w:rStyle w:val="5-Char"/>
          <w:rFonts w:hint="cs"/>
          <w:rtl/>
        </w:rPr>
        <w:t>:</w:t>
      </w:r>
      <w:r w:rsidRPr="002360F2">
        <w:rPr>
          <w:rStyle w:val="1-Char"/>
          <w:rFonts w:hint="cs"/>
          <w:rtl/>
        </w:rPr>
        <w:t xml:space="preserve"> اثر «ابن شهاب رمل</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1004</w:t>
      </w:r>
      <w:r w:rsidR="00E6072E">
        <w:rPr>
          <w:rStyle w:val="1-Char"/>
          <w:rFonts w:hint="eastAsia"/>
          <w:rtl/>
        </w:rPr>
        <w:t>ه‍)</w:t>
      </w:r>
      <w:r w:rsidR="001C3B9D" w:rsidRPr="002360F2">
        <w:rPr>
          <w:rStyle w:val="1-Char"/>
          <w:rFonts w:hint="cs"/>
          <w:rtl/>
        </w:rPr>
        <w:t>.</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رأ</w:t>
      </w:r>
      <w:r w:rsidR="002E23EF">
        <w:rPr>
          <w:rStyle w:val="1-Char"/>
          <w:rFonts w:hint="cs"/>
          <w:rtl/>
        </w:rPr>
        <w:t>ی</w:t>
      </w:r>
      <w:r w:rsidRPr="002360F2">
        <w:rPr>
          <w:rStyle w:val="1-Char"/>
          <w:rFonts w:hint="cs"/>
          <w:rtl/>
        </w:rPr>
        <w:t xml:space="preserve"> علماء و فقها</w:t>
      </w:r>
      <w:r w:rsidR="002E23EF">
        <w:rPr>
          <w:rStyle w:val="1-Char"/>
          <w:rFonts w:hint="cs"/>
          <w:rtl/>
        </w:rPr>
        <w:t>ی</w:t>
      </w:r>
      <w:r w:rsidRPr="002360F2">
        <w:rPr>
          <w:rStyle w:val="1-Char"/>
          <w:rFonts w:hint="cs"/>
          <w:rtl/>
        </w:rPr>
        <w:t xml:space="preserve"> متأخر</w:t>
      </w:r>
      <w:r w:rsidR="002E23EF">
        <w:rPr>
          <w:rStyle w:val="1-Char"/>
          <w:rFonts w:hint="cs"/>
          <w:rtl/>
        </w:rPr>
        <w:t>ی</w:t>
      </w:r>
      <w:r w:rsidRPr="002360F2">
        <w:rPr>
          <w:rStyle w:val="1-Char"/>
          <w:rFonts w:hint="cs"/>
          <w:rtl/>
        </w:rPr>
        <w:t>ن مذهب شافع</w:t>
      </w:r>
      <w:r w:rsidR="002E23EF">
        <w:rPr>
          <w:rStyle w:val="1-Char"/>
          <w:rFonts w:hint="cs"/>
          <w:rtl/>
        </w:rPr>
        <w:t>ی</w:t>
      </w:r>
      <w:r w:rsidRPr="002360F2">
        <w:rPr>
          <w:rStyle w:val="1-Char"/>
          <w:rFonts w:hint="cs"/>
          <w:rtl/>
        </w:rPr>
        <w:t xml:space="preserve">ه، بر آن است </w:t>
      </w:r>
      <w:r w:rsidR="002E23EF">
        <w:rPr>
          <w:rStyle w:val="1-Char"/>
          <w:rFonts w:hint="cs"/>
          <w:rtl/>
        </w:rPr>
        <w:t>ک</w:t>
      </w:r>
      <w:r w:rsidRPr="002360F2">
        <w:rPr>
          <w:rStyle w:val="1-Char"/>
          <w:rFonts w:hint="cs"/>
          <w:rtl/>
        </w:rPr>
        <w:t>ه قول م</w:t>
      </w:r>
      <w:r w:rsidR="000E1F54" w:rsidRPr="002360F2">
        <w:rPr>
          <w:rStyle w:val="1-Char"/>
          <w:rFonts w:hint="cs"/>
          <w:rtl/>
        </w:rPr>
        <w:t>ُ</w:t>
      </w:r>
      <w:r w:rsidRPr="002360F2">
        <w:rPr>
          <w:rStyle w:val="1-Char"/>
          <w:rFonts w:hint="cs"/>
          <w:rtl/>
        </w:rPr>
        <w:t xml:space="preserve">عتمد همان است </w:t>
      </w:r>
      <w:r w:rsidR="002E23EF">
        <w:rPr>
          <w:rStyle w:val="1-Char"/>
          <w:rFonts w:hint="cs"/>
          <w:rtl/>
        </w:rPr>
        <w:t>ک</w:t>
      </w:r>
      <w:r w:rsidRPr="002360F2">
        <w:rPr>
          <w:rStyle w:val="1-Char"/>
          <w:rFonts w:hint="cs"/>
          <w:rtl/>
        </w:rPr>
        <w:t>ه علامه نوو</w:t>
      </w:r>
      <w:r w:rsidR="002E23EF">
        <w:rPr>
          <w:rStyle w:val="1-Char"/>
          <w:rFonts w:hint="cs"/>
          <w:rtl/>
        </w:rPr>
        <w:t>ی</w:t>
      </w:r>
      <w:r w:rsidRPr="002360F2">
        <w:rPr>
          <w:rStyle w:val="1-Char"/>
          <w:rFonts w:hint="cs"/>
          <w:rtl/>
        </w:rPr>
        <w:t xml:space="preserve"> و علامه رافع</w:t>
      </w:r>
      <w:r w:rsidR="002E23EF">
        <w:rPr>
          <w:rStyle w:val="1-Char"/>
          <w:rFonts w:hint="cs"/>
          <w:rtl/>
        </w:rPr>
        <w:t>ی</w:t>
      </w:r>
      <w:r w:rsidR="000E1F54" w:rsidRPr="002360F2">
        <w:rPr>
          <w:rStyle w:val="1-Char"/>
          <w:rFonts w:hint="cs"/>
          <w:rtl/>
        </w:rPr>
        <w:t>،</w:t>
      </w:r>
      <w:r w:rsidRPr="002360F2">
        <w:rPr>
          <w:rStyle w:val="1-Char"/>
          <w:rFonts w:hint="cs"/>
          <w:rtl/>
        </w:rPr>
        <w:t xml:space="preserve"> آن را ترج</w:t>
      </w:r>
      <w:r w:rsidR="002E23EF">
        <w:rPr>
          <w:rStyle w:val="1-Char"/>
          <w:rFonts w:hint="cs"/>
          <w:rtl/>
        </w:rPr>
        <w:t>ی</w:t>
      </w:r>
      <w:r w:rsidRPr="002360F2">
        <w:rPr>
          <w:rStyle w:val="1-Char"/>
          <w:rFonts w:hint="cs"/>
          <w:rtl/>
        </w:rPr>
        <w:t>ح دهند (</w:t>
      </w:r>
      <w:r w:rsidR="00A34A08">
        <w:rPr>
          <w:rStyle w:val="1-Char"/>
          <w:rFonts w:hint="cs"/>
          <w:rtl/>
        </w:rPr>
        <w:t>چنان‌که</w:t>
      </w:r>
      <w:r w:rsidRPr="002360F2">
        <w:rPr>
          <w:rStyle w:val="1-Char"/>
          <w:rFonts w:hint="cs"/>
          <w:rtl/>
        </w:rPr>
        <w:t xml:space="preserve"> ا</w:t>
      </w:r>
      <w:r w:rsidR="002E23EF">
        <w:rPr>
          <w:rStyle w:val="1-Char"/>
          <w:rFonts w:hint="cs"/>
          <w:rtl/>
        </w:rPr>
        <w:t>ی</w:t>
      </w:r>
      <w:r w:rsidRPr="002360F2">
        <w:rPr>
          <w:rStyle w:val="1-Char"/>
          <w:rFonts w:hint="cs"/>
          <w:rtl/>
        </w:rPr>
        <w:t>ن مطلب پ</w:t>
      </w:r>
      <w:r w:rsidR="002E23EF">
        <w:rPr>
          <w:rStyle w:val="1-Char"/>
          <w:rFonts w:hint="cs"/>
          <w:rtl/>
        </w:rPr>
        <w:t>ی</w:t>
      </w:r>
      <w:r w:rsidRPr="002360F2">
        <w:rPr>
          <w:rStyle w:val="1-Char"/>
          <w:rFonts w:hint="cs"/>
          <w:rtl/>
        </w:rPr>
        <w:t>شتر گذشت)</w:t>
      </w:r>
      <w:r w:rsidR="000E1F54" w:rsidRPr="002360F2">
        <w:rPr>
          <w:rStyle w:val="1-Char"/>
          <w:rFonts w:hint="cs"/>
          <w:rtl/>
        </w:rPr>
        <w:t>.</w:t>
      </w:r>
      <w:r w:rsidRPr="002360F2">
        <w:rPr>
          <w:rStyle w:val="1-Char"/>
          <w:rFonts w:hint="cs"/>
          <w:rtl/>
        </w:rPr>
        <w:t xml:space="preserve"> پس از آن قول</w:t>
      </w:r>
      <w:r w:rsidR="002E23EF">
        <w:rPr>
          <w:rStyle w:val="1-Char"/>
          <w:rFonts w:hint="cs"/>
          <w:rtl/>
        </w:rPr>
        <w:t>ی</w:t>
      </w:r>
      <w:r w:rsidRPr="002360F2">
        <w:rPr>
          <w:rStyle w:val="1-Char"/>
          <w:rFonts w:hint="cs"/>
          <w:rtl/>
        </w:rPr>
        <w:t xml:space="preserve"> مورد اعتماد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علامه ابن حجر و «ش</w:t>
      </w:r>
      <w:r w:rsidR="002E23EF">
        <w:rPr>
          <w:rStyle w:val="1-Char"/>
          <w:rFonts w:hint="cs"/>
          <w:rtl/>
        </w:rPr>
        <w:t>ی</w:t>
      </w:r>
      <w:r w:rsidRPr="002360F2">
        <w:rPr>
          <w:rStyle w:val="1-Char"/>
          <w:rFonts w:hint="cs"/>
          <w:rtl/>
        </w:rPr>
        <w:t>خ رم</w:t>
      </w:r>
      <w:r w:rsidR="002810A5" w:rsidRPr="002360F2">
        <w:rPr>
          <w:rStyle w:val="1-Char"/>
          <w:rFonts w:hint="cs"/>
          <w:rtl/>
        </w:rPr>
        <w:t>ل</w:t>
      </w:r>
      <w:r w:rsidR="002E23EF">
        <w:rPr>
          <w:rStyle w:val="1-Char"/>
          <w:rFonts w:hint="cs"/>
          <w:rtl/>
        </w:rPr>
        <w:t>ی</w:t>
      </w:r>
      <w:r w:rsidR="002810A5" w:rsidRPr="002360F2">
        <w:rPr>
          <w:rStyle w:val="1-Char"/>
          <w:rFonts w:hint="cs"/>
          <w:rtl/>
        </w:rPr>
        <w:t>» به ترج</w:t>
      </w:r>
      <w:r w:rsidR="002E23EF">
        <w:rPr>
          <w:rStyle w:val="1-Char"/>
          <w:rFonts w:hint="cs"/>
          <w:rtl/>
        </w:rPr>
        <w:t>ی</w:t>
      </w:r>
      <w:r w:rsidR="002810A5" w:rsidRPr="002360F2">
        <w:rPr>
          <w:rStyle w:val="1-Char"/>
          <w:rFonts w:hint="cs"/>
          <w:rtl/>
        </w:rPr>
        <w:t>ح آن بپردازند.</w:t>
      </w:r>
    </w:p>
    <w:p w:rsidR="00264EF3" w:rsidRPr="002360F2" w:rsidRDefault="00264EF3" w:rsidP="002360F2">
      <w:pPr>
        <w:ind w:firstLine="284"/>
        <w:jc w:val="both"/>
        <w:rPr>
          <w:rStyle w:val="1-Char"/>
          <w:rtl/>
        </w:rPr>
      </w:pPr>
      <w:r w:rsidRPr="002360F2">
        <w:rPr>
          <w:rStyle w:val="1-Char"/>
          <w:rFonts w:hint="cs"/>
          <w:rtl/>
        </w:rPr>
        <w:t xml:space="preserve">و اگر در </w:t>
      </w:r>
      <w:r w:rsidR="002E23EF">
        <w:rPr>
          <w:rStyle w:val="1-Char"/>
          <w:rFonts w:hint="cs"/>
          <w:rtl/>
        </w:rPr>
        <w:t>ک</w:t>
      </w:r>
      <w:r w:rsidRPr="002360F2">
        <w:rPr>
          <w:rStyle w:val="1-Char"/>
          <w:rFonts w:hint="cs"/>
          <w:rtl/>
        </w:rPr>
        <w:t xml:space="preserve">تب «ابن </w:t>
      </w:r>
      <w:r w:rsidR="000E1F54" w:rsidRPr="002360F2">
        <w:rPr>
          <w:rStyle w:val="1-Char"/>
          <w:rFonts w:hint="cs"/>
          <w:rtl/>
        </w:rPr>
        <w:t>حجر» و «ش</w:t>
      </w:r>
      <w:r w:rsidR="002E23EF">
        <w:rPr>
          <w:rStyle w:val="1-Char"/>
          <w:rFonts w:hint="cs"/>
          <w:rtl/>
        </w:rPr>
        <w:t>ی</w:t>
      </w:r>
      <w:r w:rsidR="000E1F54" w:rsidRPr="002360F2">
        <w:rPr>
          <w:rStyle w:val="1-Char"/>
          <w:rFonts w:hint="cs"/>
          <w:rtl/>
        </w:rPr>
        <w:t>خ رمل</w:t>
      </w:r>
      <w:r w:rsidR="002E23EF">
        <w:rPr>
          <w:rStyle w:val="1-Char"/>
          <w:rFonts w:hint="cs"/>
          <w:rtl/>
        </w:rPr>
        <w:t>ی</w:t>
      </w:r>
      <w:r w:rsidR="000E1F54" w:rsidRPr="002360F2">
        <w:rPr>
          <w:rStyle w:val="1-Char"/>
          <w:rFonts w:hint="cs"/>
          <w:rtl/>
        </w:rPr>
        <w:t>» پ</w:t>
      </w:r>
      <w:r w:rsidR="002E23EF">
        <w:rPr>
          <w:rStyle w:val="1-Char"/>
          <w:rFonts w:hint="cs"/>
          <w:rtl/>
        </w:rPr>
        <w:t>ی</w:t>
      </w:r>
      <w:r w:rsidR="000E1F54" w:rsidRPr="002360F2">
        <w:rPr>
          <w:rStyle w:val="1-Char"/>
          <w:rFonts w:hint="cs"/>
          <w:rtl/>
        </w:rPr>
        <w:t>رامون مسئله‌</w:t>
      </w:r>
      <w:r w:rsidRPr="002360F2">
        <w:rPr>
          <w:rStyle w:val="1-Char"/>
          <w:rFonts w:hint="cs"/>
          <w:rtl/>
        </w:rPr>
        <w:t>ا</w:t>
      </w:r>
      <w:r w:rsidR="002E23EF">
        <w:rPr>
          <w:rStyle w:val="1-Char"/>
          <w:rFonts w:hint="cs"/>
          <w:rtl/>
        </w:rPr>
        <w:t>ی</w:t>
      </w:r>
      <w:r w:rsidRPr="002360F2">
        <w:rPr>
          <w:rStyle w:val="1-Char"/>
          <w:rFonts w:hint="cs"/>
          <w:rtl/>
        </w:rPr>
        <w:t>، قول</w:t>
      </w:r>
      <w:r w:rsidR="002E23EF">
        <w:rPr>
          <w:rStyle w:val="1-Char"/>
          <w:rFonts w:hint="cs"/>
          <w:rtl/>
        </w:rPr>
        <w:t>ی</w:t>
      </w:r>
      <w:r w:rsidRPr="002360F2">
        <w:rPr>
          <w:rStyle w:val="1-Char"/>
          <w:rFonts w:hint="cs"/>
          <w:rtl/>
        </w:rPr>
        <w:t xml:space="preserve"> وجود نداشت، ب</w:t>
      </w:r>
      <w:r w:rsidR="002E23EF">
        <w:rPr>
          <w:rStyle w:val="1-Char"/>
          <w:rFonts w:hint="cs"/>
          <w:rtl/>
        </w:rPr>
        <w:t>ی</w:t>
      </w:r>
      <w:r w:rsidRPr="002360F2">
        <w:rPr>
          <w:rStyle w:val="1-Char"/>
          <w:rFonts w:hint="cs"/>
          <w:rtl/>
        </w:rPr>
        <w:t>شتر متأخر</w:t>
      </w:r>
      <w:r w:rsidR="002E23EF">
        <w:rPr>
          <w:rStyle w:val="1-Char"/>
          <w:rFonts w:hint="cs"/>
          <w:rtl/>
        </w:rPr>
        <w:t>ی</w:t>
      </w:r>
      <w:r w:rsidRPr="002360F2">
        <w:rPr>
          <w:rStyle w:val="1-Char"/>
          <w:rFonts w:hint="cs"/>
          <w:rtl/>
        </w:rPr>
        <w:t>ن بر ا</w:t>
      </w:r>
      <w:r w:rsidR="002E23EF">
        <w:rPr>
          <w:rStyle w:val="1-Char"/>
          <w:rFonts w:hint="cs"/>
          <w:rtl/>
        </w:rPr>
        <w:t>ی</w:t>
      </w:r>
      <w:r w:rsidRPr="002360F2">
        <w:rPr>
          <w:rStyle w:val="1-Char"/>
          <w:rFonts w:hint="cs"/>
          <w:rtl/>
        </w:rPr>
        <w:t xml:space="preserve">ن باورند </w:t>
      </w:r>
      <w:r w:rsidR="002E23EF">
        <w:rPr>
          <w:rStyle w:val="1-Char"/>
          <w:rFonts w:hint="cs"/>
          <w:rtl/>
        </w:rPr>
        <w:t>ک</w:t>
      </w:r>
      <w:r w:rsidRPr="002360F2">
        <w:rPr>
          <w:rStyle w:val="1-Char"/>
          <w:rFonts w:hint="cs"/>
          <w:rtl/>
        </w:rPr>
        <w:t>ه قول راجح در مذهب و قول معتمد در فتوا</w:t>
      </w:r>
      <w:r w:rsidR="000E1F54" w:rsidRPr="002360F2">
        <w:rPr>
          <w:rStyle w:val="1-Char"/>
          <w:rFonts w:hint="cs"/>
          <w:rtl/>
        </w:rPr>
        <w:t>،</w:t>
      </w:r>
      <w:r w:rsidRPr="002360F2">
        <w:rPr>
          <w:rStyle w:val="1-Char"/>
          <w:rFonts w:hint="cs"/>
          <w:rtl/>
        </w:rPr>
        <w:t xml:space="preserve"> همان است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ن بزرگان به ترت</w:t>
      </w:r>
      <w:r w:rsidR="002E23EF">
        <w:rPr>
          <w:rStyle w:val="1-Char"/>
          <w:rFonts w:hint="cs"/>
          <w:rtl/>
        </w:rPr>
        <w:t>ی</w:t>
      </w:r>
      <w:r w:rsidRPr="002360F2">
        <w:rPr>
          <w:rStyle w:val="1-Char"/>
          <w:rFonts w:hint="cs"/>
          <w:rtl/>
        </w:rPr>
        <w:t>ب ترج</w:t>
      </w:r>
      <w:r w:rsidR="002E23EF">
        <w:rPr>
          <w:rStyle w:val="1-Char"/>
          <w:rFonts w:hint="cs"/>
          <w:rtl/>
        </w:rPr>
        <w:t>ی</w:t>
      </w:r>
      <w:r w:rsidRPr="002360F2">
        <w:rPr>
          <w:rStyle w:val="1-Char"/>
          <w:rFonts w:hint="cs"/>
          <w:rtl/>
        </w:rPr>
        <w:t xml:space="preserve">ح دهند: </w:t>
      </w:r>
    </w:p>
    <w:p w:rsidR="00264EF3" w:rsidRPr="002360F2" w:rsidRDefault="00264EF3" w:rsidP="009D44A6">
      <w:pPr>
        <w:numPr>
          <w:ilvl w:val="0"/>
          <w:numId w:val="123"/>
        </w:numPr>
        <w:jc w:val="both"/>
        <w:rPr>
          <w:rStyle w:val="1-Char"/>
          <w:rtl/>
        </w:rPr>
      </w:pPr>
      <w:r w:rsidRPr="002360F2">
        <w:rPr>
          <w:rStyle w:val="1-Char"/>
          <w:rFonts w:hint="cs"/>
          <w:rtl/>
        </w:rPr>
        <w:t>ش</w:t>
      </w:r>
      <w:r w:rsidR="002E23EF">
        <w:rPr>
          <w:rStyle w:val="1-Char"/>
          <w:rFonts w:hint="cs"/>
          <w:rtl/>
        </w:rPr>
        <w:t>ی</w:t>
      </w:r>
      <w:r w:rsidRPr="002360F2">
        <w:rPr>
          <w:rStyle w:val="1-Char"/>
          <w:rFonts w:hint="cs"/>
          <w:rtl/>
        </w:rPr>
        <w:t>خ الاسلام ز</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ا</w:t>
      </w:r>
      <w:r w:rsidR="002E23EF">
        <w:rPr>
          <w:rStyle w:val="1-Char"/>
          <w:rFonts w:hint="cs"/>
          <w:rtl/>
        </w:rPr>
        <w:t>ی</w:t>
      </w:r>
      <w:r w:rsidRPr="002360F2">
        <w:rPr>
          <w:rStyle w:val="1-Char"/>
          <w:rFonts w:hint="cs"/>
          <w:rtl/>
        </w:rPr>
        <w:t xml:space="preserve"> انصار</w:t>
      </w:r>
      <w:r w:rsidR="002E23EF">
        <w:rPr>
          <w:rStyle w:val="1-Char"/>
          <w:rFonts w:hint="cs"/>
          <w:rtl/>
        </w:rPr>
        <w:t>ی</w:t>
      </w:r>
      <w:r w:rsidRPr="002360F2">
        <w:rPr>
          <w:rStyle w:val="1-Char"/>
          <w:rFonts w:hint="cs"/>
          <w:rtl/>
        </w:rPr>
        <w:t xml:space="preserve">، در </w:t>
      </w:r>
      <w:r w:rsidR="002E23EF">
        <w:rPr>
          <w:rStyle w:val="1-Char"/>
          <w:rFonts w:hint="cs"/>
          <w:rtl/>
        </w:rPr>
        <w:t>ک</w:t>
      </w:r>
      <w:r w:rsidRPr="002360F2">
        <w:rPr>
          <w:rStyle w:val="1-Char"/>
          <w:rFonts w:hint="cs"/>
          <w:rtl/>
        </w:rPr>
        <w:t>تابش «شرح البهج</w:t>
      </w:r>
      <w:r w:rsidR="000E1F54" w:rsidRPr="002360F2">
        <w:rPr>
          <w:rStyle w:val="1-Char"/>
          <w:rFonts w:hint="cs"/>
          <w:rtl/>
        </w:rPr>
        <w:t>ة</w:t>
      </w:r>
      <w:r w:rsidRPr="002360F2">
        <w:rPr>
          <w:rStyle w:val="1-Char"/>
          <w:rFonts w:hint="cs"/>
          <w:rtl/>
        </w:rPr>
        <w:t xml:space="preserve"> الصغ</w:t>
      </w:r>
      <w:r w:rsidR="002E23EF">
        <w:rPr>
          <w:rStyle w:val="1-Char"/>
          <w:rFonts w:hint="cs"/>
          <w:rtl/>
        </w:rPr>
        <w:t>ی</w:t>
      </w:r>
      <w:r w:rsidRPr="002360F2">
        <w:rPr>
          <w:rStyle w:val="1-Char"/>
          <w:rFonts w:hint="cs"/>
          <w:rtl/>
        </w:rPr>
        <w:t>ر»</w:t>
      </w:r>
      <w:r w:rsidR="005C36F3" w:rsidRPr="002360F2">
        <w:rPr>
          <w:rStyle w:val="1-Char"/>
          <w:rFonts w:hint="cs"/>
          <w:rtl/>
        </w:rPr>
        <w:t>.</w:t>
      </w:r>
      <w:r w:rsidRPr="002360F2">
        <w:rPr>
          <w:rStyle w:val="1-Char"/>
          <w:rFonts w:hint="cs"/>
          <w:rtl/>
        </w:rPr>
        <w:t xml:space="preserve"> و اگر در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قول</w:t>
      </w:r>
      <w:r w:rsidR="002E23EF">
        <w:rPr>
          <w:rStyle w:val="1-Char"/>
          <w:rFonts w:hint="cs"/>
          <w:rtl/>
        </w:rPr>
        <w:t>ی</w:t>
      </w:r>
      <w:r w:rsidRPr="002360F2">
        <w:rPr>
          <w:rStyle w:val="1-Char"/>
          <w:rFonts w:hint="cs"/>
          <w:rtl/>
        </w:rPr>
        <w:t xml:space="preserve"> وجود نداشت، در </w:t>
      </w:r>
      <w:r w:rsidR="002E23EF">
        <w:rPr>
          <w:rStyle w:val="1-Char"/>
          <w:rFonts w:hint="cs"/>
          <w:rtl/>
        </w:rPr>
        <w:t>ک</w:t>
      </w:r>
      <w:r w:rsidRPr="002360F2">
        <w:rPr>
          <w:rStyle w:val="1-Char"/>
          <w:rFonts w:hint="cs"/>
          <w:rtl/>
        </w:rPr>
        <w:t>تاب د</w:t>
      </w:r>
      <w:r w:rsidR="002E23EF">
        <w:rPr>
          <w:rStyle w:val="1-Char"/>
          <w:rFonts w:hint="cs"/>
          <w:rtl/>
        </w:rPr>
        <w:t>ی</w:t>
      </w:r>
      <w:r w:rsidRPr="002360F2">
        <w:rPr>
          <w:rStyle w:val="1-Char"/>
          <w:rFonts w:hint="cs"/>
          <w:rtl/>
        </w:rPr>
        <w:t>گرش «المنهج» و «شرح المنهج» م</w:t>
      </w:r>
      <w:r w:rsidR="002E23EF">
        <w:rPr>
          <w:rStyle w:val="1-Char"/>
          <w:rFonts w:hint="cs"/>
          <w:rtl/>
        </w:rPr>
        <w:t>ی</w:t>
      </w:r>
      <w:r w:rsidRPr="002360F2">
        <w:rPr>
          <w:rStyle w:val="1-Char"/>
          <w:rFonts w:hint="cs"/>
          <w:rtl/>
        </w:rPr>
        <w:t>‌توان بدان قول</w:t>
      </w:r>
      <w:r w:rsidR="002C07A9" w:rsidRPr="002360F2">
        <w:rPr>
          <w:rStyle w:val="1-Char"/>
          <w:rFonts w:hint="cs"/>
          <w:rtl/>
        </w:rPr>
        <w:t>،</w:t>
      </w:r>
      <w:r w:rsidRPr="002360F2">
        <w:rPr>
          <w:rStyle w:val="1-Char"/>
          <w:rFonts w:hint="cs"/>
          <w:rtl/>
        </w:rPr>
        <w:t xml:space="preserve"> دست </w:t>
      </w:r>
      <w:r w:rsidR="002E23EF">
        <w:rPr>
          <w:rStyle w:val="1-Char"/>
          <w:rFonts w:hint="cs"/>
          <w:rtl/>
        </w:rPr>
        <w:t>ی</w:t>
      </w:r>
      <w:r w:rsidRPr="002360F2">
        <w:rPr>
          <w:rStyle w:val="1-Char"/>
          <w:rFonts w:hint="cs"/>
          <w:rtl/>
        </w:rPr>
        <w:t xml:space="preserve">افت. </w:t>
      </w:r>
    </w:p>
    <w:p w:rsidR="00264EF3" w:rsidRPr="002360F2" w:rsidRDefault="00264EF3" w:rsidP="009D44A6">
      <w:pPr>
        <w:numPr>
          <w:ilvl w:val="0"/>
          <w:numId w:val="123"/>
        </w:numPr>
        <w:jc w:val="both"/>
        <w:rPr>
          <w:rStyle w:val="1-Char"/>
          <w:rtl/>
        </w:rPr>
      </w:pPr>
      <w:r w:rsidRPr="002360F2">
        <w:rPr>
          <w:rStyle w:val="1-Char"/>
          <w:rFonts w:hint="cs"/>
          <w:rtl/>
        </w:rPr>
        <w:t>آنچه «خط</w:t>
      </w:r>
      <w:r w:rsidR="002E23EF">
        <w:rPr>
          <w:rStyle w:val="1-Char"/>
          <w:rFonts w:hint="cs"/>
          <w:rtl/>
        </w:rPr>
        <w:t>ی</w:t>
      </w:r>
      <w:r w:rsidRPr="002360F2">
        <w:rPr>
          <w:rStyle w:val="1-Char"/>
          <w:rFonts w:hint="cs"/>
          <w:rtl/>
        </w:rPr>
        <w:t>ب شرب</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اخت</w:t>
      </w:r>
      <w:r w:rsidR="002E23EF">
        <w:rPr>
          <w:rStyle w:val="1-Char"/>
          <w:rFonts w:hint="cs"/>
          <w:rtl/>
        </w:rPr>
        <w:t>ی</w:t>
      </w:r>
      <w:r w:rsidRPr="002360F2">
        <w:rPr>
          <w:rStyle w:val="1-Char"/>
          <w:rFonts w:hint="cs"/>
          <w:rtl/>
        </w:rPr>
        <w:t xml:space="preserve">ار </w:t>
      </w:r>
      <w:r w:rsidR="002E23EF">
        <w:rPr>
          <w:rStyle w:val="1-Char"/>
          <w:rFonts w:hint="cs"/>
          <w:rtl/>
        </w:rPr>
        <w:t>ک</w:t>
      </w:r>
      <w:r w:rsidRPr="002360F2">
        <w:rPr>
          <w:rStyle w:val="1-Char"/>
          <w:rFonts w:hint="cs"/>
          <w:rtl/>
        </w:rPr>
        <w:t xml:space="preserve">ند. </w:t>
      </w:r>
    </w:p>
    <w:p w:rsidR="00264EF3" w:rsidRPr="002360F2" w:rsidRDefault="00264EF3" w:rsidP="009D44A6">
      <w:pPr>
        <w:numPr>
          <w:ilvl w:val="0"/>
          <w:numId w:val="123"/>
        </w:numPr>
        <w:jc w:val="both"/>
        <w:rPr>
          <w:rStyle w:val="1-Char"/>
          <w:rtl/>
        </w:rPr>
      </w:pPr>
      <w:r w:rsidRPr="002360F2">
        <w:rPr>
          <w:rStyle w:val="1-Char"/>
          <w:rFonts w:hint="cs"/>
          <w:rtl/>
        </w:rPr>
        <w:t>آنچه «اصحاب حواش</w:t>
      </w:r>
      <w:r w:rsidR="002E23EF">
        <w:rPr>
          <w:rStyle w:val="1-Char"/>
          <w:rFonts w:hint="cs"/>
          <w:rtl/>
        </w:rPr>
        <w:t>ی</w:t>
      </w:r>
      <w:r w:rsidRPr="002360F2">
        <w:rPr>
          <w:rStyle w:val="1-Char"/>
          <w:rFonts w:hint="cs"/>
          <w:rtl/>
        </w:rPr>
        <w:t>» اخت</w:t>
      </w:r>
      <w:r w:rsidR="002E23EF">
        <w:rPr>
          <w:rStyle w:val="1-Char"/>
          <w:rFonts w:hint="cs"/>
          <w:rtl/>
        </w:rPr>
        <w:t>ی</w:t>
      </w:r>
      <w:r w:rsidRPr="002360F2">
        <w:rPr>
          <w:rStyle w:val="1-Char"/>
          <w:rFonts w:hint="cs"/>
          <w:rtl/>
        </w:rPr>
        <w:t>ار نما</w:t>
      </w:r>
      <w:r w:rsidR="002E23EF">
        <w:rPr>
          <w:rStyle w:val="1-Char"/>
          <w:rFonts w:hint="cs"/>
          <w:rtl/>
        </w:rPr>
        <w:t>ی</w:t>
      </w:r>
      <w:r w:rsidRPr="002360F2">
        <w:rPr>
          <w:rStyle w:val="1-Char"/>
          <w:rFonts w:hint="cs"/>
          <w:rtl/>
        </w:rPr>
        <w:t>ند. و اصحاب حواش</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در غالب اوقات با «ش</w:t>
      </w:r>
      <w:r w:rsidR="002E23EF">
        <w:rPr>
          <w:rStyle w:val="1-Char"/>
          <w:rFonts w:hint="cs"/>
          <w:rtl/>
        </w:rPr>
        <w:t>ی</w:t>
      </w:r>
      <w:r w:rsidRPr="002360F2">
        <w:rPr>
          <w:rStyle w:val="1-Char"/>
          <w:rFonts w:hint="cs"/>
          <w:rtl/>
        </w:rPr>
        <w:t>خ رمل</w:t>
      </w:r>
      <w:r w:rsidR="002E23EF">
        <w:rPr>
          <w:rStyle w:val="1-Char"/>
          <w:rFonts w:hint="cs"/>
          <w:rtl/>
        </w:rPr>
        <w:t>ی</w:t>
      </w:r>
      <w:r w:rsidRPr="002360F2">
        <w:rPr>
          <w:rStyle w:val="1-Char"/>
          <w:rFonts w:hint="cs"/>
          <w:rtl/>
        </w:rPr>
        <w:t>» موافق م</w:t>
      </w:r>
      <w:r w:rsidR="002E23EF">
        <w:rPr>
          <w:rStyle w:val="1-Char"/>
          <w:rFonts w:hint="cs"/>
          <w:rtl/>
        </w:rPr>
        <w:t>ی</w:t>
      </w:r>
      <w:r w:rsidRPr="002360F2">
        <w:rPr>
          <w:rStyle w:val="1-Char"/>
          <w:rFonts w:hint="cs"/>
          <w:rtl/>
        </w:rPr>
        <w:t>‌</w:t>
      </w:r>
      <w:r w:rsidR="002810A5" w:rsidRPr="002360F2">
        <w:rPr>
          <w:rStyle w:val="1-Char"/>
          <w:rFonts w:hint="cs"/>
          <w:rtl/>
        </w:rPr>
        <w:t>باشند.</w:t>
      </w:r>
      <w:r w:rsidR="001A4BF1" w:rsidRPr="00E6072E">
        <w:rPr>
          <w:rStyle w:val="FootnoteReference"/>
          <w:rFonts w:cs="IRNazli"/>
          <w:szCs w:val="28"/>
          <w:rtl/>
        </w:rPr>
        <w:footnoteReference w:id="371"/>
      </w:r>
    </w:p>
    <w:p w:rsidR="00264EF3" w:rsidRPr="002360F2" w:rsidRDefault="00264EF3" w:rsidP="002360F2">
      <w:pPr>
        <w:ind w:firstLine="284"/>
        <w:jc w:val="both"/>
        <w:rPr>
          <w:rStyle w:val="1-Char"/>
          <w:rtl/>
        </w:rPr>
      </w:pPr>
      <w:r w:rsidRPr="002360F2">
        <w:rPr>
          <w:rStyle w:val="1-Char"/>
          <w:rFonts w:hint="cs"/>
          <w:rtl/>
        </w:rPr>
        <w:t xml:space="preserve">و پر واضح است </w:t>
      </w:r>
      <w:r w:rsidR="002E23EF">
        <w:rPr>
          <w:rStyle w:val="1-Char"/>
          <w:rFonts w:hint="cs"/>
          <w:rtl/>
        </w:rPr>
        <w:t>ک</w:t>
      </w:r>
      <w:r w:rsidRPr="002360F2">
        <w:rPr>
          <w:rStyle w:val="1-Char"/>
          <w:rFonts w:hint="cs"/>
          <w:rtl/>
        </w:rPr>
        <w:t>ه تمام ا</w:t>
      </w:r>
      <w:r w:rsidR="002E23EF">
        <w:rPr>
          <w:rStyle w:val="1-Char"/>
          <w:rFonts w:hint="cs"/>
          <w:rtl/>
        </w:rPr>
        <w:t>ی</w:t>
      </w:r>
      <w:r w:rsidRPr="002360F2">
        <w:rPr>
          <w:rStyle w:val="1-Char"/>
          <w:rFonts w:hint="cs"/>
          <w:rtl/>
        </w:rPr>
        <w:t>ن فقهاء</w:t>
      </w:r>
      <w:r w:rsidR="00114F5B" w:rsidRPr="002360F2">
        <w:rPr>
          <w:rStyle w:val="1-Char"/>
          <w:rFonts w:hint="cs"/>
          <w:rtl/>
        </w:rPr>
        <w:t>،</w:t>
      </w:r>
      <w:r w:rsidRPr="002360F2">
        <w:rPr>
          <w:rStyle w:val="1-Char"/>
          <w:rFonts w:hint="cs"/>
          <w:rtl/>
        </w:rPr>
        <w:t xml:space="preserve"> در نگارش تأل</w:t>
      </w:r>
      <w:r w:rsidR="002E23EF">
        <w:rPr>
          <w:rStyle w:val="1-Char"/>
          <w:rFonts w:hint="cs"/>
          <w:rtl/>
        </w:rPr>
        <w:t>ی</w:t>
      </w:r>
      <w:r w:rsidRPr="002360F2">
        <w:rPr>
          <w:rStyle w:val="1-Char"/>
          <w:rFonts w:hint="cs"/>
          <w:rtl/>
        </w:rPr>
        <w:t>فات و تصن</w:t>
      </w:r>
      <w:r w:rsidR="002E23EF">
        <w:rPr>
          <w:rStyle w:val="1-Char"/>
          <w:rFonts w:hint="cs"/>
          <w:rtl/>
        </w:rPr>
        <w:t>ی</w:t>
      </w:r>
      <w:r w:rsidRPr="002360F2">
        <w:rPr>
          <w:rStyle w:val="1-Char"/>
          <w:rFonts w:hint="cs"/>
          <w:rtl/>
        </w:rPr>
        <w:t xml:space="preserve">فاتشان از </w:t>
      </w:r>
      <w:r w:rsidR="002E23EF">
        <w:rPr>
          <w:rStyle w:val="1-Char"/>
          <w:rFonts w:hint="cs"/>
          <w:rtl/>
        </w:rPr>
        <w:t>ک</w:t>
      </w:r>
      <w:r w:rsidRPr="002360F2">
        <w:rPr>
          <w:rStyle w:val="1-Char"/>
          <w:rFonts w:hint="cs"/>
          <w:rtl/>
        </w:rPr>
        <w:t>تب امام نوو</w:t>
      </w:r>
      <w:r w:rsidR="002E23EF">
        <w:rPr>
          <w:rStyle w:val="1-Char"/>
          <w:rFonts w:hint="cs"/>
          <w:rtl/>
        </w:rPr>
        <w:t>ی</w:t>
      </w:r>
      <w:r w:rsidRPr="002360F2">
        <w:rPr>
          <w:rStyle w:val="1-Char"/>
          <w:rFonts w:hint="cs"/>
          <w:rtl/>
        </w:rPr>
        <w:t xml:space="preserve"> و علامه رافع</w:t>
      </w:r>
      <w:r w:rsidR="002E23EF">
        <w:rPr>
          <w:rStyle w:val="1-Char"/>
          <w:rFonts w:hint="cs"/>
          <w:rtl/>
        </w:rPr>
        <w:t>ی</w:t>
      </w:r>
      <w:r w:rsidRPr="002360F2">
        <w:rPr>
          <w:rStyle w:val="1-Char"/>
          <w:rFonts w:hint="cs"/>
          <w:rtl/>
        </w:rPr>
        <w:t xml:space="preserve"> به نوع</w:t>
      </w:r>
      <w:r w:rsidR="002E23EF">
        <w:rPr>
          <w:rStyle w:val="1-Char"/>
          <w:rFonts w:hint="cs"/>
          <w:rtl/>
        </w:rPr>
        <w:t>ی</w:t>
      </w:r>
      <w:r w:rsidRPr="002360F2">
        <w:rPr>
          <w:rStyle w:val="1-Char"/>
          <w:rFonts w:hint="cs"/>
          <w:rtl/>
        </w:rPr>
        <w:t xml:space="preserve"> متأثر شده و تحت الشعاع قرار گرفته</w:t>
      </w:r>
      <w:r w:rsidR="00B57FCB" w:rsidRPr="002360F2">
        <w:rPr>
          <w:rStyle w:val="1-Char"/>
          <w:rFonts w:hint="cs"/>
          <w:rtl/>
        </w:rPr>
        <w:t>‌اند.</w:t>
      </w:r>
      <w:r w:rsidRPr="002360F2">
        <w:rPr>
          <w:rStyle w:val="1-Char"/>
          <w:rFonts w:hint="cs"/>
          <w:rtl/>
        </w:rPr>
        <w:t xml:space="preserve"> به عنوان مثال</w:t>
      </w:r>
      <w:r w:rsidR="00114F5B"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تاب «مغن</w:t>
      </w:r>
      <w:r w:rsidR="002E23EF">
        <w:rPr>
          <w:rStyle w:val="1-Char"/>
          <w:rFonts w:hint="cs"/>
          <w:rtl/>
        </w:rPr>
        <w:t>ی</w:t>
      </w:r>
      <w:r w:rsidRPr="002360F2">
        <w:rPr>
          <w:rStyle w:val="1-Char"/>
          <w:rFonts w:hint="cs"/>
          <w:rtl/>
        </w:rPr>
        <w:t xml:space="preserve"> المحتاج» نوشته</w:t>
      </w:r>
      <w:r w:rsidR="00114F5B" w:rsidRPr="002360F2">
        <w:rPr>
          <w:rStyle w:val="1-Char"/>
          <w:rFonts w:hint="cs"/>
          <w:rtl/>
        </w:rPr>
        <w:t>‌</w:t>
      </w:r>
      <w:r w:rsidR="002E23EF">
        <w:rPr>
          <w:rStyle w:val="1-Char"/>
          <w:rFonts w:hint="cs"/>
          <w:rtl/>
        </w:rPr>
        <w:t>ی</w:t>
      </w:r>
      <w:r w:rsidRPr="002360F2">
        <w:rPr>
          <w:rStyle w:val="1-Char"/>
          <w:rFonts w:hint="cs"/>
          <w:rtl/>
        </w:rPr>
        <w:t xml:space="preserve"> خط</w:t>
      </w:r>
      <w:r w:rsidR="002E23EF">
        <w:rPr>
          <w:rStyle w:val="1-Char"/>
          <w:rFonts w:hint="cs"/>
          <w:rtl/>
        </w:rPr>
        <w:t>ی</w:t>
      </w:r>
      <w:r w:rsidRPr="002360F2">
        <w:rPr>
          <w:rStyle w:val="1-Char"/>
          <w:rFonts w:hint="cs"/>
          <w:rtl/>
        </w:rPr>
        <w:t>ب شرب</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و </w:t>
      </w:r>
      <w:r w:rsidR="002E23EF">
        <w:rPr>
          <w:rStyle w:val="1-Char"/>
          <w:rFonts w:hint="cs"/>
          <w:rtl/>
        </w:rPr>
        <w:t>ک</w:t>
      </w:r>
      <w:r w:rsidRPr="002360F2">
        <w:rPr>
          <w:rStyle w:val="1-Char"/>
          <w:rFonts w:hint="cs"/>
          <w:rtl/>
        </w:rPr>
        <w:t>تاب «المنهج» و «شرح المنهج» نوشته</w:t>
      </w:r>
      <w:r w:rsidR="00FA3DF8" w:rsidRPr="002360F2">
        <w:rPr>
          <w:rStyle w:val="1-Char"/>
          <w:rFonts w:hint="cs"/>
          <w:rtl/>
        </w:rPr>
        <w:t>‌</w:t>
      </w:r>
      <w:r w:rsidR="002E23EF">
        <w:rPr>
          <w:rStyle w:val="1-Char"/>
          <w:rFonts w:hint="cs"/>
          <w:rtl/>
        </w:rPr>
        <w:t>ی</w:t>
      </w:r>
      <w:r w:rsidRPr="002360F2">
        <w:rPr>
          <w:rStyle w:val="1-Char"/>
          <w:rFonts w:hint="cs"/>
          <w:rtl/>
        </w:rPr>
        <w:t xml:space="preserve"> ش</w:t>
      </w:r>
      <w:r w:rsidR="002E23EF">
        <w:rPr>
          <w:rStyle w:val="1-Char"/>
          <w:rFonts w:hint="cs"/>
          <w:rtl/>
        </w:rPr>
        <w:t>ی</w:t>
      </w:r>
      <w:r w:rsidRPr="002360F2">
        <w:rPr>
          <w:rStyle w:val="1-Char"/>
          <w:rFonts w:hint="cs"/>
          <w:rtl/>
        </w:rPr>
        <w:t>خ الاسلام ز</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ا</w:t>
      </w:r>
      <w:r w:rsidR="002E23EF">
        <w:rPr>
          <w:rStyle w:val="1-Char"/>
          <w:rFonts w:hint="cs"/>
          <w:rtl/>
        </w:rPr>
        <w:t>ی</w:t>
      </w:r>
      <w:r w:rsidRPr="002360F2">
        <w:rPr>
          <w:rStyle w:val="1-Char"/>
          <w:rFonts w:hint="cs"/>
          <w:rtl/>
        </w:rPr>
        <w:t xml:space="preserve"> انصار</w:t>
      </w:r>
      <w:r w:rsidR="002E23EF">
        <w:rPr>
          <w:rStyle w:val="1-Char"/>
          <w:rFonts w:hint="cs"/>
          <w:rtl/>
        </w:rPr>
        <w:t>ی</w:t>
      </w:r>
      <w:r w:rsidRPr="002360F2">
        <w:rPr>
          <w:rStyle w:val="1-Char"/>
          <w:rFonts w:hint="cs"/>
          <w:rtl/>
        </w:rPr>
        <w:t xml:space="preserve">، و </w:t>
      </w:r>
      <w:r w:rsidR="002E23EF">
        <w:rPr>
          <w:rStyle w:val="1-Char"/>
          <w:rFonts w:hint="cs"/>
          <w:rtl/>
        </w:rPr>
        <w:t>ک</w:t>
      </w:r>
      <w:r w:rsidRPr="002360F2">
        <w:rPr>
          <w:rStyle w:val="1-Char"/>
          <w:rFonts w:hint="cs"/>
          <w:rtl/>
        </w:rPr>
        <w:t>تاب «تحف</w:t>
      </w:r>
      <w:r w:rsidR="00FA3DF8" w:rsidRPr="002360F2">
        <w:rPr>
          <w:rStyle w:val="1-Char"/>
          <w:rFonts w:hint="cs"/>
          <w:rtl/>
        </w:rPr>
        <w:t xml:space="preserve">ة </w:t>
      </w:r>
      <w:r w:rsidRPr="002360F2">
        <w:rPr>
          <w:rStyle w:val="1-Char"/>
          <w:rFonts w:hint="cs"/>
          <w:rtl/>
        </w:rPr>
        <w:t>المحتاج» نوشته</w:t>
      </w:r>
      <w:r w:rsidR="00FA3DF8" w:rsidRPr="002360F2">
        <w:rPr>
          <w:rStyle w:val="1-Char"/>
          <w:rFonts w:hint="cs"/>
          <w:rtl/>
        </w:rPr>
        <w:t>‌</w:t>
      </w:r>
      <w:r w:rsidR="002E23EF">
        <w:rPr>
          <w:rStyle w:val="1-Char"/>
          <w:rFonts w:hint="cs"/>
          <w:rtl/>
        </w:rPr>
        <w:t>ی</w:t>
      </w:r>
      <w:r w:rsidRPr="002360F2">
        <w:rPr>
          <w:rStyle w:val="1-Char"/>
          <w:rFonts w:hint="cs"/>
          <w:rtl/>
        </w:rPr>
        <w:t xml:space="preserve"> ابن حجر، و </w:t>
      </w:r>
      <w:r w:rsidR="002E23EF">
        <w:rPr>
          <w:rStyle w:val="1-Char"/>
          <w:rFonts w:hint="cs"/>
          <w:rtl/>
        </w:rPr>
        <w:t>ک</w:t>
      </w:r>
      <w:r w:rsidRPr="002360F2">
        <w:rPr>
          <w:rStyle w:val="1-Char"/>
          <w:rFonts w:hint="cs"/>
          <w:rtl/>
        </w:rPr>
        <w:t>تاب «نها</w:t>
      </w:r>
      <w:r w:rsidR="002E23EF">
        <w:rPr>
          <w:rStyle w:val="1-Char"/>
          <w:rFonts w:hint="cs"/>
          <w:rtl/>
        </w:rPr>
        <w:t>ی</w:t>
      </w:r>
      <w:r w:rsidR="00FA3DF8" w:rsidRPr="002360F2">
        <w:rPr>
          <w:rStyle w:val="1-Char"/>
          <w:rFonts w:hint="cs"/>
          <w:rtl/>
        </w:rPr>
        <w:t>ة</w:t>
      </w:r>
      <w:r w:rsidRPr="002360F2">
        <w:rPr>
          <w:rStyle w:val="1-Char"/>
          <w:rFonts w:hint="cs"/>
          <w:rtl/>
        </w:rPr>
        <w:t xml:space="preserve"> المحتاج» نوشت</w:t>
      </w:r>
      <w:r w:rsidR="00FA3DF8" w:rsidRPr="002360F2">
        <w:rPr>
          <w:rStyle w:val="1-Char"/>
          <w:rFonts w:hint="cs"/>
          <w:rtl/>
        </w:rPr>
        <w:t>ه‌</w:t>
      </w:r>
      <w:r w:rsidR="002E23EF">
        <w:rPr>
          <w:rStyle w:val="1-Char"/>
          <w:rFonts w:hint="cs"/>
          <w:rtl/>
        </w:rPr>
        <w:t>ی</w:t>
      </w:r>
      <w:r w:rsidRPr="002360F2">
        <w:rPr>
          <w:rStyle w:val="1-Char"/>
          <w:rFonts w:hint="cs"/>
          <w:rtl/>
        </w:rPr>
        <w:t xml:space="preserve"> علامه رمل</w:t>
      </w:r>
      <w:r w:rsidR="002E23EF">
        <w:rPr>
          <w:rStyle w:val="1-Char"/>
          <w:rFonts w:hint="cs"/>
          <w:rtl/>
        </w:rPr>
        <w:t>ی</w:t>
      </w:r>
      <w:r w:rsidRPr="002360F2">
        <w:rPr>
          <w:rStyle w:val="1-Char"/>
          <w:rFonts w:hint="cs"/>
          <w:rtl/>
        </w:rPr>
        <w:t>، تمام ا</w:t>
      </w:r>
      <w:r w:rsidR="002E23EF">
        <w:rPr>
          <w:rStyle w:val="1-Char"/>
          <w:rFonts w:hint="cs"/>
          <w:rtl/>
        </w:rPr>
        <w:t>ی</w:t>
      </w:r>
      <w:r w:rsidRPr="002360F2">
        <w:rPr>
          <w:rStyle w:val="1-Char"/>
          <w:rFonts w:hint="cs"/>
          <w:rtl/>
        </w:rPr>
        <w:t>ن</w:t>
      </w:r>
      <w:r w:rsidR="004A29FC">
        <w:rPr>
          <w:rStyle w:val="1-Char"/>
          <w:rFonts w:hint="eastAsia"/>
          <w:rtl/>
        </w:rPr>
        <w:t>‌</w:t>
      </w:r>
      <w:r w:rsidRPr="002360F2">
        <w:rPr>
          <w:rStyle w:val="1-Char"/>
          <w:rFonts w:hint="cs"/>
          <w:rtl/>
        </w:rPr>
        <w:t>ها از زمره</w:t>
      </w:r>
      <w:r w:rsidR="00FA3DF8" w:rsidRPr="002360F2">
        <w:rPr>
          <w:rStyle w:val="1-Char"/>
          <w:rFonts w:hint="cs"/>
          <w:rtl/>
        </w:rPr>
        <w:t>‌</w:t>
      </w:r>
      <w:r w:rsidR="002E23EF">
        <w:rPr>
          <w:rStyle w:val="1-Char"/>
          <w:rFonts w:hint="cs"/>
          <w:rtl/>
        </w:rPr>
        <w:t>ی</w:t>
      </w:r>
      <w:r w:rsidRPr="002360F2">
        <w:rPr>
          <w:rStyle w:val="1-Char"/>
          <w:rFonts w:hint="cs"/>
          <w:rtl/>
        </w:rPr>
        <w:t xml:space="preserve"> شروحات «منهاج الطالب</w:t>
      </w:r>
      <w:r w:rsidR="002E23EF">
        <w:rPr>
          <w:rStyle w:val="1-Char"/>
          <w:rFonts w:hint="cs"/>
          <w:rtl/>
        </w:rPr>
        <w:t>ی</w:t>
      </w:r>
      <w:r w:rsidRPr="002360F2">
        <w:rPr>
          <w:rStyle w:val="1-Char"/>
          <w:rFonts w:hint="cs"/>
          <w:rtl/>
        </w:rPr>
        <w:t>ن» امام نوو</w:t>
      </w:r>
      <w:r w:rsidR="002E23EF">
        <w:rPr>
          <w:rStyle w:val="1-Char"/>
          <w:rFonts w:hint="cs"/>
          <w:rtl/>
        </w:rPr>
        <w:t>ی</w:t>
      </w:r>
      <w:r w:rsidR="00FA3DF8" w:rsidRPr="002360F2">
        <w:rPr>
          <w:rStyle w:val="1-Char"/>
          <w:rFonts w:hint="cs"/>
          <w:rtl/>
        </w:rPr>
        <w:t>،</w:t>
      </w:r>
      <w:r w:rsidRPr="002360F2">
        <w:rPr>
          <w:rStyle w:val="1-Char"/>
          <w:rFonts w:hint="cs"/>
          <w:rtl/>
        </w:rPr>
        <w:t xml:space="preserve"> به شمار م</w:t>
      </w:r>
      <w:r w:rsidR="002E23EF">
        <w:rPr>
          <w:rStyle w:val="1-Char"/>
          <w:rFonts w:hint="cs"/>
          <w:rtl/>
        </w:rPr>
        <w:t>ی</w:t>
      </w:r>
      <w:r w:rsidRPr="002360F2">
        <w:rPr>
          <w:rStyle w:val="1-Char"/>
          <w:rFonts w:hint="cs"/>
          <w:rtl/>
        </w:rPr>
        <w:t>‌روند و «منهاج الطالب</w:t>
      </w:r>
      <w:r w:rsidR="002E23EF">
        <w:rPr>
          <w:rStyle w:val="1-Char"/>
          <w:rFonts w:hint="cs"/>
          <w:rtl/>
        </w:rPr>
        <w:t>ی</w:t>
      </w:r>
      <w:r w:rsidRPr="002360F2">
        <w:rPr>
          <w:rStyle w:val="1-Char"/>
          <w:rFonts w:hint="cs"/>
          <w:rtl/>
        </w:rPr>
        <w:t>ن» ن</w:t>
      </w:r>
      <w:r w:rsidR="002E23EF">
        <w:rPr>
          <w:rStyle w:val="1-Char"/>
          <w:rFonts w:hint="cs"/>
          <w:rtl/>
        </w:rPr>
        <w:t>ی</w:t>
      </w:r>
      <w:r w:rsidRPr="002360F2">
        <w:rPr>
          <w:rStyle w:val="1-Char"/>
          <w:rFonts w:hint="cs"/>
          <w:rtl/>
        </w:rPr>
        <w:t>ز مختصر «المحرر» امام رافع</w:t>
      </w:r>
      <w:r w:rsidR="002E23EF">
        <w:rPr>
          <w:rStyle w:val="1-Char"/>
          <w:rFonts w:hint="cs"/>
          <w:rtl/>
        </w:rPr>
        <w:t>ی</w:t>
      </w:r>
      <w:r w:rsidRPr="002360F2">
        <w:rPr>
          <w:rStyle w:val="1-Char"/>
          <w:rFonts w:hint="cs"/>
          <w:rtl/>
        </w:rPr>
        <w:t>، و آن ن</w:t>
      </w:r>
      <w:r w:rsidR="002E23EF">
        <w:rPr>
          <w:rStyle w:val="1-Char"/>
          <w:rFonts w:hint="cs"/>
          <w:rtl/>
        </w:rPr>
        <w:t>ی</w:t>
      </w:r>
      <w:r w:rsidRPr="002360F2">
        <w:rPr>
          <w:rStyle w:val="1-Char"/>
          <w:rFonts w:hint="cs"/>
          <w:rtl/>
        </w:rPr>
        <w:t>ز مختصر «الوج</w:t>
      </w:r>
      <w:r w:rsidR="002E23EF">
        <w:rPr>
          <w:rStyle w:val="1-Char"/>
          <w:rFonts w:hint="cs"/>
          <w:rtl/>
        </w:rPr>
        <w:t>ی</w:t>
      </w:r>
      <w:r w:rsidRPr="002360F2">
        <w:rPr>
          <w:rStyle w:val="1-Char"/>
          <w:rFonts w:hint="cs"/>
          <w:rtl/>
        </w:rPr>
        <w:t>ز» و</w:t>
      </w:r>
      <w:r w:rsidR="00E023D6" w:rsidRPr="002360F2">
        <w:rPr>
          <w:rStyle w:val="1-Char"/>
          <w:rFonts w:hint="cs"/>
          <w:rtl/>
        </w:rPr>
        <w:t>.</w:t>
      </w:r>
      <w:r w:rsidRPr="002360F2">
        <w:rPr>
          <w:rStyle w:val="1-Char"/>
          <w:rFonts w:hint="cs"/>
          <w:rtl/>
        </w:rPr>
        <w:t>.. م</w:t>
      </w:r>
      <w:r w:rsidR="002E23EF">
        <w:rPr>
          <w:rStyle w:val="1-Char"/>
          <w:rFonts w:hint="cs"/>
          <w:rtl/>
        </w:rPr>
        <w:t>ی</w:t>
      </w:r>
      <w:r w:rsidRPr="002360F2">
        <w:rPr>
          <w:rStyle w:val="1-Char"/>
          <w:rFonts w:hint="cs"/>
          <w:rtl/>
        </w:rPr>
        <w:t xml:space="preserve">‌باشد. </w:t>
      </w:r>
    </w:p>
    <w:p w:rsidR="00264EF3" w:rsidRPr="00E45DFE" w:rsidRDefault="00264EF3" w:rsidP="00812F7E">
      <w:pPr>
        <w:pStyle w:val="5-"/>
        <w:rPr>
          <w:rtl/>
        </w:rPr>
      </w:pPr>
      <w:r w:rsidRPr="00E45DFE">
        <w:rPr>
          <w:rFonts w:hint="cs"/>
          <w:rtl/>
        </w:rPr>
        <w:t>تذ</w:t>
      </w:r>
      <w:r w:rsidR="002E23EF">
        <w:rPr>
          <w:rFonts w:hint="cs"/>
          <w:rtl/>
        </w:rPr>
        <w:t>ک</w:t>
      </w:r>
      <w:r w:rsidRPr="00E45DFE">
        <w:rPr>
          <w:rFonts w:hint="cs"/>
          <w:rtl/>
        </w:rPr>
        <w:t>ر دو ن</w:t>
      </w:r>
      <w:r w:rsidR="002E23EF">
        <w:rPr>
          <w:rFonts w:hint="cs"/>
          <w:rtl/>
        </w:rPr>
        <w:t>ک</w:t>
      </w:r>
      <w:r w:rsidRPr="00E45DFE">
        <w:rPr>
          <w:rFonts w:hint="cs"/>
          <w:rtl/>
        </w:rPr>
        <w:t xml:space="preserve">ته: </w:t>
      </w:r>
    </w:p>
    <w:p w:rsidR="00264EF3" w:rsidRPr="002360F2" w:rsidRDefault="00264EF3" w:rsidP="002360F2">
      <w:pPr>
        <w:ind w:firstLine="284"/>
        <w:jc w:val="both"/>
        <w:rPr>
          <w:rStyle w:val="1-Char"/>
          <w:rtl/>
        </w:rPr>
      </w:pPr>
      <w:r w:rsidRPr="00812F7E">
        <w:rPr>
          <w:rStyle w:val="5-Char"/>
          <w:rFonts w:hint="cs"/>
          <w:rtl/>
        </w:rPr>
        <w:t>ن</w:t>
      </w:r>
      <w:r w:rsidR="002E23EF">
        <w:rPr>
          <w:rStyle w:val="5-Char"/>
          <w:rFonts w:hint="cs"/>
          <w:rtl/>
        </w:rPr>
        <w:t>ک</w:t>
      </w:r>
      <w:r w:rsidRPr="00812F7E">
        <w:rPr>
          <w:rStyle w:val="5-Char"/>
          <w:rFonts w:hint="cs"/>
          <w:rtl/>
        </w:rPr>
        <w:t>ته</w:t>
      </w:r>
      <w:r w:rsidR="00FA3DF8" w:rsidRPr="00812F7E">
        <w:rPr>
          <w:rStyle w:val="5-Char"/>
          <w:rFonts w:hint="cs"/>
          <w:rtl/>
        </w:rPr>
        <w:t>‌</w:t>
      </w:r>
      <w:r w:rsidR="002E23EF">
        <w:rPr>
          <w:rStyle w:val="5-Char"/>
          <w:rFonts w:hint="cs"/>
          <w:rtl/>
        </w:rPr>
        <w:t>ی</w:t>
      </w:r>
      <w:r w:rsidRPr="00812F7E">
        <w:rPr>
          <w:rStyle w:val="5-Char"/>
          <w:rFonts w:hint="cs"/>
          <w:rtl/>
        </w:rPr>
        <w:t xml:space="preserve"> اول:</w:t>
      </w:r>
      <w:r w:rsidRPr="002360F2">
        <w:rPr>
          <w:rStyle w:val="1-Char"/>
          <w:rFonts w:hint="cs"/>
          <w:rtl/>
        </w:rPr>
        <w:t xml:space="preserve"> پ</w:t>
      </w:r>
      <w:r w:rsidR="002E23EF">
        <w:rPr>
          <w:rStyle w:val="1-Char"/>
          <w:rFonts w:hint="cs"/>
          <w:rtl/>
        </w:rPr>
        <w:t>ی</w:t>
      </w:r>
      <w:r w:rsidRPr="002360F2">
        <w:rPr>
          <w:rStyle w:val="1-Char"/>
          <w:rFonts w:hint="cs"/>
          <w:rtl/>
        </w:rPr>
        <w:t xml:space="preserve">شتر گفتم </w:t>
      </w:r>
      <w:r w:rsidR="002E23EF">
        <w:rPr>
          <w:rStyle w:val="1-Char"/>
          <w:rFonts w:hint="cs"/>
          <w:rtl/>
        </w:rPr>
        <w:t>ک</w:t>
      </w:r>
      <w:r w:rsidRPr="002360F2">
        <w:rPr>
          <w:rStyle w:val="1-Char"/>
          <w:rFonts w:hint="cs"/>
          <w:rtl/>
        </w:rPr>
        <w:t>ه قول م</w:t>
      </w:r>
      <w:r w:rsidR="00FA3DF8" w:rsidRPr="002360F2">
        <w:rPr>
          <w:rStyle w:val="1-Char"/>
          <w:rFonts w:hint="cs"/>
          <w:rtl/>
        </w:rPr>
        <w:t>ُ</w:t>
      </w:r>
      <w:r w:rsidRPr="002360F2">
        <w:rPr>
          <w:rStyle w:val="1-Char"/>
          <w:rFonts w:hint="cs"/>
          <w:rtl/>
        </w:rPr>
        <w:t>عتمد و صح</w:t>
      </w:r>
      <w:r w:rsidR="002E23EF">
        <w:rPr>
          <w:rStyle w:val="1-Char"/>
          <w:rFonts w:hint="cs"/>
          <w:rtl/>
        </w:rPr>
        <w:t>ی</w:t>
      </w:r>
      <w:r w:rsidRPr="002360F2">
        <w:rPr>
          <w:rStyle w:val="1-Char"/>
          <w:rFonts w:hint="cs"/>
          <w:rtl/>
        </w:rPr>
        <w:t>ح (در فتوادادن)</w:t>
      </w:r>
      <w:r w:rsidR="00FA3DF8" w:rsidRPr="002360F2">
        <w:rPr>
          <w:rStyle w:val="1-Char"/>
          <w:rFonts w:hint="cs"/>
          <w:rtl/>
        </w:rPr>
        <w:t>،</w:t>
      </w:r>
      <w:r w:rsidRPr="002360F2">
        <w:rPr>
          <w:rStyle w:val="1-Char"/>
          <w:rFonts w:hint="cs"/>
          <w:rtl/>
        </w:rPr>
        <w:t xml:space="preserve"> همان است </w:t>
      </w:r>
      <w:r w:rsidR="002E23EF">
        <w:rPr>
          <w:rStyle w:val="1-Char"/>
          <w:rFonts w:hint="cs"/>
          <w:rtl/>
        </w:rPr>
        <w:t>ک</w:t>
      </w:r>
      <w:r w:rsidRPr="002360F2">
        <w:rPr>
          <w:rStyle w:val="1-Char"/>
          <w:rFonts w:hint="cs"/>
          <w:rtl/>
        </w:rPr>
        <w:t>ه ش</w:t>
      </w:r>
      <w:r w:rsidR="002E23EF">
        <w:rPr>
          <w:rStyle w:val="1-Char"/>
          <w:rFonts w:hint="cs"/>
          <w:rtl/>
        </w:rPr>
        <w:t>ی</w:t>
      </w:r>
      <w:r w:rsidRPr="002360F2">
        <w:rPr>
          <w:rStyle w:val="1-Char"/>
          <w:rFonts w:hint="cs"/>
          <w:rtl/>
        </w:rPr>
        <w:t>خان (نوو</w:t>
      </w:r>
      <w:r w:rsidR="002E23EF">
        <w:rPr>
          <w:rStyle w:val="1-Char"/>
          <w:rFonts w:hint="cs"/>
          <w:rtl/>
        </w:rPr>
        <w:t>ی</w:t>
      </w:r>
      <w:r w:rsidRPr="002360F2">
        <w:rPr>
          <w:rStyle w:val="1-Char"/>
          <w:rFonts w:hint="cs"/>
          <w:rtl/>
        </w:rPr>
        <w:t xml:space="preserve"> و رافع</w:t>
      </w:r>
      <w:r w:rsidR="002E23EF">
        <w:rPr>
          <w:rStyle w:val="1-Char"/>
          <w:rFonts w:hint="cs"/>
          <w:rtl/>
        </w:rPr>
        <w:t>ی</w:t>
      </w:r>
      <w:r w:rsidRPr="002360F2">
        <w:rPr>
          <w:rStyle w:val="1-Char"/>
          <w:rFonts w:hint="cs"/>
          <w:rtl/>
        </w:rPr>
        <w:t>) در آن اتفاق نظر داشته باشند، و پس از آن ن</w:t>
      </w:r>
      <w:r w:rsidR="002E23EF">
        <w:rPr>
          <w:rStyle w:val="1-Char"/>
          <w:rFonts w:hint="cs"/>
          <w:rtl/>
        </w:rPr>
        <w:t>ی</w:t>
      </w:r>
      <w:r w:rsidRPr="002360F2">
        <w:rPr>
          <w:rStyle w:val="1-Char"/>
          <w:rFonts w:hint="cs"/>
          <w:rtl/>
        </w:rPr>
        <w:t>ز، قول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مورد ترج</w:t>
      </w:r>
      <w:r w:rsidR="002E23EF">
        <w:rPr>
          <w:rStyle w:val="1-Char"/>
          <w:rFonts w:hint="cs"/>
          <w:rtl/>
        </w:rPr>
        <w:t>ی</w:t>
      </w:r>
      <w:r w:rsidRPr="002360F2">
        <w:rPr>
          <w:rStyle w:val="1-Char"/>
          <w:rFonts w:hint="cs"/>
          <w:rtl/>
        </w:rPr>
        <w:t>ح علامه ابن حجر و علامه رمل</w:t>
      </w:r>
      <w:r w:rsidR="002E23EF">
        <w:rPr>
          <w:rStyle w:val="1-Char"/>
          <w:rFonts w:hint="cs"/>
          <w:rtl/>
        </w:rPr>
        <w:t>ی</w:t>
      </w:r>
      <w:r w:rsidRPr="002360F2">
        <w:rPr>
          <w:rStyle w:val="1-Char"/>
          <w:rFonts w:hint="cs"/>
          <w:rtl/>
        </w:rPr>
        <w:t xml:space="preserve"> باشد. </w:t>
      </w:r>
    </w:p>
    <w:p w:rsidR="00FA3DF8" w:rsidRPr="002360F2" w:rsidRDefault="00264EF3" w:rsidP="002360F2">
      <w:pPr>
        <w:ind w:firstLine="284"/>
        <w:jc w:val="both"/>
        <w:rPr>
          <w:rStyle w:val="1-Char"/>
          <w:rtl/>
        </w:rPr>
      </w:pPr>
      <w:r w:rsidRPr="002360F2">
        <w:rPr>
          <w:rStyle w:val="1-Char"/>
          <w:rFonts w:hint="cs"/>
          <w:rtl/>
        </w:rPr>
        <w:t>و در ا</w:t>
      </w:r>
      <w:r w:rsidR="002E23EF">
        <w:rPr>
          <w:rStyle w:val="1-Char"/>
          <w:rFonts w:hint="cs"/>
          <w:rtl/>
        </w:rPr>
        <w:t>ی</w:t>
      </w:r>
      <w:r w:rsidRPr="002360F2">
        <w:rPr>
          <w:rStyle w:val="1-Char"/>
          <w:rFonts w:hint="cs"/>
          <w:rtl/>
        </w:rPr>
        <w:t>نجا ن</w:t>
      </w:r>
      <w:r w:rsidR="002E23EF">
        <w:rPr>
          <w:rStyle w:val="1-Char"/>
          <w:rFonts w:hint="cs"/>
          <w:rtl/>
        </w:rPr>
        <w:t>ی</w:t>
      </w:r>
      <w:r w:rsidRPr="002360F2">
        <w:rPr>
          <w:rStyle w:val="1-Char"/>
          <w:rFonts w:hint="cs"/>
          <w:rtl/>
        </w:rPr>
        <w:t>ز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م </w:t>
      </w:r>
      <w:r w:rsidR="002E23EF">
        <w:rPr>
          <w:rStyle w:val="1-Char"/>
          <w:rFonts w:hint="cs"/>
          <w:rtl/>
        </w:rPr>
        <w:t>ک</w:t>
      </w:r>
      <w:r w:rsidRPr="002360F2">
        <w:rPr>
          <w:rStyle w:val="1-Char"/>
          <w:rFonts w:hint="cs"/>
          <w:rtl/>
        </w:rPr>
        <w:t xml:space="preserve">ه تمام </w:t>
      </w:r>
      <w:r w:rsidR="000960CA" w:rsidRPr="002360F2">
        <w:rPr>
          <w:rStyle w:val="1-Char"/>
          <w:rFonts w:hint="cs"/>
          <w:rtl/>
        </w:rPr>
        <w:t>-</w:t>
      </w:r>
      <w:r w:rsidRPr="002360F2">
        <w:rPr>
          <w:rStyle w:val="1-Char"/>
          <w:rFonts w:hint="cs"/>
          <w:rtl/>
        </w:rPr>
        <w:t xml:space="preserve"> </w:t>
      </w:r>
      <w:r w:rsidR="002E23EF">
        <w:rPr>
          <w:rStyle w:val="1-Char"/>
          <w:rFonts w:hint="cs"/>
          <w:rtl/>
        </w:rPr>
        <w:t>ی</w:t>
      </w:r>
      <w:r w:rsidRPr="002360F2">
        <w:rPr>
          <w:rStyle w:val="1-Char"/>
          <w:rFonts w:hint="cs"/>
          <w:rtl/>
        </w:rPr>
        <w:t>ا ب</w:t>
      </w:r>
      <w:r w:rsidR="002E23EF">
        <w:rPr>
          <w:rStyle w:val="1-Char"/>
          <w:rFonts w:hint="cs"/>
          <w:rtl/>
        </w:rPr>
        <w:t>ی</w:t>
      </w:r>
      <w:r w:rsidRPr="002360F2">
        <w:rPr>
          <w:rStyle w:val="1-Char"/>
          <w:rFonts w:hint="cs"/>
          <w:rtl/>
        </w:rPr>
        <w:t>شتر- علماء و دانشوران د</w:t>
      </w:r>
      <w:r w:rsidR="002E23EF">
        <w:rPr>
          <w:rStyle w:val="1-Char"/>
          <w:rFonts w:hint="cs"/>
          <w:rtl/>
        </w:rPr>
        <w:t>ی</w:t>
      </w:r>
      <w:r w:rsidRPr="002360F2">
        <w:rPr>
          <w:rStyle w:val="1-Char"/>
          <w:rFonts w:hint="cs"/>
          <w:rtl/>
        </w:rPr>
        <w:t>ار مصر، قائل به اعتماد نمودن به مسائل</w:t>
      </w:r>
      <w:r w:rsidR="002E23EF">
        <w:rPr>
          <w:rStyle w:val="1-Char"/>
          <w:rFonts w:hint="cs"/>
          <w:rtl/>
        </w:rPr>
        <w:t>ی</w:t>
      </w:r>
      <w:r w:rsidRPr="002360F2">
        <w:rPr>
          <w:rStyle w:val="1-Char"/>
          <w:rFonts w:hint="cs"/>
          <w:rtl/>
        </w:rPr>
        <w:t xml:space="preserve"> هستند </w:t>
      </w:r>
      <w:r w:rsidR="002E23EF">
        <w:rPr>
          <w:rStyle w:val="1-Char"/>
          <w:rFonts w:hint="cs"/>
          <w:rtl/>
        </w:rPr>
        <w:t>ک</w:t>
      </w:r>
      <w:r w:rsidRPr="002360F2">
        <w:rPr>
          <w:rStyle w:val="1-Char"/>
          <w:rFonts w:hint="cs"/>
          <w:rtl/>
        </w:rPr>
        <w:t>ه «ش</w:t>
      </w:r>
      <w:r w:rsidR="002E23EF">
        <w:rPr>
          <w:rStyle w:val="1-Char"/>
          <w:rFonts w:hint="cs"/>
          <w:rtl/>
        </w:rPr>
        <w:t>ی</w:t>
      </w:r>
      <w:r w:rsidRPr="002360F2">
        <w:rPr>
          <w:rStyle w:val="1-Char"/>
          <w:rFonts w:hint="cs"/>
          <w:rtl/>
        </w:rPr>
        <w:t>خ رمل</w:t>
      </w:r>
      <w:r w:rsidR="002E23EF">
        <w:rPr>
          <w:rStyle w:val="1-Char"/>
          <w:rFonts w:hint="cs"/>
          <w:rtl/>
        </w:rPr>
        <w:t>ی</w:t>
      </w:r>
      <w:r w:rsidRPr="002360F2">
        <w:rPr>
          <w:rStyle w:val="1-Char"/>
          <w:rFonts w:hint="cs"/>
          <w:rtl/>
        </w:rPr>
        <w:t xml:space="preserve">» در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ش- و به و</w:t>
      </w:r>
      <w:r w:rsidR="002E23EF">
        <w:rPr>
          <w:rStyle w:val="1-Char"/>
          <w:rFonts w:hint="cs"/>
          <w:rtl/>
        </w:rPr>
        <w:t>ی</w:t>
      </w:r>
      <w:r w:rsidRPr="002360F2">
        <w:rPr>
          <w:rStyle w:val="1-Char"/>
          <w:rFonts w:hint="cs"/>
          <w:rtl/>
        </w:rPr>
        <w:t xml:space="preserve">ژه در </w:t>
      </w:r>
      <w:r w:rsidR="002E23EF">
        <w:rPr>
          <w:rStyle w:val="1-Char"/>
          <w:rFonts w:hint="cs"/>
          <w:rtl/>
        </w:rPr>
        <w:t>ک</w:t>
      </w:r>
      <w:r w:rsidRPr="002360F2">
        <w:rPr>
          <w:rStyle w:val="1-Char"/>
          <w:rFonts w:hint="cs"/>
          <w:rtl/>
        </w:rPr>
        <w:t>تاب «نها</w:t>
      </w:r>
      <w:r w:rsidR="002E23EF">
        <w:rPr>
          <w:rStyle w:val="1-Char"/>
          <w:rFonts w:hint="cs"/>
          <w:rtl/>
        </w:rPr>
        <w:t>ی</w:t>
      </w:r>
      <w:r w:rsidR="00FA3DF8" w:rsidRPr="002360F2">
        <w:rPr>
          <w:rStyle w:val="1-Char"/>
          <w:rFonts w:hint="cs"/>
          <w:rtl/>
        </w:rPr>
        <w:t>ة</w:t>
      </w:r>
      <w:r w:rsidRPr="002360F2">
        <w:rPr>
          <w:rStyle w:val="1-Char"/>
          <w:rFonts w:hint="cs"/>
          <w:rtl/>
        </w:rPr>
        <w:t xml:space="preserve"> المحتاج» - نقل </w:t>
      </w:r>
      <w:r w:rsidR="002E23EF">
        <w:rPr>
          <w:rStyle w:val="1-Char"/>
          <w:rFonts w:hint="cs"/>
          <w:rtl/>
        </w:rPr>
        <w:t>ک</w:t>
      </w:r>
      <w:r w:rsidRPr="002360F2">
        <w:rPr>
          <w:rStyle w:val="1-Char"/>
          <w:rFonts w:hint="cs"/>
          <w:rtl/>
        </w:rPr>
        <w:t xml:space="preserve">رده است. چرا </w:t>
      </w:r>
      <w:r w:rsidR="002E23EF">
        <w:rPr>
          <w:rStyle w:val="1-Char"/>
          <w:rFonts w:hint="cs"/>
          <w:rtl/>
        </w:rPr>
        <w:t>ک</w:t>
      </w:r>
      <w:r w:rsidRPr="002360F2">
        <w:rPr>
          <w:rStyle w:val="1-Char"/>
          <w:rFonts w:hint="cs"/>
          <w:rtl/>
        </w:rPr>
        <w:t>ه 400 عالم</w:t>
      </w:r>
      <w:r w:rsidR="00FA3DF8"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را از اول تا آخر در محضر نو</w:t>
      </w:r>
      <w:r w:rsidR="002E23EF">
        <w:rPr>
          <w:rStyle w:val="1-Char"/>
          <w:rFonts w:hint="cs"/>
          <w:rtl/>
        </w:rPr>
        <w:t>ی</w:t>
      </w:r>
      <w:r w:rsidRPr="002360F2">
        <w:rPr>
          <w:rStyle w:val="1-Char"/>
          <w:rFonts w:hint="cs"/>
          <w:rtl/>
        </w:rPr>
        <w:t>سنده</w:t>
      </w:r>
      <w:r w:rsidR="005F38BC">
        <w:rPr>
          <w:rStyle w:val="1-Char"/>
          <w:rFonts w:hint="cs"/>
          <w:rtl/>
        </w:rPr>
        <w:t xml:space="preserve">‌اش </w:t>
      </w:r>
      <w:r w:rsidRPr="002360F2">
        <w:rPr>
          <w:rStyle w:val="1-Char"/>
          <w:rFonts w:hint="cs"/>
          <w:rtl/>
        </w:rPr>
        <w:t xml:space="preserve">قرائت </w:t>
      </w:r>
      <w:r w:rsidR="002E23EF">
        <w:rPr>
          <w:rStyle w:val="1-Char"/>
          <w:rFonts w:hint="cs"/>
          <w:rtl/>
        </w:rPr>
        <w:t>ک</w:t>
      </w:r>
      <w:r w:rsidRPr="002360F2">
        <w:rPr>
          <w:rStyle w:val="1-Char"/>
          <w:rFonts w:hint="cs"/>
          <w:rtl/>
        </w:rPr>
        <w:t>رده‌اند و به نقد و بررس</w:t>
      </w:r>
      <w:r w:rsidR="002E23EF">
        <w:rPr>
          <w:rStyle w:val="1-Char"/>
          <w:rFonts w:hint="cs"/>
          <w:rtl/>
        </w:rPr>
        <w:t>ی</w:t>
      </w:r>
      <w:r w:rsidRPr="002360F2">
        <w:rPr>
          <w:rStyle w:val="1-Char"/>
          <w:rFonts w:hint="cs"/>
          <w:rtl/>
        </w:rPr>
        <w:t xml:space="preserve"> و تصح</w:t>
      </w:r>
      <w:r w:rsidR="002E23EF">
        <w:rPr>
          <w:rStyle w:val="1-Char"/>
          <w:rFonts w:hint="cs"/>
          <w:rtl/>
        </w:rPr>
        <w:t>ی</w:t>
      </w:r>
      <w:r w:rsidRPr="002360F2">
        <w:rPr>
          <w:rStyle w:val="1-Char"/>
          <w:rFonts w:hint="cs"/>
          <w:rtl/>
        </w:rPr>
        <w:t>ح و بازنگر</w:t>
      </w:r>
      <w:r w:rsidR="002E23EF">
        <w:rPr>
          <w:rStyle w:val="1-Char"/>
          <w:rFonts w:hint="cs"/>
          <w:rtl/>
        </w:rPr>
        <w:t>ی</w:t>
      </w:r>
      <w:r w:rsidRPr="002360F2">
        <w:rPr>
          <w:rStyle w:val="1-Char"/>
          <w:rFonts w:hint="cs"/>
          <w:rtl/>
        </w:rPr>
        <w:t xml:space="preserve"> آن پرداخته</w:t>
      </w:r>
      <w:r w:rsidR="00B57FCB" w:rsidRPr="002360F2">
        <w:rPr>
          <w:rStyle w:val="1-Char"/>
          <w:rFonts w:hint="cs"/>
          <w:rtl/>
        </w:rPr>
        <w:t>‌اند.</w:t>
      </w:r>
      <w:r w:rsidRPr="002360F2">
        <w:rPr>
          <w:rStyle w:val="1-Char"/>
          <w:rFonts w:hint="cs"/>
          <w:rtl/>
        </w:rPr>
        <w:t xml:space="preserve"> از ا</w:t>
      </w:r>
      <w:r w:rsidR="002E23EF">
        <w:rPr>
          <w:rStyle w:val="1-Char"/>
          <w:rFonts w:hint="cs"/>
          <w:rtl/>
        </w:rPr>
        <w:t>ی</w:t>
      </w:r>
      <w:r w:rsidRPr="002360F2">
        <w:rPr>
          <w:rStyle w:val="1-Char"/>
          <w:rFonts w:hint="cs"/>
          <w:rtl/>
        </w:rPr>
        <w:t>ن رو صحت و درست</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به حد تواتر م</w:t>
      </w:r>
      <w:r w:rsidR="002E23EF">
        <w:rPr>
          <w:rStyle w:val="1-Char"/>
          <w:rFonts w:hint="cs"/>
          <w:rtl/>
        </w:rPr>
        <w:t>ی</w:t>
      </w:r>
      <w:r w:rsidRPr="002360F2">
        <w:rPr>
          <w:rStyle w:val="1-Char"/>
          <w:rFonts w:hint="cs"/>
          <w:rtl/>
        </w:rPr>
        <w:t>‌رسد.</w:t>
      </w:r>
    </w:p>
    <w:p w:rsidR="00264EF3" w:rsidRPr="002360F2" w:rsidRDefault="00264EF3" w:rsidP="002360F2">
      <w:pPr>
        <w:ind w:firstLine="284"/>
        <w:jc w:val="both"/>
        <w:rPr>
          <w:rStyle w:val="1-Char"/>
          <w:rtl/>
        </w:rPr>
      </w:pPr>
      <w:r w:rsidRPr="002360F2">
        <w:rPr>
          <w:rStyle w:val="1-Char"/>
          <w:rFonts w:hint="cs"/>
          <w:rtl/>
        </w:rPr>
        <w:t>و علماء و صاحب نظران «حضرموت»، «شام»، «ا</w:t>
      </w:r>
      <w:r w:rsidR="002E23EF">
        <w:rPr>
          <w:rStyle w:val="1-Char"/>
          <w:rFonts w:hint="cs"/>
          <w:rtl/>
        </w:rPr>
        <w:t>ک</w:t>
      </w:r>
      <w:r w:rsidRPr="002360F2">
        <w:rPr>
          <w:rStyle w:val="1-Char"/>
          <w:rFonts w:hint="cs"/>
          <w:rtl/>
        </w:rPr>
        <w:t>راد»، «داغستان» و ب</w:t>
      </w:r>
      <w:r w:rsidR="002E23EF">
        <w:rPr>
          <w:rStyle w:val="1-Char"/>
          <w:rFonts w:hint="cs"/>
          <w:rtl/>
        </w:rPr>
        <w:t>ی</w:t>
      </w:r>
      <w:r w:rsidRPr="002360F2">
        <w:rPr>
          <w:rStyle w:val="1-Char"/>
          <w:rFonts w:hint="cs"/>
          <w:rtl/>
        </w:rPr>
        <w:t>شتر علما</w:t>
      </w:r>
      <w:r w:rsidR="002E23EF">
        <w:rPr>
          <w:rStyle w:val="1-Char"/>
          <w:rFonts w:hint="cs"/>
          <w:rtl/>
        </w:rPr>
        <w:t>ی</w:t>
      </w:r>
      <w:r w:rsidRPr="002360F2">
        <w:rPr>
          <w:rStyle w:val="1-Char"/>
          <w:rFonts w:hint="cs"/>
          <w:rtl/>
        </w:rPr>
        <w:t xml:space="preserve"> «</w:t>
      </w:r>
      <w:r w:rsidR="002E23EF">
        <w:rPr>
          <w:rStyle w:val="1-Char"/>
          <w:rFonts w:hint="cs"/>
          <w:rtl/>
        </w:rPr>
        <w:t>ی</w:t>
      </w:r>
      <w:r w:rsidRPr="002360F2">
        <w:rPr>
          <w:rStyle w:val="1-Char"/>
          <w:rFonts w:hint="cs"/>
          <w:rtl/>
        </w:rPr>
        <w:t>من» و «حجاز» به ا</w:t>
      </w:r>
      <w:r w:rsidR="002E23EF">
        <w:rPr>
          <w:rStyle w:val="1-Char"/>
          <w:rFonts w:hint="cs"/>
          <w:rtl/>
        </w:rPr>
        <w:t>ی</w:t>
      </w:r>
      <w:r w:rsidRPr="002360F2">
        <w:rPr>
          <w:rStyle w:val="1-Char"/>
          <w:rFonts w:hint="cs"/>
          <w:rtl/>
        </w:rPr>
        <w:t xml:space="preserve">ن طرف رفته‌اند </w:t>
      </w:r>
      <w:r w:rsidR="002E23EF">
        <w:rPr>
          <w:rStyle w:val="1-Char"/>
          <w:rFonts w:hint="cs"/>
          <w:rtl/>
        </w:rPr>
        <w:t>ک</w:t>
      </w:r>
      <w:r w:rsidRPr="002360F2">
        <w:rPr>
          <w:rStyle w:val="1-Char"/>
          <w:rFonts w:hint="cs"/>
          <w:rtl/>
        </w:rPr>
        <w:t>ه قول م</w:t>
      </w:r>
      <w:r w:rsidR="00FA3DF8" w:rsidRPr="002360F2">
        <w:rPr>
          <w:rStyle w:val="1-Char"/>
          <w:rFonts w:hint="cs"/>
          <w:rtl/>
        </w:rPr>
        <w:t>ُ</w:t>
      </w:r>
      <w:r w:rsidRPr="002360F2">
        <w:rPr>
          <w:rStyle w:val="1-Char"/>
          <w:rFonts w:hint="cs"/>
          <w:rtl/>
        </w:rPr>
        <w:t>عتمد و صح</w:t>
      </w:r>
      <w:r w:rsidR="002E23EF">
        <w:rPr>
          <w:rStyle w:val="1-Char"/>
          <w:rFonts w:hint="cs"/>
          <w:rtl/>
        </w:rPr>
        <w:t>ی</w:t>
      </w:r>
      <w:r w:rsidRPr="002360F2">
        <w:rPr>
          <w:rStyle w:val="1-Char"/>
          <w:rFonts w:hint="cs"/>
          <w:rtl/>
        </w:rPr>
        <w:t xml:space="preserve">ح در مذهب، همان است </w:t>
      </w:r>
      <w:r w:rsidR="002E23EF">
        <w:rPr>
          <w:rStyle w:val="1-Char"/>
          <w:rFonts w:hint="cs"/>
          <w:rtl/>
        </w:rPr>
        <w:t>ک</w:t>
      </w:r>
      <w:r w:rsidRPr="002360F2">
        <w:rPr>
          <w:rStyle w:val="1-Char"/>
          <w:rFonts w:hint="cs"/>
          <w:rtl/>
        </w:rPr>
        <w:t>ه «ش</w:t>
      </w:r>
      <w:r w:rsidR="002E23EF">
        <w:rPr>
          <w:rStyle w:val="1-Char"/>
          <w:rFonts w:hint="cs"/>
          <w:rtl/>
        </w:rPr>
        <w:t>ی</w:t>
      </w:r>
      <w:r w:rsidRPr="002360F2">
        <w:rPr>
          <w:rStyle w:val="1-Char"/>
          <w:rFonts w:hint="cs"/>
          <w:rtl/>
        </w:rPr>
        <w:t xml:space="preserve">خ ابن حجر» در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 xml:space="preserve">ش </w:t>
      </w:r>
      <w:r w:rsidR="000960CA" w:rsidRPr="002360F2">
        <w:rPr>
          <w:rStyle w:val="1-Char"/>
          <w:rFonts w:hint="cs"/>
          <w:rtl/>
        </w:rPr>
        <w:t>-</w:t>
      </w:r>
      <w:r w:rsidRPr="002360F2">
        <w:rPr>
          <w:rStyle w:val="1-Char"/>
          <w:rFonts w:hint="cs"/>
          <w:rtl/>
        </w:rPr>
        <w:t xml:space="preserve"> به و</w:t>
      </w:r>
      <w:r w:rsidR="002E23EF">
        <w:rPr>
          <w:rStyle w:val="1-Char"/>
          <w:rFonts w:hint="cs"/>
          <w:rtl/>
        </w:rPr>
        <w:t>ی</w:t>
      </w:r>
      <w:r w:rsidRPr="002360F2">
        <w:rPr>
          <w:rStyle w:val="1-Char"/>
          <w:rFonts w:hint="cs"/>
          <w:rtl/>
        </w:rPr>
        <w:t xml:space="preserve">ژه در </w:t>
      </w:r>
      <w:r w:rsidR="002E23EF">
        <w:rPr>
          <w:rStyle w:val="1-Char"/>
          <w:rFonts w:hint="cs"/>
          <w:rtl/>
        </w:rPr>
        <w:t>ک</w:t>
      </w:r>
      <w:r w:rsidRPr="002360F2">
        <w:rPr>
          <w:rStyle w:val="1-Char"/>
          <w:rFonts w:hint="cs"/>
          <w:rtl/>
        </w:rPr>
        <w:t>تاب «تحف</w:t>
      </w:r>
      <w:r w:rsidR="00FA3DF8" w:rsidRPr="002360F2">
        <w:rPr>
          <w:rStyle w:val="1-Char"/>
          <w:rFonts w:hint="cs"/>
          <w:rtl/>
        </w:rPr>
        <w:t>ة</w:t>
      </w:r>
      <w:r w:rsidRPr="002360F2">
        <w:rPr>
          <w:rStyle w:val="1-Char"/>
          <w:rFonts w:hint="cs"/>
          <w:rtl/>
        </w:rPr>
        <w:t xml:space="preserve"> المحتاج» - ب</w:t>
      </w:r>
      <w:r w:rsidR="002E23EF">
        <w:rPr>
          <w:rStyle w:val="1-Char"/>
          <w:rFonts w:hint="cs"/>
          <w:rtl/>
        </w:rPr>
        <w:t>ی</w:t>
      </w:r>
      <w:r w:rsidRPr="002360F2">
        <w:rPr>
          <w:rStyle w:val="1-Char"/>
          <w:rFonts w:hint="cs"/>
          <w:rtl/>
        </w:rPr>
        <w:t xml:space="preserve">ان </w:t>
      </w:r>
      <w:r w:rsidR="002E23EF">
        <w:rPr>
          <w:rStyle w:val="1-Char"/>
          <w:rFonts w:hint="cs"/>
          <w:rtl/>
        </w:rPr>
        <w:t>ک</w:t>
      </w:r>
      <w:r w:rsidRPr="002360F2">
        <w:rPr>
          <w:rStyle w:val="1-Char"/>
          <w:rFonts w:hint="cs"/>
          <w:rtl/>
        </w:rPr>
        <w:t xml:space="preserve">رده است. چرا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شامل نصوص امام،</w:t>
      </w:r>
      <w:r w:rsidR="009D133F" w:rsidRPr="00E6072E">
        <w:rPr>
          <w:rStyle w:val="FootnoteReference"/>
          <w:rFonts w:cs="IRNazli"/>
          <w:szCs w:val="28"/>
          <w:rtl/>
        </w:rPr>
        <w:footnoteReference w:id="372"/>
      </w:r>
      <w:r w:rsidRPr="002360F2">
        <w:rPr>
          <w:rStyle w:val="1-Char"/>
          <w:rFonts w:hint="cs"/>
          <w:rtl/>
        </w:rPr>
        <w:t xml:space="preserve"> و مسائل و اح</w:t>
      </w:r>
      <w:r w:rsidR="002E23EF">
        <w:rPr>
          <w:rStyle w:val="1-Char"/>
          <w:rFonts w:hint="cs"/>
          <w:rtl/>
        </w:rPr>
        <w:t>ک</w:t>
      </w:r>
      <w:r w:rsidRPr="002360F2">
        <w:rPr>
          <w:rStyle w:val="1-Char"/>
          <w:rFonts w:hint="cs"/>
          <w:rtl/>
        </w:rPr>
        <w:t>ام</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نو</w:t>
      </w:r>
      <w:r w:rsidR="002E23EF">
        <w:rPr>
          <w:rStyle w:val="1-Char"/>
          <w:rFonts w:hint="cs"/>
          <w:rtl/>
        </w:rPr>
        <w:t>ی</w:t>
      </w:r>
      <w:r w:rsidRPr="002360F2">
        <w:rPr>
          <w:rStyle w:val="1-Char"/>
          <w:rFonts w:hint="cs"/>
          <w:rtl/>
        </w:rPr>
        <w:t>سنده در آن افزوده است، و ن</w:t>
      </w:r>
      <w:r w:rsidR="002E23EF">
        <w:rPr>
          <w:rStyle w:val="1-Char"/>
          <w:rFonts w:hint="cs"/>
          <w:rtl/>
        </w:rPr>
        <w:t>ی</w:t>
      </w:r>
      <w:r w:rsidRPr="002360F2">
        <w:rPr>
          <w:rStyle w:val="1-Char"/>
          <w:rFonts w:hint="cs"/>
          <w:rtl/>
        </w:rPr>
        <w:t>ز عده</w:t>
      </w:r>
      <w:r w:rsidR="00C05DE6" w:rsidRPr="002360F2">
        <w:rPr>
          <w:rStyle w:val="1-Char"/>
          <w:rFonts w:hint="cs"/>
          <w:rtl/>
        </w:rPr>
        <w:t>‌</w:t>
      </w:r>
      <w:r w:rsidR="002E23EF">
        <w:rPr>
          <w:rStyle w:val="1-Char"/>
          <w:rFonts w:hint="cs"/>
          <w:rtl/>
        </w:rPr>
        <w:t>ی</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Pr="002360F2">
        <w:rPr>
          <w:rStyle w:val="1-Char"/>
          <w:rFonts w:hint="cs"/>
          <w:rtl/>
        </w:rPr>
        <w:t>شمار</w:t>
      </w:r>
      <w:r w:rsidR="002E23EF">
        <w:rPr>
          <w:rStyle w:val="1-Char"/>
          <w:rFonts w:hint="cs"/>
          <w:rtl/>
        </w:rPr>
        <w:t>ی</w:t>
      </w:r>
      <w:r w:rsidRPr="002360F2">
        <w:rPr>
          <w:rStyle w:val="1-Char"/>
          <w:rFonts w:hint="cs"/>
          <w:rtl/>
        </w:rPr>
        <w:t xml:space="preserve"> از محققان،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را بر نو</w:t>
      </w:r>
      <w:r w:rsidR="002E23EF">
        <w:rPr>
          <w:rStyle w:val="1-Char"/>
          <w:rFonts w:hint="cs"/>
          <w:rtl/>
        </w:rPr>
        <w:t>ی</w:t>
      </w:r>
      <w:r w:rsidRPr="002360F2">
        <w:rPr>
          <w:rStyle w:val="1-Char"/>
          <w:rFonts w:hint="cs"/>
          <w:rtl/>
        </w:rPr>
        <w:t>سنده</w:t>
      </w:r>
      <w:r w:rsidR="005F38BC">
        <w:rPr>
          <w:rStyle w:val="1-Char"/>
          <w:rFonts w:hint="cs"/>
          <w:rtl/>
        </w:rPr>
        <w:t xml:space="preserve">‌اش </w:t>
      </w:r>
      <w:r w:rsidRPr="002360F2">
        <w:rPr>
          <w:rStyle w:val="1-Char"/>
          <w:rFonts w:hint="cs"/>
          <w:rtl/>
        </w:rPr>
        <w:t>قرائت نموده‌اند (و به تجز</w:t>
      </w:r>
      <w:r w:rsidR="002E23EF">
        <w:rPr>
          <w:rStyle w:val="1-Char"/>
          <w:rFonts w:hint="cs"/>
          <w:rtl/>
        </w:rPr>
        <w:t>ی</w:t>
      </w:r>
      <w:r w:rsidRPr="002360F2">
        <w:rPr>
          <w:rStyle w:val="1-Char"/>
          <w:rFonts w:hint="cs"/>
          <w:rtl/>
        </w:rPr>
        <w:t>ه و تحل</w:t>
      </w:r>
      <w:r w:rsidR="002E23EF">
        <w:rPr>
          <w:rStyle w:val="1-Char"/>
          <w:rFonts w:hint="cs"/>
          <w:rtl/>
        </w:rPr>
        <w:t>ی</w:t>
      </w:r>
      <w:r w:rsidRPr="002360F2">
        <w:rPr>
          <w:rStyle w:val="1-Char"/>
          <w:rFonts w:hint="cs"/>
          <w:rtl/>
        </w:rPr>
        <w:t>ل و نقد و بررس</w:t>
      </w:r>
      <w:r w:rsidR="002E23EF">
        <w:rPr>
          <w:rStyle w:val="1-Char"/>
          <w:rFonts w:hint="cs"/>
          <w:rtl/>
        </w:rPr>
        <w:t>ی</w:t>
      </w:r>
      <w:r w:rsidRPr="002360F2">
        <w:rPr>
          <w:rStyle w:val="1-Char"/>
          <w:rFonts w:hint="cs"/>
          <w:rtl/>
        </w:rPr>
        <w:t xml:space="preserve"> آن پرداخته</w:t>
      </w:r>
      <w:r w:rsidR="00781B86" w:rsidRPr="002360F2">
        <w:rPr>
          <w:rStyle w:val="1-Char"/>
          <w:rFonts w:hint="cs"/>
          <w:rtl/>
        </w:rPr>
        <w:t>‌اند،</w:t>
      </w:r>
      <w:r w:rsidRPr="002360F2">
        <w:rPr>
          <w:rStyle w:val="1-Char"/>
          <w:rFonts w:hint="cs"/>
          <w:rtl/>
        </w:rPr>
        <w:t xml:space="preserve"> و ا</w:t>
      </w:r>
      <w:r w:rsidR="002E23EF">
        <w:rPr>
          <w:rStyle w:val="1-Char"/>
          <w:rFonts w:hint="cs"/>
          <w:rtl/>
        </w:rPr>
        <w:t>ی</w:t>
      </w:r>
      <w:r w:rsidRPr="002360F2">
        <w:rPr>
          <w:rStyle w:val="1-Char"/>
          <w:rFonts w:hint="cs"/>
          <w:rtl/>
        </w:rPr>
        <w:t>ن خود ب</w:t>
      </w:r>
      <w:r w:rsidR="002E23EF">
        <w:rPr>
          <w:rStyle w:val="1-Char"/>
          <w:rFonts w:hint="cs"/>
          <w:rtl/>
        </w:rPr>
        <w:t>ی</w:t>
      </w:r>
      <w:r w:rsidRPr="002360F2">
        <w:rPr>
          <w:rStyle w:val="1-Char"/>
          <w:rFonts w:hint="cs"/>
          <w:rtl/>
        </w:rPr>
        <w:t xml:space="preserve">انگر صحت، شهرت و قابل اعتماد و اعتبار بودن آن است.) </w:t>
      </w:r>
    </w:p>
    <w:p w:rsidR="00264EF3" w:rsidRPr="002360F2" w:rsidRDefault="00264EF3" w:rsidP="002360F2">
      <w:pPr>
        <w:ind w:firstLine="284"/>
        <w:jc w:val="both"/>
        <w:rPr>
          <w:rStyle w:val="1-Char"/>
          <w:rtl/>
        </w:rPr>
      </w:pPr>
      <w:r w:rsidRPr="002360F2">
        <w:rPr>
          <w:rStyle w:val="1-Char"/>
          <w:rFonts w:hint="cs"/>
          <w:rtl/>
        </w:rPr>
        <w:t xml:space="preserve">پس از </w:t>
      </w:r>
      <w:r w:rsidR="002E23EF">
        <w:rPr>
          <w:rStyle w:val="1-Char"/>
          <w:rFonts w:hint="cs"/>
          <w:rtl/>
        </w:rPr>
        <w:t>ک</w:t>
      </w:r>
      <w:r w:rsidRPr="002360F2">
        <w:rPr>
          <w:rStyle w:val="1-Char"/>
          <w:rFonts w:hint="cs"/>
          <w:rtl/>
        </w:rPr>
        <w:t>تاب «تحف</w:t>
      </w:r>
      <w:r w:rsidR="00C05DE6" w:rsidRPr="002360F2">
        <w:rPr>
          <w:rStyle w:val="1-Char"/>
          <w:rFonts w:hint="cs"/>
          <w:rtl/>
        </w:rPr>
        <w:t>ة</w:t>
      </w:r>
      <w:r w:rsidRPr="002360F2">
        <w:rPr>
          <w:rStyle w:val="1-Char"/>
          <w:rFonts w:hint="cs"/>
          <w:rtl/>
        </w:rPr>
        <w:t xml:space="preserve"> المحتاج»، قول معتمد را م</w:t>
      </w:r>
      <w:r w:rsidR="002E23EF">
        <w:rPr>
          <w:rStyle w:val="1-Char"/>
          <w:rFonts w:hint="cs"/>
          <w:rtl/>
        </w:rPr>
        <w:t>ی</w:t>
      </w:r>
      <w:r w:rsidRPr="002360F2">
        <w:rPr>
          <w:rStyle w:val="1-Char"/>
          <w:rFonts w:hint="cs"/>
          <w:rtl/>
        </w:rPr>
        <w:t xml:space="preserve">‌توان در </w:t>
      </w:r>
      <w:r w:rsidR="002E23EF">
        <w:rPr>
          <w:rStyle w:val="1-Char"/>
          <w:rFonts w:hint="cs"/>
          <w:rtl/>
        </w:rPr>
        <w:t>ک</w:t>
      </w:r>
      <w:r w:rsidRPr="002360F2">
        <w:rPr>
          <w:rStyle w:val="1-Char"/>
          <w:rFonts w:hint="cs"/>
          <w:rtl/>
        </w:rPr>
        <w:t>تاب «فتح الجواد» و پس از آن در «ال</w:t>
      </w:r>
      <w:r w:rsidR="00C05DE6" w:rsidRPr="002360F2">
        <w:rPr>
          <w:rStyle w:val="1-Char"/>
          <w:rFonts w:hint="cs"/>
          <w:rtl/>
        </w:rPr>
        <w:t>أ</w:t>
      </w:r>
      <w:r w:rsidRPr="002360F2">
        <w:rPr>
          <w:rStyle w:val="1-Char"/>
          <w:rFonts w:hint="cs"/>
          <w:rtl/>
        </w:rPr>
        <w:t>مداد»، سپس در «شرح العباب» و پس از آن در «فتاوا</w:t>
      </w:r>
      <w:r w:rsidR="002E23EF">
        <w:rPr>
          <w:rStyle w:val="1-Char"/>
          <w:rFonts w:hint="cs"/>
          <w:rtl/>
        </w:rPr>
        <w:t>ی</w:t>
      </w:r>
      <w:r w:rsidRPr="002360F2">
        <w:rPr>
          <w:rStyle w:val="1-Char"/>
          <w:rFonts w:hint="cs"/>
          <w:rtl/>
        </w:rPr>
        <w:t xml:space="preserve"> ابن حجر» پ</w:t>
      </w:r>
      <w:r w:rsidR="002E23EF">
        <w:rPr>
          <w:rStyle w:val="1-Char"/>
          <w:rFonts w:hint="cs"/>
          <w:rtl/>
        </w:rPr>
        <w:t>ی</w:t>
      </w:r>
      <w:r w:rsidRPr="002360F2">
        <w:rPr>
          <w:rStyle w:val="1-Char"/>
          <w:rFonts w:hint="cs"/>
          <w:rtl/>
        </w:rPr>
        <w:t xml:space="preserve">دا نمود. </w:t>
      </w:r>
    </w:p>
    <w:p w:rsidR="00264EF3" w:rsidRDefault="00264EF3" w:rsidP="002360F2">
      <w:pPr>
        <w:ind w:firstLine="284"/>
        <w:jc w:val="both"/>
        <w:rPr>
          <w:rStyle w:val="1-Char"/>
          <w:rtl/>
        </w:rPr>
      </w:pPr>
      <w:r w:rsidRPr="002360F2">
        <w:rPr>
          <w:rStyle w:val="1-Char"/>
          <w:rFonts w:hint="cs"/>
          <w:rtl/>
        </w:rPr>
        <w:t>«علامه عل</w:t>
      </w:r>
      <w:r w:rsidR="002E23EF">
        <w:rPr>
          <w:rStyle w:val="1-Char"/>
          <w:rFonts w:hint="cs"/>
          <w:rtl/>
        </w:rPr>
        <w:t>ی</w:t>
      </w:r>
      <w:r w:rsidRPr="002360F2">
        <w:rPr>
          <w:rStyle w:val="1-Char"/>
          <w:rFonts w:hint="cs"/>
          <w:rtl/>
        </w:rPr>
        <w:t xml:space="preserve"> بن عبدالرح</w:t>
      </w:r>
      <w:r w:rsidR="002E23EF">
        <w:rPr>
          <w:rStyle w:val="1-Char"/>
          <w:rFonts w:hint="cs"/>
          <w:rtl/>
        </w:rPr>
        <w:t>ی</w:t>
      </w:r>
      <w:r w:rsidRPr="002360F2">
        <w:rPr>
          <w:rStyle w:val="1-Char"/>
          <w:rFonts w:hint="cs"/>
          <w:rtl/>
        </w:rPr>
        <w:t>م با</w:t>
      </w:r>
      <w:r w:rsidR="002E23EF">
        <w:rPr>
          <w:rStyle w:val="1-Char"/>
          <w:rFonts w:hint="cs"/>
          <w:rtl/>
        </w:rPr>
        <w:t>ک</w:t>
      </w:r>
      <w:r w:rsidRPr="002360F2">
        <w:rPr>
          <w:rStyle w:val="1-Char"/>
          <w:rFonts w:hint="cs"/>
          <w:rtl/>
        </w:rPr>
        <w:t>ث</w:t>
      </w:r>
      <w:r w:rsidR="002E23EF">
        <w:rPr>
          <w:rStyle w:val="1-Char"/>
          <w:rFonts w:hint="cs"/>
          <w:rtl/>
        </w:rPr>
        <w:t>ی</w:t>
      </w:r>
      <w:r w:rsidRPr="002360F2">
        <w:rPr>
          <w:rStyle w:val="1-Char"/>
          <w:rFonts w:hint="cs"/>
          <w:rtl/>
        </w:rPr>
        <w:t>ر» در منظومه‌ا</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پ</w:t>
      </w:r>
      <w:r w:rsidR="002E23EF">
        <w:rPr>
          <w:rStyle w:val="1-Char"/>
          <w:rFonts w:hint="cs"/>
          <w:rtl/>
        </w:rPr>
        <w:t>ی</w:t>
      </w:r>
      <w:r w:rsidRPr="002360F2">
        <w:rPr>
          <w:rStyle w:val="1-Char"/>
          <w:rFonts w:hint="cs"/>
          <w:rtl/>
        </w:rPr>
        <w:t>رامون تقل</w:t>
      </w:r>
      <w:r w:rsidR="002E23EF">
        <w:rPr>
          <w:rStyle w:val="1-Char"/>
          <w:rFonts w:hint="cs"/>
          <w:rtl/>
        </w:rPr>
        <w:t>ی</w:t>
      </w:r>
      <w:r w:rsidRPr="002360F2">
        <w:rPr>
          <w:rStyle w:val="1-Char"/>
          <w:rFonts w:hint="cs"/>
          <w:rtl/>
        </w:rPr>
        <w:t>د و متعلقات آن، سروده است،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د: </w:t>
      </w:r>
    </w:p>
    <w:tbl>
      <w:tblPr>
        <w:bidiVisual/>
        <w:tblW w:w="0" w:type="auto"/>
        <w:tblLook w:val="04A0" w:firstRow="1" w:lastRow="0" w:firstColumn="1" w:lastColumn="0" w:noHBand="0" w:noVBand="1"/>
      </w:tblPr>
      <w:tblGrid>
        <w:gridCol w:w="3368"/>
        <w:gridCol w:w="567"/>
        <w:gridCol w:w="3369"/>
      </w:tblGrid>
      <w:tr w:rsidR="00197563" w:rsidTr="00810DE0">
        <w:tc>
          <w:tcPr>
            <w:tcW w:w="3368" w:type="dxa"/>
            <w:shd w:val="clear" w:color="auto" w:fill="auto"/>
          </w:tcPr>
          <w:p w:rsidR="00197563" w:rsidRPr="00B01DB1" w:rsidRDefault="00197563" w:rsidP="00B01DB1">
            <w:pPr>
              <w:pStyle w:val="7-"/>
              <w:ind w:firstLine="0"/>
              <w:jc w:val="lowKashida"/>
              <w:rPr>
                <w:rStyle w:val="1-Char"/>
                <w:sz w:val="2"/>
                <w:szCs w:val="2"/>
                <w:rtl/>
              </w:rPr>
            </w:pPr>
            <w:r w:rsidRPr="00E45DFE">
              <w:rPr>
                <w:rFonts w:hint="cs"/>
                <w:rtl/>
              </w:rPr>
              <w:t>و ش</w:t>
            </w:r>
            <w:r>
              <w:rPr>
                <w:rFonts w:hint="cs"/>
                <w:rtl/>
              </w:rPr>
              <w:t>ٰـ</w:t>
            </w:r>
            <w:r w:rsidRPr="00E45DFE">
              <w:rPr>
                <w:rFonts w:hint="cs"/>
                <w:rtl/>
              </w:rPr>
              <w:t>اع</w:t>
            </w:r>
            <w:r>
              <w:rPr>
                <w:rFonts w:hint="cs"/>
                <w:rtl/>
              </w:rPr>
              <w:t>َ</w:t>
            </w:r>
            <w:r w:rsidRPr="00E45DFE">
              <w:rPr>
                <w:rFonts w:hint="cs"/>
                <w:rtl/>
              </w:rPr>
              <w:t xml:space="preserve"> ترجيح</w:t>
            </w:r>
            <w:r>
              <w:rPr>
                <w:rFonts w:hint="cs"/>
                <w:rtl/>
              </w:rPr>
              <w:t>ُ</w:t>
            </w:r>
            <w:r w:rsidRPr="00E45DFE">
              <w:rPr>
                <w:rFonts w:hint="cs"/>
                <w:rtl/>
              </w:rPr>
              <w:t xml:space="preserve"> م</w:t>
            </w:r>
            <w:r>
              <w:rPr>
                <w:rFonts w:hint="cs"/>
                <w:rtl/>
              </w:rPr>
              <w:t>َ</w:t>
            </w:r>
            <w:r w:rsidRPr="00E45DFE">
              <w:rPr>
                <w:rFonts w:hint="cs"/>
                <w:rtl/>
              </w:rPr>
              <w:t>قال ابن حجر</w:t>
            </w:r>
            <w:r>
              <w:rPr>
                <w:rtl/>
              </w:rPr>
              <w:br/>
            </w:r>
          </w:p>
        </w:tc>
        <w:tc>
          <w:tcPr>
            <w:tcW w:w="567" w:type="dxa"/>
            <w:shd w:val="clear" w:color="auto" w:fill="auto"/>
          </w:tcPr>
          <w:p w:rsidR="00197563" w:rsidRDefault="00197563" w:rsidP="00B01DB1">
            <w:pPr>
              <w:pStyle w:val="7-"/>
              <w:ind w:firstLine="0"/>
              <w:jc w:val="lowKashida"/>
              <w:rPr>
                <w:rStyle w:val="1-Char"/>
                <w:rtl/>
              </w:rPr>
            </w:pPr>
          </w:p>
        </w:tc>
        <w:tc>
          <w:tcPr>
            <w:tcW w:w="3369" w:type="dxa"/>
            <w:shd w:val="clear" w:color="auto" w:fill="auto"/>
          </w:tcPr>
          <w:p w:rsidR="00197563" w:rsidRPr="00B01DB1" w:rsidRDefault="00197563" w:rsidP="00B01DB1">
            <w:pPr>
              <w:pStyle w:val="7-"/>
              <w:ind w:firstLine="0"/>
              <w:jc w:val="lowKashida"/>
              <w:rPr>
                <w:rStyle w:val="1-Char"/>
                <w:sz w:val="2"/>
                <w:szCs w:val="2"/>
                <w:rtl/>
              </w:rPr>
            </w:pPr>
            <w:r w:rsidRPr="00E45DFE">
              <w:rPr>
                <w:rFonts w:hint="cs"/>
                <w:rtl/>
              </w:rPr>
              <w:t>في ي</w:t>
            </w:r>
            <w:r>
              <w:rPr>
                <w:rFonts w:hint="cs"/>
                <w:rtl/>
              </w:rPr>
              <w:t>َ</w:t>
            </w:r>
            <w:r w:rsidRPr="00E45DFE">
              <w:rPr>
                <w:rFonts w:hint="cs"/>
                <w:rtl/>
              </w:rPr>
              <w:t>م</w:t>
            </w:r>
            <w:r>
              <w:rPr>
                <w:rFonts w:hint="cs"/>
                <w:rtl/>
              </w:rPr>
              <w:t>َ</w:t>
            </w:r>
            <w:r w:rsidRPr="00E45DFE">
              <w:rPr>
                <w:rFonts w:hint="cs"/>
                <w:rtl/>
              </w:rPr>
              <w:t>ن و في الحجاز فاشتهر</w:t>
            </w:r>
            <w:r>
              <w:rPr>
                <w:rtl/>
              </w:rPr>
              <w:br/>
            </w:r>
          </w:p>
        </w:tc>
      </w:tr>
      <w:tr w:rsidR="00197563" w:rsidTr="00810DE0">
        <w:tc>
          <w:tcPr>
            <w:tcW w:w="3368" w:type="dxa"/>
            <w:shd w:val="clear" w:color="auto" w:fill="auto"/>
          </w:tcPr>
          <w:p w:rsidR="00197563" w:rsidRPr="00B01DB1" w:rsidRDefault="00197563" w:rsidP="00B01DB1">
            <w:pPr>
              <w:pStyle w:val="7-"/>
              <w:ind w:firstLine="0"/>
              <w:jc w:val="lowKashida"/>
              <w:rPr>
                <w:sz w:val="2"/>
                <w:szCs w:val="2"/>
                <w:rtl/>
              </w:rPr>
            </w:pPr>
            <w:r w:rsidRPr="00E45DFE">
              <w:rPr>
                <w:rFonts w:hint="cs"/>
                <w:rtl/>
              </w:rPr>
              <w:t>و في اختلاف ك</w:t>
            </w:r>
            <w:r>
              <w:rPr>
                <w:rFonts w:hint="cs"/>
                <w:rtl/>
              </w:rPr>
              <w:t>ُ</w:t>
            </w:r>
            <w:r w:rsidRPr="00E45DFE">
              <w:rPr>
                <w:rFonts w:hint="cs"/>
                <w:rtl/>
              </w:rPr>
              <w:t>ت</w:t>
            </w:r>
            <w:r>
              <w:rPr>
                <w:rFonts w:hint="cs"/>
                <w:rtl/>
              </w:rPr>
              <w:t>ُ</w:t>
            </w:r>
            <w:r w:rsidRPr="00E45DFE">
              <w:rPr>
                <w:rFonts w:hint="cs"/>
                <w:rtl/>
              </w:rPr>
              <w:t>به في الر</w:t>
            </w:r>
            <w:r>
              <w:rPr>
                <w:rFonts w:hint="cs"/>
                <w:rtl/>
              </w:rPr>
              <w:t>ّجـح</w:t>
            </w:r>
            <w:r>
              <w:rPr>
                <w:rtl/>
              </w:rPr>
              <w:br/>
            </w:r>
          </w:p>
        </w:tc>
        <w:tc>
          <w:tcPr>
            <w:tcW w:w="567" w:type="dxa"/>
            <w:shd w:val="clear" w:color="auto" w:fill="auto"/>
          </w:tcPr>
          <w:p w:rsidR="00197563" w:rsidRDefault="00197563" w:rsidP="00B01DB1">
            <w:pPr>
              <w:pStyle w:val="7-"/>
              <w:ind w:firstLine="0"/>
              <w:jc w:val="lowKashida"/>
              <w:rPr>
                <w:rStyle w:val="1-Char"/>
                <w:rtl/>
              </w:rPr>
            </w:pPr>
          </w:p>
        </w:tc>
        <w:tc>
          <w:tcPr>
            <w:tcW w:w="3369" w:type="dxa"/>
            <w:shd w:val="clear" w:color="auto" w:fill="auto"/>
          </w:tcPr>
          <w:p w:rsidR="00197563" w:rsidRPr="00B01DB1" w:rsidRDefault="00197563" w:rsidP="00B01DB1">
            <w:pPr>
              <w:pStyle w:val="7-"/>
              <w:ind w:firstLine="0"/>
              <w:jc w:val="lowKashida"/>
              <w:rPr>
                <w:sz w:val="2"/>
                <w:szCs w:val="2"/>
                <w:rtl/>
              </w:rPr>
            </w:pPr>
            <w:r w:rsidRPr="00E45DFE">
              <w:rPr>
                <w:rFonts w:hint="cs"/>
                <w:rtl/>
              </w:rPr>
              <w:t>ال</w:t>
            </w:r>
            <w:r>
              <w:rPr>
                <w:rFonts w:hint="cs"/>
                <w:rtl/>
              </w:rPr>
              <w:t>أ</w:t>
            </w:r>
            <w:r w:rsidRPr="00E45DFE">
              <w:rPr>
                <w:rFonts w:hint="cs"/>
                <w:rtl/>
              </w:rPr>
              <w:t>خذ بالتحف</w:t>
            </w:r>
            <w:r>
              <w:rPr>
                <w:rFonts w:hint="cs"/>
                <w:rtl/>
              </w:rPr>
              <w:t>ـة</w:t>
            </w:r>
            <w:r w:rsidRPr="00E45DFE">
              <w:rPr>
                <w:rFonts w:hint="cs"/>
                <w:rtl/>
              </w:rPr>
              <w:t xml:space="preserve"> ث</w:t>
            </w:r>
            <w:r>
              <w:rPr>
                <w:rFonts w:hint="cs"/>
                <w:rtl/>
              </w:rPr>
              <w:t>ــ</w:t>
            </w:r>
            <w:r w:rsidRPr="00E45DFE">
              <w:rPr>
                <w:rFonts w:hint="cs"/>
                <w:rtl/>
              </w:rPr>
              <w:t xml:space="preserve">م </w:t>
            </w:r>
            <w:r>
              <w:rPr>
                <w:rFonts w:hint="cs"/>
                <w:rtl/>
              </w:rPr>
              <w:t xml:space="preserve"> </w:t>
            </w:r>
            <w:r w:rsidRPr="00E45DFE">
              <w:rPr>
                <w:rFonts w:hint="cs"/>
                <w:rtl/>
              </w:rPr>
              <w:t>الفت</w:t>
            </w:r>
            <w:r>
              <w:rPr>
                <w:rFonts w:hint="cs"/>
                <w:rtl/>
              </w:rPr>
              <w:t>ــ</w:t>
            </w:r>
            <w:r w:rsidRPr="00E45DFE">
              <w:rPr>
                <w:rFonts w:hint="cs"/>
                <w:rtl/>
              </w:rPr>
              <w:t>ح</w:t>
            </w:r>
            <w:r>
              <w:rPr>
                <w:rtl/>
              </w:rPr>
              <w:br/>
            </w:r>
          </w:p>
        </w:tc>
      </w:tr>
      <w:tr w:rsidR="00197563" w:rsidTr="00810DE0">
        <w:tc>
          <w:tcPr>
            <w:tcW w:w="3368" w:type="dxa"/>
            <w:shd w:val="clear" w:color="auto" w:fill="auto"/>
          </w:tcPr>
          <w:p w:rsidR="00197563" w:rsidRPr="00B01DB1" w:rsidRDefault="00197563" w:rsidP="00B01DB1">
            <w:pPr>
              <w:pStyle w:val="7-"/>
              <w:ind w:firstLine="0"/>
              <w:jc w:val="lowKashida"/>
              <w:rPr>
                <w:sz w:val="2"/>
                <w:szCs w:val="2"/>
                <w:rtl/>
              </w:rPr>
            </w:pPr>
            <w:r w:rsidRPr="00E45DFE">
              <w:rPr>
                <w:rFonts w:hint="cs"/>
                <w:rtl/>
              </w:rPr>
              <w:t>فأص</w:t>
            </w:r>
            <w:r>
              <w:rPr>
                <w:rFonts w:hint="cs"/>
                <w:rtl/>
              </w:rPr>
              <w:t>ـ</w:t>
            </w:r>
            <w:r w:rsidRPr="00E45DFE">
              <w:rPr>
                <w:rFonts w:hint="cs"/>
                <w:rtl/>
              </w:rPr>
              <w:t>ل</w:t>
            </w:r>
            <w:r>
              <w:rPr>
                <w:rFonts w:hint="cs"/>
                <w:rtl/>
              </w:rPr>
              <w:t>ـ</w:t>
            </w:r>
            <w:r w:rsidRPr="00E45DFE">
              <w:rPr>
                <w:rFonts w:hint="cs"/>
                <w:rtl/>
              </w:rPr>
              <w:t>ه لاش</w:t>
            </w:r>
            <w:r>
              <w:rPr>
                <w:rFonts w:hint="cs"/>
                <w:rtl/>
              </w:rPr>
              <w:t>ــ</w:t>
            </w:r>
            <w:r w:rsidRPr="00E45DFE">
              <w:rPr>
                <w:rFonts w:hint="cs"/>
                <w:rtl/>
              </w:rPr>
              <w:t>رح</w:t>
            </w:r>
            <w:r>
              <w:rPr>
                <w:rFonts w:hint="cs"/>
                <w:rtl/>
              </w:rPr>
              <w:t>ـ</w:t>
            </w:r>
            <w:r w:rsidRPr="00E45DFE">
              <w:rPr>
                <w:rFonts w:hint="cs"/>
                <w:rtl/>
              </w:rPr>
              <w:t>ه العب</w:t>
            </w:r>
            <w:r>
              <w:rPr>
                <w:rFonts w:hint="cs"/>
                <w:rtl/>
              </w:rPr>
              <w:t>ـ</w:t>
            </w:r>
            <w:r w:rsidRPr="00E45DFE">
              <w:rPr>
                <w:rFonts w:hint="cs"/>
                <w:rtl/>
              </w:rPr>
              <w:t>اب</w:t>
            </w:r>
            <w:r>
              <w:rPr>
                <w:rFonts w:hint="cs"/>
                <w:rtl/>
              </w:rPr>
              <w:t>ـ</w:t>
            </w:r>
            <w:r w:rsidRPr="00E45DFE">
              <w:rPr>
                <w:rFonts w:hint="cs"/>
                <w:rtl/>
              </w:rPr>
              <w:t>ا</w:t>
            </w:r>
            <w:r>
              <w:rPr>
                <w:rtl/>
              </w:rPr>
              <w:br/>
            </w:r>
          </w:p>
        </w:tc>
        <w:tc>
          <w:tcPr>
            <w:tcW w:w="567" w:type="dxa"/>
            <w:shd w:val="clear" w:color="auto" w:fill="auto"/>
          </w:tcPr>
          <w:p w:rsidR="00197563" w:rsidRDefault="00197563" w:rsidP="00B01DB1">
            <w:pPr>
              <w:pStyle w:val="7-"/>
              <w:ind w:firstLine="0"/>
              <w:jc w:val="lowKashida"/>
              <w:rPr>
                <w:rStyle w:val="1-Char"/>
                <w:rtl/>
              </w:rPr>
            </w:pPr>
          </w:p>
        </w:tc>
        <w:tc>
          <w:tcPr>
            <w:tcW w:w="3369" w:type="dxa"/>
            <w:shd w:val="clear" w:color="auto" w:fill="auto"/>
          </w:tcPr>
          <w:p w:rsidR="00197563" w:rsidRPr="00B01DB1" w:rsidRDefault="00197563" w:rsidP="00B01DB1">
            <w:pPr>
              <w:pStyle w:val="7-"/>
              <w:ind w:firstLine="0"/>
              <w:jc w:val="lowKashida"/>
              <w:rPr>
                <w:sz w:val="2"/>
                <w:szCs w:val="2"/>
                <w:rtl/>
              </w:rPr>
            </w:pPr>
            <w:r w:rsidRPr="00E45DFE">
              <w:rPr>
                <w:rFonts w:hint="cs"/>
                <w:rtl/>
              </w:rPr>
              <w:t>اذرام فيه الجم</w:t>
            </w:r>
            <w:r>
              <w:rPr>
                <w:rFonts w:hint="cs"/>
                <w:rtl/>
              </w:rPr>
              <w:t>ــ</w:t>
            </w:r>
            <w:r w:rsidRPr="00E45DFE">
              <w:rPr>
                <w:rFonts w:hint="cs"/>
                <w:rtl/>
              </w:rPr>
              <w:t>ع</w:t>
            </w:r>
            <w:r w:rsidRPr="00B01DB1">
              <w:rPr>
                <w:rFonts w:hint="cs"/>
                <w:sz w:val="16"/>
                <w:szCs w:val="20"/>
                <w:rtl/>
              </w:rPr>
              <w:t xml:space="preserve"> </w:t>
            </w:r>
            <w:r w:rsidRPr="003849C2">
              <w:rPr>
                <w:rFonts w:hint="cs"/>
                <w:rtl/>
              </w:rPr>
              <w:t>و</w:t>
            </w:r>
            <w:r w:rsidRPr="00B01DB1">
              <w:rPr>
                <w:rFonts w:hint="cs"/>
                <w:sz w:val="14"/>
                <w:szCs w:val="18"/>
                <w:rtl/>
              </w:rPr>
              <w:t xml:space="preserve"> </w:t>
            </w:r>
            <w:r w:rsidRPr="00E45DFE">
              <w:rPr>
                <w:rFonts w:hint="cs"/>
                <w:rtl/>
              </w:rPr>
              <w:t>الايعاب</w:t>
            </w:r>
            <w:r>
              <w:rPr>
                <w:rFonts w:hint="cs"/>
                <w:rtl/>
              </w:rPr>
              <w:t>ـ</w:t>
            </w:r>
            <w:r w:rsidRPr="00E45DFE">
              <w:rPr>
                <w:rFonts w:hint="cs"/>
                <w:rtl/>
              </w:rPr>
              <w:t>ا</w:t>
            </w:r>
            <w:r>
              <w:rPr>
                <w:rtl/>
              </w:rPr>
              <w:br/>
            </w:r>
          </w:p>
        </w:tc>
      </w:tr>
    </w:tbl>
    <w:p w:rsidR="00264EF3" w:rsidRPr="002360F2" w:rsidRDefault="00264EF3" w:rsidP="002360F2">
      <w:pPr>
        <w:ind w:firstLine="284"/>
        <w:jc w:val="both"/>
        <w:rPr>
          <w:rStyle w:val="1-Char"/>
          <w:rtl/>
        </w:rPr>
      </w:pPr>
      <w:r w:rsidRPr="002360F2">
        <w:rPr>
          <w:rStyle w:val="1-Char"/>
          <w:rFonts w:hint="cs"/>
          <w:rtl/>
        </w:rPr>
        <w:t xml:space="preserve">علامه </w:t>
      </w:r>
      <w:r w:rsidR="002E23EF">
        <w:rPr>
          <w:rStyle w:val="1-Char"/>
          <w:rFonts w:hint="cs"/>
          <w:rtl/>
        </w:rPr>
        <w:t>ک</w:t>
      </w:r>
      <w:r w:rsidRPr="002360F2">
        <w:rPr>
          <w:rStyle w:val="1-Char"/>
          <w:rFonts w:hint="cs"/>
          <w:rtl/>
        </w:rPr>
        <w:t>رد</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 «ا</w:t>
      </w:r>
      <w:r w:rsidR="002E23EF">
        <w:rPr>
          <w:rStyle w:val="1-Char"/>
          <w:rFonts w:hint="cs"/>
          <w:rtl/>
        </w:rPr>
        <w:t>ی</w:t>
      </w:r>
      <w:r w:rsidRPr="002360F2">
        <w:rPr>
          <w:rStyle w:val="1-Char"/>
          <w:rFonts w:hint="cs"/>
          <w:rtl/>
        </w:rPr>
        <w:t>ن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تقدم قول ابن حجر) اعتقاد علما</w:t>
      </w:r>
      <w:r w:rsidR="002E23EF">
        <w:rPr>
          <w:rStyle w:val="1-Char"/>
          <w:rFonts w:hint="cs"/>
          <w:rtl/>
        </w:rPr>
        <w:t>ی</w:t>
      </w:r>
      <w:r w:rsidRPr="002360F2">
        <w:rPr>
          <w:rStyle w:val="1-Char"/>
          <w:rFonts w:hint="cs"/>
          <w:rtl/>
        </w:rPr>
        <w:t xml:space="preserve"> گذشته</w:t>
      </w:r>
      <w:r w:rsidR="00C05DE6" w:rsidRPr="002360F2">
        <w:rPr>
          <w:rStyle w:val="1-Char"/>
          <w:rFonts w:hint="cs"/>
          <w:rtl/>
        </w:rPr>
        <w:t>‌</w:t>
      </w:r>
      <w:r w:rsidR="002E23EF">
        <w:rPr>
          <w:rStyle w:val="1-Char"/>
          <w:rFonts w:hint="cs"/>
          <w:rtl/>
        </w:rPr>
        <w:t>ی</w:t>
      </w:r>
      <w:r w:rsidRPr="002360F2">
        <w:rPr>
          <w:rStyle w:val="1-Char"/>
          <w:rFonts w:hint="cs"/>
          <w:rtl/>
        </w:rPr>
        <w:t xml:space="preserve"> «حجاز» بود</w:t>
      </w:r>
      <w:r w:rsidR="00C05DE6" w:rsidRPr="002360F2">
        <w:rPr>
          <w:rStyle w:val="1-Char"/>
          <w:rFonts w:hint="cs"/>
          <w:rtl/>
        </w:rPr>
        <w:t>،</w:t>
      </w:r>
      <w:r w:rsidRPr="002360F2">
        <w:rPr>
          <w:rStyle w:val="1-Char"/>
          <w:rFonts w:hint="cs"/>
          <w:rtl/>
        </w:rPr>
        <w:t xml:space="preserve"> بعدها، علما</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ار مصر به حرم</w:t>
      </w:r>
      <w:r w:rsidR="002E23EF">
        <w:rPr>
          <w:rStyle w:val="1-Char"/>
          <w:rFonts w:hint="cs"/>
          <w:rtl/>
        </w:rPr>
        <w:t>ی</w:t>
      </w:r>
      <w:r w:rsidRPr="002360F2">
        <w:rPr>
          <w:rStyle w:val="1-Char"/>
          <w:rFonts w:hint="cs"/>
          <w:rtl/>
        </w:rPr>
        <w:t>ن شر</w:t>
      </w:r>
      <w:r w:rsidR="002E23EF">
        <w:rPr>
          <w:rStyle w:val="1-Char"/>
          <w:rFonts w:hint="cs"/>
          <w:rtl/>
        </w:rPr>
        <w:t>ی</w:t>
      </w:r>
      <w:r w:rsidRPr="002360F2">
        <w:rPr>
          <w:rStyle w:val="1-Char"/>
          <w:rFonts w:hint="cs"/>
          <w:rtl/>
        </w:rPr>
        <w:t>ف</w:t>
      </w:r>
      <w:r w:rsidR="002E23EF">
        <w:rPr>
          <w:rStyle w:val="1-Char"/>
          <w:rFonts w:hint="cs"/>
          <w:rtl/>
        </w:rPr>
        <w:t>ی</w:t>
      </w:r>
      <w:r w:rsidRPr="002360F2">
        <w:rPr>
          <w:rStyle w:val="1-Char"/>
          <w:rFonts w:hint="cs"/>
          <w:rtl/>
        </w:rPr>
        <w:t>ن (م</w:t>
      </w:r>
      <w:r w:rsidR="002E23EF">
        <w:rPr>
          <w:rStyle w:val="1-Char"/>
          <w:rFonts w:hint="cs"/>
          <w:rtl/>
        </w:rPr>
        <w:t>ک</w:t>
      </w:r>
      <w:r w:rsidRPr="002360F2">
        <w:rPr>
          <w:rStyle w:val="1-Char"/>
          <w:rFonts w:hint="cs"/>
          <w:rtl/>
        </w:rPr>
        <w:t>ه و مد</w:t>
      </w:r>
      <w:r w:rsidR="002E23EF">
        <w:rPr>
          <w:rStyle w:val="1-Char"/>
          <w:rFonts w:hint="cs"/>
          <w:rtl/>
        </w:rPr>
        <w:t>ی</w:t>
      </w:r>
      <w:r w:rsidRPr="002360F2">
        <w:rPr>
          <w:rStyle w:val="1-Char"/>
          <w:rFonts w:hint="cs"/>
          <w:rtl/>
        </w:rPr>
        <w:t>نه) آمدند و در دروسشان ا</w:t>
      </w:r>
      <w:r w:rsidR="002E23EF">
        <w:rPr>
          <w:rStyle w:val="1-Char"/>
          <w:rFonts w:hint="cs"/>
          <w:rtl/>
        </w:rPr>
        <w:t>ی</w:t>
      </w:r>
      <w:r w:rsidRPr="002360F2">
        <w:rPr>
          <w:rStyle w:val="1-Char"/>
          <w:rFonts w:hint="cs"/>
          <w:rtl/>
        </w:rPr>
        <w:t xml:space="preserve">نطور مقرر داشتند </w:t>
      </w:r>
      <w:r w:rsidR="002E23EF">
        <w:rPr>
          <w:rStyle w:val="1-Char"/>
          <w:rFonts w:hint="cs"/>
          <w:rtl/>
        </w:rPr>
        <w:t>ک</w:t>
      </w:r>
      <w:r w:rsidRPr="002360F2">
        <w:rPr>
          <w:rStyle w:val="1-Char"/>
          <w:rFonts w:hint="cs"/>
          <w:rtl/>
        </w:rPr>
        <w:t>ه قول معتمد، همان قول معتمد «ش</w:t>
      </w:r>
      <w:r w:rsidR="002E23EF">
        <w:rPr>
          <w:rStyle w:val="1-Char"/>
          <w:rFonts w:hint="cs"/>
          <w:rtl/>
        </w:rPr>
        <w:t>ی</w:t>
      </w:r>
      <w:r w:rsidRPr="002360F2">
        <w:rPr>
          <w:rStyle w:val="1-Char"/>
          <w:rFonts w:hint="cs"/>
          <w:rtl/>
        </w:rPr>
        <w:t>خ رمل</w:t>
      </w:r>
      <w:r w:rsidR="002E23EF">
        <w:rPr>
          <w:rStyle w:val="1-Char"/>
          <w:rFonts w:hint="cs"/>
          <w:rtl/>
        </w:rPr>
        <w:t>ی</w:t>
      </w:r>
      <w:r w:rsidRPr="002360F2">
        <w:rPr>
          <w:rStyle w:val="1-Char"/>
          <w:rFonts w:hint="cs"/>
          <w:rtl/>
        </w:rPr>
        <w:t>» است. و ا</w:t>
      </w:r>
      <w:r w:rsidR="002E23EF">
        <w:rPr>
          <w:rStyle w:val="1-Char"/>
          <w:rFonts w:hint="cs"/>
          <w:rtl/>
        </w:rPr>
        <w:t>ی</w:t>
      </w:r>
      <w:r w:rsidRPr="002360F2">
        <w:rPr>
          <w:rStyle w:val="1-Char"/>
          <w:rFonts w:hint="cs"/>
          <w:rtl/>
        </w:rPr>
        <w:t>ن رو</w:t>
      </w:r>
      <w:r w:rsidR="002E23EF">
        <w:rPr>
          <w:rStyle w:val="1-Char"/>
          <w:rFonts w:hint="cs"/>
          <w:rtl/>
        </w:rPr>
        <w:t>ی</w:t>
      </w:r>
      <w:r w:rsidRPr="002360F2">
        <w:rPr>
          <w:rStyle w:val="1-Char"/>
          <w:rFonts w:hint="cs"/>
          <w:rtl/>
        </w:rPr>
        <w:t>ه ادامه داشت تا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در آخر</w:t>
      </w:r>
      <w:r w:rsidR="00C05DE6" w:rsidRPr="002360F2">
        <w:rPr>
          <w:rStyle w:val="1-Char"/>
          <w:rFonts w:hint="cs"/>
          <w:rtl/>
        </w:rPr>
        <w:t>،</w:t>
      </w:r>
      <w:r w:rsidRPr="002360F2">
        <w:rPr>
          <w:rStyle w:val="1-Char"/>
          <w:rFonts w:hint="cs"/>
          <w:rtl/>
        </w:rPr>
        <w:t xml:space="preserve"> به ا</w:t>
      </w:r>
      <w:r w:rsidR="002E23EF">
        <w:rPr>
          <w:rStyle w:val="1-Char"/>
          <w:rFonts w:hint="cs"/>
          <w:rtl/>
        </w:rPr>
        <w:t>ی</w:t>
      </w:r>
      <w:r w:rsidRPr="002360F2">
        <w:rPr>
          <w:rStyle w:val="1-Char"/>
          <w:rFonts w:hint="cs"/>
          <w:rtl/>
        </w:rPr>
        <w:t>ن نت</w:t>
      </w:r>
      <w:r w:rsidR="002E23EF">
        <w:rPr>
          <w:rStyle w:val="1-Char"/>
          <w:rFonts w:hint="cs"/>
          <w:rtl/>
        </w:rPr>
        <w:t>ی</w:t>
      </w:r>
      <w:r w:rsidRPr="002360F2">
        <w:rPr>
          <w:rStyle w:val="1-Char"/>
          <w:rFonts w:hint="cs"/>
          <w:rtl/>
        </w:rPr>
        <w:t>جه رس</w:t>
      </w:r>
      <w:r w:rsidR="002E23EF">
        <w:rPr>
          <w:rStyle w:val="1-Char"/>
          <w:rFonts w:hint="cs"/>
          <w:rtl/>
        </w:rPr>
        <w:t>ی</w:t>
      </w:r>
      <w:r w:rsidRPr="002360F2">
        <w:rPr>
          <w:rStyle w:val="1-Char"/>
          <w:rFonts w:hint="cs"/>
          <w:rtl/>
        </w:rPr>
        <w:t xml:space="preserve">دند </w:t>
      </w:r>
      <w:r w:rsidR="002E23EF">
        <w:rPr>
          <w:rStyle w:val="1-Char"/>
          <w:rFonts w:hint="cs"/>
          <w:rtl/>
        </w:rPr>
        <w:t>ک</w:t>
      </w:r>
      <w:r w:rsidRPr="002360F2">
        <w:rPr>
          <w:rStyle w:val="1-Char"/>
          <w:rFonts w:hint="cs"/>
          <w:rtl/>
        </w:rPr>
        <w:t>ه قول معتمد، قول</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مورد ترج</w:t>
      </w:r>
      <w:r w:rsidR="002E23EF">
        <w:rPr>
          <w:rStyle w:val="1-Char"/>
          <w:rFonts w:hint="cs"/>
          <w:rtl/>
        </w:rPr>
        <w:t>ی</w:t>
      </w:r>
      <w:r w:rsidRPr="002360F2">
        <w:rPr>
          <w:rStyle w:val="1-Char"/>
          <w:rFonts w:hint="cs"/>
          <w:rtl/>
        </w:rPr>
        <w:t>ح علامه ابن حجر و ش</w:t>
      </w:r>
      <w:r w:rsidR="002E23EF">
        <w:rPr>
          <w:rStyle w:val="1-Char"/>
          <w:rFonts w:hint="cs"/>
          <w:rtl/>
        </w:rPr>
        <w:t>ی</w:t>
      </w:r>
      <w:r w:rsidRPr="002360F2">
        <w:rPr>
          <w:rStyle w:val="1-Char"/>
          <w:rFonts w:hint="cs"/>
          <w:rtl/>
        </w:rPr>
        <w:t>خ رمل</w:t>
      </w:r>
      <w:r w:rsidR="002E23EF">
        <w:rPr>
          <w:rStyle w:val="1-Char"/>
          <w:rFonts w:hint="cs"/>
          <w:rtl/>
        </w:rPr>
        <w:t>ی</w:t>
      </w:r>
      <w:r w:rsidRPr="002360F2">
        <w:rPr>
          <w:rStyle w:val="1-Char"/>
          <w:rFonts w:hint="cs"/>
          <w:rtl/>
        </w:rPr>
        <w:t xml:space="preserve"> باشد. </w:t>
      </w:r>
    </w:p>
    <w:p w:rsidR="00264EF3" w:rsidRPr="002360F2" w:rsidRDefault="00264EF3" w:rsidP="002360F2">
      <w:pPr>
        <w:ind w:firstLine="284"/>
        <w:jc w:val="both"/>
        <w:rPr>
          <w:rStyle w:val="1-Char"/>
          <w:rtl/>
        </w:rPr>
      </w:pPr>
      <w:r w:rsidRPr="002360F2">
        <w:rPr>
          <w:rStyle w:val="1-Char"/>
          <w:rFonts w:hint="cs"/>
          <w:rtl/>
        </w:rPr>
        <w:t>از علامه س</w:t>
      </w:r>
      <w:r w:rsidR="002E23EF">
        <w:rPr>
          <w:rStyle w:val="1-Char"/>
          <w:rFonts w:hint="cs"/>
          <w:rtl/>
        </w:rPr>
        <w:t>ی</w:t>
      </w:r>
      <w:r w:rsidRPr="002360F2">
        <w:rPr>
          <w:rStyle w:val="1-Char"/>
          <w:rFonts w:hint="cs"/>
          <w:rtl/>
        </w:rPr>
        <w:t>د عمر بصر</w:t>
      </w:r>
      <w:r w:rsidR="002E23EF">
        <w:rPr>
          <w:rStyle w:val="1-Char"/>
          <w:rFonts w:hint="cs"/>
          <w:rtl/>
        </w:rPr>
        <w:t>ی</w:t>
      </w:r>
      <w:r w:rsidRPr="002360F2">
        <w:rPr>
          <w:rStyle w:val="1-Char"/>
          <w:rFonts w:hint="cs"/>
          <w:rtl/>
        </w:rPr>
        <w:t>، س</w:t>
      </w:r>
      <w:r w:rsidR="00905DDA" w:rsidRPr="002360F2">
        <w:rPr>
          <w:rStyle w:val="1-Char"/>
          <w:rFonts w:hint="cs"/>
          <w:rtl/>
        </w:rPr>
        <w:t>ؤ</w:t>
      </w:r>
      <w:r w:rsidRPr="002360F2">
        <w:rPr>
          <w:rStyle w:val="1-Char"/>
          <w:rFonts w:hint="cs"/>
          <w:rtl/>
        </w:rPr>
        <w:t>ال</w:t>
      </w:r>
      <w:r w:rsidR="002E23EF">
        <w:rPr>
          <w:rStyle w:val="1-Char"/>
          <w:rFonts w:hint="cs"/>
          <w:rtl/>
        </w:rPr>
        <w:t>ی</w:t>
      </w:r>
      <w:r w:rsidRPr="002360F2">
        <w:rPr>
          <w:rStyle w:val="1-Char"/>
          <w:rFonts w:hint="cs"/>
          <w:rtl/>
        </w:rPr>
        <w:t xml:space="preserve"> بد</w:t>
      </w:r>
      <w:r w:rsidR="002E23EF">
        <w:rPr>
          <w:rStyle w:val="1-Char"/>
          <w:rFonts w:hint="cs"/>
          <w:rtl/>
        </w:rPr>
        <w:t>ی</w:t>
      </w:r>
      <w:r w:rsidRPr="002360F2">
        <w:rPr>
          <w:rStyle w:val="1-Char"/>
          <w:rFonts w:hint="cs"/>
          <w:rtl/>
        </w:rPr>
        <w:t>ن گونه شد: اگر «ابن حجر» و «ش</w:t>
      </w:r>
      <w:r w:rsidR="002E23EF">
        <w:rPr>
          <w:rStyle w:val="1-Char"/>
          <w:rFonts w:hint="cs"/>
          <w:rtl/>
        </w:rPr>
        <w:t>ی</w:t>
      </w:r>
      <w:r w:rsidRPr="002360F2">
        <w:rPr>
          <w:rStyle w:val="1-Char"/>
          <w:rFonts w:hint="cs"/>
          <w:rtl/>
        </w:rPr>
        <w:t>خ رمل</w:t>
      </w:r>
      <w:r w:rsidR="002E23EF">
        <w:rPr>
          <w:rStyle w:val="1-Char"/>
          <w:rFonts w:hint="cs"/>
          <w:rtl/>
        </w:rPr>
        <w:t>ی</w:t>
      </w:r>
      <w:r w:rsidRPr="002360F2">
        <w:rPr>
          <w:rStyle w:val="1-Char"/>
          <w:rFonts w:hint="cs"/>
          <w:rtl/>
        </w:rPr>
        <w:t>» در مسئله‌ا</w:t>
      </w:r>
      <w:r w:rsidR="002E23EF">
        <w:rPr>
          <w:rStyle w:val="1-Char"/>
          <w:rFonts w:hint="cs"/>
          <w:rtl/>
        </w:rPr>
        <w:t>ی</w:t>
      </w:r>
      <w:r w:rsidRPr="002360F2">
        <w:rPr>
          <w:rStyle w:val="1-Char"/>
          <w:rFonts w:hint="cs"/>
          <w:rtl/>
        </w:rPr>
        <w:t xml:space="preserve"> از مسائل با هم اختلاف نظر داشتند، ترج</w:t>
      </w:r>
      <w:r w:rsidR="002E23EF">
        <w:rPr>
          <w:rStyle w:val="1-Char"/>
          <w:rFonts w:hint="cs"/>
          <w:rtl/>
        </w:rPr>
        <w:t>ی</w:t>
      </w:r>
      <w:r w:rsidRPr="002360F2">
        <w:rPr>
          <w:rStyle w:val="1-Char"/>
          <w:rFonts w:hint="cs"/>
          <w:rtl/>
        </w:rPr>
        <w:t xml:space="preserve">ح قول </w:t>
      </w:r>
      <w:r w:rsidR="002E23EF">
        <w:rPr>
          <w:rStyle w:val="1-Char"/>
          <w:rFonts w:hint="cs"/>
          <w:rtl/>
        </w:rPr>
        <w:t>ک</w:t>
      </w:r>
      <w:r w:rsidRPr="002360F2">
        <w:rPr>
          <w:rStyle w:val="1-Char"/>
          <w:rFonts w:hint="cs"/>
          <w:rtl/>
        </w:rPr>
        <w:t xml:space="preserve">دام </w:t>
      </w:r>
      <w:r w:rsidR="002E23EF">
        <w:rPr>
          <w:rStyle w:val="1-Char"/>
          <w:rFonts w:hint="cs"/>
          <w:rtl/>
        </w:rPr>
        <w:t>یک</w:t>
      </w:r>
      <w:r w:rsidRPr="002360F2">
        <w:rPr>
          <w:rStyle w:val="1-Char"/>
          <w:rFonts w:hint="cs"/>
          <w:rtl/>
        </w:rPr>
        <w:t xml:space="preserve"> از آن دو معتبر و مورد اعتماد است؟ ش</w:t>
      </w:r>
      <w:r w:rsidR="002E23EF">
        <w:rPr>
          <w:rStyle w:val="1-Char"/>
          <w:rFonts w:hint="cs"/>
          <w:rtl/>
        </w:rPr>
        <w:t>ی</w:t>
      </w:r>
      <w:r w:rsidRPr="002360F2">
        <w:rPr>
          <w:rStyle w:val="1-Char"/>
          <w:rFonts w:hint="cs"/>
          <w:rtl/>
        </w:rPr>
        <w:t>خ در پاسخ گفت: «اگر مفت</w:t>
      </w:r>
      <w:r w:rsidR="002E23EF">
        <w:rPr>
          <w:rStyle w:val="1-Char"/>
          <w:rFonts w:hint="cs"/>
          <w:rtl/>
        </w:rPr>
        <w:t>ی</w:t>
      </w:r>
      <w:r w:rsidR="00C05DE6" w:rsidRPr="002360F2">
        <w:rPr>
          <w:rStyle w:val="1-Char"/>
          <w:rFonts w:hint="cs"/>
          <w:rtl/>
        </w:rPr>
        <w:t>،</w:t>
      </w:r>
      <w:r w:rsidRPr="002360F2">
        <w:rPr>
          <w:rStyle w:val="1-Char"/>
          <w:rFonts w:hint="cs"/>
          <w:rtl/>
        </w:rPr>
        <w:t xml:space="preserve"> شا</w:t>
      </w:r>
      <w:r w:rsidR="002E23EF">
        <w:rPr>
          <w:rStyle w:val="1-Char"/>
          <w:rFonts w:hint="cs"/>
          <w:rtl/>
        </w:rPr>
        <w:t>ی</w:t>
      </w:r>
      <w:r w:rsidRPr="002360F2">
        <w:rPr>
          <w:rStyle w:val="1-Char"/>
          <w:rFonts w:hint="cs"/>
          <w:rtl/>
        </w:rPr>
        <w:t>ستگ</w:t>
      </w:r>
      <w:r w:rsidR="002E23EF">
        <w:rPr>
          <w:rStyle w:val="1-Char"/>
          <w:rFonts w:hint="cs"/>
          <w:rtl/>
        </w:rPr>
        <w:t>ی</w:t>
      </w:r>
      <w:r w:rsidRPr="002360F2">
        <w:rPr>
          <w:rStyle w:val="1-Char"/>
          <w:rFonts w:hint="cs"/>
          <w:rtl/>
        </w:rPr>
        <w:t xml:space="preserve"> و ل</w:t>
      </w:r>
      <w:r w:rsidR="002E23EF">
        <w:rPr>
          <w:rStyle w:val="1-Char"/>
          <w:rFonts w:hint="cs"/>
          <w:rtl/>
        </w:rPr>
        <w:t>ی</w:t>
      </w:r>
      <w:r w:rsidRPr="002360F2">
        <w:rPr>
          <w:rStyle w:val="1-Char"/>
          <w:rFonts w:hint="cs"/>
          <w:rtl/>
        </w:rPr>
        <w:t>اقت ترج</w:t>
      </w:r>
      <w:r w:rsidR="002E23EF">
        <w:rPr>
          <w:rStyle w:val="1-Char"/>
          <w:rFonts w:hint="cs"/>
          <w:rtl/>
        </w:rPr>
        <w:t>ی</w:t>
      </w:r>
      <w:r w:rsidRPr="002360F2">
        <w:rPr>
          <w:rStyle w:val="1-Char"/>
          <w:rFonts w:hint="cs"/>
          <w:rtl/>
        </w:rPr>
        <w:t>ح را داشته باشد، م</w:t>
      </w:r>
      <w:r w:rsidR="002E23EF">
        <w:rPr>
          <w:rStyle w:val="1-Char"/>
          <w:rFonts w:hint="cs"/>
          <w:rtl/>
        </w:rPr>
        <w:t>ی</w:t>
      </w:r>
      <w:r w:rsidRPr="002360F2">
        <w:rPr>
          <w:rStyle w:val="1-Char"/>
          <w:rFonts w:hint="cs"/>
          <w:rtl/>
        </w:rPr>
        <w:t>‌تواند بنا بر قول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ترج</w:t>
      </w:r>
      <w:r w:rsidR="002E23EF">
        <w:rPr>
          <w:rStyle w:val="1-Char"/>
          <w:rFonts w:hint="cs"/>
          <w:rtl/>
        </w:rPr>
        <w:t>ی</w:t>
      </w:r>
      <w:r w:rsidRPr="002360F2">
        <w:rPr>
          <w:rStyle w:val="1-Char"/>
          <w:rFonts w:hint="cs"/>
          <w:rtl/>
        </w:rPr>
        <w:t>حش در نزد و</w:t>
      </w:r>
      <w:r w:rsidR="002E23EF">
        <w:rPr>
          <w:rStyle w:val="1-Char"/>
          <w:rFonts w:hint="cs"/>
          <w:rtl/>
        </w:rPr>
        <w:t>ی</w:t>
      </w:r>
      <w:r w:rsidRPr="002360F2">
        <w:rPr>
          <w:rStyle w:val="1-Char"/>
          <w:rFonts w:hint="cs"/>
          <w:rtl/>
        </w:rPr>
        <w:t xml:space="preserve"> ظاهر شده است، فتوا دهد، و اگر از شا</w:t>
      </w:r>
      <w:r w:rsidR="002E23EF">
        <w:rPr>
          <w:rStyle w:val="1-Char"/>
          <w:rFonts w:hint="cs"/>
          <w:rtl/>
        </w:rPr>
        <w:t>ی</w:t>
      </w:r>
      <w:r w:rsidRPr="002360F2">
        <w:rPr>
          <w:rStyle w:val="1-Char"/>
          <w:rFonts w:hint="cs"/>
          <w:rtl/>
        </w:rPr>
        <w:t>ستگ</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اف</w:t>
      </w:r>
      <w:r w:rsidR="002E23EF">
        <w:rPr>
          <w:rStyle w:val="1-Char"/>
          <w:rFonts w:hint="cs"/>
          <w:rtl/>
        </w:rPr>
        <w:t>ی</w:t>
      </w:r>
      <w:r w:rsidRPr="002360F2">
        <w:rPr>
          <w:rStyle w:val="1-Char"/>
          <w:rFonts w:hint="cs"/>
          <w:rtl/>
        </w:rPr>
        <w:t xml:space="preserve"> در ترج</w:t>
      </w:r>
      <w:r w:rsidR="002E23EF">
        <w:rPr>
          <w:rStyle w:val="1-Char"/>
          <w:rFonts w:hint="cs"/>
          <w:rtl/>
        </w:rPr>
        <w:t>ی</w:t>
      </w:r>
      <w:r w:rsidRPr="002360F2">
        <w:rPr>
          <w:rStyle w:val="1-Char"/>
          <w:rFonts w:hint="cs"/>
          <w:rtl/>
        </w:rPr>
        <w:t>ح</w:t>
      </w:r>
      <w:r w:rsidR="00A77088" w:rsidRPr="002360F2">
        <w:rPr>
          <w:rStyle w:val="1-Char"/>
          <w:rFonts w:hint="cs"/>
          <w:rtl/>
        </w:rPr>
        <w:t>،</w:t>
      </w:r>
      <w:r w:rsidRPr="002360F2">
        <w:rPr>
          <w:rStyle w:val="1-Char"/>
          <w:rFonts w:hint="cs"/>
          <w:rtl/>
        </w:rPr>
        <w:t xml:space="preserve"> برخوردار ن</w:t>
      </w:r>
      <w:r w:rsidR="002E23EF">
        <w:rPr>
          <w:rStyle w:val="1-Char"/>
          <w:rFonts w:hint="cs"/>
          <w:rtl/>
        </w:rPr>
        <w:t>ی</w:t>
      </w:r>
      <w:r w:rsidRPr="002360F2">
        <w:rPr>
          <w:rStyle w:val="1-Char"/>
          <w:rFonts w:hint="cs"/>
          <w:rtl/>
        </w:rPr>
        <w:t>ست (</w:t>
      </w:r>
      <w:r w:rsidR="00A34A08">
        <w:rPr>
          <w:rStyle w:val="1-Char"/>
          <w:rFonts w:hint="cs"/>
          <w:rtl/>
        </w:rPr>
        <w:t>چنان‌که</w:t>
      </w:r>
      <w:r w:rsidRPr="002360F2">
        <w:rPr>
          <w:rStyle w:val="1-Char"/>
          <w:rFonts w:hint="cs"/>
          <w:rtl/>
        </w:rPr>
        <w:t xml:space="preserve"> در ادوار اخ</w:t>
      </w:r>
      <w:r w:rsidR="002E23EF">
        <w:rPr>
          <w:rStyle w:val="1-Char"/>
          <w:rFonts w:hint="cs"/>
          <w:rtl/>
        </w:rPr>
        <w:t>ی</w:t>
      </w:r>
      <w:r w:rsidRPr="002360F2">
        <w:rPr>
          <w:rStyle w:val="1-Char"/>
          <w:rFonts w:hint="cs"/>
          <w:rtl/>
        </w:rPr>
        <w:t>ر، ا</w:t>
      </w:r>
      <w:r w:rsidR="002E23EF">
        <w:rPr>
          <w:rStyle w:val="1-Char"/>
          <w:rFonts w:hint="cs"/>
          <w:rtl/>
        </w:rPr>
        <w:t>ک</w:t>
      </w:r>
      <w:r w:rsidRPr="002360F2">
        <w:rPr>
          <w:rStyle w:val="1-Char"/>
          <w:rFonts w:hint="cs"/>
          <w:rtl/>
        </w:rPr>
        <w:t>ثر مردمان چن</w:t>
      </w:r>
      <w:r w:rsidR="002E23EF">
        <w:rPr>
          <w:rStyle w:val="1-Char"/>
          <w:rFonts w:hint="cs"/>
          <w:rtl/>
        </w:rPr>
        <w:t>ی</w:t>
      </w:r>
      <w:r w:rsidRPr="002360F2">
        <w:rPr>
          <w:rStyle w:val="1-Char"/>
          <w:rFonts w:hint="cs"/>
          <w:rtl/>
        </w:rPr>
        <w:t>ن هستند) پس در ا</w:t>
      </w:r>
      <w:r w:rsidR="002E23EF">
        <w:rPr>
          <w:rStyle w:val="1-Char"/>
          <w:rFonts w:hint="cs"/>
          <w:rtl/>
        </w:rPr>
        <w:t>ی</w:t>
      </w:r>
      <w:r w:rsidRPr="002360F2">
        <w:rPr>
          <w:rStyle w:val="1-Char"/>
          <w:rFonts w:hint="cs"/>
          <w:rtl/>
        </w:rPr>
        <w:t>ن صورت، و</w:t>
      </w:r>
      <w:r w:rsidR="002E23EF">
        <w:rPr>
          <w:rStyle w:val="1-Char"/>
          <w:rFonts w:hint="cs"/>
          <w:rtl/>
        </w:rPr>
        <w:t>ی</w:t>
      </w:r>
      <w:r w:rsidRPr="002360F2">
        <w:rPr>
          <w:rStyle w:val="1-Char"/>
          <w:rFonts w:hint="cs"/>
          <w:rtl/>
        </w:rPr>
        <w:t xml:space="preserve"> صرفاً </w:t>
      </w:r>
      <w:r w:rsidR="002E23EF">
        <w:rPr>
          <w:rStyle w:val="1-Char"/>
          <w:rFonts w:hint="cs"/>
          <w:rtl/>
        </w:rPr>
        <w:t>یک</w:t>
      </w:r>
      <w:r w:rsidRPr="002360F2">
        <w:rPr>
          <w:rStyle w:val="1-Char"/>
          <w:rFonts w:hint="cs"/>
          <w:rtl/>
        </w:rPr>
        <w:t xml:space="preserve"> روا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ننده</w:t>
      </w:r>
      <w:r w:rsidR="00A77088" w:rsidRPr="002360F2">
        <w:rPr>
          <w:rStyle w:val="1-Char"/>
          <w:rFonts w:hint="cs"/>
          <w:rtl/>
        </w:rPr>
        <w:t>،</w:t>
      </w:r>
      <w:r w:rsidRPr="002360F2">
        <w:rPr>
          <w:rStyle w:val="1-Char"/>
          <w:rFonts w:hint="cs"/>
          <w:rtl/>
        </w:rPr>
        <w:t xml:space="preserve"> محسوب م</w:t>
      </w:r>
      <w:r w:rsidR="002E23EF">
        <w:rPr>
          <w:rStyle w:val="1-Char"/>
          <w:rFonts w:hint="cs"/>
          <w:rtl/>
        </w:rPr>
        <w:t>ی</w:t>
      </w:r>
      <w:r w:rsidRPr="002360F2">
        <w:rPr>
          <w:rStyle w:val="1-Char"/>
          <w:rFonts w:hint="cs"/>
          <w:rtl/>
        </w:rPr>
        <w:t>‌گردد و در تخ</w:t>
      </w:r>
      <w:r w:rsidR="002E23EF">
        <w:rPr>
          <w:rStyle w:val="1-Char"/>
          <w:rFonts w:hint="cs"/>
          <w:rtl/>
        </w:rPr>
        <w:t>یی</w:t>
      </w:r>
      <w:r w:rsidRPr="002360F2">
        <w:rPr>
          <w:rStyle w:val="1-Char"/>
          <w:rFonts w:hint="cs"/>
          <w:rtl/>
        </w:rPr>
        <w:t>ر روا</w:t>
      </w:r>
      <w:r w:rsidR="002E23EF">
        <w:rPr>
          <w:rStyle w:val="1-Char"/>
          <w:rFonts w:hint="cs"/>
          <w:rtl/>
        </w:rPr>
        <w:t>ی</w:t>
      </w:r>
      <w:r w:rsidRPr="002360F2">
        <w:rPr>
          <w:rStyle w:val="1-Char"/>
          <w:rFonts w:hint="cs"/>
          <w:rtl/>
        </w:rPr>
        <w:t xml:space="preserve">ت هر </w:t>
      </w:r>
      <w:r w:rsidR="002E23EF">
        <w:rPr>
          <w:rStyle w:val="1-Char"/>
          <w:rFonts w:hint="cs"/>
          <w:rtl/>
        </w:rPr>
        <w:t>ک</w:t>
      </w:r>
      <w:r w:rsidRPr="002360F2">
        <w:rPr>
          <w:rStyle w:val="1-Char"/>
          <w:rFonts w:hint="cs"/>
          <w:rtl/>
        </w:rPr>
        <w:t xml:space="preserve">دام از آن دو، و </w:t>
      </w:r>
      <w:r w:rsidR="002E23EF">
        <w:rPr>
          <w:rStyle w:val="1-Char"/>
          <w:rFonts w:hint="cs"/>
          <w:rtl/>
        </w:rPr>
        <w:t>ی</w:t>
      </w:r>
      <w:r w:rsidRPr="002360F2">
        <w:rPr>
          <w:rStyle w:val="1-Char"/>
          <w:rFonts w:hint="cs"/>
          <w:rtl/>
        </w:rPr>
        <w:t>ا تخ</w:t>
      </w:r>
      <w:r w:rsidR="002E23EF">
        <w:rPr>
          <w:rStyle w:val="1-Char"/>
          <w:rFonts w:hint="cs"/>
          <w:rtl/>
        </w:rPr>
        <w:t>یی</w:t>
      </w:r>
      <w:r w:rsidRPr="002360F2">
        <w:rPr>
          <w:rStyle w:val="1-Char"/>
          <w:rFonts w:hint="cs"/>
          <w:rtl/>
        </w:rPr>
        <w:t>ر هر دو روا</w:t>
      </w:r>
      <w:r w:rsidR="002E23EF">
        <w:rPr>
          <w:rStyle w:val="1-Char"/>
          <w:rFonts w:hint="cs"/>
          <w:rtl/>
        </w:rPr>
        <w:t>ی</w:t>
      </w:r>
      <w:r w:rsidRPr="002360F2">
        <w:rPr>
          <w:rStyle w:val="1-Char"/>
          <w:rFonts w:hint="cs"/>
          <w:rtl/>
        </w:rPr>
        <w:t>ت، مختار است، و ن</w:t>
      </w:r>
      <w:r w:rsidR="002E23EF">
        <w:rPr>
          <w:rStyle w:val="1-Char"/>
          <w:rFonts w:hint="cs"/>
          <w:rtl/>
        </w:rPr>
        <w:t>ی</w:t>
      </w:r>
      <w:r w:rsidRPr="002360F2">
        <w:rPr>
          <w:rStyle w:val="1-Char"/>
          <w:rFonts w:hint="cs"/>
          <w:rtl/>
        </w:rPr>
        <w:t>ز اگر م</w:t>
      </w:r>
      <w:r w:rsidR="002E23EF">
        <w:rPr>
          <w:rStyle w:val="1-Char"/>
          <w:rFonts w:hint="cs"/>
          <w:rtl/>
        </w:rPr>
        <w:t>ی</w:t>
      </w:r>
      <w:r w:rsidRPr="002360F2">
        <w:rPr>
          <w:rStyle w:val="1-Char"/>
          <w:rFonts w:hint="cs"/>
          <w:rtl/>
        </w:rPr>
        <w:t>‌خواهد، م</w:t>
      </w:r>
      <w:r w:rsidR="002E23EF">
        <w:rPr>
          <w:rStyle w:val="1-Char"/>
          <w:rFonts w:hint="cs"/>
          <w:rtl/>
        </w:rPr>
        <w:t>ی</w:t>
      </w:r>
      <w:r w:rsidRPr="002360F2">
        <w:rPr>
          <w:rStyle w:val="1-Char"/>
          <w:rFonts w:hint="cs"/>
          <w:rtl/>
        </w:rPr>
        <w:t>‌تواند در پرتو ترج</w:t>
      </w:r>
      <w:r w:rsidR="002E23EF">
        <w:rPr>
          <w:rStyle w:val="1-Char"/>
          <w:rFonts w:hint="cs"/>
          <w:rtl/>
        </w:rPr>
        <w:t>ی</w:t>
      </w:r>
      <w:r w:rsidRPr="002360F2">
        <w:rPr>
          <w:rStyle w:val="1-Char"/>
          <w:rFonts w:hint="cs"/>
          <w:rtl/>
        </w:rPr>
        <w:t>حات بزرگان</w:t>
      </w:r>
      <w:r w:rsidR="00A77088" w:rsidRPr="002360F2">
        <w:rPr>
          <w:rStyle w:val="1-Char"/>
          <w:rFonts w:hint="cs"/>
          <w:rtl/>
        </w:rPr>
        <w:t>ِ</w:t>
      </w:r>
      <w:r w:rsidRPr="002360F2">
        <w:rPr>
          <w:rStyle w:val="1-Char"/>
          <w:rFonts w:hint="cs"/>
          <w:rtl/>
        </w:rPr>
        <w:t xml:space="preserve"> متأخر</w:t>
      </w:r>
      <w:r w:rsidR="002E23EF">
        <w:rPr>
          <w:rStyle w:val="1-Char"/>
          <w:rFonts w:hint="cs"/>
          <w:rtl/>
        </w:rPr>
        <w:t>ی</w:t>
      </w:r>
      <w:r w:rsidRPr="002360F2">
        <w:rPr>
          <w:rStyle w:val="1-Char"/>
          <w:rFonts w:hint="cs"/>
          <w:rtl/>
        </w:rPr>
        <w:t>ن، به ترج</w:t>
      </w:r>
      <w:r w:rsidR="002E23EF">
        <w:rPr>
          <w:rStyle w:val="1-Char"/>
          <w:rFonts w:hint="cs"/>
          <w:rtl/>
        </w:rPr>
        <w:t>ی</w:t>
      </w:r>
      <w:r w:rsidRPr="002360F2">
        <w:rPr>
          <w:rStyle w:val="1-Char"/>
          <w:rFonts w:hint="cs"/>
          <w:rtl/>
        </w:rPr>
        <w:t xml:space="preserve">ح </w:t>
      </w:r>
      <w:r w:rsidR="002E23EF">
        <w:rPr>
          <w:rStyle w:val="1-Char"/>
          <w:rFonts w:hint="cs"/>
          <w:rtl/>
        </w:rPr>
        <w:t>یکی</w:t>
      </w:r>
      <w:r w:rsidRPr="002360F2">
        <w:rPr>
          <w:rStyle w:val="1-Char"/>
          <w:rFonts w:hint="cs"/>
          <w:rtl/>
        </w:rPr>
        <w:t xml:space="preserve"> از آن دو روا</w:t>
      </w:r>
      <w:r w:rsidR="002E23EF">
        <w:rPr>
          <w:rStyle w:val="1-Char"/>
          <w:rFonts w:hint="cs"/>
          <w:rtl/>
        </w:rPr>
        <w:t>ی</w:t>
      </w:r>
      <w:r w:rsidRPr="002360F2">
        <w:rPr>
          <w:rStyle w:val="1-Char"/>
          <w:rFonts w:hint="cs"/>
          <w:rtl/>
        </w:rPr>
        <w:t xml:space="preserve">ت بپردازد. </w:t>
      </w:r>
    </w:p>
    <w:p w:rsidR="00264EF3" w:rsidRPr="002360F2" w:rsidRDefault="00264EF3" w:rsidP="002360F2">
      <w:pPr>
        <w:ind w:firstLine="284"/>
        <w:jc w:val="both"/>
        <w:rPr>
          <w:rStyle w:val="1-Char"/>
          <w:rtl/>
        </w:rPr>
      </w:pPr>
      <w:r w:rsidRPr="002360F2">
        <w:rPr>
          <w:rStyle w:val="1-Char"/>
          <w:rFonts w:hint="cs"/>
          <w:rtl/>
        </w:rPr>
        <w:t>و برا</w:t>
      </w:r>
      <w:r w:rsidR="002E23EF">
        <w:rPr>
          <w:rStyle w:val="1-Char"/>
          <w:rFonts w:hint="cs"/>
          <w:rtl/>
        </w:rPr>
        <w:t>ی</w:t>
      </w:r>
      <w:r w:rsidRPr="002360F2">
        <w:rPr>
          <w:rStyle w:val="1-Char"/>
          <w:rFonts w:hint="cs"/>
          <w:rtl/>
        </w:rPr>
        <w:t xml:space="preserve"> شخص مفت</w:t>
      </w:r>
      <w:r w:rsidR="002E23EF">
        <w:rPr>
          <w:rStyle w:val="1-Char"/>
          <w:rFonts w:hint="cs"/>
          <w:rtl/>
        </w:rPr>
        <w:t>ی</w:t>
      </w:r>
      <w:r w:rsidR="00A77088" w:rsidRPr="002360F2">
        <w:rPr>
          <w:rStyle w:val="1-Char"/>
          <w:rFonts w:hint="cs"/>
          <w:rtl/>
        </w:rPr>
        <w:t>،</w:t>
      </w:r>
      <w:r w:rsidRPr="002360F2">
        <w:rPr>
          <w:rStyle w:val="1-Char"/>
          <w:rFonts w:hint="cs"/>
          <w:rtl/>
        </w:rPr>
        <w:t xml:space="preserve"> مناسب است تا در وقت ترج</w:t>
      </w:r>
      <w:r w:rsidR="002E23EF">
        <w:rPr>
          <w:rStyle w:val="1-Char"/>
          <w:rFonts w:hint="cs"/>
          <w:rtl/>
        </w:rPr>
        <w:t>ی</w:t>
      </w:r>
      <w:r w:rsidRPr="002360F2">
        <w:rPr>
          <w:rStyle w:val="1-Char"/>
          <w:rFonts w:hint="cs"/>
          <w:rtl/>
        </w:rPr>
        <w:t>ح م</w:t>
      </w:r>
      <w:r w:rsidR="002E23EF">
        <w:rPr>
          <w:rStyle w:val="1-Char"/>
          <w:rFonts w:hint="cs"/>
          <w:rtl/>
        </w:rPr>
        <w:t>ی</w:t>
      </w:r>
      <w:r w:rsidRPr="002360F2">
        <w:rPr>
          <w:rStyle w:val="1-Char"/>
          <w:rFonts w:hint="cs"/>
          <w:rtl/>
        </w:rPr>
        <w:t>ان دو قول، طبقات و درجات عموم مردم را مد نظر خو</w:t>
      </w:r>
      <w:r w:rsidR="002E23EF">
        <w:rPr>
          <w:rStyle w:val="1-Char"/>
          <w:rFonts w:hint="cs"/>
          <w:rtl/>
        </w:rPr>
        <w:t>ی</w:t>
      </w:r>
      <w:r w:rsidRPr="002360F2">
        <w:rPr>
          <w:rStyle w:val="1-Char"/>
          <w:rFonts w:hint="cs"/>
          <w:rtl/>
        </w:rPr>
        <w:t>ش قرار دهد به طور</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ه اگر سوال </w:t>
      </w:r>
      <w:r w:rsidR="002E23EF">
        <w:rPr>
          <w:rStyle w:val="1-Char"/>
          <w:rFonts w:hint="cs"/>
          <w:rtl/>
        </w:rPr>
        <w:t>ک</w:t>
      </w:r>
      <w:r w:rsidRPr="002360F2">
        <w:rPr>
          <w:rStyle w:val="1-Char"/>
          <w:rFonts w:hint="cs"/>
          <w:rtl/>
        </w:rPr>
        <w:t>نندگان را از انسانها</w:t>
      </w:r>
      <w:r w:rsidR="002E23EF">
        <w:rPr>
          <w:rStyle w:val="1-Char"/>
          <w:rFonts w:hint="cs"/>
          <w:rtl/>
        </w:rPr>
        <w:t>ی</w:t>
      </w:r>
      <w:r w:rsidRPr="002360F2">
        <w:rPr>
          <w:rStyle w:val="1-Char"/>
          <w:rFonts w:hint="cs"/>
          <w:rtl/>
        </w:rPr>
        <w:t xml:space="preserve"> با صلابت (در ا</w:t>
      </w:r>
      <w:r w:rsidR="002E23EF">
        <w:rPr>
          <w:rStyle w:val="1-Char"/>
          <w:rFonts w:hint="cs"/>
          <w:rtl/>
        </w:rPr>
        <w:t>ی</w:t>
      </w:r>
      <w:r w:rsidRPr="002360F2">
        <w:rPr>
          <w:rStyle w:val="1-Char"/>
          <w:rFonts w:hint="cs"/>
          <w:rtl/>
        </w:rPr>
        <w:t xml:space="preserve">مان و تقوا) و از </w:t>
      </w:r>
      <w:r w:rsidR="002E23EF">
        <w:rPr>
          <w:rStyle w:val="1-Char"/>
          <w:rFonts w:hint="cs"/>
          <w:rtl/>
        </w:rPr>
        <w:t>ک</w:t>
      </w:r>
      <w:r w:rsidRPr="002360F2">
        <w:rPr>
          <w:rStyle w:val="1-Char"/>
          <w:rFonts w:hint="cs"/>
          <w:rtl/>
        </w:rPr>
        <w:t>سان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به عز</w:t>
      </w:r>
      <w:r w:rsidR="002E23EF">
        <w:rPr>
          <w:rStyle w:val="1-Char"/>
          <w:rFonts w:hint="cs"/>
          <w:rtl/>
        </w:rPr>
        <w:t>ی</w:t>
      </w:r>
      <w:r w:rsidRPr="002360F2">
        <w:rPr>
          <w:rStyle w:val="1-Char"/>
          <w:rFonts w:hint="cs"/>
          <w:rtl/>
        </w:rPr>
        <w:t>مت‌ها و مسائل احت</w:t>
      </w:r>
      <w:r w:rsidR="002E23EF">
        <w:rPr>
          <w:rStyle w:val="1-Char"/>
          <w:rFonts w:hint="cs"/>
          <w:rtl/>
        </w:rPr>
        <w:t>ی</w:t>
      </w:r>
      <w:r w:rsidRPr="002360F2">
        <w:rPr>
          <w:rStyle w:val="1-Char"/>
          <w:rFonts w:hint="cs"/>
          <w:rtl/>
        </w:rPr>
        <w:t>اط</w:t>
      </w:r>
      <w:r w:rsidR="002E23EF">
        <w:rPr>
          <w:rStyle w:val="1-Char"/>
          <w:rFonts w:hint="cs"/>
          <w:rtl/>
        </w:rPr>
        <w:t>ی</w:t>
      </w:r>
      <w:r w:rsidRPr="002360F2">
        <w:rPr>
          <w:rStyle w:val="1-Char"/>
          <w:rFonts w:hint="cs"/>
          <w:rtl/>
        </w:rPr>
        <w:t xml:space="preserve"> عمل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 xml:space="preserve">نند، </w:t>
      </w:r>
      <w:r w:rsidR="002E23EF">
        <w:rPr>
          <w:rStyle w:val="1-Char"/>
          <w:rFonts w:hint="cs"/>
          <w:rtl/>
        </w:rPr>
        <w:t>ی</w:t>
      </w:r>
      <w:r w:rsidRPr="002360F2">
        <w:rPr>
          <w:rStyle w:val="1-Char"/>
          <w:rFonts w:hint="cs"/>
          <w:rtl/>
        </w:rPr>
        <w:t xml:space="preserve">افت، در انتخاب </w:t>
      </w:r>
      <w:r w:rsidR="002E23EF">
        <w:rPr>
          <w:rStyle w:val="1-Char"/>
          <w:rFonts w:hint="cs"/>
          <w:rtl/>
        </w:rPr>
        <w:t>یکی</w:t>
      </w:r>
      <w:r w:rsidRPr="002360F2">
        <w:rPr>
          <w:rStyle w:val="1-Char"/>
          <w:rFonts w:hint="cs"/>
          <w:rtl/>
        </w:rPr>
        <w:t xml:space="preserve"> از دو روا</w:t>
      </w:r>
      <w:r w:rsidR="002E23EF">
        <w:rPr>
          <w:rStyle w:val="1-Char"/>
          <w:rFonts w:hint="cs"/>
          <w:rtl/>
        </w:rPr>
        <w:t>ی</w:t>
      </w:r>
      <w:r w:rsidRPr="002360F2">
        <w:rPr>
          <w:rStyle w:val="1-Char"/>
          <w:rFonts w:hint="cs"/>
          <w:rtl/>
        </w:rPr>
        <w:t>ت، آن</w:t>
      </w:r>
      <w:r w:rsidR="002E23EF">
        <w:rPr>
          <w:rStyle w:val="1-Char"/>
          <w:rFonts w:hint="cs"/>
          <w:rtl/>
        </w:rPr>
        <w:t>ک</w:t>
      </w:r>
      <w:r w:rsidRPr="002360F2">
        <w:rPr>
          <w:rStyle w:val="1-Char"/>
          <w:rFonts w:hint="cs"/>
          <w:rtl/>
        </w:rPr>
        <w:t>ه ح</w:t>
      </w:r>
      <w:r w:rsidR="002E23EF">
        <w:rPr>
          <w:rStyle w:val="1-Char"/>
          <w:rFonts w:hint="cs"/>
          <w:rtl/>
        </w:rPr>
        <w:t>ک</w:t>
      </w:r>
      <w:r w:rsidRPr="002360F2">
        <w:rPr>
          <w:rStyle w:val="1-Char"/>
          <w:rFonts w:hint="cs"/>
          <w:rtl/>
        </w:rPr>
        <w:t>مش از تشد</w:t>
      </w:r>
      <w:r w:rsidR="002E23EF">
        <w:rPr>
          <w:rStyle w:val="1-Char"/>
          <w:rFonts w:hint="cs"/>
          <w:rtl/>
        </w:rPr>
        <w:t>ی</w:t>
      </w:r>
      <w:r w:rsidRPr="002360F2">
        <w:rPr>
          <w:rStyle w:val="1-Char"/>
          <w:rFonts w:hint="cs"/>
          <w:rtl/>
        </w:rPr>
        <w:t>د و سختگ</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xml:space="preserve"> ب</w:t>
      </w:r>
      <w:r w:rsidR="002E23EF">
        <w:rPr>
          <w:rStyle w:val="1-Char"/>
          <w:rFonts w:hint="cs"/>
          <w:rtl/>
        </w:rPr>
        <w:t>ی</w:t>
      </w:r>
      <w:r w:rsidRPr="002360F2">
        <w:rPr>
          <w:rStyle w:val="1-Char"/>
          <w:rFonts w:hint="cs"/>
          <w:rtl/>
        </w:rPr>
        <w:t>شتر</w:t>
      </w:r>
      <w:r w:rsidR="002E23EF">
        <w:rPr>
          <w:rStyle w:val="1-Char"/>
          <w:rFonts w:hint="cs"/>
          <w:rtl/>
        </w:rPr>
        <w:t>ی</w:t>
      </w:r>
      <w:r w:rsidRPr="002360F2">
        <w:rPr>
          <w:rStyle w:val="1-Char"/>
          <w:rFonts w:hint="cs"/>
          <w:rtl/>
        </w:rPr>
        <w:t xml:space="preserve"> برخوردار است، انتخاب </w:t>
      </w:r>
      <w:r w:rsidR="002E23EF">
        <w:rPr>
          <w:rStyle w:val="1-Char"/>
          <w:rFonts w:hint="cs"/>
          <w:rtl/>
        </w:rPr>
        <w:t>ک</w:t>
      </w:r>
      <w:r w:rsidRPr="002360F2">
        <w:rPr>
          <w:rStyle w:val="1-Char"/>
          <w:rFonts w:hint="cs"/>
          <w:rtl/>
        </w:rPr>
        <w:t xml:space="preserve">ند، و اگر سوال </w:t>
      </w:r>
      <w:r w:rsidR="002E23EF">
        <w:rPr>
          <w:rStyle w:val="1-Char"/>
          <w:rFonts w:hint="cs"/>
          <w:rtl/>
        </w:rPr>
        <w:t>ک</w:t>
      </w:r>
      <w:r w:rsidRPr="002360F2">
        <w:rPr>
          <w:rStyle w:val="1-Char"/>
          <w:rFonts w:hint="cs"/>
          <w:rtl/>
        </w:rPr>
        <w:t>نندگان را از انسانها</w:t>
      </w:r>
      <w:r w:rsidR="002E23EF">
        <w:rPr>
          <w:rStyle w:val="1-Char"/>
          <w:rFonts w:hint="cs"/>
          <w:rtl/>
        </w:rPr>
        <w:t>ی</w:t>
      </w:r>
      <w:r w:rsidRPr="002360F2">
        <w:rPr>
          <w:rStyle w:val="1-Char"/>
          <w:rFonts w:hint="cs"/>
          <w:rtl/>
        </w:rPr>
        <w:t xml:space="preserve"> ضع</w:t>
      </w:r>
      <w:r w:rsidR="002E23EF">
        <w:rPr>
          <w:rStyle w:val="1-Char"/>
          <w:rFonts w:hint="cs"/>
          <w:rtl/>
        </w:rPr>
        <w:t>ی</w:t>
      </w:r>
      <w:r w:rsidRPr="002360F2">
        <w:rPr>
          <w:rStyle w:val="1-Char"/>
          <w:rFonts w:hint="cs"/>
          <w:rtl/>
        </w:rPr>
        <w:t>ف و سست (در ا</w:t>
      </w:r>
      <w:r w:rsidR="002E23EF">
        <w:rPr>
          <w:rStyle w:val="1-Char"/>
          <w:rFonts w:hint="cs"/>
          <w:rtl/>
        </w:rPr>
        <w:t>ی</w:t>
      </w:r>
      <w:r w:rsidRPr="002360F2">
        <w:rPr>
          <w:rStyle w:val="1-Char"/>
          <w:rFonts w:hint="cs"/>
          <w:rtl/>
        </w:rPr>
        <w:t xml:space="preserve">مان و تقوا) </w:t>
      </w:r>
      <w:r w:rsidR="002E23EF">
        <w:rPr>
          <w:rStyle w:val="1-Char"/>
          <w:rFonts w:hint="cs"/>
          <w:rtl/>
        </w:rPr>
        <w:t>ک</w:t>
      </w:r>
      <w:r w:rsidRPr="002360F2">
        <w:rPr>
          <w:rStyle w:val="1-Char"/>
          <w:rFonts w:hint="cs"/>
          <w:rtl/>
        </w:rPr>
        <w:t>ه اس</w:t>
      </w:r>
      <w:r w:rsidR="002E23EF">
        <w:rPr>
          <w:rStyle w:val="1-Char"/>
          <w:rFonts w:hint="cs"/>
          <w:rtl/>
        </w:rPr>
        <w:t>ی</w:t>
      </w:r>
      <w:r w:rsidRPr="002360F2">
        <w:rPr>
          <w:rStyle w:val="1-Char"/>
          <w:rFonts w:hint="cs"/>
          <w:rtl/>
        </w:rPr>
        <w:t>ر خواهشات نفسان</w:t>
      </w:r>
      <w:r w:rsidR="002E23EF">
        <w:rPr>
          <w:rStyle w:val="1-Char"/>
          <w:rFonts w:hint="cs"/>
          <w:rtl/>
        </w:rPr>
        <w:t>ی</w:t>
      </w:r>
      <w:r w:rsidRPr="002360F2">
        <w:rPr>
          <w:rStyle w:val="1-Char"/>
          <w:rFonts w:hint="cs"/>
          <w:rtl/>
        </w:rPr>
        <w:t xml:space="preserve"> و تما</w:t>
      </w:r>
      <w:r w:rsidR="002E23EF">
        <w:rPr>
          <w:rStyle w:val="1-Char"/>
          <w:rFonts w:hint="cs"/>
          <w:rtl/>
        </w:rPr>
        <w:t>ی</w:t>
      </w:r>
      <w:r w:rsidRPr="002360F2">
        <w:rPr>
          <w:rStyle w:val="1-Char"/>
          <w:rFonts w:hint="cs"/>
          <w:rtl/>
        </w:rPr>
        <w:t>لات ح</w:t>
      </w:r>
      <w:r w:rsidR="002E23EF">
        <w:rPr>
          <w:rStyle w:val="1-Char"/>
          <w:rFonts w:hint="cs"/>
          <w:rtl/>
        </w:rPr>
        <w:t>ی</w:t>
      </w:r>
      <w:r w:rsidRPr="002360F2">
        <w:rPr>
          <w:rStyle w:val="1-Char"/>
          <w:rFonts w:hint="cs"/>
          <w:rtl/>
        </w:rPr>
        <w:t>وان</w:t>
      </w:r>
      <w:r w:rsidR="002E23EF">
        <w:rPr>
          <w:rStyle w:val="1-Char"/>
          <w:rFonts w:hint="cs"/>
          <w:rtl/>
        </w:rPr>
        <w:t>ی</w:t>
      </w:r>
      <w:r w:rsidRPr="002360F2">
        <w:rPr>
          <w:rStyle w:val="1-Char"/>
          <w:rFonts w:hint="cs"/>
          <w:rtl/>
        </w:rPr>
        <w:t xml:space="preserve"> و غرائز ش</w:t>
      </w:r>
      <w:r w:rsidR="002E23EF">
        <w:rPr>
          <w:rStyle w:val="1-Char"/>
          <w:rFonts w:hint="cs"/>
          <w:rtl/>
        </w:rPr>
        <w:t>ی</w:t>
      </w:r>
      <w:r w:rsidRPr="002360F2">
        <w:rPr>
          <w:rStyle w:val="1-Char"/>
          <w:rFonts w:hint="cs"/>
          <w:rtl/>
        </w:rPr>
        <w:t>طان</w:t>
      </w:r>
      <w:r w:rsidR="002E23EF">
        <w:rPr>
          <w:rStyle w:val="1-Char"/>
          <w:rFonts w:hint="cs"/>
          <w:rtl/>
        </w:rPr>
        <w:t>ی</w:t>
      </w:r>
      <w:r w:rsidRPr="002360F2">
        <w:rPr>
          <w:rStyle w:val="1-Char"/>
          <w:rFonts w:hint="cs"/>
          <w:rtl/>
        </w:rPr>
        <w:t xml:space="preserve"> هستند، </w:t>
      </w:r>
      <w:r w:rsidR="002E23EF">
        <w:rPr>
          <w:rStyle w:val="1-Char"/>
          <w:rFonts w:hint="cs"/>
          <w:rtl/>
        </w:rPr>
        <w:t>ی</w:t>
      </w:r>
      <w:r w:rsidRPr="002360F2">
        <w:rPr>
          <w:rStyle w:val="1-Char"/>
          <w:rFonts w:hint="cs"/>
          <w:rtl/>
        </w:rPr>
        <w:t>افت، در انتخاب و ترج</w:t>
      </w:r>
      <w:r w:rsidR="002E23EF">
        <w:rPr>
          <w:rStyle w:val="1-Char"/>
          <w:rFonts w:hint="cs"/>
          <w:rtl/>
        </w:rPr>
        <w:t>ی</w:t>
      </w:r>
      <w:r w:rsidRPr="002360F2">
        <w:rPr>
          <w:rStyle w:val="1-Char"/>
          <w:rFonts w:hint="cs"/>
          <w:rtl/>
        </w:rPr>
        <w:t xml:space="preserve">ح </w:t>
      </w:r>
      <w:r w:rsidR="002E23EF">
        <w:rPr>
          <w:rStyle w:val="1-Char"/>
          <w:rFonts w:hint="cs"/>
          <w:rtl/>
        </w:rPr>
        <w:t>یکی</w:t>
      </w:r>
      <w:r w:rsidRPr="002360F2">
        <w:rPr>
          <w:rStyle w:val="1-Char"/>
          <w:rFonts w:hint="cs"/>
          <w:rtl/>
        </w:rPr>
        <w:t xml:space="preserve"> از دو قول، آن</w:t>
      </w:r>
      <w:r w:rsidR="002E23EF">
        <w:rPr>
          <w:rStyle w:val="1-Char"/>
          <w:rFonts w:hint="cs"/>
          <w:rtl/>
        </w:rPr>
        <w:t>ک</w:t>
      </w:r>
      <w:r w:rsidRPr="002360F2">
        <w:rPr>
          <w:rStyle w:val="1-Char"/>
          <w:rFonts w:hint="cs"/>
          <w:rtl/>
        </w:rPr>
        <w:t>ه ح</w:t>
      </w:r>
      <w:r w:rsidR="002E23EF">
        <w:rPr>
          <w:rStyle w:val="1-Char"/>
          <w:rFonts w:hint="cs"/>
          <w:rtl/>
        </w:rPr>
        <w:t>ک</w:t>
      </w:r>
      <w:r w:rsidRPr="002360F2">
        <w:rPr>
          <w:rStyle w:val="1-Char"/>
          <w:rFonts w:hint="cs"/>
          <w:rtl/>
        </w:rPr>
        <w:t>مش از تخف</w:t>
      </w:r>
      <w:r w:rsidR="002E23EF">
        <w:rPr>
          <w:rStyle w:val="1-Char"/>
          <w:rFonts w:hint="cs"/>
          <w:rtl/>
        </w:rPr>
        <w:t>ی</w:t>
      </w:r>
      <w:r w:rsidRPr="002360F2">
        <w:rPr>
          <w:rStyle w:val="1-Char"/>
          <w:rFonts w:hint="cs"/>
          <w:rtl/>
        </w:rPr>
        <w:t>ف و آسانگ</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xml:space="preserve"> ب</w:t>
      </w:r>
      <w:r w:rsidR="002E23EF">
        <w:rPr>
          <w:rStyle w:val="1-Char"/>
          <w:rFonts w:hint="cs"/>
          <w:rtl/>
        </w:rPr>
        <w:t>ی</w:t>
      </w:r>
      <w:r w:rsidRPr="002360F2">
        <w:rPr>
          <w:rStyle w:val="1-Char"/>
          <w:rFonts w:hint="cs"/>
          <w:rtl/>
        </w:rPr>
        <w:t>شتر</w:t>
      </w:r>
      <w:r w:rsidR="002E23EF">
        <w:rPr>
          <w:rStyle w:val="1-Char"/>
          <w:rFonts w:hint="cs"/>
          <w:rtl/>
        </w:rPr>
        <w:t>ی</w:t>
      </w:r>
      <w:r w:rsidRPr="002360F2">
        <w:rPr>
          <w:rStyle w:val="1-Char"/>
          <w:rFonts w:hint="cs"/>
          <w:rtl/>
        </w:rPr>
        <w:t xml:space="preserve"> برخوردار است، انتخاب و گز</w:t>
      </w:r>
      <w:r w:rsidR="002E23EF">
        <w:rPr>
          <w:rStyle w:val="1-Char"/>
          <w:rFonts w:hint="cs"/>
          <w:rtl/>
        </w:rPr>
        <w:t>ی</w:t>
      </w:r>
      <w:r w:rsidRPr="002360F2">
        <w:rPr>
          <w:rStyle w:val="1-Char"/>
          <w:rFonts w:hint="cs"/>
          <w:rtl/>
        </w:rPr>
        <w:t>نش نما</w:t>
      </w:r>
      <w:r w:rsidR="002E23EF">
        <w:rPr>
          <w:rStyle w:val="1-Char"/>
          <w:rFonts w:hint="cs"/>
          <w:rtl/>
        </w:rPr>
        <w:t>ی</w:t>
      </w:r>
      <w:r w:rsidRPr="002360F2">
        <w:rPr>
          <w:rStyle w:val="1-Char"/>
          <w:rFonts w:hint="cs"/>
          <w:rtl/>
        </w:rPr>
        <w:t>د، تا با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ار</w:t>
      </w:r>
      <w:r w:rsidR="00A77088" w:rsidRPr="002360F2">
        <w:rPr>
          <w:rStyle w:val="1-Char"/>
          <w:rFonts w:hint="cs"/>
          <w:rtl/>
        </w:rPr>
        <w:t>،</w:t>
      </w:r>
      <w:r w:rsidR="004A29FC">
        <w:rPr>
          <w:rStyle w:val="1-Char"/>
          <w:rFonts w:hint="cs"/>
          <w:rtl/>
        </w:rPr>
        <w:t xml:space="preserve"> آن‌ها </w:t>
      </w:r>
      <w:r w:rsidRPr="002360F2">
        <w:rPr>
          <w:rStyle w:val="1-Char"/>
          <w:rFonts w:hint="cs"/>
          <w:rtl/>
        </w:rPr>
        <w:t>را از افتادن در منجلاب هلا</w:t>
      </w:r>
      <w:r w:rsidR="002E23EF">
        <w:rPr>
          <w:rStyle w:val="1-Char"/>
          <w:rFonts w:hint="cs"/>
          <w:rtl/>
        </w:rPr>
        <w:t>ک</w:t>
      </w:r>
      <w:r w:rsidRPr="002360F2">
        <w:rPr>
          <w:rStyle w:val="1-Char"/>
          <w:rFonts w:hint="cs"/>
          <w:rtl/>
        </w:rPr>
        <w:t>ت و فلا</w:t>
      </w:r>
      <w:r w:rsidR="002E23EF">
        <w:rPr>
          <w:rStyle w:val="1-Char"/>
          <w:rFonts w:hint="cs"/>
          <w:rtl/>
        </w:rPr>
        <w:t>ک</w:t>
      </w:r>
      <w:r w:rsidRPr="002360F2">
        <w:rPr>
          <w:rStyle w:val="1-Char"/>
          <w:rFonts w:hint="cs"/>
          <w:rtl/>
        </w:rPr>
        <w:t xml:space="preserve">ت، و مخالفت با شارع، حفظ </w:t>
      </w:r>
      <w:r w:rsidR="002E23EF">
        <w:rPr>
          <w:rStyle w:val="1-Char"/>
          <w:rFonts w:hint="cs"/>
          <w:rtl/>
        </w:rPr>
        <w:t>ک</w:t>
      </w:r>
      <w:r w:rsidRPr="002360F2">
        <w:rPr>
          <w:rStyle w:val="1-Char"/>
          <w:rFonts w:hint="cs"/>
          <w:rtl/>
        </w:rPr>
        <w:t xml:space="preserve">ند، چرا </w:t>
      </w:r>
      <w:r w:rsidR="002E23EF">
        <w:rPr>
          <w:rStyle w:val="1-Char"/>
          <w:rFonts w:hint="cs"/>
          <w:rtl/>
        </w:rPr>
        <w:t>ک</w:t>
      </w:r>
      <w:r w:rsidRPr="002360F2">
        <w:rPr>
          <w:rStyle w:val="1-Char"/>
          <w:rFonts w:hint="cs"/>
          <w:rtl/>
        </w:rPr>
        <w:t xml:space="preserve">ه </w:t>
      </w:r>
      <w:r w:rsidR="00A77088" w:rsidRPr="002360F2">
        <w:rPr>
          <w:rStyle w:val="1-Char"/>
          <w:rFonts w:hint="cs"/>
          <w:rtl/>
        </w:rPr>
        <w:t xml:space="preserve">اگر - </w:t>
      </w:r>
      <w:r w:rsidRPr="002360F2">
        <w:rPr>
          <w:rStyle w:val="1-Char"/>
          <w:rFonts w:hint="cs"/>
          <w:rtl/>
        </w:rPr>
        <w:t>ح</w:t>
      </w:r>
      <w:r w:rsidR="002E23EF">
        <w:rPr>
          <w:rStyle w:val="1-Char"/>
          <w:rFonts w:hint="cs"/>
          <w:rtl/>
        </w:rPr>
        <w:t>ک</w:t>
      </w:r>
      <w:r w:rsidRPr="002360F2">
        <w:rPr>
          <w:rStyle w:val="1-Char"/>
          <w:rFonts w:hint="cs"/>
          <w:rtl/>
        </w:rPr>
        <w:t>م سخت را برا</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گروه ترج</w:t>
      </w:r>
      <w:r w:rsidR="002E23EF">
        <w:rPr>
          <w:rStyle w:val="1-Char"/>
          <w:rFonts w:hint="cs"/>
          <w:rtl/>
        </w:rPr>
        <w:t>ی</w:t>
      </w:r>
      <w:r w:rsidRPr="002360F2">
        <w:rPr>
          <w:rStyle w:val="1-Char"/>
          <w:rFonts w:hint="cs"/>
          <w:rtl/>
        </w:rPr>
        <w:t>ح دهد، مم</w:t>
      </w:r>
      <w:r w:rsidR="002E23EF">
        <w:rPr>
          <w:rStyle w:val="1-Char"/>
          <w:rFonts w:hint="cs"/>
          <w:rtl/>
        </w:rPr>
        <w:t>ک</w:t>
      </w:r>
      <w:r w:rsidRPr="002360F2">
        <w:rPr>
          <w:rStyle w:val="1-Char"/>
          <w:rFonts w:hint="cs"/>
          <w:rtl/>
        </w:rPr>
        <w:t xml:space="preserve">ن است </w:t>
      </w:r>
      <w:r w:rsidR="002E23EF">
        <w:rPr>
          <w:rStyle w:val="1-Char"/>
          <w:rFonts w:hint="cs"/>
          <w:rtl/>
        </w:rPr>
        <w:t>ک</w:t>
      </w:r>
      <w:r w:rsidRPr="002360F2">
        <w:rPr>
          <w:rStyle w:val="1-Char"/>
          <w:rFonts w:hint="cs"/>
          <w:rtl/>
        </w:rPr>
        <w:t>ه از عمل بدان سرباز زنند و موجبات تجاوز و سر</w:t>
      </w:r>
      <w:r w:rsidR="002E23EF">
        <w:rPr>
          <w:rStyle w:val="1-Char"/>
          <w:rFonts w:hint="cs"/>
          <w:rtl/>
        </w:rPr>
        <w:t>ک</w:t>
      </w:r>
      <w:r w:rsidRPr="002360F2">
        <w:rPr>
          <w:rStyle w:val="1-Char"/>
          <w:rFonts w:hint="cs"/>
          <w:rtl/>
        </w:rPr>
        <w:t>ش</w:t>
      </w:r>
      <w:r w:rsidR="002E23EF">
        <w:rPr>
          <w:rStyle w:val="1-Char"/>
          <w:rFonts w:hint="cs"/>
          <w:rtl/>
        </w:rPr>
        <w:t>ی</w:t>
      </w:r>
      <w:r w:rsidRPr="002360F2">
        <w:rPr>
          <w:rStyle w:val="1-Char"/>
          <w:rFonts w:hint="cs"/>
          <w:rtl/>
        </w:rPr>
        <w:t xml:space="preserve"> از ح</w:t>
      </w:r>
      <w:r w:rsidR="002E23EF">
        <w:rPr>
          <w:rStyle w:val="1-Char"/>
          <w:rFonts w:hint="cs"/>
          <w:rtl/>
        </w:rPr>
        <w:t>ک</w:t>
      </w:r>
      <w:r w:rsidRPr="002360F2">
        <w:rPr>
          <w:rStyle w:val="1-Char"/>
          <w:rFonts w:hint="cs"/>
          <w:rtl/>
        </w:rPr>
        <w:t>م شارع مقدس را برا</w:t>
      </w:r>
      <w:r w:rsidR="002E23EF">
        <w:rPr>
          <w:rStyle w:val="1-Char"/>
          <w:rFonts w:hint="cs"/>
          <w:rtl/>
        </w:rPr>
        <w:t>ی</w:t>
      </w:r>
      <w:r w:rsidRPr="002360F2">
        <w:rPr>
          <w:rStyle w:val="1-Char"/>
          <w:rFonts w:hint="cs"/>
          <w:rtl/>
        </w:rPr>
        <w:t xml:space="preserve"> خو</w:t>
      </w:r>
      <w:r w:rsidR="002E23EF">
        <w:rPr>
          <w:rStyle w:val="1-Char"/>
          <w:rFonts w:hint="cs"/>
          <w:rtl/>
        </w:rPr>
        <w:t>ی</w:t>
      </w:r>
      <w:r w:rsidRPr="002360F2">
        <w:rPr>
          <w:rStyle w:val="1-Char"/>
          <w:rFonts w:hint="cs"/>
          <w:rtl/>
        </w:rPr>
        <w:t xml:space="preserve">شتن فراهم آورند. </w:t>
      </w:r>
    </w:p>
    <w:p w:rsidR="00264EF3" w:rsidRPr="002360F2" w:rsidRDefault="00264EF3" w:rsidP="002360F2">
      <w:pPr>
        <w:ind w:firstLine="284"/>
        <w:jc w:val="both"/>
        <w:rPr>
          <w:rStyle w:val="1-Char"/>
          <w:rtl/>
        </w:rPr>
      </w:pPr>
      <w:r w:rsidRPr="002360F2">
        <w:rPr>
          <w:rStyle w:val="1-Char"/>
          <w:rFonts w:hint="cs"/>
          <w:rtl/>
        </w:rPr>
        <w:t>البته نبا</w:t>
      </w:r>
      <w:r w:rsidR="002E23EF">
        <w:rPr>
          <w:rStyle w:val="1-Char"/>
          <w:rFonts w:hint="cs"/>
          <w:rtl/>
        </w:rPr>
        <w:t>ی</w:t>
      </w:r>
      <w:r w:rsidRPr="002360F2">
        <w:rPr>
          <w:rStyle w:val="1-Char"/>
          <w:rFonts w:hint="cs"/>
          <w:rtl/>
        </w:rPr>
        <w:t>د ترج</w:t>
      </w:r>
      <w:r w:rsidR="002E23EF">
        <w:rPr>
          <w:rStyle w:val="1-Char"/>
          <w:rFonts w:hint="cs"/>
          <w:rtl/>
        </w:rPr>
        <w:t>ی</w:t>
      </w:r>
      <w:r w:rsidRPr="002360F2">
        <w:rPr>
          <w:rStyle w:val="1-Char"/>
          <w:rFonts w:hint="cs"/>
          <w:rtl/>
        </w:rPr>
        <w:t>ح</w:t>
      </w:r>
      <w:r w:rsidR="00A77088" w:rsidRPr="002360F2">
        <w:rPr>
          <w:rStyle w:val="1-Char"/>
          <w:rFonts w:hint="cs"/>
          <w:rtl/>
        </w:rPr>
        <w:t>ِ</w:t>
      </w:r>
      <w:r w:rsidRPr="002360F2">
        <w:rPr>
          <w:rStyle w:val="1-Char"/>
          <w:rFonts w:hint="cs"/>
          <w:rtl/>
        </w:rPr>
        <w:t xml:space="preserve"> ح</w:t>
      </w:r>
      <w:r w:rsidR="002E23EF">
        <w:rPr>
          <w:rStyle w:val="1-Char"/>
          <w:rFonts w:hint="cs"/>
          <w:rtl/>
        </w:rPr>
        <w:t>ک</w:t>
      </w:r>
      <w:r w:rsidRPr="002360F2">
        <w:rPr>
          <w:rStyle w:val="1-Char"/>
          <w:rFonts w:hint="cs"/>
          <w:rtl/>
        </w:rPr>
        <w:t>م سب</w:t>
      </w:r>
      <w:r w:rsidR="002E23EF">
        <w:rPr>
          <w:rStyle w:val="1-Char"/>
          <w:rFonts w:hint="cs"/>
          <w:rtl/>
        </w:rPr>
        <w:t>ک</w:t>
      </w:r>
      <w:r w:rsidRPr="002360F2">
        <w:rPr>
          <w:rStyle w:val="1-Char"/>
          <w:rFonts w:hint="cs"/>
          <w:rtl/>
        </w:rPr>
        <w:t>، بر اساس تساهل در د</w:t>
      </w:r>
      <w:r w:rsidR="002E23EF">
        <w:rPr>
          <w:rStyle w:val="1-Char"/>
          <w:rFonts w:hint="cs"/>
          <w:rtl/>
        </w:rPr>
        <w:t>ی</w:t>
      </w:r>
      <w:r w:rsidRPr="002360F2">
        <w:rPr>
          <w:rStyle w:val="1-Char"/>
          <w:rFonts w:hint="cs"/>
          <w:rtl/>
        </w:rPr>
        <w:t xml:space="preserve">ن و </w:t>
      </w:r>
      <w:r w:rsidR="002E23EF">
        <w:rPr>
          <w:rStyle w:val="1-Char"/>
          <w:rFonts w:hint="cs"/>
          <w:rtl/>
        </w:rPr>
        <w:t>ی</w:t>
      </w:r>
      <w:r w:rsidRPr="002360F2">
        <w:rPr>
          <w:rStyle w:val="1-Char"/>
          <w:rFonts w:hint="cs"/>
          <w:rtl/>
        </w:rPr>
        <w:t>ا علت</w:t>
      </w:r>
      <w:r w:rsidR="002E23EF">
        <w:rPr>
          <w:rStyle w:val="1-Char"/>
          <w:rFonts w:hint="cs"/>
          <w:rtl/>
        </w:rPr>
        <w:t>ی</w:t>
      </w:r>
      <w:r w:rsidRPr="002360F2">
        <w:rPr>
          <w:rStyle w:val="1-Char"/>
          <w:rFonts w:hint="cs"/>
          <w:rtl/>
        </w:rPr>
        <w:t xml:space="preserve"> باطل از قب</w:t>
      </w:r>
      <w:r w:rsidR="002E23EF">
        <w:rPr>
          <w:rStyle w:val="1-Char"/>
          <w:rFonts w:hint="cs"/>
          <w:rtl/>
        </w:rPr>
        <w:t>ی</w:t>
      </w:r>
      <w:r w:rsidRPr="002360F2">
        <w:rPr>
          <w:rStyle w:val="1-Char"/>
          <w:rFonts w:hint="cs"/>
          <w:rtl/>
        </w:rPr>
        <w:t>ل: خواهشات نفسان</w:t>
      </w:r>
      <w:r w:rsidR="002E23EF">
        <w:rPr>
          <w:rStyle w:val="1-Char"/>
          <w:rFonts w:hint="cs"/>
          <w:rtl/>
        </w:rPr>
        <w:t>ی</w:t>
      </w:r>
      <w:r w:rsidRPr="002360F2">
        <w:rPr>
          <w:rStyle w:val="1-Char"/>
          <w:rFonts w:hint="cs"/>
          <w:rtl/>
        </w:rPr>
        <w:t>، اغراض فرد</w:t>
      </w:r>
      <w:r w:rsidR="002E23EF">
        <w:rPr>
          <w:rStyle w:val="1-Char"/>
          <w:rFonts w:hint="cs"/>
          <w:rtl/>
        </w:rPr>
        <w:t>ی</w:t>
      </w:r>
      <w:r w:rsidRPr="002360F2">
        <w:rPr>
          <w:rStyle w:val="1-Char"/>
          <w:rFonts w:hint="cs"/>
          <w:rtl/>
        </w:rPr>
        <w:t>، امراض شخص</w:t>
      </w:r>
      <w:r w:rsidR="002E23EF">
        <w:rPr>
          <w:rStyle w:val="1-Char"/>
          <w:rFonts w:hint="cs"/>
          <w:rtl/>
        </w:rPr>
        <w:t>ی</w:t>
      </w:r>
      <w:r w:rsidRPr="002360F2">
        <w:rPr>
          <w:rStyle w:val="1-Char"/>
          <w:rFonts w:hint="cs"/>
          <w:rtl/>
        </w:rPr>
        <w:t>،</w:t>
      </w:r>
      <w:r w:rsidR="0074229C" w:rsidRPr="002360F2">
        <w:rPr>
          <w:rStyle w:val="1-Char"/>
          <w:rFonts w:hint="cs"/>
          <w:rtl/>
        </w:rPr>
        <w:t xml:space="preserve"> ام</w:t>
      </w:r>
      <w:r w:rsidR="002E23EF">
        <w:rPr>
          <w:rStyle w:val="1-Char"/>
          <w:rFonts w:hint="cs"/>
          <w:rtl/>
        </w:rPr>
        <w:t>ی</w:t>
      </w:r>
      <w:r w:rsidR="0074229C" w:rsidRPr="002360F2">
        <w:rPr>
          <w:rStyle w:val="1-Char"/>
          <w:rFonts w:hint="cs"/>
          <w:rtl/>
        </w:rPr>
        <w:t>د (به نفع شخص</w:t>
      </w:r>
      <w:r w:rsidR="002E23EF">
        <w:rPr>
          <w:rStyle w:val="1-Char"/>
          <w:rFonts w:hint="cs"/>
          <w:rtl/>
        </w:rPr>
        <w:t>ی</w:t>
      </w:r>
      <w:r w:rsidR="0074229C" w:rsidRPr="002360F2">
        <w:rPr>
          <w:rStyle w:val="1-Char"/>
          <w:rFonts w:hint="cs"/>
          <w:rtl/>
        </w:rPr>
        <w:t>) و ترس باشد.</w:t>
      </w:r>
      <w:r w:rsidR="0074229C" w:rsidRPr="00E6072E">
        <w:rPr>
          <w:rStyle w:val="FootnoteReference"/>
          <w:rFonts w:cs="IRNazli"/>
          <w:szCs w:val="28"/>
          <w:rtl/>
        </w:rPr>
        <w:footnoteReference w:id="373"/>
      </w:r>
    </w:p>
    <w:p w:rsidR="006C4287" w:rsidRDefault="00264EF3" w:rsidP="00812F7E">
      <w:pPr>
        <w:pStyle w:val="5-"/>
        <w:rPr>
          <w:rtl/>
        </w:rPr>
      </w:pPr>
      <w:r w:rsidRPr="00E45DFE">
        <w:rPr>
          <w:rFonts w:hint="cs"/>
          <w:rtl/>
        </w:rPr>
        <w:t>ن</w:t>
      </w:r>
      <w:r w:rsidR="002E23EF">
        <w:rPr>
          <w:rFonts w:hint="cs"/>
          <w:rtl/>
        </w:rPr>
        <w:t>ک</w:t>
      </w:r>
      <w:r w:rsidRPr="00E45DFE">
        <w:rPr>
          <w:rFonts w:hint="cs"/>
          <w:rtl/>
        </w:rPr>
        <w:t>ته</w:t>
      </w:r>
      <w:r w:rsidR="00313C45">
        <w:rPr>
          <w:rFonts w:hint="cs"/>
          <w:rtl/>
        </w:rPr>
        <w:t>‌</w:t>
      </w:r>
      <w:r w:rsidR="002E23EF">
        <w:rPr>
          <w:rFonts w:hint="cs"/>
          <w:rtl/>
        </w:rPr>
        <w:t>ی</w:t>
      </w:r>
      <w:r w:rsidRPr="00E45DFE">
        <w:rPr>
          <w:rFonts w:hint="cs"/>
          <w:rtl/>
        </w:rPr>
        <w:t xml:space="preserve"> دوم: </w:t>
      </w:r>
    </w:p>
    <w:p w:rsidR="00264EF3" w:rsidRPr="002360F2" w:rsidRDefault="00264EF3" w:rsidP="002360F2">
      <w:pPr>
        <w:ind w:firstLine="284"/>
        <w:jc w:val="both"/>
        <w:rPr>
          <w:rStyle w:val="1-Char"/>
          <w:rtl/>
        </w:rPr>
      </w:pPr>
      <w:r w:rsidRPr="002360F2">
        <w:rPr>
          <w:rStyle w:val="1-Char"/>
          <w:rFonts w:hint="cs"/>
          <w:rtl/>
        </w:rPr>
        <w:t>برخ</w:t>
      </w:r>
      <w:r w:rsidR="002E23EF">
        <w:rPr>
          <w:rStyle w:val="1-Char"/>
          <w:rFonts w:hint="cs"/>
          <w:rtl/>
        </w:rPr>
        <w:t>ی</w:t>
      </w:r>
      <w:r w:rsidRPr="002360F2">
        <w:rPr>
          <w:rStyle w:val="1-Char"/>
          <w:rFonts w:hint="cs"/>
          <w:rtl/>
        </w:rPr>
        <w:t xml:space="preserve"> از علماء و دانشوران اسلام</w:t>
      </w:r>
      <w:r w:rsidR="002E23EF">
        <w:rPr>
          <w:rStyle w:val="1-Char"/>
          <w:rFonts w:hint="cs"/>
          <w:rtl/>
        </w:rPr>
        <w:t>ی</w:t>
      </w:r>
      <w:r w:rsidRPr="002360F2">
        <w:rPr>
          <w:rStyle w:val="1-Char"/>
          <w:rFonts w:hint="cs"/>
          <w:rtl/>
        </w:rPr>
        <w:t>، ترت</w:t>
      </w:r>
      <w:r w:rsidR="002E23EF">
        <w:rPr>
          <w:rStyle w:val="1-Char"/>
          <w:rFonts w:hint="cs"/>
          <w:rtl/>
        </w:rPr>
        <w:t>ی</w:t>
      </w:r>
      <w:r w:rsidRPr="002360F2">
        <w:rPr>
          <w:rStyle w:val="1-Char"/>
          <w:rFonts w:hint="cs"/>
          <w:rtl/>
        </w:rPr>
        <w:t>ب «صاحبان حواش</w:t>
      </w:r>
      <w:r w:rsidR="002E23EF">
        <w:rPr>
          <w:rStyle w:val="1-Char"/>
          <w:rFonts w:hint="cs"/>
          <w:rtl/>
        </w:rPr>
        <w:t>ی</w:t>
      </w:r>
      <w:r w:rsidRPr="002360F2">
        <w:rPr>
          <w:rStyle w:val="1-Char"/>
          <w:rFonts w:hint="cs"/>
          <w:rtl/>
        </w:rPr>
        <w:t xml:space="preserve">» را </w:t>
      </w:r>
      <w:r w:rsidR="000960CA" w:rsidRPr="002360F2">
        <w:rPr>
          <w:rStyle w:val="1-Char"/>
          <w:rFonts w:hint="cs"/>
          <w:rtl/>
        </w:rPr>
        <w:t>-</w:t>
      </w:r>
      <w:r w:rsidRPr="002360F2">
        <w:rPr>
          <w:rStyle w:val="1-Char"/>
          <w:rFonts w:hint="cs"/>
          <w:rtl/>
        </w:rPr>
        <w:t xml:space="preserve"> در اعتماد ن</w:t>
      </w:r>
      <w:r w:rsidR="001F4D4F" w:rsidRPr="002360F2">
        <w:rPr>
          <w:rStyle w:val="1-Char"/>
          <w:rFonts w:hint="cs"/>
          <w:rtl/>
        </w:rPr>
        <w:t>مودن به آن</w:t>
      </w:r>
      <w:r w:rsidR="00D1160D">
        <w:rPr>
          <w:rStyle w:val="1-Char"/>
          <w:rFonts w:hint="eastAsia"/>
          <w:rtl/>
        </w:rPr>
        <w:t>‌</w:t>
      </w:r>
      <w:r w:rsidR="001F4D4F" w:rsidRPr="002360F2">
        <w:rPr>
          <w:rStyle w:val="1-Char"/>
          <w:rFonts w:hint="cs"/>
          <w:rtl/>
        </w:rPr>
        <w:t>ها- ا</w:t>
      </w:r>
      <w:r w:rsidR="002E23EF">
        <w:rPr>
          <w:rStyle w:val="1-Char"/>
          <w:rFonts w:hint="cs"/>
          <w:rtl/>
        </w:rPr>
        <w:t>ی</w:t>
      </w:r>
      <w:r w:rsidR="001F4D4F" w:rsidRPr="002360F2">
        <w:rPr>
          <w:rStyle w:val="1-Char"/>
          <w:rFonts w:hint="cs"/>
          <w:rtl/>
        </w:rPr>
        <w:t>نگونه ب</w:t>
      </w:r>
      <w:r w:rsidR="002E23EF">
        <w:rPr>
          <w:rStyle w:val="1-Char"/>
          <w:rFonts w:hint="cs"/>
          <w:rtl/>
        </w:rPr>
        <w:t>ی</w:t>
      </w:r>
      <w:r w:rsidR="001F4D4F" w:rsidRPr="002360F2">
        <w:rPr>
          <w:rStyle w:val="1-Char"/>
          <w:rFonts w:hint="cs"/>
          <w:rtl/>
        </w:rPr>
        <w:t xml:space="preserve">ان </w:t>
      </w:r>
      <w:r w:rsidR="002E23EF">
        <w:rPr>
          <w:rStyle w:val="1-Char"/>
          <w:rFonts w:hint="cs"/>
          <w:rtl/>
        </w:rPr>
        <w:t>ک</w:t>
      </w:r>
      <w:r w:rsidR="001F4D4F" w:rsidRPr="002360F2">
        <w:rPr>
          <w:rStyle w:val="1-Char"/>
          <w:rFonts w:hint="cs"/>
          <w:rtl/>
        </w:rPr>
        <w:t>رده‌اند:</w:t>
      </w:r>
      <w:r w:rsidR="001F4D4F" w:rsidRPr="00E6072E">
        <w:rPr>
          <w:rStyle w:val="FootnoteReference"/>
          <w:rFonts w:cs="IRNazli"/>
          <w:szCs w:val="28"/>
          <w:rtl/>
        </w:rPr>
        <w:footnoteReference w:id="374"/>
      </w:r>
    </w:p>
    <w:p w:rsidR="00264EF3" w:rsidRPr="002360F2" w:rsidRDefault="00264EF3" w:rsidP="002360F2">
      <w:pPr>
        <w:numPr>
          <w:ilvl w:val="0"/>
          <w:numId w:val="19"/>
        </w:numPr>
        <w:jc w:val="both"/>
        <w:rPr>
          <w:rStyle w:val="1-Char"/>
          <w:rtl/>
        </w:rPr>
      </w:pPr>
      <w:r w:rsidRPr="002360F2">
        <w:rPr>
          <w:rStyle w:val="1-Char"/>
          <w:rFonts w:hint="cs"/>
          <w:rtl/>
        </w:rPr>
        <w:t>«حاش</w:t>
      </w:r>
      <w:r w:rsidR="002E23EF">
        <w:rPr>
          <w:rStyle w:val="1-Char"/>
          <w:rFonts w:hint="cs"/>
          <w:rtl/>
        </w:rPr>
        <w:t>ی</w:t>
      </w:r>
      <w:r w:rsidRPr="002360F2">
        <w:rPr>
          <w:rStyle w:val="1-Char"/>
          <w:rFonts w:hint="cs"/>
          <w:rtl/>
        </w:rPr>
        <w:t>ه»‌</w:t>
      </w:r>
      <w:r w:rsidR="002E23EF">
        <w:rPr>
          <w:rStyle w:val="1-Char"/>
          <w:rFonts w:hint="cs"/>
          <w:rtl/>
        </w:rPr>
        <w:t>ی</w:t>
      </w:r>
      <w:r w:rsidRPr="002360F2">
        <w:rPr>
          <w:rStyle w:val="1-Char"/>
          <w:rFonts w:hint="cs"/>
          <w:rtl/>
        </w:rPr>
        <w:t xml:space="preserve"> عل</w:t>
      </w:r>
      <w:r w:rsidR="002E23EF">
        <w:rPr>
          <w:rStyle w:val="1-Char"/>
          <w:rFonts w:hint="cs"/>
          <w:rtl/>
        </w:rPr>
        <w:t>ی</w:t>
      </w:r>
      <w:r w:rsidRPr="002360F2">
        <w:rPr>
          <w:rStyle w:val="1-Char"/>
          <w:rFonts w:hint="cs"/>
          <w:rtl/>
        </w:rPr>
        <w:t xml:space="preserve"> الز</w:t>
      </w:r>
      <w:r w:rsidR="002E23EF">
        <w:rPr>
          <w:rStyle w:val="1-Char"/>
          <w:rFonts w:hint="cs"/>
          <w:rtl/>
        </w:rPr>
        <w:t>ی</w:t>
      </w:r>
      <w:r w:rsidRPr="002360F2">
        <w:rPr>
          <w:rStyle w:val="1-Char"/>
          <w:rFonts w:hint="cs"/>
          <w:rtl/>
        </w:rPr>
        <w:t>اد</w:t>
      </w:r>
      <w:r w:rsidR="002E23EF">
        <w:rPr>
          <w:rStyle w:val="1-Char"/>
          <w:rFonts w:hint="cs"/>
          <w:rtl/>
        </w:rPr>
        <w:t>ی</w:t>
      </w:r>
      <w:r w:rsidR="00313C45" w:rsidRPr="002360F2">
        <w:rPr>
          <w:rStyle w:val="1-Char"/>
          <w:rFonts w:hint="cs"/>
          <w:rtl/>
        </w:rPr>
        <w:t>.</w:t>
      </w:r>
    </w:p>
    <w:p w:rsidR="00264EF3" w:rsidRPr="002360F2" w:rsidRDefault="00264EF3" w:rsidP="002360F2">
      <w:pPr>
        <w:numPr>
          <w:ilvl w:val="0"/>
          <w:numId w:val="19"/>
        </w:numPr>
        <w:jc w:val="both"/>
        <w:rPr>
          <w:rStyle w:val="1-Char"/>
        </w:rPr>
      </w:pPr>
      <w:r w:rsidRPr="002360F2">
        <w:rPr>
          <w:rStyle w:val="1-Char"/>
          <w:rFonts w:hint="cs"/>
          <w:rtl/>
        </w:rPr>
        <w:t>«حاش</w:t>
      </w:r>
      <w:r w:rsidR="002E23EF">
        <w:rPr>
          <w:rStyle w:val="1-Char"/>
          <w:rFonts w:hint="cs"/>
          <w:rtl/>
        </w:rPr>
        <w:t>ی</w:t>
      </w:r>
      <w:r w:rsidRPr="002360F2">
        <w:rPr>
          <w:rStyle w:val="1-Char"/>
          <w:rFonts w:hint="cs"/>
          <w:rtl/>
        </w:rPr>
        <w:t>ه»‌</w:t>
      </w:r>
      <w:r w:rsidR="002E23EF">
        <w:rPr>
          <w:rStyle w:val="1-Char"/>
          <w:rFonts w:hint="cs"/>
          <w:rtl/>
        </w:rPr>
        <w:t>ی</w:t>
      </w:r>
      <w:r w:rsidRPr="002360F2">
        <w:rPr>
          <w:rStyle w:val="1-Char"/>
          <w:rFonts w:hint="cs"/>
          <w:rtl/>
        </w:rPr>
        <w:t xml:space="preserve"> </w:t>
      </w:r>
      <w:r w:rsidR="00313C45" w:rsidRPr="002360F2">
        <w:rPr>
          <w:rStyle w:val="1-Char"/>
          <w:rFonts w:hint="cs"/>
          <w:rtl/>
        </w:rPr>
        <w:t>ابن قاسم عباد</w:t>
      </w:r>
      <w:r w:rsidR="002E23EF">
        <w:rPr>
          <w:rStyle w:val="1-Char"/>
          <w:rFonts w:hint="cs"/>
          <w:rtl/>
        </w:rPr>
        <w:t>ی</w:t>
      </w:r>
      <w:r w:rsidR="00313C45" w:rsidRPr="002360F2">
        <w:rPr>
          <w:rStyle w:val="1-Char"/>
          <w:rFonts w:hint="cs"/>
          <w:rtl/>
        </w:rPr>
        <w:t>.</w:t>
      </w:r>
    </w:p>
    <w:p w:rsidR="00264EF3" w:rsidRPr="002360F2" w:rsidRDefault="00264EF3" w:rsidP="002360F2">
      <w:pPr>
        <w:numPr>
          <w:ilvl w:val="0"/>
          <w:numId w:val="19"/>
        </w:numPr>
        <w:jc w:val="both"/>
        <w:rPr>
          <w:rStyle w:val="1-Char"/>
        </w:rPr>
      </w:pPr>
      <w:r w:rsidRPr="002360F2">
        <w:rPr>
          <w:rStyle w:val="1-Char"/>
          <w:rFonts w:hint="cs"/>
          <w:rtl/>
        </w:rPr>
        <w:t>«حاش</w:t>
      </w:r>
      <w:r w:rsidR="002E23EF">
        <w:rPr>
          <w:rStyle w:val="1-Char"/>
          <w:rFonts w:hint="cs"/>
          <w:rtl/>
        </w:rPr>
        <w:t>ی</w:t>
      </w:r>
      <w:r w:rsidRPr="002360F2">
        <w:rPr>
          <w:rStyle w:val="1-Char"/>
          <w:rFonts w:hint="cs"/>
          <w:rtl/>
        </w:rPr>
        <w:t>ه»‌</w:t>
      </w:r>
      <w:r w:rsidR="002E23EF">
        <w:rPr>
          <w:rStyle w:val="1-Char"/>
          <w:rFonts w:hint="cs"/>
          <w:rtl/>
        </w:rPr>
        <w:t>ی</w:t>
      </w:r>
      <w:r w:rsidRPr="002360F2">
        <w:rPr>
          <w:rStyle w:val="1-Char"/>
          <w:rFonts w:hint="cs"/>
          <w:rtl/>
        </w:rPr>
        <w:t xml:space="preserve"> علامه عم</w:t>
      </w:r>
      <w:r w:rsidR="002E23EF">
        <w:rPr>
          <w:rStyle w:val="1-Char"/>
          <w:rFonts w:hint="cs"/>
          <w:rtl/>
        </w:rPr>
        <w:t>ی</w:t>
      </w:r>
      <w:r w:rsidRPr="002360F2">
        <w:rPr>
          <w:rStyle w:val="1-Char"/>
          <w:rFonts w:hint="cs"/>
          <w:rtl/>
        </w:rPr>
        <w:t>ره بر شرح جلال الد</w:t>
      </w:r>
      <w:r w:rsidR="002E23EF">
        <w:rPr>
          <w:rStyle w:val="1-Char"/>
          <w:rFonts w:hint="cs"/>
          <w:rtl/>
        </w:rPr>
        <w:t>ی</w:t>
      </w:r>
      <w:r w:rsidRPr="002360F2">
        <w:rPr>
          <w:rStyle w:val="1-Char"/>
          <w:rFonts w:hint="cs"/>
          <w:rtl/>
        </w:rPr>
        <w:t>ن محل</w:t>
      </w:r>
      <w:r w:rsidR="00A77088" w:rsidRPr="002360F2">
        <w:rPr>
          <w:rStyle w:val="1-Char"/>
          <w:rFonts w:hint="cs"/>
          <w:rtl/>
        </w:rPr>
        <w:t>ّ</w:t>
      </w:r>
      <w:r w:rsidR="002E23EF">
        <w:rPr>
          <w:rStyle w:val="1-Char"/>
          <w:rFonts w:hint="cs"/>
          <w:rtl/>
        </w:rPr>
        <w:t>ی</w:t>
      </w:r>
      <w:r w:rsidRPr="002360F2">
        <w:rPr>
          <w:rStyle w:val="1-Char"/>
          <w:rFonts w:hint="cs"/>
          <w:rtl/>
        </w:rPr>
        <w:t xml:space="preserve">. </w:t>
      </w:r>
    </w:p>
    <w:p w:rsidR="00264EF3" w:rsidRPr="002360F2" w:rsidRDefault="00264EF3" w:rsidP="002360F2">
      <w:pPr>
        <w:numPr>
          <w:ilvl w:val="0"/>
          <w:numId w:val="19"/>
        </w:numPr>
        <w:jc w:val="both"/>
        <w:rPr>
          <w:rStyle w:val="1-Char"/>
        </w:rPr>
      </w:pPr>
      <w:r w:rsidRPr="002360F2">
        <w:rPr>
          <w:rStyle w:val="1-Char"/>
          <w:rFonts w:hint="cs"/>
          <w:rtl/>
        </w:rPr>
        <w:t>«حاش</w:t>
      </w:r>
      <w:r w:rsidR="002E23EF">
        <w:rPr>
          <w:rStyle w:val="1-Char"/>
          <w:rFonts w:hint="cs"/>
          <w:rtl/>
        </w:rPr>
        <w:t>ی</w:t>
      </w:r>
      <w:r w:rsidRPr="002360F2">
        <w:rPr>
          <w:rStyle w:val="1-Char"/>
          <w:rFonts w:hint="cs"/>
          <w:rtl/>
        </w:rPr>
        <w:t>ه»‌</w:t>
      </w:r>
      <w:r w:rsidR="002E23EF">
        <w:rPr>
          <w:rStyle w:val="1-Char"/>
          <w:rFonts w:hint="cs"/>
          <w:rtl/>
        </w:rPr>
        <w:t>ی</w:t>
      </w:r>
      <w:r w:rsidRPr="002360F2">
        <w:rPr>
          <w:rStyle w:val="1-Char"/>
          <w:rFonts w:hint="cs"/>
          <w:rtl/>
        </w:rPr>
        <w:t xml:space="preserve"> </w:t>
      </w:r>
      <w:r w:rsidR="00727A66" w:rsidRPr="002360F2">
        <w:rPr>
          <w:rStyle w:val="1-Char"/>
          <w:rFonts w:hint="cs"/>
          <w:rtl/>
        </w:rPr>
        <w:t>عل</w:t>
      </w:r>
      <w:r w:rsidR="002E23EF">
        <w:rPr>
          <w:rStyle w:val="1-Char"/>
          <w:rFonts w:hint="cs"/>
          <w:rtl/>
        </w:rPr>
        <w:t>ی</w:t>
      </w:r>
      <w:r w:rsidR="00727A66" w:rsidRPr="002360F2">
        <w:rPr>
          <w:rStyle w:val="1-Char"/>
          <w:rFonts w:hint="cs"/>
          <w:rtl/>
        </w:rPr>
        <w:t xml:space="preserve"> شبر</w:t>
      </w:r>
      <w:r w:rsidR="00313C45" w:rsidRPr="002360F2">
        <w:rPr>
          <w:rStyle w:val="1-Char"/>
          <w:rFonts w:hint="cs"/>
          <w:rtl/>
        </w:rPr>
        <w:t>املس</w:t>
      </w:r>
      <w:r w:rsidR="002E23EF">
        <w:rPr>
          <w:rStyle w:val="1-Char"/>
          <w:rFonts w:hint="cs"/>
          <w:rtl/>
        </w:rPr>
        <w:t>ی</w:t>
      </w:r>
      <w:r w:rsidR="00313C45" w:rsidRPr="002360F2">
        <w:rPr>
          <w:rStyle w:val="1-Char"/>
          <w:rFonts w:hint="cs"/>
          <w:rtl/>
        </w:rPr>
        <w:t>.</w:t>
      </w:r>
    </w:p>
    <w:p w:rsidR="00264EF3" w:rsidRPr="002360F2" w:rsidRDefault="00264EF3" w:rsidP="002360F2">
      <w:pPr>
        <w:numPr>
          <w:ilvl w:val="0"/>
          <w:numId w:val="19"/>
        </w:numPr>
        <w:jc w:val="both"/>
        <w:rPr>
          <w:rStyle w:val="1-Char"/>
        </w:rPr>
      </w:pPr>
      <w:r w:rsidRPr="002360F2">
        <w:rPr>
          <w:rStyle w:val="1-Char"/>
          <w:rFonts w:hint="cs"/>
          <w:rtl/>
        </w:rPr>
        <w:t>«حاش</w:t>
      </w:r>
      <w:r w:rsidR="002E23EF">
        <w:rPr>
          <w:rStyle w:val="1-Char"/>
          <w:rFonts w:hint="cs"/>
          <w:rtl/>
        </w:rPr>
        <w:t>ی</w:t>
      </w:r>
      <w:r w:rsidRPr="002360F2">
        <w:rPr>
          <w:rStyle w:val="1-Char"/>
          <w:rFonts w:hint="cs"/>
          <w:rtl/>
        </w:rPr>
        <w:t>ه»‌</w:t>
      </w:r>
      <w:r w:rsidR="002E23EF">
        <w:rPr>
          <w:rStyle w:val="1-Char"/>
          <w:rFonts w:hint="cs"/>
          <w:rtl/>
        </w:rPr>
        <w:t>ی</w:t>
      </w:r>
      <w:r w:rsidRPr="002360F2">
        <w:rPr>
          <w:rStyle w:val="1-Char"/>
          <w:rFonts w:hint="cs"/>
          <w:rtl/>
        </w:rPr>
        <w:t xml:space="preserve"> </w:t>
      </w:r>
      <w:r w:rsidR="00313C45" w:rsidRPr="002360F2">
        <w:rPr>
          <w:rStyle w:val="1-Char"/>
          <w:rFonts w:hint="cs"/>
          <w:rtl/>
        </w:rPr>
        <w:t>عل</w:t>
      </w:r>
      <w:r w:rsidR="002E23EF">
        <w:rPr>
          <w:rStyle w:val="1-Char"/>
          <w:rFonts w:hint="cs"/>
          <w:rtl/>
        </w:rPr>
        <w:t>ی</w:t>
      </w:r>
      <w:r w:rsidR="00313C45" w:rsidRPr="002360F2">
        <w:rPr>
          <w:rStyle w:val="1-Char"/>
          <w:rFonts w:hint="cs"/>
          <w:rtl/>
        </w:rPr>
        <w:t xml:space="preserve"> حلب</w:t>
      </w:r>
      <w:r w:rsidR="002E23EF">
        <w:rPr>
          <w:rStyle w:val="1-Char"/>
          <w:rFonts w:hint="cs"/>
          <w:rtl/>
        </w:rPr>
        <w:t>ی</w:t>
      </w:r>
      <w:r w:rsidR="00313C45" w:rsidRPr="002360F2">
        <w:rPr>
          <w:rStyle w:val="1-Char"/>
          <w:rFonts w:hint="cs"/>
          <w:rtl/>
        </w:rPr>
        <w:t>.</w:t>
      </w:r>
    </w:p>
    <w:p w:rsidR="00264EF3" w:rsidRPr="002360F2" w:rsidRDefault="00264EF3" w:rsidP="002360F2">
      <w:pPr>
        <w:numPr>
          <w:ilvl w:val="0"/>
          <w:numId w:val="19"/>
        </w:numPr>
        <w:jc w:val="both"/>
        <w:rPr>
          <w:rStyle w:val="1-Char"/>
        </w:rPr>
      </w:pPr>
      <w:r w:rsidRPr="002360F2">
        <w:rPr>
          <w:rStyle w:val="1-Char"/>
          <w:rFonts w:hint="cs"/>
          <w:rtl/>
        </w:rPr>
        <w:t>«حاش</w:t>
      </w:r>
      <w:r w:rsidR="002E23EF">
        <w:rPr>
          <w:rStyle w:val="1-Char"/>
          <w:rFonts w:hint="cs"/>
          <w:rtl/>
        </w:rPr>
        <w:t>ی</w:t>
      </w:r>
      <w:r w:rsidRPr="002360F2">
        <w:rPr>
          <w:rStyle w:val="1-Char"/>
          <w:rFonts w:hint="cs"/>
          <w:rtl/>
        </w:rPr>
        <w:t>ه»‌</w:t>
      </w:r>
      <w:r w:rsidR="002E23EF">
        <w:rPr>
          <w:rStyle w:val="1-Char"/>
          <w:rFonts w:hint="cs"/>
          <w:rtl/>
        </w:rPr>
        <w:t>ی</w:t>
      </w:r>
      <w:r w:rsidRPr="002360F2">
        <w:rPr>
          <w:rStyle w:val="1-Char"/>
          <w:rFonts w:hint="cs"/>
          <w:rtl/>
        </w:rPr>
        <w:t xml:space="preserve"> </w:t>
      </w:r>
      <w:r w:rsidR="00313C45" w:rsidRPr="002360F2">
        <w:rPr>
          <w:rStyle w:val="1-Char"/>
          <w:rFonts w:hint="cs"/>
          <w:rtl/>
        </w:rPr>
        <w:t>شوبر</w:t>
      </w:r>
      <w:r w:rsidR="002E23EF">
        <w:rPr>
          <w:rStyle w:val="1-Char"/>
          <w:rFonts w:hint="cs"/>
          <w:rtl/>
        </w:rPr>
        <w:t>ی</w:t>
      </w:r>
      <w:r w:rsidR="00313C45" w:rsidRPr="002360F2">
        <w:rPr>
          <w:rStyle w:val="1-Char"/>
          <w:rFonts w:hint="cs"/>
          <w:rtl/>
        </w:rPr>
        <w:t>.</w:t>
      </w:r>
    </w:p>
    <w:p w:rsidR="00264EF3" w:rsidRPr="002360F2" w:rsidRDefault="00264EF3" w:rsidP="002360F2">
      <w:pPr>
        <w:numPr>
          <w:ilvl w:val="0"/>
          <w:numId w:val="19"/>
        </w:numPr>
        <w:jc w:val="both"/>
        <w:rPr>
          <w:rStyle w:val="1-Char"/>
        </w:rPr>
      </w:pPr>
      <w:r w:rsidRPr="002360F2">
        <w:rPr>
          <w:rStyle w:val="1-Char"/>
          <w:rFonts w:hint="cs"/>
          <w:rtl/>
        </w:rPr>
        <w:t>«حاش</w:t>
      </w:r>
      <w:r w:rsidR="002E23EF">
        <w:rPr>
          <w:rStyle w:val="1-Char"/>
          <w:rFonts w:hint="cs"/>
          <w:rtl/>
        </w:rPr>
        <w:t>ی</w:t>
      </w:r>
      <w:r w:rsidRPr="002360F2">
        <w:rPr>
          <w:rStyle w:val="1-Char"/>
          <w:rFonts w:hint="cs"/>
          <w:rtl/>
        </w:rPr>
        <w:t>ه»‌</w:t>
      </w:r>
      <w:r w:rsidR="002E23EF">
        <w:rPr>
          <w:rStyle w:val="1-Char"/>
          <w:rFonts w:hint="cs"/>
          <w:rtl/>
        </w:rPr>
        <w:t>ی</w:t>
      </w:r>
      <w:r w:rsidRPr="002360F2">
        <w:rPr>
          <w:rStyle w:val="1-Char"/>
          <w:rFonts w:hint="cs"/>
          <w:rtl/>
        </w:rPr>
        <w:t xml:space="preserve"> </w:t>
      </w:r>
      <w:r w:rsidR="00313C45" w:rsidRPr="002360F2">
        <w:rPr>
          <w:rStyle w:val="1-Char"/>
          <w:rFonts w:hint="cs"/>
          <w:rtl/>
        </w:rPr>
        <w:t>عنان</w:t>
      </w:r>
      <w:r w:rsidR="002E23EF">
        <w:rPr>
          <w:rStyle w:val="1-Char"/>
          <w:rFonts w:hint="cs"/>
          <w:rtl/>
        </w:rPr>
        <w:t>ی</w:t>
      </w:r>
      <w:r w:rsidR="00313C45" w:rsidRPr="002360F2">
        <w:rPr>
          <w:rStyle w:val="1-Char"/>
          <w:rFonts w:hint="cs"/>
          <w:rtl/>
        </w:rPr>
        <w:t>.</w:t>
      </w:r>
    </w:p>
    <w:p w:rsidR="00264EF3" w:rsidRPr="002360F2" w:rsidRDefault="00264EF3" w:rsidP="002360F2">
      <w:pPr>
        <w:jc w:val="both"/>
        <w:rPr>
          <w:rStyle w:val="1-Char"/>
          <w:rtl/>
        </w:rPr>
      </w:pPr>
      <w:r w:rsidRPr="002360F2">
        <w:rPr>
          <w:rStyle w:val="1-Char"/>
          <w:rFonts w:hint="cs"/>
          <w:rtl/>
        </w:rPr>
        <w:t>در ا</w:t>
      </w:r>
      <w:r w:rsidR="002E23EF">
        <w:rPr>
          <w:rStyle w:val="1-Char"/>
          <w:rFonts w:hint="cs"/>
          <w:rtl/>
        </w:rPr>
        <w:t>ی</w:t>
      </w:r>
      <w:r w:rsidRPr="002360F2">
        <w:rPr>
          <w:rStyle w:val="1-Char"/>
          <w:rFonts w:hint="cs"/>
          <w:rtl/>
        </w:rPr>
        <w:t>ن ترت</w:t>
      </w:r>
      <w:r w:rsidR="002E23EF">
        <w:rPr>
          <w:rStyle w:val="1-Char"/>
          <w:rFonts w:hint="cs"/>
          <w:rtl/>
        </w:rPr>
        <w:t>ی</w:t>
      </w:r>
      <w:r w:rsidRPr="002360F2">
        <w:rPr>
          <w:rStyle w:val="1-Char"/>
          <w:rFonts w:hint="cs"/>
          <w:rtl/>
        </w:rPr>
        <w:t>ب، نام</w:t>
      </w:r>
      <w:r w:rsidR="002E23EF">
        <w:rPr>
          <w:rStyle w:val="1-Char"/>
          <w:rFonts w:hint="cs"/>
          <w:rtl/>
        </w:rPr>
        <w:t>ی</w:t>
      </w:r>
      <w:r w:rsidRPr="002360F2">
        <w:rPr>
          <w:rStyle w:val="1-Char"/>
          <w:rFonts w:hint="cs"/>
          <w:rtl/>
        </w:rPr>
        <w:t xml:space="preserve"> از «حاش</w:t>
      </w:r>
      <w:r w:rsidR="002E23EF">
        <w:rPr>
          <w:rStyle w:val="1-Char"/>
          <w:rFonts w:hint="cs"/>
          <w:rtl/>
        </w:rPr>
        <w:t>ی</w:t>
      </w:r>
      <w:r w:rsidRPr="002360F2">
        <w:rPr>
          <w:rStyle w:val="1-Char"/>
          <w:rFonts w:hint="cs"/>
          <w:rtl/>
        </w:rPr>
        <w:t>ه»‌</w:t>
      </w:r>
      <w:r w:rsidR="002E23EF">
        <w:rPr>
          <w:rStyle w:val="1-Char"/>
          <w:rFonts w:hint="cs"/>
          <w:rtl/>
        </w:rPr>
        <w:t>ی</w:t>
      </w:r>
      <w:r w:rsidRPr="002360F2">
        <w:rPr>
          <w:rStyle w:val="1-Char"/>
          <w:rFonts w:hint="cs"/>
          <w:rtl/>
        </w:rPr>
        <w:t xml:space="preserve"> قل</w:t>
      </w:r>
      <w:r w:rsidR="002E23EF">
        <w:rPr>
          <w:rStyle w:val="1-Char"/>
          <w:rFonts w:hint="cs"/>
          <w:rtl/>
        </w:rPr>
        <w:t>ی</w:t>
      </w:r>
      <w:r w:rsidRPr="002360F2">
        <w:rPr>
          <w:rStyle w:val="1-Char"/>
          <w:rFonts w:hint="cs"/>
          <w:rtl/>
        </w:rPr>
        <w:t>وب</w:t>
      </w:r>
      <w:r w:rsidR="002E23EF">
        <w:rPr>
          <w:rStyle w:val="1-Char"/>
          <w:rFonts w:hint="cs"/>
          <w:rtl/>
        </w:rPr>
        <w:t>ی</w:t>
      </w:r>
      <w:r w:rsidRPr="002360F2">
        <w:rPr>
          <w:rStyle w:val="1-Char"/>
          <w:rFonts w:hint="cs"/>
          <w:rtl/>
        </w:rPr>
        <w:t xml:space="preserve"> برده نشده است. </w:t>
      </w:r>
    </w:p>
    <w:p w:rsidR="00264EF3" w:rsidRPr="00E45DFE" w:rsidRDefault="00727A66" w:rsidP="00812F7E">
      <w:pPr>
        <w:pStyle w:val="4-"/>
        <w:rPr>
          <w:rtl/>
        </w:rPr>
      </w:pPr>
      <w:bookmarkStart w:id="153" w:name="_Toc439430170"/>
      <w:r>
        <w:rPr>
          <w:rFonts w:hint="cs"/>
          <w:rtl/>
        </w:rPr>
        <w:t>اصطلاحات فقها</w:t>
      </w:r>
      <w:r w:rsidR="002E23EF">
        <w:rPr>
          <w:rFonts w:hint="cs"/>
          <w:rtl/>
        </w:rPr>
        <w:t>ی</w:t>
      </w:r>
      <w:r>
        <w:rPr>
          <w:rFonts w:hint="cs"/>
          <w:rtl/>
        </w:rPr>
        <w:t xml:space="preserve"> مذهب شافع</w:t>
      </w:r>
      <w:r w:rsidR="002E23EF">
        <w:rPr>
          <w:rFonts w:hint="cs"/>
          <w:rtl/>
        </w:rPr>
        <w:t>ی</w:t>
      </w:r>
      <w:bookmarkEnd w:id="153"/>
    </w:p>
    <w:p w:rsidR="00264EF3" w:rsidRPr="002360F2" w:rsidRDefault="00264EF3" w:rsidP="009D44A6">
      <w:pPr>
        <w:numPr>
          <w:ilvl w:val="0"/>
          <w:numId w:val="124"/>
        </w:numPr>
        <w:jc w:val="both"/>
        <w:rPr>
          <w:rStyle w:val="1-Char"/>
          <w:rtl/>
        </w:rPr>
      </w:pPr>
      <w:r w:rsidRPr="002360F2">
        <w:rPr>
          <w:rStyle w:val="1-Char"/>
          <w:rFonts w:hint="cs"/>
          <w:rtl/>
        </w:rPr>
        <w:t>بردانش پژوه و طالب علم، دانستن ا</w:t>
      </w:r>
      <w:r w:rsidR="002E23EF">
        <w:rPr>
          <w:rStyle w:val="1-Char"/>
          <w:rFonts w:hint="cs"/>
          <w:rtl/>
        </w:rPr>
        <w:t>ی</w:t>
      </w:r>
      <w:r w:rsidRPr="002360F2">
        <w:rPr>
          <w:rStyle w:val="1-Char"/>
          <w:rFonts w:hint="cs"/>
          <w:rtl/>
        </w:rPr>
        <w:t>ن ن</w:t>
      </w:r>
      <w:r w:rsidR="002E23EF">
        <w:rPr>
          <w:rStyle w:val="1-Char"/>
          <w:rFonts w:hint="cs"/>
          <w:rtl/>
        </w:rPr>
        <w:t>ک</w:t>
      </w:r>
      <w:r w:rsidRPr="002360F2">
        <w:rPr>
          <w:rStyle w:val="1-Char"/>
          <w:rFonts w:hint="cs"/>
          <w:rtl/>
        </w:rPr>
        <w:t xml:space="preserve">ته لازم است </w:t>
      </w:r>
      <w:r w:rsidR="002E23EF">
        <w:rPr>
          <w:rStyle w:val="1-Char"/>
          <w:rFonts w:hint="cs"/>
          <w:rtl/>
        </w:rPr>
        <w:t>ک</w:t>
      </w:r>
      <w:r w:rsidRPr="002360F2">
        <w:rPr>
          <w:rStyle w:val="1-Char"/>
          <w:rFonts w:hint="cs"/>
          <w:rtl/>
        </w:rPr>
        <w:t xml:space="preserve">ه </w:t>
      </w:r>
      <w:r w:rsidR="001844B4" w:rsidRPr="002360F2">
        <w:rPr>
          <w:rStyle w:val="1-Char"/>
          <w:rFonts w:hint="cs"/>
          <w:rtl/>
        </w:rPr>
        <w:t>هرگاه</w:t>
      </w:r>
      <w:r w:rsidR="00A77088" w:rsidRPr="002360F2">
        <w:rPr>
          <w:rStyle w:val="1-Char"/>
          <w:rFonts w:hint="cs"/>
          <w:rtl/>
        </w:rPr>
        <w:t>،</w:t>
      </w:r>
      <w:r w:rsidRPr="002360F2">
        <w:rPr>
          <w:rStyle w:val="1-Char"/>
          <w:rFonts w:hint="cs"/>
          <w:rtl/>
        </w:rPr>
        <w:t xml:space="preserve"> واژه</w:t>
      </w:r>
      <w:r w:rsidR="00A77088" w:rsidRPr="002360F2">
        <w:rPr>
          <w:rStyle w:val="1-Char"/>
          <w:rFonts w:hint="cs"/>
          <w:rtl/>
        </w:rPr>
        <w:t>‌</w:t>
      </w:r>
      <w:r w:rsidR="002E23EF">
        <w:rPr>
          <w:rStyle w:val="1-Char"/>
          <w:rFonts w:hint="cs"/>
          <w:rtl/>
        </w:rPr>
        <w:t>ی</w:t>
      </w:r>
      <w:r w:rsidRPr="002360F2">
        <w:rPr>
          <w:rStyle w:val="1-Char"/>
          <w:rFonts w:hint="cs"/>
          <w:rtl/>
        </w:rPr>
        <w:t xml:space="preserve"> </w:t>
      </w:r>
      <w:r w:rsidRPr="006E5107">
        <w:rPr>
          <w:rStyle w:val="7-Char"/>
          <w:rFonts w:hint="cs"/>
          <w:rtl/>
        </w:rPr>
        <w:t>«الاقوال»</w:t>
      </w:r>
      <w:r w:rsidRPr="002360F2">
        <w:rPr>
          <w:rStyle w:val="1-Char"/>
          <w:rFonts w:hint="cs"/>
          <w:rtl/>
        </w:rPr>
        <w:t xml:space="preserve"> و </w:t>
      </w:r>
      <w:r w:rsidR="002E23EF">
        <w:rPr>
          <w:rStyle w:val="1-Char"/>
          <w:rFonts w:hint="cs"/>
          <w:rtl/>
        </w:rPr>
        <w:t>ی</w:t>
      </w:r>
      <w:r w:rsidRPr="002360F2">
        <w:rPr>
          <w:rStyle w:val="1-Char"/>
          <w:rFonts w:hint="cs"/>
          <w:rtl/>
        </w:rPr>
        <w:t xml:space="preserve">ا </w:t>
      </w:r>
      <w:r w:rsidRPr="006E5107">
        <w:rPr>
          <w:rStyle w:val="7-Char"/>
          <w:rFonts w:hint="cs"/>
          <w:rtl/>
        </w:rPr>
        <w:t>«القولين»</w:t>
      </w:r>
      <w:r w:rsidRPr="002360F2">
        <w:rPr>
          <w:rStyle w:val="1-Char"/>
          <w:rFonts w:hint="cs"/>
          <w:rtl/>
        </w:rPr>
        <w:t xml:space="preserve"> در مذهب شوافع اطلاق گردد، مرادش «اقوال و سخنان امام شافع</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برخ</w:t>
      </w:r>
      <w:r w:rsidR="002E23EF">
        <w:rPr>
          <w:rStyle w:val="1-Char"/>
          <w:rFonts w:hint="cs"/>
          <w:rtl/>
        </w:rPr>
        <w:t>ی</w:t>
      </w:r>
      <w:r w:rsidRPr="002360F2">
        <w:rPr>
          <w:rStyle w:val="1-Char"/>
          <w:rFonts w:hint="cs"/>
          <w:rtl/>
        </w:rPr>
        <w:t xml:space="preserve"> از</w:t>
      </w:r>
      <w:r w:rsidR="004A29FC">
        <w:rPr>
          <w:rStyle w:val="1-Char"/>
          <w:rFonts w:hint="cs"/>
          <w:rtl/>
        </w:rPr>
        <w:t xml:space="preserve"> آن‌ها،</w:t>
      </w:r>
      <w:r w:rsidRPr="002360F2">
        <w:rPr>
          <w:rStyle w:val="1-Char"/>
          <w:rFonts w:hint="cs"/>
          <w:rtl/>
        </w:rPr>
        <w:t xml:space="preserve"> از جمله</w:t>
      </w:r>
      <w:r w:rsidR="00A77088" w:rsidRPr="002360F2">
        <w:rPr>
          <w:rStyle w:val="1-Char"/>
          <w:rFonts w:hint="cs"/>
          <w:rtl/>
        </w:rPr>
        <w:t>‌</w:t>
      </w:r>
      <w:r w:rsidR="002E23EF">
        <w:rPr>
          <w:rStyle w:val="1-Char"/>
          <w:rFonts w:hint="cs"/>
          <w:rtl/>
        </w:rPr>
        <w:t>ی</w:t>
      </w:r>
      <w:r w:rsidRPr="002360F2">
        <w:rPr>
          <w:rStyle w:val="1-Char"/>
          <w:rFonts w:hint="cs"/>
          <w:rtl/>
        </w:rPr>
        <w:t xml:space="preserve"> اقوال قد</w:t>
      </w:r>
      <w:r w:rsidR="002E23EF">
        <w:rPr>
          <w:rStyle w:val="1-Char"/>
          <w:rFonts w:hint="cs"/>
          <w:rtl/>
        </w:rPr>
        <w:t>ی</w:t>
      </w:r>
      <w:r w:rsidRPr="002360F2">
        <w:rPr>
          <w:rStyle w:val="1-Char"/>
          <w:rFonts w:hint="cs"/>
          <w:rtl/>
        </w:rPr>
        <w:t>م (زمان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امام شافع</w:t>
      </w:r>
      <w:r w:rsidR="002E23EF">
        <w:rPr>
          <w:rStyle w:val="1-Char"/>
          <w:rFonts w:hint="cs"/>
          <w:rtl/>
        </w:rPr>
        <w:t>ی</w:t>
      </w:r>
      <w:r w:rsidRPr="002360F2">
        <w:rPr>
          <w:rStyle w:val="1-Char"/>
          <w:rFonts w:hint="cs"/>
          <w:rtl/>
        </w:rPr>
        <w:t xml:space="preserve"> در بغداد بود)</w:t>
      </w:r>
      <w:r w:rsidR="00A77088" w:rsidRPr="002360F2">
        <w:rPr>
          <w:rStyle w:val="1-Char"/>
          <w:rFonts w:hint="cs"/>
          <w:rtl/>
        </w:rPr>
        <w:t xml:space="preserve"> ،</w:t>
      </w:r>
      <w:r w:rsidRPr="002360F2">
        <w:rPr>
          <w:rStyle w:val="1-Char"/>
          <w:rFonts w:hint="cs"/>
          <w:rtl/>
        </w:rPr>
        <w:t xml:space="preserve"> و برخ</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از زمره</w:t>
      </w:r>
      <w:r w:rsidR="00A77088" w:rsidRPr="002360F2">
        <w:rPr>
          <w:rStyle w:val="1-Char"/>
          <w:rFonts w:hint="cs"/>
          <w:rtl/>
        </w:rPr>
        <w:t>‌</w:t>
      </w:r>
      <w:r w:rsidR="002E23EF">
        <w:rPr>
          <w:rStyle w:val="1-Char"/>
          <w:rFonts w:hint="cs"/>
          <w:rtl/>
        </w:rPr>
        <w:t>ی</w:t>
      </w:r>
      <w:r w:rsidRPr="002360F2">
        <w:rPr>
          <w:rStyle w:val="1-Char"/>
          <w:rFonts w:hint="cs"/>
          <w:rtl/>
        </w:rPr>
        <w:t xml:space="preserve"> اقوال جد</w:t>
      </w:r>
      <w:r w:rsidR="002E23EF">
        <w:rPr>
          <w:rStyle w:val="1-Char"/>
          <w:rFonts w:hint="cs"/>
          <w:rtl/>
        </w:rPr>
        <w:t>ی</w:t>
      </w:r>
      <w:r w:rsidRPr="002360F2">
        <w:rPr>
          <w:rStyle w:val="1-Char"/>
          <w:rFonts w:hint="cs"/>
          <w:rtl/>
        </w:rPr>
        <w:t>د (زمان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امام در مصر بود) محسوب م</w:t>
      </w:r>
      <w:r w:rsidR="002E23EF">
        <w:rPr>
          <w:rStyle w:val="1-Char"/>
          <w:rFonts w:hint="cs"/>
          <w:rtl/>
        </w:rPr>
        <w:t>ی</w:t>
      </w:r>
      <w:r w:rsidRPr="002360F2">
        <w:rPr>
          <w:rStyle w:val="1-Char"/>
          <w:rFonts w:hint="cs"/>
          <w:rtl/>
        </w:rPr>
        <w:t xml:space="preserve">‌گردد. </w:t>
      </w:r>
    </w:p>
    <w:p w:rsidR="00264EF3" w:rsidRPr="002360F2" w:rsidRDefault="00264EF3" w:rsidP="002360F2">
      <w:pPr>
        <w:ind w:firstLine="284"/>
        <w:jc w:val="both"/>
        <w:rPr>
          <w:rStyle w:val="1-Char"/>
          <w:rtl/>
        </w:rPr>
      </w:pPr>
      <w:r w:rsidRPr="0071712D">
        <w:rPr>
          <w:rStyle w:val="5-Char"/>
          <w:rFonts w:hint="cs"/>
          <w:rtl/>
        </w:rPr>
        <w:t>اما «قول قد</w:t>
      </w:r>
      <w:r w:rsidR="002E23EF">
        <w:rPr>
          <w:rStyle w:val="5-Char"/>
          <w:rFonts w:hint="cs"/>
          <w:rtl/>
        </w:rPr>
        <w:t>ی</w:t>
      </w:r>
      <w:r w:rsidRPr="0071712D">
        <w:rPr>
          <w:rStyle w:val="5-Char"/>
          <w:rFonts w:hint="cs"/>
          <w:rtl/>
        </w:rPr>
        <w:t>م»:</w:t>
      </w:r>
      <w:r w:rsidRPr="002360F2">
        <w:rPr>
          <w:rStyle w:val="1-Char"/>
          <w:rFonts w:hint="cs"/>
          <w:rtl/>
        </w:rPr>
        <w:t xml:space="preserve"> عبارت از قول</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امام شافع</w:t>
      </w:r>
      <w:r w:rsidR="002E23EF">
        <w:rPr>
          <w:rStyle w:val="1-Char"/>
          <w:rFonts w:hint="cs"/>
          <w:rtl/>
        </w:rPr>
        <w:t>ی</w:t>
      </w:r>
      <w:r w:rsidRPr="002360F2">
        <w:rPr>
          <w:rStyle w:val="1-Char"/>
          <w:rFonts w:hint="cs"/>
          <w:rtl/>
        </w:rPr>
        <w:t xml:space="preserve"> آن را در عراق (پ</w:t>
      </w:r>
      <w:r w:rsidR="002E23EF">
        <w:rPr>
          <w:rStyle w:val="1-Char"/>
          <w:rFonts w:hint="cs"/>
          <w:rtl/>
        </w:rPr>
        <w:t>ی</w:t>
      </w:r>
      <w:r w:rsidRPr="002360F2">
        <w:rPr>
          <w:rStyle w:val="1-Char"/>
          <w:rFonts w:hint="cs"/>
          <w:rtl/>
        </w:rPr>
        <w:t>ش از رفتن به مصر)</w:t>
      </w:r>
      <w:r w:rsidR="00E3392A" w:rsidRPr="002360F2">
        <w:rPr>
          <w:rStyle w:val="1-Char"/>
          <w:rFonts w:hint="cs"/>
          <w:rtl/>
        </w:rPr>
        <w:t>،</w:t>
      </w:r>
      <w:r w:rsidRPr="002360F2">
        <w:rPr>
          <w:rStyle w:val="1-Char"/>
          <w:rFonts w:hint="cs"/>
          <w:rtl/>
        </w:rPr>
        <w:t xml:space="preserve"> به ش</w:t>
      </w:r>
      <w:r w:rsidR="002E23EF">
        <w:rPr>
          <w:rStyle w:val="1-Char"/>
          <w:rFonts w:hint="cs"/>
          <w:rtl/>
        </w:rPr>
        <w:t>ک</w:t>
      </w:r>
      <w:r w:rsidRPr="002360F2">
        <w:rPr>
          <w:rStyle w:val="1-Char"/>
          <w:rFonts w:hint="cs"/>
          <w:rtl/>
        </w:rPr>
        <w:t>ل «تأل</w:t>
      </w:r>
      <w:r w:rsidR="002E23EF">
        <w:rPr>
          <w:rStyle w:val="1-Char"/>
          <w:rFonts w:hint="cs"/>
          <w:rtl/>
        </w:rPr>
        <w:t>ی</w:t>
      </w:r>
      <w:r w:rsidRPr="002360F2">
        <w:rPr>
          <w:rStyle w:val="1-Char"/>
          <w:rFonts w:hint="cs"/>
          <w:rtl/>
        </w:rPr>
        <w:t xml:space="preserve">ف و نگارش» و </w:t>
      </w:r>
      <w:r w:rsidR="002E23EF">
        <w:rPr>
          <w:rStyle w:val="1-Char"/>
          <w:rFonts w:hint="cs"/>
          <w:rtl/>
        </w:rPr>
        <w:t>ی</w:t>
      </w:r>
      <w:r w:rsidRPr="002360F2">
        <w:rPr>
          <w:rStyle w:val="1-Char"/>
          <w:rFonts w:hint="cs"/>
          <w:rtl/>
        </w:rPr>
        <w:t>ا «افتاء» ب</w:t>
      </w:r>
      <w:r w:rsidR="002E23EF">
        <w:rPr>
          <w:rStyle w:val="1-Char"/>
          <w:rFonts w:hint="cs"/>
          <w:rtl/>
        </w:rPr>
        <w:t>ی</w:t>
      </w:r>
      <w:r w:rsidRPr="002360F2">
        <w:rPr>
          <w:rStyle w:val="1-Char"/>
          <w:rFonts w:hint="cs"/>
          <w:rtl/>
        </w:rPr>
        <w:t xml:space="preserve">ان </w:t>
      </w:r>
      <w:r w:rsidR="002E23EF">
        <w:rPr>
          <w:rStyle w:val="1-Char"/>
          <w:rFonts w:hint="cs"/>
          <w:rtl/>
        </w:rPr>
        <w:t>ک</w:t>
      </w:r>
      <w:r w:rsidRPr="002360F2">
        <w:rPr>
          <w:rStyle w:val="1-Char"/>
          <w:rFonts w:hint="cs"/>
          <w:rtl/>
        </w:rPr>
        <w:t xml:space="preserve">رده است. </w:t>
      </w:r>
    </w:p>
    <w:p w:rsidR="00264EF3" w:rsidRPr="002360F2" w:rsidRDefault="00264EF3" w:rsidP="002360F2">
      <w:pPr>
        <w:ind w:firstLine="284"/>
        <w:jc w:val="both"/>
        <w:rPr>
          <w:rStyle w:val="1-Char"/>
          <w:rtl/>
        </w:rPr>
      </w:pPr>
      <w:r w:rsidRPr="002360F2">
        <w:rPr>
          <w:rStyle w:val="1-Char"/>
          <w:rFonts w:hint="cs"/>
          <w:rtl/>
        </w:rPr>
        <w:t>در ا</w:t>
      </w:r>
      <w:r w:rsidR="002E23EF">
        <w:rPr>
          <w:rStyle w:val="1-Char"/>
          <w:rFonts w:hint="cs"/>
          <w:rtl/>
        </w:rPr>
        <w:t>ی</w:t>
      </w:r>
      <w:r w:rsidRPr="002360F2">
        <w:rPr>
          <w:rStyle w:val="1-Char"/>
          <w:rFonts w:hint="cs"/>
          <w:rtl/>
        </w:rPr>
        <w:t>نجا ا</w:t>
      </w:r>
      <w:r w:rsidR="002E23EF">
        <w:rPr>
          <w:rStyle w:val="1-Char"/>
          <w:rFonts w:hint="cs"/>
          <w:rtl/>
        </w:rPr>
        <w:t>ی</w:t>
      </w:r>
      <w:r w:rsidRPr="002360F2">
        <w:rPr>
          <w:rStyle w:val="1-Char"/>
          <w:rFonts w:hint="cs"/>
          <w:rtl/>
        </w:rPr>
        <w:t>ن س</w:t>
      </w:r>
      <w:r w:rsidR="00E3392A" w:rsidRPr="002360F2">
        <w:rPr>
          <w:rStyle w:val="1-Char"/>
          <w:rFonts w:hint="cs"/>
          <w:rtl/>
        </w:rPr>
        <w:t>ؤ</w:t>
      </w:r>
      <w:r w:rsidRPr="002360F2">
        <w:rPr>
          <w:rStyle w:val="1-Char"/>
          <w:rFonts w:hint="cs"/>
          <w:rtl/>
        </w:rPr>
        <w:t>ال قابل طرح است: اقوال</w:t>
      </w:r>
      <w:r w:rsidR="002E23EF">
        <w:rPr>
          <w:rStyle w:val="1-Char"/>
          <w:rFonts w:hint="cs"/>
          <w:rtl/>
        </w:rPr>
        <w:t>ی</w:t>
      </w:r>
      <w:r w:rsidRPr="002360F2">
        <w:rPr>
          <w:rStyle w:val="1-Char"/>
          <w:rFonts w:hint="cs"/>
          <w:rtl/>
        </w:rPr>
        <w:t xml:space="preserve"> را </w:t>
      </w:r>
      <w:r w:rsidR="002E23EF">
        <w:rPr>
          <w:rStyle w:val="1-Char"/>
          <w:rFonts w:hint="cs"/>
          <w:rtl/>
        </w:rPr>
        <w:t>ک</w:t>
      </w:r>
      <w:r w:rsidRPr="002360F2">
        <w:rPr>
          <w:rStyle w:val="1-Char"/>
          <w:rFonts w:hint="cs"/>
          <w:rtl/>
        </w:rPr>
        <w:t>ه امام شافع</w:t>
      </w:r>
      <w:r w:rsidR="002E23EF">
        <w:rPr>
          <w:rStyle w:val="1-Char"/>
          <w:rFonts w:hint="cs"/>
          <w:rtl/>
        </w:rPr>
        <w:t>ی</w:t>
      </w:r>
      <w:r w:rsidRPr="002360F2">
        <w:rPr>
          <w:rStyle w:val="1-Char"/>
          <w:rFonts w:hint="cs"/>
          <w:rtl/>
        </w:rPr>
        <w:t xml:space="preserve"> پس از تر</w:t>
      </w:r>
      <w:r w:rsidR="002E23EF">
        <w:rPr>
          <w:rStyle w:val="1-Char"/>
          <w:rFonts w:hint="cs"/>
          <w:rtl/>
        </w:rPr>
        <w:t>ک</w:t>
      </w:r>
      <w:r w:rsidRPr="002360F2">
        <w:rPr>
          <w:rStyle w:val="1-Char"/>
          <w:rFonts w:hint="cs"/>
          <w:rtl/>
        </w:rPr>
        <w:t xml:space="preserve"> عراق، و قبل از دخول در مصر، ب</w:t>
      </w:r>
      <w:r w:rsidR="002E23EF">
        <w:rPr>
          <w:rStyle w:val="1-Char"/>
          <w:rFonts w:hint="cs"/>
          <w:rtl/>
        </w:rPr>
        <w:t>ی</w:t>
      </w:r>
      <w:r w:rsidRPr="002360F2">
        <w:rPr>
          <w:rStyle w:val="1-Char"/>
          <w:rFonts w:hint="cs"/>
          <w:rtl/>
        </w:rPr>
        <w:t xml:space="preserve">ان </w:t>
      </w:r>
      <w:r w:rsidR="002E23EF">
        <w:rPr>
          <w:rStyle w:val="1-Char"/>
          <w:rFonts w:hint="cs"/>
          <w:rtl/>
        </w:rPr>
        <w:t>ک</w:t>
      </w:r>
      <w:r w:rsidRPr="002360F2">
        <w:rPr>
          <w:rStyle w:val="1-Char"/>
          <w:rFonts w:hint="cs"/>
          <w:rtl/>
        </w:rPr>
        <w:t>رده است، آ</w:t>
      </w:r>
      <w:r w:rsidR="002E23EF">
        <w:rPr>
          <w:rStyle w:val="1-Char"/>
          <w:rFonts w:hint="cs"/>
          <w:rtl/>
        </w:rPr>
        <w:t>ی</w:t>
      </w:r>
      <w:r w:rsidRPr="002360F2">
        <w:rPr>
          <w:rStyle w:val="1-Char"/>
          <w:rFonts w:hint="cs"/>
          <w:rtl/>
        </w:rPr>
        <w:t>ا در تحت قول قد</w:t>
      </w:r>
      <w:r w:rsidR="002E23EF">
        <w:rPr>
          <w:rStyle w:val="1-Char"/>
          <w:rFonts w:hint="cs"/>
          <w:rtl/>
        </w:rPr>
        <w:t>ی</w:t>
      </w:r>
      <w:r w:rsidRPr="002360F2">
        <w:rPr>
          <w:rStyle w:val="1-Char"/>
          <w:rFonts w:hint="cs"/>
          <w:rtl/>
        </w:rPr>
        <w:t xml:space="preserve">م داخل‌اند و </w:t>
      </w:r>
      <w:r w:rsidR="002E23EF">
        <w:rPr>
          <w:rStyle w:val="1-Char"/>
          <w:rFonts w:hint="cs"/>
          <w:rtl/>
        </w:rPr>
        <w:t>ی</w:t>
      </w:r>
      <w:r w:rsidRPr="002360F2">
        <w:rPr>
          <w:rStyle w:val="1-Char"/>
          <w:rFonts w:hint="cs"/>
          <w:rtl/>
        </w:rPr>
        <w:t>ا قول جد</w:t>
      </w:r>
      <w:r w:rsidR="002E23EF">
        <w:rPr>
          <w:rStyle w:val="1-Char"/>
          <w:rFonts w:hint="cs"/>
          <w:rtl/>
        </w:rPr>
        <w:t>ی</w:t>
      </w:r>
      <w:r w:rsidRPr="002360F2">
        <w:rPr>
          <w:rStyle w:val="1-Char"/>
          <w:rFonts w:hint="cs"/>
          <w:rtl/>
        </w:rPr>
        <w:t xml:space="preserve">د؟! </w:t>
      </w:r>
    </w:p>
    <w:p w:rsidR="00264EF3" w:rsidRPr="002360F2" w:rsidRDefault="00264EF3" w:rsidP="002360F2">
      <w:pPr>
        <w:ind w:firstLine="284"/>
        <w:jc w:val="both"/>
        <w:rPr>
          <w:rStyle w:val="1-Char"/>
          <w:rtl/>
        </w:rPr>
      </w:pPr>
      <w:r w:rsidRPr="002360F2">
        <w:rPr>
          <w:rStyle w:val="1-Char"/>
          <w:rFonts w:hint="cs"/>
          <w:rtl/>
        </w:rPr>
        <w:t>ابن حجر ه</w:t>
      </w:r>
      <w:r w:rsidR="002E23EF">
        <w:rPr>
          <w:rStyle w:val="1-Char"/>
          <w:rFonts w:hint="cs"/>
          <w:rtl/>
        </w:rPr>
        <w:t>ی</w:t>
      </w:r>
      <w:r w:rsidRPr="002360F2">
        <w:rPr>
          <w:rStyle w:val="1-Char"/>
          <w:rFonts w:hint="cs"/>
          <w:rtl/>
        </w:rPr>
        <w:t>تم</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 «قول قد</w:t>
      </w:r>
      <w:r w:rsidR="002E23EF">
        <w:rPr>
          <w:rStyle w:val="1-Char"/>
          <w:rFonts w:hint="cs"/>
          <w:rtl/>
        </w:rPr>
        <w:t>ی</w:t>
      </w:r>
      <w:r w:rsidRPr="002360F2">
        <w:rPr>
          <w:rStyle w:val="1-Char"/>
          <w:rFonts w:hint="cs"/>
          <w:rtl/>
        </w:rPr>
        <w:t xml:space="preserve">م آن است </w:t>
      </w:r>
      <w:r w:rsidR="002E23EF">
        <w:rPr>
          <w:rStyle w:val="1-Char"/>
          <w:rFonts w:hint="cs"/>
          <w:rtl/>
        </w:rPr>
        <w:t>ک</w:t>
      </w:r>
      <w:r w:rsidRPr="002360F2">
        <w:rPr>
          <w:rStyle w:val="1-Char"/>
          <w:rFonts w:hint="cs"/>
          <w:rtl/>
        </w:rPr>
        <w:t>ه امام شافع</w:t>
      </w:r>
      <w:r w:rsidR="002E23EF">
        <w:rPr>
          <w:rStyle w:val="1-Char"/>
          <w:rFonts w:hint="cs"/>
          <w:rtl/>
        </w:rPr>
        <w:t>ی</w:t>
      </w:r>
      <w:r w:rsidRPr="002360F2">
        <w:rPr>
          <w:rStyle w:val="1-Char"/>
          <w:rFonts w:hint="cs"/>
          <w:rtl/>
        </w:rPr>
        <w:t xml:space="preserve"> آن را قبل از </w:t>
      </w:r>
      <w:r w:rsidR="00795439" w:rsidRPr="002360F2">
        <w:rPr>
          <w:rStyle w:val="1-Char"/>
          <w:rFonts w:hint="cs"/>
          <w:rtl/>
        </w:rPr>
        <w:t>داخل شدن در مصر، ب</w:t>
      </w:r>
      <w:r w:rsidR="002E23EF">
        <w:rPr>
          <w:rStyle w:val="1-Char"/>
          <w:rFonts w:hint="cs"/>
          <w:rtl/>
        </w:rPr>
        <w:t>ی</w:t>
      </w:r>
      <w:r w:rsidR="00795439" w:rsidRPr="002360F2">
        <w:rPr>
          <w:rStyle w:val="1-Char"/>
          <w:rFonts w:hint="cs"/>
          <w:rtl/>
        </w:rPr>
        <w:t xml:space="preserve">ان </w:t>
      </w:r>
      <w:r w:rsidR="002E23EF">
        <w:rPr>
          <w:rStyle w:val="1-Char"/>
          <w:rFonts w:hint="cs"/>
          <w:rtl/>
        </w:rPr>
        <w:t>ک</w:t>
      </w:r>
      <w:r w:rsidR="00795439" w:rsidRPr="002360F2">
        <w:rPr>
          <w:rStyle w:val="1-Char"/>
          <w:rFonts w:hint="cs"/>
          <w:rtl/>
        </w:rPr>
        <w:t>رده است.»</w:t>
      </w:r>
      <w:r w:rsidR="007F5183" w:rsidRPr="00E6072E">
        <w:rPr>
          <w:rStyle w:val="FootnoteReference"/>
          <w:rFonts w:cs="IRNazli"/>
          <w:szCs w:val="28"/>
          <w:rtl/>
        </w:rPr>
        <w:footnoteReference w:id="375"/>
      </w:r>
    </w:p>
    <w:p w:rsidR="00264EF3" w:rsidRPr="002360F2" w:rsidRDefault="00264EF3" w:rsidP="002360F2">
      <w:pPr>
        <w:ind w:firstLine="284"/>
        <w:jc w:val="both"/>
        <w:rPr>
          <w:rStyle w:val="1-Char"/>
          <w:rtl/>
        </w:rPr>
      </w:pPr>
      <w:r w:rsidRPr="002360F2">
        <w:rPr>
          <w:rStyle w:val="1-Char"/>
          <w:rFonts w:hint="cs"/>
          <w:rtl/>
        </w:rPr>
        <w:t>و ش</w:t>
      </w:r>
      <w:r w:rsidR="002E23EF">
        <w:rPr>
          <w:rStyle w:val="1-Char"/>
          <w:rFonts w:hint="cs"/>
          <w:rtl/>
        </w:rPr>
        <w:t>ی</w:t>
      </w:r>
      <w:r w:rsidRPr="002360F2">
        <w:rPr>
          <w:rStyle w:val="1-Char"/>
          <w:rFonts w:hint="cs"/>
          <w:rtl/>
        </w:rPr>
        <w:t>خ رمل</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د: </w:t>
      </w:r>
      <w:r w:rsidR="00795439" w:rsidRPr="002360F2">
        <w:rPr>
          <w:rStyle w:val="1-Char"/>
          <w:rFonts w:hint="cs"/>
          <w:rtl/>
        </w:rPr>
        <w:t>«</w:t>
      </w:r>
      <w:r w:rsidRPr="002360F2">
        <w:rPr>
          <w:rStyle w:val="1-Char"/>
          <w:rFonts w:hint="cs"/>
          <w:rtl/>
        </w:rPr>
        <w:t>قول قد</w:t>
      </w:r>
      <w:r w:rsidR="002E23EF">
        <w:rPr>
          <w:rStyle w:val="1-Char"/>
          <w:rFonts w:hint="cs"/>
          <w:rtl/>
        </w:rPr>
        <w:t>ی</w:t>
      </w:r>
      <w:r w:rsidRPr="002360F2">
        <w:rPr>
          <w:rStyle w:val="1-Char"/>
          <w:rFonts w:hint="cs"/>
          <w:rtl/>
        </w:rPr>
        <w:t xml:space="preserve">م آن است </w:t>
      </w:r>
      <w:r w:rsidR="002E23EF">
        <w:rPr>
          <w:rStyle w:val="1-Char"/>
          <w:rFonts w:hint="cs"/>
          <w:rtl/>
        </w:rPr>
        <w:t>ک</w:t>
      </w:r>
      <w:r w:rsidRPr="002360F2">
        <w:rPr>
          <w:rStyle w:val="1-Char"/>
          <w:rFonts w:hint="cs"/>
          <w:rtl/>
        </w:rPr>
        <w:t>ه امام شافع</w:t>
      </w:r>
      <w:r w:rsidR="002E23EF">
        <w:rPr>
          <w:rStyle w:val="1-Char"/>
          <w:rFonts w:hint="cs"/>
          <w:rtl/>
        </w:rPr>
        <w:t>ی</w:t>
      </w:r>
      <w:r w:rsidRPr="002360F2">
        <w:rPr>
          <w:rStyle w:val="1-Char"/>
          <w:rFonts w:hint="cs"/>
          <w:rtl/>
        </w:rPr>
        <w:t xml:space="preserve"> آن را در عراق و </w:t>
      </w:r>
      <w:r w:rsidR="002E23EF">
        <w:rPr>
          <w:rStyle w:val="1-Char"/>
          <w:rFonts w:hint="cs"/>
          <w:rtl/>
        </w:rPr>
        <w:t>ی</w:t>
      </w:r>
      <w:r w:rsidRPr="002360F2">
        <w:rPr>
          <w:rStyle w:val="1-Char"/>
          <w:rFonts w:hint="cs"/>
          <w:rtl/>
        </w:rPr>
        <w:t>ا قبل از انتقالش به مصر، گفته است.</w:t>
      </w:r>
      <w:r w:rsidR="00795439" w:rsidRPr="002360F2">
        <w:rPr>
          <w:rStyle w:val="1-Char"/>
          <w:rFonts w:hint="cs"/>
          <w:rtl/>
        </w:rPr>
        <w:t>»</w:t>
      </w:r>
      <w:r w:rsidR="007F5183" w:rsidRPr="00E6072E">
        <w:rPr>
          <w:rStyle w:val="FootnoteReference"/>
          <w:rFonts w:cs="IRNazli"/>
          <w:szCs w:val="28"/>
          <w:rtl/>
        </w:rPr>
        <w:footnoteReference w:id="376"/>
      </w:r>
      <w:r w:rsidRPr="002360F2">
        <w:rPr>
          <w:rStyle w:val="1-Char"/>
          <w:rFonts w:hint="cs"/>
          <w:rtl/>
        </w:rPr>
        <w:t xml:space="preserve"> و قول صح</w:t>
      </w:r>
      <w:r w:rsidR="002E23EF">
        <w:rPr>
          <w:rStyle w:val="1-Char"/>
          <w:rFonts w:hint="cs"/>
          <w:rtl/>
        </w:rPr>
        <w:t>ی</w:t>
      </w:r>
      <w:r w:rsidRPr="002360F2">
        <w:rPr>
          <w:rStyle w:val="1-Char"/>
          <w:rFonts w:hint="cs"/>
          <w:rtl/>
        </w:rPr>
        <w:t>ح ن</w:t>
      </w:r>
      <w:r w:rsidR="002E23EF">
        <w:rPr>
          <w:rStyle w:val="1-Char"/>
          <w:rFonts w:hint="cs"/>
          <w:rtl/>
        </w:rPr>
        <w:t>ی</w:t>
      </w:r>
      <w:r w:rsidRPr="002360F2">
        <w:rPr>
          <w:rStyle w:val="1-Char"/>
          <w:rFonts w:hint="cs"/>
          <w:rtl/>
        </w:rPr>
        <w:t>ز هم</w:t>
      </w:r>
      <w:r w:rsidR="002E23EF">
        <w:rPr>
          <w:rStyle w:val="1-Char"/>
          <w:rFonts w:hint="cs"/>
          <w:rtl/>
        </w:rPr>
        <w:t>ی</w:t>
      </w:r>
      <w:r w:rsidRPr="002360F2">
        <w:rPr>
          <w:rStyle w:val="1-Char"/>
          <w:rFonts w:hint="cs"/>
          <w:rtl/>
        </w:rPr>
        <w:t>ن است، از ا</w:t>
      </w:r>
      <w:r w:rsidR="002E23EF">
        <w:rPr>
          <w:rStyle w:val="1-Char"/>
          <w:rFonts w:hint="cs"/>
          <w:rtl/>
        </w:rPr>
        <w:t>ی</w:t>
      </w:r>
      <w:r w:rsidRPr="002360F2">
        <w:rPr>
          <w:rStyle w:val="1-Char"/>
          <w:rFonts w:hint="cs"/>
          <w:rtl/>
        </w:rPr>
        <w:t xml:space="preserve">ن رو هر آنچه را </w:t>
      </w:r>
      <w:r w:rsidR="002E23EF">
        <w:rPr>
          <w:rStyle w:val="1-Char"/>
          <w:rFonts w:hint="cs"/>
          <w:rtl/>
        </w:rPr>
        <w:t>ک</w:t>
      </w:r>
      <w:r w:rsidRPr="002360F2">
        <w:rPr>
          <w:rStyle w:val="1-Char"/>
          <w:rFonts w:hint="cs"/>
          <w:rtl/>
        </w:rPr>
        <w:t>ه امام شافع</w:t>
      </w:r>
      <w:r w:rsidR="002E23EF">
        <w:rPr>
          <w:rStyle w:val="1-Char"/>
          <w:rFonts w:hint="cs"/>
          <w:rtl/>
        </w:rPr>
        <w:t>ی</w:t>
      </w:r>
      <w:r w:rsidRPr="002360F2">
        <w:rPr>
          <w:rStyle w:val="1-Char"/>
          <w:rFonts w:hint="cs"/>
          <w:rtl/>
        </w:rPr>
        <w:t>، قبل از داخل شدنش به مصر، ب</w:t>
      </w:r>
      <w:r w:rsidR="002E23EF">
        <w:rPr>
          <w:rStyle w:val="1-Char"/>
          <w:rFonts w:hint="cs"/>
          <w:rtl/>
        </w:rPr>
        <w:t>ی</w:t>
      </w:r>
      <w:r w:rsidRPr="002360F2">
        <w:rPr>
          <w:rStyle w:val="1-Char"/>
          <w:rFonts w:hint="cs"/>
          <w:rtl/>
        </w:rPr>
        <w:t xml:space="preserve">ان </w:t>
      </w:r>
      <w:r w:rsidR="002E23EF">
        <w:rPr>
          <w:rStyle w:val="1-Char"/>
          <w:rFonts w:hint="cs"/>
          <w:rtl/>
        </w:rPr>
        <w:t>ک</w:t>
      </w:r>
      <w:r w:rsidRPr="002360F2">
        <w:rPr>
          <w:rStyle w:val="1-Char"/>
          <w:rFonts w:hint="cs"/>
          <w:rtl/>
        </w:rPr>
        <w:t>رده است، جزء «قول قد</w:t>
      </w:r>
      <w:r w:rsidR="002E23EF">
        <w:rPr>
          <w:rStyle w:val="1-Char"/>
          <w:rFonts w:hint="cs"/>
          <w:rtl/>
        </w:rPr>
        <w:t>ی</w:t>
      </w:r>
      <w:r w:rsidRPr="002360F2">
        <w:rPr>
          <w:rStyle w:val="1-Char"/>
          <w:rFonts w:hint="cs"/>
          <w:rtl/>
        </w:rPr>
        <w:t>م»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 xml:space="preserve">د. </w:t>
      </w:r>
    </w:p>
    <w:p w:rsidR="00264EF3" w:rsidRPr="002360F2" w:rsidRDefault="00264EF3" w:rsidP="002360F2">
      <w:pPr>
        <w:ind w:firstLine="284"/>
        <w:jc w:val="both"/>
        <w:rPr>
          <w:rStyle w:val="1-Char"/>
          <w:rtl/>
        </w:rPr>
      </w:pPr>
      <w:r w:rsidRPr="002360F2">
        <w:rPr>
          <w:rStyle w:val="1-Char"/>
          <w:rFonts w:hint="cs"/>
          <w:rtl/>
        </w:rPr>
        <w:t>اما ا</w:t>
      </w:r>
      <w:r w:rsidR="002E23EF">
        <w:rPr>
          <w:rStyle w:val="1-Char"/>
          <w:rFonts w:hint="cs"/>
          <w:rtl/>
        </w:rPr>
        <w:t>ی</w:t>
      </w:r>
      <w:r w:rsidRPr="002360F2">
        <w:rPr>
          <w:rStyle w:val="1-Char"/>
          <w:rFonts w:hint="cs"/>
          <w:rtl/>
        </w:rPr>
        <w:t>ن سخن «خط</w:t>
      </w:r>
      <w:r w:rsidR="002E23EF">
        <w:rPr>
          <w:rStyle w:val="1-Char"/>
          <w:rFonts w:hint="cs"/>
          <w:rtl/>
        </w:rPr>
        <w:t>ی</w:t>
      </w:r>
      <w:r w:rsidRPr="002360F2">
        <w:rPr>
          <w:rStyle w:val="1-Char"/>
          <w:rFonts w:hint="cs"/>
          <w:rtl/>
        </w:rPr>
        <w:t>ب شرب</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78126E" w:rsidRPr="00E6072E">
        <w:rPr>
          <w:rStyle w:val="FootnoteReference"/>
          <w:rFonts w:cs="IRNazli"/>
          <w:szCs w:val="28"/>
          <w:rtl/>
        </w:rPr>
        <w:footnoteReference w:id="377"/>
      </w:r>
      <w:r w:rsidRPr="002360F2">
        <w:rPr>
          <w:rStyle w:val="1-Char"/>
          <w:rFonts w:hint="cs"/>
          <w:rtl/>
        </w:rPr>
        <w:t xml:space="preserve"> «اقوال</w:t>
      </w:r>
      <w:r w:rsidR="002E23EF">
        <w:rPr>
          <w:rStyle w:val="1-Char"/>
          <w:rFonts w:hint="cs"/>
          <w:rtl/>
        </w:rPr>
        <w:t>ی</w:t>
      </w:r>
      <w:r w:rsidRPr="002360F2">
        <w:rPr>
          <w:rStyle w:val="1-Char"/>
          <w:rFonts w:hint="cs"/>
          <w:rtl/>
        </w:rPr>
        <w:t xml:space="preserve"> را </w:t>
      </w:r>
      <w:r w:rsidR="002E23EF">
        <w:rPr>
          <w:rStyle w:val="1-Char"/>
          <w:rFonts w:hint="cs"/>
          <w:rtl/>
        </w:rPr>
        <w:t>ک</w:t>
      </w:r>
      <w:r w:rsidRPr="002360F2">
        <w:rPr>
          <w:rStyle w:val="1-Char"/>
          <w:rFonts w:hint="cs"/>
          <w:rtl/>
        </w:rPr>
        <w:t>ه امام شافع</w:t>
      </w:r>
      <w:r w:rsidR="002E23EF">
        <w:rPr>
          <w:rStyle w:val="1-Char"/>
          <w:rFonts w:hint="cs"/>
          <w:rtl/>
        </w:rPr>
        <w:t>ی</w:t>
      </w:r>
      <w:r w:rsidRPr="002360F2">
        <w:rPr>
          <w:rStyle w:val="1-Char"/>
          <w:rFonts w:hint="cs"/>
          <w:rtl/>
        </w:rPr>
        <w:t xml:space="preserve"> پس از تر</w:t>
      </w:r>
      <w:r w:rsidR="002E23EF">
        <w:rPr>
          <w:rStyle w:val="1-Char"/>
          <w:rFonts w:hint="cs"/>
          <w:rtl/>
        </w:rPr>
        <w:t>ک</w:t>
      </w:r>
      <w:r w:rsidRPr="002360F2">
        <w:rPr>
          <w:rStyle w:val="1-Char"/>
          <w:rFonts w:hint="cs"/>
          <w:rtl/>
        </w:rPr>
        <w:t xml:space="preserve"> عراق و قبل از دخول مصر، ب</w:t>
      </w:r>
      <w:r w:rsidR="002E23EF">
        <w:rPr>
          <w:rStyle w:val="1-Char"/>
          <w:rFonts w:hint="cs"/>
          <w:rtl/>
        </w:rPr>
        <w:t>ی</w:t>
      </w:r>
      <w:r w:rsidRPr="002360F2">
        <w:rPr>
          <w:rStyle w:val="1-Char"/>
          <w:rFonts w:hint="cs"/>
          <w:rtl/>
        </w:rPr>
        <w:t xml:space="preserve">ان </w:t>
      </w:r>
      <w:r w:rsidR="002E23EF">
        <w:rPr>
          <w:rStyle w:val="1-Char"/>
          <w:rFonts w:hint="cs"/>
          <w:rtl/>
        </w:rPr>
        <w:t>ک</w:t>
      </w:r>
      <w:r w:rsidRPr="002360F2">
        <w:rPr>
          <w:rStyle w:val="1-Char"/>
          <w:rFonts w:hint="cs"/>
          <w:rtl/>
        </w:rPr>
        <w:t>رده، «قول متأخر» از م</w:t>
      </w:r>
      <w:r w:rsidR="002E23EF">
        <w:rPr>
          <w:rStyle w:val="1-Char"/>
          <w:rFonts w:hint="cs"/>
          <w:rtl/>
        </w:rPr>
        <w:t>ی</w:t>
      </w:r>
      <w:r w:rsidRPr="002360F2">
        <w:rPr>
          <w:rStyle w:val="1-Char"/>
          <w:rFonts w:hint="cs"/>
          <w:rtl/>
        </w:rPr>
        <w:t>ان</w:t>
      </w:r>
      <w:r w:rsidR="004A29FC">
        <w:rPr>
          <w:rStyle w:val="1-Char"/>
          <w:rFonts w:hint="cs"/>
          <w:rtl/>
        </w:rPr>
        <w:t xml:space="preserve"> آن‌ها،</w:t>
      </w:r>
      <w:r w:rsidRPr="002360F2">
        <w:rPr>
          <w:rStyle w:val="1-Char"/>
          <w:rFonts w:hint="cs"/>
          <w:rtl/>
        </w:rPr>
        <w:t xml:space="preserve"> از اقوا</w:t>
      </w:r>
      <w:r w:rsidR="00795439" w:rsidRPr="002360F2">
        <w:rPr>
          <w:rStyle w:val="1-Char"/>
          <w:rFonts w:hint="cs"/>
          <w:rtl/>
        </w:rPr>
        <w:t>ل</w:t>
      </w:r>
      <w:r w:rsidRPr="002360F2">
        <w:rPr>
          <w:rStyle w:val="1-Char"/>
          <w:rFonts w:hint="cs"/>
          <w:rtl/>
        </w:rPr>
        <w:t xml:space="preserve"> جد</w:t>
      </w:r>
      <w:r w:rsidR="002E23EF">
        <w:rPr>
          <w:rStyle w:val="1-Char"/>
          <w:rFonts w:hint="cs"/>
          <w:rtl/>
        </w:rPr>
        <w:t>ی</w:t>
      </w:r>
      <w:r w:rsidRPr="002360F2">
        <w:rPr>
          <w:rStyle w:val="1-Char"/>
          <w:rFonts w:hint="cs"/>
          <w:rtl/>
        </w:rPr>
        <w:t>د، و «قول متقدم» از اقوال قد</w:t>
      </w:r>
      <w:r w:rsidR="002E23EF">
        <w:rPr>
          <w:rStyle w:val="1-Char"/>
          <w:rFonts w:hint="cs"/>
          <w:rtl/>
        </w:rPr>
        <w:t>ی</w:t>
      </w:r>
      <w:r w:rsidRPr="002360F2">
        <w:rPr>
          <w:rStyle w:val="1-Char"/>
          <w:rFonts w:hint="cs"/>
          <w:rtl/>
        </w:rPr>
        <w:t>م،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د</w:t>
      </w:r>
      <w:r w:rsidR="00795439" w:rsidRPr="002360F2">
        <w:rPr>
          <w:rStyle w:val="1-Char"/>
          <w:rFonts w:hint="cs"/>
          <w:rtl/>
        </w:rPr>
        <w:t>»،</w:t>
      </w:r>
      <w:r w:rsidR="00385C6A" w:rsidRPr="002360F2">
        <w:rPr>
          <w:rStyle w:val="1-Char"/>
          <w:rFonts w:hint="cs"/>
          <w:rtl/>
        </w:rPr>
        <w:t xml:space="preserve"> </w:t>
      </w:r>
      <w:r w:rsidRPr="002360F2">
        <w:rPr>
          <w:rStyle w:val="1-Char"/>
          <w:rFonts w:hint="cs"/>
          <w:rtl/>
        </w:rPr>
        <w:t xml:space="preserve">فاقد ارزش و اعتبار است، چرا </w:t>
      </w:r>
      <w:r w:rsidR="002E23EF">
        <w:rPr>
          <w:rStyle w:val="1-Char"/>
          <w:rFonts w:hint="cs"/>
          <w:rtl/>
        </w:rPr>
        <w:t>ک</w:t>
      </w:r>
      <w:r w:rsidRPr="002360F2">
        <w:rPr>
          <w:rStyle w:val="1-Char"/>
          <w:rFonts w:hint="cs"/>
          <w:rtl/>
        </w:rPr>
        <w:t>ه در ا</w:t>
      </w:r>
      <w:r w:rsidR="002E23EF">
        <w:rPr>
          <w:rStyle w:val="1-Char"/>
          <w:rFonts w:hint="cs"/>
          <w:rtl/>
        </w:rPr>
        <w:t>ی</w:t>
      </w:r>
      <w:r w:rsidRPr="002360F2">
        <w:rPr>
          <w:rStyle w:val="1-Char"/>
          <w:rFonts w:hint="cs"/>
          <w:rtl/>
        </w:rPr>
        <w:t>ن صورت، تشخ</w:t>
      </w:r>
      <w:r w:rsidR="002E23EF">
        <w:rPr>
          <w:rStyle w:val="1-Char"/>
          <w:rFonts w:hint="cs"/>
          <w:rtl/>
        </w:rPr>
        <w:t>ی</w:t>
      </w:r>
      <w:r w:rsidRPr="002360F2">
        <w:rPr>
          <w:rStyle w:val="1-Char"/>
          <w:rFonts w:hint="cs"/>
          <w:rtl/>
        </w:rPr>
        <w:t>ص و تما</w:t>
      </w:r>
      <w:r w:rsidR="002E23EF">
        <w:rPr>
          <w:rStyle w:val="1-Char"/>
          <w:rFonts w:hint="cs"/>
          <w:rtl/>
        </w:rPr>
        <w:t>ی</w:t>
      </w:r>
      <w:r w:rsidR="00385C6A" w:rsidRPr="002360F2">
        <w:rPr>
          <w:rStyle w:val="1-Char"/>
          <w:rFonts w:hint="cs"/>
          <w:rtl/>
        </w:rPr>
        <w:t>ز م</w:t>
      </w:r>
      <w:r w:rsidR="002E23EF">
        <w:rPr>
          <w:rStyle w:val="1-Char"/>
          <w:rFonts w:hint="cs"/>
          <w:rtl/>
        </w:rPr>
        <w:t>ی</w:t>
      </w:r>
      <w:r w:rsidR="00385C6A" w:rsidRPr="002360F2">
        <w:rPr>
          <w:rStyle w:val="1-Char"/>
          <w:rFonts w:hint="cs"/>
          <w:rtl/>
        </w:rPr>
        <w:t>ان جد</w:t>
      </w:r>
      <w:r w:rsidR="002E23EF">
        <w:rPr>
          <w:rStyle w:val="1-Char"/>
          <w:rFonts w:hint="cs"/>
          <w:rtl/>
        </w:rPr>
        <w:t>ی</w:t>
      </w:r>
      <w:r w:rsidR="00385C6A" w:rsidRPr="002360F2">
        <w:rPr>
          <w:rStyle w:val="1-Char"/>
          <w:rFonts w:hint="cs"/>
          <w:rtl/>
        </w:rPr>
        <w:t>د و قد</w:t>
      </w:r>
      <w:r w:rsidR="002E23EF">
        <w:rPr>
          <w:rStyle w:val="1-Char"/>
          <w:rFonts w:hint="cs"/>
          <w:rtl/>
        </w:rPr>
        <w:t>ی</w:t>
      </w:r>
      <w:r w:rsidR="00385C6A" w:rsidRPr="002360F2">
        <w:rPr>
          <w:rStyle w:val="1-Char"/>
          <w:rFonts w:hint="cs"/>
          <w:rtl/>
        </w:rPr>
        <w:t>م، مش</w:t>
      </w:r>
      <w:r w:rsidR="002E23EF">
        <w:rPr>
          <w:rStyle w:val="1-Char"/>
          <w:rFonts w:hint="cs"/>
          <w:rtl/>
        </w:rPr>
        <w:t>ک</w:t>
      </w:r>
      <w:r w:rsidR="00385C6A" w:rsidRPr="002360F2">
        <w:rPr>
          <w:rStyle w:val="1-Char"/>
          <w:rFonts w:hint="cs"/>
          <w:rtl/>
        </w:rPr>
        <w:t>ل و چالش‌</w:t>
      </w:r>
      <w:r w:rsidRPr="002360F2">
        <w:rPr>
          <w:rStyle w:val="1-Char"/>
          <w:rFonts w:hint="cs"/>
          <w:rtl/>
        </w:rPr>
        <w:t>ساز و فاقد مع</w:t>
      </w:r>
      <w:r w:rsidR="002E23EF">
        <w:rPr>
          <w:rStyle w:val="1-Char"/>
          <w:rFonts w:hint="cs"/>
          <w:rtl/>
        </w:rPr>
        <w:t>ی</w:t>
      </w:r>
      <w:r w:rsidRPr="002360F2">
        <w:rPr>
          <w:rStyle w:val="1-Char"/>
          <w:rFonts w:hint="cs"/>
          <w:rtl/>
        </w:rPr>
        <w:t>ار</w:t>
      </w:r>
      <w:r w:rsidR="002E23EF">
        <w:rPr>
          <w:rStyle w:val="1-Char"/>
          <w:rFonts w:hint="cs"/>
          <w:rtl/>
        </w:rPr>
        <w:t>ی</w:t>
      </w:r>
      <w:r w:rsidRPr="002360F2">
        <w:rPr>
          <w:rStyle w:val="1-Char"/>
          <w:rFonts w:hint="cs"/>
          <w:rtl/>
        </w:rPr>
        <w:t xml:space="preserve"> مشخص است، و مم</w:t>
      </w:r>
      <w:r w:rsidR="002E23EF">
        <w:rPr>
          <w:rStyle w:val="1-Char"/>
          <w:rFonts w:hint="cs"/>
          <w:rtl/>
        </w:rPr>
        <w:t>ک</w:t>
      </w:r>
      <w:r w:rsidRPr="002360F2">
        <w:rPr>
          <w:rStyle w:val="1-Char"/>
          <w:rFonts w:hint="cs"/>
          <w:rtl/>
        </w:rPr>
        <w:t>ن است بر ا</w:t>
      </w:r>
      <w:r w:rsidR="002E23EF">
        <w:rPr>
          <w:rStyle w:val="1-Char"/>
          <w:rFonts w:hint="cs"/>
          <w:rtl/>
        </w:rPr>
        <w:t>ی</w:t>
      </w:r>
      <w:r w:rsidRPr="002360F2">
        <w:rPr>
          <w:rStyle w:val="1-Char"/>
          <w:rFonts w:hint="cs"/>
          <w:rtl/>
        </w:rPr>
        <w:t>ن سخن خط</w:t>
      </w:r>
      <w:r w:rsidR="002E23EF">
        <w:rPr>
          <w:rStyle w:val="1-Char"/>
          <w:rFonts w:hint="cs"/>
          <w:rtl/>
        </w:rPr>
        <w:t>ی</w:t>
      </w:r>
      <w:r w:rsidRPr="002360F2">
        <w:rPr>
          <w:rStyle w:val="1-Char"/>
          <w:rFonts w:hint="cs"/>
          <w:rtl/>
        </w:rPr>
        <w:t>ب شرب</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س</w:t>
      </w:r>
      <w:r w:rsidR="002E23EF">
        <w:rPr>
          <w:rStyle w:val="1-Char"/>
          <w:rFonts w:hint="cs"/>
          <w:rtl/>
        </w:rPr>
        <w:t>ی</w:t>
      </w:r>
      <w:r w:rsidRPr="002360F2">
        <w:rPr>
          <w:rStyle w:val="1-Char"/>
          <w:rFonts w:hint="cs"/>
          <w:rtl/>
        </w:rPr>
        <w:t xml:space="preserve"> چن</w:t>
      </w:r>
      <w:r w:rsidR="002E23EF">
        <w:rPr>
          <w:rStyle w:val="1-Char"/>
          <w:rFonts w:hint="cs"/>
          <w:rtl/>
        </w:rPr>
        <w:t>ی</w:t>
      </w:r>
      <w:r w:rsidRPr="002360F2">
        <w:rPr>
          <w:rStyle w:val="1-Char"/>
          <w:rFonts w:hint="cs"/>
          <w:rtl/>
        </w:rPr>
        <w:t xml:space="preserve">ن اعتراض </w:t>
      </w:r>
      <w:r w:rsidR="002E23EF">
        <w:rPr>
          <w:rStyle w:val="1-Char"/>
          <w:rFonts w:hint="cs"/>
          <w:rtl/>
        </w:rPr>
        <w:t>ک</w:t>
      </w:r>
      <w:r w:rsidRPr="002360F2">
        <w:rPr>
          <w:rStyle w:val="1-Char"/>
          <w:rFonts w:hint="cs"/>
          <w:rtl/>
        </w:rPr>
        <w:t xml:space="preserve">ند </w:t>
      </w:r>
      <w:r w:rsidR="002E23EF">
        <w:rPr>
          <w:rStyle w:val="1-Char"/>
          <w:rFonts w:hint="cs"/>
          <w:rtl/>
        </w:rPr>
        <w:t>ک</w:t>
      </w:r>
      <w:r w:rsidRPr="002360F2">
        <w:rPr>
          <w:rStyle w:val="1-Char"/>
          <w:rFonts w:hint="cs"/>
          <w:rtl/>
        </w:rPr>
        <w:t>ه: (اقوال</w:t>
      </w:r>
      <w:r w:rsidR="002E23EF">
        <w:rPr>
          <w:rStyle w:val="1-Char"/>
          <w:rFonts w:hint="cs"/>
          <w:rtl/>
        </w:rPr>
        <w:t>ی</w:t>
      </w:r>
      <w:r w:rsidRPr="002360F2">
        <w:rPr>
          <w:rStyle w:val="1-Char"/>
          <w:rFonts w:hint="cs"/>
          <w:rtl/>
        </w:rPr>
        <w:t xml:space="preserve"> را </w:t>
      </w:r>
      <w:r w:rsidR="002E23EF">
        <w:rPr>
          <w:rStyle w:val="1-Char"/>
          <w:rFonts w:hint="cs"/>
          <w:rtl/>
        </w:rPr>
        <w:t>ک</w:t>
      </w:r>
      <w:r w:rsidRPr="002360F2">
        <w:rPr>
          <w:rStyle w:val="1-Char"/>
          <w:rFonts w:hint="cs"/>
          <w:rtl/>
        </w:rPr>
        <w:t>ه امام شافع</w:t>
      </w:r>
      <w:r w:rsidR="002E23EF">
        <w:rPr>
          <w:rStyle w:val="1-Char"/>
          <w:rFonts w:hint="cs"/>
          <w:rtl/>
        </w:rPr>
        <w:t>ی</w:t>
      </w:r>
      <w:r w:rsidRPr="002360F2">
        <w:rPr>
          <w:rStyle w:val="1-Char"/>
          <w:rFonts w:hint="cs"/>
          <w:rtl/>
        </w:rPr>
        <w:t>، ب</w:t>
      </w:r>
      <w:r w:rsidR="002E23EF">
        <w:rPr>
          <w:rStyle w:val="1-Char"/>
          <w:rFonts w:hint="cs"/>
          <w:rtl/>
        </w:rPr>
        <w:t>ی</w:t>
      </w:r>
      <w:r w:rsidRPr="002360F2">
        <w:rPr>
          <w:rStyle w:val="1-Char"/>
          <w:rFonts w:hint="cs"/>
          <w:rtl/>
        </w:rPr>
        <w:t>ن عراق و مصر گفته است) در چه وقت «متقدم» و در چه وقت</w:t>
      </w:r>
      <w:r w:rsidR="002E23EF">
        <w:rPr>
          <w:rStyle w:val="1-Char"/>
          <w:rFonts w:hint="cs"/>
          <w:rtl/>
        </w:rPr>
        <w:t>ی</w:t>
      </w:r>
      <w:r w:rsidRPr="002360F2">
        <w:rPr>
          <w:rStyle w:val="1-Char"/>
          <w:rFonts w:hint="cs"/>
          <w:rtl/>
        </w:rPr>
        <w:t xml:space="preserve"> «متأخر»</w:t>
      </w:r>
      <w:r w:rsidR="00781B86" w:rsidRPr="002360F2">
        <w:rPr>
          <w:rStyle w:val="1-Char"/>
          <w:rFonts w:hint="cs"/>
          <w:rtl/>
        </w:rPr>
        <w:t>‌اند،</w:t>
      </w:r>
      <w:r w:rsidRPr="002360F2">
        <w:rPr>
          <w:rStyle w:val="1-Char"/>
          <w:rFonts w:hint="cs"/>
          <w:rtl/>
        </w:rPr>
        <w:t xml:space="preserve"> تا ما ح</w:t>
      </w:r>
      <w:r w:rsidR="002E23EF">
        <w:rPr>
          <w:rStyle w:val="1-Char"/>
          <w:rFonts w:hint="cs"/>
          <w:rtl/>
        </w:rPr>
        <w:t>ک</w:t>
      </w:r>
      <w:r w:rsidR="00716537" w:rsidRPr="002360F2">
        <w:rPr>
          <w:rStyle w:val="1-Char"/>
          <w:rFonts w:hint="cs"/>
          <w:rtl/>
        </w:rPr>
        <w:t>م به جد</w:t>
      </w:r>
      <w:r w:rsidR="002E23EF">
        <w:rPr>
          <w:rStyle w:val="1-Char"/>
          <w:rFonts w:hint="cs"/>
          <w:rtl/>
        </w:rPr>
        <w:t>ی</w:t>
      </w:r>
      <w:r w:rsidR="00716537" w:rsidRPr="002360F2">
        <w:rPr>
          <w:rStyle w:val="1-Char"/>
          <w:rFonts w:hint="cs"/>
          <w:rtl/>
        </w:rPr>
        <w:t>د و قد</w:t>
      </w:r>
      <w:r w:rsidR="002E23EF">
        <w:rPr>
          <w:rStyle w:val="1-Char"/>
          <w:rFonts w:hint="cs"/>
          <w:rtl/>
        </w:rPr>
        <w:t>ی</w:t>
      </w:r>
      <w:r w:rsidR="00716537" w:rsidRPr="002360F2">
        <w:rPr>
          <w:rStyle w:val="1-Char"/>
          <w:rFonts w:hint="cs"/>
          <w:rtl/>
        </w:rPr>
        <w:t>م بودنشان بده</w:t>
      </w:r>
      <w:r w:rsidR="002E23EF">
        <w:rPr>
          <w:rStyle w:val="1-Char"/>
          <w:rFonts w:hint="cs"/>
          <w:rtl/>
        </w:rPr>
        <w:t>ی</w:t>
      </w:r>
      <w:r w:rsidR="00716537" w:rsidRPr="002360F2">
        <w:rPr>
          <w:rStyle w:val="1-Char"/>
          <w:rFonts w:hint="cs"/>
          <w:rtl/>
        </w:rPr>
        <w:t>م.</w:t>
      </w:r>
      <w:r w:rsidR="00857406" w:rsidRPr="00E6072E">
        <w:rPr>
          <w:rStyle w:val="FootnoteReference"/>
          <w:rFonts w:cs="IRNazli"/>
          <w:szCs w:val="28"/>
          <w:rtl/>
        </w:rPr>
        <w:footnoteReference w:id="378"/>
      </w:r>
    </w:p>
    <w:p w:rsidR="00264EF3" w:rsidRPr="002360F2" w:rsidRDefault="00264EF3" w:rsidP="002360F2">
      <w:pPr>
        <w:ind w:firstLine="284"/>
        <w:jc w:val="both"/>
        <w:rPr>
          <w:rStyle w:val="1-Char"/>
          <w:rtl/>
        </w:rPr>
      </w:pPr>
      <w:r w:rsidRPr="002360F2">
        <w:rPr>
          <w:rStyle w:val="1-Char"/>
          <w:rFonts w:hint="cs"/>
          <w:rtl/>
        </w:rPr>
        <w:t>امام نوو</w:t>
      </w:r>
      <w:r w:rsidR="002E23EF">
        <w:rPr>
          <w:rStyle w:val="1-Char"/>
          <w:rFonts w:hint="cs"/>
          <w:rtl/>
        </w:rPr>
        <w:t>ی</w:t>
      </w:r>
      <w:r w:rsidRPr="002360F2">
        <w:rPr>
          <w:rStyle w:val="1-Char"/>
          <w:rFonts w:hint="cs"/>
          <w:rtl/>
        </w:rPr>
        <w:t xml:space="preserve"> ب</w:t>
      </w:r>
      <w:r w:rsidR="002E23EF">
        <w:rPr>
          <w:rStyle w:val="1-Char"/>
          <w:rFonts w:hint="cs"/>
          <w:rtl/>
        </w:rPr>
        <w:t>ی</w:t>
      </w:r>
      <w:r w:rsidRPr="002360F2">
        <w:rPr>
          <w:rStyle w:val="1-Char"/>
          <w:rFonts w:hint="cs"/>
          <w:rtl/>
        </w:rPr>
        <w:t>ان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 xml:space="preserve">ند </w:t>
      </w:r>
      <w:r w:rsidR="002E23EF">
        <w:rPr>
          <w:rStyle w:val="1-Char"/>
          <w:rFonts w:hint="cs"/>
          <w:rtl/>
        </w:rPr>
        <w:t>ک</w:t>
      </w:r>
      <w:r w:rsidRPr="002360F2">
        <w:rPr>
          <w:rStyle w:val="1-Char"/>
          <w:rFonts w:hint="cs"/>
          <w:rtl/>
        </w:rPr>
        <w:t>ه امام شافع</w:t>
      </w:r>
      <w:r w:rsidR="002E23EF">
        <w:rPr>
          <w:rStyle w:val="1-Char"/>
          <w:rFonts w:hint="cs"/>
          <w:rtl/>
        </w:rPr>
        <w:t>ی</w:t>
      </w:r>
      <w:r w:rsidRPr="002360F2">
        <w:rPr>
          <w:rStyle w:val="1-Char"/>
          <w:rFonts w:hint="cs"/>
          <w:rtl/>
        </w:rPr>
        <w:t xml:space="preserve"> در عراق، </w:t>
      </w:r>
      <w:r w:rsidR="002E23EF">
        <w:rPr>
          <w:rStyle w:val="1-Char"/>
          <w:rFonts w:hint="cs"/>
          <w:rtl/>
        </w:rPr>
        <w:t>ک</w:t>
      </w:r>
      <w:r w:rsidRPr="002360F2">
        <w:rPr>
          <w:rStyle w:val="1-Char"/>
          <w:rFonts w:hint="cs"/>
          <w:rtl/>
        </w:rPr>
        <w:t>تاب قد</w:t>
      </w:r>
      <w:r w:rsidR="002E23EF">
        <w:rPr>
          <w:rStyle w:val="1-Char"/>
          <w:rFonts w:hint="cs"/>
          <w:rtl/>
        </w:rPr>
        <w:t>ی</w:t>
      </w:r>
      <w:r w:rsidRPr="002360F2">
        <w:rPr>
          <w:rStyle w:val="1-Char"/>
          <w:rFonts w:hint="cs"/>
          <w:rtl/>
        </w:rPr>
        <w:t>مش را با عنوان «الحج</w:t>
      </w:r>
      <w:r w:rsidR="00C976BB" w:rsidRPr="002360F2">
        <w:rPr>
          <w:rStyle w:val="1-Char"/>
          <w:rFonts w:hint="cs"/>
          <w:rtl/>
        </w:rPr>
        <w:t>ة</w:t>
      </w:r>
      <w:r w:rsidRPr="002360F2">
        <w:rPr>
          <w:rStyle w:val="1-Char"/>
          <w:rFonts w:hint="cs"/>
          <w:rtl/>
        </w:rPr>
        <w:t>»</w:t>
      </w:r>
      <w:r w:rsidR="008C128B" w:rsidRPr="00E6072E">
        <w:rPr>
          <w:rStyle w:val="FootnoteReference"/>
          <w:rFonts w:cs="IRNazli"/>
          <w:szCs w:val="28"/>
          <w:rtl/>
        </w:rPr>
        <w:footnoteReference w:id="379"/>
      </w:r>
      <w:r w:rsidRPr="002360F2">
        <w:rPr>
          <w:rStyle w:val="1-Char"/>
          <w:rFonts w:hint="cs"/>
          <w:rtl/>
        </w:rPr>
        <w:t xml:space="preserve"> تصن</w:t>
      </w:r>
      <w:r w:rsidR="002E23EF">
        <w:rPr>
          <w:rStyle w:val="1-Char"/>
          <w:rFonts w:hint="cs"/>
          <w:rtl/>
        </w:rPr>
        <w:t>ی</w:t>
      </w:r>
      <w:r w:rsidRPr="002360F2">
        <w:rPr>
          <w:rStyle w:val="1-Char"/>
          <w:rFonts w:hint="cs"/>
          <w:rtl/>
        </w:rPr>
        <w:t xml:space="preserve">ف </w:t>
      </w:r>
      <w:r w:rsidR="002E23EF">
        <w:rPr>
          <w:rStyle w:val="1-Char"/>
          <w:rFonts w:hint="cs"/>
          <w:rtl/>
        </w:rPr>
        <w:t>ک</w:t>
      </w:r>
      <w:r w:rsidRPr="002360F2">
        <w:rPr>
          <w:rStyle w:val="1-Char"/>
          <w:rFonts w:hint="cs"/>
          <w:rtl/>
        </w:rPr>
        <w:t>رد و گروه ز</w:t>
      </w:r>
      <w:r w:rsidR="002E23EF">
        <w:rPr>
          <w:rStyle w:val="1-Char"/>
          <w:rFonts w:hint="cs"/>
          <w:rtl/>
        </w:rPr>
        <w:t>ی</w:t>
      </w:r>
      <w:r w:rsidRPr="002360F2">
        <w:rPr>
          <w:rStyle w:val="1-Char"/>
          <w:rFonts w:hint="cs"/>
          <w:rtl/>
        </w:rPr>
        <w:t>اد</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از و</w:t>
      </w:r>
      <w:r w:rsidR="002E23EF">
        <w:rPr>
          <w:rStyle w:val="1-Char"/>
          <w:rFonts w:hint="cs"/>
          <w:rtl/>
        </w:rPr>
        <w:t>ی</w:t>
      </w:r>
      <w:r w:rsidRPr="002360F2">
        <w:rPr>
          <w:rStyle w:val="1-Char"/>
          <w:rFonts w:hint="cs"/>
          <w:rtl/>
        </w:rPr>
        <w:t xml:space="preserve"> روا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 xml:space="preserve">ردند </w:t>
      </w:r>
      <w:r w:rsidR="002E23EF">
        <w:rPr>
          <w:rStyle w:val="1-Char"/>
          <w:rFonts w:hint="cs"/>
          <w:rtl/>
        </w:rPr>
        <w:t>ک</w:t>
      </w:r>
      <w:r w:rsidRPr="002360F2">
        <w:rPr>
          <w:rStyle w:val="1-Char"/>
          <w:rFonts w:hint="cs"/>
          <w:rtl/>
        </w:rPr>
        <w:t>ه چهارتن</w:t>
      </w:r>
      <w:r w:rsidR="00C976BB" w:rsidRPr="002360F2">
        <w:rPr>
          <w:rStyle w:val="1-Char"/>
          <w:rFonts w:hint="cs"/>
          <w:rtl/>
        </w:rPr>
        <w:t>،</w:t>
      </w:r>
      <w:r w:rsidRPr="002360F2">
        <w:rPr>
          <w:rStyle w:val="1-Char"/>
          <w:rFonts w:hint="cs"/>
          <w:rtl/>
        </w:rPr>
        <w:t xml:space="preserve"> از جمله</w:t>
      </w:r>
      <w:r w:rsidR="00C976BB" w:rsidRPr="002360F2">
        <w:rPr>
          <w:rStyle w:val="1-Char"/>
          <w:rFonts w:hint="cs"/>
          <w:rtl/>
        </w:rPr>
        <w:t>‌</w:t>
      </w:r>
      <w:r w:rsidR="002E23EF">
        <w:rPr>
          <w:rStyle w:val="1-Char"/>
          <w:rFonts w:hint="cs"/>
          <w:rtl/>
        </w:rPr>
        <w:t>ی</w:t>
      </w:r>
      <w:r w:rsidRPr="002360F2">
        <w:rPr>
          <w:rStyle w:val="1-Char"/>
          <w:rFonts w:hint="cs"/>
          <w:rtl/>
        </w:rPr>
        <w:t xml:space="preserve"> مشهورتر</w:t>
      </w:r>
      <w:r w:rsidR="002E23EF">
        <w:rPr>
          <w:rStyle w:val="1-Char"/>
          <w:rFonts w:hint="cs"/>
          <w:rtl/>
        </w:rPr>
        <w:t>ی</w:t>
      </w:r>
      <w:r w:rsidRPr="002360F2">
        <w:rPr>
          <w:rStyle w:val="1-Char"/>
          <w:rFonts w:hint="cs"/>
          <w:rtl/>
        </w:rPr>
        <w:t>ن</w:t>
      </w:r>
      <w:r w:rsidR="004A29FC">
        <w:rPr>
          <w:rStyle w:val="1-Char"/>
          <w:rFonts w:hint="cs"/>
          <w:rtl/>
        </w:rPr>
        <w:t xml:space="preserve"> آن‌ها </w:t>
      </w:r>
      <w:r w:rsidRPr="002360F2">
        <w:rPr>
          <w:rStyle w:val="1-Char"/>
          <w:rFonts w:hint="cs"/>
          <w:rtl/>
        </w:rPr>
        <w:t>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 xml:space="preserve">د </w:t>
      </w:r>
      <w:r w:rsidR="002E23EF">
        <w:rPr>
          <w:rStyle w:val="1-Char"/>
          <w:rFonts w:hint="cs"/>
          <w:rtl/>
        </w:rPr>
        <w:t>ک</w:t>
      </w:r>
      <w:r w:rsidRPr="002360F2">
        <w:rPr>
          <w:rStyle w:val="1-Char"/>
          <w:rFonts w:hint="cs"/>
          <w:rtl/>
        </w:rPr>
        <w:t>ه در ذ</w:t>
      </w:r>
      <w:r w:rsidR="002E23EF">
        <w:rPr>
          <w:rStyle w:val="1-Char"/>
          <w:rFonts w:hint="cs"/>
          <w:rtl/>
        </w:rPr>
        <w:t>ی</w:t>
      </w:r>
      <w:r w:rsidRPr="002360F2">
        <w:rPr>
          <w:rStyle w:val="1-Char"/>
          <w:rFonts w:hint="cs"/>
          <w:rtl/>
        </w:rPr>
        <w:t xml:space="preserve">ل </w:t>
      </w:r>
      <w:r w:rsidR="00621A93">
        <w:rPr>
          <w:rStyle w:val="1-Char"/>
          <w:rFonts w:hint="cs"/>
          <w:rtl/>
        </w:rPr>
        <w:t>بدان‌ها</w:t>
      </w:r>
      <w:r w:rsidRPr="002360F2">
        <w:rPr>
          <w:rStyle w:val="1-Char"/>
          <w:rFonts w:hint="cs"/>
          <w:rtl/>
        </w:rPr>
        <w:t xml:space="preserve"> اشاره م</w:t>
      </w:r>
      <w:r w:rsidR="002E23EF">
        <w:rPr>
          <w:rStyle w:val="1-Char"/>
          <w:rFonts w:hint="cs"/>
          <w:rtl/>
        </w:rPr>
        <w:t>ی</w:t>
      </w:r>
      <w:r w:rsidRPr="002360F2">
        <w:rPr>
          <w:rStyle w:val="1-Char"/>
          <w:rFonts w:hint="cs"/>
          <w:rtl/>
        </w:rPr>
        <w:t>‌</w:t>
      </w:r>
      <w:r w:rsidR="00DE6EB7" w:rsidRPr="002360F2">
        <w:rPr>
          <w:rStyle w:val="1-Char"/>
          <w:rFonts w:hint="cs"/>
          <w:rtl/>
        </w:rPr>
        <w:t>گردد:</w:t>
      </w:r>
      <w:r w:rsidR="00DE6EB7" w:rsidRPr="00E6072E">
        <w:rPr>
          <w:rStyle w:val="FootnoteReference"/>
          <w:rFonts w:cs="IRNazli"/>
          <w:szCs w:val="28"/>
          <w:rtl/>
        </w:rPr>
        <w:footnoteReference w:id="380"/>
      </w:r>
    </w:p>
    <w:p w:rsidR="00264EF3" w:rsidRPr="002360F2" w:rsidRDefault="00264EF3" w:rsidP="002360F2">
      <w:pPr>
        <w:numPr>
          <w:ilvl w:val="0"/>
          <w:numId w:val="20"/>
        </w:numPr>
        <w:jc w:val="both"/>
        <w:rPr>
          <w:rStyle w:val="1-Char"/>
          <w:rtl/>
        </w:rPr>
      </w:pPr>
      <w:r w:rsidRPr="002360F2">
        <w:rPr>
          <w:rStyle w:val="1-Char"/>
          <w:rFonts w:hint="cs"/>
          <w:rtl/>
        </w:rPr>
        <w:t>احمد بن حنبل (متوف</w:t>
      </w:r>
      <w:r w:rsidR="002E23EF">
        <w:rPr>
          <w:rStyle w:val="1-Char"/>
          <w:rFonts w:hint="cs"/>
          <w:rtl/>
        </w:rPr>
        <w:t>ی</w:t>
      </w:r>
      <w:r w:rsidRPr="002360F2">
        <w:rPr>
          <w:rStyle w:val="1-Char"/>
          <w:rFonts w:hint="cs"/>
          <w:rtl/>
        </w:rPr>
        <w:t xml:space="preserve"> 241</w:t>
      </w:r>
      <w:r w:rsidR="00E6072E">
        <w:rPr>
          <w:rStyle w:val="1-Char"/>
          <w:rFonts w:hint="eastAsia"/>
          <w:rtl/>
        </w:rPr>
        <w:t>ه‍)</w:t>
      </w:r>
      <w:r w:rsidR="00B3473B" w:rsidRPr="002360F2">
        <w:rPr>
          <w:rStyle w:val="1-Char"/>
          <w:rFonts w:hint="cs"/>
          <w:rtl/>
        </w:rPr>
        <w:t>.</w:t>
      </w:r>
    </w:p>
    <w:p w:rsidR="00264EF3" w:rsidRPr="002360F2" w:rsidRDefault="00264EF3" w:rsidP="002360F2">
      <w:pPr>
        <w:numPr>
          <w:ilvl w:val="0"/>
          <w:numId w:val="20"/>
        </w:numPr>
        <w:jc w:val="both"/>
        <w:rPr>
          <w:rStyle w:val="1-Char"/>
        </w:rPr>
      </w:pPr>
      <w:r w:rsidRPr="002360F2">
        <w:rPr>
          <w:rStyle w:val="1-Char"/>
          <w:rFonts w:hint="cs"/>
          <w:rtl/>
        </w:rPr>
        <w:t>ابوثور ابراه</w:t>
      </w:r>
      <w:r w:rsidR="002E23EF">
        <w:rPr>
          <w:rStyle w:val="1-Char"/>
          <w:rFonts w:hint="cs"/>
          <w:rtl/>
        </w:rPr>
        <w:t>ی</w:t>
      </w:r>
      <w:r w:rsidRPr="002360F2">
        <w:rPr>
          <w:rStyle w:val="1-Char"/>
          <w:rFonts w:hint="cs"/>
          <w:rtl/>
        </w:rPr>
        <w:t xml:space="preserve">م بن خالد </w:t>
      </w:r>
      <w:r w:rsidR="002E23EF">
        <w:rPr>
          <w:rStyle w:val="1-Char"/>
          <w:rFonts w:hint="cs"/>
          <w:rtl/>
        </w:rPr>
        <w:t>ک</w:t>
      </w:r>
      <w:r w:rsidRPr="002360F2">
        <w:rPr>
          <w:rStyle w:val="1-Char"/>
          <w:rFonts w:hint="cs"/>
          <w:rtl/>
        </w:rPr>
        <w:t>لب</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240</w:t>
      </w:r>
      <w:r w:rsidR="00E6072E">
        <w:rPr>
          <w:rStyle w:val="1-Char"/>
          <w:rFonts w:hint="eastAsia"/>
          <w:rtl/>
        </w:rPr>
        <w:t>ه‍)</w:t>
      </w:r>
      <w:r w:rsidR="00B3473B" w:rsidRPr="002360F2">
        <w:rPr>
          <w:rStyle w:val="1-Char"/>
          <w:rFonts w:hint="cs"/>
          <w:rtl/>
        </w:rPr>
        <w:t>.</w:t>
      </w:r>
    </w:p>
    <w:p w:rsidR="00264EF3" w:rsidRPr="002360F2" w:rsidRDefault="00264EF3" w:rsidP="002360F2">
      <w:pPr>
        <w:numPr>
          <w:ilvl w:val="0"/>
          <w:numId w:val="20"/>
        </w:numPr>
        <w:jc w:val="both"/>
        <w:rPr>
          <w:rStyle w:val="1-Char"/>
        </w:rPr>
      </w:pPr>
      <w:r w:rsidRPr="002360F2">
        <w:rPr>
          <w:rStyle w:val="1-Char"/>
          <w:rFonts w:hint="cs"/>
          <w:rtl/>
        </w:rPr>
        <w:t>ابوعل</w:t>
      </w:r>
      <w:r w:rsidR="002E23EF">
        <w:rPr>
          <w:rStyle w:val="1-Char"/>
          <w:rFonts w:hint="cs"/>
          <w:rtl/>
        </w:rPr>
        <w:t>ی</w:t>
      </w:r>
      <w:r w:rsidRPr="002360F2">
        <w:rPr>
          <w:rStyle w:val="1-Char"/>
          <w:rFonts w:hint="cs"/>
          <w:rtl/>
        </w:rPr>
        <w:t xml:space="preserve"> حسن بن محمد زعفران</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260</w:t>
      </w:r>
      <w:r w:rsidR="00E6072E">
        <w:rPr>
          <w:rStyle w:val="1-Char"/>
          <w:rFonts w:hint="eastAsia"/>
          <w:rtl/>
        </w:rPr>
        <w:t>ه‍)</w:t>
      </w:r>
      <w:r w:rsidR="00B3473B" w:rsidRPr="002360F2">
        <w:rPr>
          <w:rStyle w:val="1-Char"/>
          <w:rFonts w:hint="cs"/>
          <w:rtl/>
        </w:rPr>
        <w:t>.</w:t>
      </w:r>
    </w:p>
    <w:p w:rsidR="00264EF3" w:rsidRPr="002360F2" w:rsidRDefault="00264EF3" w:rsidP="002360F2">
      <w:pPr>
        <w:numPr>
          <w:ilvl w:val="0"/>
          <w:numId w:val="20"/>
        </w:numPr>
        <w:jc w:val="both"/>
        <w:rPr>
          <w:rStyle w:val="1-Char"/>
        </w:rPr>
      </w:pPr>
      <w:r w:rsidRPr="002360F2">
        <w:rPr>
          <w:rStyle w:val="1-Char"/>
          <w:rFonts w:hint="cs"/>
          <w:rtl/>
        </w:rPr>
        <w:t>ابو عل</w:t>
      </w:r>
      <w:r w:rsidR="002E23EF">
        <w:rPr>
          <w:rStyle w:val="1-Char"/>
          <w:rFonts w:hint="cs"/>
          <w:rtl/>
        </w:rPr>
        <w:t>ی</w:t>
      </w:r>
      <w:r w:rsidRPr="002360F2">
        <w:rPr>
          <w:rStyle w:val="1-Char"/>
          <w:rFonts w:hint="cs"/>
          <w:rtl/>
        </w:rPr>
        <w:t xml:space="preserve"> حس</w:t>
      </w:r>
      <w:r w:rsidR="002E23EF">
        <w:rPr>
          <w:rStyle w:val="1-Char"/>
          <w:rFonts w:hint="cs"/>
          <w:rtl/>
        </w:rPr>
        <w:t>ی</w:t>
      </w:r>
      <w:r w:rsidRPr="002360F2">
        <w:rPr>
          <w:rStyle w:val="1-Char"/>
          <w:rFonts w:hint="cs"/>
          <w:rtl/>
        </w:rPr>
        <w:t>ن بن عل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راب</w:t>
      </w:r>
      <w:r w:rsidR="002E23EF">
        <w:rPr>
          <w:rStyle w:val="1-Char"/>
          <w:rFonts w:hint="cs"/>
          <w:rtl/>
        </w:rPr>
        <w:t>ی</w:t>
      </w:r>
      <w:r w:rsidRPr="002360F2">
        <w:rPr>
          <w:rStyle w:val="1-Char"/>
          <w:rFonts w:hint="cs"/>
          <w:rtl/>
        </w:rPr>
        <w:t>س</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248</w:t>
      </w:r>
      <w:r w:rsidR="00E6072E">
        <w:rPr>
          <w:rStyle w:val="1-Char"/>
          <w:rFonts w:hint="eastAsia"/>
          <w:rtl/>
        </w:rPr>
        <w:t>ه‍)</w:t>
      </w:r>
      <w:r w:rsidR="00B3473B" w:rsidRPr="002360F2">
        <w:rPr>
          <w:rStyle w:val="1-Char"/>
          <w:rFonts w:hint="cs"/>
          <w:rtl/>
        </w:rPr>
        <w:t>.</w:t>
      </w:r>
    </w:p>
    <w:p w:rsidR="00264EF3" w:rsidRPr="002360F2" w:rsidRDefault="00264EF3" w:rsidP="002360F2">
      <w:pPr>
        <w:ind w:firstLine="284"/>
        <w:jc w:val="both"/>
        <w:rPr>
          <w:rStyle w:val="1-Char"/>
          <w:rtl/>
        </w:rPr>
      </w:pPr>
      <w:r w:rsidRPr="0071712D">
        <w:rPr>
          <w:rStyle w:val="5-Char"/>
          <w:rFonts w:hint="cs"/>
          <w:rtl/>
        </w:rPr>
        <w:t>و اما «قول جد</w:t>
      </w:r>
      <w:r w:rsidR="002E23EF">
        <w:rPr>
          <w:rStyle w:val="5-Char"/>
          <w:rFonts w:hint="cs"/>
          <w:rtl/>
        </w:rPr>
        <w:t>ی</w:t>
      </w:r>
      <w:r w:rsidRPr="0071712D">
        <w:rPr>
          <w:rStyle w:val="5-Char"/>
          <w:rFonts w:hint="cs"/>
          <w:rtl/>
        </w:rPr>
        <w:t xml:space="preserve">د»: </w:t>
      </w:r>
      <w:r w:rsidRPr="002360F2">
        <w:rPr>
          <w:rStyle w:val="1-Char"/>
          <w:rFonts w:hint="cs"/>
          <w:rtl/>
        </w:rPr>
        <w:t>عبارت از اقوال</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امام شافع</w:t>
      </w:r>
      <w:r w:rsidR="002E23EF">
        <w:rPr>
          <w:rStyle w:val="1-Char"/>
          <w:rFonts w:hint="cs"/>
          <w:rtl/>
        </w:rPr>
        <w:t>ی</w:t>
      </w:r>
      <w:r w:rsidR="004A29FC">
        <w:rPr>
          <w:rStyle w:val="1-Char"/>
          <w:rFonts w:hint="cs"/>
          <w:rtl/>
        </w:rPr>
        <w:t xml:space="preserve"> آن‌ها </w:t>
      </w:r>
      <w:r w:rsidRPr="002360F2">
        <w:rPr>
          <w:rStyle w:val="1-Char"/>
          <w:rFonts w:hint="cs"/>
          <w:rtl/>
        </w:rPr>
        <w:t>را در مصر، به ش</w:t>
      </w:r>
      <w:r w:rsidR="002E23EF">
        <w:rPr>
          <w:rStyle w:val="1-Char"/>
          <w:rFonts w:hint="cs"/>
          <w:rtl/>
        </w:rPr>
        <w:t>ک</w:t>
      </w:r>
      <w:r w:rsidRPr="002360F2">
        <w:rPr>
          <w:rStyle w:val="1-Char"/>
          <w:rFonts w:hint="cs"/>
          <w:rtl/>
        </w:rPr>
        <w:t>ل «تأل</w:t>
      </w:r>
      <w:r w:rsidR="002E23EF">
        <w:rPr>
          <w:rStyle w:val="1-Char"/>
          <w:rFonts w:hint="cs"/>
          <w:rtl/>
        </w:rPr>
        <w:t>ی</w:t>
      </w:r>
      <w:r w:rsidRPr="002360F2">
        <w:rPr>
          <w:rStyle w:val="1-Char"/>
          <w:rFonts w:hint="cs"/>
          <w:rtl/>
        </w:rPr>
        <w:t xml:space="preserve">ف» </w:t>
      </w:r>
      <w:r w:rsidR="002E23EF">
        <w:rPr>
          <w:rStyle w:val="1-Char"/>
          <w:rFonts w:hint="cs"/>
          <w:rtl/>
        </w:rPr>
        <w:t>ی</w:t>
      </w:r>
      <w:r w:rsidRPr="002360F2">
        <w:rPr>
          <w:rStyle w:val="1-Char"/>
          <w:rFonts w:hint="cs"/>
          <w:rtl/>
        </w:rPr>
        <w:t>ا «افتاء» ب</w:t>
      </w:r>
      <w:r w:rsidR="002E23EF">
        <w:rPr>
          <w:rStyle w:val="1-Char"/>
          <w:rFonts w:hint="cs"/>
          <w:rtl/>
        </w:rPr>
        <w:t>ی</w:t>
      </w:r>
      <w:r w:rsidRPr="002360F2">
        <w:rPr>
          <w:rStyle w:val="1-Char"/>
          <w:rFonts w:hint="cs"/>
          <w:rtl/>
        </w:rPr>
        <w:t xml:space="preserve">ان </w:t>
      </w:r>
      <w:r w:rsidR="002E23EF">
        <w:rPr>
          <w:rStyle w:val="1-Char"/>
          <w:rFonts w:hint="cs"/>
          <w:rtl/>
        </w:rPr>
        <w:t>ک</w:t>
      </w:r>
      <w:r w:rsidRPr="002360F2">
        <w:rPr>
          <w:rStyle w:val="1-Char"/>
          <w:rFonts w:hint="cs"/>
          <w:rtl/>
        </w:rPr>
        <w:t xml:space="preserve">رده است. </w:t>
      </w:r>
    </w:p>
    <w:p w:rsidR="00264EF3" w:rsidRPr="002360F2" w:rsidRDefault="00264EF3" w:rsidP="002360F2">
      <w:pPr>
        <w:ind w:firstLine="284"/>
        <w:jc w:val="both"/>
        <w:rPr>
          <w:rStyle w:val="1-Char"/>
          <w:rtl/>
        </w:rPr>
      </w:pPr>
      <w:r w:rsidRPr="002360F2">
        <w:rPr>
          <w:rStyle w:val="1-Char"/>
          <w:rFonts w:hint="cs"/>
          <w:rtl/>
        </w:rPr>
        <w:t>و مشهورتر</w:t>
      </w:r>
      <w:r w:rsidR="002E23EF">
        <w:rPr>
          <w:rStyle w:val="1-Char"/>
          <w:rFonts w:hint="cs"/>
          <w:rtl/>
        </w:rPr>
        <w:t>ی</w:t>
      </w:r>
      <w:r w:rsidRPr="002360F2">
        <w:rPr>
          <w:rStyle w:val="1-Char"/>
          <w:rFonts w:hint="cs"/>
          <w:rtl/>
        </w:rPr>
        <w:t>ن</w:t>
      </w:r>
      <w:r w:rsidR="005A3E64" w:rsidRPr="002360F2">
        <w:rPr>
          <w:rStyle w:val="1-Char"/>
          <w:rFonts w:hint="cs"/>
          <w:rtl/>
        </w:rPr>
        <w:t xml:space="preserve"> راو</w:t>
      </w:r>
      <w:r w:rsidR="002E23EF">
        <w:rPr>
          <w:rStyle w:val="1-Char"/>
          <w:rFonts w:hint="cs"/>
          <w:rtl/>
        </w:rPr>
        <w:t>ی</w:t>
      </w:r>
      <w:r w:rsidR="005A3E64" w:rsidRPr="002360F2">
        <w:rPr>
          <w:rStyle w:val="1-Char"/>
          <w:rFonts w:hint="cs"/>
          <w:rtl/>
        </w:rPr>
        <w:t>ان اقوال جد</w:t>
      </w:r>
      <w:r w:rsidR="002E23EF">
        <w:rPr>
          <w:rStyle w:val="1-Char"/>
          <w:rFonts w:hint="cs"/>
          <w:rtl/>
        </w:rPr>
        <w:t>ی</w:t>
      </w:r>
      <w:r w:rsidR="005A3E64" w:rsidRPr="002360F2">
        <w:rPr>
          <w:rStyle w:val="1-Char"/>
          <w:rFonts w:hint="cs"/>
          <w:rtl/>
        </w:rPr>
        <w:t>د، عبارتند از:</w:t>
      </w:r>
      <w:r w:rsidR="005A3E64" w:rsidRPr="00E6072E">
        <w:rPr>
          <w:rStyle w:val="FootnoteReference"/>
          <w:rFonts w:cs="IRNazli"/>
          <w:szCs w:val="28"/>
          <w:rtl/>
        </w:rPr>
        <w:footnoteReference w:id="381"/>
      </w:r>
    </w:p>
    <w:p w:rsidR="00264EF3" w:rsidRPr="002360F2" w:rsidRDefault="0036344C" w:rsidP="00B01DB1">
      <w:pPr>
        <w:numPr>
          <w:ilvl w:val="0"/>
          <w:numId w:val="142"/>
        </w:numPr>
        <w:ind w:left="641" w:hanging="357"/>
        <w:jc w:val="both"/>
        <w:rPr>
          <w:rStyle w:val="1-Char"/>
          <w:rtl/>
        </w:rPr>
      </w:pPr>
      <w:r w:rsidRPr="002360F2">
        <w:rPr>
          <w:rStyle w:val="1-Char"/>
          <w:rFonts w:hint="cs"/>
          <w:rtl/>
        </w:rPr>
        <w:t>ابو</w:t>
      </w:r>
      <w:r w:rsidR="00264EF3" w:rsidRPr="002360F2">
        <w:rPr>
          <w:rStyle w:val="1-Char"/>
          <w:rFonts w:hint="cs"/>
          <w:rtl/>
        </w:rPr>
        <w:t>ابراه</w:t>
      </w:r>
      <w:r w:rsidR="002E23EF">
        <w:rPr>
          <w:rStyle w:val="1-Char"/>
          <w:rFonts w:hint="cs"/>
          <w:rtl/>
        </w:rPr>
        <w:t>ی</w:t>
      </w:r>
      <w:r w:rsidR="00264EF3" w:rsidRPr="002360F2">
        <w:rPr>
          <w:rStyle w:val="1-Char"/>
          <w:rFonts w:hint="cs"/>
          <w:rtl/>
        </w:rPr>
        <w:t>م اسماع</w:t>
      </w:r>
      <w:r w:rsidR="002E23EF">
        <w:rPr>
          <w:rStyle w:val="1-Char"/>
          <w:rFonts w:hint="cs"/>
          <w:rtl/>
        </w:rPr>
        <w:t>ی</w:t>
      </w:r>
      <w:r w:rsidR="00264EF3" w:rsidRPr="002360F2">
        <w:rPr>
          <w:rStyle w:val="1-Char"/>
          <w:rFonts w:hint="cs"/>
          <w:rtl/>
        </w:rPr>
        <w:t xml:space="preserve">ل بن </w:t>
      </w:r>
      <w:r w:rsidR="002E23EF">
        <w:rPr>
          <w:rStyle w:val="1-Char"/>
          <w:rFonts w:hint="cs"/>
          <w:rtl/>
        </w:rPr>
        <w:t>ی</w:t>
      </w:r>
      <w:r w:rsidR="00264EF3" w:rsidRPr="002360F2">
        <w:rPr>
          <w:rStyle w:val="1-Char"/>
          <w:rFonts w:hint="cs"/>
          <w:rtl/>
        </w:rPr>
        <w:t>ح</w:t>
      </w:r>
      <w:r w:rsidR="002E23EF">
        <w:rPr>
          <w:rStyle w:val="1-Char"/>
          <w:rFonts w:hint="cs"/>
          <w:rtl/>
        </w:rPr>
        <w:t>یی</w:t>
      </w:r>
      <w:r w:rsidR="00264EF3" w:rsidRPr="002360F2">
        <w:rPr>
          <w:rStyle w:val="1-Char"/>
          <w:rFonts w:hint="cs"/>
          <w:rtl/>
        </w:rPr>
        <w:t xml:space="preserve"> المزن</w:t>
      </w:r>
      <w:r w:rsidR="002E23EF">
        <w:rPr>
          <w:rStyle w:val="1-Char"/>
          <w:rFonts w:hint="cs"/>
          <w:rtl/>
        </w:rPr>
        <w:t>ی</w:t>
      </w:r>
      <w:r w:rsidR="00264EF3" w:rsidRPr="002360F2">
        <w:rPr>
          <w:rStyle w:val="1-Char"/>
          <w:rFonts w:hint="cs"/>
          <w:rtl/>
        </w:rPr>
        <w:t xml:space="preserve"> (متوف</w:t>
      </w:r>
      <w:r w:rsidR="002E23EF">
        <w:rPr>
          <w:rStyle w:val="1-Char"/>
          <w:rFonts w:hint="cs"/>
          <w:rtl/>
        </w:rPr>
        <w:t>ی</w:t>
      </w:r>
      <w:r w:rsidR="00264EF3" w:rsidRPr="002360F2">
        <w:rPr>
          <w:rStyle w:val="1-Char"/>
          <w:rFonts w:hint="cs"/>
          <w:rtl/>
        </w:rPr>
        <w:t xml:space="preserve"> 264</w:t>
      </w:r>
      <w:r w:rsidR="00E6072E">
        <w:rPr>
          <w:rStyle w:val="1-Char"/>
          <w:rFonts w:hint="eastAsia"/>
          <w:rtl/>
        </w:rPr>
        <w:t>ه‍)</w:t>
      </w:r>
      <w:r w:rsidR="00B3473B" w:rsidRPr="002360F2">
        <w:rPr>
          <w:rStyle w:val="1-Char"/>
          <w:rFonts w:hint="cs"/>
          <w:rtl/>
        </w:rPr>
        <w:t>.</w:t>
      </w:r>
    </w:p>
    <w:p w:rsidR="00264EF3" w:rsidRPr="002360F2" w:rsidRDefault="00264EF3" w:rsidP="00B01DB1">
      <w:pPr>
        <w:numPr>
          <w:ilvl w:val="0"/>
          <w:numId w:val="142"/>
        </w:numPr>
        <w:ind w:left="641" w:hanging="357"/>
        <w:jc w:val="both"/>
        <w:rPr>
          <w:rStyle w:val="1-Char"/>
          <w:rtl/>
        </w:rPr>
      </w:pPr>
      <w:r w:rsidRPr="002360F2">
        <w:rPr>
          <w:rStyle w:val="1-Char"/>
          <w:rFonts w:hint="cs"/>
          <w:rtl/>
        </w:rPr>
        <w:t>بو</w:t>
      </w:r>
      <w:r w:rsidR="002E23EF">
        <w:rPr>
          <w:rStyle w:val="1-Char"/>
          <w:rFonts w:hint="cs"/>
          <w:rtl/>
        </w:rPr>
        <w:t>ی</w:t>
      </w:r>
      <w:r w:rsidRPr="002360F2">
        <w:rPr>
          <w:rStyle w:val="1-Char"/>
          <w:rFonts w:hint="cs"/>
          <w:rtl/>
        </w:rPr>
        <w:t>ط</w:t>
      </w:r>
      <w:r w:rsidR="002E23EF">
        <w:rPr>
          <w:rStyle w:val="1-Char"/>
          <w:rFonts w:hint="cs"/>
          <w:rtl/>
        </w:rPr>
        <w:t>ی</w:t>
      </w:r>
      <w:r w:rsidRPr="002360F2">
        <w:rPr>
          <w:rStyle w:val="1-Char"/>
          <w:rFonts w:hint="cs"/>
          <w:rtl/>
        </w:rPr>
        <w:t xml:space="preserve"> ابو </w:t>
      </w:r>
      <w:r w:rsidR="002E23EF">
        <w:rPr>
          <w:rStyle w:val="1-Char"/>
          <w:rFonts w:hint="cs"/>
          <w:rtl/>
        </w:rPr>
        <w:t>ی</w:t>
      </w:r>
      <w:r w:rsidRPr="002360F2">
        <w:rPr>
          <w:rStyle w:val="1-Char"/>
          <w:rFonts w:hint="cs"/>
          <w:rtl/>
        </w:rPr>
        <w:t xml:space="preserve">عقوب </w:t>
      </w:r>
      <w:r w:rsidR="002E23EF">
        <w:rPr>
          <w:rStyle w:val="1-Char"/>
          <w:rFonts w:hint="cs"/>
          <w:rtl/>
        </w:rPr>
        <w:t>ی</w:t>
      </w:r>
      <w:r w:rsidRPr="002360F2">
        <w:rPr>
          <w:rStyle w:val="1-Char"/>
          <w:rFonts w:hint="cs"/>
          <w:rtl/>
        </w:rPr>
        <w:t xml:space="preserve">وسف بن </w:t>
      </w:r>
      <w:r w:rsidR="002E23EF">
        <w:rPr>
          <w:rStyle w:val="1-Char"/>
          <w:rFonts w:hint="cs"/>
          <w:rtl/>
        </w:rPr>
        <w:t>ی</w:t>
      </w:r>
      <w:r w:rsidRPr="002360F2">
        <w:rPr>
          <w:rStyle w:val="1-Char"/>
          <w:rFonts w:hint="cs"/>
          <w:rtl/>
        </w:rPr>
        <w:t>ح</w:t>
      </w:r>
      <w:r w:rsidR="002E23EF">
        <w:rPr>
          <w:rStyle w:val="1-Char"/>
          <w:rFonts w:hint="cs"/>
          <w:rtl/>
        </w:rPr>
        <w:t>یی</w:t>
      </w:r>
      <w:r w:rsidRPr="002360F2">
        <w:rPr>
          <w:rStyle w:val="1-Char"/>
          <w:rFonts w:hint="cs"/>
          <w:rtl/>
        </w:rPr>
        <w:t xml:space="preserve"> (متوف</w:t>
      </w:r>
      <w:r w:rsidR="002E23EF">
        <w:rPr>
          <w:rStyle w:val="1-Char"/>
          <w:rFonts w:hint="cs"/>
          <w:rtl/>
        </w:rPr>
        <w:t>ی</w:t>
      </w:r>
      <w:r w:rsidRPr="002360F2">
        <w:rPr>
          <w:rStyle w:val="1-Char"/>
          <w:rFonts w:hint="cs"/>
          <w:rtl/>
        </w:rPr>
        <w:t xml:space="preserve"> 231</w:t>
      </w:r>
      <w:r w:rsidR="00E6072E">
        <w:rPr>
          <w:rStyle w:val="1-Char"/>
          <w:rFonts w:hint="eastAsia"/>
          <w:rtl/>
        </w:rPr>
        <w:t>ه‍)</w:t>
      </w:r>
      <w:r w:rsidR="00B3473B" w:rsidRPr="002360F2">
        <w:rPr>
          <w:rStyle w:val="1-Char"/>
          <w:rFonts w:hint="cs"/>
          <w:rtl/>
        </w:rPr>
        <w:t>.</w:t>
      </w:r>
    </w:p>
    <w:p w:rsidR="00264EF3" w:rsidRPr="002360F2" w:rsidRDefault="00264EF3" w:rsidP="00B01DB1">
      <w:pPr>
        <w:numPr>
          <w:ilvl w:val="0"/>
          <w:numId w:val="142"/>
        </w:numPr>
        <w:ind w:left="641" w:hanging="357"/>
        <w:jc w:val="both"/>
        <w:rPr>
          <w:rStyle w:val="1-Char"/>
          <w:rtl/>
        </w:rPr>
      </w:pPr>
      <w:r w:rsidRPr="002360F2">
        <w:rPr>
          <w:rStyle w:val="1-Char"/>
          <w:rFonts w:hint="cs"/>
          <w:rtl/>
        </w:rPr>
        <w:t>ابومحمد رب</w:t>
      </w:r>
      <w:r w:rsidR="002E23EF">
        <w:rPr>
          <w:rStyle w:val="1-Char"/>
          <w:rFonts w:hint="cs"/>
          <w:rtl/>
        </w:rPr>
        <w:t>ی</w:t>
      </w:r>
      <w:r w:rsidRPr="002360F2">
        <w:rPr>
          <w:rStyle w:val="1-Char"/>
          <w:rFonts w:hint="cs"/>
          <w:rtl/>
        </w:rPr>
        <w:t>ع بن سل</w:t>
      </w:r>
      <w:r w:rsidR="002E23EF">
        <w:rPr>
          <w:rStyle w:val="1-Char"/>
          <w:rFonts w:hint="cs"/>
          <w:rtl/>
        </w:rPr>
        <w:t>ی</w:t>
      </w:r>
      <w:r w:rsidRPr="002360F2">
        <w:rPr>
          <w:rStyle w:val="1-Char"/>
          <w:rFonts w:hint="cs"/>
          <w:rtl/>
        </w:rPr>
        <w:t>مان مراد</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270</w:t>
      </w:r>
      <w:r w:rsidR="00E6072E">
        <w:rPr>
          <w:rStyle w:val="1-Char"/>
          <w:rFonts w:hint="eastAsia"/>
          <w:rtl/>
        </w:rPr>
        <w:t>ه‍)</w:t>
      </w:r>
      <w:r w:rsidR="00B3473B" w:rsidRPr="002360F2">
        <w:rPr>
          <w:rStyle w:val="1-Char"/>
          <w:rFonts w:hint="cs"/>
          <w:rtl/>
        </w:rPr>
        <w:t>.</w:t>
      </w:r>
    </w:p>
    <w:p w:rsidR="00264EF3" w:rsidRPr="002360F2" w:rsidRDefault="00264EF3" w:rsidP="00B01DB1">
      <w:pPr>
        <w:numPr>
          <w:ilvl w:val="0"/>
          <w:numId w:val="142"/>
        </w:numPr>
        <w:ind w:left="641" w:hanging="357"/>
        <w:jc w:val="both"/>
        <w:rPr>
          <w:rStyle w:val="1-Char"/>
          <w:rtl/>
        </w:rPr>
      </w:pPr>
      <w:r w:rsidRPr="002360F2">
        <w:rPr>
          <w:rStyle w:val="1-Char"/>
          <w:rFonts w:hint="cs"/>
          <w:rtl/>
        </w:rPr>
        <w:t>ابوحفص حرمل</w:t>
      </w:r>
      <w:r w:rsidR="00C976BB" w:rsidRPr="002360F2">
        <w:rPr>
          <w:rStyle w:val="1-Char"/>
          <w:rFonts w:hint="cs"/>
          <w:rtl/>
        </w:rPr>
        <w:t>ة</w:t>
      </w:r>
      <w:r w:rsidRPr="002360F2">
        <w:rPr>
          <w:rStyle w:val="1-Char"/>
          <w:rFonts w:hint="cs"/>
          <w:rtl/>
        </w:rPr>
        <w:t xml:space="preserve"> بن </w:t>
      </w:r>
      <w:r w:rsidR="002E23EF">
        <w:rPr>
          <w:rStyle w:val="1-Char"/>
          <w:rFonts w:hint="cs"/>
          <w:rtl/>
        </w:rPr>
        <w:t>ی</w:t>
      </w:r>
      <w:r w:rsidRPr="002360F2">
        <w:rPr>
          <w:rStyle w:val="1-Char"/>
          <w:rFonts w:hint="cs"/>
          <w:rtl/>
        </w:rPr>
        <w:t>ح</w:t>
      </w:r>
      <w:r w:rsidR="002E23EF">
        <w:rPr>
          <w:rStyle w:val="1-Char"/>
          <w:rFonts w:hint="cs"/>
          <w:rtl/>
        </w:rPr>
        <w:t>یی</w:t>
      </w:r>
      <w:r w:rsidRPr="002360F2">
        <w:rPr>
          <w:rStyle w:val="1-Char"/>
          <w:rFonts w:hint="cs"/>
          <w:rtl/>
        </w:rPr>
        <w:t xml:space="preserve"> (متوف</w:t>
      </w:r>
      <w:r w:rsidR="002E23EF">
        <w:rPr>
          <w:rStyle w:val="1-Char"/>
          <w:rFonts w:hint="cs"/>
          <w:rtl/>
        </w:rPr>
        <w:t>ی</w:t>
      </w:r>
      <w:r w:rsidRPr="002360F2">
        <w:rPr>
          <w:rStyle w:val="1-Char"/>
          <w:rFonts w:hint="cs"/>
          <w:rtl/>
        </w:rPr>
        <w:t xml:space="preserve"> 219</w:t>
      </w:r>
      <w:r w:rsidR="00E6072E">
        <w:rPr>
          <w:rStyle w:val="1-Char"/>
          <w:rFonts w:hint="eastAsia"/>
          <w:rtl/>
        </w:rPr>
        <w:t>ه‍)</w:t>
      </w:r>
      <w:r w:rsidR="00B3473B" w:rsidRPr="002360F2">
        <w:rPr>
          <w:rStyle w:val="1-Char"/>
          <w:rFonts w:hint="cs"/>
          <w:rtl/>
        </w:rPr>
        <w:t>.</w:t>
      </w:r>
    </w:p>
    <w:p w:rsidR="00264EF3" w:rsidRPr="002360F2" w:rsidRDefault="00264EF3" w:rsidP="00B01DB1">
      <w:pPr>
        <w:numPr>
          <w:ilvl w:val="0"/>
          <w:numId w:val="142"/>
        </w:numPr>
        <w:ind w:left="641" w:hanging="357"/>
        <w:jc w:val="both"/>
        <w:rPr>
          <w:rStyle w:val="1-Char"/>
          <w:rtl/>
        </w:rPr>
      </w:pPr>
      <w:r w:rsidRPr="002360F2">
        <w:rPr>
          <w:rStyle w:val="1-Char"/>
          <w:rFonts w:hint="cs"/>
          <w:rtl/>
        </w:rPr>
        <w:t>ابوموس</w:t>
      </w:r>
      <w:r w:rsidR="002E23EF">
        <w:rPr>
          <w:rStyle w:val="1-Char"/>
          <w:rFonts w:hint="cs"/>
          <w:rtl/>
        </w:rPr>
        <w:t>ی</w:t>
      </w:r>
      <w:r w:rsidRPr="002360F2">
        <w:rPr>
          <w:rStyle w:val="1-Char"/>
          <w:rFonts w:hint="cs"/>
          <w:rtl/>
        </w:rPr>
        <w:t xml:space="preserve"> </w:t>
      </w:r>
      <w:r w:rsidR="002E23EF">
        <w:rPr>
          <w:rStyle w:val="1-Char"/>
          <w:rFonts w:hint="cs"/>
          <w:rtl/>
        </w:rPr>
        <w:t>ی</w:t>
      </w:r>
      <w:r w:rsidRPr="002360F2">
        <w:rPr>
          <w:rStyle w:val="1-Char"/>
          <w:rFonts w:hint="cs"/>
          <w:rtl/>
        </w:rPr>
        <w:t>ونس بن عبدالاعل</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264</w:t>
      </w:r>
      <w:r w:rsidR="00E6072E">
        <w:rPr>
          <w:rStyle w:val="1-Char"/>
          <w:rFonts w:hint="eastAsia"/>
          <w:rtl/>
        </w:rPr>
        <w:t>ه‍)</w:t>
      </w:r>
      <w:r w:rsidR="00B3473B" w:rsidRPr="002360F2">
        <w:rPr>
          <w:rStyle w:val="1-Char"/>
          <w:rFonts w:hint="cs"/>
          <w:rtl/>
        </w:rPr>
        <w:t>.</w:t>
      </w:r>
    </w:p>
    <w:p w:rsidR="00264EF3" w:rsidRPr="002360F2" w:rsidRDefault="00264EF3" w:rsidP="00B01DB1">
      <w:pPr>
        <w:numPr>
          <w:ilvl w:val="0"/>
          <w:numId w:val="142"/>
        </w:numPr>
        <w:ind w:left="641" w:hanging="357"/>
        <w:jc w:val="both"/>
        <w:rPr>
          <w:rStyle w:val="1-Char"/>
          <w:rtl/>
        </w:rPr>
      </w:pPr>
      <w:r w:rsidRPr="002360F2">
        <w:rPr>
          <w:rStyle w:val="1-Char"/>
          <w:rFonts w:hint="cs"/>
          <w:rtl/>
        </w:rPr>
        <w:t>عبدالله بن زب</w:t>
      </w:r>
      <w:r w:rsidR="002E23EF">
        <w:rPr>
          <w:rStyle w:val="1-Char"/>
          <w:rFonts w:hint="cs"/>
          <w:rtl/>
        </w:rPr>
        <w:t>ی</w:t>
      </w:r>
      <w:r w:rsidRPr="002360F2">
        <w:rPr>
          <w:rStyle w:val="1-Char"/>
          <w:rFonts w:hint="cs"/>
          <w:rtl/>
        </w:rPr>
        <w:t>ر الم</w:t>
      </w:r>
      <w:r w:rsidR="002E23EF">
        <w:rPr>
          <w:rStyle w:val="1-Char"/>
          <w:rFonts w:hint="cs"/>
          <w:rtl/>
        </w:rPr>
        <w:t>کی</w:t>
      </w:r>
      <w:r w:rsidRPr="002360F2">
        <w:rPr>
          <w:rStyle w:val="1-Char"/>
          <w:rFonts w:hint="cs"/>
          <w:rtl/>
        </w:rPr>
        <w:t xml:space="preserve"> الحم</w:t>
      </w:r>
      <w:r w:rsidR="002E23EF">
        <w:rPr>
          <w:rStyle w:val="1-Char"/>
          <w:rFonts w:hint="cs"/>
          <w:rtl/>
        </w:rPr>
        <w:t>ی</w:t>
      </w:r>
      <w:r w:rsidRPr="002360F2">
        <w:rPr>
          <w:rStyle w:val="1-Char"/>
          <w:rFonts w:hint="cs"/>
          <w:rtl/>
        </w:rPr>
        <w:t>د</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219</w:t>
      </w:r>
      <w:r w:rsidR="00E6072E">
        <w:rPr>
          <w:rStyle w:val="1-Char"/>
          <w:rFonts w:hint="eastAsia"/>
          <w:rtl/>
        </w:rPr>
        <w:t>ه‍)</w:t>
      </w:r>
      <w:r w:rsidR="00B3473B" w:rsidRPr="002360F2">
        <w:rPr>
          <w:rStyle w:val="1-Char"/>
          <w:rFonts w:hint="cs"/>
          <w:rtl/>
        </w:rPr>
        <w:t>.</w:t>
      </w:r>
    </w:p>
    <w:p w:rsidR="00264EF3" w:rsidRPr="002360F2" w:rsidRDefault="00264EF3" w:rsidP="00B01DB1">
      <w:pPr>
        <w:numPr>
          <w:ilvl w:val="0"/>
          <w:numId w:val="142"/>
        </w:numPr>
        <w:ind w:left="641" w:hanging="357"/>
        <w:jc w:val="both"/>
        <w:rPr>
          <w:rStyle w:val="1-Char"/>
          <w:rtl/>
        </w:rPr>
      </w:pPr>
      <w:r w:rsidRPr="002360F2">
        <w:rPr>
          <w:rStyle w:val="1-Char"/>
          <w:rFonts w:hint="cs"/>
          <w:rtl/>
        </w:rPr>
        <w:t>«محمد بن عبدالله بن الح</w:t>
      </w:r>
      <w:r w:rsidR="002E23EF">
        <w:rPr>
          <w:rStyle w:val="1-Char"/>
          <w:rFonts w:hint="cs"/>
          <w:rtl/>
        </w:rPr>
        <w:t>ک</w:t>
      </w:r>
      <w:r w:rsidRPr="002360F2">
        <w:rPr>
          <w:rStyle w:val="1-Char"/>
          <w:rFonts w:hint="cs"/>
          <w:rtl/>
        </w:rPr>
        <w:t>م»</w:t>
      </w:r>
      <w:r w:rsidR="00C976BB" w:rsidRPr="002360F2">
        <w:rPr>
          <w:rStyle w:val="1-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در آخر</w:t>
      </w:r>
      <w:r w:rsidR="00C976BB" w:rsidRPr="002360F2">
        <w:rPr>
          <w:rStyle w:val="1-Char"/>
          <w:rFonts w:hint="cs"/>
          <w:rtl/>
        </w:rPr>
        <w:t>،</w:t>
      </w:r>
      <w:r w:rsidRPr="002360F2">
        <w:rPr>
          <w:rStyle w:val="1-Char"/>
          <w:rFonts w:hint="cs"/>
          <w:rtl/>
        </w:rPr>
        <w:t xml:space="preserve"> مذهب امام شافع</w:t>
      </w:r>
      <w:r w:rsidR="002E23EF">
        <w:rPr>
          <w:rStyle w:val="1-Char"/>
          <w:rFonts w:hint="cs"/>
          <w:rtl/>
        </w:rPr>
        <w:t>ی</w:t>
      </w:r>
      <w:r w:rsidRPr="002360F2">
        <w:rPr>
          <w:rStyle w:val="1-Char"/>
          <w:rFonts w:hint="cs"/>
          <w:rtl/>
        </w:rPr>
        <w:t xml:space="preserve"> را به مقصد مذهب پدرش </w:t>
      </w:r>
      <w:r w:rsidR="002E23EF">
        <w:rPr>
          <w:rStyle w:val="1-Char"/>
          <w:rFonts w:hint="cs"/>
          <w:rtl/>
        </w:rPr>
        <w:t>ک</w:t>
      </w:r>
      <w:r w:rsidRPr="002360F2">
        <w:rPr>
          <w:rStyle w:val="1-Char"/>
          <w:rFonts w:hint="cs"/>
          <w:rtl/>
        </w:rPr>
        <w:t>ه مال</w:t>
      </w:r>
      <w:r w:rsidR="002E23EF">
        <w:rPr>
          <w:rStyle w:val="1-Char"/>
          <w:rFonts w:hint="cs"/>
          <w:rtl/>
        </w:rPr>
        <w:t>کی</w:t>
      </w:r>
      <w:r w:rsidRPr="002360F2">
        <w:rPr>
          <w:rStyle w:val="1-Char"/>
          <w:rFonts w:hint="cs"/>
          <w:rtl/>
        </w:rPr>
        <w:t xml:space="preserve"> مذهب بود تر</w:t>
      </w:r>
      <w:r w:rsidR="002E23EF">
        <w:rPr>
          <w:rStyle w:val="1-Char"/>
          <w:rFonts w:hint="cs"/>
          <w:rtl/>
        </w:rPr>
        <w:t>ک</w:t>
      </w:r>
      <w:r w:rsidRPr="002360F2">
        <w:rPr>
          <w:rStyle w:val="1-Char"/>
          <w:rFonts w:hint="cs"/>
          <w:rtl/>
        </w:rPr>
        <w:t xml:space="preserve"> </w:t>
      </w:r>
      <w:r w:rsidR="002E23EF">
        <w:rPr>
          <w:rStyle w:val="1-Char"/>
          <w:rFonts w:hint="cs"/>
          <w:rtl/>
        </w:rPr>
        <w:t>ک</w:t>
      </w:r>
      <w:r w:rsidRPr="002360F2">
        <w:rPr>
          <w:rStyle w:val="1-Char"/>
          <w:rFonts w:hint="cs"/>
          <w:rtl/>
        </w:rPr>
        <w:t>رد و مال</w:t>
      </w:r>
      <w:r w:rsidR="002E23EF">
        <w:rPr>
          <w:rStyle w:val="1-Char"/>
          <w:rFonts w:hint="cs"/>
          <w:rtl/>
        </w:rPr>
        <w:t>کی</w:t>
      </w:r>
      <w:r w:rsidRPr="002360F2">
        <w:rPr>
          <w:rStyle w:val="1-Char"/>
          <w:rFonts w:hint="cs"/>
          <w:rtl/>
        </w:rPr>
        <w:t xml:space="preserve"> مذهب شد. </w:t>
      </w:r>
    </w:p>
    <w:p w:rsidR="00264EF3" w:rsidRPr="002360F2" w:rsidRDefault="00264EF3" w:rsidP="002360F2">
      <w:pPr>
        <w:ind w:firstLine="284"/>
        <w:jc w:val="both"/>
        <w:rPr>
          <w:rStyle w:val="1-Char"/>
          <w:rtl/>
        </w:rPr>
      </w:pPr>
      <w:r w:rsidRPr="002360F2">
        <w:rPr>
          <w:rStyle w:val="1-Char"/>
          <w:rFonts w:hint="cs"/>
          <w:rtl/>
        </w:rPr>
        <w:t>«خط</w:t>
      </w:r>
      <w:r w:rsidR="002E23EF">
        <w:rPr>
          <w:rStyle w:val="1-Char"/>
          <w:rFonts w:hint="cs"/>
          <w:rtl/>
        </w:rPr>
        <w:t>ی</w:t>
      </w:r>
      <w:r w:rsidRPr="002360F2">
        <w:rPr>
          <w:rStyle w:val="1-Char"/>
          <w:rFonts w:hint="cs"/>
          <w:rtl/>
        </w:rPr>
        <w:t>ب شرب</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 سه نفر</w:t>
      </w:r>
      <w:r w:rsidR="00C976BB" w:rsidRPr="002360F2">
        <w:rPr>
          <w:rStyle w:val="1-Char"/>
          <w:rFonts w:hint="cs"/>
          <w:rtl/>
        </w:rPr>
        <w:t>ِ</w:t>
      </w:r>
      <w:r w:rsidRPr="002360F2">
        <w:rPr>
          <w:rStyle w:val="1-Char"/>
          <w:rFonts w:hint="cs"/>
          <w:rtl/>
        </w:rPr>
        <w:t xml:space="preserve"> نخست، جزء </w:t>
      </w:r>
      <w:r w:rsidR="002E23EF">
        <w:rPr>
          <w:rStyle w:val="1-Char"/>
          <w:rFonts w:hint="cs"/>
          <w:rtl/>
        </w:rPr>
        <w:t>ک</w:t>
      </w:r>
      <w:r w:rsidRPr="002360F2">
        <w:rPr>
          <w:rStyle w:val="1-Char"/>
          <w:rFonts w:hint="cs"/>
          <w:rtl/>
        </w:rPr>
        <w:t>سان</w:t>
      </w:r>
      <w:r w:rsidR="002E23EF">
        <w:rPr>
          <w:rStyle w:val="1-Char"/>
          <w:rFonts w:hint="cs"/>
          <w:rtl/>
        </w:rPr>
        <w:t>ی</w:t>
      </w:r>
      <w:r w:rsidRPr="002360F2">
        <w:rPr>
          <w:rStyle w:val="1-Char"/>
          <w:rFonts w:hint="cs"/>
          <w:rtl/>
        </w:rPr>
        <w:t xml:space="preserve">‌اند </w:t>
      </w:r>
      <w:r w:rsidR="002E23EF">
        <w:rPr>
          <w:rStyle w:val="1-Char"/>
          <w:rFonts w:hint="cs"/>
          <w:rtl/>
        </w:rPr>
        <w:t>ک</w:t>
      </w:r>
      <w:r w:rsidRPr="002360F2">
        <w:rPr>
          <w:rStyle w:val="1-Char"/>
          <w:rFonts w:hint="cs"/>
          <w:rtl/>
        </w:rPr>
        <w:t>ه عهده</w:t>
      </w:r>
      <w:r w:rsidR="0036344C" w:rsidRPr="002360F2">
        <w:rPr>
          <w:rStyle w:val="1-Char"/>
          <w:rFonts w:hint="cs"/>
          <w:rtl/>
        </w:rPr>
        <w:t>‌</w:t>
      </w:r>
      <w:r w:rsidRPr="002360F2">
        <w:rPr>
          <w:rStyle w:val="1-Char"/>
          <w:rFonts w:hint="cs"/>
          <w:rtl/>
        </w:rPr>
        <w:t>دار</w:t>
      </w:r>
      <w:r w:rsidR="00C976BB" w:rsidRPr="002360F2">
        <w:rPr>
          <w:rStyle w:val="1-Char"/>
          <w:rFonts w:hint="cs"/>
          <w:rtl/>
        </w:rPr>
        <w:t>ِ</w:t>
      </w:r>
      <w:r w:rsidRPr="002360F2">
        <w:rPr>
          <w:rStyle w:val="1-Char"/>
          <w:rFonts w:hint="cs"/>
          <w:rtl/>
        </w:rPr>
        <w:t xml:space="preserve"> روا</w:t>
      </w:r>
      <w:r w:rsidR="002E23EF">
        <w:rPr>
          <w:rStyle w:val="1-Char"/>
          <w:rFonts w:hint="cs"/>
          <w:rtl/>
        </w:rPr>
        <w:t>ی</w:t>
      </w:r>
      <w:r w:rsidRPr="002360F2">
        <w:rPr>
          <w:rStyle w:val="1-Char"/>
          <w:rFonts w:hint="cs"/>
          <w:rtl/>
        </w:rPr>
        <w:t>ت مذهب</w:t>
      </w:r>
      <w:r w:rsidR="00C976BB" w:rsidRPr="002360F2">
        <w:rPr>
          <w:rStyle w:val="1-Char"/>
          <w:rFonts w:hint="cs"/>
          <w:rtl/>
        </w:rPr>
        <w:t>ِ</w:t>
      </w:r>
      <w:r w:rsidRPr="002360F2">
        <w:rPr>
          <w:rStyle w:val="1-Char"/>
          <w:rFonts w:hint="cs"/>
          <w:rtl/>
        </w:rPr>
        <w:t xml:space="preserve"> جد</w:t>
      </w:r>
      <w:r w:rsidR="002E23EF">
        <w:rPr>
          <w:rStyle w:val="1-Char"/>
          <w:rFonts w:hint="cs"/>
          <w:rtl/>
        </w:rPr>
        <w:t>ی</w:t>
      </w:r>
      <w:r w:rsidRPr="002360F2">
        <w:rPr>
          <w:rStyle w:val="1-Char"/>
          <w:rFonts w:hint="cs"/>
          <w:rtl/>
        </w:rPr>
        <w:t>د امام شافع</w:t>
      </w:r>
      <w:r w:rsidR="002E23EF">
        <w:rPr>
          <w:rStyle w:val="1-Char"/>
          <w:rFonts w:hint="cs"/>
          <w:rtl/>
        </w:rPr>
        <w:t>ی</w:t>
      </w:r>
      <w:r w:rsidRPr="002360F2">
        <w:rPr>
          <w:rStyle w:val="1-Char"/>
          <w:rFonts w:hint="cs"/>
          <w:rtl/>
        </w:rPr>
        <w:t xml:space="preserve"> بودند و در ا</w:t>
      </w:r>
      <w:r w:rsidR="002E23EF">
        <w:rPr>
          <w:rStyle w:val="1-Char"/>
          <w:rFonts w:hint="cs"/>
          <w:rtl/>
        </w:rPr>
        <w:t>ی</w:t>
      </w:r>
      <w:r w:rsidRPr="002360F2">
        <w:rPr>
          <w:rStyle w:val="1-Char"/>
          <w:rFonts w:hint="cs"/>
          <w:rtl/>
        </w:rPr>
        <w:t>ن عرصه</w:t>
      </w:r>
      <w:r w:rsidR="00C976BB" w:rsidRPr="002360F2">
        <w:rPr>
          <w:rStyle w:val="1-Char"/>
          <w:rFonts w:hint="cs"/>
          <w:rtl/>
        </w:rPr>
        <w:t>،</w:t>
      </w:r>
      <w:r w:rsidRPr="002360F2">
        <w:rPr>
          <w:rStyle w:val="1-Char"/>
          <w:rFonts w:hint="cs"/>
          <w:rtl/>
        </w:rPr>
        <w:t xml:space="preserve"> فعال</w:t>
      </w:r>
      <w:r w:rsidR="002E23EF">
        <w:rPr>
          <w:rStyle w:val="1-Char"/>
          <w:rFonts w:hint="cs"/>
          <w:rtl/>
        </w:rPr>
        <w:t>ی</w:t>
      </w:r>
      <w:r w:rsidRPr="002360F2">
        <w:rPr>
          <w:rStyle w:val="1-Char"/>
          <w:rFonts w:hint="cs"/>
          <w:rtl/>
        </w:rPr>
        <w:t>ت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ردند، ول</w:t>
      </w:r>
      <w:r w:rsidR="002E23EF">
        <w:rPr>
          <w:rStyle w:val="1-Char"/>
          <w:rFonts w:hint="cs"/>
          <w:rtl/>
        </w:rPr>
        <w:t>ی</w:t>
      </w:r>
      <w:r w:rsidRPr="002360F2">
        <w:rPr>
          <w:rStyle w:val="1-Char"/>
          <w:rFonts w:hint="cs"/>
          <w:rtl/>
        </w:rPr>
        <w:t xml:space="preserve"> از بق</w:t>
      </w:r>
      <w:r w:rsidR="002E23EF">
        <w:rPr>
          <w:rStyle w:val="1-Char"/>
          <w:rFonts w:hint="cs"/>
          <w:rtl/>
        </w:rPr>
        <w:t>ی</w:t>
      </w:r>
      <w:r w:rsidRPr="002360F2">
        <w:rPr>
          <w:rStyle w:val="1-Char"/>
          <w:rFonts w:hint="cs"/>
          <w:rtl/>
        </w:rPr>
        <w:t>ه</w:t>
      </w:r>
      <w:r w:rsidR="00C976BB" w:rsidRPr="002360F2">
        <w:rPr>
          <w:rStyle w:val="1-Char"/>
          <w:rFonts w:hint="cs"/>
          <w:rtl/>
        </w:rPr>
        <w:t>،</w:t>
      </w:r>
      <w:r w:rsidRPr="002360F2">
        <w:rPr>
          <w:rStyle w:val="1-Char"/>
          <w:rFonts w:hint="cs"/>
          <w:rtl/>
        </w:rPr>
        <w:t xml:space="preserve"> فقط چ</w:t>
      </w:r>
      <w:r w:rsidR="002E23EF">
        <w:rPr>
          <w:rStyle w:val="1-Char"/>
          <w:rFonts w:hint="cs"/>
          <w:rtl/>
        </w:rPr>
        <w:t>ی</w:t>
      </w:r>
      <w:r w:rsidRPr="002360F2">
        <w:rPr>
          <w:rStyle w:val="1-Char"/>
          <w:rFonts w:hint="cs"/>
          <w:rtl/>
        </w:rPr>
        <w:t>زها</w:t>
      </w:r>
      <w:r w:rsidR="002E23EF">
        <w:rPr>
          <w:rStyle w:val="1-Char"/>
          <w:rFonts w:hint="cs"/>
          <w:rtl/>
        </w:rPr>
        <w:t>ی</w:t>
      </w:r>
      <w:r w:rsidRPr="002360F2">
        <w:rPr>
          <w:rStyle w:val="1-Char"/>
          <w:rFonts w:hint="cs"/>
          <w:rtl/>
        </w:rPr>
        <w:t xml:space="preserve"> محدود</w:t>
      </w:r>
      <w:r w:rsidR="002E23EF">
        <w:rPr>
          <w:rStyle w:val="1-Char"/>
          <w:rFonts w:hint="cs"/>
          <w:rtl/>
        </w:rPr>
        <w:t>ی</w:t>
      </w:r>
      <w:r w:rsidRPr="002360F2">
        <w:rPr>
          <w:rStyle w:val="1-Char"/>
          <w:rFonts w:hint="cs"/>
          <w:rtl/>
        </w:rPr>
        <w:t xml:space="preserve"> از اقوال جد</w:t>
      </w:r>
      <w:r w:rsidR="002E23EF">
        <w:rPr>
          <w:rStyle w:val="1-Char"/>
          <w:rFonts w:hint="cs"/>
          <w:rtl/>
        </w:rPr>
        <w:t>ی</w:t>
      </w:r>
      <w:r w:rsidRPr="002360F2">
        <w:rPr>
          <w:rStyle w:val="1-Char"/>
          <w:rFonts w:hint="cs"/>
          <w:rtl/>
        </w:rPr>
        <w:t>د- آن هم با تفاوت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در م</w:t>
      </w:r>
      <w:r w:rsidR="002E23EF">
        <w:rPr>
          <w:rStyle w:val="1-Char"/>
          <w:rFonts w:hint="cs"/>
          <w:rtl/>
        </w:rPr>
        <w:t>ی</w:t>
      </w:r>
      <w:r w:rsidRPr="002360F2">
        <w:rPr>
          <w:rStyle w:val="1-Char"/>
          <w:rFonts w:hint="cs"/>
          <w:rtl/>
        </w:rPr>
        <w:t>انشان به چشم م</w:t>
      </w:r>
      <w:r w:rsidR="002E23EF">
        <w:rPr>
          <w:rStyle w:val="1-Char"/>
          <w:rFonts w:hint="cs"/>
          <w:rtl/>
        </w:rPr>
        <w:t>ی</w:t>
      </w:r>
      <w:r w:rsidRPr="002360F2">
        <w:rPr>
          <w:rStyle w:val="1-Char"/>
          <w:rFonts w:hint="cs"/>
          <w:rtl/>
        </w:rPr>
        <w:t xml:space="preserve">‌خورد </w:t>
      </w:r>
      <w:r w:rsidR="000960CA" w:rsidRPr="002360F2">
        <w:rPr>
          <w:rStyle w:val="1-Char"/>
          <w:rFonts w:hint="cs"/>
          <w:rtl/>
        </w:rPr>
        <w:t>-</w:t>
      </w:r>
      <w:r w:rsidR="00356E20" w:rsidRPr="002360F2">
        <w:rPr>
          <w:rStyle w:val="1-Char"/>
          <w:rFonts w:hint="cs"/>
          <w:rtl/>
        </w:rPr>
        <w:t xml:space="preserve"> نقل شده است.</w:t>
      </w:r>
      <w:r w:rsidR="00356E20" w:rsidRPr="00E6072E">
        <w:rPr>
          <w:rStyle w:val="FootnoteReference"/>
          <w:rFonts w:cs="IRNazli"/>
          <w:szCs w:val="28"/>
          <w:rtl/>
        </w:rPr>
        <w:footnoteReference w:id="382"/>
      </w:r>
    </w:p>
    <w:p w:rsidR="00264EF3" w:rsidRPr="00C976BB" w:rsidRDefault="00264EF3" w:rsidP="00812F7E">
      <w:pPr>
        <w:pStyle w:val="5-"/>
        <w:rPr>
          <w:rtl/>
        </w:rPr>
      </w:pPr>
      <w:r w:rsidRPr="00C976BB">
        <w:rPr>
          <w:rFonts w:hint="cs"/>
          <w:rtl/>
        </w:rPr>
        <w:t>اگر از امام شافع</w:t>
      </w:r>
      <w:r w:rsidR="002E23EF">
        <w:rPr>
          <w:rFonts w:hint="cs"/>
          <w:rtl/>
        </w:rPr>
        <w:t>ی</w:t>
      </w:r>
      <w:r w:rsidRPr="00C976BB">
        <w:rPr>
          <w:rFonts w:hint="cs"/>
          <w:rtl/>
        </w:rPr>
        <w:t>، دو قول نقل شد، ح</w:t>
      </w:r>
      <w:r w:rsidR="002E23EF">
        <w:rPr>
          <w:rFonts w:hint="cs"/>
          <w:rtl/>
        </w:rPr>
        <w:t>ک</w:t>
      </w:r>
      <w:r w:rsidRPr="00C976BB">
        <w:rPr>
          <w:rFonts w:hint="cs"/>
          <w:rtl/>
        </w:rPr>
        <w:t>م چ</w:t>
      </w:r>
      <w:r w:rsidR="002E23EF">
        <w:rPr>
          <w:rFonts w:hint="cs"/>
          <w:rtl/>
        </w:rPr>
        <w:t>ی</w:t>
      </w:r>
      <w:r w:rsidRPr="00C976BB">
        <w:rPr>
          <w:rFonts w:hint="cs"/>
          <w:rtl/>
        </w:rPr>
        <w:t xml:space="preserve">ست؟ </w:t>
      </w:r>
    </w:p>
    <w:p w:rsidR="00264EF3" w:rsidRPr="002360F2" w:rsidRDefault="00264EF3" w:rsidP="002360F2">
      <w:pPr>
        <w:ind w:firstLine="284"/>
        <w:jc w:val="both"/>
        <w:rPr>
          <w:rStyle w:val="1-Char"/>
          <w:rtl/>
        </w:rPr>
      </w:pPr>
      <w:r w:rsidRPr="002360F2">
        <w:rPr>
          <w:rStyle w:val="1-Char"/>
          <w:rFonts w:hint="cs"/>
          <w:rtl/>
        </w:rPr>
        <w:t>تعارض دو قول، در دو نوع تبلور پ</w:t>
      </w:r>
      <w:r w:rsidR="002E23EF">
        <w:rPr>
          <w:rStyle w:val="1-Char"/>
          <w:rFonts w:hint="cs"/>
          <w:rtl/>
        </w:rPr>
        <w:t>ی</w:t>
      </w:r>
      <w:r w:rsidRPr="002360F2">
        <w:rPr>
          <w:rStyle w:val="1-Char"/>
          <w:rFonts w:hint="cs"/>
          <w:rtl/>
        </w:rPr>
        <w:t>دا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 xml:space="preserve">ند: </w:t>
      </w:r>
    </w:p>
    <w:p w:rsidR="00264EF3" w:rsidRPr="002360F2" w:rsidRDefault="00264EF3" w:rsidP="002360F2">
      <w:pPr>
        <w:ind w:firstLine="284"/>
        <w:jc w:val="both"/>
        <w:rPr>
          <w:rStyle w:val="1-Char"/>
          <w:rtl/>
        </w:rPr>
      </w:pPr>
      <w:r w:rsidRPr="0071712D">
        <w:rPr>
          <w:rStyle w:val="5-Char"/>
          <w:rFonts w:hint="cs"/>
          <w:rtl/>
        </w:rPr>
        <w:t>اول:</w:t>
      </w:r>
      <w:r w:rsidRPr="002360F2">
        <w:rPr>
          <w:rStyle w:val="1-Char"/>
          <w:rFonts w:hint="cs"/>
          <w:rtl/>
        </w:rPr>
        <w:t xml:space="preserve"> تعارض قول قد</w:t>
      </w:r>
      <w:r w:rsidR="002E23EF">
        <w:rPr>
          <w:rStyle w:val="1-Char"/>
          <w:rFonts w:hint="cs"/>
          <w:rtl/>
        </w:rPr>
        <w:t>ی</w:t>
      </w:r>
      <w:r w:rsidRPr="002360F2">
        <w:rPr>
          <w:rStyle w:val="1-Char"/>
          <w:rFonts w:hint="cs"/>
          <w:rtl/>
        </w:rPr>
        <w:t>م با قو</w:t>
      </w:r>
      <w:r w:rsidR="00C976BB" w:rsidRPr="002360F2">
        <w:rPr>
          <w:rStyle w:val="1-Char"/>
          <w:rFonts w:hint="cs"/>
          <w:rtl/>
        </w:rPr>
        <w:t>ل جد</w:t>
      </w:r>
      <w:r w:rsidR="002E23EF">
        <w:rPr>
          <w:rStyle w:val="1-Char"/>
          <w:rFonts w:hint="cs"/>
          <w:rtl/>
        </w:rPr>
        <w:t>ی</w:t>
      </w:r>
      <w:r w:rsidR="00C976BB" w:rsidRPr="002360F2">
        <w:rPr>
          <w:rStyle w:val="1-Char"/>
          <w:rFonts w:hint="cs"/>
          <w:rtl/>
        </w:rPr>
        <w:t>د.</w:t>
      </w:r>
    </w:p>
    <w:p w:rsidR="00264EF3" w:rsidRPr="002360F2" w:rsidRDefault="00264EF3" w:rsidP="002360F2">
      <w:pPr>
        <w:ind w:firstLine="284"/>
        <w:jc w:val="both"/>
        <w:rPr>
          <w:rStyle w:val="1-Char"/>
          <w:rtl/>
        </w:rPr>
      </w:pPr>
      <w:r w:rsidRPr="0071712D">
        <w:rPr>
          <w:rStyle w:val="5-Char"/>
          <w:rFonts w:hint="cs"/>
          <w:rtl/>
        </w:rPr>
        <w:t>ح</w:t>
      </w:r>
      <w:r w:rsidR="002E23EF">
        <w:rPr>
          <w:rStyle w:val="5-Char"/>
          <w:rFonts w:hint="cs"/>
          <w:rtl/>
        </w:rPr>
        <w:t>ک</w:t>
      </w:r>
      <w:r w:rsidRPr="0071712D">
        <w:rPr>
          <w:rStyle w:val="5-Char"/>
          <w:rFonts w:hint="cs"/>
          <w:rtl/>
        </w:rPr>
        <w:t>م ا</w:t>
      </w:r>
      <w:r w:rsidR="002E23EF">
        <w:rPr>
          <w:rStyle w:val="5-Char"/>
          <w:rFonts w:hint="cs"/>
          <w:rtl/>
        </w:rPr>
        <w:t>ی</w:t>
      </w:r>
      <w:r w:rsidRPr="0071712D">
        <w:rPr>
          <w:rStyle w:val="5-Char"/>
          <w:rFonts w:hint="cs"/>
          <w:rtl/>
        </w:rPr>
        <w:t>ن نوع از تعارض:</w:t>
      </w:r>
      <w:r w:rsidRPr="002360F2">
        <w:rPr>
          <w:rStyle w:val="1-Char"/>
          <w:rFonts w:hint="cs"/>
          <w:rtl/>
        </w:rPr>
        <w:t xml:space="preserve"> قول م</w:t>
      </w:r>
      <w:r w:rsidR="008D6C6D" w:rsidRPr="002360F2">
        <w:rPr>
          <w:rStyle w:val="1-Char"/>
          <w:rFonts w:hint="cs"/>
          <w:rtl/>
        </w:rPr>
        <w:t>ُ</w:t>
      </w:r>
      <w:r w:rsidRPr="002360F2">
        <w:rPr>
          <w:rStyle w:val="1-Char"/>
          <w:rFonts w:hint="cs"/>
          <w:rtl/>
        </w:rPr>
        <w:t>عتمد و مورد اعتبار، همان قول جد</w:t>
      </w:r>
      <w:r w:rsidR="002E23EF">
        <w:rPr>
          <w:rStyle w:val="1-Char"/>
          <w:rFonts w:hint="cs"/>
          <w:rtl/>
        </w:rPr>
        <w:t>ی</w:t>
      </w:r>
      <w:r w:rsidRPr="002360F2">
        <w:rPr>
          <w:rStyle w:val="1-Char"/>
          <w:rFonts w:hint="cs"/>
          <w:rtl/>
        </w:rPr>
        <w:t>د است، مگر در مسائل محدود</w:t>
      </w:r>
      <w:r w:rsidR="002E23EF">
        <w:rPr>
          <w:rStyle w:val="1-Char"/>
          <w:rFonts w:hint="cs"/>
          <w:rtl/>
        </w:rPr>
        <w:t>ی</w:t>
      </w:r>
      <w:r w:rsidRPr="002360F2">
        <w:rPr>
          <w:rStyle w:val="1-Char"/>
          <w:rFonts w:hint="cs"/>
          <w:rtl/>
        </w:rPr>
        <w:t xml:space="preserve"> از اقوال قد</w:t>
      </w:r>
      <w:r w:rsidR="002E23EF">
        <w:rPr>
          <w:rStyle w:val="1-Char"/>
          <w:rFonts w:hint="cs"/>
          <w:rtl/>
        </w:rPr>
        <w:t>ی</w:t>
      </w:r>
      <w:r w:rsidRPr="002360F2">
        <w:rPr>
          <w:rStyle w:val="1-Char"/>
          <w:rFonts w:hint="cs"/>
          <w:rtl/>
        </w:rPr>
        <w:t xml:space="preserve">م </w:t>
      </w:r>
      <w:r w:rsidR="002E23EF">
        <w:rPr>
          <w:rStyle w:val="1-Char"/>
          <w:rFonts w:hint="cs"/>
          <w:rtl/>
        </w:rPr>
        <w:t>ک</w:t>
      </w:r>
      <w:r w:rsidRPr="002360F2">
        <w:rPr>
          <w:rStyle w:val="1-Char"/>
          <w:rFonts w:hint="cs"/>
          <w:rtl/>
        </w:rPr>
        <w:t xml:space="preserve">ه علماء و فقهاء </w:t>
      </w:r>
      <w:r w:rsidR="00621A93">
        <w:rPr>
          <w:rStyle w:val="1-Char"/>
          <w:rFonts w:hint="cs"/>
          <w:rtl/>
        </w:rPr>
        <w:t>بدان‌ها</w:t>
      </w:r>
      <w:r w:rsidRPr="002360F2">
        <w:rPr>
          <w:rStyle w:val="1-Char"/>
          <w:rFonts w:hint="cs"/>
          <w:rtl/>
        </w:rPr>
        <w:t xml:space="preserve"> فتوا م</w:t>
      </w:r>
      <w:r w:rsidR="002E23EF">
        <w:rPr>
          <w:rStyle w:val="1-Char"/>
          <w:rFonts w:hint="cs"/>
          <w:rtl/>
        </w:rPr>
        <w:t>ی</w:t>
      </w:r>
      <w:r w:rsidRPr="002360F2">
        <w:rPr>
          <w:rStyle w:val="1-Char"/>
          <w:rFonts w:hint="cs"/>
          <w:rtl/>
        </w:rPr>
        <w:t>‌</w:t>
      </w:r>
      <w:r w:rsidR="008D6C6D" w:rsidRPr="002360F2">
        <w:rPr>
          <w:rStyle w:val="1-Char"/>
          <w:rFonts w:hint="cs"/>
          <w:rtl/>
        </w:rPr>
        <w:t>دهند.</w:t>
      </w:r>
      <w:r w:rsidR="008D6C6D" w:rsidRPr="00E6072E">
        <w:rPr>
          <w:rStyle w:val="FootnoteReference"/>
          <w:rFonts w:cs="IRNazli"/>
          <w:szCs w:val="28"/>
          <w:rtl/>
        </w:rPr>
        <w:footnoteReference w:id="383"/>
      </w:r>
    </w:p>
    <w:p w:rsidR="00264EF3" w:rsidRPr="002360F2" w:rsidRDefault="00264EF3" w:rsidP="002360F2">
      <w:pPr>
        <w:ind w:firstLine="284"/>
        <w:jc w:val="both"/>
        <w:rPr>
          <w:rStyle w:val="1-Char"/>
          <w:rtl/>
        </w:rPr>
      </w:pPr>
      <w:r w:rsidRPr="002360F2">
        <w:rPr>
          <w:rStyle w:val="1-Char"/>
          <w:rFonts w:hint="cs"/>
          <w:rtl/>
        </w:rPr>
        <w:t>علامه نوو</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 «... اگر د</w:t>
      </w:r>
      <w:r w:rsidR="002E23EF">
        <w:rPr>
          <w:rStyle w:val="1-Char"/>
          <w:rFonts w:hint="cs"/>
          <w:rtl/>
        </w:rPr>
        <w:t>ی</w:t>
      </w:r>
      <w:r w:rsidRPr="002360F2">
        <w:rPr>
          <w:rStyle w:val="1-Char"/>
          <w:rFonts w:hint="cs"/>
          <w:rtl/>
        </w:rPr>
        <w:t>د</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اصحاب ما (شوافع)</w:t>
      </w:r>
      <w:r w:rsidR="00C976BB" w:rsidRPr="002360F2">
        <w:rPr>
          <w:rStyle w:val="1-Char"/>
          <w:rFonts w:hint="cs"/>
          <w:rtl/>
        </w:rPr>
        <w:t>،</w:t>
      </w:r>
      <w:r w:rsidRPr="002360F2">
        <w:rPr>
          <w:rStyle w:val="1-Char"/>
          <w:rFonts w:hint="cs"/>
          <w:rtl/>
        </w:rPr>
        <w:t xml:space="preserve"> به مسائل قد</w:t>
      </w:r>
      <w:r w:rsidR="002E23EF">
        <w:rPr>
          <w:rStyle w:val="1-Char"/>
          <w:rFonts w:hint="cs"/>
          <w:rtl/>
        </w:rPr>
        <w:t>ی</w:t>
      </w:r>
      <w:r w:rsidRPr="002360F2">
        <w:rPr>
          <w:rStyle w:val="1-Char"/>
          <w:rFonts w:hint="cs"/>
          <w:rtl/>
        </w:rPr>
        <w:t>م (امام شافع</w:t>
      </w:r>
      <w:r w:rsidR="002E23EF">
        <w:rPr>
          <w:rStyle w:val="1-Char"/>
          <w:rFonts w:hint="cs"/>
          <w:rtl/>
        </w:rPr>
        <w:t>ی</w:t>
      </w:r>
      <w:r w:rsidRPr="002360F2">
        <w:rPr>
          <w:rStyle w:val="1-Char"/>
          <w:rFonts w:hint="cs"/>
          <w:rtl/>
        </w:rPr>
        <w:t>) فتوا م</w:t>
      </w:r>
      <w:r w:rsidR="002E23EF">
        <w:rPr>
          <w:rStyle w:val="1-Char"/>
          <w:rFonts w:hint="cs"/>
          <w:rtl/>
        </w:rPr>
        <w:t>ی</w:t>
      </w:r>
      <w:r w:rsidRPr="002360F2">
        <w:rPr>
          <w:rStyle w:val="1-Char"/>
          <w:rFonts w:hint="cs"/>
          <w:rtl/>
        </w:rPr>
        <w:t>‌دهند، ا</w:t>
      </w:r>
      <w:r w:rsidR="002E23EF">
        <w:rPr>
          <w:rStyle w:val="1-Char"/>
          <w:rFonts w:hint="cs"/>
          <w:rtl/>
        </w:rPr>
        <w:t>ی</w:t>
      </w:r>
      <w:r w:rsidRPr="002360F2">
        <w:rPr>
          <w:rStyle w:val="1-Char"/>
          <w:rFonts w:hint="cs"/>
          <w:rtl/>
        </w:rPr>
        <w:t xml:space="preserve">ن بدان جهت است </w:t>
      </w:r>
      <w:r w:rsidR="002E23EF">
        <w:rPr>
          <w:rStyle w:val="1-Char"/>
          <w:rFonts w:hint="cs"/>
          <w:rtl/>
        </w:rPr>
        <w:t>ک</w:t>
      </w:r>
      <w:r w:rsidRPr="002360F2">
        <w:rPr>
          <w:rStyle w:val="1-Char"/>
          <w:rFonts w:hint="cs"/>
          <w:rtl/>
        </w:rPr>
        <w:t>ه</w:t>
      </w:r>
      <w:r w:rsidR="004A29FC">
        <w:rPr>
          <w:rStyle w:val="1-Char"/>
          <w:rFonts w:hint="cs"/>
          <w:rtl/>
        </w:rPr>
        <w:t xml:space="preserve"> آن‌ها </w:t>
      </w:r>
      <w:r w:rsidRPr="002360F2">
        <w:rPr>
          <w:rStyle w:val="1-Char"/>
          <w:rFonts w:hint="cs"/>
          <w:rtl/>
        </w:rPr>
        <w:t>براساس اجتهاد و دل</w:t>
      </w:r>
      <w:r w:rsidR="002E23EF">
        <w:rPr>
          <w:rStyle w:val="1-Char"/>
          <w:rFonts w:hint="cs"/>
          <w:rtl/>
        </w:rPr>
        <w:t>ی</w:t>
      </w:r>
      <w:r w:rsidRPr="002360F2">
        <w:rPr>
          <w:rStyle w:val="1-Char"/>
          <w:rFonts w:hint="cs"/>
          <w:rtl/>
        </w:rPr>
        <w:t>ل، به چن</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ار</w:t>
      </w:r>
      <w:r w:rsidR="002E23EF">
        <w:rPr>
          <w:rStyle w:val="1-Char"/>
          <w:rFonts w:hint="cs"/>
          <w:rtl/>
        </w:rPr>
        <w:t>ی</w:t>
      </w:r>
      <w:r w:rsidRPr="002360F2">
        <w:rPr>
          <w:rStyle w:val="1-Char"/>
          <w:rFonts w:hint="cs"/>
          <w:rtl/>
        </w:rPr>
        <w:t xml:space="preserve"> دست </w:t>
      </w:r>
      <w:r w:rsidR="002E23EF">
        <w:rPr>
          <w:rStyle w:val="1-Char"/>
          <w:rFonts w:hint="cs"/>
          <w:rtl/>
        </w:rPr>
        <w:t>ی</w:t>
      </w:r>
      <w:r w:rsidRPr="002360F2">
        <w:rPr>
          <w:rStyle w:val="1-Char"/>
          <w:rFonts w:hint="cs"/>
          <w:rtl/>
        </w:rPr>
        <w:t>از</w:t>
      </w:r>
      <w:r w:rsidR="002E23EF">
        <w:rPr>
          <w:rStyle w:val="1-Char"/>
          <w:rFonts w:hint="cs"/>
          <w:rtl/>
        </w:rPr>
        <w:t>ی</w:t>
      </w:r>
      <w:r w:rsidRPr="002360F2">
        <w:rPr>
          <w:rStyle w:val="1-Char"/>
          <w:rFonts w:hint="cs"/>
          <w:rtl/>
        </w:rPr>
        <w:t xml:space="preserve">ده‌اند چرا </w:t>
      </w:r>
      <w:r w:rsidR="002E23EF">
        <w:rPr>
          <w:rStyle w:val="1-Char"/>
          <w:rFonts w:hint="cs"/>
          <w:rtl/>
        </w:rPr>
        <w:t>ک</w:t>
      </w:r>
      <w:r w:rsidRPr="002360F2">
        <w:rPr>
          <w:rStyle w:val="1-Char"/>
          <w:rFonts w:hint="cs"/>
          <w:rtl/>
        </w:rPr>
        <w:t>ه</w:t>
      </w:r>
      <w:r w:rsidR="004A29FC">
        <w:rPr>
          <w:rStyle w:val="1-Char"/>
          <w:rFonts w:hint="cs"/>
          <w:rtl/>
        </w:rPr>
        <w:t xml:space="preserve"> آن‌ها </w:t>
      </w:r>
      <w:r w:rsidRPr="002360F2">
        <w:rPr>
          <w:rStyle w:val="1-Char"/>
          <w:rFonts w:hint="cs"/>
          <w:rtl/>
        </w:rPr>
        <w:t>مجتهدند و برا</w:t>
      </w:r>
      <w:r w:rsidR="002E23EF">
        <w:rPr>
          <w:rStyle w:val="1-Char"/>
          <w:rFonts w:hint="cs"/>
          <w:rtl/>
        </w:rPr>
        <w:t>ی</w:t>
      </w:r>
      <w:r w:rsidRPr="002360F2">
        <w:rPr>
          <w:rStyle w:val="1-Char"/>
          <w:rFonts w:hint="cs"/>
          <w:rtl/>
        </w:rPr>
        <w:t>شان ا</w:t>
      </w:r>
      <w:r w:rsidR="002E23EF">
        <w:rPr>
          <w:rStyle w:val="1-Char"/>
          <w:rFonts w:hint="cs"/>
          <w:rtl/>
        </w:rPr>
        <w:t>ی</w:t>
      </w:r>
      <w:r w:rsidRPr="002360F2">
        <w:rPr>
          <w:rStyle w:val="1-Char"/>
          <w:rFonts w:hint="cs"/>
          <w:rtl/>
        </w:rPr>
        <w:t>ن توانا</w:t>
      </w:r>
      <w:r w:rsidR="002E23EF">
        <w:rPr>
          <w:rStyle w:val="1-Char"/>
          <w:rFonts w:hint="cs"/>
          <w:rtl/>
        </w:rPr>
        <w:t>یی</w:t>
      </w:r>
      <w:r w:rsidRPr="002360F2">
        <w:rPr>
          <w:rStyle w:val="1-Char"/>
          <w:rFonts w:hint="cs"/>
          <w:rtl/>
        </w:rPr>
        <w:t xml:space="preserve"> و قدرت است تا براساس دل</w:t>
      </w:r>
      <w:r w:rsidR="002E23EF">
        <w:rPr>
          <w:rStyle w:val="1-Char"/>
          <w:rFonts w:hint="cs"/>
          <w:rtl/>
        </w:rPr>
        <w:t>ی</w:t>
      </w:r>
      <w:r w:rsidRPr="002360F2">
        <w:rPr>
          <w:rStyle w:val="1-Char"/>
          <w:rFonts w:hint="cs"/>
          <w:rtl/>
        </w:rPr>
        <w:t>ل به «اقوال قد</w:t>
      </w:r>
      <w:r w:rsidR="002E23EF">
        <w:rPr>
          <w:rStyle w:val="1-Char"/>
          <w:rFonts w:hint="cs"/>
          <w:rtl/>
        </w:rPr>
        <w:t>ی</w:t>
      </w:r>
      <w:r w:rsidRPr="002360F2">
        <w:rPr>
          <w:rStyle w:val="1-Char"/>
          <w:rFonts w:hint="cs"/>
          <w:rtl/>
        </w:rPr>
        <w:t>م» فتو</w:t>
      </w:r>
      <w:r w:rsidR="00C976BB" w:rsidRPr="002360F2">
        <w:rPr>
          <w:rStyle w:val="1-Char"/>
          <w:rFonts w:hint="cs"/>
          <w:rtl/>
        </w:rPr>
        <w:t>ا</w:t>
      </w:r>
      <w:r w:rsidRPr="002360F2">
        <w:rPr>
          <w:rStyle w:val="1-Char"/>
          <w:rFonts w:hint="cs"/>
          <w:rtl/>
        </w:rPr>
        <w:t xml:space="preserve"> دهند.» </w:t>
      </w:r>
    </w:p>
    <w:p w:rsidR="00264EF3" w:rsidRPr="002360F2" w:rsidRDefault="00264EF3" w:rsidP="002360F2">
      <w:pPr>
        <w:ind w:firstLine="284"/>
        <w:jc w:val="both"/>
        <w:rPr>
          <w:rStyle w:val="1-Char"/>
          <w:rtl/>
        </w:rPr>
      </w:pPr>
      <w:r w:rsidRPr="002360F2">
        <w:rPr>
          <w:rStyle w:val="1-Char"/>
          <w:rFonts w:hint="cs"/>
          <w:rtl/>
        </w:rPr>
        <w:t xml:space="preserve">اگر </w:t>
      </w:r>
      <w:r w:rsidR="002E23EF">
        <w:rPr>
          <w:rStyle w:val="1-Char"/>
          <w:rFonts w:hint="cs"/>
          <w:rtl/>
        </w:rPr>
        <w:t>ک</w:t>
      </w:r>
      <w:r w:rsidRPr="002360F2">
        <w:rPr>
          <w:rStyle w:val="1-Char"/>
          <w:rFonts w:hint="cs"/>
          <w:rtl/>
        </w:rPr>
        <w:t>س</w:t>
      </w:r>
      <w:r w:rsidR="002E23EF">
        <w:rPr>
          <w:rStyle w:val="1-Char"/>
          <w:rFonts w:hint="cs"/>
          <w:rtl/>
        </w:rPr>
        <w:t>ی</w:t>
      </w:r>
      <w:r w:rsidRPr="002360F2">
        <w:rPr>
          <w:rStyle w:val="1-Char"/>
          <w:rFonts w:hint="cs"/>
          <w:rtl/>
        </w:rPr>
        <w:t xml:space="preserve"> اعتراض </w:t>
      </w:r>
      <w:r w:rsidR="002E23EF">
        <w:rPr>
          <w:rStyle w:val="1-Char"/>
          <w:rFonts w:hint="cs"/>
          <w:rtl/>
        </w:rPr>
        <w:t>ک</w:t>
      </w:r>
      <w:r w:rsidRPr="002360F2">
        <w:rPr>
          <w:rStyle w:val="1-Char"/>
          <w:rFonts w:hint="cs"/>
          <w:rtl/>
        </w:rPr>
        <w:t>ند: چگونه به اقوال قد</w:t>
      </w:r>
      <w:r w:rsidR="002E23EF">
        <w:rPr>
          <w:rStyle w:val="1-Char"/>
          <w:rFonts w:hint="cs"/>
          <w:rtl/>
        </w:rPr>
        <w:t>ی</w:t>
      </w:r>
      <w:r w:rsidRPr="002360F2">
        <w:rPr>
          <w:rStyle w:val="1-Char"/>
          <w:rFonts w:hint="cs"/>
          <w:rtl/>
        </w:rPr>
        <w:t>م- در ا</w:t>
      </w:r>
      <w:r w:rsidR="002E23EF">
        <w:rPr>
          <w:rStyle w:val="1-Char"/>
          <w:rFonts w:hint="cs"/>
          <w:rtl/>
        </w:rPr>
        <w:t>ی</w:t>
      </w:r>
      <w:r w:rsidRPr="002360F2">
        <w:rPr>
          <w:rStyle w:val="1-Char"/>
          <w:rFonts w:hint="cs"/>
          <w:rtl/>
        </w:rPr>
        <w:t>ن مسائل محدود- فتوا داده م</w:t>
      </w:r>
      <w:r w:rsidR="002E23EF">
        <w:rPr>
          <w:rStyle w:val="1-Char"/>
          <w:rFonts w:hint="cs"/>
          <w:rtl/>
        </w:rPr>
        <w:t>ی</w:t>
      </w:r>
      <w:r w:rsidRPr="002360F2">
        <w:rPr>
          <w:rStyle w:val="1-Char"/>
          <w:rFonts w:hint="cs"/>
          <w:rtl/>
        </w:rPr>
        <w:t>‌شود، حال آن</w:t>
      </w:r>
      <w:r w:rsidR="002E23EF">
        <w:rPr>
          <w:rStyle w:val="1-Char"/>
          <w:rFonts w:hint="cs"/>
          <w:rtl/>
        </w:rPr>
        <w:t>ک</w:t>
      </w:r>
      <w:r w:rsidRPr="002360F2">
        <w:rPr>
          <w:rStyle w:val="1-Char"/>
          <w:rFonts w:hint="cs"/>
          <w:rtl/>
        </w:rPr>
        <w:t>ه خود امام</w:t>
      </w:r>
      <w:r w:rsidR="00C976BB" w:rsidRPr="002360F2">
        <w:rPr>
          <w:rStyle w:val="1-Char"/>
          <w:rFonts w:hint="cs"/>
          <w:rtl/>
        </w:rPr>
        <w:t>،</w:t>
      </w:r>
      <w:r w:rsidRPr="002360F2">
        <w:rPr>
          <w:rStyle w:val="1-Char"/>
          <w:rFonts w:hint="cs"/>
          <w:rtl/>
        </w:rPr>
        <w:t xml:space="preserve"> درباره</w:t>
      </w:r>
      <w:r w:rsidR="00C976BB" w:rsidRPr="002360F2">
        <w:rPr>
          <w:rStyle w:val="1-Char"/>
          <w:rFonts w:hint="cs"/>
          <w:rtl/>
        </w:rPr>
        <w:t>‌</w:t>
      </w:r>
      <w:r w:rsidR="002E23EF">
        <w:rPr>
          <w:rStyle w:val="1-Char"/>
          <w:rFonts w:hint="cs"/>
          <w:rtl/>
        </w:rPr>
        <w:t>ی</w:t>
      </w:r>
      <w:r w:rsidRPr="002360F2">
        <w:rPr>
          <w:rStyle w:val="1-Char"/>
          <w:rFonts w:hint="cs"/>
          <w:rtl/>
        </w:rPr>
        <w:t xml:space="preserve"> مذهب قد</w:t>
      </w:r>
      <w:r w:rsidR="002E23EF">
        <w:rPr>
          <w:rStyle w:val="1-Char"/>
          <w:rFonts w:hint="cs"/>
          <w:rtl/>
        </w:rPr>
        <w:t>ی</w:t>
      </w:r>
      <w:r w:rsidRPr="002360F2">
        <w:rPr>
          <w:rStyle w:val="1-Char"/>
          <w:rFonts w:hint="cs"/>
          <w:rtl/>
        </w:rPr>
        <w:t>مش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د: </w:t>
      </w:r>
      <w:r w:rsidRPr="006E5107">
        <w:rPr>
          <w:rStyle w:val="7-Char"/>
          <w:rFonts w:hint="cs"/>
          <w:rtl/>
        </w:rPr>
        <w:t>«ل</w:t>
      </w:r>
      <w:r w:rsidR="00C976BB" w:rsidRPr="006E5107">
        <w:rPr>
          <w:rStyle w:val="7-Char"/>
          <w:rFonts w:hint="cs"/>
          <w:rtl/>
        </w:rPr>
        <w:t>ٰ</w:t>
      </w:r>
      <w:r w:rsidRPr="006E5107">
        <w:rPr>
          <w:rStyle w:val="7-Char"/>
          <w:rFonts w:hint="cs"/>
          <w:rtl/>
        </w:rPr>
        <w:t xml:space="preserve">ا </w:t>
      </w:r>
      <w:r w:rsidR="00C976BB" w:rsidRPr="006E5107">
        <w:rPr>
          <w:rStyle w:val="7-Char"/>
          <w:rFonts w:hint="cs"/>
          <w:rtl/>
        </w:rPr>
        <w:t>أ</w:t>
      </w:r>
      <w:r w:rsidRPr="006E5107">
        <w:rPr>
          <w:rStyle w:val="7-Char"/>
          <w:rFonts w:hint="cs"/>
          <w:rtl/>
        </w:rPr>
        <w:t>جعل</w:t>
      </w:r>
      <w:r w:rsidR="00C976BB" w:rsidRPr="006E5107">
        <w:rPr>
          <w:rStyle w:val="7-Char"/>
          <w:rFonts w:hint="cs"/>
          <w:rtl/>
        </w:rPr>
        <w:t>ُ</w:t>
      </w:r>
      <w:r w:rsidRPr="006E5107">
        <w:rPr>
          <w:rStyle w:val="7-Char"/>
          <w:rFonts w:hint="cs"/>
          <w:rtl/>
        </w:rPr>
        <w:t xml:space="preserve"> في حل</w:t>
      </w:r>
      <w:r w:rsidR="00C976BB" w:rsidRPr="006E5107">
        <w:rPr>
          <w:rStyle w:val="7-Char"/>
          <w:rFonts w:hint="cs"/>
          <w:rtl/>
        </w:rPr>
        <w:t>ّ</w:t>
      </w:r>
      <w:r w:rsidRPr="006E5107">
        <w:rPr>
          <w:rStyle w:val="7-Char"/>
          <w:rFonts w:hint="cs"/>
          <w:rtl/>
        </w:rPr>
        <w:t xml:space="preserve"> م</w:t>
      </w:r>
      <w:r w:rsidR="00C976BB" w:rsidRPr="006E5107">
        <w:rPr>
          <w:rStyle w:val="7-Char"/>
          <w:rFonts w:hint="cs"/>
          <w:rtl/>
        </w:rPr>
        <w:t>َ</w:t>
      </w:r>
      <w:r w:rsidRPr="006E5107">
        <w:rPr>
          <w:rStyle w:val="7-Char"/>
          <w:rFonts w:hint="cs"/>
          <w:rtl/>
        </w:rPr>
        <w:t>ن رو</w:t>
      </w:r>
      <w:r w:rsidR="00C976BB" w:rsidRPr="006E5107">
        <w:rPr>
          <w:rStyle w:val="7-Char"/>
          <w:rFonts w:hint="cs"/>
          <w:rtl/>
        </w:rPr>
        <w:t>ٰ</w:t>
      </w:r>
      <w:r w:rsidRPr="006E5107">
        <w:rPr>
          <w:rStyle w:val="7-Char"/>
          <w:rFonts w:hint="cs"/>
          <w:rtl/>
        </w:rPr>
        <w:t>اه عن</w:t>
      </w:r>
      <w:r w:rsidR="00C976BB" w:rsidRPr="006E5107">
        <w:rPr>
          <w:rStyle w:val="7-Char"/>
          <w:rFonts w:hint="cs"/>
          <w:rtl/>
        </w:rPr>
        <w:t>ّ</w:t>
      </w:r>
      <w:r w:rsidRPr="006E5107">
        <w:rPr>
          <w:rStyle w:val="7-Char"/>
          <w:rFonts w:hint="cs"/>
          <w:rtl/>
        </w:rPr>
        <w:t>ي»</w:t>
      </w:r>
      <w:r w:rsidRPr="002360F2">
        <w:rPr>
          <w:rStyle w:val="1-Char"/>
          <w:rFonts w:hint="cs"/>
          <w:rtl/>
        </w:rPr>
        <w:t xml:space="preserve"> </w:t>
      </w:r>
      <w:r w:rsidR="002E23EF">
        <w:rPr>
          <w:rStyle w:val="1-Char"/>
          <w:rFonts w:hint="cs"/>
          <w:rtl/>
        </w:rPr>
        <w:t>ک</w:t>
      </w:r>
      <w:r w:rsidRPr="002360F2">
        <w:rPr>
          <w:rStyle w:val="1-Char"/>
          <w:rFonts w:hint="cs"/>
          <w:rtl/>
        </w:rPr>
        <w:t>س</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«مذهب قد</w:t>
      </w:r>
      <w:r w:rsidR="002E23EF">
        <w:rPr>
          <w:rStyle w:val="1-Char"/>
          <w:rFonts w:hint="cs"/>
          <w:rtl/>
        </w:rPr>
        <w:t>ی</w:t>
      </w:r>
      <w:r w:rsidRPr="002360F2">
        <w:rPr>
          <w:rStyle w:val="1-Char"/>
          <w:rFonts w:hint="cs"/>
          <w:rtl/>
        </w:rPr>
        <w:t>م» مرا روا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ند، و</w:t>
      </w:r>
      <w:r w:rsidR="002E23EF">
        <w:rPr>
          <w:rStyle w:val="1-Char"/>
          <w:rFonts w:hint="cs"/>
          <w:rtl/>
        </w:rPr>
        <w:t>ی</w:t>
      </w:r>
      <w:r w:rsidRPr="002360F2">
        <w:rPr>
          <w:rStyle w:val="1-Char"/>
          <w:rFonts w:hint="cs"/>
          <w:rtl/>
        </w:rPr>
        <w:t xml:space="preserve"> را نخواهم بخش</w:t>
      </w:r>
      <w:r w:rsidR="002E23EF">
        <w:rPr>
          <w:rStyle w:val="1-Char"/>
          <w:rFonts w:hint="cs"/>
          <w:rtl/>
        </w:rPr>
        <w:t>ی</w:t>
      </w:r>
      <w:r w:rsidRPr="002360F2">
        <w:rPr>
          <w:rStyle w:val="1-Char"/>
          <w:rFonts w:hint="cs"/>
          <w:rtl/>
        </w:rPr>
        <w:t xml:space="preserve">د. </w:t>
      </w:r>
    </w:p>
    <w:p w:rsidR="00264EF3" w:rsidRPr="002360F2" w:rsidRDefault="00264EF3" w:rsidP="002360F2">
      <w:pPr>
        <w:ind w:firstLine="284"/>
        <w:jc w:val="both"/>
        <w:rPr>
          <w:rStyle w:val="1-Char"/>
          <w:rtl/>
        </w:rPr>
      </w:pPr>
      <w:r w:rsidRPr="002360F2">
        <w:rPr>
          <w:rStyle w:val="1-Char"/>
          <w:rFonts w:hint="cs"/>
          <w:rtl/>
        </w:rPr>
        <w:t>و «امام الحرم</w:t>
      </w:r>
      <w:r w:rsidR="002E23EF">
        <w:rPr>
          <w:rStyle w:val="1-Char"/>
          <w:rFonts w:hint="cs"/>
          <w:rtl/>
        </w:rPr>
        <w:t>ی</w:t>
      </w:r>
      <w:r w:rsidRPr="002360F2">
        <w:rPr>
          <w:rStyle w:val="1-Char"/>
          <w:rFonts w:hint="cs"/>
          <w:rtl/>
        </w:rPr>
        <w:t>ن جو</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ن</w:t>
      </w:r>
      <w:r w:rsidR="002E23EF">
        <w:rPr>
          <w:rStyle w:val="1-Char"/>
          <w:rFonts w:hint="cs"/>
          <w:rtl/>
        </w:rPr>
        <w:t>ی</w:t>
      </w:r>
      <w:r w:rsidRPr="002360F2">
        <w:rPr>
          <w:rStyle w:val="1-Char"/>
          <w:rFonts w:hint="cs"/>
          <w:rtl/>
        </w:rPr>
        <w:t>ز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د: </w:t>
      </w:r>
      <w:r w:rsidRPr="006E5107">
        <w:rPr>
          <w:rStyle w:val="7-Char"/>
          <w:rFonts w:hint="cs"/>
          <w:rtl/>
        </w:rPr>
        <w:t>«لا</w:t>
      </w:r>
      <w:r w:rsidR="006E5107">
        <w:rPr>
          <w:rStyle w:val="7-Char"/>
          <w:rFonts w:hint="cs"/>
          <w:rtl/>
        </w:rPr>
        <w:t xml:space="preserve"> </w:t>
      </w:r>
      <w:r w:rsidRPr="006E5107">
        <w:rPr>
          <w:rStyle w:val="7-Char"/>
          <w:rFonts w:hint="cs"/>
          <w:rtl/>
        </w:rPr>
        <w:t>يحل</w:t>
      </w:r>
      <w:r w:rsidR="00C976BB" w:rsidRPr="006E5107">
        <w:rPr>
          <w:rStyle w:val="7-Char"/>
          <w:rFonts w:hint="cs"/>
          <w:rtl/>
        </w:rPr>
        <w:t>ّ</w:t>
      </w:r>
      <w:r w:rsidRPr="006E5107">
        <w:rPr>
          <w:rStyle w:val="7-Char"/>
          <w:rFonts w:hint="cs"/>
          <w:rtl/>
        </w:rPr>
        <w:t xml:space="preserve"> عد</w:t>
      </w:r>
      <w:r w:rsidR="00C976BB" w:rsidRPr="006E5107">
        <w:rPr>
          <w:rStyle w:val="7-Char"/>
          <w:rFonts w:hint="cs"/>
          <w:rtl/>
        </w:rPr>
        <w:t>ّ</w:t>
      </w:r>
      <w:r w:rsidRPr="006E5107">
        <w:rPr>
          <w:rStyle w:val="7-Char"/>
          <w:rFonts w:hint="cs"/>
          <w:rtl/>
        </w:rPr>
        <w:t xml:space="preserve"> القديم من المذهب»</w:t>
      </w:r>
      <w:r w:rsidR="00BF4BB6" w:rsidRPr="00E6072E">
        <w:rPr>
          <w:rStyle w:val="FootnoteReference"/>
          <w:rFonts w:cs="IRNazli"/>
          <w:szCs w:val="28"/>
          <w:rtl/>
        </w:rPr>
        <w:footnoteReference w:id="384"/>
      </w:r>
      <w:r w:rsidRPr="002360F2">
        <w:rPr>
          <w:rStyle w:val="1-Char"/>
          <w:rFonts w:hint="cs"/>
          <w:rtl/>
        </w:rPr>
        <w:t xml:space="preserve"> درست ن</w:t>
      </w:r>
      <w:r w:rsidR="002E23EF">
        <w:rPr>
          <w:rStyle w:val="1-Char"/>
          <w:rFonts w:hint="cs"/>
          <w:rtl/>
        </w:rPr>
        <w:t>ی</w:t>
      </w:r>
      <w:r w:rsidRPr="002360F2">
        <w:rPr>
          <w:rStyle w:val="1-Char"/>
          <w:rFonts w:hint="cs"/>
          <w:rtl/>
        </w:rPr>
        <w:t xml:space="preserve">ست </w:t>
      </w:r>
      <w:r w:rsidR="002E23EF">
        <w:rPr>
          <w:rStyle w:val="1-Char"/>
          <w:rFonts w:hint="cs"/>
          <w:rtl/>
        </w:rPr>
        <w:t>ک</w:t>
      </w:r>
      <w:r w:rsidRPr="002360F2">
        <w:rPr>
          <w:rStyle w:val="1-Char"/>
          <w:rFonts w:hint="cs"/>
          <w:rtl/>
        </w:rPr>
        <w:t>ه «قول قد</w:t>
      </w:r>
      <w:r w:rsidR="002E23EF">
        <w:rPr>
          <w:rStyle w:val="1-Char"/>
          <w:rFonts w:hint="cs"/>
          <w:rtl/>
        </w:rPr>
        <w:t>ی</w:t>
      </w:r>
      <w:r w:rsidRPr="002360F2">
        <w:rPr>
          <w:rStyle w:val="1-Char"/>
          <w:rFonts w:hint="cs"/>
          <w:rtl/>
        </w:rPr>
        <w:t>م»</w:t>
      </w:r>
      <w:r w:rsidR="003D24CA" w:rsidRPr="002360F2">
        <w:rPr>
          <w:rStyle w:val="1-Char"/>
          <w:rFonts w:hint="cs"/>
          <w:rtl/>
        </w:rPr>
        <w:t>،</w:t>
      </w:r>
      <w:r w:rsidRPr="002360F2">
        <w:rPr>
          <w:rStyle w:val="1-Char"/>
          <w:rFonts w:hint="cs"/>
          <w:rtl/>
        </w:rPr>
        <w:t xml:space="preserve"> از مذهب شافع</w:t>
      </w:r>
      <w:r w:rsidR="002E23EF">
        <w:rPr>
          <w:rStyle w:val="1-Char"/>
          <w:rFonts w:hint="cs"/>
          <w:rtl/>
        </w:rPr>
        <w:t>ی</w:t>
      </w:r>
      <w:r w:rsidRPr="002360F2">
        <w:rPr>
          <w:rStyle w:val="1-Char"/>
          <w:rFonts w:hint="cs"/>
          <w:rtl/>
        </w:rPr>
        <w:t xml:space="preserve">ه، بر شمرده شود. </w:t>
      </w:r>
    </w:p>
    <w:p w:rsidR="00264EF3" w:rsidRPr="002360F2" w:rsidRDefault="00264EF3" w:rsidP="002360F2">
      <w:pPr>
        <w:ind w:firstLine="284"/>
        <w:jc w:val="both"/>
        <w:rPr>
          <w:rStyle w:val="1-Char"/>
          <w:rtl/>
        </w:rPr>
      </w:pPr>
      <w:r w:rsidRPr="002360F2">
        <w:rPr>
          <w:rStyle w:val="1-Char"/>
          <w:rFonts w:hint="cs"/>
          <w:rtl/>
        </w:rPr>
        <w:t>در جواب ا</w:t>
      </w:r>
      <w:r w:rsidR="002E23EF">
        <w:rPr>
          <w:rStyle w:val="1-Char"/>
          <w:rFonts w:hint="cs"/>
          <w:rtl/>
        </w:rPr>
        <w:t>ی</w:t>
      </w:r>
      <w:r w:rsidRPr="002360F2">
        <w:rPr>
          <w:rStyle w:val="1-Char"/>
          <w:rFonts w:hint="cs"/>
          <w:rtl/>
        </w:rPr>
        <w:t>ن اش</w:t>
      </w:r>
      <w:r w:rsidR="002E23EF">
        <w:rPr>
          <w:rStyle w:val="1-Char"/>
          <w:rFonts w:hint="cs"/>
          <w:rtl/>
        </w:rPr>
        <w:t>ک</w:t>
      </w:r>
      <w:r w:rsidRPr="002360F2">
        <w:rPr>
          <w:rStyle w:val="1-Char"/>
          <w:rFonts w:hint="cs"/>
          <w:rtl/>
        </w:rPr>
        <w:t>ال م</w:t>
      </w:r>
      <w:r w:rsidR="002E23EF">
        <w:rPr>
          <w:rStyle w:val="1-Char"/>
          <w:rFonts w:hint="cs"/>
          <w:rtl/>
        </w:rPr>
        <w:t>ی</w:t>
      </w:r>
      <w:r w:rsidRPr="002360F2">
        <w:rPr>
          <w:rStyle w:val="1-Char"/>
          <w:rFonts w:hint="cs"/>
          <w:rtl/>
        </w:rPr>
        <w:t>‌گ</w:t>
      </w:r>
      <w:r w:rsidR="000E7E6C" w:rsidRPr="002360F2">
        <w:rPr>
          <w:rStyle w:val="1-Char"/>
          <w:rFonts w:hint="cs"/>
          <w:rtl/>
        </w:rPr>
        <w:t>وئ</w:t>
      </w:r>
      <w:r w:rsidR="002E23EF">
        <w:rPr>
          <w:rStyle w:val="1-Char"/>
          <w:rFonts w:hint="cs"/>
          <w:rtl/>
        </w:rPr>
        <w:t>ی</w:t>
      </w:r>
      <w:r w:rsidR="000E7E6C" w:rsidRPr="002360F2">
        <w:rPr>
          <w:rStyle w:val="1-Char"/>
          <w:rFonts w:hint="cs"/>
          <w:rtl/>
        </w:rPr>
        <w:t>م: ا</w:t>
      </w:r>
      <w:r w:rsidR="002E23EF">
        <w:rPr>
          <w:rStyle w:val="1-Char"/>
          <w:rFonts w:hint="cs"/>
          <w:rtl/>
        </w:rPr>
        <w:t>ی</w:t>
      </w:r>
      <w:r w:rsidR="000E7E6C" w:rsidRPr="002360F2">
        <w:rPr>
          <w:rStyle w:val="1-Char"/>
          <w:rFonts w:hint="cs"/>
          <w:rtl/>
        </w:rPr>
        <w:t>ن سخن امام شافع</w:t>
      </w:r>
      <w:r w:rsidR="002E23EF">
        <w:rPr>
          <w:rStyle w:val="1-Char"/>
          <w:rFonts w:hint="cs"/>
          <w:rtl/>
        </w:rPr>
        <w:t>ی</w:t>
      </w:r>
      <w:r w:rsidR="000E7E6C" w:rsidRPr="002360F2">
        <w:rPr>
          <w:rStyle w:val="1-Char"/>
          <w:rFonts w:hint="cs"/>
          <w:rtl/>
        </w:rPr>
        <w:t xml:space="preserve"> و امام‌</w:t>
      </w:r>
      <w:r w:rsidRPr="002360F2">
        <w:rPr>
          <w:rStyle w:val="1-Char"/>
          <w:rFonts w:hint="cs"/>
          <w:rtl/>
        </w:rPr>
        <w:t>الحرم</w:t>
      </w:r>
      <w:r w:rsidR="002E23EF">
        <w:rPr>
          <w:rStyle w:val="1-Char"/>
          <w:rFonts w:hint="cs"/>
          <w:rtl/>
        </w:rPr>
        <w:t>ی</w:t>
      </w:r>
      <w:r w:rsidRPr="002360F2">
        <w:rPr>
          <w:rStyle w:val="1-Char"/>
          <w:rFonts w:hint="cs"/>
          <w:rtl/>
        </w:rPr>
        <w:t>ن جو</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محمول بر «غالب و ا</w:t>
      </w:r>
      <w:r w:rsidR="002E23EF">
        <w:rPr>
          <w:rStyle w:val="1-Char"/>
          <w:rFonts w:hint="cs"/>
          <w:rtl/>
        </w:rPr>
        <w:t>ک</w:t>
      </w:r>
      <w:r w:rsidRPr="002360F2">
        <w:rPr>
          <w:rStyle w:val="1-Char"/>
          <w:rFonts w:hint="cs"/>
          <w:rtl/>
        </w:rPr>
        <w:t>ثر اوقات» م</w:t>
      </w:r>
      <w:r w:rsidR="002E23EF">
        <w:rPr>
          <w:rStyle w:val="1-Char"/>
          <w:rFonts w:hint="cs"/>
          <w:rtl/>
        </w:rPr>
        <w:t>ی</w:t>
      </w:r>
      <w:r w:rsidRPr="002360F2">
        <w:rPr>
          <w:rStyle w:val="1-Char"/>
          <w:rFonts w:hint="cs"/>
          <w:rtl/>
        </w:rPr>
        <w:t xml:space="preserve">‌باشد چرا </w:t>
      </w:r>
      <w:r w:rsidR="002E23EF">
        <w:rPr>
          <w:rStyle w:val="1-Char"/>
          <w:rFonts w:hint="cs"/>
          <w:rtl/>
        </w:rPr>
        <w:t>ک</w:t>
      </w:r>
      <w:r w:rsidRPr="002360F2">
        <w:rPr>
          <w:rStyle w:val="1-Char"/>
          <w:rFonts w:hint="cs"/>
          <w:rtl/>
        </w:rPr>
        <w:t>ه معقول و منطق</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 xml:space="preserve">ست </w:t>
      </w:r>
      <w:r w:rsidR="002E23EF">
        <w:rPr>
          <w:rStyle w:val="1-Char"/>
          <w:rFonts w:hint="cs"/>
          <w:rtl/>
        </w:rPr>
        <w:t>ک</w:t>
      </w:r>
      <w:r w:rsidRPr="002360F2">
        <w:rPr>
          <w:rStyle w:val="1-Char"/>
          <w:rFonts w:hint="cs"/>
          <w:rtl/>
        </w:rPr>
        <w:t>ه نو</w:t>
      </w:r>
      <w:r w:rsidR="002E23EF">
        <w:rPr>
          <w:rStyle w:val="1-Char"/>
          <w:rFonts w:hint="cs"/>
          <w:rtl/>
        </w:rPr>
        <w:t>ی</w:t>
      </w:r>
      <w:r w:rsidRPr="002360F2">
        <w:rPr>
          <w:rStyle w:val="1-Char"/>
          <w:rFonts w:hint="cs"/>
          <w:rtl/>
        </w:rPr>
        <w:t>سنده‌ا</w:t>
      </w:r>
      <w:r w:rsidR="002E23EF">
        <w:rPr>
          <w:rStyle w:val="1-Char"/>
          <w:rFonts w:hint="cs"/>
          <w:rtl/>
        </w:rPr>
        <w:t>ی</w:t>
      </w:r>
      <w:r w:rsidR="00C976BB" w:rsidRPr="002360F2">
        <w:rPr>
          <w:rStyle w:val="1-Char"/>
          <w:rFonts w:hint="cs"/>
          <w:rtl/>
        </w:rPr>
        <w:t>،</w:t>
      </w:r>
      <w:r w:rsidRPr="002360F2">
        <w:rPr>
          <w:rStyle w:val="1-Char"/>
          <w:rFonts w:hint="cs"/>
          <w:rtl/>
        </w:rPr>
        <w:t xml:space="preserve"> تمام م</w:t>
      </w:r>
      <w:r w:rsidR="002E23EF">
        <w:rPr>
          <w:rStyle w:val="1-Char"/>
          <w:rFonts w:hint="cs"/>
          <w:rtl/>
        </w:rPr>
        <w:t>ک</w:t>
      </w:r>
      <w:r w:rsidRPr="002360F2">
        <w:rPr>
          <w:rStyle w:val="1-Char"/>
          <w:rFonts w:hint="cs"/>
          <w:rtl/>
        </w:rPr>
        <w:t>توبات و تصن</w:t>
      </w:r>
      <w:r w:rsidR="002E23EF">
        <w:rPr>
          <w:rStyle w:val="1-Char"/>
          <w:rFonts w:hint="cs"/>
          <w:rtl/>
        </w:rPr>
        <w:t>ی</w:t>
      </w:r>
      <w:r w:rsidRPr="002360F2">
        <w:rPr>
          <w:rStyle w:val="1-Char"/>
          <w:rFonts w:hint="cs"/>
          <w:rtl/>
        </w:rPr>
        <w:t xml:space="preserve">فات خود را نقض، و به </w:t>
      </w:r>
      <w:r w:rsidR="002E23EF">
        <w:rPr>
          <w:rStyle w:val="1-Char"/>
          <w:rFonts w:hint="cs"/>
          <w:rtl/>
        </w:rPr>
        <w:t>یک</w:t>
      </w:r>
      <w:r w:rsidRPr="002360F2">
        <w:rPr>
          <w:rStyle w:val="1-Char"/>
          <w:rFonts w:hint="cs"/>
          <w:rtl/>
        </w:rPr>
        <w:t>باره از همه برگردد و دو مرتبه</w:t>
      </w:r>
      <w:r w:rsidR="003D24CA" w:rsidRPr="002360F2">
        <w:rPr>
          <w:rStyle w:val="1-Char"/>
          <w:rFonts w:hint="cs"/>
          <w:rtl/>
        </w:rPr>
        <w:t xml:space="preserve"> به تدو</w:t>
      </w:r>
      <w:r w:rsidR="002E23EF">
        <w:rPr>
          <w:rStyle w:val="1-Char"/>
          <w:rFonts w:hint="cs"/>
          <w:rtl/>
        </w:rPr>
        <w:t>ی</w:t>
      </w:r>
      <w:r w:rsidR="003D24CA" w:rsidRPr="002360F2">
        <w:rPr>
          <w:rStyle w:val="1-Char"/>
          <w:rFonts w:hint="cs"/>
          <w:rtl/>
        </w:rPr>
        <w:t>ن و تصن</w:t>
      </w:r>
      <w:r w:rsidR="002E23EF">
        <w:rPr>
          <w:rStyle w:val="1-Char"/>
          <w:rFonts w:hint="cs"/>
          <w:rtl/>
        </w:rPr>
        <w:t>ی</w:t>
      </w:r>
      <w:r w:rsidR="003D24CA" w:rsidRPr="002360F2">
        <w:rPr>
          <w:rStyle w:val="1-Char"/>
          <w:rFonts w:hint="cs"/>
          <w:rtl/>
        </w:rPr>
        <w:t>ف</w:t>
      </w:r>
      <w:r w:rsidR="004A29FC">
        <w:rPr>
          <w:rStyle w:val="1-Char"/>
          <w:rFonts w:hint="cs"/>
          <w:rtl/>
        </w:rPr>
        <w:t xml:space="preserve"> آن‌ها </w:t>
      </w:r>
      <w:r w:rsidR="003D24CA" w:rsidRPr="002360F2">
        <w:rPr>
          <w:rStyle w:val="1-Char"/>
          <w:rFonts w:hint="cs"/>
          <w:rtl/>
        </w:rPr>
        <w:t>بپردازد.</w:t>
      </w:r>
      <w:r w:rsidR="003D24CA" w:rsidRPr="00E6072E">
        <w:rPr>
          <w:rStyle w:val="FootnoteReference"/>
          <w:rFonts w:cs="IRNazli"/>
          <w:szCs w:val="28"/>
          <w:rtl/>
        </w:rPr>
        <w:footnoteReference w:id="385"/>
      </w:r>
    </w:p>
    <w:p w:rsidR="00264EF3" w:rsidRPr="002360F2" w:rsidRDefault="00264EF3" w:rsidP="002360F2">
      <w:pPr>
        <w:ind w:firstLine="284"/>
        <w:jc w:val="both"/>
        <w:rPr>
          <w:rStyle w:val="1-Char"/>
          <w:rtl/>
        </w:rPr>
      </w:pPr>
      <w:r w:rsidRPr="0071712D">
        <w:rPr>
          <w:rStyle w:val="5-Char"/>
          <w:rFonts w:hint="cs"/>
          <w:rtl/>
        </w:rPr>
        <w:t>دوم: نوع دوم از دو نوع تعارض:</w:t>
      </w:r>
      <w:r w:rsidR="000E7E6C" w:rsidRPr="002360F2">
        <w:rPr>
          <w:rStyle w:val="1-Char"/>
          <w:rFonts w:hint="cs"/>
          <w:rtl/>
        </w:rPr>
        <w:t xml:space="preserve"> تعارض در م</w:t>
      </w:r>
      <w:r w:rsidR="002E23EF">
        <w:rPr>
          <w:rStyle w:val="1-Char"/>
          <w:rFonts w:hint="cs"/>
          <w:rtl/>
        </w:rPr>
        <w:t>ی</w:t>
      </w:r>
      <w:r w:rsidR="000E7E6C" w:rsidRPr="002360F2">
        <w:rPr>
          <w:rStyle w:val="1-Char"/>
          <w:rFonts w:hint="cs"/>
          <w:rtl/>
        </w:rPr>
        <w:t>ان دو قول جد</w:t>
      </w:r>
      <w:r w:rsidR="002E23EF">
        <w:rPr>
          <w:rStyle w:val="1-Char"/>
          <w:rFonts w:hint="cs"/>
          <w:rtl/>
        </w:rPr>
        <w:t>ی</w:t>
      </w:r>
      <w:r w:rsidR="000E7E6C" w:rsidRPr="002360F2">
        <w:rPr>
          <w:rStyle w:val="1-Char"/>
          <w:rFonts w:hint="cs"/>
          <w:rtl/>
        </w:rPr>
        <w:t>د است.</w:t>
      </w:r>
    </w:p>
    <w:p w:rsidR="00264EF3" w:rsidRPr="002360F2" w:rsidRDefault="00264EF3" w:rsidP="002360F2">
      <w:pPr>
        <w:ind w:firstLine="284"/>
        <w:jc w:val="both"/>
        <w:rPr>
          <w:rStyle w:val="1-Char"/>
          <w:rtl/>
        </w:rPr>
      </w:pPr>
      <w:r w:rsidRPr="0071712D">
        <w:rPr>
          <w:rStyle w:val="5-Char"/>
          <w:rFonts w:hint="cs"/>
          <w:rtl/>
        </w:rPr>
        <w:t>ح</w:t>
      </w:r>
      <w:r w:rsidR="002E23EF">
        <w:rPr>
          <w:rStyle w:val="5-Char"/>
          <w:rFonts w:hint="cs"/>
          <w:rtl/>
        </w:rPr>
        <w:t>ک</w:t>
      </w:r>
      <w:r w:rsidRPr="0071712D">
        <w:rPr>
          <w:rStyle w:val="5-Char"/>
          <w:rFonts w:hint="cs"/>
          <w:rtl/>
        </w:rPr>
        <w:t>م ا</w:t>
      </w:r>
      <w:r w:rsidR="002E23EF">
        <w:rPr>
          <w:rStyle w:val="5-Char"/>
          <w:rFonts w:hint="cs"/>
          <w:rtl/>
        </w:rPr>
        <w:t>ی</w:t>
      </w:r>
      <w:r w:rsidRPr="0071712D">
        <w:rPr>
          <w:rStyle w:val="5-Char"/>
          <w:rFonts w:hint="cs"/>
          <w:rtl/>
        </w:rPr>
        <w:t xml:space="preserve">ن نوع از تعارض: </w:t>
      </w:r>
      <w:r w:rsidR="001844B4" w:rsidRPr="002360F2">
        <w:rPr>
          <w:rStyle w:val="1-Char"/>
          <w:rFonts w:hint="cs"/>
          <w:rtl/>
        </w:rPr>
        <w:t>هرگاه</w:t>
      </w:r>
      <w:r w:rsidRPr="002360F2">
        <w:rPr>
          <w:rStyle w:val="1-Char"/>
          <w:rFonts w:hint="cs"/>
          <w:rtl/>
        </w:rPr>
        <w:t xml:space="preserve"> در م</w:t>
      </w:r>
      <w:r w:rsidR="002E23EF">
        <w:rPr>
          <w:rStyle w:val="1-Char"/>
          <w:rFonts w:hint="cs"/>
          <w:rtl/>
        </w:rPr>
        <w:t>ی</w:t>
      </w:r>
      <w:r w:rsidRPr="002360F2">
        <w:rPr>
          <w:rStyle w:val="1-Char"/>
          <w:rFonts w:hint="cs"/>
          <w:rtl/>
        </w:rPr>
        <w:t>ان دو قول جد</w:t>
      </w:r>
      <w:r w:rsidR="002E23EF">
        <w:rPr>
          <w:rStyle w:val="1-Char"/>
          <w:rFonts w:hint="cs"/>
          <w:rtl/>
        </w:rPr>
        <w:t>ی</w:t>
      </w:r>
      <w:r w:rsidRPr="002360F2">
        <w:rPr>
          <w:rStyle w:val="1-Char"/>
          <w:rFonts w:hint="cs"/>
          <w:rtl/>
        </w:rPr>
        <w:t>د امام شافع</w:t>
      </w:r>
      <w:r w:rsidR="002E23EF">
        <w:rPr>
          <w:rStyle w:val="1-Char"/>
          <w:rFonts w:hint="cs"/>
          <w:rtl/>
        </w:rPr>
        <w:t>ی</w:t>
      </w:r>
      <w:r w:rsidRPr="002360F2">
        <w:rPr>
          <w:rStyle w:val="1-Char"/>
          <w:rFonts w:hint="cs"/>
          <w:rtl/>
        </w:rPr>
        <w:t>، تعارض و تضاد</w:t>
      </w:r>
      <w:r w:rsidR="002E23EF">
        <w:rPr>
          <w:rStyle w:val="1-Char"/>
          <w:rFonts w:hint="cs"/>
          <w:rtl/>
        </w:rPr>
        <w:t>ی</w:t>
      </w:r>
      <w:r w:rsidRPr="002360F2">
        <w:rPr>
          <w:rStyle w:val="1-Char"/>
          <w:rFonts w:hint="cs"/>
          <w:rtl/>
        </w:rPr>
        <w:t xml:space="preserve"> </w:t>
      </w:r>
      <w:r w:rsidR="002E23EF">
        <w:rPr>
          <w:rStyle w:val="1-Char"/>
          <w:rFonts w:hint="cs"/>
          <w:rtl/>
        </w:rPr>
        <w:t>ی</w:t>
      </w:r>
      <w:r w:rsidRPr="002360F2">
        <w:rPr>
          <w:rStyle w:val="1-Char"/>
          <w:rFonts w:hint="cs"/>
          <w:rtl/>
        </w:rPr>
        <w:t>افته شود، نگاه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w:t>
      </w:r>
      <w:r w:rsidR="002E23EF">
        <w:rPr>
          <w:rStyle w:val="1-Char"/>
          <w:rFonts w:hint="cs"/>
          <w:rtl/>
        </w:rPr>
        <w:t>ی</w:t>
      </w:r>
      <w:r w:rsidRPr="002360F2">
        <w:rPr>
          <w:rStyle w:val="1-Char"/>
          <w:rFonts w:hint="cs"/>
          <w:rtl/>
        </w:rPr>
        <w:t xml:space="preserve">م </w:t>
      </w:r>
      <w:r w:rsidR="002E23EF">
        <w:rPr>
          <w:rStyle w:val="1-Char"/>
          <w:rFonts w:hint="cs"/>
          <w:rtl/>
        </w:rPr>
        <w:t>ک</w:t>
      </w:r>
      <w:r w:rsidRPr="002360F2">
        <w:rPr>
          <w:rStyle w:val="1-Char"/>
          <w:rFonts w:hint="cs"/>
          <w:rtl/>
        </w:rPr>
        <w:t>ه آ</w:t>
      </w:r>
      <w:r w:rsidR="002E23EF">
        <w:rPr>
          <w:rStyle w:val="1-Char"/>
          <w:rFonts w:hint="cs"/>
          <w:rtl/>
        </w:rPr>
        <w:t>ی</w:t>
      </w:r>
      <w:r w:rsidRPr="002360F2">
        <w:rPr>
          <w:rStyle w:val="1-Char"/>
          <w:rFonts w:hint="cs"/>
          <w:rtl/>
        </w:rPr>
        <w:t>ا امام</w:t>
      </w:r>
      <w:r w:rsidR="00C976BB" w:rsidRPr="002360F2">
        <w:rPr>
          <w:rStyle w:val="1-Char"/>
          <w:rFonts w:hint="cs"/>
          <w:rtl/>
        </w:rPr>
        <w:t>،</w:t>
      </w:r>
      <w:r w:rsidR="004A29FC">
        <w:rPr>
          <w:rStyle w:val="1-Char"/>
          <w:rFonts w:hint="cs"/>
          <w:rtl/>
        </w:rPr>
        <w:t xml:space="preserve"> آن‌ها </w:t>
      </w:r>
      <w:r w:rsidRPr="002360F2">
        <w:rPr>
          <w:rStyle w:val="1-Char"/>
          <w:rFonts w:hint="cs"/>
          <w:rtl/>
        </w:rPr>
        <w:t xml:space="preserve">را در </w:t>
      </w:r>
      <w:r w:rsidR="002E23EF">
        <w:rPr>
          <w:rStyle w:val="1-Char"/>
          <w:rFonts w:hint="cs"/>
          <w:rtl/>
        </w:rPr>
        <w:t>یک</w:t>
      </w:r>
      <w:r w:rsidRPr="002360F2">
        <w:rPr>
          <w:rStyle w:val="1-Char"/>
          <w:rFonts w:hint="cs"/>
          <w:rtl/>
        </w:rPr>
        <w:t xml:space="preserve"> و</w:t>
      </w:r>
      <w:r w:rsidR="007407A5" w:rsidRPr="002360F2">
        <w:rPr>
          <w:rStyle w:val="1-Char"/>
          <w:rFonts w:hint="cs"/>
          <w:rtl/>
        </w:rPr>
        <w:t xml:space="preserve">قت گفته، و </w:t>
      </w:r>
      <w:r w:rsidR="002E23EF">
        <w:rPr>
          <w:rStyle w:val="1-Char"/>
          <w:rFonts w:hint="cs"/>
          <w:rtl/>
        </w:rPr>
        <w:t>ی</w:t>
      </w:r>
      <w:r w:rsidR="007407A5" w:rsidRPr="002360F2">
        <w:rPr>
          <w:rStyle w:val="1-Char"/>
          <w:rFonts w:hint="cs"/>
          <w:rtl/>
        </w:rPr>
        <w:t>ا در دو وقت متفاوت؟</w:t>
      </w:r>
    </w:p>
    <w:p w:rsidR="00264EF3" w:rsidRPr="002360F2" w:rsidRDefault="00264EF3" w:rsidP="002360F2">
      <w:pPr>
        <w:ind w:firstLine="284"/>
        <w:jc w:val="both"/>
        <w:rPr>
          <w:rStyle w:val="1-Char"/>
          <w:rtl/>
        </w:rPr>
      </w:pPr>
      <w:r w:rsidRPr="002360F2">
        <w:rPr>
          <w:rStyle w:val="1-Char"/>
          <w:rFonts w:hint="cs"/>
          <w:rtl/>
        </w:rPr>
        <w:t>اگر</w:t>
      </w:r>
      <w:r w:rsidR="004A29FC">
        <w:rPr>
          <w:rStyle w:val="1-Char"/>
          <w:rFonts w:hint="cs"/>
          <w:rtl/>
        </w:rPr>
        <w:t xml:space="preserve"> آن‌ها </w:t>
      </w:r>
      <w:r w:rsidRPr="002360F2">
        <w:rPr>
          <w:rStyle w:val="1-Char"/>
          <w:rFonts w:hint="cs"/>
          <w:rtl/>
        </w:rPr>
        <w:t xml:space="preserve">را در </w:t>
      </w:r>
      <w:r w:rsidR="002E23EF">
        <w:rPr>
          <w:rStyle w:val="1-Char"/>
          <w:rFonts w:hint="cs"/>
          <w:rtl/>
        </w:rPr>
        <w:t>یک</w:t>
      </w:r>
      <w:r w:rsidRPr="002360F2">
        <w:rPr>
          <w:rStyle w:val="1-Char"/>
          <w:rFonts w:hint="cs"/>
          <w:rtl/>
        </w:rPr>
        <w:t xml:space="preserve"> وقت گفته، و از و</w:t>
      </w:r>
      <w:r w:rsidR="002E23EF">
        <w:rPr>
          <w:rStyle w:val="1-Char"/>
          <w:rFonts w:hint="cs"/>
          <w:rtl/>
        </w:rPr>
        <w:t>ی</w:t>
      </w:r>
      <w:r w:rsidRPr="002360F2">
        <w:rPr>
          <w:rStyle w:val="1-Char"/>
          <w:rFonts w:hint="cs"/>
          <w:rtl/>
        </w:rPr>
        <w:t xml:space="preserve"> ترج</w:t>
      </w:r>
      <w:r w:rsidR="002E23EF">
        <w:rPr>
          <w:rStyle w:val="1-Char"/>
          <w:rFonts w:hint="cs"/>
          <w:rtl/>
        </w:rPr>
        <w:t>ی</w:t>
      </w:r>
      <w:r w:rsidRPr="002360F2">
        <w:rPr>
          <w:rStyle w:val="1-Char"/>
          <w:rFonts w:hint="cs"/>
          <w:rtl/>
        </w:rPr>
        <w:t>ح</w:t>
      </w:r>
      <w:r w:rsidR="002E23EF">
        <w:rPr>
          <w:rStyle w:val="1-Char"/>
          <w:rFonts w:hint="cs"/>
          <w:rtl/>
        </w:rPr>
        <w:t>ی</w:t>
      </w:r>
      <w:r w:rsidRPr="002360F2">
        <w:rPr>
          <w:rStyle w:val="1-Char"/>
          <w:rFonts w:hint="cs"/>
          <w:rtl/>
        </w:rPr>
        <w:t xml:space="preserve"> پ</w:t>
      </w:r>
      <w:r w:rsidR="002E23EF">
        <w:rPr>
          <w:rStyle w:val="1-Char"/>
          <w:rFonts w:hint="cs"/>
          <w:rtl/>
        </w:rPr>
        <w:t>ی</w:t>
      </w:r>
      <w:r w:rsidRPr="002360F2">
        <w:rPr>
          <w:rStyle w:val="1-Char"/>
          <w:rFonts w:hint="cs"/>
          <w:rtl/>
        </w:rPr>
        <w:t xml:space="preserve">رامون </w:t>
      </w:r>
      <w:r w:rsidR="002E23EF">
        <w:rPr>
          <w:rStyle w:val="1-Char"/>
          <w:rFonts w:hint="cs"/>
          <w:rtl/>
        </w:rPr>
        <w:t>یکی</w:t>
      </w:r>
      <w:r w:rsidRPr="002360F2">
        <w:rPr>
          <w:rStyle w:val="1-Char"/>
          <w:rFonts w:hint="cs"/>
          <w:rtl/>
        </w:rPr>
        <w:t xml:space="preserve"> از آن دو قول ن</w:t>
      </w:r>
      <w:r w:rsidR="002E23EF">
        <w:rPr>
          <w:rStyle w:val="1-Char"/>
          <w:rFonts w:hint="cs"/>
          <w:rtl/>
        </w:rPr>
        <w:t>ی</w:t>
      </w:r>
      <w:r w:rsidRPr="002360F2">
        <w:rPr>
          <w:rStyle w:val="1-Char"/>
          <w:rFonts w:hint="cs"/>
          <w:rtl/>
        </w:rPr>
        <w:t>ز ثابت نشده است، در ا</w:t>
      </w:r>
      <w:r w:rsidR="002E23EF">
        <w:rPr>
          <w:rStyle w:val="1-Char"/>
          <w:rFonts w:hint="cs"/>
          <w:rtl/>
        </w:rPr>
        <w:t>ی</w:t>
      </w:r>
      <w:r w:rsidRPr="002360F2">
        <w:rPr>
          <w:rStyle w:val="1-Char"/>
          <w:rFonts w:hint="cs"/>
          <w:rtl/>
        </w:rPr>
        <w:t>ن صورت بر شخص مفت</w:t>
      </w:r>
      <w:r w:rsidR="002E23EF">
        <w:rPr>
          <w:rStyle w:val="1-Char"/>
          <w:rFonts w:hint="cs"/>
          <w:rtl/>
        </w:rPr>
        <w:t>ی</w:t>
      </w:r>
      <w:r w:rsidR="00C976BB" w:rsidRPr="002360F2">
        <w:rPr>
          <w:rStyle w:val="1-Char"/>
          <w:rFonts w:hint="cs"/>
          <w:rtl/>
        </w:rPr>
        <w:t>،</w:t>
      </w:r>
      <w:r w:rsidRPr="002360F2">
        <w:rPr>
          <w:rStyle w:val="1-Char"/>
          <w:rFonts w:hint="cs"/>
          <w:rtl/>
        </w:rPr>
        <w:t xml:space="preserve"> لازم است تا برا</w:t>
      </w:r>
      <w:r w:rsidR="002E23EF">
        <w:rPr>
          <w:rStyle w:val="1-Char"/>
          <w:rFonts w:hint="cs"/>
          <w:rtl/>
        </w:rPr>
        <w:t>ی</w:t>
      </w:r>
      <w:r w:rsidRPr="002360F2">
        <w:rPr>
          <w:rStyle w:val="1-Char"/>
          <w:rFonts w:hint="cs"/>
          <w:rtl/>
        </w:rPr>
        <w:t xml:space="preserve"> عمل </w:t>
      </w:r>
      <w:r w:rsidR="002E23EF">
        <w:rPr>
          <w:rStyle w:val="1-Char"/>
          <w:rFonts w:hint="cs"/>
          <w:rtl/>
        </w:rPr>
        <w:t>ک</w:t>
      </w:r>
      <w:r w:rsidRPr="002360F2">
        <w:rPr>
          <w:rStyle w:val="1-Char"/>
          <w:rFonts w:hint="cs"/>
          <w:rtl/>
        </w:rPr>
        <w:t xml:space="preserve">ردن به </w:t>
      </w:r>
      <w:r w:rsidR="002E23EF">
        <w:rPr>
          <w:rStyle w:val="1-Char"/>
          <w:rFonts w:hint="cs"/>
          <w:rtl/>
        </w:rPr>
        <w:t>یکی</w:t>
      </w:r>
      <w:r w:rsidRPr="002360F2">
        <w:rPr>
          <w:rStyle w:val="1-Char"/>
          <w:rFonts w:hint="cs"/>
          <w:rtl/>
        </w:rPr>
        <w:t xml:space="preserve"> از آن دو قول، به ترج</w:t>
      </w:r>
      <w:r w:rsidR="002E23EF">
        <w:rPr>
          <w:rStyle w:val="1-Char"/>
          <w:rFonts w:hint="cs"/>
          <w:rtl/>
        </w:rPr>
        <w:t>ی</w:t>
      </w:r>
      <w:r w:rsidRPr="002360F2">
        <w:rPr>
          <w:rStyle w:val="1-Char"/>
          <w:rFonts w:hint="cs"/>
          <w:rtl/>
        </w:rPr>
        <w:t>ح قول</w:t>
      </w:r>
      <w:r w:rsidR="002E23EF">
        <w:rPr>
          <w:rStyle w:val="1-Char"/>
          <w:rFonts w:hint="cs"/>
          <w:rtl/>
        </w:rPr>
        <w:t>ی</w:t>
      </w:r>
      <w:r w:rsidRPr="002360F2">
        <w:rPr>
          <w:rStyle w:val="1-Char"/>
          <w:rFonts w:hint="cs"/>
          <w:rtl/>
        </w:rPr>
        <w:t xml:space="preserve"> (در پرتو اصول و قواعد) بپردازد، البته مشروط به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مفت</w:t>
      </w:r>
      <w:r w:rsidR="002E23EF">
        <w:rPr>
          <w:rStyle w:val="1-Char"/>
          <w:rFonts w:hint="cs"/>
          <w:rtl/>
        </w:rPr>
        <w:t>ی</w:t>
      </w:r>
      <w:r w:rsidRPr="002360F2">
        <w:rPr>
          <w:rStyle w:val="1-Char"/>
          <w:rFonts w:hint="cs"/>
          <w:rtl/>
        </w:rPr>
        <w:t xml:space="preserve"> از اهل ترج</w:t>
      </w:r>
      <w:r w:rsidR="002E23EF">
        <w:rPr>
          <w:rStyle w:val="1-Char"/>
          <w:rFonts w:hint="cs"/>
          <w:rtl/>
        </w:rPr>
        <w:t>ی</w:t>
      </w:r>
      <w:r w:rsidRPr="002360F2">
        <w:rPr>
          <w:rStyle w:val="1-Char"/>
          <w:rFonts w:hint="cs"/>
          <w:rtl/>
        </w:rPr>
        <w:t xml:space="preserve">ح و نظر باشد، چرا </w:t>
      </w:r>
      <w:r w:rsidR="002E23EF">
        <w:rPr>
          <w:rStyle w:val="1-Char"/>
          <w:rFonts w:hint="cs"/>
          <w:rtl/>
        </w:rPr>
        <w:t>ک</w:t>
      </w:r>
      <w:r w:rsidRPr="002360F2">
        <w:rPr>
          <w:rStyle w:val="1-Char"/>
          <w:rFonts w:hint="cs"/>
          <w:rtl/>
        </w:rPr>
        <w:t>ه اگر از اهل ترج</w:t>
      </w:r>
      <w:r w:rsidR="002E23EF">
        <w:rPr>
          <w:rStyle w:val="1-Char"/>
          <w:rFonts w:hint="cs"/>
          <w:rtl/>
        </w:rPr>
        <w:t>ی</w:t>
      </w:r>
      <w:r w:rsidRPr="002360F2">
        <w:rPr>
          <w:rStyle w:val="1-Char"/>
          <w:rFonts w:hint="cs"/>
          <w:rtl/>
        </w:rPr>
        <w:t>ح نبود، بر و</w:t>
      </w:r>
      <w:r w:rsidR="002E23EF">
        <w:rPr>
          <w:rStyle w:val="1-Char"/>
          <w:rFonts w:hint="cs"/>
          <w:rtl/>
        </w:rPr>
        <w:t>ی</w:t>
      </w:r>
      <w:r w:rsidRPr="002360F2">
        <w:rPr>
          <w:rStyle w:val="1-Char"/>
          <w:rFonts w:hint="cs"/>
          <w:rtl/>
        </w:rPr>
        <w:t xml:space="preserve"> لازم است تا زمان روشن شدن قول راجح، توقف </w:t>
      </w:r>
      <w:r w:rsidR="002E23EF">
        <w:rPr>
          <w:rStyle w:val="1-Char"/>
          <w:rFonts w:hint="cs"/>
          <w:rtl/>
        </w:rPr>
        <w:t>ک</w:t>
      </w:r>
      <w:r w:rsidRPr="002360F2">
        <w:rPr>
          <w:rStyle w:val="1-Char"/>
          <w:rFonts w:hint="cs"/>
          <w:rtl/>
        </w:rPr>
        <w:t>ند و از پ</w:t>
      </w:r>
      <w:r w:rsidR="002E23EF">
        <w:rPr>
          <w:rStyle w:val="1-Char"/>
          <w:rFonts w:hint="cs"/>
          <w:rtl/>
        </w:rPr>
        <w:t>ی</w:t>
      </w:r>
      <w:r w:rsidRPr="002360F2">
        <w:rPr>
          <w:rStyle w:val="1-Char"/>
          <w:rFonts w:hint="cs"/>
          <w:rtl/>
        </w:rPr>
        <w:t>ش خود اقدام به ه</w:t>
      </w:r>
      <w:r w:rsidR="002E23EF">
        <w:rPr>
          <w:rStyle w:val="1-Char"/>
          <w:rFonts w:hint="cs"/>
          <w:rtl/>
        </w:rPr>
        <w:t>ی</w:t>
      </w:r>
      <w:r w:rsidRPr="002360F2">
        <w:rPr>
          <w:rStyle w:val="1-Char"/>
          <w:rFonts w:hint="cs"/>
          <w:rtl/>
        </w:rPr>
        <w:t xml:space="preserve">چ </w:t>
      </w:r>
      <w:r w:rsidR="002E23EF">
        <w:rPr>
          <w:rStyle w:val="1-Char"/>
          <w:rFonts w:hint="cs"/>
          <w:rtl/>
        </w:rPr>
        <w:t>ک</w:t>
      </w:r>
      <w:r w:rsidRPr="002360F2">
        <w:rPr>
          <w:rStyle w:val="1-Char"/>
          <w:rFonts w:hint="cs"/>
          <w:rtl/>
        </w:rPr>
        <w:t>ار</w:t>
      </w:r>
      <w:r w:rsidR="002E23EF">
        <w:rPr>
          <w:rStyle w:val="1-Char"/>
          <w:rFonts w:hint="cs"/>
          <w:rtl/>
        </w:rPr>
        <w:t>ی</w:t>
      </w:r>
      <w:r w:rsidRPr="002360F2">
        <w:rPr>
          <w:rStyle w:val="1-Char"/>
          <w:rFonts w:hint="cs"/>
          <w:rtl/>
        </w:rPr>
        <w:t xml:space="preserve"> برا</w:t>
      </w:r>
      <w:r w:rsidR="002E23EF">
        <w:rPr>
          <w:rStyle w:val="1-Char"/>
          <w:rFonts w:hint="cs"/>
          <w:rtl/>
        </w:rPr>
        <w:t>ی</w:t>
      </w:r>
      <w:r w:rsidRPr="002360F2">
        <w:rPr>
          <w:rStyle w:val="1-Char"/>
          <w:rFonts w:hint="cs"/>
          <w:rtl/>
        </w:rPr>
        <w:t xml:space="preserve"> ترج</w:t>
      </w:r>
      <w:r w:rsidR="002E23EF">
        <w:rPr>
          <w:rStyle w:val="1-Char"/>
          <w:rFonts w:hint="cs"/>
          <w:rtl/>
        </w:rPr>
        <w:t>ی</w:t>
      </w:r>
      <w:r w:rsidRPr="002360F2">
        <w:rPr>
          <w:rStyle w:val="1-Char"/>
          <w:rFonts w:hint="cs"/>
          <w:rtl/>
        </w:rPr>
        <w:t xml:space="preserve">ح </w:t>
      </w:r>
      <w:r w:rsidR="002E23EF">
        <w:rPr>
          <w:rStyle w:val="1-Char"/>
          <w:rFonts w:hint="cs"/>
          <w:rtl/>
        </w:rPr>
        <w:t>یکی</w:t>
      </w:r>
      <w:r w:rsidRPr="002360F2">
        <w:rPr>
          <w:rStyle w:val="1-Char"/>
          <w:rFonts w:hint="cs"/>
          <w:rtl/>
        </w:rPr>
        <w:t xml:space="preserve"> از دو قول ن</w:t>
      </w:r>
      <w:r w:rsidR="002E23EF">
        <w:rPr>
          <w:rStyle w:val="1-Char"/>
          <w:rFonts w:hint="cs"/>
          <w:rtl/>
        </w:rPr>
        <w:t>ک</w:t>
      </w:r>
      <w:r w:rsidRPr="002360F2">
        <w:rPr>
          <w:rStyle w:val="1-Char"/>
          <w:rFonts w:hint="cs"/>
          <w:rtl/>
        </w:rPr>
        <w:t xml:space="preserve">ند. </w:t>
      </w:r>
    </w:p>
    <w:p w:rsidR="00264EF3" w:rsidRPr="002360F2" w:rsidRDefault="00264EF3" w:rsidP="002360F2">
      <w:pPr>
        <w:ind w:firstLine="284"/>
        <w:jc w:val="both"/>
        <w:rPr>
          <w:rStyle w:val="1-Char"/>
          <w:rtl/>
        </w:rPr>
      </w:pPr>
      <w:r w:rsidRPr="002360F2">
        <w:rPr>
          <w:rStyle w:val="1-Char"/>
          <w:rtl/>
        </w:rPr>
        <w:t>اما اگر امام شافع</w:t>
      </w:r>
      <w:r w:rsidR="002E23EF">
        <w:rPr>
          <w:rStyle w:val="1-Char"/>
          <w:rtl/>
        </w:rPr>
        <w:t>ی</w:t>
      </w:r>
      <w:r w:rsidRPr="002360F2">
        <w:rPr>
          <w:rStyle w:val="1-Char"/>
          <w:rtl/>
        </w:rPr>
        <w:t>،</w:t>
      </w:r>
      <w:r w:rsidR="00553FD4" w:rsidRPr="002360F2">
        <w:rPr>
          <w:rStyle w:val="1-Char"/>
          <w:rtl/>
        </w:rPr>
        <w:t xml:space="preserve"> </w:t>
      </w:r>
      <w:r w:rsidRPr="002360F2">
        <w:rPr>
          <w:rStyle w:val="1-Char"/>
          <w:rtl/>
        </w:rPr>
        <w:t>ا</w:t>
      </w:r>
      <w:r w:rsidR="002E23EF">
        <w:rPr>
          <w:rStyle w:val="1-Char"/>
          <w:rtl/>
        </w:rPr>
        <w:t>ی</w:t>
      </w:r>
      <w:r w:rsidRPr="002360F2">
        <w:rPr>
          <w:rStyle w:val="1-Char"/>
          <w:rtl/>
        </w:rPr>
        <w:t>ن دو</w:t>
      </w:r>
      <w:r w:rsidR="001C2093" w:rsidRPr="002360F2">
        <w:rPr>
          <w:rStyle w:val="1-Char"/>
          <w:rFonts w:hint="cs"/>
          <w:rtl/>
        </w:rPr>
        <w:t xml:space="preserve"> </w:t>
      </w:r>
      <w:r w:rsidRPr="002360F2">
        <w:rPr>
          <w:rStyle w:val="1-Char"/>
          <w:rtl/>
        </w:rPr>
        <w:t>قول متعارض را در دو وقت مختلف گفته بود،</w:t>
      </w:r>
      <w:r w:rsidR="00553FD4" w:rsidRPr="002360F2">
        <w:rPr>
          <w:rStyle w:val="1-Char"/>
          <w:rtl/>
        </w:rPr>
        <w:t xml:space="preserve"> </w:t>
      </w:r>
      <w:r w:rsidRPr="002360F2">
        <w:rPr>
          <w:rStyle w:val="1-Char"/>
          <w:rtl/>
        </w:rPr>
        <w:t>در ا</w:t>
      </w:r>
      <w:r w:rsidR="002E23EF">
        <w:rPr>
          <w:rStyle w:val="1-Char"/>
          <w:rtl/>
        </w:rPr>
        <w:t>ی</w:t>
      </w:r>
      <w:r w:rsidRPr="002360F2">
        <w:rPr>
          <w:rStyle w:val="1-Char"/>
          <w:rtl/>
        </w:rPr>
        <w:t>ن صورت برا</w:t>
      </w:r>
      <w:r w:rsidR="002E23EF">
        <w:rPr>
          <w:rStyle w:val="1-Char"/>
          <w:rtl/>
        </w:rPr>
        <w:t>ی</w:t>
      </w:r>
      <w:r w:rsidRPr="002360F2">
        <w:rPr>
          <w:rStyle w:val="1-Char"/>
          <w:rtl/>
        </w:rPr>
        <w:t xml:space="preserve"> شخص مفت</w:t>
      </w:r>
      <w:r w:rsidR="002E23EF">
        <w:rPr>
          <w:rStyle w:val="1-Char"/>
          <w:rtl/>
        </w:rPr>
        <w:t>ی</w:t>
      </w:r>
      <w:r w:rsidRPr="002360F2">
        <w:rPr>
          <w:rStyle w:val="1-Char"/>
          <w:rtl/>
        </w:rPr>
        <w:t xml:space="preserve"> جا</w:t>
      </w:r>
      <w:r w:rsidR="002E23EF">
        <w:rPr>
          <w:rStyle w:val="1-Char"/>
          <w:rtl/>
        </w:rPr>
        <w:t>ی</w:t>
      </w:r>
      <w:r w:rsidRPr="002360F2">
        <w:rPr>
          <w:rStyle w:val="1-Char"/>
          <w:rtl/>
        </w:rPr>
        <w:t>ز ن</w:t>
      </w:r>
      <w:r w:rsidR="002E23EF">
        <w:rPr>
          <w:rStyle w:val="1-Char"/>
          <w:rtl/>
        </w:rPr>
        <w:t>ی</w:t>
      </w:r>
      <w:r w:rsidRPr="002360F2">
        <w:rPr>
          <w:rStyle w:val="1-Char"/>
          <w:rtl/>
        </w:rPr>
        <w:t xml:space="preserve">ست </w:t>
      </w:r>
      <w:r w:rsidR="002E23EF">
        <w:rPr>
          <w:rStyle w:val="1-Char"/>
          <w:rtl/>
        </w:rPr>
        <w:t>ک</w:t>
      </w:r>
      <w:r w:rsidRPr="002360F2">
        <w:rPr>
          <w:rStyle w:val="1-Char"/>
          <w:rtl/>
        </w:rPr>
        <w:t>ه بدون تحق</w:t>
      </w:r>
      <w:r w:rsidR="002E23EF">
        <w:rPr>
          <w:rStyle w:val="1-Char"/>
          <w:rtl/>
        </w:rPr>
        <w:t>ی</w:t>
      </w:r>
      <w:r w:rsidRPr="002360F2">
        <w:rPr>
          <w:rStyle w:val="1-Char"/>
          <w:rtl/>
        </w:rPr>
        <w:t xml:space="preserve">ق و </w:t>
      </w:r>
      <w:r w:rsidR="002E23EF">
        <w:rPr>
          <w:rStyle w:val="1-Char"/>
          <w:rtl/>
        </w:rPr>
        <w:t>ک</w:t>
      </w:r>
      <w:r w:rsidRPr="002360F2">
        <w:rPr>
          <w:rStyle w:val="1-Char"/>
          <w:rtl/>
        </w:rPr>
        <w:t>ن</w:t>
      </w:r>
      <w:r w:rsidR="002E23EF">
        <w:rPr>
          <w:rStyle w:val="1-Char"/>
          <w:rtl/>
        </w:rPr>
        <w:t>ک</w:t>
      </w:r>
      <w:r w:rsidRPr="002360F2">
        <w:rPr>
          <w:rStyle w:val="1-Char"/>
          <w:rtl/>
        </w:rPr>
        <w:t xml:space="preserve">اش و </w:t>
      </w:r>
      <w:r w:rsidR="002E23EF">
        <w:rPr>
          <w:rStyle w:val="1-Char"/>
          <w:rtl/>
        </w:rPr>
        <w:t>ک</w:t>
      </w:r>
      <w:r w:rsidRPr="002360F2">
        <w:rPr>
          <w:rStyle w:val="1-Char"/>
          <w:rtl/>
        </w:rPr>
        <w:t>شف و وارس</w:t>
      </w:r>
      <w:r w:rsidR="002E23EF">
        <w:rPr>
          <w:rStyle w:val="1-Char"/>
          <w:rtl/>
        </w:rPr>
        <w:t>ی</w:t>
      </w:r>
      <w:r w:rsidR="001C2093" w:rsidRPr="002360F2">
        <w:rPr>
          <w:rStyle w:val="1-Char"/>
          <w:rFonts w:hint="cs"/>
          <w:rtl/>
        </w:rPr>
        <w:t>،</w:t>
      </w:r>
      <w:r w:rsidRPr="002360F2">
        <w:rPr>
          <w:rStyle w:val="1-Char"/>
          <w:rtl/>
        </w:rPr>
        <w:t xml:space="preserve"> به ت</w:t>
      </w:r>
      <w:r w:rsidR="001C2093" w:rsidRPr="002360F2">
        <w:rPr>
          <w:rStyle w:val="1-Char"/>
          <w:rFonts w:hint="cs"/>
          <w:rtl/>
        </w:rPr>
        <w:t>خ</w:t>
      </w:r>
      <w:r w:rsidR="002E23EF">
        <w:rPr>
          <w:rStyle w:val="1-Char"/>
          <w:rtl/>
        </w:rPr>
        <w:t>یی</w:t>
      </w:r>
      <w:r w:rsidRPr="002360F2">
        <w:rPr>
          <w:rStyle w:val="1-Char"/>
          <w:rtl/>
        </w:rPr>
        <w:t xml:space="preserve">ر </w:t>
      </w:r>
      <w:r w:rsidR="002E23EF">
        <w:rPr>
          <w:rStyle w:val="1-Char"/>
          <w:rtl/>
        </w:rPr>
        <w:t>یکی</w:t>
      </w:r>
      <w:r w:rsidRPr="002360F2">
        <w:rPr>
          <w:rStyle w:val="1-Char"/>
          <w:rtl/>
        </w:rPr>
        <w:t xml:space="preserve"> از ا</w:t>
      </w:r>
      <w:r w:rsidR="002E23EF">
        <w:rPr>
          <w:rStyle w:val="1-Char"/>
          <w:rtl/>
        </w:rPr>
        <w:t>ی</w:t>
      </w:r>
      <w:r w:rsidRPr="002360F2">
        <w:rPr>
          <w:rStyle w:val="1-Char"/>
          <w:rtl/>
        </w:rPr>
        <w:t>ن دو</w:t>
      </w:r>
      <w:r w:rsidR="007407A5" w:rsidRPr="002360F2">
        <w:rPr>
          <w:rStyle w:val="1-Char"/>
          <w:rFonts w:hint="cs"/>
          <w:rtl/>
        </w:rPr>
        <w:t xml:space="preserve"> </w:t>
      </w:r>
      <w:r w:rsidRPr="002360F2">
        <w:rPr>
          <w:rStyle w:val="1-Char"/>
          <w:rtl/>
        </w:rPr>
        <w:t>قول بپردازد،</w:t>
      </w:r>
      <w:r w:rsidR="00553FD4" w:rsidRPr="002360F2">
        <w:rPr>
          <w:rStyle w:val="1-Char"/>
          <w:rtl/>
        </w:rPr>
        <w:t xml:space="preserve"> </w:t>
      </w:r>
      <w:r w:rsidRPr="002360F2">
        <w:rPr>
          <w:rStyle w:val="1-Char"/>
          <w:rtl/>
        </w:rPr>
        <w:t>بل</w:t>
      </w:r>
      <w:r w:rsidR="002E23EF">
        <w:rPr>
          <w:rStyle w:val="1-Char"/>
          <w:rtl/>
        </w:rPr>
        <w:t>ک</w:t>
      </w:r>
      <w:r w:rsidRPr="002360F2">
        <w:rPr>
          <w:rStyle w:val="1-Char"/>
          <w:rtl/>
        </w:rPr>
        <w:t>ه برو</w:t>
      </w:r>
      <w:r w:rsidR="002E23EF">
        <w:rPr>
          <w:rStyle w:val="1-Char"/>
          <w:rtl/>
        </w:rPr>
        <w:t>ی</w:t>
      </w:r>
      <w:r w:rsidRPr="002360F2">
        <w:rPr>
          <w:rStyle w:val="1-Char"/>
          <w:rtl/>
        </w:rPr>
        <w:t xml:space="preserve"> لازم است تا:</w:t>
      </w:r>
    </w:p>
    <w:p w:rsidR="00264EF3" w:rsidRPr="002360F2" w:rsidRDefault="00264EF3" w:rsidP="002360F2">
      <w:pPr>
        <w:ind w:firstLine="284"/>
        <w:jc w:val="both"/>
        <w:rPr>
          <w:rStyle w:val="1-Char"/>
          <w:rtl/>
        </w:rPr>
      </w:pPr>
      <w:r w:rsidRPr="002360F2">
        <w:rPr>
          <w:rStyle w:val="1-Char"/>
          <w:rtl/>
        </w:rPr>
        <w:t>اولاً</w:t>
      </w:r>
      <w:r w:rsidR="00E023D6" w:rsidRPr="002360F2">
        <w:rPr>
          <w:rStyle w:val="1-Char"/>
          <w:rtl/>
        </w:rPr>
        <w:t>:</w:t>
      </w:r>
      <w:r w:rsidRPr="002360F2">
        <w:rPr>
          <w:rStyle w:val="1-Char"/>
          <w:rtl/>
        </w:rPr>
        <w:t xml:space="preserve"> به دنب</w:t>
      </w:r>
      <w:r w:rsidR="007407A5" w:rsidRPr="002360F2">
        <w:rPr>
          <w:rStyle w:val="1-Char"/>
          <w:rFonts w:hint="cs"/>
          <w:rtl/>
        </w:rPr>
        <w:t>ا</w:t>
      </w:r>
      <w:r w:rsidRPr="002360F2">
        <w:rPr>
          <w:rStyle w:val="1-Char"/>
          <w:rtl/>
        </w:rPr>
        <w:t>ل تار</w:t>
      </w:r>
      <w:r w:rsidR="002E23EF">
        <w:rPr>
          <w:rStyle w:val="1-Char"/>
          <w:rtl/>
        </w:rPr>
        <w:t>ی</w:t>
      </w:r>
      <w:r w:rsidRPr="002360F2">
        <w:rPr>
          <w:rStyle w:val="1-Char"/>
          <w:rtl/>
        </w:rPr>
        <w:t>خ ص</w:t>
      </w:r>
      <w:r w:rsidR="006B3924" w:rsidRPr="002360F2">
        <w:rPr>
          <w:rStyle w:val="1-Char"/>
          <w:rFonts w:hint="cs"/>
          <w:rtl/>
        </w:rPr>
        <w:t>د</w:t>
      </w:r>
      <w:r w:rsidRPr="002360F2">
        <w:rPr>
          <w:rStyle w:val="1-Char"/>
          <w:rtl/>
        </w:rPr>
        <w:t>ور ا</w:t>
      </w:r>
      <w:r w:rsidR="002E23EF">
        <w:rPr>
          <w:rStyle w:val="1-Char"/>
          <w:rtl/>
        </w:rPr>
        <w:t>ی</w:t>
      </w:r>
      <w:r w:rsidRPr="002360F2">
        <w:rPr>
          <w:rStyle w:val="1-Char"/>
          <w:rtl/>
        </w:rPr>
        <w:t>ن دو قول باشد،</w:t>
      </w:r>
      <w:r w:rsidR="00553FD4" w:rsidRPr="002360F2">
        <w:rPr>
          <w:rStyle w:val="1-Char"/>
          <w:rtl/>
        </w:rPr>
        <w:t xml:space="preserve"> </w:t>
      </w:r>
      <w:r w:rsidRPr="002360F2">
        <w:rPr>
          <w:rStyle w:val="1-Char"/>
          <w:rtl/>
        </w:rPr>
        <w:t>و در</w:t>
      </w:r>
      <w:r w:rsidR="007407A5" w:rsidRPr="002360F2">
        <w:rPr>
          <w:rStyle w:val="1-Char"/>
          <w:rFonts w:hint="cs"/>
          <w:rtl/>
        </w:rPr>
        <w:t xml:space="preserve"> </w:t>
      </w:r>
      <w:r w:rsidRPr="002360F2">
        <w:rPr>
          <w:rStyle w:val="1-Char"/>
          <w:rtl/>
        </w:rPr>
        <w:t>صورت</w:t>
      </w:r>
      <w:r w:rsidR="002E23EF">
        <w:rPr>
          <w:rStyle w:val="1-Char"/>
          <w:rtl/>
        </w:rPr>
        <w:t>ی</w:t>
      </w:r>
      <w:r w:rsidRPr="002360F2">
        <w:rPr>
          <w:rStyle w:val="1-Char"/>
          <w:rtl/>
        </w:rPr>
        <w:t xml:space="preserve"> </w:t>
      </w:r>
      <w:r w:rsidR="002E23EF">
        <w:rPr>
          <w:rStyle w:val="1-Char"/>
          <w:rtl/>
        </w:rPr>
        <w:t>ک</w:t>
      </w:r>
      <w:r w:rsidRPr="002360F2">
        <w:rPr>
          <w:rStyle w:val="1-Char"/>
          <w:rtl/>
        </w:rPr>
        <w:t>ه قول متأخر برا</w:t>
      </w:r>
      <w:r w:rsidR="002E23EF">
        <w:rPr>
          <w:rStyle w:val="1-Char"/>
          <w:rtl/>
        </w:rPr>
        <w:t>ی</w:t>
      </w:r>
      <w:r w:rsidRPr="002360F2">
        <w:rPr>
          <w:rStyle w:val="1-Char"/>
          <w:rtl/>
        </w:rPr>
        <w:t>ش واضح و معلوم گشت،</w:t>
      </w:r>
      <w:r w:rsidR="00553FD4" w:rsidRPr="002360F2">
        <w:rPr>
          <w:rStyle w:val="1-Char"/>
          <w:rtl/>
        </w:rPr>
        <w:t xml:space="preserve"> </w:t>
      </w:r>
      <w:r w:rsidRPr="002360F2">
        <w:rPr>
          <w:rStyle w:val="1-Char"/>
          <w:rtl/>
        </w:rPr>
        <w:t xml:space="preserve">به همان عمل </w:t>
      </w:r>
      <w:r w:rsidR="002E23EF">
        <w:rPr>
          <w:rStyle w:val="1-Char"/>
          <w:rtl/>
        </w:rPr>
        <w:t>ک</w:t>
      </w:r>
      <w:r w:rsidRPr="002360F2">
        <w:rPr>
          <w:rStyle w:val="1-Char"/>
          <w:rtl/>
        </w:rPr>
        <w:t>ند.</w:t>
      </w:r>
    </w:p>
    <w:p w:rsidR="00264EF3" w:rsidRPr="002360F2" w:rsidRDefault="00264EF3" w:rsidP="002360F2">
      <w:pPr>
        <w:ind w:firstLine="284"/>
        <w:jc w:val="both"/>
        <w:rPr>
          <w:rStyle w:val="1-Char"/>
          <w:rtl/>
        </w:rPr>
      </w:pPr>
      <w:r w:rsidRPr="002360F2">
        <w:rPr>
          <w:rStyle w:val="1-Char"/>
          <w:rtl/>
        </w:rPr>
        <w:t>و ثان</w:t>
      </w:r>
      <w:r w:rsidR="002E23EF">
        <w:rPr>
          <w:rStyle w:val="1-Char"/>
          <w:rtl/>
        </w:rPr>
        <w:t>ی</w:t>
      </w:r>
      <w:r w:rsidRPr="002360F2">
        <w:rPr>
          <w:rStyle w:val="1-Char"/>
          <w:rtl/>
        </w:rPr>
        <w:t>اً</w:t>
      </w:r>
      <w:r w:rsidR="00E023D6" w:rsidRPr="002360F2">
        <w:rPr>
          <w:rStyle w:val="1-Char"/>
          <w:rtl/>
        </w:rPr>
        <w:t>:</w:t>
      </w:r>
      <w:r w:rsidRPr="002360F2">
        <w:rPr>
          <w:rStyle w:val="1-Char"/>
          <w:rtl/>
        </w:rPr>
        <w:t xml:space="preserve"> اگر‍‌</w:t>
      </w:r>
      <w:r w:rsidR="00D1160D">
        <w:rPr>
          <w:rStyle w:val="1-Char"/>
          <w:rFonts w:hint="cs"/>
          <w:rtl/>
        </w:rPr>
        <w:t xml:space="preserve"> </w:t>
      </w:r>
      <w:r w:rsidRPr="002360F2">
        <w:rPr>
          <w:rStyle w:val="1-Char"/>
          <w:rtl/>
        </w:rPr>
        <w:t>«قول متأخر» را از م</w:t>
      </w:r>
      <w:r w:rsidR="002E23EF">
        <w:rPr>
          <w:rStyle w:val="1-Char"/>
          <w:rtl/>
        </w:rPr>
        <w:t>ی</w:t>
      </w:r>
      <w:r w:rsidRPr="002360F2">
        <w:rPr>
          <w:rStyle w:val="1-Char"/>
          <w:rtl/>
        </w:rPr>
        <w:t>ان آن دو قول تشخ</w:t>
      </w:r>
      <w:r w:rsidR="002E23EF">
        <w:rPr>
          <w:rStyle w:val="1-Char"/>
          <w:rtl/>
        </w:rPr>
        <w:t>ی</w:t>
      </w:r>
      <w:r w:rsidRPr="002360F2">
        <w:rPr>
          <w:rStyle w:val="1-Char"/>
          <w:rtl/>
        </w:rPr>
        <w:t>ص نداد، بر</w:t>
      </w:r>
      <w:r w:rsidR="007407A5" w:rsidRPr="002360F2">
        <w:rPr>
          <w:rStyle w:val="1-Char"/>
          <w:rFonts w:hint="cs"/>
          <w:rtl/>
        </w:rPr>
        <w:t xml:space="preserve"> </w:t>
      </w:r>
      <w:r w:rsidRPr="002360F2">
        <w:rPr>
          <w:rStyle w:val="1-Char"/>
          <w:rtl/>
        </w:rPr>
        <w:t>و</w:t>
      </w:r>
      <w:r w:rsidR="002E23EF">
        <w:rPr>
          <w:rStyle w:val="1-Char"/>
          <w:rtl/>
        </w:rPr>
        <w:t>ی</w:t>
      </w:r>
      <w:r w:rsidRPr="002360F2">
        <w:rPr>
          <w:rStyle w:val="1-Char"/>
          <w:rtl/>
        </w:rPr>
        <w:t xml:space="preserve"> لازم است تا قول</w:t>
      </w:r>
      <w:r w:rsidR="002E23EF">
        <w:rPr>
          <w:rStyle w:val="1-Char"/>
          <w:rtl/>
        </w:rPr>
        <w:t>ی</w:t>
      </w:r>
      <w:r w:rsidRPr="002360F2">
        <w:rPr>
          <w:rStyle w:val="1-Char"/>
          <w:rtl/>
        </w:rPr>
        <w:t xml:space="preserve"> را انتخاب </w:t>
      </w:r>
      <w:r w:rsidR="002E23EF">
        <w:rPr>
          <w:rStyle w:val="1-Char"/>
          <w:rtl/>
        </w:rPr>
        <w:t>ک</w:t>
      </w:r>
      <w:r w:rsidRPr="002360F2">
        <w:rPr>
          <w:rStyle w:val="1-Char"/>
          <w:rtl/>
        </w:rPr>
        <w:t xml:space="preserve">ند </w:t>
      </w:r>
      <w:r w:rsidR="002E23EF">
        <w:rPr>
          <w:rStyle w:val="1-Char"/>
          <w:rtl/>
        </w:rPr>
        <w:t>ک</w:t>
      </w:r>
      <w:r w:rsidRPr="002360F2">
        <w:rPr>
          <w:rStyle w:val="1-Char"/>
          <w:rtl/>
        </w:rPr>
        <w:t>ه امام شافع</w:t>
      </w:r>
      <w:r w:rsidR="002E23EF">
        <w:rPr>
          <w:rStyle w:val="1-Char"/>
          <w:rtl/>
        </w:rPr>
        <w:t>ی</w:t>
      </w:r>
      <w:r w:rsidRPr="002360F2">
        <w:rPr>
          <w:rStyle w:val="1-Char"/>
          <w:rtl/>
        </w:rPr>
        <w:t xml:space="preserve"> آن را ترج</w:t>
      </w:r>
      <w:r w:rsidR="002E23EF">
        <w:rPr>
          <w:rStyle w:val="1-Char"/>
          <w:rtl/>
        </w:rPr>
        <w:t>ی</w:t>
      </w:r>
      <w:r w:rsidRPr="002360F2">
        <w:rPr>
          <w:rStyle w:val="1-Char"/>
          <w:rtl/>
        </w:rPr>
        <w:t>ح داده است</w:t>
      </w:r>
      <w:r w:rsidR="00E023D6" w:rsidRPr="002360F2">
        <w:rPr>
          <w:rStyle w:val="1-Char"/>
          <w:rtl/>
        </w:rPr>
        <w:t>.</w:t>
      </w:r>
      <w:r w:rsidRPr="00E6072E">
        <w:rPr>
          <w:rStyle w:val="FootnoteReference"/>
          <w:rFonts w:cs="IRNazli"/>
          <w:szCs w:val="28"/>
          <w:rtl/>
        </w:rPr>
        <w:footnoteReference w:id="386"/>
      </w:r>
    </w:p>
    <w:p w:rsidR="00264EF3" w:rsidRPr="00E45DFE" w:rsidRDefault="00264EF3" w:rsidP="00812F7E">
      <w:pPr>
        <w:pStyle w:val="5-"/>
        <w:rPr>
          <w:rtl/>
        </w:rPr>
      </w:pPr>
      <w:r w:rsidRPr="00E45DFE">
        <w:rPr>
          <w:rtl/>
        </w:rPr>
        <w:t>تنب</w:t>
      </w:r>
      <w:r w:rsidR="002E23EF">
        <w:rPr>
          <w:rtl/>
        </w:rPr>
        <w:t>ی</w:t>
      </w:r>
      <w:r w:rsidRPr="00E45DFE">
        <w:rPr>
          <w:rtl/>
        </w:rPr>
        <w:t>ه</w:t>
      </w:r>
      <w:r w:rsidR="00E023D6">
        <w:rPr>
          <w:rtl/>
        </w:rPr>
        <w:t>:</w:t>
      </w:r>
    </w:p>
    <w:p w:rsidR="00264EF3" w:rsidRPr="00F4625A" w:rsidRDefault="00264EF3" w:rsidP="00812F7E">
      <w:pPr>
        <w:pStyle w:val="5-"/>
        <w:rPr>
          <w:rtl/>
        </w:rPr>
      </w:pPr>
      <w:r w:rsidRPr="00F4625A">
        <w:rPr>
          <w:rtl/>
        </w:rPr>
        <w:t>تعدّد اقوال امام شافع</w:t>
      </w:r>
      <w:r w:rsidR="002E23EF">
        <w:rPr>
          <w:rtl/>
        </w:rPr>
        <w:t>ی</w:t>
      </w:r>
      <w:r w:rsidRPr="00F4625A">
        <w:rPr>
          <w:rtl/>
        </w:rPr>
        <w:t xml:space="preserve"> درباره</w:t>
      </w:r>
      <w:r w:rsidR="0027468F" w:rsidRPr="00F4625A">
        <w:rPr>
          <w:rFonts w:hint="cs"/>
          <w:rtl/>
        </w:rPr>
        <w:t>‌</w:t>
      </w:r>
      <w:r w:rsidR="002E23EF">
        <w:rPr>
          <w:rFonts w:hint="cs"/>
          <w:rtl/>
        </w:rPr>
        <w:t>ی</w:t>
      </w:r>
      <w:r w:rsidRPr="00F4625A">
        <w:rPr>
          <w:rtl/>
        </w:rPr>
        <w:t xml:space="preserve"> مسئله‌ا</w:t>
      </w:r>
      <w:r w:rsidR="002E23EF">
        <w:rPr>
          <w:rtl/>
        </w:rPr>
        <w:t>ی</w:t>
      </w:r>
      <w:r w:rsidRPr="00F4625A">
        <w:rPr>
          <w:rtl/>
        </w:rPr>
        <w:t xml:space="preserve"> از مسائل فقه</w:t>
      </w:r>
      <w:r w:rsidR="002E23EF">
        <w:rPr>
          <w:rtl/>
        </w:rPr>
        <w:t>ی</w:t>
      </w:r>
      <w:r w:rsidRPr="00F4625A">
        <w:rPr>
          <w:rtl/>
        </w:rPr>
        <w:t>،</w:t>
      </w:r>
      <w:r w:rsidR="00553FD4" w:rsidRPr="00F4625A">
        <w:rPr>
          <w:rtl/>
        </w:rPr>
        <w:t xml:space="preserve"> </w:t>
      </w:r>
      <w:r w:rsidRPr="00F4625A">
        <w:rPr>
          <w:rtl/>
        </w:rPr>
        <w:t>دال بر «</w:t>
      </w:r>
      <w:r w:rsidR="002E23EF">
        <w:rPr>
          <w:rtl/>
        </w:rPr>
        <w:t>ک</w:t>
      </w:r>
      <w:r w:rsidRPr="00F4625A">
        <w:rPr>
          <w:rtl/>
        </w:rPr>
        <w:t>مال عقل</w:t>
      </w:r>
      <w:r w:rsidR="002E23EF">
        <w:rPr>
          <w:rtl/>
        </w:rPr>
        <w:t>ی</w:t>
      </w:r>
      <w:r w:rsidRPr="00F4625A">
        <w:rPr>
          <w:rtl/>
        </w:rPr>
        <w:t>» و «</w:t>
      </w:r>
      <w:r w:rsidR="002E23EF">
        <w:rPr>
          <w:rtl/>
        </w:rPr>
        <w:t>ک</w:t>
      </w:r>
      <w:r w:rsidRPr="00F4625A">
        <w:rPr>
          <w:rtl/>
        </w:rPr>
        <w:t>مال در هدف» م</w:t>
      </w:r>
      <w:r w:rsidR="002E23EF">
        <w:rPr>
          <w:rtl/>
        </w:rPr>
        <w:t>ی</w:t>
      </w:r>
      <w:r w:rsidRPr="00F4625A">
        <w:rPr>
          <w:rtl/>
        </w:rPr>
        <w:t>‌باشد</w:t>
      </w:r>
      <w:r w:rsidR="00E023D6" w:rsidRPr="00F4625A">
        <w:rPr>
          <w:rtl/>
        </w:rPr>
        <w:t>.</w:t>
      </w:r>
    </w:p>
    <w:p w:rsidR="00264EF3" w:rsidRPr="002360F2" w:rsidRDefault="00264EF3" w:rsidP="002360F2">
      <w:pPr>
        <w:ind w:firstLine="284"/>
        <w:jc w:val="both"/>
        <w:rPr>
          <w:rStyle w:val="1-Char"/>
          <w:rtl/>
        </w:rPr>
      </w:pPr>
      <w:r w:rsidRPr="0071712D">
        <w:rPr>
          <w:rStyle w:val="5-Char"/>
          <w:rtl/>
        </w:rPr>
        <w:t xml:space="preserve">اما دلالت «تعدد اقوال بر </w:t>
      </w:r>
      <w:r w:rsidR="002E23EF">
        <w:rPr>
          <w:rStyle w:val="5-Char"/>
          <w:rtl/>
        </w:rPr>
        <w:t>ک</w:t>
      </w:r>
      <w:r w:rsidRPr="0071712D">
        <w:rPr>
          <w:rStyle w:val="5-Char"/>
          <w:rtl/>
        </w:rPr>
        <w:t>مال عقل</w:t>
      </w:r>
      <w:r w:rsidR="002E23EF">
        <w:rPr>
          <w:rStyle w:val="5-Char"/>
          <w:rtl/>
        </w:rPr>
        <w:t>ی</w:t>
      </w:r>
      <w:r w:rsidRPr="0071712D">
        <w:rPr>
          <w:rStyle w:val="5-Char"/>
          <w:rtl/>
        </w:rPr>
        <w:t>»</w:t>
      </w:r>
      <w:r w:rsidR="00E023D6" w:rsidRPr="0071712D">
        <w:rPr>
          <w:rStyle w:val="5-Char"/>
          <w:rtl/>
        </w:rPr>
        <w:t>:</w:t>
      </w:r>
      <w:r w:rsidRPr="0071712D">
        <w:rPr>
          <w:rStyle w:val="5-Char"/>
          <w:rtl/>
        </w:rPr>
        <w:t xml:space="preserve"> </w:t>
      </w:r>
      <w:r w:rsidRPr="002360F2">
        <w:rPr>
          <w:rStyle w:val="1-Char"/>
          <w:rtl/>
        </w:rPr>
        <w:t>بد</w:t>
      </w:r>
      <w:r w:rsidR="002E23EF">
        <w:rPr>
          <w:rStyle w:val="1-Char"/>
          <w:rtl/>
        </w:rPr>
        <w:t>ی</w:t>
      </w:r>
      <w:r w:rsidRPr="002360F2">
        <w:rPr>
          <w:rStyle w:val="1-Char"/>
          <w:rtl/>
        </w:rPr>
        <w:t xml:space="preserve">ن خاطر است </w:t>
      </w:r>
      <w:r w:rsidR="002E23EF">
        <w:rPr>
          <w:rStyle w:val="1-Char"/>
          <w:rtl/>
        </w:rPr>
        <w:t>ک</w:t>
      </w:r>
      <w:r w:rsidRPr="002360F2">
        <w:rPr>
          <w:rStyle w:val="1-Char"/>
          <w:rtl/>
        </w:rPr>
        <w:t>ه امام شافع</w:t>
      </w:r>
      <w:r w:rsidR="002E23EF">
        <w:rPr>
          <w:rStyle w:val="1-Char"/>
          <w:rtl/>
        </w:rPr>
        <w:t>ی</w:t>
      </w:r>
      <w:r w:rsidRPr="002360F2">
        <w:rPr>
          <w:rStyle w:val="1-Char"/>
          <w:rtl/>
        </w:rPr>
        <w:t xml:space="preserve"> نخواسته است تا در</w:t>
      </w:r>
      <w:r w:rsidR="007407A5" w:rsidRPr="002360F2">
        <w:rPr>
          <w:rStyle w:val="1-Char"/>
          <w:rFonts w:hint="cs"/>
          <w:rtl/>
        </w:rPr>
        <w:t xml:space="preserve"> </w:t>
      </w:r>
      <w:r w:rsidRPr="002360F2">
        <w:rPr>
          <w:rStyle w:val="1-Char"/>
          <w:rtl/>
        </w:rPr>
        <w:t>«مقام ظن» ح</w:t>
      </w:r>
      <w:r w:rsidR="002E23EF">
        <w:rPr>
          <w:rStyle w:val="1-Char"/>
          <w:rtl/>
        </w:rPr>
        <w:t>ک</w:t>
      </w:r>
      <w:r w:rsidRPr="002360F2">
        <w:rPr>
          <w:rStyle w:val="1-Char"/>
          <w:rtl/>
        </w:rPr>
        <w:t>م به «</w:t>
      </w:r>
      <w:r w:rsidR="002E23EF">
        <w:rPr>
          <w:rStyle w:val="1-Char"/>
          <w:rtl/>
        </w:rPr>
        <w:t>ی</w:t>
      </w:r>
      <w:r w:rsidRPr="002360F2">
        <w:rPr>
          <w:rStyle w:val="1-Char"/>
          <w:rtl/>
        </w:rPr>
        <w:t>ق</w:t>
      </w:r>
      <w:r w:rsidR="002E23EF">
        <w:rPr>
          <w:rStyle w:val="1-Char"/>
          <w:rtl/>
        </w:rPr>
        <w:t>ی</w:t>
      </w:r>
      <w:r w:rsidRPr="002360F2">
        <w:rPr>
          <w:rStyle w:val="1-Char"/>
          <w:rtl/>
        </w:rPr>
        <w:t>ن»</w:t>
      </w:r>
      <w:r w:rsidR="0027468F" w:rsidRPr="002360F2">
        <w:rPr>
          <w:rStyle w:val="1-Char"/>
          <w:rFonts w:hint="cs"/>
          <w:rtl/>
        </w:rPr>
        <w:t>،</w:t>
      </w:r>
      <w:r w:rsidRPr="002360F2">
        <w:rPr>
          <w:rStyle w:val="1-Char"/>
          <w:rtl/>
        </w:rPr>
        <w:t xml:space="preserve"> و </w:t>
      </w:r>
      <w:r w:rsidR="002E23EF">
        <w:rPr>
          <w:rStyle w:val="1-Char"/>
          <w:rtl/>
        </w:rPr>
        <w:t>ی</w:t>
      </w:r>
      <w:r w:rsidRPr="002360F2">
        <w:rPr>
          <w:rStyle w:val="1-Char"/>
          <w:rtl/>
        </w:rPr>
        <w:t>ا در «مقام ش</w:t>
      </w:r>
      <w:r w:rsidR="002E23EF">
        <w:rPr>
          <w:rStyle w:val="1-Char"/>
          <w:rtl/>
        </w:rPr>
        <w:t>ک</w:t>
      </w:r>
      <w:r w:rsidRPr="002360F2">
        <w:rPr>
          <w:rStyle w:val="1-Char"/>
          <w:rtl/>
        </w:rPr>
        <w:t>» ح</w:t>
      </w:r>
      <w:r w:rsidR="002E23EF">
        <w:rPr>
          <w:rStyle w:val="1-Char"/>
          <w:rtl/>
        </w:rPr>
        <w:t>ک</w:t>
      </w:r>
      <w:r w:rsidRPr="002360F2">
        <w:rPr>
          <w:rStyle w:val="1-Char"/>
          <w:rtl/>
        </w:rPr>
        <w:t>م به «ظن مسئله‌ا</w:t>
      </w:r>
      <w:r w:rsidR="002E23EF">
        <w:rPr>
          <w:rStyle w:val="1-Char"/>
          <w:rtl/>
        </w:rPr>
        <w:t>ی</w:t>
      </w:r>
      <w:r w:rsidR="001433E0" w:rsidRPr="002360F2">
        <w:rPr>
          <w:rStyle w:val="1-Char"/>
          <w:rtl/>
        </w:rPr>
        <w:t>» بدهد (</w:t>
      </w:r>
      <w:r w:rsidRPr="002360F2">
        <w:rPr>
          <w:rStyle w:val="1-Char"/>
          <w:rtl/>
        </w:rPr>
        <w:t xml:space="preserve">و از ظن به </w:t>
      </w:r>
      <w:r w:rsidR="002E23EF">
        <w:rPr>
          <w:rStyle w:val="1-Char"/>
          <w:rtl/>
        </w:rPr>
        <w:t>ی</w:t>
      </w:r>
      <w:r w:rsidRPr="002360F2">
        <w:rPr>
          <w:rStyle w:val="1-Char"/>
          <w:rtl/>
        </w:rPr>
        <w:t>ق</w:t>
      </w:r>
      <w:r w:rsidR="002E23EF">
        <w:rPr>
          <w:rStyle w:val="1-Char"/>
          <w:rtl/>
        </w:rPr>
        <w:t>ی</w:t>
      </w:r>
      <w:r w:rsidRPr="002360F2">
        <w:rPr>
          <w:rStyle w:val="1-Char"/>
          <w:rtl/>
        </w:rPr>
        <w:t>ن و از ش</w:t>
      </w:r>
      <w:r w:rsidR="002E23EF">
        <w:rPr>
          <w:rStyle w:val="1-Char"/>
          <w:rtl/>
        </w:rPr>
        <w:t>ک</w:t>
      </w:r>
      <w:r w:rsidRPr="002360F2">
        <w:rPr>
          <w:rStyle w:val="1-Char"/>
          <w:rtl/>
        </w:rPr>
        <w:t xml:space="preserve"> به ظن برود) </w:t>
      </w:r>
      <w:r w:rsidR="00A34A08">
        <w:rPr>
          <w:rStyle w:val="1-Char"/>
          <w:rtl/>
        </w:rPr>
        <w:t>چنان‌که</w:t>
      </w:r>
      <w:r w:rsidRPr="002360F2">
        <w:rPr>
          <w:rStyle w:val="1-Char"/>
          <w:rtl/>
        </w:rPr>
        <w:t xml:space="preserve"> ا</w:t>
      </w:r>
      <w:r w:rsidR="002E23EF">
        <w:rPr>
          <w:rStyle w:val="1-Char"/>
          <w:rtl/>
        </w:rPr>
        <w:t>ی</w:t>
      </w:r>
      <w:r w:rsidRPr="002360F2">
        <w:rPr>
          <w:rStyle w:val="1-Char"/>
          <w:rtl/>
        </w:rPr>
        <w:t>ن مورد از عادات و اخلا</w:t>
      </w:r>
      <w:r w:rsidR="0027468F" w:rsidRPr="002360F2">
        <w:rPr>
          <w:rStyle w:val="1-Char"/>
          <w:rFonts w:hint="cs"/>
          <w:rtl/>
        </w:rPr>
        <w:t xml:space="preserve">ق </w:t>
      </w:r>
      <w:r w:rsidRPr="002360F2">
        <w:rPr>
          <w:rStyle w:val="1-Char"/>
          <w:rtl/>
        </w:rPr>
        <w:t>علماء و صاحب</w:t>
      </w:r>
      <w:r w:rsidR="00F4625A" w:rsidRPr="002360F2">
        <w:rPr>
          <w:rStyle w:val="1-Char"/>
          <w:rFonts w:hint="cs"/>
          <w:rtl/>
        </w:rPr>
        <w:t>‌</w:t>
      </w:r>
      <w:r w:rsidRPr="002360F2">
        <w:rPr>
          <w:rStyle w:val="1-Char"/>
          <w:rtl/>
        </w:rPr>
        <w:t>نظران اسلام</w:t>
      </w:r>
      <w:r w:rsidR="002E23EF">
        <w:rPr>
          <w:rStyle w:val="1-Char"/>
          <w:rtl/>
        </w:rPr>
        <w:t>ی</w:t>
      </w:r>
      <w:r w:rsidRPr="002360F2">
        <w:rPr>
          <w:rStyle w:val="1-Char"/>
          <w:rtl/>
        </w:rPr>
        <w:t xml:space="preserve"> و دانشوران د</w:t>
      </w:r>
      <w:r w:rsidR="002E23EF">
        <w:rPr>
          <w:rStyle w:val="1-Char"/>
          <w:rtl/>
        </w:rPr>
        <w:t>ی</w:t>
      </w:r>
      <w:r w:rsidRPr="002360F2">
        <w:rPr>
          <w:rStyle w:val="1-Char"/>
          <w:rtl/>
        </w:rPr>
        <w:t>ن</w:t>
      </w:r>
      <w:r w:rsidR="002E23EF">
        <w:rPr>
          <w:rStyle w:val="1-Char"/>
          <w:rtl/>
        </w:rPr>
        <w:t>ی</w:t>
      </w:r>
      <w:r w:rsidRPr="002360F2">
        <w:rPr>
          <w:rStyle w:val="1-Char"/>
          <w:rtl/>
        </w:rPr>
        <w:t>،</w:t>
      </w:r>
      <w:r w:rsidR="00553FD4" w:rsidRPr="002360F2">
        <w:rPr>
          <w:rStyle w:val="1-Char"/>
          <w:rtl/>
        </w:rPr>
        <w:t xml:space="preserve"> </w:t>
      </w:r>
      <w:r w:rsidRPr="002360F2">
        <w:rPr>
          <w:rStyle w:val="1-Char"/>
          <w:rtl/>
        </w:rPr>
        <w:t>ن</w:t>
      </w:r>
      <w:r w:rsidR="002E23EF">
        <w:rPr>
          <w:rStyle w:val="1-Char"/>
          <w:rtl/>
        </w:rPr>
        <w:t>ی</w:t>
      </w:r>
      <w:r w:rsidRPr="002360F2">
        <w:rPr>
          <w:rStyle w:val="1-Char"/>
          <w:rtl/>
        </w:rPr>
        <w:t>ز نم</w:t>
      </w:r>
      <w:r w:rsidR="002E23EF">
        <w:rPr>
          <w:rStyle w:val="1-Char"/>
          <w:rtl/>
        </w:rPr>
        <w:t>ی</w:t>
      </w:r>
      <w:r w:rsidRPr="002360F2">
        <w:rPr>
          <w:rStyle w:val="1-Char"/>
          <w:rtl/>
        </w:rPr>
        <w:t>‌</w:t>
      </w:r>
      <w:r w:rsidR="001433E0" w:rsidRPr="002360F2">
        <w:rPr>
          <w:rStyle w:val="1-Char"/>
          <w:rtl/>
        </w:rPr>
        <w:t>باشد (</w:t>
      </w:r>
      <w:r w:rsidR="002E23EF">
        <w:rPr>
          <w:rStyle w:val="1-Char"/>
          <w:rtl/>
        </w:rPr>
        <w:t>ک</w:t>
      </w:r>
      <w:r w:rsidRPr="002360F2">
        <w:rPr>
          <w:rStyle w:val="1-Char"/>
          <w:rtl/>
        </w:rPr>
        <w:t>ه در مقام ظن،</w:t>
      </w:r>
      <w:r w:rsidR="00553FD4" w:rsidRPr="002360F2">
        <w:rPr>
          <w:rStyle w:val="1-Char"/>
          <w:rtl/>
        </w:rPr>
        <w:t xml:space="preserve"> </w:t>
      </w:r>
      <w:r w:rsidRPr="002360F2">
        <w:rPr>
          <w:rStyle w:val="1-Char"/>
          <w:rtl/>
        </w:rPr>
        <w:t>ح</w:t>
      </w:r>
      <w:r w:rsidR="002E23EF">
        <w:rPr>
          <w:rStyle w:val="1-Char"/>
          <w:rtl/>
        </w:rPr>
        <w:t>ک</w:t>
      </w:r>
      <w:r w:rsidRPr="002360F2">
        <w:rPr>
          <w:rStyle w:val="1-Char"/>
          <w:rtl/>
        </w:rPr>
        <w:t xml:space="preserve">م به </w:t>
      </w:r>
      <w:r w:rsidR="002E23EF">
        <w:rPr>
          <w:rStyle w:val="1-Char"/>
          <w:rtl/>
        </w:rPr>
        <w:t>ی</w:t>
      </w:r>
      <w:r w:rsidRPr="002360F2">
        <w:rPr>
          <w:rStyle w:val="1-Char"/>
          <w:rtl/>
        </w:rPr>
        <w:t>ق</w:t>
      </w:r>
      <w:r w:rsidR="002E23EF">
        <w:rPr>
          <w:rStyle w:val="1-Char"/>
          <w:rtl/>
        </w:rPr>
        <w:t>ی</w:t>
      </w:r>
      <w:r w:rsidRPr="002360F2">
        <w:rPr>
          <w:rStyle w:val="1-Char"/>
          <w:rtl/>
        </w:rPr>
        <w:t>ن،</w:t>
      </w:r>
      <w:r w:rsidR="00553FD4" w:rsidRPr="002360F2">
        <w:rPr>
          <w:rStyle w:val="1-Char"/>
          <w:rtl/>
        </w:rPr>
        <w:t xml:space="preserve"> </w:t>
      </w:r>
      <w:r w:rsidRPr="002360F2">
        <w:rPr>
          <w:rStyle w:val="1-Char"/>
          <w:rtl/>
        </w:rPr>
        <w:t xml:space="preserve">و </w:t>
      </w:r>
      <w:r w:rsidR="002E23EF">
        <w:rPr>
          <w:rStyle w:val="1-Char"/>
          <w:rtl/>
        </w:rPr>
        <w:t>ی</w:t>
      </w:r>
      <w:r w:rsidRPr="002360F2">
        <w:rPr>
          <w:rStyle w:val="1-Char"/>
          <w:rtl/>
        </w:rPr>
        <w:t>ا در مقام ش</w:t>
      </w:r>
      <w:r w:rsidR="002E23EF">
        <w:rPr>
          <w:rStyle w:val="1-Char"/>
          <w:rtl/>
        </w:rPr>
        <w:t>ک</w:t>
      </w:r>
      <w:r w:rsidRPr="002360F2">
        <w:rPr>
          <w:rStyle w:val="1-Char"/>
          <w:rtl/>
        </w:rPr>
        <w:t>،</w:t>
      </w:r>
      <w:r w:rsidR="00553FD4" w:rsidRPr="002360F2">
        <w:rPr>
          <w:rStyle w:val="1-Char"/>
          <w:rtl/>
        </w:rPr>
        <w:t xml:space="preserve"> </w:t>
      </w:r>
      <w:r w:rsidRPr="002360F2">
        <w:rPr>
          <w:rStyle w:val="1-Char"/>
          <w:rtl/>
        </w:rPr>
        <w:t>ح</w:t>
      </w:r>
      <w:r w:rsidR="002E23EF">
        <w:rPr>
          <w:rStyle w:val="1-Char"/>
          <w:rtl/>
        </w:rPr>
        <w:t>ک</w:t>
      </w:r>
      <w:r w:rsidRPr="002360F2">
        <w:rPr>
          <w:rStyle w:val="1-Char"/>
          <w:rtl/>
        </w:rPr>
        <w:t>م به ظن بدهند</w:t>
      </w:r>
      <w:r w:rsidR="00E023D6" w:rsidRPr="002360F2">
        <w:rPr>
          <w:rStyle w:val="1-Char"/>
          <w:rtl/>
        </w:rPr>
        <w:t>.</w:t>
      </w:r>
      <w:r w:rsidRPr="002360F2">
        <w:rPr>
          <w:rStyle w:val="1-Char"/>
          <w:rtl/>
        </w:rPr>
        <w:t>)</w:t>
      </w:r>
    </w:p>
    <w:p w:rsidR="00264EF3" w:rsidRPr="002360F2" w:rsidRDefault="00264EF3" w:rsidP="002360F2">
      <w:pPr>
        <w:ind w:firstLine="284"/>
        <w:jc w:val="both"/>
        <w:rPr>
          <w:rStyle w:val="1-Char"/>
          <w:rtl/>
        </w:rPr>
      </w:pPr>
      <w:r w:rsidRPr="002360F2">
        <w:rPr>
          <w:rStyle w:val="1-Char"/>
          <w:rtl/>
        </w:rPr>
        <w:t>از ا</w:t>
      </w:r>
      <w:r w:rsidR="002E23EF">
        <w:rPr>
          <w:rStyle w:val="1-Char"/>
          <w:rtl/>
        </w:rPr>
        <w:t>ی</w:t>
      </w:r>
      <w:r w:rsidRPr="002360F2">
        <w:rPr>
          <w:rStyle w:val="1-Char"/>
          <w:rtl/>
        </w:rPr>
        <w:t>ن رو، هرگاه محقق و پژوهشگر</w:t>
      </w:r>
      <w:r w:rsidR="002E23EF">
        <w:rPr>
          <w:rStyle w:val="1-Char"/>
          <w:rtl/>
        </w:rPr>
        <w:t>ی</w:t>
      </w:r>
      <w:r w:rsidR="007407A5" w:rsidRPr="002360F2">
        <w:rPr>
          <w:rStyle w:val="1-Char"/>
          <w:rFonts w:hint="cs"/>
          <w:rtl/>
        </w:rPr>
        <w:t xml:space="preserve"> </w:t>
      </w:r>
      <w:r w:rsidRPr="002360F2">
        <w:rPr>
          <w:rStyle w:val="1-Char"/>
          <w:rtl/>
        </w:rPr>
        <w:t xml:space="preserve">را مشاهده </w:t>
      </w:r>
      <w:r w:rsidR="002E23EF">
        <w:rPr>
          <w:rStyle w:val="1-Char"/>
          <w:rtl/>
        </w:rPr>
        <w:t>ک</w:t>
      </w:r>
      <w:r w:rsidRPr="002360F2">
        <w:rPr>
          <w:rStyle w:val="1-Char"/>
          <w:rtl/>
        </w:rPr>
        <w:t>رد</w:t>
      </w:r>
      <w:r w:rsidR="002E23EF">
        <w:rPr>
          <w:rStyle w:val="1-Char"/>
          <w:rtl/>
        </w:rPr>
        <w:t>ی</w:t>
      </w:r>
      <w:r w:rsidRPr="002360F2">
        <w:rPr>
          <w:rStyle w:val="1-Char"/>
          <w:rtl/>
        </w:rPr>
        <w:t xml:space="preserve"> </w:t>
      </w:r>
      <w:r w:rsidR="002E23EF">
        <w:rPr>
          <w:rStyle w:val="1-Char"/>
          <w:rtl/>
        </w:rPr>
        <w:t>ک</w:t>
      </w:r>
      <w:r w:rsidRPr="002360F2">
        <w:rPr>
          <w:rStyle w:val="1-Char"/>
          <w:rtl/>
        </w:rPr>
        <w:t>ه در مسئله‌ا</w:t>
      </w:r>
      <w:r w:rsidR="002E23EF">
        <w:rPr>
          <w:rStyle w:val="1-Char"/>
          <w:rtl/>
        </w:rPr>
        <w:t>ی</w:t>
      </w:r>
      <w:r w:rsidRPr="002360F2">
        <w:rPr>
          <w:rStyle w:val="1-Char"/>
          <w:rtl/>
        </w:rPr>
        <w:t xml:space="preserve"> متردد و دودل م</w:t>
      </w:r>
      <w:r w:rsidR="002E23EF">
        <w:rPr>
          <w:rStyle w:val="1-Char"/>
          <w:rtl/>
        </w:rPr>
        <w:t>ی</w:t>
      </w:r>
      <w:r w:rsidRPr="002360F2">
        <w:rPr>
          <w:rStyle w:val="1-Char"/>
          <w:rtl/>
        </w:rPr>
        <w:t>‌باشد</w:t>
      </w:r>
      <w:r w:rsidR="0027468F" w:rsidRPr="002360F2">
        <w:rPr>
          <w:rStyle w:val="1-Char"/>
          <w:rFonts w:hint="cs"/>
          <w:rtl/>
        </w:rPr>
        <w:t>،</w:t>
      </w:r>
      <w:r w:rsidRPr="002360F2">
        <w:rPr>
          <w:rStyle w:val="1-Char"/>
          <w:rtl/>
        </w:rPr>
        <w:t xml:space="preserve"> ول</w:t>
      </w:r>
      <w:r w:rsidR="002E23EF">
        <w:rPr>
          <w:rStyle w:val="1-Char"/>
          <w:rtl/>
        </w:rPr>
        <w:t>ی</w:t>
      </w:r>
      <w:r w:rsidRPr="002360F2">
        <w:rPr>
          <w:rStyle w:val="1-Char"/>
          <w:rtl/>
        </w:rPr>
        <w:t xml:space="preserve"> اراده و خواستش بر</w:t>
      </w:r>
      <w:r w:rsidR="007407A5" w:rsidRPr="002360F2">
        <w:rPr>
          <w:rStyle w:val="1-Char"/>
          <w:rFonts w:hint="cs"/>
          <w:rtl/>
        </w:rPr>
        <w:t xml:space="preserve"> </w:t>
      </w:r>
      <w:r w:rsidRPr="002360F2">
        <w:rPr>
          <w:rStyle w:val="1-Char"/>
          <w:rtl/>
        </w:rPr>
        <w:t>ا</w:t>
      </w:r>
      <w:r w:rsidR="002E23EF">
        <w:rPr>
          <w:rStyle w:val="1-Char"/>
          <w:rtl/>
        </w:rPr>
        <w:t>ی</w:t>
      </w:r>
      <w:r w:rsidRPr="002360F2">
        <w:rPr>
          <w:rStyle w:val="1-Char"/>
          <w:rtl/>
        </w:rPr>
        <w:t xml:space="preserve">ن مبنا است </w:t>
      </w:r>
      <w:r w:rsidR="002E23EF">
        <w:rPr>
          <w:rStyle w:val="1-Char"/>
          <w:rtl/>
        </w:rPr>
        <w:t>ک</w:t>
      </w:r>
      <w:r w:rsidRPr="002360F2">
        <w:rPr>
          <w:rStyle w:val="1-Char"/>
          <w:rtl/>
        </w:rPr>
        <w:t>ه تا هر</w:t>
      </w:r>
      <w:r w:rsidR="007407A5" w:rsidRPr="002360F2">
        <w:rPr>
          <w:rStyle w:val="1-Char"/>
          <w:rFonts w:hint="cs"/>
          <w:rtl/>
        </w:rPr>
        <w:t xml:space="preserve"> </w:t>
      </w:r>
      <w:r w:rsidRPr="002360F2">
        <w:rPr>
          <w:rStyle w:val="1-Char"/>
          <w:rtl/>
        </w:rPr>
        <w:t>زمان دل</w:t>
      </w:r>
      <w:r w:rsidR="002E23EF">
        <w:rPr>
          <w:rStyle w:val="1-Char"/>
          <w:rtl/>
        </w:rPr>
        <w:t>ی</w:t>
      </w:r>
      <w:r w:rsidRPr="002360F2">
        <w:rPr>
          <w:rStyle w:val="1-Char"/>
          <w:rtl/>
        </w:rPr>
        <w:t>ل و برهان</w:t>
      </w:r>
      <w:r w:rsidR="002E23EF">
        <w:rPr>
          <w:rStyle w:val="1-Char"/>
          <w:rtl/>
        </w:rPr>
        <w:t>ی</w:t>
      </w:r>
      <w:r w:rsidRPr="002360F2">
        <w:rPr>
          <w:rStyle w:val="1-Char"/>
          <w:rtl/>
        </w:rPr>
        <w:t xml:space="preserve"> را برا</w:t>
      </w:r>
      <w:r w:rsidR="002E23EF">
        <w:rPr>
          <w:rStyle w:val="1-Char"/>
          <w:rtl/>
        </w:rPr>
        <w:t>ی</w:t>
      </w:r>
      <w:r w:rsidRPr="002360F2">
        <w:rPr>
          <w:rStyle w:val="1-Char"/>
          <w:rtl/>
        </w:rPr>
        <w:t xml:space="preserve"> ح</w:t>
      </w:r>
      <w:r w:rsidR="002E23EF">
        <w:rPr>
          <w:rStyle w:val="1-Char"/>
          <w:rtl/>
        </w:rPr>
        <w:t>ک</w:t>
      </w:r>
      <w:r w:rsidRPr="002360F2">
        <w:rPr>
          <w:rStyle w:val="1-Char"/>
          <w:rtl/>
        </w:rPr>
        <w:t>م مسئله بدست ن</w:t>
      </w:r>
      <w:r w:rsidR="002E23EF">
        <w:rPr>
          <w:rStyle w:val="1-Char"/>
          <w:rtl/>
        </w:rPr>
        <w:t>ی</w:t>
      </w:r>
      <w:r w:rsidRPr="002360F2">
        <w:rPr>
          <w:rStyle w:val="1-Char"/>
          <w:rtl/>
        </w:rPr>
        <w:t>اورد، ح</w:t>
      </w:r>
      <w:r w:rsidR="002E23EF">
        <w:rPr>
          <w:rStyle w:val="1-Char"/>
          <w:rtl/>
        </w:rPr>
        <w:t>ک</w:t>
      </w:r>
      <w:r w:rsidRPr="002360F2">
        <w:rPr>
          <w:rStyle w:val="1-Char"/>
          <w:rtl/>
        </w:rPr>
        <w:t>م صر</w:t>
      </w:r>
      <w:r w:rsidR="002E23EF">
        <w:rPr>
          <w:rStyle w:val="1-Char"/>
          <w:rtl/>
        </w:rPr>
        <w:t>ی</w:t>
      </w:r>
      <w:r w:rsidRPr="002360F2">
        <w:rPr>
          <w:rStyle w:val="1-Char"/>
          <w:rtl/>
        </w:rPr>
        <w:t>ح و روشن</w:t>
      </w:r>
      <w:r w:rsidR="002E23EF">
        <w:rPr>
          <w:rStyle w:val="1-Char"/>
          <w:rtl/>
        </w:rPr>
        <w:t>ی</w:t>
      </w:r>
      <w:r w:rsidRPr="002360F2">
        <w:rPr>
          <w:rStyle w:val="1-Char"/>
          <w:rtl/>
        </w:rPr>
        <w:t xml:space="preserve"> را پ</w:t>
      </w:r>
      <w:r w:rsidR="002E23EF">
        <w:rPr>
          <w:rStyle w:val="1-Char"/>
          <w:rtl/>
        </w:rPr>
        <w:t>ی</w:t>
      </w:r>
      <w:r w:rsidRPr="002360F2">
        <w:rPr>
          <w:rStyle w:val="1-Char"/>
          <w:rtl/>
        </w:rPr>
        <w:t>رامون آن مسئله</w:t>
      </w:r>
      <w:r w:rsidR="0027468F" w:rsidRPr="002360F2">
        <w:rPr>
          <w:rStyle w:val="1-Char"/>
          <w:rFonts w:hint="cs"/>
          <w:rtl/>
        </w:rPr>
        <w:t>،</w:t>
      </w:r>
      <w:r w:rsidRPr="002360F2">
        <w:rPr>
          <w:rStyle w:val="1-Char"/>
          <w:rtl/>
        </w:rPr>
        <w:t xml:space="preserve"> صادر</w:t>
      </w:r>
      <w:r w:rsidR="007407A5" w:rsidRPr="002360F2">
        <w:rPr>
          <w:rStyle w:val="1-Char"/>
          <w:rFonts w:hint="cs"/>
          <w:rtl/>
        </w:rPr>
        <w:t xml:space="preserve"> </w:t>
      </w:r>
      <w:r w:rsidRPr="002360F2">
        <w:rPr>
          <w:rStyle w:val="1-Char"/>
          <w:rtl/>
        </w:rPr>
        <w:t>ن</w:t>
      </w:r>
      <w:r w:rsidR="002E23EF">
        <w:rPr>
          <w:rStyle w:val="1-Char"/>
          <w:rtl/>
        </w:rPr>
        <w:t>ک</w:t>
      </w:r>
      <w:r w:rsidRPr="002360F2">
        <w:rPr>
          <w:rStyle w:val="1-Char"/>
          <w:rtl/>
        </w:rPr>
        <w:t>ند،</w:t>
      </w:r>
      <w:r w:rsidR="00553FD4" w:rsidRPr="002360F2">
        <w:rPr>
          <w:rStyle w:val="1-Char"/>
          <w:rtl/>
        </w:rPr>
        <w:t xml:space="preserve"> </w:t>
      </w:r>
      <w:r w:rsidRPr="002360F2">
        <w:rPr>
          <w:rStyle w:val="1-Char"/>
          <w:rtl/>
        </w:rPr>
        <w:t>پس بد</w:t>
      </w:r>
      <w:r w:rsidR="0027468F" w:rsidRPr="002360F2">
        <w:rPr>
          <w:rStyle w:val="1-Char"/>
          <w:rFonts w:hint="cs"/>
          <w:rtl/>
        </w:rPr>
        <w:t>ا</w:t>
      </w:r>
      <w:r w:rsidRPr="002360F2">
        <w:rPr>
          <w:rStyle w:val="1-Char"/>
          <w:rtl/>
        </w:rPr>
        <w:t xml:space="preserve">ن </w:t>
      </w:r>
      <w:r w:rsidR="002E23EF">
        <w:rPr>
          <w:rStyle w:val="1-Char"/>
          <w:rtl/>
        </w:rPr>
        <w:t>ک</w:t>
      </w:r>
      <w:r w:rsidRPr="002360F2">
        <w:rPr>
          <w:rStyle w:val="1-Char"/>
          <w:rtl/>
        </w:rPr>
        <w:t>ه چن</w:t>
      </w:r>
      <w:r w:rsidR="002E23EF">
        <w:rPr>
          <w:rStyle w:val="1-Char"/>
          <w:rtl/>
        </w:rPr>
        <w:t>ی</w:t>
      </w:r>
      <w:r w:rsidRPr="002360F2">
        <w:rPr>
          <w:rStyle w:val="1-Char"/>
          <w:rtl/>
        </w:rPr>
        <w:t>ن فرد</w:t>
      </w:r>
      <w:r w:rsidR="002E23EF">
        <w:rPr>
          <w:rStyle w:val="1-Char"/>
          <w:rtl/>
        </w:rPr>
        <w:t>ی</w:t>
      </w:r>
      <w:r w:rsidRPr="002360F2">
        <w:rPr>
          <w:rStyle w:val="1-Char"/>
          <w:rtl/>
        </w:rPr>
        <w:t>،</w:t>
      </w:r>
      <w:r w:rsidR="00553FD4" w:rsidRPr="002360F2">
        <w:rPr>
          <w:rStyle w:val="1-Char"/>
          <w:rtl/>
        </w:rPr>
        <w:t xml:space="preserve"> </w:t>
      </w:r>
      <w:r w:rsidRPr="002360F2">
        <w:rPr>
          <w:rStyle w:val="1-Char"/>
          <w:rtl/>
        </w:rPr>
        <w:t>براست</w:t>
      </w:r>
      <w:r w:rsidR="002E23EF">
        <w:rPr>
          <w:rStyle w:val="1-Char"/>
          <w:rtl/>
        </w:rPr>
        <w:t>ی</w:t>
      </w:r>
      <w:r w:rsidRPr="002360F2">
        <w:rPr>
          <w:rStyle w:val="1-Char"/>
          <w:rtl/>
        </w:rPr>
        <w:t xml:space="preserve"> عا</w:t>
      </w:r>
      <w:r w:rsidR="0027468F" w:rsidRPr="002360F2">
        <w:rPr>
          <w:rStyle w:val="1-Char"/>
          <w:rFonts w:hint="cs"/>
          <w:rtl/>
        </w:rPr>
        <w:t>ل</w:t>
      </w:r>
      <w:r w:rsidRPr="002360F2">
        <w:rPr>
          <w:rStyle w:val="1-Char"/>
          <w:rtl/>
        </w:rPr>
        <w:t>م است،</w:t>
      </w:r>
      <w:r w:rsidR="00553FD4" w:rsidRPr="002360F2">
        <w:rPr>
          <w:rStyle w:val="1-Char"/>
          <w:rtl/>
        </w:rPr>
        <w:t xml:space="preserve"> </w:t>
      </w:r>
      <w:r w:rsidRPr="002360F2">
        <w:rPr>
          <w:rStyle w:val="1-Char"/>
          <w:rtl/>
        </w:rPr>
        <w:t>ول</w:t>
      </w:r>
      <w:r w:rsidR="002E23EF">
        <w:rPr>
          <w:rStyle w:val="1-Char"/>
          <w:rtl/>
        </w:rPr>
        <w:t>ی</w:t>
      </w:r>
      <w:r w:rsidRPr="002360F2">
        <w:rPr>
          <w:rStyle w:val="1-Char"/>
          <w:rtl/>
        </w:rPr>
        <w:t xml:space="preserve"> اگر مشاهده </w:t>
      </w:r>
      <w:r w:rsidR="002E23EF">
        <w:rPr>
          <w:rStyle w:val="1-Char"/>
          <w:rtl/>
        </w:rPr>
        <w:t>ک</w:t>
      </w:r>
      <w:r w:rsidRPr="002360F2">
        <w:rPr>
          <w:rStyle w:val="1-Char"/>
          <w:rtl/>
        </w:rPr>
        <w:t>رد</w:t>
      </w:r>
      <w:r w:rsidR="002E23EF">
        <w:rPr>
          <w:rStyle w:val="1-Char"/>
          <w:rtl/>
        </w:rPr>
        <w:t>ی</w:t>
      </w:r>
      <w:r w:rsidRPr="002360F2">
        <w:rPr>
          <w:rStyle w:val="1-Char"/>
          <w:rtl/>
        </w:rPr>
        <w:t xml:space="preserve"> </w:t>
      </w:r>
      <w:r w:rsidR="002E23EF">
        <w:rPr>
          <w:rStyle w:val="1-Char"/>
          <w:rtl/>
        </w:rPr>
        <w:t>ک</w:t>
      </w:r>
      <w:r w:rsidRPr="002360F2">
        <w:rPr>
          <w:rStyle w:val="1-Char"/>
          <w:rtl/>
        </w:rPr>
        <w:t>ه در مقام ظن،</w:t>
      </w:r>
      <w:r w:rsidR="00553FD4" w:rsidRPr="002360F2">
        <w:rPr>
          <w:rStyle w:val="1-Char"/>
          <w:rtl/>
        </w:rPr>
        <w:t xml:space="preserve"> </w:t>
      </w:r>
      <w:r w:rsidRPr="002360F2">
        <w:rPr>
          <w:rStyle w:val="1-Char"/>
          <w:rtl/>
        </w:rPr>
        <w:t>ح</w:t>
      </w:r>
      <w:r w:rsidR="002E23EF">
        <w:rPr>
          <w:rStyle w:val="1-Char"/>
          <w:rtl/>
        </w:rPr>
        <w:t>ک</w:t>
      </w:r>
      <w:r w:rsidRPr="002360F2">
        <w:rPr>
          <w:rStyle w:val="1-Char"/>
          <w:rtl/>
        </w:rPr>
        <w:t xml:space="preserve">م به </w:t>
      </w:r>
      <w:r w:rsidR="002E23EF">
        <w:rPr>
          <w:rStyle w:val="1-Char"/>
          <w:rtl/>
        </w:rPr>
        <w:t>ی</w:t>
      </w:r>
      <w:r w:rsidRPr="002360F2">
        <w:rPr>
          <w:rStyle w:val="1-Char"/>
          <w:rtl/>
        </w:rPr>
        <w:t>ق</w:t>
      </w:r>
      <w:r w:rsidR="002E23EF">
        <w:rPr>
          <w:rStyle w:val="1-Char"/>
          <w:rtl/>
        </w:rPr>
        <w:t>ی</w:t>
      </w:r>
      <w:r w:rsidRPr="002360F2">
        <w:rPr>
          <w:rStyle w:val="1-Char"/>
          <w:rtl/>
        </w:rPr>
        <w:t xml:space="preserve">ن و </w:t>
      </w:r>
      <w:r w:rsidR="002E23EF">
        <w:rPr>
          <w:rStyle w:val="1-Char"/>
          <w:rtl/>
        </w:rPr>
        <w:t>ی</w:t>
      </w:r>
      <w:r w:rsidRPr="002360F2">
        <w:rPr>
          <w:rStyle w:val="1-Char"/>
          <w:rtl/>
        </w:rPr>
        <w:t>ا در مقام ش</w:t>
      </w:r>
      <w:r w:rsidR="002E23EF">
        <w:rPr>
          <w:rStyle w:val="1-Char"/>
          <w:rtl/>
        </w:rPr>
        <w:t>ک</w:t>
      </w:r>
      <w:r w:rsidRPr="002360F2">
        <w:rPr>
          <w:rStyle w:val="1-Char"/>
          <w:rtl/>
        </w:rPr>
        <w:t>،</w:t>
      </w:r>
      <w:r w:rsidR="00553FD4" w:rsidRPr="002360F2">
        <w:rPr>
          <w:rStyle w:val="1-Char"/>
          <w:rtl/>
        </w:rPr>
        <w:t xml:space="preserve"> </w:t>
      </w:r>
      <w:r w:rsidRPr="002360F2">
        <w:rPr>
          <w:rStyle w:val="1-Char"/>
          <w:rtl/>
        </w:rPr>
        <w:t>ح</w:t>
      </w:r>
      <w:r w:rsidR="002E23EF">
        <w:rPr>
          <w:rStyle w:val="1-Char"/>
          <w:rtl/>
        </w:rPr>
        <w:t>ک</w:t>
      </w:r>
      <w:r w:rsidRPr="002360F2">
        <w:rPr>
          <w:rStyle w:val="1-Char"/>
          <w:rtl/>
        </w:rPr>
        <w:t>م به ظن مسئله‌ا</w:t>
      </w:r>
      <w:r w:rsidR="002E23EF">
        <w:rPr>
          <w:rStyle w:val="1-Char"/>
          <w:rtl/>
        </w:rPr>
        <w:t>ی</w:t>
      </w:r>
      <w:r w:rsidRPr="002360F2">
        <w:rPr>
          <w:rStyle w:val="1-Char"/>
          <w:rtl/>
        </w:rPr>
        <w:t xml:space="preserve"> </w:t>
      </w:r>
      <w:r w:rsidR="001433E0" w:rsidRPr="002360F2">
        <w:rPr>
          <w:rStyle w:val="1-Char"/>
          <w:rtl/>
        </w:rPr>
        <w:t>(</w:t>
      </w:r>
      <w:r w:rsidRPr="002360F2">
        <w:rPr>
          <w:rStyle w:val="1-Char"/>
          <w:rtl/>
        </w:rPr>
        <w:t>بدون دل</w:t>
      </w:r>
      <w:r w:rsidR="002E23EF">
        <w:rPr>
          <w:rStyle w:val="1-Char"/>
          <w:rtl/>
        </w:rPr>
        <w:t>ی</w:t>
      </w:r>
      <w:r w:rsidRPr="002360F2">
        <w:rPr>
          <w:rStyle w:val="1-Char"/>
          <w:rtl/>
        </w:rPr>
        <w:t>ل و برهان) م</w:t>
      </w:r>
      <w:r w:rsidR="002E23EF">
        <w:rPr>
          <w:rStyle w:val="1-Char"/>
          <w:rtl/>
        </w:rPr>
        <w:t>ی</w:t>
      </w:r>
      <w:r w:rsidRPr="002360F2">
        <w:rPr>
          <w:rStyle w:val="1-Char"/>
          <w:rtl/>
        </w:rPr>
        <w:t>‌دهد،</w:t>
      </w:r>
      <w:r w:rsidR="00553FD4" w:rsidRPr="002360F2">
        <w:rPr>
          <w:rStyle w:val="1-Char"/>
          <w:rtl/>
        </w:rPr>
        <w:t xml:space="preserve"> </w:t>
      </w:r>
      <w:r w:rsidRPr="002360F2">
        <w:rPr>
          <w:rStyle w:val="1-Char"/>
          <w:rtl/>
        </w:rPr>
        <w:t xml:space="preserve">پس بدان </w:t>
      </w:r>
      <w:r w:rsidR="002E23EF">
        <w:rPr>
          <w:rStyle w:val="1-Char"/>
          <w:rtl/>
        </w:rPr>
        <w:t>ک</w:t>
      </w:r>
      <w:r w:rsidRPr="002360F2">
        <w:rPr>
          <w:rStyle w:val="1-Char"/>
          <w:rtl/>
        </w:rPr>
        <w:t>ه ا</w:t>
      </w:r>
      <w:r w:rsidR="002E23EF">
        <w:rPr>
          <w:rStyle w:val="1-Char"/>
          <w:rtl/>
        </w:rPr>
        <w:t>ی</w:t>
      </w:r>
      <w:r w:rsidRPr="002360F2">
        <w:rPr>
          <w:rStyle w:val="1-Char"/>
          <w:rtl/>
        </w:rPr>
        <w:t>ن طرز تف</w:t>
      </w:r>
      <w:r w:rsidR="002E23EF">
        <w:rPr>
          <w:rStyle w:val="1-Char"/>
          <w:rtl/>
        </w:rPr>
        <w:t>ک</w:t>
      </w:r>
      <w:r w:rsidRPr="002360F2">
        <w:rPr>
          <w:rStyle w:val="1-Char"/>
          <w:rtl/>
        </w:rPr>
        <w:t>ر و روش او،</w:t>
      </w:r>
      <w:r w:rsidR="00553FD4" w:rsidRPr="002360F2">
        <w:rPr>
          <w:rStyle w:val="1-Char"/>
          <w:rtl/>
        </w:rPr>
        <w:t xml:space="preserve"> </w:t>
      </w:r>
      <w:r w:rsidRPr="002360F2">
        <w:rPr>
          <w:rStyle w:val="1-Char"/>
          <w:rtl/>
        </w:rPr>
        <w:t>نشأت گرفته از احاطه نداشتن و</w:t>
      </w:r>
      <w:r w:rsidR="002E23EF">
        <w:rPr>
          <w:rStyle w:val="1-Char"/>
          <w:rtl/>
        </w:rPr>
        <w:t>ی</w:t>
      </w:r>
      <w:r w:rsidR="0027468F" w:rsidRPr="002360F2">
        <w:rPr>
          <w:rStyle w:val="1-Char"/>
          <w:rFonts w:hint="cs"/>
          <w:rtl/>
        </w:rPr>
        <w:t>،</w:t>
      </w:r>
      <w:r w:rsidRPr="002360F2">
        <w:rPr>
          <w:rStyle w:val="1-Char"/>
          <w:rtl/>
        </w:rPr>
        <w:t xml:space="preserve"> به موضوع بحث،</w:t>
      </w:r>
      <w:r w:rsidR="00553FD4" w:rsidRPr="002360F2">
        <w:rPr>
          <w:rStyle w:val="1-Char"/>
          <w:rtl/>
        </w:rPr>
        <w:t xml:space="preserve"> </w:t>
      </w:r>
      <w:r w:rsidRPr="002360F2">
        <w:rPr>
          <w:rStyle w:val="1-Char"/>
          <w:rtl/>
        </w:rPr>
        <w:t>و نگاه ن</w:t>
      </w:r>
      <w:r w:rsidR="002E23EF">
        <w:rPr>
          <w:rStyle w:val="1-Char"/>
          <w:rtl/>
        </w:rPr>
        <w:t>ک</w:t>
      </w:r>
      <w:r w:rsidRPr="002360F2">
        <w:rPr>
          <w:rStyle w:val="1-Char"/>
          <w:rtl/>
        </w:rPr>
        <w:t>ردن به تمام جوانب موضوع م</w:t>
      </w:r>
      <w:r w:rsidR="002E23EF">
        <w:rPr>
          <w:rStyle w:val="1-Char"/>
          <w:rtl/>
        </w:rPr>
        <w:t>ی</w:t>
      </w:r>
      <w:r w:rsidRPr="002360F2">
        <w:rPr>
          <w:rStyle w:val="1-Char"/>
          <w:rtl/>
        </w:rPr>
        <w:t>‌باشد،</w:t>
      </w:r>
      <w:r w:rsidR="00553FD4" w:rsidRPr="002360F2">
        <w:rPr>
          <w:rStyle w:val="1-Char"/>
          <w:rtl/>
        </w:rPr>
        <w:t xml:space="preserve"> </w:t>
      </w:r>
      <w:r w:rsidRPr="002360F2">
        <w:rPr>
          <w:rStyle w:val="1-Char"/>
          <w:rtl/>
        </w:rPr>
        <w:t>و مثال چن</w:t>
      </w:r>
      <w:r w:rsidR="002E23EF">
        <w:rPr>
          <w:rStyle w:val="1-Char"/>
          <w:rtl/>
        </w:rPr>
        <w:t>ی</w:t>
      </w:r>
      <w:r w:rsidRPr="002360F2">
        <w:rPr>
          <w:rStyle w:val="1-Char"/>
          <w:rtl/>
        </w:rPr>
        <w:t>ن فرد</w:t>
      </w:r>
      <w:r w:rsidR="002E23EF">
        <w:rPr>
          <w:rStyle w:val="1-Char"/>
          <w:rtl/>
        </w:rPr>
        <w:t>ی</w:t>
      </w:r>
      <w:r w:rsidRPr="002360F2">
        <w:rPr>
          <w:rStyle w:val="1-Char"/>
          <w:rtl/>
        </w:rPr>
        <w:t xml:space="preserve"> به سان شخص</w:t>
      </w:r>
      <w:r w:rsidR="002E23EF">
        <w:rPr>
          <w:rStyle w:val="1-Char"/>
          <w:rtl/>
        </w:rPr>
        <w:t>ی</w:t>
      </w:r>
      <w:r w:rsidRPr="002360F2">
        <w:rPr>
          <w:rStyle w:val="1-Char"/>
          <w:rtl/>
        </w:rPr>
        <w:t xml:space="preserve"> است </w:t>
      </w:r>
      <w:r w:rsidR="002E23EF">
        <w:rPr>
          <w:rStyle w:val="1-Char"/>
          <w:rtl/>
        </w:rPr>
        <w:t>ک</w:t>
      </w:r>
      <w:r w:rsidRPr="002360F2">
        <w:rPr>
          <w:rStyle w:val="1-Char"/>
          <w:rtl/>
        </w:rPr>
        <w:t>ه از ناح</w:t>
      </w:r>
      <w:r w:rsidR="002E23EF">
        <w:rPr>
          <w:rStyle w:val="1-Char"/>
          <w:rtl/>
        </w:rPr>
        <w:t>ی</w:t>
      </w:r>
      <w:r w:rsidRPr="002360F2">
        <w:rPr>
          <w:rStyle w:val="1-Char"/>
          <w:rtl/>
        </w:rPr>
        <w:t>ه</w:t>
      </w:r>
      <w:r w:rsidR="0027468F" w:rsidRPr="002360F2">
        <w:rPr>
          <w:rStyle w:val="1-Char"/>
          <w:rFonts w:hint="cs"/>
          <w:rtl/>
        </w:rPr>
        <w:t>‌</w:t>
      </w:r>
      <w:r w:rsidR="002E23EF">
        <w:rPr>
          <w:rStyle w:val="1-Char"/>
          <w:rFonts w:hint="cs"/>
          <w:rtl/>
        </w:rPr>
        <w:t>ی</w:t>
      </w:r>
      <w:r w:rsidRPr="002360F2">
        <w:rPr>
          <w:rStyle w:val="1-Char"/>
          <w:rtl/>
        </w:rPr>
        <w:t xml:space="preserve"> چشم مش</w:t>
      </w:r>
      <w:r w:rsidR="002E23EF">
        <w:rPr>
          <w:rStyle w:val="1-Char"/>
          <w:rtl/>
        </w:rPr>
        <w:t>ک</w:t>
      </w:r>
      <w:r w:rsidRPr="002360F2">
        <w:rPr>
          <w:rStyle w:val="1-Char"/>
          <w:rtl/>
        </w:rPr>
        <w:t>ل دارد،</w:t>
      </w:r>
      <w:r w:rsidR="00553FD4" w:rsidRPr="002360F2">
        <w:rPr>
          <w:rStyle w:val="1-Char"/>
          <w:rtl/>
        </w:rPr>
        <w:t xml:space="preserve"> </w:t>
      </w:r>
      <w:r w:rsidRPr="002360F2">
        <w:rPr>
          <w:rStyle w:val="1-Char"/>
          <w:rtl/>
        </w:rPr>
        <w:t>و برخ</w:t>
      </w:r>
      <w:r w:rsidR="002E23EF">
        <w:rPr>
          <w:rStyle w:val="1-Char"/>
          <w:rtl/>
        </w:rPr>
        <w:t>ی</w:t>
      </w:r>
      <w:r w:rsidRPr="002360F2">
        <w:rPr>
          <w:rStyle w:val="1-Char"/>
          <w:rtl/>
        </w:rPr>
        <w:t xml:space="preserve"> از چ</w:t>
      </w:r>
      <w:r w:rsidR="002E23EF">
        <w:rPr>
          <w:rStyle w:val="1-Char"/>
          <w:rtl/>
        </w:rPr>
        <w:t>ی</w:t>
      </w:r>
      <w:r w:rsidRPr="002360F2">
        <w:rPr>
          <w:rStyle w:val="1-Char"/>
          <w:rtl/>
        </w:rPr>
        <w:t>زها را نم</w:t>
      </w:r>
      <w:r w:rsidR="002E23EF">
        <w:rPr>
          <w:rStyle w:val="1-Char"/>
          <w:rtl/>
        </w:rPr>
        <w:t>ی</w:t>
      </w:r>
      <w:r w:rsidRPr="002360F2">
        <w:rPr>
          <w:rStyle w:val="1-Char"/>
          <w:rtl/>
        </w:rPr>
        <w:t>‌ب</w:t>
      </w:r>
      <w:r w:rsidR="002E23EF">
        <w:rPr>
          <w:rStyle w:val="1-Char"/>
          <w:rtl/>
        </w:rPr>
        <w:t>ی</w:t>
      </w:r>
      <w:r w:rsidRPr="002360F2">
        <w:rPr>
          <w:rStyle w:val="1-Char"/>
          <w:rtl/>
        </w:rPr>
        <w:t>ند،</w:t>
      </w:r>
      <w:r w:rsidR="00553FD4" w:rsidRPr="002360F2">
        <w:rPr>
          <w:rStyle w:val="1-Char"/>
          <w:rtl/>
        </w:rPr>
        <w:t xml:space="preserve"> </w:t>
      </w:r>
      <w:r w:rsidRPr="002360F2">
        <w:rPr>
          <w:rStyle w:val="1-Char"/>
          <w:rtl/>
        </w:rPr>
        <w:t>بد</w:t>
      </w:r>
      <w:r w:rsidR="002E23EF">
        <w:rPr>
          <w:rStyle w:val="1-Char"/>
          <w:rFonts w:hint="cs"/>
          <w:rtl/>
        </w:rPr>
        <w:t>ی</w:t>
      </w:r>
      <w:r w:rsidRPr="002360F2">
        <w:rPr>
          <w:rStyle w:val="1-Char"/>
          <w:rtl/>
        </w:rPr>
        <w:t>ن</w:t>
      </w:r>
      <w:r w:rsidR="0027468F" w:rsidRPr="002360F2">
        <w:rPr>
          <w:rStyle w:val="1-Char"/>
          <w:rFonts w:hint="cs"/>
          <w:rtl/>
        </w:rPr>
        <w:t xml:space="preserve"> </w:t>
      </w:r>
      <w:r w:rsidRPr="002360F2">
        <w:rPr>
          <w:rStyle w:val="1-Char"/>
          <w:rtl/>
        </w:rPr>
        <w:t>خاطر، وجود برخ</w:t>
      </w:r>
      <w:r w:rsidR="002E23EF">
        <w:rPr>
          <w:rStyle w:val="1-Char"/>
          <w:rtl/>
        </w:rPr>
        <w:t>ی</w:t>
      </w:r>
      <w:r w:rsidRPr="002360F2">
        <w:rPr>
          <w:rStyle w:val="1-Char"/>
          <w:rtl/>
        </w:rPr>
        <w:t xml:space="preserve"> از اش</w:t>
      </w:r>
      <w:r w:rsidR="002E23EF">
        <w:rPr>
          <w:rStyle w:val="1-Char"/>
          <w:rtl/>
        </w:rPr>
        <w:t>ی</w:t>
      </w:r>
      <w:r w:rsidRPr="002360F2">
        <w:rPr>
          <w:rStyle w:val="1-Char"/>
          <w:rtl/>
        </w:rPr>
        <w:t>ا</w:t>
      </w:r>
      <w:r w:rsidR="002E23EF">
        <w:rPr>
          <w:rStyle w:val="1-Char"/>
          <w:rtl/>
        </w:rPr>
        <w:t>یی</w:t>
      </w:r>
      <w:r w:rsidRPr="002360F2">
        <w:rPr>
          <w:rStyle w:val="1-Char"/>
          <w:rtl/>
        </w:rPr>
        <w:t xml:space="preserve"> را </w:t>
      </w:r>
      <w:r w:rsidR="002E23EF">
        <w:rPr>
          <w:rStyle w:val="1-Char"/>
          <w:rtl/>
        </w:rPr>
        <w:t>ک</w:t>
      </w:r>
      <w:r w:rsidRPr="002360F2">
        <w:rPr>
          <w:rStyle w:val="1-Char"/>
          <w:rtl/>
        </w:rPr>
        <w:t>ه وجود خارج</w:t>
      </w:r>
      <w:r w:rsidR="002E23EF">
        <w:rPr>
          <w:rStyle w:val="1-Char"/>
          <w:rtl/>
        </w:rPr>
        <w:t>ی</w:t>
      </w:r>
      <w:r w:rsidRPr="002360F2">
        <w:rPr>
          <w:rStyle w:val="1-Char"/>
          <w:rtl/>
        </w:rPr>
        <w:t xml:space="preserve"> دارند، من</w:t>
      </w:r>
      <w:r w:rsidR="002E23EF">
        <w:rPr>
          <w:rStyle w:val="1-Char"/>
          <w:rtl/>
        </w:rPr>
        <w:t>ک</w:t>
      </w:r>
      <w:r w:rsidRPr="002360F2">
        <w:rPr>
          <w:rStyle w:val="1-Char"/>
          <w:rtl/>
        </w:rPr>
        <w:t>ر م</w:t>
      </w:r>
      <w:r w:rsidR="002E23EF">
        <w:rPr>
          <w:rStyle w:val="1-Char"/>
          <w:rtl/>
        </w:rPr>
        <w:t>ی</w:t>
      </w:r>
      <w:r w:rsidRPr="002360F2">
        <w:rPr>
          <w:rStyle w:val="1-Char"/>
          <w:rtl/>
        </w:rPr>
        <w:t xml:space="preserve">‌شود، آن هم بدان جهت </w:t>
      </w:r>
      <w:r w:rsidR="002E23EF">
        <w:rPr>
          <w:rStyle w:val="1-Char"/>
          <w:rtl/>
        </w:rPr>
        <w:t>ک</w:t>
      </w:r>
      <w:r w:rsidRPr="002360F2">
        <w:rPr>
          <w:rStyle w:val="1-Char"/>
          <w:rtl/>
        </w:rPr>
        <w:t>ه</w:t>
      </w:r>
      <w:r w:rsidR="004A29FC">
        <w:rPr>
          <w:rStyle w:val="1-Char"/>
          <w:rtl/>
        </w:rPr>
        <w:t xml:space="preserve"> آن‌ها </w:t>
      </w:r>
      <w:r w:rsidRPr="002360F2">
        <w:rPr>
          <w:rStyle w:val="1-Char"/>
          <w:rtl/>
        </w:rPr>
        <w:t>را ند</w:t>
      </w:r>
      <w:r w:rsidR="002E23EF">
        <w:rPr>
          <w:rStyle w:val="1-Char"/>
          <w:rtl/>
        </w:rPr>
        <w:t>ی</w:t>
      </w:r>
      <w:r w:rsidRPr="002360F2">
        <w:rPr>
          <w:rStyle w:val="1-Char"/>
          <w:rtl/>
        </w:rPr>
        <w:t>ده است،</w:t>
      </w:r>
      <w:r w:rsidR="00553FD4" w:rsidRPr="002360F2">
        <w:rPr>
          <w:rStyle w:val="1-Char"/>
          <w:rtl/>
        </w:rPr>
        <w:t xml:space="preserve"> </w:t>
      </w:r>
      <w:r w:rsidRPr="002360F2">
        <w:rPr>
          <w:rStyle w:val="1-Char"/>
          <w:rtl/>
        </w:rPr>
        <w:t>در</w:t>
      </w:r>
      <w:r w:rsidR="007407A5" w:rsidRPr="002360F2">
        <w:rPr>
          <w:rStyle w:val="1-Char"/>
          <w:rFonts w:hint="cs"/>
          <w:rtl/>
        </w:rPr>
        <w:t xml:space="preserve"> </w:t>
      </w:r>
      <w:r w:rsidRPr="002360F2">
        <w:rPr>
          <w:rStyle w:val="1-Char"/>
          <w:rtl/>
        </w:rPr>
        <w:t>حال</w:t>
      </w:r>
      <w:r w:rsidR="002E23EF">
        <w:rPr>
          <w:rStyle w:val="1-Char"/>
          <w:rtl/>
        </w:rPr>
        <w:t>ی</w:t>
      </w:r>
      <w:r w:rsidRPr="002360F2">
        <w:rPr>
          <w:rStyle w:val="1-Char"/>
          <w:rtl/>
        </w:rPr>
        <w:t xml:space="preserve"> </w:t>
      </w:r>
      <w:r w:rsidR="002E23EF">
        <w:rPr>
          <w:rStyle w:val="1-Char"/>
          <w:rtl/>
        </w:rPr>
        <w:t>ک</w:t>
      </w:r>
      <w:r w:rsidRPr="002360F2">
        <w:rPr>
          <w:rStyle w:val="1-Char"/>
          <w:rtl/>
        </w:rPr>
        <w:t xml:space="preserve">ه اگر دقت </w:t>
      </w:r>
      <w:r w:rsidR="002E23EF">
        <w:rPr>
          <w:rStyle w:val="1-Char"/>
          <w:rtl/>
        </w:rPr>
        <w:t>ک</w:t>
      </w:r>
      <w:r w:rsidRPr="002360F2">
        <w:rPr>
          <w:rStyle w:val="1-Char"/>
          <w:rtl/>
        </w:rPr>
        <w:t>ند، م</w:t>
      </w:r>
      <w:r w:rsidR="002E23EF">
        <w:rPr>
          <w:rStyle w:val="1-Char"/>
          <w:rtl/>
        </w:rPr>
        <w:t>ی</w:t>
      </w:r>
      <w:r w:rsidRPr="002360F2">
        <w:rPr>
          <w:rStyle w:val="1-Char"/>
          <w:rtl/>
        </w:rPr>
        <w:t xml:space="preserve">‌فهمد </w:t>
      </w:r>
      <w:r w:rsidR="002E23EF">
        <w:rPr>
          <w:rStyle w:val="1-Char"/>
          <w:rtl/>
        </w:rPr>
        <w:t>ک</w:t>
      </w:r>
      <w:r w:rsidRPr="002360F2">
        <w:rPr>
          <w:rStyle w:val="1-Char"/>
          <w:rtl/>
        </w:rPr>
        <w:t>ه «ند</w:t>
      </w:r>
      <w:r w:rsidR="002E23EF">
        <w:rPr>
          <w:rStyle w:val="1-Char"/>
          <w:rtl/>
        </w:rPr>
        <w:t>ی</w:t>
      </w:r>
      <w:r w:rsidRPr="002360F2">
        <w:rPr>
          <w:rStyle w:val="1-Char"/>
          <w:rtl/>
        </w:rPr>
        <w:t>دن اش</w:t>
      </w:r>
      <w:r w:rsidR="002E23EF">
        <w:rPr>
          <w:rStyle w:val="1-Char"/>
          <w:rtl/>
        </w:rPr>
        <w:t>ی</w:t>
      </w:r>
      <w:r w:rsidRPr="002360F2">
        <w:rPr>
          <w:rStyle w:val="1-Char"/>
          <w:rtl/>
        </w:rPr>
        <w:t>اء» و «ان</w:t>
      </w:r>
      <w:r w:rsidR="002E23EF">
        <w:rPr>
          <w:rStyle w:val="1-Char"/>
          <w:rtl/>
        </w:rPr>
        <w:t>ک</w:t>
      </w:r>
      <w:r w:rsidRPr="002360F2">
        <w:rPr>
          <w:rStyle w:val="1-Char"/>
          <w:rtl/>
        </w:rPr>
        <w:t>ار آن</w:t>
      </w:r>
      <w:r w:rsidR="00D1160D">
        <w:rPr>
          <w:rStyle w:val="1-Char"/>
          <w:rFonts w:hint="cs"/>
          <w:rtl/>
        </w:rPr>
        <w:t>‌</w:t>
      </w:r>
      <w:r w:rsidRPr="002360F2">
        <w:rPr>
          <w:rStyle w:val="1-Char"/>
          <w:rtl/>
        </w:rPr>
        <w:t>ها»</w:t>
      </w:r>
      <w:r w:rsidR="0027468F" w:rsidRPr="002360F2">
        <w:rPr>
          <w:rStyle w:val="1-Char"/>
          <w:rFonts w:hint="cs"/>
          <w:rtl/>
        </w:rPr>
        <w:t>،</w:t>
      </w:r>
      <w:r w:rsidRPr="002360F2">
        <w:rPr>
          <w:rStyle w:val="1-Char"/>
          <w:rtl/>
        </w:rPr>
        <w:t xml:space="preserve"> ناش</w:t>
      </w:r>
      <w:r w:rsidR="002E23EF">
        <w:rPr>
          <w:rStyle w:val="1-Char"/>
          <w:rtl/>
        </w:rPr>
        <w:t>ی</w:t>
      </w:r>
      <w:r w:rsidRPr="002360F2">
        <w:rPr>
          <w:rStyle w:val="1-Char"/>
          <w:rtl/>
        </w:rPr>
        <w:t xml:space="preserve"> از نقص علم و دانش و خطا و اشتباه در حس</w:t>
      </w:r>
      <w:r w:rsidR="0027468F" w:rsidRPr="002360F2">
        <w:rPr>
          <w:rStyle w:val="1-Char"/>
          <w:rFonts w:hint="cs"/>
          <w:rtl/>
        </w:rPr>
        <w:t>ِّ</w:t>
      </w:r>
      <w:r w:rsidRPr="002360F2">
        <w:rPr>
          <w:rStyle w:val="1-Char"/>
          <w:rtl/>
        </w:rPr>
        <w:t xml:space="preserve"> خودش م</w:t>
      </w:r>
      <w:r w:rsidR="002E23EF">
        <w:rPr>
          <w:rStyle w:val="1-Char"/>
          <w:rtl/>
        </w:rPr>
        <w:t>ی</w:t>
      </w:r>
      <w:r w:rsidRPr="002360F2">
        <w:rPr>
          <w:rStyle w:val="1-Char"/>
          <w:rtl/>
        </w:rPr>
        <w:t>‌باشد،</w:t>
      </w:r>
      <w:r w:rsidR="00553FD4" w:rsidRPr="002360F2">
        <w:rPr>
          <w:rStyle w:val="1-Char"/>
          <w:rtl/>
        </w:rPr>
        <w:t xml:space="preserve"> </w:t>
      </w:r>
      <w:r w:rsidRPr="002360F2">
        <w:rPr>
          <w:rStyle w:val="1-Char"/>
          <w:rtl/>
        </w:rPr>
        <w:t>نه در</w:t>
      </w:r>
      <w:r w:rsidR="007407A5" w:rsidRPr="002360F2">
        <w:rPr>
          <w:rStyle w:val="1-Char"/>
          <w:rFonts w:hint="cs"/>
          <w:rtl/>
        </w:rPr>
        <w:t xml:space="preserve"> </w:t>
      </w:r>
      <w:r w:rsidRPr="002360F2">
        <w:rPr>
          <w:rStyle w:val="1-Char"/>
          <w:rtl/>
        </w:rPr>
        <w:t>وجود خارج</w:t>
      </w:r>
      <w:r w:rsidR="002E23EF">
        <w:rPr>
          <w:rStyle w:val="1-Char"/>
          <w:rtl/>
        </w:rPr>
        <w:t>ی</w:t>
      </w:r>
      <w:r w:rsidRPr="002360F2">
        <w:rPr>
          <w:rStyle w:val="1-Char"/>
          <w:rtl/>
        </w:rPr>
        <w:t xml:space="preserve"> آن اش</w:t>
      </w:r>
      <w:r w:rsidR="002E23EF">
        <w:rPr>
          <w:rStyle w:val="1-Char"/>
          <w:rtl/>
        </w:rPr>
        <w:t>ی</w:t>
      </w:r>
      <w:r w:rsidRPr="002360F2">
        <w:rPr>
          <w:rStyle w:val="1-Char"/>
          <w:rtl/>
        </w:rPr>
        <w:t>اء</w:t>
      </w:r>
      <w:r w:rsidR="00E023D6" w:rsidRPr="002360F2">
        <w:rPr>
          <w:rStyle w:val="1-Char"/>
          <w:rtl/>
        </w:rPr>
        <w:t>.</w:t>
      </w:r>
    </w:p>
    <w:p w:rsidR="00264EF3" w:rsidRPr="002360F2" w:rsidRDefault="001433E0" w:rsidP="002360F2">
      <w:pPr>
        <w:ind w:firstLine="284"/>
        <w:jc w:val="both"/>
        <w:rPr>
          <w:rStyle w:val="1-Char"/>
          <w:rtl/>
        </w:rPr>
      </w:pPr>
      <w:r w:rsidRPr="002360F2">
        <w:rPr>
          <w:rStyle w:val="1-Char"/>
          <w:rtl/>
        </w:rPr>
        <w:t>(</w:t>
      </w:r>
      <w:r w:rsidR="00264EF3" w:rsidRPr="002360F2">
        <w:rPr>
          <w:rStyle w:val="1-Char"/>
          <w:rtl/>
        </w:rPr>
        <w:t>و امام شافع</w:t>
      </w:r>
      <w:r w:rsidR="002E23EF">
        <w:rPr>
          <w:rStyle w:val="1-Char"/>
          <w:rtl/>
        </w:rPr>
        <w:t>ی</w:t>
      </w:r>
      <w:r w:rsidR="00264EF3" w:rsidRPr="002360F2">
        <w:rPr>
          <w:rStyle w:val="1-Char"/>
          <w:rtl/>
        </w:rPr>
        <w:t xml:space="preserve"> ن</w:t>
      </w:r>
      <w:r w:rsidR="002E23EF">
        <w:rPr>
          <w:rStyle w:val="1-Char"/>
          <w:rtl/>
        </w:rPr>
        <w:t>ی</w:t>
      </w:r>
      <w:r w:rsidR="00264EF3" w:rsidRPr="002360F2">
        <w:rPr>
          <w:rStyle w:val="1-Char"/>
          <w:rtl/>
        </w:rPr>
        <w:t>ز، چون در مسئله‌ا</w:t>
      </w:r>
      <w:r w:rsidR="002E23EF">
        <w:rPr>
          <w:rStyle w:val="1-Char"/>
          <w:rtl/>
        </w:rPr>
        <w:t>ی</w:t>
      </w:r>
      <w:r w:rsidR="00264EF3" w:rsidRPr="002360F2">
        <w:rPr>
          <w:rStyle w:val="1-Char"/>
          <w:rtl/>
        </w:rPr>
        <w:t xml:space="preserve"> به </w:t>
      </w:r>
      <w:r w:rsidR="002E23EF">
        <w:rPr>
          <w:rStyle w:val="1-Char"/>
          <w:rtl/>
        </w:rPr>
        <w:t>ی</w:t>
      </w:r>
      <w:r w:rsidR="00264EF3" w:rsidRPr="002360F2">
        <w:rPr>
          <w:rStyle w:val="1-Char"/>
          <w:rtl/>
        </w:rPr>
        <w:t>ق</w:t>
      </w:r>
      <w:r w:rsidR="002E23EF">
        <w:rPr>
          <w:rStyle w:val="1-Char"/>
          <w:rtl/>
        </w:rPr>
        <w:t>ی</w:t>
      </w:r>
      <w:r w:rsidR="00264EF3" w:rsidRPr="002360F2">
        <w:rPr>
          <w:rStyle w:val="1-Char"/>
          <w:rtl/>
        </w:rPr>
        <w:t>ن دست نم</w:t>
      </w:r>
      <w:r w:rsidR="002E23EF">
        <w:rPr>
          <w:rStyle w:val="1-Char"/>
          <w:rtl/>
        </w:rPr>
        <w:t>ی</w:t>
      </w:r>
      <w:r w:rsidR="00264EF3" w:rsidRPr="002360F2">
        <w:rPr>
          <w:rStyle w:val="1-Char"/>
          <w:rtl/>
        </w:rPr>
        <w:t>‌</w:t>
      </w:r>
      <w:r w:rsidR="002E23EF">
        <w:rPr>
          <w:rStyle w:val="1-Char"/>
          <w:rtl/>
        </w:rPr>
        <w:t>ی</w:t>
      </w:r>
      <w:r w:rsidR="00264EF3" w:rsidRPr="002360F2">
        <w:rPr>
          <w:rStyle w:val="1-Char"/>
          <w:rtl/>
        </w:rPr>
        <w:t>افت،</w:t>
      </w:r>
      <w:r w:rsidR="00553FD4" w:rsidRPr="002360F2">
        <w:rPr>
          <w:rStyle w:val="1-Char"/>
          <w:rtl/>
        </w:rPr>
        <w:t xml:space="preserve"> </w:t>
      </w:r>
      <w:r w:rsidR="00264EF3" w:rsidRPr="002360F2">
        <w:rPr>
          <w:rStyle w:val="1-Char"/>
          <w:rtl/>
        </w:rPr>
        <w:t>پ</w:t>
      </w:r>
      <w:r w:rsidR="002E23EF">
        <w:rPr>
          <w:rStyle w:val="1-Char"/>
          <w:rtl/>
        </w:rPr>
        <w:t>ی</w:t>
      </w:r>
      <w:r w:rsidR="00264EF3" w:rsidRPr="002360F2">
        <w:rPr>
          <w:rStyle w:val="1-Char"/>
          <w:rtl/>
        </w:rPr>
        <w:t>رامون آن مسئله،</w:t>
      </w:r>
      <w:r w:rsidR="00553FD4" w:rsidRPr="002360F2">
        <w:rPr>
          <w:rStyle w:val="1-Char"/>
          <w:rtl/>
        </w:rPr>
        <w:t xml:space="preserve"> </w:t>
      </w:r>
      <w:r w:rsidR="00264EF3" w:rsidRPr="002360F2">
        <w:rPr>
          <w:rStyle w:val="1-Char"/>
          <w:rtl/>
        </w:rPr>
        <w:t>دو</w:t>
      </w:r>
      <w:r w:rsidR="007407A5" w:rsidRPr="002360F2">
        <w:rPr>
          <w:rStyle w:val="1-Char"/>
          <w:rFonts w:hint="cs"/>
          <w:rtl/>
        </w:rPr>
        <w:t xml:space="preserve"> </w:t>
      </w:r>
      <w:r w:rsidR="00264EF3" w:rsidRPr="002360F2">
        <w:rPr>
          <w:rStyle w:val="1-Char"/>
          <w:rtl/>
        </w:rPr>
        <w:t>قو</w:t>
      </w:r>
      <w:r w:rsidR="00B03066" w:rsidRPr="002360F2">
        <w:rPr>
          <w:rStyle w:val="1-Char"/>
          <w:rFonts w:hint="cs"/>
          <w:rtl/>
        </w:rPr>
        <w:t>ل</w:t>
      </w:r>
      <w:r w:rsidR="00264EF3" w:rsidRPr="002360F2">
        <w:rPr>
          <w:rStyle w:val="1-Char"/>
          <w:rtl/>
        </w:rPr>
        <w:t xml:space="preserve"> و </w:t>
      </w:r>
      <w:r w:rsidR="002E23EF">
        <w:rPr>
          <w:rStyle w:val="1-Char"/>
          <w:rtl/>
        </w:rPr>
        <w:t>ی</w:t>
      </w:r>
      <w:r w:rsidR="00264EF3" w:rsidRPr="002360F2">
        <w:rPr>
          <w:rStyle w:val="1-Char"/>
          <w:rtl/>
        </w:rPr>
        <w:t>ا ب</w:t>
      </w:r>
      <w:r w:rsidR="002E23EF">
        <w:rPr>
          <w:rStyle w:val="1-Char"/>
          <w:rtl/>
        </w:rPr>
        <w:t>ی</w:t>
      </w:r>
      <w:r w:rsidR="00264EF3" w:rsidRPr="002360F2">
        <w:rPr>
          <w:rStyle w:val="1-Char"/>
          <w:rtl/>
        </w:rPr>
        <w:t>شتر</w:t>
      </w:r>
      <w:r w:rsidR="007407A5" w:rsidRPr="002360F2">
        <w:rPr>
          <w:rStyle w:val="1-Char"/>
          <w:rFonts w:hint="cs"/>
          <w:rtl/>
        </w:rPr>
        <w:t xml:space="preserve"> </w:t>
      </w:r>
      <w:r w:rsidR="00264EF3" w:rsidRPr="002360F2">
        <w:rPr>
          <w:rStyle w:val="1-Char"/>
          <w:rtl/>
        </w:rPr>
        <w:t>را نقل م</w:t>
      </w:r>
      <w:r w:rsidR="002E23EF">
        <w:rPr>
          <w:rStyle w:val="1-Char"/>
          <w:rtl/>
        </w:rPr>
        <w:t>ی</w:t>
      </w:r>
      <w:r w:rsidR="00264EF3" w:rsidRPr="002360F2">
        <w:rPr>
          <w:rStyle w:val="1-Char"/>
          <w:rtl/>
        </w:rPr>
        <w:t>‌</w:t>
      </w:r>
      <w:r w:rsidR="002E23EF">
        <w:rPr>
          <w:rStyle w:val="1-Char"/>
          <w:rtl/>
        </w:rPr>
        <w:t>ک</w:t>
      </w:r>
      <w:r w:rsidR="00264EF3" w:rsidRPr="002360F2">
        <w:rPr>
          <w:rStyle w:val="1-Char"/>
          <w:rtl/>
        </w:rPr>
        <w:t>رد</w:t>
      </w:r>
      <w:r w:rsidR="00E023D6" w:rsidRPr="002360F2">
        <w:rPr>
          <w:rStyle w:val="1-Char"/>
          <w:rtl/>
        </w:rPr>
        <w:t>.</w:t>
      </w:r>
      <w:r w:rsidR="004A2DFE" w:rsidRPr="002360F2">
        <w:rPr>
          <w:rStyle w:val="1-Char"/>
          <w:rFonts w:hint="cs"/>
          <w:rtl/>
        </w:rPr>
        <w:t>)</w:t>
      </w:r>
    </w:p>
    <w:p w:rsidR="00264EF3" w:rsidRPr="002360F2" w:rsidRDefault="00264EF3" w:rsidP="00197563">
      <w:pPr>
        <w:ind w:firstLine="284"/>
        <w:jc w:val="both"/>
        <w:rPr>
          <w:rStyle w:val="1-Char"/>
          <w:rtl/>
        </w:rPr>
      </w:pPr>
      <w:r w:rsidRPr="0071712D">
        <w:rPr>
          <w:rStyle w:val="5-Char"/>
          <w:rtl/>
        </w:rPr>
        <w:t>و اما دلالت «تعدد اقوال بر</w:t>
      </w:r>
      <w:r w:rsidR="007407A5" w:rsidRPr="0071712D">
        <w:rPr>
          <w:rStyle w:val="5-Char"/>
          <w:rFonts w:hint="cs"/>
          <w:rtl/>
        </w:rPr>
        <w:t xml:space="preserve"> </w:t>
      </w:r>
      <w:r w:rsidR="002E23EF">
        <w:rPr>
          <w:rStyle w:val="5-Char"/>
          <w:rtl/>
        </w:rPr>
        <w:t>ک</w:t>
      </w:r>
      <w:r w:rsidRPr="0071712D">
        <w:rPr>
          <w:rStyle w:val="5-Char"/>
          <w:rtl/>
        </w:rPr>
        <w:t>مال در هدف و اخلاص در طلب حق»</w:t>
      </w:r>
      <w:r w:rsidR="00E023D6" w:rsidRPr="0071712D">
        <w:rPr>
          <w:rStyle w:val="5-Char"/>
          <w:rtl/>
        </w:rPr>
        <w:t>:</w:t>
      </w:r>
      <w:r w:rsidRPr="0071712D">
        <w:rPr>
          <w:rStyle w:val="5-Char"/>
          <w:rtl/>
        </w:rPr>
        <w:t xml:space="preserve"> </w:t>
      </w:r>
      <w:r w:rsidRPr="002360F2">
        <w:rPr>
          <w:rStyle w:val="1-Char"/>
          <w:rtl/>
        </w:rPr>
        <w:t>بد</w:t>
      </w:r>
      <w:r w:rsidR="002E23EF">
        <w:rPr>
          <w:rStyle w:val="1-Char"/>
          <w:rtl/>
        </w:rPr>
        <w:t>ی</w:t>
      </w:r>
      <w:r w:rsidRPr="002360F2">
        <w:rPr>
          <w:rStyle w:val="1-Char"/>
          <w:rtl/>
        </w:rPr>
        <w:t xml:space="preserve">ن خاطر است </w:t>
      </w:r>
      <w:r w:rsidR="002E23EF">
        <w:rPr>
          <w:rStyle w:val="1-Char"/>
          <w:rtl/>
        </w:rPr>
        <w:t>ک</w:t>
      </w:r>
      <w:r w:rsidRPr="002360F2">
        <w:rPr>
          <w:rStyle w:val="1-Char"/>
          <w:rtl/>
        </w:rPr>
        <w:t>ه امام شافع</w:t>
      </w:r>
      <w:r w:rsidR="002E23EF">
        <w:rPr>
          <w:rStyle w:val="1-Char"/>
          <w:rtl/>
        </w:rPr>
        <w:t>ی</w:t>
      </w:r>
      <w:r w:rsidRPr="002360F2">
        <w:rPr>
          <w:rStyle w:val="1-Char"/>
          <w:rtl/>
        </w:rPr>
        <w:t xml:space="preserve"> برا</w:t>
      </w:r>
      <w:r w:rsidR="002E23EF">
        <w:rPr>
          <w:rStyle w:val="1-Char"/>
          <w:rtl/>
        </w:rPr>
        <w:t>ی</w:t>
      </w:r>
      <w:r w:rsidRPr="002360F2">
        <w:rPr>
          <w:rStyle w:val="1-Char"/>
          <w:rtl/>
        </w:rPr>
        <w:t xml:space="preserve"> حلّ مسئله ا</w:t>
      </w:r>
      <w:r w:rsidR="002E23EF">
        <w:rPr>
          <w:rStyle w:val="1-Char"/>
          <w:rtl/>
        </w:rPr>
        <w:t>ی</w:t>
      </w:r>
      <w:r w:rsidRPr="002360F2">
        <w:rPr>
          <w:rStyle w:val="1-Char"/>
          <w:rtl/>
        </w:rPr>
        <w:t>،</w:t>
      </w:r>
      <w:r w:rsidR="00553FD4" w:rsidRPr="002360F2">
        <w:rPr>
          <w:rStyle w:val="1-Char"/>
          <w:rtl/>
        </w:rPr>
        <w:t xml:space="preserve"> </w:t>
      </w:r>
      <w:r w:rsidRPr="002360F2">
        <w:rPr>
          <w:rStyle w:val="1-Char"/>
          <w:rtl/>
        </w:rPr>
        <w:t>تا زمان</w:t>
      </w:r>
      <w:r w:rsidR="002E23EF">
        <w:rPr>
          <w:rStyle w:val="1-Char"/>
          <w:rtl/>
        </w:rPr>
        <w:t>ی</w:t>
      </w:r>
      <w:r w:rsidRPr="002360F2">
        <w:rPr>
          <w:rStyle w:val="1-Char"/>
          <w:rtl/>
        </w:rPr>
        <w:t xml:space="preserve"> </w:t>
      </w:r>
      <w:r w:rsidR="002E23EF">
        <w:rPr>
          <w:rStyle w:val="1-Char"/>
          <w:rtl/>
        </w:rPr>
        <w:t>ک</w:t>
      </w:r>
      <w:r w:rsidRPr="002360F2">
        <w:rPr>
          <w:rStyle w:val="1-Char"/>
          <w:rtl/>
        </w:rPr>
        <w:t xml:space="preserve">ه به </w:t>
      </w:r>
      <w:r w:rsidR="002E23EF">
        <w:rPr>
          <w:rStyle w:val="1-Char"/>
          <w:rtl/>
        </w:rPr>
        <w:t>ی</w:t>
      </w:r>
      <w:r w:rsidRPr="002360F2">
        <w:rPr>
          <w:rStyle w:val="1-Char"/>
          <w:rtl/>
        </w:rPr>
        <w:t>ق</w:t>
      </w:r>
      <w:r w:rsidR="002E23EF">
        <w:rPr>
          <w:rStyle w:val="1-Char"/>
          <w:rtl/>
        </w:rPr>
        <w:t>ی</w:t>
      </w:r>
      <w:r w:rsidRPr="002360F2">
        <w:rPr>
          <w:rStyle w:val="1-Char"/>
          <w:rtl/>
        </w:rPr>
        <w:t>ن دست ن</w:t>
      </w:r>
      <w:r w:rsidR="002E23EF">
        <w:rPr>
          <w:rStyle w:val="1-Char"/>
          <w:rtl/>
        </w:rPr>
        <w:t>ی</w:t>
      </w:r>
      <w:r w:rsidRPr="002360F2">
        <w:rPr>
          <w:rStyle w:val="1-Char"/>
          <w:rtl/>
        </w:rPr>
        <w:t>ابد،</w:t>
      </w:r>
      <w:r w:rsidR="00553FD4" w:rsidRPr="002360F2">
        <w:rPr>
          <w:rStyle w:val="1-Char"/>
          <w:rtl/>
        </w:rPr>
        <w:t xml:space="preserve"> </w:t>
      </w:r>
      <w:r w:rsidRPr="002360F2">
        <w:rPr>
          <w:rStyle w:val="1-Char"/>
          <w:rtl/>
        </w:rPr>
        <w:t>ح</w:t>
      </w:r>
      <w:r w:rsidR="002E23EF">
        <w:rPr>
          <w:rStyle w:val="1-Char"/>
          <w:rtl/>
        </w:rPr>
        <w:t>ک</w:t>
      </w:r>
      <w:r w:rsidRPr="002360F2">
        <w:rPr>
          <w:rStyle w:val="1-Char"/>
          <w:rtl/>
        </w:rPr>
        <w:t>م</w:t>
      </w:r>
      <w:r w:rsidR="002E23EF">
        <w:rPr>
          <w:rStyle w:val="1-Char"/>
          <w:rtl/>
        </w:rPr>
        <w:t>ی</w:t>
      </w:r>
      <w:r w:rsidRPr="002360F2">
        <w:rPr>
          <w:rStyle w:val="1-Char"/>
          <w:rtl/>
        </w:rPr>
        <w:t xml:space="preserve"> صدر نم</w:t>
      </w:r>
      <w:r w:rsidR="002E23EF">
        <w:rPr>
          <w:rStyle w:val="1-Char"/>
          <w:rtl/>
        </w:rPr>
        <w:t>ی</w:t>
      </w:r>
      <w:r w:rsidRPr="002360F2">
        <w:rPr>
          <w:rStyle w:val="1-Char"/>
          <w:rtl/>
        </w:rPr>
        <w:t>‌</w:t>
      </w:r>
      <w:r w:rsidR="002E23EF">
        <w:rPr>
          <w:rStyle w:val="1-Char"/>
          <w:rtl/>
        </w:rPr>
        <w:t>ک</w:t>
      </w:r>
      <w:r w:rsidR="007407A5" w:rsidRPr="002360F2">
        <w:rPr>
          <w:rStyle w:val="1-Char"/>
          <w:rtl/>
        </w:rPr>
        <w:t>ند، و اگر پ</w:t>
      </w:r>
      <w:r w:rsidR="002E23EF">
        <w:rPr>
          <w:rStyle w:val="1-Char"/>
          <w:rtl/>
        </w:rPr>
        <w:t>ی</w:t>
      </w:r>
      <w:r w:rsidR="007407A5" w:rsidRPr="002360F2">
        <w:rPr>
          <w:rStyle w:val="1-Char"/>
          <w:rtl/>
        </w:rPr>
        <w:t>رامون مسئله</w:t>
      </w:r>
      <w:r w:rsidR="007407A5" w:rsidRPr="002360F2">
        <w:rPr>
          <w:rStyle w:val="1-Char"/>
          <w:rFonts w:hint="cs"/>
          <w:rtl/>
        </w:rPr>
        <w:t>‌</w:t>
      </w:r>
      <w:r w:rsidRPr="002360F2">
        <w:rPr>
          <w:rStyle w:val="1-Char"/>
          <w:rtl/>
        </w:rPr>
        <w:t>ا</w:t>
      </w:r>
      <w:r w:rsidR="002E23EF">
        <w:rPr>
          <w:rStyle w:val="1-Char"/>
          <w:rtl/>
        </w:rPr>
        <w:t>ی</w:t>
      </w:r>
      <w:r w:rsidRPr="002360F2">
        <w:rPr>
          <w:rStyle w:val="1-Char"/>
          <w:rtl/>
        </w:rPr>
        <w:t>،</w:t>
      </w:r>
      <w:r w:rsidR="00553FD4" w:rsidRPr="002360F2">
        <w:rPr>
          <w:rStyle w:val="1-Char"/>
          <w:rtl/>
        </w:rPr>
        <w:t xml:space="preserve"> </w:t>
      </w:r>
      <w:r w:rsidRPr="002360F2">
        <w:rPr>
          <w:rStyle w:val="1-Char"/>
          <w:rtl/>
        </w:rPr>
        <w:t>- در نزد امام شافع</w:t>
      </w:r>
      <w:r w:rsidR="002E23EF">
        <w:rPr>
          <w:rStyle w:val="1-Char"/>
          <w:rtl/>
        </w:rPr>
        <w:t>ی</w:t>
      </w:r>
      <w:r w:rsidRPr="002360F2">
        <w:rPr>
          <w:rStyle w:val="1-Char"/>
          <w:rtl/>
        </w:rPr>
        <w:t xml:space="preserve"> </w:t>
      </w:r>
      <w:r w:rsidR="000960CA" w:rsidRPr="002360F2">
        <w:rPr>
          <w:rStyle w:val="1-Char"/>
          <w:rFonts w:hint="cs"/>
          <w:rtl/>
        </w:rPr>
        <w:t>-</w:t>
      </w:r>
      <w:r w:rsidRPr="002360F2">
        <w:rPr>
          <w:rStyle w:val="1-Char"/>
          <w:rtl/>
        </w:rPr>
        <w:t xml:space="preserve"> شرائط و اسبابِ صادر </w:t>
      </w:r>
      <w:r w:rsidR="002E23EF">
        <w:rPr>
          <w:rStyle w:val="1-Char"/>
          <w:rtl/>
        </w:rPr>
        <w:t>ک</w:t>
      </w:r>
      <w:r w:rsidRPr="002360F2">
        <w:rPr>
          <w:rStyle w:val="1-Char"/>
          <w:rtl/>
        </w:rPr>
        <w:t>ردن ح</w:t>
      </w:r>
      <w:r w:rsidR="002E23EF">
        <w:rPr>
          <w:rStyle w:val="1-Char"/>
          <w:rtl/>
        </w:rPr>
        <w:t>ک</w:t>
      </w:r>
      <w:r w:rsidRPr="002360F2">
        <w:rPr>
          <w:rStyle w:val="1-Char"/>
          <w:rtl/>
        </w:rPr>
        <w:t xml:space="preserve">م به صورت </w:t>
      </w:r>
      <w:r w:rsidR="002E23EF">
        <w:rPr>
          <w:rStyle w:val="1-Char"/>
          <w:rtl/>
        </w:rPr>
        <w:t>ی</w:t>
      </w:r>
      <w:r w:rsidRPr="002360F2">
        <w:rPr>
          <w:rStyle w:val="1-Char"/>
          <w:rtl/>
        </w:rPr>
        <w:t>ق</w:t>
      </w:r>
      <w:r w:rsidR="002E23EF">
        <w:rPr>
          <w:rStyle w:val="1-Char"/>
          <w:rtl/>
        </w:rPr>
        <w:t>ی</w:t>
      </w:r>
      <w:r w:rsidRPr="002360F2">
        <w:rPr>
          <w:rStyle w:val="1-Char"/>
          <w:rtl/>
        </w:rPr>
        <w:t>ن</w:t>
      </w:r>
      <w:r w:rsidR="002E23EF">
        <w:rPr>
          <w:rStyle w:val="1-Char"/>
          <w:rtl/>
        </w:rPr>
        <w:t>ی</w:t>
      </w:r>
      <w:r w:rsidRPr="002360F2">
        <w:rPr>
          <w:rStyle w:val="1-Char"/>
          <w:rtl/>
        </w:rPr>
        <w:t>،</w:t>
      </w:r>
      <w:r w:rsidR="00553FD4" w:rsidRPr="002360F2">
        <w:rPr>
          <w:rStyle w:val="1-Char"/>
          <w:rtl/>
        </w:rPr>
        <w:t xml:space="preserve"> </w:t>
      </w:r>
      <w:r w:rsidRPr="002360F2">
        <w:rPr>
          <w:rStyle w:val="1-Char"/>
          <w:rtl/>
        </w:rPr>
        <w:t>مه</w:t>
      </w:r>
      <w:r w:rsidR="00197563">
        <w:rPr>
          <w:rStyle w:val="1-Char"/>
          <w:rFonts w:hint="cs"/>
          <w:rtl/>
        </w:rPr>
        <w:t>ی</w:t>
      </w:r>
      <w:r w:rsidRPr="002360F2">
        <w:rPr>
          <w:rStyle w:val="1-Char"/>
          <w:rtl/>
        </w:rPr>
        <w:t>ّا و فراهم نشد،</w:t>
      </w:r>
      <w:r w:rsidR="00553FD4" w:rsidRPr="002360F2">
        <w:rPr>
          <w:rStyle w:val="1-Char"/>
          <w:rtl/>
        </w:rPr>
        <w:t xml:space="preserve"> </w:t>
      </w:r>
      <w:r w:rsidRPr="002360F2">
        <w:rPr>
          <w:rStyle w:val="1-Char"/>
          <w:rtl/>
        </w:rPr>
        <w:t>از ترج</w:t>
      </w:r>
      <w:r w:rsidR="002E23EF">
        <w:rPr>
          <w:rStyle w:val="1-Char"/>
          <w:rtl/>
        </w:rPr>
        <w:t>ی</w:t>
      </w:r>
      <w:r w:rsidRPr="002360F2">
        <w:rPr>
          <w:rStyle w:val="1-Char"/>
          <w:rtl/>
        </w:rPr>
        <w:t>ح استفاده م</w:t>
      </w:r>
      <w:r w:rsidR="002E23EF">
        <w:rPr>
          <w:rStyle w:val="1-Char"/>
          <w:rtl/>
        </w:rPr>
        <w:t>ی</w:t>
      </w:r>
      <w:r w:rsidRPr="002360F2">
        <w:rPr>
          <w:rStyle w:val="1-Char"/>
          <w:rtl/>
        </w:rPr>
        <w:t>‌</w:t>
      </w:r>
      <w:r w:rsidR="002E23EF">
        <w:rPr>
          <w:rStyle w:val="1-Char"/>
          <w:rtl/>
        </w:rPr>
        <w:t>ک</w:t>
      </w:r>
      <w:r w:rsidR="001433E0" w:rsidRPr="002360F2">
        <w:rPr>
          <w:rStyle w:val="1-Char"/>
          <w:rtl/>
        </w:rPr>
        <w:t>ند (</w:t>
      </w:r>
      <w:r w:rsidRPr="002360F2">
        <w:rPr>
          <w:rStyle w:val="1-Char"/>
          <w:rtl/>
        </w:rPr>
        <w:t xml:space="preserve">و </w:t>
      </w:r>
      <w:r w:rsidR="002E23EF">
        <w:rPr>
          <w:rStyle w:val="1-Char"/>
          <w:rtl/>
        </w:rPr>
        <w:t>یکی</w:t>
      </w:r>
      <w:r w:rsidRPr="002360F2">
        <w:rPr>
          <w:rStyle w:val="1-Char"/>
          <w:rtl/>
        </w:rPr>
        <w:t xml:space="preserve"> از دو قول را ترج</w:t>
      </w:r>
      <w:r w:rsidR="002E23EF">
        <w:rPr>
          <w:rStyle w:val="1-Char"/>
          <w:rtl/>
        </w:rPr>
        <w:t>ی</w:t>
      </w:r>
      <w:r w:rsidRPr="002360F2">
        <w:rPr>
          <w:rStyle w:val="1-Char"/>
          <w:rtl/>
        </w:rPr>
        <w:t>ح م</w:t>
      </w:r>
      <w:r w:rsidR="002E23EF">
        <w:rPr>
          <w:rStyle w:val="1-Char"/>
          <w:rtl/>
        </w:rPr>
        <w:t>ی</w:t>
      </w:r>
      <w:r w:rsidRPr="002360F2">
        <w:rPr>
          <w:rStyle w:val="1-Char"/>
          <w:rtl/>
        </w:rPr>
        <w:t>‌دهد) و پس از</w:t>
      </w:r>
      <w:r w:rsidR="001433E0" w:rsidRPr="002360F2">
        <w:rPr>
          <w:rStyle w:val="1-Char"/>
          <w:rtl/>
        </w:rPr>
        <w:t xml:space="preserve"> ا</w:t>
      </w:r>
      <w:r w:rsidR="002E23EF">
        <w:rPr>
          <w:rStyle w:val="1-Char"/>
          <w:rtl/>
        </w:rPr>
        <w:t>ی</w:t>
      </w:r>
      <w:r w:rsidR="001433E0" w:rsidRPr="002360F2">
        <w:rPr>
          <w:rStyle w:val="1-Char"/>
          <w:rtl/>
        </w:rPr>
        <w:t>ن (</w:t>
      </w:r>
      <w:r w:rsidRPr="002360F2">
        <w:rPr>
          <w:rStyle w:val="1-Char"/>
          <w:rtl/>
        </w:rPr>
        <w:t>اگر مجال</w:t>
      </w:r>
      <w:r w:rsidR="002E23EF">
        <w:rPr>
          <w:rStyle w:val="1-Char"/>
          <w:rtl/>
        </w:rPr>
        <w:t>ی</w:t>
      </w:r>
      <w:r w:rsidRPr="002360F2">
        <w:rPr>
          <w:rStyle w:val="1-Char"/>
          <w:rtl/>
        </w:rPr>
        <w:t xml:space="preserve"> برا</w:t>
      </w:r>
      <w:r w:rsidR="002E23EF">
        <w:rPr>
          <w:rStyle w:val="1-Char"/>
          <w:rtl/>
        </w:rPr>
        <w:t>ی</w:t>
      </w:r>
      <w:r w:rsidRPr="002360F2">
        <w:rPr>
          <w:rStyle w:val="1-Char"/>
          <w:rtl/>
        </w:rPr>
        <w:t xml:space="preserve"> ترج</w:t>
      </w:r>
      <w:r w:rsidR="002E23EF">
        <w:rPr>
          <w:rStyle w:val="1-Char"/>
          <w:rtl/>
        </w:rPr>
        <w:t>ی</w:t>
      </w:r>
      <w:r w:rsidRPr="002360F2">
        <w:rPr>
          <w:rStyle w:val="1-Char"/>
          <w:rtl/>
        </w:rPr>
        <w:t>ح ن</w:t>
      </w:r>
      <w:r w:rsidR="002E23EF">
        <w:rPr>
          <w:rStyle w:val="1-Char"/>
          <w:rtl/>
        </w:rPr>
        <w:t>ی</w:t>
      </w:r>
      <w:r w:rsidRPr="002360F2">
        <w:rPr>
          <w:rStyle w:val="1-Char"/>
          <w:rtl/>
        </w:rPr>
        <w:t>ز ن</w:t>
      </w:r>
      <w:r w:rsidR="002E23EF">
        <w:rPr>
          <w:rStyle w:val="1-Char"/>
          <w:rtl/>
        </w:rPr>
        <w:t>ی</w:t>
      </w:r>
      <w:r w:rsidRPr="002360F2">
        <w:rPr>
          <w:rStyle w:val="1-Char"/>
          <w:rtl/>
        </w:rPr>
        <w:t>افت)،</w:t>
      </w:r>
      <w:r w:rsidR="00553FD4" w:rsidRPr="002360F2">
        <w:rPr>
          <w:rStyle w:val="1-Char"/>
          <w:rtl/>
        </w:rPr>
        <w:t xml:space="preserve"> </w:t>
      </w:r>
      <w:r w:rsidR="004A2DFE" w:rsidRPr="002360F2">
        <w:rPr>
          <w:rStyle w:val="1-Char"/>
          <w:rFonts w:hint="cs"/>
          <w:rtl/>
        </w:rPr>
        <w:t>«</w:t>
      </w:r>
      <w:r w:rsidRPr="002360F2">
        <w:rPr>
          <w:rStyle w:val="1-Char"/>
          <w:rtl/>
        </w:rPr>
        <w:t>ترد</w:t>
      </w:r>
      <w:r w:rsidR="002E23EF">
        <w:rPr>
          <w:rStyle w:val="1-Char"/>
          <w:rtl/>
        </w:rPr>
        <w:t>ی</w:t>
      </w:r>
      <w:r w:rsidRPr="002360F2">
        <w:rPr>
          <w:rStyle w:val="1-Char"/>
          <w:rtl/>
        </w:rPr>
        <w:t>د و ش</w:t>
      </w:r>
      <w:r w:rsidR="002E23EF">
        <w:rPr>
          <w:rStyle w:val="1-Char"/>
          <w:rtl/>
        </w:rPr>
        <w:t>ک</w:t>
      </w:r>
      <w:r w:rsidR="004A2DFE" w:rsidRPr="002360F2">
        <w:rPr>
          <w:rStyle w:val="1-Char"/>
          <w:rFonts w:hint="cs"/>
          <w:rtl/>
        </w:rPr>
        <w:t>»</w:t>
      </w:r>
      <w:r w:rsidRPr="002360F2">
        <w:rPr>
          <w:rStyle w:val="1-Char"/>
          <w:rtl/>
        </w:rPr>
        <w:t xml:space="preserve"> خو</w:t>
      </w:r>
      <w:r w:rsidR="002E23EF">
        <w:rPr>
          <w:rStyle w:val="1-Char"/>
          <w:rtl/>
        </w:rPr>
        <w:t>ی</w:t>
      </w:r>
      <w:r w:rsidRPr="002360F2">
        <w:rPr>
          <w:rStyle w:val="1-Char"/>
          <w:rtl/>
        </w:rPr>
        <w:t>ش</w:t>
      </w:r>
      <w:r w:rsidR="004A2DFE" w:rsidRPr="002360F2">
        <w:rPr>
          <w:rStyle w:val="1-Char"/>
          <w:rFonts w:hint="cs"/>
          <w:rtl/>
        </w:rPr>
        <w:t xml:space="preserve"> </w:t>
      </w:r>
      <w:r w:rsidRPr="002360F2">
        <w:rPr>
          <w:rStyle w:val="1-Char"/>
          <w:rtl/>
        </w:rPr>
        <w:t>را در صادر نمودن ح</w:t>
      </w:r>
      <w:r w:rsidR="002E23EF">
        <w:rPr>
          <w:rStyle w:val="1-Char"/>
          <w:rtl/>
        </w:rPr>
        <w:t>ک</w:t>
      </w:r>
      <w:r w:rsidRPr="002360F2">
        <w:rPr>
          <w:rStyle w:val="1-Char"/>
          <w:rtl/>
        </w:rPr>
        <w:t>م،</w:t>
      </w:r>
      <w:r w:rsidR="00553FD4" w:rsidRPr="002360F2">
        <w:rPr>
          <w:rStyle w:val="1-Char"/>
          <w:rtl/>
        </w:rPr>
        <w:t xml:space="preserve"> </w:t>
      </w:r>
      <w:r w:rsidRPr="002360F2">
        <w:rPr>
          <w:rStyle w:val="1-Char"/>
          <w:rtl/>
        </w:rPr>
        <w:t>ذ</w:t>
      </w:r>
      <w:r w:rsidR="002E23EF">
        <w:rPr>
          <w:rStyle w:val="1-Char"/>
          <w:rtl/>
        </w:rPr>
        <w:t>ک</w:t>
      </w:r>
      <w:r w:rsidRPr="002360F2">
        <w:rPr>
          <w:rStyle w:val="1-Char"/>
          <w:rtl/>
        </w:rPr>
        <w:t>ر م</w:t>
      </w:r>
      <w:r w:rsidR="002E23EF">
        <w:rPr>
          <w:rStyle w:val="1-Char"/>
          <w:rtl/>
        </w:rPr>
        <w:t>ی</w:t>
      </w:r>
      <w:r w:rsidRPr="002360F2">
        <w:rPr>
          <w:rStyle w:val="1-Char"/>
          <w:rtl/>
        </w:rPr>
        <w:t>‌</w:t>
      </w:r>
      <w:r w:rsidR="002E23EF">
        <w:rPr>
          <w:rStyle w:val="1-Char"/>
          <w:rtl/>
        </w:rPr>
        <w:t>ک</w:t>
      </w:r>
      <w:r w:rsidRPr="002360F2">
        <w:rPr>
          <w:rStyle w:val="1-Char"/>
          <w:rtl/>
        </w:rPr>
        <w:t>ند و به ب</w:t>
      </w:r>
      <w:r w:rsidR="002E23EF">
        <w:rPr>
          <w:rStyle w:val="1-Char"/>
          <w:rtl/>
        </w:rPr>
        <w:t>ی</w:t>
      </w:r>
      <w:r w:rsidRPr="002360F2">
        <w:rPr>
          <w:rStyle w:val="1-Char"/>
          <w:rtl/>
        </w:rPr>
        <w:t>ان تعارض ا</w:t>
      </w:r>
      <w:r w:rsidR="00AE2921" w:rsidRPr="002360F2">
        <w:rPr>
          <w:rStyle w:val="1-Char"/>
          <w:rFonts w:hint="cs"/>
          <w:rtl/>
        </w:rPr>
        <w:t>د</w:t>
      </w:r>
      <w:r w:rsidRPr="002360F2">
        <w:rPr>
          <w:rStyle w:val="1-Char"/>
          <w:rtl/>
        </w:rPr>
        <w:t>لّه،</w:t>
      </w:r>
      <w:r w:rsidR="00553FD4" w:rsidRPr="002360F2">
        <w:rPr>
          <w:rStyle w:val="1-Char"/>
          <w:rtl/>
        </w:rPr>
        <w:t xml:space="preserve"> </w:t>
      </w:r>
      <w:r w:rsidRPr="002360F2">
        <w:rPr>
          <w:rStyle w:val="1-Char"/>
          <w:rtl/>
        </w:rPr>
        <w:t>و تناقض علائم و نشانه‌ها</w:t>
      </w:r>
      <w:r w:rsidR="002E23EF">
        <w:rPr>
          <w:rStyle w:val="1-Char"/>
          <w:rtl/>
        </w:rPr>
        <w:t>ی</w:t>
      </w:r>
      <w:r w:rsidRPr="002360F2">
        <w:rPr>
          <w:rStyle w:val="1-Char"/>
          <w:rtl/>
        </w:rPr>
        <w:t xml:space="preserve"> مسئله،</w:t>
      </w:r>
      <w:r w:rsidR="00553FD4" w:rsidRPr="002360F2">
        <w:rPr>
          <w:rStyle w:val="1-Char"/>
          <w:rtl/>
        </w:rPr>
        <w:t xml:space="preserve"> </w:t>
      </w:r>
      <w:r w:rsidRPr="002360F2">
        <w:rPr>
          <w:rStyle w:val="1-Char"/>
          <w:rtl/>
        </w:rPr>
        <w:t>م</w:t>
      </w:r>
      <w:r w:rsidR="002E23EF">
        <w:rPr>
          <w:rStyle w:val="1-Char"/>
          <w:rtl/>
        </w:rPr>
        <w:t>ی</w:t>
      </w:r>
      <w:r w:rsidRPr="002360F2">
        <w:rPr>
          <w:rStyle w:val="1-Char"/>
          <w:rtl/>
        </w:rPr>
        <w:t>‌پردازد،</w:t>
      </w:r>
      <w:r w:rsidR="00553FD4" w:rsidRPr="002360F2">
        <w:rPr>
          <w:rStyle w:val="1-Char"/>
          <w:rtl/>
        </w:rPr>
        <w:t xml:space="preserve"> </w:t>
      </w:r>
      <w:r w:rsidRPr="002360F2">
        <w:rPr>
          <w:rStyle w:val="1-Char"/>
          <w:rtl/>
        </w:rPr>
        <w:t>و از صاد</w:t>
      </w:r>
      <w:r w:rsidR="007407A5" w:rsidRPr="002360F2">
        <w:rPr>
          <w:rStyle w:val="1-Char"/>
          <w:rFonts w:hint="cs"/>
          <w:rtl/>
        </w:rPr>
        <w:t>ر</w:t>
      </w:r>
      <w:r w:rsidRPr="002360F2">
        <w:rPr>
          <w:rStyle w:val="1-Char"/>
          <w:rtl/>
        </w:rPr>
        <w:t xml:space="preserve"> </w:t>
      </w:r>
      <w:r w:rsidR="002E23EF">
        <w:rPr>
          <w:rStyle w:val="1-Char"/>
          <w:rtl/>
        </w:rPr>
        <w:t>ک</w:t>
      </w:r>
      <w:r w:rsidRPr="002360F2">
        <w:rPr>
          <w:rStyle w:val="1-Char"/>
          <w:rtl/>
        </w:rPr>
        <w:t>ردن ح</w:t>
      </w:r>
      <w:r w:rsidR="002E23EF">
        <w:rPr>
          <w:rStyle w:val="1-Char"/>
          <w:rtl/>
        </w:rPr>
        <w:t>ک</w:t>
      </w:r>
      <w:r w:rsidRPr="002360F2">
        <w:rPr>
          <w:rStyle w:val="1-Char"/>
          <w:rtl/>
        </w:rPr>
        <w:t>م صر</w:t>
      </w:r>
      <w:r w:rsidR="002E23EF">
        <w:rPr>
          <w:rStyle w:val="1-Char"/>
          <w:rtl/>
        </w:rPr>
        <w:t>ی</w:t>
      </w:r>
      <w:r w:rsidRPr="002360F2">
        <w:rPr>
          <w:rStyle w:val="1-Char"/>
          <w:rtl/>
        </w:rPr>
        <w:t>ح و روشن</w:t>
      </w:r>
      <w:r w:rsidR="00AE2921" w:rsidRPr="002360F2">
        <w:rPr>
          <w:rStyle w:val="1-Char"/>
          <w:rFonts w:hint="cs"/>
          <w:rtl/>
        </w:rPr>
        <w:t>،</w:t>
      </w:r>
      <w:r w:rsidRPr="002360F2">
        <w:rPr>
          <w:rStyle w:val="1-Char"/>
          <w:rtl/>
        </w:rPr>
        <w:t xml:space="preserve"> اجتناب م</w:t>
      </w:r>
      <w:r w:rsidR="002E23EF">
        <w:rPr>
          <w:rStyle w:val="1-Char"/>
          <w:rtl/>
        </w:rPr>
        <w:t>ی</w:t>
      </w:r>
      <w:r w:rsidRPr="002360F2">
        <w:rPr>
          <w:rStyle w:val="1-Char"/>
          <w:rtl/>
        </w:rPr>
        <w:t>‌ورزد،</w:t>
      </w:r>
      <w:r w:rsidR="00553FD4" w:rsidRPr="002360F2">
        <w:rPr>
          <w:rStyle w:val="1-Char"/>
          <w:rtl/>
        </w:rPr>
        <w:t xml:space="preserve"> </w:t>
      </w:r>
      <w:r w:rsidRPr="002360F2">
        <w:rPr>
          <w:rStyle w:val="1-Char"/>
          <w:rtl/>
        </w:rPr>
        <w:t>و برا</w:t>
      </w:r>
      <w:r w:rsidR="002E23EF">
        <w:rPr>
          <w:rStyle w:val="1-Char"/>
          <w:rtl/>
        </w:rPr>
        <w:t>ی</w:t>
      </w:r>
      <w:r w:rsidRPr="002360F2">
        <w:rPr>
          <w:rStyle w:val="1-Char"/>
          <w:rtl/>
        </w:rPr>
        <w:t xml:space="preserve"> آن مسئله به جهت تعارض ا</w:t>
      </w:r>
      <w:r w:rsidR="00AE2921" w:rsidRPr="002360F2">
        <w:rPr>
          <w:rStyle w:val="1-Char"/>
          <w:rFonts w:hint="cs"/>
          <w:rtl/>
        </w:rPr>
        <w:t>د</w:t>
      </w:r>
      <w:r w:rsidRPr="002360F2">
        <w:rPr>
          <w:rStyle w:val="1-Char"/>
          <w:rtl/>
        </w:rPr>
        <w:t>ل</w:t>
      </w:r>
      <w:r w:rsidR="00AE2921" w:rsidRPr="002360F2">
        <w:rPr>
          <w:rStyle w:val="1-Char"/>
          <w:rFonts w:hint="cs"/>
          <w:rtl/>
        </w:rPr>
        <w:t>ّ</w:t>
      </w:r>
      <w:r w:rsidRPr="002360F2">
        <w:rPr>
          <w:rStyle w:val="1-Char"/>
          <w:rtl/>
        </w:rPr>
        <w:t>ه،</w:t>
      </w:r>
      <w:r w:rsidR="00553FD4" w:rsidRPr="002360F2">
        <w:rPr>
          <w:rStyle w:val="1-Char"/>
          <w:rtl/>
        </w:rPr>
        <w:t xml:space="preserve"> </w:t>
      </w:r>
      <w:r w:rsidRPr="002360F2">
        <w:rPr>
          <w:rStyle w:val="1-Char"/>
          <w:rtl/>
        </w:rPr>
        <w:t>چند قول ب</w:t>
      </w:r>
      <w:r w:rsidR="002E23EF">
        <w:rPr>
          <w:rStyle w:val="1-Char"/>
          <w:rtl/>
        </w:rPr>
        <w:t>ی</w:t>
      </w:r>
      <w:r w:rsidRPr="002360F2">
        <w:rPr>
          <w:rStyle w:val="1-Char"/>
          <w:rtl/>
        </w:rPr>
        <w:t>ان م</w:t>
      </w:r>
      <w:r w:rsidR="002E23EF">
        <w:rPr>
          <w:rStyle w:val="1-Char"/>
          <w:rtl/>
        </w:rPr>
        <w:t>ی</w:t>
      </w:r>
      <w:r w:rsidRPr="002360F2">
        <w:rPr>
          <w:rStyle w:val="1-Char"/>
          <w:rtl/>
        </w:rPr>
        <w:t>‌</w:t>
      </w:r>
      <w:r w:rsidR="002E23EF">
        <w:rPr>
          <w:rStyle w:val="1-Char"/>
          <w:rtl/>
        </w:rPr>
        <w:t>ک</w:t>
      </w:r>
      <w:r w:rsidRPr="002360F2">
        <w:rPr>
          <w:rStyle w:val="1-Char"/>
          <w:rtl/>
        </w:rPr>
        <w:t>ند</w:t>
      </w:r>
      <w:r w:rsidR="00E023D6" w:rsidRPr="002360F2">
        <w:rPr>
          <w:rStyle w:val="1-Char"/>
          <w:rtl/>
        </w:rPr>
        <w:t>.</w:t>
      </w:r>
    </w:p>
    <w:p w:rsidR="00264EF3" w:rsidRPr="002360F2" w:rsidRDefault="008A61AC" w:rsidP="002360F2">
      <w:pPr>
        <w:ind w:firstLine="284"/>
        <w:jc w:val="both"/>
        <w:rPr>
          <w:rStyle w:val="1-Char"/>
          <w:rtl/>
        </w:rPr>
      </w:pPr>
      <w:r w:rsidRPr="002360F2">
        <w:rPr>
          <w:rStyle w:val="1-Char"/>
          <w:rFonts w:hint="cs"/>
          <w:rtl/>
        </w:rPr>
        <w:t>و امام شافع</w:t>
      </w:r>
      <w:r w:rsidR="002E23EF">
        <w:rPr>
          <w:rStyle w:val="1-Char"/>
          <w:rFonts w:hint="cs"/>
          <w:rtl/>
        </w:rPr>
        <w:t>ی</w:t>
      </w:r>
      <w:r w:rsidRPr="002360F2">
        <w:rPr>
          <w:rStyle w:val="1-Char"/>
          <w:rFonts w:hint="cs"/>
          <w:rtl/>
        </w:rPr>
        <w:t>، از ا</w:t>
      </w:r>
      <w:r w:rsidR="002E23EF">
        <w:rPr>
          <w:rStyle w:val="1-Char"/>
          <w:rFonts w:hint="cs"/>
          <w:rtl/>
        </w:rPr>
        <w:t>ی</w:t>
      </w:r>
      <w:r w:rsidRPr="002360F2">
        <w:rPr>
          <w:rStyle w:val="1-Char"/>
          <w:rFonts w:hint="cs"/>
          <w:rtl/>
        </w:rPr>
        <w:t>ن حد، پا را فراتر نم</w:t>
      </w:r>
      <w:r w:rsidR="002E23EF">
        <w:rPr>
          <w:rStyle w:val="1-Char"/>
          <w:rFonts w:hint="cs"/>
          <w:rtl/>
        </w:rPr>
        <w:t>ی</w:t>
      </w:r>
      <w:r w:rsidRPr="002360F2">
        <w:rPr>
          <w:rStyle w:val="1-Char"/>
          <w:rFonts w:hint="cs"/>
          <w:rtl/>
        </w:rPr>
        <w:t>‌گذارد تا در چن</w:t>
      </w:r>
      <w:r w:rsidR="002E23EF">
        <w:rPr>
          <w:rStyle w:val="1-Char"/>
          <w:rFonts w:hint="cs"/>
          <w:rtl/>
        </w:rPr>
        <w:t>ی</w:t>
      </w:r>
      <w:r w:rsidRPr="002360F2">
        <w:rPr>
          <w:rStyle w:val="1-Char"/>
          <w:rFonts w:hint="cs"/>
          <w:rtl/>
        </w:rPr>
        <w:t>ن موقع</w:t>
      </w:r>
      <w:r w:rsidR="002E23EF">
        <w:rPr>
          <w:rStyle w:val="1-Char"/>
          <w:rFonts w:hint="cs"/>
          <w:rtl/>
        </w:rPr>
        <w:t>ی</w:t>
      </w:r>
      <w:r w:rsidRPr="002360F2">
        <w:rPr>
          <w:rStyle w:val="1-Char"/>
          <w:rFonts w:hint="cs"/>
          <w:rtl/>
        </w:rPr>
        <w:t>ت</w:t>
      </w:r>
      <w:r w:rsidR="002E23EF">
        <w:rPr>
          <w:rStyle w:val="1-Char"/>
          <w:rFonts w:hint="cs"/>
          <w:rtl/>
        </w:rPr>
        <w:t>ی</w:t>
      </w:r>
      <w:r w:rsidRPr="002360F2">
        <w:rPr>
          <w:rStyle w:val="1-Char"/>
          <w:rFonts w:hint="cs"/>
          <w:rtl/>
        </w:rPr>
        <w:t>، ح</w:t>
      </w:r>
      <w:r w:rsidR="002E23EF">
        <w:rPr>
          <w:rStyle w:val="1-Char"/>
          <w:rFonts w:hint="cs"/>
          <w:rtl/>
        </w:rPr>
        <w:t>ک</w:t>
      </w:r>
      <w:r w:rsidRPr="002360F2">
        <w:rPr>
          <w:rStyle w:val="1-Char"/>
          <w:rFonts w:hint="cs"/>
          <w:rtl/>
        </w:rPr>
        <w:t xml:space="preserve">م به </w:t>
      </w:r>
      <w:r w:rsidR="002E23EF">
        <w:rPr>
          <w:rStyle w:val="1-Char"/>
          <w:rFonts w:hint="cs"/>
          <w:rtl/>
        </w:rPr>
        <w:t>ی</w:t>
      </w:r>
      <w:r w:rsidRPr="002360F2">
        <w:rPr>
          <w:rStyle w:val="1-Char"/>
          <w:rFonts w:hint="cs"/>
          <w:rtl/>
        </w:rPr>
        <w:t>ق</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بودن مسئله‌ا</w:t>
      </w:r>
      <w:r w:rsidR="002E23EF">
        <w:rPr>
          <w:rStyle w:val="1-Char"/>
          <w:rFonts w:hint="cs"/>
          <w:rtl/>
        </w:rPr>
        <w:t>ی</w:t>
      </w:r>
      <w:r w:rsidRPr="002360F2">
        <w:rPr>
          <w:rStyle w:val="1-Char"/>
          <w:rFonts w:hint="cs"/>
          <w:rtl/>
        </w:rPr>
        <w:t xml:space="preserve"> بدهد، چرا </w:t>
      </w:r>
      <w:r w:rsidR="002E23EF">
        <w:rPr>
          <w:rStyle w:val="1-Char"/>
          <w:rFonts w:hint="cs"/>
          <w:rtl/>
        </w:rPr>
        <w:t>ک</w:t>
      </w:r>
      <w:r w:rsidRPr="002360F2">
        <w:rPr>
          <w:rStyle w:val="1-Char"/>
          <w:rFonts w:hint="cs"/>
          <w:rtl/>
        </w:rPr>
        <w:t xml:space="preserve">ه </w:t>
      </w:r>
      <w:r w:rsidR="00264EF3" w:rsidRPr="002360F2">
        <w:rPr>
          <w:rStyle w:val="1-Char"/>
          <w:rtl/>
        </w:rPr>
        <w:t>چن</w:t>
      </w:r>
      <w:r w:rsidR="002E23EF">
        <w:rPr>
          <w:rStyle w:val="1-Char"/>
          <w:rtl/>
        </w:rPr>
        <w:t>ی</w:t>
      </w:r>
      <w:r w:rsidR="00264EF3" w:rsidRPr="002360F2">
        <w:rPr>
          <w:rStyle w:val="1-Char"/>
          <w:rtl/>
        </w:rPr>
        <w:t>ن چ</w:t>
      </w:r>
      <w:r w:rsidR="002E23EF">
        <w:rPr>
          <w:rStyle w:val="1-Char"/>
          <w:rtl/>
        </w:rPr>
        <w:t>ی</w:t>
      </w:r>
      <w:r w:rsidR="00264EF3" w:rsidRPr="002360F2">
        <w:rPr>
          <w:rStyle w:val="1-Char"/>
          <w:rtl/>
        </w:rPr>
        <w:t>ز</w:t>
      </w:r>
      <w:r w:rsidR="002E23EF">
        <w:rPr>
          <w:rStyle w:val="1-Char"/>
          <w:rtl/>
        </w:rPr>
        <w:t>ی</w:t>
      </w:r>
      <w:r w:rsidR="00264EF3" w:rsidRPr="002360F2">
        <w:rPr>
          <w:rStyle w:val="1-Char"/>
          <w:rtl/>
        </w:rPr>
        <w:t xml:space="preserve"> «تلب</w:t>
      </w:r>
      <w:r w:rsidR="002E23EF">
        <w:rPr>
          <w:rStyle w:val="1-Char"/>
          <w:rtl/>
        </w:rPr>
        <w:t>ی</w:t>
      </w:r>
      <w:r w:rsidR="00264EF3" w:rsidRPr="002360F2">
        <w:rPr>
          <w:rStyle w:val="1-Char"/>
          <w:rtl/>
        </w:rPr>
        <w:t>س و تزو</w:t>
      </w:r>
      <w:r w:rsidR="002E23EF">
        <w:rPr>
          <w:rStyle w:val="1-Char"/>
          <w:rtl/>
        </w:rPr>
        <w:t>ی</w:t>
      </w:r>
      <w:r w:rsidR="00264EF3" w:rsidRPr="002360F2">
        <w:rPr>
          <w:rStyle w:val="1-Char"/>
          <w:rtl/>
        </w:rPr>
        <w:t>ر» به شمار م</w:t>
      </w:r>
      <w:r w:rsidR="002E23EF">
        <w:rPr>
          <w:rStyle w:val="1-Char"/>
          <w:rtl/>
        </w:rPr>
        <w:t>ی</w:t>
      </w:r>
      <w:r w:rsidR="00264EF3" w:rsidRPr="002360F2">
        <w:rPr>
          <w:rStyle w:val="1-Char"/>
          <w:rtl/>
        </w:rPr>
        <w:t>‌آ</w:t>
      </w:r>
      <w:r w:rsidR="002E23EF">
        <w:rPr>
          <w:rStyle w:val="1-Char"/>
          <w:rtl/>
        </w:rPr>
        <w:t>ی</w:t>
      </w:r>
      <w:r w:rsidR="00264EF3" w:rsidRPr="002360F2">
        <w:rPr>
          <w:rStyle w:val="1-Char"/>
          <w:rtl/>
        </w:rPr>
        <w:t>د،</w:t>
      </w:r>
      <w:r w:rsidR="00553FD4" w:rsidRPr="002360F2">
        <w:rPr>
          <w:rStyle w:val="1-Char"/>
          <w:rtl/>
        </w:rPr>
        <w:t xml:space="preserve"> </w:t>
      </w:r>
      <w:r w:rsidR="00264EF3" w:rsidRPr="002360F2">
        <w:rPr>
          <w:rStyle w:val="1-Char"/>
          <w:rtl/>
        </w:rPr>
        <w:t>و براست</w:t>
      </w:r>
      <w:r w:rsidR="002E23EF">
        <w:rPr>
          <w:rStyle w:val="1-Char"/>
          <w:rtl/>
        </w:rPr>
        <w:t>ی</w:t>
      </w:r>
      <w:r w:rsidR="00264EF3" w:rsidRPr="002360F2">
        <w:rPr>
          <w:rStyle w:val="1-Char"/>
          <w:rtl/>
        </w:rPr>
        <w:t xml:space="preserve"> آن</w:t>
      </w:r>
      <w:r w:rsidR="002E23EF">
        <w:rPr>
          <w:rStyle w:val="1-Char"/>
          <w:rtl/>
        </w:rPr>
        <w:t>ک</w:t>
      </w:r>
      <w:r w:rsidR="00264EF3" w:rsidRPr="002360F2">
        <w:rPr>
          <w:rStyle w:val="1-Char"/>
          <w:rtl/>
        </w:rPr>
        <w:t>ه حق را به خاطر حق م</w:t>
      </w:r>
      <w:r w:rsidR="002E23EF">
        <w:rPr>
          <w:rStyle w:val="1-Char"/>
          <w:rtl/>
        </w:rPr>
        <w:t>ی</w:t>
      </w:r>
      <w:r w:rsidR="00264EF3" w:rsidRPr="002360F2">
        <w:rPr>
          <w:rStyle w:val="1-Char"/>
          <w:rtl/>
        </w:rPr>
        <w:t>‌جو</w:t>
      </w:r>
      <w:r w:rsidR="002E23EF">
        <w:rPr>
          <w:rStyle w:val="1-Char"/>
          <w:rtl/>
        </w:rPr>
        <w:t>ی</w:t>
      </w:r>
      <w:r w:rsidR="00264EF3" w:rsidRPr="002360F2">
        <w:rPr>
          <w:rStyle w:val="1-Char"/>
          <w:rtl/>
        </w:rPr>
        <w:t>د،</w:t>
      </w:r>
      <w:r w:rsidR="00553FD4" w:rsidRPr="002360F2">
        <w:rPr>
          <w:rStyle w:val="1-Char"/>
          <w:rtl/>
        </w:rPr>
        <w:t xml:space="preserve"> </w:t>
      </w:r>
      <w:r w:rsidR="00264EF3" w:rsidRPr="002360F2">
        <w:rPr>
          <w:rStyle w:val="1-Char"/>
          <w:rtl/>
        </w:rPr>
        <w:t>ا</w:t>
      </w:r>
      <w:r w:rsidR="002E23EF">
        <w:rPr>
          <w:rStyle w:val="1-Char"/>
          <w:rtl/>
        </w:rPr>
        <w:t>ی</w:t>
      </w:r>
      <w:r w:rsidR="00264EF3" w:rsidRPr="002360F2">
        <w:rPr>
          <w:rStyle w:val="1-Char"/>
          <w:rtl/>
        </w:rPr>
        <w:t>ن چن</w:t>
      </w:r>
      <w:r w:rsidR="002E23EF">
        <w:rPr>
          <w:rStyle w:val="1-Char"/>
          <w:rtl/>
        </w:rPr>
        <w:t>ی</w:t>
      </w:r>
      <w:r w:rsidR="00264EF3" w:rsidRPr="002360F2">
        <w:rPr>
          <w:rStyle w:val="1-Char"/>
          <w:rtl/>
        </w:rPr>
        <w:t xml:space="preserve">ن </w:t>
      </w:r>
      <w:r w:rsidR="002E23EF">
        <w:rPr>
          <w:rStyle w:val="1-Char"/>
          <w:rtl/>
        </w:rPr>
        <w:t>ک</w:t>
      </w:r>
      <w:r w:rsidR="00264EF3" w:rsidRPr="002360F2">
        <w:rPr>
          <w:rStyle w:val="1-Char"/>
          <w:rtl/>
        </w:rPr>
        <w:t>ار</w:t>
      </w:r>
      <w:r w:rsidR="002E23EF">
        <w:rPr>
          <w:rStyle w:val="1-Char"/>
          <w:rtl/>
        </w:rPr>
        <w:t>ی</w:t>
      </w:r>
      <w:r w:rsidR="00264EF3" w:rsidRPr="002360F2">
        <w:rPr>
          <w:rStyle w:val="1-Char"/>
          <w:rtl/>
        </w:rPr>
        <w:t xml:space="preserve"> از و</w:t>
      </w:r>
      <w:r w:rsidR="002E23EF">
        <w:rPr>
          <w:rStyle w:val="1-Char"/>
          <w:rtl/>
        </w:rPr>
        <w:t>ی</w:t>
      </w:r>
      <w:r w:rsidR="00264EF3" w:rsidRPr="002360F2">
        <w:rPr>
          <w:rStyle w:val="1-Char"/>
          <w:rtl/>
        </w:rPr>
        <w:t xml:space="preserve"> سرنخواهد زد </w:t>
      </w:r>
      <w:r w:rsidR="002E23EF">
        <w:rPr>
          <w:rStyle w:val="1-Char"/>
          <w:rtl/>
        </w:rPr>
        <w:t>ک</w:t>
      </w:r>
      <w:r w:rsidR="00264EF3" w:rsidRPr="002360F2">
        <w:rPr>
          <w:rStyle w:val="1-Char"/>
          <w:rtl/>
        </w:rPr>
        <w:t>ه در مقام ظن وش</w:t>
      </w:r>
      <w:r w:rsidR="002E23EF">
        <w:rPr>
          <w:rStyle w:val="1-Char"/>
          <w:rtl/>
        </w:rPr>
        <w:t>ک</w:t>
      </w:r>
      <w:r w:rsidR="00264EF3" w:rsidRPr="002360F2">
        <w:rPr>
          <w:rStyle w:val="1-Char"/>
          <w:rtl/>
        </w:rPr>
        <w:t>،</w:t>
      </w:r>
      <w:r w:rsidR="00553FD4" w:rsidRPr="002360F2">
        <w:rPr>
          <w:rStyle w:val="1-Char"/>
          <w:rtl/>
        </w:rPr>
        <w:t xml:space="preserve"> </w:t>
      </w:r>
      <w:r w:rsidR="00264EF3" w:rsidRPr="002360F2">
        <w:rPr>
          <w:rStyle w:val="1-Char"/>
          <w:rtl/>
        </w:rPr>
        <w:t>ح</w:t>
      </w:r>
      <w:r w:rsidR="002E23EF">
        <w:rPr>
          <w:rStyle w:val="1-Char"/>
          <w:rtl/>
        </w:rPr>
        <w:t>ک</w:t>
      </w:r>
      <w:r w:rsidR="00264EF3" w:rsidRPr="002360F2">
        <w:rPr>
          <w:rStyle w:val="1-Char"/>
          <w:rtl/>
        </w:rPr>
        <w:t xml:space="preserve">م به </w:t>
      </w:r>
      <w:r w:rsidR="002E23EF">
        <w:rPr>
          <w:rStyle w:val="1-Char"/>
          <w:rtl/>
        </w:rPr>
        <w:t>ی</w:t>
      </w:r>
      <w:r w:rsidR="00264EF3" w:rsidRPr="002360F2">
        <w:rPr>
          <w:rStyle w:val="1-Char"/>
          <w:rtl/>
        </w:rPr>
        <w:t>ق</w:t>
      </w:r>
      <w:r w:rsidR="002E23EF">
        <w:rPr>
          <w:rStyle w:val="1-Char"/>
          <w:rtl/>
        </w:rPr>
        <w:t>ی</w:t>
      </w:r>
      <w:r w:rsidR="00264EF3" w:rsidRPr="002360F2">
        <w:rPr>
          <w:rStyle w:val="1-Char"/>
          <w:rtl/>
        </w:rPr>
        <w:t>ن</w:t>
      </w:r>
      <w:r w:rsidR="002E23EF">
        <w:rPr>
          <w:rStyle w:val="1-Char"/>
          <w:rtl/>
        </w:rPr>
        <w:t>ی</w:t>
      </w:r>
      <w:r w:rsidR="00264EF3" w:rsidRPr="002360F2">
        <w:rPr>
          <w:rStyle w:val="1-Char"/>
          <w:rtl/>
        </w:rPr>
        <w:t xml:space="preserve"> بودن مسئله‌ا</w:t>
      </w:r>
      <w:r w:rsidR="002E23EF">
        <w:rPr>
          <w:rStyle w:val="1-Char"/>
          <w:rtl/>
        </w:rPr>
        <w:t>ی</w:t>
      </w:r>
      <w:r w:rsidR="00264EF3" w:rsidRPr="002360F2">
        <w:rPr>
          <w:rStyle w:val="1-Char"/>
          <w:rtl/>
        </w:rPr>
        <w:t xml:space="preserve"> بدهد و از تلب</w:t>
      </w:r>
      <w:r w:rsidR="002E23EF">
        <w:rPr>
          <w:rStyle w:val="1-Char"/>
          <w:rtl/>
        </w:rPr>
        <w:t>ی</w:t>
      </w:r>
      <w:r w:rsidR="00264EF3" w:rsidRPr="002360F2">
        <w:rPr>
          <w:rStyle w:val="1-Char"/>
          <w:rtl/>
        </w:rPr>
        <w:t>س</w:t>
      </w:r>
      <w:r w:rsidR="00051F40" w:rsidRPr="002360F2">
        <w:rPr>
          <w:rStyle w:val="1-Char"/>
          <w:rFonts w:hint="cs"/>
          <w:rtl/>
        </w:rPr>
        <w:t xml:space="preserve"> و تزو</w:t>
      </w:r>
      <w:r w:rsidR="002E23EF">
        <w:rPr>
          <w:rStyle w:val="1-Char"/>
          <w:rFonts w:hint="cs"/>
          <w:rtl/>
        </w:rPr>
        <w:t>ی</w:t>
      </w:r>
      <w:r w:rsidR="00051F40" w:rsidRPr="002360F2">
        <w:rPr>
          <w:rStyle w:val="1-Char"/>
          <w:rFonts w:hint="cs"/>
          <w:rtl/>
        </w:rPr>
        <w:t>ر</w:t>
      </w:r>
      <w:r w:rsidR="00264EF3" w:rsidRPr="002360F2">
        <w:rPr>
          <w:rStyle w:val="1-Char"/>
          <w:rtl/>
        </w:rPr>
        <w:t xml:space="preserve"> استفاده نما</w:t>
      </w:r>
      <w:r w:rsidR="002E23EF">
        <w:rPr>
          <w:rStyle w:val="1-Char"/>
          <w:rtl/>
        </w:rPr>
        <w:t>ی</w:t>
      </w:r>
      <w:r w:rsidR="00264EF3" w:rsidRPr="002360F2">
        <w:rPr>
          <w:rStyle w:val="1-Char"/>
          <w:rtl/>
        </w:rPr>
        <w:t>د</w:t>
      </w:r>
      <w:r w:rsidR="00E023D6" w:rsidRPr="002360F2">
        <w:rPr>
          <w:rStyle w:val="1-Char"/>
          <w:rtl/>
        </w:rPr>
        <w:t>.</w:t>
      </w:r>
    </w:p>
    <w:p w:rsidR="00264EF3" w:rsidRPr="002360F2" w:rsidRDefault="001433E0" w:rsidP="009D44A6">
      <w:pPr>
        <w:numPr>
          <w:ilvl w:val="0"/>
          <w:numId w:val="81"/>
        </w:numPr>
        <w:jc w:val="both"/>
        <w:rPr>
          <w:rStyle w:val="1-Char"/>
          <w:rtl/>
        </w:rPr>
      </w:pPr>
      <w:r w:rsidRPr="002360F2">
        <w:rPr>
          <w:rStyle w:val="1-Char"/>
          <w:rtl/>
        </w:rPr>
        <w:t>(</w:t>
      </w:r>
      <w:r w:rsidR="00264EF3" w:rsidRPr="002360F2">
        <w:rPr>
          <w:rStyle w:val="1-Char"/>
          <w:rtl/>
        </w:rPr>
        <w:t>بق</w:t>
      </w:r>
      <w:r w:rsidR="002E23EF">
        <w:rPr>
          <w:rStyle w:val="1-Char"/>
          <w:rtl/>
        </w:rPr>
        <w:t>ی</w:t>
      </w:r>
      <w:r w:rsidR="00264EF3" w:rsidRPr="002360F2">
        <w:rPr>
          <w:rStyle w:val="1-Char"/>
          <w:rtl/>
        </w:rPr>
        <w:t>ه اصطلاحات فقه</w:t>
      </w:r>
      <w:r w:rsidR="002E23EF">
        <w:rPr>
          <w:rStyle w:val="1-Char"/>
          <w:rtl/>
        </w:rPr>
        <w:t>ی</w:t>
      </w:r>
      <w:r w:rsidR="00264EF3" w:rsidRPr="002360F2">
        <w:rPr>
          <w:rStyle w:val="1-Char"/>
          <w:rtl/>
        </w:rPr>
        <w:t>) اگر</w:t>
      </w:r>
      <w:r w:rsidR="007407A5" w:rsidRPr="002360F2">
        <w:rPr>
          <w:rStyle w:val="1-Char"/>
          <w:rFonts w:hint="cs"/>
          <w:rtl/>
        </w:rPr>
        <w:t xml:space="preserve"> </w:t>
      </w:r>
      <w:r w:rsidR="00264EF3" w:rsidRPr="002360F2">
        <w:rPr>
          <w:rStyle w:val="1-Char"/>
          <w:rtl/>
        </w:rPr>
        <w:t xml:space="preserve">فقهاء </w:t>
      </w:r>
      <w:r w:rsidR="00264EF3" w:rsidRPr="006E5107">
        <w:rPr>
          <w:rStyle w:val="7-Char"/>
          <w:rtl/>
        </w:rPr>
        <w:t>«لا</w:t>
      </w:r>
      <w:r w:rsidR="006E5107">
        <w:rPr>
          <w:rStyle w:val="7-Char"/>
          <w:rFonts w:hint="cs"/>
          <w:rtl/>
        </w:rPr>
        <w:t xml:space="preserve"> </w:t>
      </w:r>
      <w:r w:rsidR="00264EF3" w:rsidRPr="006E5107">
        <w:rPr>
          <w:rStyle w:val="7-Char"/>
          <w:rtl/>
        </w:rPr>
        <w:t>يبعد كذا»</w:t>
      </w:r>
      <w:r w:rsidR="00264EF3" w:rsidRPr="002360F2">
        <w:rPr>
          <w:rStyle w:val="1-Char"/>
          <w:rtl/>
        </w:rPr>
        <w:t xml:space="preserve"> گو</w:t>
      </w:r>
      <w:r w:rsidR="002E23EF">
        <w:rPr>
          <w:rStyle w:val="1-Char"/>
          <w:rtl/>
        </w:rPr>
        <w:t>ی</w:t>
      </w:r>
      <w:r w:rsidR="00264EF3" w:rsidRPr="002360F2">
        <w:rPr>
          <w:rStyle w:val="1-Char"/>
          <w:rtl/>
        </w:rPr>
        <w:t>ند،</w:t>
      </w:r>
      <w:r w:rsidR="00553FD4" w:rsidRPr="002360F2">
        <w:rPr>
          <w:rStyle w:val="1-Char"/>
          <w:rtl/>
        </w:rPr>
        <w:t xml:space="preserve"> </w:t>
      </w:r>
      <w:r w:rsidR="00264EF3" w:rsidRPr="002360F2">
        <w:rPr>
          <w:rStyle w:val="1-Char"/>
          <w:rtl/>
        </w:rPr>
        <w:t>مرادشان ا</w:t>
      </w:r>
      <w:r w:rsidR="002E23EF">
        <w:rPr>
          <w:rStyle w:val="1-Char"/>
          <w:rtl/>
        </w:rPr>
        <w:t>ی</w:t>
      </w:r>
      <w:r w:rsidR="00264EF3" w:rsidRPr="002360F2">
        <w:rPr>
          <w:rStyle w:val="1-Char"/>
          <w:rtl/>
        </w:rPr>
        <w:t xml:space="preserve">ن است </w:t>
      </w:r>
      <w:r w:rsidR="002E23EF">
        <w:rPr>
          <w:rStyle w:val="1-Char"/>
          <w:rtl/>
        </w:rPr>
        <w:t>ک</w:t>
      </w:r>
      <w:r w:rsidR="00264EF3" w:rsidRPr="002360F2">
        <w:rPr>
          <w:rStyle w:val="1-Char"/>
          <w:rtl/>
        </w:rPr>
        <w:t>ه ا</w:t>
      </w:r>
      <w:r w:rsidR="002E23EF">
        <w:rPr>
          <w:rStyle w:val="1-Char"/>
          <w:rtl/>
        </w:rPr>
        <w:t>ی</w:t>
      </w:r>
      <w:r w:rsidR="00264EF3" w:rsidRPr="002360F2">
        <w:rPr>
          <w:rStyle w:val="1-Char"/>
          <w:rtl/>
        </w:rPr>
        <w:t>ن مسئله، جزء مسائل قطع</w:t>
      </w:r>
      <w:r w:rsidR="002E23EF">
        <w:rPr>
          <w:rStyle w:val="1-Char"/>
          <w:rtl/>
        </w:rPr>
        <w:t>ی</w:t>
      </w:r>
      <w:r w:rsidR="00264EF3" w:rsidRPr="002360F2">
        <w:rPr>
          <w:rStyle w:val="1-Char"/>
          <w:rtl/>
        </w:rPr>
        <w:t xml:space="preserve"> و </w:t>
      </w:r>
      <w:r w:rsidR="002E23EF">
        <w:rPr>
          <w:rStyle w:val="1-Char"/>
          <w:rtl/>
        </w:rPr>
        <w:t>ی</w:t>
      </w:r>
      <w:r w:rsidR="00264EF3" w:rsidRPr="002360F2">
        <w:rPr>
          <w:rStyle w:val="1-Char"/>
          <w:rtl/>
        </w:rPr>
        <w:t>ق</w:t>
      </w:r>
      <w:r w:rsidR="002E23EF">
        <w:rPr>
          <w:rStyle w:val="1-Char"/>
          <w:rtl/>
        </w:rPr>
        <w:t>ی</w:t>
      </w:r>
      <w:r w:rsidR="00264EF3" w:rsidRPr="002360F2">
        <w:rPr>
          <w:rStyle w:val="1-Char"/>
          <w:rtl/>
        </w:rPr>
        <w:t>ن</w:t>
      </w:r>
      <w:r w:rsidR="002E23EF">
        <w:rPr>
          <w:rStyle w:val="1-Char"/>
          <w:rtl/>
        </w:rPr>
        <w:t>ی</w:t>
      </w:r>
      <w:r w:rsidR="00264EF3" w:rsidRPr="002360F2">
        <w:rPr>
          <w:rStyle w:val="1-Char"/>
          <w:rtl/>
        </w:rPr>
        <w:t xml:space="preserve"> نم</w:t>
      </w:r>
      <w:r w:rsidR="002E23EF">
        <w:rPr>
          <w:rStyle w:val="1-Char"/>
          <w:rtl/>
        </w:rPr>
        <w:t>ی</w:t>
      </w:r>
      <w:r w:rsidR="00264EF3" w:rsidRPr="002360F2">
        <w:rPr>
          <w:rStyle w:val="1-Char"/>
          <w:rtl/>
        </w:rPr>
        <w:t>‌باشد،</w:t>
      </w:r>
      <w:r w:rsidR="00553FD4" w:rsidRPr="002360F2">
        <w:rPr>
          <w:rStyle w:val="1-Char"/>
          <w:rtl/>
        </w:rPr>
        <w:t xml:space="preserve"> </w:t>
      </w:r>
      <w:r w:rsidR="00264EF3" w:rsidRPr="002360F2">
        <w:rPr>
          <w:rStyle w:val="1-Char"/>
          <w:rtl/>
        </w:rPr>
        <w:t>بل</w:t>
      </w:r>
      <w:r w:rsidR="002E23EF">
        <w:rPr>
          <w:rStyle w:val="1-Char"/>
          <w:rtl/>
        </w:rPr>
        <w:t>ک</w:t>
      </w:r>
      <w:r w:rsidR="00264EF3" w:rsidRPr="002360F2">
        <w:rPr>
          <w:rStyle w:val="1-Char"/>
          <w:rtl/>
        </w:rPr>
        <w:t>ه از زمر</w:t>
      </w:r>
      <w:r w:rsidR="007C6DE4" w:rsidRPr="002360F2">
        <w:rPr>
          <w:rStyle w:val="1-Char"/>
          <w:rFonts w:hint="cs"/>
          <w:rtl/>
        </w:rPr>
        <w:t>ه‌</w:t>
      </w:r>
      <w:r w:rsidR="002E23EF">
        <w:rPr>
          <w:rStyle w:val="1-Char"/>
          <w:rFonts w:hint="cs"/>
          <w:rtl/>
        </w:rPr>
        <w:t>ی</w:t>
      </w:r>
      <w:r w:rsidR="00264EF3" w:rsidRPr="002360F2">
        <w:rPr>
          <w:rStyle w:val="1-Char"/>
          <w:rtl/>
        </w:rPr>
        <w:t xml:space="preserve"> مسائل احتمال</w:t>
      </w:r>
      <w:r w:rsidR="002E23EF">
        <w:rPr>
          <w:rStyle w:val="1-Char"/>
          <w:rtl/>
        </w:rPr>
        <w:t>ی</w:t>
      </w:r>
      <w:r w:rsidR="00264EF3" w:rsidRPr="002360F2">
        <w:rPr>
          <w:rStyle w:val="1-Char"/>
          <w:rtl/>
        </w:rPr>
        <w:t>‌ا</w:t>
      </w:r>
      <w:r w:rsidR="002E23EF">
        <w:rPr>
          <w:rStyle w:val="1-Char"/>
          <w:rtl/>
        </w:rPr>
        <w:t>ی</w:t>
      </w:r>
      <w:r w:rsidR="00264EF3" w:rsidRPr="002360F2">
        <w:rPr>
          <w:rStyle w:val="1-Char"/>
          <w:rtl/>
        </w:rPr>
        <w:t xml:space="preserve"> است </w:t>
      </w:r>
      <w:r w:rsidR="002E23EF">
        <w:rPr>
          <w:rStyle w:val="1-Char"/>
          <w:rtl/>
        </w:rPr>
        <w:t>ک</w:t>
      </w:r>
      <w:r w:rsidR="00264EF3" w:rsidRPr="002360F2">
        <w:rPr>
          <w:rStyle w:val="1-Char"/>
          <w:rtl/>
        </w:rPr>
        <w:t>ه عبا</w:t>
      </w:r>
      <w:r w:rsidR="007407A5" w:rsidRPr="002360F2">
        <w:rPr>
          <w:rStyle w:val="1-Char"/>
          <w:rFonts w:hint="cs"/>
          <w:rtl/>
        </w:rPr>
        <w:t>ر</w:t>
      </w:r>
      <w:r w:rsidR="00264EF3" w:rsidRPr="002360F2">
        <w:rPr>
          <w:rStyle w:val="1-Char"/>
          <w:rtl/>
        </w:rPr>
        <w:t xml:space="preserve">ت </w:t>
      </w:r>
      <w:r w:rsidR="007407A5" w:rsidRPr="002360F2">
        <w:rPr>
          <w:rStyle w:val="1-Char"/>
          <w:rFonts w:hint="cs"/>
          <w:rtl/>
        </w:rPr>
        <w:t>پ</w:t>
      </w:r>
      <w:r w:rsidR="002E23EF">
        <w:rPr>
          <w:rStyle w:val="1-Char"/>
          <w:rtl/>
        </w:rPr>
        <w:t>ی</w:t>
      </w:r>
      <w:r w:rsidR="00264EF3" w:rsidRPr="002360F2">
        <w:rPr>
          <w:rStyle w:val="1-Char"/>
          <w:rtl/>
        </w:rPr>
        <w:t>ش</w:t>
      </w:r>
      <w:r w:rsidR="002E23EF">
        <w:rPr>
          <w:rStyle w:val="1-Char"/>
          <w:rtl/>
        </w:rPr>
        <w:t>ی</w:t>
      </w:r>
      <w:r w:rsidR="00264EF3" w:rsidRPr="002360F2">
        <w:rPr>
          <w:rStyle w:val="1-Char"/>
          <w:rtl/>
        </w:rPr>
        <w:t>ن بر</w:t>
      </w:r>
      <w:r w:rsidR="00FE0C78" w:rsidRPr="002360F2">
        <w:rPr>
          <w:rStyle w:val="1-Char"/>
          <w:rFonts w:hint="cs"/>
          <w:rtl/>
        </w:rPr>
        <w:t xml:space="preserve"> </w:t>
      </w:r>
      <w:r w:rsidR="00264EF3" w:rsidRPr="002360F2">
        <w:rPr>
          <w:rStyle w:val="1-Char"/>
          <w:rtl/>
        </w:rPr>
        <w:t>آن دلالت م</w:t>
      </w:r>
      <w:r w:rsidR="002E23EF">
        <w:rPr>
          <w:rStyle w:val="1-Char"/>
          <w:rtl/>
        </w:rPr>
        <w:t>ی</w:t>
      </w:r>
      <w:r w:rsidR="00264EF3" w:rsidRPr="002360F2">
        <w:rPr>
          <w:rStyle w:val="1-Char"/>
          <w:rtl/>
        </w:rPr>
        <w:t>‌</w:t>
      </w:r>
      <w:r w:rsidR="002E23EF">
        <w:rPr>
          <w:rStyle w:val="1-Char"/>
          <w:rtl/>
        </w:rPr>
        <w:t>ک</w:t>
      </w:r>
      <w:r w:rsidR="00264EF3" w:rsidRPr="002360F2">
        <w:rPr>
          <w:rStyle w:val="1-Char"/>
          <w:rtl/>
        </w:rPr>
        <w:t>ند</w:t>
      </w:r>
      <w:r w:rsidR="00E023D6" w:rsidRPr="002360F2">
        <w:rPr>
          <w:rStyle w:val="1-Char"/>
          <w:rtl/>
        </w:rPr>
        <w:t>.</w:t>
      </w:r>
    </w:p>
    <w:p w:rsidR="00264EF3" w:rsidRPr="002360F2" w:rsidRDefault="001844B4" w:rsidP="009D44A6">
      <w:pPr>
        <w:numPr>
          <w:ilvl w:val="0"/>
          <w:numId w:val="81"/>
        </w:numPr>
        <w:jc w:val="both"/>
        <w:rPr>
          <w:rStyle w:val="1-Char"/>
          <w:rtl/>
        </w:rPr>
      </w:pPr>
      <w:r w:rsidRPr="002360F2">
        <w:rPr>
          <w:rStyle w:val="1-Char"/>
          <w:rtl/>
        </w:rPr>
        <w:t>هرگاه</w:t>
      </w:r>
      <w:r w:rsidR="00264EF3" w:rsidRPr="002360F2">
        <w:rPr>
          <w:rStyle w:val="1-Char"/>
          <w:rtl/>
        </w:rPr>
        <w:t xml:space="preserve"> فقهاء </w:t>
      </w:r>
      <w:r w:rsidR="00264EF3" w:rsidRPr="006E5107">
        <w:rPr>
          <w:rStyle w:val="7-Char"/>
          <w:rtl/>
        </w:rPr>
        <w:t>«</w:t>
      </w:r>
      <w:r w:rsidR="006E5107">
        <w:rPr>
          <w:rStyle w:val="7-Char"/>
          <w:rtl/>
        </w:rPr>
        <w:t>عَل</w:t>
      </w:r>
      <w:r w:rsidR="006E5107">
        <w:rPr>
          <w:rStyle w:val="7-Char"/>
          <w:rFonts w:hint="cs"/>
          <w:rtl/>
        </w:rPr>
        <w:t>ی</w:t>
      </w:r>
      <w:r w:rsidR="00264EF3" w:rsidRPr="006E5107">
        <w:rPr>
          <w:rStyle w:val="7-Char"/>
          <w:rtl/>
        </w:rPr>
        <w:t xml:space="preserve"> ما شَمله كلامُهم»</w:t>
      </w:r>
      <w:r w:rsidR="00264EF3" w:rsidRPr="002360F2">
        <w:rPr>
          <w:rStyle w:val="1-Char"/>
          <w:rtl/>
        </w:rPr>
        <w:t xml:space="preserve"> و </w:t>
      </w:r>
      <w:r w:rsidR="002E23EF">
        <w:rPr>
          <w:rStyle w:val="1-Char"/>
          <w:rtl/>
        </w:rPr>
        <w:t>ی</w:t>
      </w:r>
      <w:r w:rsidR="00264EF3" w:rsidRPr="002360F2">
        <w:rPr>
          <w:rStyle w:val="1-Char"/>
          <w:rtl/>
        </w:rPr>
        <w:t>ا غ</w:t>
      </w:r>
      <w:r w:rsidR="002E23EF">
        <w:rPr>
          <w:rStyle w:val="1-Char"/>
          <w:rtl/>
        </w:rPr>
        <w:t>ی</w:t>
      </w:r>
      <w:r w:rsidR="00264EF3" w:rsidRPr="002360F2">
        <w:rPr>
          <w:rStyle w:val="1-Char"/>
          <w:rtl/>
        </w:rPr>
        <w:t>ر</w:t>
      </w:r>
      <w:r w:rsidR="00FE0C78" w:rsidRPr="002360F2">
        <w:rPr>
          <w:rStyle w:val="1-Char"/>
          <w:rFonts w:hint="cs"/>
          <w:rtl/>
        </w:rPr>
        <w:t xml:space="preserve"> </w:t>
      </w:r>
      <w:r w:rsidR="00264EF3" w:rsidRPr="002360F2">
        <w:rPr>
          <w:rStyle w:val="1-Char"/>
          <w:rtl/>
        </w:rPr>
        <w:t>آن را گو</w:t>
      </w:r>
      <w:r w:rsidR="002E23EF">
        <w:rPr>
          <w:rStyle w:val="1-Char"/>
          <w:rtl/>
        </w:rPr>
        <w:t>ی</w:t>
      </w:r>
      <w:r w:rsidR="00264EF3" w:rsidRPr="002360F2">
        <w:rPr>
          <w:rStyle w:val="1-Char"/>
          <w:rtl/>
        </w:rPr>
        <w:t>ند، اشاره به «تبر</w:t>
      </w:r>
      <w:r w:rsidR="002E23EF">
        <w:rPr>
          <w:rStyle w:val="1-Char"/>
          <w:rtl/>
        </w:rPr>
        <w:t>ی</w:t>
      </w:r>
      <w:r w:rsidR="00264EF3" w:rsidRPr="002360F2">
        <w:rPr>
          <w:rStyle w:val="1-Char"/>
          <w:rtl/>
        </w:rPr>
        <w:t xml:space="preserve"> ازآن مسئله»</w:t>
      </w:r>
      <w:r w:rsidR="0087314C" w:rsidRPr="002360F2">
        <w:rPr>
          <w:rStyle w:val="1-Char"/>
          <w:rFonts w:hint="cs"/>
          <w:rtl/>
        </w:rPr>
        <w:t>،</w:t>
      </w:r>
      <w:r w:rsidR="00553FD4" w:rsidRPr="002360F2">
        <w:rPr>
          <w:rStyle w:val="1-Char"/>
          <w:rtl/>
        </w:rPr>
        <w:t xml:space="preserve"> </w:t>
      </w:r>
      <w:r w:rsidR="00264EF3" w:rsidRPr="002360F2">
        <w:rPr>
          <w:rStyle w:val="1-Char"/>
          <w:rtl/>
        </w:rPr>
        <w:t>و</w:t>
      </w:r>
      <w:r w:rsidR="00FE0C78" w:rsidRPr="002360F2">
        <w:rPr>
          <w:rStyle w:val="1-Char"/>
          <w:rFonts w:hint="cs"/>
          <w:rtl/>
        </w:rPr>
        <w:t xml:space="preserve"> </w:t>
      </w:r>
      <w:r w:rsidR="002E23EF">
        <w:rPr>
          <w:rStyle w:val="1-Char"/>
          <w:rtl/>
        </w:rPr>
        <w:t>ی</w:t>
      </w:r>
      <w:r w:rsidR="00264EF3" w:rsidRPr="002360F2">
        <w:rPr>
          <w:rStyle w:val="1-Char"/>
          <w:rtl/>
        </w:rPr>
        <w:t>ا اشاره به</w:t>
      </w:r>
      <w:r w:rsidR="00553FD4" w:rsidRPr="002360F2">
        <w:rPr>
          <w:rStyle w:val="1-Char"/>
          <w:rtl/>
        </w:rPr>
        <w:t xml:space="preserve"> </w:t>
      </w:r>
      <w:r w:rsidR="00264EF3" w:rsidRPr="002360F2">
        <w:rPr>
          <w:rStyle w:val="1-Char"/>
          <w:rtl/>
        </w:rPr>
        <w:t>مش</w:t>
      </w:r>
      <w:r w:rsidR="002E23EF">
        <w:rPr>
          <w:rStyle w:val="1-Char"/>
          <w:rtl/>
        </w:rPr>
        <w:t>ک</w:t>
      </w:r>
      <w:r w:rsidR="00264EF3" w:rsidRPr="002360F2">
        <w:rPr>
          <w:rStyle w:val="1-Char"/>
          <w:rtl/>
        </w:rPr>
        <w:t>ل بودن آن مسئله دارد،</w:t>
      </w:r>
      <w:r w:rsidR="00553FD4" w:rsidRPr="002360F2">
        <w:rPr>
          <w:rStyle w:val="1-Char"/>
          <w:rtl/>
        </w:rPr>
        <w:t xml:space="preserve"> </w:t>
      </w:r>
      <w:r w:rsidR="00A34A08">
        <w:rPr>
          <w:rStyle w:val="1-Char"/>
          <w:rtl/>
        </w:rPr>
        <w:t>چنان‌که</w:t>
      </w:r>
      <w:r w:rsidR="00264EF3" w:rsidRPr="002360F2">
        <w:rPr>
          <w:rStyle w:val="1-Char"/>
          <w:rtl/>
        </w:rPr>
        <w:t xml:space="preserve"> شارح </w:t>
      </w:r>
      <w:r w:rsidR="002E23EF">
        <w:rPr>
          <w:rStyle w:val="1-Char"/>
          <w:rtl/>
        </w:rPr>
        <w:t>ک</w:t>
      </w:r>
      <w:r w:rsidR="00264EF3" w:rsidRPr="002360F2">
        <w:rPr>
          <w:rStyle w:val="1-Char"/>
          <w:rtl/>
        </w:rPr>
        <w:t xml:space="preserve">تاب </w:t>
      </w:r>
      <w:r w:rsidR="00264EF3" w:rsidRPr="006E5107">
        <w:rPr>
          <w:rStyle w:val="7-Char"/>
          <w:rtl/>
        </w:rPr>
        <w:t xml:space="preserve">«حاشية </w:t>
      </w:r>
      <w:r w:rsidR="0087314C" w:rsidRPr="006E5107">
        <w:rPr>
          <w:rStyle w:val="7-Char"/>
          <w:rFonts w:hint="cs"/>
          <w:rtl/>
        </w:rPr>
        <w:t>فت</w:t>
      </w:r>
      <w:r w:rsidR="00264EF3" w:rsidRPr="006E5107">
        <w:rPr>
          <w:rStyle w:val="7-Char"/>
          <w:rtl/>
        </w:rPr>
        <w:t>ح الجواد»</w:t>
      </w:r>
      <w:r w:rsidR="00264EF3" w:rsidRPr="002360F2">
        <w:rPr>
          <w:rStyle w:val="1-Char"/>
          <w:rtl/>
        </w:rPr>
        <w:t xml:space="preserve"> بد</w:t>
      </w:r>
      <w:r w:rsidR="002E23EF">
        <w:rPr>
          <w:rStyle w:val="1-Char"/>
          <w:rtl/>
        </w:rPr>
        <w:t>ی</w:t>
      </w:r>
      <w:r w:rsidR="00264EF3" w:rsidRPr="002360F2">
        <w:rPr>
          <w:rStyle w:val="1-Char"/>
          <w:rtl/>
        </w:rPr>
        <w:t>ن ن</w:t>
      </w:r>
      <w:r w:rsidR="002E23EF">
        <w:rPr>
          <w:rStyle w:val="1-Char"/>
          <w:rtl/>
        </w:rPr>
        <w:t>ک</w:t>
      </w:r>
      <w:r w:rsidR="00264EF3" w:rsidRPr="002360F2">
        <w:rPr>
          <w:rStyle w:val="1-Char"/>
          <w:rtl/>
        </w:rPr>
        <w:t xml:space="preserve">ته اشاره </w:t>
      </w:r>
      <w:r w:rsidR="002E23EF">
        <w:rPr>
          <w:rStyle w:val="1-Char"/>
          <w:rtl/>
        </w:rPr>
        <w:t>ک</w:t>
      </w:r>
      <w:r w:rsidR="00264EF3" w:rsidRPr="002360F2">
        <w:rPr>
          <w:rStyle w:val="1-Char"/>
          <w:rtl/>
        </w:rPr>
        <w:t>رده است</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w:t>
      </w:r>
      <w:r w:rsidR="00FE0C78" w:rsidRPr="002360F2">
        <w:rPr>
          <w:rStyle w:val="1-Char"/>
          <w:rFonts w:hint="cs"/>
          <w:rtl/>
        </w:rPr>
        <w:t xml:space="preserve"> </w:t>
      </w:r>
      <w:r w:rsidRPr="002360F2">
        <w:rPr>
          <w:rStyle w:val="1-Char"/>
          <w:rtl/>
        </w:rPr>
        <w:t>ا</w:t>
      </w:r>
      <w:r w:rsidR="002E23EF">
        <w:rPr>
          <w:rStyle w:val="1-Char"/>
          <w:rtl/>
        </w:rPr>
        <w:t>ی</w:t>
      </w:r>
      <w:r w:rsidRPr="002360F2">
        <w:rPr>
          <w:rStyle w:val="1-Char"/>
          <w:rtl/>
        </w:rPr>
        <w:t>ن مورد ن</w:t>
      </w:r>
      <w:r w:rsidR="002E23EF">
        <w:rPr>
          <w:rStyle w:val="1-Char"/>
          <w:rtl/>
        </w:rPr>
        <w:t>ی</w:t>
      </w:r>
      <w:r w:rsidRPr="002360F2">
        <w:rPr>
          <w:rStyle w:val="1-Char"/>
          <w:rtl/>
        </w:rPr>
        <w:t>ز</w:t>
      </w:r>
      <w:r w:rsidR="00FE0C78" w:rsidRPr="002360F2">
        <w:rPr>
          <w:rStyle w:val="1-Char"/>
          <w:rFonts w:hint="cs"/>
          <w:rtl/>
        </w:rPr>
        <w:t xml:space="preserve"> </w:t>
      </w:r>
      <w:r w:rsidRPr="002360F2">
        <w:rPr>
          <w:rStyle w:val="1-Char"/>
          <w:rtl/>
        </w:rPr>
        <w:t>در صورت</w:t>
      </w:r>
      <w:r w:rsidR="002E23EF">
        <w:rPr>
          <w:rStyle w:val="1-Char"/>
          <w:rtl/>
        </w:rPr>
        <w:t>ی</w:t>
      </w:r>
      <w:r w:rsidRPr="002360F2">
        <w:rPr>
          <w:rStyle w:val="1-Char"/>
          <w:rtl/>
        </w:rPr>
        <w:t xml:space="preserve"> است </w:t>
      </w:r>
      <w:r w:rsidR="002E23EF">
        <w:rPr>
          <w:rStyle w:val="1-Char"/>
          <w:rtl/>
        </w:rPr>
        <w:t>ک</w:t>
      </w:r>
      <w:r w:rsidRPr="002360F2">
        <w:rPr>
          <w:rStyle w:val="1-Char"/>
          <w:rtl/>
        </w:rPr>
        <w:t xml:space="preserve">ه در </w:t>
      </w:r>
      <w:r w:rsidR="002E23EF">
        <w:rPr>
          <w:rStyle w:val="1-Char"/>
          <w:rtl/>
        </w:rPr>
        <w:t>ک</w:t>
      </w:r>
      <w:r w:rsidRPr="002360F2">
        <w:rPr>
          <w:rStyle w:val="1-Char"/>
          <w:rtl/>
        </w:rPr>
        <w:t>تاب،</w:t>
      </w:r>
      <w:r w:rsidR="00553FD4" w:rsidRPr="002360F2">
        <w:rPr>
          <w:rStyle w:val="1-Char"/>
          <w:rtl/>
        </w:rPr>
        <w:t xml:space="preserve"> </w:t>
      </w:r>
      <w:r w:rsidRPr="002360F2">
        <w:rPr>
          <w:rStyle w:val="1-Char"/>
          <w:rtl/>
        </w:rPr>
        <w:t>به «تضع</w:t>
      </w:r>
      <w:r w:rsidR="002E23EF">
        <w:rPr>
          <w:rStyle w:val="1-Char"/>
          <w:rtl/>
        </w:rPr>
        <w:t>ی</w:t>
      </w:r>
      <w:r w:rsidRPr="002360F2">
        <w:rPr>
          <w:rStyle w:val="1-Char"/>
          <w:rtl/>
        </w:rPr>
        <w:t xml:space="preserve">ف» و </w:t>
      </w:r>
      <w:r w:rsidR="002E23EF">
        <w:rPr>
          <w:rStyle w:val="1-Char"/>
          <w:rtl/>
        </w:rPr>
        <w:t>ی</w:t>
      </w:r>
      <w:r w:rsidRPr="002360F2">
        <w:rPr>
          <w:rStyle w:val="1-Char"/>
          <w:rtl/>
        </w:rPr>
        <w:t>ا «ترج</w:t>
      </w:r>
      <w:r w:rsidR="002E23EF">
        <w:rPr>
          <w:rStyle w:val="1-Char"/>
          <w:rtl/>
        </w:rPr>
        <w:t>ی</w:t>
      </w:r>
      <w:r w:rsidRPr="002360F2">
        <w:rPr>
          <w:rStyle w:val="1-Char"/>
          <w:rtl/>
        </w:rPr>
        <w:t>ح» آن مسئله،</w:t>
      </w:r>
      <w:r w:rsidR="00553FD4" w:rsidRPr="002360F2">
        <w:rPr>
          <w:rStyle w:val="1-Char"/>
          <w:rtl/>
        </w:rPr>
        <w:t xml:space="preserve"> </w:t>
      </w:r>
      <w:r w:rsidRPr="002360F2">
        <w:rPr>
          <w:rStyle w:val="1-Char"/>
          <w:rtl/>
        </w:rPr>
        <w:t>اشاره‌ا</w:t>
      </w:r>
      <w:r w:rsidR="002E23EF">
        <w:rPr>
          <w:rStyle w:val="1-Char"/>
          <w:rtl/>
        </w:rPr>
        <w:t>ی</w:t>
      </w:r>
      <w:r w:rsidRPr="002360F2">
        <w:rPr>
          <w:rStyle w:val="1-Char"/>
          <w:rtl/>
        </w:rPr>
        <w:t xml:space="preserve"> نشده باشد،</w:t>
      </w:r>
      <w:r w:rsidR="00553FD4" w:rsidRPr="002360F2">
        <w:rPr>
          <w:rStyle w:val="1-Char"/>
          <w:rtl/>
        </w:rPr>
        <w:t xml:space="preserve"> </w:t>
      </w:r>
      <w:r w:rsidRPr="002360F2">
        <w:rPr>
          <w:rStyle w:val="1-Char"/>
          <w:rtl/>
        </w:rPr>
        <w:t>چرا</w:t>
      </w:r>
      <w:r w:rsidR="00FE0C78" w:rsidRPr="002360F2">
        <w:rPr>
          <w:rStyle w:val="1-Char"/>
          <w:rFonts w:hint="cs"/>
          <w:rtl/>
        </w:rPr>
        <w:t xml:space="preserve"> </w:t>
      </w:r>
      <w:r w:rsidR="002E23EF">
        <w:rPr>
          <w:rStyle w:val="1-Char"/>
          <w:rtl/>
        </w:rPr>
        <w:t>ک</w:t>
      </w:r>
      <w:r w:rsidRPr="002360F2">
        <w:rPr>
          <w:rStyle w:val="1-Char"/>
          <w:rtl/>
        </w:rPr>
        <w:t>ه اگر در</w:t>
      </w:r>
      <w:r w:rsidR="00FE0C78" w:rsidRPr="002360F2">
        <w:rPr>
          <w:rStyle w:val="1-Char"/>
          <w:rFonts w:hint="cs"/>
          <w:rtl/>
        </w:rPr>
        <w:t xml:space="preserve"> </w:t>
      </w:r>
      <w:r w:rsidRPr="002360F2">
        <w:rPr>
          <w:rStyle w:val="1-Char"/>
          <w:rtl/>
        </w:rPr>
        <w:t>مسئله‌ا</w:t>
      </w:r>
      <w:r w:rsidR="002E23EF">
        <w:rPr>
          <w:rStyle w:val="1-Char"/>
          <w:rtl/>
        </w:rPr>
        <w:t>ی</w:t>
      </w:r>
      <w:r w:rsidRPr="002360F2">
        <w:rPr>
          <w:rStyle w:val="1-Char"/>
          <w:rtl/>
        </w:rPr>
        <w:t xml:space="preserve"> به «تضع</w:t>
      </w:r>
      <w:r w:rsidR="002E23EF">
        <w:rPr>
          <w:rStyle w:val="1-Char"/>
          <w:rtl/>
        </w:rPr>
        <w:t>ی</w:t>
      </w:r>
      <w:r w:rsidRPr="002360F2">
        <w:rPr>
          <w:rStyle w:val="1-Char"/>
          <w:rtl/>
        </w:rPr>
        <w:t xml:space="preserve">ف» و </w:t>
      </w:r>
      <w:r w:rsidR="002E23EF">
        <w:rPr>
          <w:rStyle w:val="1-Char"/>
          <w:rtl/>
        </w:rPr>
        <w:t>ی</w:t>
      </w:r>
      <w:r w:rsidRPr="002360F2">
        <w:rPr>
          <w:rStyle w:val="1-Char"/>
          <w:rtl/>
        </w:rPr>
        <w:t>ا «ترج</w:t>
      </w:r>
      <w:r w:rsidR="002E23EF">
        <w:rPr>
          <w:rStyle w:val="1-Char"/>
          <w:rtl/>
        </w:rPr>
        <w:t>ی</w:t>
      </w:r>
      <w:r w:rsidRPr="002360F2">
        <w:rPr>
          <w:rStyle w:val="1-Char"/>
          <w:rtl/>
        </w:rPr>
        <w:t>ح» آن اشاره گردد،</w:t>
      </w:r>
      <w:r w:rsidR="00553FD4" w:rsidRPr="002360F2">
        <w:rPr>
          <w:rStyle w:val="1-Char"/>
          <w:rtl/>
        </w:rPr>
        <w:t xml:space="preserve"> </w:t>
      </w:r>
      <w:r w:rsidRPr="002360F2">
        <w:rPr>
          <w:rStyle w:val="1-Char"/>
          <w:rtl/>
        </w:rPr>
        <w:t>از مش</w:t>
      </w:r>
      <w:r w:rsidR="002E23EF">
        <w:rPr>
          <w:rStyle w:val="1-Char"/>
          <w:rtl/>
        </w:rPr>
        <w:t>ک</w:t>
      </w:r>
      <w:r w:rsidRPr="002360F2">
        <w:rPr>
          <w:rStyle w:val="1-Char"/>
          <w:rtl/>
        </w:rPr>
        <w:t>ل بودن،</w:t>
      </w:r>
      <w:r w:rsidR="00553FD4" w:rsidRPr="002360F2">
        <w:rPr>
          <w:rStyle w:val="1-Char"/>
          <w:rtl/>
        </w:rPr>
        <w:t xml:space="preserve"> </w:t>
      </w:r>
      <w:r w:rsidRPr="002360F2">
        <w:rPr>
          <w:rStyle w:val="1-Char"/>
          <w:rtl/>
        </w:rPr>
        <w:t>ب</w:t>
      </w:r>
      <w:r w:rsidR="002E23EF">
        <w:rPr>
          <w:rStyle w:val="1-Char"/>
          <w:rtl/>
        </w:rPr>
        <w:t>ی</w:t>
      </w:r>
      <w:r w:rsidRPr="002360F2">
        <w:rPr>
          <w:rStyle w:val="1-Char"/>
          <w:rtl/>
        </w:rPr>
        <w:t>رون م</w:t>
      </w:r>
      <w:r w:rsidR="002E23EF">
        <w:rPr>
          <w:rStyle w:val="1-Char"/>
          <w:rtl/>
        </w:rPr>
        <w:t>ی</w:t>
      </w:r>
      <w:r w:rsidRPr="002360F2">
        <w:rPr>
          <w:rStyle w:val="1-Char"/>
          <w:rtl/>
        </w:rPr>
        <w:t>‌آ</w:t>
      </w:r>
      <w:r w:rsidR="002E23EF">
        <w:rPr>
          <w:rStyle w:val="1-Char"/>
          <w:rtl/>
        </w:rPr>
        <w:t>ی</w:t>
      </w:r>
      <w:r w:rsidRPr="002360F2">
        <w:rPr>
          <w:rStyle w:val="1-Char"/>
          <w:rtl/>
        </w:rPr>
        <w:t>د،</w:t>
      </w:r>
      <w:r w:rsidR="00553FD4" w:rsidRPr="002360F2">
        <w:rPr>
          <w:rStyle w:val="1-Char"/>
          <w:rtl/>
        </w:rPr>
        <w:t xml:space="preserve"> </w:t>
      </w:r>
      <w:r w:rsidRPr="002360F2">
        <w:rPr>
          <w:rStyle w:val="1-Char"/>
          <w:rtl/>
        </w:rPr>
        <w:t>و ح</w:t>
      </w:r>
      <w:r w:rsidR="002E23EF">
        <w:rPr>
          <w:rStyle w:val="1-Char"/>
          <w:rtl/>
        </w:rPr>
        <w:t>ک</w:t>
      </w:r>
      <w:r w:rsidRPr="002360F2">
        <w:rPr>
          <w:rStyle w:val="1-Char"/>
          <w:rtl/>
        </w:rPr>
        <w:t>م «قول ضع</w:t>
      </w:r>
      <w:r w:rsidR="002E23EF">
        <w:rPr>
          <w:rStyle w:val="1-Char"/>
          <w:rtl/>
        </w:rPr>
        <w:t>ی</w:t>
      </w:r>
      <w:r w:rsidRPr="002360F2">
        <w:rPr>
          <w:rStyle w:val="1-Char"/>
          <w:rtl/>
        </w:rPr>
        <w:t xml:space="preserve">ف» و </w:t>
      </w:r>
      <w:r w:rsidR="002E23EF">
        <w:rPr>
          <w:rStyle w:val="1-Char"/>
          <w:rtl/>
        </w:rPr>
        <w:t>ی</w:t>
      </w:r>
      <w:r w:rsidRPr="002360F2">
        <w:rPr>
          <w:rStyle w:val="1-Char"/>
          <w:rtl/>
        </w:rPr>
        <w:t>ا «قول راجح» را م</w:t>
      </w:r>
      <w:r w:rsidR="002E23EF">
        <w:rPr>
          <w:rStyle w:val="1-Char"/>
          <w:rtl/>
        </w:rPr>
        <w:t>ی</w:t>
      </w:r>
      <w:r w:rsidRPr="002360F2">
        <w:rPr>
          <w:rStyle w:val="1-Char"/>
          <w:rtl/>
        </w:rPr>
        <w:t>‌گ</w:t>
      </w:r>
      <w:r w:rsidR="002E23EF">
        <w:rPr>
          <w:rStyle w:val="1-Char"/>
          <w:rtl/>
        </w:rPr>
        <w:t>ی</w:t>
      </w:r>
      <w:r w:rsidRPr="002360F2">
        <w:rPr>
          <w:rStyle w:val="1-Char"/>
          <w:rtl/>
        </w:rPr>
        <w:t>رد</w:t>
      </w:r>
      <w:r w:rsidR="00E023D6" w:rsidRPr="002360F2">
        <w:rPr>
          <w:rStyle w:val="1-Char"/>
          <w:rtl/>
        </w:rPr>
        <w:t>.</w:t>
      </w:r>
      <w:r w:rsidRPr="002360F2">
        <w:rPr>
          <w:rStyle w:val="1-Char"/>
          <w:rtl/>
        </w:rPr>
        <w:t xml:space="preserve"> </w:t>
      </w:r>
      <w:r w:rsidRPr="00E6072E">
        <w:rPr>
          <w:rStyle w:val="FootnoteReference"/>
          <w:rFonts w:cs="IRNazli"/>
          <w:szCs w:val="28"/>
          <w:rtl/>
        </w:rPr>
        <w:footnoteReference w:id="387"/>
      </w:r>
    </w:p>
    <w:p w:rsidR="00264EF3" w:rsidRPr="002360F2" w:rsidRDefault="00264EF3" w:rsidP="009D44A6">
      <w:pPr>
        <w:numPr>
          <w:ilvl w:val="0"/>
          <w:numId w:val="81"/>
        </w:numPr>
        <w:jc w:val="both"/>
        <w:rPr>
          <w:rStyle w:val="1-Char"/>
          <w:rtl/>
        </w:rPr>
      </w:pPr>
      <w:r w:rsidRPr="002360F2">
        <w:rPr>
          <w:rStyle w:val="1-Char"/>
          <w:rtl/>
        </w:rPr>
        <w:t xml:space="preserve">هرگاه فقهاء </w:t>
      </w:r>
      <w:r w:rsidRPr="006E5107">
        <w:rPr>
          <w:rStyle w:val="7-Char"/>
          <w:rtl/>
        </w:rPr>
        <w:t>«كذا قالوه»</w:t>
      </w:r>
      <w:r w:rsidRPr="002360F2">
        <w:rPr>
          <w:rStyle w:val="1-Char"/>
          <w:rtl/>
        </w:rPr>
        <w:t xml:space="preserve"> </w:t>
      </w:r>
      <w:r w:rsidR="002E23EF">
        <w:rPr>
          <w:rStyle w:val="1-Char"/>
          <w:rtl/>
        </w:rPr>
        <w:t>ی</w:t>
      </w:r>
      <w:r w:rsidRPr="002360F2">
        <w:rPr>
          <w:rStyle w:val="1-Char"/>
          <w:rtl/>
        </w:rPr>
        <w:t xml:space="preserve">ا </w:t>
      </w:r>
      <w:r w:rsidRPr="006E5107">
        <w:rPr>
          <w:rStyle w:val="7-Char"/>
          <w:rtl/>
        </w:rPr>
        <w:t>«كذا قاله فلان»</w:t>
      </w:r>
      <w:r w:rsidRPr="002360F2">
        <w:rPr>
          <w:rStyle w:val="1-Char"/>
          <w:rtl/>
        </w:rPr>
        <w:t xml:space="preserve"> گو</w:t>
      </w:r>
      <w:r w:rsidR="002E23EF">
        <w:rPr>
          <w:rStyle w:val="1-Char"/>
          <w:rtl/>
        </w:rPr>
        <w:t>ی</w:t>
      </w:r>
      <w:r w:rsidRPr="002360F2">
        <w:rPr>
          <w:rStyle w:val="1-Char"/>
          <w:rtl/>
        </w:rPr>
        <w:t>ند، اشاره به تبر</w:t>
      </w:r>
      <w:r w:rsidR="002E23EF">
        <w:rPr>
          <w:rStyle w:val="1-Char"/>
          <w:rtl/>
        </w:rPr>
        <w:t>ی</w:t>
      </w:r>
      <w:r w:rsidRPr="002360F2">
        <w:rPr>
          <w:rStyle w:val="1-Char"/>
          <w:rtl/>
        </w:rPr>
        <w:t xml:space="preserve"> از آن مسئله و </w:t>
      </w:r>
      <w:r w:rsidR="002E23EF">
        <w:rPr>
          <w:rStyle w:val="1-Char"/>
          <w:rtl/>
        </w:rPr>
        <w:t>ی</w:t>
      </w:r>
      <w:r w:rsidR="001433E0" w:rsidRPr="002360F2">
        <w:rPr>
          <w:rStyle w:val="1-Char"/>
          <w:rtl/>
        </w:rPr>
        <w:t>ا به مش</w:t>
      </w:r>
      <w:r w:rsidR="002E23EF">
        <w:rPr>
          <w:rStyle w:val="1-Char"/>
          <w:rtl/>
        </w:rPr>
        <w:t>ک</w:t>
      </w:r>
      <w:r w:rsidR="001433E0" w:rsidRPr="002360F2">
        <w:rPr>
          <w:rStyle w:val="1-Char"/>
          <w:rtl/>
        </w:rPr>
        <w:t>ل بودن آن مسئله دارد (</w:t>
      </w:r>
      <w:r w:rsidRPr="002360F2">
        <w:rPr>
          <w:rStyle w:val="1-Char"/>
          <w:rtl/>
        </w:rPr>
        <w:t>مانند ح</w:t>
      </w:r>
      <w:r w:rsidR="002E23EF">
        <w:rPr>
          <w:rStyle w:val="1-Char"/>
          <w:rtl/>
        </w:rPr>
        <w:t>ک</w:t>
      </w:r>
      <w:r w:rsidRPr="002360F2">
        <w:rPr>
          <w:rStyle w:val="1-Char"/>
          <w:rtl/>
        </w:rPr>
        <w:t>م قبل</w:t>
      </w:r>
      <w:r w:rsidR="002E23EF">
        <w:rPr>
          <w:rStyle w:val="1-Char"/>
          <w:rtl/>
        </w:rPr>
        <w:t>ی</w:t>
      </w:r>
      <w:r w:rsidRPr="002360F2">
        <w:rPr>
          <w:rStyle w:val="1-Char"/>
          <w:rtl/>
        </w:rPr>
        <w:t>)</w:t>
      </w:r>
    </w:p>
    <w:p w:rsidR="00264EF3" w:rsidRPr="002360F2" w:rsidRDefault="001844B4" w:rsidP="009D44A6">
      <w:pPr>
        <w:numPr>
          <w:ilvl w:val="0"/>
          <w:numId w:val="81"/>
        </w:numPr>
        <w:jc w:val="both"/>
        <w:rPr>
          <w:rStyle w:val="1-Char"/>
          <w:rtl/>
        </w:rPr>
      </w:pPr>
      <w:r w:rsidRPr="002360F2">
        <w:rPr>
          <w:rStyle w:val="1-Char"/>
          <w:rtl/>
        </w:rPr>
        <w:t>هرگاه</w:t>
      </w:r>
      <w:r w:rsidR="00264EF3" w:rsidRPr="002360F2">
        <w:rPr>
          <w:rStyle w:val="1-Char"/>
          <w:rtl/>
        </w:rPr>
        <w:t xml:space="preserve"> فقهاء </w:t>
      </w:r>
      <w:r w:rsidR="00264EF3" w:rsidRPr="006E5107">
        <w:rPr>
          <w:rStyle w:val="7-Char"/>
          <w:rtl/>
        </w:rPr>
        <w:t>«اِن صحّ كذا، فكذا،»</w:t>
      </w:r>
      <w:r w:rsidR="00264EF3" w:rsidRPr="002360F2">
        <w:rPr>
          <w:rStyle w:val="1-Char"/>
          <w:rtl/>
        </w:rPr>
        <w:t xml:space="preserve"> گو</w:t>
      </w:r>
      <w:r w:rsidR="002E23EF">
        <w:rPr>
          <w:rStyle w:val="1-Char"/>
          <w:rtl/>
        </w:rPr>
        <w:t>ی</w:t>
      </w:r>
      <w:r w:rsidR="00264EF3" w:rsidRPr="002360F2">
        <w:rPr>
          <w:rStyle w:val="1-Char"/>
          <w:rtl/>
        </w:rPr>
        <w:t>ند،</w:t>
      </w:r>
      <w:r w:rsidR="00553FD4" w:rsidRPr="002360F2">
        <w:rPr>
          <w:rStyle w:val="1-Char"/>
          <w:rtl/>
        </w:rPr>
        <w:t xml:space="preserve"> </w:t>
      </w:r>
      <w:r w:rsidR="00264EF3" w:rsidRPr="002360F2">
        <w:rPr>
          <w:rStyle w:val="1-Char"/>
          <w:rtl/>
        </w:rPr>
        <w:t>ظاهر</w:t>
      </w:r>
      <w:r w:rsidR="00FE0C78" w:rsidRPr="002360F2">
        <w:rPr>
          <w:rStyle w:val="1-Char"/>
          <w:rFonts w:hint="cs"/>
          <w:rtl/>
        </w:rPr>
        <w:t xml:space="preserve"> </w:t>
      </w:r>
      <w:r w:rsidR="00264EF3" w:rsidRPr="002360F2">
        <w:rPr>
          <w:rStyle w:val="1-Char"/>
          <w:rtl/>
        </w:rPr>
        <w:t>ا</w:t>
      </w:r>
      <w:r w:rsidR="002E23EF">
        <w:rPr>
          <w:rStyle w:val="1-Char"/>
          <w:rtl/>
        </w:rPr>
        <w:t>ی</w:t>
      </w:r>
      <w:r w:rsidR="00264EF3" w:rsidRPr="002360F2">
        <w:rPr>
          <w:rStyle w:val="1-Char"/>
          <w:rtl/>
        </w:rPr>
        <w:t xml:space="preserve">ن </w:t>
      </w:r>
      <w:r w:rsidR="002E23EF">
        <w:rPr>
          <w:rStyle w:val="1-Char"/>
          <w:rtl/>
        </w:rPr>
        <w:t>ک</w:t>
      </w:r>
      <w:r w:rsidR="00264EF3" w:rsidRPr="002360F2">
        <w:rPr>
          <w:rStyle w:val="1-Char"/>
          <w:rtl/>
        </w:rPr>
        <w:t>لام بر</w:t>
      </w:r>
      <w:r w:rsidR="00FE0C78" w:rsidRPr="002360F2">
        <w:rPr>
          <w:rStyle w:val="1-Char"/>
          <w:rFonts w:hint="cs"/>
          <w:rtl/>
        </w:rPr>
        <w:t xml:space="preserve"> </w:t>
      </w:r>
      <w:r w:rsidR="00264EF3" w:rsidRPr="002360F2">
        <w:rPr>
          <w:rStyle w:val="1-Char"/>
          <w:rtl/>
        </w:rPr>
        <w:t>ا</w:t>
      </w:r>
      <w:r w:rsidR="002E23EF">
        <w:rPr>
          <w:rStyle w:val="1-Char"/>
          <w:rtl/>
        </w:rPr>
        <w:t>ی</w:t>
      </w:r>
      <w:r w:rsidR="00264EF3" w:rsidRPr="002360F2">
        <w:rPr>
          <w:rStyle w:val="1-Char"/>
          <w:rtl/>
        </w:rPr>
        <w:t xml:space="preserve">ن دلالت دارد </w:t>
      </w:r>
      <w:r w:rsidR="002E23EF">
        <w:rPr>
          <w:rStyle w:val="1-Char"/>
          <w:rtl/>
        </w:rPr>
        <w:t>ک</w:t>
      </w:r>
      <w:r w:rsidR="00264EF3" w:rsidRPr="002360F2">
        <w:rPr>
          <w:rStyle w:val="1-Char"/>
          <w:rtl/>
        </w:rPr>
        <w:t>ه ا</w:t>
      </w:r>
      <w:r w:rsidR="002E23EF">
        <w:rPr>
          <w:rStyle w:val="1-Char"/>
          <w:rtl/>
        </w:rPr>
        <w:t>ی</w:t>
      </w:r>
      <w:r w:rsidR="00264EF3" w:rsidRPr="002360F2">
        <w:rPr>
          <w:rStyle w:val="1-Char"/>
          <w:rtl/>
        </w:rPr>
        <w:t>ن مسئله،</w:t>
      </w:r>
      <w:r w:rsidR="00553FD4" w:rsidRPr="002360F2">
        <w:rPr>
          <w:rStyle w:val="1-Char"/>
          <w:rtl/>
        </w:rPr>
        <w:t xml:space="preserve"> </w:t>
      </w:r>
      <w:r w:rsidR="00264EF3" w:rsidRPr="002360F2">
        <w:rPr>
          <w:rStyle w:val="1-Char"/>
          <w:rtl/>
        </w:rPr>
        <w:t>جزء مسائل</w:t>
      </w:r>
      <w:r w:rsidR="002E23EF">
        <w:rPr>
          <w:rStyle w:val="1-Char"/>
          <w:rtl/>
        </w:rPr>
        <w:t>ی</w:t>
      </w:r>
      <w:r w:rsidR="00264EF3" w:rsidRPr="002360F2">
        <w:rPr>
          <w:rStyle w:val="1-Char"/>
          <w:rtl/>
        </w:rPr>
        <w:t xml:space="preserve"> </w:t>
      </w:r>
      <w:r w:rsidR="002E23EF">
        <w:rPr>
          <w:rStyle w:val="1-Char"/>
          <w:rtl/>
        </w:rPr>
        <w:t>ک</w:t>
      </w:r>
      <w:r w:rsidR="00264EF3" w:rsidRPr="002360F2">
        <w:rPr>
          <w:rStyle w:val="1-Char"/>
          <w:rtl/>
        </w:rPr>
        <w:t>ه مورد پسند فقهاء است،</w:t>
      </w:r>
      <w:r w:rsidR="00553FD4" w:rsidRPr="002360F2">
        <w:rPr>
          <w:rStyle w:val="1-Char"/>
          <w:rtl/>
        </w:rPr>
        <w:t xml:space="preserve"> </w:t>
      </w:r>
      <w:r w:rsidR="00264EF3" w:rsidRPr="002360F2">
        <w:rPr>
          <w:rStyle w:val="1-Char"/>
          <w:rtl/>
        </w:rPr>
        <w:t>نم</w:t>
      </w:r>
      <w:r w:rsidR="002E23EF">
        <w:rPr>
          <w:rStyle w:val="1-Char"/>
          <w:rtl/>
        </w:rPr>
        <w:t>ی</w:t>
      </w:r>
      <w:r w:rsidR="00264EF3" w:rsidRPr="002360F2">
        <w:rPr>
          <w:rStyle w:val="1-Char"/>
          <w:rtl/>
        </w:rPr>
        <w:t>‌باشد</w:t>
      </w:r>
      <w:r w:rsidR="00E023D6" w:rsidRPr="002360F2">
        <w:rPr>
          <w:rStyle w:val="1-Char"/>
          <w:rtl/>
        </w:rPr>
        <w:t>.</w:t>
      </w:r>
      <w:r w:rsidR="00264EF3" w:rsidRPr="002360F2">
        <w:rPr>
          <w:rStyle w:val="1-Char"/>
          <w:rtl/>
        </w:rPr>
        <w:t xml:space="preserve"> </w:t>
      </w:r>
      <w:r w:rsidR="00A34A08">
        <w:rPr>
          <w:rStyle w:val="1-Char"/>
          <w:rtl/>
        </w:rPr>
        <w:t>چنان‌که</w:t>
      </w:r>
      <w:r w:rsidR="00264EF3" w:rsidRPr="002360F2">
        <w:rPr>
          <w:rStyle w:val="1-Char"/>
          <w:rtl/>
        </w:rPr>
        <w:t xml:space="preserve"> نو</w:t>
      </w:r>
      <w:r w:rsidR="002E23EF">
        <w:rPr>
          <w:rStyle w:val="1-Char"/>
          <w:rtl/>
        </w:rPr>
        <w:t>ی</w:t>
      </w:r>
      <w:r w:rsidR="00264EF3" w:rsidRPr="002360F2">
        <w:rPr>
          <w:rStyle w:val="1-Char"/>
          <w:rtl/>
        </w:rPr>
        <w:t>سنده</w:t>
      </w:r>
      <w:r w:rsidR="007C4902" w:rsidRPr="002360F2">
        <w:rPr>
          <w:rStyle w:val="1-Char"/>
          <w:rFonts w:hint="cs"/>
          <w:rtl/>
        </w:rPr>
        <w:t>‌</w:t>
      </w:r>
      <w:r w:rsidR="002E23EF">
        <w:rPr>
          <w:rStyle w:val="1-Char"/>
          <w:rFonts w:hint="cs"/>
          <w:rtl/>
        </w:rPr>
        <w:t>ی</w:t>
      </w:r>
      <w:r w:rsidR="00264EF3" w:rsidRPr="002360F2">
        <w:rPr>
          <w:rStyle w:val="1-Char"/>
          <w:rtl/>
        </w:rPr>
        <w:t xml:space="preserve"> </w:t>
      </w:r>
      <w:r w:rsidR="002E23EF">
        <w:rPr>
          <w:rStyle w:val="1-Char"/>
          <w:rtl/>
        </w:rPr>
        <w:t>ک</w:t>
      </w:r>
      <w:r w:rsidR="00264EF3" w:rsidRPr="002360F2">
        <w:rPr>
          <w:rStyle w:val="1-Char"/>
          <w:rtl/>
        </w:rPr>
        <w:t>تاب «التحفة» در مبحث</w:t>
      </w:r>
      <w:r w:rsidR="00264EF3" w:rsidRPr="002360F2">
        <w:rPr>
          <w:rStyle w:val="1-Char"/>
          <w:rFonts w:hint="cs"/>
          <w:rtl/>
        </w:rPr>
        <w:t xml:space="preserve"> </w:t>
      </w:r>
      <w:r w:rsidR="00264EF3" w:rsidRPr="002360F2">
        <w:rPr>
          <w:rStyle w:val="1-Char"/>
          <w:rtl/>
        </w:rPr>
        <w:t>«جنائز» بد</w:t>
      </w:r>
      <w:r w:rsidR="002E23EF">
        <w:rPr>
          <w:rStyle w:val="1-Char"/>
          <w:rtl/>
        </w:rPr>
        <w:t>ی</w:t>
      </w:r>
      <w:r w:rsidR="00264EF3" w:rsidRPr="002360F2">
        <w:rPr>
          <w:rStyle w:val="1-Char"/>
          <w:rtl/>
        </w:rPr>
        <w:t>ن ن</w:t>
      </w:r>
      <w:r w:rsidR="002E23EF">
        <w:rPr>
          <w:rStyle w:val="1-Char"/>
          <w:rtl/>
        </w:rPr>
        <w:t>ک</w:t>
      </w:r>
      <w:r w:rsidR="00264EF3" w:rsidRPr="002360F2">
        <w:rPr>
          <w:rStyle w:val="1-Char"/>
          <w:rtl/>
        </w:rPr>
        <w:t xml:space="preserve">ته اشاره </w:t>
      </w:r>
      <w:r w:rsidR="002E23EF">
        <w:rPr>
          <w:rStyle w:val="1-Char"/>
          <w:rtl/>
        </w:rPr>
        <w:t>ک</w:t>
      </w:r>
      <w:r w:rsidR="00264EF3" w:rsidRPr="002360F2">
        <w:rPr>
          <w:rStyle w:val="1-Char"/>
          <w:rtl/>
        </w:rPr>
        <w:t>رده است.</w:t>
      </w:r>
    </w:p>
    <w:p w:rsidR="00264EF3" w:rsidRPr="002360F2" w:rsidRDefault="00264EF3" w:rsidP="009D44A6">
      <w:pPr>
        <w:numPr>
          <w:ilvl w:val="0"/>
          <w:numId w:val="81"/>
        </w:numPr>
        <w:jc w:val="both"/>
        <w:rPr>
          <w:rStyle w:val="1-Char"/>
          <w:rtl/>
        </w:rPr>
      </w:pPr>
      <w:r w:rsidRPr="002360F2">
        <w:rPr>
          <w:rStyle w:val="1-Char"/>
          <w:rtl/>
        </w:rPr>
        <w:t xml:space="preserve">هرگاه فقهاء </w:t>
      </w:r>
      <w:r w:rsidRPr="006E5107">
        <w:rPr>
          <w:rStyle w:val="7-Char"/>
          <w:rtl/>
        </w:rPr>
        <w:t>«كما»</w:t>
      </w:r>
      <w:r w:rsidRPr="002360F2">
        <w:rPr>
          <w:rStyle w:val="1-Char"/>
          <w:rtl/>
        </w:rPr>
        <w:t xml:space="preserve"> </w:t>
      </w:r>
      <w:r w:rsidR="002E23EF">
        <w:rPr>
          <w:rStyle w:val="1-Char"/>
          <w:rtl/>
        </w:rPr>
        <w:t>ی</w:t>
      </w:r>
      <w:r w:rsidRPr="002360F2">
        <w:rPr>
          <w:rStyle w:val="1-Char"/>
          <w:rtl/>
        </w:rPr>
        <w:t xml:space="preserve">ا </w:t>
      </w:r>
      <w:r w:rsidRPr="006E5107">
        <w:rPr>
          <w:rStyle w:val="7-Char"/>
          <w:rtl/>
        </w:rPr>
        <w:t>«لكن»</w:t>
      </w:r>
      <w:r w:rsidRPr="002360F2">
        <w:rPr>
          <w:rStyle w:val="1-Char"/>
          <w:rtl/>
        </w:rPr>
        <w:t xml:space="preserve"> گو</w:t>
      </w:r>
      <w:r w:rsidR="002E23EF">
        <w:rPr>
          <w:rStyle w:val="1-Char"/>
          <w:rtl/>
        </w:rPr>
        <w:t>ی</w:t>
      </w:r>
      <w:r w:rsidRPr="002360F2">
        <w:rPr>
          <w:rStyle w:val="1-Char"/>
          <w:rtl/>
        </w:rPr>
        <w:t>ند</w:t>
      </w:r>
      <w:r w:rsidR="007C4902" w:rsidRPr="002360F2">
        <w:rPr>
          <w:rStyle w:val="1-Char"/>
          <w:rFonts w:hint="cs"/>
          <w:rtl/>
        </w:rPr>
        <w:t>؛</w:t>
      </w:r>
      <w:r w:rsidRPr="002360F2">
        <w:rPr>
          <w:rStyle w:val="1-Char"/>
          <w:rtl/>
        </w:rPr>
        <w:t xml:space="preserve"> اگر</w:t>
      </w:r>
      <w:r w:rsidR="004A29FC">
        <w:rPr>
          <w:rStyle w:val="1-Char"/>
          <w:rtl/>
        </w:rPr>
        <w:t xml:space="preserve"> آن‌ها </w:t>
      </w:r>
      <w:r w:rsidRPr="002360F2">
        <w:rPr>
          <w:rStyle w:val="1-Char"/>
          <w:rtl/>
        </w:rPr>
        <w:t>پس از ذ</w:t>
      </w:r>
      <w:r w:rsidR="002E23EF">
        <w:rPr>
          <w:rStyle w:val="1-Char"/>
          <w:rtl/>
        </w:rPr>
        <w:t>ک</w:t>
      </w:r>
      <w:r w:rsidRPr="002360F2">
        <w:rPr>
          <w:rStyle w:val="1-Char"/>
          <w:rtl/>
        </w:rPr>
        <w:t>ر ا</w:t>
      </w:r>
      <w:r w:rsidR="002E23EF">
        <w:rPr>
          <w:rStyle w:val="1-Char"/>
          <w:rtl/>
        </w:rPr>
        <w:t>ی</w:t>
      </w:r>
      <w:r w:rsidRPr="002360F2">
        <w:rPr>
          <w:rStyle w:val="1-Char"/>
          <w:rtl/>
        </w:rPr>
        <w:t>ن واژه،</w:t>
      </w:r>
      <w:r w:rsidR="00553FD4" w:rsidRPr="002360F2">
        <w:rPr>
          <w:rStyle w:val="1-Char"/>
          <w:rtl/>
        </w:rPr>
        <w:t xml:space="preserve"> </w:t>
      </w:r>
      <w:r w:rsidRPr="002360F2">
        <w:rPr>
          <w:rStyle w:val="1-Char"/>
          <w:rtl/>
        </w:rPr>
        <w:t>به تضع</w:t>
      </w:r>
      <w:r w:rsidR="002E23EF">
        <w:rPr>
          <w:rStyle w:val="1-Char"/>
          <w:rtl/>
        </w:rPr>
        <w:t>ی</w:t>
      </w:r>
      <w:r w:rsidRPr="002360F2">
        <w:rPr>
          <w:rStyle w:val="1-Char"/>
          <w:rtl/>
        </w:rPr>
        <w:t xml:space="preserve">ف و </w:t>
      </w:r>
      <w:r w:rsidR="002E23EF">
        <w:rPr>
          <w:rStyle w:val="1-Char"/>
          <w:rtl/>
        </w:rPr>
        <w:t>ی</w:t>
      </w:r>
      <w:r w:rsidRPr="002360F2">
        <w:rPr>
          <w:rStyle w:val="1-Char"/>
          <w:rtl/>
        </w:rPr>
        <w:t>ا ترج</w:t>
      </w:r>
      <w:r w:rsidR="002E23EF">
        <w:rPr>
          <w:rStyle w:val="1-Char"/>
          <w:rtl/>
        </w:rPr>
        <w:t>ی</w:t>
      </w:r>
      <w:r w:rsidRPr="002360F2">
        <w:rPr>
          <w:rStyle w:val="1-Char"/>
          <w:rtl/>
        </w:rPr>
        <w:t>ح مسئله بپردازند،</w:t>
      </w:r>
      <w:r w:rsidR="00553FD4" w:rsidRPr="002360F2">
        <w:rPr>
          <w:rStyle w:val="1-Char"/>
          <w:rtl/>
        </w:rPr>
        <w:t xml:space="preserve"> </w:t>
      </w:r>
      <w:r w:rsidRPr="002360F2">
        <w:rPr>
          <w:rStyle w:val="1-Char"/>
          <w:rtl/>
        </w:rPr>
        <w:t>ا</w:t>
      </w:r>
      <w:r w:rsidR="002E23EF">
        <w:rPr>
          <w:rStyle w:val="1-Char"/>
          <w:rtl/>
        </w:rPr>
        <w:t>ی</w:t>
      </w:r>
      <w:r w:rsidRPr="002360F2">
        <w:rPr>
          <w:rStyle w:val="1-Char"/>
          <w:rtl/>
        </w:rPr>
        <w:t>ن مسئله جزء مسائل «مُعتمد به»و «مورد اعتبار برا</w:t>
      </w:r>
      <w:r w:rsidR="002E23EF">
        <w:rPr>
          <w:rStyle w:val="1-Char"/>
          <w:rtl/>
        </w:rPr>
        <w:t>ی</w:t>
      </w:r>
      <w:r w:rsidRPr="002360F2">
        <w:rPr>
          <w:rStyle w:val="1-Char"/>
          <w:rtl/>
        </w:rPr>
        <w:t xml:space="preserve"> فتوا» محسوب نم</w:t>
      </w:r>
      <w:r w:rsidR="002E23EF">
        <w:rPr>
          <w:rStyle w:val="1-Char"/>
          <w:rtl/>
        </w:rPr>
        <w:t>ی</w:t>
      </w:r>
      <w:r w:rsidRPr="002360F2">
        <w:rPr>
          <w:rStyle w:val="1-Char"/>
          <w:rtl/>
        </w:rPr>
        <w:t>‌شود،</w:t>
      </w:r>
      <w:r w:rsidR="00553FD4" w:rsidRPr="002360F2">
        <w:rPr>
          <w:rStyle w:val="1-Char"/>
          <w:rtl/>
        </w:rPr>
        <w:t xml:space="preserve"> </w:t>
      </w:r>
      <w:r w:rsidRPr="002360F2">
        <w:rPr>
          <w:rStyle w:val="1-Char"/>
          <w:rtl/>
        </w:rPr>
        <w:t>و</w:t>
      </w:r>
      <w:r w:rsidR="00FE0C78" w:rsidRPr="002360F2">
        <w:rPr>
          <w:rStyle w:val="1-Char"/>
          <w:rFonts w:hint="cs"/>
          <w:rtl/>
        </w:rPr>
        <w:t xml:space="preserve"> </w:t>
      </w:r>
      <w:r w:rsidRPr="002360F2">
        <w:rPr>
          <w:rStyle w:val="1-Char"/>
          <w:rtl/>
        </w:rPr>
        <w:t>الاّ اگر پس از واژه</w:t>
      </w:r>
      <w:r w:rsidR="007C4902" w:rsidRPr="002360F2">
        <w:rPr>
          <w:rStyle w:val="1-Char"/>
          <w:rFonts w:hint="cs"/>
          <w:rtl/>
        </w:rPr>
        <w:t>‌</w:t>
      </w:r>
      <w:r w:rsidR="002E23EF">
        <w:rPr>
          <w:rStyle w:val="1-Char"/>
          <w:rFonts w:hint="cs"/>
          <w:rtl/>
        </w:rPr>
        <w:t>ی</w:t>
      </w:r>
      <w:r w:rsidRPr="002360F2">
        <w:rPr>
          <w:rStyle w:val="1-Char"/>
          <w:rtl/>
        </w:rPr>
        <w:t xml:space="preserve"> «</w:t>
      </w:r>
      <w:r w:rsidR="002E23EF">
        <w:rPr>
          <w:rStyle w:val="1-Char"/>
          <w:rtl/>
        </w:rPr>
        <w:t>ک</w:t>
      </w:r>
      <w:r w:rsidRPr="002360F2">
        <w:rPr>
          <w:rStyle w:val="1-Char"/>
          <w:rtl/>
        </w:rPr>
        <w:t xml:space="preserve">ما» </w:t>
      </w:r>
      <w:r w:rsidR="002E23EF">
        <w:rPr>
          <w:rStyle w:val="1-Char"/>
          <w:rtl/>
        </w:rPr>
        <w:t>ی</w:t>
      </w:r>
      <w:r w:rsidRPr="002360F2">
        <w:rPr>
          <w:rStyle w:val="1-Char"/>
          <w:rtl/>
        </w:rPr>
        <w:t>ا «ل</w:t>
      </w:r>
      <w:r w:rsidR="002E23EF">
        <w:rPr>
          <w:rStyle w:val="1-Char"/>
          <w:rtl/>
        </w:rPr>
        <w:t>ک</w:t>
      </w:r>
      <w:r w:rsidRPr="002360F2">
        <w:rPr>
          <w:rStyle w:val="1-Char"/>
          <w:rtl/>
        </w:rPr>
        <w:t>ن» از تضع</w:t>
      </w:r>
      <w:r w:rsidR="002E23EF">
        <w:rPr>
          <w:rStyle w:val="1-Char"/>
          <w:rtl/>
        </w:rPr>
        <w:t>ی</w:t>
      </w:r>
      <w:r w:rsidRPr="002360F2">
        <w:rPr>
          <w:rStyle w:val="1-Char"/>
          <w:rtl/>
        </w:rPr>
        <w:t xml:space="preserve">ف و </w:t>
      </w:r>
      <w:r w:rsidR="002E23EF">
        <w:rPr>
          <w:rStyle w:val="1-Char"/>
          <w:rtl/>
        </w:rPr>
        <w:t>ی</w:t>
      </w:r>
      <w:r w:rsidRPr="002360F2">
        <w:rPr>
          <w:rStyle w:val="1-Char"/>
          <w:rtl/>
        </w:rPr>
        <w:t>ا ترج</w:t>
      </w:r>
      <w:r w:rsidR="002E23EF">
        <w:rPr>
          <w:rStyle w:val="1-Char"/>
          <w:rtl/>
        </w:rPr>
        <w:t>ی</w:t>
      </w:r>
      <w:r w:rsidRPr="002360F2">
        <w:rPr>
          <w:rStyle w:val="1-Char"/>
          <w:rtl/>
        </w:rPr>
        <w:t>ح مسئله ذ</w:t>
      </w:r>
      <w:r w:rsidR="002E23EF">
        <w:rPr>
          <w:rStyle w:val="1-Char"/>
          <w:rtl/>
        </w:rPr>
        <w:t>ک</w:t>
      </w:r>
      <w:r w:rsidRPr="002360F2">
        <w:rPr>
          <w:rStyle w:val="1-Char"/>
          <w:rtl/>
        </w:rPr>
        <w:t>ر</w:t>
      </w:r>
      <w:r w:rsidR="002E23EF">
        <w:rPr>
          <w:rStyle w:val="1-Char"/>
          <w:rtl/>
        </w:rPr>
        <w:t>ی</w:t>
      </w:r>
      <w:r w:rsidRPr="002360F2">
        <w:rPr>
          <w:rStyle w:val="1-Char"/>
          <w:rtl/>
        </w:rPr>
        <w:t xml:space="preserve"> به م</w:t>
      </w:r>
      <w:r w:rsidR="002E23EF">
        <w:rPr>
          <w:rStyle w:val="1-Char"/>
          <w:rtl/>
        </w:rPr>
        <w:t>ی</w:t>
      </w:r>
      <w:r w:rsidRPr="002360F2">
        <w:rPr>
          <w:rStyle w:val="1-Char"/>
          <w:rtl/>
        </w:rPr>
        <w:t>ان ن</w:t>
      </w:r>
      <w:r w:rsidR="002E23EF">
        <w:rPr>
          <w:rStyle w:val="1-Char"/>
          <w:rtl/>
        </w:rPr>
        <w:t>ی</w:t>
      </w:r>
      <w:r w:rsidRPr="002360F2">
        <w:rPr>
          <w:rStyle w:val="1-Char"/>
          <w:rtl/>
        </w:rPr>
        <w:t>اورند،</w:t>
      </w:r>
      <w:r w:rsidR="00553FD4" w:rsidRPr="002360F2">
        <w:rPr>
          <w:rStyle w:val="1-Char"/>
          <w:rtl/>
        </w:rPr>
        <w:t xml:space="preserve"> </w:t>
      </w:r>
      <w:r w:rsidRPr="002360F2">
        <w:rPr>
          <w:rStyle w:val="1-Char"/>
          <w:rtl/>
        </w:rPr>
        <w:t>ا</w:t>
      </w:r>
      <w:r w:rsidR="002E23EF">
        <w:rPr>
          <w:rStyle w:val="1-Char"/>
          <w:rtl/>
        </w:rPr>
        <w:t>ی</w:t>
      </w:r>
      <w:r w:rsidRPr="002360F2">
        <w:rPr>
          <w:rStyle w:val="1-Char"/>
          <w:rtl/>
        </w:rPr>
        <w:t>ن مسئله</w:t>
      </w:r>
      <w:r w:rsidR="007C4902" w:rsidRPr="002360F2">
        <w:rPr>
          <w:rStyle w:val="1-Char"/>
          <w:rFonts w:hint="cs"/>
          <w:rtl/>
        </w:rPr>
        <w:t>،</w:t>
      </w:r>
      <w:r w:rsidRPr="002360F2">
        <w:rPr>
          <w:rStyle w:val="1-Char"/>
          <w:rtl/>
        </w:rPr>
        <w:t xml:space="preserve"> جزء مسائل مُعت</w:t>
      </w:r>
      <w:r w:rsidR="007C4902" w:rsidRPr="002360F2">
        <w:rPr>
          <w:rStyle w:val="1-Char"/>
          <w:rFonts w:hint="cs"/>
          <w:rtl/>
        </w:rPr>
        <w:t>م</w:t>
      </w:r>
      <w:r w:rsidRPr="002360F2">
        <w:rPr>
          <w:rStyle w:val="1-Char"/>
          <w:rtl/>
        </w:rPr>
        <w:t>د و مورد اعتبار</w:t>
      </w:r>
      <w:r w:rsidR="00644ECC" w:rsidRPr="002360F2">
        <w:rPr>
          <w:rStyle w:val="1-Char"/>
          <w:rFonts w:hint="cs"/>
          <w:rtl/>
        </w:rPr>
        <w:t>،</w:t>
      </w:r>
      <w:r w:rsidRPr="002360F2">
        <w:rPr>
          <w:rStyle w:val="1-Char"/>
          <w:rtl/>
        </w:rPr>
        <w:t xml:space="preserve"> تلقّ</w:t>
      </w:r>
      <w:r w:rsidR="002E23EF">
        <w:rPr>
          <w:rStyle w:val="1-Char"/>
          <w:rtl/>
        </w:rPr>
        <w:t>ی</w:t>
      </w:r>
      <w:r w:rsidRPr="002360F2">
        <w:rPr>
          <w:rStyle w:val="1-Char"/>
          <w:rtl/>
        </w:rPr>
        <w:t xml:space="preserve"> م</w:t>
      </w:r>
      <w:r w:rsidR="002E23EF">
        <w:rPr>
          <w:rStyle w:val="1-Char"/>
          <w:rtl/>
        </w:rPr>
        <w:t>ی</w:t>
      </w:r>
      <w:r w:rsidRPr="002360F2">
        <w:rPr>
          <w:rStyle w:val="1-Char"/>
          <w:rtl/>
        </w:rPr>
        <w:t>‌گردد</w:t>
      </w:r>
      <w:r w:rsidR="00E023D6" w:rsidRPr="002360F2">
        <w:rPr>
          <w:rStyle w:val="1-Char"/>
          <w:rtl/>
        </w:rPr>
        <w:t>.</w:t>
      </w:r>
    </w:p>
    <w:p w:rsidR="00C14DEB" w:rsidRPr="002360F2" w:rsidRDefault="00264EF3" w:rsidP="002360F2">
      <w:pPr>
        <w:ind w:firstLine="284"/>
        <w:jc w:val="both"/>
        <w:rPr>
          <w:rStyle w:val="1-Char"/>
          <w:rtl/>
        </w:rPr>
      </w:pPr>
      <w:r w:rsidRPr="002360F2">
        <w:rPr>
          <w:rStyle w:val="1-Char"/>
          <w:rtl/>
        </w:rPr>
        <w:t>و اگر فقهاء</w:t>
      </w:r>
      <w:r w:rsidR="00644ECC" w:rsidRPr="002360F2">
        <w:rPr>
          <w:rStyle w:val="1-Char"/>
          <w:rFonts w:hint="cs"/>
          <w:rtl/>
        </w:rPr>
        <w:t>،</w:t>
      </w:r>
      <w:r w:rsidRPr="002360F2">
        <w:rPr>
          <w:rStyle w:val="1-Char"/>
          <w:rtl/>
        </w:rPr>
        <w:t xml:space="preserve"> واژه</w:t>
      </w:r>
      <w:r w:rsidR="00644ECC" w:rsidRPr="002360F2">
        <w:rPr>
          <w:rStyle w:val="1-Char"/>
          <w:rFonts w:hint="cs"/>
          <w:rtl/>
        </w:rPr>
        <w:t>‌</w:t>
      </w:r>
      <w:r w:rsidR="002E23EF">
        <w:rPr>
          <w:rStyle w:val="1-Char"/>
          <w:rFonts w:hint="cs"/>
          <w:rtl/>
        </w:rPr>
        <w:t>ی</w:t>
      </w:r>
      <w:r w:rsidRPr="002360F2">
        <w:rPr>
          <w:rStyle w:val="1-Char"/>
          <w:rtl/>
        </w:rPr>
        <w:t xml:space="preserve"> «</w:t>
      </w:r>
      <w:r w:rsidR="002E23EF">
        <w:rPr>
          <w:rStyle w:val="1-Char"/>
          <w:rtl/>
        </w:rPr>
        <w:t>ک</w:t>
      </w:r>
      <w:r w:rsidRPr="002360F2">
        <w:rPr>
          <w:rStyle w:val="1-Char"/>
          <w:rtl/>
        </w:rPr>
        <w:t>ما» و «ل</w:t>
      </w:r>
      <w:r w:rsidR="002E23EF">
        <w:rPr>
          <w:rStyle w:val="1-Char"/>
          <w:rtl/>
        </w:rPr>
        <w:t>ک</w:t>
      </w:r>
      <w:r w:rsidRPr="002360F2">
        <w:rPr>
          <w:rStyle w:val="1-Char"/>
          <w:rtl/>
        </w:rPr>
        <w:t xml:space="preserve">ن» را با هم جمع </w:t>
      </w:r>
      <w:r w:rsidR="002E23EF">
        <w:rPr>
          <w:rStyle w:val="1-Char"/>
          <w:rtl/>
        </w:rPr>
        <w:t>ک</w:t>
      </w:r>
      <w:r w:rsidRPr="002360F2">
        <w:rPr>
          <w:rStyle w:val="1-Char"/>
          <w:rtl/>
        </w:rPr>
        <w:t>نند،</w:t>
      </w:r>
      <w:r w:rsidR="00553FD4" w:rsidRPr="002360F2">
        <w:rPr>
          <w:rStyle w:val="1-Char"/>
          <w:rtl/>
        </w:rPr>
        <w:t xml:space="preserve"> </w:t>
      </w:r>
      <w:r w:rsidR="00644ECC" w:rsidRPr="002360F2">
        <w:rPr>
          <w:rStyle w:val="1-Char"/>
          <w:rFonts w:hint="cs"/>
          <w:rtl/>
        </w:rPr>
        <w:t>«</w:t>
      </w:r>
      <w:r w:rsidRPr="002360F2">
        <w:rPr>
          <w:rStyle w:val="1-Char"/>
          <w:rtl/>
        </w:rPr>
        <w:t>ش</w:t>
      </w:r>
      <w:r w:rsidR="002E23EF">
        <w:rPr>
          <w:rStyle w:val="1-Char"/>
          <w:rtl/>
        </w:rPr>
        <w:t>ی</w:t>
      </w:r>
      <w:r w:rsidRPr="002360F2">
        <w:rPr>
          <w:rStyle w:val="1-Char"/>
          <w:rtl/>
        </w:rPr>
        <w:t>خ سع</w:t>
      </w:r>
      <w:r w:rsidR="002E23EF">
        <w:rPr>
          <w:rStyle w:val="1-Char"/>
          <w:rtl/>
        </w:rPr>
        <w:t>ی</w:t>
      </w:r>
      <w:r w:rsidRPr="002360F2">
        <w:rPr>
          <w:rStyle w:val="1-Char"/>
          <w:rtl/>
        </w:rPr>
        <w:t>د سنبل</w:t>
      </w:r>
      <w:r w:rsidR="00644ECC" w:rsidRPr="002360F2">
        <w:rPr>
          <w:rStyle w:val="1-Char"/>
          <w:rFonts w:hint="cs"/>
          <w:rtl/>
        </w:rPr>
        <w:t>»</w:t>
      </w:r>
      <w:r w:rsidRPr="002360F2">
        <w:rPr>
          <w:rStyle w:val="1-Char"/>
          <w:rtl/>
        </w:rPr>
        <w:t>،</w:t>
      </w:r>
      <w:r w:rsidR="00553FD4" w:rsidRPr="002360F2">
        <w:rPr>
          <w:rStyle w:val="1-Char"/>
          <w:rtl/>
        </w:rPr>
        <w:t xml:space="preserve"> </w:t>
      </w:r>
      <w:r w:rsidRPr="002360F2">
        <w:rPr>
          <w:rStyle w:val="1-Char"/>
          <w:rtl/>
        </w:rPr>
        <w:t>از استادش «ش</w:t>
      </w:r>
      <w:r w:rsidR="002E23EF">
        <w:rPr>
          <w:rStyle w:val="1-Char"/>
          <w:rtl/>
        </w:rPr>
        <w:t>ی</w:t>
      </w:r>
      <w:r w:rsidRPr="002360F2">
        <w:rPr>
          <w:rStyle w:val="1-Char"/>
          <w:rtl/>
        </w:rPr>
        <w:t>خ عبدالمصر</w:t>
      </w:r>
      <w:r w:rsidR="002E23EF">
        <w:rPr>
          <w:rStyle w:val="1-Char"/>
          <w:rtl/>
        </w:rPr>
        <w:t>ی</w:t>
      </w:r>
      <w:r w:rsidRPr="002360F2">
        <w:rPr>
          <w:rStyle w:val="1-Char"/>
          <w:rtl/>
        </w:rPr>
        <w:t>» و او ن</w:t>
      </w:r>
      <w:r w:rsidR="002E23EF">
        <w:rPr>
          <w:rStyle w:val="1-Char"/>
          <w:rtl/>
        </w:rPr>
        <w:t>ی</w:t>
      </w:r>
      <w:r w:rsidRPr="002360F2">
        <w:rPr>
          <w:rStyle w:val="1-Char"/>
          <w:rtl/>
        </w:rPr>
        <w:t>ز از استادش «شوبر</w:t>
      </w:r>
      <w:r w:rsidR="002E23EF">
        <w:rPr>
          <w:rStyle w:val="1-Char"/>
          <w:rtl/>
        </w:rPr>
        <w:t>ی</w:t>
      </w:r>
      <w:r w:rsidRPr="002360F2">
        <w:rPr>
          <w:rStyle w:val="1-Char"/>
          <w:rtl/>
        </w:rPr>
        <w:t xml:space="preserve">» نقل </w:t>
      </w:r>
      <w:r w:rsidR="002E23EF">
        <w:rPr>
          <w:rStyle w:val="1-Char"/>
          <w:rtl/>
        </w:rPr>
        <w:t>ک</w:t>
      </w:r>
      <w:r w:rsidRPr="002360F2">
        <w:rPr>
          <w:rStyle w:val="1-Char"/>
          <w:rtl/>
        </w:rPr>
        <w:t xml:space="preserve">رده است </w:t>
      </w:r>
      <w:r w:rsidR="002E23EF">
        <w:rPr>
          <w:rStyle w:val="1-Char"/>
          <w:rtl/>
        </w:rPr>
        <w:t>ک</w:t>
      </w:r>
      <w:r w:rsidRPr="002360F2">
        <w:rPr>
          <w:rStyle w:val="1-Char"/>
          <w:rtl/>
        </w:rPr>
        <w:t xml:space="preserve">ه در </w:t>
      </w:r>
      <w:r w:rsidR="002E23EF">
        <w:rPr>
          <w:rStyle w:val="1-Char"/>
          <w:rtl/>
        </w:rPr>
        <w:t>ک</w:t>
      </w:r>
      <w:r w:rsidRPr="002360F2">
        <w:rPr>
          <w:rStyle w:val="1-Char"/>
          <w:rtl/>
        </w:rPr>
        <w:t>تاب «ال</w:t>
      </w:r>
      <w:r w:rsidR="00FE0C78" w:rsidRPr="002360F2">
        <w:rPr>
          <w:rStyle w:val="1-Char"/>
          <w:rtl/>
        </w:rPr>
        <w:t>تحفة»</w:t>
      </w:r>
      <w:r w:rsidR="00CF4EA8" w:rsidRPr="002360F2">
        <w:rPr>
          <w:rStyle w:val="1-Char"/>
          <w:rFonts w:hint="cs"/>
          <w:rtl/>
        </w:rPr>
        <w:t>:</w:t>
      </w:r>
      <w:r w:rsidR="00FE0C78" w:rsidRPr="002360F2">
        <w:rPr>
          <w:rStyle w:val="1-Char"/>
          <w:rtl/>
        </w:rPr>
        <w:t xml:space="preserve"> اگر نو</w:t>
      </w:r>
      <w:r w:rsidR="002E23EF">
        <w:rPr>
          <w:rStyle w:val="1-Char"/>
          <w:rtl/>
        </w:rPr>
        <w:t>ی</w:t>
      </w:r>
      <w:r w:rsidR="00FE0C78" w:rsidRPr="002360F2">
        <w:rPr>
          <w:rStyle w:val="1-Char"/>
          <w:rtl/>
        </w:rPr>
        <w:t>سنده</w:t>
      </w:r>
      <w:r w:rsidR="00FE0C78" w:rsidRPr="002360F2">
        <w:rPr>
          <w:rStyle w:val="1-Char"/>
          <w:rFonts w:hint="cs"/>
          <w:rtl/>
        </w:rPr>
        <w:t>‌</w:t>
      </w:r>
      <w:r w:rsidRPr="002360F2">
        <w:rPr>
          <w:rStyle w:val="1-Char"/>
          <w:rtl/>
        </w:rPr>
        <w:t>اش از واژه</w:t>
      </w:r>
      <w:r w:rsidR="00644ECC" w:rsidRPr="002360F2">
        <w:rPr>
          <w:rStyle w:val="1-Char"/>
          <w:rFonts w:hint="cs"/>
          <w:rtl/>
        </w:rPr>
        <w:t>‌</w:t>
      </w:r>
      <w:r w:rsidR="002E23EF">
        <w:rPr>
          <w:rStyle w:val="1-Char"/>
          <w:rFonts w:hint="cs"/>
          <w:rtl/>
        </w:rPr>
        <w:t>ی</w:t>
      </w:r>
      <w:r w:rsidRPr="002360F2">
        <w:rPr>
          <w:rStyle w:val="1-Char"/>
          <w:rtl/>
        </w:rPr>
        <w:t xml:space="preserve"> «</w:t>
      </w:r>
      <w:r w:rsidR="002E23EF">
        <w:rPr>
          <w:rStyle w:val="1-Char"/>
          <w:rtl/>
        </w:rPr>
        <w:t>ک</w:t>
      </w:r>
      <w:r w:rsidRPr="002360F2">
        <w:rPr>
          <w:rStyle w:val="1-Char"/>
          <w:rtl/>
        </w:rPr>
        <w:t>ما» و «ل</w:t>
      </w:r>
      <w:r w:rsidR="002E23EF">
        <w:rPr>
          <w:rStyle w:val="1-Char"/>
          <w:rtl/>
        </w:rPr>
        <w:t>ک</w:t>
      </w:r>
      <w:r w:rsidRPr="002360F2">
        <w:rPr>
          <w:rStyle w:val="1-Char"/>
          <w:rtl/>
        </w:rPr>
        <w:t xml:space="preserve">ن» استفاده </w:t>
      </w:r>
      <w:r w:rsidR="002E23EF">
        <w:rPr>
          <w:rStyle w:val="1-Char"/>
          <w:rtl/>
        </w:rPr>
        <w:t>ک</w:t>
      </w:r>
      <w:r w:rsidRPr="002360F2">
        <w:rPr>
          <w:rStyle w:val="1-Char"/>
          <w:rtl/>
        </w:rPr>
        <w:t>ند،</w:t>
      </w:r>
      <w:r w:rsidR="00553FD4" w:rsidRPr="002360F2">
        <w:rPr>
          <w:rStyle w:val="1-Char"/>
          <w:rtl/>
        </w:rPr>
        <w:t xml:space="preserve"> </w:t>
      </w:r>
      <w:r w:rsidRPr="002360F2">
        <w:rPr>
          <w:rStyle w:val="1-Char"/>
          <w:rtl/>
        </w:rPr>
        <w:t>در ا</w:t>
      </w:r>
      <w:r w:rsidR="002E23EF">
        <w:rPr>
          <w:rStyle w:val="1-Char"/>
          <w:rtl/>
        </w:rPr>
        <w:t>ی</w:t>
      </w:r>
      <w:r w:rsidRPr="002360F2">
        <w:rPr>
          <w:rStyle w:val="1-Char"/>
          <w:rtl/>
        </w:rPr>
        <w:t>ن صورت مرادش ا</w:t>
      </w:r>
      <w:r w:rsidR="002E23EF">
        <w:rPr>
          <w:rStyle w:val="1-Char"/>
          <w:rtl/>
        </w:rPr>
        <w:t>ی</w:t>
      </w:r>
      <w:r w:rsidRPr="002360F2">
        <w:rPr>
          <w:rStyle w:val="1-Char"/>
          <w:rtl/>
        </w:rPr>
        <w:t xml:space="preserve">ن است </w:t>
      </w:r>
      <w:r w:rsidR="002E23EF">
        <w:rPr>
          <w:rStyle w:val="1-Char"/>
          <w:rtl/>
        </w:rPr>
        <w:t>ک</w:t>
      </w:r>
      <w:r w:rsidRPr="002360F2">
        <w:rPr>
          <w:rStyle w:val="1-Char"/>
          <w:rtl/>
        </w:rPr>
        <w:t>ه مسئله‌ا</w:t>
      </w:r>
      <w:r w:rsidR="002E23EF">
        <w:rPr>
          <w:rStyle w:val="1-Char"/>
          <w:rtl/>
        </w:rPr>
        <w:t>ی</w:t>
      </w:r>
      <w:r w:rsidRPr="002360F2">
        <w:rPr>
          <w:rStyle w:val="1-Char"/>
          <w:rtl/>
        </w:rPr>
        <w:t xml:space="preserve"> </w:t>
      </w:r>
      <w:r w:rsidR="002E23EF">
        <w:rPr>
          <w:rStyle w:val="1-Char"/>
          <w:rtl/>
        </w:rPr>
        <w:t>ک</w:t>
      </w:r>
      <w:r w:rsidRPr="002360F2">
        <w:rPr>
          <w:rStyle w:val="1-Char"/>
          <w:rtl/>
        </w:rPr>
        <w:t>ه پس از واژه</w:t>
      </w:r>
      <w:r w:rsidR="00C14DEB" w:rsidRPr="002360F2">
        <w:rPr>
          <w:rStyle w:val="1-Char"/>
          <w:rFonts w:hint="cs"/>
          <w:rtl/>
        </w:rPr>
        <w:t>‌</w:t>
      </w:r>
      <w:r w:rsidR="002E23EF">
        <w:rPr>
          <w:rStyle w:val="1-Char"/>
          <w:rFonts w:hint="cs"/>
          <w:rtl/>
        </w:rPr>
        <w:t>ی</w:t>
      </w:r>
      <w:r w:rsidRPr="002360F2">
        <w:rPr>
          <w:rStyle w:val="1-Char"/>
          <w:rtl/>
        </w:rPr>
        <w:t xml:space="preserve"> «</w:t>
      </w:r>
      <w:r w:rsidR="002E23EF">
        <w:rPr>
          <w:rStyle w:val="1-Char"/>
          <w:rtl/>
        </w:rPr>
        <w:t>ک</w:t>
      </w:r>
      <w:r w:rsidRPr="002360F2">
        <w:rPr>
          <w:rStyle w:val="1-Char"/>
          <w:rtl/>
        </w:rPr>
        <w:t>ما» ب</w:t>
      </w:r>
      <w:r w:rsidR="002E23EF">
        <w:rPr>
          <w:rStyle w:val="1-Char"/>
          <w:rtl/>
        </w:rPr>
        <w:t>ی</w:t>
      </w:r>
      <w:r w:rsidRPr="002360F2">
        <w:rPr>
          <w:rStyle w:val="1-Char"/>
          <w:rtl/>
        </w:rPr>
        <w:t>ان م</w:t>
      </w:r>
      <w:r w:rsidR="002E23EF">
        <w:rPr>
          <w:rStyle w:val="1-Char"/>
          <w:rtl/>
        </w:rPr>
        <w:t>ی</w:t>
      </w:r>
      <w:r w:rsidRPr="002360F2">
        <w:rPr>
          <w:rStyle w:val="1-Char"/>
          <w:rtl/>
        </w:rPr>
        <w:t>‌گردد، مورد اعتماد و</w:t>
      </w:r>
      <w:r w:rsidR="002E23EF">
        <w:rPr>
          <w:rStyle w:val="1-Char"/>
          <w:rtl/>
        </w:rPr>
        <w:t>ی</w:t>
      </w:r>
      <w:r w:rsidRPr="002360F2">
        <w:rPr>
          <w:rStyle w:val="1-Char"/>
          <w:rtl/>
        </w:rPr>
        <w:t xml:space="preserve">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 ا</w:t>
      </w:r>
      <w:r w:rsidR="002E23EF">
        <w:rPr>
          <w:rStyle w:val="1-Char"/>
          <w:rtl/>
        </w:rPr>
        <w:t>ی</w:t>
      </w:r>
      <w:r w:rsidRPr="002360F2">
        <w:rPr>
          <w:rStyle w:val="1-Char"/>
          <w:rtl/>
        </w:rPr>
        <w:t>ن</w:t>
      </w:r>
      <w:r w:rsidR="002E23EF">
        <w:rPr>
          <w:rStyle w:val="1-Char"/>
          <w:rtl/>
        </w:rPr>
        <w:t>ک</w:t>
      </w:r>
      <w:r w:rsidRPr="002360F2">
        <w:rPr>
          <w:rStyle w:val="1-Char"/>
          <w:rtl/>
        </w:rPr>
        <w:t xml:space="preserve">ه مشهور شده است </w:t>
      </w:r>
      <w:r w:rsidR="002E23EF">
        <w:rPr>
          <w:rStyle w:val="1-Char"/>
          <w:rtl/>
        </w:rPr>
        <w:t>ک</w:t>
      </w:r>
      <w:r w:rsidRPr="002360F2">
        <w:rPr>
          <w:rStyle w:val="1-Char"/>
          <w:rtl/>
        </w:rPr>
        <w:t xml:space="preserve">ه در </w:t>
      </w:r>
      <w:r w:rsidR="002E23EF">
        <w:rPr>
          <w:rStyle w:val="1-Char"/>
          <w:rtl/>
        </w:rPr>
        <w:t>ک</w:t>
      </w:r>
      <w:r w:rsidRPr="002360F2">
        <w:rPr>
          <w:rStyle w:val="1-Char"/>
          <w:rtl/>
        </w:rPr>
        <w:t>لام نو</w:t>
      </w:r>
      <w:r w:rsidR="002E23EF">
        <w:rPr>
          <w:rStyle w:val="1-Char"/>
          <w:rtl/>
        </w:rPr>
        <w:t>ی</w:t>
      </w:r>
      <w:r w:rsidRPr="002360F2">
        <w:rPr>
          <w:rStyle w:val="1-Char"/>
          <w:rtl/>
        </w:rPr>
        <w:t>سنده</w:t>
      </w:r>
      <w:r w:rsidR="00C14DEB" w:rsidRPr="002360F2">
        <w:rPr>
          <w:rStyle w:val="1-Char"/>
          <w:rFonts w:hint="cs"/>
          <w:rtl/>
        </w:rPr>
        <w:t>‌</w:t>
      </w:r>
      <w:r w:rsidR="002E23EF">
        <w:rPr>
          <w:rStyle w:val="1-Char"/>
          <w:rFonts w:hint="cs"/>
          <w:rtl/>
        </w:rPr>
        <w:t>ی</w:t>
      </w:r>
      <w:r w:rsidRPr="002360F2">
        <w:rPr>
          <w:rStyle w:val="1-Char"/>
          <w:rtl/>
        </w:rPr>
        <w:t xml:space="preserve"> «التحفة»</w:t>
      </w:r>
      <w:r w:rsidR="00C14DEB" w:rsidRPr="002360F2">
        <w:rPr>
          <w:rStyle w:val="1-Char"/>
          <w:rFonts w:hint="cs"/>
          <w:rtl/>
        </w:rPr>
        <w:t>،</w:t>
      </w:r>
      <w:r w:rsidRPr="002360F2">
        <w:rPr>
          <w:rStyle w:val="1-Char"/>
          <w:rtl/>
        </w:rPr>
        <w:t xml:space="preserve"> قول مُعتمد، آن است </w:t>
      </w:r>
      <w:r w:rsidR="002E23EF">
        <w:rPr>
          <w:rStyle w:val="1-Char"/>
          <w:rtl/>
        </w:rPr>
        <w:t>ک</w:t>
      </w:r>
      <w:r w:rsidRPr="002360F2">
        <w:rPr>
          <w:rStyle w:val="1-Char"/>
          <w:rtl/>
        </w:rPr>
        <w:t>ه پس از واژه</w:t>
      </w:r>
      <w:r w:rsidR="00C14DEB" w:rsidRPr="002360F2">
        <w:rPr>
          <w:rStyle w:val="1-Char"/>
          <w:rFonts w:hint="cs"/>
          <w:rtl/>
        </w:rPr>
        <w:t>‌</w:t>
      </w:r>
      <w:r w:rsidR="002E23EF">
        <w:rPr>
          <w:rStyle w:val="1-Char"/>
          <w:rFonts w:hint="cs"/>
          <w:rtl/>
        </w:rPr>
        <w:t>ی</w:t>
      </w:r>
      <w:r w:rsidRPr="002360F2">
        <w:rPr>
          <w:rStyle w:val="1-Char"/>
          <w:rtl/>
        </w:rPr>
        <w:t xml:space="preserve"> «ل</w:t>
      </w:r>
      <w:r w:rsidR="002E23EF">
        <w:rPr>
          <w:rStyle w:val="1-Char"/>
          <w:rtl/>
        </w:rPr>
        <w:t>ک</w:t>
      </w:r>
      <w:r w:rsidRPr="002360F2">
        <w:rPr>
          <w:rStyle w:val="1-Char"/>
          <w:rtl/>
        </w:rPr>
        <w:t>ن»</w:t>
      </w:r>
      <w:r w:rsidR="00C14DEB" w:rsidRPr="002360F2">
        <w:rPr>
          <w:rStyle w:val="1-Char"/>
          <w:rFonts w:hint="cs"/>
          <w:rtl/>
        </w:rPr>
        <w:t>،</w:t>
      </w:r>
      <w:r w:rsidRPr="002360F2">
        <w:rPr>
          <w:rStyle w:val="1-Char"/>
          <w:rtl/>
        </w:rPr>
        <w:t xml:space="preserve"> ذ</w:t>
      </w:r>
      <w:r w:rsidR="002E23EF">
        <w:rPr>
          <w:rStyle w:val="1-Char"/>
          <w:rtl/>
        </w:rPr>
        <w:t>ک</w:t>
      </w:r>
      <w:r w:rsidRPr="002360F2">
        <w:rPr>
          <w:rStyle w:val="1-Char"/>
          <w:rtl/>
        </w:rPr>
        <w:t>ر گردد،</w:t>
      </w:r>
      <w:r w:rsidR="00553FD4" w:rsidRPr="002360F2">
        <w:rPr>
          <w:rStyle w:val="1-Char"/>
          <w:rtl/>
        </w:rPr>
        <w:t xml:space="preserve"> </w:t>
      </w:r>
      <w:r w:rsidRPr="002360F2">
        <w:rPr>
          <w:rStyle w:val="1-Char"/>
          <w:rtl/>
        </w:rPr>
        <w:t>ا</w:t>
      </w:r>
      <w:r w:rsidR="002E23EF">
        <w:rPr>
          <w:rStyle w:val="1-Char"/>
          <w:rtl/>
        </w:rPr>
        <w:t>ی</w:t>
      </w:r>
      <w:r w:rsidRPr="002360F2">
        <w:rPr>
          <w:rStyle w:val="1-Char"/>
          <w:rtl/>
        </w:rPr>
        <w:t>ن در صورت</w:t>
      </w:r>
      <w:r w:rsidR="002E23EF">
        <w:rPr>
          <w:rStyle w:val="1-Char"/>
          <w:rtl/>
        </w:rPr>
        <w:t>ی</w:t>
      </w:r>
      <w:r w:rsidRPr="002360F2">
        <w:rPr>
          <w:rStyle w:val="1-Char"/>
          <w:rtl/>
        </w:rPr>
        <w:t xml:space="preserve"> است </w:t>
      </w:r>
      <w:r w:rsidR="002E23EF">
        <w:rPr>
          <w:rStyle w:val="1-Char"/>
          <w:rtl/>
        </w:rPr>
        <w:t>ک</w:t>
      </w:r>
      <w:r w:rsidRPr="002360F2">
        <w:rPr>
          <w:rStyle w:val="1-Char"/>
          <w:rtl/>
        </w:rPr>
        <w:t>ه پ</w:t>
      </w:r>
      <w:r w:rsidR="002E23EF">
        <w:rPr>
          <w:rStyle w:val="1-Char"/>
          <w:rtl/>
        </w:rPr>
        <w:t>ی</w:t>
      </w:r>
      <w:r w:rsidRPr="002360F2">
        <w:rPr>
          <w:rStyle w:val="1-Char"/>
          <w:rtl/>
        </w:rPr>
        <w:t>ش از واژه</w:t>
      </w:r>
      <w:r w:rsidR="00C14DEB" w:rsidRPr="002360F2">
        <w:rPr>
          <w:rStyle w:val="1-Char"/>
          <w:rFonts w:hint="cs"/>
          <w:rtl/>
        </w:rPr>
        <w:t>‌</w:t>
      </w:r>
      <w:r w:rsidR="002E23EF">
        <w:rPr>
          <w:rStyle w:val="1-Char"/>
          <w:rFonts w:hint="cs"/>
          <w:rtl/>
        </w:rPr>
        <w:t>ی</w:t>
      </w:r>
      <w:r w:rsidRPr="002360F2">
        <w:rPr>
          <w:rStyle w:val="1-Char"/>
          <w:rtl/>
        </w:rPr>
        <w:t xml:space="preserve"> «ل</w:t>
      </w:r>
      <w:r w:rsidR="002E23EF">
        <w:rPr>
          <w:rStyle w:val="1-Char"/>
          <w:rtl/>
        </w:rPr>
        <w:t>ک</w:t>
      </w:r>
      <w:r w:rsidRPr="002360F2">
        <w:rPr>
          <w:rStyle w:val="1-Char"/>
          <w:rtl/>
        </w:rPr>
        <w:t>ن»</w:t>
      </w:r>
      <w:r w:rsidR="00C14DEB" w:rsidRPr="002360F2">
        <w:rPr>
          <w:rStyle w:val="1-Char"/>
          <w:rFonts w:hint="cs"/>
          <w:rtl/>
        </w:rPr>
        <w:t>،</w:t>
      </w:r>
      <w:r w:rsidRPr="002360F2">
        <w:rPr>
          <w:rStyle w:val="1-Char"/>
          <w:rtl/>
        </w:rPr>
        <w:t xml:space="preserve"> واژه</w:t>
      </w:r>
      <w:r w:rsidR="0077054E" w:rsidRPr="002360F2">
        <w:rPr>
          <w:rStyle w:val="1-Char"/>
          <w:rFonts w:hint="cs"/>
          <w:rtl/>
        </w:rPr>
        <w:t>‌</w:t>
      </w:r>
      <w:r w:rsidR="002E23EF">
        <w:rPr>
          <w:rStyle w:val="1-Char"/>
          <w:rFonts w:hint="cs"/>
          <w:rtl/>
        </w:rPr>
        <w:t>ی</w:t>
      </w:r>
      <w:r w:rsidRPr="002360F2">
        <w:rPr>
          <w:rStyle w:val="1-Char"/>
          <w:rtl/>
        </w:rPr>
        <w:t xml:space="preserve"> «</w:t>
      </w:r>
      <w:r w:rsidR="002E23EF">
        <w:rPr>
          <w:rStyle w:val="1-Char"/>
          <w:rtl/>
        </w:rPr>
        <w:t>ک</w:t>
      </w:r>
      <w:r w:rsidRPr="002360F2">
        <w:rPr>
          <w:rStyle w:val="1-Char"/>
          <w:rtl/>
        </w:rPr>
        <w:t>ما» ب</w:t>
      </w:r>
      <w:r w:rsidR="002E23EF">
        <w:rPr>
          <w:rStyle w:val="1-Char"/>
          <w:rtl/>
        </w:rPr>
        <w:t>ی</w:t>
      </w:r>
      <w:r w:rsidRPr="002360F2">
        <w:rPr>
          <w:rStyle w:val="1-Char"/>
          <w:rtl/>
        </w:rPr>
        <w:t xml:space="preserve">ان نشود، </w:t>
      </w:r>
      <w:r w:rsidR="0077054E" w:rsidRPr="002360F2">
        <w:rPr>
          <w:rStyle w:val="1-Char"/>
          <w:rFonts w:hint="cs"/>
          <w:rtl/>
        </w:rPr>
        <w:t>چ</w:t>
      </w:r>
      <w:r w:rsidRPr="002360F2">
        <w:rPr>
          <w:rStyle w:val="1-Char"/>
          <w:rtl/>
        </w:rPr>
        <w:t xml:space="preserve">را </w:t>
      </w:r>
      <w:r w:rsidR="002E23EF">
        <w:rPr>
          <w:rStyle w:val="1-Char"/>
          <w:rtl/>
        </w:rPr>
        <w:t>ک</w:t>
      </w:r>
      <w:r w:rsidRPr="002360F2">
        <w:rPr>
          <w:rStyle w:val="1-Char"/>
          <w:rtl/>
        </w:rPr>
        <w:t>ه اگر پ</w:t>
      </w:r>
      <w:r w:rsidR="002E23EF">
        <w:rPr>
          <w:rStyle w:val="1-Char"/>
          <w:rtl/>
        </w:rPr>
        <w:t>ی</w:t>
      </w:r>
      <w:r w:rsidRPr="002360F2">
        <w:rPr>
          <w:rStyle w:val="1-Char"/>
          <w:rtl/>
        </w:rPr>
        <w:t>ش از آن،</w:t>
      </w:r>
      <w:r w:rsidR="00553FD4" w:rsidRPr="002360F2">
        <w:rPr>
          <w:rStyle w:val="1-Char"/>
          <w:rtl/>
        </w:rPr>
        <w:t xml:space="preserve"> </w:t>
      </w:r>
      <w:r w:rsidRPr="002360F2">
        <w:rPr>
          <w:rStyle w:val="1-Char"/>
          <w:rtl/>
        </w:rPr>
        <w:t>واژه</w:t>
      </w:r>
      <w:r w:rsidR="00C14DEB" w:rsidRPr="002360F2">
        <w:rPr>
          <w:rStyle w:val="1-Char"/>
          <w:rFonts w:hint="cs"/>
          <w:rtl/>
        </w:rPr>
        <w:t>‌</w:t>
      </w:r>
      <w:r w:rsidR="002E23EF">
        <w:rPr>
          <w:rStyle w:val="1-Char"/>
          <w:rFonts w:hint="cs"/>
          <w:rtl/>
        </w:rPr>
        <w:t>ی</w:t>
      </w:r>
      <w:r w:rsidRPr="002360F2">
        <w:rPr>
          <w:rStyle w:val="1-Char"/>
          <w:rtl/>
        </w:rPr>
        <w:t xml:space="preserve"> «</w:t>
      </w:r>
      <w:r w:rsidR="002E23EF">
        <w:rPr>
          <w:rStyle w:val="1-Char"/>
          <w:rtl/>
        </w:rPr>
        <w:t>ک</w:t>
      </w:r>
      <w:r w:rsidRPr="002360F2">
        <w:rPr>
          <w:rStyle w:val="1-Char"/>
          <w:rtl/>
        </w:rPr>
        <w:t>ما» ب</w:t>
      </w:r>
      <w:r w:rsidR="002E23EF">
        <w:rPr>
          <w:rStyle w:val="1-Char"/>
          <w:rtl/>
        </w:rPr>
        <w:t>ی</w:t>
      </w:r>
      <w:r w:rsidRPr="002360F2">
        <w:rPr>
          <w:rStyle w:val="1-Char"/>
          <w:rtl/>
        </w:rPr>
        <w:t>ا</w:t>
      </w:r>
      <w:r w:rsidR="002E23EF">
        <w:rPr>
          <w:rStyle w:val="1-Char"/>
          <w:rtl/>
        </w:rPr>
        <w:t>ی</w:t>
      </w:r>
      <w:r w:rsidRPr="002360F2">
        <w:rPr>
          <w:rStyle w:val="1-Char"/>
          <w:rtl/>
        </w:rPr>
        <w:t>د،</w:t>
      </w:r>
      <w:r w:rsidR="00553FD4" w:rsidRPr="002360F2">
        <w:rPr>
          <w:rStyle w:val="1-Char"/>
          <w:rtl/>
        </w:rPr>
        <w:t xml:space="preserve"> </w:t>
      </w:r>
      <w:r w:rsidRPr="002360F2">
        <w:rPr>
          <w:rStyle w:val="1-Char"/>
          <w:rtl/>
        </w:rPr>
        <w:t xml:space="preserve">قول معتمد همان است </w:t>
      </w:r>
      <w:r w:rsidR="002E23EF">
        <w:rPr>
          <w:rStyle w:val="1-Char"/>
          <w:rtl/>
        </w:rPr>
        <w:t>ک</w:t>
      </w:r>
      <w:r w:rsidRPr="002360F2">
        <w:rPr>
          <w:rStyle w:val="1-Char"/>
          <w:rtl/>
        </w:rPr>
        <w:t>ه پس از واژه</w:t>
      </w:r>
      <w:r w:rsidR="00C14DEB" w:rsidRPr="002360F2">
        <w:rPr>
          <w:rStyle w:val="1-Char"/>
          <w:rFonts w:hint="cs"/>
          <w:rtl/>
        </w:rPr>
        <w:t>‌</w:t>
      </w:r>
      <w:r w:rsidR="002E23EF">
        <w:rPr>
          <w:rStyle w:val="1-Char"/>
          <w:rFonts w:hint="cs"/>
          <w:rtl/>
        </w:rPr>
        <w:t>ی</w:t>
      </w:r>
      <w:r w:rsidRPr="002360F2">
        <w:rPr>
          <w:rStyle w:val="1-Char"/>
          <w:rtl/>
        </w:rPr>
        <w:t xml:space="preserve"> «</w:t>
      </w:r>
      <w:r w:rsidR="002E23EF">
        <w:rPr>
          <w:rStyle w:val="1-Char"/>
          <w:rtl/>
        </w:rPr>
        <w:t>ک</w:t>
      </w:r>
      <w:r w:rsidRPr="002360F2">
        <w:rPr>
          <w:rStyle w:val="1-Char"/>
          <w:rtl/>
        </w:rPr>
        <w:t>ما» ذ</w:t>
      </w:r>
      <w:r w:rsidR="002E23EF">
        <w:rPr>
          <w:rStyle w:val="1-Char"/>
          <w:rtl/>
        </w:rPr>
        <w:t>ک</w:t>
      </w:r>
      <w:r w:rsidRPr="002360F2">
        <w:rPr>
          <w:rStyle w:val="1-Char"/>
          <w:rtl/>
        </w:rPr>
        <w:t>ر گردد، مگر ا</w:t>
      </w:r>
      <w:r w:rsidR="002E23EF">
        <w:rPr>
          <w:rStyle w:val="1-Char"/>
          <w:rtl/>
        </w:rPr>
        <w:t>ی</w:t>
      </w:r>
      <w:r w:rsidRPr="002360F2">
        <w:rPr>
          <w:rStyle w:val="1-Char"/>
          <w:rtl/>
        </w:rPr>
        <w:t>ن</w:t>
      </w:r>
      <w:r w:rsidR="002E23EF">
        <w:rPr>
          <w:rStyle w:val="1-Char"/>
          <w:rtl/>
        </w:rPr>
        <w:t>ک</w:t>
      </w:r>
      <w:r w:rsidRPr="002360F2">
        <w:rPr>
          <w:rStyle w:val="1-Char"/>
          <w:rtl/>
        </w:rPr>
        <w:t>ه خود نو</w:t>
      </w:r>
      <w:r w:rsidR="002E23EF">
        <w:rPr>
          <w:rStyle w:val="1-Char"/>
          <w:rtl/>
        </w:rPr>
        <w:t>ی</w:t>
      </w:r>
      <w:r w:rsidRPr="002360F2">
        <w:rPr>
          <w:rStyle w:val="1-Char"/>
          <w:rtl/>
        </w:rPr>
        <w:t>سنده،</w:t>
      </w:r>
      <w:r w:rsidR="00553FD4" w:rsidRPr="002360F2">
        <w:rPr>
          <w:rStyle w:val="1-Char"/>
          <w:rtl/>
        </w:rPr>
        <w:t xml:space="preserve"> </w:t>
      </w:r>
      <w:r w:rsidRPr="002360F2">
        <w:rPr>
          <w:rStyle w:val="1-Char"/>
          <w:rtl/>
        </w:rPr>
        <w:t>قول</w:t>
      </w:r>
      <w:r w:rsidR="002E23EF">
        <w:rPr>
          <w:rStyle w:val="1-Char"/>
          <w:rtl/>
        </w:rPr>
        <w:t>ی</w:t>
      </w:r>
      <w:r w:rsidRPr="002360F2">
        <w:rPr>
          <w:rStyle w:val="1-Char"/>
          <w:rtl/>
        </w:rPr>
        <w:t xml:space="preserve"> را برخلاف مابعد واژه</w:t>
      </w:r>
      <w:r w:rsidR="00EA2190" w:rsidRPr="002360F2">
        <w:rPr>
          <w:rStyle w:val="1-Char"/>
          <w:rFonts w:hint="cs"/>
          <w:rtl/>
        </w:rPr>
        <w:t>‌</w:t>
      </w:r>
      <w:r w:rsidR="002E23EF">
        <w:rPr>
          <w:rStyle w:val="1-Char"/>
          <w:rFonts w:hint="cs"/>
          <w:rtl/>
        </w:rPr>
        <w:t>ی</w:t>
      </w:r>
      <w:r w:rsidRPr="002360F2">
        <w:rPr>
          <w:rStyle w:val="1-Char"/>
          <w:rtl/>
        </w:rPr>
        <w:t xml:space="preserve"> «</w:t>
      </w:r>
      <w:r w:rsidR="002E23EF">
        <w:rPr>
          <w:rStyle w:val="1-Char"/>
          <w:rtl/>
        </w:rPr>
        <w:t>ک</w:t>
      </w:r>
      <w:r w:rsidRPr="002360F2">
        <w:rPr>
          <w:rStyle w:val="1-Char"/>
          <w:rtl/>
        </w:rPr>
        <w:t>ما» ترج</w:t>
      </w:r>
      <w:r w:rsidR="002E23EF">
        <w:rPr>
          <w:rStyle w:val="1-Char"/>
          <w:rtl/>
        </w:rPr>
        <w:t>ی</w:t>
      </w:r>
      <w:r w:rsidRPr="002360F2">
        <w:rPr>
          <w:rStyle w:val="1-Char"/>
          <w:rtl/>
        </w:rPr>
        <w:t>ح دهد،</w:t>
      </w:r>
      <w:r w:rsidR="00553FD4" w:rsidRPr="002360F2">
        <w:rPr>
          <w:rStyle w:val="1-Char"/>
          <w:rtl/>
        </w:rPr>
        <w:t xml:space="preserve"> </w:t>
      </w:r>
      <w:r w:rsidR="002E23EF">
        <w:rPr>
          <w:rStyle w:val="1-Char"/>
          <w:rtl/>
        </w:rPr>
        <w:t>ک</w:t>
      </w:r>
      <w:r w:rsidRPr="002360F2">
        <w:rPr>
          <w:rStyle w:val="1-Char"/>
          <w:rtl/>
        </w:rPr>
        <w:t>ه در ا</w:t>
      </w:r>
      <w:r w:rsidR="002E23EF">
        <w:rPr>
          <w:rStyle w:val="1-Char"/>
          <w:rtl/>
        </w:rPr>
        <w:t>ی</w:t>
      </w:r>
      <w:r w:rsidRPr="002360F2">
        <w:rPr>
          <w:rStyle w:val="1-Char"/>
          <w:rtl/>
        </w:rPr>
        <w:t>ن صورت قول ترج</w:t>
      </w:r>
      <w:r w:rsidR="002E23EF">
        <w:rPr>
          <w:rStyle w:val="1-Char"/>
          <w:rtl/>
        </w:rPr>
        <w:t>ی</w:t>
      </w:r>
      <w:r w:rsidRPr="002360F2">
        <w:rPr>
          <w:rStyle w:val="1-Char"/>
          <w:rtl/>
        </w:rPr>
        <w:t>ح</w:t>
      </w:r>
      <w:r w:rsidR="002E23EF">
        <w:rPr>
          <w:rStyle w:val="1-Char"/>
          <w:rtl/>
        </w:rPr>
        <w:t>ی</w:t>
      </w:r>
      <w:r w:rsidRPr="002360F2">
        <w:rPr>
          <w:rStyle w:val="1-Char"/>
          <w:rtl/>
        </w:rPr>
        <w:t xml:space="preserve"> نو</w:t>
      </w:r>
      <w:r w:rsidR="002E23EF">
        <w:rPr>
          <w:rStyle w:val="1-Char"/>
          <w:rtl/>
        </w:rPr>
        <w:t>ی</w:t>
      </w:r>
      <w:r w:rsidRPr="002360F2">
        <w:rPr>
          <w:rStyle w:val="1-Char"/>
          <w:rtl/>
        </w:rPr>
        <w:t>سنده</w:t>
      </w:r>
      <w:r w:rsidR="00A84A25" w:rsidRPr="002360F2">
        <w:rPr>
          <w:rStyle w:val="1-Char"/>
          <w:rFonts w:hint="cs"/>
          <w:rtl/>
        </w:rPr>
        <w:t>،</w:t>
      </w:r>
      <w:r w:rsidRPr="002360F2">
        <w:rPr>
          <w:rStyle w:val="1-Char"/>
          <w:rtl/>
        </w:rPr>
        <w:t xml:space="preserve"> مورد اعتماد به شمار م</w:t>
      </w:r>
      <w:r w:rsidR="002E23EF">
        <w:rPr>
          <w:rStyle w:val="1-Char"/>
          <w:rtl/>
        </w:rPr>
        <w:t>ی</w:t>
      </w:r>
      <w:r w:rsidRPr="002360F2">
        <w:rPr>
          <w:rStyle w:val="1-Char"/>
          <w:rtl/>
        </w:rPr>
        <w:t>‌آ</w:t>
      </w:r>
      <w:r w:rsidR="002E23EF">
        <w:rPr>
          <w:rStyle w:val="1-Char"/>
          <w:rtl/>
        </w:rPr>
        <w:t>ی</w:t>
      </w:r>
      <w:r w:rsidRPr="002360F2">
        <w:rPr>
          <w:rStyle w:val="1-Char"/>
          <w:rtl/>
        </w:rPr>
        <w:t>د</w:t>
      </w:r>
      <w:r w:rsidR="00E023D6" w:rsidRPr="002360F2">
        <w:rPr>
          <w:rStyle w:val="1-Char"/>
          <w:rtl/>
        </w:rPr>
        <w:t>.</w:t>
      </w:r>
    </w:p>
    <w:p w:rsidR="00264EF3" w:rsidRPr="002360F2" w:rsidRDefault="00264EF3" w:rsidP="009D44A6">
      <w:pPr>
        <w:numPr>
          <w:ilvl w:val="0"/>
          <w:numId w:val="81"/>
        </w:numPr>
        <w:jc w:val="both"/>
        <w:rPr>
          <w:rStyle w:val="1-Char"/>
          <w:rtl/>
        </w:rPr>
      </w:pPr>
      <w:r w:rsidRPr="002360F2">
        <w:rPr>
          <w:rStyle w:val="1-Char"/>
          <w:rtl/>
        </w:rPr>
        <w:t>«علامه عل</w:t>
      </w:r>
      <w:r w:rsidR="002E23EF">
        <w:rPr>
          <w:rStyle w:val="1-Char"/>
          <w:rtl/>
        </w:rPr>
        <w:t>ی</w:t>
      </w:r>
      <w:r w:rsidRPr="002360F2">
        <w:rPr>
          <w:rStyle w:val="1-Char"/>
          <w:rtl/>
        </w:rPr>
        <w:t>ج</w:t>
      </w:r>
      <w:r w:rsidR="002E23EF">
        <w:rPr>
          <w:rStyle w:val="1-Char"/>
          <w:rtl/>
        </w:rPr>
        <w:t>ی</w:t>
      </w:r>
      <w:r w:rsidRPr="002360F2">
        <w:rPr>
          <w:rStyle w:val="1-Char"/>
          <w:rtl/>
        </w:rPr>
        <w:t>»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هرگاه فقهاء </w:t>
      </w:r>
      <w:r w:rsidRPr="000877C6">
        <w:rPr>
          <w:rStyle w:val="7-Char"/>
          <w:rtl/>
        </w:rPr>
        <w:t>«</w:t>
      </w:r>
      <w:r w:rsidR="000877C6">
        <w:rPr>
          <w:rStyle w:val="7-Char"/>
          <w:rtl/>
        </w:rPr>
        <w:t>عل</w:t>
      </w:r>
      <w:r w:rsidR="000877C6">
        <w:rPr>
          <w:rStyle w:val="7-Char"/>
          <w:rFonts w:hint="cs"/>
          <w:rtl/>
        </w:rPr>
        <w:t>ی</w:t>
      </w:r>
      <w:r w:rsidRPr="000877C6">
        <w:rPr>
          <w:rStyle w:val="7-Char"/>
          <w:rtl/>
        </w:rPr>
        <w:t xml:space="preserve"> ما اقتضاه كلامهم»</w:t>
      </w:r>
      <w:r w:rsidRPr="002360F2">
        <w:rPr>
          <w:rStyle w:val="1-Char"/>
          <w:rtl/>
        </w:rPr>
        <w:t xml:space="preserve"> </w:t>
      </w:r>
      <w:r w:rsidR="002E23EF">
        <w:rPr>
          <w:rStyle w:val="1-Char"/>
          <w:rtl/>
        </w:rPr>
        <w:t>ی</w:t>
      </w:r>
      <w:r w:rsidRPr="002360F2">
        <w:rPr>
          <w:rStyle w:val="1-Char"/>
          <w:rtl/>
        </w:rPr>
        <w:t xml:space="preserve">ا </w:t>
      </w:r>
      <w:r w:rsidRPr="000877C6">
        <w:rPr>
          <w:rStyle w:val="7-Char"/>
          <w:rtl/>
        </w:rPr>
        <w:t>«</w:t>
      </w:r>
      <w:r w:rsidR="000877C6">
        <w:rPr>
          <w:rStyle w:val="7-Char"/>
          <w:rtl/>
        </w:rPr>
        <w:t>عل</w:t>
      </w:r>
      <w:r w:rsidR="000877C6">
        <w:rPr>
          <w:rStyle w:val="7-Char"/>
          <w:rFonts w:hint="cs"/>
          <w:rtl/>
        </w:rPr>
        <w:t>ی</w:t>
      </w:r>
      <w:r w:rsidRPr="000877C6">
        <w:rPr>
          <w:rStyle w:val="7-Char"/>
          <w:rtl/>
        </w:rPr>
        <w:t xml:space="preserve"> ما قاله فلان»</w:t>
      </w:r>
      <w:r w:rsidRPr="002360F2">
        <w:rPr>
          <w:rStyle w:val="1-Char"/>
          <w:rFonts w:hint="cs"/>
          <w:rtl/>
        </w:rPr>
        <w:t xml:space="preserve"> </w:t>
      </w:r>
      <w:r w:rsidRPr="002360F2">
        <w:rPr>
          <w:rStyle w:val="1-Char"/>
          <w:rtl/>
        </w:rPr>
        <w:t xml:space="preserve">و </w:t>
      </w:r>
      <w:r w:rsidR="002E23EF">
        <w:rPr>
          <w:rStyle w:val="1-Char"/>
          <w:rtl/>
        </w:rPr>
        <w:t>ی</w:t>
      </w:r>
      <w:r w:rsidRPr="002360F2">
        <w:rPr>
          <w:rStyle w:val="1-Char"/>
          <w:rtl/>
        </w:rPr>
        <w:t xml:space="preserve">ا </w:t>
      </w:r>
      <w:r w:rsidRPr="000877C6">
        <w:rPr>
          <w:rStyle w:val="7-Char"/>
          <w:rtl/>
        </w:rPr>
        <w:t>«هذا كلام فلان»</w:t>
      </w:r>
      <w:r w:rsidRPr="002360F2">
        <w:rPr>
          <w:rStyle w:val="1-Char"/>
          <w:rtl/>
        </w:rPr>
        <w:t xml:space="preserve"> گو</w:t>
      </w:r>
      <w:r w:rsidR="002E23EF">
        <w:rPr>
          <w:rStyle w:val="1-Char"/>
          <w:rtl/>
        </w:rPr>
        <w:t>ی</w:t>
      </w:r>
      <w:r w:rsidRPr="002360F2">
        <w:rPr>
          <w:rStyle w:val="1-Char"/>
          <w:rtl/>
        </w:rPr>
        <w:t>ند،</w:t>
      </w:r>
      <w:r w:rsidR="00553FD4" w:rsidRPr="002360F2">
        <w:rPr>
          <w:rStyle w:val="1-Char"/>
          <w:rtl/>
        </w:rPr>
        <w:t xml:space="preserve"> </w:t>
      </w:r>
      <w:r w:rsidRPr="002360F2">
        <w:rPr>
          <w:rStyle w:val="1-Char"/>
          <w:rtl/>
        </w:rPr>
        <w:t>تمام ا</w:t>
      </w:r>
      <w:r w:rsidR="002E23EF">
        <w:rPr>
          <w:rStyle w:val="1-Char"/>
          <w:rtl/>
        </w:rPr>
        <w:t>ی</w:t>
      </w:r>
      <w:r w:rsidRPr="002360F2">
        <w:rPr>
          <w:rStyle w:val="1-Char"/>
          <w:rtl/>
        </w:rPr>
        <w:t>ن</w:t>
      </w:r>
      <w:r w:rsidR="004A29FC">
        <w:rPr>
          <w:rStyle w:val="1-Char"/>
          <w:rFonts w:hint="cs"/>
          <w:rtl/>
        </w:rPr>
        <w:t>‌</w:t>
      </w:r>
      <w:r w:rsidRPr="002360F2">
        <w:rPr>
          <w:rStyle w:val="1-Char"/>
          <w:rtl/>
        </w:rPr>
        <w:t>ها از جمله</w:t>
      </w:r>
      <w:r w:rsidR="0023319D" w:rsidRPr="002360F2">
        <w:rPr>
          <w:rStyle w:val="1-Char"/>
          <w:rFonts w:hint="cs"/>
          <w:rtl/>
        </w:rPr>
        <w:t>‌</w:t>
      </w:r>
      <w:r w:rsidR="002E23EF">
        <w:rPr>
          <w:rStyle w:val="1-Char"/>
          <w:rFonts w:hint="cs"/>
          <w:rtl/>
        </w:rPr>
        <w:t>ی</w:t>
      </w:r>
      <w:r w:rsidRPr="002360F2">
        <w:rPr>
          <w:rStyle w:val="1-Char"/>
          <w:rtl/>
        </w:rPr>
        <w:t xml:space="preserve"> ص</w:t>
      </w:r>
      <w:r w:rsidR="002E23EF">
        <w:rPr>
          <w:rStyle w:val="1-Char"/>
          <w:rtl/>
        </w:rPr>
        <w:t>ی</w:t>
      </w:r>
      <w:r w:rsidRPr="002360F2">
        <w:rPr>
          <w:rStyle w:val="1-Char"/>
          <w:rtl/>
        </w:rPr>
        <w:t>غه‌ها</w:t>
      </w:r>
      <w:r w:rsidR="002E23EF">
        <w:rPr>
          <w:rStyle w:val="1-Char"/>
          <w:rtl/>
        </w:rPr>
        <w:t>ی</w:t>
      </w:r>
      <w:r w:rsidRPr="002360F2">
        <w:rPr>
          <w:rStyle w:val="1-Char"/>
          <w:rtl/>
        </w:rPr>
        <w:t xml:space="preserve"> «تبر</w:t>
      </w:r>
      <w:r w:rsidR="002E23EF">
        <w:rPr>
          <w:rStyle w:val="1-Char"/>
          <w:rtl/>
        </w:rPr>
        <w:t>ی</w:t>
      </w:r>
      <w:r w:rsidRPr="002360F2">
        <w:rPr>
          <w:rStyle w:val="1-Char"/>
          <w:rtl/>
        </w:rPr>
        <w:t>» به حساب م</w:t>
      </w:r>
      <w:r w:rsidR="002E23EF">
        <w:rPr>
          <w:rStyle w:val="1-Char"/>
          <w:rtl/>
        </w:rPr>
        <w:t>ی</w:t>
      </w:r>
      <w:r w:rsidRPr="002360F2">
        <w:rPr>
          <w:rStyle w:val="1-Char"/>
          <w:rtl/>
        </w:rPr>
        <w:t>‌</w:t>
      </w:r>
      <w:r w:rsidR="00FE0C78" w:rsidRPr="002360F2">
        <w:rPr>
          <w:rStyle w:val="1-Char"/>
          <w:rFonts w:hint="cs"/>
          <w:rtl/>
        </w:rPr>
        <w:t>آ</w:t>
      </w:r>
      <w:r w:rsidR="002E23EF">
        <w:rPr>
          <w:rStyle w:val="1-Char"/>
          <w:rtl/>
        </w:rPr>
        <w:t>ی</w:t>
      </w:r>
      <w:r w:rsidRPr="002360F2">
        <w:rPr>
          <w:rStyle w:val="1-Char"/>
          <w:rtl/>
        </w:rPr>
        <w:t>ند و گاه</w:t>
      </w:r>
      <w:r w:rsidR="002E23EF">
        <w:rPr>
          <w:rStyle w:val="1-Char"/>
          <w:rtl/>
        </w:rPr>
        <w:t>ی</w:t>
      </w:r>
      <w:r w:rsidRPr="002360F2">
        <w:rPr>
          <w:rStyle w:val="1-Char"/>
          <w:rtl/>
        </w:rPr>
        <w:t xml:space="preserve"> ن</w:t>
      </w:r>
      <w:r w:rsidR="002E23EF">
        <w:rPr>
          <w:rStyle w:val="1-Char"/>
          <w:rtl/>
        </w:rPr>
        <w:t>ی</w:t>
      </w:r>
      <w:r w:rsidRPr="002360F2">
        <w:rPr>
          <w:rStyle w:val="1-Char"/>
          <w:rtl/>
        </w:rPr>
        <w:t>ز فقها ا</w:t>
      </w:r>
      <w:r w:rsidR="002E23EF">
        <w:rPr>
          <w:rStyle w:val="1-Char"/>
          <w:rtl/>
        </w:rPr>
        <w:t>ی</w:t>
      </w:r>
      <w:r w:rsidRPr="002360F2">
        <w:rPr>
          <w:rStyle w:val="1-Char"/>
          <w:rtl/>
        </w:rPr>
        <w:t>ن اصطلاحات را برا</w:t>
      </w:r>
      <w:r w:rsidR="002E23EF">
        <w:rPr>
          <w:rStyle w:val="1-Char"/>
          <w:rtl/>
        </w:rPr>
        <w:t>ی</w:t>
      </w:r>
      <w:r w:rsidRPr="002360F2">
        <w:rPr>
          <w:rStyle w:val="1-Char"/>
          <w:rtl/>
        </w:rPr>
        <w:t xml:space="preserve"> ترج</w:t>
      </w:r>
      <w:r w:rsidR="002E23EF">
        <w:rPr>
          <w:rStyle w:val="1-Char"/>
          <w:rtl/>
        </w:rPr>
        <w:t>ی</w:t>
      </w:r>
      <w:r w:rsidRPr="002360F2">
        <w:rPr>
          <w:rStyle w:val="1-Char"/>
          <w:rtl/>
        </w:rPr>
        <w:t>ح مسئله‌ا</w:t>
      </w:r>
      <w:r w:rsidR="002E23EF">
        <w:rPr>
          <w:rStyle w:val="1-Char"/>
          <w:rtl/>
        </w:rPr>
        <w:t>ی</w:t>
      </w:r>
      <w:r w:rsidRPr="002360F2">
        <w:rPr>
          <w:rStyle w:val="1-Char"/>
          <w:rtl/>
        </w:rPr>
        <w:t xml:space="preserve"> </w:t>
      </w:r>
      <w:r w:rsidR="001433E0" w:rsidRPr="002360F2">
        <w:rPr>
          <w:rStyle w:val="1-Char"/>
          <w:rtl/>
        </w:rPr>
        <w:t>(</w:t>
      </w:r>
      <w:r w:rsidR="002E23EF">
        <w:rPr>
          <w:rStyle w:val="1-Char"/>
          <w:rtl/>
        </w:rPr>
        <w:t>ک</w:t>
      </w:r>
      <w:r w:rsidRPr="002360F2">
        <w:rPr>
          <w:rStyle w:val="1-Char"/>
          <w:rtl/>
        </w:rPr>
        <w:t>ه ا</w:t>
      </w:r>
      <w:r w:rsidR="002E23EF">
        <w:rPr>
          <w:rStyle w:val="1-Char"/>
          <w:rtl/>
        </w:rPr>
        <w:t>ی</w:t>
      </w:r>
      <w:r w:rsidRPr="002360F2">
        <w:rPr>
          <w:rStyle w:val="1-Char"/>
          <w:rtl/>
        </w:rPr>
        <w:t>ن مورد خ</w:t>
      </w:r>
      <w:r w:rsidR="002E23EF">
        <w:rPr>
          <w:rStyle w:val="1-Char"/>
          <w:rtl/>
        </w:rPr>
        <w:t>ی</w:t>
      </w:r>
      <w:r w:rsidRPr="002360F2">
        <w:rPr>
          <w:rStyle w:val="1-Char"/>
          <w:rtl/>
        </w:rPr>
        <w:t>ل</w:t>
      </w:r>
      <w:r w:rsidR="002E23EF">
        <w:rPr>
          <w:rStyle w:val="1-Char"/>
          <w:rtl/>
        </w:rPr>
        <w:t>ی</w:t>
      </w:r>
      <w:r w:rsidRPr="002360F2">
        <w:rPr>
          <w:rStyle w:val="1-Char"/>
          <w:rtl/>
        </w:rPr>
        <w:t xml:space="preserve"> نادر است) و گاه</w:t>
      </w:r>
      <w:r w:rsidR="002E23EF">
        <w:rPr>
          <w:rStyle w:val="1-Char"/>
          <w:rtl/>
        </w:rPr>
        <w:t>ی</w:t>
      </w:r>
      <w:r w:rsidRPr="002360F2">
        <w:rPr>
          <w:rStyle w:val="1-Char"/>
          <w:rtl/>
        </w:rPr>
        <w:t xml:space="preserve"> ن</w:t>
      </w:r>
      <w:r w:rsidR="002E23EF">
        <w:rPr>
          <w:rStyle w:val="1-Char"/>
          <w:rtl/>
        </w:rPr>
        <w:t>ی</w:t>
      </w:r>
      <w:r w:rsidRPr="002360F2">
        <w:rPr>
          <w:rStyle w:val="1-Char"/>
          <w:rtl/>
        </w:rPr>
        <w:t>ز برا</w:t>
      </w:r>
      <w:r w:rsidR="002E23EF">
        <w:rPr>
          <w:rStyle w:val="1-Char"/>
          <w:rtl/>
        </w:rPr>
        <w:t>ی</w:t>
      </w:r>
      <w:r w:rsidRPr="002360F2">
        <w:rPr>
          <w:rStyle w:val="1-Char"/>
          <w:rtl/>
        </w:rPr>
        <w:t xml:space="preserve"> تضع</w:t>
      </w:r>
      <w:r w:rsidR="002E23EF">
        <w:rPr>
          <w:rStyle w:val="1-Char"/>
          <w:rtl/>
        </w:rPr>
        <w:t>ی</w:t>
      </w:r>
      <w:r w:rsidRPr="002360F2">
        <w:rPr>
          <w:rStyle w:val="1-Char"/>
          <w:rtl/>
        </w:rPr>
        <w:t>ف مسئله‌ا</w:t>
      </w:r>
      <w:r w:rsidR="002E23EF">
        <w:rPr>
          <w:rStyle w:val="1-Char"/>
          <w:rtl/>
        </w:rPr>
        <w:t>ی</w:t>
      </w:r>
      <w:r w:rsidRPr="002360F2">
        <w:rPr>
          <w:rStyle w:val="1-Char"/>
          <w:rtl/>
        </w:rPr>
        <w:t xml:space="preserve"> </w:t>
      </w:r>
      <w:r w:rsidR="001433E0" w:rsidRPr="002360F2">
        <w:rPr>
          <w:rStyle w:val="1-Char"/>
          <w:rtl/>
        </w:rPr>
        <w:t>(</w:t>
      </w:r>
      <w:r w:rsidR="002E23EF">
        <w:rPr>
          <w:rStyle w:val="1-Char"/>
          <w:rtl/>
        </w:rPr>
        <w:t>ک</w:t>
      </w:r>
      <w:r w:rsidRPr="002360F2">
        <w:rPr>
          <w:rStyle w:val="1-Char"/>
          <w:rtl/>
        </w:rPr>
        <w:t>ه ا</w:t>
      </w:r>
      <w:r w:rsidR="002E23EF">
        <w:rPr>
          <w:rStyle w:val="1-Char"/>
          <w:rtl/>
        </w:rPr>
        <w:t>ی</w:t>
      </w:r>
      <w:r w:rsidRPr="002360F2">
        <w:rPr>
          <w:rStyle w:val="1-Char"/>
          <w:rtl/>
        </w:rPr>
        <w:t>ن مورد خ</w:t>
      </w:r>
      <w:r w:rsidR="002E23EF">
        <w:rPr>
          <w:rStyle w:val="1-Char"/>
          <w:rtl/>
        </w:rPr>
        <w:t>ی</w:t>
      </w:r>
      <w:r w:rsidRPr="002360F2">
        <w:rPr>
          <w:rStyle w:val="1-Char"/>
          <w:rtl/>
        </w:rPr>
        <w:t>ل</w:t>
      </w:r>
      <w:r w:rsidR="002E23EF">
        <w:rPr>
          <w:rStyle w:val="1-Char"/>
          <w:rtl/>
        </w:rPr>
        <w:t>ی</w:t>
      </w:r>
      <w:r w:rsidRPr="002360F2">
        <w:rPr>
          <w:rStyle w:val="1-Char"/>
          <w:rtl/>
        </w:rPr>
        <w:t xml:space="preserve"> ز</w:t>
      </w:r>
      <w:r w:rsidR="002E23EF">
        <w:rPr>
          <w:rStyle w:val="1-Char"/>
          <w:rtl/>
        </w:rPr>
        <w:t>ی</w:t>
      </w:r>
      <w:r w:rsidRPr="002360F2">
        <w:rPr>
          <w:rStyle w:val="1-Char"/>
          <w:rtl/>
        </w:rPr>
        <w:t>اد است) استفاده م</w:t>
      </w:r>
      <w:r w:rsidR="002E23EF">
        <w:rPr>
          <w:rStyle w:val="1-Char"/>
          <w:rtl/>
        </w:rPr>
        <w:t>ی</w:t>
      </w:r>
      <w:r w:rsidRPr="002360F2">
        <w:rPr>
          <w:rStyle w:val="1-Char"/>
          <w:rtl/>
        </w:rPr>
        <w:t>‌</w:t>
      </w:r>
      <w:r w:rsidR="002E23EF">
        <w:rPr>
          <w:rStyle w:val="1-Char"/>
          <w:rtl/>
        </w:rPr>
        <w:t>ک</w:t>
      </w:r>
      <w:r w:rsidRPr="002360F2">
        <w:rPr>
          <w:rStyle w:val="1-Char"/>
          <w:rtl/>
        </w:rPr>
        <w:t>نند</w:t>
      </w:r>
      <w:r w:rsidR="00E023D6" w:rsidRPr="002360F2">
        <w:rPr>
          <w:rStyle w:val="1-Char"/>
          <w:rtl/>
        </w:rPr>
        <w:t>.</w:t>
      </w:r>
      <w:r w:rsidRPr="002360F2">
        <w:rPr>
          <w:rStyle w:val="1-Char"/>
          <w:rtl/>
        </w:rPr>
        <w:t xml:space="preserve"> و گاه</w:t>
      </w:r>
      <w:r w:rsidR="002E23EF">
        <w:rPr>
          <w:rStyle w:val="1-Char"/>
          <w:rtl/>
        </w:rPr>
        <w:t>ی</w:t>
      </w:r>
      <w:r w:rsidRPr="002360F2">
        <w:rPr>
          <w:rStyle w:val="1-Char"/>
          <w:rtl/>
        </w:rPr>
        <w:t xml:space="preserve"> ن</w:t>
      </w:r>
      <w:r w:rsidR="002E23EF">
        <w:rPr>
          <w:rStyle w:val="1-Char"/>
          <w:rtl/>
        </w:rPr>
        <w:t>ی</w:t>
      </w:r>
      <w:r w:rsidRPr="002360F2">
        <w:rPr>
          <w:rStyle w:val="1-Char"/>
          <w:rtl/>
        </w:rPr>
        <w:t>ز به طور مطلق ب</w:t>
      </w:r>
      <w:r w:rsidR="002E23EF">
        <w:rPr>
          <w:rStyle w:val="1-Char"/>
          <w:rtl/>
        </w:rPr>
        <w:t>ی</w:t>
      </w:r>
      <w:r w:rsidRPr="002360F2">
        <w:rPr>
          <w:rStyle w:val="1-Char"/>
          <w:rtl/>
        </w:rPr>
        <w:t>ان م</w:t>
      </w:r>
      <w:r w:rsidR="002E23EF">
        <w:rPr>
          <w:rStyle w:val="1-Char"/>
          <w:rtl/>
        </w:rPr>
        <w:t>ی</w:t>
      </w:r>
      <w:r w:rsidRPr="002360F2">
        <w:rPr>
          <w:rStyle w:val="1-Char"/>
          <w:rtl/>
        </w:rPr>
        <w:t>‌</w:t>
      </w:r>
      <w:r w:rsidR="002E23EF">
        <w:rPr>
          <w:rStyle w:val="1-Char"/>
          <w:rtl/>
        </w:rPr>
        <w:t>ک</w:t>
      </w:r>
      <w:r w:rsidRPr="002360F2">
        <w:rPr>
          <w:rStyle w:val="1-Char"/>
          <w:rtl/>
        </w:rPr>
        <w:t>نند</w:t>
      </w:r>
      <w:r w:rsidR="00553FD4" w:rsidRPr="002360F2">
        <w:rPr>
          <w:rStyle w:val="1-Char"/>
          <w:rtl/>
        </w:rPr>
        <w:t xml:space="preserve"> </w:t>
      </w:r>
      <w:r w:rsidR="002E23EF">
        <w:rPr>
          <w:rStyle w:val="1-Char"/>
          <w:rtl/>
        </w:rPr>
        <w:t>ک</w:t>
      </w:r>
      <w:r w:rsidRPr="002360F2">
        <w:rPr>
          <w:rStyle w:val="1-Char"/>
          <w:rtl/>
        </w:rPr>
        <w:t>ه مرادشان ضعف مسئله است</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 xml:space="preserve">و علامه </w:t>
      </w:r>
      <w:r w:rsidR="002E23EF">
        <w:rPr>
          <w:rStyle w:val="1-Char"/>
          <w:rtl/>
        </w:rPr>
        <w:t>ک</w:t>
      </w:r>
      <w:r w:rsidRPr="002360F2">
        <w:rPr>
          <w:rStyle w:val="1-Char"/>
          <w:rtl/>
        </w:rPr>
        <w:t>رد</w:t>
      </w:r>
      <w:r w:rsidR="002E23EF">
        <w:rPr>
          <w:rStyle w:val="1-Char"/>
          <w:rtl/>
        </w:rPr>
        <w:t>ی</w:t>
      </w:r>
      <w:r w:rsidRPr="002360F2">
        <w:rPr>
          <w:rStyle w:val="1-Char"/>
          <w:rtl/>
        </w:rPr>
        <w:t xml:space="preserve"> در صورت مطلق بودن ا</w:t>
      </w:r>
      <w:r w:rsidR="002E23EF">
        <w:rPr>
          <w:rStyle w:val="1-Char"/>
          <w:rtl/>
        </w:rPr>
        <w:t>ی</w:t>
      </w:r>
      <w:r w:rsidRPr="002360F2">
        <w:rPr>
          <w:rStyle w:val="1-Char"/>
          <w:rtl/>
        </w:rPr>
        <w:t>ن اصطلاحات،</w:t>
      </w:r>
      <w:r w:rsidR="00553FD4" w:rsidRPr="002360F2">
        <w:rPr>
          <w:rStyle w:val="1-Char"/>
          <w:rtl/>
        </w:rPr>
        <w:t xml:space="preserve"> </w:t>
      </w:r>
      <w:r w:rsidRPr="002360F2">
        <w:rPr>
          <w:rStyle w:val="1-Char"/>
          <w:rtl/>
        </w:rPr>
        <w:t xml:space="preserve">توقف </w:t>
      </w:r>
      <w:r w:rsidR="002E23EF">
        <w:rPr>
          <w:rStyle w:val="1-Char"/>
          <w:rtl/>
        </w:rPr>
        <w:t>ک</w:t>
      </w:r>
      <w:r w:rsidRPr="002360F2">
        <w:rPr>
          <w:rStyle w:val="1-Char"/>
          <w:rtl/>
        </w:rPr>
        <w:t>رده و ح</w:t>
      </w:r>
      <w:r w:rsidR="002E23EF">
        <w:rPr>
          <w:rStyle w:val="1-Char"/>
          <w:rtl/>
        </w:rPr>
        <w:t>ک</w:t>
      </w:r>
      <w:r w:rsidRPr="002360F2">
        <w:rPr>
          <w:rStyle w:val="1-Char"/>
          <w:rtl/>
        </w:rPr>
        <w:t>م به ضع</w:t>
      </w:r>
      <w:r w:rsidR="002E23EF">
        <w:rPr>
          <w:rStyle w:val="1-Char"/>
          <w:rtl/>
        </w:rPr>
        <w:t>ی</w:t>
      </w:r>
      <w:r w:rsidRPr="002360F2">
        <w:rPr>
          <w:rStyle w:val="1-Char"/>
          <w:rtl/>
        </w:rPr>
        <w:t>ف بودن مسئله نم</w:t>
      </w:r>
      <w:r w:rsidR="002E23EF">
        <w:rPr>
          <w:rStyle w:val="1-Char"/>
          <w:rtl/>
        </w:rPr>
        <w:t>ی</w:t>
      </w:r>
      <w:r w:rsidRPr="002360F2">
        <w:rPr>
          <w:rStyle w:val="1-Char"/>
          <w:rtl/>
        </w:rPr>
        <w:t>‌دهد و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«از تبر</w:t>
      </w:r>
      <w:r w:rsidR="002E23EF">
        <w:rPr>
          <w:rStyle w:val="1-Char"/>
          <w:rtl/>
        </w:rPr>
        <w:t>ی</w:t>
      </w:r>
      <w:r w:rsidRPr="002360F2">
        <w:rPr>
          <w:rStyle w:val="1-Char"/>
          <w:rtl/>
        </w:rPr>
        <w:t xml:space="preserve"> جستن مسئله،</w:t>
      </w:r>
      <w:r w:rsidR="00553FD4" w:rsidRPr="002360F2">
        <w:rPr>
          <w:rStyle w:val="1-Char"/>
          <w:rtl/>
        </w:rPr>
        <w:t xml:space="preserve"> </w:t>
      </w:r>
      <w:r w:rsidRPr="002360F2">
        <w:rPr>
          <w:rStyle w:val="1-Char"/>
          <w:rtl/>
        </w:rPr>
        <w:t>اعتماد به قول مقابل آن</w:t>
      </w:r>
      <w:r w:rsidR="00553FD4" w:rsidRPr="002360F2">
        <w:rPr>
          <w:rStyle w:val="1-Char"/>
          <w:rtl/>
        </w:rPr>
        <w:t xml:space="preserve"> </w:t>
      </w:r>
      <w:r w:rsidRPr="002360F2">
        <w:rPr>
          <w:rStyle w:val="1-Char"/>
          <w:rtl/>
        </w:rPr>
        <w:t>لازم نم</w:t>
      </w:r>
      <w:r w:rsidR="002E23EF">
        <w:rPr>
          <w:rStyle w:val="1-Char"/>
          <w:rtl/>
        </w:rPr>
        <w:t>ی</w:t>
      </w:r>
      <w:r w:rsidR="00FE0C78" w:rsidRPr="002360F2">
        <w:rPr>
          <w:rStyle w:val="1-Char"/>
          <w:rFonts w:hint="cs"/>
          <w:rtl/>
        </w:rPr>
        <w:t>‌</w:t>
      </w:r>
      <w:r w:rsidRPr="002360F2">
        <w:rPr>
          <w:rStyle w:val="1-Char"/>
          <w:rtl/>
        </w:rPr>
        <w:t>آ</w:t>
      </w:r>
      <w:r w:rsidR="002E23EF">
        <w:rPr>
          <w:rStyle w:val="1-Char"/>
          <w:rtl/>
        </w:rPr>
        <w:t>ی</w:t>
      </w:r>
      <w:r w:rsidRPr="002360F2">
        <w:rPr>
          <w:rStyle w:val="1-Char"/>
          <w:rtl/>
        </w:rPr>
        <w:t>د،</w:t>
      </w:r>
      <w:r w:rsidR="00553FD4" w:rsidRPr="002360F2">
        <w:rPr>
          <w:rStyle w:val="1-Char"/>
          <w:rtl/>
        </w:rPr>
        <w:t xml:space="preserve"> </w:t>
      </w:r>
      <w:r w:rsidRPr="002360F2">
        <w:rPr>
          <w:rStyle w:val="1-Char"/>
          <w:rtl/>
        </w:rPr>
        <w:t>و در ا</w:t>
      </w:r>
      <w:r w:rsidR="002E23EF">
        <w:rPr>
          <w:rStyle w:val="1-Char"/>
          <w:rtl/>
        </w:rPr>
        <w:t>ی</w:t>
      </w:r>
      <w:r w:rsidRPr="002360F2">
        <w:rPr>
          <w:rStyle w:val="1-Char"/>
          <w:rtl/>
        </w:rPr>
        <w:t>ن صورت مناسب است تا شخص مفت</w:t>
      </w:r>
      <w:r w:rsidR="002E23EF">
        <w:rPr>
          <w:rStyle w:val="1-Char"/>
          <w:rtl/>
        </w:rPr>
        <w:t>ی</w:t>
      </w:r>
      <w:r w:rsidRPr="002360F2">
        <w:rPr>
          <w:rStyle w:val="1-Char"/>
          <w:rtl/>
        </w:rPr>
        <w:t>،</w:t>
      </w:r>
      <w:r w:rsidR="00553FD4" w:rsidRPr="002360F2">
        <w:rPr>
          <w:rStyle w:val="1-Char"/>
          <w:rtl/>
        </w:rPr>
        <w:t xml:space="preserve"> </w:t>
      </w:r>
      <w:r w:rsidRPr="002360F2">
        <w:rPr>
          <w:rStyle w:val="1-Char"/>
          <w:rtl/>
        </w:rPr>
        <w:t xml:space="preserve">به سائر </w:t>
      </w:r>
      <w:r w:rsidR="002E23EF">
        <w:rPr>
          <w:rStyle w:val="1-Char"/>
          <w:rtl/>
        </w:rPr>
        <w:t>ک</w:t>
      </w:r>
      <w:r w:rsidRPr="002360F2">
        <w:rPr>
          <w:rStyle w:val="1-Char"/>
          <w:rtl/>
        </w:rPr>
        <w:t>تب ا</w:t>
      </w:r>
      <w:r w:rsidR="00981ECE" w:rsidRPr="002360F2">
        <w:rPr>
          <w:rStyle w:val="1-Char"/>
          <w:rFonts w:hint="cs"/>
          <w:rtl/>
        </w:rPr>
        <w:t>ب</w:t>
      </w:r>
      <w:r w:rsidRPr="002360F2">
        <w:rPr>
          <w:rStyle w:val="1-Char"/>
          <w:rtl/>
        </w:rPr>
        <w:t xml:space="preserve">ن حجر مراجعه </w:t>
      </w:r>
      <w:r w:rsidR="002E23EF">
        <w:rPr>
          <w:rStyle w:val="1-Char"/>
          <w:rtl/>
        </w:rPr>
        <w:t>ک</w:t>
      </w:r>
      <w:r w:rsidRPr="002360F2">
        <w:rPr>
          <w:rStyle w:val="1-Char"/>
          <w:rtl/>
        </w:rPr>
        <w:t>ند، پس آنچه را در آن م</w:t>
      </w:r>
      <w:r w:rsidR="002E23EF">
        <w:rPr>
          <w:rStyle w:val="1-Char"/>
          <w:rtl/>
        </w:rPr>
        <w:t>ی</w:t>
      </w:r>
      <w:r w:rsidRPr="002360F2">
        <w:rPr>
          <w:rStyle w:val="1-Char"/>
          <w:rtl/>
        </w:rPr>
        <w:t>‌ب</w:t>
      </w:r>
      <w:r w:rsidR="002E23EF">
        <w:rPr>
          <w:rStyle w:val="1-Char"/>
          <w:rtl/>
        </w:rPr>
        <w:t>ی</w:t>
      </w:r>
      <w:r w:rsidRPr="002360F2">
        <w:rPr>
          <w:rStyle w:val="1-Char"/>
          <w:rtl/>
        </w:rPr>
        <w:t>ند</w:t>
      </w:r>
      <w:r w:rsidR="00EE5514" w:rsidRPr="002360F2">
        <w:rPr>
          <w:rStyle w:val="1-Char"/>
          <w:rFonts w:hint="cs"/>
          <w:rtl/>
        </w:rPr>
        <w:t>،</w:t>
      </w:r>
      <w:r w:rsidRPr="002360F2">
        <w:rPr>
          <w:rStyle w:val="1-Char"/>
          <w:rtl/>
        </w:rPr>
        <w:t xml:space="preserve"> «قول معتمد» به حساب آورد</w:t>
      </w:r>
      <w:r w:rsidR="00EE5514" w:rsidRPr="002360F2">
        <w:rPr>
          <w:rStyle w:val="1-Char"/>
          <w:rFonts w:hint="cs"/>
          <w:rtl/>
        </w:rPr>
        <w:t>.</w:t>
      </w:r>
      <w:r w:rsidRPr="002360F2">
        <w:rPr>
          <w:rStyle w:val="1-Char"/>
          <w:rtl/>
        </w:rPr>
        <w:t xml:space="preserve"> و اگر ح</w:t>
      </w:r>
      <w:r w:rsidR="002E23EF">
        <w:rPr>
          <w:rStyle w:val="1-Char"/>
          <w:rtl/>
        </w:rPr>
        <w:t>ک</w:t>
      </w:r>
      <w:r w:rsidRPr="002360F2">
        <w:rPr>
          <w:rStyle w:val="1-Char"/>
          <w:rtl/>
        </w:rPr>
        <w:t xml:space="preserve">م مسئله را در </w:t>
      </w:r>
      <w:r w:rsidR="002E23EF">
        <w:rPr>
          <w:rStyle w:val="1-Char"/>
          <w:rtl/>
        </w:rPr>
        <w:t>ک</w:t>
      </w:r>
      <w:r w:rsidRPr="002360F2">
        <w:rPr>
          <w:rStyle w:val="1-Char"/>
          <w:rtl/>
        </w:rPr>
        <w:t>تب ابن حجر ن</w:t>
      </w:r>
      <w:r w:rsidR="002E23EF">
        <w:rPr>
          <w:rStyle w:val="1-Char"/>
          <w:rtl/>
        </w:rPr>
        <w:t>ی</w:t>
      </w:r>
      <w:r w:rsidRPr="002360F2">
        <w:rPr>
          <w:rStyle w:val="1-Char"/>
          <w:rtl/>
        </w:rPr>
        <w:t xml:space="preserve">افت به آنچه </w:t>
      </w:r>
      <w:r w:rsidR="002E23EF">
        <w:rPr>
          <w:rStyle w:val="1-Char"/>
          <w:rtl/>
        </w:rPr>
        <w:t>ک</w:t>
      </w:r>
      <w:r w:rsidRPr="002360F2">
        <w:rPr>
          <w:rStyle w:val="1-Char"/>
          <w:rtl/>
        </w:rPr>
        <w:t>ه متأخر</w:t>
      </w:r>
      <w:r w:rsidR="002E23EF">
        <w:rPr>
          <w:rStyle w:val="1-Char"/>
          <w:rtl/>
        </w:rPr>
        <w:t>ی</w:t>
      </w:r>
      <w:r w:rsidRPr="002360F2">
        <w:rPr>
          <w:rStyle w:val="1-Char"/>
          <w:rtl/>
        </w:rPr>
        <w:t>ن ائمه شافع</w:t>
      </w:r>
      <w:r w:rsidR="002E23EF">
        <w:rPr>
          <w:rStyle w:val="1-Char"/>
          <w:rtl/>
        </w:rPr>
        <w:t>ی</w:t>
      </w:r>
      <w:r w:rsidRPr="002360F2">
        <w:rPr>
          <w:rStyle w:val="1-Char"/>
          <w:rtl/>
        </w:rPr>
        <w:t>،</w:t>
      </w:r>
      <w:r w:rsidR="00553FD4" w:rsidRPr="002360F2">
        <w:rPr>
          <w:rStyle w:val="1-Char"/>
          <w:rtl/>
        </w:rPr>
        <w:t xml:space="preserve"> </w:t>
      </w:r>
      <w:r w:rsidRPr="002360F2">
        <w:rPr>
          <w:rStyle w:val="1-Char"/>
          <w:rtl/>
        </w:rPr>
        <w:t xml:space="preserve">بر آن اعتماد </w:t>
      </w:r>
      <w:r w:rsidR="002E23EF">
        <w:rPr>
          <w:rStyle w:val="1-Char"/>
          <w:rtl/>
        </w:rPr>
        <w:t>ک</w:t>
      </w:r>
      <w:r w:rsidRPr="002360F2">
        <w:rPr>
          <w:rStyle w:val="1-Char"/>
          <w:rtl/>
        </w:rPr>
        <w:t>رده</w:t>
      </w:r>
      <w:r w:rsidR="00781B86" w:rsidRPr="002360F2">
        <w:rPr>
          <w:rStyle w:val="1-Char"/>
          <w:rtl/>
        </w:rPr>
        <w:t>‌اند،</w:t>
      </w:r>
      <w:r w:rsidR="00553FD4" w:rsidRPr="002360F2">
        <w:rPr>
          <w:rStyle w:val="1-Char"/>
          <w:rtl/>
        </w:rPr>
        <w:t xml:space="preserve"> </w:t>
      </w:r>
      <w:r w:rsidRPr="002360F2">
        <w:rPr>
          <w:rStyle w:val="1-Char"/>
          <w:rtl/>
        </w:rPr>
        <w:t>اعتماد و ت</w:t>
      </w:r>
      <w:r w:rsidR="002E23EF">
        <w:rPr>
          <w:rStyle w:val="1-Char"/>
          <w:rtl/>
        </w:rPr>
        <w:t>کی</w:t>
      </w:r>
      <w:r w:rsidRPr="002360F2">
        <w:rPr>
          <w:rStyle w:val="1-Char"/>
          <w:rtl/>
        </w:rPr>
        <w:t>ه نما</w:t>
      </w:r>
      <w:r w:rsidR="002E23EF">
        <w:rPr>
          <w:rStyle w:val="1-Char"/>
          <w:rtl/>
        </w:rPr>
        <w:t>ی</w:t>
      </w:r>
      <w:r w:rsidRPr="002360F2">
        <w:rPr>
          <w:rStyle w:val="1-Char"/>
          <w:rtl/>
        </w:rPr>
        <w:t>د</w:t>
      </w:r>
      <w:r w:rsidR="00E023D6" w:rsidRPr="002360F2">
        <w:rPr>
          <w:rStyle w:val="1-Char"/>
          <w:rtl/>
        </w:rPr>
        <w:t>.</w:t>
      </w:r>
    </w:p>
    <w:p w:rsidR="00264EF3" w:rsidRPr="002360F2" w:rsidRDefault="00264EF3" w:rsidP="009D44A6">
      <w:pPr>
        <w:numPr>
          <w:ilvl w:val="0"/>
          <w:numId w:val="81"/>
        </w:numPr>
        <w:jc w:val="both"/>
        <w:rPr>
          <w:rStyle w:val="1-Char"/>
          <w:rtl/>
        </w:rPr>
      </w:pPr>
      <w:r w:rsidRPr="002360F2">
        <w:rPr>
          <w:rStyle w:val="1-Char"/>
          <w:rtl/>
        </w:rPr>
        <w:t>«ش</w:t>
      </w:r>
      <w:r w:rsidR="002E23EF">
        <w:rPr>
          <w:rStyle w:val="1-Char"/>
          <w:rtl/>
        </w:rPr>
        <w:t>ی</w:t>
      </w:r>
      <w:r w:rsidRPr="002360F2">
        <w:rPr>
          <w:rStyle w:val="1-Char"/>
          <w:rtl/>
        </w:rPr>
        <w:t>خ محمد باقش</w:t>
      </w:r>
      <w:r w:rsidR="002E23EF">
        <w:rPr>
          <w:rStyle w:val="1-Char"/>
          <w:rtl/>
        </w:rPr>
        <w:t>ی</w:t>
      </w:r>
      <w:r w:rsidRPr="002360F2">
        <w:rPr>
          <w:rStyle w:val="1-Char"/>
          <w:rtl/>
        </w:rPr>
        <w:t>ر»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هرگاه ابن حجر </w:t>
      </w:r>
      <w:r w:rsidR="00D1160D">
        <w:rPr>
          <w:rStyle w:val="7-Char"/>
          <w:rtl/>
        </w:rPr>
        <w:t>«عل</w:t>
      </w:r>
      <w:r w:rsidR="00D1160D">
        <w:rPr>
          <w:rStyle w:val="7-Char"/>
          <w:rFonts w:hint="cs"/>
          <w:rtl/>
        </w:rPr>
        <w:t>ی</w:t>
      </w:r>
      <w:r w:rsidRPr="000877C6">
        <w:rPr>
          <w:rStyle w:val="7-Char"/>
          <w:rtl/>
        </w:rPr>
        <w:t xml:space="preserve"> المعتمد»</w:t>
      </w:r>
      <w:r w:rsidRPr="002360F2">
        <w:rPr>
          <w:rStyle w:val="1-Char"/>
          <w:rtl/>
        </w:rPr>
        <w:t xml:space="preserve"> گو</w:t>
      </w:r>
      <w:r w:rsidR="002E23EF">
        <w:rPr>
          <w:rStyle w:val="1-Char"/>
          <w:rtl/>
        </w:rPr>
        <w:t>ی</w:t>
      </w:r>
      <w:r w:rsidRPr="002360F2">
        <w:rPr>
          <w:rStyle w:val="1-Char"/>
          <w:rtl/>
        </w:rPr>
        <w:t>د،</w:t>
      </w:r>
      <w:r w:rsidR="00553FD4" w:rsidRPr="002360F2">
        <w:rPr>
          <w:rStyle w:val="1-Char"/>
          <w:rtl/>
        </w:rPr>
        <w:t xml:space="preserve"> </w:t>
      </w:r>
      <w:r w:rsidRPr="002360F2">
        <w:rPr>
          <w:rStyle w:val="1-Char"/>
          <w:rtl/>
        </w:rPr>
        <w:t>مرادش ا</w:t>
      </w:r>
      <w:r w:rsidR="002E23EF">
        <w:rPr>
          <w:rStyle w:val="1-Char"/>
          <w:rtl/>
        </w:rPr>
        <w:t>ی</w:t>
      </w:r>
      <w:r w:rsidRPr="002360F2">
        <w:rPr>
          <w:rStyle w:val="1-Char"/>
          <w:rtl/>
        </w:rPr>
        <w:t xml:space="preserve">ن است </w:t>
      </w:r>
      <w:r w:rsidR="002E23EF">
        <w:rPr>
          <w:rStyle w:val="1-Char"/>
          <w:rtl/>
        </w:rPr>
        <w:t>ک</w:t>
      </w:r>
      <w:r w:rsidRPr="002360F2">
        <w:rPr>
          <w:rStyle w:val="1-Char"/>
          <w:rtl/>
        </w:rPr>
        <w:t>ه ا</w:t>
      </w:r>
      <w:r w:rsidR="002E23EF">
        <w:rPr>
          <w:rStyle w:val="1-Char"/>
          <w:rtl/>
        </w:rPr>
        <w:t>ی</w:t>
      </w:r>
      <w:r w:rsidRPr="002360F2">
        <w:rPr>
          <w:rStyle w:val="1-Char"/>
          <w:rtl/>
        </w:rPr>
        <w:t>ن قول</w:t>
      </w:r>
      <w:r w:rsidR="00EE5514" w:rsidRPr="002360F2">
        <w:rPr>
          <w:rStyle w:val="1-Char"/>
          <w:rFonts w:hint="cs"/>
          <w:rtl/>
        </w:rPr>
        <w:t>،</w:t>
      </w:r>
      <w:r w:rsidRPr="002360F2">
        <w:rPr>
          <w:rStyle w:val="1-Char"/>
          <w:rtl/>
        </w:rPr>
        <w:t xml:space="preserve"> ظاهرتر</w:t>
      </w:r>
      <w:r w:rsidR="00FE0C78" w:rsidRPr="002360F2">
        <w:rPr>
          <w:rStyle w:val="1-Char"/>
          <w:rFonts w:hint="cs"/>
          <w:rtl/>
        </w:rPr>
        <w:t xml:space="preserve"> </w:t>
      </w:r>
      <w:r w:rsidRPr="002360F2">
        <w:rPr>
          <w:rStyle w:val="1-Char"/>
          <w:rtl/>
        </w:rPr>
        <w:t>از اقوال د</w:t>
      </w:r>
      <w:r w:rsidR="002E23EF">
        <w:rPr>
          <w:rStyle w:val="1-Char"/>
          <w:rtl/>
        </w:rPr>
        <w:t>ی</w:t>
      </w:r>
      <w:r w:rsidRPr="002360F2">
        <w:rPr>
          <w:rStyle w:val="1-Char"/>
          <w:rtl/>
        </w:rPr>
        <w:t>گر است</w:t>
      </w:r>
      <w:r w:rsidR="00E023D6" w:rsidRPr="002360F2">
        <w:rPr>
          <w:rStyle w:val="1-Char"/>
          <w:rtl/>
        </w:rPr>
        <w:t>.</w:t>
      </w:r>
      <w:r w:rsidRPr="002360F2">
        <w:rPr>
          <w:rStyle w:val="1-Char"/>
          <w:rtl/>
        </w:rPr>
        <w:t xml:space="preserve"> و هرگاه </w:t>
      </w:r>
      <w:r w:rsidRPr="000877C6">
        <w:rPr>
          <w:rStyle w:val="7-Char"/>
          <w:rtl/>
        </w:rPr>
        <w:t>«علي الاوجه</w:t>
      </w:r>
      <w:r w:rsidR="000B3B22" w:rsidRPr="000877C6">
        <w:rPr>
          <w:rStyle w:val="7-Char"/>
          <w:rFonts w:hint="cs"/>
          <w:rtl/>
        </w:rPr>
        <w:t>»</w:t>
      </w:r>
      <w:r w:rsidRPr="002360F2">
        <w:rPr>
          <w:rStyle w:val="1-Char"/>
          <w:rtl/>
        </w:rPr>
        <w:t xml:space="preserve"> گو</w:t>
      </w:r>
      <w:r w:rsidR="002E23EF">
        <w:rPr>
          <w:rStyle w:val="1-Char"/>
          <w:rtl/>
        </w:rPr>
        <w:t>ی</w:t>
      </w:r>
      <w:r w:rsidRPr="002360F2">
        <w:rPr>
          <w:rStyle w:val="1-Char"/>
          <w:rtl/>
        </w:rPr>
        <w:t>د،</w:t>
      </w:r>
      <w:r w:rsidR="00553FD4" w:rsidRPr="002360F2">
        <w:rPr>
          <w:rStyle w:val="1-Char"/>
          <w:rtl/>
        </w:rPr>
        <w:t xml:space="preserve"> </w:t>
      </w:r>
      <w:r w:rsidRPr="002360F2">
        <w:rPr>
          <w:rStyle w:val="1-Char"/>
          <w:rtl/>
        </w:rPr>
        <w:t>مرادش ا</w:t>
      </w:r>
      <w:r w:rsidR="002E23EF">
        <w:rPr>
          <w:rStyle w:val="1-Char"/>
          <w:rtl/>
        </w:rPr>
        <w:t>ی</w:t>
      </w:r>
      <w:r w:rsidRPr="002360F2">
        <w:rPr>
          <w:rStyle w:val="1-Char"/>
          <w:rtl/>
        </w:rPr>
        <w:t xml:space="preserve">ن است </w:t>
      </w:r>
      <w:r w:rsidR="002E23EF">
        <w:rPr>
          <w:rStyle w:val="1-Char"/>
          <w:rtl/>
        </w:rPr>
        <w:t>ک</w:t>
      </w:r>
      <w:r w:rsidRPr="002360F2">
        <w:rPr>
          <w:rStyle w:val="1-Char"/>
          <w:rtl/>
        </w:rPr>
        <w:t>ه ا</w:t>
      </w:r>
      <w:r w:rsidR="002E23EF">
        <w:rPr>
          <w:rStyle w:val="1-Char"/>
          <w:rtl/>
        </w:rPr>
        <w:t>ی</w:t>
      </w:r>
      <w:r w:rsidRPr="002360F2">
        <w:rPr>
          <w:rStyle w:val="1-Char"/>
          <w:rtl/>
        </w:rPr>
        <w:t>ن وجه،</w:t>
      </w:r>
      <w:r w:rsidR="00553FD4" w:rsidRPr="002360F2">
        <w:rPr>
          <w:rStyle w:val="1-Char"/>
          <w:rtl/>
        </w:rPr>
        <w:t xml:space="preserve"> </w:t>
      </w:r>
      <w:r w:rsidRPr="002360F2">
        <w:rPr>
          <w:rStyle w:val="1-Char"/>
          <w:rtl/>
        </w:rPr>
        <w:t>صح</w:t>
      </w:r>
      <w:r w:rsidR="002E23EF">
        <w:rPr>
          <w:rStyle w:val="1-Char"/>
          <w:rtl/>
        </w:rPr>
        <w:t>ی</w:t>
      </w:r>
      <w:r w:rsidRPr="002360F2">
        <w:rPr>
          <w:rStyle w:val="1-Char"/>
          <w:rtl/>
        </w:rPr>
        <w:t>حتر از د</w:t>
      </w:r>
      <w:r w:rsidR="002E23EF">
        <w:rPr>
          <w:rStyle w:val="1-Char"/>
          <w:rtl/>
        </w:rPr>
        <w:t>ی</w:t>
      </w:r>
      <w:r w:rsidRPr="002360F2">
        <w:rPr>
          <w:rStyle w:val="1-Char"/>
          <w:rtl/>
        </w:rPr>
        <w:t>گر وجوهات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9D44A6">
      <w:pPr>
        <w:numPr>
          <w:ilvl w:val="0"/>
          <w:numId w:val="81"/>
        </w:numPr>
        <w:jc w:val="both"/>
        <w:rPr>
          <w:rStyle w:val="1-Char"/>
          <w:rtl/>
        </w:rPr>
      </w:pPr>
      <w:r w:rsidRPr="002360F2">
        <w:rPr>
          <w:rStyle w:val="1-Char"/>
          <w:rtl/>
        </w:rPr>
        <w:t>«س</w:t>
      </w:r>
      <w:r w:rsidR="002E23EF">
        <w:rPr>
          <w:rStyle w:val="1-Char"/>
          <w:rtl/>
        </w:rPr>
        <w:t>ی</w:t>
      </w:r>
      <w:r w:rsidRPr="002360F2">
        <w:rPr>
          <w:rStyle w:val="1-Char"/>
          <w:rtl/>
        </w:rPr>
        <w:t>د عمر»</w:t>
      </w:r>
      <w:r w:rsidR="00EE5514" w:rsidRPr="002360F2">
        <w:rPr>
          <w:rStyle w:val="1-Char"/>
          <w:rFonts w:hint="cs"/>
          <w:rtl/>
        </w:rPr>
        <w:t>،</w:t>
      </w:r>
      <w:r w:rsidRPr="002360F2">
        <w:rPr>
          <w:rStyle w:val="1-Char"/>
          <w:rtl/>
        </w:rPr>
        <w:t xml:space="preserve"> در «الحاش</w:t>
      </w:r>
      <w:r w:rsidR="002E23EF">
        <w:rPr>
          <w:rStyle w:val="1-Char"/>
          <w:rtl/>
        </w:rPr>
        <w:t>ی</w:t>
      </w:r>
      <w:r w:rsidRPr="002360F2">
        <w:rPr>
          <w:rStyle w:val="1-Char"/>
          <w:rtl/>
        </w:rPr>
        <w:t>ة»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هرگاه فقهاء </w:t>
      </w:r>
      <w:r w:rsidRPr="000877C6">
        <w:rPr>
          <w:rStyle w:val="7-Char"/>
          <w:rtl/>
        </w:rPr>
        <w:t>«والذي يظهر»</w:t>
      </w:r>
      <w:r w:rsidRPr="002360F2">
        <w:rPr>
          <w:rStyle w:val="1-Char"/>
          <w:rtl/>
        </w:rPr>
        <w:t xml:space="preserve"> گو</w:t>
      </w:r>
      <w:r w:rsidR="002E23EF">
        <w:rPr>
          <w:rStyle w:val="1-Char"/>
          <w:rtl/>
        </w:rPr>
        <w:t>ی</w:t>
      </w:r>
      <w:r w:rsidRPr="002360F2">
        <w:rPr>
          <w:rStyle w:val="1-Char"/>
          <w:rtl/>
        </w:rPr>
        <w:t>ند،</w:t>
      </w:r>
      <w:r w:rsidR="00553FD4" w:rsidRPr="002360F2">
        <w:rPr>
          <w:rStyle w:val="1-Char"/>
          <w:rtl/>
        </w:rPr>
        <w:t xml:space="preserve"> </w:t>
      </w:r>
      <w:r w:rsidRPr="002360F2">
        <w:rPr>
          <w:rStyle w:val="1-Char"/>
          <w:rtl/>
        </w:rPr>
        <w:t>مرادشان ا</w:t>
      </w:r>
      <w:r w:rsidR="002E23EF">
        <w:rPr>
          <w:rStyle w:val="1-Char"/>
          <w:rtl/>
        </w:rPr>
        <w:t>ی</w:t>
      </w:r>
      <w:r w:rsidRPr="002360F2">
        <w:rPr>
          <w:rStyle w:val="1-Char"/>
          <w:rtl/>
        </w:rPr>
        <w:t xml:space="preserve">ن است </w:t>
      </w:r>
      <w:r w:rsidR="002E23EF">
        <w:rPr>
          <w:rStyle w:val="1-Char"/>
          <w:rtl/>
        </w:rPr>
        <w:t>ک</w:t>
      </w:r>
      <w:r w:rsidRPr="002360F2">
        <w:rPr>
          <w:rStyle w:val="1-Char"/>
          <w:rtl/>
        </w:rPr>
        <w:t>ه ا</w:t>
      </w:r>
      <w:r w:rsidR="002E23EF">
        <w:rPr>
          <w:rStyle w:val="1-Char"/>
          <w:rtl/>
        </w:rPr>
        <w:t>ی</w:t>
      </w:r>
      <w:r w:rsidRPr="002360F2">
        <w:rPr>
          <w:rStyle w:val="1-Char"/>
          <w:rtl/>
        </w:rPr>
        <w:t>ن مسئله از مسائل استنباط</w:t>
      </w:r>
      <w:r w:rsidR="002E23EF">
        <w:rPr>
          <w:rStyle w:val="1-Char"/>
          <w:rtl/>
        </w:rPr>
        <w:t>ی</w:t>
      </w:r>
      <w:r w:rsidRPr="002360F2">
        <w:rPr>
          <w:rStyle w:val="1-Char"/>
          <w:rtl/>
        </w:rPr>
        <w:t xml:space="preserve"> و تحق</w:t>
      </w:r>
      <w:r w:rsidR="002E23EF">
        <w:rPr>
          <w:rStyle w:val="1-Char"/>
          <w:rtl/>
        </w:rPr>
        <w:t>ی</w:t>
      </w:r>
      <w:r w:rsidRPr="002360F2">
        <w:rPr>
          <w:rStyle w:val="1-Char"/>
          <w:rtl/>
        </w:rPr>
        <w:t>ق</w:t>
      </w:r>
      <w:r w:rsidR="002E23EF">
        <w:rPr>
          <w:rStyle w:val="1-Char"/>
          <w:rtl/>
        </w:rPr>
        <w:t>ی</w:t>
      </w:r>
      <w:r w:rsidRPr="002360F2">
        <w:rPr>
          <w:rStyle w:val="1-Char"/>
          <w:rtl/>
        </w:rPr>
        <w:t xml:space="preserve"> خودشان م</w:t>
      </w:r>
      <w:r w:rsidR="002E23EF">
        <w:rPr>
          <w:rStyle w:val="1-Char"/>
          <w:rtl/>
        </w:rPr>
        <w:t>ی</w:t>
      </w:r>
      <w:r w:rsidRPr="002360F2">
        <w:rPr>
          <w:rStyle w:val="1-Char"/>
          <w:rtl/>
        </w:rPr>
        <w:t>‌باشد</w:t>
      </w:r>
      <w:r w:rsidR="00E023D6" w:rsidRPr="002360F2">
        <w:rPr>
          <w:rStyle w:val="1-Char"/>
          <w:rtl/>
        </w:rPr>
        <w:t>.</w:t>
      </w:r>
    </w:p>
    <w:p w:rsidR="00264EF3" w:rsidRPr="002360F2" w:rsidRDefault="00FE0C78" w:rsidP="009D44A6">
      <w:pPr>
        <w:numPr>
          <w:ilvl w:val="0"/>
          <w:numId w:val="81"/>
        </w:numPr>
        <w:jc w:val="both"/>
        <w:rPr>
          <w:rStyle w:val="1-Char"/>
          <w:rtl/>
        </w:rPr>
      </w:pPr>
      <w:r w:rsidRPr="002360F2">
        <w:rPr>
          <w:rStyle w:val="1-Char"/>
          <w:rtl/>
        </w:rPr>
        <w:t>ش</w:t>
      </w:r>
      <w:r w:rsidR="002E23EF">
        <w:rPr>
          <w:rStyle w:val="1-Char"/>
          <w:rtl/>
        </w:rPr>
        <w:t>ی</w:t>
      </w:r>
      <w:r w:rsidRPr="002360F2">
        <w:rPr>
          <w:rStyle w:val="1-Char"/>
          <w:rtl/>
        </w:rPr>
        <w:t>خ ابن حجر در رساله</w:t>
      </w:r>
      <w:r w:rsidRPr="002360F2">
        <w:rPr>
          <w:rStyle w:val="1-Char"/>
          <w:rFonts w:hint="cs"/>
          <w:rtl/>
        </w:rPr>
        <w:t>‌</w:t>
      </w:r>
      <w:r w:rsidR="00264EF3" w:rsidRPr="002360F2">
        <w:rPr>
          <w:rStyle w:val="1-Char"/>
          <w:rtl/>
        </w:rPr>
        <w:t xml:space="preserve">اش </w:t>
      </w:r>
      <w:r w:rsidR="00264EF3" w:rsidRPr="000877C6">
        <w:rPr>
          <w:rStyle w:val="7-Char"/>
          <w:rtl/>
        </w:rPr>
        <w:t>«الوصية بالسهم»</w:t>
      </w:r>
      <w:r w:rsidR="00EE5514" w:rsidRPr="002360F2">
        <w:rPr>
          <w:rStyle w:val="1-Char"/>
          <w:rFonts w:hint="cs"/>
          <w:rtl/>
        </w:rPr>
        <w:t>،</w:t>
      </w:r>
      <w:r w:rsidR="00264EF3" w:rsidRPr="002360F2">
        <w:rPr>
          <w:rStyle w:val="1-Char"/>
          <w:rtl/>
        </w:rPr>
        <w:t xml:space="preserve"> در تعر</w:t>
      </w:r>
      <w:r w:rsidR="002E23EF">
        <w:rPr>
          <w:rStyle w:val="1-Char"/>
          <w:rtl/>
        </w:rPr>
        <w:t>ی</w:t>
      </w:r>
      <w:r w:rsidR="00264EF3" w:rsidRPr="002360F2">
        <w:rPr>
          <w:rStyle w:val="1-Char"/>
          <w:rtl/>
        </w:rPr>
        <w:t xml:space="preserve">ف </w:t>
      </w:r>
      <w:r w:rsidR="00264EF3" w:rsidRPr="0071712D">
        <w:rPr>
          <w:rStyle w:val="5-Char"/>
          <w:rtl/>
        </w:rPr>
        <w:t>«بحث»</w:t>
      </w:r>
      <w:r w:rsidR="00264EF3" w:rsidRPr="002360F2">
        <w:rPr>
          <w:rStyle w:val="1-Char"/>
          <w:rtl/>
        </w:rPr>
        <w:t xml:space="preserve"> م</w:t>
      </w:r>
      <w:r w:rsidR="002E23EF">
        <w:rPr>
          <w:rStyle w:val="1-Char"/>
          <w:rtl/>
        </w:rPr>
        <w:t>ی</w:t>
      </w:r>
      <w:r w:rsidR="00264EF3" w:rsidRPr="002360F2">
        <w:rPr>
          <w:rStyle w:val="1-Char"/>
          <w:rtl/>
        </w:rPr>
        <w:t>‌گو</w:t>
      </w:r>
      <w:r w:rsidR="002E23EF">
        <w:rPr>
          <w:rStyle w:val="1-Char"/>
          <w:rtl/>
        </w:rPr>
        <w:t>ی</w:t>
      </w:r>
      <w:r w:rsidR="00264EF3" w:rsidRPr="002360F2">
        <w:rPr>
          <w:rStyle w:val="1-Char"/>
          <w:rtl/>
        </w:rPr>
        <w:t>د</w:t>
      </w:r>
      <w:r w:rsidR="00E023D6" w:rsidRPr="002360F2">
        <w:rPr>
          <w:rStyle w:val="1-Char"/>
          <w:rtl/>
        </w:rPr>
        <w:t>:</w:t>
      </w:r>
      <w:r w:rsidR="00264EF3" w:rsidRPr="002360F2">
        <w:rPr>
          <w:rStyle w:val="1-Char"/>
          <w:rtl/>
        </w:rPr>
        <w:t xml:space="preserve"> </w:t>
      </w:r>
      <w:r w:rsidR="00264EF3" w:rsidRPr="000877C6">
        <w:rPr>
          <w:rStyle w:val="7-Char"/>
          <w:rtl/>
        </w:rPr>
        <w:t>«ما</w:t>
      </w:r>
      <w:r w:rsidR="000877C6">
        <w:rPr>
          <w:rStyle w:val="7-Char"/>
          <w:rFonts w:hint="cs"/>
          <w:rtl/>
        </w:rPr>
        <w:t xml:space="preserve"> </w:t>
      </w:r>
      <w:r w:rsidR="00264EF3" w:rsidRPr="000877C6">
        <w:rPr>
          <w:rStyle w:val="7-Char"/>
          <w:rtl/>
        </w:rPr>
        <w:t>يفهم فهما</w:t>
      </w:r>
      <w:r w:rsidR="000B3B22" w:rsidRPr="000877C6">
        <w:rPr>
          <w:rStyle w:val="7-Char"/>
          <w:rFonts w:hint="cs"/>
          <w:rtl/>
        </w:rPr>
        <w:t>ً</w:t>
      </w:r>
      <w:r w:rsidR="00264EF3" w:rsidRPr="000877C6">
        <w:rPr>
          <w:rStyle w:val="7-Char"/>
          <w:rtl/>
        </w:rPr>
        <w:t xml:space="preserve"> واضحاً من الكلام العام للأصحاب المنقول عن صاحب المذهب بنقل عام»</w:t>
      </w:r>
      <w:r w:rsidR="00EE5514" w:rsidRPr="002360F2">
        <w:rPr>
          <w:rStyle w:val="1-Char"/>
          <w:rFonts w:hint="cs"/>
          <w:rtl/>
        </w:rPr>
        <w:t>،</w:t>
      </w:r>
      <w:r w:rsidR="00264EF3" w:rsidRPr="002360F2">
        <w:rPr>
          <w:rStyle w:val="1-Char"/>
          <w:rtl/>
        </w:rPr>
        <w:t xml:space="preserve"> </w:t>
      </w:r>
      <w:r w:rsidR="002E23EF">
        <w:rPr>
          <w:rStyle w:val="1-Char"/>
          <w:rtl/>
        </w:rPr>
        <w:t>ی</w:t>
      </w:r>
      <w:r w:rsidR="00264EF3" w:rsidRPr="002360F2">
        <w:rPr>
          <w:rStyle w:val="1-Char"/>
          <w:rtl/>
        </w:rPr>
        <w:t>عن</w:t>
      </w:r>
      <w:r w:rsidR="002E23EF">
        <w:rPr>
          <w:rStyle w:val="1-Char"/>
          <w:rtl/>
        </w:rPr>
        <w:t>ی</w:t>
      </w:r>
      <w:r w:rsidR="00264EF3" w:rsidRPr="002360F2">
        <w:rPr>
          <w:rStyle w:val="1-Char"/>
          <w:rtl/>
        </w:rPr>
        <w:t xml:space="preserve"> آنچه از </w:t>
      </w:r>
      <w:r w:rsidR="002E23EF">
        <w:rPr>
          <w:rStyle w:val="1-Char"/>
          <w:rtl/>
        </w:rPr>
        <w:t>ک</w:t>
      </w:r>
      <w:r w:rsidR="00264EF3" w:rsidRPr="002360F2">
        <w:rPr>
          <w:rStyle w:val="1-Char"/>
          <w:rtl/>
        </w:rPr>
        <w:t>لام عموم</w:t>
      </w:r>
      <w:r w:rsidR="002E23EF">
        <w:rPr>
          <w:rStyle w:val="1-Char"/>
          <w:rtl/>
        </w:rPr>
        <w:t>ی</w:t>
      </w:r>
      <w:r w:rsidR="00264EF3" w:rsidRPr="002360F2">
        <w:rPr>
          <w:rStyle w:val="1-Char"/>
          <w:rtl/>
        </w:rPr>
        <w:t xml:space="preserve"> اصحاب مذهب</w:t>
      </w:r>
      <w:r w:rsidR="00EE5514" w:rsidRPr="002360F2">
        <w:rPr>
          <w:rStyle w:val="1-Char"/>
          <w:rFonts w:hint="cs"/>
          <w:rtl/>
        </w:rPr>
        <w:t>،</w:t>
      </w:r>
      <w:r w:rsidR="00264EF3" w:rsidRPr="002360F2">
        <w:rPr>
          <w:rStyle w:val="1-Char"/>
          <w:rtl/>
        </w:rPr>
        <w:t xml:space="preserve"> </w:t>
      </w:r>
      <w:r w:rsidR="002E23EF">
        <w:rPr>
          <w:rStyle w:val="1-Char"/>
          <w:rtl/>
        </w:rPr>
        <w:t>ک</w:t>
      </w:r>
      <w:r w:rsidR="00264EF3" w:rsidRPr="002360F2">
        <w:rPr>
          <w:rStyle w:val="1-Char"/>
          <w:rtl/>
        </w:rPr>
        <w:t xml:space="preserve">ه از صاحب مذهب به طور عام نقل </w:t>
      </w:r>
      <w:r w:rsidR="002E23EF">
        <w:rPr>
          <w:rStyle w:val="1-Char"/>
          <w:rtl/>
        </w:rPr>
        <w:t>ک</w:t>
      </w:r>
      <w:r w:rsidR="00264EF3" w:rsidRPr="002360F2">
        <w:rPr>
          <w:rStyle w:val="1-Char"/>
          <w:rtl/>
        </w:rPr>
        <w:t>رده</w:t>
      </w:r>
      <w:r w:rsidR="00781B86" w:rsidRPr="002360F2">
        <w:rPr>
          <w:rStyle w:val="1-Char"/>
          <w:rtl/>
        </w:rPr>
        <w:t>‌اند،</w:t>
      </w:r>
      <w:r w:rsidR="00553FD4" w:rsidRPr="002360F2">
        <w:rPr>
          <w:rStyle w:val="1-Char"/>
          <w:rtl/>
        </w:rPr>
        <w:t xml:space="preserve"> </w:t>
      </w:r>
      <w:r w:rsidR="00264EF3" w:rsidRPr="002360F2">
        <w:rPr>
          <w:rStyle w:val="1-Char"/>
          <w:rtl/>
        </w:rPr>
        <w:t>به صورت واضح و روشن،</w:t>
      </w:r>
      <w:r w:rsidR="00553FD4" w:rsidRPr="002360F2">
        <w:rPr>
          <w:rStyle w:val="1-Char"/>
          <w:rtl/>
        </w:rPr>
        <w:t xml:space="preserve"> </w:t>
      </w:r>
      <w:r w:rsidR="00264EF3" w:rsidRPr="002360F2">
        <w:rPr>
          <w:rStyle w:val="1-Char"/>
          <w:rtl/>
        </w:rPr>
        <w:t>فهم و در</w:t>
      </w:r>
      <w:r w:rsidR="002E23EF">
        <w:rPr>
          <w:rStyle w:val="1-Char"/>
          <w:rtl/>
        </w:rPr>
        <w:t>ک</w:t>
      </w:r>
      <w:r w:rsidR="00264EF3" w:rsidRPr="002360F2">
        <w:rPr>
          <w:rStyle w:val="1-Char"/>
          <w:rtl/>
        </w:rPr>
        <w:t xml:space="preserve"> شود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w:t>
      </w:r>
      <w:r w:rsidR="00FE0C78" w:rsidRPr="002360F2">
        <w:rPr>
          <w:rStyle w:val="1-Char"/>
          <w:rFonts w:hint="cs"/>
          <w:rtl/>
        </w:rPr>
        <w:t xml:space="preserve"> </w:t>
      </w:r>
      <w:r w:rsidRPr="002360F2">
        <w:rPr>
          <w:rStyle w:val="1-Char"/>
          <w:rtl/>
        </w:rPr>
        <w:t>س</w:t>
      </w:r>
      <w:r w:rsidR="002E23EF">
        <w:rPr>
          <w:rStyle w:val="1-Char"/>
          <w:rtl/>
        </w:rPr>
        <w:t>ی</w:t>
      </w:r>
      <w:r w:rsidRPr="002360F2">
        <w:rPr>
          <w:rStyle w:val="1-Char"/>
          <w:rtl/>
        </w:rPr>
        <w:t>د عمر در فتاوا</w:t>
      </w:r>
      <w:r w:rsidR="002E23EF">
        <w:rPr>
          <w:rStyle w:val="1-Char"/>
          <w:rtl/>
        </w:rPr>
        <w:t>ی</w:t>
      </w:r>
      <w:r w:rsidRPr="002360F2">
        <w:rPr>
          <w:rStyle w:val="1-Char"/>
          <w:rtl/>
        </w:rPr>
        <w:t>ش در تعر</w:t>
      </w:r>
      <w:r w:rsidR="002E23EF">
        <w:rPr>
          <w:rStyle w:val="1-Char"/>
          <w:rtl/>
        </w:rPr>
        <w:t>ی</w:t>
      </w:r>
      <w:r w:rsidRPr="002360F2">
        <w:rPr>
          <w:rStyle w:val="1-Char"/>
          <w:rtl/>
        </w:rPr>
        <w:t>ف «بحث»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w:t>
      </w:r>
      <w:r w:rsidRPr="000877C6">
        <w:rPr>
          <w:rStyle w:val="7-Char"/>
          <w:rtl/>
        </w:rPr>
        <w:t>«البحث</w:t>
      </w:r>
      <w:r w:rsidR="00E023D6" w:rsidRPr="00621A93">
        <w:rPr>
          <w:rStyle w:val="5-Char"/>
          <w:rtl/>
        </w:rPr>
        <w:t>:</w:t>
      </w:r>
      <w:r w:rsidRPr="000877C6">
        <w:rPr>
          <w:rStyle w:val="7-Char"/>
          <w:rtl/>
        </w:rPr>
        <w:t xml:space="preserve"> هوالذي استنبطه </w:t>
      </w:r>
      <w:r w:rsidR="000877C6">
        <w:rPr>
          <w:rStyle w:val="7-Char"/>
          <w:rtl/>
        </w:rPr>
        <w:t>الباحث من نصوص الامام و</w:t>
      </w:r>
      <w:r w:rsidRPr="000877C6">
        <w:rPr>
          <w:rStyle w:val="7-Char"/>
          <w:rtl/>
        </w:rPr>
        <w:t>قواعد الكلّيين»</w:t>
      </w:r>
      <w:r w:rsidRPr="002360F2">
        <w:rPr>
          <w:rStyle w:val="1-Char"/>
          <w:rtl/>
        </w:rPr>
        <w:t xml:space="preserve"> </w:t>
      </w:r>
      <w:r w:rsidR="002E23EF">
        <w:rPr>
          <w:rStyle w:val="1-Char"/>
          <w:rtl/>
        </w:rPr>
        <w:t>ی</w:t>
      </w:r>
      <w:r w:rsidRPr="002360F2">
        <w:rPr>
          <w:rStyle w:val="1-Char"/>
          <w:rtl/>
        </w:rPr>
        <w:t>عن</w:t>
      </w:r>
      <w:r w:rsidR="002E23EF">
        <w:rPr>
          <w:rStyle w:val="1-Char"/>
          <w:rtl/>
        </w:rPr>
        <w:t>ی</w:t>
      </w:r>
      <w:r w:rsidRPr="002360F2">
        <w:rPr>
          <w:rStyle w:val="1-Char"/>
          <w:rtl/>
        </w:rPr>
        <w:t xml:space="preserve"> بحث عبارت از آن چ</w:t>
      </w:r>
      <w:r w:rsidR="002E23EF">
        <w:rPr>
          <w:rStyle w:val="1-Char"/>
          <w:rtl/>
        </w:rPr>
        <w:t>ی</w:t>
      </w:r>
      <w:r w:rsidRPr="002360F2">
        <w:rPr>
          <w:rStyle w:val="1-Char"/>
          <w:rtl/>
        </w:rPr>
        <w:t>ز</w:t>
      </w:r>
      <w:r w:rsidR="002E23EF">
        <w:rPr>
          <w:rStyle w:val="1-Char"/>
          <w:rtl/>
        </w:rPr>
        <w:t>ی</w:t>
      </w:r>
      <w:r w:rsidRPr="002360F2">
        <w:rPr>
          <w:rStyle w:val="1-Char"/>
          <w:rtl/>
        </w:rPr>
        <w:t xml:space="preserve"> است </w:t>
      </w:r>
      <w:r w:rsidR="002E23EF">
        <w:rPr>
          <w:rStyle w:val="1-Char"/>
          <w:rtl/>
        </w:rPr>
        <w:t>ک</w:t>
      </w:r>
      <w:r w:rsidRPr="002360F2">
        <w:rPr>
          <w:rStyle w:val="1-Char"/>
          <w:rtl/>
        </w:rPr>
        <w:t>ه شخ</w:t>
      </w:r>
      <w:r w:rsidR="00EE5514" w:rsidRPr="002360F2">
        <w:rPr>
          <w:rStyle w:val="1-Char"/>
          <w:rFonts w:hint="cs"/>
          <w:rtl/>
        </w:rPr>
        <w:t>ص</w:t>
      </w:r>
      <w:r w:rsidRPr="002360F2">
        <w:rPr>
          <w:rStyle w:val="1-Char"/>
          <w:rtl/>
        </w:rPr>
        <w:t xml:space="preserve"> محقق</w:t>
      </w:r>
      <w:r w:rsidR="00EE5514" w:rsidRPr="002360F2">
        <w:rPr>
          <w:rStyle w:val="1-Char"/>
          <w:rFonts w:hint="cs"/>
          <w:rtl/>
        </w:rPr>
        <w:t>،</w:t>
      </w:r>
      <w:r w:rsidRPr="002360F2">
        <w:rPr>
          <w:rStyle w:val="1-Char"/>
          <w:rtl/>
        </w:rPr>
        <w:t xml:space="preserve"> از لابه لا</w:t>
      </w:r>
      <w:r w:rsidR="002E23EF">
        <w:rPr>
          <w:rStyle w:val="1-Char"/>
          <w:rtl/>
        </w:rPr>
        <w:t>ی</w:t>
      </w:r>
      <w:r w:rsidRPr="002360F2">
        <w:rPr>
          <w:rStyle w:val="1-Char"/>
          <w:rtl/>
        </w:rPr>
        <w:t xml:space="preserve"> نصوص امام و قواعد </w:t>
      </w:r>
      <w:r w:rsidR="002E23EF">
        <w:rPr>
          <w:rStyle w:val="1-Char"/>
          <w:rtl/>
        </w:rPr>
        <w:t>ک</w:t>
      </w:r>
      <w:r w:rsidRPr="002360F2">
        <w:rPr>
          <w:rStyle w:val="1-Char"/>
          <w:rtl/>
        </w:rPr>
        <w:t>ل</w:t>
      </w:r>
      <w:r w:rsidR="002E23EF">
        <w:rPr>
          <w:rStyle w:val="1-Char"/>
          <w:rtl/>
        </w:rPr>
        <w:t>ی</w:t>
      </w:r>
      <w:r w:rsidRPr="002360F2">
        <w:rPr>
          <w:rStyle w:val="1-Char"/>
          <w:rtl/>
        </w:rPr>
        <w:t xml:space="preserve"> مذهب،</w:t>
      </w:r>
      <w:r w:rsidR="00553FD4" w:rsidRPr="002360F2">
        <w:rPr>
          <w:rStyle w:val="1-Char"/>
          <w:rtl/>
        </w:rPr>
        <w:t xml:space="preserve"> </w:t>
      </w:r>
      <w:r w:rsidRPr="002360F2">
        <w:rPr>
          <w:rStyle w:val="1-Char"/>
          <w:rtl/>
        </w:rPr>
        <w:t>به استنباط و استخراج آن م</w:t>
      </w:r>
      <w:r w:rsidR="002E23EF">
        <w:rPr>
          <w:rStyle w:val="1-Char"/>
          <w:rtl/>
        </w:rPr>
        <w:t>ی</w:t>
      </w:r>
      <w:r w:rsidRPr="002360F2">
        <w:rPr>
          <w:rStyle w:val="1-Char"/>
          <w:rtl/>
        </w:rPr>
        <w:t>‌پردازد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w:t>
      </w:r>
      <w:r w:rsidR="00FE0C78" w:rsidRPr="002360F2">
        <w:rPr>
          <w:rStyle w:val="1-Char"/>
          <w:rFonts w:hint="cs"/>
          <w:rtl/>
        </w:rPr>
        <w:t xml:space="preserve"> </w:t>
      </w:r>
      <w:r w:rsidRPr="002360F2">
        <w:rPr>
          <w:rStyle w:val="1-Char"/>
          <w:rtl/>
        </w:rPr>
        <w:t xml:space="preserve">به طور </w:t>
      </w:r>
      <w:r w:rsidR="002E23EF">
        <w:rPr>
          <w:rStyle w:val="1-Char"/>
          <w:rtl/>
        </w:rPr>
        <w:t>ک</w:t>
      </w:r>
      <w:r w:rsidRPr="002360F2">
        <w:rPr>
          <w:rStyle w:val="1-Char"/>
          <w:rtl/>
        </w:rPr>
        <w:t>ل</w:t>
      </w:r>
      <w:r w:rsidR="002E23EF">
        <w:rPr>
          <w:rStyle w:val="1-Char"/>
          <w:rtl/>
        </w:rPr>
        <w:t>ی</w:t>
      </w:r>
      <w:r w:rsidR="00EE5514" w:rsidRPr="002360F2">
        <w:rPr>
          <w:rStyle w:val="1-Char"/>
          <w:rFonts w:hint="cs"/>
          <w:rtl/>
        </w:rPr>
        <w:t>،</w:t>
      </w:r>
      <w:r w:rsidRPr="002360F2">
        <w:rPr>
          <w:rStyle w:val="1-Char"/>
          <w:rtl/>
        </w:rPr>
        <w:t xml:space="preserve"> موضوع «بح</w:t>
      </w:r>
      <w:r w:rsidR="001433E0" w:rsidRPr="002360F2">
        <w:rPr>
          <w:rStyle w:val="1-Char"/>
          <w:rtl/>
        </w:rPr>
        <w:t>ث» خارج از مذهب امام نم</w:t>
      </w:r>
      <w:r w:rsidR="002E23EF">
        <w:rPr>
          <w:rStyle w:val="1-Char"/>
          <w:rFonts w:hint="cs"/>
          <w:rtl/>
        </w:rPr>
        <w:t>ی</w:t>
      </w:r>
      <w:r w:rsidR="00EE5514" w:rsidRPr="002360F2">
        <w:rPr>
          <w:rStyle w:val="1-Char"/>
          <w:rFonts w:hint="cs"/>
          <w:rtl/>
        </w:rPr>
        <w:t>‌</w:t>
      </w:r>
      <w:r w:rsidR="001433E0" w:rsidRPr="002360F2">
        <w:rPr>
          <w:rStyle w:val="1-Char"/>
          <w:rtl/>
        </w:rPr>
        <w:t>باشد (</w:t>
      </w:r>
      <w:r w:rsidRPr="002360F2">
        <w:rPr>
          <w:rStyle w:val="1-Char"/>
          <w:rtl/>
        </w:rPr>
        <w:t>بل</w:t>
      </w:r>
      <w:r w:rsidR="002E23EF">
        <w:rPr>
          <w:rStyle w:val="1-Char"/>
          <w:rtl/>
        </w:rPr>
        <w:t>ک</w:t>
      </w:r>
      <w:r w:rsidRPr="002360F2">
        <w:rPr>
          <w:rStyle w:val="1-Char"/>
          <w:rtl/>
        </w:rPr>
        <w:t>ه در چهارچوب مذهب امام</w:t>
      </w:r>
      <w:r w:rsidR="00594435" w:rsidRPr="002360F2">
        <w:rPr>
          <w:rStyle w:val="1-Char"/>
          <w:rFonts w:hint="cs"/>
          <w:rtl/>
        </w:rPr>
        <w:t>،</w:t>
      </w:r>
      <w:r w:rsidRPr="002360F2">
        <w:rPr>
          <w:rStyle w:val="1-Char"/>
          <w:rtl/>
        </w:rPr>
        <w:t xml:space="preserve"> و مطابق با</w:t>
      </w:r>
      <w:r w:rsidR="00FE0C78" w:rsidRPr="002360F2">
        <w:rPr>
          <w:rStyle w:val="1-Char"/>
          <w:rFonts w:hint="cs"/>
          <w:rtl/>
        </w:rPr>
        <w:t xml:space="preserve"> </w:t>
      </w:r>
      <w:r w:rsidRPr="002360F2">
        <w:rPr>
          <w:rStyle w:val="1-Char"/>
          <w:rtl/>
        </w:rPr>
        <w:t>روش و برنامه مذهب او م</w:t>
      </w:r>
      <w:r w:rsidR="002E23EF">
        <w:rPr>
          <w:rStyle w:val="1-Char"/>
          <w:rtl/>
        </w:rPr>
        <w:t>ی</w:t>
      </w:r>
      <w:r w:rsidRPr="002360F2">
        <w:rPr>
          <w:rStyle w:val="1-Char"/>
          <w:rtl/>
        </w:rPr>
        <w:t>‌باشد</w:t>
      </w:r>
      <w:r w:rsidR="00E023D6" w:rsidRPr="002360F2">
        <w:rPr>
          <w:rStyle w:val="1-Char"/>
          <w:rtl/>
        </w:rPr>
        <w:t>.</w:t>
      </w:r>
      <w:r w:rsidRPr="002360F2">
        <w:rPr>
          <w:rStyle w:val="1-Char"/>
          <w:rtl/>
        </w:rPr>
        <w:t>)</w:t>
      </w:r>
    </w:p>
    <w:p w:rsidR="00264EF3" w:rsidRPr="002360F2" w:rsidRDefault="00264EF3" w:rsidP="002360F2">
      <w:pPr>
        <w:ind w:firstLine="284"/>
        <w:jc w:val="both"/>
        <w:rPr>
          <w:rStyle w:val="1-Char"/>
          <w:rtl/>
        </w:rPr>
      </w:pPr>
      <w:r w:rsidRPr="002360F2">
        <w:rPr>
          <w:rStyle w:val="1-Char"/>
          <w:rtl/>
        </w:rPr>
        <w:t xml:space="preserve">و </w:t>
      </w:r>
      <w:r w:rsidR="001844B4" w:rsidRPr="002360F2">
        <w:rPr>
          <w:rStyle w:val="1-Char"/>
          <w:rtl/>
        </w:rPr>
        <w:t>هرگاه</w:t>
      </w:r>
      <w:r w:rsidRPr="002360F2">
        <w:rPr>
          <w:rStyle w:val="1-Char"/>
          <w:rtl/>
        </w:rPr>
        <w:t xml:space="preserve"> </w:t>
      </w:r>
      <w:r w:rsidR="002E23EF">
        <w:rPr>
          <w:rStyle w:val="1-Char"/>
          <w:rtl/>
        </w:rPr>
        <w:t>ک</w:t>
      </w:r>
      <w:r w:rsidRPr="002360F2">
        <w:rPr>
          <w:rStyle w:val="1-Char"/>
          <w:rtl/>
        </w:rPr>
        <w:t>ه برخ</w:t>
      </w:r>
      <w:r w:rsidR="002E23EF">
        <w:rPr>
          <w:rStyle w:val="1-Char"/>
          <w:rtl/>
        </w:rPr>
        <w:t>ی</w:t>
      </w:r>
      <w:r w:rsidRPr="002360F2">
        <w:rPr>
          <w:rStyle w:val="1-Char"/>
          <w:rtl/>
        </w:rPr>
        <w:t xml:space="preserve"> از فقهاء</w:t>
      </w:r>
      <w:r w:rsidR="00594435" w:rsidRPr="002360F2">
        <w:rPr>
          <w:rStyle w:val="1-Char"/>
          <w:rFonts w:hint="cs"/>
          <w:rtl/>
        </w:rPr>
        <w:t>،</w:t>
      </w:r>
      <w:r w:rsidRPr="002360F2">
        <w:rPr>
          <w:rStyle w:val="1-Char"/>
          <w:rtl/>
        </w:rPr>
        <w:t xml:space="preserve"> در برخ</w:t>
      </w:r>
      <w:r w:rsidR="002E23EF">
        <w:rPr>
          <w:rStyle w:val="1-Char"/>
          <w:rtl/>
        </w:rPr>
        <w:t>ی</w:t>
      </w:r>
      <w:r w:rsidRPr="002360F2">
        <w:rPr>
          <w:rStyle w:val="1-Char"/>
          <w:rtl/>
        </w:rPr>
        <w:t xml:space="preserve"> از</w:t>
      </w:r>
      <w:r w:rsidR="00FE0C78" w:rsidRPr="002360F2">
        <w:rPr>
          <w:rStyle w:val="1-Char"/>
          <w:rFonts w:hint="cs"/>
          <w:rtl/>
        </w:rPr>
        <w:t xml:space="preserve"> </w:t>
      </w:r>
      <w:r w:rsidRPr="002360F2">
        <w:rPr>
          <w:rStyle w:val="1-Char"/>
          <w:rtl/>
        </w:rPr>
        <w:t>«</w:t>
      </w:r>
      <w:r w:rsidR="001433E0" w:rsidRPr="002360F2">
        <w:rPr>
          <w:rStyle w:val="1-Char"/>
          <w:rtl/>
        </w:rPr>
        <w:t>مسائل ابحاث»(</w:t>
      </w:r>
      <w:r w:rsidRPr="002360F2">
        <w:rPr>
          <w:rStyle w:val="1-Char"/>
          <w:rtl/>
        </w:rPr>
        <w:t>مسائل استنباط</w:t>
      </w:r>
      <w:r w:rsidR="002E23EF">
        <w:rPr>
          <w:rStyle w:val="1-Char"/>
          <w:rtl/>
        </w:rPr>
        <w:t>ی</w:t>
      </w:r>
      <w:r w:rsidRPr="002360F2">
        <w:rPr>
          <w:rStyle w:val="1-Char"/>
          <w:rtl/>
        </w:rPr>
        <w:t xml:space="preserve"> و استخراج</w:t>
      </w:r>
      <w:r w:rsidR="002E23EF">
        <w:rPr>
          <w:rStyle w:val="1-Char"/>
          <w:rtl/>
        </w:rPr>
        <w:t>ی</w:t>
      </w:r>
      <w:r w:rsidRPr="002360F2">
        <w:rPr>
          <w:rStyle w:val="1-Char"/>
          <w:rtl/>
        </w:rPr>
        <w:t xml:space="preserve">) </w:t>
      </w:r>
      <w:r w:rsidRPr="000877C6">
        <w:rPr>
          <w:rStyle w:val="7-Char"/>
          <w:rtl/>
        </w:rPr>
        <w:t>«لم نَرَ فيه نقلاً»</w:t>
      </w:r>
      <w:r w:rsidRPr="002360F2">
        <w:rPr>
          <w:rStyle w:val="1-Char"/>
          <w:rtl/>
        </w:rPr>
        <w:t xml:space="preserve"> گو</w:t>
      </w:r>
      <w:r w:rsidR="002E23EF">
        <w:rPr>
          <w:rStyle w:val="1-Char"/>
          <w:rtl/>
        </w:rPr>
        <w:t>ی</w:t>
      </w:r>
      <w:r w:rsidRPr="002360F2">
        <w:rPr>
          <w:rStyle w:val="1-Char"/>
          <w:rtl/>
        </w:rPr>
        <w:t>ند،</w:t>
      </w:r>
      <w:r w:rsidR="00553FD4" w:rsidRPr="002360F2">
        <w:rPr>
          <w:rStyle w:val="1-Char"/>
          <w:rtl/>
        </w:rPr>
        <w:t xml:space="preserve"> </w:t>
      </w:r>
      <w:r w:rsidRPr="002360F2">
        <w:rPr>
          <w:rStyle w:val="1-Char"/>
          <w:rtl/>
        </w:rPr>
        <w:t>مرادشان نقل خاص است</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امام الحرم</w:t>
      </w:r>
      <w:r w:rsidR="002E23EF">
        <w:rPr>
          <w:rStyle w:val="1-Char"/>
          <w:rtl/>
        </w:rPr>
        <w:t>ی</w:t>
      </w:r>
      <w:r w:rsidRPr="002360F2">
        <w:rPr>
          <w:rStyle w:val="1-Char"/>
          <w:rtl/>
        </w:rPr>
        <w:t>ن جو</w:t>
      </w:r>
      <w:r w:rsidR="002E23EF">
        <w:rPr>
          <w:rStyle w:val="1-Char"/>
          <w:rtl/>
        </w:rPr>
        <w:t>ی</w:t>
      </w:r>
      <w:r w:rsidRPr="002360F2">
        <w:rPr>
          <w:rStyle w:val="1-Char"/>
          <w:rtl/>
        </w:rPr>
        <w:t>ن</w:t>
      </w:r>
      <w:r w:rsidR="002E23EF">
        <w:rPr>
          <w:rStyle w:val="1-Char"/>
          <w:rtl/>
        </w:rPr>
        <w:t>ی</w:t>
      </w:r>
      <w:r w:rsidRPr="002360F2">
        <w:rPr>
          <w:rStyle w:val="1-Char"/>
          <w:rtl/>
        </w:rPr>
        <w:t xml:space="preserve">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ه</w:t>
      </w:r>
      <w:r w:rsidR="002E23EF">
        <w:rPr>
          <w:rStyle w:val="1-Char"/>
          <w:rtl/>
        </w:rPr>
        <w:t>ی</w:t>
      </w:r>
      <w:r w:rsidRPr="002360F2">
        <w:rPr>
          <w:rStyle w:val="1-Char"/>
          <w:rtl/>
        </w:rPr>
        <w:t>چ مسئله‌ا</w:t>
      </w:r>
      <w:r w:rsidR="002E23EF">
        <w:rPr>
          <w:rStyle w:val="1-Char"/>
          <w:rtl/>
        </w:rPr>
        <w:t>ی</w:t>
      </w:r>
      <w:r w:rsidRPr="002360F2">
        <w:rPr>
          <w:rStyle w:val="1-Char"/>
          <w:rtl/>
        </w:rPr>
        <w:t xml:space="preserve"> </w:t>
      </w:r>
      <w:r w:rsidR="001433E0" w:rsidRPr="002360F2">
        <w:rPr>
          <w:rStyle w:val="1-Char"/>
          <w:rtl/>
        </w:rPr>
        <w:t>از مسائل استنباط</w:t>
      </w:r>
      <w:r w:rsidR="002E23EF">
        <w:rPr>
          <w:rStyle w:val="1-Char"/>
          <w:rtl/>
        </w:rPr>
        <w:t>ی</w:t>
      </w:r>
      <w:r w:rsidR="001433E0" w:rsidRPr="002360F2">
        <w:rPr>
          <w:rStyle w:val="1-Char"/>
          <w:rtl/>
        </w:rPr>
        <w:t xml:space="preserve"> (</w:t>
      </w:r>
      <w:r w:rsidRPr="002360F2">
        <w:rPr>
          <w:rStyle w:val="1-Char"/>
          <w:rtl/>
        </w:rPr>
        <w:t>و مسائل ابحاث)</w:t>
      </w:r>
      <w:r w:rsidR="00594435" w:rsidRPr="002360F2">
        <w:rPr>
          <w:rStyle w:val="1-Char"/>
          <w:rFonts w:hint="cs"/>
          <w:rtl/>
        </w:rPr>
        <w:t>،</w:t>
      </w:r>
      <w:r w:rsidRPr="002360F2">
        <w:rPr>
          <w:rStyle w:val="1-Char"/>
          <w:rtl/>
        </w:rPr>
        <w:t xml:space="preserve"> خارج از چهارچوب اصول و قواعد</w:t>
      </w:r>
      <w:r w:rsidR="002E23EF">
        <w:rPr>
          <w:rStyle w:val="1-Char"/>
          <w:rtl/>
        </w:rPr>
        <w:t>ک</w:t>
      </w:r>
      <w:r w:rsidRPr="002360F2">
        <w:rPr>
          <w:rStyle w:val="1-Char"/>
          <w:rtl/>
        </w:rPr>
        <w:t>ل</w:t>
      </w:r>
      <w:r w:rsidR="002E23EF">
        <w:rPr>
          <w:rStyle w:val="1-Char"/>
          <w:rtl/>
        </w:rPr>
        <w:t>ی</w:t>
      </w:r>
      <w:r w:rsidRPr="002360F2">
        <w:rPr>
          <w:rStyle w:val="1-Char"/>
          <w:rtl/>
        </w:rPr>
        <w:t xml:space="preserve"> مذهب نم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9D44A6">
      <w:pPr>
        <w:numPr>
          <w:ilvl w:val="0"/>
          <w:numId w:val="81"/>
        </w:numPr>
        <w:jc w:val="both"/>
        <w:rPr>
          <w:rStyle w:val="1-Char"/>
          <w:rtl/>
        </w:rPr>
      </w:pPr>
      <w:r w:rsidRPr="002360F2">
        <w:rPr>
          <w:rStyle w:val="1-Char"/>
          <w:rtl/>
        </w:rPr>
        <w:t>س</w:t>
      </w:r>
      <w:r w:rsidR="002E23EF">
        <w:rPr>
          <w:rStyle w:val="1-Char"/>
          <w:rtl/>
        </w:rPr>
        <w:t>ی</w:t>
      </w:r>
      <w:r w:rsidRPr="002360F2">
        <w:rPr>
          <w:rStyle w:val="1-Char"/>
          <w:rtl/>
        </w:rPr>
        <w:t>د عمر در «الحاش</w:t>
      </w:r>
      <w:r w:rsidR="002E23EF">
        <w:rPr>
          <w:rStyle w:val="1-Char"/>
          <w:rtl/>
        </w:rPr>
        <w:t>ی</w:t>
      </w:r>
      <w:r w:rsidRPr="002360F2">
        <w:rPr>
          <w:rStyle w:val="1-Char"/>
          <w:rtl/>
        </w:rPr>
        <w:t>ة» در «</w:t>
      </w:r>
      <w:r w:rsidR="002E23EF">
        <w:rPr>
          <w:rStyle w:val="1-Char"/>
          <w:rtl/>
        </w:rPr>
        <w:t>ک</w:t>
      </w:r>
      <w:r w:rsidRPr="002360F2">
        <w:rPr>
          <w:rStyle w:val="1-Char"/>
          <w:rtl/>
        </w:rPr>
        <w:t xml:space="preserve">تاب </w:t>
      </w:r>
      <w:r w:rsidR="00594435" w:rsidRPr="002360F2">
        <w:rPr>
          <w:rStyle w:val="1-Char"/>
          <w:rFonts w:hint="cs"/>
          <w:rtl/>
        </w:rPr>
        <w:t>ا</w:t>
      </w:r>
      <w:r w:rsidRPr="002360F2">
        <w:rPr>
          <w:rStyle w:val="1-Char"/>
          <w:rtl/>
        </w:rPr>
        <w:t>لطهارة»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فقها</w:t>
      </w:r>
      <w:r w:rsidR="002E23EF">
        <w:rPr>
          <w:rStyle w:val="1-Char"/>
          <w:rtl/>
        </w:rPr>
        <w:t>ی</w:t>
      </w:r>
      <w:r w:rsidRPr="002360F2">
        <w:rPr>
          <w:rStyle w:val="1-Char"/>
          <w:rtl/>
        </w:rPr>
        <w:t xml:space="preserve"> متأخر مذهب،</w:t>
      </w:r>
      <w:r w:rsidR="00553FD4" w:rsidRPr="002360F2">
        <w:rPr>
          <w:rStyle w:val="1-Char"/>
          <w:rtl/>
        </w:rPr>
        <w:t xml:space="preserve"> </w:t>
      </w:r>
      <w:r w:rsidRPr="002360F2">
        <w:rPr>
          <w:rStyle w:val="1-Char"/>
          <w:rtl/>
        </w:rPr>
        <w:t>در مسائل ا</w:t>
      </w:r>
      <w:r w:rsidR="00594435" w:rsidRPr="002360F2">
        <w:rPr>
          <w:rStyle w:val="1-Char"/>
          <w:rFonts w:hint="cs"/>
          <w:rtl/>
        </w:rPr>
        <w:t>س</w:t>
      </w:r>
      <w:r w:rsidRPr="002360F2">
        <w:rPr>
          <w:rStyle w:val="1-Char"/>
          <w:rtl/>
        </w:rPr>
        <w:t>تنباط</w:t>
      </w:r>
      <w:r w:rsidR="002E23EF">
        <w:rPr>
          <w:rStyle w:val="1-Char"/>
          <w:rtl/>
        </w:rPr>
        <w:t>ی</w:t>
      </w:r>
      <w:r w:rsidRPr="002360F2">
        <w:rPr>
          <w:rStyle w:val="1-Char"/>
          <w:rtl/>
        </w:rPr>
        <w:t xml:space="preserve"> و استخراج</w:t>
      </w:r>
      <w:r w:rsidR="002E23EF">
        <w:rPr>
          <w:rStyle w:val="1-Char"/>
          <w:rtl/>
        </w:rPr>
        <w:t>ی</w:t>
      </w:r>
      <w:r w:rsidRPr="002360F2">
        <w:rPr>
          <w:rStyle w:val="1-Char"/>
          <w:rtl/>
        </w:rPr>
        <w:t xml:space="preserve"> خو</w:t>
      </w:r>
      <w:r w:rsidR="002E23EF">
        <w:rPr>
          <w:rStyle w:val="1-Char"/>
          <w:rtl/>
        </w:rPr>
        <w:t>ی</w:t>
      </w:r>
      <w:r w:rsidRPr="002360F2">
        <w:rPr>
          <w:rStyle w:val="1-Char"/>
          <w:rtl/>
        </w:rPr>
        <w:t>ش،</w:t>
      </w:r>
      <w:r w:rsidR="00553FD4" w:rsidRPr="002360F2">
        <w:rPr>
          <w:rStyle w:val="1-Char"/>
          <w:rtl/>
        </w:rPr>
        <w:t xml:space="preserve"> </w:t>
      </w:r>
      <w:r w:rsidRPr="002360F2">
        <w:rPr>
          <w:rStyle w:val="1-Char"/>
          <w:rtl/>
        </w:rPr>
        <w:t>از واژه</w:t>
      </w:r>
      <w:r w:rsidR="00594435" w:rsidRPr="002360F2">
        <w:rPr>
          <w:rStyle w:val="1-Char"/>
          <w:rFonts w:hint="cs"/>
          <w:rtl/>
        </w:rPr>
        <w:t>‌</w:t>
      </w:r>
      <w:r w:rsidR="002E23EF">
        <w:rPr>
          <w:rStyle w:val="1-Char"/>
          <w:rFonts w:hint="cs"/>
          <w:rtl/>
        </w:rPr>
        <w:t>ی</w:t>
      </w:r>
      <w:r w:rsidRPr="002360F2">
        <w:rPr>
          <w:rStyle w:val="1-Char"/>
          <w:rtl/>
        </w:rPr>
        <w:t xml:space="preserve"> </w:t>
      </w:r>
      <w:r w:rsidRPr="000877C6">
        <w:rPr>
          <w:rStyle w:val="7-Char"/>
          <w:rtl/>
        </w:rPr>
        <w:t>«محتمل»</w:t>
      </w:r>
      <w:r w:rsidRPr="002360F2">
        <w:rPr>
          <w:rStyle w:val="1-Char"/>
          <w:rtl/>
        </w:rPr>
        <w:t xml:space="preserve"> ز</w:t>
      </w:r>
      <w:r w:rsidR="002E23EF">
        <w:rPr>
          <w:rStyle w:val="1-Char"/>
          <w:rtl/>
        </w:rPr>
        <w:t>ی</w:t>
      </w:r>
      <w:r w:rsidRPr="002360F2">
        <w:rPr>
          <w:rStyle w:val="1-Char"/>
          <w:rtl/>
        </w:rPr>
        <w:t>اد استفاده م</w:t>
      </w:r>
      <w:r w:rsidR="002E23EF">
        <w:rPr>
          <w:rStyle w:val="1-Char"/>
          <w:rtl/>
        </w:rPr>
        <w:t>ی</w:t>
      </w:r>
      <w:r w:rsidRPr="002360F2">
        <w:rPr>
          <w:rStyle w:val="1-Char"/>
          <w:rtl/>
        </w:rPr>
        <w:t>‌</w:t>
      </w:r>
      <w:r w:rsidR="002E23EF">
        <w:rPr>
          <w:rStyle w:val="1-Char"/>
          <w:rtl/>
        </w:rPr>
        <w:t>ک</w:t>
      </w:r>
      <w:r w:rsidRPr="002360F2">
        <w:rPr>
          <w:rStyle w:val="1-Char"/>
          <w:rtl/>
        </w:rPr>
        <w:t>نند</w:t>
      </w:r>
      <w:r w:rsidR="00594435" w:rsidRPr="002360F2">
        <w:rPr>
          <w:rStyle w:val="1-Char"/>
          <w:rFonts w:hint="cs"/>
          <w:rtl/>
        </w:rPr>
        <w:t>.</w:t>
      </w:r>
      <w:r w:rsidRPr="002360F2">
        <w:rPr>
          <w:rStyle w:val="1-Char"/>
          <w:rtl/>
        </w:rPr>
        <w:t xml:space="preserve"> پس اگر ا</w:t>
      </w:r>
      <w:r w:rsidR="002E23EF">
        <w:rPr>
          <w:rStyle w:val="1-Char"/>
          <w:rtl/>
        </w:rPr>
        <w:t>ی</w:t>
      </w:r>
      <w:r w:rsidRPr="002360F2">
        <w:rPr>
          <w:rStyle w:val="1-Char"/>
          <w:rtl/>
        </w:rPr>
        <w:t>ن گروه از فقهاء</w:t>
      </w:r>
      <w:r w:rsidR="00594435" w:rsidRPr="002360F2">
        <w:rPr>
          <w:rStyle w:val="1-Char"/>
          <w:rFonts w:hint="cs"/>
          <w:rtl/>
        </w:rPr>
        <w:t>،</w:t>
      </w:r>
      <w:r w:rsidRPr="002360F2">
        <w:rPr>
          <w:rStyle w:val="1-Char"/>
          <w:rtl/>
        </w:rPr>
        <w:t xml:space="preserve"> واژ</w:t>
      </w:r>
      <w:r w:rsidR="001433E0" w:rsidRPr="002360F2">
        <w:rPr>
          <w:rStyle w:val="1-Char"/>
          <w:rtl/>
        </w:rPr>
        <w:t>ه</w:t>
      </w:r>
      <w:r w:rsidR="00594435" w:rsidRPr="002360F2">
        <w:rPr>
          <w:rStyle w:val="1-Char"/>
          <w:rFonts w:hint="cs"/>
          <w:rtl/>
        </w:rPr>
        <w:t>‌</w:t>
      </w:r>
      <w:r w:rsidR="002E23EF">
        <w:rPr>
          <w:rStyle w:val="1-Char"/>
          <w:rFonts w:hint="cs"/>
          <w:rtl/>
        </w:rPr>
        <w:t>ی</w:t>
      </w:r>
      <w:r w:rsidR="001433E0" w:rsidRPr="002360F2">
        <w:rPr>
          <w:rStyle w:val="1-Char"/>
          <w:rtl/>
        </w:rPr>
        <w:t xml:space="preserve"> «محتمل» را به فتح «م</w:t>
      </w:r>
      <w:r w:rsidR="002E23EF">
        <w:rPr>
          <w:rStyle w:val="1-Char"/>
          <w:rtl/>
        </w:rPr>
        <w:t>ی</w:t>
      </w:r>
      <w:r w:rsidR="001433E0" w:rsidRPr="002360F2">
        <w:rPr>
          <w:rStyle w:val="1-Char"/>
          <w:rtl/>
        </w:rPr>
        <w:t>م دوم» (</w:t>
      </w:r>
      <w:r w:rsidR="002E23EF">
        <w:rPr>
          <w:rStyle w:val="1-Char"/>
          <w:rtl/>
        </w:rPr>
        <w:t>ی</w:t>
      </w:r>
      <w:r w:rsidRPr="002360F2">
        <w:rPr>
          <w:rStyle w:val="1-Char"/>
          <w:rtl/>
        </w:rPr>
        <w:t>عن</w:t>
      </w:r>
      <w:r w:rsidR="002E23EF">
        <w:rPr>
          <w:rStyle w:val="1-Char"/>
          <w:rtl/>
        </w:rPr>
        <w:t>ی</w:t>
      </w:r>
      <w:r w:rsidRPr="002360F2">
        <w:rPr>
          <w:rStyle w:val="1-Char"/>
          <w:rtl/>
        </w:rPr>
        <w:t xml:space="preserve"> «مُحتَمَل») استعمال </w:t>
      </w:r>
      <w:r w:rsidR="002E23EF">
        <w:rPr>
          <w:rStyle w:val="1-Char"/>
          <w:rtl/>
        </w:rPr>
        <w:t>ک</w:t>
      </w:r>
      <w:r w:rsidRPr="002360F2">
        <w:rPr>
          <w:rStyle w:val="1-Char"/>
          <w:rtl/>
        </w:rPr>
        <w:t>نند،</w:t>
      </w:r>
      <w:r w:rsidR="00553FD4" w:rsidRPr="002360F2">
        <w:rPr>
          <w:rStyle w:val="1-Char"/>
          <w:rtl/>
        </w:rPr>
        <w:t xml:space="preserve"> </w:t>
      </w:r>
      <w:r w:rsidRPr="002360F2">
        <w:rPr>
          <w:rStyle w:val="1-Char"/>
          <w:rtl/>
        </w:rPr>
        <w:t>مرادشان ا</w:t>
      </w:r>
      <w:r w:rsidR="002E23EF">
        <w:rPr>
          <w:rStyle w:val="1-Char"/>
          <w:rtl/>
        </w:rPr>
        <w:t>ی</w:t>
      </w:r>
      <w:r w:rsidRPr="002360F2">
        <w:rPr>
          <w:rStyle w:val="1-Char"/>
          <w:rtl/>
        </w:rPr>
        <w:t xml:space="preserve">ن است </w:t>
      </w:r>
      <w:r w:rsidR="002E23EF">
        <w:rPr>
          <w:rStyle w:val="1-Char"/>
          <w:rtl/>
        </w:rPr>
        <w:t>ک</w:t>
      </w:r>
      <w:r w:rsidRPr="002360F2">
        <w:rPr>
          <w:rStyle w:val="1-Char"/>
          <w:rtl/>
        </w:rPr>
        <w:t>ه ا</w:t>
      </w:r>
      <w:r w:rsidR="002E23EF">
        <w:rPr>
          <w:rStyle w:val="1-Char"/>
          <w:rtl/>
        </w:rPr>
        <w:t>ی</w:t>
      </w:r>
      <w:r w:rsidRPr="002360F2">
        <w:rPr>
          <w:rStyle w:val="1-Char"/>
          <w:rtl/>
        </w:rPr>
        <w:t>ن واژه</w:t>
      </w:r>
      <w:r w:rsidR="00594435" w:rsidRPr="002360F2">
        <w:rPr>
          <w:rStyle w:val="1-Char"/>
          <w:rFonts w:hint="cs"/>
          <w:rtl/>
        </w:rPr>
        <w:t>،</w:t>
      </w:r>
      <w:r w:rsidRPr="002360F2">
        <w:rPr>
          <w:rStyle w:val="1-Char"/>
          <w:rtl/>
        </w:rPr>
        <w:t xml:space="preserve"> ب</w:t>
      </w:r>
      <w:r w:rsidR="002E23EF">
        <w:rPr>
          <w:rStyle w:val="1-Char"/>
          <w:rtl/>
        </w:rPr>
        <w:t>ی</w:t>
      </w:r>
      <w:r w:rsidRPr="002360F2">
        <w:rPr>
          <w:rStyle w:val="1-Char"/>
          <w:rtl/>
        </w:rPr>
        <w:t>انگر «ترج</w:t>
      </w:r>
      <w:r w:rsidR="002E23EF">
        <w:rPr>
          <w:rStyle w:val="1-Char"/>
          <w:rtl/>
        </w:rPr>
        <w:t>ی</w:t>
      </w:r>
      <w:r w:rsidRPr="002360F2">
        <w:rPr>
          <w:rStyle w:val="1-Char"/>
          <w:rtl/>
        </w:rPr>
        <w:t>ح» م</w:t>
      </w:r>
      <w:r w:rsidR="002E23EF">
        <w:rPr>
          <w:rStyle w:val="1-Char"/>
          <w:rtl/>
        </w:rPr>
        <w:t>ی</w:t>
      </w:r>
      <w:r w:rsidRPr="002360F2">
        <w:rPr>
          <w:rStyle w:val="1-Char"/>
          <w:rtl/>
        </w:rPr>
        <w:t>‌باشد،</w:t>
      </w:r>
      <w:r w:rsidR="00553FD4" w:rsidRPr="002360F2">
        <w:rPr>
          <w:rStyle w:val="1-Char"/>
          <w:rtl/>
        </w:rPr>
        <w:t xml:space="preserve"> </w:t>
      </w:r>
      <w:r w:rsidRPr="002360F2">
        <w:rPr>
          <w:rStyle w:val="1-Char"/>
          <w:rtl/>
        </w:rPr>
        <w:t>چرا</w:t>
      </w:r>
      <w:r w:rsidR="00FE0C78" w:rsidRPr="002360F2">
        <w:rPr>
          <w:rStyle w:val="1-Char"/>
          <w:rFonts w:hint="cs"/>
          <w:rtl/>
        </w:rPr>
        <w:t xml:space="preserve"> </w:t>
      </w:r>
      <w:r w:rsidR="002E23EF">
        <w:rPr>
          <w:rStyle w:val="1-Char"/>
          <w:rtl/>
        </w:rPr>
        <w:t>ک</w:t>
      </w:r>
      <w:r w:rsidRPr="002360F2">
        <w:rPr>
          <w:rStyle w:val="1-Char"/>
          <w:rtl/>
        </w:rPr>
        <w:t>ه «مُحتَمَل» به معنا</w:t>
      </w:r>
      <w:r w:rsidR="002E23EF">
        <w:rPr>
          <w:rStyle w:val="1-Char"/>
          <w:rtl/>
        </w:rPr>
        <w:t>ی</w:t>
      </w:r>
      <w:r w:rsidRPr="002360F2">
        <w:rPr>
          <w:rStyle w:val="1-Char"/>
          <w:rtl/>
        </w:rPr>
        <w:t xml:space="preserve"> «قر</w:t>
      </w:r>
      <w:r w:rsidR="002E23EF">
        <w:rPr>
          <w:rStyle w:val="1-Char"/>
          <w:rtl/>
        </w:rPr>
        <w:t>ی</w:t>
      </w:r>
      <w:r w:rsidRPr="002360F2">
        <w:rPr>
          <w:rStyle w:val="1-Char"/>
          <w:rtl/>
        </w:rPr>
        <w:t>ب» است</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w:t>
      </w:r>
      <w:r w:rsidR="00FE0C78" w:rsidRPr="002360F2">
        <w:rPr>
          <w:rStyle w:val="1-Char"/>
          <w:rFonts w:hint="cs"/>
          <w:rtl/>
        </w:rPr>
        <w:t xml:space="preserve"> </w:t>
      </w:r>
      <w:r w:rsidRPr="002360F2">
        <w:rPr>
          <w:rStyle w:val="1-Char"/>
          <w:rtl/>
        </w:rPr>
        <w:t>اگ</w:t>
      </w:r>
      <w:r w:rsidR="001433E0" w:rsidRPr="002360F2">
        <w:rPr>
          <w:rStyle w:val="1-Char"/>
          <w:rtl/>
        </w:rPr>
        <w:t xml:space="preserve">ر «محتمل» را به </w:t>
      </w:r>
      <w:r w:rsidR="002E23EF">
        <w:rPr>
          <w:rStyle w:val="1-Char"/>
          <w:rtl/>
        </w:rPr>
        <w:t>ک</w:t>
      </w:r>
      <w:r w:rsidR="001433E0" w:rsidRPr="002360F2">
        <w:rPr>
          <w:rStyle w:val="1-Char"/>
          <w:rtl/>
        </w:rPr>
        <w:t>سر «م</w:t>
      </w:r>
      <w:r w:rsidR="002E23EF">
        <w:rPr>
          <w:rStyle w:val="1-Char"/>
          <w:rtl/>
        </w:rPr>
        <w:t>ی</w:t>
      </w:r>
      <w:r w:rsidR="001433E0" w:rsidRPr="002360F2">
        <w:rPr>
          <w:rStyle w:val="1-Char"/>
          <w:rtl/>
        </w:rPr>
        <w:t>م دوم» (</w:t>
      </w:r>
      <w:r w:rsidR="002E23EF">
        <w:rPr>
          <w:rStyle w:val="1-Char"/>
          <w:rtl/>
        </w:rPr>
        <w:t>ی</w:t>
      </w:r>
      <w:r w:rsidRPr="002360F2">
        <w:rPr>
          <w:rStyle w:val="1-Char"/>
          <w:rtl/>
        </w:rPr>
        <w:t>عن</w:t>
      </w:r>
      <w:r w:rsidR="002E23EF">
        <w:rPr>
          <w:rStyle w:val="1-Char"/>
          <w:rtl/>
        </w:rPr>
        <w:t>ی</w:t>
      </w:r>
      <w:r w:rsidRPr="002360F2">
        <w:rPr>
          <w:rStyle w:val="1-Char"/>
          <w:rtl/>
        </w:rPr>
        <w:t xml:space="preserve"> «مُحتَمِل») استعمال </w:t>
      </w:r>
      <w:r w:rsidR="002E23EF">
        <w:rPr>
          <w:rStyle w:val="1-Char"/>
          <w:rtl/>
        </w:rPr>
        <w:t>ک</w:t>
      </w:r>
      <w:r w:rsidRPr="002360F2">
        <w:rPr>
          <w:rStyle w:val="1-Char"/>
          <w:rtl/>
        </w:rPr>
        <w:t>نند،</w:t>
      </w:r>
      <w:r w:rsidR="00553FD4" w:rsidRPr="002360F2">
        <w:rPr>
          <w:rStyle w:val="1-Char"/>
          <w:rtl/>
        </w:rPr>
        <w:t xml:space="preserve"> </w:t>
      </w:r>
      <w:r w:rsidRPr="002360F2">
        <w:rPr>
          <w:rStyle w:val="1-Char"/>
          <w:rtl/>
        </w:rPr>
        <w:t>مرادشان ا</w:t>
      </w:r>
      <w:r w:rsidR="002E23EF">
        <w:rPr>
          <w:rStyle w:val="1-Char"/>
          <w:rtl/>
        </w:rPr>
        <w:t>ی</w:t>
      </w:r>
      <w:r w:rsidRPr="002360F2">
        <w:rPr>
          <w:rStyle w:val="1-Char"/>
          <w:rtl/>
        </w:rPr>
        <w:t xml:space="preserve">ن است </w:t>
      </w:r>
      <w:r w:rsidR="002E23EF">
        <w:rPr>
          <w:rStyle w:val="1-Char"/>
          <w:rtl/>
        </w:rPr>
        <w:t>ک</w:t>
      </w:r>
      <w:r w:rsidRPr="002360F2">
        <w:rPr>
          <w:rStyle w:val="1-Char"/>
          <w:rtl/>
        </w:rPr>
        <w:t>ه ا</w:t>
      </w:r>
      <w:r w:rsidR="002E23EF">
        <w:rPr>
          <w:rStyle w:val="1-Char"/>
          <w:rtl/>
        </w:rPr>
        <w:t>ی</w:t>
      </w:r>
      <w:r w:rsidRPr="002360F2">
        <w:rPr>
          <w:rStyle w:val="1-Char"/>
          <w:rtl/>
        </w:rPr>
        <w:t>ن واژه دالّ بر «احتمال و تأو</w:t>
      </w:r>
      <w:r w:rsidR="002E23EF">
        <w:rPr>
          <w:rStyle w:val="1-Char"/>
          <w:rtl/>
        </w:rPr>
        <w:t>ی</w:t>
      </w:r>
      <w:r w:rsidRPr="002360F2">
        <w:rPr>
          <w:rStyle w:val="1-Char"/>
          <w:rtl/>
        </w:rPr>
        <w:t>ل» است</w:t>
      </w:r>
      <w:r w:rsidR="00E023D6" w:rsidRPr="002360F2">
        <w:rPr>
          <w:rStyle w:val="1-Char"/>
          <w:rtl/>
        </w:rPr>
        <w:t>.</w:t>
      </w:r>
      <w:r w:rsidRPr="002360F2">
        <w:rPr>
          <w:rStyle w:val="1-Char"/>
          <w:rtl/>
        </w:rPr>
        <w:t xml:space="preserve"> </w:t>
      </w:r>
      <w:r w:rsidR="002E23EF">
        <w:rPr>
          <w:rStyle w:val="1-Char"/>
          <w:rtl/>
        </w:rPr>
        <w:t>ی</w:t>
      </w:r>
      <w:r w:rsidRPr="002360F2">
        <w:rPr>
          <w:rStyle w:val="1-Char"/>
          <w:rtl/>
        </w:rPr>
        <w:t>عن</w:t>
      </w:r>
      <w:r w:rsidR="002E23EF">
        <w:rPr>
          <w:rStyle w:val="1-Char"/>
          <w:rtl/>
        </w:rPr>
        <w:t>ی</w:t>
      </w:r>
      <w:r w:rsidRPr="002360F2">
        <w:rPr>
          <w:rStyle w:val="1-Char"/>
          <w:rtl/>
        </w:rPr>
        <w:t xml:space="preserve"> ا</w:t>
      </w:r>
      <w:r w:rsidR="002E23EF">
        <w:rPr>
          <w:rStyle w:val="1-Char"/>
          <w:rtl/>
        </w:rPr>
        <w:t>ی</w:t>
      </w:r>
      <w:r w:rsidRPr="002360F2">
        <w:rPr>
          <w:rStyle w:val="1-Char"/>
          <w:rtl/>
        </w:rPr>
        <w:t>ن مسئله جزء مسائل احتمال</w:t>
      </w:r>
      <w:r w:rsidR="002E23EF">
        <w:rPr>
          <w:rStyle w:val="1-Char"/>
          <w:rtl/>
        </w:rPr>
        <w:t>ی</w:t>
      </w:r>
      <w:r w:rsidRPr="002360F2">
        <w:rPr>
          <w:rStyle w:val="1-Char"/>
          <w:rtl/>
        </w:rPr>
        <w:t xml:space="preserve"> ا</w:t>
      </w:r>
      <w:r w:rsidR="00FE0C78" w:rsidRPr="002360F2">
        <w:rPr>
          <w:rStyle w:val="1-Char"/>
          <w:rFonts w:hint="cs"/>
          <w:rtl/>
        </w:rPr>
        <w:t>س</w:t>
      </w:r>
      <w:r w:rsidRPr="002360F2">
        <w:rPr>
          <w:rStyle w:val="1-Char"/>
          <w:rtl/>
        </w:rPr>
        <w:t xml:space="preserve">ت </w:t>
      </w:r>
      <w:r w:rsidR="002E23EF">
        <w:rPr>
          <w:rStyle w:val="1-Char"/>
          <w:rtl/>
        </w:rPr>
        <w:t>ک</w:t>
      </w:r>
      <w:r w:rsidRPr="002360F2">
        <w:rPr>
          <w:rStyle w:val="1-Char"/>
          <w:rtl/>
        </w:rPr>
        <w:t>ه قابل «حمل و تأو</w:t>
      </w:r>
      <w:r w:rsidR="002E23EF">
        <w:rPr>
          <w:rStyle w:val="1-Char"/>
          <w:rtl/>
        </w:rPr>
        <w:t>ی</w:t>
      </w:r>
      <w:r w:rsidRPr="002360F2">
        <w:rPr>
          <w:rStyle w:val="1-Char"/>
          <w:rtl/>
        </w:rPr>
        <w:t>ل»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 اگر ا</w:t>
      </w:r>
      <w:r w:rsidR="002E23EF">
        <w:rPr>
          <w:rStyle w:val="1-Char"/>
          <w:rtl/>
        </w:rPr>
        <w:t>ی</w:t>
      </w:r>
      <w:r w:rsidRPr="002360F2">
        <w:rPr>
          <w:rStyle w:val="1-Char"/>
          <w:rtl/>
        </w:rPr>
        <w:t>ن واژه را به طور مطلق ذ</w:t>
      </w:r>
      <w:r w:rsidR="002E23EF">
        <w:rPr>
          <w:rStyle w:val="1-Char"/>
          <w:rtl/>
        </w:rPr>
        <w:t>ک</w:t>
      </w:r>
      <w:r w:rsidRPr="002360F2">
        <w:rPr>
          <w:rStyle w:val="1-Char"/>
          <w:rtl/>
        </w:rPr>
        <w:t xml:space="preserve">ر </w:t>
      </w:r>
      <w:r w:rsidR="002E23EF">
        <w:rPr>
          <w:rStyle w:val="1-Char"/>
          <w:rtl/>
        </w:rPr>
        <w:t>ک</w:t>
      </w:r>
      <w:r w:rsidRPr="002360F2">
        <w:rPr>
          <w:rStyle w:val="1-Char"/>
          <w:rtl/>
        </w:rPr>
        <w:t>نند،</w:t>
      </w:r>
      <w:r w:rsidR="00553FD4" w:rsidRPr="002360F2">
        <w:rPr>
          <w:rStyle w:val="1-Char"/>
          <w:rtl/>
        </w:rPr>
        <w:t xml:space="preserve"> </w:t>
      </w:r>
      <w:r w:rsidR="001433E0" w:rsidRPr="002360F2">
        <w:rPr>
          <w:rStyle w:val="1-Char"/>
          <w:rtl/>
        </w:rPr>
        <w:t>(</w:t>
      </w:r>
      <w:r w:rsidRPr="002360F2">
        <w:rPr>
          <w:rStyle w:val="1-Char"/>
          <w:rtl/>
        </w:rPr>
        <w:t xml:space="preserve">و از فتح و </w:t>
      </w:r>
      <w:r w:rsidR="002E23EF">
        <w:rPr>
          <w:rStyle w:val="1-Char"/>
          <w:rtl/>
        </w:rPr>
        <w:t>ی</w:t>
      </w:r>
      <w:r w:rsidRPr="002360F2">
        <w:rPr>
          <w:rStyle w:val="1-Char"/>
          <w:rtl/>
        </w:rPr>
        <w:t xml:space="preserve">ا </w:t>
      </w:r>
      <w:r w:rsidR="002E23EF">
        <w:rPr>
          <w:rStyle w:val="1-Char"/>
          <w:rtl/>
        </w:rPr>
        <w:t>ک</w:t>
      </w:r>
      <w:r w:rsidRPr="002360F2">
        <w:rPr>
          <w:rStyle w:val="1-Char"/>
          <w:rtl/>
        </w:rPr>
        <w:t>سر م</w:t>
      </w:r>
      <w:r w:rsidR="002E23EF">
        <w:rPr>
          <w:rStyle w:val="1-Char"/>
          <w:rtl/>
        </w:rPr>
        <w:t>ی</w:t>
      </w:r>
      <w:r w:rsidRPr="002360F2">
        <w:rPr>
          <w:rStyle w:val="1-Char"/>
          <w:rtl/>
        </w:rPr>
        <w:t>م دوم،</w:t>
      </w:r>
      <w:r w:rsidR="00553FD4" w:rsidRPr="002360F2">
        <w:rPr>
          <w:rStyle w:val="1-Char"/>
          <w:rtl/>
        </w:rPr>
        <w:t xml:space="preserve"> </w:t>
      </w:r>
      <w:r w:rsidRPr="002360F2">
        <w:rPr>
          <w:rStyle w:val="1-Char"/>
          <w:rtl/>
        </w:rPr>
        <w:t>ذ</w:t>
      </w:r>
      <w:r w:rsidR="002E23EF">
        <w:rPr>
          <w:rStyle w:val="1-Char"/>
          <w:rtl/>
        </w:rPr>
        <w:t>ک</w:t>
      </w:r>
      <w:r w:rsidRPr="002360F2">
        <w:rPr>
          <w:rStyle w:val="1-Char"/>
          <w:rtl/>
        </w:rPr>
        <w:t>ر</w:t>
      </w:r>
      <w:r w:rsidR="002E23EF">
        <w:rPr>
          <w:rStyle w:val="1-Char"/>
          <w:rtl/>
        </w:rPr>
        <w:t>ی</w:t>
      </w:r>
      <w:r w:rsidRPr="002360F2">
        <w:rPr>
          <w:rStyle w:val="1-Char"/>
          <w:rtl/>
        </w:rPr>
        <w:t xml:space="preserve"> به </w:t>
      </w:r>
      <w:r w:rsidR="00366C48" w:rsidRPr="002360F2">
        <w:rPr>
          <w:rStyle w:val="1-Char"/>
          <w:rFonts w:hint="cs"/>
          <w:rtl/>
        </w:rPr>
        <w:t>م</w:t>
      </w:r>
      <w:r w:rsidR="002E23EF">
        <w:rPr>
          <w:rStyle w:val="1-Char"/>
          <w:rtl/>
        </w:rPr>
        <w:t>ی</w:t>
      </w:r>
      <w:r w:rsidRPr="002360F2">
        <w:rPr>
          <w:rStyle w:val="1-Char"/>
          <w:rtl/>
        </w:rPr>
        <w:t>ان ن</w:t>
      </w:r>
      <w:r w:rsidR="002E23EF">
        <w:rPr>
          <w:rStyle w:val="1-Char"/>
          <w:rtl/>
        </w:rPr>
        <w:t>ی</w:t>
      </w:r>
      <w:r w:rsidRPr="002360F2">
        <w:rPr>
          <w:rStyle w:val="1-Char"/>
          <w:rtl/>
        </w:rPr>
        <w:t>اورند)</w:t>
      </w:r>
      <w:r w:rsidR="00594435" w:rsidRPr="002360F2">
        <w:rPr>
          <w:rStyle w:val="1-Char"/>
          <w:rFonts w:hint="cs"/>
          <w:rtl/>
        </w:rPr>
        <w:t>،</w:t>
      </w:r>
      <w:r w:rsidRPr="002360F2">
        <w:rPr>
          <w:rStyle w:val="1-Char"/>
          <w:rtl/>
        </w:rPr>
        <w:t xml:space="preserve"> پس در ا</w:t>
      </w:r>
      <w:r w:rsidR="002E23EF">
        <w:rPr>
          <w:rStyle w:val="1-Char"/>
          <w:rtl/>
        </w:rPr>
        <w:t>ی</w:t>
      </w:r>
      <w:r w:rsidRPr="002360F2">
        <w:rPr>
          <w:rStyle w:val="1-Char"/>
          <w:rtl/>
        </w:rPr>
        <w:t xml:space="preserve">ن صورت لازم است </w:t>
      </w:r>
      <w:r w:rsidR="002E23EF">
        <w:rPr>
          <w:rStyle w:val="1-Char"/>
          <w:rtl/>
        </w:rPr>
        <w:t>ک</w:t>
      </w:r>
      <w:r w:rsidRPr="002360F2">
        <w:rPr>
          <w:rStyle w:val="1-Char"/>
          <w:rtl/>
        </w:rPr>
        <w:t>ه برا</w:t>
      </w:r>
      <w:r w:rsidR="002E23EF">
        <w:rPr>
          <w:rStyle w:val="1-Char"/>
          <w:rtl/>
        </w:rPr>
        <w:t>ی</w:t>
      </w:r>
      <w:r w:rsidRPr="002360F2">
        <w:rPr>
          <w:rStyle w:val="1-Char"/>
          <w:rtl/>
        </w:rPr>
        <w:t xml:space="preserve"> ظاهر شدن امر</w:t>
      </w:r>
      <w:r w:rsidR="00594435" w:rsidRPr="002360F2">
        <w:rPr>
          <w:rStyle w:val="1-Char"/>
          <w:rFonts w:hint="cs"/>
          <w:rtl/>
        </w:rPr>
        <w:t>،</w:t>
      </w:r>
      <w:r w:rsidRPr="002360F2">
        <w:rPr>
          <w:rStyle w:val="1-Char"/>
          <w:rtl/>
        </w:rPr>
        <w:t xml:space="preserve"> به </w:t>
      </w:r>
      <w:r w:rsidR="002E23EF">
        <w:rPr>
          <w:rStyle w:val="1-Char"/>
          <w:rtl/>
        </w:rPr>
        <w:t>ک</w:t>
      </w:r>
      <w:r w:rsidRPr="002360F2">
        <w:rPr>
          <w:rStyle w:val="1-Char"/>
          <w:rtl/>
        </w:rPr>
        <w:t>تب متأخر</w:t>
      </w:r>
      <w:r w:rsidR="002E23EF">
        <w:rPr>
          <w:rStyle w:val="1-Char"/>
          <w:rtl/>
        </w:rPr>
        <w:t>ی</w:t>
      </w:r>
      <w:r w:rsidRPr="002360F2">
        <w:rPr>
          <w:rStyle w:val="1-Char"/>
          <w:rtl/>
        </w:rPr>
        <w:t>ن مراجعه نما</w:t>
      </w:r>
      <w:r w:rsidR="002E23EF">
        <w:rPr>
          <w:rStyle w:val="1-Char"/>
          <w:rtl/>
        </w:rPr>
        <w:t>ی</w:t>
      </w:r>
      <w:r w:rsidRPr="002360F2">
        <w:rPr>
          <w:rStyle w:val="1-Char"/>
          <w:rtl/>
        </w:rPr>
        <w:t>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«ش</w:t>
      </w:r>
      <w:r w:rsidR="002E23EF">
        <w:rPr>
          <w:rStyle w:val="1-Char"/>
          <w:rtl/>
        </w:rPr>
        <w:t>ی</w:t>
      </w:r>
      <w:r w:rsidRPr="002360F2">
        <w:rPr>
          <w:rStyle w:val="1-Char"/>
          <w:rtl/>
        </w:rPr>
        <w:t>خ سقاف»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E6072E">
        <w:rPr>
          <w:rStyle w:val="FootnoteReference"/>
          <w:rFonts w:cs="IRNazli"/>
          <w:szCs w:val="28"/>
          <w:rtl/>
        </w:rPr>
        <w:footnoteReference w:id="388"/>
      </w:r>
      <w:r w:rsidRPr="002360F2">
        <w:rPr>
          <w:rStyle w:val="1-Char"/>
          <w:rtl/>
        </w:rPr>
        <w:t xml:space="preserve"> «ا</w:t>
      </w:r>
      <w:r w:rsidR="002E23EF">
        <w:rPr>
          <w:rStyle w:val="1-Char"/>
          <w:rtl/>
        </w:rPr>
        <w:t>ی</w:t>
      </w:r>
      <w:r w:rsidRPr="002360F2">
        <w:rPr>
          <w:rStyle w:val="1-Char"/>
          <w:rtl/>
        </w:rPr>
        <w:t>ن ح</w:t>
      </w:r>
      <w:r w:rsidR="002E23EF">
        <w:rPr>
          <w:rStyle w:val="1-Char"/>
          <w:rtl/>
        </w:rPr>
        <w:t>ک</w:t>
      </w:r>
      <w:r w:rsidR="001433E0" w:rsidRPr="002360F2">
        <w:rPr>
          <w:rStyle w:val="1-Char"/>
          <w:rtl/>
        </w:rPr>
        <w:t>م در صورت</w:t>
      </w:r>
      <w:r w:rsidR="002E23EF">
        <w:rPr>
          <w:rStyle w:val="1-Char"/>
          <w:rtl/>
        </w:rPr>
        <w:t>ی</w:t>
      </w:r>
      <w:r w:rsidR="001433E0" w:rsidRPr="002360F2">
        <w:rPr>
          <w:rStyle w:val="1-Char"/>
          <w:rtl/>
        </w:rPr>
        <w:t xml:space="preserve"> است </w:t>
      </w:r>
      <w:r w:rsidR="002E23EF">
        <w:rPr>
          <w:rStyle w:val="1-Char"/>
          <w:rtl/>
        </w:rPr>
        <w:t>ک</w:t>
      </w:r>
      <w:r w:rsidR="001433E0" w:rsidRPr="002360F2">
        <w:rPr>
          <w:rStyle w:val="1-Char"/>
          <w:rtl/>
        </w:rPr>
        <w:t>ه واژه</w:t>
      </w:r>
      <w:r w:rsidR="00495DBC" w:rsidRPr="002360F2">
        <w:rPr>
          <w:rStyle w:val="1-Char"/>
          <w:rFonts w:hint="cs"/>
          <w:rtl/>
        </w:rPr>
        <w:t>‌</w:t>
      </w:r>
      <w:r w:rsidR="002E23EF">
        <w:rPr>
          <w:rStyle w:val="1-Char"/>
          <w:rFonts w:hint="cs"/>
          <w:rtl/>
        </w:rPr>
        <w:t>ی</w:t>
      </w:r>
      <w:r w:rsidR="001433E0" w:rsidRPr="002360F2">
        <w:rPr>
          <w:rStyle w:val="1-Char"/>
          <w:rtl/>
        </w:rPr>
        <w:t xml:space="preserve"> محتمل (</w:t>
      </w:r>
      <w:r w:rsidR="002E23EF">
        <w:rPr>
          <w:rStyle w:val="1-Char"/>
          <w:rtl/>
        </w:rPr>
        <w:t>ک</w:t>
      </w:r>
      <w:r w:rsidRPr="002360F2">
        <w:rPr>
          <w:rStyle w:val="1-Char"/>
          <w:rtl/>
        </w:rPr>
        <w:t>ه به طور مطلق،</w:t>
      </w:r>
      <w:r w:rsidR="00553FD4" w:rsidRPr="002360F2">
        <w:rPr>
          <w:rStyle w:val="1-Char"/>
          <w:rtl/>
        </w:rPr>
        <w:t xml:space="preserve"> </w:t>
      </w:r>
      <w:r w:rsidRPr="002360F2">
        <w:rPr>
          <w:rStyle w:val="1-Char"/>
          <w:rtl/>
        </w:rPr>
        <w:t>ذ</w:t>
      </w:r>
      <w:r w:rsidR="002E23EF">
        <w:rPr>
          <w:rStyle w:val="1-Char"/>
          <w:rtl/>
        </w:rPr>
        <w:t>ک</w:t>
      </w:r>
      <w:r w:rsidRPr="002360F2">
        <w:rPr>
          <w:rStyle w:val="1-Char"/>
          <w:rtl/>
        </w:rPr>
        <w:t xml:space="preserve">رشده است) </w:t>
      </w:r>
      <w:r w:rsidR="00FE0C78" w:rsidRPr="002360F2">
        <w:rPr>
          <w:rStyle w:val="1-Char"/>
          <w:rFonts w:hint="cs"/>
          <w:rtl/>
        </w:rPr>
        <w:t>پ</w:t>
      </w:r>
      <w:r w:rsidRPr="002360F2">
        <w:rPr>
          <w:rStyle w:val="1-Char"/>
          <w:rtl/>
        </w:rPr>
        <w:t xml:space="preserve">س از </w:t>
      </w:r>
      <w:r w:rsidR="002E23EF">
        <w:rPr>
          <w:rStyle w:val="1-Char"/>
          <w:rtl/>
        </w:rPr>
        <w:t>یکی</w:t>
      </w:r>
      <w:r w:rsidRPr="002360F2">
        <w:rPr>
          <w:rStyle w:val="1-Char"/>
          <w:rtl/>
        </w:rPr>
        <w:t xml:space="preserve"> از اسباب «توج</w:t>
      </w:r>
      <w:r w:rsidR="002E23EF">
        <w:rPr>
          <w:rStyle w:val="1-Char"/>
          <w:rtl/>
        </w:rPr>
        <w:t>ی</w:t>
      </w:r>
      <w:r w:rsidRPr="002360F2">
        <w:rPr>
          <w:rStyle w:val="1-Char"/>
          <w:rtl/>
        </w:rPr>
        <w:t>ه» و «تضع</w:t>
      </w:r>
      <w:r w:rsidR="002E23EF">
        <w:rPr>
          <w:rStyle w:val="1-Char"/>
          <w:rtl/>
        </w:rPr>
        <w:t>ی</w:t>
      </w:r>
      <w:r w:rsidRPr="002360F2">
        <w:rPr>
          <w:rStyle w:val="1-Char"/>
          <w:rtl/>
        </w:rPr>
        <w:t>ف» ب</w:t>
      </w:r>
      <w:r w:rsidR="002E23EF">
        <w:rPr>
          <w:rStyle w:val="1-Char"/>
          <w:rtl/>
        </w:rPr>
        <w:t>ی</w:t>
      </w:r>
      <w:r w:rsidRPr="002360F2">
        <w:rPr>
          <w:rStyle w:val="1-Char"/>
          <w:rtl/>
        </w:rPr>
        <w:t>ان نشود،</w:t>
      </w:r>
      <w:r w:rsidR="00553FD4" w:rsidRPr="002360F2">
        <w:rPr>
          <w:rStyle w:val="1-Char"/>
          <w:rtl/>
        </w:rPr>
        <w:t xml:space="preserve"> </w:t>
      </w:r>
      <w:r w:rsidRPr="002360F2">
        <w:rPr>
          <w:rStyle w:val="1-Char"/>
          <w:rtl/>
        </w:rPr>
        <w:t>چرا</w:t>
      </w:r>
      <w:r w:rsidR="00FE0C78" w:rsidRPr="002360F2">
        <w:rPr>
          <w:rStyle w:val="1-Char"/>
          <w:rFonts w:hint="cs"/>
          <w:rtl/>
        </w:rPr>
        <w:t xml:space="preserve"> </w:t>
      </w:r>
      <w:r w:rsidR="002E23EF">
        <w:rPr>
          <w:rStyle w:val="1-Char"/>
          <w:rtl/>
        </w:rPr>
        <w:t>ک</w:t>
      </w:r>
      <w:r w:rsidRPr="002360F2">
        <w:rPr>
          <w:rStyle w:val="1-Char"/>
          <w:rtl/>
        </w:rPr>
        <w:t>ه اگر واژه</w:t>
      </w:r>
      <w:r w:rsidR="00495DBC" w:rsidRPr="002360F2">
        <w:rPr>
          <w:rStyle w:val="1-Char"/>
          <w:rFonts w:hint="cs"/>
          <w:rtl/>
        </w:rPr>
        <w:t>‌</w:t>
      </w:r>
      <w:r w:rsidR="002E23EF">
        <w:rPr>
          <w:rStyle w:val="1-Char"/>
          <w:rFonts w:hint="cs"/>
          <w:rtl/>
        </w:rPr>
        <w:t>ی</w:t>
      </w:r>
      <w:r w:rsidRPr="002360F2">
        <w:rPr>
          <w:rStyle w:val="1-Char"/>
          <w:rtl/>
        </w:rPr>
        <w:t xml:space="preserve"> «محتمل» پس از «اسباب توج</w:t>
      </w:r>
      <w:r w:rsidR="002E23EF">
        <w:rPr>
          <w:rStyle w:val="1-Char"/>
          <w:rtl/>
        </w:rPr>
        <w:t>ی</w:t>
      </w:r>
      <w:r w:rsidRPr="002360F2">
        <w:rPr>
          <w:rStyle w:val="1-Char"/>
          <w:rtl/>
        </w:rPr>
        <w:t>ه» ذ</w:t>
      </w:r>
      <w:r w:rsidR="002E23EF">
        <w:rPr>
          <w:rStyle w:val="1-Char"/>
          <w:rtl/>
        </w:rPr>
        <w:t>ک</w:t>
      </w:r>
      <w:r w:rsidRPr="002360F2">
        <w:rPr>
          <w:rStyle w:val="1-Char"/>
          <w:rtl/>
        </w:rPr>
        <w:t>ر گردد،</w:t>
      </w:r>
      <w:r w:rsidR="00553FD4" w:rsidRPr="002360F2">
        <w:rPr>
          <w:rStyle w:val="1-Char"/>
          <w:rtl/>
        </w:rPr>
        <w:t xml:space="preserve"> </w:t>
      </w:r>
      <w:r w:rsidR="001433E0" w:rsidRPr="002360F2">
        <w:rPr>
          <w:rStyle w:val="1-Char"/>
          <w:rtl/>
        </w:rPr>
        <w:t>در ا</w:t>
      </w:r>
      <w:r w:rsidR="002E23EF">
        <w:rPr>
          <w:rStyle w:val="1-Char"/>
          <w:rtl/>
        </w:rPr>
        <w:t>ی</w:t>
      </w:r>
      <w:r w:rsidR="001433E0" w:rsidRPr="002360F2">
        <w:rPr>
          <w:rStyle w:val="1-Char"/>
          <w:rtl/>
        </w:rPr>
        <w:t>ن صورت «م</w:t>
      </w:r>
      <w:r w:rsidR="002E23EF">
        <w:rPr>
          <w:rStyle w:val="1-Char"/>
          <w:rtl/>
        </w:rPr>
        <w:t>ی</w:t>
      </w:r>
      <w:r w:rsidR="001433E0" w:rsidRPr="002360F2">
        <w:rPr>
          <w:rStyle w:val="1-Char"/>
          <w:rtl/>
        </w:rPr>
        <w:t>م دوم» مفتوح (</w:t>
      </w:r>
      <w:r w:rsidRPr="002360F2">
        <w:rPr>
          <w:rStyle w:val="1-Char"/>
          <w:rtl/>
        </w:rPr>
        <w:t>مُحتمَل)،</w:t>
      </w:r>
      <w:r w:rsidR="00553FD4" w:rsidRPr="002360F2">
        <w:rPr>
          <w:rStyle w:val="1-Char"/>
          <w:rtl/>
        </w:rPr>
        <w:t xml:space="preserve"> </w:t>
      </w:r>
      <w:r w:rsidRPr="002360F2">
        <w:rPr>
          <w:rStyle w:val="1-Char"/>
          <w:rtl/>
        </w:rPr>
        <w:t>و اگر پس از اسباب تضع</w:t>
      </w:r>
      <w:r w:rsidR="002E23EF">
        <w:rPr>
          <w:rStyle w:val="1-Char"/>
          <w:rtl/>
        </w:rPr>
        <w:t>ی</w:t>
      </w:r>
      <w:r w:rsidRPr="002360F2">
        <w:rPr>
          <w:rStyle w:val="1-Char"/>
          <w:rtl/>
        </w:rPr>
        <w:t>ف،</w:t>
      </w:r>
      <w:r w:rsidR="00553FD4" w:rsidRPr="002360F2">
        <w:rPr>
          <w:rStyle w:val="1-Char"/>
          <w:rtl/>
        </w:rPr>
        <w:t xml:space="preserve"> </w:t>
      </w:r>
      <w:r w:rsidRPr="002360F2">
        <w:rPr>
          <w:rStyle w:val="1-Char"/>
          <w:rtl/>
        </w:rPr>
        <w:t>ذ</w:t>
      </w:r>
      <w:r w:rsidR="002E23EF">
        <w:rPr>
          <w:rStyle w:val="1-Char"/>
          <w:rtl/>
        </w:rPr>
        <w:t>ک</w:t>
      </w:r>
      <w:r w:rsidR="00495DBC" w:rsidRPr="002360F2">
        <w:rPr>
          <w:rStyle w:val="1-Char"/>
          <w:rFonts w:hint="cs"/>
          <w:rtl/>
        </w:rPr>
        <w:t>ر</w:t>
      </w:r>
      <w:r w:rsidRPr="002360F2">
        <w:rPr>
          <w:rStyle w:val="1-Char"/>
          <w:rtl/>
        </w:rPr>
        <w:t xml:space="preserve"> شود</w:t>
      </w:r>
      <w:r w:rsidR="00495DBC" w:rsidRPr="002360F2">
        <w:rPr>
          <w:rStyle w:val="1-Char"/>
          <w:rFonts w:hint="cs"/>
          <w:rtl/>
        </w:rPr>
        <w:t>،</w:t>
      </w:r>
      <w:r w:rsidRPr="002360F2">
        <w:rPr>
          <w:rStyle w:val="1-Char"/>
          <w:rtl/>
        </w:rPr>
        <w:t xml:space="preserve"> در ا</w:t>
      </w:r>
      <w:r w:rsidR="002E23EF">
        <w:rPr>
          <w:rStyle w:val="1-Char"/>
          <w:rtl/>
        </w:rPr>
        <w:t>ی</w:t>
      </w:r>
      <w:r w:rsidRPr="002360F2">
        <w:rPr>
          <w:rStyle w:val="1-Char"/>
          <w:rtl/>
        </w:rPr>
        <w:t>ن صورت «</w:t>
      </w:r>
      <w:r w:rsidR="001433E0" w:rsidRPr="002360F2">
        <w:rPr>
          <w:rStyle w:val="1-Char"/>
          <w:rtl/>
        </w:rPr>
        <w:t>م</w:t>
      </w:r>
      <w:r w:rsidR="002E23EF">
        <w:rPr>
          <w:rStyle w:val="1-Char"/>
          <w:rtl/>
        </w:rPr>
        <w:t>ی</w:t>
      </w:r>
      <w:r w:rsidR="001433E0" w:rsidRPr="002360F2">
        <w:rPr>
          <w:rStyle w:val="1-Char"/>
          <w:rtl/>
        </w:rPr>
        <w:t>م دوم» م</w:t>
      </w:r>
      <w:r w:rsidR="002E23EF">
        <w:rPr>
          <w:rStyle w:val="1-Char"/>
          <w:rtl/>
        </w:rPr>
        <w:t>ک</w:t>
      </w:r>
      <w:r w:rsidR="001433E0" w:rsidRPr="002360F2">
        <w:rPr>
          <w:rStyle w:val="1-Char"/>
          <w:rtl/>
        </w:rPr>
        <w:t>سور (</w:t>
      </w:r>
      <w:r w:rsidRPr="002360F2">
        <w:rPr>
          <w:rStyle w:val="1-Char"/>
          <w:rtl/>
        </w:rPr>
        <w:t>مُحتمِل) خواهد شد</w:t>
      </w:r>
      <w:r w:rsidR="00E023D6" w:rsidRPr="002360F2">
        <w:rPr>
          <w:rStyle w:val="1-Char"/>
          <w:rtl/>
        </w:rPr>
        <w:t>.</w:t>
      </w:r>
    </w:p>
    <w:p w:rsidR="00264EF3" w:rsidRPr="002360F2" w:rsidRDefault="00264EF3" w:rsidP="009D44A6">
      <w:pPr>
        <w:numPr>
          <w:ilvl w:val="0"/>
          <w:numId w:val="81"/>
        </w:numPr>
        <w:jc w:val="both"/>
        <w:rPr>
          <w:rStyle w:val="1-Char"/>
          <w:rtl/>
        </w:rPr>
      </w:pPr>
      <w:r w:rsidRPr="002360F2">
        <w:rPr>
          <w:rStyle w:val="1-Char"/>
          <w:rtl/>
        </w:rPr>
        <w:t xml:space="preserve">هرگاه فقهاء </w:t>
      </w:r>
      <w:r w:rsidRPr="000877C6">
        <w:rPr>
          <w:rStyle w:val="7-Char"/>
          <w:rtl/>
        </w:rPr>
        <w:t>«و</w:t>
      </w:r>
      <w:r w:rsidR="00495DBC" w:rsidRPr="000877C6">
        <w:rPr>
          <w:rStyle w:val="7-Char"/>
          <w:rFonts w:hint="cs"/>
          <w:rtl/>
        </w:rPr>
        <w:t>َق</w:t>
      </w:r>
      <w:r w:rsidRPr="000877C6">
        <w:rPr>
          <w:rStyle w:val="7-Char"/>
          <w:rtl/>
        </w:rPr>
        <w:t>ع لفلان كذا»</w:t>
      </w:r>
      <w:r w:rsidRPr="002360F2">
        <w:rPr>
          <w:rStyle w:val="1-Char"/>
          <w:rtl/>
        </w:rPr>
        <w:t xml:space="preserve"> گو</w:t>
      </w:r>
      <w:r w:rsidR="002E23EF">
        <w:rPr>
          <w:rStyle w:val="1-Char"/>
          <w:rtl/>
        </w:rPr>
        <w:t>ی</w:t>
      </w:r>
      <w:r w:rsidRPr="002360F2">
        <w:rPr>
          <w:rStyle w:val="1-Char"/>
          <w:rtl/>
        </w:rPr>
        <w:t>ند</w:t>
      </w:r>
      <w:r w:rsidR="00E023D6" w:rsidRPr="002360F2">
        <w:rPr>
          <w:rStyle w:val="1-Char"/>
          <w:rtl/>
        </w:rPr>
        <w:t>:</w:t>
      </w:r>
      <w:r w:rsidRPr="002360F2">
        <w:rPr>
          <w:rStyle w:val="1-Char"/>
          <w:rtl/>
        </w:rPr>
        <w:t xml:space="preserve"> در ا</w:t>
      </w:r>
      <w:r w:rsidR="002E23EF">
        <w:rPr>
          <w:rStyle w:val="1-Char"/>
          <w:rtl/>
        </w:rPr>
        <w:t>ی</w:t>
      </w:r>
      <w:r w:rsidRPr="002360F2">
        <w:rPr>
          <w:rStyle w:val="1-Char"/>
          <w:rtl/>
        </w:rPr>
        <w:t>ن صورت اگر پس ازآن به «ترج</w:t>
      </w:r>
      <w:r w:rsidR="002E23EF">
        <w:rPr>
          <w:rStyle w:val="1-Char"/>
          <w:rtl/>
        </w:rPr>
        <w:t>ی</w:t>
      </w:r>
      <w:r w:rsidRPr="002360F2">
        <w:rPr>
          <w:rStyle w:val="1-Char"/>
          <w:rtl/>
        </w:rPr>
        <w:t>ح» و «تضع</w:t>
      </w:r>
      <w:r w:rsidR="002E23EF">
        <w:rPr>
          <w:rStyle w:val="1-Char"/>
          <w:rtl/>
        </w:rPr>
        <w:t>ی</w:t>
      </w:r>
      <w:r w:rsidRPr="002360F2">
        <w:rPr>
          <w:rStyle w:val="1-Char"/>
          <w:rtl/>
        </w:rPr>
        <w:t>ف» مسئله بپردازند،</w:t>
      </w:r>
      <w:r w:rsidR="00553FD4" w:rsidRPr="002360F2">
        <w:rPr>
          <w:rStyle w:val="1-Char"/>
          <w:rtl/>
        </w:rPr>
        <w:t xml:space="preserve"> </w:t>
      </w:r>
      <w:r w:rsidRPr="002360F2">
        <w:rPr>
          <w:rStyle w:val="1-Char"/>
          <w:rtl/>
        </w:rPr>
        <w:t>ح</w:t>
      </w:r>
      <w:r w:rsidR="002E23EF">
        <w:rPr>
          <w:rStyle w:val="1-Char"/>
          <w:rtl/>
        </w:rPr>
        <w:t>ک</w:t>
      </w:r>
      <w:r w:rsidRPr="002360F2">
        <w:rPr>
          <w:rStyle w:val="1-Char"/>
          <w:rtl/>
        </w:rPr>
        <w:t xml:space="preserve">م مسئله همان راجح بودن و </w:t>
      </w:r>
      <w:r w:rsidR="002E23EF">
        <w:rPr>
          <w:rStyle w:val="1-Char"/>
          <w:rtl/>
        </w:rPr>
        <w:t>ی</w:t>
      </w:r>
      <w:r w:rsidRPr="002360F2">
        <w:rPr>
          <w:rStyle w:val="1-Char"/>
          <w:rtl/>
        </w:rPr>
        <w:t>ا ضع</w:t>
      </w:r>
      <w:r w:rsidR="002E23EF">
        <w:rPr>
          <w:rStyle w:val="1-Char"/>
          <w:rtl/>
        </w:rPr>
        <w:t>ی</w:t>
      </w:r>
      <w:r w:rsidRPr="002360F2">
        <w:rPr>
          <w:rStyle w:val="1-Char"/>
          <w:rtl/>
        </w:rPr>
        <w:t>ف بودن م</w:t>
      </w:r>
      <w:r w:rsidR="002E23EF">
        <w:rPr>
          <w:rStyle w:val="1-Char"/>
          <w:rtl/>
        </w:rPr>
        <w:t>ی</w:t>
      </w:r>
      <w:r w:rsidRPr="002360F2">
        <w:rPr>
          <w:rStyle w:val="1-Char"/>
          <w:rtl/>
        </w:rPr>
        <w:t>‌باشد</w:t>
      </w:r>
      <w:r w:rsidR="00495DBC" w:rsidRPr="002360F2">
        <w:rPr>
          <w:rStyle w:val="1-Char"/>
          <w:rFonts w:hint="cs"/>
          <w:rtl/>
        </w:rPr>
        <w:t>،</w:t>
      </w:r>
      <w:r w:rsidRPr="002360F2">
        <w:rPr>
          <w:rStyle w:val="1-Char"/>
          <w:rtl/>
        </w:rPr>
        <w:t xml:space="preserve"> و الا اگ</w:t>
      </w:r>
      <w:r w:rsidR="00FE0C78" w:rsidRPr="002360F2">
        <w:rPr>
          <w:rStyle w:val="1-Char"/>
          <w:rFonts w:hint="cs"/>
          <w:rtl/>
        </w:rPr>
        <w:t>ر</w:t>
      </w:r>
      <w:r w:rsidRPr="002360F2">
        <w:rPr>
          <w:rStyle w:val="1-Char"/>
          <w:rtl/>
        </w:rPr>
        <w:t xml:space="preserve"> پس از آن</w:t>
      </w:r>
      <w:r w:rsidR="00495DBC" w:rsidRPr="002360F2">
        <w:rPr>
          <w:rStyle w:val="1-Char"/>
          <w:rFonts w:hint="cs"/>
          <w:rtl/>
        </w:rPr>
        <w:t>،</w:t>
      </w:r>
      <w:r w:rsidRPr="002360F2">
        <w:rPr>
          <w:rStyle w:val="1-Char"/>
          <w:rtl/>
        </w:rPr>
        <w:t xml:space="preserve"> از ترج</w:t>
      </w:r>
      <w:r w:rsidR="002E23EF">
        <w:rPr>
          <w:rStyle w:val="1-Char"/>
          <w:rtl/>
        </w:rPr>
        <w:t>ی</w:t>
      </w:r>
      <w:r w:rsidRPr="002360F2">
        <w:rPr>
          <w:rStyle w:val="1-Char"/>
          <w:rtl/>
        </w:rPr>
        <w:t>ح وتضع</w:t>
      </w:r>
      <w:r w:rsidR="002E23EF">
        <w:rPr>
          <w:rStyle w:val="1-Char"/>
          <w:rtl/>
        </w:rPr>
        <w:t>ی</w:t>
      </w:r>
      <w:r w:rsidRPr="002360F2">
        <w:rPr>
          <w:rStyle w:val="1-Char"/>
          <w:rtl/>
        </w:rPr>
        <w:t>ف بحث</w:t>
      </w:r>
      <w:r w:rsidR="002E23EF">
        <w:rPr>
          <w:rStyle w:val="1-Char"/>
          <w:rtl/>
        </w:rPr>
        <w:t>ی</w:t>
      </w:r>
      <w:r w:rsidRPr="002360F2">
        <w:rPr>
          <w:rStyle w:val="1-Char"/>
          <w:rtl/>
        </w:rPr>
        <w:t xml:space="preserve"> به م</w:t>
      </w:r>
      <w:r w:rsidR="002E23EF">
        <w:rPr>
          <w:rStyle w:val="1-Char"/>
          <w:rtl/>
        </w:rPr>
        <w:t>ی</w:t>
      </w:r>
      <w:r w:rsidRPr="002360F2">
        <w:rPr>
          <w:rStyle w:val="1-Char"/>
          <w:rtl/>
        </w:rPr>
        <w:t>ان ن</w:t>
      </w:r>
      <w:r w:rsidR="002E23EF">
        <w:rPr>
          <w:rStyle w:val="1-Char"/>
          <w:rtl/>
        </w:rPr>
        <w:t>ی</w:t>
      </w:r>
      <w:r w:rsidRPr="002360F2">
        <w:rPr>
          <w:rStyle w:val="1-Char"/>
          <w:rtl/>
        </w:rPr>
        <w:t>ا</w:t>
      </w:r>
      <w:r w:rsidR="002E23EF">
        <w:rPr>
          <w:rStyle w:val="1-Char"/>
          <w:rtl/>
        </w:rPr>
        <w:t>ی</w:t>
      </w:r>
      <w:r w:rsidRPr="002360F2">
        <w:rPr>
          <w:rStyle w:val="1-Char"/>
          <w:rtl/>
        </w:rPr>
        <w:t>د،</w:t>
      </w:r>
      <w:r w:rsidR="00553FD4" w:rsidRPr="002360F2">
        <w:rPr>
          <w:rStyle w:val="1-Char"/>
          <w:rtl/>
        </w:rPr>
        <w:t xml:space="preserve"> </w:t>
      </w:r>
      <w:r w:rsidRPr="002360F2">
        <w:rPr>
          <w:rStyle w:val="1-Char"/>
          <w:rtl/>
        </w:rPr>
        <w:t>ح</w:t>
      </w:r>
      <w:r w:rsidR="002E23EF">
        <w:rPr>
          <w:rStyle w:val="1-Char"/>
          <w:rtl/>
        </w:rPr>
        <w:t>ک</w:t>
      </w:r>
      <w:r w:rsidRPr="002360F2">
        <w:rPr>
          <w:rStyle w:val="1-Char"/>
          <w:rtl/>
        </w:rPr>
        <w:t>م به ضعف مسئله م</w:t>
      </w:r>
      <w:r w:rsidR="002E23EF">
        <w:rPr>
          <w:rStyle w:val="1-Char"/>
          <w:rtl/>
        </w:rPr>
        <w:t>ی</w:t>
      </w:r>
      <w:r w:rsidRPr="002360F2">
        <w:rPr>
          <w:rStyle w:val="1-Char"/>
          <w:rtl/>
        </w:rPr>
        <w:t>‌ده</w:t>
      </w:r>
      <w:r w:rsidR="002E23EF">
        <w:rPr>
          <w:rStyle w:val="1-Char"/>
          <w:rtl/>
        </w:rPr>
        <w:t>ی</w:t>
      </w:r>
      <w:r w:rsidRPr="002360F2">
        <w:rPr>
          <w:rStyle w:val="1-Char"/>
          <w:rtl/>
        </w:rPr>
        <w:t>م.</w:t>
      </w:r>
    </w:p>
    <w:p w:rsidR="00264EF3" w:rsidRPr="002360F2" w:rsidRDefault="00264EF3" w:rsidP="009D44A6">
      <w:pPr>
        <w:numPr>
          <w:ilvl w:val="0"/>
          <w:numId w:val="81"/>
        </w:numPr>
        <w:jc w:val="both"/>
        <w:rPr>
          <w:rStyle w:val="1-Char"/>
          <w:rtl/>
        </w:rPr>
      </w:pPr>
      <w:r w:rsidRPr="002360F2">
        <w:rPr>
          <w:rStyle w:val="1-Char"/>
          <w:rtl/>
        </w:rPr>
        <w:t xml:space="preserve">هرگاه فقهاء </w:t>
      </w:r>
      <w:r w:rsidRPr="000877C6">
        <w:rPr>
          <w:rStyle w:val="7-Char"/>
          <w:rtl/>
        </w:rPr>
        <w:t>«قال في أصل الروضة»</w:t>
      </w:r>
      <w:r w:rsidRPr="002360F2">
        <w:rPr>
          <w:rStyle w:val="1-Char"/>
          <w:rtl/>
        </w:rPr>
        <w:t xml:space="preserve"> گو</w:t>
      </w:r>
      <w:r w:rsidR="002E23EF">
        <w:rPr>
          <w:rStyle w:val="1-Char"/>
          <w:rtl/>
        </w:rPr>
        <w:t>ی</w:t>
      </w:r>
      <w:r w:rsidRPr="002360F2">
        <w:rPr>
          <w:rStyle w:val="1-Char"/>
          <w:rtl/>
        </w:rPr>
        <w:t>ند</w:t>
      </w:r>
      <w:r w:rsidR="00E023D6" w:rsidRPr="002360F2">
        <w:rPr>
          <w:rStyle w:val="1-Char"/>
          <w:rtl/>
        </w:rPr>
        <w:t>:</w:t>
      </w:r>
      <w:r w:rsidRPr="002360F2">
        <w:rPr>
          <w:rStyle w:val="1-Char"/>
          <w:rtl/>
        </w:rPr>
        <w:t xml:space="preserve"> مراد از آن</w:t>
      </w:r>
      <w:r w:rsidR="001F6D14" w:rsidRPr="002360F2">
        <w:rPr>
          <w:rStyle w:val="1-Char"/>
          <w:rFonts w:hint="cs"/>
          <w:rtl/>
        </w:rPr>
        <w:t>،</w:t>
      </w:r>
      <w:r w:rsidRPr="002360F2">
        <w:rPr>
          <w:rStyle w:val="1-Char"/>
          <w:rtl/>
        </w:rPr>
        <w:t xml:space="preserve"> عبارت </w:t>
      </w:r>
      <w:r w:rsidR="002E23EF">
        <w:rPr>
          <w:rStyle w:val="1-Char"/>
          <w:rtl/>
        </w:rPr>
        <w:t>ک</w:t>
      </w:r>
      <w:r w:rsidRPr="002360F2">
        <w:rPr>
          <w:rStyle w:val="1-Char"/>
          <w:rtl/>
        </w:rPr>
        <w:t>تاب «روضة الطالب</w:t>
      </w:r>
      <w:r w:rsidR="002E23EF">
        <w:rPr>
          <w:rStyle w:val="1-Char"/>
          <w:rtl/>
        </w:rPr>
        <w:t>ی</w:t>
      </w:r>
      <w:r w:rsidRPr="002360F2">
        <w:rPr>
          <w:rStyle w:val="1-Char"/>
          <w:rtl/>
        </w:rPr>
        <w:t>ن،</w:t>
      </w:r>
      <w:r w:rsidR="00553FD4" w:rsidRPr="002360F2">
        <w:rPr>
          <w:rStyle w:val="1-Char"/>
          <w:rtl/>
        </w:rPr>
        <w:t xml:space="preserve"> </w:t>
      </w:r>
      <w:r w:rsidRPr="002360F2">
        <w:rPr>
          <w:rStyle w:val="1-Char"/>
          <w:rtl/>
        </w:rPr>
        <w:t>امام نوو</w:t>
      </w:r>
      <w:r w:rsidR="002E23EF">
        <w:rPr>
          <w:rStyle w:val="1-Char"/>
          <w:rtl/>
        </w:rPr>
        <w:t>ی</w:t>
      </w:r>
      <w:r w:rsidR="00495DBC" w:rsidRPr="002360F2">
        <w:rPr>
          <w:rStyle w:val="1-Char"/>
          <w:rFonts w:hint="cs"/>
          <w:rtl/>
        </w:rPr>
        <w:t>»</w:t>
      </w:r>
      <w:r w:rsidRPr="002360F2">
        <w:rPr>
          <w:rStyle w:val="1-Char"/>
          <w:rtl/>
        </w:rPr>
        <w:t xml:space="preserve"> م</w:t>
      </w:r>
      <w:r w:rsidR="002E23EF">
        <w:rPr>
          <w:rStyle w:val="1-Char"/>
          <w:rtl/>
        </w:rPr>
        <w:t>ی</w:t>
      </w:r>
      <w:r w:rsidRPr="002360F2">
        <w:rPr>
          <w:rStyle w:val="1-Char"/>
          <w:rtl/>
        </w:rPr>
        <w:t xml:space="preserve">‌باشد </w:t>
      </w:r>
      <w:r w:rsidR="002E23EF">
        <w:rPr>
          <w:rStyle w:val="1-Char"/>
          <w:rtl/>
        </w:rPr>
        <w:t>ک</w:t>
      </w:r>
      <w:r w:rsidRPr="002360F2">
        <w:rPr>
          <w:rStyle w:val="1-Char"/>
          <w:rtl/>
        </w:rPr>
        <w:t>ه و</w:t>
      </w:r>
      <w:r w:rsidR="002E23EF">
        <w:rPr>
          <w:rStyle w:val="1-Char"/>
          <w:rtl/>
        </w:rPr>
        <w:t>ی</w:t>
      </w:r>
      <w:r w:rsidRPr="002360F2">
        <w:rPr>
          <w:rStyle w:val="1-Char"/>
          <w:rtl/>
        </w:rPr>
        <w:t xml:space="preserve"> ا</w:t>
      </w:r>
      <w:r w:rsidR="002E23EF">
        <w:rPr>
          <w:rStyle w:val="1-Char"/>
          <w:rtl/>
        </w:rPr>
        <w:t>ی</w:t>
      </w:r>
      <w:r w:rsidRPr="002360F2">
        <w:rPr>
          <w:rStyle w:val="1-Char"/>
          <w:rtl/>
        </w:rPr>
        <w:t xml:space="preserve">ن </w:t>
      </w:r>
      <w:r w:rsidR="002E23EF">
        <w:rPr>
          <w:rStyle w:val="1-Char"/>
          <w:rtl/>
        </w:rPr>
        <w:t>ک</w:t>
      </w:r>
      <w:r w:rsidRPr="002360F2">
        <w:rPr>
          <w:rStyle w:val="1-Char"/>
          <w:rtl/>
        </w:rPr>
        <w:t>تاب را از «فتح العز</w:t>
      </w:r>
      <w:r w:rsidR="002E23EF">
        <w:rPr>
          <w:rStyle w:val="1-Char"/>
          <w:rtl/>
        </w:rPr>
        <w:t>ی</w:t>
      </w:r>
      <w:r w:rsidRPr="002360F2">
        <w:rPr>
          <w:rStyle w:val="1-Char"/>
          <w:rtl/>
        </w:rPr>
        <w:t>ز» رافع</w:t>
      </w:r>
      <w:r w:rsidR="002E23EF">
        <w:rPr>
          <w:rStyle w:val="1-Char"/>
          <w:rtl/>
        </w:rPr>
        <w:t>ی</w:t>
      </w:r>
      <w:r w:rsidRPr="002360F2">
        <w:rPr>
          <w:rStyle w:val="1-Char"/>
          <w:rtl/>
        </w:rPr>
        <w:t xml:space="preserve"> </w:t>
      </w:r>
      <w:r w:rsidR="002E23EF">
        <w:rPr>
          <w:rStyle w:val="1-Char"/>
          <w:rtl/>
        </w:rPr>
        <w:t>ک</w:t>
      </w:r>
      <w:r w:rsidRPr="002360F2">
        <w:rPr>
          <w:rStyle w:val="1-Char"/>
          <w:rtl/>
        </w:rPr>
        <w:t>ه اصل</w:t>
      </w:r>
      <w:r w:rsidR="002E23EF">
        <w:rPr>
          <w:rStyle w:val="1-Char"/>
          <w:rtl/>
        </w:rPr>
        <w:t>ی</w:t>
      </w:r>
      <w:r w:rsidRPr="002360F2">
        <w:rPr>
          <w:rStyle w:val="1-Char"/>
          <w:rtl/>
        </w:rPr>
        <w:t xml:space="preserve"> برا</w:t>
      </w:r>
      <w:r w:rsidR="002E23EF">
        <w:rPr>
          <w:rStyle w:val="1-Char"/>
          <w:rtl/>
        </w:rPr>
        <w:t>ی</w:t>
      </w:r>
      <w:r w:rsidRPr="002360F2">
        <w:rPr>
          <w:rStyle w:val="1-Char"/>
          <w:rtl/>
        </w:rPr>
        <w:t xml:space="preserve"> </w:t>
      </w:r>
      <w:r w:rsidR="002E23EF">
        <w:rPr>
          <w:rStyle w:val="1-Char"/>
          <w:rtl/>
        </w:rPr>
        <w:t>ک</w:t>
      </w:r>
      <w:r w:rsidRPr="002360F2">
        <w:rPr>
          <w:rStyle w:val="1-Char"/>
          <w:rtl/>
        </w:rPr>
        <w:t>تاب «روضة»</w:t>
      </w:r>
      <w:r w:rsidR="00FE0C78" w:rsidRPr="002360F2">
        <w:rPr>
          <w:rStyle w:val="1-Char"/>
          <w:rFonts w:hint="cs"/>
          <w:rtl/>
        </w:rPr>
        <w:t xml:space="preserve"> </w:t>
      </w:r>
      <w:r w:rsidRPr="002360F2">
        <w:rPr>
          <w:rStyle w:val="1-Char"/>
          <w:rtl/>
        </w:rPr>
        <w:t>به شمار م</w:t>
      </w:r>
      <w:r w:rsidR="002E23EF">
        <w:rPr>
          <w:rStyle w:val="1-Char"/>
          <w:rtl/>
        </w:rPr>
        <w:t>ی</w:t>
      </w:r>
      <w:r w:rsidRPr="002360F2">
        <w:rPr>
          <w:rStyle w:val="1-Char"/>
          <w:rtl/>
        </w:rPr>
        <w:t>‌آ</w:t>
      </w:r>
      <w:r w:rsidR="002E23EF">
        <w:rPr>
          <w:rStyle w:val="1-Char"/>
          <w:rtl/>
        </w:rPr>
        <w:t>ی</w:t>
      </w:r>
      <w:r w:rsidRPr="002360F2">
        <w:rPr>
          <w:rStyle w:val="1-Char"/>
          <w:rtl/>
        </w:rPr>
        <w:t>د،</w:t>
      </w:r>
      <w:r w:rsidR="00553FD4" w:rsidRPr="002360F2">
        <w:rPr>
          <w:rStyle w:val="1-Char"/>
          <w:rtl/>
        </w:rPr>
        <w:t xml:space="preserve"> </w:t>
      </w:r>
      <w:r w:rsidRPr="002360F2">
        <w:rPr>
          <w:rStyle w:val="1-Char"/>
          <w:rtl/>
        </w:rPr>
        <w:t>خلاصه و اختصار نموده است</w:t>
      </w:r>
      <w:r w:rsidR="00E023D6" w:rsidRPr="002360F2">
        <w:rPr>
          <w:rStyle w:val="1-Char"/>
          <w:rtl/>
        </w:rPr>
        <w:t>.</w:t>
      </w:r>
    </w:p>
    <w:p w:rsidR="00264EF3" w:rsidRPr="002360F2" w:rsidRDefault="00264EF3" w:rsidP="009D44A6">
      <w:pPr>
        <w:numPr>
          <w:ilvl w:val="0"/>
          <w:numId w:val="81"/>
        </w:numPr>
        <w:jc w:val="both"/>
        <w:rPr>
          <w:rStyle w:val="1-Char"/>
          <w:rtl/>
        </w:rPr>
      </w:pPr>
      <w:r w:rsidRPr="002360F2">
        <w:rPr>
          <w:rStyle w:val="1-Char"/>
          <w:rtl/>
        </w:rPr>
        <w:t>هرگاه ح</w:t>
      </w:r>
      <w:r w:rsidR="002E23EF">
        <w:rPr>
          <w:rStyle w:val="1-Char"/>
          <w:rtl/>
        </w:rPr>
        <w:t>ک</w:t>
      </w:r>
      <w:r w:rsidRPr="002360F2">
        <w:rPr>
          <w:rStyle w:val="1-Char"/>
          <w:rtl/>
        </w:rPr>
        <w:t>م مسئله‌ا</w:t>
      </w:r>
      <w:r w:rsidR="002E23EF">
        <w:rPr>
          <w:rStyle w:val="1-Char"/>
          <w:rtl/>
        </w:rPr>
        <w:t>ی</w:t>
      </w:r>
      <w:r w:rsidRPr="002360F2">
        <w:rPr>
          <w:rStyle w:val="1-Char"/>
          <w:rtl/>
        </w:rPr>
        <w:t xml:space="preserve"> به </w:t>
      </w:r>
      <w:r w:rsidR="002E23EF">
        <w:rPr>
          <w:rStyle w:val="1-Char"/>
          <w:rtl/>
        </w:rPr>
        <w:t>ک</w:t>
      </w:r>
      <w:r w:rsidRPr="002360F2">
        <w:rPr>
          <w:rStyle w:val="1-Char"/>
          <w:rtl/>
        </w:rPr>
        <w:t xml:space="preserve">تاب </w:t>
      </w:r>
      <w:r w:rsidR="00495DBC" w:rsidRPr="002360F2">
        <w:rPr>
          <w:rStyle w:val="1-Char"/>
          <w:rFonts w:hint="cs"/>
          <w:rtl/>
        </w:rPr>
        <w:t>«</w:t>
      </w:r>
      <w:r w:rsidRPr="002360F2">
        <w:rPr>
          <w:rStyle w:val="1-Char"/>
          <w:rtl/>
        </w:rPr>
        <w:t>زوائد</w:t>
      </w:r>
      <w:r w:rsidR="00581BDD" w:rsidRPr="002360F2">
        <w:rPr>
          <w:rStyle w:val="1-Char"/>
          <w:rFonts w:hint="cs"/>
          <w:rtl/>
        </w:rPr>
        <w:t xml:space="preserve"> </w:t>
      </w:r>
      <w:r w:rsidRPr="002360F2">
        <w:rPr>
          <w:rStyle w:val="1-Char"/>
          <w:rtl/>
        </w:rPr>
        <w:t>الروضة» نسبت داده شود، مراد از آن،</w:t>
      </w:r>
      <w:r w:rsidR="00553FD4" w:rsidRPr="002360F2">
        <w:rPr>
          <w:rStyle w:val="1-Char"/>
          <w:rtl/>
        </w:rPr>
        <w:t xml:space="preserve"> </w:t>
      </w:r>
      <w:r w:rsidRPr="002360F2">
        <w:rPr>
          <w:rStyle w:val="1-Char"/>
          <w:rtl/>
        </w:rPr>
        <w:t>مسائل اضافه‌ا</w:t>
      </w:r>
      <w:r w:rsidR="002E23EF">
        <w:rPr>
          <w:rStyle w:val="1-Char"/>
          <w:rtl/>
        </w:rPr>
        <w:t>ی</w:t>
      </w:r>
      <w:r w:rsidRPr="002360F2">
        <w:rPr>
          <w:rStyle w:val="1-Char"/>
          <w:rtl/>
        </w:rPr>
        <w:t xml:space="preserve"> م</w:t>
      </w:r>
      <w:r w:rsidR="002E23EF">
        <w:rPr>
          <w:rStyle w:val="1-Char"/>
          <w:rtl/>
        </w:rPr>
        <w:t>ی</w:t>
      </w:r>
      <w:r w:rsidRPr="002360F2">
        <w:rPr>
          <w:rStyle w:val="1-Char"/>
          <w:rtl/>
        </w:rPr>
        <w:t xml:space="preserve">‌باشد </w:t>
      </w:r>
      <w:r w:rsidR="002E23EF">
        <w:rPr>
          <w:rStyle w:val="1-Char"/>
          <w:rtl/>
        </w:rPr>
        <w:t>ک</w:t>
      </w:r>
      <w:r w:rsidRPr="002360F2">
        <w:rPr>
          <w:rStyle w:val="1-Char"/>
          <w:rtl/>
        </w:rPr>
        <w:t xml:space="preserve">ه بر </w:t>
      </w:r>
      <w:r w:rsidR="002E23EF">
        <w:rPr>
          <w:rStyle w:val="1-Char"/>
          <w:rtl/>
        </w:rPr>
        <w:t>ک</w:t>
      </w:r>
      <w:r w:rsidRPr="002360F2">
        <w:rPr>
          <w:rStyle w:val="1-Char"/>
          <w:rtl/>
        </w:rPr>
        <w:t>تاب «فتح العز</w:t>
      </w:r>
      <w:r w:rsidR="002E23EF">
        <w:rPr>
          <w:rStyle w:val="1-Char"/>
          <w:rtl/>
        </w:rPr>
        <w:t>ی</w:t>
      </w:r>
      <w:r w:rsidRPr="002360F2">
        <w:rPr>
          <w:rStyle w:val="1-Char"/>
          <w:rtl/>
        </w:rPr>
        <w:t>ز» افزو</w:t>
      </w:r>
      <w:r w:rsidR="001F6D14" w:rsidRPr="002360F2">
        <w:rPr>
          <w:rStyle w:val="1-Char"/>
          <w:rFonts w:hint="cs"/>
          <w:rtl/>
        </w:rPr>
        <w:t>ده</w:t>
      </w:r>
      <w:r w:rsidRPr="002360F2">
        <w:rPr>
          <w:rStyle w:val="1-Char"/>
          <w:rtl/>
        </w:rPr>
        <w:t xml:space="preserve"> شده است</w:t>
      </w:r>
      <w:r w:rsidR="00E023D6" w:rsidRPr="002360F2">
        <w:rPr>
          <w:rStyle w:val="1-Char"/>
          <w:rtl/>
        </w:rPr>
        <w:t>.</w:t>
      </w:r>
    </w:p>
    <w:p w:rsidR="00264EF3" w:rsidRPr="002360F2" w:rsidRDefault="00264EF3" w:rsidP="009D44A6">
      <w:pPr>
        <w:numPr>
          <w:ilvl w:val="0"/>
          <w:numId w:val="81"/>
        </w:numPr>
        <w:jc w:val="both"/>
        <w:rPr>
          <w:rStyle w:val="1-Char"/>
          <w:rtl/>
        </w:rPr>
      </w:pPr>
      <w:r w:rsidRPr="002360F2">
        <w:rPr>
          <w:rStyle w:val="1-Char"/>
          <w:rtl/>
        </w:rPr>
        <w:t>هرگاه واژه</w:t>
      </w:r>
      <w:r w:rsidR="00813376" w:rsidRPr="002360F2">
        <w:rPr>
          <w:rStyle w:val="1-Char"/>
          <w:rFonts w:hint="cs"/>
          <w:rtl/>
        </w:rPr>
        <w:t>‌</w:t>
      </w:r>
      <w:r w:rsidR="002E23EF">
        <w:rPr>
          <w:rStyle w:val="1-Char"/>
          <w:rFonts w:hint="cs"/>
          <w:rtl/>
        </w:rPr>
        <w:t>ی</w:t>
      </w:r>
      <w:r w:rsidRPr="002360F2">
        <w:rPr>
          <w:rStyle w:val="1-Char"/>
          <w:rtl/>
        </w:rPr>
        <w:t xml:space="preserve"> </w:t>
      </w:r>
      <w:r w:rsidRPr="000877C6">
        <w:rPr>
          <w:rStyle w:val="7-Char"/>
          <w:rtl/>
        </w:rPr>
        <w:t>«الروضة»</w:t>
      </w:r>
      <w:r w:rsidRPr="002360F2">
        <w:rPr>
          <w:rStyle w:val="1-Char"/>
          <w:rtl/>
        </w:rPr>
        <w:t xml:space="preserve"> به طور مطلق ذ</w:t>
      </w:r>
      <w:r w:rsidR="002E23EF">
        <w:rPr>
          <w:rStyle w:val="1-Char"/>
          <w:rtl/>
        </w:rPr>
        <w:t>ک</w:t>
      </w:r>
      <w:r w:rsidRPr="002360F2">
        <w:rPr>
          <w:rStyle w:val="1-Char"/>
          <w:rtl/>
        </w:rPr>
        <w:t>ر شود،</w:t>
      </w:r>
      <w:r w:rsidR="00553FD4" w:rsidRPr="002360F2">
        <w:rPr>
          <w:rStyle w:val="1-Char"/>
          <w:rtl/>
        </w:rPr>
        <w:t xml:space="preserve"> </w:t>
      </w:r>
      <w:r w:rsidR="001433E0" w:rsidRPr="002360F2">
        <w:rPr>
          <w:rStyle w:val="1-Char"/>
          <w:rtl/>
        </w:rPr>
        <w:t>ا</w:t>
      </w:r>
      <w:r w:rsidR="002E23EF">
        <w:rPr>
          <w:rStyle w:val="1-Char"/>
          <w:rtl/>
        </w:rPr>
        <w:t>ی</w:t>
      </w:r>
      <w:r w:rsidR="001433E0" w:rsidRPr="002360F2">
        <w:rPr>
          <w:rStyle w:val="1-Char"/>
          <w:rtl/>
        </w:rPr>
        <w:t>ن واژه احتمال «الأصل» (</w:t>
      </w:r>
      <w:r w:rsidR="002E23EF">
        <w:rPr>
          <w:rStyle w:val="1-Char"/>
          <w:rtl/>
        </w:rPr>
        <w:t>ی</w:t>
      </w:r>
      <w:r w:rsidRPr="002360F2">
        <w:rPr>
          <w:rStyle w:val="1-Char"/>
          <w:rtl/>
        </w:rPr>
        <w:t>عن</w:t>
      </w:r>
      <w:r w:rsidR="002E23EF">
        <w:rPr>
          <w:rStyle w:val="1-Char"/>
          <w:rtl/>
        </w:rPr>
        <w:t>ی</w:t>
      </w:r>
      <w:r w:rsidR="001433E0" w:rsidRPr="002360F2">
        <w:rPr>
          <w:rStyle w:val="1-Char"/>
          <w:rtl/>
        </w:rPr>
        <w:t xml:space="preserve"> «الروضة») و احتمال «زوائد» (</w:t>
      </w:r>
      <w:r w:rsidR="002E23EF">
        <w:rPr>
          <w:rStyle w:val="1-Char"/>
          <w:rtl/>
        </w:rPr>
        <w:t>ی</w:t>
      </w:r>
      <w:r w:rsidRPr="002360F2">
        <w:rPr>
          <w:rStyle w:val="1-Char"/>
          <w:rtl/>
        </w:rPr>
        <w:t>عن</w:t>
      </w:r>
      <w:r w:rsidR="002E23EF">
        <w:rPr>
          <w:rStyle w:val="1-Char"/>
          <w:rtl/>
        </w:rPr>
        <w:t>ی</w:t>
      </w:r>
      <w:r w:rsidRPr="002360F2">
        <w:rPr>
          <w:rStyle w:val="1-Char"/>
          <w:rtl/>
        </w:rPr>
        <w:t xml:space="preserve"> «زوائدالروضة») را دارد </w:t>
      </w:r>
      <w:r w:rsidR="002E23EF">
        <w:rPr>
          <w:rStyle w:val="1-Char"/>
          <w:rtl/>
        </w:rPr>
        <w:t>ک</w:t>
      </w:r>
      <w:r w:rsidRPr="002360F2">
        <w:rPr>
          <w:rStyle w:val="1-Char"/>
          <w:rtl/>
        </w:rPr>
        <w:t xml:space="preserve">ه به هر دو </w:t>
      </w:r>
      <w:r w:rsidR="002E23EF">
        <w:rPr>
          <w:rStyle w:val="1-Char"/>
          <w:rtl/>
        </w:rPr>
        <w:t>ک</w:t>
      </w:r>
      <w:r w:rsidRPr="002360F2">
        <w:rPr>
          <w:rStyle w:val="1-Char"/>
          <w:rtl/>
        </w:rPr>
        <w:t>تاب</w:t>
      </w:r>
      <w:r w:rsidR="00813376" w:rsidRPr="002360F2">
        <w:rPr>
          <w:rStyle w:val="1-Char"/>
          <w:rFonts w:hint="cs"/>
          <w:rtl/>
        </w:rPr>
        <w:t>،</w:t>
      </w:r>
      <w:r w:rsidRPr="002360F2">
        <w:rPr>
          <w:rStyle w:val="1-Char"/>
          <w:rtl/>
        </w:rPr>
        <w:t xml:space="preserve"> م</w:t>
      </w:r>
      <w:r w:rsidR="002E23EF">
        <w:rPr>
          <w:rStyle w:val="1-Char"/>
          <w:rtl/>
        </w:rPr>
        <w:t>ی</w:t>
      </w:r>
      <w:r w:rsidRPr="002360F2">
        <w:rPr>
          <w:rStyle w:val="1-Char"/>
          <w:rtl/>
        </w:rPr>
        <w:t>‌توان آن را نسبت داد و گاه</w:t>
      </w:r>
      <w:r w:rsidR="002E23EF">
        <w:rPr>
          <w:rStyle w:val="1-Char"/>
          <w:rtl/>
        </w:rPr>
        <w:t>ی</w:t>
      </w:r>
      <w:r w:rsidRPr="002360F2">
        <w:rPr>
          <w:rStyle w:val="1-Char"/>
          <w:rtl/>
        </w:rPr>
        <w:t xml:space="preserve"> به معنا</w:t>
      </w:r>
      <w:r w:rsidR="002E23EF">
        <w:rPr>
          <w:rStyle w:val="1-Char"/>
          <w:rtl/>
        </w:rPr>
        <w:t>ی</w:t>
      </w:r>
      <w:r w:rsidRPr="002360F2">
        <w:rPr>
          <w:rStyle w:val="1-Char"/>
          <w:rtl/>
        </w:rPr>
        <w:t xml:space="preserve"> «</w:t>
      </w:r>
      <w:r w:rsidR="001433E0" w:rsidRPr="002360F2">
        <w:rPr>
          <w:rStyle w:val="1-Char"/>
          <w:rtl/>
        </w:rPr>
        <w:t>الأصل» (</w:t>
      </w:r>
      <w:r w:rsidRPr="002360F2">
        <w:rPr>
          <w:rStyle w:val="1-Char"/>
          <w:rtl/>
        </w:rPr>
        <w:t>= الروضة) ن</w:t>
      </w:r>
      <w:r w:rsidR="002E23EF">
        <w:rPr>
          <w:rStyle w:val="1-Char"/>
          <w:rtl/>
        </w:rPr>
        <w:t>ی</w:t>
      </w:r>
      <w:r w:rsidRPr="002360F2">
        <w:rPr>
          <w:rStyle w:val="1-Char"/>
          <w:rtl/>
        </w:rPr>
        <w:t>ز استعمال م</w:t>
      </w:r>
      <w:r w:rsidR="002E23EF">
        <w:rPr>
          <w:rStyle w:val="1-Char"/>
          <w:rtl/>
        </w:rPr>
        <w:t>ی</w:t>
      </w:r>
      <w:r w:rsidRPr="002360F2">
        <w:rPr>
          <w:rStyle w:val="1-Char"/>
          <w:rtl/>
        </w:rPr>
        <w:t>‌شود</w:t>
      </w:r>
      <w:r w:rsidR="00E023D6" w:rsidRPr="002360F2">
        <w:rPr>
          <w:rStyle w:val="1-Char"/>
          <w:rtl/>
        </w:rPr>
        <w:t>.</w:t>
      </w:r>
    </w:p>
    <w:p w:rsidR="00264EF3" w:rsidRPr="002360F2" w:rsidRDefault="00264EF3" w:rsidP="009D44A6">
      <w:pPr>
        <w:numPr>
          <w:ilvl w:val="0"/>
          <w:numId w:val="81"/>
        </w:numPr>
        <w:jc w:val="both"/>
        <w:rPr>
          <w:rStyle w:val="1-Char"/>
          <w:rtl/>
        </w:rPr>
      </w:pPr>
      <w:r w:rsidRPr="000877C6">
        <w:rPr>
          <w:rStyle w:val="7-Char"/>
          <w:rtl/>
        </w:rPr>
        <w:t>«كذا في الروضة واصلها»</w:t>
      </w:r>
      <w:r w:rsidRPr="002360F2">
        <w:rPr>
          <w:rStyle w:val="1-Char"/>
          <w:rtl/>
        </w:rPr>
        <w:t xml:space="preserve"> و </w:t>
      </w:r>
      <w:r w:rsidR="002E23EF">
        <w:rPr>
          <w:rStyle w:val="1-Char"/>
          <w:rtl/>
        </w:rPr>
        <w:t>ی</w:t>
      </w:r>
      <w:r w:rsidRPr="002360F2">
        <w:rPr>
          <w:rStyle w:val="1-Char"/>
          <w:rtl/>
        </w:rPr>
        <w:t xml:space="preserve">ا </w:t>
      </w:r>
      <w:r w:rsidRPr="000877C6">
        <w:rPr>
          <w:rStyle w:val="7-Char"/>
          <w:rtl/>
        </w:rPr>
        <w:t>«كذا في الروضة كأصلها»</w:t>
      </w:r>
      <w:r w:rsidR="001F6D14" w:rsidRPr="002360F2">
        <w:rPr>
          <w:rStyle w:val="1-Char"/>
          <w:rFonts w:hint="cs"/>
          <w:rtl/>
        </w:rPr>
        <w:t>:</w:t>
      </w:r>
      <w:r w:rsidRPr="002360F2">
        <w:rPr>
          <w:rStyle w:val="1-Char"/>
          <w:rtl/>
        </w:rPr>
        <w:t xml:space="preserve"> مراد از «الروضة»</w:t>
      </w:r>
      <w:r w:rsidR="00E023D6" w:rsidRPr="002360F2">
        <w:rPr>
          <w:rStyle w:val="1-Char"/>
          <w:rtl/>
        </w:rPr>
        <w:t>:</w:t>
      </w:r>
      <w:r w:rsidRPr="002360F2">
        <w:rPr>
          <w:rStyle w:val="1-Char"/>
          <w:rtl/>
        </w:rPr>
        <w:t xml:space="preserve"> </w:t>
      </w:r>
      <w:r w:rsidR="002E23EF">
        <w:rPr>
          <w:rStyle w:val="1-Char"/>
          <w:rtl/>
        </w:rPr>
        <w:t>ک</w:t>
      </w:r>
      <w:r w:rsidRPr="002360F2">
        <w:rPr>
          <w:rStyle w:val="1-Char"/>
          <w:rtl/>
        </w:rPr>
        <w:t>تاب «الروضة» اثر امام نوو</w:t>
      </w:r>
      <w:r w:rsidR="002E23EF">
        <w:rPr>
          <w:rStyle w:val="1-Char"/>
          <w:rtl/>
        </w:rPr>
        <w:t>ی</w:t>
      </w:r>
      <w:r w:rsidRPr="002360F2">
        <w:rPr>
          <w:rStyle w:val="1-Char"/>
          <w:rtl/>
        </w:rPr>
        <w:t xml:space="preserve"> م</w:t>
      </w:r>
      <w:r w:rsidR="002E23EF">
        <w:rPr>
          <w:rStyle w:val="1-Char"/>
          <w:rtl/>
        </w:rPr>
        <w:t>ی</w:t>
      </w:r>
      <w:r w:rsidRPr="002360F2">
        <w:rPr>
          <w:rStyle w:val="1-Char"/>
          <w:rtl/>
        </w:rPr>
        <w:t xml:space="preserve">‌باشد </w:t>
      </w:r>
      <w:r w:rsidR="002E23EF">
        <w:rPr>
          <w:rStyle w:val="1-Char"/>
          <w:rtl/>
        </w:rPr>
        <w:t>ک</w:t>
      </w:r>
      <w:r w:rsidRPr="002360F2">
        <w:rPr>
          <w:rStyle w:val="1-Char"/>
          <w:rtl/>
        </w:rPr>
        <w:t>ه آن را از «فتح العز</w:t>
      </w:r>
      <w:r w:rsidR="002E23EF">
        <w:rPr>
          <w:rStyle w:val="1-Char"/>
          <w:rtl/>
        </w:rPr>
        <w:t>ی</w:t>
      </w:r>
      <w:r w:rsidRPr="002360F2">
        <w:rPr>
          <w:rStyle w:val="1-Char"/>
          <w:rtl/>
        </w:rPr>
        <w:t>ز» امام رافع</w:t>
      </w:r>
      <w:r w:rsidR="002E23EF">
        <w:rPr>
          <w:rStyle w:val="1-Char"/>
          <w:rtl/>
        </w:rPr>
        <w:t>ی</w:t>
      </w:r>
      <w:r w:rsidRPr="002360F2">
        <w:rPr>
          <w:rStyle w:val="1-Char"/>
          <w:rtl/>
        </w:rPr>
        <w:t>،</w:t>
      </w:r>
      <w:r w:rsidR="00553FD4" w:rsidRPr="002360F2">
        <w:rPr>
          <w:rStyle w:val="1-Char"/>
          <w:rtl/>
        </w:rPr>
        <w:t xml:space="preserve"> </w:t>
      </w:r>
      <w:r w:rsidRPr="002360F2">
        <w:rPr>
          <w:rStyle w:val="1-Char"/>
          <w:rtl/>
        </w:rPr>
        <w:t>تلخ</w:t>
      </w:r>
      <w:r w:rsidR="002E23EF">
        <w:rPr>
          <w:rStyle w:val="1-Char"/>
          <w:rtl/>
        </w:rPr>
        <w:t>ی</w:t>
      </w:r>
      <w:r w:rsidRPr="002360F2">
        <w:rPr>
          <w:rStyle w:val="1-Char"/>
          <w:rtl/>
        </w:rPr>
        <w:t>ص نموده است</w:t>
      </w:r>
      <w:r w:rsidR="00E023D6" w:rsidRPr="002360F2">
        <w:rPr>
          <w:rStyle w:val="1-Char"/>
          <w:rtl/>
        </w:rPr>
        <w:t>.</w:t>
      </w:r>
      <w:r w:rsidRPr="002360F2">
        <w:rPr>
          <w:rStyle w:val="1-Char"/>
          <w:rtl/>
        </w:rPr>
        <w:t xml:space="preserve"> م</w:t>
      </w:r>
      <w:r w:rsidR="002E23EF">
        <w:rPr>
          <w:rStyle w:val="1-Char"/>
          <w:rtl/>
        </w:rPr>
        <w:t>ی</w:t>
      </w:r>
      <w:r w:rsidRPr="002360F2">
        <w:rPr>
          <w:rStyle w:val="1-Char"/>
          <w:rtl/>
        </w:rPr>
        <w:t>ان دو تعب</w:t>
      </w:r>
      <w:r w:rsidR="002E23EF">
        <w:rPr>
          <w:rStyle w:val="1-Char"/>
          <w:rtl/>
        </w:rPr>
        <w:t>ی</w:t>
      </w:r>
      <w:r w:rsidRPr="002360F2">
        <w:rPr>
          <w:rStyle w:val="1-Char"/>
          <w:rtl/>
        </w:rPr>
        <w:t>ر بالا فرق است،</w:t>
      </w:r>
      <w:r w:rsidR="00553FD4" w:rsidRPr="002360F2">
        <w:rPr>
          <w:rStyle w:val="1-Char"/>
          <w:rtl/>
        </w:rPr>
        <w:t xml:space="preserve"> </w:t>
      </w:r>
      <w:r w:rsidRPr="002360F2">
        <w:rPr>
          <w:rStyle w:val="1-Char"/>
          <w:rtl/>
        </w:rPr>
        <w:t>به طور</w:t>
      </w:r>
      <w:r w:rsidR="002E23EF">
        <w:rPr>
          <w:rStyle w:val="1-Char"/>
          <w:rtl/>
        </w:rPr>
        <w:t>ی</w:t>
      </w:r>
      <w:r w:rsidRPr="002360F2">
        <w:rPr>
          <w:rStyle w:val="1-Char"/>
          <w:rtl/>
        </w:rPr>
        <w:t xml:space="preserve"> </w:t>
      </w:r>
      <w:r w:rsidR="002E23EF">
        <w:rPr>
          <w:rStyle w:val="1-Char"/>
          <w:rtl/>
        </w:rPr>
        <w:t>ک</w:t>
      </w:r>
      <w:r w:rsidRPr="002360F2">
        <w:rPr>
          <w:rStyle w:val="1-Char"/>
          <w:rtl/>
        </w:rPr>
        <w:t>ه اگر با «</w:t>
      </w:r>
      <w:r w:rsidR="001433E0" w:rsidRPr="002360F2">
        <w:rPr>
          <w:rStyle w:val="1-Char"/>
          <w:rtl/>
        </w:rPr>
        <w:t xml:space="preserve">واو» آورده شود </w:t>
      </w:r>
      <w:r w:rsidR="001433E0" w:rsidRPr="001B200B">
        <w:rPr>
          <w:rStyle w:val="7-Char"/>
          <w:rtl/>
        </w:rPr>
        <w:t>(</w:t>
      </w:r>
      <w:r w:rsidRPr="001B200B">
        <w:rPr>
          <w:rStyle w:val="7-Char"/>
          <w:rtl/>
        </w:rPr>
        <w:t>كذا في الروضة واصلها)</w:t>
      </w:r>
      <w:r w:rsidRPr="002360F2">
        <w:rPr>
          <w:rStyle w:val="1-Char"/>
          <w:rtl/>
        </w:rPr>
        <w:t xml:space="preserve"> در ا</w:t>
      </w:r>
      <w:r w:rsidR="002E23EF">
        <w:rPr>
          <w:rStyle w:val="1-Char"/>
          <w:rtl/>
        </w:rPr>
        <w:t>ی</w:t>
      </w:r>
      <w:r w:rsidRPr="002360F2">
        <w:rPr>
          <w:rStyle w:val="1-Char"/>
          <w:rtl/>
        </w:rPr>
        <w:t>ن صورت ه</w:t>
      </w:r>
      <w:r w:rsidR="002E23EF">
        <w:rPr>
          <w:rStyle w:val="1-Char"/>
          <w:rtl/>
        </w:rPr>
        <w:t>ی</w:t>
      </w:r>
      <w:r w:rsidRPr="002360F2">
        <w:rPr>
          <w:rStyle w:val="1-Char"/>
          <w:rtl/>
        </w:rPr>
        <w:t>چ تفاوت</w:t>
      </w:r>
      <w:r w:rsidR="002E23EF">
        <w:rPr>
          <w:rStyle w:val="1-Char"/>
          <w:rtl/>
        </w:rPr>
        <w:t>ی</w:t>
      </w:r>
      <w:r w:rsidRPr="002360F2">
        <w:rPr>
          <w:rStyle w:val="1-Char"/>
          <w:rtl/>
        </w:rPr>
        <w:t xml:space="preserve"> در معنا</w:t>
      </w:r>
      <w:r w:rsidR="002E23EF">
        <w:rPr>
          <w:rStyle w:val="1-Char"/>
          <w:rtl/>
        </w:rPr>
        <w:t>ی</w:t>
      </w:r>
      <w:r w:rsidRPr="002360F2">
        <w:rPr>
          <w:rStyle w:val="1-Char"/>
          <w:rtl/>
        </w:rPr>
        <w:t xml:space="preserve"> «الروضة» و «اصل آن» ن</w:t>
      </w:r>
      <w:r w:rsidR="002E23EF">
        <w:rPr>
          <w:rStyle w:val="1-Char"/>
          <w:rtl/>
        </w:rPr>
        <w:t>ی</w:t>
      </w:r>
      <w:r w:rsidRPr="002360F2">
        <w:rPr>
          <w:rStyle w:val="1-Char"/>
          <w:rtl/>
        </w:rPr>
        <w:t>ست</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ول</w:t>
      </w:r>
      <w:r w:rsidR="002E23EF">
        <w:rPr>
          <w:rStyle w:val="1-Char"/>
          <w:rtl/>
        </w:rPr>
        <w:t>ی</w:t>
      </w:r>
      <w:r w:rsidRPr="002360F2">
        <w:rPr>
          <w:rStyle w:val="1-Char"/>
          <w:rtl/>
        </w:rPr>
        <w:t xml:space="preserve"> اگر با «</w:t>
      </w:r>
      <w:r w:rsidR="002E23EF">
        <w:rPr>
          <w:rStyle w:val="1-Char"/>
          <w:rtl/>
        </w:rPr>
        <w:t>ک</w:t>
      </w:r>
      <w:r w:rsidR="001433E0" w:rsidRPr="002360F2">
        <w:rPr>
          <w:rStyle w:val="1-Char"/>
          <w:rtl/>
        </w:rPr>
        <w:t>اف» آورده شود (</w:t>
      </w:r>
      <w:r w:rsidR="002E23EF">
        <w:rPr>
          <w:rStyle w:val="1-Char"/>
          <w:rtl/>
        </w:rPr>
        <w:t>ک</w:t>
      </w:r>
      <w:r w:rsidRPr="002360F2">
        <w:rPr>
          <w:rStyle w:val="1-Char"/>
          <w:rtl/>
        </w:rPr>
        <w:t>ذا</w:t>
      </w:r>
      <w:r w:rsidR="004F3FB1">
        <w:rPr>
          <w:rStyle w:val="1-Char"/>
          <w:rtl/>
        </w:rPr>
        <w:t xml:space="preserve"> في </w:t>
      </w:r>
      <w:r w:rsidRPr="002360F2">
        <w:rPr>
          <w:rStyle w:val="1-Char"/>
          <w:rtl/>
        </w:rPr>
        <w:t xml:space="preserve">الروضة </w:t>
      </w:r>
      <w:r w:rsidR="002E23EF">
        <w:rPr>
          <w:rStyle w:val="1-Char"/>
          <w:rtl/>
        </w:rPr>
        <w:t>ک</w:t>
      </w:r>
      <w:r w:rsidRPr="002360F2">
        <w:rPr>
          <w:rStyle w:val="1-Char"/>
          <w:rtl/>
        </w:rPr>
        <w:t>أصلها)،</w:t>
      </w:r>
      <w:r w:rsidR="00553FD4" w:rsidRPr="002360F2">
        <w:rPr>
          <w:rStyle w:val="1-Char"/>
          <w:rtl/>
        </w:rPr>
        <w:t xml:space="preserve"> </w:t>
      </w:r>
      <w:r w:rsidRPr="002360F2">
        <w:rPr>
          <w:rStyle w:val="1-Char"/>
          <w:rtl/>
        </w:rPr>
        <w:t>در</w:t>
      </w:r>
      <w:r w:rsidR="00581BDD" w:rsidRPr="002360F2">
        <w:rPr>
          <w:rStyle w:val="1-Char"/>
          <w:rFonts w:hint="cs"/>
          <w:rtl/>
        </w:rPr>
        <w:t xml:space="preserve"> </w:t>
      </w:r>
      <w:r w:rsidRPr="002360F2">
        <w:rPr>
          <w:rStyle w:val="1-Char"/>
          <w:rtl/>
        </w:rPr>
        <w:t>ا</w:t>
      </w:r>
      <w:r w:rsidR="002E23EF">
        <w:rPr>
          <w:rStyle w:val="1-Char"/>
          <w:rtl/>
        </w:rPr>
        <w:t>ی</w:t>
      </w:r>
      <w:r w:rsidRPr="002360F2">
        <w:rPr>
          <w:rStyle w:val="1-Char"/>
          <w:rtl/>
        </w:rPr>
        <w:t>ن صورت به حسب معن</w:t>
      </w:r>
      <w:r w:rsidR="002E23EF">
        <w:rPr>
          <w:rStyle w:val="1-Char"/>
          <w:rtl/>
        </w:rPr>
        <w:t>ی</w:t>
      </w:r>
      <w:r w:rsidRPr="002360F2">
        <w:rPr>
          <w:rStyle w:val="1-Char"/>
          <w:rtl/>
        </w:rPr>
        <w:t>،</w:t>
      </w:r>
      <w:r w:rsidR="00553FD4" w:rsidRPr="002360F2">
        <w:rPr>
          <w:rStyle w:val="1-Char"/>
          <w:rtl/>
        </w:rPr>
        <w:t xml:space="preserve"> </w:t>
      </w:r>
      <w:r w:rsidRPr="002360F2">
        <w:rPr>
          <w:rStyle w:val="1-Char"/>
          <w:rtl/>
        </w:rPr>
        <w:t>م</w:t>
      </w:r>
      <w:r w:rsidR="002E23EF">
        <w:rPr>
          <w:rStyle w:val="1-Char"/>
          <w:rtl/>
        </w:rPr>
        <w:t>ی</w:t>
      </w:r>
      <w:r w:rsidRPr="002360F2">
        <w:rPr>
          <w:rStyle w:val="1-Char"/>
          <w:rtl/>
        </w:rPr>
        <w:t>ان «الروضة» و «اصل آن» تفاوت اند</w:t>
      </w:r>
      <w:r w:rsidR="002E23EF">
        <w:rPr>
          <w:rStyle w:val="1-Char"/>
          <w:rtl/>
        </w:rPr>
        <w:t>کی</w:t>
      </w:r>
      <w:r w:rsidRPr="002360F2">
        <w:rPr>
          <w:rStyle w:val="1-Char"/>
          <w:rtl/>
        </w:rPr>
        <w:t xml:space="preserve"> است</w:t>
      </w:r>
      <w:r w:rsidR="00E023D6" w:rsidRPr="002360F2">
        <w:rPr>
          <w:rStyle w:val="1-Char"/>
          <w:rtl/>
        </w:rPr>
        <w:t>.</w:t>
      </w:r>
    </w:p>
    <w:p w:rsidR="00264EF3" w:rsidRPr="002360F2" w:rsidRDefault="00264EF3" w:rsidP="009D44A6">
      <w:pPr>
        <w:numPr>
          <w:ilvl w:val="0"/>
          <w:numId w:val="81"/>
        </w:numPr>
        <w:jc w:val="both"/>
        <w:rPr>
          <w:rStyle w:val="1-Char"/>
          <w:rtl/>
        </w:rPr>
      </w:pPr>
      <w:r w:rsidRPr="002360F2">
        <w:rPr>
          <w:rStyle w:val="1-Char"/>
          <w:rtl/>
        </w:rPr>
        <w:t>در هر</w:t>
      </w:r>
      <w:r w:rsidR="00581BDD" w:rsidRPr="002360F2">
        <w:rPr>
          <w:rStyle w:val="1-Char"/>
          <w:rFonts w:hint="cs"/>
          <w:rtl/>
        </w:rPr>
        <w:t xml:space="preserve"> </w:t>
      </w:r>
      <w:r w:rsidR="002E23EF">
        <w:rPr>
          <w:rStyle w:val="1-Char"/>
          <w:rtl/>
        </w:rPr>
        <w:t>ک</w:t>
      </w:r>
      <w:r w:rsidRPr="002360F2">
        <w:rPr>
          <w:rStyle w:val="1-Char"/>
          <w:rtl/>
        </w:rPr>
        <w:t xml:space="preserve">جا از </w:t>
      </w:r>
      <w:r w:rsidR="002E23EF">
        <w:rPr>
          <w:rStyle w:val="1-Char"/>
          <w:rtl/>
        </w:rPr>
        <w:t>ک</w:t>
      </w:r>
      <w:r w:rsidRPr="002360F2">
        <w:rPr>
          <w:rStyle w:val="1-Char"/>
          <w:rtl/>
        </w:rPr>
        <w:t xml:space="preserve">تاب </w:t>
      </w:r>
      <w:r w:rsidRPr="000877C6">
        <w:rPr>
          <w:rStyle w:val="7-Char"/>
          <w:rtl/>
        </w:rPr>
        <w:t>«الروضة»</w:t>
      </w:r>
      <w:r w:rsidRPr="002360F2">
        <w:rPr>
          <w:rStyle w:val="1-Char"/>
          <w:rtl/>
        </w:rPr>
        <w:t xml:space="preserve"> </w:t>
      </w:r>
      <w:r w:rsidR="002E23EF">
        <w:rPr>
          <w:rStyle w:val="1-Char"/>
          <w:rtl/>
        </w:rPr>
        <w:t>ک</w:t>
      </w:r>
      <w:r w:rsidRPr="002360F2">
        <w:rPr>
          <w:rStyle w:val="1-Char"/>
          <w:rtl/>
        </w:rPr>
        <w:t>ه امام نوو</w:t>
      </w:r>
      <w:r w:rsidR="002E23EF">
        <w:rPr>
          <w:rStyle w:val="1-Char"/>
          <w:rtl/>
        </w:rPr>
        <w:t>ی</w:t>
      </w:r>
      <w:r w:rsidRPr="002360F2">
        <w:rPr>
          <w:rStyle w:val="1-Char"/>
          <w:rtl/>
        </w:rPr>
        <w:t xml:space="preserve"> </w:t>
      </w:r>
      <w:r w:rsidRPr="000877C6">
        <w:rPr>
          <w:rStyle w:val="7-Char"/>
          <w:rtl/>
        </w:rPr>
        <w:t>«المختار»</w:t>
      </w:r>
      <w:r w:rsidRPr="002360F2">
        <w:rPr>
          <w:rStyle w:val="1-Char"/>
          <w:rtl/>
        </w:rPr>
        <w:t xml:space="preserve"> گو</w:t>
      </w:r>
      <w:r w:rsidR="002E23EF">
        <w:rPr>
          <w:rStyle w:val="1-Char"/>
          <w:rtl/>
        </w:rPr>
        <w:t>ی</w:t>
      </w:r>
      <w:r w:rsidRPr="002360F2">
        <w:rPr>
          <w:rStyle w:val="1-Char"/>
          <w:rtl/>
        </w:rPr>
        <w:t>د،</w:t>
      </w:r>
      <w:r w:rsidR="00553FD4" w:rsidRPr="002360F2">
        <w:rPr>
          <w:rStyle w:val="1-Char"/>
          <w:rtl/>
        </w:rPr>
        <w:t xml:space="preserve"> </w:t>
      </w:r>
      <w:r w:rsidRPr="002360F2">
        <w:rPr>
          <w:rStyle w:val="1-Char"/>
          <w:rtl/>
        </w:rPr>
        <w:t>ا</w:t>
      </w:r>
      <w:r w:rsidR="002E23EF">
        <w:rPr>
          <w:rStyle w:val="1-Char"/>
          <w:rtl/>
        </w:rPr>
        <w:t>ی</w:t>
      </w:r>
      <w:r w:rsidRPr="002360F2">
        <w:rPr>
          <w:rStyle w:val="1-Char"/>
          <w:rtl/>
        </w:rPr>
        <w:t>ن واژه به معنا</w:t>
      </w:r>
      <w:r w:rsidR="002E23EF">
        <w:rPr>
          <w:rStyle w:val="1-Char"/>
          <w:rtl/>
        </w:rPr>
        <w:t>ی</w:t>
      </w:r>
      <w:r w:rsidR="00E023D6" w:rsidRPr="002360F2">
        <w:rPr>
          <w:rStyle w:val="1-Char"/>
          <w:rtl/>
        </w:rPr>
        <w:t>:</w:t>
      </w:r>
      <w:r w:rsidRPr="002360F2">
        <w:rPr>
          <w:rStyle w:val="1-Char"/>
          <w:rtl/>
        </w:rPr>
        <w:t xml:space="preserve"> </w:t>
      </w:r>
      <w:r w:rsidRPr="000877C6">
        <w:rPr>
          <w:rStyle w:val="7-Char"/>
          <w:rtl/>
        </w:rPr>
        <w:t>«</w:t>
      </w:r>
      <w:r w:rsidR="00813376" w:rsidRPr="000877C6">
        <w:rPr>
          <w:rStyle w:val="7-Char"/>
          <w:rFonts w:hint="cs"/>
          <w:rtl/>
        </w:rPr>
        <w:t>أَ</w:t>
      </w:r>
      <w:r w:rsidRPr="000877C6">
        <w:rPr>
          <w:rStyle w:val="7-Char"/>
          <w:rtl/>
        </w:rPr>
        <w:t>صحّ في المذهب»</w:t>
      </w:r>
      <w:r w:rsidRPr="002360F2">
        <w:rPr>
          <w:rStyle w:val="1-Char"/>
          <w:rtl/>
        </w:rPr>
        <w:t xml:space="preserve">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9D44A6">
      <w:pPr>
        <w:numPr>
          <w:ilvl w:val="0"/>
          <w:numId w:val="81"/>
        </w:numPr>
        <w:jc w:val="both"/>
        <w:rPr>
          <w:rStyle w:val="1-Char"/>
          <w:rtl/>
        </w:rPr>
      </w:pPr>
      <w:r w:rsidRPr="000877C6">
        <w:rPr>
          <w:rStyle w:val="7-Char"/>
          <w:rtl/>
        </w:rPr>
        <w:t>«نقله فلان عن فلان»</w:t>
      </w:r>
      <w:r w:rsidRPr="0071712D">
        <w:rPr>
          <w:rStyle w:val="5-Char"/>
          <w:rtl/>
        </w:rPr>
        <w:t xml:space="preserve"> و </w:t>
      </w:r>
      <w:r w:rsidRPr="000877C6">
        <w:rPr>
          <w:rStyle w:val="7-Char"/>
          <w:rtl/>
        </w:rPr>
        <w:t>«حكاه فلان عن فلان»</w:t>
      </w:r>
      <w:r w:rsidR="00E023D6" w:rsidRPr="002360F2">
        <w:rPr>
          <w:rStyle w:val="1-Char"/>
          <w:rtl/>
        </w:rPr>
        <w:t>:</w:t>
      </w:r>
      <w:r w:rsidRPr="002360F2">
        <w:rPr>
          <w:rStyle w:val="1-Char"/>
          <w:rtl/>
        </w:rPr>
        <w:t xml:space="preserve"> ا</w:t>
      </w:r>
      <w:r w:rsidR="002E23EF">
        <w:rPr>
          <w:rStyle w:val="1-Char"/>
          <w:rtl/>
        </w:rPr>
        <w:t>ی</w:t>
      </w:r>
      <w:r w:rsidRPr="002360F2">
        <w:rPr>
          <w:rStyle w:val="1-Char"/>
          <w:rtl/>
        </w:rPr>
        <w:t xml:space="preserve">ن دو واژه به </w:t>
      </w:r>
      <w:r w:rsidR="002E23EF">
        <w:rPr>
          <w:rStyle w:val="1-Char"/>
          <w:rtl/>
        </w:rPr>
        <w:t>یک</w:t>
      </w:r>
      <w:r w:rsidRPr="002360F2">
        <w:rPr>
          <w:rStyle w:val="1-Char"/>
          <w:rtl/>
        </w:rPr>
        <w:t xml:space="preserve"> معن</w:t>
      </w:r>
      <w:r w:rsidR="002E23EF">
        <w:rPr>
          <w:rStyle w:val="1-Char"/>
          <w:rtl/>
        </w:rPr>
        <w:t>ی</w:t>
      </w:r>
      <w:r w:rsidRPr="002360F2">
        <w:rPr>
          <w:rStyle w:val="1-Char"/>
          <w:rtl/>
        </w:rPr>
        <w:t xml:space="preserve"> استعمال م</w:t>
      </w:r>
      <w:r w:rsidR="002E23EF">
        <w:rPr>
          <w:rStyle w:val="1-Char"/>
          <w:rtl/>
        </w:rPr>
        <w:t>ی</w:t>
      </w:r>
      <w:r w:rsidRPr="002360F2">
        <w:rPr>
          <w:rStyle w:val="1-Char"/>
          <w:rtl/>
        </w:rPr>
        <w:t>‌شوند،</w:t>
      </w:r>
      <w:r w:rsidR="00553FD4" w:rsidRPr="002360F2">
        <w:rPr>
          <w:rStyle w:val="1-Char"/>
          <w:rtl/>
        </w:rPr>
        <w:t xml:space="preserve"> </w:t>
      </w:r>
      <w:r w:rsidRPr="002360F2">
        <w:rPr>
          <w:rStyle w:val="1-Char"/>
          <w:rtl/>
        </w:rPr>
        <w:t>چرا</w:t>
      </w:r>
      <w:r w:rsidR="00581BDD" w:rsidRPr="002360F2">
        <w:rPr>
          <w:rStyle w:val="1-Char"/>
          <w:rFonts w:hint="cs"/>
          <w:rtl/>
        </w:rPr>
        <w:t xml:space="preserve"> </w:t>
      </w:r>
      <w:r w:rsidR="002E23EF">
        <w:rPr>
          <w:rStyle w:val="1-Char"/>
          <w:rtl/>
        </w:rPr>
        <w:t>ک</w:t>
      </w:r>
      <w:r w:rsidRPr="002360F2">
        <w:rPr>
          <w:rStyle w:val="1-Char"/>
          <w:rtl/>
        </w:rPr>
        <w:t>ه نقل قول،</w:t>
      </w:r>
      <w:r w:rsidR="00553FD4" w:rsidRPr="002360F2">
        <w:rPr>
          <w:rStyle w:val="1-Char"/>
          <w:rtl/>
        </w:rPr>
        <w:t xml:space="preserve"> </w:t>
      </w:r>
      <w:r w:rsidRPr="002360F2">
        <w:rPr>
          <w:rStyle w:val="1-Char"/>
          <w:rtl/>
        </w:rPr>
        <w:t>همان ح</w:t>
      </w:r>
      <w:r w:rsidR="002E23EF">
        <w:rPr>
          <w:rStyle w:val="1-Char"/>
          <w:rtl/>
        </w:rPr>
        <w:t>ک</w:t>
      </w:r>
      <w:r w:rsidRPr="002360F2">
        <w:rPr>
          <w:rStyle w:val="1-Char"/>
          <w:rtl/>
        </w:rPr>
        <w:t>ا</w:t>
      </w:r>
      <w:r w:rsidR="002E23EF">
        <w:rPr>
          <w:rStyle w:val="1-Char"/>
          <w:rtl/>
        </w:rPr>
        <w:t>ی</w:t>
      </w:r>
      <w:r w:rsidRPr="002360F2">
        <w:rPr>
          <w:rStyle w:val="1-Char"/>
          <w:rtl/>
        </w:rPr>
        <w:t>ت قول فرد است،</w:t>
      </w:r>
      <w:r w:rsidR="00553FD4" w:rsidRPr="002360F2">
        <w:rPr>
          <w:rStyle w:val="1-Char"/>
          <w:rtl/>
        </w:rPr>
        <w:t xml:space="preserve"> </w:t>
      </w:r>
      <w:r w:rsidRPr="002360F2">
        <w:rPr>
          <w:rStyle w:val="1-Char"/>
          <w:rtl/>
        </w:rPr>
        <w:t>مگر فرق هم</w:t>
      </w:r>
      <w:r w:rsidR="002E23EF">
        <w:rPr>
          <w:rStyle w:val="1-Char"/>
          <w:rtl/>
        </w:rPr>
        <w:t>ی</w:t>
      </w:r>
      <w:r w:rsidRPr="002360F2">
        <w:rPr>
          <w:rStyle w:val="1-Char"/>
          <w:rtl/>
        </w:rPr>
        <w:t xml:space="preserve">ن اندازه است </w:t>
      </w:r>
      <w:r w:rsidR="002E23EF">
        <w:rPr>
          <w:rStyle w:val="1-Char"/>
          <w:rtl/>
        </w:rPr>
        <w:t>ک</w:t>
      </w:r>
      <w:r w:rsidR="00581BDD" w:rsidRPr="002360F2">
        <w:rPr>
          <w:rStyle w:val="1-Char"/>
          <w:rtl/>
        </w:rPr>
        <w:t>ه در ب</w:t>
      </w:r>
      <w:r w:rsidR="002E23EF">
        <w:rPr>
          <w:rStyle w:val="1-Char"/>
          <w:rtl/>
        </w:rPr>
        <w:t>ی</w:t>
      </w:r>
      <w:r w:rsidR="00581BDD" w:rsidRPr="002360F2">
        <w:rPr>
          <w:rStyle w:val="1-Char"/>
          <w:rtl/>
        </w:rPr>
        <w:t>شتر مواضع</w:t>
      </w:r>
      <w:r w:rsidR="00813376" w:rsidRPr="002360F2">
        <w:rPr>
          <w:rStyle w:val="1-Char"/>
          <w:rFonts w:hint="cs"/>
          <w:rtl/>
        </w:rPr>
        <w:t>،</w:t>
      </w:r>
      <w:r w:rsidR="00581BDD" w:rsidRPr="002360F2">
        <w:rPr>
          <w:rStyle w:val="1-Char"/>
          <w:rtl/>
        </w:rPr>
        <w:t xml:space="preserve"> «شخص ح</w:t>
      </w:r>
      <w:r w:rsidR="002E23EF">
        <w:rPr>
          <w:rStyle w:val="1-Char"/>
          <w:rtl/>
        </w:rPr>
        <w:t>ک</w:t>
      </w:r>
      <w:r w:rsidR="00581BDD" w:rsidRPr="002360F2">
        <w:rPr>
          <w:rStyle w:val="1-Char"/>
          <w:rtl/>
        </w:rPr>
        <w:t>ا</w:t>
      </w:r>
      <w:r w:rsidR="002E23EF">
        <w:rPr>
          <w:rStyle w:val="1-Char"/>
          <w:rtl/>
        </w:rPr>
        <w:t>ی</w:t>
      </w:r>
      <w:r w:rsidR="00581BDD" w:rsidRPr="002360F2">
        <w:rPr>
          <w:rStyle w:val="1-Char"/>
          <w:rtl/>
        </w:rPr>
        <w:t>ت</w:t>
      </w:r>
      <w:r w:rsidR="00581BDD" w:rsidRPr="002360F2">
        <w:rPr>
          <w:rStyle w:val="1-Char"/>
          <w:rFonts w:hint="cs"/>
          <w:rtl/>
        </w:rPr>
        <w:t>‌</w:t>
      </w:r>
      <w:r w:rsidR="002E23EF">
        <w:rPr>
          <w:rStyle w:val="1-Char"/>
          <w:rtl/>
        </w:rPr>
        <w:t>ک</w:t>
      </w:r>
      <w:r w:rsidRPr="002360F2">
        <w:rPr>
          <w:rStyle w:val="1-Char"/>
          <w:rtl/>
        </w:rPr>
        <w:t>ننده»</w:t>
      </w:r>
      <w:r w:rsidR="00813376" w:rsidRPr="002360F2">
        <w:rPr>
          <w:rStyle w:val="1-Char"/>
          <w:rFonts w:hint="cs"/>
          <w:rtl/>
        </w:rPr>
        <w:t>،</w:t>
      </w:r>
      <w:r w:rsidRPr="002360F2">
        <w:rPr>
          <w:rStyle w:val="1-Char"/>
          <w:rtl/>
        </w:rPr>
        <w:t xml:space="preserve"> بر خلاف «شخص نقل </w:t>
      </w:r>
      <w:r w:rsidR="002E23EF">
        <w:rPr>
          <w:rStyle w:val="1-Char"/>
          <w:rtl/>
        </w:rPr>
        <w:t>ک</w:t>
      </w:r>
      <w:r w:rsidRPr="002360F2">
        <w:rPr>
          <w:rStyle w:val="1-Char"/>
          <w:rtl/>
        </w:rPr>
        <w:t>ننده» چ</w:t>
      </w:r>
      <w:r w:rsidR="002E23EF">
        <w:rPr>
          <w:rStyle w:val="1-Char"/>
          <w:rtl/>
        </w:rPr>
        <w:t>ی</w:t>
      </w:r>
      <w:r w:rsidRPr="002360F2">
        <w:rPr>
          <w:rStyle w:val="1-Char"/>
          <w:rtl/>
        </w:rPr>
        <w:t>زها</w:t>
      </w:r>
      <w:r w:rsidR="002E23EF">
        <w:rPr>
          <w:rStyle w:val="1-Char"/>
          <w:rtl/>
        </w:rPr>
        <w:t>یی</w:t>
      </w:r>
      <w:r w:rsidRPr="002360F2">
        <w:rPr>
          <w:rStyle w:val="1-Char"/>
          <w:rtl/>
        </w:rPr>
        <w:t xml:space="preserve"> را ب</w:t>
      </w:r>
      <w:r w:rsidR="002E23EF">
        <w:rPr>
          <w:rStyle w:val="1-Char"/>
          <w:rtl/>
        </w:rPr>
        <w:t>ی</w:t>
      </w:r>
      <w:r w:rsidRPr="002360F2">
        <w:rPr>
          <w:rStyle w:val="1-Char"/>
          <w:rtl/>
        </w:rPr>
        <w:t>ان م</w:t>
      </w:r>
      <w:r w:rsidR="002E23EF">
        <w:rPr>
          <w:rStyle w:val="1-Char"/>
          <w:rtl/>
        </w:rPr>
        <w:t>ی</w:t>
      </w:r>
      <w:r w:rsidRPr="002360F2">
        <w:rPr>
          <w:rStyle w:val="1-Char"/>
          <w:rtl/>
        </w:rPr>
        <w:t>‌</w:t>
      </w:r>
      <w:r w:rsidR="002E23EF">
        <w:rPr>
          <w:rStyle w:val="1-Char"/>
          <w:rtl/>
        </w:rPr>
        <w:t>ک</w:t>
      </w:r>
      <w:r w:rsidRPr="002360F2">
        <w:rPr>
          <w:rStyle w:val="1-Char"/>
          <w:rtl/>
        </w:rPr>
        <w:t>ند</w:t>
      </w:r>
      <w:r w:rsidR="00E023D6" w:rsidRPr="002360F2">
        <w:rPr>
          <w:rStyle w:val="1-Char"/>
          <w:rtl/>
        </w:rPr>
        <w:t>.</w:t>
      </w:r>
    </w:p>
    <w:p w:rsidR="00264EF3" w:rsidRPr="002360F2" w:rsidRDefault="00264EF3" w:rsidP="009D44A6">
      <w:pPr>
        <w:numPr>
          <w:ilvl w:val="0"/>
          <w:numId w:val="81"/>
        </w:numPr>
        <w:jc w:val="both"/>
        <w:rPr>
          <w:rStyle w:val="1-Char"/>
          <w:rtl/>
        </w:rPr>
      </w:pPr>
      <w:r w:rsidRPr="000877C6">
        <w:rPr>
          <w:rStyle w:val="7-Char"/>
          <w:rtl/>
        </w:rPr>
        <w:t>«اقرّه فلان»</w:t>
      </w:r>
      <w:r w:rsidR="00E023D6" w:rsidRPr="002360F2">
        <w:rPr>
          <w:rStyle w:val="1-Char"/>
          <w:rtl/>
        </w:rPr>
        <w:t>:</w:t>
      </w:r>
      <w:r w:rsidRPr="002360F2">
        <w:rPr>
          <w:rStyle w:val="1-Char"/>
          <w:rtl/>
        </w:rPr>
        <w:t xml:space="preserve"> مراد ا</w:t>
      </w:r>
      <w:r w:rsidR="002E23EF">
        <w:rPr>
          <w:rStyle w:val="1-Char"/>
          <w:rtl/>
        </w:rPr>
        <w:t>ی</w:t>
      </w:r>
      <w:r w:rsidRPr="002360F2">
        <w:rPr>
          <w:rStyle w:val="1-Char"/>
          <w:rtl/>
        </w:rPr>
        <w:t xml:space="preserve">ن است </w:t>
      </w:r>
      <w:r w:rsidR="002E23EF">
        <w:rPr>
          <w:rStyle w:val="1-Char"/>
          <w:rtl/>
        </w:rPr>
        <w:t>ک</w:t>
      </w:r>
      <w:r w:rsidRPr="002360F2">
        <w:rPr>
          <w:rStyle w:val="1-Char"/>
          <w:rtl/>
        </w:rPr>
        <w:t>ه «</w:t>
      </w:r>
      <w:r w:rsidR="001433E0" w:rsidRPr="002360F2">
        <w:rPr>
          <w:rStyle w:val="1-Char"/>
          <w:rtl/>
        </w:rPr>
        <w:t>فلان</w:t>
      </w:r>
      <w:r w:rsidR="002E23EF">
        <w:rPr>
          <w:rStyle w:val="1-Char"/>
          <w:rtl/>
        </w:rPr>
        <w:t>ی</w:t>
      </w:r>
      <w:r w:rsidR="001433E0" w:rsidRPr="002360F2">
        <w:rPr>
          <w:rStyle w:val="1-Char"/>
          <w:rtl/>
        </w:rPr>
        <w:t>» (</w:t>
      </w:r>
      <w:r w:rsidRPr="002360F2">
        <w:rPr>
          <w:rStyle w:val="1-Char"/>
          <w:rtl/>
        </w:rPr>
        <w:t>فلان فق</w:t>
      </w:r>
      <w:r w:rsidR="002E23EF">
        <w:rPr>
          <w:rStyle w:val="1-Char"/>
          <w:rtl/>
        </w:rPr>
        <w:t>ی</w:t>
      </w:r>
      <w:r w:rsidRPr="002360F2">
        <w:rPr>
          <w:rStyle w:val="1-Char"/>
          <w:rtl/>
        </w:rPr>
        <w:t>ه)</w:t>
      </w:r>
      <w:r w:rsidR="00813376" w:rsidRPr="002360F2">
        <w:rPr>
          <w:rStyle w:val="1-Char"/>
          <w:rFonts w:hint="cs"/>
          <w:rtl/>
        </w:rPr>
        <w:t>،</w:t>
      </w:r>
      <w:r w:rsidRPr="002360F2">
        <w:rPr>
          <w:rStyle w:val="1-Char"/>
          <w:rtl/>
        </w:rPr>
        <w:t xml:space="preserve"> ا</w:t>
      </w:r>
      <w:r w:rsidR="002E23EF">
        <w:rPr>
          <w:rStyle w:val="1-Char"/>
          <w:rtl/>
        </w:rPr>
        <w:t>ی</w:t>
      </w:r>
      <w:r w:rsidRPr="002360F2">
        <w:rPr>
          <w:rStyle w:val="1-Char"/>
          <w:rtl/>
        </w:rPr>
        <w:t>ن قول را رد ن</w:t>
      </w:r>
      <w:r w:rsidR="002E23EF">
        <w:rPr>
          <w:rStyle w:val="1-Char"/>
          <w:rtl/>
        </w:rPr>
        <w:t>ک</w:t>
      </w:r>
      <w:r w:rsidRPr="002360F2">
        <w:rPr>
          <w:rStyle w:val="1-Char"/>
          <w:rtl/>
        </w:rPr>
        <w:t>رده است،</w:t>
      </w:r>
      <w:r w:rsidR="00553FD4" w:rsidRPr="002360F2">
        <w:rPr>
          <w:rStyle w:val="1-Char"/>
          <w:rtl/>
        </w:rPr>
        <w:t xml:space="preserve"> </w:t>
      </w:r>
      <w:r w:rsidRPr="002360F2">
        <w:rPr>
          <w:rStyle w:val="1-Char"/>
          <w:rtl/>
        </w:rPr>
        <w:t>گو</w:t>
      </w:r>
      <w:r w:rsidR="002E23EF">
        <w:rPr>
          <w:rStyle w:val="1-Char"/>
          <w:rtl/>
        </w:rPr>
        <w:t>ی</w:t>
      </w:r>
      <w:r w:rsidRPr="002360F2">
        <w:rPr>
          <w:rStyle w:val="1-Char"/>
          <w:rtl/>
        </w:rPr>
        <w:t xml:space="preserve">ا </w:t>
      </w:r>
      <w:r w:rsidR="002E23EF">
        <w:rPr>
          <w:rStyle w:val="1-Char"/>
          <w:rtl/>
        </w:rPr>
        <w:t>ک</w:t>
      </w:r>
      <w:r w:rsidRPr="002360F2">
        <w:rPr>
          <w:rStyle w:val="1-Char"/>
          <w:rtl/>
        </w:rPr>
        <w:t xml:space="preserve">ه بدان </w:t>
      </w:r>
      <w:r w:rsidR="002E23EF">
        <w:rPr>
          <w:rStyle w:val="1-Char"/>
          <w:rtl/>
        </w:rPr>
        <w:t>ی</w:t>
      </w:r>
      <w:r w:rsidRPr="002360F2">
        <w:rPr>
          <w:rStyle w:val="1-Char"/>
          <w:rtl/>
        </w:rPr>
        <w:t>ق</w:t>
      </w:r>
      <w:r w:rsidR="002E23EF">
        <w:rPr>
          <w:rStyle w:val="1-Char"/>
          <w:rtl/>
        </w:rPr>
        <w:t>ی</w:t>
      </w:r>
      <w:r w:rsidRPr="002360F2">
        <w:rPr>
          <w:rStyle w:val="1-Char"/>
          <w:rtl/>
        </w:rPr>
        <w:t>ن و باور</w:t>
      </w:r>
      <w:r w:rsidR="00581BDD" w:rsidRPr="002360F2">
        <w:rPr>
          <w:rStyle w:val="1-Char"/>
          <w:rFonts w:hint="cs"/>
          <w:rtl/>
        </w:rPr>
        <w:t xml:space="preserve"> </w:t>
      </w:r>
      <w:r w:rsidRPr="002360F2">
        <w:rPr>
          <w:rStyle w:val="1-Char"/>
          <w:rtl/>
        </w:rPr>
        <w:t>دارد.</w:t>
      </w:r>
    </w:p>
    <w:p w:rsidR="00264EF3" w:rsidRPr="002360F2" w:rsidRDefault="00264EF3" w:rsidP="002360F2">
      <w:pPr>
        <w:ind w:firstLine="284"/>
        <w:jc w:val="both"/>
        <w:rPr>
          <w:rStyle w:val="1-Char"/>
          <w:rtl/>
        </w:rPr>
      </w:pPr>
      <w:r w:rsidRPr="002360F2">
        <w:rPr>
          <w:rStyle w:val="1-Char"/>
          <w:rtl/>
        </w:rPr>
        <w:t>و قاعده ا</w:t>
      </w:r>
      <w:r w:rsidR="002E23EF">
        <w:rPr>
          <w:rStyle w:val="1-Char"/>
          <w:rtl/>
        </w:rPr>
        <w:t>ی</w:t>
      </w:r>
      <w:r w:rsidRPr="002360F2">
        <w:rPr>
          <w:rStyle w:val="1-Char"/>
          <w:rtl/>
        </w:rPr>
        <w:t>ن است</w:t>
      </w:r>
      <w:r w:rsidR="00E023D6" w:rsidRPr="002360F2">
        <w:rPr>
          <w:rStyle w:val="1-Char"/>
          <w:rtl/>
        </w:rPr>
        <w:t>:</w:t>
      </w:r>
      <w:r w:rsidRPr="002360F2">
        <w:rPr>
          <w:rStyle w:val="1-Char"/>
          <w:rtl/>
        </w:rPr>
        <w:t xml:space="preserve"> هرگاه </w:t>
      </w:r>
      <w:r w:rsidR="002E23EF">
        <w:rPr>
          <w:rStyle w:val="1-Char"/>
          <w:rtl/>
        </w:rPr>
        <w:t>ک</w:t>
      </w:r>
      <w:r w:rsidRPr="002360F2">
        <w:rPr>
          <w:rStyle w:val="1-Char"/>
          <w:rtl/>
        </w:rPr>
        <w:t>س</w:t>
      </w:r>
      <w:r w:rsidR="002E23EF">
        <w:rPr>
          <w:rStyle w:val="1-Char"/>
          <w:rtl/>
        </w:rPr>
        <w:t>ی</w:t>
      </w:r>
      <w:r w:rsidRPr="002360F2">
        <w:rPr>
          <w:rStyle w:val="1-Char"/>
          <w:rtl/>
        </w:rPr>
        <w:t xml:space="preserve"> قول فرد</w:t>
      </w:r>
      <w:r w:rsidR="002E23EF">
        <w:rPr>
          <w:rStyle w:val="1-Char"/>
          <w:rtl/>
        </w:rPr>
        <w:t>ی</w:t>
      </w:r>
      <w:r w:rsidRPr="002360F2">
        <w:rPr>
          <w:rStyle w:val="1-Char"/>
          <w:rtl/>
        </w:rPr>
        <w:t xml:space="preserve"> ر</w:t>
      </w:r>
      <w:r w:rsidR="001433E0" w:rsidRPr="002360F2">
        <w:rPr>
          <w:rStyle w:val="1-Char"/>
          <w:rtl/>
        </w:rPr>
        <w:t xml:space="preserve">ا نقل </w:t>
      </w:r>
      <w:r w:rsidR="002E23EF">
        <w:rPr>
          <w:rStyle w:val="1-Char"/>
          <w:rtl/>
        </w:rPr>
        <w:t>ک</w:t>
      </w:r>
      <w:r w:rsidR="001433E0" w:rsidRPr="002360F2">
        <w:rPr>
          <w:rStyle w:val="1-Char"/>
          <w:rtl/>
        </w:rPr>
        <w:t>ند و سپس برآن س</w:t>
      </w:r>
      <w:r w:rsidR="002E23EF">
        <w:rPr>
          <w:rStyle w:val="1-Char"/>
          <w:rtl/>
        </w:rPr>
        <w:t>ک</w:t>
      </w:r>
      <w:r w:rsidR="001433E0" w:rsidRPr="002360F2">
        <w:rPr>
          <w:rStyle w:val="1-Char"/>
          <w:rtl/>
        </w:rPr>
        <w:t xml:space="preserve">وت </w:t>
      </w:r>
      <w:r w:rsidR="00BB32CD" w:rsidRPr="002360F2">
        <w:rPr>
          <w:rStyle w:val="1-Char"/>
          <w:rFonts w:hint="cs"/>
          <w:rtl/>
        </w:rPr>
        <w:t>نما</w:t>
      </w:r>
      <w:r w:rsidR="002E23EF">
        <w:rPr>
          <w:rStyle w:val="1-Char"/>
          <w:rFonts w:hint="cs"/>
          <w:rtl/>
        </w:rPr>
        <w:t>ی</w:t>
      </w:r>
      <w:r w:rsidR="00BB32CD" w:rsidRPr="002360F2">
        <w:rPr>
          <w:rStyle w:val="1-Char"/>
          <w:rFonts w:hint="cs"/>
          <w:rtl/>
        </w:rPr>
        <w:t>د</w:t>
      </w:r>
      <w:r w:rsidR="001433E0" w:rsidRPr="002360F2">
        <w:rPr>
          <w:rStyle w:val="1-Char"/>
          <w:rtl/>
        </w:rPr>
        <w:t xml:space="preserve"> (</w:t>
      </w:r>
      <w:r w:rsidRPr="002360F2">
        <w:rPr>
          <w:rStyle w:val="1-Char"/>
          <w:rtl/>
        </w:rPr>
        <w:t>و بر رد و خلاف آن چ</w:t>
      </w:r>
      <w:r w:rsidR="002E23EF">
        <w:rPr>
          <w:rStyle w:val="1-Char"/>
          <w:rtl/>
        </w:rPr>
        <w:t>ی</w:t>
      </w:r>
      <w:r w:rsidRPr="002360F2">
        <w:rPr>
          <w:rStyle w:val="1-Char"/>
          <w:rtl/>
        </w:rPr>
        <w:t>ز</w:t>
      </w:r>
      <w:r w:rsidR="002E23EF">
        <w:rPr>
          <w:rStyle w:val="1-Char"/>
          <w:rtl/>
        </w:rPr>
        <w:t>ی</w:t>
      </w:r>
      <w:r w:rsidRPr="002360F2">
        <w:rPr>
          <w:rStyle w:val="1-Char"/>
          <w:rtl/>
        </w:rPr>
        <w:t xml:space="preserve"> نگو</w:t>
      </w:r>
      <w:r w:rsidR="002E23EF">
        <w:rPr>
          <w:rStyle w:val="1-Char"/>
          <w:rtl/>
        </w:rPr>
        <w:t>ی</w:t>
      </w:r>
      <w:r w:rsidRPr="002360F2">
        <w:rPr>
          <w:rStyle w:val="1-Char"/>
          <w:rtl/>
        </w:rPr>
        <w:t>د) معلوم م</w:t>
      </w:r>
      <w:r w:rsidR="002E23EF">
        <w:rPr>
          <w:rStyle w:val="1-Char"/>
          <w:rtl/>
        </w:rPr>
        <w:t>ی</w:t>
      </w:r>
      <w:r w:rsidRPr="002360F2">
        <w:rPr>
          <w:rStyle w:val="1-Char"/>
          <w:rtl/>
        </w:rPr>
        <w:t xml:space="preserve">‌شود </w:t>
      </w:r>
      <w:r w:rsidR="002E23EF">
        <w:rPr>
          <w:rStyle w:val="1-Char"/>
          <w:rtl/>
        </w:rPr>
        <w:t>ک</w:t>
      </w:r>
      <w:r w:rsidRPr="002360F2">
        <w:rPr>
          <w:rStyle w:val="1-Char"/>
          <w:rtl/>
        </w:rPr>
        <w:t>ه و</w:t>
      </w:r>
      <w:r w:rsidR="002E23EF">
        <w:rPr>
          <w:rStyle w:val="1-Char"/>
          <w:rtl/>
        </w:rPr>
        <w:t>ی</w:t>
      </w:r>
      <w:r w:rsidRPr="002360F2">
        <w:rPr>
          <w:rStyle w:val="1-Char"/>
          <w:rtl/>
        </w:rPr>
        <w:t xml:space="preserve"> قول آن فرد را پسند</w:t>
      </w:r>
      <w:r w:rsidR="002E23EF">
        <w:rPr>
          <w:rStyle w:val="1-Char"/>
          <w:rtl/>
        </w:rPr>
        <w:t>ی</w:t>
      </w:r>
      <w:r w:rsidRPr="002360F2">
        <w:rPr>
          <w:rStyle w:val="1-Char"/>
          <w:rtl/>
        </w:rPr>
        <w:t>ده است و مورد اعتماد و</w:t>
      </w:r>
      <w:r w:rsidR="002E23EF">
        <w:rPr>
          <w:rStyle w:val="1-Char"/>
          <w:rtl/>
        </w:rPr>
        <w:t>ی</w:t>
      </w:r>
      <w:r w:rsidRPr="002360F2">
        <w:rPr>
          <w:rStyle w:val="1-Char"/>
          <w:rtl/>
        </w:rPr>
        <w:t xml:space="preserve">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9D44A6">
      <w:pPr>
        <w:numPr>
          <w:ilvl w:val="0"/>
          <w:numId w:val="81"/>
        </w:numPr>
        <w:jc w:val="both"/>
        <w:rPr>
          <w:rStyle w:val="1-Char"/>
          <w:rtl/>
        </w:rPr>
      </w:pPr>
      <w:r w:rsidRPr="001B200B">
        <w:rPr>
          <w:rStyle w:val="7-Char"/>
          <w:rtl/>
        </w:rPr>
        <w:t>«نبّه عليه الاذرعي»</w:t>
      </w:r>
      <w:r w:rsidR="008F775A" w:rsidRPr="00621A93">
        <w:rPr>
          <w:rStyle w:val="5-Char"/>
          <w:rFonts w:hint="cs"/>
          <w:rtl/>
        </w:rPr>
        <w:t>:</w:t>
      </w:r>
      <w:r w:rsidRPr="002360F2">
        <w:rPr>
          <w:rStyle w:val="1-Char"/>
          <w:rtl/>
        </w:rPr>
        <w:t xml:space="preserve"> مراد ا</w:t>
      </w:r>
      <w:r w:rsidR="002E23EF">
        <w:rPr>
          <w:rStyle w:val="1-Char"/>
          <w:rtl/>
        </w:rPr>
        <w:t>ی</w:t>
      </w:r>
      <w:r w:rsidRPr="002360F2">
        <w:rPr>
          <w:rStyle w:val="1-Char"/>
          <w:rtl/>
        </w:rPr>
        <w:t xml:space="preserve">ن است </w:t>
      </w:r>
      <w:r w:rsidR="002E23EF">
        <w:rPr>
          <w:rStyle w:val="1-Char"/>
          <w:rtl/>
        </w:rPr>
        <w:t>ک</w:t>
      </w:r>
      <w:r w:rsidRPr="002360F2">
        <w:rPr>
          <w:rStyle w:val="1-Char"/>
          <w:rtl/>
        </w:rPr>
        <w:t>ه ح</w:t>
      </w:r>
      <w:r w:rsidR="002E23EF">
        <w:rPr>
          <w:rStyle w:val="1-Char"/>
          <w:rtl/>
        </w:rPr>
        <w:t>ک</w:t>
      </w:r>
      <w:r w:rsidRPr="002360F2">
        <w:rPr>
          <w:rStyle w:val="1-Char"/>
          <w:rtl/>
        </w:rPr>
        <w:t>م ا</w:t>
      </w:r>
      <w:r w:rsidR="002E23EF">
        <w:rPr>
          <w:rStyle w:val="1-Char"/>
          <w:rtl/>
        </w:rPr>
        <w:t>ی</w:t>
      </w:r>
      <w:r w:rsidRPr="002360F2">
        <w:rPr>
          <w:rStyle w:val="1-Char"/>
          <w:rtl/>
        </w:rPr>
        <w:t>ن مسئله</w:t>
      </w:r>
      <w:r w:rsidR="008F775A" w:rsidRPr="002360F2">
        <w:rPr>
          <w:rStyle w:val="1-Char"/>
          <w:rFonts w:hint="cs"/>
          <w:rtl/>
        </w:rPr>
        <w:t>،</w:t>
      </w:r>
      <w:r w:rsidRPr="002360F2">
        <w:rPr>
          <w:rStyle w:val="1-Char"/>
          <w:rtl/>
        </w:rPr>
        <w:t xml:space="preserve"> از </w:t>
      </w:r>
      <w:r w:rsidR="002E23EF">
        <w:rPr>
          <w:rStyle w:val="1-Char"/>
          <w:rtl/>
        </w:rPr>
        <w:t>ک</w:t>
      </w:r>
      <w:r w:rsidRPr="002360F2">
        <w:rPr>
          <w:rStyle w:val="1-Char"/>
          <w:rtl/>
        </w:rPr>
        <w:t>لام اصحاب ما،</w:t>
      </w:r>
      <w:r w:rsidR="00553FD4" w:rsidRPr="002360F2">
        <w:rPr>
          <w:rStyle w:val="1-Char"/>
          <w:rtl/>
        </w:rPr>
        <w:t xml:space="preserve"> </w:t>
      </w:r>
      <w:r w:rsidRPr="002360F2">
        <w:rPr>
          <w:rStyle w:val="1-Char"/>
          <w:rtl/>
        </w:rPr>
        <w:t>و</w:t>
      </w:r>
      <w:r w:rsidR="001433E0" w:rsidRPr="002360F2">
        <w:rPr>
          <w:rStyle w:val="1-Char"/>
          <w:rtl/>
        </w:rPr>
        <w:t>اضح و روشن است و از م</w:t>
      </w:r>
      <w:r w:rsidR="002E23EF">
        <w:rPr>
          <w:rStyle w:val="1-Char"/>
          <w:rtl/>
        </w:rPr>
        <w:t>ی</w:t>
      </w:r>
      <w:r w:rsidR="001433E0" w:rsidRPr="002360F2">
        <w:rPr>
          <w:rStyle w:val="1-Char"/>
          <w:rtl/>
        </w:rPr>
        <w:t>ان</w:t>
      </w:r>
      <w:r w:rsidR="004A29FC">
        <w:rPr>
          <w:rStyle w:val="1-Char"/>
          <w:rtl/>
        </w:rPr>
        <w:t xml:space="preserve"> آن‌ها </w:t>
      </w:r>
      <w:r w:rsidR="001433E0" w:rsidRPr="002360F2">
        <w:rPr>
          <w:rStyle w:val="1-Char"/>
          <w:rtl/>
        </w:rPr>
        <w:t>(</w:t>
      </w:r>
      <w:r w:rsidRPr="002360F2">
        <w:rPr>
          <w:rStyle w:val="1-Char"/>
          <w:rtl/>
        </w:rPr>
        <w:t>به عنوان مثال) «ش</w:t>
      </w:r>
      <w:r w:rsidR="002E23EF">
        <w:rPr>
          <w:rStyle w:val="1-Char"/>
          <w:rtl/>
        </w:rPr>
        <w:t>ی</w:t>
      </w:r>
      <w:r w:rsidRPr="002360F2">
        <w:rPr>
          <w:rStyle w:val="1-Char"/>
          <w:rtl/>
        </w:rPr>
        <w:t>خ اذرع</w:t>
      </w:r>
      <w:r w:rsidR="002E23EF">
        <w:rPr>
          <w:rStyle w:val="1-Char"/>
          <w:rtl/>
        </w:rPr>
        <w:t>ی</w:t>
      </w:r>
      <w:r w:rsidRPr="002360F2">
        <w:rPr>
          <w:rStyle w:val="1-Char"/>
          <w:rtl/>
        </w:rPr>
        <w:t>» به ب</w:t>
      </w:r>
      <w:r w:rsidR="002E23EF">
        <w:rPr>
          <w:rStyle w:val="1-Char"/>
          <w:rtl/>
        </w:rPr>
        <w:t>ی</w:t>
      </w:r>
      <w:r w:rsidRPr="002360F2">
        <w:rPr>
          <w:rStyle w:val="1-Char"/>
          <w:rtl/>
        </w:rPr>
        <w:t>ان آن پرداخته است</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ول</w:t>
      </w:r>
      <w:r w:rsidR="002E23EF">
        <w:rPr>
          <w:rStyle w:val="1-Char"/>
          <w:rtl/>
        </w:rPr>
        <w:t>ی</w:t>
      </w:r>
      <w:r w:rsidR="001433E0" w:rsidRPr="002360F2">
        <w:rPr>
          <w:rStyle w:val="1-Char"/>
          <w:rtl/>
        </w:rPr>
        <w:t xml:space="preserve"> اگر فقهاء (</w:t>
      </w:r>
      <w:r w:rsidRPr="002360F2">
        <w:rPr>
          <w:rStyle w:val="1-Char"/>
          <w:rtl/>
        </w:rPr>
        <w:t xml:space="preserve">به عنوان مثال) </w:t>
      </w:r>
      <w:r w:rsidRPr="000877C6">
        <w:rPr>
          <w:rStyle w:val="7-Char"/>
          <w:rtl/>
        </w:rPr>
        <w:t>«كما ذكره الاذرعي»</w:t>
      </w:r>
      <w:r w:rsidRPr="002360F2">
        <w:rPr>
          <w:rStyle w:val="1-Char"/>
          <w:rtl/>
        </w:rPr>
        <w:t xml:space="preserve"> گو</w:t>
      </w:r>
      <w:r w:rsidR="002E23EF">
        <w:rPr>
          <w:rStyle w:val="1-Char"/>
          <w:rtl/>
        </w:rPr>
        <w:t>ی</w:t>
      </w:r>
      <w:r w:rsidRPr="002360F2">
        <w:rPr>
          <w:rStyle w:val="1-Char"/>
          <w:rtl/>
        </w:rPr>
        <w:t>ند</w:t>
      </w:r>
      <w:r w:rsidR="00E023D6" w:rsidRPr="002360F2">
        <w:rPr>
          <w:rStyle w:val="1-Char"/>
          <w:rtl/>
        </w:rPr>
        <w:t>:</w:t>
      </w:r>
      <w:r w:rsidRPr="002360F2">
        <w:rPr>
          <w:rStyle w:val="1-Char"/>
          <w:rtl/>
        </w:rPr>
        <w:t xml:space="preserve"> مراد ا</w:t>
      </w:r>
      <w:r w:rsidR="002E23EF">
        <w:rPr>
          <w:rStyle w:val="1-Char"/>
          <w:rtl/>
        </w:rPr>
        <w:t>ی</w:t>
      </w:r>
      <w:r w:rsidRPr="002360F2">
        <w:rPr>
          <w:rStyle w:val="1-Char"/>
          <w:rtl/>
        </w:rPr>
        <w:t xml:space="preserve">ن است </w:t>
      </w:r>
      <w:r w:rsidR="002E23EF">
        <w:rPr>
          <w:rStyle w:val="1-Char"/>
          <w:rtl/>
        </w:rPr>
        <w:t>ک</w:t>
      </w:r>
      <w:r w:rsidRPr="002360F2">
        <w:rPr>
          <w:rStyle w:val="1-Char"/>
          <w:rtl/>
        </w:rPr>
        <w:t>ه ا</w:t>
      </w:r>
      <w:r w:rsidR="002E23EF">
        <w:rPr>
          <w:rStyle w:val="1-Char"/>
          <w:rtl/>
        </w:rPr>
        <w:t>ی</w:t>
      </w:r>
      <w:r w:rsidRPr="002360F2">
        <w:rPr>
          <w:rStyle w:val="1-Char"/>
          <w:rtl/>
        </w:rPr>
        <w:t>ن م</w:t>
      </w:r>
      <w:r w:rsidR="00581BDD" w:rsidRPr="002360F2">
        <w:rPr>
          <w:rStyle w:val="1-Char"/>
          <w:rFonts w:hint="cs"/>
          <w:rtl/>
        </w:rPr>
        <w:t>س</w:t>
      </w:r>
      <w:r w:rsidRPr="002360F2">
        <w:rPr>
          <w:rStyle w:val="1-Char"/>
          <w:rtl/>
        </w:rPr>
        <w:t>ئله از زمره</w:t>
      </w:r>
      <w:r w:rsidR="00303B57" w:rsidRPr="002360F2">
        <w:rPr>
          <w:rStyle w:val="1-Char"/>
          <w:rFonts w:hint="cs"/>
          <w:rtl/>
        </w:rPr>
        <w:t>‌</w:t>
      </w:r>
      <w:r w:rsidR="002E23EF">
        <w:rPr>
          <w:rStyle w:val="1-Char"/>
          <w:rFonts w:hint="cs"/>
          <w:rtl/>
        </w:rPr>
        <w:t>ی</w:t>
      </w:r>
      <w:r w:rsidRPr="002360F2">
        <w:rPr>
          <w:rStyle w:val="1-Char"/>
          <w:rtl/>
        </w:rPr>
        <w:t xml:space="preserve"> مسائل</w:t>
      </w:r>
      <w:r w:rsidR="002E23EF">
        <w:rPr>
          <w:rStyle w:val="1-Char"/>
          <w:rtl/>
        </w:rPr>
        <w:t>ی</w:t>
      </w:r>
      <w:r w:rsidRPr="002360F2">
        <w:rPr>
          <w:rStyle w:val="1-Char"/>
          <w:rtl/>
        </w:rPr>
        <w:t xml:space="preserve"> م</w:t>
      </w:r>
      <w:r w:rsidR="002E23EF">
        <w:rPr>
          <w:rStyle w:val="1-Char"/>
          <w:rtl/>
        </w:rPr>
        <w:t>ی</w:t>
      </w:r>
      <w:r w:rsidRPr="002360F2">
        <w:rPr>
          <w:rStyle w:val="1-Char"/>
          <w:rtl/>
        </w:rPr>
        <w:t xml:space="preserve">‌باشد </w:t>
      </w:r>
      <w:r w:rsidR="002E23EF">
        <w:rPr>
          <w:rStyle w:val="1-Char"/>
          <w:rtl/>
        </w:rPr>
        <w:t>ک</w:t>
      </w:r>
      <w:r w:rsidRPr="002360F2">
        <w:rPr>
          <w:rStyle w:val="1-Char"/>
          <w:rtl/>
        </w:rPr>
        <w:t>ه فقط خود ش</w:t>
      </w:r>
      <w:r w:rsidR="002E23EF">
        <w:rPr>
          <w:rStyle w:val="1-Char"/>
          <w:rtl/>
        </w:rPr>
        <w:t>ی</w:t>
      </w:r>
      <w:r w:rsidRPr="002360F2">
        <w:rPr>
          <w:rStyle w:val="1-Char"/>
          <w:rtl/>
        </w:rPr>
        <w:t>خ اذرع</w:t>
      </w:r>
      <w:r w:rsidR="002E23EF">
        <w:rPr>
          <w:rStyle w:val="1-Char"/>
          <w:rtl/>
        </w:rPr>
        <w:t>ی</w:t>
      </w:r>
      <w:r w:rsidRPr="002360F2">
        <w:rPr>
          <w:rStyle w:val="1-Char"/>
          <w:rtl/>
        </w:rPr>
        <w:t xml:space="preserve"> به ب</w:t>
      </w:r>
      <w:r w:rsidR="002E23EF">
        <w:rPr>
          <w:rStyle w:val="1-Char"/>
          <w:rtl/>
        </w:rPr>
        <w:t>ی</w:t>
      </w:r>
      <w:r w:rsidRPr="002360F2">
        <w:rPr>
          <w:rStyle w:val="1-Char"/>
          <w:rtl/>
        </w:rPr>
        <w:t>ان آن پرداخته است و از</w:t>
      </w:r>
      <w:r w:rsidR="00303B57" w:rsidRPr="002360F2">
        <w:rPr>
          <w:rStyle w:val="1-Char"/>
          <w:rFonts w:hint="cs"/>
          <w:rtl/>
        </w:rPr>
        <w:t xml:space="preserve"> </w:t>
      </w:r>
      <w:r w:rsidRPr="002360F2">
        <w:rPr>
          <w:rStyle w:val="1-Char"/>
          <w:rtl/>
        </w:rPr>
        <w:t>جمله</w:t>
      </w:r>
      <w:r w:rsidR="00303B57" w:rsidRPr="002360F2">
        <w:rPr>
          <w:rStyle w:val="1-Char"/>
          <w:rFonts w:hint="cs"/>
          <w:rtl/>
        </w:rPr>
        <w:t>‌</w:t>
      </w:r>
      <w:r w:rsidR="002E23EF">
        <w:rPr>
          <w:rStyle w:val="1-Char"/>
          <w:rFonts w:hint="cs"/>
          <w:rtl/>
        </w:rPr>
        <w:t>ی</w:t>
      </w:r>
      <w:r w:rsidRPr="002360F2">
        <w:rPr>
          <w:rStyle w:val="1-Char"/>
          <w:rtl/>
        </w:rPr>
        <w:t xml:space="preserve"> </w:t>
      </w:r>
      <w:r w:rsidR="002E23EF">
        <w:rPr>
          <w:rStyle w:val="1-Char"/>
          <w:rtl/>
        </w:rPr>
        <w:t>ک</w:t>
      </w:r>
      <w:r w:rsidRPr="002360F2">
        <w:rPr>
          <w:rStyle w:val="1-Char"/>
          <w:rtl/>
        </w:rPr>
        <w:t>لام اصحاب شوافع نم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9D44A6">
      <w:pPr>
        <w:numPr>
          <w:ilvl w:val="0"/>
          <w:numId w:val="81"/>
        </w:numPr>
        <w:jc w:val="both"/>
        <w:rPr>
          <w:rStyle w:val="1-Char"/>
          <w:rtl/>
        </w:rPr>
      </w:pPr>
      <w:r w:rsidRPr="001B200B">
        <w:rPr>
          <w:rStyle w:val="7-Char"/>
          <w:rtl/>
        </w:rPr>
        <w:t>«الظاهر كذا»</w:t>
      </w:r>
      <w:r w:rsidR="00303B57" w:rsidRPr="00621A93">
        <w:rPr>
          <w:rStyle w:val="5-Char"/>
          <w:rFonts w:hint="cs"/>
          <w:rtl/>
        </w:rPr>
        <w:t>:</w:t>
      </w:r>
      <w:r w:rsidRPr="002360F2">
        <w:rPr>
          <w:rStyle w:val="1-Char"/>
          <w:rtl/>
        </w:rPr>
        <w:t xml:space="preserve"> هرگاه فقهاء ا</w:t>
      </w:r>
      <w:r w:rsidR="002E23EF">
        <w:rPr>
          <w:rStyle w:val="1-Char"/>
          <w:rtl/>
        </w:rPr>
        <w:t>ی</w:t>
      </w:r>
      <w:r w:rsidRPr="002360F2">
        <w:rPr>
          <w:rStyle w:val="1-Char"/>
          <w:rtl/>
        </w:rPr>
        <w:t xml:space="preserve">ن واژه را استعمال </w:t>
      </w:r>
      <w:r w:rsidR="002E23EF">
        <w:rPr>
          <w:rStyle w:val="1-Char"/>
          <w:rtl/>
        </w:rPr>
        <w:t>ک</w:t>
      </w:r>
      <w:r w:rsidRPr="002360F2">
        <w:rPr>
          <w:rStyle w:val="1-Char"/>
          <w:rtl/>
        </w:rPr>
        <w:t>نند،</w:t>
      </w:r>
      <w:r w:rsidR="00553FD4" w:rsidRPr="002360F2">
        <w:rPr>
          <w:rStyle w:val="1-Char"/>
          <w:rtl/>
        </w:rPr>
        <w:t xml:space="preserve"> </w:t>
      </w:r>
      <w:r w:rsidRPr="002360F2">
        <w:rPr>
          <w:rStyle w:val="1-Char"/>
          <w:rtl/>
        </w:rPr>
        <w:t>مرادشان ا</w:t>
      </w:r>
      <w:r w:rsidR="002E23EF">
        <w:rPr>
          <w:rStyle w:val="1-Char"/>
          <w:rtl/>
        </w:rPr>
        <w:t>ی</w:t>
      </w:r>
      <w:r w:rsidRPr="002360F2">
        <w:rPr>
          <w:rStyle w:val="1-Char"/>
          <w:rtl/>
        </w:rPr>
        <w:t xml:space="preserve">ن است </w:t>
      </w:r>
      <w:r w:rsidR="002E23EF">
        <w:rPr>
          <w:rStyle w:val="1-Char"/>
          <w:rtl/>
        </w:rPr>
        <w:t>ک</w:t>
      </w:r>
      <w:r w:rsidRPr="002360F2">
        <w:rPr>
          <w:rStyle w:val="1-Char"/>
          <w:rtl/>
        </w:rPr>
        <w:t>ه ا</w:t>
      </w:r>
      <w:r w:rsidR="002E23EF">
        <w:rPr>
          <w:rStyle w:val="1-Char"/>
          <w:rtl/>
        </w:rPr>
        <w:t>ی</w:t>
      </w:r>
      <w:r w:rsidRPr="002360F2">
        <w:rPr>
          <w:rStyle w:val="1-Char"/>
          <w:rtl/>
        </w:rPr>
        <w:t>ن مسئله</w:t>
      </w:r>
      <w:r w:rsidR="00303B57" w:rsidRPr="002360F2">
        <w:rPr>
          <w:rStyle w:val="1-Char"/>
          <w:rFonts w:hint="cs"/>
          <w:rtl/>
        </w:rPr>
        <w:t>،</w:t>
      </w:r>
      <w:r w:rsidRPr="002360F2">
        <w:rPr>
          <w:rStyle w:val="1-Char"/>
          <w:rtl/>
        </w:rPr>
        <w:t xml:space="preserve"> از اس</w:t>
      </w:r>
      <w:r w:rsidR="00303B57" w:rsidRPr="002360F2">
        <w:rPr>
          <w:rStyle w:val="1-Char"/>
          <w:rFonts w:hint="cs"/>
          <w:rtl/>
        </w:rPr>
        <w:t>ت</w:t>
      </w:r>
      <w:r w:rsidRPr="002360F2">
        <w:rPr>
          <w:rStyle w:val="1-Char"/>
          <w:rtl/>
        </w:rPr>
        <w:t>نباطات و استخراجات خود</w:t>
      </w:r>
      <w:r w:rsidR="00035852" w:rsidRPr="002360F2">
        <w:rPr>
          <w:rStyle w:val="1-Char"/>
          <w:rFonts w:hint="cs"/>
          <w:rtl/>
        </w:rPr>
        <w:t>ِ</w:t>
      </w:r>
      <w:r w:rsidRPr="002360F2">
        <w:rPr>
          <w:rStyle w:val="1-Char"/>
          <w:rtl/>
        </w:rPr>
        <w:t xml:space="preserve"> شخص گو</w:t>
      </w:r>
      <w:r w:rsidR="002E23EF">
        <w:rPr>
          <w:rStyle w:val="1-Char"/>
          <w:rtl/>
        </w:rPr>
        <w:t>ی</w:t>
      </w:r>
      <w:r w:rsidRPr="002360F2">
        <w:rPr>
          <w:rStyle w:val="1-Char"/>
          <w:rtl/>
        </w:rPr>
        <w:t>نده</w:t>
      </w:r>
      <w:r w:rsidR="00035852" w:rsidRPr="002360F2">
        <w:rPr>
          <w:rStyle w:val="1-Char"/>
          <w:rFonts w:hint="cs"/>
          <w:rtl/>
        </w:rPr>
        <w:t>،</w:t>
      </w:r>
      <w:r w:rsidRPr="002360F2">
        <w:rPr>
          <w:rStyle w:val="1-Char"/>
          <w:rtl/>
        </w:rPr>
        <w:t xml:space="preserve"> م</w:t>
      </w:r>
      <w:r w:rsidR="002E23EF">
        <w:rPr>
          <w:rStyle w:val="1-Char"/>
          <w:rtl/>
        </w:rPr>
        <w:t>ی</w:t>
      </w:r>
      <w:r w:rsidRPr="002360F2">
        <w:rPr>
          <w:rStyle w:val="1-Char"/>
          <w:rtl/>
        </w:rPr>
        <w:t xml:space="preserve">‌باشد </w:t>
      </w:r>
      <w:r w:rsidR="002E23EF">
        <w:rPr>
          <w:rStyle w:val="1-Char"/>
          <w:rtl/>
        </w:rPr>
        <w:t>ک</w:t>
      </w:r>
      <w:r w:rsidRPr="002360F2">
        <w:rPr>
          <w:rStyle w:val="1-Char"/>
          <w:rtl/>
        </w:rPr>
        <w:t>ه برا</w:t>
      </w:r>
      <w:r w:rsidR="002E23EF">
        <w:rPr>
          <w:rStyle w:val="1-Char"/>
          <w:rtl/>
        </w:rPr>
        <w:t>ی</w:t>
      </w:r>
      <w:r w:rsidRPr="002360F2">
        <w:rPr>
          <w:rStyle w:val="1-Char"/>
          <w:rtl/>
        </w:rPr>
        <w:t xml:space="preserve"> آن نقل</w:t>
      </w:r>
      <w:r w:rsidR="00581BDD" w:rsidRPr="002360F2">
        <w:rPr>
          <w:rStyle w:val="1-Char"/>
          <w:rFonts w:hint="cs"/>
          <w:rtl/>
        </w:rPr>
        <w:t>‌</w:t>
      </w:r>
      <w:r w:rsidR="002E23EF">
        <w:rPr>
          <w:rStyle w:val="1-Char"/>
          <w:rtl/>
        </w:rPr>
        <w:t>ک</w:t>
      </w:r>
      <w:r w:rsidRPr="002360F2">
        <w:rPr>
          <w:rStyle w:val="1-Char"/>
          <w:rtl/>
        </w:rPr>
        <w:t>ننده‌ا</w:t>
      </w:r>
      <w:r w:rsidR="002E23EF">
        <w:rPr>
          <w:rStyle w:val="1-Char"/>
          <w:rtl/>
        </w:rPr>
        <w:t>ی</w:t>
      </w:r>
      <w:r w:rsidRPr="002360F2">
        <w:rPr>
          <w:rStyle w:val="1-Char"/>
          <w:rtl/>
        </w:rPr>
        <w:t xml:space="preserve"> از مذهب نم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س</w:t>
      </w:r>
      <w:r w:rsidR="002E23EF">
        <w:rPr>
          <w:rStyle w:val="1-Char"/>
          <w:rtl/>
        </w:rPr>
        <w:t>ی</w:t>
      </w:r>
      <w:r w:rsidRPr="002360F2">
        <w:rPr>
          <w:rStyle w:val="1-Char"/>
          <w:rtl/>
        </w:rPr>
        <w:t>د عمر در «الحاش</w:t>
      </w:r>
      <w:r w:rsidR="002E23EF">
        <w:rPr>
          <w:rStyle w:val="1-Char"/>
          <w:rtl/>
        </w:rPr>
        <w:t>ی</w:t>
      </w:r>
      <w:r w:rsidRPr="002360F2">
        <w:rPr>
          <w:rStyle w:val="1-Char"/>
          <w:rtl/>
        </w:rPr>
        <w:t>ة»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هرگاه فقهاء </w:t>
      </w:r>
      <w:r w:rsidRPr="000877C6">
        <w:rPr>
          <w:rStyle w:val="7-Char"/>
          <w:rtl/>
        </w:rPr>
        <w:t>«والذي يظهر»</w:t>
      </w:r>
      <w:r w:rsidRPr="002360F2">
        <w:rPr>
          <w:rStyle w:val="1-Char"/>
          <w:rtl/>
        </w:rPr>
        <w:t xml:space="preserve"> گو</w:t>
      </w:r>
      <w:r w:rsidR="002E23EF">
        <w:rPr>
          <w:rStyle w:val="1-Char"/>
          <w:rtl/>
        </w:rPr>
        <w:t>ی</w:t>
      </w:r>
      <w:r w:rsidRPr="002360F2">
        <w:rPr>
          <w:rStyle w:val="1-Char"/>
          <w:rtl/>
        </w:rPr>
        <w:t>ند</w:t>
      </w:r>
      <w:r w:rsidR="00035852" w:rsidRPr="002360F2">
        <w:rPr>
          <w:rStyle w:val="1-Char"/>
          <w:rFonts w:hint="cs"/>
          <w:rtl/>
        </w:rPr>
        <w:t>؛</w:t>
      </w:r>
      <w:r w:rsidRPr="002360F2">
        <w:rPr>
          <w:rStyle w:val="1-Char"/>
          <w:rtl/>
        </w:rPr>
        <w:t xml:space="preserve"> مرادشان ا</w:t>
      </w:r>
      <w:r w:rsidR="002E23EF">
        <w:rPr>
          <w:rStyle w:val="1-Char"/>
          <w:rtl/>
        </w:rPr>
        <w:t>ی</w:t>
      </w:r>
      <w:r w:rsidRPr="002360F2">
        <w:rPr>
          <w:rStyle w:val="1-Char"/>
          <w:rtl/>
        </w:rPr>
        <w:t xml:space="preserve">ن است </w:t>
      </w:r>
      <w:r w:rsidR="002E23EF">
        <w:rPr>
          <w:rStyle w:val="1-Char"/>
          <w:rtl/>
        </w:rPr>
        <w:t>ک</w:t>
      </w:r>
      <w:r w:rsidRPr="002360F2">
        <w:rPr>
          <w:rStyle w:val="1-Char"/>
          <w:rtl/>
        </w:rPr>
        <w:t>ه ا</w:t>
      </w:r>
      <w:r w:rsidR="002E23EF">
        <w:rPr>
          <w:rStyle w:val="1-Char"/>
          <w:rtl/>
        </w:rPr>
        <w:t>ی</w:t>
      </w:r>
      <w:r w:rsidRPr="002360F2">
        <w:rPr>
          <w:rStyle w:val="1-Char"/>
          <w:rtl/>
        </w:rPr>
        <w:t>ن مسئله از مباحث استنباط</w:t>
      </w:r>
      <w:r w:rsidR="002E23EF">
        <w:rPr>
          <w:rStyle w:val="1-Char"/>
          <w:rtl/>
        </w:rPr>
        <w:t>ی</w:t>
      </w:r>
      <w:r w:rsidRPr="002360F2">
        <w:rPr>
          <w:rStyle w:val="1-Char"/>
          <w:rtl/>
        </w:rPr>
        <w:t xml:space="preserve"> خودشان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 برخ</w:t>
      </w:r>
      <w:r w:rsidR="002E23EF">
        <w:rPr>
          <w:rStyle w:val="1-Char"/>
          <w:rtl/>
        </w:rPr>
        <w:t>ی</w:t>
      </w:r>
      <w:r w:rsidRPr="002360F2">
        <w:rPr>
          <w:rStyle w:val="1-Char"/>
          <w:rtl/>
        </w:rPr>
        <w:t xml:space="preserve"> از علماء م</w:t>
      </w:r>
      <w:r w:rsidR="002E23EF">
        <w:rPr>
          <w:rStyle w:val="1-Char"/>
          <w:rtl/>
        </w:rPr>
        <w:t>ی</w:t>
      </w:r>
      <w:r w:rsidRPr="002360F2">
        <w:rPr>
          <w:rStyle w:val="1-Char"/>
          <w:rtl/>
        </w:rPr>
        <w:t>‌گو</w:t>
      </w:r>
      <w:r w:rsidR="002E23EF">
        <w:rPr>
          <w:rStyle w:val="1-Char"/>
          <w:rtl/>
        </w:rPr>
        <w:t>ی</w:t>
      </w:r>
      <w:r w:rsidRPr="002360F2">
        <w:rPr>
          <w:rStyle w:val="1-Char"/>
          <w:rtl/>
        </w:rPr>
        <w:t>ند</w:t>
      </w:r>
      <w:r w:rsidR="00E023D6" w:rsidRPr="002360F2">
        <w:rPr>
          <w:rStyle w:val="1-Char"/>
          <w:rtl/>
        </w:rPr>
        <w:t>:</w:t>
      </w:r>
      <w:r w:rsidRPr="002360F2">
        <w:rPr>
          <w:rStyle w:val="1-Char"/>
          <w:rtl/>
        </w:rPr>
        <w:t xml:space="preserve"> «هرگاه فقهاء </w:t>
      </w:r>
      <w:r w:rsidRPr="000877C6">
        <w:rPr>
          <w:rStyle w:val="7-Char"/>
          <w:rtl/>
        </w:rPr>
        <w:t>«</w:t>
      </w:r>
      <w:r w:rsidR="001433E0" w:rsidRPr="000877C6">
        <w:rPr>
          <w:rStyle w:val="7-Char"/>
          <w:rtl/>
        </w:rPr>
        <w:t>و ظاهر كذا»</w:t>
      </w:r>
      <w:r w:rsidR="001433E0" w:rsidRPr="002360F2">
        <w:rPr>
          <w:rStyle w:val="1-Char"/>
          <w:rtl/>
        </w:rPr>
        <w:t xml:space="preserve"> گو</w:t>
      </w:r>
      <w:r w:rsidR="002E23EF">
        <w:rPr>
          <w:rStyle w:val="1-Char"/>
          <w:rtl/>
        </w:rPr>
        <w:t>ی</w:t>
      </w:r>
      <w:r w:rsidR="001433E0" w:rsidRPr="002360F2">
        <w:rPr>
          <w:rStyle w:val="1-Char"/>
          <w:rtl/>
        </w:rPr>
        <w:t>ند (</w:t>
      </w:r>
      <w:r w:rsidR="002E23EF">
        <w:rPr>
          <w:rStyle w:val="1-Char"/>
          <w:rtl/>
        </w:rPr>
        <w:t>ی</w:t>
      </w:r>
      <w:r w:rsidRPr="002360F2">
        <w:rPr>
          <w:rStyle w:val="1-Char"/>
          <w:rtl/>
        </w:rPr>
        <w:t>عن</w:t>
      </w:r>
      <w:r w:rsidR="002E23EF">
        <w:rPr>
          <w:rStyle w:val="1-Char"/>
          <w:rtl/>
        </w:rPr>
        <w:t>ی</w:t>
      </w:r>
      <w:r w:rsidRPr="002360F2">
        <w:rPr>
          <w:rStyle w:val="1-Char"/>
          <w:rtl/>
        </w:rPr>
        <w:t xml:space="preserve"> بدون الف و لام ذ</w:t>
      </w:r>
      <w:r w:rsidR="002E23EF">
        <w:rPr>
          <w:rStyle w:val="1-Char"/>
          <w:rtl/>
        </w:rPr>
        <w:t>ک</w:t>
      </w:r>
      <w:r w:rsidRPr="002360F2">
        <w:rPr>
          <w:rStyle w:val="1-Char"/>
          <w:rtl/>
        </w:rPr>
        <w:t xml:space="preserve">ر </w:t>
      </w:r>
      <w:r w:rsidR="002E23EF">
        <w:rPr>
          <w:rStyle w:val="1-Char"/>
          <w:rtl/>
        </w:rPr>
        <w:t>ک</w:t>
      </w:r>
      <w:r w:rsidRPr="002360F2">
        <w:rPr>
          <w:rStyle w:val="1-Char"/>
          <w:rtl/>
        </w:rPr>
        <w:t xml:space="preserve">نند) مراد «ظاهر </w:t>
      </w:r>
      <w:r w:rsidR="002E23EF">
        <w:rPr>
          <w:rStyle w:val="1-Char"/>
          <w:rtl/>
        </w:rPr>
        <w:t>ک</w:t>
      </w:r>
      <w:r w:rsidRPr="002360F2">
        <w:rPr>
          <w:rStyle w:val="1-Char"/>
          <w:rtl/>
        </w:rPr>
        <w:t>لام اصحاب شوافع</w:t>
      </w:r>
      <w:r w:rsidR="00F92B41" w:rsidRPr="002360F2">
        <w:rPr>
          <w:rStyle w:val="1-Char"/>
          <w:rFonts w:hint="cs"/>
          <w:rtl/>
        </w:rPr>
        <w:t>»</w:t>
      </w:r>
      <w:r w:rsidRPr="002360F2">
        <w:rPr>
          <w:rStyle w:val="1-Char"/>
          <w:rtl/>
        </w:rPr>
        <w:t xml:space="preserve"> م</w:t>
      </w:r>
      <w:r w:rsidR="002E23EF">
        <w:rPr>
          <w:rStyle w:val="1-Char"/>
          <w:rtl/>
        </w:rPr>
        <w:t>ی</w:t>
      </w:r>
      <w:r w:rsidRPr="002360F2">
        <w:rPr>
          <w:rStyle w:val="1-Char"/>
          <w:rtl/>
        </w:rPr>
        <w:t>‌باشد،</w:t>
      </w:r>
      <w:r w:rsidR="00553FD4" w:rsidRPr="002360F2">
        <w:rPr>
          <w:rStyle w:val="1-Char"/>
          <w:rtl/>
        </w:rPr>
        <w:t xml:space="preserve"> </w:t>
      </w:r>
      <w:r w:rsidRPr="002360F2">
        <w:rPr>
          <w:rStyle w:val="1-Char"/>
          <w:rtl/>
        </w:rPr>
        <w:t>ول</w:t>
      </w:r>
      <w:r w:rsidR="002E23EF">
        <w:rPr>
          <w:rStyle w:val="1-Char"/>
          <w:rtl/>
        </w:rPr>
        <w:t>ی</w:t>
      </w:r>
      <w:r w:rsidRPr="002360F2">
        <w:rPr>
          <w:rStyle w:val="1-Char"/>
          <w:rtl/>
        </w:rPr>
        <w:t xml:space="preserve"> اگر مرادشان،</w:t>
      </w:r>
      <w:r w:rsidR="00553FD4" w:rsidRPr="002360F2">
        <w:rPr>
          <w:rStyle w:val="1-Char"/>
          <w:rtl/>
        </w:rPr>
        <w:t xml:space="preserve"> </w:t>
      </w:r>
      <w:r w:rsidR="001433E0" w:rsidRPr="002360F2">
        <w:rPr>
          <w:rStyle w:val="1-Char"/>
          <w:rtl/>
        </w:rPr>
        <w:t>مفهوم عبارت</w:t>
      </w:r>
      <w:r w:rsidR="002E23EF">
        <w:rPr>
          <w:rStyle w:val="1-Char"/>
          <w:rtl/>
        </w:rPr>
        <w:t>ی</w:t>
      </w:r>
      <w:r w:rsidR="001433E0" w:rsidRPr="002360F2">
        <w:rPr>
          <w:rStyle w:val="1-Char"/>
          <w:rtl/>
        </w:rPr>
        <w:t xml:space="preserve"> (</w:t>
      </w:r>
      <w:r w:rsidRPr="002360F2">
        <w:rPr>
          <w:rStyle w:val="1-Char"/>
          <w:rtl/>
        </w:rPr>
        <w:t>خاص) باشد،</w:t>
      </w:r>
      <w:r w:rsidR="00553FD4" w:rsidRPr="002360F2">
        <w:rPr>
          <w:rStyle w:val="1-Char"/>
          <w:rtl/>
        </w:rPr>
        <w:t xml:space="preserve"> </w:t>
      </w:r>
      <w:r w:rsidR="001433E0" w:rsidRPr="002360F2">
        <w:rPr>
          <w:rStyle w:val="1-Char"/>
          <w:rtl/>
        </w:rPr>
        <w:t>«</w:t>
      </w:r>
      <w:r w:rsidR="001433E0" w:rsidRPr="000877C6">
        <w:rPr>
          <w:rStyle w:val="7-Char"/>
          <w:rtl/>
        </w:rPr>
        <w:t>و</w:t>
      </w:r>
      <w:r w:rsidR="00581BDD" w:rsidRPr="000877C6">
        <w:rPr>
          <w:rStyle w:val="7-Char"/>
          <w:rFonts w:hint="cs"/>
          <w:rtl/>
        </w:rPr>
        <w:t xml:space="preserve"> </w:t>
      </w:r>
      <w:r w:rsidR="001433E0" w:rsidRPr="000877C6">
        <w:rPr>
          <w:rStyle w:val="7-Char"/>
          <w:rtl/>
        </w:rPr>
        <w:t>الظاهر كذا</w:t>
      </w:r>
      <w:r w:rsidR="001433E0" w:rsidRPr="002360F2">
        <w:rPr>
          <w:rStyle w:val="1-Char"/>
          <w:rtl/>
        </w:rPr>
        <w:t>» (</w:t>
      </w:r>
      <w:r w:rsidRPr="002360F2">
        <w:rPr>
          <w:rStyle w:val="1-Char"/>
          <w:rtl/>
        </w:rPr>
        <w:t>با الف و لام) م</w:t>
      </w:r>
      <w:r w:rsidR="002E23EF">
        <w:rPr>
          <w:rStyle w:val="1-Char"/>
          <w:rtl/>
        </w:rPr>
        <w:t>ی</w:t>
      </w:r>
      <w:r w:rsidRPr="002360F2">
        <w:rPr>
          <w:rStyle w:val="1-Char"/>
          <w:rtl/>
        </w:rPr>
        <w:t>‌گو</w:t>
      </w:r>
      <w:r w:rsidR="002E23EF">
        <w:rPr>
          <w:rStyle w:val="1-Char"/>
          <w:rtl/>
        </w:rPr>
        <w:t>ی</w:t>
      </w:r>
      <w:r w:rsidRPr="002360F2">
        <w:rPr>
          <w:rStyle w:val="1-Char"/>
          <w:rtl/>
        </w:rPr>
        <w:t>ند</w:t>
      </w:r>
      <w:r w:rsidR="00E023D6" w:rsidRPr="002360F2">
        <w:rPr>
          <w:rStyle w:val="1-Char"/>
          <w:rtl/>
        </w:rPr>
        <w:t>.</w:t>
      </w:r>
    </w:p>
    <w:p w:rsidR="00264EF3" w:rsidRPr="002360F2" w:rsidRDefault="00264EF3" w:rsidP="009D44A6">
      <w:pPr>
        <w:numPr>
          <w:ilvl w:val="0"/>
          <w:numId w:val="81"/>
        </w:numPr>
        <w:jc w:val="both"/>
        <w:rPr>
          <w:rStyle w:val="1-Char"/>
          <w:rtl/>
        </w:rPr>
      </w:pPr>
      <w:r w:rsidRPr="001B200B">
        <w:rPr>
          <w:rStyle w:val="7-Char"/>
          <w:rtl/>
        </w:rPr>
        <w:t>«زعم فلان»</w:t>
      </w:r>
      <w:r w:rsidR="00035852" w:rsidRPr="00621A93">
        <w:rPr>
          <w:rStyle w:val="5-Char"/>
          <w:rFonts w:hint="cs"/>
          <w:rtl/>
        </w:rPr>
        <w:t>:</w:t>
      </w:r>
      <w:r w:rsidRPr="002360F2">
        <w:rPr>
          <w:rStyle w:val="1-Char"/>
          <w:rtl/>
        </w:rPr>
        <w:t xml:space="preserve"> به معنا</w:t>
      </w:r>
      <w:r w:rsidR="002E23EF">
        <w:rPr>
          <w:rStyle w:val="1-Char"/>
          <w:rtl/>
        </w:rPr>
        <w:t>ی</w:t>
      </w:r>
      <w:r w:rsidRPr="002360F2">
        <w:rPr>
          <w:rStyle w:val="1-Char"/>
          <w:rtl/>
        </w:rPr>
        <w:t xml:space="preserve"> </w:t>
      </w:r>
      <w:r w:rsidRPr="000877C6">
        <w:rPr>
          <w:rStyle w:val="7-Char"/>
          <w:rtl/>
        </w:rPr>
        <w:t>«قال فلان»</w:t>
      </w:r>
      <w:r w:rsidRPr="002360F2">
        <w:rPr>
          <w:rStyle w:val="1-Char"/>
          <w:rtl/>
        </w:rPr>
        <w:t xml:space="preserve"> است</w:t>
      </w:r>
      <w:r w:rsidR="00E023D6" w:rsidRPr="002360F2">
        <w:rPr>
          <w:rStyle w:val="1-Char"/>
          <w:rtl/>
        </w:rPr>
        <w:t>.</w:t>
      </w:r>
      <w:r w:rsidRPr="002360F2">
        <w:rPr>
          <w:rStyle w:val="1-Char"/>
          <w:rtl/>
        </w:rPr>
        <w:t xml:space="preserve"> ا</w:t>
      </w:r>
      <w:r w:rsidR="002E23EF">
        <w:rPr>
          <w:rStyle w:val="1-Char"/>
          <w:rtl/>
        </w:rPr>
        <w:t>ی</w:t>
      </w:r>
      <w:r w:rsidRPr="002360F2">
        <w:rPr>
          <w:rStyle w:val="1-Char"/>
          <w:rtl/>
        </w:rPr>
        <w:t>ن واژه را فقهاء ب</w:t>
      </w:r>
      <w:r w:rsidR="002E23EF">
        <w:rPr>
          <w:rStyle w:val="1-Char"/>
          <w:rtl/>
        </w:rPr>
        <w:t>ی</w:t>
      </w:r>
      <w:r w:rsidRPr="002360F2">
        <w:rPr>
          <w:rStyle w:val="1-Char"/>
          <w:rtl/>
        </w:rPr>
        <w:t>شتر در مواضع</w:t>
      </w:r>
      <w:r w:rsidR="002E23EF">
        <w:rPr>
          <w:rStyle w:val="1-Char"/>
          <w:rtl/>
        </w:rPr>
        <w:t>ی</w:t>
      </w:r>
      <w:r w:rsidRPr="002360F2">
        <w:rPr>
          <w:rStyle w:val="1-Char"/>
          <w:rtl/>
        </w:rPr>
        <w:t xml:space="preserve"> </w:t>
      </w:r>
      <w:r w:rsidR="002E23EF">
        <w:rPr>
          <w:rStyle w:val="1-Char"/>
          <w:rtl/>
        </w:rPr>
        <w:t>ک</w:t>
      </w:r>
      <w:r w:rsidRPr="002360F2">
        <w:rPr>
          <w:rStyle w:val="1-Char"/>
          <w:rtl/>
        </w:rPr>
        <w:t>ه ش</w:t>
      </w:r>
      <w:r w:rsidR="002E23EF">
        <w:rPr>
          <w:rStyle w:val="1-Char"/>
          <w:rtl/>
        </w:rPr>
        <w:t>ک</w:t>
      </w:r>
      <w:r w:rsidRPr="002360F2">
        <w:rPr>
          <w:rStyle w:val="1-Char"/>
          <w:rtl/>
        </w:rPr>
        <w:t xml:space="preserve"> و ترد</w:t>
      </w:r>
      <w:r w:rsidR="002E23EF">
        <w:rPr>
          <w:rStyle w:val="1-Char"/>
          <w:rtl/>
        </w:rPr>
        <w:t>ی</w:t>
      </w:r>
      <w:r w:rsidRPr="002360F2">
        <w:rPr>
          <w:rStyle w:val="1-Char"/>
          <w:rtl/>
        </w:rPr>
        <w:t xml:space="preserve">د دارند به </w:t>
      </w:r>
      <w:r w:rsidR="002E23EF">
        <w:rPr>
          <w:rStyle w:val="1-Char"/>
          <w:rtl/>
        </w:rPr>
        <w:t>ک</w:t>
      </w:r>
      <w:r w:rsidRPr="002360F2">
        <w:rPr>
          <w:rStyle w:val="1-Char"/>
          <w:rtl/>
        </w:rPr>
        <w:t>ار م</w:t>
      </w:r>
      <w:r w:rsidR="002E23EF">
        <w:rPr>
          <w:rStyle w:val="1-Char"/>
          <w:rtl/>
        </w:rPr>
        <w:t>ی</w:t>
      </w:r>
      <w:r w:rsidRPr="002360F2">
        <w:rPr>
          <w:rStyle w:val="1-Char"/>
          <w:rtl/>
        </w:rPr>
        <w:t>‌برند</w:t>
      </w:r>
      <w:r w:rsidR="00E023D6" w:rsidRPr="002360F2">
        <w:rPr>
          <w:rStyle w:val="1-Char"/>
          <w:rtl/>
        </w:rPr>
        <w:t>.</w:t>
      </w:r>
    </w:p>
    <w:p w:rsidR="00264EF3" w:rsidRPr="002360F2" w:rsidRDefault="00264EF3" w:rsidP="009D44A6">
      <w:pPr>
        <w:numPr>
          <w:ilvl w:val="0"/>
          <w:numId w:val="81"/>
        </w:numPr>
        <w:jc w:val="both"/>
        <w:rPr>
          <w:rStyle w:val="1-Char"/>
          <w:rtl/>
        </w:rPr>
      </w:pPr>
      <w:r w:rsidRPr="002360F2">
        <w:rPr>
          <w:rStyle w:val="1-Char"/>
          <w:rtl/>
        </w:rPr>
        <w:t>فقهاء هرگاه از عالم</w:t>
      </w:r>
      <w:r w:rsidR="002E23EF">
        <w:rPr>
          <w:rStyle w:val="1-Char"/>
          <w:rtl/>
        </w:rPr>
        <w:t>ی</w:t>
      </w:r>
      <w:r w:rsidRPr="002360F2">
        <w:rPr>
          <w:rStyle w:val="1-Char"/>
          <w:rtl/>
        </w:rPr>
        <w:t xml:space="preserve"> </w:t>
      </w:r>
      <w:r w:rsidR="002E23EF">
        <w:rPr>
          <w:rStyle w:val="1-Char"/>
          <w:rtl/>
        </w:rPr>
        <w:t>ک</w:t>
      </w:r>
      <w:r w:rsidRPr="002360F2">
        <w:rPr>
          <w:rStyle w:val="1-Char"/>
          <w:rtl/>
        </w:rPr>
        <w:t>ه در ق</w:t>
      </w:r>
      <w:r w:rsidR="002E23EF">
        <w:rPr>
          <w:rStyle w:val="1-Char"/>
          <w:rtl/>
        </w:rPr>
        <w:t>ی</w:t>
      </w:r>
      <w:r w:rsidRPr="002360F2">
        <w:rPr>
          <w:rStyle w:val="1-Char"/>
          <w:rtl/>
        </w:rPr>
        <w:t>د ح</w:t>
      </w:r>
      <w:r w:rsidR="002E23EF">
        <w:rPr>
          <w:rStyle w:val="1-Char"/>
          <w:rtl/>
        </w:rPr>
        <w:t>ی</w:t>
      </w:r>
      <w:r w:rsidRPr="002360F2">
        <w:rPr>
          <w:rStyle w:val="1-Char"/>
          <w:rtl/>
        </w:rPr>
        <w:t>ات است،</w:t>
      </w:r>
      <w:r w:rsidR="00553FD4" w:rsidRPr="002360F2">
        <w:rPr>
          <w:rStyle w:val="1-Char"/>
          <w:rtl/>
        </w:rPr>
        <w:t xml:space="preserve"> </w:t>
      </w:r>
      <w:r w:rsidRPr="002360F2">
        <w:rPr>
          <w:rStyle w:val="1-Char"/>
          <w:rtl/>
        </w:rPr>
        <w:t>قول</w:t>
      </w:r>
      <w:r w:rsidR="002E23EF">
        <w:rPr>
          <w:rStyle w:val="1-Char"/>
          <w:rtl/>
        </w:rPr>
        <w:t>ی</w:t>
      </w:r>
      <w:r w:rsidRPr="002360F2">
        <w:rPr>
          <w:rStyle w:val="1-Char"/>
          <w:rtl/>
        </w:rPr>
        <w:t xml:space="preserve"> را نقل م</w:t>
      </w:r>
      <w:r w:rsidR="002E23EF">
        <w:rPr>
          <w:rStyle w:val="1-Char"/>
          <w:rtl/>
        </w:rPr>
        <w:t>ی</w:t>
      </w:r>
      <w:r w:rsidRPr="002360F2">
        <w:rPr>
          <w:rStyle w:val="1-Char"/>
          <w:rtl/>
        </w:rPr>
        <w:t>‌</w:t>
      </w:r>
      <w:r w:rsidR="002E23EF">
        <w:rPr>
          <w:rStyle w:val="1-Char"/>
          <w:rtl/>
        </w:rPr>
        <w:t>ک</w:t>
      </w:r>
      <w:r w:rsidRPr="002360F2">
        <w:rPr>
          <w:rStyle w:val="1-Char"/>
          <w:rtl/>
        </w:rPr>
        <w:t>نند،</w:t>
      </w:r>
      <w:r w:rsidR="00553FD4" w:rsidRPr="002360F2">
        <w:rPr>
          <w:rStyle w:val="1-Char"/>
          <w:rtl/>
        </w:rPr>
        <w:t xml:space="preserve"> </w:t>
      </w:r>
      <w:r w:rsidRPr="002360F2">
        <w:rPr>
          <w:rStyle w:val="1-Char"/>
          <w:rtl/>
        </w:rPr>
        <w:t>نامش را ذ</w:t>
      </w:r>
      <w:r w:rsidR="002E23EF">
        <w:rPr>
          <w:rStyle w:val="1-Char"/>
          <w:rtl/>
        </w:rPr>
        <w:t>ک</w:t>
      </w:r>
      <w:r w:rsidRPr="002360F2">
        <w:rPr>
          <w:rStyle w:val="1-Char"/>
          <w:rtl/>
        </w:rPr>
        <w:t>ر نم</w:t>
      </w:r>
      <w:r w:rsidR="002E23EF">
        <w:rPr>
          <w:rStyle w:val="1-Char"/>
          <w:rtl/>
        </w:rPr>
        <w:t>ی</w:t>
      </w:r>
      <w:r w:rsidRPr="002360F2">
        <w:rPr>
          <w:rStyle w:val="1-Char"/>
          <w:rtl/>
        </w:rPr>
        <w:t>‌</w:t>
      </w:r>
      <w:r w:rsidR="002E23EF">
        <w:rPr>
          <w:rStyle w:val="1-Char"/>
          <w:rtl/>
        </w:rPr>
        <w:t>ک</w:t>
      </w:r>
      <w:r w:rsidRPr="002360F2">
        <w:rPr>
          <w:rStyle w:val="1-Char"/>
          <w:rtl/>
        </w:rPr>
        <w:t>نند،</w:t>
      </w:r>
      <w:r w:rsidR="00553FD4" w:rsidRPr="002360F2">
        <w:rPr>
          <w:rStyle w:val="1-Char"/>
          <w:rtl/>
        </w:rPr>
        <w:t xml:space="preserve"> </w:t>
      </w:r>
      <w:r w:rsidRPr="002360F2">
        <w:rPr>
          <w:rStyle w:val="1-Char"/>
          <w:rtl/>
        </w:rPr>
        <w:t>چرا ام</w:t>
      </w:r>
      <w:r w:rsidR="002E23EF">
        <w:rPr>
          <w:rStyle w:val="1-Char"/>
          <w:rtl/>
        </w:rPr>
        <w:t>ک</w:t>
      </w:r>
      <w:r w:rsidRPr="002360F2">
        <w:rPr>
          <w:rStyle w:val="1-Char"/>
          <w:rtl/>
        </w:rPr>
        <w:t xml:space="preserve">ان دارد </w:t>
      </w:r>
      <w:r w:rsidR="002E23EF">
        <w:rPr>
          <w:rStyle w:val="1-Char"/>
          <w:rtl/>
        </w:rPr>
        <w:t>ک</w:t>
      </w:r>
      <w:r w:rsidRPr="002360F2">
        <w:rPr>
          <w:rStyle w:val="1-Char"/>
          <w:rtl/>
        </w:rPr>
        <w:t>ه از</w:t>
      </w:r>
      <w:r w:rsidR="00581BDD" w:rsidRPr="002360F2">
        <w:rPr>
          <w:rStyle w:val="1-Char"/>
          <w:rFonts w:hint="cs"/>
          <w:rtl/>
        </w:rPr>
        <w:t xml:space="preserve"> </w:t>
      </w:r>
      <w:r w:rsidRPr="002360F2">
        <w:rPr>
          <w:rStyle w:val="1-Char"/>
          <w:rtl/>
        </w:rPr>
        <w:t>قولش برگردد، بد</w:t>
      </w:r>
      <w:r w:rsidR="002E23EF">
        <w:rPr>
          <w:rStyle w:val="1-Char"/>
          <w:rtl/>
        </w:rPr>
        <w:t>ی</w:t>
      </w:r>
      <w:r w:rsidRPr="002360F2">
        <w:rPr>
          <w:rStyle w:val="1-Char"/>
          <w:rtl/>
        </w:rPr>
        <w:t>ن خاطر م</w:t>
      </w:r>
      <w:r w:rsidR="002E23EF">
        <w:rPr>
          <w:rStyle w:val="1-Char"/>
          <w:rtl/>
        </w:rPr>
        <w:t>ی</w:t>
      </w:r>
      <w:r w:rsidRPr="002360F2">
        <w:rPr>
          <w:rStyle w:val="1-Char"/>
          <w:rtl/>
        </w:rPr>
        <w:t>‌گو</w:t>
      </w:r>
      <w:r w:rsidR="002E23EF">
        <w:rPr>
          <w:rStyle w:val="1-Char"/>
          <w:rtl/>
        </w:rPr>
        <w:t>ی</w:t>
      </w:r>
      <w:r w:rsidRPr="002360F2">
        <w:rPr>
          <w:rStyle w:val="1-Char"/>
          <w:rtl/>
        </w:rPr>
        <w:t>ند</w:t>
      </w:r>
      <w:r w:rsidR="00E023D6" w:rsidRPr="002360F2">
        <w:rPr>
          <w:rStyle w:val="1-Char"/>
          <w:rtl/>
        </w:rPr>
        <w:t>:</w:t>
      </w:r>
      <w:r w:rsidRPr="002360F2">
        <w:rPr>
          <w:rStyle w:val="1-Char"/>
          <w:rtl/>
        </w:rPr>
        <w:t xml:space="preserve"> </w:t>
      </w:r>
      <w:r w:rsidRPr="000877C6">
        <w:rPr>
          <w:rStyle w:val="7-Char"/>
          <w:rtl/>
        </w:rPr>
        <w:t>«قال بعض العلماء»</w:t>
      </w:r>
      <w:r w:rsidR="00404F31" w:rsidRPr="002360F2">
        <w:rPr>
          <w:rStyle w:val="1-Char"/>
          <w:rFonts w:hint="cs"/>
          <w:rtl/>
        </w:rPr>
        <w:t>،</w:t>
      </w:r>
      <w:r w:rsidRPr="002360F2">
        <w:rPr>
          <w:rStyle w:val="1-Char"/>
          <w:rtl/>
        </w:rPr>
        <w:t xml:space="preserve"> و وقت</w:t>
      </w:r>
      <w:r w:rsidR="002E23EF">
        <w:rPr>
          <w:rStyle w:val="1-Char"/>
          <w:rtl/>
        </w:rPr>
        <w:t>ی</w:t>
      </w:r>
      <w:r w:rsidRPr="002360F2">
        <w:rPr>
          <w:rStyle w:val="1-Char"/>
          <w:rtl/>
        </w:rPr>
        <w:t xml:space="preserve"> آن عالم دارفان</w:t>
      </w:r>
      <w:r w:rsidR="002E23EF">
        <w:rPr>
          <w:rStyle w:val="1-Char"/>
          <w:rtl/>
        </w:rPr>
        <w:t>ی</w:t>
      </w:r>
      <w:r w:rsidRPr="002360F2">
        <w:rPr>
          <w:rStyle w:val="1-Char"/>
          <w:rtl/>
        </w:rPr>
        <w:t xml:space="preserve"> را وداع گفت و چهره در نقاب خا</w:t>
      </w:r>
      <w:r w:rsidR="002E23EF">
        <w:rPr>
          <w:rStyle w:val="1-Char"/>
          <w:rtl/>
        </w:rPr>
        <w:t>ک</w:t>
      </w:r>
      <w:r w:rsidRPr="002360F2">
        <w:rPr>
          <w:rStyle w:val="1-Char"/>
          <w:rtl/>
        </w:rPr>
        <w:t xml:space="preserve"> </w:t>
      </w:r>
      <w:r w:rsidR="002E23EF">
        <w:rPr>
          <w:rStyle w:val="1-Char"/>
          <w:rtl/>
        </w:rPr>
        <w:t>ک</w:t>
      </w:r>
      <w:r w:rsidRPr="002360F2">
        <w:rPr>
          <w:rStyle w:val="1-Char"/>
          <w:rtl/>
        </w:rPr>
        <w:t>ش</w:t>
      </w:r>
      <w:r w:rsidR="002E23EF">
        <w:rPr>
          <w:rStyle w:val="1-Char"/>
          <w:rtl/>
        </w:rPr>
        <w:t>ی</w:t>
      </w:r>
      <w:r w:rsidRPr="002360F2">
        <w:rPr>
          <w:rStyle w:val="1-Char"/>
          <w:rtl/>
        </w:rPr>
        <w:t>د،</w:t>
      </w:r>
      <w:r w:rsidR="00553FD4" w:rsidRPr="002360F2">
        <w:rPr>
          <w:rStyle w:val="1-Char"/>
          <w:rtl/>
        </w:rPr>
        <w:t xml:space="preserve"> </w:t>
      </w:r>
      <w:r w:rsidRPr="002360F2">
        <w:rPr>
          <w:rStyle w:val="1-Char"/>
          <w:rtl/>
        </w:rPr>
        <w:t>نامش را ب</w:t>
      </w:r>
      <w:r w:rsidR="002E23EF">
        <w:rPr>
          <w:rStyle w:val="1-Char"/>
          <w:rtl/>
        </w:rPr>
        <w:t>ی</w:t>
      </w:r>
      <w:r w:rsidRPr="002360F2">
        <w:rPr>
          <w:rStyle w:val="1-Char"/>
          <w:rtl/>
        </w:rPr>
        <w:t>ان م</w:t>
      </w:r>
      <w:r w:rsidR="002E23EF">
        <w:rPr>
          <w:rStyle w:val="1-Char"/>
          <w:rtl/>
        </w:rPr>
        <w:t>ی</w:t>
      </w:r>
      <w:r w:rsidRPr="002360F2">
        <w:rPr>
          <w:rStyle w:val="1-Char"/>
          <w:rtl/>
        </w:rPr>
        <w:t>‌</w:t>
      </w:r>
      <w:r w:rsidR="002E23EF">
        <w:rPr>
          <w:rStyle w:val="1-Char"/>
          <w:rtl/>
        </w:rPr>
        <w:t>ک</w:t>
      </w:r>
      <w:r w:rsidRPr="002360F2">
        <w:rPr>
          <w:rStyle w:val="1-Char"/>
          <w:rtl/>
        </w:rPr>
        <w:t>نند،</w:t>
      </w:r>
      <w:r w:rsidR="00553FD4" w:rsidRPr="002360F2">
        <w:rPr>
          <w:rStyle w:val="1-Char"/>
          <w:rtl/>
        </w:rPr>
        <w:t xml:space="preserve"> </w:t>
      </w:r>
      <w:r w:rsidRPr="002360F2">
        <w:rPr>
          <w:rStyle w:val="1-Char"/>
          <w:rtl/>
        </w:rPr>
        <w:t>چرا د</w:t>
      </w:r>
      <w:r w:rsidR="002E23EF">
        <w:rPr>
          <w:rStyle w:val="1-Char"/>
          <w:rtl/>
        </w:rPr>
        <w:t>ی</w:t>
      </w:r>
      <w:r w:rsidRPr="002360F2">
        <w:rPr>
          <w:rStyle w:val="1-Char"/>
          <w:rtl/>
        </w:rPr>
        <w:t>گر ام</w:t>
      </w:r>
      <w:r w:rsidR="002E23EF">
        <w:rPr>
          <w:rStyle w:val="1-Char"/>
          <w:rtl/>
        </w:rPr>
        <w:t>ک</w:t>
      </w:r>
      <w:r w:rsidRPr="002360F2">
        <w:rPr>
          <w:rStyle w:val="1-Char"/>
          <w:rtl/>
        </w:rPr>
        <w:t xml:space="preserve">ان ندارد </w:t>
      </w:r>
      <w:r w:rsidR="002E23EF">
        <w:rPr>
          <w:rStyle w:val="1-Char"/>
          <w:rtl/>
        </w:rPr>
        <w:t>ک</w:t>
      </w:r>
      <w:r w:rsidRPr="002360F2">
        <w:rPr>
          <w:rStyle w:val="1-Char"/>
          <w:rtl/>
        </w:rPr>
        <w:t>ه از قولش برگردد</w:t>
      </w:r>
      <w:r w:rsidR="00E023D6" w:rsidRPr="002360F2">
        <w:rPr>
          <w:rStyle w:val="1-Char"/>
          <w:rtl/>
        </w:rPr>
        <w:t>.</w:t>
      </w:r>
    </w:p>
    <w:p w:rsidR="00264EF3" w:rsidRPr="002360F2" w:rsidRDefault="00264EF3" w:rsidP="009D44A6">
      <w:pPr>
        <w:numPr>
          <w:ilvl w:val="0"/>
          <w:numId w:val="81"/>
        </w:numPr>
        <w:jc w:val="both"/>
        <w:rPr>
          <w:rStyle w:val="1-Char"/>
          <w:rtl/>
        </w:rPr>
      </w:pPr>
      <w:r w:rsidRPr="002360F2">
        <w:rPr>
          <w:rStyle w:val="1-Char"/>
          <w:rtl/>
        </w:rPr>
        <w:t xml:space="preserve">هرگاه </w:t>
      </w:r>
      <w:r w:rsidR="002E23EF">
        <w:rPr>
          <w:rStyle w:val="1-Char"/>
          <w:rtl/>
        </w:rPr>
        <w:t>یکی</w:t>
      </w:r>
      <w:r w:rsidRPr="002360F2">
        <w:rPr>
          <w:rStyle w:val="1-Char"/>
          <w:rtl/>
        </w:rPr>
        <w:t xml:space="preserve"> از</w:t>
      </w:r>
      <w:r w:rsidR="006F0EBE" w:rsidRPr="002360F2">
        <w:rPr>
          <w:rStyle w:val="1-Char"/>
          <w:rFonts w:hint="cs"/>
          <w:rtl/>
        </w:rPr>
        <w:t xml:space="preserve"> </w:t>
      </w:r>
      <w:r w:rsidRPr="002360F2">
        <w:rPr>
          <w:rStyle w:val="1-Char"/>
          <w:rtl/>
        </w:rPr>
        <w:t xml:space="preserve">فقهاء </w:t>
      </w:r>
      <w:r w:rsidRPr="000877C6">
        <w:rPr>
          <w:rStyle w:val="7-Char"/>
          <w:rtl/>
        </w:rPr>
        <w:t>«قال فلان»</w:t>
      </w:r>
      <w:r w:rsidRPr="002360F2">
        <w:rPr>
          <w:rStyle w:val="1-Char"/>
          <w:rtl/>
        </w:rPr>
        <w:t xml:space="preserve"> گو</w:t>
      </w:r>
      <w:r w:rsidR="002E23EF">
        <w:rPr>
          <w:rStyle w:val="1-Char"/>
          <w:rtl/>
        </w:rPr>
        <w:t>ی</w:t>
      </w:r>
      <w:r w:rsidRPr="002360F2">
        <w:rPr>
          <w:rStyle w:val="1-Char"/>
          <w:rtl/>
        </w:rPr>
        <w:t>د،</w:t>
      </w:r>
      <w:r w:rsidR="00553FD4" w:rsidRPr="002360F2">
        <w:rPr>
          <w:rStyle w:val="1-Char"/>
          <w:rtl/>
        </w:rPr>
        <w:t xml:space="preserve"> </w:t>
      </w:r>
      <w:r w:rsidRPr="002360F2">
        <w:rPr>
          <w:rStyle w:val="1-Char"/>
          <w:rtl/>
        </w:rPr>
        <w:t>برا</w:t>
      </w:r>
      <w:r w:rsidR="002E23EF">
        <w:rPr>
          <w:rStyle w:val="1-Char"/>
          <w:rtl/>
        </w:rPr>
        <w:t>ی</w:t>
      </w:r>
      <w:r w:rsidRPr="002360F2">
        <w:rPr>
          <w:rStyle w:val="1-Char"/>
          <w:rtl/>
        </w:rPr>
        <w:t xml:space="preserve"> و</w:t>
      </w:r>
      <w:r w:rsidR="002E23EF">
        <w:rPr>
          <w:rStyle w:val="1-Char"/>
          <w:rtl/>
        </w:rPr>
        <w:t>ی</w:t>
      </w:r>
      <w:r w:rsidRPr="002360F2">
        <w:rPr>
          <w:rStyle w:val="1-Char"/>
          <w:rtl/>
        </w:rPr>
        <w:t xml:space="preserve"> ا</w:t>
      </w:r>
      <w:r w:rsidR="002E23EF">
        <w:rPr>
          <w:rStyle w:val="1-Char"/>
          <w:rtl/>
        </w:rPr>
        <w:t>ی</w:t>
      </w:r>
      <w:r w:rsidRPr="002360F2">
        <w:rPr>
          <w:rStyle w:val="1-Char"/>
          <w:rtl/>
        </w:rPr>
        <w:t>ن گنجا</w:t>
      </w:r>
      <w:r w:rsidR="002E23EF">
        <w:rPr>
          <w:rStyle w:val="1-Char"/>
          <w:rtl/>
        </w:rPr>
        <w:t>ی</w:t>
      </w:r>
      <w:r w:rsidRPr="002360F2">
        <w:rPr>
          <w:rStyle w:val="1-Char"/>
          <w:rtl/>
        </w:rPr>
        <w:t>ش است،</w:t>
      </w:r>
      <w:r w:rsidR="00553FD4" w:rsidRPr="002360F2">
        <w:rPr>
          <w:rStyle w:val="1-Char"/>
          <w:rtl/>
        </w:rPr>
        <w:t xml:space="preserve"> </w:t>
      </w:r>
      <w:r w:rsidRPr="002360F2">
        <w:rPr>
          <w:rStyle w:val="1-Char"/>
          <w:rtl/>
        </w:rPr>
        <w:t>تا «قول فلان</w:t>
      </w:r>
      <w:r w:rsidR="002E23EF">
        <w:rPr>
          <w:rStyle w:val="1-Char"/>
          <w:rtl/>
        </w:rPr>
        <w:t>ی</w:t>
      </w:r>
      <w:r w:rsidRPr="002360F2">
        <w:rPr>
          <w:rStyle w:val="1-Char"/>
          <w:rtl/>
        </w:rPr>
        <w:t>» را با ع</w:t>
      </w:r>
      <w:r w:rsidR="002E23EF">
        <w:rPr>
          <w:rStyle w:val="1-Char"/>
          <w:rtl/>
        </w:rPr>
        <w:t>ی</w:t>
      </w:r>
      <w:r w:rsidRPr="002360F2">
        <w:rPr>
          <w:rStyle w:val="1-Char"/>
          <w:rtl/>
        </w:rPr>
        <w:t>ن الفاظ و</w:t>
      </w:r>
      <w:r w:rsidR="002E23EF">
        <w:rPr>
          <w:rStyle w:val="1-Char"/>
          <w:rtl/>
        </w:rPr>
        <w:t>ی</w:t>
      </w:r>
      <w:r w:rsidRPr="002360F2">
        <w:rPr>
          <w:rStyle w:val="1-Char"/>
          <w:rtl/>
        </w:rPr>
        <w:t>،</w:t>
      </w:r>
      <w:r w:rsidR="00553FD4" w:rsidRPr="002360F2">
        <w:rPr>
          <w:rStyle w:val="1-Char"/>
          <w:rtl/>
        </w:rPr>
        <w:t xml:space="preserve"> </w:t>
      </w:r>
      <w:r w:rsidRPr="002360F2">
        <w:rPr>
          <w:rStyle w:val="1-Char"/>
          <w:rtl/>
        </w:rPr>
        <w:t>ذ</w:t>
      </w:r>
      <w:r w:rsidR="002E23EF">
        <w:rPr>
          <w:rStyle w:val="1-Char"/>
          <w:rtl/>
        </w:rPr>
        <w:t>ک</w:t>
      </w:r>
      <w:r w:rsidRPr="002360F2">
        <w:rPr>
          <w:rStyle w:val="1-Char"/>
          <w:rtl/>
        </w:rPr>
        <w:t xml:space="preserve">ر </w:t>
      </w:r>
      <w:r w:rsidR="002E23EF">
        <w:rPr>
          <w:rStyle w:val="1-Char"/>
          <w:rtl/>
        </w:rPr>
        <w:t>ک</w:t>
      </w:r>
      <w:r w:rsidRPr="002360F2">
        <w:rPr>
          <w:rStyle w:val="1-Char"/>
          <w:rtl/>
        </w:rPr>
        <w:t>ند،</w:t>
      </w:r>
      <w:r w:rsidR="00553FD4" w:rsidRPr="002360F2">
        <w:rPr>
          <w:rStyle w:val="1-Char"/>
          <w:rtl/>
        </w:rPr>
        <w:t xml:space="preserve"> </w:t>
      </w:r>
      <w:r w:rsidRPr="002360F2">
        <w:rPr>
          <w:rStyle w:val="1-Char"/>
          <w:rtl/>
        </w:rPr>
        <w:t xml:space="preserve">و </w:t>
      </w:r>
      <w:r w:rsidR="002E23EF">
        <w:rPr>
          <w:rStyle w:val="1-Char"/>
          <w:rtl/>
        </w:rPr>
        <w:t>ی</w:t>
      </w:r>
      <w:r w:rsidRPr="002360F2">
        <w:rPr>
          <w:rStyle w:val="1-Char"/>
          <w:rtl/>
        </w:rPr>
        <w:t>ا به ب</w:t>
      </w:r>
      <w:r w:rsidR="002E23EF">
        <w:rPr>
          <w:rStyle w:val="1-Char"/>
          <w:rtl/>
        </w:rPr>
        <w:t>ی</w:t>
      </w:r>
      <w:r w:rsidRPr="002360F2">
        <w:rPr>
          <w:rStyle w:val="1-Char"/>
          <w:rtl/>
        </w:rPr>
        <w:t>ان معن</w:t>
      </w:r>
      <w:r w:rsidR="002E23EF">
        <w:rPr>
          <w:rStyle w:val="1-Char"/>
          <w:rtl/>
        </w:rPr>
        <w:t>ی</w:t>
      </w:r>
      <w:r w:rsidRPr="002360F2">
        <w:rPr>
          <w:rStyle w:val="1-Char"/>
          <w:rtl/>
        </w:rPr>
        <w:t xml:space="preserve"> و مفهوم آن ا</w:t>
      </w:r>
      <w:r w:rsidR="002E23EF">
        <w:rPr>
          <w:rStyle w:val="1-Char"/>
          <w:rtl/>
        </w:rPr>
        <w:t>ک</w:t>
      </w:r>
      <w:r w:rsidRPr="002360F2">
        <w:rPr>
          <w:rStyle w:val="1-Char"/>
          <w:rtl/>
        </w:rPr>
        <w:t>تفاء نما</w:t>
      </w:r>
      <w:r w:rsidR="002E23EF">
        <w:rPr>
          <w:rStyle w:val="1-Char"/>
          <w:rtl/>
        </w:rPr>
        <w:t>ی</w:t>
      </w:r>
      <w:r w:rsidRPr="002360F2">
        <w:rPr>
          <w:rStyle w:val="1-Char"/>
          <w:rtl/>
        </w:rPr>
        <w:t>د ول</w:t>
      </w:r>
      <w:r w:rsidR="002E23EF">
        <w:rPr>
          <w:rStyle w:val="1-Char"/>
          <w:rtl/>
        </w:rPr>
        <w:t>ی</w:t>
      </w:r>
      <w:r w:rsidRPr="002360F2">
        <w:rPr>
          <w:rStyle w:val="1-Char"/>
          <w:rtl/>
        </w:rPr>
        <w:t xml:space="preserve"> در هر دو صورت</w:t>
      </w:r>
      <w:r w:rsidR="00404F31" w:rsidRPr="002360F2">
        <w:rPr>
          <w:rStyle w:val="1-Char"/>
          <w:rFonts w:hint="cs"/>
          <w:rtl/>
        </w:rPr>
        <w:t>،</w:t>
      </w:r>
      <w:r w:rsidRPr="002360F2">
        <w:rPr>
          <w:rStyle w:val="1-Char"/>
          <w:rtl/>
        </w:rPr>
        <w:t xml:space="preserve"> برا</w:t>
      </w:r>
      <w:r w:rsidR="002E23EF">
        <w:rPr>
          <w:rStyle w:val="1-Char"/>
          <w:rtl/>
        </w:rPr>
        <w:t>ی</w:t>
      </w:r>
      <w:r w:rsidRPr="002360F2">
        <w:rPr>
          <w:rStyle w:val="1-Char"/>
          <w:rtl/>
        </w:rPr>
        <w:t xml:space="preserve"> و</w:t>
      </w:r>
      <w:r w:rsidR="002E23EF">
        <w:rPr>
          <w:rStyle w:val="1-Char"/>
          <w:rtl/>
        </w:rPr>
        <w:t>ی</w:t>
      </w:r>
      <w:r w:rsidRPr="002360F2">
        <w:rPr>
          <w:rStyle w:val="1-Char"/>
          <w:rtl/>
        </w:rPr>
        <w:t xml:space="preserve"> روا</w:t>
      </w:r>
      <w:r w:rsidR="006F0EBE" w:rsidRPr="002360F2">
        <w:rPr>
          <w:rStyle w:val="1-Char"/>
          <w:rFonts w:hint="cs"/>
          <w:rtl/>
        </w:rPr>
        <w:t xml:space="preserve"> </w:t>
      </w:r>
      <w:r w:rsidRPr="002360F2">
        <w:rPr>
          <w:rStyle w:val="1-Char"/>
          <w:rtl/>
        </w:rPr>
        <w:t>ن</w:t>
      </w:r>
      <w:r w:rsidR="002E23EF">
        <w:rPr>
          <w:rStyle w:val="1-Char"/>
          <w:rtl/>
        </w:rPr>
        <w:t>ی</w:t>
      </w:r>
      <w:r w:rsidRPr="002360F2">
        <w:rPr>
          <w:rStyle w:val="1-Char"/>
          <w:rtl/>
        </w:rPr>
        <w:t xml:space="preserve">ست </w:t>
      </w:r>
      <w:r w:rsidR="002E23EF">
        <w:rPr>
          <w:rStyle w:val="1-Char"/>
          <w:rtl/>
        </w:rPr>
        <w:t>ک</w:t>
      </w:r>
      <w:r w:rsidRPr="002360F2">
        <w:rPr>
          <w:rStyle w:val="1-Char"/>
          <w:rtl/>
        </w:rPr>
        <w:t>ه چ</w:t>
      </w:r>
      <w:r w:rsidR="002E23EF">
        <w:rPr>
          <w:rStyle w:val="1-Char"/>
          <w:rtl/>
        </w:rPr>
        <w:t>ی</w:t>
      </w:r>
      <w:r w:rsidRPr="002360F2">
        <w:rPr>
          <w:rStyle w:val="1-Char"/>
          <w:rtl/>
        </w:rPr>
        <w:t>ز</w:t>
      </w:r>
      <w:r w:rsidR="002E23EF">
        <w:rPr>
          <w:rStyle w:val="1-Char"/>
          <w:rtl/>
        </w:rPr>
        <w:t>ی</w:t>
      </w:r>
      <w:r w:rsidRPr="002360F2">
        <w:rPr>
          <w:rStyle w:val="1-Char"/>
          <w:rtl/>
        </w:rPr>
        <w:t xml:space="preserve"> را از معنا</w:t>
      </w:r>
      <w:r w:rsidR="002E23EF">
        <w:rPr>
          <w:rStyle w:val="1-Char"/>
          <w:rtl/>
        </w:rPr>
        <w:t>ی</w:t>
      </w:r>
      <w:r w:rsidRPr="002360F2">
        <w:rPr>
          <w:rStyle w:val="1-Char"/>
          <w:rtl/>
        </w:rPr>
        <w:t xml:space="preserve"> الفاظ آن تغ</w:t>
      </w:r>
      <w:r w:rsidR="002E23EF">
        <w:rPr>
          <w:rStyle w:val="1-Char"/>
          <w:rtl/>
        </w:rPr>
        <w:t>یی</w:t>
      </w:r>
      <w:r w:rsidRPr="002360F2">
        <w:rPr>
          <w:rStyle w:val="1-Char"/>
          <w:rtl/>
        </w:rPr>
        <w:t>ر دهد</w:t>
      </w:r>
      <w:r w:rsidR="00E023D6" w:rsidRPr="002360F2">
        <w:rPr>
          <w:rStyle w:val="1-Char"/>
          <w:rtl/>
        </w:rPr>
        <w:t>.</w:t>
      </w:r>
    </w:p>
    <w:p w:rsidR="00264EF3" w:rsidRPr="002360F2" w:rsidRDefault="00264EF3" w:rsidP="009D44A6">
      <w:pPr>
        <w:numPr>
          <w:ilvl w:val="0"/>
          <w:numId w:val="81"/>
        </w:numPr>
        <w:jc w:val="both"/>
        <w:rPr>
          <w:rStyle w:val="1-Char"/>
          <w:rtl/>
        </w:rPr>
      </w:pPr>
      <w:r w:rsidRPr="002360F2">
        <w:rPr>
          <w:rStyle w:val="1-Char"/>
          <w:rtl/>
        </w:rPr>
        <w:t>هرگاه عالم</w:t>
      </w:r>
      <w:r w:rsidR="002E23EF">
        <w:rPr>
          <w:rStyle w:val="1-Char"/>
          <w:rtl/>
        </w:rPr>
        <w:t>ی</w:t>
      </w:r>
      <w:r w:rsidR="00DF00F6" w:rsidRPr="002360F2">
        <w:rPr>
          <w:rStyle w:val="1-Char"/>
          <w:rFonts w:hint="cs"/>
          <w:rtl/>
        </w:rPr>
        <w:t>،</w:t>
      </w:r>
      <w:r w:rsidRPr="002360F2">
        <w:rPr>
          <w:rStyle w:val="1-Char"/>
          <w:rtl/>
        </w:rPr>
        <w:t xml:space="preserve"> </w:t>
      </w:r>
      <w:r w:rsidR="001B200B">
        <w:rPr>
          <w:rStyle w:val="7-Char"/>
          <w:rtl/>
        </w:rPr>
        <w:t>«و</w:t>
      </w:r>
      <w:r w:rsidRPr="000877C6">
        <w:rPr>
          <w:rStyle w:val="7-Char"/>
          <w:rtl/>
        </w:rPr>
        <w:t>عبارته»</w:t>
      </w:r>
      <w:r w:rsidRPr="002360F2">
        <w:rPr>
          <w:rStyle w:val="1-Char"/>
          <w:rtl/>
        </w:rPr>
        <w:t xml:space="preserve"> گو</w:t>
      </w:r>
      <w:r w:rsidR="002E23EF">
        <w:rPr>
          <w:rStyle w:val="1-Char"/>
          <w:rtl/>
        </w:rPr>
        <w:t>ی</w:t>
      </w:r>
      <w:r w:rsidRPr="002360F2">
        <w:rPr>
          <w:rStyle w:val="1-Char"/>
          <w:rtl/>
        </w:rPr>
        <w:t>د،</w:t>
      </w:r>
      <w:r w:rsidR="00553FD4" w:rsidRPr="002360F2">
        <w:rPr>
          <w:rStyle w:val="1-Char"/>
          <w:rtl/>
        </w:rPr>
        <w:t xml:space="preserve"> </w:t>
      </w:r>
      <w:r w:rsidRPr="002360F2">
        <w:rPr>
          <w:rStyle w:val="1-Char"/>
          <w:rtl/>
        </w:rPr>
        <w:t>بر و</w:t>
      </w:r>
      <w:r w:rsidR="002E23EF">
        <w:rPr>
          <w:rStyle w:val="1-Char"/>
          <w:rtl/>
        </w:rPr>
        <w:t>ی</w:t>
      </w:r>
      <w:r w:rsidRPr="002360F2">
        <w:rPr>
          <w:rStyle w:val="1-Char"/>
          <w:rtl/>
        </w:rPr>
        <w:t xml:space="preserve"> لازم ا</w:t>
      </w:r>
      <w:r w:rsidR="001433E0" w:rsidRPr="002360F2">
        <w:rPr>
          <w:rStyle w:val="1-Char"/>
          <w:rtl/>
        </w:rPr>
        <w:t>ست تا ع</w:t>
      </w:r>
      <w:r w:rsidR="002E23EF">
        <w:rPr>
          <w:rStyle w:val="1-Char"/>
          <w:rtl/>
        </w:rPr>
        <w:t>ی</w:t>
      </w:r>
      <w:r w:rsidR="001433E0" w:rsidRPr="002360F2">
        <w:rPr>
          <w:rStyle w:val="1-Char"/>
          <w:rtl/>
        </w:rPr>
        <w:t>ن عبارت فلان</w:t>
      </w:r>
      <w:r w:rsidR="002E23EF">
        <w:rPr>
          <w:rStyle w:val="1-Char"/>
          <w:rtl/>
        </w:rPr>
        <w:t>ی</w:t>
      </w:r>
      <w:r w:rsidR="001433E0" w:rsidRPr="002360F2">
        <w:rPr>
          <w:rStyle w:val="1-Char"/>
          <w:rtl/>
        </w:rPr>
        <w:t xml:space="preserve"> (</w:t>
      </w:r>
      <w:r w:rsidRPr="002360F2">
        <w:rPr>
          <w:rStyle w:val="1-Char"/>
          <w:rtl/>
        </w:rPr>
        <w:t>فلان فق</w:t>
      </w:r>
      <w:r w:rsidR="002E23EF">
        <w:rPr>
          <w:rStyle w:val="1-Char"/>
          <w:rtl/>
        </w:rPr>
        <w:t>ی</w:t>
      </w:r>
      <w:r w:rsidRPr="002360F2">
        <w:rPr>
          <w:rStyle w:val="1-Char"/>
          <w:rtl/>
        </w:rPr>
        <w:t xml:space="preserve">ه و </w:t>
      </w:r>
      <w:r w:rsidR="002E23EF">
        <w:rPr>
          <w:rStyle w:val="1-Char"/>
          <w:rtl/>
        </w:rPr>
        <w:t>ی</w:t>
      </w:r>
      <w:r w:rsidRPr="002360F2">
        <w:rPr>
          <w:rStyle w:val="1-Char"/>
          <w:rtl/>
        </w:rPr>
        <w:t>ا عا</w:t>
      </w:r>
      <w:r w:rsidR="00DF00F6" w:rsidRPr="002360F2">
        <w:rPr>
          <w:rStyle w:val="1-Char"/>
          <w:rFonts w:hint="cs"/>
          <w:rtl/>
        </w:rPr>
        <w:t>ل</w:t>
      </w:r>
      <w:r w:rsidRPr="002360F2">
        <w:rPr>
          <w:rStyle w:val="1-Char"/>
          <w:rtl/>
        </w:rPr>
        <w:t>م) را ب</w:t>
      </w:r>
      <w:r w:rsidR="002E23EF">
        <w:rPr>
          <w:rStyle w:val="1-Char"/>
          <w:rtl/>
        </w:rPr>
        <w:t>ی</w:t>
      </w:r>
      <w:r w:rsidRPr="002360F2">
        <w:rPr>
          <w:rStyle w:val="1-Char"/>
          <w:rtl/>
        </w:rPr>
        <w:t xml:space="preserve">اورد چرا </w:t>
      </w:r>
      <w:r w:rsidR="002E23EF">
        <w:rPr>
          <w:rStyle w:val="1-Char"/>
          <w:rtl/>
        </w:rPr>
        <w:t>ک</w:t>
      </w:r>
      <w:r w:rsidRPr="002360F2">
        <w:rPr>
          <w:rStyle w:val="1-Char"/>
          <w:rtl/>
        </w:rPr>
        <w:t>ه در</w:t>
      </w:r>
      <w:r w:rsidR="00581BDD" w:rsidRPr="002360F2">
        <w:rPr>
          <w:rStyle w:val="1-Char"/>
          <w:rFonts w:hint="cs"/>
          <w:rtl/>
        </w:rPr>
        <w:t xml:space="preserve"> </w:t>
      </w:r>
      <w:r w:rsidRPr="002360F2">
        <w:rPr>
          <w:rStyle w:val="1-Char"/>
          <w:rtl/>
        </w:rPr>
        <w:t>غ</w:t>
      </w:r>
      <w:r w:rsidR="002E23EF">
        <w:rPr>
          <w:rStyle w:val="1-Char"/>
          <w:rtl/>
        </w:rPr>
        <w:t>ی</w:t>
      </w:r>
      <w:r w:rsidRPr="002360F2">
        <w:rPr>
          <w:rStyle w:val="1-Char"/>
          <w:rtl/>
        </w:rPr>
        <w:t>ر ا</w:t>
      </w:r>
      <w:r w:rsidR="002E23EF">
        <w:rPr>
          <w:rStyle w:val="1-Char"/>
          <w:rtl/>
        </w:rPr>
        <w:t>ی</w:t>
      </w:r>
      <w:r w:rsidRPr="002360F2">
        <w:rPr>
          <w:rStyle w:val="1-Char"/>
          <w:rtl/>
        </w:rPr>
        <w:t>ن صورت</w:t>
      </w:r>
      <w:r w:rsidR="00DF00F6" w:rsidRPr="002360F2">
        <w:rPr>
          <w:rStyle w:val="1-Char"/>
          <w:rFonts w:hint="cs"/>
          <w:rtl/>
        </w:rPr>
        <w:t>،</w:t>
      </w:r>
      <w:r w:rsidRPr="002360F2">
        <w:rPr>
          <w:rStyle w:val="1-Char"/>
          <w:rtl/>
        </w:rPr>
        <w:t xml:space="preserve"> دروغگو محسوب م</w:t>
      </w:r>
      <w:r w:rsidR="002E23EF">
        <w:rPr>
          <w:rStyle w:val="1-Char"/>
          <w:rtl/>
        </w:rPr>
        <w:t>ی</w:t>
      </w:r>
      <w:r w:rsidRPr="002360F2">
        <w:rPr>
          <w:rStyle w:val="1-Char"/>
          <w:rtl/>
        </w:rPr>
        <w:t>‌شود</w:t>
      </w:r>
      <w:r w:rsidR="00E023D6" w:rsidRPr="002360F2">
        <w:rPr>
          <w:rStyle w:val="1-Char"/>
          <w:rtl/>
        </w:rPr>
        <w:t>.</w:t>
      </w:r>
    </w:p>
    <w:p w:rsidR="00264EF3" w:rsidRPr="002360F2" w:rsidRDefault="00264EF3" w:rsidP="009D44A6">
      <w:pPr>
        <w:numPr>
          <w:ilvl w:val="0"/>
          <w:numId w:val="81"/>
        </w:numPr>
        <w:jc w:val="both"/>
        <w:rPr>
          <w:rStyle w:val="1-Char"/>
          <w:rtl/>
        </w:rPr>
      </w:pPr>
      <w:r w:rsidRPr="001B200B">
        <w:rPr>
          <w:rStyle w:val="7-Char"/>
          <w:rtl/>
        </w:rPr>
        <w:t>«انتهي ملخصاً»</w:t>
      </w:r>
      <w:r w:rsidR="00E023D6" w:rsidRPr="00621A93">
        <w:rPr>
          <w:rStyle w:val="5-Char"/>
          <w:rtl/>
        </w:rPr>
        <w:t>:</w:t>
      </w:r>
      <w:r w:rsidRPr="002360F2">
        <w:rPr>
          <w:rStyle w:val="1-Char"/>
          <w:rtl/>
        </w:rPr>
        <w:t xml:space="preserve"> مراد از ا</w:t>
      </w:r>
      <w:r w:rsidR="002E23EF">
        <w:rPr>
          <w:rStyle w:val="1-Char"/>
          <w:rtl/>
        </w:rPr>
        <w:t>ی</w:t>
      </w:r>
      <w:r w:rsidRPr="002360F2">
        <w:rPr>
          <w:rStyle w:val="1-Char"/>
          <w:rtl/>
        </w:rPr>
        <w:t>ن اصطلاح ا</w:t>
      </w:r>
      <w:r w:rsidR="002E23EF">
        <w:rPr>
          <w:rStyle w:val="1-Char"/>
          <w:rtl/>
        </w:rPr>
        <w:t>ی</w:t>
      </w:r>
      <w:r w:rsidRPr="002360F2">
        <w:rPr>
          <w:rStyle w:val="1-Char"/>
          <w:rtl/>
        </w:rPr>
        <w:t xml:space="preserve">ن است </w:t>
      </w:r>
      <w:r w:rsidR="002E23EF">
        <w:rPr>
          <w:rStyle w:val="1-Char"/>
          <w:rtl/>
        </w:rPr>
        <w:t>ک</w:t>
      </w:r>
      <w:r w:rsidRPr="002360F2">
        <w:rPr>
          <w:rStyle w:val="1-Char"/>
          <w:rtl/>
        </w:rPr>
        <w:t>ه</w:t>
      </w:r>
      <w:r w:rsidR="00E023D6" w:rsidRPr="002360F2">
        <w:rPr>
          <w:rStyle w:val="1-Char"/>
          <w:rtl/>
        </w:rPr>
        <w:t>:</w:t>
      </w:r>
      <w:r w:rsidRPr="002360F2">
        <w:rPr>
          <w:rStyle w:val="1-Char"/>
          <w:rtl/>
        </w:rPr>
        <w:t xml:space="preserve"> از الفاظ و واژه‌ها</w:t>
      </w:r>
      <w:r w:rsidR="002E23EF">
        <w:rPr>
          <w:rStyle w:val="1-Char"/>
          <w:rtl/>
        </w:rPr>
        <w:t>ی</w:t>
      </w:r>
      <w:r w:rsidRPr="002360F2">
        <w:rPr>
          <w:rStyle w:val="1-Char"/>
          <w:rtl/>
        </w:rPr>
        <w:t xml:space="preserve"> </w:t>
      </w:r>
      <w:r w:rsidR="002E23EF">
        <w:rPr>
          <w:rStyle w:val="1-Char"/>
          <w:rtl/>
        </w:rPr>
        <w:t>ک</w:t>
      </w:r>
      <w:r w:rsidRPr="002360F2">
        <w:rPr>
          <w:rStyle w:val="1-Char"/>
          <w:rtl/>
        </w:rPr>
        <w:t>تاب،</w:t>
      </w:r>
      <w:r w:rsidR="00553FD4" w:rsidRPr="002360F2">
        <w:rPr>
          <w:rStyle w:val="1-Char"/>
          <w:rtl/>
        </w:rPr>
        <w:t xml:space="preserve"> </w:t>
      </w:r>
      <w:r w:rsidRPr="002360F2">
        <w:rPr>
          <w:rStyle w:val="1-Char"/>
          <w:rtl/>
        </w:rPr>
        <w:t>واژه‌ها</w:t>
      </w:r>
      <w:r w:rsidR="002E23EF">
        <w:rPr>
          <w:rStyle w:val="1-Char"/>
          <w:rtl/>
        </w:rPr>
        <w:t>یی</w:t>
      </w:r>
      <w:r w:rsidRPr="002360F2">
        <w:rPr>
          <w:rStyle w:val="1-Char"/>
          <w:rtl/>
        </w:rPr>
        <w:t xml:space="preserve"> </w:t>
      </w:r>
      <w:r w:rsidR="002E23EF">
        <w:rPr>
          <w:rStyle w:val="1-Char"/>
          <w:rtl/>
        </w:rPr>
        <w:t>ک</w:t>
      </w:r>
      <w:r w:rsidRPr="002360F2">
        <w:rPr>
          <w:rStyle w:val="1-Char"/>
          <w:rtl/>
        </w:rPr>
        <w:t>ه ب</w:t>
      </w:r>
      <w:r w:rsidR="002E23EF">
        <w:rPr>
          <w:rStyle w:val="1-Char"/>
          <w:rtl/>
        </w:rPr>
        <w:t>ی</w:t>
      </w:r>
      <w:r w:rsidRPr="002360F2">
        <w:rPr>
          <w:rStyle w:val="1-Char"/>
          <w:rtl/>
        </w:rPr>
        <w:t>انگر مقصود و مطلوب م</w:t>
      </w:r>
      <w:r w:rsidR="002E23EF">
        <w:rPr>
          <w:rStyle w:val="1-Char"/>
          <w:rtl/>
        </w:rPr>
        <w:t>ی</w:t>
      </w:r>
      <w:r w:rsidRPr="002360F2">
        <w:rPr>
          <w:rStyle w:val="1-Char"/>
          <w:rtl/>
        </w:rPr>
        <w:t>‌باشد،</w:t>
      </w:r>
      <w:r w:rsidR="00553FD4" w:rsidRPr="002360F2">
        <w:rPr>
          <w:rStyle w:val="1-Char"/>
          <w:rtl/>
        </w:rPr>
        <w:t xml:space="preserve"> </w:t>
      </w:r>
      <w:r w:rsidRPr="002360F2">
        <w:rPr>
          <w:rStyle w:val="1-Char"/>
          <w:rtl/>
        </w:rPr>
        <w:t>آورده شده است</w:t>
      </w:r>
      <w:r w:rsidR="00E023D6" w:rsidRPr="002360F2">
        <w:rPr>
          <w:rStyle w:val="1-Char"/>
          <w:rtl/>
        </w:rPr>
        <w:t>.</w:t>
      </w:r>
      <w:r w:rsidRPr="002360F2">
        <w:rPr>
          <w:rStyle w:val="1-Char"/>
          <w:rtl/>
        </w:rPr>
        <w:t xml:space="preserve"> و به صورت چ</w:t>
      </w:r>
      <w:r w:rsidR="002E23EF">
        <w:rPr>
          <w:rStyle w:val="1-Char"/>
          <w:rtl/>
        </w:rPr>
        <w:t>کی</w:t>
      </w:r>
      <w:r w:rsidRPr="002360F2">
        <w:rPr>
          <w:rStyle w:val="1-Char"/>
          <w:rtl/>
        </w:rPr>
        <w:t>ده و خلاصه</w:t>
      </w:r>
      <w:r w:rsidR="00DF00F6" w:rsidRPr="002360F2">
        <w:rPr>
          <w:rStyle w:val="1-Char"/>
          <w:rFonts w:hint="cs"/>
          <w:rtl/>
        </w:rPr>
        <w:t>،</w:t>
      </w:r>
      <w:r w:rsidRPr="002360F2">
        <w:rPr>
          <w:rStyle w:val="1-Char"/>
          <w:rtl/>
        </w:rPr>
        <w:t xml:space="preserve"> لُبّ </w:t>
      </w:r>
      <w:r w:rsidR="002E23EF">
        <w:rPr>
          <w:rStyle w:val="1-Char"/>
          <w:rtl/>
        </w:rPr>
        <w:t>ک</w:t>
      </w:r>
      <w:r w:rsidRPr="002360F2">
        <w:rPr>
          <w:rStyle w:val="1-Char"/>
          <w:rtl/>
        </w:rPr>
        <w:t>لام و جان سخن،</w:t>
      </w:r>
      <w:r w:rsidR="00553FD4" w:rsidRPr="002360F2">
        <w:rPr>
          <w:rStyle w:val="1-Char"/>
          <w:rtl/>
        </w:rPr>
        <w:t xml:space="preserve"> </w:t>
      </w:r>
      <w:r w:rsidRPr="002360F2">
        <w:rPr>
          <w:rStyle w:val="1-Char"/>
          <w:rtl/>
        </w:rPr>
        <w:t xml:space="preserve">و مقصود </w:t>
      </w:r>
      <w:r w:rsidR="00DF00F6" w:rsidRPr="002360F2">
        <w:rPr>
          <w:rStyle w:val="1-Char"/>
          <w:rFonts w:hint="cs"/>
          <w:rtl/>
        </w:rPr>
        <w:t>أ</w:t>
      </w:r>
      <w:r w:rsidRPr="002360F2">
        <w:rPr>
          <w:rStyle w:val="1-Char"/>
          <w:rtl/>
        </w:rPr>
        <w:t>هم</w:t>
      </w:r>
      <w:r w:rsidR="00DF00F6" w:rsidRPr="002360F2">
        <w:rPr>
          <w:rStyle w:val="1-Char"/>
          <w:rFonts w:hint="cs"/>
          <w:rtl/>
        </w:rPr>
        <w:t>ّ</w:t>
      </w:r>
      <w:r w:rsidRPr="002360F2">
        <w:rPr>
          <w:rStyle w:val="1-Char"/>
          <w:rtl/>
        </w:rPr>
        <w:t>،</w:t>
      </w:r>
      <w:r w:rsidR="00553FD4" w:rsidRPr="002360F2">
        <w:rPr>
          <w:rStyle w:val="1-Char"/>
          <w:rtl/>
        </w:rPr>
        <w:t xml:space="preserve"> </w:t>
      </w:r>
      <w:r w:rsidRPr="002360F2">
        <w:rPr>
          <w:rStyle w:val="1-Char"/>
          <w:rtl/>
        </w:rPr>
        <w:t>ب</w:t>
      </w:r>
      <w:r w:rsidR="002E23EF">
        <w:rPr>
          <w:rStyle w:val="1-Char"/>
          <w:rtl/>
        </w:rPr>
        <w:t>ی</w:t>
      </w:r>
      <w:r w:rsidRPr="002360F2">
        <w:rPr>
          <w:rStyle w:val="1-Char"/>
          <w:rtl/>
        </w:rPr>
        <w:t>ان گرد</w:t>
      </w:r>
      <w:r w:rsidR="002E23EF">
        <w:rPr>
          <w:rStyle w:val="1-Char"/>
          <w:rtl/>
        </w:rPr>
        <w:t>ی</w:t>
      </w:r>
      <w:r w:rsidRPr="002360F2">
        <w:rPr>
          <w:rStyle w:val="1-Char"/>
          <w:rtl/>
        </w:rPr>
        <w:t>ده است</w:t>
      </w:r>
      <w:r w:rsidR="00E023D6" w:rsidRPr="002360F2">
        <w:rPr>
          <w:rStyle w:val="1-Char"/>
          <w:rtl/>
        </w:rPr>
        <w:t>.</w:t>
      </w:r>
    </w:p>
    <w:p w:rsidR="00264EF3" w:rsidRPr="002360F2" w:rsidRDefault="00264EF3" w:rsidP="009D44A6">
      <w:pPr>
        <w:numPr>
          <w:ilvl w:val="0"/>
          <w:numId w:val="81"/>
        </w:numPr>
        <w:jc w:val="both"/>
        <w:rPr>
          <w:rStyle w:val="1-Char"/>
          <w:rtl/>
        </w:rPr>
      </w:pPr>
      <w:r w:rsidRPr="002360F2">
        <w:rPr>
          <w:rStyle w:val="1-Char"/>
          <w:rtl/>
        </w:rPr>
        <w:t>برخ</w:t>
      </w:r>
      <w:r w:rsidR="002E23EF">
        <w:rPr>
          <w:rStyle w:val="1-Char"/>
          <w:rtl/>
        </w:rPr>
        <w:t>ی</w:t>
      </w:r>
      <w:r w:rsidRPr="002360F2">
        <w:rPr>
          <w:rStyle w:val="1-Char"/>
          <w:rtl/>
        </w:rPr>
        <w:t xml:space="preserve"> از فقهاء م</w:t>
      </w:r>
      <w:r w:rsidR="002E23EF">
        <w:rPr>
          <w:rStyle w:val="1-Char"/>
          <w:rtl/>
        </w:rPr>
        <w:t>ی</w:t>
      </w:r>
      <w:r w:rsidRPr="002360F2">
        <w:rPr>
          <w:rStyle w:val="1-Char"/>
          <w:rtl/>
        </w:rPr>
        <w:t>‌گو</w:t>
      </w:r>
      <w:r w:rsidR="002E23EF">
        <w:rPr>
          <w:rStyle w:val="1-Char"/>
          <w:rtl/>
        </w:rPr>
        <w:t>ی</w:t>
      </w:r>
      <w:r w:rsidRPr="002360F2">
        <w:rPr>
          <w:rStyle w:val="1-Char"/>
          <w:rtl/>
        </w:rPr>
        <w:t>ند</w:t>
      </w:r>
      <w:r w:rsidR="00E023D6" w:rsidRPr="002360F2">
        <w:rPr>
          <w:rStyle w:val="1-Char"/>
          <w:rtl/>
        </w:rPr>
        <w:t>:</w:t>
      </w:r>
      <w:r w:rsidRPr="002360F2">
        <w:rPr>
          <w:rStyle w:val="1-Char"/>
          <w:rtl/>
        </w:rPr>
        <w:t xml:space="preserve"> هرگاه «شارح» و «مُحش</w:t>
      </w:r>
      <w:r w:rsidR="002E23EF">
        <w:rPr>
          <w:rStyle w:val="1-Char"/>
          <w:rtl/>
        </w:rPr>
        <w:t>ی</w:t>
      </w:r>
      <w:r w:rsidRPr="002360F2">
        <w:rPr>
          <w:rStyle w:val="1-Char"/>
          <w:rtl/>
        </w:rPr>
        <w:t>» ب</w:t>
      </w:r>
      <w:r w:rsidR="00DF00F6" w:rsidRPr="002360F2">
        <w:rPr>
          <w:rStyle w:val="1-Char"/>
          <w:rFonts w:hint="cs"/>
          <w:rtl/>
        </w:rPr>
        <w:t>ر</w:t>
      </w:r>
      <w:r w:rsidRPr="002360F2">
        <w:rPr>
          <w:rStyle w:val="1-Char"/>
          <w:rtl/>
        </w:rPr>
        <w:t xml:space="preserve"> اصل </w:t>
      </w:r>
      <w:r w:rsidR="002E23EF">
        <w:rPr>
          <w:rStyle w:val="1-Char"/>
          <w:rtl/>
        </w:rPr>
        <w:t>ک</w:t>
      </w:r>
      <w:r w:rsidRPr="002360F2">
        <w:rPr>
          <w:rStyle w:val="1-Char"/>
          <w:rtl/>
        </w:rPr>
        <w:t>تاب چ</w:t>
      </w:r>
      <w:r w:rsidR="002E23EF">
        <w:rPr>
          <w:rStyle w:val="1-Char"/>
          <w:rtl/>
        </w:rPr>
        <w:t>ی</w:t>
      </w:r>
      <w:r w:rsidRPr="002360F2">
        <w:rPr>
          <w:rStyle w:val="1-Char"/>
          <w:rtl/>
        </w:rPr>
        <w:t>ز</w:t>
      </w:r>
      <w:r w:rsidR="002E23EF">
        <w:rPr>
          <w:rStyle w:val="1-Char"/>
          <w:rtl/>
        </w:rPr>
        <w:t>ی</w:t>
      </w:r>
      <w:r w:rsidRPr="002360F2">
        <w:rPr>
          <w:rStyle w:val="1-Char"/>
          <w:rtl/>
        </w:rPr>
        <w:t xml:space="preserve"> را ب</w:t>
      </w:r>
      <w:r w:rsidR="002E23EF">
        <w:rPr>
          <w:rStyle w:val="1-Char"/>
          <w:rtl/>
        </w:rPr>
        <w:t>ی</w:t>
      </w:r>
      <w:r w:rsidRPr="002360F2">
        <w:rPr>
          <w:rStyle w:val="1-Char"/>
          <w:rtl/>
        </w:rPr>
        <w:t>فزا</w:t>
      </w:r>
      <w:r w:rsidR="002E23EF">
        <w:rPr>
          <w:rStyle w:val="1-Char"/>
          <w:rtl/>
        </w:rPr>
        <w:t>ی</w:t>
      </w:r>
      <w:r w:rsidRPr="002360F2">
        <w:rPr>
          <w:rStyle w:val="1-Char"/>
          <w:rtl/>
        </w:rPr>
        <w:t>د،</w:t>
      </w:r>
      <w:r w:rsidR="00553FD4" w:rsidRPr="002360F2">
        <w:rPr>
          <w:rStyle w:val="1-Char"/>
          <w:rtl/>
        </w:rPr>
        <w:t xml:space="preserve"> </w:t>
      </w:r>
      <w:r w:rsidR="001433E0" w:rsidRPr="002360F2">
        <w:rPr>
          <w:rStyle w:val="1-Char"/>
          <w:rtl/>
        </w:rPr>
        <w:t>پس ا</w:t>
      </w:r>
      <w:r w:rsidR="002E23EF">
        <w:rPr>
          <w:rStyle w:val="1-Char"/>
          <w:rtl/>
        </w:rPr>
        <w:t>ی</w:t>
      </w:r>
      <w:r w:rsidR="001433E0" w:rsidRPr="002360F2">
        <w:rPr>
          <w:rStyle w:val="1-Char"/>
          <w:rtl/>
        </w:rPr>
        <w:t>ن افزودن</w:t>
      </w:r>
      <w:r w:rsidR="002E23EF">
        <w:rPr>
          <w:rStyle w:val="1-Char"/>
          <w:rtl/>
        </w:rPr>
        <w:t>ی</w:t>
      </w:r>
      <w:r w:rsidR="001433E0" w:rsidRPr="002360F2">
        <w:rPr>
          <w:rStyle w:val="1-Char"/>
          <w:rtl/>
        </w:rPr>
        <w:t xml:space="preserve"> </w:t>
      </w:r>
      <w:r w:rsidR="002E23EF">
        <w:rPr>
          <w:rStyle w:val="1-Char"/>
          <w:rtl/>
        </w:rPr>
        <w:t>ی</w:t>
      </w:r>
      <w:r w:rsidR="001433E0" w:rsidRPr="002360F2">
        <w:rPr>
          <w:rStyle w:val="1-Char"/>
          <w:rtl/>
        </w:rPr>
        <w:t>ا «بحث» (</w:t>
      </w:r>
      <w:r w:rsidRPr="002360F2">
        <w:rPr>
          <w:rStyle w:val="1-Char"/>
          <w:rtl/>
        </w:rPr>
        <w:t>تحق</w:t>
      </w:r>
      <w:r w:rsidR="002E23EF">
        <w:rPr>
          <w:rStyle w:val="1-Char"/>
          <w:rtl/>
        </w:rPr>
        <w:t>ی</w:t>
      </w:r>
      <w:r w:rsidRPr="002360F2">
        <w:rPr>
          <w:rStyle w:val="1-Char"/>
          <w:rtl/>
        </w:rPr>
        <w:t xml:space="preserve">ق) و «اعتراض» است </w:t>
      </w:r>
      <w:r w:rsidR="002E23EF">
        <w:rPr>
          <w:rStyle w:val="1-Char"/>
          <w:rtl/>
        </w:rPr>
        <w:t>ک</w:t>
      </w:r>
      <w:r w:rsidRPr="002360F2">
        <w:rPr>
          <w:rStyle w:val="1-Char"/>
          <w:rtl/>
        </w:rPr>
        <w:t xml:space="preserve">ه از </w:t>
      </w:r>
      <w:r w:rsidR="00DF00F6" w:rsidRPr="002360F2">
        <w:rPr>
          <w:rStyle w:val="1-Char"/>
          <w:rFonts w:hint="cs"/>
          <w:rtl/>
        </w:rPr>
        <w:t>س</w:t>
      </w:r>
      <w:r w:rsidRPr="002360F2">
        <w:rPr>
          <w:rStyle w:val="1-Char"/>
          <w:rtl/>
        </w:rPr>
        <w:t>و</w:t>
      </w:r>
      <w:r w:rsidR="002E23EF">
        <w:rPr>
          <w:rStyle w:val="1-Char"/>
          <w:rtl/>
        </w:rPr>
        <w:t>ی</w:t>
      </w:r>
      <w:r w:rsidRPr="002360F2">
        <w:rPr>
          <w:rStyle w:val="1-Char"/>
          <w:rtl/>
        </w:rPr>
        <w:t xml:space="preserve"> شارح و م</w:t>
      </w:r>
      <w:r w:rsidR="00DF00F6" w:rsidRPr="002360F2">
        <w:rPr>
          <w:rStyle w:val="1-Char"/>
          <w:rFonts w:hint="cs"/>
          <w:rtl/>
        </w:rPr>
        <w:t>ُ</w:t>
      </w:r>
      <w:r w:rsidRPr="002360F2">
        <w:rPr>
          <w:rStyle w:val="1-Char"/>
          <w:rtl/>
        </w:rPr>
        <w:t>حش</w:t>
      </w:r>
      <w:r w:rsidR="002E23EF">
        <w:rPr>
          <w:rStyle w:val="1-Char"/>
          <w:rtl/>
        </w:rPr>
        <w:t>ی</w:t>
      </w:r>
      <w:r w:rsidRPr="002360F2">
        <w:rPr>
          <w:rStyle w:val="1-Char"/>
          <w:rtl/>
        </w:rPr>
        <w:t xml:space="preserve"> صورت گرفت</w:t>
      </w:r>
      <w:r w:rsidR="001433E0" w:rsidRPr="002360F2">
        <w:rPr>
          <w:rStyle w:val="1-Char"/>
          <w:rtl/>
        </w:rPr>
        <w:t>ه (</w:t>
      </w:r>
      <w:r w:rsidRPr="002360F2">
        <w:rPr>
          <w:rStyle w:val="1-Char"/>
          <w:rtl/>
        </w:rPr>
        <w:t>البته در صورت</w:t>
      </w:r>
      <w:r w:rsidR="002E23EF">
        <w:rPr>
          <w:rStyle w:val="1-Char"/>
          <w:rtl/>
        </w:rPr>
        <w:t>ی</w:t>
      </w:r>
      <w:r w:rsidRPr="002360F2">
        <w:rPr>
          <w:rStyle w:val="1-Char"/>
          <w:rtl/>
        </w:rPr>
        <w:t xml:space="preserve"> </w:t>
      </w:r>
      <w:r w:rsidR="002E23EF">
        <w:rPr>
          <w:rStyle w:val="1-Char"/>
          <w:rtl/>
        </w:rPr>
        <w:t>ک</w:t>
      </w:r>
      <w:r w:rsidRPr="002360F2">
        <w:rPr>
          <w:rStyle w:val="1-Char"/>
          <w:rtl/>
        </w:rPr>
        <w:t>ه با ص</w:t>
      </w:r>
      <w:r w:rsidR="002E23EF">
        <w:rPr>
          <w:rStyle w:val="1-Char"/>
          <w:rtl/>
        </w:rPr>
        <w:t>ی</w:t>
      </w:r>
      <w:r w:rsidRPr="002360F2">
        <w:rPr>
          <w:rStyle w:val="1-Char"/>
          <w:rtl/>
        </w:rPr>
        <w:t>غه «بحث» و «اعتراض» باشد)</w:t>
      </w:r>
      <w:r w:rsidR="00DF00F6" w:rsidRPr="002360F2">
        <w:rPr>
          <w:rStyle w:val="1-Char"/>
          <w:rFonts w:hint="cs"/>
          <w:rtl/>
        </w:rPr>
        <w:t>،</w:t>
      </w:r>
      <w:r w:rsidRPr="002360F2">
        <w:rPr>
          <w:rStyle w:val="1-Char"/>
          <w:rtl/>
        </w:rPr>
        <w:t xml:space="preserve"> و </w:t>
      </w:r>
      <w:r w:rsidR="002E23EF">
        <w:rPr>
          <w:rStyle w:val="1-Char"/>
          <w:rtl/>
        </w:rPr>
        <w:t>ی</w:t>
      </w:r>
      <w:r w:rsidRPr="002360F2">
        <w:rPr>
          <w:rStyle w:val="1-Char"/>
          <w:rtl/>
        </w:rPr>
        <w:t>ا «تفص</w:t>
      </w:r>
      <w:r w:rsidR="002E23EF">
        <w:rPr>
          <w:rStyle w:val="1-Char"/>
          <w:rtl/>
        </w:rPr>
        <w:t>ی</w:t>
      </w:r>
      <w:r w:rsidRPr="002360F2">
        <w:rPr>
          <w:rStyle w:val="1-Char"/>
          <w:rtl/>
        </w:rPr>
        <w:t xml:space="preserve">ل مجملات» و </w:t>
      </w:r>
      <w:r w:rsidR="002E23EF">
        <w:rPr>
          <w:rStyle w:val="1-Char"/>
          <w:rtl/>
        </w:rPr>
        <w:t>ی</w:t>
      </w:r>
      <w:r w:rsidRPr="002360F2">
        <w:rPr>
          <w:rStyle w:val="1-Char"/>
          <w:rtl/>
        </w:rPr>
        <w:t>ا «ت</w:t>
      </w:r>
      <w:r w:rsidR="002E23EF">
        <w:rPr>
          <w:rStyle w:val="1-Char"/>
          <w:rtl/>
        </w:rPr>
        <w:t>ک</w:t>
      </w:r>
      <w:r w:rsidRPr="002360F2">
        <w:rPr>
          <w:rStyle w:val="1-Char"/>
          <w:rtl/>
        </w:rPr>
        <w:t>م</w:t>
      </w:r>
      <w:r w:rsidR="002E23EF">
        <w:rPr>
          <w:rStyle w:val="1-Char"/>
          <w:rtl/>
        </w:rPr>
        <w:t>ی</w:t>
      </w:r>
      <w:r w:rsidRPr="002360F2">
        <w:rPr>
          <w:rStyle w:val="1-Char"/>
          <w:rtl/>
        </w:rPr>
        <w:t>ل نقصان‌ها و پ</w:t>
      </w:r>
      <w:r w:rsidR="002E23EF">
        <w:rPr>
          <w:rStyle w:val="1-Char"/>
          <w:rtl/>
        </w:rPr>
        <w:t>ی</w:t>
      </w:r>
      <w:r w:rsidRPr="002360F2">
        <w:rPr>
          <w:rStyle w:val="1-Char"/>
          <w:rtl/>
        </w:rPr>
        <w:t>چ</w:t>
      </w:r>
      <w:r w:rsidR="002E23EF">
        <w:rPr>
          <w:rStyle w:val="1-Char"/>
          <w:rtl/>
        </w:rPr>
        <w:t>ی</w:t>
      </w:r>
      <w:r w:rsidRPr="002360F2">
        <w:rPr>
          <w:rStyle w:val="1-Char"/>
          <w:rtl/>
        </w:rPr>
        <w:t>دگ</w:t>
      </w:r>
      <w:r w:rsidR="002E23EF">
        <w:rPr>
          <w:rStyle w:val="1-Char"/>
          <w:rtl/>
        </w:rPr>
        <w:t>ی</w:t>
      </w:r>
      <w:r w:rsidR="00197563">
        <w:rPr>
          <w:rStyle w:val="1-Char"/>
          <w:rFonts w:hint="cs"/>
          <w:rtl/>
        </w:rPr>
        <w:t>‌</w:t>
      </w:r>
      <w:r w:rsidRPr="002360F2">
        <w:rPr>
          <w:rStyle w:val="1-Char"/>
          <w:rtl/>
        </w:rPr>
        <w:t>ها</w:t>
      </w:r>
      <w:r w:rsidR="002E23EF">
        <w:rPr>
          <w:rStyle w:val="1-Char"/>
          <w:rtl/>
        </w:rPr>
        <w:t>ی</w:t>
      </w:r>
      <w:r w:rsidRPr="002360F2">
        <w:rPr>
          <w:rStyle w:val="1-Char"/>
          <w:rtl/>
        </w:rPr>
        <w:t>» نو</w:t>
      </w:r>
      <w:r w:rsidR="002E23EF">
        <w:rPr>
          <w:rStyle w:val="1-Char"/>
          <w:rtl/>
        </w:rPr>
        <w:t>ی</w:t>
      </w:r>
      <w:r w:rsidRPr="002360F2">
        <w:rPr>
          <w:rStyle w:val="1-Char"/>
          <w:rtl/>
        </w:rPr>
        <w:t>سنده</w:t>
      </w:r>
      <w:r w:rsidR="00DF00F6" w:rsidRPr="002360F2">
        <w:rPr>
          <w:rStyle w:val="1-Char"/>
          <w:rFonts w:hint="cs"/>
          <w:rtl/>
        </w:rPr>
        <w:t>‌</w:t>
      </w:r>
      <w:r w:rsidR="002E23EF">
        <w:rPr>
          <w:rStyle w:val="1-Char"/>
          <w:rFonts w:hint="cs"/>
          <w:rtl/>
        </w:rPr>
        <w:t>ی</w:t>
      </w:r>
      <w:r w:rsidRPr="002360F2">
        <w:rPr>
          <w:rStyle w:val="1-Char"/>
          <w:rtl/>
        </w:rPr>
        <w:t xml:space="preserve"> اصل </w:t>
      </w:r>
      <w:r w:rsidR="002E23EF">
        <w:rPr>
          <w:rStyle w:val="1-Char"/>
          <w:rtl/>
        </w:rPr>
        <w:t>ک</w:t>
      </w:r>
      <w:r w:rsidRPr="002360F2">
        <w:rPr>
          <w:rStyle w:val="1-Char"/>
          <w:rtl/>
        </w:rPr>
        <w:t>تاب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9D44A6">
      <w:pPr>
        <w:numPr>
          <w:ilvl w:val="0"/>
          <w:numId w:val="81"/>
        </w:numPr>
        <w:jc w:val="both"/>
        <w:rPr>
          <w:rStyle w:val="1-Char"/>
          <w:rtl/>
        </w:rPr>
      </w:pPr>
      <w:r w:rsidRPr="001B200B">
        <w:rPr>
          <w:rStyle w:val="7-Char"/>
          <w:rtl/>
        </w:rPr>
        <w:t>«اِن قيل»</w:t>
      </w:r>
      <w:r w:rsidR="00E023D6" w:rsidRPr="00621A93">
        <w:rPr>
          <w:rStyle w:val="5-Char"/>
          <w:rtl/>
        </w:rPr>
        <w:t>:</w:t>
      </w:r>
      <w:r w:rsidRPr="002360F2">
        <w:rPr>
          <w:rStyle w:val="1-Char"/>
          <w:rtl/>
        </w:rPr>
        <w:t xml:space="preserve"> ا</w:t>
      </w:r>
      <w:r w:rsidR="002E23EF">
        <w:rPr>
          <w:rStyle w:val="1-Char"/>
          <w:rtl/>
        </w:rPr>
        <w:t>ی</w:t>
      </w:r>
      <w:r w:rsidRPr="002360F2">
        <w:rPr>
          <w:rStyle w:val="1-Char"/>
          <w:rtl/>
        </w:rPr>
        <w:t>ن واژه در اصطلاح فقهاء</w:t>
      </w:r>
      <w:r w:rsidR="007C1968" w:rsidRPr="002360F2">
        <w:rPr>
          <w:rStyle w:val="1-Char"/>
          <w:rFonts w:hint="cs"/>
          <w:rtl/>
        </w:rPr>
        <w:t>،</w:t>
      </w:r>
      <w:r w:rsidRPr="002360F2">
        <w:rPr>
          <w:rStyle w:val="1-Char"/>
          <w:rtl/>
        </w:rPr>
        <w:t xml:space="preserve"> در مطرح </w:t>
      </w:r>
      <w:r w:rsidR="002E23EF">
        <w:rPr>
          <w:rStyle w:val="1-Char"/>
          <w:rtl/>
        </w:rPr>
        <w:t>ک</w:t>
      </w:r>
      <w:r w:rsidRPr="002360F2">
        <w:rPr>
          <w:rStyle w:val="1-Char"/>
          <w:rtl/>
        </w:rPr>
        <w:t>ردن «سؤال ضع</w:t>
      </w:r>
      <w:r w:rsidR="002E23EF">
        <w:rPr>
          <w:rStyle w:val="1-Char"/>
          <w:rtl/>
        </w:rPr>
        <w:t>ی</w:t>
      </w:r>
      <w:r w:rsidRPr="002360F2">
        <w:rPr>
          <w:rStyle w:val="1-Char"/>
          <w:rtl/>
        </w:rPr>
        <w:t>ف</w:t>
      </w:r>
      <w:r w:rsidR="007C1968" w:rsidRPr="002360F2">
        <w:rPr>
          <w:rStyle w:val="1-Char"/>
          <w:rFonts w:hint="cs"/>
          <w:rtl/>
        </w:rPr>
        <w:t>»</w:t>
      </w:r>
      <w:r w:rsidRPr="002360F2">
        <w:rPr>
          <w:rStyle w:val="1-Char"/>
          <w:rtl/>
        </w:rPr>
        <w:t xml:space="preserve"> استعمال م</w:t>
      </w:r>
      <w:r w:rsidR="002E23EF">
        <w:rPr>
          <w:rStyle w:val="1-Char"/>
          <w:rtl/>
        </w:rPr>
        <w:t>ی</w:t>
      </w:r>
      <w:r w:rsidRPr="002360F2">
        <w:rPr>
          <w:rStyle w:val="1-Char"/>
          <w:rtl/>
        </w:rPr>
        <w:t>‌شود</w:t>
      </w:r>
      <w:r w:rsidR="00050118" w:rsidRPr="002360F2">
        <w:rPr>
          <w:rStyle w:val="1-Char"/>
          <w:rFonts w:hint="cs"/>
          <w:rtl/>
        </w:rPr>
        <w:t>،</w:t>
      </w:r>
      <w:r w:rsidRPr="002360F2">
        <w:rPr>
          <w:rStyle w:val="1-Char"/>
          <w:rtl/>
        </w:rPr>
        <w:t xml:space="preserve"> و معمولاً جواب ا</w:t>
      </w:r>
      <w:r w:rsidR="002E23EF">
        <w:rPr>
          <w:rStyle w:val="1-Char"/>
          <w:rtl/>
        </w:rPr>
        <w:t>ی</w:t>
      </w:r>
      <w:r w:rsidRPr="002360F2">
        <w:rPr>
          <w:rStyle w:val="1-Char"/>
          <w:rtl/>
        </w:rPr>
        <w:t>ن گونه پرسشها ن</w:t>
      </w:r>
      <w:r w:rsidR="002E23EF">
        <w:rPr>
          <w:rStyle w:val="1-Char"/>
          <w:rtl/>
        </w:rPr>
        <w:t>ی</w:t>
      </w:r>
      <w:r w:rsidRPr="002360F2">
        <w:rPr>
          <w:rStyle w:val="1-Char"/>
          <w:rtl/>
        </w:rPr>
        <w:t>ز</w:t>
      </w:r>
      <w:r w:rsidR="00050118" w:rsidRPr="002360F2">
        <w:rPr>
          <w:rStyle w:val="1-Char"/>
          <w:rFonts w:hint="cs"/>
          <w:rtl/>
        </w:rPr>
        <w:t>،</w:t>
      </w:r>
      <w:r w:rsidRPr="002360F2">
        <w:rPr>
          <w:rStyle w:val="1-Char"/>
          <w:rtl/>
        </w:rPr>
        <w:t xml:space="preserve"> با واژه</w:t>
      </w:r>
      <w:r w:rsidR="00050118" w:rsidRPr="002360F2">
        <w:rPr>
          <w:rStyle w:val="1-Char"/>
          <w:rFonts w:hint="cs"/>
          <w:rtl/>
        </w:rPr>
        <w:t>‌</w:t>
      </w:r>
      <w:r w:rsidR="002E23EF">
        <w:rPr>
          <w:rStyle w:val="1-Char"/>
          <w:rFonts w:hint="cs"/>
          <w:rtl/>
        </w:rPr>
        <w:t>ی</w:t>
      </w:r>
      <w:r w:rsidRPr="002360F2">
        <w:rPr>
          <w:rStyle w:val="1-Char"/>
          <w:rtl/>
        </w:rPr>
        <w:t xml:space="preserve"> </w:t>
      </w:r>
      <w:r w:rsidRPr="000877C6">
        <w:rPr>
          <w:rStyle w:val="7-Char"/>
          <w:rtl/>
        </w:rPr>
        <w:t>«قلنا»</w:t>
      </w:r>
      <w:r w:rsidRPr="002360F2">
        <w:rPr>
          <w:rStyle w:val="1-Char"/>
          <w:rtl/>
        </w:rPr>
        <w:t xml:space="preserve"> و </w:t>
      </w:r>
      <w:r w:rsidR="002E23EF">
        <w:rPr>
          <w:rStyle w:val="1-Char"/>
          <w:rtl/>
        </w:rPr>
        <w:t>ی</w:t>
      </w:r>
      <w:r w:rsidRPr="002360F2">
        <w:rPr>
          <w:rStyle w:val="1-Char"/>
          <w:rtl/>
        </w:rPr>
        <w:t xml:space="preserve">ا </w:t>
      </w:r>
      <w:r w:rsidRPr="000877C6">
        <w:rPr>
          <w:rStyle w:val="7-Char"/>
          <w:rtl/>
        </w:rPr>
        <w:t>«قلتُ»</w:t>
      </w:r>
      <w:r w:rsidRPr="002360F2">
        <w:rPr>
          <w:rStyle w:val="1-Char"/>
          <w:rtl/>
        </w:rPr>
        <w:t xml:space="preserve"> داده م</w:t>
      </w:r>
      <w:r w:rsidR="002E23EF">
        <w:rPr>
          <w:rStyle w:val="1-Char"/>
          <w:rtl/>
        </w:rPr>
        <w:t>ی</w:t>
      </w:r>
      <w:r w:rsidRPr="002360F2">
        <w:rPr>
          <w:rStyle w:val="1-Char"/>
          <w:rtl/>
        </w:rPr>
        <w:t>‌شود</w:t>
      </w:r>
      <w:r w:rsidR="00E023D6" w:rsidRPr="002360F2">
        <w:rPr>
          <w:rStyle w:val="1-Char"/>
          <w:rtl/>
        </w:rPr>
        <w:t>.</w:t>
      </w:r>
      <w:r w:rsidRPr="002360F2">
        <w:rPr>
          <w:rStyle w:val="1-Char"/>
          <w:rtl/>
        </w:rPr>
        <w:t xml:space="preserve"> چرا </w:t>
      </w:r>
      <w:r w:rsidR="002E23EF">
        <w:rPr>
          <w:rStyle w:val="1-Char"/>
          <w:rtl/>
        </w:rPr>
        <w:t>ک</w:t>
      </w:r>
      <w:r w:rsidRPr="002360F2">
        <w:rPr>
          <w:rStyle w:val="1-Char"/>
          <w:rtl/>
        </w:rPr>
        <w:t xml:space="preserve">ه </w:t>
      </w:r>
      <w:r w:rsidRPr="000877C6">
        <w:rPr>
          <w:rStyle w:val="7-Char"/>
          <w:rtl/>
        </w:rPr>
        <w:t>«اِنْ»</w:t>
      </w:r>
      <w:r w:rsidRPr="002360F2">
        <w:rPr>
          <w:rStyle w:val="1-Char"/>
          <w:rtl/>
        </w:rPr>
        <w:t xml:space="preserve"> در زبان عرب</w:t>
      </w:r>
      <w:r w:rsidR="002E23EF">
        <w:rPr>
          <w:rStyle w:val="1-Char"/>
          <w:rtl/>
        </w:rPr>
        <w:t>ی</w:t>
      </w:r>
      <w:r w:rsidRPr="002360F2">
        <w:rPr>
          <w:rStyle w:val="1-Char"/>
          <w:rtl/>
        </w:rPr>
        <w:t>،</w:t>
      </w:r>
      <w:r w:rsidR="00553FD4" w:rsidRPr="002360F2">
        <w:rPr>
          <w:rStyle w:val="1-Char"/>
          <w:rtl/>
        </w:rPr>
        <w:t xml:space="preserve"> </w:t>
      </w:r>
      <w:r w:rsidRPr="002360F2">
        <w:rPr>
          <w:rStyle w:val="1-Char"/>
          <w:rtl/>
        </w:rPr>
        <w:t>برا</w:t>
      </w:r>
      <w:r w:rsidR="002E23EF">
        <w:rPr>
          <w:rStyle w:val="1-Char"/>
          <w:rtl/>
        </w:rPr>
        <w:t>ی</w:t>
      </w:r>
      <w:r w:rsidRPr="002360F2">
        <w:rPr>
          <w:rStyle w:val="1-Char"/>
          <w:rtl/>
        </w:rPr>
        <w:t xml:space="preserve"> چ</w:t>
      </w:r>
      <w:r w:rsidR="002E23EF">
        <w:rPr>
          <w:rStyle w:val="1-Char"/>
          <w:rtl/>
        </w:rPr>
        <w:t>ی</w:t>
      </w:r>
      <w:r w:rsidRPr="002360F2">
        <w:rPr>
          <w:rStyle w:val="1-Char"/>
          <w:rtl/>
        </w:rPr>
        <w:t>زها</w:t>
      </w:r>
      <w:r w:rsidR="002E23EF">
        <w:rPr>
          <w:rStyle w:val="1-Char"/>
          <w:rtl/>
        </w:rPr>
        <w:t>ی</w:t>
      </w:r>
      <w:r w:rsidRPr="002360F2">
        <w:rPr>
          <w:rStyle w:val="1-Char"/>
          <w:rtl/>
        </w:rPr>
        <w:t xml:space="preserve"> مش</w:t>
      </w:r>
      <w:r w:rsidR="002E23EF">
        <w:rPr>
          <w:rStyle w:val="1-Char"/>
          <w:rtl/>
        </w:rPr>
        <w:t>ک</w:t>
      </w:r>
      <w:r w:rsidRPr="002360F2">
        <w:rPr>
          <w:rStyle w:val="1-Char"/>
          <w:rtl/>
        </w:rPr>
        <w:t>و</w:t>
      </w:r>
      <w:r w:rsidR="002E23EF">
        <w:rPr>
          <w:rStyle w:val="1-Char"/>
          <w:rtl/>
        </w:rPr>
        <w:t>ک</w:t>
      </w:r>
      <w:r w:rsidRPr="002360F2">
        <w:rPr>
          <w:rStyle w:val="1-Char"/>
          <w:rtl/>
        </w:rPr>
        <w:t xml:space="preserve"> و مورد ترد</w:t>
      </w:r>
      <w:r w:rsidR="002E23EF">
        <w:rPr>
          <w:rStyle w:val="1-Char"/>
          <w:rtl/>
        </w:rPr>
        <w:t>ی</w:t>
      </w:r>
      <w:r w:rsidRPr="002360F2">
        <w:rPr>
          <w:rStyle w:val="1-Char"/>
          <w:rtl/>
        </w:rPr>
        <w:t>د استعمال م</w:t>
      </w:r>
      <w:r w:rsidR="002E23EF">
        <w:rPr>
          <w:rStyle w:val="1-Char"/>
          <w:rtl/>
        </w:rPr>
        <w:t>ی</w:t>
      </w:r>
      <w:r w:rsidRPr="002360F2">
        <w:rPr>
          <w:rStyle w:val="1-Char"/>
          <w:rtl/>
        </w:rPr>
        <w:t>‌شود،</w:t>
      </w:r>
      <w:r w:rsidR="00553FD4" w:rsidRPr="002360F2">
        <w:rPr>
          <w:rStyle w:val="1-Char"/>
          <w:rtl/>
        </w:rPr>
        <w:t xml:space="preserve"> </w:t>
      </w:r>
      <w:r w:rsidRPr="002360F2">
        <w:rPr>
          <w:rStyle w:val="1-Char"/>
          <w:rtl/>
        </w:rPr>
        <w:t>بد</w:t>
      </w:r>
      <w:r w:rsidR="002E23EF">
        <w:rPr>
          <w:rStyle w:val="1-Char"/>
          <w:rtl/>
        </w:rPr>
        <w:t>ی</w:t>
      </w:r>
      <w:r w:rsidRPr="002360F2">
        <w:rPr>
          <w:rStyle w:val="1-Char"/>
          <w:rtl/>
        </w:rPr>
        <w:t>ن جهت گفتن</w:t>
      </w:r>
      <w:r w:rsidR="00E023D6" w:rsidRPr="002360F2">
        <w:rPr>
          <w:rStyle w:val="1-Char"/>
          <w:rtl/>
        </w:rPr>
        <w:t>:</w:t>
      </w:r>
      <w:r w:rsidRPr="002360F2">
        <w:rPr>
          <w:rStyle w:val="1-Char"/>
          <w:rtl/>
        </w:rPr>
        <w:t xml:space="preserve"> </w:t>
      </w:r>
      <w:r w:rsidRPr="000877C6">
        <w:rPr>
          <w:rStyle w:val="7-Char"/>
          <w:rtl/>
        </w:rPr>
        <w:t>«اِن زالت الشمس اكرمتك»</w:t>
      </w:r>
      <w:r w:rsidRPr="002360F2">
        <w:rPr>
          <w:rStyle w:val="1-Char"/>
          <w:rtl/>
        </w:rPr>
        <w:t xml:space="preserve"> درست ن</w:t>
      </w:r>
      <w:r w:rsidR="002E23EF">
        <w:rPr>
          <w:rStyle w:val="1-Char"/>
          <w:rtl/>
        </w:rPr>
        <w:t>ی</w:t>
      </w:r>
      <w:r w:rsidRPr="002360F2">
        <w:rPr>
          <w:rStyle w:val="1-Char"/>
          <w:rtl/>
        </w:rPr>
        <w:t>ست،</w:t>
      </w:r>
      <w:r w:rsidR="00553FD4" w:rsidRPr="002360F2">
        <w:rPr>
          <w:rStyle w:val="1-Char"/>
          <w:rtl/>
        </w:rPr>
        <w:t xml:space="preserve"> </w:t>
      </w:r>
      <w:r w:rsidR="001433E0" w:rsidRPr="002360F2">
        <w:rPr>
          <w:rStyle w:val="1-Char"/>
          <w:rtl/>
        </w:rPr>
        <w:t>(</w:t>
      </w:r>
      <w:r w:rsidRPr="002360F2">
        <w:rPr>
          <w:rStyle w:val="1-Char"/>
          <w:rtl/>
        </w:rPr>
        <w:t xml:space="preserve">چرا </w:t>
      </w:r>
      <w:r w:rsidR="002E23EF">
        <w:rPr>
          <w:rStyle w:val="1-Char"/>
          <w:rtl/>
        </w:rPr>
        <w:t>ک</w:t>
      </w:r>
      <w:r w:rsidRPr="002360F2">
        <w:rPr>
          <w:rStyle w:val="1-Char"/>
          <w:rtl/>
        </w:rPr>
        <w:t>ه زوال خورش</w:t>
      </w:r>
      <w:r w:rsidR="002E23EF">
        <w:rPr>
          <w:rStyle w:val="1-Char"/>
          <w:rtl/>
        </w:rPr>
        <w:t>ی</w:t>
      </w:r>
      <w:r w:rsidRPr="002360F2">
        <w:rPr>
          <w:rStyle w:val="1-Char"/>
          <w:rtl/>
        </w:rPr>
        <w:t>د،</w:t>
      </w:r>
      <w:r w:rsidR="00553FD4" w:rsidRPr="002360F2">
        <w:rPr>
          <w:rStyle w:val="1-Char"/>
          <w:rtl/>
        </w:rPr>
        <w:t xml:space="preserve"> </w:t>
      </w:r>
      <w:r w:rsidRPr="002360F2">
        <w:rPr>
          <w:rStyle w:val="1-Char"/>
          <w:rtl/>
        </w:rPr>
        <w:t>جزء چ</w:t>
      </w:r>
      <w:r w:rsidR="002E23EF">
        <w:rPr>
          <w:rStyle w:val="1-Char"/>
          <w:rtl/>
        </w:rPr>
        <w:t>ی</w:t>
      </w:r>
      <w:r w:rsidRPr="002360F2">
        <w:rPr>
          <w:rStyle w:val="1-Char"/>
          <w:rtl/>
        </w:rPr>
        <w:t>زها</w:t>
      </w:r>
      <w:r w:rsidR="002E23EF">
        <w:rPr>
          <w:rStyle w:val="1-Char"/>
          <w:rtl/>
        </w:rPr>
        <w:t>ی</w:t>
      </w:r>
      <w:r w:rsidRPr="002360F2">
        <w:rPr>
          <w:rStyle w:val="1-Char"/>
          <w:rtl/>
        </w:rPr>
        <w:t xml:space="preserve"> مش</w:t>
      </w:r>
      <w:r w:rsidR="002E23EF">
        <w:rPr>
          <w:rStyle w:val="1-Char"/>
          <w:rtl/>
        </w:rPr>
        <w:t>ک</w:t>
      </w:r>
      <w:r w:rsidRPr="002360F2">
        <w:rPr>
          <w:rStyle w:val="1-Char"/>
          <w:rtl/>
        </w:rPr>
        <w:t>و</w:t>
      </w:r>
      <w:r w:rsidR="002E23EF">
        <w:rPr>
          <w:rStyle w:val="1-Char"/>
          <w:rtl/>
        </w:rPr>
        <w:t>ک</w:t>
      </w:r>
      <w:r w:rsidRPr="002360F2">
        <w:rPr>
          <w:rStyle w:val="1-Char"/>
          <w:rtl/>
        </w:rPr>
        <w:t xml:space="preserve"> و مورد ترد</w:t>
      </w:r>
      <w:r w:rsidR="002E23EF">
        <w:rPr>
          <w:rStyle w:val="1-Char"/>
          <w:rtl/>
        </w:rPr>
        <w:t>ی</w:t>
      </w:r>
      <w:r w:rsidRPr="002360F2">
        <w:rPr>
          <w:rStyle w:val="1-Char"/>
          <w:rtl/>
        </w:rPr>
        <w:t>د نم</w:t>
      </w:r>
      <w:r w:rsidR="002E23EF">
        <w:rPr>
          <w:rStyle w:val="1-Char"/>
          <w:rtl/>
        </w:rPr>
        <w:t>ی</w:t>
      </w:r>
      <w:r w:rsidRPr="002360F2">
        <w:rPr>
          <w:rStyle w:val="1-Char"/>
          <w:rtl/>
        </w:rPr>
        <w:t>‌باشد،</w:t>
      </w:r>
      <w:r w:rsidR="00553FD4" w:rsidRPr="002360F2">
        <w:rPr>
          <w:rStyle w:val="1-Char"/>
          <w:rtl/>
        </w:rPr>
        <w:t xml:space="preserve"> </w:t>
      </w:r>
      <w:r w:rsidRPr="002360F2">
        <w:rPr>
          <w:rStyle w:val="1-Char"/>
          <w:rtl/>
        </w:rPr>
        <w:t>بل</w:t>
      </w:r>
      <w:r w:rsidR="002E23EF">
        <w:rPr>
          <w:rStyle w:val="1-Char"/>
          <w:rtl/>
        </w:rPr>
        <w:t>ک</w:t>
      </w:r>
      <w:r w:rsidRPr="002360F2">
        <w:rPr>
          <w:rStyle w:val="1-Char"/>
          <w:rtl/>
        </w:rPr>
        <w:t>ه از مسائل قطع</w:t>
      </w:r>
      <w:r w:rsidR="002E23EF">
        <w:rPr>
          <w:rStyle w:val="1-Char"/>
          <w:rtl/>
        </w:rPr>
        <w:t>ی</w:t>
      </w:r>
      <w:r w:rsidRPr="002360F2">
        <w:rPr>
          <w:rStyle w:val="1-Char"/>
          <w:rtl/>
        </w:rPr>
        <w:t xml:space="preserve"> و </w:t>
      </w:r>
      <w:r w:rsidR="002E23EF">
        <w:rPr>
          <w:rStyle w:val="1-Char"/>
          <w:rtl/>
        </w:rPr>
        <w:t>ی</w:t>
      </w:r>
      <w:r w:rsidRPr="002360F2">
        <w:rPr>
          <w:rStyle w:val="1-Char"/>
          <w:rtl/>
        </w:rPr>
        <w:t>ق</w:t>
      </w:r>
      <w:r w:rsidR="002E23EF">
        <w:rPr>
          <w:rStyle w:val="1-Char"/>
          <w:rtl/>
        </w:rPr>
        <w:t>ی</w:t>
      </w:r>
      <w:r w:rsidRPr="002360F2">
        <w:rPr>
          <w:rStyle w:val="1-Char"/>
          <w:rtl/>
        </w:rPr>
        <w:t>ن</w:t>
      </w:r>
      <w:r w:rsidR="002E23EF">
        <w:rPr>
          <w:rStyle w:val="1-Char"/>
          <w:rtl/>
        </w:rPr>
        <w:t>ی</w:t>
      </w:r>
      <w:r w:rsidRPr="002360F2">
        <w:rPr>
          <w:rStyle w:val="1-Char"/>
          <w:rtl/>
        </w:rPr>
        <w:t xml:space="preserve"> است،</w:t>
      </w:r>
      <w:r w:rsidR="00553FD4" w:rsidRPr="002360F2">
        <w:rPr>
          <w:rStyle w:val="1-Char"/>
          <w:rtl/>
        </w:rPr>
        <w:t xml:space="preserve"> </w:t>
      </w:r>
      <w:r w:rsidRPr="002360F2">
        <w:rPr>
          <w:rStyle w:val="1-Char"/>
          <w:rtl/>
        </w:rPr>
        <w:t>پس آوردن «اِنْ» با «زوال خورش</w:t>
      </w:r>
      <w:r w:rsidR="002E23EF">
        <w:rPr>
          <w:rStyle w:val="1-Char"/>
          <w:rtl/>
        </w:rPr>
        <w:t>ی</w:t>
      </w:r>
      <w:r w:rsidRPr="002360F2">
        <w:rPr>
          <w:rStyle w:val="1-Char"/>
          <w:rtl/>
        </w:rPr>
        <w:t>د» درست نم</w:t>
      </w:r>
      <w:r w:rsidR="002E23EF">
        <w:rPr>
          <w:rStyle w:val="1-Char"/>
          <w:rtl/>
        </w:rPr>
        <w:t>ی</w:t>
      </w:r>
      <w:r w:rsidRPr="002360F2">
        <w:rPr>
          <w:rStyle w:val="1-Char"/>
          <w:rtl/>
        </w:rPr>
        <w:t>‌باشد.)</w:t>
      </w:r>
    </w:p>
    <w:p w:rsidR="00264EF3" w:rsidRPr="002360F2" w:rsidRDefault="00264EF3" w:rsidP="009D44A6">
      <w:pPr>
        <w:numPr>
          <w:ilvl w:val="0"/>
          <w:numId w:val="81"/>
        </w:numPr>
        <w:jc w:val="both"/>
        <w:rPr>
          <w:rStyle w:val="1-Char"/>
          <w:rtl/>
        </w:rPr>
      </w:pPr>
      <w:r w:rsidRPr="000877C6">
        <w:rPr>
          <w:rStyle w:val="7-Char"/>
          <w:rtl/>
        </w:rPr>
        <w:t>«ولقائل اَن يّقول»</w:t>
      </w:r>
      <w:r w:rsidR="00E023D6" w:rsidRPr="00621A93">
        <w:rPr>
          <w:rStyle w:val="5-Char"/>
          <w:rtl/>
        </w:rPr>
        <w:t>:</w:t>
      </w:r>
      <w:r w:rsidRPr="002360F2">
        <w:rPr>
          <w:rStyle w:val="1-Char"/>
          <w:rtl/>
        </w:rPr>
        <w:t xml:space="preserve"> ا</w:t>
      </w:r>
      <w:r w:rsidR="002E23EF">
        <w:rPr>
          <w:rStyle w:val="1-Char"/>
          <w:rtl/>
        </w:rPr>
        <w:t>ی</w:t>
      </w:r>
      <w:r w:rsidRPr="002360F2">
        <w:rPr>
          <w:rStyle w:val="1-Char"/>
          <w:rtl/>
        </w:rPr>
        <w:t xml:space="preserve">ن واژه در مطرح </w:t>
      </w:r>
      <w:r w:rsidR="002E23EF">
        <w:rPr>
          <w:rStyle w:val="1-Char"/>
          <w:rtl/>
        </w:rPr>
        <w:t>ک</w:t>
      </w:r>
      <w:r w:rsidRPr="002360F2">
        <w:rPr>
          <w:rStyle w:val="1-Char"/>
          <w:rtl/>
        </w:rPr>
        <w:t>ردن «سؤال و پرسش قو</w:t>
      </w:r>
      <w:r w:rsidR="002E23EF">
        <w:rPr>
          <w:rStyle w:val="1-Char"/>
          <w:rtl/>
        </w:rPr>
        <w:t>ی</w:t>
      </w:r>
      <w:r w:rsidRPr="002360F2">
        <w:rPr>
          <w:rStyle w:val="1-Char"/>
          <w:rtl/>
        </w:rPr>
        <w:t>» استعمال م</w:t>
      </w:r>
      <w:r w:rsidR="002E23EF">
        <w:rPr>
          <w:rStyle w:val="1-Char"/>
          <w:rtl/>
        </w:rPr>
        <w:t>ی</w:t>
      </w:r>
      <w:r w:rsidRPr="002360F2">
        <w:rPr>
          <w:rStyle w:val="1-Char"/>
          <w:rtl/>
        </w:rPr>
        <w:t xml:space="preserve">‌گردد چرا </w:t>
      </w:r>
      <w:r w:rsidR="002E23EF">
        <w:rPr>
          <w:rStyle w:val="1-Char"/>
          <w:rtl/>
        </w:rPr>
        <w:t>ک</w:t>
      </w:r>
      <w:r w:rsidRPr="002360F2">
        <w:rPr>
          <w:rStyle w:val="1-Char"/>
          <w:rtl/>
        </w:rPr>
        <w:t>ه ا</w:t>
      </w:r>
      <w:r w:rsidR="002E23EF">
        <w:rPr>
          <w:rStyle w:val="1-Char"/>
          <w:rtl/>
        </w:rPr>
        <w:t>ی</w:t>
      </w:r>
      <w:r w:rsidRPr="002360F2">
        <w:rPr>
          <w:rStyle w:val="1-Char"/>
          <w:rtl/>
        </w:rPr>
        <w:t xml:space="preserve">ن واژه با «لام اختصاص» </w:t>
      </w:r>
      <w:r w:rsidR="002E23EF">
        <w:rPr>
          <w:rStyle w:val="1-Char"/>
          <w:rtl/>
        </w:rPr>
        <w:t>ک</w:t>
      </w:r>
      <w:r w:rsidRPr="002360F2">
        <w:rPr>
          <w:rStyle w:val="1-Char"/>
          <w:rtl/>
        </w:rPr>
        <w:t>ه برا</w:t>
      </w:r>
      <w:r w:rsidR="002E23EF">
        <w:rPr>
          <w:rStyle w:val="1-Char"/>
          <w:rtl/>
        </w:rPr>
        <w:t>ی</w:t>
      </w:r>
      <w:r w:rsidRPr="002360F2">
        <w:rPr>
          <w:rStyle w:val="1-Char"/>
          <w:rtl/>
        </w:rPr>
        <w:t xml:space="preserve"> ثبوت است،</w:t>
      </w:r>
      <w:r w:rsidR="00553FD4" w:rsidRPr="002360F2">
        <w:rPr>
          <w:rStyle w:val="1-Char"/>
          <w:rtl/>
        </w:rPr>
        <w:t xml:space="preserve"> </w:t>
      </w:r>
      <w:r w:rsidRPr="002360F2">
        <w:rPr>
          <w:rStyle w:val="1-Char"/>
          <w:rtl/>
        </w:rPr>
        <w:t>آورده شده است و ا</w:t>
      </w:r>
      <w:r w:rsidR="002E23EF">
        <w:rPr>
          <w:rStyle w:val="1-Char"/>
          <w:rtl/>
        </w:rPr>
        <w:t>ی</w:t>
      </w:r>
      <w:r w:rsidRPr="002360F2">
        <w:rPr>
          <w:rStyle w:val="1-Char"/>
          <w:rtl/>
        </w:rPr>
        <w:t>ن خود ب</w:t>
      </w:r>
      <w:r w:rsidR="002E23EF">
        <w:rPr>
          <w:rStyle w:val="1-Char"/>
          <w:rtl/>
        </w:rPr>
        <w:t>ی</w:t>
      </w:r>
      <w:r w:rsidRPr="002360F2">
        <w:rPr>
          <w:rStyle w:val="1-Char"/>
          <w:rtl/>
        </w:rPr>
        <w:t>انگر قوت آن است.</w:t>
      </w:r>
    </w:p>
    <w:p w:rsidR="00264EF3" w:rsidRPr="002360F2" w:rsidRDefault="00264EF3" w:rsidP="002360F2">
      <w:pPr>
        <w:ind w:firstLine="284"/>
        <w:jc w:val="both"/>
        <w:rPr>
          <w:rStyle w:val="1-Char"/>
          <w:rtl/>
        </w:rPr>
      </w:pPr>
      <w:r w:rsidRPr="002360F2">
        <w:rPr>
          <w:rStyle w:val="1-Char"/>
          <w:rtl/>
        </w:rPr>
        <w:t>و</w:t>
      </w:r>
      <w:r w:rsidR="00581BDD" w:rsidRPr="002360F2">
        <w:rPr>
          <w:rStyle w:val="1-Char"/>
          <w:rFonts w:hint="cs"/>
          <w:rtl/>
        </w:rPr>
        <w:t xml:space="preserve"> </w:t>
      </w:r>
      <w:r w:rsidRPr="002360F2">
        <w:rPr>
          <w:rStyle w:val="1-Char"/>
          <w:rtl/>
        </w:rPr>
        <w:t>معمولاً جواب ا</w:t>
      </w:r>
      <w:r w:rsidR="002E23EF">
        <w:rPr>
          <w:rStyle w:val="1-Char"/>
          <w:rtl/>
        </w:rPr>
        <w:t>ی</w:t>
      </w:r>
      <w:r w:rsidRPr="002360F2">
        <w:rPr>
          <w:rStyle w:val="1-Char"/>
          <w:rtl/>
        </w:rPr>
        <w:t>ن گونه پرسش</w:t>
      </w:r>
      <w:r w:rsidR="000877C6">
        <w:rPr>
          <w:rStyle w:val="1-Char"/>
          <w:rFonts w:hint="cs"/>
          <w:rtl/>
        </w:rPr>
        <w:t>‌</w:t>
      </w:r>
      <w:r w:rsidRPr="002360F2">
        <w:rPr>
          <w:rStyle w:val="1-Char"/>
          <w:rtl/>
        </w:rPr>
        <w:t>ها ن</w:t>
      </w:r>
      <w:r w:rsidR="002E23EF">
        <w:rPr>
          <w:rStyle w:val="1-Char"/>
          <w:rtl/>
        </w:rPr>
        <w:t>ی</w:t>
      </w:r>
      <w:r w:rsidRPr="002360F2">
        <w:rPr>
          <w:rStyle w:val="1-Char"/>
          <w:rtl/>
        </w:rPr>
        <w:t>ز با واژه</w:t>
      </w:r>
      <w:r w:rsidR="00050118" w:rsidRPr="002360F2">
        <w:rPr>
          <w:rStyle w:val="1-Char"/>
          <w:rFonts w:hint="cs"/>
          <w:rtl/>
        </w:rPr>
        <w:t>‌</w:t>
      </w:r>
      <w:r w:rsidR="002E23EF">
        <w:rPr>
          <w:rStyle w:val="1-Char"/>
          <w:rFonts w:hint="cs"/>
          <w:rtl/>
        </w:rPr>
        <w:t>ی</w:t>
      </w:r>
      <w:r w:rsidRPr="002360F2">
        <w:rPr>
          <w:rStyle w:val="1-Char"/>
          <w:rtl/>
        </w:rPr>
        <w:t xml:space="preserve"> </w:t>
      </w:r>
      <w:r w:rsidRPr="000877C6">
        <w:rPr>
          <w:rStyle w:val="7-Char"/>
          <w:rtl/>
        </w:rPr>
        <w:t>«أَقول»</w:t>
      </w:r>
      <w:r w:rsidRPr="002360F2">
        <w:rPr>
          <w:rStyle w:val="1-Char"/>
          <w:rtl/>
        </w:rPr>
        <w:t xml:space="preserve"> و </w:t>
      </w:r>
      <w:r w:rsidR="002E23EF">
        <w:rPr>
          <w:rStyle w:val="1-Char"/>
          <w:rtl/>
        </w:rPr>
        <w:t>ی</w:t>
      </w:r>
      <w:r w:rsidRPr="002360F2">
        <w:rPr>
          <w:rStyle w:val="1-Char"/>
          <w:rtl/>
        </w:rPr>
        <w:t xml:space="preserve">ا </w:t>
      </w:r>
      <w:r w:rsidRPr="000877C6">
        <w:rPr>
          <w:rStyle w:val="7-Char"/>
          <w:rtl/>
        </w:rPr>
        <w:t>«نَقول»</w:t>
      </w:r>
      <w:r w:rsidRPr="002360F2">
        <w:rPr>
          <w:rStyle w:val="1-Char"/>
          <w:rtl/>
        </w:rPr>
        <w:t xml:space="preserve"> داده م</w:t>
      </w:r>
      <w:r w:rsidR="002E23EF">
        <w:rPr>
          <w:rStyle w:val="1-Char"/>
          <w:rtl/>
        </w:rPr>
        <w:t>ی</w:t>
      </w:r>
      <w:r w:rsidRPr="002360F2">
        <w:rPr>
          <w:rStyle w:val="1-Char"/>
          <w:rtl/>
        </w:rPr>
        <w:t>‌شود</w:t>
      </w:r>
      <w:r w:rsidR="00E023D6" w:rsidRPr="002360F2">
        <w:rPr>
          <w:rStyle w:val="1-Char"/>
          <w:rtl/>
        </w:rPr>
        <w:t>.</w:t>
      </w:r>
    </w:p>
    <w:p w:rsidR="00264EF3" w:rsidRPr="002360F2" w:rsidRDefault="00264EF3" w:rsidP="009D44A6">
      <w:pPr>
        <w:numPr>
          <w:ilvl w:val="0"/>
          <w:numId w:val="81"/>
        </w:numPr>
        <w:jc w:val="both"/>
        <w:rPr>
          <w:rStyle w:val="1-Char"/>
          <w:rtl/>
        </w:rPr>
      </w:pPr>
      <w:r w:rsidRPr="001B200B">
        <w:rPr>
          <w:rStyle w:val="7-Char"/>
          <w:rtl/>
        </w:rPr>
        <w:t>«</w:t>
      </w:r>
      <w:r w:rsidR="001433E0" w:rsidRPr="001B200B">
        <w:rPr>
          <w:rStyle w:val="7-Char"/>
          <w:rtl/>
        </w:rPr>
        <w:t>فَاِن قلتَ»</w:t>
      </w:r>
      <w:r w:rsidR="001433E0" w:rsidRPr="0071712D">
        <w:rPr>
          <w:rStyle w:val="5-Char"/>
          <w:rtl/>
        </w:rPr>
        <w:t xml:space="preserve"> (</w:t>
      </w:r>
      <w:r w:rsidRPr="0071712D">
        <w:rPr>
          <w:rStyle w:val="5-Char"/>
          <w:rtl/>
        </w:rPr>
        <w:t>با فاء)</w:t>
      </w:r>
      <w:r w:rsidR="00E023D6" w:rsidRPr="0071712D">
        <w:rPr>
          <w:rStyle w:val="5-Char"/>
          <w:rtl/>
        </w:rPr>
        <w:t>:</w:t>
      </w:r>
      <w:r w:rsidR="00581BDD" w:rsidRPr="002360F2">
        <w:rPr>
          <w:rStyle w:val="1-Char"/>
          <w:rtl/>
        </w:rPr>
        <w:t xml:space="preserve"> دال بر سؤال ازمسئله قر</w:t>
      </w:r>
      <w:r w:rsidR="002E23EF">
        <w:rPr>
          <w:rStyle w:val="1-Char"/>
          <w:rtl/>
        </w:rPr>
        <w:t>ی</w:t>
      </w:r>
      <w:r w:rsidR="00581BDD" w:rsidRPr="002360F2">
        <w:rPr>
          <w:rStyle w:val="1-Char"/>
          <w:rtl/>
        </w:rPr>
        <w:t>ب</w:t>
      </w:r>
      <w:r w:rsidRPr="002360F2">
        <w:rPr>
          <w:rStyle w:val="1-Char"/>
          <w:rtl/>
        </w:rPr>
        <w:t xml:space="preserve">؛ و </w:t>
      </w:r>
      <w:r w:rsidRPr="0071712D">
        <w:rPr>
          <w:rStyle w:val="7-Char"/>
          <w:rtl/>
        </w:rPr>
        <w:t>«</w:t>
      </w:r>
      <w:r w:rsidR="001433E0" w:rsidRPr="0071712D">
        <w:rPr>
          <w:rStyle w:val="7-Char"/>
          <w:rtl/>
        </w:rPr>
        <w:t>و ان قُلتَ»</w:t>
      </w:r>
      <w:r w:rsidR="001433E0" w:rsidRPr="0071712D">
        <w:rPr>
          <w:rStyle w:val="5-Char"/>
          <w:rtl/>
        </w:rPr>
        <w:t xml:space="preserve"> (</w:t>
      </w:r>
      <w:r w:rsidRPr="0071712D">
        <w:rPr>
          <w:rStyle w:val="5-Char"/>
          <w:rtl/>
        </w:rPr>
        <w:t xml:space="preserve">با واو) </w:t>
      </w:r>
      <w:r w:rsidRPr="002360F2">
        <w:rPr>
          <w:rStyle w:val="1-Char"/>
          <w:rtl/>
        </w:rPr>
        <w:t>دال بر سؤ</w:t>
      </w:r>
      <w:r w:rsidR="00581BDD" w:rsidRPr="002360F2">
        <w:rPr>
          <w:rStyle w:val="1-Char"/>
          <w:rFonts w:hint="cs"/>
          <w:rtl/>
        </w:rPr>
        <w:t>ا</w:t>
      </w:r>
      <w:r w:rsidRPr="002360F2">
        <w:rPr>
          <w:rStyle w:val="1-Char"/>
          <w:rtl/>
        </w:rPr>
        <w:t>ل از مسئله بع</w:t>
      </w:r>
      <w:r w:rsidR="002E23EF">
        <w:rPr>
          <w:rStyle w:val="1-Char"/>
          <w:rtl/>
        </w:rPr>
        <w:t>ی</w:t>
      </w:r>
      <w:r w:rsidRPr="002360F2">
        <w:rPr>
          <w:rStyle w:val="1-Char"/>
          <w:rtl/>
        </w:rPr>
        <w:t>د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9D44A6">
      <w:pPr>
        <w:numPr>
          <w:ilvl w:val="0"/>
          <w:numId w:val="81"/>
        </w:numPr>
        <w:jc w:val="both"/>
        <w:rPr>
          <w:rStyle w:val="1-Char"/>
          <w:rtl/>
        </w:rPr>
      </w:pPr>
      <w:r w:rsidRPr="001B200B">
        <w:rPr>
          <w:rStyle w:val="7-Char"/>
          <w:rtl/>
        </w:rPr>
        <w:t>«</w:t>
      </w:r>
      <w:r w:rsidR="0065376B" w:rsidRPr="001B200B">
        <w:rPr>
          <w:rStyle w:val="7-Char"/>
          <w:rFonts w:hint="cs"/>
          <w:rtl/>
        </w:rPr>
        <w:t>ق</w:t>
      </w:r>
      <w:r w:rsidRPr="001B200B">
        <w:rPr>
          <w:rStyle w:val="7-Char"/>
          <w:rtl/>
        </w:rPr>
        <w:t>يل»</w:t>
      </w:r>
      <w:r w:rsidR="00E023D6" w:rsidRPr="00621A93">
        <w:rPr>
          <w:rStyle w:val="5-Char"/>
          <w:rtl/>
        </w:rPr>
        <w:t>:</w:t>
      </w:r>
      <w:r w:rsidRPr="002360F2">
        <w:rPr>
          <w:rStyle w:val="1-Char"/>
          <w:rtl/>
        </w:rPr>
        <w:t xml:space="preserve"> ا</w:t>
      </w:r>
      <w:r w:rsidR="002E23EF">
        <w:rPr>
          <w:rStyle w:val="1-Char"/>
          <w:rtl/>
        </w:rPr>
        <w:t>ی</w:t>
      </w:r>
      <w:r w:rsidRPr="002360F2">
        <w:rPr>
          <w:rStyle w:val="1-Char"/>
          <w:rtl/>
        </w:rPr>
        <w:t>ن واژه در مسائل اختلاف</w:t>
      </w:r>
      <w:r w:rsidR="002E23EF">
        <w:rPr>
          <w:rStyle w:val="1-Char"/>
          <w:rtl/>
        </w:rPr>
        <w:t>ی</w:t>
      </w:r>
      <w:r w:rsidRPr="002360F2">
        <w:rPr>
          <w:rStyle w:val="1-Char"/>
          <w:rtl/>
        </w:rPr>
        <w:t>،</w:t>
      </w:r>
      <w:r w:rsidR="00553FD4" w:rsidRPr="002360F2">
        <w:rPr>
          <w:rStyle w:val="1-Char"/>
          <w:rtl/>
        </w:rPr>
        <w:t xml:space="preserve"> </w:t>
      </w:r>
      <w:r w:rsidRPr="002360F2">
        <w:rPr>
          <w:rStyle w:val="1-Char"/>
          <w:rtl/>
        </w:rPr>
        <w:t>استعمال م</w:t>
      </w:r>
      <w:r w:rsidR="002E23EF">
        <w:rPr>
          <w:rStyle w:val="1-Char"/>
          <w:rtl/>
        </w:rPr>
        <w:t>ی</w:t>
      </w:r>
      <w:r w:rsidRPr="002360F2">
        <w:rPr>
          <w:rStyle w:val="1-Char"/>
          <w:rtl/>
        </w:rPr>
        <w:t>‌گردد</w:t>
      </w:r>
      <w:r w:rsidR="00E023D6" w:rsidRPr="002360F2">
        <w:rPr>
          <w:rStyle w:val="1-Char"/>
          <w:rtl/>
        </w:rPr>
        <w:t>.</w:t>
      </w:r>
      <w:r w:rsidRPr="002360F2">
        <w:rPr>
          <w:rStyle w:val="1-Char"/>
          <w:rtl/>
        </w:rPr>
        <w:t xml:space="preserve"> و به خاطرجه</w:t>
      </w:r>
      <w:r w:rsidR="001433E0" w:rsidRPr="002360F2">
        <w:rPr>
          <w:rStyle w:val="1-Char"/>
          <w:rtl/>
        </w:rPr>
        <w:t>ل قائل (</w:t>
      </w:r>
      <w:r w:rsidRPr="002360F2">
        <w:rPr>
          <w:rStyle w:val="1-Char"/>
          <w:rtl/>
        </w:rPr>
        <w:t>گو</w:t>
      </w:r>
      <w:r w:rsidR="002E23EF">
        <w:rPr>
          <w:rStyle w:val="1-Char"/>
          <w:rtl/>
        </w:rPr>
        <w:t>ی</w:t>
      </w:r>
      <w:r w:rsidRPr="002360F2">
        <w:rPr>
          <w:rStyle w:val="1-Char"/>
          <w:rtl/>
        </w:rPr>
        <w:t>نده) و</w:t>
      </w:r>
      <w:r w:rsidR="002E23EF">
        <w:rPr>
          <w:rStyle w:val="1-Char"/>
          <w:rtl/>
        </w:rPr>
        <w:t>ی</w:t>
      </w:r>
      <w:r w:rsidRPr="002360F2">
        <w:rPr>
          <w:rStyle w:val="1-Char"/>
          <w:rtl/>
        </w:rPr>
        <w:t>ا به خاطر «اختصار» ن</w:t>
      </w:r>
      <w:r w:rsidR="002E23EF">
        <w:rPr>
          <w:rStyle w:val="1-Char"/>
          <w:rtl/>
        </w:rPr>
        <w:t>ی</w:t>
      </w:r>
      <w:r w:rsidRPr="002360F2">
        <w:rPr>
          <w:rStyle w:val="1-Char"/>
          <w:rtl/>
        </w:rPr>
        <w:t>ز استفاده م</w:t>
      </w:r>
      <w:r w:rsidR="002E23EF">
        <w:rPr>
          <w:rStyle w:val="1-Char"/>
          <w:rtl/>
        </w:rPr>
        <w:t>ی</w:t>
      </w:r>
      <w:r w:rsidRPr="002360F2">
        <w:rPr>
          <w:rStyle w:val="1-Char"/>
          <w:rtl/>
        </w:rPr>
        <w:t>‌شود</w:t>
      </w:r>
      <w:r w:rsidR="00E023D6" w:rsidRPr="002360F2">
        <w:rPr>
          <w:rStyle w:val="1-Char"/>
          <w:rtl/>
        </w:rPr>
        <w:t>.</w:t>
      </w:r>
    </w:p>
    <w:p w:rsidR="00264EF3" w:rsidRPr="002360F2" w:rsidRDefault="00264EF3" w:rsidP="009D44A6">
      <w:pPr>
        <w:numPr>
          <w:ilvl w:val="0"/>
          <w:numId w:val="81"/>
        </w:numPr>
        <w:jc w:val="both"/>
        <w:rPr>
          <w:rStyle w:val="1-Char"/>
          <w:rtl/>
        </w:rPr>
      </w:pPr>
      <w:r w:rsidRPr="001B200B">
        <w:rPr>
          <w:rStyle w:val="7-Char"/>
          <w:rtl/>
        </w:rPr>
        <w:t>«و قيل فيه»</w:t>
      </w:r>
      <w:r w:rsidR="00E023D6" w:rsidRPr="00621A93">
        <w:rPr>
          <w:rStyle w:val="5-Char"/>
          <w:rtl/>
        </w:rPr>
        <w:t>:</w:t>
      </w:r>
      <w:r w:rsidRPr="0071712D">
        <w:rPr>
          <w:rStyle w:val="5-Char"/>
          <w:rtl/>
        </w:rPr>
        <w:t xml:space="preserve"> </w:t>
      </w:r>
      <w:r w:rsidRPr="002360F2">
        <w:rPr>
          <w:rStyle w:val="1-Char"/>
          <w:rtl/>
        </w:rPr>
        <w:t>ا</w:t>
      </w:r>
      <w:r w:rsidR="002E23EF">
        <w:rPr>
          <w:rStyle w:val="1-Char"/>
          <w:rtl/>
        </w:rPr>
        <w:t>ی</w:t>
      </w:r>
      <w:r w:rsidRPr="002360F2">
        <w:rPr>
          <w:rStyle w:val="1-Char"/>
          <w:rtl/>
        </w:rPr>
        <w:t>ن واژه</w:t>
      </w:r>
      <w:r w:rsidR="0065376B" w:rsidRPr="002360F2">
        <w:rPr>
          <w:rStyle w:val="1-Char"/>
          <w:rFonts w:hint="cs"/>
          <w:rtl/>
        </w:rPr>
        <w:t>،</w:t>
      </w:r>
      <w:r w:rsidRPr="002360F2">
        <w:rPr>
          <w:rStyle w:val="1-Char"/>
          <w:rtl/>
        </w:rPr>
        <w:t xml:space="preserve"> اشاره به ضعف اقوال فقهاء</w:t>
      </w:r>
      <w:r w:rsidR="0065376B" w:rsidRPr="002360F2">
        <w:rPr>
          <w:rStyle w:val="1-Char"/>
          <w:rFonts w:hint="cs"/>
          <w:rtl/>
        </w:rPr>
        <w:t>،</w:t>
      </w:r>
      <w:r w:rsidRPr="002360F2">
        <w:rPr>
          <w:rStyle w:val="1-Char"/>
          <w:rtl/>
        </w:rPr>
        <w:t xml:space="preserve"> پ</w:t>
      </w:r>
      <w:r w:rsidR="002E23EF">
        <w:rPr>
          <w:rStyle w:val="1-Char"/>
          <w:rtl/>
        </w:rPr>
        <w:t>ی</w:t>
      </w:r>
      <w:r w:rsidRPr="002360F2">
        <w:rPr>
          <w:rStyle w:val="1-Char"/>
          <w:rtl/>
        </w:rPr>
        <w:t>رامون مسئله دارد</w:t>
      </w:r>
      <w:r w:rsidR="00E023D6" w:rsidRPr="002360F2">
        <w:rPr>
          <w:rStyle w:val="1-Char"/>
          <w:rtl/>
        </w:rPr>
        <w:t>.</w:t>
      </w:r>
    </w:p>
    <w:p w:rsidR="00264EF3" w:rsidRPr="002360F2" w:rsidRDefault="00264EF3" w:rsidP="009D44A6">
      <w:pPr>
        <w:numPr>
          <w:ilvl w:val="0"/>
          <w:numId w:val="81"/>
        </w:numPr>
        <w:jc w:val="both"/>
        <w:rPr>
          <w:rStyle w:val="1-Char"/>
          <w:rtl/>
        </w:rPr>
      </w:pPr>
      <w:r w:rsidRPr="001B200B">
        <w:rPr>
          <w:rStyle w:val="7-Char"/>
          <w:rtl/>
        </w:rPr>
        <w:t>«التّعسف»</w:t>
      </w:r>
      <w:r w:rsidR="00E023D6" w:rsidRPr="00621A93">
        <w:rPr>
          <w:rStyle w:val="5-Char"/>
          <w:rtl/>
        </w:rPr>
        <w:t>:</w:t>
      </w:r>
      <w:r w:rsidRPr="0071712D">
        <w:rPr>
          <w:rStyle w:val="5-Char"/>
          <w:rtl/>
        </w:rPr>
        <w:t xml:space="preserve"> </w:t>
      </w:r>
      <w:r w:rsidRPr="002360F2">
        <w:rPr>
          <w:rStyle w:val="1-Char"/>
          <w:rtl/>
        </w:rPr>
        <w:t>فقهاء ا</w:t>
      </w:r>
      <w:r w:rsidR="002E23EF">
        <w:rPr>
          <w:rStyle w:val="1-Char"/>
          <w:rtl/>
        </w:rPr>
        <w:t>ی</w:t>
      </w:r>
      <w:r w:rsidRPr="002360F2">
        <w:rPr>
          <w:rStyle w:val="1-Char"/>
          <w:rtl/>
        </w:rPr>
        <w:t>ن واژه را بر «ارت</w:t>
      </w:r>
      <w:r w:rsidR="002E23EF">
        <w:rPr>
          <w:rStyle w:val="1-Char"/>
          <w:rtl/>
        </w:rPr>
        <w:t>ک</w:t>
      </w:r>
      <w:r w:rsidRPr="002360F2">
        <w:rPr>
          <w:rStyle w:val="1-Char"/>
          <w:rtl/>
        </w:rPr>
        <w:t>اب چ</w:t>
      </w:r>
      <w:r w:rsidR="002E23EF">
        <w:rPr>
          <w:rStyle w:val="1-Char"/>
          <w:rtl/>
        </w:rPr>
        <w:t>ی</w:t>
      </w:r>
      <w:r w:rsidRPr="002360F2">
        <w:rPr>
          <w:rStyle w:val="1-Char"/>
          <w:rtl/>
        </w:rPr>
        <w:t>زها</w:t>
      </w:r>
      <w:r w:rsidR="002E23EF">
        <w:rPr>
          <w:rStyle w:val="1-Char"/>
          <w:rtl/>
        </w:rPr>
        <w:t>یی</w:t>
      </w:r>
      <w:r w:rsidRPr="002360F2">
        <w:rPr>
          <w:rStyle w:val="1-Char"/>
          <w:rtl/>
        </w:rPr>
        <w:t xml:space="preserve"> </w:t>
      </w:r>
      <w:r w:rsidR="002E23EF">
        <w:rPr>
          <w:rStyle w:val="1-Char"/>
          <w:rtl/>
        </w:rPr>
        <w:t>ک</w:t>
      </w:r>
      <w:r w:rsidRPr="002360F2">
        <w:rPr>
          <w:rStyle w:val="1-Char"/>
          <w:rtl/>
        </w:rPr>
        <w:t>ه در نزد محققان جا</w:t>
      </w:r>
      <w:r w:rsidR="002E23EF">
        <w:rPr>
          <w:rStyle w:val="1-Char"/>
          <w:rtl/>
        </w:rPr>
        <w:t>ی</w:t>
      </w:r>
      <w:r w:rsidRPr="002360F2">
        <w:rPr>
          <w:rStyle w:val="1-Char"/>
          <w:rtl/>
        </w:rPr>
        <w:t>ز نم</w:t>
      </w:r>
      <w:r w:rsidR="002E23EF">
        <w:rPr>
          <w:rStyle w:val="1-Char"/>
          <w:rtl/>
        </w:rPr>
        <w:t>ی</w:t>
      </w:r>
      <w:r w:rsidRPr="002360F2">
        <w:rPr>
          <w:rStyle w:val="1-Char"/>
          <w:rtl/>
        </w:rPr>
        <w:t>‌باشد» اطلاق م</w:t>
      </w:r>
      <w:r w:rsidR="002E23EF">
        <w:rPr>
          <w:rStyle w:val="1-Char"/>
          <w:rtl/>
        </w:rPr>
        <w:t>ی</w:t>
      </w:r>
      <w:r w:rsidRPr="002360F2">
        <w:rPr>
          <w:rStyle w:val="1-Char"/>
          <w:rtl/>
        </w:rPr>
        <w:t>‌</w:t>
      </w:r>
      <w:r w:rsidR="002E23EF">
        <w:rPr>
          <w:rStyle w:val="1-Char"/>
          <w:rtl/>
        </w:rPr>
        <w:t>ک</w:t>
      </w:r>
      <w:r w:rsidRPr="002360F2">
        <w:rPr>
          <w:rStyle w:val="1-Char"/>
          <w:rtl/>
        </w:rPr>
        <w:t>نند</w:t>
      </w:r>
      <w:r w:rsidR="00E023D6" w:rsidRPr="002360F2">
        <w:rPr>
          <w:rStyle w:val="1-Char"/>
          <w:rtl/>
        </w:rPr>
        <w:t>.</w:t>
      </w:r>
      <w:r w:rsidRPr="002360F2">
        <w:rPr>
          <w:rStyle w:val="1-Char"/>
          <w:rtl/>
        </w:rPr>
        <w:t xml:space="preserve"> و ن</w:t>
      </w:r>
      <w:r w:rsidR="002E23EF">
        <w:rPr>
          <w:rStyle w:val="1-Char"/>
          <w:rtl/>
        </w:rPr>
        <w:t>ی</w:t>
      </w:r>
      <w:r w:rsidRPr="002360F2">
        <w:rPr>
          <w:rStyle w:val="1-Char"/>
          <w:rtl/>
        </w:rPr>
        <w:t>ز بر «ارت</w:t>
      </w:r>
      <w:r w:rsidR="002E23EF">
        <w:rPr>
          <w:rStyle w:val="1-Char"/>
          <w:rtl/>
        </w:rPr>
        <w:t>ک</w:t>
      </w:r>
      <w:r w:rsidRPr="002360F2">
        <w:rPr>
          <w:rStyle w:val="1-Char"/>
          <w:rtl/>
        </w:rPr>
        <w:t>اب آنچه ضرورت</w:t>
      </w:r>
      <w:r w:rsidR="002E23EF">
        <w:rPr>
          <w:rStyle w:val="1-Char"/>
          <w:rtl/>
        </w:rPr>
        <w:t>ی</w:t>
      </w:r>
      <w:r w:rsidRPr="002360F2">
        <w:rPr>
          <w:rStyle w:val="1-Char"/>
          <w:rtl/>
        </w:rPr>
        <w:t xml:space="preserve"> در</w:t>
      </w:r>
      <w:r w:rsidR="00581BDD" w:rsidRPr="002360F2">
        <w:rPr>
          <w:rStyle w:val="1-Char"/>
          <w:rFonts w:hint="cs"/>
          <w:rtl/>
        </w:rPr>
        <w:t xml:space="preserve"> </w:t>
      </w:r>
      <w:r w:rsidRPr="002360F2">
        <w:rPr>
          <w:rStyle w:val="1-Char"/>
          <w:rtl/>
        </w:rPr>
        <w:t>آن ن</w:t>
      </w:r>
      <w:r w:rsidR="002E23EF">
        <w:rPr>
          <w:rStyle w:val="1-Char"/>
          <w:rtl/>
        </w:rPr>
        <w:t>ی</w:t>
      </w:r>
      <w:r w:rsidRPr="002360F2">
        <w:rPr>
          <w:rStyle w:val="1-Char"/>
          <w:rtl/>
        </w:rPr>
        <w:t>ست</w:t>
      </w:r>
      <w:r w:rsidR="0065376B" w:rsidRPr="002360F2">
        <w:rPr>
          <w:rStyle w:val="1-Char"/>
          <w:rFonts w:hint="cs"/>
          <w:rtl/>
        </w:rPr>
        <w:t>،</w:t>
      </w:r>
      <w:r w:rsidRPr="002360F2">
        <w:rPr>
          <w:rStyle w:val="1-Char"/>
          <w:rtl/>
        </w:rPr>
        <w:t xml:space="preserve"> و اصل ن</w:t>
      </w:r>
      <w:r w:rsidR="002E23EF">
        <w:rPr>
          <w:rStyle w:val="1-Char"/>
          <w:rtl/>
        </w:rPr>
        <w:t>ی</w:t>
      </w:r>
      <w:r w:rsidRPr="002360F2">
        <w:rPr>
          <w:rStyle w:val="1-Char"/>
          <w:rtl/>
        </w:rPr>
        <w:t>ز خواهان عدمش است» استعمال م</w:t>
      </w:r>
      <w:r w:rsidR="002E23EF">
        <w:rPr>
          <w:rStyle w:val="1-Char"/>
          <w:rtl/>
        </w:rPr>
        <w:t>ی</w:t>
      </w:r>
      <w:r w:rsidRPr="002360F2">
        <w:rPr>
          <w:rStyle w:val="1-Char"/>
          <w:rtl/>
        </w:rPr>
        <w:t>‌گردد.</w:t>
      </w:r>
    </w:p>
    <w:p w:rsidR="00264EF3" w:rsidRPr="002360F2" w:rsidRDefault="00264EF3" w:rsidP="002360F2">
      <w:pPr>
        <w:ind w:firstLine="284"/>
        <w:jc w:val="both"/>
        <w:rPr>
          <w:rStyle w:val="1-Char"/>
          <w:rtl/>
        </w:rPr>
      </w:pPr>
      <w:r w:rsidRPr="002360F2">
        <w:rPr>
          <w:rStyle w:val="1-Char"/>
          <w:rtl/>
        </w:rPr>
        <w:t>و برخ</w:t>
      </w:r>
      <w:r w:rsidR="002E23EF">
        <w:rPr>
          <w:rStyle w:val="1-Char"/>
          <w:rtl/>
        </w:rPr>
        <w:t>ی</w:t>
      </w:r>
      <w:r w:rsidRPr="002360F2">
        <w:rPr>
          <w:rStyle w:val="1-Char"/>
          <w:rtl/>
        </w:rPr>
        <w:t xml:space="preserve"> از فقهاء در تعر</w:t>
      </w:r>
      <w:r w:rsidR="002E23EF">
        <w:rPr>
          <w:rStyle w:val="1-Char"/>
          <w:rtl/>
        </w:rPr>
        <w:t>ی</w:t>
      </w:r>
      <w:r w:rsidRPr="002360F2">
        <w:rPr>
          <w:rStyle w:val="1-Char"/>
          <w:rtl/>
        </w:rPr>
        <w:t>ف «التعسف» گفته‌اند</w:t>
      </w:r>
      <w:r w:rsidR="00E023D6" w:rsidRPr="002360F2">
        <w:rPr>
          <w:rStyle w:val="1-Char"/>
          <w:rtl/>
        </w:rPr>
        <w:t>:</w:t>
      </w:r>
      <w:r w:rsidRPr="002360F2">
        <w:rPr>
          <w:rStyle w:val="1-Char"/>
          <w:rtl/>
        </w:rPr>
        <w:t xml:space="preserve"> </w:t>
      </w:r>
      <w:r w:rsidRPr="000877C6">
        <w:rPr>
          <w:rStyle w:val="7-Char"/>
          <w:rtl/>
        </w:rPr>
        <w:t>«حمل الكلام علي معني لا تكون دلالته عليه ظاهرة»</w:t>
      </w:r>
      <w:r w:rsidRPr="002360F2">
        <w:rPr>
          <w:rStyle w:val="1-Char"/>
          <w:rtl/>
        </w:rPr>
        <w:t xml:space="preserve"> </w:t>
      </w:r>
      <w:r w:rsidR="002E23EF">
        <w:rPr>
          <w:rStyle w:val="1-Char"/>
          <w:rtl/>
        </w:rPr>
        <w:t>ی</w:t>
      </w:r>
      <w:r w:rsidRPr="002360F2">
        <w:rPr>
          <w:rStyle w:val="1-Char"/>
          <w:rtl/>
        </w:rPr>
        <w:t>عن</w:t>
      </w:r>
      <w:r w:rsidR="002E23EF">
        <w:rPr>
          <w:rStyle w:val="1-Char"/>
          <w:rtl/>
        </w:rPr>
        <w:t>ی</w:t>
      </w:r>
      <w:r w:rsidRPr="002360F2">
        <w:rPr>
          <w:rStyle w:val="1-Char"/>
          <w:rtl/>
        </w:rPr>
        <w:t xml:space="preserve"> حمل </w:t>
      </w:r>
      <w:r w:rsidR="002E23EF">
        <w:rPr>
          <w:rStyle w:val="1-Char"/>
          <w:rtl/>
        </w:rPr>
        <w:t>ک</w:t>
      </w:r>
      <w:r w:rsidRPr="002360F2">
        <w:rPr>
          <w:rStyle w:val="1-Char"/>
          <w:rtl/>
        </w:rPr>
        <w:t xml:space="preserve">ردن </w:t>
      </w:r>
      <w:r w:rsidR="002E23EF">
        <w:rPr>
          <w:rStyle w:val="1-Char"/>
          <w:rtl/>
        </w:rPr>
        <w:t>ک</w:t>
      </w:r>
      <w:r w:rsidRPr="002360F2">
        <w:rPr>
          <w:rStyle w:val="1-Char"/>
          <w:rtl/>
        </w:rPr>
        <w:t>لام</w:t>
      </w:r>
      <w:r w:rsidR="0065376B" w:rsidRPr="002360F2">
        <w:rPr>
          <w:rStyle w:val="1-Char"/>
          <w:rFonts w:hint="cs"/>
          <w:rtl/>
        </w:rPr>
        <w:t>،</w:t>
      </w:r>
      <w:r w:rsidRPr="002360F2">
        <w:rPr>
          <w:rStyle w:val="1-Char"/>
          <w:rtl/>
        </w:rPr>
        <w:t xml:space="preserve"> بر معنا</w:t>
      </w:r>
      <w:r w:rsidR="002E23EF">
        <w:rPr>
          <w:rStyle w:val="1-Char"/>
          <w:rtl/>
        </w:rPr>
        <w:t>یی</w:t>
      </w:r>
      <w:r w:rsidRPr="002360F2">
        <w:rPr>
          <w:rStyle w:val="1-Char"/>
          <w:rtl/>
        </w:rPr>
        <w:t xml:space="preserve"> </w:t>
      </w:r>
      <w:r w:rsidR="002E23EF">
        <w:rPr>
          <w:rStyle w:val="1-Char"/>
          <w:rtl/>
        </w:rPr>
        <w:t>ک</w:t>
      </w:r>
      <w:r w:rsidRPr="002360F2">
        <w:rPr>
          <w:rStyle w:val="1-Char"/>
          <w:rtl/>
        </w:rPr>
        <w:t>ه برآن دلالت ظاهر</w:t>
      </w:r>
      <w:r w:rsidR="002E23EF">
        <w:rPr>
          <w:rStyle w:val="1-Char"/>
          <w:rtl/>
        </w:rPr>
        <w:t>ی</w:t>
      </w:r>
      <w:r w:rsidRPr="002360F2">
        <w:rPr>
          <w:rStyle w:val="1-Char"/>
          <w:rtl/>
        </w:rPr>
        <w:t xml:space="preserve"> ندارد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البته ح</w:t>
      </w:r>
      <w:r w:rsidR="002E23EF">
        <w:rPr>
          <w:rStyle w:val="1-Char"/>
          <w:rtl/>
        </w:rPr>
        <w:t>ک</w:t>
      </w:r>
      <w:r w:rsidRPr="002360F2">
        <w:rPr>
          <w:rStyle w:val="1-Char"/>
          <w:rtl/>
        </w:rPr>
        <w:t>م «تعسف» از ح</w:t>
      </w:r>
      <w:r w:rsidR="002E23EF">
        <w:rPr>
          <w:rStyle w:val="1-Char"/>
          <w:rtl/>
        </w:rPr>
        <w:t>ک</w:t>
      </w:r>
      <w:r w:rsidRPr="002360F2">
        <w:rPr>
          <w:rStyle w:val="1-Char"/>
          <w:rtl/>
        </w:rPr>
        <w:t>م «بطلان» خف</w:t>
      </w:r>
      <w:r w:rsidR="002E23EF">
        <w:rPr>
          <w:rStyle w:val="1-Char"/>
          <w:rtl/>
        </w:rPr>
        <w:t>ی</w:t>
      </w:r>
      <w:r w:rsidRPr="002360F2">
        <w:rPr>
          <w:rStyle w:val="1-Char"/>
          <w:rtl/>
        </w:rPr>
        <w:t>فتر و سب</w:t>
      </w:r>
      <w:r w:rsidR="002E23EF">
        <w:rPr>
          <w:rStyle w:val="1-Char"/>
          <w:rtl/>
        </w:rPr>
        <w:t>ک</w:t>
      </w:r>
      <w:r w:rsidRPr="002360F2">
        <w:rPr>
          <w:rStyle w:val="1-Char"/>
          <w:rtl/>
        </w:rPr>
        <w:t>تر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9D44A6">
      <w:pPr>
        <w:numPr>
          <w:ilvl w:val="0"/>
          <w:numId w:val="81"/>
        </w:numPr>
        <w:jc w:val="both"/>
        <w:rPr>
          <w:rStyle w:val="1-Char"/>
          <w:rtl/>
        </w:rPr>
      </w:pPr>
      <w:r w:rsidRPr="001B200B">
        <w:rPr>
          <w:rStyle w:val="7-Char"/>
          <w:rtl/>
        </w:rPr>
        <w:t>«التساهل»</w:t>
      </w:r>
      <w:r w:rsidR="00E023D6" w:rsidRPr="00621A93">
        <w:rPr>
          <w:rStyle w:val="5-Char"/>
          <w:rtl/>
        </w:rPr>
        <w:t>:</w:t>
      </w:r>
      <w:r w:rsidRPr="002360F2">
        <w:rPr>
          <w:rStyle w:val="1-Char"/>
          <w:rtl/>
        </w:rPr>
        <w:t xml:space="preserve"> ا</w:t>
      </w:r>
      <w:r w:rsidR="002E23EF">
        <w:rPr>
          <w:rStyle w:val="1-Char"/>
          <w:rtl/>
        </w:rPr>
        <w:t>ی</w:t>
      </w:r>
      <w:r w:rsidRPr="002360F2">
        <w:rPr>
          <w:rStyle w:val="1-Char"/>
          <w:rtl/>
        </w:rPr>
        <w:t xml:space="preserve">ن واژه در نزد فقهاء به </w:t>
      </w:r>
      <w:r w:rsidR="002E23EF">
        <w:rPr>
          <w:rStyle w:val="1-Char"/>
          <w:rtl/>
        </w:rPr>
        <w:t>ک</w:t>
      </w:r>
      <w:r w:rsidRPr="002360F2">
        <w:rPr>
          <w:rStyle w:val="1-Char"/>
          <w:rtl/>
        </w:rPr>
        <w:t>لام</w:t>
      </w:r>
      <w:r w:rsidR="002E23EF">
        <w:rPr>
          <w:rStyle w:val="1-Char"/>
          <w:rtl/>
        </w:rPr>
        <w:t>ی</w:t>
      </w:r>
      <w:r w:rsidRPr="002360F2">
        <w:rPr>
          <w:rStyle w:val="1-Char"/>
          <w:rtl/>
        </w:rPr>
        <w:t xml:space="preserve"> اطلاق م</w:t>
      </w:r>
      <w:r w:rsidR="002E23EF">
        <w:rPr>
          <w:rStyle w:val="1-Char"/>
          <w:rtl/>
        </w:rPr>
        <w:t>ی</w:t>
      </w:r>
      <w:r w:rsidRPr="002360F2">
        <w:rPr>
          <w:rStyle w:val="1-Char"/>
          <w:rtl/>
        </w:rPr>
        <w:t xml:space="preserve">‌شود </w:t>
      </w:r>
      <w:r w:rsidR="002E23EF">
        <w:rPr>
          <w:rStyle w:val="1-Char"/>
          <w:rtl/>
        </w:rPr>
        <w:t>ک</w:t>
      </w:r>
      <w:r w:rsidRPr="002360F2">
        <w:rPr>
          <w:rStyle w:val="1-Char"/>
          <w:rtl/>
        </w:rPr>
        <w:t xml:space="preserve">ه </w:t>
      </w:r>
      <w:r w:rsidRPr="000877C6">
        <w:rPr>
          <w:rStyle w:val="7-Char"/>
          <w:rtl/>
        </w:rPr>
        <w:t>«لا خطأ فيه ولكن يحتاج الي نوع توجيه تحتمله العبارة»</w:t>
      </w:r>
      <w:r w:rsidRPr="002360F2">
        <w:rPr>
          <w:rStyle w:val="1-Char"/>
          <w:rtl/>
        </w:rPr>
        <w:t xml:space="preserve"> </w:t>
      </w:r>
      <w:r w:rsidR="002E23EF">
        <w:rPr>
          <w:rStyle w:val="1-Char"/>
          <w:rtl/>
        </w:rPr>
        <w:t>ی</w:t>
      </w:r>
      <w:r w:rsidRPr="002360F2">
        <w:rPr>
          <w:rStyle w:val="1-Char"/>
          <w:rtl/>
        </w:rPr>
        <w:t>عن</w:t>
      </w:r>
      <w:r w:rsidR="002E23EF">
        <w:rPr>
          <w:rStyle w:val="1-Char"/>
          <w:rtl/>
        </w:rPr>
        <w:t>ی</w:t>
      </w:r>
      <w:r w:rsidRPr="002360F2">
        <w:rPr>
          <w:rStyle w:val="1-Char"/>
          <w:rtl/>
        </w:rPr>
        <w:t xml:space="preserve"> </w:t>
      </w:r>
      <w:r w:rsidR="002E23EF">
        <w:rPr>
          <w:rStyle w:val="1-Char"/>
          <w:rtl/>
        </w:rPr>
        <w:t>ک</w:t>
      </w:r>
      <w:r w:rsidRPr="002360F2">
        <w:rPr>
          <w:rStyle w:val="1-Char"/>
          <w:rtl/>
        </w:rPr>
        <w:t>لام</w:t>
      </w:r>
      <w:r w:rsidR="002E23EF">
        <w:rPr>
          <w:rStyle w:val="1-Char"/>
          <w:rtl/>
        </w:rPr>
        <w:t>ی</w:t>
      </w:r>
      <w:r w:rsidRPr="002360F2">
        <w:rPr>
          <w:rStyle w:val="1-Char"/>
          <w:rtl/>
        </w:rPr>
        <w:t xml:space="preserve"> </w:t>
      </w:r>
      <w:r w:rsidR="002E23EF">
        <w:rPr>
          <w:rStyle w:val="1-Char"/>
          <w:rtl/>
        </w:rPr>
        <w:t>ک</w:t>
      </w:r>
      <w:r w:rsidRPr="002360F2">
        <w:rPr>
          <w:rStyle w:val="1-Char"/>
          <w:rtl/>
        </w:rPr>
        <w:t>ه ه</w:t>
      </w:r>
      <w:r w:rsidR="002E23EF">
        <w:rPr>
          <w:rStyle w:val="1-Char"/>
          <w:rtl/>
        </w:rPr>
        <w:t>ی</w:t>
      </w:r>
      <w:r w:rsidRPr="002360F2">
        <w:rPr>
          <w:rStyle w:val="1-Char"/>
          <w:rtl/>
        </w:rPr>
        <w:t>چ خطا و اشتباه</w:t>
      </w:r>
      <w:r w:rsidR="002E23EF">
        <w:rPr>
          <w:rStyle w:val="1-Char"/>
          <w:rtl/>
        </w:rPr>
        <w:t>ی</w:t>
      </w:r>
      <w:r w:rsidRPr="002360F2">
        <w:rPr>
          <w:rStyle w:val="1-Char"/>
          <w:rtl/>
        </w:rPr>
        <w:t xml:space="preserve"> درآن ن</w:t>
      </w:r>
      <w:r w:rsidR="002E23EF">
        <w:rPr>
          <w:rStyle w:val="1-Char"/>
          <w:rtl/>
        </w:rPr>
        <w:t>ی</w:t>
      </w:r>
      <w:r w:rsidRPr="002360F2">
        <w:rPr>
          <w:rStyle w:val="1-Char"/>
          <w:rtl/>
        </w:rPr>
        <w:t>ست و به نوع</w:t>
      </w:r>
      <w:r w:rsidR="002E23EF">
        <w:rPr>
          <w:rStyle w:val="1-Char"/>
          <w:rtl/>
        </w:rPr>
        <w:t>ی</w:t>
      </w:r>
      <w:r w:rsidRPr="002360F2">
        <w:rPr>
          <w:rStyle w:val="1-Char"/>
          <w:rtl/>
        </w:rPr>
        <w:t xml:space="preserve"> از توج</w:t>
      </w:r>
      <w:r w:rsidR="002E23EF">
        <w:rPr>
          <w:rStyle w:val="1-Char"/>
          <w:rtl/>
        </w:rPr>
        <w:t>ی</w:t>
      </w:r>
      <w:r w:rsidRPr="002360F2">
        <w:rPr>
          <w:rStyle w:val="1-Char"/>
          <w:rtl/>
        </w:rPr>
        <w:t>ه</w:t>
      </w:r>
      <w:r w:rsidR="0065376B" w:rsidRPr="002360F2">
        <w:rPr>
          <w:rStyle w:val="1-Char"/>
          <w:rFonts w:hint="cs"/>
          <w:rtl/>
        </w:rPr>
        <w:t>،</w:t>
      </w:r>
      <w:r w:rsidRPr="002360F2">
        <w:rPr>
          <w:rStyle w:val="1-Char"/>
          <w:rtl/>
        </w:rPr>
        <w:t xml:space="preserve"> </w:t>
      </w:r>
      <w:r w:rsidR="002E23EF">
        <w:rPr>
          <w:rStyle w:val="1-Char"/>
          <w:rtl/>
        </w:rPr>
        <w:t>ک</w:t>
      </w:r>
      <w:r w:rsidRPr="002360F2">
        <w:rPr>
          <w:rStyle w:val="1-Char"/>
          <w:rtl/>
        </w:rPr>
        <w:t>ه عبارت متضمن آن است،</w:t>
      </w:r>
      <w:r w:rsidR="00553FD4" w:rsidRPr="002360F2">
        <w:rPr>
          <w:rStyle w:val="1-Char"/>
          <w:rtl/>
        </w:rPr>
        <w:t xml:space="preserve"> </w:t>
      </w:r>
      <w:r w:rsidRPr="002360F2">
        <w:rPr>
          <w:rStyle w:val="1-Char"/>
          <w:rtl/>
        </w:rPr>
        <w:t>ن</w:t>
      </w:r>
      <w:r w:rsidR="002E23EF">
        <w:rPr>
          <w:rStyle w:val="1-Char"/>
          <w:rtl/>
        </w:rPr>
        <w:t>ی</w:t>
      </w:r>
      <w:r w:rsidRPr="002360F2">
        <w:rPr>
          <w:rStyle w:val="1-Char"/>
          <w:rtl/>
        </w:rPr>
        <w:t>از دارد</w:t>
      </w:r>
      <w:r w:rsidR="00E023D6" w:rsidRPr="002360F2">
        <w:rPr>
          <w:rStyle w:val="1-Char"/>
          <w:rtl/>
        </w:rPr>
        <w:t>.</w:t>
      </w:r>
    </w:p>
    <w:p w:rsidR="00264EF3" w:rsidRPr="002360F2" w:rsidRDefault="00264EF3" w:rsidP="009D44A6">
      <w:pPr>
        <w:numPr>
          <w:ilvl w:val="0"/>
          <w:numId w:val="81"/>
        </w:numPr>
        <w:jc w:val="both"/>
        <w:rPr>
          <w:rStyle w:val="1-Char"/>
          <w:rtl/>
        </w:rPr>
      </w:pPr>
      <w:r w:rsidRPr="001B200B">
        <w:rPr>
          <w:rStyle w:val="7-Char"/>
          <w:rtl/>
        </w:rPr>
        <w:t>«التسامح»</w:t>
      </w:r>
      <w:r w:rsidR="00E023D6" w:rsidRPr="00621A93">
        <w:rPr>
          <w:rStyle w:val="5-Char"/>
          <w:rtl/>
        </w:rPr>
        <w:t>:</w:t>
      </w:r>
      <w:r w:rsidRPr="002360F2">
        <w:rPr>
          <w:rStyle w:val="1-Char"/>
          <w:rtl/>
        </w:rPr>
        <w:t xml:space="preserve"> مراد از ا</w:t>
      </w:r>
      <w:r w:rsidR="002E23EF">
        <w:rPr>
          <w:rStyle w:val="1-Char"/>
          <w:rtl/>
        </w:rPr>
        <w:t>ی</w:t>
      </w:r>
      <w:r w:rsidRPr="002360F2">
        <w:rPr>
          <w:rStyle w:val="1-Char"/>
          <w:rtl/>
        </w:rPr>
        <w:t>ن واژه</w:t>
      </w:r>
      <w:r w:rsidR="0065376B" w:rsidRPr="002360F2">
        <w:rPr>
          <w:rStyle w:val="1-Char"/>
          <w:rFonts w:hint="cs"/>
          <w:rtl/>
        </w:rPr>
        <w:t>،</w:t>
      </w:r>
      <w:r w:rsidRPr="002360F2">
        <w:rPr>
          <w:rStyle w:val="1-Char"/>
          <w:rtl/>
        </w:rPr>
        <w:t xml:space="preserve"> ا</w:t>
      </w:r>
      <w:r w:rsidR="002E23EF">
        <w:rPr>
          <w:rStyle w:val="1-Char"/>
          <w:rtl/>
        </w:rPr>
        <w:t>ی</w:t>
      </w:r>
      <w:r w:rsidRPr="002360F2">
        <w:rPr>
          <w:rStyle w:val="1-Char"/>
          <w:rtl/>
        </w:rPr>
        <w:t xml:space="preserve">ن است </w:t>
      </w:r>
      <w:r w:rsidR="002E23EF">
        <w:rPr>
          <w:rStyle w:val="1-Char"/>
          <w:rtl/>
        </w:rPr>
        <w:t>ک</w:t>
      </w:r>
      <w:r w:rsidRPr="002360F2">
        <w:rPr>
          <w:rStyle w:val="1-Char"/>
          <w:rtl/>
        </w:rPr>
        <w:t>ه</w:t>
      </w:r>
      <w:r w:rsidR="00E023D6" w:rsidRPr="002360F2">
        <w:rPr>
          <w:rStyle w:val="1-Char"/>
          <w:rtl/>
        </w:rPr>
        <w:t>:</w:t>
      </w:r>
      <w:r w:rsidRPr="002360F2">
        <w:rPr>
          <w:rStyle w:val="1-Char"/>
          <w:rtl/>
        </w:rPr>
        <w:t xml:space="preserve"> «</w:t>
      </w:r>
      <w:r w:rsidR="001433E0" w:rsidRPr="002360F2">
        <w:rPr>
          <w:rStyle w:val="1-Char"/>
          <w:rtl/>
        </w:rPr>
        <w:t>ل</w:t>
      </w:r>
      <w:r w:rsidR="00581BDD" w:rsidRPr="002360F2">
        <w:rPr>
          <w:rStyle w:val="1-Char"/>
          <w:rtl/>
        </w:rPr>
        <w:t>فظ</w:t>
      </w:r>
      <w:r w:rsidR="002E23EF">
        <w:rPr>
          <w:rStyle w:val="1-Char"/>
          <w:rtl/>
        </w:rPr>
        <w:t>ی</w:t>
      </w:r>
      <w:r w:rsidR="00581BDD" w:rsidRPr="002360F2">
        <w:rPr>
          <w:rStyle w:val="1-Char"/>
          <w:rtl/>
        </w:rPr>
        <w:t xml:space="preserve"> را در غ</w:t>
      </w:r>
      <w:r w:rsidR="002E23EF">
        <w:rPr>
          <w:rStyle w:val="1-Char"/>
          <w:rtl/>
        </w:rPr>
        <w:t>ی</w:t>
      </w:r>
      <w:r w:rsidR="00581BDD" w:rsidRPr="002360F2">
        <w:rPr>
          <w:rStyle w:val="1-Char"/>
          <w:rtl/>
        </w:rPr>
        <w:t>ر</w:t>
      </w:r>
      <w:r w:rsidR="001433E0" w:rsidRPr="002360F2">
        <w:rPr>
          <w:rStyle w:val="1-Char"/>
          <w:rtl/>
        </w:rPr>
        <w:t>موضع اصل</w:t>
      </w:r>
      <w:r w:rsidR="002E23EF">
        <w:rPr>
          <w:rStyle w:val="1-Char"/>
          <w:rtl/>
        </w:rPr>
        <w:t>ی</w:t>
      </w:r>
      <w:r w:rsidR="001433E0" w:rsidRPr="002360F2">
        <w:rPr>
          <w:rStyle w:val="1-Char"/>
          <w:rtl/>
        </w:rPr>
        <w:t xml:space="preserve"> آن (</w:t>
      </w:r>
      <w:r w:rsidRPr="002360F2">
        <w:rPr>
          <w:rStyle w:val="1-Char"/>
          <w:rtl/>
        </w:rPr>
        <w:t>مانند مجاز)</w:t>
      </w:r>
      <w:r w:rsidR="0065376B" w:rsidRPr="002360F2">
        <w:rPr>
          <w:rStyle w:val="1-Char"/>
          <w:rFonts w:hint="cs"/>
          <w:rtl/>
        </w:rPr>
        <w:t xml:space="preserve"> ،</w:t>
      </w:r>
      <w:r w:rsidRPr="002360F2">
        <w:rPr>
          <w:rStyle w:val="1-Char"/>
          <w:rtl/>
        </w:rPr>
        <w:t xml:space="preserve"> بدون در نظرداشتن ارتباط</w:t>
      </w:r>
      <w:r w:rsidR="002E23EF">
        <w:rPr>
          <w:rStyle w:val="1-Char"/>
          <w:rtl/>
        </w:rPr>
        <w:t>ی</w:t>
      </w:r>
      <w:r w:rsidRPr="002360F2">
        <w:rPr>
          <w:rStyle w:val="1-Char"/>
          <w:rtl/>
        </w:rPr>
        <w:t xml:space="preserve"> مقبول</w:t>
      </w:r>
      <w:r w:rsidR="0065376B" w:rsidRPr="002360F2">
        <w:rPr>
          <w:rStyle w:val="1-Char"/>
          <w:rFonts w:hint="cs"/>
          <w:rtl/>
        </w:rPr>
        <w:t>،</w:t>
      </w:r>
      <w:r w:rsidRPr="002360F2">
        <w:rPr>
          <w:rStyle w:val="1-Char"/>
          <w:rtl/>
        </w:rPr>
        <w:t xml:space="preserve"> و قر</w:t>
      </w:r>
      <w:r w:rsidR="002E23EF">
        <w:rPr>
          <w:rStyle w:val="1-Char"/>
          <w:rtl/>
        </w:rPr>
        <w:t>ی</w:t>
      </w:r>
      <w:r w:rsidRPr="002360F2">
        <w:rPr>
          <w:rStyle w:val="1-Char"/>
          <w:rtl/>
        </w:rPr>
        <w:t>نه‌ا</w:t>
      </w:r>
      <w:r w:rsidR="002E23EF">
        <w:rPr>
          <w:rStyle w:val="1-Char"/>
          <w:rtl/>
        </w:rPr>
        <w:t>ی</w:t>
      </w:r>
      <w:r w:rsidRPr="002360F2">
        <w:rPr>
          <w:rStyle w:val="1-Char"/>
          <w:rtl/>
        </w:rPr>
        <w:t xml:space="preserve"> </w:t>
      </w:r>
      <w:r w:rsidR="002E23EF">
        <w:rPr>
          <w:rStyle w:val="1-Char"/>
          <w:rtl/>
        </w:rPr>
        <w:t>ک</w:t>
      </w:r>
      <w:r w:rsidRPr="002360F2">
        <w:rPr>
          <w:rStyle w:val="1-Char"/>
          <w:rtl/>
        </w:rPr>
        <w:t>ه دال بر همان معن</w:t>
      </w:r>
      <w:r w:rsidR="002E23EF">
        <w:rPr>
          <w:rStyle w:val="1-Char"/>
          <w:rtl/>
        </w:rPr>
        <w:t>ی</w:t>
      </w:r>
      <w:r w:rsidRPr="002360F2">
        <w:rPr>
          <w:rStyle w:val="1-Char"/>
          <w:rtl/>
        </w:rPr>
        <w:t xml:space="preserve"> باشد» استعمال </w:t>
      </w:r>
      <w:r w:rsidR="002E23EF">
        <w:rPr>
          <w:rStyle w:val="1-Char"/>
          <w:rtl/>
        </w:rPr>
        <w:t>ک</w:t>
      </w:r>
      <w:r w:rsidRPr="002360F2">
        <w:rPr>
          <w:rStyle w:val="1-Char"/>
          <w:rtl/>
        </w:rPr>
        <w:t>نند</w:t>
      </w:r>
      <w:r w:rsidR="00E023D6" w:rsidRPr="002360F2">
        <w:rPr>
          <w:rStyle w:val="1-Char"/>
          <w:rtl/>
        </w:rPr>
        <w:t>.</w:t>
      </w:r>
    </w:p>
    <w:p w:rsidR="00264EF3" w:rsidRPr="002360F2" w:rsidRDefault="00264EF3" w:rsidP="009D44A6">
      <w:pPr>
        <w:numPr>
          <w:ilvl w:val="0"/>
          <w:numId w:val="81"/>
        </w:numPr>
        <w:jc w:val="both"/>
        <w:rPr>
          <w:rStyle w:val="1-Char"/>
          <w:rtl/>
        </w:rPr>
      </w:pPr>
      <w:r w:rsidRPr="001B200B">
        <w:rPr>
          <w:rStyle w:val="7-Char"/>
          <w:rtl/>
        </w:rPr>
        <w:t>«محصل الكلام»</w:t>
      </w:r>
      <w:r w:rsidR="00E023D6" w:rsidRPr="00621A93">
        <w:rPr>
          <w:rStyle w:val="5-Char"/>
          <w:rtl/>
        </w:rPr>
        <w:t>:</w:t>
      </w:r>
      <w:r w:rsidRPr="002360F2">
        <w:rPr>
          <w:rStyle w:val="1-Char"/>
          <w:rtl/>
        </w:rPr>
        <w:t xml:space="preserve"> ا</w:t>
      </w:r>
      <w:r w:rsidR="002E23EF">
        <w:rPr>
          <w:rStyle w:val="1-Char"/>
          <w:rtl/>
        </w:rPr>
        <w:t>ی</w:t>
      </w:r>
      <w:r w:rsidRPr="002360F2">
        <w:rPr>
          <w:rStyle w:val="1-Char"/>
          <w:rtl/>
        </w:rPr>
        <w:t>ن واژه</w:t>
      </w:r>
      <w:r w:rsidR="0065376B" w:rsidRPr="002360F2">
        <w:rPr>
          <w:rStyle w:val="1-Char"/>
          <w:rFonts w:hint="cs"/>
          <w:rtl/>
        </w:rPr>
        <w:t xml:space="preserve"> </w:t>
      </w:r>
      <w:r w:rsidRPr="002360F2">
        <w:rPr>
          <w:rStyle w:val="1-Char"/>
          <w:rtl/>
        </w:rPr>
        <w:t>بر اجمال پس از تفص</w:t>
      </w:r>
      <w:r w:rsidR="002E23EF">
        <w:rPr>
          <w:rStyle w:val="1-Char"/>
          <w:rtl/>
        </w:rPr>
        <w:t>ی</w:t>
      </w:r>
      <w:r w:rsidRPr="002360F2">
        <w:rPr>
          <w:rStyle w:val="1-Char"/>
          <w:rtl/>
        </w:rPr>
        <w:t>ل</w:t>
      </w:r>
      <w:r w:rsidR="0065376B" w:rsidRPr="002360F2">
        <w:rPr>
          <w:rStyle w:val="1-Char"/>
          <w:rFonts w:hint="cs"/>
          <w:rtl/>
        </w:rPr>
        <w:t>،</w:t>
      </w:r>
      <w:r w:rsidRPr="002360F2">
        <w:rPr>
          <w:rStyle w:val="1-Char"/>
          <w:rtl/>
        </w:rPr>
        <w:t xml:space="preserve"> دلالت م</w:t>
      </w:r>
      <w:r w:rsidR="002E23EF">
        <w:rPr>
          <w:rStyle w:val="1-Char"/>
          <w:rtl/>
        </w:rPr>
        <w:t>ی</w:t>
      </w:r>
      <w:r w:rsidRPr="002360F2">
        <w:rPr>
          <w:rStyle w:val="1-Char"/>
          <w:rtl/>
        </w:rPr>
        <w:t>‌</w:t>
      </w:r>
      <w:r w:rsidR="002E23EF">
        <w:rPr>
          <w:rStyle w:val="1-Char"/>
          <w:rtl/>
        </w:rPr>
        <w:t>ک</w:t>
      </w:r>
      <w:r w:rsidRPr="002360F2">
        <w:rPr>
          <w:rStyle w:val="1-Char"/>
          <w:rtl/>
        </w:rPr>
        <w:t>ند</w:t>
      </w:r>
      <w:r w:rsidR="00E023D6" w:rsidRPr="002360F2">
        <w:rPr>
          <w:rStyle w:val="1-Char"/>
          <w:rtl/>
        </w:rPr>
        <w:t>.</w:t>
      </w:r>
    </w:p>
    <w:p w:rsidR="00264EF3" w:rsidRPr="002360F2" w:rsidRDefault="00264EF3" w:rsidP="009D44A6">
      <w:pPr>
        <w:numPr>
          <w:ilvl w:val="0"/>
          <w:numId w:val="81"/>
        </w:numPr>
        <w:jc w:val="both"/>
        <w:rPr>
          <w:rStyle w:val="1-Char"/>
          <w:rtl/>
        </w:rPr>
      </w:pPr>
      <w:r w:rsidRPr="001B200B">
        <w:rPr>
          <w:rStyle w:val="7-Char"/>
          <w:rtl/>
        </w:rPr>
        <w:t>«و حاصل الكلام»</w:t>
      </w:r>
      <w:r w:rsidR="00E023D6" w:rsidRPr="00621A93">
        <w:rPr>
          <w:rStyle w:val="5-Char"/>
          <w:rtl/>
        </w:rPr>
        <w:t>:</w:t>
      </w:r>
      <w:r w:rsidRPr="002360F2">
        <w:rPr>
          <w:rStyle w:val="1-Char"/>
          <w:rtl/>
        </w:rPr>
        <w:t xml:space="preserve"> ا</w:t>
      </w:r>
      <w:r w:rsidR="002E23EF">
        <w:rPr>
          <w:rStyle w:val="1-Char"/>
          <w:rtl/>
        </w:rPr>
        <w:t>ی</w:t>
      </w:r>
      <w:r w:rsidRPr="002360F2">
        <w:rPr>
          <w:rStyle w:val="1-Char"/>
          <w:rtl/>
        </w:rPr>
        <w:t>ن واژه بر تفص</w:t>
      </w:r>
      <w:r w:rsidR="002E23EF">
        <w:rPr>
          <w:rStyle w:val="1-Char"/>
          <w:rtl/>
        </w:rPr>
        <w:t>ی</w:t>
      </w:r>
      <w:r w:rsidRPr="002360F2">
        <w:rPr>
          <w:rStyle w:val="1-Char"/>
          <w:rtl/>
        </w:rPr>
        <w:t>ل پس از اجمال</w:t>
      </w:r>
      <w:r w:rsidR="0065376B" w:rsidRPr="002360F2">
        <w:rPr>
          <w:rStyle w:val="1-Char"/>
          <w:rFonts w:hint="cs"/>
          <w:rtl/>
        </w:rPr>
        <w:t>،</w:t>
      </w:r>
      <w:r w:rsidRPr="002360F2">
        <w:rPr>
          <w:rStyle w:val="1-Char"/>
          <w:rtl/>
        </w:rPr>
        <w:t xml:space="preserve"> دلالت دارد</w:t>
      </w:r>
      <w:r w:rsidR="00E023D6" w:rsidRPr="002360F2">
        <w:rPr>
          <w:rStyle w:val="1-Char"/>
          <w:rtl/>
        </w:rPr>
        <w:t>.</w:t>
      </w:r>
    </w:p>
    <w:p w:rsidR="00264EF3" w:rsidRPr="002360F2" w:rsidRDefault="00264EF3" w:rsidP="009D44A6">
      <w:pPr>
        <w:numPr>
          <w:ilvl w:val="0"/>
          <w:numId w:val="81"/>
        </w:numPr>
        <w:jc w:val="both"/>
        <w:rPr>
          <w:rStyle w:val="1-Char"/>
          <w:rtl/>
        </w:rPr>
      </w:pPr>
      <w:r w:rsidRPr="001B200B">
        <w:rPr>
          <w:rStyle w:val="7-Char"/>
          <w:rtl/>
        </w:rPr>
        <w:t>«حاصله»</w:t>
      </w:r>
      <w:r w:rsidRPr="0071712D">
        <w:rPr>
          <w:rStyle w:val="5-Char"/>
          <w:rtl/>
        </w:rPr>
        <w:t xml:space="preserve"> </w:t>
      </w:r>
      <w:r w:rsidR="002E23EF">
        <w:rPr>
          <w:rStyle w:val="5-Char"/>
          <w:rtl/>
        </w:rPr>
        <w:t>ی</w:t>
      </w:r>
      <w:r w:rsidRPr="0071712D">
        <w:rPr>
          <w:rStyle w:val="5-Char"/>
          <w:rtl/>
        </w:rPr>
        <w:t xml:space="preserve">ا </w:t>
      </w:r>
      <w:r w:rsidRPr="001B200B">
        <w:rPr>
          <w:rStyle w:val="7-Char"/>
          <w:rtl/>
        </w:rPr>
        <w:t>«محصله»</w:t>
      </w:r>
      <w:r w:rsidRPr="0071712D">
        <w:rPr>
          <w:rStyle w:val="5-Char"/>
          <w:rtl/>
        </w:rPr>
        <w:t xml:space="preserve"> </w:t>
      </w:r>
      <w:r w:rsidR="002E23EF">
        <w:rPr>
          <w:rStyle w:val="5-Char"/>
          <w:rtl/>
        </w:rPr>
        <w:t>ی</w:t>
      </w:r>
      <w:r w:rsidRPr="0071712D">
        <w:rPr>
          <w:rStyle w:val="5-Char"/>
          <w:rtl/>
        </w:rPr>
        <w:t xml:space="preserve">ا </w:t>
      </w:r>
      <w:r w:rsidRPr="001B200B">
        <w:rPr>
          <w:rStyle w:val="7-Char"/>
          <w:rtl/>
        </w:rPr>
        <w:t>«تحريره»</w:t>
      </w:r>
      <w:r w:rsidRPr="0071712D">
        <w:rPr>
          <w:rStyle w:val="5-Char"/>
          <w:rtl/>
        </w:rPr>
        <w:t xml:space="preserve"> </w:t>
      </w:r>
      <w:r w:rsidR="002E23EF">
        <w:rPr>
          <w:rStyle w:val="5-Char"/>
          <w:rtl/>
        </w:rPr>
        <w:t>ی</w:t>
      </w:r>
      <w:r w:rsidRPr="0071712D">
        <w:rPr>
          <w:rStyle w:val="5-Char"/>
          <w:rtl/>
        </w:rPr>
        <w:t xml:space="preserve">ا </w:t>
      </w:r>
      <w:r w:rsidR="0065376B" w:rsidRPr="001B200B">
        <w:rPr>
          <w:rStyle w:val="7-Char"/>
          <w:rFonts w:hint="cs"/>
          <w:rtl/>
        </w:rPr>
        <w:t>«</w:t>
      </w:r>
      <w:r w:rsidRPr="001B200B">
        <w:rPr>
          <w:rStyle w:val="7-Char"/>
          <w:rtl/>
        </w:rPr>
        <w:t>تنقيحه»</w:t>
      </w:r>
      <w:r w:rsidRPr="0071712D">
        <w:rPr>
          <w:rStyle w:val="5-Char"/>
          <w:rtl/>
        </w:rPr>
        <w:t xml:space="preserve"> و امثال ا</w:t>
      </w:r>
      <w:r w:rsidR="002E23EF">
        <w:rPr>
          <w:rStyle w:val="5-Char"/>
          <w:rtl/>
        </w:rPr>
        <w:t>ی</w:t>
      </w:r>
      <w:r w:rsidRPr="0071712D">
        <w:rPr>
          <w:rStyle w:val="5-Char"/>
          <w:rtl/>
        </w:rPr>
        <w:t>ن</w:t>
      </w:r>
      <w:r w:rsidR="004A29FC" w:rsidRPr="0071712D">
        <w:rPr>
          <w:rStyle w:val="5-Char"/>
          <w:rFonts w:hint="cs"/>
          <w:rtl/>
        </w:rPr>
        <w:t>‌</w:t>
      </w:r>
      <w:r w:rsidRPr="0071712D">
        <w:rPr>
          <w:rStyle w:val="5-Char"/>
          <w:rtl/>
        </w:rPr>
        <w:t>ها:</w:t>
      </w:r>
      <w:r w:rsidRPr="002360F2">
        <w:rPr>
          <w:rStyle w:val="1-Char"/>
          <w:rtl/>
        </w:rPr>
        <w:t xml:space="preserve"> ا</w:t>
      </w:r>
      <w:r w:rsidR="002E23EF">
        <w:rPr>
          <w:rStyle w:val="1-Char"/>
          <w:rtl/>
        </w:rPr>
        <w:t>ی</w:t>
      </w:r>
      <w:r w:rsidRPr="002360F2">
        <w:rPr>
          <w:rStyle w:val="1-Char"/>
          <w:rtl/>
        </w:rPr>
        <w:t>ن واژه‌ها</w:t>
      </w:r>
      <w:r w:rsidR="0065376B" w:rsidRPr="002360F2">
        <w:rPr>
          <w:rStyle w:val="1-Char"/>
          <w:rFonts w:hint="cs"/>
          <w:rtl/>
        </w:rPr>
        <w:t>،</w:t>
      </w:r>
      <w:r w:rsidRPr="002360F2">
        <w:rPr>
          <w:rStyle w:val="1-Char"/>
          <w:rtl/>
        </w:rPr>
        <w:t xml:space="preserve"> دال بر </w:t>
      </w:r>
      <w:r w:rsidR="002E23EF">
        <w:rPr>
          <w:rStyle w:val="1-Char"/>
          <w:rtl/>
        </w:rPr>
        <w:t>ک</w:t>
      </w:r>
      <w:r w:rsidRPr="002360F2">
        <w:rPr>
          <w:rStyle w:val="1-Char"/>
          <w:rtl/>
        </w:rPr>
        <w:t>وتاه</w:t>
      </w:r>
      <w:r w:rsidR="002E23EF">
        <w:rPr>
          <w:rStyle w:val="1-Char"/>
          <w:rtl/>
        </w:rPr>
        <w:t>ی</w:t>
      </w:r>
      <w:r w:rsidRPr="002360F2">
        <w:rPr>
          <w:rStyle w:val="1-Char"/>
          <w:rtl/>
        </w:rPr>
        <w:t>‌ها و نارسائ</w:t>
      </w:r>
      <w:r w:rsidR="002E23EF">
        <w:rPr>
          <w:rStyle w:val="1-Char"/>
          <w:rtl/>
        </w:rPr>
        <w:t>ی</w:t>
      </w:r>
      <w:r w:rsidR="000877C6">
        <w:rPr>
          <w:rStyle w:val="1-Char"/>
          <w:rFonts w:hint="cs"/>
          <w:rtl/>
        </w:rPr>
        <w:t>‌</w:t>
      </w:r>
      <w:r w:rsidRPr="002360F2">
        <w:rPr>
          <w:rStyle w:val="1-Char"/>
          <w:rtl/>
        </w:rPr>
        <w:t>ها</w:t>
      </w:r>
      <w:r w:rsidR="002E23EF">
        <w:rPr>
          <w:rStyle w:val="1-Char"/>
          <w:rtl/>
        </w:rPr>
        <w:t>ی</w:t>
      </w:r>
      <w:r w:rsidRPr="002360F2">
        <w:rPr>
          <w:rStyle w:val="1-Char"/>
          <w:rtl/>
        </w:rPr>
        <w:t xml:space="preserve"> اصل </w:t>
      </w:r>
      <w:r w:rsidR="002E23EF">
        <w:rPr>
          <w:rStyle w:val="1-Char"/>
          <w:rtl/>
        </w:rPr>
        <w:t>ک</w:t>
      </w:r>
      <w:r w:rsidRPr="002360F2">
        <w:rPr>
          <w:rStyle w:val="1-Char"/>
          <w:rtl/>
        </w:rPr>
        <w:t>تاب</w:t>
      </w:r>
      <w:r w:rsidR="0065376B" w:rsidRPr="002360F2">
        <w:rPr>
          <w:rStyle w:val="1-Char"/>
          <w:rFonts w:hint="cs"/>
          <w:rtl/>
        </w:rPr>
        <w:t>،</w:t>
      </w:r>
      <w:r w:rsidRPr="002360F2">
        <w:rPr>
          <w:rStyle w:val="1-Char"/>
          <w:rtl/>
        </w:rPr>
        <w:t xml:space="preserve"> و </w:t>
      </w:r>
      <w:r w:rsidR="002E23EF">
        <w:rPr>
          <w:rStyle w:val="1-Char"/>
          <w:rtl/>
        </w:rPr>
        <w:t>ی</w:t>
      </w:r>
      <w:r w:rsidRPr="002360F2">
        <w:rPr>
          <w:rStyle w:val="1-Char"/>
          <w:rtl/>
        </w:rPr>
        <w:t>ا دال بر حشو</w:t>
      </w:r>
      <w:r w:rsidR="002E23EF">
        <w:rPr>
          <w:rStyle w:val="1-Char"/>
          <w:rtl/>
        </w:rPr>
        <w:t>ی</w:t>
      </w:r>
      <w:r w:rsidRPr="002360F2">
        <w:rPr>
          <w:rStyle w:val="1-Char"/>
          <w:rtl/>
        </w:rPr>
        <w:t xml:space="preserve">ات </w:t>
      </w:r>
      <w:r w:rsidR="002E23EF">
        <w:rPr>
          <w:rStyle w:val="1-Char"/>
          <w:rtl/>
        </w:rPr>
        <w:t>ک</w:t>
      </w:r>
      <w:r w:rsidRPr="002360F2">
        <w:rPr>
          <w:rStyle w:val="1-Char"/>
          <w:rtl/>
        </w:rPr>
        <w:t>تاب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9D44A6">
      <w:pPr>
        <w:numPr>
          <w:ilvl w:val="0"/>
          <w:numId w:val="81"/>
        </w:numPr>
        <w:jc w:val="both"/>
        <w:rPr>
          <w:rStyle w:val="1-Char"/>
          <w:rtl/>
        </w:rPr>
      </w:pPr>
      <w:r w:rsidRPr="002360F2">
        <w:rPr>
          <w:rStyle w:val="1-Char"/>
          <w:rtl/>
        </w:rPr>
        <w:t>فقهاء در جانش</w:t>
      </w:r>
      <w:r w:rsidR="002E23EF">
        <w:rPr>
          <w:rStyle w:val="1-Char"/>
          <w:rtl/>
        </w:rPr>
        <w:t>ی</w:t>
      </w:r>
      <w:r w:rsidRPr="002360F2">
        <w:rPr>
          <w:rStyle w:val="1-Char"/>
          <w:rtl/>
        </w:rPr>
        <w:t>ن نمودن چ</w:t>
      </w:r>
      <w:r w:rsidR="002E23EF">
        <w:rPr>
          <w:rStyle w:val="1-Char"/>
          <w:rtl/>
        </w:rPr>
        <w:t>ی</w:t>
      </w:r>
      <w:r w:rsidRPr="002360F2">
        <w:rPr>
          <w:rStyle w:val="1-Char"/>
          <w:rtl/>
        </w:rPr>
        <w:t>ز</w:t>
      </w:r>
      <w:r w:rsidR="002E23EF">
        <w:rPr>
          <w:rStyle w:val="1-Char"/>
          <w:rtl/>
        </w:rPr>
        <w:t>ی</w:t>
      </w:r>
      <w:r w:rsidRPr="002360F2">
        <w:rPr>
          <w:rStyle w:val="1-Char"/>
          <w:rtl/>
        </w:rPr>
        <w:t xml:space="preserve"> در جا</w:t>
      </w:r>
      <w:r w:rsidR="002E23EF">
        <w:rPr>
          <w:rStyle w:val="1-Char"/>
          <w:rtl/>
        </w:rPr>
        <w:t>ی</w:t>
      </w:r>
      <w:r w:rsidRPr="002360F2">
        <w:rPr>
          <w:rStyle w:val="1-Char"/>
          <w:rtl/>
        </w:rPr>
        <w:t>گاه چ</w:t>
      </w:r>
      <w:r w:rsidR="002E23EF">
        <w:rPr>
          <w:rStyle w:val="1-Char"/>
          <w:rtl/>
        </w:rPr>
        <w:t>ی</w:t>
      </w:r>
      <w:r w:rsidRPr="002360F2">
        <w:rPr>
          <w:rStyle w:val="1-Char"/>
          <w:rtl/>
        </w:rPr>
        <w:t>ز</w:t>
      </w:r>
      <w:r w:rsidR="002E23EF">
        <w:rPr>
          <w:rStyle w:val="1-Char"/>
          <w:rtl/>
        </w:rPr>
        <w:t>ی</w:t>
      </w:r>
      <w:r w:rsidRPr="002360F2">
        <w:rPr>
          <w:rStyle w:val="1-Char"/>
          <w:rtl/>
        </w:rPr>
        <w:t xml:space="preserve"> د</w:t>
      </w:r>
      <w:r w:rsidR="002E23EF">
        <w:rPr>
          <w:rStyle w:val="1-Char"/>
          <w:rtl/>
        </w:rPr>
        <w:t>ی</w:t>
      </w:r>
      <w:r w:rsidRPr="002360F2">
        <w:rPr>
          <w:rStyle w:val="1-Char"/>
          <w:rtl/>
        </w:rPr>
        <w:t>گر،</w:t>
      </w:r>
      <w:r w:rsidR="00553FD4" w:rsidRPr="002360F2">
        <w:rPr>
          <w:rStyle w:val="1-Char"/>
          <w:rtl/>
        </w:rPr>
        <w:t xml:space="preserve"> </w:t>
      </w:r>
      <w:r w:rsidRPr="002360F2">
        <w:rPr>
          <w:rStyle w:val="1-Char"/>
          <w:rtl/>
        </w:rPr>
        <w:t>گاه</w:t>
      </w:r>
      <w:r w:rsidR="002E23EF">
        <w:rPr>
          <w:rStyle w:val="1-Char"/>
          <w:rtl/>
        </w:rPr>
        <w:t>ی</w:t>
      </w:r>
      <w:r w:rsidRPr="002360F2">
        <w:rPr>
          <w:rStyle w:val="1-Char"/>
          <w:rtl/>
        </w:rPr>
        <w:t xml:space="preserve"> از واژه </w:t>
      </w:r>
      <w:r w:rsidRPr="000877C6">
        <w:rPr>
          <w:rStyle w:val="7-Char"/>
          <w:rtl/>
        </w:rPr>
        <w:t>«ينزّل منزلته»</w:t>
      </w:r>
      <w:r w:rsidRPr="002360F2">
        <w:rPr>
          <w:rStyle w:val="1-Char"/>
          <w:rtl/>
        </w:rPr>
        <w:t xml:space="preserve"> وگاه</w:t>
      </w:r>
      <w:r w:rsidR="002E23EF">
        <w:rPr>
          <w:rStyle w:val="1-Char"/>
          <w:rtl/>
        </w:rPr>
        <w:t>ی</w:t>
      </w:r>
      <w:r w:rsidRPr="002360F2">
        <w:rPr>
          <w:rStyle w:val="1-Char"/>
          <w:rtl/>
        </w:rPr>
        <w:t xml:space="preserve"> از واژه </w:t>
      </w:r>
      <w:r w:rsidRPr="000877C6">
        <w:rPr>
          <w:rStyle w:val="7-Char"/>
          <w:rtl/>
        </w:rPr>
        <w:t>«اُنيب منابه»</w:t>
      </w:r>
      <w:r w:rsidRPr="002360F2">
        <w:rPr>
          <w:rStyle w:val="1-Char"/>
          <w:rtl/>
        </w:rPr>
        <w:t xml:space="preserve"> و وقت</w:t>
      </w:r>
      <w:r w:rsidR="002E23EF">
        <w:rPr>
          <w:rStyle w:val="1-Char"/>
          <w:rtl/>
        </w:rPr>
        <w:t>ی</w:t>
      </w:r>
      <w:r w:rsidRPr="002360F2">
        <w:rPr>
          <w:rStyle w:val="1-Char"/>
          <w:rtl/>
        </w:rPr>
        <w:t xml:space="preserve"> ن</w:t>
      </w:r>
      <w:r w:rsidR="002E23EF">
        <w:rPr>
          <w:rStyle w:val="1-Char"/>
          <w:rtl/>
        </w:rPr>
        <w:t>ی</w:t>
      </w:r>
      <w:r w:rsidRPr="002360F2">
        <w:rPr>
          <w:rStyle w:val="1-Char"/>
          <w:rtl/>
        </w:rPr>
        <w:t>زاز واژه</w:t>
      </w:r>
      <w:r w:rsidR="0065376B" w:rsidRPr="002360F2">
        <w:rPr>
          <w:rStyle w:val="1-Char"/>
          <w:rFonts w:hint="cs"/>
          <w:rtl/>
        </w:rPr>
        <w:t>‌</w:t>
      </w:r>
      <w:r w:rsidR="002E23EF">
        <w:rPr>
          <w:rStyle w:val="1-Char"/>
          <w:rFonts w:hint="cs"/>
          <w:rtl/>
        </w:rPr>
        <w:t>ی</w:t>
      </w:r>
      <w:r w:rsidRPr="002360F2">
        <w:rPr>
          <w:rStyle w:val="1-Char"/>
          <w:rtl/>
        </w:rPr>
        <w:t xml:space="preserve"> </w:t>
      </w:r>
      <w:r w:rsidRPr="000877C6">
        <w:rPr>
          <w:rStyle w:val="7-Char"/>
          <w:rtl/>
        </w:rPr>
        <w:t>«اُق</w:t>
      </w:r>
      <w:r w:rsidR="0065376B" w:rsidRPr="000877C6">
        <w:rPr>
          <w:rStyle w:val="7-Char"/>
          <w:rFonts w:hint="cs"/>
          <w:rtl/>
        </w:rPr>
        <w:t>ي</w:t>
      </w:r>
      <w:r w:rsidRPr="000877C6">
        <w:rPr>
          <w:rStyle w:val="7-Char"/>
          <w:rtl/>
        </w:rPr>
        <w:t>م مقامه»</w:t>
      </w:r>
      <w:r w:rsidRPr="002360F2">
        <w:rPr>
          <w:rStyle w:val="1-Char"/>
          <w:rtl/>
        </w:rPr>
        <w:t xml:space="preserve"> استفاده م</w:t>
      </w:r>
      <w:r w:rsidR="002E23EF">
        <w:rPr>
          <w:rStyle w:val="1-Char"/>
          <w:rtl/>
        </w:rPr>
        <w:t>ی</w:t>
      </w:r>
      <w:r w:rsidRPr="002360F2">
        <w:rPr>
          <w:rStyle w:val="1-Char"/>
          <w:rtl/>
        </w:rPr>
        <w:t>‌</w:t>
      </w:r>
      <w:r w:rsidR="002E23EF">
        <w:rPr>
          <w:rStyle w:val="1-Char"/>
          <w:rtl/>
        </w:rPr>
        <w:t>ک</w:t>
      </w:r>
      <w:r w:rsidRPr="002360F2">
        <w:rPr>
          <w:rStyle w:val="1-Char"/>
          <w:rtl/>
        </w:rPr>
        <w:t>نند</w:t>
      </w:r>
    </w:p>
    <w:p w:rsidR="00264EF3" w:rsidRPr="002360F2" w:rsidRDefault="001433E0" w:rsidP="002360F2">
      <w:pPr>
        <w:ind w:firstLine="284"/>
        <w:jc w:val="both"/>
        <w:rPr>
          <w:rStyle w:val="1-Char"/>
          <w:rtl/>
        </w:rPr>
      </w:pPr>
      <w:r w:rsidRPr="002360F2">
        <w:rPr>
          <w:rStyle w:val="1-Char"/>
          <w:rtl/>
        </w:rPr>
        <w:t>واژه</w:t>
      </w:r>
      <w:r w:rsidR="0065376B" w:rsidRPr="002360F2">
        <w:rPr>
          <w:rStyle w:val="1-Char"/>
          <w:rFonts w:hint="cs"/>
          <w:rtl/>
        </w:rPr>
        <w:t>‌</w:t>
      </w:r>
      <w:r w:rsidR="002E23EF">
        <w:rPr>
          <w:rStyle w:val="1-Char"/>
          <w:rFonts w:hint="cs"/>
          <w:rtl/>
        </w:rPr>
        <w:t>ی</w:t>
      </w:r>
      <w:r w:rsidRPr="002360F2">
        <w:rPr>
          <w:rStyle w:val="1-Char"/>
          <w:rtl/>
        </w:rPr>
        <w:t xml:space="preserve"> نخست (</w:t>
      </w:r>
      <w:r w:rsidR="00264EF3" w:rsidRPr="002360F2">
        <w:rPr>
          <w:rStyle w:val="1-Char"/>
          <w:rtl/>
        </w:rPr>
        <w:t xml:space="preserve">= </w:t>
      </w:r>
      <w:r w:rsidR="00264EF3" w:rsidRPr="001B200B">
        <w:rPr>
          <w:rStyle w:val="7-Char"/>
          <w:rtl/>
        </w:rPr>
        <w:t>ينزّل منزلته</w:t>
      </w:r>
      <w:r w:rsidR="00264EF3" w:rsidRPr="002360F2">
        <w:rPr>
          <w:rStyle w:val="1-Char"/>
          <w:rtl/>
        </w:rPr>
        <w:t>)</w:t>
      </w:r>
      <w:r w:rsidR="00E023D6" w:rsidRPr="002360F2">
        <w:rPr>
          <w:rStyle w:val="1-Char"/>
          <w:rtl/>
        </w:rPr>
        <w:t>:</w:t>
      </w:r>
      <w:r w:rsidR="00264EF3" w:rsidRPr="002360F2">
        <w:rPr>
          <w:rStyle w:val="1-Char"/>
          <w:rtl/>
        </w:rPr>
        <w:t xml:space="preserve"> در جانش</w:t>
      </w:r>
      <w:r w:rsidR="002E23EF">
        <w:rPr>
          <w:rStyle w:val="1-Char"/>
          <w:rtl/>
        </w:rPr>
        <w:t>ی</w:t>
      </w:r>
      <w:r w:rsidR="00264EF3" w:rsidRPr="002360F2">
        <w:rPr>
          <w:rStyle w:val="1-Char"/>
          <w:rtl/>
        </w:rPr>
        <w:t>ن نمودن چ</w:t>
      </w:r>
      <w:r w:rsidR="002E23EF">
        <w:rPr>
          <w:rStyle w:val="1-Char"/>
          <w:rtl/>
        </w:rPr>
        <w:t>ی</w:t>
      </w:r>
      <w:r w:rsidR="00264EF3" w:rsidRPr="002360F2">
        <w:rPr>
          <w:rStyle w:val="1-Char"/>
          <w:rtl/>
        </w:rPr>
        <w:t>ز اعل</w:t>
      </w:r>
      <w:r w:rsidR="002E23EF">
        <w:rPr>
          <w:rStyle w:val="1-Char"/>
          <w:rtl/>
        </w:rPr>
        <w:t>ی</w:t>
      </w:r>
      <w:r w:rsidR="00264EF3" w:rsidRPr="002360F2">
        <w:rPr>
          <w:rStyle w:val="1-Char"/>
          <w:rtl/>
        </w:rPr>
        <w:t xml:space="preserve"> در جا</w:t>
      </w:r>
      <w:r w:rsidR="002E23EF">
        <w:rPr>
          <w:rStyle w:val="1-Char"/>
          <w:rtl/>
        </w:rPr>
        <w:t>ی</w:t>
      </w:r>
      <w:r w:rsidR="00264EF3" w:rsidRPr="002360F2">
        <w:rPr>
          <w:rStyle w:val="1-Char"/>
          <w:rtl/>
        </w:rPr>
        <w:t xml:space="preserve"> اَدن</w:t>
      </w:r>
      <w:r w:rsidR="002E23EF">
        <w:rPr>
          <w:rStyle w:val="1-Char"/>
          <w:rtl/>
        </w:rPr>
        <w:t>ی</w:t>
      </w:r>
      <w:r w:rsidR="0065376B" w:rsidRPr="002360F2">
        <w:rPr>
          <w:rStyle w:val="1-Char"/>
          <w:rFonts w:hint="cs"/>
          <w:rtl/>
        </w:rPr>
        <w:t>،</w:t>
      </w:r>
      <w:r w:rsidR="00264EF3" w:rsidRPr="002360F2">
        <w:rPr>
          <w:rStyle w:val="1-Char"/>
          <w:rtl/>
        </w:rPr>
        <w:t xml:space="preserve"> استعمال م</w:t>
      </w:r>
      <w:r w:rsidR="002E23EF">
        <w:rPr>
          <w:rStyle w:val="1-Char"/>
          <w:rtl/>
        </w:rPr>
        <w:t>ی</w:t>
      </w:r>
      <w:r w:rsidR="00264EF3" w:rsidRPr="002360F2">
        <w:rPr>
          <w:rStyle w:val="1-Char"/>
          <w:rtl/>
        </w:rPr>
        <w:t>‌گردد.</w:t>
      </w:r>
    </w:p>
    <w:p w:rsidR="00264EF3" w:rsidRPr="002360F2" w:rsidRDefault="001433E0" w:rsidP="002360F2">
      <w:pPr>
        <w:ind w:firstLine="284"/>
        <w:jc w:val="both"/>
        <w:rPr>
          <w:rStyle w:val="1-Char"/>
          <w:rtl/>
        </w:rPr>
      </w:pPr>
      <w:r w:rsidRPr="002360F2">
        <w:rPr>
          <w:rStyle w:val="1-Char"/>
          <w:rtl/>
        </w:rPr>
        <w:t>واژه</w:t>
      </w:r>
      <w:r w:rsidR="0065376B" w:rsidRPr="002360F2">
        <w:rPr>
          <w:rStyle w:val="1-Char"/>
          <w:rFonts w:hint="cs"/>
          <w:rtl/>
        </w:rPr>
        <w:t>‌</w:t>
      </w:r>
      <w:r w:rsidR="002E23EF">
        <w:rPr>
          <w:rStyle w:val="1-Char"/>
          <w:rFonts w:hint="cs"/>
          <w:rtl/>
        </w:rPr>
        <w:t>ی</w:t>
      </w:r>
      <w:r w:rsidRPr="002360F2">
        <w:rPr>
          <w:rStyle w:val="1-Char"/>
          <w:rtl/>
        </w:rPr>
        <w:t xml:space="preserve"> دوم (</w:t>
      </w:r>
      <w:r w:rsidR="00264EF3" w:rsidRPr="002360F2">
        <w:rPr>
          <w:rStyle w:val="1-Char"/>
          <w:rtl/>
        </w:rPr>
        <w:t xml:space="preserve">= </w:t>
      </w:r>
      <w:r w:rsidR="00264EF3" w:rsidRPr="001B200B">
        <w:rPr>
          <w:rStyle w:val="7-Char"/>
          <w:rtl/>
        </w:rPr>
        <w:t>اُنيب منابه</w:t>
      </w:r>
      <w:r w:rsidR="00264EF3" w:rsidRPr="002360F2">
        <w:rPr>
          <w:rStyle w:val="1-Char"/>
          <w:rtl/>
        </w:rPr>
        <w:t>)</w:t>
      </w:r>
      <w:r w:rsidR="00E023D6" w:rsidRPr="002360F2">
        <w:rPr>
          <w:rStyle w:val="1-Char"/>
          <w:rtl/>
        </w:rPr>
        <w:t>:</w:t>
      </w:r>
      <w:r w:rsidR="00264EF3" w:rsidRPr="002360F2">
        <w:rPr>
          <w:rStyle w:val="1-Char"/>
          <w:rtl/>
        </w:rPr>
        <w:t xml:space="preserve"> در جانش</w:t>
      </w:r>
      <w:r w:rsidR="002E23EF">
        <w:rPr>
          <w:rStyle w:val="1-Char"/>
          <w:rtl/>
        </w:rPr>
        <w:t>ی</w:t>
      </w:r>
      <w:r w:rsidR="00264EF3" w:rsidRPr="002360F2">
        <w:rPr>
          <w:rStyle w:val="1-Char"/>
          <w:rtl/>
        </w:rPr>
        <w:t>ن نمودن چ</w:t>
      </w:r>
      <w:r w:rsidR="002E23EF">
        <w:rPr>
          <w:rStyle w:val="1-Char"/>
          <w:rtl/>
        </w:rPr>
        <w:t>ی</w:t>
      </w:r>
      <w:r w:rsidR="00264EF3" w:rsidRPr="002360F2">
        <w:rPr>
          <w:rStyle w:val="1-Char"/>
          <w:rtl/>
        </w:rPr>
        <w:t>ز اَدن</w:t>
      </w:r>
      <w:r w:rsidR="002E23EF">
        <w:rPr>
          <w:rStyle w:val="1-Char"/>
          <w:rtl/>
        </w:rPr>
        <w:t>ی</w:t>
      </w:r>
      <w:r w:rsidR="00264EF3" w:rsidRPr="002360F2">
        <w:rPr>
          <w:rStyle w:val="1-Char"/>
          <w:rtl/>
        </w:rPr>
        <w:t xml:space="preserve"> در جا</w:t>
      </w:r>
      <w:r w:rsidR="002E23EF">
        <w:rPr>
          <w:rStyle w:val="1-Char"/>
          <w:rtl/>
        </w:rPr>
        <w:t>ی</w:t>
      </w:r>
      <w:r w:rsidR="00264EF3" w:rsidRPr="002360F2">
        <w:rPr>
          <w:rStyle w:val="1-Char"/>
          <w:rtl/>
        </w:rPr>
        <w:t xml:space="preserve"> اَعل</w:t>
      </w:r>
      <w:r w:rsidR="002E23EF">
        <w:rPr>
          <w:rStyle w:val="1-Char"/>
          <w:rtl/>
        </w:rPr>
        <w:t>ی</w:t>
      </w:r>
      <w:r w:rsidR="0065376B" w:rsidRPr="002360F2">
        <w:rPr>
          <w:rStyle w:val="1-Char"/>
          <w:rFonts w:hint="cs"/>
          <w:rtl/>
        </w:rPr>
        <w:t>،</w:t>
      </w:r>
      <w:r w:rsidR="00264EF3" w:rsidRPr="002360F2">
        <w:rPr>
          <w:rStyle w:val="1-Char"/>
          <w:rtl/>
        </w:rPr>
        <w:t xml:space="preserve"> استعمال م</w:t>
      </w:r>
      <w:r w:rsidR="002E23EF">
        <w:rPr>
          <w:rStyle w:val="1-Char"/>
          <w:rtl/>
        </w:rPr>
        <w:t>ی</w:t>
      </w:r>
      <w:r w:rsidR="00264EF3" w:rsidRPr="002360F2">
        <w:rPr>
          <w:rStyle w:val="1-Char"/>
          <w:rtl/>
        </w:rPr>
        <w:t>‌گردد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واژه</w:t>
      </w:r>
      <w:r w:rsidR="00C6526F" w:rsidRPr="002360F2">
        <w:rPr>
          <w:rStyle w:val="1-Char"/>
          <w:rFonts w:hint="cs"/>
          <w:rtl/>
        </w:rPr>
        <w:t>‌</w:t>
      </w:r>
      <w:r w:rsidR="002E23EF">
        <w:rPr>
          <w:rStyle w:val="1-Char"/>
          <w:rFonts w:hint="cs"/>
          <w:rtl/>
        </w:rPr>
        <w:t>ی</w:t>
      </w:r>
      <w:r w:rsidR="00553FD4" w:rsidRPr="002360F2">
        <w:rPr>
          <w:rStyle w:val="1-Char"/>
          <w:rtl/>
        </w:rPr>
        <w:t xml:space="preserve"> </w:t>
      </w:r>
      <w:r w:rsidR="001433E0" w:rsidRPr="002360F2">
        <w:rPr>
          <w:rStyle w:val="1-Char"/>
          <w:rtl/>
        </w:rPr>
        <w:t>سوم (</w:t>
      </w:r>
      <w:r w:rsidRPr="002360F2">
        <w:rPr>
          <w:rStyle w:val="1-Char"/>
          <w:rtl/>
        </w:rPr>
        <w:t xml:space="preserve">= </w:t>
      </w:r>
      <w:r w:rsidRPr="001B200B">
        <w:rPr>
          <w:rStyle w:val="7-Char"/>
          <w:rtl/>
        </w:rPr>
        <w:t>اُقيم مقامه</w:t>
      </w:r>
      <w:r w:rsidRPr="002360F2">
        <w:rPr>
          <w:rStyle w:val="1-Char"/>
          <w:rtl/>
        </w:rPr>
        <w:t>)</w:t>
      </w:r>
      <w:r w:rsidR="00E023D6" w:rsidRPr="002360F2">
        <w:rPr>
          <w:rStyle w:val="1-Char"/>
          <w:rtl/>
        </w:rPr>
        <w:t>:</w:t>
      </w:r>
      <w:r w:rsidRPr="002360F2">
        <w:rPr>
          <w:rStyle w:val="1-Char"/>
          <w:rtl/>
        </w:rPr>
        <w:t xml:space="preserve"> در جانش</w:t>
      </w:r>
      <w:r w:rsidR="002E23EF">
        <w:rPr>
          <w:rStyle w:val="1-Char"/>
          <w:rtl/>
        </w:rPr>
        <w:t>ی</w:t>
      </w:r>
      <w:r w:rsidRPr="002360F2">
        <w:rPr>
          <w:rStyle w:val="1-Char"/>
          <w:rtl/>
        </w:rPr>
        <w:t>ن نمودن دو چ</w:t>
      </w:r>
      <w:r w:rsidR="002E23EF">
        <w:rPr>
          <w:rStyle w:val="1-Char"/>
          <w:rtl/>
        </w:rPr>
        <w:t>ی</w:t>
      </w:r>
      <w:r w:rsidRPr="002360F2">
        <w:rPr>
          <w:rStyle w:val="1-Char"/>
          <w:rtl/>
        </w:rPr>
        <w:t>ز</w:t>
      </w:r>
      <w:r w:rsidR="00581BDD" w:rsidRPr="002360F2">
        <w:rPr>
          <w:rStyle w:val="1-Char"/>
          <w:rFonts w:hint="cs"/>
          <w:rtl/>
        </w:rPr>
        <w:t xml:space="preserve"> </w:t>
      </w:r>
      <w:r w:rsidRPr="002360F2">
        <w:rPr>
          <w:rStyle w:val="1-Char"/>
          <w:rtl/>
        </w:rPr>
        <w:t>مساو</w:t>
      </w:r>
      <w:r w:rsidR="002E23EF">
        <w:rPr>
          <w:rStyle w:val="1-Char"/>
          <w:rtl/>
        </w:rPr>
        <w:t>ی</w:t>
      </w:r>
      <w:r w:rsidRPr="002360F2">
        <w:rPr>
          <w:rStyle w:val="1-Char"/>
          <w:rtl/>
        </w:rPr>
        <w:t xml:space="preserve"> در جا</w:t>
      </w:r>
      <w:r w:rsidR="002E23EF">
        <w:rPr>
          <w:rStyle w:val="1-Char"/>
          <w:rtl/>
        </w:rPr>
        <w:t>ی</w:t>
      </w:r>
      <w:r w:rsidRPr="002360F2">
        <w:rPr>
          <w:rStyle w:val="1-Char"/>
          <w:rtl/>
        </w:rPr>
        <w:t xml:space="preserve"> </w:t>
      </w:r>
      <w:r w:rsidR="002E23EF">
        <w:rPr>
          <w:rStyle w:val="1-Char"/>
          <w:rtl/>
        </w:rPr>
        <w:t>یک</w:t>
      </w:r>
      <w:r w:rsidRPr="002360F2">
        <w:rPr>
          <w:rStyle w:val="1-Char"/>
          <w:rtl/>
        </w:rPr>
        <w:t>د</w:t>
      </w:r>
      <w:r w:rsidR="002E23EF">
        <w:rPr>
          <w:rStyle w:val="1-Char"/>
          <w:rtl/>
        </w:rPr>
        <w:t>ی</w:t>
      </w:r>
      <w:r w:rsidRPr="002360F2">
        <w:rPr>
          <w:rStyle w:val="1-Char"/>
          <w:rtl/>
        </w:rPr>
        <w:t>گر</w:t>
      </w:r>
      <w:r w:rsidR="00C6526F" w:rsidRPr="002360F2">
        <w:rPr>
          <w:rStyle w:val="1-Char"/>
          <w:rFonts w:hint="cs"/>
          <w:rtl/>
        </w:rPr>
        <w:t>،</w:t>
      </w:r>
      <w:r w:rsidRPr="002360F2">
        <w:rPr>
          <w:rStyle w:val="1-Char"/>
          <w:rtl/>
        </w:rPr>
        <w:t xml:space="preserve"> استعما</w:t>
      </w:r>
      <w:r w:rsidR="001433E0" w:rsidRPr="002360F2">
        <w:rPr>
          <w:rStyle w:val="1-Char"/>
          <w:rtl/>
        </w:rPr>
        <w:t>ل م</w:t>
      </w:r>
      <w:r w:rsidR="002E23EF">
        <w:rPr>
          <w:rStyle w:val="1-Char"/>
          <w:rtl/>
        </w:rPr>
        <w:t>ی</w:t>
      </w:r>
      <w:r w:rsidR="001433E0" w:rsidRPr="002360F2">
        <w:rPr>
          <w:rStyle w:val="1-Char"/>
          <w:rtl/>
        </w:rPr>
        <w:t>‌گردد (</w:t>
      </w:r>
      <w:r w:rsidR="002E23EF">
        <w:rPr>
          <w:rStyle w:val="1-Char"/>
          <w:rtl/>
        </w:rPr>
        <w:t>ی</w:t>
      </w:r>
      <w:r w:rsidRPr="002360F2">
        <w:rPr>
          <w:rStyle w:val="1-Char"/>
          <w:rtl/>
        </w:rPr>
        <w:t>عن</w:t>
      </w:r>
      <w:r w:rsidR="002E23EF">
        <w:rPr>
          <w:rStyle w:val="1-Char"/>
          <w:rtl/>
        </w:rPr>
        <w:t>ی</w:t>
      </w:r>
      <w:r w:rsidRPr="002360F2">
        <w:rPr>
          <w:rStyle w:val="1-Char"/>
          <w:rtl/>
        </w:rPr>
        <w:t xml:space="preserve"> هر دو چ</w:t>
      </w:r>
      <w:r w:rsidR="002E23EF">
        <w:rPr>
          <w:rStyle w:val="1-Char"/>
          <w:rtl/>
        </w:rPr>
        <w:t>ی</w:t>
      </w:r>
      <w:r w:rsidRPr="002360F2">
        <w:rPr>
          <w:rStyle w:val="1-Char"/>
          <w:rtl/>
        </w:rPr>
        <w:t xml:space="preserve">ز </w:t>
      </w:r>
      <w:r w:rsidR="002E23EF">
        <w:rPr>
          <w:rStyle w:val="1-Char"/>
          <w:rtl/>
        </w:rPr>
        <w:t>ی</w:t>
      </w:r>
      <w:r w:rsidRPr="002360F2">
        <w:rPr>
          <w:rStyle w:val="1-Char"/>
          <w:rtl/>
        </w:rPr>
        <w:t>ا «اَعل</w:t>
      </w:r>
      <w:r w:rsidR="002E23EF">
        <w:rPr>
          <w:rStyle w:val="1-Char"/>
          <w:rtl/>
        </w:rPr>
        <w:t>ی</w:t>
      </w:r>
      <w:r w:rsidRPr="002360F2">
        <w:rPr>
          <w:rStyle w:val="1-Char"/>
          <w:rtl/>
        </w:rPr>
        <w:t xml:space="preserve">» هستند و </w:t>
      </w:r>
      <w:r w:rsidR="002E23EF">
        <w:rPr>
          <w:rStyle w:val="1-Char"/>
          <w:rtl/>
        </w:rPr>
        <w:t>ی</w:t>
      </w:r>
      <w:r w:rsidRPr="002360F2">
        <w:rPr>
          <w:rStyle w:val="1-Char"/>
          <w:rtl/>
        </w:rPr>
        <w:t>ا «اَدن</w:t>
      </w:r>
      <w:r w:rsidR="002E23EF">
        <w:rPr>
          <w:rStyle w:val="1-Char"/>
          <w:rtl/>
        </w:rPr>
        <w:t>ی</w:t>
      </w:r>
      <w:r w:rsidRPr="002360F2">
        <w:rPr>
          <w:rStyle w:val="1-Char"/>
          <w:rtl/>
        </w:rPr>
        <w:t>»)</w:t>
      </w:r>
    </w:p>
    <w:p w:rsidR="00264EF3" w:rsidRPr="002360F2" w:rsidRDefault="00264EF3" w:rsidP="002360F2">
      <w:pPr>
        <w:ind w:firstLine="284"/>
        <w:jc w:val="both"/>
        <w:rPr>
          <w:rStyle w:val="1-Char"/>
          <w:rtl/>
        </w:rPr>
      </w:pPr>
      <w:r w:rsidRPr="002360F2">
        <w:rPr>
          <w:rStyle w:val="1-Char"/>
          <w:rtl/>
        </w:rPr>
        <w:t>و جانش</w:t>
      </w:r>
      <w:r w:rsidR="002E23EF">
        <w:rPr>
          <w:rStyle w:val="1-Char"/>
          <w:rtl/>
        </w:rPr>
        <w:t>ی</w:t>
      </w:r>
      <w:r w:rsidRPr="002360F2">
        <w:rPr>
          <w:rStyle w:val="1-Char"/>
          <w:rtl/>
        </w:rPr>
        <w:t xml:space="preserve">ن شدن هر </w:t>
      </w:r>
      <w:r w:rsidR="002E23EF">
        <w:rPr>
          <w:rStyle w:val="1-Char"/>
          <w:rtl/>
        </w:rPr>
        <w:t>ک</w:t>
      </w:r>
      <w:r w:rsidRPr="002360F2">
        <w:rPr>
          <w:rStyle w:val="1-Char"/>
          <w:rtl/>
        </w:rPr>
        <w:t>دام از ا</w:t>
      </w:r>
      <w:r w:rsidR="002E23EF">
        <w:rPr>
          <w:rStyle w:val="1-Char"/>
          <w:rtl/>
        </w:rPr>
        <w:t>ی</w:t>
      </w:r>
      <w:r w:rsidRPr="002360F2">
        <w:rPr>
          <w:rStyle w:val="1-Char"/>
          <w:rtl/>
        </w:rPr>
        <w:t>ن</w:t>
      </w:r>
      <w:r w:rsidR="004A29FC">
        <w:rPr>
          <w:rStyle w:val="1-Char"/>
          <w:rFonts w:hint="cs"/>
          <w:rtl/>
        </w:rPr>
        <w:t>‌</w:t>
      </w:r>
      <w:r w:rsidRPr="002360F2">
        <w:rPr>
          <w:rStyle w:val="1-Char"/>
          <w:rtl/>
        </w:rPr>
        <w:t>ها</w:t>
      </w:r>
      <w:r w:rsidR="00C6526F" w:rsidRPr="002360F2">
        <w:rPr>
          <w:rStyle w:val="1-Char"/>
          <w:rFonts w:hint="cs"/>
          <w:rtl/>
        </w:rPr>
        <w:t>،</w:t>
      </w:r>
      <w:r w:rsidRPr="002360F2">
        <w:rPr>
          <w:rStyle w:val="1-Char"/>
          <w:rtl/>
        </w:rPr>
        <w:t xml:space="preserve"> دال بر ن</w:t>
      </w:r>
      <w:r w:rsidR="002E23EF">
        <w:rPr>
          <w:rStyle w:val="1-Char"/>
          <w:rtl/>
        </w:rPr>
        <w:t>ک</w:t>
      </w:r>
      <w:r w:rsidRPr="002360F2">
        <w:rPr>
          <w:rStyle w:val="1-Char"/>
          <w:rtl/>
        </w:rPr>
        <w:t>ته‌ا</w:t>
      </w:r>
      <w:r w:rsidR="002E23EF">
        <w:rPr>
          <w:rStyle w:val="1-Char"/>
          <w:rtl/>
        </w:rPr>
        <w:t>ی</w:t>
      </w:r>
      <w:r w:rsidRPr="002360F2">
        <w:rPr>
          <w:rStyle w:val="1-Char"/>
          <w:rtl/>
        </w:rPr>
        <w:t xml:space="preserve"> است </w:t>
      </w:r>
      <w:r w:rsidR="002E23EF">
        <w:rPr>
          <w:rStyle w:val="1-Char"/>
          <w:rtl/>
        </w:rPr>
        <w:t>ک</w:t>
      </w:r>
      <w:r w:rsidRPr="002360F2">
        <w:rPr>
          <w:rStyle w:val="1-Char"/>
          <w:rtl/>
        </w:rPr>
        <w:t>ه در</w:t>
      </w:r>
      <w:r w:rsidR="004A29FC">
        <w:rPr>
          <w:rStyle w:val="1-Char"/>
          <w:rtl/>
        </w:rPr>
        <w:t xml:space="preserve"> آن‌ها </w:t>
      </w:r>
      <w:r w:rsidRPr="002360F2">
        <w:rPr>
          <w:rStyle w:val="1-Char"/>
          <w:rtl/>
        </w:rPr>
        <w:t>نهفته شده است</w:t>
      </w:r>
      <w:r w:rsidR="00E023D6" w:rsidRPr="002360F2">
        <w:rPr>
          <w:rStyle w:val="1-Char"/>
          <w:rtl/>
        </w:rPr>
        <w:t>.</w:t>
      </w:r>
      <w:r w:rsidRPr="002360F2">
        <w:rPr>
          <w:rStyle w:val="1-Char"/>
          <w:rtl/>
        </w:rPr>
        <w:t xml:space="preserve"> و فقهاء ن</w:t>
      </w:r>
      <w:r w:rsidR="002E23EF">
        <w:rPr>
          <w:rStyle w:val="1-Char"/>
          <w:rtl/>
        </w:rPr>
        <w:t>ی</w:t>
      </w:r>
      <w:r w:rsidRPr="002360F2">
        <w:rPr>
          <w:rStyle w:val="1-Char"/>
          <w:rtl/>
        </w:rPr>
        <w:t>ز به خاطر «اجمال» در واژه</w:t>
      </w:r>
      <w:r w:rsidR="00C6526F" w:rsidRPr="002360F2">
        <w:rPr>
          <w:rStyle w:val="1-Char"/>
          <w:rFonts w:hint="cs"/>
          <w:rtl/>
        </w:rPr>
        <w:t>‌</w:t>
      </w:r>
      <w:r w:rsidR="002E23EF">
        <w:rPr>
          <w:rStyle w:val="1-Char"/>
          <w:rFonts w:hint="cs"/>
          <w:rtl/>
        </w:rPr>
        <w:t>ی</w:t>
      </w:r>
      <w:r w:rsidRPr="002360F2">
        <w:rPr>
          <w:rStyle w:val="1-Char"/>
          <w:rtl/>
        </w:rPr>
        <w:t xml:space="preserve"> نخست</w:t>
      </w:r>
      <w:r w:rsidR="00C6526F" w:rsidRPr="002360F2">
        <w:rPr>
          <w:rStyle w:val="1-Char"/>
          <w:rFonts w:hint="cs"/>
          <w:rtl/>
        </w:rPr>
        <w:t>،</w:t>
      </w:r>
      <w:r w:rsidRPr="002360F2">
        <w:rPr>
          <w:rStyle w:val="1-Char"/>
          <w:rtl/>
        </w:rPr>
        <w:t xml:space="preserve"> از «باب تفع</w:t>
      </w:r>
      <w:r w:rsidR="002E23EF">
        <w:rPr>
          <w:rStyle w:val="1-Char"/>
          <w:rtl/>
        </w:rPr>
        <w:t>ی</w:t>
      </w:r>
      <w:r w:rsidRPr="002360F2">
        <w:rPr>
          <w:rStyle w:val="1-Char"/>
          <w:rtl/>
        </w:rPr>
        <w:t>ل» و در دو تا</w:t>
      </w:r>
      <w:r w:rsidR="002E23EF">
        <w:rPr>
          <w:rStyle w:val="1-Char"/>
          <w:rtl/>
        </w:rPr>
        <w:t>ی</w:t>
      </w:r>
      <w:r w:rsidRPr="002360F2">
        <w:rPr>
          <w:rStyle w:val="1-Char"/>
          <w:rtl/>
        </w:rPr>
        <w:t xml:space="preserve"> د</w:t>
      </w:r>
      <w:r w:rsidR="002E23EF">
        <w:rPr>
          <w:rStyle w:val="1-Char"/>
          <w:rtl/>
        </w:rPr>
        <w:t>ی</w:t>
      </w:r>
      <w:r w:rsidRPr="002360F2">
        <w:rPr>
          <w:rStyle w:val="1-Char"/>
          <w:rtl/>
        </w:rPr>
        <w:t>گر از «باب</w:t>
      </w:r>
      <w:r w:rsidR="00C6526F" w:rsidRPr="002360F2">
        <w:rPr>
          <w:rStyle w:val="1-Char"/>
          <w:rFonts w:hint="cs"/>
          <w:rtl/>
        </w:rPr>
        <w:t>ِ</w:t>
      </w:r>
      <w:r w:rsidRPr="002360F2">
        <w:rPr>
          <w:rStyle w:val="1-Char"/>
          <w:rtl/>
        </w:rPr>
        <w:t xml:space="preserve"> افعال» استفاده </w:t>
      </w:r>
      <w:r w:rsidR="002E23EF">
        <w:rPr>
          <w:rStyle w:val="1-Char"/>
          <w:rtl/>
        </w:rPr>
        <w:t>ک</w:t>
      </w:r>
      <w:r w:rsidRPr="002360F2">
        <w:rPr>
          <w:rStyle w:val="1-Char"/>
          <w:rtl/>
        </w:rPr>
        <w:t>رده</w:t>
      </w:r>
      <w:r w:rsidR="00781B86" w:rsidRPr="002360F2">
        <w:rPr>
          <w:rStyle w:val="1-Char"/>
          <w:rtl/>
        </w:rPr>
        <w:t>‌اند،</w:t>
      </w:r>
      <w:r w:rsidR="00553FD4" w:rsidRPr="002360F2">
        <w:rPr>
          <w:rStyle w:val="1-Char"/>
          <w:rtl/>
        </w:rPr>
        <w:t xml:space="preserve"> </w:t>
      </w:r>
      <w:r w:rsidRPr="002360F2">
        <w:rPr>
          <w:rStyle w:val="1-Char"/>
          <w:rtl/>
        </w:rPr>
        <w:t xml:space="preserve">چرا </w:t>
      </w:r>
      <w:r w:rsidR="002E23EF">
        <w:rPr>
          <w:rStyle w:val="1-Char"/>
          <w:rtl/>
        </w:rPr>
        <w:t>ک</w:t>
      </w:r>
      <w:r w:rsidRPr="002360F2">
        <w:rPr>
          <w:rStyle w:val="1-Char"/>
          <w:rtl/>
        </w:rPr>
        <w:t>ه جانش</w:t>
      </w:r>
      <w:r w:rsidR="002E23EF">
        <w:rPr>
          <w:rStyle w:val="1-Char"/>
          <w:rtl/>
        </w:rPr>
        <w:t>ی</w:t>
      </w:r>
      <w:r w:rsidRPr="002360F2">
        <w:rPr>
          <w:rStyle w:val="1-Char"/>
          <w:rtl/>
        </w:rPr>
        <w:t>ن نمودن «اعل</w:t>
      </w:r>
      <w:r w:rsidR="002E23EF">
        <w:rPr>
          <w:rStyle w:val="1-Char"/>
          <w:rtl/>
        </w:rPr>
        <w:t>ی</w:t>
      </w:r>
      <w:r w:rsidRPr="002360F2">
        <w:rPr>
          <w:rStyle w:val="1-Char"/>
          <w:rtl/>
        </w:rPr>
        <w:t>» در جا</w:t>
      </w:r>
      <w:r w:rsidR="002E23EF">
        <w:rPr>
          <w:rStyle w:val="1-Char"/>
          <w:rtl/>
        </w:rPr>
        <w:t>ی</w:t>
      </w:r>
      <w:r w:rsidRPr="002360F2">
        <w:rPr>
          <w:rStyle w:val="1-Char"/>
          <w:rtl/>
        </w:rPr>
        <w:t xml:space="preserve"> «ادن</w:t>
      </w:r>
      <w:r w:rsidR="002E23EF">
        <w:rPr>
          <w:rStyle w:val="1-Char"/>
          <w:rtl/>
        </w:rPr>
        <w:t>ی</w:t>
      </w:r>
      <w:r w:rsidRPr="002360F2">
        <w:rPr>
          <w:rStyle w:val="1-Char"/>
          <w:rtl/>
        </w:rPr>
        <w:t>» ن</w:t>
      </w:r>
      <w:r w:rsidR="002E23EF">
        <w:rPr>
          <w:rStyle w:val="1-Char"/>
          <w:rtl/>
        </w:rPr>
        <w:t>ی</w:t>
      </w:r>
      <w:r w:rsidRPr="002360F2">
        <w:rPr>
          <w:rStyle w:val="1-Char"/>
          <w:rtl/>
        </w:rPr>
        <w:t>از به «تدر</w:t>
      </w:r>
      <w:r w:rsidR="002E23EF">
        <w:rPr>
          <w:rStyle w:val="1-Char"/>
          <w:rtl/>
        </w:rPr>
        <w:t>ی</w:t>
      </w:r>
      <w:r w:rsidRPr="002360F2">
        <w:rPr>
          <w:rStyle w:val="1-Char"/>
          <w:rtl/>
        </w:rPr>
        <w:t>ج» و «</w:t>
      </w:r>
      <w:r w:rsidR="001433E0" w:rsidRPr="002360F2">
        <w:rPr>
          <w:rStyle w:val="1-Char"/>
          <w:rtl/>
        </w:rPr>
        <w:t>مر</w:t>
      </w:r>
      <w:r w:rsidR="00C6526F" w:rsidRPr="002360F2">
        <w:rPr>
          <w:rStyle w:val="1-Char"/>
          <w:rFonts w:hint="cs"/>
          <w:rtl/>
        </w:rPr>
        <w:t>ح</w:t>
      </w:r>
      <w:r w:rsidR="001433E0" w:rsidRPr="002360F2">
        <w:rPr>
          <w:rStyle w:val="1-Char"/>
          <w:rtl/>
        </w:rPr>
        <w:t>له</w:t>
      </w:r>
      <w:r w:rsidR="00C6526F" w:rsidRPr="002360F2">
        <w:rPr>
          <w:rStyle w:val="1-Char"/>
          <w:rFonts w:hint="cs"/>
          <w:rtl/>
        </w:rPr>
        <w:t>‌</w:t>
      </w:r>
      <w:r w:rsidR="001433E0" w:rsidRPr="002360F2">
        <w:rPr>
          <w:rStyle w:val="1-Char"/>
          <w:rtl/>
        </w:rPr>
        <w:t>بند</w:t>
      </w:r>
      <w:r w:rsidR="002E23EF">
        <w:rPr>
          <w:rStyle w:val="1-Char"/>
          <w:rtl/>
        </w:rPr>
        <w:t>ی</w:t>
      </w:r>
      <w:r w:rsidR="001433E0" w:rsidRPr="002360F2">
        <w:rPr>
          <w:rStyle w:val="1-Char"/>
          <w:rtl/>
        </w:rPr>
        <w:t>» دارد (</w:t>
      </w:r>
      <w:r w:rsidRPr="002360F2">
        <w:rPr>
          <w:rStyle w:val="1-Char"/>
          <w:rtl/>
        </w:rPr>
        <w:t>به هم</w:t>
      </w:r>
      <w:r w:rsidR="002E23EF">
        <w:rPr>
          <w:rStyle w:val="1-Char"/>
          <w:rtl/>
        </w:rPr>
        <w:t>ی</w:t>
      </w:r>
      <w:r w:rsidRPr="002360F2">
        <w:rPr>
          <w:rStyle w:val="1-Char"/>
          <w:rtl/>
        </w:rPr>
        <w:t>ن خاطر فقهاء در جانش</w:t>
      </w:r>
      <w:r w:rsidR="002E23EF">
        <w:rPr>
          <w:rStyle w:val="1-Char"/>
          <w:rtl/>
        </w:rPr>
        <w:t>ی</w:t>
      </w:r>
      <w:r w:rsidRPr="002360F2">
        <w:rPr>
          <w:rStyle w:val="1-Char"/>
          <w:rtl/>
        </w:rPr>
        <w:t>ن نمودن «اعل</w:t>
      </w:r>
      <w:r w:rsidR="002E23EF">
        <w:rPr>
          <w:rStyle w:val="1-Char"/>
          <w:rtl/>
        </w:rPr>
        <w:t>ی</w:t>
      </w:r>
      <w:r w:rsidRPr="002360F2">
        <w:rPr>
          <w:rStyle w:val="1-Char"/>
          <w:rtl/>
        </w:rPr>
        <w:t>» در جا</w:t>
      </w:r>
      <w:r w:rsidR="002E23EF">
        <w:rPr>
          <w:rStyle w:val="1-Char"/>
          <w:rtl/>
        </w:rPr>
        <w:t>ی</w:t>
      </w:r>
      <w:r w:rsidRPr="002360F2">
        <w:rPr>
          <w:rStyle w:val="1-Char"/>
          <w:rtl/>
        </w:rPr>
        <w:t xml:space="preserve"> «ادن</w:t>
      </w:r>
      <w:r w:rsidR="002E23EF">
        <w:rPr>
          <w:rStyle w:val="1-Char"/>
          <w:rtl/>
        </w:rPr>
        <w:t>ی</w:t>
      </w:r>
      <w:r w:rsidRPr="002360F2">
        <w:rPr>
          <w:rStyle w:val="1-Char"/>
          <w:rtl/>
        </w:rPr>
        <w:t>» از باب تفع</w:t>
      </w:r>
      <w:r w:rsidR="002E23EF">
        <w:rPr>
          <w:rStyle w:val="1-Char"/>
          <w:rtl/>
        </w:rPr>
        <w:t>ی</w:t>
      </w:r>
      <w:r w:rsidRPr="002360F2">
        <w:rPr>
          <w:rStyle w:val="1-Char"/>
          <w:rtl/>
        </w:rPr>
        <w:t xml:space="preserve">ل «نزّل </w:t>
      </w:r>
      <w:r w:rsidR="002E23EF">
        <w:rPr>
          <w:rStyle w:val="1-Char"/>
          <w:rFonts w:hint="cs"/>
          <w:rtl/>
        </w:rPr>
        <w:t>ی</w:t>
      </w:r>
      <w:r w:rsidRPr="002360F2">
        <w:rPr>
          <w:rStyle w:val="1-Char"/>
          <w:rtl/>
        </w:rPr>
        <w:t>نزِّل» استفاده نموده</w:t>
      </w:r>
      <w:r w:rsidR="00B57FCB" w:rsidRPr="002360F2">
        <w:rPr>
          <w:rStyle w:val="1-Char"/>
          <w:rtl/>
        </w:rPr>
        <w:t>‌اند.</w:t>
      </w:r>
      <w:r w:rsidRPr="002360F2">
        <w:rPr>
          <w:rStyle w:val="1-Char"/>
          <w:rtl/>
        </w:rPr>
        <w:t xml:space="preserve">) </w:t>
      </w:r>
      <w:r w:rsidRPr="00E6072E">
        <w:rPr>
          <w:rStyle w:val="FootnoteReference"/>
          <w:rFonts w:cs="IRNazli"/>
          <w:szCs w:val="28"/>
          <w:rtl/>
        </w:rPr>
        <w:footnoteReference w:id="389"/>
      </w:r>
    </w:p>
    <w:p w:rsidR="00264EF3" w:rsidRPr="002360F2" w:rsidRDefault="00264EF3" w:rsidP="009D44A6">
      <w:pPr>
        <w:numPr>
          <w:ilvl w:val="0"/>
          <w:numId w:val="81"/>
        </w:numPr>
        <w:jc w:val="both"/>
        <w:rPr>
          <w:rStyle w:val="1-Char"/>
          <w:rtl/>
        </w:rPr>
      </w:pPr>
      <w:r w:rsidRPr="002360F2">
        <w:rPr>
          <w:rStyle w:val="1-Char"/>
          <w:rtl/>
        </w:rPr>
        <w:t>فقهاء گاه</w:t>
      </w:r>
      <w:r w:rsidR="002E23EF">
        <w:rPr>
          <w:rStyle w:val="1-Char"/>
          <w:rtl/>
        </w:rPr>
        <w:t>ی</w:t>
      </w:r>
      <w:r w:rsidRPr="002360F2">
        <w:rPr>
          <w:rStyle w:val="1-Char"/>
          <w:rtl/>
        </w:rPr>
        <w:t xml:space="preserve"> اوقات،</w:t>
      </w:r>
      <w:r w:rsidR="00553FD4" w:rsidRPr="002360F2">
        <w:rPr>
          <w:rStyle w:val="1-Char"/>
          <w:rtl/>
        </w:rPr>
        <w:t xml:space="preserve"> </w:t>
      </w:r>
      <w:r w:rsidRPr="002360F2">
        <w:rPr>
          <w:rStyle w:val="1-Char"/>
          <w:rtl/>
        </w:rPr>
        <w:t>مباحثشان را با امثال ا</w:t>
      </w:r>
      <w:r w:rsidR="002E23EF">
        <w:rPr>
          <w:rStyle w:val="1-Char"/>
          <w:rtl/>
        </w:rPr>
        <w:t>ی</w:t>
      </w:r>
      <w:r w:rsidRPr="002360F2">
        <w:rPr>
          <w:rStyle w:val="1-Char"/>
          <w:rtl/>
        </w:rPr>
        <w:t xml:space="preserve">ن واژه </w:t>
      </w:r>
      <w:r w:rsidR="002F27BA" w:rsidRPr="000877C6">
        <w:rPr>
          <w:rStyle w:val="7-Char"/>
          <w:rFonts w:hint="cs"/>
          <w:rtl/>
        </w:rPr>
        <w:t>«</w:t>
      </w:r>
      <w:r w:rsidRPr="000877C6">
        <w:rPr>
          <w:rStyle w:val="7-Char"/>
          <w:rtl/>
        </w:rPr>
        <w:t>تأمل»</w:t>
      </w:r>
      <w:r w:rsidRPr="002360F2">
        <w:rPr>
          <w:rStyle w:val="1-Char"/>
          <w:rtl/>
        </w:rPr>
        <w:t xml:space="preserve"> ختم</w:t>
      </w:r>
      <w:r w:rsidR="001433E0" w:rsidRPr="002360F2">
        <w:rPr>
          <w:rStyle w:val="1-Char"/>
          <w:rtl/>
        </w:rPr>
        <w:t xml:space="preserve"> م</w:t>
      </w:r>
      <w:r w:rsidR="002E23EF">
        <w:rPr>
          <w:rStyle w:val="1-Char"/>
          <w:rtl/>
        </w:rPr>
        <w:t>ی</w:t>
      </w:r>
      <w:r w:rsidR="001433E0" w:rsidRPr="002360F2">
        <w:rPr>
          <w:rStyle w:val="1-Char"/>
          <w:rtl/>
        </w:rPr>
        <w:t>‌</w:t>
      </w:r>
      <w:r w:rsidR="002E23EF">
        <w:rPr>
          <w:rStyle w:val="1-Char"/>
          <w:rtl/>
        </w:rPr>
        <w:t>ک</w:t>
      </w:r>
      <w:r w:rsidR="001433E0" w:rsidRPr="002360F2">
        <w:rPr>
          <w:rStyle w:val="1-Char"/>
          <w:rtl/>
        </w:rPr>
        <w:t>نند</w:t>
      </w:r>
      <w:r w:rsidR="00414F0B" w:rsidRPr="002360F2">
        <w:rPr>
          <w:rStyle w:val="1-Char"/>
          <w:rFonts w:hint="cs"/>
          <w:rtl/>
        </w:rPr>
        <w:t>،</w:t>
      </w:r>
      <w:r w:rsidR="001433E0" w:rsidRPr="002360F2">
        <w:rPr>
          <w:rStyle w:val="1-Char"/>
          <w:rtl/>
        </w:rPr>
        <w:t xml:space="preserve"> ا</w:t>
      </w:r>
      <w:r w:rsidR="002E23EF">
        <w:rPr>
          <w:rStyle w:val="1-Char"/>
          <w:rtl/>
        </w:rPr>
        <w:t>ی</w:t>
      </w:r>
      <w:r w:rsidR="001433E0" w:rsidRPr="002360F2">
        <w:rPr>
          <w:rStyle w:val="1-Char"/>
          <w:rtl/>
        </w:rPr>
        <w:t>ن واژه چه با «فاء» (فتأ</w:t>
      </w:r>
      <w:r w:rsidR="00414F0B" w:rsidRPr="002360F2">
        <w:rPr>
          <w:rStyle w:val="1-Char"/>
          <w:rFonts w:hint="cs"/>
          <w:rtl/>
        </w:rPr>
        <w:t>م</w:t>
      </w:r>
      <w:r w:rsidR="001433E0" w:rsidRPr="002360F2">
        <w:rPr>
          <w:rStyle w:val="1-Char"/>
          <w:rtl/>
        </w:rPr>
        <w:t>ل) و چه بدون «فاء» (</w:t>
      </w:r>
      <w:r w:rsidRPr="002360F2">
        <w:rPr>
          <w:rStyle w:val="1-Char"/>
          <w:rtl/>
        </w:rPr>
        <w:t>تأمل)</w:t>
      </w:r>
      <w:r w:rsidR="00810CEF" w:rsidRPr="002360F2">
        <w:rPr>
          <w:rStyle w:val="1-Char"/>
          <w:rFonts w:hint="cs"/>
          <w:rtl/>
        </w:rPr>
        <w:t>،</w:t>
      </w:r>
      <w:r w:rsidRPr="002360F2">
        <w:rPr>
          <w:rStyle w:val="1-Char"/>
          <w:rtl/>
        </w:rPr>
        <w:t xml:space="preserve"> گاه</w:t>
      </w:r>
      <w:r w:rsidR="002E23EF">
        <w:rPr>
          <w:rStyle w:val="1-Char"/>
          <w:rtl/>
        </w:rPr>
        <w:t>ی</w:t>
      </w:r>
      <w:r w:rsidRPr="002360F2">
        <w:rPr>
          <w:rStyle w:val="1-Char"/>
          <w:rtl/>
        </w:rPr>
        <w:t xml:space="preserve"> اشاره به «دقت نظر و ا</w:t>
      </w:r>
      <w:r w:rsidR="00810CEF" w:rsidRPr="002360F2">
        <w:rPr>
          <w:rStyle w:val="1-Char"/>
          <w:rFonts w:hint="cs"/>
          <w:rtl/>
        </w:rPr>
        <w:t>ِ</w:t>
      </w:r>
      <w:r w:rsidRPr="002360F2">
        <w:rPr>
          <w:rStyle w:val="1-Char"/>
          <w:rtl/>
        </w:rPr>
        <w:t>عمال ف</w:t>
      </w:r>
      <w:r w:rsidR="002E23EF">
        <w:rPr>
          <w:rStyle w:val="1-Char"/>
          <w:rtl/>
        </w:rPr>
        <w:t>ک</w:t>
      </w:r>
      <w:r w:rsidRPr="002360F2">
        <w:rPr>
          <w:rStyle w:val="1-Char"/>
          <w:rtl/>
        </w:rPr>
        <w:t>ر پ</w:t>
      </w:r>
      <w:r w:rsidR="002E23EF">
        <w:rPr>
          <w:rStyle w:val="1-Char"/>
          <w:rtl/>
        </w:rPr>
        <w:t>ی</w:t>
      </w:r>
      <w:r w:rsidRPr="002360F2">
        <w:rPr>
          <w:rStyle w:val="1-Char"/>
          <w:rtl/>
        </w:rPr>
        <w:t>رامون امر</w:t>
      </w:r>
      <w:r w:rsidR="002E23EF">
        <w:rPr>
          <w:rStyle w:val="1-Char"/>
          <w:rtl/>
        </w:rPr>
        <w:t>ی</w:t>
      </w:r>
      <w:r w:rsidRPr="002360F2">
        <w:rPr>
          <w:rStyle w:val="1-Char"/>
          <w:rtl/>
        </w:rPr>
        <w:t>» و گاه</w:t>
      </w:r>
      <w:r w:rsidR="002E23EF">
        <w:rPr>
          <w:rStyle w:val="1-Char"/>
          <w:rtl/>
        </w:rPr>
        <w:t>ی</w:t>
      </w:r>
      <w:r w:rsidRPr="002360F2">
        <w:rPr>
          <w:rStyle w:val="1-Char"/>
          <w:rtl/>
        </w:rPr>
        <w:t xml:space="preserve"> ن</w:t>
      </w:r>
      <w:r w:rsidR="002E23EF">
        <w:rPr>
          <w:rStyle w:val="1-Char"/>
          <w:rtl/>
        </w:rPr>
        <w:t>ی</w:t>
      </w:r>
      <w:r w:rsidRPr="002360F2">
        <w:rPr>
          <w:rStyle w:val="1-Char"/>
          <w:rtl/>
        </w:rPr>
        <w:t xml:space="preserve">ز اشاره به </w:t>
      </w:r>
      <w:r w:rsidRPr="0071712D">
        <w:rPr>
          <w:rStyle w:val="5-Char"/>
          <w:rtl/>
        </w:rPr>
        <w:t>«حدس و گمان درباره</w:t>
      </w:r>
      <w:r w:rsidR="00810CEF" w:rsidRPr="0071712D">
        <w:rPr>
          <w:rStyle w:val="5-Char"/>
          <w:rFonts w:hint="cs"/>
          <w:rtl/>
        </w:rPr>
        <w:t>‌</w:t>
      </w:r>
      <w:r w:rsidR="002E23EF">
        <w:rPr>
          <w:rStyle w:val="5-Char"/>
          <w:rFonts w:hint="cs"/>
          <w:rtl/>
        </w:rPr>
        <w:t>ی</w:t>
      </w:r>
      <w:r w:rsidRPr="0071712D">
        <w:rPr>
          <w:rStyle w:val="5-Char"/>
          <w:rtl/>
        </w:rPr>
        <w:t xml:space="preserve"> امر</w:t>
      </w:r>
      <w:r w:rsidR="002E23EF">
        <w:rPr>
          <w:rStyle w:val="5-Char"/>
          <w:rtl/>
        </w:rPr>
        <w:t>ی</w:t>
      </w:r>
      <w:r w:rsidRPr="0071712D">
        <w:rPr>
          <w:rStyle w:val="5-Char"/>
          <w:rtl/>
        </w:rPr>
        <w:t xml:space="preserve">» </w:t>
      </w:r>
      <w:r w:rsidR="00494A89" w:rsidRPr="002360F2">
        <w:rPr>
          <w:rStyle w:val="1-Char"/>
          <w:rFonts w:hint="cs"/>
          <w:rtl/>
        </w:rPr>
        <w:t>دارد</w:t>
      </w:r>
      <w:r w:rsidRPr="002360F2">
        <w:rPr>
          <w:rStyle w:val="1-Char"/>
          <w:rtl/>
        </w:rPr>
        <w:t>.</w:t>
      </w:r>
    </w:p>
    <w:p w:rsidR="00264EF3" w:rsidRPr="002360F2" w:rsidRDefault="00264EF3" w:rsidP="002360F2">
      <w:pPr>
        <w:ind w:firstLine="284"/>
        <w:jc w:val="both"/>
        <w:rPr>
          <w:rStyle w:val="1-Char"/>
          <w:rtl/>
        </w:rPr>
      </w:pPr>
      <w:r w:rsidRPr="002360F2">
        <w:rPr>
          <w:rStyle w:val="1-Char"/>
          <w:rtl/>
        </w:rPr>
        <w:t>ول</w:t>
      </w:r>
      <w:r w:rsidR="002E23EF">
        <w:rPr>
          <w:rStyle w:val="1-Char"/>
          <w:rtl/>
        </w:rPr>
        <w:t>ی</w:t>
      </w:r>
      <w:r w:rsidRPr="002360F2">
        <w:rPr>
          <w:rStyle w:val="1-Char"/>
          <w:rtl/>
        </w:rPr>
        <w:t xml:space="preserve"> در تصن</w:t>
      </w:r>
      <w:r w:rsidR="002E23EF">
        <w:rPr>
          <w:rStyle w:val="1-Char"/>
          <w:rtl/>
        </w:rPr>
        <w:t>ی</w:t>
      </w:r>
      <w:r w:rsidRPr="002360F2">
        <w:rPr>
          <w:rStyle w:val="1-Char"/>
          <w:rtl/>
        </w:rPr>
        <w:t xml:space="preserve">فات و </w:t>
      </w:r>
      <w:r w:rsidR="002E23EF">
        <w:rPr>
          <w:rStyle w:val="1-Char"/>
          <w:rtl/>
        </w:rPr>
        <w:t>ک</w:t>
      </w:r>
      <w:r w:rsidRPr="002360F2">
        <w:rPr>
          <w:rStyle w:val="1-Char"/>
          <w:rtl/>
        </w:rPr>
        <w:t>تب «امام البون</w:t>
      </w:r>
      <w:r w:rsidR="002E23EF">
        <w:rPr>
          <w:rStyle w:val="1-Char"/>
          <w:rtl/>
        </w:rPr>
        <w:t>ی</w:t>
      </w:r>
      <w:r w:rsidRPr="002360F2">
        <w:rPr>
          <w:rStyle w:val="1-Char"/>
          <w:rtl/>
        </w:rPr>
        <w:t>»</w:t>
      </w:r>
      <w:r w:rsidR="00810CEF" w:rsidRPr="002360F2">
        <w:rPr>
          <w:rStyle w:val="1-Char"/>
          <w:rFonts w:hint="cs"/>
          <w:rtl/>
        </w:rPr>
        <w:t>،</w:t>
      </w:r>
      <w:r w:rsidRPr="002360F2">
        <w:rPr>
          <w:rStyle w:val="1-Char"/>
          <w:rtl/>
        </w:rPr>
        <w:t xml:space="preserve"> م</w:t>
      </w:r>
      <w:r w:rsidR="002E23EF">
        <w:rPr>
          <w:rStyle w:val="1-Char"/>
          <w:rtl/>
        </w:rPr>
        <w:t>ی</w:t>
      </w:r>
      <w:r w:rsidRPr="002360F2">
        <w:rPr>
          <w:rStyle w:val="1-Char"/>
          <w:rtl/>
        </w:rPr>
        <w:t xml:space="preserve">ان </w:t>
      </w:r>
      <w:r w:rsidRPr="000877C6">
        <w:rPr>
          <w:rStyle w:val="7-Char"/>
          <w:rtl/>
        </w:rPr>
        <w:t>«فت</w:t>
      </w:r>
      <w:r w:rsidR="001433E0" w:rsidRPr="000877C6">
        <w:rPr>
          <w:rStyle w:val="7-Char"/>
          <w:rtl/>
        </w:rPr>
        <w:t>أمل»</w:t>
      </w:r>
      <w:r w:rsidR="001433E0" w:rsidRPr="002360F2">
        <w:rPr>
          <w:rStyle w:val="1-Char"/>
          <w:rtl/>
        </w:rPr>
        <w:t xml:space="preserve"> (</w:t>
      </w:r>
      <w:r w:rsidRPr="002360F2">
        <w:rPr>
          <w:rStyle w:val="1-Char"/>
          <w:rtl/>
        </w:rPr>
        <w:t xml:space="preserve">با فاء) و </w:t>
      </w:r>
      <w:r w:rsidRPr="000877C6">
        <w:rPr>
          <w:rStyle w:val="7-Char"/>
          <w:rtl/>
        </w:rPr>
        <w:t>«</w:t>
      </w:r>
      <w:r w:rsidR="001433E0" w:rsidRPr="000877C6">
        <w:rPr>
          <w:rStyle w:val="7-Char"/>
          <w:rtl/>
        </w:rPr>
        <w:t>تأمل»</w:t>
      </w:r>
      <w:r w:rsidR="001433E0" w:rsidRPr="002360F2">
        <w:rPr>
          <w:rStyle w:val="1-Char"/>
          <w:rtl/>
        </w:rPr>
        <w:t xml:space="preserve"> (</w:t>
      </w:r>
      <w:r w:rsidRPr="002360F2">
        <w:rPr>
          <w:rStyle w:val="1-Char"/>
          <w:rtl/>
        </w:rPr>
        <w:t>بدون فاء)</w:t>
      </w:r>
      <w:r w:rsidR="00810CEF" w:rsidRPr="002360F2">
        <w:rPr>
          <w:rStyle w:val="1-Char"/>
          <w:rFonts w:hint="cs"/>
          <w:rtl/>
        </w:rPr>
        <w:t>،</w:t>
      </w:r>
      <w:r w:rsidRPr="002360F2">
        <w:rPr>
          <w:rStyle w:val="1-Char"/>
          <w:rtl/>
        </w:rPr>
        <w:t xml:space="preserve"> فرق است به طور</w:t>
      </w:r>
      <w:r w:rsidR="002E23EF">
        <w:rPr>
          <w:rStyle w:val="1-Char"/>
          <w:rtl/>
        </w:rPr>
        <w:t>ی</w:t>
      </w:r>
      <w:r w:rsidRPr="002360F2">
        <w:rPr>
          <w:rStyle w:val="1-Char"/>
          <w:rtl/>
        </w:rPr>
        <w:t xml:space="preserve"> </w:t>
      </w:r>
      <w:r w:rsidR="002E23EF">
        <w:rPr>
          <w:rStyle w:val="1-Char"/>
          <w:rtl/>
        </w:rPr>
        <w:t>ک</w:t>
      </w:r>
      <w:r w:rsidRPr="002360F2">
        <w:rPr>
          <w:rStyle w:val="1-Char"/>
          <w:rtl/>
        </w:rPr>
        <w:t>ه اگر با «فاء</w:t>
      </w:r>
      <w:r w:rsidR="001433E0" w:rsidRPr="002360F2">
        <w:rPr>
          <w:rStyle w:val="1-Char"/>
          <w:rtl/>
        </w:rPr>
        <w:t>» استعمال گردد، مراد معن</w:t>
      </w:r>
      <w:r w:rsidR="002E23EF">
        <w:rPr>
          <w:rStyle w:val="1-Char"/>
          <w:rtl/>
        </w:rPr>
        <w:t>ی</w:t>
      </w:r>
      <w:r w:rsidR="001433E0" w:rsidRPr="002360F2">
        <w:rPr>
          <w:rStyle w:val="1-Char"/>
          <w:rtl/>
        </w:rPr>
        <w:t xml:space="preserve"> دوم (</w:t>
      </w:r>
      <w:r w:rsidRPr="002360F2">
        <w:rPr>
          <w:rStyle w:val="1-Char"/>
          <w:rtl/>
        </w:rPr>
        <w:t xml:space="preserve">حدس و </w:t>
      </w:r>
      <w:r w:rsidR="001433E0" w:rsidRPr="002360F2">
        <w:rPr>
          <w:rStyle w:val="1-Char"/>
          <w:rtl/>
        </w:rPr>
        <w:t>گمان در امر</w:t>
      </w:r>
      <w:r w:rsidR="002E23EF">
        <w:rPr>
          <w:rStyle w:val="1-Char"/>
          <w:rtl/>
        </w:rPr>
        <w:t>ی</w:t>
      </w:r>
      <w:r w:rsidR="001433E0" w:rsidRPr="002360F2">
        <w:rPr>
          <w:rStyle w:val="1-Char"/>
          <w:rtl/>
        </w:rPr>
        <w:t>)</w:t>
      </w:r>
      <w:r w:rsidR="00810CEF" w:rsidRPr="002360F2">
        <w:rPr>
          <w:rStyle w:val="1-Char"/>
          <w:rFonts w:hint="cs"/>
          <w:rtl/>
        </w:rPr>
        <w:t>،</w:t>
      </w:r>
      <w:r w:rsidR="001433E0" w:rsidRPr="002360F2">
        <w:rPr>
          <w:rStyle w:val="1-Char"/>
          <w:rtl/>
        </w:rPr>
        <w:t xml:space="preserve"> و اگر بدون فاء (</w:t>
      </w:r>
      <w:r w:rsidRPr="002360F2">
        <w:rPr>
          <w:rStyle w:val="1-Char"/>
          <w:rtl/>
        </w:rPr>
        <w:t>تأمل) استعمال شود،</w:t>
      </w:r>
      <w:r w:rsidR="00553FD4" w:rsidRPr="002360F2">
        <w:rPr>
          <w:rStyle w:val="1-Char"/>
          <w:rtl/>
        </w:rPr>
        <w:t xml:space="preserve"> </w:t>
      </w:r>
      <w:r w:rsidR="001433E0" w:rsidRPr="002360F2">
        <w:rPr>
          <w:rStyle w:val="1-Char"/>
          <w:rtl/>
        </w:rPr>
        <w:t>مراد معنا</w:t>
      </w:r>
      <w:r w:rsidR="002E23EF">
        <w:rPr>
          <w:rStyle w:val="1-Char"/>
          <w:rtl/>
        </w:rPr>
        <w:t>ی</w:t>
      </w:r>
      <w:r w:rsidR="001433E0" w:rsidRPr="002360F2">
        <w:rPr>
          <w:rStyle w:val="1-Char"/>
          <w:rtl/>
        </w:rPr>
        <w:t xml:space="preserve"> اول (</w:t>
      </w:r>
      <w:r w:rsidRPr="002360F2">
        <w:rPr>
          <w:rStyle w:val="1-Char"/>
          <w:rtl/>
        </w:rPr>
        <w:t>دقت نظر و ا</w:t>
      </w:r>
      <w:r w:rsidR="00810CEF" w:rsidRPr="002360F2">
        <w:rPr>
          <w:rStyle w:val="1-Char"/>
          <w:rFonts w:hint="cs"/>
          <w:rtl/>
        </w:rPr>
        <w:t>ِ</w:t>
      </w:r>
      <w:r w:rsidRPr="002360F2">
        <w:rPr>
          <w:rStyle w:val="1-Char"/>
          <w:rtl/>
        </w:rPr>
        <w:t>عمال ف</w:t>
      </w:r>
      <w:r w:rsidR="002E23EF">
        <w:rPr>
          <w:rStyle w:val="1-Char"/>
          <w:rtl/>
        </w:rPr>
        <w:t>ک</w:t>
      </w:r>
      <w:r w:rsidRPr="002360F2">
        <w:rPr>
          <w:rStyle w:val="1-Char"/>
          <w:rtl/>
        </w:rPr>
        <w:t>ر در امر</w:t>
      </w:r>
      <w:r w:rsidR="002E23EF">
        <w:rPr>
          <w:rStyle w:val="1-Char"/>
          <w:rtl/>
        </w:rPr>
        <w:t>ی</w:t>
      </w:r>
      <w:r w:rsidRPr="002360F2">
        <w:rPr>
          <w:rStyle w:val="1-Char"/>
          <w:rtl/>
        </w:rPr>
        <w:t>)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274172">
      <w:pPr>
        <w:numPr>
          <w:ilvl w:val="0"/>
          <w:numId w:val="81"/>
        </w:numPr>
        <w:jc w:val="both"/>
        <w:rPr>
          <w:rStyle w:val="1-Char"/>
          <w:rtl/>
        </w:rPr>
      </w:pPr>
      <w:r w:rsidRPr="002360F2">
        <w:rPr>
          <w:rStyle w:val="1-Char"/>
          <w:rtl/>
        </w:rPr>
        <w:t>فقهاء م</w:t>
      </w:r>
      <w:r w:rsidR="002E23EF">
        <w:rPr>
          <w:rStyle w:val="1-Char"/>
          <w:rtl/>
        </w:rPr>
        <w:t>ی</w:t>
      </w:r>
      <w:r w:rsidRPr="002360F2">
        <w:rPr>
          <w:rStyle w:val="1-Char"/>
          <w:rtl/>
        </w:rPr>
        <w:t>ان واژه‌ها</w:t>
      </w:r>
      <w:r w:rsidR="002E23EF">
        <w:rPr>
          <w:rStyle w:val="1-Char"/>
          <w:rtl/>
        </w:rPr>
        <w:t>ی</w:t>
      </w:r>
      <w:r w:rsidRPr="002360F2">
        <w:rPr>
          <w:rStyle w:val="1-Char"/>
          <w:rtl/>
        </w:rPr>
        <w:t xml:space="preserve"> </w:t>
      </w:r>
      <w:r w:rsidRPr="000877C6">
        <w:rPr>
          <w:rStyle w:val="7-Char"/>
          <w:rtl/>
        </w:rPr>
        <w:t>«تأمل»</w:t>
      </w:r>
      <w:r w:rsidRPr="002360F2">
        <w:rPr>
          <w:rStyle w:val="1-Char"/>
          <w:rtl/>
        </w:rPr>
        <w:t xml:space="preserve"> و</w:t>
      </w:r>
      <w:r w:rsidR="000877C6">
        <w:rPr>
          <w:rStyle w:val="1-Char"/>
          <w:rFonts w:hint="cs"/>
          <w:rtl/>
        </w:rPr>
        <w:t xml:space="preserve"> </w:t>
      </w:r>
      <w:r w:rsidRPr="000877C6">
        <w:rPr>
          <w:rStyle w:val="7-Char"/>
          <w:rtl/>
        </w:rPr>
        <w:t>«فتأمل»</w:t>
      </w:r>
      <w:r w:rsidRPr="002360F2">
        <w:rPr>
          <w:rStyle w:val="1-Char"/>
          <w:rtl/>
        </w:rPr>
        <w:t xml:space="preserve"> و </w:t>
      </w:r>
      <w:r w:rsidR="00494A89" w:rsidRPr="000877C6">
        <w:rPr>
          <w:rStyle w:val="7-Char"/>
          <w:rFonts w:hint="cs"/>
          <w:rtl/>
        </w:rPr>
        <w:t>«</w:t>
      </w:r>
      <w:r w:rsidRPr="000877C6">
        <w:rPr>
          <w:rStyle w:val="7-Char"/>
          <w:rtl/>
        </w:rPr>
        <w:t>فليتأمل»</w:t>
      </w:r>
      <w:r w:rsidRPr="002360F2">
        <w:rPr>
          <w:rStyle w:val="1-Char"/>
          <w:rtl/>
        </w:rPr>
        <w:t xml:space="preserve"> فرق قائل شده‌اند و م</w:t>
      </w:r>
      <w:r w:rsidR="002E23EF">
        <w:rPr>
          <w:rStyle w:val="1-Char"/>
          <w:rtl/>
        </w:rPr>
        <w:t>ی</w:t>
      </w:r>
      <w:r w:rsidRPr="002360F2">
        <w:rPr>
          <w:rStyle w:val="1-Char"/>
          <w:rtl/>
        </w:rPr>
        <w:t>‌گو</w:t>
      </w:r>
      <w:r w:rsidR="002E23EF">
        <w:rPr>
          <w:rStyle w:val="1-Char"/>
          <w:rtl/>
        </w:rPr>
        <w:t>ی</w:t>
      </w:r>
      <w:r w:rsidRPr="002360F2">
        <w:rPr>
          <w:rStyle w:val="1-Char"/>
          <w:rtl/>
        </w:rPr>
        <w:t>ند</w:t>
      </w:r>
      <w:r w:rsidR="00E023D6" w:rsidRPr="002360F2">
        <w:rPr>
          <w:rStyle w:val="1-Char"/>
          <w:rtl/>
        </w:rPr>
        <w:t>:</w:t>
      </w:r>
      <w:r w:rsidRPr="002360F2">
        <w:rPr>
          <w:rStyle w:val="1-Char"/>
          <w:rtl/>
        </w:rPr>
        <w:t xml:space="preserve"> «تأمل» به جواب قو</w:t>
      </w:r>
      <w:r w:rsidR="002E23EF">
        <w:rPr>
          <w:rStyle w:val="1-Char"/>
          <w:rtl/>
        </w:rPr>
        <w:t>ی</w:t>
      </w:r>
      <w:r w:rsidRPr="002360F2">
        <w:rPr>
          <w:rStyle w:val="1-Char"/>
          <w:rtl/>
        </w:rPr>
        <w:t xml:space="preserve">؛ </w:t>
      </w:r>
      <w:r w:rsidRPr="000877C6">
        <w:rPr>
          <w:rStyle w:val="7-Char"/>
          <w:rtl/>
        </w:rPr>
        <w:t>«فتأمل»</w:t>
      </w:r>
      <w:r w:rsidRPr="002360F2">
        <w:rPr>
          <w:rStyle w:val="1-Char"/>
          <w:rtl/>
        </w:rPr>
        <w:t xml:space="preserve"> به جواب ضع</w:t>
      </w:r>
      <w:r w:rsidR="002E23EF">
        <w:rPr>
          <w:rStyle w:val="1-Char"/>
          <w:rtl/>
        </w:rPr>
        <w:t>ی</w:t>
      </w:r>
      <w:r w:rsidRPr="002360F2">
        <w:rPr>
          <w:rStyle w:val="1-Char"/>
          <w:rtl/>
        </w:rPr>
        <w:t>ف،</w:t>
      </w:r>
      <w:r w:rsidR="00553FD4" w:rsidRPr="002360F2">
        <w:rPr>
          <w:rStyle w:val="1-Char"/>
          <w:rtl/>
        </w:rPr>
        <w:t xml:space="preserve"> </w:t>
      </w:r>
      <w:r w:rsidRPr="002360F2">
        <w:rPr>
          <w:rStyle w:val="1-Char"/>
          <w:rtl/>
        </w:rPr>
        <w:t xml:space="preserve">و </w:t>
      </w:r>
      <w:r w:rsidRPr="000877C6">
        <w:rPr>
          <w:rStyle w:val="7-Char"/>
          <w:rtl/>
        </w:rPr>
        <w:t>«فليتأمل»</w:t>
      </w:r>
      <w:r w:rsidRPr="002360F2">
        <w:rPr>
          <w:rStyle w:val="1-Char"/>
          <w:rtl/>
        </w:rPr>
        <w:t xml:space="preserve"> به جواب أ</w:t>
      </w:r>
      <w:r w:rsidR="001433E0" w:rsidRPr="002360F2">
        <w:rPr>
          <w:rStyle w:val="1-Char"/>
          <w:rtl/>
        </w:rPr>
        <w:t>ضعف (</w:t>
      </w:r>
      <w:r w:rsidRPr="002360F2">
        <w:rPr>
          <w:rStyle w:val="1-Char"/>
          <w:rtl/>
        </w:rPr>
        <w:t>خ</w:t>
      </w:r>
      <w:r w:rsidR="002E23EF">
        <w:rPr>
          <w:rStyle w:val="1-Char"/>
          <w:rtl/>
        </w:rPr>
        <w:t>ی</w:t>
      </w:r>
      <w:r w:rsidRPr="002360F2">
        <w:rPr>
          <w:rStyle w:val="1-Char"/>
          <w:rtl/>
        </w:rPr>
        <w:t>ل</w:t>
      </w:r>
      <w:r w:rsidR="002E23EF">
        <w:rPr>
          <w:rStyle w:val="1-Char"/>
          <w:rtl/>
        </w:rPr>
        <w:t>ی</w:t>
      </w:r>
      <w:r w:rsidRPr="002360F2">
        <w:rPr>
          <w:rStyle w:val="1-Char"/>
          <w:rtl/>
        </w:rPr>
        <w:t xml:space="preserve"> ضع</w:t>
      </w:r>
      <w:r w:rsidR="002E23EF">
        <w:rPr>
          <w:rStyle w:val="1-Char"/>
          <w:rtl/>
        </w:rPr>
        <w:t>ی</w:t>
      </w:r>
      <w:r w:rsidRPr="002360F2">
        <w:rPr>
          <w:rStyle w:val="1-Char"/>
          <w:rtl/>
        </w:rPr>
        <w:t>ف) اشاره دارند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 برخ</w:t>
      </w:r>
      <w:r w:rsidR="002E23EF">
        <w:rPr>
          <w:rStyle w:val="1-Char"/>
          <w:rtl/>
        </w:rPr>
        <w:t>ی</w:t>
      </w:r>
      <w:r w:rsidRPr="002360F2">
        <w:rPr>
          <w:rStyle w:val="1-Char"/>
          <w:rtl/>
        </w:rPr>
        <w:t xml:space="preserve"> د</w:t>
      </w:r>
      <w:r w:rsidR="002E23EF">
        <w:rPr>
          <w:rStyle w:val="1-Char"/>
          <w:rtl/>
        </w:rPr>
        <w:t>ی</w:t>
      </w:r>
      <w:r w:rsidRPr="002360F2">
        <w:rPr>
          <w:rStyle w:val="1-Char"/>
          <w:rtl/>
        </w:rPr>
        <w:t>گراز فقهاء م</w:t>
      </w:r>
      <w:r w:rsidR="002E23EF">
        <w:rPr>
          <w:rStyle w:val="1-Char"/>
          <w:rtl/>
        </w:rPr>
        <w:t>ی</w:t>
      </w:r>
      <w:r w:rsidRPr="002360F2">
        <w:rPr>
          <w:rStyle w:val="1-Char"/>
          <w:rtl/>
        </w:rPr>
        <w:t>‌گو</w:t>
      </w:r>
      <w:r w:rsidR="002E23EF">
        <w:rPr>
          <w:rStyle w:val="1-Char"/>
          <w:rtl/>
        </w:rPr>
        <w:t>ی</w:t>
      </w:r>
      <w:r w:rsidRPr="002360F2">
        <w:rPr>
          <w:rStyle w:val="1-Char"/>
          <w:rtl/>
        </w:rPr>
        <w:t>ند</w:t>
      </w:r>
      <w:r w:rsidR="00E023D6" w:rsidRPr="002360F2">
        <w:rPr>
          <w:rStyle w:val="1-Char"/>
          <w:rtl/>
        </w:rPr>
        <w:t>:</w:t>
      </w:r>
      <w:r w:rsidRPr="002360F2">
        <w:rPr>
          <w:rStyle w:val="1-Char"/>
          <w:rtl/>
        </w:rPr>
        <w:t xml:space="preserve"> هر سه واژه</w:t>
      </w:r>
      <w:r w:rsidR="00810CEF" w:rsidRPr="002360F2">
        <w:rPr>
          <w:rStyle w:val="1-Char"/>
          <w:rFonts w:hint="cs"/>
          <w:rtl/>
        </w:rPr>
        <w:t>،</w:t>
      </w:r>
      <w:r w:rsidRPr="002360F2">
        <w:rPr>
          <w:rStyle w:val="1-Char"/>
          <w:rtl/>
        </w:rPr>
        <w:t xml:space="preserve"> بر معنا</w:t>
      </w:r>
      <w:r w:rsidR="002E23EF">
        <w:rPr>
          <w:rStyle w:val="1-Char"/>
          <w:rtl/>
        </w:rPr>
        <w:t>ی</w:t>
      </w:r>
      <w:r w:rsidRPr="002360F2">
        <w:rPr>
          <w:rStyle w:val="1-Char"/>
          <w:rtl/>
        </w:rPr>
        <w:t xml:space="preserve"> «دقت نظر و اعمال ف</w:t>
      </w:r>
      <w:r w:rsidR="002E23EF">
        <w:rPr>
          <w:rStyle w:val="1-Char"/>
          <w:rtl/>
        </w:rPr>
        <w:t>ک</w:t>
      </w:r>
      <w:r w:rsidRPr="002360F2">
        <w:rPr>
          <w:rStyle w:val="1-Char"/>
          <w:rtl/>
        </w:rPr>
        <w:t>ر» دلالت م</w:t>
      </w:r>
      <w:r w:rsidR="002E23EF">
        <w:rPr>
          <w:rStyle w:val="1-Char"/>
          <w:rtl/>
        </w:rPr>
        <w:t>ی</w:t>
      </w:r>
      <w:r w:rsidRPr="002360F2">
        <w:rPr>
          <w:rStyle w:val="1-Char"/>
          <w:rtl/>
        </w:rPr>
        <w:t>‌</w:t>
      </w:r>
      <w:r w:rsidR="002E23EF">
        <w:rPr>
          <w:rStyle w:val="1-Char"/>
          <w:rtl/>
        </w:rPr>
        <w:t>ک</w:t>
      </w:r>
      <w:r w:rsidRPr="002360F2">
        <w:rPr>
          <w:rStyle w:val="1-Char"/>
          <w:rtl/>
        </w:rPr>
        <w:t>نند،</w:t>
      </w:r>
      <w:r w:rsidR="00553FD4" w:rsidRPr="002360F2">
        <w:rPr>
          <w:rStyle w:val="1-Char"/>
          <w:rtl/>
        </w:rPr>
        <w:t xml:space="preserve"> </w:t>
      </w:r>
      <w:r w:rsidRPr="002360F2">
        <w:rPr>
          <w:rStyle w:val="1-Char"/>
          <w:rtl/>
        </w:rPr>
        <w:t>ول</w:t>
      </w:r>
      <w:r w:rsidR="002E23EF">
        <w:rPr>
          <w:rStyle w:val="1-Char"/>
          <w:rtl/>
        </w:rPr>
        <w:t>ی</w:t>
      </w:r>
      <w:r w:rsidRPr="002360F2">
        <w:rPr>
          <w:rStyle w:val="1-Char"/>
          <w:rtl/>
        </w:rPr>
        <w:t xml:space="preserve"> ا</w:t>
      </w:r>
      <w:r w:rsidR="002E23EF">
        <w:rPr>
          <w:rStyle w:val="1-Char"/>
          <w:rtl/>
        </w:rPr>
        <w:t>ی</w:t>
      </w:r>
      <w:r w:rsidRPr="002360F2">
        <w:rPr>
          <w:rStyle w:val="1-Char"/>
          <w:rtl/>
        </w:rPr>
        <w:t>ن معن</w:t>
      </w:r>
      <w:r w:rsidR="002E23EF">
        <w:rPr>
          <w:rStyle w:val="1-Char"/>
          <w:rtl/>
        </w:rPr>
        <w:t>ی</w:t>
      </w:r>
      <w:r w:rsidR="00810CEF" w:rsidRPr="002360F2">
        <w:rPr>
          <w:rStyle w:val="1-Char"/>
          <w:rFonts w:hint="cs"/>
          <w:rtl/>
        </w:rPr>
        <w:t>،</w:t>
      </w:r>
      <w:r w:rsidRPr="002360F2">
        <w:rPr>
          <w:rStyle w:val="1-Char"/>
          <w:rtl/>
        </w:rPr>
        <w:t xml:space="preserve"> در «فتأمل» ب</w:t>
      </w:r>
      <w:r w:rsidR="002E23EF">
        <w:rPr>
          <w:rStyle w:val="1-Char"/>
          <w:rtl/>
        </w:rPr>
        <w:t>ی</w:t>
      </w:r>
      <w:r w:rsidRPr="002360F2">
        <w:rPr>
          <w:rStyle w:val="1-Char"/>
          <w:rtl/>
        </w:rPr>
        <w:t>شتر از «تأمل»</w:t>
      </w:r>
      <w:r w:rsidR="00810CEF" w:rsidRPr="002360F2">
        <w:rPr>
          <w:rStyle w:val="1-Char"/>
          <w:rFonts w:hint="cs"/>
          <w:rtl/>
        </w:rPr>
        <w:t>،</w:t>
      </w:r>
      <w:r w:rsidRPr="002360F2">
        <w:rPr>
          <w:rStyle w:val="1-Char"/>
          <w:rtl/>
        </w:rPr>
        <w:t xml:space="preserve"> و در«فل</w:t>
      </w:r>
      <w:r w:rsidR="002E23EF">
        <w:rPr>
          <w:rStyle w:val="1-Char"/>
          <w:rtl/>
        </w:rPr>
        <w:t>ی</w:t>
      </w:r>
      <w:r w:rsidRPr="002360F2">
        <w:rPr>
          <w:rStyle w:val="1-Char"/>
          <w:rtl/>
        </w:rPr>
        <w:t>تأمل» ب</w:t>
      </w:r>
      <w:r w:rsidR="002E23EF">
        <w:rPr>
          <w:rStyle w:val="1-Char"/>
          <w:rtl/>
        </w:rPr>
        <w:t>ی</w:t>
      </w:r>
      <w:r w:rsidRPr="002360F2">
        <w:rPr>
          <w:rStyle w:val="1-Char"/>
          <w:rtl/>
        </w:rPr>
        <w:t>شتر ا</w:t>
      </w:r>
      <w:r w:rsidR="00810CEF" w:rsidRPr="002360F2">
        <w:rPr>
          <w:rStyle w:val="1-Char"/>
          <w:rFonts w:hint="cs"/>
          <w:rtl/>
        </w:rPr>
        <w:t>ز</w:t>
      </w:r>
      <w:r w:rsidRPr="002360F2">
        <w:rPr>
          <w:rStyle w:val="1-Char"/>
          <w:rtl/>
        </w:rPr>
        <w:t xml:space="preserve"> «فتأمل» م</w:t>
      </w:r>
      <w:r w:rsidR="002E23EF">
        <w:rPr>
          <w:rStyle w:val="1-Char"/>
          <w:rtl/>
        </w:rPr>
        <w:t>ی</w:t>
      </w:r>
      <w:r w:rsidRPr="002360F2">
        <w:rPr>
          <w:rStyle w:val="1-Char"/>
          <w:rtl/>
        </w:rPr>
        <w:t>‌باشد،</w:t>
      </w:r>
      <w:r w:rsidR="00553FD4" w:rsidRPr="002360F2">
        <w:rPr>
          <w:rStyle w:val="1-Char"/>
          <w:rtl/>
        </w:rPr>
        <w:t xml:space="preserve"> </w:t>
      </w:r>
      <w:r w:rsidRPr="002360F2">
        <w:rPr>
          <w:rStyle w:val="1-Char"/>
          <w:rtl/>
        </w:rPr>
        <w:t xml:space="preserve">چرا </w:t>
      </w:r>
      <w:r w:rsidR="002E23EF">
        <w:rPr>
          <w:rStyle w:val="1-Char"/>
          <w:rtl/>
        </w:rPr>
        <w:t>ک</w:t>
      </w:r>
      <w:r w:rsidRPr="002360F2">
        <w:rPr>
          <w:rStyle w:val="1-Char"/>
          <w:rtl/>
        </w:rPr>
        <w:t xml:space="preserve">ه </w:t>
      </w:r>
      <w:r w:rsidR="002E23EF">
        <w:rPr>
          <w:rStyle w:val="1-Char"/>
          <w:rtl/>
        </w:rPr>
        <w:t>ک</w:t>
      </w:r>
      <w:r w:rsidRPr="002360F2">
        <w:rPr>
          <w:rStyle w:val="1-Char"/>
          <w:rtl/>
        </w:rPr>
        <w:t>ثرت حروف</w:t>
      </w:r>
      <w:r w:rsidR="00810CEF" w:rsidRPr="002360F2">
        <w:rPr>
          <w:rStyle w:val="1-Char"/>
          <w:rFonts w:hint="cs"/>
          <w:rtl/>
        </w:rPr>
        <w:t>،</w:t>
      </w:r>
      <w:r w:rsidRPr="002360F2">
        <w:rPr>
          <w:rStyle w:val="1-Char"/>
          <w:rtl/>
        </w:rPr>
        <w:t xml:space="preserve"> دال بر </w:t>
      </w:r>
      <w:r w:rsidR="002E23EF">
        <w:rPr>
          <w:rStyle w:val="1-Char"/>
          <w:rtl/>
        </w:rPr>
        <w:t>ک</w:t>
      </w:r>
      <w:r w:rsidRPr="002360F2">
        <w:rPr>
          <w:rStyle w:val="1-Char"/>
          <w:rtl/>
        </w:rPr>
        <w:t>ثرت معن</w:t>
      </w:r>
      <w:r w:rsidR="002E23EF">
        <w:rPr>
          <w:rStyle w:val="1-Char"/>
          <w:rtl/>
        </w:rPr>
        <w:t>ی</w:t>
      </w:r>
      <w:r w:rsidRPr="002360F2">
        <w:rPr>
          <w:rStyle w:val="1-Char"/>
          <w:rtl/>
        </w:rPr>
        <w:t xml:space="preserve"> است</w:t>
      </w:r>
      <w:r w:rsidR="00E023D6" w:rsidRPr="002360F2">
        <w:rPr>
          <w:rStyle w:val="1-Char"/>
          <w:rtl/>
        </w:rPr>
        <w:t>.</w:t>
      </w:r>
    </w:p>
    <w:p w:rsidR="00264EF3" w:rsidRPr="002360F2" w:rsidRDefault="00264EF3" w:rsidP="009D44A6">
      <w:pPr>
        <w:numPr>
          <w:ilvl w:val="0"/>
          <w:numId w:val="81"/>
        </w:numPr>
        <w:jc w:val="both"/>
        <w:rPr>
          <w:rStyle w:val="1-Char"/>
          <w:rtl/>
        </w:rPr>
      </w:pPr>
      <w:r w:rsidRPr="001B200B">
        <w:rPr>
          <w:rStyle w:val="7-Char"/>
          <w:rtl/>
        </w:rPr>
        <w:t>«التدبّر»</w:t>
      </w:r>
      <w:r w:rsidR="00810CEF" w:rsidRPr="00621A93">
        <w:rPr>
          <w:rStyle w:val="5-Char"/>
          <w:rFonts w:hint="cs"/>
          <w:rtl/>
        </w:rPr>
        <w:t>:</w:t>
      </w:r>
      <w:r w:rsidRPr="0071712D">
        <w:rPr>
          <w:rStyle w:val="5-Char"/>
          <w:rtl/>
        </w:rPr>
        <w:t xml:space="preserve"> </w:t>
      </w:r>
      <w:r w:rsidR="002E23EF">
        <w:rPr>
          <w:rStyle w:val="1-Char"/>
          <w:rtl/>
        </w:rPr>
        <w:t>ی</w:t>
      </w:r>
      <w:r w:rsidRPr="002360F2">
        <w:rPr>
          <w:rStyle w:val="1-Char"/>
          <w:rtl/>
        </w:rPr>
        <w:t>عن</w:t>
      </w:r>
      <w:r w:rsidR="002E23EF">
        <w:rPr>
          <w:rStyle w:val="1-Char"/>
          <w:rtl/>
        </w:rPr>
        <w:t>ی</w:t>
      </w:r>
      <w:r w:rsidRPr="002360F2">
        <w:rPr>
          <w:rStyle w:val="1-Char"/>
          <w:rtl/>
        </w:rPr>
        <w:t xml:space="preserve"> «اند</w:t>
      </w:r>
      <w:r w:rsidR="002E23EF">
        <w:rPr>
          <w:rStyle w:val="1-Char"/>
          <w:rtl/>
        </w:rPr>
        <w:t>ی</w:t>
      </w:r>
      <w:r w:rsidRPr="002360F2">
        <w:rPr>
          <w:rStyle w:val="1-Char"/>
          <w:rtl/>
        </w:rPr>
        <w:t>ش</w:t>
      </w:r>
      <w:r w:rsidR="002E23EF">
        <w:rPr>
          <w:rStyle w:val="1-Char"/>
          <w:rtl/>
        </w:rPr>
        <w:t>ی</w:t>
      </w:r>
      <w:r w:rsidRPr="002360F2">
        <w:rPr>
          <w:rStyle w:val="1-Char"/>
          <w:rtl/>
        </w:rPr>
        <w:t>دن و ف</w:t>
      </w:r>
      <w:r w:rsidR="002E23EF">
        <w:rPr>
          <w:rStyle w:val="1-Char"/>
          <w:rtl/>
        </w:rPr>
        <w:t>ک</w:t>
      </w:r>
      <w:r w:rsidRPr="002360F2">
        <w:rPr>
          <w:rStyle w:val="1-Char"/>
          <w:rtl/>
        </w:rPr>
        <w:t xml:space="preserve">ر </w:t>
      </w:r>
      <w:r w:rsidR="002E23EF">
        <w:rPr>
          <w:rStyle w:val="1-Char"/>
          <w:rtl/>
        </w:rPr>
        <w:t>ک</w:t>
      </w:r>
      <w:r w:rsidRPr="002360F2">
        <w:rPr>
          <w:rStyle w:val="1-Char"/>
          <w:rtl/>
        </w:rPr>
        <w:t>ردن در دلا</w:t>
      </w:r>
      <w:r w:rsidR="002E23EF">
        <w:rPr>
          <w:rStyle w:val="1-Char"/>
          <w:rtl/>
        </w:rPr>
        <w:t>ی</w:t>
      </w:r>
      <w:r w:rsidRPr="002360F2">
        <w:rPr>
          <w:rStyle w:val="1-Char"/>
          <w:rtl/>
        </w:rPr>
        <w:t>ل و براه</w:t>
      </w:r>
      <w:r w:rsidR="002E23EF">
        <w:rPr>
          <w:rStyle w:val="1-Char"/>
          <w:rtl/>
        </w:rPr>
        <w:t>ی</w:t>
      </w:r>
      <w:r w:rsidRPr="002360F2">
        <w:rPr>
          <w:rStyle w:val="1-Char"/>
          <w:rtl/>
        </w:rPr>
        <w:t>ن»</w:t>
      </w:r>
      <w:r w:rsidR="00D836FD" w:rsidRPr="002360F2">
        <w:rPr>
          <w:rStyle w:val="1-Char"/>
          <w:rFonts w:hint="cs"/>
          <w:rtl/>
        </w:rPr>
        <w:t>.</w:t>
      </w:r>
    </w:p>
    <w:p w:rsidR="00264EF3" w:rsidRPr="002360F2" w:rsidRDefault="00264EF3" w:rsidP="002360F2">
      <w:pPr>
        <w:ind w:firstLine="284"/>
        <w:jc w:val="both"/>
        <w:rPr>
          <w:rStyle w:val="1-Char"/>
          <w:rtl/>
        </w:rPr>
      </w:pPr>
      <w:r w:rsidRPr="002360F2">
        <w:rPr>
          <w:rStyle w:val="1-Char"/>
          <w:rtl/>
        </w:rPr>
        <w:t>واژه «</w:t>
      </w:r>
      <w:r w:rsidR="001433E0" w:rsidRPr="002360F2">
        <w:rPr>
          <w:rStyle w:val="1-Char"/>
          <w:rtl/>
        </w:rPr>
        <w:t>تَدَبَّر» (</w:t>
      </w:r>
      <w:r w:rsidRPr="002360F2">
        <w:rPr>
          <w:rStyle w:val="1-Char"/>
          <w:rtl/>
        </w:rPr>
        <w:t>ص</w:t>
      </w:r>
      <w:r w:rsidR="002E23EF">
        <w:rPr>
          <w:rStyle w:val="1-Char"/>
          <w:rtl/>
        </w:rPr>
        <w:t>ی</w:t>
      </w:r>
      <w:r w:rsidRPr="002360F2">
        <w:rPr>
          <w:rStyle w:val="1-Char"/>
          <w:rtl/>
        </w:rPr>
        <w:t>غه امر =</w:t>
      </w:r>
      <w:r w:rsidR="00581BDD" w:rsidRPr="002360F2">
        <w:rPr>
          <w:rStyle w:val="1-Char"/>
          <w:rFonts w:hint="cs"/>
          <w:rtl/>
        </w:rPr>
        <w:t xml:space="preserve"> </w:t>
      </w:r>
      <w:r w:rsidRPr="002360F2">
        <w:rPr>
          <w:rStyle w:val="1-Char"/>
          <w:rtl/>
        </w:rPr>
        <w:t>ب</w:t>
      </w:r>
      <w:r w:rsidR="002E23EF">
        <w:rPr>
          <w:rStyle w:val="1-Char"/>
          <w:rtl/>
        </w:rPr>
        <w:t>ی</w:t>
      </w:r>
      <w:r w:rsidRPr="002360F2">
        <w:rPr>
          <w:rStyle w:val="1-Char"/>
          <w:rtl/>
        </w:rPr>
        <w:t>ند</w:t>
      </w:r>
      <w:r w:rsidR="002E23EF">
        <w:rPr>
          <w:rStyle w:val="1-Char"/>
          <w:rtl/>
        </w:rPr>
        <w:t>ی</w:t>
      </w:r>
      <w:r w:rsidRPr="002360F2">
        <w:rPr>
          <w:rStyle w:val="1-Char"/>
          <w:rtl/>
        </w:rPr>
        <w:t>ش و ف</w:t>
      </w:r>
      <w:r w:rsidR="002E23EF">
        <w:rPr>
          <w:rStyle w:val="1-Char"/>
          <w:rtl/>
        </w:rPr>
        <w:t>ک</w:t>
      </w:r>
      <w:r w:rsidRPr="002360F2">
        <w:rPr>
          <w:rStyle w:val="1-Char"/>
          <w:rtl/>
        </w:rPr>
        <w:t xml:space="preserve">ر </w:t>
      </w:r>
      <w:r w:rsidR="002E23EF">
        <w:rPr>
          <w:rStyle w:val="1-Char"/>
          <w:rtl/>
        </w:rPr>
        <w:t>ک</w:t>
      </w:r>
      <w:r w:rsidRPr="002360F2">
        <w:rPr>
          <w:rStyle w:val="1-Char"/>
          <w:rtl/>
        </w:rPr>
        <w:t>ن)</w:t>
      </w:r>
      <w:r w:rsidR="00066309" w:rsidRPr="002360F2">
        <w:rPr>
          <w:rStyle w:val="1-Char"/>
          <w:rFonts w:hint="cs"/>
          <w:rtl/>
        </w:rPr>
        <w:t>،</w:t>
      </w:r>
      <w:r w:rsidRPr="002360F2">
        <w:rPr>
          <w:rStyle w:val="1-Char"/>
          <w:rtl/>
        </w:rPr>
        <w:t xml:space="preserve"> اگر بدون «فاء» استعمال گردد،</w:t>
      </w:r>
      <w:r w:rsidR="00553FD4" w:rsidRPr="002360F2">
        <w:rPr>
          <w:rStyle w:val="1-Char"/>
          <w:rtl/>
        </w:rPr>
        <w:t xml:space="preserve"> </w:t>
      </w:r>
      <w:r w:rsidRPr="002360F2">
        <w:rPr>
          <w:rStyle w:val="1-Char"/>
          <w:rtl/>
        </w:rPr>
        <w:t>مراد تف</w:t>
      </w:r>
      <w:r w:rsidR="002E23EF">
        <w:rPr>
          <w:rStyle w:val="1-Char"/>
          <w:rtl/>
        </w:rPr>
        <w:t>ک</w:t>
      </w:r>
      <w:r w:rsidRPr="002360F2">
        <w:rPr>
          <w:rStyle w:val="1-Char"/>
          <w:rtl/>
        </w:rPr>
        <w:t>ر در سؤال و پرسش</w:t>
      </w:r>
      <w:r w:rsidR="002E23EF">
        <w:rPr>
          <w:rStyle w:val="1-Char"/>
          <w:rtl/>
        </w:rPr>
        <w:t>ی</w:t>
      </w:r>
      <w:r w:rsidRPr="002360F2">
        <w:rPr>
          <w:rStyle w:val="1-Char"/>
          <w:rtl/>
        </w:rPr>
        <w:t xml:space="preserve"> است </w:t>
      </w:r>
      <w:r w:rsidR="002E23EF">
        <w:rPr>
          <w:rStyle w:val="1-Char"/>
          <w:rtl/>
        </w:rPr>
        <w:t>ک</w:t>
      </w:r>
      <w:r w:rsidRPr="002360F2">
        <w:rPr>
          <w:rStyle w:val="1-Char"/>
          <w:rtl/>
        </w:rPr>
        <w:t>ه در همانجا ب</w:t>
      </w:r>
      <w:r w:rsidR="002E23EF">
        <w:rPr>
          <w:rStyle w:val="1-Char"/>
          <w:rtl/>
        </w:rPr>
        <w:t>ی</w:t>
      </w:r>
      <w:r w:rsidRPr="002360F2">
        <w:rPr>
          <w:rStyle w:val="1-Char"/>
          <w:rtl/>
        </w:rPr>
        <w:t>ان شده است</w:t>
      </w:r>
      <w:r w:rsidR="00066309" w:rsidRPr="002360F2">
        <w:rPr>
          <w:rStyle w:val="1-Char"/>
          <w:rFonts w:hint="cs"/>
          <w:rtl/>
        </w:rPr>
        <w:t>،</w:t>
      </w:r>
      <w:r w:rsidRPr="002360F2">
        <w:rPr>
          <w:rStyle w:val="1-Char"/>
          <w:rtl/>
        </w:rPr>
        <w:t xml:space="preserve"> و اگر با «فاء»</w:t>
      </w:r>
      <w:r w:rsidR="001433E0" w:rsidRPr="002360F2">
        <w:rPr>
          <w:rStyle w:val="1-Char"/>
          <w:rtl/>
        </w:rPr>
        <w:t xml:space="preserve"> (</w:t>
      </w:r>
      <w:r w:rsidRPr="002360F2">
        <w:rPr>
          <w:rStyle w:val="1-Char"/>
          <w:rtl/>
        </w:rPr>
        <w:t>فتدبَّر) ذ</w:t>
      </w:r>
      <w:r w:rsidR="002E23EF">
        <w:rPr>
          <w:rStyle w:val="1-Char"/>
          <w:rtl/>
        </w:rPr>
        <w:t>ک</w:t>
      </w:r>
      <w:r w:rsidRPr="002360F2">
        <w:rPr>
          <w:rStyle w:val="1-Char"/>
          <w:rtl/>
        </w:rPr>
        <w:t>ر گردد به معنا</w:t>
      </w:r>
      <w:r w:rsidR="002E23EF">
        <w:rPr>
          <w:rStyle w:val="1-Char"/>
          <w:rtl/>
        </w:rPr>
        <w:t>ی</w:t>
      </w:r>
      <w:r w:rsidRPr="002360F2">
        <w:rPr>
          <w:rStyle w:val="1-Char"/>
          <w:rtl/>
        </w:rPr>
        <w:t xml:space="preserve"> «تحق</w:t>
      </w:r>
      <w:r w:rsidR="002E23EF">
        <w:rPr>
          <w:rStyle w:val="1-Char"/>
          <w:rtl/>
        </w:rPr>
        <w:t>ی</w:t>
      </w:r>
      <w:r w:rsidRPr="002360F2">
        <w:rPr>
          <w:rStyle w:val="1-Char"/>
          <w:rtl/>
        </w:rPr>
        <w:t xml:space="preserve">ق و </w:t>
      </w:r>
      <w:r w:rsidR="002E23EF">
        <w:rPr>
          <w:rStyle w:val="1-Char"/>
          <w:rtl/>
        </w:rPr>
        <w:t>ک</w:t>
      </w:r>
      <w:r w:rsidRPr="002360F2">
        <w:rPr>
          <w:rStyle w:val="1-Char"/>
          <w:rtl/>
        </w:rPr>
        <w:t xml:space="preserve">ند و </w:t>
      </w:r>
      <w:r w:rsidR="002E23EF">
        <w:rPr>
          <w:rStyle w:val="1-Char"/>
          <w:rtl/>
        </w:rPr>
        <w:t>ک</w:t>
      </w:r>
      <w:r w:rsidRPr="002360F2">
        <w:rPr>
          <w:rStyle w:val="1-Char"/>
          <w:rtl/>
        </w:rPr>
        <w:t>او پ</w:t>
      </w:r>
      <w:r w:rsidR="002E23EF">
        <w:rPr>
          <w:rStyle w:val="1-Char"/>
          <w:rtl/>
        </w:rPr>
        <w:t>ی</w:t>
      </w:r>
      <w:r w:rsidRPr="002360F2">
        <w:rPr>
          <w:rStyle w:val="1-Char"/>
          <w:rtl/>
        </w:rPr>
        <w:t>رامون مابعد «فتدبّر» استعمال م</w:t>
      </w:r>
      <w:r w:rsidR="002E23EF">
        <w:rPr>
          <w:rStyle w:val="1-Char"/>
          <w:rtl/>
        </w:rPr>
        <w:t>ی</w:t>
      </w:r>
      <w:r w:rsidRPr="002360F2">
        <w:rPr>
          <w:rStyle w:val="1-Char"/>
          <w:rtl/>
        </w:rPr>
        <w:t>‌گردد</w:t>
      </w:r>
      <w:r w:rsidR="00E023D6" w:rsidRPr="002360F2">
        <w:rPr>
          <w:rStyle w:val="1-Char"/>
          <w:rtl/>
        </w:rPr>
        <w:t>.</w:t>
      </w:r>
    </w:p>
    <w:p w:rsidR="00264EF3" w:rsidRPr="002360F2" w:rsidRDefault="00264EF3" w:rsidP="009D44A6">
      <w:pPr>
        <w:numPr>
          <w:ilvl w:val="0"/>
          <w:numId w:val="81"/>
        </w:numPr>
        <w:jc w:val="both"/>
        <w:rPr>
          <w:rStyle w:val="1-Char"/>
          <w:rtl/>
        </w:rPr>
      </w:pPr>
      <w:r w:rsidRPr="0071712D">
        <w:rPr>
          <w:rStyle w:val="5-Char"/>
          <w:rtl/>
        </w:rPr>
        <w:t xml:space="preserve">واژه </w:t>
      </w:r>
      <w:r w:rsidRPr="001B200B">
        <w:rPr>
          <w:rStyle w:val="7-Char"/>
          <w:rtl/>
        </w:rPr>
        <w:t>«</w:t>
      </w:r>
      <w:r w:rsidR="001433E0" w:rsidRPr="001B200B">
        <w:rPr>
          <w:rStyle w:val="7-Char"/>
          <w:rtl/>
        </w:rPr>
        <w:t>اِعْلَمْ»</w:t>
      </w:r>
      <w:r w:rsidR="001433E0" w:rsidRPr="002360F2">
        <w:rPr>
          <w:rStyle w:val="1-Char"/>
          <w:rtl/>
        </w:rPr>
        <w:t xml:space="preserve"> (</w:t>
      </w:r>
      <w:r w:rsidRPr="002360F2">
        <w:rPr>
          <w:rStyle w:val="1-Char"/>
          <w:rtl/>
        </w:rPr>
        <w:t>بدان)</w:t>
      </w:r>
      <w:r w:rsidR="00E023D6" w:rsidRPr="002360F2">
        <w:rPr>
          <w:rStyle w:val="1-Char"/>
          <w:rtl/>
        </w:rPr>
        <w:t>:</w:t>
      </w:r>
      <w:r w:rsidRPr="002360F2">
        <w:rPr>
          <w:rStyle w:val="1-Char"/>
          <w:rtl/>
        </w:rPr>
        <w:t xml:space="preserve"> ا</w:t>
      </w:r>
      <w:r w:rsidR="002E23EF">
        <w:rPr>
          <w:rStyle w:val="1-Char"/>
          <w:rtl/>
        </w:rPr>
        <w:t>ی</w:t>
      </w:r>
      <w:r w:rsidRPr="002360F2">
        <w:rPr>
          <w:rStyle w:val="1-Char"/>
          <w:rtl/>
        </w:rPr>
        <w:t>ن واژه برا</w:t>
      </w:r>
      <w:r w:rsidR="002E23EF">
        <w:rPr>
          <w:rStyle w:val="1-Char"/>
          <w:rtl/>
        </w:rPr>
        <w:t>ی</w:t>
      </w:r>
      <w:r w:rsidRPr="002360F2">
        <w:rPr>
          <w:rStyle w:val="1-Char"/>
          <w:rtl/>
        </w:rPr>
        <w:t xml:space="preserve"> توجه و عنا</w:t>
      </w:r>
      <w:r w:rsidR="002E23EF">
        <w:rPr>
          <w:rStyle w:val="1-Char"/>
          <w:rtl/>
        </w:rPr>
        <w:t>ی</w:t>
      </w:r>
      <w:r w:rsidRPr="002360F2">
        <w:rPr>
          <w:rStyle w:val="1-Char"/>
          <w:rtl/>
        </w:rPr>
        <w:t>ت ب</w:t>
      </w:r>
      <w:r w:rsidR="002E23EF">
        <w:rPr>
          <w:rStyle w:val="1-Char"/>
          <w:rtl/>
        </w:rPr>
        <w:t>ی</w:t>
      </w:r>
      <w:r w:rsidRPr="002360F2">
        <w:rPr>
          <w:rStyle w:val="1-Char"/>
          <w:rtl/>
        </w:rPr>
        <w:t>شتر در مسئله</w:t>
      </w:r>
      <w:r w:rsidR="00066309" w:rsidRPr="002360F2">
        <w:rPr>
          <w:rStyle w:val="1-Char"/>
          <w:rFonts w:hint="cs"/>
          <w:rtl/>
        </w:rPr>
        <w:t>،</w:t>
      </w:r>
      <w:r w:rsidRPr="002360F2">
        <w:rPr>
          <w:rStyle w:val="1-Char"/>
          <w:rtl/>
        </w:rPr>
        <w:t xml:space="preserve"> استعمال م</w:t>
      </w:r>
      <w:r w:rsidR="002E23EF">
        <w:rPr>
          <w:rStyle w:val="1-Char"/>
          <w:rtl/>
        </w:rPr>
        <w:t>ی</w:t>
      </w:r>
      <w:r w:rsidRPr="002360F2">
        <w:rPr>
          <w:rStyle w:val="1-Char"/>
          <w:rtl/>
        </w:rPr>
        <w:t>‌گردد. و به طور مجاز،</w:t>
      </w:r>
      <w:r w:rsidR="00553FD4" w:rsidRPr="002360F2">
        <w:rPr>
          <w:rStyle w:val="1-Char"/>
          <w:rtl/>
        </w:rPr>
        <w:t xml:space="preserve"> </w:t>
      </w:r>
      <w:r w:rsidRPr="002360F2">
        <w:rPr>
          <w:rStyle w:val="1-Char"/>
          <w:rtl/>
        </w:rPr>
        <w:t>مخاطب ا</w:t>
      </w:r>
      <w:r w:rsidR="002E23EF">
        <w:rPr>
          <w:rStyle w:val="1-Char"/>
          <w:rtl/>
        </w:rPr>
        <w:t>ی</w:t>
      </w:r>
      <w:r w:rsidRPr="002360F2">
        <w:rPr>
          <w:rStyle w:val="1-Char"/>
          <w:rtl/>
        </w:rPr>
        <w:t>ن واژه</w:t>
      </w:r>
      <w:r w:rsidR="00066309" w:rsidRPr="002360F2">
        <w:rPr>
          <w:rStyle w:val="1-Char"/>
          <w:rFonts w:hint="cs"/>
          <w:rtl/>
        </w:rPr>
        <w:t>،</w:t>
      </w:r>
      <w:r w:rsidRPr="002360F2">
        <w:rPr>
          <w:rStyle w:val="1-Char"/>
          <w:rtl/>
        </w:rPr>
        <w:t xml:space="preserve"> تمام </w:t>
      </w:r>
      <w:r w:rsidR="002E23EF">
        <w:rPr>
          <w:rStyle w:val="1-Char"/>
          <w:rtl/>
        </w:rPr>
        <w:t>ک</w:t>
      </w:r>
      <w:r w:rsidRPr="002360F2">
        <w:rPr>
          <w:rStyle w:val="1-Char"/>
          <w:rtl/>
        </w:rPr>
        <w:t>سان</w:t>
      </w:r>
      <w:r w:rsidR="002E23EF">
        <w:rPr>
          <w:rStyle w:val="1-Char"/>
          <w:rtl/>
        </w:rPr>
        <w:t>ی</w:t>
      </w:r>
      <w:r w:rsidRPr="002360F2">
        <w:rPr>
          <w:rStyle w:val="1-Char"/>
          <w:rtl/>
        </w:rPr>
        <w:t xml:space="preserve"> م</w:t>
      </w:r>
      <w:r w:rsidR="002E23EF">
        <w:rPr>
          <w:rStyle w:val="1-Char"/>
          <w:rtl/>
        </w:rPr>
        <w:t>ی</w:t>
      </w:r>
      <w:r w:rsidRPr="002360F2">
        <w:rPr>
          <w:rStyle w:val="1-Char"/>
          <w:rtl/>
        </w:rPr>
        <w:t xml:space="preserve">‌باشد </w:t>
      </w:r>
      <w:r w:rsidR="002E23EF">
        <w:rPr>
          <w:rStyle w:val="1-Char"/>
          <w:rtl/>
        </w:rPr>
        <w:t>ک</w:t>
      </w:r>
      <w:r w:rsidRPr="002360F2">
        <w:rPr>
          <w:rStyle w:val="1-Char"/>
          <w:rtl/>
        </w:rPr>
        <w:t>ه صلاح</w:t>
      </w:r>
      <w:r w:rsidR="002E23EF">
        <w:rPr>
          <w:rStyle w:val="1-Char"/>
          <w:rtl/>
        </w:rPr>
        <w:t>ی</w:t>
      </w:r>
      <w:r w:rsidRPr="002360F2">
        <w:rPr>
          <w:rStyle w:val="1-Char"/>
          <w:rtl/>
        </w:rPr>
        <w:t>ت فهم و در</w:t>
      </w:r>
      <w:r w:rsidR="002E23EF">
        <w:rPr>
          <w:rStyle w:val="1-Char"/>
          <w:rtl/>
        </w:rPr>
        <w:t>ک</w:t>
      </w:r>
      <w:r w:rsidR="00066309" w:rsidRPr="002360F2">
        <w:rPr>
          <w:rStyle w:val="1-Char"/>
          <w:rFonts w:hint="cs"/>
          <w:rtl/>
        </w:rPr>
        <w:t>،</w:t>
      </w:r>
      <w:r w:rsidRPr="002360F2">
        <w:rPr>
          <w:rStyle w:val="1-Char"/>
          <w:rtl/>
        </w:rPr>
        <w:t xml:space="preserve"> و ل</w:t>
      </w:r>
      <w:r w:rsidR="002E23EF">
        <w:rPr>
          <w:rStyle w:val="1-Char"/>
          <w:rtl/>
        </w:rPr>
        <w:t>ی</w:t>
      </w:r>
      <w:r w:rsidRPr="002360F2">
        <w:rPr>
          <w:rStyle w:val="1-Char"/>
          <w:rtl/>
        </w:rPr>
        <w:t>اقت تف</w:t>
      </w:r>
      <w:r w:rsidR="002E23EF">
        <w:rPr>
          <w:rStyle w:val="1-Char"/>
          <w:rtl/>
        </w:rPr>
        <w:t>ک</w:t>
      </w:r>
      <w:r w:rsidRPr="002360F2">
        <w:rPr>
          <w:rStyle w:val="1-Char"/>
          <w:rtl/>
        </w:rPr>
        <w:t>ر و تدب</w:t>
      </w:r>
      <w:r w:rsidR="00066309" w:rsidRPr="002360F2">
        <w:rPr>
          <w:rStyle w:val="1-Char"/>
          <w:rFonts w:hint="cs"/>
          <w:rtl/>
        </w:rPr>
        <w:t>ّ</w:t>
      </w:r>
      <w:r w:rsidRPr="002360F2">
        <w:rPr>
          <w:rStyle w:val="1-Char"/>
          <w:rtl/>
        </w:rPr>
        <w:t>ر</w:t>
      </w:r>
      <w:r w:rsidR="00581BDD" w:rsidRPr="002360F2">
        <w:rPr>
          <w:rStyle w:val="1-Char"/>
          <w:rFonts w:hint="cs"/>
          <w:rtl/>
        </w:rPr>
        <w:t xml:space="preserve"> </w:t>
      </w:r>
      <w:r w:rsidRPr="002360F2">
        <w:rPr>
          <w:rStyle w:val="1-Char"/>
          <w:rtl/>
        </w:rPr>
        <w:t>را دارند،</w:t>
      </w:r>
      <w:r w:rsidR="00553FD4" w:rsidRPr="002360F2">
        <w:rPr>
          <w:rStyle w:val="1-Char"/>
          <w:rtl/>
        </w:rPr>
        <w:t xml:space="preserve"> </w:t>
      </w:r>
      <w:r w:rsidRPr="002360F2">
        <w:rPr>
          <w:rStyle w:val="1-Char"/>
          <w:rtl/>
        </w:rPr>
        <w:t>چرا</w:t>
      </w:r>
      <w:r w:rsidR="002E23EF">
        <w:rPr>
          <w:rStyle w:val="1-Char"/>
          <w:rtl/>
        </w:rPr>
        <w:t>ک</w:t>
      </w:r>
      <w:r w:rsidRPr="002360F2">
        <w:rPr>
          <w:rStyle w:val="1-Char"/>
          <w:rtl/>
        </w:rPr>
        <w:t>ه حق</w:t>
      </w:r>
      <w:r w:rsidR="002E23EF">
        <w:rPr>
          <w:rStyle w:val="1-Char"/>
          <w:rtl/>
        </w:rPr>
        <w:t>ی</w:t>
      </w:r>
      <w:r w:rsidRPr="002360F2">
        <w:rPr>
          <w:rStyle w:val="1-Char"/>
          <w:rtl/>
        </w:rPr>
        <w:t>قت ا</w:t>
      </w:r>
      <w:r w:rsidR="002E23EF">
        <w:rPr>
          <w:rStyle w:val="1-Char"/>
          <w:rtl/>
        </w:rPr>
        <w:t>ی</w:t>
      </w:r>
      <w:r w:rsidRPr="002360F2">
        <w:rPr>
          <w:rStyle w:val="1-Char"/>
          <w:rtl/>
        </w:rPr>
        <w:t>ن واژه</w:t>
      </w:r>
      <w:r w:rsidR="00066309" w:rsidRPr="002360F2">
        <w:rPr>
          <w:rStyle w:val="1-Char"/>
          <w:rFonts w:hint="cs"/>
          <w:rtl/>
        </w:rPr>
        <w:t>،</w:t>
      </w:r>
      <w:r w:rsidRPr="002360F2">
        <w:rPr>
          <w:rStyle w:val="1-Char"/>
          <w:rtl/>
        </w:rPr>
        <w:t xml:space="preserve"> فقط بر </w:t>
      </w:r>
      <w:r w:rsidR="002E23EF">
        <w:rPr>
          <w:rStyle w:val="1-Char"/>
          <w:rtl/>
        </w:rPr>
        <w:t>یک</w:t>
      </w:r>
      <w:r w:rsidRPr="002360F2">
        <w:rPr>
          <w:rStyle w:val="1-Char"/>
          <w:rtl/>
        </w:rPr>
        <w:t xml:space="preserve"> مخاطب مع</w:t>
      </w:r>
      <w:r w:rsidR="002E23EF">
        <w:rPr>
          <w:rStyle w:val="1-Char"/>
          <w:rtl/>
        </w:rPr>
        <w:t>ی</w:t>
      </w:r>
      <w:r w:rsidRPr="002360F2">
        <w:rPr>
          <w:rStyle w:val="1-Char"/>
          <w:rtl/>
        </w:rPr>
        <w:t>ن دلالت دا</w:t>
      </w:r>
      <w:r w:rsidR="001433E0" w:rsidRPr="002360F2">
        <w:rPr>
          <w:rStyle w:val="1-Char"/>
          <w:rtl/>
        </w:rPr>
        <w:t>رد (</w:t>
      </w:r>
      <w:r w:rsidRPr="002360F2">
        <w:rPr>
          <w:rStyle w:val="1-Char"/>
          <w:rtl/>
        </w:rPr>
        <w:t>اما در ا</w:t>
      </w:r>
      <w:r w:rsidR="002E23EF">
        <w:rPr>
          <w:rStyle w:val="1-Char"/>
          <w:rtl/>
        </w:rPr>
        <w:t>ی</w:t>
      </w:r>
      <w:r w:rsidRPr="002360F2">
        <w:rPr>
          <w:rStyle w:val="1-Char"/>
          <w:rtl/>
        </w:rPr>
        <w:t>نجا معنا</w:t>
      </w:r>
      <w:r w:rsidR="002E23EF">
        <w:rPr>
          <w:rStyle w:val="1-Char"/>
          <w:rtl/>
        </w:rPr>
        <w:t>ی</w:t>
      </w:r>
      <w:r w:rsidRPr="002360F2">
        <w:rPr>
          <w:rStyle w:val="1-Char"/>
          <w:rtl/>
        </w:rPr>
        <w:t xml:space="preserve"> مجاز</w:t>
      </w:r>
      <w:r w:rsidR="002E23EF">
        <w:rPr>
          <w:rStyle w:val="1-Char"/>
          <w:rtl/>
        </w:rPr>
        <w:t>ی</w:t>
      </w:r>
      <w:r w:rsidRPr="002360F2">
        <w:rPr>
          <w:rStyle w:val="1-Char"/>
          <w:rtl/>
        </w:rPr>
        <w:t xml:space="preserve"> مراد است و تمام </w:t>
      </w:r>
      <w:r w:rsidR="002E23EF">
        <w:rPr>
          <w:rStyle w:val="1-Char"/>
          <w:rtl/>
        </w:rPr>
        <w:t>ک</w:t>
      </w:r>
      <w:r w:rsidRPr="002360F2">
        <w:rPr>
          <w:rStyle w:val="1-Char"/>
          <w:rtl/>
        </w:rPr>
        <w:t>سان</w:t>
      </w:r>
      <w:r w:rsidR="002E23EF">
        <w:rPr>
          <w:rStyle w:val="1-Char"/>
          <w:rtl/>
        </w:rPr>
        <w:t>ی</w:t>
      </w:r>
      <w:r w:rsidRPr="002360F2">
        <w:rPr>
          <w:rStyle w:val="1-Char"/>
          <w:rtl/>
        </w:rPr>
        <w:t xml:space="preserve"> را </w:t>
      </w:r>
      <w:r w:rsidR="002E23EF">
        <w:rPr>
          <w:rStyle w:val="1-Char"/>
          <w:rtl/>
        </w:rPr>
        <w:t>ک</w:t>
      </w:r>
      <w:r w:rsidRPr="002360F2">
        <w:rPr>
          <w:rStyle w:val="1-Char"/>
          <w:rtl/>
        </w:rPr>
        <w:t>ه ل</w:t>
      </w:r>
      <w:r w:rsidR="002E23EF">
        <w:rPr>
          <w:rStyle w:val="1-Char"/>
          <w:rtl/>
        </w:rPr>
        <w:t>ی</w:t>
      </w:r>
      <w:r w:rsidRPr="002360F2">
        <w:rPr>
          <w:rStyle w:val="1-Char"/>
          <w:rtl/>
        </w:rPr>
        <w:t>ا</w:t>
      </w:r>
      <w:r w:rsidR="00066309" w:rsidRPr="002360F2">
        <w:rPr>
          <w:rStyle w:val="1-Char"/>
          <w:rFonts w:hint="cs"/>
          <w:rtl/>
        </w:rPr>
        <w:t>ق</w:t>
      </w:r>
      <w:r w:rsidRPr="002360F2">
        <w:rPr>
          <w:rStyle w:val="1-Char"/>
          <w:rtl/>
        </w:rPr>
        <w:t>ت و شا</w:t>
      </w:r>
      <w:r w:rsidR="002E23EF">
        <w:rPr>
          <w:rStyle w:val="1-Char"/>
          <w:rtl/>
        </w:rPr>
        <w:t>ی</w:t>
      </w:r>
      <w:r w:rsidRPr="002360F2">
        <w:rPr>
          <w:rStyle w:val="1-Char"/>
          <w:rtl/>
        </w:rPr>
        <w:t>ستگ</w:t>
      </w:r>
      <w:r w:rsidR="002E23EF">
        <w:rPr>
          <w:rStyle w:val="1-Char"/>
          <w:rtl/>
        </w:rPr>
        <w:t>ی</w:t>
      </w:r>
      <w:r w:rsidRPr="002360F2">
        <w:rPr>
          <w:rStyle w:val="1-Char"/>
          <w:rtl/>
        </w:rPr>
        <w:t xml:space="preserve"> دانستن را دارند،</w:t>
      </w:r>
      <w:r w:rsidR="00553FD4" w:rsidRPr="002360F2">
        <w:rPr>
          <w:rStyle w:val="1-Char"/>
          <w:rtl/>
        </w:rPr>
        <w:t xml:space="preserve"> </w:t>
      </w:r>
      <w:r w:rsidRPr="002360F2">
        <w:rPr>
          <w:rStyle w:val="1-Char"/>
          <w:rtl/>
        </w:rPr>
        <w:t>مراد م</w:t>
      </w:r>
      <w:r w:rsidR="002E23EF">
        <w:rPr>
          <w:rStyle w:val="1-Char"/>
          <w:rtl/>
        </w:rPr>
        <w:t>ی</w:t>
      </w:r>
      <w:r w:rsidRPr="002360F2">
        <w:rPr>
          <w:rStyle w:val="1-Char"/>
          <w:rtl/>
        </w:rPr>
        <w:t>‌باشد</w:t>
      </w:r>
      <w:r w:rsidR="00E023D6" w:rsidRPr="002360F2">
        <w:rPr>
          <w:rStyle w:val="1-Char"/>
          <w:rtl/>
        </w:rPr>
        <w:t>.</w:t>
      </w:r>
      <w:r w:rsidRPr="002360F2">
        <w:rPr>
          <w:rStyle w:val="1-Char"/>
          <w:rtl/>
        </w:rPr>
        <w:t>)</w:t>
      </w:r>
    </w:p>
    <w:p w:rsidR="00264EF3" w:rsidRPr="002360F2" w:rsidRDefault="00264EF3" w:rsidP="009D44A6">
      <w:pPr>
        <w:numPr>
          <w:ilvl w:val="0"/>
          <w:numId w:val="81"/>
        </w:numPr>
        <w:jc w:val="both"/>
        <w:rPr>
          <w:rStyle w:val="1-Char"/>
          <w:rtl/>
        </w:rPr>
      </w:pPr>
      <w:r w:rsidRPr="001B200B">
        <w:rPr>
          <w:rStyle w:val="7-Char"/>
          <w:rtl/>
        </w:rPr>
        <w:t>«جملة القول»</w:t>
      </w:r>
      <w:r w:rsidR="00E023D6" w:rsidRPr="00621A93">
        <w:rPr>
          <w:rStyle w:val="5-Char"/>
          <w:rtl/>
        </w:rPr>
        <w:t>:</w:t>
      </w:r>
      <w:r w:rsidRPr="002360F2">
        <w:rPr>
          <w:rStyle w:val="1-Char"/>
          <w:rtl/>
        </w:rPr>
        <w:t xml:space="preserve"> </w:t>
      </w:r>
      <w:r w:rsidR="002E23EF">
        <w:rPr>
          <w:rStyle w:val="1-Char"/>
          <w:rtl/>
        </w:rPr>
        <w:t>ی</w:t>
      </w:r>
      <w:r w:rsidRPr="002360F2">
        <w:rPr>
          <w:rStyle w:val="1-Char"/>
          <w:rtl/>
        </w:rPr>
        <w:t>عن</w:t>
      </w:r>
      <w:r w:rsidR="002E23EF">
        <w:rPr>
          <w:rStyle w:val="1-Char"/>
          <w:rtl/>
        </w:rPr>
        <w:t>ی</w:t>
      </w:r>
      <w:r w:rsidRPr="002360F2">
        <w:rPr>
          <w:rStyle w:val="1-Char"/>
          <w:rtl/>
        </w:rPr>
        <w:t xml:space="preserve"> خلاصه سخن و جان سخن ا</w:t>
      </w:r>
      <w:r w:rsidR="002E23EF">
        <w:rPr>
          <w:rStyle w:val="1-Char"/>
          <w:rtl/>
        </w:rPr>
        <w:t>ی</w:t>
      </w:r>
      <w:r w:rsidRPr="002360F2">
        <w:rPr>
          <w:rStyle w:val="1-Char"/>
          <w:rtl/>
        </w:rPr>
        <w:t>ن</w:t>
      </w:r>
      <w:r w:rsidR="002E23EF">
        <w:rPr>
          <w:rStyle w:val="1-Char"/>
          <w:rtl/>
        </w:rPr>
        <w:t>ک</w:t>
      </w:r>
      <w:r w:rsidRPr="002360F2">
        <w:rPr>
          <w:rStyle w:val="1-Char"/>
          <w:rtl/>
        </w:rPr>
        <w:t>ه</w:t>
      </w:r>
      <w:r w:rsidR="00E023D6" w:rsidRPr="002360F2">
        <w:rPr>
          <w:rStyle w:val="1-Char"/>
          <w:rtl/>
        </w:rPr>
        <w:t>.</w:t>
      </w:r>
      <w:r w:rsidRPr="002360F2">
        <w:rPr>
          <w:rStyle w:val="1-Char"/>
          <w:rtl/>
        </w:rPr>
        <w:t>..</w:t>
      </w:r>
    </w:p>
    <w:p w:rsidR="00264EF3" w:rsidRPr="002360F2" w:rsidRDefault="00264EF3" w:rsidP="009D44A6">
      <w:pPr>
        <w:numPr>
          <w:ilvl w:val="0"/>
          <w:numId w:val="81"/>
        </w:numPr>
        <w:jc w:val="both"/>
        <w:rPr>
          <w:rStyle w:val="1-Char"/>
          <w:rtl/>
        </w:rPr>
      </w:pPr>
      <w:r w:rsidRPr="002360F2">
        <w:rPr>
          <w:rStyle w:val="1-Char"/>
          <w:rtl/>
        </w:rPr>
        <w:t>فقهاء م</w:t>
      </w:r>
      <w:r w:rsidR="002E23EF">
        <w:rPr>
          <w:rStyle w:val="1-Char"/>
          <w:rtl/>
        </w:rPr>
        <w:t>ی</w:t>
      </w:r>
      <w:r w:rsidRPr="002360F2">
        <w:rPr>
          <w:rStyle w:val="1-Char"/>
          <w:rtl/>
        </w:rPr>
        <w:t>ان واژه‌ها</w:t>
      </w:r>
      <w:r w:rsidR="002E23EF">
        <w:rPr>
          <w:rStyle w:val="1-Char"/>
          <w:rtl/>
        </w:rPr>
        <w:t>ی</w:t>
      </w:r>
      <w:r w:rsidRPr="002360F2">
        <w:rPr>
          <w:rStyle w:val="1-Char"/>
          <w:rtl/>
        </w:rPr>
        <w:t xml:space="preserve"> </w:t>
      </w:r>
      <w:r w:rsidRPr="000877C6">
        <w:rPr>
          <w:rStyle w:val="7-Char"/>
          <w:rtl/>
        </w:rPr>
        <w:t>«و بالجملة»</w:t>
      </w:r>
      <w:r w:rsidRPr="002360F2">
        <w:rPr>
          <w:rStyle w:val="1-Char"/>
          <w:rtl/>
        </w:rPr>
        <w:t xml:space="preserve"> و </w:t>
      </w:r>
      <w:r w:rsidRPr="000877C6">
        <w:rPr>
          <w:rStyle w:val="7-Char"/>
          <w:rtl/>
        </w:rPr>
        <w:t>«في الجملة»</w:t>
      </w:r>
      <w:r w:rsidRPr="002360F2">
        <w:rPr>
          <w:rStyle w:val="1-Char"/>
          <w:rtl/>
        </w:rPr>
        <w:t xml:space="preserve"> فرق قائل</w:t>
      </w:r>
      <w:r w:rsidR="00066309" w:rsidRPr="002360F2">
        <w:rPr>
          <w:rStyle w:val="1-Char"/>
          <w:rFonts w:hint="cs"/>
          <w:rtl/>
        </w:rPr>
        <w:t xml:space="preserve"> </w:t>
      </w:r>
      <w:r w:rsidRPr="002360F2">
        <w:rPr>
          <w:rStyle w:val="1-Char"/>
          <w:rtl/>
        </w:rPr>
        <w:t>شده‌اند و م</w:t>
      </w:r>
      <w:r w:rsidR="002E23EF">
        <w:rPr>
          <w:rStyle w:val="1-Char"/>
          <w:rtl/>
        </w:rPr>
        <w:t>ی</w:t>
      </w:r>
      <w:r w:rsidRPr="002360F2">
        <w:rPr>
          <w:rStyle w:val="1-Char"/>
          <w:rtl/>
        </w:rPr>
        <w:t>‌گو</w:t>
      </w:r>
      <w:r w:rsidR="002E23EF">
        <w:rPr>
          <w:rStyle w:val="1-Char"/>
          <w:rtl/>
        </w:rPr>
        <w:t>ی</w:t>
      </w:r>
      <w:r w:rsidRPr="002360F2">
        <w:rPr>
          <w:rStyle w:val="1-Char"/>
          <w:rtl/>
        </w:rPr>
        <w:t>ند</w:t>
      </w:r>
      <w:r w:rsidR="00E023D6" w:rsidRPr="002360F2">
        <w:rPr>
          <w:rStyle w:val="1-Char"/>
          <w:rtl/>
        </w:rPr>
        <w:t>:</w:t>
      </w:r>
      <w:r w:rsidRPr="002360F2">
        <w:rPr>
          <w:rStyle w:val="1-Char"/>
          <w:rtl/>
        </w:rPr>
        <w:t xml:space="preserve"> واژه «ف</w:t>
      </w:r>
      <w:r w:rsidR="004F3FB1">
        <w:rPr>
          <w:rStyle w:val="1-Char"/>
          <w:rFonts w:hint="cs"/>
          <w:rtl/>
        </w:rPr>
        <w:t>ي</w:t>
      </w:r>
      <w:r w:rsidRPr="002360F2">
        <w:rPr>
          <w:rStyle w:val="1-Char"/>
          <w:rtl/>
        </w:rPr>
        <w:t xml:space="preserve"> الجملة» در جزئ</w:t>
      </w:r>
      <w:r w:rsidR="002E23EF">
        <w:rPr>
          <w:rStyle w:val="1-Char"/>
          <w:rtl/>
        </w:rPr>
        <w:t>ی</w:t>
      </w:r>
      <w:r w:rsidRPr="002360F2">
        <w:rPr>
          <w:rStyle w:val="1-Char"/>
          <w:rtl/>
        </w:rPr>
        <w:t>ات</w:t>
      </w:r>
      <w:r w:rsidR="00EF1568" w:rsidRPr="002360F2">
        <w:rPr>
          <w:rStyle w:val="1-Char"/>
          <w:rFonts w:hint="cs"/>
          <w:rtl/>
        </w:rPr>
        <w:t>،</w:t>
      </w:r>
      <w:r w:rsidRPr="002360F2">
        <w:rPr>
          <w:rStyle w:val="1-Char"/>
          <w:rtl/>
        </w:rPr>
        <w:t xml:space="preserve"> و واژه «بالجملة» در </w:t>
      </w:r>
      <w:r w:rsidR="002E23EF">
        <w:rPr>
          <w:rStyle w:val="1-Char"/>
          <w:rtl/>
        </w:rPr>
        <w:t>ک</w:t>
      </w:r>
      <w:r w:rsidRPr="002360F2">
        <w:rPr>
          <w:rStyle w:val="1-Char"/>
          <w:rtl/>
        </w:rPr>
        <w:t>ل</w:t>
      </w:r>
      <w:r w:rsidR="002E23EF">
        <w:rPr>
          <w:rStyle w:val="1-Char"/>
          <w:rtl/>
        </w:rPr>
        <w:t>ی</w:t>
      </w:r>
      <w:r w:rsidRPr="002360F2">
        <w:rPr>
          <w:rStyle w:val="1-Char"/>
          <w:rtl/>
        </w:rPr>
        <w:t>ات</w:t>
      </w:r>
      <w:r w:rsidR="00EF1568" w:rsidRPr="002360F2">
        <w:rPr>
          <w:rStyle w:val="1-Char"/>
          <w:rFonts w:hint="cs"/>
          <w:rtl/>
        </w:rPr>
        <w:t>،</w:t>
      </w:r>
      <w:r w:rsidRPr="002360F2">
        <w:rPr>
          <w:rStyle w:val="1-Char"/>
          <w:rtl/>
        </w:rPr>
        <w:t xml:space="preserve"> استعمال م</w:t>
      </w:r>
      <w:r w:rsidR="002E23EF">
        <w:rPr>
          <w:rStyle w:val="1-Char"/>
          <w:rtl/>
        </w:rPr>
        <w:t>ی</w:t>
      </w:r>
      <w:r w:rsidRPr="002360F2">
        <w:rPr>
          <w:rStyle w:val="1-Char"/>
          <w:rtl/>
        </w:rPr>
        <w:t>‌شوند</w:t>
      </w:r>
      <w:r w:rsidR="00E023D6" w:rsidRPr="002360F2">
        <w:rPr>
          <w:rStyle w:val="1-Char"/>
          <w:rtl/>
        </w:rPr>
        <w:t>.</w:t>
      </w:r>
      <w:r w:rsidR="00EF1568" w:rsidRPr="002360F2">
        <w:rPr>
          <w:rStyle w:val="1-Char"/>
          <w:rtl/>
        </w:rPr>
        <w:t xml:space="preserve"> و برخ</w:t>
      </w:r>
      <w:r w:rsidR="002E23EF">
        <w:rPr>
          <w:rStyle w:val="1-Char"/>
          <w:rtl/>
        </w:rPr>
        <w:t>ی</w:t>
      </w:r>
      <w:r w:rsidR="00EF1568" w:rsidRPr="002360F2">
        <w:rPr>
          <w:rStyle w:val="1-Char"/>
          <w:rtl/>
        </w:rPr>
        <w:t xml:space="preserve"> ن</w:t>
      </w:r>
      <w:r w:rsidR="002E23EF">
        <w:rPr>
          <w:rStyle w:val="1-Char"/>
          <w:rtl/>
        </w:rPr>
        <w:t>ی</w:t>
      </w:r>
      <w:r w:rsidR="00EF1568" w:rsidRPr="002360F2">
        <w:rPr>
          <w:rStyle w:val="1-Char"/>
          <w:rtl/>
        </w:rPr>
        <w:t>ز</w:t>
      </w:r>
      <w:r w:rsidR="00EF1568" w:rsidRPr="002360F2">
        <w:rPr>
          <w:rStyle w:val="1-Char"/>
          <w:rFonts w:hint="cs"/>
          <w:rtl/>
        </w:rPr>
        <w:t xml:space="preserve"> </w:t>
      </w:r>
      <w:r w:rsidR="00EF1568" w:rsidRPr="002360F2">
        <w:rPr>
          <w:rStyle w:val="1-Char"/>
          <w:rtl/>
        </w:rPr>
        <w:t>م</w:t>
      </w:r>
      <w:r w:rsidR="002E23EF">
        <w:rPr>
          <w:rStyle w:val="1-Char"/>
          <w:rtl/>
        </w:rPr>
        <w:t>ی</w:t>
      </w:r>
      <w:r w:rsidR="00EF1568" w:rsidRPr="002360F2">
        <w:rPr>
          <w:rStyle w:val="1-Char"/>
          <w:rFonts w:hint="cs"/>
          <w:rtl/>
        </w:rPr>
        <w:t>‌</w:t>
      </w:r>
      <w:r w:rsidRPr="002360F2">
        <w:rPr>
          <w:rStyle w:val="1-Char"/>
          <w:rtl/>
        </w:rPr>
        <w:t>گو</w:t>
      </w:r>
      <w:r w:rsidR="002E23EF">
        <w:rPr>
          <w:rStyle w:val="1-Char"/>
          <w:rtl/>
        </w:rPr>
        <w:t>ی</w:t>
      </w:r>
      <w:r w:rsidRPr="002360F2">
        <w:rPr>
          <w:rStyle w:val="1-Char"/>
          <w:rtl/>
        </w:rPr>
        <w:t>ند</w:t>
      </w:r>
      <w:r w:rsidR="00E023D6" w:rsidRPr="002360F2">
        <w:rPr>
          <w:rStyle w:val="1-Char"/>
          <w:rtl/>
        </w:rPr>
        <w:t>:</w:t>
      </w:r>
      <w:r w:rsidRPr="002360F2">
        <w:rPr>
          <w:rStyle w:val="1-Char"/>
          <w:rtl/>
        </w:rPr>
        <w:t xml:space="preserve"> «و</w:t>
      </w:r>
      <w:r w:rsidR="004F3FB1">
        <w:rPr>
          <w:rStyle w:val="1-Char"/>
          <w:rtl/>
        </w:rPr>
        <w:t xml:space="preserve"> في </w:t>
      </w:r>
      <w:r w:rsidRPr="002360F2">
        <w:rPr>
          <w:rStyle w:val="1-Char"/>
          <w:rtl/>
        </w:rPr>
        <w:t>الجملة» در اجمال،</w:t>
      </w:r>
      <w:r w:rsidR="00553FD4" w:rsidRPr="002360F2">
        <w:rPr>
          <w:rStyle w:val="1-Char"/>
          <w:rtl/>
        </w:rPr>
        <w:t xml:space="preserve"> </w:t>
      </w:r>
      <w:r w:rsidRPr="002360F2">
        <w:rPr>
          <w:rStyle w:val="1-Char"/>
          <w:rtl/>
        </w:rPr>
        <w:t>و «و بالجملة» در تفص</w:t>
      </w:r>
      <w:r w:rsidR="002E23EF">
        <w:rPr>
          <w:rStyle w:val="1-Char"/>
          <w:rtl/>
        </w:rPr>
        <w:t>ی</w:t>
      </w:r>
      <w:r w:rsidRPr="002360F2">
        <w:rPr>
          <w:rStyle w:val="1-Char"/>
          <w:rtl/>
        </w:rPr>
        <w:t>ل،</w:t>
      </w:r>
      <w:r w:rsidR="00553FD4" w:rsidRPr="002360F2">
        <w:rPr>
          <w:rStyle w:val="1-Char"/>
          <w:rtl/>
        </w:rPr>
        <w:t xml:space="preserve"> </w:t>
      </w:r>
      <w:r w:rsidRPr="002360F2">
        <w:rPr>
          <w:rStyle w:val="1-Char"/>
          <w:rtl/>
        </w:rPr>
        <w:t>استعمال م</w:t>
      </w:r>
      <w:r w:rsidR="002E23EF">
        <w:rPr>
          <w:rStyle w:val="1-Char"/>
          <w:rtl/>
        </w:rPr>
        <w:t>ی</w:t>
      </w:r>
      <w:r w:rsidRPr="002360F2">
        <w:rPr>
          <w:rStyle w:val="1-Char"/>
          <w:rtl/>
        </w:rPr>
        <w:t>‌گردند</w:t>
      </w:r>
      <w:r w:rsidR="00E023D6" w:rsidRPr="002360F2">
        <w:rPr>
          <w:rStyle w:val="1-Char"/>
          <w:rtl/>
        </w:rPr>
        <w:t>.</w:t>
      </w:r>
    </w:p>
    <w:p w:rsidR="00264EF3" w:rsidRPr="002360F2" w:rsidRDefault="00264EF3" w:rsidP="009D44A6">
      <w:pPr>
        <w:numPr>
          <w:ilvl w:val="0"/>
          <w:numId w:val="81"/>
        </w:numPr>
        <w:jc w:val="both"/>
        <w:rPr>
          <w:rStyle w:val="1-Char"/>
          <w:rtl/>
        </w:rPr>
      </w:pPr>
      <w:r w:rsidRPr="001B200B">
        <w:rPr>
          <w:rStyle w:val="7-Char"/>
          <w:rtl/>
        </w:rPr>
        <w:t>«الاّ أن يكون كذا»</w:t>
      </w:r>
      <w:r w:rsidR="001D53EE" w:rsidRPr="00621A93">
        <w:rPr>
          <w:rStyle w:val="5-Char"/>
          <w:rFonts w:hint="cs"/>
          <w:rtl/>
        </w:rPr>
        <w:t>:</w:t>
      </w:r>
      <w:r w:rsidRPr="002360F2">
        <w:rPr>
          <w:rStyle w:val="1-Char"/>
          <w:rtl/>
        </w:rPr>
        <w:t xml:space="preserve"> ا</w:t>
      </w:r>
      <w:r w:rsidR="002E23EF">
        <w:rPr>
          <w:rStyle w:val="1-Char"/>
          <w:rtl/>
        </w:rPr>
        <w:t>ی</w:t>
      </w:r>
      <w:r w:rsidRPr="002360F2">
        <w:rPr>
          <w:rStyle w:val="1-Char"/>
          <w:rtl/>
        </w:rPr>
        <w:t>ن واژه</w:t>
      </w:r>
      <w:r w:rsidR="001D53EE" w:rsidRPr="002360F2">
        <w:rPr>
          <w:rStyle w:val="1-Char"/>
          <w:rFonts w:hint="cs"/>
          <w:rtl/>
        </w:rPr>
        <w:t>،</w:t>
      </w:r>
      <w:r w:rsidRPr="002360F2">
        <w:rPr>
          <w:rStyle w:val="1-Char"/>
          <w:rtl/>
        </w:rPr>
        <w:t xml:space="preserve"> گاه</w:t>
      </w:r>
      <w:r w:rsidR="002E23EF">
        <w:rPr>
          <w:rStyle w:val="1-Char"/>
          <w:rtl/>
        </w:rPr>
        <w:t>ی</w:t>
      </w:r>
      <w:r w:rsidRPr="002360F2">
        <w:rPr>
          <w:rStyle w:val="1-Char"/>
          <w:rtl/>
        </w:rPr>
        <w:t xml:space="preserve"> برا</w:t>
      </w:r>
      <w:r w:rsidR="002E23EF">
        <w:rPr>
          <w:rStyle w:val="1-Char"/>
          <w:rtl/>
        </w:rPr>
        <w:t>ی</w:t>
      </w:r>
      <w:r w:rsidRPr="002360F2">
        <w:rPr>
          <w:rStyle w:val="1-Char"/>
          <w:rtl/>
        </w:rPr>
        <w:t xml:space="preserve"> «حشو» استعمال م</w:t>
      </w:r>
      <w:r w:rsidR="002E23EF">
        <w:rPr>
          <w:rStyle w:val="1-Char"/>
          <w:rtl/>
        </w:rPr>
        <w:t>ی</w:t>
      </w:r>
      <w:r w:rsidRPr="002360F2">
        <w:rPr>
          <w:rStyle w:val="1-Char"/>
          <w:rtl/>
        </w:rPr>
        <w:t>‌شود و گاه</w:t>
      </w:r>
      <w:r w:rsidR="002E23EF">
        <w:rPr>
          <w:rStyle w:val="1-Char"/>
          <w:rtl/>
        </w:rPr>
        <w:t>ی</w:t>
      </w:r>
      <w:r w:rsidRPr="002360F2">
        <w:rPr>
          <w:rStyle w:val="1-Char"/>
          <w:rtl/>
        </w:rPr>
        <w:t xml:space="preserve"> ن</w:t>
      </w:r>
      <w:r w:rsidR="002E23EF">
        <w:rPr>
          <w:rStyle w:val="1-Char"/>
          <w:rtl/>
        </w:rPr>
        <w:t>ی</w:t>
      </w:r>
      <w:r w:rsidRPr="002360F2">
        <w:rPr>
          <w:rStyle w:val="1-Char"/>
          <w:rtl/>
        </w:rPr>
        <w:t>زبعد از «عموم» م</w:t>
      </w:r>
      <w:r w:rsidR="002E23EF">
        <w:rPr>
          <w:rStyle w:val="1-Char"/>
          <w:rtl/>
        </w:rPr>
        <w:t>ی</w:t>
      </w:r>
      <w:r w:rsidRPr="002360F2">
        <w:rPr>
          <w:rStyle w:val="1-Char"/>
          <w:rtl/>
        </w:rPr>
        <w:t>‌آ</w:t>
      </w:r>
      <w:r w:rsidR="002E23EF">
        <w:rPr>
          <w:rStyle w:val="1-Char"/>
          <w:rtl/>
        </w:rPr>
        <w:t>ی</w:t>
      </w:r>
      <w:r w:rsidRPr="002360F2">
        <w:rPr>
          <w:rStyle w:val="1-Char"/>
          <w:rtl/>
        </w:rPr>
        <w:t>د،</w:t>
      </w:r>
      <w:r w:rsidR="00553FD4" w:rsidRPr="002360F2">
        <w:rPr>
          <w:rStyle w:val="1-Char"/>
          <w:rtl/>
        </w:rPr>
        <w:t xml:space="preserve"> </w:t>
      </w:r>
      <w:r w:rsidRPr="002360F2">
        <w:rPr>
          <w:rStyle w:val="1-Char"/>
          <w:rtl/>
        </w:rPr>
        <w:t>تا شنونده را برا</w:t>
      </w:r>
      <w:r w:rsidR="002E23EF">
        <w:rPr>
          <w:rStyle w:val="1-Char"/>
          <w:rtl/>
        </w:rPr>
        <w:t>ی</w:t>
      </w:r>
      <w:r w:rsidRPr="002360F2">
        <w:rPr>
          <w:rStyle w:val="1-Char"/>
          <w:rtl/>
        </w:rPr>
        <w:t xml:space="preserve"> ق</w:t>
      </w:r>
      <w:r w:rsidR="002E23EF">
        <w:rPr>
          <w:rStyle w:val="1-Char"/>
          <w:rtl/>
        </w:rPr>
        <w:t>ی</w:t>
      </w:r>
      <w:r w:rsidRPr="002360F2">
        <w:rPr>
          <w:rStyle w:val="1-Char"/>
          <w:rtl/>
        </w:rPr>
        <w:t>د</w:t>
      </w:r>
      <w:r w:rsidR="002E23EF">
        <w:rPr>
          <w:rStyle w:val="1-Char"/>
          <w:rtl/>
        </w:rPr>
        <w:t>ی</w:t>
      </w:r>
      <w:r w:rsidRPr="002360F2">
        <w:rPr>
          <w:rStyle w:val="1-Char"/>
          <w:rtl/>
        </w:rPr>
        <w:t xml:space="preserve"> </w:t>
      </w:r>
      <w:r w:rsidR="002E23EF">
        <w:rPr>
          <w:rStyle w:val="1-Char"/>
          <w:rtl/>
        </w:rPr>
        <w:t>ک</w:t>
      </w:r>
      <w:r w:rsidRPr="002360F2">
        <w:rPr>
          <w:rStyle w:val="1-Char"/>
          <w:rtl/>
        </w:rPr>
        <w:t>ه پ</w:t>
      </w:r>
      <w:r w:rsidR="002E23EF">
        <w:rPr>
          <w:rStyle w:val="1-Char"/>
          <w:rtl/>
        </w:rPr>
        <w:t>ی</w:t>
      </w:r>
      <w:r w:rsidRPr="002360F2">
        <w:rPr>
          <w:rStyle w:val="1-Char"/>
          <w:rtl/>
        </w:rPr>
        <w:t>ش از آن ذ</w:t>
      </w:r>
      <w:r w:rsidR="002E23EF">
        <w:rPr>
          <w:rStyle w:val="1-Char"/>
          <w:rtl/>
        </w:rPr>
        <w:t>ک</w:t>
      </w:r>
      <w:r w:rsidRPr="002360F2">
        <w:rPr>
          <w:rStyle w:val="1-Char"/>
          <w:rtl/>
        </w:rPr>
        <w:t>ر شده است</w:t>
      </w:r>
      <w:r w:rsidR="001D53EE" w:rsidRPr="002360F2">
        <w:rPr>
          <w:rStyle w:val="1-Char"/>
          <w:rFonts w:hint="cs"/>
          <w:rtl/>
        </w:rPr>
        <w:t xml:space="preserve">، </w:t>
      </w:r>
      <w:r w:rsidRPr="002360F2">
        <w:rPr>
          <w:rStyle w:val="1-Char"/>
          <w:rtl/>
        </w:rPr>
        <w:t>آگاه و متنبّه گرداند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ا</w:t>
      </w:r>
      <w:r w:rsidR="002E23EF">
        <w:rPr>
          <w:rStyle w:val="1-Char"/>
          <w:rtl/>
        </w:rPr>
        <w:t>ی</w:t>
      </w:r>
      <w:r w:rsidRPr="002360F2">
        <w:rPr>
          <w:rStyle w:val="1-Char"/>
          <w:rtl/>
        </w:rPr>
        <w:t>ن واژه</w:t>
      </w:r>
      <w:r w:rsidR="001D53EE" w:rsidRPr="002360F2">
        <w:rPr>
          <w:rStyle w:val="1-Char"/>
          <w:rFonts w:hint="cs"/>
          <w:rtl/>
        </w:rPr>
        <w:t>،</w:t>
      </w:r>
      <w:r w:rsidRPr="002360F2">
        <w:rPr>
          <w:rStyle w:val="1-Char"/>
          <w:rtl/>
        </w:rPr>
        <w:t xml:space="preserve"> پ</w:t>
      </w:r>
      <w:r w:rsidR="002E23EF">
        <w:rPr>
          <w:rStyle w:val="1-Char"/>
          <w:rtl/>
        </w:rPr>
        <w:t>ی</w:t>
      </w:r>
      <w:r w:rsidRPr="002360F2">
        <w:rPr>
          <w:rStyle w:val="1-Char"/>
          <w:rtl/>
        </w:rPr>
        <w:t>وسته با حرف استثناء «الاّ» ذ</w:t>
      </w:r>
      <w:r w:rsidR="002E23EF">
        <w:rPr>
          <w:rStyle w:val="1-Char"/>
          <w:rtl/>
        </w:rPr>
        <w:t>ک</w:t>
      </w:r>
      <w:r w:rsidRPr="002360F2">
        <w:rPr>
          <w:rStyle w:val="1-Char"/>
          <w:rtl/>
        </w:rPr>
        <w:t>ر م</w:t>
      </w:r>
      <w:r w:rsidR="002E23EF">
        <w:rPr>
          <w:rStyle w:val="1-Char"/>
          <w:rtl/>
        </w:rPr>
        <w:t>ی</w:t>
      </w:r>
      <w:r w:rsidRPr="002360F2">
        <w:rPr>
          <w:rStyle w:val="1-Char"/>
          <w:rtl/>
        </w:rPr>
        <w:t>‌شود و همواره در جواب استفهام</w:t>
      </w:r>
      <w:r w:rsidR="00554055" w:rsidRPr="002360F2">
        <w:rPr>
          <w:rStyle w:val="1-Char"/>
          <w:rFonts w:hint="cs"/>
          <w:rtl/>
        </w:rPr>
        <w:t>ِ</w:t>
      </w:r>
      <w:r w:rsidRPr="002360F2">
        <w:rPr>
          <w:rStyle w:val="1-Char"/>
          <w:rtl/>
        </w:rPr>
        <w:t xml:space="preserve"> منف</w:t>
      </w:r>
      <w:r w:rsidR="002E23EF">
        <w:rPr>
          <w:rStyle w:val="1-Char"/>
          <w:rtl/>
        </w:rPr>
        <w:t>ی</w:t>
      </w:r>
      <w:r w:rsidRPr="002360F2">
        <w:rPr>
          <w:rStyle w:val="1-Char"/>
          <w:rtl/>
        </w:rPr>
        <w:t xml:space="preserve"> </w:t>
      </w:r>
      <w:r w:rsidR="002E23EF">
        <w:rPr>
          <w:rStyle w:val="1-Char"/>
          <w:rtl/>
        </w:rPr>
        <w:t>ی</w:t>
      </w:r>
      <w:r w:rsidRPr="002360F2">
        <w:rPr>
          <w:rStyle w:val="1-Char"/>
          <w:rtl/>
        </w:rPr>
        <w:t>ا مثبت</w:t>
      </w:r>
      <w:r w:rsidR="00554055" w:rsidRPr="002360F2">
        <w:rPr>
          <w:rStyle w:val="1-Char"/>
          <w:rFonts w:hint="cs"/>
          <w:rtl/>
        </w:rPr>
        <w:t>،</w:t>
      </w:r>
      <w:r w:rsidRPr="002360F2">
        <w:rPr>
          <w:rStyle w:val="1-Char"/>
          <w:rtl/>
        </w:rPr>
        <w:t xml:space="preserve"> م</w:t>
      </w:r>
      <w:r w:rsidR="002E23EF">
        <w:rPr>
          <w:rStyle w:val="1-Char"/>
          <w:rtl/>
        </w:rPr>
        <w:t>ی</w:t>
      </w:r>
      <w:r w:rsidRPr="002360F2">
        <w:rPr>
          <w:rStyle w:val="1-Char"/>
          <w:rtl/>
        </w:rPr>
        <w:t>‌آ</w:t>
      </w:r>
      <w:r w:rsidR="002E23EF">
        <w:rPr>
          <w:rStyle w:val="1-Char"/>
          <w:rtl/>
        </w:rPr>
        <w:t>ی</w:t>
      </w:r>
      <w:r w:rsidRPr="002360F2">
        <w:rPr>
          <w:rStyle w:val="1-Char"/>
          <w:rtl/>
        </w:rPr>
        <w:t>د</w:t>
      </w:r>
      <w:r w:rsidR="00E023D6" w:rsidRPr="002360F2">
        <w:rPr>
          <w:rStyle w:val="1-Char"/>
          <w:rtl/>
        </w:rPr>
        <w:t>.</w:t>
      </w:r>
      <w:r w:rsidRPr="002360F2">
        <w:rPr>
          <w:rStyle w:val="1-Char"/>
          <w:rtl/>
        </w:rPr>
        <w:t xml:space="preserve"> به سان ا</w:t>
      </w:r>
      <w:r w:rsidR="002E23EF">
        <w:rPr>
          <w:rStyle w:val="1-Char"/>
          <w:rtl/>
        </w:rPr>
        <w:t>ی</w:t>
      </w:r>
      <w:r w:rsidRPr="002360F2">
        <w:rPr>
          <w:rStyle w:val="1-Char"/>
          <w:rtl/>
        </w:rPr>
        <w:t>ن</w:t>
      </w:r>
      <w:r w:rsidR="002E23EF">
        <w:rPr>
          <w:rStyle w:val="1-Char"/>
          <w:rtl/>
        </w:rPr>
        <w:t>ک</w:t>
      </w:r>
      <w:r w:rsidRPr="002360F2">
        <w:rPr>
          <w:rStyle w:val="1-Char"/>
          <w:rtl/>
        </w:rPr>
        <w:t>ه م</w:t>
      </w:r>
      <w:r w:rsidR="002E23EF">
        <w:rPr>
          <w:rStyle w:val="1-Char"/>
          <w:rtl/>
        </w:rPr>
        <w:t>ی</w:t>
      </w:r>
      <w:r w:rsidRPr="002360F2">
        <w:rPr>
          <w:rStyle w:val="1-Char"/>
          <w:rtl/>
        </w:rPr>
        <w:t>‌گو</w:t>
      </w:r>
      <w:r w:rsidR="002E23EF">
        <w:rPr>
          <w:rStyle w:val="1-Char"/>
          <w:rtl/>
        </w:rPr>
        <w:t>ی</w:t>
      </w:r>
      <w:r w:rsidRPr="002360F2">
        <w:rPr>
          <w:rStyle w:val="1-Char"/>
          <w:rtl/>
        </w:rPr>
        <w:t>ند</w:t>
      </w:r>
      <w:r w:rsidR="00E023D6" w:rsidRPr="002360F2">
        <w:rPr>
          <w:rStyle w:val="1-Char"/>
          <w:rtl/>
        </w:rPr>
        <w:t>:</w:t>
      </w:r>
      <w:r w:rsidRPr="002360F2">
        <w:rPr>
          <w:rStyle w:val="1-Char"/>
          <w:rtl/>
        </w:rPr>
        <w:t xml:space="preserve"> «الّلهم نعم»</w:t>
      </w:r>
      <w:r w:rsidR="00E023D6" w:rsidRPr="002360F2">
        <w:rPr>
          <w:rStyle w:val="1-Char"/>
          <w:rtl/>
        </w:rPr>
        <w:t>.</w:t>
      </w:r>
    </w:p>
    <w:p w:rsidR="00264EF3" w:rsidRPr="002360F2" w:rsidRDefault="00264EF3" w:rsidP="009D44A6">
      <w:pPr>
        <w:numPr>
          <w:ilvl w:val="0"/>
          <w:numId w:val="81"/>
        </w:numPr>
        <w:jc w:val="both"/>
        <w:rPr>
          <w:rStyle w:val="1-Char"/>
          <w:rtl/>
        </w:rPr>
      </w:pPr>
      <w:r w:rsidRPr="0071712D">
        <w:rPr>
          <w:rStyle w:val="7-Char"/>
          <w:rtl/>
        </w:rPr>
        <w:t>«وقد يُجاب»</w:t>
      </w:r>
      <w:r w:rsidRPr="0071712D">
        <w:rPr>
          <w:rStyle w:val="5-Char"/>
          <w:rtl/>
        </w:rPr>
        <w:t xml:space="preserve"> و </w:t>
      </w:r>
      <w:r w:rsidRPr="0071712D">
        <w:rPr>
          <w:rStyle w:val="7-Char"/>
          <w:rtl/>
        </w:rPr>
        <w:t>«و الاّ ان يُجاب»</w:t>
      </w:r>
      <w:r w:rsidRPr="0071712D">
        <w:rPr>
          <w:rStyle w:val="5-Char"/>
          <w:rtl/>
        </w:rPr>
        <w:t xml:space="preserve"> و </w:t>
      </w:r>
      <w:r w:rsidRPr="0071712D">
        <w:rPr>
          <w:rStyle w:val="7-Char"/>
          <w:rtl/>
        </w:rPr>
        <w:t>«لك أَن تجيب»</w:t>
      </w:r>
      <w:r w:rsidR="00E023D6" w:rsidRPr="0071712D">
        <w:rPr>
          <w:rStyle w:val="5-Char"/>
          <w:rtl/>
        </w:rPr>
        <w:t>:</w:t>
      </w:r>
      <w:r w:rsidRPr="002360F2">
        <w:rPr>
          <w:rStyle w:val="1-Char"/>
          <w:rtl/>
        </w:rPr>
        <w:t xml:space="preserve"> ا</w:t>
      </w:r>
      <w:r w:rsidR="002E23EF">
        <w:rPr>
          <w:rStyle w:val="1-Char"/>
          <w:rtl/>
        </w:rPr>
        <w:t>ی</w:t>
      </w:r>
      <w:r w:rsidRPr="002360F2">
        <w:rPr>
          <w:rStyle w:val="1-Char"/>
          <w:rtl/>
        </w:rPr>
        <w:t>ن واژه‌ها برا</w:t>
      </w:r>
      <w:r w:rsidR="002E23EF">
        <w:rPr>
          <w:rStyle w:val="1-Char"/>
          <w:rtl/>
        </w:rPr>
        <w:t>ی</w:t>
      </w:r>
      <w:r w:rsidRPr="002360F2">
        <w:rPr>
          <w:rStyle w:val="1-Char"/>
          <w:rtl/>
        </w:rPr>
        <w:t xml:space="preserve"> جواب و</w:t>
      </w:r>
      <w:r w:rsidR="00E96FF8" w:rsidRPr="002360F2">
        <w:rPr>
          <w:rStyle w:val="1-Char"/>
          <w:rFonts w:hint="cs"/>
          <w:rtl/>
        </w:rPr>
        <w:t xml:space="preserve"> </w:t>
      </w:r>
      <w:r w:rsidRPr="002360F2">
        <w:rPr>
          <w:rStyle w:val="1-Char"/>
          <w:rtl/>
        </w:rPr>
        <w:t>پرسش</w:t>
      </w:r>
      <w:r w:rsidR="00554055" w:rsidRPr="002360F2">
        <w:rPr>
          <w:rStyle w:val="1-Char"/>
          <w:rFonts w:hint="cs"/>
          <w:rtl/>
        </w:rPr>
        <w:t>،</w:t>
      </w:r>
      <w:r w:rsidRPr="002360F2">
        <w:rPr>
          <w:rStyle w:val="1-Char"/>
          <w:rtl/>
        </w:rPr>
        <w:t xml:space="preserve"> استعمال م</w:t>
      </w:r>
      <w:r w:rsidR="002E23EF">
        <w:rPr>
          <w:rStyle w:val="1-Char"/>
          <w:rtl/>
        </w:rPr>
        <w:t>ی</w:t>
      </w:r>
      <w:r w:rsidRPr="002360F2">
        <w:rPr>
          <w:rStyle w:val="1-Char"/>
          <w:rtl/>
        </w:rPr>
        <w:t>‌گردند</w:t>
      </w:r>
      <w:r w:rsidR="00E023D6" w:rsidRPr="002360F2">
        <w:rPr>
          <w:rStyle w:val="1-Char"/>
          <w:rtl/>
        </w:rPr>
        <w:t>.</w:t>
      </w:r>
    </w:p>
    <w:p w:rsidR="00264EF3" w:rsidRPr="002360F2" w:rsidRDefault="00264EF3" w:rsidP="009D44A6">
      <w:pPr>
        <w:numPr>
          <w:ilvl w:val="0"/>
          <w:numId w:val="81"/>
        </w:numPr>
        <w:jc w:val="both"/>
        <w:rPr>
          <w:rStyle w:val="1-Char"/>
          <w:rtl/>
        </w:rPr>
      </w:pPr>
      <w:r w:rsidRPr="0071712D">
        <w:rPr>
          <w:rStyle w:val="7-Char"/>
          <w:rtl/>
        </w:rPr>
        <w:t>«ولك ردّه»</w:t>
      </w:r>
      <w:r w:rsidRPr="0071712D">
        <w:rPr>
          <w:rStyle w:val="5-Char"/>
          <w:rtl/>
        </w:rPr>
        <w:t xml:space="preserve"> و </w:t>
      </w:r>
      <w:r w:rsidRPr="0071712D">
        <w:rPr>
          <w:rStyle w:val="7-Char"/>
          <w:rtl/>
        </w:rPr>
        <w:t>«ويُمكن ردّه»</w:t>
      </w:r>
      <w:r w:rsidR="00E023D6" w:rsidRPr="0071712D">
        <w:rPr>
          <w:rStyle w:val="5-Char"/>
          <w:rtl/>
        </w:rPr>
        <w:t>:</w:t>
      </w:r>
      <w:r w:rsidRPr="0071712D">
        <w:rPr>
          <w:rStyle w:val="5-Char"/>
          <w:rtl/>
        </w:rPr>
        <w:t xml:space="preserve"> </w:t>
      </w:r>
      <w:r w:rsidRPr="002360F2">
        <w:rPr>
          <w:rStyle w:val="1-Char"/>
          <w:rtl/>
        </w:rPr>
        <w:t>ا</w:t>
      </w:r>
      <w:r w:rsidR="002E23EF">
        <w:rPr>
          <w:rStyle w:val="1-Char"/>
          <w:rtl/>
        </w:rPr>
        <w:t>ی</w:t>
      </w:r>
      <w:r w:rsidRPr="002360F2">
        <w:rPr>
          <w:rStyle w:val="1-Char"/>
          <w:rtl/>
        </w:rPr>
        <w:t>ن اصطلاحات ن</w:t>
      </w:r>
      <w:r w:rsidR="002E23EF">
        <w:rPr>
          <w:rStyle w:val="1-Char"/>
          <w:rtl/>
        </w:rPr>
        <w:t>ی</w:t>
      </w:r>
      <w:r w:rsidRPr="002360F2">
        <w:rPr>
          <w:rStyle w:val="1-Char"/>
          <w:rtl/>
        </w:rPr>
        <w:t>ز ؛ جزء ص</w:t>
      </w:r>
      <w:r w:rsidR="002E23EF">
        <w:rPr>
          <w:rStyle w:val="1-Char"/>
          <w:rtl/>
        </w:rPr>
        <w:t>ی</w:t>
      </w:r>
      <w:r w:rsidRPr="002360F2">
        <w:rPr>
          <w:rStyle w:val="1-Char"/>
          <w:rtl/>
        </w:rPr>
        <w:t>غه‌ها</w:t>
      </w:r>
      <w:r w:rsidR="002E23EF">
        <w:rPr>
          <w:rStyle w:val="1-Char"/>
          <w:rtl/>
        </w:rPr>
        <w:t>ی</w:t>
      </w:r>
      <w:r w:rsidRPr="002360F2">
        <w:rPr>
          <w:rStyle w:val="1-Char"/>
          <w:rtl/>
        </w:rPr>
        <w:t xml:space="preserve"> رد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9D44A6">
      <w:pPr>
        <w:numPr>
          <w:ilvl w:val="0"/>
          <w:numId w:val="81"/>
        </w:numPr>
        <w:jc w:val="both"/>
        <w:rPr>
          <w:rStyle w:val="1-Char"/>
          <w:rtl/>
        </w:rPr>
      </w:pPr>
      <w:r w:rsidRPr="0071712D">
        <w:rPr>
          <w:rStyle w:val="7-Char"/>
          <w:rtl/>
        </w:rPr>
        <w:t>«لو قيل بكذالم يبعد»</w:t>
      </w:r>
      <w:r w:rsidRPr="0071712D">
        <w:rPr>
          <w:rStyle w:val="1-Char"/>
          <w:rtl/>
        </w:rPr>
        <w:t xml:space="preserve"> </w:t>
      </w:r>
      <w:r w:rsidR="002E23EF">
        <w:rPr>
          <w:rStyle w:val="1-Char"/>
          <w:rtl/>
        </w:rPr>
        <w:t>ی</w:t>
      </w:r>
      <w:r w:rsidRPr="0071712D">
        <w:rPr>
          <w:rStyle w:val="1-Char"/>
          <w:rtl/>
        </w:rPr>
        <w:t xml:space="preserve">ا </w:t>
      </w:r>
      <w:r w:rsidRPr="0071712D">
        <w:rPr>
          <w:rStyle w:val="7-Char"/>
          <w:rtl/>
        </w:rPr>
        <w:t>«لوقيل بكذا ليس ببعيد»</w:t>
      </w:r>
      <w:r w:rsidRPr="0071712D">
        <w:rPr>
          <w:rStyle w:val="1-Char"/>
          <w:rtl/>
        </w:rPr>
        <w:t xml:space="preserve"> </w:t>
      </w:r>
      <w:r w:rsidR="002E23EF">
        <w:rPr>
          <w:rStyle w:val="1-Char"/>
          <w:rtl/>
        </w:rPr>
        <w:t>ی</w:t>
      </w:r>
      <w:r w:rsidRPr="0071712D">
        <w:rPr>
          <w:rStyle w:val="1-Char"/>
          <w:rtl/>
        </w:rPr>
        <w:t xml:space="preserve">ا </w:t>
      </w:r>
      <w:r w:rsidRPr="0071712D">
        <w:rPr>
          <w:rStyle w:val="7-Char"/>
          <w:rtl/>
        </w:rPr>
        <w:t xml:space="preserve">«لوقيل بكذا لكان قريباً» </w:t>
      </w:r>
      <w:r w:rsidRPr="0071712D">
        <w:rPr>
          <w:rStyle w:val="1-Char"/>
          <w:rtl/>
        </w:rPr>
        <w:t xml:space="preserve">و </w:t>
      </w:r>
      <w:r w:rsidR="002E23EF">
        <w:rPr>
          <w:rStyle w:val="1-Char"/>
          <w:rtl/>
        </w:rPr>
        <w:t>ی</w:t>
      </w:r>
      <w:r w:rsidRPr="0071712D">
        <w:rPr>
          <w:rStyle w:val="1-Char"/>
          <w:rtl/>
        </w:rPr>
        <w:t>ا</w:t>
      </w:r>
      <w:r w:rsidRPr="0071712D">
        <w:rPr>
          <w:rStyle w:val="7-Char"/>
          <w:rtl/>
        </w:rPr>
        <w:t xml:space="preserve"> </w:t>
      </w:r>
      <w:r w:rsidR="00554055" w:rsidRPr="0071712D">
        <w:rPr>
          <w:rStyle w:val="7-Char"/>
          <w:rFonts w:hint="cs"/>
          <w:rtl/>
        </w:rPr>
        <w:t>«</w:t>
      </w:r>
      <w:r w:rsidRPr="0071712D">
        <w:rPr>
          <w:rStyle w:val="7-Char"/>
          <w:rtl/>
        </w:rPr>
        <w:t>لو قيل بكذا لكان اقرب»</w:t>
      </w:r>
      <w:r w:rsidR="00E023D6" w:rsidRPr="0071712D">
        <w:rPr>
          <w:rStyle w:val="1-Char"/>
          <w:rtl/>
        </w:rPr>
        <w:t>:</w:t>
      </w:r>
      <w:r w:rsidRPr="002360F2">
        <w:rPr>
          <w:rStyle w:val="1-Char"/>
          <w:rtl/>
        </w:rPr>
        <w:t xml:space="preserve"> ا</w:t>
      </w:r>
      <w:r w:rsidR="002E23EF">
        <w:rPr>
          <w:rStyle w:val="1-Char"/>
          <w:rtl/>
        </w:rPr>
        <w:t>ی</w:t>
      </w:r>
      <w:r w:rsidRPr="002360F2">
        <w:rPr>
          <w:rStyle w:val="1-Char"/>
          <w:rtl/>
        </w:rPr>
        <w:t>ن اصطلاحات</w:t>
      </w:r>
      <w:r w:rsidR="00554055" w:rsidRPr="002360F2">
        <w:rPr>
          <w:rStyle w:val="1-Char"/>
          <w:rFonts w:hint="cs"/>
          <w:rtl/>
        </w:rPr>
        <w:t>،</w:t>
      </w:r>
      <w:r w:rsidRPr="002360F2">
        <w:rPr>
          <w:rStyle w:val="1-Char"/>
          <w:rtl/>
        </w:rPr>
        <w:t xml:space="preserve"> از زمره</w:t>
      </w:r>
      <w:r w:rsidR="00554055" w:rsidRPr="002360F2">
        <w:rPr>
          <w:rStyle w:val="1-Char"/>
          <w:rFonts w:hint="cs"/>
          <w:rtl/>
        </w:rPr>
        <w:t>‌</w:t>
      </w:r>
      <w:r w:rsidR="002E23EF">
        <w:rPr>
          <w:rStyle w:val="1-Char"/>
          <w:rFonts w:hint="cs"/>
          <w:rtl/>
        </w:rPr>
        <w:t>ی</w:t>
      </w:r>
      <w:r w:rsidRPr="002360F2">
        <w:rPr>
          <w:rStyle w:val="1-Char"/>
          <w:rtl/>
        </w:rPr>
        <w:t xml:space="preserve"> ص</w:t>
      </w:r>
      <w:r w:rsidR="002E23EF">
        <w:rPr>
          <w:rStyle w:val="1-Char"/>
          <w:rtl/>
        </w:rPr>
        <w:t>ی</w:t>
      </w:r>
      <w:r w:rsidRPr="002360F2">
        <w:rPr>
          <w:rStyle w:val="1-Char"/>
          <w:rtl/>
        </w:rPr>
        <w:t>غه‌ها</w:t>
      </w:r>
      <w:r w:rsidR="002E23EF">
        <w:rPr>
          <w:rStyle w:val="1-Char"/>
          <w:rtl/>
        </w:rPr>
        <w:t>ی</w:t>
      </w:r>
      <w:r w:rsidRPr="002360F2">
        <w:rPr>
          <w:rStyle w:val="1-Char"/>
          <w:rtl/>
        </w:rPr>
        <w:t xml:space="preserve"> ترج</w:t>
      </w:r>
      <w:r w:rsidR="002E23EF">
        <w:rPr>
          <w:rStyle w:val="1-Char"/>
          <w:rtl/>
        </w:rPr>
        <w:t>ی</w:t>
      </w:r>
      <w:r w:rsidRPr="002360F2">
        <w:rPr>
          <w:rStyle w:val="1-Char"/>
          <w:rtl/>
        </w:rPr>
        <w:t>ح م</w:t>
      </w:r>
      <w:r w:rsidR="002E23EF">
        <w:rPr>
          <w:rStyle w:val="1-Char"/>
          <w:rtl/>
        </w:rPr>
        <w:t>ی</w:t>
      </w:r>
      <w:r w:rsidRPr="002360F2">
        <w:rPr>
          <w:rStyle w:val="1-Char"/>
          <w:rtl/>
        </w:rPr>
        <w:t>‌باشند</w:t>
      </w:r>
      <w:r w:rsidR="00E023D6" w:rsidRPr="002360F2">
        <w:rPr>
          <w:rStyle w:val="1-Char"/>
          <w:rtl/>
        </w:rPr>
        <w:t>.</w:t>
      </w:r>
    </w:p>
    <w:p w:rsidR="00264EF3" w:rsidRPr="002360F2" w:rsidRDefault="00264EF3" w:rsidP="009D44A6">
      <w:pPr>
        <w:numPr>
          <w:ilvl w:val="0"/>
          <w:numId w:val="81"/>
        </w:numPr>
        <w:jc w:val="both"/>
        <w:rPr>
          <w:rStyle w:val="1-Char"/>
          <w:rtl/>
        </w:rPr>
      </w:pPr>
      <w:r w:rsidRPr="002360F2">
        <w:rPr>
          <w:rStyle w:val="1-Char"/>
          <w:rtl/>
        </w:rPr>
        <w:t>هرگاه پ</w:t>
      </w:r>
      <w:r w:rsidR="002E23EF">
        <w:rPr>
          <w:rStyle w:val="1-Char"/>
          <w:rtl/>
        </w:rPr>
        <w:t>ی</w:t>
      </w:r>
      <w:r w:rsidRPr="002360F2">
        <w:rPr>
          <w:rStyle w:val="1-Char"/>
          <w:rtl/>
        </w:rPr>
        <w:t>رامون حل مسئله‌ا</w:t>
      </w:r>
      <w:r w:rsidR="002E23EF">
        <w:rPr>
          <w:rStyle w:val="1-Char"/>
          <w:rtl/>
        </w:rPr>
        <w:t>ی</w:t>
      </w:r>
      <w:r w:rsidRPr="002360F2">
        <w:rPr>
          <w:rStyle w:val="1-Char"/>
          <w:rtl/>
        </w:rPr>
        <w:t xml:space="preserve"> از مسائل،</w:t>
      </w:r>
      <w:r w:rsidR="00553FD4" w:rsidRPr="002360F2">
        <w:rPr>
          <w:rStyle w:val="1-Char"/>
          <w:rtl/>
        </w:rPr>
        <w:t xml:space="preserve"> </w:t>
      </w:r>
      <w:r w:rsidRPr="002360F2">
        <w:rPr>
          <w:rStyle w:val="1-Char"/>
          <w:rtl/>
        </w:rPr>
        <w:t>سخن</w:t>
      </w:r>
      <w:r w:rsidR="002E23EF">
        <w:rPr>
          <w:rStyle w:val="1-Char"/>
          <w:rtl/>
        </w:rPr>
        <w:t>ی</w:t>
      </w:r>
      <w:r w:rsidRPr="002360F2">
        <w:rPr>
          <w:rStyle w:val="1-Char"/>
          <w:rtl/>
        </w:rPr>
        <w:t xml:space="preserve"> در </w:t>
      </w:r>
      <w:r w:rsidR="002E23EF">
        <w:rPr>
          <w:rStyle w:val="1-Char"/>
          <w:rtl/>
        </w:rPr>
        <w:t>ک</w:t>
      </w:r>
      <w:r w:rsidRPr="002360F2">
        <w:rPr>
          <w:rStyle w:val="1-Char"/>
          <w:rtl/>
        </w:rPr>
        <w:t>تب تدو</w:t>
      </w:r>
      <w:r w:rsidR="002E23EF">
        <w:rPr>
          <w:rStyle w:val="1-Char"/>
          <w:rtl/>
        </w:rPr>
        <w:t>ی</w:t>
      </w:r>
      <w:r w:rsidRPr="002360F2">
        <w:rPr>
          <w:rStyle w:val="1-Char"/>
          <w:rtl/>
        </w:rPr>
        <w:t>ن شده مذهب،</w:t>
      </w:r>
      <w:r w:rsidR="00553FD4" w:rsidRPr="002360F2">
        <w:rPr>
          <w:rStyle w:val="1-Char"/>
          <w:rtl/>
        </w:rPr>
        <w:t xml:space="preserve"> </w:t>
      </w:r>
      <w:r w:rsidRPr="002360F2">
        <w:rPr>
          <w:rStyle w:val="1-Char"/>
          <w:rtl/>
        </w:rPr>
        <w:t>و سخن</w:t>
      </w:r>
      <w:r w:rsidR="002E23EF">
        <w:rPr>
          <w:rStyle w:val="1-Char"/>
          <w:rtl/>
        </w:rPr>
        <w:t>ی</w:t>
      </w:r>
      <w:r w:rsidRPr="002360F2">
        <w:rPr>
          <w:rStyle w:val="1-Char"/>
          <w:rtl/>
        </w:rPr>
        <w:t xml:space="preserve"> ن</w:t>
      </w:r>
      <w:r w:rsidR="002E23EF">
        <w:rPr>
          <w:rStyle w:val="1-Char"/>
          <w:rtl/>
        </w:rPr>
        <w:t>ی</w:t>
      </w:r>
      <w:r w:rsidRPr="002360F2">
        <w:rPr>
          <w:rStyle w:val="1-Char"/>
          <w:rtl/>
        </w:rPr>
        <w:t xml:space="preserve">ز در </w:t>
      </w:r>
      <w:r w:rsidR="002E23EF">
        <w:rPr>
          <w:rStyle w:val="1-Char"/>
          <w:rtl/>
        </w:rPr>
        <w:t>ک</w:t>
      </w:r>
      <w:r w:rsidRPr="002360F2">
        <w:rPr>
          <w:rStyle w:val="1-Char"/>
          <w:rtl/>
        </w:rPr>
        <w:t>تب «فتاوا» بود،</w:t>
      </w:r>
      <w:r w:rsidR="00553FD4" w:rsidRPr="002360F2">
        <w:rPr>
          <w:rStyle w:val="1-Char"/>
          <w:rtl/>
        </w:rPr>
        <w:t xml:space="preserve"> </w:t>
      </w:r>
      <w:r w:rsidRPr="002360F2">
        <w:rPr>
          <w:rStyle w:val="1-Char"/>
          <w:rtl/>
        </w:rPr>
        <w:t>سخن و قول معتمد و مورد اعتبار،</w:t>
      </w:r>
      <w:r w:rsidR="00553FD4" w:rsidRPr="002360F2">
        <w:rPr>
          <w:rStyle w:val="1-Char"/>
          <w:rtl/>
        </w:rPr>
        <w:t xml:space="preserve"> </w:t>
      </w:r>
      <w:r w:rsidRPr="002360F2">
        <w:rPr>
          <w:rStyle w:val="1-Char"/>
          <w:rtl/>
        </w:rPr>
        <w:t xml:space="preserve">همان است </w:t>
      </w:r>
      <w:r w:rsidR="002E23EF">
        <w:rPr>
          <w:rStyle w:val="1-Char"/>
          <w:rtl/>
        </w:rPr>
        <w:t>ک</w:t>
      </w:r>
      <w:r w:rsidRPr="002360F2">
        <w:rPr>
          <w:rStyle w:val="1-Char"/>
          <w:rtl/>
        </w:rPr>
        <w:t xml:space="preserve">ه در </w:t>
      </w:r>
      <w:r w:rsidR="002E23EF">
        <w:rPr>
          <w:rStyle w:val="1-Char"/>
          <w:rtl/>
        </w:rPr>
        <w:t>ک</w:t>
      </w:r>
      <w:r w:rsidRPr="002360F2">
        <w:rPr>
          <w:rStyle w:val="1-Char"/>
          <w:rtl/>
        </w:rPr>
        <w:t>تب تدو</w:t>
      </w:r>
      <w:r w:rsidR="002E23EF">
        <w:rPr>
          <w:rStyle w:val="1-Char"/>
          <w:rtl/>
        </w:rPr>
        <w:t>ی</w:t>
      </w:r>
      <w:r w:rsidRPr="002360F2">
        <w:rPr>
          <w:rStyle w:val="1-Char"/>
          <w:rtl/>
        </w:rPr>
        <w:t>ن شده</w:t>
      </w:r>
      <w:r w:rsidR="00871A6C" w:rsidRPr="002360F2">
        <w:rPr>
          <w:rStyle w:val="1-Char"/>
          <w:rFonts w:hint="cs"/>
          <w:rtl/>
        </w:rPr>
        <w:t>‌</w:t>
      </w:r>
      <w:r w:rsidR="002E23EF">
        <w:rPr>
          <w:rStyle w:val="1-Char"/>
          <w:rFonts w:hint="cs"/>
          <w:rtl/>
        </w:rPr>
        <w:t>ی</w:t>
      </w:r>
      <w:r w:rsidRPr="002360F2">
        <w:rPr>
          <w:rStyle w:val="1-Char"/>
          <w:rtl/>
        </w:rPr>
        <w:t xml:space="preserve"> مذهب ذ</w:t>
      </w:r>
      <w:r w:rsidR="002E23EF">
        <w:rPr>
          <w:rStyle w:val="1-Char"/>
          <w:rtl/>
        </w:rPr>
        <w:t>ک</w:t>
      </w:r>
      <w:r w:rsidRPr="002360F2">
        <w:rPr>
          <w:rStyle w:val="1-Char"/>
          <w:rtl/>
        </w:rPr>
        <w:t>ر شده است</w:t>
      </w:r>
      <w:r w:rsidR="00E023D6" w:rsidRPr="002360F2">
        <w:rPr>
          <w:rStyle w:val="1-Char"/>
          <w:rtl/>
        </w:rPr>
        <w:t>.</w:t>
      </w:r>
    </w:p>
    <w:p w:rsidR="00264EF3" w:rsidRPr="002360F2" w:rsidRDefault="001433E0" w:rsidP="002360F2">
      <w:pPr>
        <w:ind w:firstLine="284"/>
        <w:jc w:val="both"/>
        <w:rPr>
          <w:rStyle w:val="1-Char"/>
          <w:rtl/>
        </w:rPr>
      </w:pPr>
      <w:r w:rsidRPr="002360F2">
        <w:rPr>
          <w:rStyle w:val="1-Char"/>
          <w:rtl/>
        </w:rPr>
        <w:t>و</w:t>
      </w:r>
      <w:r w:rsidR="00792693" w:rsidRPr="002360F2">
        <w:rPr>
          <w:rStyle w:val="1-Char"/>
          <w:rFonts w:hint="cs"/>
          <w:rtl/>
        </w:rPr>
        <w:t xml:space="preserve"> </w:t>
      </w:r>
      <w:r w:rsidRPr="002360F2">
        <w:rPr>
          <w:rStyle w:val="1-Char"/>
          <w:rtl/>
        </w:rPr>
        <w:t>اگر قول</w:t>
      </w:r>
      <w:r w:rsidR="002E23EF">
        <w:rPr>
          <w:rStyle w:val="1-Char"/>
          <w:rtl/>
        </w:rPr>
        <w:t>ی</w:t>
      </w:r>
      <w:r w:rsidRPr="002360F2">
        <w:rPr>
          <w:rStyle w:val="1-Char"/>
          <w:rtl/>
        </w:rPr>
        <w:t xml:space="preserve"> در باب (</w:t>
      </w:r>
      <w:r w:rsidR="002E23EF">
        <w:rPr>
          <w:rStyle w:val="1-Char"/>
          <w:rtl/>
        </w:rPr>
        <w:t>ک</w:t>
      </w:r>
      <w:r w:rsidRPr="002360F2">
        <w:rPr>
          <w:rStyle w:val="1-Char"/>
          <w:rtl/>
        </w:rPr>
        <w:t>تاب)</w:t>
      </w:r>
      <w:r w:rsidR="00792693" w:rsidRPr="002360F2">
        <w:rPr>
          <w:rStyle w:val="1-Char"/>
          <w:rFonts w:hint="cs"/>
          <w:rtl/>
        </w:rPr>
        <w:t>،</w:t>
      </w:r>
      <w:r w:rsidRPr="002360F2">
        <w:rPr>
          <w:rStyle w:val="1-Char"/>
          <w:rtl/>
        </w:rPr>
        <w:t xml:space="preserve"> و قول</w:t>
      </w:r>
      <w:r w:rsidR="002E23EF">
        <w:rPr>
          <w:rStyle w:val="1-Char"/>
          <w:rtl/>
        </w:rPr>
        <w:t>ی</w:t>
      </w:r>
      <w:r w:rsidRPr="002360F2">
        <w:rPr>
          <w:rStyle w:val="1-Char"/>
          <w:rtl/>
        </w:rPr>
        <w:t xml:space="preserve"> ن</w:t>
      </w:r>
      <w:r w:rsidR="002E23EF">
        <w:rPr>
          <w:rStyle w:val="1-Char"/>
          <w:rtl/>
        </w:rPr>
        <w:t>ی</w:t>
      </w:r>
      <w:r w:rsidRPr="002360F2">
        <w:rPr>
          <w:rStyle w:val="1-Char"/>
          <w:rtl/>
        </w:rPr>
        <w:t>ز در غ</w:t>
      </w:r>
      <w:r w:rsidR="002E23EF">
        <w:rPr>
          <w:rStyle w:val="1-Char"/>
          <w:rtl/>
        </w:rPr>
        <w:t>ی</w:t>
      </w:r>
      <w:r w:rsidRPr="002360F2">
        <w:rPr>
          <w:rStyle w:val="1-Char"/>
          <w:rtl/>
        </w:rPr>
        <w:t>ر باب (</w:t>
      </w:r>
      <w:r w:rsidR="002E23EF">
        <w:rPr>
          <w:rStyle w:val="1-Char"/>
          <w:rtl/>
        </w:rPr>
        <w:t>ک</w:t>
      </w:r>
      <w:r w:rsidR="00264EF3" w:rsidRPr="002360F2">
        <w:rPr>
          <w:rStyle w:val="1-Char"/>
          <w:rtl/>
        </w:rPr>
        <w:t>تاب) بود،</w:t>
      </w:r>
      <w:r w:rsidR="00553FD4" w:rsidRPr="002360F2">
        <w:rPr>
          <w:rStyle w:val="1-Char"/>
          <w:rtl/>
        </w:rPr>
        <w:t xml:space="preserve"> </w:t>
      </w:r>
      <w:r w:rsidR="00264EF3" w:rsidRPr="002360F2">
        <w:rPr>
          <w:rStyle w:val="1-Char"/>
          <w:rtl/>
        </w:rPr>
        <w:t>سخن معتمد،</w:t>
      </w:r>
      <w:r w:rsidR="00553FD4" w:rsidRPr="002360F2">
        <w:rPr>
          <w:rStyle w:val="1-Char"/>
          <w:rtl/>
        </w:rPr>
        <w:t xml:space="preserve"> </w:t>
      </w:r>
      <w:r w:rsidR="00264EF3" w:rsidRPr="002360F2">
        <w:rPr>
          <w:rStyle w:val="1-Char"/>
          <w:rtl/>
        </w:rPr>
        <w:t xml:space="preserve">همان است </w:t>
      </w:r>
      <w:r w:rsidR="002E23EF">
        <w:rPr>
          <w:rStyle w:val="1-Char"/>
          <w:rtl/>
        </w:rPr>
        <w:t>ک</w:t>
      </w:r>
      <w:r w:rsidR="00264EF3" w:rsidRPr="002360F2">
        <w:rPr>
          <w:rStyle w:val="1-Char"/>
          <w:rtl/>
        </w:rPr>
        <w:t>ه در باب آمده است</w:t>
      </w:r>
      <w:r w:rsidR="00E023D6" w:rsidRPr="002360F2">
        <w:rPr>
          <w:rStyle w:val="1-Char"/>
          <w:rtl/>
        </w:rPr>
        <w:t>.</w:t>
      </w:r>
    </w:p>
    <w:p w:rsidR="00264EF3" w:rsidRPr="002360F2" w:rsidRDefault="00264EF3" w:rsidP="009D44A6">
      <w:pPr>
        <w:numPr>
          <w:ilvl w:val="0"/>
          <w:numId w:val="81"/>
        </w:numPr>
        <w:jc w:val="both"/>
        <w:rPr>
          <w:rStyle w:val="1-Char"/>
          <w:rtl/>
        </w:rPr>
      </w:pPr>
      <w:r w:rsidRPr="002360F2">
        <w:rPr>
          <w:rStyle w:val="1-Char"/>
          <w:rtl/>
        </w:rPr>
        <w:t>فقها</w:t>
      </w:r>
      <w:r w:rsidR="002E23EF">
        <w:rPr>
          <w:rStyle w:val="1-Char"/>
          <w:rtl/>
        </w:rPr>
        <w:t>ی</w:t>
      </w:r>
      <w:r w:rsidRPr="002360F2">
        <w:rPr>
          <w:rStyle w:val="1-Char"/>
          <w:rtl/>
        </w:rPr>
        <w:t xml:space="preserve"> شافع</w:t>
      </w:r>
      <w:r w:rsidR="002E23EF">
        <w:rPr>
          <w:rStyle w:val="1-Char"/>
          <w:rtl/>
        </w:rPr>
        <w:t>ی</w:t>
      </w:r>
      <w:r w:rsidRPr="002360F2">
        <w:rPr>
          <w:rStyle w:val="1-Char"/>
          <w:rtl/>
        </w:rPr>
        <w:t>،</w:t>
      </w:r>
      <w:r w:rsidR="00553FD4" w:rsidRPr="002360F2">
        <w:rPr>
          <w:rStyle w:val="1-Char"/>
          <w:rtl/>
        </w:rPr>
        <w:t xml:space="preserve"> </w:t>
      </w:r>
      <w:r w:rsidRPr="002360F2">
        <w:rPr>
          <w:rStyle w:val="1-Char"/>
          <w:rtl/>
        </w:rPr>
        <w:t>«أدات غا</w:t>
      </w:r>
      <w:r w:rsidR="002E23EF">
        <w:rPr>
          <w:rStyle w:val="1-Char"/>
          <w:rtl/>
        </w:rPr>
        <w:t>ی</w:t>
      </w:r>
      <w:r w:rsidRPr="002360F2">
        <w:rPr>
          <w:rStyle w:val="1-Char"/>
          <w:rtl/>
        </w:rPr>
        <w:t>ه»</w:t>
      </w:r>
      <w:r w:rsidR="00792693" w:rsidRPr="002360F2">
        <w:rPr>
          <w:rStyle w:val="1-Char"/>
          <w:rFonts w:hint="cs"/>
          <w:rtl/>
        </w:rPr>
        <w:t>،</w:t>
      </w:r>
      <w:r w:rsidRPr="002360F2">
        <w:rPr>
          <w:rStyle w:val="1-Char"/>
          <w:rtl/>
        </w:rPr>
        <w:t xml:space="preserve"> مانند</w:t>
      </w:r>
      <w:r w:rsidR="00792693" w:rsidRPr="002360F2">
        <w:rPr>
          <w:rStyle w:val="1-Char"/>
          <w:rFonts w:hint="cs"/>
          <w:rtl/>
        </w:rPr>
        <w:t>:</w:t>
      </w:r>
      <w:r w:rsidRPr="002360F2">
        <w:rPr>
          <w:rStyle w:val="1-Char"/>
          <w:rtl/>
        </w:rPr>
        <w:t xml:space="preserve"> «لو» و </w:t>
      </w:r>
      <w:r w:rsidR="00792693" w:rsidRPr="002360F2">
        <w:rPr>
          <w:rStyle w:val="1-Char"/>
          <w:rFonts w:hint="cs"/>
          <w:rtl/>
        </w:rPr>
        <w:t>«</w:t>
      </w:r>
      <w:r w:rsidRPr="002360F2">
        <w:rPr>
          <w:rStyle w:val="1-Char"/>
          <w:rtl/>
        </w:rPr>
        <w:t>اِنْ» را در موارد اختلاف</w:t>
      </w:r>
      <w:r w:rsidR="002E23EF">
        <w:rPr>
          <w:rStyle w:val="1-Char"/>
          <w:rtl/>
        </w:rPr>
        <w:t>ی</w:t>
      </w:r>
      <w:r w:rsidRPr="002360F2">
        <w:rPr>
          <w:rStyle w:val="1-Char"/>
          <w:rtl/>
        </w:rPr>
        <w:t xml:space="preserve"> فقهاء</w:t>
      </w:r>
      <w:r w:rsidR="00792693" w:rsidRPr="002360F2">
        <w:rPr>
          <w:rStyle w:val="1-Char"/>
          <w:rFonts w:hint="cs"/>
          <w:rtl/>
        </w:rPr>
        <w:t>،</w:t>
      </w:r>
      <w:r w:rsidRPr="002360F2">
        <w:rPr>
          <w:rStyle w:val="1-Char"/>
          <w:rtl/>
        </w:rPr>
        <w:t xml:space="preserve"> استعمال م</w:t>
      </w:r>
      <w:r w:rsidR="002E23EF">
        <w:rPr>
          <w:rStyle w:val="1-Char"/>
          <w:rtl/>
        </w:rPr>
        <w:t>ی</w:t>
      </w:r>
      <w:r w:rsidRPr="002360F2">
        <w:rPr>
          <w:rStyle w:val="1-Char"/>
          <w:rtl/>
        </w:rPr>
        <w:t>‌</w:t>
      </w:r>
      <w:r w:rsidR="002E23EF">
        <w:rPr>
          <w:rStyle w:val="1-Char"/>
          <w:rtl/>
        </w:rPr>
        <w:t>ک</w:t>
      </w:r>
      <w:r w:rsidRPr="002360F2">
        <w:rPr>
          <w:rStyle w:val="1-Char"/>
          <w:rtl/>
        </w:rPr>
        <w:t>نند،</w:t>
      </w:r>
      <w:r w:rsidR="00553FD4" w:rsidRPr="002360F2">
        <w:rPr>
          <w:rStyle w:val="1-Char"/>
          <w:rtl/>
        </w:rPr>
        <w:t xml:space="preserve"> </w:t>
      </w:r>
      <w:r w:rsidRPr="002360F2">
        <w:rPr>
          <w:rStyle w:val="1-Char"/>
          <w:rtl/>
        </w:rPr>
        <w:t>و اگر هم در موارد اختلاف</w:t>
      </w:r>
      <w:r w:rsidR="002E23EF">
        <w:rPr>
          <w:rStyle w:val="1-Char"/>
          <w:rtl/>
        </w:rPr>
        <w:t>ی</w:t>
      </w:r>
      <w:r w:rsidRPr="002360F2">
        <w:rPr>
          <w:rStyle w:val="1-Char"/>
          <w:rtl/>
        </w:rPr>
        <w:t xml:space="preserve"> استعمال ن</w:t>
      </w:r>
      <w:r w:rsidR="002E23EF">
        <w:rPr>
          <w:rStyle w:val="1-Char"/>
          <w:rtl/>
        </w:rPr>
        <w:t>ک</w:t>
      </w:r>
      <w:r w:rsidRPr="002360F2">
        <w:rPr>
          <w:rStyle w:val="1-Char"/>
          <w:rtl/>
        </w:rPr>
        <w:t>ردند</w:t>
      </w:r>
      <w:r w:rsidR="00792693" w:rsidRPr="002360F2">
        <w:rPr>
          <w:rStyle w:val="1-Char"/>
          <w:rFonts w:hint="cs"/>
          <w:rtl/>
        </w:rPr>
        <w:t>،</w:t>
      </w:r>
      <w:r w:rsidRPr="002360F2">
        <w:rPr>
          <w:rStyle w:val="1-Char"/>
          <w:rtl/>
        </w:rPr>
        <w:t xml:space="preserve"> مرادشان از آوردن</w:t>
      </w:r>
      <w:r w:rsidR="004A29FC">
        <w:rPr>
          <w:rStyle w:val="1-Char"/>
          <w:rtl/>
        </w:rPr>
        <w:t xml:space="preserve"> آن‌ها </w:t>
      </w:r>
      <w:r w:rsidRPr="002360F2">
        <w:rPr>
          <w:rStyle w:val="1-Char"/>
          <w:rtl/>
        </w:rPr>
        <w:t>«تعم</w:t>
      </w:r>
      <w:r w:rsidR="002E23EF">
        <w:rPr>
          <w:rStyle w:val="1-Char"/>
          <w:rtl/>
        </w:rPr>
        <w:t>ی</w:t>
      </w:r>
      <w:r w:rsidRPr="002360F2">
        <w:rPr>
          <w:rStyle w:val="1-Char"/>
          <w:rtl/>
        </w:rPr>
        <w:t>م ح</w:t>
      </w:r>
      <w:r w:rsidR="002E23EF">
        <w:rPr>
          <w:rStyle w:val="1-Char"/>
          <w:rtl/>
        </w:rPr>
        <w:t>ک</w:t>
      </w:r>
      <w:r w:rsidRPr="002360F2">
        <w:rPr>
          <w:rStyle w:val="1-Char"/>
          <w:rtl/>
        </w:rPr>
        <w:t>م» است</w:t>
      </w:r>
      <w:r w:rsidR="00E023D6" w:rsidRPr="002360F2">
        <w:rPr>
          <w:rStyle w:val="1-Char"/>
          <w:rtl/>
        </w:rPr>
        <w:t>.</w:t>
      </w:r>
    </w:p>
    <w:p w:rsidR="00264EF3" w:rsidRPr="002360F2" w:rsidRDefault="00264EF3" w:rsidP="009D44A6">
      <w:pPr>
        <w:numPr>
          <w:ilvl w:val="0"/>
          <w:numId w:val="81"/>
        </w:numPr>
        <w:jc w:val="both"/>
        <w:rPr>
          <w:rStyle w:val="1-Char"/>
          <w:rtl/>
        </w:rPr>
      </w:pPr>
      <w:r w:rsidRPr="002360F2">
        <w:rPr>
          <w:rStyle w:val="1-Char"/>
          <w:rtl/>
        </w:rPr>
        <w:t>فقهاء «منقول» را با «بحث»،</w:t>
      </w:r>
      <w:r w:rsidR="00553FD4" w:rsidRPr="002360F2">
        <w:rPr>
          <w:rStyle w:val="1-Char"/>
          <w:rtl/>
        </w:rPr>
        <w:t xml:space="preserve"> </w:t>
      </w:r>
      <w:r w:rsidRPr="002360F2">
        <w:rPr>
          <w:rStyle w:val="1-Char"/>
          <w:rtl/>
        </w:rPr>
        <w:t>«اش</w:t>
      </w:r>
      <w:r w:rsidR="002E23EF">
        <w:rPr>
          <w:rStyle w:val="1-Char"/>
          <w:rtl/>
        </w:rPr>
        <w:t>ک</w:t>
      </w:r>
      <w:r w:rsidRPr="002360F2">
        <w:rPr>
          <w:rStyle w:val="1-Char"/>
          <w:rtl/>
        </w:rPr>
        <w:t>ال»،</w:t>
      </w:r>
      <w:r w:rsidR="00553FD4" w:rsidRPr="002360F2">
        <w:rPr>
          <w:rStyle w:val="1-Char"/>
          <w:rtl/>
        </w:rPr>
        <w:t xml:space="preserve"> </w:t>
      </w:r>
      <w:r w:rsidRPr="002360F2">
        <w:rPr>
          <w:rStyle w:val="1-Char"/>
          <w:rtl/>
        </w:rPr>
        <w:t>«نظر» و «استحسان»</w:t>
      </w:r>
      <w:r w:rsidR="008C217B" w:rsidRPr="002360F2">
        <w:rPr>
          <w:rStyle w:val="1-Char"/>
          <w:rFonts w:hint="cs"/>
          <w:rtl/>
        </w:rPr>
        <w:t>،</w:t>
      </w:r>
      <w:r w:rsidRPr="002360F2">
        <w:rPr>
          <w:rStyle w:val="1-Char"/>
          <w:rtl/>
        </w:rPr>
        <w:t xml:space="preserve"> و ن</w:t>
      </w:r>
      <w:r w:rsidR="002E23EF">
        <w:rPr>
          <w:rStyle w:val="1-Char"/>
          <w:rtl/>
        </w:rPr>
        <w:t>ی</w:t>
      </w:r>
      <w:r w:rsidRPr="002360F2">
        <w:rPr>
          <w:rStyle w:val="1-Char"/>
          <w:rtl/>
        </w:rPr>
        <w:t>ز «صر</w:t>
      </w:r>
      <w:r w:rsidR="002E23EF">
        <w:rPr>
          <w:rStyle w:val="1-Char"/>
          <w:rtl/>
        </w:rPr>
        <w:t>ی</w:t>
      </w:r>
      <w:r w:rsidRPr="002360F2">
        <w:rPr>
          <w:rStyle w:val="1-Char"/>
          <w:rtl/>
        </w:rPr>
        <w:t>ح» را با «مفهوم» رد نم</w:t>
      </w:r>
      <w:r w:rsidR="002E23EF">
        <w:rPr>
          <w:rStyle w:val="1-Char"/>
          <w:rtl/>
        </w:rPr>
        <w:t>ی</w:t>
      </w:r>
      <w:r w:rsidRPr="002360F2">
        <w:rPr>
          <w:rStyle w:val="1-Char"/>
          <w:rtl/>
        </w:rPr>
        <w:t>‌</w:t>
      </w:r>
      <w:r w:rsidR="002E23EF">
        <w:rPr>
          <w:rStyle w:val="1-Char"/>
          <w:rtl/>
        </w:rPr>
        <w:t>ک</w:t>
      </w:r>
      <w:r w:rsidRPr="002360F2">
        <w:rPr>
          <w:rStyle w:val="1-Char"/>
          <w:rtl/>
        </w:rPr>
        <w:t>نند</w:t>
      </w:r>
      <w:r w:rsidR="00E023D6" w:rsidRPr="002360F2">
        <w:rPr>
          <w:rStyle w:val="1-Char"/>
          <w:rtl/>
        </w:rPr>
        <w:t>.</w:t>
      </w:r>
    </w:p>
    <w:p w:rsidR="00264EF3" w:rsidRPr="002360F2" w:rsidRDefault="00264EF3" w:rsidP="009D44A6">
      <w:pPr>
        <w:numPr>
          <w:ilvl w:val="0"/>
          <w:numId w:val="81"/>
        </w:numPr>
        <w:jc w:val="both"/>
        <w:rPr>
          <w:rStyle w:val="1-Char"/>
          <w:rtl/>
        </w:rPr>
      </w:pPr>
      <w:r w:rsidRPr="001B200B">
        <w:rPr>
          <w:rStyle w:val="7-Char"/>
          <w:rtl/>
        </w:rPr>
        <w:t>«و عليه العمل»</w:t>
      </w:r>
      <w:r w:rsidR="00E023D6" w:rsidRPr="00621A93">
        <w:rPr>
          <w:rStyle w:val="5-Char"/>
          <w:rtl/>
        </w:rPr>
        <w:t>:</w:t>
      </w:r>
      <w:r w:rsidR="001433E0" w:rsidRPr="002360F2">
        <w:rPr>
          <w:rStyle w:val="1-Char"/>
          <w:rtl/>
        </w:rPr>
        <w:t xml:space="preserve"> ا</w:t>
      </w:r>
      <w:r w:rsidR="002E23EF">
        <w:rPr>
          <w:rStyle w:val="1-Char"/>
          <w:rtl/>
        </w:rPr>
        <w:t>ی</w:t>
      </w:r>
      <w:r w:rsidR="001433E0" w:rsidRPr="002360F2">
        <w:rPr>
          <w:rStyle w:val="1-Char"/>
          <w:rtl/>
        </w:rPr>
        <w:t>ن اصطلاح را ش</w:t>
      </w:r>
      <w:r w:rsidR="002E23EF">
        <w:rPr>
          <w:rStyle w:val="1-Char"/>
          <w:rtl/>
        </w:rPr>
        <w:t>ی</w:t>
      </w:r>
      <w:r w:rsidR="001433E0" w:rsidRPr="002360F2">
        <w:rPr>
          <w:rStyle w:val="1-Char"/>
          <w:rtl/>
        </w:rPr>
        <w:t>خان (</w:t>
      </w:r>
      <w:r w:rsidRPr="002360F2">
        <w:rPr>
          <w:rStyle w:val="1-Char"/>
          <w:rtl/>
        </w:rPr>
        <w:t>علامه نوو</w:t>
      </w:r>
      <w:r w:rsidR="002E23EF">
        <w:rPr>
          <w:rStyle w:val="1-Char"/>
          <w:rtl/>
        </w:rPr>
        <w:t>ی</w:t>
      </w:r>
      <w:r w:rsidRPr="002360F2">
        <w:rPr>
          <w:rStyle w:val="1-Char"/>
          <w:rtl/>
        </w:rPr>
        <w:t xml:space="preserve"> و رافع</w:t>
      </w:r>
      <w:r w:rsidR="002E23EF">
        <w:rPr>
          <w:rStyle w:val="1-Char"/>
          <w:rtl/>
        </w:rPr>
        <w:t>ی</w:t>
      </w:r>
      <w:r w:rsidRPr="002360F2">
        <w:rPr>
          <w:rStyle w:val="1-Char"/>
          <w:rtl/>
        </w:rPr>
        <w:t>) در ترج</w:t>
      </w:r>
      <w:r w:rsidR="002E23EF">
        <w:rPr>
          <w:rStyle w:val="1-Char"/>
          <w:rtl/>
        </w:rPr>
        <w:t>ی</w:t>
      </w:r>
      <w:r w:rsidRPr="002360F2">
        <w:rPr>
          <w:rStyle w:val="1-Char"/>
          <w:rtl/>
        </w:rPr>
        <w:t>ح دادن قول</w:t>
      </w:r>
      <w:r w:rsidR="002E23EF">
        <w:rPr>
          <w:rStyle w:val="1-Char"/>
          <w:rtl/>
        </w:rPr>
        <w:t>ی</w:t>
      </w:r>
      <w:r w:rsidRPr="002360F2">
        <w:rPr>
          <w:rStyle w:val="1-Char"/>
          <w:rtl/>
        </w:rPr>
        <w:t xml:space="preserve"> از اقوال</w:t>
      </w:r>
      <w:r w:rsidR="008C217B" w:rsidRPr="002360F2">
        <w:rPr>
          <w:rStyle w:val="1-Char"/>
          <w:rFonts w:hint="cs"/>
          <w:rtl/>
        </w:rPr>
        <w:t>،</w:t>
      </w:r>
      <w:r w:rsidRPr="002360F2">
        <w:rPr>
          <w:rStyle w:val="1-Char"/>
          <w:rtl/>
        </w:rPr>
        <w:t xml:space="preserve"> استعمال م</w:t>
      </w:r>
      <w:r w:rsidR="002E23EF">
        <w:rPr>
          <w:rStyle w:val="1-Char"/>
          <w:rtl/>
        </w:rPr>
        <w:t>ی</w:t>
      </w:r>
      <w:r w:rsidRPr="002360F2">
        <w:rPr>
          <w:rStyle w:val="1-Char"/>
          <w:rtl/>
        </w:rPr>
        <w:t>‌</w:t>
      </w:r>
      <w:r w:rsidR="002E23EF">
        <w:rPr>
          <w:rStyle w:val="1-Char"/>
          <w:rtl/>
        </w:rPr>
        <w:t>ک</w:t>
      </w:r>
      <w:r w:rsidRPr="002360F2">
        <w:rPr>
          <w:rStyle w:val="1-Char"/>
          <w:rtl/>
        </w:rPr>
        <w:t>نند</w:t>
      </w:r>
      <w:r w:rsidR="00E023D6" w:rsidRPr="002360F2">
        <w:rPr>
          <w:rStyle w:val="1-Char"/>
          <w:rtl/>
        </w:rPr>
        <w:t>.</w:t>
      </w:r>
    </w:p>
    <w:p w:rsidR="00264EF3" w:rsidRPr="002360F2" w:rsidRDefault="00E96FF8" w:rsidP="002360F2">
      <w:pPr>
        <w:ind w:firstLine="284"/>
        <w:jc w:val="both"/>
        <w:rPr>
          <w:rStyle w:val="1-Char"/>
          <w:rtl/>
        </w:rPr>
      </w:pPr>
      <w:r w:rsidRPr="002360F2">
        <w:rPr>
          <w:rStyle w:val="1-Char"/>
          <w:rtl/>
        </w:rPr>
        <w:t>ا</w:t>
      </w:r>
      <w:r w:rsidR="002E23EF">
        <w:rPr>
          <w:rStyle w:val="1-Char"/>
          <w:rtl/>
        </w:rPr>
        <w:t>ی</w:t>
      </w:r>
      <w:r w:rsidRPr="002360F2">
        <w:rPr>
          <w:rStyle w:val="1-Char"/>
          <w:rtl/>
        </w:rPr>
        <w:t>ن اصطلاح در نزد آن دو بزرگوار</w:t>
      </w:r>
      <w:r w:rsidR="00142702" w:rsidRPr="002360F2">
        <w:rPr>
          <w:rStyle w:val="1-Char"/>
          <w:rFonts w:hint="cs"/>
          <w:rtl/>
        </w:rPr>
        <w:t>،</w:t>
      </w:r>
      <w:r w:rsidR="00264EF3" w:rsidRPr="002360F2">
        <w:rPr>
          <w:rStyle w:val="1-Char"/>
          <w:rtl/>
        </w:rPr>
        <w:t xml:space="preserve"> از ص</w:t>
      </w:r>
      <w:r w:rsidR="002E23EF">
        <w:rPr>
          <w:rStyle w:val="1-Char"/>
          <w:rtl/>
        </w:rPr>
        <w:t>ی</w:t>
      </w:r>
      <w:r w:rsidR="00264EF3" w:rsidRPr="002360F2">
        <w:rPr>
          <w:rStyle w:val="1-Char"/>
          <w:rtl/>
        </w:rPr>
        <w:t>غه‌ها</w:t>
      </w:r>
      <w:r w:rsidR="002E23EF">
        <w:rPr>
          <w:rStyle w:val="1-Char"/>
          <w:rtl/>
        </w:rPr>
        <w:t>ی</w:t>
      </w:r>
      <w:r w:rsidR="00264EF3" w:rsidRPr="002360F2">
        <w:rPr>
          <w:rStyle w:val="1-Char"/>
          <w:rtl/>
        </w:rPr>
        <w:t xml:space="preserve"> ترج</w:t>
      </w:r>
      <w:r w:rsidR="002E23EF">
        <w:rPr>
          <w:rStyle w:val="1-Char"/>
          <w:rtl/>
        </w:rPr>
        <w:t>ی</w:t>
      </w:r>
      <w:r w:rsidR="00264EF3" w:rsidRPr="002360F2">
        <w:rPr>
          <w:rStyle w:val="1-Char"/>
          <w:rtl/>
        </w:rPr>
        <w:t>ح به شمار م</w:t>
      </w:r>
      <w:r w:rsidR="002E23EF">
        <w:rPr>
          <w:rStyle w:val="1-Char"/>
          <w:rtl/>
        </w:rPr>
        <w:t>ی</w:t>
      </w:r>
      <w:r w:rsidR="00264EF3" w:rsidRPr="002360F2">
        <w:rPr>
          <w:rStyle w:val="1-Char"/>
          <w:rtl/>
        </w:rPr>
        <w:t>‌آ</w:t>
      </w:r>
      <w:r w:rsidR="002E23EF">
        <w:rPr>
          <w:rStyle w:val="1-Char"/>
          <w:rtl/>
        </w:rPr>
        <w:t>ی</w:t>
      </w:r>
      <w:r w:rsidR="00264EF3" w:rsidRPr="002360F2">
        <w:rPr>
          <w:rStyle w:val="1-Char"/>
          <w:rtl/>
        </w:rPr>
        <w:t>د</w:t>
      </w:r>
      <w:r w:rsidR="00E023D6" w:rsidRPr="002360F2">
        <w:rPr>
          <w:rStyle w:val="1-Char"/>
          <w:rtl/>
        </w:rPr>
        <w:t>.</w:t>
      </w:r>
    </w:p>
    <w:p w:rsidR="00264EF3" w:rsidRPr="002360F2" w:rsidRDefault="00264EF3" w:rsidP="009D44A6">
      <w:pPr>
        <w:numPr>
          <w:ilvl w:val="0"/>
          <w:numId w:val="81"/>
        </w:numPr>
        <w:jc w:val="both"/>
        <w:rPr>
          <w:rStyle w:val="1-Char"/>
          <w:rtl/>
        </w:rPr>
      </w:pPr>
      <w:r w:rsidRPr="001B200B">
        <w:rPr>
          <w:rStyle w:val="7-Char"/>
          <w:rtl/>
        </w:rPr>
        <w:t>«اتفقوا»</w:t>
      </w:r>
      <w:r w:rsidR="008C217B" w:rsidRPr="001B200B">
        <w:rPr>
          <w:rStyle w:val="7-Char"/>
          <w:rFonts w:hint="cs"/>
          <w:rtl/>
        </w:rPr>
        <w:t>،</w:t>
      </w:r>
      <w:r w:rsidR="001B200B">
        <w:rPr>
          <w:rStyle w:val="7-Char"/>
          <w:rtl/>
        </w:rPr>
        <w:t xml:space="preserve"> «و</w:t>
      </w:r>
      <w:r w:rsidRPr="001B200B">
        <w:rPr>
          <w:rStyle w:val="7-Char"/>
          <w:rtl/>
        </w:rPr>
        <w:t>هذا مجزوم به»،</w:t>
      </w:r>
      <w:r w:rsidR="00553FD4" w:rsidRPr="001B200B">
        <w:rPr>
          <w:rStyle w:val="7-Char"/>
          <w:rtl/>
        </w:rPr>
        <w:t xml:space="preserve"> </w:t>
      </w:r>
      <w:r w:rsidR="001B200B">
        <w:rPr>
          <w:rStyle w:val="7-Char"/>
          <w:rtl/>
        </w:rPr>
        <w:t>«و</w:t>
      </w:r>
      <w:r w:rsidRPr="001B200B">
        <w:rPr>
          <w:rStyle w:val="7-Char"/>
          <w:rtl/>
        </w:rPr>
        <w:t>هذا لاخلاف فيه»</w:t>
      </w:r>
      <w:r w:rsidR="00E023D6" w:rsidRPr="00621A93">
        <w:rPr>
          <w:rStyle w:val="5-Char"/>
          <w:rtl/>
        </w:rPr>
        <w:t>:</w:t>
      </w:r>
      <w:r w:rsidRPr="002360F2">
        <w:rPr>
          <w:rStyle w:val="1-Char"/>
          <w:rtl/>
        </w:rPr>
        <w:t xml:space="preserve"> ا</w:t>
      </w:r>
      <w:r w:rsidR="002E23EF">
        <w:rPr>
          <w:rStyle w:val="1-Char"/>
          <w:rtl/>
        </w:rPr>
        <w:t>ی</w:t>
      </w:r>
      <w:r w:rsidRPr="002360F2">
        <w:rPr>
          <w:rStyle w:val="1-Char"/>
          <w:rtl/>
        </w:rPr>
        <w:t>ن اصطلاحات</w:t>
      </w:r>
      <w:r w:rsidR="008C217B" w:rsidRPr="002360F2">
        <w:rPr>
          <w:rStyle w:val="1-Char"/>
          <w:rFonts w:hint="cs"/>
          <w:rtl/>
        </w:rPr>
        <w:t>،</w:t>
      </w:r>
      <w:r w:rsidRPr="002360F2">
        <w:rPr>
          <w:rStyle w:val="1-Char"/>
          <w:rtl/>
        </w:rPr>
        <w:t xml:space="preserve"> در مسائل</w:t>
      </w:r>
      <w:r w:rsidR="002E23EF">
        <w:rPr>
          <w:rStyle w:val="1-Char"/>
          <w:rtl/>
        </w:rPr>
        <w:t>ی</w:t>
      </w:r>
      <w:r w:rsidRPr="002360F2">
        <w:rPr>
          <w:rStyle w:val="1-Char"/>
          <w:rtl/>
        </w:rPr>
        <w:t xml:space="preserve"> </w:t>
      </w:r>
      <w:r w:rsidR="002E23EF">
        <w:rPr>
          <w:rStyle w:val="1-Char"/>
          <w:rtl/>
        </w:rPr>
        <w:t>ک</w:t>
      </w:r>
      <w:r w:rsidR="001433E0" w:rsidRPr="002360F2">
        <w:rPr>
          <w:rStyle w:val="1-Char"/>
          <w:rtl/>
        </w:rPr>
        <w:t>ه مربوط به صاحبان مذهب شافع</w:t>
      </w:r>
      <w:r w:rsidR="002E23EF">
        <w:rPr>
          <w:rStyle w:val="1-Char"/>
          <w:rtl/>
        </w:rPr>
        <w:t>ی</w:t>
      </w:r>
      <w:r w:rsidR="001433E0" w:rsidRPr="002360F2">
        <w:rPr>
          <w:rStyle w:val="1-Char"/>
          <w:rtl/>
        </w:rPr>
        <w:t>ه (</w:t>
      </w:r>
      <w:r w:rsidRPr="002360F2">
        <w:rPr>
          <w:rStyle w:val="1-Char"/>
          <w:rtl/>
        </w:rPr>
        <w:t>نه غ</w:t>
      </w:r>
      <w:r w:rsidR="002E23EF">
        <w:rPr>
          <w:rStyle w:val="1-Char"/>
          <w:rtl/>
        </w:rPr>
        <w:t>ی</w:t>
      </w:r>
      <w:r w:rsidRPr="002360F2">
        <w:rPr>
          <w:rStyle w:val="1-Char"/>
          <w:rtl/>
        </w:rPr>
        <w:t>ر آن</w:t>
      </w:r>
      <w:r w:rsidR="004A29FC">
        <w:rPr>
          <w:rStyle w:val="1-Char"/>
          <w:rFonts w:hint="cs"/>
          <w:rtl/>
        </w:rPr>
        <w:t>‌</w:t>
      </w:r>
      <w:r w:rsidRPr="002360F2">
        <w:rPr>
          <w:rStyle w:val="1-Char"/>
          <w:rtl/>
        </w:rPr>
        <w:t>ها) م</w:t>
      </w:r>
      <w:r w:rsidR="002E23EF">
        <w:rPr>
          <w:rStyle w:val="1-Char"/>
          <w:rtl/>
        </w:rPr>
        <w:t>ی</w:t>
      </w:r>
      <w:r w:rsidRPr="002360F2">
        <w:rPr>
          <w:rStyle w:val="1-Char"/>
          <w:rtl/>
        </w:rPr>
        <w:t>‌باشد،</w:t>
      </w:r>
      <w:r w:rsidR="00553FD4" w:rsidRPr="002360F2">
        <w:rPr>
          <w:rStyle w:val="1-Char"/>
          <w:rtl/>
        </w:rPr>
        <w:t xml:space="preserve"> </w:t>
      </w:r>
      <w:r w:rsidRPr="002360F2">
        <w:rPr>
          <w:rStyle w:val="1-Char"/>
          <w:rtl/>
        </w:rPr>
        <w:t>استعمال م</w:t>
      </w:r>
      <w:r w:rsidR="002E23EF">
        <w:rPr>
          <w:rStyle w:val="1-Char"/>
          <w:rtl/>
        </w:rPr>
        <w:t>ی</w:t>
      </w:r>
      <w:r w:rsidRPr="002360F2">
        <w:rPr>
          <w:rStyle w:val="1-Char"/>
          <w:rtl/>
        </w:rPr>
        <w:t>‌گردند</w:t>
      </w:r>
      <w:r w:rsidR="00E023D6" w:rsidRPr="002360F2">
        <w:rPr>
          <w:rStyle w:val="1-Char"/>
          <w:rtl/>
        </w:rPr>
        <w:t>.</w:t>
      </w:r>
    </w:p>
    <w:p w:rsidR="00264EF3" w:rsidRPr="002360F2" w:rsidRDefault="00264EF3" w:rsidP="009D44A6">
      <w:pPr>
        <w:numPr>
          <w:ilvl w:val="0"/>
          <w:numId w:val="81"/>
        </w:numPr>
        <w:jc w:val="both"/>
        <w:rPr>
          <w:rStyle w:val="1-Char"/>
          <w:rtl/>
        </w:rPr>
      </w:pPr>
      <w:r w:rsidRPr="000877C6">
        <w:rPr>
          <w:rStyle w:val="7-Char"/>
          <w:rtl/>
        </w:rPr>
        <w:t>«هذا مجمع عليه»</w:t>
      </w:r>
      <w:r w:rsidR="00E023D6" w:rsidRPr="00621A93">
        <w:rPr>
          <w:rStyle w:val="5-Char"/>
          <w:rtl/>
        </w:rPr>
        <w:t>:</w:t>
      </w:r>
      <w:r w:rsidRPr="002360F2">
        <w:rPr>
          <w:rStyle w:val="1-Char"/>
          <w:rtl/>
        </w:rPr>
        <w:t xml:space="preserve"> فقهاء ا</w:t>
      </w:r>
      <w:r w:rsidR="002E23EF">
        <w:rPr>
          <w:rStyle w:val="1-Char"/>
          <w:rtl/>
        </w:rPr>
        <w:t>ی</w:t>
      </w:r>
      <w:r w:rsidRPr="002360F2">
        <w:rPr>
          <w:rStyle w:val="1-Char"/>
          <w:rtl/>
        </w:rPr>
        <w:t>ن اصطلاح را در موارد</w:t>
      </w:r>
      <w:r w:rsidR="002E23EF">
        <w:rPr>
          <w:rStyle w:val="1-Char"/>
          <w:rtl/>
        </w:rPr>
        <w:t>ی</w:t>
      </w:r>
      <w:r w:rsidRPr="002360F2">
        <w:rPr>
          <w:rStyle w:val="1-Char"/>
          <w:rtl/>
        </w:rPr>
        <w:t xml:space="preserve"> </w:t>
      </w:r>
      <w:r w:rsidR="002E23EF">
        <w:rPr>
          <w:rStyle w:val="1-Char"/>
          <w:rtl/>
        </w:rPr>
        <w:t>ک</w:t>
      </w:r>
      <w:r w:rsidRPr="002360F2">
        <w:rPr>
          <w:rStyle w:val="1-Char"/>
          <w:rtl/>
        </w:rPr>
        <w:t>ه ائمه با هم اتفاق نظر دارند،</w:t>
      </w:r>
      <w:r w:rsidR="00553FD4" w:rsidRPr="002360F2">
        <w:rPr>
          <w:rStyle w:val="1-Char"/>
          <w:rtl/>
        </w:rPr>
        <w:t xml:space="preserve"> </w:t>
      </w:r>
      <w:r w:rsidRPr="002360F2">
        <w:rPr>
          <w:rStyle w:val="1-Char"/>
          <w:rtl/>
        </w:rPr>
        <w:t>استعمال</w:t>
      </w:r>
      <w:r w:rsidR="00C3414E" w:rsidRPr="002360F2">
        <w:rPr>
          <w:rStyle w:val="1-Char"/>
          <w:rFonts w:hint="cs"/>
          <w:rtl/>
        </w:rPr>
        <w:t xml:space="preserve"> </w:t>
      </w:r>
      <w:r w:rsidRPr="002360F2">
        <w:rPr>
          <w:rStyle w:val="1-Char"/>
          <w:rtl/>
        </w:rPr>
        <w:t>م</w:t>
      </w:r>
      <w:r w:rsidR="002E23EF">
        <w:rPr>
          <w:rStyle w:val="1-Char"/>
          <w:rtl/>
        </w:rPr>
        <w:t>ی</w:t>
      </w:r>
      <w:r w:rsidR="00C3414E" w:rsidRPr="002360F2">
        <w:rPr>
          <w:rStyle w:val="1-Char"/>
          <w:rFonts w:hint="cs"/>
          <w:rtl/>
        </w:rPr>
        <w:t>‌</w:t>
      </w:r>
      <w:r w:rsidR="002E23EF">
        <w:rPr>
          <w:rStyle w:val="1-Char"/>
          <w:rtl/>
        </w:rPr>
        <w:t>ک</w:t>
      </w:r>
      <w:r w:rsidRPr="002360F2">
        <w:rPr>
          <w:rStyle w:val="1-Char"/>
          <w:rtl/>
        </w:rPr>
        <w:t>نند</w:t>
      </w:r>
      <w:r w:rsidR="00E023D6" w:rsidRPr="002360F2">
        <w:rPr>
          <w:rStyle w:val="1-Char"/>
          <w:rtl/>
        </w:rPr>
        <w:t>.</w:t>
      </w:r>
    </w:p>
    <w:p w:rsidR="00264EF3" w:rsidRPr="002360F2" w:rsidRDefault="00264EF3" w:rsidP="009D44A6">
      <w:pPr>
        <w:numPr>
          <w:ilvl w:val="0"/>
          <w:numId w:val="81"/>
        </w:numPr>
        <w:jc w:val="both"/>
        <w:rPr>
          <w:rStyle w:val="1-Char"/>
          <w:rtl/>
        </w:rPr>
      </w:pPr>
      <w:r w:rsidRPr="000877C6">
        <w:rPr>
          <w:rStyle w:val="7-Char"/>
          <w:rtl/>
        </w:rPr>
        <w:t xml:space="preserve">«في </w:t>
      </w:r>
      <w:r w:rsidR="008C217B" w:rsidRPr="000877C6">
        <w:rPr>
          <w:rStyle w:val="7-Char"/>
          <w:rFonts w:hint="cs"/>
          <w:rtl/>
        </w:rPr>
        <w:t>ص</w:t>
      </w:r>
      <w:r w:rsidRPr="000877C6">
        <w:rPr>
          <w:rStyle w:val="7-Char"/>
          <w:rtl/>
        </w:rPr>
        <w:t>ح</w:t>
      </w:r>
      <w:r w:rsidR="008C217B" w:rsidRPr="000877C6">
        <w:rPr>
          <w:rStyle w:val="7-Char"/>
          <w:rFonts w:hint="cs"/>
          <w:rtl/>
        </w:rPr>
        <w:t>ّ</w:t>
      </w:r>
      <w:r w:rsidRPr="000877C6">
        <w:rPr>
          <w:rStyle w:val="7-Char"/>
          <w:rtl/>
        </w:rPr>
        <w:t>ته كذا»</w:t>
      </w:r>
      <w:r w:rsidR="00707D93" w:rsidRPr="00707D93">
        <w:rPr>
          <w:rFonts w:cs="IRNazli"/>
          <w:rtl/>
        </w:rPr>
        <w:t xml:space="preserve"> </w:t>
      </w:r>
      <w:r w:rsidR="002E23EF">
        <w:rPr>
          <w:rStyle w:val="5-Char"/>
          <w:rtl/>
        </w:rPr>
        <w:t>ی</w:t>
      </w:r>
      <w:r w:rsidRPr="000877C6">
        <w:rPr>
          <w:rStyle w:val="5-Char"/>
          <w:rtl/>
        </w:rPr>
        <w:t>ا</w:t>
      </w:r>
      <w:r w:rsidR="00707D93" w:rsidRPr="00707D93">
        <w:rPr>
          <w:rFonts w:cs="IRNazli"/>
          <w:rtl/>
        </w:rPr>
        <w:t xml:space="preserve"> </w:t>
      </w:r>
      <w:r w:rsidRPr="000877C6">
        <w:rPr>
          <w:rStyle w:val="7-Char"/>
          <w:rtl/>
        </w:rPr>
        <w:t>«في حرمته كذا»</w:t>
      </w:r>
      <w:r w:rsidR="00E023D6" w:rsidRPr="00621A93">
        <w:rPr>
          <w:rStyle w:val="5-Char"/>
          <w:rtl/>
        </w:rPr>
        <w:t>:</w:t>
      </w:r>
      <w:r w:rsidRPr="000877C6">
        <w:rPr>
          <w:rStyle w:val="7-Char"/>
          <w:rtl/>
        </w:rPr>
        <w:t xml:space="preserve"> </w:t>
      </w:r>
      <w:r w:rsidRPr="002360F2">
        <w:rPr>
          <w:rStyle w:val="1-Char"/>
          <w:rtl/>
        </w:rPr>
        <w:t xml:space="preserve">فقهاء </w:t>
      </w:r>
      <w:r w:rsidR="008C217B" w:rsidRPr="002360F2">
        <w:rPr>
          <w:rStyle w:val="1-Char"/>
          <w:rFonts w:hint="cs"/>
          <w:rtl/>
        </w:rPr>
        <w:t>ش</w:t>
      </w:r>
      <w:r w:rsidRPr="002360F2">
        <w:rPr>
          <w:rStyle w:val="1-Char"/>
          <w:rtl/>
        </w:rPr>
        <w:t>وا</w:t>
      </w:r>
      <w:r w:rsidR="008C217B" w:rsidRPr="002360F2">
        <w:rPr>
          <w:rStyle w:val="1-Char"/>
          <w:rFonts w:hint="cs"/>
          <w:rtl/>
        </w:rPr>
        <w:t>ف</w:t>
      </w:r>
      <w:r w:rsidRPr="002360F2">
        <w:rPr>
          <w:rStyle w:val="1-Char"/>
          <w:rtl/>
        </w:rPr>
        <w:t>ع</w:t>
      </w:r>
      <w:r w:rsidR="008C217B" w:rsidRPr="002360F2">
        <w:rPr>
          <w:rStyle w:val="1-Char"/>
          <w:rFonts w:hint="cs"/>
          <w:rtl/>
        </w:rPr>
        <w:t>،</w:t>
      </w:r>
      <w:r w:rsidRPr="002360F2">
        <w:rPr>
          <w:rStyle w:val="1-Char"/>
          <w:rtl/>
        </w:rPr>
        <w:t xml:space="preserve"> ا</w:t>
      </w:r>
      <w:r w:rsidR="002E23EF">
        <w:rPr>
          <w:rStyle w:val="1-Char"/>
          <w:rtl/>
        </w:rPr>
        <w:t>ی</w:t>
      </w:r>
      <w:r w:rsidRPr="002360F2">
        <w:rPr>
          <w:rStyle w:val="1-Char"/>
          <w:rtl/>
        </w:rPr>
        <w:t>ن اصطلاحات را در مسائل</w:t>
      </w:r>
      <w:r w:rsidR="002E23EF">
        <w:rPr>
          <w:rStyle w:val="1-Char"/>
          <w:rtl/>
        </w:rPr>
        <w:t>ی</w:t>
      </w:r>
      <w:r w:rsidRPr="002360F2">
        <w:rPr>
          <w:rStyle w:val="1-Char"/>
          <w:rtl/>
        </w:rPr>
        <w:t xml:space="preserve"> به </w:t>
      </w:r>
      <w:r w:rsidR="002E23EF">
        <w:rPr>
          <w:rStyle w:val="1-Char"/>
          <w:rtl/>
        </w:rPr>
        <w:t>ک</w:t>
      </w:r>
      <w:r w:rsidRPr="002360F2">
        <w:rPr>
          <w:rStyle w:val="1-Char"/>
          <w:rtl/>
        </w:rPr>
        <w:t>ار م</w:t>
      </w:r>
      <w:r w:rsidR="002E23EF">
        <w:rPr>
          <w:rStyle w:val="1-Char"/>
          <w:rtl/>
        </w:rPr>
        <w:t>ی</w:t>
      </w:r>
      <w:r w:rsidRPr="002360F2">
        <w:rPr>
          <w:rStyle w:val="1-Char"/>
          <w:rtl/>
        </w:rPr>
        <w:t xml:space="preserve">‌برند </w:t>
      </w:r>
      <w:r w:rsidR="002E23EF">
        <w:rPr>
          <w:rStyle w:val="1-Char"/>
          <w:rtl/>
        </w:rPr>
        <w:t>ک</w:t>
      </w:r>
      <w:r w:rsidRPr="002360F2">
        <w:rPr>
          <w:rStyle w:val="1-Char"/>
          <w:rtl/>
        </w:rPr>
        <w:t>ه پ</w:t>
      </w:r>
      <w:r w:rsidR="002E23EF">
        <w:rPr>
          <w:rStyle w:val="1-Char"/>
          <w:rtl/>
        </w:rPr>
        <w:t>ی</w:t>
      </w:r>
      <w:r w:rsidRPr="002360F2">
        <w:rPr>
          <w:rStyle w:val="1-Char"/>
          <w:rtl/>
        </w:rPr>
        <w:t>رامون</w:t>
      </w:r>
      <w:r w:rsidR="004A29FC">
        <w:rPr>
          <w:rStyle w:val="1-Char"/>
          <w:rtl/>
        </w:rPr>
        <w:t xml:space="preserve"> آن‌ها </w:t>
      </w:r>
      <w:r w:rsidRPr="002360F2">
        <w:rPr>
          <w:rStyle w:val="1-Char"/>
          <w:rtl/>
        </w:rPr>
        <w:t>از علما</w:t>
      </w:r>
      <w:r w:rsidR="002E23EF">
        <w:rPr>
          <w:rStyle w:val="1-Char"/>
          <w:rtl/>
        </w:rPr>
        <w:t>ی</w:t>
      </w:r>
      <w:r w:rsidRPr="002360F2">
        <w:rPr>
          <w:rStyle w:val="1-Char"/>
          <w:rtl/>
        </w:rPr>
        <w:t xml:space="preserve"> پ</w:t>
      </w:r>
      <w:r w:rsidR="002E23EF">
        <w:rPr>
          <w:rStyle w:val="1-Char"/>
          <w:rtl/>
        </w:rPr>
        <w:t>ی</w:t>
      </w:r>
      <w:r w:rsidRPr="002360F2">
        <w:rPr>
          <w:rStyle w:val="1-Char"/>
          <w:rtl/>
        </w:rPr>
        <w:t>ش</w:t>
      </w:r>
      <w:r w:rsidR="002E23EF">
        <w:rPr>
          <w:rStyle w:val="1-Char"/>
          <w:rtl/>
        </w:rPr>
        <w:t>ی</w:t>
      </w:r>
      <w:r w:rsidRPr="002360F2">
        <w:rPr>
          <w:rStyle w:val="1-Char"/>
          <w:rtl/>
        </w:rPr>
        <w:t>ن مذهب،</w:t>
      </w:r>
      <w:r w:rsidR="00553FD4" w:rsidRPr="002360F2">
        <w:rPr>
          <w:rStyle w:val="1-Char"/>
          <w:rtl/>
        </w:rPr>
        <w:t xml:space="preserve"> </w:t>
      </w:r>
      <w:r w:rsidRPr="002360F2">
        <w:rPr>
          <w:rStyle w:val="1-Char"/>
          <w:rtl/>
        </w:rPr>
        <w:t>قول</w:t>
      </w:r>
      <w:r w:rsidR="002E23EF">
        <w:rPr>
          <w:rStyle w:val="1-Char"/>
          <w:rtl/>
        </w:rPr>
        <w:t>ی</w:t>
      </w:r>
      <w:r w:rsidR="008C217B" w:rsidRPr="002360F2">
        <w:rPr>
          <w:rStyle w:val="1-Char"/>
          <w:rFonts w:hint="cs"/>
          <w:rtl/>
        </w:rPr>
        <w:t xml:space="preserve"> </w:t>
      </w:r>
      <w:r w:rsidRPr="002360F2">
        <w:rPr>
          <w:rStyle w:val="1-Char"/>
          <w:rtl/>
        </w:rPr>
        <w:t>را نقل ن</w:t>
      </w:r>
      <w:r w:rsidR="002E23EF">
        <w:rPr>
          <w:rStyle w:val="1-Char"/>
          <w:rtl/>
        </w:rPr>
        <w:t>ک</w:t>
      </w:r>
      <w:r w:rsidRPr="002360F2">
        <w:rPr>
          <w:rStyle w:val="1-Char"/>
          <w:rtl/>
        </w:rPr>
        <w:t>رده باشند</w:t>
      </w:r>
      <w:r w:rsidR="00E023D6" w:rsidRPr="002360F2">
        <w:rPr>
          <w:rStyle w:val="1-Char"/>
          <w:rtl/>
        </w:rPr>
        <w:t>.</w:t>
      </w:r>
    </w:p>
    <w:p w:rsidR="00264EF3" w:rsidRPr="002360F2" w:rsidRDefault="00264EF3" w:rsidP="009D44A6">
      <w:pPr>
        <w:numPr>
          <w:ilvl w:val="0"/>
          <w:numId w:val="81"/>
        </w:numPr>
        <w:jc w:val="both"/>
        <w:rPr>
          <w:rStyle w:val="1-Char"/>
          <w:rtl/>
        </w:rPr>
      </w:pPr>
      <w:r w:rsidRPr="002360F2">
        <w:rPr>
          <w:rStyle w:val="1-Char"/>
          <w:rtl/>
        </w:rPr>
        <w:t>از علامه «شهاب رمل</w:t>
      </w:r>
      <w:r w:rsidR="002E23EF">
        <w:rPr>
          <w:rStyle w:val="1-Char"/>
          <w:rtl/>
        </w:rPr>
        <w:t>ی</w:t>
      </w:r>
      <w:r w:rsidRPr="002360F2">
        <w:rPr>
          <w:rStyle w:val="1-Char"/>
          <w:rtl/>
        </w:rPr>
        <w:t>» پرس</w:t>
      </w:r>
      <w:r w:rsidR="002E23EF">
        <w:rPr>
          <w:rStyle w:val="1-Char"/>
          <w:rtl/>
        </w:rPr>
        <w:t>ی</w:t>
      </w:r>
      <w:r w:rsidRPr="002360F2">
        <w:rPr>
          <w:rStyle w:val="1-Char"/>
          <w:rtl/>
        </w:rPr>
        <w:t>ده شد</w:t>
      </w:r>
      <w:r w:rsidR="00E023D6" w:rsidRPr="002360F2">
        <w:rPr>
          <w:rStyle w:val="1-Char"/>
          <w:rtl/>
        </w:rPr>
        <w:t>:</w:t>
      </w:r>
      <w:r w:rsidR="00E96FF8" w:rsidRPr="002360F2">
        <w:rPr>
          <w:rStyle w:val="1-Char"/>
          <w:rtl/>
        </w:rPr>
        <w:t xml:space="preserve"> اگر فقهاء در</w:t>
      </w:r>
      <w:r w:rsidRPr="002360F2">
        <w:rPr>
          <w:rStyle w:val="1-Char"/>
          <w:rtl/>
        </w:rPr>
        <w:t>باره مسئله‌ا</w:t>
      </w:r>
      <w:r w:rsidR="002E23EF">
        <w:rPr>
          <w:rStyle w:val="1-Char"/>
          <w:rtl/>
        </w:rPr>
        <w:t>ی</w:t>
      </w:r>
      <w:r w:rsidRPr="002360F2">
        <w:rPr>
          <w:rStyle w:val="1-Char"/>
          <w:rtl/>
        </w:rPr>
        <w:t xml:space="preserve"> از مسائل</w:t>
      </w:r>
      <w:r w:rsidR="008C217B" w:rsidRPr="002360F2">
        <w:rPr>
          <w:rStyle w:val="1-Char"/>
          <w:rFonts w:hint="cs"/>
          <w:rtl/>
        </w:rPr>
        <w:t>،</w:t>
      </w:r>
      <w:r w:rsidRPr="002360F2">
        <w:rPr>
          <w:rStyle w:val="1-Char"/>
          <w:rtl/>
        </w:rPr>
        <w:t xml:space="preserve"> به طور مطلق </w:t>
      </w:r>
      <w:r w:rsidRPr="000877C6">
        <w:rPr>
          <w:rStyle w:val="7-Char"/>
          <w:rtl/>
        </w:rPr>
        <w:t>«</w:t>
      </w:r>
      <w:r w:rsidR="00E96FF8" w:rsidRPr="000877C6">
        <w:rPr>
          <w:rStyle w:val="7-Char"/>
          <w:rtl/>
        </w:rPr>
        <w:t>لا</w:t>
      </w:r>
      <w:r w:rsidR="000877C6">
        <w:rPr>
          <w:rStyle w:val="7-Char"/>
          <w:rFonts w:hint="cs"/>
          <w:rtl/>
        </w:rPr>
        <w:t xml:space="preserve"> </w:t>
      </w:r>
      <w:r w:rsidRPr="000877C6">
        <w:rPr>
          <w:rStyle w:val="7-Char"/>
          <w:rtl/>
        </w:rPr>
        <w:t>يجوز»</w:t>
      </w:r>
      <w:r w:rsidRPr="002360F2">
        <w:rPr>
          <w:rStyle w:val="1-Char"/>
          <w:rtl/>
        </w:rPr>
        <w:t xml:space="preserve"> گو</w:t>
      </w:r>
      <w:r w:rsidR="002E23EF">
        <w:rPr>
          <w:rStyle w:val="1-Char"/>
          <w:rtl/>
        </w:rPr>
        <w:t>ی</w:t>
      </w:r>
      <w:r w:rsidRPr="002360F2">
        <w:rPr>
          <w:rStyle w:val="1-Char"/>
          <w:rtl/>
        </w:rPr>
        <w:t>ند،</w:t>
      </w:r>
      <w:r w:rsidR="00553FD4" w:rsidRPr="002360F2">
        <w:rPr>
          <w:rStyle w:val="1-Char"/>
          <w:rtl/>
        </w:rPr>
        <w:t xml:space="preserve"> </w:t>
      </w:r>
      <w:r w:rsidRPr="002360F2">
        <w:rPr>
          <w:rStyle w:val="1-Char"/>
          <w:rtl/>
        </w:rPr>
        <w:t>و جواز را نف</w:t>
      </w:r>
      <w:r w:rsidR="002E23EF">
        <w:rPr>
          <w:rStyle w:val="1-Char"/>
          <w:rtl/>
        </w:rPr>
        <w:t>ی</w:t>
      </w:r>
      <w:r w:rsidRPr="002360F2">
        <w:rPr>
          <w:rStyle w:val="1-Char"/>
          <w:rtl/>
        </w:rPr>
        <w:t xml:space="preserve"> </w:t>
      </w:r>
      <w:r w:rsidR="002E23EF">
        <w:rPr>
          <w:rStyle w:val="1-Char"/>
          <w:rtl/>
        </w:rPr>
        <w:t>ک</w:t>
      </w:r>
      <w:r w:rsidRPr="002360F2">
        <w:rPr>
          <w:rStyle w:val="1-Char"/>
          <w:rtl/>
        </w:rPr>
        <w:t>نند،</w:t>
      </w:r>
      <w:r w:rsidR="00553FD4" w:rsidRPr="002360F2">
        <w:rPr>
          <w:rStyle w:val="1-Char"/>
          <w:rtl/>
        </w:rPr>
        <w:t xml:space="preserve"> </w:t>
      </w:r>
      <w:r w:rsidRPr="002360F2">
        <w:rPr>
          <w:rStyle w:val="1-Char"/>
          <w:rtl/>
        </w:rPr>
        <w:t>آ</w:t>
      </w:r>
      <w:r w:rsidR="002E23EF">
        <w:rPr>
          <w:rStyle w:val="1-Char"/>
          <w:rtl/>
        </w:rPr>
        <w:t>ی</w:t>
      </w:r>
      <w:r w:rsidRPr="002360F2">
        <w:rPr>
          <w:rStyle w:val="1-Char"/>
          <w:rtl/>
        </w:rPr>
        <w:t>ا ا</w:t>
      </w:r>
      <w:r w:rsidR="002E23EF">
        <w:rPr>
          <w:rStyle w:val="1-Char"/>
          <w:rtl/>
        </w:rPr>
        <w:t>ی</w:t>
      </w:r>
      <w:r w:rsidRPr="002360F2">
        <w:rPr>
          <w:rStyle w:val="1-Char"/>
          <w:rtl/>
        </w:rPr>
        <w:t>ن نف</w:t>
      </w:r>
      <w:r w:rsidR="002E23EF">
        <w:rPr>
          <w:rStyle w:val="1-Char"/>
          <w:rtl/>
        </w:rPr>
        <w:t>ی</w:t>
      </w:r>
      <w:r w:rsidRPr="002360F2">
        <w:rPr>
          <w:rStyle w:val="1-Char"/>
          <w:rtl/>
        </w:rPr>
        <w:t xml:space="preserve"> جواز</w:t>
      </w:r>
      <w:r w:rsidR="008C217B" w:rsidRPr="002360F2">
        <w:rPr>
          <w:rStyle w:val="1-Char"/>
          <w:rFonts w:hint="cs"/>
          <w:rtl/>
        </w:rPr>
        <w:t>،</w:t>
      </w:r>
      <w:r w:rsidRPr="002360F2">
        <w:rPr>
          <w:rStyle w:val="1-Char"/>
          <w:rtl/>
        </w:rPr>
        <w:t xml:space="preserve"> ب</w:t>
      </w:r>
      <w:r w:rsidR="002E23EF">
        <w:rPr>
          <w:rStyle w:val="1-Char"/>
          <w:rtl/>
        </w:rPr>
        <w:t>ی</w:t>
      </w:r>
      <w:r w:rsidRPr="002360F2">
        <w:rPr>
          <w:rStyle w:val="1-Char"/>
          <w:rtl/>
        </w:rPr>
        <w:t xml:space="preserve">انگر «حرمت» است و </w:t>
      </w:r>
      <w:r w:rsidR="002E23EF">
        <w:rPr>
          <w:rStyle w:val="1-Char"/>
          <w:rtl/>
        </w:rPr>
        <w:t>ی</w:t>
      </w:r>
      <w:r w:rsidRPr="002360F2">
        <w:rPr>
          <w:rStyle w:val="1-Char"/>
          <w:rtl/>
        </w:rPr>
        <w:t>ا «</w:t>
      </w:r>
      <w:r w:rsidR="002E23EF">
        <w:rPr>
          <w:rStyle w:val="1-Char"/>
          <w:rtl/>
        </w:rPr>
        <w:t>ک</w:t>
      </w:r>
      <w:r w:rsidRPr="002360F2">
        <w:rPr>
          <w:rStyle w:val="1-Char"/>
          <w:rtl/>
        </w:rPr>
        <w:t>راه</w:t>
      </w:r>
      <w:r w:rsidR="002E23EF">
        <w:rPr>
          <w:rStyle w:val="1-Char"/>
          <w:rtl/>
        </w:rPr>
        <w:t>ی</w:t>
      </w:r>
      <w:r w:rsidRPr="002360F2">
        <w:rPr>
          <w:rStyle w:val="1-Char"/>
          <w:rtl/>
        </w:rPr>
        <w:t>ت»؟</w:t>
      </w:r>
    </w:p>
    <w:p w:rsidR="00264EF3" w:rsidRPr="002360F2" w:rsidRDefault="00264EF3" w:rsidP="002360F2">
      <w:pPr>
        <w:ind w:firstLine="284"/>
        <w:jc w:val="both"/>
        <w:rPr>
          <w:rStyle w:val="1-Char"/>
          <w:rtl/>
        </w:rPr>
      </w:pPr>
      <w:r w:rsidRPr="002360F2">
        <w:rPr>
          <w:rStyle w:val="1-Char"/>
          <w:rtl/>
        </w:rPr>
        <w:t>و</w:t>
      </w:r>
      <w:r w:rsidR="002E23EF">
        <w:rPr>
          <w:rStyle w:val="1-Char"/>
          <w:rtl/>
        </w:rPr>
        <w:t>ی</w:t>
      </w:r>
      <w:r w:rsidRPr="002360F2">
        <w:rPr>
          <w:rStyle w:val="1-Char"/>
          <w:rtl/>
        </w:rPr>
        <w:t xml:space="preserve"> در پاسخ گفت</w:t>
      </w:r>
      <w:r w:rsidR="00E023D6" w:rsidRPr="002360F2">
        <w:rPr>
          <w:rStyle w:val="1-Char"/>
          <w:rtl/>
        </w:rPr>
        <w:t>:</w:t>
      </w:r>
      <w:r w:rsidRPr="002360F2">
        <w:rPr>
          <w:rStyle w:val="1-Char"/>
          <w:rtl/>
        </w:rPr>
        <w:t xml:space="preserve"> در </w:t>
      </w:r>
      <w:r w:rsidR="002E23EF">
        <w:rPr>
          <w:rStyle w:val="1-Char"/>
          <w:rtl/>
        </w:rPr>
        <w:t>ک</w:t>
      </w:r>
      <w:r w:rsidRPr="002360F2">
        <w:rPr>
          <w:rStyle w:val="1-Char"/>
          <w:rtl/>
        </w:rPr>
        <w:t>لام فقهاء</w:t>
      </w:r>
      <w:r w:rsidR="008C217B" w:rsidRPr="002360F2">
        <w:rPr>
          <w:rStyle w:val="1-Char"/>
          <w:rFonts w:hint="cs"/>
          <w:rtl/>
        </w:rPr>
        <w:t>،</w:t>
      </w:r>
      <w:r w:rsidRPr="002360F2">
        <w:rPr>
          <w:rStyle w:val="1-Char"/>
          <w:rtl/>
        </w:rPr>
        <w:t xml:space="preserve"> «تحر</w:t>
      </w:r>
      <w:r w:rsidR="002E23EF">
        <w:rPr>
          <w:rStyle w:val="1-Char"/>
          <w:rtl/>
        </w:rPr>
        <w:t>ی</w:t>
      </w:r>
      <w:r w:rsidRPr="002360F2">
        <w:rPr>
          <w:rStyle w:val="1-Char"/>
          <w:rtl/>
        </w:rPr>
        <w:t>م» معنا</w:t>
      </w:r>
      <w:r w:rsidR="002E23EF">
        <w:rPr>
          <w:rStyle w:val="1-Char"/>
          <w:rtl/>
        </w:rPr>
        <w:t>ی</w:t>
      </w:r>
      <w:r w:rsidRPr="002360F2">
        <w:rPr>
          <w:rStyle w:val="1-Char"/>
          <w:rtl/>
        </w:rPr>
        <w:t xml:space="preserve"> حق</w:t>
      </w:r>
      <w:r w:rsidR="002E23EF">
        <w:rPr>
          <w:rStyle w:val="1-Char"/>
          <w:rtl/>
        </w:rPr>
        <w:t>ی</w:t>
      </w:r>
      <w:r w:rsidRPr="002360F2">
        <w:rPr>
          <w:rStyle w:val="1-Char"/>
          <w:rtl/>
        </w:rPr>
        <w:t>ق</w:t>
      </w:r>
      <w:r w:rsidR="002E23EF">
        <w:rPr>
          <w:rStyle w:val="1-Char"/>
          <w:rtl/>
        </w:rPr>
        <w:t>ی</w:t>
      </w:r>
      <w:r w:rsidRPr="002360F2">
        <w:rPr>
          <w:rStyle w:val="1-Char"/>
          <w:rtl/>
        </w:rPr>
        <w:t xml:space="preserve"> نف</w:t>
      </w:r>
      <w:r w:rsidR="002E23EF">
        <w:rPr>
          <w:rStyle w:val="1-Char"/>
          <w:rtl/>
        </w:rPr>
        <w:t>ی</w:t>
      </w:r>
      <w:r w:rsidRPr="002360F2">
        <w:rPr>
          <w:rStyle w:val="1-Char"/>
          <w:rtl/>
        </w:rPr>
        <w:t xml:space="preserve"> جواز</w:t>
      </w:r>
      <w:r w:rsidR="008C217B" w:rsidRPr="002360F2">
        <w:rPr>
          <w:rStyle w:val="1-Char"/>
          <w:rFonts w:hint="cs"/>
          <w:rtl/>
        </w:rPr>
        <w:t>،</w:t>
      </w:r>
      <w:r w:rsidRPr="002360F2">
        <w:rPr>
          <w:rStyle w:val="1-Char"/>
          <w:rtl/>
        </w:rPr>
        <w:t xml:space="preserve"> م</w:t>
      </w:r>
      <w:r w:rsidR="002E23EF">
        <w:rPr>
          <w:rStyle w:val="1-Char"/>
          <w:rtl/>
        </w:rPr>
        <w:t>ی</w:t>
      </w:r>
      <w:r w:rsidRPr="002360F2">
        <w:rPr>
          <w:rStyle w:val="1-Char"/>
          <w:rtl/>
        </w:rPr>
        <w:t>‌باشد،</w:t>
      </w:r>
      <w:r w:rsidR="00553FD4" w:rsidRPr="002360F2">
        <w:rPr>
          <w:rStyle w:val="1-Char"/>
          <w:rtl/>
        </w:rPr>
        <w:t xml:space="preserve"> </w:t>
      </w:r>
      <w:r w:rsidRPr="002360F2">
        <w:rPr>
          <w:rStyle w:val="1-Char"/>
          <w:rtl/>
        </w:rPr>
        <w:t>و گاه</w:t>
      </w:r>
      <w:r w:rsidR="002E23EF">
        <w:rPr>
          <w:rStyle w:val="1-Char"/>
          <w:rtl/>
        </w:rPr>
        <w:t>ی</w:t>
      </w:r>
      <w:r w:rsidRPr="002360F2">
        <w:rPr>
          <w:rStyle w:val="1-Char"/>
          <w:rtl/>
        </w:rPr>
        <w:t xml:space="preserve"> ن</w:t>
      </w:r>
      <w:r w:rsidR="002E23EF">
        <w:rPr>
          <w:rStyle w:val="1-Char"/>
          <w:rtl/>
        </w:rPr>
        <w:t>ی</w:t>
      </w:r>
      <w:r w:rsidRPr="002360F2">
        <w:rPr>
          <w:rStyle w:val="1-Char"/>
          <w:rtl/>
        </w:rPr>
        <w:t xml:space="preserve">ز «جواز» بر «رفع </w:t>
      </w:r>
      <w:r w:rsidR="008C217B" w:rsidRPr="002360F2">
        <w:rPr>
          <w:rStyle w:val="1-Char"/>
          <w:rFonts w:hint="cs"/>
          <w:rtl/>
        </w:rPr>
        <w:t>ح</w:t>
      </w:r>
      <w:r w:rsidRPr="002360F2">
        <w:rPr>
          <w:rStyle w:val="1-Char"/>
          <w:rtl/>
        </w:rPr>
        <w:t>رج» اطلاق م</w:t>
      </w:r>
      <w:r w:rsidR="002E23EF">
        <w:rPr>
          <w:rStyle w:val="1-Char"/>
          <w:rtl/>
        </w:rPr>
        <w:t>ی</w:t>
      </w:r>
      <w:r w:rsidRPr="002360F2">
        <w:rPr>
          <w:rStyle w:val="1-Char"/>
          <w:rtl/>
        </w:rPr>
        <w:t>‌گردد،</w:t>
      </w:r>
      <w:r w:rsidR="00553FD4" w:rsidRPr="002360F2">
        <w:rPr>
          <w:rStyle w:val="1-Char"/>
          <w:rtl/>
        </w:rPr>
        <w:t xml:space="preserve"> </w:t>
      </w:r>
      <w:r w:rsidRPr="002360F2">
        <w:rPr>
          <w:rStyle w:val="1-Char"/>
          <w:rtl/>
        </w:rPr>
        <w:t>و ا</w:t>
      </w:r>
      <w:r w:rsidR="002E23EF">
        <w:rPr>
          <w:rStyle w:val="1-Char"/>
          <w:rtl/>
        </w:rPr>
        <w:t>ی</w:t>
      </w:r>
      <w:r w:rsidRPr="002360F2">
        <w:rPr>
          <w:rStyle w:val="1-Char"/>
          <w:rtl/>
        </w:rPr>
        <w:t>ن طور جواز</w:t>
      </w:r>
      <w:r w:rsidR="002E23EF">
        <w:rPr>
          <w:rStyle w:val="1-Char"/>
          <w:rtl/>
        </w:rPr>
        <w:t>ی</w:t>
      </w:r>
      <w:r w:rsidRPr="002360F2">
        <w:rPr>
          <w:rStyle w:val="1-Char"/>
          <w:rtl/>
        </w:rPr>
        <w:t>،</w:t>
      </w:r>
      <w:r w:rsidR="00553FD4" w:rsidRPr="002360F2">
        <w:rPr>
          <w:rStyle w:val="1-Char"/>
          <w:rtl/>
        </w:rPr>
        <w:t xml:space="preserve"> </w:t>
      </w:r>
      <w:r w:rsidRPr="002360F2">
        <w:rPr>
          <w:rStyle w:val="1-Char"/>
          <w:rtl/>
        </w:rPr>
        <w:t>شامل «واجب»،</w:t>
      </w:r>
      <w:r w:rsidR="00553FD4" w:rsidRPr="002360F2">
        <w:rPr>
          <w:rStyle w:val="1-Char"/>
          <w:rtl/>
        </w:rPr>
        <w:t xml:space="preserve"> </w:t>
      </w:r>
      <w:r w:rsidRPr="002360F2">
        <w:rPr>
          <w:rStyle w:val="1-Char"/>
          <w:rtl/>
        </w:rPr>
        <w:t>«مندوب»،</w:t>
      </w:r>
      <w:r w:rsidR="00553FD4" w:rsidRPr="002360F2">
        <w:rPr>
          <w:rStyle w:val="1-Char"/>
          <w:rtl/>
        </w:rPr>
        <w:t xml:space="preserve"> </w:t>
      </w:r>
      <w:r w:rsidRPr="002360F2">
        <w:rPr>
          <w:rStyle w:val="1-Char"/>
          <w:rtl/>
        </w:rPr>
        <w:t>«م</w:t>
      </w:r>
      <w:r w:rsidR="002E23EF">
        <w:rPr>
          <w:rStyle w:val="1-Char"/>
          <w:rtl/>
        </w:rPr>
        <w:t>ک</w:t>
      </w:r>
      <w:r w:rsidRPr="002360F2">
        <w:rPr>
          <w:rStyle w:val="1-Char"/>
          <w:rtl/>
        </w:rPr>
        <w:t>روه»،</w:t>
      </w:r>
      <w:r w:rsidR="00553FD4" w:rsidRPr="002360F2">
        <w:rPr>
          <w:rStyle w:val="1-Char"/>
          <w:rtl/>
        </w:rPr>
        <w:t xml:space="preserve"> </w:t>
      </w:r>
      <w:r w:rsidRPr="002360F2">
        <w:rPr>
          <w:rStyle w:val="1-Char"/>
          <w:rtl/>
        </w:rPr>
        <w:t>«ت</w:t>
      </w:r>
      <w:r w:rsidR="008C217B" w:rsidRPr="002360F2">
        <w:rPr>
          <w:rStyle w:val="1-Char"/>
          <w:rFonts w:hint="cs"/>
          <w:rtl/>
        </w:rPr>
        <w:t>خ</w:t>
      </w:r>
      <w:r w:rsidR="002E23EF">
        <w:rPr>
          <w:rStyle w:val="1-Char"/>
          <w:rtl/>
        </w:rPr>
        <w:t>یی</w:t>
      </w:r>
      <w:r w:rsidRPr="002360F2">
        <w:rPr>
          <w:rStyle w:val="1-Char"/>
          <w:rtl/>
        </w:rPr>
        <w:t>ر ب</w:t>
      </w:r>
      <w:r w:rsidR="002E23EF">
        <w:rPr>
          <w:rStyle w:val="1-Char"/>
          <w:rtl/>
        </w:rPr>
        <w:t>ی</w:t>
      </w:r>
      <w:r w:rsidRPr="002360F2">
        <w:rPr>
          <w:rStyle w:val="1-Char"/>
          <w:rtl/>
        </w:rPr>
        <w:t>ن انجام و تر</w:t>
      </w:r>
      <w:r w:rsidR="002E23EF">
        <w:rPr>
          <w:rStyle w:val="1-Char"/>
          <w:rtl/>
        </w:rPr>
        <w:t>ک</w:t>
      </w:r>
      <w:r w:rsidRPr="002360F2">
        <w:rPr>
          <w:rStyle w:val="1-Char"/>
          <w:rtl/>
        </w:rPr>
        <w:t>» و «آنچه از عقود لازم ن</w:t>
      </w:r>
      <w:r w:rsidR="002E23EF">
        <w:rPr>
          <w:rStyle w:val="1-Char"/>
          <w:rtl/>
        </w:rPr>
        <w:t>ی</w:t>
      </w:r>
      <w:r w:rsidRPr="002360F2">
        <w:rPr>
          <w:rStyle w:val="1-Char"/>
          <w:rtl/>
        </w:rPr>
        <w:t>ست،</w:t>
      </w:r>
      <w:r w:rsidR="00553FD4" w:rsidRPr="002360F2">
        <w:rPr>
          <w:rStyle w:val="1-Char"/>
          <w:rtl/>
        </w:rPr>
        <w:t xml:space="preserve"> </w:t>
      </w:r>
      <w:r w:rsidRPr="002360F2">
        <w:rPr>
          <w:rStyle w:val="1-Char"/>
          <w:rtl/>
        </w:rPr>
        <w:t>مانند عا</w:t>
      </w:r>
      <w:r w:rsidR="008C217B" w:rsidRPr="002360F2">
        <w:rPr>
          <w:rStyle w:val="1-Char"/>
          <w:rFonts w:hint="cs"/>
          <w:rtl/>
        </w:rPr>
        <w:t>ر</w:t>
      </w:r>
      <w:r w:rsidR="002E23EF">
        <w:rPr>
          <w:rStyle w:val="1-Char"/>
          <w:rtl/>
        </w:rPr>
        <w:t>ی</w:t>
      </w:r>
      <w:r w:rsidRPr="002360F2">
        <w:rPr>
          <w:rStyle w:val="1-Char"/>
          <w:rtl/>
        </w:rPr>
        <w:t>ه» م</w:t>
      </w:r>
      <w:r w:rsidR="002E23EF">
        <w:rPr>
          <w:rStyle w:val="1-Char"/>
          <w:rtl/>
        </w:rPr>
        <w:t>ی</w:t>
      </w:r>
      <w:r w:rsidRPr="002360F2">
        <w:rPr>
          <w:rStyle w:val="1-Char"/>
          <w:rtl/>
        </w:rPr>
        <w:t>‌گردد</w:t>
      </w:r>
      <w:r w:rsidR="00E023D6" w:rsidRPr="002360F2">
        <w:rPr>
          <w:rStyle w:val="1-Char"/>
          <w:rtl/>
        </w:rPr>
        <w:t>.</w:t>
      </w:r>
      <w:r w:rsidRPr="00E6072E">
        <w:rPr>
          <w:rStyle w:val="FootnoteReference"/>
          <w:rFonts w:cs="IRNazli"/>
          <w:szCs w:val="28"/>
          <w:rtl/>
        </w:rPr>
        <w:footnoteReference w:id="390"/>
      </w:r>
    </w:p>
    <w:p w:rsidR="00264EF3" w:rsidRPr="002360F2" w:rsidRDefault="00264EF3" w:rsidP="002360F2">
      <w:pPr>
        <w:ind w:firstLine="284"/>
        <w:jc w:val="both"/>
        <w:rPr>
          <w:rStyle w:val="1-Char"/>
          <w:rtl/>
        </w:rPr>
      </w:pPr>
      <w:r w:rsidRPr="002360F2">
        <w:rPr>
          <w:rStyle w:val="1-Char"/>
          <w:rtl/>
        </w:rPr>
        <w:t>و خط</w:t>
      </w:r>
      <w:r w:rsidR="002E23EF">
        <w:rPr>
          <w:rStyle w:val="1-Char"/>
          <w:rtl/>
        </w:rPr>
        <w:t>ی</w:t>
      </w:r>
      <w:r w:rsidRPr="002360F2">
        <w:rPr>
          <w:rStyle w:val="1-Char"/>
          <w:rtl/>
        </w:rPr>
        <w:t>ب شرب</w:t>
      </w:r>
      <w:r w:rsidR="002E23EF">
        <w:rPr>
          <w:rStyle w:val="1-Char"/>
          <w:rtl/>
        </w:rPr>
        <w:t>ی</w:t>
      </w:r>
      <w:r w:rsidRPr="002360F2">
        <w:rPr>
          <w:rStyle w:val="1-Char"/>
          <w:rtl/>
        </w:rPr>
        <w:t>ن</w:t>
      </w:r>
      <w:r w:rsidR="002E23EF">
        <w:rPr>
          <w:rStyle w:val="1-Char"/>
          <w:rtl/>
        </w:rPr>
        <w:t>ی</w:t>
      </w:r>
      <w:r w:rsidRPr="002360F2">
        <w:rPr>
          <w:rStyle w:val="1-Char"/>
          <w:rtl/>
        </w:rPr>
        <w:t xml:space="preserve"> در </w:t>
      </w:r>
      <w:r w:rsidRPr="000877C6">
        <w:rPr>
          <w:rStyle w:val="7-Char"/>
          <w:rtl/>
        </w:rPr>
        <w:t>«كتاب الطهارة»</w:t>
      </w:r>
      <w:r w:rsidRPr="002360F2">
        <w:rPr>
          <w:rStyle w:val="1-Char"/>
          <w:rtl/>
        </w:rPr>
        <w:t xml:space="preserve">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واژه</w:t>
      </w:r>
      <w:r w:rsidR="004D5EBF" w:rsidRPr="002360F2">
        <w:rPr>
          <w:rStyle w:val="1-Char"/>
          <w:rFonts w:hint="cs"/>
          <w:rtl/>
        </w:rPr>
        <w:t>‌</w:t>
      </w:r>
      <w:r w:rsidR="002E23EF">
        <w:rPr>
          <w:rStyle w:val="1-Char"/>
          <w:rFonts w:hint="cs"/>
          <w:rtl/>
        </w:rPr>
        <w:t>ی</w:t>
      </w:r>
      <w:r w:rsidRPr="002360F2">
        <w:rPr>
          <w:rStyle w:val="1-Char"/>
          <w:rtl/>
        </w:rPr>
        <w:t xml:space="preserve"> </w:t>
      </w:r>
      <w:r w:rsidRPr="000877C6">
        <w:rPr>
          <w:rStyle w:val="7-Char"/>
          <w:rtl/>
        </w:rPr>
        <w:t>«يجوز»</w:t>
      </w:r>
      <w:r w:rsidRPr="002360F2">
        <w:rPr>
          <w:rStyle w:val="1-Char"/>
          <w:rtl/>
        </w:rPr>
        <w:t xml:space="preserve"> هرگاه به عقود،</w:t>
      </w:r>
      <w:r w:rsidR="00553FD4" w:rsidRPr="002360F2">
        <w:rPr>
          <w:rStyle w:val="1-Char"/>
          <w:rtl/>
        </w:rPr>
        <w:t xml:space="preserve"> </w:t>
      </w:r>
      <w:r w:rsidRPr="002360F2">
        <w:rPr>
          <w:rStyle w:val="1-Char"/>
          <w:rtl/>
        </w:rPr>
        <w:t>نسبت داده شود</w:t>
      </w:r>
      <w:r w:rsidR="004D5EBF" w:rsidRPr="002360F2">
        <w:rPr>
          <w:rStyle w:val="1-Char"/>
          <w:rFonts w:hint="cs"/>
          <w:rtl/>
        </w:rPr>
        <w:t>،</w:t>
      </w:r>
      <w:r w:rsidRPr="002360F2">
        <w:rPr>
          <w:rStyle w:val="1-Char"/>
          <w:rtl/>
        </w:rPr>
        <w:t xml:space="preserve"> به معنا</w:t>
      </w:r>
      <w:r w:rsidR="002E23EF">
        <w:rPr>
          <w:rStyle w:val="1-Char"/>
          <w:rtl/>
        </w:rPr>
        <w:t>ی</w:t>
      </w:r>
      <w:r w:rsidRPr="002360F2">
        <w:rPr>
          <w:rStyle w:val="1-Char"/>
          <w:rtl/>
        </w:rPr>
        <w:t xml:space="preserve"> «صحت و درست</w:t>
      </w:r>
      <w:r w:rsidR="002E23EF">
        <w:rPr>
          <w:rStyle w:val="1-Char"/>
          <w:rtl/>
        </w:rPr>
        <w:t>ی</w:t>
      </w:r>
      <w:r w:rsidRPr="002360F2">
        <w:rPr>
          <w:rStyle w:val="1-Char"/>
          <w:rtl/>
        </w:rPr>
        <w:t>»</w:t>
      </w:r>
      <w:r w:rsidR="004D5EBF" w:rsidRPr="002360F2">
        <w:rPr>
          <w:rStyle w:val="1-Char"/>
          <w:rFonts w:hint="cs"/>
          <w:rtl/>
        </w:rPr>
        <w:t>،</w:t>
      </w:r>
      <w:r w:rsidRPr="002360F2">
        <w:rPr>
          <w:rStyle w:val="1-Char"/>
          <w:rtl/>
        </w:rPr>
        <w:t xml:space="preserve"> و هرگاه به افعال نسبت داده شود</w:t>
      </w:r>
      <w:r w:rsidR="004D5EBF" w:rsidRPr="002360F2">
        <w:rPr>
          <w:rStyle w:val="1-Char"/>
          <w:rFonts w:hint="cs"/>
          <w:rtl/>
        </w:rPr>
        <w:t>،</w:t>
      </w:r>
      <w:r w:rsidRPr="002360F2">
        <w:rPr>
          <w:rStyle w:val="1-Char"/>
          <w:rtl/>
        </w:rPr>
        <w:t xml:space="preserve"> به معنا</w:t>
      </w:r>
      <w:r w:rsidR="002E23EF">
        <w:rPr>
          <w:rStyle w:val="1-Char"/>
          <w:rtl/>
        </w:rPr>
        <w:t>ی</w:t>
      </w:r>
      <w:r w:rsidRPr="002360F2">
        <w:rPr>
          <w:rStyle w:val="1-Char"/>
          <w:rtl/>
        </w:rPr>
        <w:t xml:space="preserve"> «</w:t>
      </w:r>
      <w:r w:rsidR="001433E0" w:rsidRPr="002360F2">
        <w:rPr>
          <w:rStyle w:val="1-Char"/>
          <w:rtl/>
        </w:rPr>
        <w:t>حل</w:t>
      </w:r>
      <w:r w:rsidR="004D5EBF" w:rsidRPr="002360F2">
        <w:rPr>
          <w:rStyle w:val="1-Char"/>
          <w:rFonts w:hint="cs"/>
          <w:rtl/>
        </w:rPr>
        <w:t>ّ</w:t>
      </w:r>
      <w:r w:rsidR="001433E0" w:rsidRPr="002360F2">
        <w:rPr>
          <w:rStyle w:val="1-Char"/>
          <w:rtl/>
        </w:rPr>
        <w:t>» (</w:t>
      </w:r>
      <w:r w:rsidRPr="002360F2">
        <w:rPr>
          <w:rStyle w:val="1-Char"/>
          <w:rtl/>
        </w:rPr>
        <w:t>حلال بودن) م</w:t>
      </w:r>
      <w:r w:rsidR="002E23EF">
        <w:rPr>
          <w:rStyle w:val="1-Char"/>
          <w:rtl/>
        </w:rPr>
        <w:t>ی</w:t>
      </w:r>
      <w:r w:rsidRPr="002360F2">
        <w:rPr>
          <w:rStyle w:val="1-Char"/>
          <w:rtl/>
        </w:rPr>
        <w:t>‌باشد</w:t>
      </w:r>
      <w:r w:rsidR="00E023D6" w:rsidRPr="002360F2">
        <w:rPr>
          <w:rStyle w:val="1-Char"/>
          <w:rtl/>
        </w:rPr>
        <w:t>.</w:t>
      </w:r>
      <w:r w:rsidRPr="002360F2">
        <w:rPr>
          <w:rStyle w:val="1-Char"/>
          <w:rtl/>
        </w:rPr>
        <w:t xml:space="preserve"> و در ا</w:t>
      </w:r>
      <w:r w:rsidR="002E23EF">
        <w:rPr>
          <w:rStyle w:val="1-Char"/>
          <w:rtl/>
        </w:rPr>
        <w:t>ی</w:t>
      </w:r>
      <w:r w:rsidRPr="002360F2">
        <w:rPr>
          <w:rStyle w:val="1-Char"/>
          <w:rtl/>
        </w:rPr>
        <w:t>نجا ن</w:t>
      </w:r>
      <w:r w:rsidR="002E23EF">
        <w:rPr>
          <w:rStyle w:val="1-Char"/>
          <w:rtl/>
        </w:rPr>
        <w:t>ی</w:t>
      </w:r>
      <w:r w:rsidRPr="002360F2">
        <w:rPr>
          <w:rStyle w:val="1-Char"/>
          <w:rtl/>
        </w:rPr>
        <w:t>ز واژه</w:t>
      </w:r>
      <w:r w:rsidR="004D5EBF" w:rsidRPr="002360F2">
        <w:rPr>
          <w:rStyle w:val="1-Char"/>
          <w:rFonts w:hint="cs"/>
          <w:rtl/>
        </w:rPr>
        <w:t>‌</w:t>
      </w:r>
      <w:r w:rsidR="002E23EF">
        <w:rPr>
          <w:rStyle w:val="1-Char"/>
          <w:rFonts w:hint="cs"/>
          <w:rtl/>
        </w:rPr>
        <w:t>ی</w:t>
      </w:r>
      <w:r w:rsidRPr="002360F2">
        <w:rPr>
          <w:rStyle w:val="1-Char"/>
          <w:rtl/>
        </w:rPr>
        <w:t xml:space="preserve"> </w:t>
      </w:r>
      <w:r w:rsidRPr="000877C6">
        <w:rPr>
          <w:rStyle w:val="7-Char"/>
          <w:rtl/>
        </w:rPr>
        <w:t>«لا يجوز»</w:t>
      </w:r>
      <w:r w:rsidRPr="002360F2">
        <w:rPr>
          <w:rStyle w:val="1-Char"/>
          <w:rtl/>
        </w:rPr>
        <w:t xml:space="preserve"> به هم</w:t>
      </w:r>
      <w:r w:rsidR="002E23EF">
        <w:rPr>
          <w:rStyle w:val="1-Char"/>
          <w:rtl/>
        </w:rPr>
        <w:t>ی</w:t>
      </w:r>
      <w:r w:rsidRPr="002360F2">
        <w:rPr>
          <w:rStyle w:val="1-Char"/>
          <w:rtl/>
        </w:rPr>
        <w:t>ن دو معن</w:t>
      </w:r>
      <w:r w:rsidR="002E23EF">
        <w:rPr>
          <w:rStyle w:val="1-Char"/>
          <w:rtl/>
        </w:rPr>
        <w:t>ی</w:t>
      </w:r>
      <w:r w:rsidR="004D5EBF" w:rsidRPr="002360F2">
        <w:rPr>
          <w:rStyle w:val="1-Char"/>
          <w:rFonts w:hint="cs"/>
          <w:rtl/>
        </w:rPr>
        <w:t>،</w:t>
      </w:r>
      <w:r w:rsidRPr="002360F2">
        <w:rPr>
          <w:rStyle w:val="1-Char"/>
          <w:rtl/>
        </w:rPr>
        <w:t xml:space="preserve"> استعمال م</w:t>
      </w:r>
      <w:r w:rsidR="002E23EF">
        <w:rPr>
          <w:rStyle w:val="1-Char"/>
          <w:rtl/>
        </w:rPr>
        <w:t>ی</w:t>
      </w:r>
      <w:r w:rsidRPr="002360F2">
        <w:rPr>
          <w:rStyle w:val="1-Char"/>
          <w:rtl/>
        </w:rPr>
        <w:t>‌گردد</w:t>
      </w:r>
      <w:r w:rsidR="00E023D6" w:rsidRPr="002360F2">
        <w:rPr>
          <w:rStyle w:val="1-Char"/>
          <w:rtl/>
        </w:rPr>
        <w:t>.</w:t>
      </w:r>
      <w:r w:rsidR="004D5EBF" w:rsidRPr="002360F2">
        <w:rPr>
          <w:rStyle w:val="1-Char"/>
          <w:rFonts w:hint="cs"/>
          <w:rtl/>
        </w:rPr>
        <w:t xml:space="preserve"> </w:t>
      </w:r>
      <w:r w:rsidR="001433E0" w:rsidRPr="002360F2">
        <w:rPr>
          <w:rStyle w:val="1-Char"/>
          <w:rtl/>
        </w:rPr>
        <w:t>(</w:t>
      </w:r>
      <w:r w:rsidR="002E23EF">
        <w:rPr>
          <w:rStyle w:val="1-Char"/>
          <w:rtl/>
        </w:rPr>
        <w:t>ی</w:t>
      </w:r>
      <w:r w:rsidRPr="002360F2">
        <w:rPr>
          <w:rStyle w:val="1-Char"/>
          <w:rtl/>
        </w:rPr>
        <w:t>عن</w:t>
      </w:r>
      <w:r w:rsidR="002E23EF">
        <w:rPr>
          <w:rStyle w:val="1-Char"/>
          <w:rtl/>
        </w:rPr>
        <w:t>ی</w:t>
      </w:r>
      <w:r w:rsidRPr="002360F2">
        <w:rPr>
          <w:rStyle w:val="1-Char"/>
          <w:rtl/>
        </w:rPr>
        <w:t xml:space="preserve"> </w:t>
      </w:r>
      <w:r w:rsidRPr="000877C6">
        <w:rPr>
          <w:rStyle w:val="7-Char"/>
          <w:rtl/>
        </w:rPr>
        <w:t>«لا يصح»</w:t>
      </w:r>
      <w:r w:rsidR="00E023D6" w:rsidRPr="002360F2">
        <w:rPr>
          <w:rStyle w:val="1-Char"/>
          <w:rtl/>
        </w:rPr>
        <w:t>:</w:t>
      </w:r>
      <w:r w:rsidRPr="002360F2">
        <w:rPr>
          <w:rStyle w:val="1-Char"/>
          <w:rtl/>
        </w:rPr>
        <w:t xml:space="preserve"> درست نبودن،</w:t>
      </w:r>
      <w:r w:rsidR="00553FD4" w:rsidRPr="002360F2">
        <w:rPr>
          <w:rStyle w:val="1-Char"/>
          <w:rtl/>
        </w:rPr>
        <w:t xml:space="preserve"> </w:t>
      </w:r>
      <w:r w:rsidRPr="002360F2">
        <w:rPr>
          <w:rStyle w:val="1-Char"/>
          <w:rtl/>
        </w:rPr>
        <w:t xml:space="preserve">و </w:t>
      </w:r>
      <w:r w:rsidRPr="000877C6">
        <w:rPr>
          <w:rStyle w:val="7-Char"/>
          <w:rtl/>
        </w:rPr>
        <w:t>«لا يحلّ»</w:t>
      </w:r>
      <w:r w:rsidR="00E023D6" w:rsidRPr="002360F2">
        <w:rPr>
          <w:rStyle w:val="1-Char"/>
          <w:rtl/>
        </w:rPr>
        <w:t>:</w:t>
      </w:r>
      <w:r w:rsidRPr="002360F2">
        <w:rPr>
          <w:rStyle w:val="1-Char"/>
          <w:rtl/>
        </w:rPr>
        <w:t xml:space="preserve"> حلال نبودن)</w:t>
      </w:r>
    </w:p>
    <w:p w:rsidR="00264EF3" w:rsidRPr="002360F2" w:rsidRDefault="00264EF3" w:rsidP="002360F2">
      <w:pPr>
        <w:ind w:firstLine="284"/>
        <w:jc w:val="both"/>
        <w:rPr>
          <w:rStyle w:val="1-Char"/>
          <w:rtl/>
        </w:rPr>
      </w:pPr>
      <w:r w:rsidRPr="002360F2">
        <w:rPr>
          <w:rStyle w:val="1-Char"/>
          <w:rtl/>
        </w:rPr>
        <w:t xml:space="preserve">چرا </w:t>
      </w:r>
      <w:r w:rsidR="002E23EF">
        <w:rPr>
          <w:rStyle w:val="1-Char"/>
          <w:rtl/>
        </w:rPr>
        <w:t>ک</w:t>
      </w:r>
      <w:r w:rsidRPr="002360F2">
        <w:rPr>
          <w:rStyle w:val="1-Char"/>
          <w:rtl/>
        </w:rPr>
        <w:t>ه اگر فرد</w:t>
      </w:r>
      <w:r w:rsidR="002E23EF">
        <w:rPr>
          <w:rStyle w:val="1-Char"/>
          <w:rtl/>
        </w:rPr>
        <w:t>ی</w:t>
      </w:r>
      <w:r w:rsidRPr="002360F2">
        <w:rPr>
          <w:rStyle w:val="1-Char"/>
          <w:rtl/>
        </w:rPr>
        <w:t xml:space="preserve"> به ن</w:t>
      </w:r>
      <w:r w:rsidR="002E23EF">
        <w:rPr>
          <w:rStyle w:val="1-Char"/>
          <w:rtl/>
        </w:rPr>
        <w:t>ی</w:t>
      </w:r>
      <w:r w:rsidRPr="002360F2">
        <w:rPr>
          <w:rStyle w:val="1-Char"/>
          <w:rtl/>
        </w:rPr>
        <w:t>ت وضو و غسل،</w:t>
      </w:r>
      <w:r w:rsidR="00553FD4" w:rsidRPr="002360F2">
        <w:rPr>
          <w:rStyle w:val="1-Char"/>
          <w:rtl/>
        </w:rPr>
        <w:t xml:space="preserve"> </w:t>
      </w:r>
      <w:r w:rsidRPr="002360F2">
        <w:rPr>
          <w:rStyle w:val="1-Char"/>
          <w:rtl/>
        </w:rPr>
        <w:t>غ</w:t>
      </w:r>
      <w:r w:rsidR="002E23EF">
        <w:rPr>
          <w:rStyle w:val="1-Char"/>
          <w:rtl/>
        </w:rPr>
        <w:t>ی</w:t>
      </w:r>
      <w:r w:rsidRPr="002360F2">
        <w:rPr>
          <w:rStyle w:val="1-Char"/>
          <w:rtl/>
        </w:rPr>
        <w:t>ر آب را بر اعضا</w:t>
      </w:r>
      <w:r w:rsidR="002E23EF">
        <w:rPr>
          <w:rStyle w:val="1-Char"/>
          <w:rtl/>
        </w:rPr>
        <w:t>ی</w:t>
      </w:r>
      <w:r w:rsidRPr="002360F2">
        <w:rPr>
          <w:rStyle w:val="1-Char"/>
          <w:rtl/>
        </w:rPr>
        <w:t xml:space="preserve"> بدن خو</w:t>
      </w:r>
      <w:r w:rsidR="002E23EF">
        <w:rPr>
          <w:rStyle w:val="1-Char"/>
          <w:rtl/>
        </w:rPr>
        <w:t>ی</w:t>
      </w:r>
      <w:r w:rsidRPr="002360F2">
        <w:rPr>
          <w:rStyle w:val="1-Char"/>
          <w:rtl/>
        </w:rPr>
        <w:t xml:space="preserve">ش استعمال </w:t>
      </w:r>
      <w:r w:rsidR="002E23EF">
        <w:rPr>
          <w:rStyle w:val="1-Char"/>
          <w:rtl/>
        </w:rPr>
        <w:t>ک</w:t>
      </w:r>
      <w:r w:rsidRPr="002360F2">
        <w:rPr>
          <w:rStyle w:val="1-Char"/>
          <w:rtl/>
        </w:rPr>
        <w:t>ند،</w:t>
      </w:r>
      <w:r w:rsidR="00553FD4" w:rsidRPr="002360F2">
        <w:rPr>
          <w:rStyle w:val="1-Char"/>
          <w:rtl/>
        </w:rPr>
        <w:t xml:space="preserve"> </w:t>
      </w:r>
      <w:r w:rsidR="001433E0" w:rsidRPr="002360F2">
        <w:rPr>
          <w:rStyle w:val="1-Char"/>
          <w:rtl/>
        </w:rPr>
        <w:t>ا</w:t>
      </w:r>
      <w:r w:rsidR="002E23EF">
        <w:rPr>
          <w:rStyle w:val="1-Char"/>
          <w:rtl/>
        </w:rPr>
        <w:t>ی</w:t>
      </w:r>
      <w:r w:rsidR="001433E0" w:rsidRPr="002360F2">
        <w:rPr>
          <w:rStyle w:val="1-Char"/>
          <w:rtl/>
        </w:rPr>
        <w:t>ن نوع طهارت (</w:t>
      </w:r>
      <w:r w:rsidRPr="002360F2">
        <w:rPr>
          <w:rStyle w:val="1-Char"/>
          <w:rtl/>
        </w:rPr>
        <w:t xml:space="preserve">لا </w:t>
      </w:r>
      <w:r w:rsidR="002E23EF">
        <w:rPr>
          <w:rStyle w:val="1-Char"/>
          <w:rtl/>
        </w:rPr>
        <w:t>ی</w:t>
      </w:r>
      <w:r w:rsidRPr="002360F2">
        <w:rPr>
          <w:rStyle w:val="1-Char"/>
          <w:rtl/>
        </w:rPr>
        <w:t xml:space="preserve">صح ّ و </w:t>
      </w:r>
      <w:r w:rsidR="002E23EF">
        <w:rPr>
          <w:rStyle w:val="1-Char"/>
          <w:rtl/>
        </w:rPr>
        <w:t>ی</w:t>
      </w:r>
      <w:r w:rsidRPr="002360F2">
        <w:rPr>
          <w:rStyle w:val="1-Char"/>
          <w:rtl/>
        </w:rPr>
        <w:t>حرّم) درست نم</w:t>
      </w:r>
      <w:r w:rsidR="002E23EF">
        <w:rPr>
          <w:rStyle w:val="1-Char"/>
          <w:rtl/>
        </w:rPr>
        <w:t>ی</w:t>
      </w:r>
      <w:r w:rsidRPr="002360F2">
        <w:rPr>
          <w:rStyle w:val="1-Char"/>
          <w:rtl/>
        </w:rPr>
        <w:t>‌باشد و حرام است</w:t>
      </w:r>
      <w:r w:rsidR="00212258" w:rsidRPr="002360F2">
        <w:rPr>
          <w:rStyle w:val="1-Char"/>
          <w:rFonts w:hint="cs"/>
          <w:rtl/>
        </w:rPr>
        <w:t>،</w:t>
      </w:r>
      <w:r w:rsidRPr="002360F2">
        <w:rPr>
          <w:rStyle w:val="1-Char"/>
          <w:rtl/>
        </w:rPr>
        <w:t xml:space="preserve"> ز</w:t>
      </w:r>
      <w:r w:rsidR="002E23EF">
        <w:rPr>
          <w:rStyle w:val="1-Char"/>
          <w:rtl/>
        </w:rPr>
        <w:t>ی</w:t>
      </w:r>
      <w:r w:rsidRPr="002360F2">
        <w:rPr>
          <w:rStyle w:val="1-Char"/>
          <w:rtl/>
        </w:rPr>
        <w:t>را با چ</w:t>
      </w:r>
      <w:r w:rsidR="002E23EF">
        <w:rPr>
          <w:rStyle w:val="1-Char"/>
          <w:rtl/>
        </w:rPr>
        <w:t>ی</w:t>
      </w:r>
      <w:r w:rsidRPr="002360F2">
        <w:rPr>
          <w:rStyle w:val="1-Char"/>
          <w:rtl/>
        </w:rPr>
        <w:t>ز</w:t>
      </w:r>
      <w:r w:rsidR="002E23EF">
        <w:rPr>
          <w:rStyle w:val="1-Char"/>
          <w:rtl/>
        </w:rPr>
        <w:t>ی</w:t>
      </w:r>
      <w:r w:rsidRPr="002360F2">
        <w:rPr>
          <w:rStyle w:val="1-Char"/>
          <w:rtl/>
        </w:rPr>
        <w:t xml:space="preserve"> </w:t>
      </w:r>
      <w:r w:rsidR="002E23EF">
        <w:rPr>
          <w:rStyle w:val="1-Char"/>
          <w:rtl/>
        </w:rPr>
        <w:t>ک</w:t>
      </w:r>
      <w:r w:rsidRPr="002360F2">
        <w:rPr>
          <w:rStyle w:val="1-Char"/>
          <w:rtl/>
        </w:rPr>
        <w:t>ه آل</w:t>
      </w:r>
      <w:r w:rsidR="00212258" w:rsidRPr="002360F2">
        <w:rPr>
          <w:rStyle w:val="1-Char"/>
          <w:rFonts w:hint="cs"/>
          <w:rtl/>
        </w:rPr>
        <w:t>ه</w:t>
      </w:r>
      <w:r w:rsidRPr="002360F2">
        <w:rPr>
          <w:rStyle w:val="1-Char"/>
          <w:rtl/>
        </w:rPr>
        <w:t xml:space="preserve"> و وس</w:t>
      </w:r>
      <w:r w:rsidR="002E23EF">
        <w:rPr>
          <w:rStyle w:val="1-Char"/>
          <w:rtl/>
        </w:rPr>
        <w:t>ی</w:t>
      </w:r>
      <w:r w:rsidRPr="002360F2">
        <w:rPr>
          <w:rStyle w:val="1-Char"/>
          <w:rtl/>
        </w:rPr>
        <w:t>له</w:t>
      </w:r>
      <w:r w:rsidR="00212258" w:rsidRPr="002360F2">
        <w:rPr>
          <w:rStyle w:val="1-Char"/>
          <w:rFonts w:hint="cs"/>
          <w:rtl/>
        </w:rPr>
        <w:t>‌</w:t>
      </w:r>
      <w:r w:rsidR="002E23EF">
        <w:rPr>
          <w:rStyle w:val="1-Char"/>
          <w:rFonts w:hint="cs"/>
          <w:rtl/>
        </w:rPr>
        <w:t>ی</w:t>
      </w:r>
      <w:r w:rsidRPr="002360F2">
        <w:rPr>
          <w:rStyle w:val="1-Char"/>
          <w:rtl/>
        </w:rPr>
        <w:t xml:space="preserve"> تقرب ن</w:t>
      </w:r>
      <w:r w:rsidR="002E23EF">
        <w:rPr>
          <w:rStyle w:val="1-Char"/>
          <w:rtl/>
        </w:rPr>
        <w:t>ی</w:t>
      </w:r>
      <w:r w:rsidRPr="002360F2">
        <w:rPr>
          <w:rStyle w:val="1-Char"/>
          <w:rtl/>
        </w:rPr>
        <w:t>ست</w:t>
      </w:r>
      <w:r w:rsidR="00212258" w:rsidRPr="002360F2">
        <w:rPr>
          <w:rStyle w:val="1-Char"/>
          <w:rFonts w:hint="cs"/>
          <w:rtl/>
        </w:rPr>
        <w:t>،</w:t>
      </w:r>
      <w:r w:rsidRPr="002360F2">
        <w:rPr>
          <w:rStyle w:val="1-Char"/>
          <w:rtl/>
        </w:rPr>
        <w:t xml:space="preserve"> م</w:t>
      </w:r>
      <w:r w:rsidR="002E23EF">
        <w:rPr>
          <w:rStyle w:val="1-Char"/>
          <w:rtl/>
        </w:rPr>
        <w:t>ی</w:t>
      </w:r>
      <w:r w:rsidRPr="002360F2">
        <w:rPr>
          <w:rStyle w:val="1-Char"/>
          <w:rtl/>
        </w:rPr>
        <w:t xml:space="preserve">‌خواهد تقرب حاصل </w:t>
      </w:r>
      <w:r w:rsidR="002E23EF">
        <w:rPr>
          <w:rStyle w:val="1-Char"/>
          <w:rtl/>
        </w:rPr>
        <w:t>ک</w:t>
      </w:r>
      <w:r w:rsidRPr="002360F2">
        <w:rPr>
          <w:rStyle w:val="1-Char"/>
          <w:rtl/>
        </w:rPr>
        <w:t>ند</w:t>
      </w:r>
      <w:r w:rsidR="00E023D6" w:rsidRPr="002360F2">
        <w:rPr>
          <w:rStyle w:val="1-Char"/>
          <w:rtl/>
        </w:rPr>
        <w:t>.</w:t>
      </w:r>
    </w:p>
    <w:p w:rsidR="00264EF3" w:rsidRPr="000877C6" w:rsidRDefault="00264EF3" w:rsidP="009D44A6">
      <w:pPr>
        <w:pStyle w:val="5-"/>
        <w:numPr>
          <w:ilvl w:val="0"/>
          <w:numId w:val="81"/>
        </w:numPr>
        <w:rPr>
          <w:rStyle w:val="1-Char"/>
          <w:sz w:val="25"/>
          <w:szCs w:val="25"/>
          <w:rtl/>
        </w:rPr>
      </w:pPr>
      <w:r w:rsidRPr="000877C6">
        <w:rPr>
          <w:b/>
          <w:rtl/>
        </w:rPr>
        <w:t>اگر حد</w:t>
      </w:r>
      <w:r w:rsidR="002E23EF">
        <w:rPr>
          <w:b/>
          <w:rtl/>
        </w:rPr>
        <w:t>ی</w:t>
      </w:r>
      <w:r w:rsidRPr="000877C6">
        <w:rPr>
          <w:b/>
          <w:rtl/>
        </w:rPr>
        <w:t>ث با رأ</w:t>
      </w:r>
      <w:r w:rsidR="002E23EF">
        <w:rPr>
          <w:b/>
          <w:rtl/>
        </w:rPr>
        <w:t>ی</w:t>
      </w:r>
      <w:r w:rsidRPr="000877C6">
        <w:rPr>
          <w:b/>
          <w:rtl/>
        </w:rPr>
        <w:t xml:space="preserve"> امام شافع</w:t>
      </w:r>
      <w:r w:rsidR="002E23EF">
        <w:rPr>
          <w:b/>
          <w:rtl/>
        </w:rPr>
        <w:t>ی</w:t>
      </w:r>
      <w:r w:rsidRPr="000877C6">
        <w:rPr>
          <w:b/>
          <w:rtl/>
        </w:rPr>
        <w:t xml:space="preserve"> مخالف بود،</w:t>
      </w:r>
      <w:r w:rsidR="00553FD4" w:rsidRPr="000877C6">
        <w:rPr>
          <w:b/>
          <w:rtl/>
        </w:rPr>
        <w:t xml:space="preserve"> </w:t>
      </w:r>
      <w:r w:rsidR="008152FD" w:rsidRPr="000877C6">
        <w:rPr>
          <w:b/>
          <w:rtl/>
        </w:rPr>
        <w:t>ح</w:t>
      </w:r>
      <w:r w:rsidR="002E23EF">
        <w:rPr>
          <w:b/>
          <w:rtl/>
        </w:rPr>
        <w:t>ک</w:t>
      </w:r>
      <w:r w:rsidR="008152FD" w:rsidRPr="000877C6">
        <w:rPr>
          <w:b/>
          <w:rtl/>
        </w:rPr>
        <w:t>م چ</w:t>
      </w:r>
      <w:r w:rsidR="002E23EF">
        <w:rPr>
          <w:b/>
          <w:rtl/>
        </w:rPr>
        <w:t>ی</w:t>
      </w:r>
      <w:r w:rsidR="008152FD" w:rsidRPr="000877C6">
        <w:rPr>
          <w:b/>
          <w:rtl/>
        </w:rPr>
        <w:t>ست</w:t>
      </w:r>
      <w:r w:rsidRPr="000877C6">
        <w:rPr>
          <w:rStyle w:val="1-Char"/>
          <w:sz w:val="25"/>
          <w:szCs w:val="25"/>
          <w:rtl/>
        </w:rPr>
        <w:t>؟</w:t>
      </w:r>
    </w:p>
    <w:p w:rsidR="00264EF3" w:rsidRPr="002360F2" w:rsidRDefault="00264EF3" w:rsidP="002360F2">
      <w:pPr>
        <w:ind w:firstLine="284"/>
        <w:jc w:val="both"/>
        <w:rPr>
          <w:rStyle w:val="1-Char"/>
          <w:rtl/>
        </w:rPr>
      </w:pPr>
      <w:r w:rsidRPr="002360F2">
        <w:rPr>
          <w:rStyle w:val="1-Char"/>
          <w:rtl/>
        </w:rPr>
        <w:t>هرگاه حد</w:t>
      </w:r>
      <w:r w:rsidR="002E23EF">
        <w:rPr>
          <w:rStyle w:val="1-Char"/>
          <w:rtl/>
        </w:rPr>
        <w:t>ی</w:t>
      </w:r>
      <w:r w:rsidRPr="002360F2">
        <w:rPr>
          <w:rStyle w:val="1-Char"/>
          <w:rtl/>
        </w:rPr>
        <w:t>ث</w:t>
      </w:r>
      <w:r w:rsidR="002E23EF">
        <w:rPr>
          <w:rStyle w:val="1-Char"/>
          <w:rtl/>
        </w:rPr>
        <w:t>ی</w:t>
      </w:r>
      <w:r w:rsidRPr="002360F2">
        <w:rPr>
          <w:rStyle w:val="1-Char"/>
          <w:rtl/>
        </w:rPr>
        <w:t xml:space="preserve"> صح</w:t>
      </w:r>
      <w:r w:rsidR="002E23EF">
        <w:rPr>
          <w:rStyle w:val="1-Char"/>
          <w:rtl/>
        </w:rPr>
        <w:t>ی</w:t>
      </w:r>
      <w:r w:rsidRPr="002360F2">
        <w:rPr>
          <w:rStyle w:val="1-Char"/>
          <w:rtl/>
        </w:rPr>
        <w:t>ح</w:t>
      </w:r>
      <w:r w:rsidR="00212258" w:rsidRPr="002360F2">
        <w:rPr>
          <w:rStyle w:val="1-Char"/>
          <w:rFonts w:hint="cs"/>
          <w:rtl/>
        </w:rPr>
        <w:t>،</w:t>
      </w:r>
      <w:r w:rsidRPr="002360F2">
        <w:rPr>
          <w:rStyle w:val="1-Char"/>
          <w:rtl/>
        </w:rPr>
        <w:t xml:space="preserve"> برخلاف رأ</w:t>
      </w:r>
      <w:r w:rsidR="002E23EF">
        <w:rPr>
          <w:rStyle w:val="1-Char"/>
          <w:rtl/>
        </w:rPr>
        <w:t>ی</w:t>
      </w:r>
      <w:r w:rsidRPr="002360F2">
        <w:rPr>
          <w:rStyle w:val="1-Char"/>
          <w:rtl/>
        </w:rPr>
        <w:t xml:space="preserve"> امام شافع</w:t>
      </w:r>
      <w:r w:rsidR="002E23EF">
        <w:rPr>
          <w:rStyle w:val="1-Char"/>
          <w:rtl/>
        </w:rPr>
        <w:t>ی</w:t>
      </w:r>
      <w:r w:rsidRPr="002360F2">
        <w:rPr>
          <w:rStyle w:val="1-Char"/>
          <w:rtl/>
        </w:rPr>
        <w:t xml:space="preserve"> </w:t>
      </w:r>
      <w:r w:rsidR="002E23EF">
        <w:rPr>
          <w:rStyle w:val="1-Char"/>
          <w:rtl/>
        </w:rPr>
        <w:t>ی</w:t>
      </w:r>
      <w:r w:rsidRPr="002360F2">
        <w:rPr>
          <w:rStyle w:val="1-Char"/>
          <w:rtl/>
        </w:rPr>
        <w:t>افت شود</w:t>
      </w:r>
      <w:r w:rsidR="00212258" w:rsidRPr="002360F2">
        <w:rPr>
          <w:rStyle w:val="1-Char"/>
          <w:rFonts w:hint="cs"/>
          <w:rtl/>
        </w:rPr>
        <w:t>،</w:t>
      </w:r>
      <w:r w:rsidRPr="002360F2">
        <w:rPr>
          <w:rStyle w:val="1-Char"/>
          <w:rtl/>
        </w:rPr>
        <w:t xml:space="preserve"> فقها</w:t>
      </w:r>
      <w:r w:rsidR="002E23EF">
        <w:rPr>
          <w:rStyle w:val="1-Char"/>
          <w:rtl/>
        </w:rPr>
        <w:t>ی</w:t>
      </w:r>
      <w:r w:rsidRPr="002360F2">
        <w:rPr>
          <w:rStyle w:val="1-Char"/>
          <w:rtl/>
        </w:rPr>
        <w:t xml:space="preserve"> شوافع در ا</w:t>
      </w:r>
      <w:r w:rsidR="002E23EF">
        <w:rPr>
          <w:rStyle w:val="1-Char"/>
          <w:rtl/>
        </w:rPr>
        <w:t>ی</w:t>
      </w:r>
      <w:r w:rsidRPr="002360F2">
        <w:rPr>
          <w:rStyle w:val="1-Char"/>
          <w:rtl/>
        </w:rPr>
        <w:t>ن زم</w:t>
      </w:r>
      <w:r w:rsidR="002E23EF">
        <w:rPr>
          <w:rStyle w:val="1-Char"/>
          <w:rtl/>
        </w:rPr>
        <w:t>ی</w:t>
      </w:r>
      <w:r w:rsidRPr="002360F2">
        <w:rPr>
          <w:rStyle w:val="1-Char"/>
          <w:rtl/>
        </w:rPr>
        <w:t>نه اختلاف نظر دارند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برخ</w:t>
      </w:r>
      <w:r w:rsidR="002E23EF">
        <w:rPr>
          <w:rStyle w:val="1-Char"/>
          <w:rtl/>
        </w:rPr>
        <w:t>ی</w:t>
      </w:r>
      <w:r w:rsidRPr="002360F2">
        <w:rPr>
          <w:rStyle w:val="1-Char"/>
          <w:rtl/>
        </w:rPr>
        <w:t xml:space="preserve"> م</w:t>
      </w:r>
      <w:r w:rsidR="002E23EF">
        <w:rPr>
          <w:rStyle w:val="1-Char"/>
          <w:rtl/>
        </w:rPr>
        <w:t>ی</w:t>
      </w:r>
      <w:r w:rsidRPr="002360F2">
        <w:rPr>
          <w:rStyle w:val="1-Char"/>
          <w:rtl/>
        </w:rPr>
        <w:t>‌گو</w:t>
      </w:r>
      <w:r w:rsidR="002E23EF">
        <w:rPr>
          <w:rStyle w:val="1-Char"/>
          <w:rtl/>
        </w:rPr>
        <w:t>ی</w:t>
      </w:r>
      <w:r w:rsidRPr="002360F2">
        <w:rPr>
          <w:rStyle w:val="1-Char"/>
          <w:rtl/>
        </w:rPr>
        <w:t>ند</w:t>
      </w:r>
      <w:r w:rsidR="00E023D6" w:rsidRPr="002360F2">
        <w:rPr>
          <w:rStyle w:val="1-Char"/>
          <w:rtl/>
        </w:rPr>
        <w:t>:</w:t>
      </w:r>
      <w:r w:rsidRPr="002360F2">
        <w:rPr>
          <w:rStyle w:val="1-Char"/>
          <w:rtl/>
        </w:rPr>
        <w:t xml:space="preserve"> در عمل </w:t>
      </w:r>
      <w:r w:rsidR="002E23EF">
        <w:rPr>
          <w:rStyle w:val="1-Char"/>
          <w:rtl/>
        </w:rPr>
        <w:t>ک</w:t>
      </w:r>
      <w:r w:rsidRPr="002360F2">
        <w:rPr>
          <w:rStyle w:val="1-Char"/>
          <w:rtl/>
        </w:rPr>
        <w:t>ردن به حد</w:t>
      </w:r>
      <w:r w:rsidR="002E23EF">
        <w:rPr>
          <w:rStyle w:val="1-Char"/>
          <w:rtl/>
        </w:rPr>
        <w:t>ی</w:t>
      </w:r>
      <w:r w:rsidRPr="002360F2">
        <w:rPr>
          <w:rStyle w:val="1-Char"/>
          <w:rtl/>
        </w:rPr>
        <w:t>ث با</w:t>
      </w:r>
      <w:r w:rsidR="002E23EF">
        <w:rPr>
          <w:rStyle w:val="1-Char"/>
          <w:rtl/>
        </w:rPr>
        <w:t>ی</w:t>
      </w:r>
      <w:r w:rsidRPr="002360F2">
        <w:rPr>
          <w:rStyle w:val="1-Char"/>
          <w:rtl/>
        </w:rPr>
        <w:t xml:space="preserve">د توقف </w:t>
      </w:r>
      <w:r w:rsidR="002E23EF">
        <w:rPr>
          <w:rStyle w:val="1-Char"/>
          <w:rtl/>
        </w:rPr>
        <w:t>ک</w:t>
      </w:r>
      <w:r w:rsidRPr="002360F2">
        <w:rPr>
          <w:rStyle w:val="1-Char"/>
          <w:rtl/>
        </w:rPr>
        <w:t>رد، چرا</w:t>
      </w:r>
      <w:r w:rsidR="002E23EF">
        <w:rPr>
          <w:rStyle w:val="1-Char"/>
          <w:rtl/>
        </w:rPr>
        <w:t>ک</w:t>
      </w:r>
      <w:r w:rsidRPr="002360F2">
        <w:rPr>
          <w:rStyle w:val="1-Char"/>
          <w:rtl/>
        </w:rPr>
        <w:t>ه مم</w:t>
      </w:r>
      <w:r w:rsidR="002E23EF">
        <w:rPr>
          <w:rStyle w:val="1-Char"/>
          <w:rtl/>
        </w:rPr>
        <w:t>ک</w:t>
      </w:r>
      <w:r w:rsidRPr="002360F2">
        <w:rPr>
          <w:rStyle w:val="1-Char"/>
          <w:rtl/>
        </w:rPr>
        <w:t>ن است ا</w:t>
      </w:r>
      <w:r w:rsidR="002E23EF">
        <w:rPr>
          <w:rStyle w:val="1-Char"/>
          <w:rtl/>
        </w:rPr>
        <w:t>ی</w:t>
      </w:r>
      <w:r w:rsidRPr="002360F2">
        <w:rPr>
          <w:rStyle w:val="1-Char"/>
          <w:rtl/>
        </w:rPr>
        <w:t>ن حد</w:t>
      </w:r>
      <w:r w:rsidR="002E23EF">
        <w:rPr>
          <w:rStyle w:val="1-Char"/>
          <w:rtl/>
        </w:rPr>
        <w:t>ی</w:t>
      </w:r>
      <w:r w:rsidRPr="002360F2">
        <w:rPr>
          <w:rStyle w:val="1-Char"/>
          <w:rtl/>
        </w:rPr>
        <w:t>ث در نظر امام شافع</w:t>
      </w:r>
      <w:r w:rsidR="002E23EF">
        <w:rPr>
          <w:rStyle w:val="1-Char"/>
          <w:rtl/>
        </w:rPr>
        <w:t>ی</w:t>
      </w:r>
      <w:r w:rsidRPr="002360F2">
        <w:rPr>
          <w:rStyle w:val="1-Char"/>
          <w:rtl/>
        </w:rPr>
        <w:t>،</w:t>
      </w:r>
      <w:r w:rsidR="00553FD4" w:rsidRPr="002360F2">
        <w:rPr>
          <w:rStyle w:val="1-Char"/>
          <w:rtl/>
        </w:rPr>
        <w:t xml:space="preserve"> </w:t>
      </w:r>
      <w:r w:rsidRPr="002360F2">
        <w:rPr>
          <w:rStyle w:val="1-Char"/>
          <w:rtl/>
        </w:rPr>
        <w:t xml:space="preserve">منسوخ و </w:t>
      </w:r>
      <w:r w:rsidR="002E23EF">
        <w:rPr>
          <w:rStyle w:val="1-Char"/>
          <w:rtl/>
        </w:rPr>
        <w:t>ی</w:t>
      </w:r>
      <w:r w:rsidRPr="002360F2">
        <w:rPr>
          <w:rStyle w:val="1-Char"/>
          <w:rtl/>
        </w:rPr>
        <w:t>ا تأو</w:t>
      </w:r>
      <w:r w:rsidR="002E23EF">
        <w:rPr>
          <w:rStyle w:val="1-Char"/>
          <w:rtl/>
        </w:rPr>
        <w:t>ی</w:t>
      </w:r>
      <w:r w:rsidRPr="002360F2">
        <w:rPr>
          <w:rStyle w:val="1-Char"/>
          <w:rtl/>
        </w:rPr>
        <w:t>ل</w:t>
      </w:r>
      <w:r w:rsidR="00553FD4" w:rsidRPr="002360F2">
        <w:rPr>
          <w:rStyle w:val="1-Char"/>
          <w:rtl/>
        </w:rPr>
        <w:t xml:space="preserve"> </w:t>
      </w:r>
      <w:r w:rsidRPr="002360F2">
        <w:rPr>
          <w:rStyle w:val="1-Char"/>
          <w:rtl/>
        </w:rPr>
        <w:t>شده باشد</w:t>
      </w:r>
      <w:r w:rsidR="00E023D6" w:rsidRPr="002360F2">
        <w:rPr>
          <w:rStyle w:val="1-Char"/>
          <w:rtl/>
        </w:rPr>
        <w:t>.</w:t>
      </w:r>
    </w:p>
    <w:p w:rsidR="00264EF3" w:rsidRPr="002360F2" w:rsidRDefault="001433E0" w:rsidP="002360F2">
      <w:pPr>
        <w:ind w:firstLine="284"/>
        <w:jc w:val="both"/>
        <w:rPr>
          <w:rStyle w:val="1-Char"/>
          <w:rtl/>
        </w:rPr>
      </w:pPr>
      <w:r w:rsidRPr="002360F2">
        <w:rPr>
          <w:rStyle w:val="1-Char"/>
          <w:rtl/>
        </w:rPr>
        <w:t>و برخ</w:t>
      </w:r>
      <w:r w:rsidR="002E23EF">
        <w:rPr>
          <w:rStyle w:val="1-Char"/>
          <w:rtl/>
        </w:rPr>
        <w:t>ی</w:t>
      </w:r>
      <w:r w:rsidRPr="002360F2">
        <w:rPr>
          <w:rStyle w:val="1-Char"/>
          <w:rtl/>
        </w:rPr>
        <w:t xml:space="preserve"> د</w:t>
      </w:r>
      <w:r w:rsidR="002E23EF">
        <w:rPr>
          <w:rStyle w:val="1-Char"/>
          <w:rtl/>
        </w:rPr>
        <w:t>ی</w:t>
      </w:r>
      <w:r w:rsidRPr="002360F2">
        <w:rPr>
          <w:rStyle w:val="1-Char"/>
          <w:rtl/>
        </w:rPr>
        <w:t>گر (</w:t>
      </w:r>
      <w:r w:rsidR="002E23EF">
        <w:rPr>
          <w:rStyle w:val="1-Char"/>
          <w:rtl/>
        </w:rPr>
        <w:t>ک</w:t>
      </w:r>
      <w:r w:rsidR="00264EF3" w:rsidRPr="002360F2">
        <w:rPr>
          <w:rStyle w:val="1-Char"/>
          <w:rtl/>
        </w:rPr>
        <w:t>ه ا</w:t>
      </w:r>
      <w:r w:rsidR="002E23EF">
        <w:rPr>
          <w:rStyle w:val="1-Char"/>
          <w:rtl/>
        </w:rPr>
        <w:t>ک</w:t>
      </w:r>
      <w:r w:rsidR="00264EF3" w:rsidRPr="002360F2">
        <w:rPr>
          <w:rStyle w:val="1-Char"/>
          <w:rtl/>
        </w:rPr>
        <w:t>ثر</w:t>
      </w:r>
      <w:r w:rsidR="002E23EF">
        <w:rPr>
          <w:rStyle w:val="1-Char"/>
          <w:rtl/>
        </w:rPr>
        <w:t>ی</w:t>
      </w:r>
      <w:r w:rsidR="00264EF3" w:rsidRPr="002360F2">
        <w:rPr>
          <w:rStyle w:val="1-Char"/>
          <w:rtl/>
        </w:rPr>
        <w:t>ت را تش</w:t>
      </w:r>
      <w:r w:rsidR="002E23EF">
        <w:rPr>
          <w:rStyle w:val="1-Char"/>
          <w:rtl/>
        </w:rPr>
        <w:t>کی</w:t>
      </w:r>
      <w:r w:rsidR="00264EF3" w:rsidRPr="002360F2">
        <w:rPr>
          <w:rStyle w:val="1-Char"/>
          <w:rtl/>
        </w:rPr>
        <w:t>ل م</w:t>
      </w:r>
      <w:r w:rsidR="002E23EF">
        <w:rPr>
          <w:rStyle w:val="1-Char"/>
          <w:rtl/>
        </w:rPr>
        <w:t>ی</w:t>
      </w:r>
      <w:r w:rsidR="00264EF3" w:rsidRPr="002360F2">
        <w:rPr>
          <w:rStyle w:val="1-Char"/>
          <w:rtl/>
        </w:rPr>
        <w:t>‌دهند) م</w:t>
      </w:r>
      <w:r w:rsidR="002E23EF">
        <w:rPr>
          <w:rStyle w:val="1-Char"/>
          <w:rtl/>
        </w:rPr>
        <w:t>ی</w:t>
      </w:r>
      <w:r w:rsidR="00264EF3" w:rsidRPr="002360F2">
        <w:rPr>
          <w:rStyle w:val="1-Char"/>
          <w:rtl/>
        </w:rPr>
        <w:t>‌گو</w:t>
      </w:r>
      <w:r w:rsidR="002E23EF">
        <w:rPr>
          <w:rStyle w:val="1-Char"/>
          <w:rtl/>
        </w:rPr>
        <w:t>ی</w:t>
      </w:r>
      <w:r w:rsidR="00264EF3" w:rsidRPr="002360F2">
        <w:rPr>
          <w:rStyle w:val="1-Char"/>
          <w:rtl/>
        </w:rPr>
        <w:t>ند</w:t>
      </w:r>
      <w:r w:rsidR="00E023D6" w:rsidRPr="002360F2">
        <w:rPr>
          <w:rStyle w:val="1-Char"/>
          <w:rtl/>
        </w:rPr>
        <w:t>:</w:t>
      </w:r>
      <w:r w:rsidR="00264EF3" w:rsidRPr="002360F2">
        <w:rPr>
          <w:rStyle w:val="1-Char"/>
          <w:rtl/>
        </w:rPr>
        <w:t xml:space="preserve"> عمل </w:t>
      </w:r>
      <w:r w:rsidR="002E23EF">
        <w:rPr>
          <w:rStyle w:val="1-Char"/>
          <w:rtl/>
        </w:rPr>
        <w:t>ک</w:t>
      </w:r>
      <w:r w:rsidR="00264EF3" w:rsidRPr="002360F2">
        <w:rPr>
          <w:rStyle w:val="1-Char"/>
          <w:rtl/>
        </w:rPr>
        <w:t>ردن به حد</w:t>
      </w:r>
      <w:r w:rsidR="002E23EF">
        <w:rPr>
          <w:rStyle w:val="1-Char"/>
          <w:rtl/>
        </w:rPr>
        <w:t>ی</w:t>
      </w:r>
      <w:r w:rsidR="00264EF3" w:rsidRPr="002360F2">
        <w:rPr>
          <w:rStyle w:val="1-Char"/>
          <w:rtl/>
        </w:rPr>
        <w:t>ث</w:t>
      </w:r>
      <w:r w:rsidR="009C0CC3" w:rsidRPr="002360F2">
        <w:rPr>
          <w:rStyle w:val="1-Char"/>
          <w:rFonts w:hint="cs"/>
          <w:rtl/>
        </w:rPr>
        <w:t>،</w:t>
      </w:r>
      <w:r w:rsidR="00264EF3" w:rsidRPr="002360F2">
        <w:rPr>
          <w:rStyle w:val="1-Char"/>
          <w:rtl/>
        </w:rPr>
        <w:t xml:space="preserve"> و تر</w:t>
      </w:r>
      <w:r w:rsidR="002E23EF">
        <w:rPr>
          <w:rStyle w:val="1-Char"/>
          <w:rtl/>
        </w:rPr>
        <w:t>ک</w:t>
      </w:r>
      <w:r w:rsidR="00264EF3" w:rsidRPr="002360F2">
        <w:rPr>
          <w:rStyle w:val="1-Char"/>
          <w:rtl/>
        </w:rPr>
        <w:t xml:space="preserve"> رأ</w:t>
      </w:r>
      <w:r w:rsidR="002E23EF">
        <w:rPr>
          <w:rStyle w:val="1-Char"/>
          <w:rtl/>
        </w:rPr>
        <w:t>ی</w:t>
      </w:r>
      <w:r w:rsidR="00264EF3" w:rsidRPr="002360F2">
        <w:rPr>
          <w:rStyle w:val="1-Char"/>
          <w:rtl/>
        </w:rPr>
        <w:t xml:space="preserve"> امام شافع</w:t>
      </w:r>
      <w:r w:rsidR="002E23EF">
        <w:rPr>
          <w:rStyle w:val="1-Char"/>
          <w:rtl/>
        </w:rPr>
        <w:t>ی</w:t>
      </w:r>
      <w:r w:rsidR="009C0CC3" w:rsidRPr="002360F2">
        <w:rPr>
          <w:rStyle w:val="1-Char"/>
          <w:rFonts w:hint="cs"/>
          <w:rtl/>
        </w:rPr>
        <w:t>،</w:t>
      </w:r>
      <w:r w:rsidR="00264EF3" w:rsidRPr="002360F2">
        <w:rPr>
          <w:rStyle w:val="1-Char"/>
          <w:rtl/>
        </w:rPr>
        <w:t xml:space="preserve"> واجب است چرا</w:t>
      </w:r>
      <w:r w:rsidR="002E23EF">
        <w:rPr>
          <w:rStyle w:val="1-Char"/>
          <w:rtl/>
        </w:rPr>
        <w:t>ک</w:t>
      </w:r>
      <w:r w:rsidR="00264EF3" w:rsidRPr="002360F2">
        <w:rPr>
          <w:rStyle w:val="1-Char"/>
          <w:rtl/>
        </w:rPr>
        <w:t xml:space="preserve">ه عمل </w:t>
      </w:r>
      <w:r w:rsidR="002E23EF">
        <w:rPr>
          <w:rStyle w:val="1-Char"/>
          <w:rtl/>
        </w:rPr>
        <w:t>ک</w:t>
      </w:r>
      <w:r w:rsidR="00264EF3" w:rsidRPr="002360F2">
        <w:rPr>
          <w:rStyle w:val="1-Char"/>
          <w:rtl/>
        </w:rPr>
        <w:t>ردن به حد</w:t>
      </w:r>
      <w:r w:rsidR="002E23EF">
        <w:rPr>
          <w:rStyle w:val="1-Char"/>
          <w:rtl/>
        </w:rPr>
        <w:t>ی</w:t>
      </w:r>
      <w:r w:rsidR="00264EF3" w:rsidRPr="002360F2">
        <w:rPr>
          <w:rStyle w:val="1-Char"/>
          <w:rtl/>
        </w:rPr>
        <w:t>ث صح</w:t>
      </w:r>
      <w:r w:rsidR="002E23EF">
        <w:rPr>
          <w:rStyle w:val="1-Char"/>
          <w:rtl/>
        </w:rPr>
        <w:t>ی</w:t>
      </w:r>
      <w:r w:rsidR="00264EF3" w:rsidRPr="002360F2">
        <w:rPr>
          <w:rStyle w:val="1-Char"/>
          <w:rtl/>
        </w:rPr>
        <w:t>ح ن</w:t>
      </w:r>
      <w:r w:rsidR="002E23EF">
        <w:rPr>
          <w:rStyle w:val="1-Char"/>
          <w:rtl/>
        </w:rPr>
        <w:t>ی</w:t>
      </w:r>
      <w:r w:rsidR="00264EF3" w:rsidRPr="002360F2">
        <w:rPr>
          <w:rStyle w:val="1-Char"/>
          <w:rtl/>
        </w:rPr>
        <w:t>ز از جمل</w:t>
      </w:r>
      <w:r w:rsidR="007C6DE4" w:rsidRPr="002360F2">
        <w:rPr>
          <w:rStyle w:val="1-Char"/>
          <w:rFonts w:hint="cs"/>
          <w:rtl/>
        </w:rPr>
        <w:t>ه‌</w:t>
      </w:r>
      <w:r w:rsidR="002E23EF">
        <w:rPr>
          <w:rStyle w:val="1-Char"/>
          <w:rFonts w:hint="cs"/>
          <w:rtl/>
        </w:rPr>
        <w:t>ی</w:t>
      </w:r>
      <w:r w:rsidR="00264EF3" w:rsidRPr="002360F2">
        <w:rPr>
          <w:rStyle w:val="1-Char"/>
          <w:rtl/>
        </w:rPr>
        <w:t xml:space="preserve"> مذهب امام شافع</w:t>
      </w:r>
      <w:r w:rsidR="002E23EF">
        <w:rPr>
          <w:rStyle w:val="1-Char"/>
          <w:rtl/>
        </w:rPr>
        <w:t>ی</w:t>
      </w:r>
      <w:r w:rsidR="00264EF3" w:rsidRPr="002360F2">
        <w:rPr>
          <w:rStyle w:val="1-Char"/>
          <w:rtl/>
        </w:rPr>
        <w:t>،</w:t>
      </w:r>
      <w:r w:rsidR="00553FD4" w:rsidRPr="002360F2">
        <w:rPr>
          <w:rStyle w:val="1-Char"/>
          <w:rtl/>
        </w:rPr>
        <w:t xml:space="preserve"> </w:t>
      </w:r>
      <w:r w:rsidR="00264EF3" w:rsidRPr="002360F2">
        <w:rPr>
          <w:rStyle w:val="1-Char"/>
          <w:rtl/>
        </w:rPr>
        <w:t>به شمار م</w:t>
      </w:r>
      <w:r w:rsidR="002E23EF">
        <w:rPr>
          <w:rStyle w:val="1-Char"/>
          <w:rtl/>
        </w:rPr>
        <w:t>ی</w:t>
      </w:r>
      <w:r w:rsidR="00264EF3" w:rsidRPr="002360F2">
        <w:rPr>
          <w:rStyle w:val="1-Char"/>
          <w:rtl/>
        </w:rPr>
        <w:t>‌</w:t>
      </w:r>
      <w:r w:rsidR="00E96FF8" w:rsidRPr="002360F2">
        <w:rPr>
          <w:rStyle w:val="1-Char"/>
          <w:rFonts w:hint="cs"/>
          <w:rtl/>
        </w:rPr>
        <w:t>آ</w:t>
      </w:r>
      <w:r w:rsidR="002E23EF">
        <w:rPr>
          <w:rStyle w:val="1-Char"/>
          <w:rtl/>
        </w:rPr>
        <w:t>ی</w:t>
      </w:r>
      <w:r w:rsidR="00264EF3" w:rsidRPr="002360F2">
        <w:rPr>
          <w:rStyle w:val="1-Char"/>
          <w:rtl/>
        </w:rPr>
        <w:t>د،</w:t>
      </w:r>
      <w:r w:rsidR="00553FD4" w:rsidRPr="002360F2">
        <w:rPr>
          <w:rStyle w:val="1-Char"/>
          <w:rtl/>
        </w:rPr>
        <w:t xml:space="preserve"> </w:t>
      </w:r>
      <w:r w:rsidR="00A34A08">
        <w:rPr>
          <w:rStyle w:val="1-Char"/>
          <w:rtl/>
        </w:rPr>
        <w:t>چنان‌که</w:t>
      </w:r>
      <w:r w:rsidR="00264EF3" w:rsidRPr="002360F2">
        <w:rPr>
          <w:rStyle w:val="1-Char"/>
          <w:rtl/>
        </w:rPr>
        <w:t xml:space="preserve"> از و</w:t>
      </w:r>
      <w:r w:rsidR="002E23EF">
        <w:rPr>
          <w:rStyle w:val="1-Char"/>
          <w:rtl/>
        </w:rPr>
        <w:t>ی</w:t>
      </w:r>
      <w:r w:rsidR="00264EF3" w:rsidRPr="002360F2">
        <w:rPr>
          <w:rStyle w:val="1-Char"/>
          <w:rtl/>
        </w:rPr>
        <w:t xml:space="preserve"> ن</w:t>
      </w:r>
      <w:r w:rsidR="009C0CC3" w:rsidRPr="002360F2">
        <w:rPr>
          <w:rStyle w:val="1-Char"/>
          <w:rFonts w:hint="cs"/>
          <w:rtl/>
        </w:rPr>
        <w:t>ق</w:t>
      </w:r>
      <w:r w:rsidR="00264EF3" w:rsidRPr="002360F2">
        <w:rPr>
          <w:rStyle w:val="1-Char"/>
          <w:rtl/>
        </w:rPr>
        <w:t xml:space="preserve">ل شده است </w:t>
      </w:r>
      <w:r w:rsidR="002E23EF">
        <w:rPr>
          <w:rStyle w:val="1-Char"/>
          <w:rtl/>
        </w:rPr>
        <w:t>ک</w:t>
      </w:r>
      <w:r w:rsidR="00264EF3" w:rsidRPr="002360F2">
        <w:rPr>
          <w:rStyle w:val="1-Char"/>
          <w:rtl/>
        </w:rPr>
        <w:t>ه گفت</w:t>
      </w:r>
      <w:r w:rsidR="00E023D6" w:rsidRPr="002360F2">
        <w:rPr>
          <w:rStyle w:val="1-Char"/>
          <w:rtl/>
        </w:rPr>
        <w:t>:</w:t>
      </w:r>
      <w:r w:rsidR="00264EF3" w:rsidRPr="002360F2">
        <w:rPr>
          <w:rStyle w:val="1-Char"/>
          <w:rtl/>
        </w:rPr>
        <w:t xml:space="preserve"> </w:t>
      </w:r>
      <w:r w:rsidR="00264EF3" w:rsidRPr="000877C6">
        <w:rPr>
          <w:rStyle w:val="7-Char"/>
          <w:rtl/>
        </w:rPr>
        <w:t>«اذا صحّ الحديث فهو مذهبي»</w:t>
      </w:r>
      <w:r w:rsidR="00264EF3" w:rsidRPr="002360F2">
        <w:rPr>
          <w:rStyle w:val="1-Char"/>
          <w:rtl/>
        </w:rPr>
        <w:t xml:space="preserve"> حد</w:t>
      </w:r>
      <w:r w:rsidR="002E23EF">
        <w:rPr>
          <w:rStyle w:val="1-Char"/>
          <w:rtl/>
        </w:rPr>
        <w:t>ی</w:t>
      </w:r>
      <w:r w:rsidR="00264EF3" w:rsidRPr="002360F2">
        <w:rPr>
          <w:rStyle w:val="1-Char"/>
          <w:rtl/>
        </w:rPr>
        <w:t>ث صح</w:t>
      </w:r>
      <w:r w:rsidR="002E23EF">
        <w:rPr>
          <w:rStyle w:val="1-Char"/>
          <w:rtl/>
        </w:rPr>
        <w:t>ی</w:t>
      </w:r>
      <w:r w:rsidR="00264EF3" w:rsidRPr="002360F2">
        <w:rPr>
          <w:rStyle w:val="1-Char"/>
          <w:rtl/>
        </w:rPr>
        <w:t>ح،</w:t>
      </w:r>
      <w:r w:rsidR="00553FD4" w:rsidRPr="002360F2">
        <w:rPr>
          <w:rStyle w:val="1-Char"/>
          <w:rtl/>
        </w:rPr>
        <w:t xml:space="preserve"> </w:t>
      </w:r>
      <w:r w:rsidR="00264EF3" w:rsidRPr="002360F2">
        <w:rPr>
          <w:rStyle w:val="1-Char"/>
          <w:rtl/>
        </w:rPr>
        <w:t>مذهب من است</w:t>
      </w:r>
      <w:r w:rsidR="00E023D6" w:rsidRPr="002360F2">
        <w:rPr>
          <w:rStyle w:val="1-Char"/>
          <w:rtl/>
        </w:rPr>
        <w:t>.</w:t>
      </w:r>
    </w:p>
    <w:p w:rsidR="00264EF3" w:rsidRPr="002360F2" w:rsidRDefault="00264EF3" w:rsidP="002360F2">
      <w:pPr>
        <w:jc w:val="both"/>
        <w:rPr>
          <w:rStyle w:val="1-Char"/>
          <w:rtl/>
        </w:rPr>
      </w:pPr>
      <w:r w:rsidRPr="002360F2">
        <w:rPr>
          <w:rStyle w:val="1-Char"/>
          <w:rtl/>
        </w:rPr>
        <w:t>ول</w:t>
      </w:r>
      <w:r w:rsidR="002E23EF">
        <w:rPr>
          <w:rStyle w:val="1-Char"/>
          <w:rtl/>
        </w:rPr>
        <w:t>ی</w:t>
      </w:r>
      <w:r w:rsidRPr="002360F2">
        <w:rPr>
          <w:rStyle w:val="1-Char"/>
          <w:rtl/>
        </w:rPr>
        <w:t xml:space="preserve"> در عمل </w:t>
      </w:r>
      <w:r w:rsidR="002E23EF">
        <w:rPr>
          <w:rStyle w:val="1-Char"/>
          <w:rtl/>
        </w:rPr>
        <w:t>ک</w:t>
      </w:r>
      <w:r w:rsidRPr="002360F2">
        <w:rPr>
          <w:rStyle w:val="1-Char"/>
          <w:rtl/>
        </w:rPr>
        <w:t>ردن به حد</w:t>
      </w:r>
      <w:r w:rsidR="002E23EF">
        <w:rPr>
          <w:rStyle w:val="1-Char"/>
          <w:rtl/>
        </w:rPr>
        <w:t>ی</w:t>
      </w:r>
      <w:r w:rsidRPr="002360F2">
        <w:rPr>
          <w:rStyle w:val="1-Char"/>
          <w:rtl/>
        </w:rPr>
        <w:t>ث</w:t>
      </w:r>
      <w:r w:rsidR="009C0CC3" w:rsidRPr="002360F2">
        <w:rPr>
          <w:rStyle w:val="1-Char"/>
          <w:rFonts w:hint="cs"/>
          <w:rtl/>
        </w:rPr>
        <w:t>،</w:t>
      </w:r>
      <w:r w:rsidRPr="002360F2">
        <w:rPr>
          <w:rStyle w:val="1-Char"/>
          <w:rtl/>
        </w:rPr>
        <w:t xml:space="preserve"> با</w:t>
      </w:r>
      <w:r w:rsidR="002E23EF">
        <w:rPr>
          <w:rStyle w:val="1-Char"/>
          <w:rtl/>
        </w:rPr>
        <w:t>ی</w:t>
      </w:r>
      <w:r w:rsidRPr="002360F2">
        <w:rPr>
          <w:rStyle w:val="1-Char"/>
          <w:rtl/>
        </w:rPr>
        <w:t>د دو شرط را رعا</w:t>
      </w:r>
      <w:r w:rsidR="002E23EF">
        <w:rPr>
          <w:rStyle w:val="1-Char"/>
          <w:rtl/>
        </w:rPr>
        <w:t>ی</w:t>
      </w:r>
      <w:r w:rsidRPr="002360F2">
        <w:rPr>
          <w:rStyle w:val="1-Char"/>
          <w:rtl/>
        </w:rPr>
        <w:t xml:space="preserve">ت </w:t>
      </w:r>
      <w:r w:rsidR="002E23EF">
        <w:rPr>
          <w:rStyle w:val="1-Char"/>
          <w:rtl/>
        </w:rPr>
        <w:t>ک</w:t>
      </w:r>
      <w:r w:rsidRPr="002360F2">
        <w:rPr>
          <w:rStyle w:val="1-Char"/>
          <w:rtl/>
        </w:rPr>
        <w:t>رد</w:t>
      </w:r>
      <w:r w:rsidR="00E023D6" w:rsidRPr="002360F2">
        <w:rPr>
          <w:rStyle w:val="1-Char"/>
          <w:rtl/>
        </w:rPr>
        <w:t>:</w:t>
      </w:r>
    </w:p>
    <w:p w:rsidR="00264EF3" w:rsidRPr="002360F2" w:rsidRDefault="00264EF3" w:rsidP="002360F2">
      <w:pPr>
        <w:ind w:firstLine="284"/>
        <w:jc w:val="both"/>
        <w:rPr>
          <w:rStyle w:val="1-Char"/>
          <w:rtl/>
        </w:rPr>
      </w:pPr>
      <w:r w:rsidRPr="000877C6">
        <w:rPr>
          <w:rStyle w:val="5-Char"/>
          <w:rtl/>
        </w:rPr>
        <w:t>الف)</w:t>
      </w:r>
      <w:r w:rsidRPr="002360F2">
        <w:rPr>
          <w:rStyle w:val="1-Char"/>
          <w:rtl/>
        </w:rPr>
        <w:t xml:space="preserve"> آن</w:t>
      </w:r>
      <w:r w:rsidR="002E23EF">
        <w:rPr>
          <w:rStyle w:val="1-Char"/>
          <w:rtl/>
        </w:rPr>
        <w:t>ک</w:t>
      </w:r>
      <w:r w:rsidRPr="002360F2">
        <w:rPr>
          <w:rStyle w:val="1-Char"/>
          <w:rtl/>
        </w:rPr>
        <w:t>ه به حد</w:t>
      </w:r>
      <w:r w:rsidR="002E23EF">
        <w:rPr>
          <w:rStyle w:val="1-Char"/>
          <w:rtl/>
        </w:rPr>
        <w:t>ی</w:t>
      </w:r>
      <w:r w:rsidRPr="002360F2">
        <w:rPr>
          <w:rStyle w:val="1-Char"/>
          <w:rtl/>
        </w:rPr>
        <w:t>ث صح</w:t>
      </w:r>
      <w:r w:rsidR="002E23EF">
        <w:rPr>
          <w:rStyle w:val="1-Char"/>
          <w:rtl/>
        </w:rPr>
        <w:t>ی</w:t>
      </w:r>
      <w:r w:rsidRPr="002360F2">
        <w:rPr>
          <w:rStyle w:val="1-Char"/>
          <w:rtl/>
        </w:rPr>
        <w:t>ح عمل</w:t>
      </w:r>
      <w:r w:rsidR="009C0CC3" w:rsidRPr="002360F2">
        <w:rPr>
          <w:rStyle w:val="1-Char"/>
          <w:rFonts w:hint="cs"/>
          <w:rtl/>
        </w:rPr>
        <w:t>،</w:t>
      </w:r>
      <w:r w:rsidRPr="002360F2">
        <w:rPr>
          <w:rStyle w:val="1-Char"/>
          <w:rtl/>
        </w:rPr>
        <w:t xml:space="preserve"> و قول امام شافع</w:t>
      </w:r>
      <w:r w:rsidR="002E23EF">
        <w:rPr>
          <w:rStyle w:val="1-Char"/>
          <w:rtl/>
        </w:rPr>
        <w:t>ی</w:t>
      </w:r>
      <w:r w:rsidRPr="002360F2">
        <w:rPr>
          <w:rStyle w:val="1-Char"/>
          <w:rtl/>
        </w:rPr>
        <w:t xml:space="preserve"> را تر</w:t>
      </w:r>
      <w:r w:rsidR="002E23EF">
        <w:rPr>
          <w:rStyle w:val="1-Char"/>
          <w:rtl/>
        </w:rPr>
        <w:t>ک</w:t>
      </w:r>
      <w:r w:rsidRPr="002360F2">
        <w:rPr>
          <w:rStyle w:val="1-Char"/>
          <w:rtl/>
        </w:rPr>
        <w:t xml:space="preserve"> م</w:t>
      </w:r>
      <w:r w:rsidR="002E23EF">
        <w:rPr>
          <w:rStyle w:val="1-Char"/>
          <w:rtl/>
        </w:rPr>
        <w:t>ی</w:t>
      </w:r>
      <w:r w:rsidRPr="002360F2">
        <w:rPr>
          <w:rStyle w:val="1-Char"/>
          <w:rtl/>
        </w:rPr>
        <w:t>‌</w:t>
      </w:r>
      <w:r w:rsidR="002E23EF">
        <w:rPr>
          <w:rStyle w:val="1-Char"/>
          <w:rtl/>
        </w:rPr>
        <w:t>ک</w:t>
      </w:r>
      <w:r w:rsidRPr="002360F2">
        <w:rPr>
          <w:rStyle w:val="1-Char"/>
          <w:rtl/>
        </w:rPr>
        <w:t>ند،</w:t>
      </w:r>
      <w:r w:rsidR="00553FD4" w:rsidRPr="002360F2">
        <w:rPr>
          <w:rStyle w:val="1-Char"/>
          <w:rtl/>
        </w:rPr>
        <w:t xml:space="preserve"> </w:t>
      </w:r>
      <w:r w:rsidRPr="002360F2">
        <w:rPr>
          <w:rStyle w:val="1-Char"/>
          <w:rtl/>
        </w:rPr>
        <w:t>با</w:t>
      </w:r>
      <w:r w:rsidR="002E23EF">
        <w:rPr>
          <w:rStyle w:val="1-Char"/>
          <w:rtl/>
        </w:rPr>
        <w:t>ی</w:t>
      </w:r>
      <w:r w:rsidRPr="002360F2">
        <w:rPr>
          <w:rStyle w:val="1-Char"/>
          <w:rtl/>
        </w:rPr>
        <w:t>د از اهل اجتهاد باشد</w:t>
      </w:r>
      <w:r w:rsidR="00E023D6" w:rsidRPr="002360F2">
        <w:rPr>
          <w:rStyle w:val="1-Char"/>
          <w:rtl/>
        </w:rPr>
        <w:t>.</w:t>
      </w:r>
    </w:p>
    <w:p w:rsidR="00264EF3" w:rsidRPr="002360F2" w:rsidRDefault="00264EF3" w:rsidP="002360F2">
      <w:pPr>
        <w:ind w:firstLine="284"/>
        <w:jc w:val="both"/>
        <w:rPr>
          <w:rStyle w:val="1-Char"/>
          <w:rtl/>
        </w:rPr>
      </w:pPr>
      <w:r w:rsidRPr="000877C6">
        <w:rPr>
          <w:rStyle w:val="5-Char"/>
          <w:rtl/>
        </w:rPr>
        <w:t>ب)</w:t>
      </w:r>
      <w:r w:rsidRPr="002360F2">
        <w:rPr>
          <w:rStyle w:val="1-Char"/>
          <w:rtl/>
        </w:rPr>
        <w:t xml:space="preserve"> اغلب گمان ا</w:t>
      </w:r>
      <w:r w:rsidR="002E23EF">
        <w:rPr>
          <w:rStyle w:val="1-Char"/>
          <w:rtl/>
        </w:rPr>
        <w:t>ی</w:t>
      </w:r>
      <w:r w:rsidRPr="002360F2">
        <w:rPr>
          <w:rStyle w:val="1-Char"/>
          <w:rtl/>
        </w:rPr>
        <w:t>ن فرد مجتهد</w:t>
      </w:r>
      <w:r w:rsidR="009C0CC3" w:rsidRPr="002360F2">
        <w:rPr>
          <w:rStyle w:val="1-Char"/>
          <w:rFonts w:hint="cs"/>
          <w:rtl/>
        </w:rPr>
        <w:t>،</w:t>
      </w:r>
      <w:r w:rsidRPr="002360F2">
        <w:rPr>
          <w:rStyle w:val="1-Char"/>
          <w:rtl/>
        </w:rPr>
        <w:t xml:space="preserve"> ا</w:t>
      </w:r>
      <w:r w:rsidR="002E23EF">
        <w:rPr>
          <w:rStyle w:val="1-Char"/>
          <w:rtl/>
        </w:rPr>
        <w:t>ی</w:t>
      </w:r>
      <w:r w:rsidRPr="002360F2">
        <w:rPr>
          <w:rStyle w:val="1-Char"/>
          <w:rtl/>
        </w:rPr>
        <w:t xml:space="preserve">ن باشد </w:t>
      </w:r>
      <w:r w:rsidR="002E23EF">
        <w:rPr>
          <w:rStyle w:val="1-Char"/>
          <w:rtl/>
        </w:rPr>
        <w:t>ک</w:t>
      </w:r>
      <w:r w:rsidRPr="002360F2">
        <w:rPr>
          <w:rStyle w:val="1-Char"/>
          <w:rtl/>
        </w:rPr>
        <w:t>ه ا</w:t>
      </w:r>
      <w:r w:rsidR="002E23EF">
        <w:rPr>
          <w:rStyle w:val="1-Char"/>
          <w:rtl/>
        </w:rPr>
        <w:t>ی</w:t>
      </w:r>
      <w:r w:rsidRPr="002360F2">
        <w:rPr>
          <w:rStyle w:val="1-Char"/>
          <w:rtl/>
        </w:rPr>
        <w:t>ن حد</w:t>
      </w:r>
      <w:r w:rsidR="002E23EF">
        <w:rPr>
          <w:rStyle w:val="1-Char"/>
          <w:rtl/>
        </w:rPr>
        <w:t>ی</w:t>
      </w:r>
      <w:r w:rsidRPr="002360F2">
        <w:rPr>
          <w:rStyle w:val="1-Char"/>
          <w:rtl/>
        </w:rPr>
        <w:t xml:space="preserve">ث </w:t>
      </w:r>
      <w:r w:rsidR="001433E0" w:rsidRPr="002360F2">
        <w:rPr>
          <w:rStyle w:val="1-Char"/>
          <w:rtl/>
        </w:rPr>
        <w:t>صح</w:t>
      </w:r>
      <w:r w:rsidR="002E23EF">
        <w:rPr>
          <w:rStyle w:val="1-Char"/>
          <w:rtl/>
        </w:rPr>
        <w:t>ی</w:t>
      </w:r>
      <w:r w:rsidR="001433E0" w:rsidRPr="002360F2">
        <w:rPr>
          <w:rStyle w:val="1-Char"/>
          <w:rtl/>
        </w:rPr>
        <w:t>ح به امام شافع</w:t>
      </w:r>
      <w:r w:rsidR="002E23EF">
        <w:rPr>
          <w:rStyle w:val="1-Char"/>
          <w:rtl/>
        </w:rPr>
        <w:t>ی</w:t>
      </w:r>
      <w:r w:rsidR="001433E0" w:rsidRPr="002360F2">
        <w:rPr>
          <w:rStyle w:val="1-Char"/>
          <w:rtl/>
        </w:rPr>
        <w:t xml:space="preserve"> نرس</w:t>
      </w:r>
      <w:r w:rsidR="002E23EF">
        <w:rPr>
          <w:rStyle w:val="1-Char"/>
          <w:rtl/>
        </w:rPr>
        <w:t>ی</w:t>
      </w:r>
      <w:r w:rsidR="001433E0" w:rsidRPr="002360F2">
        <w:rPr>
          <w:rStyle w:val="1-Char"/>
          <w:rtl/>
        </w:rPr>
        <w:t>ده است (</w:t>
      </w:r>
      <w:r w:rsidRPr="002360F2">
        <w:rPr>
          <w:rStyle w:val="1-Char"/>
          <w:rtl/>
        </w:rPr>
        <w:t>وگرنه بر اساس آن ح</w:t>
      </w:r>
      <w:r w:rsidR="002E23EF">
        <w:rPr>
          <w:rStyle w:val="1-Char"/>
          <w:rtl/>
        </w:rPr>
        <w:t>ک</w:t>
      </w:r>
      <w:r w:rsidRPr="002360F2">
        <w:rPr>
          <w:rStyle w:val="1-Char"/>
          <w:rtl/>
        </w:rPr>
        <w:t>م م</w:t>
      </w:r>
      <w:r w:rsidR="002E23EF">
        <w:rPr>
          <w:rStyle w:val="1-Char"/>
          <w:rtl/>
        </w:rPr>
        <w:t>ی</w:t>
      </w:r>
      <w:r w:rsidRPr="002360F2">
        <w:rPr>
          <w:rStyle w:val="1-Char"/>
          <w:rtl/>
        </w:rPr>
        <w:t>‌</w:t>
      </w:r>
      <w:r w:rsidR="002E23EF">
        <w:rPr>
          <w:rStyle w:val="1-Char"/>
          <w:rtl/>
        </w:rPr>
        <w:t>ک</w:t>
      </w:r>
      <w:r w:rsidRPr="002360F2">
        <w:rPr>
          <w:rStyle w:val="1-Char"/>
          <w:rtl/>
        </w:rPr>
        <w:t>رد.)</w:t>
      </w:r>
    </w:p>
    <w:p w:rsidR="00264EF3" w:rsidRPr="002360F2" w:rsidRDefault="00264EF3" w:rsidP="002360F2">
      <w:pPr>
        <w:ind w:firstLine="284"/>
        <w:jc w:val="both"/>
        <w:rPr>
          <w:rStyle w:val="1-Char"/>
          <w:rtl/>
        </w:rPr>
      </w:pPr>
      <w:r w:rsidRPr="002360F2">
        <w:rPr>
          <w:rStyle w:val="1-Char"/>
          <w:rtl/>
        </w:rPr>
        <w:t>امام نوو</w:t>
      </w:r>
      <w:r w:rsidR="002E23EF">
        <w:rPr>
          <w:rStyle w:val="1-Char"/>
          <w:rtl/>
        </w:rPr>
        <w:t>ی</w:t>
      </w:r>
      <w:r w:rsidRPr="002360F2">
        <w:rPr>
          <w:rStyle w:val="1-Char"/>
          <w:rtl/>
        </w:rPr>
        <w:t xml:space="preserve">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 معنا</w:t>
      </w:r>
      <w:r w:rsidR="002E23EF">
        <w:rPr>
          <w:rStyle w:val="1-Char"/>
          <w:rtl/>
        </w:rPr>
        <w:t>ی</w:t>
      </w:r>
      <w:r w:rsidRPr="002360F2">
        <w:rPr>
          <w:rStyle w:val="1-Char"/>
          <w:rtl/>
        </w:rPr>
        <w:t xml:space="preserve"> ا</w:t>
      </w:r>
      <w:r w:rsidR="002E23EF">
        <w:rPr>
          <w:rStyle w:val="1-Char"/>
          <w:rtl/>
        </w:rPr>
        <w:t>ی</w:t>
      </w:r>
      <w:r w:rsidRPr="002360F2">
        <w:rPr>
          <w:rStyle w:val="1-Char"/>
          <w:rtl/>
        </w:rPr>
        <w:t>ن قول امام شافع</w:t>
      </w:r>
      <w:r w:rsidR="002E23EF">
        <w:rPr>
          <w:rStyle w:val="1-Char"/>
          <w:rtl/>
        </w:rPr>
        <w:t>ی</w:t>
      </w:r>
      <w:r w:rsidRPr="002360F2">
        <w:rPr>
          <w:rStyle w:val="1-Char"/>
          <w:rtl/>
        </w:rPr>
        <w:t xml:space="preserve"> </w:t>
      </w:r>
      <w:r w:rsidR="002E23EF">
        <w:rPr>
          <w:rStyle w:val="1-Char"/>
          <w:rtl/>
        </w:rPr>
        <w:t>ک</w:t>
      </w:r>
      <w:r w:rsidRPr="002360F2">
        <w:rPr>
          <w:rStyle w:val="1-Char"/>
          <w:rtl/>
        </w:rPr>
        <w:t>ه گفت</w:t>
      </w:r>
      <w:r w:rsidR="00E023D6" w:rsidRPr="002360F2">
        <w:rPr>
          <w:rStyle w:val="1-Char"/>
          <w:rtl/>
        </w:rPr>
        <w:t>:</w:t>
      </w:r>
      <w:r w:rsidRPr="002360F2">
        <w:rPr>
          <w:rStyle w:val="1-Char"/>
          <w:rtl/>
        </w:rPr>
        <w:t xml:space="preserve"> «حد</w:t>
      </w:r>
      <w:r w:rsidR="002E23EF">
        <w:rPr>
          <w:rStyle w:val="1-Char"/>
          <w:rtl/>
        </w:rPr>
        <w:t>ی</w:t>
      </w:r>
      <w:r w:rsidRPr="002360F2">
        <w:rPr>
          <w:rStyle w:val="1-Char"/>
          <w:rtl/>
        </w:rPr>
        <w:t>ث صح</w:t>
      </w:r>
      <w:r w:rsidR="002E23EF">
        <w:rPr>
          <w:rStyle w:val="1-Char"/>
          <w:rtl/>
        </w:rPr>
        <w:t>ی</w:t>
      </w:r>
      <w:r w:rsidRPr="002360F2">
        <w:rPr>
          <w:rStyle w:val="1-Char"/>
          <w:rtl/>
        </w:rPr>
        <w:t>ح،</w:t>
      </w:r>
      <w:r w:rsidR="00553FD4" w:rsidRPr="002360F2">
        <w:rPr>
          <w:rStyle w:val="1-Char"/>
          <w:rtl/>
        </w:rPr>
        <w:t xml:space="preserve"> </w:t>
      </w:r>
      <w:r w:rsidRPr="002360F2">
        <w:rPr>
          <w:rStyle w:val="1-Char"/>
          <w:rtl/>
        </w:rPr>
        <w:t>مذهب من است» ا</w:t>
      </w:r>
      <w:r w:rsidR="002E23EF">
        <w:rPr>
          <w:rStyle w:val="1-Char"/>
          <w:rtl/>
        </w:rPr>
        <w:t>ی</w:t>
      </w:r>
      <w:r w:rsidRPr="002360F2">
        <w:rPr>
          <w:rStyle w:val="1-Char"/>
          <w:rtl/>
        </w:rPr>
        <w:t>ن ن</w:t>
      </w:r>
      <w:r w:rsidR="002E23EF">
        <w:rPr>
          <w:rStyle w:val="1-Char"/>
          <w:rtl/>
        </w:rPr>
        <w:t>ی</w:t>
      </w:r>
      <w:r w:rsidRPr="002360F2">
        <w:rPr>
          <w:rStyle w:val="1-Char"/>
          <w:rtl/>
        </w:rPr>
        <w:t xml:space="preserve">ست </w:t>
      </w:r>
      <w:r w:rsidR="002E23EF">
        <w:rPr>
          <w:rStyle w:val="1-Char"/>
          <w:rtl/>
        </w:rPr>
        <w:t>ک</w:t>
      </w:r>
      <w:r w:rsidRPr="002360F2">
        <w:rPr>
          <w:rStyle w:val="1-Char"/>
          <w:rtl/>
        </w:rPr>
        <w:t>ه هر</w:t>
      </w:r>
      <w:r w:rsidR="002E23EF">
        <w:rPr>
          <w:rStyle w:val="1-Char"/>
          <w:rtl/>
        </w:rPr>
        <w:t>ک</w:t>
      </w:r>
      <w:r w:rsidRPr="002360F2">
        <w:rPr>
          <w:rStyle w:val="1-Char"/>
          <w:rtl/>
        </w:rPr>
        <w:t>س</w:t>
      </w:r>
      <w:r w:rsidR="009C0CC3" w:rsidRPr="002360F2">
        <w:rPr>
          <w:rStyle w:val="1-Char"/>
          <w:rFonts w:hint="cs"/>
          <w:rtl/>
        </w:rPr>
        <w:t>،</w:t>
      </w:r>
      <w:r w:rsidRPr="002360F2">
        <w:rPr>
          <w:rStyle w:val="1-Char"/>
          <w:rtl/>
        </w:rPr>
        <w:t xml:space="preserve"> حد</w:t>
      </w:r>
      <w:r w:rsidR="002E23EF">
        <w:rPr>
          <w:rStyle w:val="1-Char"/>
          <w:rtl/>
        </w:rPr>
        <w:t>ی</w:t>
      </w:r>
      <w:r w:rsidRPr="002360F2">
        <w:rPr>
          <w:rStyle w:val="1-Char"/>
          <w:rtl/>
        </w:rPr>
        <w:t>ث صح</w:t>
      </w:r>
      <w:r w:rsidR="002E23EF">
        <w:rPr>
          <w:rStyle w:val="1-Char"/>
          <w:rtl/>
        </w:rPr>
        <w:t>ی</w:t>
      </w:r>
      <w:r w:rsidRPr="002360F2">
        <w:rPr>
          <w:rStyle w:val="1-Char"/>
          <w:rtl/>
        </w:rPr>
        <w:t>ح</w:t>
      </w:r>
      <w:r w:rsidR="002E23EF">
        <w:rPr>
          <w:rStyle w:val="1-Char"/>
          <w:rtl/>
        </w:rPr>
        <w:t>ی</w:t>
      </w:r>
      <w:r w:rsidRPr="002360F2">
        <w:rPr>
          <w:rStyle w:val="1-Char"/>
          <w:rtl/>
        </w:rPr>
        <w:t xml:space="preserve"> را مشاهده </w:t>
      </w:r>
      <w:r w:rsidR="002E23EF">
        <w:rPr>
          <w:rStyle w:val="1-Char"/>
          <w:rtl/>
        </w:rPr>
        <w:t>ک</w:t>
      </w:r>
      <w:r w:rsidRPr="002360F2">
        <w:rPr>
          <w:rStyle w:val="1-Char"/>
          <w:rtl/>
        </w:rPr>
        <w:t>رد</w:t>
      </w:r>
      <w:r w:rsidR="009C0CC3" w:rsidRPr="002360F2">
        <w:rPr>
          <w:rStyle w:val="1-Char"/>
          <w:rFonts w:hint="cs"/>
          <w:rtl/>
        </w:rPr>
        <w:t>،</w:t>
      </w:r>
      <w:r w:rsidRPr="002360F2">
        <w:rPr>
          <w:rStyle w:val="1-Char"/>
          <w:rtl/>
        </w:rPr>
        <w:t xml:space="preserve"> بگو</w:t>
      </w:r>
      <w:r w:rsidR="002E23EF">
        <w:rPr>
          <w:rStyle w:val="1-Char"/>
          <w:rtl/>
        </w:rPr>
        <w:t>ی</w:t>
      </w:r>
      <w:r w:rsidRPr="002360F2">
        <w:rPr>
          <w:rStyle w:val="1-Char"/>
          <w:rtl/>
        </w:rPr>
        <w:t>د</w:t>
      </w:r>
      <w:r w:rsidR="009C0CC3" w:rsidRPr="002360F2">
        <w:rPr>
          <w:rStyle w:val="1-Char"/>
          <w:rFonts w:hint="cs"/>
          <w:rtl/>
        </w:rPr>
        <w:t>:</w:t>
      </w:r>
      <w:r w:rsidRPr="002360F2">
        <w:rPr>
          <w:rStyle w:val="1-Char"/>
          <w:rtl/>
        </w:rPr>
        <w:t xml:space="preserve"> ا</w:t>
      </w:r>
      <w:r w:rsidR="002E23EF">
        <w:rPr>
          <w:rStyle w:val="1-Char"/>
          <w:rtl/>
        </w:rPr>
        <w:t>ی</w:t>
      </w:r>
      <w:r w:rsidRPr="002360F2">
        <w:rPr>
          <w:rStyle w:val="1-Char"/>
          <w:rtl/>
        </w:rPr>
        <w:t>ن مذهب امام شافع</w:t>
      </w:r>
      <w:r w:rsidR="002E23EF">
        <w:rPr>
          <w:rStyle w:val="1-Char"/>
          <w:rtl/>
        </w:rPr>
        <w:t>ی</w:t>
      </w:r>
      <w:r w:rsidRPr="002360F2">
        <w:rPr>
          <w:rStyle w:val="1-Char"/>
          <w:rtl/>
        </w:rPr>
        <w:t xml:space="preserve"> است و به ظاهر آن عمل </w:t>
      </w:r>
      <w:r w:rsidR="002E23EF">
        <w:rPr>
          <w:rStyle w:val="1-Char"/>
          <w:rtl/>
        </w:rPr>
        <w:t>ک</w:t>
      </w:r>
      <w:r w:rsidRPr="002360F2">
        <w:rPr>
          <w:rStyle w:val="1-Char"/>
          <w:rtl/>
        </w:rPr>
        <w:t>ند</w:t>
      </w:r>
      <w:r w:rsidR="009C0CC3" w:rsidRPr="002360F2">
        <w:rPr>
          <w:rStyle w:val="1-Char"/>
          <w:rFonts w:hint="cs"/>
          <w:rtl/>
        </w:rPr>
        <w:t>؛</w:t>
      </w:r>
      <w:r w:rsidRPr="002360F2">
        <w:rPr>
          <w:rStyle w:val="1-Char"/>
          <w:rtl/>
        </w:rPr>
        <w:t xml:space="preserve"> بل</w:t>
      </w:r>
      <w:r w:rsidR="002E23EF">
        <w:rPr>
          <w:rStyle w:val="1-Char"/>
          <w:rtl/>
        </w:rPr>
        <w:t>ک</w:t>
      </w:r>
      <w:r w:rsidRPr="002360F2">
        <w:rPr>
          <w:rStyle w:val="1-Char"/>
          <w:rtl/>
        </w:rPr>
        <w:t>ه ا</w:t>
      </w:r>
      <w:r w:rsidR="002E23EF">
        <w:rPr>
          <w:rStyle w:val="1-Char"/>
          <w:rtl/>
        </w:rPr>
        <w:t>ی</w:t>
      </w:r>
      <w:r w:rsidRPr="002360F2">
        <w:rPr>
          <w:rStyle w:val="1-Char"/>
          <w:rtl/>
        </w:rPr>
        <w:t>ن حق</w:t>
      </w:r>
      <w:r w:rsidR="009C0CC3" w:rsidRPr="002360F2">
        <w:rPr>
          <w:rStyle w:val="1-Char"/>
          <w:rFonts w:hint="cs"/>
          <w:rtl/>
        </w:rPr>
        <w:t>،</w:t>
      </w:r>
      <w:r w:rsidRPr="002360F2">
        <w:rPr>
          <w:rStyle w:val="1-Char"/>
          <w:rtl/>
        </w:rPr>
        <w:t xml:space="preserve"> برا</w:t>
      </w:r>
      <w:r w:rsidR="002E23EF">
        <w:rPr>
          <w:rStyle w:val="1-Char"/>
          <w:rtl/>
        </w:rPr>
        <w:t>ی</w:t>
      </w:r>
      <w:r w:rsidRPr="002360F2">
        <w:rPr>
          <w:rStyle w:val="1-Char"/>
          <w:rtl/>
        </w:rPr>
        <w:t xml:space="preserve"> </w:t>
      </w:r>
      <w:r w:rsidR="002E23EF">
        <w:rPr>
          <w:rStyle w:val="1-Char"/>
          <w:rtl/>
        </w:rPr>
        <w:t>ک</w:t>
      </w:r>
      <w:r w:rsidRPr="002360F2">
        <w:rPr>
          <w:rStyle w:val="1-Char"/>
          <w:rtl/>
        </w:rPr>
        <w:t>س</w:t>
      </w:r>
      <w:r w:rsidR="002E23EF">
        <w:rPr>
          <w:rStyle w:val="1-Char"/>
          <w:rtl/>
        </w:rPr>
        <w:t>ی</w:t>
      </w:r>
      <w:r w:rsidRPr="002360F2">
        <w:rPr>
          <w:rStyle w:val="1-Char"/>
          <w:rtl/>
        </w:rPr>
        <w:t xml:space="preserve"> است </w:t>
      </w:r>
      <w:r w:rsidR="002E23EF">
        <w:rPr>
          <w:rStyle w:val="1-Char"/>
          <w:rtl/>
        </w:rPr>
        <w:t>ک</w:t>
      </w:r>
      <w:r w:rsidRPr="002360F2">
        <w:rPr>
          <w:rStyle w:val="1-Char"/>
          <w:rtl/>
        </w:rPr>
        <w:t>ه به درجه</w:t>
      </w:r>
      <w:r w:rsidR="009C0CC3" w:rsidRPr="002360F2">
        <w:rPr>
          <w:rStyle w:val="1-Char"/>
          <w:rFonts w:hint="cs"/>
          <w:rtl/>
        </w:rPr>
        <w:t>‌</w:t>
      </w:r>
      <w:r w:rsidR="002E23EF">
        <w:rPr>
          <w:rStyle w:val="1-Char"/>
          <w:rFonts w:hint="cs"/>
          <w:rtl/>
        </w:rPr>
        <w:t>ی</w:t>
      </w:r>
      <w:r w:rsidRPr="002360F2">
        <w:rPr>
          <w:rStyle w:val="1-Char"/>
          <w:rtl/>
        </w:rPr>
        <w:t xml:space="preserve"> اجتهاد در مذهب</w:t>
      </w:r>
      <w:r w:rsidR="009C0CC3" w:rsidRPr="002360F2">
        <w:rPr>
          <w:rStyle w:val="1-Char"/>
          <w:rFonts w:hint="cs"/>
          <w:rtl/>
        </w:rPr>
        <w:t>،</w:t>
      </w:r>
      <w:r w:rsidRPr="002360F2">
        <w:rPr>
          <w:rStyle w:val="1-Char"/>
          <w:rtl/>
        </w:rPr>
        <w:t xml:space="preserve"> رس</w:t>
      </w:r>
      <w:r w:rsidR="002E23EF">
        <w:rPr>
          <w:rStyle w:val="1-Char"/>
          <w:rtl/>
        </w:rPr>
        <w:t>ی</w:t>
      </w:r>
      <w:r w:rsidRPr="002360F2">
        <w:rPr>
          <w:rStyle w:val="1-Char"/>
          <w:rtl/>
        </w:rPr>
        <w:t>ده باشد آن هم به شرط ا</w:t>
      </w:r>
      <w:r w:rsidR="002E23EF">
        <w:rPr>
          <w:rStyle w:val="1-Char"/>
          <w:rtl/>
        </w:rPr>
        <w:t>ی</w:t>
      </w:r>
      <w:r w:rsidRPr="002360F2">
        <w:rPr>
          <w:rStyle w:val="1-Char"/>
          <w:rtl/>
        </w:rPr>
        <w:t>ن</w:t>
      </w:r>
      <w:r w:rsidR="002E23EF">
        <w:rPr>
          <w:rStyle w:val="1-Char"/>
          <w:rtl/>
        </w:rPr>
        <w:t>ک</w:t>
      </w:r>
      <w:r w:rsidRPr="002360F2">
        <w:rPr>
          <w:rStyle w:val="1-Char"/>
          <w:rtl/>
        </w:rPr>
        <w:t>ه غالب ظن ا</w:t>
      </w:r>
      <w:r w:rsidR="002E23EF">
        <w:rPr>
          <w:rStyle w:val="1-Char"/>
          <w:rtl/>
        </w:rPr>
        <w:t>ی</w:t>
      </w:r>
      <w:r w:rsidRPr="002360F2">
        <w:rPr>
          <w:rStyle w:val="1-Char"/>
          <w:rtl/>
        </w:rPr>
        <w:t>ن مجتهد،</w:t>
      </w:r>
      <w:r w:rsidR="00553FD4" w:rsidRPr="002360F2">
        <w:rPr>
          <w:rStyle w:val="1-Char"/>
          <w:rtl/>
        </w:rPr>
        <w:t xml:space="preserve"> </w:t>
      </w:r>
      <w:r w:rsidRPr="002360F2">
        <w:rPr>
          <w:rStyle w:val="1-Char"/>
          <w:rtl/>
        </w:rPr>
        <w:t>ا</w:t>
      </w:r>
      <w:r w:rsidR="002E23EF">
        <w:rPr>
          <w:rStyle w:val="1-Char"/>
          <w:rtl/>
        </w:rPr>
        <w:t>ی</w:t>
      </w:r>
      <w:r w:rsidRPr="002360F2">
        <w:rPr>
          <w:rStyle w:val="1-Char"/>
          <w:rtl/>
        </w:rPr>
        <w:t xml:space="preserve">ن باشد </w:t>
      </w:r>
      <w:r w:rsidR="002E23EF">
        <w:rPr>
          <w:rStyle w:val="1-Char"/>
          <w:rtl/>
        </w:rPr>
        <w:t>ک</w:t>
      </w:r>
      <w:r w:rsidRPr="002360F2">
        <w:rPr>
          <w:rStyle w:val="1-Char"/>
          <w:rtl/>
        </w:rPr>
        <w:t>ه ا</w:t>
      </w:r>
      <w:r w:rsidR="002E23EF">
        <w:rPr>
          <w:rStyle w:val="1-Char"/>
          <w:rtl/>
        </w:rPr>
        <w:t>ی</w:t>
      </w:r>
      <w:r w:rsidRPr="002360F2">
        <w:rPr>
          <w:rStyle w:val="1-Char"/>
          <w:rtl/>
        </w:rPr>
        <w:t>ن حد</w:t>
      </w:r>
      <w:r w:rsidR="002E23EF">
        <w:rPr>
          <w:rStyle w:val="1-Char"/>
          <w:rtl/>
        </w:rPr>
        <w:t>ی</w:t>
      </w:r>
      <w:r w:rsidRPr="002360F2">
        <w:rPr>
          <w:rStyle w:val="1-Char"/>
          <w:rtl/>
        </w:rPr>
        <w:t>ث به امام شافع</w:t>
      </w:r>
      <w:r w:rsidR="002E23EF">
        <w:rPr>
          <w:rStyle w:val="1-Char"/>
          <w:rtl/>
        </w:rPr>
        <w:t>ی</w:t>
      </w:r>
      <w:r w:rsidRPr="002360F2">
        <w:rPr>
          <w:rStyle w:val="1-Char"/>
          <w:rtl/>
        </w:rPr>
        <w:t xml:space="preserve"> نرس</w:t>
      </w:r>
      <w:r w:rsidR="002E23EF">
        <w:rPr>
          <w:rStyle w:val="1-Char"/>
          <w:rtl/>
        </w:rPr>
        <w:t>ی</w:t>
      </w:r>
      <w:r w:rsidRPr="002360F2">
        <w:rPr>
          <w:rStyle w:val="1-Char"/>
          <w:rtl/>
        </w:rPr>
        <w:t>ده است و و</w:t>
      </w:r>
      <w:r w:rsidR="002E23EF">
        <w:rPr>
          <w:rStyle w:val="1-Char"/>
          <w:rtl/>
        </w:rPr>
        <w:t>ی</w:t>
      </w:r>
      <w:r w:rsidRPr="002360F2">
        <w:rPr>
          <w:rStyle w:val="1-Char"/>
          <w:rtl/>
        </w:rPr>
        <w:t xml:space="preserve"> از</w:t>
      </w:r>
      <w:r w:rsidR="001433E0" w:rsidRPr="002360F2">
        <w:rPr>
          <w:rStyle w:val="1-Char"/>
          <w:rtl/>
        </w:rPr>
        <w:t xml:space="preserve"> صحت آن اطلاع</w:t>
      </w:r>
      <w:r w:rsidR="002E23EF">
        <w:rPr>
          <w:rStyle w:val="1-Char"/>
          <w:rtl/>
        </w:rPr>
        <w:t>ی</w:t>
      </w:r>
      <w:r w:rsidR="001433E0" w:rsidRPr="002360F2">
        <w:rPr>
          <w:rStyle w:val="1-Char"/>
          <w:rtl/>
        </w:rPr>
        <w:t xml:space="preserve"> حاصل ن</w:t>
      </w:r>
      <w:r w:rsidR="002E23EF">
        <w:rPr>
          <w:rStyle w:val="1-Char"/>
          <w:rtl/>
        </w:rPr>
        <w:t>ک</w:t>
      </w:r>
      <w:r w:rsidR="001433E0" w:rsidRPr="002360F2">
        <w:rPr>
          <w:rStyle w:val="1-Char"/>
          <w:rtl/>
        </w:rPr>
        <w:t>رده است (</w:t>
      </w:r>
      <w:r w:rsidRPr="002360F2">
        <w:rPr>
          <w:rStyle w:val="1-Char"/>
          <w:rtl/>
        </w:rPr>
        <w:t>و در آن صورت،</w:t>
      </w:r>
      <w:r w:rsidR="00553FD4" w:rsidRPr="002360F2">
        <w:rPr>
          <w:rStyle w:val="1-Char"/>
          <w:rtl/>
        </w:rPr>
        <w:t xml:space="preserve"> </w:t>
      </w:r>
      <w:r w:rsidRPr="002360F2">
        <w:rPr>
          <w:rStyle w:val="1-Char"/>
          <w:rtl/>
        </w:rPr>
        <w:t>چن</w:t>
      </w:r>
      <w:r w:rsidR="002E23EF">
        <w:rPr>
          <w:rStyle w:val="1-Char"/>
          <w:rtl/>
        </w:rPr>
        <w:t>ی</w:t>
      </w:r>
      <w:r w:rsidRPr="002360F2">
        <w:rPr>
          <w:rStyle w:val="1-Char"/>
          <w:rtl/>
        </w:rPr>
        <w:t>ن فرد</w:t>
      </w:r>
      <w:r w:rsidR="002E23EF">
        <w:rPr>
          <w:rStyle w:val="1-Char"/>
          <w:rtl/>
        </w:rPr>
        <w:t>ی</w:t>
      </w:r>
      <w:r w:rsidRPr="002360F2">
        <w:rPr>
          <w:rStyle w:val="1-Char"/>
          <w:rtl/>
        </w:rPr>
        <w:t xml:space="preserve"> حق دارد </w:t>
      </w:r>
      <w:r w:rsidR="002E23EF">
        <w:rPr>
          <w:rStyle w:val="1-Char"/>
          <w:rtl/>
        </w:rPr>
        <w:t>ک</w:t>
      </w:r>
      <w:r w:rsidRPr="002360F2">
        <w:rPr>
          <w:rStyle w:val="1-Char"/>
          <w:rtl/>
        </w:rPr>
        <w:t>ه به حد</w:t>
      </w:r>
      <w:r w:rsidR="002E23EF">
        <w:rPr>
          <w:rStyle w:val="1-Char"/>
          <w:rtl/>
        </w:rPr>
        <w:t>ی</w:t>
      </w:r>
      <w:r w:rsidRPr="002360F2">
        <w:rPr>
          <w:rStyle w:val="1-Char"/>
          <w:rtl/>
        </w:rPr>
        <w:t>ث صح</w:t>
      </w:r>
      <w:r w:rsidR="002E23EF">
        <w:rPr>
          <w:rStyle w:val="1-Char"/>
          <w:rtl/>
        </w:rPr>
        <w:t>ی</w:t>
      </w:r>
      <w:r w:rsidRPr="002360F2">
        <w:rPr>
          <w:rStyle w:val="1-Char"/>
          <w:rtl/>
        </w:rPr>
        <w:t>ح</w:t>
      </w:r>
      <w:r w:rsidR="009C0CC3" w:rsidRPr="002360F2">
        <w:rPr>
          <w:rStyle w:val="1-Char"/>
          <w:rFonts w:hint="cs"/>
          <w:rtl/>
        </w:rPr>
        <w:t>،</w:t>
      </w:r>
      <w:r w:rsidRPr="002360F2">
        <w:rPr>
          <w:rStyle w:val="1-Char"/>
          <w:rtl/>
        </w:rPr>
        <w:t xml:space="preserve"> عمل و قول امام </w:t>
      </w:r>
      <w:r w:rsidR="00061B80" w:rsidRPr="002360F2">
        <w:rPr>
          <w:rStyle w:val="1-Char"/>
          <w:rFonts w:hint="cs"/>
          <w:rtl/>
        </w:rPr>
        <w:t xml:space="preserve"> </w:t>
      </w:r>
      <w:r w:rsidRPr="002360F2">
        <w:rPr>
          <w:rStyle w:val="1-Char"/>
          <w:rtl/>
        </w:rPr>
        <w:t>شافع</w:t>
      </w:r>
      <w:r w:rsidR="002E23EF">
        <w:rPr>
          <w:rStyle w:val="1-Char"/>
          <w:rtl/>
        </w:rPr>
        <w:t>ی</w:t>
      </w:r>
      <w:r w:rsidRPr="002360F2">
        <w:rPr>
          <w:rStyle w:val="1-Char"/>
          <w:rtl/>
        </w:rPr>
        <w:t xml:space="preserve"> را تر</w:t>
      </w:r>
      <w:r w:rsidR="002E23EF">
        <w:rPr>
          <w:rStyle w:val="1-Char"/>
          <w:rtl/>
        </w:rPr>
        <w:t>ک</w:t>
      </w:r>
      <w:r w:rsidRPr="002360F2">
        <w:rPr>
          <w:rStyle w:val="1-Char"/>
          <w:rtl/>
        </w:rPr>
        <w:t xml:space="preserve"> </w:t>
      </w:r>
      <w:r w:rsidR="002E23EF">
        <w:rPr>
          <w:rStyle w:val="1-Char"/>
          <w:rtl/>
        </w:rPr>
        <w:t>ک</w:t>
      </w:r>
      <w:r w:rsidRPr="002360F2">
        <w:rPr>
          <w:rStyle w:val="1-Char"/>
          <w:rtl/>
        </w:rPr>
        <w:t>ند) و ا</w:t>
      </w:r>
      <w:r w:rsidR="002E23EF">
        <w:rPr>
          <w:rStyle w:val="1-Char"/>
          <w:rtl/>
        </w:rPr>
        <w:t>ی</w:t>
      </w:r>
      <w:r w:rsidRPr="002360F2">
        <w:rPr>
          <w:rStyle w:val="1-Char"/>
          <w:rtl/>
        </w:rPr>
        <w:t>ن مسئله ن</w:t>
      </w:r>
      <w:r w:rsidR="002E23EF">
        <w:rPr>
          <w:rStyle w:val="1-Char"/>
          <w:rtl/>
        </w:rPr>
        <w:t>ی</w:t>
      </w:r>
      <w:r w:rsidRPr="002360F2">
        <w:rPr>
          <w:rStyle w:val="1-Char"/>
          <w:rtl/>
        </w:rPr>
        <w:t>ز م</w:t>
      </w:r>
      <w:r w:rsidR="002E23EF">
        <w:rPr>
          <w:rStyle w:val="1-Char"/>
          <w:rtl/>
        </w:rPr>
        <w:t>ی</w:t>
      </w:r>
      <w:r w:rsidRPr="002360F2">
        <w:rPr>
          <w:rStyle w:val="1-Char"/>
          <w:rtl/>
        </w:rPr>
        <w:t>‌طلب</w:t>
      </w:r>
      <w:r w:rsidR="001433E0" w:rsidRPr="002360F2">
        <w:rPr>
          <w:rStyle w:val="1-Char"/>
          <w:rtl/>
        </w:rPr>
        <w:t xml:space="preserve">د </w:t>
      </w:r>
      <w:r w:rsidR="002E23EF">
        <w:rPr>
          <w:rStyle w:val="1-Char"/>
          <w:rtl/>
        </w:rPr>
        <w:t>ک</w:t>
      </w:r>
      <w:r w:rsidR="001433E0" w:rsidRPr="002360F2">
        <w:rPr>
          <w:rStyle w:val="1-Char"/>
          <w:rtl/>
        </w:rPr>
        <w:t>ه فرد مجتهد</w:t>
      </w:r>
      <w:r w:rsidR="009C0CC3" w:rsidRPr="002360F2">
        <w:rPr>
          <w:rStyle w:val="1-Char"/>
          <w:rFonts w:hint="cs"/>
          <w:rtl/>
        </w:rPr>
        <w:t>،</w:t>
      </w:r>
      <w:r w:rsidR="001433E0" w:rsidRPr="002360F2">
        <w:rPr>
          <w:rStyle w:val="1-Char"/>
          <w:rtl/>
        </w:rPr>
        <w:t xml:space="preserve"> تمام </w:t>
      </w:r>
      <w:r w:rsidR="002E23EF">
        <w:rPr>
          <w:rStyle w:val="1-Char"/>
          <w:rtl/>
        </w:rPr>
        <w:t>ک</w:t>
      </w:r>
      <w:r w:rsidR="001433E0" w:rsidRPr="002360F2">
        <w:rPr>
          <w:rStyle w:val="1-Char"/>
          <w:rtl/>
        </w:rPr>
        <w:t>تب شوافع (</w:t>
      </w:r>
      <w:r w:rsidRPr="002360F2">
        <w:rPr>
          <w:rStyle w:val="1-Char"/>
          <w:rtl/>
        </w:rPr>
        <w:t xml:space="preserve">اعم از </w:t>
      </w:r>
      <w:r w:rsidR="002E23EF">
        <w:rPr>
          <w:rStyle w:val="1-Char"/>
          <w:rtl/>
        </w:rPr>
        <w:t>ک</w:t>
      </w:r>
      <w:r w:rsidRPr="002360F2">
        <w:rPr>
          <w:rStyle w:val="1-Char"/>
          <w:rtl/>
        </w:rPr>
        <w:t>تب خود امام شافع</w:t>
      </w:r>
      <w:r w:rsidR="002E23EF">
        <w:rPr>
          <w:rStyle w:val="1-Char"/>
          <w:rtl/>
        </w:rPr>
        <w:t>ی</w:t>
      </w:r>
      <w:r w:rsidRPr="002360F2">
        <w:rPr>
          <w:rStyle w:val="1-Char"/>
          <w:rtl/>
        </w:rPr>
        <w:t xml:space="preserve"> و </w:t>
      </w:r>
      <w:r w:rsidR="002E23EF">
        <w:rPr>
          <w:rStyle w:val="1-Char"/>
          <w:rtl/>
        </w:rPr>
        <w:t>ک</w:t>
      </w:r>
      <w:r w:rsidRPr="002360F2">
        <w:rPr>
          <w:rStyle w:val="1-Char"/>
          <w:rtl/>
        </w:rPr>
        <w:t>تب شاگردانش) را</w:t>
      </w:r>
      <w:r w:rsidR="001433E0" w:rsidRPr="002360F2">
        <w:rPr>
          <w:rStyle w:val="1-Char"/>
          <w:rtl/>
        </w:rPr>
        <w:t xml:space="preserve"> مورد مطالعه و تحق</w:t>
      </w:r>
      <w:r w:rsidR="002E23EF">
        <w:rPr>
          <w:rStyle w:val="1-Char"/>
          <w:rtl/>
        </w:rPr>
        <w:t>ی</w:t>
      </w:r>
      <w:r w:rsidR="001433E0" w:rsidRPr="002360F2">
        <w:rPr>
          <w:rStyle w:val="1-Char"/>
          <w:rtl/>
        </w:rPr>
        <w:t>ق قرار دهد (</w:t>
      </w:r>
      <w:r w:rsidRPr="002360F2">
        <w:rPr>
          <w:rStyle w:val="1-Char"/>
          <w:rtl/>
        </w:rPr>
        <w:t xml:space="preserve">تا بداند </w:t>
      </w:r>
      <w:r w:rsidR="002E23EF">
        <w:rPr>
          <w:rStyle w:val="1-Char"/>
          <w:rtl/>
        </w:rPr>
        <w:t>ک</w:t>
      </w:r>
      <w:r w:rsidRPr="002360F2">
        <w:rPr>
          <w:rStyle w:val="1-Char"/>
          <w:rtl/>
        </w:rPr>
        <w:t>ه آ</w:t>
      </w:r>
      <w:r w:rsidR="002E23EF">
        <w:rPr>
          <w:rStyle w:val="1-Char"/>
          <w:rtl/>
        </w:rPr>
        <w:t>ی</w:t>
      </w:r>
      <w:r w:rsidRPr="002360F2">
        <w:rPr>
          <w:rStyle w:val="1-Char"/>
          <w:rtl/>
        </w:rPr>
        <w:t>ا ا</w:t>
      </w:r>
      <w:r w:rsidR="002E23EF">
        <w:rPr>
          <w:rStyle w:val="1-Char"/>
          <w:rtl/>
        </w:rPr>
        <w:t>ی</w:t>
      </w:r>
      <w:r w:rsidRPr="002360F2">
        <w:rPr>
          <w:rStyle w:val="1-Char"/>
          <w:rtl/>
        </w:rPr>
        <w:t>ن حد</w:t>
      </w:r>
      <w:r w:rsidR="002E23EF">
        <w:rPr>
          <w:rStyle w:val="1-Char"/>
          <w:rtl/>
        </w:rPr>
        <w:t>ی</w:t>
      </w:r>
      <w:r w:rsidRPr="002360F2">
        <w:rPr>
          <w:rStyle w:val="1-Char"/>
          <w:rtl/>
        </w:rPr>
        <w:t>ث به امام شافع</w:t>
      </w:r>
      <w:r w:rsidR="002E23EF">
        <w:rPr>
          <w:rStyle w:val="1-Char"/>
          <w:rtl/>
        </w:rPr>
        <w:t>ی</w:t>
      </w:r>
      <w:r w:rsidRPr="002360F2">
        <w:rPr>
          <w:rStyle w:val="1-Char"/>
          <w:rtl/>
        </w:rPr>
        <w:t xml:space="preserve"> رس</w:t>
      </w:r>
      <w:r w:rsidR="002E23EF">
        <w:rPr>
          <w:rStyle w:val="1-Char"/>
          <w:rtl/>
        </w:rPr>
        <w:t>ی</w:t>
      </w:r>
      <w:r w:rsidRPr="002360F2">
        <w:rPr>
          <w:rStyle w:val="1-Char"/>
          <w:rtl/>
        </w:rPr>
        <w:t xml:space="preserve">ده است </w:t>
      </w:r>
      <w:r w:rsidR="002E23EF">
        <w:rPr>
          <w:rStyle w:val="1-Char"/>
          <w:rtl/>
        </w:rPr>
        <w:t>ی</w:t>
      </w:r>
      <w:r w:rsidRPr="002360F2">
        <w:rPr>
          <w:rStyle w:val="1-Char"/>
          <w:rtl/>
        </w:rPr>
        <w:t>ا خ</w:t>
      </w:r>
      <w:r w:rsidR="002E23EF">
        <w:rPr>
          <w:rStyle w:val="1-Char"/>
          <w:rtl/>
        </w:rPr>
        <w:t>ی</w:t>
      </w:r>
      <w:r w:rsidRPr="002360F2">
        <w:rPr>
          <w:rStyle w:val="1-Char"/>
          <w:rtl/>
        </w:rPr>
        <w:t>ر</w:t>
      </w:r>
      <w:r w:rsidR="00E023D6" w:rsidRPr="002360F2">
        <w:rPr>
          <w:rStyle w:val="1-Char"/>
          <w:rtl/>
        </w:rPr>
        <w:t>.</w:t>
      </w:r>
      <w:r w:rsidRPr="002360F2">
        <w:rPr>
          <w:rStyle w:val="1-Char"/>
          <w:rtl/>
        </w:rPr>
        <w:t xml:space="preserve"> و در صورت رس</w:t>
      </w:r>
      <w:r w:rsidR="002E23EF">
        <w:rPr>
          <w:rStyle w:val="1-Char"/>
          <w:rtl/>
        </w:rPr>
        <w:t>ی</w:t>
      </w:r>
      <w:r w:rsidRPr="002360F2">
        <w:rPr>
          <w:rStyle w:val="1-Char"/>
          <w:rtl/>
        </w:rPr>
        <w:t>دن،</w:t>
      </w:r>
      <w:r w:rsidR="00553FD4" w:rsidRPr="002360F2">
        <w:rPr>
          <w:rStyle w:val="1-Char"/>
          <w:rtl/>
        </w:rPr>
        <w:t xml:space="preserve"> </w:t>
      </w:r>
      <w:r w:rsidRPr="002360F2">
        <w:rPr>
          <w:rStyle w:val="1-Char"/>
          <w:rtl/>
        </w:rPr>
        <w:t>ا</w:t>
      </w:r>
      <w:r w:rsidR="002E23EF">
        <w:rPr>
          <w:rStyle w:val="1-Char"/>
          <w:rtl/>
        </w:rPr>
        <w:t>ی</w:t>
      </w:r>
      <w:r w:rsidRPr="002360F2">
        <w:rPr>
          <w:rStyle w:val="1-Char"/>
          <w:rtl/>
        </w:rPr>
        <w:t>شان چگونه آن را توج</w:t>
      </w:r>
      <w:r w:rsidR="002E23EF">
        <w:rPr>
          <w:rStyle w:val="1-Char"/>
          <w:rtl/>
        </w:rPr>
        <w:t>ی</w:t>
      </w:r>
      <w:r w:rsidRPr="002360F2">
        <w:rPr>
          <w:rStyle w:val="1-Char"/>
          <w:rtl/>
        </w:rPr>
        <w:t xml:space="preserve">ه </w:t>
      </w:r>
      <w:r w:rsidR="002E23EF">
        <w:rPr>
          <w:rStyle w:val="1-Char"/>
          <w:rtl/>
        </w:rPr>
        <w:t>ک</w:t>
      </w:r>
      <w:r w:rsidRPr="002360F2">
        <w:rPr>
          <w:rStyle w:val="1-Char"/>
          <w:rtl/>
        </w:rPr>
        <w:t>رده‌اند) و ا</w:t>
      </w:r>
      <w:r w:rsidR="002E23EF">
        <w:rPr>
          <w:rStyle w:val="1-Char"/>
          <w:rtl/>
        </w:rPr>
        <w:t>ی</w:t>
      </w:r>
      <w:r w:rsidRPr="002360F2">
        <w:rPr>
          <w:rStyle w:val="1-Char"/>
          <w:rtl/>
        </w:rPr>
        <w:t>ن</w:t>
      </w:r>
      <w:r w:rsidR="004A29FC">
        <w:rPr>
          <w:rStyle w:val="1-Char"/>
          <w:rFonts w:hint="cs"/>
          <w:rtl/>
        </w:rPr>
        <w:t>‌</w:t>
      </w:r>
      <w:r w:rsidRPr="002360F2">
        <w:rPr>
          <w:rStyle w:val="1-Char"/>
          <w:rtl/>
        </w:rPr>
        <w:t>ها شرائط سخت و مش</w:t>
      </w:r>
      <w:r w:rsidR="002E23EF">
        <w:rPr>
          <w:rStyle w:val="1-Char"/>
          <w:rtl/>
        </w:rPr>
        <w:t>ک</w:t>
      </w:r>
      <w:r w:rsidRPr="002360F2">
        <w:rPr>
          <w:rStyle w:val="1-Char"/>
          <w:rtl/>
        </w:rPr>
        <w:t>ل</w:t>
      </w:r>
      <w:r w:rsidR="002E23EF">
        <w:rPr>
          <w:rStyle w:val="1-Char"/>
          <w:rtl/>
        </w:rPr>
        <w:t>ی</w:t>
      </w:r>
      <w:r w:rsidRPr="002360F2">
        <w:rPr>
          <w:rStyle w:val="1-Char"/>
          <w:rtl/>
        </w:rPr>
        <w:t xml:space="preserve"> م</w:t>
      </w:r>
      <w:r w:rsidR="002E23EF">
        <w:rPr>
          <w:rStyle w:val="1-Char"/>
          <w:rtl/>
        </w:rPr>
        <w:t>ی</w:t>
      </w:r>
      <w:r w:rsidRPr="002360F2">
        <w:rPr>
          <w:rStyle w:val="1-Char"/>
          <w:rtl/>
        </w:rPr>
        <w:t>‌باشند</w:t>
      </w:r>
      <w:r w:rsidR="009C0CC3" w:rsidRPr="002360F2">
        <w:rPr>
          <w:rStyle w:val="1-Char"/>
          <w:rFonts w:hint="cs"/>
          <w:rtl/>
        </w:rPr>
        <w:t>،</w:t>
      </w:r>
      <w:r w:rsidRPr="002360F2">
        <w:rPr>
          <w:rStyle w:val="1-Char"/>
          <w:rtl/>
        </w:rPr>
        <w:t xml:space="preserve"> </w:t>
      </w:r>
      <w:r w:rsidR="002E23EF">
        <w:rPr>
          <w:rStyle w:val="1-Char"/>
          <w:rtl/>
        </w:rPr>
        <w:t>ک</w:t>
      </w:r>
      <w:r w:rsidRPr="002360F2">
        <w:rPr>
          <w:rStyle w:val="1-Char"/>
          <w:rtl/>
        </w:rPr>
        <w:t xml:space="preserve">ه متصفان </w:t>
      </w:r>
      <w:r w:rsidR="00621A93">
        <w:rPr>
          <w:rStyle w:val="1-Char"/>
          <w:rtl/>
        </w:rPr>
        <w:t>بدان‌ها</w:t>
      </w:r>
      <w:r w:rsidRPr="002360F2">
        <w:rPr>
          <w:rStyle w:val="1-Char"/>
          <w:rtl/>
        </w:rPr>
        <w:t xml:space="preserve"> ن</w:t>
      </w:r>
      <w:r w:rsidR="002E23EF">
        <w:rPr>
          <w:rStyle w:val="1-Char"/>
          <w:rtl/>
        </w:rPr>
        <w:t>ی</w:t>
      </w:r>
      <w:r w:rsidRPr="002360F2">
        <w:rPr>
          <w:rStyle w:val="1-Char"/>
          <w:rtl/>
        </w:rPr>
        <w:t>ز خ</w:t>
      </w:r>
      <w:r w:rsidR="002E23EF">
        <w:rPr>
          <w:rStyle w:val="1-Char"/>
          <w:rtl/>
        </w:rPr>
        <w:t>ی</w:t>
      </w:r>
      <w:r w:rsidRPr="002360F2">
        <w:rPr>
          <w:rStyle w:val="1-Char"/>
          <w:rtl/>
        </w:rPr>
        <w:t>ل</w:t>
      </w:r>
      <w:r w:rsidR="002E23EF">
        <w:rPr>
          <w:rStyle w:val="1-Char"/>
          <w:rtl/>
        </w:rPr>
        <w:t>ی</w:t>
      </w:r>
      <w:r w:rsidRPr="002360F2">
        <w:rPr>
          <w:rStyle w:val="1-Char"/>
          <w:rtl/>
        </w:rPr>
        <w:t xml:space="preserve"> </w:t>
      </w:r>
      <w:r w:rsidR="002E23EF">
        <w:rPr>
          <w:rStyle w:val="1-Char"/>
          <w:rtl/>
        </w:rPr>
        <w:t>ک</w:t>
      </w:r>
      <w:r w:rsidRPr="002360F2">
        <w:rPr>
          <w:rStyle w:val="1-Char"/>
          <w:rtl/>
        </w:rPr>
        <w:t>م م</w:t>
      </w:r>
      <w:r w:rsidR="002E23EF">
        <w:rPr>
          <w:rStyle w:val="1-Char"/>
          <w:rtl/>
        </w:rPr>
        <w:t>ی</w:t>
      </w:r>
      <w:r w:rsidRPr="002360F2">
        <w:rPr>
          <w:rStyle w:val="1-Char"/>
          <w:rtl/>
        </w:rPr>
        <w:t>‌باشند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 ا</w:t>
      </w:r>
      <w:r w:rsidR="002E23EF">
        <w:rPr>
          <w:rStyle w:val="1-Char"/>
          <w:rtl/>
        </w:rPr>
        <w:t>ی</w:t>
      </w:r>
      <w:r w:rsidRPr="002360F2">
        <w:rPr>
          <w:rStyle w:val="1-Char"/>
          <w:rtl/>
        </w:rPr>
        <w:t>ن شرائط سخت را برا</w:t>
      </w:r>
      <w:r w:rsidR="002E23EF">
        <w:rPr>
          <w:rStyle w:val="1-Char"/>
          <w:rtl/>
        </w:rPr>
        <w:t>ی</w:t>
      </w:r>
      <w:r w:rsidRPr="002360F2">
        <w:rPr>
          <w:rStyle w:val="1-Char"/>
          <w:rtl/>
        </w:rPr>
        <w:t xml:space="preserve"> تر</w:t>
      </w:r>
      <w:r w:rsidR="002E23EF">
        <w:rPr>
          <w:rStyle w:val="1-Char"/>
          <w:rtl/>
        </w:rPr>
        <w:t>ک</w:t>
      </w:r>
      <w:r w:rsidRPr="002360F2">
        <w:rPr>
          <w:rStyle w:val="1-Char"/>
          <w:rtl/>
        </w:rPr>
        <w:t xml:space="preserve"> قول امام و عمل به حد</w:t>
      </w:r>
      <w:r w:rsidR="002E23EF">
        <w:rPr>
          <w:rStyle w:val="1-Char"/>
          <w:rtl/>
        </w:rPr>
        <w:t>ی</w:t>
      </w:r>
      <w:r w:rsidRPr="002360F2">
        <w:rPr>
          <w:rStyle w:val="1-Char"/>
          <w:rtl/>
        </w:rPr>
        <w:t>ث صح</w:t>
      </w:r>
      <w:r w:rsidR="002E23EF">
        <w:rPr>
          <w:rStyle w:val="1-Char"/>
          <w:rtl/>
        </w:rPr>
        <w:t>ی</w:t>
      </w:r>
      <w:r w:rsidRPr="002360F2">
        <w:rPr>
          <w:rStyle w:val="1-Char"/>
          <w:rtl/>
        </w:rPr>
        <w:t>ح</w:t>
      </w:r>
      <w:r w:rsidR="009C0CC3" w:rsidRPr="002360F2">
        <w:rPr>
          <w:rStyle w:val="1-Char"/>
          <w:rFonts w:hint="cs"/>
          <w:rtl/>
        </w:rPr>
        <w:t>،</w:t>
      </w:r>
      <w:r w:rsidRPr="002360F2">
        <w:rPr>
          <w:rStyle w:val="1-Char"/>
          <w:rtl/>
        </w:rPr>
        <w:t xml:space="preserve"> بد</w:t>
      </w:r>
      <w:r w:rsidR="002E23EF">
        <w:rPr>
          <w:rStyle w:val="1-Char"/>
          <w:rtl/>
        </w:rPr>
        <w:t>ی</w:t>
      </w:r>
      <w:r w:rsidRPr="002360F2">
        <w:rPr>
          <w:rStyle w:val="1-Char"/>
          <w:rtl/>
        </w:rPr>
        <w:t>ن جهت قرار داد</w:t>
      </w:r>
      <w:r w:rsidR="002E23EF">
        <w:rPr>
          <w:rStyle w:val="1-Char"/>
          <w:rtl/>
        </w:rPr>
        <w:t>ی</w:t>
      </w:r>
      <w:r w:rsidRPr="002360F2">
        <w:rPr>
          <w:rStyle w:val="1-Char"/>
          <w:rtl/>
        </w:rPr>
        <w:t>م،</w:t>
      </w:r>
      <w:r w:rsidR="00553FD4" w:rsidRPr="002360F2">
        <w:rPr>
          <w:rStyle w:val="1-Char"/>
          <w:rtl/>
        </w:rPr>
        <w:t xml:space="preserve"> </w:t>
      </w:r>
      <w:r w:rsidRPr="002360F2">
        <w:rPr>
          <w:rStyle w:val="1-Char"/>
          <w:rtl/>
        </w:rPr>
        <w:t xml:space="preserve">چرا </w:t>
      </w:r>
      <w:r w:rsidR="002E23EF">
        <w:rPr>
          <w:rStyle w:val="1-Char"/>
          <w:rtl/>
        </w:rPr>
        <w:t>ک</w:t>
      </w:r>
      <w:r w:rsidRPr="002360F2">
        <w:rPr>
          <w:rStyle w:val="1-Char"/>
          <w:rtl/>
        </w:rPr>
        <w:t>ه امام شافع</w:t>
      </w:r>
      <w:r w:rsidR="002E23EF">
        <w:rPr>
          <w:rStyle w:val="1-Char"/>
          <w:rtl/>
        </w:rPr>
        <w:t>ی</w:t>
      </w:r>
      <w:r w:rsidRPr="002360F2">
        <w:rPr>
          <w:rStyle w:val="1-Char"/>
          <w:rtl/>
        </w:rPr>
        <w:t xml:space="preserve"> در مواضع ز</w:t>
      </w:r>
      <w:r w:rsidR="002E23EF">
        <w:rPr>
          <w:rStyle w:val="1-Char"/>
          <w:rtl/>
        </w:rPr>
        <w:t>ی</w:t>
      </w:r>
      <w:r w:rsidRPr="002360F2">
        <w:rPr>
          <w:rStyle w:val="1-Char"/>
          <w:rtl/>
        </w:rPr>
        <w:t>اد</w:t>
      </w:r>
      <w:r w:rsidR="002E23EF">
        <w:rPr>
          <w:rStyle w:val="1-Char"/>
          <w:rtl/>
        </w:rPr>
        <w:t>ی</w:t>
      </w:r>
      <w:r w:rsidRPr="002360F2">
        <w:rPr>
          <w:rStyle w:val="1-Char"/>
          <w:rtl/>
        </w:rPr>
        <w:t>،</w:t>
      </w:r>
      <w:r w:rsidR="00553FD4" w:rsidRPr="002360F2">
        <w:rPr>
          <w:rStyle w:val="1-Char"/>
          <w:rtl/>
        </w:rPr>
        <w:t xml:space="preserve"> </w:t>
      </w:r>
      <w:r w:rsidRPr="002360F2">
        <w:rPr>
          <w:rStyle w:val="1-Char"/>
          <w:rtl/>
        </w:rPr>
        <w:t>عمل به ظاهر احاد</w:t>
      </w:r>
      <w:r w:rsidR="002E23EF">
        <w:rPr>
          <w:rStyle w:val="1-Char"/>
          <w:rtl/>
        </w:rPr>
        <w:t>ی</w:t>
      </w:r>
      <w:r w:rsidRPr="002360F2">
        <w:rPr>
          <w:rStyle w:val="1-Char"/>
          <w:rtl/>
        </w:rPr>
        <w:t>ث صح</w:t>
      </w:r>
      <w:r w:rsidR="002E23EF">
        <w:rPr>
          <w:rStyle w:val="1-Char"/>
          <w:rtl/>
        </w:rPr>
        <w:t>ی</w:t>
      </w:r>
      <w:r w:rsidRPr="002360F2">
        <w:rPr>
          <w:rStyle w:val="1-Char"/>
          <w:rtl/>
        </w:rPr>
        <w:t>ح</w:t>
      </w:r>
      <w:r w:rsidR="002E23EF">
        <w:rPr>
          <w:rStyle w:val="1-Char"/>
          <w:rtl/>
        </w:rPr>
        <w:t>ی</w:t>
      </w:r>
      <w:r w:rsidRPr="002360F2">
        <w:rPr>
          <w:rStyle w:val="1-Char"/>
          <w:rtl/>
        </w:rPr>
        <w:t xml:space="preserve"> را </w:t>
      </w:r>
      <w:r w:rsidR="002E23EF">
        <w:rPr>
          <w:rStyle w:val="1-Char"/>
          <w:rtl/>
        </w:rPr>
        <w:t>ک</w:t>
      </w:r>
      <w:r w:rsidRPr="002360F2">
        <w:rPr>
          <w:rStyle w:val="1-Char"/>
          <w:rtl/>
        </w:rPr>
        <w:t>ه به و</w:t>
      </w:r>
      <w:r w:rsidR="002E23EF">
        <w:rPr>
          <w:rStyle w:val="1-Char"/>
          <w:rtl/>
        </w:rPr>
        <w:t>ی</w:t>
      </w:r>
      <w:r w:rsidRPr="002360F2">
        <w:rPr>
          <w:rStyle w:val="1-Char"/>
          <w:rtl/>
        </w:rPr>
        <w:t xml:space="preserve"> رس</w:t>
      </w:r>
      <w:r w:rsidR="002E23EF">
        <w:rPr>
          <w:rStyle w:val="1-Char"/>
          <w:rtl/>
        </w:rPr>
        <w:t>ی</w:t>
      </w:r>
      <w:r w:rsidRPr="002360F2">
        <w:rPr>
          <w:rStyle w:val="1-Char"/>
          <w:rtl/>
        </w:rPr>
        <w:t>ده است</w:t>
      </w:r>
      <w:r w:rsidR="009C0CC3" w:rsidRPr="002360F2">
        <w:rPr>
          <w:rStyle w:val="1-Char"/>
          <w:rFonts w:hint="cs"/>
          <w:rtl/>
        </w:rPr>
        <w:t>،</w:t>
      </w:r>
      <w:r w:rsidRPr="002360F2">
        <w:rPr>
          <w:rStyle w:val="1-Char"/>
          <w:rtl/>
        </w:rPr>
        <w:t xml:space="preserve"> به خاطر علت</w:t>
      </w:r>
      <w:r w:rsidR="002E23EF">
        <w:rPr>
          <w:rStyle w:val="1-Char"/>
          <w:rtl/>
        </w:rPr>
        <w:t>ی</w:t>
      </w:r>
      <w:r w:rsidRPr="002360F2">
        <w:rPr>
          <w:rStyle w:val="1-Char"/>
          <w:rtl/>
        </w:rPr>
        <w:t xml:space="preserve"> از </w:t>
      </w:r>
      <w:r w:rsidR="009C0CC3" w:rsidRPr="002360F2">
        <w:rPr>
          <w:rStyle w:val="1-Char"/>
          <w:rFonts w:hint="cs"/>
          <w:rtl/>
        </w:rPr>
        <w:t>ق</w:t>
      </w:r>
      <w:r w:rsidRPr="002360F2">
        <w:rPr>
          <w:rStyle w:val="1-Char"/>
          <w:rtl/>
        </w:rPr>
        <w:t>ب</w:t>
      </w:r>
      <w:r w:rsidR="002E23EF">
        <w:rPr>
          <w:rStyle w:val="1-Char"/>
          <w:rtl/>
        </w:rPr>
        <w:t>ی</w:t>
      </w:r>
      <w:r w:rsidRPr="002360F2">
        <w:rPr>
          <w:rStyle w:val="1-Char"/>
          <w:rtl/>
        </w:rPr>
        <w:t>ل</w:t>
      </w:r>
      <w:r w:rsidR="00E023D6" w:rsidRPr="002360F2">
        <w:rPr>
          <w:rStyle w:val="1-Char"/>
          <w:rtl/>
        </w:rPr>
        <w:t>:</w:t>
      </w:r>
      <w:r w:rsidRPr="002360F2">
        <w:rPr>
          <w:rStyle w:val="1-Char"/>
          <w:rtl/>
        </w:rPr>
        <w:t xml:space="preserve"> «ضعف»،</w:t>
      </w:r>
      <w:r w:rsidR="00553FD4" w:rsidRPr="002360F2">
        <w:rPr>
          <w:rStyle w:val="1-Char"/>
          <w:rtl/>
        </w:rPr>
        <w:t xml:space="preserve"> </w:t>
      </w:r>
      <w:r w:rsidRPr="002360F2">
        <w:rPr>
          <w:rStyle w:val="1-Char"/>
          <w:rtl/>
        </w:rPr>
        <w:t>«نسخ»،</w:t>
      </w:r>
      <w:r w:rsidR="00553FD4" w:rsidRPr="002360F2">
        <w:rPr>
          <w:rStyle w:val="1-Char"/>
          <w:rtl/>
        </w:rPr>
        <w:t xml:space="preserve"> </w:t>
      </w:r>
      <w:r w:rsidRPr="002360F2">
        <w:rPr>
          <w:rStyle w:val="1-Char"/>
          <w:rtl/>
        </w:rPr>
        <w:t>«تخص</w:t>
      </w:r>
      <w:r w:rsidR="002E23EF">
        <w:rPr>
          <w:rStyle w:val="1-Char"/>
          <w:rtl/>
        </w:rPr>
        <w:t>ی</w:t>
      </w:r>
      <w:r w:rsidRPr="002360F2">
        <w:rPr>
          <w:rStyle w:val="1-Char"/>
          <w:rtl/>
        </w:rPr>
        <w:t>ص»،</w:t>
      </w:r>
      <w:r w:rsidR="00553FD4" w:rsidRPr="002360F2">
        <w:rPr>
          <w:rStyle w:val="1-Char"/>
          <w:rtl/>
        </w:rPr>
        <w:t xml:space="preserve"> </w:t>
      </w:r>
      <w:r w:rsidRPr="002360F2">
        <w:rPr>
          <w:rStyle w:val="1-Char"/>
          <w:rtl/>
        </w:rPr>
        <w:t>«</w:t>
      </w:r>
      <w:r w:rsidR="001433E0" w:rsidRPr="002360F2">
        <w:rPr>
          <w:rStyle w:val="1-Char"/>
          <w:rtl/>
        </w:rPr>
        <w:t>تأو</w:t>
      </w:r>
      <w:r w:rsidR="002E23EF">
        <w:rPr>
          <w:rStyle w:val="1-Char"/>
          <w:rtl/>
        </w:rPr>
        <w:t>ی</w:t>
      </w:r>
      <w:r w:rsidR="001433E0" w:rsidRPr="002360F2">
        <w:rPr>
          <w:rStyle w:val="1-Char"/>
          <w:rtl/>
        </w:rPr>
        <w:t>ل» و غ</w:t>
      </w:r>
      <w:r w:rsidR="002E23EF">
        <w:rPr>
          <w:rStyle w:val="1-Char"/>
          <w:rtl/>
        </w:rPr>
        <w:t>ی</w:t>
      </w:r>
      <w:r w:rsidR="001433E0" w:rsidRPr="002360F2">
        <w:rPr>
          <w:rStyle w:val="1-Char"/>
          <w:rtl/>
        </w:rPr>
        <w:t>ره تر</w:t>
      </w:r>
      <w:r w:rsidR="002E23EF">
        <w:rPr>
          <w:rStyle w:val="1-Char"/>
          <w:rtl/>
        </w:rPr>
        <w:t>ک</w:t>
      </w:r>
      <w:r w:rsidR="001433E0" w:rsidRPr="002360F2">
        <w:rPr>
          <w:rStyle w:val="1-Char"/>
          <w:rtl/>
        </w:rPr>
        <w:t xml:space="preserve"> نموده است (</w:t>
      </w:r>
      <w:r w:rsidRPr="002360F2">
        <w:rPr>
          <w:rStyle w:val="1-Char"/>
          <w:rtl/>
        </w:rPr>
        <w:t>پس نبا</w:t>
      </w:r>
      <w:r w:rsidR="002E23EF">
        <w:rPr>
          <w:rStyle w:val="1-Char"/>
          <w:rtl/>
        </w:rPr>
        <w:t>ی</w:t>
      </w:r>
      <w:r w:rsidRPr="002360F2">
        <w:rPr>
          <w:rStyle w:val="1-Char"/>
          <w:rtl/>
        </w:rPr>
        <w:t>د به مجرد د</w:t>
      </w:r>
      <w:r w:rsidR="002E23EF">
        <w:rPr>
          <w:rStyle w:val="1-Char"/>
          <w:rtl/>
        </w:rPr>
        <w:t>ی</w:t>
      </w:r>
      <w:r w:rsidRPr="002360F2">
        <w:rPr>
          <w:rStyle w:val="1-Char"/>
          <w:rtl/>
        </w:rPr>
        <w:t>دن تعارض د</w:t>
      </w:r>
      <w:r w:rsidR="00E96FF8" w:rsidRPr="002360F2">
        <w:rPr>
          <w:rStyle w:val="1-Char"/>
          <w:rFonts w:hint="cs"/>
          <w:rtl/>
        </w:rPr>
        <w:t>ر</w:t>
      </w:r>
      <w:r w:rsidRPr="002360F2">
        <w:rPr>
          <w:rStyle w:val="1-Char"/>
          <w:rtl/>
        </w:rPr>
        <w:t xml:space="preserve"> م</w:t>
      </w:r>
      <w:r w:rsidR="002E23EF">
        <w:rPr>
          <w:rStyle w:val="1-Char"/>
          <w:rtl/>
        </w:rPr>
        <w:t>ی</w:t>
      </w:r>
      <w:r w:rsidRPr="002360F2">
        <w:rPr>
          <w:rStyle w:val="1-Char"/>
          <w:rtl/>
        </w:rPr>
        <w:t>ان حد</w:t>
      </w:r>
      <w:r w:rsidR="002E23EF">
        <w:rPr>
          <w:rStyle w:val="1-Char"/>
          <w:rtl/>
        </w:rPr>
        <w:t>ی</w:t>
      </w:r>
      <w:r w:rsidRPr="002360F2">
        <w:rPr>
          <w:rStyle w:val="1-Char"/>
          <w:rtl/>
        </w:rPr>
        <w:t>ث و قول امام،</w:t>
      </w:r>
      <w:r w:rsidR="00553FD4" w:rsidRPr="002360F2">
        <w:rPr>
          <w:rStyle w:val="1-Char"/>
          <w:rtl/>
        </w:rPr>
        <w:t xml:space="preserve"> </w:t>
      </w:r>
      <w:r w:rsidRPr="002360F2">
        <w:rPr>
          <w:rStyle w:val="1-Char"/>
          <w:rtl/>
        </w:rPr>
        <w:t>ح</w:t>
      </w:r>
      <w:r w:rsidR="002E23EF">
        <w:rPr>
          <w:rStyle w:val="1-Char"/>
          <w:rtl/>
        </w:rPr>
        <w:t>ک</w:t>
      </w:r>
      <w:r w:rsidRPr="002360F2">
        <w:rPr>
          <w:rStyle w:val="1-Char"/>
          <w:rtl/>
        </w:rPr>
        <w:t>م به تر</w:t>
      </w:r>
      <w:r w:rsidR="002E23EF">
        <w:rPr>
          <w:rStyle w:val="1-Char"/>
          <w:rtl/>
        </w:rPr>
        <w:t>ک</w:t>
      </w:r>
      <w:r w:rsidRPr="002360F2">
        <w:rPr>
          <w:rStyle w:val="1-Char"/>
          <w:rtl/>
        </w:rPr>
        <w:t xml:space="preserve"> قول امام</w:t>
      </w:r>
      <w:r w:rsidR="000448D8" w:rsidRPr="002360F2">
        <w:rPr>
          <w:rStyle w:val="1-Char"/>
          <w:rFonts w:hint="cs"/>
          <w:rtl/>
        </w:rPr>
        <w:t>،</w:t>
      </w:r>
      <w:r w:rsidRPr="002360F2">
        <w:rPr>
          <w:rStyle w:val="1-Char"/>
          <w:rtl/>
        </w:rPr>
        <w:t xml:space="preserve"> و عمل به حد</w:t>
      </w:r>
      <w:r w:rsidR="002E23EF">
        <w:rPr>
          <w:rStyle w:val="1-Char"/>
          <w:rtl/>
        </w:rPr>
        <w:t>ی</w:t>
      </w:r>
      <w:r w:rsidRPr="002360F2">
        <w:rPr>
          <w:rStyle w:val="1-Char"/>
          <w:rtl/>
        </w:rPr>
        <w:t>ث داد،</w:t>
      </w:r>
      <w:r w:rsidR="00553FD4" w:rsidRPr="002360F2">
        <w:rPr>
          <w:rStyle w:val="1-Char"/>
          <w:rtl/>
        </w:rPr>
        <w:t xml:space="preserve"> </w:t>
      </w:r>
      <w:r w:rsidRPr="002360F2">
        <w:rPr>
          <w:rStyle w:val="1-Char"/>
          <w:rtl/>
        </w:rPr>
        <w:t xml:space="preserve">چرا </w:t>
      </w:r>
      <w:r w:rsidR="002E23EF">
        <w:rPr>
          <w:rStyle w:val="1-Char"/>
          <w:rtl/>
        </w:rPr>
        <w:t>ک</w:t>
      </w:r>
      <w:r w:rsidRPr="002360F2">
        <w:rPr>
          <w:rStyle w:val="1-Char"/>
          <w:rtl/>
        </w:rPr>
        <w:t>ه مم</w:t>
      </w:r>
      <w:r w:rsidR="002E23EF">
        <w:rPr>
          <w:rStyle w:val="1-Char"/>
          <w:rtl/>
        </w:rPr>
        <w:t>ک</w:t>
      </w:r>
      <w:r w:rsidRPr="002360F2">
        <w:rPr>
          <w:rStyle w:val="1-Char"/>
          <w:rtl/>
        </w:rPr>
        <w:t>ن است ا</w:t>
      </w:r>
      <w:r w:rsidR="002E23EF">
        <w:rPr>
          <w:rStyle w:val="1-Char"/>
          <w:rtl/>
        </w:rPr>
        <w:t>ی</w:t>
      </w:r>
      <w:r w:rsidRPr="002360F2">
        <w:rPr>
          <w:rStyle w:val="1-Char"/>
          <w:rtl/>
        </w:rPr>
        <w:t>ن حد</w:t>
      </w:r>
      <w:r w:rsidR="002E23EF">
        <w:rPr>
          <w:rStyle w:val="1-Char"/>
          <w:rtl/>
        </w:rPr>
        <w:t>ی</w:t>
      </w:r>
      <w:r w:rsidRPr="002360F2">
        <w:rPr>
          <w:rStyle w:val="1-Char"/>
          <w:rtl/>
        </w:rPr>
        <w:t>ث در نزد امام شافع</w:t>
      </w:r>
      <w:r w:rsidR="002E23EF">
        <w:rPr>
          <w:rStyle w:val="1-Char"/>
          <w:rtl/>
        </w:rPr>
        <w:t>ی</w:t>
      </w:r>
      <w:r w:rsidRPr="002360F2">
        <w:rPr>
          <w:rStyle w:val="1-Char"/>
          <w:rtl/>
        </w:rPr>
        <w:t xml:space="preserve"> به خاطر ضعف و نقص،</w:t>
      </w:r>
      <w:r w:rsidR="00553FD4" w:rsidRPr="002360F2">
        <w:rPr>
          <w:rStyle w:val="1-Char"/>
          <w:rtl/>
        </w:rPr>
        <w:t xml:space="preserve"> </w:t>
      </w:r>
      <w:r w:rsidRPr="002360F2">
        <w:rPr>
          <w:rStyle w:val="1-Char"/>
          <w:rtl/>
        </w:rPr>
        <w:t xml:space="preserve">و </w:t>
      </w:r>
      <w:r w:rsidR="002E23EF">
        <w:rPr>
          <w:rStyle w:val="1-Char"/>
          <w:rtl/>
        </w:rPr>
        <w:t>ی</w:t>
      </w:r>
      <w:r w:rsidRPr="002360F2">
        <w:rPr>
          <w:rStyle w:val="1-Char"/>
          <w:rtl/>
        </w:rPr>
        <w:t>ا تخص</w:t>
      </w:r>
      <w:r w:rsidR="002E23EF">
        <w:rPr>
          <w:rStyle w:val="1-Char"/>
          <w:rtl/>
        </w:rPr>
        <w:t>ی</w:t>
      </w:r>
      <w:r w:rsidRPr="002360F2">
        <w:rPr>
          <w:rStyle w:val="1-Char"/>
          <w:rtl/>
        </w:rPr>
        <w:t>ص و تأو</w:t>
      </w:r>
      <w:r w:rsidR="002E23EF">
        <w:rPr>
          <w:rStyle w:val="1-Char"/>
          <w:rtl/>
        </w:rPr>
        <w:t>ی</w:t>
      </w:r>
      <w:r w:rsidRPr="002360F2">
        <w:rPr>
          <w:rStyle w:val="1-Char"/>
          <w:rtl/>
        </w:rPr>
        <w:t>ل</w:t>
      </w:r>
      <w:r w:rsidR="000448D8" w:rsidRPr="002360F2">
        <w:rPr>
          <w:rStyle w:val="1-Char"/>
          <w:rFonts w:hint="cs"/>
          <w:rtl/>
        </w:rPr>
        <w:t>،</w:t>
      </w:r>
      <w:r w:rsidRPr="002360F2">
        <w:rPr>
          <w:rStyle w:val="1-Char"/>
          <w:rtl/>
        </w:rPr>
        <w:t xml:space="preserve"> طور</w:t>
      </w:r>
      <w:r w:rsidR="002E23EF">
        <w:rPr>
          <w:rStyle w:val="1-Char"/>
          <w:rtl/>
        </w:rPr>
        <w:t>ی</w:t>
      </w:r>
      <w:r w:rsidRPr="002360F2">
        <w:rPr>
          <w:rStyle w:val="1-Char"/>
          <w:rtl/>
        </w:rPr>
        <w:t xml:space="preserve"> د</w:t>
      </w:r>
      <w:r w:rsidR="002E23EF">
        <w:rPr>
          <w:rStyle w:val="1-Char"/>
          <w:rtl/>
        </w:rPr>
        <w:t>ی</w:t>
      </w:r>
      <w:r w:rsidRPr="002360F2">
        <w:rPr>
          <w:rStyle w:val="1-Char"/>
          <w:rtl/>
        </w:rPr>
        <w:t>گر تفس</w:t>
      </w:r>
      <w:r w:rsidR="002E23EF">
        <w:rPr>
          <w:rStyle w:val="1-Char"/>
          <w:rtl/>
        </w:rPr>
        <w:t>ی</w:t>
      </w:r>
      <w:r w:rsidRPr="002360F2">
        <w:rPr>
          <w:rStyle w:val="1-Char"/>
          <w:rtl/>
        </w:rPr>
        <w:t>ر و تشر</w:t>
      </w:r>
      <w:r w:rsidR="002E23EF">
        <w:rPr>
          <w:rStyle w:val="1-Char"/>
          <w:rtl/>
        </w:rPr>
        <w:t>ی</w:t>
      </w:r>
      <w:r w:rsidRPr="002360F2">
        <w:rPr>
          <w:rStyle w:val="1-Char"/>
          <w:rtl/>
        </w:rPr>
        <w:t>ح شده باشد</w:t>
      </w:r>
      <w:r w:rsidR="00E023D6" w:rsidRPr="002360F2">
        <w:rPr>
          <w:rStyle w:val="1-Char"/>
          <w:rtl/>
        </w:rPr>
        <w:t>.</w:t>
      </w:r>
      <w:r w:rsidRPr="002360F2">
        <w:rPr>
          <w:rStyle w:val="1-Char"/>
          <w:rtl/>
        </w:rPr>
        <w:t>)</w:t>
      </w:r>
      <w:r w:rsidRPr="00E6072E">
        <w:rPr>
          <w:rStyle w:val="FootnoteReference"/>
          <w:rFonts w:cs="IRNazli"/>
          <w:szCs w:val="28"/>
          <w:rtl/>
        </w:rPr>
        <w:footnoteReference w:id="391"/>
      </w:r>
    </w:p>
    <w:p w:rsidR="00264EF3" w:rsidRPr="002360F2" w:rsidRDefault="00264EF3" w:rsidP="009D44A6">
      <w:pPr>
        <w:numPr>
          <w:ilvl w:val="0"/>
          <w:numId w:val="81"/>
        </w:numPr>
        <w:jc w:val="both"/>
        <w:rPr>
          <w:rStyle w:val="1-Char"/>
          <w:rtl/>
        </w:rPr>
      </w:pPr>
      <w:r w:rsidRPr="001B200B">
        <w:rPr>
          <w:rStyle w:val="7-Char"/>
          <w:rtl/>
        </w:rPr>
        <w:t>«النصوص»</w:t>
      </w:r>
      <w:r w:rsidR="00E023D6" w:rsidRPr="00621A93">
        <w:rPr>
          <w:rStyle w:val="5-Char"/>
          <w:rtl/>
        </w:rPr>
        <w:t>:</w:t>
      </w:r>
      <w:r w:rsidRPr="002360F2">
        <w:rPr>
          <w:rStyle w:val="1-Char"/>
          <w:rtl/>
        </w:rPr>
        <w:t xml:space="preserve"> مراد از ا</w:t>
      </w:r>
      <w:r w:rsidR="002E23EF">
        <w:rPr>
          <w:rStyle w:val="1-Char"/>
          <w:rtl/>
        </w:rPr>
        <w:t>ی</w:t>
      </w:r>
      <w:r w:rsidRPr="002360F2">
        <w:rPr>
          <w:rStyle w:val="1-Char"/>
          <w:rtl/>
        </w:rPr>
        <w:t>ن اصطلاح</w:t>
      </w:r>
      <w:r w:rsidR="00E023D6" w:rsidRPr="002360F2">
        <w:rPr>
          <w:rStyle w:val="1-Char"/>
          <w:rtl/>
        </w:rPr>
        <w:t>:</w:t>
      </w:r>
      <w:r w:rsidRPr="002360F2">
        <w:rPr>
          <w:rStyle w:val="1-Char"/>
          <w:rtl/>
        </w:rPr>
        <w:t xml:space="preserve"> «نص»،</w:t>
      </w:r>
      <w:r w:rsidR="00553FD4" w:rsidRPr="002360F2">
        <w:rPr>
          <w:rStyle w:val="1-Char"/>
          <w:rtl/>
        </w:rPr>
        <w:t xml:space="preserve"> </w:t>
      </w:r>
      <w:r w:rsidRPr="002360F2">
        <w:rPr>
          <w:rStyle w:val="1-Char"/>
          <w:rtl/>
        </w:rPr>
        <w:t>«قول»،</w:t>
      </w:r>
      <w:r w:rsidR="00553FD4" w:rsidRPr="002360F2">
        <w:rPr>
          <w:rStyle w:val="1-Char"/>
          <w:rtl/>
        </w:rPr>
        <w:t xml:space="preserve"> </w:t>
      </w:r>
      <w:r w:rsidRPr="002360F2">
        <w:rPr>
          <w:rStyle w:val="1-Char"/>
          <w:rtl/>
        </w:rPr>
        <w:t>و «وجه» م</w:t>
      </w:r>
      <w:r w:rsidR="002E23EF">
        <w:rPr>
          <w:rStyle w:val="1-Char"/>
          <w:rtl/>
        </w:rPr>
        <w:t>ی</w:t>
      </w:r>
      <w:r w:rsidRPr="002360F2">
        <w:rPr>
          <w:rStyle w:val="1-Char"/>
          <w:rtl/>
        </w:rPr>
        <w:t xml:space="preserve">‌باشد </w:t>
      </w:r>
      <w:r w:rsidR="002E23EF">
        <w:rPr>
          <w:rStyle w:val="1-Char"/>
          <w:rtl/>
        </w:rPr>
        <w:t>ک</w:t>
      </w:r>
      <w:r w:rsidRPr="002360F2">
        <w:rPr>
          <w:rStyle w:val="1-Char"/>
          <w:rtl/>
        </w:rPr>
        <w:t xml:space="preserve">ه در هر </w:t>
      </w:r>
      <w:r w:rsidR="002E23EF">
        <w:rPr>
          <w:rStyle w:val="1-Char"/>
          <w:rtl/>
        </w:rPr>
        <w:t>ک</w:t>
      </w:r>
      <w:r w:rsidRPr="002360F2">
        <w:rPr>
          <w:rStyle w:val="1-Char"/>
          <w:rtl/>
        </w:rPr>
        <w:t>جا استعمال شوند،</w:t>
      </w:r>
      <w:r w:rsidR="00553FD4" w:rsidRPr="002360F2">
        <w:rPr>
          <w:rStyle w:val="1-Char"/>
          <w:rtl/>
        </w:rPr>
        <w:t xml:space="preserve"> </w:t>
      </w:r>
      <w:r w:rsidRPr="002360F2">
        <w:rPr>
          <w:rStyle w:val="1-Char"/>
          <w:rtl/>
        </w:rPr>
        <w:t>«قول راجح» به شمار م</w:t>
      </w:r>
      <w:r w:rsidR="002E23EF">
        <w:rPr>
          <w:rStyle w:val="1-Char"/>
          <w:rtl/>
        </w:rPr>
        <w:t>ی</w:t>
      </w:r>
      <w:r w:rsidRPr="002360F2">
        <w:rPr>
          <w:rStyle w:val="1-Char"/>
          <w:rtl/>
        </w:rPr>
        <w:t>‌آ</w:t>
      </w:r>
      <w:r w:rsidR="002E23EF">
        <w:rPr>
          <w:rStyle w:val="1-Char"/>
          <w:rtl/>
        </w:rPr>
        <w:t>ی</w:t>
      </w:r>
      <w:r w:rsidRPr="002360F2">
        <w:rPr>
          <w:rStyle w:val="1-Char"/>
          <w:rtl/>
        </w:rPr>
        <w:t>ند</w:t>
      </w:r>
      <w:r w:rsidR="00E023D6" w:rsidRPr="002360F2">
        <w:rPr>
          <w:rStyle w:val="1-Char"/>
          <w:rtl/>
        </w:rPr>
        <w:t>.</w:t>
      </w:r>
      <w:r w:rsidRPr="002360F2">
        <w:rPr>
          <w:rStyle w:val="1-Char"/>
          <w:rtl/>
        </w:rPr>
        <w:t xml:space="preserve"> </w:t>
      </w:r>
      <w:r w:rsidRPr="00E6072E">
        <w:rPr>
          <w:rStyle w:val="FootnoteReference"/>
          <w:rFonts w:cs="IRNazli"/>
          <w:szCs w:val="28"/>
          <w:rtl/>
        </w:rPr>
        <w:footnoteReference w:id="392"/>
      </w:r>
    </w:p>
    <w:p w:rsidR="00264EF3" w:rsidRPr="002360F2" w:rsidRDefault="00264EF3" w:rsidP="002360F2">
      <w:pPr>
        <w:ind w:firstLine="284"/>
        <w:jc w:val="both"/>
        <w:rPr>
          <w:rStyle w:val="1-Char"/>
          <w:rtl/>
        </w:rPr>
      </w:pPr>
      <w:r w:rsidRPr="001B200B">
        <w:rPr>
          <w:rStyle w:val="7-Char"/>
          <w:rtl/>
        </w:rPr>
        <w:t>«قول» و «نص»</w:t>
      </w:r>
      <w:r w:rsidR="00E023D6" w:rsidRPr="00621A93">
        <w:rPr>
          <w:rStyle w:val="5-Char"/>
          <w:rtl/>
        </w:rPr>
        <w:t>:</w:t>
      </w:r>
      <w:r w:rsidRPr="002360F2">
        <w:rPr>
          <w:rStyle w:val="1-Char"/>
          <w:rtl/>
        </w:rPr>
        <w:t xml:space="preserve"> تعب</w:t>
      </w:r>
      <w:r w:rsidR="002E23EF">
        <w:rPr>
          <w:rStyle w:val="1-Char"/>
          <w:rtl/>
        </w:rPr>
        <w:t>ی</w:t>
      </w:r>
      <w:r w:rsidRPr="002360F2">
        <w:rPr>
          <w:rStyle w:val="1-Char"/>
          <w:rtl/>
        </w:rPr>
        <w:t xml:space="preserve">ر </w:t>
      </w:r>
      <w:r w:rsidR="002E23EF">
        <w:rPr>
          <w:rStyle w:val="1-Char"/>
          <w:rtl/>
        </w:rPr>
        <w:t>ک</w:t>
      </w:r>
      <w:r w:rsidRPr="002360F2">
        <w:rPr>
          <w:rStyle w:val="1-Char"/>
          <w:rtl/>
        </w:rPr>
        <w:t>ننده</w:t>
      </w:r>
      <w:r w:rsidR="000448D8" w:rsidRPr="002360F2">
        <w:rPr>
          <w:rStyle w:val="1-Char"/>
          <w:rFonts w:hint="cs"/>
          <w:rtl/>
        </w:rPr>
        <w:t>‌</w:t>
      </w:r>
      <w:r w:rsidR="002E23EF">
        <w:rPr>
          <w:rStyle w:val="1-Char"/>
          <w:rFonts w:hint="cs"/>
          <w:rtl/>
        </w:rPr>
        <w:t>ی</w:t>
      </w:r>
      <w:r w:rsidRPr="002360F2">
        <w:rPr>
          <w:rStyle w:val="1-Char"/>
          <w:rtl/>
        </w:rPr>
        <w:t xml:space="preserve"> اقوال امام شافع</w:t>
      </w:r>
      <w:r w:rsidR="002E23EF">
        <w:rPr>
          <w:rStyle w:val="1-Char"/>
          <w:rtl/>
        </w:rPr>
        <w:t>ی</w:t>
      </w:r>
      <w:r w:rsidRPr="002360F2">
        <w:rPr>
          <w:rStyle w:val="1-Char"/>
          <w:rtl/>
        </w:rPr>
        <w:t>،</w:t>
      </w:r>
      <w:r w:rsidR="00553FD4" w:rsidRPr="002360F2">
        <w:rPr>
          <w:rStyle w:val="1-Char"/>
          <w:rtl/>
        </w:rPr>
        <w:t xml:space="preserve"> </w:t>
      </w:r>
      <w:r w:rsidRPr="002360F2">
        <w:rPr>
          <w:rStyle w:val="1-Char"/>
          <w:rtl/>
        </w:rPr>
        <w:t>و «وجه»،</w:t>
      </w:r>
      <w:r w:rsidR="00553FD4" w:rsidRPr="002360F2">
        <w:rPr>
          <w:rStyle w:val="1-Char"/>
          <w:rtl/>
        </w:rPr>
        <w:t xml:space="preserve"> </w:t>
      </w:r>
      <w:r w:rsidRPr="002360F2">
        <w:rPr>
          <w:rStyle w:val="1-Char"/>
          <w:rtl/>
        </w:rPr>
        <w:t>تعب</w:t>
      </w:r>
      <w:r w:rsidR="002E23EF">
        <w:rPr>
          <w:rStyle w:val="1-Char"/>
          <w:rtl/>
        </w:rPr>
        <w:t>ی</w:t>
      </w:r>
      <w:r w:rsidRPr="002360F2">
        <w:rPr>
          <w:rStyle w:val="1-Char"/>
          <w:rtl/>
        </w:rPr>
        <w:t xml:space="preserve">ر </w:t>
      </w:r>
      <w:r w:rsidR="002E23EF">
        <w:rPr>
          <w:rStyle w:val="1-Char"/>
          <w:rtl/>
        </w:rPr>
        <w:t>ک</w:t>
      </w:r>
      <w:r w:rsidRPr="002360F2">
        <w:rPr>
          <w:rStyle w:val="1-Char"/>
          <w:rtl/>
        </w:rPr>
        <w:t>ننده</w:t>
      </w:r>
      <w:r w:rsidR="000448D8" w:rsidRPr="002360F2">
        <w:rPr>
          <w:rStyle w:val="1-Char"/>
          <w:rFonts w:hint="cs"/>
          <w:rtl/>
        </w:rPr>
        <w:t>‌</w:t>
      </w:r>
      <w:r w:rsidR="002E23EF">
        <w:rPr>
          <w:rStyle w:val="1-Char"/>
          <w:rFonts w:hint="cs"/>
          <w:rtl/>
        </w:rPr>
        <w:t>ی</w:t>
      </w:r>
      <w:r w:rsidRPr="002360F2">
        <w:rPr>
          <w:rStyle w:val="1-Char"/>
          <w:rtl/>
        </w:rPr>
        <w:t xml:space="preserve"> اقوال </w:t>
      </w:r>
      <w:r w:rsidR="000448D8" w:rsidRPr="002360F2">
        <w:rPr>
          <w:rStyle w:val="1-Char"/>
          <w:rFonts w:hint="cs"/>
          <w:rtl/>
        </w:rPr>
        <w:t>ا</w:t>
      </w:r>
      <w:r w:rsidRPr="002360F2">
        <w:rPr>
          <w:rStyle w:val="1-Char"/>
          <w:rtl/>
        </w:rPr>
        <w:t>ص</w:t>
      </w:r>
      <w:r w:rsidR="000448D8" w:rsidRPr="002360F2">
        <w:rPr>
          <w:rStyle w:val="1-Char"/>
          <w:rFonts w:hint="cs"/>
          <w:rtl/>
        </w:rPr>
        <w:t>ح</w:t>
      </w:r>
      <w:r w:rsidRPr="002360F2">
        <w:rPr>
          <w:rStyle w:val="1-Char"/>
          <w:rtl/>
        </w:rPr>
        <w:t>اب</w:t>
      </w:r>
      <w:r w:rsidR="000448D8" w:rsidRPr="002360F2">
        <w:rPr>
          <w:rStyle w:val="1-Char"/>
          <w:rFonts w:hint="cs"/>
          <w:rtl/>
        </w:rPr>
        <w:t>ِ</w:t>
      </w:r>
      <w:r w:rsidRPr="002360F2">
        <w:rPr>
          <w:rStyle w:val="1-Char"/>
          <w:rtl/>
        </w:rPr>
        <w:t xml:space="preserve"> مذهب شافع</w:t>
      </w:r>
      <w:r w:rsidR="002E23EF">
        <w:rPr>
          <w:rStyle w:val="1-Char"/>
          <w:rtl/>
        </w:rPr>
        <w:t>ی</w:t>
      </w:r>
      <w:r w:rsidRPr="002360F2">
        <w:rPr>
          <w:rStyle w:val="1-Char"/>
          <w:rtl/>
        </w:rPr>
        <w:t>ه م</w:t>
      </w:r>
      <w:r w:rsidR="002E23EF">
        <w:rPr>
          <w:rStyle w:val="1-Char"/>
          <w:rtl/>
        </w:rPr>
        <w:t>ی</w:t>
      </w:r>
      <w:r w:rsidRPr="002360F2">
        <w:rPr>
          <w:rStyle w:val="1-Char"/>
          <w:rtl/>
        </w:rPr>
        <w:t>‌باشند</w:t>
      </w:r>
      <w:r w:rsidR="00E023D6" w:rsidRPr="002360F2">
        <w:rPr>
          <w:rStyle w:val="1-Char"/>
          <w:rtl/>
        </w:rPr>
        <w:t>.</w:t>
      </w:r>
    </w:p>
    <w:p w:rsidR="00264EF3" w:rsidRPr="002360F2" w:rsidRDefault="00264EF3" w:rsidP="009D44A6">
      <w:pPr>
        <w:numPr>
          <w:ilvl w:val="0"/>
          <w:numId w:val="81"/>
        </w:numPr>
        <w:jc w:val="both"/>
        <w:rPr>
          <w:rStyle w:val="1-Char"/>
          <w:rtl/>
        </w:rPr>
      </w:pPr>
      <w:r w:rsidRPr="000877C6">
        <w:rPr>
          <w:rStyle w:val="5-Char"/>
          <w:rtl/>
        </w:rPr>
        <w:t>اصطلاح</w:t>
      </w:r>
      <w:r w:rsidR="00707D93" w:rsidRPr="00707D93">
        <w:rPr>
          <w:rFonts w:cs="IRNazli"/>
          <w:rtl/>
        </w:rPr>
        <w:t xml:space="preserve"> </w:t>
      </w:r>
      <w:r w:rsidRPr="001B200B">
        <w:rPr>
          <w:rStyle w:val="7-Char"/>
          <w:rtl/>
        </w:rPr>
        <w:t>«ينب</w:t>
      </w:r>
      <w:r w:rsidR="000448D8" w:rsidRPr="001B200B">
        <w:rPr>
          <w:rStyle w:val="7-Char"/>
          <w:rFonts w:hint="cs"/>
          <w:rtl/>
        </w:rPr>
        <w:t>غ</w:t>
      </w:r>
      <w:r w:rsidRPr="001B200B">
        <w:rPr>
          <w:rStyle w:val="7-Char"/>
          <w:rtl/>
        </w:rPr>
        <w:t>ي»</w:t>
      </w:r>
      <w:r w:rsidR="00E023D6" w:rsidRPr="00621A93">
        <w:rPr>
          <w:rStyle w:val="5-Char"/>
          <w:rtl/>
        </w:rPr>
        <w:t>:</w:t>
      </w:r>
      <w:r w:rsidRPr="002360F2">
        <w:rPr>
          <w:rStyle w:val="1-Char"/>
          <w:rtl/>
        </w:rPr>
        <w:t xml:space="preserve"> ا</w:t>
      </w:r>
      <w:r w:rsidR="002E23EF">
        <w:rPr>
          <w:rStyle w:val="1-Char"/>
          <w:rtl/>
        </w:rPr>
        <w:t>ی</w:t>
      </w:r>
      <w:r w:rsidRPr="002360F2">
        <w:rPr>
          <w:rStyle w:val="1-Char"/>
          <w:rtl/>
        </w:rPr>
        <w:t>ن اصطلاح</w:t>
      </w:r>
      <w:r w:rsidR="000448D8" w:rsidRPr="002360F2">
        <w:rPr>
          <w:rStyle w:val="1-Char"/>
          <w:rFonts w:hint="cs"/>
          <w:rtl/>
        </w:rPr>
        <w:t>،</w:t>
      </w:r>
      <w:r w:rsidRPr="002360F2">
        <w:rPr>
          <w:rStyle w:val="1-Char"/>
          <w:rtl/>
        </w:rPr>
        <w:t xml:space="preserve"> اغلب در «مندوب» استعمال م</w:t>
      </w:r>
      <w:r w:rsidR="002E23EF">
        <w:rPr>
          <w:rStyle w:val="1-Char"/>
          <w:rtl/>
        </w:rPr>
        <w:t>ی</w:t>
      </w:r>
      <w:r w:rsidRPr="002360F2">
        <w:rPr>
          <w:rStyle w:val="1-Char"/>
          <w:rtl/>
        </w:rPr>
        <w:t>‌گردد</w:t>
      </w:r>
      <w:r w:rsidR="000448D8" w:rsidRPr="002360F2">
        <w:rPr>
          <w:rStyle w:val="1-Char"/>
          <w:rFonts w:hint="cs"/>
          <w:rtl/>
        </w:rPr>
        <w:t>،</w:t>
      </w:r>
      <w:r w:rsidRPr="002360F2">
        <w:rPr>
          <w:rStyle w:val="1-Char"/>
          <w:rtl/>
        </w:rPr>
        <w:t xml:space="preserve"> و گاه</w:t>
      </w:r>
      <w:r w:rsidR="002E23EF">
        <w:rPr>
          <w:rStyle w:val="1-Char"/>
          <w:rtl/>
        </w:rPr>
        <w:t>ی</w:t>
      </w:r>
      <w:r w:rsidRPr="002360F2">
        <w:rPr>
          <w:rStyle w:val="1-Char"/>
          <w:rtl/>
        </w:rPr>
        <w:t xml:space="preserve"> در معنا</w:t>
      </w:r>
      <w:r w:rsidR="002E23EF">
        <w:rPr>
          <w:rStyle w:val="1-Char"/>
          <w:rtl/>
        </w:rPr>
        <w:t>ی</w:t>
      </w:r>
      <w:r w:rsidRPr="002360F2">
        <w:rPr>
          <w:rStyle w:val="1-Char"/>
          <w:rtl/>
        </w:rPr>
        <w:t xml:space="preserve"> «وجوب» ن</w:t>
      </w:r>
      <w:r w:rsidR="002E23EF">
        <w:rPr>
          <w:rStyle w:val="1-Char"/>
          <w:rtl/>
        </w:rPr>
        <w:t>ی</w:t>
      </w:r>
      <w:r w:rsidRPr="002360F2">
        <w:rPr>
          <w:rStyle w:val="1-Char"/>
          <w:rtl/>
        </w:rPr>
        <w:t xml:space="preserve">ز به </w:t>
      </w:r>
      <w:r w:rsidR="002E23EF">
        <w:rPr>
          <w:rStyle w:val="1-Char"/>
          <w:rtl/>
        </w:rPr>
        <w:t>ک</w:t>
      </w:r>
      <w:r w:rsidRPr="002360F2">
        <w:rPr>
          <w:rStyle w:val="1-Char"/>
          <w:rtl/>
        </w:rPr>
        <w:t>ار م</w:t>
      </w:r>
      <w:r w:rsidR="002E23EF">
        <w:rPr>
          <w:rStyle w:val="1-Char"/>
          <w:rtl/>
        </w:rPr>
        <w:t>ی</w:t>
      </w:r>
      <w:r w:rsidRPr="002360F2">
        <w:rPr>
          <w:rStyle w:val="1-Char"/>
          <w:rtl/>
        </w:rPr>
        <w:t>‌رود و اگر قر</w:t>
      </w:r>
      <w:r w:rsidR="002E23EF">
        <w:rPr>
          <w:rStyle w:val="1-Char"/>
          <w:rtl/>
        </w:rPr>
        <w:t>ی</w:t>
      </w:r>
      <w:r w:rsidRPr="002360F2">
        <w:rPr>
          <w:rStyle w:val="1-Char"/>
          <w:rtl/>
        </w:rPr>
        <w:t>نه‌ا</w:t>
      </w:r>
      <w:r w:rsidR="002E23EF">
        <w:rPr>
          <w:rStyle w:val="1-Char"/>
          <w:rtl/>
        </w:rPr>
        <w:t>ی</w:t>
      </w:r>
      <w:r w:rsidRPr="002360F2">
        <w:rPr>
          <w:rStyle w:val="1-Char"/>
          <w:rtl/>
        </w:rPr>
        <w:t xml:space="preserve"> بر «وجوب» و </w:t>
      </w:r>
      <w:r w:rsidR="002E23EF">
        <w:rPr>
          <w:rStyle w:val="1-Char"/>
          <w:rtl/>
        </w:rPr>
        <w:t>ی</w:t>
      </w:r>
      <w:r w:rsidRPr="002360F2">
        <w:rPr>
          <w:rStyle w:val="1-Char"/>
          <w:rtl/>
        </w:rPr>
        <w:t>ا بر «ندب» بود،</w:t>
      </w:r>
      <w:r w:rsidR="00553FD4" w:rsidRPr="002360F2">
        <w:rPr>
          <w:rStyle w:val="1-Char"/>
          <w:rtl/>
        </w:rPr>
        <w:t xml:space="preserve"> </w:t>
      </w:r>
      <w:r w:rsidRPr="002360F2">
        <w:rPr>
          <w:rStyle w:val="1-Char"/>
          <w:rtl/>
        </w:rPr>
        <w:t>آن را بر همان معنا</w:t>
      </w:r>
      <w:r w:rsidR="002E23EF">
        <w:rPr>
          <w:rStyle w:val="1-Char"/>
          <w:rtl/>
        </w:rPr>
        <w:t>ی</w:t>
      </w:r>
      <w:r w:rsidRPr="002360F2">
        <w:rPr>
          <w:rStyle w:val="1-Char"/>
          <w:rtl/>
        </w:rPr>
        <w:t xml:space="preserve"> قر</w:t>
      </w:r>
      <w:r w:rsidR="002E23EF">
        <w:rPr>
          <w:rStyle w:val="1-Char"/>
          <w:rtl/>
        </w:rPr>
        <w:t>ی</w:t>
      </w:r>
      <w:r w:rsidRPr="002360F2">
        <w:rPr>
          <w:rStyle w:val="1-Char"/>
          <w:rtl/>
        </w:rPr>
        <w:t>نه</w:t>
      </w:r>
      <w:r w:rsidR="000448D8" w:rsidRPr="002360F2">
        <w:rPr>
          <w:rStyle w:val="1-Char"/>
          <w:rFonts w:hint="cs"/>
          <w:rtl/>
        </w:rPr>
        <w:t>‌</w:t>
      </w:r>
      <w:r w:rsidRPr="002360F2">
        <w:rPr>
          <w:rStyle w:val="1-Char"/>
          <w:rtl/>
        </w:rPr>
        <w:t>دا</w:t>
      </w:r>
      <w:r w:rsidR="000448D8" w:rsidRPr="002360F2">
        <w:rPr>
          <w:rStyle w:val="1-Char"/>
          <w:rFonts w:hint="cs"/>
          <w:rtl/>
        </w:rPr>
        <w:t>ر،</w:t>
      </w:r>
      <w:r w:rsidRPr="002360F2">
        <w:rPr>
          <w:rStyle w:val="1-Char"/>
          <w:rtl/>
        </w:rPr>
        <w:t xml:space="preserve"> حمل م</w:t>
      </w:r>
      <w:r w:rsidR="002E23EF">
        <w:rPr>
          <w:rStyle w:val="1-Char"/>
          <w:rtl/>
        </w:rPr>
        <w:t>ی</w:t>
      </w:r>
      <w:r w:rsidRPr="002360F2">
        <w:rPr>
          <w:rStyle w:val="1-Char"/>
          <w:rtl/>
        </w:rPr>
        <w:t>‌</w:t>
      </w:r>
      <w:r w:rsidR="002E23EF">
        <w:rPr>
          <w:rStyle w:val="1-Char"/>
          <w:rtl/>
        </w:rPr>
        <w:t>ک</w:t>
      </w:r>
      <w:r w:rsidRPr="002360F2">
        <w:rPr>
          <w:rStyle w:val="1-Char"/>
          <w:rtl/>
        </w:rPr>
        <w:t>ن</w:t>
      </w:r>
      <w:r w:rsidR="002E23EF">
        <w:rPr>
          <w:rStyle w:val="1-Char"/>
          <w:rtl/>
        </w:rPr>
        <w:t>ی</w:t>
      </w:r>
      <w:r w:rsidRPr="002360F2">
        <w:rPr>
          <w:rStyle w:val="1-Char"/>
          <w:rtl/>
        </w:rPr>
        <w:t>م</w:t>
      </w:r>
      <w:r w:rsidR="00E023D6" w:rsidRPr="002360F2">
        <w:rPr>
          <w:rStyle w:val="1-Char"/>
          <w:rtl/>
        </w:rPr>
        <w:t>.</w:t>
      </w:r>
      <w:r w:rsidRPr="002360F2">
        <w:rPr>
          <w:rStyle w:val="1-Char"/>
          <w:rtl/>
        </w:rPr>
        <w:t xml:space="preserve"> و گاه</w:t>
      </w:r>
      <w:r w:rsidR="002E23EF">
        <w:rPr>
          <w:rStyle w:val="1-Char"/>
          <w:rtl/>
        </w:rPr>
        <w:t>ی</w:t>
      </w:r>
      <w:r w:rsidRPr="002360F2">
        <w:rPr>
          <w:rStyle w:val="1-Char"/>
          <w:rtl/>
        </w:rPr>
        <w:t xml:space="preserve"> در معنا</w:t>
      </w:r>
      <w:r w:rsidR="002E23EF">
        <w:rPr>
          <w:rStyle w:val="1-Char"/>
          <w:rtl/>
        </w:rPr>
        <w:t>ی</w:t>
      </w:r>
      <w:r w:rsidRPr="002360F2">
        <w:rPr>
          <w:rStyle w:val="1-Char"/>
          <w:rtl/>
        </w:rPr>
        <w:t xml:space="preserve"> «جواز» و «ترج</w:t>
      </w:r>
      <w:r w:rsidR="002E23EF">
        <w:rPr>
          <w:rStyle w:val="1-Char"/>
          <w:rtl/>
        </w:rPr>
        <w:t>ی</w:t>
      </w:r>
      <w:r w:rsidRPr="002360F2">
        <w:rPr>
          <w:rStyle w:val="1-Char"/>
          <w:rtl/>
        </w:rPr>
        <w:t>ح» ن</w:t>
      </w:r>
      <w:r w:rsidR="002E23EF">
        <w:rPr>
          <w:rStyle w:val="1-Char"/>
          <w:rtl/>
        </w:rPr>
        <w:t>ی</w:t>
      </w:r>
      <w:r w:rsidRPr="002360F2">
        <w:rPr>
          <w:rStyle w:val="1-Char"/>
          <w:rtl/>
        </w:rPr>
        <w:t>ز استعمال م</w:t>
      </w:r>
      <w:r w:rsidR="002E23EF">
        <w:rPr>
          <w:rStyle w:val="1-Char"/>
          <w:rtl/>
        </w:rPr>
        <w:t>ی</w:t>
      </w:r>
      <w:r w:rsidRPr="002360F2">
        <w:rPr>
          <w:rStyle w:val="1-Char"/>
          <w:rtl/>
        </w:rPr>
        <w:t>‌گردد</w:t>
      </w:r>
      <w:r w:rsidR="00E023D6" w:rsidRPr="002360F2">
        <w:rPr>
          <w:rStyle w:val="1-Char"/>
          <w:rtl/>
        </w:rPr>
        <w:t>.</w:t>
      </w:r>
    </w:p>
    <w:p w:rsidR="00264EF3" w:rsidRPr="002360F2" w:rsidRDefault="00264EF3" w:rsidP="009D44A6">
      <w:pPr>
        <w:numPr>
          <w:ilvl w:val="0"/>
          <w:numId w:val="81"/>
        </w:numPr>
        <w:jc w:val="both"/>
        <w:rPr>
          <w:rStyle w:val="1-Char"/>
          <w:rtl/>
        </w:rPr>
      </w:pPr>
      <w:r w:rsidRPr="000877C6">
        <w:rPr>
          <w:rStyle w:val="5-Char"/>
          <w:rtl/>
        </w:rPr>
        <w:t>اصطلاح</w:t>
      </w:r>
      <w:r w:rsidR="00707D93" w:rsidRPr="00707D93">
        <w:rPr>
          <w:rFonts w:cs="IRNazli"/>
          <w:rtl/>
        </w:rPr>
        <w:t xml:space="preserve"> </w:t>
      </w:r>
      <w:r w:rsidRPr="001B200B">
        <w:rPr>
          <w:rStyle w:val="7-Char"/>
          <w:rtl/>
        </w:rPr>
        <w:t>«لا ينبغي»</w:t>
      </w:r>
      <w:r w:rsidR="00E023D6" w:rsidRPr="00621A93">
        <w:rPr>
          <w:rStyle w:val="5-Char"/>
          <w:rtl/>
        </w:rPr>
        <w:t>:</w:t>
      </w:r>
      <w:r w:rsidRPr="002360F2">
        <w:rPr>
          <w:rStyle w:val="1-Char"/>
          <w:rtl/>
        </w:rPr>
        <w:t xml:space="preserve"> ا</w:t>
      </w:r>
      <w:r w:rsidR="002E23EF">
        <w:rPr>
          <w:rStyle w:val="1-Char"/>
          <w:rtl/>
        </w:rPr>
        <w:t>ی</w:t>
      </w:r>
      <w:r w:rsidRPr="002360F2">
        <w:rPr>
          <w:rStyle w:val="1-Char"/>
          <w:rtl/>
        </w:rPr>
        <w:t>ن اصطلاح برا</w:t>
      </w:r>
      <w:r w:rsidR="002E23EF">
        <w:rPr>
          <w:rStyle w:val="1-Char"/>
          <w:rtl/>
        </w:rPr>
        <w:t>ی</w:t>
      </w:r>
      <w:r w:rsidRPr="002360F2">
        <w:rPr>
          <w:rStyle w:val="1-Char"/>
          <w:rtl/>
        </w:rPr>
        <w:t xml:space="preserve"> «تحر</w:t>
      </w:r>
      <w:r w:rsidR="002E23EF">
        <w:rPr>
          <w:rStyle w:val="1-Char"/>
          <w:rtl/>
        </w:rPr>
        <w:t>ی</w:t>
      </w:r>
      <w:r w:rsidRPr="002360F2">
        <w:rPr>
          <w:rStyle w:val="1-Char"/>
          <w:rtl/>
        </w:rPr>
        <w:t xml:space="preserve">م» و </w:t>
      </w:r>
      <w:r w:rsidR="002E23EF">
        <w:rPr>
          <w:rStyle w:val="1-Char"/>
          <w:rtl/>
        </w:rPr>
        <w:t>ی</w:t>
      </w:r>
      <w:r w:rsidRPr="002360F2">
        <w:rPr>
          <w:rStyle w:val="1-Char"/>
          <w:rtl/>
        </w:rPr>
        <w:t>ا «</w:t>
      </w:r>
      <w:r w:rsidR="002E23EF">
        <w:rPr>
          <w:rStyle w:val="1-Char"/>
          <w:rtl/>
        </w:rPr>
        <w:t>ک</w:t>
      </w:r>
      <w:r w:rsidRPr="002360F2">
        <w:rPr>
          <w:rStyle w:val="1-Char"/>
          <w:rtl/>
        </w:rPr>
        <w:t>راه</w:t>
      </w:r>
      <w:r w:rsidR="002E23EF">
        <w:rPr>
          <w:rStyle w:val="1-Char"/>
          <w:rtl/>
        </w:rPr>
        <w:t>ی</w:t>
      </w:r>
      <w:r w:rsidRPr="002360F2">
        <w:rPr>
          <w:rStyle w:val="1-Char"/>
          <w:rtl/>
        </w:rPr>
        <w:t xml:space="preserve">ت» به </w:t>
      </w:r>
      <w:r w:rsidR="002E23EF">
        <w:rPr>
          <w:rStyle w:val="1-Char"/>
          <w:rtl/>
        </w:rPr>
        <w:t>ک</w:t>
      </w:r>
      <w:r w:rsidRPr="002360F2">
        <w:rPr>
          <w:rStyle w:val="1-Char"/>
          <w:rtl/>
        </w:rPr>
        <w:t>ار م</w:t>
      </w:r>
      <w:r w:rsidR="002E23EF">
        <w:rPr>
          <w:rStyle w:val="1-Char"/>
          <w:rtl/>
        </w:rPr>
        <w:t>ی</w:t>
      </w:r>
      <w:r w:rsidRPr="002360F2">
        <w:rPr>
          <w:rStyle w:val="1-Char"/>
          <w:rtl/>
        </w:rPr>
        <w:t>‌رود</w:t>
      </w:r>
      <w:r w:rsidR="00E023D6" w:rsidRPr="002360F2">
        <w:rPr>
          <w:rStyle w:val="1-Char"/>
          <w:rtl/>
        </w:rPr>
        <w:t>.</w:t>
      </w:r>
    </w:p>
    <w:p w:rsidR="00264EF3" w:rsidRPr="000448D8" w:rsidRDefault="00264EF3" w:rsidP="00812F7E">
      <w:pPr>
        <w:pStyle w:val="5-"/>
        <w:rPr>
          <w:rtl/>
        </w:rPr>
      </w:pPr>
      <w:r w:rsidRPr="000448D8">
        <w:rPr>
          <w:rtl/>
        </w:rPr>
        <w:t>تنب</w:t>
      </w:r>
      <w:r w:rsidR="002E23EF">
        <w:rPr>
          <w:rtl/>
        </w:rPr>
        <w:t>ی</w:t>
      </w:r>
      <w:r w:rsidRPr="000448D8">
        <w:rPr>
          <w:rtl/>
        </w:rPr>
        <w:t>ه</w:t>
      </w:r>
      <w:r w:rsidR="00E023D6" w:rsidRPr="000448D8">
        <w:rPr>
          <w:rtl/>
        </w:rPr>
        <w:t>:</w:t>
      </w:r>
    </w:p>
    <w:p w:rsidR="00264EF3" w:rsidRPr="002360F2" w:rsidRDefault="00264EF3" w:rsidP="002360F2">
      <w:pPr>
        <w:ind w:firstLine="284"/>
        <w:jc w:val="both"/>
        <w:rPr>
          <w:rStyle w:val="1-Char"/>
          <w:rtl/>
        </w:rPr>
      </w:pPr>
      <w:r w:rsidRPr="002360F2">
        <w:rPr>
          <w:rStyle w:val="1-Char"/>
          <w:rtl/>
        </w:rPr>
        <w:t>در فتاوا</w:t>
      </w:r>
      <w:r w:rsidR="002E23EF">
        <w:rPr>
          <w:rStyle w:val="1-Char"/>
          <w:rtl/>
        </w:rPr>
        <w:t>ی</w:t>
      </w:r>
      <w:r w:rsidRPr="002360F2">
        <w:rPr>
          <w:rStyle w:val="1-Char"/>
          <w:rtl/>
        </w:rPr>
        <w:t xml:space="preserve"> ابن حجر آمده است</w:t>
      </w:r>
      <w:r w:rsidR="00E023D6" w:rsidRPr="002360F2">
        <w:rPr>
          <w:rStyle w:val="1-Char"/>
          <w:rtl/>
        </w:rPr>
        <w:t>:</w:t>
      </w:r>
      <w:r w:rsidRPr="002360F2">
        <w:rPr>
          <w:rStyle w:val="1-Char"/>
          <w:rtl/>
        </w:rPr>
        <w:t xml:space="preserve"> در م</w:t>
      </w:r>
      <w:r w:rsidR="002E23EF">
        <w:rPr>
          <w:rStyle w:val="1-Char"/>
          <w:rtl/>
        </w:rPr>
        <w:t>ی</w:t>
      </w:r>
      <w:r w:rsidRPr="002360F2">
        <w:rPr>
          <w:rStyle w:val="1-Char"/>
          <w:rtl/>
        </w:rPr>
        <w:t>ان ائمه</w:t>
      </w:r>
      <w:r w:rsidR="000448D8" w:rsidRPr="002360F2">
        <w:rPr>
          <w:rStyle w:val="1-Char"/>
          <w:rFonts w:hint="cs"/>
          <w:rtl/>
        </w:rPr>
        <w:t>‌</w:t>
      </w:r>
      <w:r w:rsidR="002E23EF">
        <w:rPr>
          <w:rStyle w:val="1-Char"/>
          <w:rFonts w:hint="cs"/>
          <w:rtl/>
        </w:rPr>
        <w:t>ی</w:t>
      </w:r>
      <w:r w:rsidRPr="002360F2">
        <w:rPr>
          <w:rStyle w:val="1-Char"/>
          <w:rtl/>
        </w:rPr>
        <w:t xml:space="preserve"> ما</w:t>
      </w:r>
      <w:r w:rsidR="000448D8" w:rsidRPr="002360F2">
        <w:rPr>
          <w:rStyle w:val="1-Char"/>
          <w:rFonts w:hint="cs"/>
          <w:rtl/>
        </w:rPr>
        <w:t>،</w:t>
      </w:r>
      <w:r w:rsidRPr="002360F2">
        <w:rPr>
          <w:rStyle w:val="1-Char"/>
          <w:rtl/>
        </w:rPr>
        <w:t xml:space="preserve"> ا</w:t>
      </w:r>
      <w:r w:rsidR="002E23EF">
        <w:rPr>
          <w:rStyle w:val="1-Char"/>
          <w:rtl/>
        </w:rPr>
        <w:t>ی</w:t>
      </w:r>
      <w:r w:rsidRPr="002360F2">
        <w:rPr>
          <w:rStyle w:val="1-Char"/>
          <w:rtl/>
        </w:rPr>
        <w:t>ن ن</w:t>
      </w:r>
      <w:r w:rsidR="002E23EF">
        <w:rPr>
          <w:rStyle w:val="1-Char"/>
          <w:rtl/>
        </w:rPr>
        <w:t>ک</w:t>
      </w:r>
      <w:r w:rsidRPr="002360F2">
        <w:rPr>
          <w:rStyle w:val="1-Char"/>
          <w:rtl/>
        </w:rPr>
        <w:t xml:space="preserve">ته پرواضح و </w:t>
      </w:r>
      <w:r w:rsidR="000448D8" w:rsidRPr="002360F2">
        <w:rPr>
          <w:rStyle w:val="1-Char"/>
          <w:rFonts w:hint="cs"/>
          <w:rtl/>
        </w:rPr>
        <w:t>ر</w:t>
      </w:r>
      <w:r w:rsidRPr="002360F2">
        <w:rPr>
          <w:rStyle w:val="1-Char"/>
          <w:rtl/>
        </w:rPr>
        <w:t>وشن</w:t>
      </w:r>
      <w:r w:rsidR="000448D8" w:rsidRPr="002360F2">
        <w:rPr>
          <w:rStyle w:val="1-Char"/>
          <w:rFonts w:hint="cs"/>
          <w:rtl/>
        </w:rPr>
        <w:t xml:space="preserve"> </w:t>
      </w:r>
      <w:r w:rsidRPr="002360F2">
        <w:rPr>
          <w:rStyle w:val="1-Char"/>
          <w:rtl/>
        </w:rPr>
        <w:t>است</w:t>
      </w:r>
      <w:r w:rsidR="0036257B" w:rsidRPr="002360F2">
        <w:rPr>
          <w:rStyle w:val="1-Char"/>
          <w:rFonts w:hint="cs"/>
          <w:rtl/>
        </w:rPr>
        <w:t>:</w:t>
      </w:r>
      <w:r w:rsidRPr="002360F2">
        <w:rPr>
          <w:rStyle w:val="1-Char"/>
          <w:rtl/>
        </w:rPr>
        <w:t xml:space="preserve"> در هر </w:t>
      </w:r>
      <w:r w:rsidR="002E23EF">
        <w:rPr>
          <w:rStyle w:val="1-Char"/>
          <w:rtl/>
        </w:rPr>
        <w:t>ک</w:t>
      </w:r>
      <w:r w:rsidRPr="002360F2">
        <w:rPr>
          <w:rStyle w:val="1-Char"/>
          <w:rtl/>
        </w:rPr>
        <w:t xml:space="preserve">جا </w:t>
      </w:r>
      <w:r w:rsidR="002E23EF">
        <w:rPr>
          <w:rStyle w:val="1-Char"/>
          <w:rtl/>
        </w:rPr>
        <w:t>ک</w:t>
      </w:r>
      <w:r w:rsidRPr="002360F2">
        <w:rPr>
          <w:rStyle w:val="1-Char"/>
          <w:rtl/>
        </w:rPr>
        <w:t>ه برخ</w:t>
      </w:r>
      <w:r w:rsidR="002E23EF">
        <w:rPr>
          <w:rStyle w:val="1-Char"/>
          <w:rtl/>
        </w:rPr>
        <w:t>ی</w:t>
      </w:r>
      <w:r w:rsidRPr="002360F2">
        <w:rPr>
          <w:rStyle w:val="1-Char"/>
          <w:rtl/>
        </w:rPr>
        <w:t xml:space="preserve"> از ائمه ما نسبت به اقوال برخ</w:t>
      </w:r>
      <w:r w:rsidR="002E23EF">
        <w:rPr>
          <w:rStyle w:val="1-Char"/>
          <w:rtl/>
        </w:rPr>
        <w:t>ی</w:t>
      </w:r>
      <w:r w:rsidRPr="002360F2">
        <w:rPr>
          <w:rStyle w:val="1-Char"/>
          <w:rtl/>
        </w:rPr>
        <w:t xml:space="preserve"> د</w:t>
      </w:r>
      <w:r w:rsidR="002E23EF">
        <w:rPr>
          <w:rStyle w:val="1-Char"/>
          <w:rtl/>
        </w:rPr>
        <w:t>ی</w:t>
      </w:r>
      <w:r w:rsidRPr="002360F2">
        <w:rPr>
          <w:rStyle w:val="1-Char"/>
          <w:rtl/>
        </w:rPr>
        <w:t>گر از فقهاء</w:t>
      </w:r>
      <w:r w:rsidR="000448D8" w:rsidRPr="002360F2">
        <w:rPr>
          <w:rStyle w:val="1-Char"/>
          <w:rFonts w:hint="cs"/>
          <w:rtl/>
        </w:rPr>
        <w:t>،</w:t>
      </w:r>
      <w:r w:rsidRPr="002360F2">
        <w:rPr>
          <w:rStyle w:val="1-Char"/>
          <w:rtl/>
        </w:rPr>
        <w:t xml:space="preserve"> </w:t>
      </w:r>
      <w:r w:rsidRPr="000877C6">
        <w:rPr>
          <w:rStyle w:val="7-Char"/>
          <w:rtl/>
        </w:rPr>
        <w:t>«</w:t>
      </w:r>
      <w:r w:rsidR="001433E0" w:rsidRPr="000877C6">
        <w:rPr>
          <w:rStyle w:val="7-Char"/>
          <w:rtl/>
        </w:rPr>
        <w:t>هذا غلط و خط</w:t>
      </w:r>
      <w:r w:rsidR="000448D8" w:rsidRPr="000877C6">
        <w:rPr>
          <w:rStyle w:val="7-Char"/>
          <w:rFonts w:hint="cs"/>
          <w:rtl/>
        </w:rPr>
        <w:t>أ</w:t>
      </w:r>
      <w:r w:rsidR="001433E0" w:rsidRPr="000877C6">
        <w:rPr>
          <w:rStyle w:val="7-Char"/>
          <w:rtl/>
        </w:rPr>
        <w:t>»</w:t>
      </w:r>
      <w:r w:rsidR="001433E0" w:rsidRPr="002360F2">
        <w:rPr>
          <w:rStyle w:val="1-Char"/>
          <w:rtl/>
        </w:rPr>
        <w:t xml:space="preserve"> (</w:t>
      </w:r>
      <w:r w:rsidRPr="002360F2">
        <w:rPr>
          <w:rStyle w:val="1-Char"/>
          <w:rtl/>
        </w:rPr>
        <w:t>ا</w:t>
      </w:r>
      <w:r w:rsidR="002E23EF">
        <w:rPr>
          <w:rStyle w:val="1-Char"/>
          <w:rtl/>
        </w:rPr>
        <w:t>ی</w:t>
      </w:r>
      <w:r w:rsidRPr="002360F2">
        <w:rPr>
          <w:rStyle w:val="1-Char"/>
          <w:rtl/>
        </w:rPr>
        <w:t>ن غلط و اشتباه است) گفته‌اند</w:t>
      </w:r>
      <w:r w:rsidR="000448D8" w:rsidRPr="002360F2">
        <w:rPr>
          <w:rStyle w:val="1-Char"/>
          <w:rFonts w:hint="cs"/>
          <w:rtl/>
        </w:rPr>
        <w:t>،</w:t>
      </w:r>
      <w:r w:rsidRPr="002360F2">
        <w:rPr>
          <w:rStyle w:val="1-Char"/>
          <w:rtl/>
        </w:rPr>
        <w:t xml:space="preserve"> مرادشان تخر</w:t>
      </w:r>
      <w:r w:rsidR="002E23EF">
        <w:rPr>
          <w:rStyle w:val="1-Char"/>
          <w:rtl/>
        </w:rPr>
        <w:t>ی</w:t>
      </w:r>
      <w:r w:rsidRPr="002360F2">
        <w:rPr>
          <w:rStyle w:val="1-Char"/>
          <w:rtl/>
        </w:rPr>
        <w:t>ب شخص</w:t>
      </w:r>
      <w:r w:rsidR="002E23EF">
        <w:rPr>
          <w:rStyle w:val="1-Char"/>
          <w:rtl/>
        </w:rPr>
        <w:t>ی</w:t>
      </w:r>
      <w:r w:rsidRPr="002360F2">
        <w:rPr>
          <w:rStyle w:val="1-Char"/>
          <w:rtl/>
        </w:rPr>
        <w:t xml:space="preserve">ت و </w:t>
      </w:r>
      <w:r w:rsidR="002E23EF">
        <w:rPr>
          <w:rStyle w:val="1-Char"/>
          <w:rtl/>
        </w:rPr>
        <w:t>ی</w:t>
      </w:r>
      <w:r w:rsidRPr="002360F2">
        <w:rPr>
          <w:rStyle w:val="1-Char"/>
          <w:rtl/>
        </w:rPr>
        <w:t xml:space="preserve">ا تنفر و انزجار نسبت </w:t>
      </w:r>
      <w:r w:rsidR="00621A93">
        <w:rPr>
          <w:rStyle w:val="1-Char"/>
          <w:rtl/>
        </w:rPr>
        <w:t>بدان‌ها</w:t>
      </w:r>
      <w:r w:rsidRPr="002360F2">
        <w:rPr>
          <w:rStyle w:val="1-Char"/>
          <w:rtl/>
        </w:rPr>
        <w:t xml:space="preserve"> ن</w:t>
      </w:r>
      <w:r w:rsidR="002E23EF">
        <w:rPr>
          <w:rStyle w:val="1-Char"/>
          <w:rtl/>
        </w:rPr>
        <w:t>ی</w:t>
      </w:r>
      <w:r w:rsidRPr="002360F2">
        <w:rPr>
          <w:rStyle w:val="1-Char"/>
          <w:rtl/>
        </w:rPr>
        <w:t>ست،</w:t>
      </w:r>
      <w:r w:rsidR="00553FD4" w:rsidRPr="002360F2">
        <w:rPr>
          <w:rStyle w:val="1-Char"/>
          <w:rtl/>
        </w:rPr>
        <w:t xml:space="preserve"> </w:t>
      </w:r>
      <w:r w:rsidRPr="002360F2">
        <w:rPr>
          <w:rStyle w:val="1-Char"/>
          <w:rtl/>
        </w:rPr>
        <w:t>بل</w:t>
      </w:r>
      <w:r w:rsidR="002E23EF">
        <w:rPr>
          <w:rStyle w:val="1-Char"/>
          <w:rtl/>
        </w:rPr>
        <w:t>ک</w:t>
      </w:r>
      <w:r w:rsidRPr="002360F2">
        <w:rPr>
          <w:rStyle w:val="1-Char"/>
          <w:rtl/>
        </w:rPr>
        <w:t>ه هدفشان</w:t>
      </w:r>
      <w:r w:rsidR="000448D8" w:rsidRPr="002360F2">
        <w:rPr>
          <w:rStyle w:val="1-Char"/>
          <w:rFonts w:hint="cs"/>
          <w:rtl/>
        </w:rPr>
        <w:t>،</w:t>
      </w:r>
      <w:r w:rsidRPr="002360F2">
        <w:rPr>
          <w:rStyle w:val="1-Char"/>
          <w:rtl/>
        </w:rPr>
        <w:t xml:space="preserve"> ب</w:t>
      </w:r>
      <w:r w:rsidR="002E23EF">
        <w:rPr>
          <w:rStyle w:val="1-Char"/>
          <w:rtl/>
        </w:rPr>
        <w:t>ی</w:t>
      </w:r>
      <w:r w:rsidRPr="002360F2">
        <w:rPr>
          <w:rStyle w:val="1-Char"/>
          <w:rtl/>
        </w:rPr>
        <w:t>ان اقوال نسنج</w:t>
      </w:r>
      <w:r w:rsidR="002E23EF">
        <w:rPr>
          <w:rStyle w:val="1-Char"/>
          <w:rtl/>
        </w:rPr>
        <w:t>ی</w:t>
      </w:r>
      <w:r w:rsidRPr="002360F2">
        <w:rPr>
          <w:rStyle w:val="1-Char"/>
          <w:rtl/>
        </w:rPr>
        <w:t>ده و غ</w:t>
      </w:r>
      <w:r w:rsidR="002E23EF">
        <w:rPr>
          <w:rStyle w:val="1-Char"/>
          <w:rtl/>
        </w:rPr>
        <w:t>ی</w:t>
      </w:r>
      <w:r w:rsidRPr="002360F2">
        <w:rPr>
          <w:rStyle w:val="1-Char"/>
          <w:rtl/>
        </w:rPr>
        <w:t>ر خوشا</w:t>
      </w:r>
      <w:r w:rsidR="002E23EF">
        <w:rPr>
          <w:rStyle w:val="1-Char"/>
          <w:rtl/>
        </w:rPr>
        <w:t>ی</w:t>
      </w:r>
      <w:r w:rsidRPr="002360F2">
        <w:rPr>
          <w:rStyle w:val="1-Char"/>
          <w:rtl/>
        </w:rPr>
        <w:t>ند م</w:t>
      </w:r>
      <w:r w:rsidR="002E23EF">
        <w:rPr>
          <w:rStyle w:val="1-Char"/>
          <w:rtl/>
        </w:rPr>
        <w:t>ی</w:t>
      </w:r>
      <w:r w:rsidRPr="002360F2">
        <w:rPr>
          <w:rStyle w:val="1-Char"/>
          <w:rtl/>
        </w:rPr>
        <w:t>‌باشد،</w:t>
      </w:r>
      <w:r w:rsidR="00553FD4" w:rsidRPr="002360F2">
        <w:rPr>
          <w:rStyle w:val="1-Char"/>
          <w:rtl/>
        </w:rPr>
        <w:t xml:space="preserve"> </w:t>
      </w:r>
      <w:r w:rsidR="00A34A08">
        <w:rPr>
          <w:rStyle w:val="1-Char"/>
          <w:rtl/>
        </w:rPr>
        <w:t>چنان‌که</w:t>
      </w:r>
      <w:r w:rsidRPr="002360F2">
        <w:rPr>
          <w:rStyle w:val="1-Char"/>
          <w:rtl/>
        </w:rPr>
        <w:t xml:space="preserve"> ش</w:t>
      </w:r>
      <w:r w:rsidR="002E23EF">
        <w:rPr>
          <w:rStyle w:val="1-Char"/>
          <w:rtl/>
        </w:rPr>
        <w:t>ی</w:t>
      </w:r>
      <w:r w:rsidRPr="002360F2">
        <w:rPr>
          <w:rStyle w:val="1-Char"/>
          <w:rtl/>
        </w:rPr>
        <w:t>خ اسنو</w:t>
      </w:r>
      <w:r w:rsidR="002E23EF">
        <w:rPr>
          <w:rStyle w:val="1-Char"/>
          <w:rtl/>
        </w:rPr>
        <w:t>ی</w:t>
      </w:r>
      <w:r w:rsidRPr="002360F2">
        <w:rPr>
          <w:rStyle w:val="1-Char"/>
          <w:rtl/>
        </w:rPr>
        <w:t xml:space="preserve"> در رد اقوال «نوو</w:t>
      </w:r>
      <w:r w:rsidR="002E23EF">
        <w:rPr>
          <w:rStyle w:val="1-Char"/>
          <w:rtl/>
        </w:rPr>
        <w:t>ی</w:t>
      </w:r>
      <w:r w:rsidRPr="002360F2">
        <w:rPr>
          <w:rStyle w:val="1-Char"/>
          <w:rtl/>
        </w:rPr>
        <w:t>» و «رافع</w:t>
      </w:r>
      <w:r w:rsidR="002E23EF">
        <w:rPr>
          <w:rStyle w:val="1-Char"/>
          <w:rtl/>
        </w:rPr>
        <w:t>ی</w:t>
      </w:r>
      <w:r w:rsidRPr="002360F2">
        <w:rPr>
          <w:rStyle w:val="1-Char"/>
          <w:rtl/>
        </w:rPr>
        <w:t>»</w:t>
      </w:r>
      <w:r w:rsidR="000448D8" w:rsidRPr="002360F2">
        <w:rPr>
          <w:rStyle w:val="1-Char"/>
          <w:rFonts w:hint="cs"/>
          <w:rtl/>
        </w:rPr>
        <w:t>؛</w:t>
      </w:r>
      <w:r w:rsidRPr="002360F2">
        <w:rPr>
          <w:rStyle w:val="1-Char"/>
          <w:rtl/>
        </w:rPr>
        <w:t xml:space="preserve"> و ش</w:t>
      </w:r>
      <w:r w:rsidR="002E23EF">
        <w:rPr>
          <w:rStyle w:val="1-Char"/>
          <w:rtl/>
        </w:rPr>
        <w:t>ی</w:t>
      </w:r>
      <w:r w:rsidRPr="002360F2">
        <w:rPr>
          <w:rStyle w:val="1-Char"/>
          <w:rtl/>
        </w:rPr>
        <w:t>خ اذرع</w:t>
      </w:r>
      <w:r w:rsidR="002E23EF">
        <w:rPr>
          <w:rStyle w:val="1-Char"/>
          <w:rtl/>
        </w:rPr>
        <w:t>ی</w:t>
      </w:r>
      <w:r w:rsidRPr="002360F2">
        <w:rPr>
          <w:rStyle w:val="1-Char"/>
          <w:rtl/>
        </w:rPr>
        <w:t>،</w:t>
      </w:r>
      <w:r w:rsidR="00553FD4" w:rsidRPr="002360F2">
        <w:rPr>
          <w:rStyle w:val="1-Char"/>
          <w:rtl/>
        </w:rPr>
        <w:t xml:space="preserve"> </w:t>
      </w:r>
      <w:r w:rsidRPr="002360F2">
        <w:rPr>
          <w:rStyle w:val="1-Char"/>
          <w:rtl/>
        </w:rPr>
        <w:t>ش</w:t>
      </w:r>
      <w:r w:rsidR="002E23EF">
        <w:rPr>
          <w:rStyle w:val="1-Char"/>
          <w:rtl/>
        </w:rPr>
        <w:t>ی</w:t>
      </w:r>
      <w:r w:rsidRPr="002360F2">
        <w:rPr>
          <w:rStyle w:val="1-Char"/>
          <w:rtl/>
        </w:rPr>
        <w:t>خ بلق</w:t>
      </w:r>
      <w:r w:rsidR="002E23EF">
        <w:rPr>
          <w:rStyle w:val="1-Char"/>
          <w:rtl/>
        </w:rPr>
        <w:t>ی</w:t>
      </w:r>
      <w:r w:rsidRPr="002360F2">
        <w:rPr>
          <w:rStyle w:val="1-Char"/>
          <w:rtl/>
        </w:rPr>
        <w:t>ن</w:t>
      </w:r>
      <w:r w:rsidR="002E23EF">
        <w:rPr>
          <w:rStyle w:val="1-Char"/>
          <w:rtl/>
        </w:rPr>
        <w:t>ی</w:t>
      </w:r>
      <w:r w:rsidRPr="002360F2">
        <w:rPr>
          <w:rStyle w:val="1-Char"/>
          <w:rtl/>
        </w:rPr>
        <w:t>،</w:t>
      </w:r>
      <w:r w:rsidR="00553FD4" w:rsidRPr="002360F2">
        <w:rPr>
          <w:rStyle w:val="1-Char"/>
          <w:rtl/>
        </w:rPr>
        <w:t xml:space="preserve"> </w:t>
      </w:r>
      <w:r w:rsidRPr="002360F2">
        <w:rPr>
          <w:rStyle w:val="1-Char"/>
          <w:rtl/>
        </w:rPr>
        <w:t>و ش</w:t>
      </w:r>
      <w:r w:rsidR="002E23EF">
        <w:rPr>
          <w:rStyle w:val="1-Char"/>
          <w:rtl/>
        </w:rPr>
        <w:t>ی</w:t>
      </w:r>
      <w:r w:rsidRPr="002360F2">
        <w:rPr>
          <w:rStyle w:val="1-Char"/>
          <w:rtl/>
        </w:rPr>
        <w:t>خ ابن العماد،</w:t>
      </w:r>
      <w:r w:rsidR="00553FD4" w:rsidRPr="002360F2">
        <w:rPr>
          <w:rStyle w:val="1-Char"/>
          <w:rtl/>
        </w:rPr>
        <w:t xml:space="preserve"> </w:t>
      </w:r>
      <w:r w:rsidRPr="002360F2">
        <w:rPr>
          <w:rStyle w:val="1-Char"/>
          <w:rtl/>
        </w:rPr>
        <w:t>و د</w:t>
      </w:r>
      <w:r w:rsidR="002E23EF">
        <w:rPr>
          <w:rStyle w:val="1-Char"/>
          <w:rtl/>
        </w:rPr>
        <w:t>ی</w:t>
      </w:r>
      <w:r w:rsidRPr="002360F2">
        <w:rPr>
          <w:rStyle w:val="1-Char"/>
          <w:rtl/>
        </w:rPr>
        <w:t>گران در رد اقوال «اسنو</w:t>
      </w:r>
      <w:r w:rsidR="002E23EF">
        <w:rPr>
          <w:rStyle w:val="1-Char"/>
          <w:rtl/>
        </w:rPr>
        <w:t>ی</w:t>
      </w:r>
      <w:r w:rsidRPr="002360F2">
        <w:rPr>
          <w:rStyle w:val="1-Char"/>
          <w:rtl/>
        </w:rPr>
        <w:t>»</w:t>
      </w:r>
      <w:r w:rsidR="000448D8" w:rsidRPr="002360F2">
        <w:rPr>
          <w:rStyle w:val="1-Char"/>
          <w:rFonts w:hint="cs"/>
          <w:rtl/>
        </w:rPr>
        <w:t>،</w:t>
      </w:r>
      <w:r w:rsidRPr="002360F2">
        <w:rPr>
          <w:rStyle w:val="1-Char"/>
          <w:rtl/>
        </w:rPr>
        <w:t xml:space="preserve"> با درشت</w:t>
      </w:r>
      <w:r w:rsidR="002E23EF">
        <w:rPr>
          <w:rStyle w:val="1-Char"/>
          <w:rtl/>
        </w:rPr>
        <w:t>ی</w:t>
      </w:r>
      <w:r w:rsidRPr="002360F2">
        <w:rPr>
          <w:rStyle w:val="1-Char"/>
          <w:rtl/>
        </w:rPr>
        <w:t xml:space="preserve"> و تند</w:t>
      </w:r>
      <w:r w:rsidR="002E23EF">
        <w:rPr>
          <w:rStyle w:val="1-Char"/>
          <w:rtl/>
        </w:rPr>
        <w:t>ی</w:t>
      </w:r>
      <w:r w:rsidRPr="002360F2">
        <w:rPr>
          <w:rStyle w:val="1-Char"/>
          <w:rtl/>
        </w:rPr>
        <w:t xml:space="preserve"> برخورد </w:t>
      </w:r>
      <w:r w:rsidR="002E23EF">
        <w:rPr>
          <w:rStyle w:val="1-Char"/>
          <w:rtl/>
        </w:rPr>
        <w:t>ک</w:t>
      </w:r>
      <w:r w:rsidRPr="002360F2">
        <w:rPr>
          <w:rStyle w:val="1-Char"/>
          <w:rtl/>
        </w:rPr>
        <w:t>رده‌اند</w:t>
      </w:r>
      <w:r w:rsidR="00E023D6" w:rsidRPr="002360F2">
        <w:rPr>
          <w:rStyle w:val="1-Char"/>
          <w:rtl/>
        </w:rPr>
        <w:t>.</w:t>
      </w:r>
    </w:p>
    <w:p w:rsidR="00264EF3" w:rsidRPr="002360F2" w:rsidRDefault="00264EF3" w:rsidP="00E6072E">
      <w:pPr>
        <w:ind w:firstLine="284"/>
        <w:jc w:val="both"/>
        <w:rPr>
          <w:rStyle w:val="1-Char"/>
          <w:rtl/>
        </w:rPr>
      </w:pPr>
      <w:r w:rsidRPr="002360F2">
        <w:rPr>
          <w:rStyle w:val="1-Char"/>
          <w:rtl/>
        </w:rPr>
        <w:t>ل</w:t>
      </w:r>
      <w:r w:rsidR="002E23EF">
        <w:rPr>
          <w:rStyle w:val="1-Char"/>
          <w:rtl/>
        </w:rPr>
        <w:t>یک</w:t>
      </w:r>
      <w:r w:rsidRPr="002360F2">
        <w:rPr>
          <w:rStyle w:val="1-Char"/>
          <w:rtl/>
        </w:rPr>
        <w:t>ن «</w:t>
      </w:r>
      <w:r w:rsidR="001433E0" w:rsidRPr="002360F2">
        <w:rPr>
          <w:rStyle w:val="1-Char"/>
          <w:rtl/>
        </w:rPr>
        <w:t>ش</w:t>
      </w:r>
      <w:r w:rsidR="002E23EF">
        <w:rPr>
          <w:rStyle w:val="1-Char"/>
          <w:rtl/>
        </w:rPr>
        <w:t>ی</w:t>
      </w:r>
      <w:r w:rsidR="001433E0" w:rsidRPr="002360F2">
        <w:rPr>
          <w:rStyle w:val="1-Char"/>
          <w:rtl/>
        </w:rPr>
        <w:t>خ اسنو</w:t>
      </w:r>
      <w:r w:rsidR="002E23EF">
        <w:rPr>
          <w:rStyle w:val="1-Char"/>
          <w:rtl/>
        </w:rPr>
        <w:t>ی</w:t>
      </w:r>
      <w:r w:rsidR="001433E0" w:rsidRPr="002360F2">
        <w:rPr>
          <w:rStyle w:val="1-Char"/>
          <w:rtl/>
        </w:rPr>
        <w:t>» در حق ش</w:t>
      </w:r>
      <w:r w:rsidR="002E23EF">
        <w:rPr>
          <w:rStyle w:val="1-Char"/>
          <w:rtl/>
        </w:rPr>
        <w:t>ی</w:t>
      </w:r>
      <w:r w:rsidR="001433E0" w:rsidRPr="002360F2">
        <w:rPr>
          <w:rStyle w:val="1-Char"/>
          <w:rtl/>
        </w:rPr>
        <w:t>خان (</w:t>
      </w:r>
      <w:r w:rsidRPr="002360F2">
        <w:rPr>
          <w:rStyle w:val="1-Char"/>
          <w:rtl/>
        </w:rPr>
        <w:t>علامه رافع</w:t>
      </w:r>
      <w:r w:rsidR="002E23EF">
        <w:rPr>
          <w:rStyle w:val="1-Char"/>
          <w:rtl/>
        </w:rPr>
        <w:t>ی</w:t>
      </w:r>
      <w:r w:rsidRPr="002360F2">
        <w:rPr>
          <w:rStyle w:val="1-Char"/>
          <w:rtl/>
        </w:rPr>
        <w:t xml:space="preserve"> و علامه نوو</w:t>
      </w:r>
      <w:r w:rsidR="002E23EF">
        <w:rPr>
          <w:rStyle w:val="1-Char"/>
          <w:rtl/>
        </w:rPr>
        <w:t>ی</w:t>
      </w:r>
      <w:r w:rsidRPr="002360F2">
        <w:rPr>
          <w:rStyle w:val="1-Char"/>
          <w:rtl/>
        </w:rPr>
        <w:t>) پا را از حد فراتر گذاشت و در بس</w:t>
      </w:r>
      <w:r w:rsidR="002E23EF">
        <w:rPr>
          <w:rStyle w:val="1-Char"/>
          <w:rtl/>
        </w:rPr>
        <w:t>ی</w:t>
      </w:r>
      <w:r w:rsidRPr="002360F2">
        <w:rPr>
          <w:rStyle w:val="1-Char"/>
          <w:rtl/>
        </w:rPr>
        <w:t>ار</w:t>
      </w:r>
      <w:r w:rsidR="002E23EF">
        <w:rPr>
          <w:rStyle w:val="1-Char"/>
          <w:rtl/>
        </w:rPr>
        <w:t>ی</w:t>
      </w:r>
      <w:r w:rsidRPr="002360F2">
        <w:rPr>
          <w:rStyle w:val="1-Char"/>
          <w:rtl/>
        </w:rPr>
        <w:t xml:space="preserve"> از مسائل با</w:t>
      </w:r>
      <w:r w:rsidR="004A29FC">
        <w:rPr>
          <w:rStyle w:val="1-Char"/>
          <w:rtl/>
        </w:rPr>
        <w:t xml:space="preserve"> آن‌ها </w:t>
      </w:r>
      <w:r w:rsidRPr="002360F2">
        <w:rPr>
          <w:rStyle w:val="1-Char"/>
          <w:rtl/>
        </w:rPr>
        <w:t>اختلاف نمود، و آن دو را متهم به ارائه</w:t>
      </w:r>
      <w:r w:rsidR="000448D8" w:rsidRPr="002360F2">
        <w:rPr>
          <w:rStyle w:val="1-Char"/>
          <w:rFonts w:hint="cs"/>
          <w:rtl/>
        </w:rPr>
        <w:t>‌</w:t>
      </w:r>
      <w:r w:rsidR="002E23EF">
        <w:rPr>
          <w:rStyle w:val="1-Char"/>
          <w:rFonts w:hint="cs"/>
          <w:rtl/>
        </w:rPr>
        <w:t>ی</w:t>
      </w:r>
      <w:r w:rsidRPr="002360F2">
        <w:rPr>
          <w:rStyle w:val="1-Char"/>
          <w:rtl/>
        </w:rPr>
        <w:t xml:space="preserve"> آرا</w:t>
      </w:r>
      <w:r w:rsidR="002E23EF">
        <w:rPr>
          <w:rStyle w:val="1-Char"/>
          <w:rtl/>
        </w:rPr>
        <w:t>ی</w:t>
      </w:r>
      <w:r w:rsidRPr="002360F2">
        <w:rPr>
          <w:rStyle w:val="1-Char"/>
          <w:rtl/>
        </w:rPr>
        <w:t xml:space="preserve"> </w:t>
      </w:r>
      <w:r w:rsidR="000448D8" w:rsidRPr="002360F2">
        <w:rPr>
          <w:rStyle w:val="1-Char"/>
          <w:rFonts w:hint="cs"/>
          <w:rtl/>
        </w:rPr>
        <w:t>غ</w:t>
      </w:r>
      <w:r w:rsidRPr="002360F2">
        <w:rPr>
          <w:rStyle w:val="1-Char"/>
          <w:rtl/>
        </w:rPr>
        <w:t xml:space="preserve">لط و اشتباه </w:t>
      </w:r>
      <w:r w:rsidR="002E23EF">
        <w:rPr>
          <w:rStyle w:val="1-Char"/>
          <w:rtl/>
        </w:rPr>
        <w:t>ک</w:t>
      </w:r>
      <w:r w:rsidRPr="002360F2">
        <w:rPr>
          <w:rStyle w:val="1-Char"/>
          <w:rtl/>
        </w:rPr>
        <w:t>رد، بد</w:t>
      </w:r>
      <w:r w:rsidR="002E23EF">
        <w:rPr>
          <w:rStyle w:val="1-Char"/>
          <w:rtl/>
        </w:rPr>
        <w:t>ی</w:t>
      </w:r>
      <w:r w:rsidRPr="002360F2">
        <w:rPr>
          <w:rStyle w:val="1-Char"/>
          <w:rtl/>
        </w:rPr>
        <w:t xml:space="preserve">ن جهت </w:t>
      </w:r>
      <w:r w:rsidR="001433E0" w:rsidRPr="002360F2">
        <w:rPr>
          <w:rStyle w:val="1-Char"/>
          <w:rtl/>
        </w:rPr>
        <w:t>خداوند</w:t>
      </w:r>
      <w:r w:rsidR="00E6072E">
        <w:rPr>
          <w:rStyle w:val="1-Char"/>
          <w:rFonts w:cs="CTraditional Arabic" w:hint="cs"/>
          <w:rtl/>
        </w:rPr>
        <w:t>ﻷ</w:t>
      </w:r>
      <w:r w:rsidR="001433E0" w:rsidRPr="002360F2">
        <w:rPr>
          <w:rStyle w:val="1-Char"/>
          <w:rtl/>
        </w:rPr>
        <w:t xml:space="preserve"> ن</w:t>
      </w:r>
      <w:r w:rsidR="002E23EF">
        <w:rPr>
          <w:rStyle w:val="1-Char"/>
          <w:rtl/>
        </w:rPr>
        <w:t>ی</w:t>
      </w:r>
      <w:r w:rsidR="001433E0" w:rsidRPr="002360F2">
        <w:rPr>
          <w:rStyle w:val="1-Char"/>
          <w:rtl/>
        </w:rPr>
        <w:t>ز افراد ز</w:t>
      </w:r>
      <w:r w:rsidR="002E23EF">
        <w:rPr>
          <w:rStyle w:val="1-Char"/>
          <w:rtl/>
        </w:rPr>
        <w:t>ی</w:t>
      </w:r>
      <w:r w:rsidR="001433E0" w:rsidRPr="002360F2">
        <w:rPr>
          <w:rStyle w:val="1-Char"/>
          <w:rtl/>
        </w:rPr>
        <w:t>اد</w:t>
      </w:r>
      <w:r w:rsidR="002E23EF">
        <w:rPr>
          <w:rStyle w:val="1-Char"/>
          <w:rtl/>
        </w:rPr>
        <w:t>ی</w:t>
      </w:r>
      <w:r w:rsidR="001433E0" w:rsidRPr="002360F2">
        <w:rPr>
          <w:rStyle w:val="1-Char"/>
          <w:rtl/>
        </w:rPr>
        <w:t xml:space="preserve"> (</w:t>
      </w:r>
      <w:r w:rsidRPr="002360F2">
        <w:rPr>
          <w:rStyle w:val="1-Char"/>
          <w:rtl/>
        </w:rPr>
        <w:t>از قب</w:t>
      </w:r>
      <w:r w:rsidR="002E23EF">
        <w:rPr>
          <w:rStyle w:val="1-Char"/>
          <w:rtl/>
        </w:rPr>
        <w:t>ی</w:t>
      </w:r>
      <w:r w:rsidRPr="002360F2">
        <w:rPr>
          <w:rStyle w:val="1-Char"/>
          <w:rtl/>
        </w:rPr>
        <w:t>ل</w:t>
      </w:r>
      <w:r w:rsidR="00E023D6" w:rsidRPr="002360F2">
        <w:rPr>
          <w:rStyle w:val="1-Char"/>
          <w:rtl/>
        </w:rPr>
        <w:t>:</w:t>
      </w:r>
      <w:r w:rsidRPr="002360F2">
        <w:rPr>
          <w:rStyle w:val="1-Char"/>
          <w:rtl/>
        </w:rPr>
        <w:t xml:space="preserve"> اذرع</w:t>
      </w:r>
      <w:r w:rsidR="002E23EF">
        <w:rPr>
          <w:rStyle w:val="1-Char"/>
          <w:rtl/>
        </w:rPr>
        <w:t>ی</w:t>
      </w:r>
      <w:r w:rsidRPr="002360F2">
        <w:rPr>
          <w:rStyle w:val="1-Char"/>
          <w:rtl/>
        </w:rPr>
        <w:t>،</w:t>
      </w:r>
      <w:r w:rsidR="00553FD4" w:rsidRPr="002360F2">
        <w:rPr>
          <w:rStyle w:val="1-Char"/>
          <w:rtl/>
        </w:rPr>
        <w:t xml:space="preserve"> </w:t>
      </w:r>
      <w:r w:rsidRPr="002360F2">
        <w:rPr>
          <w:rStyle w:val="1-Char"/>
          <w:rtl/>
        </w:rPr>
        <w:t>بلق</w:t>
      </w:r>
      <w:r w:rsidR="002E23EF">
        <w:rPr>
          <w:rStyle w:val="1-Char"/>
          <w:rtl/>
        </w:rPr>
        <w:t>ی</w:t>
      </w:r>
      <w:r w:rsidRPr="002360F2">
        <w:rPr>
          <w:rStyle w:val="1-Char"/>
          <w:rtl/>
        </w:rPr>
        <w:t>ن</w:t>
      </w:r>
      <w:r w:rsidR="002E23EF">
        <w:rPr>
          <w:rStyle w:val="1-Char"/>
          <w:rtl/>
        </w:rPr>
        <w:t>ی</w:t>
      </w:r>
      <w:r w:rsidRPr="002360F2">
        <w:rPr>
          <w:rStyle w:val="1-Char"/>
          <w:rtl/>
        </w:rPr>
        <w:t>،</w:t>
      </w:r>
      <w:r w:rsidR="00553FD4" w:rsidRPr="002360F2">
        <w:rPr>
          <w:rStyle w:val="1-Char"/>
          <w:rtl/>
        </w:rPr>
        <w:t xml:space="preserve"> </w:t>
      </w:r>
      <w:r w:rsidRPr="002360F2">
        <w:rPr>
          <w:rStyle w:val="1-Char"/>
          <w:rtl/>
        </w:rPr>
        <w:t>ابن العماد و</w:t>
      </w:r>
      <w:r w:rsidR="00E023D6" w:rsidRPr="002360F2">
        <w:rPr>
          <w:rStyle w:val="1-Char"/>
          <w:rtl/>
        </w:rPr>
        <w:t>.</w:t>
      </w:r>
      <w:r w:rsidRPr="002360F2">
        <w:rPr>
          <w:rStyle w:val="1-Char"/>
          <w:rtl/>
        </w:rPr>
        <w:t>..) را بر و</w:t>
      </w:r>
      <w:r w:rsidR="002E23EF">
        <w:rPr>
          <w:rStyle w:val="1-Char"/>
          <w:rtl/>
        </w:rPr>
        <w:t>ی</w:t>
      </w:r>
      <w:r w:rsidRPr="002360F2">
        <w:rPr>
          <w:rStyle w:val="1-Char"/>
          <w:rtl/>
        </w:rPr>
        <w:t xml:space="preserve"> مسلط </w:t>
      </w:r>
      <w:r w:rsidR="002E23EF">
        <w:rPr>
          <w:rStyle w:val="1-Char"/>
          <w:rtl/>
        </w:rPr>
        <w:t>ک</w:t>
      </w:r>
      <w:r w:rsidRPr="002360F2">
        <w:rPr>
          <w:rStyle w:val="1-Char"/>
          <w:rtl/>
        </w:rPr>
        <w:t>رد تا به رد اقوال او بپردازند و او را به ارائه آرا و نظر</w:t>
      </w:r>
      <w:r w:rsidR="002E23EF">
        <w:rPr>
          <w:rStyle w:val="1-Char"/>
          <w:rtl/>
        </w:rPr>
        <w:t>ی</w:t>
      </w:r>
      <w:r w:rsidRPr="002360F2">
        <w:rPr>
          <w:rStyle w:val="1-Char"/>
          <w:rtl/>
        </w:rPr>
        <w:t xml:space="preserve">ات غلط و اشتباه متهم </w:t>
      </w:r>
      <w:r w:rsidR="002E23EF">
        <w:rPr>
          <w:rStyle w:val="1-Char"/>
          <w:rtl/>
        </w:rPr>
        <w:t>ک</w:t>
      </w:r>
      <w:r w:rsidRPr="002360F2">
        <w:rPr>
          <w:rStyle w:val="1-Char"/>
          <w:rtl/>
        </w:rPr>
        <w:t>نند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ول</w:t>
      </w:r>
      <w:r w:rsidR="002E23EF">
        <w:rPr>
          <w:rStyle w:val="1-Char"/>
          <w:rtl/>
        </w:rPr>
        <w:t>ی</w:t>
      </w:r>
      <w:r w:rsidRPr="002360F2">
        <w:rPr>
          <w:rStyle w:val="1-Char"/>
          <w:rtl/>
        </w:rPr>
        <w:t xml:space="preserve"> با ا</w:t>
      </w:r>
      <w:r w:rsidR="002E23EF">
        <w:rPr>
          <w:rStyle w:val="1-Char"/>
          <w:rtl/>
        </w:rPr>
        <w:t>ی</w:t>
      </w:r>
      <w:r w:rsidRPr="002360F2">
        <w:rPr>
          <w:rStyle w:val="1-Char"/>
          <w:rtl/>
        </w:rPr>
        <w:t>ن وجود،</w:t>
      </w:r>
      <w:r w:rsidR="00553FD4" w:rsidRPr="002360F2">
        <w:rPr>
          <w:rStyle w:val="1-Char"/>
          <w:rtl/>
        </w:rPr>
        <w:t xml:space="preserve"> </w:t>
      </w:r>
      <w:r w:rsidRPr="002360F2">
        <w:rPr>
          <w:rStyle w:val="1-Char"/>
          <w:rtl/>
        </w:rPr>
        <w:t>قصد و هدف تمام ا</w:t>
      </w:r>
      <w:r w:rsidR="002E23EF">
        <w:rPr>
          <w:rStyle w:val="1-Char"/>
          <w:rtl/>
        </w:rPr>
        <w:t>ی</w:t>
      </w:r>
      <w:r w:rsidRPr="002360F2">
        <w:rPr>
          <w:rStyle w:val="1-Char"/>
          <w:rtl/>
        </w:rPr>
        <w:t>ن بزرگواران از گفتن ا</w:t>
      </w:r>
      <w:r w:rsidR="002E23EF">
        <w:rPr>
          <w:rStyle w:val="1-Char"/>
          <w:rtl/>
        </w:rPr>
        <w:t>ی</w:t>
      </w:r>
      <w:r w:rsidRPr="002360F2">
        <w:rPr>
          <w:rStyle w:val="1-Char"/>
          <w:rtl/>
        </w:rPr>
        <w:t>ن سخنان،</w:t>
      </w:r>
      <w:r w:rsidR="00553FD4" w:rsidRPr="002360F2">
        <w:rPr>
          <w:rStyle w:val="1-Char"/>
          <w:rtl/>
        </w:rPr>
        <w:t xml:space="preserve"> </w:t>
      </w:r>
      <w:r w:rsidRPr="002360F2">
        <w:rPr>
          <w:rStyle w:val="1-Char"/>
          <w:rtl/>
        </w:rPr>
        <w:t>جز ب</w:t>
      </w:r>
      <w:r w:rsidR="002E23EF">
        <w:rPr>
          <w:rStyle w:val="1-Char"/>
          <w:rtl/>
        </w:rPr>
        <w:t>ی</w:t>
      </w:r>
      <w:r w:rsidRPr="002360F2">
        <w:rPr>
          <w:rStyle w:val="1-Char"/>
          <w:rtl/>
        </w:rPr>
        <w:t>ان حق چ</w:t>
      </w:r>
      <w:r w:rsidR="002E23EF">
        <w:rPr>
          <w:rStyle w:val="1-Char"/>
          <w:rtl/>
        </w:rPr>
        <w:t>ی</w:t>
      </w:r>
      <w:r w:rsidRPr="002360F2">
        <w:rPr>
          <w:rStyle w:val="1-Char"/>
          <w:rtl/>
        </w:rPr>
        <w:t>ز د</w:t>
      </w:r>
      <w:r w:rsidR="002E23EF">
        <w:rPr>
          <w:rStyle w:val="1-Char"/>
          <w:rtl/>
        </w:rPr>
        <w:t>ی</w:t>
      </w:r>
      <w:r w:rsidRPr="002360F2">
        <w:rPr>
          <w:rStyle w:val="1-Char"/>
          <w:rtl/>
        </w:rPr>
        <w:t>گر</w:t>
      </w:r>
      <w:r w:rsidR="002E23EF">
        <w:rPr>
          <w:rStyle w:val="1-Char"/>
          <w:rtl/>
        </w:rPr>
        <w:t>ی</w:t>
      </w:r>
      <w:r w:rsidRPr="002360F2">
        <w:rPr>
          <w:rStyle w:val="1-Char"/>
          <w:rtl/>
        </w:rPr>
        <w:t xml:space="preserve"> نبود،</w:t>
      </w:r>
      <w:r w:rsidR="00553FD4" w:rsidRPr="002360F2">
        <w:rPr>
          <w:rStyle w:val="1-Char"/>
          <w:rtl/>
        </w:rPr>
        <w:t xml:space="preserve"> </w:t>
      </w:r>
      <w:r w:rsidRPr="002360F2">
        <w:rPr>
          <w:rStyle w:val="1-Char"/>
          <w:rtl/>
        </w:rPr>
        <w:t>و تمام</w:t>
      </w:r>
      <w:r w:rsidR="004A29FC">
        <w:rPr>
          <w:rStyle w:val="1-Char"/>
          <w:rtl/>
        </w:rPr>
        <w:t xml:space="preserve"> آن‌ها </w:t>
      </w:r>
      <w:r w:rsidRPr="002360F2">
        <w:rPr>
          <w:rStyle w:val="1-Char"/>
          <w:rtl/>
        </w:rPr>
        <w:t>با وجود اختلاف فقه</w:t>
      </w:r>
      <w:r w:rsidR="002E23EF">
        <w:rPr>
          <w:rStyle w:val="1-Char"/>
          <w:rtl/>
        </w:rPr>
        <w:t>ی</w:t>
      </w:r>
      <w:r w:rsidRPr="002360F2">
        <w:rPr>
          <w:rStyle w:val="1-Char"/>
          <w:rtl/>
        </w:rPr>
        <w:t>،</w:t>
      </w:r>
      <w:r w:rsidR="00553FD4" w:rsidRPr="002360F2">
        <w:rPr>
          <w:rStyle w:val="1-Char"/>
          <w:rtl/>
        </w:rPr>
        <w:t xml:space="preserve"> </w:t>
      </w:r>
      <w:r w:rsidRPr="002360F2">
        <w:rPr>
          <w:rStyle w:val="1-Char"/>
          <w:rtl/>
        </w:rPr>
        <w:t xml:space="preserve">احترام و بزرگذاشت </w:t>
      </w:r>
      <w:r w:rsidR="002E23EF">
        <w:rPr>
          <w:rStyle w:val="1-Char"/>
          <w:rtl/>
        </w:rPr>
        <w:t>یک</w:t>
      </w:r>
      <w:r w:rsidRPr="002360F2">
        <w:rPr>
          <w:rStyle w:val="1-Char"/>
          <w:rtl/>
        </w:rPr>
        <w:t>د</w:t>
      </w:r>
      <w:r w:rsidR="002E23EF">
        <w:rPr>
          <w:rStyle w:val="1-Char"/>
          <w:rtl/>
        </w:rPr>
        <w:t>ی</w:t>
      </w:r>
      <w:r w:rsidRPr="002360F2">
        <w:rPr>
          <w:rStyle w:val="1-Char"/>
          <w:rtl/>
        </w:rPr>
        <w:t>گر را م</w:t>
      </w:r>
      <w:r w:rsidR="002E23EF">
        <w:rPr>
          <w:rStyle w:val="1-Char"/>
          <w:rtl/>
        </w:rPr>
        <w:t>ی</w:t>
      </w:r>
      <w:r w:rsidRPr="002360F2">
        <w:rPr>
          <w:rStyle w:val="1-Char"/>
          <w:rtl/>
        </w:rPr>
        <w:t xml:space="preserve">‌گرفتند و نسبت به </w:t>
      </w:r>
      <w:r w:rsidR="002E23EF">
        <w:rPr>
          <w:rStyle w:val="1-Char"/>
          <w:rtl/>
        </w:rPr>
        <w:t>یک</w:t>
      </w:r>
      <w:r w:rsidRPr="002360F2">
        <w:rPr>
          <w:rStyle w:val="1-Char"/>
          <w:rtl/>
        </w:rPr>
        <w:t>د</w:t>
      </w:r>
      <w:r w:rsidR="002E23EF">
        <w:rPr>
          <w:rStyle w:val="1-Char"/>
          <w:rtl/>
        </w:rPr>
        <w:t>ی</w:t>
      </w:r>
      <w:r w:rsidRPr="002360F2">
        <w:rPr>
          <w:rStyle w:val="1-Char"/>
          <w:rtl/>
        </w:rPr>
        <w:t>گر</w:t>
      </w:r>
      <w:r w:rsidR="000448D8" w:rsidRPr="002360F2">
        <w:rPr>
          <w:rStyle w:val="1-Char"/>
          <w:rFonts w:hint="cs"/>
          <w:rtl/>
        </w:rPr>
        <w:t>،</w:t>
      </w:r>
      <w:r w:rsidRPr="002360F2">
        <w:rPr>
          <w:rStyle w:val="1-Char"/>
          <w:rtl/>
        </w:rPr>
        <w:t xml:space="preserve"> اسائه</w:t>
      </w:r>
      <w:r w:rsidR="000448D8" w:rsidRPr="002360F2">
        <w:rPr>
          <w:rStyle w:val="1-Char"/>
          <w:rFonts w:hint="cs"/>
          <w:rtl/>
        </w:rPr>
        <w:t>‌</w:t>
      </w:r>
      <w:r w:rsidR="002E23EF">
        <w:rPr>
          <w:rStyle w:val="1-Char"/>
          <w:rFonts w:hint="cs"/>
          <w:rtl/>
        </w:rPr>
        <w:t>ی</w:t>
      </w:r>
      <w:r w:rsidRPr="002360F2">
        <w:rPr>
          <w:rStyle w:val="1-Char"/>
          <w:rtl/>
        </w:rPr>
        <w:t xml:space="preserve"> ادب و گستاخ</w:t>
      </w:r>
      <w:r w:rsidR="002E23EF">
        <w:rPr>
          <w:rStyle w:val="1-Char"/>
          <w:rtl/>
        </w:rPr>
        <w:t>ی</w:t>
      </w:r>
      <w:r w:rsidRPr="002360F2">
        <w:rPr>
          <w:rStyle w:val="1-Char"/>
          <w:rtl/>
        </w:rPr>
        <w:t xml:space="preserve"> و</w:t>
      </w:r>
      <w:r w:rsidR="00E023D6" w:rsidRPr="002360F2">
        <w:rPr>
          <w:rStyle w:val="1-Char"/>
          <w:rtl/>
        </w:rPr>
        <w:t xml:space="preserve"> ب</w:t>
      </w:r>
      <w:r w:rsidR="002E23EF">
        <w:rPr>
          <w:rStyle w:val="1-Char"/>
          <w:rtl/>
        </w:rPr>
        <w:t>ی</w:t>
      </w:r>
      <w:r w:rsidR="00E023D6" w:rsidRPr="002360F2">
        <w:rPr>
          <w:rStyle w:val="1-Char"/>
          <w:rtl/>
        </w:rPr>
        <w:t>‌</w:t>
      </w:r>
      <w:r w:rsidRPr="002360F2">
        <w:rPr>
          <w:rStyle w:val="1-Char"/>
          <w:rtl/>
        </w:rPr>
        <w:t>حرمت</w:t>
      </w:r>
      <w:r w:rsidR="002E23EF">
        <w:rPr>
          <w:rStyle w:val="1-Char"/>
          <w:rtl/>
        </w:rPr>
        <w:t>ی</w:t>
      </w:r>
      <w:r w:rsidRPr="002360F2">
        <w:rPr>
          <w:rStyle w:val="1-Char"/>
          <w:rtl/>
        </w:rPr>
        <w:t xml:space="preserve"> نم</w:t>
      </w:r>
      <w:r w:rsidR="002E23EF">
        <w:rPr>
          <w:rStyle w:val="1-Char"/>
          <w:rtl/>
        </w:rPr>
        <w:t>ی</w:t>
      </w:r>
      <w:r w:rsidRPr="002360F2">
        <w:rPr>
          <w:rStyle w:val="1-Char"/>
          <w:rtl/>
        </w:rPr>
        <w:t>‌</w:t>
      </w:r>
      <w:r w:rsidR="002E23EF">
        <w:rPr>
          <w:rStyle w:val="1-Char"/>
          <w:rtl/>
        </w:rPr>
        <w:t>ک</w:t>
      </w:r>
      <w:r w:rsidRPr="002360F2">
        <w:rPr>
          <w:rStyle w:val="1-Char"/>
          <w:rtl/>
        </w:rPr>
        <w:t>ردند</w:t>
      </w:r>
      <w:r w:rsidR="00E023D6" w:rsidRPr="002360F2">
        <w:rPr>
          <w:rStyle w:val="1-Char"/>
          <w:rtl/>
        </w:rPr>
        <w:t>.</w:t>
      </w:r>
    </w:p>
    <w:p w:rsidR="00264EF3" w:rsidRPr="00E45DFE" w:rsidRDefault="00264EF3" w:rsidP="00812F7E">
      <w:pPr>
        <w:pStyle w:val="4-"/>
        <w:rPr>
          <w:rtl/>
        </w:rPr>
      </w:pPr>
      <w:bookmarkStart w:id="154" w:name="_Toc439430171"/>
      <w:r w:rsidRPr="00E45DFE">
        <w:rPr>
          <w:rtl/>
        </w:rPr>
        <w:t>روش امام نوو</w:t>
      </w:r>
      <w:r w:rsidR="002E23EF">
        <w:rPr>
          <w:rtl/>
        </w:rPr>
        <w:t>ی</w:t>
      </w:r>
      <w:r w:rsidRPr="00E45DFE">
        <w:rPr>
          <w:rtl/>
        </w:rPr>
        <w:t xml:space="preserve"> در ح</w:t>
      </w:r>
      <w:r w:rsidR="002E23EF">
        <w:rPr>
          <w:rtl/>
        </w:rPr>
        <w:t>ک</w:t>
      </w:r>
      <w:r w:rsidRPr="00E45DFE">
        <w:rPr>
          <w:rtl/>
        </w:rPr>
        <w:t>ا</w:t>
      </w:r>
      <w:r w:rsidR="002E23EF">
        <w:rPr>
          <w:rtl/>
        </w:rPr>
        <w:t>ی</w:t>
      </w:r>
      <w:r w:rsidRPr="00E45DFE">
        <w:rPr>
          <w:rtl/>
        </w:rPr>
        <w:t>ت اقوال</w:t>
      </w:r>
      <w:r w:rsidR="00E023D6">
        <w:rPr>
          <w:rtl/>
        </w:rPr>
        <w:t>.</w:t>
      </w:r>
      <w:r w:rsidRPr="00E45DFE">
        <w:rPr>
          <w:rtl/>
        </w:rPr>
        <w:t>..</w:t>
      </w:r>
      <w:r w:rsidR="00812F7E">
        <w:rPr>
          <w:rFonts w:hint="cs"/>
          <w:rtl/>
        </w:rPr>
        <w:t xml:space="preserve"> </w:t>
      </w:r>
      <w:r w:rsidRPr="00E45DFE">
        <w:rPr>
          <w:rtl/>
        </w:rPr>
        <w:t>و چگونگ</w:t>
      </w:r>
      <w:r w:rsidR="002E23EF">
        <w:rPr>
          <w:rtl/>
        </w:rPr>
        <w:t>ی</w:t>
      </w:r>
      <w:r w:rsidRPr="00E45DFE">
        <w:rPr>
          <w:rtl/>
        </w:rPr>
        <w:t xml:space="preserve"> ترج</w:t>
      </w:r>
      <w:r w:rsidR="002E23EF">
        <w:rPr>
          <w:rtl/>
        </w:rPr>
        <w:t>ی</w:t>
      </w:r>
      <w:r w:rsidRPr="00E45DFE">
        <w:rPr>
          <w:rtl/>
        </w:rPr>
        <w:t>ح در م</w:t>
      </w:r>
      <w:r w:rsidR="002E23EF">
        <w:rPr>
          <w:rtl/>
        </w:rPr>
        <w:t>ی</w:t>
      </w:r>
      <w:r w:rsidRPr="00E45DFE">
        <w:rPr>
          <w:rtl/>
        </w:rPr>
        <w:t>ان آن</w:t>
      </w:r>
      <w:r w:rsidR="00197563">
        <w:rPr>
          <w:rFonts w:hint="cs"/>
          <w:rtl/>
        </w:rPr>
        <w:t>‌</w:t>
      </w:r>
      <w:r w:rsidRPr="00E45DFE">
        <w:rPr>
          <w:rtl/>
        </w:rPr>
        <w:t>ها</w:t>
      </w:r>
      <w:bookmarkEnd w:id="154"/>
    </w:p>
    <w:p w:rsidR="00264EF3" w:rsidRPr="002360F2" w:rsidRDefault="002E23EF" w:rsidP="00D1160D">
      <w:pPr>
        <w:ind w:firstLine="284"/>
        <w:jc w:val="both"/>
        <w:rPr>
          <w:rStyle w:val="1-Char"/>
          <w:rtl/>
        </w:rPr>
      </w:pPr>
      <w:r>
        <w:rPr>
          <w:rStyle w:val="1-Char"/>
          <w:rtl/>
        </w:rPr>
        <w:t>ک</w:t>
      </w:r>
      <w:r w:rsidR="00264EF3" w:rsidRPr="002360F2">
        <w:rPr>
          <w:rStyle w:val="1-Char"/>
          <w:rtl/>
        </w:rPr>
        <w:t>س</w:t>
      </w:r>
      <w:r>
        <w:rPr>
          <w:rStyle w:val="1-Char"/>
          <w:rtl/>
        </w:rPr>
        <w:t>ی</w:t>
      </w:r>
      <w:r w:rsidR="00264EF3" w:rsidRPr="002360F2">
        <w:rPr>
          <w:rStyle w:val="1-Char"/>
          <w:rtl/>
        </w:rPr>
        <w:t xml:space="preserve"> </w:t>
      </w:r>
      <w:r>
        <w:rPr>
          <w:rStyle w:val="1-Char"/>
          <w:rtl/>
        </w:rPr>
        <w:t>ک</w:t>
      </w:r>
      <w:r w:rsidR="00264EF3" w:rsidRPr="002360F2">
        <w:rPr>
          <w:rStyle w:val="1-Char"/>
          <w:rtl/>
        </w:rPr>
        <w:t xml:space="preserve">ه </w:t>
      </w:r>
      <w:r>
        <w:rPr>
          <w:rStyle w:val="1-Char"/>
          <w:rtl/>
        </w:rPr>
        <w:t>ک</w:t>
      </w:r>
      <w:r w:rsidR="00264EF3" w:rsidRPr="002360F2">
        <w:rPr>
          <w:rStyle w:val="1-Char"/>
          <w:rtl/>
        </w:rPr>
        <w:t>تب امام نوو</w:t>
      </w:r>
      <w:r>
        <w:rPr>
          <w:rStyle w:val="1-Char"/>
          <w:rtl/>
        </w:rPr>
        <w:t>ی</w:t>
      </w:r>
      <w:r w:rsidR="00264EF3" w:rsidRPr="002360F2">
        <w:rPr>
          <w:rStyle w:val="1-Char"/>
          <w:rtl/>
        </w:rPr>
        <w:t xml:space="preserve"> را مطالعه م</w:t>
      </w:r>
      <w:r>
        <w:rPr>
          <w:rStyle w:val="1-Char"/>
          <w:rtl/>
        </w:rPr>
        <w:t>ی</w:t>
      </w:r>
      <w:r w:rsidR="00264EF3" w:rsidRPr="002360F2">
        <w:rPr>
          <w:rStyle w:val="1-Char"/>
          <w:rtl/>
        </w:rPr>
        <w:t>‌</w:t>
      </w:r>
      <w:r>
        <w:rPr>
          <w:rStyle w:val="1-Char"/>
          <w:rtl/>
        </w:rPr>
        <w:t>ک</w:t>
      </w:r>
      <w:r w:rsidR="00264EF3" w:rsidRPr="002360F2">
        <w:rPr>
          <w:rStyle w:val="1-Char"/>
          <w:rtl/>
        </w:rPr>
        <w:t>ند،</w:t>
      </w:r>
      <w:r w:rsidR="00553FD4" w:rsidRPr="002360F2">
        <w:rPr>
          <w:rStyle w:val="1-Char"/>
          <w:rtl/>
        </w:rPr>
        <w:t xml:space="preserve"> </w:t>
      </w:r>
      <w:r w:rsidR="00264EF3" w:rsidRPr="002360F2">
        <w:rPr>
          <w:rStyle w:val="1-Char"/>
          <w:rtl/>
        </w:rPr>
        <w:t>به خوب</w:t>
      </w:r>
      <w:r>
        <w:rPr>
          <w:rStyle w:val="1-Char"/>
          <w:rtl/>
        </w:rPr>
        <w:t>ی</w:t>
      </w:r>
      <w:r w:rsidR="00264EF3" w:rsidRPr="002360F2">
        <w:rPr>
          <w:rStyle w:val="1-Char"/>
          <w:rtl/>
        </w:rPr>
        <w:t xml:space="preserve"> م</w:t>
      </w:r>
      <w:r>
        <w:rPr>
          <w:rStyle w:val="1-Char"/>
          <w:rtl/>
        </w:rPr>
        <w:t>ی</w:t>
      </w:r>
      <w:r w:rsidR="00264EF3" w:rsidRPr="002360F2">
        <w:rPr>
          <w:rStyle w:val="1-Char"/>
          <w:rtl/>
        </w:rPr>
        <w:t xml:space="preserve">‌داند </w:t>
      </w:r>
      <w:r>
        <w:rPr>
          <w:rStyle w:val="1-Char"/>
          <w:rtl/>
        </w:rPr>
        <w:t>ک</w:t>
      </w:r>
      <w:r w:rsidR="00264EF3" w:rsidRPr="002360F2">
        <w:rPr>
          <w:rStyle w:val="1-Char"/>
          <w:rtl/>
        </w:rPr>
        <w:t>ه و</w:t>
      </w:r>
      <w:r>
        <w:rPr>
          <w:rStyle w:val="1-Char"/>
          <w:rtl/>
        </w:rPr>
        <w:t>ی</w:t>
      </w:r>
      <w:r w:rsidR="00264EF3" w:rsidRPr="002360F2">
        <w:rPr>
          <w:rStyle w:val="1-Char"/>
          <w:rtl/>
        </w:rPr>
        <w:t xml:space="preserve"> آرا</w:t>
      </w:r>
      <w:r>
        <w:rPr>
          <w:rStyle w:val="1-Char"/>
          <w:rtl/>
        </w:rPr>
        <w:t>ی</w:t>
      </w:r>
      <w:r w:rsidR="00264EF3" w:rsidRPr="002360F2">
        <w:rPr>
          <w:rStyle w:val="1-Char"/>
          <w:rtl/>
        </w:rPr>
        <w:t xml:space="preserve"> امام</w:t>
      </w:r>
      <w:r>
        <w:rPr>
          <w:rStyle w:val="1-Char"/>
          <w:rtl/>
        </w:rPr>
        <w:t>ی</w:t>
      </w:r>
      <w:r w:rsidR="00264EF3" w:rsidRPr="002360F2">
        <w:rPr>
          <w:rStyle w:val="1-Char"/>
          <w:rtl/>
        </w:rPr>
        <w:t xml:space="preserve"> شافع</w:t>
      </w:r>
      <w:r>
        <w:rPr>
          <w:rStyle w:val="1-Char"/>
          <w:rtl/>
        </w:rPr>
        <w:t>ی</w:t>
      </w:r>
      <w:r w:rsidR="00264EF3" w:rsidRPr="002360F2">
        <w:rPr>
          <w:rStyle w:val="1-Char"/>
          <w:rtl/>
        </w:rPr>
        <w:t xml:space="preserve"> را به </w:t>
      </w:r>
      <w:r w:rsidR="00264EF3" w:rsidRPr="000877C6">
        <w:rPr>
          <w:rStyle w:val="7-Char"/>
          <w:rtl/>
        </w:rPr>
        <w:t>«اقوال»</w:t>
      </w:r>
      <w:r w:rsidR="00B63374" w:rsidRPr="002360F2">
        <w:rPr>
          <w:rStyle w:val="1-Char"/>
          <w:rFonts w:hint="cs"/>
          <w:rtl/>
        </w:rPr>
        <w:t>،</w:t>
      </w:r>
      <w:r w:rsidR="00264EF3" w:rsidRPr="002360F2">
        <w:rPr>
          <w:rStyle w:val="1-Char"/>
          <w:rtl/>
        </w:rPr>
        <w:t xml:space="preserve"> و آرا</w:t>
      </w:r>
      <w:r>
        <w:rPr>
          <w:rStyle w:val="1-Char"/>
          <w:rtl/>
        </w:rPr>
        <w:t>ی</w:t>
      </w:r>
      <w:r w:rsidR="00264EF3" w:rsidRPr="002360F2">
        <w:rPr>
          <w:rStyle w:val="1-Char"/>
          <w:rtl/>
        </w:rPr>
        <w:t xml:space="preserve"> شاگردان و</w:t>
      </w:r>
      <w:r>
        <w:rPr>
          <w:rStyle w:val="1-Char"/>
          <w:rtl/>
        </w:rPr>
        <w:t>ی</w:t>
      </w:r>
      <w:r w:rsidR="00264EF3" w:rsidRPr="002360F2">
        <w:rPr>
          <w:rStyle w:val="1-Char"/>
          <w:rtl/>
        </w:rPr>
        <w:t xml:space="preserve"> را به </w:t>
      </w:r>
      <w:r w:rsidR="00264EF3" w:rsidRPr="000877C6">
        <w:rPr>
          <w:rStyle w:val="7-Char"/>
          <w:rtl/>
        </w:rPr>
        <w:t>«</w:t>
      </w:r>
      <w:r w:rsidR="00B63374" w:rsidRPr="000877C6">
        <w:rPr>
          <w:rStyle w:val="7-Char"/>
          <w:rFonts w:hint="cs"/>
          <w:rtl/>
        </w:rPr>
        <w:t>أ</w:t>
      </w:r>
      <w:r w:rsidR="001433E0" w:rsidRPr="000877C6">
        <w:rPr>
          <w:rStyle w:val="7-Char"/>
          <w:rtl/>
        </w:rPr>
        <w:t>وجه»</w:t>
      </w:r>
      <w:r w:rsidR="001433E0" w:rsidRPr="002360F2">
        <w:rPr>
          <w:rStyle w:val="1-Char"/>
          <w:rtl/>
        </w:rPr>
        <w:t xml:space="preserve"> (</w:t>
      </w:r>
      <w:r w:rsidR="00264EF3" w:rsidRPr="002360F2">
        <w:rPr>
          <w:rStyle w:val="1-Char"/>
          <w:rtl/>
        </w:rPr>
        <w:t>جمع وجه)</w:t>
      </w:r>
      <w:r w:rsidR="00B63374" w:rsidRPr="002360F2">
        <w:rPr>
          <w:rStyle w:val="1-Char"/>
          <w:rFonts w:hint="cs"/>
          <w:rtl/>
        </w:rPr>
        <w:t>،</w:t>
      </w:r>
      <w:r w:rsidR="00264EF3" w:rsidRPr="002360F2">
        <w:rPr>
          <w:rStyle w:val="1-Char"/>
          <w:rtl/>
        </w:rPr>
        <w:t xml:space="preserve"> و اختلاف راو</w:t>
      </w:r>
      <w:r>
        <w:rPr>
          <w:rStyle w:val="1-Char"/>
          <w:rtl/>
        </w:rPr>
        <w:t>ی</w:t>
      </w:r>
      <w:r w:rsidR="00264EF3" w:rsidRPr="002360F2">
        <w:rPr>
          <w:rStyle w:val="1-Char"/>
          <w:rtl/>
        </w:rPr>
        <w:t>ان مذهب در ح</w:t>
      </w:r>
      <w:r>
        <w:rPr>
          <w:rStyle w:val="1-Char"/>
          <w:rtl/>
        </w:rPr>
        <w:t>ک</w:t>
      </w:r>
      <w:r w:rsidR="00264EF3" w:rsidRPr="002360F2">
        <w:rPr>
          <w:rStyle w:val="1-Char"/>
          <w:rtl/>
        </w:rPr>
        <w:t>ا</w:t>
      </w:r>
      <w:r>
        <w:rPr>
          <w:rStyle w:val="1-Char"/>
          <w:rtl/>
        </w:rPr>
        <w:t>ی</w:t>
      </w:r>
      <w:r w:rsidR="00264EF3" w:rsidRPr="002360F2">
        <w:rPr>
          <w:rStyle w:val="1-Char"/>
          <w:rtl/>
        </w:rPr>
        <w:t xml:space="preserve">ت </w:t>
      </w:r>
      <w:r>
        <w:rPr>
          <w:rStyle w:val="1-Char"/>
          <w:rtl/>
        </w:rPr>
        <w:t>ک</w:t>
      </w:r>
      <w:r w:rsidR="00264EF3" w:rsidRPr="002360F2">
        <w:rPr>
          <w:rStyle w:val="1-Char"/>
          <w:rtl/>
        </w:rPr>
        <w:t>ردن مذهب امام شافع</w:t>
      </w:r>
      <w:r>
        <w:rPr>
          <w:rStyle w:val="1-Char"/>
          <w:rtl/>
        </w:rPr>
        <w:t>ی</w:t>
      </w:r>
      <w:r w:rsidR="00264EF3" w:rsidRPr="002360F2">
        <w:rPr>
          <w:rStyle w:val="1-Char"/>
          <w:rtl/>
        </w:rPr>
        <w:t>،</w:t>
      </w:r>
      <w:r w:rsidR="00553FD4" w:rsidRPr="002360F2">
        <w:rPr>
          <w:rStyle w:val="1-Char"/>
          <w:rtl/>
        </w:rPr>
        <w:t xml:space="preserve"> </w:t>
      </w:r>
      <w:r w:rsidR="00264EF3" w:rsidRPr="002360F2">
        <w:rPr>
          <w:rStyle w:val="1-Char"/>
          <w:rtl/>
        </w:rPr>
        <w:t xml:space="preserve">را به </w:t>
      </w:r>
      <w:r w:rsidR="00264EF3" w:rsidRPr="000877C6">
        <w:rPr>
          <w:rStyle w:val="7-Char"/>
          <w:rtl/>
        </w:rPr>
        <w:t>«</w:t>
      </w:r>
      <w:r w:rsidR="001433E0" w:rsidRPr="000877C6">
        <w:rPr>
          <w:rStyle w:val="7-Char"/>
          <w:rtl/>
        </w:rPr>
        <w:t>ط</w:t>
      </w:r>
      <w:r w:rsidR="00B63374" w:rsidRPr="000877C6">
        <w:rPr>
          <w:rStyle w:val="7-Char"/>
          <w:rFonts w:hint="cs"/>
          <w:rtl/>
        </w:rPr>
        <w:t>ُ</w:t>
      </w:r>
      <w:r w:rsidR="001433E0" w:rsidRPr="000877C6">
        <w:rPr>
          <w:rStyle w:val="7-Char"/>
          <w:rtl/>
        </w:rPr>
        <w:t>ر</w:t>
      </w:r>
      <w:r w:rsidR="00B63374" w:rsidRPr="000877C6">
        <w:rPr>
          <w:rStyle w:val="7-Char"/>
          <w:rFonts w:hint="cs"/>
          <w:rtl/>
        </w:rPr>
        <w:t>ُ</w:t>
      </w:r>
      <w:r w:rsidR="001433E0" w:rsidRPr="000877C6">
        <w:rPr>
          <w:rStyle w:val="7-Char"/>
          <w:rtl/>
        </w:rPr>
        <w:t>ق»</w:t>
      </w:r>
      <w:r w:rsidR="001433E0" w:rsidRPr="002360F2">
        <w:rPr>
          <w:rStyle w:val="1-Char"/>
          <w:rtl/>
        </w:rPr>
        <w:t xml:space="preserve"> (</w:t>
      </w:r>
      <w:r w:rsidR="00264EF3" w:rsidRPr="002360F2">
        <w:rPr>
          <w:rStyle w:val="1-Char"/>
          <w:rtl/>
        </w:rPr>
        <w:t>جمع طر</w:t>
      </w:r>
      <w:r>
        <w:rPr>
          <w:rStyle w:val="1-Char"/>
          <w:rtl/>
        </w:rPr>
        <w:t>ی</w:t>
      </w:r>
      <w:r w:rsidR="00264EF3" w:rsidRPr="002360F2">
        <w:rPr>
          <w:rStyle w:val="1-Char"/>
          <w:rtl/>
        </w:rPr>
        <w:t>ق) نام گذار</w:t>
      </w:r>
      <w:r>
        <w:rPr>
          <w:rStyle w:val="1-Char"/>
          <w:rtl/>
        </w:rPr>
        <w:t>ی</w:t>
      </w:r>
      <w:r w:rsidR="00264EF3" w:rsidRPr="002360F2">
        <w:rPr>
          <w:rStyle w:val="1-Char"/>
          <w:rtl/>
        </w:rPr>
        <w:t xml:space="preserve"> </w:t>
      </w:r>
      <w:r>
        <w:rPr>
          <w:rStyle w:val="1-Char"/>
          <w:rtl/>
        </w:rPr>
        <w:t>ک</w:t>
      </w:r>
      <w:r w:rsidR="00264EF3" w:rsidRPr="002360F2">
        <w:rPr>
          <w:rStyle w:val="1-Char"/>
          <w:rtl/>
        </w:rPr>
        <w:t>رده است</w:t>
      </w:r>
      <w:r w:rsidR="00E023D6" w:rsidRPr="002360F2">
        <w:rPr>
          <w:rStyle w:val="1-Char"/>
          <w:rtl/>
        </w:rPr>
        <w:t>.</w:t>
      </w:r>
      <w:r w:rsidR="00264EF3" w:rsidRPr="00E6072E">
        <w:rPr>
          <w:rStyle w:val="FootnoteReference"/>
          <w:rFonts w:cs="IRNazli"/>
          <w:szCs w:val="28"/>
          <w:rtl/>
        </w:rPr>
        <w:footnoteReference w:id="393"/>
      </w:r>
    </w:p>
    <w:p w:rsidR="00264EF3" w:rsidRPr="002360F2" w:rsidRDefault="00264EF3" w:rsidP="002360F2">
      <w:pPr>
        <w:ind w:firstLine="284"/>
        <w:jc w:val="both"/>
        <w:rPr>
          <w:rStyle w:val="1-Char"/>
          <w:rtl/>
        </w:rPr>
      </w:pPr>
      <w:r w:rsidRPr="002360F2">
        <w:rPr>
          <w:rStyle w:val="1-Char"/>
          <w:rtl/>
        </w:rPr>
        <w:t xml:space="preserve">پس </w:t>
      </w:r>
      <w:r w:rsidRPr="000877C6">
        <w:rPr>
          <w:rStyle w:val="7-Char"/>
          <w:rtl/>
        </w:rPr>
        <w:t>«اقوال»</w:t>
      </w:r>
      <w:r w:rsidR="00B63374" w:rsidRPr="002360F2">
        <w:rPr>
          <w:rStyle w:val="1-Char"/>
          <w:rFonts w:hint="cs"/>
          <w:rtl/>
        </w:rPr>
        <w:t>،</w:t>
      </w:r>
      <w:r w:rsidRPr="002360F2">
        <w:rPr>
          <w:rStyle w:val="1-Char"/>
          <w:rtl/>
        </w:rPr>
        <w:t xml:space="preserve"> منسوب به امام شافع</w:t>
      </w:r>
      <w:r w:rsidR="002E23EF">
        <w:rPr>
          <w:rStyle w:val="1-Char"/>
          <w:rtl/>
        </w:rPr>
        <w:t>ی</w:t>
      </w:r>
      <w:r w:rsidRPr="002360F2">
        <w:rPr>
          <w:rStyle w:val="1-Char"/>
          <w:rtl/>
        </w:rPr>
        <w:t xml:space="preserve"> م</w:t>
      </w:r>
      <w:r w:rsidR="002E23EF">
        <w:rPr>
          <w:rStyle w:val="1-Char"/>
          <w:rtl/>
        </w:rPr>
        <w:t>ی</w:t>
      </w:r>
      <w:r w:rsidRPr="002360F2">
        <w:rPr>
          <w:rStyle w:val="1-Char"/>
          <w:rtl/>
        </w:rPr>
        <w:t>‌باشد</w:t>
      </w:r>
      <w:r w:rsidR="00B63374" w:rsidRPr="002360F2">
        <w:rPr>
          <w:rStyle w:val="1-Char"/>
          <w:rFonts w:hint="cs"/>
          <w:rtl/>
        </w:rPr>
        <w:t>.</w:t>
      </w:r>
      <w:r w:rsidRPr="002360F2">
        <w:rPr>
          <w:rStyle w:val="1-Char"/>
          <w:rtl/>
        </w:rPr>
        <w:t xml:space="preserve"> </w:t>
      </w:r>
      <w:r w:rsidR="002E23EF">
        <w:rPr>
          <w:rStyle w:val="1-Char"/>
          <w:rtl/>
        </w:rPr>
        <w:t>ی</w:t>
      </w:r>
      <w:r w:rsidRPr="002360F2">
        <w:rPr>
          <w:rStyle w:val="1-Char"/>
          <w:rtl/>
        </w:rPr>
        <w:t>عن</w:t>
      </w:r>
      <w:r w:rsidR="002E23EF">
        <w:rPr>
          <w:rStyle w:val="1-Char"/>
          <w:rtl/>
        </w:rPr>
        <w:t>ی</w:t>
      </w:r>
      <w:r w:rsidRPr="002360F2">
        <w:rPr>
          <w:rStyle w:val="1-Char"/>
          <w:rtl/>
        </w:rPr>
        <w:t xml:space="preserve"> سخنان</w:t>
      </w:r>
      <w:r w:rsidR="002E23EF">
        <w:rPr>
          <w:rStyle w:val="1-Char"/>
          <w:rtl/>
        </w:rPr>
        <w:t>ی</w:t>
      </w:r>
      <w:r w:rsidRPr="002360F2">
        <w:rPr>
          <w:rStyle w:val="1-Char"/>
          <w:rtl/>
        </w:rPr>
        <w:t xml:space="preserve"> </w:t>
      </w:r>
      <w:r w:rsidR="002E23EF">
        <w:rPr>
          <w:rStyle w:val="1-Char"/>
          <w:rtl/>
        </w:rPr>
        <w:t>ک</w:t>
      </w:r>
      <w:r w:rsidRPr="002360F2">
        <w:rPr>
          <w:rStyle w:val="1-Char"/>
          <w:rtl/>
        </w:rPr>
        <w:t>ه خود امام شافع</w:t>
      </w:r>
      <w:r w:rsidR="002E23EF">
        <w:rPr>
          <w:rStyle w:val="1-Char"/>
          <w:rtl/>
        </w:rPr>
        <w:t>ی</w:t>
      </w:r>
      <w:r w:rsidRPr="002360F2">
        <w:rPr>
          <w:rStyle w:val="1-Char"/>
          <w:rtl/>
        </w:rPr>
        <w:t xml:space="preserve"> به ب</w:t>
      </w:r>
      <w:r w:rsidR="002E23EF">
        <w:rPr>
          <w:rStyle w:val="1-Char"/>
          <w:rtl/>
        </w:rPr>
        <w:t>ی</w:t>
      </w:r>
      <w:r w:rsidRPr="002360F2">
        <w:rPr>
          <w:rStyle w:val="1-Char"/>
          <w:rtl/>
        </w:rPr>
        <w:t>ان</w:t>
      </w:r>
      <w:r w:rsidR="004A29FC">
        <w:rPr>
          <w:rStyle w:val="1-Char"/>
          <w:rtl/>
        </w:rPr>
        <w:t xml:space="preserve"> آن‌ها </w:t>
      </w:r>
      <w:r w:rsidRPr="002360F2">
        <w:rPr>
          <w:rStyle w:val="1-Char"/>
          <w:rtl/>
        </w:rPr>
        <w:t>پرداخته است</w:t>
      </w:r>
      <w:r w:rsidR="00B63374" w:rsidRPr="002360F2">
        <w:rPr>
          <w:rStyle w:val="1-Char"/>
          <w:rFonts w:hint="cs"/>
          <w:rtl/>
        </w:rPr>
        <w:t>.</w:t>
      </w:r>
      <w:r w:rsidRPr="002360F2">
        <w:rPr>
          <w:rStyle w:val="1-Char"/>
          <w:rtl/>
        </w:rPr>
        <w:t xml:space="preserve"> و </w:t>
      </w:r>
      <w:r w:rsidRPr="000877C6">
        <w:rPr>
          <w:rStyle w:val="7-Char"/>
          <w:rtl/>
        </w:rPr>
        <w:t>«الاوجه»</w:t>
      </w:r>
      <w:r w:rsidRPr="002360F2">
        <w:rPr>
          <w:rStyle w:val="1-Char"/>
          <w:rtl/>
        </w:rPr>
        <w:t xml:space="preserve"> عبارت از آراء و نظر</w:t>
      </w:r>
      <w:r w:rsidR="002E23EF">
        <w:rPr>
          <w:rStyle w:val="1-Char"/>
          <w:rtl/>
        </w:rPr>
        <w:t>ی</w:t>
      </w:r>
      <w:r w:rsidRPr="002360F2">
        <w:rPr>
          <w:rStyle w:val="1-Char"/>
          <w:rtl/>
        </w:rPr>
        <w:t>ات</w:t>
      </w:r>
      <w:r w:rsidR="002E23EF">
        <w:rPr>
          <w:rStyle w:val="1-Char"/>
          <w:rtl/>
        </w:rPr>
        <w:t>ی</w:t>
      </w:r>
      <w:r w:rsidRPr="002360F2">
        <w:rPr>
          <w:rStyle w:val="1-Char"/>
          <w:rtl/>
        </w:rPr>
        <w:t xml:space="preserve"> است </w:t>
      </w:r>
      <w:r w:rsidR="002E23EF">
        <w:rPr>
          <w:rStyle w:val="1-Char"/>
          <w:rtl/>
        </w:rPr>
        <w:t>ک</w:t>
      </w:r>
      <w:r w:rsidRPr="002360F2">
        <w:rPr>
          <w:rStyle w:val="1-Char"/>
          <w:rtl/>
        </w:rPr>
        <w:t>ه فقها</w:t>
      </w:r>
      <w:r w:rsidR="002E23EF">
        <w:rPr>
          <w:rStyle w:val="1-Char"/>
          <w:rtl/>
        </w:rPr>
        <w:t>ی</w:t>
      </w:r>
      <w:r w:rsidRPr="002360F2">
        <w:rPr>
          <w:rStyle w:val="1-Char"/>
          <w:rtl/>
        </w:rPr>
        <w:t xml:space="preserve"> شافع</w:t>
      </w:r>
      <w:r w:rsidR="002E23EF">
        <w:rPr>
          <w:rStyle w:val="1-Char"/>
          <w:rtl/>
        </w:rPr>
        <w:t>ی</w:t>
      </w:r>
      <w:r w:rsidR="003D5506" w:rsidRPr="002360F2">
        <w:rPr>
          <w:rStyle w:val="1-Char"/>
          <w:rFonts w:hint="cs"/>
          <w:rtl/>
        </w:rPr>
        <w:t>،</w:t>
      </w:r>
      <w:r w:rsidRPr="002360F2">
        <w:rPr>
          <w:rStyle w:val="1-Char"/>
          <w:rtl/>
        </w:rPr>
        <w:t xml:space="preserve"> بر اساس قواعد و اصول مذهب امام شافع</w:t>
      </w:r>
      <w:r w:rsidR="002E23EF">
        <w:rPr>
          <w:rStyle w:val="1-Char"/>
          <w:rtl/>
        </w:rPr>
        <w:t>ی</w:t>
      </w:r>
      <w:r w:rsidR="003D5506" w:rsidRPr="002360F2">
        <w:rPr>
          <w:rStyle w:val="1-Char"/>
          <w:rFonts w:hint="cs"/>
          <w:rtl/>
        </w:rPr>
        <w:t>،</w:t>
      </w:r>
      <w:r w:rsidRPr="002360F2">
        <w:rPr>
          <w:rStyle w:val="1-Char"/>
          <w:rtl/>
        </w:rPr>
        <w:t xml:space="preserve"> به استنباط و استخراج</w:t>
      </w:r>
      <w:r w:rsidR="004A29FC">
        <w:rPr>
          <w:rStyle w:val="1-Char"/>
          <w:rtl/>
        </w:rPr>
        <w:t xml:space="preserve"> آن‌ها </w:t>
      </w:r>
      <w:r w:rsidRPr="002360F2">
        <w:rPr>
          <w:rStyle w:val="1-Char"/>
          <w:rtl/>
        </w:rPr>
        <w:t>پرداخته</w:t>
      </w:r>
      <w:r w:rsidR="00781B86" w:rsidRPr="002360F2">
        <w:rPr>
          <w:rStyle w:val="1-Char"/>
          <w:rtl/>
        </w:rPr>
        <w:t>‌اند،</w:t>
      </w:r>
      <w:r w:rsidR="00553FD4" w:rsidRPr="002360F2">
        <w:rPr>
          <w:rStyle w:val="1-Char"/>
          <w:rtl/>
        </w:rPr>
        <w:t xml:space="preserve"> </w:t>
      </w:r>
      <w:r w:rsidRPr="002360F2">
        <w:rPr>
          <w:rStyle w:val="1-Char"/>
          <w:rtl/>
        </w:rPr>
        <w:t>و در برخ</w:t>
      </w:r>
      <w:r w:rsidR="002E23EF">
        <w:rPr>
          <w:rStyle w:val="1-Char"/>
          <w:rtl/>
        </w:rPr>
        <w:t>ی</w:t>
      </w:r>
      <w:r w:rsidRPr="002360F2">
        <w:rPr>
          <w:rStyle w:val="1-Char"/>
          <w:rtl/>
        </w:rPr>
        <w:t xml:space="preserve"> از</w:t>
      </w:r>
      <w:r w:rsidR="004A29FC">
        <w:rPr>
          <w:rStyle w:val="1-Char"/>
          <w:rtl/>
        </w:rPr>
        <w:t xml:space="preserve"> آن‌ها </w:t>
      </w:r>
      <w:r w:rsidRPr="002360F2">
        <w:rPr>
          <w:rStyle w:val="1-Char"/>
          <w:rtl/>
        </w:rPr>
        <w:t>ن</w:t>
      </w:r>
      <w:r w:rsidR="002E23EF">
        <w:rPr>
          <w:rStyle w:val="1-Char"/>
          <w:rtl/>
        </w:rPr>
        <w:t>ی</w:t>
      </w:r>
      <w:r w:rsidRPr="002360F2">
        <w:rPr>
          <w:rStyle w:val="1-Char"/>
          <w:rtl/>
        </w:rPr>
        <w:t xml:space="preserve">ز اجتهاد </w:t>
      </w:r>
      <w:r w:rsidR="002E23EF">
        <w:rPr>
          <w:rStyle w:val="1-Char"/>
          <w:rtl/>
        </w:rPr>
        <w:t>ک</w:t>
      </w:r>
      <w:r w:rsidRPr="002360F2">
        <w:rPr>
          <w:rStyle w:val="1-Char"/>
          <w:rtl/>
        </w:rPr>
        <w:t>رده‌اند</w:t>
      </w:r>
      <w:r w:rsidR="00E023D6" w:rsidRPr="002360F2">
        <w:rPr>
          <w:rStyle w:val="1-Char"/>
          <w:rtl/>
        </w:rPr>
        <w:t>.</w:t>
      </w:r>
    </w:p>
    <w:p w:rsidR="008B15EC" w:rsidRPr="002360F2" w:rsidRDefault="00264EF3" w:rsidP="002360F2">
      <w:pPr>
        <w:ind w:firstLine="284"/>
        <w:jc w:val="both"/>
        <w:rPr>
          <w:rStyle w:val="1-Char"/>
          <w:rtl/>
        </w:rPr>
      </w:pPr>
      <w:r w:rsidRPr="002360F2">
        <w:rPr>
          <w:rStyle w:val="1-Char"/>
          <w:rtl/>
        </w:rPr>
        <w:t>و اجتهاد ا</w:t>
      </w:r>
      <w:r w:rsidR="002E23EF">
        <w:rPr>
          <w:rStyle w:val="1-Char"/>
          <w:rtl/>
        </w:rPr>
        <w:t>ی</w:t>
      </w:r>
      <w:r w:rsidRPr="002360F2">
        <w:rPr>
          <w:rStyle w:val="1-Char"/>
          <w:rtl/>
        </w:rPr>
        <w:t>ن گروه از فقهاء</w:t>
      </w:r>
      <w:r w:rsidR="003D5506" w:rsidRPr="002360F2">
        <w:rPr>
          <w:rStyle w:val="1-Char"/>
          <w:rFonts w:hint="cs"/>
          <w:rtl/>
        </w:rPr>
        <w:t>،</w:t>
      </w:r>
      <w:r w:rsidRPr="002360F2">
        <w:rPr>
          <w:rStyle w:val="1-Char"/>
          <w:rtl/>
        </w:rPr>
        <w:t xml:space="preserve"> گاه</w:t>
      </w:r>
      <w:r w:rsidR="002E23EF">
        <w:rPr>
          <w:rStyle w:val="1-Char"/>
          <w:rtl/>
        </w:rPr>
        <w:t>ی</w:t>
      </w:r>
      <w:r w:rsidRPr="002360F2">
        <w:rPr>
          <w:rStyle w:val="1-Char"/>
          <w:rtl/>
        </w:rPr>
        <w:t xml:space="preserve"> بدون درنظر گرفتن </w:t>
      </w:r>
      <w:r w:rsidR="002E23EF">
        <w:rPr>
          <w:rStyle w:val="1-Char"/>
          <w:rtl/>
        </w:rPr>
        <w:t>ک</w:t>
      </w:r>
      <w:r w:rsidRPr="002360F2">
        <w:rPr>
          <w:rStyle w:val="1-Char"/>
          <w:rtl/>
        </w:rPr>
        <w:t>لام امام شافع</w:t>
      </w:r>
      <w:r w:rsidR="002E23EF">
        <w:rPr>
          <w:rStyle w:val="1-Char"/>
          <w:rtl/>
        </w:rPr>
        <w:t>ی</w:t>
      </w:r>
      <w:r w:rsidRPr="002360F2">
        <w:rPr>
          <w:rStyle w:val="1-Char"/>
          <w:rtl/>
        </w:rPr>
        <w:t xml:space="preserve"> م</w:t>
      </w:r>
      <w:r w:rsidR="002E23EF">
        <w:rPr>
          <w:rStyle w:val="1-Char"/>
          <w:rtl/>
        </w:rPr>
        <w:t>ی</w:t>
      </w:r>
      <w:r w:rsidRPr="002360F2">
        <w:rPr>
          <w:rStyle w:val="1-Char"/>
          <w:rtl/>
        </w:rPr>
        <w:t>‌</w:t>
      </w:r>
      <w:r w:rsidR="001433E0" w:rsidRPr="002360F2">
        <w:rPr>
          <w:rStyle w:val="1-Char"/>
          <w:rtl/>
        </w:rPr>
        <w:t>باشد</w:t>
      </w:r>
      <w:r w:rsidR="003D5506" w:rsidRPr="002360F2">
        <w:rPr>
          <w:rStyle w:val="1-Char"/>
          <w:rFonts w:hint="cs"/>
          <w:rtl/>
        </w:rPr>
        <w:t>،</w:t>
      </w:r>
      <w:r w:rsidR="001433E0" w:rsidRPr="002360F2">
        <w:rPr>
          <w:rStyle w:val="1-Char"/>
          <w:rtl/>
        </w:rPr>
        <w:t xml:space="preserve"> پس درا</w:t>
      </w:r>
      <w:r w:rsidR="002E23EF">
        <w:rPr>
          <w:rStyle w:val="1-Char"/>
          <w:rtl/>
        </w:rPr>
        <w:t>ی</w:t>
      </w:r>
      <w:r w:rsidR="001433E0" w:rsidRPr="002360F2">
        <w:rPr>
          <w:rStyle w:val="1-Char"/>
          <w:rtl/>
        </w:rPr>
        <w:t>ن صورت (</w:t>
      </w:r>
      <w:r w:rsidRPr="002360F2">
        <w:rPr>
          <w:rStyle w:val="1-Char"/>
          <w:rtl/>
        </w:rPr>
        <w:t>بنا به گفته</w:t>
      </w:r>
      <w:r w:rsidR="003D5506" w:rsidRPr="002360F2">
        <w:rPr>
          <w:rStyle w:val="1-Char"/>
          <w:rFonts w:hint="cs"/>
          <w:rtl/>
        </w:rPr>
        <w:t>‌</w:t>
      </w:r>
      <w:r w:rsidR="002E23EF">
        <w:rPr>
          <w:rStyle w:val="1-Char"/>
          <w:rFonts w:hint="cs"/>
          <w:rtl/>
        </w:rPr>
        <w:t>ی</w:t>
      </w:r>
      <w:r w:rsidRPr="002360F2">
        <w:rPr>
          <w:rStyle w:val="1-Char"/>
          <w:rtl/>
        </w:rPr>
        <w:t xml:space="preserve"> علامه نوو</w:t>
      </w:r>
      <w:r w:rsidR="002E23EF">
        <w:rPr>
          <w:rStyle w:val="1-Char"/>
          <w:rtl/>
        </w:rPr>
        <w:t>ی</w:t>
      </w:r>
      <w:r w:rsidRPr="002360F2">
        <w:rPr>
          <w:rStyle w:val="1-Char"/>
          <w:rtl/>
        </w:rPr>
        <w:t>)</w:t>
      </w:r>
      <w:r w:rsidR="003D5506" w:rsidRPr="002360F2">
        <w:rPr>
          <w:rStyle w:val="1-Char"/>
          <w:rFonts w:hint="cs"/>
          <w:rtl/>
        </w:rPr>
        <w:t xml:space="preserve"> ،</w:t>
      </w:r>
      <w:r w:rsidRPr="002360F2">
        <w:rPr>
          <w:rStyle w:val="1-Char"/>
          <w:rtl/>
        </w:rPr>
        <w:t xml:space="preserve"> نسبت ا</w:t>
      </w:r>
      <w:r w:rsidR="002E23EF">
        <w:rPr>
          <w:rStyle w:val="1-Char"/>
          <w:rtl/>
        </w:rPr>
        <w:t>ی</w:t>
      </w:r>
      <w:r w:rsidRPr="002360F2">
        <w:rPr>
          <w:rStyle w:val="1-Char"/>
          <w:rtl/>
        </w:rPr>
        <w:t>ن مسائل</w:t>
      </w:r>
      <w:r w:rsidR="003D5506" w:rsidRPr="002360F2">
        <w:rPr>
          <w:rStyle w:val="1-Char"/>
          <w:rFonts w:hint="cs"/>
          <w:rtl/>
        </w:rPr>
        <w:t>ِ</w:t>
      </w:r>
      <w:r w:rsidRPr="002360F2">
        <w:rPr>
          <w:rStyle w:val="1-Char"/>
          <w:rtl/>
        </w:rPr>
        <w:t xml:space="preserve"> اجتهاد</w:t>
      </w:r>
      <w:r w:rsidR="002E23EF">
        <w:rPr>
          <w:rStyle w:val="1-Char"/>
          <w:rtl/>
        </w:rPr>
        <w:t>ی</w:t>
      </w:r>
      <w:r w:rsidRPr="002360F2">
        <w:rPr>
          <w:rStyle w:val="1-Char"/>
          <w:rtl/>
        </w:rPr>
        <w:t xml:space="preserve"> به امام شافع</w:t>
      </w:r>
      <w:r w:rsidR="002E23EF">
        <w:rPr>
          <w:rStyle w:val="1-Char"/>
          <w:rtl/>
        </w:rPr>
        <w:t>ی</w:t>
      </w:r>
      <w:r w:rsidRPr="002360F2">
        <w:rPr>
          <w:rStyle w:val="1-Char"/>
          <w:rtl/>
        </w:rPr>
        <w:t xml:space="preserve"> </w:t>
      </w:r>
      <w:r w:rsidR="00826390" w:rsidRPr="002360F2">
        <w:rPr>
          <w:rStyle w:val="1-Char"/>
          <w:rFonts w:hint="cs"/>
          <w:rtl/>
        </w:rPr>
        <w:t>درست نم</w:t>
      </w:r>
      <w:r w:rsidR="002E23EF">
        <w:rPr>
          <w:rStyle w:val="1-Char"/>
          <w:rFonts w:hint="cs"/>
          <w:rtl/>
        </w:rPr>
        <w:t>ی</w:t>
      </w:r>
      <w:r w:rsidR="00826390" w:rsidRPr="002360F2">
        <w:rPr>
          <w:rStyle w:val="1-Char"/>
          <w:rFonts w:hint="cs"/>
          <w:rtl/>
        </w:rPr>
        <w:t>‌باشد.</w:t>
      </w:r>
    </w:p>
    <w:p w:rsidR="00264EF3" w:rsidRPr="002360F2" w:rsidRDefault="00826390" w:rsidP="002360F2">
      <w:pPr>
        <w:ind w:firstLine="284"/>
        <w:jc w:val="both"/>
        <w:rPr>
          <w:rStyle w:val="1-Char"/>
          <w:rtl/>
        </w:rPr>
      </w:pPr>
      <w:r w:rsidRPr="002360F2">
        <w:rPr>
          <w:rStyle w:val="1-Char"/>
          <w:rFonts w:hint="cs"/>
          <w:rtl/>
        </w:rPr>
        <w:t xml:space="preserve">و </w:t>
      </w:r>
      <w:r w:rsidRPr="000877C6">
        <w:rPr>
          <w:rStyle w:val="7-Char"/>
          <w:rFonts w:hint="cs"/>
          <w:rtl/>
        </w:rPr>
        <w:t>«الطرق»</w:t>
      </w:r>
      <w:r w:rsidRPr="002360F2">
        <w:rPr>
          <w:rStyle w:val="1-Char"/>
          <w:rFonts w:hint="cs"/>
          <w:rtl/>
        </w:rPr>
        <w:t>: عبارت از اختلاف راو</w:t>
      </w:r>
      <w:r w:rsidR="002E23EF">
        <w:rPr>
          <w:rStyle w:val="1-Char"/>
          <w:rFonts w:hint="cs"/>
          <w:rtl/>
        </w:rPr>
        <w:t>ی</w:t>
      </w:r>
      <w:r w:rsidRPr="002360F2">
        <w:rPr>
          <w:rStyle w:val="1-Char"/>
          <w:rFonts w:hint="cs"/>
          <w:rtl/>
        </w:rPr>
        <w:t>ان در ح</w:t>
      </w:r>
      <w:r w:rsidR="002E23EF">
        <w:rPr>
          <w:rStyle w:val="1-Char"/>
          <w:rFonts w:hint="cs"/>
          <w:rtl/>
        </w:rPr>
        <w:t>ک</w:t>
      </w:r>
      <w:r w:rsidRPr="002360F2">
        <w:rPr>
          <w:rStyle w:val="1-Char"/>
          <w:rFonts w:hint="cs"/>
          <w:rtl/>
        </w:rPr>
        <w:t>ا</w:t>
      </w:r>
      <w:r w:rsidR="002E23EF">
        <w:rPr>
          <w:rStyle w:val="1-Char"/>
          <w:rFonts w:hint="cs"/>
          <w:rtl/>
        </w:rPr>
        <w:t>ی</w:t>
      </w:r>
      <w:r w:rsidRPr="002360F2">
        <w:rPr>
          <w:rStyle w:val="1-Char"/>
          <w:rFonts w:hint="cs"/>
          <w:rtl/>
        </w:rPr>
        <w:t>ت مذهب امام شافع</w:t>
      </w:r>
      <w:r w:rsidR="002E23EF">
        <w:rPr>
          <w:rStyle w:val="1-Char"/>
          <w:rFonts w:hint="cs"/>
          <w:rtl/>
        </w:rPr>
        <w:t>ی</w:t>
      </w:r>
      <w:r w:rsidRPr="002360F2">
        <w:rPr>
          <w:rStyle w:val="1-Char"/>
          <w:rFonts w:hint="cs"/>
          <w:rtl/>
        </w:rPr>
        <w:t xml:space="preserve"> </w:t>
      </w:r>
      <w:r w:rsidR="00264EF3" w:rsidRPr="002360F2">
        <w:rPr>
          <w:rStyle w:val="1-Char"/>
          <w:rtl/>
        </w:rPr>
        <w:t>م</w:t>
      </w:r>
      <w:r w:rsidR="002E23EF">
        <w:rPr>
          <w:rStyle w:val="1-Char"/>
          <w:rtl/>
        </w:rPr>
        <w:t>ی</w:t>
      </w:r>
      <w:r w:rsidR="00264EF3" w:rsidRPr="002360F2">
        <w:rPr>
          <w:rStyle w:val="1-Char"/>
          <w:rtl/>
        </w:rPr>
        <w:t>‌باشد</w:t>
      </w:r>
      <w:r w:rsidR="00E023D6" w:rsidRPr="002360F2">
        <w:rPr>
          <w:rStyle w:val="1-Char"/>
          <w:rtl/>
        </w:rPr>
        <w:t>.</w:t>
      </w:r>
      <w:r w:rsidR="00264EF3" w:rsidRPr="002360F2">
        <w:rPr>
          <w:rStyle w:val="1-Char"/>
          <w:rtl/>
        </w:rPr>
        <w:t xml:space="preserve"> به عنوان مثال</w:t>
      </w:r>
      <w:r w:rsidR="003D5506" w:rsidRPr="002360F2">
        <w:rPr>
          <w:rStyle w:val="1-Char"/>
          <w:rFonts w:hint="cs"/>
          <w:rtl/>
        </w:rPr>
        <w:t>:</w:t>
      </w:r>
      <w:r w:rsidR="00264EF3" w:rsidRPr="002360F2">
        <w:rPr>
          <w:rStyle w:val="1-Char"/>
          <w:rtl/>
        </w:rPr>
        <w:t xml:space="preserve"> برخ</w:t>
      </w:r>
      <w:r w:rsidR="002E23EF">
        <w:rPr>
          <w:rStyle w:val="1-Char"/>
          <w:rtl/>
        </w:rPr>
        <w:t>ی</w:t>
      </w:r>
      <w:r w:rsidR="00264EF3" w:rsidRPr="002360F2">
        <w:rPr>
          <w:rStyle w:val="1-Char"/>
          <w:rtl/>
        </w:rPr>
        <w:t xml:space="preserve"> م</w:t>
      </w:r>
      <w:r w:rsidR="002E23EF">
        <w:rPr>
          <w:rStyle w:val="1-Char"/>
          <w:rtl/>
        </w:rPr>
        <w:t>ی</w:t>
      </w:r>
      <w:r w:rsidR="00264EF3" w:rsidRPr="002360F2">
        <w:rPr>
          <w:rStyle w:val="1-Char"/>
          <w:rtl/>
        </w:rPr>
        <w:t>‌گو</w:t>
      </w:r>
      <w:r w:rsidR="002E23EF">
        <w:rPr>
          <w:rStyle w:val="1-Char"/>
          <w:rtl/>
        </w:rPr>
        <w:t>ی</w:t>
      </w:r>
      <w:r w:rsidR="00264EF3" w:rsidRPr="002360F2">
        <w:rPr>
          <w:rStyle w:val="1-Char"/>
          <w:rtl/>
        </w:rPr>
        <w:t>ند</w:t>
      </w:r>
      <w:r w:rsidR="00E023D6" w:rsidRPr="002360F2">
        <w:rPr>
          <w:rStyle w:val="1-Char"/>
          <w:rtl/>
        </w:rPr>
        <w:t>:</w:t>
      </w:r>
      <w:r w:rsidR="00264EF3" w:rsidRPr="002360F2">
        <w:rPr>
          <w:rStyle w:val="1-Char"/>
          <w:rtl/>
        </w:rPr>
        <w:t xml:space="preserve"> </w:t>
      </w:r>
      <w:r w:rsidR="00264EF3" w:rsidRPr="000877C6">
        <w:rPr>
          <w:rStyle w:val="7-Char"/>
          <w:rtl/>
        </w:rPr>
        <w:t>«في المسألة قولان،</w:t>
      </w:r>
      <w:r w:rsidR="00553FD4" w:rsidRPr="000877C6">
        <w:rPr>
          <w:rStyle w:val="7-Char"/>
          <w:rtl/>
        </w:rPr>
        <w:t xml:space="preserve"> </w:t>
      </w:r>
      <w:r w:rsidR="00264EF3" w:rsidRPr="000877C6">
        <w:rPr>
          <w:rStyle w:val="7-Char"/>
          <w:rtl/>
        </w:rPr>
        <w:t>او وجهان»</w:t>
      </w:r>
      <w:r w:rsidR="00264EF3" w:rsidRPr="002360F2">
        <w:rPr>
          <w:rStyle w:val="1-Char"/>
          <w:rtl/>
        </w:rPr>
        <w:t xml:space="preserve"> در</w:t>
      </w:r>
      <w:r w:rsidR="001433E0" w:rsidRPr="002360F2">
        <w:rPr>
          <w:rStyle w:val="1-Char"/>
          <w:rtl/>
        </w:rPr>
        <w:t xml:space="preserve"> ا</w:t>
      </w:r>
      <w:r w:rsidR="002E23EF">
        <w:rPr>
          <w:rStyle w:val="1-Char"/>
          <w:rtl/>
        </w:rPr>
        <w:t>ی</w:t>
      </w:r>
      <w:r w:rsidR="001433E0" w:rsidRPr="002360F2">
        <w:rPr>
          <w:rStyle w:val="1-Char"/>
          <w:rtl/>
        </w:rPr>
        <w:t xml:space="preserve">ن مسئله دو قول و </w:t>
      </w:r>
      <w:r w:rsidR="002E23EF">
        <w:rPr>
          <w:rStyle w:val="1-Char"/>
          <w:rtl/>
        </w:rPr>
        <w:t>ی</w:t>
      </w:r>
      <w:r w:rsidR="001433E0" w:rsidRPr="002360F2">
        <w:rPr>
          <w:rStyle w:val="1-Char"/>
          <w:rtl/>
        </w:rPr>
        <w:t>ا دو وجه (</w:t>
      </w:r>
      <w:r w:rsidR="00264EF3" w:rsidRPr="002360F2">
        <w:rPr>
          <w:rStyle w:val="1-Char"/>
          <w:rtl/>
        </w:rPr>
        <w:t>از امام شافع</w:t>
      </w:r>
      <w:r w:rsidR="002E23EF">
        <w:rPr>
          <w:rStyle w:val="1-Char"/>
          <w:rtl/>
        </w:rPr>
        <w:t>ی</w:t>
      </w:r>
      <w:r w:rsidR="00264EF3" w:rsidRPr="002360F2">
        <w:rPr>
          <w:rStyle w:val="1-Char"/>
          <w:rtl/>
        </w:rPr>
        <w:t>) منقول است</w:t>
      </w:r>
      <w:r w:rsidR="00E023D6" w:rsidRPr="002360F2">
        <w:rPr>
          <w:rStyle w:val="1-Char"/>
          <w:rtl/>
        </w:rPr>
        <w:t>.</w:t>
      </w:r>
      <w:r w:rsidR="00264EF3" w:rsidRPr="002360F2">
        <w:rPr>
          <w:rStyle w:val="1-Char"/>
          <w:rtl/>
        </w:rPr>
        <w:t xml:space="preserve"> و د</w:t>
      </w:r>
      <w:r w:rsidR="002E23EF">
        <w:rPr>
          <w:rStyle w:val="1-Char"/>
          <w:rtl/>
        </w:rPr>
        <w:t>ی</w:t>
      </w:r>
      <w:r w:rsidR="00264EF3" w:rsidRPr="002360F2">
        <w:rPr>
          <w:rStyle w:val="1-Char"/>
          <w:rtl/>
        </w:rPr>
        <w:t>گر</w:t>
      </w:r>
      <w:r w:rsidR="002E23EF">
        <w:rPr>
          <w:rStyle w:val="1-Char"/>
          <w:rtl/>
        </w:rPr>
        <w:t>ی</w:t>
      </w:r>
      <w:r w:rsidR="00264EF3" w:rsidRPr="002360F2">
        <w:rPr>
          <w:rStyle w:val="1-Char"/>
          <w:rtl/>
        </w:rPr>
        <w:t xml:space="preserve"> م</w:t>
      </w:r>
      <w:r w:rsidR="002E23EF">
        <w:rPr>
          <w:rStyle w:val="1-Char"/>
          <w:rtl/>
        </w:rPr>
        <w:t>ی</w:t>
      </w:r>
      <w:r w:rsidR="00264EF3" w:rsidRPr="002360F2">
        <w:rPr>
          <w:rStyle w:val="1-Char"/>
          <w:rtl/>
        </w:rPr>
        <w:t>‌گو</w:t>
      </w:r>
      <w:r w:rsidR="002E23EF">
        <w:rPr>
          <w:rStyle w:val="1-Char"/>
          <w:rtl/>
        </w:rPr>
        <w:t>ی</w:t>
      </w:r>
      <w:r w:rsidR="00264EF3" w:rsidRPr="002360F2">
        <w:rPr>
          <w:rStyle w:val="1-Char"/>
          <w:rtl/>
        </w:rPr>
        <w:t>د</w:t>
      </w:r>
      <w:r w:rsidR="00E023D6" w:rsidRPr="002360F2">
        <w:rPr>
          <w:rStyle w:val="1-Char"/>
          <w:rtl/>
        </w:rPr>
        <w:t>:</w:t>
      </w:r>
      <w:r w:rsidR="00264EF3" w:rsidRPr="002360F2">
        <w:rPr>
          <w:rStyle w:val="1-Char"/>
          <w:rtl/>
        </w:rPr>
        <w:t xml:space="preserve"> </w:t>
      </w:r>
      <w:r w:rsidR="00264EF3" w:rsidRPr="000877C6">
        <w:rPr>
          <w:rStyle w:val="7-Char"/>
          <w:rtl/>
        </w:rPr>
        <w:t>«</w:t>
      </w:r>
      <w:r w:rsidR="000877C6">
        <w:rPr>
          <w:rStyle w:val="7-Char"/>
          <w:rtl/>
        </w:rPr>
        <w:t>لا يجوز قولاً واحداً او وجهاً و</w:t>
      </w:r>
      <w:r w:rsidR="00264EF3" w:rsidRPr="000877C6">
        <w:rPr>
          <w:rStyle w:val="7-Char"/>
          <w:rtl/>
        </w:rPr>
        <w:t>احداً»</w:t>
      </w:r>
      <w:r w:rsidR="00264EF3" w:rsidRPr="002360F2">
        <w:rPr>
          <w:rStyle w:val="1-Char"/>
          <w:rtl/>
        </w:rPr>
        <w:t xml:space="preserve"> در ا</w:t>
      </w:r>
      <w:r w:rsidR="002E23EF">
        <w:rPr>
          <w:rStyle w:val="1-Char"/>
          <w:rtl/>
        </w:rPr>
        <w:t>ی</w:t>
      </w:r>
      <w:r w:rsidR="00264EF3" w:rsidRPr="002360F2">
        <w:rPr>
          <w:rStyle w:val="1-Char"/>
          <w:rtl/>
        </w:rPr>
        <w:t xml:space="preserve">ن مسئله به جز </w:t>
      </w:r>
      <w:r w:rsidR="002E23EF">
        <w:rPr>
          <w:rStyle w:val="1-Char"/>
          <w:rtl/>
        </w:rPr>
        <w:t>یک</w:t>
      </w:r>
      <w:r w:rsidR="00264EF3" w:rsidRPr="002360F2">
        <w:rPr>
          <w:rStyle w:val="1-Char"/>
          <w:rtl/>
        </w:rPr>
        <w:t xml:space="preserve"> قول و </w:t>
      </w:r>
      <w:r w:rsidR="002E23EF">
        <w:rPr>
          <w:rStyle w:val="1-Char"/>
          <w:rtl/>
        </w:rPr>
        <w:t>ی</w:t>
      </w:r>
      <w:r w:rsidR="00264EF3" w:rsidRPr="002360F2">
        <w:rPr>
          <w:rStyle w:val="1-Char"/>
          <w:rtl/>
        </w:rPr>
        <w:t xml:space="preserve">ا </w:t>
      </w:r>
      <w:r w:rsidR="002E23EF">
        <w:rPr>
          <w:rStyle w:val="1-Char"/>
          <w:rtl/>
        </w:rPr>
        <w:t>یک</w:t>
      </w:r>
      <w:r w:rsidR="00264EF3" w:rsidRPr="002360F2">
        <w:rPr>
          <w:rStyle w:val="1-Char"/>
          <w:rtl/>
        </w:rPr>
        <w:t xml:space="preserve"> وجه،</w:t>
      </w:r>
      <w:r w:rsidR="00553FD4" w:rsidRPr="002360F2">
        <w:rPr>
          <w:rStyle w:val="1-Char"/>
          <w:rtl/>
        </w:rPr>
        <w:t xml:space="preserve"> </w:t>
      </w:r>
      <w:r w:rsidR="001433E0" w:rsidRPr="002360F2">
        <w:rPr>
          <w:rStyle w:val="1-Char"/>
          <w:rtl/>
        </w:rPr>
        <w:t>قول و وجه د</w:t>
      </w:r>
      <w:r w:rsidR="002E23EF">
        <w:rPr>
          <w:rStyle w:val="1-Char"/>
          <w:rtl/>
        </w:rPr>
        <w:t>ی</w:t>
      </w:r>
      <w:r w:rsidR="001433E0" w:rsidRPr="002360F2">
        <w:rPr>
          <w:rStyle w:val="1-Char"/>
          <w:rtl/>
        </w:rPr>
        <w:t>گر</w:t>
      </w:r>
      <w:r w:rsidR="002E23EF">
        <w:rPr>
          <w:rStyle w:val="1-Char"/>
          <w:rtl/>
        </w:rPr>
        <w:t>ی</w:t>
      </w:r>
      <w:r w:rsidR="001433E0" w:rsidRPr="002360F2">
        <w:rPr>
          <w:rStyle w:val="1-Char"/>
          <w:rtl/>
        </w:rPr>
        <w:t xml:space="preserve"> (</w:t>
      </w:r>
      <w:r w:rsidR="00264EF3" w:rsidRPr="002360F2">
        <w:rPr>
          <w:rStyle w:val="1-Char"/>
          <w:rtl/>
        </w:rPr>
        <w:t>از امام شافع</w:t>
      </w:r>
      <w:r w:rsidR="002E23EF">
        <w:rPr>
          <w:rStyle w:val="1-Char"/>
          <w:rtl/>
        </w:rPr>
        <w:t>ی</w:t>
      </w:r>
      <w:r w:rsidR="00264EF3" w:rsidRPr="002360F2">
        <w:rPr>
          <w:rStyle w:val="1-Char"/>
          <w:rtl/>
        </w:rPr>
        <w:t>) منقول ن</w:t>
      </w:r>
      <w:r w:rsidR="002E23EF">
        <w:rPr>
          <w:rStyle w:val="1-Char"/>
          <w:rtl/>
        </w:rPr>
        <w:t>ی</w:t>
      </w:r>
      <w:r w:rsidR="00264EF3" w:rsidRPr="002360F2">
        <w:rPr>
          <w:rStyle w:val="1-Char"/>
          <w:rtl/>
        </w:rPr>
        <w:t>ست</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 گاه</w:t>
      </w:r>
      <w:r w:rsidR="002E23EF">
        <w:rPr>
          <w:rStyle w:val="1-Char"/>
          <w:rtl/>
        </w:rPr>
        <w:t>ی</w:t>
      </w:r>
      <w:r w:rsidRPr="002360F2">
        <w:rPr>
          <w:rStyle w:val="1-Char"/>
          <w:rtl/>
        </w:rPr>
        <w:t xml:space="preserve"> اوقات،</w:t>
      </w:r>
      <w:r w:rsidR="00553FD4" w:rsidRPr="002360F2">
        <w:rPr>
          <w:rStyle w:val="1-Char"/>
          <w:rtl/>
        </w:rPr>
        <w:t xml:space="preserve"> </w:t>
      </w:r>
      <w:r w:rsidRPr="002360F2">
        <w:rPr>
          <w:rStyle w:val="1-Char"/>
          <w:rtl/>
        </w:rPr>
        <w:t>فقهاء به جا</w:t>
      </w:r>
      <w:r w:rsidR="002E23EF">
        <w:rPr>
          <w:rStyle w:val="1-Char"/>
          <w:rtl/>
        </w:rPr>
        <w:t>ی</w:t>
      </w:r>
      <w:r w:rsidRPr="002360F2">
        <w:rPr>
          <w:rStyle w:val="1-Char"/>
          <w:rtl/>
        </w:rPr>
        <w:t xml:space="preserve"> اصطلاح «الطرق»،</w:t>
      </w:r>
      <w:r w:rsidR="00553FD4" w:rsidRPr="002360F2">
        <w:rPr>
          <w:rStyle w:val="1-Char"/>
          <w:rtl/>
        </w:rPr>
        <w:t xml:space="preserve"> </w:t>
      </w:r>
      <w:r w:rsidRPr="002360F2">
        <w:rPr>
          <w:rStyle w:val="1-Char"/>
          <w:rtl/>
        </w:rPr>
        <w:t>اصطلاح «الوجوه» و به جا</w:t>
      </w:r>
      <w:r w:rsidR="002E23EF">
        <w:rPr>
          <w:rStyle w:val="1-Char"/>
          <w:rtl/>
        </w:rPr>
        <w:t>ی</w:t>
      </w:r>
      <w:r w:rsidRPr="002360F2">
        <w:rPr>
          <w:rStyle w:val="1-Char"/>
          <w:rtl/>
        </w:rPr>
        <w:t xml:space="preserve"> «الوجوه»،</w:t>
      </w:r>
      <w:r w:rsidR="00553FD4" w:rsidRPr="002360F2">
        <w:rPr>
          <w:rStyle w:val="1-Char"/>
          <w:rtl/>
        </w:rPr>
        <w:t xml:space="preserve"> </w:t>
      </w:r>
      <w:r w:rsidRPr="002360F2">
        <w:rPr>
          <w:rStyle w:val="1-Char"/>
          <w:rtl/>
        </w:rPr>
        <w:t>«الطرق» را استعمال م</w:t>
      </w:r>
      <w:r w:rsidR="002E23EF">
        <w:rPr>
          <w:rStyle w:val="1-Char"/>
          <w:rtl/>
        </w:rPr>
        <w:t>ی</w:t>
      </w:r>
      <w:r w:rsidRPr="002360F2">
        <w:rPr>
          <w:rStyle w:val="1-Char"/>
          <w:rtl/>
        </w:rPr>
        <w:t>‌</w:t>
      </w:r>
      <w:r w:rsidR="002E23EF">
        <w:rPr>
          <w:rStyle w:val="1-Char"/>
          <w:rtl/>
        </w:rPr>
        <w:t>ک</w:t>
      </w:r>
      <w:r w:rsidRPr="002360F2">
        <w:rPr>
          <w:rStyle w:val="1-Char"/>
          <w:rtl/>
        </w:rPr>
        <w:t>نند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علامه نوو</w:t>
      </w:r>
      <w:r w:rsidR="002E23EF">
        <w:rPr>
          <w:rStyle w:val="1-Char"/>
          <w:rtl/>
        </w:rPr>
        <w:t>ی</w:t>
      </w:r>
      <w:r w:rsidRPr="002360F2">
        <w:rPr>
          <w:rStyle w:val="1-Char"/>
          <w:rtl/>
        </w:rPr>
        <w:t xml:space="preserve"> در ب</w:t>
      </w:r>
      <w:r w:rsidR="002E23EF">
        <w:rPr>
          <w:rStyle w:val="1-Char"/>
          <w:rtl/>
        </w:rPr>
        <w:t>ی</w:t>
      </w:r>
      <w:r w:rsidRPr="002360F2">
        <w:rPr>
          <w:rStyle w:val="1-Char"/>
          <w:rtl/>
        </w:rPr>
        <w:t>ان علت اطلاق «الطرق» بر «الوجوه» و به ع</w:t>
      </w:r>
      <w:r w:rsidR="002E23EF">
        <w:rPr>
          <w:rStyle w:val="1-Char"/>
          <w:rtl/>
        </w:rPr>
        <w:t>ک</w:t>
      </w:r>
      <w:r w:rsidRPr="002360F2">
        <w:rPr>
          <w:rStyle w:val="1-Char"/>
          <w:rtl/>
        </w:rPr>
        <w:t>س،</w:t>
      </w:r>
      <w:r w:rsidR="00553FD4" w:rsidRPr="002360F2">
        <w:rPr>
          <w:rStyle w:val="1-Char"/>
          <w:rtl/>
        </w:rPr>
        <w:t xml:space="preserve"> </w:t>
      </w:r>
      <w:r w:rsidRPr="002360F2">
        <w:rPr>
          <w:rStyle w:val="1-Char"/>
          <w:rtl/>
        </w:rPr>
        <w:t>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«طرق و وجوه</w:t>
      </w:r>
      <w:r w:rsidR="003D5506" w:rsidRPr="002360F2">
        <w:rPr>
          <w:rStyle w:val="1-Char"/>
          <w:rFonts w:hint="cs"/>
          <w:rtl/>
        </w:rPr>
        <w:t>،</w:t>
      </w:r>
      <w:r w:rsidRPr="002360F2">
        <w:rPr>
          <w:rStyle w:val="1-Char"/>
          <w:rtl/>
        </w:rPr>
        <w:t xml:space="preserve"> از ا</w:t>
      </w:r>
      <w:r w:rsidR="002E23EF">
        <w:rPr>
          <w:rStyle w:val="1-Char"/>
          <w:rtl/>
        </w:rPr>
        <w:t>ی</w:t>
      </w:r>
      <w:r w:rsidRPr="002360F2">
        <w:rPr>
          <w:rStyle w:val="1-Char"/>
          <w:rtl/>
        </w:rPr>
        <w:t xml:space="preserve">ن لحاظ </w:t>
      </w:r>
      <w:r w:rsidR="002E23EF">
        <w:rPr>
          <w:rStyle w:val="1-Char"/>
          <w:rtl/>
        </w:rPr>
        <w:t>ک</w:t>
      </w:r>
      <w:r w:rsidRPr="002360F2">
        <w:rPr>
          <w:rStyle w:val="1-Char"/>
          <w:rtl/>
        </w:rPr>
        <w:t>ه هر دو از اقوال و سخنان صاحبان مذهب م</w:t>
      </w:r>
      <w:r w:rsidR="002E23EF">
        <w:rPr>
          <w:rStyle w:val="1-Char"/>
          <w:rtl/>
        </w:rPr>
        <w:t>ی</w:t>
      </w:r>
      <w:r w:rsidRPr="002360F2">
        <w:rPr>
          <w:rStyle w:val="1-Char"/>
          <w:rtl/>
        </w:rPr>
        <w:t>‌باشند،</w:t>
      </w:r>
      <w:r w:rsidR="00553FD4" w:rsidRPr="002360F2">
        <w:rPr>
          <w:rStyle w:val="1-Char"/>
          <w:rtl/>
        </w:rPr>
        <w:t xml:space="preserve"> </w:t>
      </w:r>
      <w:r w:rsidRPr="002360F2">
        <w:rPr>
          <w:rStyle w:val="1-Char"/>
          <w:rtl/>
        </w:rPr>
        <w:t>با هم مشتر</w:t>
      </w:r>
      <w:r w:rsidR="002E23EF">
        <w:rPr>
          <w:rStyle w:val="1-Char"/>
          <w:rtl/>
        </w:rPr>
        <w:t>ک</w:t>
      </w:r>
      <w:r w:rsidR="00781B86" w:rsidRPr="002360F2">
        <w:rPr>
          <w:rStyle w:val="1-Char"/>
          <w:rtl/>
        </w:rPr>
        <w:t>‌اند،</w:t>
      </w:r>
      <w:r w:rsidR="00553FD4" w:rsidRPr="002360F2">
        <w:rPr>
          <w:rStyle w:val="1-Char"/>
          <w:rtl/>
        </w:rPr>
        <w:t xml:space="preserve"> </w:t>
      </w:r>
      <w:r w:rsidRPr="002360F2">
        <w:rPr>
          <w:rStyle w:val="1-Char"/>
          <w:rtl/>
        </w:rPr>
        <w:t>بنابرا</w:t>
      </w:r>
      <w:r w:rsidR="002E23EF">
        <w:rPr>
          <w:rStyle w:val="1-Char"/>
          <w:rtl/>
        </w:rPr>
        <w:t>ی</w:t>
      </w:r>
      <w:r w:rsidRPr="002360F2">
        <w:rPr>
          <w:rStyle w:val="1-Char"/>
          <w:rtl/>
        </w:rPr>
        <w:t xml:space="preserve">ن اطلاق هر </w:t>
      </w:r>
      <w:r w:rsidR="002E23EF">
        <w:rPr>
          <w:rStyle w:val="1-Char"/>
          <w:rtl/>
        </w:rPr>
        <w:t>ک</w:t>
      </w:r>
      <w:r w:rsidRPr="002360F2">
        <w:rPr>
          <w:rStyle w:val="1-Char"/>
          <w:rtl/>
        </w:rPr>
        <w:t>دام از</w:t>
      </w:r>
      <w:r w:rsidR="004A29FC">
        <w:rPr>
          <w:rStyle w:val="1-Char"/>
          <w:rtl/>
        </w:rPr>
        <w:t xml:space="preserve"> آن‌ها </w:t>
      </w:r>
      <w:r w:rsidRPr="002360F2">
        <w:rPr>
          <w:rStyle w:val="1-Char"/>
          <w:rtl/>
        </w:rPr>
        <w:t>بر د</w:t>
      </w:r>
      <w:r w:rsidR="002E23EF">
        <w:rPr>
          <w:rStyle w:val="1-Char"/>
          <w:rtl/>
        </w:rPr>
        <w:t>ی</w:t>
      </w:r>
      <w:r w:rsidRPr="002360F2">
        <w:rPr>
          <w:rStyle w:val="1-Char"/>
          <w:rtl/>
        </w:rPr>
        <w:t>گر</w:t>
      </w:r>
      <w:r w:rsidR="002E23EF">
        <w:rPr>
          <w:rStyle w:val="1-Char"/>
          <w:rtl/>
        </w:rPr>
        <w:t>ی</w:t>
      </w:r>
      <w:r w:rsidRPr="002360F2">
        <w:rPr>
          <w:rStyle w:val="1-Char"/>
          <w:rtl/>
        </w:rPr>
        <w:t>،</w:t>
      </w:r>
      <w:r w:rsidR="00553FD4" w:rsidRPr="002360F2">
        <w:rPr>
          <w:rStyle w:val="1-Char"/>
          <w:rtl/>
        </w:rPr>
        <w:t xml:space="preserve"> </w:t>
      </w:r>
      <w:r w:rsidRPr="002360F2">
        <w:rPr>
          <w:rStyle w:val="1-Char"/>
          <w:rtl/>
        </w:rPr>
        <w:t>عار</w:t>
      </w:r>
      <w:r w:rsidR="002E23EF">
        <w:rPr>
          <w:rStyle w:val="1-Char"/>
          <w:rtl/>
        </w:rPr>
        <w:t>ی</w:t>
      </w:r>
      <w:r w:rsidRPr="002360F2">
        <w:rPr>
          <w:rStyle w:val="1-Char"/>
          <w:rtl/>
        </w:rPr>
        <w:t xml:space="preserve"> از اش</w:t>
      </w:r>
      <w:r w:rsidR="002E23EF">
        <w:rPr>
          <w:rStyle w:val="1-Char"/>
          <w:rtl/>
        </w:rPr>
        <w:t>ک</w:t>
      </w:r>
      <w:r w:rsidRPr="002360F2">
        <w:rPr>
          <w:rStyle w:val="1-Char"/>
          <w:rtl/>
        </w:rPr>
        <w:t>ال است</w:t>
      </w:r>
      <w:r w:rsidR="00E023D6" w:rsidRPr="002360F2">
        <w:rPr>
          <w:rStyle w:val="1-Char"/>
          <w:rtl/>
        </w:rPr>
        <w:t>.</w:t>
      </w:r>
      <w:r w:rsidRPr="002360F2">
        <w:rPr>
          <w:rStyle w:val="1-Char"/>
          <w:rtl/>
        </w:rPr>
        <w:t>»</w:t>
      </w:r>
      <w:r w:rsidRPr="00E6072E">
        <w:rPr>
          <w:rStyle w:val="FootnoteReference"/>
          <w:rFonts w:cs="IRNazli"/>
          <w:szCs w:val="28"/>
          <w:rtl/>
        </w:rPr>
        <w:footnoteReference w:id="394"/>
      </w:r>
    </w:p>
    <w:p w:rsidR="00264EF3" w:rsidRPr="002360F2" w:rsidRDefault="00264EF3" w:rsidP="002360F2">
      <w:pPr>
        <w:ind w:firstLine="284"/>
        <w:jc w:val="both"/>
        <w:rPr>
          <w:rStyle w:val="1-Char"/>
          <w:rtl/>
        </w:rPr>
      </w:pPr>
      <w:r w:rsidRPr="002360F2">
        <w:rPr>
          <w:rStyle w:val="1-Char"/>
          <w:rtl/>
        </w:rPr>
        <w:t xml:space="preserve">و مراد از </w:t>
      </w:r>
      <w:r w:rsidRPr="000877C6">
        <w:rPr>
          <w:rStyle w:val="5-Char"/>
          <w:rtl/>
        </w:rPr>
        <w:t>«اختلاف راو</w:t>
      </w:r>
      <w:r w:rsidR="002E23EF">
        <w:rPr>
          <w:rStyle w:val="5-Char"/>
          <w:rtl/>
        </w:rPr>
        <w:t>ی</w:t>
      </w:r>
      <w:r w:rsidRPr="000877C6">
        <w:rPr>
          <w:rStyle w:val="5-Char"/>
          <w:rtl/>
        </w:rPr>
        <w:t>ان در ح</w:t>
      </w:r>
      <w:r w:rsidR="002E23EF">
        <w:rPr>
          <w:rStyle w:val="5-Char"/>
          <w:rtl/>
        </w:rPr>
        <w:t>ک</w:t>
      </w:r>
      <w:r w:rsidRPr="000877C6">
        <w:rPr>
          <w:rStyle w:val="5-Char"/>
          <w:rtl/>
        </w:rPr>
        <w:t>ا</w:t>
      </w:r>
      <w:r w:rsidR="002E23EF">
        <w:rPr>
          <w:rStyle w:val="5-Char"/>
          <w:rtl/>
        </w:rPr>
        <w:t>ی</w:t>
      </w:r>
      <w:r w:rsidRPr="000877C6">
        <w:rPr>
          <w:rStyle w:val="5-Char"/>
          <w:rtl/>
        </w:rPr>
        <w:t>ت مذهب»</w:t>
      </w:r>
      <w:r w:rsidRPr="002360F2">
        <w:rPr>
          <w:rStyle w:val="1-Char"/>
          <w:rtl/>
        </w:rPr>
        <w:t xml:space="preserve"> ا</w:t>
      </w:r>
      <w:r w:rsidR="002E23EF">
        <w:rPr>
          <w:rStyle w:val="1-Char"/>
          <w:rtl/>
        </w:rPr>
        <w:t>ی</w:t>
      </w:r>
      <w:r w:rsidRPr="002360F2">
        <w:rPr>
          <w:rStyle w:val="1-Char"/>
          <w:rtl/>
        </w:rPr>
        <w:t xml:space="preserve">ن است </w:t>
      </w:r>
      <w:r w:rsidR="002E23EF">
        <w:rPr>
          <w:rStyle w:val="1-Char"/>
          <w:rtl/>
        </w:rPr>
        <w:t>ک</w:t>
      </w:r>
      <w:r w:rsidRPr="002360F2">
        <w:rPr>
          <w:rStyle w:val="1-Char"/>
          <w:rtl/>
        </w:rPr>
        <w:t>ه برخ</w:t>
      </w:r>
      <w:r w:rsidR="002E23EF">
        <w:rPr>
          <w:rStyle w:val="1-Char"/>
          <w:rtl/>
        </w:rPr>
        <w:t>ی</w:t>
      </w:r>
      <w:r w:rsidR="003D5506" w:rsidRPr="002360F2">
        <w:rPr>
          <w:rStyle w:val="1-Char"/>
          <w:rFonts w:hint="cs"/>
          <w:rtl/>
        </w:rPr>
        <w:t>،</w:t>
      </w:r>
      <w:r w:rsidRPr="002360F2">
        <w:rPr>
          <w:rStyle w:val="1-Char"/>
          <w:rtl/>
        </w:rPr>
        <w:t xml:space="preserve"> پ</w:t>
      </w:r>
      <w:r w:rsidR="002E23EF">
        <w:rPr>
          <w:rStyle w:val="1-Char"/>
          <w:rtl/>
        </w:rPr>
        <w:t>ی</w:t>
      </w:r>
      <w:r w:rsidRPr="002360F2">
        <w:rPr>
          <w:rStyle w:val="1-Char"/>
          <w:rtl/>
        </w:rPr>
        <w:t>رامون مسئله‌ا</w:t>
      </w:r>
      <w:r w:rsidR="002E23EF">
        <w:rPr>
          <w:rStyle w:val="1-Char"/>
          <w:rtl/>
        </w:rPr>
        <w:t>ی</w:t>
      </w:r>
      <w:r w:rsidRPr="002360F2">
        <w:rPr>
          <w:rStyle w:val="1-Char"/>
          <w:rtl/>
        </w:rPr>
        <w:t xml:space="preserve"> قائل به دو قول،</w:t>
      </w:r>
      <w:r w:rsidR="00553FD4" w:rsidRPr="002360F2">
        <w:rPr>
          <w:rStyle w:val="1-Char"/>
          <w:rtl/>
        </w:rPr>
        <w:t xml:space="preserve"> </w:t>
      </w:r>
      <w:r w:rsidRPr="002360F2">
        <w:rPr>
          <w:rStyle w:val="1-Char"/>
          <w:rtl/>
        </w:rPr>
        <w:t>و برخ</w:t>
      </w:r>
      <w:r w:rsidR="002E23EF">
        <w:rPr>
          <w:rStyle w:val="1-Char"/>
          <w:rtl/>
        </w:rPr>
        <w:t>ی</w:t>
      </w:r>
      <w:r w:rsidRPr="002360F2">
        <w:rPr>
          <w:rStyle w:val="1-Char"/>
          <w:rtl/>
        </w:rPr>
        <w:t xml:space="preserve"> ن</w:t>
      </w:r>
      <w:r w:rsidR="002E23EF">
        <w:rPr>
          <w:rStyle w:val="1-Char"/>
          <w:rtl/>
        </w:rPr>
        <w:t>ی</w:t>
      </w:r>
      <w:r w:rsidRPr="002360F2">
        <w:rPr>
          <w:rStyle w:val="1-Char"/>
          <w:rtl/>
        </w:rPr>
        <w:t xml:space="preserve">ز قائل به </w:t>
      </w:r>
      <w:r w:rsidR="002E23EF">
        <w:rPr>
          <w:rStyle w:val="1-Char"/>
          <w:rtl/>
        </w:rPr>
        <w:t>یک</w:t>
      </w:r>
      <w:r w:rsidRPr="002360F2">
        <w:rPr>
          <w:rStyle w:val="1-Char"/>
          <w:rtl/>
        </w:rPr>
        <w:t xml:space="preserve"> قول هستند</w:t>
      </w:r>
      <w:r w:rsidR="00E023D6" w:rsidRPr="002360F2">
        <w:rPr>
          <w:rStyle w:val="1-Char"/>
          <w:rtl/>
        </w:rPr>
        <w:t>.</w:t>
      </w:r>
      <w:r w:rsidRPr="00E6072E">
        <w:rPr>
          <w:rStyle w:val="FootnoteReference"/>
          <w:rFonts w:cs="IRNazli"/>
          <w:szCs w:val="28"/>
          <w:rtl/>
        </w:rPr>
        <w:footnoteReference w:id="395"/>
      </w:r>
    </w:p>
    <w:p w:rsidR="00264EF3" w:rsidRPr="002360F2" w:rsidRDefault="00264EF3" w:rsidP="002360F2">
      <w:pPr>
        <w:ind w:firstLine="284"/>
        <w:jc w:val="both"/>
        <w:rPr>
          <w:rStyle w:val="1-Char"/>
          <w:rtl/>
        </w:rPr>
      </w:pPr>
      <w:r w:rsidRPr="002360F2">
        <w:rPr>
          <w:rStyle w:val="1-Char"/>
          <w:rtl/>
        </w:rPr>
        <w:t>پ</w:t>
      </w:r>
      <w:r w:rsidR="00331598" w:rsidRPr="002360F2">
        <w:rPr>
          <w:rStyle w:val="1-Char"/>
          <w:rtl/>
        </w:rPr>
        <w:t>س از ب</w:t>
      </w:r>
      <w:r w:rsidR="002E23EF">
        <w:rPr>
          <w:rStyle w:val="1-Char"/>
          <w:rtl/>
        </w:rPr>
        <w:t>ی</w:t>
      </w:r>
      <w:r w:rsidR="00331598" w:rsidRPr="002360F2">
        <w:rPr>
          <w:rStyle w:val="1-Char"/>
          <w:rtl/>
        </w:rPr>
        <w:t>ان ا</w:t>
      </w:r>
      <w:r w:rsidR="002E23EF">
        <w:rPr>
          <w:rStyle w:val="1-Char"/>
          <w:rtl/>
        </w:rPr>
        <w:t>ی</w:t>
      </w:r>
      <w:r w:rsidR="00331598" w:rsidRPr="002360F2">
        <w:rPr>
          <w:rStyle w:val="1-Char"/>
          <w:rtl/>
        </w:rPr>
        <w:t>ن ن</w:t>
      </w:r>
      <w:r w:rsidR="002E23EF">
        <w:rPr>
          <w:rStyle w:val="1-Char"/>
          <w:rtl/>
        </w:rPr>
        <w:t>ک</w:t>
      </w:r>
      <w:r w:rsidR="00331598" w:rsidRPr="002360F2">
        <w:rPr>
          <w:rStyle w:val="1-Char"/>
          <w:rtl/>
        </w:rPr>
        <w:t>ته</w:t>
      </w:r>
      <w:r w:rsidR="00331598" w:rsidRPr="002360F2">
        <w:rPr>
          <w:rStyle w:val="1-Char"/>
          <w:rFonts w:hint="cs"/>
          <w:rtl/>
        </w:rPr>
        <w:t>‌</w:t>
      </w:r>
      <w:r w:rsidRPr="002360F2">
        <w:rPr>
          <w:rStyle w:val="1-Char"/>
          <w:rtl/>
        </w:rPr>
        <w:t>ها،</w:t>
      </w:r>
      <w:r w:rsidR="00553FD4" w:rsidRPr="002360F2">
        <w:rPr>
          <w:rStyle w:val="1-Char"/>
          <w:rtl/>
        </w:rPr>
        <w:t xml:space="preserve"> </w:t>
      </w:r>
      <w:r w:rsidRPr="002360F2">
        <w:rPr>
          <w:rStyle w:val="1-Char"/>
          <w:rtl/>
        </w:rPr>
        <w:t xml:space="preserve">مناسب است </w:t>
      </w:r>
      <w:r w:rsidR="002E23EF">
        <w:rPr>
          <w:rStyle w:val="1-Char"/>
          <w:rtl/>
        </w:rPr>
        <w:t>ک</w:t>
      </w:r>
      <w:r w:rsidRPr="002360F2">
        <w:rPr>
          <w:rStyle w:val="1-Char"/>
          <w:rtl/>
        </w:rPr>
        <w:t>ه در ا</w:t>
      </w:r>
      <w:r w:rsidR="002E23EF">
        <w:rPr>
          <w:rStyle w:val="1-Char"/>
          <w:rtl/>
        </w:rPr>
        <w:t>ی</w:t>
      </w:r>
      <w:r w:rsidRPr="002360F2">
        <w:rPr>
          <w:rStyle w:val="1-Char"/>
          <w:rtl/>
        </w:rPr>
        <w:t>نجا به ب</w:t>
      </w:r>
      <w:r w:rsidR="002E23EF">
        <w:rPr>
          <w:rStyle w:val="1-Char"/>
          <w:rtl/>
        </w:rPr>
        <w:t>ی</w:t>
      </w:r>
      <w:r w:rsidRPr="002360F2">
        <w:rPr>
          <w:rStyle w:val="1-Char"/>
          <w:rtl/>
        </w:rPr>
        <w:t>ان اصطلاحات دق</w:t>
      </w:r>
      <w:r w:rsidR="002E23EF">
        <w:rPr>
          <w:rStyle w:val="1-Char"/>
          <w:rtl/>
        </w:rPr>
        <w:t>ی</w:t>
      </w:r>
      <w:r w:rsidRPr="002360F2">
        <w:rPr>
          <w:rStyle w:val="1-Char"/>
          <w:rtl/>
        </w:rPr>
        <w:t>ق</w:t>
      </w:r>
      <w:r w:rsidR="003D5506" w:rsidRPr="002360F2">
        <w:rPr>
          <w:rStyle w:val="1-Char"/>
          <w:rFonts w:hint="cs"/>
          <w:rtl/>
        </w:rPr>
        <w:t>ِ</w:t>
      </w:r>
      <w:r w:rsidRPr="002360F2">
        <w:rPr>
          <w:rStyle w:val="1-Char"/>
          <w:rtl/>
        </w:rPr>
        <w:t xml:space="preserve"> علامه نوو</w:t>
      </w:r>
      <w:r w:rsidR="002E23EF">
        <w:rPr>
          <w:rStyle w:val="1-Char"/>
          <w:rtl/>
        </w:rPr>
        <w:t>ی</w:t>
      </w:r>
      <w:r w:rsidR="003D5506" w:rsidRPr="002360F2">
        <w:rPr>
          <w:rStyle w:val="1-Char"/>
          <w:rFonts w:hint="cs"/>
          <w:rtl/>
        </w:rPr>
        <w:t>،</w:t>
      </w:r>
      <w:r w:rsidRPr="002360F2">
        <w:rPr>
          <w:rStyle w:val="1-Char"/>
          <w:rtl/>
        </w:rPr>
        <w:t xml:space="preserve"> در </w:t>
      </w:r>
      <w:r w:rsidR="002E23EF">
        <w:rPr>
          <w:rStyle w:val="1-Char"/>
          <w:rtl/>
        </w:rPr>
        <w:t>ک</w:t>
      </w:r>
      <w:r w:rsidRPr="002360F2">
        <w:rPr>
          <w:rStyle w:val="1-Char"/>
          <w:rtl/>
        </w:rPr>
        <w:t xml:space="preserve">تاب «المنهاج» </w:t>
      </w:r>
      <w:r w:rsidRPr="00E6072E">
        <w:rPr>
          <w:rStyle w:val="FootnoteReference"/>
          <w:rFonts w:cs="IRNazli"/>
          <w:szCs w:val="28"/>
          <w:rtl/>
        </w:rPr>
        <w:footnoteReference w:id="396"/>
      </w:r>
      <w:r w:rsidRPr="002360F2">
        <w:rPr>
          <w:rStyle w:val="1-Char"/>
          <w:rtl/>
        </w:rPr>
        <w:t>بپرداز</w:t>
      </w:r>
      <w:r w:rsidR="002E23EF">
        <w:rPr>
          <w:rStyle w:val="1-Char"/>
          <w:rtl/>
        </w:rPr>
        <w:t>ی</w:t>
      </w:r>
      <w:r w:rsidRPr="002360F2">
        <w:rPr>
          <w:rStyle w:val="1-Char"/>
          <w:rtl/>
        </w:rPr>
        <w:t>م</w:t>
      </w:r>
      <w:r w:rsidR="00E023D6" w:rsidRPr="002360F2">
        <w:rPr>
          <w:rStyle w:val="1-Char"/>
          <w:rtl/>
        </w:rPr>
        <w:t>.</w:t>
      </w:r>
      <w:r w:rsidRPr="002360F2">
        <w:rPr>
          <w:rStyle w:val="1-Char"/>
          <w:rtl/>
        </w:rPr>
        <w:t xml:space="preserve"> اصطلاحات</w:t>
      </w:r>
      <w:r w:rsidR="002E23EF">
        <w:rPr>
          <w:rStyle w:val="1-Char"/>
          <w:rtl/>
        </w:rPr>
        <w:t>ی</w:t>
      </w:r>
      <w:r w:rsidRPr="002360F2">
        <w:rPr>
          <w:rStyle w:val="1-Char"/>
          <w:rtl/>
        </w:rPr>
        <w:t xml:space="preserve"> </w:t>
      </w:r>
      <w:r w:rsidR="002E23EF">
        <w:rPr>
          <w:rStyle w:val="1-Char"/>
          <w:rtl/>
        </w:rPr>
        <w:t>ک</w:t>
      </w:r>
      <w:r w:rsidRPr="002360F2">
        <w:rPr>
          <w:rStyle w:val="1-Char"/>
          <w:rtl/>
        </w:rPr>
        <w:t>ه بعدها،</w:t>
      </w:r>
      <w:r w:rsidR="00553FD4" w:rsidRPr="002360F2">
        <w:rPr>
          <w:rStyle w:val="1-Char"/>
          <w:rtl/>
        </w:rPr>
        <w:t xml:space="preserve"> </w:t>
      </w:r>
      <w:r w:rsidRPr="002360F2">
        <w:rPr>
          <w:rStyle w:val="1-Char"/>
          <w:rtl/>
        </w:rPr>
        <w:t>مرجع</w:t>
      </w:r>
      <w:r w:rsidR="002E23EF">
        <w:rPr>
          <w:rStyle w:val="1-Char"/>
          <w:rtl/>
        </w:rPr>
        <w:t>ی</w:t>
      </w:r>
      <w:r w:rsidRPr="002360F2">
        <w:rPr>
          <w:rStyle w:val="1-Char"/>
          <w:rtl/>
        </w:rPr>
        <w:t xml:space="preserve"> برا</w:t>
      </w:r>
      <w:r w:rsidR="002E23EF">
        <w:rPr>
          <w:rStyle w:val="1-Char"/>
          <w:rtl/>
        </w:rPr>
        <w:t>ی</w:t>
      </w:r>
      <w:r w:rsidRPr="002360F2">
        <w:rPr>
          <w:rStyle w:val="1-Char"/>
          <w:rtl/>
        </w:rPr>
        <w:t xml:space="preserve"> </w:t>
      </w:r>
      <w:r w:rsidR="002E23EF">
        <w:rPr>
          <w:rStyle w:val="1-Char"/>
          <w:rtl/>
        </w:rPr>
        <w:t>ک</w:t>
      </w:r>
      <w:r w:rsidRPr="002360F2">
        <w:rPr>
          <w:rStyle w:val="1-Char"/>
          <w:rtl/>
        </w:rPr>
        <w:t>سان</w:t>
      </w:r>
      <w:r w:rsidR="002E23EF">
        <w:rPr>
          <w:rStyle w:val="1-Char"/>
          <w:rtl/>
        </w:rPr>
        <w:t>ی</w:t>
      </w:r>
      <w:r w:rsidRPr="002360F2">
        <w:rPr>
          <w:rStyle w:val="1-Char"/>
          <w:rtl/>
        </w:rPr>
        <w:t xml:space="preserve"> </w:t>
      </w:r>
      <w:r w:rsidR="002E23EF">
        <w:rPr>
          <w:rStyle w:val="1-Char"/>
          <w:rtl/>
        </w:rPr>
        <w:t>ک</w:t>
      </w:r>
      <w:r w:rsidRPr="002360F2">
        <w:rPr>
          <w:rStyle w:val="1-Char"/>
          <w:rtl/>
        </w:rPr>
        <w:t>ه پس از علامه نوو</w:t>
      </w:r>
      <w:r w:rsidR="002E23EF">
        <w:rPr>
          <w:rStyle w:val="1-Char"/>
          <w:rtl/>
        </w:rPr>
        <w:t>ی</w:t>
      </w:r>
      <w:r w:rsidRPr="002360F2">
        <w:rPr>
          <w:rStyle w:val="1-Char"/>
          <w:rtl/>
        </w:rPr>
        <w:t xml:space="preserve"> قدم به عرصه</w:t>
      </w:r>
      <w:r w:rsidR="003D5506" w:rsidRPr="002360F2">
        <w:rPr>
          <w:rStyle w:val="1-Char"/>
          <w:rFonts w:hint="cs"/>
          <w:rtl/>
        </w:rPr>
        <w:t>‌</w:t>
      </w:r>
      <w:r w:rsidR="002E23EF">
        <w:rPr>
          <w:rStyle w:val="1-Char"/>
          <w:rFonts w:hint="cs"/>
          <w:rtl/>
        </w:rPr>
        <w:t>ی</w:t>
      </w:r>
      <w:r w:rsidRPr="002360F2">
        <w:rPr>
          <w:rStyle w:val="1-Char"/>
          <w:rtl/>
        </w:rPr>
        <w:t xml:space="preserve"> گ</w:t>
      </w:r>
      <w:r w:rsidR="002E23EF">
        <w:rPr>
          <w:rStyle w:val="1-Char"/>
          <w:rtl/>
        </w:rPr>
        <w:t>ی</w:t>
      </w:r>
      <w:r w:rsidRPr="002360F2">
        <w:rPr>
          <w:rStyle w:val="1-Char"/>
          <w:rtl/>
        </w:rPr>
        <w:t>ت</w:t>
      </w:r>
      <w:r w:rsidR="002E23EF">
        <w:rPr>
          <w:rStyle w:val="1-Char"/>
          <w:rtl/>
        </w:rPr>
        <w:t>ی</w:t>
      </w:r>
      <w:r w:rsidRPr="002360F2">
        <w:rPr>
          <w:rStyle w:val="1-Char"/>
          <w:rtl/>
        </w:rPr>
        <w:t xml:space="preserve"> گذاشتند</w:t>
      </w:r>
      <w:r w:rsidR="003D5506" w:rsidRPr="002360F2">
        <w:rPr>
          <w:rStyle w:val="1-Char"/>
          <w:rFonts w:hint="cs"/>
          <w:rtl/>
        </w:rPr>
        <w:t>،</w:t>
      </w:r>
      <w:r w:rsidRPr="002360F2">
        <w:rPr>
          <w:rStyle w:val="1-Char"/>
          <w:rtl/>
        </w:rPr>
        <w:t xml:space="preserve"> محسوب گرد</w:t>
      </w:r>
      <w:r w:rsidR="002E23EF">
        <w:rPr>
          <w:rStyle w:val="1-Char"/>
          <w:rtl/>
        </w:rPr>
        <w:t>ی</w:t>
      </w:r>
      <w:r w:rsidRPr="002360F2">
        <w:rPr>
          <w:rStyle w:val="1-Char"/>
          <w:rtl/>
        </w:rPr>
        <w:t>د و</w:t>
      </w:r>
      <w:r w:rsidR="004A29FC">
        <w:rPr>
          <w:rStyle w:val="1-Char"/>
          <w:rtl/>
        </w:rPr>
        <w:t xml:space="preserve"> آن‌ها </w:t>
      </w:r>
      <w:r w:rsidRPr="002360F2">
        <w:rPr>
          <w:rStyle w:val="1-Char"/>
          <w:rtl/>
        </w:rPr>
        <w:t>ن</w:t>
      </w:r>
      <w:r w:rsidR="002E23EF">
        <w:rPr>
          <w:rStyle w:val="1-Char"/>
          <w:rtl/>
        </w:rPr>
        <w:t>ی</w:t>
      </w:r>
      <w:r w:rsidRPr="002360F2">
        <w:rPr>
          <w:rStyle w:val="1-Char"/>
          <w:rtl/>
        </w:rPr>
        <w:t>ز روش و برنامه علامه</w:t>
      </w:r>
      <w:r w:rsidR="00C6119A" w:rsidRPr="002360F2">
        <w:rPr>
          <w:rStyle w:val="1-Char"/>
          <w:rFonts w:hint="cs"/>
          <w:rtl/>
        </w:rPr>
        <w:t>‌</w:t>
      </w:r>
      <w:r w:rsidR="002E23EF">
        <w:rPr>
          <w:rStyle w:val="1-Char"/>
          <w:rFonts w:hint="cs"/>
          <w:rtl/>
        </w:rPr>
        <w:t>ی</w:t>
      </w:r>
      <w:r w:rsidRPr="002360F2">
        <w:rPr>
          <w:rStyle w:val="1-Char"/>
          <w:rtl/>
        </w:rPr>
        <w:t xml:space="preserve"> نوو</w:t>
      </w:r>
      <w:r w:rsidR="002E23EF">
        <w:rPr>
          <w:rStyle w:val="1-Char"/>
          <w:rtl/>
        </w:rPr>
        <w:t>ی</w:t>
      </w:r>
      <w:r w:rsidRPr="002360F2">
        <w:rPr>
          <w:rStyle w:val="1-Char"/>
          <w:rtl/>
        </w:rPr>
        <w:t xml:space="preserve"> را در ا</w:t>
      </w:r>
      <w:r w:rsidR="002E23EF">
        <w:rPr>
          <w:rStyle w:val="1-Char"/>
          <w:rtl/>
        </w:rPr>
        <w:t>ی</w:t>
      </w:r>
      <w:r w:rsidRPr="002360F2">
        <w:rPr>
          <w:rStyle w:val="1-Char"/>
          <w:rtl/>
        </w:rPr>
        <w:t>ن اصطلاحات،</w:t>
      </w:r>
      <w:r w:rsidR="00553FD4" w:rsidRPr="002360F2">
        <w:rPr>
          <w:rStyle w:val="1-Char"/>
          <w:rtl/>
        </w:rPr>
        <w:t xml:space="preserve"> </w:t>
      </w:r>
      <w:r w:rsidRPr="002360F2">
        <w:rPr>
          <w:rStyle w:val="1-Char"/>
          <w:rtl/>
        </w:rPr>
        <w:t xml:space="preserve">دنبال </w:t>
      </w:r>
      <w:r w:rsidR="002E23EF">
        <w:rPr>
          <w:rStyle w:val="1-Char"/>
          <w:rtl/>
        </w:rPr>
        <w:t>ک</w:t>
      </w:r>
      <w:r w:rsidRPr="002360F2">
        <w:rPr>
          <w:rStyle w:val="1-Char"/>
          <w:rtl/>
        </w:rPr>
        <w:t>ردند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علامه نوو</w:t>
      </w:r>
      <w:r w:rsidR="002E23EF">
        <w:rPr>
          <w:rStyle w:val="1-Char"/>
          <w:rtl/>
        </w:rPr>
        <w:t>ی</w:t>
      </w:r>
      <w:r w:rsidRPr="002360F2">
        <w:rPr>
          <w:rStyle w:val="1-Char"/>
          <w:rtl/>
        </w:rPr>
        <w:t xml:space="preserve">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 در هر </w:t>
      </w:r>
      <w:r w:rsidR="002E23EF">
        <w:rPr>
          <w:rStyle w:val="1-Char"/>
          <w:rtl/>
        </w:rPr>
        <w:t>ک</w:t>
      </w:r>
      <w:r w:rsidRPr="002360F2">
        <w:rPr>
          <w:rStyle w:val="1-Char"/>
          <w:rtl/>
        </w:rPr>
        <w:t xml:space="preserve">جا </w:t>
      </w:r>
      <w:r w:rsidR="002E23EF">
        <w:rPr>
          <w:rStyle w:val="1-Char"/>
          <w:rtl/>
        </w:rPr>
        <w:t>ک</w:t>
      </w:r>
      <w:r w:rsidRPr="002360F2">
        <w:rPr>
          <w:rStyle w:val="1-Char"/>
          <w:rtl/>
        </w:rPr>
        <w:t xml:space="preserve">ه </w:t>
      </w:r>
      <w:r w:rsidRPr="000877C6">
        <w:rPr>
          <w:rStyle w:val="7-Char"/>
          <w:rtl/>
        </w:rPr>
        <w:t>«الاظهر»</w:t>
      </w:r>
      <w:r w:rsidRPr="002360F2">
        <w:rPr>
          <w:rStyle w:val="1-Char"/>
          <w:rtl/>
        </w:rPr>
        <w:t xml:space="preserve"> و </w:t>
      </w:r>
      <w:r w:rsidR="002E23EF">
        <w:rPr>
          <w:rStyle w:val="1-Char"/>
          <w:rtl/>
        </w:rPr>
        <w:t>ی</w:t>
      </w:r>
      <w:r w:rsidRPr="002360F2">
        <w:rPr>
          <w:rStyle w:val="1-Char"/>
          <w:rtl/>
        </w:rPr>
        <w:t xml:space="preserve">ا </w:t>
      </w:r>
      <w:r w:rsidRPr="000877C6">
        <w:rPr>
          <w:rStyle w:val="7-Char"/>
          <w:rtl/>
        </w:rPr>
        <w:t>«المشهور»</w:t>
      </w:r>
      <w:r w:rsidRPr="002360F2">
        <w:rPr>
          <w:rStyle w:val="1-Char"/>
          <w:rtl/>
        </w:rPr>
        <w:t xml:space="preserve"> گو</w:t>
      </w:r>
      <w:r w:rsidR="002E23EF">
        <w:rPr>
          <w:rStyle w:val="1-Char"/>
          <w:rtl/>
        </w:rPr>
        <w:t>ی</w:t>
      </w:r>
      <w:r w:rsidRPr="002360F2">
        <w:rPr>
          <w:rStyle w:val="1-Char"/>
          <w:rtl/>
        </w:rPr>
        <w:t>م،</w:t>
      </w:r>
      <w:r w:rsidR="00553FD4" w:rsidRPr="002360F2">
        <w:rPr>
          <w:rStyle w:val="1-Char"/>
          <w:rtl/>
        </w:rPr>
        <w:t xml:space="preserve"> </w:t>
      </w:r>
      <w:r w:rsidRPr="002360F2">
        <w:rPr>
          <w:rStyle w:val="1-Char"/>
          <w:rtl/>
        </w:rPr>
        <w:t xml:space="preserve">مراد </w:t>
      </w:r>
      <w:r w:rsidRPr="000877C6">
        <w:rPr>
          <w:rStyle w:val="5-Char"/>
          <w:rtl/>
        </w:rPr>
        <w:t>«قول اظهر و مشهور از م</w:t>
      </w:r>
      <w:r w:rsidR="002E23EF">
        <w:rPr>
          <w:rStyle w:val="5-Char"/>
          <w:rtl/>
        </w:rPr>
        <w:t>ی</w:t>
      </w:r>
      <w:r w:rsidRPr="000877C6">
        <w:rPr>
          <w:rStyle w:val="5-Char"/>
          <w:rtl/>
        </w:rPr>
        <w:t>ان دو قول متعارض امام شافع</w:t>
      </w:r>
      <w:r w:rsidR="002E23EF">
        <w:rPr>
          <w:rStyle w:val="5-Char"/>
          <w:rtl/>
        </w:rPr>
        <w:t>ی</w:t>
      </w:r>
      <w:r w:rsidRPr="000877C6">
        <w:rPr>
          <w:rStyle w:val="5-Char"/>
          <w:rtl/>
        </w:rPr>
        <w:t>»</w:t>
      </w:r>
      <w:r w:rsidRPr="002360F2">
        <w:rPr>
          <w:rStyle w:val="1-Char"/>
          <w:rtl/>
        </w:rPr>
        <w:t xml:space="preserve">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 اگر دل</w:t>
      </w:r>
      <w:r w:rsidR="002E23EF">
        <w:rPr>
          <w:rStyle w:val="1-Char"/>
          <w:rtl/>
        </w:rPr>
        <w:t>ی</w:t>
      </w:r>
      <w:r w:rsidRPr="002360F2">
        <w:rPr>
          <w:rStyle w:val="1-Char"/>
          <w:rtl/>
        </w:rPr>
        <w:t>ل و برهان امام شافع</w:t>
      </w:r>
      <w:r w:rsidR="002E23EF">
        <w:rPr>
          <w:rStyle w:val="1-Char"/>
          <w:rtl/>
        </w:rPr>
        <w:t>ی</w:t>
      </w:r>
      <w:r w:rsidRPr="002360F2">
        <w:rPr>
          <w:rStyle w:val="1-Char"/>
          <w:rtl/>
        </w:rPr>
        <w:t xml:space="preserve"> در ترج</w:t>
      </w:r>
      <w:r w:rsidR="002E23EF">
        <w:rPr>
          <w:rStyle w:val="1-Char"/>
          <w:rtl/>
        </w:rPr>
        <w:t>ی</w:t>
      </w:r>
      <w:r w:rsidRPr="002360F2">
        <w:rPr>
          <w:rStyle w:val="1-Char"/>
          <w:rtl/>
        </w:rPr>
        <w:t>ح قول</w:t>
      </w:r>
      <w:r w:rsidR="002E23EF">
        <w:rPr>
          <w:rStyle w:val="1-Char"/>
          <w:rtl/>
        </w:rPr>
        <w:t>ی</w:t>
      </w:r>
      <w:r w:rsidRPr="002360F2">
        <w:rPr>
          <w:rStyle w:val="1-Char"/>
          <w:rtl/>
        </w:rPr>
        <w:t>،</w:t>
      </w:r>
      <w:r w:rsidR="00553FD4" w:rsidRPr="002360F2">
        <w:rPr>
          <w:rStyle w:val="1-Char"/>
          <w:rtl/>
        </w:rPr>
        <w:t xml:space="preserve"> </w:t>
      </w:r>
      <w:r w:rsidRPr="002360F2">
        <w:rPr>
          <w:rStyle w:val="1-Char"/>
          <w:rtl/>
        </w:rPr>
        <w:t>قو</w:t>
      </w:r>
      <w:r w:rsidR="002E23EF">
        <w:rPr>
          <w:rStyle w:val="1-Char"/>
          <w:rtl/>
        </w:rPr>
        <w:t>ی</w:t>
      </w:r>
      <w:r w:rsidRPr="002360F2">
        <w:rPr>
          <w:rStyle w:val="1-Char"/>
          <w:rtl/>
        </w:rPr>
        <w:t xml:space="preserve"> و مضبوط باشد</w:t>
      </w:r>
      <w:r w:rsidR="00C6119A" w:rsidRPr="002360F2">
        <w:rPr>
          <w:rStyle w:val="1-Char"/>
          <w:rFonts w:hint="cs"/>
          <w:rtl/>
        </w:rPr>
        <w:t>،</w:t>
      </w:r>
      <w:r w:rsidRPr="002360F2">
        <w:rPr>
          <w:rStyle w:val="1-Char"/>
          <w:rtl/>
        </w:rPr>
        <w:t xml:space="preserve"> «الاظهر» و اگر دل</w:t>
      </w:r>
      <w:r w:rsidR="002E23EF">
        <w:rPr>
          <w:rStyle w:val="1-Char"/>
          <w:rtl/>
        </w:rPr>
        <w:t>ی</w:t>
      </w:r>
      <w:r w:rsidRPr="002360F2">
        <w:rPr>
          <w:rStyle w:val="1-Char"/>
          <w:rtl/>
        </w:rPr>
        <w:t>ل و برهانش در ترج</w:t>
      </w:r>
      <w:r w:rsidR="002E23EF">
        <w:rPr>
          <w:rStyle w:val="1-Char"/>
          <w:rtl/>
        </w:rPr>
        <w:t>ی</w:t>
      </w:r>
      <w:r w:rsidRPr="002360F2">
        <w:rPr>
          <w:rStyle w:val="1-Char"/>
          <w:rtl/>
        </w:rPr>
        <w:t>ح قول</w:t>
      </w:r>
      <w:r w:rsidR="002E23EF">
        <w:rPr>
          <w:rStyle w:val="1-Char"/>
          <w:rtl/>
        </w:rPr>
        <w:t>ی</w:t>
      </w:r>
      <w:r w:rsidRPr="002360F2">
        <w:rPr>
          <w:rStyle w:val="1-Char"/>
          <w:rtl/>
        </w:rPr>
        <w:t>،</w:t>
      </w:r>
      <w:r w:rsidR="00553FD4" w:rsidRPr="002360F2">
        <w:rPr>
          <w:rStyle w:val="1-Char"/>
          <w:rtl/>
        </w:rPr>
        <w:t xml:space="preserve"> </w:t>
      </w:r>
      <w:r w:rsidRPr="002360F2">
        <w:rPr>
          <w:rStyle w:val="1-Char"/>
          <w:rtl/>
        </w:rPr>
        <w:t>ضع</w:t>
      </w:r>
      <w:r w:rsidR="002E23EF">
        <w:rPr>
          <w:rStyle w:val="1-Char"/>
          <w:rtl/>
        </w:rPr>
        <w:t>ی</w:t>
      </w:r>
      <w:r w:rsidRPr="002360F2">
        <w:rPr>
          <w:rStyle w:val="1-Char"/>
          <w:rtl/>
        </w:rPr>
        <w:t>ف باشد،</w:t>
      </w:r>
      <w:r w:rsidR="00553FD4" w:rsidRPr="002360F2">
        <w:rPr>
          <w:rStyle w:val="1-Char"/>
          <w:rtl/>
        </w:rPr>
        <w:t xml:space="preserve"> </w:t>
      </w:r>
      <w:r w:rsidRPr="002360F2">
        <w:rPr>
          <w:rStyle w:val="1-Char"/>
          <w:rtl/>
        </w:rPr>
        <w:t>«مشهور» م</w:t>
      </w:r>
      <w:r w:rsidR="002E23EF">
        <w:rPr>
          <w:rStyle w:val="1-Char"/>
          <w:rtl/>
        </w:rPr>
        <w:t>ی</w:t>
      </w:r>
      <w:r w:rsidRPr="002360F2">
        <w:rPr>
          <w:rStyle w:val="1-Char"/>
          <w:rtl/>
        </w:rPr>
        <w:t>‌گو</w:t>
      </w:r>
      <w:r w:rsidR="002E23EF">
        <w:rPr>
          <w:rStyle w:val="1-Char"/>
          <w:rtl/>
        </w:rPr>
        <w:t>ی</w:t>
      </w:r>
      <w:r w:rsidRPr="002360F2">
        <w:rPr>
          <w:rStyle w:val="1-Char"/>
          <w:rtl/>
        </w:rPr>
        <w:t>م،</w:t>
      </w:r>
      <w:r w:rsidR="00553FD4" w:rsidRPr="002360F2">
        <w:rPr>
          <w:rStyle w:val="1-Char"/>
          <w:rtl/>
        </w:rPr>
        <w:t xml:space="preserve"> </w:t>
      </w:r>
      <w:r w:rsidRPr="002360F2">
        <w:rPr>
          <w:rStyle w:val="1-Char"/>
          <w:rtl/>
        </w:rPr>
        <w:t>تا ب</w:t>
      </w:r>
      <w:r w:rsidR="002E23EF">
        <w:rPr>
          <w:rStyle w:val="1-Char"/>
          <w:rtl/>
        </w:rPr>
        <w:t>ی</w:t>
      </w:r>
      <w:r w:rsidRPr="002360F2">
        <w:rPr>
          <w:rStyle w:val="1-Char"/>
          <w:rtl/>
        </w:rPr>
        <w:t>انگر «ظهو</w:t>
      </w:r>
      <w:r w:rsidR="00C6119A" w:rsidRPr="002360F2">
        <w:rPr>
          <w:rStyle w:val="1-Char"/>
          <w:rFonts w:hint="cs"/>
          <w:rtl/>
        </w:rPr>
        <w:t>ر</w:t>
      </w:r>
      <w:r w:rsidRPr="002360F2">
        <w:rPr>
          <w:rStyle w:val="1-Char"/>
          <w:rtl/>
        </w:rPr>
        <w:t xml:space="preserve">» و </w:t>
      </w:r>
      <w:r w:rsidR="002E23EF">
        <w:rPr>
          <w:rStyle w:val="1-Char"/>
          <w:rtl/>
        </w:rPr>
        <w:t>ی</w:t>
      </w:r>
      <w:r w:rsidRPr="002360F2">
        <w:rPr>
          <w:rStyle w:val="1-Char"/>
          <w:rtl/>
        </w:rPr>
        <w:t>ا «غرابت» قول مقابل</w:t>
      </w:r>
      <w:r w:rsidR="00C6119A" w:rsidRPr="002360F2">
        <w:rPr>
          <w:rStyle w:val="1-Char"/>
          <w:rFonts w:hint="cs"/>
          <w:rtl/>
        </w:rPr>
        <w:t>ِ</w:t>
      </w:r>
      <w:r w:rsidRPr="002360F2">
        <w:rPr>
          <w:rStyle w:val="1-Char"/>
          <w:rtl/>
        </w:rPr>
        <w:t xml:space="preserve"> «اظهر» و «مشهور» باشد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 xml:space="preserve">و در هر </w:t>
      </w:r>
      <w:r w:rsidR="002E23EF">
        <w:rPr>
          <w:rStyle w:val="1-Char"/>
          <w:rtl/>
        </w:rPr>
        <w:t>ک</w:t>
      </w:r>
      <w:r w:rsidRPr="002360F2">
        <w:rPr>
          <w:rStyle w:val="1-Char"/>
          <w:rtl/>
        </w:rPr>
        <w:t xml:space="preserve">جا </w:t>
      </w:r>
      <w:r w:rsidR="002E23EF">
        <w:rPr>
          <w:rStyle w:val="1-Char"/>
          <w:rtl/>
        </w:rPr>
        <w:t>ک</w:t>
      </w:r>
      <w:r w:rsidRPr="002360F2">
        <w:rPr>
          <w:rStyle w:val="1-Char"/>
          <w:rtl/>
        </w:rPr>
        <w:t xml:space="preserve">ه </w:t>
      </w:r>
      <w:r w:rsidRPr="000877C6">
        <w:rPr>
          <w:rStyle w:val="7-Char"/>
          <w:rtl/>
        </w:rPr>
        <w:t>«الاصح»</w:t>
      </w:r>
      <w:r w:rsidRPr="002360F2">
        <w:rPr>
          <w:rStyle w:val="1-Char"/>
          <w:rtl/>
        </w:rPr>
        <w:t xml:space="preserve"> و </w:t>
      </w:r>
      <w:r w:rsidR="002E23EF">
        <w:rPr>
          <w:rStyle w:val="1-Char"/>
          <w:rtl/>
        </w:rPr>
        <w:t>ی</w:t>
      </w:r>
      <w:r w:rsidRPr="002360F2">
        <w:rPr>
          <w:rStyle w:val="1-Char"/>
          <w:rtl/>
        </w:rPr>
        <w:t xml:space="preserve">ا </w:t>
      </w:r>
      <w:r w:rsidRPr="000877C6">
        <w:rPr>
          <w:rStyle w:val="7-Char"/>
          <w:rtl/>
        </w:rPr>
        <w:t>«الصحيح»</w:t>
      </w:r>
      <w:r w:rsidRPr="002360F2">
        <w:rPr>
          <w:rStyle w:val="1-Char"/>
          <w:rtl/>
        </w:rPr>
        <w:t xml:space="preserve"> گو</w:t>
      </w:r>
      <w:r w:rsidR="002E23EF">
        <w:rPr>
          <w:rStyle w:val="1-Char"/>
          <w:rtl/>
        </w:rPr>
        <w:t>ی</w:t>
      </w:r>
      <w:r w:rsidRPr="002360F2">
        <w:rPr>
          <w:rStyle w:val="1-Char"/>
          <w:rtl/>
        </w:rPr>
        <w:t>م</w:t>
      </w:r>
      <w:r w:rsidR="00C6119A" w:rsidRPr="002360F2">
        <w:rPr>
          <w:rStyle w:val="1-Char"/>
          <w:rFonts w:hint="cs"/>
          <w:rtl/>
        </w:rPr>
        <w:t>،</w:t>
      </w:r>
      <w:r w:rsidRPr="002360F2">
        <w:rPr>
          <w:rStyle w:val="1-Char"/>
          <w:rtl/>
        </w:rPr>
        <w:t xml:space="preserve"> مراد </w:t>
      </w:r>
      <w:r w:rsidRPr="000877C6">
        <w:rPr>
          <w:rStyle w:val="7-Char"/>
          <w:rtl/>
        </w:rPr>
        <w:t>«وجه صحيح»</w:t>
      </w:r>
      <w:r w:rsidRPr="002360F2">
        <w:rPr>
          <w:rStyle w:val="1-Char"/>
          <w:rtl/>
        </w:rPr>
        <w:t xml:space="preserve"> از م</w:t>
      </w:r>
      <w:r w:rsidR="002E23EF">
        <w:rPr>
          <w:rStyle w:val="1-Char"/>
          <w:rtl/>
        </w:rPr>
        <w:t>ی</w:t>
      </w:r>
      <w:r w:rsidRPr="002360F2">
        <w:rPr>
          <w:rStyle w:val="1-Char"/>
          <w:rtl/>
        </w:rPr>
        <w:t xml:space="preserve">ان دو وجه و </w:t>
      </w:r>
      <w:r w:rsidR="002E23EF">
        <w:rPr>
          <w:rStyle w:val="1-Char"/>
          <w:rtl/>
        </w:rPr>
        <w:t>ی</w:t>
      </w:r>
      <w:r w:rsidRPr="002360F2">
        <w:rPr>
          <w:rStyle w:val="1-Char"/>
          <w:rtl/>
        </w:rPr>
        <w:t>ا «اوجه» شاگردان امام شافع</w:t>
      </w:r>
      <w:r w:rsidR="002E23EF">
        <w:rPr>
          <w:rStyle w:val="1-Char"/>
          <w:rtl/>
        </w:rPr>
        <w:t>ی</w:t>
      </w:r>
      <w:r w:rsidRPr="002360F2">
        <w:rPr>
          <w:rStyle w:val="1-Char"/>
          <w:rtl/>
        </w:rPr>
        <w:t xml:space="preserve"> م</w:t>
      </w:r>
      <w:r w:rsidR="002E23EF">
        <w:rPr>
          <w:rStyle w:val="1-Char"/>
          <w:rtl/>
        </w:rPr>
        <w:t>ی</w:t>
      </w:r>
      <w:r w:rsidRPr="002360F2">
        <w:rPr>
          <w:rStyle w:val="1-Char"/>
          <w:rtl/>
        </w:rPr>
        <w:t xml:space="preserve">‌باشد </w:t>
      </w:r>
      <w:r w:rsidR="002E23EF">
        <w:rPr>
          <w:rStyle w:val="1-Char"/>
          <w:rtl/>
        </w:rPr>
        <w:t>ک</w:t>
      </w:r>
      <w:r w:rsidRPr="002360F2">
        <w:rPr>
          <w:rStyle w:val="1-Char"/>
          <w:rtl/>
        </w:rPr>
        <w:t xml:space="preserve">ه از </w:t>
      </w:r>
      <w:r w:rsidR="002E23EF">
        <w:rPr>
          <w:rStyle w:val="1-Char"/>
          <w:rtl/>
        </w:rPr>
        <w:t>ک</w:t>
      </w:r>
      <w:r w:rsidRPr="002360F2">
        <w:rPr>
          <w:rStyle w:val="1-Char"/>
          <w:rtl/>
        </w:rPr>
        <w:t>لام امام شافع</w:t>
      </w:r>
      <w:r w:rsidR="002E23EF">
        <w:rPr>
          <w:rStyle w:val="1-Char"/>
          <w:rtl/>
        </w:rPr>
        <w:t>ی</w:t>
      </w:r>
      <w:r w:rsidRPr="002360F2">
        <w:rPr>
          <w:rStyle w:val="1-Char"/>
          <w:rtl/>
        </w:rPr>
        <w:t>،</w:t>
      </w:r>
      <w:r w:rsidR="00553FD4" w:rsidRPr="002360F2">
        <w:rPr>
          <w:rStyle w:val="1-Char"/>
          <w:rtl/>
        </w:rPr>
        <w:t xml:space="preserve"> </w:t>
      </w:r>
      <w:r w:rsidRPr="002360F2">
        <w:rPr>
          <w:rStyle w:val="1-Char"/>
          <w:rtl/>
        </w:rPr>
        <w:t xml:space="preserve">استخراج و استنباط </w:t>
      </w:r>
      <w:r w:rsidR="002E23EF">
        <w:rPr>
          <w:rStyle w:val="1-Char"/>
          <w:rtl/>
        </w:rPr>
        <w:t>ک</w:t>
      </w:r>
      <w:r w:rsidRPr="002360F2">
        <w:rPr>
          <w:rStyle w:val="1-Char"/>
          <w:rtl/>
        </w:rPr>
        <w:t>رده‌اند</w:t>
      </w:r>
      <w:r w:rsidR="00E023D6" w:rsidRPr="002360F2">
        <w:rPr>
          <w:rStyle w:val="1-Char"/>
          <w:rtl/>
        </w:rPr>
        <w:t>.</w:t>
      </w:r>
      <w:r w:rsidRPr="002360F2">
        <w:rPr>
          <w:rStyle w:val="1-Char"/>
          <w:rtl/>
        </w:rPr>
        <w:t xml:space="preserve"> پس اگر دل</w:t>
      </w:r>
      <w:r w:rsidR="002E23EF">
        <w:rPr>
          <w:rStyle w:val="1-Char"/>
          <w:rtl/>
        </w:rPr>
        <w:t>ی</w:t>
      </w:r>
      <w:r w:rsidRPr="002360F2">
        <w:rPr>
          <w:rStyle w:val="1-Char"/>
          <w:rtl/>
        </w:rPr>
        <w:t>ل و برهان در «ترج</w:t>
      </w:r>
      <w:r w:rsidR="002E23EF">
        <w:rPr>
          <w:rStyle w:val="1-Char"/>
          <w:rtl/>
        </w:rPr>
        <w:t>ی</w:t>
      </w:r>
      <w:r w:rsidRPr="002360F2">
        <w:rPr>
          <w:rStyle w:val="1-Char"/>
          <w:rtl/>
        </w:rPr>
        <w:t>ح وجه</w:t>
      </w:r>
      <w:r w:rsidR="002E23EF">
        <w:rPr>
          <w:rStyle w:val="1-Char"/>
          <w:rtl/>
        </w:rPr>
        <w:t>ی</w:t>
      </w:r>
      <w:r w:rsidRPr="002360F2">
        <w:rPr>
          <w:rStyle w:val="1-Char"/>
          <w:rtl/>
        </w:rPr>
        <w:t xml:space="preserve"> از اوجه» قو</w:t>
      </w:r>
      <w:r w:rsidR="002E23EF">
        <w:rPr>
          <w:rStyle w:val="1-Char"/>
          <w:rtl/>
        </w:rPr>
        <w:t>ی</w:t>
      </w:r>
      <w:r w:rsidRPr="002360F2">
        <w:rPr>
          <w:rStyle w:val="1-Char"/>
          <w:rtl/>
        </w:rPr>
        <w:t xml:space="preserve"> باشد،</w:t>
      </w:r>
      <w:r w:rsidR="00553FD4" w:rsidRPr="002360F2">
        <w:rPr>
          <w:rStyle w:val="1-Char"/>
          <w:rtl/>
        </w:rPr>
        <w:t xml:space="preserve"> </w:t>
      </w:r>
      <w:r w:rsidRPr="002360F2">
        <w:rPr>
          <w:rStyle w:val="1-Char"/>
          <w:rtl/>
        </w:rPr>
        <w:t>«اصح» و اگر دل</w:t>
      </w:r>
      <w:r w:rsidR="002E23EF">
        <w:rPr>
          <w:rStyle w:val="1-Char"/>
          <w:rtl/>
        </w:rPr>
        <w:t>ی</w:t>
      </w:r>
      <w:r w:rsidRPr="002360F2">
        <w:rPr>
          <w:rStyle w:val="1-Char"/>
          <w:rtl/>
        </w:rPr>
        <w:t>ل ضع</w:t>
      </w:r>
      <w:r w:rsidR="002E23EF">
        <w:rPr>
          <w:rStyle w:val="1-Char"/>
          <w:rtl/>
        </w:rPr>
        <w:t>ی</w:t>
      </w:r>
      <w:r w:rsidRPr="002360F2">
        <w:rPr>
          <w:rStyle w:val="1-Char"/>
          <w:rtl/>
        </w:rPr>
        <w:t>ف بود،</w:t>
      </w:r>
      <w:r w:rsidR="00553FD4" w:rsidRPr="002360F2">
        <w:rPr>
          <w:rStyle w:val="1-Char"/>
          <w:rtl/>
        </w:rPr>
        <w:t xml:space="preserve"> </w:t>
      </w:r>
      <w:r w:rsidRPr="002360F2">
        <w:rPr>
          <w:rStyle w:val="1-Char"/>
          <w:rtl/>
        </w:rPr>
        <w:t>«صح</w:t>
      </w:r>
      <w:r w:rsidR="002E23EF">
        <w:rPr>
          <w:rStyle w:val="1-Char"/>
          <w:rtl/>
        </w:rPr>
        <w:t>ی</w:t>
      </w:r>
      <w:r w:rsidRPr="002360F2">
        <w:rPr>
          <w:rStyle w:val="1-Char"/>
          <w:rtl/>
        </w:rPr>
        <w:t>ح» م</w:t>
      </w:r>
      <w:r w:rsidR="002E23EF">
        <w:rPr>
          <w:rStyle w:val="1-Char"/>
          <w:rtl/>
        </w:rPr>
        <w:t>ی</w:t>
      </w:r>
      <w:r w:rsidRPr="002360F2">
        <w:rPr>
          <w:rStyle w:val="1-Char"/>
          <w:rtl/>
        </w:rPr>
        <w:t>‌گو</w:t>
      </w:r>
      <w:r w:rsidR="002E23EF">
        <w:rPr>
          <w:rStyle w:val="1-Char"/>
          <w:rtl/>
        </w:rPr>
        <w:t>ی</w:t>
      </w:r>
      <w:r w:rsidRPr="002360F2">
        <w:rPr>
          <w:rStyle w:val="1-Char"/>
          <w:rtl/>
        </w:rPr>
        <w:t>م،</w:t>
      </w:r>
      <w:r w:rsidR="00553FD4" w:rsidRPr="002360F2">
        <w:rPr>
          <w:rStyle w:val="1-Char"/>
          <w:rtl/>
        </w:rPr>
        <w:t xml:space="preserve"> </w:t>
      </w:r>
      <w:r w:rsidRPr="002360F2">
        <w:rPr>
          <w:rStyle w:val="1-Char"/>
          <w:rtl/>
        </w:rPr>
        <w:t>تا ب</w:t>
      </w:r>
      <w:r w:rsidR="002E23EF">
        <w:rPr>
          <w:rStyle w:val="1-Char"/>
          <w:rtl/>
        </w:rPr>
        <w:t>ی</w:t>
      </w:r>
      <w:r w:rsidRPr="002360F2">
        <w:rPr>
          <w:rStyle w:val="1-Char"/>
          <w:rtl/>
        </w:rPr>
        <w:t>انگر «صحت» و «فساد» وجه «اصح» و «صح</w:t>
      </w:r>
      <w:r w:rsidR="002E23EF">
        <w:rPr>
          <w:rStyle w:val="1-Char"/>
          <w:rtl/>
        </w:rPr>
        <w:t>ی</w:t>
      </w:r>
      <w:r w:rsidRPr="002360F2">
        <w:rPr>
          <w:rStyle w:val="1-Char"/>
          <w:rtl/>
        </w:rPr>
        <w:t>ح» باشد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نگارنده بر ا</w:t>
      </w:r>
      <w:r w:rsidR="002E23EF">
        <w:rPr>
          <w:rStyle w:val="1-Char"/>
          <w:rtl/>
        </w:rPr>
        <w:t>ی</w:t>
      </w:r>
      <w:r w:rsidRPr="002360F2">
        <w:rPr>
          <w:rStyle w:val="1-Char"/>
          <w:rtl/>
        </w:rPr>
        <w:t xml:space="preserve">ن باور است </w:t>
      </w:r>
      <w:r w:rsidR="002E23EF">
        <w:rPr>
          <w:rStyle w:val="1-Char"/>
          <w:rtl/>
        </w:rPr>
        <w:t>ک</w:t>
      </w:r>
      <w:r w:rsidRPr="002360F2">
        <w:rPr>
          <w:rStyle w:val="1-Char"/>
          <w:rtl/>
        </w:rPr>
        <w:t>ه سخنان امام نوو</w:t>
      </w:r>
      <w:r w:rsidR="002E23EF">
        <w:rPr>
          <w:rStyle w:val="1-Char"/>
          <w:rtl/>
        </w:rPr>
        <w:t>ی</w:t>
      </w:r>
      <w:r w:rsidRPr="002360F2">
        <w:rPr>
          <w:rStyle w:val="1-Char"/>
          <w:rtl/>
        </w:rPr>
        <w:t>،</w:t>
      </w:r>
      <w:r w:rsidR="00553FD4" w:rsidRPr="002360F2">
        <w:rPr>
          <w:rStyle w:val="1-Char"/>
          <w:rtl/>
        </w:rPr>
        <w:t xml:space="preserve"> </w:t>
      </w:r>
      <w:r w:rsidRPr="002360F2">
        <w:rPr>
          <w:rStyle w:val="1-Char"/>
          <w:rtl/>
        </w:rPr>
        <w:t>دال بر مطالب ز</w:t>
      </w:r>
      <w:r w:rsidR="002E23EF">
        <w:rPr>
          <w:rStyle w:val="1-Char"/>
          <w:rtl/>
        </w:rPr>
        <w:t>ی</w:t>
      </w:r>
      <w:r w:rsidRPr="002360F2">
        <w:rPr>
          <w:rStyle w:val="1-Char"/>
          <w:rtl/>
        </w:rPr>
        <w:t>ر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علامه نوو</w:t>
      </w:r>
      <w:r w:rsidR="002E23EF">
        <w:rPr>
          <w:rStyle w:val="1-Char"/>
          <w:rtl/>
        </w:rPr>
        <w:t>ی</w:t>
      </w:r>
      <w:r w:rsidRPr="002360F2">
        <w:rPr>
          <w:rStyle w:val="1-Char"/>
          <w:rtl/>
        </w:rPr>
        <w:t xml:space="preserve"> مسائل</w:t>
      </w:r>
      <w:r w:rsidR="002E23EF">
        <w:rPr>
          <w:rStyle w:val="1-Char"/>
          <w:rtl/>
        </w:rPr>
        <w:t>ی</w:t>
      </w:r>
      <w:r w:rsidRPr="002360F2">
        <w:rPr>
          <w:rStyle w:val="1-Char"/>
          <w:rtl/>
        </w:rPr>
        <w:t xml:space="preserve"> را </w:t>
      </w:r>
      <w:r w:rsidR="002E23EF">
        <w:rPr>
          <w:rStyle w:val="1-Char"/>
          <w:rtl/>
        </w:rPr>
        <w:t>ک</w:t>
      </w:r>
      <w:r w:rsidRPr="002360F2">
        <w:rPr>
          <w:rStyle w:val="1-Char"/>
          <w:rtl/>
        </w:rPr>
        <w:t>ه متعلق به اقوال امام شافع</w:t>
      </w:r>
      <w:r w:rsidR="002E23EF">
        <w:rPr>
          <w:rStyle w:val="1-Char"/>
          <w:rtl/>
        </w:rPr>
        <w:t>ی</w:t>
      </w:r>
      <w:r w:rsidRPr="002360F2">
        <w:rPr>
          <w:rStyle w:val="1-Char"/>
          <w:rtl/>
        </w:rPr>
        <w:t xml:space="preserve"> م</w:t>
      </w:r>
      <w:r w:rsidR="002E23EF">
        <w:rPr>
          <w:rStyle w:val="1-Char"/>
          <w:rtl/>
        </w:rPr>
        <w:t>ی</w:t>
      </w:r>
      <w:r w:rsidRPr="002360F2">
        <w:rPr>
          <w:rStyle w:val="1-Char"/>
          <w:rtl/>
        </w:rPr>
        <w:t>‌باشند،</w:t>
      </w:r>
      <w:r w:rsidR="00553FD4" w:rsidRPr="002360F2">
        <w:rPr>
          <w:rStyle w:val="1-Char"/>
          <w:rtl/>
        </w:rPr>
        <w:t xml:space="preserve"> </w:t>
      </w:r>
      <w:r w:rsidRPr="002360F2">
        <w:rPr>
          <w:rStyle w:val="1-Char"/>
          <w:rtl/>
        </w:rPr>
        <w:t>با ا</w:t>
      </w:r>
      <w:r w:rsidR="002E23EF">
        <w:rPr>
          <w:rStyle w:val="1-Char"/>
          <w:rtl/>
        </w:rPr>
        <w:t>ی</w:t>
      </w:r>
      <w:r w:rsidRPr="002360F2">
        <w:rPr>
          <w:rStyle w:val="1-Char"/>
          <w:rtl/>
        </w:rPr>
        <w:t>ن دو اصطلاح ذ</w:t>
      </w:r>
      <w:r w:rsidR="002E23EF">
        <w:rPr>
          <w:rStyle w:val="1-Char"/>
          <w:rtl/>
        </w:rPr>
        <w:t>ک</w:t>
      </w:r>
      <w:r w:rsidRPr="002360F2">
        <w:rPr>
          <w:rStyle w:val="1-Char"/>
          <w:rtl/>
        </w:rPr>
        <w:t>ر م</w:t>
      </w:r>
      <w:r w:rsidR="002E23EF">
        <w:rPr>
          <w:rStyle w:val="1-Char"/>
          <w:rtl/>
        </w:rPr>
        <w:t>ی</w:t>
      </w:r>
      <w:r w:rsidRPr="002360F2">
        <w:rPr>
          <w:rStyle w:val="1-Char"/>
          <w:rtl/>
        </w:rPr>
        <w:t>‌</w:t>
      </w:r>
      <w:r w:rsidR="002E23EF">
        <w:rPr>
          <w:rStyle w:val="1-Char"/>
          <w:rtl/>
        </w:rPr>
        <w:t>ک</w:t>
      </w:r>
      <w:r w:rsidRPr="002360F2">
        <w:rPr>
          <w:rStyle w:val="1-Char"/>
          <w:rtl/>
        </w:rPr>
        <w:t>ند</w:t>
      </w:r>
      <w:r w:rsidR="00E023D6" w:rsidRPr="002360F2">
        <w:rPr>
          <w:rStyle w:val="1-Char"/>
          <w:rtl/>
        </w:rPr>
        <w:t>:</w:t>
      </w:r>
    </w:p>
    <w:p w:rsidR="00264EF3" w:rsidRPr="002360F2" w:rsidRDefault="00264EF3" w:rsidP="002360F2">
      <w:pPr>
        <w:ind w:firstLine="284"/>
        <w:jc w:val="both"/>
        <w:rPr>
          <w:rStyle w:val="1-Char"/>
          <w:rtl/>
        </w:rPr>
      </w:pPr>
      <w:r w:rsidRPr="00861E35">
        <w:rPr>
          <w:rStyle w:val="5-Char"/>
          <w:rtl/>
        </w:rPr>
        <w:t>الف)</w:t>
      </w:r>
      <w:r w:rsidR="00707D93" w:rsidRPr="00707D93">
        <w:rPr>
          <w:rFonts w:cs="IRNazli"/>
          <w:rtl/>
        </w:rPr>
        <w:t xml:space="preserve"> </w:t>
      </w:r>
      <w:r w:rsidRPr="00861E35">
        <w:rPr>
          <w:rStyle w:val="7-Char"/>
          <w:rtl/>
        </w:rPr>
        <w:t>«الاظهر»</w:t>
      </w:r>
      <w:r w:rsidR="00111322" w:rsidRPr="002360F2">
        <w:rPr>
          <w:rStyle w:val="1-Char"/>
          <w:rFonts w:hint="cs"/>
          <w:rtl/>
        </w:rPr>
        <w:t>،</w:t>
      </w:r>
      <w:r w:rsidRPr="002360F2">
        <w:rPr>
          <w:rStyle w:val="1-Char"/>
          <w:rtl/>
        </w:rPr>
        <w:t xml:space="preserve"> </w:t>
      </w:r>
      <w:r w:rsidR="002E23EF">
        <w:rPr>
          <w:rStyle w:val="1-Char"/>
          <w:rtl/>
        </w:rPr>
        <w:t>ک</w:t>
      </w:r>
      <w:r w:rsidRPr="002360F2">
        <w:rPr>
          <w:rStyle w:val="1-Char"/>
          <w:rtl/>
        </w:rPr>
        <w:t>ه در مقابلش «ظهور» قرار دارد</w:t>
      </w:r>
      <w:r w:rsidR="00E023D6" w:rsidRPr="002360F2">
        <w:rPr>
          <w:rStyle w:val="1-Char"/>
          <w:rtl/>
        </w:rPr>
        <w:t>.</w:t>
      </w:r>
    </w:p>
    <w:p w:rsidR="00264EF3" w:rsidRPr="002360F2" w:rsidRDefault="00264EF3" w:rsidP="002360F2">
      <w:pPr>
        <w:ind w:firstLine="284"/>
        <w:jc w:val="both"/>
        <w:rPr>
          <w:rStyle w:val="1-Char"/>
          <w:rtl/>
        </w:rPr>
      </w:pPr>
      <w:r w:rsidRPr="00861E35">
        <w:rPr>
          <w:rStyle w:val="5-Char"/>
          <w:rtl/>
        </w:rPr>
        <w:t>ب)</w:t>
      </w:r>
      <w:r w:rsidR="00707D93" w:rsidRPr="00707D93">
        <w:rPr>
          <w:rFonts w:cs="IRNazli"/>
          <w:rtl/>
        </w:rPr>
        <w:t xml:space="preserve"> </w:t>
      </w:r>
      <w:r w:rsidRPr="00861E35">
        <w:rPr>
          <w:rStyle w:val="7-Char"/>
          <w:rtl/>
        </w:rPr>
        <w:t>«المشهور»</w:t>
      </w:r>
      <w:r w:rsidR="00111322" w:rsidRPr="002360F2">
        <w:rPr>
          <w:rStyle w:val="1-Char"/>
          <w:rFonts w:hint="cs"/>
          <w:rtl/>
        </w:rPr>
        <w:t>،</w:t>
      </w:r>
      <w:r w:rsidRPr="002360F2">
        <w:rPr>
          <w:rStyle w:val="1-Char"/>
          <w:rtl/>
        </w:rPr>
        <w:t xml:space="preserve"> </w:t>
      </w:r>
      <w:r w:rsidR="002E23EF">
        <w:rPr>
          <w:rStyle w:val="1-Char"/>
          <w:rtl/>
        </w:rPr>
        <w:t>ک</w:t>
      </w:r>
      <w:r w:rsidRPr="002360F2">
        <w:rPr>
          <w:rStyle w:val="1-Char"/>
          <w:rtl/>
        </w:rPr>
        <w:t>ه در مقابلش «قول غر</w:t>
      </w:r>
      <w:r w:rsidR="002E23EF">
        <w:rPr>
          <w:rStyle w:val="1-Char"/>
          <w:rtl/>
        </w:rPr>
        <w:t>ی</w:t>
      </w:r>
      <w:r w:rsidRPr="002360F2">
        <w:rPr>
          <w:rStyle w:val="1-Char"/>
          <w:rtl/>
        </w:rPr>
        <w:t>ب» قرار دارد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 مسائل</w:t>
      </w:r>
      <w:r w:rsidR="002E23EF">
        <w:rPr>
          <w:rStyle w:val="1-Char"/>
          <w:rtl/>
        </w:rPr>
        <w:t>ی</w:t>
      </w:r>
      <w:r w:rsidRPr="002360F2">
        <w:rPr>
          <w:rStyle w:val="1-Char"/>
          <w:rtl/>
        </w:rPr>
        <w:t xml:space="preserve"> را </w:t>
      </w:r>
      <w:r w:rsidR="002E23EF">
        <w:rPr>
          <w:rStyle w:val="1-Char"/>
          <w:rtl/>
        </w:rPr>
        <w:t>ک</w:t>
      </w:r>
      <w:r w:rsidRPr="002360F2">
        <w:rPr>
          <w:rStyle w:val="1-Char"/>
          <w:rtl/>
        </w:rPr>
        <w:t>ه به «اوجه شاگردان امام شافع</w:t>
      </w:r>
      <w:r w:rsidR="002E23EF">
        <w:rPr>
          <w:rStyle w:val="1-Char"/>
          <w:rtl/>
        </w:rPr>
        <w:t>ی</w:t>
      </w:r>
      <w:r w:rsidRPr="002360F2">
        <w:rPr>
          <w:rStyle w:val="1-Char"/>
          <w:rtl/>
        </w:rPr>
        <w:t>» تعلق دارد،</w:t>
      </w:r>
      <w:r w:rsidR="00553FD4" w:rsidRPr="002360F2">
        <w:rPr>
          <w:rStyle w:val="1-Char"/>
          <w:rtl/>
        </w:rPr>
        <w:t xml:space="preserve"> </w:t>
      </w:r>
      <w:r w:rsidRPr="002360F2">
        <w:rPr>
          <w:rStyle w:val="1-Char"/>
          <w:rtl/>
        </w:rPr>
        <w:t>با ا</w:t>
      </w:r>
      <w:r w:rsidR="002E23EF">
        <w:rPr>
          <w:rStyle w:val="1-Char"/>
          <w:rtl/>
        </w:rPr>
        <w:t>ی</w:t>
      </w:r>
      <w:r w:rsidRPr="002360F2">
        <w:rPr>
          <w:rStyle w:val="1-Char"/>
          <w:rtl/>
        </w:rPr>
        <w:t>ن اصطلاحات تعب</w:t>
      </w:r>
      <w:r w:rsidR="002E23EF">
        <w:rPr>
          <w:rStyle w:val="1-Char"/>
          <w:rtl/>
        </w:rPr>
        <w:t>ی</w:t>
      </w:r>
      <w:r w:rsidRPr="002360F2">
        <w:rPr>
          <w:rStyle w:val="1-Char"/>
          <w:rtl/>
        </w:rPr>
        <w:t>ر م</w:t>
      </w:r>
      <w:r w:rsidR="002E23EF">
        <w:rPr>
          <w:rStyle w:val="1-Char"/>
          <w:rtl/>
        </w:rPr>
        <w:t>ی</w:t>
      </w:r>
      <w:r w:rsidRPr="002360F2">
        <w:rPr>
          <w:rStyle w:val="1-Char"/>
          <w:rtl/>
        </w:rPr>
        <w:t>‌</w:t>
      </w:r>
      <w:r w:rsidR="002E23EF">
        <w:rPr>
          <w:rStyle w:val="1-Char"/>
          <w:rtl/>
        </w:rPr>
        <w:t>ک</w:t>
      </w:r>
      <w:r w:rsidRPr="002360F2">
        <w:rPr>
          <w:rStyle w:val="1-Char"/>
          <w:rtl/>
        </w:rPr>
        <w:t>ند</w:t>
      </w:r>
      <w:r w:rsidR="00E023D6" w:rsidRPr="002360F2">
        <w:rPr>
          <w:rStyle w:val="1-Char"/>
          <w:rtl/>
        </w:rPr>
        <w:t>:</w:t>
      </w:r>
    </w:p>
    <w:p w:rsidR="00264EF3" w:rsidRPr="002360F2" w:rsidRDefault="00264EF3" w:rsidP="002360F2">
      <w:pPr>
        <w:ind w:firstLine="284"/>
        <w:jc w:val="both"/>
        <w:rPr>
          <w:rStyle w:val="1-Char"/>
          <w:rtl/>
        </w:rPr>
      </w:pPr>
      <w:r w:rsidRPr="00861E35">
        <w:rPr>
          <w:rStyle w:val="5-Char"/>
          <w:rtl/>
        </w:rPr>
        <w:t>الف)</w:t>
      </w:r>
      <w:r w:rsidR="00707D93" w:rsidRPr="00707D93">
        <w:rPr>
          <w:rFonts w:cs="IRNazli"/>
          <w:rtl/>
        </w:rPr>
        <w:t xml:space="preserve"> </w:t>
      </w:r>
      <w:r w:rsidRPr="00861E35">
        <w:rPr>
          <w:rStyle w:val="7-Char"/>
          <w:rtl/>
        </w:rPr>
        <w:t>«الاصح»</w:t>
      </w:r>
      <w:r w:rsidR="00AB3F19" w:rsidRPr="002360F2">
        <w:rPr>
          <w:rStyle w:val="1-Char"/>
          <w:rFonts w:hint="cs"/>
          <w:rtl/>
        </w:rPr>
        <w:t>،</w:t>
      </w:r>
      <w:r w:rsidRPr="002360F2">
        <w:rPr>
          <w:rStyle w:val="1-Char"/>
          <w:rtl/>
        </w:rPr>
        <w:t xml:space="preserve"> </w:t>
      </w:r>
      <w:r w:rsidR="002E23EF">
        <w:rPr>
          <w:rStyle w:val="1-Char"/>
          <w:rtl/>
        </w:rPr>
        <w:t>ک</w:t>
      </w:r>
      <w:r w:rsidRPr="002360F2">
        <w:rPr>
          <w:rStyle w:val="1-Char"/>
          <w:rtl/>
        </w:rPr>
        <w:t>ه در مقابلش «صح</w:t>
      </w:r>
      <w:r w:rsidR="002E23EF">
        <w:rPr>
          <w:rStyle w:val="1-Char"/>
          <w:rtl/>
        </w:rPr>
        <w:t>ی</w:t>
      </w:r>
      <w:r w:rsidRPr="002360F2">
        <w:rPr>
          <w:rStyle w:val="1-Char"/>
          <w:rtl/>
        </w:rPr>
        <w:t>ح» قرار دارد</w:t>
      </w:r>
      <w:r w:rsidR="00E023D6" w:rsidRPr="002360F2">
        <w:rPr>
          <w:rStyle w:val="1-Char"/>
          <w:rtl/>
        </w:rPr>
        <w:t>.</w:t>
      </w:r>
    </w:p>
    <w:p w:rsidR="00264EF3" w:rsidRPr="002360F2" w:rsidRDefault="00AB3F19" w:rsidP="002360F2">
      <w:pPr>
        <w:ind w:firstLine="284"/>
        <w:jc w:val="both"/>
        <w:rPr>
          <w:rStyle w:val="1-Char"/>
          <w:rtl/>
        </w:rPr>
      </w:pPr>
      <w:r w:rsidRPr="00861E35">
        <w:rPr>
          <w:rStyle w:val="5-Char"/>
          <w:rtl/>
        </w:rPr>
        <w:t>ب)</w:t>
      </w:r>
      <w:r w:rsidR="00707D93" w:rsidRPr="00707D93">
        <w:rPr>
          <w:rFonts w:cs="IRNazli"/>
          <w:rtl/>
        </w:rPr>
        <w:t xml:space="preserve"> </w:t>
      </w:r>
      <w:r w:rsidRPr="00861E35">
        <w:rPr>
          <w:rStyle w:val="7-Char"/>
          <w:rtl/>
        </w:rPr>
        <w:t>الصحيح</w:t>
      </w:r>
      <w:r w:rsidR="00707D93" w:rsidRPr="00707D93">
        <w:rPr>
          <w:rFonts w:cs="IRNazli"/>
          <w:rtl/>
        </w:rPr>
        <w:t xml:space="preserve"> </w:t>
      </w:r>
      <w:r w:rsidR="002E23EF">
        <w:rPr>
          <w:rStyle w:val="1-Char"/>
          <w:rtl/>
        </w:rPr>
        <w:t>ک</w:t>
      </w:r>
      <w:r w:rsidR="00264EF3" w:rsidRPr="002360F2">
        <w:rPr>
          <w:rStyle w:val="1-Char"/>
          <w:rtl/>
        </w:rPr>
        <w:t>ه دال بر فاسد بودن طرف مقابلش م</w:t>
      </w:r>
      <w:r w:rsidR="002E23EF">
        <w:rPr>
          <w:rStyle w:val="1-Char"/>
          <w:rtl/>
        </w:rPr>
        <w:t>ی</w:t>
      </w:r>
      <w:r w:rsidR="00264EF3" w:rsidRPr="002360F2">
        <w:rPr>
          <w:rStyle w:val="1-Char"/>
          <w:rtl/>
        </w:rPr>
        <w:t>‌</w:t>
      </w:r>
      <w:r w:rsidR="002E23EF">
        <w:rPr>
          <w:rStyle w:val="1-Char"/>
          <w:rtl/>
        </w:rPr>
        <w:t>ک</w:t>
      </w:r>
      <w:r w:rsidR="00264EF3" w:rsidRPr="002360F2">
        <w:rPr>
          <w:rStyle w:val="1-Char"/>
          <w:rtl/>
        </w:rPr>
        <w:t>ند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«خط</w:t>
      </w:r>
      <w:r w:rsidR="002E23EF">
        <w:rPr>
          <w:rStyle w:val="1-Char"/>
          <w:rtl/>
        </w:rPr>
        <w:t>ی</w:t>
      </w:r>
      <w:r w:rsidRPr="002360F2">
        <w:rPr>
          <w:rStyle w:val="1-Char"/>
          <w:rtl/>
        </w:rPr>
        <w:t>ب شرب</w:t>
      </w:r>
      <w:r w:rsidR="002E23EF">
        <w:rPr>
          <w:rStyle w:val="1-Char"/>
          <w:rtl/>
        </w:rPr>
        <w:t>ی</w:t>
      </w:r>
      <w:r w:rsidRPr="002360F2">
        <w:rPr>
          <w:rStyle w:val="1-Char"/>
          <w:rtl/>
        </w:rPr>
        <w:t>ن</w:t>
      </w:r>
      <w:r w:rsidR="002E23EF">
        <w:rPr>
          <w:rStyle w:val="1-Char"/>
          <w:rtl/>
        </w:rPr>
        <w:t>ی</w:t>
      </w:r>
      <w:r w:rsidRPr="002360F2">
        <w:rPr>
          <w:rStyle w:val="1-Char"/>
          <w:rtl/>
        </w:rPr>
        <w:t>»</w:t>
      </w:r>
      <w:r w:rsidRPr="00E6072E">
        <w:rPr>
          <w:rStyle w:val="FootnoteReference"/>
          <w:rFonts w:cs="IRNazli"/>
          <w:szCs w:val="28"/>
          <w:rtl/>
        </w:rPr>
        <w:footnoteReference w:id="397"/>
      </w:r>
      <w:r w:rsidRPr="002360F2">
        <w:rPr>
          <w:rStyle w:val="1-Char"/>
          <w:rtl/>
        </w:rPr>
        <w:t xml:space="preserve">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 علامه نوو</w:t>
      </w:r>
      <w:r w:rsidR="002E23EF">
        <w:rPr>
          <w:rStyle w:val="1-Char"/>
          <w:rtl/>
        </w:rPr>
        <w:t>ی</w:t>
      </w:r>
      <w:r w:rsidRPr="002360F2">
        <w:rPr>
          <w:rStyle w:val="1-Char"/>
          <w:rtl/>
        </w:rPr>
        <w:t xml:space="preserve"> به خاطر ادب و احترام،</w:t>
      </w:r>
      <w:r w:rsidR="00553FD4" w:rsidRPr="002360F2">
        <w:rPr>
          <w:rStyle w:val="1-Char"/>
          <w:rtl/>
        </w:rPr>
        <w:t xml:space="preserve"> </w:t>
      </w:r>
      <w:r w:rsidRPr="002360F2">
        <w:rPr>
          <w:rStyle w:val="1-Char"/>
          <w:rtl/>
        </w:rPr>
        <w:t xml:space="preserve">از به </w:t>
      </w:r>
      <w:r w:rsidR="002E23EF">
        <w:rPr>
          <w:rStyle w:val="1-Char"/>
          <w:rtl/>
        </w:rPr>
        <w:t>ک</w:t>
      </w:r>
      <w:r w:rsidRPr="002360F2">
        <w:rPr>
          <w:rStyle w:val="1-Char"/>
          <w:rtl/>
        </w:rPr>
        <w:t>ار بردن اصطلاحات «الاصح» و «الصح</w:t>
      </w:r>
      <w:r w:rsidR="002E23EF">
        <w:rPr>
          <w:rStyle w:val="1-Char"/>
          <w:rtl/>
        </w:rPr>
        <w:t>ی</w:t>
      </w:r>
      <w:r w:rsidRPr="002360F2">
        <w:rPr>
          <w:rStyle w:val="1-Char"/>
          <w:rtl/>
        </w:rPr>
        <w:t>ح» نسبت به امام شافع</w:t>
      </w:r>
      <w:r w:rsidR="002E23EF">
        <w:rPr>
          <w:rStyle w:val="1-Char"/>
          <w:rtl/>
        </w:rPr>
        <w:t>ی</w:t>
      </w:r>
      <w:r w:rsidRPr="002360F2">
        <w:rPr>
          <w:rStyle w:val="1-Char"/>
          <w:rtl/>
        </w:rPr>
        <w:t>،</w:t>
      </w:r>
      <w:r w:rsidR="00553FD4" w:rsidRPr="002360F2">
        <w:rPr>
          <w:rStyle w:val="1-Char"/>
          <w:rtl/>
        </w:rPr>
        <w:t xml:space="preserve"> </w:t>
      </w:r>
      <w:r w:rsidRPr="002360F2">
        <w:rPr>
          <w:rStyle w:val="1-Char"/>
          <w:rtl/>
        </w:rPr>
        <w:t xml:space="preserve">اجتناب </w:t>
      </w:r>
      <w:r w:rsidR="002E23EF">
        <w:rPr>
          <w:rStyle w:val="1-Char"/>
          <w:rtl/>
        </w:rPr>
        <w:t>ک</w:t>
      </w:r>
      <w:r w:rsidRPr="002360F2">
        <w:rPr>
          <w:rStyle w:val="1-Char"/>
          <w:rtl/>
        </w:rPr>
        <w:t>رده است و آن دو اصطلاح را به «اوجه شاگردان و</w:t>
      </w:r>
      <w:r w:rsidR="002E23EF">
        <w:rPr>
          <w:rStyle w:val="1-Char"/>
          <w:rtl/>
        </w:rPr>
        <w:t>ی</w:t>
      </w:r>
      <w:r w:rsidRPr="002360F2">
        <w:rPr>
          <w:rStyle w:val="1-Char"/>
          <w:rtl/>
        </w:rPr>
        <w:t>» نسبت داده است</w:t>
      </w:r>
      <w:r w:rsidR="00E023D6" w:rsidRPr="002360F2">
        <w:rPr>
          <w:rStyle w:val="1-Char"/>
          <w:rtl/>
        </w:rPr>
        <w:t>.</w:t>
      </w:r>
      <w:r w:rsidRPr="002360F2">
        <w:rPr>
          <w:rStyle w:val="1-Char"/>
          <w:rtl/>
        </w:rPr>
        <w:t>»</w:t>
      </w:r>
    </w:p>
    <w:p w:rsidR="00264EF3" w:rsidRPr="002360F2" w:rsidRDefault="00264EF3" w:rsidP="002360F2">
      <w:pPr>
        <w:ind w:firstLine="284"/>
        <w:jc w:val="both"/>
        <w:rPr>
          <w:rStyle w:val="1-Char"/>
          <w:rtl/>
        </w:rPr>
      </w:pPr>
      <w:r w:rsidRPr="002360F2">
        <w:rPr>
          <w:rStyle w:val="1-Char"/>
          <w:rtl/>
        </w:rPr>
        <w:t>امام نوو</w:t>
      </w:r>
      <w:r w:rsidR="002E23EF">
        <w:rPr>
          <w:rStyle w:val="1-Char"/>
          <w:rtl/>
        </w:rPr>
        <w:t>ی</w:t>
      </w:r>
      <w:r w:rsidRPr="002360F2">
        <w:rPr>
          <w:rStyle w:val="1-Char"/>
          <w:rtl/>
        </w:rPr>
        <w:t xml:space="preserve"> در ادامه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در هر </w:t>
      </w:r>
      <w:r w:rsidR="002E23EF">
        <w:rPr>
          <w:rStyle w:val="1-Char"/>
          <w:rtl/>
        </w:rPr>
        <w:t>ک</w:t>
      </w:r>
      <w:r w:rsidRPr="002360F2">
        <w:rPr>
          <w:rStyle w:val="1-Char"/>
          <w:rtl/>
        </w:rPr>
        <w:t xml:space="preserve">جا </w:t>
      </w:r>
      <w:r w:rsidR="002E23EF">
        <w:rPr>
          <w:rStyle w:val="1-Char"/>
          <w:rtl/>
        </w:rPr>
        <w:t>ک</w:t>
      </w:r>
      <w:r w:rsidRPr="002360F2">
        <w:rPr>
          <w:rStyle w:val="1-Char"/>
          <w:rtl/>
        </w:rPr>
        <w:t xml:space="preserve">ه </w:t>
      </w:r>
      <w:r w:rsidRPr="00861E35">
        <w:rPr>
          <w:rStyle w:val="7-Char"/>
          <w:rtl/>
        </w:rPr>
        <w:t>«المذهب»</w:t>
      </w:r>
      <w:r w:rsidRPr="002360F2">
        <w:rPr>
          <w:rStyle w:val="1-Char"/>
          <w:rtl/>
        </w:rPr>
        <w:t xml:space="preserve"> گو</w:t>
      </w:r>
      <w:r w:rsidR="002E23EF">
        <w:rPr>
          <w:rStyle w:val="1-Char"/>
          <w:rtl/>
        </w:rPr>
        <w:t>ی</w:t>
      </w:r>
      <w:r w:rsidRPr="002360F2">
        <w:rPr>
          <w:rStyle w:val="1-Char"/>
          <w:rtl/>
        </w:rPr>
        <w:t>م،</w:t>
      </w:r>
      <w:r w:rsidR="00553FD4" w:rsidRPr="002360F2">
        <w:rPr>
          <w:rStyle w:val="1-Char"/>
          <w:rtl/>
        </w:rPr>
        <w:t xml:space="preserve"> </w:t>
      </w:r>
      <w:r w:rsidRPr="002360F2">
        <w:rPr>
          <w:rStyle w:val="1-Char"/>
          <w:rtl/>
        </w:rPr>
        <w:t xml:space="preserve">مراد اشاره </w:t>
      </w:r>
      <w:r w:rsidR="002E23EF">
        <w:rPr>
          <w:rStyle w:val="1-Char"/>
          <w:rtl/>
        </w:rPr>
        <w:t>ک</w:t>
      </w:r>
      <w:r w:rsidRPr="002360F2">
        <w:rPr>
          <w:rStyle w:val="1-Char"/>
          <w:rtl/>
        </w:rPr>
        <w:t>ردن به دو طر</w:t>
      </w:r>
      <w:r w:rsidR="002E23EF">
        <w:rPr>
          <w:rStyle w:val="1-Char"/>
          <w:rtl/>
        </w:rPr>
        <w:t>ی</w:t>
      </w:r>
      <w:r w:rsidRPr="002360F2">
        <w:rPr>
          <w:rStyle w:val="1-Char"/>
          <w:rtl/>
        </w:rPr>
        <w:t xml:space="preserve">ق و </w:t>
      </w:r>
      <w:r w:rsidR="002E23EF">
        <w:rPr>
          <w:rStyle w:val="1-Char"/>
          <w:rtl/>
        </w:rPr>
        <w:t>ی</w:t>
      </w:r>
      <w:r w:rsidRPr="002360F2">
        <w:rPr>
          <w:rStyle w:val="1-Char"/>
          <w:rtl/>
        </w:rPr>
        <w:t>ا طرق راو</w:t>
      </w:r>
      <w:r w:rsidR="002E23EF">
        <w:rPr>
          <w:rStyle w:val="1-Char"/>
          <w:rtl/>
        </w:rPr>
        <w:t>ی</w:t>
      </w:r>
      <w:r w:rsidRPr="002360F2">
        <w:rPr>
          <w:rStyle w:val="1-Char"/>
          <w:rtl/>
        </w:rPr>
        <w:t>ان مذهب در ح</w:t>
      </w:r>
      <w:r w:rsidR="002E23EF">
        <w:rPr>
          <w:rStyle w:val="1-Char"/>
          <w:rtl/>
        </w:rPr>
        <w:t>ک</w:t>
      </w:r>
      <w:r w:rsidRPr="002360F2">
        <w:rPr>
          <w:rStyle w:val="1-Char"/>
          <w:rtl/>
        </w:rPr>
        <w:t>ا</w:t>
      </w:r>
      <w:r w:rsidR="002E23EF">
        <w:rPr>
          <w:rStyle w:val="1-Char"/>
          <w:rtl/>
        </w:rPr>
        <w:t>ی</w:t>
      </w:r>
      <w:r w:rsidRPr="002360F2">
        <w:rPr>
          <w:rStyle w:val="1-Char"/>
          <w:rtl/>
        </w:rPr>
        <w:t>ت مذهب شافع</w:t>
      </w:r>
      <w:r w:rsidR="002E23EF">
        <w:rPr>
          <w:rStyle w:val="1-Char"/>
          <w:rtl/>
        </w:rPr>
        <w:t>ی</w:t>
      </w:r>
      <w:r w:rsidRPr="002360F2">
        <w:rPr>
          <w:rStyle w:val="1-Char"/>
          <w:rtl/>
        </w:rPr>
        <w:t>ه</w:t>
      </w:r>
      <w:r w:rsidR="00AB3F19" w:rsidRPr="002360F2">
        <w:rPr>
          <w:rStyle w:val="1-Char"/>
          <w:rFonts w:hint="cs"/>
          <w:rtl/>
        </w:rPr>
        <w:t>،</w:t>
      </w:r>
      <w:r w:rsidRPr="002360F2">
        <w:rPr>
          <w:rStyle w:val="1-Char"/>
          <w:rtl/>
        </w:rPr>
        <w:t xml:space="preserve"> م</w:t>
      </w:r>
      <w:r w:rsidR="002E23EF">
        <w:rPr>
          <w:rStyle w:val="1-Char"/>
          <w:rtl/>
        </w:rPr>
        <w:t>ی</w:t>
      </w:r>
      <w:r w:rsidRPr="002360F2">
        <w:rPr>
          <w:rStyle w:val="1-Char"/>
          <w:rtl/>
        </w:rPr>
        <w:t xml:space="preserve">‌باشد </w:t>
      </w:r>
      <w:r w:rsidR="002E23EF">
        <w:rPr>
          <w:rStyle w:val="1-Char"/>
          <w:rtl/>
        </w:rPr>
        <w:t>ک</w:t>
      </w:r>
      <w:r w:rsidRPr="002360F2">
        <w:rPr>
          <w:rStyle w:val="1-Char"/>
          <w:rtl/>
        </w:rPr>
        <w:t>ه برخ</w:t>
      </w:r>
      <w:r w:rsidR="002E23EF">
        <w:rPr>
          <w:rStyle w:val="1-Char"/>
          <w:rtl/>
        </w:rPr>
        <w:t>ی</w:t>
      </w:r>
      <w:r w:rsidR="00AB3F19" w:rsidRPr="002360F2">
        <w:rPr>
          <w:rStyle w:val="1-Char"/>
          <w:rFonts w:hint="cs"/>
          <w:rtl/>
        </w:rPr>
        <w:t>،</w:t>
      </w:r>
      <w:r w:rsidRPr="002360F2">
        <w:rPr>
          <w:rStyle w:val="1-Char"/>
          <w:rtl/>
        </w:rPr>
        <w:t xml:space="preserve"> پ</w:t>
      </w:r>
      <w:r w:rsidR="002E23EF">
        <w:rPr>
          <w:rStyle w:val="1-Char"/>
          <w:rtl/>
        </w:rPr>
        <w:t>ی</w:t>
      </w:r>
      <w:r w:rsidRPr="002360F2">
        <w:rPr>
          <w:rStyle w:val="1-Char"/>
          <w:rtl/>
        </w:rPr>
        <w:t>رامون مسئله‌ا</w:t>
      </w:r>
      <w:r w:rsidR="002E23EF">
        <w:rPr>
          <w:rStyle w:val="1-Char"/>
          <w:rtl/>
        </w:rPr>
        <w:t>ی</w:t>
      </w:r>
      <w:r w:rsidRPr="002360F2">
        <w:rPr>
          <w:rStyle w:val="1-Char"/>
          <w:rtl/>
        </w:rPr>
        <w:t xml:space="preserve"> قائل به دو قول</w:t>
      </w:r>
      <w:r w:rsidR="00AB3F19" w:rsidRPr="002360F2">
        <w:rPr>
          <w:rStyle w:val="1-Char"/>
          <w:rFonts w:hint="cs"/>
          <w:rtl/>
        </w:rPr>
        <w:t>،</w:t>
      </w:r>
      <w:r w:rsidRPr="002360F2">
        <w:rPr>
          <w:rStyle w:val="1-Char"/>
          <w:rtl/>
        </w:rPr>
        <w:t xml:space="preserve"> و برخ</w:t>
      </w:r>
      <w:r w:rsidR="002E23EF">
        <w:rPr>
          <w:rStyle w:val="1-Char"/>
          <w:rtl/>
        </w:rPr>
        <w:t>ی</w:t>
      </w:r>
      <w:r w:rsidRPr="002360F2">
        <w:rPr>
          <w:rStyle w:val="1-Char"/>
          <w:rtl/>
        </w:rPr>
        <w:t xml:space="preserve"> ن</w:t>
      </w:r>
      <w:r w:rsidR="002E23EF">
        <w:rPr>
          <w:rStyle w:val="1-Char"/>
          <w:rtl/>
        </w:rPr>
        <w:t>ی</w:t>
      </w:r>
      <w:r w:rsidRPr="002360F2">
        <w:rPr>
          <w:rStyle w:val="1-Char"/>
          <w:rtl/>
        </w:rPr>
        <w:t xml:space="preserve">ز قائل به </w:t>
      </w:r>
      <w:r w:rsidR="002E23EF">
        <w:rPr>
          <w:rStyle w:val="1-Char"/>
          <w:rtl/>
        </w:rPr>
        <w:t>یک</w:t>
      </w:r>
      <w:r w:rsidRPr="002360F2">
        <w:rPr>
          <w:rStyle w:val="1-Char"/>
          <w:rtl/>
        </w:rPr>
        <w:t xml:space="preserve"> قول از امام شافع</w:t>
      </w:r>
      <w:r w:rsidR="002E23EF">
        <w:rPr>
          <w:rStyle w:val="1-Char"/>
          <w:rtl/>
        </w:rPr>
        <w:t>ی</w:t>
      </w:r>
      <w:r w:rsidRPr="002360F2">
        <w:rPr>
          <w:rStyle w:val="1-Char"/>
          <w:rtl/>
        </w:rPr>
        <w:t xml:space="preserve"> م</w:t>
      </w:r>
      <w:r w:rsidR="002E23EF">
        <w:rPr>
          <w:rStyle w:val="1-Char"/>
          <w:rtl/>
        </w:rPr>
        <w:t>ی</w:t>
      </w:r>
      <w:r w:rsidRPr="002360F2">
        <w:rPr>
          <w:rStyle w:val="1-Char"/>
          <w:rtl/>
        </w:rPr>
        <w:t>‌باشند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 xml:space="preserve">و در هر </w:t>
      </w:r>
      <w:r w:rsidR="002E23EF">
        <w:rPr>
          <w:rStyle w:val="1-Char"/>
          <w:rtl/>
        </w:rPr>
        <w:t>ک</w:t>
      </w:r>
      <w:r w:rsidRPr="002360F2">
        <w:rPr>
          <w:rStyle w:val="1-Char"/>
          <w:rtl/>
        </w:rPr>
        <w:t xml:space="preserve">جا </w:t>
      </w:r>
      <w:r w:rsidR="002E23EF">
        <w:rPr>
          <w:rStyle w:val="1-Char"/>
          <w:rtl/>
        </w:rPr>
        <w:t>ک</w:t>
      </w:r>
      <w:r w:rsidRPr="002360F2">
        <w:rPr>
          <w:rStyle w:val="1-Char"/>
          <w:rtl/>
        </w:rPr>
        <w:t xml:space="preserve">ه </w:t>
      </w:r>
      <w:r w:rsidRPr="00861E35">
        <w:rPr>
          <w:rStyle w:val="7-Char"/>
          <w:rtl/>
        </w:rPr>
        <w:t>«النص»</w:t>
      </w:r>
      <w:r w:rsidRPr="002360F2">
        <w:rPr>
          <w:rStyle w:val="1-Char"/>
          <w:rtl/>
        </w:rPr>
        <w:t xml:space="preserve"> را استعمال </w:t>
      </w:r>
      <w:r w:rsidR="002E23EF">
        <w:rPr>
          <w:rStyle w:val="1-Char"/>
          <w:rtl/>
        </w:rPr>
        <w:t>ک</w:t>
      </w:r>
      <w:r w:rsidRPr="002360F2">
        <w:rPr>
          <w:rStyle w:val="1-Char"/>
          <w:rtl/>
        </w:rPr>
        <w:t>ردم،</w:t>
      </w:r>
      <w:r w:rsidR="00553FD4" w:rsidRPr="002360F2">
        <w:rPr>
          <w:rStyle w:val="1-Char"/>
          <w:rtl/>
        </w:rPr>
        <w:t xml:space="preserve"> </w:t>
      </w:r>
      <w:r w:rsidRPr="002360F2">
        <w:rPr>
          <w:rStyle w:val="1-Char"/>
          <w:rtl/>
        </w:rPr>
        <w:t>مراد از آن،</w:t>
      </w:r>
      <w:r w:rsidR="00553FD4" w:rsidRPr="002360F2">
        <w:rPr>
          <w:rStyle w:val="1-Char"/>
          <w:rtl/>
        </w:rPr>
        <w:t xml:space="preserve"> </w:t>
      </w:r>
      <w:r w:rsidRPr="002360F2">
        <w:rPr>
          <w:rStyle w:val="1-Char"/>
          <w:rtl/>
        </w:rPr>
        <w:t>منصوص امام شافع</w:t>
      </w:r>
      <w:r w:rsidR="002E23EF">
        <w:rPr>
          <w:rStyle w:val="1-Char"/>
          <w:rtl/>
        </w:rPr>
        <w:t>ی</w:t>
      </w:r>
      <w:r w:rsidRPr="002360F2">
        <w:rPr>
          <w:rStyle w:val="1-Char"/>
          <w:rtl/>
        </w:rPr>
        <w:t xml:space="preserve">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خط</w:t>
      </w:r>
      <w:r w:rsidR="002E23EF">
        <w:rPr>
          <w:rStyle w:val="1-Char"/>
          <w:rtl/>
        </w:rPr>
        <w:t>ی</w:t>
      </w:r>
      <w:r w:rsidRPr="002360F2">
        <w:rPr>
          <w:rStyle w:val="1-Char"/>
          <w:rtl/>
        </w:rPr>
        <w:t>ب شرب</w:t>
      </w:r>
      <w:r w:rsidR="002E23EF">
        <w:rPr>
          <w:rStyle w:val="1-Char"/>
          <w:rtl/>
        </w:rPr>
        <w:t>ی</w:t>
      </w:r>
      <w:r w:rsidRPr="002360F2">
        <w:rPr>
          <w:rStyle w:val="1-Char"/>
          <w:rtl/>
        </w:rPr>
        <w:t>ن</w:t>
      </w:r>
      <w:r w:rsidR="002E23EF">
        <w:rPr>
          <w:rStyle w:val="1-Char"/>
          <w:rtl/>
        </w:rPr>
        <w:t>ی</w:t>
      </w:r>
      <w:r w:rsidRPr="002360F2">
        <w:rPr>
          <w:rStyle w:val="1-Char"/>
          <w:rtl/>
        </w:rPr>
        <w:t xml:space="preserve">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E6072E">
        <w:rPr>
          <w:rStyle w:val="FootnoteReference"/>
          <w:rFonts w:cs="IRNazli"/>
          <w:szCs w:val="28"/>
          <w:rtl/>
        </w:rPr>
        <w:footnoteReference w:id="398"/>
      </w:r>
      <w:r w:rsidRPr="002360F2">
        <w:rPr>
          <w:rStyle w:val="1-Char"/>
          <w:rtl/>
        </w:rPr>
        <w:t xml:space="preserve"> امام نوو</w:t>
      </w:r>
      <w:r w:rsidR="002E23EF">
        <w:rPr>
          <w:rStyle w:val="1-Char"/>
          <w:rtl/>
        </w:rPr>
        <w:t>ی</w:t>
      </w:r>
      <w:r w:rsidRPr="002360F2">
        <w:rPr>
          <w:rStyle w:val="1-Char"/>
          <w:rtl/>
        </w:rPr>
        <w:t xml:space="preserve"> بد</w:t>
      </w:r>
      <w:r w:rsidR="002E23EF">
        <w:rPr>
          <w:rStyle w:val="1-Char"/>
          <w:rtl/>
        </w:rPr>
        <w:t>ی</w:t>
      </w:r>
      <w:r w:rsidRPr="002360F2">
        <w:rPr>
          <w:rStyle w:val="1-Char"/>
          <w:rtl/>
        </w:rPr>
        <w:t>ن خاطر قول امام شافع</w:t>
      </w:r>
      <w:r w:rsidR="002E23EF">
        <w:rPr>
          <w:rStyle w:val="1-Char"/>
          <w:rtl/>
        </w:rPr>
        <w:t>ی</w:t>
      </w:r>
      <w:r w:rsidRPr="002360F2">
        <w:rPr>
          <w:rStyle w:val="1-Char"/>
          <w:rtl/>
        </w:rPr>
        <w:t xml:space="preserve"> را «نص» نام</w:t>
      </w:r>
      <w:r w:rsidR="002E23EF">
        <w:rPr>
          <w:rStyle w:val="1-Char"/>
          <w:rtl/>
        </w:rPr>
        <w:t>ی</w:t>
      </w:r>
      <w:r w:rsidRPr="002360F2">
        <w:rPr>
          <w:rStyle w:val="1-Char"/>
          <w:rtl/>
        </w:rPr>
        <w:t>د،</w:t>
      </w:r>
      <w:r w:rsidR="00553FD4" w:rsidRPr="002360F2">
        <w:rPr>
          <w:rStyle w:val="1-Char"/>
          <w:rtl/>
        </w:rPr>
        <w:t xml:space="preserve"> </w:t>
      </w:r>
      <w:r w:rsidRPr="002360F2">
        <w:rPr>
          <w:rStyle w:val="1-Char"/>
          <w:rtl/>
        </w:rPr>
        <w:t>چرا</w:t>
      </w:r>
      <w:r w:rsidR="002E23EF">
        <w:rPr>
          <w:rStyle w:val="1-Char"/>
          <w:rtl/>
        </w:rPr>
        <w:t>ک</w:t>
      </w:r>
      <w:r w:rsidRPr="002360F2">
        <w:rPr>
          <w:rStyle w:val="1-Char"/>
          <w:rtl/>
        </w:rPr>
        <w:t>ه قول امام شافع</w:t>
      </w:r>
      <w:r w:rsidR="002E23EF">
        <w:rPr>
          <w:rStyle w:val="1-Char"/>
          <w:rtl/>
        </w:rPr>
        <w:t>ی</w:t>
      </w:r>
      <w:r w:rsidRPr="002360F2">
        <w:rPr>
          <w:rStyle w:val="1-Char"/>
          <w:rtl/>
        </w:rPr>
        <w:t>،</w:t>
      </w:r>
      <w:r w:rsidR="00553FD4" w:rsidRPr="002360F2">
        <w:rPr>
          <w:rStyle w:val="1-Char"/>
          <w:rtl/>
        </w:rPr>
        <w:t xml:space="preserve"> </w:t>
      </w:r>
      <w:r w:rsidRPr="002360F2">
        <w:rPr>
          <w:rStyle w:val="1-Char"/>
          <w:rtl/>
        </w:rPr>
        <w:t>به خاطر</w:t>
      </w:r>
      <w:r w:rsidR="0052687B" w:rsidRPr="002360F2">
        <w:rPr>
          <w:rStyle w:val="1-Char"/>
          <w:rFonts w:hint="cs"/>
          <w:rtl/>
        </w:rPr>
        <w:t xml:space="preserve"> </w:t>
      </w:r>
      <w:r w:rsidRPr="002360F2">
        <w:rPr>
          <w:rStyle w:val="1-Char"/>
          <w:rtl/>
        </w:rPr>
        <w:t>ا</w:t>
      </w:r>
      <w:r w:rsidR="002E23EF">
        <w:rPr>
          <w:rStyle w:val="1-Char"/>
          <w:rtl/>
        </w:rPr>
        <w:t>ی</w:t>
      </w:r>
      <w:r w:rsidRPr="002360F2">
        <w:rPr>
          <w:rStyle w:val="1-Char"/>
          <w:rtl/>
        </w:rPr>
        <w:t>ن</w:t>
      </w:r>
      <w:r w:rsidR="002E23EF">
        <w:rPr>
          <w:rStyle w:val="1-Char"/>
          <w:rtl/>
        </w:rPr>
        <w:t>ک</w:t>
      </w:r>
      <w:r w:rsidRPr="002360F2">
        <w:rPr>
          <w:rStyle w:val="1-Char"/>
          <w:rtl/>
        </w:rPr>
        <w:t>ه خود</w:t>
      </w:r>
      <w:r w:rsidR="00AB3F19" w:rsidRPr="002360F2">
        <w:rPr>
          <w:rStyle w:val="1-Char"/>
          <w:rFonts w:hint="cs"/>
          <w:rtl/>
        </w:rPr>
        <w:t>ِ</w:t>
      </w:r>
      <w:r w:rsidRPr="002360F2">
        <w:rPr>
          <w:rStyle w:val="1-Char"/>
          <w:rtl/>
        </w:rPr>
        <w:t xml:space="preserve"> و</w:t>
      </w:r>
      <w:r w:rsidR="002E23EF">
        <w:rPr>
          <w:rStyle w:val="1-Char"/>
          <w:rtl/>
        </w:rPr>
        <w:t>ی</w:t>
      </w:r>
      <w:r w:rsidRPr="002360F2">
        <w:rPr>
          <w:rStyle w:val="1-Char"/>
          <w:rtl/>
        </w:rPr>
        <w:t xml:space="preserve"> به ب</w:t>
      </w:r>
      <w:r w:rsidR="002E23EF">
        <w:rPr>
          <w:rStyle w:val="1-Char"/>
          <w:rtl/>
        </w:rPr>
        <w:t>ی</w:t>
      </w:r>
      <w:r w:rsidRPr="002360F2">
        <w:rPr>
          <w:rStyle w:val="1-Char"/>
          <w:rtl/>
        </w:rPr>
        <w:t>ان آن پرداخته است</w:t>
      </w:r>
      <w:r w:rsidR="00AB3F19" w:rsidRPr="002360F2">
        <w:rPr>
          <w:rStyle w:val="1-Char"/>
          <w:rFonts w:hint="cs"/>
          <w:rtl/>
        </w:rPr>
        <w:t>،</w:t>
      </w:r>
      <w:r w:rsidRPr="002360F2">
        <w:rPr>
          <w:rStyle w:val="1-Char"/>
          <w:rtl/>
        </w:rPr>
        <w:t xml:space="preserve"> از جا</w:t>
      </w:r>
      <w:r w:rsidR="002E23EF">
        <w:rPr>
          <w:rStyle w:val="1-Char"/>
          <w:rtl/>
        </w:rPr>
        <w:t>ی</w:t>
      </w:r>
      <w:r w:rsidRPr="002360F2">
        <w:rPr>
          <w:rStyle w:val="1-Char"/>
          <w:rtl/>
        </w:rPr>
        <w:t>گاه و ارزش والا و بالائ</w:t>
      </w:r>
      <w:r w:rsidR="002E23EF">
        <w:rPr>
          <w:rStyle w:val="1-Char"/>
          <w:rtl/>
        </w:rPr>
        <w:t>ی</w:t>
      </w:r>
      <w:r w:rsidRPr="002360F2">
        <w:rPr>
          <w:rStyle w:val="1-Char"/>
          <w:rtl/>
        </w:rPr>
        <w:t xml:space="preserve"> </w:t>
      </w:r>
      <w:r w:rsidR="0052687B" w:rsidRPr="002360F2">
        <w:rPr>
          <w:rStyle w:val="1-Char"/>
          <w:rFonts w:hint="cs"/>
          <w:rtl/>
        </w:rPr>
        <w:t>ب</w:t>
      </w:r>
      <w:r w:rsidRPr="002360F2">
        <w:rPr>
          <w:rStyle w:val="1-Char"/>
          <w:rtl/>
        </w:rPr>
        <w:t>رخوردا</w:t>
      </w:r>
      <w:r w:rsidR="001433E0" w:rsidRPr="002360F2">
        <w:rPr>
          <w:rStyle w:val="1-Char"/>
          <w:rtl/>
        </w:rPr>
        <w:t>ر م</w:t>
      </w:r>
      <w:r w:rsidR="002E23EF">
        <w:rPr>
          <w:rStyle w:val="1-Char"/>
          <w:rtl/>
        </w:rPr>
        <w:t>ی</w:t>
      </w:r>
      <w:r w:rsidR="001433E0" w:rsidRPr="002360F2">
        <w:rPr>
          <w:rStyle w:val="1-Char"/>
          <w:rtl/>
        </w:rPr>
        <w:t>‌باشد (</w:t>
      </w:r>
      <w:r w:rsidRPr="002360F2">
        <w:rPr>
          <w:rStyle w:val="1-Char"/>
          <w:rtl/>
        </w:rPr>
        <w:t>و نص ن</w:t>
      </w:r>
      <w:r w:rsidR="002E23EF">
        <w:rPr>
          <w:rStyle w:val="1-Char"/>
          <w:rtl/>
        </w:rPr>
        <w:t>ی</w:t>
      </w:r>
      <w:r w:rsidRPr="002360F2">
        <w:rPr>
          <w:rStyle w:val="1-Char"/>
          <w:rtl/>
        </w:rPr>
        <w:t>ز به معنا</w:t>
      </w:r>
      <w:r w:rsidR="002E23EF">
        <w:rPr>
          <w:rStyle w:val="1-Char"/>
          <w:rtl/>
        </w:rPr>
        <w:t>ی</w:t>
      </w:r>
      <w:r w:rsidRPr="002360F2">
        <w:rPr>
          <w:rStyle w:val="1-Char"/>
          <w:rtl/>
        </w:rPr>
        <w:t xml:space="preserve"> «بالا بردن و آش</w:t>
      </w:r>
      <w:r w:rsidR="002E23EF">
        <w:rPr>
          <w:rStyle w:val="1-Char"/>
          <w:rtl/>
        </w:rPr>
        <w:t>ک</w:t>
      </w:r>
      <w:r w:rsidRPr="002360F2">
        <w:rPr>
          <w:rStyle w:val="1-Char"/>
          <w:rtl/>
        </w:rPr>
        <w:t>ار شدن» استعمال م</w:t>
      </w:r>
      <w:r w:rsidR="002E23EF">
        <w:rPr>
          <w:rStyle w:val="1-Char"/>
          <w:rtl/>
        </w:rPr>
        <w:t>ی</w:t>
      </w:r>
      <w:r w:rsidRPr="002360F2">
        <w:rPr>
          <w:rStyle w:val="1-Char"/>
          <w:rtl/>
        </w:rPr>
        <w:t>‌گردد، پس م</w:t>
      </w:r>
      <w:r w:rsidR="002E23EF">
        <w:rPr>
          <w:rStyle w:val="1-Char"/>
          <w:rtl/>
        </w:rPr>
        <w:t>ی</w:t>
      </w:r>
      <w:r w:rsidRPr="002360F2">
        <w:rPr>
          <w:rStyle w:val="1-Char"/>
          <w:rtl/>
        </w:rPr>
        <w:t>ان ا</w:t>
      </w:r>
      <w:r w:rsidR="002E23EF">
        <w:rPr>
          <w:rStyle w:val="1-Char"/>
          <w:rtl/>
        </w:rPr>
        <w:t>ی</w:t>
      </w:r>
      <w:r w:rsidRPr="002360F2">
        <w:rPr>
          <w:rStyle w:val="1-Char"/>
          <w:rtl/>
        </w:rPr>
        <w:t>ن دو تناسب است)</w:t>
      </w:r>
    </w:p>
    <w:p w:rsidR="00264EF3" w:rsidRPr="002360F2" w:rsidRDefault="00264EF3" w:rsidP="002360F2">
      <w:pPr>
        <w:ind w:firstLine="284"/>
        <w:jc w:val="both"/>
        <w:rPr>
          <w:rStyle w:val="1-Char"/>
          <w:rtl/>
        </w:rPr>
      </w:pPr>
      <w:r w:rsidRPr="002360F2">
        <w:rPr>
          <w:rStyle w:val="1-Char"/>
          <w:rtl/>
        </w:rPr>
        <w:t>و</w:t>
      </w:r>
      <w:r w:rsidR="002E23EF">
        <w:rPr>
          <w:rStyle w:val="1-Char"/>
          <w:rtl/>
        </w:rPr>
        <w:t>ی</w:t>
      </w:r>
      <w:r w:rsidRPr="002360F2">
        <w:rPr>
          <w:rStyle w:val="1-Char"/>
          <w:rtl/>
        </w:rPr>
        <w:t>ا بد</w:t>
      </w:r>
      <w:r w:rsidR="002E23EF">
        <w:rPr>
          <w:rStyle w:val="1-Char"/>
          <w:rtl/>
        </w:rPr>
        <w:t>ی</w:t>
      </w:r>
      <w:r w:rsidRPr="002360F2">
        <w:rPr>
          <w:rStyle w:val="1-Char"/>
          <w:rtl/>
        </w:rPr>
        <w:t>ن خاطر به قول امام شافع</w:t>
      </w:r>
      <w:r w:rsidR="002E23EF">
        <w:rPr>
          <w:rStyle w:val="1-Char"/>
          <w:rtl/>
        </w:rPr>
        <w:t>ی</w:t>
      </w:r>
      <w:r w:rsidRPr="002360F2">
        <w:rPr>
          <w:rStyle w:val="1-Char"/>
          <w:rtl/>
        </w:rPr>
        <w:t xml:space="preserve"> «نص» م</w:t>
      </w:r>
      <w:r w:rsidR="002E23EF">
        <w:rPr>
          <w:rStyle w:val="1-Char"/>
          <w:rtl/>
        </w:rPr>
        <w:t>ی</w:t>
      </w:r>
      <w:r w:rsidRPr="002360F2">
        <w:rPr>
          <w:rStyle w:val="1-Char"/>
          <w:rtl/>
        </w:rPr>
        <w:t>‌گو</w:t>
      </w:r>
      <w:r w:rsidR="002E23EF">
        <w:rPr>
          <w:rStyle w:val="1-Char"/>
          <w:rtl/>
        </w:rPr>
        <w:t>ی</w:t>
      </w:r>
      <w:r w:rsidRPr="002360F2">
        <w:rPr>
          <w:rStyle w:val="1-Char"/>
          <w:rtl/>
        </w:rPr>
        <w:t>ند،</w:t>
      </w:r>
      <w:r w:rsidR="00553FD4" w:rsidRPr="002360F2">
        <w:rPr>
          <w:rStyle w:val="1-Char"/>
          <w:rtl/>
        </w:rPr>
        <w:t xml:space="preserve"> </w:t>
      </w:r>
      <w:r w:rsidRPr="002360F2">
        <w:rPr>
          <w:rStyle w:val="1-Char"/>
          <w:rtl/>
        </w:rPr>
        <w:t>چرا</w:t>
      </w:r>
      <w:r w:rsidR="002E23EF">
        <w:rPr>
          <w:rStyle w:val="1-Char"/>
          <w:rtl/>
        </w:rPr>
        <w:t>ک</w:t>
      </w:r>
      <w:r w:rsidRPr="002360F2">
        <w:rPr>
          <w:rStyle w:val="1-Char"/>
          <w:rtl/>
        </w:rPr>
        <w:t>ه ا</w:t>
      </w:r>
      <w:r w:rsidR="002E23EF">
        <w:rPr>
          <w:rStyle w:val="1-Char"/>
          <w:rtl/>
        </w:rPr>
        <w:t>ی</w:t>
      </w:r>
      <w:r w:rsidRPr="002360F2">
        <w:rPr>
          <w:rStyle w:val="1-Char"/>
          <w:rtl/>
        </w:rPr>
        <w:t>ن قول به امام شافع</w:t>
      </w:r>
      <w:r w:rsidR="002E23EF">
        <w:rPr>
          <w:rStyle w:val="1-Char"/>
          <w:rtl/>
        </w:rPr>
        <w:t>ی</w:t>
      </w:r>
      <w:r w:rsidRPr="002360F2">
        <w:rPr>
          <w:rStyle w:val="1-Char"/>
          <w:rtl/>
        </w:rPr>
        <w:t xml:space="preserve"> منسوب است و در زبان عرب</w:t>
      </w:r>
      <w:r w:rsidR="002E23EF">
        <w:rPr>
          <w:rStyle w:val="1-Char"/>
          <w:rtl/>
        </w:rPr>
        <w:t>ی</w:t>
      </w:r>
      <w:r w:rsidRPr="002360F2">
        <w:rPr>
          <w:rStyle w:val="1-Char"/>
          <w:rtl/>
        </w:rPr>
        <w:t xml:space="preserve"> هرگاه فرد</w:t>
      </w:r>
      <w:r w:rsidR="002E23EF">
        <w:rPr>
          <w:rStyle w:val="1-Char"/>
          <w:rtl/>
        </w:rPr>
        <w:t>ی</w:t>
      </w:r>
      <w:r w:rsidRPr="002360F2">
        <w:rPr>
          <w:rStyle w:val="1-Char"/>
          <w:rtl/>
        </w:rPr>
        <w:t>،</w:t>
      </w:r>
      <w:r w:rsidR="00553FD4" w:rsidRPr="002360F2">
        <w:rPr>
          <w:rStyle w:val="1-Char"/>
          <w:rtl/>
        </w:rPr>
        <w:t xml:space="preserve"> </w:t>
      </w:r>
      <w:r w:rsidRPr="002360F2">
        <w:rPr>
          <w:rStyle w:val="1-Char"/>
          <w:rtl/>
        </w:rPr>
        <w:t>قول</w:t>
      </w:r>
      <w:r w:rsidR="002E23EF">
        <w:rPr>
          <w:rStyle w:val="1-Char"/>
          <w:rtl/>
        </w:rPr>
        <w:t>ی</w:t>
      </w:r>
      <w:r w:rsidRPr="002360F2">
        <w:rPr>
          <w:rStyle w:val="1-Char"/>
          <w:rtl/>
        </w:rPr>
        <w:t xml:space="preserve"> را به فرد</w:t>
      </w:r>
      <w:r w:rsidR="002E23EF">
        <w:rPr>
          <w:rStyle w:val="1-Char"/>
          <w:rtl/>
        </w:rPr>
        <w:t>ی</w:t>
      </w:r>
      <w:r w:rsidRPr="002360F2">
        <w:rPr>
          <w:rStyle w:val="1-Char"/>
          <w:rtl/>
        </w:rPr>
        <w:t xml:space="preserve"> د</w:t>
      </w:r>
      <w:r w:rsidR="002E23EF">
        <w:rPr>
          <w:rStyle w:val="1-Char"/>
          <w:rtl/>
        </w:rPr>
        <w:t>ی</w:t>
      </w:r>
      <w:r w:rsidRPr="002360F2">
        <w:rPr>
          <w:rStyle w:val="1-Char"/>
          <w:rtl/>
        </w:rPr>
        <w:t>گر نسبت دهد،</w:t>
      </w:r>
      <w:r w:rsidR="00553FD4" w:rsidRPr="002360F2">
        <w:rPr>
          <w:rStyle w:val="1-Char"/>
          <w:rtl/>
        </w:rPr>
        <w:t xml:space="preserve"> </w:t>
      </w:r>
      <w:r w:rsidRPr="002360F2">
        <w:rPr>
          <w:rStyle w:val="1-Char"/>
          <w:rtl/>
        </w:rPr>
        <w:t>م</w:t>
      </w:r>
      <w:r w:rsidR="002E23EF">
        <w:rPr>
          <w:rStyle w:val="1-Char"/>
          <w:rtl/>
        </w:rPr>
        <w:t>ی</w:t>
      </w:r>
      <w:r w:rsidRPr="002360F2">
        <w:rPr>
          <w:rStyle w:val="1-Char"/>
          <w:rtl/>
        </w:rPr>
        <w:t>‌گو</w:t>
      </w:r>
      <w:r w:rsidR="002E23EF">
        <w:rPr>
          <w:rStyle w:val="1-Char"/>
          <w:rtl/>
        </w:rPr>
        <w:t>ی</w:t>
      </w:r>
      <w:r w:rsidRPr="002360F2">
        <w:rPr>
          <w:rStyle w:val="1-Char"/>
          <w:rtl/>
        </w:rPr>
        <w:t xml:space="preserve">د: </w:t>
      </w:r>
      <w:r w:rsidRPr="00861E35">
        <w:rPr>
          <w:rStyle w:val="7-Char"/>
          <w:rtl/>
        </w:rPr>
        <w:t>«</w:t>
      </w:r>
      <w:r w:rsidR="001433E0" w:rsidRPr="00861E35">
        <w:rPr>
          <w:rStyle w:val="7-Char"/>
          <w:rtl/>
        </w:rPr>
        <w:t>نصصتُ الحديث الي فلان»</w:t>
      </w:r>
      <w:r w:rsidR="001433E0" w:rsidRPr="002360F2">
        <w:rPr>
          <w:rStyle w:val="1-Char"/>
          <w:rtl/>
        </w:rPr>
        <w:t xml:space="preserve"> (</w:t>
      </w:r>
      <w:r w:rsidRPr="002360F2">
        <w:rPr>
          <w:rStyle w:val="1-Char"/>
          <w:rtl/>
        </w:rPr>
        <w:t>و چون ا</w:t>
      </w:r>
      <w:r w:rsidR="002E23EF">
        <w:rPr>
          <w:rStyle w:val="1-Char"/>
          <w:rtl/>
        </w:rPr>
        <w:t>ی</w:t>
      </w:r>
      <w:r w:rsidRPr="002360F2">
        <w:rPr>
          <w:rStyle w:val="1-Char"/>
          <w:rtl/>
        </w:rPr>
        <w:t>ن اقوال به امام شافع</w:t>
      </w:r>
      <w:r w:rsidR="002E23EF">
        <w:rPr>
          <w:rStyle w:val="1-Char"/>
          <w:rtl/>
        </w:rPr>
        <w:t>ی</w:t>
      </w:r>
      <w:r w:rsidRPr="002360F2">
        <w:rPr>
          <w:rStyle w:val="1-Char"/>
          <w:rtl/>
        </w:rPr>
        <w:t>،</w:t>
      </w:r>
      <w:r w:rsidR="00553FD4" w:rsidRPr="002360F2">
        <w:rPr>
          <w:rStyle w:val="1-Char"/>
          <w:rtl/>
        </w:rPr>
        <w:t xml:space="preserve"> </w:t>
      </w:r>
      <w:r w:rsidRPr="002360F2">
        <w:rPr>
          <w:rStyle w:val="1-Char"/>
          <w:rtl/>
        </w:rPr>
        <w:t>منسوب است،</w:t>
      </w:r>
      <w:r w:rsidR="00553FD4" w:rsidRPr="002360F2">
        <w:rPr>
          <w:rStyle w:val="1-Char"/>
          <w:rtl/>
        </w:rPr>
        <w:t xml:space="preserve"> </w:t>
      </w:r>
      <w:r w:rsidR="00621A93">
        <w:rPr>
          <w:rStyle w:val="1-Char"/>
          <w:rtl/>
        </w:rPr>
        <w:t>بدان‌ها</w:t>
      </w:r>
      <w:r w:rsidRPr="002360F2">
        <w:rPr>
          <w:rStyle w:val="1-Char"/>
          <w:rtl/>
        </w:rPr>
        <w:t xml:space="preserve"> «نص» م</w:t>
      </w:r>
      <w:r w:rsidR="002E23EF">
        <w:rPr>
          <w:rStyle w:val="1-Char"/>
          <w:rtl/>
        </w:rPr>
        <w:t>ی</w:t>
      </w:r>
      <w:r w:rsidRPr="002360F2">
        <w:rPr>
          <w:rStyle w:val="1-Char"/>
          <w:rtl/>
        </w:rPr>
        <w:t>‌گو</w:t>
      </w:r>
      <w:r w:rsidR="002E23EF">
        <w:rPr>
          <w:rStyle w:val="1-Char"/>
          <w:rtl/>
        </w:rPr>
        <w:t>ی</w:t>
      </w:r>
      <w:r w:rsidRPr="002360F2">
        <w:rPr>
          <w:rStyle w:val="1-Char"/>
          <w:rtl/>
        </w:rPr>
        <w:t>ند</w:t>
      </w:r>
      <w:r w:rsidR="00E023D6" w:rsidRPr="002360F2">
        <w:rPr>
          <w:rStyle w:val="1-Char"/>
          <w:rtl/>
        </w:rPr>
        <w:t>.</w:t>
      </w:r>
      <w:r w:rsidRPr="002360F2">
        <w:rPr>
          <w:rStyle w:val="1-Char"/>
          <w:rtl/>
        </w:rPr>
        <w:t>)</w:t>
      </w:r>
    </w:p>
    <w:p w:rsidR="00264EF3" w:rsidRPr="002360F2" w:rsidRDefault="00264EF3" w:rsidP="002360F2">
      <w:pPr>
        <w:ind w:firstLine="284"/>
        <w:jc w:val="both"/>
        <w:rPr>
          <w:rStyle w:val="1-Char"/>
          <w:rtl/>
        </w:rPr>
      </w:pPr>
      <w:r w:rsidRPr="002360F2">
        <w:rPr>
          <w:rStyle w:val="1-Char"/>
          <w:rtl/>
        </w:rPr>
        <w:t>و در هر</w:t>
      </w:r>
      <w:r w:rsidR="002E23EF">
        <w:rPr>
          <w:rStyle w:val="1-Char"/>
          <w:rtl/>
        </w:rPr>
        <w:t>ک</w:t>
      </w:r>
      <w:r w:rsidRPr="002360F2">
        <w:rPr>
          <w:rStyle w:val="1-Char"/>
          <w:rtl/>
        </w:rPr>
        <w:t xml:space="preserve">جا </w:t>
      </w:r>
      <w:r w:rsidR="002E23EF">
        <w:rPr>
          <w:rStyle w:val="1-Char"/>
          <w:rtl/>
        </w:rPr>
        <w:t>ک</w:t>
      </w:r>
      <w:r w:rsidRPr="002360F2">
        <w:rPr>
          <w:rStyle w:val="1-Char"/>
          <w:rtl/>
        </w:rPr>
        <w:t xml:space="preserve">ه </w:t>
      </w:r>
      <w:r w:rsidRPr="00861E35">
        <w:rPr>
          <w:rStyle w:val="7-Char"/>
          <w:rtl/>
        </w:rPr>
        <w:t>«الجديد»</w:t>
      </w:r>
      <w:r w:rsidRPr="002360F2">
        <w:rPr>
          <w:rStyle w:val="1-Char"/>
          <w:rtl/>
        </w:rPr>
        <w:t xml:space="preserve"> گفتم،</w:t>
      </w:r>
      <w:r w:rsidR="00553FD4" w:rsidRPr="002360F2">
        <w:rPr>
          <w:rStyle w:val="1-Char"/>
          <w:rtl/>
        </w:rPr>
        <w:t xml:space="preserve"> </w:t>
      </w:r>
      <w:r w:rsidRPr="002360F2">
        <w:rPr>
          <w:rStyle w:val="1-Char"/>
          <w:rtl/>
        </w:rPr>
        <w:t xml:space="preserve">مراد </w:t>
      </w:r>
      <w:r w:rsidRPr="000877C6">
        <w:rPr>
          <w:rStyle w:val="5-Char"/>
          <w:rtl/>
        </w:rPr>
        <w:t>«اقوال جد</w:t>
      </w:r>
      <w:r w:rsidR="002E23EF">
        <w:rPr>
          <w:rStyle w:val="5-Char"/>
          <w:rtl/>
        </w:rPr>
        <w:t>ی</w:t>
      </w:r>
      <w:r w:rsidRPr="000877C6">
        <w:rPr>
          <w:rStyle w:val="5-Char"/>
          <w:rtl/>
        </w:rPr>
        <w:t>د»</w:t>
      </w:r>
      <w:r w:rsidRPr="002360F2">
        <w:rPr>
          <w:rStyle w:val="1-Char"/>
          <w:rtl/>
        </w:rPr>
        <w:t xml:space="preserve"> امام شافع</w:t>
      </w:r>
      <w:r w:rsidR="002E23EF">
        <w:rPr>
          <w:rStyle w:val="1-Char"/>
          <w:rtl/>
        </w:rPr>
        <w:t>ی</w:t>
      </w:r>
      <w:r w:rsidRPr="002360F2">
        <w:rPr>
          <w:rStyle w:val="1-Char"/>
          <w:rtl/>
        </w:rPr>
        <w:t xml:space="preserve"> م</w:t>
      </w:r>
      <w:r w:rsidR="002E23EF">
        <w:rPr>
          <w:rStyle w:val="1-Char"/>
          <w:rtl/>
        </w:rPr>
        <w:t>ی</w:t>
      </w:r>
      <w:r w:rsidRPr="002360F2">
        <w:rPr>
          <w:rStyle w:val="1-Char"/>
          <w:rtl/>
        </w:rPr>
        <w:t xml:space="preserve">‌باشد </w:t>
      </w:r>
      <w:r w:rsidR="002E23EF">
        <w:rPr>
          <w:rStyle w:val="1-Char"/>
          <w:rtl/>
        </w:rPr>
        <w:t>ک</w:t>
      </w:r>
      <w:r w:rsidRPr="002360F2">
        <w:rPr>
          <w:rStyle w:val="1-Char"/>
          <w:rtl/>
        </w:rPr>
        <w:t>ه «قول قد</w:t>
      </w:r>
      <w:r w:rsidR="002E23EF">
        <w:rPr>
          <w:rStyle w:val="1-Char"/>
          <w:rtl/>
        </w:rPr>
        <w:t>ی</w:t>
      </w:r>
      <w:r w:rsidRPr="002360F2">
        <w:rPr>
          <w:rStyle w:val="1-Char"/>
          <w:rtl/>
        </w:rPr>
        <w:t>م» بر خلاف آن است</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 xml:space="preserve">و در هر </w:t>
      </w:r>
      <w:r w:rsidR="002E23EF">
        <w:rPr>
          <w:rStyle w:val="1-Char"/>
          <w:rtl/>
        </w:rPr>
        <w:t>ک</w:t>
      </w:r>
      <w:r w:rsidRPr="002360F2">
        <w:rPr>
          <w:rStyle w:val="1-Char"/>
          <w:rtl/>
        </w:rPr>
        <w:t xml:space="preserve">جا </w:t>
      </w:r>
      <w:r w:rsidR="002E23EF">
        <w:rPr>
          <w:rStyle w:val="1-Char"/>
          <w:rtl/>
        </w:rPr>
        <w:t>ک</w:t>
      </w:r>
      <w:r w:rsidRPr="002360F2">
        <w:rPr>
          <w:rStyle w:val="1-Char"/>
          <w:rtl/>
        </w:rPr>
        <w:t xml:space="preserve">ه </w:t>
      </w:r>
      <w:r w:rsidRPr="00861E35">
        <w:rPr>
          <w:rStyle w:val="7-Char"/>
          <w:rtl/>
        </w:rPr>
        <w:t>«القديم»</w:t>
      </w:r>
      <w:r w:rsidRPr="002360F2">
        <w:rPr>
          <w:rStyle w:val="1-Char"/>
          <w:rtl/>
        </w:rPr>
        <w:t xml:space="preserve"> گفتم،</w:t>
      </w:r>
      <w:r w:rsidR="00553FD4" w:rsidRPr="002360F2">
        <w:rPr>
          <w:rStyle w:val="1-Char"/>
          <w:rtl/>
        </w:rPr>
        <w:t xml:space="preserve"> </w:t>
      </w:r>
      <w:r w:rsidRPr="002360F2">
        <w:rPr>
          <w:rStyle w:val="1-Char"/>
          <w:rtl/>
        </w:rPr>
        <w:t xml:space="preserve">مراد </w:t>
      </w:r>
      <w:r w:rsidRPr="000877C6">
        <w:rPr>
          <w:rStyle w:val="5-Char"/>
          <w:rtl/>
        </w:rPr>
        <w:t>«اقوال قد</w:t>
      </w:r>
      <w:r w:rsidR="002E23EF">
        <w:rPr>
          <w:rStyle w:val="5-Char"/>
          <w:rtl/>
        </w:rPr>
        <w:t>ی</w:t>
      </w:r>
      <w:r w:rsidRPr="000877C6">
        <w:rPr>
          <w:rStyle w:val="5-Char"/>
          <w:rtl/>
        </w:rPr>
        <w:t>م»</w:t>
      </w:r>
      <w:r w:rsidRPr="002360F2">
        <w:rPr>
          <w:rStyle w:val="1-Char"/>
          <w:rtl/>
        </w:rPr>
        <w:t xml:space="preserve"> امام شافع</w:t>
      </w:r>
      <w:r w:rsidR="002E23EF">
        <w:rPr>
          <w:rStyle w:val="1-Char"/>
          <w:rtl/>
        </w:rPr>
        <w:t>ی</w:t>
      </w:r>
      <w:r w:rsidRPr="002360F2">
        <w:rPr>
          <w:rStyle w:val="1-Char"/>
          <w:rtl/>
        </w:rPr>
        <w:t xml:space="preserve"> م</w:t>
      </w:r>
      <w:r w:rsidR="002E23EF">
        <w:rPr>
          <w:rStyle w:val="1-Char"/>
          <w:rtl/>
        </w:rPr>
        <w:t>ی</w:t>
      </w:r>
      <w:r w:rsidRPr="002360F2">
        <w:rPr>
          <w:rStyle w:val="1-Char"/>
          <w:rtl/>
        </w:rPr>
        <w:t xml:space="preserve">‌باشد </w:t>
      </w:r>
      <w:r w:rsidR="002E23EF">
        <w:rPr>
          <w:rStyle w:val="1-Char"/>
          <w:rtl/>
        </w:rPr>
        <w:t>ک</w:t>
      </w:r>
      <w:r w:rsidRPr="002360F2">
        <w:rPr>
          <w:rStyle w:val="1-Char"/>
          <w:rtl/>
        </w:rPr>
        <w:t>ه «اقوال جد</w:t>
      </w:r>
      <w:r w:rsidR="002E23EF">
        <w:rPr>
          <w:rStyle w:val="1-Char"/>
          <w:rtl/>
        </w:rPr>
        <w:t>ی</w:t>
      </w:r>
      <w:r w:rsidRPr="002360F2">
        <w:rPr>
          <w:rStyle w:val="1-Char"/>
          <w:rtl/>
        </w:rPr>
        <w:t>د» بر خلاف</w:t>
      </w:r>
      <w:r w:rsidR="004A29FC">
        <w:rPr>
          <w:rStyle w:val="1-Char"/>
          <w:rtl/>
        </w:rPr>
        <w:t xml:space="preserve"> آن‌ها </w:t>
      </w:r>
      <w:r w:rsidRPr="002360F2">
        <w:rPr>
          <w:rStyle w:val="1-Char"/>
          <w:rtl/>
        </w:rPr>
        <w:t>به شمار م</w:t>
      </w:r>
      <w:r w:rsidR="002E23EF">
        <w:rPr>
          <w:rStyle w:val="1-Char"/>
          <w:rtl/>
        </w:rPr>
        <w:t>ی</w:t>
      </w:r>
      <w:r w:rsidRPr="002360F2">
        <w:rPr>
          <w:rStyle w:val="1-Char"/>
          <w:rtl/>
        </w:rPr>
        <w:t>‌روند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 xml:space="preserve">و در هر </w:t>
      </w:r>
      <w:r w:rsidR="002E23EF">
        <w:rPr>
          <w:rStyle w:val="1-Char"/>
          <w:rtl/>
        </w:rPr>
        <w:t>ک</w:t>
      </w:r>
      <w:r w:rsidRPr="002360F2">
        <w:rPr>
          <w:rStyle w:val="1-Char"/>
          <w:rtl/>
        </w:rPr>
        <w:t xml:space="preserve">جا </w:t>
      </w:r>
      <w:r w:rsidR="002E23EF">
        <w:rPr>
          <w:rStyle w:val="1-Char"/>
          <w:rtl/>
        </w:rPr>
        <w:t>ک</w:t>
      </w:r>
      <w:r w:rsidRPr="002360F2">
        <w:rPr>
          <w:rStyle w:val="1-Char"/>
          <w:rtl/>
        </w:rPr>
        <w:t xml:space="preserve">ه </w:t>
      </w:r>
      <w:r w:rsidRPr="00861E35">
        <w:rPr>
          <w:rStyle w:val="7-Char"/>
          <w:rtl/>
        </w:rPr>
        <w:t>«و قيل كذا»</w:t>
      </w:r>
      <w:r w:rsidRPr="002360F2">
        <w:rPr>
          <w:rStyle w:val="1-Char"/>
          <w:rtl/>
        </w:rPr>
        <w:t xml:space="preserve"> گو</w:t>
      </w:r>
      <w:r w:rsidR="002E23EF">
        <w:rPr>
          <w:rStyle w:val="1-Char"/>
          <w:rtl/>
        </w:rPr>
        <w:t>ی</w:t>
      </w:r>
      <w:r w:rsidRPr="002360F2">
        <w:rPr>
          <w:rStyle w:val="1-Char"/>
          <w:rtl/>
        </w:rPr>
        <w:t>م،</w:t>
      </w:r>
      <w:r w:rsidR="00553FD4" w:rsidRPr="002360F2">
        <w:rPr>
          <w:rStyle w:val="1-Char"/>
          <w:rtl/>
        </w:rPr>
        <w:t xml:space="preserve"> </w:t>
      </w:r>
      <w:r w:rsidRPr="002360F2">
        <w:rPr>
          <w:rStyle w:val="1-Char"/>
          <w:rtl/>
        </w:rPr>
        <w:t>ا</w:t>
      </w:r>
      <w:r w:rsidR="002E23EF">
        <w:rPr>
          <w:rStyle w:val="1-Char"/>
          <w:rtl/>
        </w:rPr>
        <w:t>ی</w:t>
      </w:r>
      <w:r w:rsidRPr="002360F2">
        <w:rPr>
          <w:rStyle w:val="1-Char"/>
          <w:rtl/>
        </w:rPr>
        <w:t>ن اصطلاح</w:t>
      </w:r>
      <w:r w:rsidR="002B67F9" w:rsidRPr="002360F2">
        <w:rPr>
          <w:rStyle w:val="1-Char"/>
          <w:rFonts w:hint="cs"/>
          <w:rtl/>
        </w:rPr>
        <w:t>،</w:t>
      </w:r>
      <w:r w:rsidRPr="002360F2">
        <w:rPr>
          <w:rStyle w:val="1-Char"/>
          <w:rtl/>
        </w:rPr>
        <w:t xml:space="preserve"> اشاره به </w:t>
      </w:r>
      <w:r w:rsidRPr="000877C6">
        <w:rPr>
          <w:rStyle w:val="5-Char"/>
          <w:rtl/>
        </w:rPr>
        <w:t>«وجه ضع</w:t>
      </w:r>
      <w:r w:rsidR="002E23EF">
        <w:rPr>
          <w:rStyle w:val="5-Char"/>
          <w:rtl/>
        </w:rPr>
        <w:t>ی</w:t>
      </w:r>
      <w:r w:rsidRPr="000877C6">
        <w:rPr>
          <w:rStyle w:val="5-Char"/>
          <w:rtl/>
        </w:rPr>
        <w:t>ف»</w:t>
      </w:r>
      <w:r w:rsidRPr="002360F2">
        <w:rPr>
          <w:rStyle w:val="1-Char"/>
          <w:rtl/>
        </w:rPr>
        <w:t xml:space="preserve"> دارد </w:t>
      </w:r>
      <w:r w:rsidR="002E23EF">
        <w:rPr>
          <w:rStyle w:val="1-Char"/>
          <w:rtl/>
        </w:rPr>
        <w:t>ک</w:t>
      </w:r>
      <w:r w:rsidRPr="002360F2">
        <w:rPr>
          <w:rStyle w:val="1-Char"/>
          <w:rtl/>
        </w:rPr>
        <w:t>ه در مقابل و خلاف آن «قول صح</w:t>
      </w:r>
      <w:r w:rsidR="002E23EF">
        <w:rPr>
          <w:rStyle w:val="1-Char"/>
          <w:rtl/>
        </w:rPr>
        <w:t>ی</w:t>
      </w:r>
      <w:r w:rsidRPr="002360F2">
        <w:rPr>
          <w:rStyle w:val="1-Char"/>
          <w:rtl/>
        </w:rPr>
        <w:t xml:space="preserve">ح» و </w:t>
      </w:r>
      <w:r w:rsidR="002E23EF">
        <w:rPr>
          <w:rStyle w:val="1-Char"/>
          <w:rtl/>
        </w:rPr>
        <w:t>ی</w:t>
      </w:r>
      <w:r w:rsidRPr="002360F2">
        <w:rPr>
          <w:rStyle w:val="1-Char"/>
          <w:rtl/>
        </w:rPr>
        <w:t>ا «اصح» قرار دارد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 در هر</w:t>
      </w:r>
      <w:r w:rsidR="002E23EF">
        <w:rPr>
          <w:rStyle w:val="1-Char"/>
          <w:rtl/>
        </w:rPr>
        <w:t>ک</w:t>
      </w:r>
      <w:r w:rsidRPr="002360F2">
        <w:rPr>
          <w:rStyle w:val="1-Char"/>
          <w:rtl/>
        </w:rPr>
        <w:t xml:space="preserve">جا </w:t>
      </w:r>
      <w:r w:rsidR="002E23EF">
        <w:rPr>
          <w:rStyle w:val="1-Char"/>
          <w:rtl/>
        </w:rPr>
        <w:t>ک</w:t>
      </w:r>
      <w:r w:rsidRPr="002360F2">
        <w:rPr>
          <w:rStyle w:val="1-Char"/>
          <w:rtl/>
        </w:rPr>
        <w:t xml:space="preserve">ه </w:t>
      </w:r>
      <w:r w:rsidRPr="00861E35">
        <w:rPr>
          <w:rStyle w:val="7-Char"/>
          <w:rtl/>
        </w:rPr>
        <w:t>«و في قول كذا»</w:t>
      </w:r>
      <w:r w:rsidRPr="002360F2">
        <w:rPr>
          <w:rStyle w:val="1-Char"/>
          <w:rtl/>
        </w:rPr>
        <w:t xml:space="preserve"> گو</w:t>
      </w:r>
      <w:r w:rsidR="002E23EF">
        <w:rPr>
          <w:rStyle w:val="1-Char"/>
          <w:rtl/>
        </w:rPr>
        <w:t>ی</w:t>
      </w:r>
      <w:r w:rsidRPr="002360F2">
        <w:rPr>
          <w:rStyle w:val="1-Char"/>
          <w:rtl/>
        </w:rPr>
        <w:t>م،</w:t>
      </w:r>
      <w:r w:rsidR="00553FD4" w:rsidRPr="002360F2">
        <w:rPr>
          <w:rStyle w:val="1-Char"/>
          <w:rtl/>
        </w:rPr>
        <w:t xml:space="preserve"> </w:t>
      </w:r>
      <w:r w:rsidRPr="002360F2">
        <w:rPr>
          <w:rStyle w:val="1-Char"/>
          <w:rtl/>
        </w:rPr>
        <w:t>ا</w:t>
      </w:r>
      <w:r w:rsidR="002E23EF">
        <w:rPr>
          <w:rStyle w:val="1-Char"/>
          <w:rtl/>
        </w:rPr>
        <w:t>ی</w:t>
      </w:r>
      <w:r w:rsidRPr="002360F2">
        <w:rPr>
          <w:rStyle w:val="1-Char"/>
          <w:rtl/>
        </w:rPr>
        <w:t>ن اصطلاح،</w:t>
      </w:r>
      <w:r w:rsidR="00553FD4" w:rsidRPr="002360F2">
        <w:rPr>
          <w:rStyle w:val="1-Char"/>
          <w:rtl/>
        </w:rPr>
        <w:t xml:space="preserve"> </w:t>
      </w:r>
      <w:r w:rsidRPr="002360F2">
        <w:rPr>
          <w:rStyle w:val="1-Char"/>
          <w:rtl/>
        </w:rPr>
        <w:t xml:space="preserve">اشاره به ضعف مسئله دارد </w:t>
      </w:r>
      <w:r w:rsidR="002E23EF">
        <w:rPr>
          <w:rStyle w:val="1-Char"/>
          <w:rtl/>
        </w:rPr>
        <w:t>ک</w:t>
      </w:r>
      <w:r w:rsidRPr="002360F2">
        <w:rPr>
          <w:rStyle w:val="1-Char"/>
          <w:rtl/>
        </w:rPr>
        <w:t>ه در خلاف آن «قول راجح» قرار دارد</w:t>
      </w:r>
      <w:r w:rsidR="00E023D6" w:rsidRPr="002360F2">
        <w:rPr>
          <w:rStyle w:val="1-Char"/>
          <w:rtl/>
        </w:rPr>
        <w:t>.</w:t>
      </w:r>
      <w:r w:rsidRPr="00E6072E">
        <w:rPr>
          <w:rStyle w:val="FootnoteReference"/>
          <w:rFonts w:cs="IRNazli"/>
          <w:szCs w:val="28"/>
          <w:rtl/>
        </w:rPr>
        <w:footnoteReference w:id="399"/>
      </w:r>
    </w:p>
    <w:p w:rsidR="00264EF3" w:rsidRPr="00E45DFE" w:rsidRDefault="00264EF3" w:rsidP="00812F7E">
      <w:pPr>
        <w:pStyle w:val="4-"/>
        <w:rPr>
          <w:rtl/>
        </w:rPr>
      </w:pPr>
      <w:bookmarkStart w:id="155" w:name="_Toc439430172"/>
      <w:r>
        <w:rPr>
          <w:rtl/>
        </w:rPr>
        <w:t>«</w:t>
      </w:r>
      <w:r w:rsidR="001433E0">
        <w:rPr>
          <w:rtl/>
        </w:rPr>
        <w:t>معاجم (</w:t>
      </w:r>
      <w:r w:rsidRPr="00E45DFE">
        <w:rPr>
          <w:rtl/>
        </w:rPr>
        <w:t>فرهنگ لغت</w:t>
      </w:r>
      <w:r>
        <w:rPr>
          <w:rtl/>
        </w:rPr>
        <w:t>‌ها</w:t>
      </w:r>
      <w:r w:rsidR="002E23EF">
        <w:rPr>
          <w:rtl/>
        </w:rPr>
        <w:t>ی</w:t>
      </w:r>
      <w:r w:rsidR="009F661E">
        <w:rPr>
          <w:rtl/>
        </w:rPr>
        <w:t>) اصطلاحات فقه</w:t>
      </w:r>
      <w:r w:rsidR="002E23EF">
        <w:rPr>
          <w:rtl/>
        </w:rPr>
        <w:t>ی</w:t>
      </w:r>
      <w:r w:rsidR="009F661E">
        <w:rPr>
          <w:rtl/>
        </w:rPr>
        <w:t xml:space="preserve"> شافع</w:t>
      </w:r>
      <w:r w:rsidR="002E23EF">
        <w:rPr>
          <w:rtl/>
        </w:rPr>
        <w:t>ی</w:t>
      </w:r>
      <w:r w:rsidRPr="00E45DFE">
        <w:rPr>
          <w:rtl/>
        </w:rPr>
        <w:t>»</w:t>
      </w:r>
      <w:bookmarkEnd w:id="155"/>
    </w:p>
    <w:p w:rsidR="00264EF3" w:rsidRPr="002360F2" w:rsidRDefault="002E23EF" w:rsidP="009D44A6">
      <w:pPr>
        <w:numPr>
          <w:ilvl w:val="0"/>
          <w:numId w:val="82"/>
        </w:numPr>
        <w:jc w:val="both"/>
        <w:rPr>
          <w:rStyle w:val="1-Char"/>
          <w:rtl/>
        </w:rPr>
      </w:pPr>
      <w:r>
        <w:rPr>
          <w:rStyle w:val="5-Char"/>
          <w:rtl/>
        </w:rPr>
        <w:t>ک</w:t>
      </w:r>
      <w:r w:rsidR="00264EF3" w:rsidRPr="000877C6">
        <w:rPr>
          <w:rStyle w:val="5-Char"/>
          <w:rtl/>
        </w:rPr>
        <w:t xml:space="preserve">تاب </w:t>
      </w:r>
      <w:r w:rsidR="00264EF3" w:rsidRPr="00861E35">
        <w:rPr>
          <w:rStyle w:val="7-Char"/>
          <w:rtl/>
        </w:rPr>
        <w:t>«غريب الالفاظ التي استعملها الفقهاء»</w:t>
      </w:r>
      <w:r w:rsidR="00E023D6" w:rsidRPr="00621A93">
        <w:rPr>
          <w:rStyle w:val="5-Char"/>
          <w:rtl/>
        </w:rPr>
        <w:t>:</w:t>
      </w:r>
      <w:r w:rsidR="00707D93" w:rsidRPr="00707D93">
        <w:rPr>
          <w:rFonts w:cs="IRNazli"/>
          <w:rtl/>
        </w:rPr>
        <w:t xml:space="preserve"> </w:t>
      </w:r>
      <w:r w:rsidR="00264EF3" w:rsidRPr="002360F2">
        <w:rPr>
          <w:rStyle w:val="1-Char"/>
          <w:rtl/>
        </w:rPr>
        <w:t>اثر ش</w:t>
      </w:r>
      <w:r>
        <w:rPr>
          <w:rStyle w:val="1-Char"/>
          <w:rtl/>
        </w:rPr>
        <w:t>ی</w:t>
      </w:r>
      <w:r w:rsidR="00264EF3" w:rsidRPr="002360F2">
        <w:rPr>
          <w:rStyle w:val="1-Char"/>
          <w:rtl/>
        </w:rPr>
        <w:t xml:space="preserve">خ محمد بن </w:t>
      </w:r>
      <w:r w:rsidR="009F661E" w:rsidRPr="002360F2">
        <w:rPr>
          <w:rStyle w:val="1-Char"/>
          <w:rFonts w:hint="cs"/>
          <w:rtl/>
        </w:rPr>
        <w:t xml:space="preserve">احمد بن </w:t>
      </w:r>
      <w:r w:rsidR="00264EF3" w:rsidRPr="002360F2">
        <w:rPr>
          <w:rStyle w:val="1-Char"/>
          <w:rtl/>
        </w:rPr>
        <w:t>ازهر</w:t>
      </w:r>
      <w:r w:rsidR="009F661E" w:rsidRPr="002360F2">
        <w:rPr>
          <w:rStyle w:val="1-Char"/>
          <w:rFonts w:hint="cs"/>
          <w:rtl/>
        </w:rPr>
        <w:t xml:space="preserve"> </w:t>
      </w:r>
      <w:r w:rsidR="00264EF3" w:rsidRPr="002360F2">
        <w:rPr>
          <w:rStyle w:val="1-Char"/>
          <w:rtl/>
        </w:rPr>
        <w:t>الهرو</w:t>
      </w:r>
      <w:r>
        <w:rPr>
          <w:rStyle w:val="1-Char"/>
          <w:rtl/>
        </w:rPr>
        <w:t>ی</w:t>
      </w:r>
      <w:r w:rsidR="00264EF3" w:rsidRPr="002360F2">
        <w:rPr>
          <w:rStyle w:val="1-Char"/>
          <w:rtl/>
        </w:rPr>
        <w:t>،</w:t>
      </w:r>
      <w:r w:rsidR="00553FD4" w:rsidRPr="002360F2">
        <w:rPr>
          <w:rStyle w:val="1-Char"/>
          <w:rtl/>
        </w:rPr>
        <w:t xml:space="preserve"> </w:t>
      </w:r>
      <w:r w:rsidR="001433E0" w:rsidRPr="002360F2">
        <w:rPr>
          <w:rStyle w:val="1-Char"/>
          <w:rtl/>
        </w:rPr>
        <w:t>ابومنصور (</w:t>
      </w:r>
      <w:r w:rsidR="00264EF3" w:rsidRPr="002360F2">
        <w:rPr>
          <w:rStyle w:val="1-Char"/>
          <w:rtl/>
        </w:rPr>
        <w:t>متوف</w:t>
      </w:r>
      <w:r>
        <w:rPr>
          <w:rStyle w:val="1-Char"/>
          <w:rtl/>
        </w:rPr>
        <w:t>ی</w:t>
      </w:r>
      <w:r w:rsidR="00264EF3" w:rsidRPr="002360F2">
        <w:rPr>
          <w:rStyle w:val="1-Char"/>
          <w:rtl/>
        </w:rPr>
        <w:t xml:space="preserve"> 370)</w:t>
      </w:r>
      <w:r w:rsidR="009F661E" w:rsidRPr="002360F2">
        <w:rPr>
          <w:rStyle w:val="1-Char"/>
          <w:rFonts w:hint="cs"/>
          <w:rtl/>
        </w:rPr>
        <w:t>.</w:t>
      </w:r>
      <w:r w:rsidR="00264EF3" w:rsidRPr="00E6072E">
        <w:rPr>
          <w:rStyle w:val="FootnoteReference"/>
          <w:rFonts w:cs="IRNazli"/>
          <w:szCs w:val="28"/>
          <w:rtl/>
        </w:rPr>
        <w:footnoteReference w:id="400"/>
      </w:r>
    </w:p>
    <w:p w:rsidR="00264EF3" w:rsidRPr="002360F2" w:rsidRDefault="00264EF3" w:rsidP="002360F2">
      <w:pPr>
        <w:ind w:firstLine="284"/>
        <w:jc w:val="both"/>
        <w:rPr>
          <w:rStyle w:val="1-Char"/>
          <w:rtl/>
        </w:rPr>
      </w:pPr>
      <w:r w:rsidRPr="002360F2">
        <w:rPr>
          <w:rStyle w:val="1-Char"/>
          <w:rtl/>
        </w:rPr>
        <w:t>نو</w:t>
      </w:r>
      <w:r w:rsidR="002E23EF">
        <w:rPr>
          <w:rStyle w:val="1-Char"/>
          <w:rtl/>
        </w:rPr>
        <w:t>ی</w:t>
      </w:r>
      <w:r w:rsidRPr="002360F2">
        <w:rPr>
          <w:rStyle w:val="1-Char"/>
          <w:rtl/>
        </w:rPr>
        <w:t>سنده در ا</w:t>
      </w:r>
      <w:r w:rsidR="002E23EF">
        <w:rPr>
          <w:rStyle w:val="1-Char"/>
          <w:rtl/>
        </w:rPr>
        <w:t>ی</w:t>
      </w:r>
      <w:r w:rsidRPr="002360F2">
        <w:rPr>
          <w:rStyle w:val="1-Char"/>
          <w:rtl/>
        </w:rPr>
        <w:t xml:space="preserve">ن </w:t>
      </w:r>
      <w:r w:rsidR="002E23EF">
        <w:rPr>
          <w:rStyle w:val="1-Char"/>
          <w:rtl/>
        </w:rPr>
        <w:t>ک</w:t>
      </w:r>
      <w:r w:rsidRPr="002360F2">
        <w:rPr>
          <w:rStyle w:val="1-Char"/>
          <w:rtl/>
        </w:rPr>
        <w:t>تاب</w:t>
      </w:r>
      <w:r w:rsidR="002B67F9" w:rsidRPr="002360F2">
        <w:rPr>
          <w:rStyle w:val="1-Char"/>
          <w:rFonts w:hint="cs"/>
          <w:rtl/>
        </w:rPr>
        <w:t>،</w:t>
      </w:r>
      <w:r w:rsidRPr="002360F2">
        <w:rPr>
          <w:rStyle w:val="1-Char"/>
          <w:rtl/>
        </w:rPr>
        <w:t xml:space="preserve"> الفاظ</w:t>
      </w:r>
      <w:r w:rsidR="002E23EF">
        <w:rPr>
          <w:rStyle w:val="1-Char"/>
          <w:rtl/>
        </w:rPr>
        <w:t>ی</w:t>
      </w:r>
      <w:r w:rsidRPr="002360F2">
        <w:rPr>
          <w:rStyle w:val="1-Char"/>
          <w:rtl/>
        </w:rPr>
        <w:t xml:space="preserve"> را </w:t>
      </w:r>
      <w:r w:rsidR="002E23EF">
        <w:rPr>
          <w:rStyle w:val="1-Char"/>
          <w:rtl/>
        </w:rPr>
        <w:t>ک</w:t>
      </w:r>
      <w:r w:rsidRPr="002360F2">
        <w:rPr>
          <w:rStyle w:val="1-Char"/>
          <w:rtl/>
        </w:rPr>
        <w:t>ه مورد استعمال فقهاء م</w:t>
      </w:r>
      <w:r w:rsidR="002E23EF">
        <w:rPr>
          <w:rStyle w:val="1-Char"/>
          <w:rtl/>
        </w:rPr>
        <w:t>ی</w:t>
      </w:r>
      <w:r w:rsidRPr="002360F2">
        <w:rPr>
          <w:rStyle w:val="1-Char"/>
          <w:rtl/>
        </w:rPr>
        <w:t>‌باشد،</w:t>
      </w:r>
      <w:r w:rsidR="00553FD4" w:rsidRPr="002360F2">
        <w:rPr>
          <w:rStyle w:val="1-Char"/>
          <w:rtl/>
        </w:rPr>
        <w:t xml:space="preserve"> </w:t>
      </w:r>
      <w:r w:rsidRPr="002360F2">
        <w:rPr>
          <w:rStyle w:val="1-Char"/>
          <w:rtl/>
        </w:rPr>
        <w:t xml:space="preserve">در </w:t>
      </w:r>
      <w:r w:rsidR="002E23EF">
        <w:rPr>
          <w:rStyle w:val="1-Char"/>
          <w:rtl/>
        </w:rPr>
        <w:t>یک</w:t>
      </w:r>
      <w:r w:rsidRPr="002360F2">
        <w:rPr>
          <w:rStyle w:val="1-Char"/>
          <w:rtl/>
        </w:rPr>
        <w:t xml:space="preserve"> مجلد گردآورد</w:t>
      </w:r>
      <w:r w:rsidR="002E23EF">
        <w:rPr>
          <w:rStyle w:val="1-Char"/>
          <w:rtl/>
        </w:rPr>
        <w:t>ی</w:t>
      </w:r>
      <w:r w:rsidRPr="002360F2">
        <w:rPr>
          <w:rStyle w:val="1-Char"/>
          <w:rtl/>
        </w:rPr>
        <w:t xml:space="preserve"> و تدو</w:t>
      </w:r>
      <w:r w:rsidR="002E23EF">
        <w:rPr>
          <w:rStyle w:val="1-Char"/>
          <w:rtl/>
        </w:rPr>
        <w:t>ی</w:t>
      </w:r>
      <w:r w:rsidRPr="002360F2">
        <w:rPr>
          <w:rStyle w:val="1-Char"/>
          <w:rtl/>
        </w:rPr>
        <w:t>ن نموده است.</w:t>
      </w:r>
    </w:p>
    <w:p w:rsidR="00264EF3" w:rsidRPr="002360F2" w:rsidRDefault="00264EF3" w:rsidP="002360F2">
      <w:pPr>
        <w:ind w:firstLine="284"/>
        <w:jc w:val="both"/>
        <w:rPr>
          <w:rStyle w:val="1-Char"/>
          <w:rtl/>
        </w:rPr>
      </w:pPr>
      <w:r w:rsidRPr="002360F2">
        <w:rPr>
          <w:rStyle w:val="1-Char"/>
          <w:rtl/>
        </w:rPr>
        <w:t>و ا</w:t>
      </w:r>
      <w:r w:rsidR="002E23EF">
        <w:rPr>
          <w:rStyle w:val="1-Char"/>
          <w:rtl/>
        </w:rPr>
        <w:t>ی</w:t>
      </w:r>
      <w:r w:rsidRPr="002360F2">
        <w:rPr>
          <w:rStyle w:val="1-Char"/>
          <w:rtl/>
        </w:rPr>
        <w:t xml:space="preserve">ن </w:t>
      </w:r>
      <w:r w:rsidR="002E23EF">
        <w:rPr>
          <w:rStyle w:val="1-Char"/>
          <w:rtl/>
        </w:rPr>
        <w:t>ک</w:t>
      </w:r>
      <w:r w:rsidRPr="002360F2">
        <w:rPr>
          <w:rStyle w:val="1-Char"/>
          <w:rtl/>
        </w:rPr>
        <w:t xml:space="preserve">تاب </w:t>
      </w:r>
      <w:r w:rsidR="000960CA" w:rsidRPr="002360F2">
        <w:rPr>
          <w:rStyle w:val="1-Char"/>
          <w:rFonts w:hint="cs"/>
          <w:rtl/>
        </w:rPr>
        <w:t>-</w:t>
      </w:r>
      <w:r w:rsidR="001433E0" w:rsidRPr="002360F2">
        <w:rPr>
          <w:rStyle w:val="1-Char"/>
          <w:rtl/>
        </w:rPr>
        <w:t xml:space="preserve"> در تفس</w:t>
      </w:r>
      <w:r w:rsidR="002E23EF">
        <w:rPr>
          <w:rStyle w:val="1-Char"/>
          <w:rtl/>
        </w:rPr>
        <w:t>ی</w:t>
      </w:r>
      <w:r w:rsidR="001433E0" w:rsidRPr="002360F2">
        <w:rPr>
          <w:rStyle w:val="1-Char"/>
          <w:rtl/>
        </w:rPr>
        <w:t>رو توض</w:t>
      </w:r>
      <w:r w:rsidR="002E23EF">
        <w:rPr>
          <w:rStyle w:val="1-Char"/>
          <w:rtl/>
        </w:rPr>
        <w:t>ی</w:t>
      </w:r>
      <w:r w:rsidR="001433E0" w:rsidRPr="002360F2">
        <w:rPr>
          <w:rStyle w:val="1-Char"/>
          <w:rtl/>
        </w:rPr>
        <w:t>ح لغات (</w:t>
      </w:r>
      <w:r w:rsidRPr="002360F2">
        <w:rPr>
          <w:rStyle w:val="1-Char"/>
          <w:rtl/>
        </w:rPr>
        <w:t>و اصطلاحات</w:t>
      </w:r>
      <w:r w:rsidR="002E23EF">
        <w:rPr>
          <w:rStyle w:val="1-Char"/>
          <w:rtl/>
        </w:rPr>
        <w:t>ی</w:t>
      </w:r>
      <w:r w:rsidRPr="002360F2">
        <w:rPr>
          <w:rStyle w:val="1-Char"/>
          <w:rtl/>
        </w:rPr>
        <w:t xml:space="preserve"> </w:t>
      </w:r>
      <w:r w:rsidR="002E23EF">
        <w:rPr>
          <w:rStyle w:val="1-Char"/>
          <w:rtl/>
        </w:rPr>
        <w:t>ک</w:t>
      </w:r>
      <w:r w:rsidRPr="002360F2">
        <w:rPr>
          <w:rStyle w:val="1-Char"/>
          <w:rtl/>
        </w:rPr>
        <w:t>ه) متعلق به فقه م</w:t>
      </w:r>
      <w:r w:rsidR="002E23EF">
        <w:rPr>
          <w:rStyle w:val="1-Char"/>
          <w:rtl/>
        </w:rPr>
        <w:t>ی</w:t>
      </w:r>
      <w:r w:rsidRPr="002360F2">
        <w:rPr>
          <w:rStyle w:val="1-Char"/>
          <w:rtl/>
        </w:rPr>
        <w:t xml:space="preserve">‌باشد </w:t>
      </w:r>
      <w:r w:rsidR="000960CA" w:rsidRPr="002360F2">
        <w:rPr>
          <w:rStyle w:val="1-Char"/>
          <w:rFonts w:hint="cs"/>
          <w:rtl/>
        </w:rPr>
        <w:t>-</w:t>
      </w:r>
      <w:r w:rsidRPr="002360F2">
        <w:rPr>
          <w:rStyle w:val="1-Char"/>
          <w:rtl/>
        </w:rPr>
        <w:t xml:space="preserve"> جزء </w:t>
      </w:r>
      <w:r w:rsidR="002E23EF">
        <w:rPr>
          <w:rStyle w:val="1-Char"/>
          <w:rtl/>
        </w:rPr>
        <w:t>ک</w:t>
      </w:r>
      <w:r w:rsidRPr="002360F2">
        <w:rPr>
          <w:rStyle w:val="1-Char"/>
          <w:rtl/>
        </w:rPr>
        <w:t>تب م</w:t>
      </w:r>
      <w:r w:rsidR="002B67F9" w:rsidRPr="002360F2">
        <w:rPr>
          <w:rStyle w:val="1-Char"/>
          <w:rFonts w:hint="cs"/>
          <w:rtl/>
        </w:rPr>
        <w:t>ُ</w:t>
      </w:r>
      <w:r w:rsidRPr="002360F2">
        <w:rPr>
          <w:rStyle w:val="1-Char"/>
          <w:rtl/>
        </w:rPr>
        <w:t>عتمد و مورد اعتبار م</w:t>
      </w:r>
      <w:r w:rsidR="002E23EF">
        <w:rPr>
          <w:rStyle w:val="1-Char"/>
          <w:rtl/>
        </w:rPr>
        <w:t>ی</w:t>
      </w:r>
      <w:r w:rsidRPr="002360F2">
        <w:rPr>
          <w:rStyle w:val="1-Char"/>
          <w:rtl/>
        </w:rPr>
        <w:t>‌باشد.</w:t>
      </w:r>
      <w:r w:rsidRPr="00E6072E">
        <w:rPr>
          <w:rStyle w:val="FootnoteReference"/>
          <w:rFonts w:cs="IRNazli"/>
          <w:szCs w:val="28"/>
          <w:rtl/>
        </w:rPr>
        <w:footnoteReference w:id="401"/>
      </w:r>
    </w:p>
    <w:p w:rsidR="00264EF3" w:rsidRPr="002360F2" w:rsidRDefault="002E23EF" w:rsidP="009D44A6">
      <w:pPr>
        <w:numPr>
          <w:ilvl w:val="0"/>
          <w:numId w:val="82"/>
        </w:numPr>
        <w:jc w:val="both"/>
        <w:rPr>
          <w:rStyle w:val="1-Char"/>
          <w:rtl/>
        </w:rPr>
      </w:pPr>
      <w:r>
        <w:rPr>
          <w:rStyle w:val="5-Char"/>
          <w:rtl/>
        </w:rPr>
        <w:t>ک</w:t>
      </w:r>
      <w:r w:rsidR="00264EF3" w:rsidRPr="000877C6">
        <w:rPr>
          <w:rStyle w:val="5-Char"/>
          <w:rtl/>
        </w:rPr>
        <w:t xml:space="preserve">تاب </w:t>
      </w:r>
      <w:r w:rsidR="00264EF3" w:rsidRPr="00861E35">
        <w:rPr>
          <w:rStyle w:val="7-Char"/>
          <w:rtl/>
        </w:rPr>
        <w:t>«تهذيب الأسماء واللغات»</w:t>
      </w:r>
      <w:r w:rsidR="00E023D6" w:rsidRPr="00621A93">
        <w:rPr>
          <w:rStyle w:val="5-Char"/>
          <w:rtl/>
        </w:rPr>
        <w:t>:</w:t>
      </w:r>
      <w:r w:rsidR="00264EF3" w:rsidRPr="002360F2">
        <w:rPr>
          <w:rStyle w:val="1-Char"/>
          <w:rtl/>
        </w:rPr>
        <w:t xml:space="preserve"> نوشته‌</w:t>
      </w:r>
      <w:r>
        <w:rPr>
          <w:rStyle w:val="1-Char"/>
          <w:rtl/>
        </w:rPr>
        <w:t>ی</w:t>
      </w:r>
      <w:r w:rsidR="00264EF3" w:rsidRPr="002360F2">
        <w:rPr>
          <w:rStyle w:val="1-Char"/>
          <w:rtl/>
        </w:rPr>
        <w:t xml:space="preserve"> «ابو</w:t>
      </w:r>
      <w:r w:rsidR="001433E0" w:rsidRPr="002360F2">
        <w:rPr>
          <w:rStyle w:val="1-Char"/>
          <w:rtl/>
        </w:rPr>
        <w:t>ز</w:t>
      </w:r>
      <w:r>
        <w:rPr>
          <w:rStyle w:val="1-Char"/>
          <w:rtl/>
        </w:rPr>
        <w:t>ک</w:t>
      </w:r>
      <w:r w:rsidR="001433E0" w:rsidRPr="002360F2">
        <w:rPr>
          <w:rStyle w:val="1-Char"/>
          <w:rtl/>
        </w:rPr>
        <w:t>ر</w:t>
      </w:r>
      <w:r>
        <w:rPr>
          <w:rStyle w:val="1-Char"/>
          <w:rtl/>
        </w:rPr>
        <w:t>ی</w:t>
      </w:r>
      <w:r w:rsidR="001433E0" w:rsidRPr="002360F2">
        <w:rPr>
          <w:rStyle w:val="1-Char"/>
          <w:rtl/>
        </w:rPr>
        <w:t>ا</w:t>
      </w:r>
      <w:r w:rsidR="0052687B" w:rsidRPr="002360F2">
        <w:rPr>
          <w:rStyle w:val="1-Char"/>
          <w:rFonts w:hint="cs"/>
          <w:rtl/>
        </w:rPr>
        <w:t xml:space="preserve"> </w:t>
      </w:r>
      <w:r w:rsidR="0052687B" w:rsidRPr="002360F2">
        <w:rPr>
          <w:rStyle w:val="1-Char"/>
          <w:rtl/>
        </w:rPr>
        <w:t>مح</w:t>
      </w:r>
      <w:r>
        <w:rPr>
          <w:rStyle w:val="1-Char"/>
          <w:rtl/>
        </w:rPr>
        <w:t>یی</w:t>
      </w:r>
      <w:r w:rsidR="0052687B" w:rsidRPr="002360F2">
        <w:rPr>
          <w:rStyle w:val="1-Char"/>
          <w:rFonts w:hint="cs"/>
          <w:rtl/>
        </w:rPr>
        <w:t>‌</w:t>
      </w:r>
      <w:r w:rsidR="001433E0" w:rsidRPr="002360F2">
        <w:rPr>
          <w:rStyle w:val="1-Char"/>
          <w:rtl/>
        </w:rPr>
        <w:t>الد</w:t>
      </w:r>
      <w:r>
        <w:rPr>
          <w:rStyle w:val="1-Char"/>
          <w:rtl/>
        </w:rPr>
        <w:t>ی</w:t>
      </w:r>
      <w:r w:rsidR="001433E0" w:rsidRPr="002360F2">
        <w:rPr>
          <w:rStyle w:val="1-Char"/>
          <w:rtl/>
        </w:rPr>
        <w:t>ن بن شرف النوو</w:t>
      </w:r>
      <w:r>
        <w:rPr>
          <w:rStyle w:val="1-Char"/>
          <w:rtl/>
        </w:rPr>
        <w:t>ی</w:t>
      </w:r>
      <w:r w:rsidR="001433E0" w:rsidRPr="002360F2">
        <w:rPr>
          <w:rStyle w:val="1-Char"/>
          <w:rtl/>
        </w:rPr>
        <w:t xml:space="preserve"> (</w:t>
      </w:r>
      <w:r w:rsidR="00264EF3" w:rsidRPr="002360F2">
        <w:rPr>
          <w:rStyle w:val="1-Char"/>
          <w:rtl/>
        </w:rPr>
        <w:t>متوف</w:t>
      </w:r>
      <w:r>
        <w:rPr>
          <w:rStyle w:val="1-Char"/>
          <w:rtl/>
        </w:rPr>
        <w:t>ی</w:t>
      </w:r>
      <w:r w:rsidR="00264EF3" w:rsidRPr="002360F2">
        <w:rPr>
          <w:rStyle w:val="1-Char"/>
          <w:rtl/>
        </w:rPr>
        <w:t xml:space="preserve"> 676</w:t>
      </w:r>
      <w:r w:rsidR="00E6072E">
        <w:rPr>
          <w:rStyle w:val="1-Char"/>
          <w:rtl/>
        </w:rPr>
        <w:t>ه‍)</w:t>
      </w:r>
      <w:r w:rsidR="009F661E" w:rsidRPr="002360F2">
        <w:rPr>
          <w:rStyle w:val="1-Char"/>
          <w:rFonts w:hint="cs"/>
          <w:rtl/>
        </w:rPr>
        <w:t>.</w:t>
      </w:r>
    </w:p>
    <w:p w:rsidR="00264EF3" w:rsidRPr="002360F2" w:rsidRDefault="00264EF3" w:rsidP="002360F2">
      <w:pPr>
        <w:ind w:firstLine="284"/>
        <w:jc w:val="both"/>
        <w:rPr>
          <w:rStyle w:val="1-Char"/>
          <w:rtl/>
        </w:rPr>
      </w:pPr>
      <w:r w:rsidRPr="002360F2">
        <w:rPr>
          <w:rStyle w:val="1-Char"/>
          <w:rtl/>
        </w:rPr>
        <w:t>امام نوو</w:t>
      </w:r>
      <w:r w:rsidR="002E23EF">
        <w:rPr>
          <w:rStyle w:val="1-Char"/>
          <w:rtl/>
        </w:rPr>
        <w:t>ی</w:t>
      </w:r>
      <w:r w:rsidRPr="002360F2">
        <w:rPr>
          <w:rStyle w:val="1-Char"/>
          <w:rtl/>
        </w:rPr>
        <w:t xml:space="preserve"> در ا</w:t>
      </w:r>
      <w:r w:rsidR="002E23EF">
        <w:rPr>
          <w:rStyle w:val="1-Char"/>
          <w:rtl/>
        </w:rPr>
        <w:t>ی</w:t>
      </w:r>
      <w:r w:rsidRPr="002360F2">
        <w:rPr>
          <w:rStyle w:val="1-Char"/>
          <w:rtl/>
        </w:rPr>
        <w:t xml:space="preserve">ن </w:t>
      </w:r>
      <w:r w:rsidR="002E23EF">
        <w:rPr>
          <w:rStyle w:val="1-Char"/>
          <w:rtl/>
        </w:rPr>
        <w:t>ک</w:t>
      </w:r>
      <w:r w:rsidRPr="002360F2">
        <w:rPr>
          <w:rStyle w:val="1-Char"/>
          <w:rtl/>
        </w:rPr>
        <w:t>تاب،</w:t>
      </w:r>
      <w:r w:rsidR="00553FD4" w:rsidRPr="002360F2">
        <w:rPr>
          <w:rStyle w:val="1-Char"/>
          <w:rtl/>
        </w:rPr>
        <w:t xml:space="preserve"> </w:t>
      </w:r>
      <w:r w:rsidRPr="002360F2">
        <w:rPr>
          <w:rStyle w:val="1-Char"/>
          <w:rtl/>
        </w:rPr>
        <w:t>اصطلاحات</w:t>
      </w:r>
      <w:r w:rsidR="0052687B" w:rsidRPr="002360F2">
        <w:rPr>
          <w:rStyle w:val="1-Char"/>
          <w:rFonts w:hint="cs"/>
          <w:rtl/>
        </w:rPr>
        <w:t xml:space="preserve"> </w:t>
      </w:r>
      <w:r w:rsidRPr="002360F2">
        <w:rPr>
          <w:rStyle w:val="1-Char"/>
          <w:rtl/>
        </w:rPr>
        <w:t>فقه</w:t>
      </w:r>
      <w:r w:rsidR="002E23EF">
        <w:rPr>
          <w:rStyle w:val="1-Char"/>
          <w:rtl/>
        </w:rPr>
        <w:t>ی</w:t>
      </w:r>
      <w:r w:rsidRPr="002360F2">
        <w:rPr>
          <w:rStyle w:val="1-Char"/>
          <w:rtl/>
        </w:rPr>
        <w:t xml:space="preserve"> شش </w:t>
      </w:r>
      <w:r w:rsidR="002E23EF">
        <w:rPr>
          <w:rStyle w:val="1-Char"/>
          <w:rtl/>
        </w:rPr>
        <w:t>ک</w:t>
      </w:r>
      <w:r w:rsidRPr="002360F2">
        <w:rPr>
          <w:rStyle w:val="1-Char"/>
          <w:rtl/>
        </w:rPr>
        <w:t>تا</w:t>
      </w:r>
      <w:r w:rsidR="0052687B" w:rsidRPr="002360F2">
        <w:rPr>
          <w:rStyle w:val="1-Char"/>
          <w:rFonts w:hint="cs"/>
          <w:rtl/>
        </w:rPr>
        <w:t>ب</w:t>
      </w:r>
      <w:r w:rsidRPr="002360F2">
        <w:rPr>
          <w:rStyle w:val="1-Char"/>
          <w:rtl/>
        </w:rPr>
        <w:t xml:space="preserve"> از </w:t>
      </w:r>
      <w:r w:rsidR="002E23EF">
        <w:rPr>
          <w:rStyle w:val="1-Char"/>
          <w:rtl/>
        </w:rPr>
        <w:t>ک</w:t>
      </w:r>
      <w:r w:rsidRPr="002360F2">
        <w:rPr>
          <w:rStyle w:val="1-Char"/>
          <w:rtl/>
        </w:rPr>
        <w:t>تب مذه</w:t>
      </w:r>
      <w:r w:rsidR="002B67F9" w:rsidRPr="002360F2">
        <w:rPr>
          <w:rStyle w:val="1-Char"/>
          <w:rFonts w:hint="cs"/>
          <w:rtl/>
        </w:rPr>
        <w:t>ب</w:t>
      </w:r>
      <w:r w:rsidR="002E23EF">
        <w:rPr>
          <w:rStyle w:val="1-Char"/>
          <w:rtl/>
        </w:rPr>
        <w:t>ی</w:t>
      </w:r>
      <w:r w:rsidRPr="002360F2">
        <w:rPr>
          <w:rStyle w:val="1-Char"/>
          <w:rtl/>
        </w:rPr>
        <w:t xml:space="preserve"> شافع</w:t>
      </w:r>
      <w:r w:rsidR="002E23EF">
        <w:rPr>
          <w:rStyle w:val="1-Char"/>
          <w:rtl/>
        </w:rPr>
        <w:t>ی</w:t>
      </w:r>
      <w:r w:rsidRPr="002360F2">
        <w:rPr>
          <w:rStyle w:val="1-Char"/>
          <w:rtl/>
        </w:rPr>
        <w:t>ه را گردآور</w:t>
      </w:r>
      <w:r w:rsidR="002E23EF">
        <w:rPr>
          <w:rStyle w:val="1-Char"/>
          <w:rtl/>
        </w:rPr>
        <w:t>ی</w:t>
      </w:r>
      <w:r w:rsidRPr="002360F2">
        <w:rPr>
          <w:rStyle w:val="1-Char"/>
          <w:rtl/>
        </w:rPr>
        <w:t xml:space="preserve"> و تد</w:t>
      </w:r>
      <w:r w:rsidR="002B67F9" w:rsidRPr="002360F2">
        <w:rPr>
          <w:rStyle w:val="1-Char"/>
          <w:rFonts w:hint="cs"/>
          <w:rtl/>
        </w:rPr>
        <w:t>و</w:t>
      </w:r>
      <w:r w:rsidR="002E23EF">
        <w:rPr>
          <w:rStyle w:val="1-Char"/>
          <w:rtl/>
        </w:rPr>
        <w:t>ی</w:t>
      </w:r>
      <w:r w:rsidRPr="002360F2">
        <w:rPr>
          <w:rStyle w:val="1-Char"/>
          <w:rtl/>
        </w:rPr>
        <w:t>ن نموده است</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ا</w:t>
      </w:r>
      <w:r w:rsidR="002E23EF">
        <w:rPr>
          <w:rStyle w:val="1-Char"/>
          <w:rtl/>
        </w:rPr>
        <w:t>ی</w:t>
      </w:r>
      <w:r w:rsidRPr="002360F2">
        <w:rPr>
          <w:rStyle w:val="1-Char"/>
          <w:rtl/>
        </w:rPr>
        <w:t>شان در د</w:t>
      </w:r>
      <w:r w:rsidR="002E23EF">
        <w:rPr>
          <w:rStyle w:val="1-Char"/>
          <w:rtl/>
        </w:rPr>
        <w:t>ی</w:t>
      </w:r>
      <w:r w:rsidRPr="002360F2">
        <w:rPr>
          <w:rStyle w:val="1-Char"/>
          <w:rtl/>
        </w:rPr>
        <w:t>باچه</w:t>
      </w:r>
      <w:r w:rsidR="0045720A" w:rsidRPr="002360F2">
        <w:rPr>
          <w:rStyle w:val="1-Char"/>
          <w:rFonts w:hint="cs"/>
          <w:rtl/>
        </w:rPr>
        <w:t>‌</w:t>
      </w:r>
      <w:r w:rsidR="002E23EF">
        <w:rPr>
          <w:rStyle w:val="1-Char"/>
          <w:rFonts w:hint="cs"/>
          <w:rtl/>
        </w:rPr>
        <w:t>ی</w:t>
      </w:r>
      <w:r w:rsidRPr="002360F2">
        <w:rPr>
          <w:rStyle w:val="1-Char"/>
          <w:rtl/>
        </w:rPr>
        <w:t xml:space="preserve"> </w:t>
      </w:r>
      <w:r w:rsidR="002E23EF">
        <w:rPr>
          <w:rStyle w:val="1-Char"/>
          <w:rtl/>
        </w:rPr>
        <w:t>ک</w:t>
      </w:r>
      <w:r w:rsidRPr="002360F2">
        <w:rPr>
          <w:rStyle w:val="1-Char"/>
          <w:rtl/>
        </w:rPr>
        <w:t>تاب خو</w:t>
      </w:r>
      <w:r w:rsidR="002E23EF">
        <w:rPr>
          <w:rStyle w:val="1-Char"/>
          <w:rtl/>
        </w:rPr>
        <w:t>ی</w:t>
      </w:r>
      <w:r w:rsidRPr="002360F2">
        <w:rPr>
          <w:rStyle w:val="1-Char"/>
          <w:rtl/>
        </w:rPr>
        <w:t>ش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E6072E">
        <w:rPr>
          <w:rStyle w:val="FootnoteReference"/>
          <w:rFonts w:cs="IRNazli"/>
          <w:szCs w:val="28"/>
          <w:rtl/>
        </w:rPr>
        <w:footnoteReference w:id="402"/>
      </w:r>
      <w:r w:rsidRPr="002360F2">
        <w:rPr>
          <w:rStyle w:val="1-Char"/>
          <w:rtl/>
        </w:rPr>
        <w:t xml:space="preserve"> </w:t>
      </w:r>
      <w:r w:rsidR="0045720A" w:rsidRPr="002360F2">
        <w:rPr>
          <w:rStyle w:val="1-Char"/>
          <w:rFonts w:hint="cs"/>
          <w:rtl/>
        </w:rPr>
        <w:t>«</w:t>
      </w:r>
      <w:r w:rsidRPr="002360F2">
        <w:rPr>
          <w:rStyle w:val="1-Char"/>
          <w:rtl/>
        </w:rPr>
        <w:t xml:space="preserve">به خواست خداوند </w:t>
      </w:r>
      <w:r w:rsidR="002E23EF">
        <w:rPr>
          <w:rStyle w:val="1-Char"/>
          <w:rtl/>
        </w:rPr>
        <w:t>ک</w:t>
      </w:r>
      <w:r w:rsidRPr="002360F2">
        <w:rPr>
          <w:rStyle w:val="1-Char"/>
          <w:rtl/>
        </w:rPr>
        <w:t>ر</w:t>
      </w:r>
      <w:r w:rsidR="002E23EF">
        <w:rPr>
          <w:rStyle w:val="1-Char"/>
          <w:rtl/>
        </w:rPr>
        <w:t>ی</w:t>
      </w:r>
      <w:r w:rsidRPr="002360F2">
        <w:rPr>
          <w:rStyle w:val="1-Char"/>
          <w:rtl/>
        </w:rPr>
        <w:t>م،</w:t>
      </w:r>
      <w:r w:rsidR="00553FD4" w:rsidRPr="002360F2">
        <w:rPr>
          <w:rStyle w:val="1-Char"/>
          <w:rtl/>
        </w:rPr>
        <w:t xml:space="preserve"> </w:t>
      </w:r>
      <w:r w:rsidRPr="002360F2">
        <w:rPr>
          <w:rStyle w:val="1-Char"/>
          <w:rtl/>
        </w:rPr>
        <w:t>رئوف،</w:t>
      </w:r>
      <w:r w:rsidR="00553FD4" w:rsidRPr="002360F2">
        <w:rPr>
          <w:rStyle w:val="1-Char"/>
          <w:rtl/>
        </w:rPr>
        <w:t xml:space="preserve"> </w:t>
      </w:r>
      <w:r w:rsidRPr="002360F2">
        <w:rPr>
          <w:rStyle w:val="1-Char"/>
          <w:rtl/>
        </w:rPr>
        <w:t>مهربان،</w:t>
      </w:r>
      <w:r w:rsidR="00553FD4" w:rsidRPr="002360F2">
        <w:rPr>
          <w:rStyle w:val="1-Char"/>
          <w:rtl/>
        </w:rPr>
        <w:t xml:space="preserve"> </w:t>
      </w:r>
      <w:r w:rsidRPr="002360F2">
        <w:rPr>
          <w:rStyle w:val="1-Char"/>
          <w:rtl/>
        </w:rPr>
        <w:t>بخشنده و صاحب فضل و احسان،</w:t>
      </w:r>
      <w:r w:rsidR="00553FD4" w:rsidRPr="002360F2">
        <w:rPr>
          <w:rStyle w:val="1-Char"/>
          <w:rtl/>
        </w:rPr>
        <w:t xml:space="preserve"> </w:t>
      </w:r>
      <w:r w:rsidRPr="002360F2">
        <w:rPr>
          <w:rStyle w:val="1-Char"/>
          <w:rtl/>
        </w:rPr>
        <w:t>به تدو</w:t>
      </w:r>
      <w:r w:rsidR="002E23EF">
        <w:rPr>
          <w:rStyle w:val="1-Char"/>
          <w:rtl/>
        </w:rPr>
        <w:t>ی</w:t>
      </w:r>
      <w:r w:rsidRPr="002360F2">
        <w:rPr>
          <w:rStyle w:val="1-Char"/>
          <w:rtl/>
        </w:rPr>
        <w:t>ن و گردآور</w:t>
      </w:r>
      <w:r w:rsidR="002E23EF">
        <w:rPr>
          <w:rStyle w:val="1-Char"/>
          <w:rtl/>
        </w:rPr>
        <w:t>ی</w:t>
      </w:r>
      <w:r w:rsidRPr="002360F2">
        <w:rPr>
          <w:rStyle w:val="1-Char"/>
          <w:rtl/>
        </w:rPr>
        <w:t xml:space="preserve"> </w:t>
      </w:r>
      <w:r w:rsidR="002E23EF">
        <w:rPr>
          <w:rStyle w:val="1-Char"/>
          <w:rtl/>
        </w:rPr>
        <w:t>ک</w:t>
      </w:r>
      <w:r w:rsidRPr="002360F2">
        <w:rPr>
          <w:rStyle w:val="1-Char"/>
          <w:rtl/>
        </w:rPr>
        <w:t>تاب</w:t>
      </w:r>
      <w:r w:rsidR="002E23EF">
        <w:rPr>
          <w:rStyle w:val="1-Char"/>
          <w:rtl/>
        </w:rPr>
        <w:t>ی</w:t>
      </w:r>
      <w:r w:rsidRPr="002360F2">
        <w:rPr>
          <w:rStyle w:val="1-Char"/>
          <w:rtl/>
        </w:rPr>
        <w:t xml:space="preserve"> پرداختم </w:t>
      </w:r>
      <w:r w:rsidR="002E23EF">
        <w:rPr>
          <w:rStyle w:val="1-Char"/>
          <w:rtl/>
        </w:rPr>
        <w:t>ک</w:t>
      </w:r>
      <w:r w:rsidRPr="002360F2">
        <w:rPr>
          <w:rStyle w:val="1-Char"/>
          <w:rtl/>
        </w:rPr>
        <w:t xml:space="preserve">ه در آن از الفاظ و لغات شش </w:t>
      </w:r>
      <w:r w:rsidR="002E23EF">
        <w:rPr>
          <w:rStyle w:val="1-Char"/>
          <w:rtl/>
        </w:rPr>
        <w:t>ک</w:t>
      </w:r>
      <w:r w:rsidRPr="002360F2">
        <w:rPr>
          <w:rStyle w:val="1-Char"/>
          <w:rtl/>
        </w:rPr>
        <w:t>تاب</w:t>
      </w:r>
      <w:r w:rsidR="00E023D6" w:rsidRPr="002360F2">
        <w:rPr>
          <w:rStyle w:val="1-Char"/>
          <w:rtl/>
        </w:rPr>
        <w:t>:</w:t>
      </w:r>
      <w:r w:rsidRPr="002360F2">
        <w:rPr>
          <w:rStyle w:val="1-Char"/>
          <w:rtl/>
        </w:rPr>
        <w:t xml:space="preserve"> «</w:t>
      </w:r>
      <w:r w:rsidR="0052687B" w:rsidRPr="002360F2">
        <w:rPr>
          <w:rStyle w:val="1-Char"/>
          <w:rtl/>
        </w:rPr>
        <w:t>مختصر ابو</w:t>
      </w:r>
      <w:r w:rsidRPr="002360F2">
        <w:rPr>
          <w:rStyle w:val="1-Char"/>
          <w:rtl/>
        </w:rPr>
        <w:t>ابراه</w:t>
      </w:r>
      <w:r w:rsidR="002E23EF">
        <w:rPr>
          <w:rStyle w:val="1-Char"/>
          <w:rtl/>
        </w:rPr>
        <w:t>ی</w:t>
      </w:r>
      <w:r w:rsidRPr="002360F2">
        <w:rPr>
          <w:rStyle w:val="1-Char"/>
          <w:rtl/>
        </w:rPr>
        <w:t>م مزن</w:t>
      </w:r>
      <w:r w:rsidR="002E23EF">
        <w:rPr>
          <w:rStyle w:val="1-Char"/>
          <w:rtl/>
        </w:rPr>
        <w:t>ی</w:t>
      </w:r>
      <w:r w:rsidRPr="002360F2">
        <w:rPr>
          <w:rStyle w:val="1-Char"/>
          <w:rtl/>
        </w:rPr>
        <w:t>»،</w:t>
      </w:r>
      <w:r w:rsidR="00553FD4" w:rsidRPr="002360F2">
        <w:rPr>
          <w:rStyle w:val="1-Char"/>
          <w:rtl/>
        </w:rPr>
        <w:t xml:space="preserve"> </w:t>
      </w:r>
      <w:r w:rsidRPr="002360F2">
        <w:rPr>
          <w:rStyle w:val="1-Char"/>
          <w:rtl/>
        </w:rPr>
        <w:t>«المهذب»،</w:t>
      </w:r>
      <w:r w:rsidR="00553FD4" w:rsidRPr="002360F2">
        <w:rPr>
          <w:rStyle w:val="1-Char"/>
          <w:rtl/>
        </w:rPr>
        <w:t xml:space="preserve"> </w:t>
      </w:r>
      <w:r w:rsidR="009F661E" w:rsidRPr="002360F2">
        <w:rPr>
          <w:rStyle w:val="1-Char"/>
          <w:rFonts w:hint="cs"/>
          <w:rtl/>
        </w:rPr>
        <w:t>«</w:t>
      </w:r>
      <w:r w:rsidRPr="002360F2">
        <w:rPr>
          <w:rStyle w:val="1-Char"/>
          <w:rtl/>
        </w:rPr>
        <w:t>التنب</w:t>
      </w:r>
      <w:r w:rsidR="002E23EF">
        <w:rPr>
          <w:rStyle w:val="1-Char"/>
          <w:rtl/>
        </w:rPr>
        <w:t>ی</w:t>
      </w:r>
      <w:r w:rsidRPr="002360F2">
        <w:rPr>
          <w:rStyle w:val="1-Char"/>
          <w:rtl/>
        </w:rPr>
        <w:t>ه»،</w:t>
      </w:r>
      <w:r w:rsidR="00553FD4" w:rsidRPr="002360F2">
        <w:rPr>
          <w:rStyle w:val="1-Char"/>
          <w:rtl/>
        </w:rPr>
        <w:t xml:space="preserve"> </w:t>
      </w:r>
      <w:r w:rsidRPr="002360F2">
        <w:rPr>
          <w:rStyle w:val="1-Char"/>
          <w:rtl/>
        </w:rPr>
        <w:t>«الوس</w:t>
      </w:r>
      <w:r w:rsidR="002E23EF">
        <w:rPr>
          <w:rStyle w:val="1-Char"/>
          <w:rtl/>
        </w:rPr>
        <w:t>ی</w:t>
      </w:r>
      <w:r w:rsidRPr="002360F2">
        <w:rPr>
          <w:rStyle w:val="1-Char"/>
          <w:rtl/>
        </w:rPr>
        <w:t>ط»،</w:t>
      </w:r>
      <w:r w:rsidR="00553FD4" w:rsidRPr="002360F2">
        <w:rPr>
          <w:rStyle w:val="1-Char"/>
          <w:rtl/>
        </w:rPr>
        <w:t xml:space="preserve"> </w:t>
      </w:r>
      <w:r w:rsidRPr="002360F2">
        <w:rPr>
          <w:rStyle w:val="1-Char"/>
          <w:rtl/>
        </w:rPr>
        <w:t>«الوج</w:t>
      </w:r>
      <w:r w:rsidR="002E23EF">
        <w:rPr>
          <w:rStyle w:val="1-Char"/>
          <w:rtl/>
        </w:rPr>
        <w:t>ی</w:t>
      </w:r>
      <w:r w:rsidRPr="002360F2">
        <w:rPr>
          <w:rStyle w:val="1-Char"/>
          <w:rtl/>
        </w:rPr>
        <w:t xml:space="preserve">ز» </w:t>
      </w:r>
      <w:r w:rsidR="001433E0" w:rsidRPr="002360F2">
        <w:rPr>
          <w:rStyle w:val="1-Char"/>
          <w:rtl/>
        </w:rPr>
        <w:t>و «الروضة» (</w:t>
      </w:r>
      <w:r w:rsidR="002E23EF">
        <w:rPr>
          <w:rStyle w:val="1-Char"/>
          <w:rtl/>
        </w:rPr>
        <w:t>ک</w:t>
      </w:r>
      <w:r w:rsidRPr="002360F2">
        <w:rPr>
          <w:rStyle w:val="1-Char"/>
          <w:rtl/>
        </w:rPr>
        <w:t>ه مختصر «شرح الوج</w:t>
      </w:r>
      <w:r w:rsidR="002E23EF">
        <w:rPr>
          <w:rStyle w:val="1-Char"/>
          <w:rtl/>
        </w:rPr>
        <w:t>ی</w:t>
      </w:r>
      <w:r w:rsidRPr="002360F2">
        <w:rPr>
          <w:rStyle w:val="1-Char"/>
          <w:rtl/>
        </w:rPr>
        <w:t>ز» امام ابوالقاسم رافع</w:t>
      </w:r>
      <w:r w:rsidR="002E23EF">
        <w:rPr>
          <w:rStyle w:val="1-Char"/>
          <w:rtl/>
        </w:rPr>
        <w:t>ی</w:t>
      </w:r>
      <w:r w:rsidRPr="002360F2">
        <w:rPr>
          <w:rStyle w:val="1-Char"/>
          <w:rtl/>
        </w:rPr>
        <w:t xml:space="preserve"> م</w:t>
      </w:r>
      <w:r w:rsidR="002E23EF">
        <w:rPr>
          <w:rStyle w:val="1-Char"/>
          <w:rtl/>
        </w:rPr>
        <w:t>ی</w:t>
      </w:r>
      <w:r w:rsidRPr="002360F2">
        <w:rPr>
          <w:rStyle w:val="1-Char"/>
          <w:rtl/>
        </w:rPr>
        <w:t xml:space="preserve">‌باشد) به </w:t>
      </w:r>
      <w:r w:rsidR="002E23EF">
        <w:rPr>
          <w:rStyle w:val="1-Char"/>
          <w:rtl/>
        </w:rPr>
        <w:t>ک</w:t>
      </w:r>
      <w:r w:rsidRPr="002360F2">
        <w:rPr>
          <w:rStyle w:val="1-Char"/>
          <w:rtl/>
        </w:rPr>
        <w:t>ار گرفته شده است،</w:t>
      </w:r>
      <w:r w:rsidR="00553FD4" w:rsidRPr="002360F2">
        <w:rPr>
          <w:rStyle w:val="1-Char"/>
          <w:rtl/>
        </w:rPr>
        <w:t xml:space="preserve"> </w:t>
      </w:r>
      <w:r w:rsidR="001433E0" w:rsidRPr="002360F2">
        <w:rPr>
          <w:rStyle w:val="1-Char"/>
          <w:rtl/>
        </w:rPr>
        <w:t>و ا</w:t>
      </w:r>
      <w:r w:rsidR="002E23EF">
        <w:rPr>
          <w:rStyle w:val="1-Char"/>
          <w:rtl/>
        </w:rPr>
        <w:t>ی</w:t>
      </w:r>
      <w:r w:rsidR="001433E0" w:rsidRPr="002360F2">
        <w:rPr>
          <w:rStyle w:val="1-Char"/>
          <w:rtl/>
        </w:rPr>
        <w:t xml:space="preserve">ن شش </w:t>
      </w:r>
      <w:r w:rsidR="002E23EF">
        <w:rPr>
          <w:rStyle w:val="1-Char"/>
          <w:rtl/>
        </w:rPr>
        <w:t>ک</w:t>
      </w:r>
      <w:r w:rsidR="001433E0" w:rsidRPr="002360F2">
        <w:rPr>
          <w:rStyle w:val="1-Char"/>
          <w:rtl/>
        </w:rPr>
        <w:t>تاب</w:t>
      </w:r>
      <w:r w:rsidR="0045720A" w:rsidRPr="002360F2">
        <w:rPr>
          <w:rStyle w:val="1-Char"/>
          <w:rFonts w:hint="cs"/>
          <w:rtl/>
        </w:rPr>
        <w:t>،</w:t>
      </w:r>
      <w:r w:rsidR="001433E0" w:rsidRPr="002360F2">
        <w:rPr>
          <w:rStyle w:val="1-Char"/>
          <w:rtl/>
        </w:rPr>
        <w:t xml:space="preserve"> شامل تمام لغات (</w:t>
      </w:r>
      <w:r w:rsidRPr="002360F2">
        <w:rPr>
          <w:rStyle w:val="1-Char"/>
          <w:rtl/>
        </w:rPr>
        <w:t>و اصطلاحات فقه</w:t>
      </w:r>
      <w:r w:rsidR="002E23EF">
        <w:rPr>
          <w:rStyle w:val="1-Char"/>
          <w:rtl/>
        </w:rPr>
        <w:t>ی</w:t>
      </w:r>
      <w:r w:rsidRPr="002360F2">
        <w:rPr>
          <w:rStyle w:val="1-Char"/>
          <w:rtl/>
        </w:rPr>
        <w:t>) م</w:t>
      </w:r>
      <w:r w:rsidR="002E23EF">
        <w:rPr>
          <w:rStyle w:val="1-Char"/>
          <w:rtl/>
        </w:rPr>
        <w:t>ی</w:t>
      </w:r>
      <w:r w:rsidRPr="002360F2">
        <w:rPr>
          <w:rStyle w:val="1-Char"/>
          <w:rtl/>
        </w:rPr>
        <w:t>‌باشند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علاوه بر اصطلاحات و لغات ا</w:t>
      </w:r>
      <w:r w:rsidR="002E23EF">
        <w:rPr>
          <w:rStyle w:val="1-Char"/>
          <w:rtl/>
        </w:rPr>
        <w:t>ی</w:t>
      </w:r>
      <w:r w:rsidRPr="002360F2">
        <w:rPr>
          <w:rStyle w:val="1-Char"/>
          <w:rtl/>
        </w:rPr>
        <w:t xml:space="preserve">ن شش </w:t>
      </w:r>
      <w:r w:rsidR="002E23EF">
        <w:rPr>
          <w:rStyle w:val="1-Char"/>
          <w:rtl/>
        </w:rPr>
        <w:t>ک</w:t>
      </w:r>
      <w:r w:rsidRPr="002360F2">
        <w:rPr>
          <w:rStyle w:val="1-Char"/>
          <w:rtl/>
        </w:rPr>
        <w:t>تاب،</w:t>
      </w:r>
      <w:r w:rsidR="00553FD4" w:rsidRPr="002360F2">
        <w:rPr>
          <w:rStyle w:val="1-Char"/>
          <w:rtl/>
        </w:rPr>
        <w:t xml:space="preserve"> </w:t>
      </w:r>
      <w:r w:rsidRPr="002360F2">
        <w:rPr>
          <w:rStyle w:val="1-Char"/>
          <w:rtl/>
        </w:rPr>
        <w:t>«لغات عرب</w:t>
      </w:r>
      <w:r w:rsidR="002E23EF">
        <w:rPr>
          <w:rStyle w:val="1-Char"/>
          <w:rtl/>
        </w:rPr>
        <w:t>ی</w:t>
      </w:r>
      <w:r w:rsidRPr="002360F2">
        <w:rPr>
          <w:rStyle w:val="1-Char"/>
          <w:rtl/>
        </w:rPr>
        <w:t>»،</w:t>
      </w:r>
      <w:r w:rsidR="00553FD4" w:rsidRPr="002360F2">
        <w:rPr>
          <w:rStyle w:val="1-Char"/>
          <w:rtl/>
        </w:rPr>
        <w:t xml:space="preserve"> </w:t>
      </w:r>
      <w:r w:rsidRPr="002360F2">
        <w:rPr>
          <w:rStyle w:val="1-Char"/>
          <w:rtl/>
        </w:rPr>
        <w:t>«لغات عجم</w:t>
      </w:r>
      <w:r w:rsidR="002E23EF">
        <w:rPr>
          <w:rStyle w:val="1-Char"/>
          <w:rtl/>
        </w:rPr>
        <w:t>ی</w:t>
      </w:r>
      <w:r w:rsidRPr="002360F2">
        <w:rPr>
          <w:rStyle w:val="1-Char"/>
          <w:rtl/>
        </w:rPr>
        <w:t>»،</w:t>
      </w:r>
      <w:r w:rsidR="00553FD4" w:rsidRPr="002360F2">
        <w:rPr>
          <w:rStyle w:val="1-Char"/>
          <w:rtl/>
        </w:rPr>
        <w:t xml:space="preserve"> </w:t>
      </w:r>
      <w:r w:rsidRPr="002360F2">
        <w:rPr>
          <w:rStyle w:val="1-Char"/>
          <w:rtl/>
        </w:rPr>
        <w:t>«</w:t>
      </w:r>
      <w:r w:rsidR="001433E0" w:rsidRPr="002360F2">
        <w:rPr>
          <w:rStyle w:val="1-Char"/>
          <w:rtl/>
        </w:rPr>
        <w:t>لغات معربة» (</w:t>
      </w:r>
      <w:r w:rsidR="002E23EF">
        <w:rPr>
          <w:rStyle w:val="1-Char"/>
          <w:rtl/>
        </w:rPr>
        <w:t>ک</w:t>
      </w:r>
      <w:r w:rsidRPr="002360F2">
        <w:rPr>
          <w:rStyle w:val="1-Char"/>
          <w:rtl/>
        </w:rPr>
        <w:t>ه از زبان</w:t>
      </w:r>
      <w:r w:rsidR="00197563">
        <w:rPr>
          <w:rStyle w:val="1-Char"/>
          <w:rFonts w:hint="cs"/>
          <w:rtl/>
        </w:rPr>
        <w:t>‌</w:t>
      </w:r>
      <w:r w:rsidRPr="002360F2">
        <w:rPr>
          <w:rStyle w:val="1-Char"/>
          <w:rtl/>
        </w:rPr>
        <w:t>ها</w:t>
      </w:r>
      <w:r w:rsidR="002E23EF">
        <w:rPr>
          <w:rStyle w:val="1-Char"/>
          <w:rtl/>
        </w:rPr>
        <w:t>ی</w:t>
      </w:r>
      <w:r w:rsidRPr="002360F2">
        <w:rPr>
          <w:rStyle w:val="1-Char"/>
          <w:rtl/>
        </w:rPr>
        <w:t xml:space="preserve"> د</w:t>
      </w:r>
      <w:r w:rsidR="002E23EF">
        <w:rPr>
          <w:rStyle w:val="1-Char"/>
          <w:rtl/>
        </w:rPr>
        <w:t>ی</w:t>
      </w:r>
      <w:r w:rsidRPr="002360F2">
        <w:rPr>
          <w:rStyle w:val="1-Char"/>
          <w:rtl/>
        </w:rPr>
        <w:t>گر به زبان عرب</w:t>
      </w:r>
      <w:r w:rsidR="002E23EF">
        <w:rPr>
          <w:rStyle w:val="1-Char"/>
          <w:rtl/>
        </w:rPr>
        <w:t>ی</w:t>
      </w:r>
      <w:r w:rsidRPr="002360F2">
        <w:rPr>
          <w:rStyle w:val="1-Char"/>
          <w:rtl/>
        </w:rPr>
        <w:t xml:space="preserve"> ترجمه شده‌اند)</w:t>
      </w:r>
      <w:r w:rsidR="0045720A" w:rsidRPr="002360F2">
        <w:rPr>
          <w:rStyle w:val="1-Char"/>
          <w:rFonts w:hint="cs"/>
          <w:rtl/>
        </w:rPr>
        <w:t>،</w:t>
      </w:r>
      <w:r w:rsidRPr="002360F2">
        <w:rPr>
          <w:rStyle w:val="1-Char"/>
          <w:rtl/>
        </w:rPr>
        <w:t xml:space="preserve"> «اصطلاحات شرع</w:t>
      </w:r>
      <w:r w:rsidR="002E23EF">
        <w:rPr>
          <w:rStyle w:val="1-Char"/>
          <w:rtl/>
        </w:rPr>
        <w:t>ی</w:t>
      </w:r>
      <w:r w:rsidRPr="002360F2">
        <w:rPr>
          <w:rStyle w:val="1-Char"/>
          <w:rtl/>
        </w:rPr>
        <w:t>» و «اصطلاحات فقه</w:t>
      </w:r>
      <w:r w:rsidR="002E23EF">
        <w:rPr>
          <w:rStyle w:val="1-Char"/>
          <w:rtl/>
        </w:rPr>
        <w:t>ی</w:t>
      </w:r>
      <w:r w:rsidRPr="002360F2">
        <w:rPr>
          <w:rStyle w:val="1-Char"/>
          <w:rtl/>
        </w:rPr>
        <w:t>» را ن</w:t>
      </w:r>
      <w:r w:rsidR="002E23EF">
        <w:rPr>
          <w:rStyle w:val="1-Char"/>
          <w:rtl/>
        </w:rPr>
        <w:t>ی</w:t>
      </w:r>
      <w:r w:rsidRPr="002360F2">
        <w:rPr>
          <w:rStyle w:val="1-Char"/>
          <w:rtl/>
        </w:rPr>
        <w:t>ز بر مجموعه</w:t>
      </w:r>
      <w:r w:rsidR="0045720A" w:rsidRPr="002360F2">
        <w:rPr>
          <w:rStyle w:val="1-Char"/>
          <w:rFonts w:hint="cs"/>
          <w:rtl/>
        </w:rPr>
        <w:t>‌</w:t>
      </w:r>
      <w:r w:rsidR="002E23EF">
        <w:rPr>
          <w:rStyle w:val="1-Char"/>
          <w:rFonts w:hint="cs"/>
          <w:rtl/>
        </w:rPr>
        <w:t>ی</w:t>
      </w:r>
      <w:r w:rsidR="004A29FC">
        <w:rPr>
          <w:rStyle w:val="1-Char"/>
          <w:rtl/>
        </w:rPr>
        <w:t xml:space="preserve"> آن‌ها </w:t>
      </w:r>
      <w:r w:rsidRPr="002360F2">
        <w:rPr>
          <w:rStyle w:val="1-Char"/>
          <w:rtl/>
        </w:rPr>
        <w:t>افزودم تا فا</w:t>
      </w:r>
      <w:r w:rsidR="002E23EF">
        <w:rPr>
          <w:rStyle w:val="1-Char"/>
          <w:rtl/>
        </w:rPr>
        <w:t>ی</w:t>
      </w:r>
      <w:r w:rsidRPr="002360F2">
        <w:rPr>
          <w:rStyle w:val="1-Char"/>
          <w:rtl/>
        </w:rPr>
        <w:t>ده</w:t>
      </w:r>
      <w:r w:rsidR="0045720A" w:rsidRPr="002360F2">
        <w:rPr>
          <w:rStyle w:val="1-Char"/>
          <w:rFonts w:hint="cs"/>
          <w:rtl/>
        </w:rPr>
        <w:t>‌</w:t>
      </w:r>
      <w:r w:rsidR="002E23EF">
        <w:rPr>
          <w:rStyle w:val="1-Char"/>
          <w:rFonts w:hint="cs"/>
          <w:rtl/>
        </w:rPr>
        <w:t>ی</w:t>
      </w:r>
      <w:r w:rsidRPr="002360F2">
        <w:rPr>
          <w:rStyle w:val="1-Char"/>
          <w:rtl/>
        </w:rPr>
        <w:t xml:space="preserve"> ا</w:t>
      </w:r>
      <w:r w:rsidR="002E23EF">
        <w:rPr>
          <w:rStyle w:val="1-Char"/>
          <w:rtl/>
        </w:rPr>
        <w:t>ی</w:t>
      </w:r>
      <w:r w:rsidRPr="002360F2">
        <w:rPr>
          <w:rStyle w:val="1-Char"/>
          <w:rtl/>
        </w:rPr>
        <w:t xml:space="preserve">ن </w:t>
      </w:r>
      <w:r w:rsidR="002E23EF">
        <w:rPr>
          <w:rStyle w:val="1-Char"/>
          <w:rtl/>
        </w:rPr>
        <w:t>ک</w:t>
      </w:r>
      <w:r w:rsidRPr="002360F2">
        <w:rPr>
          <w:rStyle w:val="1-Char"/>
          <w:rtl/>
        </w:rPr>
        <w:t>تاب برا</w:t>
      </w:r>
      <w:r w:rsidR="002E23EF">
        <w:rPr>
          <w:rStyle w:val="1-Char"/>
          <w:rtl/>
        </w:rPr>
        <w:t>ی</w:t>
      </w:r>
      <w:r w:rsidRPr="002360F2">
        <w:rPr>
          <w:rStyle w:val="1-Char"/>
          <w:rtl/>
        </w:rPr>
        <w:t xml:space="preserve"> عموم مردمان،</w:t>
      </w:r>
      <w:r w:rsidR="00553FD4" w:rsidRPr="002360F2">
        <w:rPr>
          <w:rStyle w:val="1-Char"/>
          <w:rtl/>
        </w:rPr>
        <w:t xml:space="preserve"> </w:t>
      </w:r>
      <w:r w:rsidRPr="002360F2">
        <w:rPr>
          <w:rStyle w:val="1-Char"/>
          <w:rtl/>
        </w:rPr>
        <w:t>عامتر گردد و مز</w:t>
      </w:r>
      <w:r w:rsidR="002E23EF">
        <w:rPr>
          <w:rStyle w:val="1-Char"/>
          <w:rtl/>
        </w:rPr>
        <w:t>ی</w:t>
      </w:r>
      <w:r w:rsidRPr="002360F2">
        <w:rPr>
          <w:rStyle w:val="1-Char"/>
          <w:rtl/>
        </w:rPr>
        <w:t>د</w:t>
      </w:r>
      <w:r w:rsidR="0052687B" w:rsidRPr="002360F2">
        <w:rPr>
          <w:rStyle w:val="1-Char"/>
          <w:rFonts w:hint="cs"/>
          <w:rtl/>
        </w:rPr>
        <w:t xml:space="preserve"> </w:t>
      </w:r>
      <w:r w:rsidRPr="002360F2">
        <w:rPr>
          <w:rStyle w:val="1-Char"/>
          <w:rtl/>
        </w:rPr>
        <w:t>بر ا</w:t>
      </w:r>
      <w:r w:rsidR="002E23EF">
        <w:rPr>
          <w:rStyle w:val="1-Char"/>
          <w:rtl/>
        </w:rPr>
        <w:t>ی</w:t>
      </w:r>
      <w:r w:rsidRPr="002360F2">
        <w:rPr>
          <w:rStyle w:val="1-Char"/>
          <w:rtl/>
        </w:rPr>
        <w:t>ن مجموعه،</w:t>
      </w:r>
      <w:r w:rsidR="00553FD4" w:rsidRPr="002360F2">
        <w:rPr>
          <w:rStyle w:val="1-Char"/>
          <w:rtl/>
        </w:rPr>
        <w:t xml:space="preserve"> </w:t>
      </w:r>
      <w:r w:rsidRPr="002360F2">
        <w:rPr>
          <w:rStyle w:val="1-Char"/>
          <w:rtl/>
        </w:rPr>
        <w:t>در ا</w:t>
      </w:r>
      <w:r w:rsidR="002E23EF">
        <w:rPr>
          <w:rStyle w:val="1-Char"/>
          <w:rtl/>
        </w:rPr>
        <w:t>ی</w:t>
      </w:r>
      <w:r w:rsidRPr="002360F2">
        <w:rPr>
          <w:rStyle w:val="1-Char"/>
          <w:rtl/>
        </w:rPr>
        <w:t xml:space="preserve">ن </w:t>
      </w:r>
      <w:r w:rsidR="002E23EF">
        <w:rPr>
          <w:rStyle w:val="1-Char"/>
          <w:rtl/>
        </w:rPr>
        <w:t>ک</w:t>
      </w:r>
      <w:r w:rsidRPr="002360F2">
        <w:rPr>
          <w:rStyle w:val="1-Char"/>
          <w:rtl/>
        </w:rPr>
        <w:t>تاب به ذ</w:t>
      </w:r>
      <w:r w:rsidR="002E23EF">
        <w:rPr>
          <w:rStyle w:val="1-Char"/>
          <w:rtl/>
        </w:rPr>
        <w:t>ک</w:t>
      </w:r>
      <w:r w:rsidRPr="002360F2">
        <w:rPr>
          <w:rStyle w:val="1-Char"/>
          <w:rtl/>
        </w:rPr>
        <w:t>ر</w:t>
      </w:r>
      <w:r w:rsidR="00AD1951" w:rsidRPr="002360F2">
        <w:rPr>
          <w:rStyle w:val="1-Char"/>
          <w:rFonts w:hint="cs"/>
          <w:rtl/>
        </w:rPr>
        <w:t xml:space="preserve"> </w:t>
      </w:r>
      <w:r w:rsidRPr="002360F2">
        <w:rPr>
          <w:rStyle w:val="1-Char"/>
          <w:rtl/>
        </w:rPr>
        <w:t>اسام</w:t>
      </w:r>
      <w:r w:rsidR="002E23EF">
        <w:rPr>
          <w:rStyle w:val="1-Char"/>
          <w:rtl/>
        </w:rPr>
        <w:t>ی</w:t>
      </w:r>
      <w:r w:rsidRPr="002360F2">
        <w:rPr>
          <w:rStyle w:val="1-Char"/>
          <w:rtl/>
        </w:rPr>
        <w:t xml:space="preserve"> «مردها»</w:t>
      </w:r>
      <w:r w:rsidR="00DF4AD0" w:rsidRPr="002360F2">
        <w:rPr>
          <w:rStyle w:val="1-Char"/>
          <w:rFonts w:hint="cs"/>
          <w:rtl/>
        </w:rPr>
        <w:t>،</w:t>
      </w:r>
      <w:r w:rsidRPr="002360F2">
        <w:rPr>
          <w:rStyle w:val="1-Char"/>
          <w:rtl/>
        </w:rPr>
        <w:t xml:space="preserve"> «زنان» - اعم از مسلمان،</w:t>
      </w:r>
      <w:r w:rsidR="00553FD4" w:rsidRPr="002360F2">
        <w:rPr>
          <w:rStyle w:val="1-Char"/>
          <w:rtl/>
        </w:rPr>
        <w:t xml:space="preserve"> </w:t>
      </w:r>
      <w:r w:rsidR="002E23EF">
        <w:rPr>
          <w:rStyle w:val="1-Char"/>
          <w:rtl/>
        </w:rPr>
        <w:t>ک</w:t>
      </w:r>
      <w:r w:rsidRPr="002360F2">
        <w:rPr>
          <w:rStyle w:val="1-Char"/>
          <w:rtl/>
        </w:rPr>
        <w:t>افر و فاجر - «فرشتگان»،</w:t>
      </w:r>
      <w:r w:rsidR="00553FD4" w:rsidRPr="002360F2">
        <w:rPr>
          <w:rStyle w:val="1-Char"/>
          <w:rtl/>
        </w:rPr>
        <w:t xml:space="preserve"> </w:t>
      </w:r>
      <w:r w:rsidRPr="002360F2">
        <w:rPr>
          <w:rStyle w:val="1-Char"/>
          <w:rtl/>
        </w:rPr>
        <w:t>«جن‌ها»،</w:t>
      </w:r>
      <w:r w:rsidR="00553FD4" w:rsidRPr="002360F2">
        <w:rPr>
          <w:rStyle w:val="1-Char"/>
          <w:rtl/>
        </w:rPr>
        <w:t xml:space="preserve"> </w:t>
      </w:r>
      <w:r w:rsidRPr="002360F2">
        <w:rPr>
          <w:rStyle w:val="1-Char"/>
          <w:rtl/>
        </w:rPr>
        <w:t>و د</w:t>
      </w:r>
      <w:r w:rsidR="002E23EF">
        <w:rPr>
          <w:rStyle w:val="1-Char"/>
          <w:rtl/>
        </w:rPr>
        <w:t>ی</w:t>
      </w:r>
      <w:r w:rsidRPr="002360F2">
        <w:rPr>
          <w:rStyle w:val="1-Char"/>
          <w:rtl/>
        </w:rPr>
        <w:t xml:space="preserve">گران </w:t>
      </w:r>
      <w:r w:rsidR="002E23EF">
        <w:rPr>
          <w:rStyle w:val="1-Char"/>
          <w:rtl/>
        </w:rPr>
        <w:t>ک</w:t>
      </w:r>
      <w:r w:rsidRPr="002360F2">
        <w:rPr>
          <w:rStyle w:val="1-Char"/>
          <w:rtl/>
        </w:rPr>
        <w:t>ه در ا</w:t>
      </w:r>
      <w:r w:rsidR="002E23EF">
        <w:rPr>
          <w:rStyle w:val="1-Char"/>
          <w:rtl/>
        </w:rPr>
        <w:t>ی</w:t>
      </w:r>
      <w:r w:rsidRPr="002360F2">
        <w:rPr>
          <w:rStyle w:val="1-Char"/>
          <w:rtl/>
        </w:rPr>
        <w:t xml:space="preserve">ن شش </w:t>
      </w:r>
      <w:r w:rsidR="002E23EF">
        <w:rPr>
          <w:rStyle w:val="1-Char"/>
          <w:rtl/>
        </w:rPr>
        <w:t>ک</w:t>
      </w:r>
      <w:r w:rsidRPr="002360F2">
        <w:rPr>
          <w:rStyle w:val="1-Char"/>
          <w:rtl/>
        </w:rPr>
        <w:t>تاب</w:t>
      </w:r>
      <w:r w:rsidR="0045720A" w:rsidRPr="002360F2">
        <w:rPr>
          <w:rStyle w:val="1-Char"/>
          <w:rFonts w:hint="cs"/>
          <w:rtl/>
        </w:rPr>
        <w:t>ِ</w:t>
      </w:r>
      <w:r w:rsidRPr="002360F2">
        <w:rPr>
          <w:rStyle w:val="1-Char"/>
          <w:rtl/>
        </w:rPr>
        <w:t xml:space="preserve"> مزبور، ذ</w:t>
      </w:r>
      <w:r w:rsidR="002E23EF">
        <w:rPr>
          <w:rStyle w:val="1-Char"/>
          <w:rtl/>
        </w:rPr>
        <w:t>ک</w:t>
      </w:r>
      <w:r w:rsidRPr="002360F2">
        <w:rPr>
          <w:rStyle w:val="1-Char"/>
          <w:rtl/>
        </w:rPr>
        <w:t>ر</w:t>
      </w:r>
      <w:r w:rsidR="002E23EF">
        <w:rPr>
          <w:rStyle w:val="1-Char"/>
          <w:rtl/>
        </w:rPr>
        <w:t>ی</w:t>
      </w:r>
      <w:r w:rsidRPr="002360F2">
        <w:rPr>
          <w:rStyle w:val="1-Char"/>
          <w:rtl/>
        </w:rPr>
        <w:t xml:space="preserve"> از</w:t>
      </w:r>
      <w:r w:rsidR="004A29FC">
        <w:rPr>
          <w:rStyle w:val="1-Char"/>
          <w:rtl/>
        </w:rPr>
        <w:t xml:space="preserve"> آن‌ها </w:t>
      </w:r>
      <w:r w:rsidR="0045720A" w:rsidRPr="002360F2">
        <w:rPr>
          <w:rStyle w:val="1-Char"/>
          <w:rtl/>
        </w:rPr>
        <w:t>به م</w:t>
      </w:r>
      <w:r w:rsidR="002E23EF">
        <w:rPr>
          <w:rStyle w:val="1-Char"/>
          <w:rtl/>
        </w:rPr>
        <w:t>ی</w:t>
      </w:r>
      <w:r w:rsidR="0045720A" w:rsidRPr="002360F2">
        <w:rPr>
          <w:rStyle w:val="1-Char"/>
          <w:rtl/>
        </w:rPr>
        <w:t>ان آمده است</w:t>
      </w:r>
      <w:r w:rsidR="0045720A" w:rsidRPr="002360F2">
        <w:rPr>
          <w:rStyle w:val="1-Char"/>
          <w:rFonts w:hint="cs"/>
          <w:rtl/>
        </w:rPr>
        <w:t>،</w:t>
      </w:r>
      <w:r w:rsidR="0045720A" w:rsidRPr="002360F2">
        <w:rPr>
          <w:rStyle w:val="1-Char"/>
          <w:rtl/>
        </w:rPr>
        <w:t xml:space="preserve"> پرداخته</w:t>
      </w:r>
      <w:r w:rsidR="0045720A" w:rsidRPr="002360F2">
        <w:rPr>
          <w:rStyle w:val="1-Char"/>
          <w:rFonts w:hint="cs"/>
          <w:rtl/>
        </w:rPr>
        <w:t>‌</w:t>
      </w:r>
      <w:r w:rsidRPr="002360F2">
        <w:rPr>
          <w:rStyle w:val="1-Char"/>
          <w:rtl/>
        </w:rPr>
        <w:t>ام</w:t>
      </w:r>
      <w:r w:rsidR="00E023D6" w:rsidRPr="002360F2">
        <w:rPr>
          <w:rStyle w:val="1-Char"/>
          <w:rtl/>
        </w:rPr>
        <w:t>.</w:t>
      </w:r>
      <w:r w:rsidRPr="002360F2">
        <w:rPr>
          <w:rStyle w:val="1-Char"/>
          <w:rtl/>
        </w:rPr>
        <w:t>»</w:t>
      </w:r>
    </w:p>
    <w:p w:rsidR="00264EF3" w:rsidRPr="002360F2" w:rsidRDefault="00264EF3" w:rsidP="002360F2">
      <w:pPr>
        <w:ind w:firstLine="284"/>
        <w:jc w:val="both"/>
        <w:rPr>
          <w:rStyle w:val="1-Char"/>
          <w:rtl/>
        </w:rPr>
      </w:pPr>
      <w:r w:rsidRPr="002360F2">
        <w:rPr>
          <w:rStyle w:val="1-Char"/>
          <w:rtl/>
        </w:rPr>
        <w:t>نو</w:t>
      </w:r>
      <w:r w:rsidR="002E23EF">
        <w:rPr>
          <w:rStyle w:val="1-Char"/>
          <w:rtl/>
        </w:rPr>
        <w:t>ی</w:t>
      </w:r>
      <w:r w:rsidRPr="002360F2">
        <w:rPr>
          <w:rStyle w:val="1-Char"/>
          <w:rtl/>
        </w:rPr>
        <w:t>سنده</w:t>
      </w:r>
      <w:r w:rsidR="0045720A" w:rsidRPr="002360F2">
        <w:rPr>
          <w:rStyle w:val="1-Char"/>
          <w:rFonts w:hint="cs"/>
          <w:rtl/>
        </w:rPr>
        <w:t>،</w:t>
      </w:r>
      <w:r w:rsidRPr="002360F2">
        <w:rPr>
          <w:rStyle w:val="1-Char"/>
          <w:rtl/>
        </w:rPr>
        <w:t xml:space="preserve"> ا</w:t>
      </w:r>
      <w:r w:rsidR="002E23EF">
        <w:rPr>
          <w:rStyle w:val="1-Char"/>
          <w:rtl/>
        </w:rPr>
        <w:t>ی</w:t>
      </w:r>
      <w:r w:rsidRPr="002360F2">
        <w:rPr>
          <w:rStyle w:val="1-Char"/>
          <w:rtl/>
        </w:rPr>
        <w:t xml:space="preserve">ن </w:t>
      </w:r>
      <w:r w:rsidR="002E23EF">
        <w:rPr>
          <w:rStyle w:val="1-Char"/>
          <w:rtl/>
        </w:rPr>
        <w:t>ک</w:t>
      </w:r>
      <w:r w:rsidRPr="002360F2">
        <w:rPr>
          <w:rStyle w:val="1-Char"/>
          <w:rtl/>
        </w:rPr>
        <w:t xml:space="preserve">تاب را بر اساس حروف </w:t>
      </w:r>
      <w:r w:rsidR="00334598" w:rsidRPr="002360F2">
        <w:rPr>
          <w:rStyle w:val="1-Char"/>
          <w:rFonts w:hint="cs"/>
          <w:rtl/>
        </w:rPr>
        <w:t>الفبا</w:t>
      </w:r>
      <w:r w:rsidRPr="002360F2">
        <w:rPr>
          <w:rStyle w:val="1-Char"/>
          <w:rtl/>
        </w:rPr>
        <w:t>،</w:t>
      </w:r>
      <w:r w:rsidR="00553FD4" w:rsidRPr="002360F2">
        <w:rPr>
          <w:rStyle w:val="1-Char"/>
          <w:rtl/>
        </w:rPr>
        <w:t xml:space="preserve"> </w:t>
      </w:r>
      <w:r w:rsidRPr="002360F2">
        <w:rPr>
          <w:rStyle w:val="1-Char"/>
          <w:rtl/>
        </w:rPr>
        <w:t xml:space="preserve">مرتب </w:t>
      </w:r>
      <w:r w:rsidR="00334598" w:rsidRPr="002360F2">
        <w:rPr>
          <w:rStyle w:val="1-Char"/>
          <w:rFonts w:hint="cs"/>
          <w:rtl/>
        </w:rPr>
        <w:t>و سامانده</w:t>
      </w:r>
      <w:r w:rsidR="002E23EF">
        <w:rPr>
          <w:rStyle w:val="1-Char"/>
          <w:rFonts w:hint="cs"/>
          <w:rtl/>
        </w:rPr>
        <w:t>ی</w:t>
      </w:r>
      <w:r w:rsidR="00334598" w:rsidRPr="002360F2">
        <w:rPr>
          <w:rStyle w:val="1-Char"/>
          <w:rFonts w:hint="cs"/>
          <w:rtl/>
        </w:rPr>
        <w:t xml:space="preserve"> </w:t>
      </w:r>
      <w:r w:rsidRPr="002360F2">
        <w:rPr>
          <w:rStyle w:val="1-Char"/>
          <w:rtl/>
        </w:rPr>
        <w:t>نموده است</w:t>
      </w:r>
      <w:r w:rsidR="00E023D6" w:rsidRPr="002360F2">
        <w:rPr>
          <w:rStyle w:val="1-Char"/>
          <w:rtl/>
        </w:rPr>
        <w:t>.</w:t>
      </w:r>
    </w:p>
    <w:p w:rsidR="00264EF3" w:rsidRPr="002360F2" w:rsidRDefault="002E23EF" w:rsidP="009D44A6">
      <w:pPr>
        <w:numPr>
          <w:ilvl w:val="0"/>
          <w:numId w:val="82"/>
        </w:numPr>
        <w:jc w:val="both"/>
        <w:rPr>
          <w:rStyle w:val="1-Char"/>
          <w:rtl/>
        </w:rPr>
      </w:pPr>
      <w:r>
        <w:rPr>
          <w:rStyle w:val="5-Char"/>
          <w:rtl/>
        </w:rPr>
        <w:t>ک</w:t>
      </w:r>
      <w:r w:rsidR="00264EF3" w:rsidRPr="000877C6">
        <w:rPr>
          <w:rStyle w:val="5-Char"/>
          <w:rtl/>
        </w:rPr>
        <w:t xml:space="preserve">تاب </w:t>
      </w:r>
      <w:r w:rsidR="00264EF3" w:rsidRPr="00861E35">
        <w:rPr>
          <w:rStyle w:val="7-Char"/>
          <w:rtl/>
        </w:rPr>
        <w:t>«المصباح المنير في غريب الشرح الكبير للرافعي»</w:t>
      </w:r>
      <w:r w:rsidR="00E023D6" w:rsidRPr="00621A93">
        <w:rPr>
          <w:rStyle w:val="5-Char"/>
          <w:rtl/>
        </w:rPr>
        <w:t>:</w:t>
      </w:r>
      <w:r w:rsidR="00264EF3" w:rsidRPr="002360F2">
        <w:rPr>
          <w:rStyle w:val="1-Char"/>
          <w:rtl/>
        </w:rPr>
        <w:t xml:space="preserve"> اثر ابوالعباس احمد بن م</w:t>
      </w:r>
      <w:r w:rsidR="001433E0" w:rsidRPr="002360F2">
        <w:rPr>
          <w:rStyle w:val="1-Char"/>
          <w:rtl/>
        </w:rPr>
        <w:t>حمدبن عل</w:t>
      </w:r>
      <w:r>
        <w:rPr>
          <w:rStyle w:val="1-Char"/>
          <w:rtl/>
        </w:rPr>
        <w:t>ی</w:t>
      </w:r>
      <w:r w:rsidR="001433E0" w:rsidRPr="002360F2">
        <w:rPr>
          <w:rStyle w:val="1-Char"/>
          <w:rtl/>
        </w:rPr>
        <w:t xml:space="preserve"> الف</w:t>
      </w:r>
      <w:r>
        <w:rPr>
          <w:rStyle w:val="1-Char"/>
          <w:rtl/>
        </w:rPr>
        <w:t>ی</w:t>
      </w:r>
      <w:r w:rsidR="001433E0" w:rsidRPr="002360F2">
        <w:rPr>
          <w:rStyle w:val="1-Char"/>
          <w:rtl/>
        </w:rPr>
        <w:t>وم</w:t>
      </w:r>
      <w:r>
        <w:rPr>
          <w:rStyle w:val="1-Char"/>
          <w:rtl/>
        </w:rPr>
        <w:t>ی</w:t>
      </w:r>
      <w:r w:rsidR="001433E0" w:rsidRPr="002360F2">
        <w:rPr>
          <w:rStyle w:val="1-Char"/>
          <w:rtl/>
        </w:rPr>
        <w:t xml:space="preserve"> ثم الحمو</w:t>
      </w:r>
      <w:r>
        <w:rPr>
          <w:rStyle w:val="1-Char"/>
          <w:rtl/>
        </w:rPr>
        <w:t>ی</w:t>
      </w:r>
      <w:r w:rsidR="001433E0" w:rsidRPr="002360F2">
        <w:rPr>
          <w:rStyle w:val="1-Char"/>
          <w:rtl/>
        </w:rPr>
        <w:t xml:space="preserve"> (</w:t>
      </w:r>
      <w:r w:rsidR="00264EF3" w:rsidRPr="002360F2">
        <w:rPr>
          <w:rStyle w:val="1-Char"/>
          <w:rtl/>
        </w:rPr>
        <w:t>متوف</w:t>
      </w:r>
      <w:r>
        <w:rPr>
          <w:rStyle w:val="1-Char"/>
          <w:rtl/>
        </w:rPr>
        <w:t>ی</w:t>
      </w:r>
      <w:r w:rsidR="00264EF3" w:rsidRPr="002360F2">
        <w:rPr>
          <w:rStyle w:val="1-Char"/>
          <w:rtl/>
        </w:rPr>
        <w:t xml:space="preserve"> 770</w:t>
      </w:r>
      <w:r w:rsidR="00E6072E">
        <w:rPr>
          <w:rStyle w:val="1-Char"/>
          <w:rtl/>
        </w:rPr>
        <w:t>ه‍)</w:t>
      </w:r>
      <w:r w:rsidR="00264EF3" w:rsidRPr="00E6072E">
        <w:rPr>
          <w:rStyle w:val="FootnoteReference"/>
          <w:rFonts w:cs="IRNazli"/>
          <w:szCs w:val="28"/>
          <w:rtl/>
        </w:rPr>
        <w:footnoteReference w:id="403"/>
      </w:r>
    </w:p>
    <w:p w:rsidR="00264EF3" w:rsidRDefault="00264EF3" w:rsidP="002360F2">
      <w:pPr>
        <w:ind w:firstLine="284"/>
        <w:jc w:val="both"/>
        <w:rPr>
          <w:rStyle w:val="1-Char"/>
          <w:rtl/>
        </w:rPr>
      </w:pPr>
      <w:r w:rsidRPr="002360F2">
        <w:rPr>
          <w:rStyle w:val="1-Char"/>
          <w:rtl/>
        </w:rPr>
        <w:t>ش</w:t>
      </w:r>
      <w:r w:rsidR="002E23EF">
        <w:rPr>
          <w:rStyle w:val="1-Char"/>
          <w:rtl/>
        </w:rPr>
        <w:t>ی</w:t>
      </w:r>
      <w:r w:rsidRPr="002360F2">
        <w:rPr>
          <w:rStyle w:val="1-Char"/>
          <w:rtl/>
        </w:rPr>
        <w:t>خ در مقدمه</w:t>
      </w:r>
      <w:r w:rsidR="00732427" w:rsidRPr="002360F2">
        <w:rPr>
          <w:rStyle w:val="1-Char"/>
          <w:rFonts w:hint="cs"/>
          <w:rtl/>
        </w:rPr>
        <w:t>‌</w:t>
      </w:r>
      <w:r w:rsidR="002E23EF">
        <w:rPr>
          <w:rStyle w:val="1-Char"/>
          <w:rFonts w:hint="cs"/>
          <w:rtl/>
        </w:rPr>
        <w:t>ی</w:t>
      </w:r>
      <w:r w:rsidRPr="002360F2">
        <w:rPr>
          <w:rStyle w:val="1-Char"/>
          <w:rtl/>
        </w:rPr>
        <w:t xml:space="preserve"> </w:t>
      </w:r>
      <w:r w:rsidR="002E23EF">
        <w:rPr>
          <w:rStyle w:val="1-Char"/>
          <w:rtl/>
        </w:rPr>
        <w:t>ک</w:t>
      </w:r>
      <w:r w:rsidRPr="002360F2">
        <w:rPr>
          <w:rStyle w:val="1-Char"/>
          <w:rtl/>
        </w:rPr>
        <w:t>تابش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E6072E">
        <w:rPr>
          <w:rStyle w:val="FootnoteReference"/>
          <w:rFonts w:cs="IRNazli"/>
          <w:szCs w:val="28"/>
          <w:rtl/>
        </w:rPr>
        <w:footnoteReference w:id="404"/>
      </w:r>
      <w:r w:rsidRPr="002360F2">
        <w:rPr>
          <w:rStyle w:val="1-Char"/>
          <w:rtl/>
        </w:rPr>
        <w:t xml:space="preserve"> </w:t>
      </w:r>
      <w:r w:rsidR="00334598" w:rsidRPr="002360F2">
        <w:rPr>
          <w:rStyle w:val="1-Char"/>
          <w:rFonts w:hint="cs"/>
          <w:rtl/>
        </w:rPr>
        <w:t>«</w:t>
      </w:r>
      <w:r w:rsidR="002E23EF">
        <w:rPr>
          <w:rStyle w:val="1-Char"/>
          <w:rtl/>
        </w:rPr>
        <w:t>ک</w:t>
      </w:r>
      <w:r w:rsidRPr="002360F2">
        <w:rPr>
          <w:rStyle w:val="1-Char"/>
          <w:rtl/>
        </w:rPr>
        <w:t>تاب</w:t>
      </w:r>
      <w:r w:rsidR="002E23EF">
        <w:rPr>
          <w:rStyle w:val="1-Char"/>
          <w:rtl/>
        </w:rPr>
        <w:t>ی</w:t>
      </w:r>
      <w:r w:rsidRPr="002360F2">
        <w:rPr>
          <w:rStyle w:val="1-Char"/>
          <w:rtl/>
        </w:rPr>
        <w:t xml:space="preserve"> را در غر</w:t>
      </w:r>
      <w:r w:rsidR="002E23EF">
        <w:rPr>
          <w:rStyle w:val="1-Char"/>
          <w:rtl/>
        </w:rPr>
        <w:t>ی</w:t>
      </w:r>
      <w:r w:rsidRPr="002360F2">
        <w:rPr>
          <w:rStyle w:val="1-Char"/>
          <w:rtl/>
        </w:rPr>
        <w:t>ب شرح الوج</w:t>
      </w:r>
      <w:r w:rsidR="002E23EF">
        <w:rPr>
          <w:rStyle w:val="1-Char"/>
          <w:rtl/>
        </w:rPr>
        <w:t>ی</w:t>
      </w:r>
      <w:r w:rsidRPr="002360F2">
        <w:rPr>
          <w:rStyle w:val="1-Char"/>
          <w:rtl/>
        </w:rPr>
        <w:t>ز علامه رافع</w:t>
      </w:r>
      <w:r w:rsidR="002E23EF">
        <w:rPr>
          <w:rStyle w:val="1-Char"/>
          <w:rtl/>
        </w:rPr>
        <w:t>ی</w:t>
      </w:r>
      <w:r w:rsidRPr="002360F2">
        <w:rPr>
          <w:rStyle w:val="1-Char"/>
          <w:rtl/>
        </w:rPr>
        <w:t>،</w:t>
      </w:r>
      <w:r w:rsidR="00553FD4" w:rsidRPr="002360F2">
        <w:rPr>
          <w:rStyle w:val="1-Char"/>
          <w:rtl/>
        </w:rPr>
        <w:t xml:space="preserve"> </w:t>
      </w:r>
      <w:r w:rsidRPr="002360F2">
        <w:rPr>
          <w:rStyle w:val="1-Char"/>
          <w:rtl/>
        </w:rPr>
        <w:t>گردآور</w:t>
      </w:r>
      <w:r w:rsidR="002E23EF">
        <w:rPr>
          <w:rStyle w:val="1-Char"/>
          <w:rtl/>
        </w:rPr>
        <w:t>ی</w:t>
      </w:r>
      <w:r w:rsidRPr="002360F2">
        <w:rPr>
          <w:rStyle w:val="1-Char"/>
          <w:rtl/>
        </w:rPr>
        <w:t xml:space="preserve"> نمودم و مز</w:t>
      </w:r>
      <w:r w:rsidR="002E23EF">
        <w:rPr>
          <w:rStyle w:val="1-Char"/>
          <w:rtl/>
        </w:rPr>
        <w:t>ی</w:t>
      </w:r>
      <w:r w:rsidRPr="002360F2">
        <w:rPr>
          <w:rStyle w:val="1-Char"/>
          <w:rtl/>
        </w:rPr>
        <w:t>د برآن،</w:t>
      </w:r>
      <w:r w:rsidR="00553FD4" w:rsidRPr="002360F2">
        <w:rPr>
          <w:rStyle w:val="1-Char"/>
          <w:rtl/>
        </w:rPr>
        <w:t xml:space="preserve"> </w:t>
      </w:r>
      <w:r w:rsidRPr="002360F2">
        <w:rPr>
          <w:rStyle w:val="1-Char"/>
          <w:rtl/>
        </w:rPr>
        <w:t xml:space="preserve">آنچه را </w:t>
      </w:r>
      <w:r w:rsidR="002E23EF">
        <w:rPr>
          <w:rStyle w:val="1-Char"/>
          <w:rtl/>
        </w:rPr>
        <w:t>ک</w:t>
      </w:r>
      <w:r w:rsidRPr="002360F2">
        <w:rPr>
          <w:rStyle w:val="1-Char"/>
          <w:rtl/>
        </w:rPr>
        <w:t xml:space="preserve">ه </w:t>
      </w:r>
      <w:r w:rsidR="002E23EF">
        <w:rPr>
          <w:rStyle w:val="1-Char"/>
          <w:rtl/>
        </w:rPr>
        <w:t>یک</w:t>
      </w:r>
      <w:r w:rsidRPr="002360F2">
        <w:rPr>
          <w:rStyle w:val="1-Char"/>
          <w:rtl/>
        </w:rPr>
        <w:t xml:space="preserve"> اد</w:t>
      </w:r>
      <w:r w:rsidR="002E23EF">
        <w:rPr>
          <w:rStyle w:val="1-Char"/>
          <w:rtl/>
        </w:rPr>
        <w:t>ی</w:t>
      </w:r>
      <w:r w:rsidRPr="002360F2">
        <w:rPr>
          <w:rStyle w:val="1-Char"/>
          <w:rtl/>
        </w:rPr>
        <w:t>ب ماهر</w:t>
      </w:r>
      <w:r w:rsidR="00732427" w:rsidRPr="002360F2">
        <w:rPr>
          <w:rStyle w:val="1-Char"/>
          <w:rFonts w:hint="cs"/>
          <w:rtl/>
        </w:rPr>
        <w:t>،</w:t>
      </w:r>
      <w:r w:rsidR="0052687B" w:rsidRPr="002360F2">
        <w:rPr>
          <w:rStyle w:val="1-Char"/>
          <w:rFonts w:hint="cs"/>
          <w:rtl/>
        </w:rPr>
        <w:t xml:space="preserve"> </w:t>
      </w:r>
      <w:r w:rsidRPr="002360F2">
        <w:rPr>
          <w:rStyle w:val="1-Char"/>
          <w:rtl/>
        </w:rPr>
        <w:t>بدان ن</w:t>
      </w:r>
      <w:r w:rsidR="002E23EF">
        <w:rPr>
          <w:rStyle w:val="1-Char"/>
          <w:rtl/>
        </w:rPr>
        <w:t>ی</w:t>
      </w:r>
      <w:r w:rsidRPr="002360F2">
        <w:rPr>
          <w:rStyle w:val="1-Char"/>
          <w:rtl/>
        </w:rPr>
        <w:t>از دارد از قب</w:t>
      </w:r>
      <w:r w:rsidR="002E23EF">
        <w:rPr>
          <w:rStyle w:val="1-Char"/>
          <w:rtl/>
        </w:rPr>
        <w:t>ی</w:t>
      </w:r>
      <w:r w:rsidRPr="002360F2">
        <w:rPr>
          <w:rStyle w:val="1-Char"/>
          <w:rtl/>
        </w:rPr>
        <w:t>ل</w:t>
      </w:r>
      <w:r w:rsidR="00E023D6" w:rsidRPr="002360F2">
        <w:rPr>
          <w:rStyle w:val="1-Char"/>
          <w:rtl/>
        </w:rPr>
        <w:t>:</w:t>
      </w:r>
      <w:r w:rsidR="001433E0" w:rsidRPr="002360F2">
        <w:rPr>
          <w:rStyle w:val="1-Char"/>
          <w:rtl/>
        </w:rPr>
        <w:t xml:space="preserve"> تصر</w:t>
      </w:r>
      <w:r w:rsidR="002E23EF">
        <w:rPr>
          <w:rStyle w:val="1-Char"/>
          <w:rtl/>
        </w:rPr>
        <w:t>ی</w:t>
      </w:r>
      <w:r w:rsidR="001433E0" w:rsidRPr="002360F2">
        <w:rPr>
          <w:rStyle w:val="1-Char"/>
          <w:rtl/>
        </w:rPr>
        <w:t xml:space="preserve">ف </w:t>
      </w:r>
      <w:r w:rsidR="002E23EF">
        <w:rPr>
          <w:rStyle w:val="1-Char"/>
          <w:rtl/>
        </w:rPr>
        <w:t>ک</w:t>
      </w:r>
      <w:r w:rsidR="001433E0" w:rsidRPr="002360F2">
        <w:rPr>
          <w:rStyle w:val="1-Char"/>
          <w:rtl/>
        </w:rPr>
        <w:t>لمه (</w:t>
      </w:r>
      <w:r w:rsidRPr="002360F2">
        <w:rPr>
          <w:rStyle w:val="1-Char"/>
          <w:rtl/>
        </w:rPr>
        <w:t>تجز</w:t>
      </w:r>
      <w:r w:rsidR="002E23EF">
        <w:rPr>
          <w:rStyle w:val="1-Char"/>
          <w:rtl/>
        </w:rPr>
        <w:t>ی</w:t>
      </w:r>
      <w:r w:rsidRPr="002360F2">
        <w:rPr>
          <w:rStyle w:val="1-Char"/>
          <w:rtl/>
        </w:rPr>
        <w:t>ه و تحل</w:t>
      </w:r>
      <w:r w:rsidR="002E23EF">
        <w:rPr>
          <w:rStyle w:val="1-Char"/>
          <w:rtl/>
        </w:rPr>
        <w:t>ی</w:t>
      </w:r>
      <w:r w:rsidRPr="002360F2">
        <w:rPr>
          <w:rStyle w:val="1-Char"/>
          <w:rtl/>
        </w:rPr>
        <w:t xml:space="preserve">ل </w:t>
      </w:r>
      <w:r w:rsidR="002E23EF">
        <w:rPr>
          <w:rStyle w:val="1-Char"/>
          <w:rtl/>
        </w:rPr>
        <w:t>ک</w:t>
      </w:r>
      <w:r w:rsidRPr="002360F2">
        <w:rPr>
          <w:rStyle w:val="1-Char"/>
          <w:rtl/>
        </w:rPr>
        <w:t>لمه)،</w:t>
      </w:r>
      <w:r w:rsidR="00553FD4" w:rsidRPr="002360F2">
        <w:rPr>
          <w:rStyle w:val="1-Char"/>
          <w:rtl/>
        </w:rPr>
        <w:t xml:space="preserve"> </w:t>
      </w:r>
      <w:r w:rsidRPr="002360F2">
        <w:rPr>
          <w:rStyle w:val="1-Char"/>
          <w:rtl/>
        </w:rPr>
        <w:t>ذ</w:t>
      </w:r>
      <w:r w:rsidR="002E23EF">
        <w:rPr>
          <w:rStyle w:val="1-Char"/>
          <w:rtl/>
        </w:rPr>
        <w:t>ک</w:t>
      </w:r>
      <w:r w:rsidRPr="002360F2">
        <w:rPr>
          <w:rStyle w:val="1-Char"/>
          <w:rtl/>
        </w:rPr>
        <w:t>ر الفاظ مشتبه،</w:t>
      </w:r>
      <w:r w:rsidR="00553FD4" w:rsidRPr="002360F2">
        <w:rPr>
          <w:rStyle w:val="1-Char"/>
          <w:rtl/>
        </w:rPr>
        <w:t xml:space="preserve"> </w:t>
      </w:r>
      <w:r w:rsidRPr="002360F2">
        <w:rPr>
          <w:rStyle w:val="1-Char"/>
          <w:rtl/>
        </w:rPr>
        <w:t>الفاظ متماثل،</w:t>
      </w:r>
      <w:r w:rsidR="00553FD4" w:rsidRPr="002360F2">
        <w:rPr>
          <w:rStyle w:val="1-Char"/>
          <w:rtl/>
        </w:rPr>
        <w:t xml:space="preserve"> </w:t>
      </w:r>
      <w:r w:rsidRPr="002360F2">
        <w:rPr>
          <w:rStyle w:val="1-Char"/>
          <w:rtl/>
        </w:rPr>
        <w:t>اعراب شواهد،</w:t>
      </w:r>
      <w:r w:rsidR="00553FD4" w:rsidRPr="002360F2">
        <w:rPr>
          <w:rStyle w:val="1-Char"/>
          <w:rtl/>
        </w:rPr>
        <w:t xml:space="preserve"> </w:t>
      </w:r>
      <w:r w:rsidRPr="002360F2">
        <w:rPr>
          <w:rStyle w:val="1-Char"/>
          <w:rtl/>
        </w:rPr>
        <w:t>و ب</w:t>
      </w:r>
      <w:r w:rsidR="002E23EF">
        <w:rPr>
          <w:rStyle w:val="1-Char"/>
          <w:rtl/>
        </w:rPr>
        <w:t>ی</w:t>
      </w:r>
      <w:r w:rsidRPr="002360F2">
        <w:rPr>
          <w:rStyle w:val="1-Char"/>
          <w:rtl/>
        </w:rPr>
        <w:t>ان معان</w:t>
      </w:r>
      <w:r w:rsidR="002E23EF">
        <w:rPr>
          <w:rStyle w:val="1-Char"/>
          <w:rtl/>
        </w:rPr>
        <w:t>ی</w:t>
      </w:r>
      <w:r w:rsidR="004A29FC">
        <w:rPr>
          <w:rStyle w:val="1-Char"/>
          <w:rtl/>
        </w:rPr>
        <w:t xml:space="preserve"> آن‌ها </w:t>
      </w:r>
      <w:r w:rsidRPr="002360F2">
        <w:rPr>
          <w:rStyle w:val="1-Char"/>
          <w:rtl/>
        </w:rPr>
        <w:t>و</w:t>
      </w:r>
      <w:r w:rsidR="00E023D6" w:rsidRPr="002360F2">
        <w:rPr>
          <w:rStyle w:val="1-Char"/>
          <w:rtl/>
        </w:rPr>
        <w:t>.</w:t>
      </w:r>
      <w:r w:rsidR="00732427" w:rsidRPr="002360F2">
        <w:rPr>
          <w:rStyle w:val="1-Char"/>
          <w:rtl/>
        </w:rPr>
        <w:t>.. ن</w:t>
      </w:r>
      <w:r w:rsidR="002E23EF">
        <w:rPr>
          <w:rStyle w:val="1-Char"/>
          <w:rtl/>
        </w:rPr>
        <w:t>ی</w:t>
      </w:r>
      <w:r w:rsidR="00732427" w:rsidRPr="002360F2">
        <w:rPr>
          <w:rStyle w:val="1-Char"/>
          <w:rtl/>
        </w:rPr>
        <w:t>ز در آن ذ</w:t>
      </w:r>
      <w:r w:rsidR="002E23EF">
        <w:rPr>
          <w:rStyle w:val="1-Char"/>
          <w:rtl/>
        </w:rPr>
        <w:t>ک</w:t>
      </w:r>
      <w:r w:rsidR="00732427" w:rsidRPr="002360F2">
        <w:rPr>
          <w:rStyle w:val="1-Char"/>
          <w:rtl/>
        </w:rPr>
        <w:t xml:space="preserve">ر </w:t>
      </w:r>
      <w:r w:rsidR="002E23EF">
        <w:rPr>
          <w:rStyle w:val="1-Char"/>
          <w:rtl/>
        </w:rPr>
        <w:t>ک</w:t>
      </w:r>
      <w:r w:rsidR="00732427" w:rsidRPr="002360F2">
        <w:rPr>
          <w:rStyle w:val="1-Char"/>
          <w:rtl/>
        </w:rPr>
        <w:t>رده</w:t>
      </w:r>
      <w:r w:rsidR="00732427" w:rsidRPr="002360F2">
        <w:rPr>
          <w:rStyle w:val="1-Char"/>
          <w:rFonts w:hint="cs"/>
          <w:rtl/>
        </w:rPr>
        <w:t>‌</w:t>
      </w:r>
      <w:r w:rsidRPr="002360F2">
        <w:rPr>
          <w:rStyle w:val="1-Char"/>
          <w:rtl/>
        </w:rPr>
        <w:t>ام</w:t>
      </w:r>
      <w:r w:rsidR="00E023D6" w:rsidRPr="002360F2">
        <w:rPr>
          <w:rStyle w:val="1-Char"/>
          <w:rtl/>
        </w:rPr>
        <w:t>.</w:t>
      </w:r>
      <w:r w:rsidRPr="002360F2">
        <w:rPr>
          <w:rStyle w:val="1-Char"/>
          <w:rtl/>
        </w:rPr>
        <w:t>»</w:t>
      </w:r>
    </w:p>
    <w:p w:rsidR="00812F7E" w:rsidRDefault="00812F7E" w:rsidP="002360F2">
      <w:pPr>
        <w:ind w:firstLine="284"/>
        <w:jc w:val="both"/>
        <w:rPr>
          <w:rStyle w:val="1-Char"/>
          <w:rtl/>
        </w:rPr>
        <w:sectPr w:rsidR="00812F7E" w:rsidSect="006E0FB5">
          <w:footnotePr>
            <w:numRestart w:val="eachPage"/>
          </w:footnotePr>
          <w:endnotePr>
            <w:numFmt w:val="decimal"/>
          </w:endnotePr>
          <w:pgSz w:w="9356" w:h="13608" w:code="28"/>
          <w:pgMar w:top="567" w:right="1134" w:bottom="851" w:left="1134" w:header="454" w:footer="0" w:gutter="0"/>
          <w:cols w:space="708"/>
          <w:titlePg/>
          <w:bidi/>
          <w:rtlGutter/>
          <w:docGrid w:linePitch="360"/>
        </w:sectPr>
      </w:pPr>
    </w:p>
    <w:p w:rsidR="00264EF3" w:rsidRPr="00E45DFE" w:rsidRDefault="00DD79F4" w:rsidP="00812F7E">
      <w:pPr>
        <w:pStyle w:val="3-"/>
        <w:rPr>
          <w:rtl/>
        </w:rPr>
      </w:pPr>
      <w:bookmarkStart w:id="156" w:name="_Toc439430173"/>
      <w:r>
        <w:rPr>
          <w:rFonts w:hint="cs"/>
          <w:rtl/>
        </w:rPr>
        <w:t>فصل چهارم</w:t>
      </w:r>
      <w:r w:rsidR="00812F7E">
        <w:rPr>
          <w:rFonts w:hint="cs"/>
          <w:rtl/>
        </w:rPr>
        <w:t>:</w:t>
      </w:r>
      <w:r w:rsidR="00812F7E">
        <w:rPr>
          <w:rtl/>
        </w:rPr>
        <w:br/>
      </w:r>
      <w:r w:rsidR="00264EF3" w:rsidRPr="00E45DFE">
        <w:rPr>
          <w:rtl/>
        </w:rPr>
        <w:t>اصطلاحات فقه</w:t>
      </w:r>
      <w:r w:rsidR="002E23EF">
        <w:rPr>
          <w:rtl/>
        </w:rPr>
        <w:t>ی</w:t>
      </w:r>
      <w:r w:rsidR="00264EF3" w:rsidRPr="00E45DFE">
        <w:rPr>
          <w:rtl/>
        </w:rPr>
        <w:t xml:space="preserve"> حنابله</w:t>
      </w:r>
      <w:bookmarkEnd w:id="156"/>
    </w:p>
    <w:p w:rsidR="00264EF3" w:rsidRPr="00E45DFE" w:rsidRDefault="00264EF3" w:rsidP="00812F7E">
      <w:pPr>
        <w:pStyle w:val="4-"/>
        <w:rPr>
          <w:rtl/>
        </w:rPr>
      </w:pPr>
      <w:bookmarkStart w:id="157" w:name="_Toc439430174"/>
      <w:r w:rsidRPr="00E45DFE">
        <w:rPr>
          <w:rtl/>
        </w:rPr>
        <w:t>مقدمه</w:t>
      </w:r>
      <w:r w:rsidR="00E023D6">
        <w:rPr>
          <w:rtl/>
        </w:rPr>
        <w:t>:</w:t>
      </w:r>
      <w:r w:rsidR="001433E0">
        <w:rPr>
          <w:rtl/>
        </w:rPr>
        <w:t xml:space="preserve"> ب</w:t>
      </w:r>
      <w:r w:rsidR="002E23EF">
        <w:rPr>
          <w:rtl/>
        </w:rPr>
        <w:t>ی</w:t>
      </w:r>
      <w:r w:rsidR="001433E0">
        <w:rPr>
          <w:rtl/>
        </w:rPr>
        <w:t>وگراف</w:t>
      </w:r>
      <w:r w:rsidR="002E23EF">
        <w:rPr>
          <w:rtl/>
        </w:rPr>
        <w:t>ی</w:t>
      </w:r>
      <w:r w:rsidR="001433E0">
        <w:rPr>
          <w:rtl/>
        </w:rPr>
        <w:t xml:space="preserve"> مؤسس مذهب (</w:t>
      </w:r>
      <w:r w:rsidRPr="00E45DFE">
        <w:rPr>
          <w:rtl/>
        </w:rPr>
        <w:t>امام احمد بن حنبل)</w:t>
      </w:r>
      <w:bookmarkEnd w:id="157"/>
    </w:p>
    <w:p w:rsidR="00264EF3" w:rsidRPr="002360F2" w:rsidRDefault="00264EF3" w:rsidP="002360F2">
      <w:pPr>
        <w:ind w:firstLine="284"/>
        <w:jc w:val="both"/>
        <w:rPr>
          <w:rStyle w:val="1-Char"/>
          <w:rtl/>
        </w:rPr>
      </w:pPr>
      <w:r w:rsidRPr="002360F2">
        <w:rPr>
          <w:rStyle w:val="1-Char"/>
          <w:rtl/>
        </w:rPr>
        <w:t>مؤسس و رئ</w:t>
      </w:r>
      <w:r w:rsidR="002E23EF">
        <w:rPr>
          <w:rStyle w:val="1-Char"/>
          <w:rtl/>
        </w:rPr>
        <w:t>ی</w:t>
      </w:r>
      <w:r w:rsidRPr="002360F2">
        <w:rPr>
          <w:rStyle w:val="1-Char"/>
          <w:rtl/>
        </w:rPr>
        <w:t>س مذهب حنابله</w:t>
      </w:r>
      <w:r w:rsidR="00B953C7" w:rsidRPr="002360F2">
        <w:rPr>
          <w:rStyle w:val="1-Char"/>
          <w:rFonts w:hint="cs"/>
          <w:rtl/>
        </w:rPr>
        <w:t>:</w:t>
      </w:r>
      <w:r w:rsidR="00553FD4" w:rsidRPr="002360F2">
        <w:rPr>
          <w:rStyle w:val="1-Char"/>
          <w:rtl/>
        </w:rPr>
        <w:t xml:space="preserve"> </w:t>
      </w:r>
      <w:r w:rsidR="0023105C" w:rsidRPr="000877C6">
        <w:rPr>
          <w:rStyle w:val="7-Char"/>
          <w:rFonts w:hint="cs"/>
          <w:rtl/>
        </w:rPr>
        <w:t>«</w:t>
      </w:r>
      <w:r w:rsidRPr="000877C6">
        <w:rPr>
          <w:rStyle w:val="7-Char"/>
          <w:rtl/>
        </w:rPr>
        <w:t>احمد بن محمد بن حنبل بن هلال ابو عبدالله الشيباني</w:t>
      </w:r>
      <w:r w:rsidR="006A0BD3" w:rsidRPr="000877C6">
        <w:rPr>
          <w:rStyle w:val="7-Char"/>
          <w:rFonts w:hint="cs"/>
          <w:rtl/>
        </w:rPr>
        <w:t>»</w:t>
      </w:r>
      <w:r w:rsidRPr="002360F2">
        <w:rPr>
          <w:rStyle w:val="1-Char"/>
          <w:rtl/>
        </w:rPr>
        <w:t xml:space="preserve"> م</w:t>
      </w:r>
      <w:r w:rsidR="002E23EF">
        <w:rPr>
          <w:rStyle w:val="1-Char"/>
          <w:rtl/>
        </w:rPr>
        <w:t>ی</w:t>
      </w:r>
      <w:r w:rsidRPr="002360F2">
        <w:rPr>
          <w:rStyle w:val="1-Char"/>
          <w:rtl/>
        </w:rPr>
        <w:t>‌باشد</w:t>
      </w:r>
      <w:r w:rsidR="00E023D6" w:rsidRPr="002360F2">
        <w:rPr>
          <w:rStyle w:val="1-Char"/>
          <w:rtl/>
        </w:rPr>
        <w:t>.</w:t>
      </w:r>
      <w:r w:rsidRPr="002360F2">
        <w:rPr>
          <w:rStyle w:val="1-Char"/>
          <w:rtl/>
        </w:rPr>
        <w:t xml:space="preserve"> و</w:t>
      </w:r>
      <w:r w:rsidR="002E23EF">
        <w:rPr>
          <w:rStyle w:val="1-Char"/>
          <w:rtl/>
        </w:rPr>
        <w:t>ی</w:t>
      </w:r>
      <w:r w:rsidRPr="002360F2">
        <w:rPr>
          <w:rStyle w:val="1-Char"/>
          <w:rtl/>
        </w:rPr>
        <w:t xml:space="preserve"> به سال 164</w:t>
      </w:r>
      <w:r w:rsidR="00DB04F9" w:rsidRPr="002360F2">
        <w:rPr>
          <w:rStyle w:val="1-Char"/>
          <w:rFonts w:ascii="Times New Roman" w:hAnsi="Times New Roman" w:cs="Times New Roman" w:hint="cs"/>
          <w:rtl/>
        </w:rPr>
        <w:t> </w:t>
      </w:r>
      <w:r w:rsidRPr="002360F2">
        <w:rPr>
          <w:rStyle w:val="1-Char"/>
          <w:rtl/>
        </w:rPr>
        <w:t>ه</w:t>
      </w:r>
      <w:r w:rsidR="00DB04F9" w:rsidRPr="002360F2">
        <w:rPr>
          <w:rStyle w:val="1-Char"/>
          <w:rFonts w:hint="cs"/>
          <w:rtl/>
        </w:rPr>
        <w:t>‍</w:t>
      </w:r>
      <w:r w:rsidRPr="002360F2">
        <w:rPr>
          <w:rStyle w:val="1-Char"/>
          <w:rtl/>
        </w:rPr>
        <w:t xml:space="preserve"> </w:t>
      </w:r>
      <w:r w:rsidR="006A0BD3" w:rsidRPr="002360F2">
        <w:rPr>
          <w:rStyle w:val="1-Char"/>
          <w:rFonts w:hint="cs"/>
          <w:rtl/>
        </w:rPr>
        <w:t xml:space="preserve"> </w:t>
      </w:r>
      <w:r w:rsidRPr="002360F2">
        <w:rPr>
          <w:rStyle w:val="1-Char"/>
          <w:rtl/>
        </w:rPr>
        <w:t>در بغداد زاده شد و در همانجا ن</w:t>
      </w:r>
      <w:r w:rsidR="002E23EF">
        <w:rPr>
          <w:rStyle w:val="1-Char"/>
          <w:rtl/>
        </w:rPr>
        <w:t>ی</w:t>
      </w:r>
      <w:r w:rsidRPr="002360F2">
        <w:rPr>
          <w:rStyle w:val="1-Char"/>
          <w:rtl/>
        </w:rPr>
        <w:t xml:space="preserve">ز پرورش </w:t>
      </w:r>
      <w:r w:rsidR="002E23EF">
        <w:rPr>
          <w:rStyle w:val="1-Char"/>
          <w:rtl/>
        </w:rPr>
        <w:t>ی</w:t>
      </w:r>
      <w:r w:rsidRPr="002360F2">
        <w:rPr>
          <w:rStyle w:val="1-Char"/>
          <w:rtl/>
        </w:rPr>
        <w:t>افت و رشد و نمو نمود</w:t>
      </w:r>
      <w:r w:rsidR="00E023D6" w:rsidRPr="002360F2">
        <w:rPr>
          <w:rStyle w:val="1-Char"/>
          <w:rtl/>
        </w:rPr>
        <w:t>.</w:t>
      </w:r>
      <w:r w:rsidRPr="002360F2">
        <w:rPr>
          <w:rStyle w:val="1-Char"/>
          <w:rtl/>
        </w:rPr>
        <w:t xml:space="preserve"> علم و دانش را از علماء و فقها</w:t>
      </w:r>
      <w:r w:rsidR="002E23EF">
        <w:rPr>
          <w:rStyle w:val="1-Char"/>
          <w:rtl/>
        </w:rPr>
        <w:t>ی</w:t>
      </w:r>
      <w:r w:rsidRPr="002360F2">
        <w:rPr>
          <w:rStyle w:val="1-Char"/>
          <w:rtl/>
        </w:rPr>
        <w:t xml:space="preserve"> بغداد فراگرفت و سفرها</w:t>
      </w:r>
      <w:r w:rsidR="002E23EF">
        <w:rPr>
          <w:rStyle w:val="1-Char"/>
          <w:rtl/>
        </w:rPr>
        <w:t>ی</w:t>
      </w:r>
      <w:r w:rsidRPr="002360F2">
        <w:rPr>
          <w:rStyle w:val="1-Char"/>
          <w:rtl/>
        </w:rPr>
        <w:t xml:space="preserve"> ز</w:t>
      </w:r>
      <w:r w:rsidR="002E23EF">
        <w:rPr>
          <w:rStyle w:val="1-Char"/>
          <w:rtl/>
        </w:rPr>
        <w:t>ی</w:t>
      </w:r>
      <w:r w:rsidRPr="002360F2">
        <w:rPr>
          <w:rStyle w:val="1-Char"/>
          <w:rtl/>
        </w:rPr>
        <w:t>اد</w:t>
      </w:r>
      <w:r w:rsidR="002E23EF">
        <w:rPr>
          <w:rStyle w:val="1-Char"/>
          <w:rtl/>
        </w:rPr>
        <w:t>ی</w:t>
      </w:r>
      <w:r w:rsidRPr="002360F2">
        <w:rPr>
          <w:rStyle w:val="1-Char"/>
          <w:rtl/>
        </w:rPr>
        <w:t xml:space="preserve"> را به سو</w:t>
      </w:r>
      <w:r w:rsidR="002E23EF">
        <w:rPr>
          <w:rStyle w:val="1-Char"/>
          <w:rtl/>
        </w:rPr>
        <w:t>ی</w:t>
      </w:r>
      <w:r w:rsidRPr="002360F2">
        <w:rPr>
          <w:rStyle w:val="1-Char"/>
          <w:rtl/>
        </w:rPr>
        <w:t xml:space="preserve"> بلاد اسلام</w:t>
      </w:r>
      <w:r w:rsidR="002E23EF">
        <w:rPr>
          <w:rStyle w:val="1-Char"/>
          <w:rtl/>
        </w:rPr>
        <w:t>ی</w:t>
      </w:r>
      <w:r w:rsidRPr="002360F2">
        <w:rPr>
          <w:rStyle w:val="1-Char"/>
          <w:rtl/>
        </w:rPr>
        <w:t xml:space="preserve"> از قب</w:t>
      </w:r>
      <w:r w:rsidR="002E23EF">
        <w:rPr>
          <w:rStyle w:val="1-Char"/>
          <w:rtl/>
        </w:rPr>
        <w:t>ی</w:t>
      </w:r>
      <w:r w:rsidRPr="002360F2">
        <w:rPr>
          <w:rStyle w:val="1-Char"/>
          <w:rtl/>
        </w:rPr>
        <w:t>ل</w:t>
      </w:r>
      <w:r w:rsidR="00E023D6" w:rsidRPr="002360F2">
        <w:rPr>
          <w:rStyle w:val="1-Char"/>
          <w:rtl/>
        </w:rPr>
        <w:t>:</w:t>
      </w:r>
      <w:r w:rsidRPr="002360F2">
        <w:rPr>
          <w:rStyle w:val="1-Char"/>
          <w:rtl/>
        </w:rPr>
        <w:t xml:space="preserve"> م</w:t>
      </w:r>
      <w:r w:rsidR="002E23EF">
        <w:rPr>
          <w:rStyle w:val="1-Char"/>
          <w:rtl/>
        </w:rPr>
        <w:t>ک</w:t>
      </w:r>
      <w:r w:rsidRPr="002360F2">
        <w:rPr>
          <w:rStyle w:val="1-Char"/>
          <w:rtl/>
        </w:rPr>
        <w:t>ه</w:t>
      </w:r>
      <w:r w:rsidR="006A0BD3" w:rsidRPr="002360F2">
        <w:rPr>
          <w:rStyle w:val="1-Char"/>
          <w:rFonts w:hint="cs"/>
          <w:rtl/>
        </w:rPr>
        <w:t>‌</w:t>
      </w:r>
      <w:r w:rsidR="002E23EF">
        <w:rPr>
          <w:rStyle w:val="1-Char"/>
          <w:rFonts w:hint="cs"/>
          <w:rtl/>
        </w:rPr>
        <w:t>ی</w:t>
      </w:r>
      <w:r w:rsidRPr="002360F2">
        <w:rPr>
          <w:rStyle w:val="1-Char"/>
          <w:rtl/>
        </w:rPr>
        <w:t xml:space="preserve"> م</w:t>
      </w:r>
      <w:r w:rsidR="002E23EF">
        <w:rPr>
          <w:rStyle w:val="1-Char"/>
          <w:rtl/>
        </w:rPr>
        <w:t>ک</w:t>
      </w:r>
      <w:r w:rsidRPr="002360F2">
        <w:rPr>
          <w:rStyle w:val="1-Char"/>
          <w:rtl/>
        </w:rPr>
        <w:t>رمه،</w:t>
      </w:r>
      <w:r w:rsidR="00553FD4" w:rsidRPr="002360F2">
        <w:rPr>
          <w:rStyle w:val="1-Char"/>
          <w:rtl/>
        </w:rPr>
        <w:t xml:space="preserve"> </w:t>
      </w:r>
      <w:r w:rsidRPr="002360F2">
        <w:rPr>
          <w:rStyle w:val="1-Char"/>
          <w:rtl/>
        </w:rPr>
        <w:t>مد</w:t>
      </w:r>
      <w:r w:rsidR="002E23EF">
        <w:rPr>
          <w:rStyle w:val="1-Char"/>
          <w:rtl/>
        </w:rPr>
        <w:t>ی</w:t>
      </w:r>
      <w:r w:rsidRPr="002360F2">
        <w:rPr>
          <w:rStyle w:val="1-Char"/>
          <w:rtl/>
        </w:rPr>
        <w:t>نه</w:t>
      </w:r>
      <w:r w:rsidR="006A0BD3" w:rsidRPr="002360F2">
        <w:rPr>
          <w:rStyle w:val="1-Char"/>
          <w:rFonts w:hint="cs"/>
          <w:rtl/>
        </w:rPr>
        <w:t>‌</w:t>
      </w:r>
      <w:r w:rsidR="002E23EF">
        <w:rPr>
          <w:rStyle w:val="1-Char"/>
          <w:rFonts w:hint="cs"/>
          <w:rtl/>
        </w:rPr>
        <w:t>ی</w:t>
      </w:r>
      <w:r w:rsidRPr="002360F2">
        <w:rPr>
          <w:rStyle w:val="1-Char"/>
          <w:rtl/>
        </w:rPr>
        <w:t xml:space="preserve"> منوره،</w:t>
      </w:r>
      <w:r w:rsidR="00553FD4" w:rsidRPr="002360F2">
        <w:rPr>
          <w:rStyle w:val="1-Char"/>
          <w:rtl/>
        </w:rPr>
        <w:t xml:space="preserve"> </w:t>
      </w:r>
      <w:r w:rsidR="002E23EF">
        <w:rPr>
          <w:rStyle w:val="1-Char"/>
          <w:rtl/>
        </w:rPr>
        <w:t>ی</w:t>
      </w:r>
      <w:r w:rsidRPr="002360F2">
        <w:rPr>
          <w:rStyle w:val="1-Char"/>
          <w:rtl/>
        </w:rPr>
        <w:t>من و</w:t>
      </w:r>
      <w:r w:rsidR="00E023D6" w:rsidRPr="002360F2">
        <w:rPr>
          <w:rStyle w:val="1-Char"/>
          <w:rtl/>
        </w:rPr>
        <w:t>.</w:t>
      </w:r>
      <w:r w:rsidRPr="002360F2">
        <w:rPr>
          <w:rStyle w:val="1-Char"/>
          <w:rtl/>
        </w:rPr>
        <w:t>.. برا</w:t>
      </w:r>
      <w:r w:rsidR="002E23EF">
        <w:rPr>
          <w:rStyle w:val="1-Char"/>
          <w:rtl/>
        </w:rPr>
        <w:t>ی</w:t>
      </w:r>
      <w:r w:rsidRPr="002360F2">
        <w:rPr>
          <w:rStyle w:val="1-Char"/>
          <w:rtl/>
        </w:rPr>
        <w:t xml:space="preserve"> تحص</w:t>
      </w:r>
      <w:r w:rsidR="002E23EF">
        <w:rPr>
          <w:rStyle w:val="1-Char"/>
          <w:rtl/>
        </w:rPr>
        <w:t>ی</w:t>
      </w:r>
      <w:r w:rsidRPr="002360F2">
        <w:rPr>
          <w:rStyle w:val="1-Char"/>
          <w:rtl/>
        </w:rPr>
        <w:t xml:space="preserve">ل و </w:t>
      </w:r>
      <w:r w:rsidR="002E23EF">
        <w:rPr>
          <w:rStyle w:val="1-Char"/>
          <w:rtl/>
        </w:rPr>
        <w:t>ک</w:t>
      </w:r>
      <w:r w:rsidRPr="002360F2">
        <w:rPr>
          <w:rStyle w:val="1-Char"/>
          <w:rtl/>
        </w:rPr>
        <w:t>سب علم به راه انداخت،</w:t>
      </w:r>
      <w:r w:rsidR="00553FD4" w:rsidRPr="002360F2">
        <w:rPr>
          <w:rStyle w:val="1-Char"/>
          <w:rtl/>
        </w:rPr>
        <w:t xml:space="preserve"> </w:t>
      </w:r>
      <w:r w:rsidRPr="002360F2">
        <w:rPr>
          <w:rStyle w:val="1-Char"/>
          <w:rtl/>
        </w:rPr>
        <w:t>تا سرانجام حد</w:t>
      </w:r>
      <w:r w:rsidR="002E23EF">
        <w:rPr>
          <w:rStyle w:val="1-Char"/>
          <w:rtl/>
        </w:rPr>
        <w:t>ی</w:t>
      </w:r>
      <w:r w:rsidRPr="002360F2">
        <w:rPr>
          <w:rStyle w:val="1-Char"/>
          <w:rtl/>
        </w:rPr>
        <w:t>ث و فقه را از ش</w:t>
      </w:r>
      <w:r w:rsidR="002E23EF">
        <w:rPr>
          <w:rStyle w:val="1-Char"/>
          <w:rtl/>
        </w:rPr>
        <w:t>ی</w:t>
      </w:r>
      <w:r w:rsidRPr="002360F2">
        <w:rPr>
          <w:rStyle w:val="1-Char"/>
          <w:rtl/>
        </w:rPr>
        <w:t>وخ و اسات</w:t>
      </w:r>
      <w:r w:rsidR="002E23EF">
        <w:rPr>
          <w:rStyle w:val="1-Char"/>
          <w:rtl/>
        </w:rPr>
        <w:t>ی</w:t>
      </w:r>
      <w:r w:rsidRPr="002360F2">
        <w:rPr>
          <w:rStyle w:val="1-Char"/>
          <w:rtl/>
        </w:rPr>
        <w:t>د</w:t>
      </w:r>
      <w:r w:rsidR="002E23EF">
        <w:rPr>
          <w:rStyle w:val="1-Char"/>
          <w:rtl/>
        </w:rPr>
        <w:t>ی</w:t>
      </w:r>
      <w:r w:rsidRPr="002360F2">
        <w:rPr>
          <w:rStyle w:val="1-Char"/>
          <w:rtl/>
        </w:rPr>
        <w:t xml:space="preserve"> </w:t>
      </w:r>
      <w:r w:rsidR="002E23EF">
        <w:rPr>
          <w:rStyle w:val="1-Char"/>
          <w:rtl/>
        </w:rPr>
        <w:t>ک</w:t>
      </w:r>
      <w:r w:rsidRPr="002360F2">
        <w:rPr>
          <w:rStyle w:val="1-Char"/>
          <w:rtl/>
        </w:rPr>
        <w:t>ه در ساختار شخص</w:t>
      </w:r>
      <w:r w:rsidR="002E23EF">
        <w:rPr>
          <w:rStyle w:val="1-Char"/>
          <w:rtl/>
        </w:rPr>
        <w:t>ی</w:t>
      </w:r>
      <w:r w:rsidRPr="002360F2">
        <w:rPr>
          <w:rStyle w:val="1-Char"/>
          <w:rtl/>
        </w:rPr>
        <w:t>ت</w:t>
      </w:r>
      <w:r w:rsidR="006A0BD3" w:rsidRPr="002360F2">
        <w:rPr>
          <w:rStyle w:val="1-Char"/>
          <w:rFonts w:hint="cs"/>
          <w:rtl/>
        </w:rPr>
        <w:t>ِ</w:t>
      </w:r>
      <w:r w:rsidRPr="002360F2">
        <w:rPr>
          <w:rStyle w:val="1-Char"/>
          <w:rtl/>
        </w:rPr>
        <w:t xml:space="preserve"> علم</w:t>
      </w:r>
      <w:r w:rsidR="002E23EF">
        <w:rPr>
          <w:rStyle w:val="1-Char"/>
          <w:rtl/>
        </w:rPr>
        <w:t>ی</w:t>
      </w:r>
      <w:r w:rsidR="000A40AD" w:rsidRPr="002360F2">
        <w:rPr>
          <w:rStyle w:val="1-Char"/>
          <w:rFonts w:hint="cs"/>
          <w:rtl/>
        </w:rPr>
        <w:t>،</w:t>
      </w:r>
      <w:r w:rsidRPr="002360F2">
        <w:rPr>
          <w:rStyle w:val="1-Char"/>
          <w:rtl/>
        </w:rPr>
        <w:t xml:space="preserve"> فقه</w:t>
      </w:r>
      <w:r w:rsidR="002E23EF">
        <w:rPr>
          <w:rStyle w:val="1-Char"/>
          <w:rtl/>
        </w:rPr>
        <w:t>ی</w:t>
      </w:r>
      <w:r w:rsidRPr="002360F2">
        <w:rPr>
          <w:rStyle w:val="1-Char"/>
          <w:rtl/>
        </w:rPr>
        <w:t xml:space="preserve"> و حد</w:t>
      </w:r>
      <w:r w:rsidR="002E23EF">
        <w:rPr>
          <w:rStyle w:val="1-Char"/>
          <w:rtl/>
        </w:rPr>
        <w:t>ی</w:t>
      </w:r>
      <w:r w:rsidRPr="002360F2">
        <w:rPr>
          <w:rStyle w:val="1-Char"/>
          <w:rtl/>
        </w:rPr>
        <w:t>ث</w:t>
      </w:r>
      <w:r w:rsidR="002E23EF">
        <w:rPr>
          <w:rStyle w:val="1-Char"/>
          <w:rtl/>
        </w:rPr>
        <w:t>ی</w:t>
      </w:r>
      <w:r w:rsidRPr="002360F2">
        <w:rPr>
          <w:rStyle w:val="1-Char"/>
          <w:rtl/>
        </w:rPr>
        <w:t xml:space="preserve"> و</w:t>
      </w:r>
      <w:r w:rsidR="002E23EF">
        <w:rPr>
          <w:rStyle w:val="1-Char"/>
          <w:rtl/>
        </w:rPr>
        <w:t>ی</w:t>
      </w:r>
      <w:r w:rsidRPr="002360F2">
        <w:rPr>
          <w:rStyle w:val="1-Char"/>
          <w:rtl/>
        </w:rPr>
        <w:t xml:space="preserve"> اثر و نقش به سزا</w:t>
      </w:r>
      <w:r w:rsidR="002E23EF">
        <w:rPr>
          <w:rStyle w:val="1-Char"/>
          <w:rtl/>
        </w:rPr>
        <w:t>یی</w:t>
      </w:r>
      <w:r w:rsidRPr="002360F2">
        <w:rPr>
          <w:rStyle w:val="1-Char"/>
          <w:rtl/>
        </w:rPr>
        <w:t xml:space="preserve"> را ا</w:t>
      </w:r>
      <w:r w:rsidR="002E23EF">
        <w:rPr>
          <w:rStyle w:val="1-Char"/>
          <w:rtl/>
        </w:rPr>
        <w:t>ی</w:t>
      </w:r>
      <w:r w:rsidRPr="002360F2">
        <w:rPr>
          <w:rStyle w:val="1-Char"/>
          <w:rtl/>
        </w:rPr>
        <w:t xml:space="preserve">فاء </w:t>
      </w:r>
      <w:r w:rsidR="002E23EF">
        <w:rPr>
          <w:rStyle w:val="1-Char"/>
          <w:rtl/>
        </w:rPr>
        <w:t>ک</w:t>
      </w:r>
      <w:r w:rsidRPr="002360F2">
        <w:rPr>
          <w:rStyle w:val="1-Char"/>
          <w:rtl/>
        </w:rPr>
        <w:t>رده بودند،</w:t>
      </w:r>
      <w:r w:rsidR="00553FD4" w:rsidRPr="002360F2">
        <w:rPr>
          <w:rStyle w:val="1-Char"/>
          <w:rtl/>
        </w:rPr>
        <w:t xml:space="preserve"> </w:t>
      </w:r>
      <w:r w:rsidRPr="002360F2">
        <w:rPr>
          <w:rStyle w:val="1-Char"/>
          <w:rtl/>
        </w:rPr>
        <w:t>فراگرفت</w:t>
      </w:r>
      <w:r w:rsidR="00E023D6" w:rsidRPr="002360F2">
        <w:rPr>
          <w:rStyle w:val="1-Char"/>
          <w:rtl/>
        </w:rPr>
        <w:t>.</w:t>
      </w:r>
    </w:p>
    <w:p w:rsidR="00264EF3" w:rsidRPr="00E45DFE" w:rsidRDefault="00264EF3" w:rsidP="00812F7E">
      <w:pPr>
        <w:pStyle w:val="4-"/>
        <w:rPr>
          <w:rtl/>
        </w:rPr>
      </w:pPr>
      <w:bookmarkStart w:id="158" w:name="_Toc439430175"/>
      <w:r w:rsidRPr="00E45DFE">
        <w:rPr>
          <w:rtl/>
        </w:rPr>
        <w:t>امام احمد از د</w:t>
      </w:r>
      <w:r w:rsidR="002E23EF">
        <w:rPr>
          <w:rtl/>
        </w:rPr>
        <w:t>ی</w:t>
      </w:r>
      <w:r w:rsidRPr="00E45DFE">
        <w:rPr>
          <w:rtl/>
        </w:rPr>
        <w:t>دگاه علماء و صاحب نظران اسلام</w:t>
      </w:r>
      <w:r w:rsidR="002E23EF">
        <w:rPr>
          <w:rtl/>
        </w:rPr>
        <w:t>ی</w:t>
      </w:r>
      <w:r w:rsidRPr="00621A93">
        <w:rPr>
          <w:rStyle w:val="1-Char"/>
          <w:vertAlign w:val="superscript"/>
          <w:rtl/>
        </w:rPr>
        <w:footnoteReference w:id="405"/>
      </w:r>
      <w:bookmarkEnd w:id="158"/>
    </w:p>
    <w:p w:rsidR="00264EF3" w:rsidRPr="002360F2" w:rsidRDefault="00264EF3" w:rsidP="00621A93">
      <w:pPr>
        <w:ind w:firstLine="284"/>
        <w:jc w:val="both"/>
        <w:rPr>
          <w:rStyle w:val="1-Char"/>
          <w:rtl/>
        </w:rPr>
      </w:pPr>
      <w:r w:rsidRPr="002360F2">
        <w:rPr>
          <w:rStyle w:val="1-Char"/>
          <w:rtl/>
        </w:rPr>
        <w:t>امام احمد،</w:t>
      </w:r>
      <w:r w:rsidR="00553FD4" w:rsidRPr="002360F2">
        <w:rPr>
          <w:rStyle w:val="1-Char"/>
          <w:rtl/>
        </w:rPr>
        <w:t xml:space="preserve"> </w:t>
      </w:r>
      <w:r w:rsidRPr="002360F2">
        <w:rPr>
          <w:rStyle w:val="1-Char"/>
          <w:rtl/>
        </w:rPr>
        <w:t>به وس</w:t>
      </w:r>
      <w:r w:rsidR="002E23EF">
        <w:rPr>
          <w:rStyle w:val="1-Char"/>
          <w:rtl/>
        </w:rPr>
        <w:t>ی</w:t>
      </w:r>
      <w:r w:rsidRPr="002360F2">
        <w:rPr>
          <w:rStyle w:val="1-Char"/>
          <w:rtl/>
        </w:rPr>
        <w:t>له</w:t>
      </w:r>
      <w:r w:rsidR="006A0BD3" w:rsidRPr="002360F2">
        <w:rPr>
          <w:rStyle w:val="1-Char"/>
          <w:rFonts w:hint="cs"/>
          <w:rtl/>
        </w:rPr>
        <w:t>‌</w:t>
      </w:r>
      <w:r w:rsidR="002E23EF">
        <w:rPr>
          <w:rStyle w:val="1-Char"/>
          <w:rFonts w:hint="cs"/>
          <w:rtl/>
        </w:rPr>
        <w:t>ی</w:t>
      </w:r>
      <w:r w:rsidRPr="002360F2">
        <w:rPr>
          <w:rStyle w:val="1-Char"/>
          <w:rtl/>
        </w:rPr>
        <w:t xml:space="preserve"> علم و دانش خو</w:t>
      </w:r>
      <w:r w:rsidR="002E23EF">
        <w:rPr>
          <w:rStyle w:val="1-Char"/>
          <w:rtl/>
        </w:rPr>
        <w:t>ی</w:t>
      </w:r>
      <w:r w:rsidRPr="002360F2">
        <w:rPr>
          <w:rStyle w:val="1-Char"/>
          <w:rtl/>
        </w:rPr>
        <w:t xml:space="preserve">ش </w:t>
      </w:r>
      <w:r w:rsidR="000960CA" w:rsidRPr="002360F2">
        <w:rPr>
          <w:rStyle w:val="1-Char"/>
          <w:rFonts w:hint="cs"/>
          <w:rtl/>
        </w:rPr>
        <w:t>-</w:t>
      </w:r>
      <w:r w:rsidRPr="002360F2">
        <w:rPr>
          <w:rStyle w:val="1-Char"/>
          <w:rtl/>
        </w:rPr>
        <w:t xml:space="preserve"> به و</w:t>
      </w:r>
      <w:r w:rsidR="002E23EF">
        <w:rPr>
          <w:rStyle w:val="1-Char"/>
          <w:rtl/>
        </w:rPr>
        <w:t>ی</w:t>
      </w:r>
      <w:r w:rsidRPr="002360F2">
        <w:rPr>
          <w:rStyle w:val="1-Char"/>
          <w:rtl/>
        </w:rPr>
        <w:t>ژه علم حد</w:t>
      </w:r>
      <w:r w:rsidR="002E23EF">
        <w:rPr>
          <w:rStyle w:val="1-Char"/>
          <w:rtl/>
        </w:rPr>
        <w:t>ی</w:t>
      </w:r>
      <w:r w:rsidRPr="002360F2">
        <w:rPr>
          <w:rStyle w:val="1-Char"/>
          <w:rtl/>
        </w:rPr>
        <w:t xml:space="preserve">ث </w:t>
      </w:r>
      <w:r w:rsidR="000960CA" w:rsidRPr="002360F2">
        <w:rPr>
          <w:rStyle w:val="1-Char"/>
          <w:rFonts w:hint="cs"/>
          <w:rtl/>
        </w:rPr>
        <w:t>-</w:t>
      </w:r>
      <w:r w:rsidRPr="002360F2">
        <w:rPr>
          <w:rStyle w:val="1-Char"/>
          <w:rtl/>
        </w:rPr>
        <w:t xml:space="preserve"> مشهور و معروف شد و زبان زد و انگشت نما</w:t>
      </w:r>
      <w:r w:rsidR="002E23EF">
        <w:rPr>
          <w:rStyle w:val="1-Char"/>
          <w:rtl/>
        </w:rPr>
        <w:t>ی</w:t>
      </w:r>
      <w:r w:rsidRPr="002360F2">
        <w:rPr>
          <w:rStyle w:val="1-Char"/>
          <w:rtl/>
        </w:rPr>
        <w:t xml:space="preserve"> مردم قرار گرفت</w:t>
      </w:r>
      <w:r w:rsidR="00E023D6" w:rsidRPr="002360F2">
        <w:rPr>
          <w:rStyle w:val="1-Char"/>
          <w:rtl/>
        </w:rPr>
        <w:t>.</w:t>
      </w:r>
      <w:r w:rsidRPr="002360F2">
        <w:rPr>
          <w:rStyle w:val="1-Char"/>
          <w:rtl/>
        </w:rPr>
        <w:t xml:space="preserve"> و</w:t>
      </w:r>
      <w:r w:rsidR="002E23EF">
        <w:rPr>
          <w:rStyle w:val="1-Char"/>
          <w:rtl/>
        </w:rPr>
        <w:t>ی</w:t>
      </w:r>
      <w:r w:rsidRPr="002360F2">
        <w:rPr>
          <w:rStyle w:val="1-Char"/>
          <w:rtl/>
        </w:rPr>
        <w:t xml:space="preserve"> پ</w:t>
      </w:r>
      <w:r w:rsidR="002E23EF">
        <w:rPr>
          <w:rStyle w:val="1-Char"/>
          <w:rtl/>
        </w:rPr>
        <w:t>ی</w:t>
      </w:r>
      <w:r w:rsidRPr="002360F2">
        <w:rPr>
          <w:rStyle w:val="1-Char"/>
          <w:rtl/>
        </w:rPr>
        <w:t>وسته در بحبوحه</w:t>
      </w:r>
      <w:r w:rsidR="006A0BD3" w:rsidRPr="002360F2">
        <w:rPr>
          <w:rStyle w:val="1-Char"/>
          <w:rFonts w:hint="cs"/>
          <w:rtl/>
        </w:rPr>
        <w:t>‌</w:t>
      </w:r>
      <w:r w:rsidR="002E23EF">
        <w:rPr>
          <w:rStyle w:val="1-Char"/>
          <w:rFonts w:hint="cs"/>
          <w:rtl/>
        </w:rPr>
        <w:t>ی</w:t>
      </w:r>
      <w:r w:rsidR="006A0BD3" w:rsidRPr="002360F2">
        <w:rPr>
          <w:rStyle w:val="1-Char"/>
          <w:rtl/>
        </w:rPr>
        <w:t xml:space="preserve"> جوان</w:t>
      </w:r>
      <w:r w:rsidR="002E23EF">
        <w:rPr>
          <w:rStyle w:val="1-Char"/>
          <w:rtl/>
        </w:rPr>
        <w:t>ی</w:t>
      </w:r>
      <w:r w:rsidR="006A0BD3" w:rsidRPr="002360F2">
        <w:rPr>
          <w:rStyle w:val="1-Char"/>
          <w:rFonts w:hint="cs"/>
          <w:rtl/>
        </w:rPr>
        <w:t>‌</w:t>
      </w:r>
      <w:r w:rsidRPr="002360F2">
        <w:rPr>
          <w:rStyle w:val="1-Char"/>
          <w:rtl/>
        </w:rPr>
        <w:t>اش به تحص</w:t>
      </w:r>
      <w:r w:rsidR="002E23EF">
        <w:rPr>
          <w:rStyle w:val="1-Char"/>
          <w:rtl/>
        </w:rPr>
        <w:t>ی</w:t>
      </w:r>
      <w:r w:rsidRPr="002360F2">
        <w:rPr>
          <w:rStyle w:val="1-Char"/>
          <w:rtl/>
        </w:rPr>
        <w:t>ل و فراگ</w:t>
      </w:r>
      <w:r w:rsidR="002E23EF">
        <w:rPr>
          <w:rStyle w:val="1-Char"/>
          <w:rtl/>
        </w:rPr>
        <w:t>ی</w:t>
      </w:r>
      <w:r w:rsidRPr="002360F2">
        <w:rPr>
          <w:rStyle w:val="1-Char"/>
          <w:rtl/>
        </w:rPr>
        <w:t>ر</w:t>
      </w:r>
      <w:r w:rsidR="002E23EF">
        <w:rPr>
          <w:rStyle w:val="1-Char"/>
          <w:rtl/>
        </w:rPr>
        <w:t>ی</w:t>
      </w:r>
      <w:r w:rsidRPr="002360F2">
        <w:rPr>
          <w:rStyle w:val="1-Char"/>
          <w:rtl/>
        </w:rPr>
        <w:t xml:space="preserve"> علم و دانش م</w:t>
      </w:r>
      <w:r w:rsidR="002E23EF">
        <w:rPr>
          <w:rStyle w:val="1-Char"/>
          <w:rtl/>
        </w:rPr>
        <w:t>ی</w:t>
      </w:r>
      <w:r w:rsidRPr="002360F2">
        <w:rPr>
          <w:rStyle w:val="1-Char"/>
          <w:rtl/>
        </w:rPr>
        <w:t>‌</w:t>
      </w:r>
      <w:r w:rsidR="0052687B" w:rsidRPr="002360F2">
        <w:rPr>
          <w:rStyle w:val="1-Char"/>
          <w:rtl/>
        </w:rPr>
        <w:t>پرداخت و از محضر طلا</w:t>
      </w:r>
      <w:r w:rsidR="002E23EF">
        <w:rPr>
          <w:rStyle w:val="1-Char"/>
          <w:rtl/>
        </w:rPr>
        <w:t>ی</w:t>
      </w:r>
      <w:r w:rsidR="0052687B" w:rsidRPr="002360F2">
        <w:rPr>
          <w:rStyle w:val="1-Char"/>
          <w:rtl/>
        </w:rPr>
        <w:t>ه</w:t>
      </w:r>
      <w:r w:rsidR="0052687B" w:rsidRPr="002360F2">
        <w:rPr>
          <w:rStyle w:val="1-Char"/>
          <w:rFonts w:hint="cs"/>
          <w:rtl/>
        </w:rPr>
        <w:t>‌</w:t>
      </w:r>
      <w:r w:rsidRPr="002360F2">
        <w:rPr>
          <w:rStyle w:val="1-Char"/>
          <w:rtl/>
        </w:rPr>
        <w:t>داران و پ</w:t>
      </w:r>
      <w:r w:rsidR="002E23EF">
        <w:rPr>
          <w:rStyle w:val="1-Char"/>
          <w:rtl/>
        </w:rPr>
        <w:t>ی</w:t>
      </w:r>
      <w:r w:rsidRPr="002360F2">
        <w:rPr>
          <w:rStyle w:val="1-Char"/>
          <w:rtl/>
        </w:rPr>
        <w:t>شقراولان عرصه</w:t>
      </w:r>
      <w:r w:rsidR="006A0BD3" w:rsidRPr="002360F2">
        <w:rPr>
          <w:rStyle w:val="1-Char"/>
          <w:rFonts w:hint="cs"/>
          <w:rtl/>
        </w:rPr>
        <w:t>‌</w:t>
      </w:r>
      <w:r w:rsidR="002E23EF">
        <w:rPr>
          <w:rStyle w:val="1-Char"/>
          <w:rFonts w:hint="cs"/>
          <w:rtl/>
        </w:rPr>
        <w:t>ی</w:t>
      </w:r>
      <w:r w:rsidRPr="002360F2">
        <w:rPr>
          <w:rStyle w:val="1-Char"/>
          <w:rtl/>
        </w:rPr>
        <w:t xml:space="preserve"> علم و دانش و ح</w:t>
      </w:r>
      <w:r w:rsidR="002E23EF">
        <w:rPr>
          <w:rStyle w:val="1-Char"/>
          <w:rtl/>
        </w:rPr>
        <w:t>ک</w:t>
      </w:r>
      <w:r w:rsidRPr="002360F2">
        <w:rPr>
          <w:rStyle w:val="1-Char"/>
          <w:rtl/>
        </w:rPr>
        <w:t>مت و فرزانگ</w:t>
      </w:r>
      <w:r w:rsidR="002E23EF">
        <w:rPr>
          <w:rStyle w:val="1-Char"/>
          <w:rtl/>
        </w:rPr>
        <w:t>ی</w:t>
      </w:r>
      <w:r w:rsidRPr="002360F2">
        <w:rPr>
          <w:rStyle w:val="1-Char"/>
          <w:rtl/>
        </w:rPr>
        <w:t>،</w:t>
      </w:r>
      <w:r w:rsidR="00553FD4" w:rsidRPr="002360F2">
        <w:rPr>
          <w:rStyle w:val="1-Char"/>
          <w:rtl/>
        </w:rPr>
        <w:t xml:space="preserve"> </w:t>
      </w:r>
      <w:r w:rsidR="002E23EF">
        <w:rPr>
          <w:rStyle w:val="1-Char"/>
          <w:rtl/>
        </w:rPr>
        <w:t>ک</w:t>
      </w:r>
      <w:r w:rsidRPr="002360F2">
        <w:rPr>
          <w:rStyle w:val="1-Char"/>
          <w:rtl/>
        </w:rPr>
        <w:t>سب ف</w:t>
      </w:r>
      <w:r w:rsidR="002E23EF">
        <w:rPr>
          <w:rStyle w:val="1-Char"/>
          <w:rtl/>
        </w:rPr>
        <w:t>ی</w:t>
      </w:r>
      <w:r w:rsidRPr="002360F2">
        <w:rPr>
          <w:rStyle w:val="1-Char"/>
          <w:rtl/>
        </w:rPr>
        <w:t>ض م</w:t>
      </w:r>
      <w:r w:rsidR="002E23EF">
        <w:rPr>
          <w:rStyle w:val="1-Char"/>
          <w:rtl/>
        </w:rPr>
        <w:t>ی</w:t>
      </w:r>
      <w:r w:rsidRPr="002360F2">
        <w:rPr>
          <w:rStyle w:val="1-Char"/>
          <w:rtl/>
        </w:rPr>
        <w:t>‌نمود،</w:t>
      </w:r>
      <w:r w:rsidR="00553FD4" w:rsidRPr="002360F2">
        <w:rPr>
          <w:rStyle w:val="1-Char"/>
          <w:rtl/>
        </w:rPr>
        <w:t xml:space="preserve"> </w:t>
      </w:r>
      <w:r w:rsidRPr="002360F2">
        <w:rPr>
          <w:rStyle w:val="1-Char"/>
          <w:rtl/>
        </w:rPr>
        <w:t>تا جا</w:t>
      </w:r>
      <w:r w:rsidR="002E23EF">
        <w:rPr>
          <w:rStyle w:val="1-Char"/>
          <w:rtl/>
        </w:rPr>
        <w:t>یی</w:t>
      </w:r>
      <w:r w:rsidRPr="002360F2">
        <w:rPr>
          <w:rStyle w:val="1-Char"/>
          <w:rtl/>
        </w:rPr>
        <w:t xml:space="preserve"> </w:t>
      </w:r>
      <w:r w:rsidR="002E23EF">
        <w:rPr>
          <w:rStyle w:val="1-Char"/>
          <w:rtl/>
        </w:rPr>
        <w:t>ک</w:t>
      </w:r>
      <w:r w:rsidRPr="002360F2">
        <w:rPr>
          <w:rStyle w:val="1-Char"/>
          <w:rtl/>
        </w:rPr>
        <w:t>ه هم عصران خو</w:t>
      </w:r>
      <w:r w:rsidR="002E23EF">
        <w:rPr>
          <w:rStyle w:val="1-Char"/>
          <w:rtl/>
        </w:rPr>
        <w:t>ی</w:t>
      </w:r>
      <w:r w:rsidRPr="002360F2">
        <w:rPr>
          <w:rStyle w:val="1-Char"/>
          <w:rtl/>
        </w:rPr>
        <w:t>ش</w:t>
      </w:r>
      <w:r w:rsidR="00370EBA" w:rsidRPr="002360F2">
        <w:rPr>
          <w:rStyle w:val="1-Char"/>
          <w:rFonts w:hint="cs"/>
          <w:rtl/>
        </w:rPr>
        <w:t xml:space="preserve"> </w:t>
      </w:r>
      <w:r w:rsidRPr="002360F2">
        <w:rPr>
          <w:rStyle w:val="1-Char"/>
          <w:rtl/>
        </w:rPr>
        <w:t>را برآن واداشت تا به علوّ منزلت و جا</w:t>
      </w:r>
      <w:r w:rsidR="002E23EF">
        <w:rPr>
          <w:rStyle w:val="1-Char"/>
          <w:rtl/>
        </w:rPr>
        <w:t>ی</w:t>
      </w:r>
      <w:r w:rsidRPr="002360F2">
        <w:rPr>
          <w:rStyle w:val="1-Char"/>
          <w:rtl/>
        </w:rPr>
        <w:t>گاهش درد</w:t>
      </w:r>
      <w:r w:rsidR="002E23EF">
        <w:rPr>
          <w:rStyle w:val="1-Char"/>
          <w:rtl/>
        </w:rPr>
        <w:t>ی</w:t>
      </w:r>
      <w:r w:rsidRPr="002360F2">
        <w:rPr>
          <w:rStyle w:val="1-Char"/>
          <w:rtl/>
        </w:rPr>
        <w:t>ن و علم،</w:t>
      </w:r>
      <w:r w:rsidR="00553FD4" w:rsidRPr="002360F2">
        <w:rPr>
          <w:rStyle w:val="1-Char"/>
          <w:rtl/>
        </w:rPr>
        <w:t xml:space="preserve"> </w:t>
      </w:r>
      <w:r w:rsidRPr="002360F2">
        <w:rPr>
          <w:rStyle w:val="1-Char"/>
          <w:rtl/>
        </w:rPr>
        <w:t>اعتراف نما</w:t>
      </w:r>
      <w:r w:rsidR="002E23EF">
        <w:rPr>
          <w:rStyle w:val="1-Char"/>
          <w:rtl/>
        </w:rPr>
        <w:t>ی</w:t>
      </w:r>
      <w:r w:rsidRPr="002360F2">
        <w:rPr>
          <w:rStyle w:val="1-Char"/>
          <w:rtl/>
        </w:rPr>
        <w:t>ند و بدان شهادت دهند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احمد بن سع</w:t>
      </w:r>
      <w:r w:rsidR="002E23EF">
        <w:rPr>
          <w:rStyle w:val="1-Char"/>
          <w:rtl/>
        </w:rPr>
        <w:t>ی</w:t>
      </w:r>
      <w:r w:rsidRPr="002360F2">
        <w:rPr>
          <w:rStyle w:val="1-Char"/>
          <w:rtl/>
        </w:rPr>
        <w:t>د راز</w:t>
      </w:r>
      <w:r w:rsidR="002E23EF">
        <w:rPr>
          <w:rStyle w:val="1-Char"/>
          <w:rtl/>
        </w:rPr>
        <w:t>ی</w:t>
      </w:r>
      <w:r w:rsidR="00370EBA" w:rsidRPr="002360F2">
        <w:rPr>
          <w:rStyle w:val="1-Char"/>
          <w:rFonts w:hint="cs"/>
          <w:rtl/>
        </w:rPr>
        <w:t>،</w:t>
      </w:r>
      <w:r w:rsidRPr="002360F2">
        <w:rPr>
          <w:rStyle w:val="1-Char"/>
          <w:rtl/>
        </w:rPr>
        <w:t xml:space="preserve"> درباره</w:t>
      </w:r>
      <w:r w:rsidR="00370EBA" w:rsidRPr="002360F2">
        <w:rPr>
          <w:rStyle w:val="1-Char"/>
          <w:rFonts w:hint="cs"/>
          <w:rtl/>
        </w:rPr>
        <w:t>‌</w:t>
      </w:r>
      <w:r w:rsidR="002E23EF">
        <w:rPr>
          <w:rStyle w:val="1-Char"/>
          <w:rFonts w:hint="cs"/>
          <w:rtl/>
        </w:rPr>
        <w:t>ی</w:t>
      </w:r>
      <w:r w:rsidRPr="002360F2">
        <w:rPr>
          <w:rStyle w:val="1-Char"/>
          <w:rtl/>
        </w:rPr>
        <w:t xml:space="preserve"> امام احمد جوان</w:t>
      </w:r>
      <w:r w:rsidR="00370EBA" w:rsidRPr="002360F2">
        <w:rPr>
          <w:rStyle w:val="1-Char"/>
          <w:rFonts w:hint="cs"/>
          <w:rtl/>
        </w:rPr>
        <w:t>،</w:t>
      </w:r>
      <w:r w:rsidRPr="002360F2">
        <w:rPr>
          <w:rStyle w:val="1-Char"/>
          <w:rtl/>
        </w:rPr>
        <w:t xml:space="preserve">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w:t>
      </w:r>
      <w:r w:rsidRPr="00861E35">
        <w:rPr>
          <w:rStyle w:val="7-Char"/>
          <w:rtl/>
        </w:rPr>
        <w:t>«ما رأيتُ أسود</w:t>
      </w:r>
      <w:r w:rsidR="00861E35">
        <w:rPr>
          <w:rStyle w:val="7-Char"/>
          <w:rFonts w:hint="cs"/>
          <w:rtl/>
        </w:rPr>
        <w:t xml:space="preserve"> </w:t>
      </w:r>
      <w:r w:rsidRPr="00861E35">
        <w:rPr>
          <w:rStyle w:val="7-Char"/>
          <w:rtl/>
        </w:rPr>
        <w:t>الرأس احفظ لحديث رسول الله،</w:t>
      </w:r>
      <w:r w:rsidR="00553FD4" w:rsidRPr="00861E35">
        <w:rPr>
          <w:rStyle w:val="7-Char"/>
          <w:rtl/>
        </w:rPr>
        <w:t xml:space="preserve"> </w:t>
      </w:r>
      <w:r w:rsidRPr="00861E35">
        <w:rPr>
          <w:rStyle w:val="7-Char"/>
          <w:rtl/>
        </w:rPr>
        <w:t>ولا أعلم بفقهه من احمد بن حنبل»</w:t>
      </w:r>
      <w:r w:rsidR="00692601" w:rsidRPr="002360F2">
        <w:rPr>
          <w:rStyle w:val="1-Char"/>
          <w:rFonts w:hint="cs"/>
          <w:rtl/>
        </w:rPr>
        <w:t>،</w:t>
      </w:r>
      <w:r w:rsidR="00692601" w:rsidRPr="002360F2">
        <w:rPr>
          <w:rStyle w:val="1-Char"/>
          <w:rtl/>
        </w:rPr>
        <w:t xml:space="preserve"> ه</w:t>
      </w:r>
      <w:r w:rsidR="002E23EF">
        <w:rPr>
          <w:rStyle w:val="1-Char"/>
          <w:rtl/>
        </w:rPr>
        <w:t>ی</w:t>
      </w:r>
      <w:r w:rsidR="00692601" w:rsidRPr="002360F2">
        <w:rPr>
          <w:rStyle w:val="1-Char"/>
          <w:rtl/>
        </w:rPr>
        <w:t>چ جوان</w:t>
      </w:r>
      <w:r w:rsidR="002E23EF">
        <w:rPr>
          <w:rStyle w:val="1-Char"/>
          <w:rtl/>
        </w:rPr>
        <w:t>ی</w:t>
      </w:r>
      <w:r w:rsidR="00692601" w:rsidRPr="002360F2">
        <w:rPr>
          <w:rStyle w:val="1-Char"/>
          <w:rtl/>
        </w:rPr>
        <w:t xml:space="preserve"> را حافظ</w:t>
      </w:r>
      <w:r w:rsidR="007A473E" w:rsidRPr="002360F2">
        <w:rPr>
          <w:rStyle w:val="1-Char"/>
          <w:rFonts w:hint="cs"/>
          <w:rtl/>
        </w:rPr>
        <w:t>‌</w:t>
      </w:r>
      <w:r w:rsidRPr="002360F2">
        <w:rPr>
          <w:rStyle w:val="1-Char"/>
          <w:rtl/>
        </w:rPr>
        <w:t>تر</w:t>
      </w:r>
      <w:r w:rsidR="007A473E" w:rsidRPr="002360F2">
        <w:rPr>
          <w:rStyle w:val="1-Char"/>
          <w:rFonts w:hint="cs"/>
          <w:rtl/>
        </w:rPr>
        <w:t xml:space="preserve"> </w:t>
      </w:r>
      <w:r w:rsidRPr="002360F2">
        <w:rPr>
          <w:rStyle w:val="1-Char"/>
          <w:rtl/>
        </w:rPr>
        <w:t>برا</w:t>
      </w:r>
      <w:r w:rsidR="002E23EF">
        <w:rPr>
          <w:rStyle w:val="1-Char"/>
          <w:rtl/>
        </w:rPr>
        <w:t>ی</w:t>
      </w:r>
      <w:r w:rsidRPr="002360F2">
        <w:rPr>
          <w:rStyle w:val="1-Char"/>
          <w:rtl/>
        </w:rPr>
        <w:t xml:space="preserve"> احاد</w:t>
      </w:r>
      <w:r w:rsidR="002E23EF">
        <w:rPr>
          <w:rStyle w:val="1-Char"/>
          <w:rtl/>
        </w:rPr>
        <w:t>ی</w:t>
      </w:r>
      <w:r w:rsidRPr="002360F2">
        <w:rPr>
          <w:rStyle w:val="1-Char"/>
          <w:rtl/>
        </w:rPr>
        <w:t>ث رسول خدا</w:t>
      </w:r>
      <w:r w:rsidR="00370EBA" w:rsidRPr="002360F2">
        <w:rPr>
          <w:rStyle w:val="1-Char"/>
          <w:rFonts w:hint="cs"/>
          <w:rtl/>
        </w:rPr>
        <w:t>،</w:t>
      </w:r>
      <w:r w:rsidRPr="002360F2">
        <w:rPr>
          <w:rStyle w:val="1-Char"/>
          <w:rtl/>
        </w:rPr>
        <w:t xml:space="preserve"> و داناتر به فقه ا</w:t>
      </w:r>
      <w:r w:rsidR="002E23EF">
        <w:rPr>
          <w:rStyle w:val="1-Char"/>
          <w:rtl/>
        </w:rPr>
        <w:t>ی</w:t>
      </w:r>
      <w:r w:rsidRPr="002360F2">
        <w:rPr>
          <w:rStyle w:val="1-Char"/>
          <w:rtl/>
        </w:rPr>
        <w:t>شان،</w:t>
      </w:r>
      <w:r w:rsidR="00553FD4" w:rsidRPr="002360F2">
        <w:rPr>
          <w:rStyle w:val="1-Char"/>
          <w:rtl/>
        </w:rPr>
        <w:t xml:space="preserve"> </w:t>
      </w:r>
      <w:r w:rsidRPr="002360F2">
        <w:rPr>
          <w:rStyle w:val="1-Char"/>
          <w:rtl/>
        </w:rPr>
        <w:t>از احمد بن حنبل ند</w:t>
      </w:r>
      <w:r w:rsidR="002E23EF">
        <w:rPr>
          <w:rStyle w:val="1-Char"/>
          <w:rtl/>
        </w:rPr>
        <w:t>ی</w:t>
      </w:r>
      <w:r w:rsidRPr="002360F2">
        <w:rPr>
          <w:rStyle w:val="1-Char"/>
          <w:rtl/>
        </w:rPr>
        <w:t>دم</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 امام شافع</w:t>
      </w:r>
      <w:r w:rsidR="002E23EF">
        <w:rPr>
          <w:rStyle w:val="1-Char"/>
          <w:rtl/>
        </w:rPr>
        <w:t>ی</w:t>
      </w:r>
      <w:r w:rsidRPr="002360F2">
        <w:rPr>
          <w:rStyle w:val="1-Char"/>
          <w:rtl/>
        </w:rPr>
        <w:t xml:space="preserve">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«سه نفر از زمره</w:t>
      </w:r>
      <w:r w:rsidR="00370EBA" w:rsidRPr="002360F2">
        <w:rPr>
          <w:rStyle w:val="1-Char"/>
          <w:rFonts w:hint="cs"/>
          <w:rtl/>
        </w:rPr>
        <w:t>‌</w:t>
      </w:r>
      <w:r w:rsidR="002E23EF">
        <w:rPr>
          <w:rStyle w:val="1-Char"/>
          <w:rFonts w:hint="cs"/>
          <w:rtl/>
        </w:rPr>
        <w:t>ی</w:t>
      </w:r>
      <w:r w:rsidRPr="002360F2">
        <w:rPr>
          <w:rStyle w:val="1-Char"/>
          <w:rtl/>
        </w:rPr>
        <w:t xml:space="preserve"> عجائب زمان‌اند</w:t>
      </w:r>
      <w:r w:rsidR="00E023D6" w:rsidRPr="002360F2">
        <w:rPr>
          <w:rStyle w:val="1-Char"/>
          <w:rtl/>
        </w:rPr>
        <w:t>:</w:t>
      </w:r>
      <w:r w:rsidRPr="002360F2">
        <w:rPr>
          <w:rStyle w:val="1-Char"/>
          <w:rtl/>
        </w:rPr>
        <w:t xml:space="preserve"> </w:t>
      </w:r>
      <w:r w:rsidR="002E23EF">
        <w:rPr>
          <w:rStyle w:val="1-Char"/>
          <w:rtl/>
        </w:rPr>
        <w:t>یکی</w:t>
      </w:r>
      <w:r w:rsidRPr="002360F2">
        <w:rPr>
          <w:rStyle w:val="1-Char"/>
          <w:rtl/>
        </w:rPr>
        <w:t xml:space="preserve"> «ابوثور» عرب،</w:t>
      </w:r>
      <w:r w:rsidR="00553FD4" w:rsidRPr="002360F2">
        <w:rPr>
          <w:rStyle w:val="1-Char"/>
          <w:rtl/>
        </w:rPr>
        <w:t xml:space="preserve"> </w:t>
      </w:r>
      <w:r w:rsidR="002E23EF">
        <w:rPr>
          <w:rStyle w:val="1-Char"/>
          <w:rtl/>
        </w:rPr>
        <w:t>ک</w:t>
      </w:r>
      <w:r w:rsidRPr="002360F2">
        <w:rPr>
          <w:rStyle w:val="1-Char"/>
          <w:rtl/>
        </w:rPr>
        <w:t>ه در طول زندگ</w:t>
      </w:r>
      <w:r w:rsidR="002E23EF">
        <w:rPr>
          <w:rStyle w:val="1-Char"/>
          <w:rtl/>
        </w:rPr>
        <w:t>ی</w:t>
      </w:r>
      <w:r w:rsidRPr="002360F2">
        <w:rPr>
          <w:rStyle w:val="1-Char"/>
          <w:rtl/>
        </w:rPr>
        <w:t xml:space="preserve"> خو</w:t>
      </w:r>
      <w:r w:rsidR="002E23EF">
        <w:rPr>
          <w:rStyle w:val="1-Char"/>
          <w:rtl/>
        </w:rPr>
        <w:t>ی</w:t>
      </w:r>
      <w:r w:rsidRPr="002360F2">
        <w:rPr>
          <w:rStyle w:val="1-Char"/>
          <w:rtl/>
        </w:rPr>
        <w:t>ش،</w:t>
      </w:r>
      <w:r w:rsidR="00553FD4" w:rsidRPr="002360F2">
        <w:rPr>
          <w:rStyle w:val="1-Char"/>
          <w:rtl/>
        </w:rPr>
        <w:t xml:space="preserve"> </w:t>
      </w:r>
      <w:r w:rsidR="002E23EF">
        <w:rPr>
          <w:rStyle w:val="1-Char"/>
          <w:rtl/>
        </w:rPr>
        <w:t>ک</w:t>
      </w:r>
      <w:r w:rsidRPr="002360F2">
        <w:rPr>
          <w:rStyle w:val="1-Char"/>
          <w:rtl/>
        </w:rPr>
        <w:t>لمه عجم</w:t>
      </w:r>
      <w:r w:rsidR="002E23EF">
        <w:rPr>
          <w:rStyle w:val="1-Char"/>
          <w:rtl/>
        </w:rPr>
        <w:t>ی</w:t>
      </w:r>
      <w:r w:rsidRPr="002360F2">
        <w:rPr>
          <w:rStyle w:val="1-Char"/>
          <w:rtl/>
        </w:rPr>
        <w:t>‌ا</w:t>
      </w:r>
      <w:r w:rsidR="002E23EF">
        <w:rPr>
          <w:rStyle w:val="1-Char"/>
          <w:rtl/>
        </w:rPr>
        <w:t>ی</w:t>
      </w:r>
      <w:r w:rsidRPr="002360F2">
        <w:rPr>
          <w:rStyle w:val="1-Char"/>
          <w:rtl/>
        </w:rPr>
        <w:t xml:space="preserve"> را «</w:t>
      </w:r>
      <w:r w:rsidR="001433E0" w:rsidRPr="002360F2">
        <w:rPr>
          <w:rStyle w:val="1-Char"/>
          <w:rtl/>
        </w:rPr>
        <w:t>تعر</w:t>
      </w:r>
      <w:r w:rsidR="002E23EF">
        <w:rPr>
          <w:rStyle w:val="1-Char"/>
          <w:rtl/>
        </w:rPr>
        <w:t>ی</w:t>
      </w:r>
      <w:r w:rsidR="001433E0" w:rsidRPr="002360F2">
        <w:rPr>
          <w:rStyle w:val="1-Char"/>
          <w:rtl/>
        </w:rPr>
        <w:t>ب» ن</w:t>
      </w:r>
      <w:r w:rsidR="002E23EF">
        <w:rPr>
          <w:rStyle w:val="1-Char"/>
          <w:rtl/>
        </w:rPr>
        <w:t>ک</w:t>
      </w:r>
      <w:r w:rsidR="00370EBA" w:rsidRPr="002360F2">
        <w:rPr>
          <w:rStyle w:val="1-Char"/>
          <w:rFonts w:hint="cs"/>
          <w:rtl/>
        </w:rPr>
        <w:t>رد</w:t>
      </w:r>
      <w:r w:rsidR="001433E0" w:rsidRPr="002360F2">
        <w:rPr>
          <w:rStyle w:val="1-Char"/>
          <w:rtl/>
        </w:rPr>
        <w:t>ه است (</w:t>
      </w:r>
      <w:r w:rsidRPr="002360F2">
        <w:rPr>
          <w:rStyle w:val="1-Char"/>
          <w:rtl/>
        </w:rPr>
        <w:t>و پ</w:t>
      </w:r>
      <w:r w:rsidR="002E23EF">
        <w:rPr>
          <w:rStyle w:val="1-Char"/>
          <w:rtl/>
        </w:rPr>
        <w:t>ی</w:t>
      </w:r>
      <w:r w:rsidRPr="002360F2">
        <w:rPr>
          <w:rStyle w:val="1-Char"/>
          <w:rtl/>
        </w:rPr>
        <w:t>وسته با الفاظ و واژه‌ها</w:t>
      </w:r>
      <w:r w:rsidR="002E23EF">
        <w:rPr>
          <w:rStyle w:val="1-Char"/>
          <w:rtl/>
        </w:rPr>
        <w:t>ی</w:t>
      </w:r>
      <w:r w:rsidRPr="002360F2">
        <w:rPr>
          <w:rStyle w:val="1-Char"/>
          <w:rtl/>
        </w:rPr>
        <w:t xml:space="preserve"> ناب</w:t>
      </w:r>
      <w:r w:rsidR="00370EBA" w:rsidRPr="002360F2">
        <w:rPr>
          <w:rStyle w:val="1-Char"/>
          <w:rFonts w:hint="cs"/>
          <w:rtl/>
        </w:rPr>
        <w:t>ِ</w:t>
      </w:r>
      <w:r w:rsidRPr="002360F2">
        <w:rPr>
          <w:rStyle w:val="1-Char"/>
          <w:rtl/>
        </w:rPr>
        <w:t xml:space="preserve"> عرب</w:t>
      </w:r>
      <w:r w:rsidR="002E23EF">
        <w:rPr>
          <w:rStyle w:val="1-Char"/>
          <w:rtl/>
        </w:rPr>
        <w:t>ی</w:t>
      </w:r>
      <w:r w:rsidRPr="002360F2">
        <w:rPr>
          <w:rStyle w:val="1-Char"/>
          <w:rtl/>
        </w:rPr>
        <w:t>،</w:t>
      </w:r>
      <w:r w:rsidR="00553FD4" w:rsidRPr="002360F2">
        <w:rPr>
          <w:rStyle w:val="1-Char"/>
          <w:rtl/>
        </w:rPr>
        <w:t xml:space="preserve"> </w:t>
      </w:r>
      <w:r w:rsidRPr="002360F2">
        <w:rPr>
          <w:rStyle w:val="1-Char"/>
          <w:rtl/>
        </w:rPr>
        <w:t>ت</w:t>
      </w:r>
      <w:r w:rsidR="002E23EF">
        <w:rPr>
          <w:rStyle w:val="1-Char"/>
          <w:rtl/>
        </w:rPr>
        <w:t>ک</w:t>
      </w:r>
      <w:r w:rsidRPr="002360F2">
        <w:rPr>
          <w:rStyle w:val="1-Char"/>
          <w:rtl/>
        </w:rPr>
        <w:t xml:space="preserve">لم </w:t>
      </w:r>
      <w:r w:rsidR="002E23EF">
        <w:rPr>
          <w:rStyle w:val="1-Char"/>
          <w:rtl/>
        </w:rPr>
        <w:t>ک</w:t>
      </w:r>
      <w:r w:rsidRPr="002360F2">
        <w:rPr>
          <w:rStyle w:val="1-Char"/>
          <w:rtl/>
        </w:rPr>
        <w:t>رده است)</w:t>
      </w:r>
      <w:r w:rsidR="00370EBA" w:rsidRPr="002360F2">
        <w:rPr>
          <w:rStyle w:val="1-Char"/>
          <w:rFonts w:hint="cs"/>
          <w:rtl/>
        </w:rPr>
        <w:t>،</w:t>
      </w:r>
      <w:r w:rsidRPr="002360F2">
        <w:rPr>
          <w:rStyle w:val="1-Char"/>
          <w:rtl/>
        </w:rPr>
        <w:t xml:space="preserve"> و د</w:t>
      </w:r>
      <w:r w:rsidR="002E23EF">
        <w:rPr>
          <w:rStyle w:val="1-Char"/>
          <w:rtl/>
        </w:rPr>
        <w:t>ی</w:t>
      </w:r>
      <w:r w:rsidRPr="002360F2">
        <w:rPr>
          <w:rStyle w:val="1-Char"/>
          <w:rtl/>
        </w:rPr>
        <w:t>گر</w:t>
      </w:r>
      <w:r w:rsidR="002E23EF">
        <w:rPr>
          <w:rStyle w:val="1-Char"/>
          <w:rtl/>
        </w:rPr>
        <w:t>ی</w:t>
      </w:r>
      <w:r w:rsidRPr="002360F2">
        <w:rPr>
          <w:rStyle w:val="1-Char"/>
          <w:rtl/>
        </w:rPr>
        <w:t xml:space="preserve"> فرد</w:t>
      </w:r>
      <w:r w:rsidR="002E23EF">
        <w:rPr>
          <w:rStyle w:val="1-Char"/>
          <w:rtl/>
        </w:rPr>
        <w:t>ی</w:t>
      </w:r>
      <w:r w:rsidRPr="002360F2">
        <w:rPr>
          <w:rStyle w:val="1-Char"/>
          <w:rtl/>
        </w:rPr>
        <w:t xml:space="preserve"> عجم</w:t>
      </w:r>
      <w:r w:rsidR="002E23EF">
        <w:rPr>
          <w:rStyle w:val="1-Char"/>
          <w:rtl/>
        </w:rPr>
        <w:t>ی</w:t>
      </w:r>
      <w:r w:rsidRPr="002360F2">
        <w:rPr>
          <w:rStyle w:val="1-Char"/>
          <w:rtl/>
        </w:rPr>
        <w:t xml:space="preserve"> است </w:t>
      </w:r>
      <w:r w:rsidR="002E23EF">
        <w:rPr>
          <w:rStyle w:val="1-Char"/>
          <w:rtl/>
        </w:rPr>
        <w:t>ک</w:t>
      </w:r>
      <w:r w:rsidRPr="002360F2">
        <w:rPr>
          <w:rStyle w:val="1-Char"/>
          <w:rtl/>
        </w:rPr>
        <w:t>ه ه</w:t>
      </w:r>
      <w:r w:rsidR="002E23EF">
        <w:rPr>
          <w:rStyle w:val="1-Char"/>
          <w:rtl/>
        </w:rPr>
        <w:t>ی</w:t>
      </w:r>
      <w:r w:rsidRPr="002360F2">
        <w:rPr>
          <w:rStyle w:val="1-Char"/>
          <w:rtl/>
        </w:rPr>
        <w:t xml:space="preserve">چ وقت در </w:t>
      </w:r>
      <w:r w:rsidR="002E23EF">
        <w:rPr>
          <w:rStyle w:val="1-Char"/>
          <w:rtl/>
        </w:rPr>
        <w:t>ک</w:t>
      </w:r>
      <w:r w:rsidRPr="002360F2">
        <w:rPr>
          <w:rStyle w:val="1-Char"/>
          <w:rtl/>
        </w:rPr>
        <w:t>لمه‌ا</w:t>
      </w:r>
      <w:r w:rsidR="002E23EF">
        <w:rPr>
          <w:rStyle w:val="1-Char"/>
          <w:rtl/>
        </w:rPr>
        <w:t>ی</w:t>
      </w:r>
      <w:r w:rsidRPr="002360F2">
        <w:rPr>
          <w:rStyle w:val="1-Char"/>
          <w:rtl/>
        </w:rPr>
        <w:t xml:space="preserve"> به خطا و اشتباه نرفته است،</w:t>
      </w:r>
      <w:r w:rsidR="00553FD4" w:rsidRPr="002360F2">
        <w:rPr>
          <w:rStyle w:val="1-Char"/>
          <w:rtl/>
        </w:rPr>
        <w:t xml:space="preserve"> </w:t>
      </w:r>
      <w:r w:rsidRPr="002360F2">
        <w:rPr>
          <w:rStyle w:val="1-Char"/>
          <w:rtl/>
        </w:rPr>
        <w:t>و او «حسن زعفران</w:t>
      </w:r>
      <w:r w:rsidR="002E23EF">
        <w:rPr>
          <w:rStyle w:val="1-Char"/>
          <w:rtl/>
        </w:rPr>
        <w:t>ی</w:t>
      </w:r>
      <w:r w:rsidRPr="002360F2">
        <w:rPr>
          <w:rStyle w:val="1-Char"/>
          <w:rtl/>
        </w:rPr>
        <w:t>» است</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وسوم</w:t>
      </w:r>
      <w:r w:rsidR="002E23EF">
        <w:rPr>
          <w:rStyle w:val="1-Char"/>
          <w:rtl/>
        </w:rPr>
        <w:t>ی</w:t>
      </w:r>
      <w:r w:rsidRPr="002360F2">
        <w:rPr>
          <w:rStyle w:val="1-Char"/>
          <w:rtl/>
        </w:rPr>
        <w:t>،</w:t>
      </w:r>
      <w:r w:rsidR="00553FD4" w:rsidRPr="002360F2">
        <w:rPr>
          <w:rStyle w:val="1-Char"/>
          <w:rtl/>
        </w:rPr>
        <w:t xml:space="preserve"> </w:t>
      </w:r>
      <w:r w:rsidRPr="002360F2">
        <w:rPr>
          <w:rStyle w:val="1-Char"/>
          <w:rtl/>
        </w:rPr>
        <w:t>فرد</w:t>
      </w:r>
      <w:r w:rsidR="002E23EF">
        <w:rPr>
          <w:rStyle w:val="1-Char"/>
          <w:rtl/>
        </w:rPr>
        <w:t>ی</w:t>
      </w:r>
      <w:r w:rsidRPr="002360F2">
        <w:rPr>
          <w:rStyle w:val="1-Char"/>
          <w:rtl/>
        </w:rPr>
        <w:t xml:space="preserve"> است </w:t>
      </w:r>
      <w:r w:rsidR="002E23EF">
        <w:rPr>
          <w:rStyle w:val="1-Char"/>
          <w:rtl/>
        </w:rPr>
        <w:t>ک</w:t>
      </w:r>
      <w:r w:rsidRPr="002360F2">
        <w:rPr>
          <w:rStyle w:val="1-Char"/>
          <w:rtl/>
        </w:rPr>
        <w:t xml:space="preserve">ه از لحاظ سن و سال </w:t>
      </w:r>
      <w:r w:rsidR="002E23EF">
        <w:rPr>
          <w:rStyle w:val="1-Char"/>
          <w:rtl/>
        </w:rPr>
        <w:t>ک</w:t>
      </w:r>
      <w:r w:rsidRPr="002360F2">
        <w:rPr>
          <w:rStyle w:val="1-Char"/>
          <w:rtl/>
        </w:rPr>
        <w:t>وچ</w:t>
      </w:r>
      <w:r w:rsidR="002E23EF">
        <w:rPr>
          <w:rStyle w:val="1-Char"/>
          <w:rtl/>
        </w:rPr>
        <w:t>ک</w:t>
      </w:r>
      <w:r w:rsidRPr="002360F2">
        <w:rPr>
          <w:rStyle w:val="1-Char"/>
          <w:rtl/>
        </w:rPr>
        <w:t xml:space="preserve"> م</w:t>
      </w:r>
      <w:r w:rsidR="002E23EF">
        <w:rPr>
          <w:rStyle w:val="1-Char"/>
          <w:rtl/>
        </w:rPr>
        <w:t>ی</w:t>
      </w:r>
      <w:r w:rsidRPr="002360F2">
        <w:rPr>
          <w:rStyle w:val="1-Char"/>
          <w:rtl/>
        </w:rPr>
        <w:t>‌باشد،</w:t>
      </w:r>
      <w:r w:rsidR="00553FD4" w:rsidRPr="002360F2">
        <w:rPr>
          <w:rStyle w:val="1-Char"/>
          <w:rtl/>
        </w:rPr>
        <w:t xml:space="preserve"> </w:t>
      </w:r>
      <w:r w:rsidRPr="002360F2">
        <w:rPr>
          <w:rStyle w:val="1-Char"/>
          <w:rtl/>
        </w:rPr>
        <w:t>ول</w:t>
      </w:r>
      <w:r w:rsidR="002E23EF">
        <w:rPr>
          <w:rStyle w:val="1-Char"/>
          <w:rtl/>
        </w:rPr>
        <w:t>ی</w:t>
      </w:r>
      <w:r w:rsidRPr="002360F2">
        <w:rPr>
          <w:rStyle w:val="1-Char"/>
          <w:rtl/>
        </w:rPr>
        <w:t xml:space="preserve"> هرگاه چ</w:t>
      </w:r>
      <w:r w:rsidR="002E23EF">
        <w:rPr>
          <w:rStyle w:val="1-Char"/>
          <w:rtl/>
        </w:rPr>
        <w:t>ی</w:t>
      </w:r>
      <w:r w:rsidRPr="002360F2">
        <w:rPr>
          <w:rStyle w:val="1-Char"/>
          <w:rtl/>
        </w:rPr>
        <w:t>ز</w:t>
      </w:r>
      <w:r w:rsidR="002E23EF">
        <w:rPr>
          <w:rStyle w:val="1-Char"/>
          <w:rtl/>
        </w:rPr>
        <w:t>ی</w:t>
      </w:r>
      <w:r w:rsidRPr="002360F2">
        <w:rPr>
          <w:rStyle w:val="1-Char"/>
          <w:rtl/>
        </w:rPr>
        <w:t xml:space="preserve"> را گفته،</w:t>
      </w:r>
      <w:r w:rsidR="00553FD4" w:rsidRPr="002360F2">
        <w:rPr>
          <w:rStyle w:val="1-Char"/>
          <w:rtl/>
        </w:rPr>
        <w:t xml:space="preserve"> </w:t>
      </w:r>
      <w:r w:rsidRPr="002360F2">
        <w:rPr>
          <w:rStyle w:val="1-Char"/>
          <w:rtl/>
        </w:rPr>
        <w:t>بزرگان اورا تصد</w:t>
      </w:r>
      <w:r w:rsidR="002E23EF">
        <w:rPr>
          <w:rStyle w:val="1-Char"/>
          <w:rtl/>
        </w:rPr>
        <w:t>ی</w:t>
      </w:r>
      <w:r w:rsidRPr="002360F2">
        <w:rPr>
          <w:rStyle w:val="1-Char"/>
          <w:rtl/>
        </w:rPr>
        <w:t>ق و تأ</w:t>
      </w:r>
      <w:r w:rsidR="002E23EF">
        <w:rPr>
          <w:rStyle w:val="1-Char"/>
          <w:rtl/>
        </w:rPr>
        <w:t>یی</w:t>
      </w:r>
      <w:r w:rsidRPr="002360F2">
        <w:rPr>
          <w:rStyle w:val="1-Char"/>
          <w:rtl/>
        </w:rPr>
        <w:t xml:space="preserve">د </w:t>
      </w:r>
      <w:r w:rsidR="002E23EF">
        <w:rPr>
          <w:rStyle w:val="1-Char"/>
          <w:rtl/>
        </w:rPr>
        <w:t>ک</w:t>
      </w:r>
      <w:r w:rsidRPr="002360F2">
        <w:rPr>
          <w:rStyle w:val="1-Char"/>
          <w:rtl/>
        </w:rPr>
        <w:t>رده</w:t>
      </w:r>
      <w:r w:rsidR="00781B86" w:rsidRPr="002360F2">
        <w:rPr>
          <w:rStyle w:val="1-Char"/>
          <w:rtl/>
        </w:rPr>
        <w:t>‌اند،</w:t>
      </w:r>
      <w:r w:rsidR="00553FD4" w:rsidRPr="002360F2">
        <w:rPr>
          <w:rStyle w:val="1-Char"/>
          <w:rtl/>
        </w:rPr>
        <w:t xml:space="preserve"> </w:t>
      </w:r>
      <w:r w:rsidRPr="002360F2">
        <w:rPr>
          <w:rStyle w:val="1-Char"/>
          <w:rtl/>
        </w:rPr>
        <w:t>و او«احمد بن حنبل» است</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 امام شافع</w:t>
      </w:r>
      <w:r w:rsidR="002E23EF">
        <w:rPr>
          <w:rStyle w:val="1-Char"/>
          <w:rtl/>
        </w:rPr>
        <w:t>ی</w:t>
      </w:r>
      <w:r w:rsidRPr="002360F2">
        <w:rPr>
          <w:rStyle w:val="1-Char"/>
          <w:rtl/>
        </w:rPr>
        <w:t>،</w:t>
      </w:r>
      <w:r w:rsidR="00553FD4" w:rsidRPr="002360F2">
        <w:rPr>
          <w:rStyle w:val="1-Char"/>
          <w:rtl/>
        </w:rPr>
        <w:t xml:space="preserve"> </w:t>
      </w:r>
      <w:r w:rsidRPr="002360F2">
        <w:rPr>
          <w:rStyle w:val="1-Char"/>
          <w:rtl/>
        </w:rPr>
        <w:t>وقت</w:t>
      </w:r>
      <w:r w:rsidR="002E23EF">
        <w:rPr>
          <w:rStyle w:val="1-Char"/>
          <w:rtl/>
        </w:rPr>
        <w:t>ی</w:t>
      </w:r>
      <w:r w:rsidRPr="002360F2">
        <w:rPr>
          <w:rStyle w:val="1-Char"/>
          <w:rtl/>
        </w:rPr>
        <w:t xml:space="preserve"> بغداد را به مقصد مصر تر</w:t>
      </w:r>
      <w:r w:rsidR="002E23EF">
        <w:rPr>
          <w:rStyle w:val="1-Char"/>
          <w:rtl/>
        </w:rPr>
        <w:t>ک</w:t>
      </w:r>
      <w:r w:rsidRPr="002360F2">
        <w:rPr>
          <w:rStyle w:val="1-Char"/>
          <w:rtl/>
        </w:rPr>
        <w:t xml:space="preserve"> </w:t>
      </w:r>
      <w:r w:rsidR="002E23EF">
        <w:rPr>
          <w:rStyle w:val="1-Char"/>
          <w:rtl/>
        </w:rPr>
        <w:t>ک</w:t>
      </w:r>
      <w:r w:rsidRPr="002360F2">
        <w:rPr>
          <w:rStyle w:val="1-Char"/>
          <w:rtl/>
        </w:rPr>
        <w:t>رد، درباره</w:t>
      </w:r>
      <w:r w:rsidR="00810974" w:rsidRPr="002360F2">
        <w:rPr>
          <w:rStyle w:val="1-Char"/>
          <w:rFonts w:hint="cs"/>
          <w:rtl/>
        </w:rPr>
        <w:t>‌</w:t>
      </w:r>
      <w:r w:rsidR="002E23EF">
        <w:rPr>
          <w:rStyle w:val="1-Char"/>
          <w:rFonts w:hint="cs"/>
          <w:rtl/>
        </w:rPr>
        <w:t>ی</w:t>
      </w:r>
      <w:r w:rsidRPr="002360F2">
        <w:rPr>
          <w:rStyle w:val="1-Char"/>
          <w:rtl/>
        </w:rPr>
        <w:t xml:space="preserve"> امام احمد گفت</w:t>
      </w:r>
      <w:r w:rsidR="00E023D6" w:rsidRPr="002360F2">
        <w:rPr>
          <w:rStyle w:val="1-Char"/>
          <w:rtl/>
        </w:rPr>
        <w:t>:</w:t>
      </w:r>
      <w:r w:rsidRPr="002360F2">
        <w:rPr>
          <w:rStyle w:val="1-Char"/>
          <w:rtl/>
        </w:rPr>
        <w:t xml:space="preserve"> </w:t>
      </w:r>
      <w:r w:rsidR="00853C2A" w:rsidRPr="00861E35">
        <w:rPr>
          <w:rStyle w:val="7-Char"/>
          <w:rFonts w:hint="cs"/>
          <w:rtl/>
        </w:rPr>
        <w:t>«</w:t>
      </w:r>
      <w:r w:rsidRPr="00861E35">
        <w:rPr>
          <w:rStyle w:val="7-Char"/>
          <w:rtl/>
        </w:rPr>
        <w:t>خرجتُ من ب</w:t>
      </w:r>
      <w:r w:rsidR="00861E35">
        <w:rPr>
          <w:rStyle w:val="7-Char"/>
          <w:rtl/>
        </w:rPr>
        <w:t>غداد وما خلفتُ بها احداً اورع و</w:t>
      </w:r>
      <w:r w:rsidRPr="00861E35">
        <w:rPr>
          <w:rStyle w:val="7-Char"/>
          <w:rtl/>
        </w:rPr>
        <w:t>لا اتقي،</w:t>
      </w:r>
      <w:r w:rsidR="00553FD4" w:rsidRPr="00861E35">
        <w:rPr>
          <w:rStyle w:val="7-Char"/>
          <w:rtl/>
        </w:rPr>
        <w:t xml:space="preserve"> </w:t>
      </w:r>
      <w:r w:rsidR="00861E35">
        <w:rPr>
          <w:rStyle w:val="7-Char"/>
          <w:rtl/>
        </w:rPr>
        <w:t>و</w:t>
      </w:r>
      <w:r w:rsidRPr="00861E35">
        <w:rPr>
          <w:rStyle w:val="7-Char"/>
          <w:rtl/>
        </w:rPr>
        <w:t>لا افقه من أحمد بن حنبل»</w:t>
      </w:r>
      <w:r w:rsidR="00E023D6" w:rsidRPr="002360F2">
        <w:rPr>
          <w:rStyle w:val="1-Char"/>
          <w:rtl/>
        </w:rPr>
        <w:t>.</w:t>
      </w:r>
    </w:p>
    <w:p w:rsidR="00E1613B" w:rsidRPr="002360F2" w:rsidRDefault="00264EF3" w:rsidP="002360F2">
      <w:pPr>
        <w:ind w:firstLine="284"/>
        <w:jc w:val="both"/>
        <w:rPr>
          <w:rStyle w:val="1-Char"/>
          <w:rtl/>
        </w:rPr>
      </w:pPr>
      <w:r w:rsidRPr="002360F2">
        <w:rPr>
          <w:rStyle w:val="1-Char"/>
          <w:rtl/>
        </w:rPr>
        <w:t>از بغداد رفتم،</w:t>
      </w:r>
      <w:r w:rsidR="00553FD4" w:rsidRPr="002360F2">
        <w:rPr>
          <w:rStyle w:val="1-Char"/>
          <w:rtl/>
        </w:rPr>
        <w:t xml:space="preserve"> </w:t>
      </w:r>
      <w:r w:rsidRPr="002360F2">
        <w:rPr>
          <w:rStyle w:val="1-Char"/>
          <w:rtl/>
        </w:rPr>
        <w:t>و درآن ه</w:t>
      </w:r>
      <w:r w:rsidR="002E23EF">
        <w:rPr>
          <w:rStyle w:val="1-Char"/>
          <w:rtl/>
        </w:rPr>
        <w:t>ی</w:t>
      </w:r>
      <w:r w:rsidRPr="002360F2">
        <w:rPr>
          <w:rStyle w:val="1-Char"/>
          <w:rtl/>
        </w:rPr>
        <w:t xml:space="preserve">چ </w:t>
      </w:r>
      <w:r w:rsidR="002E23EF">
        <w:rPr>
          <w:rStyle w:val="1-Char"/>
          <w:rtl/>
        </w:rPr>
        <w:t>ک</w:t>
      </w:r>
      <w:r w:rsidRPr="002360F2">
        <w:rPr>
          <w:rStyle w:val="1-Char"/>
          <w:rtl/>
        </w:rPr>
        <w:t>س را با تقواتر،</w:t>
      </w:r>
      <w:r w:rsidR="00553FD4" w:rsidRPr="002360F2">
        <w:rPr>
          <w:rStyle w:val="1-Char"/>
          <w:rtl/>
        </w:rPr>
        <w:t xml:space="preserve"> </w:t>
      </w:r>
      <w:r w:rsidRPr="002360F2">
        <w:rPr>
          <w:rStyle w:val="1-Char"/>
          <w:rtl/>
        </w:rPr>
        <w:t>خداترس تر،</w:t>
      </w:r>
      <w:r w:rsidR="00553FD4" w:rsidRPr="002360F2">
        <w:rPr>
          <w:rStyle w:val="1-Char"/>
          <w:rtl/>
        </w:rPr>
        <w:t xml:space="preserve"> </w:t>
      </w:r>
      <w:r w:rsidRPr="002360F2">
        <w:rPr>
          <w:rStyle w:val="1-Char"/>
          <w:rtl/>
        </w:rPr>
        <w:t>و فق</w:t>
      </w:r>
      <w:r w:rsidR="002E23EF">
        <w:rPr>
          <w:rStyle w:val="1-Char"/>
          <w:rtl/>
        </w:rPr>
        <w:t>ی</w:t>
      </w:r>
      <w:r w:rsidRPr="002360F2">
        <w:rPr>
          <w:rStyle w:val="1-Char"/>
          <w:rtl/>
        </w:rPr>
        <w:t>ه</w:t>
      </w:r>
      <w:r w:rsidR="0092505F" w:rsidRPr="002360F2">
        <w:rPr>
          <w:rStyle w:val="1-Char"/>
          <w:rtl/>
        </w:rPr>
        <w:t xml:space="preserve">‌تر </w:t>
      </w:r>
      <w:r w:rsidR="00F01F2A" w:rsidRPr="002360F2">
        <w:rPr>
          <w:rStyle w:val="1-Char"/>
          <w:rtl/>
        </w:rPr>
        <w:t>از احمد بن حنبل به جا</w:t>
      </w:r>
      <w:r w:rsidR="002E23EF">
        <w:rPr>
          <w:rStyle w:val="1-Char"/>
          <w:rtl/>
        </w:rPr>
        <w:t>ی</w:t>
      </w:r>
      <w:r w:rsidR="00F01F2A" w:rsidRPr="002360F2">
        <w:rPr>
          <w:rStyle w:val="1-Char"/>
          <w:rtl/>
        </w:rPr>
        <w:t xml:space="preserve"> نگذاشته</w:t>
      </w:r>
      <w:r w:rsidR="00F01F2A" w:rsidRPr="002360F2">
        <w:rPr>
          <w:rStyle w:val="1-Char"/>
          <w:rFonts w:hint="cs"/>
          <w:rtl/>
        </w:rPr>
        <w:t>‌</w:t>
      </w:r>
      <w:r w:rsidRPr="002360F2">
        <w:rPr>
          <w:rStyle w:val="1-Char"/>
          <w:rtl/>
        </w:rPr>
        <w:t>ام</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 ابراه</w:t>
      </w:r>
      <w:r w:rsidR="002E23EF">
        <w:rPr>
          <w:rStyle w:val="1-Char"/>
          <w:rtl/>
        </w:rPr>
        <w:t>ی</w:t>
      </w:r>
      <w:r w:rsidRPr="002360F2">
        <w:rPr>
          <w:rStyle w:val="1-Char"/>
          <w:rtl/>
        </w:rPr>
        <w:t>م حرب</w:t>
      </w:r>
      <w:r w:rsidR="002E23EF">
        <w:rPr>
          <w:rStyle w:val="1-Char"/>
          <w:rtl/>
        </w:rPr>
        <w:t>ی</w:t>
      </w:r>
      <w:r w:rsidRPr="002360F2">
        <w:rPr>
          <w:rStyle w:val="1-Char"/>
          <w:rtl/>
        </w:rPr>
        <w:t xml:space="preserve">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«سه نفر را چنان د</w:t>
      </w:r>
      <w:r w:rsidR="002E23EF">
        <w:rPr>
          <w:rStyle w:val="1-Char"/>
          <w:rtl/>
        </w:rPr>
        <w:t>ی</w:t>
      </w:r>
      <w:r w:rsidRPr="002360F2">
        <w:rPr>
          <w:rStyle w:val="1-Char"/>
          <w:rtl/>
        </w:rPr>
        <w:t xml:space="preserve">دم </w:t>
      </w:r>
      <w:r w:rsidR="002E23EF">
        <w:rPr>
          <w:rStyle w:val="1-Char"/>
          <w:rtl/>
        </w:rPr>
        <w:t>ک</w:t>
      </w:r>
      <w:r w:rsidRPr="002360F2">
        <w:rPr>
          <w:rStyle w:val="1-Char"/>
          <w:rtl/>
        </w:rPr>
        <w:t>ه به سان</w:t>
      </w:r>
      <w:r w:rsidR="004A29FC">
        <w:rPr>
          <w:rStyle w:val="1-Char"/>
          <w:rtl/>
        </w:rPr>
        <w:t xml:space="preserve"> آن‌ها </w:t>
      </w:r>
      <w:r w:rsidRPr="002360F2">
        <w:rPr>
          <w:rStyle w:val="1-Char"/>
          <w:rtl/>
        </w:rPr>
        <w:t>نه د</w:t>
      </w:r>
      <w:r w:rsidR="002E23EF">
        <w:rPr>
          <w:rStyle w:val="1-Char"/>
          <w:rtl/>
        </w:rPr>
        <w:t>ی</w:t>
      </w:r>
      <w:r w:rsidRPr="002360F2">
        <w:rPr>
          <w:rStyle w:val="1-Char"/>
          <w:rtl/>
        </w:rPr>
        <w:t>ده شده،</w:t>
      </w:r>
      <w:r w:rsidR="00553FD4" w:rsidRPr="002360F2">
        <w:rPr>
          <w:rStyle w:val="1-Char"/>
          <w:rtl/>
        </w:rPr>
        <w:t xml:space="preserve"> </w:t>
      </w:r>
      <w:r w:rsidRPr="002360F2">
        <w:rPr>
          <w:rStyle w:val="1-Char"/>
          <w:rtl/>
        </w:rPr>
        <w:t>و نه زنان</w:t>
      </w:r>
      <w:r w:rsidR="00853C2A" w:rsidRPr="002360F2">
        <w:rPr>
          <w:rStyle w:val="1-Char"/>
          <w:rFonts w:hint="cs"/>
          <w:rtl/>
        </w:rPr>
        <w:t>،</w:t>
      </w:r>
      <w:r w:rsidRPr="002360F2">
        <w:rPr>
          <w:rStyle w:val="1-Char"/>
          <w:rtl/>
        </w:rPr>
        <w:t xml:space="preserve"> مانند</w:t>
      </w:r>
      <w:r w:rsidR="004A29FC">
        <w:rPr>
          <w:rStyle w:val="1-Char"/>
          <w:rtl/>
        </w:rPr>
        <w:t xml:space="preserve"> آن‌ها </w:t>
      </w:r>
      <w:r w:rsidRPr="002360F2">
        <w:rPr>
          <w:rStyle w:val="1-Char"/>
          <w:rtl/>
        </w:rPr>
        <w:t>را زاده‌اند</w:t>
      </w:r>
      <w:r w:rsidR="00E023D6" w:rsidRPr="002360F2">
        <w:rPr>
          <w:rStyle w:val="1-Char"/>
          <w:rtl/>
        </w:rPr>
        <w:t>:</w:t>
      </w:r>
      <w:r w:rsidRPr="002360F2">
        <w:rPr>
          <w:rStyle w:val="1-Char"/>
          <w:rtl/>
        </w:rPr>
        <w:t xml:space="preserve"> «ابوالقاسم بن سلام</w:t>
      </w:r>
      <w:r w:rsidR="008C56A5" w:rsidRPr="002360F2">
        <w:rPr>
          <w:rStyle w:val="1-Char"/>
          <w:rFonts w:hint="cs"/>
          <w:rtl/>
        </w:rPr>
        <w:t>»</w:t>
      </w:r>
      <w:r w:rsidRPr="002360F2">
        <w:rPr>
          <w:rStyle w:val="1-Char"/>
          <w:rtl/>
        </w:rPr>
        <w:t>،</w:t>
      </w:r>
      <w:r w:rsidR="00553FD4" w:rsidRPr="002360F2">
        <w:rPr>
          <w:rStyle w:val="1-Char"/>
          <w:rtl/>
        </w:rPr>
        <w:t xml:space="preserve"> </w:t>
      </w:r>
      <w:r w:rsidRPr="002360F2">
        <w:rPr>
          <w:rStyle w:val="1-Char"/>
          <w:rtl/>
        </w:rPr>
        <w:t xml:space="preserve">را به سان </w:t>
      </w:r>
      <w:r w:rsidR="002E23EF">
        <w:rPr>
          <w:rStyle w:val="1-Char"/>
          <w:rtl/>
        </w:rPr>
        <w:t>ک</w:t>
      </w:r>
      <w:r w:rsidRPr="002360F2">
        <w:rPr>
          <w:rStyle w:val="1-Char"/>
          <w:rtl/>
        </w:rPr>
        <w:t>وه</w:t>
      </w:r>
      <w:r w:rsidR="002E23EF">
        <w:rPr>
          <w:rStyle w:val="1-Char"/>
          <w:rtl/>
        </w:rPr>
        <w:t>ی</w:t>
      </w:r>
      <w:r w:rsidRPr="002360F2">
        <w:rPr>
          <w:rStyle w:val="1-Char"/>
          <w:rtl/>
        </w:rPr>
        <w:t xml:space="preserve"> د</w:t>
      </w:r>
      <w:r w:rsidR="002E23EF">
        <w:rPr>
          <w:rStyle w:val="1-Char"/>
          <w:rtl/>
        </w:rPr>
        <w:t>ی</w:t>
      </w:r>
      <w:r w:rsidRPr="002360F2">
        <w:rPr>
          <w:rStyle w:val="1-Char"/>
          <w:rtl/>
        </w:rPr>
        <w:t xml:space="preserve">دم </w:t>
      </w:r>
      <w:r w:rsidR="002E23EF">
        <w:rPr>
          <w:rStyle w:val="1-Char"/>
          <w:rtl/>
        </w:rPr>
        <w:t>ک</w:t>
      </w:r>
      <w:r w:rsidRPr="002360F2">
        <w:rPr>
          <w:rStyle w:val="1-Char"/>
          <w:rtl/>
        </w:rPr>
        <w:t>ه درآن روح دم</w:t>
      </w:r>
      <w:r w:rsidR="002E23EF">
        <w:rPr>
          <w:rStyle w:val="1-Char"/>
          <w:rtl/>
        </w:rPr>
        <w:t>ی</w:t>
      </w:r>
      <w:r w:rsidRPr="002360F2">
        <w:rPr>
          <w:rStyle w:val="1-Char"/>
          <w:rtl/>
        </w:rPr>
        <w:t>ده شده باشد و «بشربن الحارث» را د</w:t>
      </w:r>
      <w:r w:rsidR="002E23EF">
        <w:rPr>
          <w:rStyle w:val="1-Char"/>
          <w:rtl/>
        </w:rPr>
        <w:t>ی</w:t>
      </w:r>
      <w:r w:rsidRPr="002360F2">
        <w:rPr>
          <w:rStyle w:val="1-Char"/>
          <w:rtl/>
        </w:rPr>
        <w:t>دم،</w:t>
      </w:r>
      <w:r w:rsidR="00553FD4" w:rsidRPr="002360F2">
        <w:rPr>
          <w:rStyle w:val="1-Char"/>
          <w:rtl/>
        </w:rPr>
        <w:t xml:space="preserve"> </w:t>
      </w:r>
      <w:r w:rsidRPr="002360F2">
        <w:rPr>
          <w:rStyle w:val="1-Char"/>
          <w:rtl/>
        </w:rPr>
        <w:t>و اورا جز به مرد</w:t>
      </w:r>
      <w:r w:rsidR="002E23EF">
        <w:rPr>
          <w:rStyle w:val="1-Char"/>
          <w:rtl/>
        </w:rPr>
        <w:t>ی</w:t>
      </w:r>
      <w:r w:rsidRPr="002360F2">
        <w:rPr>
          <w:rStyle w:val="1-Char"/>
          <w:rtl/>
        </w:rPr>
        <w:t xml:space="preserve"> </w:t>
      </w:r>
      <w:r w:rsidR="002E23EF">
        <w:rPr>
          <w:rStyle w:val="1-Char"/>
          <w:rtl/>
        </w:rPr>
        <w:t>ک</w:t>
      </w:r>
      <w:r w:rsidRPr="002360F2">
        <w:rPr>
          <w:rStyle w:val="1-Char"/>
          <w:rtl/>
        </w:rPr>
        <w:t>ه در تاروپود وجودش،</w:t>
      </w:r>
      <w:r w:rsidR="00553FD4" w:rsidRPr="002360F2">
        <w:rPr>
          <w:rStyle w:val="1-Char"/>
          <w:rtl/>
        </w:rPr>
        <w:t xml:space="preserve"> </w:t>
      </w:r>
      <w:r w:rsidRPr="002360F2">
        <w:rPr>
          <w:rStyle w:val="1-Char"/>
          <w:rtl/>
        </w:rPr>
        <w:t>عقل و خرد تعب</w:t>
      </w:r>
      <w:r w:rsidR="002E23EF">
        <w:rPr>
          <w:rStyle w:val="1-Char"/>
          <w:rtl/>
        </w:rPr>
        <w:t>ی</w:t>
      </w:r>
      <w:r w:rsidRPr="002360F2">
        <w:rPr>
          <w:rStyle w:val="1-Char"/>
          <w:rtl/>
        </w:rPr>
        <w:t>ه شده باشد تشب</w:t>
      </w:r>
      <w:r w:rsidR="002E23EF">
        <w:rPr>
          <w:rStyle w:val="1-Char"/>
          <w:rtl/>
        </w:rPr>
        <w:t>ی</w:t>
      </w:r>
      <w:r w:rsidRPr="002360F2">
        <w:rPr>
          <w:rStyle w:val="1-Char"/>
          <w:rtl/>
        </w:rPr>
        <w:t>ه نم</w:t>
      </w:r>
      <w:r w:rsidR="002E23EF">
        <w:rPr>
          <w:rStyle w:val="1-Char"/>
          <w:rtl/>
        </w:rPr>
        <w:t>ی</w:t>
      </w:r>
      <w:r w:rsidRPr="002360F2">
        <w:rPr>
          <w:rStyle w:val="1-Char"/>
          <w:rtl/>
        </w:rPr>
        <w:t>‌نما</w:t>
      </w:r>
      <w:r w:rsidR="002E23EF">
        <w:rPr>
          <w:rStyle w:val="1-Char"/>
          <w:rtl/>
        </w:rPr>
        <w:t>ی</w:t>
      </w:r>
      <w:r w:rsidRPr="002360F2">
        <w:rPr>
          <w:rStyle w:val="1-Char"/>
          <w:rtl/>
        </w:rPr>
        <w:t>م</w:t>
      </w:r>
      <w:r w:rsidR="00E023D6" w:rsidRPr="002360F2">
        <w:rPr>
          <w:rStyle w:val="1-Char"/>
          <w:rtl/>
        </w:rPr>
        <w:t>.</w:t>
      </w:r>
    </w:p>
    <w:p w:rsidR="00264EF3" w:rsidRPr="002360F2" w:rsidRDefault="00264EF3" w:rsidP="00E6072E">
      <w:pPr>
        <w:ind w:firstLine="284"/>
        <w:jc w:val="both"/>
        <w:rPr>
          <w:rStyle w:val="1-Char"/>
          <w:rtl/>
        </w:rPr>
      </w:pPr>
      <w:r w:rsidRPr="002360F2">
        <w:rPr>
          <w:rStyle w:val="1-Char"/>
          <w:rtl/>
        </w:rPr>
        <w:t>و «احمد بن حنبل» را د</w:t>
      </w:r>
      <w:r w:rsidR="002E23EF">
        <w:rPr>
          <w:rStyle w:val="1-Char"/>
          <w:rtl/>
        </w:rPr>
        <w:t>ی</w:t>
      </w:r>
      <w:r w:rsidRPr="002360F2">
        <w:rPr>
          <w:rStyle w:val="1-Char"/>
          <w:rtl/>
        </w:rPr>
        <w:t>دم،</w:t>
      </w:r>
      <w:r w:rsidR="00553FD4" w:rsidRPr="002360F2">
        <w:rPr>
          <w:rStyle w:val="1-Char"/>
          <w:rtl/>
        </w:rPr>
        <w:t xml:space="preserve"> </w:t>
      </w:r>
      <w:r w:rsidRPr="002360F2">
        <w:rPr>
          <w:rStyle w:val="1-Char"/>
          <w:rtl/>
        </w:rPr>
        <w:t>گو</w:t>
      </w:r>
      <w:r w:rsidR="002E23EF">
        <w:rPr>
          <w:rStyle w:val="1-Char"/>
          <w:rtl/>
        </w:rPr>
        <w:t>ی</w:t>
      </w:r>
      <w:r w:rsidRPr="002360F2">
        <w:rPr>
          <w:rStyle w:val="1-Char"/>
          <w:rtl/>
        </w:rPr>
        <w:t xml:space="preserve">ا </w:t>
      </w:r>
      <w:r w:rsidR="002E23EF">
        <w:rPr>
          <w:rStyle w:val="1-Char"/>
          <w:rtl/>
        </w:rPr>
        <w:t>ک</w:t>
      </w:r>
      <w:r w:rsidRPr="002360F2">
        <w:rPr>
          <w:rStyle w:val="1-Char"/>
          <w:rtl/>
        </w:rPr>
        <w:t>ه خداوند</w:t>
      </w:r>
      <w:r w:rsidR="00E6072E">
        <w:rPr>
          <w:rStyle w:val="1-Char"/>
          <w:rFonts w:cs="CTraditional Arabic" w:hint="cs"/>
          <w:rtl/>
        </w:rPr>
        <w:t>ﻷ</w:t>
      </w:r>
      <w:r w:rsidRPr="002360F2">
        <w:rPr>
          <w:rStyle w:val="1-Char"/>
          <w:rtl/>
        </w:rPr>
        <w:t>،</w:t>
      </w:r>
      <w:r w:rsidR="00553FD4" w:rsidRPr="002360F2">
        <w:rPr>
          <w:rStyle w:val="1-Char"/>
          <w:rtl/>
        </w:rPr>
        <w:t xml:space="preserve"> </w:t>
      </w:r>
      <w:r w:rsidRPr="002360F2">
        <w:rPr>
          <w:rStyle w:val="1-Char"/>
          <w:rtl/>
        </w:rPr>
        <w:t>هرگونه علم و دانش پ</w:t>
      </w:r>
      <w:r w:rsidR="002E23EF">
        <w:rPr>
          <w:rStyle w:val="1-Char"/>
          <w:rtl/>
        </w:rPr>
        <w:t>ی</w:t>
      </w:r>
      <w:r w:rsidRPr="002360F2">
        <w:rPr>
          <w:rStyle w:val="1-Char"/>
          <w:rtl/>
        </w:rPr>
        <w:t>ش</w:t>
      </w:r>
      <w:r w:rsidR="002E23EF">
        <w:rPr>
          <w:rStyle w:val="1-Char"/>
          <w:rtl/>
        </w:rPr>
        <w:t>ی</w:t>
      </w:r>
      <w:r w:rsidRPr="002360F2">
        <w:rPr>
          <w:rStyle w:val="1-Char"/>
          <w:rtl/>
        </w:rPr>
        <w:t>ن</w:t>
      </w:r>
      <w:r w:rsidR="002E23EF">
        <w:rPr>
          <w:rStyle w:val="1-Char"/>
          <w:rtl/>
        </w:rPr>
        <w:t>ی</w:t>
      </w:r>
      <w:r w:rsidRPr="002360F2">
        <w:rPr>
          <w:rStyle w:val="1-Char"/>
          <w:rtl/>
        </w:rPr>
        <w:t>ان و پس</w:t>
      </w:r>
      <w:r w:rsidR="002E23EF">
        <w:rPr>
          <w:rStyle w:val="1-Char"/>
          <w:rtl/>
        </w:rPr>
        <w:t>ی</w:t>
      </w:r>
      <w:r w:rsidRPr="002360F2">
        <w:rPr>
          <w:rStyle w:val="1-Char"/>
          <w:rtl/>
        </w:rPr>
        <w:t>ن</w:t>
      </w:r>
      <w:r w:rsidR="002E23EF">
        <w:rPr>
          <w:rStyle w:val="1-Char"/>
          <w:rtl/>
        </w:rPr>
        <w:t>ی</w:t>
      </w:r>
      <w:r w:rsidRPr="002360F2">
        <w:rPr>
          <w:rStyle w:val="1-Char"/>
          <w:rtl/>
        </w:rPr>
        <w:t xml:space="preserve">ان را در وجود او گردآورده است </w:t>
      </w:r>
      <w:r w:rsidR="002E23EF">
        <w:rPr>
          <w:rStyle w:val="1-Char"/>
          <w:rtl/>
        </w:rPr>
        <w:t>ک</w:t>
      </w:r>
      <w:r w:rsidRPr="002360F2">
        <w:rPr>
          <w:rStyle w:val="1-Char"/>
          <w:rtl/>
        </w:rPr>
        <w:t>ه هرچه را بخواهدم</w:t>
      </w:r>
      <w:r w:rsidR="002E23EF">
        <w:rPr>
          <w:rStyle w:val="1-Char"/>
          <w:rtl/>
        </w:rPr>
        <w:t>ی</w:t>
      </w:r>
      <w:r w:rsidRPr="002360F2">
        <w:rPr>
          <w:rStyle w:val="1-Char"/>
          <w:rtl/>
        </w:rPr>
        <w:t xml:space="preserve"> گو</w:t>
      </w:r>
      <w:r w:rsidR="002E23EF">
        <w:rPr>
          <w:rStyle w:val="1-Char"/>
          <w:rtl/>
        </w:rPr>
        <w:t>ی</w:t>
      </w:r>
      <w:r w:rsidRPr="002360F2">
        <w:rPr>
          <w:rStyle w:val="1-Char"/>
          <w:rtl/>
        </w:rPr>
        <w:t>د،</w:t>
      </w:r>
      <w:r w:rsidR="00553FD4" w:rsidRPr="002360F2">
        <w:rPr>
          <w:rStyle w:val="1-Char"/>
          <w:rtl/>
        </w:rPr>
        <w:t xml:space="preserve"> </w:t>
      </w:r>
      <w:r w:rsidRPr="002360F2">
        <w:rPr>
          <w:rStyle w:val="1-Char"/>
          <w:rtl/>
        </w:rPr>
        <w:t>و هرچه را بخواهد،</w:t>
      </w:r>
      <w:r w:rsidR="00553FD4" w:rsidRPr="002360F2">
        <w:rPr>
          <w:rStyle w:val="1-Char"/>
          <w:rtl/>
        </w:rPr>
        <w:t xml:space="preserve"> </w:t>
      </w:r>
      <w:r w:rsidRPr="002360F2">
        <w:rPr>
          <w:rStyle w:val="1-Char"/>
          <w:rtl/>
        </w:rPr>
        <w:t>نگاه م</w:t>
      </w:r>
      <w:r w:rsidR="002E23EF">
        <w:rPr>
          <w:rStyle w:val="1-Char"/>
          <w:rtl/>
        </w:rPr>
        <w:t>ی</w:t>
      </w:r>
      <w:r w:rsidRPr="002360F2">
        <w:rPr>
          <w:rStyle w:val="1-Char"/>
          <w:rtl/>
        </w:rPr>
        <w:t>‌دارد</w:t>
      </w:r>
      <w:r w:rsidR="00E023D6" w:rsidRPr="002360F2">
        <w:rPr>
          <w:rStyle w:val="1-Char"/>
          <w:rtl/>
        </w:rPr>
        <w:t>.</w:t>
      </w:r>
      <w:r w:rsidRPr="002360F2">
        <w:rPr>
          <w:rStyle w:val="1-Char"/>
          <w:rtl/>
        </w:rPr>
        <w:t>»</w:t>
      </w:r>
    </w:p>
    <w:p w:rsidR="00264EF3" w:rsidRPr="00E45DFE" w:rsidRDefault="00264EF3" w:rsidP="00812F7E">
      <w:pPr>
        <w:pStyle w:val="4-"/>
        <w:rPr>
          <w:rtl/>
        </w:rPr>
      </w:pPr>
      <w:bookmarkStart w:id="159" w:name="_Toc439430176"/>
      <w:r w:rsidRPr="00E45DFE">
        <w:rPr>
          <w:rtl/>
        </w:rPr>
        <w:t>اسات</w:t>
      </w:r>
      <w:r w:rsidR="002E23EF">
        <w:rPr>
          <w:rtl/>
        </w:rPr>
        <w:t>ی</w:t>
      </w:r>
      <w:r w:rsidRPr="00E45DFE">
        <w:rPr>
          <w:rtl/>
        </w:rPr>
        <w:t>د امام احمد</w:t>
      </w:r>
      <w:bookmarkEnd w:id="159"/>
    </w:p>
    <w:p w:rsidR="00264EF3" w:rsidRPr="002360F2" w:rsidRDefault="00264EF3" w:rsidP="002360F2">
      <w:pPr>
        <w:ind w:firstLine="284"/>
        <w:jc w:val="both"/>
        <w:rPr>
          <w:rStyle w:val="1-Char"/>
          <w:rtl/>
        </w:rPr>
      </w:pPr>
      <w:r w:rsidRPr="002360F2">
        <w:rPr>
          <w:rStyle w:val="1-Char"/>
          <w:rtl/>
        </w:rPr>
        <w:t>امام احمد،</w:t>
      </w:r>
      <w:r w:rsidR="00553FD4" w:rsidRPr="002360F2">
        <w:rPr>
          <w:rStyle w:val="1-Char"/>
          <w:rtl/>
        </w:rPr>
        <w:t xml:space="preserve"> </w:t>
      </w:r>
      <w:r w:rsidRPr="002360F2">
        <w:rPr>
          <w:rStyle w:val="1-Char"/>
          <w:rtl/>
        </w:rPr>
        <w:t>علم و دانش را از تعداد</w:t>
      </w:r>
      <w:r w:rsidR="00E023D6" w:rsidRPr="002360F2">
        <w:rPr>
          <w:rStyle w:val="1-Char"/>
          <w:rtl/>
        </w:rPr>
        <w:t xml:space="preserve"> ب</w:t>
      </w:r>
      <w:r w:rsidR="002E23EF">
        <w:rPr>
          <w:rStyle w:val="1-Char"/>
          <w:rtl/>
        </w:rPr>
        <w:t>ی</w:t>
      </w:r>
      <w:r w:rsidR="00E023D6" w:rsidRPr="002360F2">
        <w:rPr>
          <w:rStyle w:val="1-Char"/>
          <w:rtl/>
        </w:rPr>
        <w:t>‌</w:t>
      </w:r>
      <w:r w:rsidRPr="002360F2">
        <w:rPr>
          <w:rStyle w:val="1-Char"/>
          <w:rtl/>
        </w:rPr>
        <w:t>شمار</w:t>
      </w:r>
      <w:r w:rsidR="002E23EF">
        <w:rPr>
          <w:rStyle w:val="1-Char"/>
          <w:rtl/>
        </w:rPr>
        <w:t>ی</w:t>
      </w:r>
      <w:r w:rsidRPr="002360F2">
        <w:rPr>
          <w:rStyle w:val="1-Char"/>
          <w:rtl/>
        </w:rPr>
        <w:t xml:space="preserve"> از مشا</w:t>
      </w:r>
      <w:r w:rsidR="002E23EF">
        <w:rPr>
          <w:rStyle w:val="1-Char"/>
          <w:rtl/>
        </w:rPr>
        <w:t>ی</w:t>
      </w:r>
      <w:r w:rsidRPr="002360F2">
        <w:rPr>
          <w:rStyle w:val="1-Char"/>
          <w:rtl/>
        </w:rPr>
        <w:t xml:space="preserve">خ </w:t>
      </w:r>
      <w:r w:rsidR="000960CA" w:rsidRPr="002360F2">
        <w:rPr>
          <w:rStyle w:val="1-Char"/>
          <w:rFonts w:hint="cs"/>
          <w:rtl/>
        </w:rPr>
        <w:t>-</w:t>
      </w:r>
      <w:r w:rsidRPr="002360F2">
        <w:rPr>
          <w:rStyle w:val="1-Char"/>
          <w:rtl/>
        </w:rPr>
        <w:t xml:space="preserve"> </w:t>
      </w:r>
      <w:r w:rsidR="002E23EF">
        <w:rPr>
          <w:rStyle w:val="1-Char"/>
          <w:rtl/>
        </w:rPr>
        <w:t>ک</w:t>
      </w:r>
      <w:r w:rsidRPr="002360F2">
        <w:rPr>
          <w:rStyle w:val="1-Char"/>
          <w:rtl/>
        </w:rPr>
        <w:t>ه تعدادشان بنا به قول ابن جوز</w:t>
      </w:r>
      <w:r w:rsidR="002E23EF">
        <w:rPr>
          <w:rStyle w:val="1-Char"/>
          <w:rtl/>
        </w:rPr>
        <w:t>ی</w:t>
      </w:r>
      <w:r w:rsidRPr="002360F2">
        <w:rPr>
          <w:rStyle w:val="1-Char"/>
          <w:rtl/>
        </w:rPr>
        <w:t xml:space="preserve"> در </w:t>
      </w:r>
      <w:r w:rsidR="002E23EF">
        <w:rPr>
          <w:rStyle w:val="1-Char"/>
          <w:rtl/>
        </w:rPr>
        <w:t>ک</w:t>
      </w:r>
      <w:r w:rsidRPr="002360F2">
        <w:rPr>
          <w:rStyle w:val="1-Char"/>
          <w:rtl/>
        </w:rPr>
        <w:t>تاب «مناقب امام احمد» به صدنفر م</w:t>
      </w:r>
      <w:r w:rsidR="002E23EF">
        <w:rPr>
          <w:rStyle w:val="1-Char"/>
          <w:rtl/>
        </w:rPr>
        <w:t>ی</w:t>
      </w:r>
      <w:r w:rsidRPr="002360F2">
        <w:rPr>
          <w:rStyle w:val="1-Char"/>
          <w:rtl/>
        </w:rPr>
        <w:t xml:space="preserve">‌رسد </w:t>
      </w:r>
      <w:r w:rsidR="000960CA" w:rsidRPr="002360F2">
        <w:rPr>
          <w:rStyle w:val="1-Char"/>
          <w:rFonts w:hint="cs"/>
          <w:rtl/>
        </w:rPr>
        <w:t>-</w:t>
      </w:r>
      <w:r w:rsidRPr="002360F2">
        <w:rPr>
          <w:rStyle w:val="1-Char"/>
          <w:rtl/>
        </w:rPr>
        <w:t xml:space="preserve"> فراگرفت </w:t>
      </w:r>
      <w:r w:rsidR="002E23EF">
        <w:rPr>
          <w:rStyle w:val="1-Char"/>
          <w:rtl/>
        </w:rPr>
        <w:t>ک</w:t>
      </w:r>
      <w:r w:rsidRPr="002360F2">
        <w:rPr>
          <w:rStyle w:val="1-Char"/>
          <w:rtl/>
        </w:rPr>
        <w:t xml:space="preserve">ه هر </w:t>
      </w:r>
      <w:r w:rsidR="002E23EF">
        <w:rPr>
          <w:rStyle w:val="1-Char"/>
          <w:rtl/>
        </w:rPr>
        <w:t>ک</w:t>
      </w:r>
      <w:r w:rsidRPr="002360F2">
        <w:rPr>
          <w:rStyle w:val="1-Char"/>
          <w:rtl/>
        </w:rPr>
        <w:t>دام از</w:t>
      </w:r>
      <w:r w:rsidR="004A29FC">
        <w:rPr>
          <w:rStyle w:val="1-Char"/>
          <w:rtl/>
        </w:rPr>
        <w:t xml:space="preserve"> آن‌ها </w:t>
      </w:r>
      <w:r w:rsidRPr="002360F2">
        <w:rPr>
          <w:rStyle w:val="1-Char"/>
          <w:rtl/>
        </w:rPr>
        <w:t>تأث</w:t>
      </w:r>
      <w:r w:rsidR="002E23EF">
        <w:rPr>
          <w:rStyle w:val="1-Char"/>
          <w:rtl/>
        </w:rPr>
        <w:t>ی</w:t>
      </w:r>
      <w:r w:rsidRPr="002360F2">
        <w:rPr>
          <w:rStyle w:val="1-Char"/>
          <w:rtl/>
        </w:rPr>
        <w:t>ر خاص</w:t>
      </w:r>
      <w:r w:rsidR="002E23EF">
        <w:rPr>
          <w:rStyle w:val="1-Char"/>
          <w:rtl/>
        </w:rPr>
        <w:t>ی</w:t>
      </w:r>
      <w:r w:rsidRPr="002360F2">
        <w:rPr>
          <w:rStyle w:val="1-Char"/>
          <w:rtl/>
        </w:rPr>
        <w:t xml:space="preserve"> را در اخذ حد</w:t>
      </w:r>
      <w:r w:rsidR="002E23EF">
        <w:rPr>
          <w:rStyle w:val="1-Char"/>
          <w:rtl/>
        </w:rPr>
        <w:t>ی</w:t>
      </w:r>
      <w:r w:rsidRPr="002360F2">
        <w:rPr>
          <w:rStyle w:val="1-Char"/>
          <w:rtl/>
        </w:rPr>
        <w:t>ث و فقه</w:t>
      </w:r>
      <w:r w:rsidR="008C56A5" w:rsidRPr="002360F2">
        <w:rPr>
          <w:rStyle w:val="1-Char"/>
          <w:rFonts w:hint="cs"/>
          <w:rtl/>
        </w:rPr>
        <w:t>،</w:t>
      </w:r>
      <w:r w:rsidRPr="002360F2">
        <w:rPr>
          <w:rStyle w:val="1-Char"/>
          <w:rtl/>
        </w:rPr>
        <w:t xml:space="preserve"> بر امام احمد بن حنبل بر جا</w:t>
      </w:r>
      <w:r w:rsidR="002E23EF">
        <w:rPr>
          <w:rStyle w:val="1-Char"/>
          <w:rtl/>
        </w:rPr>
        <w:t>ی</w:t>
      </w:r>
      <w:r w:rsidRPr="002360F2">
        <w:rPr>
          <w:rStyle w:val="1-Char"/>
          <w:rtl/>
        </w:rPr>
        <w:t xml:space="preserve"> گذاشت</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در فراگ</w:t>
      </w:r>
      <w:r w:rsidR="002E23EF">
        <w:rPr>
          <w:rStyle w:val="1-Char"/>
          <w:rtl/>
        </w:rPr>
        <w:t>ی</w:t>
      </w:r>
      <w:r w:rsidRPr="002360F2">
        <w:rPr>
          <w:rStyle w:val="1-Char"/>
          <w:rtl/>
        </w:rPr>
        <w:t>ر</w:t>
      </w:r>
      <w:r w:rsidR="002E23EF">
        <w:rPr>
          <w:rStyle w:val="1-Char"/>
          <w:rtl/>
        </w:rPr>
        <w:t>ی</w:t>
      </w:r>
      <w:r w:rsidRPr="002360F2">
        <w:rPr>
          <w:rStyle w:val="1-Char"/>
          <w:rtl/>
        </w:rPr>
        <w:t xml:space="preserve"> حد</w:t>
      </w:r>
      <w:r w:rsidR="002E23EF">
        <w:rPr>
          <w:rStyle w:val="1-Char"/>
          <w:rtl/>
        </w:rPr>
        <w:t>ی</w:t>
      </w:r>
      <w:r w:rsidRPr="002360F2">
        <w:rPr>
          <w:rStyle w:val="1-Char"/>
          <w:rtl/>
        </w:rPr>
        <w:t>ث،</w:t>
      </w:r>
      <w:r w:rsidR="00553FD4" w:rsidRPr="002360F2">
        <w:rPr>
          <w:rStyle w:val="1-Char"/>
          <w:rtl/>
        </w:rPr>
        <w:t xml:space="preserve"> </w:t>
      </w:r>
      <w:r w:rsidRPr="002360F2">
        <w:rPr>
          <w:rStyle w:val="1-Char"/>
          <w:rtl/>
        </w:rPr>
        <w:t>ب</w:t>
      </w:r>
      <w:r w:rsidR="002E23EF">
        <w:rPr>
          <w:rStyle w:val="1-Char"/>
          <w:rtl/>
        </w:rPr>
        <w:t>ی</w:t>
      </w:r>
      <w:r w:rsidRPr="002360F2">
        <w:rPr>
          <w:rStyle w:val="1-Char"/>
          <w:rtl/>
        </w:rPr>
        <w:t>شتر</w:t>
      </w:r>
      <w:r w:rsidR="002E23EF">
        <w:rPr>
          <w:rStyle w:val="1-Char"/>
          <w:rtl/>
        </w:rPr>
        <w:t>ی</w:t>
      </w:r>
      <w:r w:rsidRPr="002360F2">
        <w:rPr>
          <w:rStyle w:val="1-Char"/>
          <w:rtl/>
        </w:rPr>
        <w:t>ن تأث</w:t>
      </w:r>
      <w:r w:rsidR="002E23EF">
        <w:rPr>
          <w:rStyle w:val="1-Char"/>
          <w:rtl/>
        </w:rPr>
        <w:t>ی</w:t>
      </w:r>
      <w:r w:rsidRPr="002360F2">
        <w:rPr>
          <w:rStyle w:val="1-Char"/>
          <w:rtl/>
        </w:rPr>
        <w:t>ر را «</w:t>
      </w:r>
      <w:r w:rsidR="001433E0" w:rsidRPr="002360F2">
        <w:rPr>
          <w:rStyle w:val="1-Char"/>
          <w:rtl/>
        </w:rPr>
        <w:t>هش</w:t>
      </w:r>
      <w:r w:rsidR="002E23EF">
        <w:rPr>
          <w:rStyle w:val="1-Char"/>
          <w:rtl/>
        </w:rPr>
        <w:t>ی</w:t>
      </w:r>
      <w:r w:rsidR="001433E0" w:rsidRPr="002360F2">
        <w:rPr>
          <w:rStyle w:val="1-Char"/>
          <w:rtl/>
        </w:rPr>
        <w:t>م بن بش</w:t>
      </w:r>
      <w:r w:rsidR="002E23EF">
        <w:rPr>
          <w:rStyle w:val="1-Char"/>
          <w:rtl/>
        </w:rPr>
        <w:t>ی</w:t>
      </w:r>
      <w:r w:rsidR="001433E0" w:rsidRPr="002360F2">
        <w:rPr>
          <w:rStyle w:val="1-Char"/>
          <w:rtl/>
        </w:rPr>
        <w:t>ر</w:t>
      </w:r>
      <w:r w:rsidR="006A7F82" w:rsidRPr="002360F2">
        <w:rPr>
          <w:rStyle w:val="1-Char"/>
          <w:rFonts w:hint="cs"/>
          <w:rtl/>
        </w:rPr>
        <w:t xml:space="preserve"> </w:t>
      </w:r>
      <w:r w:rsidR="001433E0" w:rsidRPr="002360F2">
        <w:rPr>
          <w:rStyle w:val="1-Char"/>
          <w:rtl/>
        </w:rPr>
        <w:t>واسط</w:t>
      </w:r>
      <w:r w:rsidR="002E23EF">
        <w:rPr>
          <w:rStyle w:val="1-Char"/>
          <w:rtl/>
        </w:rPr>
        <w:t>ی</w:t>
      </w:r>
      <w:r w:rsidR="001433E0" w:rsidRPr="002360F2">
        <w:rPr>
          <w:rStyle w:val="1-Char"/>
          <w:rtl/>
        </w:rPr>
        <w:t xml:space="preserve"> (</w:t>
      </w:r>
      <w:r w:rsidRPr="002360F2">
        <w:rPr>
          <w:rStyle w:val="1-Char"/>
          <w:rtl/>
        </w:rPr>
        <w:t>متوف</w:t>
      </w:r>
      <w:r w:rsidR="002E23EF">
        <w:rPr>
          <w:rStyle w:val="1-Char"/>
          <w:rtl/>
        </w:rPr>
        <w:t>ی</w:t>
      </w:r>
      <w:r w:rsidRPr="002360F2">
        <w:rPr>
          <w:rStyle w:val="1-Char"/>
          <w:rtl/>
        </w:rPr>
        <w:t xml:space="preserve"> 183</w:t>
      </w:r>
      <w:r w:rsidR="00E6072E">
        <w:rPr>
          <w:rStyle w:val="1-Char"/>
          <w:rtl/>
        </w:rPr>
        <w:t>ه‍)</w:t>
      </w:r>
      <w:r w:rsidRPr="002360F2">
        <w:rPr>
          <w:rStyle w:val="1-Char"/>
          <w:rtl/>
        </w:rPr>
        <w:t xml:space="preserve"> بر امام احمد بر جا</w:t>
      </w:r>
      <w:r w:rsidR="002E23EF">
        <w:rPr>
          <w:rStyle w:val="1-Char"/>
          <w:rtl/>
        </w:rPr>
        <w:t>ی</w:t>
      </w:r>
      <w:r w:rsidRPr="002360F2">
        <w:rPr>
          <w:rStyle w:val="1-Char"/>
          <w:rtl/>
        </w:rPr>
        <w:t xml:space="preserve"> گذاشت،</w:t>
      </w:r>
      <w:r w:rsidR="00553FD4" w:rsidRPr="002360F2">
        <w:rPr>
          <w:rStyle w:val="1-Char"/>
          <w:rtl/>
        </w:rPr>
        <w:t xml:space="preserve"> </w:t>
      </w:r>
      <w:r w:rsidRPr="002360F2">
        <w:rPr>
          <w:rStyle w:val="1-Char"/>
          <w:rtl/>
        </w:rPr>
        <w:t>ا</w:t>
      </w:r>
      <w:r w:rsidR="002E23EF">
        <w:rPr>
          <w:rStyle w:val="1-Char"/>
          <w:rtl/>
        </w:rPr>
        <w:t>ی</w:t>
      </w:r>
      <w:r w:rsidRPr="002360F2">
        <w:rPr>
          <w:rStyle w:val="1-Char"/>
          <w:rtl/>
        </w:rPr>
        <w:t xml:space="preserve">نطور </w:t>
      </w:r>
      <w:r w:rsidR="002E23EF">
        <w:rPr>
          <w:rStyle w:val="1-Char"/>
          <w:rtl/>
        </w:rPr>
        <w:t>ک</w:t>
      </w:r>
      <w:r w:rsidRPr="002360F2">
        <w:rPr>
          <w:rStyle w:val="1-Char"/>
          <w:rtl/>
        </w:rPr>
        <w:t>ه وقت</w:t>
      </w:r>
      <w:r w:rsidR="002E23EF">
        <w:rPr>
          <w:rStyle w:val="1-Char"/>
          <w:rtl/>
        </w:rPr>
        <w:t>ی</w:t>
      </w:r>
      <w:r w:rsidRPr="002360F2">
        <w:rPr>
          <w:rStyle w:val="1-Char"/>
          <w:rtl/>
        </w:rPr>
        <w:t xml:space="preserve"> امام احمد آهنگ اخذ حد</w:t>
      </w:r>
      <w:r w:rsidR="002E23EF">
        <w:rPr>
          <w:rStyle w:val="1-Char"/>
          <w:rtl/>
        </w:rPr>
        <w:t>ی</w:t>
      </w:r>
      <w:r w:rsidRPr="002360F2">
        <w:rPr>
          <w:rStyle w:val="1-Char"/>
          <w:rtl/>
        </w:rPr>
        <w:t xml:space="preserve">ث را ساز </w:t>
      </w:r>
      <w:r w:rsidR="002E23EF">
        <w:rPr>
          <w:rStyle w:val="1-Char"/>
          <w:rtl/>
        </w:rPr>
        <w:t>ک</w:t>
      </w:r>
      <w:r w:rsidRPr="002360F2">
        <w:rPr>
          <w:rStyle w:val="1-Char"/>
          <w:rtl/>
        </w:rPr>
        <w:t>رد،</w:t>
      </w:r>
      <w:r w:rsidR="00553FD4" w:rsidRPr="002360F2">
        <w:rPr>
          <w:rStyle w:val="1-Char"/>
          <w:rtl/>
        </w:rPr>
        <w:t xml:space="preserve"> </w:t>
      </w:r>
      <w:r w:rsidRPr="002360F2">
        <w:rPr>
          <w:rStyle w:val="1-Char"/>
          <w:rtl/>
        </w:rPr>
        <w:t>در مرحله</w:t>
      </w:r>
      <w:r w:rsidR="008C56A5" w:rsidRPr="002360F2">
        <w:rPr>
          <w:rStyle w:val="1-Char"/>
          <w:rFonts w:hint="cs"/>
          <w:rtl/>
        </w:rPr>
        <w:t>‌</w:t>
      </w:r>
      <w:r w:rsidR="002E23EF">
        <w:rPr>
          <w:rStyle w:val="1-Char"/>
          <w:rFonts w:hint="cs"/>
          <w:rtl/>
        </w:rPr>
        <w:t>ی</w:t>
      </w:r>
      <w:r w:rsidRPr="002360F2">
        <w:rPr>
          <w:rStyle w:val="1-Char"/>
          <w:rtl/>
        </w:rPr>
        <w:t xml:space="preserve"> اول استخاره </w:t>
      </w:r>
      <w:r w:rsidR="002E23EF">
        <w:rPr>
          <w:rStyle w:val="1-Char"/>
          <w:rtl/>
        </w:rPr>
        <w:t>ک</w:t>
      </w:r>
      <w:r w:rsidRPr="002360F2">
        <w:rPr>
          <w:rStyle w:val="1-Char"/>
          <w:rtl/>
        </w:rPr>
        <w:t>رد و در 16 سالگ</w:t>
      </w:r>
      <w:r w:rsidR="002E23EF">
        <w:rPr>
          <w:rStyle w:val="1-Char"/>
          <w:rtl/>
        </w:rPr>
        <w:t>ی</w:t>
      </w:r>
      <w:r w:rsidRPr="002360F2">
        <w:rPr>
          <w:rStyle w:val="1-Char"/>
          <w:rtl/>
        </w:rPr>
        <w:t xml:space="preserve"> به طرف حد</w:t>
      </w:r>
      <w:r w:rsidR="002E23EF">
        <w:rPr>
          <w:rStyle w:val="1-Char"/>
          <w:rtl/>
        </w:rPr>
        <w:t>ی</w:t>
      </w:r>
      <w:r w:rsidRPr="002360F2">
        <w:rPr>
          <w:rStyle w:val="1-Char"/>
          <w:rtl/>
        </w:rPr>
        <w:t>ث گرا</w:t>
      </w:r>
      <w:r w:rsidR="002E23EF">
        <w:rPr>
          <w:rStyle w:val="1-Char"/>
          <w:rtl/>
        </w:rPr>
        <w:t>ی</w:t>
      </w:r>
      <w:r w:rsidRPr="002360F2">
        <w:rPr>
          <w:rStyle w:val="1-Char"/>
          <w:rtl/>
        </w:rPr>
        <w:t>ش پ</w:t>
      </w:r>
      <w:r w:rsidR="002E23EF">
        <w:rPr>
          <w:rStyle w:val="1-Char"/>
          <w:rtl/>
        </w:rPr>
        <w:t>ی</w:t>
      </w:r>
      <w:r w:rsidRPr="002360F2">
        <w:rPr>
          <w:rStyle w:val="1-Char"/>
          <w:rtl/>
        </w:rPr>
        <w:t>دا نمود،</w:t>
      </w:r>
      <w:r w:rsidR="00553FD4" w:rsidRPr="002360F2">
        <w:rPr>
          <w:rStyle w:val="1-Char"/>
          <w:rtl/>
        </w:rPr>
        <w:t xml:space="preserve"> </w:t>
      </w:r>
      <w:r w:rsidRPr="002360F2">
        <w:rPr>
          <w:rStyle w:val="1-Char"/>
          <w:rtl/>
        </w:rPr>
        <w:t>و در راستا</w:t>
      </w:r>
      <w:r w:rsidR="002E23EF">
        <w:rPr>
          <w:rStyle w:val="1-Char"/>
          <w:rtl/>
        </w:rPr>
        <w:t>ی</w:t>
      </w:r>
      <w:r w:rsidRPr="002360F2">
        <w:rPr>
          <w:rStyle w:val="1-Char"/>
          <w:rtl/>
        </w:rPr>
        <w:t xml:space="preserve"> فراگ</w:t>
      </w:r>
      <w:r w:rsidR="002E23EF">
        <w:rPr>
          <w:rStyle w:val="1-Char"/>
          <w:rtl/>
        </w:rPr>
        <w:t>ی</w:t>
      </w:r>
      <w:r w:rsidRPr="002360F2">
        <w:rPr>
          <w:rStyle w:val="1-Char"/>
          <w:rtl/>
        </w:rPr>
        <w:t>ر</w:t>
      </w:r>
      <w:r w:rsidR="002E23EF">
        <w:rPr>
          <w:rStyle w:val="1-Char"/>
          <w:rtl/>
        </w:rPr>
        <w:t>ی</w:t>
      </w:r>
      <w:r w:rsidRPr="002360F2">
        <w:rPr>
          <w:rStyle w:val="1-Char"/>
          <w:rtl/>
        </w:rPr>
        <w:t xml:space="preserve"> آن</w:t>
      </w:r>
      <w:r w:rsidR="00FC6A40" w:rsidRPr="002360F2">
        <w:rPr>
          <w:rStyle w:val="1-Char"/>
          <w:rFonts w:hint="cs"/>
          <w:rtl/>
        </w:rPr>
        <w:t>،</w:t>
      </w:r>
      <w:r w:rsidRPr="002360F2">
        <w:rPr>
          <w:rStyle w:val="1-Char"/>
          <w:rtl/>
        </w:rPr>
        <w:t xml:space="preserve"> «ابن هش</w:t>
      </w:r>
      <w:r w:rsidR="002E23EF">
        <w:rPr>
          <w:rStyle w:val="1-Char"/>
          <w:rtl/>
        </w:rPr>
        <w:t>ی</w:t>
      </w:r>
      <w:r w:rsidRPr="002360F2">
        <w:rPr>
          <w:rStyle w:val="1-Char"/>
          <w:rtl/>
        </w:rPr>
        <w:t xml:space="preserve">م» را انتخاب </w:t>
      </w:r>
      <w:r w:rsidR="002E23EF">
        <w:rPr>
          <w:rStyle w:val="1-Char"/>
          <w:rtl/>
        </w:rPr>
        <w:t>ک</w:t>
      </w:r>
      <w:r w:rsidRPr="002360F2">
        <w:rPr>
          <w:rStyle w:val="1-Char"/>
          <w:rtl/>
        </w:rPr>
        <w:t xml:space="preserve">رد و به مدت 4 و </w:t>
      </w:r>
      <w:r w:rsidR="002E23EF">
        <w:rPr>
          <w:rStyle w:val="1-Char"/>
          <w:rtl/>
        </w:rPr>
        <w:t>ی</w:t>
      </w:r>
      <w:r w:rsidRPr="002360F2">
        <w:rPr>
          <w:rStyle w:val="1-Char"/>
          <w:rtl/>
        </w:rPr>
        <w:t>ا 5 سال و</w:t>
      </w:r>
      <w:r w:rsidR="002E23EF">
        <w:rPr>
          <w:rStyle w:val="1-Char"/>
          <w:rtl/>
        </w:rPr>
        <w:t>ی</w:t>
      </w:r>
      <w:r w:rsidRPr="002360F2">
        <w:rPr>
          <w:rStyle w:val="1-Char"/>
          <w:rtl/>
        </w:rPr>
        <w:t xml:space="preserve"> را لازم گرفت و درر</w:t>
      </w:r>
      <w:r w:rsidR="002E23EF">
        <w:rPr>
          <w:rStyle w:val="1-Char"/>
          <w:rtl/>
        </w:rPr>
        <w:t>ک</w:t>
      </w:r>
      <w:r w:rsidRPr="002360F2">
        <w:rPr>
          <w:rStyle w:val="1-Char"/>
          <w:rtl/>
        </w:rPr>
        <w:t>اب و</w:t>
      </w:r>
      <w:r w:rsidR="002E23EF">
        <w:rPr>
          <w:rStyle w:val="1-Char"/>
          <w:rtl/>
        </w:rPr>
        <w:t>ی</w:t>
      </w:r>
      <w:r w:rsidRPr="002360F2">
        <w:rPr>
          <w:rStyle w:val="1-Char"/>
          <w:rtl/>
        </w:rPr>
        <w:t xml:space="preserve"> بود،</w:t>
      </w:r>
      <w:r w:rsidR="00553FD4" w:rsidRPr="002360F2">
        <w:rPr>
          <w:rStyle w:val="1-Char"/>
          <w:rtl/>
        </w:rPr>
        <w:t xml:space="preserve"> </w:t>
      </w:r>
      <w:r w:rsidRPr="002360F2">
        <w:rPr>
          <w:rStyle w:val="1-Char"/>
          <w:rtl/>
        </w:rPr>
        <w:t>و در ا</w:t>
      </w:r>
      <w:r w:rsidR="002E23EF">
        <w:rPr>
          <w:rStyle w:val="1-Char"/>
          <w:rtl/>
        </w:rPr>
        <w:t>ی</w:t>
      </w:r>
      <w:r w:rsidRPr="002360F2">
        <w:rPr>
          <w:rStyle w:val="1-Char"/>
          <w:rtl/>
        </w:rPr>
        <w:t xml:space="preserve">ن سن و سال بود </w:t>
      </w:r>
      <w:r w:rsidR="002E23EF">
        <w:rPr>
          <w:rStyle w:val="1-Char"/>
          <w:rtl/>
        </w:rPr>
        <w:t>ک</w:t>
      </w:r>
      <w:r w:rsidRPr="002360F2">
        <w:rPr>
          <w:rStyle w:val="1-Char"/>
          <w:rtl/>
        </w:rPr>
        <w:t>ه امام احمد، ف</w:t>
      </w:r>
      <w:r w:rsidR="002E23EF">
        <w:rPr>
          <w:rStyle w:val="1-Char"/>
          <w:rtl/>
        </w:rPr>
        <w:t>ک</w:t>
      </w:r>
      <w:r w:rsidRPr="002360F2">
        <w:rPr>
          <w:rStyle w:val="1-Char"/>
          <w:rtl/>
        </w:rPr>
        <w:t>رش را به طور</w:t>
      </w:r>
      <w:r w:rsidR="002E23EF">
        <w:rPr>
          <w:rStyle w:val="1-Char"/>
          <w:rtl/>
        </w:rPr>
        <w:t>ک</w:t>
      </w:r>
      <w:r w:rsidRPr="002360F2">
        <w:rPr>
          <w:rStyle w:val="1-Char"/>
          <w:rtl/>
        </w:rPr>
        <w:t>امل به طرف سنّت و حد</w:t>
      </w:r>
      <w:r w:rsidR="002E23EF">
        <w:rPr>
          <w:rStyle w:val="1-Char"/>
          <w:rtl/>
        </w:rPr>
        <w:t>ی</w:t>
      </w:r>
      <w:r w:rsidRPr="002360F2">
        <w:rPr>
          <w:rStyle w:val="1-Char"/>
          <w:rtl/>
        </w:rPr>
        <w:t>ث متمر</w:t>
      </w:r>
      <w:r w:rsidR="002E23EF">
        <w:rPr>
          <w:rStyle w:val="1-Char"/>
          <w:rtl/>
        </w:rPr>
        <w:t>ک</w:t>
      </w:r>
      <w:r w:rsidRPr="002360F2">
        <w:rPr>
          <w:rStyle w:val="1-Char"/>
          <w:rtl/>
        </w:rPr>
        <w:t>ز ساخت،</w:t>
      </w:r>
      <w:r w:rsidR="00553FD4" w:rsidRPr="002360F2">
        <w:rPr>
          <w:rStyle w:val="1-Char"/>
          <w:rtl/>
        </w:rPr>
        <w:t xml:space="preserve"> </w:t>
      </w:r>
      <w:r w:rsidRPr="002360F2">
        <w:rPr>
          <w:rStyle w:val="1-Char"/>
          <w:rtl/>
        </w:rPr>
        <w:t>تا هسته</w:t>
      </w:r>
      <w:r w:rsidR="008C56A5" w:rsidRPr="002360F2">
        <w:rPr>
          <w:rStyle w:val="1-Char"/>
          <w:rFonts w:hint="cs"/>
          <w:rtl/>
        </w:rPr>
        <w:t>‌‌</w:t>
      </w:r>
      <w:r w:rsidR="002E23EF">
        <w:rPr>
          <w:rStyle w:val="1-Char"/>
          <w:rFonts w:hint="cs"/>
          <w:rtl/>
        </w:rPr>
        <w:t>ی</w:t>
      </w:r>
      <w:r w:rsidRPr="002360F2">
        <w:rPr>
          <w:rStyle w:val="1-Char"/>
          <w:rtl/>
        </w:rPr>
        <w:t xml:space="preserve"> نخست</w:t>
      </w:r>
      <w:r w:rsidR="002E23EF">
        <w:rPr>
          <w:rStyle w:val="1-Char"/>
          <w:rtl/>
        </w:rPr>
        <w:t>ی</w:t>
      </w:r>
      <w:r w:rsidRPr="002360F2">
        <w:rPr>
          <w:rStyle w:val="1-Char"/>
          <w:rtl/>
        </w:rPr>
        <w:t>ن ا</w:t>
      </w:r>
      <w:r w:rsidR="002E23EF">
        <w:rPr>
          <w:rStyle w:val="1-Char"/>
          <w:rtl/>
        </w:rPr>
        <w:t>ی</w:t>
      </w:r>
      <w:r w:rsidRPr="002360F2">
        <w:rPr>
          <w:rStyle w:val="1-Char"/>
          <w:rtl/>
        </w:rPr>
        <w:t>ن علم</w:t>
      </w:r>
      <w:r w:rsidR="008C56A5" w:rsidRPr="002360F2">
        <w:rPr>
          <w:rStyle w:val="1-Char"/>
          <w:rFonts w:hint="cs"/>
          <w:rtl/>
        </w:rPr>
        <w:t>،</w:t>
      </w:r>
      <w:r w:rsidRPr="002360F2">
        <w:rPr>
          <w:rStyle w:val="1-Char"/>
          <w:rtl/>
        </w:rPr>
        <w:t xml:space="preserve"> در وجودش ش</w:t>
      </w:r>
      <w:r w:rsidR="002E23EF">
        <w:rPr>
          <w:rStyle w:val="1-Char"/>
          <w:rtl/>
        </w:rPr>
        <w:t>ک</w:t>
      </w:r>
      <w:r w:rsidRPr="002360F2">
        <w:rPr>
          <w:rStyle w:val="1-Char"/>
          <w:rtl/>
        </w:rPr>
        <w:t>ل گرفت</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در عرصه</w:t>
      </w:r>
      <w:r w:rsidR="008C56A5" w:rsidRPr="002360F2">
        <w:rPr>
          <w:rStyle w:val="1-Char"/>
          <w:rFonts w:hint="cs"/>
          <w:rtl/>
        </w:rPr>
        <w:t>‌</w:t>
      </w:r>
      <w:r w:rsidR="002E23EF">
        <w:rPr>
          <w:rStyle w:val="1-Char"/>
          <w:rFonts w:hint="cs"/>
          <w:rtl/>
        </w:rPr>
        <w:t>ی</w:t>
      </w:r>
      <w:r w:rsidRPr="002360F2">
        <w:rPr>
          <w:rStyle w:val="1-Char"/>
          <w:rtl/>
        </w:rPr>
        <w:t xml:space="preserve"> فراگ</w:t>
      </w:r>
      <w:r w:rsidR="002E23EF">
        <w:rPr>
          <w:rStyle w:val="1-Char"/>
          <w:rtl/>
        </w:rPr>
        <w:t>ی</w:t>
      </w:r>
      <w:r w:rsidRPr="002360F2">
        <w:rPr>
          <w:rStyle w:val="1-Char"/>
          <w:rtl/>
        </w:rPr>
        <w:t>ر</w:t>
      </w:r>
      <w:r w:rsidR="002E23EF">
        <w:rPr>
          <w:rStyle w:val="1-Char"/>
          <w:rtl/>
        </w:rPr>
        <w:t>ی</w:t>
      </w:r>
      <w:r w:rsidRPr="002360F2">
        <w:rPr>
          <w:rStyle w:val="1-Char"/>
          <w:rtl/>
        </w:rPr>
        <w:t xml:space="preserve"> فقه و مسائل فقه</w:t>
      </w:r>
      <w:r w:rsidR="002E23EF">
        <w:rPr>
          <w:rStyle w:val="1-Char"/>
          <w:rtl/>
        </w:rPr>
        <w:t>ی</w:t>
      </w:r>
      <w:r w:rsidRPr="002360F2">
        <w:rPr>
          <w:rStyle w:val="1-Char"/>
          <w:rtl/>
        </w:rPr>
        <w:t>،</w:t>
      </w:r>
      <w:r w:rsidR="00553FD4" w:rsidRPr="002360F2">
        <w:rPr>
          <w:rStyle w:val="1-Char"/>
          <w:rtl/>
        </w:rPr>
        <w:t xml:space="preserve"> </w:t>
      </w:r>
      <w:r w:rsidRPr="002360F2">
        <w:rPr>
          <w:rStyle w:val="1-Char"/>
          <w:rtl/>
        </w:rPr>
        <w:t>ب</w:t>
      </w:r>
      <w:r w:rsidR="002E23EF">
        <w:rPr>
          <w:rStyle w:val="1-Char"/>
          <w:rtl/>
        </w:rPr>
        <w:t>ی</w:t>
      </w:r>
      <w:r w:rsidRPr="002360F2">
        <w:rPr>
          <w:rStyle w:val="1-Char"/>
          <w:rtl/>
        </w:rPr>
        <w:t>شتر</w:t>
      </w:r>
      <w:r w:rsidR="002E23EF">
        <w:rPr>
          <w:rStyle w:val="1-Char"/>
          <w:rtl/>
        </w:rPr>
        <w:t>ی</w:t>
      </w:r>
      <w:r w:rsidRPr="002360F2">
        <w:rPr>
          <w:rStyle w:val="1-Char"/>
          <w:rtl/>
        </w:rPr>
        <w:t>ن تأث</w:t>
      </w:r>
      <w:r w:rsidR="002E23EF">
        <w:rPr>
          <w:rStyle w:val="1-Char"/>
          <w:rtl/>
        </w:rPr>
        <w:t>ی</w:t>
      </w:r>
      <w:r w:rsidRPr="002360F2">
        <w:rPr>
          <w:rStyle w:val="1-Char"/>
          <w:rtl/>
        </w:rPr>
        <w:t>ررا «امام شافع</w:t>
      </w:r>
      <w:r w:rsidR="002E23EF">
        <w:rPr>
          <w:rStyle w:val="1-Char"/>
          <w:rtl/>
        </w:rPr>
        <w:t>ی</w:t>
      </w:r>
      <w:r w:rsidRPr="002360F2">
        <w:rPr>
          <w:rStyle w:val="1-Char"/>
          <w:rtl/>
        </w:rPr>
        <w:t>» بر امام احمد برجا</w:t>
      </w:r>
      <w:r w:rsidR="002E23EF">
        <w:rPr>
          <w:rStyle w:val="1-Char"/>
          <w:rtl/>
        </w:rPr>
        <w:t>ی</w:t>
      </w:r>
      <w:r w:rsidRPr="002360F2">
        <w:rPr>
          <w:rStyle w:val="1-Char"/>
          <w:rtl/>
        </w:rPr>
        <w:t xml:space="preserve"> گذاشت،</w:t>
      </w:r>
      <w:r w:rsidR="00553FD4" w:rsidRPr="002360F2">
        <w:rPr>
          <w:rStyle w:val="1-Char"/>
          <w:rtl/>
        </w:rPr>
        <w:t xml:space="preserve"> </w:t>
      </w:r>
      <w:r w:rsidR="001433E0" w:rsidRPr="002360F2">
        <w:rPr>
          <w:rStyle w:val="1-Char"/>
          <w:rtl/>
        </w:rPr>
        <w:t>امام احمد (</w:t>
      </w:r>
      <w:r w:rsidRPr="002360F2">
        <w:rPr>
          <w:rStyle w:val="1-Char"/>
          <w:rtl/>
        </w:rPr>
        <w:t>در محافل و مجالس علم</w:t>
      </w:r>
      <w:r w:rsidR="002E23EF">
        <w:rPr>
          <w:rStyle w:val="1-Char"/>
          <w:rtl/>
        </w:rPr>
        <w:t>ی</w:t>
      </w:r>
      <w:r w:rsidRPr="002360F2">
        <w:rPr>
          <w:rStyle w:val="1-Char"/>
          <w:rtl/>
        </w:rPr>
        <w:t xml:space="preserve"> و فقه</w:t>
      </w:r>
      <w:r w:rsidR="002E23EF">
        <w:rPr>
          <w:rStyle w:val="1-Char"/>
          <w:rtl/>
        </w:rPr>
        <w:t>ی</w:t>
      </w:r>
      <w:r w:rsidRPr="002360F2">
        <w:rPr>
          <w:rStyle w:val="1-Char"/>
          <w:rtl/>
        </w:rPr>
        <w:t xml:space="preserve"> امام شافع</w:t>
      </w:r>
      <w:r w:rsidR="002E23EF">
        <w:rPr>
          <w:rStyle w:val="1-Char"/>
          <w:rtl/>
        </w:rPr>
        <w:t>ی</w:t>
      </w:r>
      <w:r w:rsidRPr="002360F2">
        <w:rPr>
          <w:rStyle w:val="1-Char"/>
          <w:rtl/>
        </w:rPr>
        <w:t>)</w:t>
      </w:r>
      <w:r w:rsidR="008C56A5" w:rsidRPr="002360F2">
        <w:rPr>
          <w:rStyle w:val="1-Char"/>
          <w:rFonts w:hint="cs"/>
          <w:rtl/>
        </w:rPr>
        <w:t xml:space="preserve"> ،</w:t>
      </w:r>
      <w:r w:rsidRPr="002360F2">
        <w:rPr>
          <w:rStyle w:val="1-Char"/>
          <w:rtl/>
        </w:rPr>
        <w:t xml:space="preserve"> ب</w:t>
      </w:r>
      <w:r w:rsidR="002E23EF">
        <w:rPr>
          <w:rStyle w:val="1-Char"/>
          <w:rtl/>
        </w:rPr>
        <w:t>ی</w:t>
      </w:r>
      <w:r w:rsidRPr="002360F2">
        <w:rPr>
          <w:rStyle w:val="1-Char"/>
          <w:rtl/>
        </w:rPr>
        <w:t>شتر از اند</w:t>
      </w:r>
      <w:r w:rsidR="002E23EF">
        <w:rPr>
          <w:rStyle w:val="1-Char"/>
          <w:rtl/>
        </w:rPr>
        <w:t>ی</w:t>
      </w:r>
      <w:r w:rsidRPr="002360F2">
        <w:rPr>
          <w:rStyle w:val="1-Char"/>
          <w:rtl/>
        </w:rPr>
        <w:t>شه</w:t>
      </w:r>
      <w:r w:rsidR="008C56A5" w:rsidRPr="002360F2">
        <w:rPr>
          <w:rStyle w:val="1-Char"/>
          <w:rFonts w:hint="cs"/>
          <w:rtl/>
        </w:rPr>
        <w:t>‌</w:t>
      </w:r>
      <w:r w:rsidR="002E23EF">
        <w:rPr>
          <w:rStyle w:val="1-Char"/>
          <w:rFonts w:hint="cs"/>
          <w:rtl/>
        </w:rPr>
        <w:t>ی</w:t>
      </w:r>
      <w:r w:rsidRPr="002360F2">
        <w:rPr>
          <w:rStyle w:val="1-Char"/>
          <w:rtl/>
        </w:rPr>
        <w:t xml:space="preserve"> فقه</w:t>
      </w:r>
      <w:r w:rsidR="002E23EF">
        <w:rPr>
          <w:rStyle w:val="1-Char"/>
          <w:rtl/>
        </w:rPr>
        <w:t>ی</w:t>
      </w:r>
      <w:r w:rsidRPr="002360F2">
        <w:rPr>
          <w:rStyle w:val="1-Char"/>
          <w:rtl/>
        </w:rPr>
        <w:t>،</w:t>
      </w:r>
      <w:r w:rsidR="00553FD4" w:rsidRPr="002360F2">
        <w:rPr>
          <w:rStyle w:val="1-Char"/>
          <w:rtl/>
        </w:rPr>
        <w:t xml:space="preserve"> </w:t>
      </w:r>
      <w:r w:rsidRPr="002360F2">
        <w:rPr>
          <w:rStyle w:val="1-Char"/>
          <w:rtl/>
        </w:rPr>
        <w:t>ضبط عقل</w:t>
      </w:r>
      <w:r w:rsidR="002E23EF">
        <w:rPr>
          <w:rStyle w:val="1-Char"/>
          <w:rtl/>
        </w:rPr>
        <w:t>ی</w:t>
      </w:r>
      <w:r w:rsidRPr="002360F2">
        <w:rPr>
          <w:rStyle w:val="1-Char"/>
          <w:rtl/>
        </w:rPr>
        <w:t>،</w:t>
      </w:r>
      <w:r w:rsidR="00553FD4" w:rsidRPr="002360F2">
        <w:rPr>
          <w:rStyle w:val="1-Char"/>
          <w:rtl/>
        </w:rPr>
        <w:t xml:space="preserve"> </w:t>
      </w:r>
      <w:r w:rsidRPr="002360F2">
        <w:rPr>
          <w:rStyle w:val="1-Char"/>
          <w:rtl/>
        </w:rPr>
        <w:t>و وضع اصول استنباط</w:t>
      </w:r>
      <w:r w:rsidR="002E23EF">
        <w:rPr>
          <w:rStyle w:val="1-Char"/>
          <w:rtl/>
        </w:rPr>
        <w:t>ی</w:t>
      </w:r>
      <w:r w:rsidRPr="002360F2">
        <w:rPr>
          <w:rStyle w:val="1-Char"/>
          <w:rtl/>
        </w:rPr>
        <w:t xml:space="preserve"> امام شافع</w:t>
      </w:r>
      <w:r w:rsidR="002E23EF">
        <w:rPr>
          <w:rStyle w:val="1-Char"/>
          <w:rtl/>
        </w:rPr>
        <w:t>ی</w:t>
      </w:r>
      <w:r w:rsidRPr="002360F2">
        <w:rPr>
          <w:rStyle w:val="1-Char"/>
          <w:rtl/>
        </w:rPr>
        <w:t>،</w:t>
      </w:r>
      <w:r w:rsidR="00553FD4" w:rsidRPr="002360F2">
        <w:rPr>
          <w:rStyle w:val="1-Char"/>
          <w:rtl/>
        </w:rPr>
        <w:t xml:space="preserve"> </w:t>
      </w:r>
      <w:r w:rsidRPr="002360F2">
        <w:rPr>
          <w:rStyle w:val="1-Char"/>
          <w:rtl/>
        </w:rPr>
        <w:t>خوشش</w:t>
      </w:r>
      <w:r w:rsidR="008C56A5" w:rsidRPr="002360F2">
        <w:rPr>
          <w:rStyle w:val="1-Char"/>
          <w:rFonts w:hint="cs"/>
          <w:rtl/>
        </w:rPr>
        <w:t xml:space="preserve"> </w:t>
      </w:r>
      <w:r w:rsidRPr="002360F2">
        <w:rPr>
          <w:rStyle w:val="1-Char"/>
          <w:rtl/>
        </w:rPr>
        <w:t>م</w:t>
      </w:r>
      <w:r w:rsidR="002E23EF">
        <w:rPr>
          <w:rStyle w:val="1-Char"/>
          <w:rtl/>
        </w:rPr>
        <w:t>ی</w:t>
      </w:r>
      <w:r w:rsidR="008C56A5" w:rsidRPr="002360F2">
        <w:rPr>
          <w:rStyle w:val="1-Char"/>
          <w:rFonts w:hint="cs"/>
          <w:rtl/>
        </w:rPr>
        <w:t>‌</w:t>
      </w:r>
      <w:r w:rsidRPr="002360F2">
        <w:rPr>
          <w:rStyle w:val="1-Char"/>
          <w:rtl/>
        </w:rPr>
        <w:t>آمد و</w:t>
      </w:r>
      <w:r w:rsidR="004A29FC">
        <w:rPr>
          <w:rStyle w:val="1-Char"/>
          <w:rtl/>
        </w:rPr>
        <w:t xml:space="preserve"> آن‌ها </w:t>
      </w:r>
      <w:r w:rsidRPr="002360F2">
        <w:rPr>
          <w:rStyle w:val="1-Char"/>
          <w:rtl/>
        </w:rPr>
        <w:t>را م</w:t>
      </w:r>
      <w:r w:rsidR="002E23EF">
        <w:rPr>
          <w:rStyle w:val="1-Char"/>
          <w:rtl/>
        </w:rPr>
        <w:t>ی</w:t>
      </w:r>
      <w:r w:rsidRPr="002360F2">
        <w:rPr>
          <w:rStyle w:val="1-Char"/>
          <w:rtl/>
        </w:rPr>
        <w:t>‌پسند</w:t>
      </w:r>
      <w:r w:rsidR="002E23EF">
        <w:rPr>
          <w:rStyle w:val="1-Char"/>
          <w:rtl/>
        </w:rPr>
        <w:t>ی</w:t>
      </w:r>
      <w:r w:rsidRPr="002360F2">
        <w:rPr>
          <w:rStyle w:val="1-Char"/>
          <w:rtl/>
        </w:rPr>
        <w:t>د و به تحس</w:t>
      </w:r>
      <w:r w:rsidR="002E23EF">
        <w:rPr>
          <w:rStyle w:val="1-Char"/>
          <w:rtl/>
        </w:rPr>
        <w:t>ی</w:t>
      </w:r>
      <w:r w:rsidRPr="002360F2">
        <w:rPr>
          <w:rStyle w:val="1-Char"/>
          <w:rtl/>
        </w:rPr>
        <w:t>ن</w:t>
      </w:r>
      <w:r w:rsidR="004A29FC">
        <w:rPr>
          <w:rStyle w:val="1-Char"/>
          <w:rtl/>
        </w:rPr>
        <w:t xml:space="preserve"> آن‌ها </w:t>
      </w:r>
      <w:r w:rsidRPr="002360F2">
        <w:rPr>
          <w:rStyle w:val="1-Char"/>
          <w:rtl/>
        </w:rPr>
        <w:t>م</w:t>
      </w:r>
      <w:r w:rsidR="002E23EF">
        <w:rPr>
          <w:rStyle w:val="1-Char"/>
          <w:rtl/>
        </w:rPr>
        <w:t>ی</w:t>
      </w:r>
      <w:r w:rsidRPr="002360F2">
        <w:rPr>
          <w:rStyle w:val="1-Char"/>
          <w:rtl/>
        </w:rPr>
        <w:t>‌پرداخت</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پس فراگ</w:t>
      </w:r>
      <w:r w:rsidR="002E23EF">
        <w:rPr>
          <w:rStyle w:val="1-Char"/>
          <w:rtl/>
        </w:rPr>
        <w:t>ی</w:t>
      </w:r>
      <w:r w:rsidR="001433E0" w:rsidRPr="002360F2">
        <w:rPr>
          <w:rStyle w:val="1-Char"/>
          <w:rtl/>
        </w:rPr>
        <w:t>ر</w:t>
      </w:r>
      <w:r w:rsidR="002E23EF">
        <w:rPr>
          <w:rStyle w:val="1-Char"/>
          <w:rtl/>
        </w:rPr>
        <w:t>ی</w:t>
      </w:r>
      <w:r w:rsidR="001433E0" w:rsidRPr="002360F2">
        <w:rPr>
          <w:rStyle w:val="1-Char"/>
          <w:rtl/>
        </w:rPr>
        <w:t xml:space="preserve"> فقه (</w:t>
      </w:r>
      <w:r w:rsidRPr="002360F2">
        <w:rPr>
          <w:rStyle w:val="1-Char"/>
          <w:rtl/>
        </w:rPr>
        <w:t>بر اساس طرز تف</w:t>
      </w:r>
      <w:r w:rsidR="002E23EF">
        <w:rPr>
          <w:rStyle w:val="1-Char"/>
          <w:rtl/>
        </w:rPr>
        <w:t>ک</w:t>
      </w:r>
      <w:r w:rsidRPr="002360F2">
        <w:rPr>
          <w:rStyle w:val="1-Char"/>
          <w:rtl/>
        </w:rPr>
        <w:t>ر و اند</w:t>
      </w:r>
      <w:r w:rsidR="002E23EF">
        <w:rPr>
          <w:rStyle w:val="1-Char"/>
          <w:rtl/>
        </w:rPr>
        <w:t>ی</w:t>
      </w:r>
      <w:r w:rsidRPr="002360F2">
        <w:rPr>
          <w:rStyle w:val="1-Char"/>
          <w:rtl/>
        </w:rPr>
        <w:t>شه</w:t>
      </w:r>
      <w:r w:rsidR="008C56A5" w:rsidRPr="002360F2">
        <w:rPr>
          <w:rStyle w:val="1-Char"/>
          <w:rFonts w:hint="cs"/>
          <w:rtl/>
        </w:rPr>
        <w:t>‌</w:t>
      </w:r>
      <w:r w:rsidR="002E23EF">
        <w:rPr>
          <w:rStyle w:val="1-Char"/>
          <w:rFonts w:hint="cs"/>
          <w:rtl/>
        </w:rPr>
        <w:t>ی</w:t>
      </w:r>
      <w:r w:rsidRPr="002360F2">
        <w:rPr>
          <w:rStyle w:val="1-Char"/>
          <w:rtl/>
        </w:rPr>
        <w:t xml:space="preserve"> امام شافع</w:t>
      </w:r>
      <w:r w:rsidR="002E23EF">
        <w:rPr>
          <w:rStyle w:val="1-Char"/>
          <w:rtl/>
        </w:rPr>
        <w:t>ی</w:t>
      </w:r>
      <w:r w:rsidRPr="002360F2">
        <w:rPr>
          <w:rStyle w:val="1-Char"/>
          <w:rtl/>
        </w:rPr>
        <w:t>)</w:t>
      </w:r>
      <w:r w:rsidR="008C56A5" w:rsidRPr="002360F2">
        <w:rPr>
          <w:rStyle w:val="1-Char"/>
          <w:rFonts w:hint="cs"/>
          <w:rtl/>
        </w:rPr>
        <w:t>،</w:t>
      </w:r>
      <w:r w:rsidRPr="002360F2">
        <w:rPr>
          <w:rStyle w:val="1-Char"/>
          <w:rtl/>
        </w:rPr>
        <w:t xml:space="preserve"> پس از اخذ حد</w:t>
      </w:r>
      <w:r w:rsidR="002E23EF">
        <w:rPr>
          <w:rStyle w:val="1-Char"/>
          <w:rtl/>
        </w:rPr>
        <w:t>ی</w:t>
      </w:r>
      <w:r w:rsidRPr="002360F2">
        <w:rPr>
          <w:rStyle w:val="1-Char"/>
          <w:rtl/>
        </w:rPr>
        <w:t>ث،</w:t>
      </w:r>
      <w:r w:rsidR="00553FD4" w:rsidRPr="002360F2">
        <w:rPr>
          <w:rStyle w:val="1-Char"/>
          <w:rtl/>
        </w:rPr>
        <w:t xml:space="preserve"> </w:t>
      </w:r>
      <w:r w:rsidRPr="002360F2">
        <w:rPr>
          <w:rStyle w:val="1-Char"/>
          <w:rtl/>
        </w:rPr>
        <w:t>دوم</w:t>
      </w:r>
      <w:r w:rsidR="002E23EF">
        <w:rPr>
          <w:rStyle w:val="1-Char"/>
          <w:rtl/>
        </w:rPr>
        <w:t>ی</w:t>
      </w:r>
      <w:r w:rsidRPr="002360F2">
        <w:rPr>
          <w:rStyle w:val="1-Char"/>
          <w:rtl/>
        </w:rPr>
        <w:t>ن مورد از موارد</w:t>
      </w:r>
      <w:r w:rsidR="002E23EF">
        <w:rPr>
          <w:rStyle w:val="1-Char"/>
          <w:rtl/>
        </w:rPr>
        <w:t>ی</w:t>
      </w:r>
      <w:r w:rsidRPr="002360F2">
        <w:rPr>
          <w:rStyle w:val="1-Char"/>
          <w:rtl/>
        </w:rPr>
        <w:t xml:space="preserve"> بود </w:t>
      </w:r>
      <w:r w:rsidR="002E23EF">
        <w:rPr>
          <w:rStyle w:val="1-Char"/>
          <w:rtl/>
        </w:rPr>
        <w:t>ک</w:t>
      </w:r>
      <w:r w:rsidRPr="002360F2">
        <w:rPr>
          <w:rStyle w:val="1-Char"/>
          <w:rtl/>
        </w:rPr>
        <w:t>ه امام احمد بدان پرداخت،</w:t>
      </w:r>
      <w:r w:rsidR="00553FD4" w:rsidRPr="002360F2">
        <w:rPr>
          <w:rStyle w:val="1-Char"/>
          <w:rtl/>
        </w:rPr>
        <w:t xml:space="preserve"> </w:t>
      </w:r>
      <w:r w:rsidRPr="002360F2">
        <w:rPr>
          <w:rStyle w:val="1-Char"/>
          <w:rtl/>
        </w:rPr>
        <w:t>و درآن</w:t>
      </w:r>
      <w:r w:rsidR="008C56A5" w:rsidRPr="002360F2">
        <w:rPr>
          <w:rStyle w:val="1-Char"/>
          <w:rFonts w:hint="cs"/>
          <w:rtl/>
        </w:rPr>
        <w:t xml:space="preserve"> </w:t>
      </w:r>
      <w:r w:rsidRPr="002360F2">
        <w:rPr>
          <w:rStyle w:val="1-Char"/>
          <w:rtl/>
        </w:rPr>
        <w:t>زم</w:t>
      </w:r>
      <w:r w:rsidR="002E23EF">
        <w:rPr>
          <w:rStyle w:val="1-Char"/>
          <w:rtl/>
        </w:rPr>
        <w:t>ی</w:t>
      </w:r>
      <w:r w:rsidRPr="002360F2">
        <w:rPr>
          <w:rStyle w:val="1-Char"/>
          <w:rtl/>
        </w:rPr>
        <w:t>نه به سع</w:t>
      </w:r>
      <w:r w:rsidR="002E23EF">
        <w:rPr>
          <w:rStyle w:val="1-Char"/>
          <w:rtl/>
        </w:rPr>
        <w:t>ی</w:t>
      </w:r>
      <w:r w:rsidRPr="002360F2">
        <w:rPr>
          <w:rStyle w:val="1-Char"/>
          <w:rtl/>
        </w:rPr>
        <w:t xml:space="preserve"> و تلاش و تحق</w:t>
      </w:r>
      <w:r w:rsidR="002E23EF">
        <w:rPr>
          <w:rStyle w:val="1-Char"/>
          <w:rtl/>
        </w:rPr>
        <w:t>ی</w:t>
      </w:r>
      <w:r w:rsidRPr="002360F2">
        <w:rPr>
          <w:rStyle w:val="1-Char"/>
          <w:rtl/>
        </w:rPr>
        <w:t>ق و تفحص</w:t>
      </w:r>
      <w:r w:rsidR="008C56A5" w:rsidRPr="002360F2">
        <w:rPr>
          <w:rStyle w:val="1-Char"/>
          <w:rFonts w:hint="cs"/>
          <w:rtl/>
        </w:rPr>
        <w:t>،</w:t>
      </w:r>
      <w:r w:rsidRPr="002360F2">
        <w:rPr>
          <w:rStyle w:val="1-Char"/>
          <w:rtl/>
        </w:rPr>
        <w:t xml:space="preserve"> همت گماشت</w:t>
      </w:r>
      <w:r w:rsidR="00E023D6" w:rsidRPr="002360F2">
        <w:rPr>
          <w:rStyle w:val="1-Char"/>
          <w:rtl/>
        </w:rPr>
        <w:t>.</w:t>
      </w:r>
    </w:p>
    <w:p w:rsidR="00264EF3" w:rsidRPr="00E45DFE" w:rsidRDefault="00264EF3" w:rsidP="00812F7E">
      <w:pPr>
        <w:pStyle w:val="4-"/>
        <w:rPr>
          <w:rtl/>
        </w:rPr>
      </w:pPr>
      <w:bookmarkStart w:id="160" w:name="_Toc439430177"/>
      <w:r w:rsidRPr="00E45DFE">
        <w:rPr>
          <w:rtl/>
        </w:rPr>
        <w:t>شاگردان امام احمد</w:t>
      </w:r>
      <w:bookmarkEnd w:id="160"/>
    </w:p>
    <w:p w:rsidR="00264EF3" w:rsidRPr="002360F2" w:rsidRDefault="00264EF3" w:rsidP="002360F2">
      <w:pPr>
        <w:ind w:firstLine="284"/>
        <w:jc w:val="both"/>
        <w:rPr>
          <w:rStyle w:val="1-Char"/>
          <w:rtl/>
        </w:rPr>
      </w:pPr>
      <w:r w:rsidRPr="002360F2">
        <w:rPr>
          <w:rStyle w:val="1-Char"/>
          <w:rtl/>
        </w:rPr>
        <w:t>امام احمد</w:t>
      </w:r>
      <w:r w:rsidR="008C56A5" w:rsidRPr="002360F2">
        <w:rPr>
          <w:rStyle w:val="1-Char"/>
          <w:rFonts w:hint="cs"/>
          <w:rtl/>
        </w:rPr>
        <w:t>،</w:t>
      </w:r>
      <w:r w:rsidRPr="002360F2">
        <w:rPr>
          <w:rStyle w:val="1-Char"/>
          <w:rtl/>
        </w:rPr>
        <w:t xml:space="preserve"> از شاگردان ز</w:t>
      </w:r>
      <w:r w:rsidR="002E23EF">
        <w:rPr>
          <w:rStyle w:val="1-Char"/>
          <w:rtl/>
        </w:rPr>
        <w:t>ی</w:t>
      </w:r>
      <w:r w:rsidRPr="002360F2">
        <w:rPr>
          <w:rStyle w:val="1-Char"/>
          <w:rtl/>
        </w:rPr>
        <w:t>اد</w:t>
      </w:r>
      <w:r w:rsidR="002E23EF">
        <w:rPr>
          <w:rStyle w:val="1-Char"/>
          <w:rtl/>
        </w:rPr>
        <w:t>ی</w:t>
      </w:r>
      <w:r w:rsidRPr="002360F2">
        <w:rPr>
          <w:rStyle w:val="1-Char"/>
          <w:rtl/>
        </w:rPr>
        <w:t xml:space="preserve"> برخوردار م</w:t>
      </w:r>
      <w:r w:rsidR="002E23EF">
        <w:rPr>
          <w:rStyle w:val="1-Char"/>
          <w:rtl/>
        </w:rPr>
        <w:t>ی</w:t>
      </w:r>
      <w:r w:rsidR="00FC6A40" w:rsidRPr="002360F2">
        <w:rPr>
          <w:rStyle w:val="1-Char"/>
          <w:rFonts w:hint="cs"/>
          <w:rtl/>
        </w:rPr>
        <w:t>‌</w:t>
      </w:r>
      <w:r w:rsidRPr="002360F2">
        <w:rPr>
          <w:rStyle w:val="1-Char"/>
          <w:rtl/>
        </w:rPr>
        <w:t xml:space="preserve">باشد </w:t>
      </w:r>
      <w:r w:rsidR="002E23EF">
        <w:rPr>
          <w:rStyle w:val="1-Char"/>
          <w:rtl/>
        </w:rPr>
        <w:t>ک</w:t>
      </w:r>
      <w:r w:rsidRPr="002360F2">
        <w:rPr>
          <w:rStyle w:val="1-Char"/>
          <w:rtl/>
        </w:rPr>
        <w:t>ه برخ</w:t>
      </w:r>
      <w:r w:rsidR="002E23EF">
        <w:rPr>
          <w:rStyle w:val="1-Char"/>
          <w:rtl/>
        </w:rPr>
        <w:t>ی</w:t>
      </w:r>
      <w:r w:rsidRPr="002360F2">
        <w:rPr>
          <w:rStyle w:val="1-Char"/>
          <w:rtl/>
        </w:rPr>
        <w:t xml:space="preserve"> از</w:t>
      </w:r>
      <w:r w:rsidR="004A29FC">
        <w:rPr>
          <w:rStyle w:val="1-Char"/>
          <w:rtl/>
        </w:rPr>
        <w:t xml:space="preserve"> آن‌ها </w:t>
      </w:r>
      <w:r w:rsidRPr="002360F2">
        <w:rPr>
          <w:rStyle w:val="1-Char"/>
          <w:rtl/>
        </w:rPr>
        <w:t>از و</w:t>
      </w:r>
      <w:r w:rsidR="002E23EF">
        <w:rPr>
          <w:rStyle w:val="1-Char"/>
          <w:rtl/>
        </w:rPr>
        <w:t>ی</w:t>
      </w:r>
      <w:r w:rsidRPr="002360F2">
        <w:rPr>
          <w:rStyle w:val="1-Char"/>
          <w:rtl/>
        </w:rPr>
        <w:t xml:space="preserve"> فقط حد</w:t>
      </w:r>
      <w:r w:rsidR="002E23EF">
        <w:rPr>
          <w:rStyle w:val="1-Char"/>
          <w:rtl/>
        </w:rPr>
        <w:t>ی</w:t>
      </w:r>
      <w:r w:rsidRPr="002360F2">
        <w:rPr>
          <w:rStyle w:val="1-Char"/>
          <w:rtl/>
        </w:rPr>
        <w:t>ث،</w:t>
      </w:r>
      <w:r w:rsidR="00553FD4" w:rsidRPr="002360F2">
        <w:rPr>
          <w:rStyle w:val="1-Char"/>
          <w:rtl/>
        </w:rPr>
        <w:t xml:space="preserve"> </w:t>
      </w:r>
      <w:r w:rsidRPr="002360F2">
        <w:rPr>
          <w:rStyle w:val="1-Char"/>
          <w:rtl/>
        </w:rPr>
        <w:t>و برخ</w:t>
      </w:r>
      <w:r w:rsidR="002E23EF">
        <w:rPr>
          <w:rStyle w:val="1-Char"/>
          <w:rtl/>
        </w:rPr>
        <w:t>ی</w:t>
      </w:r>
      <w:r w:rsidRPr="002360F2">
        <w:rPr>
          <w:rStyle w:val="1-Char"/>
          <w:rtl/>
        </w:rPr>
        <w:t xml:space="preserve"> ن</w:t>
      </w:r>
      <w:r w:rsidR="002E23EF">
        <w:rPr>
          <w:rStyle w:val="1-Char"/>
          <w:rtl/>
        </w:rPr>
        <w:t>ی</w:t>
      </w:r>
      <w:r w:rsidRPr="002360F2">
        <w:rPr>
          <w:rStyle w:val="1-Char"/>
          <w:rtl/>
        </w:rPr>
        <w:t>ز فقه و حد</w:t>
      </w:r>
      <w:r w:rsidR="002E23EF">
        <w:rPr>
          <w:rStyle w:val="1-Char"/>
          <w:rtl/>
        </w:rPr>
        <w:t>ی</w:t>
      </w:r>
      <w:r w:rsidRPr="002360F2">
        <w:rPr>
          <w:rStyle w:val="1-Char"/>
          <w:rtl/>
        </w:rPr>
        <w:t>ث را فراگرفتند</w:t>
      </w:r>
      <w:r w:rsidR="00E023D6" w:rsidRPr="002360F2">
        <w:rPr>
          <w:rStyle w:val="1-Char"/>
          <w:rtl/>
        </w:rPr>
        <w:t>.</w:t>
      </w:r>
      <w:r w:rsidR="004A29FC">
        <w:rPr>
          <w:rStyle w:val="1-Char"/>
          <w:rtl/>
        </w:rPr>
        <w:t xml:space="preserve"> آن‌ها </w:t>
      </w:r>
      <w:r w:rsidRPr="002360F2">
        <w:rPr>
          <w:rStyle w:val="1-Char"/>
          <w:rtl/>
        </w:rPr>
        <w:t>آنچه را از امام احمد فراگرفته بودند،</w:t>
      </w:r>
      <w:r w:rsidR="00553FD4" w:rsidRPr="002360F2">
        <w:rPr>
          <w:rStyle w:val="1-Char"/>
          <w:rtl/>
        </w:rPr>
        <w:t xml:space="preserve"> </w:t>
      </w:r>
      <w:r w:rsidRPr="002360F2">
        <w:rPr>
          <w:rStyle w:val="1-Char"/>
          <w:rtl/>
        </w:rPr>
        <w:t>به رشته</w:t>
      </w:r>
      <w:r w:rsidR="008C56A5" w:rsidRPr="002360F2">
        <w:rPr>
          <w:rStyle w:val="1-Char"/>
          <w:rFonts w:hint="cs"/>
          <w:rtl/>
        </w:rPr>
        <w:t>‌</w:t>
      </w:r>
      <w:r w:rsidR="002E23EF">
        <w:rPr>
          <w:rStyle w:val="1-Char"/>
          <w:rFonts w:hint="cs"/>
          <w:rtl/>
        </w:rPr>
        <w:t>ی</w:t>
      </w:r>
      <w:r w:rsidRPr="002360F2">
        <w:rPr>
          <w:rStyle w:val="1-Char"/>
          <w:rtl/>
        </w:rPr>
        <w:t xml:space="preserve"> تحر</w:t>
      </w:r>
      <w:r w:rsidR="002E23EF">
        <w:rPr>
          <w:rStyle w:val="1-Char"/>
          <w:rtl/>
        </w:rPr>
        <w:t>ی</w:t>
      </w:r>
      <w:r w:rsidRPr="002360F2">
        <w:rPr>
          <w:rStyle w:val="1-Char"/>
          <w:rtl/>
        </w:rPr>
        <w:t>ر درآوردند و با ا</w:t>
      </w:r>
      <w:r w:rsidR="002E23EF">
        <w:rPr>
          <w:rStyle w:val="1-Char"/>
          <w:rtl/>
        </w:rPr>
        <w:t>ی</w:t>
      </w:r>
      <w:r w:rsidRPr="002360F2">
        <w:rPr>
          <w:rStyle w:val="1-Char"/>
          <w:rtl/>
        </w:rPr>
        <w:t xml:space="preserve">ن </w:t>
      </w:r>
      <w:r w:rsidR="002E23EF">
        <w:rPr>
          <w:rStyle w:val="1-Char"/>
          <w:rtl/>
        </w:rPr>
        <w:t>ک</w:t>
      </w:r>
      <w:r w:rsidRPr="002360F2">
        <w:rPr>
          <w:rStyle w:val="1-Char"/>
          <w:rtl/>
        </w:rPr>
        <w:t>ارشان بزرگتر</w:t>
      </w:r>
      <w:r w:rsidR="002E23EF">
        <w:rPr>
          <w:rStyle w:val="1-Char"/>
          <w:rtl/>
        </w:rPr>
        <w:t>ی</w:t>
      </w:r>
      <w:r w:rsidRPr="002360F2">
        <w:rPr>
          <w:rStyle w:val="1-Char"/>
          <w:rtl/>
        </w:rPr>
        <w:t>ن خدمت را در راه نشر و پخش علم و دانش</w:t>
      </w:r>
      <w:r w:rsidR="008C56A5" w:rsidRPr="002360F2">
        <w:rPr>
          <w:rStyle w:val="1-Char"/>
          <w:rFonts w:hint="cs"/>
          <w:rtl/>
        </w:rPr>
        <w:t>ِ</w:t>
      </w:r>
      <w:r w:rsidRPr="002360F2">
        <w:rPr>
          <w:rStyle w:val="1-Char"/>
          <w:rtl/>
        </w:rPr>
        <w:t xml:space="preserve"> استاد خو</w:t>
      </w:r>
      <w:r w:rsidR="002E23EF">
        <w:rPr>
          <w:rStyle w:val="1-Char"/>
          <w:rtl/>
        </w:rPr>
        <w:t>ی</w:t>
      </w:r>
      <w:r w:rsidRPr="002360F2">
        <w:rPr>
          <w:rStyle w:val="1-Char"/>
          <w:rtl/>
        </w:rPr>
        <w:t>ش</w:t>
      </w:r>
      <w:r w:rsidR="008C56A5" w:rsidRPr="002360F2">
        <w:rPr>
          <w:rStyle w:val="1-Char"/>
          <w:rFonts w:hint="cs"/>
          <w:rtl/>
        </w:rPr>
        <w:t>،</w:t>
      </w:r>
      <w:r w:rsidRPr="002360F2">
        <w:rPr>
          <w:rStyle w:val="1-Char"/>
          <w:rtl/>
        </w:rPr>
        <w:t xml:space="preserve"> نمودند</w:t>
      </w:r>
      <w:r w:rsidR="00E023D6" w:rsidRPr="002360F2">
        <w:rPr>
          <w:rStyle w:val="1-Char"/>
          <w:rtl/>
        </w:rPr>
        <w:t>.</w:t>
      </w:r>
    </w:p>
    <w:p w:rsidR="00264EF3" w:rsidRPr="00A61491" w:rsidRDefault="00264EF3" w:rsidP="00812F7E">
      <w:pPr>
        <w:pStyle w:val="5-"/>
        <w:rPr>
          <w:rtl/>
        </w:rPr>
      </w:pPr>
      <w:r w:rsidRPr="00A61491">
        <w:rPr>
          <w:rtl/>
        </w:rPr>
        <w:t>از مشهورتر</w:t>
      </w:r>
      <w:r w:rsidR="002E23EF">
        <w:rPr>
          <w:rtl/>
        </w:rPr>
        <w:t>ی</w:t>
      </w:r>
      <w:r w:rsidRPr="00A61491">
        <w:rPr>
          <w:rtl/>
        </w:rPr>
        <w:t>ن شاگردان امام احمد م</w:t>
      </w:r>
      <w:r w:rsidR="002E23EF">
        <w:rPr>
          <w:rtl/>
        </w:rPr>
        <w:t>ی</w:t>
      </w:r>
      <w:r w:rsidRPr="00A61491">
        <w:rPr>
          <w:rtl/>
        </w:rPr>
        <w:t>‌توان به ا</w:t>
      </w:r>
      <w:r w:rsidR="002E23EF">
        <w:rPr>
          <w:rtl/>
        </w:rPr>
        <w:t>ی</w:t>
      </w:r>
      <w:r w:rsidRPr="00A61491">
        <w:rPr>
          <w:rtl/>
        </w:rPr>
        <w:t>ن افراد</w:t>
      </w:r>
      <w:r w:rsidR="00F01F2A" w:rsidRPr="00A61491">
        <w:rPr>
          <w:rFonts w:hint="cs"/>
          <w:rtl/>
        </w:rPr>
        <w:t xml:space="preserve"> </w:t>
      </w:r>
      <w:r w:rsidRPr="00A61491">
        <w:rPr>
          <w:rtl/>
        </w:rPr>
        <w:t xml:space="preserve">اشاره </w:t>
      </w:r>
      <w:r w:rsidR="002E23EF">
        <w:rPr>
          <w:rtl/>
        </w:rPr>
        <w:t>ک</w:t>
      </w:r>
      <w:r w:rsidRPr="00A61491">
        <w:rPr>
          <w:rtl/>
        </w:rPr>
        <w:t>رد</w:t>
      </w:r>
      <w:r w:rsidR="00E023D6" w:rsidRPr="00A61491">
        <w:rPr>
          <w:rtl/>
        </w:rPr>
        <w:t>:</w:t>
      </w:r>
      <w:r w:rsidRPr="00E6072E">
        <w:rPr>
          <w:rStyle w:val="FootnoteReference"/>
          <w:b/>
          <w:bCs w:val="0"/>
          <w:rtl/>
        </w:rPr>
        <w:footnoteReference w:id="406"/>
      </w:r>
    </w:p>
    <w:p w:rsidR="00264EF3" w:rsidRPr="002360F2" w:rsidRDefault="00264EF3" w:rsidP="009D44A6">
      <w:pPr>
        <w:numPr>
          <w:ilvl w:val="0"/>
          <w:numId w:val="83"/>
        </w:numPr>
        <w:spacing w:before="100"/>
        <w:jc w:val="both"/>
        <w:rPr>
          <w:rStyle w:val="1-Char"/>
          <w:rtl/>
        </w:rPr>
      </w:pPr>
      <w:r w:rsidRPr="00812F7E">
        <w:rPr>
          <w:rStyle w:val="5-Char"/>
          <w:rtl/>
        </w:rPr>
        <w:t>صا</w:t>
      </w:r>
      <w:r w:rsidR="001433E0" w:rsidRPr="00812F7E">
        <w:rPr>
          <w:rStyle w:val="5-Char"/>
          <w:rtl/>
        </w:rPr>
        <w:t>لح بن احمد بن حنبل (</w:t>
      </w:r>
      <w:r w:rsidRPr="00812F7E">
        <w:rPr>
          <w:rStyle w:val="5-Char"/>
          <w:rtl/>
        </w:rPr>
        <w:t>متوف</w:t>
      </w:r>
      <w:r w:rsidR="002E23EF">
        <w:rPr>
          <w:rStyle w:val="5-Char"/>
          <w:rtl/>
        </w:rPr>
        <w:t>ی</w:t>
      </w:r>
      <w:r w:rsidRPr="00812F7E">
        <w:rPr>
          <w:rStyle w:val="5-Char"/>
          <w:rtl/>
        </w:rPr>
        <w:t xml:space="preserve"> 266</w:t>
      </w:r>
      <w:r w:rsidR="003C2789" w:rsidRPr="00812F7E">
        <w:rPr>
          <w:rStyle w:val="5-Char"/>
          <w:rtl/>
        </w:rPr>
        <w:t>ه‍</w:t>
      </w:r>
      <w:r w:rsidR="00812F7E">
        <w:rPr>
          <w:rStyle w:val="5-Char"/>
          <w:rFonts w:hint="cs"/>
          <w:rtl/>
        </w:rPr>
        <w:t>)</w:t>
      </w:r>
      <w:r w:rsidR="00E842C9" w:rsidRPr="00812F7E">
        <w:rPr>
          <w:rStyle w:val="5-Char"/>
          <w:rFonts w:hint="cs"/>
          <w:rtl/>
        </w:rPr>
        <w:t>:</w:t>
      </w:r>
      <w:r w:rsidRPr="002360F2">
        <w:rPr>
          <w:rStyle w:val="1-Char"/>
          <w:rtl/>
        </w:rPr>
        <w:t xml:space="preserve"> و</w:t>
      </w:r>
      <w:r w:rsidR="002E23EF">
        <w:rPr>
          <w:rStyle w:val="1-Char"/>
          <w:rtl/>
        </w:rPr>
        <w:t>ی</w:t>
      </w:r>
      <w:r w:rsidRPr="002360F2">
        <w:rPr>
          <w:rStyle w:val="1-Char"/>
          <w:rtl/>
        </w:rPr>
        <w:t xml:space="preserve"> فرزند بزرگ امام احمد به حساب م</w:t>
      </w:r>
      <w:r w:rsidR="002E23EF">
        <w:rPr>
          <w:rStyle w:val="1-Char"/>
          <w:rtl/>
        </w:rPr>
        <w:t>ی</w:t>
      </w:r>
      <w:r w:rsidRPr="002360F2">
        <w:rPr>
          <w:rStyle w:val="1-Char"/>
          <w:rtl/>
        </w:rPr>
        <w:t>‌آمد</w:t>
      </w:r>
      <w:r w:rsidR="00E842C9" w:rsidRPr="002360F2">
        <w:rPr>
          <w:rStyle w:val="1-Char"/>
          <w:rFonts w:hint="cs"/>
          <w:rtl/>
        </w:rPr>
        <w:t>،</w:t>
      </w:r>
      <w:r w:rsidRPr="002360F2">
        <w:rPr>
          <w:rStyle w:val="1-Char"/>
          <w:rtl/>
        </w:rPr>
        <w:t xml:space="preserve"> و امام احمد ن</w:t>
      </w:r>
      <w:r w:rsidR="002E23EF">
        <w:rPr>
          <w:rStyle w:val="1-Char"/>
          <w:rtl/>
        </w:rPr>
        <w:t>ی</w:t>
      </w:r>
      <w:r w:rsidRPr="002360F2">
        <w:rPr>
          <w:rStyle w:val="1-Char"/>
          <w:rtl/>
        </w:rPr>
        <w:t>ز</w:t>
      </w:r>
      <w:r w:rsidR="00E842C9" w:rsidRPr="002360F2">
        <w:rPr>
          <w:rStyle w:val="1-Char"/>
          <w:rFonts w:hint="cs"/>
          <w:rtl/>
        </w:rPr>
        <w:t xml:space="preserve"> </w:t>
      </w:r>
      <w:r w:rsidRPr="002360F2">
        <w:rPr>
          <w:rStyle w:val="1-Char"/>
          <w:rtl/>
        </w:rPr>
        <w:t>توجه</w:t>
      </w:r>
      <w:r w:rsidR="00E842C9" w:rsidRPr="002360F2">
        <w:rPr>
          <w:rStyle w:val="1-Char"/>
          <w:rFonts w:hint="cs"/>
          <w:rtl/>
        </w:rPr>
        <w:t xml:space="preserve"> </w:t>
      </w:r>
      <w:r w:rsidRPr="002360F2">
        <w:rPr>
          <w:rStyle w:val="1-Char"/>
          <w:rtl/>
        </w:rPr>
        <w:t>و</w:t>
      </w:r>
      <w:r w:rsidR="00E842C9" w:rsidRPr="002360F2">
        <w:rPr>
          <w:rStyle w:val="1-Char"/>
          <w:rFonts w:hint="cs"/>
          <w:rtl/>
        </w:rPr>
        <w:t xml:space="preserve"> </w:t>
      </w:r>
      <w:r w:rsidRPr="002360F2">
        <w:rPr>
          <w:rStyle w:val="1-Char"/>
          <w:rtl/>
        </w:rPr>
        <w:t>عنا</w:t>
      </w:r>
      <w:r w:rsidR="002E23EF">
        <w:rPr>
          <w:rStyle w:val="1-Char"/>
          <w:rtl/>
        </w:rPr>
        <w:t>ی</w:t>
      </w:r>
      <w:r w:rsidRPr="002360F2">
        <w:rPr>
          <w:rStyle w:val="1-Char"/>
          <w:rtl/>
        </w:rPr>
        <w:t>ت خاص</w:t>
      </w:r>
      <w:r w:rsidR="002E23EF">
        <w:rPr>
          <w:rStyle w:val="1-Char"/>
          <w:rtl/>
        </w:rPr>
        <w:t>ی</w:t>
      </w:r>
      <w:r w:rsidRPr="002360F2">
        <w:rPr>
          <w:rStyle w:val="1-Char"/>
          <w:rtl/>
        </w:rPr>
        <w:t xml:space="preserve"> را در ترب</w:t>
      </w:r>
      <w:r w:rsidR="002E23EF">
        <w:rPr>
          <w:rStyle w:val="1-Char"/>
          <w:rtl/>
        </w:rPr>
        <w:t>ی</w:t>
      </w:r>
      <w:r w:rsidRPr="002360F2">
        <w:rPr>
          <w:rStyle w:val="1-Char"/>
          <w:rtl/>
        </w:rPr>
        <w:t xml:space="preserve">تش مبذول داشت تا به سان خودش </w:t>
      </w:r>
      <w:r w:rsidR="002E23EF">
        <w:rPr>
          <w:rStyle w:val="1-Char"/>
          <w:rtl/>
        </w:rPr>
        <w:t>یکی</w:t>
      </w:r>
      <w:r w:rsidRPr="002360F2">
        <w:rPr>
          <w:rStyle w:val="1-Char"/>
          <w:rtl/>
        </w:rPr>
        <w:t xml:space="preserve"> از زاهدان و پارس</w:t>
      </w:r>
      <w:r w:rsidR="002E23EF">
        <w:rPr>
          <w:rStyle w:val="1-Char"/>
          <w:rtl/>
        </w:rPr>
        <w:t>ی</w:t>
      </w:r>
      <w:r w:rsidRPr="002360F2">
        <w:rPr>
          <w:rStyle w:val="1-Char"/>
          <w:rtl/>
        </w:rPr>
        <w:t>ان قرار بگ</w:t>
      </w:r>
      <w:r w:rsidR="002E23EF">
        <w:rPr>
          <w:rStyle w:val="1-Char"/>
          <w:rtl/>
        </w:rPr>
        <w:t>ی</w:t>
      </w:r>
      <w:r w:rsidRPr="002360F2">
        <w:rPr>
          <w:rStyle w:val="1-Char"/>
          <w:rtl/>
        </w:rPr>
        <w:t>رد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صالح،</w:t>
      </w:r>
      <w:r w:rsidR="00553FD4" w:rsidRPr="002360F2">
        <w:rPr>
          <w:rStyle w:val="1-Char"/>
          <w:rtl/>
        </w:rPr>
        <w:t xml:space="preserve"> </w:t>
      </w:r>
      <w:r w:rsidRPr="002360F2">
        <w:rPr>
          <w:rStyle w:val="1-Char"/>
          <w:rtl/>
        </w:rPr>
        <w:t>حد</w:t>
      </w:r>
      <w:r w:rsidR="002E23EF">
        <w:rPr>
          <w:rStyle w:val="1-Char"/>
          <w:rtl/>
        </w:rPr>
        <w:t>ی</w:t>
      </w:r>
      <w:r w:rsidRPr="002360F2">
        <w:rPr>
          <w:rStyle w:val="1-Char"/>
          <w:rtl/>
        </w:rPr>
        <w:t>ث وفقه را از پدرش فراگرفت و به مردمان مسائل فقه</w:t>
      </w:r>
      <w:r w:rsidR="002E23EF">
        <w:rPr>
          <w:rStyle w:val="1-Char"/>
          <w:rtl/>
        </w:rPr>
        <w:t>ی</w:t>
      </w:r>
      <w:r w:rsidRPr="002360F2">
        <w:rPr>
          <w:rStyle w:val="1-Char"/>
          <w:rtl/>
        </w:rPr>
        <w:t xml:space="preserve"> را </w:t>
      </w:r>
      <w:r w:rsidR="002E23EF">
        <w:rPr>
          <w:rStyle w:val="1-Char"/>
          <w:rtl/>
        </w:rPr>
        <w:t>ک</w:t>
      </w:r>
      <w:r w:rsidRPr="002360F2">
        <w:rPr>
          <w:rStyle w:val="1-Char"/>
          <w:rtl/>
        </w:rPr>
        <w:t xml:space="preserve">ه پدرش </w:t>
      </w:r>
      <w:r w:rsidR="00621A93">
        <w:rPr>
          <w:rStyle w:val="1-Char"/>
          <w:rtl/>
        </w:rPr>
        <w:t>بدان‌ها</w:t>
      </w:r>
      <w:r w:rsidRPr="002360F2">
        <w:rPr>
          <w:rStyle w:val="1-Char"/>
          <w:rtl/>
        </w:rPr>
        <w:t xml:space="preserve"> فتوا م</w:t>
      </w:r>
      <w:r w:rsidR="002E23EF">
        <w:rPr>
          <w:rStyle w:val="1-Char"/>
          <w:rtl/>
        </w:rPr>
        <w:t>ی</w:t>
      </w:r>
      <w:r w:rsidRPr="002360F2">
        <w:rPr>
          <w:rStyle w:val="1-Char"/>
          <w:rtl/>
        </w:rPr>
        <w:t>‌داد،</w:t>
      </w:r>
      <w:r w:rsidR="00553FD4" w:rsidRPr="002360F2">
        <w:rPr>
          <w:rStyle w:val="1-Char"/>
          <w:rtl/>
        </w:rPr>
        <w:t xml:space="preserve"> </w:t>
      </w:r>
      <w:r w:rsidRPr="002360F2">
        <w:rPr>
          <w:rStyle w:val="1-Char"/>
          <w:rtl/>
        </w:rPr>
        <w:t>نقل م</w:t>
      </w:r>
      <w:r w:rsidR="002E23EF">
        <w:rPr>
          <w:rStyle w:val="1-Char"/>
          <w:rtl/>
        </w:rPr>
        <w:t>ی</w:t>
      </w:r>
      <w:r w:rsidRPr="002360F2">
        <w:rPr>
          <w:rStyle w:val="1-Char"/>
          <w:rtl/>
        </w:rPr>
        <w:t>‌</w:t>
      </w:r>
      <w:r w:rsidR="002E23EF">
        <w:rPr>
          <w:rStyle w:val="1-Char"/>
          <w:rtl/>
        </w:rPr>
        <w:t>ک</w:t>
      </w:r>
      <w:r w:rsidRPr="002360F2">
        <w:rPr>
          <w:rStyle w:val="1-Char"/>
          <w:rtl/>
        </w:rPr>
        <w:t>رد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w:t>
      </w:r>
      <w:r w:rsidR="002E23EF">
        <w:rPr>
          <w:rStyle w:val="1-Char"/>
          <w:rtl/>
        </w:rPr>
        <w:t>ی</w:t>
      </w:r>
      <w:r w:rsidRPr="002360F2">
        <w:rPr>
          <w:rStyle w:val="1-Char"/>
          <w:rtl/>
        </w:rPr>
        <w:t xml:space="preserve"> عهده دار منصب قضاوت شد و از علم و دانش پدرش در</w:t>
      </w:r>
      <w:r w:rsidR="002E23EF">
        <w:rPr>
          <w:rStyle w:val="1-Char"/>
          <w:rtl/>
        </w:rPr>
        <w:t>ک</w:t>
      </w:r>
      <w:r w:rsidRPr="002360F2">
        <w:rPr>
          <w:rStyle w:val="1-Char"/>
          <w:rtl/>
        </w:rPr>
        <w:t>ار قضاوت و حل مش</w:t>
      </w:r>
      <w:r w:rsidR="002E23EF">
        <w:rPr>
          <w:rStyle w:val="1-Char"/>
          <w:rtl/>
        </w:rPr>
        <w:t>ک</w:t>
      </w:r>
      <w:r w:rsidRPr="002360F2">
        <w:rPr>
          <w:rStyle w:val="1-Char"/>
          <w:rtl/>
        </w:rPr>
        <w:t>لات ومشاجرات مردم استفاده م</w:t>
      </w:r>
      <w:r w:rsidR="002E23EF">
        <w:rPr>
          <w:rStyle w:val="1-Char"/>
          <w:rtl/>
        </w:rPr>
        <w:t>ی</w:t>
      </w:r>
      <w:r w:rsidRPr="002360F2">
        <w:rPr>
          <w:rStyle w:val="1-Char"/>
          <w:rtl/>
        </w:rPr>
        <w:t>‌</w:t>
      </w:r>
      <w:r w:rsidR="002E23EF">
        <w:rPr>
          <w:rStyle w:val="1-Char"/>
          <w:rtl/>
        </w:rPr>
        <w:t>ک</w:t>
      </w:r>
      <w:r w:rsidRPr="002360F2">
        <w:rPr>
          <w:rStyle w:val="1-Char"/>
          <w:rtl/>
        </w:rPr>
        <w:t>رد</w:t>
      </w:r>
      <w:r w:rsidR="00E023D6" w:rsidRPr="002360F2">
        <w:rPr>
          <w:rStyle w:val="1-Char"/>
          <w:rtl/>
        </w:rPr>
        <w:t>.</w:t>
      </w:r>
    </w:p>
    <w:p w:rsidR="00264EF3" w:rsidRPr="00812F7E" w:rsidRDefault="001433E0" w:rsidP="009D44A6">
      <w:pPr>
        <w:pStyle w:val="5-"/>
        <w:numPr>
          <w:ilvl w:val="0"/>
          <w:numId w:val="83"/>
        </w:numPr>
        <w:rPr>
          <w:rStyle w:val="1-Char"/>
          <w:sz w:val="25"/>
          <w:szCs w:val="25"/>
          <w:rtl/>
        </w:rPr>
      </w:pPr>
      <w:r w:rsidRPr="00812F7E">
        <w:rPr>
          <w:rtl/>
        </w:rPr>
        <w:t>عبدالله بن احمد بن حنبل (</w:t>
      </w:r>
      <w:r w:rsidR="00264EF3" w:rsidRPr="00812F7E">
        <w:rPr>
          <w:rtl/>
        </w:rPr>
        <w:t>متوف</w:t>
      </w:r>
      <w:r w:rsidR="002E23EF">
        <w:rPr>
          <w:rtl/>
        </w:rPr>
        <w:t>ی</w:t>
      </w:r>
      <w:r w:rsidR="00264EF3" w:rsidRPr="00812F7E">
        <w:rPr>
          <w:rtl/>
        </w:rPr>
        <w:t xml:space="preserve"> 290) فرزند د</w:t>
      </w:r>
      <w:r w:rsidR="002E23EF">
        <w:rPr>
          <w:rtl/>
        </w:rPr>
        <w:t>ی</w:t>
      </w:r>
      <w:r w:rsidR="00264EF3" w:rsidRPr="00812F7E">
        <w:rPr>
          <w:rtl/>
        </w:rPr>
        <w:t>گر امام احمد</w:t>
      </w:r>
      <w:r w:rsidR="0029136D" w:rsidRPr="00812F7E">
        <w:rPr>
          <w:rtl/>
        </w:rPr>
        <w:t>:</w:t>
      </w:r>
    </w:p>
    <w:p w:rsidR="00264EF3" w:rsidRPr="002360F2" w:rsidRDefault="00264EF3" w:rsidP="002360F2">
      <w:pPr>
        <w:ind w:firstLine="284"/>
        <w:jc w:val="both"/>
        <w:rPr>
          <w:rStyle w:val="1-Char"/>
          <w:rtl/>
        </w:rPr>
      </w:pPr>
      <w:r w:rsidRPr="002360F2">
        <w:rPr>
          <w:rStyle w:val="1-Char"/>
          <w:rtl/>
        </w:rPr>
        <w:t>امام احمد د</w:t>
      </w:r>
      <w:r w:rsidR="001433E0" w:rsidRPr="002360F2">
        <w:rPr>
          <w:rStyle w:val="1-Char"/>
          <w:rtl/>
        </w:rPr>
        <w:t>ر ترب</w:t>
      </w:r>
      <w:r w:rsidR="002E23EF">
        <w:rPr>
          <w:rStyle w:val="1-Char"/>
          <w:rtl/>
        </w:rPr>
        <w:t>ی</w:t>
      </w:r>
      <w:r w:rsidR="001433E0" w:rsidRPr="002360F2">
        <w:rPr>
          <w:rStyle w:val="1-Char"/>
          <w:rtl/>
        </w:rPr>
        <w:t>ت و</w:t>
      </w:r>
      <w:r w:rsidR="002E23EF">
        <w:rPr>
          <w:rStyle w:val="1-Char"/>
          <w:rtl/>
        </w:rPr>
        <w:t>ی</w:t>
      </w:r>
      <w:r w:rsidR="001433E0" w:rsidRPr="002360F2">
        <w:rPr>
          <w:rStyle w:val="1-Char"/>
          <w:rtl/>
        </w:rPr>
        <w:t xml:space="preserve"> به سان فرزند بزرگش (</w:t>
      </w:r>
      <w:r w:rsidRPr="002360F2">
        <w:rPr>
          <w:rStyle w:val="1-Char"/>
          <w:rtl/>
        </w:rPr>
        <w:t>صالح)</w:t>
      </w:r>
      <w:r w:rsidR="0029136D" w:rsidRPr="002360F2">
        <w:rPr>
          <w:rStyle w:val="1-Char"/>
          <w:rFonts w:hint="cs"/>
          <w:rtl/>
        </w:rPr>
        <w:t>،</w:t>
      </w:r>
      <w:r w:rsidRPr="002360F2">
        <w:rPr>
          <w:rStyle w:val="1-Char"/>
          <w:rtl/>
        </w:rPr>
        <w:t xml:space="preserve"> توجه و عنا</w:t>
      </w:r>
      <w:r w:rsidR="002E23EF">
        <w:rPr>
          <w:rStyle w:val="1-Char"/>
          <w:rtl/>
        </w:rPr>
        <w:t>ی</w:t>
      </w:r>
      <w:r w:rsidRPr="002360F2">
        <w:rPr>
          <w:rStyle w:val="1-Char"/>
          <w:rtl/>
        </w:rPr>
        <w:t>ت خاص</w:t>
      </w:r>
      <w:r w:rsidR="002E23EF">
        <w:rPr>
          <w:rStyle w:val="1-Char"/>
          <w:rtl/>
        </w:rPr>
        <w:t>ی</w:t>
      </w:r>
      <w:r w:rsidRPr="002360F2">
        <w:rPr>
          <w:rStyle w:val="1-Char"/>
          <w:rtl/>
        </w:rPr>
        <w:t xml:space="preserve"> </w:t>
      </w:r>
      <w:r w:rsidR="001433E0" w:rsidRPr="002360F2">
        <w:rPr>
          <w:rStyle w:val="1-Char"/>
          <w:rtl/>
        </w:rPr>
        <w:t>را مبذول داشت (</w:t>
      </w:r>
      <w:r w:rsidRPr="002360F2">
        <w:rPr>
          <w:rStyle w:val="1-Char"/>
          <w:rtl/>
        </w:rPr>
        <w:t>و او را به خوب</w:t>
      </w:r>
      <w:r w:rsidR="002E23EF">
        <w:rPr>
          <w:rStyle w:val="1-Char"/>
          <w:rtl/>
        </w:rPr>
        <w:t>ی</w:t>
      </w:r>
      <w:r w:rsidRPr="002360F2">
        <w:rPr>
          <w:rStyle w:val="1-Char"/>
          <w:rtl/>
        </w:rPr>
        <w:t xml:space="preserve"> ترب</w:t>
      </w:r>
      <w:r w:rsidR="002E23EF">
        <w:rPr>
          <w:rStyle w:val="1-Char"/>
          <w:rtl/>
        </w:rPr>
        <w:t>ی</w:t>
      </w:r>
      <w:r w:rsidRPr="002360F2">
        <w:rPr>
          <w:rStyle w:val="1-Char"/>
          <w:rtl/>
        </w:rPr>
        <w:t>ت نمود) امام احمد در</w:t>
      </w:r>
      <w:r w:rsidR="00F01F2A" w:rsidRPr="002360F2">
        <w:rPr>
          <w:rStyle w:val="1-Char"/>
          <w:rFonts w:hint="cs"/>
          <w:rtl/>
        </w:rPr>
        <w:t xml:space="preserve"> </w:t>
      </w:r>
      <w:r w:rsidRPr="002360F2">
        <w:rPr>
          <w:rStyle w:val="1-Char"/>
          <w:rtl/>
        </w:rPr>
        <w:t>وجود پسرش «عبدالله» توجه و انگ</w:t>
      </w:r>
      <w:r w:rsidR="002E23EF">
        <w:rPr>
          <w:rStyle w:val="1-Char"/>
          <w:rtl/>
        </w:rPr>
        <w:t>ی</w:t>
      </w:r>
      <w:r w:rsidRPr="002360F2">
        <w:rPr>
          <w:rStyle w:val="1-Char"/>
          <w:rtl/>
        </w:rPr>
        <w:t>زه</w:t>
      </w:r>
      <w:r w:rsidR="0029136D" w:rsidRPr="002360F2">
        <w:rPr>
          <w:rStyle w:val="1-Char"/>
          <w:rFonts w:hint="cs"/>
          <w:rtl/>
        </w:rPr>
        <w:t>‌</w:t>
      </w:r>
      <w:r w:rsidR="002E23EF">
        <w:rPr>
          <w:rStyle w:val="1-Char"/>
          <w:rFonts w:hint="cs"/>
          <w:rtl/>
        </w:rPr>
        <w:t>ی</w:t>
      </w:r>
      <w:r w:rsidRPr="002360F2">
        <w:rPr>
          <w:rStyle w:val="1-Char"/>
          <w:rtl/>
        </w:rPr>
        <w:t xml:space="preserve"> و</w:t>
      </w:r>
      <w:r w:rsidR="002E23EF">
        <w:rPr>
          <w:rStyle w:val="1-Char"/>
          <w:rtl/>
        </w:rPr>
        <w:t>ی</w:t>
      </w:r>
      <w:r w:rsidRPr="002360F2">
        <w:rPr>
          <w:rStyle w:val="1-Char"/>
          <w:rtl/>
        </w:rPr>
        <w:t>ژه‌ا</w:t>
      </w:r>
      <w:r w:rsidR="002E23EF">
        <w:rPr>
          <w:rStyle w:val="1-Char"/>
          <w:rtl/>
        </w:rPr>
        <w:t>ی</w:t>
      </w:r>
      <w:r w:rsidRPr="002360F2">
        <w:rPr>
          <w:rStyle w:val="1-Char"/>
          <w:rtl/>
        </w:rPr>
        <w:t xml:space="preserve"> را در طلب علوم حد</w:t>
      </w:r>
      <w:r w:rsidR="002E23EF">
        <w:rPr>
          <w:rStyle w:val="1-Char"/>
          <w:rtl/>
        </w:rPr>
        <w:t>ی</w:t>
      </w:r>
      <w:r w:rsidRPr="002360F2">
        <w:rPr>
          <w:rStyle w:val="1-Char"/>
          <w:rtl/>
        </w:rPr>
        <w:t>ث م</w:t>
      </w:r>
      <w:r w:rsidR="002E23EF">
        <w:rPr>
          <w:rStyle w:val="1-Char"/>
          <w:rtl/>
        </w:rPr>
        <w:t>ی</w:t>
      </w:r>
      <w:r w:rsidRPr="002360F2">
        <w:rPr>
          <w:rStyle w:val="1-Char"/>
          <w:rtl/>
        </w:rPr>
        <w:t>‌د</w:t>
      </w:r>
      <w:r w:rsidR="002E23EF">
        <w:rPr>
          <w:rStyle w:val="1-Char"/>
          <w:rtl/>
        </w:rPr>
        <w:t>ی</w:t>
      </w:r>
      <w:r w:rsidRPr="002360F2">
        <w:rPr>
          <w:rStyle w:val="1-Char"/>
          <w:rtl/>
        </w:rPr>
        <w:t>د، بد</w:t>
      </w:r>
      <w:r w:rsidR="002E23EF">
        <w:rPr>
          <w:rStyle w:val="1-Char"/>
          <w:rtl/>
        </w:rPr>
        <w:t>ی</w:t>
      </w:r>
      <w:r w:rsidRPr="002360F2">
        <w:rPr>
          <w:rStyle w:val="1-Char"/>
          <w:rtl/>
        </w:rPr>
        <w:t>ن خاطر ا</w:t>
      </w:r>
      <w:r w:rsidR="002E23EF">
        <w:rPr>
          <w:rStyle w:val="1-Char"/>
          <w:rtl/>
        </w:rPr>
        <w:t>ی</w:t>
      </w:r>
      <w:r w:rsidRPr="002360F2">
        <w:rPr>
          <w:rStyle w:val="1-Char"/>
          <w:rtl/>
        </w:rPr>
        <w:t>ن انگ</w:t>
      </w:r>
      <w:r w:rsidR="002E23EF">
        <w:rPr>
          <w:rStyle w:val="1-Char"/>
          <w:rtl/>
        </w:rPr>
        <w:t>ی</w:t>
      </w:r>
      <w:r w:rsidRPr="002360F2">
        <w:rPr>
          <w:rStyle w:val="1-Char"/>
          <w:rtl/>
        </w:rPr>
        <w:t>زه و علاقه را در وجود پسرش ش</w:t>
      </w:r>
      <w:r w:rsidR="002E23EF">
        <w:rPr>
          <w:rStyle w:val="1-Char"/>
          <w:rtl/>
        </w:rPr>
        <w:t>ک</w:t>
      </w:r>
      <w:r w:rsidRPr="002360F2">
        <w:rPr>
          <w:rStyle w:val="1-Char"/>
          <w:rtl/>
        </w:rPr>
        <w:t xml:space="preserve">وفا </w:t>
      </w:r>
      <w:r w:rsidR="002E23EF">
        <w:rPr>
          <w:rStyle w:val="1-Char"/>
          <w:rtl/>
        </w:rPr>
        <w:t>ک</w:t>
      </w:r>
      <w:r w:rsidRPr="002360F2">
        <w:rPr>
          <w:rStyle w:val="1-Char"/>
          <w:rtl/>
        </w:rPr>
        <w:t>رد واو را پ</w:t>
      </w:r>
      <w:r w:rsidR="002E23EF">
        <w:rPr>
          <w:rStyle w:val="1-Char"/>
          <w:rtl/>
        </w:rPr>
        <w:t>ی</w:t>
      </w:r>
      <w:r w:rsidRPr="002360F2">
        <w:rPr>
          <w:rStyle w:val="1-Char"/>
          <w:rtl/>
        </w:rPr>
        <w:t>وسته در طلب و فراگ</w:t>
      </w:r>
      <w:r w:rsidR="002E23EF">
        <w:rPr>
          <w:rStyle w:val="1-Char"/>
          <w:rtl/>
        </w:rPr>
        <w:t>ی</w:t>
      </w:r>
      <w:r w:rsidRPr="002360F2">
        <w:rPr>
          <w:rStyle w:val="1-Char"/>
          <w:rtl/>
        </w:rPr>
        <w:t>ر</w:t>
      </w:r>
      <w:r w:rsidR="002E23EF">
        <w:rPr>
          <w:rStyle w:val="1-Char"/>
          <w:rtl/>
        </w:rPr>
        <w:t>ی</w:t>
      </w:r>
      <w:r w:rsidRPr="002360F2">
        <w:rPr>
          <w:rStyle w:val="1-Char"/>
          <w:rtl/>
        </w:rPr>
        <w:t xml:space="preserve"> علوم حد</w:t>
      </w:r>
      <w:r w:rsidR="002E23EF">
        <w:rPr>
          <w:rStyle w:val="1-Char"/>
          <w:rtl/>
        </w:rPr>
        <w:t>ی</w:t>
      </w:r>
      <w:r w:rsidRPr="002360F2">
        <w:rPr>
          <w:rStyle w:val="1-Char"/>
          <w:rtl/>
        </w:rPr>
        <w:t>ث،</w:t>
      </w:r>
      <w:r w:rsidR="00553FD4" w:rsidRPr="002360F2">
        <w:rPr>
          <w:rStyle w:val="1-Char"/>
          <w:rtl/>
        </w:rPr>
        <w:t xml:space="preserve"> </w:t>
      </w:r>
      <w:r w:rsidRPr="002360F2">
        <w:rPr>
          <w:rStyle w:val="1-Char"/>
          <w:rtl/>
        </w:rPr>
        <w:t>ترغ</w:t>
      </w:r>
      <w:r w:rsidR="002E23EF">
        <w:rPr>
          <w:rStyle w:val="1-Char"/>
          <w:rtl/>
        </w:rPr>
        <w:t>ی</w:t>
      </w:r>
      <w:r w:rsidRPr="002360F2">
        <w:rPr>
          <w:rStyle w:val="1-Char"/>
          <w:rtl/>
        </w:rPr>
        <w:t>ب و تشو</w:t>
      </w:r>
      <w:r w:rsidR="002E23EF">
        <w:rPr>
          <w:rStyle w:val="1-Char"/>
          <w:rtl/>
        </w:rPr>
        <w:t>ی</w:t>
      </w:r>
      <w:r w:rsidRPr="002360F2">
        <w:rPr>
          <w:rStyle w:val="1-Char"/>
          <w:rtl/>
        </w:rPr>
        <w:t>ق م</w:t>
      </w:r>
      <w:r w:rsidR="002E23EF">
        <w:rPr>
          <w:rStyle w:val="1-Char"/>
          <w:rtl/>
        </w:rPr>
        <w:t>ی</w:t>
      </w:r>
      <w:r w:rsidRPr="002360F2">
        <w:rPr>
          <w:rStyle w:val="1-Char"/>
          <w:rtl/>
        </w:rPr>
        <w:t>‌نمود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امام احمد درباره</w:t>
      </w:r>
      <w:r w:rsidR="002423BE" w:rsidRPr="002360F2">
        <w:rPr>
          <w:rStyle w:val="1-Char"/>
          <w:rFonts w:hint="cs"/>
          <w:rtl/>
        </w:rPr>
        <w:t>‌</w:t>
      </w:r>
      <w:r w:rsidR="002E23EF">
        <w:rPr>
          <w:rStyle w:val="1-Char"/>
          <w:rFonts w:hint="cs"/>
          <w:rtl/>
        </w:rPr>
        <w:t>ی</w:t>
      </w:r>
      <w:r w:rsidRPr="002360F2">
        <w:rPr>
          <w:rStyle w:val="1-Char"/>
          <w:rtl/>
        </w:rPr>
        <w:t xml:space="preserve"> عبدالله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«پسرم عبدالله،</w:t>
      </w:r>
      <w:r w:rsidR="00553FD4" w:rsidRPr="002360F2">
        <w:rPr>
          <w:rStyle w:val="1-Char"/>
          <w:rtl/>
        </w:rPr>
        <w:t xml:space="preserve"> </w:t>
      </w:r>
      <w:r w:rsidRPr="002360F2">
        <w:rPr>
          <w:rStyle w:val="1-Char"/>
          <w:rtl/>
        </w:rPr>
        <w:t>سهم بسزا</w:t>
      </w:r>
      <w:r w:rsidR="002E23EF">
        <w:rPr>
          <w:rStyle w:val="1-Char"/>
          <w:rtl/>
        </w:rPr>
        <w:t>یی</w:t>
      </w:r>
      <w:r w:rsidRPr="002360F2">
        <w:rPr>
          <w:rStyle w:val="1-Char"/>
          <w:rtl/>
        </w:rPr>
        <w:t xml:space="preserve"> از علم حد</w:t>
      </w:r>
      <w:r w:rsidR="002E23EF">
        <w:rPr>
          <w:rStyle w:val="1-Char"/>
          <w:rtl/>
        </w:rPr>
        <w:t>ی</w:t>
      </w:r>
      <w:r w:rsidRPr="002360F2">
        <w:rPr>
          <w:rStyle w:val="1-Char"/>
          <w:rtl/>
        </w:rPr>
        <w:t>ث برخوردار است به طور</w:t>
      </w:r>
      <w:r w:rsidR="002E23EF">
        <w:rPr>
          <w:rStyle w:val="1-Char"/>
          <w:rtl/>
        </w:rPr>
        <w:t>ی</w:t>
      </w:r>
      <w:r w:rsidRPr="002360F2">
        <w:rPr>
          <w:rStyle w:val="1-Char"/>
          <w:rtl/>
        </w:rPr>
        <w:t xml:space="preserve"> </w:t>
      </w:r>
      <w:r w:rsidR="002E23EF">
        <w:rPr>
          <w:rStyle w:val="1-Char"/>
          <w:rtl/>
        </w:rPr>
        <w:t>ک</w:t>
      </w:r>
      <w:r w:rsidRPr="002360F2">
        <w:rPr>
          <w:rStyle w:val="1-Char"/>
          <w:rtl/>
        </w:rPr>
        <w:t>ه جز پ</w:t>
      </w:r>
      <w:r w:rsidR="002E23EF">
        <w:rPr>
          <w:rStyle w:val="1-Char"/>
          <w:rtl/>
        </w:rPr>
        <w:t>ی</w:t>
      </w:r>
      <w:r w:rsidRPr="002360F2">
        <w:rPr>
          <w:rStyle w:val="1-Char"/>
          <w:rtl/>
        </w:rPr>
        <w:t>رامون احاد</w:t>
      </w:r>
      <w:r w:rsidR="002E23EF">
        <w:rPr>
          <w:rStyle w:val="1-Char"/>
          <w:rtl/>
        </w:rPr>
        <w:t>ی</w:t>
      </w:r>
      <w:r w:rsidRPr="002360F2">
        <w:rPr>
          <w:rStyle w:val="1-Char"/>
          <w:rtl/>
        </w:rPr>
        <w:t>ث</w:t>
      </w:r>
      <w:r w:rsidR="002E23EF">
        <w:rPr>
          <w:rStyle w:val="1-Char"/>
          <w:rtl/>
        </w:rPr>
        <w:t>ی</w:t>
      </w:r>
      <w:r w:rsidRPr="002360F2">
        <w:rPr>
          <w:rStyle w:val="1-Char"/>
          <w:rtl/>
        </w:rPr>
        <w:t xml:space="preserve"> </w:t>
      </w:r>
      <w:r w:rsidR="002E23EF">
        <w:rPr>
          <w:rStyle w:val="1-Char"/>
          <w:rtl/>
        </w:rPr>
        <w:t>ک</w:t>
      </w:r>
      <w:r w:rsidRPr="002360F2">
        <w:rPr>
          <w:rStyle w:val="1-Char"/>
          <w:rtl/>
        </w:rPr>
        <w:t>ه من</w:t>
      </w:r>
      <w:r w:rsidR="004A29FC">
        <w:rPr>
          <w:rStyle w:val="1-Char"/>
          <w:rtl/>
        </w:rPr>
        <w:t xml:space="preserve"> آن‌ها </w:t>
      </w:r>
      <w:r w:rsidRPr="002360F2">
        <w:rPr>
          <w:rStyle w:val="1-Char"/>
          <w:rtl/>
        </w:rPr>
        <w:t>را حفظ ندارم با من گفتگو و مذا</w:t>
      </w:r>
      <w:r w:rsidR="002E23EF">
        <w:rPr>
          <w:rStyle w:val="1-Char"/>
          <w:rtl/>
        </w:rPr>
        <w:t>ک</w:t>
      </w:r>
      <w:r w:rsidRPr="002360F2">
        <w:rPr>
          <w:rStyle w:val="1-Char"/>
          <w:rtl/>
        </w:rPr>
        <w:t>ره نم</w:t>
      </w:r>
      <w:r w:rsidR="002E23EF">
        <w:rPr>
          <w:rStyle w:val="1-Char"/>
          <w:rtl/>
        </w:rPr>
        <w:t>ی</w:t>
      </w:r>
      <w:r w:rsidRPr="002360F2">
        <w:rPr>
          <w:rStyle w:val="1-Char"/>
          <w:rtl/>
        </w:rPr>
        <w:t>‌</w:t>
      </w:r>
      <w:r w:rsidR="002E23EF">
        <w:rPr>
          <w:rStyle w:val="1-Char"/>
          <w:rtl/>
        </w:rPr>
        <w:t>ک</w:t>
      </w:r>
      <w:r w:rsidRPr="002360F2">
        <w:rPr>
          <w:rStyle w:val="1-Char"/>
          <w:rtl/>
        </w:rPr>
        <w:t>ند</w:t>
      </w:r>
      <w:r w:rsidR="00E023D6" w:rsidRPr="002360F2">
        <w:rPr>
          <w:rStyle w:val="1-Char"/>
          <w:rtl/>
        </w:rPr>
        <w:t>.</w:t>
      </w:r>
      <w:r w:rsidRPr="002360F2">
        <w:rPr>
          <w:rStyle w:val="1-Char"/>
          <w:rtl/>
        </w:rPr>
        <w:t>»</w:t>
      </w:r>
    </w:p>
    <w:p w:rsidR="00264EF3" w:rsidRPr="002360F2" w:rsidRDefault="00264EF3" w:rsidP="002360F2">
      <w:pPr>
        <w:ind w:firstLine="284"/>
        <w:jc w:val="both"/>
        <w:rPr>
          <w:rStyle w:val="1-Char"/>
          <w:rtl/>
        </w:rPr>
      </w:pPr>
      <w:r w:rsidRPr="002360F2">
        <w:rPr>
          <w:rStyle w:val="1-Char"/>
          <w:rtl/>
        </w:rPr>
        <w:t>و</w:t>
      </w:r>
      <w:r w:rsidR="002E23EF">
        <w:rPr>
          <w:rStyle w:val="1-Char"/>
          <w:rtl/>
        </w:rPr>
        <w:t>ی</w:t>
      </w:r>
      <w:r w:rsidR="002423BE" w:rsidRPr="002360F2">
        <w:rPr>
          <w:rStyle w:val="1-Char"/>
          <w:rFonts w:hint="cs"/>
          <w:rtl/>
        </w:rPr>
        <w:t>،</w:t>
      </w:r>
      <w:r w:rsidRPr="002360F2">
        <w:rPr>
          <w:rStyle w:val="1-Char"/>
          <w:rtl/>
        </w:rPr>
        <w:t xml:space="preserve"> مسند پدرش را روا</w:t>
      </w:r>
      <w:r w:rsidR="002E23EF">
        <w:rPr>
          <w:rStyle w:val="1-Char"/>
          <w:rtl/>
        </w:rPr>
        <w:t>ی</w:t>
      </w:r>
      <w:r w:rsidRPr="002360F2">
        <w:rPr>
          <w:rStyle w:val="1-Char"/>
          <w:rtl/>
        </w:rPr>
        <w:t xml:space="preserve">ت </w:t>
      </w:r>
      <w:r w:rsidR="002E23EF">
        <w:rPr>
          <w:rStyle w:val="1-Char"/>
          <w:rtl/>
        </w:rPr>
        <w:t>ک</w:t>
      </w:r>
      <w:r w:rsidRPr="002360F2">
        <w:rPr>
          <w:rStyle w:val="1-Char"/>
          <w:rtl/>
        </w:rPr>
        <w:t>رد و بنا به گفته</w:t>
      </w:r>
      <w:r w:rsidR="002423BE" w:rsidRPr="002360F2">
        <w:rPr>
          <w:rStyle w:val="1-Char"/>
          <w:rFonts w:hint="cs"/>
          <w:rtl/>
        </w:rPr>
        <w:t>‌</w:t>
      </w:r>
      <w:r w:rsidR="002E23EF">
        <w:rPr>
          <w:rStyle w:val="1-Char"/>
          <w:rFonts w:hint="cs"/>
          <w:rtl/>
        </w:rPr>
        <w:t>ی</w:t>
      </w:r>
      <w:r w:rsidRPr="002360F2">
        <w:rPr>
          <w:rStyle w:val="1-Char"/>
          <w:rtl/>
        </w:rPr>
        <w:t xml:space="preserve"> برخ</w:t>
      </w:r>
      <w:r w:rsidR="002E23EF">
        <w:rPr>
          <w:rStyle w:val="1-Char"/>
          <w:rtl/>
        </w:rPr>
        <w:t>ی</w:t>
      </w:r>
      <w:r w:rsidRPr="002360F2">
        <w:rPr>
          <w:rStyle w:val="1-Char"/>
          <w:rtl/>
        </w:rPr>
        <w:t xml:space="preserve"> از علماء،</w:t>
      </w:r>
      <w:r w:rsidR="00553FD4" w:rsidRPr="002360F2">
        <w:rPr>
          <w:rStyle w:val="1-Char"/>
          <w:rtl/>
        </w:rPr>
        <w:t xml:space="preserve"> </w:t>
      </w:r>
      <w:r w:rsidRPr="002360F2">
        <w:rPr>
          <w:rStyle w:val="1-Char"/>
          <w:rtl/>
        </w:rPr>
        <w:t xml:space="preserve">او </w:t>
      </w:r>
      <w:r w:rsidR="002E23EF">
        <w:rPr>
          <w:rStyle w:val="1-Char"/>
          <w:rtl/>
        </w:rPr>
        <w:t>ک</w:t>
      </w:r>
      <w:r w:rsidRPr="002360F2">
        <w:rPr>
          <w:rStyle w:val="1-Char"/>
          <w:rtl/>
        </w:rPr>
        <w:t>س</w:t>
      </w:r>
      <w:r w:rsidR="002E23EF">
        <w:rPr>
          <w:rStyle w:val="1-Char"/>
          <w:rtl/>
        </w:rPr>
        <w:t>ی</w:t>
      </w:r>
      <w:r w:rsidRPr="002360F2">
        <w:rPr>
          <w:rStyle w:val="1-Char"/>
          <w:rtl/>
        </w:rPr>
        <w:t xml:space="preserve"> است </w:t>
      </w:r>
      <w:r w:rsidR="002E23EF">
        <w:rPr>
          <w:rStyle w:val="1-Char"/>
          <w:rtl/>
        </w:rPr>
        <w:t>ک</w:t>
      </w:r>
      <w:r w:rsidRPr="002360F2">
        <w:rPr>
          <w:rStyle w:val="1-Char"/>
          <w:rtl/>
        </w:rPr>
        <w:t xml:space="preserve">ه مسند پدرش را به طور </w:t>
      </w:r>
      <w:r w:rsidR="002E23EF">
        <w:rPr>
          <w:rStyle w:val="1-Char"/>
          <w:rtl/>
        </w:rPr>
        <w:t>ک</w:t>
      </w:r>
      <w:r w:rsidRPr="002360F2">
        <w:rPr>
          <w:rStyle w:val="1-Char"/>
          <w:rtl/>
        </w:rPr>
        <w:t>امل روا</w:t>
      </w:r>
      <w:r w:rsidR="002E23EF">
        <w:rPr>
          <w:rStyle w:val="1-Char"/>
          <w:rtl/>
        </w:rPr>
        <w:t>ی</w:t>
      </w:r>
      <w:r w:rsidRPr="002360F2">
        <w:rPr>
          <w:rStyle w:val="1-Char"/>
          <w:rtl/>
        </w:rPr>
        <w:t xml:space="preserve">ت </w:t>
      </w:r>
      <w:r w:rsidR="002E23EF">
        <w:rPr>
          <w:rStyle w:val="1-Char"/>
          <w:rtl/>
        </w:rPr>
        <w:t>ک</w:t>
      </w:r>
      <w:r w:rsidRPr="002360F2">
        <w:rPr>
          <w:rStyle w:val="1-Char"/>
          <w:rtl/>
        </w:rPr>
        <w:t>رده و</w:t>
      </w:r>
      <w:r w:rsidR="00F01F2A" w:rsidRPr="002360F2">
        <w:rPr>
          <w:rStyle w:val="1-Char"/>
          <w:rFonts w:hint="cs"/>
          <w:rtl/>
        </w:rPr>
        <w:t xml:space="preserve"> </w:t>
      </w:r>
      <w:r w:rsidRPr="002360F2">
        <w:rPr>
          <w:rStyle w:val="1-Char"/>
          <w:rtl/>
        </w:rPr>
        <w:t>مز</w:t>
      </w:r>
      <w:r w:rsidR="002E23EF">
        <w:rPr>
          <w:rStyle w:val="1-Char"/>
          <w:rtl/>
        </w:rPr>
        <w:t>ی</w:t>
      </w:r>
      <w:r w:rsidRPr="002360F2">
        <w:rPr>
          <w:rStyle w:val="1-Char"/>
          <w:rtl/>
        </w:rPr>
        <w:t>د بر</w:t>
      </w:r>
      <w:r w:rsidR="00F01F2A" w:rsidRPr="002360F2">
        <w:rPr>
          <w:rStyle w:val="1-Char"/>
          <w:rFonts w:hint="cs"/>
          <w:rtl/>
        </w:rPr>
        <w:t xml:space="preserve"> </w:t>
      </w:r>
      <w:r w:rsidRPr="002360F2">
        <w:rPr>
          <w:rStyle w:val="1-Char"/>
          <w:rtl/>
        </w:rPr>
        <w:t>آن احاد</w:t>
      </w:r>
      <w:r w:rsidR="002E23EF">
        <w:rPr>
          <w:rStyle w:val="1-Char"/>
          <w:rtl/>
        </w:rPr>
        <w:t>ی</w:t>
      </w:r>
      <w:r w:rsidRPr="002360F2">
        <w:rPr>
          <w:rStyle w:val="1-Char"/>
          <w:rtl/>
        </w:rPr>
        <w:t>ث</w:t>
      </w:r>
      <w:r w:rsidR="002E23EF">
        <w:rPr>
          <w:rStyle w:val="1-Char"/>
          <w:rtl/>
        </w:rPr>
        <w:t>ی</w:t>
      </w:r>
      <w:r w:rsidRPr="002360F2">
        <w:rPr>
          <w:rStyle w:val="1-Char"/>
          <w:rtl/>
        </w:rPr>
        <w:t xml:space="preserve"> را ن</w:t>
      </w:r>
      <w:r w:rsidR="002E23EF">
        <w:rPr>
          <w:rStyle w:val="1-Char"/>
          <w:rtl/>
        </w:rPr>
        <w:t>ی</w:t>
      </w:r>
      <w:r w:rsidRPr="002360F2">
        <w:rPr>
          <w:rStyle w:val="1-Char"/>
          <w:rtl/>
        </w:rPr>
        <w:t>ز افزوده است</w:t>
      </w:r>
      <w:r w:rsidR="00E023D6" w:rsidRPr="002360F2">
        <w:rPr>
          <w:rStyle w:val="1-Char"/>
          <w:rtl/>
        </w:rPr>
        <w:t>.</w:t>
      </w:r>
    </w:p>
    <w:p w:rsidR="00264EF3" w:rsidRPr="002360F2" w:rsidRDefault="00264EF3" w:rsidP="009D44A6">
      <w:pPr>
        <w:numPr>
          <w:ilvl w:val="0"/>
          <w:numId w:val="83"/>
        </w:numPr>
        <w:jc w:val="both"/>
        <w:rPr>
          <w:rStyle w:val="1-Char"/>
          <w:rtl/>
        </w:rPr>
      </w:pPr>
      <w:r w:rsidRPr="00812F7E">
        <w:rPr>
          <w:rStyle w:val="5-Char"/>
          <w:rtl/>
        </w:rPr>
        <w:t>«احمد بن محمد بن هان</w:t>
      </w:r>
      <w:r w:rsidR="002E23EF">
        <w:rPr>
          <w:rStyle w:val="5-Char"/>
          <w:rtl/>
        </w:rPr>
        <w:t>ی</w:t>
      </w:r>
      <w:r w:rsidRPr="00812F7E">
        <w:rPr>
          <w:rStyle w:val="5-Char"/>
          <w:rtl/>
        </w:rPr>
        <w:t xml:space="preserve"> ابوب</w:t>
      </w:r>
      <w:r w:rsidR="002E23EF">
        <w:rPr>
          <w:rStyle w:val="5-Char"/>
          <w:rtl/>
        </w:rPr>
        <w:t>ک</w:t>
      </w:r>
      <w:r w:rsidRPr="00812F7E">
        <w:rPr>
          <w:rStyle w:val="5-Char"/>
          <w:rtl/>
        </w:rPr>
        <w:t>ر الاثرم»</w:t>
      </w:r>
      <w:r w:rsidR="002423BE" w:rsidRPr="00812F7E">
        <w:rPr>
          <w:rStyle w:val="5-Char"/>
          <w:rFonts w:hint="cs"/>
          <w:rtl/>
        </w:rPr>
        <w:t>:</w:t>
      </w:r>
      <w:r w:rsidR="00553FD4" w:rsidRPr="002360F2">
        <w:rPr>
          <w:rStyle w:val="1-Char"/>
          <w:rtl/>
        </w:rPr>
        <w:t xml:space="preserve"> </w:t>
      </w:r>
      <w:r w:rsidRPr="002360F2">
        <w:rPr>
          <w:rStyle w:val="1-Char"/>
          <w:rtl/>
        </w:rPr>
        <w:t>و</w:t>
      </w:r>
      <w:r w:rsidR="002E23EF">
        <w:rPr>
          <w:rStyle w:val="1-Char"/>
          <w:rtl/>
        </w:rPr>
        <w:t>ی</w:t>
      </w:r>
      <w:r w:rsidRPr="002360F2">
        <w:rPr>
          <w:rStyle w:val="1-Char"/>
          <w:rtl/>
        </w:rPr>
        <w:t xml:space="preserve"> مسائل فقه</w:t>
      </w:r>
      <w:r w:rsidR="002E23EF">
        <w:rPr>
          <w:rStyle w:val="1-Char"/>
          <w:rtl/>
        </w:rPr>
        <w:t>ی</w:t>
      </w:r>
      <w:r w:rsidRPr="002360F2">
        <w:rPr>
          <w:rStyle w:val="1-Char"/>
          <w:rtl/>
        </w:rPr>
        <w:t xml:space="preserve"> و احاد</w:t>
      </w:r>
      <w:r w:rsidR="002E23EF">
        <w:rPr>
          <w:rStyle w:val="1-Char"/>
          <w:rtl/>
        </w:rPr>
        <w:t>ی</w:t>
      </w:r>
      <w:r w:rsidRPr="002360F2">
        <w:rPr>
          <w:rStyle w:val="1-Char"/>
          <w:rtl/>
        </w:rPr>
        <w:t>ث</w:t>
      </w:r>
      <w:r w:rsidR="00E023D6" w:rsidRPr="002360F2">
        <w:rPr>
          <w:rStyle w:val="1-Char"/>
          <w:rtl/>
        </w:rPr>
        <w:t xml:space="preserve"> ب</w:t>
      </w:r>
      <w:r w:rsidR="002E23EF">
        <w:rPr>
          <w:rStyle w:val="1-Char"/>
          <w:rtl/>
        </w:rPr>
        <w:t>ی</w:t>
      </w:r>
      <w:r w:rsidR="00E023D6" w:rsidRPr="002360F2">
        <w:rPr>
          <w:rStyle w:val="1-Char"/>
          <w:rtl/>
        </w:rPr>
        <w:t>‌</w:t>
      </w:r>
      <w:r w:rsidRPr="002360F2">
        <w:rPr>
          <w:rStyle w:val="1-Char"/>
          <w:rtl/>
        </w:rPr>
        <w:t>شمار</w:t>
      </w:r>
      <w:r w:rsidR="002E23EF">
        <w:rPr>
          <w:rStyle w:val="1-Char"/>
          <w:rtl/>
        </w:rPr>
        <w:t>ی</w:t>
      </w:r>
      <w:r w:rsidRPr="002360F2">
        <w:rPr>
          <w:rStyle w:val="1-Char"/>
          <w:rtl/>
        </w:rPr>
        <w:t xml:space="preserve"> را ازامام احمد روا</w:t>
      </w:r>
      <w:r w:rsidR="002E23EF">
        <w:rPr>
          <w:rStyle w:val="1-Char"/>
          <w:rtl/>
        </w:rPr>
        <w:t>ی</w:t>
      </w:r>
      <w:r w:rsidRPr="002360F2">
        <w:rPr>
          <w:rStyle w:val="1-Char"/>
          <w:rtl/>
        </w:rPr>
        <w:t xml:space="preserve">ت </w:t>
      </w:r>
      <w:r w:rsidR="002E23EF">
        <w:rPr>
          <w:rStyle w:val="1-Char"/>
          <w:rtl/>
        </w:rPr>
        <w:t>ک</w:t>
      </w:r>
      <w:r w:rsidRPr="002360F2">
        <w:rPr>
          <w:rStyle w:val="1-Char"/>
          <w:rtl/>
        </w:rPr>
        <w:t>رد</w:t>
      </w:r>
      <w:r w:rsidR="00E023D6" w:rsidRPr="002360F2">
        <w:rPr>
          <w:rStyle w:val="1-Char"/>
          <w:rtl/>
        </w:rPr>
        <w:t>.</w:t>
      </w:r>
      <w:r w:rsidRPr="002360F2">
        <w:rPr>
          <w:rStyle w:val="1-Char"/>
          <w:rtl/>
        </w:rPr>
        <w:t xml:space="preserve"> و پ</w:t>
      </w:r>
      <w:r w:rsidR="002E23EF">
        <w:rPr>
          <w:rStyle w:val="1-Char"/>
          <w:rtl/>
        </w:rPr>
        <w:t>ی</w:t>
      </w:r>
      <w:r w:rsidRPr="002360F2">
        <w:rPr>
          <w:rStyle w:val="1-Char"/>
          <w:rtl/>
        </w:rPr>
        <w:t>ش از آن</w:t>
      </w:r>
      <w:r w:rsidR="002E23EF">
        <w:rPr>
          <w:rStyle w:val="1-Char"/>
          <w:rtl/>
        </w:rPr>
        <w:t>ک</w:t>
      </w:r>
      <w:r w:rsidRPr="002360F2">
        <w:rPr>
          <w:rStyle w:val="1-Char"/>
          <w:rtl/>
        </w:rPr>
        <w:t>ه برا</w:t>
      </w:r>
      <w:r w:rsidR="002E23EF">
        <w:rPr>
          <w:rStyle w:val="1-Char"/>
          <w:rtl/>
        </w:rPr>
        <w:t>ی</w:t>
      </w:r>
      <w:r w:rsidRPr="002360F2">
        <w:rPr>
          <w:rStyle w:val="1-Char"/>
          <w:rtl/>
        </w:rPr>
        <w:t xml:space="preserve"> فراگ</w:t>
      </w:r>
      <w:r w:rsidR="002E23EF">
        <w:rPr>
          <w:rStyle w:val="1-Char"/>
          <w:rtl/>
        </w:rPr>
        <w:t>ی</w:t>
      </w:r>
      <w:r w:rsidRPr="002360F2">
        <w:rPr>
          <w:rStyle w:val="1-Char"/>
          <w:rtl/>
        </w:rPr>
        <w:t>ر</w:t>
      </w:r>
      <w:r w:rsidR="002E23EF">
        <w:rPr>
          <w:rStyle w:val="1-Char"/>
          <w:rtl/>
        </w:rPr>
        <w:t>ی</w:t>
      </w:r>
      <w:r w:rsidRPr="002360F2">
        <w:rPr>
          <w:rStyle w:val="1-Char"/>
          <w:rtl/>
        </w:rPr>
        <w:t xml:space="preserve"> حد</w:t>
      </w:r>
      <w:r w:rsidR="002E23EF">
        <w:rPr>
          <w:rStyle w:val="1-Char"/>
          <w:rtl/>
        </w:rPr>
        <w:t>ی</w:t>
      </w:r>
      <w:r w:rsidRPr="002360F2">
        <w:rPr>
          <w:rStyle w:val="1-Char"/>
          <w:rtl/>
        </w:rPr>
        <w:t>ث و مسائل فقه</w:t>
      </w:r>
      <w:r w:rsidR="002E23EF">
        <w:rPr>
          <w:rStyle w:val="1-Char"/>
          <w:rtl/>
        </w:rPr>
        <w:t>ی</w:t>
      </w:r>
      <w:r w:rsidRPr="002360F2">
        <w:rPr>
          <w:rStyle w:val="1-Char"/>
          <w:rtl/>
        </w:rPr>
        <w:t xml:space="preserve"> به امام احمد بپ</w:t>
      </w:r>
      <w:r w:rsidR="002E23EF">
        <w:rPr>
          <w:rStyle w:val="1-Char"/>
          <w:rtl/>
        </w:rPr>
        <w:t>ی</w:t>
      </w:r>
      <w:r w:rsidRPr="002360F2">
        <w:rPr>
          <w:rStyle w:val="1-Char"/>
          <w:rtl/>
        </w:rPr>
        <w:t>وندد،</w:t>
      </w:r>
      <w:r w:rsidR="00553FD4" w:rsidRPr="002360F2">
        <w:rPr>
          <w:rStyle w:val="1-Char"/>
          <w:rtl/>
        </w:rPr>
        <w:t xml:space="preserve"> </w:t>
      </w:r>
      <w:r w:rsidRPr="002360F2">
        <w:rPr>
          <w:rStyle w:val="1-Char"/>
          <w:rtl/>
        </w:rPr>
        <w:t>ن</w:t>
      </w:r>
      <w:r w:rsidR="002E23EF">
        <w:rPr>
          <w:rStyle w:val="1-Char"/>
          <w:rtl/>
        </w:rPr>
        <w:t>ی</w:t>
      </w:r>
      <w:r w:rsidRPr="002360F2">
        <w:rPr>
          <w:rStyle w:val="1-Char"/>
          <w:rtl/>
        </w:rPr>
        <w:t>ز به فقه،</w:t>
      </w:r>
      <w:r w:rsidR="00553FD4" w:rsidRPr="002360F2">
        <w:rPr>
          <w:rStyle w:val="1-Char"/>
          <w:rtl/>
        </w:rPr>
        <w:t xml:space="preserve"> </w:t>
      </w:r>
      <w:r w:rsidRPr="002360F2">
        <w:rPr>
          <w:rStyle w:val="1-Char"/>
          <w:rtl/>
        </w:rPr>
        <w:t>تخر</w:t>
      </w:r>
      <w:r w:rsidR="002E23EF">
        <w:rPr>
          <w:rStyle w:val="1-Char"/>
          <w:rtl/>
        </w:rPr>
        <w:t>ی</w:t>
      </w:r>
      <w:r w:rsidRPr="002360F2">
        <w:rPr>
          <w:rStyle w:val="1-Char"/>
          <w:rtl/>
        </w:rPr>
        <w:t>ج</w:t>
      </w:r>
      <w:r w:rsidR="00181B4B" w:rsidRPr="002360F2">
        <w:rPr>
          <w:rStyle w:val="1-Char"/>
          <w:rFonts w:hint="cs"/>
          <w:rtl/>
        </w:rPr>
        <w:t>،</w:t>
      </w:r>
      <w:r w:rsidRPr="002360F2">
        <w:rPr>
          <w:rStyle w:val="1-Char"/>
          <w:rtl/>
        </w:rPr>
        <w:t xml:space="preserve"> و فراگ</w:t>
      </w:r>
      <w:r w:rsidR="002E23EF">
        <w:rPr>
          <w:rStyle w:val="1-Char"/>
          <w:rtl/>
        </w:rPr>
        <w:t>ی</w:t>
      </w:r>
      <w:r w:rsidRPr="002360F2">
        <w:rPr>
          <w:rStyle w:val="1-Char"/>
          <w:rtl/>
        </w:rPr>
        <w:t>ر</w:t>
      </w:r>
      <w:r w:rsidR="002E23EF">
        <w:rPr>
          <w:rStyle w:val="1-Char"/>
          <w:rtl/>
        </w:rPr>
        <w:t>ی</w:t>
      </w:r>
      <w:r w:rsidRPr="002360F2">
        <w:rPr>
          <w:rStyle w:val="1-Char"/>
          <w:rtl/>
        </w:rPr>
        <w:t xml:space="preserve"> مسائل م</w:t>
      </w:r>
      <w:r w:rsidR="002365F1" w:rsidRPr="002360F2">
        <w:rPr>
          <w:rStyle w:val="1-Char"/>
          <w:rFonts w:hint="cs"/>
          <w:rtl/>
        </w:rPr>
        <w:t>ُ</w:t>
      </w:r>
      <w:r w:rsidRPr="002360F2">
        <w:rPr>
          <w:rStyle w:val="1-Char"/>
          <w:rtl/>
        </w:rPr>
        <w:t>ختلف</w:t>
      </w:r>
      <w:r w:rsidR="002365F1" w:rsidRPr="002360F2">
        <w:rPr>
          <w:rStyle w:val="1-Char"/>
          <w:rFonts w:hint="cs"/>
          <w:rtl/>
        </w:rPr>
        <w:t>‌</w:t>
      </w:r>
      <w:r w:rsidRPr="002360F2">
        <w:rPr>
          <w:rStyle w:val="1-Char"/>
          <w:rtl/>
        </w:rPr>
        <w:t>ف</w:t>
      </w:r>
      <w:r w:rsidR="002E23EF">
        <w:rPr>
          <w:rStyle w:val="1-Char"/>
          <w:rtl/>
        </w:rPr>
        <w:t>ی</w:t>
      </w:r>
      <w:r w:rsidRPr="002360F2">
        <w:rPr>
          <w:rStyle w:val="1-Char"/>
          <w:rtl/>
        </w:rPr>
        <w:t>ه،</w:t>
      </w:r>
      <w:r w:rsidR="00553FD4" w:rsidRPr="002360F2">
        <w:rPr>
          <w:rStyle w:val="1-Char"/>
          <w:rtl/>
        </w:rPr>
        <w:t xml:space="preserve"> </w:t>
      </w:r>
      <w:r w:rsidRPr="002360F2">
        <w:rPr>
          <w:rStyle w:val="1-Char"/>
          <w:rtl/>
        </w:rPr>
        <w:t>مشغول بود،</w:t>
      </w:r>
      <w:r w:rsidR="00553FD4" w:rsidRPr="002360F2">
        <w:rPr>
          <w:rStyle w:val="1-Char"/>
          <w:rtl/>
        </w:rPr>
        <w:t xml:space="preserve"> </w:t>
      </w:r>
      <w:r w:rsidRPr="002360F2">
        <w:rPr>
          <w:rStyle w:val="1-Char"/>
          <w:rtl/>
        </w:rPr>
        <w:t>ول</w:t>
      </w:r>
      <w:r w:rsidR="002E23EF">
        <w:rPr>
          <w:rStyle w:val="1-Char"/>
          <w:rtl/>
        </w:rPr>
        <w:t>ی</w:t>
      </w:r>
      <w:r w:rsidRPr="002360F2">
        <w:rPr>
          <w:rStyle w:val="1-Char"/>
          <w:rtl/>
        </w:rPr>
        <w:t xml:space="preserve"> وقت</w:t>
      </w:r>
      <w:r w:rsidR="002E23EF">
        <w:rPr>
          <w:rStyle w:val="1-Char"/>
          <w:rtl/>
        </w:rPr>
        <w:t>ی</w:t>
      </w:r>
      <w:r w:rsidRPr="002360F2">
        <w:rPr>
          <w:rStyle w:val="1-Char"/>
          <w:rtl/>
        </w:rPr>
        <w:t xml:space="preserve"> به امام احمد پ</w:t>
      </w:r>
      <w:r w:rsidR="002E23EF">
        <w:rPr>
          <w:rStyle w:val="1-Char"/>
          <w:rtl/>
        </w:rPr>
        <w:t>ی</w:t>
      </w:r>
      <w:r w:rsidRPr="002360F2">
        <w:rPr>
          <w:rStyle w:val="1-Char"/>
          <w:rtl/>
        </w:rPr>
        <w:t>وست</w:t>
      </w:r>
      <w:r w:rsidR="002423BE" w:rsidRPr="002360F2">
        <w:rPr>
          <w:rStyle w:val="1-Char"/>
          <w:rFonts w:hint="cs"/>
          <w:rtl/>
        </w:rPr>
        <w:t>،</w:t>
      </w:r>
      <w:r w:rsidRPr="002360F2">
        <w:rPr>
          <w:rStyle w:val="1-Char"/>
          <w:rtl/>
        </w:rPr>
        <w:t xml:space="preserve"> همت و وقتش را فقط به فراگ</w:t>
      </w:r>
      <w:r w:rsidR="002E23EF">
        <w:rPr>
          <w:rStyle w:val="1-Char"/>
          <w:rtl/>
        </w:rPr>
        <w:t>ی</w:t>
      </w:r>
      <w:r w:rsidRPr="002360F2">
        <w:rPr>
          <w:rStyle w:val="1-Char"/>
          <w:rtl/>
        </w:rPr>
        <w:t>ر</w:t>
      </w:r>
      <w:r w:rsidR="002E23EF">
        <w:rPr>
          <w:rStyle w:val="1-Char"/>
          <w:rtl/>
        </w:rPr>
        <w:t>ی</w:t>
      </w:r>
      <w:r w:rsidRPr="002360F2">
        <w:rPr>
          <w:rStyle w:val="1-Char"/>
          <w:rtl/>
        </w:rPr>
        <w:t xml:space="preserve"> و تحص</w:t>
      </w:r>
      <w:r w:rsidR="002E23EF">
        <w:rPr>
          <w:rStyle w:val="1-Char"/>
          <w:rtl/>
        </w:rPr>
        <w:t>ی</w:t>
      </w:r>
      <w:r w:rsidRPr="002360F2">
        <w:rPr>
          <w:rStyle w:val="1-Char"/>
          <w:rtl/>
        </w:rPr>
        <w:t>ل علوم حد</w:t>
      </w:r>
      <w:r w:rsidR="002E23EF">
        <w:rPr>
          <w:rStyle w:val="1-Char"/>
          <w:rtl/>
        </w:rPr>
        <w:t>ی</w:t>
      </w:r>
      <w:r w:rsidRPr="002360F2">
        <w:rPr>
          <w:rStyle w:val="1-Char"/>
          <w:rtl/>
        </w:rPr>
        <w:t>ث</w:t>
      </w:r>
      <w:r w:rsidR="002423BE" w:rsidRPr="002360F2">
        <w:rPr>
          <w:rStyle w:val="1-Char"/>
          <w:rFonts w:hint="cs"/>
          <w:rtl/>
        </w:rPr>
        <w:t>،</w:t>
      </w:r>
      <w:r w:rsidRPr="002360F2">
        <w:rPr>
          <w:rStyle w:val="1-Char"/>
          <w:rtl/>
        </w:rPr>
        <w:t xml:space="preserve"> صرف </w:t>
      </w:r>
      <w:r w:rsidR="002E23EF">
        <w:rPr>
          <w:rStyle w:val="1-Char"/>
          <w:rtl/>
        </w:rPr>
        <w:t>ک</w:t>
      </w:r>
      <w:r w:rsidRPr="002360F2">
        <w:rPr>
          <w:rStyle w:val="1-Char"/>
          <w:rtl/>
        </w:rPr>
        <w:t>رد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صلاح،</w:t>
      </w:r>
      <w:r w:rsidR="00553FD4" w:rsidRPr="002360F2">
        <w:rPr>
          <w:rStyle w:val="1-Char"/>
          <w:rtl/>
        </w:rPr>
        <w:t xml:space="preserve"> </w:t>
      </w:r>
      <w:r w:rsidRPr="002360F2">
        <w:rPr>
          <w:rStyle w:val="1-Char"/>
          <w:rtl/>
        </w:rPr>
        <w:t>زهد و پارسا</w:t>
      </w:r>
      <w:r w:rsidR="002E23EF">
        <w:rPr>
          <w:rStyle w:val="1-Char"/>
          <w:rtl/>
        </w:rPr>
        <w:t>یی</w:t>
      </w:r>
      <w:r w:rsidRPr="002360F2">
        <w:rPr>
          <w:rStyle w:val="1-Char"/>
          <w:rtl/>
        </w:rPr>
        <w:t xml:space="preserve"> و</w:t>
      </w:r>
      <w:r w:rsidR="002E23EF">
        <w:rPr>
          <w:rStyle w:val="1-Char"/>
          <w:rtl/>
        </w:rPr>
        <w:t>ی</w:t>
      </w:r>
      <w:r w:rsidRPr="002360F2">
        <w:rPr>
          <w:rStyle w:val="1-Char"/>
          <w:rtl/>
        </w:rPr>
        <w:t xml:space="preserve"> ن</w:t>
      </w:r>
      <w:r w:rsidR="002E23EF">
        <w:rPr>
          <w:rStyle w:val="1-Char"/>
          <w:rtl/>
        </w:rPr>
        <w:t>ی</w:t>
      </w:r>
      <w:r w:rsidRPr="002360F2">
        <w:rPr>
          <w:rStyle w:val="1-Char"/>
          <w:rtl/>
        </w:rPr>
        <w:t>ز به سان زهد و پارسا</w:t>
      </w:r>
      <w:r w:rsidR="002E23EF">
        <w:rPr>
          <w:rStyle w:val="1-Char"/>
          <w:rtl/>
        </w:rPr>
        <w:t>یی</w:t>
      </w:r>
      <w:r w:rsidRPr="002360F2">
        <w:rPr>
          <w:rStyle w:val="1-Char"/>
          <w:rtl/>
        </w:rPr>
        <w:t xml:space="preserve"> امام احمد بن حنبل</w:t>
      </w:r>
      <w:r w:rsidR="002423BE" w:rsidRPr="002360F2">
        <w:rPr>
          <w:rStyle w:val="1-Char"/>
          <w:rFonts w:hint="cs"/>
          <w:rtl/>
        </w:rPr>
        <w:t xml:space="preserve"> </w:t>
      </w:r>
      <w:r w:rsidRPr="002360F2">
        <w:rPr>
          <w:rStyle w:val="1-Char"/>
          <w:rtl/>
        </w:rPr>
        <w:t xml:space="preserve">بود و سرانجام به سال 260 </w:t>
      </w:r>
      <w:r w:rsidR="002E23EF">
        <w:rPr>
          <w:rStyle w:val="1-Char"/>
          <w:rtl/>
        </w:rPr>
        <w:t>ی</w:t>
      </w:r>
      <w:r w:rsidRPr="002360F2">
        <w:rPr>
          <w:rStyle w:val="1-Char"/>
          <w:rtl/>
        </w:rPr>
        <w:t xml:space="preserve">ا 273 و </w:t>
      </w:r>
      <w:r w:rsidR="002E23EF">
        <w:rPr>
          <w:rStyle w:val="1-Char"/>
          <w:rtl/>
        </w:rPr>
        <w:t>ی</w:t>
      </w:r>
      <w:r w:rsidRPr="002360F2">
        <w:rPr>
          <w:rStyle w:val="1-Char"/>
          <w:rtl/>
        </w:rPr>
        <w:t>ا به گفته</w:t>
      </w:r>
      <w:r w:rsidR="002423BE" w:rsidRPr="002360F2">
        <w:rPr>
          <w:rStyle w:val="1-Char"/>
          <w:rFonts w:hint="cs"/>
          <w:rtl/>
        </w:rPr>
        <w:t>‌</w:t>
      </w:r>
      <w:r w:rsidR="002E23EF">
        <w:rPr>
          <w:rStyle w:val="1-Char"/>
          <w:rFonts w:hint="cs"/>
          <w:rtl/>
        </w:rPr>
        <w:t>ی</w:t>
      </w:r>
      <w:r w:rsidRPr="002360F2">
        <w:rPr>
          <w:rStyle w:val="1-Char"/>
          <w:rtl/>
        </w:rPr>
        <w:t xml:space="preserve"> ابن حجر 261</w:t>
      </w:r>
      <w:r w:rsidR="00DB04F9" w:rsidRPr="002360F2">
        <w:rPr>
          <w:rStyle w:val="1-Char"/>
          <w:rFonts w:ascii="Times New Roman" w:hAnsi="Times New Roman" w:cs="Times New Roman" w:hint="cs"/>
          <w:rtl/>
        </w:rPr>
        <w:t> </w:t>
      </w:r>
      <w:r w:rsidR="00DB04F9" w:rsidRPr="002360F2">
        <w:rPr>
          <w:rStyle w:val="1-Char"/>
          <w:rtl/>
        </w:rPr>
        <w:t>ه</w:t>
      </w:r>
      <w:r w:rsidR="00DB04F9" w:rsidRPr="002360F2">
        <w:rPr>
          <w:rStyle w:val="1-Char"/>
          <w:rFonts w:hint="cs"/>
          <w:rtl/>
        </w:rPr>
        <w:t xml:space="preserve">‍ </w:t>
      </w:r>
      <w:r w:rsidRPr="002360F2">
        <w:rPr>
          <w:rStyle w:val="1-Char"/>
          <w:rtl/>
        </w:rPr>
        <w:t>درگذشت و چهر</w:t>
      </w:r>
      <w:r w:rsidR="00C712F8" w:rsidRPr="002360F2">
        <w:rPr>
          <w:rStyle w:val="1-Char"/>
          <w:rFonts w:hint="cs"/>
          <w:rtl/>
        </w:rPr>
        <w:t>ه</w:t>
      </w:r>
      <w:r w:rsidRPr="002360F2">
        <w:rPr>
          <w:rStyle w:val="1-Char"/>
          <w:rtl/>
        </w:rPr>
        <w:t xml:space="preserve"> در نقاب خا</w:t>
      </w:r>
      <w:r w:rsidR="002E23EF">
        <w:rPr>
          <w:rStyle w:val="1-Char"/>
          <w:rtl/>
        </w:rPr>
        <w:t>ک</w:t>
      </w:r>
      <w:r w:rsidRPr="002360F2">
        <w:rPr>
          <w:rStyle w:val="1-Char"/>
          <w:rtl/>
        </w:rPr>
        <w:t xml:space="preserve"> </w:t>
      </w:r>
      <w:r w:rsidR="002E23EF">
        <w:rPr>
          <w:rStyle w:val="1-Char"/>
          <w:rtl/>
        </w:rPr>
        <w:t>ک</w:t>
      </w:r>
      <w:r w:rsidRPr="002360F2">
        <w:rPr>
          <w:rStyle w:val="1-Char"/>
          <w:rtl/>
        </w:rPr>
        <w:t>ش</w:t>
      </w:r>
      <w:r w:rsidR="002E23EF">
        <w:rPr>
          <w:rStyle w:val="1-Char"/>
          <w:rtl/>
        </w:rPr>
        <w:t>ی</w:t>
      </w:r>
      <w:r w:rsidRPr="002360F2">
        <w:rPr>
          <w:rStyle w:val="1-Char"/>
          <w:rtl/>
        </w:rPr>
        <w:t>د</w:t>
      </w:r>
      <w:r w:rsidR="00E023D6" w:rsidRPr="002360F2">
        <w:rPr>
          <w:rStyle w:val="1-Char"/>
          <w:rtl/>
        </w:rPr>
        <w:t>.</w:t>
      </w:r>
    </w:p>
    <w:p w:rsidR="00264EF3" w:rsidRPr="002360F2" w:rsidRDefault="001433E0" w:rsidP="009D44A6">
      <w:pPr>
        <w:numPr>
          <w:ilvl w:val="0"/>
          <w:numId w:val="83"/>
        </w:numPr>
        <w:jc w:val="both"/>
        <w:rPr>
          <w:rStyle w:val="1-Char"/>
          <w:rtl/>
        </w:rPr>
      </w:pPr>
      <w:r w:rsidRPr="000877C6">
        <w:rPr>
          <w:rStyle w:val="5-Char"/>
          <w:rtl/>
        </w:rPr>
        <w:t>ابراه</w:t>
      </w:r>
      <w:r w:rsidR="002E23EF">
        <w:rPr>
          <w:rStyle w:val="5-Char"/>
          <w:rtl/>
        </w:rPr>
        <w:t>ی</w:t>
      </w:r>
      <w:r w:rsidRPr="000877C6">
        <w:rPr>
          <w:rStyle w:val="5-Char"/>
          <w:rtl/>
        </w:rPr>
        <w:t>م بن اسحاق حرب</w:t>
      </w:r>
      <w:r w:rsidR="002E23EF">
        <w:rPr>
          <w:rStyle w:val="5-Char"/>
          <w:rtl/>
        </w:rPr>
        <w:t>ی</w:t>
      </w:r>
      <w:r w:rsidRPr="000877C6">
        <w:rPr>
          <w:rStyle w:val="5-Char"/>
          <w:rtl/>
        </w:rPr>
        <w:t xml:space="preserve"> (</w:t>
      </w:r>
      <w:r w:rsidR="00264EF3" w:rsidRPr="000877C6">
        <w:rPr>
          <w:rStyle w:val="5-Char"/>
          <w:rtl/>
        </w:rPr>
        <w:t>متوف</w:t>
      </w:r>
      <w:r w:rsidR="002E23EF">
        <w:rPr>
          <w:rStyle w:val="5-Char"/>
          <w:rtl/>
        </w:rPr>
        <w:t>ی</w:t>
      </w:r>
      <w:r w:rsidR="00264EF3" w:rsidRPr="000877C6">
        <w:rPr>
          <w:rStyle w:val="5-Char"/>
          <w:rtl/>
        </w:rPr>
        <w:t xml:space="preserve"> 285</w:t>
      </w:r>
      <w:r w:rsidR="00E6072E" w:rsidRPr="000877C6">
        <w:rPr>
          <w:rStyle w:val="5-Char"/>
          <w:rtl/>
        </w:rPr>
        <w:t>ه‍)</w:t>
      </w:r>
      <w:r w:rsidR="00C712F8" w:rsidRPr="000877C6">
        <w:rPr>
          <w:rStyle w:val="5-Char"/>
          <w:rFonts w:hint="cs"/>
          <w:rtl/>
        </w:rPr>
        <w:t>:</w:t>
      </w:r>
      <w:r w:rsidR="00264EF3" w:rsidRPr="002360F2">
        <w:rPr>
          <w:rStyle w:val="1-Char"/>
          <w:rtl/>
        </w:rPr>
        <w:t xml:space="preserve"> و</w:t>
      </w:r>
      <w:r w:rsidR="002E23EF">
        <w:rPr>
          <w:rStyle w:val="1-Char"/>
          <w:rtl/>
        </w:rPr>
        <w:t>ی</w:t>
      </w:r>
      <w:r w:rsidR="00264EF3" w:rsidRPr="002360F2">
        <w:rPr>
          <w:rStyle w:val="1-Char"/>
          <w:rtl/>
        </w:rPr>
        <w:t xml:space="preserve"> نزد</w:t>
      </w:r>
      <w:r w:rsidR="002E23EF">
        <w:rPr>
          <w:rStyle w:val="1-Char"/>
          <w:rtl/>
        </w:rPr>
        <w:t>یک</w:t>
      </w:r>
      <w:r w:rsidR="00264EF3" w:rsidRPr="002360F2">
        <w:rPr>
          <w:rStyle w:val="1-Char"/>
          <w:rtl/>
        </w:rPr>
        <w:t xml:space="preserve"> به 20 سال</w:t>
      </w:r>
      <w:r w:rsidR="00C712F8" w:rsidRPr="002360F2">
        <w:rPr>
          <w:rStyle w:val="1-Char"/>
          <w:rFonts w:hint="cs"/>
          <w:rtl/>
        </w:rPr>
        <w:t>،</w:t>
      </w:r>
      <w:r w:rsidR="00264EF3" w:rsidRPr="002360F2">
        <w:rPr>
          <w:rStyle w:val="1-Char"/>
          <w:rtl/>
        </w:rPr>
        <w:t xml:space="preserve"> امام احمد را لازم گرفت و از و</w:t>
      </w:r>
      <w:r w:rsidR="002E23EF">
        <w:rPr>
          <w:rStyle w:val="1-Char"/>
          <w:rtl/>
        </w:rPr>
        <w:t>ی</w:t>
      </w:r>
      <w:r w:rsidR="00264EF3" w:rsidRPr="002360F2">
        <w:rPr>
          <w:rStyle w:val="1-Char"/>
          <w:rtl/>
        </w:rPr>
        <w:t xml:space="preserve"> حد</w:t>
      </w:r>
      <w:r w:rsidR="002E23EF">
        <w:rPr>
          <w:rStyle w:val="1-Char"/>
          <w:rtl/>
        </w:rPr>
        <w:t>ی</w:t>
      </w:r>
      <w:r w:rsidR="00264EF3" w:rsidRPr="002360F2">
        <w:rPr>
          <w:rStyle w:val="1-Char"/>
          <w:rtl/>
        </w:rPr>
        <w:t>ث و فقه را آموخت.</w:t>
      </w:r>
    </w:p>
    <w:p w:rsidR="00264EF3" w:rsidRPr="002360F2" w:rsidRDefault="00264EF3" w:rsidP="002360F2">
      <w:pPr>
        <w:ind w:firstLine="284"/>
        <w:jc w:val="both"/>
        <w:rPr>
          <w:rStyle w:val="1-Char"/>
          <w:rtl/>
        </w:rPr>
      </w:pPr>
      <w:r w:rsidRPr="002360F2">
        <w:rPr>
          <w:rStyle w:val="1-Char"/>
          <w:rtl/>
        </w:rPr>
        <w:t>و</w:t>
      </w:r>
      <w:r w:rsidR="002E23EF">
        <w:rPr>
          <w:rStyle w:val="1-Char"/>
          <w:rtl/>
        </w:rPr>
        <w:t>ی</w:t>
      </w:r>
      <w:r w:rsidRPr="002360F2">
        <w:rPr>
          <w:rStyle w:val="1-Char"/>
          <w:rtl/>
        </w:rPr>
        <w:t xml:space="preserve"> از زمره</w:t>
      </w:r>
      <w:r w:rsidR="00CC582E" w:rsidRPr="002360F2">
        <w:rPr>
          <w:rStyle w:val="1-Char"/>
          <w:rFonts w:hint="cs"/>
          <w:rtl/>
        </w:rPr>
        <w:t>‌</w:t>
      </w:r>
      <w:r w:rsidR="002E23EF">
        <w:rPr>
          <w:rStyle w:val="1-Char"/>
          <w:rFonts w:hint="cs"/>
          <w:rtl/>
        </w:rPr>
        <w:t>ی</w:t>
      </w:r>
      <w:r w:rsidRPr="002360F2">
        <w:rPr>
          <w:rStyle w:val="1-Char"/>
          <w:rtl/>
        </w:rPr>
        <w:t xml:space="preserve"> طلا</w:t>
      </w:r>
      <w:r w:rsidR="002E23EF">
        <w:rPr>
          <w:rStyle w:val="1-Char"/>
          <w:rtl/>
        </w:rPr>
        <w:t>ی</w:t>
      </w:r>
      <w:r w:rsidRPr="002360F2">
        <w:rPr>
          <w:rStyle w:val="1-Char"/>
          <w:rtl/>
        </w:rPr>
        <w:t>ه</w:t>
      </w:r>
      <w:r w:rsidR="00F01F2A" w:rsidRPr="002360F2">
        <w:rPr>
          <w:rStyle w:val="1-Char"/>
          <w:rFonts w:hint="cs"/>
          <w:rtl/>
        </w:rPr>
        <w:t>‌</w:t>
      </w:r>
      <w:r w:rsidRPr="002360F2">
        <w:rPr>
          <w:rStyle w:val="1-Char"/>
          <w:rtl/>
        </w:rPr>
        <w:t>داران عرصه</w:t>
      </w:r>
      <w:r w:rsidR="00CC582E" w:rsidRPr="002360F2">
        <w:rPr>
          <w:rStyle w:val="1-Char"/>
          <w:rFonts w:hint="cs"/>
          <w:rtl/>
        </w:rPr>
        <w:t>‌</w:t>
      </w:r>
      <w:r w:rsidR="002E23EF">
        <w:rPr>
          <w:rStyle w:val="1-Char"/>
          <w:rFonts w:hint="cs"/>
          <w:rtl/>
        </w:rPr>
        <w:t>ی</w:t>
      </w:r>
      <w:r w:rsidRPr="002360F2">
        <w:rPr>
          <w:rStyle w:val="1-Char"/>
          <w:rtl/>
        </w:rPr>
        <w:t xml:space="preserve"> علم و دانش</w:t>
      </w:r>
      <w:r w:rsidR="00CC582E" w:rsidRPr="002360F2">
        <w:rPr>
          <w:rStyle w:val="1-Char"/>
          <w:rtl/>
        </w:rPr>
        <w:t xml:space="preserve"> و از پ</w:t>
      </w:r>
      <w:r w:rsidR="002E23EF">
        <w:rPr>
          <w:rStyle w:val="1-Char"/>
          <w:rtl/>
        </w:rPr>
        <w:t>ی</w:t>
      </w:r>
      <w:r w:rsidR="00CC582E" w:rsidRPr="002360F2">
        <w:rPr>
          <w:rStyle w:val="1-Char"/>
          <w:rtl/>
        </w:rPr>
        <w:t>شقراولان و پ</w:t>
      </w:r>
      <w:r w:rsidR="002E23EF">
        <w:rPr>
          <w:rStyle w:val="1-Char"/>
          <w:rtl/>
        </w:rPr>
        <w:t>ی</w:t>
      </w:r>
      <w:r w:rsidR="00CC582E" w:rsidRPr="002360F2">
        <w:rPr>
          <w:rStyle w:val="1-Char"/>
          <w:rtl/>
        </w:rPr>
        <w:t>شگامان عر</w:t>
      </w:r>
      <w:r w:rsidR="00CC582E" w:rsidRPr="002360F2">
        <w:rPr>
          <w:rStyle w:val="1-Char"/>
          <w:rFonts w:hint="cs"/>
          <w:rtl/>
        </w:rPr>
        <w:t>صه‌</w:t>
      </w:r>
      <w:r w:rsidR="002E23EF">
        <w:rPr>
          <w:rStyle w:val="1-Char"/>
          <w:rFonts w:hint="cs"/>
          <w:rtl/>
        </w:rPr>
        <w:t>ی</w:t>
      </w:r>
      <w:r w:rsidRPr="002360F2">
        <w:rPr>
          <w:rStyle w:val="1-Char"/>
          <w:rtl/>
        </w:rPr>
        <w:t xml:space="preserve"> زهد و اخلاص و آگاه به مسائل فقه</w:t>
      </w:r>
      <w:r w:rsidR="002E23EF">
        <w:rPr>
          <w:rStyle w:val="1-Char"/>
          <w:rtl/>
        </w:rPr>
        <w:t>ی</w:t>
      </w:r>
      <w:r w:rsidRPr="002360F2">
        <w:rPr>
          <w:rStyle w:val="1-Char"/>
          <w:rtl/>
        </w:rPr>
        <w:t xml:space="preserve"> و حافظ احاد</w:t>
      </w:r>
      <w:r w:rsidR="002E23EF">
        <w:rPr>
          <w:rStyle w:val="1-Char"/>
          <w:rtl/>
        </w:rPr>
        <w:t>ی</w:t>
      </w:r>
      <w:r w:rsidRPr="002360F2">
        <w:rPr>
          <w:rStyle w:val="1-Char"/>
          <w:rtl/>
        </w:rPr>
        <w:t>ث رسول خدا و عا</w:t>
      </w:r>
      <w:r w:rsidR="00CC582E" w:rsidRPr="002360F2">
        <w:rPr>
          <w:rStyle w:val="1-Char"/>
          <w:rFonts w:hint="cs"/>
          <w:rtl/>
        </w:rPr>
        <w:t>ل</w:t>
      </w:r>
      <w:r w:rsidRPr="002360F2">
        <w:rPr>
          <w:rStyle w:val="1-Char"/>
          <w:rtl/>
        </w:rPr>
        <w:t xml:space="preserve">م </w:t>
      </w:r>
      <w:r w:rsidR="00CC582E" w:rsidRPr="002360F2">
        <w:rPr>
          <w:rStyle w:val="1-Char"/>
          <w:rFonts w:hint="cs"/>
          <w:rtl/>
        </w:rPr>
        <w:t>به</w:t>
      </w:r>
      <w:r w:rsidRPr="002360F2">
        <w:rPr>
          <w:rStyle w:val="1-Char"/>
          <w:rtl/>
        </w:rPr>
        <w:t xml:space="preserve"> </w:t>
      </w:r>
      <w:r w:rsidR="00CC582E" w:rsidRPr="002360F2">
        <w:rPr>
          <w:rStyle w:val="1-Char"/>
          <w:rFonts w:hint="cs"/>
          <w:rtl/>
        </w:rPr>
        <w:t>«</w:t>
      </w:r>
      <w:r w:rsidRPr="002360F2">
        <w:rPr>
          <w:rStyle w:val="1-Char"/>
          <w:rtl/>
        </w:rPr>
        <w:t>لغت عرب</w:t>
      </w:r>
      <w:r w:rsidR="00CC582E" w:rsidRPr="002360F2">
        <w:rPr>
          <w:rStyle w:val="1-Char"/>
          <w:rFonts w:hint="cs"/>
          <w:rtl/>
        </w:rPr>
        <w:t>»</w:t>
      </w:r>
      <w:r w:rsidRPr="002360F2">
        <w:rPr>
          <w:rStyle w:val="1-Char"/>
          <w:rtl/>
        </w:rPr>
        <w:t xml:space="preserve"> به شمار م</w:t>
      </w:r>
      <w:r w:rsidR="002E23EF">
        <w:rPr>
          <w:rStyle w:val="1-Char"/>
          <w:rtl/>
        </w:rPr>
        <w:t>ی</w:t>
      </w:r>
      <w:r w:rsidRPr="002360F2">
        <w:rPr>
          <w:rStyle w:val="1-Char"/>
          <w:rtl/>
        </w:rPr>
        <w:t>‌آ</w:t>
      </w:r>
      <w:r w:rsidR="002E23EF">
        <w:rPr>
          <w:rStyle w:val="1-Char"/>
          <w:rtl/>
        </w:rPr>
        <w:t>ی</w:t>
      </w:r>
      <w:r w:rsidRPr="002360F2">
        <w:rPr>
          <w:rStyle w:val="1-Char"/>
          <w:rtl/>
        </w:rPr>
        <w:t>د</w:t>
      </w:r>
      <w:r w:rsidR="00E023D6" w:rsidRPr="002360F2">
        <w:rPr>
          <w:rStyle w:val="1-Char"/>
          <w:rtl/>
        </w:rPr>
        <w:t>.</w:t>
      </w:r>
    </w:p>
    <w:p w:rsidR="00264EF3" w:rsidRPr="002360F2" w:rsidRDefault="00264EF3" w:rsidP="009D44A6">
      <w:pPr>
        <w:numPr>
          <w:ilvl w:val="0"/>
          <w:numId w:val="83"/>
        </w:numPr>
        <w:jc w:val="both"/>
        <w:rPr>
          <w:rStyle w:val="1-Char"/>
          <w:rtl/>
        </w:rPr>
      </w:pPr>
      <w:r w:rsidRPr="000877C6">
        <w:rPr>
          <w:rStyle w:val="5-Char"/>
          <w:rtl/>
        </w:rPr>
        <w:t>احمد بن محمد بن حجاج،</w:t>
      </w:r>
      <w:r w:rsidR="00553FD4" w:rsidRPr="000877C6">
        <w:rPr>
          <w:rStyle w:val="5-Char"/>
          <w:rtl/>
        </w:rPr>
        <w:t xml:space="preserve"> </w:t>
      </w:r>
      <w:r w:rsidR="001433E0" w:rsidRPr="000877C6">
        <w:rPr>
          <w:rStyle w:val="5-Char"/>
          <w:rtl/>
        </w:rPr>
        <w:t>ابوب</w:t>
      </w:r>
      <w:r w:rsidR="002E23EF">
        <w:rPr>
          <w:rStyle w:val="5-Char"/>
          <w:rtl/>
        </w:rPr>
        <w:t>ک</w:t>
      </w:r>
      <w:r w:rsidR="001433E0" w:rsidRPr="000877C6">
        <w:rPr>
          <w:rStyle w:val="5-Char"/>
          <w:rtl/>
        </w:rPr>
        <w:t>ر مروز</w:t>
      </w:r>
      <w:r w:rsidR="002E23EF">
        <w:rPr>
          <w:rStyle w:val="5-Char"/>
          <w:rtl/>
        </w:rPr>
        <w:t>ی</w:t>
      </w:r>
      <w:r w:rsidR="001433E0" w:rsidRPr="000877C6">
        <w:rPr>
          <w:rStyle w:val="5-Char"/>
          <w:rtl/>
        </w:rPr>
        <w:t xml:space="preserve"> (</w:t>
      </w:r>
      <w:r w:rsidRPr="000877C6">
        <w:rPr>
          <w:rStyle w:val="5-Char"/>
          <w:rtl/>
        </w:rPr>
        <w:t>متوف</w:t>
      </w:r>
      <w:r w:rsidR="002E23EF">
        <w:rPr>
          <w:rStyle w:val="5-Char"/>
          <w:rtl/>
        </w:rPr>
        <w:t>ی</w:t>
      </w:r>
      <w:r w:rsidRPr="000877C6">
        <w:rPr>
          <w:rStyle w:val="5-Char"/>
          <w:rtl/>
        </w:rPr>
        <w:t xml:space="preserve"> 275</w:t>
      </w:r>
      <w:r w:rsidR="00E6072E" w:rsidRPr="000877C6">
        <w:rPr>
          <w:rStyle w:val="5-Char"/>
          <w:rtl/>
        </w:rPr>
        <w:t>ه‍)</w:t>
      </w:r>
      <w:r w:rsidR="007B1425" w:rsidRPr="002360F2">
        <w:rPr>
          <w:rStyle w:val="1-Char"/>
          <w:rFonts w:hint="cs"/>
          <w:rtl/>
        </w:rPr>
        <w:t>:</w:t>
      </w:r>
    </w:p>
    <w:p w:rsidR="00264EF3" w:rsidRPr="002360F2" w:rsidRDefault="00264EF3" w:rsidP="002360F2">
      <w:pPr>
        <w:ind w:firstLine="284"/>
        <w:jc w:val="both"/>
        <w:rPr>
          <w:rStyle w:val="1-Char"/>
          <w:rtl/>
        </w:rPr>
      </w:pPr>
      <w:r w:rsidRPr="002360F2">
        <w:rPr>
          <w:rStyle w:val="1-Char"/>
          <w:rtl/>
        </w:rPr>
        <w:t>و</w:t>
      </w:r>
      <w:r w:rsidR="002E23EF">
        <w:rPr>
          <w:rStyle w:val="1-Char"/>
          <w:rtl/>
        </w:rPr>
        <w:t>ی</w:t>
      </w:r>
      <w:r w:rsidRPr="002360F2">
        <w:rPr>
          <w:rStyle w:val="1-Char"/>
          <w:rtl/>
        </w:rPr>
        <w:t xml:space="preserve"> </w:t>
      </w:r>
      <w:r w:rsidR="002E23EF">
        <w:rPr>
          <w:rStyle w:val="1-Char"/>
          <w:rtl/>
        </w:rPr>
        <w:t>یکی</w:t>
      </w:r>
      <w:r w:rsidRPr="002360F2">
        <w:rPr>
          <w:rStyle w:val="1-Char"/>
          <w:rtl/>
        </w:rPr>
        <w:t xml:space="preserve"> از نزد</w:t>
      </w:r>
      <w:r w:rsidR="002E23EF">
        <w:rPr>
          <w:rStyle w:val="1-Char"/>
          <w:rtl/>
        </w:rPr>
        <w:t>یک</w:t>
      </w:r>
      <w:r w:rsidRPr="002360F2">
        <w:rPr>
          <w:rStyle w:val="1-Char"/>
          <w:rtl/>
        </w:rPr>
        <w:t>تر</w:t>
      </w:r>
      <w:r w:rsidR="002E23EF">
        <w:rPr>
          <w:rStyle w:val="1-Char"/>
          <w:rtl/>
        </w:rPr>
        <w:t>ی</w:t>
      </w:r>
      <w:r w:rsidRPr="002360F2">
        <w:rPr>
          <w:rStyle w:val="1-Char"/>
          <w:rtl/>
        </w:rPr>
        <w:t>ن شاگردان امام احمد به ا</w:t>
      </w:r>
      <w:r w:rsidR="002E23EF">
        <w:rPr>
          <w:rStyle w:val="1-Char"/>
          <w:rtl/>
        </w:rPr>
        <w:t>ی</w:t>
      </w:r>
      <w:r w:rsidRPr="002360F2">
        <w:rPr>
          <w:rStyle w:val="1-Char"/>
          <w:rtl/>
        </w:rPr>
        <w:t>شان به حساب م</w:t>
      </w:r>
      <w:r w:rsidR="002E23EF">
        <w:rPr>
          <w:rStyle w:val="1-Char"/>
          <w:rtl/>
        </w:rPr>
        <w:t>ی</w:t>
      </w:r>
      <w:r w:rsidRPr="002360F2">
        <w:rPr>
          <w:rStyle w:val="1-Char"/>
          <w:rtl/>
        </w:rPr>
        <w:t>‌آ</w:t>
      </w:r>
      <w:r w:rsidR="002E23EF">
        <w:rPr>
          <w:rStyle w:val="1-Char"/>
          <w:rtl/>
        </w:rPr>
        <w:t>ی</w:t>
      </w:r>
      <w:r w:rsidRPr="002360F2">
        <w:rPr>
          <w:rStyle w:val="1-Char"/>
          <w:rtl/>
        </w:rPr>
        <w:t>د و خود او بود</w:t>
      </w:r>
      <w:r w:rsidR="00F01F2A" w:rsidRPr="002360F2">
        <w:rPr>
          <w:rStyle w:val="1-Char"/>
          <w:rtl/>
        </w:rPr>
        <w:t xml:space="preserve"> </w:t>
      </w:r>
      <w:r w:rsidR="002E23EF">
        <w:rPr>
          <w:rStyle w:val="1-Char"/>
          <w:rtl/>
        </w:rPr>
        <w:t>ک</w:t>
      </w:r>
      <w:r w:rsidR="00F01F2A" w:rsidRPr="002360F2">
        <w:rPr>
          <w:rStyle w:val="1-Char"/>
          <w:rtl/>
        </w:rPr>
        <w:t>ه در وقت وفات امام احمد، عهده</w:t>
      </w:r>
      <w:r w:rsidR="00F01F2A" w:rsidRPr="002360F2">
        <w:rPr>
          <w:rStyle w:val="1-Char"/>
          <w:rFonts w:hint="cs"/>
          <w:rtl/>
        </w:rPr>
        <w:t>‌</w:t>
      </w:r>
      <w:r w:rsidRPr="002360F2">
        <w:rPr>
          <w:rStyle w:val="1-Char"/>
          <w:rtl/>
        </w:rPr>
        <w:t>دار غسل ا</w:t>
      </w:r>
      <w:r w:rsidR="002E23EF">
        <w:rPr>
          <w:rStyle w:val="1-Char"/>
          <w:rtl/>
        </w:rPr>
        <w:t>ی</w:t>
      </w:r>
      <w:r w:rsidRPr="002360F2">
        <w:rPr>
          <w:rStyle w:val="1-Char"/>
          <w:rtl/>
        </w:rPr>
        <w:t>شان بود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w:t>
      </w:r>
      <w:r w:rsidR="002E23EF">
        <w:rPr>
          <w:rStyle w:val="1-Char"/>
          <w:rtl/>
        </w:rPr>
        <w:t>ی</w:t>
      </w:r>
      <w:r w:rsidRPr="002360F2">
        <w:rPr>
          <w:rStyle w:val="1-Char"/>
          <w:rtl/>
        </w:rPr>
        <w:t xml:space="preserve"> فقه و حد</w:t>
      </w:r>
      <w:r w:rsidR="002E23EF">
        <w:rPr>
          <w:rStyle w:val="1-Char"/>
          <w:rtl/>
        </w:rPr>
        <w:t>ی</w:t>
      </w:r>
      <w:r w:rsidRPr="002360F2">
        <w:rPr>
          <w:rStyle w:val="1-Char"/>
          <w:rtl/>
        </w:rPr>
        <w:t>ث را از امام احمد</w:t>
      </w:r>
      <w:r w:rsidR="0055138D" w:rsidRPr="002360F2">
        <w:rPr>
          <w:rStyle w:val="1-Char"/>
          <w:rFonts w:hint="cs"/>
          <w:rtl/>
        </w:rPr>
        <w:t>،</w:t>
      </w:r>
      <w:r w:rsidRPr="002360F2">
        <w:rPr>
          <w:rStyle w:val="1-Char"/>
          <w:rtl/>
        </w:rPr>
        <w:t xml:space="preserve"> روا</w:t>
      </w:r>
      <w:r w:rsidR="002E23EF">
        <w:rPr>
          <w:rStyle w:val="1-Char"/>
          <w:rtl/>
        </w:rPr>
        <w:t>ی</w:t>
      </w:r>
      <w:r w:rsidRPr="002360F2">
        <w:rPr>
          <w:rStyle w:val="1-Char"/>
          <w:rtl/>
        </w:rPr>
        <w:t xml:space="preserve">ت </w:t>
      </w:r>
      <w:r w:rsidR="002E23EF">
        <w:rPr>
          <w:rStyle w:val="1-Char"/>
          <w:rtl/>
        </w:rPr>
        <w:t>ک</w:t>
      </w:r>
      <w:r w:rsidRPr="002360F2">
        <w:rPr>
          <w:rStyle w:val="1-Char"/>
          <w:rtl/>
        </w:rPr>
        <w:t>رد ول</w:t>
      </w:r>
      <w:r w:rsidR="002E23EF">
        <w:rPr>
          <w:rStyle w:val="1-Char"/>
          <w:rtl/>
        </w:rPr>
        <w:t>ی</w:t>
      </w:r>
      <w:r w:rsidR="0055138D" w:rsidRPr="002360F2">
        <w:rPr>
          <w:rStyle w:val="1-Char"/>
          <w:rFonts w:hint="cs"/>
          <w:rtl/>
        </w:rPr>
        <w:t xml:space="preserve"> </w:t>
      </w:r>
      <w:r w:rsidRPr="002360F2">
        <w:rPr>
          <w:rStyle w:val="1-Char"/>
          <w:rtl/>
        </w:rPr>
        <w:t>روا</w:t>
      </w:r>
      <w:r w:rsidR="002E23EF">
        <w:rPr>
          <w:rStyle w:val="1-Char"/>
          <w:rtl/>
        </w:rPr>
        <w:t>ی</w:t>
      </w:r>
      <w:r w:rsidRPr="002360F2">
        <w:rPr>
          <w:rStyle w:val="1-Char"/>
          <w:rtl/>
        </w:rPr>
        <w:t>تش در فقه</w:t>
      </w:r>
      <w:r w:rsidR="0055138D" w:rsidRPr="002360F2">
        <w:rPr>
          <w:rStyle w:val="1-Char"/>
          <w:rFonts w:hint="cs"/>
          <w:rtl/>
        </w:rPr>
        <w:t>،</w:t>
      </w:r>
      <w:r w:rsidRPr="002360F2">
        <w:rPr>
          <w:rStyle w:val="1-Char"/>
          <w:rtl/>
        </w:rPr>
        <w:t xml:space="preserve"> ب</w:t>
      </w:r>
      <w:r w:rsidR="002E23EF">
        <w:rPr>
          <w:rStyle w:val="1-Char"/>
          <w:rtl/>
        </w:rPr>
        <w:t>ی</w:t>
      </w:r>
      <w:r w:rsidRPr="002360F2">
        <w:rPr>
          <w:rStyle w:val="1-Char"/>
          <w:rtl/>
        </w:rPr>
        <w:t>شتراز حد</w:t>
      </w:r>
      <w:r w:rsidR="002E23EF">
        <w:rPr>
          <w:rStyle w:val="1-Char"/>
          <w:rtl/>
        </w:rPr>
        <w:t>ی</w:t>
      </w:r>
      <w:r w:rsidRPr="002360F2">
        <w:rPr>
          <w:rStyle w:val="1-Char"/>
          <w:rtl/>
        </w:rPr>
        <w:t>ث م</w:t>
      </w:r>
      <w:r w:rsidR="002E23EF">
        <w:rPr>
          <w:rStyle w:val="1-Char"/>
          <w:rtl/>
        </w:rPr>
        <w:t>ی</w:t>
      </w:r>
      <w:r w:rsidRPr="002360F2">
        <w:rPr>
          <w:rStyle w:val="1-Char"/>
          <w:rtl/>
        </w:rPr>
        <w:t>‌باشد</w:t>
      </w:r>
      <w:r w:rsidR="00E023D6" w:rsidRPr="002360F2">
        <w:rPr>
          <w:rStyle w:val="1-Char"/>
          <w:rtl/>
        </w:rPr>
        <w:t>.</w:t>
      </w:r>
    </w:p>
    <w:p w:rsidR="00264EF3" w:rsidRPr="00E45DFE" w:rsidRDefault="00264EF3" w:rsidP="00812F7E">
      <w:pPr>
        <w:pStyle w:val="4-"/>
        <w:rPr>
          <w:rtl/>
        </w:rPr>
      </w:pPr>
      <w:bookmarkStart w:id="161" w:name="_Toc439430178"/>
      <w:r w:rsidRPr="00E45DFE">
        <w:rPr>
          <w:rtl/>
        </w:rPr>
        <w:t>دلا</w:t>
      </w:r>
      <w:r w:rsidR="002E23EF">
        <w:rPr>
          <w:rtl/>
        </w:rPr>
        <w:t>ی</w:t>
      </w:r>
      <w:r w:rsidRPr="00E45DFE">
        <w:rPr>
          <w:rtl/>
        </w:rPr>
        <w:t>ل و براه</w:t>
      </w:r>
      <w:r w:rsidR="002E23EF">
        <w:rPr>
          <w:rtl/>
        </w:rPr>
        <w:t>ی</w:t>
      </w:r>
      <w:r w:rsidRPr="00E45DFE">
        <w:rPr>
          <w:rtl/>
        </w:rPr>
        <w:t>ن فقه</w:t>
      </w:r>
      <w:r w:rsidR="002E23EF">
        <w:rPr>
          <w:rtl/>
        </w:rPr>
        <w:t>ی</w:t>
      </w:r>
      <w:r w:rsidRPr="00E45DFE">
        <w:rPr>
          <w:rtl/>
        </w:rPr>
        <w:t xml:space="preserve"> حنابله در استنباط مسائل</w:t>
      </w:r>
      <w:bookmarkEnd w:id="161"/>
    </w:p>
    <w:p w:rsidR="00264EF3" w:rsidRPr="002360F2" w:rsidRDefault="00264EF3" w:rsidP="002360F2">
      <w:pPr>
        <w:ind w:firstLine="284"/>
        <w:jc w:val="both"/>
        <w:rPr>
          <w:rStyle w:val="1-Char"/>
          <w:rtl/>
        </w:rPr>
      </w:pPr>
      <w:r w:rsidRPr="002360F2">
        <w:rPr>
          <w:rStyle w:val="1-Char"/>
          <w:rtl/>
        </w:rPr>
        <w:t>با</w:t>
      </w:r>
      <w:r w:rsidR="0055138D" w:rsidRPr="002360F2">
        <w:rPr>
          <w:rStyle w:val="1-Char"/>
          <w:rFonts w:hint="cs"/>
          <w:rtl/>
        </w:rPr>
        <w:t xml:space="preserve"> </w:t>
      </w:r>
      <w:r w:rsidRPr="002360F2">
        <w:rPr>
          <w:rStyle w:val="1-Char"/>
          <w:rtl/>
        </w:rPr>
        <w:t>نظر انداختن در اقوال،</w:t>
      </w:r>
      <w:r w:rsidR="00553FD4" w:rsidRPr="002360F2">
        <w:rPr>
          <w:rStyle w:val="1-Char"/>
          <w:rtl/>
        </w:rPr>
        <w:t xml:space="preserve"> </w:t>
      </w:r>
      <w:r w:rsidRPr="002360F2">
        <w:rPr>
          <w:rStyle w:val="1-Char"/>
          <w:rtl/>
        </w:rPr>
        <w:t>نظر</w:t>
      </w:r>
      <w:r w:rsidR="002E23EF">
        <w:rPr>
          <w:rStyle w:val="1-Char"/>
          <w:rtl/>
        </w:rPr>
        <w:t>ی</w:t>
      </w:r>
      <w:r w:rsidRPr="002360F2">
        <w:rPr>
          <w:rStyle w:val="1-Char"/>
          <w:rtl/>
        </w:rPr>
        <w:t>ات،</w:t>
      </w:r>
      <w:r w:rsidR="00553FD4" w:rsidRPr="002360F2">
        <w:rPr>
          <w:rStyle w:val="1-Char"/>
          <w:rtl/>
        </w:rPr>
        <w:t xml:space="preserve"> </w:t>
      </w:r>
      <w:r w:rsidRPr="002360F2">
        <w:rPr>
          <w:rStyle w:val="1-Char"/>
          <w:rtl/>
        </w:rPr>
        <w:t>تفر</w:t>
      </w:r>
      <w:r w:rsidR="002E23EF">
        <w:rPr>
          <w:rStyle w:val="1-Char"/>
          <w:rtl/>
        </w:rPr>
        <w:t>ی</w:t>
      </w:r>
      <w:r w:rsidRPr="002360F2">
        <w:rPr>
          <w:rStyle w:val="1-Char"/>
          <w:rtl/>
        </w:rPr>
        <w:t>عات و ت</w:t>
      </w:r>
      <w:r w:rsidR="00E07E08" w:rsidRPr="002360F2">
        <w:rPr>
          <w:rStyle w:val="1-Char"/>
          <w:rFonts w:hint="cs"/>
          <w:rtl/>
        </w:rPr>
        <w:t>ط</w:t>
      </w:r>
      <w:r w:rsidRPr="002360F2">
        <w:rPr>
          <w:rStyle w:val="1-Char"/>
          <w:rtl/>
        </w:rPr>
        <w:t>ب</w:t>
      </w:r>
      <w:r w:rsidR="002E23EF">
        <w:rPr>
          <w:rStyle w:val="1-Char"/>
          <w:rtl/>
        </w:rPr>
        <w:t>ی</w:t>
      </w:r>
      <w:r w:rsidRPr="002360F2">
        <w:rPr>
          <w:rStyle w:val="1-Char"/>
          <w:rtl/>
        </w:rPr>
        <w:t>قات فقه</w:t>
      </w:r>
      <w:r w:rsidR="002E23EF">
        <w:rPr>
          <w:rStyle w:val="1-Char"/>
          <w:rtl/>
        </w:rPr>
        <w:t>ی</w:t>
      </w:r>
      <w:r w:rsidRPr="002360F2">
        <w:rPr>
          <w:rStyle w:val="1-Char"/>
          <w:rtl/>
        </w:rPr>
        <w:t xml:space="preserve"> امام احمد و شاگردان ا</w:t>
      </w:r>
      <w:r w:rsidR="002E23EF">
        <w:rPr>
          <w:rStyle w:val="1-Char"/>
          <w:rtl/>
        </w:rPr>
        <w:t>ی</w:t>
      </w:r>
      <w:r w:rsidRPr="002360F2">
        <w:rPr>
          <w:rStyle w:val="1-Char"/>
          <w:rtl/>
        </w:rPr>
        <w:t>شان،</w:t>
      </w:r>
      <w:r w:rsidR="00553FD4" w:rsidRPr="002360F2">
        <w:rPr>
          <w:rStyle w:val="1-Char"/>
          <w:rtl/>
        </w:rPr>
        <w:t xml:space="preserve"> </w:t>
      </w:r>
      <w:r w:rsidRPr="002360F2">
        <w:rPr>
          <w:rStyle w:val="1-Char"/>
          <w:rtl/>
        </w:rPr>
        <w:t>برا</w:t>
      </w:r>
      <w:r w:rsidR="002E23EF">
        <w:rPr>
          <w:rStyle w:val="1-Char"/>
          <w:rtl/>
        </w:rPr>
        <w:t>ی</w:t>
      </w:r>
      <w:r w:rsidRPr="002360F2">
        <w:rPr>
          <w:rStyle w:val="1-Char"/>
          <w:rtl/>
        </w:rPr>
        <w:t xml:space="preserve"> ما واضح و روشن م</w:t>
      </w:r>
      <w:r w:rsidR="002E23EF">
        <w:rPr>
          <w:rStyle w:val="1-Char"/>
          <w:rtl/>
        </w:rPr>
        <w:t>ی</w:t>
      </w:r>
      <w:r w:rsidRPr="002360F2">
        <w:rPr>
          <w:rStyle w:val="1-Char"/>
          <w:rtl/>
        </w:rPr>
        <w:t xml:space="preserve">‌گردد </w:t>
      </w:r>
      <w:r w:rsidR="002E23EF">
        <w:rPr>
          <w:rStyle w:val="1-Char"/>
          <w:rtl/>
        </w:rPr>
        <w:t>ک</w:t>
      </w:r>
      <w:r w:rsidRPr="002360F2">
        <w:rPr>
          <w:rStyle w:val="1-Char"/>
          <w:rtl/>
        </w:rPr>
        <w:t>ه</w:t>
      </w:r>
      <w:r w:rsidR="004A29FC">
        <w:rPr>
          <w:rStyle w:val="1-Char"/>
          <w:rtl/>
        </w:rPr>
        <w:t xml:space="preserve"> آن‌ها </w:t>
      </w:r>
      <w:r w:rsidRPr="002360F2">
        <w:rPr>
          <w:rStyle w:val="1-Char"/>
          <w:rtl/>
        </w:rPr>
        <w:t>در استنباط و استخراج مسائل فقه</w:t>
      </w:r>
      <w:r w:rsidR="002E23EF">
        <w:rPr>
          <w:rStyle w:val="1-Char"/>
          <w:rtl/>
        </w:rPr>
        <w:t>ی</w:t>
      </w:r>
      <w:r w:rsidR="00E07E08" w:rsidRPr="002360F2">
        <w:rPr>
          <w:rStyle w:val="1-Char"/>
          <w:rFonts w:hint="cs"/>
          <w:rtl/>
        </w:rPr>
        <w:t>،</w:t>
      </w:r>
      <w:r w:rsidRPr="002360F2">
        <w:rPr>
          <w:rStyle w:val="1-Char"/>
          <w:rtl/>
        </w:rPr>
        <w:t xml:space="preserve"> بر دلا</w:t>
      </w:r>
      <w:r w:rsidR="002E23EF">
        <w:rPr>
          <w:rStyle w:val="1-Char"/>
          <w:rtl/>
        </w:rPr>
        <w:t>ی</w:t>
      </w:r>
      <w:r w:rsidRPr="002360F2">
        <w:rPr>
          <w:rStyle w:val="1-Char"/>
          <w:rtl/>
        </w:rPr>
        <w:t>ل و براه</w:t>
      </w:r>
      <w:r w:rsidR="002E23EF">
        <w:rPr>
          <w:rStyle w:val="1-Char"/>
          <w:rtl/>
        </w:rPr>
        <w:t>ی</w:t>
      </w:r>
      <w:r w:rsidRPr="002360F2">
        <w:rPr>
          <w:rStyle w:val="1-Char"/>
          <w:rtl/>
        </w:rPr>
        <w:t>ن ذ</w:t>
      </w:r>
      <w:r w:rsidR="002E23EF">
        <w:rPr>
          <w:rStyle w:val="1-Char"/>
          <w:rtl/>
        </w:rPr>
        <w:t>ی</w:t>
      </w:r>
      <w:r w:rsidRPr="002360F2">
        <w:rPr>
          <w:rStyle w:val="1-Char"/>
          <w:rtl/>
        </w:rPr>
        <w:t>ل اعتماد و ت</w:t>
      </w:r>
      <w:r w:rsidR="002E23EF">
        <w:rPr>
          <w:rStyle w:val="1-Char"/>
          <w:rtl/>
        </w:rPr>
        <w:t>کی</w:t>
      </w:r>
      <w:r w:rsidRPr="002360F2">
        <w:rPr>
          <w:rStyle w:val="1-Char"/>
          <w:rtl/>
        </w:rPr>
        <w:t>ه م</w:t>
      </w:r>
      <w:r w:rsidR="002E23EF">
        <w:rPr>
          <w:rStyle w:val="1-Char"/>
          <w:rtl/>
        </w:rPr>
        <w:t>ی</w:t>
      </w:r>
      <w:r w:rsidRPr="002360F2">
        <w:rPr>
          <w:rStyle w:val="1-Char"/>
          <w:rtl/>
        </w:rPr>
        <w:t>‌</w:t>
      </w:r>
      <w:r w:rsidR="002E23EF">
        <w:rPr>
          <w:rStyle w:val="1-Char"/>
          <w:rtl/>
        </w:rPr>
        <w:t>ک</w:t>
      </w:r>
      <w:r w:rsidRPr="002360F2">
        <w:rPr>
          <w:rStyle w:val="1-Char"/>
          <w:rtl/>
        </w:rPr>
        <w:t>ردند</w:t>
      </w:r>
      <w:r w:rsidR="00E023D6" w:rsidRPr="002360F2">
        <w:rPr>
          <w:rStyle w:val="1-Char"/>
          <w:rtl/>
        </w:rPr>
        <w:t>:</w:t>
      </w:r>
    </w:p>
    <w:p w:rsidR="00264EF3" w:rsidRPr="002360F2" w:rsidRDefault="00264EF3" w:rsidP="002360F2">
      <w:pPr>
        <w:numPr>
          <w:ilvl w:val="0"/>
          <w:numId w:val="21"/>
        </w:numPr>
        <w:jc w:val="both"/>
        <w:rPr>
          <w:rStyle w:val="1-Char"/>
          <w:rtl/>
        </w:rPr>
      </w:pPr>
      <w:r w:rsidRPr="002360F2">
        <w:rPr>
          <w:rStyle w:val="1-Char"/>
          <w:rtl/>
        </w:rPr>
        <w:t xml:space="preserve">قرآن </w:t>
      </w:r>
      <w:r w:rsidR="002E23EF">
        <w:rPr>
          <w:rStyle w:val="1-Char"/>
          <w:rtl/>
        </w:rPr>
        <w:t>ک</w:t>
      </w:r>
      <w:r w:rsidRPr="002360F2">
        <w:rPr>
          <w:rStyle w:val="1-Char"/>
          <w:rtl/>
        </w:rPr>
        <w:t>ر</w:t>
      </w:r>
      <w:r w:rsidR="002E23EF">
        <w:rPr>
          <w:rStyle w:val="1-Char"/>
          <w:rtl/>
        </w:rPr>
        <w:t>ی</w:t>
      </w:r>
      <w:r w:rsidRPr="002360F2">
        <w:rPr>
          <w:rStyle w:val="1-Char"/>
          <w:rtl/>
        </w:rPr>
        <w:t>م</w:t>
      </w:r>
      <w:r w:rsidR="00AF00A2" w:rsidRPr="002360F2">
        <w:rPr>
          <w:rStyle w:val="1-Char"/>
          <w:rFonts w:hint="cs"/>
          <w:rtl/>
        </w:rPr>
        <w:t>.</w:t>
      </w:r>
    </w:p>
    <w:p w:rsidR="00264EF3" w:rsidRPr="002360F2" w:rsidRDefault="00264EF3" w:rsidP="002360F2">
      <w:pPr>
        <w:numPr>
          <w:ilvl w:val="0"/>
          <w:numId w:val="21"/>
        </w:numPr>
        <w:jc w:val="both"/>
        <w:rPr>
          <w:rStyle w:val="1-Char"/>
        </w:rPr>
      </w:pPr>
      <w:r w:rsidRPr="002360F2">
        <w:rPr>
          <w:rStyle w:val="1-Char"/>
          <w:rtl/>
        </w:rPr>
        <w:t>سنت نبو</w:t>
      </w:r>
      <w:r w:rsidR="002E23EF">
        <w:rPr>
          <w:rStyle w:val="1-Char"/>
          <w:rtl/>
        </w:rPr>
        <w:t>ی</w:t>
      </w:r>
      <w:r w:rsidR="00AF00A2" w:rsidRPr="002360F2">
        <w:rPr>
          <w:rStyle w:val="1-Char"/>
          <w:rFonts w:hint="cs"/>
          <w:rtl/>
        </w:rPr>
        <w:t>.</w:t>
      </w:r>
    </w:p>
    <w:p w:rsidR="00264EF3" w:rsidRPr="002360F2" w:rsidRDefault="00264EF3" w:rsidP="002360F2">
      <w:pPr>
        <w:numPr>
          <w:ilvl w:val="0"/>
          <w:numId w:val="21"/>
        </w:numPr>
        <w:jc w:val="both"/>
        <w:rPr>
          <w:rStyle w:val="1-Char"/>
        </w:rPr>
      </w:pPr>
      <w:r w:rsidRPr="002360F2">
        <w:rPr>
          <w:rStyle w:val="1-Char"/>
          <w:rtl/>
        </w:rPr>
        <w:t>فتاوا</w:t>
      </w:r>
      <w:r w:rsidR="002E23EF">
        <w:rPr>
          <w:rStyle w:val="1-Char"/>
          <w:rtl/>
        </w:rPr>
        <w:t>ی</w:t>
      </w:r>
      <w:r w:rsidRPr="002360F2">
        <w:rPr>
          <w:rStyle w:val="1-Char"/>
          <w:rtl/>
        </w:rPr>
        <w:t xml:space="preserve"> صحابه</w:t>
      </w:r>
      <w:r w:rsidR="00AF00A2" w:rsidRPr="002360F2">
        <w:rPr>
          <w:rStyle w:val="1-Char"/>
          <w:rFonts w:hint="cs"/>
          <w:rtl/>
        </w:rPr>
        <w:t>.</w:t>
      </w:r>
    </w:p>
    <w:p w:rsidR="00264EF3" w:rsidRPr="002360F2" w:rsidRDefault="00264EF3" w:rsidP="002360F2">
      <w:pPr>
        <w:numPr>
          <w:ilvl w:val="0"/>
          <w:numId w:val="21"/>
        </w:numPr>
        <w:jc w:val="both"/>
        <w:rPr>
          <w:rStyle w:val="1-Char"/>
        </w:rPr>
      </w:pPr>
      <w:r w:rsidRPr="002360F2">
        <w:rPr>
          <w:rStyle w:val="1-Char"/>
          <w:rtl/>
        </w:rPr>
        <w:t>اجماع</w:t>
      </w:r>
      <w:r w:rsidR="00AF00A2" w:rsidRPr="002360F2">
        <w:rPr>
          <w:rStyle w:val="1-Char"/>
          <w:rFonts w:hint="cs"/>
          <w:rtl/>
        </w:rPr>
        <w:t>.</w:t>
      </w:r>
    </w:p>
    <w:p w:rsidR="00264EF3" w:rsidRPr="002360F2" w:rsidRDefault="00264EF3" w:rsidP="002360F2">
      <w:pPr>
        <w:numPr>
          <w:ilvl w:val="0"/>
          <w:numId w:val="21"/>
        </w:numPr>
        <w:jc w:val="both"/>
        <w:rPr>
          <w:rStyle w:val="1-Char"/>
        </w:rPr>
      </w:pPr>
      <w:r w:rsidRPr="002360F2">
        <w:rPr>
          <w:rStyle w:val="1-Char"/>
          <w:rtl/>
        </w:rPr>
        <w:t>ق</w:t>
      </w:r>
      <w:r w:rsidR="002E23EF">
        <w:rPr>
          <w:rStyle w:val="1-Char"/>
          <w:rtl/>
        </w:rPr>
        <w:t>ی</w:t>
      </w:r>
      <w:r w:rsidRPr="002360F2">
        <w:rPr>
          <w:rStyle w:val="1-Char"/>
          <w:rtl/>
        </w:rPr>
        <w:t>اس</w:t>
      </w:r>
      <w:r w:rsidR="00AF00A2" w:rsidRPr="002360F2">
        <w:rPr>
          <w:rStyle w:val="1-Char"/>
          <w:rFonts w:hint="cs"/>
          <w:rtl/>
        </w:rPr>
        <w:t>.</w:t>
      </w:r>
    </w:p>
    <w:p w:rsidR="00264EF3" w:rsidRPr="002360F2" w:rsidRDefault="00264EF3" w:rsidP="002360F2">
      <w:pPr>
        <w:numPr>
          <w:ilvl w:val="0"/>
          <w:numId w:val="21"/>
        </w:numPr>
        <w:jc w:val="both"/>
        <w:rPr>
          <w:rStyle w:val="1-Char"/>
        </w:rPr>
      </w:pPr>
      <w:r w:rsidRPr="002360F2">
        <w:rPr>
          <w:rStyle w:val="1-Char"/>
          <w:rtl/>
        </w:rPr>
        <w:t>استصحاب</w:t>
      </w:r>
      <w:r w:rsidR="00AF00A2" w:rsidRPr="002360F2">
        <w:rPr>
          <w:rStyle w:val="1-Char"/>
          <w:rFonts w:hint="cs"/>
          <w:rtl/>
        </w:rPr>
        <w:t>.</w:t>
      </w:r>
    </w:p>
    <w:p w:rsidR="00264EF3" w:rsidRPr="002360F2" w:rsidRDefault="00264EF3" w:rsidP="002360F2">
      <w:pPr>
        <w:numPr>
          <w:ilvl w:val="0"/>
          <w:numId w:val="21"/>
        </w:numPr>
        <w:jc w:val="both"/>
        <w:rPr>
          <w:rStyle w:val="1-Char"/>
        </w:rPr>
      </w:pPr>
      <w:r w:rsidRPr="002360F2">
        <w:rPr>
          <w:rStyle w:val="1-Char"/>
          <w:rtl/>
        </w:rPr>
        <w:t>مصالح مرسله</w:t>
      </w:r>
      <w:r w:rsidR="00AF00A2" w:rsidRPr="002360F2">
        <w:rPr>
          <w:rStyle w:val="1-Char"/>
          <w:rFonts w:hint="cs"/>
          <w:rtl/>
        </w:rPr>
        <w:t>.</w:t>
      </w:r>
    </w:p>
    <w:p w:rsidR="00264EF3" w:rsidRPr="002360F2" w:rsidRDefault="00264EF3" w:rsidP="002360F2">
      <w:pPr>
        <w:numPr>
          <w:ilvl w:val="0"/>
          <w:numId w:val="21"/>
        </w:numPr>
        <w:jc w:val="both"/>
        <w:rPr>
          <w:rStyle w:val="1-Char"/>
        </w:rPr>
      </w:pPr>
      <w:r w:rsidRPr="002360F2">
        <w:rPr>
          <w:rStyle w:val="1-Char"/>
          <w:rtl/>
        </w:rPr>
        <w:t>سد ذرائع</w:t>
      </w:r>
      <w:r w:rsidR="00AF00A2" w:rsidRPr="002360F2">
        <w:rPr>
          <w:rStyle w:val="1-Char"/>
          <w:rFonts w:hint="cs"/>
          <w:rtl/>
        </w:rPr>
        <w:t>.</w:t>
      </w:r>
    </w:p>
    <w:p w:rsidR="00264EF3" w:rsidRPr="00600E74" w:rsidRDefault="00264EF3" w:rsidP="00812F7E">
      <w:pPr>
        <w:pStyle w:val="4-"/>
        <w:rPr>
          <w:rtl/>
        </w:rPr>
      </w:pPr>
      <w:bookmarkStart w:id="162" w:name="_Toc439430179"/>
      <w:r w:rsidRPr="00600E74">
        <w:rPr>
          <w:rtl/>
        </w:rPr>
        <w:t>«آ</w:t>
      </w:r>
      <w:r w:rsidR="002E23EF">
        <w:rPr>
          <w:rtl/>
        </w:rPr>
        <w:t>ی</w:t>
      </w:r>
      <w:r w:rsidRPr="00600E74">
        <w:rPr>
          <w:rtl/>
        </w:rPr>
        <w:t>ا امام احمد من</w:t>
      </w:r>
      <w:r w:rsidR="002E23EF">
        <w:rPr>
          <w:rtl/>
        </w:rPr>
        <w:t>ک</w:t>
      </w:r>
      <w:r w:rsidRPr="00600E74">
        <w:rPr>
          <w:rtl/>
        </w:rPr>
        <w:t>ر</w:t>
      </w:r>
      <w:r w:rsidR="00B03456">
        <w:rPr>
          <w:rtl/>
        </w:rPr>
        <w:t xml:space="preserve"> «اجماع» بوده است</w:t>
      </w:r>
      <w:r w:rsidRPr="00600E74">
        <w:rPr>
          <w:rtl/>
        </w:rPr>
        <w:t>؟»</w:t>
      </w:r>
      <w:bookmarkEnd w:id="162"/>
    </w:p>
    <w:p w:rsidR="00264EF3" w:rsidRPr="002360F2" w:rsidRDefault="00264EF3" w:rsidP="002360F2">
      <w:pPr>
        <w:ind w:firstLine="284"/>
        <w:jc w:val="both"/>
        <w:rPr>
          <w:rStyle w:val="1-Char"/>
          <w:rtl/>
        </w:rPr>
      </w:pPr>
      <w:r w:rsidRPr="002360F2">
        <w:rPr>
          <w:rStyle w:val="1-Char"/>
          <w:rtl/>
        </w:rPr>
        <w:t>از عبدالله بن احمد بن حنبل روا</w:t>
      </w:r>
      <w:r w:rsidR="002E23EF">
        <w:rPr>
          <w:rStyle w:val="1-Char"/>
          <w:rtl/>
        </w:rPr>
        <w:t>ی</w:t>
      </w:r>
      <w:r w:rsidRPr="002360F2">
        <w:rPr>
          <w:rStyle w:val="1-Char"/>
          <w:rtl/>
        </w:rPr>
        <w:t xml:space="preserve">ت شده است </w:t>
      </w:r>
      <w:r w:rsidR="002E23EF">
        <w:rPr>
          <w:rStyle w:val="1-Char"/>
          <w:rtl/>
        </w:rPr>
        <w:t>ک</w:t>
      </w:r>
      <w:r w:rsidRPr="002360F2">
        <w:rPr>
          <w:rStyle w:val="1-Char"/>
          <w:rtl/>
        </w:rPr>
        <w:t>ه گفت</w:t>
      </w:r>
      <w:r w:rsidR="00E023D6" w:rsidRPr="002360F2">
        <w:rPr>
          <w:rStyle w:val="1-Char"/>
          <w:rtl/>
        </w:rPr>
        <w:t>:</w:t>
      </w:r>
      <w:r w:rsidR="001433E0" w:rsidRPr="002360F2">
        <w:rPr>
          <w:rStyle w:val="1-Char"/>
          <w:rtl/>
        </w:rPr>
        <w:t xml:space="preserve"> </w:t>
      </w:r>
      <w:r w:rsidR="00AF00A2" w:rsidRPr="002360F2">
        <w:rPr>
          <w:rStyle w:val="1-Char"/>
          <w:rFonts w:hint="cs"/>
          <w:rtl/>
        </w:rPr>
        <w:t>«</w:t>
      </w:r>
      <w:r w:rsidR="001433E0" w:rsidRPr="002360F2">
        <w:rPr>
          <w:rStyle w:val="1-Char"/>
          <w:rtl/>
        </w:rPr>
        <w:t>از پدرم (</w:t>
      </w:r>
      <w:r w:rsidRPr="002360F2">
        <w:rPr>
          <w:rStyle w:val="1-Char"/>
          <w:rtl/>
        </w:rPr>
        <w:t>احمد بن حنبل) شن</w:t>
      </w:r>
      <w:r w:rsidR="002E23EF">
        <w:rPr>
          <w:rStyle w:val="1-Char"/>
          <w:rtl/>
        </w:rPr>
        <w:t>ی</w:t>
      </w:r>
      <w:r w:rsidRPr="002360F2">
        <w:rPr>
          <w:rStyle w:val="1-Char"/>
          <w:rtl/>
        </w:rPr>
        <w:t xml:space="preserve">دم </w:t>
      </w:r>
      <w:r w:rsidR="002E23EF">
        <w:rPr>
          <w:rStyle w:val="1-Char"/>
          <w:rtl/>
        </w:rPr>
        <w:t>ک</w:t>
      </w:r>
      <w:r w:rsidRPr="002360F2">
        <w:rPr>
          <w:rStyle w:val="1-Char"/>
          <w:rtl/>
        </w:rPr>
        <w:t>ه م</w:t>
      </w:r>
      <w:r w:rsidR="002E23EF">
        <w:rPr>
          <w:rStyle w:val="1-Char"/>
          <w:rtl/>
        </w:rPr>
        <w:t>ی</w:t>
      </w:r>
      <w:r w:rsidRPr="002360F2">
        <w:rPr>
          <w:rStyle w:val="1-Char"/>
          <w:rtl/>
        </w:rPr>
        <w:t>‌گفت</w:t>
      </w:r>
      <w:r w:rsidR="00E023D6" w:rsidRPr="002360F2">
        <w:rPr>
          <w:rStyle w:val="1-Char"/>
          <w:rtl/>
        </w:rPr>
        <w:t>:</w:t>
      </w:r>
      <w:r w:rsidRPr="002360F2">
        <w:rPr>
          <w:rStyle w:val="1-Char"/>
          <w:rtl/>
        </w:rPr>
        <w:t xml:space="preserve"> هر </w:t>
      </w:r>
      <w:r w:rsidR="002E23EF">
        <w:rPr>
          <w:rStyle w:val="1-Char"/>
          <w:rtl/>
        </w:rPr>
        <w:t>ک</w:t>
      </w:r>
      <w:r w:rsidRPr="002360F2">
        <w:rPr>
          <w:rStyle w:val="1-Char"/>
          <w:rtl/>
        </w:rPr>
        <w:t>س ادعا</w:t>
      </w:r>
      <w:r w:rsidR="002E23EF">
        <w:rPr>
          <w:rStyle w:val="1-Char"/>
          <w:rtl/>
        </w:rPr>
        <w:t>ی</w:t>
      </w:r>
      <w:r w:rsidRPr="002360F2">
        <w:rPr>
          <w:rStyle w:val="1-Char"/>
          <w:rtl/>
        </w:rPr>
        <w:t xml:space="preserve"> اجماع </w:t>
      </w:r>
      <w:r w:rsidR="002E23EF">
        <w:rPr>
          <w:rStyle w:val="1-Char"/>
          <w:rtl/>
        </w:rPr>
        <w:t>ک</w:t>
      </w:r>
      <w:r w:rsidRPr="002360F2">
        <w:rPr>
          <w:rStyle w:val="1-Char"/>
          <w:rtl/>
        </w:rPr>
        <w:t>ند،</w:t>
      </w:r>
      <w:r w:rsidR="00553FD4" w:rsidRPr="002360F2">
        <w:rPr>
          <w:rStyle w:val="1-Char"/>
          <w:rtl/>
        </w:rPr>
        <w:t xml:space="preserve"> </w:t>
      </w:r>
      <w:r w:rsidRPr="002360F2">
        <w:rPr>
          <w:rStyle w:val="1-Char"/>
          <w:rtl/>
        </w:rPr>
        <w:t>دروغگو است،</w:t>
      </w:r>
      <w:r w:rsidR="00553FD4" w:rsidRPr="002360F2">
        <w:rPr>
          <w:rStyle w:val="1-Char"/>
          <w:rtl/>
        </w:rPr>
        <w:t xml:space="preserve"> </w:t>
      </w:r>
      <w:r w:rsidRPr="002360F2">
        <w:rPr>
          <w:rStyle w:val="1-Char"/>
          <w:rtl/>
        </w:rPr>
        <w:t>او چه م</w:t>
      </w:r>
      <w:r w:rsidR="002E23EF">
        <w:rPr>
          <w:rStyle w:val="1-Char"/>
          <w:rtl/>
        </w:rPr>
        <w:t>ی</w:t>
      </w:r>
      <w:r w:rsidRPr="002360F2">
        <w:rPr>
          <w:rStyle w:val="1-Char"/>
          <w:rtl/>
        </w:rPr>
        <w:t>‌دان</w:t>
      </w:r>
      <w:r w:rsidR="001433E0" w:rsidRPr="002360F2">
        <w:rPr>
          <w:rStyle w:val="1-Char"/>
          <w:rtl/>
        </w:rPr>
        <w:t>د</w:t>
      </w:r>
      <w:r w:rsidR="00600E74" w:rsidRPr="002360F2">
        <w:rPr>
          <w:rStyle w:val="1-Char"/>
          <w:rFonts w:hint="cs"/>
          <w:rtl/>
        </w:rPr>
        <w:t>،</w:t>
      </w:r>
      <w:r w:rsidR="001433E0" w:rsidRPr="002360F2">
        <w:rPr>
          <w:rStyle w:val="1-Char"/>
          <w:rtl/>
        </w:rPr>
        <w:t xml:space="preserve"> شا</w:t>
      </w:r>
      <w:r w:rsidR="002E23EF">
        <w:rPr>
          <w:rStyle w:val="1-Char"/>
          <w:rtl/>
        </w:rPr>
        <w:t>ی</w:t>
      </w:r>
      <w:r w:rsidR="001433E0" w:rsidRPr="002360F2">
        <w:rPr>
          <w:rStyle w:val="1-Char"/>
          <w:rtl/>
        </w:rPr>
        <w:t>د (</w:t>
      </w:r>
      <w:r w:rsidRPr="002360F2">
        <w:rPr>
          <w:rStyle w:val="1-Char"/>
          <w:rtl/>
        </w:rPr>
        <w:t>در مسئله‌ا</w:t>
      </w:r>
      <w:r w:rsidR="002E23EF">
        <w:rPr>
          <w:rStyle w:val="1-Char"/>
          <w:rtl/>
        </w:rPr>
        <w:t>ی</w:t>
      </w:r>
      <w:r w:rsidRPr="002360F2">
        <w:rPr>
          <w:rStyle w:val="1-Char"/>
          <w:rtl/>
        </w:rPr>
        <w:t xml:space="preserve"> </w:t>
      </w:r>
      <w:r w:rsidR="002E23EF">
        <w:rPr>
          <w:rStyle w:val="1-Char"/>
          <w:rtl/>
        </w:rPr>
        <w:t>ک</w:t>
      </w:r>
      <w:r w:rsidRPr="002360F2">
        <w:rPr>
          <w:rStyle w:val="1-Char"/>
          <w:rtl/>
        </w:rPr>
        <w:t>ه ادعا</w:t>
      </w:r>
      <w:r w:rsidR="002E23EF">
        <w:rPr>
          <w:rStyle w:val="1-Char"/>
          <w:rtl/>
        </w:rPr>
        <w:t>ی</w:t>
      </w:r>
      <w:r w:rsidRPr="002360F2">
        <w:rPr>
          <w:rStyle w:val="1-Char"/>
          <w:rtl/>
        </w:rPr>
        <w:t xml:space="preserve"> اجماع م</w:t>
      </w:r>
      <w:r w:rsidR="002E23EF">
        <w:rPr>
          <w:rStyle w:val="1-Char"/>
          <w:rtl/>
        </w:rPr>
        <w:t>ی</w:t>
      </w:r>
      <w:r w:rsidRPr="002360F2">
        <w:rPr>
          <w:rStyle w:val="1-Char"/>
          <w:rtl/>
        </w:rPr>
        <w:t>‌</w:t>
      </w:r>
      <w:r w:rsidR="002E23EF">
        <w:rPr>
          <w:rStyle w:val="1-Char"/>
          <w:rtl/>
        </w:rPr>
        <w:t>ک</w:t>
      </w:r>
      <w:r w:rsidRPr="002360F2">
        <w:rPr>
          <w:rStyle w:val="1-Char"/>
          <w:rtl/>
        </w:rPr>
        <w:t xml:space="preserve">ند) مردم اختلاف </w:t>
      </w:r>
      <w:r w:rsidR="002E23EF">
        <w:rPr>
          <w:rStyle w:val="1-Char"/>
          <w:rtl/>
        </w:rPr>
        <w:t>ک</w:t>
      </w:r>
      <w:r w:rsidRPr="002360F2">
        <w:rPr>
          <w:rStyle w:val="1-Char"/>
          <w:rtl/>
        </w:rPr>
        <w:t>رده باشند ول</w:t>
      </w:r>
      <w:r w:rsidR="002E23EF">
        <w:rPr>
          <w:rStyle w:val="1-Char"/>
          <w:rtl/>
        </w:rPr>
        <w:t>ی</w:t>
      </w:r>
      <w:r w:rsidRPr="002360F2">
        <w:rPr>
          <w:rStyle w:val="1-Char"/>
          <w:rtl/>
        </w:rPr>
        <w:t xml:space="preserve"> او ازآن</w:t>
      </w:r>
      <w:r w:rsidR="00E023D6" w:rsidRPr="002360F2">
        <w:rPr>
          <w:rStyle w:val="1-Char"/>
          <w:rtl/>
        </w:rPr>
        <w:t xml:space="preserve"> ب</w:t>
      </w:r>
      <w:r w:rsidR="002E23EF">
        <w:rPr>
          <w:rStyle w:val="1-Char"/>
          <w:rtl/>
        </w:rPr>
        <w:t>ی</w:t>
      </w:r>
      <w:r w:rsidR="00E023D6" w:rsidRPr="002360F2">
        <w:rPr>
          <w:rStyle w:val="1-Char"/>
          <w:rtl/>
        </w:rPr>
        <w:t>‌</w:t>
      </w:r>
      <w:r w:rsidRPr="002360F2">
        <w:rPr>
          <w:rStyle w:val="1-Char"/>
          <w:rtl/>
        </w:rPr>
        <w:t>خبر است ؟ بل</w:t>
      </w:r>
      <w:r w:rsidR="002E23EF">
        <w:rPr>
          <w:rStyle w:val="1-Char"/>
          <w:rtl/>
        </w:rPr>
        <w:t>ک</w:t>
      </w:r>
      <w:r w:rsidRPr="002360F2">
        <w:rPr>
          <w:rStyle w:val="1-Char"/>
          <w:rtl/>
        </w:rPr>
        <w:t>ه برا</w:t>
      </w:r>
      <w:r w:rsidR="002E23EF">
        <w:rPr>
          <w:rStyle w:val="1-Char"/>
          <w:rtl/>
        </w:rPr>
        <w:t>ی</w:t>
      </w:r>
      <w:r w:rsidRPr="002360F2">
        <w:rPr>
          <w:rStyle w:val="1-Char"/>
          <w:rtl/>
        </w:rPr>
        <w:t xml:space="preserve"> شخص مناسب است </w:t>
      </w:r>
      <w:r w:rsidR="002E23EF">
        <w:rPr>
          <w:rStyle w:val="1-Char"/>
          <w:rtl/>
        </w:rPr>
        <w:t>ک</w:t>
      </w:r>
      <w:r w:rsidRPr="002360F2">
        <w:rPr>
          <w:rStyle w:val="1-Char"/>
          <w:rtl/>
        </w:rPr>
        <w:t>ه چن</w:t>
      </w:r>
      <w:r w:rsidR="002E23EF">
        <w:rPr>
          <w:rStyle w:val="1-Char"/>
          <w:rtl/>
        </w:rPr>
        <w:t>ی</w:t>
      </w:r>
      <w:r w:rsidRPr="002360F2">
        <w:rPr>
          <w:rStyle w:val="1-Char"/>
          <w:rtl/>
        </w:rPr>
        <w:t>ن بگو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w:t>
      </w:r>
      <w:r w:rsidRPr="00861E35">
        <w:rPr>
          <w:rStyle w:val="7-Char"/>
          <w:rtl/>
        </w:rPr>
        <w:t>«لا</w:t>
      </w:r>
      <w:r w:rsidR="00A416FD" w:rsidRPr="00861E35">
        <w:rPr>
          <w:rStyle w:val="7-Char"/>
          <w:rFonts w:ascii="Times New Roman" w:hAnsi="Times New Roman" w:cs="Times New Roman" w:hint="cs"/>
          <w:rtl/>
        </w:rPr>
        <w:t> </w:t>
      </w:r>
      <w:r w:rsidRPr="00861E35">
        <w:rPr>
          <w:rStyle w:val="7-Char"/>
          <w:rtl/>
        </w:rPr>
        <w:t>نعلم الناس قد اختلفوا فيه»</w:t>
      </w:r>
      <w:r w:rsidRPr="002360F2">
        <w:rPr>
          <w:rStyle w:val="1-Char"/>
          <w:rtl/>
        </w:rPr>
        <w:t xml:space="preserve"> </w:t>
      </w:r>
      <w:r w:rsidR="002E23EF">
        <w:rPr>
          <w:rStyle w:val="1-Char"/>
          <w:rtl/>
        </w:rPr>
        <w:t>ی</w:t>
      </w:r>
      <w:r w:rsidRPr="002360F2">
        <w:rPr>
          <w:rStyle w:val="1-Char"/>
          <w:rtl/>
        </w:rPr>
        <w:t>عن</w:t>
      </w:r>
      <w:r w:rsidR="002E23EF">
        <w:rPr>
          <w:rStyle w:val="1-Char"/>
          <w:rtl/>
        </w:rPr>
        <w:t>ی</w:t>
      </w:r>
      <w:r w:rsidR="00E023D6" w:rsidRPr="002360F2">
        <w:rPr>
          <w:rStyle w:val="1-Char"/>
          <w:rtl/>
        </w:rPr>
        <w:t>:</w:t>
      </w:r>
      <w:r w:rsidRPr="002360F2">
        <w:rPr>
          <w:rStyle w:val="1-Char"/>
          <w:rtl/>
        </w:rPr>
        <w:t xml:space="preserve"> مردمان</w:t>
      </w:r>
      <w:r w:rsidR="002E23EF">
        <w:rPr>
          <w:rStyle w:val="1-Char"/>
          <w:rtl/>
        </w:rPr>
        <w:t>ی</w:t>
      </w:r>
      <w:r w:rsidRPr="002360F2">
        <w:rPr>
          <w:rStyle w:val="1-Char"/>
          <w:rtl/>
        </w:rPr>
        <w:t xml:space="preserve"> را </w:t>
      </w:r>
      <w:r w:rsidR="002E23EF">
        <w:rPr>
          <w:rStyle w:val="1-Char"/>
          <w:rtl/>
        </w:rPr>
        <w:t>ک</w:t>
      </w:r>
      <w:r w:rsidRPr="002360F2">
        <w:rPr>
          <w:rStyle w:val="1-Char"/>
          <w:rtl/>
        </w:rPr>
        <w:t>ه پ</w:t>
      </w:r>
      <w:r w:rsidR="002E23EF">
        <w:rPr>
          <w:rStyle w:val="1-Char"/>
          <w:rtl/>
        </w:rPr>
        <w:t>ی</w:t>
      </w:r>
      <w:r w:rsidRPr="002360F2">
        <w:rPr>
          <w:rStyle w:val="1-Char"/>
          <w:rtl/>
        </w:rPr>
        <w:t>رامون ا</w:t>
      </w:r>
      <w:r w:rsidR="002E23EF">
        <w:rPr>
          <w:rStyle w:val="1-Char"/>
          <w:rtl/>
        </w:rPr>
        <w:t>ی</w:t>
      </w:r>
      <w:r w:rsidRPr="002360F2">
        <w:rPr>
          <w:rStyle w:val="1-Char"/>
          <w:rtl/>
        </w:rPr>
        <w:t>ن مسئله</w:t>
      </w:r>
      <w:r w:rsidR="002D09DD" w:rsidRPr="002360F2">
        <w:rPr>
          <w:rStyle w:val="1-Char"/>
          <w:rFonts w:hint="cs"/>
          <w:rtl/>
        </w:rPr>
        <w:t>،</w:t>
      </w:r>
      <w:r w:rsidRPr="002360F2">
        <w:rPr>
          <w:rStyle w:val="1-Char"/>
          <w:rtl/>
        </w:rPr>
        <w:t xml:space="preserve"> اختلاف </w:t>
      </w:r>
      <w:r w:rsidR="002E23EF">
        <w:rPr>
          <w:rStyle w:val="1-Char"/>
          <w:rtl/>
        </w:rPr>
        <w:t>ک</w:t>
      </w:r>
      <w:r w:rsidRPr="002360F2">
        <w:rPr>
          <w:rStyle w:val="1-Char"/>
          <w:rtl/>
        </w:rPr>
        <w:t>رده باشند،</w:t>
      </w:r>
      <w:r w:rsidR="00553FD4" w:rsidRPr="002360F2">
        <w:rPr>
          <w:rStyle w:val="1-Char"/>
          <w:rtl/>
        </w:rPr>
        <w:t xml:space="preserve"> </w:t>
      </w:r>
      <w:r w:rsidRPr="002360F2">
        <w:rPr>
          <w:rStyle w:val="1-Char"/>
          <w:rtl/>
        </w:rPr>
        <w:t>سراغ ندارم</w:t>
      </w:r>
      <w:r w:rsidR="00E023D6" w:rsidRPr="002360F2">
        <w:rPr>
          <w:rStyle w:val="1-Char"/>
          <w:rtl/>
        </w:rPr>
        <w:t>.</w:t>
      </w:r>
      <w:r w:rsidRPr="002360F2">
        <w:rPr>
          <w:rStyle w:val="1-Char"/>
          <w:rtl/>
        </w:rPr>
        <w:t xml:space="preserve"> و</w:t>
      </w:r>
      <w:r w:rsidR="002E23EF">
        <w:rPr>
          <w:rStyle w:val="1-Char"/>
          <w:rtl/>
        </w:rPr>
        <w:t>ی</w:t>
      </w:r>
      <w:r w:rsidRPr="002360F2">
        <w:rPr>
          <w:rStyle w:val="1-Char"/>
          <w:rtl/>
        </w:rPr>
        <w:t>ا بگو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w:t>
      </w:r>
      <w:r w:rsidRPr="00861E35">
        <w:rPr>
          <w:rStyle w:val="7-Char"/>
          <w:rtl/>
        </w:rPr>
        <w:t>«لم يبلغني ذلك»</w:t>
      </w:r>
      <w:r w:rsidRPr="002360F2">
        <w:rPr>
          <w:rStyle w:val="1-Char"/>
          <w:rtl/>
        </w:rPr>
        <w:t xml:space="preserve"> </w:t>
      </w:r>
      <w:r w:rsidR="002E23EF">
        <w:rPr>
          <w:rStyle w:val="1-Char"/>
          <w:rtl/>
        </w:rPr>
        <w:t>ی</w:t>
      </w:r>
      <w:r w:rsidRPr="002360F2">
        <w:rPr>
          <w:rStyle w:val="1-Char"/>
          <w:rtl/>
        </w:rPr>
        <w:t>عن</w:t>
      </w:r>
      <w:r w:rsidR="002E23EF">
        <w:rPr>
          <w:rStyle w:val="1-Char"/>
          <w:rtl/>
        </w:rPr>
        <w:t>ی</w:t>
      </w:r>
      <w:r w:rsidR="00E023D6" w:rsidRPr="002360F2">
        <w:rPr>
          <w:rStyle w:val="1-Char"/>
          <w:rtl/>
        </w:rPr>
        <w:t>:</w:t>
      </w:r>
      <w:r w:rsidRPr="002360F2">
        <w:rPr>
          <w:rStyle w:val="1-Char"/>
          <w:rtl/>
        </w:rPr>
        <w:t xml:space="preserve"> اختلاف</w:t>
      </w:r>
      <w:r w:rsidR="002E23EF">
        <w:rPr>
          <w:rStyle w:val="1-Char"/>
          <w:rtl/>
        </w:rPr>
        <w:t>ی</w:t>
      </w:r>
      <w:r w:rsidRPr="002360F2">
        <w:rPr>
          <w:rStyle w:val="1-Char"/>
          <w:rtl/>
        </w:rPr>
        <w:t xml:space="preserve"> پ</w:t>
      </w:r>
      <w:r w:rsidR="002E23EF">
        <w:rPr>
          <w:rStyle w:val="1-Char"/>
          <w:rtl/>
        </w:rPr>
        <w:t>ی</w:t>
      </w:r>
      <w:r w:rsidRPr="002360F2">
        <w:rPr>
          <w:rStyle w:val="1-Char"/>
          <w:rtl/>
        </w:rPr>
        <w:t>رامون ا</w:t>
      </w:r>
      <w:r w:rsidR="002E23EF">
        <w:rPr>
          <w:rStyle w:val="1-Char"/>
          <w:rtl/>
        </w:rPr>
        <w:t>ی</w:t>
      </w:r>
      <w:r w:rsidRPr="002360F2">
        <w:rPr>
          <w:rStyle w:val="1-Char"/>
          <w:rtl/>
        </w:rPr>
        <w:t>ن مسئله به من نرس</w:t>
      </w:r>
      <w:r w:rsidR="002E23EF">
        <w:rPr>
          <w:rStyle w:val="1-Char"/>
          <w:rtl/>
        </w:rPr>
        <w:t>ی</w:t>
      </w:r>
      <w:r w:rsidRPr="002360F2">
        <w:rPr>
          <w:rStyle w:val="1-Char"/>
          <w:rtl/>
        </w:rPr>
        <w:t>ده است</w:t>
      </w:r>
      <w:r w:rsidR="00E023D6" w:rsidRPr="002360F2">
        <w:rPr>
          <w:rStyle w:val="1-Char"/>
          <w:rtl/>
        </w:rPr>
        <w:t>.</w:t>
      </w:r>
      <w:r w:rsidRPr="002360F2">
        <w:rPr>
          <w:rStyle w:val="1-Char"/>
          <w:rtl/>
        </w:rPr>
        <w:t>»</w:t>
      </w:r>
    </w:p>
    <w:p w:rsidR="00264EF3" w:rsidRPr="002360F2" w:rsidRDefault="00264EF3" w:rsidP="002360F2">
      <w:pPr>
        <w:ind w:firstLine="284"/>
        <w:jc w:val="both"/>
        <w:rPr>
          <w:rStyle w:val="1-Char"/>
          <w:rtl/>
        </w:rPr>
      </w:pPr>
      <w:r w:rsidRPr="002360F2">
        <w:rPr>
          <w:rStyle w:val="1-Char"/>
          <w:rtl/>
        </w:rPr>
        <w:t>علماء و دانشوران اسلام</w:t>
      </w:r>
      <w:r w:rsidR="002E23EF">
        <w:rPr>
          <w:rStyle w:val="1-Char"/>
          <w:rtl/>
        </w:rPr>
        <w:t>ی</w:t>
      </w:r>
      <w:r w:rsidRPr="002360F2">
        <w:rPr>
          <w:rStyle w:val="1-Char"/>
          <w:rtl/>
        </w:rPr>
        <w:t xml:space="preserve"> درباره</w:t>
      </w:r>
      <w:r w:rsidR="002D09DD" w:rsidRPr="002360F2">
        <w:rPr>
          <w:rStyle w:val="1-Char"/>
          <w:rFonts w:hint="cs"/>
          <w:rtl/>
        </w:rPr>
        <w:t>‌</w:t>
      </w:r>
      <w:r w:rsidR="002E23EF">
        <w:rPr>
          <w:rStyle w:val="1-Char"/>
          <w:rFonts w:hint="cs"/>
          <w:rtl/>
        </w:rPr>
        <w:t>ی</w:t>
      </w:r>
      <w:r w:rsidRPr="002360F2">
        <w:rPr>
          <w:rStyle w:val="1-Char"/>
          <w:rtl/>
        </w:rPr>
        <w:t xml:space="preserve"> ا</w:t>
      </w:r>
      <w:r w:rsidR="002E23EF">
        <w:rPr>
          <w:rStyle w:val="1-Char"/>
          <w:rtl/>
        </w:rPr>
        <w:t>ی</w:t>
      </w:r>
      <w:r w:rsidRPr="002360F2">
        <w:rPr>
          <w:rStyle w:val="1-Char"/>
          <w:rtl/>
        </w:rPr>
        <w:t>ن عبارت امام احمد بن حنبل</w:t>
      </w:r>
      <w:r w:rsidR="002D09DD" w:rsidRPr="002360F2">
        <w:rPr>
          <w:rStyle w:val="1-Char"/>
          <w:rFonts w:hint="cs"/>
          <w:rtl/>
        </w:rPr>
        <w:t>،</w:t>
      </w:r>
      <w:r w:rsidRPr="002360F2">
        <w:rPr>
          <w:rStyle w:val="1-Char"/>
          <w:rtl/>
        </w:rPr>
        <w:t xml:space="preserve"> اختلاف </w:t>
      </w:r>
      <w:r w:rsidR="002E23EF">
        <w:rPr>
          <w:rStyle w:val="1-Char"/>
          <w:rtl/>
        </w:rPr>
        <w:t>ک</w:t>
      </w:r>
      <w:r w:rsidRPr="002360F2">
        <w:rPr>
          <w:rStyle w:val="1-Char"/>
          <w:rtl/>
        </w:rPr>
        <w:t>رده‌اند و برا</w:t>
      </w:r>
      <w:r w:rsidR="002E23EF">
        <w:rPr>
          <w:rStyle w:val="1-Char"/>
          <w:rtl/>
        </w:rPr>
        <w:t>ی</w:t>
      </w:r>
      <w:r w:rsidRPr="002360F2">
        <w:rPr>
          <w:rStyle w:val="1-Char"/>
          <w:rtl/>
        </w:rPr>
        <w:t xml:space="preserve"> آن چهار معنا و مراد ذ</w:t>
      </w:r>
      <w:r w:rsidR="002E23EF">
        <w:rPr>
          <w:rStyle w:val="1-Char"/>
          <w:rtl/>
        </w:rPr>
        <w:t>ک</w:t>
      </w:r>
      <w:r w:rsidRPr="002360F2">
        <w:rPr>
          <w:rStyle w:val="1-Char"/>
          <w:rtl/>
        </w:rPr>
        <w:t xml:space="preserve">ر </w:t>
      </w:r>
      <w:r w:rsidR="002E23EF">
        <w:rPr>
          <w:rStyle w:val="1-Char"/>
          <w:rtl/>
        </w:rPr>
        <w:t>ک</w:t>
      </w:r>
      <w:r w:rsidRPr="002360F2">
        <w:rPr>
          <w:rStyle w:val="1-Char"/>
          <w:rtl/>
        </w:rPr>
        <w:t xml:space="preserve">رده‌اند </w:t>
      </w:r>
      <w:r w:rsidR="002E23EF">
        <w:rPr>
          <w:rStyle w:val="1-Char"/>
          <w:rtl/>
        </w:rPr>
        <w:t>ک</w:t>
      </w:r>
      <w:r w:rsidRPr="002360F2">
        <w:rPr>
          <w:rStyle w:val="1-Char"/>
          <w:rtl/>
        </w:rPr>
        <w:t>ه عبارتند از</w:t>
      </w:r>
      <w:r w:rsidR="00E023D6" w:rsidRPr="002360F2">
        <w:rPr>
          <w:rStyle w:val="1-Char"/>
          <w:rtl/>
        </w:rPr>
        <w:t>:</w:t>
      </w:r>
    </w:p>
    <w:p w:rsidR="00264EF3" w:rsidRPr="002360F2" w:rsidRDefault="00264EF3" w:rsidP="009D44A6">
      <w:pPr>
        <w:numPr>
          <w:ilvl w:val="0"/>
          <w:numId w:val="84"/>
        </w:numPr>
        <w:jc w:val="both"/>
        <w:rPr>
          <w:rStyle w:val="1-Char"/>
          <w:rtl/>
        </w:rPr>
      </w:pPr>
      <w:r w:rsidRPr="002360F2">
        <w:rPr>
          <w:rStyle w:val="1-Char"/>
          <w:rtl/>
        </w:rPr>
        <w:t>امام احمد با ا</w:t>
      </w:r>
      <w:r w:rsidR="002E23EF">
        <w:rPr>
          <w:rStyle w:val="1-Char"/>
          <w:rtl/>
        </w:rPr>
        <w:t>ی</w:t>
      </w:r>
      <w:r w:rsidRPr="002360F2">
        <w:rPr>
          <w:rStyle w:val="1-Char"/>
          <w:rtl/>
        </w:rPr>
        <w:t>ن قولش خواسته است تا «حجّ</w:t>
      </w:r>
      <w:r w:rsidR="002E23EF">
        <w:rPr>
          <w:rStyle w:val="1-Char"/>
          <w:rtl/>
        </w:rPr>
        <w:t>ی</w:t>
      </w:r>
      <w:r w:rsidRPr="002360F2">
        <w:rPr>
          <w:rStyle w:val="1-Char"/>
          <w:rtl/>
        </w:rPr>
        <w:t>ت اجماع را به عنوان دل</w:t>
      </w:r>
      <w:r w:rsidR="002E23EF">
        <w:rPr>
          <w:rStyle w:val="1-Char"/>
          <w:rtl/>
        </w:rPr>
        <w:t>ی</w:t>
      </w:r>
      <w:r w:rsidRPr="002360F2">
        <w:rPr>
          <w:rStyle w:val="1-Char"/>
          <w:rtl/>
        </w:rPr>
        <w:t>ل و برهان در استنباط مسائل فقه</w:t>
      </w:r>
      <w:r w:rsidR="002E23EF">
        <w:rPr>
          <w:rStyle w:val="1-Char"/>
          <w:rtl/>
        </w:rPr>
        <w:t>ی</w:t>
      </w:r>
      <w:r w:rsidRPr="002360F2">
        <w:rPr>
          <w:rStyle w:val="1-Char"/>
          <w:rtl/>
        </w:rPr>
        <w:t>» ان</w:t>
      </w:r>
      <w:r w:rsidR="002E23EF">
        <w:rPr>
          <w:rStyle w:val="1-Char"/>
          <w:rtl/>
        </w:rPr>
        <w:t>ک</w:t>
      </w:r>
      <w:r w:rsidRPr="002360F2">
        <w:rPr>
          <w:rStyle w:val="1-Char"/>
          <w:rtl/>
        </w:rPr>
        <w:t>ارنما</w:t>
      </w:r>
      <w:r w:rsidR="002E23EF">
        <w:rPr>
          <w:rStyle w:val="1-Char"/>
          <w:rtl/>
        </w:rPr>
        <w:t>ی</w:t>
      </w:r>
      <w:r w:rsidRPr="002360F2">
        <w:rPr>
          <w:rStyle w:val="1-Char"/>
          <w:rtl/>
        </w:rPr>
        <w:t>د</w:t>
      </w:r>
      <w:r w:rsidR="00E023D6" w:rsidRPr="002360F2">
        <w:rPr>
          <w:rStyle w:val="1-Char"/>
          <w:rtl/>
        </w:rPr>
        <w:t>.</w:t>
      </w:r>
    </w:p>
    <w:p w:rsidR="00264EF3" w:rsidRPr="002360F2" w:rsidRDefault="00264EF3" w:rsidP="009D44A6">
      <w:pPr>
        <w:numPr>
          <w:ilvl w:val="0"/>
          <w:numId w:val="84"/>
        </w:numPr>
        <w:jc w:val="both"/>
        <w:rPr>
          <w:rStyle w:val="1-Char"/>
        </w:rPr>
      </w:pPr>
      <w:r w:rsidRPr="002360F2">
        <w:rPr>
          <w:rStyle w:val="1-Char"/>
          <w:rtl/>
        </w:rPr>
        <w:t>امام احمد با ا</w:t>
      </w:r>
      <w:r w:rsidR="002E23EF">
        <w:rPr>
          <w:rStyle w:val="1-Char"/>
          <w:rtl/>
        </w:rPr>
        <w:t>ی</w:t>
      </w:r>
      <w:r w:rsidRPr="002360F2">
        <w:rPr>
          <w:rStyle w:val="1-Char"/>
          <w:rtl/>
        </w:rPr>
        <w:t>ن قولش</w:t>
      </w:r>
      <w:r w:rsidR="002D09DD" w:rsidRPr="002360F2">
        <w:rPr>
          <w:rStyle w:val="1-Char"/>
          <w:rFonts w:hint="cs"/>
          <w:rtl/>
        </w:rPr>
        <w:t>،</w:t>
      </w:r>
      <w:r w:rsidRPr="002360F2">
        <w:rPr>
          <w:rStyle w:val="1-Char"/>
          <w:rtl/>
        </w:rPr>
        <w:t xml:space="preserve"> من</w:t>
      </w:r>
      <w:r w:rsidR="002E23EF">
        <w:rPr>
          <w:rStyle w:val="1-Char"/>
          <w:rtl/>
        </w:rPr>
        <w:t>ک</w:t>
      </w:r>
      <w:r w:rsidRPr="002360F2">
        <w:rPr>
          <w:rStyle w:val="1-Char"/>
          <w:rtl/>
        </w:rPr>
        <w:t>ر اجماع به طور مطلق نشده است بل</w:t>
      </w:r>
      <w:r w:rsidR="002E23EF">
        <w:rPr>
          <w:rStyle w:val="1-Char"/>
          <w:rtl/>
        </w:rPr>
        <w:t>ک</w:t>
      </w:r>
      <w:r w:rsidRPr="002360F2">
        <w:rPr>
          <w:rStyle w:val="1-Char"/>
          <w:rtl/>
        </w:rPr>
        <w:t>ه حجّ</w:t>
      </w:r>
      <w:r w:rsidR="002E23EF">
        <w:rPr>
          <w:rStyle w:val="1-Char"/>
          <w:rtl/>
        </w:rPr>
        <w:t>ی</w:t>
      </w:r>
      <w:r w:rsidRPr="002360F2">
        <w:rPr>
          <w:rStyle w:val="1-Char"/>
          <w:rtl/>
        </w:rPr>
        <w:t>ت «اجماع غ</w:t>
      </w:r>
      <w:r w:rsidR="002E23EF">
        <w:rPr>
          <w:rStyle w:val="1-Char"/>
          <w:rtl/>
        </w:rPr>
        <w:t>ی</w:t>
      </w:r>
      <w:r w:rsidRPr="002360F2">
        <w:rPr>
          <w:rStyle w:val="1-Char"/>
          <w:rtl/>
        </w:rPr>
        <w:t>رصحابه» را ان</w:t>
      </w:r>
      <w:r w:rsidR="002E23EF">
        <w:rPr>
          <w:rStyle w:val="1-Char"/>
          <w:rtl/>
        </w:rPr>
        <w:t>ک</w:t>
      </w:r>
      <w:r w:rsidRPr="002360F2">
        <w:rPr>
          <w:rStyle w:val="1-Char"/>
          <w:rtl/>
        </w:rPr>
        <w:t>ارنموده است،</w:t>
      </w:r>
      <w:r w:rsidR="00553FD4" w:rsidRPr="002360F2">
        <w:rPr>
          <w:rStyle w:val="1-Char"/>
          <w:rtl/>
        </w:rPr>
        <w:t xml:space="preserve"> </w:t>
      </w:r>
      <w:r w:rsidRPr="002360F2">
        <w:rPr>
          <w:rStyle w:val="1-Char"/>
          <w:rtl/>
        </w:rPr>
        <w:t>چرا</w:t>
      </w:r>
      <w:r w:rsidR="002E23EF">
        <w:rPr>
          <w:rStyle w:val="1-Char"/>
          <w:rtl/>
        </w:rPr>
        <w:t>ک</w:t>
      </w:r>
      <w:r w:rsidRPr="002360F2">
        <w:rPr>
          <w:rStyle w:val="1-Char"/>
          <w:rtl/>
        </w:rPr>
        <w:t>ه درنزد ا</w:t>
      </w:r>
      <w:r w:rsidR="002E23EF">
        <w:rPr>
          <w:rStyle w:val="1-Char"/>
          <w:rtl/>
        </w:rPr>
        <w:t>ی</w:t>
      </w:r>
      <w:r w:rsidRPr="002360F2">
        <w:rPr>
          <w:rStyle w:val="1-Char"/>
          <w:rtl/>
        </w:rPr>
        <w:t>شان،</w:t>
      </w:r>
      <w:r w:rsidR="00553FD4" w:rsidRPr="002360F2">
        <w:rPr>
          <w:rStyle w:val="1-Char"/>
          <w:rtl/>
        </w:rPr>
        <w:t xml:space="preserve"> </w:t>
      </w:r>
      <w:r w:rsidRPr="002360F2">
        <w:rPr>
          <w:rStyle w:val="1-Char"/>
          <w:rtl/>
        </w:rPr>
        <w:t>«اجماع صحابه» دل</w:t>
      </w:r>
      <w:r w:rsidR="002E23EF">
        <w:rPr>
          <w:rStyle w:val="1-Char"/>
          <w:rtl/>
        </w:rPr>
        <w:t>ی</w:t>
      </w:r>
      <w:r w:rsidRPr="002360F2">
        <w:rPr>
          <w:rStyle w:val="1-Char"/>
          <w:rtl/>
        </w:rPr>
        <w:t>ل و حجت در استنباط مسائل شرع</w:t>
      </w:r>
      <w:r w:rsidR="002E23EF">
        <w:rPr>
          <w:rStyle w:val="1-Char"/>
          <w:rtl/>
        </w:rPr>
        <w:t>ی</w:t>
      </w:r>
      <w:r w:rsidRPr="002360F2">
        <w:rPr>
          <w:rStyle w:val="1-Char"/>
          <w:rtl/>
        </w:rPr>
        <w:t xml:space="preserve"> به شمارم</w:t>
      </w:r>
      <w:r w:rsidR="002E23EF">
        <w:rPr>
          <w:rStyle w:val="1-Char"/>
          <w:rtl/>
        </w:rPr>
        <w:t>ی</w:t>
      </w:r>
      <w:r w:rsidRPr="002360F2">
        <w:rPr>
          <w:rStyle w:val="1-Char"/>
          <w:rtl/>
        </w:rPr>
        <w:t xml:space="preserve"> آ</w:t>
      </w:r>
      <w:r w:rsidR="002E23EF">
        <w:rPr>
          <w:rStyle w:val="1-Char"/>
          <w:rtl/>
        </w:rPr>
        <w:t>ی</w:t>
      </w:r>
      <w:r w:rsidRPr="002360F2">
        <w:rPr>
          <w:rStyle w:val="1-Char"/>
          <w:rtl/>
        </w:rPr>
        <w:t>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 در نزد اما</w:t>
      </w:r>
      <w:r w:rsidR="002D09DD" w:rsidRPr="002360F2">
        <w:rPr>
          <w:rStyle w:val="1-Char"/>
          <w:rFonts w:hint="cs"/>
          <w:rtl/>
        </w:rPr>
        <w:t>م</w:t>
      </w:r>
      <w:r w:rsidRPr="002360F2">
        <w:rPr>
          <w:rStyle w:val="1-Char"/>
          <w:rtl/>
        </w:rPr>
        <w:t xml:space="preserve"> احمد،</w:t>
      </w:r>
      <w:r w:rsidR="00553FD4" w:rsidRPr="002360F2">
        <w:rPr>
          <w:rStyle w:val="1-Char"/>
          <w:rtl/>
        </w:rPr>
        <w:t xml:space="preserve"> </w:t>
      </w:r>
      <w:r w:rsidRPr="002360F2">
        <w:rPr>
          <w:rStyle w:val="1-Char"/>
          <w:rtl/>
        </w:rPr>
        <w:t>«اجماع صحابه» به خاطر قلّت</w:t>
      </w:r>
      <w:r w:rsidR="004A29FC">
        <w:rPr>
          <w:rStyle w:val="1-Char"/>
          <w:rtl/>
        </w:rPr>
        <w:t xml:space="preserve"> آن‌ها،</w:t>
      </w:r>
      <w:r w:rsidR="00553FD4" w:rsidRPr="002360F2">
        <w:rPr>
          <w:rStyle w:val="1-Char"/>
          <w:rtl/>
        </w:rPr>
        <w:t xml:space="preserve"> </w:t>
      </w:r>
      <w:r w:rsidRPr="002360F2">
        <w:rPr>
          <w:rStyle w:val="1-Char"/>
          <w:rtl/>
        </w:rPr>
        <w:t>مم</w:t>
      </w:r>
      <w:r w:rsidR="002E23EF">
        <w:rPr>
          <w:rStyle w:val="1-Char"/>
          <w:rtl/>
        </w:rPr>
        <w:t>ک</w:t>
      </w:r>
      <w:r w:rsidRPr="002360F2">
        <w:rPr>
          <w:rStyle w:val="1-Char"/>
          <w:rtl/>
        </w:rPr>
        <w:t>ن و «اجماع غ</w:t>
      </w:r>
      <w:r w:rsidR="002E23EF">
        <w:rPr>
          <w:rStyle w:val="1-Char"/>
          <w:rtl/>
        </w:rPr>
        <w:t>ی</w:t>
      </w:r>
      <w:r w:rsidRPr="002360F2">
        <w:rPr>
          <w:rStyle w:val="1-Char"/>
          <w:rtl/>
        </w:rPr>
        <w:t xml:space="preserve">رصحابه» به خاطر </w:t>
      </w:r>
      <w:r w:rsidR="002E23EF">
        <w:rPr>
          <w:rStyle w:val="1-Char"/>
          <w:rtl/>
        </w:rPr>
        <w:t>ک</w:t>
      </w:r>
      <w:r w:rsidRPr="002360F2">
        <w:rPr>
          <w:rStyle w:val="1-Char"/>
          <w:rtl/>
        </w:rPr>
        <w:t>ثرت و متفرق بودنشان غ</w:t>
      </w:r>
      <w:r w:rsidR="002E23EF">
        <w:rPr>
          <w:rStyle w:val="1-Char"/>
          <w:rtl/>
        </w:rPr>
        <w:t>ی</w:t>
      </w:r>
      <w:r w:rsidRPr="002360F2">
        <w:rPr>
          <w:rStyle w:val="1-Char"/>
          <w:rtl/>
        </w:rPr>
        <w:t>رمم</w:t>
      </w:r>
      <w:r w:rsidR="002E23EF">
        <w:rPr>
          <w:rStyle w:val="1-Char"/>
          <w:rtl/>
        </w:rPr>
        <w:t>ک</w:t>
      </w:r>
      <w:r w:rsidRPr="002360F2">
        <w:rPr>
          <w:rStyle w:val="1-Char"/>
          <w:rtl/>
        </w:rPr>
        <w:t>ن است،</w:t>
      </w:r>
      <w:r w:rsidR="00553FD4" w:rsidRPr="002360F2">
        <w:rPr>
          <w:rStyle w:val="1-Char"/>
          <w:rtl/>
        </w:rPr>
        <w:t xml:space="preserve"> </w:t>
      </w:r>
      <w:r w:rsidRPr="002360F2">
        <w:rPr>
          <w:rStyle w:val="1-Char"/>
          <w:rtl/>
        </w:rPr>
        <w:t>بد</w:t>
      </w:r>
      <w:r w:rsidR="002E23EF">
        <w:rPr>
          <w:rStyle w:val="1-Char"/>
          <w:rFonts w:hint="cs"/>
          <w:rtl/>
        </w:rPr>
        <w:t>ی</w:t>
      </w:r>
      <w:r w:rsidRPr="002360F2">
        <w:rPr>
          <w:rStyle w:val="1-Char"/>
          <w:rtl/>
        </w:rPr>
        <w:t>ن جهت</w:t>
      </w:r>
      <w:r w:rsidR="002D09DD" w:rsidRPr="002360F2">
        <w:rPr>
          <w:rStyle w:val="1-Char"/>
          <w:rFonts w:hint="cs"/>
          <w:rtl/>
        </w:rPr>
        <w:t>،</w:t>
      </w:r>
      <w:r w:rsidRPr="002360F2">
        <w:rPr>
          <w:rStyle w:val="1-Char"/>
          <w:rtl/>
        </w:rPr>
        <w:t xml:space="preserve"> ا</w:t>
      </w:r>
      <w:r w:rsidR="002E23EF">
        <w:rPr>
          <w:rStyle w:val="1-Char"/>
          <w:rtl/>
        </w:rPr>
        <w:t>ی</w:t>
      </w:r>
      <w:r w:rsidRPr="002360F2">
        <w:rPr>
          <w:rStyle w:val="1-Char"/>
          <w:rtl/>
        </w:rPr>
        <w:t>شان «اجماع صحابه» را قبول دارد و من</w:t>
      </w:r>
      <w:r w:rsidR="002E23EF">
        <w:rPr>
          <w:rStyle w:val="1-Char"/>
          <w:rtl/>
        </w:rPr>
        <w:t>ک</w:t>
      </w:r>
      <w:r w:rsidRPr="002360F2">
        <w:rPr>
          <w:rStyle w:val="1-Char"/>
          <w:rtl/>
        </w:rPr>
        <w:t>ر اجماع غ</w:t>
      </w:r>
      <w:r w:rsidR="002E23EF">
        <w:rPr>
          <w:rStyle w:val="1-Char"/>
          <w:rtl/>
        </w:rPr>
        <w:t>ی</w:t>
      </w:r>
      <w:r w:rsidRPr="002360F2">
        <w:rPr>
          <w:rStyle w:val="1-Char"/>
          <w:rtl/>
        </w:rPr>
        <w:t>رصحابه است</w:t>
      </w:r>
      <w:r w:rsidR="00E023D6" w:rsidRPr="002360F2">
        <w:rPr>
          <w:rStyle w:val="1-Char"/>
          <w:rtl/>
        </w:rPr>
        <w:t>.</w:t>
      </w:r>
    </w:p>
    <w:p w:rsidR="00264EF3" w:rsidRPr="002360F2" w:rsidRDefault="00264EF3" w:rsidP="009D44A6">
      <w:pPr>
        <w:numPr>
          <w:ilvl w:val="0"/>
          <w:numId w:val="84"/>
        </w:numPr>
        <w:jc w:val="both"/>
        <w:rPr>
          <w:rStyle w:val="1-Char"/>
          <w:rtl/>
        </w:rPr>
      </w:pPr>
      <w:r w:rsidRPr="002360F2">
        <w:rPr>
          <w:rStyle w:val="1-Char"/>
          <w:rtl/>
        </w:rPr>
        <w:t>مراد امام احمد از ا</w:t>
      </w:r>
      <w:r w:rsidR="002E23EF">
        <w:rPr>
          <w:rStyle w:val="1-Char"/>
          <w:rtl/>
        </w:rPr>
        <w:t>ی</w:t>
      </w:r>
      <w:r w:rsidRPr="002360F2">
        <w:rPr>
          <w:rStyle w:val="1-Char"/>
          <w:rtl/>
        </w:rPr>
        <w:t>ن قولش</w:t>
      </w:r>
      <w:r w:rsidR="002D09DD" w:rsidRPr="002360F2">
        <w:rPr>
          <w:rStyle w:val="1-Char"/>
          <w:rFonts w:hint="cs"/>
          <w:rtl/>
        </w:rPr>
        <w:t>،</w:t>
      </w:r>
      <w:r w:rsidRPr="002360F2">
        <w:rPr>
          <w:rStyle w:val="1-Char"/>
          <w:rtl/>
        </w:rPr>
        <w:t xml:space="preserve"> ه</w:t>
      </w:r>
      <w:r w:rsidR="002E23EF">
        <w:rPr>
          <w:rStyle w:val="1-Char"/>
          <w:rtl/>
        </w:rPr>
        <w:t>ی</w:t>
      </w:r>
      <w:r w:rsidRPr="002360F2">
        <w:rPr>
          <w:rStyle w:val="1-Char"/>
          <w:rtl/>
        </w:rPr>
        <w:t xml:space="preserve">چ </w:t>
      </w:r>
      <w:r w:rsidR="002E23EF">
        <w:rPr>
          <w:rStyle w:val="1-Char"/>
          <w:rtl/>
        </w:rPr>
        <w:t>یک</w:t>
      </w:r>
      <w:r w:rsidRPr="002360F2">
        <w:rPr>
          <w:rStyle w:val="1-Char"/>
          <w:rtl/>
        </w:rPr>
        <w:t xml:space="preserve"> از دو قول سابق ن</w:t>
      </w:r>
      <w:r w:rsidR="002E23EF">
        <w:rPr>
          <w:rStyle w:val="1-Char"/>
          <w:rtl/>
        </w:rPr>
        <w:t>ی</w:t>
      </w:r>
      <w:r w:rsidRPr="002360F2">
        <w:rPr>
          <w:rStyle w:val="1-Char"/>
          <w:rtl/>
        </w:rPr>
        <w:t>ست،</w:t>
      </w:r>
      <w:r w:rsidR="00553FD4" w:rsidRPr="002360F2">
        <w:rPr>
          <w:rStyle w:val="1-Char"/>
          <w:rtl/>
        </w:rPr>
        <w:t xml:space="preserve"> </w:t>
      </w:r>
      <w:r w:rsidRPr="002360F2">
        <w:rPr>
          <w:rStyle w:val="1-Char"/>
          <w:rtl/>
        </w:rPr>
        <w:t>بل</w:t>
      </w:r>
      <w:r w:rsidR="002E23EF">
        <w:rPr>
          <w:rStyle w:val="1-Char"/>
          <w:rtl/>
        </w:rPr>
        <w:t>ک</w:t>
      </w:r>
      <w:r w:rsidRPr="002360F2">
        <w:rPr>
          <w:rStyle w:val="1-Char"/>
          <w:rtl/>
        </w:rPr>
        <w:t>ه هدفش ان</w:t>
      </w:r>
      <w:r w:rsidR="002E23EF">
        <w:rPr>
          <w:rStyle w:val="1-Char"/>
          <w:rtl/>
        </w:rPr>
        <w:t>ک</w:t>
      </w:r>
      <w:r w:rsidRPr="002360F2">
        <w:rPr>
          <w:rStyle w:val="1-Char"/>
          <w:rtl/>
        </w:rPr>
        <w:t>ار خود اجماع ن</w:t>
      </w:r>
      <w:r w:rsidR="002E23EF">
        <w:rPr>
          <w:rStyle w:val="1-Char"/>
          <w:rtl/>
        </w:rPr>
        <w:t>ی</w:t>
      </w:r>
      <w:r w:rsidRPr="002360F2">
        <w:rPr>
          <w:rStyle w:val="1-Char"/>
          <w:rtl/>
        </w:rPr>
        <w:t>ست بل</w:t>
      </w:r>
      <w:r w:rsidR="002E23EF">
        <w:rPr>
          <w:rStyle w:val="1-Char"/>
          <w:rtl/>
        </w:rPr>
        <w:t>ک</w:t>
      </w:r>
      <w:r w:rsidRPr="002360F2">
        <w:rPr>
          <w:rStyle w:val="1-Char"/>
          <w:rtl/>
        </w:rPr>
        <w:t>ه ان</w:t>
      </w:r>
      <w:r w:rsidR="002E23EF">
        <w:rPr>
          <w:rStyle w:val="1-Char"/>
          <w:rtl/>
        </w:rPr>
        <w:t>ک</w:t>
      </w:r>
      <w:r w:rsidRPr="002360F2">
        <w:rPr>
          <w:rStyle w:val="1-Char"/>
          <w:rtl/>
        </w:rPr>
        <w:t xml:space="preserve">ار قول </w:t>
      </w:r>
      <w:r w:rsidR="002E23EF">
        <w:rPr>
          <w:rStyle w:val="1-Char"/>
          <w:rtl/>
        </w:rPr>
        <w:t>ک</w:t>
      </w:r>
      <w:r w:rsidRPr="002360F2">
        <w:rPr>
          <w:rStyle w:val="1-Char"/>
          <w:rtl/>
        </w:rPr>
        <w:t>س</w:t>
      </w:r>
      <w:r w:rsidR="002E23EF">
        <w:rPr>
          <w:rStyle w:val="1-Char"/>
          <w:rtl/>
        </w:rPr>
        <w:t>ی</w:t>
      </w:r>
      <w:r w:rsidRPr="002360F2">
        <w:rPr>
          <w:rStyle w:val="1-Char"/>
          <w:rtl/>
        </w:rPr>
        <w:t xml:space="preserve"> است </w:t>
      </w:r>
      <w:r w:rsidR="002E23EF">
        <w:rPr>
          <w:rStyle w:val="1-Char"/>
          <w:rtl/>
        </w:rPr>
        <w:t>ک</w:t>
      </w:r>
      <w:r w:rsidRPr="002360F2">
        <w:rPr>
          <w:rStyle w:val="1-Char"/>
          <w:rtl/>
        </w:rPr>
        <w:t>ه ادعا</w:t>
      </w:r>
      <w:r w:rsidR="002E23EF">
        <w:rPr>
          <w:rStyle w:val="1-Char"/>
          <w:rtl/>
        </w:rPr>
        <w:t>ی</w:t>
      </w:r>
      <w:r w:rsidRPr="002360F2">
        <w:rPr>
          <w:rStyle w:val="1-Char"/>
          <w:rtl/>
        </w:rPr>
        <w:t xml:space="preserve"> اجماع م</w:t>
      </w:r>
      <w:r w:rsidR="002E23EF">
        <w:rPr>
          <w:rStyle w:val="1-Char"/>
          <w:rtl/>
        </w:rPr>
        <w:t>ی</w:t>
      </w:r>
      <w:r w:rsidRPr="002360F2">
        <w:rPr>
          <w:rStyle w:val="1-Char"/>
          <w:rtl/>
        </w:rPr>
        <w:t>‌</w:t>
      </w:r>
      <w:r w:rsidR="002E23EF">
        <w:rPr>
          <w:rStyle w:val="1-Char"/>
          <w:rtl/>
        </w:rPr>
        <w:t>ک</w:t>
      </w:r>
      <w:r w:rsidRPr="002360F2">
        <w:rPr>
          <w:rStyle w:val="1-Char"/>
          <w:rtl/>
        </w:rPr>
        <w:t>ند،</w:t>
      </w:r>
      <w:r w:rsidR="00553FD4" w:rsidRPr="002360F2">
        <w:rPr>
          <w:rStyle w:val="1-Char"/>
          <w:rtl/>
        </w:rPr>
        <w:t xml:space="preserve"> </w:t>
      </w:r>
      <w:r w:rsidRPr="002360F2">
        <w:rPr>
          <w:rStyle w:val="1-Char"/>
          <w:rtl/>
        </w:rPr>
        <w:t>بدون ا</w:t>
      </w:r>
      <w:r w:rsidR="002E23EF">
        <w:rPr>
          <w:rStyle w:val="1-Char"/>
          <w:rtl/>
        </w:rPr>
        <w:t>ی</w:t>
      </w:r>
      <w:r w:rsidRPr="002360F2">
        <w:rPr>
          <w:rStyle w:val="1-Char"/>
          <w:rtl/>
        </w:rPr>
        <w:t>ن</w:t>
      </w:r>
      <w:r w:rsidR="002E23EF">
        <w:rPr>
          <w:rStyle w:val="1-Char"/>
          <w:rtl/>
        </w:rPr>
        <w:t>ک</w:t>
      </w:r>
      <w:r w:rsidRPr="002360F2">
        <w:rPr>
          <w:rStyle w:val="1-Char"/>
          <w:rtl/>
        </w:rPr>
        <w:t>ه د</w:t>
      </w:r>
      <w:r w:rsidR="002E23EF">
        <w:rPr>
          <w:rStyle w:val="1-Char"/>
          <w:rtl/>
        </w:rPr>
        <w:t>ی</w:t>
      </w:r>
      <w:r w:rsidRPr="002360F2">
        <w:rPr>
          <w:rStyle w:val="1-Char"/>
          <w:rtl/>
        </w:rPr>
        <w:t>گران در نقل و اطلاع از آن مسئله،</w:t>
      </w:r>
      <w:r w:rsidR="00553FD4" w:rsidRPr="002360F2">
        <w:rPr>
          <w:rStyle w:val="1-Char"/>
          <w:rtl/>
        </w:rPr>
        <w:t xml:space="preserve"> </w:t>
      </w:r>
      <w:r w:rsidRPr="002360F2">
        <w:rPr>
          <w:rStyle w:val="1-Char"/>
          <w:rtl/>
        </w:rPr>
        <w:t>با و</w:t>
      </w:r>
      <w:r w:rsidR="002E23EF">
        <w:rPr>
          <w:rStyle w:val="1-Char"/>
          <w:rtl/>
        </w:rPr>
        <w:t>ی</w:t>
      </w:r>
      <w:r w:rsidRPr="002360F2">
        <w:rPr>
          <w:rStyle w:val="1-Char"/>
          <w:rtl/>
        </w:rPr>
        <w:t xml:space="preserve"> موافق باشند</w:t>
      </w:r>
      <w:r w:rsidR="00E023D6" w:rsidRPr="002360F2">
        <w:rPr>
          <w:rStyle w:val="1-Char"/>
          <w:rtl/>
        </w:rPr>
        <w:t>.</w:t>
      </w:r>
      <w:r w:rsidRPr="002360F2">
        <w:rPr>
          <w:rStyle w:val="1-Char"/>
          <w:rtl/>
        </w:rPr>
        <w:t xml:space="preserve"> و ا</w:t>
      </w:r>
      <w:r w:rsidR="002E23EF">
        <w:rPr>
          <w:rStyle w:val="1-Char"/>
          <w:rtl/>
        </w:rPr>
        <w:t>ی</w:t>
      </w:r>
      <w:r w:rsidRPr="002360F2">
        <w:rPr>
          <w:rStyle w:val="1-Char"/>
          <w:rtl/>
        </w:rPr>
        <w:t>ن تفرّدش در نقل اجماع،</w:t>
      </w:r>
      <w:r w:rsidR="00553FD4" w:rsidRPr="002360F2">
        <w:rPr>
          <w:rStyle w:val="1-Char"/>
          <w:rtl/>
        </w:rPr>
        <w:t xml:space="preserve"> </w:t>
      </w:r>
      <w:r w:rsidRPr="002360F2">
        <w:rPr>
          <w:rStyle w:val="1-Char"/>
          <w:rtl/>
        </w:rPr>
        <w:t xml:space="preserve">دالّ بر </w:t>
      </w:r>
      <w:r w:rsidR="002E23EF">
        <w:rPr>
          <w:rStyle w:val="1-Char"/>
          <w:rtl/>
        </w:rPr>
        <w:t>ک</w:t>
      </w:r>
      <w:r w:rsidRPr="002360F2">
        <w:rPr>
          <w:rStyle w:val="1-Char"/>
          <w:rtl/>
        </w:rPr>
        <w:t>ذبش م</w:t>
      </w:r>
      <w:r w:rsidR="002E23EF">
        <w:rPr>
          <w:rStyle w:val="1-Char"/>
          <w:rtl/>
        </w:rPr>
        <w:t>ی</w:t>
      </w:r>
      <w:r w:rsidRPr="002360F2">
        <w:rPr>
          <w:rStyle w:val="1-Char"/>
          <w:rtl/>
        </w:rPr>
        <w:t>‌باشد،</w:t>
      </w:r>
      <w:r w:rsidR="00553FD4" w:rsidRPr="002360F2">
        <w:rPr>
          <w:rStyle w:val="1-Char"/>
          <w:rtl/>
        </w:rPr>
        <w:t xml:space="preserve"> </w:t>
      </w:r>
      <w:r w:rsidRPr="002360F2">
        <w:rPr>
          <w:rStyle w:val="1-Char"/>
          <w:rtl/>
        </w:rPr>
        <w:t>چرا</w:t>
      </w:r>
      <w:r w:rsidR="002E23EF">
        <w:rPr>
          <w:rStyle w:val="1-Char"/>
          <w:rtl/>
        </w:rPr>
        <w:t>ک</w:t>
      </w:r>
      <w:r w:rsidRPr="002360F2">
        <w:rPr>
          <w:rStyle w:val="1-Char"/>
          <w:rtl/>
        </w:rPr>
        <w:t>ه اگر و</w:t>
      </w:r>
      <w:r w:rsidR="002E23EF">
        <w:rPr>
          <w:rStyle w:val="1-Char"/>
          <w:rtl/>
        </w:rPr>
        <w:t>ی</w:t>
      </w:r>
      <w:r w:rsidRPr="002360F2">
        <w:rPr>
          <w:rStyle w:val="1-Char"/>
          <w:rtl/>
        </w:rPr>
        <w:t xml:space="preserve"> در نقل اجماع</w:t>
      </w:r>
      <w:r w:rsidR="006E5F5E" w:rsidRPr="002360F2">
        <w:rPr>
          <w:rStyle w:val="1-Char"/>
          <w:rFonts w:hint="cs"/>
          <w:rtl/>
        </w:rPr>
        <w:t>،</w:t>
      </w:r>
      <w:r w:rsidRPr="002360F2">
        <w:rPr>
          <w:rStyle w:val="1-Char"/>
          <w:rtl/>
        </w:rPr>
        <w:t xml:space="preserve"> صادق و راستگو م</w:t>
      </w:r>
      <w:r w:rsidR="002E23EF">
        <w:rPr>
          <w:rStyle w:val="1-Char"/>
          <w:rtl/>
        </w:rPr>
        <w:t>ی</w:t>
      </w:r>
      <w:r w:rsidR="006E5F5E" w:rsidRPr="002360F2">
        <w:rPr>
          <w:rStyle w:val="1-Char"/>
          <w:rFonts w:hint="cs"/>
          <w:rtl/>
        </w:rPr>
        <w:t>‌</w:t>
      </w:r>
      <w:r w:rsidRPr="002360F2">
        <w:rPr>
          <w:rStyle w:val="1-Char"/>
          <w:rtl/>
        </w:rPr>
        <w:t>بود،</w:t>
      </w:r>
      <w:r w:rsidR="00553FD4" w:rsidRPr="002360F2">
        <w:rPr>
          <w:rStyle w:val="1-Char"/>
          <w:rtl/>
        </w:rPr>
        <w:t xml:space="preserve"> </w:t>
      </w:r>
      <w:r w:rsidRPr="002360F2">
        <w:rPr>
          <w:rStyle w:val="1-Char"/>
          <w:rtl/>
        </w:rPr>
        <w:t>د</w:t>
      </w:r>
      <w:r w:rsidR="002E23EF">
        <w:rPr>
          <w:rStyle w:val="1-Char"/>
          <w:rtl/>
        </w:rPr>
        <w:t>ی</w:t>
      </w:r>
      <w:r w:rsidRPr="002360F2">
        <w:rPr>
          <w:rStyle w:val="1-Char"/>
          <w:rtl/>
        </w:rPr>
        <w:t>گران ن</w:t>
      </w:r>
      <w:r w:rsidR="002E23EF">
        <w:rPr>
          <w:rStyle w:val="1-Char"/>
          <w:rtl/>
        </w:rPr>
        <w:t>ی</w:t>
      </w:r>
      <w:r w:rsidRPr="002360F2">
        <w:rPr>
          <w:rStyle w:val="1-Char"/>
          <w:rtl/>
        </w:rPr>
        <w:t>ز</w:t>
      </w:r>
      <w:r w:rsidR="006E5F5E" w:rsidRPr="002360F2">
        <w:rPr>
          <w:rStyle w:val="1-Char"/>
          <w:rFonts w:hint="cs"/>
          <w:rtl/>
        </w:rPr>
        <w:t>،</w:t>
      </w:r>
      <w:r w:rsidRPr="002360F2">
        <w:rPr>
          <w:rStyle w:val="1-Char"/>
          <w:rtl/>
        </w:rPr>
        <w:t xml:space="preserve"> آن اجماع را نقل م</w:t>
      </w:r>
      <w:r w:rsidR="002E23EF">
        <w:rPr>
          <w:rStyle w:val="1-Char"/>
          <w:rtl/>
        </w:rPr>
        <w:t>ی</w:t>
      </w:r>
      <w:r w:rsidRPr="002360F2">
        <w:rPr>
          <w:rStyle w:val="1-Char"/>
          <w:rtl/>
        </w:rPr>
        <w:t>‌</w:t>
      </w:r>
      <w:r w:rsidR="002E23EF">
        <w:rPr>
          <w:rStyle w:val="1-Char"/>
          <w:rtl/>
        </w:rPr>
        <w:t>ک</w:t>
      </w:r>
      <w:r w:rsidRPr="002360F2">
        <w:rPr>
          <w:rStyle w:val="1-Char"/>
          <w:rtl/>
        </w:rPr>
        <w:t>ردند</w:t>
      </w:r>
      <w:r w:rsidR="00E023D6" w:rsidRPr="002360F2">
        <w:rPr>
          <w:rStyle w:val="1-Char"/>
          <w:rtl/>
        </w:rPr>
        <w:t>.</w:t>
      </w:r>
    </w:p>
    <w:p w:rsidR="00264EF3" w:rsidRPr="002360F2" w:rsidRDefault="00264EF3" w:rsidP="009D44A6">
      <w:pPr>
        <w:numPr>
          <w:ilvl w:val="0"/>
          <w:numId w:val="84"/>
        </w:numPr>
        <w:jc w:val="both"/>
        <w:rPr>
          <w:rStyle w:val="1-Char"/>
          <w:rtl/>
        </w:rPr>
      </w:pPr>
      <w:r w:rsidRPr="002360F2">
        <w:rPr>
          <w:rStyle w:val="1-Char"/>
          <w:rtl/>
        </w:rPr>
        <w:t>هدف امام احمد از ا</w:t>
      </w:r>
      <w:r w:rsidR="002E23EF">
        <w:rPr>
          <w:rStyle w:val="1-Char"/>
          <w:rtl/>
        </w:rPr>
        <w:t>ی</w:t>
      </w:r>
      <w:r w:rsidRPr="002360F2">
        <w:rPr>
          <w:rStyle w:val="1-Char"/>
          <w:rtl/>
        </w:rPr>
        <w:t>ن قول،</w:t>
      </w:r>
      <w:r w:rsidR="00553FD4" w:rsidRPr="002360F2">
        <w:rPr>
          <w:rStyle w:val="1-Char"/>
          <w:rtl/>
        </w:rPr>
        <w:t xml:space="preserve"> </w:t>
      </w:r>
      <w:r w:rsidRPr="002360F2">
        <w:rPr>
          <w:rStyle w:val="1-Char"/>
          <w:rtl/>
        </w:rPr>
        <w:t>معنا و مفهوم</w:t>
      </w:r>
      <w:r w:rsidR="002E23EF">
        <w:rPr>
          <w:rStyle w:val="1-Char"/>
          <w:rtl/>
        </w:rPr>
        <w:t>ی</w:t>
      </w:r>
      <w:r w:rsidRPr="002360F2">
        <w:rPr>
          <w:rStyle w:val="1-Char"/>
          <w:rtl/>
        </w:rPr>
        <w:t xml:space="preserve"> د</w:t>
      </w:r>
      <w:r w:rsidR="002E23EF">
        <w:rPr>
          <w:rStyle w:val="1-Char"/>
          <w:rtl/>
        </w:rPr>
        <w:t>ی</w:t>
      </w:r>
      <w:r w:rsidRPr="002360F2">
        <w:rPr>
          <w:rStyle w:val="1-Char"/>
          <w:rtl/>
        </w:rPr>
        <w:t>گراست،</w:t>
      </w:r>
      <w:r w:rsidR="00553FD4" w:rsidRPr="002360F2">
        <w:rPr>
          <w:rStyle w:val="1-Char"/>
          <w:rtl/>
        </w:rPr>
        <w:t xml:space="preserve"> </w:t>
      </w:r>
      <w:r w:rsidRPr="002360F2">
        <w:rPr>
          <w:rStyle w:val="1-Char"/>
          <w:rtl/>
        </w:rPr>
        <w:t>و آن ا</w:t>
      </w:r>
      <w:r w:rsidR="002E23EF">
        <w:rPr>
          <w:rStyle w:val="1-Char"/>
          <w:rtl/>
        </w:rPr>
        <w:t>ی</w:t>
      </w:r>
      <w:r w:rsidRPr="002360F2">
        <w:rPr>
          <w:rStyle w:val="1-Char"/>
          <w:rtl/>
        </w:rPr>
        <w:t>ن</w:t>
      </w:r>
      <w:r w:rsidR="002E23EF">
        <w:rPr>
          <w:rStyle w:val="1-Char"/>
          <w:rtl/>
        </w:rPr>
        <w:t>ک</w:t>
      </w:r>
      <w:r w:rsidRPr="002360F2">
        <w:rPr>
          <w:rStyle w:val="1-Char"/>
          <w:rtl/>
        </w:rPr>
        <w:t>ه</w:t>
      </w:r>
      <w:r w:rsidR="00E023D6" w:rsidRPr="002360F2">
        <w:rPr>
          <w:rStyle w:val="1-Char"/>
          <w:rtl/>
        </w:rPr>
        <w:t>:</w:t>
      </w:r>
      <w:r w:rsidRPr="002360F2">
        <w:rPr>
          <w:rStyle w:val="1-Char"/>
          <w:rtl/>
        </w:rPr>
        <w:t xml:space="preserve"> «اگر فرد</w:t>
      </w:r>
      <w:r w:rsidR="002E23EF">
        <w:rPr>
          <w:rStyle w:val="1-Char"/>
          <w:rtl/>
        </w:rPr>
        <w:t>ی</w:t>
      </w:r>
      <w:r w:rsidRPr="002360F2">
        <w:rPr>
          <w:rStyle w:val="1-Char"/>
          <w:rtl/>
        </w:rPr>
        <w:t xml:space="preserve"> پ</w:t>
      </w:r>
      <w:r w:rsidR="002E23EF">
        <w:rPr>
          <w:rStyle w:val="1-Char"/>
          <w:rtl/>
        </w:rPr>
        <w:t>ی</w:t>
      </w:r>
      <w:r w:rsidRPr="002360F2">
        <w:rPr>
          <w:rStyle w:val="1-Char"/>
          <w:rtl/>
        </w:rPr>
        <w:t>رامون</w:t>
      </w:r>
      <w:r w:rsidR="006E5F5E" w:rsidRPr="002360F2">
        <w:rPr>
          <w:rStyle w:val="1-Char"/>
          <w:rFonts w:hint="cs"/>
          <w:rtl/>
        </w:rPr>
        <w:t xml:space="preserve"> </w:t>
      </w:r>
      <w:r w:rsidRPr="002360F2">
        <w:rPr>
          <w:rStyle w:val="1-Char"/>
          <w:rtl/>
        </w:rPr>
        <w:t>مسئله‌ا</w:t>
      </w:r>
      <w:r w:rsidR="002E23EF">
        <w:rPr>
          <w:rStyle w:val="1-Char"/>
          <w:rtl/>
        </w:rPr>
        <w:t>ی</w:t>
      </w:r>
      <w:r w:rsidR="006E5F5E" w:rsidRPr="002360F2">
        <w:rPr>
          <w:rStyle w:val="1-Char"/>
          <w:rFonts w:hint="cs"/>
          <w:rtl/>
        </w:rPr>
        <w:t>،</w:t>
      </w:r>
      <w:r w:rsidRPr="002360F2">
        <w:rPr>
          <w:rStyle w:val="1-Char"/>
          <w:rtl/>
        </w:rPr>
        <w:t xml:space="preserve"> اختلاف نظر</w:t>
      </w:r>
      <w:r w:rsidR="002E23EF">
        <w:rPr>
          <w:rStyle w:val="1-Char"/>
          <w:rtl/>
        </w:rPr>
        <w:t>ی</w:t>
      </w:r>
      <w:r w:rsidRPr="002360F2">
        <w:rPr>
          <w:rStyle w:val="1-Char"/>
          <w:rtl/>
        </w:rPr>
        <w:t xml:space="preserve"> را ند</w:t>
      </w:r>
      <w:r w:rsidR="002E23EF">
        <w:rPr>
          <w:rStyle w:val="1-Char"/>
          <w:rtl/>
        </w:rPr>
        <w:t>ی</w:t>
      </w:r>
      <w:r w:rsidRPr="002360F2">
        <w:rPr>
          <w:rStyle w:val="1-Char"/>
          <w:rtl/>
        </w:rPr>
        <w:t>د،</w:t>
      </w:r>
      <w:r w:rsidR="00553FD4" w:rsidRPr="002360F2">
        <w:rPr>
          <w:rStyle w:val="1-Char"/>
          <w:rtl/>
        </w:rPr>
        <w:t xml:space="preserve"> </w:t>
      </w:r>
      <w:r w:rsidRPr="002360F2">
        <w:rPr>
          <w:rStyle w:val="1-Char"/>
          <w:rtl/>
        </w:rPr>
        <w:t>برا</w:t>
      </w:r>
      <w:r w:rsidR="002E23EF">
        <w:rPr>
          <w:rStyle w:val="1-Char"/>
          <w:rtl/>
        </w:rPr>
        <w:t>ی</w:t>
      </w:r>
      <w:r w:rsidRPr="002360F2">
        <w:rPr>
          <w:rStyle w:val="1-Char"/>
          <w:rtl/>
        </w:rPr>
        <w:t xml:space="preserve"> و</w:t>
      </w:r>
      <w:r w:rsidR="002E23EF">
        <w:rPr>
          <w:rStyle w:val="1-Char"/>
          <w:rtl/>
        </w:rPr>
        <w:t>ی</w:t>
      </w:r>
      <w:r w:rsidRPr="002360F2">
        <w:rPr>
          <w:rStyle w:val="1-Char"/>
          <w:rtl/>
        </w:rPr>
        <w:t xml:space="preserve"> درست ن</w:t>
      </w:r>
      <w:r w:rsidR="002E23EF">
        <w:rPr>
          <w:rStyle w:val="1-Char"/>
          <w:rtl/>
        </w:rPr>
        <w:t>ی</w:t>
      </w:r>
      <w:r w:rsidRPr="002360F2">
        <w:rPr>
          <w:rStyle w:val="1-Char"/>
          <w:rtl/>
        </w:rPr>
        <w:t xml:space="preserve">ست تا </w:t>
      </w:r>
      <w:r w:rsidR="006E5F5E" w:rsidRPr="002360F2">
        <w:rPr>
          <w:rStyle w:val="1-Char"/>
          <w:rFonts w:hint="cs"/>
          <w:rtl/>
        </w:rPr>
        <w:t>ا</w:t>
      </w:r>
      <w:r w:rsidRPr="002360F2">
        <w:rPr>
          <w:rStyle w:val="1-Char"/>
          <w:rtl/>
        </w:rPr>
        <w:t>د</w:t>
      </w:r>
      <w:r w:rsidR="006E5F5E" w:rsidRPr="002360F2">
        <w:rPr>
          <w:rStyle w:val="1-Char"/>
          <w:rFonts w:hint="cs"/>
          <w:rtl/>
        </w:rPr>
        <w:t>ّ</w:t>
      </w:r>
      <w:r w:rsidRPr="002360F2">
        <w:rPr>
          <w:rStyle w:val="1-Char"/>
          <w:rtl/>
        </w:rPr>
        <w:t>عا</w:t>
      </w:r>
      <w:r w:rsidR="002E23EF">
        <w:rPr>
          <w:rStyle w:val="1-Char"/>
          <w:rtl/>
        </w:rPr>
        <w:t>ی</w:t>
      </w:r>
      <w:r w:rsidRPr="002360F2">
        <w:rPr>
          <w:rStyle w:val="1-Char"/>
          <w:rtl/>
        </w:rPr>
        <w:t xml:space="preserve"> اجماع درباره</w:t>
      </w:r>
      <w:r w:rsidR="006E5F5E" w:rsidRPr="002360F2">
        <w:rPr>
          <w:rStyle w:val="1-Char"/>
          <w:rFonts w:hint="cs"/>
          <w:rtl/>
        </w:rPr>
        <w:t>‌</w:t>
      </w:r>
      <w:r w:rsidR="002E23EF">
        <w:rPr>
          <w:rStyle w:val="1-Char"/>
          <w:rFonts w:hint="cs"/>
          <w:rtl/>
        </w:rPr>
        <w:t>ی</w:t>
      </w:r>
      <w:r w:rsidRPr="002360F2">
        <w:rPr>
          <w:rStyle w:val="1-Char"/>
          <w:rtl/>
        </w:rPr>
        <w:t xml:space="preserve"> آن مسئله </w:t>
      </w:r>
      <w:r w:rsidR="002E23EF">
        <w:rPr>
          <w:rStyle w:val="1-Char"/>
          <w:rtl/>
        </w:rPr>
        <w:t>ک</w:t>
      </w:r>
      <w:r w:rsidRPr="002360F2">
        <w:rPr>
          <w:rStyle w:val="1-Char"/>
          <w:rtl/>
        </w:rPr>
        <w:t>ند</w:t>
      </w:r>
      <w:r w:rsidR="006E5F5E" w:rsidRPr="002360F2">
        <w:rPr>
          <w:rStyle w:val="1-Char"/>
          <w:rFonts w:hint="cs"/>
          <w:rtl/>
        </w:rPr>
        <w:t>،</w:t>
      </w:r>
      <w:r w:rsidRPr="002360F2">
        <w:rPr>
          <w:rStyle w:val="1-Char"/>
          <w:rtl/>
        </w:rPr>
        <w:t xml:space="preserve"> چرا مم</w:t>
      </w:r>
      <w:r w:rsidR="002E23EF">
        <w:rPr>
          <w:rStyle w:val="1-Char"/>
          <w:rtl/>
        </w:rPr>
        <w:t>ک</w:t>
      </w:r>
      <w:r w:rsidRPr="002360F2">
        <w:rPr>
          <w:rStyle w:val="1-Char"/>
          <w:rtl/>
        </w:rPr>
        <w:t>ن است در آن مسئله</w:t>
      </w:r>
      <w:r w:rsidR="006E5F5E" w:rsidRPr="002360F2">
        <w:rPr>
          <w:rStyle w:val="1-Char"/>
          <w:rFonts w:hint="cs"/>
          <w:rtl/>
        </w:rPr>
        <w:t>،</w:t>
      </w:r>
      <w:r w:rsidRPr="002360F2">
        <w:rPr>
          <w:rStyle w:val="1-Char"/>
          <w:rtl/>
        </w:rPr>
        <w:t xml:space="preserve"> اختلاف</w:t>
      </w:r>
      <w:r w:rsidR="002E23EF">
        <w:rPr>
          <w:rStyle w:val="1-Char"/>
          <w:rtl/>
        </w:rPr>
        <w:t>ی</w:t>
      </w:r>
      <w:r w:rsidRPr="002360F2">
        <w:rPr>
          <w:rStyle w:val="1-Char"/>
          <w:rtl/>
        </w:rPr>
        <w:t xml:space="preserve"> باشد ول</w:t>
      </w:r>
      <w:r w:rsidR="002E23EF">
        <w:rPr>
          <w:rStyle w:val="1-Char"/>
          <w:rtl/>
        </w:rPr>
        <w:t>ی</w:t>
      </w:r>
      <w:r w:rsidRPr="002360F2">
        <w:rPr>
          <w:rStyle w:val="1-Char"/>
          <w:rtl/>
        </w:rPr>
        <w:t xml:space="preserve"> او بدان ناآگاه و</w:t>
      </w:r>
      <w:r w:rsidR="00E023D6" w:rsidRPr="002360F2">
        <w:rPr>
          <w:rStyle w:val="1-Char"/>
          <w:rtl/>
        </w:rPr>
        <w:t xml:space="preserve"> ب</w:t>
      </w:r>
      <w:r w:rsidR="002E23EF">
        <w:rPr>
          <w:rStyle w:val="1-Char"/>
          <w:rtl/>
        </w:rPr>
        <w:t>ی</w:t>
      </w:r>
      <w:r w:rsidR="00E023D6" w:rsidRPr="002360F2">
        <w:rPr>
          <w:rStyle w:val="1-Char"/>
          <w:rtl/>
        </w:rPr>
        <w:t>‌</w:t>
      </w:r>
      <w:r w:rsidRPr="002360F2">
        <w:rPr>
          <w:rStyle w:val="1-Char"/>
          <w:rtl/>
        </w:rPr>
        <w:t>خبر باشد</w:t>
      </w:r>
      <w:r w:rsidR="00E023D6" w:rsidRPr="002360F2">
        <w:rPr>
          <w:rStyle w:val="1-Char"/>
          <w:rtl/>
        </w:rPr>
        <w:t>.</w:t>
      </w:r>
      <w:r w:rsidR="009A64DA" w:rsidRPr="002360F2">
        <w:rPr>
          <w:rStyle w:val="1-Char"/>
          <w:rFonts w:hint="cs"/>
          <w:rtl/>
        </w:rPr>
        <w:t>»</w:t>
      </w:r>
    </w:p>
    <w:p w:rsidR="009A64DA" w:rsidRPr="002360F2" w:rsidRDefault="00264EF3" w:rsidP="002360F2">
      <w:pPr>
        <w:ind w:firstLine="284"/>
        <w:jc w:val="both"/>
        <w:rPr>
          <w:rStyle w:val="1-Char"/>
          <w:rtl/>
        </w:rPr>
      </w:pPr>
      <w:r w:rsidRPr="002360F2">
        <w:rPr>
          <w:rStyle w:val="1-Char"/>
          <w:rtl/>
        </w:rPr>
        <w:t>پس در چن</w:t>
      </w:r>
      <w:r w:rsidR="002E23EF">
        <w:rPr>
          <w:rStyle w:val="1-Char"/>
          <w:rtl/>
        </w:rPr>
        <w:t>ی</w:t>
      </w:r>
      <w:r w:rsidRPr="002360F2">
        <w:rPr>
          <w:rStyle w:val="1-Char"/>
          <w:rtl/>
        </w:rPr>
        <w:t>ن مسائل</w:t>
      </w:r>
      <w:r w:rsidR="002E23EF">
        <w:rPr>
          <w:rStyle w:val="1-Char"/>
          <w:rtl/>
        </w:rPr>
        <w:t>ی</w:t>
      </w:r>
      <w:r w:rsidRPr="002360F2">
        <w:rPr>
          <w:rStyle w:val="1-Char"/>
          <w:rtl/>
        </w:rPr>
        <w:t xml:space="preserve"> برا</w:t>
      </w:r>
      <w:r w:rsidR="002E23EF">
        <w:rPr>
          <w:rStyle w:val="1-Char"/>
          <w:rtl/>
        </w:rPr>
        <w:t>ی</w:t>
      </w:r>
      <w:r w:rsidRPr="002360F2">
        <w:rPr>
          <w:rStyle w:val="1-Char"/>
          <w:rtl/>
        </w:rPr>
        <w:t xml:space="preserve"> و</w:t>
      </w:r>
      <w:r w:rsidR="002E23EF">
        <w:rPr>
          <w:rStyle w:val="1-Char"/>
          <w:rtl/>
        </w:rPr>
        <w:t>ی</w:t>
      </w:r>
      <w:r w:rsidRPr="002360F2">
        <w:rPr>
          <w:rStyle w:val="1-Char"/>
          <w:rtl/>
        </w:rPr>
        <w:t xml:space="preserve"> ز</w:t>
      </w:r>
      <w:r w:rsidR="002E23EF">
        <w:rPr>
          <w:rStyle w:val="1-Char"/>
          <w:rtl/>
        </w:rPr>
        <w:t>ی</w:t>
      </w:r>
      <w:r w:rsidRPr="002360F2">
        <w:rPr>
          <w:rStyle w:val="1-Char"/>
          <w:rtl/>
        </w:rPr>
        <w:t>بنده است تا چن</w:t>
      </w:r>
      <w:r w:rsidR="002E23EF">
        <w:rPr>
          <w:rStyle w:val="1-Char"/>
          <w:rtl/>
        </w:rPr>
        <w:t>ی</w:t>
      </w:r>
      <w:r w:rsidRPr="002360F2">
        <w:rPr>
          <w:rStyle w:val="1-Char"/>
          <w:rtl/>
        </w:rPr>
        <w:t>ن بگو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w:t>
      </w:r>
      <w:r w:rsidRPr="00861E35">
        <w:rPr>
          <w:rStyle w:val="7-Char"/>
          <w:rtl/>
        </w:rPr>
        <w:t>«لا ندري لعلّ النّاس اختلفوا فيها»</w:t>
      </w:r>
      <w:r w:rsidRPr="002360F2">
        <w:rPr>
          <w:rStyle w:val="1-Char"/>
          <w:rtl/>
        </w:rPr>
        <w:t xml:space="preserve"> نم</w:t>
      </w:r>
      <w:r w:rsidR="002E23EF">
        <w:rPr>
          <w:rStyle w:val="1-Char"/>
          <w:rtl/>
        </w:rPr>
        <w:t>ی</w:t>
      </w:r>
      <w:r w:rsidRPr="002360F2">
        <w:rPr>
          <w:rStyle w:val="1-Char"/>
          <w:rtl/>
        </w:rPr>
        <w:t>‌دان</w:t>
      </w:r>
      <w:r w:rsidR="002E23EF">
        <w:rPr>
          <w:rStyle w:val="1-Char"/>
          <w:rtl/>
        </w:rPr>
        <w:t>ی</w:t>
      </w:r>
      <w:r w:rsidRPr="002360F2">
        <w:rPr>
          <w:rStyle w:val="1-Char"/>
          <w:rtl/>
        </w:rPr>
        <w:t>م،</w:t>
      </w:r>
      <w:r w:rsidR="00553FD4" w:rsidRPr="002360F2">
        <w:rPr>
          <w:rStyle w:val="1-Char"/>
          <w:rtl/>
        </w:rPr>
        <w:t xml:space="preserve"> </w:t>
      </w:r>
      <w:r w:rsidRPr="002360F2">
        <w:rPr>
          <w:rStyle w:val="1-Char"/>
          <w:rtl/>
        </w:rPr>
        <w:t>شا</w:t>
      </w:r>
      <w:r w:rsidR="002E23EF">
        <w:rPr>
          <w:rStyle w:val="1-Char"/>
          <w:rtl/>
        </w:rPr>
        <w:t>ی</w:t>
      </w:r>
      <w:r w:rsidRPr="002360F2">
        <w:rPr>
          <w:rStyle w:val="1-Char"/>
          <w:rtl/>
        </w:rPr>
        <w:t>د مردم پ</w:t>
      </w:r>
      <w:r w:rsidR="002E23EF">
        <w:rPr>
          <w:rStyle w:val="1-Char"/>
          <w:rtl/>
        </w:rPr>
        <w:t>ی</w:t>
      </w:r>
      <w:r w:rsidRPr="002360F2">
        <w:rPr>
          <w:rStyle w:val="1-Char"/>
          <w:rtl/>
        </w:rPr>
        <w:t>رامون ا</w:t>
      </w:r>
      <w:r w:rsidR="002E23EF">
        <w:rPr>
          <w:rStyle w:val="1-Char"/>
          <w:rtl/>
        </w:rPr>
        <w:t>ی</w:t>
      </w:r>
      <w:r w:rsidRPr="002360F2">
        <w:rPr>
          <w:rStyle w:val="1-Char"/>
          <w:rtl/>
        </w:rPr>
        <w:t>ن مسئله</w:t>
      </w:r>
      <w:r w:rsidR="009A64DA" w:rsidRPr="002360F2">
        <w:rPr>
          <w:rStyle w:val="1-Char"/>
          <w:rFonts w:hint="cs"/>
          <w:rtl/>
        </w:rPr>
        <w:t>،</w:t>
      </w:r>
      <w:r w:rsidRPr="002360F2">
        <w:rPr>
          <w:rStyle w:val="1-Char"/>
          <w:rtl/>
        </w:rPr>
        <w:t xml:space="preserve"> اختلاف </w:t>
      </w:r>
      <w:r w:rsidR="002E23EF">
        <w:rPr>
          <w:rStyle w:val="1-Char"/>
          <w:rtl/>
        </w:rPr>
        <w:t>ک</w:t>
      </w:r>
      <w:r w:rsidRPr="002360F2">
        <w:rPr>
          <w:rStyle w:val="1-Char"/>
          <w:rtl/>
        </w:rPr>
        <w:t>رده باشند ول</w:t>
      </w:r>
      <w:r w:rsidR="002E23EF">
        <w:rPr>
          <w:rStyle w:val="1-Char"/>
          <w:rtl/>
        </w:rPr>
        <w:t>ی</w:t>
      </w:r>
      <w:r w:rsidRPr="002360F2">
        <w:rPr>
          <w:rStyle w:val="1-Char"/>
          <w:rtl/>
        </w:rPr>
        <w:t xml:space="preserve"> ما از آن</w:t>
      </w:r>
      <w:r w:rsidR="00E023D6" w:rsidRPr="002360F2">
        <w:rPr>
          <w:rStyle w:val="1-Char"/>
          <w:rtl/>
        </w:rPr>
        <w:t xml:space="preserve"> ب</w:t>
      </w:r>
      <w:r w:rsidR="002E23EF">
        <w:rPr>
          <w:rStyle w:val="1-Char"/>
          <w:rtl/>
        </w:rPr>
        <w:t>ی</w:t>
      </w:r>
      <w:r w:rsidR="00E023D6" w:rsidRPr="002360F2">
        <w:rPr>
          <w:rStyle w:val="1-Char"/>
          <w:rtl/>
        </w:rPr>
        <w:t>‌</w:t>
      </w:r>
      <w:r w:rsidRPr="002360F2">
        <w:rPr>
          <w:rStyle w:val="1-Char"/>
          <w:rtl/>
        </w:rPr>
        <w:t>خبر</w:t>
      </w:r>
      <w:r w:rsidR="002E23EF">
        <w:rPr>
          <w:rStyle w:val="1-Char"/>
          <w:rtl/>
        </w:rPr>
        <w:t>ی</w:t>
      </w:r>
      <w:r w:rsidRPr="002360F2">
        <w:rPr>
          <w:rStyle w:val="1-Char"/>
          <w:rtl/>
        </w:rPr>
        <w:t>م</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 حق</w:t>
      </w:r>
      <w:r w:rsidR="002E23EF">
        <w:rPr>
          <w:rStyle w:val="1-Char"/>
          <w:rtl/>
        </w:rPr>
        <w:t>ی</w:t>
      </w:r>
      <w:r w:rsidRPr="002360F2">
        <w:rPr>
          <w:rStyle w:val="1-Char"/>
          <w:rtl/>
        </w:rPr>
        <w:t>قت ا</w:t>
      </w:r>
      <w:r w:rsidR="002E23EF">
        <w:rPr>
          <w:rStyle w:val="1-Char"/>
          <w:rtl/>
        </w:rPr>
        <w:t>ی</w:t>
      </w:r>
      <w:r w:rsidRPr="002360F2">
        <w:rPr>
          <w:rStyle w:val="1-Char"/>
          <w:rtl/>
        </w:rPr>
        <w:t xml:space="preserve">ن است </w:t>
      </w:r>
      <w:r w:rsidR="002E23EF">
        <w:rPr>
          <w:rStyle w:val="1-Char"/>
          <w:rtl/>
        </w:rPr>
        <w:t>ک</w:t>
      </w:r>
      <w:r w:rsidRPr="002360F2">
        <w:rPr>
          <w:rStyle w:val="1-Char"/>
          <w:rtl/>
        </w:rPr>
        <w:t>ه امام احمد</w:t>
      </w:r>
      <w:r w:rsidR="009A64DA" w:rsidRPr="002360F2">
        <w:rPr>
          <w:rStyle w:val="1-Char"/>
          <w:rFonts w:hint="cs"/>
          <w:rtl/>
        </w:rPr>
        <w:t>،</w:t>
      </w:r>
      <w:r w:rsidRPr="002360F2">
        <w:rPr>
          <w:rStyle w:val="1-Char"/>
          <w:rtl/>
        </w:rPr>
        <w:t xml:space="preserve"> قائل به حجّ</w:t>
      </w:r>
      <w:r w:rsidR="002E23EF">
        <w:rPr>
          <w:rStyle w:val="1-Char"/>
          <w:rtl/>
        </w:rPr>
        <w:t>ی</w:t>
      </w:r>
      <w:r w:rsidRPr="002360F2">
        <w:rPr>
          <w:rStyle w:val="1-Char"/>
          <w:rtl/>
        </w:rPr>
        <w:t>ت اجماع است،</w:t>
      </w:r>
      <w:r w:rsidR="00553FD4" w:rsidRPr="002360F2">
        <w:rPr>
          <w:rStyle w:val="1-Char"/>
          <w:rtl/>
        </w:rPr>
        <w:t xml:space="preserve"> </w:t>
      </w:r>
      <w:r w:rsidRPr="002360F2">
        <w:rPr>
          <w:rStyle w:val="1-Char"/>
          <w:rtl/>
        </w:rPr>
        <w:t>چرا</w:t>
      </w:r>
      <w:r w:rsidR="002E23EF">
        <w:rPr>
          <w:rStyle w:val="1-Char"/>
          <w:rtl/>
        </w:rPr>
        <w:t>ک</w:t>
      </w:r>
      <w:r w:rsidRPr="002360F2">
        <w:rPr>
          <w:rStyle w:val="1-Char"/>
          <w:rtl/>
        </w:rPr>
        <w:t>ه و</w:t>
      </w:r>
      <w:r w:rsidR="002E23EF">
        <w:rPr>
          <w:rStyle w:val="1-Char"/>
          <w:rtl/>
        </w:rPr>
        <w:t>ی</w:t>
      </w:r>
      <w:r w:rsidRPr="002360F2">
        <w:rPr>
          <w:rStyle w:val="1-Char"/>
          <w:rtl/>
        </w:rPr>
        <w:t xml:space="preserve"> در مسائل ز</w:t>
      </w:r>
      <w:r w:rsidR="002E23EF">
        <w:rPr>
          <w:rStyle w:val="1-Char"/>
          <w:rtl/>
        </w:rPr>
        <w:t>ی</w:t>
      </w:r>
      <w:r w:rsidRPr="002360F2">
        <w:rPr>
          <w:rStyle w:val="1-Char"/>
          <w:rtl/>
        </w:rPr>
        <w:t>اد</w:t>
      </w:r>
      <w:r w:rsidR="002E23EF">
        <w:rPr>
          <w:rStyle w:val="1-Char"/>
          <w:rtl/>
        </w:rPr>
        <w:t>ی</w:t>
      </w:r>
      <w:r w:rsidRPr="002360F2">
        <w:rPr>
          <w:rStyle w:val="1-Char"/>
          <w:rtl/>
        </w:rPr>
        <w:t xml:space="preserve"> به «اجماع»</w:t>
      </w:r>
      <w:r w:rsidR="009A64DA" w:rsidRPr="002360F2">
        <w:rPr>
          <w:rStyle w:val="1-Char"/>
          <w:rFonts w:hint="cs"/>
          <w:rtl/>
        </w:rPr>
        <w:t>،</w:t>
      </w:r>
      <w:r w:rsidRPr="002360F2">
        <w:rPr>
          <w:rStyle w:val="1-Char"/>
          <w:rtl/>
        </w:rPr>
        <w:t xml:space="preserve"> دل</w:t>
      </w:r>
      <w:r w:rsidR="002E23EF">
        <w:rPr>
          <w:rStyle w:val="1-Char"/>
          <w:rtl/>
        </w:rPr>
        <w:t>ی</w:t>
      </w:r>
      <w:r w:rsidRPr="002360F2">
        <w:rPr>
          <w:rStyle w:val="1-Char"/>
          <w:rtl/>
        </w:rPr>
        <w:t>ل و حجّت جسته و از</w:t>
      </w:r>
      <w:r w:rsidR="009A64DA" w:rsidRPr="002360F2">
        <w:rPr>
          <w:rStyle w:val="1-Char"/>
          <w:rFonts w:hint="cs"/>
          <w:rtl/>
        </w:rPr>
        <w:t xml:space="preserve"> </w:t>
      </w:r>
      <w:r w:rsidRPr="002360F2">
        <w:rPr>
          <w:rStyle w:val="1-Char"/>
          <w:rtl/>
        </w:rPr>
        <w:t>آن</w:t>
      </w:r>
      <w:r w:rsidR="009A64DA" w:rsidRPr="002360F2">
        <w:rPr>
          <w:rStyle w:val="1-Char"/>
          <w:rFonts w:hint="cs"/>
          <w:rtl/>
        </w:rPr>
        <w:t>،</w:t>
      </w:r>
      <w:r w:rsidRPr="002360F2">
        <w:rPr>
          <w:rStyle w:val="1-Char"/>
          <w:rtl/>
        </w:rPr>
        <w:t xml:space="preserve"> در استنباط و استخراج مسائل فقه</w:t>
      </w:r>
      <w:r w:rsidR="002E23EF">
        <w:rPr>
          <w:rStyle w:val="1-Char"/>
          <w:rtl/>
        </w:rPr>
        <w:t>ی</w:t>
      </w:r>
      <w:r w:rsidR="009A64DA" w:rsidRPr="002360F2">
        <w:rPr>
          <w:rStyle w:val="1-Char"/>
          <w:rFonts w:hint="cs"/>
          <w:rtl/>
        </w:rPr>
        <w:t>،</w:t>
      </w:r>
      <w:r w:rsidRPr="002360F2">
        <w:rPr>
          <w:rStyle w:val="1-Char"/>
          <w:rtl/>
        </w:rPr>
        <w:t xml:space="preserve"> بهره گرفته است</w:t>
      </w:r>
      <w:r w:rsidR="00E023D6" w:rsidRPr="002360F2">
        <w:rPr>
          <w:rStyle w:val="1-Char"/>
          <w:rtl/>
        </w:rPr>
        <w:t>.</w:t>
      </w:r>
      <w:r w:rsidRPr="002360F2">
        <w:rPr>
          <w:rStyle w:val="1-Char"/>
          <w:rtl/>
        </w:rPr>
        <w:t xml:space="preserve"> از ا</w:t>
      </w:r>
      <w:r w:rsidR="002E23EF">
        <w:rPr>
          <w:rStyle w:val="1-Char"/>
          <w:rtl/>
        </w:rPr>
        <w:t>ی</w:t>
      </w:r>
      <w:r w:rsidRPr="002360F2">
        <w:rPr>
          <w:rStyle w:val="1-Char"/>
          <w:rtl/>
        </w:rPr>
        <w:t>ن رو نسبت قول نخست به ا</w:t>
      </w:r>
      <w:r w:rsidR="001433E0" w:rsidRPr="002360F2">
        <w:rPr>
          <w:rStyle w:val="1-Char"/>
          <w:rtl/>
        </w:rPr>
        <w:t>مام احمد به ه</w:t>
      </w:r>
      <w:r w:rsidR="002E23EF">
        <w:rPr>
          <w:rStyle w:val="1-Char"/>
          <w:rtl/>
        </w:rPr>
        <w:t>ی</w:t>
      </w:r>
      <w:r w:rsidR="001433E0" w:rsidRPr="002360F2">
        <w:rPr>
          <w:rStyle w:val="1-Char"/>
          <w:rtl/>
        </w:rPr>
        <w:t>چ وجه درست ن</w:t>
      </w:r>
      <w:r w:rsidR="002E23EF">
        <w:rPr>
          <w:rStyle w:val="1-Char"/>
          <w:rtl/>
        </w:rPr>
        <w:t>ی</w:t>
      </w:r>
      <w:r w:rsidR="001433E0" w:rsidRPr="002360F2">
        <w:rPr>
          <w:rStyle w:val="1-Char"/>
          <w:rtl/>
        </w:rPr>
        <w:t>ست (</w:t>
      </w:r>
      <w:r w:rsidRPr="002360F2">
        <w:rPr>
          <w:rStyle w:val="1-Char"/>
          <w:rtl/>
        </w:rPr>
        <w:t xml:space="preserve">چرا </w:t>
      </w:r>
      <w:r w:rsidR="002E23EF">
        <w:rPr>
          <w:rStyle w:val="1-Char"/>
          <w:rtl/>
        </w:rPr>
        <w:t>ک</w:t>
      </w:r>
      <w:r w:rsidRPr="002360F2">
        <w:rPr>
          <w:rStyle w:val="1-Char"/>
          <w:rtl/>
        </w:rPr>
        <w:t>ه ا</w:t>
      </w:r>
      <w:r w:rsidR="002E23EF">
        <w:rPr>
          <w:rStyle w:val="1-Char"/>
          <w:rtl/>
        </w:rPr>
        <w:t>ی</w:t>
      </w:r>
      <w:r w:rsidRPr="002360F2">
        <w:rPr>
          <w:rStyle w:val="1-Char"/>
          <w:rtl/>
        </w:rPr>
        <w:t>ن قول</w:t>
      </w:r>
      <w:r w:rsidR="009A64DA" w:rsidRPr="002360F2">
        <w:rPr>
          <w:rStyle w:val="1-Char"/>
          <w:rFonts w:hint="cs"/>
          <w:rtl/>
        </w:rPr>
        <w:t>،</w:t>
      </w:r>
      <w:r w:rsidRPr="002360F2">
        <w:rPr>
          <w:rStyle w:val="1-Char"/>
          <w:rtl/>
        </w:rPr>
        <w:t xml:space="preserve"> مخالف د</w:t>
      </w:r>
      <w:r w:rsidR="002E23EF">
        <w:rPr>
          <w:rStyle w:val="1-Char"/>
          <w:rtl/>
        </w:rPr>
        <w:t>ی</w:t>
      </w:r>
      <w:r w:rsidRPr="002360F2">
        <w:rPr>
          <w:rStyle w:val="1-Char"/>
          <w:rtl/>
        </w:rPr>
        <w:t>دگاه و طرز عمل امام احمد م</w:t>
      </w:r>
      <w:r w:rsidR="002E23EF">
        <w:rPr>
          <w:rStyle w:val="1-Char"/>
          <w:rtl/>
        </w:rPr>
        <w:t>ی</w:t>
      </w:r>
      <w:r w:rsidRPr="002360F2">
        <w:rPr>
          <w:rStyle w:val="1-Char"/>
          <w:rtl/>
        </w:rPr>
        <w:t>‌باشد) و قول راجح و درست،</w:t>
      </w:r>
      <w:r w:rsidR="00553FD4" w:rsidRPr="002360F2">
        <w:rPr>
          <w:rStyle w:val="1-Char"/>
          <w:rtl/>
        </w:rPr>
        <w:t xml:space="preserve"> </w:t>
      </w:r>
      <w:r w:rsidRPr="002360F2">
        <w:rPr>
          <w:rStyle w:val="1-Char"/>
          <w:rtl/>
        </w:rPr>
        <w:t>همان قول آخر است</w:t>
      </w:r>
      <w:r w:rsidR="00E023D6" w:rsidRPr="002360F2">
        <w:rPr>
          <w:rStyle w:val="1-Char"/>
          <w:rtl/>
        </w:rPr>
        <w:t>.</w:t>
      </w:r>
    </w:p>
    <w:p w:rsidR="00264EF3" w:rsidRPr="00E45DFE" w:rsidRDefault="00264EF3" w:rsidP="00812F7E">
      <w:pPr>
        <w:pStyle w:val="4-"/>
        <w:rPr>
          <w:rtl/>
        </w:rPr>
      </w:pPr>
      <w:bookmarkStart w:id="163" w:name="_Toc439430180"/>
      <w:r>
        <w:rPr>
          <w:rtl/>
        </w:rPr>
        <w:t>«</w:t>
      </w:r>
      <w:r w:rsidRPr="00E45DFE">
        <w:rPr>
          <w:rtl/>
        </w:rPr>
        <w:t>حد</w:t>
      </w:r>
      <w:r w:rsidR="002E23EF">
        <w:rPr>
          <w:rtl/>
        </w:rPr>
        <w:t>ی</w:t>
      </w:r>
      <w:r w:rsidRPr="00E45DFE">
        <w:rPr>
          <w:rtl/>
        </w:rPr>
        <w:t>ث ضع</w:t>
      </w:r>
      <w:r w:rsidR="002E23EF">
        <w:rPr>
          <w:rtl/>
        </w:rPr>
        <w:t>ی</w:t>
      </w:r>
      <w:r w:rsidRPr="00E45DFE">
        <w:rPr>
          <w:rtl/>
        </w:rPr>
        <w:t>ف و امام احمد»</w:t>
      </w:r>
      <w:bookmarkEnd w:id="163"/>
    </w:p>
    <w:p w:rsidR="00264EF3" w:rsidRPr="002360F2" w:rsidRDefault="00264EF3" w:rsidP="002360F2">
      <w:pPr>
        <w:ind w:firstLine="284"/>
        <w:jc w:val="both"/>
        <w:rPr>
          <w:rStyle w:val="1-Char"/>
          <w:rtl/>
        </w:rPr>
      </w:pPr>
      <w:r w:rsidRPr="002360F2">
        <w:rPr>
          <w:rStyle w:val="1-Char"/>
          <w:rtl/>
        </w:rPr>
        <w:t xml:space="preserve">مشهور است </w:t>
      </w:r>
      <w:r w:rsidR="002E23EF">
        <w:rPr>
          <w:rStyle w:val="1-Char"/>
          <w:rtl/>
        </w:rPr>
        <w:t>ک</w:t>
      </w:r>
      <w:r w:rsidRPr="002360F2">
        <w:rPr>
          <w:rStyle w:val="1-Char"/>
          <w:rtl/>
        </w:rPr>
        <w:t>ه امام احمد در مسائل فقه</w:t>
      </w:r>
      <w:r w:rsidR="002E23EF">
        <w:rPr>
          <w:rStyle w:val="1-Char"/>
          <w:rtl/>
        </w:rPr>
        <w:t>ی</w:t>
      </w:r>
      <w:r w:rsidRPr="002360F2">
        <w:rPr>
          <w:rStyle w:val="1-Char"/>
          <w:rtl/>
        </w:rPr>
        <w:t xml:space="preserve"> و اح</w:t>
      </w:r>
      <w:r w:rsidR="002E23EF">
        <w:rPr>
          <w:rStyle w:val="1-Char"/>
          <w:rtl/>
        </w:rPr>
        <w:t>ک</w:t>
      </w:r>
      <w:r w:rsidRPr="002360F2">
        <w:rPr>
          <w:rStyle w:val="1-Char"/>
          <w:rtl/>
        </w:rPr>
        <w:t>ام شرع</w:t>
      </w:r>
      <w:r w:rsidR="002E23EF">
        <w:rPr>
          <w:rStyle w:val="1-Char"/>
          <w:rtl/>
        </w:rPr>
        <w:t>ی</w:t>
      </w:r>
      <w:r w:rsidRPr="002360F2">
        <w:rPr>
          <w:rStyle w:val="1-Char"/>
          <w:rtl/>
        </w:rPr>
        <w:t xml:space="preserve"> به احاد</w:t>
      </w:r>
      <w:r w:rsidR="002E23EF">
        <w:rPr>
          <w:rStyle w:val="1-Char"/>
          <w:rtl/>
        </w:rPr>
        <w:t>ی</w:t>
      </w:r>
      <w:r w:rsidRPr="002360F2">
        <w:rPr>
          <w:rStyle w:val="1-Char"/>
          <w:rtl/>
        </w:rPr>
        <w:t>ث ضع</w:t>
      </w:r>
      <w:r w:rsidR="002E23EF">
        <w:rPr>
          <w:rStyle w:val="1-Char"/>
          <w:rtl/>
        </w:rPr>
        <w:t>ی</w:t>
      </w:r>
      <w:r w:rsidRPr="002360F2">
        <w:rPr>
          <w:rStyle w:val="1-Char"/>
          <w:rtl/>
        </w:rPr>
        <w:t>ف،</w:t>
      </w:r>
      <w:r w:rsidR="00553FD4" w:rsidRPr="002360F2">
        <w:rPr>
          <w:rStyle w:val="1-Char"/>
          <w:rtl/>
        </w:rPr>
        <w:t xml:space="preserve"> </w:t>
      </w:r>
      <w:r w:rsidRPr="002360F2">
        <w:rPr>
          <w:rStyle w:val="1-Char"/>
          <w:rtl/>
        </w:rPr>
        <w:t>استناد و</w:t>
      </w:r>
      <w:r w:rsidR="00E6242C" w:rsidRPr="002360F2">
        <w:rPr>
          <w:rStyle w:val="1-Char"/>
          <w:rFonts w:hint="cs"/>
          <w:rtl/>
        </w:rPr>
        <w:t xml:space="preserve"> </w:t>
      </w:r>
      <w:r w:rsidRPr="002360F2">
        <w:rPr>
          <w:rStyle w:val="1-Char"/>
          <w:rtl/>
        </w:rPr>
        <w:t>استدلال م</w:t>
      </w:r>
      <w:r w:rsidR="002E23EF">
        <w:rPr>
          <w:rStyle w:val="1-Char"/>
          <w:rtl/>
        </w:rPr>
        <w:t>ی</w:t>
      </w:r>
      <w:r w:rsidRPr="002360F2">
        <w:rPr>
          <w:rStyle w:val="1-Char"/>
          <w:rtl/>
        </w:rPr>
        <w:t>‌جسته است،</w:t>
      </w:r>
      <w:r w:rsidR="00553FD4" w:rsidRPr="002360F2">
        <w:rPr>
          <w:rStyle w:val="1-Char"/>
          <w:rtl/>
        </w:rPr>
        <w:t xml:space="preserve"> </w:t>
      </w:r>
      <w:r w:rsidRPr="002360F2">
        <w:rPr>
          <w:rStyle w:val="1-Char"/>
          <w:rtl/>
        </w:rPr>
        <w:t>ول</w:t>
      </w:r>
      <w:r w:rsidR="002E23EF">
        <w:rPr>
          <w:rStyle w:val="1-Char"/>
          <w:rtl/>
        </w:rPr>
        <w:t>ی</w:t>
      </w:r>
      <w:r w:rsidRPr="002360F2">
        <w:rPr>
          <w:rStyle w:val="1-Char"/>
          <w:rtl/>
        </w:rPr>
        <w:t xml:space="preserve"> چ</w:t>
      </w:r>
      <w:r w:rsidR="002E23EF">
        <w:rPr>
          <w:rStyle w:val="1-Char"/>
          <w:rtl/>
        </w:rPr>
        <w:t>ی</w:t>
      </w:r>
      <w:r w:rsidRPr="002360F2">
        <w:rPr>
          <w:rStyle w:val="1-Char"/>
          <w:rtl/>
        </w:rPr>
        <w:t>ز</w:t>
      </w:r>
      <w:r w:rsidR="002E23EF">
        <w:rPr>
          <w:rStyle w:val="1-Char"/>
          <w:rtl/>
        </w:rPr>
        <w:t>ی</w:t>
      </w:r>
      <w:r w:rsidRPr="002360F2">
        <w:rPr>
          <w:rStyle w:val="1-Char"/>
          <w:rtl/>
        </w:rPr>
        <w:t xml:space="preserve"> </w:t>
      </w:r>
      <w:r w:rsidR="002E23EF">
        <w:rPr>
          <w:rStyle w:val="1-Char"/>
          <w:rtl/>
        </w:rPr>
        <w:t>ک</w:t>
      </w:r>
      <w:r w:rsidRPr="002360F2">
        <w:rPr>
          <w:rStyle w:val="1-Char"/>
          <w:rtl/>
        </w:rPr>
        <w:t>ه در ا</w:t>
      </w:r>
      <w:r w:rsidR="002E23EF">
        <w:rPr>
          <w:rStyle w:val="1-Char"/>
          <w:rtl/>
        </w:rPr>
        <w:t>ی</w:t>
      </w:r>
      <w:r w:rsidRPr="002360F2">
        <w:rPr>
          <w:rStyle w:val="1-Char"/>
          <w:rtl/>
        </w:rPr>
        <w:t>ن مبحث،</w:t>
      </w:r>
      <w:r w:rsidR="00553FD4" w:rsidRPr="002360F2">
        <w:rPr>
          <w:rStyle w:val="1-Char"/>
          <w:rtl/>
        </w:rPr>
        <w:t xml:space="preserve"> </w:t>
      </w:r>
      <w:r w:rsidRPr="002360F2">
        <w:rPr>
          <w:rStyle w:val="1-Char"/>
          <w:rtl/>
        </w:rPr>
        <w:t>دانستنش مناسب م</w:t>
      </w:r>
      <w:r w:rsidR="002E23EF">
        <w:rPr>
          <w:rStyle w:val="1-Char"/>
          <w:rtl/>
        </w:rPr>
        <w:t>ی</w:t>
      </w:r>
      <w:r w:rsidRPr="002360F2">
        <w:rPr>
          <w:rStyle w:val="1-Char"/>
          <w:rtl/>
        </w:rPr>
        <w:t>‌نما</w:t>
      </w:r>
      <w:r w:rsidR="002E23EF">
        <w:rPr>
          <w:rStyle w:val="1-Char"/>
          <w:rtl/>
        </w:rPr>
        <w:t>ی</w:t>
      </w:r>
      <w:r w:rsidRPr="002360F2">
        <w:rPr>
          <w:rStyle w:val="1-Char"/>
          <w:rtl/>
        </w:rPr>
        <w:t>د</w:t>
      </w:r>
      <w:r w:rsidR="007C066C" w:rsidRPr="002360F2">
        <w:rPr>
          <w:rStyle w:val="1-Char"/>
          <w:rFonts w:hint="cs"/>
          <w:rtl/>
        </w:rPr>
        <w:t>،</w:t>
      </w:r>
      <w:r w:rsidRPr="002360F2">
        <w:rPr>
          <w:rStyle w:val="1-Char"/>
          <w:rtl/>
        </w:rPr>
        <w:t xml:space="preserve"> ا</w:t>
      </w:r>
      <w:r w:rsidR="002E23EF">
        <w:rPr>
          <w:rStyle w:val="1-Char"/>
          <w:rtl/>
        </w:rPr>
        <w:t>ی</w:t>
      </w:r>
      <w:r w:rsidR="001433E0" w:rsidRPr="002360F2">
        <w:rPr>
          <w:rStyle w:val="1-Char"/>
          <w:rtl/>
        </w:rPr>
        <w:t xml:space="preserve">ن است </w:t>
      </w:r>
      <w:r w:rsidR="002E23EF">
        <w:rPr>
          <w:rStyle w:val="1-Char"/>
          <w:rtl/>
        </w:rPr>
        <w:t>ک</w:t>
      </w:r>
      <w:r w:rsidR="001433E0" w:rsidRPr="002360F2">
        <w:rPr>
          <w:rStyle w:val="1-Char"/>
          <w:rtl/>
        </w:rPr>
        <w:t>ه امام احمد، احاد</w:t>
      </w:r>
      <w:r w:rsidR="002E23EF">
        <w:rPr>
          <w:rStyle w:val="1-Char"/>
          <w:rtl/>
        </w:rPr>
        <w:t>ی</w:t>
      </w:r>
      <w:r w:rsidR="001433E0" w:rsidRPr="002360F2">
        <w:rPr>
          <w:rStyle w:val="1-Char"/>
          <w:rtl/>
        </w:rPr>
        <w:t>ث را (</w:t>
      </w:r>
      <w:r w:rsidRPr="002360F2">
        <w:rPr>
          <w:rStyle w:val="1-Char"/>
          <w:rtl/>
        </w:rPr>
        <w:t>مانند ا</w:t>
      </w:r>
      <w:r w:rsidR="002E23EF">
        <w:rPr>
          <w:rStyle w:val="1-Char"/>
          <w:rtl/>
        </w:rPr>
        <w:t>ی</w:t>
      </w:r>
      <w:r w:rsidRPr="002360F2">
        <w:rPr>
          <w:rStyle w:val="1-Char"/>
          <w:rtl/>
        </w:rPr>
        <w:t>ن</w:t>
      </w:r>
      <w:r w:rsidR="002E23EF">
        <w:rPr>
          <w:rStyle w:val="1-Char"/>
          <w:rtl/>
        </w:rPr>
        <w:t>ک</w:t>
      </w:r>
      <w:r w:rsidRPr="002360F2">
        <w:rPr>
          <w:rStyle w:val="1-Char"/>
          <w:rtl/>
        </w:rPr>
        <w:t>ه پس از و</w:t>
      </w:r>
      <w:r w:rsidR="002E23EF">
        <w:rPr>
          <w:rStyle w:val="1-Char"/>
          <w:rtl/>
        </w:rPr>
        <w:t>ی</w:t>
      </w:r>
      <w:r w:rsidRPr="002360F2">
        <w:rPr>
          <w:rStyle w:val="1-Char"/>
          <w:rtl/>
        </w:rPr>
        <w:t xml:space="preserve"> معروف شد) به «صح</w:t>
      </w:r>
      <w:r w:rsidR="002E23EF">
        <w:rPr>
          <w:rStyle w:val="1-Char"/>
          <w:rtl/>
        </w:rPr>
        <w:t>ی</w:t>
      </w:r>
      <w:r w:rsidRPr="002360F2">
        <w:rPr>
          <w:rStyle w:val="1-Char"/>
          <w:rtl/>
        </w:rPr>
        <w:t>ح»،</w:t>
      </w:r>
      <w:r w:rsidR="00553FD4" w:rsidRPr="002360F2">
        <w:rPr>
          <w:rStyle w:val="1-Char"/>
          <w:rtl/>
        </w:rPr>
        <w:t xml:space="preserve"> </w:t>
      </w:r>
      <w:r w:rsidRPr="002360F2">
        <w:rPr>
          <w:rStyle w:val="1-Char"/>
          <w:rtl/>
        </w:rPr>
        <w:t>«حسن» و «ضع</w:t>
      </w:r>
      <w:r w:rsidR="002E23EF">
        <w:rPr>
          <w:rStyle w:val="1-Char"/>
          <w:rtl/>
        </w:rPr>
        <w:t>ی</w:t>
      </w:r>
      <w:r w:rsidRPr="002360F2">
        <w:rPr>
          <w:rStyle w:val="1-Char"/>
          <w:rtl/>
        </w:rPr>
        <w:t>ف» تقس</w:t>
      </w:r>
      <w:r w:rsidR="002E23EF">
        <w:rPr>
          <w:rStyle w:val="1-Char"/>
          <w:rtl/>
        </w:rPr>
        <w:t>ی</w:t>
      </w:r>
      <w:r w:rsidRPr="002360F2">
        <w:rPr>
          <w:rStyle w:val="1-Char"/>
          <w:rtl/>
        </w:rPr>
        <w:t>م نم</w:t>
      </w:r>
      <w:r w:rsidR="002E23EF">
        <w:rPr>
          <w:rStyle w:val="1-Char"/>
          <w:rtl/>
        </w:rPr>
        <w:t>ی</w:t>
      </w:r>
      <w:r w:rsidRPr="002360F2">
        <w:rPr>
          <w:rStyle w:val="1-Char"/>
          <w:rtl/>
        </w:rPr>
        <w:t>‌</w:t>
      </w:r>
      <w:r w:rsidR="002E23EF">
        <w:rPr>
          <w:rStyle w:val="1-Char"/>
          <w:rtl/>
        </w:rPr>
        <w:t>ک</w:t>
      </w:r>
      <w:r w:rsidRPr="002360F2">
        <w:rPr>
          <w:rStyle w:val="1-Char"/>
          <w:rtl/>
        </w:rPr>
        <w:t>رد، بل</w:t>
      </w:r>
      <w:r w:rsidR="002E23EF">
        <w:rPr>
          <w:rStyle w:val="1-Char"/>
          <w:rtl/>
        </w:rPr>
        <w:t>ک</w:t>
      </w:r>
      <w:r w:rsidRPr="002360F2">
        <w:rPr>
          <w:rStyle w:val="1-Char"/>
          <w:rtl/>
        </w:rPr>
        <w:t>ه ا</w:t>
      </w:r>
      <w:r w:rsidR="002E23EF">
        <w:rPr>
          <w:rStyle w:val="1-Char"/>
          <w:rtl/>
        </w:rPr>
        <w:t>ی</w:t>
      </w:r>
      <w:r w:rsidRPr="002360F2">
        <w:rPr>
          <w:rStyle w:val="1-Char"/>
          <w:rtl/>
        </w:rPr>
        <w:t>شان</w:t>
      </w:r>
      <w:r w:rsidR="007C066C" w:rsidRPr="002360F2">
        <w:rPr>
          <w:rStyle w:val="1-Char"/>
          <w:rFonts w:hint="cs"/>
          <w:rtl/>
        </w:rPr>
        <w:t>،</w:t>
      </w:r>
      <w:r w:rsidRPr="002360F2">
        <w:rPr>
          <w:rStyle w:val="1-Char"/>
          <w:rtl/>
        </w:rPr>
        <w:t xml:space="preserve"> حد</w:t>
      </w:r>
      <w:r w:rsidR="002E23EF">
        <w:rPr>
          <w:rStyle w:val="1-Char"/>
          <w:rtl/>
        </w:rPr>
        <w:t>ی</w:t>
      </w:r>
      <w:r w:rsidRPr="002360F2">
        <w:rPr>
          <w:rStyle w:val="1-Char"/>
          <w:rtl/>
        </w:rPr>
        <w:t>ث را به دو قسم</w:t>
      </w:r>
      <w:r w:rsidR="00E023D6" w:rsidRPr="002360F2">
        <w:rPr>
          <w:rStyle w:val="1-Char"/>
          <w:rtl/>
        </w:rPr>
        <w:t>:</w:t>
      </w:r>
      <w:r w:rsidRPr="002360F2">
        <w:rPr>
          <w:rStyle w:val="1-Char"/>
          <w:rtl/>
        </w:rPr>
        <w:t xml:space="preserve"> «صح</w:t>
      </w:r>
      <w:r w:rsidR="002E23EF">
        <w:rPr>
          <w:rStyle w:val="1-Char"/>
          <w:rtl/>
        </w:rPr>
        <w:t>ی</w:t>
      </w:r>
      <w:r w:rsidRPr="002360F2">
        <w:rPr>
          <w:rStyle w:val="1-Char"/>
          <w:rtl/>
        </w:rPr>
        <w:t>ح» و «ضع</w:t>
      </w:r>
      <w:r w:rsidR="002E23EF">
        <w:rPr>
          <w:rStyle w:val="1-Char"/>
          <w:rtl/>
        </w:rPr>
        <w:t>ی</w:t>
      </w:r>
      <w:r w:rsidRPr="002360F2">
        <w:rPr>
          <w:rStyle w:val="1-Char"/>
          <w:rtl/>
        </w:rPr>
        <w:t>ف» تقس</w:t>
      </w:r>
      <w:r w:rsidR="002E23EF">
        <w:rPr>
          <w:rStyle w:val="1-Char"/>
          <w:rtl/>
        </w:rPr>
        <w:t>ی</w:t>
      </w:r>
      <w:r w:rsidRPr="002360F2">
        <w:rPr>
          <w:rStyle w:val="1-Char"/>
          <w:rtl/>
        </w:rPr>
        <w:t>م م</w:t>
      </w:r>
      <w:r w:rsidR="002E23EF">
        <w:rPr>
          <w:rStyle w:val="1-Char"/>
          <w:rtl/>
        </w:rPr>
        <w:t>ی</w:t>
      </w:r>
      <w:r w:rsidRPr="002360F2">
        <w:rPr>
          <w:rStyle w:val="1-Char"/>
          <w:rtl/>
        </w:rPr>
        <w:t>‌</w:t>
      </w:r>
      <w:r w:rsidR="002E23EF">
        <w:rPr>
          <w:rStyle w:val="1-Char"/>
          <w:rtl/>
        </w:rPr>
        <w:t>ک</w:t>
      </w:r>
      <w:r w:rsidRPr="002360F2">
        <w:rPr>
          <w:rStyle w:val="1-Char"/>
          <w:rtl/>
        </w:rPr>
        <w:t>رد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 حد</w:t>
      </w:r>
      <w:r w:rsidR="002E23EF">
        <w:rPr>
          <w:rStyle w:val="1-Char"/>
          <w:rtl/>
        </w:rPr>
        <w:t>ی</w:t>
      </w:r>
      <w:r w:rsidRPr="002360F2">
        <w:rPr>
          <w:rStyle w:val="1-Char"/>
          <w:rtl/>
        </w:rPr>
        <w:t>ث ضع</w:t>
      </w:r>
      <w:r w:rsidR="002E23EF">
        <w:rPr>
          <w:rStyle w:val="1-Char"/>
          <w:rtl/>
        </w:rPr>
        <w:t>ی</w:t>
      </w:r>
      <w:r w:rsidRPr="002360F2">
        <w:rPr>
          <w:rStyle w:val="1-Char"/>
          <w:rtl/>
        </w:rPr>
        <w:t>ف ن</w:t>
      </w:r>
      <w:r w:rsidR="002E23EF">
        <w:rPr>
          <w:rStyle w:val="1-Char"/>
          <w:rtl/>
        </w:rPr>
        <w:t>ی</w:t>
      </w:r>
      <w:r w:rsidRPr="002360F2">
        <w:rPr>
          <w:rStyle w:val="1-Char"/>
          <w:rtl/>
        </w:rPr>
        <w:t>ز در نزد ا</w:t>
      </w:r>
      <w:r w:rsidR="002E23EF">
        <w:rPr>
          <w:rStyle w:val="1-Char"/>
          <w:rtl/>
        </w:rPr>
        <w:t>ی</w:t>
      </w:r>
      <w:r w:rsidRPr="002360F2">
        <w:rPr>
          <w:rStyle w:val="1-Char"/>
          <w:rtl/>
        </w:rPr>
        <w:t>شان به دو قسم</w:t>
      </w:r>
      <w:r w:rsidR="00E023D6" w:rsidRPr="002360F2">
        <w:rPr>
          <w:rStyle w:val="1-Char"/>
          <w:rtl/>
        </w:rPr>
        <w:t>:</w:t>
      </w:r>
      <w:r w:rsidRPr="002360F2">
        <w:rPr>
          <w:rStyle w:val="1-Char"/>
          <w:rtl/>
        </w:rPr>
        <w:t xml:space="preserve"> (1) مترو</w:t>
      </w:r>
      <w:r w:rsidR="002E23EF">
        <w:rPr>
          <w:rStyle w:val="1-Char"/>
          <w:rtl/>
        </w:rPr>
        <w:t>ک</w:t>
      </w:r>
      <w:r w:rsidRPr="002360F2">
        <w:rPr>
          <w:rStyle w:val="1-Char"/>
          <w:rtl/>
        </w:rPr>
        <w:t xml:space="preserve"> (2) غ</w:t>
      </w:r>
      <w:r w:rsidR="002E23EF">
        <w:rPr>
          <w:rStyle w:val="1-Char"/>
          <w:rtl/>
        </w:rPr>
        <w:t>ی</w:t>
      </w:r>
      <w:r w:rsidRPr="002360F2">
        <w:rPr>
          <w:rStyle w:val="1-Char"/>
          <w:rtl/>
        </w:rPr>
        <w:t>رمترو</w:t>
      </w:r>
      <w:r w:rsidR="002E23EF">
        <w:rPr>
          <w:rStyle w:val="1-Char"/>
          <w:rtl/>
        </w:rPr>
        <w:t>ک</w:t>
      </w:r>
      <w:r w:rsidRPr="002360F2">
        <w:rPr>
          <w:rStyle w:val="1-Char"/>
          <w:rtl/>
        </w:rPr>
        <w:t>،</w:t>
      </w:r>
      <w:r w:rsidR="00553FD4" w:rsidRPr="002360F2">
        <w:rPr>
          <w:rStyle w:val="1-Char"/>
          <w:rtl/>
        </w:rPr>
        <w:t xml:space="preserve"> </w:t>
      </w:r>
      <w:r w:rsidRPr="002360F2">
        <w:rPr>
          <w:rStyle w:val="1-Char"/>
          <w:rtl/>
        </w:rPr>
        <w:t>تقس</w:t>
      </w:r>
      <w:r w:rsidR="002E23EF">
        <w:rPr>
          <w:rStyle w:val="1-Char"/>
          <w:rtl/>
        </w:rPr>
        <w:t>ی</w:t>
      </w:r>
      <w:r w:rsidRPr="002360F2">
        <w:rPr>
          <w:rStyle w:val="1-Char"/>
          <w:rtl/>
        </w:rPr>
        <w:t>م م</w:t>
      </w:r>
      <w:r w:rsidR="002E23EF">
        <w:rPr>
          <w:rStyle w:val="1-Char"/>
          <w:rtl/>
        </w:rPr>
        <w:t>ی</w:t>
      </w:r>
      <w:r w:rsidRPr="002360F2">
        <w:rPr>
          <w:rStyle w:val="1-Char"/>
          <w:rtl/>
        </w:rPr>
        <w:t>‌گردد.</w:t>
      </w:r>
    </w:p>
    <w:p w:rsidR="00264EF3" w:rsidRPr="002360F2" w:rsidRDefault="00264EF3" w:rsidP="002360F2">
      <w:pPr>
        <w:ind w:firstLine="284"/>
        <w:jc w:val="both"/>
        <w:rPr>
          <w:rStyle w:val="1-Char"/>
          <w:rtl/>
        </w:rPr>
      </w:pPr>
      <w:r w:rsidRPr="002360F2">
        <w:rPr>
          <w:rStyle w:val="1-Char"/>
          <w:rtl/>
        </w:rPr>
        <w:t>و مراد از «حد</w:t>
      </w:r>
      <w:r w:rsidR="002E23EF">
        <w:rPr>
          <w:rStyle w:val="1-Char"/>
          <w:rtl/>
        </w:rPr>
        <w:t>ی</w:t>
      </w:r>
      <w:r w:rsidRPr="002360F2">
        <w:rPr>
          <w:rStyle w:val="1-Char"/>
          <w:rtl/>
        </w:rPr>
        <w:t>ث ضع</w:t>
      </w:r>
      <w:r w:rsidR="002E23EF">
        <w:rPr>
          <w:rStyle w:val="1-Char"/>
          <w:rtl/>
        </w:rPr>
        <w:t>ی</w:t>
      </w:r>
      <w:r w:rsidRPr="002360F2">
        <w:rPr>
          <w:rStyle w:val="1-Char"/>
          <w:rtl/>
        </w:rPr>
        <w:t xml:space="preserve">ف» </w:t>
      </w:r>
      <w:r w:rsidR="002E23EF">
        <w:rPr>
          <w:rStyle w:val="1-Char"/>
          <w:rtl/>
        </w:rPr>
        <w:t>ک</w:t>
      </w:r>
      <w:r w:rsidRPr="002360F2">
        <w:rPr>
          <w:rStyle w:val="1-Char"/>
          <w:rtl/>
        </w:rPr>
        <w:t>ه ا</w:t>
      </w:r>
      <w:r w:rsidR="002E23EF">
        <w:rPr>
          <w:rStyle w:val="1-Char"/>
          <w:rtl/>
        </w:rPr>
        <w:t>ی</w:t>
      </w:r>
      <w:r w:rsidRPr="002360F2">
        <w:rPr>
          <w:rStyle w:val="1-Char"/>
          <w:rtl/>
        </w:rPr>
        <w:t>شان در حل مسائل فقه</w:t>
      </w:r>
      <w:r w:rsidR="002E23EF">
        <w:rPr>
          <w:rStyle w:val="1-Char"/>
          <w:rtl/>
        </w:rPr>
        <w:t>ی</w:t>
      </w:r>
      <w:r w:rsidRPr="002360F2">
        <w:rPr>
          <w:rStyle w:val="1-Char"/>
          <w:rtl/>
        </w:rPr>
        <w:t>،</w:t>
      </w:r>
      <w:r w:rsidR="00553FD4" w:rsidRPr="002360F2">
        <w:rPr>
          <w:rStyle w:val="1-Char"/>
          <w:rtl/>
        </w:rPr>
        <w:t xml:space="preserve"> </w:t>
      </w:r>
      <w:r w:rsidRPr="002360F2">
        <w:rPr>
          <w:rStyle w:val="1-Char"/>
          <w:rtl/>
        </w:rPr>
        <w:t>بدان استدلال م</w:t>
      </w:r>
      <w:r w:rsidR="002E23EF">
        <w:rPr>
          <w:rStyle w:val="1-Char"/>
          <w:rtl/>
        </w:rPr>
        <w:t>ی</w:t>
      </w:r>
      <w:r w:rsidRPr="002360F2">
        <w:rPr>
          <w:rStyle w:val="1-Char"/>
          <w:rtl/>
        </w:rPr>
        <w:t>‌جسته است</w:t>
      </w:r>
      <w:r w:rsidR="00E023D6" w:rsidRPr="002360F2">
        <w:rPr>
          <w:rStyle w:val="1-Char"/>
          <w:rtl/>
        </w:rPr>
        <w:t>.</w:t>
      </w:r>
      <w:r w:rsidRPr="002360F2">
        <w:rPr>
          <w:rStyle w:val="1-Char"/>
          <w:rtl/>
        </w:rPr>
        <w:t xml:space="preserve"> احاد</w:t>
      </w:r>
      <w:r w:rsidR="002E23EF">
        <w:rPr>
          <w:rStyle w:val="1-Char"/>
          <w:rtl/>
        </w:rPr>
        <w:t>ی</w:t>
      </w:r>
      <w:r w:rsidRPr="002360F2">
        <w:rPr>
          <w:rStyle w:val="1-Char"/>
          <w:rtl/>
        </w:rPr>
        <w:t xml:space="preserve">ث «باطل» و </w:t>
      </w:r>
      <w:r w:rsidR="002E23EF">
        <w:rPr>
          <w:rStyle w:val="1-Char"/>
          <w:rtl/>
        </w:rPr>
        <w:t>ی</w:t>
      </w:r>
      <w:r w:rsidRPr="002360F2">
        <w:rPr>
          <w:rStyle w:val="1-Char"/>
          <w:rtl/>
        </w:rPr>
        <w:t>ا «مُن</w:t>
      </w:r>
      <w:r w:rsidR="002E23EF">
        <w:rPr>
          <w:rStyle w:val="1-Char"/>
          <w:rtl/>
        </w:rPr>
        <w:t>ک</w:t>
      </w:r>
      <w:r w:rsidRPr="002360F2">
        <w:rPr>
          <w:rStyle w:val="1-Char"/>
          <w:rtl/>
        </w:rPr>
        <w:t xml:space="preserve">ر» و </w:t>
      </w:r>
      <w:r w:rsidR="002E23EF">
        <w:rPr>
          <w:rStyle w:val="1-Char"/>
          <w:rtl/>
        </w:rPr>
        <w:t>ی</w:t>
      </w:r>
      <w:r w:rsidRPr="002360F2">
        <w:rPr>
          <w:rStyle w:val="1-Char"/>
          <w:rtl/>
        </w:rPr>
        <w:t>ا احاد</w:t>
      </w:r>
      <w:r w:rsidR="002E23EF">
        <w:rPr>
          <w:rStyle w:val="1-Char"/>
          <w:rtl/>
        </w:rPr>
        <w:t>ی</w:t>
      </w:r>
      <w:r w:rsidRPr="002360F2">
        <w:rPr>
          <w:rStyle w:val="1-Char"/>
          <w:rtl/>
        </w:rPr>
        <w:t>ث</w:t>
      </w:r>
      <w:r w:rsidR="002E23EF">
        <w:rPr>
          <w:rStyle w:val="1-Char"/>
          <w:rtl/>
        </w:rPr>
        <w:t>ی</w:t>
      </w:r>
      <w:r w:rsidRPr="002360F2">
        <w:rPr>
          <w:rStyle w:val="1-Char"/>
          <w:rtl/>
        </w:rPr>
        <w:t xml:space="preserve"> </w:t>
      </w:r>
      <w:r w:rsidR="002E23EF">
        <w:rPr>
          <w:rStyle w:val="1-Char"/>
          <w:rtl/>
        </w:rPr>
        <w:t>ک</w:t>
      </w:r>
      <w:r w:rsidRPr="002360F2">
        <w:rPr>
          <w:rStyle w:val="1-Char"/>
          <w:rtl/>
        </w:rPr>
        <w:t>ه راو</w:t>
      </w:r>
      <w:r w:rsidR="002E23EF">
        <w:rPr>
          <w:rStyle w:val="1-Char"/>
          <w:rtl/>
        </w:rPr>
        <w:t>ی</w:t>
      </w:r>
      <w:r w:rsidR="004A29FC">
        <w:rPr>
          <w:rStyle w:val="1-Char"/>
          <w:rtl/>
        </w:rPr>
        <w:t xml:space="preserve"> آن‌ها،</w:t>
      </w:r>
      <w:r w:rsidRPr="002360F2">
        <w:rPr>
          <w:rStyle w:val="1-Char"/>
          <w:rtl/>
        </w:rPr>
        <w:t xml:space="preserve"> متهم به «</w:t>
      </w:r>
      <w:r w:rsidR="002E23EF">
        <w:rPr>
          <w:rStyle w:val="1-Char"/>
          <w:rtl/>
        </w:rPr>
        <w:t>ک</w:t>
      </w:r>
      <w:r w:rsidRPr="002360F2">
        <w:rPr>
          <w:rStyle w:val="1-Char"/>
          <w:rtl/>
        </w:rPr>
        <w:t>ذب و دروغگو</w:t>
      </w:r>
      <w:r w:rsidR="002E23EF">
        <w:rPr>
          <w:rStyle w:val="1-Char"/>
          <w:rtl/>
        </w:rPr>
        <w:t>یی</w:t>
      </w:r>
      <w:r w:rsidRPr="002360F2">
        <w:rPr>
          <w:rStyle w:val="1-Char"/>
          <w:rtl/>
        </w:rPr>
        <w:t>» م</w:t>
      </w:r>
      <w:r w:rsidR="002E23EF">
        <w:rPr>
          <w:rStyle w:val="1-Char"/>
          <w:rtl/>
        </w:rPr>
        <w:t>ی</w:t>
      </w:r>
      <w:r w:rsidRPr="002360F2">
        <w:rPr>
          <w:rStyle w:val="1-Char"/>
          <w:rtl/>
        </w:rPr>
        <w:t>‌باشد،</w:t>
      </w:r>
      <w:r w:rsidR="00553FD4" w:rsidRPr="002360F2">
        <w:rPr>
          <w:rStyle w:val="1-Char"/>
          <w:rtl/>
        </w:rPr>
        <w:t xml:space="preserve"> </w:t>
      </w:r>
      <w:r w:rsidRPr="002360F2">
        <w:rPr>
          <w:rStyle w:val="1-Char"/>
          <w:rtl/>
        </w:rPr>
        <w:t>ن</w:t>
      </w:r>
      <w:r w:rsidR="002E23EF">
        <w:rPr>
          <w:rStyle w:val="1-Char"/>
          <w:rtl/>
        </w:rPr>
        <w:t>ی</w:t>
      </w:r>
      <w:r w:rsidRPr="002360F2">
        <w:rPr>
          <w:rStyle w:val="1-Char"/>
          <w:rtl/>
        </w:rPr>
        <w:t>ست</w:t>
      </w:r>
      <w:r w:rsidR="00E023D6" w:rsidRPr="002360F2">
        <w:rPr>
          <w:rStyle w:val="1-Char"/>
          <w:rtl/>
        </w:rPr>
        <w:t>.</w:t>
      </w:r>
      <w:r w:rsidR="001433E0" w:rsidRPr="002360F2">
        <w:rPr>
          <w:rStyle w:val="1-Char"/>
          <w:rtl/>
        </w:rPr>
        <w:t xml:space="preserve"> بل</w:t>
      </w:r>
      <w:r w:rsidR="002E23EF">
        <w:rPr>
          <w:rStyle w:val="1-Char"/>
          <w:rtl/>
        </w:rPr>
        <w:t>ک</w:t>
      </w:r>
      <w:r w:rsidR="001433E0" w:rsidRPr="002360F2">
        <w:rPr>
          <w:rStyle w:val="1-Char"/>
          <w:rtl/>
        </w:rPr>
        <w:t>ه مراد از آن</w:t>
      </w:r>
      <w:r w:rsidR="007C066C" w:rsidRPr="002360F2">
        <w:rPr>
          <w:rStyle w:val="1-Char"/>
          <w:rFonts w:hint="cs"/>
          <w:rtl/>
        </w:rPr>
        <w:t>،</w:t>
      </w:r>
      <w:r w:rsidR="001433E0" w:rsidRPr="002360F2">
        <w:rPr>
          <w:rStyle w:val="1-Char"/>
          <w:rtl/>
        </w:rPr>
        <w:t xml:space="preserve"> (</w:t>
      </w:r>
      <w:r w:rsidRPr="002360F2">
        <w:rPr>
          <w:rStyle w:val="1-Char"/>
          <w:rtl/>
        </w:rPr>
        <w:t>به اصطلاح محدث</w:t>
      </w:r>
      <w:r w:rsidR="002E23EF">
        <w:rPr>
          <w:rStyle w:val="1-Char"/>
          <w:rtl/>
        </w:rPr>
        <w:t>ی</w:t>
      </w:r>
      <w:r w:rsidRPr="002360F2">
        <w:rPr>
          <w:rStyle w:val="1-Char"/>
          <w:rtl/>
        </w:rPr>
        <w:t>ن</w:t>
      </w:r>
      <w:r w:rsidR="002E23EF">
        <w:rPr>
          <w:rStyle w:val="1-Char"/>
          <w:rtl/>
        </w:rPr>
        <w:t>ی</w:t>
      </w:r>
      <w:r w:rsidRPr="002360F2">
        <w:rPr>
          <w:rStyle w:val="1-Char"/>
          <w:rtl/>
        </w:rPr>
        <w:t xml:space="preserve"> </w:t>
      </w:r>
      <w:r w:rsidR="002E23EF">
        <w:rPr>
          <w:rStyle w:val="1-Char"/>
          <w:rtl/>
        </w:rPr>
        <w:t>ک</w:t>
      </w:r>
      <w:r w:rsidRPr="002360F2">
        <w:rPr>
          <w:rStyle w:val="1-Char"/>
          <w:rtl/>
        </w:rPr>
        <w:t>ه پس از امام احمد</w:t>
      </w:r>
      <w:r w:rsidR="007C066C" w:rsidRPr="002360F2">
        <w:rPr>
          <w:rStyle w:val="1-Char"/>
          <w:rFonts w:hint="cs"/>
          <w:rtl/>
        </w:rPr>
        <w:t>،</w:t>
      </w:r>
      <w:r w:rsidRPr="002360F2">
        <w:rPr>
          <w:rStyle w:val="1-Char"/>
          <w:rtl/>
        </w:rPr>
        <w:t xml:space="preserve"> قدم به عرصه</w:t>
      </w:r>
      <w:r w:rsidR="007C066C" w:rsidRPr="002360F2">
        <w:rPr>
          <w:rStyle w:val="1-Char"/>
          <w:rFonts w:hint="cs"/>
          <w:rtl/>
        </w:rPr>
        <w:t>‌</w:t>
      </w:r>
      <w:r w:rsidR="002E23EF">
        <w:rPr>
          <w:rStyle w:val="1-Char"/>
          <w:rFonts w:hint="cs"/>
          <w:rtl/>
        </w:rPr>
        <w:t>ی</w:t>
      </w:r>
      <w:r w:rsidRPr="002360F2">
        <w:rPr>
          <w:rStyle w:val="1-Char"/>
          <w:rtl/>
        </w:rPr>
        <w:t xml:space="preserve"> گ</w:t>
      </w:r>
      <w:r w:rsidR="002E23EF">
        <w:rPr>
          <w:rStyle w:val="1-Char"/>
          <w:rtl/>
        </w:rPr>
        <w:t>ی</w:t>
      </w:r>
      <w:r w:rsidRPr="002360F2">
        <w:rPr>
          <w:rStyle w:val="1-Char"/>
          <w:rtl/>
        </w:rPr>
        <w:t>ت</w:t>
      </w:r>
      <w:r w:rsidR="002E23EF">
        <w:rPr>
          <w:rStyle w:val="1-Char"/>
          <w:rtl/>
        </w:rPr>
        <w:t>ی</w:t>
      </w:r>
      <w:r w:rsidRPr="002360F2">
        <w:rPr>
          <w:rStyle w:val="1-Char"/>
          <w:rtl/>
        </w:rPr>
        <w:t xml:space="preserve"> گذاشته‌اند) قسم</w:t>
      </w:r>
      <w:r w:rsidR="002E23EF">
        <w:rPr>
          <w:rStyle w:val="1-Char"/>
          <w:rtl/>
        </w:rPr>
        <w:t>ی</w:t>
      </w:r>
      <w:r w:rsidRPr="002360F2">
        <w:rPr>
          <w:rStyle w:val="1-Char"/>
          <w:rtl/>
        </w:rPr>
        <w:t xml:space="preserve"> از اقسام «حد</w:t>
      </w:r>
      <w:r w:rsidR="002E23EF">
        <w:rPr>
          <w:rStyle w:val="1-Char"/>
          <w:rtl/>
        </w:rPr>
        <w:t>ی</w:t>
      </w:r>
      <w:r w:rsidRPr="002360F2">
        <w:rPr>
          <w:rStyle w:val="1-Char"/>
          <w:rtl/>
        </w:rPr>
        <w:t>ث حسن» بود،</w:t>
      </w:r>
      <w:r w:rsidR="00553FD4" w:rsidRPr="002360F2">
        <w:rPr>
          <w:rStyle w:val="1-Char"/>
          <w:rtl/>
        </w:rPr>
        <w:t xml:space="preserve"> </w:t>
      </w:r>
      <w:r w:rsidRPr="002360F2">
        <w:rPr>
          <w:rStyle w:val="1-Char"/>
          <w:rtl/>
        </w:rPr>
        <w:t>و در حق</w:t>
      </w:r>
      <w:r w:rsidR="002E23EF">
        <w:rPr>
          <w:rStyle w:val="1-Char"/>
          <w:rtl/>
        </w:rPr>
        <w:t>ی</w:t>
      </w:r>
      <w:r w:rsidRPr="002360F2">
        <w:rPr>
          <w:rStyle w:val="1-Char"/>
          <w:rtl/>
        </w:rPr>
        <w:t>قت «حد</w:t>
      </w:r>
      <w:r w:rsidR="002E23EF">
        <w:rPr>
          <w:rStyle w:val="1-Char"/>
          <w:rtl/>
        </w:rPr>
        <w:t>ی</w:t>
      </w:r>
      <w:r w:rsidRPr="002360F2">
        <w:rPr>
          <w:rStyle w:val="1-Char"/>
          <w:rtl/>
        </w:rPr>
        <w:t>ث حسن» جزئ</w:t>
      </w:r>
      <w:r w:rsidR="002E23EF">
        <w:rPr>
          <w:rStyle w:val="1-Char"/>
          <w:rtl/>
        </w:rPr>
        <w:t>ی</w:t>
      </w:r>
      <w:r w:rsidRPr="002360F2">
        <w:rPr>
          <w:rStyle w:val="1-Char"/>
          <w:rtl/>
        </w:rPr>
        <w:t xml:space="preserve"> از ز</w:t>
      </w:r>
      <w:r w:rsidR="002E23EF">
        <w:rPr>
          <w:rStyle w:val="1-Char"/>
          <w:rtl/>
        </w:rPr>
        <w:t>ی</w:t>
      </w:r>
      <w:r w:rsidRPr="002360F2">
        <w:rPr>
          <w:rStyle w:val="1-Char"/>
          <w:rtl/>
        </w:rPr>
        <w:t>رمجموعه</w:t>
      </w:r>
      <w:r w:rsidR="007C066C" w:rsidRPr="002360F2">
        <w:rPr>
          <w:rStyle w:val="1-Char"/>
          <w:rFonts w:hint="cs"/>
          <w:rtl/>
        </w:rPr>
        <w:t>‌</w:t>
      </w:r>
      <w:r w:rsidR="002E23EF">
        <w:rPr>
          <w:rStyle w:val="1-Char"/>
          <w:rFonts w:hint="cs"/>
          <w:rtl/>
        </w:rPr>
        <w:t>ی</w:t>
      </w:r>
      <w:r w:rsidRPr="002360F2">
        <w:rPr>
          <w:rStyle w:val="1-Char"/>
          <w:rtl/>
        </w:rPr>
        <w:t xml:space="preserve"> «حد</w:t>
      </w:r>
      <w:r w:rsidR="002E23EF">
        <w:rPr>
          <w:rStyle w:val="1-Char"/>
          <w:rtl/>
        </w:rPr>
        <w:t>ی</w:t>
      </w:r>
      <w:r w:rsidRPr="002360F2">
        <w:rPr>
          <w:rStyle w:val="1-Char"/>
          <w:rtl/>
        </w:rPr>
        <w:t>ث صح</w:t>
      </w:r>
      <w:r w:rsidR="002E23EF">
        <w:rPr>
          <w:rStyle w:val="1-Char"/>
          <w:rtl/>
        </w:rPr>
        <w:t>ی</w:t>
      </w:r>
      <w:r w:rsidRPr="002360F2">
        <w:rPr>
          <w:rStyle w:val="1-Char"/>
          <w:rtl/>
        </w:rPr>
        <w:t>ح» و قس</w:t>
      </w:r>
      <w:r w:rsidR="002E23EF">
        <w:rPr>
          <w:rStyle w:val="1-Char"/>
          <w:rtl/>
        </w:rPr>
        <w:t>ی</w:t>
      </w:r>
      <w:r w:rsidRPr="002360F2">
        <w:rPr>
          <w:rStyle w:val="1-Char"/>
          <w:rtl/>
        </w:rPr>
        <w:t>م آن</w:t>
      </w:r>
      <w:r w:rsidR="007C066C" w:rsidRPr="002360F2">
        <w:rPr>
          <w:rStyle w:val="1-Char"/>
          <w:rFonts w:hint="cs"/>
          <w:rtl/>
        </w:rPr>
        <w:t>،</w:t>
      </w:r>
      <w:r w:rsidRPr="002360F2">
        <w:rPr>
          <w:rStyle w:val="1-Char"/>
          <w:rtl/>
        </w:rPr>
        <w:t xml:space="preserve"> به شمار م</w:t>
      </w:r>
      <w:r w:rsidR="002E23EF">
        <w:rPr>
          <w:rStyle w:val="1-Char"/>
          <w:rtl/>
        </w:rPr>
        <w:t>ی</w:t>
      </w:r>
      <w:r w:rsidRPr="002360F2">
        <w:rPr>
          <w:rStyle w:val="1-Char"/>
          <w:rtl/>
        </w:rPr>
        <w:t>‌آ</w:t>
      </w:r>
      <w:r w:rsidR="002E23EF">
        <w:rPr>
          <w:rStyle w:val="1-Char"/>
          <w:rtl/>
        </w:rPr>
        <w:t>ی</w:t>
      </w:r>
      <w:r w:rsidRPr="002360F2">
        <w:rPr>
          <w:rStyle w:val="1-Char"/>
          <w:rtl/>
        </w:rPr>
        <w:t>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امام احمد،</w:t>
      </w:r>
      <w:r w:rsidR="00553FD4" w:rsidRPr="002360F2">
        <w:rPr>
          <w:rStyle w:val="1-Char"/>
          <w:rtl/>
        </w:rPr>
        <w:t xml:space="preserve"> </w:t>
      </w:r>
      <w:r w:rsidRPr="002360F2">
        <w:rPr>
          <w:rStyle w:val="1-Char"/>
          <w:rtl/>
        </w:rPr>
        <w:t>هرگاه در مسئله‌ا</w:t>
      </w:r>
      <w:r w:rsidR="002E23EF">
        <w:rPr>
          <w:rStyle w:val="1-Char"/>
          <w:rtl/>
        </w:rPr>
        <w:t>ی</w:t>
      </w:r>
      <w:r w:rsidRPr="002360F2">
        <w:rPr>
          <w:rStyle w:val="1-Char"/>
          <w:rtl/>
        </w:rPr>
        <w:t xml:space="preserve"> از مسائل</w:t>
      </w:r>
      <w:r w:rsidR="007C066C" w:rsidRPr="002360F2">
        <w:rPr>
          <w:rStyle w:val="1-Char"/>
          <w:rFonts w:hint="cs"/>
          <w:rtl/>
        </w:rPr>
        <w:t>،</w:t>
      </w:r>
      <w:r w:rsidRPr="002360F2">
        <w:rPr>
          <w:rStyle w:val="1-Char"/>
          <w:rtl/>
        </w:rPr>
        <w:t xml:space="preserve"> حد</w:t>
      </w:r>
      <w:r w:rsidR="002E23EF">
        <w:rPr>
          <w:rStyle w:val="1-Char"/>
          <w:rtl/>
        </w:rPr>
        <w:t>ی</w:t>
      </w:r>
      <w:r w:rsidRPr="002360F2">
        <w:rPr>
          <w:rStyle w:val="1-Char"/>
          <w:rtl/>
        </w:rPr>
        <w:t>ث</w:t>
      </w:r>
      <w:r w:rsidR="002E23EF">
        <w:rPr>
          <w:rStyle w:val="1-Char"/>
          <w:rtl/>
        </w:rPr>
        <w:t>ی</w:t>
      </w:r>
      <w:r w:rsidRPr="002360F2">
        <w:rPr>
          <w:rStyle w:val="1-Char"/>
          <w:rtl/>
        </w:rPr>
        <w:t xml:space="preserve"> صح</w:t>
      </w:r>
      <w:r w:rsidR="002E23EF">
        <w:rPr>
          <w:rStyle w:val="1-Char"/>
          <w:rtl/>
        </w:rPr>
        <w:t>ی</w:t>
      </w:r>
      <w:r w:rsidRPr="002360F2">
        <w:rPr>
          <w:rStyle w:val="1-Char"/>
          <w:rtl/>
        </w:rPr>
        <w:t>ح از پ</w:t>
      </w:r>
      <w:r w:rsidR="002E23EF">
        <w:rPr>
          <w:rStyle w:val="1-Char"/>
          <w:rtl/>
        </w:rPr>
        <w:t>ی</w:t>
      </w:r>
      <w:r w:rsidRPr="002360F2">
        <w:rPr>
          <w:rStyle w:val="1-Char"/>
          <w:rtl/>
        </w:rPr>
        <w:t xml:space="preserve">امبر، </w:t>
      </w:r>
      <w:r w:rsidR="002E23EF">
        <w:rPr>
          <w:rStyle w:val="1-Char"/>
          <w:rtl/>
        </w:rPr>
        <w:t>ی</w:t>
      </w:r>
      <w:r w:rsidRPr="002360F2">
        <w:rPr>
          <w:rStyle w:val="1-Char"/>
          <w:rtl/>
        </w:rPr>
        <w:t>ا قول</w:t>
      </w:r>
      <w:r w:rsidR="002E23EF">
        <w:rPr>
          <w:rStyle w:val="1-Char"/>
          <w:rtl/>
        </w:rPr>
        <w:t>ی</w:t>
      </w:r>
      <w:r w:rsidRPr="002360F2">
        <w:rPr>
          <w:rStyle w:val="1-Char"/>
          <w:rtl/>
        </w:rPr>
        <w:t xml:space="preserve"> از صحابه</w:t>
      </w:r>
      <w:r w:rsidR="007C066C" w:rsidRPr="002360F2">
        <w:rPr>
          <w:rStyle w:val="1-Char"/>
          <w:rFonts w:hint="cs"/>
          <w:rtl/>
        </w:rPr>
        <w:t>،</w:t>
      </w:r>
      <w:r w:rsidRPr="002360F2">
        <w:rPr>
          <w:rStyle w:val="1-Char"/>
          <w:rtl/>
        </w:rPr>
        <w:t xml:space="preserve"> و </w:t>
      </w:r>
      <w:r w:rsidR="002E23EF">
        <w:rPr>
          <w:rStyle w:val="1-Char"/>
          <w:rtl/>
        </w:rPr>
        <w:t>ی</w:t>
      </w:r>
      <w:r w:rsidRPr="002360F2">
        <w:rPr>
          <w:rStyle w:val="1-Char"/>
          <w:rtl/>
        </w:rPr>
        <w:t>ا اجماع</w:t>
      </w:r>
      <w:r w:rsidR="002E23EF">
        <w:rPr>
          <w:rStyle w:val="1-Char"/>
          <w:rtl/>
        </w:rPr>
        <w:t>ی</w:t>
      </w:r>
      <w:r w:rsidRPr="002360F2">
        <w:rPr>
          <w:rStyle w:val="1-Char"/>
          <w:rtl/>
        </w:rPr>
        <w:t xml:space="preserve"> بر خلاف آن</w:t>
      </w:r>
      <w:r w:rsidR="007C066C" w:rsidRPr="002360F2">
        <w:rPr>
          <w:rStyle w:val="1-Char"/>
          <w:rFonts w:hint="cs"/>
          <w:rtl/>
        </w:rPr>
        <w:t>،</w:t>
      </w:r>
      <w:r w:rsidRPr="002360F2">
        <w:rPr>
          <w:rStyle w:val="1-Char"/>
          <w:rtl/>
        </w:rPr>
        <w:t xml:space="preserve"> ن</w:t>
      </w:r>
      <w:r w:rsidR="002E23EF">
        <w:rPr>
          <w:rStyle w:val="1-Char"/>
          <w:rtl/>
        </w:rPr>
        <w:t>ی</w:t>
      </w:r>
      <w:r w:rsidRPr="002360F2">
        <w:rPr>
          <w:rStyle w:val="1-Char"/>
          <w:rtl/>
        </w:rPr>
        <w:t>ابد،</w:t>
      </w:r>
      <w:r w:rsidR="00553FD4" w:rsidRPr="002360F2">
        <w:rPr>
          <w:rStyle w:val="1-Char"/>
          <w:rtl/>
        </w:rPr>
        <w:t xml:space="preserve"> </w:t>
      </w:r>
      <w:r w:rsidR="001433E0" w:rsidRPr="002360F2">
        <w:rPr>
          <w:rStyle w:val="1-Char"/>
          <w:rtl/>
        </w:rPr>
        <w:t>عمل به حد</w:t>
      </w:r>
      <w:r w:rsidR="002E23EF">
        <w:rPr>
          <w:rStyle w:val="1-Char"/>
          <w:rtl/>
        </w:rPr>
        <w:t>ی</w:t>
      </w:r>
      <w:r w:rsidR="001433E0" w:rsidRPr="002360F2">
        <w:rPr>
          <w:rStyle w:val="1-Char"/>
          <w:rtl/>
        </w:rPr>
        <w:t>ث</w:t>
      </w:r>
      <w:r w:rsidR="007C066C" w:rsidRPr="002360F2">
        <w:rPr>
          <w:rStyle w:val="1-Char"/>
          <w:rFonts w:hint="cs"/>
          <w:rtl/>
        </w:rPr>
        <w:t xml:space="preserve"> </w:t>
      </w:r>
      <w:r w:rsidR="001433E0" w:rsidRPr="002360F2">
        <w:rPr>
          <w:rStyle w:val="1-Char"/>
          <w:rtl/>
        </w:rPr>
        <w:t>را (</w:t>
      </w:r>
      <w:r w:rsidRPr="002360F2">
        <w:rPr>
          <w:rStyle w:val="1-Char"/>
          <w:rtl/>
        </w:rPr>
        <w:t>اگرچه سندش ضع</w:t>
      </w:r>
      <w:r w:rsidR="002E23EF">
        <w:rPr>
          <w:rStyle w:val="1-Char"/>
          <w:rtl/>
        </w:rPr>
        <w:t>ی</w:t>
      </w:r>
      <w:r w:rsidRPr="002360F2">
        <w:rPr>
          <w:rStyle w:val="1-Char"/>
          <w:rtl/>
        </w:rPr>
        <w:t>ف باشد) بر ق</w:t>
      </w:r>
      <w:r w:rsidR="002E23EF">
        <w:rPr>
          <w:rStyle w:val="1-Char"/>
          <w:rtl/>
        </w:rPr>
        <w:t>ی</w:t>
      </w:r>
      <w:r w:rsidRPr="002360F2">
        <w:rPr>
          <w:rStyle w:val="1-Char"/>
          <w:rtl/>
        </w:rPr>
        <w:t>اس ترج</w:t>
      </w:r>
      <w:r w:rsidR="002E23EF">
        <w:rPr>
          <w:rStyle w:val="1-Char"/>
          <w:rtl/>
        </w:rPr>
        <w:t>ی</w:t>
      </w:r>
      <w:r w:rsidRPr="002360F2">
        <w:rPr>
          <w:rStyle w:val="1-Char"/>
          <w:rtl/>
        </w:rPr>
        <w:t>ح م</w:t>
      </w:r>
      <w:r w:rsidR="002E23EF">
        <w:rPr>
          <w:rStyle w:val="1-Char"/>
          <w:rtl/>
        </w:rPr>
        <w:t>ی</w:t>
      </w:r>
      <w:r w:rsidRPr="002360F2">
        <w:rPr>
          <w:rStyle w:val="1-Char"/>
          <w:rtl/>
        </w:rPr>
        <w:t>‌دهد،</w:t>
      </w:r>
      <w:r w:rsidR="00553FD4" w:rsidRPr="002360F2">
        <w:rPr>
          <w:rStyle w:val="1-Char"/>
          <w:rtl/>
        </w:rPr>
        <w:t xml:space="preserve"> </w:t>
      </w:r>
      <w:r w:rsidRPr="002360F2">
        <w:rPr>
          <w:rStyle w:val="1-Char"/>
          <w:rtl/>
        </w:rPr>
        <w:t>و ا</w:t>
      </w:r>
      <w:r w:rsidR="002E23EF">
        <w:rPr>
          <w:rStyle w:val="1-Char"/>
          <w:rtl/>
        </w:rPr>
        <w:t>ی</w:t>
      </w:r>
      <w:r w:rsidRPr="002360F2">
        <w:rPr>
          <w:rStyle w:val="1-Char"/>
          <w:rtl/>
        </w:rPr>
        <w:t xml:space="preserve">ن </w:t>
      </w:r>
      <w:r w:rsidR="002E23EF">
        <w:rPr>
          <w:rStyle w:val="1-Char"/>
          <w:rtl/>
        </w:rPr>
        <w:t>ک</w:t>
      </w:r>
      <w:r w:rsidRPr="002360F2">
        <w:rPr>
          <w:rStyle w:val="1-Char"/>
          <w:rtl/>
        </w:rPr>
        <w:t>ار امام احمد ن</w:t>
      </w:r>
      <w:r w:rsidR="002E23EF">
        <w:rPr>
          <w:rStyle w:val="1-Char"/>
          <w:rtl/>
        </w:rPr>
        <w:t>ی</w:t>
      </w:r>
      <w:r w:rsidRPr="002360F2">
        <w:rPr>
          <w:rStyle w:val="1-Char"/>
          <w:rtl/>
        </w:rPr>
        <w:t>ز به دو علت صورت م</w:t>
      </w:r>
      <w:r w:rsidR="002E23EF">
        <w:rPr>
          <w:rStyle w:val="1-Char"/>
          <w:rtl/>
        </w:rPr>
        <w:t>ی</w:t>
      </w:r>
      <w:r w:rsidRPr="002360F2">
        <w:rPr>
          <w:rStyle w:val="1-Char"/>
          <w:rtl/>
        </w:rPr>
        <w:t>‌گ</w:t>
      </w:r>
      <w:r w:rsidR="002E23EF">
        <w:rPr>
          <w:rStyle w:val="1-Char"/>
          <w:rtl/>
        </w:rPr>
        <w:t>ی</w:t>
      </w:r>
      <w:r w:rsidRPr="002360F2">
        <w:rPr>
          <w:rStyle w:val="1-Char"/>
          <w:rtl/>
        </w:rPr>
        <w:t>رد</w:t>
      </w:r>
      <w:r w:rsidR="00E023D6" w:rsidRPr="002360F2">
        <w:rPr>
          <w:rStyle w:val="1-Char"/>
          <w:rtl/>
        </w:rPr>
        <w:t>:</w:t>
      </w:r>
      <w:r w:rsidR="001433E0" w:rsidRPr="002360F2">
        <w:rPr>
          <w:rStyle w:val="1-Char"/>
          <w:rtl/>
        </w:rPr>
        <w:t xml:space="preserve"> (</w:t>
      </w:r>
      <w:r w:rsidRPr="002360F2">
        <w:rPr>
          <w:rStyle w:val="1-Char"/>
          <w:rtl/>
        </w:rPr>
        <w:t>1) از باب احت</w:t>
      </w:r>
      <w:r w:rsidR="002E23EF">
        <w:rPr>
          <w:rStyle w:val="1-Char"/>
          <w:rtl/>
        </w:rPr>
        <w:t>ی</w:t>
      </w:r>
      <w:r w:rsidRPr="002360F2">
        <w:rPr>
          <w:rStyle w:val="1-Char"/>
          <w:rtl/>
        </w:rPr>
        <w:t>اط (2) برا</w:t>
      </w:r>
      <w:r w:rsidR="002E23EF">
        <w:rPr>
          <w:rStyle w:val="1-Char"/>
          <w:rtl/>
        </w:rPr>
        <w:t>ی</w:t>
      </w:r>
      <w:r w:rsidRPr="002360F2">
        <w:rPr>
          <w:rStyle w:val="1-Char"/>
          <w:rtl/>
        </w:rPr>
        <w:t xml:space="preserve"> ا</w:t>
      </w:r>
      <w:r w:rsidR="002E23EF">
        <w:rPr>
          <w:rStyle w:val="1-Char"/>
          <w:rtl/>
        </w:rPr>
        <w:t>ی</w:t>
      </w:r>
      <w:r w:rsidRPr="002360F2">
        <w:rPr>
          <w:rStyle w:val="1-Char"/>
          <w:rtl/>
        </w:rPr>
        <w:t>ن</w:t>
      </w:r>
      <w:r w:rsidR="002E23EF">
        <w:rPr>
          <w:rStyle w:val="1-Char"/>
          <w:rtl/>
        </w:rPr>
        <w:t>ک</w:t>
      </w:r>
      <w:r w:rsidRPr="002360F2">
        <w:rPr>
          <w:rStyle w:val="1-Char"/>
          <w:rtl/>
        </w:rPr>
        <w:t xml:space="preserve">ه احتمال دارد </w:t>
      </w:r>
      <w:r w:rsidR="002E23EF">
        <w:rPr>
          <w:rStyle w:val="1-Char"/>
          <w:rtl/>
        </w:rPr>
        <w:t>ک</w:t>
      </w:r>
      <w:r w:rsidRPr="002360F2">
        <w:rPr>
          <w:rStyle w:val="1-Char"/>
          <w:rtl/>
        </w:rPr>
        <w:t>ه</w:t>
      </w:r>
      <w:r w:rsidR="007C066C" w:rsidRPr="002360F2">
        <w:rPr>
          <w:rStyle w:val="1-Char"/>
          <w:rFonts w:hint="cs"/>
          <w:rtl/>
        </w:rPr>
        <w:t xml:space="preserve"> </w:t>
      </w:r>
      <w:r w:rsidRPr="002360F2">
        <w:rPr>
          <w:rStyle w:val="1-Char"/>
          <w:rtl/>
        </w:rPr>
        <w:t>ا</w:t>
      </w:r>
      <w:r w:rsidR="002E23EF">
        <w:rPr>
          <w:rStyle w:val="1-Char"/>
          <w:rtl/>
        </w:rPr>
        <w:t>ی</w:t>
      </w:r>
      <w:r w:rsidRPr="002360F2">
        <w:rPr>
          <w:rStyle w:val="1-Char"/>
          <w:rtl/>
        </w:rPr>
        <w:t>ن حد</w:t>
      </w:r>
      <w:r w:rsidR="002E23EF">
        <w:rPr>
          <w:rStyle w:val="1-Char"/>
          <w:rtl/>
        </w:rPr>
        <w:t>ی</w:t>
      </w:r>
      <w:r w:rsidRPr="002360F2">
        <w:rPr>
          <w:rStyle w:val="1-Char"/>
          <w:rtl/>
        </w:rPr>
        <w:t>ث</w:t>
      </w:r>
      <w:r w:rsidR="007C066C" w:rsidRPr="002360F2">
        <w:rPr>
          <w:rStyle w:val="1-Char"/>
          <w:rFonts w:hint="cs"/>
          <w:rtl/>
        </w:rPr>
        <w:t xml:space="preserve"> </w:t>
      </w:r>
      <w:r w:rsidRPr="002360F2">
        <w:rPr>
          <w:rStyle w:val="1-Char"/>
          <w:rtl/>
        </w:rPr>
        <w:t>ضع</w:t>
      </w:r>
      <w:r w:rsidR="002E23EF">
        <w:rPr>
          <w:rStyle w:val="1-Char"/>
          <w:rtl/>
        </w:rPr>
        <w:t>ی</w:t>
      </w:r>
      <w:r w:rsidRPr="002360F2">
        <w:rPr>
          <w:rStyle w:val="1-Char"/>
          <w:rtl/>
        </w:rPr>
        <w:t>ف،</w:t>
      </w:r>
      <w:r w:rsidR="00553FD4" w:rsidRPr="002360F2">
        <w:rPr>
          <w:rStyle w:val="1-Char"/>
          <w:rtl/>
        </w:rPr>
        <w:t xml:space="preserve"> </w:t>
      </w:r>
      <w:r w:rsidRPr="002360F2">
        <w:rPr>
          <w:rStyle w:val="1-Char"/>
          <w:rtl/>
        </w:rPr>
        <w:t>صح</w:t>
      </w:r>
      <w:r w:rsidR="002E23EF">
        <w:rPr>
          <w:rStyle w:val="1-Char"/>
          <w:rtl/>
        </w:rPr>
        <w:t>ی</w:t>
      </w:r>
      <w:r w:rsidRPr="002360F2">
        <w:rPr>
          <w:rStyle w:val="1-Char"/>
          <w:rtl/>
        </w:rPr>
        <w:t>ح باشد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ول</w:t>
      </w:r>
      <w:r w:rsidR="002E23EF">
        <w:rPr>
          <w:rStyle w:val="1-Char"/>
          <w:rtl/>
        </w:rPr>
        <w:t>ی</w:t>
      </w:r>
      <w:r w:rsidRPr="002360F2">
        <w:rPr>
          <w:rStyle w:val="1-Char"/>
          <w:rtl/>
        </w:rPr>
        <w:t xml:space="preserve"> با</w:t>
      </w:r>
      <w:r w:rsidR="002E23EF">
        <w:rPr>
          <w:rStyle w:val="1-Char"/>
          <w:rtl/>
        </w:rPr>
        <w:t>ی</w:t>
      </w:r>
      <w:r w:rsidRPr="002360F2">
        <w:rPr>
          <w:rStyle w:val="1-Char"/>
          <w:rtl/>
        </w:rPr>
        <w:t xml:space="preserve">د دانست </w:t>
      </w:r>
      <w:r w:rsidR="002E23EF">
        <w:rPr>
          <w:rStyle w:val="1-Char"/>
          <w:rtl/>
        </w:rPr>
        <w:t>ک</w:t>
      </w:r>
      <w:r w:rsidRPr="002360F2">
        <w:rPr>
          <w:rStyle w:val="1-Char"/>
          <w:rtl/>
        </w:rPr>
        <w:t>ه امام احمد در حل مسائل فقه</w:t>
      </w:r>
      <w:r w:rsidR="002E23EF">
        <w:rPr>
          <w:rStyle w:val="1-Char"/>
          <w:rtl/>
        </w:rPr>
        <w:t>ی</w:t>
      </w:r>
      <w:r w:rsidRPr="002360F2">
        <w:rPr>
          <w:rStyle w:val="1-Char"/>
          <w:rtl/>
        </w:rPr>
        <w:t>،</w:t>
      </w:r>
      <w:r w:rsidR="00553FD4" w:rsidRPr="002360F2">
        <w:rPr>
          <w:rStyle w:val="1-Char"/>
          <w:rtl/>
        </w:rPr>
        <w:t xml:space="preserve"> </w:t>
      </w:r>
      <w:r w:rsidRPr="002360F2">
        <w:rPr>
          <w:rStyle w:val="1-Char"/>
          <w:rtl/>
        </w:rPr>
        <w:t>ه</w:t>
      </w:r>
      <w:r w:rsidR="002E23EF">
        <w:rPr>
          <w:rStyle w:val="1-Char"/>
          <w:rtl/>
        </w:rPr>
        <w:t>ی</w:t>
      </w:r>
      <w:r w:rsidRPr="002360F2">
        <w:rPr>
          <w:rStyle w:val="1-Char"/>
          <w:rtl/>
        </w:rPr>
        <w:t>چ گاه از احاد</w:t>
      </w:r>
      <w:r w:rsidR="002E23EF">
        <w:rPr>
          <w:rStyle w:val="1-Char"/>
          <w:rtl/>
        </w:rPr>
        <w:t>ی</w:t>
      </w:r>
      <w:r w:rsidRPr="002360F2">
        <w:rPr>
          <w:rStyle w:val="1-Char"/>
          <w:rtl/>
        </w:rPr>
        <w:t>ث موضوع و ساختگ</w:t>
      </w:r>
      <w:r w:rsidR="002E23EF">
        <w:rPr>
          <w:rStyle w:val="1-Char"/>
          <w:rtl/>
        </w:rPr>
        <w:t>ی</w:t>
      </w:r>
      <w:r w:rsidRPr="002360F2">
        <w:rPr>
          <w:rStyle w:val="1-Char"/>
          <w:rtl/>
        </w:rPr>
        <w:t xml:space="preserve"> استفاده ن</w:t>
      </w:r>
      <w:r w:rsidR="002E23EF">
        <w:rPr>
          <w:rStyle w:val="1-Char"/>
          <w:rtl/>
        </w:rPr>
        <w:t>ک</w:t>
      </w:r>
      <w:r w:rsidRPr="002360F2">
        <w:rPr>
          <w:rStyle w:val="1-Char"/>
          <w:rtl/>
        </w:rPr>
        <w:t xml:space="preserve">رده </w:t>
      </w:r>
      <w:r w:rsidR="005B369E" w:rsidRPr="002360F2">
        <w:rPr>
          <w:rStyle w:val="1-Char"/>
          <w:rFonts w:hint="cs"/>
          <w:rtl/>
        </w:rPr>
        <w:t>ا</w:t>
      </w:r>
      <w:r w:rsidRPr="002360F2">
        <w:rPr>
          <w:rStyle w:val="1-Char"/>
          <w:rtl/>
        </w:rPr>
        <w:t>ست</w:t>
      </w:r>
      <w:r w:rsidR="00E023D6" w:rsidRPr="002360F2">
        <w:rPr>
          <w:rStyle w:val="1-Char"/>
          <w:rtl/>
        </w:rPr>
        <w:t>.</w:t>
      </w:r>
    </w:p>
    <w:p w:rsidR="00264EF3" w:rsidRPr="00E45DFE" w:rsidRDefault="002E23EF" w:rsidP="00812F7E">
      <w:pPr>
        <w:pStyle w:val="4-"/>
        <w:rPr>
          <w:rtl/>
        </w:rPr>
      </w:pPr>
      <w:bookmarkStart w:id="164" w:name="_Toc439430181"/>
      <w:r>
        <w:rPr>
          <w:rtl/>
        </w:rPr>
        <w:t>ک</w:t>
      </w:r>
      <w:r w:rsidR="00264EF3" w:rsidRPr="00E45DFE">
        <w:rPr>
          <w:rtl/>
        </w:rPr>
        <w:t>شورها</w:t>
      </w:r>
      <w:r>
        <w:rPr>
          <w:rtl/>
        </w:rPr>
        <w:t>یی</w:t>
      </w:r>
      <w:r w:rsidR="00264EF3" w:rsidRPr="00E45DFE">
        <w:rPr>
          <w:rtl/>
        </w:rPr>
        <w:t xml:space="preserve"> </w:t>
      </w:r>
      <w:r>
        <w:rPr>
          <w:rtl/>
        </w:rPr>
        <w:t>ک</w:t>
      </w:r>
      <w:r w:rsidR="00264EF3" w:rsidRPr="00E45DFE">
        <w:rPr>
          <w:rtl/>
        </w:rPr>
        <w:t xml:space="preserve">ه مذهب </w:t>
      </w:r>
      <w:r w:rsidR="000D5C96">
        <w:rPr>
          <w:rFonts w:hint="cs"/>
          <w:rtl/>
        </w:rPr>
        <w:t>ح</w:t>
      </w:r>
      <w:r w:rsidR="00264EF3" w:rsidRPr="00E45DFE">
        <w:rPr>
          <w:rtl/>
        </w:rPr>
        <w:t>نابله در</w:t>
      </w:r>
      <w:r w:rsidR="009E0A8C">
        <w:rPr>
          <w:rFonts w:hint="cs"/>
          <w:rtl/>
        </w:rPr>
        <w:t xml:space="preserve"> </w:t>
      </w:r>
      <w:r w:rsidR="00264EF3" w:rsidRPr="00E45DFE">
        <w:rPr>
          <w:rtl/>
        </w:rPr>
        <w:t>آن</w:t>
      </w:r>
      <w:r w:rsidR="009E0A8C">
        <w:rPr>
          <w:rFonts w:hint="cs"/>
          <w:rtl/>
        </w:rPr>
        <w:t>‌</w:t>
      </w:r>
      <w:r w:rsidR="00264EF3" w:rsidRPr="00E45DFE">
        <w:rPr>
          <w:rtl/>
        </w:rPr>
        <w:t xml:space="preserve">ها انتشار </w:t>
      </w:r>
      <w:r>
        <w:rPr>
          <w:rtl/>
        </w:rPr>
        <w:t>ی</w:t>
      </w:r>
      <w:r w:rsidR="00264EF3" w:rsidRPr="00E45DFE">
        <w:rPr>
          <w:rtl/>
        </w:rPr>
        <w:t>افت</w:t>
      </w:r>
      <w:bookmarkEnd w:id="164"/>
    </w:p>
    <w:p w:rsidR="00264EF3" w:rsidRPr="002360F2" w:rsidRDefault="00264EF3" w:rsidP="002360F2">
      <w:pPr>
        <w:ind w:firstLine="284"/>
        <w:jc w:val="both"/>
        <w:rPr>
          <w:rStyle w:val="1-Char"/>
          <w:rtl/>
        </w:rPr>
      </w:pPr>
      <w:r w:rsidRPr="002360F2">
        <w:rPr>
          <w:rStyle w:val="1-Char"/>
          <w:rtl/>
        </w:rPr>
        <w:t>امام احمد به سال 241 ه</w:t>
      </w:r>
      <w:r w:rsidR="00DC1A55" w:rsidRPr="002360F2">
        <w:rPr>
          <w:rStyle w:val="1-Char"/>
          <w:rFonts w:hint="cs"/>
          <w:rtl/>
        </w:rPr>
        <w:t xml:space="preserve">‍ </w:t>
      </w:r>
      <w:r w:rsidR="00E023D6" w:rsidRPr="002360F2">
        <w:rPr>
          <w:rStyle w:val="1-Char"/>
          <w:rtl/>
        </w:rPr>
        <w:t>.</w:t>
      </w:r>
      <w:r w:rsidRPr="002360F2">
        <w:rPr>
          <w:rStyle w:val="1-Char"/>
          <w:rtl/>
        </w:rPr>
        <w:t xml:space="preserve"> ق درگذشت و چهره در نقاب خا</w:t>
      </w:r>
      <w:r w:rsidR="002E23EF">
        <w:rPr>
          <w:rStyle w:val="1-Char"/>
          <w:rtl/>
        </w:rPr>
        <w:t>ک</w:t>
      </w:r>
      <w:r w:rsidRPr="002360F2">
        <w:rPr>
          <w:rStyle w:val="1-Char"/>
          <w:rtl/>
        </w:rPr>
        <w:t xml:space="preserve"> </w:t>
      </w:r>
      <w:r w:rsidR="002E23EF">
        <w:rPr>
          <w:rStyle w:val="1-Char"/>
          <w:rtl/>
        </w:rPr>
        <w:t>ک</w:t>
      </w:r>
      <w:r w:rsidRPr="002360F2">
        <w:rPr>
          <w:rStyle w:val="1-Char"/>
          <w:rtl/>
        </w:rPr>
        <w:t>ش</w:t>
      </w:r>
      <w:r w:rsidR="002E23EF">
        <w:rPr>
          <w:rStyle w:val="1-Char"/>
          <w:rtl/>
        </w:rPr>
        <w:t>ی</w:t>
      </w:r>
      <w:r w:rsidRPr="002360F2">
        <w:rPr>
          <w:rStyle w:val="1-Char"/>
          <w:rtl/>
        </w:rPr>
        <w:t>د</w:t>
      </w:r>
      <w:r w:rsidR="000D5C96" w:rsidRPr="002360F2">
        <w:rPr>
          <w:rStyle w:val="1-Char"/>
          <w:rFonts w:hint="cs"/>
          <w:rtl/>
        </w:rPr>
        <w:t>،</w:t>
      </w:r>
      <w:r w:rsidRPr="002360F2">
        <w:rPr>
          <w:rStyle w:val="1-Char"/>
          <w:rtl/>
        </w:rPr>
        <w:t xml:space="preserve"> و مذهبش ن</w:t>
      </w:r>
      <w:r w:rsidR="002E23EF">
        <w:rPr>
          <w:rStyle w:val="1-Char"/>
          <w:rtl/>
        </w:rPr>
        <w:t>ی</w:t>
      </w:r>
      <w:r w:rsidRPr="002360F2">
        <w:rPr>
          <w:rStyle w:val="1-Char"/>
          <w:rtl/>
        </w:rPr>
        <w:t>ز در برخ</w:t>
      </w:r>
      <w:r w:rsidR="002E23EF">
        <w:rPr>
          <w:rStyle w:val="1-Char"/>
          <w:rtl/>
        </w:rPr>
        <w:t>ی</w:t>
      </w:r>
      <w:r w:rsidRPr="002360F2">
        <w:rPr>
          <w:rStyle w:val="1-Char"/>
          <w:rtl/>
        </w:rPr>
        <w:t xml:space="preserve"> از بلاد، مانند بغداد،</w:t>
      </w:r>
      <w:r w:rsidR="00553FD4" w:rsidRPr="002360F2">
        <w:rPr>
          <w:rStyle w:val="1-Char"/>
          <w:rtl/>
        </w:rPr>
        <w:t xml:space="preserve"> </w:t>
      </w:r>
      <w:r w:rsidRPr="002360F2">
        <w:rPr>
          <w:rStyle w:val="1-Char"/>
          <w:rtl/>
        </w:rPr>
        <w:t>مصر،</w:t>
      </w:r>
      <w:r w:rsidR="00553FD4" w:rsidRPr="002360F2">
        <w:rPr>
          <w:rStyle w:val="1-Char"/>
          <w:rtl/>
        </w:rPr>
        <w:t xml:space="preserve"> </w:t>
      </w:r>
      <w:r w:rsidRPr="002360F2">
        <w:rPr>
          <w:rStyle w:val="1-Char"/>
          <w:rtl/>
        </w:rPr>
        <w:t>فلسط</w:t>
      </w:r>
      <w:r w:rsidR="002E23EF">
        <w:rPr>
          <w:rStyle w:val="1-Char"/>
          <w:rtl/>
        </w:rPr>
        <w:t>ی</w:t>
      </w:r>
      <w:r w:rsidRPr="002360F2">
        <w:rPr>
          <w:rStyle w:val="1-Char"/>
          <w:rtl/>
        </w:rPr>
        <w:t>ن و نجد،</w:t>
      </w:r>
      <w:r w:rsidR="00553FD4" w:rsidRPr="002360F2">
        <w:rPr>
          <w:rStyle w:val="1-Char"/>
          <w:rtl/>
        </w:rPr>
        <w:t xml:space="preserve"> </w:t>
      </w:r>
      <w:r w:rsidRPr="002360F2">
        <w:rPr>
          <w:rStyle w:val="1-Char"/>
          <w:rtl/>
        </w:rPr>
        <w:t>انتشار</w:t>
      </w:r>
      <w:r w:rsidR="000D5C96" w:rsidRPr="002360F2">
        <w:rPr>
          <w:rStyle w:val="1-Char"/>
          <w:rFonts w:hint="cs"/>
          <w:rtl/>
        </w:rPr>
        <w:t xml:space="preserve"> </w:t>
      </w:r>
      <w:r w:rsidR="002E23EF">
        <w:rPr>
          <w:rStyle w:val="1-Char"/>
          <w:rtl/>
        </w:rPr>
        <w:t>ی</w:t>
      </w:r>
      <w:r w:rsidRPr="002360F2">
        <w:rPr>
          <w:rStyle w:val="1-Char"/>
          <w:rtl/>
        </w:rPr>
        <w:t>افت</w:t>
      </w:r>
      <w:r w:rsidR="00E023D6" w:rsidRPr="002360F2">
        <w:rPr>
          <w:rStyle w:val="1-Char"/>
          <w:rtl/>
        </w:rPr>
        <w:t>.</w:t>
      </w:r>
      <w:r w:rsidRPr="002360F2">
        <w:rPr>
          <w:rStyle w:val="1-Char"/>
          <w:rtl/>
        </w:rPr>
        <w:t xml:space="preserve"> ول</w:t>
      </w:r>
      <w:r w:rsidR="002E23EF">
        <w:rPr>
          <w:rStyle w:val="1-Char"/>
          <w:rtl/>
        </w:rPr>
        <w:t>ی</w:t>
      </w:r>
      <w:r w:rsidRPr="002360F2">
        <w:rPr>
          <w:rStyle w:val="1-Char"/>
          <w:rtl/>
        </w:rPr>
        <w:t xml:space="preserve"> به جهت اسباب و عوامل</w:t>
      </w:r>
      <w:r w:rsidR="002E23EF">
        <w:rPr>
          <w:rStyle w:val="1-Char"/>
          <w:rtl/>
        </w:rPr>
        <w:t>ی</w:t>
      </w:r>
      <w:r w:rsidRPr="002360F2">
        <w:rPr>
          <w:rStyle w:val="1-Char"/>
          <w:rtl/>
        </w:rPr>
        <w:t xml:space="preserve"> </w:t>
      </w:r>
      <w:r w:rsidR="002E23EF">
        <w:rPr>
          <w:rStyle w:val="1-Char"/>
          <w:rtl/>
        </w:rPr>
        <w:t>ک</w:t>
      </w:r>
      <w:r w:rsidRPr="002360F2">
        <w:rPr>
          <w:rStyle w:val="1-Char"/>
          <w:rtl/>
        </w:rPr>
        <w:t>ه در ز</w:t>
      </w:r>
      <w:r w:rsidR="002E23EF">
        <w:rPr>
          <w:rStyle w:val="1-Char"/>
          <w:rtl/>
        </w:rPr>
        <w:t>ی</w:t>
      </w:r>
      <w:r w:rsidRPr="002360F2">
        <w:rPr>
          <w:rStyle w:val="1-Char"/>
          <w:rtl/>
        </w:rPr>
        <w:t xml:space="preserve">ر </w:t>
      </w:r>
      <w:r w:rsidR="00621A93">
        <w:rPr>
          <w:rStyle w:val="1-Char"/>
          <w:rtl/>
        </w:rPr>
        <w:t>بدان‌ها</w:t>
      </w:r>
      <w:r w:rsidRPr="002360F2">
        <w:rPr>
          <w:rStyle w:val="1-Char"/>
          <w:rtl/>
        </w:rPr>
        <w:t xml:space="preserve"> اشاره</w:t>
      </w:r>
      <w:r w:rsidR="000D5C96" w:rsidRPr="002360F2">
        <w:rPr>
          <w:rStyle w:val="1-Char"/>
          <w:rFonts w:hint="cs"/>
          <w:rtl/>
        </w:rPr>
        <w:t xml:space="preserve"> </w:t>
      </w:r>
      <w:r w:rsidRPr="002360F2">
        <w:rPr>
          <w:rStyle w:val="1-Char"/>
          <w:rtl/>
        </w:rPr>
        <w:t>م</w:t>
      </w:r>
      <w:r w:rsidR="002E23EF">
        <w:rPr>
          <w:rStyle w:val="1-Char"/>
          <w:rtl/>
        </w:rPr>
        <w:t>ی</w:t>
      </w:r>
      <w:r w:rsidR="000D5C96" w:rsidRPr="002360F2">
        <w:rPr>
          <w:rStyle w:val="1-Char"/>
          <w:rFonts w:hint="cs"/>
          <w:rtl/>
        </w:rPr>
        <w:t>‌</w:t>
      </w:r>
      <w:r w:rsidRPr="002360F2">
        <w:rPr>
          <w:rStyle w:val="1-Char"/>
          <w:rtl/>
        </w:rPr>
        <w:t>گردد،</w:t>
      </w:r>
      <w:r w:rsidR="00553FD4" w:rsidRPr="002360F2">
        <w:rPr>
          <w:rStyle w:val="1-Char"/>
          <w:rtl/>
        </w:rPr>
        <w:t xml:space="preserve"> </w:t>
      </w:r>
      <w:r w:rsidRPr="002360F2">
        <w:rPr>
          <w:rStyle w:val="1-Char"/>
          <w:rtl/>
        </w:rPr>
        <w:t>پ</w:t>
      </w:r>
      <w:r w:rsidR="002E23EF">
        <w:rPr>
          <w:rStyle w:val="1-Char"/>
          <w:rtl/>
        </w:rPr>
        <w:t>ی</w:t>
      </w:r>
      <w:r w:rsidRPr="002360F2">
        <w:rPr>
          <w:rStyle w:val="1-Char"/>
          <w:rtl/>
        </w:rPr>
        <w:t>روانش در اقل</w:t>
      </w:r>
      <w:r w:rsidR="002E23EF">
        <w:rPr>
          <w:rStyle w:val="1-Char"/>
          <w:rtl/>
        </w:rPr>
        <w:t>ی</w:t>
      </w:r>
      <w:r w:rsidRPr="002360F2">
        <w:rPr>
          <w:rStyle w:val="1-Char"/>
          <w:rtl/>
        </w:rPr>
        <w:t>ت بس</w:t>
      </w:r>
      <w:r w:rsidR="002E23EF">
        <w:rPr>
          <w:rStyle w:val="1-Char"/>
          <w:rtl/>
        </w:rPr>
        <w:t>ی</w:t>
      </w:r>
      <w:r w:rsidRPr="002360F2">
        <w:rPr>
          <w:rStyle w:val="1-Char"/>
          <w:rtl/>
        </w:rPr>
        <w:t xml:space="preserve">ار </w:t>
      </w:r>
      <w:r w:rsidR="002E23EF">
        <w:rPr>
          <w:rStyle w:val="1-Char"/>
          <w:rtl/>
        </w:rPr>
        <w:t>ک</w:t>
      </w:r>
      <w:r w:rsidRPr="002360F2">
        <w:rPr>
          <w:rStyle w:val="1-Char"/>
          <w:rtl/>
        </w:rPr>
        <w:t>م</w:t>
      </w:r>
      <w:r w:rsidR="002E23EF">
        <w:rPr>
          <w:rStyle w:val="1-Char"/>
          <w:rtl/>
        </w:rPr>
        <w:t>ی</w:t>
      </w:r>
      <w:r w:rsidR="000D5C96" w:rsidRPr="002360F2">
        <w:rPr>
          <w:rStyle w:val="1-Char"/>
          <w:rFonts w:hint="cs"/>
          <w:rtl/>
        </w:rPr>
        <w:t>،</w:t>
      </w:r>
      <w:r w:rsidRPr="002360F2">
        <w:rPr>
          <w:rStyle w:val="1-Char"/>
          <w:rtl/>
        </w:rPr>
        <w:t xml:space="preserve"> به سر م</w:t>
      </w:r>
      <w:r w:rsidR="002E23EF">
        <w:rPr>
          <w:rStyle w:val="1-Char"/>
          <w:rtl/>
        </w:rPr>
        <w:t>ی</w:t>
      </w:r>
      <w:r w:rsidRPr="002360F2">
        <w:rPr>
          <w:rStyle w:val="1-Char"/>
          <w:rtl/>
        </w:rPr>
        <w:t>‌برند</w:t>
      </w:r>
      <w:r w:rsidR="00E023D6" w:rsidRPr="002360F2">
        <w:rPr>
          <w:rStyle w:val="1-Char"/>
          <w:rtl/>
        </w:rPr>
        <w:t>.</w:t>
      </w:r>
    </w:p>
    <w:p w:rsidR="00264EF3" w:rsidRPr="002360F2" w:rsidRDefault="00264EF3" w:rsidP="00812F7E">
      <w:pPr>
        <w:ind w:firstLine="284"/>
        <w:jc w:val="both"/>
        <w:rPr>
          <w:rStyle w:val="1-Char"/>
          <w:rtl/>
        </w:rPr>
      </w:pPr>
      <w:r w:rsidRPr="002360F2">
        <w:rPr>
          <w:rStyle w:val="1-Char"/>
          <w:rtl/>
        </w:rPr>
        <w:t>ا</w:t>
      </w:r>
      <w:r w:rsidR="002E23EF">
        <w:rPr>
          <w:rStyle w:val="1-Char"/>
          <w:rtl/>
        </w:rPr>
        <w:t>ی</w:t>
      </w:r>
      <w:r w:rsidRPr="002360F2">
        <w:rPr>
          <w:rStyle w:val="1-Char"/>
          <w:rtl/>
        </w:rPr>
        <w:t xml:space="preserve">ن اسباب در </w:t>
      </w:r>
      <w:r w:rsidR="002E23EF">
        <w:rPr>
          <w:rStyle w:val="1-Char"/>
          <w:rtl/>
        </w:rPr>
        <w:t>ک</w:t>
      </w:r>
      <w:r w:rsidRPr="002360F2">
        <w:rPr>
          <w:rStyle w:val="1-Char"/>
          <w:rtl/>
        </w:rPr>
        <w:t xml:space="preserve">اهش </w:t>
      </w:r>
      <w:r w:rsidR="002E23EF">
        <w:rPr>
          <w:rStyle w:val="1-Char"/>
          <w:rtl/>
        </w:rPr>
        <w:t>ی</w:t>
      </w:r>
      <w:r w:rsidRPr="002360F2">
        <w:rPr>
          <w:rStyle w:val="1-Char"/>
          <w:rtl/>
        </w:rPr>
        <w:t>افتن پ</w:t>
      </w:r>
      <w:r w:rsidR="002E23EF">
        <w:rPr>
          <w:rStyle w:val="1-Char"/>
          <w:rtl/>
        </w:rPr>
        <w:t>ی</w:t>
      </w:r>
      <w:r w:rsidRPr="002360F2">
        <w:rPr>
          <w:rStyle w:val="1-Char"/>
          <w:rtl/>
        </w:rPr>
        <w:t>روان مذهب حنابله عبارتند از</w:t>
      </w:r>
      <w:r w:rsidR="00E023D6" w:rsidRPr="002360F2">
        <w:rPr>
          <w:rStyle w:val="1-Char"/>
          <w:rtl/>
        </w:rPr>
        <w:t>:</w:t>
      </w:r>
    </w:p>
    <w:p w:rsidR="00264EF3" w:rsidRPr="002360F2" w:rsidRDefault="00264EF3" w:rsidP="009D44A6">
      <w:pPr>
        <w:numPr>
          <w:ilvl w:val="0"/>
          <w:numId w:val="85"/>
        </w:numPr>
        <w:jc w:val="both"/>
        <w:rPr>
          <w:rStyle w:val="1-Char"/>
          <w:rtl/>
        </w:rPr>
      </w:pPr>
      <w:r w:rsidRPr="002360F2">
        <w:rPr>
          <w:rStyle w:val="1-Char"/>
          <w:rtl/>
        </w:rPr>
        <w:t>حنابله در عمل و اجرا</w:t>
      </w:r>
      <w:r w:rsidR="002E23EF">
        <w:rPr>
          <w:rStyle w:val="1-Char"/>
          <w:rtl/>
        </w:rPr>
        <w:t>ی</w:t>
      </w:r>
      <w:r w:rsidRPr="002360F2">
        <w:rPr>
          <w:rStyle w:val="1-Char"/>
          <w:rtl/>
        </w:rPr>
        <w:t xml:space="preserve"> فروعات فقه</w:t>
      </w:r>
      <w:r w:rsidR="002E23EF">
        <w:rPr>
          <w:rStyle w:val="1-Char"/>
          <w:rtl/>
        </w:rPr>
        <w:t>ی</w:t>
      </w:r>
      <w:r w:rsidR="00564328" w:rsidRPr="002360F2">
        <w:rPr>
          <w:rStyle w:val="1-Char"/>
          <w:rFonts w:hint="cs"/>
          <w:rtl/>
        </w:rPr>
        <w:t>،</w:t>
      </w:r>
      <w:r w:rsidRPr="002360F2">
        <w:rPr>
          <w:rStyle w:val="1-Char"/>
          <w:rtl/>
        </w:rPr>
        <w:t xml:space="preserve"> از خو</w:t>
      </w:r>
      <w:r w:rsidR="002E23EF">
        <w:rPr>
          <w:rStyle w:val="1-Char"/>
          <w:rtl/>
        </w:rPr>
        <w:t>ی</w:t>
      </w:r>
      <w:r w:rsidRPr="002360F2">
        <w:rPr>
          <w:rStyle w:val="1-Char"/>
          <w:rtl/>
        </w:rPr>
        <w:t>شتن سختگ</w:t>
      </w:r>
      <w:r w:rsidR="002E23EF">
        <w:rPr>
          <w:rStyle w:val="1-Char"/>
          <w:rtl/>
        </w:rPr>
        <w:t>ی</w:t>
      </w:r>
      <w:r w:rsidRPr="002360F2">
        <w:rPr>
          <w:rStyle w:val="1-Char"/>
          <w:rtl/>
        </w:rPr>
        <w:t>ر</w:t>
      </w:r>
      <w:r w:rsidR="002E23EF">
        <w:rPr>
          <w:rStyle w:val="1-Char"/>
          <w:rtl/>
        </w:rPr>
        <w:t>ی</w:t>
      </w:r>
      <w:r w:rsidR="000877C6">
        <w:rPr>
          <w:rStyle w:val="1-Char"/>
          <w:rFonts w:hint="cs"/>
          <w:rtl/>
        </w:rPr>
        <w:t>‌</w:t>
      </w:r>
      <w:r w:rsidRPr="002360F2">
        <w:rPr>
          <w:rStyle w:val="1-Char"/>
          <w:rtl/>
        </w:rPr>
        <w:t>ها و تشددها</w:t>
      </w:r>
      <w:r w:rsidR="002E23EF">
        <w:rPr>
          <w:rStyle w:val="1-Char"/>
          <w:rtl/>
        </w:rPr>
        <w:t>ی</w:t>
      </w:r>
      <w:r w:rsidRPr="002360F2">
        <w:rPr>
          <w:rStyle w:val="1-Char"/>
          <w:rtl/>
        </w:rPr>
        <w:t xml:space="preserve"> بس</w:t>
      </w:r>
      <w:r w:rsidR="002E23EF">
        <w:rPr>
          <w:rStyle w:val="1-Char"/>
          <w:rtl/>
        </w:rPr>
        <w:t>ی</w:t>
      </w:r>
      <w:r w:rsidRPr="002360F2">
        <w:rPr>
          <w:rStyle w:val="1-Char"/>
          <w:rtl/>
        </w:rPr>
        <w:t>ار سخت</w:t>
      </w:r>
      <w:r w:rsidR="002E23EF">
        <w:rPr>
          <w:rStyle w:val="1-Char"/>
          <w:rtl/>
        </w:rPr>
        <w:t>ی</w:t>
      </w:r>
      <w:r w:rsidRPr="002360F2">
        <w:rPr>
          <w:rStyle w:val="1-Char"/>
          <w:rtl/>
        </w:rPr>
        <w:t xml:space="preserve"> را بروز</w:t>
      </w:r>
      <w:r w:rsidR="00E96A4E" w:rsidRPr="002360F2">
        <w:rPr>
          <w:rStyle w:val="1-Char"/>
          <w:rFonts w:hint="cs"/>
          <w:rtl/>
        </w:rPr>
        <w:t xml:space="preserve"> </w:t>
      </w:r>
      <w:r w:rsidR="00E96A4E" w:rsidRPr="002360F2">
        <w:rPr>
          <w:rStyle w:val="1-Char"/>
          <w:rtl/>
        </w:rPr>
        <w:t>م</w:t>
      </w:r>
      <w:r w:rsidR="002E23EF">
        <w:rPr>
          <w:rStyle w:val="1-Char"/>
          <w:rtl/>
        </w:rPr>
        <w:t>ی</w:t>
      </w:r>
      <w:r w:rsidR="00E96A4E" w:rsidRPr="002360F2">
        <w:rPr>
          <w:rStyle w:val="1-Char"/>
          <w:rFonts w:hint="cs"/>
          <w:rtl/>
        </w:rPr>
        <w:t>‌</w:t>
      </w:r>
      <w:r w:rsidRPr="002360F2">
        <w:rPr>
          <w:rStyle w:val="1-Char"/>
          <w:rtl/>
        </w:rPr>
        <w:t>دادند تا جا</w:t>
      </w:r>
      <w:r w:rsidR="002E23EF">
        <w:rPr>
          <w:rStyle w:val="1-Char"/>
          <w:rtl/>
        </w:rPr>
        <w:t>یی</w:t>
      </w:r>
      <w:r w:rsidRPr="002360F2">
        <w:rPr>
          <w:rStyle w:val="1-Char"/>
          <w:rtl/>
        </w:rPr>
        <w:t xml:space="preserve"> </w:t>
      </w:r>
      <w:r w:rsidR="002E23EF">
        <w:rPr>
          <w:rStyle w:val="1-Char"/>
          <w:rtl/>
        </w:rPr>
        <w:t>ک</w:t>
      </w:r>
      <w:r w:rsidRPr="002360F2">
        <w:rPr>
          <w:rStyle w:val="1-Char"/>
          <w:rtl/>
        </w:rPr>
        <w:t>ه براثر ا</w:t>
      </w:r>
      <w:r w:rsidR="002E23EF">
        <w:rPr>
          <w:rStyle w:val="1-Char"/>
          <w:rtl/>
        </w:rPr>
        <w:t>ی</w:t>
      </w:r>
      <w:r w:rsidRPr="002360F2">
        <w:rPr>
          <w:rStyle w:val="1-Char"/>
          <w:rtl/>
        </w:rPr>
        <w:t>ن سختگ</w:t>
      </w:r>
      <w:r w:rsidR="002E23EF">
        <w:rPr>
          <w:rStyle w:val="1-Char"/>
          <w:rtl/>
        </w:rPr>
        <w:t>ی</w:t>
      </w:r>
      <w:r w:rsidRPr="002360F2">
        <w:rPr>
          <w:rStyle w:val="1-Char"/>
          <w:rtl/>
        </w:rPr>
        <w:t>ر</w:t>
      </w:r>
      <w:r w:rsidR="002E23EF">
        <w:rPr>
          <w:rStyle w:val="1-Char"/>
          <w:rtl/>
        </w:rPr>
        <w:t>ی</w:t>
      </w:r>
      <w:r w:rsidR="000877C6">
        <w:rPr>
          <w:rStyle w:val="1-Char"/>
          <w:rFonts w:hint="cs"/>
          <w:rtl/>
        </w:rPr>
        <w:t>‌</w:t>
      </w:r>
      <w:r w:rsidRPr="002360F2">
        <w:rPr>
          <w:rStyle w:val="1-Char"/>
          <w:rtl/>
        </w:rPr>
        <w:t>ها</w:t>
      </w:r>
      <w:r w:rsidR="002E23EF">
        <w:rPr>
          <w:rStyle w:val="1-Char"/>
          <w:rtl/>
        </w:rPr>
        <w:t>ی</w:t>
      </w:r>
      <w:r w:rsidR="00E023D6" w:rsidRPr="002360F2">
        <w:rPr>
          <w:rStyle w:val="1-Char"/>
          <w:rtl/>
        </w:rPr>
        <w:t xml:space="preserve"> ب</w:t>
      </w:r>
      <w:r w:rsidR="002E23EF">
        <w:rPr>
          <w:rStyle w:val="1-Char"/>
          <w:rtl/>
        </w:rPr>
        <w:t>ی</w:t>
      </w:r>
      <w:r w:rsidR="00E023D6" w:rsidRPr="002360F2">
        <w:rPr>
          <w:rStyle w:val="1-Char"/>
          <w:rtl/>
        </w:rPr>
        <w:t>‌</w:t>
      </w:r>
      <w:r w:rsidRPr="002360F2">
        <w:rPr>
          <w:rStyle w:val="1-Char"/>
          <w:rtl/>
        </w:rPr>
        <w:t>مورد،</w:t>
      </w:r>
      <w:r w:rsidR="00553FD4" w:rsidRPr="002360F2">
        <w:rPr>
          <w:rStyle w:val="1-Char"/>
          <w:rtl/>
        </w:rPr>
        <w:t xml:space="preserve"> </w:t>
      </w:r>
      <w:r w:rsidRPr="002360F2">
        <w:rPr>
          <w:rStyle w:val="1-Char"/>
          <w:rtl/>
        </w:rPr>
        <w:t>فتنه و آشوب ا</w:t>
      </w:r>
      <w:r w:rsidR="002E23EF">
        <w:rPr>
          <w:rStyle w:val="1-Char"/>
          <w:rtl/>
        </w:rPr>
        <w:t>ی</w:t>
      </w:r>
      <w:r w:rsidRPr="002360F2">
        <w:rPr>
          <w:rStyle w:val="1-Char"/>
          <w:rtl/>
        </w:rPr>
        <w:t xml:space="preserve">جاد </w:t>
      </w:r>
      <w:r w:rsidR="002E23EF">
        <w:rPr>
          <w:rStyle w:val="1-Char"/>
          <w:rtl/>
        </w:rPr>
        <w:t>ک</w:t>
      </w:r>
      <w:r w:rsidRPr="002360F2">
        <w:rPr>
          <w:rStyle w:val="1-Char"/>
          <w:rtl/>
        </w:rPr>
        <w:t>ردند و ا</w:t>
      </w:r>
      <w:r w:rsidR="00E96A4E" w:rsidRPr="002360F2">
        <w:rPr>
          <w:rStyle w:val="1-Char"/>
          <w:rFonts w:hint="cs"/>
          <w:rtl/>
        </w:rPr>
        <w:t>ُ</w:t>
      </w:r>
      <w:r w:rsidRPr="002360F2">
        <w:rPr>
          <w:rStyle w:val="1-Char"/>
          <w:rtl/>
        </w:rPr>
        <w:t>مراء و د</w:t>
      </w:r>
      <w:r w:rsidR="002E23EF">
        <w:rPr>
          <w:rStyle w:val="1-Char"/>
          <w:rtl/>
        </w:rPr>
        <w:t>ی</w:t>
      </w:r>
      <w:r w:rsidRPr="002360F2">
        <w:rPr>
          <w:rStyle w:val="1-Char"/>
          <w:rtl/>
        </w:rPr>
        <w:t>گران را برآن داشتند تا به طور جد</w:t>
      </w:r>
      <w:r w:rsidR="002E23EF">
        <w:rPr>
          <w:rStyle w:val="1-Char"/>
          <w:rtl/>
        </w:rPr>
        <w:t>ی</w:t>
      </w:r>
      <w:r w:rsidR="00E96A4E" w:rsidRPr="002360F2">
        <w:rPr>
          <w:rStyle w:val="1-Char"/>
          <w:rFonts w:hint="cs"/>
          <w:rtl/>
        </w:rPr>
        <w:t>،</w:t>
      </w:r>
      <w:r w:rsidRPr="002360F2">
        <w:rPr>
          <w:rStyle w:val="1-Char"/>
          <w:rtl/>
        </w:rPr>
        <w:t xml:space="preserve"> در مقابل سختگ</w:t>
      </w:r>
      <w:r w:rsidR="002E23EF">
        <w:rPr>
          <w:rStyle w:val="1-Char"/>
          <w:rtl/>
        </w:rPr>
        <w:t>ی</w:t>
      </w:r>
      <w:r w:rsidRPr="002360F2">
        <w:rPr>
          <w:rStyle w:val="1-Char"/>
          <w:rtl/>
        </w:rPr>
        <w:t>ر</w:t>
      </w:r>
      <w:r w:rsidR="002E23EF">
        <w:rPr>
          <w:rStyle w:val="1-Char"/>
          <w:rtl/>
        </w:rPr>
        <w:t>ی</w:t>
      </w:r>
      <w:r w:rsidR="000877C6">
        <w:rPr>
          <w:rStyle w:val="1-Char"/>
          <w:rFonts w:hint="cs"/>
          <w:rtl/>
        </w:rPr>
        <w:t>‌</w:t>
      </w:r>
      <w:r w:rsidRPr="002360F2">
        <w:rPr>
          <w:rStyle w:val="1-Char"/>
          <w:rtl/>
        </w:rPr>
        <w:t>ها</w:t>
      </w:r>
      <w:r w:rsidR="002E23EF">
        <w:rPr>
          <w:rStyle w:val="1-Char"/>
          <w:rtl/>
        </w:rPr>
        <w:t>ی</w:t>
      </w:r>
      <w:r w:rsidR="004A29FC">
        <w:rPr>
          <w:rStyle w:val="1-Char"/>
          <w:rtl/>
        </w:rPr>
        <w:t xml:space="preserve"> آن‌ها،</w:t>
      </w:r>
      <w:r w:rsidR="00553FD4" w:rsidRPr="002360F2">
        <w:rPr>
          <w:rStyle w:val="1-Char"/>
          <w:rtl/>
        </w:rPr>
        <w:t xml:space="preserve"> </w:t>
      </w:r>
      <w:r w:rsidRPr="002360F2">
        <w:rPr>
          <w:rStyle w:val="1-Char"/>
          <w:rtl/>
        </w:rPr>
        <w:t>با</w:t>
      </w:r>
      <w:r w:rsidR="002E23EF">
        <w:rPr>
          <w:rStyle w:val="1-Char"/>
          <w:rtl/>
        </w:rPr>
        <w:t>ی</w:t>
      </w:r>
      <w:r w:rsidRPr="002360F2">
        <w:rPr>
          <w:rStyle w:val="1-Char"/>
          <w:rtl/>
        </w:rPr>
        <w:t>ستند و</w:t>
      </w:r>
      <w:r w:rsidR="00E96A4E" w:rsidRPr="002360F2">
        <w:rPr>
          <w:rStyle w:val="1-Char"/>
          <w:rtl/>
        </w:rPr>
        <w:t xml:space="preserve"> جبهه</w:t>
      </w:r>
      <w:r w:rsidR="00E96A4E" w:rsidRPr="002360F2">
        <w:rPr>
          <w:rStyle w:val="1-Char"/>
          <w:rFonts w:hint="cs"/>
          <w:rtl/>
        </w:rPr>
        <w:t>‌</w:t>
      </w:r>
      <w:r w:rsidRPr="002360F2">
        <w:rPr>
          <w:rStyle w:val="1-Char"/>
          <w:rtl/>
        </w:rPr>
        <w:t>گ</w:t>
      </w:r>
      <w:r w:rsidR="002E23EF">
        <w:rPr>
          <w:rStyle w:val="1-Char"/>
          <w:rtl/>
        </w:rPr>
        <w:t>ی</w:t>
      </w:r>
      <w:r w:rsidRPr="002360F2">
        <w:rPr>
          <w:rStyle w:val="1-Char"/>
          <w:rtl/>
        </w:rPr>
        <w:t>ر</w:t>
      </w:r>
      <w:r w:rsidR="002E23EF">
        <w:rPr>
          <w:rStyle w:val="1-Char"/>
          <w:rtl/>
        </w:rPr>
        <w:t>ی</w:t>
      </w:r>
      <w:r w:rsidRPr="002360F2">
        <w:rPr>
          <w:rStyle w:val="1-Char"/>
          <w:rtl/>
        </w:rPr>
        <w:t xml:space="preserve"> </w:t>
      </w:r>
      <w:r w:rsidR="002E23EF">
        <w:rPr>
          <w:rStyle w:val="1-Char"/>
          <w:rtl/>
        </w:rPr>
        <w:t>ک</w:t>
      </w:r>
      <w:r w:rsidRPr="002360F2">
        <w:rPr>
          <w:rStyle w:val="1-Char"/>
          <w:rtl/>
        </w:rPr>
        <w:t>نند</w:t>
      </w:r>
      <w:r w:rsidR="00E96A4E" w:rsidRPr="002360F2">
        <w:rPr>
          <w:rStyle w:val="1-Char"/>
          <w:rFonts w:hint="cs"/>
          <w:rtl/>
        </w:rPr>
        <w:t>،</w:t>
      </w:r>
      <w:r w:rsidRPr="002360F2">
        <w:rPr>
          <w:rStyle w:val="1-Char"/>
          <w:rtl/>
        </w:rPr>
        <w:t xml:space="preserve"> و به شدت با</w:t>
      </w:r>
      <w:r w:rsidR="004A29FC">
        <w:rPr>
          <w:rStyle w:val="1-Char"/>
          <w:rtl/>
        </w:rPr>
        <w:t xml:space="preserve"> آن‌ها </w:t>
      </w:r>
      <w:r w:rsidRPr="002360F2">
        <w:rPr>
          <w:rStyle w:val="1-Char"/>
          <w:rtl/>
        </w:rPr>
        <w:t>برخورد نما</w:t>
      </w:r>
      <w:r w:rsidR="002E23EF">
        <w:rPr>
          <w:rStyle w:val="1-Char"/>
          <w:rtl/>
        </w:rPr>
        <w:t>ی</w:t>
      </w:r>
      <w:r w:rsidRPr="002360F2">
        <w:rPr>
          <w:rStyle w:val="1-Char"/>
          <w:rtl/>
        </w:rPr>
        <w:t>ند</w:t>
      </w:r>
      <w:r w:rsidR="00E023D6" w:rsidRPr="002360F2">
        <w:rPr>
          <w:rStyle w:val="1-Char"/>
          <w:rtl/>
        </w:rPr>
        <w:t>.</w:t>
      </w:r>
    </w:p>
    <w:p w:rsidR="00264EF3" w:rsidRPr="002360F2" w:rsidRDefault="00264EF3" w:rsidP="009D44A6">
      <w:pPr>
        <w:numPr>
          <w:ilvl w:val="0"/>
          <w:numId w:val="85"/>
        </w:numPr>
        <w:jc w:val="both"/>
        <w:rPr>
          <w:rStyle w:val="1-Char"/>
        </w:rPr>
      </w:pPr>
      <w:r w:rsidRPr="002360F2">
        <w:rPr>
          <w:rStyle w:val="1-Char"/>
          <w:rtl/>
        </w:rPr>
        <w:t>شاگردان امام احمد</w:t>
      </w:r>
      <w:r w:rsidR="00E96A4E" w:rsidRPr="002360F2">
        <w:rPr>
          <w:rStyle w:val="1-Char"/>
          <w:rFonts w:hint="cs"/>
          <w:rtl/>
        </w:rPr>
        <w:t>،</w:t>
      </w:r>
      <w:r w:rsidRPr="002360F2">
        <w:rPr>
          <w:rStyle w:val="1-Char"/>
          <w:rtl/>
        </w:rPr>
        <w:t xml:space="preserve"> ه</w:t>
      </w:r>
      <w:r w:rsidR="002E23EF">
        <w:rPr>
          <w:rStyle w:val="1-Char"/>
          <w:rtl/>
        </w:rPr>
        <w:t>ی</w:t>
      </w:r>
      <w:r w:rsidRPr="002360F2">
        <w:rPr>
          <w:rStyle w:val="1-Char"/>
          <w:rtl/>
        </w:rPr>
        <w:t>چ گونه گرا</w:t>
      </w:r>
      <w:r w:rsidR="002E23EF">
        <w:rPr>
          <w:rStyle w:val="1-Char"/>
          <w:rtl/>
        </w:rPr>
        <w:t>ی</w:t>
      </w:r>
      <w:r w:rsidRPr="002360F2">
        <w:rPr>
          <w:rStyle w:val="1-Char"/>
          <w:rtl/>
        </w:rPr>
        <w:t>ش</w:t>
      </w:r>
      <w:r w:rsidR="002E23EF">
        <w:rPr>
          <w:rStyle w:val="1-Char"/>
          <w:rtl/>
        </w:rPr>
        <w:t>ی</w:t>
      </w:r>
      <w:r w:rsidRPr="002360F2">
        <w:rPr>
          <w:rStyle w:val="1-Char"/>
          <w:rtl/>
        </w:rPr>
        <w:t xml:space="preserve"> به رجال س</w:t>
      </w:r>
      <w:r w:rsidR="002E23EF">
        <w:rPr>
          <w:rStyle w:val="1-Char"/>
          <w:rtl/>
        </w:rPr>
        <w:t>ی</w:t>
      </w:r>
      <w:r w:rsidRPr="002360F2">
        <w:rPr>
          <w:rStyle w:val="1-Char"/>
          <w:rtl/>
        </w:rPr>
        <w:t>اس</w:t>
      </w:r>
      <w:r w:rsidR="002E23EF">
        <w:rPr>
          <w:rStyle w:val="1-Char"/>
          <w:rtl/>
        </w:rPr>
        <w:t>ی</w:t>
      </w:r>
      <w:r w:rsidRPr="002360F2">
        <w:rPr>
          <w:rStyle w:val="1-Char"/>
          <w:rtl/>
        </w:rPr>
        <w:t xml:space="preserve"> و صاحبان منصب و قدرت نداشتند و </w:t>
      </w:r>
      <w:r w:rsidR="00621A93">
        <w:rPr>
          <w:rStyle w:val="1-Char"/>
          <w:rtl/>
        </w:rPr>
        <w:t>بدان‌ها</w:t>
      </w:r>
      <w:r w:rsidRPr="002360F2">
        <w:rPr>
          <w:rStyle w:val="1-Char"/>
          <w:rtl/>
        </w:rPr>
        <w:t xml:space="preserve"> نزد</w:t>
      </w:r>
      <w:r w:rsidR="002E23EF">
        <w:rPr>
          <w:rStyle w:val="1-Char"/>
          <w:rtl/>
        </w:rPr>
        <w:t>یک</w:t>
      </w:r>
      <w:r w:rsidRPr="002360F2">
        <w:rPr>
          <w:rStyle w:val="1-Char"/>
          <w:rtl/>
        </w:rPr>
        <w:t xml:space="preserve"> ن</w:t>
      </w:r>
      <w:r w:rsidR="002E23EF">
        <w:rPr>
          <w:rStyle w:val="1-Char"/>
          <w:rtl/>
        </w:rPr>
        <w:t>ی</w:t>
      </w:r>
      <w:r w:rsidRPr="002360F2">
        <w:rPr>
          <w:rStyle w:val="1-Char"/>
          <w:rtl/>
        </w:rPr>
        <w:t>ز نم</w:t>
      </w:r>
      <w:r w:rsidR="002E23EF">
        <w:rPr>
          <w:rStyle w:val="1-Char"/>
          <w:rtl/>
        </w:rPr>
        <w:t>ی</w:t>
      </w:r>
      <w:r w:rsidRPr="002360F2">
        <w:rPr>
          <w:rStyle w:val="1-Char"/>
          <w:rtl/>
        </w:rPr>
        <w:t>‌شدند،</w:t>
      </w:r>
      <w:r w:rsidR="00553FD4" w:rsidRPr="002360F2">
        <w:rPr>
          <w:rStyle w:val="1-Char"/>
          <w:rtl/>
        </w:rPr>
        <w:t xml:space="preserve"> </w:t>
      </w:r>
      <w:r w:rsidRPr="002360F2">
        <w:rPr>
          <w:rStyle w:val="1-Char"/>
          <w:rtl/>
        </w:rPr>
        <w:t>و به تأس</w:t>
      </w:r>
      <w:r w:rsidR="002E23EF">
        <w:rPr>
          <w:rStyle w:val="1-Char"/>
          <w:rtl/>
        </w:rPr>
        <w:t>ی</w:t>
      </w:r>
      <w:r w:rsidRPr="002360F2">
        <w:rPr>
          <w:rStyle w:val="1-Char"/>
          <w:rtl/>
        </w:rPr>
        <w:t xml:space="preserve"> از استادشان از ولا</w:t>
      </w:r>
      <w:r w:rsidR="002E23EF">
        <w:rPr>
          <w:rStyle w:val="1-Char"/>
          <w:rtl/>
        </w:rPr>
        <w:t>ی</w:t>
      </w:r>
      <w:r w:rsidRPr="002360F2">
        <w:rPr>
          <w:rStyle w:val="1-Char"/>
          <w:rtl/>
        </w:rPr>
        <w:t>ت و قضا</w:t>
      </w:r>
      <w:r w:rsidR="002E23EF">
        <w:rPr>
          <w:rStyle w:val="1-Char"/>
          <w:rtl/>
        </w:rPr>
        <w:t>ی</w:t>
      </w:r>
      <w:r w:rsidRPr="002360F2">
        <w:rPr>
          <w:rStyle w:val="1-Char"/>
          <w:rtl/>
        </w:rPr>
        <w:t>ت متنفر بودند،</w:t>
      </w:r>
      <w:r w:rsidR="00553FD4" w:rsidRPr="002360F2">
        <w:rPr>
          <w:rStyle w:val="1-Char"/>
          <w:rtl/>
        </w:rPr>
        <w:t xml:space="preserve"> </w:t>
      </w:r>
      <w:r w:rsidRPr="002360F2">
        <w:rPr>
          <w:rStyle w:val="1-Char"/>
          <w:rtl/>
        </w:rPr>
        <w:t>بد</w:t>
      </w:r>
      <w:r w:rsidR="002E23EF">
        <w:rPr>
          <w:rStyle w:val="1-Char"/>
          <w:rtl/>
        </w:rPr>
        <w:t>ی</w:t>
      </w:r>
      <w:r w:rsidRPr="002360F2">
        <w:rPr>
          <w:rStyle w:val="1-Char"/>
          <w:rtl/>
        </w:rPr>
        <w:t>ن خاطر ه</w:t>
      </w:r>
      <w:r w:rsidR="002E23EF">
        <w:rPr>
          <w:rStyle w:val="1-Char"/>
          <w:rtl/>
        </w:rPr>
        <w:t>ی</w:t>
      </w:r>
      <w:r w:rsidRPr="002360F2">
        <w:rPr>
          <w:rStyle w:val="1-Char"/>
          <w:rtl/>
        </w:rPr>
        <w:t xml:space="preserve">چ </w:t>
      </w:r>
      <w:r w:rsidR="002E23EF">
        <w:rPr>
          <w:rStyle w:val="1-Char"/>
          <w:rtl/>
        </w:rPr>
        <w:t>یک</w:t>
      </w:r>
      <w:r w:rsidRPr="002360F2">
        <w:rPr>
          <w:rStyle w:val="1-Char"/>
          <w:rtl/>
        </w:rPr>
        <w:t xml:space="preserve"> از</w:t>
      </w:r>
      <w:r w:rsidR="004A29FC">
        <w:rPr>
          <w:rStyle w:val="1-Char"/>
          <w:rtl/>
        </w:rPr>
        <w:t xml:space="preserve"> آن‌ها،</w:t>
      </w:r>
      <w:r w:rsidRPr="002360F2">
        <w:rPr>
          <w:rStyle w:val="1-Char"/>
          <w:rtl/>
        </w:rPr>
        <w:t xml:space="preserve"> عهده دار منصب قضاوت و د</w:t>
      </w:r>
      <w:r w:rsidR="002E23EF">
        <w:rPr>
          <w:rStyle w:val="1-Char"/>
          <w:rtl/>
        </w:rPr>
        <w:t>ی</w:t>
      </w:r>
      <w:r w:rsidRPr="002360F2">
        <w:rPr>
          <w:rStyle w:val="1-Char"/>
          <w:rtl/>
        </w:rPr>
        <w:t>گر منصب</w:t>
      </w:r>
      <w:r w:rsidR="00861E35">
        <w:rPr>
          <w:rStyle w:val="1-Char"/>
          <w:rFonts w:hint="cs"/>
          <w:rtl/>
        </w:rPr>
        <w:t>‌</w:t>
      </w:r>
      <w:r w:rsidRPr="002360F2">
        <w:rPr>
          <w:rStyle w:val="1-Char"/>
          <w:rtl/>
        </w:rPr>
        <w:t>ها</w:t>
      </w:r>
      <w:r w:rsidR="002E23EF">
        <w:rPr>
          <w:rStyle w:val="1-Char"/>
          <w:rtl/>
        </w:rPr>
        <w:t>ی</w:t>
      </w:r>
      <w:r w:rsidRPr="002360F2">
        <w:rPr>
          <w:rStyle w:val="1-Char"/>
          <w:rtl/>
        </w:rPr>
        <w:t xml:space="preserve"> </w:t>
      </w:r>
      <w:r w:rsidR="002E23EF">
        <w:rPr>
          <w:rStyle w:val="1-Char"/>
          <w:rtl/>
        </w:rPr>
        <w:t>ک</w:t>
      </w:r>
      <w:r w:rsidRPr="002360F2">
        <w:rPr>
          <w:rStyle w:val="1-Char"/>
          <w:rtl/>
        </w:rPr>
        <w:t>شور</w:t>
      </w:r>
      <w:r w:rsidR="002E23EF">
        <w:rPr>
          <w:rStyle w:val="1-Char"/>
          <w:rtl/>
        </w:rPr>
        <w:t>ی</w:t>
      </w:r>
      <w:r w:rsidRPr="002360F2">
        <w:rPr>
          <w:rStyle w:val="1-Char"/>
          <w:rtl/>
        </w:rPr>
        <w:t xml:space="preserve"> نشد</w:t>
      </w:r>
      <w:r w:rsidR="00E023D6" w:rsidRPr="002360F2">
        <w:rPr>
          <w:rStyle w:val="1-Char"/>
          <w:rtl/>
        </w:rPr>
        <w:t>.</w:t>
      </w:r>
      <w:r w:rsidR="004A29FC">
        <w:rPr>
          <w:rStyle w:val="1-Char"/>
          <w:rtl/>
        </w:rPr>
        <w:t xml:space="preserve"> آن‌ها </w:t>
      </w:r>
      <w:r w:rsidRPr="002360F2">
        <w:rPr>
          <w:rStyle w:val="1-Char"/>
          <w:rtl/>
        </w:rPr>
        <w:t>برخلاف شاگردان امام ابوحن</w:t>
      </w:r>
      <w:r w:rsidR="002E23EF">
        <w:rPr>
          <w:rStyle w:val="1-Char"/>
          <w:rtl/>
        </w:rPr>
        <w:t>ی</w:t>
      </w:r>
      <w:r w:rsidRPr="002360F2">
        <w:rPr>
          <w:rStyle w:val="1-Char"/>
          <w:rtl/>
        </w:rPr>
        <w:t>فه و امام مال</w:t>
      </w:r>
      <w:r w:rsidR="002E23EF">
        <w:rPr>
          <w:rStyle w:val="1-Char"/>
          <w:rtl/>
        </w:rPr>
        <w:t>ک</w:t>
      </w:r>
      <w:r w:rsidR="00E96A4E" w:rsidRPr="002360F2">
        <w:rPr>
          <w:rStyle w:val="1-Char"/>
          <w:rFonts w:hint="cs"/>
          <w:rtl/>
        </w:rPr>
        <w:t>،</w:t>
      </w:r>
      <w:r w:rsidRPr="002360F2">
        <w:rPr>
          <w:rStyle w:val="1-Char"/>
          <w:rtl/>
        </w:rPr>
        <w:t xml:space="preserve"> نه به صاحبان قدرت و س</w:t>
      </w:r>
      <w:r w:rsidR="002E23EF">
        <w:rPr>
          <w:rStyle w:val="1-Char"/>
          <w:rtl/>
        </w:rPr>
        <w:t>ی</w:t>
      </w:r>
      <w:r w:rsidRPr="002360F2">
        <w:rPr>
          <w:rStyle w:val="1-Char"/>
          <w:rtl/>
        </w:rPr>
        <w:t>است نزد</w:t>
      </w:r>
      <w:r w:rsidR="002E23EF">
        <w:rPr>
          <w:rStyle w:val="1-Char"/>
          <w:rtl/>
        </w:rPr>
        <w:t>یک</w:t>
      </w:r>
      <w:r w:rsidRPr="002360F2">
        <w:rPr>
          <w:rStyle w:val="1-Char"/>
          <w:rtl/>
        </w:rPr>
        <w:t xml:space="preserve"> م</w:t>
      </w:r>
      <w:r w:rsidR="002E23EF">
        <w:rPr>
          <w:rStyle w:val="1-Char"/>
          <w:rtl/>
        </w:rPr>
        <w:t>ی</w:t>
      </w:r>
      <w:r w:rsidRPr="002360F2">
        <w:rPr>
          <w:rStyle w:val="1-Char"/>
          <w:rtl/>
        </w:rPr>
        <w:t>‌ش</w:t>
      </w:r>
      <w:r w:rsidR="001B1E9D" w:rsidRPr="002360F2">
        <w:rPr>
          <w:rStyle w:val="1-Char"/>
          <w:rFonts w:hint="cs"/>
          <w:rtl/>
        </w:rPr>
        <w:t>د</w:t>
      </w:r>
      <w:r w:rsidRPr="002360F2">
        <w:rPr>
          <w:rStyle w:val="1-Char"/>
          <w:rtl/>
        </w:rPr>
        <w:t>ند،</w:t>
      </w:r>
      <w:r w:rsidR="00553FD4" w:rsidRPr="002360F2">
        <w:rPr>
          <w:rStyle w:val="1-Char"/>
          <w:rtl/>
        </w:rPr>
        <w:t xml:space="preserve"> </w:t>
      </w:r>
      <w:r w:rsidRPr="002360F2">
        <w:rPr>
          <w:rStyle w:val="1-Char"/>
          <w:rtl/>
        </w:rPr>
        <w:t>و نه عهده دار مسئول</w:t>
      </w:r>
      <w:r w:rsidR="002E23EF">
        <w:rPr>
          <w:rStyle w:val="1-Char"/>
          <w:rtl/>
        </w:rPr>
        <w:t>ی</w:t>
      </w:r>
      <w:r w:rsidRPr="002360F2">
        <w:rPr>
          <w:rStyle w:val="1-Char"/>
          <w:rtl/>
        </w:rPr>
        <w:t>ت‌ها</w:t>
      </w:r>
      <w:r w:rsidR="002E23EF">
        <w:rPr>
          <w:rStyle w:val="1-Char"/>
          <w:rtl/>
        </w:rPr>
        <w:t>ی</w:t>
      </w:r>
      <w:r w:rsidRPr="002360F2">
        <w:rPr>
          <w:rStyle w:val="1-Char"/>
          <w:rtl/>
        </w:rPr>
        <w:t xml:space="preserve"> قضائ</w:t>
      </w:r>
      <w:r w:rsidR="002E23EF">
        <w:rPr>
          <w:rStyle w:val="1-Char"/>
          <w:rtl/>
        </w:rPr>
        <w:t>ی</w:t>
      </w:r>
      <w:r w:rsidRPr="002360F2">
        <w:rPr>
          <w:rStyle w:val="1-Char"/>
          <w:rtl/>
        </w:rPr>
        <w:t xml:space="preserve"> و د</w:t>
      </w:r>
      <w:r w:rsidR="002E23EF">
        <w:rPr>
          <w:rStyle w:val="1-Char"/>
          <w:rtl/>
        </w:rPr>
        <w:t>ی</w:t>
      </w:r>
      <w:r w:rsidRPr="002360F2">
        <w:rPr>
          <w:rStyle w:val="1-Char"/>
          <w:rtl/>
        </w:rPr>
        <w:t xml:space="preserve">گر امور </w:t>
      </w:r>
      <w:r w:rsidR="002E23EF">
        <w:rPr>
          <w:rStyle w:val="1-Char"/>
          <w:rtl/>
        </w:rPr>
        <w:t>ک</w:t>
      </w:r>
      <w:r w:rsidRPr="002360F2">
        <w:rPr>
          <w:rStyle w:val="1-Char"/>
          <w:rtl/>
        </w:rPr>
        <w:t>شور</w:t>
      </w:r>
      <w:r w:rsidR="002E23EF">
        <w:rPr>
          <w:rStyle w:val="1-Char"/>
          <w:rtl/>
        </w:rPr>
        <w:t>ی</w:t>
      </w:r>
      <w:r w:rsidRPr="002360F2">
        <w:rPr>
          <w:rStyle w:val="1-Char"/>
          <w:rtl/>
        </w:rPr>
        <w:t xml:space="preserve"> م</w:t>
      </w:r>
      <w:r w:rsidR="002E23EF">
        <w:rPr>
          <w:rStyle w:val="1-Char"/>
          <w:rtl/>
        </w:rPr>
        <w:t>ی</w:t>
      </w:r>
      <w:r w:rsidRPr="002360F2">
        <w:rPr>
          <w:rStyle w:val="1-Char"/>
          <w:rtl/>
        </w:rPr>
        <w:t>‌شدند</w:t>
      </w:r>
      <w:r w:rsidR="00E96A4E" w:rsidRPr="002360F2">
        <w:rPr>
          <w:rStyle w:val="1-Char"/>
          <w:rFonts w:hint="cs"/>
          <w:rtl/>
        </w:rPr>
        <w:t>،</w:t>
      </w:r>
      <w:r w:rsidRPr="002360F2">
        <w:rPr>
          <w:rStyle w:val="1-Char"/>
          <w:rtl/>
        </w:rPr>
        <w:t xml:space="preserve"> تا از</w:t>
      </w:r>
      <w:r w:rsidR="00E96A4E" w:rsidRPr="002360F2">
        <w:rPr>
          <w:rStyle w:val="1-Char"/>
          <w:rFonts w:hint="cs"/>
          <w:rtl/>
        </w:rPr>
        <w:t xml:space="preserve"> </w:t>
      </w:r>
      <w:r w:rsidRPr="002360F2">
        <w:rPr>
          <w:rStyle w:val="1-Char"/>
          <w:rtl/>
        </w:rPr>
        <w:t>ا</w:t>
      </w:r>
      <w:r w:rsidR="002E23EF">
        <w:rPr>
          <w:rStyle w:val="1-Char"/>
          <w:rtl/>
        </w:rPr>
        <w:t>ی</w:t>
      </w:r>
      <w:r w:rsidRPr="002360F2">
        <w:rPr>
          <w:rStyle w:val="1-Char"/>
          <w:rtl/>
        </w:rPr>
        <w:t>ن روزنه</w:t>
      </w:r>
      <w:r w:rsidR="00E96A4E" w:rsidRPr="002360F2">
        <w:rPr>
          <w:rStyle w:val="1-Char"/>
          <w:rFonts w:hint="cs"/>
          <w:rtl/>
        </w:rPr>
        <w:t>،</w:t>
      </w:r>
      <w:r w:rsidRPr="002360F2">
        <w:rPr>
          <w:rStyle w:val="1-Char"/>
          <w:rtl/>
        </w:rPr>
        <w:t xml:space="preserve"> به تبل</w:t>
      </w:r>
      <w:r w:rsidR="002E23EF">
        <w:rPr>
          <w:rStyle w:val="1-Char"/>
          <w:rtl/>
        </w:rPr>
        <w:t>ی</w:t>
      </w:r>
      <w:r w:rsidRPr="002360F2">
        <w:rPr>
          <w:rStyle w:val="1-Char"/>
          <w:rtl/>
        </w:rPr>
        <w:t>غ و ترو</w:t>
      </w:r>
      <w:r w:rsidR="002E23EF">
        <w:rPr>
          <w:rStyle w:val="1-Char"/>
          <w:rtl/>
        </w:rPr>
        <w:t>ی</w:t>
      </w:r>
      <w:r w:rsidRPr="002360F2">
        <w:rPr>
          <w:rStyle w:val="1-Char"/>
          <w:rtl/>
        </w:rPr>
        <w:t>ج مذهب خو</w:t>
      </w:r>
      <w:r w:rsidR="002E23EF">
        <w:rPr>
          <w:rStyle w:val="1-Char"/>
          <w:rtl/>
        </w:rPr>
        <w:t>ی</w:t>
      </w:r>
      <w:r w:rsidRPr="002360F2">
        <w:rPr>
          <w:rStyle w:val="1-Char"/>
          <w:rtl/>
        </w:rPr>
        <w:t>ش بپردازند</w:t>
      </w:r>
      <w:r w:rsidR="00E023D6" w:rsidRPr="002360F2">
        <w:rPr>
          <w:rStyle w:val="1-Char"/>
          <w:rtl/>
        </w:rPr>
        <w:t>.</w:t>
      </w:r>
      <w:r w:rsidRPr="002360F2">
        <w:rPr>
          <w:rStyle w:val="1-Char"/>
          <w:rtl/>
        </w:rPr>
        <w:t xml:space="preserve"> برخلاف آنان،</w:t>
      </w:r>
      <w:r w:rsidR="00553FD4" w:rsidRPr="002360F2">
        <w:rPr>
          <w:rStyle w:val="1-Char"/>
          <w:rtl/>
        </w:rPr>
        <w:t xml:space="preserve"> </w:t>
      </w:r>
      <w:r w:rsidRPr="002360F2">
        <w:rPr>
          <w:rStyle w:val="1-Char"/>
          <w:rtl/>
        </w:rPr>
        <w:t>شاگردان امام ابوحن</w:t>
      </w:r>
      <w:r w:rsidR="002E23EF">
        <w:rPr>
          <w:rStyle w:val="1-Char"/>
          <w:rtl/>
        </w:rPr>
        <w:t>ی</w:t>
      </w:r>
      <w:r w:rsidRPr="002360F2">
        <w:rPr>
          <w:rStyle w:val="1-Char"/>
          <w:rtl/>
        </w:rPr>
        <w:t>فه و مال</w:t>
      </w:r>
      <w:r w:rsidR="002E23EF">
        <w:rPr>
          <w:rStyle w:val="1-Char"/>
          <w:rtl/>
        </w:rPr>
        <w:t>ک</w:t>
      </w:r>
      <w:r w:rsidRPr="002360F2">
        <w:rPr>
          <w:rStyle w:val="1-Char"/>
          <w:rtl/>
        </w:rPr>
        <w:t>،</w:t>
      </w:r>
      <w:r w:rsidR="00553FD4" w:rsidRPr="002360F2">
        <w:rPr>
          <w:rStyle w:val="1-Char"/>
          <w:rtl/>
        </w:rPr>
        <w:t xml:space="preserve"> </w:t>
      </w:r>
      <w:r w:rsidRPr="002360F2">
        <w:rPr>
          <w:rStyle w:val="1-Char"/>
          <w:rtl/>
        </w:rPr>
        <w:t>از اهرم نزد</w:t>
      </w:r>
      <w:r w:rsidR="002E23EF">
        <w:rPr>
          <w:rStyle w:val="1-Char"/>
          <w:rtl/>
        </w:rPr>
        <w:t>یک</w:t>
      </w:r>
      <w:r w:rsidRPr="002360F2">
        <w:rPr>
          <w:rStyle w:val="1-Char"/>
          <w:rtl/>
        </w:rPr>
        <w:t xml:space="preserve"> شدن به صاحبان قدرت و س</w:t>
      </w:r>
      <w:r w:rsidR="002E23EF">
        <w:rPr>
          <w:rStyle w:val="1-Char"/>
          <w:rtl/>
        </w:rPr>
        <w:t>ی</w:t>
      </w:r>
      <w:r w:rsidRPr="002360F2">
        <w:rPr>
          <w:rStyle w:val="1-Char"/>
          <w:rtl/>
        </w:rPr>
        <w:t>است</w:t>
      </w:r>
      <w:r w:rsidR="00E96A4E" w:rsidRPr="002360F2">
        <w:rPr>
          <w:rStyle w:val="1-Char"/>
          <w:rFonts w:hint="cs"/>
          <w:rtl/>
        </w:rPr>
        <w:t>،</w:t>
      </w:r>
      <w:r w:rsidRPr="002360F2">
        <w:rPr>
          <w:rStyle w:val="1-Char"/>
          <w:rtl/>
        </w:rPr>
        <w:t xml:space="preserve"> و عهده دارشدن مسئول</w:t>
      </w:r>
      <w:r w:rsidR="002E23EF">
        <w:rPr>
          <w:rStyle w:val="1-Char"/>
          <w:rtl/>
        </w:rPr>
        <w:t>ی</w:t>
      </w:r>
      <w:r w:rsidRPr="002360F2">
        <w:rPr>
          <w:rStyle w:val="1-Char"/>
          <w:rtl/>
        </w:rPr>
        <w:t>ت‌ها</w:t>
      </w:r>
      <w:r w:rsidR="002E23EF">
        <w:rPr>
          <w:rStyle w:val="1-Char"/>
          <w:rtl/>
        </w:rPr>
        <w:t>ی</w:t>
      </w:r>
      <w:r w:rsidRPr="002360F2">
        <w:rPr>
          <w:rStyle w:val="1-Char"/>
          <w:rtl/>
        </w:rPr>
        <w:t xml:space="preserve"> قضائ</w:t>
      </w:r>
      <w:r w:rsidR="002E23EF">
        <w:rPr>
          <w:rStyle w:val="1-Char"/>
          <w:rtl/>
        </w:rPr>
        <w:t>ی</w:t>
      </w:r>
      <w:r w:rsidRPr="002360F2">
        <w:rPr>
          <w:rStyle w:val="1-Char"/>
          <w:rtl/>
        </w:rPr>
        <w:t>،</w:t>
      </w:r>
      <w:r w:rsidR="00553FD4" w:rsidRPr="002360F2">
        <w:rPr>
          <w:rStyle w:val="1-Char"/>
          <w:rtl/>
        </w:rPr>
        <w:t xml:space="preserve"> </w:t>
      </w:r>
      <w:r w:rsidRPr="002360F2">
        <w:rPr>
          <w:rStyle w:val="1-Char"/>
          <w:rtl/>
        </w:rPr>
        <w:t>خدمت بزرگ و شا</w:t>
      </w:r>
      <w:r w:rsidR="002E23EF">
        <w:rPr>
          <w:rStyle w:val="1-Char"/>
          <w:rtl/>
        </w:rPr>
        <w:t>ی</w:t>
      </w:r>
      <w:r w:rsidRPr="002360F2">
        <w:rPr>
          <w:rStyle w:val="1-Char"/>
          <w:rtl/>
        </w:rPr>
        <w:t>ان</w:t>
      </w:r>
      <w:r w:rsidR="002E23EF">
        <w:rPr>
          <w:rStyle w:val="1-Char"/>
          <w:rtl/>
        </w:rPr>
        <w:t>ی</w:t>
      </w:r>
      <w:r w:rsidR="00E96A4E" w:rsidRPr="002360F2">
        <w:rPr>
          <w:rStyle w:val="1-Char"/>
          <w:rFonts w:hint="cs"/>
          <w:rtl/>
        </w:rPr>
        <w:t xml:space="preserve"> </w:t>
      </w:r>
      <w:r w:rsidRPr="002360F2">
        <w:rPr>
          <w:rStyle w:val="1-Char"/>
          <w:rtl/>
        </w:rPr>
        <w:t>را در پخش و نشر مذهب استاد خو</w:t>
      </w:r>
      <w:r w:rsidR="002E23EF">
        <w:rPr>
          <w:rStyle w:val="1-Char"/>
          <w:rtl/>
        </w:rPr>
        <w:t>ی</w:t>
      </w:r>
      <w:r w:rsidRPr="002360F2">
        <w:rPr>
          <w:rStyle w:val="1-Char"/>
          <w:rtl/>
        </w:rPr>
        <w:t>ش</w:t>
      </w:r>
      <w:r w:rsidR="00E96A4E" w:rsidRPr="002360F2">
        <w:rPr>
          <w:rStyle w:val="1-Char"/>
          <w:rFonts w:hint="cs"/>
          <w:rtl/>
        </w:rPr>
        <w:t>،</w:t>
      </w:r>
      <w:r w:rsidRPr="002360F2">
        <w:rPr>
          <w:rStyle w:val="1-Char"/>
          <w:rtl/>
        </w:rPr>
        <w:t xml:space="preserve"> برجا</w:t>
      </w:r>
      <w:r w:rsidR="002E23EF">
        <w:rPr>
          <w:rStyle w:val="1-Char"/>
          <w:rtl/>
        </w:rPr>
        <w:t>ی</w:t>
      </w:r>
      <w:r w:rsidRPr="002360F2">
        <w:rPr>
          <w:rStyle w:val="1-Char"/>
          <w:rtl/>
        </w:rPr>
        <w:t xml:space="preserve"> گذاشتند</w:t>
      </w:r>
      <w:r w:rsidR="00E023D6" w:rsidRPr="002360F2">
        <w:rPr>
          <w:rStyle w:val="1-Char"/>
          <w:rtl/>
        </w:rPr>
        <w:t>.</w:t>
      </w:r>
    </w:p>
    <w:p w:rsidR="00264EF3" w:rsidRPr="002360F2" w:rsidRDefault="00264EF3" w:rsidP="009D44A6">
      <w:pPr>
        <w:numPr>
          <w:ilvl w:val="0"/>
          <w:numId w:val="85"/>
        </w:numPr>
        <w:jc w:val="both"/>
        <w:rPr>
          <w:rStyle w:val="1-Char"/>
        </w:rPr>
      </w:pPr>
      <w:r w:rsidRPr="002360F2">
        <w:rPr>
          <w:rStyle w:val="1-Char"/>
          <w:rtl/>
        </w:rPr>
        <w:t>حنابله،</w:t>
      </w:r>
      <w:r w:rsidR="00553FD4" w:rsidRPr="002360F2">
        <w:rPr>
          <w:rStyle w:val="1-Char"/>
          <w:rtl/>
        </w:rPr>
        <w:t xml:space="preserve"> </w:t>
      </w:r>
      <w:r w:rsidRPr="002360F2">
        <w:rPr>
          <w:rStyle w:val="1-Char"/>
          <w:rtl/>
        </w:rPr>
        <w:t>در مسئله</w:t>
      </w:r>
      <w:r w:rsidR="00E96A4E" w:rsidRPr="002360F2">
        <w:rPr>
          <w:rStyle w:val="1-Char"/>
          <w:rFonts w:hint="cs"/>
          <w:rtl/>
        </w:rPr>
        <w:t>‌</w:t>
      </w:r>
      <w:r w:rsidR="002E23EF">
        <w:rPr>
          <w:rStyle w:val="1-Char"/>
          <w:rFonts w:hint="cs"/>
          <w:rtl/>
        </w:rPr>
        <w:t>ی</w:t>
      </w:r>
      <w:r w:rsidR="00553FD4" w:rsidRPr="002360F2">
        <w:rPr>
          <w:rStyle w:val="1-Char"/>
          <w:rtl/>
        </w:rPr>
        <w:t xml:space="preserve"> </w:t>
      </w:r>
      <w:r w:rsidR="00E96A4E" w:rsidRPr="002360F2">
        <w:rPr>
          <w:rStyle w:val="1-Char"/>
          <w:rFonts w:hint="cs"/>
          <w:rtl/>
        </w:rPr>
        <w:t>«</w:t>
      </w:r>
      <w:r w:rsidRPr="002360F2">
        <w:rPr>
          <w:rStyle w:val="1-Char"/>
          <w:rtl/>
        </w:rPr>
        <w:t>خلق قرآن</w:t>
      </w:r>
      <w:r w:rsidR="00E96A4E" w:rsidRPr="002360F2">
        <w:rPr>
          <w:rStyle w:val="1-Char"/>
          <w:rFonts w:hint="cs"/>
          <w:rtl/>
        </w:rPr>
        <w:t>»</w:t>
      </w:r>
      <w:r w:rsidR="00553FD4" w:rsidRPr="002360F2">
        <w:rPr>
          <w:rStyle w:val="1-Char"/>
          <w:rtl/>
        </w:rPr>
        <w:t xml:space="preserve"> </w:t>
      </w:r>
      <w:r w:rsidR="001433E0" w:rsidRPr="002360F2">
        <w:rPr>
          <w:rStyle w:val="1-Char"/>
          <w:rtl/>
        </w:rPr>
        <w:t>(</w:t>
      </w:r>
      <w:r w:rsidR="002E23EF">
        <w:rPr>
          <w:rStyle w:val="1-Char"/>
          <w:rtl/>
        </w:rPr>
        <w:t>ک</w:t>
      </w:r>
      <w:r w:rsidRPr="002360F2">
        <w:rPr>
          <w:rStyle w:val="1-Char"/>
          <w:rtl/>
        </w:rPr>
        <w:t>ه براست</w:t>
      </w:r>
      <w:r w:rsidR="002E23EF">
        <w:rPr>
          <w:rStyle w:val="1-Char"/>
          <w:rtl/>
        </w:rPr>
        <w:t>ی</w:t>
      </w:r>
      <w:r w:rsidRPr="002360F2">
        <w:rPr>
          <w:rStyle w:val="1-Char"/>
          <w:rtl/>
        </w:rPr>
        <w:t xml:space="preserve"> آزما</w:t>
      </w:r>
      <w:r w:rsidR="002E23EF">
        <w:rPr>
          <w:rStyle w:val="1-Char"/>
          <w:rtl/>
        </w:rPr>
        <w:t>ی</w:t>
      </w:r>
      <w:r w:rsidRPr="002360F2">
        <w:rPr>
          <w:rStyle w:val="1-Char"/>
          <w:rtl/>
        </w:rPr>
        <w:t>ش و آزمون</w:t>
      </w:r>
      <w:r w:rsidR="002E23EF">
        <w:rPr>
          <w:rStyle w:val="1-Char"/>
          <w:rtl/>
        </w:rPr>
        <w:t>ی</w:t>
      </w:r>
      <w:r w:rsidRPr="002360F2">
        <w:rPr>
          <w:rStyle w:val="1-Char"/>
          <w:rtl/>
        </w:rPr>
        <w:t xml:space="preserve"> بزرگ</w:t>
      </w:r>
      <w:r w:rsidR="00E96A4E" w:rsidRPr="002360F2">
        <w:rPr>
          <w:rStyle w:val="1-Char"/>
          <w:rFonts w:hint="cs"/>
          <w:rtl/>
        </w:rPr>
        <w:t>،</w:t>
      </w:r>
      <w:r w:rsidRPr="002360F2">
        <w:rPr>
          <w:rStyle w:val="1-Char"/>
          <w:rtl/>
        </w:rPr>
        <w:t xml:space="preserve"> برا</w:t>
      </w:r>
      <w:r w:rsidR="002E23EF">
        <w:rPr>
          <w:rStyle w:val="1-Char"/>
          <w:rtl/>
        </w:rPr>
        <w:t>ی</w:t>
      </w:r>
      <w:r w:rsidRPr="002360F2">
        <w:rPr>
          <w:rStyle w:val="1-Char"/>
          <w:rtl/>
        </w:rPr>
        <w:t xml:space="preserve"> امام احمد به شمار م</w:t>
      </w:r>
      <w:r w:rsidR="002E23EF">
        <w:rPr>
          <w:rStyle w:val="1-Char"/>
          <w:rtl/>
        </w:rPr>
        <w:t>ی</w:t>
      </w:r>
      <w:r w:rsidRPr="002360F2">
        <w:rPr>
          <w:rStyle w:val="1-Char"/>
          <w:rtl/>
        </w:rPr>
        <w:t>‌آمد) از خو</w:t>
      </w:r>
      <w:r w:rsidR="002E23EF">
        <w:rPr>
          <w:rStyle w:val="1-Char"/>
          <w:rtl/>
        </w:rPr>
        <w:t>ی</w:t>
      </w:r>
      <w:r w:rsidRPr="002360F2">
        <w:rPr>
          <w:rStyle w:val="1-Char"/>
          <w:rtl/>
        </w:rPr>
        <w:t>شتن تعصب</w:t>
      </w:r>
      <w:r w:rsidR="00E96A4E" w:rsidRPr="002360F2">
        <w:rPr>
          <w:rStyle w:val="1-Char"/>
          <w:rFonts w:hint="cs"/>
          <w:rtl/>
        </w:rPr>
        <w:t>ِ</w:t>
      </w:r>
      <w:r w:rsidRPr="002360F2">
        <w:rPr>
          <w:rStyle w:val="1-Char"/>
          <w:rtl/>
        </w:rPr>
        <w:t xml:space="preserve"> مذموم و مبغوض</w:t>
      </w:r>
      <w:r w:rsidR="002E23EF">
        <w:rPr>
          <w:rStyle w:val="1-Char"/>
          <w:rtl/>
        </w:rPr>
        <w:t>ی</w:t>
      </w:r>
      <w:r w:rsidRPr="002360F2">
        <w:rPr>
          <w:rStyle w:val="1-Char"/>
          <w:rtl/>
        </w:rPr>
        <w:t xml:space="preserve"> را بروز دادند،</w:t>
      </w:r>
      <w:r w:rsidR="00553FD4" w:rsidRPr="002360F2">
        <w:rPr>
          <w:rStyle w:val="1-Char"/>
          <w:rtl/>
        </w:rPr>
        <w:t xml:space="preserve"> </w:t>
      </w:r>
      <w:r w:rsidRPr="002360F2">
        <w:rPr>
          <w:rStyle w:val="1-Char"/>
          <w:rtl/>
        </w:rPr>
        <w:t>به طور</w:t>
      </w:r>
      <w:r w:rsidR="002E23EF">
        <w:rPr>
          <w:rStyle w:val="1-Char"/>
          <w:rtl/>
        </w:rPr>
        <w:t>ی</w:t>
      </w:r>
      <w:r w:rsidRPr="002360F2">
        <w:rPr>
          <w:rStyle w:val="1-Char"/>
          <w:rtl/>
        </w:rPr>
        <w:t xml:space="preserve"> </w:t>
      </w:r>
      <w:r w:rsidR="002E23EF">
        <w:rPr>
          <w:rStyle w:val="1-Char"/>
          <w:rtl/>
        </w:rPr>
        <w:t>ک</w:t>
      </w:r>
      <w:r w:rsidRPr="002360F2">
        <w:rPr>
          <w:rStyle w:val="1-Char"/>
          <w:rtl/>
        </w:rPr>
        <w:t>ه در مسئله</w:t>
      </w:r>
      <w:r w:rsidR="00E96A4E" w:rsidRPr="002360F2">
        <w:rPr>
          <w:rStyle w:val="1-Char"/>
          <w:rFonts w:hint="cs"/>
          <w:rtl/>
        </w:rPr>
        <w:t>‌</w:t>
      </w:r>
      <w:r w:rsidR="002E23EF">
        <w:rPr>
          <w:rStyle w:val="1-Char"/>
          <w:rFonts w:hint="cs"/>
          <w:rtl/>
        </w:rPr>
        <w:t>ی</w:t>
      </w:r>
      <w:r w:rsidRPr="002360F2">
        <w:rPr>
          <w:rStyle w:val="1-Char"/>
          <w:rtl/>
        </w:rPr>
        <w:t xml:space="preserve"> «خلق قرآن» هر</w:t>
      </w:r>
      <w:r w:rsidR="002E23EF">
        <w:rPr>
          <w:rStyle w:val="1-Char"/>
          <w:rtl/>
        </w:rPr>
        <w:t>ک</w:t>
      </w:r>
      <w:r w:rsidRPr="002360F2">
        <w:rPr>
          <w:rStyle w:val="1-Char"/>
          <w:rtl/>
        </w:rPr>
        <w:t>س</w:t>
      </w:r>
      <w:r w:rsidR="002E23EF">
        <w:rPr>
          <w:rStyle w:val="1-Char"/>
          <w:rtl/>
        </w:rPr>
        <w:t>ی</w:t>
      </w:r>
      <w:r w:rsidRPr="002360F2">
        <w:rPr>
          <w:rStyle w:val="1-Char"/>
          <w:rtl/>
        </w:rPr>
        <w:t>،</w:t>
      </w:r>
      <w:r w:rsidR="00553FD4" w:rsidRPr="002360F2">
        <w:rPr>
          <w:rStyle w:val="1-Char"/>
          <w:rtl/>
        </w:rPr>
        <w:t xml:space="preserve"> </w:t>
      </w:r>
      <w:r w:rsidRPr="002360F2">
        <w:rPr>
          <w:rStyle w:val="1-Char"/>
          <w:rtl/>
        </w:rPr>
        <w:t>قول</w:t>
      </w:r>
      <w:r w:rsidR="002E23EF">
        <w:rPr>
          <w:rStyle w:val="1-Char"/>
          <w:rFonts w:hint="cs"/>
          <w:rtl/>
        </w:rPr>
        <w:t>ی</w:t>
      </w:r>
      <w:r w:rsidRPr="002360F2">
        <w:rPr>
          <w:rStyle w:val="1-Char"/>
          <w:rtl/>
        </w:rPr>
        <w:t xml:space="preserve"> بر خلاف قول امام احمد بگو</w:t>
      </w:r>
      <w:r w:rsidR="002E23EF">
        <w:rPr>
          <w:rStyle w:val="1-Char"/>
          <w:rtl/>
        </w:rPr>
        <w:t>ی</w:t>
      </w:r>
      <w:r w:rsidRPr="002360F2">
        <w:rPr>
          <w:rStyle w:val="1-Char"/>
          <w:rtl/>
        </w:rPr>
        <w:t xml:space="preserve">د و </w:t>
      </w:r>
      <w:r w:rsidR="002E23EF">
        <w:rPr>
          <w:rStyle w:val="1-Char"/>
          <w:rtl/>
        </w:rPr>
        <w:t>ی</w:t>
      </w:r>
      <w:r w:rsidRPr="002360F2">
        <w:rPr>
          <w:rStyle w:val="1-Char"/>
          <w:rtl/>
        </w:rPr>
        <w:t>ا واژه</w:t>
      </w:r>
      <w:r w:rsidR="00E96A4E" w:rsidRPr="002360F2">
        <w:rPr>
          <w:rStyle w:val="1-Char"/>
          <w:rFonts w:hint="cs"/>
          <w:rtl/>
        </w:rPr>
        <w:t>‌</w:t>
      </w:r>
      <w:r w:rsidR="002E23EF">
        <w:rPr>
          <w:rStyle w:val="1-Char"/>
          <w:rFonts w:hint="cs"/>
          <w:rtl/>
        </w:rPr>
        <w:t>ی</w:t>
      </w:r>
      <w:r w:rsidRPr="002360F2">
        <w:rPr>
          <w:rStyle w:val="1-Char"/>
          <w:rtl/>
        </w:rPr>
        <w:t xml:space="preserve"> «قد</w:t>
      </w:r>
      <w:r w:rsidR="002E23EF">
        <w:rPr>
          <w:rStyle w:val="1-Char"/>
          <w:rtl/>
        </w:rPr>
        <w:t>ی</w:t>
      </w:r>
      <w:r w:rsidRPr="002360F2">
        <w:rPr>
          <w:rStyle w:val="1-Char"/>
          <w:rtl/>
        </w:rPr>
        <w:t>م» را به هر</w:t>
      </w:r>
      <w:r w:rsidR="002E23EF">
        <w:rPr>
          <w:rStyle w:val="1-Char"/>
          <w:rtl/>
        </w:rPr>
        <w:t>یک</w:t>
      </w:r>
      <w:r w:rsidRPr="002360F2">
        <w:rPr>
          <w:rStyle w:val="1-Char"/>
          <w:rtl/>
        </w:rPr>
        <w:t xml:space="preserve"> ا</w:t>
      </w:r>
      <w:r w:rsidR="001433E0" w:rsidRPr="002360F2">
        <w:rPr>
          <w:rStyle w:val="1-Char"/>
          <w:rtl/>
        </w:rPr>
        <w:t>ز اجزا</w:t>
      </w:r>
      <w:r w:rsidR="002E23EF">
        <w:rPr>
          <w:rStyle w:val="1-Char"/>
          <w:rtl/>
        </w:rPr>
        <w:t>ی</w:t>
      </w:r>
      <w:r w:rsidR="001433E0" w:rsidRPr="002360F2">
        <w:rPr>
          <w:rStyle w:val="1-Char"/>
          <w:rtl/>
        </w:rPr>
        <w:t xml:space="preserve"> قرآن (</w:t>
      </w:r>
      <w:r w:rsidRPr="002360F2">
        <w:rPr>
          <w:rStyle w:val="1-Char"/>
          <w:rtl/>
        </w:rPr>
        <w:t>مانند جلد،</w:t>
      </w:r>
      <w:r w:rsidR="00553FD4" w:rsidRPr="002360F2">
        <w:rPr>
          <w:rStyle w:val="1-Char"/>
          <w:rtl/>
        </w:rPr>
        <w:t xml:space="preserve"> </w:t>
      </w:r>
      <w:r w:rsidR="002E23EF">
        <w:rPr>
          <w:rStyle w:val="1-Char"/>
          <w:rtl/>
        </w:rPr>
        <w:t>ک</w:t>
      </w:r>
      <w:r w:rsidRPr="002360F2">
        <w:rPr>
          <w:rStyle w:val="1-Char"/>
          <w:rtl/>
        </w:rPr>
        <w:t>اغذ و</w:t>
      </w:r>
      <w:r w:rsidR="00E023D6" w:rsidRPr="002360F2">
        <w:rPr>
          <w:rStyle w:val="1-Char"/>
          <w:rtl/>
        </w:rPr>
        <w:t>.</w:t>
      </w:r>
      <w:r w:rsidRPr="002360F2">
        <w:rPr>
          <w:rStyle w:val="1-Char"/>
          <w:rtl/>
        </w:rPr>
        <w:t xml:space="preserve">..) به </w:t>
      </w:r>
      <w:r w:rsidR="002E23EF">
        <w:rPr>
          <w:rStyle w:val="1-Char"/>
          <w:rtl/>
        </w:rPr>
        <w:t>ک</w:t>
      </w:r>
      <w:r w:rsidRPr="002360F2">
        <w:rPr>
          <w:rStyle w:val="1-Char"/>
          <w:rtl/>
        </w:rPr>
        <w:t>ار</w:t>
      </w:r>
      <w:r w:rsidR="00E96A4E" w:rsidRPr="002360F2">
        <w:rPr>
          <w:rStyle w:val="1-Char"/>
          <w:rFonts w:hint="cs"/>
          <w:rtl/>
        </w:rPr>
        <w:t xml:space="preserve"> </w:t>
      </w:r>
      <w:r w:rsidRPr="002360F2">
        <w:rPr>
          <w:rStyle w:val="1-Char"/>
          <w:rtl/>
        </w:rPr>
        <w:t>نبرد،</w:t>
      </w:r>
      <w:r w:rsidR="00553FD4" w:rsidRPr="002360F2">
        <w:rPr>
          <w:rStyle w:val="1-Char"/>
          <w:rtl/>
        </w:rPr>
        <w:t xml:space="preserve"> </w:t>
      </w:r>
      <w:r w:rsidRPr="002360F2">
        <w:rPr>
          <w:rStyle w:val="1-Char"/>
          <w:rtl/>
        </w:rPr>
        <w:t>مستحق هلا</w:t>
      </w:r>
      <w:r w:rsidR="002E23EF">
        <w:rPr>
          <w:rStyle w:val="1-Char"/>
          <w:rtl/>
        </w:rPr>
        <w:t>ک</w:t>
      </w:r>
      <w:r w:rsidRPr="002360F2">
        <w:rPr>
          <w:rStyle w:val="1-Char"/>
          <w:rtl/>
        </w:rPr>
        <w:t>ت و فلا</w:t>
      </w:r>
      <w:r w:rsidR="002E23EF">
        <w:rPr>
          <w:rStyle w:val="1-Char"/>
          <w:rtl/>
        </w:rPr>
        <w:t>ک</w:t>
      </w:r>
      <w:r w:rsidRPr="002360F2">
        <w:rPr>
          <w:rStyle w:val="1-Char"/>
          <w:rtl/>
        </w:rPr>
        <w:t>ت و بدبخت</w:t>
      </w:r>
      <w:r w:rsidR="002E23EF">
        <w:rPr>
          <w:rStyle w:val="1-Char"/>
          <w:rtl/>
        </w:rPr>
        <w:t>ی</w:t>
      </w:r>
      <w:r w:rsidRPr="002360F2">
        <w:rPr>
          <w:rStyle w:val="1-Char"/>
          <w:rtl/>
        </w:rPr>
        <w:t xml:space="preserve"> و نگون سار</w:t>
      </w:r>
      <w:r w:rsidR="002E23EF">
        <w:rPr>
          <w:rStyle w:val="1-Char"/>
          <w:rtl/>
        </w:rPr>
        <w:t>ی</w:t>
      </w:r>
      <w:r w:rsidRPr="002360F2">
        <w:rPr>
          <w:rStyle w:val="1-Char"/>
          <w:rtl/>
        </w:rPr>
        <w:t xml:space="preserve"> م</w:t>
      </w:r>
      <w:r w:rsidR="002E23EF">
        <w:rPr>
          <w:rStyle w:val="1-Char"/>
          <w:rtl/>
        </w:rPr>
        <w:t>ی</w:t>
      </w:r>
      <w:r w:rsidRPr="002360F2">
        <w:rPr>
          <w:rStyle w:val="1-Char"/>
          <w:rtl/>
        </w:rPr>
        <w:t>‌دانستند</w:t>
      </w:r>
      <w:r w:rsidR="00E023D6" w:rsidRPr="002360F2">
        <w:rPr>
          <w:rStyle w:val="1-Char"/>
          <w:rtl/>
        </w:rPr>
        <w:t>.</w:t>
      </w:r>
      <w:r w:rsidRPr="002360F2">
        <w:rPr>
          <w:rStyle w:val="1-Char"/>
          <w:rtl/>
        </w:rPr>
        <w:t xml:space="preserve"> به خاطر هم</w:t>
      </w:r>
      <w:r w:rsidR="002E23EF">
        <w:rPr>
          <w:rStyle w:val="1-Char"/>
          <w:rtl/>
        </w:rPr>
        <w:t>ی</w:t>
      </w:r>
      <w:r w:rsidRPr="002360F2">
        <w:rPr>
          <w:rStyle w:val="1-Char"/>
          <w:rtl/>
        </w:rPr>
        <w:t xml:space="preserve">ن تعصب </w:t>
      </w:r>
      <w:r w:rsidR="002E23EF">
        <w:rPr>
          <w:rStyle w:val="1-Char"/>
          <w:rtl/>
        </w:rPr>
        <w:t>ک</w:t>
      </w:r>
      <w:r w:rsidRPr="002360F2">
        <w:rPr>
          <w:rStyle w:val="1-Char"/>
          <w:rtl/>
        </w:rPr>
        <w:t>ور</w:t>
      </w:r>
      <w:r w:rsidR="002E23EF">
        <w:rPr>
          <w:rStyle w:val="1-Char"/>
          <w:rtl/>
        </w:rPr>
        <w:t>ک</w:t>
      </w:r>
      <w:r w:rsidRPr="002360F2">
        <w:rPr>
          <w:rStyle w:val="1-Char"/>
          <w:rtl/>
        </w:rPr>
        <w:t xml:space="preserve">ورانه و مذمومشان بود </w:t>
      </w:r>
      <w:r w:rsidR="002E23EF">
        <w:rPr>
          <w:rStyle w:val="1-Char"/>
          <w:rtl/>
        </w:rPr>
        <w:t>ک</w:t>
      </w:r>
      <w:r w:rsidRPr="002360F2">
        <w:rPr>
          <w:rStyle w:val="1-Char"/>
          <w:rtl/>
        </w:rPr>
        <w:t>ه عده</w:t>
      </w:r>
      <w:r w:rsidR="00E023D6" w:rsidRPr="002360F2">
        <w:rPr>
          <w:rStyle w:val="1-Char"/>
          <w:rtl/>
        </w:rPr>
        <w:t xml:space="preserve"> ب</w:t>
      </w:r>
      <w:r w:rsidR="002E23EF">
        <w:rPr>
          <w:rStyle w:val="1-Char"/>
          <w:rtl/>
        </w:rPr>
        <w:t>ی</w:t>
      </w:r>
      <w:r w:rsidR="00E023D6" w:rsidRPr="002360F2">
        <w:rPr>
          <w:rStyle w:val="1-Char"/>
          <w:rtl/>
        </w:rPr>
        <w:t>‌</w:t>
      </w:r>
      <w:r w:rsidRPr="002360F2">
        <w:rPr>
          <w:rStyle w:val="1-Char"/>
          <w:rtl/>
        </w:rPr>
        <w:t>شمار</w:t>
      </w:r>
      <w:r w:rsidR="002E23EF">
        <w:rPr>
          <w:rStyle w:val="1-Char"/>
          <w:rtl/>
        </w:rPr>
        <w:t>ی</w:t>
      </w:r>
      <w:r w:rsidRPr="002360F2">
        <w:rPr>
          <w:rStyle w:val="1-Char"/>
          <w:rtl/>
        </w:rPr>
        <w:t xml:space="preserve"> از مردم از</w:t>
      </w:r>
      <w:r w:rsidR="004A29FC">
        <w:rPr>
          <w:rStyle w:val="1-Char"/>
          <w:rtl/>
        </w:rPr>
        <w:t xml:space="preserve"> آن‌ها </w:t>
      </w:r>
      <w:r w:rsidRPr="002360F2">
        <w:rPr>
          <w:rStyle w:val="1-Char"/>
          <w:rtl/>
        </w:rPr>
        <w:t>و از مذهبشان رو</w:t>
      </w:r>
      <w:r w:rsidR="002E23EF">
        <w:rPr>
          <w:rStyle w:val="1-Char"/>
          <w:rtl/>
        </w:rPr>
        <w:t>ی</w:t>
      </w:r>
      <w:r w:rsidRPr="002360F2">
        <w:rPr>
          <w:rStyle w:val="1-Char"/>
          <w:rtl/>
        </w:rPr>
        <w:t xml:space="preserve"> برتافتند و از</w:t>
      </w:r>
      <w:r w:rsidR="004A29FC">
        <w:rPr>
          <w:rStyle w:val="1-Char"/>
          <w:rtl/>
        </w:rPr>
        <w:t xml:space="preserve"> آن‌ها </w:t>
      </w:r>
      <w:r w:rsidRPr="002360F2">
        <w:rPr>
          <w:rStyle w:val="1-Char"/>
          <w:rtl/>
        </w:rPr>
        <w:t>فاصله گرفتند</w:t>
      </w:r>
      <w:r w:rsidR="00E023D6" w:rsidRPr="002360F2">
        <w:rPr>
          <w:rStyle w:val="1-Char"/>
          <w:rtl/>
        </w:rPr>
        <w:t>.</w:t>
      </w:r>
    </w:p>
    <w:p w:rsidR="00264EF3" w:rsidRDefault="00264EF3" w:rsidP="002360F2">
      <w:pPr>
        <w:ind w:firstLine="284"/>
        <w:jc w:val="both"/>
        <w:rPr>
          <w:rStyle w:val="1-Char"/>
          <w:rtl/>
        </w:rPr>
      </w:pPr>
      <w:r w:rsidRPr="002360F2">
        <w:rPr>
          <w:rStyle w:val="1-Char"/>
          <w:rtl/>
        </w:rPr>
        <w:t>هم</w:t>
      </w:r>
      <w:r w:rsidR="002E23EF">
        <w:rPr>
          <w:rStyle w:val="1-Char"/>
          <w:rtl/>
        </w:rPr>
        <w:t>ی</w:t>
      </w:r>
      <w:r w:rsidRPr="002360F2">
        <w:rPr>
          <w:rStyle w:val="1-Char"/>
          <w:rtl/>
        </w:rPr>
        <w:t xml:space="preserve">ن سه عامل مهم بود </w:t>
      </w:r>
      <w:r w:rsidR="002E23EF">
        <w:rPr>
          <w:rStyle w:val="1-Char"/>
          <w:rtl/>
        </w:rPr>
        <w:t>ک</w:t>
      </w:r>
      <w:r w:rsidRPr="002360F2">
        <w:rPr>
          <w:rStyle w:val="1-Char"/>
          <w:rtl/>
        </w:rPr>
        <w:t>ه اتباع و پ</w:t>
      </w:r>
      <w:r w:rsidR="002E23EF">
        <w:rPr>
          <w:rStyle w:val="1-Char"/>
          <w:rtl/>
        </w:rPr>
        <w:t>ی</w:t>
      </w:r>
      <w:r w:rsidRPr="002360F2">
        <w:rPr>
          <w:rStyle w:val="1-Char"/>
          <w:rtl/>
        </w:rPr>
        <w:t>روان مذهب حنابله را در</w:t>
      </w:r>
      <w:r w:rsidR="00267FB0" w:rsidRPr="002360F2">
        <w:rPr>
          <w:rStyle w:val="1-Char"/>
          <w:rFonts w:hint="cs"/>
          <w:rtl/>
        </w:rPr>
        <w:t xml:space="preserve"> </w:t>
      </w:r>
      <w:r w:rsidRPr="002360F2">
        <w:rPr>
          <w:rStyle w:val="1-Char"/>
          <w:rtl/>
        </w:rPr>
        <w:t>اقل</w:t>
      </w:r>
      <w:r w:rsidR="002E23EF">
        <w:rPr>
          <w:rStyle w:val="1-Char"/>
          <w:rtl/>
        </w:rPr>
        <w:t>ی</w:t>
      </w:r>
      <w:r w:rsidRPr="002360F2">
        <w:rPr>
          <w:rStyle w:val="1-Char"/>
          <w:rtl/>
        </w:rPr>
        <w:t>ت نگاه داشت و تأث</w:t>
      </w:r>
      <w:r w:rsidR="002E23EF">
        <w:rPr>
          <w:rStyle w:val="1-Char"/>
          <w:rtl/>
        </w:rPr>
        <w:t>ی</w:t>
      </w:r>
      <w:r w:rsidRPr="002360F2">
        <w:rPr>
          <w:rStyle w:val="1-Char"/>
          <w:rtl/>
        </w:rPr>
        <w:t>ر بسزا</w:t>
      </w:r>
      <w:r w:rsidR="002E23EF">
        <w:rPr>
          <w:rStyle w:val="1-Char"/>
          <w:rtl/>
        </w:rPr>
        <w:t>یی</w:t>
      </w:r>
      <w:r w:rsidRPr="002360F2">
        <w:rPr>
          <w:rStyle w:val="1-Char"/>
          <w:rtl/>
        </w:rPr>
        <w:t xml:space="preserve"> را در عدم ترو</w:t>
      </w:r>
      <w:r w:rsidR="002E23EF">
        <w:rPr>
          <w:rStyle w:val="1-Char"/>
          <w:rtl/>
        </w:rPr>
        <w:t>ی</w:t>
      </w:r>
      <w:r w:rsidRPr="002360F2">
        <w:rPr>
          <w:rStyle w:val="1-Char"/>
          <w:rtl/>
        </w:rPr>
        <w:t>ج مذهب بر</w:t>
      </w:r>
      <w:r w:rsidR="00267FB0" w:rsidRPr="002360F2">
        <w:rPr>
          <w:rStyle w:val="1-Char"/>
          <w:rFonts w:hint="cs"/>
          <w:rtl/>
        </w:rPr>
        <w:t xml:space="preserve"> </w:t>
      </w:r>
      <w:r w:rsidRPr="002360F2">
        <w:rPr>
          <w:rStyle w:val="1-Char"/>
          <w:rtl/>
        </w:rPr>
        <w:t>جا</w:t>
      </w:r>
      <w:r w:rsidR="002E23EF">
        <w:rPr>
          <w:rStyle w:val="1-Char"/>
          <w:rtl/>
        </w:rPr>
        <w:t>ی</w:t>
      </w:r>
      <w:r w:rsidRPr="002360F2">
        <w:rPr>
          <w:rStyle w:val="1-Char"/>
          <w:rtl/>
        </w:rPr>
        <w:t xml:space="preserve"> گذاشتند</w:t>
      </w:r>
      <w:r w:rsidRPr="00E6072E">
        <w:rPr>
          <w:rStyle w:val="FootnoteReference"/>
          <w:rFonts w:cs="IRNazli"/>
          <w:szCs w:val="28"/>
          <w:rtl/>
        </w:rPr>
        <w:footnoteReference w:id="407"/>
      </w:r>
      <w:r w:rsidRPr="002360F2">
        <w:rPr>
          <w:rStyle w:val="1-Char"/>
          <w:rtl/>
        </w:rPr>
        <w:t xml:space="preserve"> و جالب ا</w:t>
      </w:r>
      <w:r w:rsidR="002E23EF">
        <w:rPr>
          <w:rStyle w:val="1-Char"/>
          <w:rtl/>
        </w:rPr>
        <w:t>ی</w:t>
      </w:r>
      <w:r w:rsidRPr="002360F2">
        <w:rPr>
          <w:rStyle w:val="1-Char"/>
          <w:rtl/>
        </w:rPr>
        <w:t xml:space="preserve">نجاست </w:t>
      </w:r>
      <w:r w:rsidR="002E23EF">
        <w:rPr>
          <w:rStyle w:val="1-Char"/>
          <w:rtl/>
        </w:rPr>
        <w:t>ک</w:t>
      </w:r>
      <w:r w:rsidRPr="002360F2">
        <w:rPr>
          <w:rStyle w:val="1-Char"/>
          <w:rtl/>
        </w:rPr>
        <w:t>ه همان‌ها</w:t>
      </w:r>
      <w:r w:rsidR="00267FB0" w:rsidRPr="002360F2">
        <w:rPr>
          <w:rStyle w:val="1-Char"/>
          <w:rFonts w:hint="cs"/>
          <w:rtl/>
        </w:rPr>
        <w:t>،</w:t>
      </w:r>
      <w:r w:rsidRPr="002360F2">
        <w:rPr>
          <w:rStyle w:val="1-Char"/>
          <w:rtl/>
        </w:rPr>
        <w:t xml:space="preserve"> به تعداد اند</w:t>
      </w:r>
      <w:r w:rsidR="002E23EF">
        <w:rPr>
          <w:rStyle w:val="1-Char"/>
          <w:rtl/>
        </w:rPr>
        <w:t>ک</w:t>
      </w:r>
      <w:r w:rsidRPr="002360F2">
        <w:rPr>
          <w:rStyle w:val="1-Char"/>
          <w:rtl/>
        </w:rPr>
        <w:t xml:space="preserve"> خو</w:t>
      </w:r>
      <w:r w:rsidR="002E23EF">
        <w:rPr>
          <w:rStyle w:val="1-Char"/>
          <w:rtl/>
        </w:rPr>
        <w:t>ی</w:t>
      </w:r>
      <w:r w:rsidRPr="002360F2">
        <w:rPr>
          <w:rStyle w:val="1-Char"/>
          <w:rtl/>
        </w:rPr>
        <w:t>ش افتخارو مباهات م</w:t>
      </w:r>
      <w:r w:rsidR="002E23EF">
        <w:rPr>
          <w:rStyle w:val="1-Char"/>
          <w:rtl/>
        </w:rPr>
        <w:t>ی</w:t>
      </w:r>
      <w:r w:rsidRPr="002360F2">
        <w:rPr>
          <w:rStyle w:val="1-Char"/>
          <w:rtl/>
        </w:rPr>
        <w:t>‌</w:t>
      </w:r>
      <w:r w:rsidR="002E23EF">
        <w:rPr>
          <w:rStyle w:val="1-Char"/>
          <w:rtl/>
        </w:rPr>
        <w:t>ک</w:t>
      </w:r>
      <w:r w:rsidRPr="002360F2">
        <w:rPr>
          <w:rStyle w:val="1-Char"/>
          <w:rtl/>
        </w:rPr>
        <w:t>نند و به خود م</w:t>
      </w:r>
      <w:r w:rsidR="002E23EF">
        <w:rPr>
          <w:rStyle w:val="1-Char"/>
          <w:rtl/>
        </w:rPr>
        <w:t>ی</w:t>
      </w:r>
      <w:r w:rsidRPr="002360F2">
        <w:rPr>
          <w:rStyle w:val="1-Char"/>
          <w:rtl/>
        </w:rPr>
        <w:t xml:space="preserve">‌بالند و </w:t>
      </w:r>
      <w:r w:rsidR="002E23EF">
        <w:rPr>
          <w:rStyle w:val="1-Char"/>
          <w:rtl/>
        </w:rPr>
        <w:t>یکی</w:t>
      </w:r>
      <w:r w:rsidRPr="002360F2">
        <w:rPr>
          <w:rStyle w:val="1-Char"/>
          <w:rtl/>
        </w:rPr>
        <w:t xml:space="preserve"> از</w:t>
      </w:r>
      <w:r w:rsidR="004A29FC">
        <w:rPr>
          <w:rStyle w:val="1-Char"/>
          <w:rtl/>
        </w:rPr>
        <w:t xml:space="preserve"> آن‌ها </w:t>
      </w:r>
      <w:r w:rsidRPr="002360F2">
        <w:rPr>
          <w:rStyle w:val="1-Char"/>
          <w:rtl/>
        </w:rPr>
        <w:t>در قالب نظم،</w:t>
      </w:r>
      <w:r w:rsidR="00553FD4" w:rsidRPr="002360F2">
        <w:rPr>
          <w:rStyle w:val="1-Char"/>
          <w:rtl/>
        </w:rPr>
        <w:t xml:space="preserve"> </w:t>
      </w:r>
      <w:r w:rsidRPr="002360F2">
        <w:rPr>
          <w:rStyle w:val="1-Char"/>
          <w:rtl/>
        </w:rPr>
        <w:t>چن</w:t>
      </w:r>
      <w:r w:rsidR="002E23EF">
        <w:rPr>
          <w:rStyle w:val="1-Char"/>
          <w:rtl/>
        </w:rPr>
        <w:t>ی</w:t>
      </w:r>
      <w:r w:rsidRPr="002360F2">
        <w:rPr>
          <w:rStyle w:val="1-Char"/>
          <w:rtl/>
        </w:rPr>
        <w:t>ن به تعداد اند</w:t>
      </w:r>
      <w:r w:rsidR="002E23EF">
        <w:rPr>
          <w:rStyle w:val="1-Char"/>
          <w:rtl/>
        </w:rPr>
        <w:t>ک</w:t>
      </w:r>
      <w:r w:rsidRPr="002360F2">
        <w:rPr>
          <w:rStyle w:val="1-Char"/>
          <w:rtl/>
        </w:rPr>
        <w:t xml:space="preserve"> مذهب خو</w:t>
      </w:r>
      <w:r w:rsidR="002E23EF">
        <w:rPr>
          <w:rStyle w:val="1-Char"/>
          <w:rtl/>
        </w:rPr>
        <w:t>ی</w:t>
      </w:r>
      <w:r w:rsidRPr="002360F2">
        <w:rPr>
          <w:rStyle w:val="1-Char"/>
          <w:rtl/>
        </w:rPr>
        <w:t>ش</w:t>
      </w:r>
      <w:r w:rsidR="00267FB0" w:rsidRPr="002360F2">
        <w:rPr>
          <w:rStyle w:val="1-Char"/>
          <w:rFonts w:hint="cs"/>
          <w:rtl/>
        </w:rPr>
        <w:t>،</w:t>
      </w:r>
      <w:r w:rsidRPr="002360F2">
        <w:rPr>
          <w:rStyle w:val="1-Char"/>
          <w:rtl/>
        </w:rPr>
        <w:t xml:space="preserve"> افتخار م</w:t>
      </w:r>
      <w:r w:rsidR="002E23EF">
        <w:rPr>
          <w:rStyle w:val="1-Char"/>
          <w:rtl/>
        </w:rPr>
        <w:t>ی</w:t>
      </w:r>
      <w:r w:rsidRPr="002360F2">
        <w:rPr>
          <w:rStyle w:val="1-Char"/>
          <w:rtl/>
        </w:rPr>
        <w:t>‌</w:t>
      </w:r>
      <w:r w:rsidR="002E23EF">
        <w:rPr>
          <w:rStyle w:val="1-Char"/>
          <w:rtl/>
        </w:rPr>
        <w:t>ک</w:t>
      </w:r>
      <w:r w:rsidRPr="002360F2">
        <w:rPr>
          <w:rStyle w:val="1-Char"/>
          <w:rtl/>
        </w:rPr>
        <w:t>ند</w:t>
      </w:r>
      <w:r w:rsidR="00E023D6" w:rsidRPr="002360F2">
        <w:rPr>
          <w:rStyle w:val="1-Char"/>
          <w:rtl/>
        </w:rPr>
        <w:t>:</w:t>
      </w:r>
    </w:p>
    <w:tbl>
      <w:tblPr>
        <w:bidiVisual/>
        <w:tblW w:w="0" w:type="auto"/>
        <w:tblLook w:val="04A0" w:firstRow="1" w:lastRow="0" w:firstColumn="1" w:lastColumn="0" w:noHBand="0" w:noVBand="1"/>
      </w:tblPr>
      <w:tblGrid>
        <w:gridCol w:w="3368"/>
        <w:gridCol w:w="567"/>
        <w:gridCol w:w="3369"/>
      </w:tblGrid>
      <w:tr w:rsidR="00197563" w:rsidTr="00274172">
        <w:tc>
          <w:tcPr>
            <w:tcW w:w="3368" w:type="dxa"/>
            <w:shd w:val="clear" w:color="auto" w:fill="auto"/>
          </w:tcPr>
          <w:p w:rsidR="00197563" w:rsidRPr="00B01DB1" w:rsidRDefault="00197563" w:rsidP="00B01DB1">
            <w:pPr>
              <w:pStyle w:val="7-"/>
              <w:ind w:firstLine="0"/>
              <w:jc w:val="lowKashida"/>
              <w:rPr>
                <w:rStyle w:val="1-Char"/>
                <w:sz w:val="2"/>
                <w:szCs w:val="2"/>
                <w:rtl/>
              </w:rPr>
            </w:pPr>
            <w:r w:rsidRPr="00E45DFE">
              <w:rPr>
                <w:rtl/>
              </w:rPr>
              <w:t xml:space="preserve">يقولون </w:t>
            </w:r>
            <w:r w:rsidRPr="00B01DB1">
              <w:rPr>
                <w:sz w:val="12"/>
                <w:szCs w:val="16"/>
                <w:rtl/>
              </w:rPr>
              <w:t xml:space="preserve"> </w:t>
            </w:r>
            <w:r w:rsidRPr="00E45DFE">
              <w:rPr>
                <w:rtl/>
              </w:rPr>
              <w:t>لي قد قلّ مذه</w:t>
            </w:r>
            <w:r>
              <w:rPr>
                <w:rFonts w:hint="cs"/>
                <w:rtl/>
              </w:rPr>
              <w:t>ـ</w:t>
            </w:r>
            <w:r w:rsidRPr="00E45DFE">
              <w:rPr>
                <w:rtl/>
              </w:rPr>
              <w:t>ب احمد</w:t>
            </w:r>
            <w:r>
              <w:rPr>
                <w:rFonts w:hint="cs"/>
                <w:rtl/>
              </w:rPr>
              <w:br/>
            </w:r>
          </w:p>
        </w:tc>
        <w:tc>
          <w:tcPr>
            <w:tcW w:w="567" w:type="dxa"/>
            <w:shd w:val="clear" w:color="auto" w:fill="auto"/>
          </w:tcPr>
          <w:p w:rsidR="00197563" w:rsidRDefault="00197563" w:rsidP="00B01DB1">
            <w:pPr>
              <w:pStyle w:val="7-"/>
              <w:ind w:firstLine="0"/>
              <w:jc w:val="lowKashida"/>
              <w:rPr>
                <w:rStyle w:val="1-Char"/>
                <w:rtl/>
              </w:rPr>
            </w:pPr>
          </w:p>
        </w:tc>
        <w:tc>
          <w:tcPr>
            <w:tcW w:w="3369" w:type="dxa"/>
            <w:shd w:val="clear" w:color="auto" w:fill="auto"/>
          </w:tcPr>
          <w:p w:rsidR="00197563" w:rsidRPr="00B01DB1" w:rsidRDefault="00197563" w:rsidP="00B01DB1">
            <w:pPr>
              <w:pStyle w:val="7-"/>
              <w:ind w:firstLine="0"/>
              <w:jc w:val="lowKashida"/>
              <w:rPr>
                <w:rStyle w:val="1-Char"/>
                <w:sz w:val="2"/>
                <w:szCs w:val="2"/>
                <w:rtl/>
              </w:rPr>
            </w:pPr>
            <w:r w:rsidRPr="00E45DFE">
              <w:rPr>
                <w:rtl/>
              </w:rPr>
              <w:t>و كلّ قليل في الأن</w:t>
            </w:r>
            <w:r>
              <w:rPr>
                <w:rFonts w:hint="cs"/>
                <w:rtl/>
              </w:rPr>
              <w:t>ــ</w:t>
            </w:r>
            <w:r w:rsidRPr="00E45DFE">
              <w:rPr>
                <w:rtl/>
              </w:rPr>
              <w:t>ام</w:t>
            </w:r>
            <w:r w:rsidRPr="00B01DB1">
              <w:rPr>
                <w:sz w:val="12"/>
                <w:szCs w:val="16"/>
                <w:rtl/>
              </w:rPr>
              <w:t xml:space="preserve"> </w:t>
            </w:r>
            <w:r w:rsidRPr="00E45DFE">
              <w:rPr>
                <w:rtl/>
              </w:rPr>
              <w:t>ضئي</w:t>
            </w:r>
            <w:r>
              <w:rPr>
                <w:rFonts w:hint="cs"/>
                <w:rtl/>
              </w:rPr>
              <w:t>ــ</w:t>
            </w:r>
            <w:r w:rsidRPr="00E45DFE">
              <w:rPr>
                <w:rtl/>
              </w:rPr>
              <w:t>ل</w:t>
            </w:r>
            <w:r>
              <w:rPr>
                <w:rFonts w:hint="cs"/>
                <w:rtl/>
              </w:rPr>
              <w:br/>
            </w:r>
          </w:p>
        </w:tc>
      </w:tr>
      <w:tr w:rsidR="00197563" w:rsidTr="00274172">
        <w:tc>
          <w:tcPr>
            <w:tcW w:w="3368" w:type="dxa"/>
            <w:shd w:val="clear" w:color="auto" w:fill="auto"/>
          </w:tcPr>
          <w:p w:rsidR="00197563" w:rsidRPr="00B01DB1" w:rsidRDefault="00197563" w:rsidP="00B01DB1">
            <w:pPr>
              <w:pStyle w:val="7-"/>
              <w:ind w:firstLine="0"/>
              <w:jc w:val="lowKashida"/>
              <w:rPr>
                <w:rStyle w:val="1-Char"/>
                <w:sz w:val="2"/>
                <w:szCs w:val="2"/>
                <w:rtl/>
              </w:rPr>
            </w:pPr>
            <w:r w:rsidRPr="00E45DFE">
              <w:rPr>
                <w:rtl/>
              </w:rPr>
              <w:t xml:space="preserve">فقلتُ لهم مهلاً </w:t>
            </w:r>
            <w:r>
              <w:rPr>
                <w:rFonts w:hint="cs"/>
                <w:rtl/>
              </w:rPr>
              <w:t>غ</w:t>
            </w:r>
            <w:r w:rsidRPr="00E45DFE">
              <w:rPr>
                <w:rtl/>
              </w:rPr>
              <w:t>لطت</w:t>
            </w:r>
            <w:r>
              <w:rPr>
                <w:rFonts w:hint="cs"/>
                <w:rtl/>
              </w:rPr>
              <w:t>ـ</w:t>
            </w:r>
            <w:r w:rsidRPr="00E45DFE">
              <w:rPr>
                <w:rtl/>
              </w:rPr>
              <w:t>م بزعمكم</w:t>
            </w:r>
            <w:r>
              <w:rPr>
                <w:rFonts w:hint="cs"/>
                <w:rtl/>
              </w:rPr>
              <w:br/>
            </w:r>
          </w:p>
        </w:tc>
        <w:tc>
          <w:tcPr>
            <w:tcW w:w="567" w:type="dxa"/>
            <w:shd w:val="clear" w:color="auto" w:fill="auto"/>
          </w:tcPr>
          <w:p w:rsidR="00197563" w:rsidRDefault="00197563" w:rsidP="00B01DB1">
            <w:pPr>
              <w:pStyle w:val="7-"/>
              <w:ind w:firstLine="0"/>
              <w:jc w:val="lowKashida"/>
              <w:rPr>
                <w:rStyle w:val="1-Char"/>
                <w:rtl/>
              </w:rPr>
            </w:pPr>
          </w:p>
        </w:tc>
        <w:tc>
          <w:tcPr>
            <w:tcW w:w="3369" w:type="dxa"/>
            <w:shd w:val="clear" w:color="auto" w:fill="auto"/>
          </w:tcPr>
          <w:p w:rsidR="00197563" w:rsidRPr="00B01DB1" w:rsidRDefault="00197563" w:rsidP="00B01DB1">
            <w:pPr>
              <w:pStyle w:val="7-"/>
              <w:ind w:firstLine="0"/>
              <w:jc w:val="lowKashida"/>
              <w:rPr>
                <w:rStyle w:val="1-Char"/>
                <w:sz w:val="2"/>
                <w:szCs w:val="2"/>
                <w:rtl/>
              </w:rPr>
            </w:pPr>
            <w:r w:rsidRPr="00E45DFE">
              <w:rPr>
                <w:rtl/>
              </w:rPr>
              <w:t>أل</w:t>
            </w:r>
            <w:r>
              <w:rPr>
                <w:rFonts w:hint="cs"/>
                <w:rtl/>
              </w:rPr>
              <w:t>ـ</w:t>
            </w:r>
            <w:r w:rsidRPr="00E45DFE">
              <w:rPr>
                <w:rtl/>
              </w:rPr>
              <w:t>م</w:t>
            </w:r>
            <w:r w:rsidRPr="00B01DB1">
              <w:rPr>
                <w:sz w:val="12"/>
                <w:szCs w:val="16"/>
                <w:rtl/>
              </w:rPr>
              <w:t xml:space="preserve"> </w:t>
            </w:r>
            <w:r w:rsidRPr="00E45DFE">
              <w:rPr>
                <w:rtl/>
              </w:rPr>
              <w:t>تعلموا</w:t>
            </w:r>
            <w:r w:rsidRPr="00B01DB1">
              <w:rPr>
                <w:sz w:val="12"/>
                <w:szCs w:val="16"/>
                <w:rtl/>
              </w:rPr>
              <w:t xml:space="preserve"> </w:t>
            </w:r>
            <w:r w:rsidRPr="00E45DFE">
              <w:rPr>
                <w:rtl/>
              </w:rPr>
              <w:t>ا</w:t>
            </w:r>
            <w:r>
              <w:rPr>
                <w:rFonts w:hint="cs"/>
                <w:rtl/>
              </w:rPr>
              <w:t>َ</w:t>
            </w:r>
            <w:r w:rsidRPr="00E45DFE">
              <w:rPr>
                <w:rtl/>
              </w:rPr>
              <w:t>نّ</w:t>
            </w:r>
            <w:r w:rsidRPr="00B01DB1">
              <w:rPr>
                <w:sz w:val="12"/>
                <w:szCs w:val="16"/>
                <w:rtl/>
              </w:rPr>
              <w:t xml:space="preserve"> </w:t>
            </w:r>
            <w:r w:rsidRPr="00E45DFE">
              <w:rPr>
                <w:rtl/>
              </w:rPr>
              <w:t>الك</w:t>
            </w:r>
            <w:r>
              <w:rPr>
                <w:rFonts w:hint="cs"/>
                <w:rtl/>
              </w:rPr>
              <w:t>ــ</w:t>
            </w:r>
            <w:r w:rsidRPr="00E45DFE">
              <w:rPr>
                <w:rtl/>
              </w:rPr>
              <w:t>رام قلي</w:t>
            </w:r>
            <w:r>
              <w:rPr>
                <w:rFonts w:hint="cs"/>
                <w:rtl/>
              </w:rPr>
              <w:t>ـــ</w:t>
            </w:r>
            <w:r w:rsidRPr="00E45DFE">
              <w:rPr>
                <w:rtl/>
              </w:rPr>
              <w:t>ل</w:t>
            </w:r>
            <w:r>
              <w:rPr>
                <w:rFonts w:hint="cs"/>
                <w:rtl/>
              </w:rPr>
              <w:br/>
            </w:r>
          </w:p>
        </w:tc>
      </w:tr>
      <w:tr w:rsidR="00197563" w:rsidTr="00274172">
        <w:tc>
          <w:tcPr>
            <w:tcW w:w="3368" w:type="dxa"/>
            <w:shd w:val="clear" w:color="auto" w:fill="auto"/>
          </w:tcPr>
          <w:p w:rsidR="00197563" w:rsidRPr="00B01DB1" w:rsidRDefault="00197563" w:rsidP="00B01DB1">
            <w:pPr>
              <w:pStyle w:val="7-"/>
              <w:ind w:firstLine="0"/>
              <w:jc w:val="lowKashida"/>
              <w:rPr>
                <w:rStyle w:val="1-Char"/>
                <w:sz w:val="2"/>
                <w:szCs w:val="2"/>
                <w:rtl/>
              </w:rPr>
            </w:pPr>
            <w:r w:rsidRPr="00E45DFE">
              <w:rPr>
                <w:rtl/>
              </w:rPr>
              <w:t>و م</w:t>
            </w:r>
            <w:r>
              <w:rPr>
                <w:rFonts w:hint="cs"/>
                <w:rtl/>
              </w:rPr>
              <w:t>ـ</w:t>
            </w:r>
            <w:r w:rsidRPr="00E45DFE">
              <w:rPr>
                <w:rtl/>
              </w:rPr>
              <w:t>ا ض</w:t>
            </w:r>
            <w:r>
              <w:rPr>
                <w:rFonts w:hint="cs"/>
                <w:rtl/>
              </w:rPr>
              <w:t>ـ</w:t>
            </w:r>
            <w:r w:rsidRPr="00E45DFE">
              <w:rPr>
                <w:rtl/>
              </w:rPr>
              <w:t>رنا انّا قلي</w:t>
            </w:r>
            <w:r>
              <w:rPr>
                <w:rFonts w:hint="cs"/>
                <w:rtl/>
              </w:rPr>
              <w:t>ـ</w:t>
            </w:r>
            <w:r w:rsidRPr="00E45DFE">
              <w:rPr>
                <w:rtl/>
              </w:rPr>
              <w:t>لٌ و جارنا</w:t>
            </w:r>
            <w:r>
              <w:rPr>
                <w:rFonts w:hint="cs"/>
                <w:rtl/>
              </w:rPr>
              <w:br/>
            </w:r>
          </w:p>
        </w:tc>
        <w:tc>
          <w:tcPr>
            <w:tcW w:w="567" w:type="dxa"/>
            <w:shd w:val="clear" w:color="auto" w:fill="auto"/>
          </w:tcPr>
          <w:p w:rsidR="00197563" w:rsidRDefault="00197563" w:rsidP="00B01DB1">
            <w:pPr>
              <w:pStyle w:val="7-"/>
              <w:ind w:firstLine="0"/>
              <w:jc w:val="lowKashida"/>
              <w:rPr>
                <w:rStyle w:val="1-Char"/>
                <w:rtl/>
              </w:rPr>
            </w:pPr>
          </w:p>
        </w:tc>
        <w:tc>
          <w:tcPr>
            <w:tcW w:w="3369" w:type="dxa"/>
            <w:shd w:val="clear" w:color="auto" w:fill="auto"/>
          </w:tcPr>
          <w:p w:rsidR="00197563" w:rsidRPr="00B01DB1" w:rsidRDefault="00197563" w:rsidP="00B01DB1">
            <w:pPr>
              <w:pStyle w:val="7-"/>
              <w:ind w:firstLine="0"/>
              <w:jc w:val="lowKashida"/>
              <w:rPr>
                <w:rStyle w:val="1-Char"/>
                <w:sz w:val="2"/>
                <w:szCs w:val="2"/>
                <w:rtl/>
              </w:rPr>
            </w:pPr>
            <w:r w:rsidRPr="00E45DFE">
              <w:rPr>
                <w:rtl/>
              </w:rPr>
              <w:t>عزي</w:t>
            </w:r>
            <w:r>
              <w:rPr>
                <w:rFonts w:hint="cs"/>
                <w:rtl/>
              </w:rPr>
              <w:t>ـ</w:t>
            </w:r>
            <w:r w:rsidRPr="00E45DFE">
              <w:rPr>
                <w:rtl/>
              </w:rPr>
              <w:t>ز</w:t>
            </w:r>
            <w:r>
              <w:rPr>
                <w:rFonts w:hint="cs"/>
                <w:rtl/>
              </w:rPr>
              <w:t xml:space="preserve"> </w:t>
            </w:r>
            <w:r w:rsidRPr="00E45DFE">
              <w:rPr>
                <w:rtl/>
              </w:rPr>
              <w:t>و جار</w:t>
            </w:r>
            <w:r>
              <w:rPr>
                <w:rFonts w:hint="cs"/>
                <w:rtl/>
              </w:rPr>
              <w:t xml:space="preserve"> </w:t>
            </w:r>
            <w:r w:rsidRPr="00E45DFE">
              <w:rPr>
                <w:rtl/>
              </w:rPr>
              <w:t>الاكث</w:t>
            </w:r>
            <w:r>
              <w:rPr>
                <w:rFonts w:hint="cs"/>
                <w:rtl/>
              </w:rPr>
              <w:t>ـ</w:t>
            </w:r>
            <w:r w:rsidRPr="00E45DFE">
              <w:rPr>
                <w:rtl/>
              </w:rPr>
              <w:t>ري</w:t>
            </w:r>
            <w:r>
              <w:rPr>
                <w:rFonts w:hint="cs"/>
                <w:rtl/>
              </w:rPr>
              <w:t>ـ</w:t>
            </w:r>
            <w:r w:rsidRPr="00E45DFE">
              <w:rPr>
                <w:rtl/>
              </w:rPr>
              <w:t>ن ذلي</w:t>
            </w:r>
            <w:r>
              <w:rPr>
                <w:rFonts w:hint="cs"/>
                <w:rtl/>
              </w:rPr>
              <w:t>ـ</w:t>
            </w:r>
            <w:r w:rsidRPr="00E45DFE">
              <w:rPr>
                <w:rtl/>
              </w:rPr>
              <w:t>ل</w:t>
            </w:r>
            <w:r>
              <w:rPr>
                <w:rFonts w:hint="cs"/>
                <w:rtl/>
              </w:rPr>
              <w:br/>
            </w:r>
          </w:p>
        </w:tc>
      </w:tr>
    </w:tbl>
    <w:p w:rsidR="00264EF3" w:rsidRPr="00E45DFE" w:rsidRDefault="00264EF3" w:rsidP="00812F7E">
      <w:pPr>
        <w:pStyle w:val="4-"/>
      </w:pPr>
      <w:bookmarkStart w:id="165" w:name="_Toc439430182"/>
      <w:r w:rsidRPr="00E45DFE">
        <w:rPr>
          <w:rtl/>
        </w:rPr>
        <w:t>تعدّد روا</w:t>
      </w:r>
      <w:r w:rsidR="002E23EF">
        <w:rPr>
          <w:rtl/>
        </w:rPr>
        <w:t>ی</w:t>
      </w:r>
      <w:r w:rsidRPr="00E45DFE">
        <w:rPr>
          <w:rtl/>
        </w:rPr>
        <w:t>ات امام احمد</w:t>
      </w:r>
      <w:bookmarkEnd w:id="165"/>
    </w:p>
    <w:p w:rsidR="00264EF3" w:rsidRPr="002360F2" w:rsidRDefault="00264EF3" w:rsidP="002360F2">
      <w:pPr>
        <w:ind w:firstLine="284"/>
        <w:jc w:val="both"/>
        <w:rPr>
          <w:rStyle w:val="1-Char"/>
          <w:rtl/>
        </w:rPr>
      </w:pPr>
      <w:r w:rsidRPr="002360F2">
        <w:rPr>
          <w:rStyle w:val="1-Char"/>
          <w:rtl/>
        </w:rPr>
        <w:t>فرد</w:t>
      </w:r>
      <w:r w:rsidR="002E23EF">
        <w:rPr>
          <w:rStyle w:val="1-Char"/>
          <w:rtl/>
        </w:rPr>
        <w:t>ی</w:t>
      </w:r>
      <w:r w:rsidRPr="002360F2">
        <w:rPr>
          <w:rStyle w:val="1-Char"/>
          <w:rtl/>
        </w:rPr>
        <w:t xml:space="preserve"> </w:t>
      </w:r>
      <w:r w:rsidR="002E23EF">
        <w:rPr>
          <w:rStyle w:val="1-Char"/>
          <w:rtl/>
        </w:rPr>
        <w:t>ک</w:t>
      </w:r>
      <w:r w:rsidRPr="002360F2">
        <w:rPr>
          <w:rStyle w:val="1-Char"/>
          <w:rtl/>
        </w:rPr>
        <w:t>ه فقه حنابله را مورد تحق</w:t>
      </w:r>
      <w:r w:rsidR="002E23EF">
        <w:rPr>
          <w:rStyle w:val="1-Char"/>
          <w:rtl/>
        </w:rPr>
        <w:t>ی</w:t>
      </w:r>
      <w:r w:rsidRPr="002360F2">
        <w:rPr>
          <w:rStyle w:val="1-Char"/>
          <w:rtl/>
        </w:rPr>
        <w:t>ق و پژوهش قرار م</w:t>
      </w:r>
      <w:r w:rsidR="002E23EF">
        <w:rPr>
          <w:rStyle w:val="1-Char"/>
          <w:rtl/>
        </w:rPr>
        <w:t>ی</w:t>
      </w:r>
      <w:r w:rsidRPr="002360F2">
        <w:rPr>
          <w:rStyle w:val="1-Char"/>
          <w:rtl/>
        </w:rPr>
        <w:t>‌دهد</w:t>
      </w:r>
      <w:r w:rsidR="00267FB0" w:rsidRPr="002360F2">
        <w:rPr>
          <w:rStyle w:val="1-Char"/>
          <w:rFonts w:hint="cs"/>
          <w:rtl/>
        </w:rPr>
        <w:t>،</w:t>
      </w:r>
      <w:r w:rsidRPr="002360F2">
        <w:rPr>
          <w:rStyle w:val="1-Char"/>
          <w:rtl/>
        </w:rPr>
        <w:t xml:space="preserve"> در</w:t>
      </w:r>
      <w:r w:rsidR="00267FB0" w:rsidRPr="002360F2">
        <w:rPr>
          <w:rStyle w:val="1-Char"/>
          <w:rFonts w:hint="cs"/>
          <w:rtl/>
        </w:rPr>
        <w:t xml:space="preserve"> </w:t>
      </w:r>
      <w:r w:rsidRPr="002360F2">
        <w:rPr>
          <w:rStyle w:val="1-Char"/>
          <w:rtl/>
        </w:rPr>
        <w:t>آن مسائل</w:t>
      </w:r>
      <w:r w:rsidR="002E23EF">
        <w:rPr>
          <w:rStyle w:val="1-Char"/>
          <w:rtl/>
        </w:rPr>
        <w:t>ی</w:t>
      </w:r>
      <w:r w:rsidRPr="002360F2">
        <w:rPr>
          <w:rStyle w:val="1-Char"/>
          <w:rtl/>
        </w:rPr>
        <w:t xml:space="preserve"> را م</w:t>
      </w:r>
      <w:r w:rsidR="002E23EF">
        <w:rPr>
          <w:rStyle w:val="1-Char"/>
          <w:rtl/>
        </w:rPr>
        <w:t>ی</w:t>
      </w:r>
      <w:r w:rsidRPr="002360F2">
        <w:rPr>
          <w:rStyle w:val="1-Char"/>
          <w:rtl/>
        </w:rPr>
        <w:t>‌ب</w:t>
      </w:r>
      <w:r w:rsidR="002E23EF">
        <w:rPr>
          <w:rStyle w:val="1-Char"/>
          <w:rtl/>
        </w:rPr>
        <w:t>ی</w:t>
      </w:r>
      <w:r w:rsidRPr="002360F2">
        <w:rPr>
          <w:rStyle w:val="1-Char"/>
          <w:rtl/>
        </w:rPr>
        <w:t xml:space="preserve">ند </w:t>
      </w:r>
      <w:r w:rsidR="002E23EF">
        <w:rPr>
          <w:rStyle w:val="1-Char"/>
          <w:rtl/>
        </w:rPr>
        <w:t>ک</w:t>
      </w:r>
      <w:r w:rsidRPr="002360F2">
        <w:rPr>
          <w:rStyle w:val="1-Char"/>
          <w:rtl/>
        </w:rPr>
        <w:t>ه پ</w:t>
      </w:r>
      <w:r w:rsidR="002E23EF">
        <w:rPr>
          <w:rStyle w:val="1-Char"/>
          <w:rtl/>
        </w:rPr>
        <w:t>ی</w:t>
      </w:r>
      <w:r w:rsidRPr="002360F2">
        <w:rPr>
          <w:rStyle w:val="1-Char"/>
          <w:rtl/>
        </w:rPr>
        <w:t xml:space="preserve">رامون </w:t>
      </w:r>
      <w:r w:rsidR="002E23EF">
        <w:rPr>
          <w:rStyle w:val="1-Char"/>
          <w:rtl/>
        </w:rPr>
        <w:t>یک</w:t>
      </w:r>
      <w:r w:rsidRPr="002360F2">
        <w:rPr>
          <w:rStyle w:val="1-Char"/>
          <w:rtl/>
        </w:rPr>
        <w:t xml:space="preserve"> مسئله چند روا</w:t>
      </w:r>
      <w:r w:rsidR="002E23EF">
        <w:rPr>
          <w:rStyle w:val="1-Char"/>
          <w:rtl/>
        </w:rPr>
        <w:t>ی</w:t>
      </w:r>
      <w:r w:rsidRPr="002360F2">
        <w:rPr>
          <w:rStyle w:val="1-Char"/>
          <w:rtl/>
        </w:rPr>
        <w:t>ت از امام احمد، درباره</w:t>
      </w:r>
      <w:r w:rsidR="00267FB0" w:rsidRPr="002360F2">
        <w:rPr>
          <w:rStyle w:val="1-Char"/>
          <w:rFonts w:hint="cs"/>
          <w:rtl/>
        </w:rPr>
        <w:t>‌</w:t>
      </w:r>
      <w:r w:rsidR="002E23EF">
        <w:rPr>
          <w:rStyle w:val="1-Char"/>
          <w:rFonts w:hint="cs"/>
          <w:rtl/>
        </w:rPr>
        <w:t>ی</w:t>
      </w:r>
      <w:r w:rsidRPr="002360F2">
        <w:rPr>
          <w:rStyle w:val="1-Char"/>
          <w:rtl/>
        </w:rPr>
        <w:t xml:space="preserve"> آن نقل شده است</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در حق</w:t>
      </w:r>
      <w:r w:rsidR="002E23EF">
        <w:rPr>
          <w:rStyle w:val="1-Char"/>
          <w:rtl/>
        </w:rPr>
        <w:t>ی</w:t>
      </w:r>
      <w:r w:rsidRPr="002360F2">
        <w:rPr>
          <w:rStyle w:val="1-Char"/>
          <w:rtl/>
        </w:rPr>
        <w:t>قت ا</w:t>
      </w:r>
      <w:r w:rsidR="002E23EF">
        <w:rPr>
          <w:rStyle w:val="1-Char"/>
          <w:rtl/>
        </w:rPr>
        <w:t>ی</w:t>
      </w:r>
      <w:r w:rsidRPr="002360F2">
        <w:rPr>
          <w:rStyle w:val="1-Char"/>
          <w:rtl/>
        </w:rPr>
        <w:t>ن «تعدد روا</w:t>
      </w:r>
      <w:r w:rsidR="002E23EF">
        <w:rPr>
          <w:rStyle w:val="1-Char"/>
          <w:rtl/>
        </w:rPr>
        <w:t>ی</w:t>
      </w:r>
      <w:r w:rsidRPr="002360F2">
        <w:rPr>
          <w:rStyle w:val="1-Char"/>
          <w:rtl/>
        </w:rPr>
        <w:t>ات از امام احمد»،</w:t>
      </w:r>
      <w:r w:rsidR="00553FD4" w:rsidRPr="002360F2">
        <w:rPr>
          <w:rStyle w:val="1-Char"/>
          <w:rtl/>
        </w:rPr>
        <w:t xml:space="preserve"> </w:t>
      </w:r>
      <w:r w:rsidRPr="002360F2">
        <w:rPr>
          <w:rStyle w:val="1-Char"/>
          <w:rtl/>
        </w:rPr>
        <w:t xml:space="preserve">معلول چند علت است </w:t>
      </w:r>
      <w:r w:rsidR="002E23EF">
        <w:rPr>
          <w:rStyle w:val="1-Char"/>
          <w:rtl/>
        </w:rPr>
        <w:t>ک</w:t>
      </w:r>
      <w:r w:rsidRPr="002360F2">
        <w:rPr>
          <w:rStyle w:val="1-Char"/>
          <w:rtl/>
        </w:rPr>
        <w:t>ه در ذ</w:t>
      </w:r>
      <w:r w:rsidR="002E23EF">
        <w:rPr>
          <w:rStyle w:val="1-Char"/>
          <w:rtl/>
        </w:rPr>
        <w:t>ی</w:t>
      </w:r>
      <w:r w:rsidRPr="002360F2">
        <w:rPr>
          <w:rStyle w:val="1-Char"/>
          <w:rtl/>
        </w:rPr>
        <w:t>ل به مهمتر</w:t>
      </w:r>
      <w:r w:rsidR="002E23EF">
        <w:rPr>
          <w:rStyle w:val="1-Char"/>
          <w:rtl/>
        </w:rPr>
        <w:t>ی</w:t>
      </w:r>
      <w:r w:rsidRPr="002360F2">
        <w:rPr>
          <w:rStyle w:val="1-Char"/>
          <w:rtl/>
        </w:rPr>
        <w:t>ن</w:t>
      </w:r>
      <w:r w:rsidR="004A29FC">
        <w:rPr>
          <w:rStyle w:val="1-Char"/>
          <w:rtl/>
        </w:rPr>
        <w:t xml:space="preserve"> آن‌ها </w:t>
      </w:r>
      <w:r w:rsidRPr="002360F2">
        <w:rPr>
          <w:rStyle w:val="1-Char"/>
          <w:rtl/>
        </w:rPr>
        <w:t>اشاره م</w:t>
      </w:r>
      <w:r w:rsidR="002E23EF">
        <w:rPr>
          <w:rStyle w:val="1-Char"/>
          <w:rtl/>
        </w:rPr>
        <w:t>ی</w:t>
      </w:r>
      <w:r w:rsidRPr="002360F2">
        <w:rPr>
          <w:rStyle w:val="1-Char"/>
          <w:rtl/>
        </w:rPr>
        <w:t xml:space="preserve">‌گردد </w:t>
      </w:r>
      <w:r w:rsidR="002E23EF">
        <w:rPr>
          <w:rStyle w:val="1-Char"/>
          <w:rtl/>
        </w:rPr>
        <w:t>ک</w:t>
      </w:r>
      <w:r w:rsidRPr="002360F2">
        <w:rPr>
          <w:rStyle w:val="1-Char"/>
          <w:rtl/>
        </w:rPr>
        <w:t>ه عبارتند از</w:t>
      </w:r>
      <w:r w:rsidR="00E023D6" w:rsidRPr="002360F2">
        <w:rPr>
          <w:rStyle w:val="1-Char"/>
          <w:rtl/>
        </w:rPr>
        <w:t>:</w:t>
      </w:r>
    </w:p>
    <w:p w:rsidR="00264EF3" w:rsidRPr="002360F2" w:rsidRDefault="00264EF3" w:rsidP="009D44A6">
      <w:pPr>
        <w:numPr>
          <w:ilvl w:val="0"/>
          <w:numId w:val="125"/>
        </w:numPr>
        <w:jc w:val="both"/>
        <w:rPr>
          <w:rStyle w:val="1-Char"/>
          <w:rtl/>
        </w:rPr>
      </w:pPr>
      <w:r w:rsidRPr="002360F2">
        <w:rPr>
          <w:rStyle w:val="1-Char"/>
          <w:rtl/>
        </w:rPr>
        <w:t>گاه</w:t>
      </w:r>
      <w:r w:rsidR="002E23EF">
        <w:rPr>
          <w:rStyle w:val="1-Char"/>
          <w:rtl/>
        </w:rPr>
        <w:t>ی</w:t>
      </w:r>
      <w:r w:rsidRPr="002360F2">
        <w:rPr>
          <w:rStyle w:val="1-Char"/>
          <w:rtl/>
        </w:rPr>
        <w:t xml:space="preserve"> امام احمد در حل </w:t>
      </w:r>
      <w:r w:rsidR="002E23EF">
        <w:rPr>
          <w:rStyle w:val="1-Char"/>
          <w:rtl/>
        </w:rPr>
        <w:t>یک</w:t>
      </w:r>
      <w:r w:rsidRPr="002360F2">
        <w:rPr>
          <w:rStyle w:val="1-Char"/>
          <w:rtl/>
        </w:rPr>
        <w:t xml:space="preserve"> مسئله</w:t>
      </w:r>
      <w:r w:rsidR="001A65C1" w:rsidRPr="002360F2">
        <w:rPr>
          <w:rStyle w:val="1-Char"/>
          <w:rFonts w:hint="cs"/>
          <w:rtl/>
        </w:rPr>
        <w:t>‌</w:t>
      </w:r>
      <w:r w:rsidR="002E23EF">
        <w:rPr>
          <w:rStyle w:val="1-Char"/>
          <w:rFonts w:hint="cs"/>
          <w:rtl/>
        </w:rPr>
        <w:t>ی</w:t>
      </w:r>
      <w:r w:rsidRPr="002360F2">
        <w:rPr>
          <w:rStyle w:val="1-Char"/>
          <w:rtl/>
        </w:rPr>
        <w:t xml:space="preserve"> فقه</w:t>
      </w:r>
      <w:r w:rsidR="002E23EF">
        <w:rPr>
          <w:rStyle w:val="1-Char"/>
          <w:rtl/>
        </w:rPr>
        <w:t>ی</w:t>
      </w:r>
      <w:r w:rsidRPr="002360F2">
        <w:rPr>
          <w:rStyle w:val="1-Char"/>
          <w:rtl/>
        </w:rPr>
        <w:t>،</w:t>
      </w:r>
      <w:r w:rsidR="00553FD4" w:rsidRPr="002360F2">
        <w:rPr>
          <w:rStyle w:val="1-Char"/>
          <w:rtl/>
        </w:rPr>
        <w:t xml:space="preserve"> </w:t>
      </w:r>
      <w:r w:rsidRPr="002360F2">
        <w:rPr>
          <w:rStyle w:val="1-Char"/>
          <w:rtl/>
        </w:rPr>
        <w:t>با دو قول از اقوال صحابه مواجهه م</w:t>
      </w:r>
      <w:r w:rsidR="002E23EF">
        <w:rPr>
          <w:rStyle w:val="1-Char"/>
          <w:rtl/>
        </w:rPr>
        <w:t>ی</w:t>
      </w:r>
      <w:r w:rsidRPr="002360F2">
        <w:rPr>
          <w:rStyle w:val="1-Char"/>
          <w:rtl/>
        </w:rPr>
        <w:t>‌شود، و برا</w:t>
      </w:r>
      <w:r w:rsidR="002E23EF">
        <w:rPr>
          <w:rStyle w:val="1-Char"/>
          <w:rtl/>
        </w:rPr>
        <w:t>ی</w:t>
      </w:r>
      <w:r w:rsidRPr="002360F2">
        <w:rPr>
          <w:rStyle w:val="1-Char"/>
          <w:rtl/>
        </w:rPr>
        <w:t xml:space="preserve"> ترج</w:t>
      </w:r>
      <w:r w:rsidR="002E23EF">
        <w:rPr>
          <w:rStyle w:val="1-Char"/>
          <w:rtl/>
        </w:rPr>
        <w:t>ی</w:t>
      </w:r>
      <w:r w:rsidRPr="002360F2">
        <w:rPr>
          <w:rStyle w:val="1-Char"/>
          <w:rtl/>
        </w:rPr>
        <w:t xml:space="preserve">ح </w:t>
      </w:r>
      <w:r w:rsidR="002E23EF">
        <w:rPr>
          <w:rStyle w:val="1-Char"/>
          <w:rtl/>
        </w:rPr>
        <w:t>یکی</w:t>
      </w:r>
      <w:r w:rsidRPr="002360F2">
        <w:rPr>
          <w:rStyle w:val="1-Char"/>
          <w:rtl/>
        </w:rPr>
        <w:t xml:space="preserve"> از ا</w:t>
      </w:r>
      <w:r w:rsidR="002E23EF">
        <w:rPr>
          <w:rStyle w:val="1-Char"/>
          <w:rtl/>
        </w:rPr>
        <w:t>ی</w:t>
      </w:r>
      <w:r w:rsidRPr="002360F2">
        <w:rPr>
          <w:rStyle w:val="1-Char"/>
          <w:rtl/>
        </w:rPr>
        <w:t>ن دو قول برقول د</w:t>
      </w:r>
      <w:r w:rsidR="002E23EF">
        <w:rPr>
          <w:rStyle w:val="1-Char"/>
          <w:rtl/>
        </w:rPr>
        <w:t>ی</w:t>
      </w:r>
      <w:r w:rsidRPr="002360F2">
        <w:rPr>
          <w:rStyle w:val="1-Char"/>
          <w:rtl/>
        </w:rPr>
        <w:t>گر، روا</w:t>
      </w:r>
      <w:r w:rsidR="002E23EF">
        <w:rPr>
          <w:rStyle w:val="1-Char"/>
          <w:rtl/>
        </w:rPr>
        <w:t>ی</w:t>
      </w:r>
      <w:r w:rsidRPr="002360F2">
        <w:rPr>
          <w:rStyle w:val="1-Char"/>
          <w:rtl/>
        </w:rPr>
        <w:t>ت د</w:t>
      </w:r>
      <w:r w:rsidR="002E23EF">
        <w:rPr>
          <w:rStyle w:val="1-Char"/>
          <w:rtl/>
        </w:rPr>
        <w:t>ی</w:t>
      </w:r>
      <w:r w:rsidRPr="002360F2">
        <w:rPr>
          <w:rStyle w:val="1-Char"/>
          <w:rtl/>
        </w:rPr>
        <w:t>گر</w:t>
      </w:r>
      <w:r w:rsidR="002E23EF">
        <w:rPr>
          <w:rStyle w:val="1-Char"/>
          <w:rtl/>
        </w:rPr>
        <w:t>ی</w:t>
      </w:r>
      <w:r w:rsidRPr="002360F2">
        <w:rPr>
          <w:rStyle w:val="1-Char"/>
          <w:rtl/>
        </w:rPr>
        <w:t xml:space="preserve"> ران</w:t>
      </w:r>
      <w:r w:rsidR="002E23EF">
        <w:rPr>
          <w:rStyle w:val="1-Char"/>
          <w:rtl/>
        </w:rPr>
        <w:t>ی</w:t>
      </w:r>
      <w:r w:rsidRPr="002360F2">
        <w:rPr>
          <w:rStyle w:val="1-Char"/>
          <w:rtl/>
        </w:rPr>
        <w:t>ز نم</w:t>
      </w:r>
      <w:r w:rsidR="002E23EF">
        <w:rPr>
          <w:rStyle w:val="1-Char"/>
          <w:rtl/>
        </w:rPr>
        <w:t>ی</w:t>
      </w:r>
      <w:r w:rsidRPr="002360F2">
        <w:rPr>
          <w:rStyle w:val="1-Char"/>
          <w:rtl/>
        </w:rPr>
        <w:t>‌</w:t>
      </w:r>
      <w:r w:rsidR="002E23EF">
        <w:rPr>
          <w:rStyle w:val="1-Char"/>
          <w:rtl/>
        </w:rPr>
        <w:t>ی</w:t>
      </w:r>
      <w:r w:rsidRPr="002360F2">
        <w:rPr>
          <w:rStyle w:val="1-Char"/>
          <w:rtl/>
        </w:rPr>
        <w:t>ابد،</w:t>
      </w:r>
      <w:r w:rsidR="00553FD4" w:rsidRPr="002360F2">
        <w:rPr>
          <w:rStyle w:val="1-Char"/>
          <w:rtl/>
        </w:rPr>
        <w:t xml:space="preserve"> </w:t>
      </w:r>
      <w:r w:rsidRPr="002360F2">
        <w:rPr>
          <w:rStyle w:val="1-Char"/>
          <w:rtl/>
        </w:rPr>
        <w:t>از ا</w:t>
      </w:r>
      <w:r w:rsidR="002E23EF">
        <w:rPr>
          <w:rStyle w:val="1-Char"/>
          <w:rtl/>
        </w:rPr>
        <w:t>ی</w:t>
      </w:r>
      <w:r w:rsidRPr="002360F2">
        <w:rPr>
          <w:rStyle w:val="1-Char"/>
          <w:rtl/>
        </w:rPr>
        <w:t>ن رو به ذ</w:t>
      </w:r>
      <w:r w:rsidR="002E23EF">
        <w:rPr>
          <w:rStyle w:val="1-Char"/>
          <w:rtl/>
        </w:rPr>
        <w:t>ک</w:t>
      </w:r>
      <w:r w:rsidRPr="002360F2">
        <w:rPr>
          <w:rStyle w:val="1-Char"/>
          <w:rtl/>
        </w:rPr>
        <w:t xml:space="preserve">ر هردو قول </w:t>
      </w:r>
      <w:r w:rsidR="002E23EF">
        <w:rPr>
          <w:rStyle w:val="1-Char"/>
          <w:rtl/>
        </w:rPr>
        <w:t>ک</w:t>
      </w:r>
      <w:r w:rsidRPr="002360F2">
        <w:rPr>
          <w:rStyle w:val="1-Char"/>
          <w:rtl/>
        </w:rPr>
        <w:t>ه ازصحابه منقول است م</w:t>
      </w:r>
      <w:r w:rsidR="002E23EF">
        <w:rPr>
          <w:rStyle w:val="1-Char"/>
          <w:rtl/>
        </w:rPr>
        <w:t>ی</w:t>
      </w:r>
      <w:r w:rsidRPr="002360F2">
        <w:rPr>
          <w:rStyle w:val="1-Char"/>
          <w:rtl/>
        </w:rPr>
        <w:t>‌پردازد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 گاه</w:t>
      </w:r>
      <w:r w:rsidR="002E23EF">
        <w:rPr>
          <w:rStyle w:val="1-Char"/>
          <w:rtl/>
        </w:rPr>
        <w:t>ی</w:t>
      </w:r>
      <w:r w:rsidRPr="002360F2">
        <w:rPr>
          <w:rStyle w:val="1-Char"/>
          <w:rtl/>
        </w:rPr>
        <w:t xml:space="preserve"> اوقات اقوال</w:t>
      </w:r>
      <w:r w:rsidR="001A65C1" w:rsidRPr="002360F2">
        <w:rPr>
          <w:rStyle w:val="1-Char"/>
          <w:rFonts w:hint="cs"/>
          <w:rtl/>
        </w:rPr>
        <w:t xml:space="preserve"> </w:t>
      </w:r>
      <w:r w:rsidRPr="002360F2">
        <w:rPr>
          <w:rStyle w:val="1-Char"/>
          <w:rtl/>
        </w:rPr>
        <w:t>پ</w:t>
      </w:r>
      <w:r w:rsidR="002E23EF">
        <w:rPr>
          <w:rStyle w:val="1-Char"/>
          <w:rtl/>
        </w:rPr>
        <w:t>ی</w:t>
      </w:r>
      <w:r w:rsidRPr="002360F2">
        <w:rPr>
          <w:rStyle w:val="1-Char"/>
          <w:rtl/>
        </w:rPr>
        <w:t>رامون مسئله ا</w:t>
      </w:r>
      <w:r w:rsidR="002E23EF">
        <w:rPr>
          <w:rStyle w:val="1-Char"/>
          <w:rtl/>
        </w:rPr>
        <w:t>ی</w:t>
      </w:r>
      <w:r w:rsidRPr="002360F2">
        <w:rPr>
          <w:rStyle w:val="1-Char"/>
          <w:rtl/>
        </w:rPr>
        <w:t>،</w:t>
      </w:r>
      <w:r w:rsidR="00553FD4" w:rsidRPr="002360F2">
        <w:rPr>
          <w:rStyle w:val="1-Char"/>
          <w:rtl/>
        </w:rPr>
        <w:t xml:space="preserve"> </w:t>
      </w:r>
      <w:r w:rsidRPr="002360F2">
        <w:rPr>
          <w:rStyle w:val="1-Char"/>
          <w:rtl/>
        </w:rPr>
        <w:t>ازدوقول ن</w:t>
      </w:r>
      <w:r w:rsidR="002E23EF">
        <w:rPr>
          <w:rStyle w:val="1-Char"/>
          <w:rtl/>
        </w:rPr>
        <w:t>ی</w:t>
      </w:r>
      <w:r w:rsidRPr="002360F2">
        <w:rPr>
          <w:rStyle w:val="1-Char"/>
          <w:rtl/>
        </w:rPr>
        <w:t>ز ب</w:t>
      </w:r>
      <w:r w:rsidR="002E23EF">
        <w:rPr>
          <w:rStyle w:val="1-Char"/>
          <w:rtl/>
        </w:rPr>
        <w:t>ی</w:t>
      </w:r>
      <w:r w:rsidRPr="002360F2">
        <w:rPr>
          <w:rStyle w:val="1-Char"/>
          <w:rtl/>
        </w:rPr>
        <w:t>شتراند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ابن ق</w:t>
      </w:r>
      <w:r w:rsidR="002E23EF">
        <w:rPr>
          <w:rStyle w:val="1-Char"/>
          <w:rtl/>
        </w:rPr>
        <w:t>ی</w:t>
      </w:r>
      <w:r w:rsidRPr="002360F2">
        <w:rPr>
          <w:rStyle w:val="1-Char"/>
          <w:rtl/>
        </w:rPr>
        <w:t>م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«هرگاه پ</w:t>
      </w:r>
      <w:r w:rsidR="002E23EF">
        <w:rPr>
          <w:rStyle w:val="1-Char"/>
          <w:rtl/>
        </w:rPr>
        <w:t>ی</w:t>
      </w:r>
      <w:r w:rsidRPr="002360F2">
        <w:rPr>
          <w:rStyle w:val="1-Char"/>
          <w:rtl/>
        </w:rPr>
        <w:t>رامون مسئله ا</w:t>
      </w:r>
      <w:r w:rsidR="002E23EF">
        <w:rPr>
          <w:rStyle w:val="1-Char"/>
          <w:rtl/>
        </w:rPr>
        <w:t>ی</w:t>
      </w:r>
      <w:r w:rsidRPr="002360F2">
        <w:rPr>
          <w:rStyle w:val="1-Char"/>
          <w:rtl/>
        </w:rPr>
        <w:t>،</w:t>
      </w:r>
      <w:r w:rsidR="00553FD4" w:rsidRPr="002360F2">
        <w:rPr>
          <w:rStyle w:val="1-Char"/>
          <w:rtl/>
        </w:rPr>
        <w:t xml:space="preserve"> </w:t>
      </w:r>
      <w:r w:rsidRPr="002360F2">
        <w:rPr>
          <w:rStyle w:val="1-Char"/>
          <w:rtl/>
        </w:rPr>
        <w:t xml:space="preserve">صحابه اختلاف </w:t>
      </w:r>
      <w:r w:rsidR="002E23EF">
        <w:rPr>
          <w:rStyle w:val="1-Char"/>
          <w:rtl/>
        </w:rPr>
        <w:t>ک</w:t>
      </w:r>
      <w:r w:rsidRPr="002360F2">
        <w:rPr>
          <w:rStyle w:val="1-Char"/>
          <w:rtl/>
        </w:rPr>
        <w:t>نند</w:t>
      </w:r>
      <w:r w:rsidR="001A65C1" w:rsidRPr="002360F2">
        <w:rPr>
          <w:rStyle w:val="1-Char"/>
          <w:rFonts w:hint="cs"/>
          <w:rtl/>
        </w:rPr>
        <w:t>،</w:t>
      </w:r>
      <w:r w:rsidRPr="002360F2">
        <w:rPr>
          <w:rStyle w:val="1-Char"/>
          <w:rtl/>
        </w:rPr>
        <w:t xml:space="preserve"> پس شخص مفت</w:t>
      </w:r>
      <w:r w:rsidR="002E23EF">
        <w:rPr>
          <w:rStyle w:val="1-Char"/>
          <w:rtl/>
        </w:rPr>
        <w:t>ی</w:t>
      </w:r>
      <w:r w:rsidRPr="002360F2">
        <w:rPr>
          <w:rStyle w:val="1-Char"/>
          <w:rtl/>
        </w:rPr>
        <w:t xml:space="preserve"> از م</w:t>
      </w:r>
      <w:r w:rsidR="002E23EF">
        <w:rPr>
          <w:rStyle w:val="1-Char"/>
          <w:rtl/>
        </w:rPr>
        <w:t>ی</w:t>
      </w:r>
      <w:r w:rsidRPr="002360F2">
        <w:rPr>
          <w:rStyle w:val="1-Char"/>
          <w:rtl/>
        </w:rPr>
        <w:t xml:space="preserve">ان اقوال صحابه، </w:t>
      </w:r>
      <w:r w:rsidR="001433E0" w:rsidRPr="002360F2">
        <w:rPr>
          <w:rStyle w:val="1-Char"/>
          <w:rtl/>
        </w:rPr>
        <w:t>قول</w:t>
      </w:r>
      <w:r w:rsidR="002E23EF">
        <w:rPr>
          <w:rStyle w:val="1-Char"/>
          <w:rtl/>
        </w:rPr>
        <w:t>ی</w:t>
      </w:r>
      <w:r w:rsidR="001433E0" w:rsidRPr="002360F2">
        <w:rPr>
          <w:rStyle w:val="1-Char"/>
          <w:rtl/>
        </w:rPr>
        <w:t xml:space="preserve"> را انتخاب</w:t>
      </w:r>
      <w:r w:rsidR="001A65C1" w:rsidRPr="002360F2">
        <w:rPr>
          <w:rStyle w:val="1-Char"/>
          <w:rFonts w:hint="cs"/>
          <w:rtl/>
        </w:rPr>
        <w:t xml:space="preserve"> </w:t>
      </w:r>
      <w:r w:rsidR="002E23EF">
        <w:rPr>
          <w:rStyle w:val="1-Char"/>
          <w:rtl/>
        </w:rPr>
        <w:t>ک</w:t>
      </w:r>
      <w:r w:rsidR="001433E0" w:rsidRPr="002360F2">
        <w:rPr>
          <w:rStyle w:val="1-Char"/>
          <w:rtl/>
        </w:rPr>
        <w:t xml:space="preserve">ند </w:t>
      </w:r>
      <w:r w:rsidR="002E23EF">
        <w:rPr>
          <w:rStyle w:val="1-Char"/>
          <w:rFonts w:hint="cs"/>
          <w:rtl/>
        </w:rPr>
        <w:t>ک</w:t>
      </w:r>
      <w:r w:rsidR="001A65C1" w:rsidRPr="002360F2">
        <w:rPr>
          <w:rStyle w:val="1-Char"/>
          <w:rFonts w:hint="cs"/>
          <w:rtl/>
        </w:rPr>
        <w:t xml:space="preserve">ه </w:t>
      </w:r>
      <w:r w:rsidR="001433E0" w:rsidRPr="002360F2">
        <w:rPr>
          <w:rStyle w:val="1-Char"/>
          <w:rtl/>
        </w:rPr>
        <w:t xml:space="preserve">به روح </w:t>
      </w:r>
      <w:r w:rsidR="002E23EF">
        <w:rPr>
          <w:rStyle w:val="1-Char"/>
          <w:rtl/>
        </w:rPr>
        <w:t>ک</w:t>
      </w:r>
      <w:r w:rsidR="001433E0" w:rsidRPr="002360F2">
        <w:rPr>
          <w:rStyle w:val="1-Char"/>
          <w:rtl/>
        </w:rPr>
        <w:t>تاب (قرآن) و سنت (</w:t>
      </w:r>
      <w:r w:rsidRPr="002360F2">
        <w:rPr>
          <w:rStyle w:val="1-Char"/>
          <w:rtl/>
        </w:rPr>
        <w:t>حد</w:t>
      </w:r>
      <w:r w:rsidR="002E23EF">
        <w:rPr>
          <w:rStyle w:val="1-Char"/>
          <w:rtl/>
        </w:rPr>
        <w:t>ی</w:t>
      </w:r>
      <w:r w:rsidRPr="002360F2">
        <w:rPr>
          <w:rStyle w:val="1-Char"/>
          <w:rtl/>
        </w:rPr>
        <w:t>ث) نزد</w:t>
      </w:r>
      <w:r w:rsidR="002E23EF">
        <w:rPr>
          <w:rStyle w:val="1-Char"/>
          <w:rtl/>
        </w:rPr>
        <w:t>یک</w:t>
      </w:r>
      <w:r w:rsidRPr="002360F2">
        <w:rPr>
          <w:rStyle w:val="1-Char"/>
          <w:rtl/>
        </w:rPr>
        <w:t>تر است،</w:t>
      </w:r>
      <w:r w:rsidR="00553FD4" w:rsidRPr="002360F2">
        <w:rPr>
          <w:rStyle w:val="1-Char"/>
          <w:rtl/>
        </w:rPr>
        <w:t xml:space="preserve"> </w:t>
      </w:r>
      <w:r w:rsidRPr="002360F2">
        <w:rPr>
          <w:rStyle w:val="1-Char"/>
          <w:rtl/>
        </w:rPr>
        <w:t>و برا</w:t>
      </w:r>
      <w:r w:rsidR="002E23EF">
        <w:rPr>
          <w:rStyle w:val="1-Char"/>
          <w:rtl/>
        </w:rPr>
        <w:t>ی</w:t>
      </w:r>
      <w:r w:rsidRPr="002360F2">
        <w:rPr>
          <w:rStyle w:val="1-Char"/>
          <w:rtl/>
        </w:rPr>
        <w:t xml:space="preserve"> و</w:t>
      </w:r>
      <w:r w:rsidR="002E23EF">
        <w:rPr>
          <w:rStyle w:val="1-Char"/>
          <w:rtl/>
        </w:rPr>
        <w:t>ی</w:t>
      </w:r>
      <w:r w:rsidRPr="002360F2">
        <w:rPr>
          <w:rStyle w:val="1-Char"/>
          <w:rtl/>
        </w:rPr>
        <w:t xml:space="preserve"> جا</w:t>
      </w:r>
      <w:r w:rsidR="002E23EF">
        <w:rPr>
          <w:rStyle w:val="1-Char"/>
          <w:rtl/>
        </w:rPr>
        <w:t>ی</w:t>
      </w:r>
      <w:r w:rsidRPr="002360F2">
        <w:rPr>
          <w:rStyle w:val="1-Char"/>
          <w:rtl/>
        </w:rPr>
        <w:t>زن</w:t>
      </w:r>
      <w:r w:rsidR="002E23EF">
        <w:rPr>
          <w:rStyle w:val="1-Char"/>
          <w:rtl/>
        </w:rPr>
        <w:t>ی</w:t>
      </w:r>
      <w:r w:rsidRPr="002360F2">
        <w:rPr>
          <w:rStyle w:val="1-Char"/>
          <w:rtl/>
        </w:rPr>
        <w:t xml:space="preserve">ست </w:t>
      </w:r>
      <w:r w:rsidR="002E23EF">
        <w:rPr>
          <w:rStyle w:val="1-Char"/>
          <w:rtl/>
        </w:rPr>
        <w:t>ک</w:t>
      </w:r>
      <w:r w:rsidRPr="002360F2">
        <w:rPr>
          <w:rStyle w:val="1-Char"/>
          <w:rtl/>
        </w:rPr>
        <w:t>ه از چهارچوب اقوال صحابه ب</w:t>
      </w:r>
      <w:r w:rsidR="002E23EF">
        <w:rPr>
          <w:rStyle w:val="1-Char"/>
          <w:rtl/>
        </w:rPr>
        <w:t>ی</w:t>
      </w:r>
      <w:r w:rsidRPr="002360F2">
        <w:rPr>
          <w:rStyle w:val="1-Char"/>
          <w:rtl/>
        </w:rPr>
        <w:t>رون رود و اگردل</w:t>
      </w:r>
      <w:r w:rsidR="002E23EF">
        <w:rPr>
          <w:rStyle w:val="1-Char"/>
          <w:rtl/>
        </w:rPr>
        <w:t>ی</w:t>
      </w:r>
      <w:r w:rsidRPr="002360F2">
        <w:rPr>
          <w:rStyle w:val="1-Char"/>
          <w:rtl/>
        </w:rPr>
        <w:t>ل</w:t>
      </w:r>
      <w:r w:rsidR="002E23EF">
        <w:rPr>
          <w:rStyle w:val="1-Char"/>
          <w:rtl/>
        </w:rPr>
        <w:t>ی</w:t>
      </w:r>
      <w:r w:rsidRPr="002360F2">
        <w:rPr>
          <w:rStyle w:val="1-Char"/>
          <w:rtl/>
        </w:rPr>
        <w:t xml:space="preserve"> ر</w:t>
      </w:r>
      <w:r w:rsidR="001A65C1" w:rsidRPr="002360F2">
        <w:rPr>
          <w:rStyle w:val="1-Char"/>
          <w:rFonts w:hint="cs"/>
          <w:rtl/>
        </w:rPr>
        <w:t xml:space="preserve">ا </w:t>
      </w:r>
      <w:r w:rsidRPr="002360F2">
        <w:rPr>
          <w:rStyle w:val="1-Char"/>
          <w:rtl/>
        </w:rPr>
        <w:t>ب</w:t>
      </w:r>
      <w:r w:rsidR="001A65C1" w:rsidRPr="002360F2">
        <w:rPr>
          <w:rStyle w:val="1-Char"/>
          <w:rFonts w:hint="cs"/>
          <w:rtl/>
        </w:rPr>
        <w:t>ر</w:t>
      </w:r>
      <w:r w:rsidRPr="002360F2">
        <w:rPr>
          <w:rStyle w:val="1-Char"/>
          <w:rtl/>
        </w:rPr>
        <w:t xml:space="preserve"> ترج</w:t>
      </w:r>
      <w:r w:rsidR="002E23EF">
        <w:rPr>
          <w:rStyle w:val="1-Char"/>
          <w:rtl/>
        </w:rPr>
        <w:t>ی</w:t>
      </w:r>
      <w:r w:rsidRPr="002360F2">
        <w:rPr>
          <w:rStyle w:val="1-Char"/>
          <w:rtl/>
        </w:rPr>
        <w:t xml:space="preserve">ح </w:t>
      </w:r>
      <w:r w:rsidR="002E23EF">
        <w:rPr>
          <w:rStyle w:val="1-Char"/>
          <w:rtl/>
        </w:rPr>
        <w:t>یکی</w:t>
      </w:r>
      <w:r w:rsidRPr="002360F2">
        <w:rPr>
          <w:rStyle w:val="1-Char"/>
          <w:rtl/>
        </w:rPr>
        <w:t xml:space="preserve"> ازآن اقوال متعارض</w:t>
      </w:r>
      <w:r w:rsidR="001A65C1" w:rsidRPr="002360F2">
        <w:rPr>
          <w:rStyle w:val="1-Char"/>
          <w:rFonts w:hint="cs"/>
          <w:rtl/>
        </w:rPr>
        <w:t>،</w:t>
      </w:r>
      <w:r w:rsidRPr="002360F2">
        <w:rPr>
          <w:rStyle w:val="1-Char"/>
          <w:rtl/>
        </w:rPr>
        <w:t xml:space="preserve"> بر د</w:t>
      </w:r>
      <w:r w:rsidR="002E23EF">
        <w:rPr>
          <w:rStyle w:val="1-Char"/>
          <w:rtl/>
        </w:rPr>
        <w:t>ی</w:t>
      </w:r>
      <w:r w:rsidRPr="002360F2">
        <w:rPr>
          <w:rStyle w:val="1-Char"/>
          <w:rtl/>
        </w:rPr>
        <w:t>گر</w:t>
      </w:r>
      <w:r w:rsidR="002E23EF">
        <w:rPr>
          <w:rStyle w:val="1-Char"/>
          <w:rtl/>
        </w:rPr>
        <w:t>ی</w:t>
      </w:r>
      <w:r w:rsidRPr="002360F2">
        <w:rPr>
          <w:rStyle w:val="1-Char"/>
          <w:rtl/>
        </w:rPr>
        <w:t xml:space="preserve"> ن</w:t>
      </w:r>
      <w:r w:rsidR="002E23EF">
        <w:rPr>
          <w:rStyle w:val="1-Char"/>
          <w:rtl/>
        </w:rPr>
        <w:t>ی</w:t>
      </w:r>
      <w:r w:rsidRPr="002360F2">
        <w:rPr>
          <w:rStyle w:val="1-Char"/>
          <w:rtl/>
        </w:rPr>
        <w:t>افت،</w:t>
      </w:r>
      <w:r w:rsidR="00553FD4" w:rsidRPr="002360F2">
        <w:rPr>
          <w:rStyle w:val="1-Char"/>
          <w:rtl/>
        </w:rPr>
        <w:t xml:space="preserve"> </w:t>
      </w:r>
      <w:r w:rsidRPr="002360F2">
        <w:rPr>
          <w:rStyle w:val="1-Char"/>
          <w:rtl/>
        </w:rPr>
        <w:t>درآن صورت اقوال و اختلاف</w:t>
      </w:r>
      <w:r w:rsidR="004A29FC">
        <w:rPr>
          <w:rStyle w:val="1-Char"/>
          <w:rtl/>
        </w:rPr>
        <w:t xml:space="preserve"> آن‌ها </w:t>
      </w:r>
      <w:r w:rsidRPr="002360F2">
        <w:rPr>
          <w:rStyle w:val="1-Char"/>
          <w:rtl/>
        </w:rPr>
        <w:t>را ب</w:t>
      </w:r>
      <w:r w:rsidR="002E23EF">
        <w:rPr>
          <w:rStyle w:val="1-Char"/>
          <w:rtl/>
        </w:rPr>
        <w:t>ی</w:t>
      </w:r>
      <w:r w:rsidRPr="002360F2">
        <w:rPr>
          <w:rStyle w:val="1-Char"/>
          <w:rtl/>
        </w:rPr>
        <w:t xml:space="preserve">ان </w:t>
      </w:r>
      <w:r w:rsidR="002E23EF">
        <w:rPr>
          <w:rStyle w:val="1-Char"/>
          <w:rtl/>
        </w:rPr>
        <w:t>ک</w:t>
      </w:r>
      <w:r w:rsidRPr="002360F2">
        <w:rPr>
          <w:rStyle w:val="1-Char"/>
          <w:rtl/>
        </w:rPr>
        <w:t xml:space="preserve">ند، و با جزم و </w:t>
      </w:r>
      <w:r w:rsidR="002E23EF">
        <w:rPr>
          <w:rStyle w:val="1-Char"/>
          <w:rtl/>
        </w:rPr>
        <w:t>ی</w:t>
      </w:r>
      <w:r w:rsidRPr="002360F2">
        <w:rPr>
          <w:rStyle w:val="1-Char"/>
          <w:rtl/>
        </w:rPr>
        <w:t>ق</w:t>
      </w:r>
      <w:r w:rsidR="002E23EF">
        <w:rPr>
          <w:rStyle w:val="1-Char"/>
          <w:rtl/>
        </w:rPr>
        <w:t>ی</w:t>
      </w:r>
      <w:r w:rsidRPr="002360F2">
        <w:rPr>
          <w:rStyle w:val="1-Char"/>
          <w:rtl/>
        </w:rPr>
        <w:t xml:space="preserve">ن </w:t>
      </w:r>
      <w:r w:rsidR="002E23EF">
        <w:rPr>
          <w:rStyle w:val="1-Char"/>
          <w:rtl/>
        </w:rPr>
        <w:t>یکی</w:t>
      </w:r>
      <w:r w:rsidRPr="002360F2">
        <w:rPr>
          <w:rStyle w:val="1-Char"/>
          <w:rtl/>
        </w:rPr>
        <w:t xml:space="preserve"> از آن اقوال را برد</w:t>
      </w:r>
      <w:r w:rsidR="002E23EF">
        <w:rPr>
          <w:rStyle w:val="1-Char"/>
          <w:rtl/>
        </w:rPr>
        <w:t>ی</w:t>
      </w:r>
      <w:r w:rsidRPr="002360F2">
        <w:rPr>
          <w:rStyle w:val="1-Char"/>
          <w:rtl/>
        </w:rPr>
        <w:t>گر</w:t>
      </w:r>
      <w:r w:rsidR="002E23EF">
        <w:rPr>
          <w:rStyle w:val="1-Char"/>
          <w:rtl/>
        </w:rPr>
        <w:t>ی</w:t>
      </w:r>
      <w:r w:rsidRPr="002360F2">
        <w:rPr>
          <w:rStyle w:val="1-Char"/>
          <w:rtl/>
        </w:rPr>
        <w:t xml:space="preserve"> ترج</w:t>
      </w:r>
      <w:r w:rsidR="002E23EF">
        <w:rPr>
          <w:rStyle w:val="1-Char"/>
          <w:rtl/>
        </w:rPr>
        <w:t>ی</w:t>
      </w:r>
      <w:r w:rsidRPr="002360F2">
        <w:rPr>
          <w:rStyle w:val="1-Char"/>
          <w:rtl/>
        </w:rPr>
        <w:t>ح ندهد</w:t>
      </w:r>
      <w:r w:rsidR="00E023D6" w:rsidRPr="002360F2">
        <w:rPr>
          <w:rStyle w:val="1-Char"/>
          <w:rtl/>
        </w:rPr>
        <w:t>.</w:t>
      </w:r>
      <w:r w:rsidRPr="002360F2">
        <w:rPr>
          <w:rStyle w:val="1-Char"/>
          <w:rtl/>
        </w:rPr>
        <w:t xml:space="preserve">» </w:t>
      </w:r>
      <w:r w:rsidRPr="00E6072E">
        <w:rPr>
          <w:rStyle w:val="FootnoteReference"/>
          <w:rFonts w:cs="IRNazli"/>
          <w:szCs w:val="28"/>
          <w:rtl/>
        </w:rPr>
        <w:footnoteReference w:id="408"/>
      </w:r>
    </w:p>
    <w:p w:rsidR="00264EF3" w:rsidRPr="002360F2" w:rsidRDefault="00264EF3" w:rsidP="009D44A6">
      <w:pPr>
        <w:numPr>
          <w:ilvl w:val="0"/>
          <w:numId w:val="125"/>
        </w:numPr>
        <w:jc w:val="both"/>
        <w:rPr>
          <w:rStyle w:val="1-Char"/>
          <w:rtl/>
        </w:rPr>
      </w:pPr>
      <w:r w:rsidRPr="002360F2">
        <w:rPr>
          <w:rStyle w:val="1-Char"/>
          <w:rtl/>
        </w:rPr>
        <w:t>امام احمد، فرد</w:t>
      </w:r>
      <w:r w:rsidR="002E23EF">
        <w:rPr>
          <w:rStyle w:val="1-Char"/>
          <w:rtl/>
        </w:rPr>
        <w:t>ی</w:t>
      </w:r>
      <w:r w:rsidRPr="002360F2">
        <w:rPr>
          <w:rStyle w:val="1-Char"/>
          <w:rtl/>
        </w:rPr>
        <w:t xml:space="preserve"> باتقوا و خداترس و مخلص و پارسابود </w:t>
      </w:r>
      <w:r w:rsidR="002E23EF">
        <w:rPr>
          <w:rStyle w:val="1-Char"/>
          <w:rtl/>
        </w:rPr>
        <w:t>ک</w:t>
      </w:r>
      <w:r w:rsidRPr="002360F2">
        <w:rPr>
          <w:rStyle w:val="1-Char"/>
          <w:rtl/>
        </w:rPr>
        <w:t>ه از بدعت و نوآور</w:t>
      </w:r>
      <w:r w:rsidR="002E23EF">
        <w:rPr>
          <w:rStyle w:val="1-Char"/>
          <w:rtl/>
        </w:rPr>
        <w:t>ی</w:t>
      </w:r>
      <w:r w:rsidRPr="002360F2">
        <w:rPr>
          <w:rStyle w:val="1-Char"/>
          <w:rtl/>
        </w:rPr>
        <w:t xml:space="preserve"> در د</w:t>
      </w:r>
      <w:r w:rsidR="002E23EF">
        <w:rPr>
          <w:rStyle w:val="1-Char"/>
          <w:rtl/>
        </w:rPr>
        <w:t>ی</w:t>
      </w:r>
      <w:r w:rsidRPr="002360F2">
        <w:rPr>
          <w:rStyle w:val="1-Char"/>
          <w:rtl/>
        </w:rPr>
        <w:t>ن و از گفتن سخن</w:t>
      </w:r>
      <w:r w:rsidR="002E23EF">
        <w:rPr>
          <w:rStyle w:val="1-Char"/>
          <w:rtl/>
        </w:rPr>
        <w:t>ی</w:t>
      </w:r>
      <w:r w:rsidRPr="002360F2">
        <w:rPr>
          <w:rStyle w:val="1-Char"/>
          <w:rtl/>
        </w:rPr>
        <w:t xml:space="preserve"> </w:t>
      </w:r>
      <w:r w:rsidR="002E23EF">
        <w:rPr>
          <w:rStyle w:val="1-Char"/>
          <w:rtl/>
        </w:rPr>
        <w:t>ک</w:t>
      </w:r>
      <w:r w:rsidRPr="002360F2">
        <w:rPr>
          <w:rStyle w:val="1-Char"/>
          <w:rtl/>
        </w:rPr>
        <w:t>ه مبنا</w:t>
      </w:r>
      <w:r w:rsidR="002E23EF">
        <w:rPr>
          <w:rStyle w:val="1-Char"/>
          <w:rtl/>
        </w:rPr>
        <w:t>ی</w:t>
      </w:r>
      <w:r w:rsidRPr="002360F2">
        <w:rPr>
          <w:rStyle w:val="1-Char"/>
          <w:rtl/>
        </w:rPr>
        <w:t xml:space="preserve"> علم</w:t>
      </w:r>
      <w:r w:rsidR="002E23EF">
        <w:rPr>
          <w:rStyle w:val="1-Char"/>
          <w:rtl/>
        </w:rPr>
        <w:t>ی</w:t>
      </w:r>
      <w:r w:rsidRPr="002360F2">
        <w:rPr>
          <w:rStyle w:val="1-Char"/>
          <w:rtl/>
        </w:rPr>
        <w:t xml:space="preserve"> ندارد</w:t>
      </w:r>
      <w:r w:rsidR="001A65C1" w:rsidRPr="002360F2">
        <w:rPr>
          <w:rStyle w:val="1-Char"/>
          <w:rFonts w:hint="cs"/>
          <w:rtl/>
        </w:rPr>
        <w:t>،</w:t>
      </w:r>
      <w:r w:rsidRPr="002360F2">
        <w:rPr>
          <w:rStyle w:val="1-Char"/>
          <w:rtl/>
        </w:rPr>
        <w:t xml:space="preserve"> به شدت متنفر بود و به هم</w:t>
      </w:r>
      <w:r w:rsidR="002E23EF">
        <w:rPr>
          <w:rStyle w:val="1-Char"/>
          <w:rtl/>
        </w:rPr>
        <w:t>ی</w:t>
      </w:r>
      <w:r w:rsidRPr="002360F2">
        <w:rPr>
          <w:rStyle w:val="1-Char"/>
          <w:rtl/>
        </w:rPr>
        <w:t>ن خاطر</w:t>
      </w:r>
      <w:r w:rsidR="001A65C1" w:rsidRPr="002360F2">
        <w:rPr>
          <w:rStyle w:val="1-Char"/>
          <w:rFonts w:hint="cs"/>
          <w:rtl/>
        </w:rPr>
        <w:t xml:space="preserve"> </w:t>
      </w:r>
      <w:r w:rsidRPr="002360F2">
        <w:rPr>
          <w:rStyle w:val="1-Char"/>
          <w:rtl/>
        </w:rPr>
        <w:t>هر</w:t>
      </w:r>
      <w:r w:rsidR="001A65C1" w:rsidRPr="002360F2">
        <w:rPr>
          <w:rStyle w:val="1-Char"/>
          <w:rFonts w:hint="cs"/>
          <w:rtl/>
        </w:rPr>
        <w:t xml:space="preserve"> </w:t>
      </w:r>
      <w:r w:rsidRPr="002360F2">
        <w:rPr>
          <w:rStyle w:val="1-Char"/>
          <w:rtl/>
        </w:rPr>
        <w:t xml:space="preserve">زمان </w:t>
      </w:r>
      <w:r w:rsidR="002E23EF">
        <w:rPr>
          <w:rStyle w:val="1-Char"/>
          <w:rtl/>
        </w:rPr>
        <w:t>ک</w:t>
      </w:r>
      <w:r w:rsidRPr="002360F2">
        <w:rPr>
          <w:rStyle w:val="1-Char"/>
          <w:rtl/>
        </w:rPr>
        <w:t>ه به فتوادادن مجبور م</w:t>
      </w:r>
      <w:r w:rsidR="002E23EF">
        <w:rPr>
          <w:rStyle w:val="1-Char"/>
          <w:rtl/>
        </w:rPr>
        <w:t>ی</w:t>
      </w:r>
      <w:r w:rsidRPr="002360F2">
        <w:rPr>
          <w:rStyle w:val="1-Char"/>
          <w:rtl/>
        </w:rPr>
        <w:t>‌گرد</w:t>
      </w:r>
      <w:r w:rsidR="002E23EF">
        <w:rPr>
          <w:rStyle w:val="1-Char"/>
          <w:rtl/>
        </w:rPr>
        <w:t>ی</w:t>
      </w:r>
      <w:r w:rsidRPr="002360F2">
        <w:rPr>
          <w:rStyle w:val="1-Char"/>
          <w:rtl/>
        </w:rPr>
        <w:t>د و استفتائاتش ن</w:t>
      </w:r>
      <w:r w:rsidR="002E23EF">
        <w:rPr>
          <w:rStyle w:val="1-Char"/>
          <w:rtl/>
        </w:rPr>
        <w:t>ی</w:t>
      </w:r>
      <w:r w:rsidRPr="002360F2">
        <w:rPr>
          <w:rStyle w:val="1-Char"/>
          <w:rtl/>
        </w:rPr>
        <w:t>ز بس</w:t>
      </w:r>
      <w:r w:rsidR="002E23EF">
        <w:rPr>
          <w:rStyle w:val="1-Char"/>
          <w:rtl/>
        </w:rPr>
        <w:t>ی</w:t>
      </w:r>
      <w:r w:rsidRPr="002360F2">
        <w:rPr>
          <w:rStyle w:val="1-Char"/>
          <w:rtl/>
        </w:rPr>
        <w:t>ار م</w:t>
      </w:r>
      <w:r w:rsidR="002E23EF">
        <w:rPr>
          <w:rStyle w:val="1-Char"/>
          <w:rtl/>
        </w:rPr>
        <w:t>ی</w:t>
      </w:r>
      <w:r w:rsidRPr="002360F2">
        <w:rPr>
          <w:rStyle w:val="1-Char"/>
          <w:rtl/>
        </w:rPr>
        <w:t>‌شد، اح</w:t>
      </w:r>
      <w:r w:rsidR="002E23EF">
        <w:rPr>
          <w:rStyle w:val="1-Char"/>
          <w:rtl/>
        </w:rPr>
        <w:t>ی</w:t>
      </w:r>
      <w:r w:rsidRPr="002360F2">
        <w:rPr>
          <w:rStyle w:val="1-Char"/>
          <w:rtl/>
        </w:rPr>
        <w:t>اناً در برخ</w:t>
      </w:r>
      <w:r w:rsidR="002E23EF">
        <w:rPr>
          <w:rStyle w:val="1-Char"/>
          <w:rtl/>
        </w:rPr>
        <w:t>ی</w:t>
      </w:r>
      <w:r w:rsidRPr="002360F2">
        <w:rPr>
          <w:rStyle w:val="1-Char"/>
          <w:rtl/>
        </w:rPr>
        <w:t xml:space="preserve"> از مسائل اظها</w:t>
      </w:r>
      <w:r w:rsidR="001A65C1" w:rsidRPr="002360F2">
        <w:rPr>
          <w:rStyle w:val="1-Char"/>
          <w:rFonts w:hint="cs"/>
          <w:rtl/>
        </w:rPr>
        <w:t>ر</w:t>
      </w:r>
      <w:r w:rsidRPr="002360F2">
        <w:rPr>
          <w:rStyle w:val="1-Char"/>
          <w:rtl/>
        </w:rPr>
        <w:t xml:space="preserve"> ترد</w:t>
      </w:r>
      <w:r w:rsidR="002E23EF">
        <w:rPr>
          <w:rStyle w:val="1-Char"/>
          <w:rtl/>
        </w:rPr>
        <w:t>ی</w:t>
      </w:r>
      <w:r w:rsidRPr="002360F2">
        <w:rPr>
          <w:rStyle w:val="1-Char"/>
          <w:rtl/>
        </w:rPr>
        <w:t>د</w:t>
      </w:r>
      <w:r w:rsidR="001A65C1" w:rsidRPr="002360F2">
        <w:rPr>
          <w:rStyle w:val="1-Char"/>
          <w:rFonts w:hint="cs"/>
          <w:rtl/>
        </w:rPr>
        <w:t xml:space="preserve"> </w:t>
      </w:r>
      <w:r w:rsidRPr="002360F2">
        <w:rPr>
          <w:rStyle w:val="1-Char"/>
          <w:rtl/>
        </w:rPr>
        <w:t>م</w:t>
      </w:r>
      <w:r w:rsidR="002E23EF">
        <w:rPr>
          <w:rStyle w:val="1-Char"/>
          <w:rtl/>
        </w:rPr>
        <w:t>ی</w:t>
      </w:r>
      <w:r w:rsidR="001A65C1" w:rsidRPr="002360F2">
        <w:rPr>
          <w:rStyle w:val="1-Char"/>
          <w:rFonts w:hint="cs"/>
          <w:rtl/>
        </w:rPr>
        <w:t>‌</w:t>
      </w:r>
      <w:r w:rsidR="002E23EF">
        <w:rPr>
          <w:rStyle w:val="1-Char"/>
          <w:rtl/>
        </w:rPr>
        <w:t>ک</w:t>
      </w:r>
      <w:r w:rsidRPr="002360F2">
        <w:rPr>
          <w:rStyle w:val="1-Char"/>
          <w:rtl/>
        </w:rPr>
        <w:t>رد،</w:t>
      </w:r>
      <w:r w:rsidR="00553FD4" w:rsidRPr="002360F2">
        <w:rPr>
          <w:rStyle w:val="1-Char"/>
          <w:rtl/>
        </w:rPr>
        <w:t xml:space="preserve"> </w:t>
      </w:r>
      <w:r w:rsidR="001433E0" w:rsidRPr="002360F2">
        <w:rPr>
          <w:rStyle w:val="1-Char"/>
          <w:rtl/>
        </w:rPr>
        <w:t>و درباره</w:t>
      </w:r>
      <w:r w:rsidR="001A65C1" w:rsidRPr="002360F2">
        <w:rPr>
          <w:rStyle w:val="1-Char"/>
          <w:rFonts w:hint="cs"/>
          <w:rtl/>
        </w:rPr>
        <w:t>‌</w:t>
      </w:r>
      <w:r w:rsidR="002E23EF">
        <w:rPr>
          <w:rStyle w:val="1-Char"/>
          <w:rFonts w:hint="cs"/>
          <w:rtl/>
        </w:rPr>
        <w:t>ی</w:t>
      </w:r>
      <w:r w:rsidR="001433E0" w:rsidRPr="002360F2">
        <w:rPr>
          <w:rStyle w:val="1-Char"/>
          <w:rtl/>
        </w:rPr>
        <w:t xml:space="preserve"> آن چند قول از بزرگان (</w:t>
      </w:r>
      <w:r w:rsidRPr="002360F2">
        <w:rPr>
          <w:rStyle w:val="1-Char"/>
          <w:rtl/>
        </w:rPr>
        <w:t>صحابه و تابع</w:t>
      </w:r>
      <w:r w:rsidR="002E23EF">
        <w:rPr>
          <w:rStyle w:val="1-Char"/>
          <w:rtl/>
        </w:rPr>
        <w:t>ی</w:t>
      </w:r>
      <w:r w:rsidRPr="002360F2">
        <w:rPr>
          <w:rStyle w:val="1-Char"/>
          <w:rtl/>
        </w:rPr>
        <w:t>ن) نقل م</w:t>
      </w:r>
      <w:r w:rsidR="002E23EF">
        <w:rPr>
          <w:rStyle w:val="1-Char"/>
          <w:rtl/>
        </w:rPr>
        <w:t>ی</w:t>
      </w:r>
      <w:r w:rsidRPr="002360F2">
        <w:rPr>
          <w:rStyle w:val="1-Char"/>
          <w:rtl/>
        </w:rPr>
        <w:t>‌نمود. و گاه</w:t>
      </w:r>
      <w:r w:rsidR="002E23EF">
        <w:rPr>
          <w:rStyle w:val="1-Char"/>
          <w:rtl/>
        </w:rPr>
        <w:t>ی</w:t>
      </w:r>
      <w:r w:rsidRPr="002360F2">
        <w:rPr>
          <w:rStyle w:val="1-Char"/>
          <w:rtl/>
        </w:rPr>
        <w:t xml:space="preserve"> ن</w:t>
      </w:r>
      <w:r w:rsidR="002E23EF">
        <w:rPr>
          <w:rStyle w:val="1-Char"/>
          <w:rtl/>
        </w:rPr>
        <w:t>ی</w:t>
      </w:r>
      <w:r w:rsidRPr="002360F2">
        <w:rPr>
          <w:rStyle w:val="1-Char"/>
          <w:rtl/>
        </w:rPr>
        <w:t>ز اتفاق م</w:t>
      </w:r>
      <w:r w:rsidR="002E23EF">
        <w:rPr>
          <w:rStyle w:val="1-Char"/>
          <w:rtl/>
        </w:rPr>
        <w:t>ی</w:t>
      </w:r>
      <w:r w:rsidRPr="002360F2">
        <w:rPr>
          <w:rStyle w:val="1-Char"/>
          <w:rtl/>
        </w:rPr>
        <w:t xml:space="preserve">‌افتاد </w:t>
      </w:r>
      <w:r w:rsidR="002E23EF">
        <w:rPr>
          <w:rStyle w:val="1-Char"/>
          <w:rtl/>
        </w:rPr>
        <w:t>ک</w:t>
      </w:r>
      <w:r w:rsidRPr="002360F2">
        <w:rPr>
          <w:rStyle w:val="1-Char"/>
          <w:rtl/>
        </w:rPr>
        <w:t>ه امام احمد</w:t>
      </w:r>
      <w:r w:rsidR="001A65C1" w:rsidRPr="002360F2">
        <w:rPr>
          <w:rStyle w:val="1-Char"/>
          <w:rFonts w:hint="cs"/>
          <w:rtl/>
        </w:rPr>
        <w:t>،</w:t>
      </w:r>
      <w:r w:rsidRPr="002360F2">
        <w:rPr>
          <w:rStyle w:val="1-Char"/>
          <w:rtl/>
        </w:rPr>
        <w:t xml:space="preserve"> براساس مقتضا</w:t>
      </w:r>
      <w:r w:rsidR="002E23EF">
        <w:rPr>
          <w:rStyle w:val="1-Char"/>
          <w:rtl/>
        </w:rPr>
        <w:t>ی</w:t>
      </w:r>
      <w:r w:rsidRPr="002360F2">
        <w:rPr>
          <w:rStyle w:val="1-Char"/>
          <w:rtl/>
        </w:rPr>
        <w:t xml:space="preserve"> رأ</w:t>
      </w:r>
      <w:r w:rsidR="002E23EF">
        <w:rPr>
          <w:rStyle w:val="1-Char"/>
          <w:rtl/>
        </w:rPr>
        <w:t>ی</w:t>
      </w:r>
      <w:r w:rsidRPr="002360F2">
        <w:rPr>
          <w:rStyle w:val="1-Char"/>
          <w:rtl/>
        </w:rPr>
        <w:t xml:space="preserve"> و ق</w:t>
      </w:r>
      <w:r w:rsidR="002E23EF">
        <w:rPr>
          <w:rStyle w:val="1-Char"/>
          <w:rtl/>
        </w:rPr>
        <w:t>ی</w:t>
      </w:r>
      <w:r w:rsidRPr="002360F2">
        <w:rPr>
          <w:rStyle w:val="1-Char"/>
          <w:rtl/>
        </w:rPr>
        <w:t>اس</w:t>
      </w:r>
      <w:r w:rsidR="001A65C1" w:rsidRPr="002360F2">
        <w:rPr>
          <w:rStyle w:val="1-Char"/>
          <w:rFonts w:hint="cs"/>
          <w:rtl/>
        </w:rPr>
        <w:t>،</w:t>
      </w:r>
      <w:r w:rsidRPr="002360F2">
        <w:rPr>
          <w:rStyle w:val="1-Char"/>
          <w:rtl/>
        </w:rPr>
        <w:t xml:space="preserve"> در مسئله‌ا</w:t>
      </w:r>
      <w:r w:rsidR="002E23EF">
        <w:rPr>
          <w:rStyle w:val="1-Char"/>
          <w:rtl/>
        </w:rPr>
        <w:t>ی</w:t>
      </w:r>
      <w:r w:rsidRPr="002360F2">
        <w:rPr>
          <w:rStyle w:val="1-Char"/>
          <w:rtl/>
        </w:rPr>
        <w:t xml:space="preserve"> فتوا م</w:t>
      </w:r>
      <w:r w:rsidR="002E23EF">
        <w:rPr>
          <w:rStyle w:val="1-Char"/>
          <w:rtl/>
        </w:rPr>
        <w:t>ی</w:t>
      </w:r>
      <w:r w:rsidRPr="002360F2">
        <w:rPr>
          <w:rStyle w:val="1-Char"/>
          <w:rtl/>
        </w:rPr>
        <w:t>‌داد</w:t>
      </w:r>
      <w:r w:rsidR="001A65C1" w:rsidRPr="002360F2">
        <w:rPr>
          <w:rStyle w:val="1-Char"/>
          <w:rFonts w:hint="cs"/>
          <w:rtl/>
        </w:rPr>
        <w:t>،</w:t>
      </w:r>
      <w:r w:rsidRPr="002360F2">
        <w:rPr>
          <w:rStyle w:val="1-Char"/>
          <w:rtl/>
        </w:rPr>
        <w:t xml:space="preserve"> سپس حد</w:t>
      </w:r>
      <w:r w:rsidR="002E23EF">
        <w:rPr>
          <w:rStyle w:val="1-Char"/>
          <w:rtl/>
        </w:rPr>
        <w:t>ی</w:t>
      </w:r>
      <w:r w:rsidRPr="002360F2">
        <w:rPr>
          <w:rStyle w:val="1-Char"/>
          <w:rtl/>
        </w:rPr>
        <w:t>ث</w:t>
      </w:r>
      <w:r w:rsidR="002E23EF">
        <w:rPr>
          <w:rStyle w:val="1-Char"/>
          <w:rtl/>
        </w:rPr>
        <w:t>ی</w:t>
      </w:r>
      <w:r w:rsidRPr="002360F2">
        <w:rPr>
          <w:rStyle w:val="1-Char"/>
          <w:rtl/>
        </w:rPr>
        <w:t xml:space="preserve"> در</w:t>
      </w:r>
      <w:r w:rsidR="001A65C1" w:rsidRPr="002360F2">
        <w:rPr>
          <w:rStyle w:val="1-Char"/>
          <w:rFonts w:hint="cs"/>
          <w:rtl/>
        </w:rPr>
        <w:t xml:space="preserve"> </w:t>
      </w:r>
      <w:r w:rsidRPr="002360F2">
        <w:rPr>
          <w:rStyle w:val="1-Char"/>
          <w:rtl/>
        </w:rPr>
        <w:t xml:space="preserve">همان موضوع </w:t>
      </w:r>
      <w:r w:rsidR="002E23EF">
        <w:rPr>
          <w:rStyle w:val="1-Char"/>
          <w:rtl/>
        </w:rPr>
        <w:t>ک</w:t>
      </w:r>
      <w:r w:rsidRPr="002360F2">
        <w:rPr>
          <w:rStyle w:val="1-Char"/>
          <w:rtl/>
        </w:rPr>
        <w:t>ه مغا</w:t>
      </w:r>
      <w:r w:rsidR="002E23EF">
        <w:rPr>
          <w:rStyle w:val="1-Char"/>
          <w:rtl/>
        </w:rPr>
        <w:t>ی</w:t>
      </w:r>
      <w:r w:rsidRPr="002360F2">
        <w:rPr>
          <w:rStyle w:val="1-Char"/>
          <w:rtl/>
        </w:rPr>
        <w:t>ر ومناف</w:t>
      </w:r>
      <w:r w:rsidR="002E23EF">
        <w:rPr>
          <w:rStyle w:val="1-Char"/>
          <w:rtl/>
        </w:rPr>
        <w:t>ی</w:t>
      </w:r>
      <w:r w:rsidRPr="002360F2">
        <w:rPr>
          <w:rStyle w:val="1-Char"/>
          <w:rtl/>
        </w:rPr>
        <w:t xml:space="preserve"> فتوا</w:t>
      </w:r>
      <w:r w:rsidR="002E23EF">
        <w:rPr>
          <w:rStyle w:val="1-Char"/>
          <w:rtl/>
        </w:rPr>
        <w:t>ی</w:t>
      </w:r>
      <w:r w:rsidRPr="002360F2">
        <w:rPr>
          <w:rStyle w:val="1-Char"/>
          <w:rtl/>
        </w:rPr>
        <w:t xml:space="preserve"> سابقش بود</w:t>
      </w:r>
      <w:r w:rsidR="001A65C1" w:rsidRPr="002360F2">
        <w:rPr>
          <w:rStyle w:val="1-Char"/>
          <w:rFonts w:hint="cs"/>
          <w:rtl/>
        </w:rPr>
        <w:t>،</w:t>
      </w:r>
      <w:r w:rsidRPr="002360F2">
        <w:rPr>
          <w:rStyle w:val="1-Char"/>
          <w:rtl/>
        </w:rPr>
        <w:t xml:space="preserve"> به او م</w:t>
      </w:r>
      <w:r w:rsidR="002E23EF">
        <w:rPr>
          <w:rStyle w:val="1-Char"/>
          <w:rtl/>
        </w:rPr>
        <w:t>ی</w:t>
      </w:r>
      <w:r w:rsidRPr="002360F2">
        <w:rPr>
          <w:rStyle w:val="1-Char"/>
          <w:rtl/>
        </w:rPr>
        <w:t>‌رس</w:t>
      </w:r>
      <w:r w:rsidR="002E23EF">
        <w:rPr>
          <w:rStyle w:val="1-Char"/>
          <w:rtl/>
        </w:rPr>
        <w:t>ی</w:t>
      </w:r>
      <w:r w:rsidRPr="002360F2">
        <w:rPr>
          <w:rStyle w:val="1-Char"/>
          <w:rtl/>
        </w:rPr>
        <w:t>د از ا</w:t>
      </w:r>
      <w:r w:rsidR="002E23EF">
        <w:rPr>
          <w:rStyle w:val="1-Char"/>
          <w:rtl/>
        </w:rPr>
        <w:t>ی</w:t>
      </w:r>
      <w:r w:rsidRPr="002360F2">
        <w:rPr>
          <w:rStyle w:val="1-Char"/>
          <w:rtl/>
        </w:rPr>
        <w:t>ن رو به خاطر اطلاع از ا</w:t>
      </w:r>
      <w:r w:rsidR="002E23EF">
        <w:rPr>
          <w:rStyle w:val="1-Char"/>
          <w:rtl/>
        </w:rPr>
        <w:t>ی</w:t>
      </w:r>
      <w:r w:rsidRPr="002360F2">
        <w:rPr>
          <w:rStyle w:val="1-Char"/>
          <w:rtl/>
        </w:rPr>
        <w:t>ن حد</w:t>
      </w:r>
      <w:r w:rsidR="002E23EF">
        <w:rPr>
          <w:rStyle w:val="1-Char"/>
          <w:rtl/>
        </w:rPr>
        <w:t>ی</w:t>
      </w:r>
      <w:r w:rsidRPr="002360F2">
        <w:rPr>
          <w:rStyle w:val="1-Char"/>
          <w:rtl/>
        </w:rPr>
        <w:t>ث،</w:t>
      </w:r>
      <w:r w:rsidR="00553FD4" w:rsidRPr="002360F2">
        <w:rPr>
          <w:rStyle w:val="1-Char"/>
          <w:rtl/>
        </w:rPr>
        <w:t xml:space="preserve"> </w:t>
      </w:r>
      <w:r w:rsidRPr="002360F2">
        <w:rPr>
          <w:rStyle w:val="1-Char"/>
          <w:rtl/>
        </w:rPr>
        <w:t>از رأ</w:t>
      </w:r>
      <w:r w:rsidR="002E23EF">
        <w:rPr>
          <w:rStyle w:val="1-Char"/>
          <w:rtl/>
        </w:rPr>
        <w:t>ی</w:t>
      </w:r>
      <w:r w:rsidRPr="002360F2">
        <w:rPr>
          <w:rStyle w:val="1-Char"/>
          <w:rtl/>
        </w:rPr>
        <w:t xml:space="preserve"> سابقش رجوع م</w:t>
      </w:r>
      <w:r w:rsidR="002E23EF">
        <w:rPr>
          <w:rStyle w:val="1-Char"/>
          <w:rtl/>
        </w:rPr>
        <w:t>ی</w:t>
      </w:r>
      <w:r w:rsidRPr="002360F2">
        <w:rPr>
          <w:rStyle w:val="1-Char"/>
          <w:rtl/>
        </w:rPr>
        <w:t>‌</w:t>
      </w:r>
      <w:r w:rsidR="002E23EF">
        <w:rPr>
          <w:rStyle w:val="1-Char"/>
          <w:rtl/>
        </w:rPr>
        <w:t>ک</w:t>
      </w:r>
      <w:r w:rsidRPr="002360F2">
        <w:rPr>
          <w:rStyle w:val="1-Char"/>
          <w:rtl/>
        </w:rPr>
        <w:t>رد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 چه بسا مم</w:t>
      </w:r>
      <w:r w:rsidR="002E23EF">
        <w:rPr>
          <w:rStyle w:val="1-Char"/>
          <w:rtl/>
        </w:rPr>
        <w:t>ک</w:t>
      </w:r>
      <w:r w:rsidRPr="002360F2">
        <w:rPr>
          <w:rStyle w:val="1-Char"/>
          <w:rtl/>
        </w:rPr>
        <w:t>ن بود شخص</w:t>
      </w:r>
      <w:r w:rsidR="002E23EF">
        <w:rPr>
          <w:rStyle w:val="1-Char"/>
          <w:rtl/>
        </w:rPr>
        <w:t>ی</w:t>
      </w:r>
      <w:r w:rsidRPr="002360F2">
        <w:rPr>
          <w:rStyle w:val="1-Char"/>
          <w:rtl/>
        </w:rPr>
        <w:t xml:space="preserve"> </w:t>
      </w:r>
      <w:r w:rsidR="002E23EF">
        <w:rPr>
          <w:rStyle w:val="1-Char"/>
          <w:rtl/>
        </w:rPr>
        <w:t>ک</w:t>
      </w:r>
      <w:r w:rsidRPr="002360F2">
        <w:rPr>
          <w:rStyle w:val="1-Char"/>
          <w:rtl/>
        </w:rPr>
        <w:t>ه</w:t>
      </w:r>
      <w:r w:rsidR="001A65C1" w:rsidRPr="002360F2">
        <w:rPr>
          <w:rStyle w:val="1-Char"/>
          <w:rFonts w:hint="cs"/>
          <w:rtl/>
        </w:rPr>
        <w:t xml:space="preserve"> </w:t>
      </w:r>
      <w:r w:rsidRPr="002360F2">
        <w:rPr>
          <w:rStyle w:val="1-Char"/>
          <w:rtl/>
        </w:rPr>
        <w:t>رأ</w:t>
      </w:r>
      <w:r w:rsidR="002E23EF">
        <w:rPr>
          <w:rStyle w:val="1-Char"/>
          <w:rtl/>
        </w:rPr>
        <w:t>ی</w:t>
      </w:r>
      <w:r w:rsidRPr="002360F2">
        <w:rPr>
          <w:rStyle w:val="1-Char"/>
          <w:rtl/>
        </w:rPr>
        <w:t xml:space="preserve"> سابق امام احمد را نقل </w:t>
      </w:r>
      <w:r w:rsidR="002E23EF">
        <w:rPr>
          <w:rStyle w:val="1-Char"/>
          <w:rtl/>
        </w:rPr>
        <w:t>ک</w:t>
      </w:r>
      <w:r w:rsidRPr="002360F2">
        <w:rPr>
          <w:rStyle w:val="1-Char"/>
          <w:rtl/>
        </w:rPr>
        <w:t>رده بود،</w:t>
      </w:r>
      <w:r w:rsidR="00553FD4" w:rsidRPr="002360F2">
        <w:rPr>
          <w:rStyle w:val="1-Char"/>
          <w:rtl/>
        </w:rPr>
        <w:t xml:space="preserve"> </w:t>
      </w:r>
      <w:r w:rsidRPr="002360F2">
        <w:rPr>
          <w:rStyle w:val="1-Char"/>
          <w:rtl/>
        </w:rPr>
        <w:t>از رجوع ا</w:t>
      </w:r>
      <w:r w:rsidR="002E23EF">
        <w:rPr>
          <w:rStyle w:val="1-Char"/>
          <w:rtl/>
        </w:rPr>
        <w:t>ی</w:t>
      </w:r>
      <w:r w:rsidRPr="002360F2">
        <w:rPr>
          <w:rStyle w:val="1-Char"/>
          <w:rtl/>
        </w:rPr>
        <w:t>شان آگاه</w:t>
      </w:r>
      <w:r w:rsidR="002E23EF">
        <w:rPr>
          <w:rStyle w:val="1-Char"/>
          <w:rtl/>
        </w:rPr>
        <w:t>ی</w:t>
      </w:r>
      <w:r w:rsidRPr="002360F2">
        <w:rPr>
          <w:rStyle w:val="1-Char"/>
          <w:rtl/>
        </w:rPr>
        <w:t xml:space="preserve"> و اطلاع</w:t>
      </w:r>
      <w:r w:rsidR="002E23EF">
        <w:rPr>
          <w:rStyle w:val="1-Char"/>
          <w:rtl/>
        </w:rPr>
        <w:t>ی</w:t>
      </w:r>
      <w:r w:rsidRPr="002360F2">
        <w:rPr>
          <w:rStyle w:val="1-Char"/>
          <w:rtl/>
        </w:rPr>
        <w:t xml:space="preserve"> حاصل ن</w:t>
      </w:r>
      <w:r w:rsidR="002E23EF">
        <w:rPr>
          <w:rStyle w:val="1-Char"/>
          <w:rtl/>
        </w:rPr>
        <w:t>ک</w:t>
      </w:r>
      <w:r w:rsidRPr="002360F2">
        <w:rPr>
          <w:rStyle w:val="1-Char"/>
          <w:rtl/>
        </w:rPr>
        <w:t>رده است</w:t>
      </w:r>
      <w:r w:rsidR="001A65C1" w:rsidRPr="002360F2">
        <w:rPr>
          <w:rStyle w:val="1-Char"/>
          <w:rFonts w:hint="cs"/>
          <w:rtl/>
        </w:rPr>
        <w:t>،</w:t>
      </w:r>
      <w:r w:rsidRPr="002360F2">
        <w:rPr>
          <w:rStyle w:val="1-Char"/>
          <w:rtl/>
        </w:rPr>
        <w:t xml:space="preserve"> بنابرا</w:t>
      </w:r>
      <w:r w:rsidR="002E23EF">
        <w:rPr>
          <w:rStyle w:val="1-Char"/>
          <w:rtl/>
        </w:rPr>
        <w:t>ی</w:t>
      </w:r>
      <w:r w:rsidRPr="002360F2">
        <w:rPr>
          <w:rStyle w:val="1-Char"/>
          <w:rtl/>
        </w:rPr>
        <w:t>ن به نقل هر</w:t>
      </w:r>
      <w:r w:rsidR="001A65C1" w:rsidRPr="002360F2">
        <w:rPr>
          <w:rStyle w:val="1-Char"/>
          <w:rFonts w:hint="cs"/>
          <w:rtl/>
        </w:rPr>
        <w:t xml:space="preserve"> </w:t>
      </w:r>
      <w:r w:rsidRPr="002360F2">
        <w:rPr>
          <w:rStyle w:val="1-Char"/>
          <w:rtl/>
        </w:rPr>
        <w:t>دو</w:t>
      </w:r>
      <w:r w:rsidR="001A65C1" w:rsidRPr="002360F2">
        <w:rPr>
          <w:rStyle w:val="1-Char"/>
          <w:rFonts w:hint="cs"/>
          <w:rtl/>
        </w:rPr>
        <w:t xml:space="preserve"> </w:t>
      </w:r>
      <w:r w:rsidRPr="002360F2">
        <w:rPr>
          <w:rStyle w:val="1-Char"/>
          <w:rtl/>
        </w:rPr>
        <w:t>قول از امام احمد</w:t>
      </w:r>
      <w:r w:rsidR="001A65C1" w:rsidRPr="002360F2">
        <w:rPr>
          <w:rStyle w:val="1-Char"/>
          <w:rFonts w:hint="cs"/>
          <w:rtl/>
        </w:rPr>
        <w:t>،</w:t>
      </w:r>
      <w:r w:rsidRPr="002360F2">
        <w:rPr>
          <w:rStyle w:val="1-Char"/>
          <w:rtl/>
        </w:rPr>
        <w:t xml:space="preserve"> م</w:t>
      </w:r>
      <w:r w:rsidR="002E23EF">
        <w:rPr>
          <w:rStyle w:val="1-Char"/>
          <w:rtl/>
        </w:rPr>
        <w:t>ی</w:t>
      </w:r>
      <w:r w:rsidRPr="002360F2">
        <w:rPr>
          <w:rStyle w:val="1-Char"/>
          <w:rtl/>
        </w:rPr>
        <w:t>‌پردازد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w:t>
      </w:r>
      <w:r w:rsidR="001A65C1" w:rsidRPr="002360F2">
        <w:rPr>
          <w:rStyle w:val="1-Char"/>
          <w:rFonts w:hint="cs"/>
          <w:rtl/>
        </w:rPr>
        <w:t xml:space="preserve"> </w:t>
      </w:r>
      <w:r w:rsidRPr="002360F2">
        <w:rPr>
          <w:rStyle w:val="1-Char"/>
          <w:rtl/>
        </w:rPr>
        <w:t>در</w:t>
      </w:r>
      <w:r w:rsidR="001A65C1" w:rsidRPr="002360F2">
        <w:rPr>
          <w:rStyle w:val="1-Char"/>
          <w:rFonts w:hint="cs"/>
          <w:rtl/>
        </w:rPr>
        <w:t xml:space="preserve"> </w:t>
      </w:r>
      <w:r w:rsidRPr="002360F2">
        <w:rPr>
          <w:rStyle w:val="1-Char"/>
          <w:rtl/>
        </w:rPr>
        <w:t>حق</w:t>
      </w:r>
      <w:r w:rsidR="002E23EF">
        <w:rPr>
          <w:rStyle w:val="1-Char"/>
          <w:rtl/>
        </w:rPr>
        <w:t>ی</w:t>
      </w:r>
      <w:r w:rsidRPr="002360F2">
        <w:rPr>
          <w:rStyle w:val="1-Char"/>
          <w:rtl/>
        </w:rPr>
        <w:t>قت،</w:t>
      </w:r>
      <w:r w:rsidR="00553FD4" w:rsidRPr="002360F2">
        <w:rPr>
          <w:rStyle w:val="1-Char"/>
          <w:rtl/>
        </w:rPr>
        <w:t xml:space="preserve"> </w:t>
      </w:r>
      <w:r w:rsidRPr="002360F2">
        <w:rPr>
          <w:rStyle w:val="1-Char"/>
          <w:rtl/>
        </w:rPr>
        <w:t>در نزد رُوات،</w:t>
      </w:r>
      <w:r w:rsidR="00553FD4" w:rsidRPr="002360F2">
        <w:rPr>
          <w:rStyle w:val="1-Char"/>
          <w:rtl/>
        </w:rPr>
        <w:t xml:space="preserve"> </w:t>
      </w:r>
      <w:r w:rsidRPr="002360F2">
        <w:rPr>
          <w:rStyle w:val="1-Char"/>
          <w:rtl/>
        </w:rPr>
        <w:t>رأ</w:t>
      </w:r>
      <w:r w:rsidR="002E23EF">
        <w:rPr>
          <w:rStyle w:val="1-Char"/>
          <w:rtl/>
        </w:rPr>
        <w:t>ی</w:t>
      </w:r>
      <w:r w:rsidRPr="002360F2">
        <w:rPr>
          <w:rStyle w:val="1-Char"/>
          <w:rtl/>
        </w:rPr>
        <w:t xml:space="preserve"> مختلف و متعدد است</w:t>
      </w:r>
      <w:r w:rsidR="001A65C1" w:rsidRPr="002360F2">
        <w:rPr>
          <w:rStyle w:val="1-Char"/>
          <w:rFonts w:hint="cs"/>
          <w:rtl/>
        </w:rPr>
        <w:t>،</w:t>
      </w:r>
      <w:r w:rsidRPr="002360F2">
        <w:rPr>
          <w:rStyle w:val="1-Char"/>
          <w:rtl/>
        </w:rPr>
        <w:t xml:space="preserve"> اما بر</w:t>
      </w:r>
      <w:r w:rsidR="001A65C1" w:rsidRPr="002360F2">
        <w:rPr>
          <w:rStyle w:val="1-Char"/>
          <w:rFonts w:hint="cs"/>
          <w:rtl/>
        </w:rPr>
        <w:t>ا</w:t>
      </w:r>
      <w:r w:rsidR="002E23EF">
        <w:rPr>
          <w:rStyle w:val="1-Char"/>
          <w:rtl/>
        </w:rPr>
        <w:t>ی</w:t>
      </w:r>
      <w:r w:rsidRPr="002360F2">
        <w:rPr>
          <w:rStyle w:val="1-Char"/>
          <w:rtl/>
        </w:rPr>
        <w:t xml:space="preserve"> خود امام،</w:t>
      </w:r>
      <w:r w:rsidR="00553FD4" w:rsidRPr="002360F2">
        <w:rPr>
          <w:rStyle w:val="1-Char"/>
          <w:rtl/>
        </w:rPr>
        <w:t xml:space="preserve"> </w:t>
      </w:r>
      <w:r w:rsidRPr="002360F2">
        <w:rPr>
          <w:rStyle w:val="1-Char"/>
          <w:rtl/>
        </w:rPr>
        <w:t xml:space="preserve">در واقع </w:t>
      </w:r>
      <w:r w:rsidR="002E23EF">
        <w:rPr>
          <w:rStyle w:val="1-Char"/>
          <w:rtl/>
        </w:rPr>
        <w:t>یک</w:t>
      </w:r>
      <w:r w:rsidRPr="002360F2">
        <w:rPr>
          <w:rStyle w:val="1-Char"/>
          <w:rtl/>
        </w:rPr>
        <w:t xml:space="preserve"> رأ</w:t>
      </w:r>
      <w:r w:rsidR="002E23EF">
        <w:rPr>
          <w:rStyle w:val="1-Char"/>
          <w:rtl/>
        </w:rPr>
        <w:t>ی</w:t>
      </w:r>
      <w:r w:rsidRPr="002360F2">
        <w:rPr>
          <w:rStyle w:val="1-Char"/>
          <w:rtl/>
        </w:rPr>
        <w:t xml:space="preserve"> ب</w:t>
      </w:r>
      <w:r w:rsidR="002E23EF">
        <w:rPr>
          <w:rStyle w:val="1-Char"/>
          <w:rtl/>
        </w:rPr>
        <w:t>ی</w:t>
      </w:r>
      <w:r w:rsidRPr="002360F2">
        <w:rPr>
          <w:rStyle w:val="1-Char"/>
          <w:rtl/>
        </w:rPr>
        <w:t>شتر نم</w:t>
      </w:r>
      <w:r w:rsidR="002E23EF">
        <w:rPr>
          <w:rStyle w:val="1-Char"/>
          <w:rtl/>
        </w:rPr>
        <w:t>ی</w:t>
      </w:r>
      <w:r w:rsidRPr="002360F2">
        <w:rPr>
          <w:rStyle w:val="1-Char"/>
          <w:rtl/>
        </w:rPr>
        <w:t>‌باشد و فقط به خاطر ا</w:t>
      </w:r>
      <w:r w:rsidR="002E23EF">
        <w:rPr>
          <w:rStyle w:val="1-Char"/>
          <w:rtl/>
        </w:rPr>
        <w:t>ی</w:t>
      </w:r>
      <w:r w:rsidRPr="002360F2">
        <w:rPr>
          <w:rStyle w:val="1-Char"/>
          <w:rtl/>
        </w:rPr>
        <w:t>ن</w:t>
      </w:r>
      <w:r w:rsidR="002E23EF">
        <w:rPr>
          <w:rStyle w:val="1-Char"/>
          <w:rtl/>
        </w:rPr>
        <w:t>ک</w:t>
      </w:r>
      <w:r w:rsidRPr="002360F2">
        <w:rPr>
          <w:rStyle w:val="1-Char"/>
          <w:rtl/>
        </w:rPr>
        <w:t>ه رجوع امام احمد به راو</w:t>
      </w:r>
      <w:r w:rsidR="002E23EF">
        <w:rPr>
          <w:rStyle w:val="1-Char"/>
          <w:rtl/>
        </w:rPr>
        <w:t>ی</w:t>
      </w:r>
      <w:r w:rsidRPr="002360F2">
        <w:rPr>
          <w:rStyle w:val="1-Char"/>
          <w:rtl/>
        </w:rPr>
        <w:t>ان نرس</w:t>
      </w:r>
      <w:r w:rsidR="002E23EF">
        <w:rPr>
          <w:rStyle w:val="1-Char"/>
          <w:rtl/>
        </w:rPr>
        <w:t>ی</w:t>
      </w:r>
      <w:r w:rsidRPr="002360F2">
        <w:rPr>
          <w:rStyle w:val="1-Char"/>
          <w:rtl/>
        </w:rPr>
        <w:t>ده است</w:t>
      </w:r>
      <w:r w:rsidR="001A65C1" w:rsidRPr="002360F2">
        <w:rPr>
          <w:rStyle w:val="1-Char"/>
          <w:rFonts w:hint="cs"/>
          <w:rtl/>
        </w:rPr>
        <w:t>،</w:t>
      </w:r>
      <w:r w:rsidR="004A29FC">
        <w:rPr>
          <w:rStyle w:val="1-Char"/>
          <w:rtl/>
        </w:rPr>
        <w:t xml:space="preserve"> آن‌ها </w:t>
      </w:r>
      <w:r w:rsidRPr="002360F2">
        <w:rPr>
          <w:rStyle w:val="1-Char"/>
          <w:rtl/>
        </w:rPr>
        <w:t>هر دو قول را نقل م</w:t>
      </w:r>
      <w:r w:rsidR="002E23EF">
        <w:rPr>
          <w:rStyle w:val="1-Char"/>
          <w:rtl/>
        </w:rPr>
        <w:t>ی</w:t>
      </w:r>
      <w:r w:rsidRPr="002360F2">
        <w:rPr>
          <w:rStyle w:val="1-Char"/>
          <w:rtl/>
        </w:rPr>
        <w:t>‌</w:t>
      </w:r>
      <w:r w:rsidR="002E23EF">
        <w:rPr>
          <w:rStyle w:val="1-Char"/>
          <w:rtl/>
        </w:rPr>
        <w:t>ک</w:t>
      </w:r>
      <w:r w:rsidRPr="002360F2">
        <w:rPr>
          <w:rStyle w:val="1-Char"/>
          <w:rtl/>
        </w:rPr>
        <w:t>نند</w:t>
      </w:r>
      <w:r w:rsidR="00E023D6" w:rsidRPr="002360F2">
        <w:rPr>
          <w:rStyle w:val="1-Char"/>
          <w:rtl/>
        </w:rPr>
        <w:t>.</w:t>
      </w:r>
      <w:r w:rsidRPr="00E6072E">
        <w:rPr>
          <w:rStyle w:val="FootnoteReference"/>
          <w:rFonts w:cs="IRNazli"/>
          <w:szCs w:val="28"/>
          <w:rtl/>
        </w:rPr>
        <w:footnoteReference w:id="409"/>
      </w:r>
    </w:p>
    <w:p w:rsidR="00264EF3" w:rsidRPr="002360F2" w:rsidRDefault="00264EF3" w:rsidP="009D44A6">
      <w:pPr>
        <w:numPr>
          <w:ilvl w:val="0"/>
          <w:numId w:val="125"/>
        </w:numPr>
        <w:jc w:val="both"/>
        <w:rPr>
          <w:rStyle w:val="1-Char"/>
          <w:rtl/>
        </w:rPr>
      </w:pPr>
      <w:r w:rsidRPr="002360F2">
        <w:rPr>
          <w:rStyle w:val="1-Char"/>
          <w:rtl/>
        </w:rPr>
        <w:t>شاگردان امام احمد</w:t>
      </w:r>
      <w:r w:rsidR="008A6EA8" w:rsidRPr="002360F2">
        <w:rPr>
          <w:rStyle w:val="1-Char"/>
          <w:rFonts w:hint="cs"/>
          <w:rtl/>
        </w:rPr>
        <w:t>،</w:t>
      </w:r>
      <w:r w:rsidRPr="002360F2">
        <w:rPr>
          <w:rStyle w:val="1-Char"/>
          <w:rtl/>
        </w:rPr>
        <w:t xml:space="preserve"> به فراگ</w:t>
      </w:r>
      <w:r w:rsidR="002E23EF">
        <w:rPr>
          <w:rStyle w:val="1-Char"/>
          <w:rtl/>
        </w:rPr>
        <w:t>ی</w:t>
      </w:r>
      <w:r w:rsidRPr="002360F2">
        <w:rPr>
          <w:rStyle w:val="1-Char"/>
          <w:rtl/>
        </w:rPr>
        <w:t>ر</w:t>
      </w:r>
      <w:r w:rsidR="002E23EF">
        <w:rPr>
          <w:rStyle w:val="1-Char"/>
          <w:rtl/>
        </w:rPr>
        <w:t>ی</w:t>
      </w:r>
      <w:r w:rsidRPr="002360F2">
        <w:rPr>
          <w:rStyle w:val="1-Char"/>
          <w:rtl/>
        </w:rPr>
        <w:t xml:space="preserve"> و گردآور</w:t>
      </w:r>
      <w:r w:rsidR="002E23EF">
        <w:rPr>
          <w:rStyle w:val="1-Char"/>
          <w:rtl/>
        </w:rPr>
        <w:t>ی</w:t>
      </w:r>
      <w:r w:rsidRPr="002360F2">
        <w:rPr>
          <w:rStyle w:val="1-Char"/>
          <w:rtl/>
        </w:rPr>
        <w:t xml:space="preserve"> و تدو</w:t>
      </w:r>
      <w:r w:rsidR="002E23EF">
        <w:rPr>
          <w:rStyle w:val="1-Char"/>
          <w:rtl/>
        </w:rPr>
        <w:t>ی</w:t>
      </w:r>
      <w:r w:rsidRPr="002360F2">
        <w:rPr>
          <w:rStyle w:val="1-Char"/>
          <w:rtl/>
        </w:rPr>
        <w:t>ن آراء و نظر</w:t>
      </w:r>
      <w:r w:rsidR="002E23EF">
        <w:rPr>
          <w:rStyle w:val="1-Char"/>
          <w:rtl/>
        </w:rPr>
        <w:t>ی</w:t>
      </w:r>
      <w:r w:rsidRPr="002360F2">
        <w:rPr>
          <w:rStyle w:val="1-Char"/>
          <w:rtl/>
        </w:rPr>
        <w:t>ات استاد خو</w:t>
      </w:r>
      <w:r w:rsidR="002E23EF">
        <w:rPr>
          <w:rStyle w:val="1-Char"/>
          <w:rtl/>
        </w:rPr>
        <w:t>ی</w:t>
      </w:r>
      <w:r w:rsidRPr="002360F2">
        <w:rPr>
          <w:rStyle w:val="1-Char"/>
          <w:rtl/>
        </w:rPr>
        <w:t>ش</w:t>
      </w:r>
      <w:r w:rsidR="008A6EA8" w:rsidRPr="002360F2">
        <w:rPr>
          <w:rStyle w:val="1-Char"/>
          <w:rFonts w:hint="cs"/>
          <w:rtl/>
        </w:rPr>
        <w:t>،</w:t>
      </w:r>
      <w:r w:rsidRPr="002360F2">
        <w:rPr>
          <w:rStyle w:val="1-Char"/>
          <w:rtl/>
        </w:rPr>
        <w:t xml:space="preserve"> اعم از اقوال،</w:t>
      </w:r>
      <w:r w:rsidR="00553FD4" w:rsidRPr="002360F2">
        <w:rPr>
          <w:rStyle w:val="1-Char"/>
          <w:rtl/>
        </w:rPr>
        <w:t xml:space="preserve"> </w:t>
      </w:r>
      <w:r w:rsidRPr="002360F2">
        <w:rPr>
          <w:rStyle w:val="1-Char"/>
          <w:rtl/>
        </w:rPr>
        <w:t>افعال،</w:t>
      </w:r>
      <w:r w:rsidR="00553FD4" w:rsidRPr="002360F2">
        <w:rPr>
          <w:rStyle w:val="1-Char"/>
          <w:rtl/>
        </w:rPr>
        <w:t xml:space="preserve"> </w:t>
      </w:r>
      <w:r w:rsidRPr="002360F2">
        <w:rPr>
          <w:rStyle w:val="1-Char"/>
          <w:rtl/>
        </w:rPr>
        <w:t>اجوبه،</w:t>
      </w:r>
      <w:r w:rsidR="00553FD4" w:rsidRPr="002360F2">
        <w:rPr>
          <w:rStyle w:val="1-Char"/>
          <w:rtl/>
        </w:rPr>
        <w:t xml:space="preserve"> </w:t>
      </w:r>
      <w:r w:rsidRPr="002360F2">
        <w:rPr>
          <w:rStyle w:val="1-Char"/>
          <w:rtl/>
        </w:rPr>
        <w:t>و روا</w:t>
      </w:r>
      <w:r w:rsidR="002E23EF">
        <w:rPr>
          <w:rStyle w:val="1-Char"/>
          <w:rtl/>
        </w:rPr>
        <w:t>ی</w:t>
      </w:r>
      <w:r w:rsidRPr="002360F2">
        <w:rPr>
          <w:rStyle w:val="1-Char"/>
          <w:rtl/>
        </w:rPr>
        <w:t>ات پرداختند،</w:t>
      </w:r>
      <w:r w:rsidR="00553FD4" w:rsidRPr="002360F2">
        <w:rPr>
          <w:rStyle w:val="1-Char"/>
          <w:rtl/>
        </w:rPr>
        <w:t xml:space="preserve"> </w:t>
      </w:r>
      <w:r w:rsidRPr="002360F2">
        <w:rPr>
          <w:rStyle w:val="1-Char"/>
          <w:rtl/>
        </w:rPr>
        <w:t>و هر</w:t>
      </w:r>
      <w:r w:rsidR="002E23EF">
        <w:rPr>
          <w:rStyle w:val="1-Char"/>
          <w:rtl/>
        </w:rPr>
        <w:t>یک</w:t>
      </w:r>
      <w:r w:rsidRPr="002360F2">
        <w:rPr>
          <w:rStyle w:val="1-Char"/>
          <w:rtl/>
        </w:rPr>
        <w:t xml:space="preserve"> از</w:t>
      </w:r>
      <w:r w:rsidR="004A29FC">
        <w:rPr>
          <w:rStyle w:val="1-Char"/>
          <w:rtl/>
        </w:rPr>
        <w:t xml:space="preserve"> آن‌ها،</w:t>
      </w:r>
      <w:r w:rsidR="00553FD4" w:rsidRPr="002360F2">
        <w:rPr>
          <w:rStyle w:val="1-Char"/>
          <w:rtl/>
        </w:rPr>
        <w:t xml:space="preserve"> </w:t>
      </w:r>
      <w:r w:rsidRPr="002360F2">
        <w:rPr>
          <w:rStyle w:val="1-Char"/>
          <w:rtl/>
        </w:rPr>
        <w:t>تمام توان و قدرت خو</w:t>
      </w:r>
      <w:r w:rsidR="002E23EF">
        <w:rPr>
          <w:rStyle w:val="1-Char"/>
          <w:rtl/>
        </w:rPr>
        <w:t>ی</w:t>
      </w:r>
      <w:r w:rsidRPr="002360F2">
        <w:rPr>
          <w:rStyle w:val="1-Char"/>
          <w:rtl/>
        </w:rPr>
        <w:t>ش را برا</w:t>
      </w:r>
      <w:r w:rsidR="002E23EF">
        <w:rPr>
          <w:rStyle w:val="1-Char"/>
          <w:rtl/>
        </w:rPr>
        <w:t>ی</w:t>
      </w:r>
      <w:r w:rsidRPr="002360F2">
        <w:rPr>
          <w:rStyle w:val="1-Char"/>
          <w:rtl/>
        </w:rPr>
        <w:t xml:space="preserve"> </w:t>
      </w:r>
      <w:r w:rsidR="001433E0" w:rsidRPr="002360F2">
        <w:rPr>
          <w:rStyle w:val="1-Char"/>
          <w:rtl/>
        </w:rPr>
        <w:t>استنباط ح</w:t>
      </w:r>
      <w:r w:rsidR="002E23EF">
        <w:rPr>
          <w:rStyle w:val="1-Char"/>
          <w:rtl/>
        </w:rPr>
        <w:t>ک</w:t>
      </w:r>
      <w:r w:rsidR="001433E0" w:rsidRPr="002360F2">
        <w:rPr>
          <w:rStyle w:val="1-Char"/>
          <w:rtl/>
        </w:rPr>
        <w:t>م</w:t>
      </w:r>
      <w:r w:rsidR="002E23EF">
        <w:rPr>
          <w:rStyle w:val="1-Char"/>
          <w:rtl/>
        </w:rPr>
        <w:t>ی</w:t>
      </w:r>
      <w:r w:rsidR="001433E0" w:rsidRPr="002360F2">
        <w:rPr>
          <w:rStyle w:val="1-Char"/>
          <w:rtl/>
        </w:rPr>
        <w:t xml:space="preserve"> </w:t>
      </w:r>
      <w:r w:rsidR="002E23EF">
        <w:rPr>
          <w:rStyle w:val="1-Char"/>
          <w:rtl/>
        </w:rPr>
        <w:t>ک</w:t>
      </w:r>
      <w:r w:rsidR="001433E0" w:rsidRPr="002360F2">
        <w:rPr>
          <w:rStyle w:val="1-Char"/>
          <w:rtl/>
        </w:rPr>
        <w:t>ه مراد استادشان (</w:t>
      </w:r>
      <w:r w:rsidRPr="002360F2">
        <w:rPr>
          <w:rStyle w:val="1-Char"/>
          <w:rtl/>
        </w:rPr>
        <w:t>از م</w:t>
      </w:r>
      <w:r w:rsidR="002E23EF">
        <w:rPr>
          <w:rStyle w:val="1-Char"/>
          <w:rtl/>
        </w:rPr>
        <w:t>ی</w:t>
      </w:r>
      <w:r w:rsidRPr="002360F2">
        <w:rPr>
          <w:rStyle w:val="1-Char"/>
          <w:rtl/>
        </w:rPr>
        <w:t>ان آن اقوال و افعال واجوبه) م</w:t>
      </w:r>
      <w:r w:rsidR="002E23EF">
        <w:rPr>
          <w:rStyle w:val="1-Char"/>
          <w:rtl/>
        </w:rPr>
        <w:t>ی</w:t>
      </w:r>
      <w:r w:rsidRPr="002360F2">
        <w:rPr>
          <w:rStyle w:val="1-Char"/>
          <w:rtl/>
        </w:rPr>
        <w:t>‌باشد،</w:t>
      </w:r>
      <w:r w:rsidR="00553FD4" w:rsidRPr="002360F2">
        <w:rPr>
          <w:rStyle w:val="1-Char"/>
          <w:rtl/>
        </w:rPr>
        <w:t xml:space="preserve"> </w:t>
      </w:r>
      <w:r w:rsidRPr="002360F2">
        <w:rPr>
          <w:rStyle w:val="1-Char"/>
          <w:rtl/>
        </w:rPr>
        <w:t xml:space="preserve">به </w:t>
      </w:r>
      <w:r w:rsidR="002E23EF">
        <w:rPr>
          <w:rStyle w:val="1-Char"/>
          <w:rtl/>
        </w:rPr>
        <w:t>ک</w:t>
      </w:r>
      <w:r w:rsidRPr="002360F2">
        <w:rPr>
          <w:rStyle w:val="1-Char"/>
          <w:rtl/>
        </w:rPr>
        <w:t>ار گرفتند</w:t>
      </w:r>
      <w:r w:rsidR="00E023D6" w:rsidRPr="002360F2">
        <w:rPr>
          <w:rStyle w:val="1-Char"/>
          <w:rtl/>
        </w:rPr>
        <w:t>.</w:t>
      </w:r>
      <w:r w:rsidRPr="002360F2">
        <w:rPr>
          <w:rStyle w:val="1-Char"/>
          <w:rtl/>
        </w:rPr>
        <w:t xml:space="preserve"> و چون</w:t>
      </w:r>
      <w:r w:rsidR="008A6EA8" w:rsidRPr="002360F2">
        <w:rPr>
          <w:rStyle w:val="1-Char"/>
          <w:rFonts w:hint="cs"/>
          <w:rtl/>
        </w:rPr>
        <w:t xml:space="preserve"> </w:t>
      </w:r>
      <w:r w:rsidRPr="002360F2">
        <w:rPr>
          <w:rStyle w:val="1-Char"/>
          <w:rtl/>
        </w:rPr>
        <w:t>فهم و در</w:t>
      </w:r>
      <w:r w:rsidR="002E23EF">
        <w:rPr>
          <w:rStyle w:val="1-Char"/>
          <w:rtl/>
        </w:rPr>
        <w:t>ک</w:t>
      </w:r>
      <w:r w:rsidRPr="002360F2">
        <w:rPr>
          <w:rStyle w:val="1-Char"/>
          <w:rtl/>
        </w:rPr>
        <w:t>‌ها متفاوت،</w:t>
      </w:r>
      <w:r w:rsidR="00553FD4" w:rsidRPr="002360F2">
        <w:rPr>
          <w:rStyle w:val="1-Char"/>
          <w:rtl/>
        </w:rPr>
        <w:t xml:space="preserve"> </w:t>
      </w:r>
      <w:r w:rsidRPr="002360F2">
        <w:rPr>
          <w:rStyle w:val="1-Char"/>
          <w:rtl/>
        </w:rPr>
        <w:t>و توان و استعدادها ن</w:t>
      </w:r>
      <w:r w:rsidR="002E23EF">
        <w:rPr>
          <w:rStyle w:val="1-Char"/>
          <w:rtl/>
        </w:rPr>
        <w:t>ی</w:t>
      </w:r>
      <w:r w:rsidRPr="002360F2">
        <w:rPr>
          <w:rStyle w:val="1-Char"/>
          <w:rtl/>
        </w:rPr>
        <w:t>ز گوناگون م</w:t>
      </w:r>
      <w:r w:rsidR="002E23EF">
        <w:rPr>
          <w:rStyle w:val="1-Char"/>
          <w:rtl/>
        </w:rPr>
        <w:t>ی</w:t>
      </w:r>
      <w:r w:rsidRPr="002360F2">
        <w:rPr>
          <w:rStyle w:val="1-Char"/>
          <w:rtl/>
        </w:rPr>
        <w:t>‌باشند،</w:t>
      </w:r>
      <w:r w:rsidR="00553FD4" w:rsidRPr="002360F2">
        <w:rPr>
          <w:rStyle w:val="1-Char"/>
          <w:rtl/>
        </w:rPr>
        <w:t xml:space="preserve"> </w:t>
      </w:r>
      <w:r w:rsidRPr="002360F2">
        <w:rPr>
          <w:rStyle w:val="1-Char"/>
          <w:rtl/>
        </w:rPr>
        <w:t>بر</w:t>
      </w:r>
      <w:r w:rsidR="008A6EA8" w:rsidRPr="002360F2">
        <w:rPr>
          <w:rStyle w:val="1-Char"/>
          <w:rFonts w:hint="cs"/>
          <w:rtl/>
        </w:rPr>
        <w:t xml:space="preserve"> </w:t>
      </w:r>
      <w:r w:rsidRPr="002360F2">
        <w:rPr>
          <w:rStyle w:val="1-Char"/>
          <w:rtl/>
        </w:rPr>
        <w:t>ا</w:t>
      </w:r>
      <w:r w:rsidR="002E23EF">
        <w:rPr>
          <w:rStyle w:val="1-Char"/>
          <w:rtl/>
        </w:rPr>
        <w:t>ی</w:t>
      </w:r>
      <w:r w:rsidRPr="002360F2">
        <w:rPr>
          <w:rStyle w:val="1-Char"/>
          <w:rtl/>
        </w:rPr>
        <w:t>ن</w:t>
      </w:r>
      <w:r w:rsidR="008A6EA8" w:rsidRPr="002360F2">
        <w:rPr>
          <w:rStyle w:val="1-Char"/>
          <w:rFonts w:hint="cs"/>
          <w:rtl/>
        </w:rPr>
        <w:t xml:space="preserve"> </w:t>
      </w:r>
      <w:r w:rsidRPr="002360F2">
        <w:rPr>
          <w:rStyle w:val="1-Char"/>
          <w:rtl/>
        </w:rPr>
        <w:t>اساس،</w:t>
      </w:r>
      <w:r w:rsidR="00553FD4" w:rsidRPr="002360F2">
        <w:rPr>
          <w:rStyle w:val="1-Char"/>
          <w:rtl/>
        </w:rPr>
        <w:t xml:space="preserve"> </w:t>
      </w:r>
      <w:r w:rsidRPr="002360F2">
        <w:rPr>
          <w:rStyle w:val="1-Char"/>
          <w:rtl/>
        </w:rPr>
        <w:t xml:space="preserve">هر </w:t>
      </w:r>
      <w:r w:rsidR="002E23EF">
        <w:rPr>
          <w:rStyle w:val="1-Char"/>
          <w:rtl/>
        </w:rPr>
        <w:t>یک</w:t>
      </w:r>
      <w:r w:rsidRPr="002360F2">
        <w:rPr>
          <w:rStyle w:val="1-Char"/>
          <w:rtl/>
        </w:rPr>
        <w:t xml:space="preserve"> از</w:t>
      </w:r>
      <w:r w:rsidR="004A29FC">
        <w:rPr>
          <w:rStyle w:val="1-Char"/>
          <w:rFonts w:hint="cs"/>
          <w:rtl/>
        </w:rPr>
        <w:t xml:space="preserve"> آن‌ها،</w:t>
      </w:r>
      <w:r w:rsidR="00553FD4" w:rsidRPr="002360F2">
        <w:rPr>
          <w:rStyle w:val="1-Char"/>
          <w:rtl/>
        </w:rPr>
        <w:t xml:space="preserve"> </w:t>
      </w:r>
      <w:r w:rsidRPr="002360F2">
        <w:rPr>
          <w:rStyle w:val="1-Char"/>
          <w:rtl/>
        </w:rPr>
        <w:t>در خورفهم و استعدادش،</w:t>
      </w:r>
      <w:r w:rsidR="00553FD4" w:rsidRPr="002360F2">
        <w:rPr>
          <w:rStyle w:val="1-Char"/>
          <w:rtl/>
        </w:rPr>
        <w:t xml:space="preserve"> </w:t>
      </w:r>
      <w:r w:rsidRPr="002360F2">
        <w:rPr>
          <w:rStyle w:val="1-Char"/>
          <w:rtl/>
        </w:rPr>
        <w:t>برا</w:t>
      </w:r>
      <w:r w:rsidR="002E23EF">
        <w:rPr>
          <w:rStyle w:val="1-Char"/>
          <w:rtl/>
        </w:rPr>
        <w:t>ی</w:t>
      </w:r>
      <w:r w:rsidRPr="002360F2">
        <w:rPr>
          <w:rStyle w:val="1-Char"/>
          <w:rtl/>
        </w:rPr>
        <w:t xml:space="preserve"> استنباط ح</w:t>
      </w:r>
      <w:r w:rsidR="002E23EF">
        <w:rPr>
          <w:rStyle w:val="1-Char"/>
          <w:rtl/>
        </w:rPr>
        <w:t>ک</w:t>
      </w:r>
      <w:r w:rsidRPr="002360F2">
        <w:rPr>
          <w:rStyle w:val="1-Char"/>
          <w:rtl/>
        </w:rPr>
        <w:t>م</w:t>
      </w:r>
      <w:r w:rsidR="002E23EF">
        <w:rPr>
          <w:rStyle w:val="1-Char"/>
          <w:rtl/>
        </w:rPr>
        <w:t>ی</w:t>
      </w:r>
      <w:r w:rsidRPr="002360F2">
        <w:rPr>
          <w:rStyle w:val="1-Char"/>
          <w:rtl/>
        </w:rPr>
        <w:t xml:space="preserve"> </w:t>
      </w:r>
      <w:r w:rsidR="002E23EF">
        <w:rPr>
          <w:rStyle w:val="1-Char"/>
          <w:rtl/>
        </w:rPr>
        <w:t>ک</w:t>
      </w:r>
      <w:r w:rsidRPr="002360F2">
        <w:rPr>
          <w:rStyle w:val="1-Char"/>
          <w:rtl/>
        </w:rPr>
        <w:t>ه موردنظر استادش بوده است</w:t>
      </w:r>
      <w:r w:rsidR="00946250" w:rsidRPr="002360F2">
        <w:rPr>
          <w:rStyle w:val="1-Char"/>
          <w:rFonts w:hint="cs"/>
          <w:rtl/>
        </w:rPr>
        <w:t>،</w:t>
      </w:r>
      <w:r w:rsidRPr="002360F2">
        <w:rPr>
          <w:rStyle w:val="1-Char"/>
          <w:rtl/>
        </w:rPr>
        <w:t xml:space="preserve"> ح</w:t>
      </w:r>
      <w:r w:rsidR="002E23EF">
        <w:rPr>
          <w:rStyle w:val="1-Char"/>
          <w:rtl/>
        </w:rPr>
        <w:t>ک</w:t>
      </w:r>
      <w:r w:rsidRPr="002360F2">
        <w:rPr>
          <w:rStyle w:val="1-Char"/>
          <w:rtl/>
        </w:rPr>
        <w:t>م و نظر</w:t>
      </w:r>
      <w:r w:rsidR="002E23EF">
        <w:rPr>
          <w:rStyle w:val="1-Char"/>
          <w:rtl/>
        </w:rPr>
        <w:t>ی</w:t>
      </w:r>
      <w:r w:rsidRPr="002360F2">
        <w:rPr>
          <w:rStyle w:val="1-Char"/>
          <w:rtl/>
        </w:rPr>
        <w:t xml:space="preserve"> را به امام احمد نسبت داده است،</w:t>
      </w:r>
      <w:r w:rsidR="00553FD4" w:rsidRPr="002360F2">
        <w:rPr>
          <w:rStyle w:val="1-Char"/>
          <w:rtl/>
        </w:rPr>
        <w:t xml:space="preserve"> </w:t>
      </w:r>
      <w:r w:rsidRPr="002360F2">
        <w:rPr>
          <w:rStyle w:val="1-Char"/>
          <w:rtl/>
        </w:rPr>
        <w:t>بد</w:t>
      </w:r>
      <w:r w:rsidR="002E23EF">
        <w:rPr>
          <w:rStyle w:val="1-Char"/>
          <w:rtl/>
        </w:rPr>
        <w:t>ی</w:t>
      </w:r>
      <w:r w:rsidRPr="002360F2">
        <w:rPr>
          <w:rStyle w:val="1-Char"/>
          <w:rtl/>
        </w:rPr>
        <w:t>ن جهت روا</w:t>
      </w:r>
      <w:r w:rsidR="002E23EF">
        <w:rPr>
          <w:rStyle w:val="1-Char"/>
          <w:rtl/>
        </w:rPr>
        <w:t>ی</w:t>
      </w:r>
      <w:r w:rsidRPr="002360F2">
        <w:rPr>
          <w:rStyle w:val="1-Char"/>
          <w:rtl/>
        </w:rPr>
        <w:t>ات و اقوال منسوب به امام احمد،</w:t>
      </w:r>
      <w:r w:rsidR="00553FD4" w:rsidRPr="002360F2">
        <w:rPr>
          <w:rStyle w:val="1-Char"/>
          <w:rtl/>
        </w:rPr>
        <w:t xml:space="preserve"> </w:t>
      </w:r>
      <w:r w:rsidRPr="002360F2">
        <w:rPr>
          <w:rStyle w:val="1-Char"/>
          <w:rtl/>
        </w:rPr>
        <w:t>متعدد و گوناگون م</w:t>
      </w:r>
      <w:r w:rsidR="002E23EF">
        <w:rPr>
          <w:rStyle w:val="1-Char"/>
          <w:rtl/>
        </w:rPr>
        <w:t>ی</w:t>
      </w:r>
      <w:r w:rsidR="008A6EA8" w:rsidRPr="002360F2">
        <w:rPr>
          <w:rStyle w:val="1-Char"/>
          <w:rFonts w:hint="cs"/>
          <w:rtl/>
        </w:rPr>
        <w:t>‌</w:t>
      </w:r>
      <w:r w:rsidRPr="002360F2">
        <w:rPr>
          <w:rStyle w:val="1-Char"/>
          <w:rtl/>
        </w:rPr>
        <w:t>باشد</w:t>
      </w:r>
      <w:r w:rsidR="00E023D6" w:rsidRPr="002360F2">
        <w:rPr>
          <w:rStyle w:val="1-Char"/>
          <w:rtl/>
        </w:rPr>
        <w:t>.</w:t>
      </w:r>
    </w:p>
    <w:p w:rsidR="00264EF3" w:rsidRPr="002360F2" w:rsidRDefault="00264EF3" w:rsidP="009D44A6">
      <w:pPr>
        <w:numPr>
          <w:ilvl w:val="0"/>
          <w:numId w:val="125"/>
        </w:numPr>
        <w:jc w:val="both"/>
        <w:rPr>
          <w:rStyle w:val="1-Char"/>
          <w:rtl/>
        </w:rPr>
      </w:pPr>
      <w:r w:rsidRPr="002360F2">
        <w:rPr>
          <w:rStyle w:val="1-Char"/>
          <w:rtl/>
        </w:rPr>
        <w:t>گاه</w:t>
      </w:r>
      <w:r w:rsidR="002E23EF">
        <w:rPr>
          <w:rStyle w:val="1-Char"/>
          <w:rtl/>
        </w:rPr>
        <w:t>ی</w:t>
      </w:r>
      <w:r w:rsidRPr="002360F2">
        <w:rPr>
          <w:rStyle w:val="1-Char"/>
          <w:rtl/>
        </w:rPr>
        <w:t xml:space="preserve"> اوقات اتفاق م</w:t>
      </w:r>
      <w:r w:rsidR="002E23EF">
        <w:rPr>
          <w:rStyle w:val="1-Char"/>
          <w:rtl/>
        </w:rPr>
        <w:t>ی</w:t>
      </w:r>
      <w:r w:rsidRPr="002360F2">
        <w:rPr>
          <w:rStyle w:val="1-Char"/>
          <w:rtl/>
        </w:rPr>
        <w:t xml:space="preserve">‌افتاد </w:t>
      </w:r>
      <w:r w:rsidR="002E23EF">
        <w:rPr>
          <w:rStyle w:val="1-Char"/>
          <w:rtl/>
        </w:rPr>
        <w:t>ک</w:t>
      </w:r>
      <w:r w:rsidRPr="002360F2">
        <w:rPr>
          <w:rStyle w:val="1-Char"/>
          <w:rtl/>
        </w:rPr>
        <w:t>ه امام احمد</w:t>
      </w:r>
      <w:r w:rsidR="00946250" w:rsidRPr="002360F2">
        <w:rPr>
          <w:rStyle w:val="1-Char"/>
          <w:rFonts w:hint="cs"/>
          <w:rtl/>
        </w:rPr>
        <w:t xml:space="preserve"> </w:t>
      </w:r>
      <w:r w:rsidRPr="002360F2">
        <w:rPr>
          <w:rStyle w:val="1-Char"/>
          <w:rtl/>
        </w:rPr>
        <w:t>برا</w:t>
      </w:r>
      <w:r w:rsidR="002E23EF">
        <w:rPr>
          <w:rStyle w:val="1-Char"/>
          <w:rtl/>
        </w:rPr>
        <w:t>ی</w:t>
      </w:r>
      <w:r w:rsidRPr="002360F2">
        <w:rPr>
          <w:rStyle w:val="1-Char"/>
          <w:rtl/>
        </w:rPr>
        <w:t xml:space="preserve"> حل مسئله‌ا</w:t>
      </w:r>
      <w:r w:rsidR="002E23EF">
        <w:rPr>
          <w:rStyle w:val="1-Char"/>
          <w:rtl/>
        </w:rPr>
        <w:t>ی</w:t>
      </w:r>
      <w:r w:rsidRPr="002360F2">
        <w:rPr>
          <w:rStyle w:val="1-Char"/>
          <w:rtl/>
        </w:rPr>
        <w:t xml:space="preserve"> از رأ</w:t>
      </w:r>
      <w:r w:rsidR="002E23EF">
        <w:rPr>
          <w:rStyle w:val="1-Char"/>
          <w:rtl/>
        </w:rPr>
        <w:t>ی</w:t>
      </w:r>
      <w:r w:rsidRPr="002360F2">
        <w:rPr>
          <w:rStyle w:val="1-Char"/>
          <w:rtl/>
        </w:rPr>
        <w:t xml:space="preserve"> و ق</w:t>
      </w:r>
      <w:r w:rsidR="002E23EF">
        <w:rPr>
          <w:rStyle w:val="1-Char"/>
          <w:rtl/>
        </w:rPr>
        <w:t>ی</w:t>
      </w:r>
      <w:r w:rsidRPr="002360F2">
        <w:rPr>
          <w:rStyle w:val="1-Char"/>
          <w:rtl/>
        </w:rPr>
        <w:t>اس،</w:t>
      </w:r>
      <w:r w:rsidR="00553FD4" w:rsidRPr="002360F2">
        <w:rPr>
          <w:rStyle w:val="1-Char"/>
          <w:rtl/>
        </w:rPr>
        <w:t xml:space="preserve"> </w:t>
      </w:r>
      <w:r w:rsidRPr="002360F2">
        <w:rPr>
          <w:rStyle w:val="1-Char"/>
          <w:rtl/>
        </w:rPr>
        <w:t>استفاده م</w:t>
      </w:r>
      <w:r w:rsidR="002E23EF">
        <w:rPr>
          <w:rStyle w:val="1-Char"/>
          <w:rtl/>
        </w:rPr>
        <w:t>ی</w:t>
      </w:r>
      <w:r w:rsidRPr="002360F2">
        <w:rPr>
          <w:rStyle w:val="1-Char"/>
          <w:rtl/>
        </w:rPr>
        <w:t>‌</w:t>
      </w:r>
      <w:r w:rsidR="002E23EF">
        <w:rPr>
          <w:rStyle w:val="1-Char"/>
          <w:rtl/>
        </w:rPr>
        <w:t>ک</w:t>
      </w:r>
      <w:r w:rsidRPr="002360F2">
        <w:rPr>
          <w:rStyle w:val="1-Char"/>
          <w:rtl/>
        </w:rPr>
        <w:t>رد</w:t>
      </w:r>
      <w:r w:rsidR="008A6EA8" w:rsidRPr="002360F2">
        <w:rPr>
          <w:rStyle w:val="1-Char"/>
          <w:rFonts w:hint="cs"/>
          <w:rtl/>
        </w:rPr>
        <w:t>؛</w:t>
      </w:r>
      <w:r w:rsidRPr="002360F2">
        <w:rPr>
          <w:rStyle w:val="1-Char"/>
          <w:rtl/>
        </w:rPr>
        <w:t xml:space="preserve"> و مشخص است </w:t>
      </w:r>
      <w:r w:rsidR="002E23EF">
        <w:rPr>
          <w:rStyle w:val="1-Char"/>
          <w:rtl/>
        </w:rPr>
        <w:t>ک</w:t>
      </w:r>
      <w:r w:rsidRPr="002360F2">
        <w:rPr>
          <w:rStyle w:val="1-Char"/>
          <w:rtl/>
        </w:rPr>
        <w:t xml:space="preserve">ه وجوه و </w:t>
      </w:r>
      <w:r w:rsidR="00946250" w:rsidRPr="002360F2">
        <w:rPr>
          <w:rStyle w:val="1-Char"/>
          <w:rFonts w:hint="cs"/>
          <w:rtl/>
        </w:rPr>
        <w:t>ص</w:t>
      </w:r>
      <w:r w:rsidRPr="002360F2">
        <w:rPr>
          <w:rStyle w:val="1-Char"/>
          <w:rtl/>
        </w:rPr>
        <w:t>و</w:t>
      </w:r>
      <w:r w:rsidR="00946250" w:rsidRPr="002360F2">
        <w:rPr>
          <w:rStyle w:val="1-Char"/>
          <w:rFonts w:hint="cs"/>
          <w:rtl/>
        </w:rPr>
        <w:t>ر</w:t>
      </w:r>
      <w:r w:rsidRPr="002360F2">
        <w:rPr>
          <w:rStyle w:val="1-Char"/>
          <w:rtl/>
        </w:rPr>
        <w:t>ت</w:t>
      </w:r>
      <w:r w:rsidR="008E31AE">
        <w:rPr>
          <w:rStyle w:val="1-Char"/>
          <w:rFonts w:hint="cs"/>
          <w:rtl/>
        </w:rPr>
        <w:t>‌</w:t>
      </w:r>
      <w:r w:rsidRPr="002360F2">
        <w:rPr>
          <w:rStyle w:val="1-Char"/>
          <w:rtl/>
        </w:rPr>
        <w:t>ها</w:t>
      </w:r>
      <w:r w:rsidR="002E23EF">
        <w:rPr>
          <w:rStyle w:val="1-Char"/>
          <w:rtl/>
        </w:rPr>
        <w:t>ی</w:t>
      </w:r>
      <w:r w:rsidRPr="002360F2">
        <w:rPr>
          <w:rStyle w:val="1-Char"/>
          <w:rtl/>
        </w:rPr>
        <w:t xml:space="preserve"> رأ</w:t>
      </w:r>
      <w:r w:rsidR="002E23EF">
        <w:rPr>
          <w:rStyle w:val="1-Char"/>
          <w:rtl/>
        </w:rPr>
        <w:t>ی</w:t>
      </w:r>
      <w:r w:rsidRPr="002360F2">
        <w:rPr>
          <w:rStyle w:val="1-Char"/>
          <w:rtl/>
        </w:rPr>
        <w:t xml:space="preserve"> و ق</w:t>
      </w:r>
      <w:r w:rsidR="002E23EF">
        <w:rPr>
          <w:rStyle w:val="1-Char"/>
          <w:rtl/>
        </w:rPr>
        <w:t>ی</w:t>
      </w:r>
      <w:r w:rsidRPr="002360F2">
        <w:rPr>
          <w:rStyle w:val="1-Char"/>
          <w:rtl/>
        </w:rPr>
        <w:t>اس</w:t>
      </w:r>
      <w:r w:rsidR="008A6EA8" w:rsidRPr="002360F2">
        <w:rPr>
          <w:rStyle w:val="1-Char"/>
          <w:rFonts w:hint="cs"/>
          <w:rtl/>
        </w:rPr>
        <w:t>،</w:t>
      </w:r>
      <w:r w:rsidRPr="002360F2">
        <w:rPr>
          <w:rStyle w:val="1-Char"/>
          <w:rtl/>
        </w:rPr>
        <w:t xml:space="preserve"> بس</w:t>
      </w:r>
      <w:r w:rsidR="002E23EF">
        <w:rPr>
          <w:rStyle w:val="1-Char"/>
          <w:rtl/>
        </w:rPr>
        <w:t>ی</w:t>
      </w:r>
      <w:r w:rsidRPr="002360F2">
        <w:rPr>
          <w:rStyle w:val="1-Char"/>
          <w:rtl/>
        </w:rPr>
        <w:t>ار مختلف و گوناگون و متعارض و متضاد م</w:t>
      </w:r>
      <w:r w:rsidR="002E23EF">
        <w:rPr>
          <w:rStyle w:val="1-Char"/>
          <w:rtl/>
        </w:rPr>
        <w:t>ی</w:t>
      </w:r>
      <w:r w:rsidRPr="002360F2">
        <w:rPr>
          <w:rStyle w:val="1-Char"/>
          <w:rtl/>
        </w:rPr>
        <w:t>‌باشد،</w:t>
      </w:r>
      <w:r w:rsidR="00553FD4" w:rsidRPr="002360F2">
        <w:rPr>
          <w:rStyle w:val="1-Char"/>
          <w:rtl/>
        </w:rPr>
        <w:t xml:space="preserve"> </w:t>
      </w:r>
      <w:r w:rsidRPr="002360F2">
        <w:rPr>
          <w:rStyle w:val="1-Char"/>
          <w:rtl/>
        </w:rPr>
        <w:t>بنابرا</w:t>
      </w:r>
      <w:r w:rsidR="002E23EF">
        <w:rPr>
          <w:rStyle w:val="1-Char"/>
          <w:rtl/>
        </w:rPr>
        <w:t>ی</w:t>
      </w:r>
      <w:r w:rsidRPr="002360F2">
        <w:rPr>
          <w:rStyle w:val="1-Char"/>
          <w:rtl/>
        </w:rPr>
        <w:t>ن،</w:t>
      </w:r>
      <w:r w:rsidR="00553FD4" w:rsidRPr="002360F2">
        <w:rPr>
          <w:rStyle w:val="1-Char"/>
          <w:rtl/>
        </w:rPr>
        <w:t xml:space="preserve"> </w:t>
      </w:r>
      <w:r w:rsidRPr="002360F2">
        <w:rPr>
          <w:rStyle w:val="1-Char"/>
          <w:rtl/>
        </w:rPr>
        <w:t>گاه</w:t>
      </w:r>
      <w:r w:rsidR="002E23EF">
        <w:rPr>
          <w:rStyle w:val="1-Char"/>
          <w:rtl/>
        </w:rPr>
        <w:t>ی</w:t>
      </w:r>
      <w:r w:rsidRPr="002360F2">
        <w:rPr>
          <w:rStyle w:val="1-Char"/>
          <w:rtl/>
        </w:rPr>
        <w:t xml:space="preserve"> اوقات در نظر امام احمد</w:t>
      </w:r>
      <w:r w:rsidR="00424468" w:rsidRPr="002360F2">
        <w:rPr>
          <w:rStyle w:val="1-Char"/>
          <w:rFonts w:hint="cs"/>
          <w:rtl/>
        </w:rPr>
        <w:t>،</w:t>
      </w:r>
      <w:r w:rsidRPr="002360F2">
        <w:rPr>
          <w:rStyle w:val="1-Char"/>
          <w:rtl/>
        </w:rPr>
        <w:t xml:space="preserve"> دو وجه از وجوه رأ</w:t>
      </w:r>
      <w:r w:rsidR="002E23EF">
        <w:rPr>
          <w:rStyle w:val="1-Char"/>
          <w:rtl/>
        </w:rPr>
        <w:t>ی</w:t>
      </w:r>
      <w:r w:rsidRPr="002360F2">
        <w:rPr>
          <w:rStyle w:val="1-Char"/>
          <w:rtl/>
        </w:rPr>
        <w:t>،</w:t>
      </w:r>
      <w:r w:rsidR="00553FD4" w:rsidRPr="002360F2">
        <w:rPr>
          <w:rStyle w:val="1-Char"/>
          <w:rtl/>
        </w:rPr>
        <w:t xml:space="preserve"> </w:t>
      </w:r>
      <w:r w:rsidRPr="002360F2">
        <w:rPr>
          <w:rStyle w:val="1-Char"/>
          <w:rtl/>
        </w:rPr>
        <w:t>متعارض به نظر</w:t>
      </w:r>
      <w:r w:rsidR="00C131BE" w:rsidRPr="002360F2">
        <w:rPr>
          <w:rStyle w:val="1-Char"/>
          <w:rFonts w:hint="cs"/>
          <w:rtl/>
        </w:rPr>
        <w:t xml:space="preserve"> </w:t>
      </w:r>
      <w:r w:rsidRPr="002360F2">
        <w:rPr>
          <w:rStyle w:val="1-Char"/>
          <w:rtl/>
        </w:rPr>
        <w:t>م</w:t>
      </w:r>
      <w:r w:rsidR="002E23EF">
        <w:rPr>
          <w:rStyle w:val="1-Char"/>
          <w:rtl/>
        </w:rPr>
        <w:t>ی</w:t>
      </w:r>
      <w:r w:rsidR="00C131BE" w:rsidRPr="002360F2">
        <w:rPr>
          <w:rStyle w:val="1-Char"/>
          <w:rFonts w:hint="cs"/>
          <w:rtl/>
        </w:rPr>
        <w:t>‌</w:t>
      </w:r>
      <w:r w:rsidRPr="002360F2">
        <w:rPr>
          <w:rStyle w:val="1-Char"/>
          <w:rtl/>
        </w:rPr>
        <w:t>رس</w:t>
      </w:r>
      <w:r w:rsidR="002E23EF">
        <w:rPr>
          <w:rStyle w:val="1-Char"/>
          <w:rtl/>
        </w:rPr>
        <w:t>ی</w:t>
      </w:r>
      <w:r w:rsidRPr="002360F2">
        <w:rPr>
          <w:rStyle w:val="1-Char"/>
          <w:rtl/>
        </w:rPr>
        <w:t>د، از</w:t>
      </w:r>
      <w:r w:rsidR="00C131BE" w:rsidRPr="002360F2">
        <w:rPr>
          <w:rStyle w:val="1-Char"/>
          <w:rFonts w:hint="cs"/>
          <w:rtl/>
        </w:rPr>
        <w:t xml:space="preserve"> </w:t>
      </w:r>
      <w:r w:rsidRPr="002360F2">
        <w:rPr>
          <w:rStyle w:val="1-Char"/>
          <w:rtl/>
        </w:rPr>
        <w:t>ا</w:t>
      </w:r>
      <w:r w:rsidR="002E23EF">
        <w:rPr>
          <w:rStyle w:val="1-Char"/>
          <w:rtl/>
        </w:rPr>
        <w:t>ی</w:t>
      </w:r>
      <w:r w:rsidRPr="002360F2">
        <w:rPr>
          <w:rStyle w:val="1-Char"/>
          <w:rtl/>
        </w:rPr>
        <w:t>ن رو هر</w:t>
      </w:r>
      <w:r w:rsidR="00C131BE" w:rsidRPr="002360F2">
        <w:rPr>
          <w:rStyle w:val="1-Char"/>
          <w:rFonts w:hint="cs"/>
          <w:rtl/>
        </w:rPr>
        <w:t xml:space="preserve"> </w:t>
      </w:r>
      <w:r w:rsidRPr="002360F2">
        <w:rPr>
          <w:rStyle w:val="1-Char"/>
          <w:rtl/>
        </w:rPr>
        <w:t>دو</w:t>
      </w:r>
      <w:r w:rsidR="00C131BE" w:rsidRPr="002360F2">
        <w:rPr>
          <w:rStyle w:val="1-Char"/>
          <w:rFonts w:hint="cs"/>
          <w:rtl/>
        </w:rPr>
        <w:t xml:space="preserve"> </w:t>
      </w:r>
      <w:r w:rsidRPr="002360F2">
        <w:rPr>
          <w:rStyle w:val="1-Char"/>
          <w:rtl/>
        </w:rPr>
        <w:t xml:space="preserve">وجه و </w:t>
      </w:r>
      <w:r w:rsidR="002E23EF">
        <w:rPr>
          <w:rStyle w:val="1-Char"/>
          <w:rtl/>
        </w:rPr>
        <w:t>ی</w:t>
      </w:r>
      <w:r w:rsidRPr="002360F2">
        <w:rPr>
          <w:rStyle w:val="1-Char"/>
          <w:rtl/>
        </w:rPr>
        <w:t>اهردو احتمال راذ</w:t>
      </w:r>
      <w:r w:rsidR="002E23EF">
        <w:rPr>
          <w:rStyle w:val="1-Char"/>
          <w:rtl/>
        </w:rPr>
        <w:t>ک</w:t>
      </w:r>
      <w:r w:rsidRPr="002360F2">
        <w:rPr>
          <w:rStyle w:val="1-Char"/>
          <w:rtl/>
        </w:rPr>
        <w:t>ر م</w:t>
      </w:r>
      <w:r w:rsidR="002E23EF">
        <w:rPr>
          <w:rStyle w:val="1-Char"/>
          <w:rtl/>
        </w:rPr>
        <w:t>ی</w:t>
      </w:r>
      <w:r w:rsidRPr="002360F2">
        <w:rPr>
          <w:rStyle w:val="1-Char"/>
          <w:rtl/>
        </w:rPr>
        <w:t>‌</w:t>
      </w:r>
      <w:r w:rsidR="002E23EF">
        <w:rPr>
          <w:rStyle w:val="1-Char"/>
          <w:rtl/>
        </w:rPr>
        <w:t>ک</w:t>
      </w:r>
      <w:r w:rsidRPr="002360F2">
        <w:rPr>
          <w:rStyle w:val="1-Char"/>
          <w:rtl/>
        </w:rPr>
        <w:t>رد،</w:t>
      </w:r>
      <w:r w:rsidR="00553FD4" w:rsidRPr="002360F2">
        <w:rPr>
          <w:rStyle w:val="1-Char"/>
          <w:rtl/>
        </w:rPr>
        <w:t xml:space="preserve"> </w:t>
      </w:r>
      <w:r w:rsidRPr="002360F2">
        <w:rPr>
          <w:rStyle w:val="1-Char"/>
          <w:rtl/>
        </w:rPr>
        <w:t>و شاگردان ن</w:t>
      </w:r>
      <w:r w:rsidR="002E23EF">
        <w:rPr>
          <w:rStyle w:val="1-Char"/>
          <w:rtl/>
        </w:rPr>
        <w:t>ی</w:t>
      </w:r>
      <w:r w:rsidRPr="002360F2">
        <w:rPr>
          <w:rStyle w:val="1-Char"/>
          <w:rtl/>
        </w:rPr>
        <w:t>ز به ا</w:t>
      </w:r>
      <w:r w:rsidR="002E23EF">
        <w:rPr>
          <w:rStyle w:val="1-Char"/>
          <w:rtl/>
        </w:rPr>
        <w:t>ی</w:t>
      </w:r>
      <w:r w:rsidRPr="002360F2">
        <w:rPr>
          <w:rStyle w:val="1-Char"/>
          <w:rtl/>
        </w:rPr>
        <w:t>شان،</w:t>
      </w:r>
      <w:r w:rsidR="00553FD4" w:rsidRPr="002360F2">
        <w:rPr>
          <w:rStyle w:val="1-Char"/>
          <w:rtl/>
        </w:rPr>
        <w:t xml:space="preserve"> </w:t>
      </w:r>
      <w:r w:rsidRPr="002360F2">
        <w:rPr>
          <w:rStyle w:val="1-Char"/>
          <w:rtl/>
        </w:rPr>
        <w:t>دو</w:t>
      </w:r>
      <w:r w:rsidR="00C131BE" w:rsidRPr="002360F2">
        <w:rPr>
          <w:rStyle w:val="1-Char"/>
          <w:rFonts w:hint="cs"/>
          <w:rtl/>
        </w:rPr>
        <w:t xml:space="preserve"> </w:t>
      </w:r>
      <w:r w:rsidRPr="002360F2">
        <w:rPr>
          <w:rStyle w:val="1-Char"/>
          <w:rtl/>
        </w:rPr>
        <w:t>قول را نسبت م</w:t>
      </w:r>
      <w:r w:rsidR="002E23EF">
        <w:rPr>
          <w:rStyle w:val="1-Char"/>
          <w:rtl/>
        </w:rPr>
        <w:t>ی</w:t>
      </w:r>
      <w:r w:rsidRPr="002360F2">
        <w:rPr>
          <w:rStyle w:val="1-Char"/>
          <w:rtl/>
        </w:rPr>
        <w:t>‌دادند.</w:t>
      </w:r>
    </w:p>
    <w:p w:rsidR="00264EF3" w:rsidRPr="002360F2" w:rsidRDefault="00264EF3" w:rsidP="009D44A6">
      <w:pPr>
        <w:numPr>
          <w:ilvl w:val="0"/>
          <w:numId w:val="125"/>
        </w:numPr>
        <w:jc w:val="both"/>
        <w:rPr>
          <w:rStyle w:val="1-Char"/>
          <w:rtl/>
        </w:rPr>
      </w:pPr>
      <w:r w:rsidRPr="002360F2">
        <w:rPr>
          <w:rStyle w:val="1-Char"/>
          <w:rtl/>
        </w:rPr>
        <w:t>گاه</w:t>
      </w:r>
      <w:r w:rsidR="002E23EF">
        <w:rPr>
          <w:rStyle w:val="1-Char"/>
          <w:rtl/>
        </w:rPr>
        <w:t>ی</w:t>
      </w:r>
      <w:r w:rsidRPr="002360F2">
        <w:rPr>
          <w:rStyle w:val="1-Char"/>
          <w:rtl/>
        </w:rPr>
        <w:t xml:space="preserve"> امام احمد</w:t>
      </w:r>
      <w:r w:rsidR="00424468" w:rsidRPr="002360F2">
        <w:rPr>
          <w:rStyle w:val="1-Char"/>
          <w:rFonts w:hint="cs"/>
          <w:rtl/>
        </w:rPr>
        <w:t>،</w:t>
      </w:r>
      <w:r w:rsidRPr="002360F2">
        <w:rPr>
          <w:rStyle w:val="1-Char"/>
          <w:rtl/>
        </w:rPr>
        <w:t xml:space="preserve"> در حل مسئله</w:t>
      </w:r>
      <w:r w:rsidR="00424468" w:rsidRPr="002360F2">
        <w:rPr>
          <w:rStyle w:val="1-Char"/>
          <w:rFonts w:hint="cs"/>
          <w:rtl/>
        </w:rPr>
        <w:t>‌ا</w:t>
      </w:r>
      <w:r w:rsidR="002E23EF">
        <w:rPr>
          <w:rStyle w:val="1-Char"/>
          <w:rFonts w:hint="cs"/>
          <w:rtl/>
        </w:rPr>
        <w:t>ی</w:t>
      </w:r>
      <w:r w:rsidRPr="002360F2">
        <w:rPr>
          <w:rStyle w:val="1-Char"/>
          <w:rtl/>
        </w:rPr>
        <w:t xml:space="preserve"> از مسائل</w:t>
      </w:r>
      <w:r w:rsidR="00424468" w:rsidRPr="002360F2">
        <w:rPr>
          <w:rStyle w:val="1-Char"/>
          <w:rFonts w:hint="cs"/>
          <w:rtl/>
        </w:rPr>
        <w:t xml:space="preserve"> </w:t>
      </w:r>
      <w:r w:rsidRPr="002360F2">
        <w:rPr>
          <w:rStyle w:val="1-Char"/>
          <w:rtl/>
        </w:rPr>
        <w:t>فقه</w:t>
      </w:r>
      <w:r w:rsidR="002E23EF">
        <w:rPr>
          <w:rStyle w:val="1-Char"/>
          <w:rtl/>
        </w:rPr>
        <w:t>ی</w:t>
      </w:r>
      <w:r w:rsidRPr="002360F2">
        <w:rPr>
          <w:rStyle w:val="1-Char"/>
          <w:rtl/>
        </w:rPr>
        <w:t xml:space="preserve"> بر اساس حد</w:t>
      </w:r>
      <w:r w:rsidR="002E23EF">
        <w:rPr>
          <w:rStyle w:val="1-Char"/>
          <w:rtl/>
        </w:rPr>
        <w:t>ی</w:t>
      </w:r>
      <w:r w:rsidRPr="002360F2">
        <w:rPr>
          <w:rStyle w:val="1-Char"/>
          <w:rtl/>
        </w:rPr>
        <w:t>ث</w:t>
      </w:r>
      <w:r w:rsidR="00424468" w:rsidRPr="002360F2">
        <w:rPr>
          <w:rStyle w:val="1-Char"/>
          <w:rFonts w:hint="cs"/>
          <w:rtl/>
        </w:rPr>
        <w:t>،</w:t>
      </w:r>
      <w:r w:rsidRPr="002360F2">
        <w:rPr>
          <w:rStyle w:val="1-Char"/>
          <w:rtl/>
        </w:rPr>
        <w:t xml:space="preserve"> فتوا م</w:t>
      </w:r>
      <w:r w:rsidR="002E23EF">
        <w:rPr>
          <w:rStyle w:val="1-Char"/>
          <w:rtl/>
        </w:rPr>
        <w:t>ی</w:t>
      </w:r>
      <w:r w:rsidRPr="002360F2">
        <w:rPr>
          <w:rStyle w:val="1-Char"/>
          <w:rtl/>
        </w:rPr>
        <w:t>‌دهد سپس در مسئله‌ا</w:t>
      </w:r>
      <w:r w:rsidR="002E23EF">
        <w:rPr>
          <w:rStyle w:val="1-Char"/>
          <w:rtl/>
        </w:rPr>
        <w:t>ی</w:t>
      </w:r>
      <w:r w:rsidRPr="002360F2">
        <w:rPr>
          <w:rStyle w:val="1-Char"/>
          <w:rtl/>
        </w:rPr>
        <w:t xml:space="preserve"> د</w:t>
      </w:r>
      <w:r w:rsidR="002E23EF">
        <w:rPr>
          <w:rStyle w:val="1-Char"/>
          <w:rtl/>
        </w:rPr>
        <w:t>ی</w:t>
      </w:r>
      <w:r w:rsidRPr="002360F2">
        <w:rPr>
          <w:rStyle w:val="1-Char"/>
          <w:rtl/>
        </w:rPr>
        <w:t>گر،</w:t>
      </w:r>
      <w:r w:rsidR="00553FD4" w:rsidRPr="002360F2">
        <w:rPr>
          <w:rStyle w:val="1-Char"/>
          <w:rtl/>
        </w:rPr>
        <w:t xml:space="preserve"> </w:t>
      </w:r>
      <w:r w:rsidR="002E23EF">
        <w:rPr>
          <w:rStyle w:val="1-Char"/>
          <w:rtl/>
        </w:rPr>
        <w:t>ک</w:t>
      </w:r>
      <w:r w:rsidRPr="002360F2">
        <w:rPr>
          <w:rStyle w:val="1-Char"/>
          <w:rtl/>
        </w:rPr>
        <w:t>ه از لحاظ ظاهر</w:t>
      </w:r>
      <w:r w:rsidR="002E23EF">
        <w:rPr>
          <w:rStyle w:val="1-Char"/>
          <w:rtl/>
        </w:rPr>
        <w:t>ی</w:t>
      </w:r>
      <w:r w:rsidRPr="002360F2">
        <w:rPr>
          <w:rStyle w:val="1-Char"/>
          <w:rtl/>
        </w:rPr>
        <w:t>،</w:t>
      </w:r>
      <w:r w:rsidR="00553FD4" w:rsidRPr="002360F2">
        <w:rPr>
          <w:rStyle w:val="1-Char"/>
          <w:rtl/>
        </w:rPr>
        <w:t xml:space="preserve"> </w:t>
      </w:r>
      <w:r w:rsidRPr="002360F2">
        <w:rPr>
          <w:rStyle w:val="1-Char"/>
          <w:rtl/>
        </w:rPr>
        <w:t>شب</w:t>
      </w:r>
      <w:r w:rsidR="002E23EF">
        <w:rPr>
          <w:rStyle w:val="1-Char"/>
          <w:rtl/>
        </w:rPr>
        <w:t>ی</w:t>
      </w:r>
      <w:r w:rsidRPr="002360F2">
        <w:rPr>
          <w:rStyle w:val="1-Char"/>
          <w:rtl/>
        </w:rPr>
        <w:t>ه و نزد</w:t>
      </w:r>
      <w:r w:rsidR="002E23EF">
        <w:rPr>
          <w:rStyle w:val="1-Char"/>
          <w:rtl/>
        </w:rPr>
        <w:t>یک</w:t>
      </w:r>
      <w:r w:rsidRPr="002360F2">
        <w:rPr>
          <w:rStyle w:val="1-Char"/>
          <w:rtl/>
        </w:rPr>
        <w:t xml:space="preserve"> به مسئله</w:t>
      </w:r>
      <w:r w:rsidR="00424468" w:rsidRPr="002360F2">
        <w:rPr>
          <w:rStyle w:val="1-Char"/>
          <w:rFonts w:hint="cs"/>
          <w:rtl/>
        </w:rPr>
        <w:t>‌</w:t>
      </w:r>
      <w:r w:rsidR="002E23EF">
        <w:rPr>
          <w:rStyle w:val="1-Char"/>
          <w:rFonts w:hint="cs"/>
          <w:rtl/>
        </w:rPr>
        <w:t>ی</w:t>
      </w:r>
      <w:r w:rsidRPr="002360F2">
        <w:rPr>
          <w:rStyle w:val="1-Char"/>
          <w:rtl/>
        </w:rPr>
        <w:t xml:space="preserve"> سابق است،</w:t>
      </w:r>
      <w:r w:rsidR="00553FD4" w:rsidRPr="002360F2">
        <w:rPr>
          <w:rStyle w:val="1-Char"/>
          <w:rtl/>
        </w:rPr>
        <w:t xml:space="preserve"> </w:t>
      </w:r>
      <w:r w:rsidRPr="002360F2">
        <w:rPr>
          <w:rStyle w:val="1-Char"/>
          <w:rtl/>
        </w:rPr>
        <w:t>فتوام</w:t>
      </w:r>
      <w:r w:rsidR="002E23EF">
        <w:rPr>
          <w:rStyle w:val="1-Char"/>
          <w:rtl/>
        </w:rPr>
        <w:t>ی</w:t>
      </w:r>
      <w:r w:rsidRPr="002360F2">
        <w:rPr>
          <w:rStyle w:val="1-Char"/>
          <w:rtl/>
        </w:rPr>
        <w:t xml:space="preserve"> دهد،</w:t>
      </w:r>
      <w:r w:rsidR="00553FD4" w:rsidRPr="002360F2">
        <w:rPr>
          <w:rStyle w:val="1-Char"/>
          <w:rtl/>
        </w:rPr>
        <w:t xml:space="preserve"> </w:t>
      </w:r>
      <w:r w:rsidRPr="002360F2">
        <w:rPr>
          <w:rStyle w:val="1-Char"/>
          <w:rtl/>
        </w:rPr>
        <w:t>اما به خاطر لح</w:t>
      </w:r>
      <w:r w:rsidR="001433E0" w:rsidRPr="002360F2">
        <w:rPr>
          <w:rStyle w:val="1-Char"/>
          <w:rtl/>
        </w:rPr>
        <w:t xml:space="preserve">اظ </w:t>
      </w:r>
      <w:r w:rsidR="002E23EF">
        <w:rPr>
          <w:rStyle w:val="1-Char"/>
          <w:rtl/>
        </w:rPr>
        <w:t>ک</w:t>
      </w:r>
      <w:r w:rsidR="001433E0" w:rsidRPr="002360F2">
        <w:rPr>
          <w:rStyle w:val="1-Char"/>
          <w:rtl/>
        </w:rPr>
        <w:t>ردن</w:t>
      </w:r>
      <w:r w:rsidR="00424468" w:rsidRPr="002360F2">
        <w:rPr>
          <w:rStyle w:val="1-Char"/>
          <w:rFonts w:hint="cs"/>
          <w:rtl/>
        </w:rPr>
        <w:t xml:space="preserve"> </w:t>
      </w:r>
      <w:r w:rsidR="002E23EF">
        <w:rPr>
          <w:rStyle w:val="1-Char"/>
          <w:rtl/>
        </w:rPr>
        <w:t>یک</w:t>
      </w:r>
      <w:r w:rsidR="001433E0" w:rsidRPr="002360F2">
        <w:rPr>
          <w:rStyle w:val="1-Char"/>
          <w:rtl/>
        </w:rPr>
        <w:t xml:space="preserve"> سر</w:t>
      </w:r>
      <w:r w:rsidR="002E23EF">
        <w:rPr>
          <w:rStyle w:val="1-Char"/>
          <w:rtl/>
        </w:rPr>
        <w:t>ی</w:t>
      </w:r>
      <w:r w:rsidR="001433E0" w:rsidRPr="002360F2">
        <w:rPr>
          <w:rStyle w:val="1-Char"/>
          <w:rtl/>
        </w:rPr>
        <w:t xml:space="preserve"> حالات و مناسبات (</w:t>
      </w:r>
      <w:r w:rsidR="002E23EF">
        <w:rPr>
          <w:rStyle w:val="1-Char"/>
          <w:rtl/>
        </w:rPr>
        <w:t>ک</w:t>
      </w:r>
      <w:r w:rsidRPr="002360F2">
        <w:rPr>
          <w:rStyle w:val="1-Char"/>
          <w:rtl/>
        </w:rPr>
        <w:t>ه در</w:t>
      </w:r>
      <w:r w:rsidR="00424468" w:rsidRPr="002360F2">
        <w:rPr>
          <w:rStyle w:val="1-Char"/>
          <w:rFonts w:hint="cs"/>
          <w:rtl/>
        </w:rPr>
        <w:t xml:space="preserve"> </w:t>
      </w:r>
      <w:r w:rsidRPr="002360F2">
        <w:rPr>
          <w:rStyle w:val="1-Char"/>
          <w:rtl/>
        </w:rPr>
        <w:t>هر</w:t>
      </w:r>
      <w:r w:rsidR="002E23EF">
        <w:rPr>
          <w:rStyle w:val="1-Char"/>
          <w:rtl/>
        </w:rPr>
        <w:t>ک</w:t>
      </w:r>
      <w:r w:rsidRPr="002360F2">
        <w:rPr>
          <w:rStyle w:val="1-Char"/>
          <w:rtl/>
        </w:rPr>
        <w:t>دام ازآن دو</w:t>
      </w:r>
      <w:r w:rsidR="00424468" w:rsidRPr="002360F2">
        <w:rPr>
          <w:rStyle w:val="1-Char"/>
          <w:rFonts w:hint="cs"/>
          <w:rtl/>
        </w:rPr>
        <w:t xml:space="preserve"> </w:t>
      </w:r>
      <w:r w:rsidRPr="002360F2">
        <w:rPr>
          <w:rStyle w:val="1-Char"/>
          <w:rtl/>
        </w:rPr>
        <w:t>مسئله م</w:t>
      </w:r>
      <w:r w:rsidR="002E23EF">
        <w:rPr>
          <w:rStyle w:val="1-Char"/>
          <w:rtl/>
        </w:rPr>
        <w:t>ی</w:t>
      </w:r>
      <w:r w:rsidRPr="002360F2">
        <w:rPr>
          <w:rStyle w:val="1-Char"/>
          <w:rtl/>
        </w:rPr>
        <w:t>‌باشد) فتوائ</w:t>
      </w:r>
      <w:r w:rsidR="002E23EF">
        <w:rPr>
          <w:rStyle w:val="1-Char"/>
          <w:rtl/>
        </w:rPr>
        <w:t>ی</w:t>
      </w:r>
      <w:r w:rsidRPr="002360F2">
        <w:rPr>
          <w:rStyle w:val="1-Char"/>
          <w:rtl/>
        </w:rPr>
        <w:t xml:space="preserve"> بر خلاف</w:t>
      </w:r>
      <w:r w:rsidR="00424468" w:rsidRPr="002360F2">
        <w:rPr>
          <w:rStyle w:val="1-Char"/>
          <w:rFonts w:hint="cs"/>
          <w:rtl/>
        </w:rPr>
        <w:t xml:space="preserve"> </w:t>
      </w:r>
      <w:r w:rsidRPr="002360F2">
        <w:rPr>
          <w:rStyle w:val="1-Char"/>
          <w:rtl/>
        </w:rPr>
        <w:t>فتوا</w:t>
      </w:r>
      <w:r w:rsidR="002E23EF">
        <w:rPr>
          <w:rStyle w:val="1-Char"/>
          <w:rtl/>
        </w:rPr>
        <w:t>ی</w:t>
      </w:r>
      <w:r w:rsidRPr="002360F2">
        <w:rPr>
          <w:rStyle w:val="1-Char"/>
          <w:rtl/>
        </w:rPr>
        <w:t xml:space="preserve"> مسئله</w:t>
      </w:r>
      <w:r w:rsidR="00424468" w:rsidRPr="002360F2">
        <w:rPr>
          <w:rStyle w:val="1-Char"/>
          <w:rFonts w:hint="cs"/>
          <w:rtl/>
        </w:rPr>
        <w:t>‌</w:t>
      </w:r>
      <w:r w:rsidR="002E23EF">
        <w:rPr>
          <w:rStyle w:val="1-Char"/>
          <w:rFonts w:hint="cs"/>
          <w:rtl/>
        </w:rPr>
        <w:t>ی</w:t>
      </w:r>
      <w:r w:rsidRPr="002360F2">
        <w:rPr>
          <w:rStyle w:val="1-Char"/>
          <w:rtl/>
        </w:rPr>
        <w:t xml:space="preserve"> سابق صادرم</w:t>
      </w:r>
      <w:r w:rsidR="002E23EF">
        <w:rPr>
          <w:rStyle w:val="1-Char"/>
          <w:rtl/>
        </w:rPr>
        <w:t>ی</w:t>
      </w:r>
      <w:r w:rsidRPr="002360F2">
        <w:rPr>
          <w:rStyle w:val="1-Char"/>
          <w:rtl/>
        </w:rPr>
        <w:t xml:space="preserve"> </w:t>
      </w:r>
      <w:r w:rsidR="002E23EF">
        <w:rPr>
          <w:rStyle w:val="1-Char"/>
          <w:rtl/>
        </w:rPr>
        <w:t>ک</w:t>
      </w:r>
      <w:r w:rsidRPr="002360F2">
        <w:rPr>
          <w:rStyle w:val="1-Char"/>
          <w:rtl/>
        </w:rPr>
        <w:t>ند</w:t>
      </w:r>
      <w:r w:rsidR="00E023D6" w:rsidRPr="002360F2">
        <w:rPr>
          <w:rStyle w:val="1-Char"/>
          <w:rtl/>
        </w:rPr>
        <w:t>.</w:t>
      </w:r>
      <w:r w:rsidRPr="002360F2">
        <w:rPr>
          <w:rStyle w:val="1-Char"/>
          <w:rtl/>
        </w:rPr>
        <w:t xml:space="preserve"> بعدها راو</w:t>
      </w:r>
      <w:r w:rsidR="002E23EF">
        <w:rPr>
          <w:rStyle w:val="1-Char"/>
          <w:rtl/>
        </w:rPr>
        <w:t>ی</w:t>
      </w:r>
      <w:r w:rsidRPr="002360F2">
        <w:rPr>
          <w:rStyle w:val="1-Char"/>
          <w:rtl/>
        </w:rPr>
        <w:t>ان به نقل هردوفتوا م</w:t>
      </w:r>
      <w:r w:rsidR="002E23EF">
        <w:rPr>
          <w:rStyle w:val="1-Char"/>
          <w:rtl/>
        </w:rPr>
        <w:t>ی</w:t>
      </w:r>
      <w:r w:rsidRPr="002360F2">
        <w:rPr>
          <w:rStyle w:val="1-Char"/>
          <w:rtl/>
        </w:rPr>
        <w:t>‌پردازند و به خاطر لحاظ ن</w:t>
      </w:r>
      <w:r w:rsidR="002E23EF">
        <w:rPr>
          <w:rStyle w:val="1-Char"/>
          <w:rtl/>
        </w:rPr>
        <w:t>ک</w:t>
      </w:r>
      <w:r w:rsidRPr="002360F2">
        <w:rPr>
          <w:rStyle w:val="1-Char"/>
          <w:rtl/>
        </w:rPr>
        <w:t>ردن</w:t>
      </w:r>
      <w:r w:rsidR="00424468" w:rsidRPr="002360F2">
        <w:rPr>
          <w:rStyle w:val="1-Char"/>
          <w:rFonts w:hint="cs"/>
          <w:rtl/>
        </w:rPr>
        <w:t xml:space="preserve"> </w:t>
      </w:r>
      <w:r w:rsidRPr="002360F2">
        <w:rPr>
          <w:rStyle w:val="1-Char"/>
          <w:rtl/>
        </w:rPr>
        <w:t>حالات و مناسبات</w:t>
      </w:r>
      <w:r w:rsidR="002E23EF">
        <w:rPr>
          <w:rStyle w:val="1-Char"/>
          <w:rtl/>
        </w:rPr>
        <w:t>ی</w:t>
      </w:r>
      <w:r w:rsidRPr="002360F2">
        <w:rPr>
          <w:rStyle w:val="1-Char"/>
          <w:rtl/>
        </w:rPr>
        <w:t xml:space="preserve"> </w:t>
      </w:r>
      <w:r w:rsidR="002E23EF">
        <w:rPr>
          <w:rStyle w:val="1-Char"/>
          <w:rtl/>
        </w:rPr>
        <w:t>ک</w:t>
      </w:r>
      <w:r w:rsidRPr="002360F2">
        <w:rPr>
          <w:rStyle w:val="1-Char"/>
          <w:rtl/>
        </w:rPr>
        <w:t>ه مقارن باهر</w:t>
      </w:r>
      <w:r w:rsidR="002E23EF">
        <w:rPr>
          <w:rStyle w:val="1-Char"/>
          <w:rtl/>
        </w:rPr>
        <w:t>یک</w:t>
      </w:r>
      <w:r w:rsidRPr="002360F2">
        <w:rPr>
          <w:rStyle w:val="1-Char"/>
          <w:rtl/>
        </w:rPr>
        <w:t xml:space="preserve"> از آن دو مسئله م</w:t>
      </w:r>
      <w:r w:rsidR="002E23EF">
        <w:rPr>
          <w:rStyle w:val="1-Char"/>
          <w:rtl/>
        </w:rPr>
        <w:t>ی</w:t>
      </w:r>
      <w:r w:rsidRPr="002360F2">
        <w:rPr>
          <w:rStyle w:val="1-Char"/>
          <w:rtl/>
        </w:rPr>
        <w:t>‌باشد گمان م</w:t>
      </w:r>
      <w:r w:rsidR="002E23EF">
        <w:rPr>
          <w:rStyle w:val="1-Char"/>
          <w:rtl/>
        </w:rPr>
        <w:t>ی</w:t>
      </w:r>
      <w:r w:rsidRPr="002360F2">
        <w:rPr>
          <w:rStyle w:val="1-Char"/>
          <w:rtl/>
        </w:rPr>
        <w:t>‌</w:t>
      </w:r>
      <w:r w:rsidR="002E23EF">
        <w:rPr>
          <w:rStyle w:val="1-Char"/>
          <w:rtl/>
        </w:rPr>
        <w:t>ک</w:t>
      </w:r>
      <w:r w:rsidRPr="002360F2">
        <w:rPr>
          <w:rStyle w:val="1-Char"/>
          <w:rtl/>
        </w:rPr>
        <w:t xml:space="preserve">نند </w:t>
      </w:r>
      <w:r w:rsidR="002E23EF">
        <w:rPr>
          <w:rStyle w:val="1-Char"/>
          <w:rtl/>
        </w:rPr>
        <w:t>ک</w:t>
      </w:r>
      <w:r w:rsidRPr="002360F2">
        <w:rPr>
          <w:rStyle w:val="1-Char"/>
          <w:rtl/>
        </w:rPr>
        <w:t>ه ب</w:t>
      </w:r>
      <w:r w:rsidR="002E23EF">
        <w:rPr>
          <w:rStyle w:val="1-Char"/>
          <w:rtl/>
        </w:rPr>
        <w:t>ی</w:t>
      </w:r>
      <w:r w:rsidRPr="002360F2">
        <w:rPr>
          <w:rStyle w:val="1-Char"/>
          <w:rtl/>
        </w:rPr>
        <w:t>ن ا</w:t>
      </w:r>
      <w:r w:rsidR="002E23EF">
        <w:rPr>
          <w:rStyle w:val="1-Char"/>
          <w:rtl/>
        </w:rPr>
        <w:t>ی</w:t>
      </w:r>
      <w:r w:rsidRPr="002360F2">
        <w:rPr>
          <w:rStyle w:val="1-Char"/>
          <w:rtl/>
        </w:rPr>
        <w:t>ن د</w:t>
      </w:r>
      <w:r w:rsidR="001433E0" w:rsidRPr="002360F2">
        <w:rPr>
          <w:rStyle w:val="1-Char"/>
          <w:rtl/>
        </w:rPr>
        <w:t>و روا</w:t>
      </w:r>
      <w:r w:rsidR="002E23EF">
        <w:rPr>
          <w:rStyle w:val="1-Char"/>
          <w:rtl/>
        </w:rPr>
        <w:t>ی</w:t>
      </w:r>
      <w:r w:rsidR="001433E0" w:rsidRPr="002360F2">
        <w:rPr>
          <w:rStyle w:val="1-Char"/>
          <w:rtl/>
        </w:rPr>
        <w:t>ت تضادوتعارض برقرار است (</w:t>
      </w:r>
      <w:r w:rsidRPr="002360F2">
        <w:rPr>
          <w:rStyle w:val="1-Char"/>
          <w:rtl/>
        </w:rPr>
        <w:t>حال آن</w:t>
      </w:r>
      <w:r w:rsidR="002E23EF">
        <w:rPr>
          <w:rStyle w:val="1-Char"/>
          <w:rtl/>
        </w:rPr>
        <w:t>ک</w:t>
      </w:r>
      <w:r w:rsidRPr="002360F2">
        <w:rPr>
          <w:rStyle w:val="1-Char"/>
          <w:rtl/>
        </w:rPr>
        <w:t>ه در حق</w:t>
      </w:r>
      <w:r w:rsidR="002E23EF">
        <w:rPr>
          <w:rStyle w:val="1-Char"/>
          <w:rtl/>
        </w:rPr>
        <w:t>ی</w:t>
      </w:r>
      <w:r w:rsidRPr="002360F2">
        <w:rPr>
          <w:rStyle w:val="1-Char"/>
          <w:rtl/>
        </w:rPr>
        <w:t>قت چن</w:t>
      </w:r>
      <w:r w:rsidR="002E23EF">
        <w:rPr>
          <w:rStyle w:val="1-Char"/>
          <w:rtl/>
        </w:rPr>
        <w:t>ی</w:t>
      </w:r>
      <w:r w:rsidRPr="002360F2">
        <w:rPr>
          <w:rStyle w:val="1-Char"/>
          <w:rtl/>
        </w:rPr>
        <w:t>ن ن</w:t>
      </w:r>
      <w:r w:rsidR="002E23EF">
        <w:rPr>
          <w:rStyle w:val="1-Char"/>
          <w:rtl/>
        </w:rPr>
        <w:t>ی</w:t>
      </w:r>
      <w:r w:rsidRPr="002360F2">
        <w:rPr>
          <w:rStyle w:val="1-Char"/>
          <w:rtl/>
        </w:rPr>
        <w:t>ست.) چرا</w:t>
      </w:r>
      <w:r w:rsidR="002E23EF">
        <w:rPr>
          <w:rStyle w:val="1-Char"/>
          <w:rtl/>
        </w:rPr>
        <w:t>ک</w:t>
      </w:r>
      <w:r w:rsidRPr="002360F2">
        <w:rPr>
          <w:rStyle w:val="1-Char"/>
          <w:rtl/>
        </w:rPr>
        <w:t xml:space="preserve">ه هر </w:t>
      </w:r>
      <w:r w:rsidR="002E23EF">
        <w:rPr>
          <w:rStyle w:val="1-Char"/>
          <w:rtl/>
        </w:rPr>
        <w:t>ک</w:t>
      </w:r>
      <w:r w:rsidRPr="002360F2">
        <w:rPr>
          <w:rStyle w:val="1-Char"/>
          <w:rtl/>
        </w:rPr>
        <w:t>دام ازآن دو</w:t>
      </w:r>
      <w:r w:rsidR="00424468" w:rsidRPr="002360F2">
        <w:rPr>
          <w:rStyle w:val="1-Char"/>
          <w:rFonts w:hint="cs"/>
          <w:rtl/>
        </w:rPr>
        <w:t xml:space="preserve"> </w:t>
      </w:r>
      <w:r w:rsidRPr="002360F2">
        <w:rPr>
          <w:rStyle w:val="1-Char"/>
          <w:rtl/>
        </w:rPr>
        <w:t>مسئله،</w:t>
      </w:r>
      <w:r w:rsidR="00553FD4" w:rsidRPr="002360F2">
        <w:rPr>
          <w:rStyle w:val="1-Char"/>
          <w:rtl/>
        </w:rPr>
        <w:t xml:space="preserve"> </w:t>
      </w:r>
      <w:r w:rsidRPr="002360F2">
        <w:rPr>
          <w:rStyle w:val="1-Char"/>
          <w:rtl/>
        </w:rPr>
        <w:t>به مقتضا</w:t>
      </w:r>
      <w:r w:rsidR="002E23EF">
        <w:rPr>
          <w:rStyle w:val="1-Char"/>
          <w:rtl/>
        </w:rPr>
        <w:t>ی</w:t>
      </w:r>
      <w:r w:rsidRPr="002360F2">
        <w:rPr>
          <w:rStyle w:val="1-Char"/>
          <w:rtl/>
        </w:rPr>
        <w:t xml:space="preserve"> حالاتش،</w:t>
      </w:r>
      <w:r w:rsidR="00553FD4" w:rsidRPr="002360F2">
        <w:rPr>
          <w:rStyle w:val="1-Char"/>
          <w:rtl/>
        </w:rPr>
        <w:t xml:space="preserve"> </w:t>
      </w:r>
      <w:r w:rsidRPr="002360F2">
        <w:rPr>
          <w:rStyle w:val="1-Char"/>
          <w:rtl/>
        </w:rPr>
        <w:t>ح</w:t>
      </w:r>
      <w:r w:rsidR="002E23EF">
        <w:rPr>
          <w:rStyle w:val="1-Char"/>
          <w:rtl/>
        </w:rPr>
        <w:t>ک</w:t>
      </w:r>
      <w:r w:rsidRPr="002360F2">
        <w:rPr>
          <w:rStyle w:val="1-Char"/>
          <w:rtl/>
        </w:rPr>
        <w:t>م</w:t>
      </w:r>
      <w:r w:rsidR="002E23EF">
        <w:rPr>
          <w:rStyle w:val="1-Char"/>
          <w:rtl/>
        </w:rPr>
        <w:t>ی</w:t>
      </w:r>
      <w:r w:rsidRPr="002360F2">
        <w:rPr>
          <w:rStyle w:val="1-Char"/>
          <w:rtl/>
        </w:rPr>
        <w:t xml:space="preserve"> جدا از مسئله</w:t>
      </w:r>
      <w:r w:rsidR="00424468" w:rsidRPr="002360F2">
        <w:rPr>
          <w:rStyle w:val="1-Char"/>
          <w:rFonts w:hint="cs"/>
          <w:rtl/>
        </w:rPr>
        <w:t>‌</w:t>
      </w:r>
      <w:r w:rsidR="002E23EF">
        <w:rPr>
          <w:rStyle w:val="1-Char"/>
          <w:rFonts w:hint="cs"/>
          <w:rtl/>
        </w:rPr>
        <w:t>ی</w:t>
      </w:r>
      <w:r w:rsidRPr="002360F2">
        <w:rPr>
          <w:rStyle w:val="1-Char"/>
          <w:rtl/>
        </w:rPr>
        <w:t xml:space="preserve"> د</w:t>
      </w:r>
      <w:r w:rsidR="002E23EF">
        <w:rPr>
          <w:rStyle w:val="1-Char"/>
          <w:rtl/>
        </w:rPr>
        <w:t>ی</w:t>
      </w:r>
      <w:r w:rsidRPr="002360F2">
        <w:rPr>
          <w:rStyle w:val="1-Char"/>
          <w:rtl/>
        </w:rPr>
        <w:t>گر گرفته است اگر</w:t>
      </w:r>
      <w:r w:rsidR="00424468" w:rsidRPr="002360F2">
        <w:rPr>
          <w:rStyle w:val="1-Char"/>
          <w:rFonts w:hint="cs"/>
          <w:rtl/>
        </w:rPr>
        <w:t xml:space="preserve"> </w:t>
      </w:r>
      <w:r w:rsidRPr="002360F2">
        <w:rPr>
          <w:rStyle w:val="1-Char"/>
          <w:rtl/>
        </w:rPr>
        <w:t>چه از لحاظ ظاهر</w:t>
      </w:r>
      <w:r w:rsidR="002E23EF">
        <w:rPr>
          <w:rStyle w:val="1-Char"/>
          <w:rtl/>
        </w:rPr>
        <w:t>ی</w:t>
      </w:r>
      <w:r w:rsidRPr="002360F2">
        <w:rPr>
          <w:rStyle w:val="1-Char"/>
          <w:rtl/>
        </w:rPr>
        <w:t>،</w:t>
      </w:r>
      <w:r w:rsidR="00553FD4" w:rsidRPr="002360F2">
        <w:rPr>
          <w:rStyle w:val="1-Char"/>
          <w:rtl/>
        </w:rPr>
        <w:t xml:space="preserve"> </w:t>
      </w:r>
      <w:r w:rsidRPr="002360F2">
        <w:rPr>
          <w:rStyle w:val="1-Char"/>
          <w:rtl/>
        </w:rPr>
        <w:t>شب</w:t>
      </w:r>
      <w:r w:rsidR="002E23EF">
        <w:rPr>
          <w:rStyle w:val="1-Char"/>
          <w:rtl/>
        </w:rPr>
        <w:t>ی</w:t>
      </w:r>
      <w:r w:rsidRPr="002360F2">
        <w:rPr>
          <w:rStyle w:val="1-Char"/>
          <w:rtl/>
        </w:rPr>
        <w:t>ه و نزد</w:t>
      </w:r>
      <w:r w:rsidR="002E23EF">
        <w:rPr>
          <w:rStyle w:val="1-Char"/>
          <w:rtl/>
        </w:rPr>
        <w:t>یک</w:t>
      </w:r>
      <w:r w:rsidRPr="002360F2">
        <w:rPr>
          <w:rStyle w:val="1-Char"/>
          <w:rtl/>
        </w:rPr>
        <w:t xml:space="preserve"> به هم هستند ول</w:t>
      </w:r>
      <w:r w:rsidR="002E23EF">
        <w:rPr>
          <w:rStyle w:val="1-Char"/>
          <w:rtl/>
        </w:rPr>
        <w:t>ی</w:t>
      </w:r>
      <w:r w:rsidRPr="002360F2">
        <w:rPr>
          <w:rStyle w:val="1-Char"/>
          <w:rtl/>
        </w:rPr>
        <w:t xml:space="preserve"> در حق</w:t>
      </w:r>
      <w:r w:rsidR="002E23EF">
        <w:rPr>
          <w:rStyle w:val="1-Char"/>
          <w:rtl/>
        </w:rPr>
        <w:t>ی</w:t>
      </w:r>
      <w:r w:rsidRPr="002360F2">
        <w:rPr>
          <w:rStyle w:val="1-Char"/>
          <w:rtl/>
        </w:rPr>
        <w:t xml:space="preserve">قت به خاطر همان لحاظ </w:t>
      </w:r>
      <w:r w:rsidR="002E23EF">
        <w:rPr>
          <w:rStyle w:val="1-Char"/>
          <w:rtl/>
        </w:rPr>
        <w:t>ک</w:t>
      </w:r>
      <w:r w:rsidRPr="002360F2">
        <w:rPr>
          <w:rStyle w:val="1-Char"/>
          <w:rtl/>
        </w:rPr>
        <w:t>ردن «حالات و مناسبات و ملابسات» ازهمد</w:t>
      </w:r>
      <w:r w:rsidR="002E23EF">
        <w:rPr>
          <w:rStyle w:val="1-Char"/>
          <w:rtl/>
        </w:rPr>
        <w:t>ی</w:t>
      </w:r>
      <w:r w:rsidRPr="002360F2">
        <w:rPr>
          <w:rStyle w:val="1-Char"/>
          <w:rtl/>
        </w:rPr>
        <w:t>گر جدا م</w:t>
      </w:r>
      <w:r w:rsidR="002E23EF">
        <w:rPr>
          <w:rStyle w:val="1-Char"/>
          <w:rtl/>
        </w:rPr>
        <w:t>ی</w:t>
      </w:r>
      <w:r w:rsidRPr="002360F2">
        <w:rPr>
          <w:rStyle w:val="1-Char"/>
          <w:rtl/>
        </w:rPr>
        <w:t>‌شوند</w:t>
      </w:r>
      <w:r w:rsidR="00E023D6" w:rsidRPr="002360F2">
        <w:rPr>
          <w:rStyle w:val="1-Char"/>
          <w:rtl/>
        </w:rPr>
        <w:t>.</w:t>
      </w:r>
      <w:r w:rsidRPr="00E6072E">
        <w:rPr>
          <w:rStyle w:val="FootnoteReference"/>
          <w:rFonts w:cs="IRNazli"/>
          <w:szCs w:val="28"/>
          <w:rtl/>
        </w:rPr>
        <w:footnoteReference w:id="410"/>
      </w:r>
      <w:r w:rsidRPr="002360F2">
        <w:rPr>
          <w:rStyle w:val="1-Char"/>
          <w:rtl/>
        </w:rPr>
        <w:t xml:space="preserve"> (پس درا</w:t>
      </w:r>
      <w:r w:rsidR="002E23EF">
        <w:rPr>
          <w:rStyle w:val="1-Char"/>
          <w:rtl/>
        </w:rPr>
        <w:t>ی</w:t>
      </w:r>
      <w:r w:rsidRPr="002360F2">
        <w:rPr>
          <w:rStyle w:val="1-Char"/>
          <w:rtl/>
        </w:rPr>
        <w:t>ن صورت،</w:t>
      </w:r>
      <w:r w:rsidR="00553FD4" w:rsidRPr="002360F2">
        <w:rPr>
          <w:rStyle w:val="1-Char"/>
          <w:rtl/>
        </w:rPr>
        <w:t xml:space="preserve"> </w:t>
      </w:r>
      <w:r w:rsidRPr="002360F2">
        <w:rPr>
          <w:rStyle w:val="1-Char"/>
          <w:rtl/>
        </w:rPr>
        <w:t>تعدد</w:t>
      </w:r>
      <w:r w:rsidR="00E04AD5" w:rsidRPr="002360F2">
        <w:rPr>
          <w:rStyle w:val="1-Char"/>
          <w:rFonts w:hint="cs"/>
          <w:rtl/>
        </w:rPr>
        <w:t xml:space="preserve"> </w:t>
      </w:r>
      <w:r w:rsidRPr="002360F2">
        <w:rPr>
          <w:rStyle w:val="1-Char"/>
          <w:rtl/>
        </w:rPr>
        <w:t>روا</w:t>
      </w:r>
      <w:r w:rsidR="002E23EF">
        <w:rPr>
          <w:rStyle w:val="1-Char"/>
          <w:rtl/>
        </w:rPr>
        <w:t>ی</w:t>
      </w:r>
      <w:r w:rsidRPr="002360F2">
        <w:rPr>
          <w:rStyle w:val="1-Char"/>
          <w:rtl/>
        </w:rPr>
        <w:t>ت،</w:t>
      </w:r>
      <w:r w:rsidR="00553FD4" w:rsidRPr="002360F2">
        <w:rPr>
          <w:rStyle w:val="1-Char"/>
          <w:rtl/>
        </w:rPr>
        <w:t xml:space="preserve"> </w:t>
      </w:r>
      <w:r w:rsidRPr="002360F2">
        <w:rPr>
          <w:rStyle w:val="1-Char"/>
          <w:rtl/>
        </w:rPr>
        <w:t>براساس تعدد مسئله است،</w:t>
      </w:r>
      <w:r w:rsidR="00553FD4" w:rsidRPr="002360F2">
        <w:rPr>
          <w:rStyle w:val="1-Char"/>
          <w:rtl/>
        </w:rPr>
        <w:t xml:space="preserve"> </w:t>
      </w:r>
      <w:r w:rsidRPr="002360F2">
        <w:rPr>
          <w:rStyle w:val="1-Char"/>
          <w:rtl/>
        </w:rPr>
        <w:t>نه</w:t>
      </w:r>
      <w:r w:rsidR="00424468" w:rsidRPr="002360F2">
        <w:rPr>
          <w:rStyle w:val="1-Char"/>
          <w:rFonts w:hint="cs"/>
          <w:rtl/>
        </w:rPr>
        <w:t xml:space="preserve"> </w:t>
      </w:r>
      <w:r w:rsidRPr="002360F2">
        <w:rPr>
          <w:rStyle w:val="1-Char"/>
          <w:rtl/>
        </w:rPr>
        <w:t>ا</w:t>
      </w:r>
      <w:r w:rsidR="002E23EF">
        <w:rPr>
          <w:rStyle w:val="1-Char"/>
          <w:rtl/>
        </w:rPr>
        <w:t>ی</w:t>
      </w:r>
      <w:r w:rsidRPr="002360F2">
        <w:rPr>
          <w:rStyle w:val="1-Char"/>
          <w:rtl/>
        </w:rPr>
        <w:t>ن</w:t>
      </w:r>
      <w:r w:rsidR="002E23EF">
        <w:rPr>
          <w:rStyle w:val="1-Char"/>
          <w:rtl/>
        </w:rPr>
        <w:t>ک</w:t>
      </w:r>
      <w:r w:rsidRPr="002360F2">
        <w:rPr>
          <w:rStyle w:val="1-Char"/>
          <w:rtl/>
        </w:rPr>
        <w:t>ه امام احمد پ</w:t>
      </w:r>
      <w:r w:rsidR="002E23EF">
        <w:rPr>
          <w:rStyle w:val="1-Char"/>
          <w:rtl/>
        </w:rPr>
        <w:t>ی</w:t>
      </w:r>
      <w:r w:rsidRPr="002360F2">
        <w:rPr>
          <w:rStyle w:val="1-Char"/>
          <w:rtl/>
        </w:rPr>
        <w:t xml:space="preserve">رامون </w:t>
      </w:r>
      <w:r w:rsidR="002E23EF">
        <w:rPr>
          <w:rStyle w:val="1-Char"/>
          <w:rtl/>
        </w:rPr>
        <w:t>یک</w:t>
      </w:r>
      <w:r w:rsidR="00E04AD5" w:rsidRPr="002360F2">
        <w:rPr>
          <w:rStyle w:val="1-Char"/>
          <w:rFonts w:hint="cs"/>
          <w:rtl/>
        </w:rPr>
        <w:t xml:space="preserve"> </w:t>
      </w:r>
      <w:r w:rsidRPr="002360F2">
        <w:rPr>
          <w:rStyle w:val="1-Char"/>
          <w:rtl/>
        </w:rPr>
        <w:t>مسئله،</w:t>
      </w:r>
      <w:r w:rsidR="00553FD4" w:rsidRPr="002360F2">
        <w:rPr>
          <w:rStyle w:val="1-Char"/>
          <w:rtl/>
        </w:rPr>
        <w:t xml:space="preserve"> </w:t>
      </w:r>
      <w:r w:rsidRPr="002360F2">
        <w:rPr>
          <w:rStyle w:val="1-Char"/>
          <w:rtl/>
        </w:rPr>
        <w:t>دو</w:t>
      </w:r>
      <w:r w:rsidR="00E04AD5" w:rsidRPr="002360F2">
        <w:rPr>
          <w:rStyle w:val="1-Char"/>
          <w:rFonts w:hint="cs"/>
          <w:rtl/>
        </w:rPr>
        <w:t xml:space="preserve"> </w:t>
      </w:r>
      <w:r w:rsidRPr="002360F2">
        <w:rPr>
          <w:rStyle w:val="1-Char"/>
          <w:rtl/>
        </w:rPr>
        <w:t>فتوا</w:t>
      </w:r>
      <w:r w:rsidR="002E23EF">
        <w:rPr>
          <w:rStyle w:val="1-Char"/>
          <w:rtl/>
        </w:rPr>
        <w:t>ی</w:t>
      </w:r>
      <w:r w:rsidRPr="002360F2">
        <w:rPr>
          <w:rStyle w:val="1-Char"/>
          <w:rtl/>
        </w:rPr>
        <w:t xml:space="preserve"> گوناگون و مختلف داده باشد.)</w:t>
      </w:r>
    </w:p>
    <w:p w:rsidR="00264EF3" w:rsidRPr="002360F2" w:rsidRDefault="00264EF3" w:rsidP="002360F2">
      <w:pPr>
        <w:ind w:firstLine="284"/>
        <w:jc w:val="both"/>
        <w:rPr>
          <w:rStyle w:val="1-Char"/>
          <w:rtl/>
        </w:rPr>
      </w:pPr>
      <w:r w:rsidRPr="002360F2">
        <w:rPr>
          <w:rStyle w:val="1-Char"/>
          <w:rtl/>
        </w:rPr>
        <w:t>و به خاطر هم</w:t>
      </w:r>
      <w:r w:rsidR="002E23EF">
        <w:rPr>
          <w:rStyle w:val="1-Char"/>
          <w:rtl/>
        </w:rPr>
        <w:t>ی</w:t>
      </w:r>
      <w:r w:rsidRPr="002360F2">
        <w:rPr>
          <w:rStyle w:val="1-Char"/>
          <w:rtl/>
        </w:rPr>
        <w:t xml:space="preserve">ن اسباب و عوامل است </w:t>
      </w:r>
      <w:r w:rsidR="002E23EF">
        <w:rPr>
          <w:rStyle w:val="1-Char"/>
          <w:rtl/>
        </w:rPr>
        <w:t>ک</w:t>
      </w:r>
      <w:r w:rsidRPr="002360F2">
        <w:rPr>
          <w:rStyle w:val="1-Char"/>
          <w:rtl/>
        </w:rPr>
        <w:t>ه در</w:t>
      </w:r>
      <w:r w:rsidR="00424468" w:rsidRPr="002360F2">
        <w:rPr>
          <w:rStyle w:val="1-Char"/>
          <w:rFonts w:hint="cs"/>
          <w:rtl/>
        </w:rPr>
        <w:t xml:space="preserve"> </w:t>
      </w:r>
      <w:r w:rsidRPr="002360F2">
        <w:rPr>
          <w:rStyle w:val="1-Char"/>
          <w:rtl/>
        </w:rPr>
        <w:t>مجموعه</w:t>
      </w:r>
      <w:r w:rsidR="00424468" w:rsidRPr="002360F2">
        <w:rPr>
          <w:rStyle w:val="1-Char"/>
          <w:rFonts w:hint="cs"/>
          <w:rtl/>
        </w:rPr>
        <w:t>‌</w:t>
      </w:r>
      <w:r w:rsidR="002E23EF">
        <w:rPr>
          <w:rStyle w:val="1-Char"/>
          <w:rFonts w:hint="cs"/>
          <w:rtl/>
        </w:rPr>
        <w:t>ی</w:t>
      </w:r>
      <w:r w:rsidRPr="002360F2">
        <w:rPr>
          <w:rStyle w:val="1-Char"/>
          <w:rtl/>
        </w:rPr>
        <w:t xml:space="preserve"> فقه</w:t>
      </w:r>
      <w:r w:rsidR="002E23EF">
        <w:rPr>
          <w:rStyle w:val="1-Char"/>
          <w:rtl/>
        </w:rPr>
        <w:t>ی</w:t>
      </w:r>
      <w:r w:rsidRPr="002360F2">
        <w:rPr>
          <w:rStyle w:val="1-Char"/>
          <w:rtl/>
        </w:rPr>
        <w:t>‌ا</w:t>
      </w:r>
      <w:r w:rsidR="002E23EF">
        <w:rPr>
          <w:rStyle w:val="1-Char"/>
          <w:rtl/>
        </w:rPr>
        <w:t>ی</w:t>
      </w:r>
      <w:r w:rsidRPr="002360F2">
        <w:rPr>
          <w:rStyle w:val="1-Char"/>
          <w:rtl/>
        </w:rPr>
        <w:t xml:space="preserve"> </w:t>
      </w:r>
      <w:r w:rsidR="002E23EF">
        <w:rPr>
          <w:rStyle w:val="1-Char"/>
          <w:rtl/>
        </w:rPr>
        <w:t>ک</w:t>
      </w:r>
      <w:r w:rsidRPr="002360F2">
        <w:rPr>
          <w:rStyle w:val="1-Char"/>
          <w:rtl/>
        </w:rPr>
        <w:t>ه</w:t>
      </w:r>
      <w:r w:rsidR="00424468" w:rsidRPr="002360F2">
        <w:rPr>
          <w:rStyle w:val="1-Char"/>
          <w:rFonts w:hint="cs"/>
          <w:rtl/>
        </w:rPr>
        <w:t xml:space="preserve"> </w:t>
      </w:r>
      <w:r w:rsidRPr="002360F2">
        <w:rPr>
          <w:rStyle w:val="1-Char"/>
          <w:rtl/>
        </w:rPr>
        <w:t>به امام احمد منسوب است</w:t>
      </w:r>
      <w:r w:rsidR="00424468" w:rsidRPr="002360F2">
        <w:rPr>
          <w:rStyle w:val="1-Char"/>
          <w:rFonts w:hint="cs"/>
          <w:rtl/>
        </w:rPr>
        <w:t>،</w:t>
      </w:r>
      <w:r w:rsidRPr="002360F2">
        <w:rPr>
          <w:rStyle w:val="1-Char"/>
          <w:rtl/>
        </w:rPr>
        <w:t xml:space="preserve"> م</w:t>
      </w:r>
      <w:r w:rsidR="002E23EF">
        <w:rPr>
          <w:rStyle w:val="1-Char"/>
          <w:rtl/>
        </w:rPr>
        <w:t>ی</w:t>
      </w:r>
      <w:r w:rsidRPr="002360F2">
        <w:rPr>
          <w:rStyle w:val="1-Char"/>
          <w:rtl/>
        </w:rPr>
        <w:t>‌توان اقوال و روا</w:t>
      </w:r>
      <w:r w:rsidR="002E23EF">
        <w:rPr>
          <w:rStyle w:val="1-Char"/>
          <w:rtl/>
        </w:rPr>
        <w:t>ی</w:t>
      </w:r>
      <w:r w:rsidRPr="002360F2">
        <w:rPr>
          <w:rStyle w:val="1-Char"/>
          <w:rtl/>
        </w:rPr>
        <w:t>ات متعدد</w:t>
      </w:r>
      <w:r w:rsidR="00E04AD5" w:rsidRPr="002360F2">
        <w:rPr>
          <w:rStyle w:val="1-Char"/>
          <w:rFonts w:hint="cs"/>
          <w:rtl/>
        </w:rPr>
        <w:t xml:space="preserve"> </w:t>
      </w:r>
      <w:r w:rsidRPr="002360F2">
        <w:rPr>
          <w:rStyle w:val="1-Char"/>
          <w:rtl/>
        </w:rPr>
        <w:t>و</w:t>
      </w:r>
      <w:r w:rsidR="00E04AD5" w:rsidRPr="002360F2">
        <w:rPr>
          <w:rStyle w:val="1-Char"/>
          <w:rFonts w:hint="cs"/>
          <w:rtl/>
        </w:rPr>
        <w:t xml:space="preserve"> </w:t>
      </w:r>
      <w:r w:rsidRPr="002360F2">
        <w:rPr>
          <w:rStyle w:val="1-Char"/>
          <w:rtl/>
        </w:rPr>
        <w:t>گوناگون</w:t>
      </w:r>
      <w:r w:rsidR="002E23EF">
        <w:rPr>
          <w:rStyle w:val="1-Char"/>
          <w:rtl/>
        </w:rPr>
        <w:t>ی</w:t>
      </w:r>
      <w:r w:rsidRPr="002360F2">
        <w:rPr>
          <w:rStyle w:val="1-Char"/>
          <w:rtl/>
        </w:rPr>
        <w:t xml:space="preserve"> را برا</w:t>
      </w:r>
      <w:r w:rsidR="002E23EF">
        <w:rPr>
          <w:rStyle w:val="1-Char"/>
          <w:rtl/>
        </w:rPr>
        <w:t>ی</w:t>
      </w:r>
      <w:r w:rsidRPr="002360F2">
        <w:rPr>
          <w:rStyle w:val="1-Char"/>
          <w:rtl/>
        </w:rPr>
        <w:t xml:space="preserve"> ا</w:t>
      </w:r>
      <w:r w:rsidR="002E23EF">
        <w:rPr>
          <w:rStyle w:val="1-Char"/>
          <w:rtl/>
        </w:rPr>
        <w:t>ی</w:t>
      </w:r>
      <w:r w:rsidRPr="002360F2">
        <w:rPr>
          <w:rStyle w:val="1-Char"/>
          <w:rtl/>
        </w:rPr>
        <w:t>شان در مسائل فقه</w:t>
      </w:r>
      <w:r w:rsidR="002E23EF">
        <w:rPr>
          <w:rStyle w:val="1-Char"/>
          <w:rtl/>
        </w:rPr>
        <w:t>ی</w:t>
      </w:r>
      <w:r w:rsidRPr="002360F2">
        <w:rPr>
          <w:rStyle w:val="1-Char"/>
          <w:rtl/>
        </w:rPr>
        <w:t xml:space="preserve"> </w:t>
      </w:r>
      <w:r w:rsidR="002E23EF">
        <w:rPr>
          <w:rStyle w:val="1-Char"/>
          <w:rtl/>
        </w:rPr>
        <w:t>ی</w:t>
      </w:r>
      <w:r w:rsidRPr="002360F2">
        <w:rPr>
          <w:rStyle w:val="1-Char"/>
          <w:rtl/>
        </w:rPr>
        <w:t>افت</w:t>
      </w:r>
      <w:r w:rsidR="00E023D6" w:rsidRPr="002360F2">
        <w:rPr>
          <w:rStyle w:val="1-Char"/>
          <w:rtl/>
        </w:rPr>
        <w:t>.</w:t>
      </w:r>
    </w:p>
    <w:p w:rsidR="00264EF3" w:rsidRPr="00E45DFE" w:rsidRDefault="00264EF3" w:rsidP="00812F7E">
      <w:pPr>
        <w:pStyle w:val="4-"/>
        <w:rPr>
          <w:rtl/>
        </w:rPr>
      </w:pPr>
      <w:bookmarkStart w:id="166" w:name="_Toc439430183"/>
      <w:r w:rsidRPr="00E45DFE">
        <w:rPr>
          <w:rtl/>
        </w:rPr>
        <w:t>اصطلاحات فقه</w:t>
      </w:r>
      <w:r w:rsidR="002E23EF">
        <w:rPr>
          <w:rtl/>
        </w:rPr>
        <w:t>ی</w:t>
      </w:r>
      <w:r w:rsidRPr="00E45DFE">
        <w:rPr>
          <w:rtl/>
        </w:rPr>
        <w:t xml:space="preserve"> امام احمد</w:t>
      </w:r>
      <w:bookmarkEnd w:id="166"/>
    </w:p>
    <w:p w:rsidR="00264EF3" w:rsidRPr="002360F2" w:rsidRDefault="00264EF3" w:rsidP="002360F2">
      <w:pPr>
        <w:ind w:firstLine="284"/>
        <w:jc w:val="both"/>
        <w:rPr>
          <w:rStyle w:val="1-Char"/>
          <w:rtl/>
        </w:rPr>
      </w:pPr>
      <w:r w:rsidRPr="002360F2">
        <w:rPr>
          <w:rStyle w:val="1-Char"/>
          <w:rtl/>
        </w:rPr>
        <w:t>اصطلاحات فقه</w:t>
      </w:r>
      <w:r w:rsidR="002E23EF">
        <w:rPr>
          <w:rStyle w:val="1-Char"/>
          <w:rtl/>
        </w:rPr>
        <w:t>ی</w:t>
      </w:r>
      <w:r w:rsidRPr="002360F2">
        <w:rPr>
          <w:rStyle w:val="1-Char"/>
          <w:rtl/>
        </w:rPr>
        <w:t xml:space="preserve"> امام احمد </w:t>
      </w:r>
      <w:r w:rsidR="002E23EF">
        <w:rPr>
          <w:rStyle w:val="1-Char"/>
          <w:rtl/>
        </w:rPr>
        <w:t>ی</w:t>
      </w:r>
      <w:r w:rsidRPr="002360F2">
        <w:rPr>
          <w:rStyle w:val="1-Char"/>
          <w:rtl/>
        </w:rPr>
        <w:t>ا «صر</w:t>
      </w:r>
      <w:r w:rsidR="002E23EF">
        <w:rPr>
          <w:rStyle w:val="1-Char"/>
          <w:rtl/>
        </w:rPr>
        <w:t>ی</w:t>
      </w:r>
      <w:r w:rsidRPr="002360F2">
        <w:rPr>
          <w:rStyle w:val="1-Char"/>
          <w:rtl/>
        </w:rPr>
        <w:t>ح در ح</w:t>
      </w:r>
      <w:r w:rsidR="002E23EF">
        <w:rPr>
          <w:rStyle w:val="1-Char"/>
          <w:rtl/>
        </w:rPr>
        <w:t>ک</w:t>
      </w:r>
      <w:r w:rsidRPr="002360F2">
        <w:rPr>
          <w:rStyle w:val="1-Char"/>
          <w:rtl/>
        </w:rPr>
        <w:t xml:space="preserve">م» است </w:t>
      </w:r>
      <w:r w:rsidR="000960CA" w:rsidRPr="002360F2">
        <w:rPr>
          <w:rStyle w:val="1-Char"/>
          <w:rFonts w:hint="cs"/>
          <w:rtl/>
        </w:rPr>
        <w:t>-</w:t>
      </w:r>
      <w:r w:rsidRPr="002360F2">
        <w:rPr>
          <w:rStyle w:val="1-Char"/>
          <w:rtl/>
        </w:rPr>
        <w:t xml:space="preserve"> به طور</w:t>
      </w:r>
      <w:r w:rsidR="002E23EF">
        <w:rPr>
          <w:rStyle w:val="1-Char"/>
          <w:rtl/>
        </w:rPr>
        <w:t>ی</w:t>
      </w:r>
      <w:r w:rsidRPr="002360F2">
        <w:rPr>
          <w:rStyle w:val="1-Char"/>
          <w:rtl/>
        </w:rPr>
        <w:t xml:space="preserve"> </w:t>
      </w:r>
      <w:r w:rsidR="002E23EF">
        <w:rPr>
          <w:rStyle w:val="1-Char"/>
          <w:rtl/>
        </w:rPr>
        <w:t>ک</w:t>
      </w:r>
      <w:r w:rsidRPr="002360F2">
        <w:rPr>
          <w:rStyle w:val="1-Char"/>
          <w:rtl/>
        </w:rPr>
        <w:t>ه احتمال چ</w:t>
      </w:r>
      <w:r w:rsidR="002E23EF">
        <w:rPr>
          <w:rStyle w:val="1-Char"/>
          <w:rtl/>
        </w:rPr>
        <w:t>ی</w:t>
      </w:r>
      <w:r w:rsidRPr="002360F2">
        <w:rPr>
          <w:rStyle w:val="1-Char"/>
          <w:rtl/>
        </w:rPr>
        <w:t>ز د</w:t>
      </w:r>
      <w:r w:rsidR="002E23EF">
        <w:rPr>
          <w:rStyle w:val="1-Char"/>
          <w:rtl/>
        </w:rPr>
        <w:t>ی</w:t>
      </w:r>
      <w:r w:rsidRPr="002360F2">
        <w:rPr>
          <w:rStyle w:val="1-Char"/>
          <w:rtl/>
        </w:rPr>
        <w:t>گر</w:t>
      </w:r>
      <w:r w:rsidR="002E23EF">
        <w:rPr>
          <w:rStyle w:val="1-Char"/>
          <w:rtl/>
        </w:rPr>
        <w:t>ی</w:t>
      </w:r>
      <w:r w:rsidRPr="002360F2">
        <w:rPr>
          <w:rStyle w:val="1-Char"/>
          <w:rtl/>
        </w:rPr>
        <w:t xml:space="preserve"> را نداشته باشد </w:t>
      </w:r>
      <w:r w:rsidR="000960CA" w:rsidRPr="002360F2">
        <w:rPr>
          <w:rStyle w:val="1-Char"/>
          <w:rFonts w:hint="cs"/>
          <w:rtl/>
        </w:rPr>
        <w:t>-</w:t>
      </w:r>
      <w:r w:rsidRPr="002360F2">
        <w:rPr>
          <w:rStyle w:val="1-Char"/>
          <w:rtl/>
        </w:rPr>
        <w:t xml:space="preserve"> و </w:t>
      </w:r>
      <w:r w:rsidR="002E23EF">
        <w:rPr>
          <w:rStyle w:val="1-Char"/>
          <w:rtl/>
        </w:rPr>
        <w:t>ی</w:t>
      </w:r>
      <w:r w:rsidRPr="002360F2">
        <w:rPr>
          <w:rStyle w:val="1-Char"/>
          <w:rtl/>
        </w:rPr>
        <w:t>ا «ظاهر در ح</w:t>
      </w:r>
      <w:r w:rsidR="002E23EF">
        <w:rPr>
          <w:rStyle w:val="1-Char"/>
          <w:rtl/>
        </w:rPr>
        <w:t>ک</w:t>
      </w:r>
      <w:r w:rsidRPr="002360F2">
        <w:rPr>
          <w:rStyle w:val="1-Char"/>
          <w:rtl/>
        </w:rPr>
        <w:t>م» است- ا</w:t>
      </w:r>
      <w:r w:rsidR="002E23EF">
        <w:rPr>
          <w:rStyle w:val="1-Char"/>
          <w:rtl/>
        </w:rPr>
        <w:t>ی</w:t>
      </w:r>
      <w:r w:rsidRPr="002360F2">
        <w:rPr>
          <w:rStyle w:val="1-Char"/>
          <w:rtl/>
        </w:rPr>
        <w:t>ن طور</w:t>
      </w:r>
      <w:r w:rsidR="002E23EF">
        <w:rPr>
          <w:rStyle w:val="1-Char"/>
          <w:rtl/>
        </w:rPr>
        <w:t>ک</w:t>
      </w:r>
      <w:r w:rsidRPr="002360F2">
        <w:rPr>
          <w:rStyle w:val="1-Char"/>
          <w:rtl/>
        </w:rPr>
        <w:t>ه احتمال معنا</w:t>
      </w:r>
      <w:r w:rsidR="002E23EF">
        <w:rPr>
          <w:rStyle w:val="1-Char"/>
          <w:rtl/>
        </w:rPr>
        <w:t>ی</w:t>
      </w:r>
      <w:r w:rsidRPr="002360F2">
        <w:rPr>
          <w:rStyle w:val="1-Char"/>
          <w:rtl/>
        </w:rPr>
        <w:t xml:space="preserve"> غ</w:t>
      </w:r>
      <w:r w:rsidR="002E23EF">
        <w:rPr>
          <w:rStyle w:val="1-Char"/>
          <w:rtl/>
        </w:rPr>
        <w:t>ی</w:t>
      </w:r>
      <w:r w:rsidRPr="002360F2">
        <w:rPr>
          <w:rStyle w:val="1-Char"/>
          <w:rtl/>
        </w:rPr>
        <w:t>رش را ن</w:t>
      </w:r>
      <w:r w:rsidR="002E23EF">
        <w:rPr>
          <w:rStyle w:val="1-Char"/>
          <w:rtl/>
        </w:rPr>
        <w:t>ی</w:t>
      </w:r>
      <w:r w:rsidRPr="002360F2">
        <w:rPr>
          <w:rStyle w:val="1-Char"/>
          <w:rtl/>
        </w:rPr>
        <w:t>ز</w:t>
      </w:r>
      <w:r w:rsidR="00E04AD5" w:rsidRPr="002360F2">
        <w:rPr>
          <w:rStyle w:val="1-Char"/>
          <w:rFonts w:hint="cs"/>
          <w:rtl/>
        </w:rPr>
        <w:t xml:space="preserve"> </w:t>
      </w:r>
      <w:r w:rsidRPr="002360F2">
        <w:rPr>
          <w:rStyle w:val="1-Char"/>
          <w:rtl/>
        </w:rPr>
        <w:t xml:space="preserve">داشته باشد </w:t>
      </w:r>
      <w:r w:rsidR="000960CA" w:rsidRPr="002360F2">
        <w:rPr>
          <w:rStyle w:val="1-Char"/>
          <w:rFonts w:hint="cs"/>
          <w:rtl/>
        </w:rPr>
        <w:t>-</w:t>
      </w:r>
      <w:r w:rsidRPr="002360F2">
        <w:rPr>
          <w:rStyle w:val="1-Char"/>
          <w:rtl/>
        </w:rPr>
        <w:t xml:space="preserve"> و </w:t>
      </w:r>
      <w:r w:rsidR="002E23EF">
        <w:rPr>
          <w:rStyle w:val="1-Char"/>
          <w:rtl/>
        </w:rPr>
        <w:t>ی</w:t>
      </w:r>
      <w:r w:rsidRPr="002360F2">
        <w:rPr>
          <w:rStyle w:val="1-Char"/>
          <w:rtl/>
        </w:rPr>
        <w:t>ا محتمل دوچ</w:t>
      </w:r>
      <w:r w:rsidR="002E23EF">
        <w:rPr>
          <w:rStyle w:val="1-Char"/>
          <w:rtl/>
        </w:rPr>
        <w:t>ی</w:t>
      </w:r>
      <w:r w:rsidRPr="002360F2">
        <w:rPr>
          <w:rStyle w:val="1-Char"/>
          <w:rtl/>
        </w:rPr>
        <w:t xml:space="preserve">ز- و </w:t>
      </w:r>
      <w:r w:rsidR="002E23EF">
        <w:rPr>
          <w:rStyle w:val="1-Char"/>
          <w:rtl/>
        </w:rPr>
        <w:t>ی</w:t>
      </w:r>
      <w:r w:rsidRPr="002360F2">
        <w:rPr>
          <w:rStyle w:val="1-Char"/>
          <w:rtl/>
        </w:rPr>
        <w:t>ا ب</w:t>
      </w:r>
      <w:r w:rsidR="002E23EF">
        <w:rPr>
          <w:rStyle w:val="1-Char"/>
          <w:rtl/>
        </w:rPr>
        <w:t>ی</w:t>
      </w:r>
      <w:r w:rsidRPr="002360F2">
        <w:rPr>
          <w:rStyle w:val="1-Char"/>
          <w:rtl/>
        </w:rPr>
        <w:t>شتر- به طور</w:t>
      </w:r>
      <w:r w:rsidR="002E23EF">
        <w:rPr>
          <w:rStyle w:val="1-Char"/>
          <w:rtl/>
        </w:rPr>
        <w:t>یک</w:t>
      </w:r>
      <w:r w:rsidRPr="002360F2">
        <w:rPr>
          <w:rStyle w:val="1-Char"/>
          <w:rtl/>
        </w:rPr>
        <w:t>سان باشد.</w:t>
      </w:r>
    </w:p>
    <w:p w:rsidR="00264EF3" w:rsidRPr="002360F2" w:rsidRDefault="00264EF3" w:rsidP="002360F2">
      <w:pPr>
        <w:ind w:firstLine="284"/>
        <w:jc w:val="both"/>
        <w:rPr>
          <w:rStyle w:val="1-Char"/>
          <w:rtl/>
        </w:rPr>
      </w:pPr>
      <w:r w:rsidRPr="002360F2">
        <w:rPr>
          <w:rStyle w:val="1-Char"/>
          <w:rtl/>
        </w:rPr>
        <w:t>و تفص</w:t>
      </w:r>
      <w:r w:rsidR="002E23EF">
        <w:rPr>
          <w:rStyle w:val="1-Char"/>
          <w:rtl/>
        </w:rPr>
        <w:t>ی</w:t>
      </w:r>
      <w:r w:rsidRPr="002360F2">
        <w:rPr>
          <w:rStyle w:val="1-Char"/>
          <w:rtl/>
        </w:rPr>
        <w:t>ل و توض</w:t>
      </w:r>
      <w:r w:rsidR="002E23EF">
        <w:rPr>
          <w:rStyle w:val="1-Char"/>
          <w:rtl/>
        </w:rPr>
        <w:t>ی</w:t>
      </w:r>
      <w:r w:rsidRPr="002360F2">
        <w:rPr>
          <w:rStyle w:val="1-Char"/>
          <w:rtl/>
        </w:rPr>
        <w:t>ح ا</w:t>
      </w:r>
      <w:r w:rsidR="002E23EF">
        <w:rPr>
          <w:rStyle w:val="1-Char"/>
          <w:rtl/>
        </w:rPr>
        <w:t>ی</w:t>
      </w:r>
      <w:r w:rsidRPr="002360F2">
        <w:rPr>
          <w:rStyle w:val="1-Char"/>
          <w:rtl/>
        </w:rPr>
        <w:t>ن اصطلاحات به شرح ز</w:t>
      </w:r>
      <w:r w:rsidR="002E23EF">
        <w:rPr>
          <w:rStyle w:val="1-Char"/>
          <w:rtl/>
        </w:rPr>
        <w:t>ی</w:t>
      </w:r>
      <w:r w:rsidRPr="002360F2">
        <w:rPr>
          <w:rStyle w:val="1-Char"/>
          <w:rtl/>
        </w:rPr>
        <w:t>ر م</w:t>
      </w:r>
      <w:r w:rsidR="002E23EF">
        <w:rPr>
          <w:rStyle w:val="1-Char"/>
          <w:rtl/>
        </w:rPr>
        <w:t>ی</w:t>
      </w:r>
      <w:r w:rsidRPr="002360F2">
        <w:rPr>
          <w:rStyle w:val="1-Char"/>
          <w:rtl/>
        </w:rPr>
        <w:t>‌باشد</w:t>
      </w:r>
      <w:r w:rsidR="00E023D6" w:rsidRPr="002360F2">
        <w:rPr>
          <w:rStyle w:val="1-Char"/>
          <w:rtl/>
        </w:rPr>
        <w:t>:</w:t>
      </w:r>
    </w:p>
    <w:p w:rsidR="00264EF3" w:rsidRPr="00E45DFE" w:rsidRDefault="008B128A" w:rsidP="00812F7E">
      <w:pPr>
        <w:pStyle w:val="5-0"/>
        <w:rPr>
          <w:rtl/>
        </w:rPr>
      </w:pPr>
      <w:bookmarkStart w:id="167" w:name="_Toc439430184"/>
      <w:r>
        <w:rPr>
          <w:rtl/>
        </w:rPr>
        <w:t>1</w:t>
      </w:r>
      <w:r w:rsidR="00264EF3">
        <w:rPr>
          <w:rtl/>
        </w:rPr>
        <w:t>- «</w:t>
      </w:r>
      <w:r w:rsidR="00264EF3" w:rsidRPr="00E45DFE">
        <w:rPr>
          <w:rtl/>
        </w:rPr>
        <w:t>اصطلاحات وجوب»</w:t>
      </w:r>
      <w:bookmarkEnd w:id="167"/>
    </w:p>
    <w:p w:rsidR="00264EF3" w:rsidRPr="002360F2" w:rsidRDefault="00264EF3" w:rsidP="002360F2">
      <w:pPr>
        <w:ind w:firstLine="284"/>
        <w:jc w:val="both"/>
        <w:rPr>
          <w:rStyle w:val="1-Char"/>
          <w:rtl/>
        </w:rPr>
      </w:pPr>
      <w:r w:rsidRPr="002360F2">
        <w:rPr>
          <w:rStyle w:val="1-Char"/>
          <w:rtl/>
        </w:rPr>
        <w:t>علامه مرداو</w:t>
      </w:r>
      <w:r w:rsidR="002E23EF">
        <w:rPr>
          <w:rStyle w:val="1-Char"/>
          <w:rtl/>
        </w:rPr>
        <w:t>ی</w:t>
      </w:r>
      <w:r w:rsidRPr="002360F2">
        <w:rPr>
          <w:rStyle w:val="1-Char"/>
          <w:rtl/>
        </w:rPr>
        <w:t xml:space="preserve">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w:t>
      </w:r>
      <w:r w:rsidRPr="00E6072E">
        <w:rPr>
          <w:rStyle w:val="FootnoteReference"/>
          <w:rFonts w:cs="IRNazli"/>
          <w:szCs w:val="28"/>
          <w:rtl/>
        </w:rPr>
        <w:footnoteReference w:id="411"/>
      </w:r>
      <w:r w:rsidRPr="002360F2">
        <w:rPr>
          <w:rStyle w:val="1-Char"/>
          <w:rtl/>
        </w:rPr>
        <w:t xml:space="preserve"> «... در</w:t>
      </w:r>
      <w:r w:rsidR="002E23EF">
        <w:rPr>
          <w:rStyle w:val="1-Char"/>
          <w:rtl/>
        </w:rPr>
        <w:t>ک</w:t>
      </w:r>
      <w:r w:rsidRPr="002360F2">
        <w:rPr>
          <w:rStyle w:val="1-Char"/>
          <w:rtl/>
        </w:rPr>
        <w:t>تاب «الرعا</w:t>
      </w:r>
      <w:r w:rsidR="002E23EF">
        <w:rPr>
          <w:rStyle w:val="1-Char"/>
          <w:rtl/>
        </w:rPr>
        <w:t>ی</w:t>
      </w:r>
      <w:r w:rsidRPr="002360F2">
        <w:rPr>
          <w:rStyle w:val="1-Char"/>
          <w:rtl/>
        </w:rPr>
        <w:t>ة» و «الحاو</w:t>
      </w:r>
      <w:r w:rsidR="002E23EF">
        <w:rPr>
          <w:rStyle w:val="1-Char"/>
          <w:rtl/>
        </w:rPr>
        <w:t>ی</w:t>
      </w:r>
      <w:r w:rsidRPr="002360F2">
        <w:rPr>
          <w:rStyle w:val="1-Char"/>
          <w:rtl/>
        </w:rPr>
        <w:t>» چن</w:t>
      </w:r>
      <w:r w:rsidR="002E23EF">
        <w:rPr>
          <w:rStyle w:val="1-Char"/>
          <w:rtl/>
        </w:rPr>
        <w:t>ی</w:t>
      </w:r>
      <w:r w:rsidRPr="002360F2">
        <w:rPr>
          <w:rStyle w:val="1-Char"/>
          <w:rtl/>
        </w:rPr>
        <w:t xml:space="preserve">ن آمده است </w:t>
      </w:r>
      <w:r w:rsidR="002E23EF">
        <w:rPr>
          <w:rStyle w:val="1-Char"/>
          <w:rtl/>
        </w:rPr>
        <w:t>ک</w:t>
      </w:r>
      <w:r w:rsidRPr="002360F2">
        <w:rPr>
          <w:rStyle w:val="1-Char"/>
          <w:rtl/>
        </w:rPr>
        <w:t xml:space="preserve">ه اگر امام احمد </w:t>
      </w:r>
      <w:r w:rsidRPr="009C2F92">
        <w:rPr>
          <w:rStyle w:val="7-Char"/>
          <w:rtl/>
        </w:rPr>
        <w:t>«يفعل السائل كذا احتياطاً»</w:t>
      </w:r>
      <w:r w:rsidRPr="002360F2">
        <w:rPr>
          <w:rStyle w:val="1-Char"/>
          <w:rtl/>
        </w:rPr>
        <w:t xml:space="preserve"> گو</w:t>
      </w:r>
      <w:r w:rsidR="002E23EF">
        <w:rPr>
          <w:rStyle w:val="1-Char"/>
          <w:rtl/>
        </w:rPr>
        <w:t>ی</w:t>
      </w:r>
      <w:r w:rsidRPr="002360F2">
        <w:rPr>
          <w:rStyle w:val="1-Char"/>
          <w:rtl/>
        </w:rPr>
        <w:t>د،</w:t>
      </w:r>
      <w:r w:rsidR="00553FD4" w:rsidRPr="002360F2">
        <w:rPr>
          <w:rStyle w:val="1-Char"/>
          <w:rtl/>
        </w:rPr>
        <w:t xml:space="preserve"> </w:t>
      </w:r>
      <w:r w:rsidRPr="002360F2">
        <w:rPr>
          <w:rStyle w:val="1-Char"/>
          <w:rtl/>
        </w:rPr>
        <w:t>مرادش «وجوب» م</w:t>
      </w:r>
      <w:r w:rsidR="002E23EF">
        <w:rPr>
          <w:rStyle w:val="1-Char"/>
          <w:rtl/>
        </w:rPr>
        <w:t>ی</w:t>
      </w:r>
      <w:r w:rsidRPr="002360F2">
        <w:rPr>
          <w:rStyle w:val="1-Char"/>
          <w:rtl/>
        </w:rPr>
        <w:t>‌باشد</w:t>
      </w:r>
      <w:r w:rsidR="00E023D6" w:rsidRPr="002360F2">
        <w:rPr>
          <w:rStyle w:val="1-Char"/>
          <w:rtl/>
        </w:rPr>
        <w:t>.</w:t>
      </w:r>
      <w:r w:rsidRPr="002360F2">
        <w:rPr>
          <w:rStyle w:val="1-Char"/>
          <w:rtl/>
        </w:rPr>
        <w:t xml:space="preserve"> و برخ</w:t>
      </w:r>
      <w:r w:rsidR="002E23EF">
        <w:rPr>
          <w:rStyle w:val="1-Char"/>
          <w:rtl/>
        </w:rPr>
        <w:t>ی</w:t>
      </w:r>
      <w:r w:rsidRPr="002360F2">
        <w:rPr>
          <w:rStyle w:val="1-Char"/>
          <w:rtl/>
        </w:rPr>
        <w:t xml:space="preserve"> ن</w:t>
      </w:r>
      <w:r w:rsidR="002E23EF">
        <w:rPr>
          <w:rStyle w:val="1-Char"/>
          <w:rtl/>
        </w:rPr>
        <w:t>ی</w:t>
      </w:r>
      <w:r w:rsidRPr="002360F2">
        <w:rPr>
          <w:rStyle w:val="1-Char"/>
          <w:rtl/>
        </w:rPr>
        <w:t>ز گفته‌اند</w:t>
      </w:r>
      <w:r w:rsidR="00E023D6" w:rsidRPr="002360F2">
        <w:rPr>
          <w:rStyle w:val="1-Char"/>
          <w:rtl/>
        </w:rPr>
        <w:t>:</w:t>
      </w:r>
      <w:r w:rsidRPr="002360F2">
        <w:rPr>
          <w:rStyle w:val="1-Char"/>
          <w:rtl/>
        </w:rPr>
        <w:t xml:space="preserve"> مراد «مندوب»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w:t>
      </w:r>
      <w:r w:rsidR="00E04AD5" w:rsidRPr="002360F2">
        <w:rPr>
          <w:rStyle w:val="1-Char"/>
          <w:rFonts w:hint="cs"/>
          <w:rtl/>
        </w:rPr>
        <w:t xml:space="preserve"> </w:t>
      </w:r>
      <w:r w:rsidRPr="002360F2">
        <w:rPr>
          <w:rStyle w:val="1-Char"/>
          <w:rtl/>
        </w:rPr>
        <w:t>ن</w:t>
      </w:r>
      <w:r w:rsidR="002E23EF">
        <w:rPr>
          <w:rStyle w:val="1-Char"/>
          <w:rtl/>
        </w:rPr>
        <w:t>ی</w:t>
      </w:r>
      <w:r w:rsidRPr="002360F2">
        <w:rPr>
          <w:rStyle w:val="1-Char"/>
          <w:rtl/>
        </w:rPr>
        <w:t>ز</w:t>
      </w:r>
      <w:r w:rsidR="00E04AD5" w:rsidRPr="002360F2">
        <w:rPr>
          <w:rStyle w:val="1-Char"/>
          <w:rFonts w:hint="cs"/>
          <w:rtl/>
        </w:rPr>
        <w:t xml:space="preserve"> </w:t>
      </w:r>
      <w:r w:rsidRPr="002360F2">
        <w:rPr>
          <w:rStyle w:val="1-Char"/>
          <w:rtl/>
        </w:rPr>
        <w:t xml:space="preserve">از ابن حامد (رح) نقل شده است </w:t>
      </w:r>
      <w:r w:rsidR="002E23EF">
        <w:rPr>
          <w:rStyle w:val="1-Char"/>
          <w:rtl/>
        </w:rPr>
        <w:t>ک</w:t>
      </w:r>
      <w:r w:rsidRPr="002360F2">
        <w:rPr>
          <w:rStyle w:val="1-Char"/>
          <w:rtl/>
        </w:rPr>
        <w:t xml:space="preserve">ه اگر امام احمد </w:t>
      </w:r>
      <w:r w:rsidRPr="009C2F92">
        <w:rPr>
          <w:rStyle w:val="7-Char"/>
          <w:rtl/>
        </w:rPr>
        <w:t>«يعجبني»</w:t>
      </w:r>
      <w:r w:rsidRPr="002360F2">
        <w:rPr>
          <w:rStyle w:val="1-Char"/>
          <w:rtl/>
        </w:rPr>
        <w:t xml:space="preserve"> گو</w:t>
      </w:r>
      <w:r w:rsidR="002E23EF">
        <w:rPr>
          <w:rStyle w:val="1-Char"/>
          <w:rtl/>
        </w:rPr>
        <w:t>ی</w:t>
      </w:r>
      <w:r w:rsidRPr="002360F2">
        <w:rPr>
          <w:rStyle w:val="1-Char"/>
          <w:rtl/>
        </w:rPr>
        <w:t>د</w:t>
      </w:r>
      <w:r w:rsidR="00424468" w:rsidRPr="002360F2">
        <w:rPr>
          <w:rStyle w:val="1-Char"/>
          <w:rFonts w:hint="cs"/>
          <w:rtl/>
        </w:rPr>
        <w:t>،</w:t>
      </w:r>
      <w:r w:rsidRPr="002360F2">
        <w:rPr>
          <w:rStyle w:val="1-Char"/>
          <w:rtl/>
        </w:rPr>
        <w:t xml:space="preserve"> مرادش «وجوب» م</w:t>
      </w:r>
      <w:r w:rsidR="002E23EF">
        <w:rPr>
          <w:rStyle w:val="1-Char"/>
          <w:rtl/>
        </w:rPr>
        <w:t>ی</w:t>
      </w:r>
      <w:r w:rsidRPr="002360F2">
        <w:rPr>
          <w:rStyle w:val="1-Char"/>
          <w:rtl/>
        </w:rPr>
        <w:t>‌باشد</w:t>
      </w:r>
      <w:r w:rsidR="00E023D6" w:rsidRPr="002360F2">
        <w:rPr>
          <w:rStyle w:val="1-Char"/>
          <w:rtl/>
        </w:rPr>
        <w:t>.</w:t>
      </w:r>
    </w:p>
    <w:p w:rsidR="00264EF3" w:rsidRPr="00E45DFE" w:rsidRDefault="00264EF3" w:rsidP="00812F7E">
      <w:pPr>
        <w:pStyle w:val="5-0"/>
        <w:rPr>
          <w:rtl/>
        </w:rPr>
      </w:pPr>
      <w:bookmarkStart w:id="168" w:name="_Toc439430185"/>
      <w:r w:rsidRPr="00E45DFE">
        <w:rPr>
          <w:rtl/>
        </w:rPr>
        <w:t>2</w:t>
      </w:r>
      <w:r w:rsidR="000960CA">
        <w:rPr>
          <w:rFonts w:hint="cs"/>
          <w:rtl/>
        </w:rPr>
        <w:t>-</w:t>
      </w:r>
      <w:r w:rsidRPr="00E45DFE">
        <w:rPr>
          <w:rtl/>
        </w:rPr>
        <w:t xml:space="preserve"> </w:t>
      </w:r>
      <w:r>
        <w:rPr>
          <w:rtl/>
        </w:rPr>
        <w:t>«</w:t>
      </w:r>
      <w:r w:rsidR="001433E0">
        <w:rPr>
          <w:rtl/>
        </w:rPr>
        <w:t>اصطلاحات نُدب (</w:t>
      </w:r>
      <w:r w:rsidRPr="00E45DFE">
        <w:rPr>
          <w:rtl/>
        </w:rPr>
        <w:t>مستحب)»</w:t>
      </w:r>
      <w:bookmarkEnd w:id="168"/>
    </w:p>
    <w:p w:rsidR="00264EF3" w:rsidRPr="002360F2" w:rsidRDefault="00264EF3" w:rsidP="002360F2">
      <w:pPr>
        <w:ind w:firstLine="284"/>
        <w:jc w:val="both"/>
        <w:rPr>
          <w:rStyle w:val="1-Char"/>
          <w:rtl/>
        </w:rPr>
      </w:pPr>
      <w:r w:rsidRPr="002360F2">
        <w:rPr>
          <w:rStyle w:val="1-Char"/>
          <w:rtl/>
        </w:rPr>
        <w:t>اگر امام احمد از ا</w:t>
      </w:r>
      <w:r w:rsidR="002E23EF">
        <w:rPr>
          <w:rStyle w:val="1-Char"/>
          <w:rtl/>
        </w:rPr>
        <w:t>ی</w:t>
      </w:r>
      <w:r w:rsidRPr="002360F2">
        <w:rPr>
          <w:rStyle w:val="1-Char"/>
          <w:rtl/>
        </w:rPr>
        <w:t xml:space="preserve">ن اصطلاحات استفاده </w:t>
      </w:r>
      <w:r w:rsidR="002E23EF">
        <w:rPr>
          <w:rStyle w:val="1-Char"/>
          <w:rtl/>
        </w:rPr>
        <w:t>ک</w:t>
      </w:r>
      <w:r w:rsidRPr="002360F2">
        <w:rPr>
          <w:rStyle w:val="1-Char"/>
          <w:rtl/>
        </w:rPr>
        <w:t>ند</w:t>
      </w:r>
      <w:r w:rsidR="00E023D6" w:rsidRPr="002360F2">
        <w:rPr>
          <w:rStyle w:val="1-Char"/>
          <w:rtl/>
        </w:rPr>
        <w:t>:</w:t>
      </w:r>
      <w:r w:rsidRPr="002360F2">
        <w:rPr>
          <w:rStyle w:val="1-Char"/>
          <w:rtl/>
        </w:rPr>
        <w:t xml:space="preserve"> </w:t>
      </w:r>
      <w:r w:rsidRPr="009C2F92">
        <w:rPr>
          <w:rStyle w:val="7-Char"/>
          <w:rtl/>
        </w:rPr>
        <w:t>«اُحبّ كذا»</w:t>
      </w:r>
      <w:r w:rsidRPr="002360F2">
        <w:rPr>
          <w:rStyle w:val="1-Char"/>
          <w:rtl/>
        </w:rPr>
        <w:t xml:space="preserve"> </w:t>
      </w:r>
      <w:r w:rsidR="002E23EF">
        <w:rPr>
          <w:rStyle w:val="1-Char"/>
          <w:rtl/>
        </w:rPr>
        <w:t>ی</w:t>
      </w:r>
      <w:r w:rsidRPr="002360F2">
        <w:rPr>
          <w:rStyle w:val="1-Char"/>
          <w:rtl/>
        </w:rPr>
        <w:t xml:space="preserve">ا </w:t>
      </w:r>
      <w:r w:rsidRPr="009C2F92">
        <w:rPr>
          <w:rStyle w:val="7-Char"/>
          <w:rtl/>
        </w:rPr>
        <w:t>«يعجبني»</w:t>
      </w:r>
      <w:r w:rsidRPr="002360F2">
        <w:rPr>
          <w:rStyle w:val="1-Char"/>
          <w:rtl/>
        </w:rPr>
        <w:t xml:space="preserve"> </w:t>
      </w:r>
      <w:r w:rsidR="002E23EF">
        <w:rPr>
          <w:rStyle w:val="1-Char"/>
          <w:rtl/>
        </w:rPr>
        <w:t>ی</w:t>
      </w:r>
      <w:r w:rsidRPr="002360F2">
        <w:rPr>
          <w:rStyle w:val="1-Char"/>
          <w:rtl/>
        </w:rPr>
        <w:t xml:space="preserve">ا </w:t>
      </w:r>
      <w:r w:rsidR="00282D33" w:rsidRPr="009C2F92">
        <w:rPr>
          <w:rStyle w:val="7-Char"/>
          <w:rFonts w:hint="cs"/>
          <w:rtl/>
        </w:rPr>
        <w:t>«</w:t>
      </w:r>
      <w:r w:rsidRPr="009C2F92">
        <w:rPr>
          <w:rStyle w:val="7-Char"/>
          <w:rtl/>
        </w:rPr>
        <w:t>اَعجب اليِّ»</w:t>
      </w:r>
      <w:r w:rsidRPr="002360F2">
        <w:rPr>
          <w:rStyle w:val="1-Char"/>
          <w:rtl/>
        </w:rPr>
        <w:t xml:space="preserve"> </w:t>
      </w:r>
      <w:r w:rsidR="002E23EF">
        <w:rPr>
          <w:rStyle w:val="1-Char"/>
          <w:rtl/>
        </w:rPr>
        <w:t>ی</w:t>
      </w:r>
      <w:r w:rsidRPr="002360F2">
        <w:rPr>
          <w:rStyle w:val="1-Char"/>
          <w:rtl/>
        </w:rPr>
        <w:t xml:space="preserve">ا </w:t>
      </w:r>
      <w:r w:rsidRPr="009C2F92">
        <w:rPr>
          <w:rStyle w:val="7-Char"/>
          <w:rtl/>
        </w:rPr>
        <w:t>«هذا حسن»</w:t>
      </w:r>
      <w:r w:rsidRPr="002360F2">
        <w:rPr>
          <w:rStyle w:val="1-Char"/>
          <w:rtl/>
        </w:rPr>
        <w:t xml:space="preserve"> </w:t>
      </w:r>
      <w:r w:rsidR="002E23EF">
        <w:rPr>
          <w:rStyle w:val="1-Char"/>
          <w:rtl/>
        </w:rPr>
        <w:t>ی</w:t>
      </w:r>
      <w:r w:rsidRPr="002360F2">
        <w:rPr>
          <w:rStyle w:val="1-Char"/>
          <w:rtl/>
        </w:rPr>
        <w:t xml:space="preserve">ا </w:t>
      </w:r>
      <w:r w:rsidRPr="009C2F92">
        <w:rPr>
          <w:rStyle w:val="7-Char"/>
          <w:rtl/>
        </w:rPr>
        <w:t>«أحسن»</w:t>
      </w:r>
      <w:r w:rsidRPr="002360F2">
        <w:rPr>
          <w:rStyle w:val="1-Char"/>
          <w:rtl/>
        </w:rPr>
        <w:t xml:space="preserve"> </w:t>
      </w:r>
      <w:r w:rsidR="002E23EF">
        <w:rPr>
          <w:rStyle w:val="1-Char"/>
          <w:rtl/>
        </w:rPr>
        <w:t>ی</w:t>
      </w:r>
      <w:r w:rsidRPr="002360F2">
        <w:rPr>
          <w:rStyle w:val="1-Char"/>
          <w:rtl/>
        </w:rPr>
        <w:t xml:space="preserve">ا </w:t>
      </w:r>
      <w:r w:rsidRPr="009C2F92">
        <w:rPr>
          <w:rStyle w:val="7-Char"/>
          <w:rtl/>
        </w:rPr>
        <w:t>«أستحسن كذا»</w:t>
      </w:r>
      <w:r w:rsidRPr="002360F2">
        <w:rPr>
          <w:rStyle w:val="1-Char"/>
          <w:rtl/>
        </w:rPr>
        <w:t xml:space="preserve"> </w:t>
      </w:r>
      <w:r w:rsidR="002E23EF">
        <w:rPr>
          <w:rStyle w:val="1-Char"/>
          <w:rtl/>
        </w:rPr>
        <w:t>ی</w:t>
      </w:r>
      <w:r w:rsidRPr="002360F2">
        <w:rPr>
          <w:rStyle w:val="1-Char"/>
          <w:rtl/>
        </w:rPr>
        <w:t xml:space="preserve">ا </w:t>
      </w:r>
      <w:r w:rsidRPr="009C2F92">
        <w:rPr>
          <w:rStyle w:val="7-Char"/>
          <w:rtl/>
        </w:rPr>
        <w:t>«أستحبّ كذا»</w:t>
      </w:r>
      <w:r w:rsidRPr="002360F2">
        <w:rPr>
          <w:rStyle w:val="1-Char"/>
          <w:rtl/>
        </w:rPr>
        <w:t xml:space="preserve"> و </w:t>
      </w:r>
      <w:r w:rsidR="002E23EF">
        <w:rPr>
          <w:rStyle w:val="1-Char"/>
          <w:rtl/>
        </w:rPr>
        <w:t>ی</w:t>
      </w:r>
      <w:r w:rsidRPr="002360F2">
        <w:rPr>
          <w:rStyle w:val="1-Char"/>
          <w:rtl/>
        </w:rPr>
        <w:t xml:space="preserve">ا </w:t>
      </w:r>
      <w:r w:rsidRPr="009C2F92">
        <w:rPr>
          <w:rStyle w:val="7-Char"/>
          <w:rtl/>
        </w:rPr>
        <w:t>«أختار كذا»</w:t>
      </w:r>
      <w:r w:rsidRPr="002360F2">
        <w:rPr>
          <w:rStyle w:val="1-Char"/>
          <w:rtl/>
        </w:rPr>
        <w:t>،</w:t>
      </w:r>
      <w:r w:rsidR="00553FD4" w:rsidRPr="002360F2">
        <w:rPr>
          <w:rStyle w:val="1-Char"/>
          <w:rtl/>
        </w:rPr>
        <w:t xml:space="preserve"> </w:t>
      </w:r>
      <w:r w:rsidRPr="002360F2">
        <w:rPr>
          <w:rStyle w:val="1-Char"/>
          <w:rtl/>
        </w:rPr>
        <w:t>تمام ا</w:t>
      </w:r>
      <w:r w:rsidR="002E23EF">
        <w:rPr>
          <w:rStyle w:val="1-Char"/>
          <w:rtl/>
        </w:rPr>
        <w:t>ی</w:t>
      </w:r>
      <w:r w:rsidRPr="002360F2">
        <w:rPr>
          <w:rStyle w:val="1-Char"/>
          <w:rtl/>
        </w:rPr>
        <w:t xml:space="preserve">ن اصطلاحات </w:t>
      </w:r>
      <w:r w:rsidR="000960CA" w:rsidRPr="002360F2">
        <w:rPr>
          <w:rStyle w:val="1-Char"/>
          <w:rFonts w:hint="cs"/>
          <w:rtl/>
        </w:rPr>
        <w:t>-</w:t>
      </w:r>
      <w:r w:rsidRPr="002360F2">
        <w:rPr>
          <w:rStyle w:val="1-Char"/>
          <w:rtl/>
        </w:rPr>
        <w:t xml:space="preserve"> بنا به قول صح</w:t>
      </w:r>
      <w:r w:rsidR="002E23EF">
        <w:rPr>
          <w:rStyle w:val="1-Char"/>
          <w:rtl/>
        </w:rPr>
        <w:t>ی</w:t>
      </w:r>
      <w:r w:rsidRPr="002360F2">
        <w:rPr>
          <w:rStyle w:val="1-Char"/>
          <w:rtl/>
        </w:rPr>
        <w:t xml:space="preserve">ح مذهب </w:t>
      </w:r>
      <w:r w:rsidR="002E23EF">
        <w:rPr>
          <w:rStyle w:val="1-Char"/>
          <w:rtl/>
        </w:rPr>
        <w:t>ک</w:t>
      </w:r>
      <w:r w:rsidRPr="002360F2">
        <w:rPr>
          <w:rStyle w:val="1-Char"/>
          <w:rtl/>
        </w:rPr>
        <w:t>ه جمهور اصحاب مذهب</w:t>
      </w:r>
      <w:r w:rsidR="00282D33" w:rsidRPr="002360F2">
        <w:rPr>
          <w:rStyle w:val="1-Char"/>
          <w:rFonts w:hint="cs"/>
          <w:rtl/>
        </w:rPr>
        <w:t>،</w:t>
      </w:r>
      <w:r w:rsidRPr="002360F2">
        <w:rPr>
          <w:rStyle w:val="1-Char"/>
          <w:rtl/>
        </w:rPr>
        <w:t xml:space="preserve"> ن</w:t>
      </w:r>
      <w:r w:rsidR="002E23EF">
        <w:rPr>
          <w:rStyle w:val="1-Char"/>
          <w:rtl/>
        </w:rPr>
        <w:t>ی</w:t>
      </w:r>
      <w:r w:rsidRPr="002360F2">
        <w:rPr>
          <w:rStyle w:val="1-Char"/>
          <w:rtl/>
        </w:rPr>
        <w:t>ز بر</w:t>
      </w:r>
      <w:r w:rsidR="00E04AD5" w:rsidRPr="002360F2">
        <w:rPr>
          <w:rStyle w:val="1-Char"/>
          <w:rFonts w:hint="cs"/>
          <w:rtl/>
        </w:rPr>
        <w:t xml:space="preserve"> </w:t>
      </w:r>
      <w:r w:rsidRPr="002360F2">
        <w:rPr>
          <w:rStyle w:val="1-Char"/>
          <w:rtl/>
        </w:rPr>
        <w:t>آن م</w:t>
      </w:r>
      <w:r w:rsidR="002E23EF">
        <w:rPr>
          <w:rStyle w:val="1-Char"/>
          <w:rtl/>
        </w:rPr>
        <w:t>ی</w:t>
      </w:r>
      <w:r w:rsidRPr="002360F2">
        <w:rPr>
          <w:rStyle w:val="1-Char"/>
          <w:rtl/>
        </w:rPr>
        <w:t xml:space="preserve">‌باشند </w:t>
      </w:r>
      <w:r w:rsidR="000960CA" w:rsidRPr="002360F2">
        <w:rPr>
          <w:rStyle w:val="1-Char"/>
          <w:rFonts w:hint="cs"/>
          <w:rtl/>
        </w:rPr>
        <w:t>-</w:t>
      </w:r>
      <w:r w:rsidRPr="002360F2">
        <w:rPr>
          <w:rStyle w:val="1-Char"/>
          <w:rtl/>
        </w:rPr>
        <w:t xml:space="preserve"> دال بر استحباب ونُدب م</w:t>
      </w:r>
      <w:r w:rsidR="002E23EF">
        <w:rPr>
          <w:rStyle w:val="1-Char"/>
          <w:rtl/>
        </w:rPr>
        <w:t>ی</w:t>
      </w:r>
      <w:r w:rsidRPr="002360F2">
        <w:rPr>
          <w:rStyle w:val="1-Char"/>
          <w:rtl/>
        </w:rPr>
        <w:t>‌باشند</w:t>
      </w:r>
      <w:r w:rsidR="00E023D6" w:rsidRPr="002360F2">
        <w:rPr>
          <w:rStyle w:val="1-Char"/>
          <w:rtl/>
        </w:rPr>
        <w:t>.</w:t>
      </w:r>
      <w:r w:rsidRPr="002360F2">
        <w:rPr>
          <w:rStyle w:val="1-Char"/>
          <w:rtl/>
        </w:rPr>
        <w:t xml:space="preserve"> </w:t>
      </w:r>
      <w:r w:rsidRPr="00E6072E">
        <w:rPr>
          <w:rStyle w:val="FootnoteReference"/>
          <w:rFonts w:cs="IRNazli"/>
          <w:szCs w:val="28"/>
          <w:rtl/>
        </w:rPr>
        <w:footnoteReference w:id="412"/>
      </w:r>
    </w:p>
    <w:p w:rsidR="00264EF3" w:rsidRPr="002360F2" w:rsidRDefault="00264EF3" w:rsidP="002360F2">
      <w:pPr>
        <w:ind w:firstLine="284"/>
        <w:jc w:val="both"/>
        <w:rPr>
          <w:rStyle w:val="1-Char"/>
          <w:rtl/>
        </w:rPr>
      </w:pPr>
      <w:r w:rsidRPr="002360F2">
        <w:rPr>
          <w:rStyle w:val="1-Char"/>
          <w:rtl/>
        </w:rPr>
        <w:t>و برخ</w:t>
      </w:r>
      <w:r w:rsidR="002E23EF">
        <w:rPr>
          <w:rStyle w:val="1-Char"/>
          <w:rtl/>
        </w:rPr>
        <w:t>ی</w:t>
      </w:r>
      <w:r w:rsidRPr="002360F2">
        <w:rPr>
          <w:rStyle w:val="1-Char"/>
          <w:rtl/>
        </w:rPr>
        <w:t xml:space="preserve"> ن</w:t>
      </w:r>
      <w:r w:rsidR="002E23EF">
        <w:rPr>
          <w:rStyle w:val="1-Char"/>
          <w:rtl/>
        </w:rPr>
        <w:t>ی</w:t>
      </w:r>
      <w:r w:rsidRPr="002360F2">
        <w:rPr>
          <w:rStyle w:val="1-Char"/>
          <w:rtl/>
        </w:rPr>
        <w:t xml:space="preserve">ز گفته‌اند </w:t>
      </w:r>
      <w:r w:rsidR="002E23EF">
        <w:rPr>
          <w:rStyle w:val="1-Char"/>
          <w:rtl/>
        </w:rPr>
        <w:t>ک</w:t>
      </w:r>
      <w:r w:rsidRPr="002360F2">
        <w:rPr>
          <w:rStyle w:val="1-Char"/>
          <w:rtl/>
        </w:rPr>
        <w:t>ه مراد از ا</w:t>
      </w:r>
      <w:r w:rsidR="002E23EF">
        <w:rPr>
          <w:rStyle w:val="1-Char"/>
          <w:rtl/>
        </w:rPr>
        <w:t>ی</w:t>
      </w:r>
      <w:r w:rsidRPr="002360F2">
        <w:rPr>
          <w:rStyle w:val="1-Char"/>
          <w:rtl/>
        </w:rPr>
        <w:t>ن اصطلاحات «وجوب» م</w:t>
      </w:r>
      <w:r w:rsidR="002E23EF">
        <w:rPr>
          <w:rStyle w:val="1-Char"/>
          <w:rtl/>
        </w:rPr>
        <w:t>ی</w:t>
      </w:r>
      <w:r w:rsidRPr="002360F2">
        <w:rPr>
          <w:rStyle w:val="1-Char"/>
          <w:rtl/>
        </w:rPr>
        <w:t>‌باشد نه ا</w:t>
      </w:r>
      <w:r w:rsidR="00282D33" w:rsidRPr="002360F2">
        <w:rPr>
          <w:rStyle w:val="1-Char"/>
          <w:rFonts w:hint="cs"/>
          <w:rtl/>
        </w:rPr>
        <w:t>س</w:t>
      </w:r>
      <w:r w:rsidRPr="002360F2">
        <w:rPr>
          <w:rStyle w:val="1-Char"/>
          <w:rtl/>
        </w:rPr>
        <w:t>تحباب و نُدب</w:t>
      </w:r>
      <w:r w:rsidR="00E023D6" w:rsidRPr="002360F2">
        <w:rPr>
          <w:rStyle w:val="1-Char"/>
          <w:rtl/>
        </w:rPr>
        <w:t>.</w:t>
      </w:r>
    </w:p>
    <w:p w:rsidR="00264EF3" w:rsidRPr="00E45DFE" w:rsidRDefault="008B128A" w:rsidP="00812F7E">
      <w:pPr>
        <w:pStyle w:val="5-0"/>
        <w:rPr>
          <w:rtl/>
        </w:rPr>
      </w:pPr>
      <w:bookmarkStart w:id="169" w:name="_Toc439430186"/>
      <w:r>
        <w:rPr>
          <w:rtl/>
        </w:rPr>
        <w:t>3</w:t>
      </w:r>
      <w:r w:rsidR="00264EF3">
        <w:rPr>
          <w:rtl/>
        </w:rPr>
        <w:t>- «</w:t>
      </w:r>
      <w:r w:rsidR="00264EF3" w:rsidRPr="00E45DFE">
        <w:rPr>
          <w:rtl/>
        </w:rPr>
        <w:t>اصطلاحات تحر</w:t>
      </w:r>
      <w:r w:rsidR="002E23EF">
        <w:rPr>
          <w:rtl/>
        </w:rPr>
        <w:t>ی</w:t>
      </w:r>
      <w:r w:rsidR="00264EF3" w:rsidRPr="00E45DFE">
        <w:rPr>
          <w:rtl/>
        </w:rPr>
        <w:t>م»</w:t>
      </w:r>
      <w:bookmarkEnd w:id="169"/>
    </w:p>
    <w:p w:rsidR="00264EF3" w:rsidRPr="002360F2" w:rsidRDefault="00264EF3" w:rsidP="002360F2">
      <w:pPr>
        <w:ind w:firstLine="284"/>
        <w:jc w:val="both"/>
        <w:rPr>
          <w:rStyle w:val="1-Char"/>
          <w:rtl/>
        </w:rPr>
      </w:pPr>
      <w:r w:rsidRPr="002360F2">
        <w:rPr>
          <w:rStyle w:val="1-Char"/>
          <w:rtl/>
        </w:rPr>
        <w:t>ا</w:t>
      </w:r>
      <w:r w:rsidR="002E23EF">
        <w:rPr>
          <w:rStyle w:val="1-Char"/>
          <w:rtl/>
        </w:rPr>
        <w:t>ی</w:t>
      </w:r>
      <w:r w:rsidRPr="002360F2">
        <w:rPr>
          <w:rStyle w:val="1-Char"/>
          <w:rtl/>
        </w:rPr>
        <w:t>ن قول امام احمد</w:t>
      </w:r>
      <w:r w:rsidR="00E023D6" w:rsidRPr="002360F2">
        <w:rPr>
          <w:rStyle w:val="1-Char"/>
          <w:rtl/>
        </w:rPr>
        <w:t>:</w:t>
      </w:r>
      <w:r w:rsidRPr="002360F2">
        <w:rPr>
          <w:rStyle w:val="1-Char"/>
          <w:rtl/>
        </w:rPr>
        <w:t xml:space="preserve"> </w:t>
      </w:r>
      <w:r w:rsidRPr="009C2F92">
        <w:rPr>
          <w:rStyle w:val="7-Char"/>
          <w:rtl/>
        </w:rPr>
        <w:t>«هذا حرام»</w:t>
      </w:r>
      <w:r w:rsidR="00FA4482" w:rsidRPr="002360F2">
        <w:rPr>
          <w:rStyle w:val="1-Char"/>
          <w:rFonts w:hint="cs"/>
          <w:rtl/>
        </w:rPr>
        <w:t>،</w:t>
      </w:r>
      <w:r w:rsidRPr="002360F2">
        <w:rPr>
          <w:rStyle w:val="1-Char"/>
          <w:rtl/>
        </w:rPr>
        <w:t xml:space="preserve"> ب</w:t>
      </w:r>
      <w:r w:rsidR="002E23EF">
        <w:rPr>
          <w:rStyle w:val="1-Char"/>
          <w:rtl/>
        </w:rPr>
        <w:t>ی</w:t>
      </w:r>
      <w:r w:rsidRPr="002360F2">
        <w:rPr>
          <w:rStyle w:val="1-Char"/>
          <w:rtl/>
        </w:rPr>
        <w:t>انگر «حرمت صر</w:t>
      </w:r>
      <w:r w:rsidR="002E23EF">
        <w:rPr>
          <w:rStyle w:val="1-Char"/>
          <w:rtl/>
        </w:rPr>
        <w:t>ی</w:t>
      </w:r>
      <w:r w:rsidRPr="002360F2">
        <w:rPr>
          <w:rStyle w:val="1-Char"/>
          <w:rtl/>
        </w:rPr>
        <w:t>ح» است</w:t>
      </w:r>
      <w:r w:rsidR="00FA4482" w:rsidRPr="002360F2">
        <w:rPr>
          <w:rStyle w:val="1-Char"/>
          <w:rFonts w:hint="cs"/>
          <w:rtl/>
        </w:rPr>
        <w:t>.</w:t>
      </w:r>
      <w:r w:rsidRPr="002360F2">
        <w:rPr>
          <w:rStyle w:val="1-Char"/>
          <w:rtl/>
        </w:rPr>
        <w:t xml:space="preserve"> و اگر امام احمد </w:t>
      </w:r>
      <w:r w:rsidRPr="009C2F92">
        <w:rPr>
          <w:rStyle w:val="7-Char"/>
          <w:rtl/>
        </w:rPr>
        <w:t>«هذا حرام»</w:t>
      </w:r>
      <w:r w:rsidRPr="002360F2">
        <w:rPr>
          <w:rStyle w:val="1-Char"/>
          <w:rtl/>
        </w:rPr>
        <w:t xml:space="preserve"> گفت و پس ازآن </w:t>
      </w:r>
      <w:r w:rsidRPr="009C2F92">
        <w:rPr>
          <w:rStyle w:val="7-Char"/>
          <w:rtl/>
        </w:rPr>
        <w:t>«اكرهه»</w:t>
      </w:r>
      <w:r w:rsidRPr="002360F2">
        <w:rPr>
          <w:rStyle w:val="1-Char"/>
          <w:rtl/>
        </w:rPr>
        <w:t xml:space="preserve"> </w:t>
      </w:r>
      <w:r w:rsidR="002E23EF">
        <w:rPr>
          <w:rStyle w:val="1-Char"/>
          <w:rtl/>
        </w:rPr>
        <w:t>ی</w:t>
      </w:r>
      <w:r w:rsidRPr="002360F2">
        <w:rPr>
          <w:rStyle w:val="1-Char"/>
          <w:rtl/>
        </w:rPr>
        <w:t xml:space="preserve">ا </w:t>
      </w:r>
      <w:r w:rsidR="00FA4482" w:rsidRPr="009C2F92">
        <w:rPr>
          <w:rStyle w:val="7-Char"/>
          <w:rFonts w:hint="cs"/>
          <w:rtl/>
        </w:rPr>
        <w:t>«</w:t>
      </w:r>
      <w:r w:rsidRPr="009C2F92">
        <w:rPr>
          <w:rStyle w:val="7-Char"/>
          <w:rtl/>
        </w:rPr>
        <w:t>لا يعجبني»</w:t>
      </w:r>
      <w:r w:rsidRPr="002360F2">
        <w:rPr>
          <w:rStyle w:val="1-Char"/>
          <w:rtl/>
        </w:rPr>
        <w:t xml:space="preserve"> گو</w:t>
      </w:r>
      <w:r w:rsidR="002E23EF">
        <w:rPr>
          <w:rStyle w:val="1-Char"/>
          <w:rtl/>
        </w:rPr>
        <w:t>ی</w:t>
      </w:r>
      <w:r w:rsidRPr="002360F2">
        <w:rPr>
          <w:rStyle w:val="1-Char"/>
          <w:rtl/>
        </w:rPr>
        <w:t>د</w:t>
      </w:r>
      <w:r w:rsidR="00FA4482" w:rsidRPr="002360F2">
        <w:rPr>
          <w:rStyle w:val="1-Char"/>
          <w:rFonts w:hint="cs"/>
          <w:rtl/>
        </w:rPr>
        <w:t>،</w:t>
      </w:r>
      <w:r w:rsidRPr="002360F2">
        <w:rPr>
          <w:rStyle w:val="1-Char"/>
          <w:rtl/>
        </w:rPr>
        <w:t xml:space="preserve"> ا</w:t>
      </w:r>
      <w:r w:rsidR="002E23EF">
        <w:rPr>
          <w:rStyle w:val="1-Char"/>
          <w:rtl/>
        </w:rPr>
        <w:t>ی</w:t>
      </w:r>
      <w:r w:rsidRPr="002360F2">
        <w:rPr>
          <w:rStyle w:val="1-Char"/>
          <w:rtl/>
        </w:rPr>
        <w:t>ن اصطلاحات دال بر «حرمت» م</w:t>
      </w:r>
      <w:r w:rsidR="002E23EF">
        <w:rPr>
          <w:rStyle w:val="1-Char"/>
          <w:rtl/>
        </w:rPr>
        <w:t>ی</w:t>
      </w:r>
      <w:r w:rsidRPr="002360F2">
        <w:rPr>
          <w:rStyle w:val="1-Char"/>
          <w:rtl/>
        </w:rPr>
        <w:t>‌باشد و برخ</w:t>
      </w:r>
      <w:r w:rsidR="002E23EF">
        <w:rPr>
          <w:rStyle w:val="1-Char"/>
          <w:rtl/>
        </w:rPr>
        <w:t>ی</w:t>
      </w:r>
      <w:r w:rsidRPr="002360F2">
        <w:rPr>
          <w:rStyle w:val="1-Char"/>
          <w:rtl/>
        </w:rPr>
        <w:t xml:space="preserve"> ن</w:t>
      </w:r>
      <w:r w:rsidR="002E23EF">
        <w:rPr>
          <w:rStyle w:val="1-Char"/>
          <w:rtl/>
        </w:rPr>
        <w:t>ی</w:t>
      </w:r>
      <w:r w:rsidRPr="002360F2">
        <w:rPr>
          <w:rStyle w:val="1-Char"/>
          <w:rtl/>
        </w:rPr>
        <w:t>ز گفته‌اند</w:t>
      </w:r>
      <w:r w:rsidR="00E023D6" w:rsidRPr="002360F2">
        <w:rPr>
          <w:rStyle w:val="1-Char"/>
          <w:rtl/>
        </w:rPr>
        <w:t>:</w:t>
      </w:r>
      <w:r w:rsidRPr="002360F2">
        <w:rPr>
          <w:rStyle w:val="1-Char"/>
          <w:rtl/>
        </w:rPr>
        <w:t xml:space="preserve"> ا</w:t>
      </w:r>
      <w:r w:rsidR="002E23EF">
        <w:rPr>
          <w:rStyle w:val="1-Char"/>
          <w:rtl/>
        </w:rPr>
        <w:t>ی</w:t>
      </w:r>
      <w:r w:rsidRPr="002360F2">
        <w:rPr>
          <w:rStyle w:val="1-Char"/>
          <w:rtl/>
        </w:rPr>
        <w:t>ن اصطلاحات ب</w:t>
      </w:r>
      <w:r w:rsidR="002E23EF">
        <w:rPr>
          <w:rStyle w:val="1-Char"/>
          <w:rtl/>
        </w:rPr>
        <w:t>ی</w:t>
      </w:r>
      <w:r w:rsidRPr="002360F2">
        <w:rPr>
          <w:rStyle w:val="1-Char"/>
          <w:rtl/>
        </w:rPr>
        <w:t>انگر «</w:t>
      </w:r>
      <w:r w:rsidR="002E23EF">
        <w:rPr>
          <w:rStyle w:val="1-Char"/>
          <w:rtl/>
        </w:rPr>
        <w:t>ک</w:t>
      </w:r>
      <w:r w:rsidRPr="002360F2">
        <w:rPr>
          <w:rStyle w:val="1-Char"/>
          <w:rtl/>
        </w:rPr>
        <w:t>راه</w:t>
      </w:r>
      <w:r w:rsidR="002E23EF">
        <w:rPr>
          <w:rStyle w:val="1-Char"/>
          <w:rtl/>
        </w:rPr>
        <w:t>ی</w:t>
      </w:r>
      <w:r w:rsidRPr="002360F2">
        <w:rPr>
          <w:rStyle w:val="1-Char"/>
          <w:rtl/>
        </w:rPr>
        <w:t xml:space="preserve">ت» </w:t>
      </w:r>
      <w:r w:rsidR="000C6796" w:rsidRPr="002360F2">
        <w:rPr>
          <w:rStyle w:val="1-Char"/>
          <w:rFonts w:hint="cs"/>
          <w:rtl/>
        </w:rPr>
        <w:t>هستند</w:t>
      </w:r>
      <w:r w:rsidR="00E023D6" w:rsidRPr="002360F2">
        <w:rPr>
          <w:rStyle w:val="1-Char"/>
          <w:rtl/>
        </w:rPr>
        <w:t>.</w:t>
      </w:r>
      <w:r w:rsidRPr="00E6072E">
        <w:rPr>
          <w:rStyle w:val="FootnoteReference"/>
          <w:rFonts w:cs="IRNazli"/>
          <w:szCs w:val="28"/>
          <w:rtl/>
        </w:rPr>
        <w:footnoteReference w:id="413"/>
      </w:r>
    </w:p>
    <w:p w:rsidR="004976C5" w:rsidRPr="002360F2" w:rsidRDefault="00264EF3" w:rsidP="002360F2">
      <w:pPr>
        <w:ind w:firstLine="284"/>
        <w:jc w:val="both"/>
        <w:rPr>
          <w:rStyle w:val="1-Char"/>
          <w:rtl/>
        </w:rPr>
      </w:pPr>
      <w:r w:rsidRPr="002360F2">
        <w:rPr>
          <w:rStyle w:val="1-Char"/>
          <w:rtl/>
        </w:rPr>
        <w:t>و اگر</w:t>
      </w:r>
      <w:r w:rsidR="00794AFA" w:rsidRPr="002360F2">
        <w:rPr>
          <w:rStyle w:val="1-Char"/>
          <w:rFonts w:hint="cs"/>
          <w:rtl/>
        </w:rPr>
        <w:t xml:space="preserve"> </w:t>
      </w:r>
      <w:r w:rsidRPr="009C2F92">
        <w:rPr>
          <w:rStyle w:val="7-Char"/>
          <w:rtl/>
        </w:rPr>
        <w:t>«أكره كذا»</w:t>
      </w:r>
      <w:r w:rsidRPr="002360F2">
        <w:rPr>
          <w:rStyle w:val="1-Char"/>
          <w:rtl/>
        </w:rPr>
        <w:t xml:space="preserve"> </w:t>
      </w:r>
      <w:r w:rsidR="002E23EF">
        <w:rPr>
          <w:rStyle w:val="1-Char"/>
          <w:rtl/>
        </w:rPr>
        <w:t>ی</w:t>
      </w:r>
      <w:r w:rsidRPr="002360F2">
        <w:rPr>
          <w:rStyle w:val="1-Char"/>
          <w:rtl/>
        </w:rPr>
        <w:t xml:space="preserve">ا </w:t>
      </w:r>
      <w:r w:rsidRPr="009C2F92">
        <w:rPr>
          <w:rStyle w:val="7-Char"/>
          <w:rtl/>
        </w:rPr>
        <w:t>«لا</w:t>
      </w:r>
      <w:r w:rsidR="009C2F92">
        <w:rPr>
          <w:rStyle w:val="7-Char"/>
          <w:rFonts w:hint="cs"/>
          <w:rtl/>
        </w:rPr>
        <w:t xml:space="preserve"> </w:t>
      </w:r>
      <w:r w:rsidRPr="009C2F92">
        <w:rPr>
          <w:rStyle w:val="7-Char"/>
          <w:rtl/>
        </w:rPr>
        <w:t>يعجبني»</w:t>
      </w:r>
      <w:r w:rsidRPr="002360F2">
        <w:rPr>
          <w:rStyle w:val="1-Char"/>
          <w:rtl/>
        </w:rPr>
        <w:t xml:space="preserve"> </w:t>
      </w:r>
      <w:r w:rsidR="002E23EF">
        <w:rPr>
          <w:rStyle w:val="1-Char"/>
          <w:rtl/>
        </w:rPr>
        <w:t>ی</w:t>
      </w:r>
      <w:r w:rsidRPr="002360F2">
        <w:rPr>
          <w:rStyle w:val="1-Char"/>
          <w:rtl/>
        </w:rPr>
        <w:t xml:space="preserve">ا </w:t>
      </w:r>
      <w:r w:rsidRPr="009C2F92">
        <w:rPr>
          <w:rStyle w:val="7-Char"/>
          <w:rtl/>
        </w:rPr>
        <w:t>«لا أحبه»</w:t>
      </w:r>
      <w:r w:rsidRPr="002360F2">
        <w:rPr>
          <w:rStyle w:val="1-Char"/>
          <w:rtl/>
        </w:rPr>
        <w:t xml:space="preserve"> </w:t>
      </w:r>
      <w:r w:rsidR="002E23EF">
        <w:rPr>
          <w:rStyle w:val="1-Char"/>
          <w:rtl/>
        </w:rPr>
        <w:t>ی</w:t>
      </w:r>
      <w:r w:rsidRPr="002360F2">
        <w:rPr>
          <w:rStyle w:val="1-Char"/>
          <w:rtl/>
        </w:rPr>
        <w:t xml:space="preserve">ا </w:t>
      </w:r>
      <w:r w:rsidR="00FA4482" w:rsidRPr="009C2F92">
        <w:rPr>
          <w:rStyle w:val="7-Char"/>
          <w:rFonts w:hint="cs"/>
          <w:rtl/>
        </w:rPr>
        <w:t>«</w:t>
      </w:r>
      <w:r w:rsidRPr="009C2F92">
        <w:rPr>
          <w:rStyle w:val="7-Char"/>
          <w:rtl/>
        </w:rPr>
        <w:t>لا أستحسنه»</w:t>
      </w:r>
      <w:r w:rsidRPr="009C2F92">
        <w:rPr>
          <w:rStyle w:val="1-Char"/>
          <w:rtl/>
        </w:rPr>
        <w:t xml:space="preserve"> </w:t>
      </w:r>
      <w:r w:rsidRPr="002360F2">
        <w:rPr>
          <w:rStyle w:val="1-Char"/>
          <w:rtl/>
        </w:rPr>
        <w:t xml:space="preserve">و </w:t>
      </w:r>
      <w:r w:rsidR="002E23EF">
        <w:rPr>
          <w:rStyle w:val="1-Char"/>
          <w:rtl/>
        </w:rPr>
        <w:t>ی</w:t>
      </w:r>
      <w:r w:rsidRPr="002360F2">
        <w:rPr>
          <w:rStyle w:val="1-Char"/>
          <w:rtl/>
        </w:rPr>
        <w:t xml:space="preserve">ا </w:t>
      </w:r>
      <w:r w:rsidRPr="009C2F92">
        <w:rPr>
          <w:rStyle w:val="7-Char"/>
          <w:rtl/>
        </w:rPr>
        <w:t>«يفعل السائل كذا احتياطا»</w:t>
      </w:r>
      <w:r w:rsidRPr="002360F2">
        <w:rPr>
          <w:rStyle w:val="1-Char"/>
          <w:rtl/>
        </w:rPr>
        <w:t xml:space="preserve"> گو</w:t>
      </w:r>
      <w:r w:rsidR="002E23EF">
        <w:rPr>
          <w:rStyle w:val="1-Char"/>
          <w:rtl/>
        </w:rPr>
        <w:t>ی</w:t>
      </w:r>
      <w:r w:rsidRPr="002360F2">
        <w:rPr>
          <w:rStyle w:val="1-Char"/>
          <w:rtl/>
        </w:rPr>
        <w:t>د،</w:t>
      </w:r>
      <w:r w:rsidR="00553FD4" w:rsidRPr="002360F2">
        <w:rPr>
          <w:rStyle w:val="1-Char"/>
          <w:rtl/>
        </w:rPr>
        <w:t xml:space="preserve"> </w:t>
      </w:r>
      <w:r w:rsidRPr="002360F2">
        <w:rPr>
          <w:rStyle w:val="1-Char"/>
          <w:rtl/>
        </w:rPr>
        <w:t>برخ</w:t>
      </w:r>
      <w:r w:rsidR="002E23EF">
        <w:rPr>
          <w:rStyle w:val="1-Char"/>
          <w:rtl/>
        </w:rPr>
        <w:t>ی</w:t>
      </w:r>
      <w:r w:rsidRPr="002360F2">
        <w:rPr>
          <w:rStyle w:val="1-Char"/>
          <w:rtl/>
        </w:rPr>
        <w:t xml:space="preserve"> از علماء بر ا</w:t>
      </w:r>
      <w:r w:rsidR="002E23EF">
        <w:rPr>
          <w:rStyle w:val="1-Char"/>
          <w:rtl/>
        </w:rPr>
        <w:t>ی</w:t>
      </w:r>
      <w:r w:rsidRPr="002360F2">
        <w:rPr>
          <w:rStyle w:val="1-Char"/>
          <w:rtl/>
        </w:rPr>
        <w:t xml:space="preserve">ن باورند </w:t>
      </w:r>
      <w:r w:rsidR="002E23EF">
        <w:rPr>
          <w:rStyle w:val="1-Char"/>
          <w:rtl/>
        </w:rPr>
        <w:t>ک</w:t>
      </w:r>
      <w:r w:rsidRPr="002360F2">
        <w:rPr>
          <w:rStyle w:val="1-Char"/>
          <w:rtl/>
        </w:rPr>
        <w:t>ه تمام ا</w:t>
      </w:r>
      <w:r w:rsidR="002E23EF">
        <w:rPr>
          <w:rStyle w:val="1-Char"/>
          <w:rtl/>
        </w:rPr>
        <w:t>ی</w:t>
      </w:r>
      <w:r w:rsidRPr="002360F2">
        <w:rPr>
          <w:rStyle w:val="1-Char"/>
          <w:rtl/>
        </w:rPr>
        <w:t>ن اصلاحات</w:t>
      </w:r>
      <w:r w:rsidR="00FA4482" w:rsidRPr="002360F2">
        <w:rPr>
          <w:rStyle w:val="1-Char"/>
          <w:rFonts w:hint="cs"/>
          <w:rtl/>
        </w:rPr>
        <w:t>،</w:t>
      </w:r>
      <w:r w:rsidRPr="002360F2">
        <w:rPr>
          <w:rStyle w:val="1-Char"/>
          <w:rtl/>
        </w:rPr>
        <w:t xml:space="preserve"> ب</w:t>
      </w:r>
      <w:r w:rsidR="002E23EF">
        <w:rPr>
          <w:rStyle w:val="1-Char"/>
          <w:rtl/>
        </w:rPr>
        <w:t>ی</w:t>
      </w:r>
      <w:r w:rsidRPr="002360F2">
        <w:rPr>
          <w:rStyle w:val="1-Char"/>
          <w:rtl/>
        </w:rPr>
        <w:t>انگر «تحر</w:t>
      </w:r>
      <w:r w:rsidR="002E23EF">
        <w:rPr>
          <w:rStyle w:val="1-Char"/>
          <w:rtl/>
        </w:rPr>
        <w:t>ی</w:t>
      </w:r>
      <w:r w:rsidRPr="002360F2">
        <w:rPr>
          <w:rStyle w:val="1-Char"/>
          <w:rtl/>
        </w:rPr>
        <w:t>م» م</w:t>
      </w:r>
      <w:r w:rsidR="002E23EF">
        <w:rPr>
          <w:rStyle w:val="1-Char"/>
          <w:rtl/>
        </w:rPr>
        <w:t>ی</w:t>
      </w:r>
      <w:r w:rsidR="00E04AD5" w:rsidRPr="002360F2">
        <w:rPr>
          <w:rStyle w:val="1-Char"/>
          <w:rFonts w:hint="cs"/>
          <w:rtl/>
        </w:rPr>
        <w:t>‌</w:t>
      </w:r>
      <w:r w:rsidRPr="002360F2">
        <w:rPr>
          <w:rStyle w:val="1-Char"/>
          <w:rtl/>
        </w:rPr>
        <w:t>باشند و برخ</w:t>
      </w:r>
      <w:r w:rsidR="002E23EF">
        <w:rPr>
          <w:rStyle w:val="1-Char"/>
          <w:rtl/>
        </w:rPr>
        <w:t>ی</w:t>
      </w:r>
      <w:r w:rsidRPr="002360F2">
        <w:rPr>
          <w:rStyle w:val="1-Char"/>
          <w:rtl/>
        </w:rPr>
        <w:t xml:space="preserve"> ن</w:t>
      </w:r>
      <w:r w:rsidR="002E23EF">
        <w:rPr>
          <w:rStyle w:val="1-Char"/>
          <w:rtl/>
        </w:rPr>
        <w:t>ی</w:t>
      </w:r>
      <w:r w:rsidRPr="002360F2">
        <w:rPr>
          <w:rStyle w:val="1-Char"/>
          <w:rtl/>
        </w:rPr>
        <w:t>ز</w:t>
      </w:r>
      <w:r w:rsidR="00E04AD5" w:rsidRPr="002360F2">
        <w:rPr>
          <w:rStyle w:val="1-Char"/>
          <w:rFonts w:hint="cs"/>
          <w:rtl/>
        </w:rPr>
        <w:t xml:space="preserve"> </w:t>
      </w:r>
      <w:r w:rsidRPr="002360F2">
        <w:rPr>
          <w:rStyle w:val="1-Char"/>
          <w:rtl/>
        </w:rPr>
        <w:t>بر</w:t>
      </w:r>
      <w:r w:rsidR="00E04AD5" w:rsidRPr="002360F2">
        <w:rPr>
          <w:rStyle w:val="1-Char"/>
          <w:rFonts w:hint="cs"/>
          <w:rtl/>
        </w:rPr>
        <w:t xml:space="preserve"> </w:t>
      </w:r>
      <w:r w:rsidRPr="002360F2">
        <w:rPr>
          <w:rStyle w:val="1-Char"/>
          <w:rtl/>
        </w:rPr>
        <w:t>ا</w:t>
      </w:r>
      <w:r w:rsidR="002E23EF">
        <w:rPr>
          <w:rStyle w:val="1-Char"/>
          <w:rtl/>
        </w:rPr>
        <w:t>ی</w:t>
      </w:r>
      <w:r w:rsidRPr="002360F2">
        <w:rPr>
          <w:rStyle w:val="1-Char"/>
          <w:rtl/>
        </w:rPr>
        <w:t xml:space="preserve">ن قائل‌اند </w:t>
      </w:r>
      <w:r w:rsidR="002E23EF">
        <w:rPr>
          <w:rStyle w:val="1-Char"/>
          <w:rtl/>
        </w:rPr>
        <w:t>ک</w:t>
      </w:r>
      <w:r w:rsidRPr="002360F2">
        <w:rPr>
          <w:rStyle w:val="1-Char"/>
          <w:rtl/>
        </w:rPr>
        <w:t>ه ا</w:t>
      </w:r>
      <w:r w:rsidR="002E23EF">
        <w:rPr>
          <w:rStyle w:val="1-Char"/>
          <w:rtl/>
        </w:rPr>
        <w:t>ی</w:t>
      </w:r>
      <w:r w:rsidRPr="002360F2">
        <w:rPr>
          <w:rStyle w:val="1-Char"/>
          <w:rtl/>
        </w:rPr>
        <w:t>ن اصطلاحات</w:t>
      </w:r>
      <w:r w:rsidR="00FA4482" w:rsidRPr="002360F2">
        <w:rPr>
          <w:rStyle w:val="1-Char"/>
          <w:rFonts w:hint="cs"/>
          <w:rtl/>
        </w:rPr>
        <w:t>،</w:t>
      </w:r>
      <w:r w:rsidRPr="002360F2">
        <w:rPr>
          <w:rStyle w:val="1-Char"/>
          <w:rtl/>
        </w:rPr>
        <w:t xml:space="preserve"> دال بر «م</w:t>
      </w:r>
      <w:r w:rsidR="002E23EF">
        <w:rPr>
          <w:rStyle w:val="1-Char"/>
          <w:rtl/>
        </w:rPr>
        <w:t>ک</w:t>
      </w:r>
      <w:r w:rsidRPr="002360F2">
        <w:rPr>
          <w:rStyle w:val="1-Char"/>
          <w:rtl/>
        </w:rPr>
        <w:t>روه تنز</w:t>
      </w:r>
      <w:r w:rsidR="002E23EF">
        <w:rPr>
          <w:rStyle w:val="1-Char"/>
          <w:rtl/>
        </w:rPr>
        <w:t>ی</w:t>
      </w:r>
      <w:r w:rsidRPr="002360F2">
        <w:rPr>
          <w:rStyle w:val="1-Char"/>
          <w:rtl/>
        </w:rPr>
        <w:t>ه</w:t>
      </w:r>
      <w:r w:rsidR="002E23EF">
        <w:rPr>
          <w:rStyle w:val="1-Char"/>
          <w:rtl/>
        </w:rPr>
        <w:t>ی</w:t>
      </w:r>
      <w:r w:rsidRPr="002360F2">
        <w:rPr>
          <w:rStyle w:val="1-Char"/>
          <w:rtl/>
        </w:rPr>
        <w:t>» م</w:t>
      </w:r>
      <w:r w:rsidR="002E23EF">
        <w:rPr>
          <w:rStyle w:val="1-Char"/>
          <w:rtl/>
        </w:rPr>
        <w:t>ی</w:t>
      </w:r>
      <w:r w:rsidR="00E04AD5" w:rsidRPr="002360F2">
        <w:rPr>
          <w:rStyle w:val="1-Char"/>
          <w:rFonts w:hint="cs"/>
          <w:rtl/>
        </w:rPr>
        <w:t>‌</w:t>
      </w:r>
      <w:r w:rsidRPr="002360F2">
        <w:rPr>
          <w:rStyle w:val="1-Char"/>
          <w:rtl/>
        </w:rPr>
        <w:t>باشند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«ابن حمدان»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E6072E">
        <w:rPr>
          <w:rStyle w:val="FootnoteReference"/>
          <w:rFonts w:cs="IRNazli"/>
          <w:szCs w:val="28"/>
          <w:rtl/>
        </w:rPr>
        <w:footnoteReference w:id="414"/>
      </w:r>
      <w:r w:rsidRPr="002360F2">
        <w:rPr>
          <w:rStyle w:val="1-Char"/>
          <w:rtl/>
        </w:rPr>
        <w:t xml:space="preserve"> «بهتر است </w:t>
      </w:r>
      <w:r w:rsidR="002E23EF">
        <w:rPr>
          <w:rStyle w:val="1-Char"/>
          <w:rtl/>
        </w:rPr>
        <w:t>ک</w:t>
      </w:r>
      <w:r w:rsidRPr="002360F2">
        <w:rPr>
          <w:rStyle w:val="1-Char"/>
          <w:rtl/>
        </w:rPr>
        <w:t>ه به قرائن نظر شود، اگر ا</w:t>
      </w:r>
      <w:r w:rsidR="002E23EF">
        <w:rPr>
          <w:rStyle w:val="1-Char"/>
          <w:rtl/>
        </w:rPr>
        <w:t>ی</w:t>
      </w:r>
      <w:r w:rsidRPr="002360F2">
        <w:rPr>
          <w:rStyle w:val="1-Char"/>
          <w:rtl/>
        </w:rPr>
        <w:t xml:space="preserve">ن قرائن بر «وجوب» </w:t>
      </w:r>
      <w:r w:rsidR="002E23EF">
        <w:rPr>
          <w:rStyle w:val="1-Char"/>
          <w:rtl/>
        </w:rPr>
        <w:t>ی</w:t>
      </w:r>
      <w:r w:rsidRPr="002360F2">
        <w:rPr>
          <w:rStyle w:val="1-Char"/>
          <w:rtl/>
        </w:rPr>
        <w:t xml:space="preserve">ا «نُدب» </w:t>
      </w:r>
      <w:r w:rsidR="002E23EF">
        <w:rPr>
          <w:rStyle w:val="1-Char"/>
          <w:rtl/>
        </w:rPr>
        <w:t>ی</w:t>
      </w:r>
      <w:r w:rsidRPr="002360F2">
        <w:rPr>
          <w:rStyle w:val="1-Char"/>
          <w:rtl/>
        </w:rPr>
        <w:t>ا «تحر</w:t>
      </w:r>
      <w:r w:rsidR="002E23EF">
        <w:rPr>
          <w:rStyle w:val="1-Char"/>
          <w:rtl/>
        </w:rPr>
        <w:t>ی</w:t>
      </w:r>
      <w:r w:rsidRPr="002360F2">
        <w:rPr>
          <w:rStyle w:val="1-Char"/>
          <w:rtl/>
        </w:rPr>
        <w:t xml:space="preserve">م» </w:t>
      </w:r>
      <w:r w:rsidR="002E23EF">
        <w:rPr>
          <w:rStyle w:val="1-Char"/>
          <w:rtl/>
        </w:rPr>
        <w:t>ی</w:t>
      </w:r>
      <w:r w:rsidRPr="002360F2">
        <w:rPr>
          <w:rStyle w:val="1-Char"/>
          <w:rtl/>
        </w:rPr>
        <w:t>ا «</w:t>
      </w:r>
      <w:r w:rsidR="002E23EF">
        <w:rPr>
          <w:rStyle w:val="1-Char"/>
          <w:rtl/>
        </w:rPr>
        <w:t>ک</w:t>
      </w:r>
      <w:r w:rsidRPr="002360F2">
        <w:rPr>
          <w:rStyle w:val="1-Char"/>
          <w:rtl/>
        </w:rPr>
        <w:t xml:space="preserve">راهت» و </w:t>
      </w:r>
      <w:r w:rsidR="002E23EF">
        <w:rPr>
          <w:rStyle w:val="1-Char"/>
          <w:rtl/>
        </w:rPr>
        <w:t>ی</w:t>
      </w:r>
      <w:r w:rsidRPr="002360F2">
        <w:rPr>
          <w:rStyle w:val="1-Char"/>
          <w:rtl/>
        </w:rPr>
        <w:t xml:space="preserve">ا «اباحت» دلالت </w:t>
      </w:r>
      <w:r w:rsidR="002E23EF">
        <w:rPr>
          <w:rStyle w:val="1-Char"/>
          <w:rtl/>
        </w:rPr>
        <w:t>ک</w:t>
      </w:r>
      <w:r w:rsidRPr="002360F2">
        <w:rPr>
          <w:rStyle w:val="1-Char"/>
          <w:rtl/>
        </w:rPr>
        <w:t>ند بر</w:t>
      </w:r>
      <w:r w:rsidR="00E54F75" w:rsidRPr="002360F2">
        <w:rPr>
          <w:rStyle w:val="1-Char"/>
          <w:rFonts w:hint="cs"/>
          <w:rtl/>
        </w:rPr>
        <w:t xml:space="preserve"> </w:t>
      </w:r>
      <w:r w:rsidRPr="002360F2">
        <w:rPr>
          <w:rStyle w:val="1-Char"/>
          <w:rtl/>
        </w:rPr>
        <w:t>همان</w:t>
      </w:r>
      <w:r w:rsidR="00E54F75" w:rsidRPr="002360F2">
        <w:rPr>
          <w:rStyle w:val="1-Char"/>
          <w:rFonts w:hint="cs"/>
          <w:rtl/>
        </w:rPr>
        <w:t xml:space="preserve"> </w:t>
      </w:r>
      <w:r w:rsidRPr="002360F2">
        <w:rPr>
          <w:rStyle w:val="1-Char"/>
          <w:rtl/>
        </w:rPr>
        <w:t>معن</w:t>
      </w:r>
      <w:r w:rsidR="002E23EF">
        <w:rPr>
          <w:rStyle w:val="1-Char"/>
          <w:rtl/>
        </w:rPr>
        <w:t>ی</w:t>
      </w:r>
      <w:r w:rsidRPr="002360F2">
        <w:rPr>
          <w:rStyle w:val="1-Char"/>
          <w:rtl/>
        </w:rPr>
        <w:t xml:space="preserve"> حمل م</w:t>
      </w:r>
      <w:r w:rsidR="002E23EF">
        <w:rPr>
          <w:rStyle w:val="1-Char"/>
          <w:rtl/>
        </w:rPr>
        <w:t>ی</w:t>
      </w:r>
      <w:r w:rsidRPr="002360F2">
        <w:rPr>
          <w:rStyle w:val="1-Char"/>
          <w:rtl/>
        </w:rPr>
        <w:t>‌شود،</w:t>
      </w:r>
      <w:r w:rsidR="00553FD4" w:rsidRPr="002360F2">
        <w:rPr>
          <w:rStyle w:val="1-Char"/>
          <w:rtl/>
        </w:rPr>
        <w:t xml:space="preserve"> </w:t>
      </w:r>
      <w:r w:rsidRPr="002360F2">
        <w:rPr>
          <w:rStyle w:val="1-Char"/>
          <w:rtl/>
        </w:rPr>
        <w:t xml:space="preserve">برابر است </w:t>
      </w:r>
      <w:r w:rsidR="002E23EF">
        <w:rPr>
          <w:rStyle w:val="1-Char"/>
          <w:rtl/>
        </w:rPr>
        <w:t>ک</w:t>
      </w:r>
      <w:r w:rsidRPr="002360F2">
        <w:rPr>
          <w:rStyle w:val="1-Char"/>
          <w:rtl/>
        </w:rPr>
        <w:t>ه ا</w:t>
      </w:r>
      <w:r w:rsidR="002E23EF">
        <w:rPr>
          <w:rStyle w:val="1-Char"/>
          <w:rtl/>
        </w:rPr>
        <w:t>ی</w:t>
      </w:r>
      <w:r w:rsidRPr="002360F2">
        <w:rPr>
          <w:rStyle w:val="1-Char"/>
          <w:rtl/>
        </w:rPr>
        <w:t xml:space="preserve">ن اصطلاحات در اول </w:t>
      </w:r>
      <w:r w:rsidR="002E23EF">
        <w:rPr>
          <w:rStyle w:val="1-Char"/>
          <w:rtl/>
        </w:rPr>
        <w:t>ک</w:t>
      </w:r>
      <w:r w:rsidRPr="002360F2">
        <w:rPr>
          <w:rStyle w:val="1-Char"/>
          <w:rtl/>
        </w:rPr>
        <w:t>لام</w:t>
      </w:r>
      <w:r w:rsidR="00E54F75" w:rsidRPr="002360F2">
        <w:rPr>
          <w:rStyle w:val="1-Char"/>
          <w:rFonts w:hint="cs"/>
          <w:rtl/>
        </w:rPr>
        <w:t>،</w:t>
      </w:r>
      <w:r w:rsidRPr="002360F2">
        <w:rPr>
          <w:rStyle w:val="1-Char"/>
          <w:rtl/>
        </w:rPr>
        <w:t xml:space="preserve"> ذ</w:t>
      </w:r>
      <w:r w:rsidR="002E23EF">
        <w:rPr>
          <w:rStyle w:val="1-Char"/>
          <w:rtl/>
        </w:rPr>
        <w:t>ک</w:t>
      </w:r>
      <w:r w:rsidRPr="002360F2">
        <w:rPr>
          <w:rStyle w:val="1-Char"/>
          <w:rtl/>
        </w:rPr>
        <w:t>ر شوند و</w:t>
      </w:r>
      <w:r w:rsidR="00E04AD5" w:rsidRPr="002360F2">
        <w:rPr>
          <w:rStyle w:val="1-Char"/>
          <w:rFonts w:hint="cs"/>
          <w:rtl/>
        </w:rPr>
        <w:t xml:space="preserve"> </w:t>
      </w:r>
      <w:r w:rsidR="002E23EF">
        <w:rPr>
          <w:rStyle w:val="1-Char"/>
          <w:rtl/>
        </w:rPr>
        <w:t>ی</w:t>
      </w:r>
      <w:r w:rsidRPr="002360F2">
        <w:rPr>
          <w:rStyle w:val="1-Char"/>
          <w:rtl/>
        </w:rPr>
        <w:t xml:space="preserve">ا در وسط </w:t>
      </w:r>
      <w:r w:rsidR="002E23EF">
        <w:rPr>
          <w:rStyle w:val="1-Char"/>
          <w:rtl/>
        </w:rPr>
        <w:t>ک</w:t>
      </w:r>
      <w:r w:rsidRPr="002360F2">
        <w:rPr>
          <w:rStyle w:val="1-Char"/>
          <w:rtl/>
        </w:rPr>
        <w:t xml:space="preserve">لام و </w:t>
      </w:r>
      <w:r w:rsidR="002E23EF">
        <w:rPr>
          <w:rStyle w:val="1-Char"/>
          <w:rtl/>
        </w:rPr>
        <w:t>ی</w:t>
      </w:r>
      <w:r w:rsidRPr="002360F2">
        <w:rPr>
          <w:rStyle w:val="1-Char"/>
          <w:rtl/>
        </w:rPr>
        <w:t>ا در</w:t>
      </w:r>
      <w:r w:rsidR="00E04AD5" w:rsidRPr="002360F2">
        <w:rPr>
          <w:rStyle w:val="1-Char"/>
          <w:rFonts w:hint="cs"/>
          <w:rtl/>
        </w:rPr>
        <w:t xml:space="preserve"> </w:t>
      </w:r>
      <w:r w:rsidRPr="002360F2">
        <w:rPr>
          <w:rStyle w:val="1-Char"/>
          <w:rtl/>
        </w:rPr>
        <w:t xml:space="preserve">آخر </w:t>
      </w:r>
      <w:r w:rsidR="002E23EF">
        <w:rPr>
          <w:rStyle w:val="1-Char"/>
          <w:rtl/>
        </w:rPr>
        <w:t>ک</w:t>
      </w:r>
      <w:r w:rsidRPr="002360F2">
        <w:rPr>
          <w:rStyle w:val="1-Char"/>
          <w:rtl/>
        </w:rPr>
        <w:t>لام</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w:t>
      </w:r>
      <w:r w:rsidR="00E54F75" w:rsidRPr="002360F2">
        <w:rPr>
          <w:rStyle w:val="1-Char"/>
          <w:rFonts w:hint="cs"/>
          <w:rtl/>
        </w:rPr>
        <w:t xml:space="preserve"> </w:t>
      </w:r>
      <w:r w:rsidRPr="002360F2">
        <w:rPr>
          <w:rStyle w:val="1-Char"/>
          <w:rtl/>
        </w:rPr>
        <w:t>ظاهر ا</w:t>
      </w:r>
      <w:r w:rsidR="002E23EF">
        <w:rPr>
          <w:rStyle w:val="1-Char"/>
          <w:rtl/>
        </w:rPr>
        <w:t>ی</w:t>
      </w:r>
      <w:r w:rsidRPr="002360F2">
        <w:rPr>
          <w:rStyle w:val="1-Char"/>
          <w:rtl/>
        </w:rPr>
        <w:t>ن اصطلاحات</w:t>
      </w:r>
      <w:r w:rsidR="00E023D6" w:rsidRPr="002360F2">
        <w:rPr>
          <w:rStyle w:val="1-Char"/>
          <w:rtl/>
        </w:rPr>
        <w:t>:</w:t>
      </w:r>
      <w:r w:rsidRPr="002360F2">
        <w:rPr>
          <w:rStyle w:val="1-Char"/>
          <w:rtl/>
        </w:rPr>
        <w:t xml:space="preserve"> «أخش</w:t>
      </w:r>
      <w:r w:rsidR="002E23EF">
        <w:rPr>
          <w:rStyle w:val="1-Char"/>
          <w:rtl/>
        </w:rPr>
        <w:t>ی</w:t>
      </w:r>
      <w:r w:rsidRPr="002360F2">
        <w:rPr>
          <w:rStyle w:val="1-Char"/>
          <w:rtl/>
        </w:rPr>
        <w:t xml:space="preserve">» </w:t>
      </w:r>
      <w:r w:rsidR="002E23EF">
        <w:rPr>
          <w:rStyle w:val="1-Char"/>
          <w:rtl/>
        </w:rPr>
        <w:t>ی</w:t>
      </w:r>
      <w:r w:rsidRPr="002360F2">
        <w:rPr>
          <w:rStyle w:val="1-Char"/>
          <w:rtl/>
        </w:rPr>
        <w:t xml:space="preserve">ا «أخاف ان </w:t>
      </w:r>
      <w:r w:rsidR="002E23EF">
        <w:rPr>
          <w:rStyle w:val="1-Char"/>
          <w:rtl/>
        </w:rPr>
        <w:t>یک</w:t>
      </w:r>
      <w:r w:rsidRPr="002360F2">
        <w:rPr>
          <w:rStyle w:val="1-Char"/>
          <w:rtl/>
        </w:rPr>
        <w:t>ون</w:t>
      </w:r>
      <w:r w:rsidR="00E023D6" w:rsidRPr="002360F2">
        <w:rPr>
          <w:rStyle w:val="1-Char"/>
          <w:rtl/>
        </w:rPr>
        <w:t>.</w:t>
      </w:r>
      <w:r w:rsidRPr="002360F2">
        <w:rPr>
          <w:rStyle w:val="1-Char"/>
          <w:rtl/>
        </w:rPr>
        <w:t xml:space="preserve">..» و </w:t>
      </w:r>
      <w:r w:rsidR="002E23EF">
        <w:rPr>
          <w:rStyle w:val="1-Char"/>
          <w:rtl/>
        </w:rPr>
        <w:t>ی</w:t>
      </w:r>
      <w:r w:rsidRPr="002360F2">
        <w:rPr>
          <w:rStyle w:val="1-Char"/>
          <w:rtl/>
        </w:rPr>
        <w:t xml:space="preserve">ا «لا </w:t>
      </w:r>
      <w:r w:rsidR="002E23EF">
        <w:rPr>
          <w:rStyle w:val="1-Char"/>
          <w:rtl/>
        </w:rPr>
        <w:t>یک</w:t>
      </w:r>
      <w:r w:rsidRPr="002360F2">
        <w:rPr>
          <w:rStyle w:val="1-Char"/>
          <w:rtl/>
        </w:rPr>
        <w:t>ون»،</w:t>
      </w:r>
      <w:r w:rsidR="00553FD4" w:rsidRPr="002360F2">
        <w:rPr>
          <w:rStyle w:val="1-Char"/>
          <w:rtl/>
        </w:rPr>
        <w:t xml:space="preserve"> </w:t>
      </w:r>
      <w:r w:rsidRPr="002360F2">
        <w:rPr>
          <w:rStyle w:val="1-Char"/>
          <w:rtl/>
        </w:rPr>
        <w:t>دال بر «ممنوع</w:t>
      </w:r>
      <w:r w:rsidR="002E23EF">
        <w:rPr>
          <w:rStyle w:val="1-Char"/>
          <w:rtl/>
        </w:rPr>
        <w:t>ی</w:t>
      </w:r>
      <w:r w:rsidRPr="002360F2">
        <w:rPr>
          <w:rStyle w:val="1-Char"/>
          <w:rtl/>
        </w:rPr>
        <w:t>ت» م</w:t>
      </w:r>
      <w:r w:rsidR="002E23EF">
        <w:rPr>
          <w:rStyle w:val="1-Char"/>
          <w:rtl/>
        </w:rPr>
        <w:t>ی</w:t>
      </w:r>
      <w:r w:rsidRPr="002360F2">
        <w:rPr>
          <w:rStyle w:val="1-Char"/>
          <w:rtl/>
        </w:rPr>
        <w:t xml:space="preserve">‌باشد </w:t>
      </w:r>
      <w:r w:rsidR="00A34A08">
        <w:rPr>
          <w:rStyle w:val="1-Char"/>
          <w:rtl/>
        </w:rPr>
        <w:t>چنان‌که</w:t>
      </w:r>
      <w:r w:rsidRPr="002360F2">
        <w:rPr>
          <w:rStyle w:val="1-Char"/>
          <w:rtl/>
        </w:rPr>
        <w:t xml:space="preserve"> بد</w:t>
      </w:r>
      <w:r w:rsidR="002E23EF">
        <w:rPr>
          <w:rStyle w:val="1-Char"/>
          <w:rtl/>
        </w:rPr>
        <w:t>ی</w:t>
      </w:r>
      <w:r w:rsidRPr="002360F2">
        <w:rPr>
          <w:rStyle w:val="1-Char"/>
          <w:rtl/>
        </w:rPr>
        <w:t>ن ن</w:t>
      </w:r>
      <w:r w:rsidR="002E23EF">
        <w:rPr>
          <w:rStyle w:val="1-Char"/>
          <w:rtl/>
        </w:rPr>
        <w:t>ک</w:t>
      </w:r>
      <w:r w:rsidRPr="002360F2">
        <w:rPr>
          <w:rStyle w:val="1-Char"/>
          <w:rtl/>
        </w:rPr>
        <w:t>ته «علامه مرداو</w:t>
      </w:r>
      <w:r w:rsidR="002E23EF">
        <w:rPr>
          <w:rStyle w:val="1-Char"/>
          <w:rtl/>
        </w:rPr>
        <w:t>ی</w:t>
      </w:r>
      <w:r w:rsidRPr="002360F2">
        <w:rPr>
          <w:rStyle w:val="1-Char"/>
          <w:rtl/>
        </w:rPr>
        <w:t>» ن</w:t>
      </w:r>
      <w:r w:rsidR="002E23EF">
        <w:rPr>
          <w:rStyle w:val="1-Char"/>
          <w:rtl/>
        </w:rPr>
        <w:t>ی</w:t>
      </w:r>
      <w:r w:rsidRPr="002360F2">
        <w:rPr>
          <w:rStyle w:val="1-Char"/>
          <w:rtl/>
        </w:rPr>
        <w:t xml:space="preserve">ز اشاره </w:t>
      </w:r>
      <w:r w:rsidR="002E23EF">
        <w:rPr>
          <w:rStyle w:val="1-Char"/>
          <w:rtl/>
        </w:rPr>
        <w:t>ک</w:t>
      </w:r>
      <w:r w:rsidRPr="002360F2">
        <w:rPr>
          <w:rStyle w:val="1-Char"/>
          <w:rtl/>
        </w:rPr>
        <w:t>رده است</w:t>
      </w:r>
      <w:r w:rsidR="00E023D6" w:rsidRPr="002360F2">
        <w:rPr>
          <w:rStyle w:val="1-Char"/>
          <w:rtl/>
        </w:rPr>
        <w:t>.</w:t>
      </w:r>
      <w:r w:rsidRPr="00E6072E">
        <w:rPr>
          <w:rStyle w:val="FootnoteReference"/>
          <w:rFonts w:cs="IRNazli"/>
          <w:szCs w:val="28"/>
          <w:rtl/>
        </w:rPr>
        <w:footnoteReference w:id="415"/>
      </w:r>
    </w:p>
    <w:p w:rsidR="00264EF3" w:rsidRPr="002360F2" w:rsidRDefault="00264EF3" w:rsidP="002360F2">
      <w:pPr>
        <w:ind w:firstLine="284"/>
        <w:jc w:val="both"/>
        <w:rPr>
          <w:rStyle w:val="1-Char"/>
          <w:rtl/>
        </w:rPr>
      </w:pPr>
      <w:r w:rsidRPr="002360F2">
        <w:rPr>
          <w:rStyle w:val="1-Char"/>
          <w:rtl/>
        </w:rPr>
        <w:t>و برخ</w:t>
      </w:r>
      <w:r w:rsidR="002E23EF">
        <w:rPr>
          <w:rStyle w:val="1-Char"/>
          <w:rtl/>
        </w:rPr>
        <w:t>ی</w:t>
      </w:r>
      <w:r w:rsidRPr="002360F2">
        <w:rPr>
          <w:rStyle w:val="1-Char"/>
          <w:rtl/>
        </w:rPr>
        <w:t xml:space="preserve"> ن</w:t>
      </w:r>
      <w:r w:rsidR="002E23EF">
        <w:rPr>
          <w:rStyle w:val="1-Char"/>
          <w:rtl/>
        </w:rPr>
        <w:t>ی</w:t>
      </w:r>
      <w:r w:rsidRPr="002360F2">
        <w:rPr>
          <w:rStyle w:val="1-Char"/>
          <w:rtl/>
        </w:rPr>
        <w:t>ز م</w:t>
      </w:r>
      <w:r w:rsidR="002E23EF">
        <w:rPr>
          <w:rStyle w:val="1-Char"/>
          <w:rtl/>
        </w:rPr>
        <w:t>ی</w:t>
      </w:r>
      <w:r w:rsidRPr="002360F2">
        <w:rPr>
          <w:rStyle w:val="1-Char"/>
          <w:rtl/>
        </w:rPr>
        <w:t>‌گو</w:t>
      </w:r>
      <w:r w:rsidR="002E23EF">
        <w:rPr>
          <w:rStyle w:val="1-Char"/>
          <w:rtl/>
        </w:rPr>
        <w:t>ی</w:t>
      </w:r>
      <w:r w:rsidRPr="002360F2">
        <w:rPr>
          <w:rStyle w:val="1-Char"/>
          <w:rtl/>
        </w:rPr>
        <w:t>ند</w:t>
      </w:r>
      <w:r w:rsidR="00E023D6" w:rsidRPr="002360F2">
        <w:rPr>
          <w:rStyle w:val="1-Char"/>
          <w:rtl/>
        </w:rPr>
        <w:t>:</w:t>
      </w:r>
      <w:r w:rsidRPr="002360F2">
        <w:rPr>
          <w:rStyle w:val="1-Char"/>
          <w:rtl/>
        </w:rPr>
        <w:t xml:space="preserve"> ا</w:t>
      </w:r>
      <w:r w:rsidR="002E23EF">
        <w:rPr>
          <w:rStyle w:val="1-Char"/>
          <w:rtl/>
        </w:rPr>
        <w:t>ی</w:t>
      </w:r>
      <w:r w:rsidRPr="002360F2">
        <w:rPr>
          <w:rStyle w:val="1-Char"/>
          <w:rtl/>
        </w:rPr>
        <w:t>ن اصطلاحات دال بر توق</w:t>
      </w:r>
      <w:r w:rsidR="00E54F75" w:rsidRPr="002360F2">
        <w:rPr>
          <w:rStyle w:val="1-Char"/>
          <w:rFonts w:hint="cs"/>
          <w:rtl/>
        </w:rPr>
        <w:t>ف</w:t>
      </w:r>
      <w:r w:rsidRPr="002360F2">
        <w:rPr>
          <w:rStyle w:val="1-Char"/>
          <w:rtl/>
        </w:rPr>
        <w:t xml:space="preserve"> در مسئله هستند</w:t>
      </w:r>
      <w:r w:rsidR="00E023D6" w:rsidRPr="002360F2">
        <w:rPr>
          <w:rStyle w:val="1-Char"/>
          <w:rtl/>
        </w:rPr>
        <w:t>.</w:t>
      </w:r>
    </w:p>
    <w:p w:rsidR="00264EF3" w:rsidRPr="00E45DFE" w:rsidRDefault="00264EF3" w:rsidP="00812F7E">
      <w:pPr>
        <w:pStyle w:val="5-0"/>
        <w:rPr>
          <w:rtl/>
        </w:rPr>
      </w:pPr>
      <w:bookmarkStart w:id="170" w:name="_Toc439430187"/>
      <w:r w:rsidRPr="00E45DFE">
        <w:rPr>
          <w:rtl/>
        </w:rPr>
        <w:t>4</w:t>
      </w:r>
      <w:r w:rsidR="000960CA">
        <w:rPr>
          <w:rFonts w:hint="cs"/>
          <w:rtl/>
        </w:rPr>
        <w:t>-</w:t>
      </w:r>
      <w:r w:rsidRPr="00E45DFE">
        <w:rPr>
          <w:rtl/>
        </w:rPr>
        <w:t xml:space="preserve"> اصطلاحات</w:t>
      </w:r>
      <w:r w:rsidR="002E23EF">
        <w:rPr>
          <w:rtl/>
        </w:rPr>
        <w:t>ی</w:t>
      </w:r>
      <w:r w:rsidRPr="00E45DFE">
        <w:rPr>
          <w:rtl/>
        </w:rPr>
        <w:t xml:space="preserve"> </w:t>
      </w:r>
      <w:r w:rsidR="002E23EF">
        <w:rPr>
          <w:rtl/>
        </w:rPr>
        <w:t>ک</w:t>
      </w:r>
      <w:r w:rsidRPr="00E45DFE">
        <w:rPr>
          <w:rtl/>
        </w:rPr>
        <w:t>ه ب</w:t>
      </w:r>
      <w:r w:rsidR="002E23EF">
        <w:rPr>
          <w:rtl/>
        </w:rPr>
        <w:t>ی</w:t>
      </w:r>
      <w:r w:rsidRPr="00E45DFE">
        <w:rPr>
          <w:rtl/>
        </w:rPr>
        <w:t>انگ</w:t>
      </w:r>
      <w:r>
        <w:rPr>
          <w:rtl/>
        </w:rPr>
        <w:t>ر «</w:t>
      </w:r>
      <w:r w:rsidRPr="00E45DFE">
        <w:rPr>
          <w:rtl/>
        </w:rPr>
        <w:t>اباحت» هستند،</w:t>
      </w:r>
      <w:r w:rsidR="00553FD4">
        <w:rPr>
          <w:rtl/>
        </w:rPr>
        <w:t xml:space="preserve"> </w:t>
      </w:r>
      <w:r w:rsidRPr="00E45DFE">
        <w:rPr>
          <w:rtl/>
        </w:rPr>
        <w:t>عبارتند از</w:t>
      </w:r>
      <w:bookmarkEnd w:id="170"/>
    </w:p>
    <w:p w:rsidR="00264EF3" w:rsidRPr="002360F2" w:rsidRDefault="00264EF3" w:rsidP="002360F2">
      <w:pPr>
        <w:ind w:firstLine="284"/>
        <w:jc w:val="both"/>
        <w:rPr>
          <w:rStyle w:val="1-Char"/>
          <w:rtl/>
        </w:rPr>
      </w:pPr>
      <w:r w:rsidRPr="002360F2">
        <w:rPr>
          <w:rStyle w:val="1-Char"/>
          <w:rtl/>
        </w:rPr>
        <w:t>همه</w:t>
      </w:r>
      <w:r w:rsidR="00E54F75" w:rsidRPr="002360F2">
        <w:rPr>
          <w:rStyle w:val="1-Char"/>
          <w:rFonts w:hint="cs"/>
          <w:rtl/>
        </w:rPr>
        <w:t>‌</w:t>
      </w:r>
      <w:r w:rsidR="002E23EF">
        <w:rPr>
          <w:rStyle w:val="1-Char"/>
          <w:rFonts w:hint="cs"/>
          <w:rtl/>
        </w:rPr>
        <w:t>ی</w:t>
      </w:r>
      <w:r w:rsidRPr="002360F2">
        <w:rPr>
          <w:rStyle w:val="1-Char"/>
          <w:rtl/>
        </w:rPr>
        <w:t xml:space="preserve"> علماء</w:t>
      </w:r>
      <w:r w:rsidR="00E54F75" w:rsidRPr="002360F2">
        <w:rPr>
          <w:rStyle w:val="1-Char"/>
          <w:rFonts w:hint="cs"/>
          <w:rtl/>
        </w:rPr>
        <w:t>،</w:t>
      </w:r>
      <w:r w:rsidRPr="002360F2">
        <w:rPr>
          <w:rStyle w:val="1-Char"/>
          <w:rtl/>
        </w:rPr>
        <w:t xml:space="preserve"> بر</w:t>
      </w:r>
      <w:r w:rsidR="00E54F75" w:rsidRPr="002360F2">
        <w:rPr>
          <w:rStyle w:val="1-Char"/>
          <w:rFonts w:hint="cs"/>
          <w:rtl/>
        </w:rPr>
        <w:t xml:space="preserve"> </w:t>
      </w:r>
      <w:r w:rsidRPr="002360F2">
        <w:rPr>
          <w:rStyle w:val="1-Char"/>
          <w:rtl/>
        </w:rPr>
        <w:t>ا</w:t>
      </w:r>
      <w:r w:rsidR="002E23EF">
        <w:rPr>
          <w:rStyle w:val="1-Char"/>
          <w:rtl/>
        </w:rPr>
        <w:t>ی</w:t>
      </w:r>
      <w:r w:rsidRPr="002360F2">
        <w:rPr>
          <w:rStyle w:val="1-Char"/>
          <w:rtl/>
        </w:rPr>
        <w:t xml:space="preserve">ن امر متفق‌اند </w:t>
      </w:r>
      <w:r w:rsidR="002E23EF">
        <w:rPr>
          <w:rStyle w:val="1-Char"/>
          <w:rtl/>
        </w:rPr>
        <w:t>ک</w:t>
      </w:r>
      <w:r w:rsidRPr="002360F2">
        <w:rPr>
          <w:rStyle w:val="1-Char"/>
          <w:rtl/>
        </w:rPr>
        <w:t>ه ا</w:t>
      </w:r>
      <w:r w:rsidR="002E23EF">
        <w:rPr>
          <w:rStyle w:val="1-Char"/>
          <w:rtl/>
        </w:rPr>
        <w:t>ی</w:t>
      </w:r>
      <w:r w:rsidRPr="002360F2">
        <w:rPr>
          <w:rStyle w:val="1-Char"/>
          <w:rtl/>
        </w:rPr>
        <w:t>ن اصطلاحات امام احمد</w:t>
      </w:r>
      <w:r w:rsidR="00E023D6" w:rsidRPr="002360F2">
        <w:rPr>
          <w:rStyle w:val="1-Char"/>
          <w:rtl/>
        </w:rPr>
        <w:t>:</w:t>
      </w:r>
      <w:r w:rsidRPr="002360F2">
        <w:rPr>
          <w:rStyle w:val="1-Char"/>
          <w:rtl/>
        </w:rPr>
        <w:t xml:space="preserve"> «لابأس» </w:t>
      </w:r>
      <w:r w:rsidR="002E23EF">
        <w:rPr>
          <w:rStyle w:val="1-Char"/>
          <w:rtl/>
        </w:rPr>
        <w:t>ی</w:t>
      </w:r>
      <w:r w:rsidRPr="002360F2">
        <w:rPr>
          <w:rStyle w:val="1-Char"/>
          <w:rtl/>
        </w:rPr>
        <w:t xml:space="preserve">ا </w:t>
      </w:r>
      <w:r w:rsidR="00E54F75" w:rsidRPr="002360F2">
        <w:rPr>
          <w:rStyle w:val="1-Char"/>
          <w:rFonts w:hint="cs"/>
          <w:rtl/>
        </w:rPr>
        <w:t>«</w:t>
      </w:r>
      <w:r w:rsidRPr="002360F2">
        <w:rPr>
          <w:rStyle w:val="1-Char"/>
          <w:rtl/>
        </w:rPr>
        <w:t>أرجوا</w:t>
      </w:r>
      <w:r w:rsidR="00E54F75" w:rsidRPr="002360F2">
        <w:rPr>
          <w:rStyle w:val="1-Char"/>
          <w:rFonts w:hint="cs"/>
          <w:rtl/>
        </w:rPr>
        <w:t xml:space="preserve"> </w:t>
      </w:r>
      <w:r w:rsidRPr="002360F2">
        <w:rPr>
          <w:rStyle w:val="1-Char"/>
          <w:rtl/>
        </w:rPr>
        <w:t xml:space="preserve">أن لا بأس» </w:t>
      </w:r>
      <w:r w:rsidR="002E23EF">
        <w:rPr>
          <w:rStyle w:val="1-Char"/>
          <w:rtl/>
        </w:rPr>
        <w:t>ی</w:t>
      </w:r>
      <w:r w:rsidRPr="002360F2">
        <w:rPr>
          <w:rStyle w:val="1-Char"/>
          <w:rtl/>
        </w:rPr>
        <w:t>ا «لا نر</w:t>
      </w:r>
      <w:r w:rsidR="002E23EF">
        <w:rPr>
          <w:rStyle w:val="1-Char"/>
          <w:rtl/>
        </w:rPr>
        <w:t>ی</w:t>
      </w:r>
      <w:r w:rsidRPr="002360F2">
        <w:rPr>
          <w:rStyle w:val="1-Char"/>
          <w:rtl/>
        </w:rPr>
        <w:t xml:space="preserve"> به بأساً»</w:t>
      </w:r>
      <w:r w:rsidR="00E54F75" w:rsidRPr="002360F2">
        <w:rPr>
          <w:rStyle w:val="1-Char"/>
          <w:rFonts w:hint="cs"/>
          <w:rtl/>
        </w:rPr>
        <w:t>،</w:t>
      </w:r>
      <w:r w:rsidRPr="002360F2">
        <w:rPr>
          <w:rStyle w:val="1-Char"/>
          <w:rtl/>
        </w:rPr>
        <w:t xml:space="preserve"> دال بر «اباحت» م</w:t>
      </w:r>
      <w:r w:rsidR="002E23EF">
        <w:rPr>
          <w:rStyle w:val="1-Char"/>
          <w:rtl/>
        </w:rPr>
        <w:t>ی</w:t>
      </w:r>
      <w:r w:rsidRPr="002360F2">
        <w:rPr>
          <w:rStyle w:val="1-Char"/>
          <w:rtl/>
        </w:rPr>
        <w:t>‌باشند</w:t>
      </w:r>
      <w:r w:rsidR="00E023D6" w:rsidRPr="002360F2">
        <w:rPr>
          <w:rStyle w:val="1-Char"/>
          <w:rtl/>
        </w:rPr>
        <w:t>.</w:t>
      </w:r>
      <w:r w:rsidRPr="002360F2">
        <w:rPr>
          <w:rStyle w:val="1-Char"/>
          <w:rtl/>
        </w:rPr>
        <w:t xml:space="preserve"> </w:t>
      </w:r>
      <w:r w:rsidRPr="00E6072E">
        <w:rPr>
          <w:rStyle w:val="FootnoteReference"/>
          <w:rFonts w:cs="IRNazli"/>
          <w:szCs w:val="28"/>
          <w:rtl/>
        </w:rPr>
        <w:footnoteReference w:id="416"/>
      </w:r>
    </w:p>
    <w:p w:rsidR="00264EF3" w:rsidRPr="00E45DFE" w:rsidRDefault="00264EF3" w:rsidP="00812F7E">
      <w:pPr>
        <w:pStyle w:val="5-0"/>
        <w:rPr>
          <w:rtl/>
        </w:rPr>
      </w:pPr>
      <w:bookmarkStart w:id="171" w:name="_Toc439430188"/>
      <w:r w:rsidRPr="00E45DFE">
        <w:rPr>
          <w:rtl/>
        </w:rPr>
        <w:t>5</w:t>
      </w:r>
      <w:r w:rsidR="000960CA">
        <w:rPr>
          <w:rFonts w:hint="cs"/>
          <w:rtl/>
        </w:rPr>
        <w:t>-</w:t>
      </w:r>
      <w:r w:rsidRPr="00E45DFE">
        <w:rPr>
          <w:rtl/>
        </w:rPr>
        <w:t xml:space="preserve"> اصطلاحات</w:t>
      </w:r>
      <w:r w:rsidR="002E23EF">
        <w:rPr>
          <w:rtl/>
        </w:rPr>
        <w:t>ی</w:t>
      </w:r>
      <w:r w:rsidRPr="00E45DFE">
        <w:rPr>
          <w:rtl/>
        </w:rPr>
        <w:t xml:space="preserve"> </w:t>
      </w:r>
      <w:r w:rsidR="002E23EF">
        <w:rPr>
          <w:rtl/>
        </w:rPr>
        <w:t>ک</w:t>
      </w:r>
      <w:r w:rsidRPr="00E45DFE">
        <w:rPr>
          <w:rtl/>
        </w:rPr>
        <w:t>ه بر تسو</w:t>
      </w:r>
      <w:r w:rsidR="002E23EF">
        <w:rPr>
          <w:rtl/>
        </w:rPr>
        <w:t>ی</w:t>
      </w:r>
      <w:r w:rsidRPr="00E45DFE">
        <w:rPr>
          <w:rtl/>
        </w:rPr>
        <w:t>ه و برابر</w:t>
      </w:r>
      <w:r w:rsidR="002E23EF">
        <w:rPr>
          <w:rtl/>
        </w:rPr>
        <w:t>ی</w:t>
      </w:r>
      <w:r w:rsidRPr="00E45DFE">
        <w:rPr>
          <w:rtl/>
        </w:rPr>
        <w:t xml:space="preserve"> ح</w:t>
      </w:r>
      <w:r w:rsidR="002E23EF">
        <w:rPr>
          <w:rtl/>
        </w:rPr>
        <w:t>ک</w:t>
      </w:r>
      <w:r w:rsidRPr="00E45DFE">
        <w:rPr>
          <w:rtl/>
        </w:rPr>
        <w:t>م</w:t>
      </w:r>
      <w:r w:rsidR="00E54F75">
        <w:rPr>
          <w:rFonts w:hint="cs"/>
          <w:rtl/>
        </w:rPr>
        <w:t>،</w:t>
      </w:r>
      <w:r w:rsidRPr="00E45DFE">
        <w:rPr>
          <w:rtl/>
        </w:rPr>
        <w:t xml:space="preserve"> درنزد برخ</w:t>
      </w:r>
      <w:r w:rsidR="002E23EF">
        <w:rPr>
          <w:rtl/>
        </w:rPr>
        <w:t>ی</w:t>
      </w:r>
      <w:r w:rsidRPr="00E45DFE">
        <w:rPr>
          <w:rtl/>
        </w:rPr>
        <w:t xml:space="preserve"> از علماء دلالت</w:t>
      </w:r>
      <w:r>
        <w:rPr>
          <w:rtl/>
        </w:rPr>
        <w:t xml:space="preserve"> م</w:t>
      </w:r>
      <w:r w:rsidR="002E23EF">
        <w:rPr>
          <w:rtl/>
        </w:rPr>
        <w:t>ی</w:t>
      </w:r>
      <w:r>
        <w:rPr>
          <w:rtl/>
        </w:rPr>
        <w:t>‌</w:t>
      </w:r>
      <w:r w:rsidRPr="00E45DFE">
        <w:rPr>
          <w:rtl/>
        </w:rPr>
        <w:t>ن</w:t>
      </w:r>
      <w:r w:rsidR="00A633BB">
        <w:rPr>
          <w:rFonts w:hint="cs"/>
          <w:rtl/>
        </w:rPr>
        <w:t>ما</w:t>
      </w:r>
      <w:r w:rsidR="002E23EF">
        <w:rPr>
          <w:rFonts w:hint="cs"/>
          <w:rtl/>
        </w:rPr>
        <w:t>ی</w:t>
      </w:r>
      <w:r w:rsidR="00A633BB">
        <w:rPr>
          <w:rFonts w:hint="cs"/>
          <w:rtl/>
        </w:rPr>
        <w:t>ن</w:t>
      </w:r>
      <w:r w:rsidRPr="00E45DFE">
        <w:rPr>
          <w:rtl/>
        </w:rPr>
        <w:t>د،</w:t>
      </w:r>
      <w:r w:rsidR="00553FD4">
        <w:rPr>
          <w:rtl/>
        </w:rPr>
        <w:t xml:space="preserve"> </w:t>
      </w:r>
      <w:r w:rsidRPr="00E45DFE">
        <w:rPr>
          <w:rtl/>
        </w:rPr>
        <w:t>و اصطلاحات</w:t>
      </w:r>
      <w:r w:rsidR="002E23EF">
        <w:rPr>
          <w:rtl/>
        </w:rPr>
        <w:t>ی</w:t>
      </w:r>
      <w:r w:rsidRPr="00E45DFE">
        <w:rPr>
          <w:rtl/>
        </w:rPr>
        <w:t xml:space="preserve"> </w:t>
      </w:r>
      <w:r w:rsidR="002E23EF">
        <w:rPr>
          <w:rtl/>
        </w:rPr>
        <w:t>ک</w:t>
      </w:r>
      <w:r w:rsidRPr="00E45DFE">
        <w:rPr>
          <w:rtl/>
        </w:rPr>
        <w:t>ه ب</w:t>
      </w:r>
      <w:r w:rsidR="00E54F75">
        <w:rPr>
          <w:rFonts w:hint="cs"/>
          <w:rtl/>
        </w:rPr>
        <w:t>ر</w:t>
      </w:r>
      <w:r w:rsidRPr="00E45DFE">
        <w:rPr>
          <w:rtl/>
        </w:rPr>
        <w:t xml:space="preserve"> تفاوت ح</w:t>
      </w:r>
      <w:r w:rsidR="002E23EF">
        <w:rPr>
          <w:rtl/>
        </w:rPr>
        <w:t>ک</w:t>
      </w:r>
      <w:r w:rsidRPr="00E45DFE">
        <w:rPr>
          <w:rtl/>
        </w:rPr>
        <w:t>م در نزد برخ</w:t>
      </w:r>
      <w:r w:rsidR="002E23EF">
        <w:rPr>
          <w:rtl/>
        </w:rPr>
        <w:t>ی</w:t>
      </w:r>
      <w:r w:rsidRPr="00E45DFE">
        <w:rPr>
          <w:rtl/>
        </w:rPr>
        <w:t xml:space="preserve"> د</w:t>
      </w:r>
      <w:r w:rsidR="002E23EF">
        <w:rPr>
          <w:rtl/>
        </w:rPr>
        <w:t>ی</w:t>
      </w:r>
      <w:r w:rsidRPr="00E45DFE">
        <w:rPr>
          <w:rtl/>
        </w:rPr>
        <w:t>گر از علماء دلالت</w:t>
      </w:r>
      <w:r>
        <w:rPr>
          <w:rtl/>
        </w:rPr>
        <w:t xml:space="preserve"> م</w:t>
      </w:r>
      <w:r w:rsidR="002E23EF">
        <w:rPr>
          <w:rtl/>
        </w:rPr>
        <w:t>ی</w:t>
      </w:r>
      <w:r>
        <w:rPr>
          <w:rtl/>
        </w:rPr>
        <w:t>‌</w:t>
      </w:r>
      <w:r w:rsidR="002E23EF">
        <w:rPr>
          <w:rtl/>
        </w:rPr>
        <w:t>ک</w:t>
      </w:r>
      <w:r w:rsidRPr="00E45DFE">
        <w:rPr>
          <w:rtl/>
        </w:rPr>
        <w:t>نند،</w:t>
      </w:r>
      <w:r w:rsidR="00553FD4">
        <w:rPr>
          <w:rtl/>
        </w:rPr>
        <w:t xml:space="preserve"> </w:t>
      </w:r>
      <w:r w:rsidRPr="00E45DFE">
        <w:rPr>
          <w:rtl/>
        </w:rPr>
        <w:t>عبارتند از</w:t>
      </w:r>
      <w:bookmarkEnd w:id="171"/>
    </w:p>
    <w:p w:rsidR="00264EF3" w:rsidRPr="002360F2" w:rsidRDefault="00264EF3" w:rsidP="002360F2">
      <w:pPr>
        <w:ind w:firstLine="284"/>
        <w:jc w:val="both"/>
        <w:rPr>
          <w:rStyle w:val="1-Char"/>
          <w:rtl/>
        </w:rPr>
      </w:pPr>
      <w:r w:rsidRPr="002360F2">
        <w:rPr>
          <w:rStyle w:val="1-Char"/>
          <w:rtl/>
        </w:rPr>
        <w:t>اگر</w:t>
      </w:r>
      <w:r w:rsidR="00E04AD5" w:rsidRPr="002360F2">
        <w:rPr>
          <w:rStyle w:val="1-Char"/>
          <w:rFonts w:hint="cs"/>
          <w:rtl/>
        </w:rPr>
        <w:t xml:space="preserve"> </w:t>
      </w:r>
      <w:r w:rsidRPr="002360F2">
        <w:rPr>
          <w:rStyle w:val="1-Char"/>
          <w:rtl/>
        </w:rPr>
        <w:t>از امام احمد پ</w:t>
      </w:r>
      <w:r w:rsidR="002E23EF">
        <w:rPr>
          <w:rStyle w:val="1-Char"/>
          <w:rtl/>
        </w:rPr>
        <w:t>ی</w:t>
      </w:r>
      <w:r w:rsidRPr="002360F2">
        <w:rPr>
          <w:rStyle w:val="1-Char"/>
          <w:rtl/>
        </w:rPr>
        <w:t>رامون مسئله‌ا</w:t>
      </w:r>
      <w:r w:rsidR="002E23EF">
        <w:rPr>
          <w:rStyle w:val="1-Char"/>
          <w:rtl/>
        </w:rPr>
        <w:t>ی</w:t>
      </w:r>
      <w:r w:rsidRPr="002360F2">
        <w:rPr>
          <w:rStyle w:val="1-Char"/>
          <w:rtl/>
        </w:rPr>
        <w:t xml:space="preserve"> سؤال شود و ا</w:t>
      </w:r>
      <w:r w:rsidR="002E23EF">
        <w:rPr>
          <w:rStyle w:val="1-Char"/>
          <w:rtl/>
        </w:rPr>
        <w:t>ی</w:t>
      </w:r>
      <w:r w:rsidRPr="002360F2">
        <w:rPr>
          <w:rStyle w:val="1-Char"/>
          <w:rtl/>
        </w:rPr>
        <w:t>شان ن</w:t>
      </w:r>
      <w:r w:rsidR="002E23EF">
        <w:rPr>
          <w:rStyle w:val="1-Char"/>
          <w:rtl/>
        </w:rPr>
        <w:t>ی</w:t>
      </w:r>
      <w:r w:rsidRPr="002360F2">
        <w:rPr>
          <w:rStyle w:val="1-Char"/>
          <w:rtl/>
        </w:rPr>
        <w:t>ز پاسخ آن را بدهد</w:t>
      </w:r>
      <w:r w:rsidR="00794AFA" w:rsidRPr="002360F2">
        <w:rPr>
          <w:rStyle w:val="1-Char"/>
          <w:rFonts w:hint="cs"/>
          <w:rtl/>
        </w:rPr>
        <w:t>،</w:t>
      </w:r>
      <w:r w:rsidRPr="002360F2">
        <w:rPr>
          <w:rStyle w:val="1-Char"/>
          <w:rtl/>
        </w:rPr>
        <w:t xml:space="preserve"> </w:t>
      </w:r>
      <w:r w:rsidR="00794AFA" w:rsidRPr="002360F2">
        <w:rPr>
          <w:rStyle w:val="1-Char"/>
          <w:rFonts w:hint="cs"/>
          <w:rtl/>
        </w:rPr>
        <w:t>س</w:t>
      </w:r>
      <w:r w:rsidRPr="002360F2">
        <w:rPr>
          <w:rStyle w:val="1-Char"/>
          <w:rtl/>
        </w:rPr>
        <w:t>پس از مسئله</w:t>
      </w:r>
      <w:r w:rsidR="00794AFA" w:rsidRPr="002360F2">
        <w:rPr>
          <w:rStyle w:val="1-Char"/>
          <w:rFonts w:hint="cs"/>
          <w:rtl/>
        </w:rPr>
        <w:t>‌</w:t>
      </w:r>
      <w:r w:rsidR="002E23EF">
        <w:rPr>
          <w:rStyle w:val="1-Char"/>
          <w:rFonts w:hint="cs"/>
          <w:rtl/>
        </w:rPr>
        <w:t>ی</w:t>
      </w:r>
      <w:r w:rsidRPr="002360F2">
        <w:rPr>
          <w:rStyle w:val="1-Char"/>
          <w:rtl/>
        </w:rPr>
        <w:t xml:space="preserve"> د</w:t>
      </w:r>
      <w:r w:rsidR="002E23EF">
        <w:rPr>
          <w:rStyle w:val="1-Char"/>
          <w:rtl/>
        </w:rPr>
        <w:t>ی</w:t>
      </w:r>
      <w:r w:rsidRPr="002360F2">
        <w:rPr>
          <w:rStyle w:val="1-Char"/>
          <w:rtl/>
        </w:rPr>
        <w:t>گر</w:t>
      </w:r>
      <w:r w:rsidR="002E23EF">
        <w:rPr>
          <w:rStyle w:val="1-Char"/>
          <w:rtl/>
        </w:rPr>
        <w:t>ی</w:t>
      </w:r>
      <w:r w:rsidRPr="002360F2">
        <w:rPr>
          <w:rStyle w:val="1-Char"/>
          <w:rtl/>
        </w:rPr>
        <w:t xml:space="preserve"> از ا</w:t>
      </w:r>
      <w:r w:rsidR="002E23EF">
        <w:rPr>
          <w:rStyle w:val="1-Char"/>
          <w:rtl/>
        </w:rPr>
        <w:t>ی</w:t>
      </w:r>
      <w:r w:rsidRPr="002360F2">
        <w:rPr>
          <w:rStyle w:val="1-Char"/>
          <w:rtl/>
        </w:rPr>
        <w:t>شان سؤال شود و ا</w:t>
      </w:r>
      <w:r w:rsidR="002E23EF">
        <w:rPr>
          <w:rStyle w:val="1-Char"/>
          <w:rtl/>
        </w:rPr>
        <w:t>ی</w:t>
      </w:r>
      <w:r w:rsidRPr="002360F2">
        <w:rPr>
          <w:rStyle w:val="1-Char"/>
          <w:rtl/>
        </w:rPr>
        <w:t>شان در پاسخ بدان بگو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w:t>
      </w:r>
      <w:r w:rsidRPr="009C2F92">
        <w:rPr>
          <w:rStyle w:val="7-Char"/>
          <w:rtl/>
        </w:rPr>
        <w:t>«ذاك أه</w:t>
      </w:r>
      <w:r w:rsidR="00E04AD5" w:rsidRPr="009C2F92">
        <w:rPr>
          <w:rStyle w:val="7-Char"/>
          <w:rtl/>
        </w:rPr>
        <w:t>ون»</w:t>
      </w:r>
      <w:r w:rsidR="00E04AD5" w:rsidRPr="002360F2">
        <w:rPr>
          <w:rStyle w:val="1-Char"/>
          <w:rtl/>
        </w:rPr>
        <w:t xml:space="preserve"> ‌‍‍[ا</w:t>
      </w:r>
      <w:r w:rsidR="002E23EF">
        <w:rPr>
          <w:rStyle w:val="1-Char"/>
          <w:rtl/>
        </w:rPr>
        <w:t>ی</w:t>
      </w:r>
      <w:r w:rsidR="00E04AD5" w:rsidRPr="002360F2">
        <w:rPr>
          <w:rStyle w:val="1-Char"/>
          <w:rtl/>
        </w:rPr>
        <w:t>ن آسانتر است</w:t>
      </w:r>
      <w:r w:rsidRPr="002360F2">
        <w:rPr>
          <w:rStyle w:val="1-Char"/>
          <w:rtl/>
        </w:rPr>
        <w:t xml:space="preserve">] </w:t>
      </w:r>
      <w:r w:rsidR="002E23EF">
        <w:rPr>
          <w:rStyle w:val="1-Char"/>
          <w:rtl/>
        </w:rPr>
        <w:t>ی</w:t>
      </w:r>
      <w:r w:rsidRPr="002360F2">
        <w:rPr>
          <w:rStyle w:val="1-Char"/>
          <w:rtl/>
        </w:rPr>
        <w:t xml:space="preserve">ا </w:t>
      </w:r>
      <w:r w:rsidRPr="009C2F92">
        <w:rPr>
          <w:rStyle w:val="7-Char"/>
          <w:rtl/>
        </w:rPr>
        <w:t>«ذاك اشد</w:t>
      </w:r>
      <w:r w:rsidR="00794AFA" w:rsidRPr="009C2F92">
        <w:rPr>
          <w:rStyle w:val="7-Char"/>
          <w:rFonts w:hint="cs"/>
          <w:rtl/>
        </w:rPr>
        <w:t>ّ</w:t>
      </w:r>
      <w:r w:rsidRPr="009C2F92">
        <w:rPr>
          <w:rStyle w:val="7-Char"/>
          <w:rtl/>
        </w:rPr>
        <w:t>»</w:t>
      </w:r>
      <w:r w:rsidRPr="002360F2">
        <w:rPr>
          <w:rStyle w:val="1-Char"/>
          <w:rtl/>
        </w:rPr>
        <w:t xml:space="preserve"> [</w:t>
      </w:r>
      <w:r w:rsidR="00E04AD5" w:rsidRPr="002360F2">
        <w:rPr>
          <w:rStyle w:val="1-Char"/>
          <w:rtl/>
        </w:rPr>
        <w:t>ح</w:t>
      </w:r>
      <w:r w:rsidR="002E23EF">
        <w:rPr>
          <w:rStyle w:val="1-Char"/>
          <w:rtl/>
        </w:rPr>
        <w:t>ک</w:t>
      </w:r>
      <w:r w:rsidR="00E04AD5" w:rsidRPr="002360F2">
        <w:rPr>
          <w:rStyle w:val="1-Char"/>
          <w:rtl/>
        </w:rPr>
        <w:t>م ا</w:t>
      </w:r>
      <w:r w:rsidR="002E23EF">
        <w:rPr>
          <w:rStyle w:val="1-Char"/>
          <w:rtl/>
        </w:rPr>
        <w:t>ی</w:t>
      </w:r>
      <w:r w:rsidR="00E04AD5" w:rsidRPr="002360F2">
        <w:rPr>
          <w:rStyle w:val="1-Char"/>
          <w:rtl/>
        </w:rPr>
        <w:t>ن مسئله</w:t>
      </w:r>
      <w:r w:rsidR="00794AFA" w:rsidRPr="002360F2">
        <w:rPr>
          <w:rStyle w:val="1-Char"/>
          <w:rFonts w:hint="cs"/>
          <w:rtl/>
        </w:rPr>
        <w:t>،</w:t>
      </w:r>
      <w:r w:rsidR="00E04AD5" w:rsidRPr="002360F2">
        <w:rPr>
          <w:rStyle w:val="1-Char"/>
          <w:rtl/>
        </w:rPr>
        <w:t xml:space="preserve"> سختر است</w:t>
      </w:r>
      <w:r w:rsidRPr="002360F2">
        <w:rPr>
          <w:rStyle w:val="1-Char"/>
          <w:rtl/>
        </w:rPr>
        <w:t xml:space="preserve">] و </w:t>
      </w:r>
      <w:r w:rsidR="002E23EF">
        <w:rPr>
          <w:rStyle w:val="1-Char"/>
          <w:rtl/>
        </w:rPr>
        <w:t>ی</w:t>
      </w:r>
      <w:r w:rsidRPr="002360F2">
        <w:rPr>
          <w:rStyle w:val="1-Char"/>
          <w:rtl/>
        </w:rPr>
        <w:t xml:space="preserve">ا </w:t>
      </w:r>
      <w:r w:rsidRPr="009C2F92">
        <w:rPr>
          <w:rStyle w:val="7-Char"/>
          <w:rtl/>
        </w:rPr>
        <w:t>«</w:t>
      </w:r>
      <w:r w:rsidR="00E04AD5" w:rsidRPr="009C2F92">
        <w:rPr>
          <w:rStyle w:val="7-Char"/>
          <w:rtl/>
        </w:rPr>
        <w:t>ذاك أبشع»</w:t>
      </w:r>
      <w:r w:rsidR="00E04AD5" w:rsidRPr="002360F2">
        <w:rPr>
          <w:rStyle w:val="1-Char"/>
          <w:rtl/>
        </w:rPr>
        <w:t xml:space="preserve"> [</w:t>
      </w:r>
      <w:r w:rsidRPr="002360F2">
        <w:rPr>
          <w:rStyle w:val="1-Char"/>
          <w:rtl/>
        </w:rPr>
        <w:t>ح</w:t>
      </w:r>
      <w:r w:rsidR="002E23EF">
        <w:rPr>
          <w:rStyle w:val="1-Char"/>
          <w:rtl/>
        </w:rPr>
        <w:t>ک</w:t>
      </w:r>
      <w:r w:rsidRPr="002360F2">
        <w:rPr>
          <w:rStyle w:val="1-Char"/>
          <w:rtl/>
        </w:rPr>
        <w:t>م ا</w:t>
      </w:r>
      <w:r w:rsidR="002E23EF">
        <w:rPr>
          <w:rStyle w:val="1-Char"/>
          <w:rtl/>
        </w:rPr>
        <w:t>ی</w:t>
      </w:r>
      <w:r w:rsidRPr="002360F2">
        <w:rPr>
          <w:rStyle w:val="1-Char"/>
          <w:rtl/>
        </w:rPr>
        <w:t>ن مسئله</w:t>
      </w:r>
      <w:r w:rsidR="00794AFA" w:rsidRPr="002360F2">
        <w:rPr>
          <w:rStyle w:val="1-Char"/>
          <w:rFonts w:hint="cs"/>
          <w:rtl/>
        </w:rPr>
        <w:t>،</w:t>
      </w:r>
      <w:r w:rsidRPr="002360F2">
        <w:rPr>
          <w:rStyle w:val="1-Char"/>
          <w:rtl/>
        </w:rPr>
        <w:t xml:space="preserve"> بدتر و زشت</w:t>
      </w:r>
      <w:r w:rsidR="0092505F" w:rsidRPr="002360F2">
        <w:rPr>
          <w:rStyle w:val="1-Char"/>
          <w:rtl/>
        </w:rPr>
        <w:t xml:space="preserve">‌تر </w:t>
      </w:r>
      <w:r w:rsidR="00E04AD5" w:rsidRPr="002360F2">
        <w:rPr>
          <w:rStyle w:val="1-Char"/>
          <w:rtl/>
        </w:rPr>
        <w:t>است</w:t>
      </w:r>
      <w:r w:rsidRPr="002360F2">
        <w:rPr>
          <w:rStyle w:val="1-Char"/>
          <w:rtl/>
        </w:rPr>
        <w:t>]،</w:t>
      </w:r>
      <w:r w:rsidR="00553FD4" w:rsidRPr="002360F2">
        <w:rPr>
          <w:rStyle w:val="1-Char"/>
          <w:rtl/>
        </w:rPr>
        <w:t xml:space="preserve"> </w:t>
      </w:r>
      <w:r w:rsidRPr="002360F2">
        <w:rPr>
          <w:rStyle w:val="1-Char"/>
          <w:rtl/>
        </w:rPr>
        <w:t>در نزد برخ</w:t>
      </w:r>
      <w:r w:rsidR="002E23EF">
        <w:rPr>
          <w:rStyle w:val="1-Char"/>
          <w:rtl/>
        </w:rPr>
        <w:t>ی</w:t>
      </w:r>
      <w:r w:rsidRPr="002360F2">
        <w:rPr>
          <w:rStyle w:val="1-Char"/>
          <w:rtl/>
        </w:rPr>
        <w:t xml:space="preserve"> از فقهاء</w:t>
      </w:r>
      <w:r w:rsidR="00794AFA" w:rsidRPr="002360F2">
        <w:rPr>
          <w:rStyle w:val="1-Char"/>
          <w:rFonts w:hint="cs"/>
          <w:rtl/>
        </w:rPr>
        <w:t>،</w:t>
      </w:r>
      <w:r w:rsidRPr="002360F2">
        <w:rPr>
          <w:rStyle w:val="1-Char"/>
          <w:rtl/>
        </w:rPr>
        <w:t xml:space="preserve"> ا</w:t>
      </w:r>
      <w:r w:rsidR="002E23EF">
        <w:rPr>
          <w:rStyle w:val="1-Char"/>
          <w:rtl/>
        </w:rPr>
        <w:t>ی</w:t>
      </w:r>
      <w:r w:rsidRPr="002360F2">
        <w:rPr>
          <w:rStyle w:val="1-Char"/>
          <w:rtl/>
        </w:rPr>
        <w:t>ن طرز جواب امام احمد</w:t>
      </w:r>
      <w:r w:rsidR="00794AFA" w:rsidRPr="002360F2">
        <w:rPr>
          <w:rStyle w:val="1-Char"/>
          <w:rFonts w:hint="cs"/>
          <w:rtl/>
        </w:rPr>
        <w:t>،</w:t>
      </w:r>
      <w:r w:rsidRPr="002360F2">
        <w:rPr>
          <w:rStyle w:val="1-Char"/>
          <w:rtl/>
        </w:rPr>
        <w:t xml:space="preserve"> </w:t>
      </w:r>
      <w:r w:rsidR="00794AFA" w:rsidRPr="002360F2">
        <w:rPr>
          <w:rStyle w:val="1-Char"/>
          <w:rFonts w:hint="cs"/>
          <w:rtl/>
        </w:rPr>
        <w:t xml:space="preserve">بر </w:t>
      </w:r>
      <w:r w:rsidR="002E23EF">
        <w:rPr>
          <w:rStyle w:val="1-Char"/>
          <w:rtl/>
        </w:rPr>
        <w:t>یک</w:t>
      </w:r>
      <w:r w:rsidRPr="002360F2">
        <w:rPr>
          <w:rStyle w:val="1-Char"/>
          <w:rtl/>
        </w:rPr>
        <w:t>سان</w:t>
      </w:r>
      <w:r w:rsidR="002E23EF">
        <w:rPr>
          <w:rStyle w:val="1-Char"/>
          <w:rtl/>
        </w:rPr>
        <w:t>ی</w:t>
      </w:r>
      <w:r w:rsidRPr="002360F2">
        <w:rPr>
          <w:rStyle w:val="1-Char"/>
          <w:rtl/>
        </w:rPr>
        <w:t xml:space="preserve"> و برابر</w:t>
      </w:r>
      <w:r w:rsidR="002E23EF">
        <w:rPr>
          <w:rStyle w:val="1-Char"/>
          <w:rtl/>
        </w:rPr>
        <w:t>ی</w:t>
      </w:r>
      <w:r w:rsidRPr="002360F2">
        <w:rPr>
          <w:rStyle w:val="1-Char"/>
          <w:rtl/>
        </w:rPr>
        <w:t xml:space="preserve"> ح</w:t>
      </w:r>
      <w:r w:rsidR="002E23EF">
        <w:rPr>
          <w:rStyle w:val="1-Char"/>
          <w:rtl/>
        </w:rPr>
        <w:t>ک</w:t>
      </w:r>
      <w:r w:rsidRPr="002360F2">
        <w:rPr>
          <w:rStyle w:val="1-Char"/>
          <w:rtl/>
        </w:rPr>
        <w:t>م</w:t>
      </w:r>
      <w:r w:rsidR="00794AFA" w:rsidRPr="002360F2">
        <w:rPr>
          <w:rStyle w:val="1-Char"/>
          <w:rFonts w:hint="cs"/>
          <w:rtl/>
        </w:rPr>
        <w:t>،</w:t>
      </w:r>
      <w:r w:rsidRPr="002360F2">
        <w:rPr>
          <w:rStyle w:val="1-Char"/>
          <w:rtl/>
        </w:rPr>
        <w:t xml:space="preserve"> در</w:t>
      </w:r>
      <w:r w:rsidR="006F0EBE" w:rsidRPr="002360F2">
        <w:rPr>
          <w:rStyle w:val="1-Char"/>
          <w:rFonts w:hint="cs"/>
          <w:rtl/>
        </w:rPr>
        <w:t xml:space="preserve"> </w:t>
      </w:r>
      <w:r w:rsidRPr="002360F2">
        <w:rPr>
          <w:rStyle w:val="1-Char"/>
          <w:rtl/>
        </w:rPr>
        <w:t>دو</w:t>
      </w:r>
      <w:r w:rsidR="006F0EBE" w:rsidRPr="002360F2">
        <w:rPr>
          <w:rStyle w:val="1-Char"/>
          <w:rFonts w:hint="cs"/>
          <w:rtl/>
        </w:rPr>
        <w:t xml:space="preserve"> </w:t>
      </w:r>
      <w:r w:rsidRPr="002360F2">
        <w:rPr>
          <w:rStyle w:val="1-Char"/>
          <w:rtl/>
        </w:rPr>
        <w:t>مسئله دلالت م</w:t>
      </w:r>
      <w:r w:rsidR="002E23EF">
        <w:rPr>
          <w:rStyle w:val="1-Char"/>
          <w:rtl/>
        </w:rPr>
        <w:t>ی</w:t>
      </w:r>
      <w:r w:rsidRPr="002360F2">
        <w:rPr>
          <w:rStyle w:val="1-Char"/>
          <w:rtl/>
        </w:rPr>
        <w:t>‌</w:t>
      </w:r>
      <w:r w:rsidR="002E23EF">
        <w:rPr>
          <w:rStyle w:val="1-Char"/>
          <w:rtl/>
        </w:rPr>
        <w:t>ک</w:t>
      </w:r>
      <w:r w:rsidRPr="002360F2">
        <w:rPr>
          <w:rStyle w:val="1-Char"/>
          <w:rtl/>
        </w:rPr>
        <w:t>ند چرا</w:t>
      </w:r>
      <w:r w:rsidR="002E23EF">
        <w:rPr>
          <w:rStyle w:val="1-Char"/>
          <w:rtl/>
        </w:rPr>
        <w:t>ک</w:t>
      </w:r>
      <w:r w:rsidRPr="002360F2">
        <w:rPr>
          <w:rStyle w:val="1-Char"/>
          <w:rtl/>
        </w:rPr>
        <w:t>ه بعض</w:t>
      </w:r>
      <w:r w:rsidR="002E23EF">
        <w:rPr>
          <w:rStyle w:val="1-Char"/>
          <w:rtl/>
        </w:rPr>
        <w:t>ی</w:t>
      </w:r>
      <w:r w:rsidRPr="002360F2">
        <w:rPr>
          <w:rStyle w:val="1-Char"/>
          <w:rtl/>
        </w:rPr>
        <w:t xml:space="preserve"> اوقات اتفاق م</w:t>
      </w:r>
      <w:r w:rsidR="002E23EF">
        <w:rPr>
          <w:rStyle w:val="1-Char"/>
          <w:rtl/>
        </w:rPr>
        <w:t>ی</w:t>
      </w:r>
      <w:r w:rsidRPr="002360F2">
        <w:rPr>
          <w:rStyle w:val="1-Char"/>
          <w:rtl/>
        </w:rPr>
        <w:t xml:space="preserve">‌افتد </w:t>
      </w:r>
      <w:r w:rsidR="002E23EF">
        <w:rPr>
          <w:rStyle w:val="1-Char"/>
          <w:rtl/>
        </w:rPr>
        <w:t>ک</w:t>
      </w:r>
      <w:r w:rsidRPr="002360F2">
        <w:rPr>
          <w:rStyle w:val="1-Char"/>
          <w:rtl/>
        </w:rPr>
        <w:t>ه دو چ</w:t>
      </w:r>
      <w:r w:rsidR="002E23EF">
        <w:rPr>
          <w:rStyle w:val="1-Char"/>
          <w:rtl/>
        </w:rPr>
        <w:t>ی</w:t>
      </w:r>
      <w:r w:rsidRPr="002360F2">
        <w:rPr>
          <w:rStyle w:val="1-Char"/>
          <w:rtl/>
        </w:rPr>
        <w:t>ز</w:t>
      </w:r>
      <w:r w:rsidR="00794AFA" w:rsidRPr="002360F2">
        <w:rPr>
          <w:rStyle w:val="1-Char"/>
          <w:rFonts w:hint="cs"/>
          <w:rtl/>
        </w:rPr>
        <w:t>،</w:t>
      </w:r>
      <w:r w:rsidRPr="002360F2">
        <w:rPr>
          <w:rStyle w:val="1-Char"/>
          <w:rtl/>
        </w:rPr>
        <w:t xml:space="preserve"> در وجوب،</w:t>
      </w:r>
      <w:r w:rsidR="00553FD4" w:rsidRPr="002360F2">
        <w:rPr>
          <w:rStyle w:val="1-Char"/>
          <w:rtl/>
        </w:rPr>
        <w:t xml:space="preserve"> </w:t>
      </w:r>
      <w:r w:rsidRPr="002360F2">
        <w:rPr>
          <w:rStyle w:val="1-Char"/>
          <w:rtl/>
        </w:rPr>
        <w:t>نُدب،</w:t>
      </w:r>
      <w:r w:rsidR="00553FD4" w:rsidRPr="002360F2">
        <w:rPr>
          <w:rStyle w:val="1-Char"/>
          <w:rtl/>
        </w:rPr>
        <w:t xml:space="preserve"> </w:t>
      </w:r>
      <w:r w:rsidRPr="002360F2">
        <w:rPr>
          <w:rStyle w:val="1-Char"/>
          <w:rtl/>
        </w:rPr>
        <w:t>تحر</w:t>
      </w:r>
      <w:r w:rsidR="002E23EF">
        <w:rPr>
          <w:rStyle w:val="1-Char"/>
          <w:rtl/>
        </w:rPr>
        <w:t>ی</w:t>
      </w:r>
      <w:r w:rsidRPr="002360F2">
        <w:rPr>
          <w:rStyle w:val="1-Char"/>
          <w:rtl/>
        </w:rPr>
        <w:t>م،</w:t>
      </w:r>
      <w:r w:rsidR="00553FD4" w:rsidRPr="002360F2">
        <w:rPr>
          <w:rStyle w:val="1-Char"/>
          <w:rtl/>
        </w:rPr>
        <w:t xml:space="preserve"> </w:t>
      </w:r>
      <w:r w:rsidR="002E23EF">
        <w:rPr>
          <w:rStyle w:val="1-Char"/>
          <w:rtl/>
        </w:rPr>
        <w:t>ک</w:t>
      </w:r>
      <w:r w:rsidRPr="002360F2">
        <w:rPr>
          <w:rStyle w:val="1-Char"/>
          <w:rtl/>
        </w:rPr>
        <w:t>راهت،</w:t>
      </w:r>
      <w:r w:rsidR="00553FD4" w:rsidRPr="002360F2">
        <w:rPr>
          <w:rStyle w:val="1-Char"/>
          <w:rtl/>
        </w:rPr>
        <w:t xml:space="preserve"> </w:t>
      </w:r>
      <w:r w:rsidRPr="002360F2">
        <w:rPr>
          <w:rStyle w:val="1-Char"/>
          <w:rtl/>
        </w:rPr>
        <w:t xml:space="preserve">و اباحت با هم برابر و </w:t>
      </w:r>
      <w:r w:rsidR="002E23EF">
        <w:rPr>
          <w:rStyle w:val="1-Char"/>
          <w:rtl/>
        </w:rPr>
        <w:t>یک</w:t>
      </w:r>
      <w:r w:rsidRPr="002360F2">
        <w:rPr>
          <w:rStyle w:val="1-Char"/>
          <w:rtl/>
        </w:rPr>
        <w:t>سان باشند و تنها فرق</w:t>
      </w:r>
      <w:r w:rsidR="002E23EF">
        <w:rPr>
          <w:rStyle w:val="1-Char"/>
          <w:rtl/>
        </w:rPr>
        <w:t>ی</w:t>
      </w:r>
      <w:r w:rsidRPr="002360F2">
        <w:rPr>
          <w:rStyle w:val="1-Char"/>
          <w:rtl/>
        </w:rPr>
        <w:t xml:space="preserve"> </w:t>
      </w:r>
      <w:r w:rsidR="002E23EF">
        <w:rPr>
          <w:rStyle w:val="1-Char"/>
          <w:rtl/>
        </w:rPr>
        <w:t>ک</w:t>
      </w:r>
      <w:r w:rsidRPr="002360F2">
        <w:rPr>
          <w:rStyle w:val="1-Char"/>
          <w:rtl/>
        </w:rPr>
        <w:t>ه در</w:t>
      </w:r>
      <w:r w:rsidR="006F0EBE" w:rsidRPr="002360F2">
        <w:rPr>
          <w:rStyle w:val="1-Char"/>
          <w:rFonts w:hint="cs"/>
          <w:rtl/>
        </w:rPr>
        <w:t xml:space="preserve"> </w:t>
      </w:r>
      <w:r w:rsidRPr="002360F2">
        <w:rPr>
          <w:rStyle w:val="1-Char"/>
          <w:rtl/>
        </w:rPr>
        <w:t>آن مشهود است ا</w:t>
      </w:r>
      <w:r w:rsidR="002E23EF">
        <w:rPr>
          <w:rStyle w:val="1-Char"/>
          <w:rtl/>
        </w:rPr>
        <w:t>ی</w:t>
      </w:r>
      <w:r w:rsidRPr="002360F2">
        <w:rPr>
          <w:rStyle w:val="1-Char"/>
          <w:rtl/>
        </w:rPr>
        <w:t xml:space="preserve">ن است </w:t>
      </w:r>
      <w:r w:rsidR="002E23EF">
        <w:rPr>
          <w:rStyle w:val="1-Char"/>
          <w:rtl/>
        </w:rPr>
        <w:t>ک</w:t>
      </w:r>
      <w:r w:rsidRPr="002360F2">
        <w:rPr>
          <w:rStyle w:val="1-Char"/>
          <w:rtl/>
        </w:rPr>
        <w:t>ه تأ</w:t>
      </w:r>
      <w:r w:rsidR="002E23EF">
        <w:rPr>
          <w:rStyle w:val="1-Char"/>
          <w:rtl/>
        </w:rPr>
        <w:t>کی</w:t>
      </w:r>
      <w:r w:rsidRPr="002360F2">
        <w:rPr>
          <w:rStyle w:val="1-Char"/>
          <w:rtl/>
        </w:rPr>
        <w:t xml:space="preserve">د </w:t>
      </w:r>
      <w:r w:rsidR="002E23EF">
        <w:rPr>
          <w:rStyle w:val="1-Char"/>
          <w:rtl/>
        </w:rPr>
        <w:t>یکی</w:t>
      </w:r>
      <w:r w:rsidR="00794AFA" w:rsidRPr="002360F2">
        <w:rPr>
          <w:rStyle w:val="1-Char"/>
          <w:rFonts w:hint="cs"/>
          <w:rtl/>
        </w:rPr>
        <w:t>،</w:t>
      </w:r>
      <w:r w:rsidRPr="002360F2">
        <w:rPr>
          <w:rStyle w:val="1-Char"/>
          <w:rtl/>
        </w:rPr>
        <w:t xml:space="preserve"> ب</w:t>
      </w:r>
      <w:r w:rsidR="002E23EF">
        <w:rPr>
          <w:rStyle w:val="1-Char"/>
          <w:rtl/>
        </w:rPr>
        <w:t>ی</w:t>
      </w:r>
      <w:r w:rsidRPr="002360F2">
        <w:rPr>
          <w:rStyle w:val="1-Char"/>
          <w:rtl/>
        </w:rPr>
        <w:t>ش از د</w:t>
      </w:r>
      <w:r w:rsidR="002E23EF">
        <w:rPr>
          <w:rStyle w:val="1-Char"/>
          <w:rtl/>
        </w:rPr>
        <w:t>ی</w:t>
      </w:r>
      <w:r w:rsidRPr="002360F2">
        <w:rPr>
          <w:rStyle w:val="1-Char"/>
          <w:rtl/>
        </w:rPr>
        <w:t>گر</w:t>
      </w:r>
      <w:r w:rsidR="002E23EF">
        <w:rPr>
          <w:rStyle w:val="1-Char"/>
          <w:rtl/>
        </w:rPr>
        <w:t>ی</w:t>
      </w:r>
      <w:r w:rsidRPr="002360F2">
        <w:rPr>
          <w:rStyle w:val="1-Char"/>
          <w:rtl/>
        </w:rPr>
        <w:t xml:space="preserve"> م</w:t>
      </w:r>
      <w:r w:rsidR="002E23EF">
        <w:rPr>
          <w:rStyle w:val="1-Char"/>
          <w:rtl/>
        </w:rPr>
        <w:t>ی</w:t>
      </w:r>
      <w:r w:rsidRPr="002360F2">
        <w:rPr>
          <w:rStyle w:val="1-Char"/>
          <w:rtl/>
        </w:rPr>
        <w:t>‌باشد</w:t>
      </w:r>
      <w:r w:rsidR="00E023D6" w:rsidRPr="002360F2">
        <w:rPr>
          <w:rStyle w:val="1-Char"/>
          <w:rtl/>
        </w:rPr>
        <w:t>.</w:t>
      </w:r>
      <w:r w:rsidRPr="002360F2">
        <w:rPr>
          <w:rStyle w:val="1-Char"/>
          <w:rtl/>
        </w:rPr>
        <w:t xml:space="preserve"> و در نزد امام احمد ن</w:t>
      </w:r>
      <w:r w:rsidR="002E23EF">
        <w:rPr>
          <w:rStyle w:val="1-Char"/>
          <w:rtl/>
        </w:rPr>
        <w:t>ی</w:t>
      </w:r>
      <w:r w:rsidRPr="002360F2">
        <w:rPr>
          <w:rStyle w:val="1-Char"/>
          <w:rtl/>
        </w:rPr>
        <w:t>ز برخ</w:t>
      </w:r>
      <w:r w:rsidR="002E23EF">
        <w:rPr>
          <w:rStyle w:val="1-Char"/>
          <w:rtl/>
        </w:rPr>
        <w:t>ی</w:t>
      </w:r>
      <w:r w:rsidRPr="002360F2">
        <w:rPr>
          <w:rStyle w:val="1-Char"/>
          <w:rtl/>
        </w:rPr>
        <w:t xml:space="preserve"> ازواجبات نسبت به برخ</w:t>
      </w:r>
      <w:r w:rsidR="002E23EF">
        <w:rPr>
          <w:rStyle w:val="1-Char"/>
          <w:rtl/>
        </w:rPr>
        <w:t>ی</w:t>
      </w:r>
      <w:r w:rsidRPr="002360F2">
        <w:rPr>
          <w:rStyle w:val="1-Char"/>
          <w:rtl/>
        </w:rPr>
        <w:t xml:space="preserve"> د</w:t>
      </w:r>
      <w:r w:rsidR="002E23EF">
        <w:rPr>
          <w:rStyle w:val="1-Char"/>
          <w:rtl/>
        </w:rPr>
        <w:t>ی</w:t>
      </w:r>
      <w:r w:rsidRPr="002360F2">
        <w:rPr>
          <w:rStyle w:val="1-Char"/>
          <w:rtl/>
        </w:rPr>
        <w:t>گر</w:t>
      </w:r>
      <w:r w:rsidR="00794AFA" w:rsidRPr="002360F2">
        <w:rPr>
          <w:rStyle w:val="1-Char"/>
          <w:rFonts w:hint="cs"/>
          <w:rtl/>
        </w:rPr>
        <w:t>،</w:t>
      </w:r>
      <w:r w:rsidR="006F0EBE" w:rsidRPr="002360F2">
        <w:rPr>
          <w:rStyle w:val="1-Char"/>
          <w:rFonts w:hint="cs"/>
          <w:rtl/>
        </w:rPr>
        <w:t xml:space="preserve"> </w:t>
      </w:r>
      <w:r w:rsidRPr="002360F2">
        <w:rPr>
          <w:rStyle w:val="1-Char"/>
          <w:rtl/>
        </w:rPr>
        <w:t>از تأ</w:t>
      </w:r>
      <w:r w:rsidR="002E23EF">
        <w:rPr>
          <w:rStyle w:val="1-Char"/>
          <w:rtl/>
        </w:rPr>
        <w:t>کی</w:t>
      </w:r>
      <w:r w:rsidRPr="002360F2">
        <w:rPr>
          <w:rStyle w:val="1-Char"/>
          <w:rtl/>
        </w:rPr>
        <w:t>د ب</w:t>
      </w:r>
      <w:r w:rsidR="002E23EF">
        <w:rPr>
          <w:rStyle w:val="1-Char"/>
          <w:rtl/>
        </w:rPr>
        <w:t>ی</w:t>
      </w:r>
      <w:r w:rsidRPr="002360F2">
        <w:rPr>
          <w:rStyle w:val="1-Char"/>
          <w:rtl/>
        </w:rPr>
        <w:t>شتر</w:t>
      </w:r>
      <w:r w:rsidR="002E23EF">
        <w:rPr>
          <w:rStyle w:val="1-Char"/>
          <w:rtl/>
        </w:rPr>
        <w:t>ی</w:t>
      </w:r>
      <w:r w:rsidRPr="002360F2">
        <w:rPr>
          <w:rStyle w:val="1-Char"/>
          <w:rtl/>
        </w:rPr>
        <w:t xml:space="preserve"> برخوردارند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ابن حامد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w:t>
      </w:r>
      <w:r w:rsidR="00542764" w:rsidRPr="002360F2">
        <w:rPr>
          <w:rStyle w:val="1-Char"/>
          <w:rtl/>
        </w:rPr>
        <w:t>خود الفاظ و واژه</w:t>
      </w:r>
      <w:r w:rsidR="00542764" w:rsidRPr="002360F2">
        <w:rPr>
          <w:rStyle w:val="1-Char"/>
          <w:rFonts w:hint="cs"/>
          <w:rtl/>
        </w:rPr>
        <w:t>‌</w:t>
      </w:r>
      <w:r w:rsidRPr="002360F2">
        <w:rPr>
          <w:rStyle w:val="1-Char"/>
          <w:rtl/>
        </w:rPr>
        <w:t>ها،</w:t>
      </w:r>
      <w:r w:rsidR="00553FD4" w:rsidRPr="002360F2">
        <w:rPr>
          <w:rStyle w:val="1-Char"/>
          <w:rtl/>
        </w:rPr>
        <w:t xml:space="preserve"> </w:t>
      </w:r>
      <w:r w:rsidRPr="002360F2">
        <w:rPr>
          <w:rStyle w:val="1-Char"/>
          <w:rtl/>
        </w:rPr>
        <w:t>خواهان تفاوت در ح</w:t>
      </w:r>
      <w:r w:rsidR="002E23EF">
        <w:rPr>
          <w:rStyle w:val="1-Char"/>
          <w:rtl/>
        </w:rPr>
        <w:t>ک</w:t>
      </w:r>
      <w:r w:rsidRPr="002360F2">
        <w:rPr>
          <w:rStyle w:val="1-Char"/>
          <w:rtl/>
        </w:rPr>
        <w:t>م</w:t>
      </w:r>
      <w:r w:rsidR="00781B86" w:rsidRPr="002360F2">
        <w:rPr>
          <w:rStyle w:val="1-Char"/>
          <w:rtl/>
        </w:rPr>
        <w:t>‌اند،</w:t>
      </w:r>
      <w:r w:rsidRPr="002360F2">
        <w:rPr>
          <w:rStyle w:val="1-Char"/>
          <w:rtl/>
        </w:rPr>
        <w:t xml:space="preserve"> چرا</w:t>
      </w:r>
      <w:r w:rsidR="00794AFA" w:rsidRPr="002360F2">
        <w:rPr>
          <w:rStyle w:val="1-Char"/>
          <w:rFonts w:hint="cs"/>
          <w:rtl/>
        </w:rPr>
        <w:t xml:space="preserve"> </w:t>
      </w:r>
      <w:r w:rsidR="002E23EF">
        <w:rPr>
          <w:rStyle w:val="1-Char"/>
          <w:rtl/>
        </w:rPr>
        <w:t>ک</w:t>
      </w:r>
      <w:r w:rsidRPr="002360F2">
        <w:rPr>
          <w:rStyle w:val="1-Char"/>
          <w:rtl/>
        </w:rPr>
        <w:t>ه</w:t>
      </w:r>
      <w:r w:rsidR="00794AFA" w:rsidRPr="002360F2">
        <w:rPr>
          <w:rStyle w:val="1-Char"/>
          <w:rFonts w:hint="cs"/>
          <w:rtl/>
        </w:rPr>
        <w:t xml:space="preserve"> </w:t>
      </w:r>
      <w:r w:rsidRPr="002360F2">
        <w:rPr>
          <w:rStyle w:val="1-Char"/>
          <w:rtl/>
        </w:rPr>
        <w:t>مراد ا</w:t>
      </w:r>
      <w:r w:rsidR="002E23EF">
        <w:rPr>
          <w:rStyle w:val="1-Char"/>
          <w:rtl/>
        </w:rPr>
        <w:t>ی</w:t>
      </w:r>
      <w:r w:rsidRPr="002360F2">
        <w:rPr>
          <w:rStyle w:val="1-Char"/>
          <w:rtl/>
        </w:rPr>
        <w:t>ن قول امام احمد</w:t>
      </w:r>
      <w:r w:rsidR="00E023D6" w:rsidRPr="002360F2">
        <w:rPr>
          <w:rStyle w:val="1-Char"/>
          <w:rtl/>
        </w:rPr>
        <w:t>:</w:t>
      </w:r>
      <w:r w:rsidRPr="002360F2">
        <w:rPr>
          <w:rStyle w:val="1-Char"/>
          <w:rtl/>
        </w:rPr>
        <w:t xml:space="preserve"> «اهون» هم م</w:t>
      </w:r>
      <w:r w:rsidR="002E23EF">
        <w:rPr>
          <w:rStyle w:val="1-Char"/>
          <w:rtl/>
        </w:rPr>
        <w:t>ی</w:t>
      </w:r>
      <w:r w:rsidRPr="002360F2">
        <w:rPr>
          <w:rStyle w:val="1-Char"/>
          <w:rtl/>
        </w:rPr>
        <w:t>‌تواند «نف</w:t>
      </w:r>
      <w:r w:rsidR="002E23EF">
        <w:rPr>
          <w:rStyle w:val="1-Char"/>
          <w:rtl/>
        </w:rPr>
        <w:t>ی</w:t>
      </w:r>
      <w:r w:rsidRPr="002360F2">
        <w:rPr>
          <w:rStyle w:val="1-Char"/>
          <w:rtl/>
        </w:rPr>
        <w:t xml:space="preserve"> تحر</w:t>
      </w:r>
      <w:r w:rsidR="002E23EF">
        <w:rPr>
          <w:rStyle w:val="1-Char"/>
          <w:rtl/>
        </w:rPr>
        <w:t>ی</w:t>
      </w:r>
      <w:r w:rsidRPr="002360F2">
        <w:rPr>
          <w:rStyle w:val="1-Char"/>
          <w:rtl/>
        </w:rPr>
        <w:t>م» به معنا</w:t>
      </w:r>
      <w:r w:rsidR="002E23EF">
        <w:rPr>
          <w:rStyle w:val="1-Char"/>
          <w:rtl/>
        </w:rPr>
        <w:t>ی</w:t>
      </w:r>
      <w:r w:rsidRPr="002360F2">
        <w:rPr>
          <w:rStyle w:val="1-Char"/>
          <w:rtl/>
        </w:rPr>
        <w:t xml:space="preserve"> </w:t>
      </w:r>
      <w:r w:rsidR="002E23EF">
        <w:rPr>
          <w:rStyle w:val="1-Char"/>
          <w:rtl/>
        </w:rPr>
        <w:t>ک</w:t>
      </w:r>
      <w:r w:rsidRPr="002360F2">
        <w:rPr>
          <w:rStyle w:val="1-Char"/>
          <w:rtl/>
        </w:rPr>
        <w:t>راهت باشد و ن</w:t>
      </w:r>
      <w:r w:rsidR="002E23EF">
        <w:rPr>
          <w:rStyle w:val="1-Char"/>
          <w:rtl/>
        </w:rPr>
        <w:t>ی</w:t>
      </w:r>
      <w:r w:rsidRPr="002360F2">
        <w:rPr>
          <w:rStyle w:val="1-Char"/>
          <w:rtl/>
        </w:rPr>
        <w:t>ز م</w:t>
      </w:r>
      <w:r w:rsidR="002E23EF">
        <w:rPr>
          <w:rStyle w:val="1-Char"/>
          <w:rtl/>
        </w:rPr>
        <w:t>ی</w:t>
      </w:r>
      <w:r w:rsidRPr="002360F2">
        <w:rPr>
          <w:rStyle w:val="1-Char"/>
          <w:rtl/>
        </w:rPr>
        <w:t>‌تواند «نف</w:t>
      </w:r>
      <w:r w:rsidR="002E23EF">
        <w:rPr>
          <w:rStyle w:val="1-Char"/>
          <w:rtl/>
        </w:rPr>
        <w:t>ی</w:t>
      </w:r>
      <w:r w:rsidRPr="002360F2">
        <w:rPr>
          <w:rStyle w:val="1-Char"/>
          <w:rtl/>
        </w:rPr>
        <w:t xml:space="preserve"> وجوب» به معنا</w:t>
      </w:r>
      <w:r w:rsidR="002E23EF">
        <w:rPr>
          <w:rStyle w:val="1-Char"/>
          <w:rtl/>
        </w:rPr>
        <w:t>ی</w:t>
      </w:r>
      <w:r w:rsidRPr="002360F2">
        <w:rPr>
          <w:rStyle w:val="1-Char"/>
          <w:rtl/>
        </w:rPr>
        <w:t xml:space="preserve"> مندوب باشد</w:t>
      </w:r>
      <w:r w:rsidR="00E023D6" w:rsidRPr="002360F2">
        <w:rPr>
          <w:rStyle w:val="1-Char"/>
          <w:rtl/>
        </w:rPr>
        <w:t>.</w:t>
      </w:r>
    </w:p>
    <w:p w:rsidR="00264EF3" w:rsidRPr="002360F2" w:rsidRDefault="00264EF3" w:rsidP="00197563">
      <w:pPr>
        <w:ind w:firstLine="284"/>
        <w:jc w:val="both"/>
        <w:rPr>
          <w:rStyle w:val="1-Char"/>
          <w:rtl/>
        </w:rPr>
      </w:pPr>
      <w:r w:rsidRPr="002360F2">
        <w:rPr>
          <w:rStyle w:val="1-Char"/>
          <w:rtl/>
        </w:rPr>
        <w:t>و بهتر ا</w:t>
      </w:r>
      <w:r w:rsidR="002E23EF">
        <w:rPr>
          <w:rStyle w:val="1-Char"/>
          <w:rtl/>
        </w:rPr>
        <w:t>ی</w:t>
      </w:r>
      <w:r w:rsidRPr="002360F2">
        <w:rPr>
          <w:rStyle w:val="1-Char"/>
          <w:rtl/>
        </w:rPr>
        <w:t xml:space="preserve">ن است </w:t>
      </w:r>
      <w:r w:rsidR="002E23EF">
        <w:rPr>
          <w:rStyle w:val="1-Char"/>
          <w:rtl/>
        </w:rPr>
        <w:t>ک</w:t>
      </w:r>
      <w:r w:rsidRPr="002360F2">
        <w:rPr>
          <w:rStyle w:val="1-Char"/>
          <w:rtl/>
        </w:rPr>
        <w:t xml:space="preserve">ه </w:t>
      </w:r>
      <w:r w:rsidR="001433E0" w:rsidRPr="002360F2">
        <w:rPr>
          <w:rStyle w:val="1-Char"/>
          <w:rtl/>
        </w:rPr>
        <w:t>در تمام ا</w:t>
      </w:r>
      <w:r w:rsidR="002E23EF">
        <w:rPr>
          <w:rStyle w:val="1-Char"/>
          <w:rtl/>
        </w:rPr>
        <w:t>ی</w:t>
      </w:r>
      <w:r w:rsidR="001433E0" w:rsidRPr="002360F2">
        <w:rPr>
          <w:rStyle w:val="1-Char"/>
          <w:rtl/>
        </w:rPr>
        <w:t>ن اصطلاحات</w:t>
      </w:r>
      <w:r w:rsidR="00794AFA" w:rsidRPr="002360F2">
        <w:rPr>
          <w:rStyle w:val="1-Char"/>
          <w:rFonts w:hint="cs"/>
          <w:rtl/>
        </w:rPr>
        <w:t>،</w:t>
      </w:r>
      <w:r w:rsidR="001433E0" w:rsidRPr="002360F2">
        <w:rPr>
          <w:rStyle w:val="1-Char"/>
          <w:rtl/>
        </w:rPr>
        <w:t xml:space="preserve"> به قرائن (</w:t>
      </w:r>
      <w:r w:rsidRPr="002360F2">
        <w:rPr>
          <w:rStyle w:val="1-Char"/>
          <w:rtl/>
        </w:rPr>
        <w:t>قرائن بر</w:t>
      </w:r>
      <w:r w:rsidR="00542764" w:rsidRPr="002360F2">
        <w:rPr>
          <w:rStyle w:val="1-Char"/>
          <w:rFonts w:hint="cs"/>
          <w:rtl/>
        </w:rPr>
        <w:t xml:space="preserve"> </w:t>
      </w:r>
      <w:r w:rsidRPr="002360F2">
        <w:rPr>
          <w:rStyle w:val="1-Char"/>
          <w:rtl/>
        </w:rPr>
        <w:t>هر</w:t>
      </w:r>
      <w:r w:rsidR="00542764" w:rsidRPr="002360F2">
        <w:rPr>
          <w:rStyle w:val="1-Char"/>
          <w:rFonts w:hint="cs"/>
          <w:rtl/>
        </w:rPr>
        <w:t xml:space="preserve"> </w:t>
      </w:r>
      <w:r w:rsidR="002E23EF">
        <w:rPr>
          <w:rStyle w:val="1-Char"/>
          <w:rtl/>
        </w:rPr>
        <w:t>ک</w:t>
      </w:r>
      <w:r w:rsidRPr="002360F2">
        <w:rPr>
          <w:rStyle w:val="1-Char"/>
          <w:rtl/>
        </w:rPr>
        <w:t>دام از وجوب،</w:t>
      </w:r>
      <w:r w:rsidR="00553FD4" w:rsidRPr="002360F2">
        <w:rPr>
          <w:rStyle w:val="1-Char"/>
          <w:rtl/>
        </w:rPr>
        <w:t xml:space="preserve"> </w:t>
      </w:r>
      <w:r w:rsidRPr="002360F2">
        <w:rPr>
          <w:rStyle w:val="1-Char"/>
          <w:rtl/>
        </w:rPr>
        <w:t>ندب،</w:t>
      </w:r>
      <w:r w:rsidR="00553FD4" w:rsidRPr="002360F2">
        <w:rPr>
          <w:rStyle w:val="1-Char"/>
          <w:rtl/>
        </w:rPr>
        <w:t xml:space="preserve"> </w:t>
      </w:r>
      <w:r w:rsidRPr="002360F2">
        <w:rPr>
          <w:rStyle w:val="1-Char"/>
          <w:rtl/>
        </w:rPr>
        <w:t>تحر</w:t>
      </w:r>
      <w:r w:rsidR="002E23EF">
        <w:rPr>
          <w:rStyle w:val="1-Char"/>
          <w:rtl/>
        </w:rPr>
        <w:t>ی</w:t>
      </w:r>
      <w:r w:rsidRPr="002360F2">
        <w:rPr>
          <w:rStyle w:val="1-Char"/>
          <w:rtl/>
        </w:rPr>
        <w:t>م و</w:t>
      </w:r>
      <w:r w:rsidR="00E023D6" w:rsidRPr="002360F2">
        <w:rPr>
          <w:rStyle w:val="1-Char"/>
          <w:rtl/>
        </w:rPr>
        <w:t>.</w:t>
      </w:r>
      <w:r w:rsidRPr="002360F2">
        <w:rPr>
          <w:rStyle w:val="1-Char"/>
          <w:rtl/>
        </w:rPr>
        <w:t xml:space="preserve">.. دلالت </w:t>
      </w:r>
      <w:r w:rsidR="002E23EF">
        <w:rPr>
          <w:rStyle w:val="1-Char"/>
          <w:rtl/>
        </w:rPr>
        <w:t>ک</w:t>
      </w:r>
      <w:r w:rsidRPr="002360F2">
        <w:rPr>
          <w:rStyle w:val="1-Char"/>
          <w:rtl/>
        </w:rPr>
        <w:t>رد،</w:t>
      </w:r>
      <w:r w:rsidR="00553FD4" w:rsidRPr="002360F2">
        <w:rPr>
          <w:rStyle w:val="1-Char"/>
          <w:rtl/>
        </w:rPr>
        <w:t xml:space="preserve"> </w:t>
      </w:r>
      <w:r w:rsidRPr="002360F2">
        <w:rPr>
          <w:rStyle w:val="1-Char"/>
          <w:rtl/>
        </w:rPr>
        <w:t>حمل بر</w:t>
      </w:r>
      <w:r w:rsidR="00542764" w:rsidRPr="002360F2">
        <w:rPr>
          <w:rStyle w:val="1-Char"/>
          <w:rFonts w:hint="cs"/>
          <w:rtl/>
        </w:rPr>
        <w:t xml:space="preserve"> </w:t>
      </w:r>
      <w:r w:rsidRPr="002360F2">
        <w:rPr>
          <w:rStyle w:val="1-Char"/>
          <w:rtl/>
        </w:rPr>
        <w:t>همان معنا م</w:t>
      </w:r>
      <w:r w:rsidR="002E23EF">
        <w:rPr>
          <w:rStyle w:val="1-Char"/>
          <w:rtl/>
        </w:rPr>
        <w:t>ی</w:t>
      </w:r>
      <w:r w:rsidRPr="002360F2">
        <w:rPr>
          <w:rStyle w:val="1-Char"/>
          <w:rtl/>
        </w:rPr>
        <w:t>‌شود) و عادت امام احمد در</w:t>
      </w:r>
      <w:r w:rsidR="00542764" w:rsidRPr="002360F2">
        <w:rPr>
          <w:rStyle w:val="1-Char"/>
          <w:rFonts w:hint="cs"/>
          <w:rtl/>
        </w:rPr>
        <w:t xml:space="preserve"> </w:t>
      </w:r>
      <w:r w:rsidRPr="002360F2">
        <w:rPr>
          <w:rStyle w:val="1-Char"/>
          <w:rtl/>
        </w:rPr>
        <w:t xml:space="preserve">به </w:t>
      </w:r>
      <w:r w:rsidR="002E23EF">
        <w:rPr>
          <w:rStyle w:val="1-Char"/>
          <w:rtl/>
        </w:rPr>
        <w:t>ک</w:t>
      </w:r>
      <w:r w:rsidRPr="002360F2">
        <w:rPr>
          <w:rStyle w:val="1-Char"/>
          <w:rtl/>
        </w:rPr>
        <w:t>ار</w:t>
      </w:r>
      <w:r w:rsidR="00542764" w:rsidRPr="002360F2">
        <w:rPr>
          <w:rStyle w:val="1-Char"/>
          <w:rFonts w:hint="cs"/>
          <w:rtl/>
        </w:rPr>
        <w:t xml:space="preserve"> </w:t>
      </w:r>
      <w:r w:rsidRPr="002360F2">
        <w:rPr>
          <w:rStyle w:val="1-Char"/>
          <w:rtl/>
        </w:rPr>
        <w:t>بردن اصطلاحات و حمل ا</w:t>
      </w:r>
      <w:r w:rsidR="002E23EF">
        <w:rPr>
          <w:rStyle w:val="1-Char"/>
          <w:rtl/>
        </w:rPr>
        <w:t>ی</w:t>
      </w:r>
      <w:r w:rsidRPr="002360F2">
        <w:rPr>
          <w:rStyle w:val="1-Char"/>
          <w:rtl/>
        </w:rPr>
        <w:t>ن اصطلاحات بر بهتر</w:t>
      </w:r>
      <w:r w:rsidR="002E23EF">
        <w:rPr>
          <w:rStyle w:val="1-Char"/>
          <w:rtl/>
        </w:rPr>
        <w:t>ی</w:t>
      </w:r>
      <w:r w:rsidRPr="002360F2">
        <w:rPr>
          <w:rStyle w:val="1-Char"/>
          <w:rtl/>
        </w:rPr>
        <w:t>ن،</w:t>
      </w:r>
      <w:r w:rsidR="00553FD4" w:rsidRPr="002360F2">
        <w:rPr>
          <w:rStyle w:val="1-Char"/>
          <w:rtl/>
        </w:rPr>
        <w:t xml:space="preserve"> </w:t>
      </w:r>
      <w:r w:rsidR="00542764" w:rsidRPr="002360F2">
        <w:rPr>
          <w:rStyle w:val="1-Char"/>
          <w:rtl/>
        </w:rPr>
        <w:t>شا</w:t>
      </w:r>
      <w:r w:rsidR="002E23EF">
        <w:rPr>
          <w:rStyle w:val="1-Char"/>
          <w:rtl/>
        </w:rPr>
        <w:t>ی</w:t>
      </w:r>
      <w:r w:rsidR="00542764" w:rsidRPr="002360F2">
        <w:rPr>
          <w:rStyle w:val="1-Char"/>
          <w:rtl/>
        </w:rPr>
        <w:t>سته</w:t>
      </w:r>
      <w:r w:rsidR="00542764" w:rsidRPr="002360F2">
        <w:rPr>
          <w:rStyle w:val="1-Char"/>
          <w:rFonts w:hint="cs"/>
          <w:rtl/>
        </w:rPr>
        <w:t>‌</w:t>
      </w:r>
      <w:r w:rsidRPr="002360F2">
        <w:rPr>
          <w:rStyle w:val="1-Char"/>
          <w:rtl/>
        </w:rPr>
        <w:t>تر</w:t>
      </w:r>
      <w:r w:rsidR="002E23EF">
        <w:rPr>
          <w:rStyle w:val="1-Char"/>
          <w:rtl/>
        </w:rPr>
        <w:t>ی</w:t>
      </w:r>
      <w:r w:rsidRPr="002360F2">
        <w:rPr>
          <w:rStyle w:val="1-Char"/>
          <w:rtl/>
        </w:rPr>
        <w:t>ن،</w:t>
      </w:r>
      <w:r w:rsidR="00553FD4" w:rsidRPr="002360F2">
        <w:rPr>
          <w:rStyle w:val="1-Char"/>
          <w:rtl/>
        </w:rPr>
        <w:t xml:space="preserve"> </w:t>
      </w:r>
      <w:r w:rsidRPr="002360F2">
        <w:rPr>
          <w:rStyle w:val="1-Char"/>
          <w:rtl/>
        </w:rPr>
        <w:t>ارزنده</w:t>
      </w:r>
      <w:r w:rsidR="003E52CE" w:rsidRPr="002360F2">
        <w:rPr>
          <w:rStyle w:val="1-Char"/>
          <w:rtl/>
        </w:rPr>
        <w:t>‌تر</w:t>
      </w:r>
      <w:r w:rsidR="002E23EF">
        <w:rPr>
          <w:rStyle w:val="1-Char"/>
          <w:rtl/>
        </w:rPr>
        <w:t>ی</w:t>
      </w:r>
      <w:r w:rsidR="003E52CE" w:rsidRPr="002360F2">
        <w:rPr>
          <w:rStyle w:val="1-Char"/>
          <w:rtl/>
        </w:rPr>
        <w:t xml:space="preserve">ن </w:t>
      </w:r>
      <w:r w:rsidRPr="002360F2">
        <w:rPr>
          <w:rStyle w:val="1-Char"/>
          <w:rtl/>
        </w:rPr>
        <w:t>و راجح</w:t>
      </w:r>
      <w:r w:rsidR="003E52CE" w:rsidRPr="002360F2">
        <w:rPr>
          <w:rStyle w:val="1-Char"/>
          <w:rtl/>
        </w:rPr>
        <w:t>‌تر</w:t>
      </w:r>
      <w:r w:rsidR="002E23EF">
        <w:rPr>
          <w:rStyle w:val="1-Char"/>
          <w:rtl/>
        </w:rPr>
        <w:t>ی</w:t>
      </w:r>
      <w:r w:rsidR="003E52CE" w:rsidRPr="002360F2">
        <w:rPr>
          <w:rStyle w:val="1-Char"/>
          <w:rtl/>
        </w:rPr>
        <w:t xml:space="preserve">ن </w:t>
      </w:r>
      <w:r w:rsidRPr="002360F2">
        <w:rPr>
          <w:rStyle w:val="1-Char"/>
          <w:rtl/>
        </w:rPr>
        <w:t>معن</w:t>
      </w:r>
      <w:r w:rsidR="002E23EF">
        <w:rPr>
          <w:rStyle w:val="1-Char"/>
          <w:rtl/>
        </w:rPr>
        <w:t>ی</w:t>
      </w:r>
      <w:r w:rsidRPr="002360F2">
        <w:rPr>
          <w:rStyle w:val="1-Char"/>
          <w:rtl/>
        </w:rPr>
        <w:t>،</w:t>
      </w:r>
      <w:r w:rsidR="00553FD4" w:rsidRPr="002360F2">
        <w:rPr>
          <w:rStyle w:val="1-Char"/>
          <w:rtl/>
        </w:rPr>
        <w:t xml:space="preserve"> </w:t>
      </w:r>
      <w:r w:rsidR="001433E0" w:rsidRPr="002360F2">
        <w:rPr>
          <w:rStyle w:val="1-Char"/>
          <w:rtl/>
        </w:rPr>
        <w:t>نظر شود (</w:t>
      </w:r>
      <w:r w:rsidRPr="002360F2">
        <w:rPr>
          <w:rStyle w:val="1-Char"/>
          <w:rtl/>
        </w:rPr>
        <w:t>و هر</w:t>
      </w:r>
      <w:r w:rsidR="002E23EF">
        <w:rPr>
          <w:rStyle w:val="1-Char"/>
          <w:rtl/>
        </w:rPr>
        <w:t>ک</w:t>
      </w:r>
      <w:r w:rsidRPr="002360F2">
        <w:rPr>
          <w:rStyle w:val="1-Char"/>
          <w:rtl/>
        </w:rPr>
        <w:t>دام از ا</w:t>
      </w:r>
      <w:r w:rsidR="002E23EF">
        <w:rPr>
          <w:rStyle w:val="1-Char"/>
          <w:rtl/>
        </w:rPr>
        <w:t>ی</w:t>
      </w:r>
      <w:r w:rsidRPr="002360F2">
        <w:rPr>
          <w:rStyle w:val="1-Char"/>
          <w:rtl/>
        </w:rPr>
        <w:t>ن قرائن و عادات امام احمد و</w:t>
      </w:r>
      <w:r w:rsidR="00E023D6" w:rsidRPr="002360F2">
        <w:rPr>
          <w:rStyle w:val="1-Char"/>
          <w:rtl/>
        </w:rPr>
        <w:t>.</w:t>
      </w:r>
      <w:r w:rsidRPr="002360F2">
        <w:rPr>
          <w:rStyle w:val="1-Char"/>
          <w:rtl/>
        </w:rPr>
        <w:t>.. بر</w:t>
      </w:r>
      <w:r w:rsidR="00197563">
        <w:rPr>
          <w:rStyle w:val="1-Char"/>
          <w:rFonts w:hint="cs"/>
          <w:rtl/>
        </w:rPr>
        <w:t xml:space="preserve"> </w:t>
      </w:r>
      <w:r w:rsidRPr="002360F2">
        <w:rPr>
          <w:rStyle w:val="1-Char"/>
          <w:rtl/>
        </w:rPr>
        <w:t>هر</w:t>
      </w:r>
      <w:r w:rsidR="002E23EF">
        <w:rPr>
          <w:rStyle w:val="1-Char"/>
          <w:rtl/>
        </w:rPr>
        <w:t>یک</w:t>
      </w:r>
      <w:r w:rsidRPr="002360F2">
        <w:rPr>
          <w:rStyle w:val="1-Char"/>
          <w:rtl/>
        </w:rPr>
        <w:t xml:space="preserve"> از وجوب،</w:t>
      </w:r>
      <w:r w:rsidR="00553FD4" w:rsidRPr="002360F2">
        <w:rPr>
          <w:rStyle w:val="1-Char"/>
          <w:rtl/>
        </w:rPr>
        <w:t xml:space="preserve"> </w:t>
      </w:r>
      <w:r w:rsidRPr="002360F2">
        <w:rPr>
          <w:rStyle w:val="1-Char"/>
          <w:rtl/>
        </w:rPr>
        <w:t>نُدب،</w:t>
      </w:r>
      <w:r w:rsidR="00553FD4" w:rsidRPr="002360F2">
        <w:rPr>
          <w:rStyle w:val="1-Char"/>
          <w:rtl/>
        </w:rPr>
        <w:t xml:space="preserve"> </w:t>
      </w:r>
      <w:r w:rsidRPr="002360F2">
        <w:rPr>
          <w:rStyle w:val="1-Char"/>
          <w:rtl/>
        </w:rPr>
        <w:t>تحر</w:t>
      </w:r>
      <w:r w:rsidR="002E23EF">
        <w:rPr>
          <w:rStyle w:val="1-Char"/>
          <w:rtl/>
        </w:rPr>
        <w:t>ی</w:t>
      </w:r>
      <w:r w:rsidRPr="002360F2">
        <w:rPr>
          <w:rStyle w:val="1-Char"/>
          <w:rtl/>
        </w:rPr>
        <w:t>م و</w:t>
      </w:r>
      <w:r w:rsidR="00E023D6" w:rsidRPr="002360F2">
        <w:rPr>
          <w:rStyle w:val="1-Char"/>
          <w:rtl/>
        </w:rPr>
        <w:t>.</w:t>
      </w:r>
      <w:r w:rsidRPr="002360F2">
        <w:rPr>
          <w:rStyle w:val="1-Char"/>
          <w:rtl/>
        </w:rPr>
        <w:t xml:space="preserve">.. دلالت </w:t>
      </w:r>
      <w:r w:rsidR="002E23EF">
        <w:rPr>
          <w:rStyle w:val="1-Char"/>
          <w:rtl/>
        </w:rPr>
        <w:t>ک</w:t>
      </w:r>
      <w:r w:rsidRPr="002360F2">
        <w:rPr>
          <w:rStyle w:val="1-Char"/>
          <w:rtl/>
        </w:rPr>
        <w:t>نند،</w:t>
      </w:r>
      <w:r w:rsidR="00553FD4" w:rsidRPr="002360F2">
        <w:rPr>
          <w:rStyle w:val="1-Char"/>
          <w:rtl/>
        </w:rPr>
        <w:t xml:space="preserve"> </w:t>
      </w:r>
      <w:r w:rsidRPr="002360F2">
        <w:rPr>
          <w:rStyle w:val="1-Char"/>
          <w:rtl/>
        </w:rPr>
        <w:t>همان معن</w:t>
      </w:r>
      <w:r w:rsidR="002E23EF">
        <w:rPr>
          <w:rStyle w:val="1-Char"/>
          <w:rtl/>
        </w:rPr>
        <w:t>ی</w:t>
      </w:r>
      <w:r w:rsidRPr="002360F2">
        <w:rPr>
          <w:rStyle w:val="1-Char"/>
          <w:rtl/>
        </w:rPr>
        <w:t xml:space="preserve"> مراد م</w:t>
      </w:r>
      <w:r w:rsidR="002E23EF">
        <w:rPr>
          <w:rStyle w:val="1-Char"/>
          <w:rtl/>
        </w:rPr>
        <w:t>ی</w:t>
      </w:r>
      <w:r w:rsidRPr="002360F2">
        <w:rPr>
          <w:rStyle w:val="1-Char"/>
          <w:rtl/>
        </w:rPr>
        <w:t>‌باشد</w:t>
      </w:r>
      <w:r w:rsidR="00E023D6" w:rsidRPr="002360F2">
        <w:rPr>
          <w:rStyle w:val="1-Char"/>
          <w:rtl/>
        </w:rPr>
        <w:t>.</w:t>
      </w:r>
      <w:r w:rsidRPr="002360F2">
        <w:rPr>
          <w:rStyle w:val="1-Char"/>
          <w:rtl/>
        </w:rPr>
        <w:t>)</w:t>
      </w:r>
      <w:r w:rsidRPr="00E6072E">
        <w:rPr>
          <w:rStyle w:val="FootnoteReference"/>
          <w:rFonts w:cs="IRNazli"/>
          <w:szCs w:val="28"/>
          <w:rtl/>
        </w:rPr>
        <w:footnoteReference w:id="417"/>
      </w:r>
    </w:p>
    <w:p w:rsidR="00794AFA" w:rsidRDefault="00264EF3" w:rsidP="00812F7E">
      <w:pPr>
        <w:pStyle w:val="5-0"/>
        <w:rPr>
          <w:rtl/>
        </w:rPr>
      </w:pPr>
      <w:bookmarkStart w:id="172" w:name="_Toc439430189"/>
      <w:r w:rsidRPr="00E45DFE">
        <w:rPr>
          <w:rtl/>
        </w:rPr>
        <w:t>6</w:t>
      </w:r>
      <w:r w:rsidR="000960CA">
        <w:rPr>
          <w:rFonts w:hint="cs"/>
          <w:rtl/>
        </w:rPr>
        <w:t>-</w:t>
      </w:r>
      <w:r w:rsidRPr="00E45DFE">
        <w:rPr>
          <w:rtl/>
        </w:rPr>
        <w:t xml:space="preserve"> اصطلاحات</w:t>
      </w:r>
      <w:r w:rsidR="002E23EF">
        <w:rPr>
          <w:rtl/>
        </w:rPr>
        <w:t>ی</w:t>
      </w:r>
      <w:r w:rsidRPr="00E45DFE">
        <w:rPr>
          <w:rtl/>
        </w:rPr>
        <w:t xml:space="preserve"> </w:t>
      </w:r>
      <w:r w:rsidR="002E23EF">
        <w:rPr>
          <w:rtl/>
        </w:rPr>
        <w:t>ک</w:t>
      </w:r>
      <w:r w:rsidRPr="00E45DFE">
        <w:rPr>
          <w:rtl/>
        </w:rPr>
        <w:t>ه به وس</w:t>
      </w:r>
      <w:r w:rsidR="002E23EF">
        <w:rPr>
          <w:rtl/>
        </w:rPr>
        <w:t>ی</w:t>
      </w:r>
      <w:r w:rsidRPr="00E45DFE">
        <w:rPr>
          <w:rtl/>
        </w:rPr>
        <w:t>له</w:t>
      </w:r>
      <w:r w:rsidR="00E47386">
        <w:rPr>
          <w:rFonts w:hint="cs"/>
          <w:rtl/>
        </w:rPr>
        <w:t>‌</w:t>
      </w:r>
      <w:r w:rsidR="002E23EF">
        <w:rPr>
          <w:rFonts w:hint="cs"/>
          <w:rtl/>
        </w:rPr>
        <w:t>ی</w:t>
      </w:r>
      <w:r w:rsidR="004A29FC">
        <w:rPr>
          <w:rtl/>
        </w:rPr>
        <w:t xml:space="preserve"> آن‌ها </w:t>
      </w:r>
      <w:r w:rsidRPr="00E45DFE">
        <w:rPr>
          <w:rtl/>
        </w:rPr>
        <w:t>امام احمد اعلام</w:t>
      </w:r>
      <w:r>
        <w:rPr>
          <w:rtl/>
        </w:rPr>
        <w:t xml:space="preserve"> م</w:t>
      </w:r>
      <w:r w:rsidR="002E23EF">
        <w:rPr>
          <w:rtl/>
        </w:rPr>
        <w:t>ی</w:t>
      </w:r>
      <w:r>
        <w:rPr>
          <w:rtl/>
        </w:rPr>
        <w:t>‌</w:t>
      </w:r>
      <w:r w:rsidR="002E23EF">
        <w:rPr>
          <w:rtl/>
        </w:rPr>
        <w:t>ک</w:t>
      </w:r>
      <w:r w:rsidRPr="00E45DFE">
        <w:rPr>
          <w:rtl/>
        </w:rPr>
        <w:t xml:space="preserve">ند </w:t>
      </w:r>
      <w:r w:rsidR="002E23EF">
        <w:rPr>
          <w:rtl/>
        </w:rPr>
        <w:t>ک</w:t>
      </w:r>
      <w:r w:rsidRPr="00E45DFE">
        <w:rPr>
          <w:rtl/>
        </w:rPr>
        <w:t>ه ا</w:t>
      </w:r>
      <w:r w:rsidR="002E23EF">
        <w:rPr>
          <w:rtl/>
        </w:rPr>
        <w:t>ی</w:t>
      </w:r>
      <w:r w:rsidRPr="00E45DFE">
        <w:rPr>
          <w:rtl/>
        </w:rPr>
        <w:t>ن مسائل</w:t>
      </w:r>
      <w:r w:rsidR="00542764">
        <w:rPr>
          <w:rFonts w:hint="cs"/>
          <w:rtl/>
        </w:rPr>
        <w:t xml:space="preserve"> </w:t>
      </w:r>
      <w:r w:rsidRPr="00E45DFE">
        <w:rPr>
          <w:rtl/>
        </w:rPr>
        <w:t>از مذهب ا</w:t>
      </w:r>
      <w:r w:rsidR="002E23EF">
        <w:rPr>
          <w:rtl/>
        </w:rPr>
        <w:t>ی</w:t>
      </w:r>
      <w:r w:rsidRPr="00E45DFE">
        <w:rPr>
          <w:rtl/>
        </w:rPr>
        <w:t>شان</w:t>
      </w:r>
      <w:r>
        <w:rPr>
          <w:rtl/>
        </w:rPr>
        <w:t xml:space="preserve"> م</w:t>
      </w:r>
      <w:r w:rsidR="002E23EF">
        <w:rPr>
          <w:rtl/>
        </w:rPr>
        <w:t>ی</w:t>
      </w:r>
      <w:r>
        <w:rPr>
          <w:rtl/>
        </w:rPr>
        <w:t>‌</w:t>
      </w:r>
      <w:r w:rsidRPr="00E45DFE">
        <w:rPr>
          <w:rtl/>
        </w:rPr>
        <w:t>باشند،</w:t>
      </w:r>
      <w:r w:rsidR="00553FD4">
        <w:rPr>
          <w:rtl/>
        </w:rPr>
        <w:t xml:space="preserve"> </w:t>
      </w:r>
      <w:r w:rsidRPr="00E45DFE">
        <w:rPr>
          <w:rtl/>
        </w:rPr>
        <w:t>اما با حالت</w:t>
      </w:r>
      <w:r w:rsidR="002E23EF">
        <w:rPr>
          <w:rtl/>
        </w:rPr>
        <w:t>ی</w:t>
      </w:r>
      <w:r w:rsidRPr="00E45DFE">
        <w:rPr>
          <w:rtl/>
        </w:rPr>
        <w:t xml:space="preserve"> از</w:t>
      </w:r>
      <w:r w:rsidR="00542764">
        <w:rPr>
          <w:rFonts w:hint="cs"/>
          <w:rtl/>
        </w:rPr>
        <w:t xml:space="preserve"> </w:t>
      </w:r>
      <w:r w:rsidRPr="00E45DFE">
        <w:rPr>
          <w:rtl/>
        </w:rPr>
        <w:t xml:space="preserve">ضعف </w:t>
      </w:r>
      <w:r w:rsidR="002E23EF">
        <w:rPr>
          <w:rtl/>
        </w:rPr>
        <w:t>ک</w:t>
      </w:r>
      <w:r w:rsidRPr="00E45DFE">
        <w:rPr>
          <w:rtl/>
        </w:rPr>
        <w:t>ه موجب رد</w:t>
      </w:r>
      <w:r>
        <w:rPr>
          <w:rtl/>
        </w:rPr>
        <w:t xml:space="preserve"> نم</w:t>
      </w:r>
      <w:r w:rsidR="002E23EF">
        <w:rPr>
          <w:rtl/>
        </w:rPr>
        <w:t>ی</w:t>
      </w:r>
      <w:r>
        <w:rPr>
          <w:rtl/>
        </w:rPr>
        <w:t>‌</w:t>
      </w:r>
      <w:r w:rsidRPr="00E45DFE">
        <w:rPr>
          <w:rtl/>
        </w:rPr>
        <w:t>شود</w:t>
      </w:r>
      <w:bookmarkEnd w:id="172"/>
    </w:p>
    <w:p w:rsidR="00264EF3" w:rsidRPr="002360F2" w:rsidRDefault="00264EF3" w:rsidP="00812F7E">
      <w:pPr>
        <w:ind w:firstLine="284"/>
        <w:jc w:val="both"/>
        <w:rPr>
          <w:rStyle w:val="1-Char"/>
          <w:rtl/>
        </w:rPr>
      </w:pPr>
      <w:r w:rsidRPr="002360F2">
        <w:rPr>
          <w:rStyle w:val="1-Char"/>
          <w:rtl/>
        </w:rPr>
        <w:t>ا</w:t>
      </w:r>
      <w:r w:rsidR="002E23EF">
        <w:rPr>
          <w:rStyle w:val="1-Char"/>
          <w:rtl/>
        </w:rPr>
        <w:t>ی</w:t>
      </w:r>
      <w:r w:rsidRPr="002360F2">
        <w:rPr>
          <w:rStyle w:val="1-Char"/>
          <w:rtl/>
        </w:rPr>
        <w:t>ن اصطلاحات عبارتند از:</w:t>
      </w:r>
    </w:p>
    <w:p w:rsidR="00264EF3" w:rsidRPr="002360F2" w:rsidRDefault="00264EF3" w:rsidP="002360F2">
      <w:pPr>
        <w:ind w:firstLine="284"/>
        <w:jc w:val="both"/>
        <w:rPr>
          <w:rStyle w:val="1-Char"/>
          <w:rtl/>
        </w:rPr>
      </w:pPr>
      <w:r w:rsidRPr="002360F2">
        <w:rPr>
          <w:rStyle w:val="1-Char"/>
          <w:rtl/>
        </w:rPr>
        <w:t>هرگاه از امام پ</w:t>
      </w:r>
      <w:r w:rsidR="002E23EF">
        <w:rPr>
          <w:rStyle w:val="1-Char"/>
          <w:rtl/>
        </w:rPr>
        <w:t>ی</w:t>
      </w:r>
      <w:r w:rsidRPr="002360F2">
        <w:rPr>
          <w:rStyle w:val="1-Char"/>
          <w:rtl/>
        </w:rPr>
        <w:t>رامون مسئله‌ا</w:t>
      </w:r>
      <w:r w:rsidR="002E23EF">
        <w:rPr>
          <w:rStyle w:val="1-Char"/>
          <w:rtl/>
        </w:rPr>
        <w:t>ی</w:t>
      </w:r>
      <w:r w:rsidRPr="002360F2">
        <w:rPr>
          <w:rStyle w:val="1-Char"/>
          <w:rtl/>
        </w:rPr>
        <w:t xml:space="preserve"> سؤال شود و ا</w:t>
      </w:r>
      <w:r w:rsidR="002E23EF">
        <w:rPr>
          <w:rStyle w:val="1-Char"/>
          <w:rtl/>
        </w:rPr>
        <w:t>ی</w:t>
      </w:r>
      <w:r w:rsidRPr="002360F2">
        <w:rPr>
          <w:rStyle w:val="1-Char"/>
          <w:rtl/>
        </w:rPr>
        <w:t>شان ن</w:t>
      </w:r>
      <w:r w:rsidR="002E23EF">
        <w:rPr>
          <w:rStyle w:val="1-Char"/>
          <w:rtl/>
        </w:rPr>
        <w:t>ی</w:t>
      </w:r>
      <w:r w:rsidRPr="002360F2">
        <w:rPr>
          <w:rStyle w:val="1-Char"/>
          <w:rtl/>
        </w:rPr>
        <w:t xml:space="preserve">ز در جواب </w:t>
      </w:r>
      <w:r w:rsidRPr="009C2F92">
        <w:rPr>
          <w:rStyle w:val="7-Char"/>
          <w:rtl/>
        </w:rPr>
        <w:t>«أجبن عنه»</w:t>
      </w:r>
      <w:r w:rsidRPr="002360F2">
        <w:rPr>
          <w:rStyle w:val="1-Char"/>
          <w:rtl/>
        </w:rPr>
        <w:t xml:space="preserve"> [از ا</w:t>
      </w:r>
      <w:r w:rsidR="002E23EF">
        <w:rPr>
          <w:rStyle w:val="1-Char"/>
          <w:rtl/>
        </w:rPr>
        <w:t>ی</w:t>
      </w:r>
      <w:r w:rsidRPr="002360F2">
        <w:rPr>
          <w:rStyle w:val="1-Char"/>
          <w:rtl/>
        </w:rPr>
        <w:t>ن مسئله م</w:t>
      </w:r>
      <w:r w:rsidR="002E23EF">
        <w:rPr>
          <w:rStyle w:val="1-Char"/>
          <w:rtl/>
        </w:rPr>
        <w:t>ی</w:t>
      </w:r>
      <w:r w:rsidRPr="002360F2">
        <w:rPr>
          <w:rStyle w:val="1-Char"/>
          <w:rtl/>
        </w:rPr>
        <w:t>‌ترسم و نسبت به آن دود</w:t>
      </w:r>
      <w:r w:rsidR="001433E0" w:rsidRPr="002360F2">
        <w:rPr>
          <w:rStyle w:val="1-Char"/>
          <w:rtl/>
        </w:rPr>
        <w:t>ل هستم] گو</w:t>
      </w:r>
      <w:r w:rsidR="002E23EF">
        <w:rPr>
          <w:rStyle w:val="1-Char"/>
          <w:rtl/>
        </w:rPr>
        <w:t>ی</w:t>
      </w:r>
      <w:r w:rsidR="001433E0" w:rsidRPr="002360F2">
        <w:rPr>
          <w:rStyle w:val="1-Char"/>
          <w:rtl/>
        </w:rPr>
        <w:t>د</w:t>
      </w:r>
      <w:r w:rsidR="007847B2" w:rsidRPr="002360F2">
        <w:rPr>
          <w:rStyle w:val="1-Char"/>
          <w:rFonts w:hint="cs"/>
          <w:rtl/>
        </w:rPr>
        <w:t>،</w:t>
      </w:r>
      <w:r w:rsidR="001433E0" w:rsidRPr="002360F2">
        <w:rPr>
          <w:rStyle w:val="1-Char"/>
          <w:rtl/>
        </w:rPr>
        <w:t xml:space="preserve"> تمام علما</w:t>
      </w:r>
      <w:r w:rsidR="002E23EF">
        <w:rPr>
          <w:rStyle w:val="1-Char"/>
          <w:rtl/>
        </w:rPr>
        <w:t>ی</w:t>
      </w:r>
      <w:r w:rsidR="001433E0" w:rsidRPr="002360F2">
        <w:rPr>
          <w:rStyle w:val="1-Char"/>
          <w:rtl/>
        </w:rPr>
        <w:t xml:space="preserve"> مذهب (</w:t>
      </w:r>
      <w:r w:rsidRPr="002360F2">
        <w:rPr>
          <w:rStyle w:val="1-Char"/>
          <w:rtl/>
        </w:rPr>
        <w:t xml:space="preserve">بنا به آنچه </w:t>
      </w:r>
      <w:r w:rsidR="002E23EF">
        <w:rPr>
          <w:rStyle w:val="1-Char"/>
          <w:rtl/>
        </w:rPr>
        <w:t>ک</w:t>
      </w:r>
      <w:r w:rsidRPr="002360F2">
        <w:rPr>
          <w:rStyle w:val="1-Char"/>
          <w:rtl/>
        </w:rPr>
        <w:t>ه علامه مرداو</w:t>
      </w:r>
      <w:r w:rsidR="002E23EF">
        <w:rPr>
          <w:rStyle w:val="1-Char"/>
          <w:rtl/>
        </w:rPr>
        <w:t>ی</w:t>
      </w:r>
      <w:r w:rsidRPr="002360F2">
        <w:rPr>
          <w:rStyle w:val="1-Char"/>
          <w:rtl/>
        </w:rPr>
        <w:t xml:space="preserve"> به نقل از </w:t>
      </w:r>
      <w:r w:rsidR="002E23EF">
        <w:rPr>
          <w:rStyle w:val="1-Char"/>
          <w:rtl/>
        </w:rPr>
        <w:t>ک</w:t>
      </w:r>
      <w:r w:rsidRPr="002360F2">
        <w:rPr>
          <w:rStyle w:val="1-Char"/>
          <w:rtl/>
        </w:rPr>
        <w:t xml:space="preserve">تاب </w:t>
      </w:r>
      <w:r w:rsidRPr="009C2F92">
        <w:rPr>
          <w:rStyle w:val="7-Char"/>
          <w:rtl/>
        </w:rPr>
        <w:t>«تهذيب الأجوبة»</w:t>
      </w:r>
      <w:r w:rsidRPr="002360F2">
        <w:rPr>
          <w:rStyle w:val="1-Char"/>
          <w:rtl/>
        </w:rPr>
        <w:t xml:space="preserve"> گفته است) بر</w:t>
      </w:r>
      <w:r w:rsidR="00542764" w:rsidRPr="002360F2">
        <w:rPr>
          <w:rStyle w:val="1-Char"/>
          <w:rFonts w:hint="cs"/>
          <w:rtl/>
        </w:rPr>
        <w:t xml:space="preserve"> </w:t>
      </w:r>
      <w:r w:rsidRPr="002360F2">
        <w:rPr>
          <w:rStyle w:val="1-Char"/>
          <w:rtl/>
        </w:rPr>
        <w:t>ا</w:t>
      </w:r>
      <w:r w:rsidR="002E23EF">
        <w:rPr>
          <w:rStyle w:val="1-Char"/>
          <w:rtl/>
        </w:rPr>
        <w:t>ی</w:t>
      </w:r>
      <w:r w:rsidRPr="002360F2">
        <w:rPr>
          <w:rStyle w:val="1-Char"/>
          <w:rtl/>
        </w:rPr>
        <w:t>ن قائل</w:t>
      </w:r>
      <w:r w:rsidR="00542764" w:rsidRPr="002360F2">
        <w:rPr>
          <w:rStyle w:val="1-Char"/>
          <w:rFonts w:hint="cs"/>
          <w:rtl/>
        </w:rPr>
        <w:t>‌</w:t>
      </w:r>
      <w:r w:rsidRPr="002360F2">
        <w:rPr>
          <w:rStyle w:val="1-Char"/>
          <w:rtl/>
        </w:rPr>
        <w:t>اند</w:t>
      </w:r>
      <w:r w:rsidR="00542764" w:rsidRPr="002360F2">
        <w:rPr>
          <w:rStyle w:val="1-Char"/>
          <w:rFonts w:hint="cs"/>
          <w:rtl/>
        </w:rPr>
        <w:t xml:space="preserve"> </w:t>
      </w:r>
      <w:r w:rsidR="002E23EF">
        <w:rPr>
          <w:rStyle w:val="1-Char"/>
          <w:rtl/>
        </w:rPr>
        <w:t>ک</w:t>
      </w:r>
      <w:r w:rsidRPr="002360F2">
        <w:rPr>
          <w:rStyle w:val="1-Char"/>
          <w:rtl/>
        </w:rPr>
        <w:t>ه امام احمد با ا</w:t>
      </w:r>
      <w:r w:rsidR="002E23EF">
        <w:rPr>
          <w:rStyle w:val="1-Char"/>
          <w:rtl/>
        </w:rPr>
        <w:t>ی</w:t>
      </w:r>
      <w:r w:rsidRPr="002360F2">
        <w:rPr>
          <w:rStyle w:val="1-Char"/>
          <w:rtl/>
        </w:rPr>
        <w:t>ن قولش</w:t>
      </w:r>
      <w:r w:rsidR="004F3E65" w:rsidRPr="002360F2">
        <w:rPr>
          <w:rStyle w:val="1-Char"/>
          <w:rFonts w:hint="cs"/>
          <w:rtl/>
        </w:rPr>
        <w:t>،</w:t>
      </w:r>
      <w:r w:rsidRPr="002360F2">
        <w:rPr>
          <w:rStyle w:val="1-Char"/>
          <w:rtl/>
        </w:rPr>
        <w:t xml:space="preserve"> اعلان داشته </w:t>
      </w:r>
      <w:r w:rsidR="002E23EF">
        <w:rPr>
          <w:rStyle w:val="1-Char"/>
          <w:rtl/>
        </w:rPr>
        <w:t>ک</w:t>
      </w:r>
      <w:r w:rsidRPr="002360F2">
        <w:rPr>
          <w:rStyle w:val="1-Char"/>
          <w:rtl/>
        </w:rPr>
        <w:t>ه ا</w:t>
      </w:r>
      <w:r w:rsidR="002E23EF">
        <w:rPr>
          <w:rStyle w:val="1-Char"/>
          <w:rtl/>
        </w:rPr>
        <w:t>ی</w:t>
      </w:r>
      <w:r w:rsidRPr="002360F2">
        <w:rPr>
          <w:rStyle w:val="1-Char"/>
          <w:rtl/>
        </w:rPr>
        <w:t>ن مسئله</w:t>
      </w:r>
      <w:r w:rsidR="004F3E65" w:rsidRPr="002360F2">
        <w:rPr>
          <w:rStyle w:val="1-Char"/>
          <w:rFonts w:hint="cs"/>
          <w:rtl/>
        </w:rPr>
        <w:t>،</w:t>
      </w:r>
      <w:r w:rsidRPr="002360F2">
        <w:rPr>
          <w:rStyle w:val="1-Char"/>
          <w:rtl/>
        </w:rPr>
        <w:t xml:space="preserve"> از جمله</w:t>
      </w:r>
      <w:r w:rsidR="004F3E65" w:rsidRPr="002360F2">
        <w:rPr>
          <w:rStyle w:val="1-Char"/>
          <w:rFonts w:hint="cs"/>
          <w:rtl/>
        </w:rPr>
        <w:t>‌</w:t>
      </w:r>
      <w:r w:rsidR="002E23EF">
        <w:rPr>
          <w:rStyle w:val="1-Char"/>
          <w:rFonts w:hint="cs"/>
          <w:rtl/>
        </w:rPr>
        <w:t>ی</w:t>
      </w:r>
      <w:r w:rsidRPr="002360F2">
        <w:rPr>
          <w:rStyle w:val="1-Char"/>
          <w:rtl/>
        </w:rPr>
        <w:t xml:space="preserve"> مذهب او م</w:t>
      </w:r>
      <w:r w:rsidR="002E23EF">
        <w:rPr>
          <w:rStyle w:val="1-Char"/>
          <w:rtl/>
        </w:rPr>
        <w:t>ی</w:t>
      </w:r>
      <w:r w:rsidRPr="002360F2">
        <w:rPr>
          <w:rStyle w:val="1-Char"/>
          <w:rtl/>
        </w:rPr>
        <w:t>‌باشد اما با ضعف</w:t>
      </w:r>
      <w:r w:rsidR="00BF1A76" w:rsidRPr="002360F2">
        <w:rPr>
          <w:rStyle w:val="1-Char"/>
          <w:rFonts w:hint="cs"/>
          <w:rtl/>
        </w:rPr>
        <w:t>؛</w:t>
      </w:r>
      <w:r w:rsidR="00553FD4" w:rsidRPr="002360F2">
        <w:rPr>
          <w:rStyle w:val="1-Char"/>
          <w:rtl/>
        </w:rPr>
        <w:t xml:space="preserve"> </w:t>
      </w:r>
      <w:r w:rsidRPr="002360F2">
        <w:rPr>
          <w:rStyle w:val="1-Char"/>
          <w:rtl/>
        </w:rPr>
        <w:t>ضعف</w:t>
      </w:r>
      <w:r w:rsidR="002E23EF">
        <w:rPr>
          <w:rStyle w:val="1-Char"/>
          <w:rtl/>
        </w:rPr>
        <w:t>ی</w:t>
      </w:r>
      <w:r w:rsidRPr="002360F2">
        <w:rPr>
          <w:rStyle w:val="1-Char"/>
          <w:rtl/>
        </w:rPr>
        <w:t xml:space="preserve"> </w:t>
      </w:r>
      <w:r w:rsidR="002E23EF">
        <w:rPr>
          <w:rStyle w:val="1-Char"/>
          <w:rtl/>
        </w:rPr>
        <w:t>ک</w:t>
      </w:r>
      <w:r w:rsidRPr="002360F2">
        <w:rPr>
          <w:rStyle w:val="1-Char"/>
          <w:rtl/>
        </w:rPr>
        <w:t>ه نه موجب قطع</w:t>
      </w:r>
      <w:r w:rsidR="002E23EF">
        <w:rPr>
          <w:rStyle w:val="1-Char"/>
          <w:rtl/>
        </w:rPr>
        <w:t>ی</w:t>
      </w:r>
      <w:r w:rsidRPr="002360F2">
        <w:rPr>
          <w:rStyle w:val="1-Char"/>
          <w:rtl/>
        </w:rPr>
        <w:t xml:space="preserve"> بودن مسئله م</w:t>
      </w:r>
      <w:r w:rsidR="002E23EF">
        <w:rPr>
          <w:rStyle w:val="1-Char"/>
          <w:rtl/>
        </w:rPr>
        <w:t>ی</w:t>
      </w:r>
      <w:r w:rsidRPr="002360F2">
        <w:rPr>
          <w:rStyle w:val="1-Char"/>
          <w:rtl/>
        </w:rPr>
        <w:t>‌شود و نه موجب ردآن</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به عنوان مثال</w:t>
      </w:r>
      <w:r w:rsidR="00E023D6" w:rsidRPr="002360F2">
        <w:rPr>
          <w:rStyle w:val="1-Char"/>
          <w:rtl/>
        </w:rPr>
        <w:t>:</w:t>
      </w:r>
      <w:r w:rsidRPr="002360F2">
        <w:rPr>
          <w:rStyle w:val="1-Char"/>
          <w:rtl/>
        </w:rPr>
        <w:t xml:space="preserve"> وقت</w:t>
      </w:r>
      <w:r w:rsidR="002E23EF">
        <w:rPr>
          <w:rStyle w:val="1-Char"/>
          <w:rtl/>
        </w:rPr>
        <w:t>ی</w:t>
      </w:r>
      <w:r w:rsidRPr="002360F2">
        <w:rPr>
          <w:rStyle w:val="1-Char"/>
          <w:rtl/>
        </w:rPr>
        <w:t xml:space="preserve"> از امام احمد درباره</w:t>
      </w:r>
      <w:r w:rsidR="004F3E65" w:rsidRPr="002360F2">
        <w:rPr>
          <w:rStyle w:val="1-Char"/>
          <w:rFonts w:hint="cs"/>
          <w:rtl/>
        </w:rPr>
        <w:t>‌</w:t>
      </w:r>
      <w:r w:rsidR="002E23EF">
        <w:rPr>
          <w:rStyle w:val="1-Char"/>
          <w:rFonts w:hint="cs"/>
          <w:rtl/>
        </w:rPr>
        <w:t>ی</w:t>
      </w:r>
      <w:r w:rsidRPr="002360F2">
        <w:rPr>
          <w:rStyle w:val="1-Char"/>
          <w:rtl/>
        </w:rPr>
        <w:t xml:space="preserve"> مرد</w:t>
      </w:r>
      <w:r w:rsidR="002E23EF">
        <w:rPr>
          <w:rStyle w:val="1-Char"/>
          <w:rtl/>
        </w:rPr>
        <w:t>ی</w:t>
      </w:r>
      <w:r w:rsidRPr="002360F2">
        <w:rPr>
          <w:rStyle w:val="1-Char"/>
          <w:rtl/>
        </w:rPr>
        <w:t xml:space="preserve"> </w:t>
      </w:r>
      <w:r w:rsidR="002E23EF">
        <w:rPr>
          <w:rStyle w:val="1-Char"/>
          <w:rtl/>
        </w:rPr>
        <w:t>ک</w:t>
      </w:r>
      <w:r w:rsidRPr="002360F2">
        <w:rPr>
          <w:rStyle w:val="1-Char"/>
          <w:rtl/>
        </w:rPr>
        <w:t>ه به صورت فراموش</w:t>
      </w:r>
      <w:r w:rsidR="002E23EF">
        <w:rPr>
          <w:rStyle w:val="1-Char"/>
          <w:rtl/>
        </w:rPr>
        <w:t>ی</w:t>
      </w:r>
      <w:r w:rsidR="004F3E65" w:rsidRPr="002360F2">
        <w:rPr>
          <w:rStyle w:val="1-Char"/>
          <w:rFonts w:hint="cs"/>
          <w:rtl/>
        </w:rPr>
        <w:t>،</w:t>
      </w:r>
      <w:r w:rsidRPr="002360F2">
        <w:rPr>
          <w:rStyle w:val="1-Char"/>
          <w:rtl/>
        </w:rPr>
        <w:t xml:space="preserve"> با زنش در ماه مبار</w:t>
      </w:r>
      <w:r w:rsidR="002E23EF">
        <w:rPr>
          <w:rStyle w:val="1-Char"/>
          <w:rtl/>
        </w:rPr>
        <w:t>ک</w:t>
      </w:r>
      <w:r w:rsidRPr="002360F2">
        <w:rPr>
          <w:rStyle w:val="1-Char"/>
          <w:rtl/>
        </w:rPr>
        <w:t xml:space="preserve"> رمضان همبستر</w:t>
      </w:r>
      <w:r w:rsidR="002E23EF">
        <w:rPr>
          <w:rStyle w:val="1-Char"/>
          <w:rtl/>
        </w:rPr>
        <w:t>ی</w:t>
      </w:r>
      <w:r w:rsidRPr="002360F2">
        <w:rPr>
          <w:rStyle w:val="1-Char"/>
          <w:rtl/>
        </w:rPr>
        <w:t xml:space="preserve"> و نزد</w:t>
      </w:r>
      <w:r w:rsidR="002E23EF">
        <w:rPr>
          <w:rStyle w:val="1-Char"/>
          <w:rtl/>
        </w:rPr>
        <w:t>یکی</w:t>
      </w:r>
      <w:r w:rsidRPr="002360F2">
        <w:rPr>
          <w:rStyle w:val="1-Char"/>
          <w:rtl/>
        </w:rPr>
        <w:t xml:space="preserve"> نموده است،</w:t>
      </w:r>
      <w:r w:rsidR="00553FD4" w:rsidRPr="002360F2">
        <w:rPr>
          <w:rStyle w:val="1-Char"/>
          <w:rtl/>
        </w:rPr>
        <w:t xml:space="preserve"> </w:t>
      </w:r>
      <w:r w:rsidRPr="002360F2">
        <w:rPr>
          <w:rStyle w:val="1-Char"/>
          <w:rtl/>
        </w:rPr>
        <w:t>سؤال شد،</w:t>
      </w:r>
      <w:r w:rsidR="00553FD4" w:rsidRPr="002360F2">
        <w:rPr>
          <w:rStyle w:val="1-Char"/>
          <w:rtl/>
        </w:rPr>
        <w:t xml:space="preserve"> </w:t>
      </w:r>
      <w:r w:rsidRPr="002360F2">
        <w:rPr>
          <w:rStyle w:val="1-Char"/>
          <w:rtl/>
        </w:rPr>
        <w:t>و</w:t>
      </w:r>
      <w:r w:rsidR="002E23EF">
        <w:rPr>
          <w:rStyle w:val="1-Char"/>
          <w:rtl/>
        </w:rPr>
        <w:t>ی</w:t>
      </w:r>
      <w:r w:rsidRPr="002360F2">
        <w:rPr>
          <w:rStyle w:val="1-Char"/>
          <w:rtl/>
        </w:rPr>
        <w:t xml:space="preserve"> در پاسخ گفت: </w:t>
      </w:r>
      <w:r w:rsidRPr="009C2F92">
        <w:rPr>
          <w:rStyle w:val="7-Char"/>
          <w:rtl/>
        </w:rPr>
        <w:t>«أجبن عنه أن أقول ليس عليه شيء»</w:t>
      </w:r>
      <w:r w:rsidRPr="002360F2">
        <w:rPr>
          <w:rStyle w:val="1-Char"/>
          <w:rtl/>
        </w:rPr>
        <w:t xml:space="preserve"> از ا</w:t>
      </w:r>
      <w:r w:rsidR="002E23EF">
        <w:rPr>
          <w:rStyle w:val="1-Char"/>
          <w:rtl/>
        </w:rPr>
        <w:t>ی</w:t>
      </w:r>
      <w:r w:rsidRPr="002360F2">
        <w:rPr>
          <w:rStyle w:val="1-Char"/>
          <w:rtl/>
        </w:rPr>
        <w:t>ن م</w:t>
      </w:r>
      <w:r w:rsidR="002E23EF">
        <w:rPr>
          <w:rStyle w:val="1-Char"/>
          <w:rtl/>
        </w:rPr>
        <w:t>ی</w:t>
      </w:r>
      <w:r w:rsidRPr="002360F2">
        <w:rPr>
          <w:rStyle w:val="1-Char"/>
          <w:rtl/>
        </w:rPr>
        <w:t xml:space="preserve">‌ترسم </w:t>
      </w:r>
      <w:r w:rsidR="002E23EF">
        <w:rPr>
          <w:rStyle w:val="1-Char"/>
          <w:rtl/>
        </w:rPr>
        <w:t>ک</w:t>
      </w:r>
      <w:r w:rsidRPr="002360F2">
        <w:rPr>
          <w:rStyle w:val="1-Char"/>
          <w:rtl/>
        </w:rPr>
        <w:t>ه بگو</w:t>
      </w:r>
      <w:r w:rsidR="002E23EF">
        <w:rPr>
          <w:rStyle w:val="1-Char"/>
          <w:rtl/>
        </w:rPr>
        <w:t>ی</w:t>
      </w:r>
      <w:r w:rsidRPr="002360F2">
        <w:rPr>
          <w:rStyle w:val="1-Char"/>
          <w:rtl/>
        </w:rPr>
        <w:t>م چ</w:t>
      </w:r>
      <w:r w:rsidR="002E23EF">
        <w:rPr>
          <w:rStyle w:val="1-Char"/>
          <w:rtl/>
        </w:rPr>
        <w:t>ی</w:t>
      </w:r>
      <w:r w:rsidRPr="002360F2">
        <w:rPr>
          <w:rStyle w:val="1-Char"/>
          <w:rtl/>
        </w:rPr>
        <w:t>ز</w:t>
      </w:r>
      <w:r w:rsidR="002E23EF">
        <w:rPr>
          <w:rStyle w:val="1-Char"/>
          <w:rtl/>
        </w:rPr>
        <w:t>ی</w:t>
      </w:r>
      <w:r w:rsidRPr="002360F2">
        <w:rPr>
          <w:rStyle w:val="1-Char"/>
          <w:rtl/>
        </w:rPr>
        <w:t xml:space="preserve"> براو لازم نم</w:t>
      </w:r>
      <w:r w:rsidR="002E23EF">
        <w:rPr>
          <w:rStyle w:val="1-Char"/>
          <w:rtl/>
        </w:rPr>
        <w:t>ی</w:t>
      </w:r>
      <w:r w:rsidRPr="002360F2">
        <w:rPr>
          <w:rStyle w:val="1-Char"/>
          <w:rtl/>
        </w:rPr>
        <w:t>‌گردد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 ا</w:t>
      </w:r>
      <w:r w:rsidR="002E23EF">
        <w:rPr>
          <w:rStyle w:val="1-Char"/>
          <w:rtl/>
        </w:rPr>
        <w:t>ی</w:t>
      </w:r>
      <w:r w:rsidRPr="002360F2">
        <w:rPr>
          <w:rStyle w:val="1-Char"/>
          <w:rtl/>
        </w:rPr>
        <w:t>ن اصطلاحات امام احمد ن</w:t>
      </w:r>
      <w:r w:rsidR="002E23EF">
        <w:rPr>
          <w:rStyle w:val="1-Char"/>
          <w:rtl/>
        </w:rPr>
        <w:t>ی</w:t>
      </w:r>
      <w:r w:rsidRPr="002360F2">
        <w:rPr>
          <w:rStyle w:val="1-Char"/>
          <w:rtl/>
        </w:rPr>
        <w:t xml:space="preserve">ز: </w:t>
      </w:r>
      <w:r w:rsidRPr="009C2F92">
        <w:rPr>
          <w:rStyle w:val="7-Char"/>
          <w:rtl/>
        </w:rPr>
        <w:t>«انّي لأتفزعه»</w:t>
      </w:r>
      <w:r w:rsidRPr="002360F2">
        <w:rPr>
          <w:rStyle w:val="1-Char"/>
          <w:rtl/>
        </w:rPr>
        <w:t xml:space="preserve"> </w:t>
      </w:r>
      <w:r w:rsidR="002E23EF">
        <w:rPr>
          <w:rStyle w:val="1-Char"/>
          <w:rtl/>
        </w:rPr>
        <w:t>ی</w:t>
      </w:r>
      <w:r w:rsidRPr="002360F2">
        <w:rPr>
          <w:rStyle w:val="1-Char"/>
          <w:rtl/>
        </w:rPr>
        <w:t xml:space="preserve">ا </w:t>
      </w:r>
      <w:r w:rsidRPr="009C2F92">
        <w:rPr>
          <w:rStyle w:val="7-Char"/>
          <w:rtl/>
        </w:rPr>
        <w:t>«لأتهيبه»</w:t>
      </w:r>
      <w:r w:rsidRPr="002360F2">
        <w:rPr>
          <w:rStyle w:val="1-Char"/>
          <w:rtl/>
        </w:rPr>
        <w:t xml:space="preserve"> </w:t>
      </w:r>
      <w:r w:rsidR="002E23EF">
        <w:rPr>
          <w:rStyle w:val="1-Char"/>
          <w:rtl/>
        </w:rPr>
        <w:t>ی</w:t>
      </w:r>
      <w:r w:rsidRPr="002360F2">
        <w:rPr>
          <w:rStyle w:val="1-Char"/>
          <w:rtl/>
        </w:rPr>
        <w:t xml:space="preserve">ا </w:t>
      </w:r>
      <w:r w:rsidRPr="009C2F92">
        <w:rPr>
          <w:rStyle w:val="7-Char"/>
          <w:rtl/>
        </w:rPr>
        <w:t>«لا أجتري عليه»</w:t>
      </w:r>
      <w:r w:rsidRPr="002360F2">
        <w:rPr>
          <w:rStyle w:val="1-Char"/>
          <w:rtl/>
        </w:rPr>
        <w:t xml:space="preserve"> </w:t>
      </w:r>
      <w:r w:rsidR="002E23EF">
        <w:rPr>
          <w:rStyle w:val="1-Char"/>
          <w:rtl/>
        </w:rPr>
        <w:t>ی</w:t>
      </w:r>
      <w:r w:rsidRPr="002360F2">
        <w:rPr>
          <w:rStyle w:val="1-Char"/>
          <w:rtl/>
        </w:rPr>
        <w:t xml:space="preserve">ا </w:t>
      </w:r>
      <w:r w:rsidRPr="009C2F92">
        <w:rPr>
          <w:rStyle w:val="7-Char"/>
          <w:rtl/>
        </w:rPr>
        <w:t>«لأتوقاه»</w:t>
      </w:r>
      <w:r w:rsidRPr="002360F2">
        <w:rPr>
          <w:rStyle w:val="1-Char"/>
          <w:rtl/>
        </w:rPr>
        <w:t xml:space="preserve"> </w:t>
      </w:r>
      <w:r w:rsidR="002E23EF">
        <w:rPr>
          <w:rStyle w:val="1-Char"/>
          <w:rtl/>
        </w:rPr>
        <w:t>ی</w:t>
      </w:r>
      <w:r w:rsidRPr="002360F2">
        <w:rPr>
          <w:rStyle w:val="1-Char"/>
          <w:rtl/>
        </w:rPr>
        <w:t xml:space="preserve">ا </w:t>
      </w:r>
      <w:r w:rsidRPr="009C2F92">
        <w:rPr>
          <w:rStyle w:val="7-Char"/>
          <w:rtl/>
        </w:rPr>
        <w:t>«من</w:t>
      </w:r>
      <w:r w:rsidR="004F3E65" w:rsidRPr="009C2F92">
        <w:rPr>
          <w:rStyle w:val="7-Char"/>
          <w:rFonts w:hint="cs"/>
          <w:rtl/>
        </w:rPr>
        <w:t xml:space="preserve"> </w:t>
      </w:r>
      <w:r w:rsidRPr="009C2F92">
        <w:rPr>
          <w:rStyle w:val="7-Char"/>
          <w:rtl/>
        </w:rPr>
        <w:t>ا</w:t>
      </w:r>
      <w:r w:rsidR="004F3E65" w:rsidRPr="009C2F92">
        <w:rPr>
          <w:rStyle w:val="7-Char"/>
          <w:rFonts w:hint="cs"/>
          <w:rtl/>
        </w:rPr>
        <w:t>ل</w:t>
      </w:r>
      <w:r w:rsidRPr="009C2F92">
        <w:rPr>
          <w:rStyle w:val="7-Char"/>
          <w:rtl/>
        </w:rPr>
        <w:t>ناس من ي</w:t>
      </w:r>
      <w:r w:rsidR="004F3E65" w:rsidRPr="009C2F92">
        <w:rPr>
          <w:rStyle w:val="7-Char"/>
          <w:rFonts w:hint="cs"/>
          <w:rtl/>
        </w:rPr>
        <w:t>ت</w:t>
      </w:r>
      <w:r w:rsidRPr="009C2F92">
        <w:rPr>
          <w:rStyle w:val="7-Char"/>
          <w:rtl/>
        </w:rPr>
        <w:t>وقاه»</w:t>
      </w:r>
      <w:r w:rsidRPr="002360F2">
        <w:rPr>
          <w:rStyle w:val="1-Char"/>
          <w:rtl/>
        </w:rPr>
        <w:t xml:space="preserve"> و </w:t>
      </w:r>
      <w:r w:rsidR="002E23EF">
        <w:rPr>
          <w:rStyle w:val="1-Char"/>
          <w:rtl/>
        </w:rPr>
        <w:t>ی</w:t>
      </w:r>
      <w:r w:rsidRPr="002360F2">
        <w:rPr>
          <w:rStyle w:val="1-Char"/>
          <w:rtl/>
        </w:rPr>
        <w:t xml:space="preserve">ا </w:t>
      </w:r>
      <w:r w:rsidRPr="009C2F92">
        <w:rPr>
          <w:rStyle w:val="7-Char"/>
          <w:rtl/>
        </w:rPr>
        <w:t>«انّي لأستوحش منه»</w:t>
      </w:r>
      <w:r w:rsidR="00D457C4" w:rsidRPr="002360F2">
        <w:rPr>
          <w:rStyle w:val="1-Char"/>
          <w:rFonts w:hint="cs"/>
          <w:rtl/>
        </w:rPr>
        <w:t>،</w:t>
      </w:r>
      <w:r w:rsidRPr="002360F2">
        <w:rPr>
          <w:rStyle w:val="1-Char"/>
          <w:rtl/>
        </w:rPr>
        <w:t xml:space="preserve"> همه ن</w:t>
      </w:r>
      <w:r w:rsidR="002E23EF">
        <w:rPr>
          <w:rStyle w:val="1-Char"/>
          <w:rtl/>
        </w:rPr>
        <w:t>ی</w:t>
      </w:r>
      <w:r w:rsidRPr="002360F2">
        <w:rPr>
          <w:rStyle w:val="1-Char"/>
          <w:rtl/>
        </w:rPr>
        <w:t>ز دال بر</w:t>
      </w:r>
      <w:r w:rsidR="00542764" w:rsidRPr="002360F2">
        <w:rPr>
          <w:rStyle w:val="1-Char"/>
          <w:rFonts w:hint="cs"/>
          <w:rtl/>
        </w:rPr>
        <w:t xml:space="preserve"> </w:t>
      </w:r>
      <w:r w:rsidRPr="002360F2">
        <w:rPr>
          <w:rStyle w:val="1-Char"/>
          <w:rtl/>
        </w:rPr>
        <w:t>ا</w:t>
      </w:r>
      <w:r w:rsidR="002E23EF">
        <w:rPr>
          <w:rStyle w:val="1-Char"/>
          <w:rtl/>
        </w:rPr>
        <w:t>ی</w:t>
      </w:r>
      <w:r w:rsidRPr="002360F2">
        <w:rPr>
          <w:rStyle w:val="1-Char"/>
          <w:rtl/>
        </w:rPr>
        <w:t xml:space="preserve">ن مسئله هستند </w:t>
      </w:r>
      <w:r w:rsidR="002E23EF">
        <w:rPr>
          <w:rStyle w:val="1-Char"/>
          <w:rtl/>
        </w:rPr>
        <w:t>ک</w:t>
      </w:r>
      <w:r w:rsidRPr="002360F2">
        <w:rPr>
          <w:rStyle w:val="1-Char"/>
          <w:rtl/>
        </w:rPr>
        <w:t>ه تمام ا</w:t>
      </w:r>
      <w:r w:rsidR="002E23EF">
        <w:rPr>
          <w:rStyle w:val="1-Char"/>
          <w:rtl/>
        </w:rPr>
        <w:t>ی</w:t>
      </w:r>
      <w:r w:rsidRPr="002360F2">
        <w:rPr>
          <w:rStyle w:val="1-Char"/>
          <w:rtl/>
        </w:rPr>
        <w:t>ن مسائل</w:t>
      </w:r>
      <w:r w:rsidR="00D457C4" w:rsidRPr="002360F2">
        <w:rPr>
          <w:rStyle w:val="1-Char"/>
          <w:rFonts w:hint="cs"/>
          <w:rtl/>
        </w:rPr>
        <w:t>،</w:t>
      </w:r>
      <w:r w:rsidRPr="002360F2">
        <w:rPr>
          <w:rStyle w:val="1-Char"/>
          <w:rtl/>
        </w:rPr>
        <w:t xml:space="preserve"> جزء مذهب امام احمداند،</w:t>
      </w:r>
      <w:r w:rsidR="00553FD4" w:rsidRPr="002360F2">
        <w:rPr>
          <w:rStyle w:val="1-Char"/>
          <w:rtl/>
        </w:rPr>
        <w:t xml:space="preserve"> </w:t>
      </w:r>
      <w:r w:rsidRPr="002360F2">
        <w:rPr>
          <w:rStyle w:val="1-Char"/>
          <w:rtl/>
        </w:rPr>
        <w:t>اما با حالت</w:t>
      </w:r>
      <w:r w:rsidR="002E23EF">
        <w:rPr>
          <w:rStyle w:val="1-Char"/>
          <w:rtl/>
        </w:rPr>
        <w:t>ی</w:t>
      </w:r>
      <w:r w:rsidRPr="002360F2">
        <w:rPr>
          <w:rStyle w:val="1-Char"/>
          <w:rtl/>
        </w:rPr>
        <w:t xml:space="preserve"> ا</w:t>
      </w:r>
      <w:r w:rsidR="001433E0" w:rsidRPr="002360F2">
        <w:rPr>
          <w:rStyle w:val="1-Char"/>
          <w:rtl/>
        </w:rPr>
        <w:t>ز ضعف</w:t>
      </w:r>
      <w:r w:rsidR="00516034" w:rsidRPr="002360F2">
        <w:rPr>
          <w:rStyle w:val="1-Char"/>
          <w:rFonts w:hint="cs"/>
          <w:rtl/>
        </w:rPr>
        <w:t xml:space="preserve"> </w:t>
      </w:r>
      <w:r w:rsidR="001433E0" w:rsidRPr="002360F2">
        <w:rPr>
          <w:rStyle w:val="1-Char"/>
          <w:rtl/>
        </w:rPr>
        <w:t>(</w:t>
      </w:r>
      <w:r w:rsidR="002E23EF">
        <w:rPr>
          <w:rStyle w:val="1-Char"/>
          <w:rtl/>
        </w:rPr>
        <w:t>ک</w:t>
      </w:r>
      <w:r w:rsidRPr="002360F2">
        <w:rPr>
          <w:rStyle w:val="1-Char"/>
          <w:rtl/>
        </w:rPr>
        <w:t>ه نه موجب قطع</w:t>
      </w:r>
      <w:r w:rsidR="002E23EF">
        <w:rPr>
          <w:rStyle w:val="1-Char"/>
          <w:rtl/>
        </w:rPr>
        <w:t>ی</w:t>
      </w:r>
      <w:r w:rsidRPr="002360F2">
        <w:rPr>
          <w:rStyle w:val="1-Char"/>
          <w:rtl/>
        </w:rPr>
        <w:t xml:space="preserve"> بودن مسئله م</w:t>
      </w:r>
      <w:r w:rsidR="002E23EF">
        <w:rPr>
          <w:rStyle w:val="1-Char"/>
          <w:rtl/>
        </w:rPr>
        <w:t>ی</w:t>
      </w:r>
      <w:r w:rsidRPr="002360F2">
        <w:rPr>
          <w:rStyle w:val="1-Char"/>
          <w:rtl/>
        </w:rPr>
        <w:t>‌شود و نه موجب رد</w:t>
      </w:r>
      <w:r w:rsidR="00F470A4" w:rsidRPr="002360F2">
        <w:rPr>
          <w:rStyle w:val="1-Char"/>
          <w:rFonts w:hint="cs"/>
          <w:rtl/>
        </w:rPr>
        <w:t xml:space="preserve"> </w:t>
      </w:r>
      <w:r w:rsidRPr="002360F2">
        <w:rPr>
          <w:rStyle w:val="1-Char"/>
          <w:rtl/>
        </w:rPr>
        <w:t>آن)</w:t>
      </w:r>
      <w:r w:rsidRPr="00E6072E">
        <w:rPr>
          <w:rStyle w:val="FootnoteReference"/>
          <w:rFonts w:cs="IRNazli"/>
          <w:szCs w:val="28"/>
          <w:rtl/>
        </w:rPr>
        <w:footnoteReference w:id="418"/>
      </w:r>
    </w:p>
    <w:p w:rsidR="00264EF3" w:rsidRPr="00E45DFE" w:rsidRDefault="00264EF3" w:rsidP="00812F7E">
      <w:pPr>
        <w:pStyle w:val="4-"/>
        <w:rPr>
          <w:rtl/>
        </w:rPr>
      </w:pPr>
      <w:bookmarkStart w:id="173" w:name="_Toc439430190"/>
      <w:r w:rsidRPr="00E45DFE">
        <w:rPr>
          <w:rtl/>
        </w:rPr>
        <w:t>فوا</w:t>
      </w:r>
      <w:r w:rsidR="002E23EF">
        <w:rPr>
          <w:rtl/>
        </w:rPr>
        <w:t>ی</w:t>
      </w:r>
      <w:r w:rsidRPr="00E45DFE">
        <w:rPr>
          <w:rtl/>
        </w:rPr>
        <w:t>د</w:t>
      </w:r>
      <w:bookmarkEnd w:id="173"/>
    </w:p>
    <w:p w:rsidR="00264EF3" w:rsidRPr="002360F2" w:rsidRDefault="00264EF3" w:rsidP="009D44A6">
      <w:pPr>
        <w:numPr>
          <w:ilvl w:val="0"/>
          <w:numId w:val="86"/>
        </w:numPr>
        <w:jc w:val="both"/>
        <w:rPr>
          <w:rStyle w:val="1-Char"/>
          <w:rtl/>
        </w:rPr>
      </w:pPr>
      <w:r w:rsidRPr="002360F2">
        <w:rPr>
          <w:rStyle w:val="1-Char"/>
          <w:rtl/>
        </w:rPr>
        <w:t>هرگاه از امام احمد</w:t>
      </w:r>
      <w:r w:rsidR="0077349D" w:rsidRPr="002360F2">
        <w:rPr>
          <w:rStyle w:val="1-Char"/>
          <w:rFonts w:hint="cs"/>
          <w:rtl/>
        </w:rPr>
        <w:t>،</w:t>
      </w:r>
      <w:r w:rsidRPr="002360F2">
        <w:rPr>
          <w:rStyle w:val="1-Char"/>
          <w:rtl/>
        </w:rPr>
        <w:t xml:space="preserve"> درباره</w:t>
      </w:r>
      <w:r w:rsidR="0077349D" w:rsidRPr="002360F2">
        <w:rPr>
          <w:rStyle w:val="1-Char"/>
          <w:rFonts w:hint="cs"/>
          <w:rtl/>
        </w:rPr>
        <w:t>‌</w:t>
      </w:r>
      <w:r w:rsidR="002E23EF">
        <w:rPr>
          <w:rStyle w:val="1-Char"/>
          <w:rFonts w:hint="cs"/>
          <w:rtl/>
        </w:rPr>
        <w:t>ی</w:t>
      </w:r>
      <w:r w:rsidRPr="002360F2">
        <w:rPr>
          <w:rStyle w:val="1-Char"/>
          <w:rtl/>
        </w:rPr>
        <w:t xml:space="preserve"> مسئله‌ا</w:t>
      </w:r>
      <w:r w:rsidR="002E23EF">
        <w:rPr>
          <w:rStyle w:val="1-Char"/>
          <w:rtl/>
        </w:rPr>
        <w:t>ی</w:t>
      </w:r>
      <w:r w:rsidRPr="002360F2">
        <w:rPr>
          <w:rStyle w:val="1-Char"/>
          <w:rtl/>
        </w:rPr>
        <w:t xml:space="preserve"> سؤال شود </w:t>
      </w:r>
      <w:r w:rsidR="002E23EF">
        <w:rPr>
          <w:rStyle w:val="1-Char"/>
          <w:rtl/>
        </w:rPr>
        <w:t>ک</w:t>
      </w:r>
      <w:r w:rsidRPr="002360F2">
        <w:rPr>
          <w:rStyle w:val="1-Char"/>
          <w:rtl/>
        </w:rPr>
        <w:t>ه قبلا</w:t>
      </w:r>
      <w:r w:rsidR="0077349D" w:rsidRPr="002360F2">
        <w:rPr>
          <w:rStyle w:val="1-Char"/>
          <w:rFonts w:hint="cs"/>
          <w:rtl/>
        </w:rPr>
        <w:t>ً</w:t>
      </w:r>
      <w:r w:rsidRPr="002360F2">
        <w:rPr>
          <w:rStyle w:val="1-Char"/>
          <w:rtl/>
        </w:rPr>
        <w:t xml:space="preserve"> غ</w:t>
      </w:r>
      <w:r w:rsidR="002E23EF">
        <w:rPr>
          <w:rStyle w:val="1-Char"/>
          <w:rtl/>
        </w:rPr>
        <w:t>ی</w:t>
      </w:r>
      <w:r w:rsidRPr="002360F2">
        <w:rPr>
          <w:rStyle w:val="1-Char"/>
          <w:rtl/>
        </w:rPr>
        <w:t>راو پ</w:t>
      </w:r>
      <w:r w:rsidR="002E23EF">
        <w:rPr>
          <w:rStyle w:val="1-Char"/>
          <w:rtl/>
        </w:rPr>
        <w:t>ی</w:t>
      </w:r>
      <w:r w:rsidRPr="002360F2">
        <w:rPr>
          <w:rStyle w:val="1-Char"/>
          <w:rtl/>
        </w:rPr>
        <w:t>رامون آن فتوا داده</w:t>
      </w:r>
      <w:r w:rsidR="001C2253" w:rsidRPr="002360F2">
        <w:rPr>
          <w:rStyle w:val="1-Char"/>
          <w:rFonts w:hint="cs"/>
          <w:rtl/>
        </w:rPr>
        <w:t xml:space="preserve"> </w:t>
      </w:r>
      <w:r w:rsidRPr="002360F2">
        <w:rPr>
          <w:rStyle w:val="1-Char"/>
          <w:rtl/>
        </w:rPr>
        <w:t>است</w:t>
      </w:r>
      <w:r w:rsidR="0077349D" w:rsidRPr="002360F2">
        <w:rPr>
          <w:rStyle w:val="1-Char"/>
          <w:rFonts w:hint="cs"/>
          <w:rtl/>
        </w:rPr>
        <w:t>،</w:t>
      </w:r>
      <w:r w:rsidRPr="002360F2">
        <w:rPr>
          <w:rStyle w:val="1-Char"/>
          <w:rtl/>
        </w:rPr>
        <w:t xml:space="preserve"> و آن فتوا مورد پسند و</w:t>
      </w:r>
      <w:r w:rsidR="002E23EF">
        <w:rPr>
          <w:rStyle w:val="1-Char"/>
          <w:rtl/>
        </w:rPr>
        <w:t>ی</w:t>
      </w:r>
      <w:r w:rsidRPr="002360F2">
        <w:rPr>
          <w:rStyle w:val="1-Char"/>
          <w:rtl/>
        </w:rPr>
        <w:t xml:space="preserve"> ن</w:t>
      </w:r>
      <w:r w:rsidR="002E23EF">
        <w:rPr>
          <w:rStyle w:val="1-Char"/>
          <w:rtl/>
        </w:rPr>
        <w:t>ی</w:t>
      </w:r>
      <w:r w:rsidRPr="002360F2">
        <w:rPr>
          <w:rStyle w:val="1-Char"/>
          <w:rtl/>
        </w:rPr>
        <w:t>ز نم</w:t>
      </w:r>
      <w:r w:rsidR="002E23EF">
        <w:rPr>
          <w:rStyle w:val="1-Char"/>
          <w:rtl/>
        </w:rPr>
        <w:t>ی</w:t>
      </w:r>
      <w:r w:rsidRPr="002360F2">
        <w:rPr>
          <w:rStyle w:val="1-Char"/>
          <w:rtl/>
        </w:rPr>
        <w:t>‌باشد و با ا</w:t>
      </w:r>
      <w:r w:rsidR="002E23EF">
        <w:rPr>
          <w:rStyle w:val="1-Char"/>
          <w:rtl/>
        </w:rPr>
        <w:t>ی</w:t>
      </w:r>
      <w:r w:rsidRPr="002360F2">
        <w:rPr>
          <w:rStyle w:val="1-Char"/>
          <w:rtl/>
        </w:rPr>
        <w:t>ن وجود امام احمد در پاسخ چن</w:t>
      </w:r>
      <w:r w:rsidR="002E23EF">
        <w:rPr>
          <w:rStyle w:val="1-Char"/>
          <w:rtl/>
        </w:rPr>
        <w:t>ی</w:t>
      </w:r>
      <w:r w:rsidRPr="002360F2">
        <w:rPr>
          <w:rStyle w:val="1-Char"/>
          <w:rtl/>
        </w:rPr>
        <w:t>ن</w:t>
      </w:r>
      <w:r w:rsidR="001C2253" w:rsidRPr="002360F2">
        <w:rPr>
          <w:rStyle w:val="1-Char"/>
          <w:rFonts w:hint="cs"/>
          <w:rtl/>
        </w:rPr>
        <w:t xml:space="preserve"> </w:t>
      </w:r>
      <w:r w:rsidRPr="002360F2">
        <w:rPr>
          <w:rStyle w:val="1-Char"/>
          <w:rtl/>
        </w:rPr>
        <w:t>م</w:t>
      </w:r>
      <w:r w:rsidR="002E23EF">
        <w:rPr>
          <w:rStyle w:val="1-Char"/>
          <w:rtl/>
        </w:rPr>
        <w:t>ی</w:t>
      </w:r>
      <w:r w:rsidR="001C2253" w:rsidRPr="002360F2">
        <w:rPr>
          <w:rStyle w:val="1-Char"/>
          <w:rFonts w:hint="cs"/>
          <w:rtl/>
        </w:rPr>
        <w:t>‌</w:t>
      </w:r>
      <w:r w:rsidRPr="002360F2">
        <w:rPr>
          <w:rStyle w:val="1-Char"/>
          <w:rtl/>
        </w:rPr>
        <w:t>گو</w:t>
      </w:r>
      <w:r w:rsidR="002E23EF">
        <w:rPr>
          <w:rStyle w:val="1-Char"/>
          <w:rtl/>
        </w:rPr>
        <w:t>ی</w:t>
      </w:r>
      <w:r w:rsidRPr="002360F2">
        <w:rPr>
          <w:rStyle w:val="1-Char"/>
          <w:rtl/>
        </w:rPr>
        <w:t xml:space="preserve">د: «زَعَمَ» و </w:t>
      </w:r>
      <w:r w:rsidR="002E23EF">
        <w:rPr>
          <w:rStyle w:val="1-Char"/>
          <w:rtl/>
        </w:rPr>
        <w:t>ی</w:t>
      </w:r>
      <w:r w:rsidRPr="002360F2">
        <w:rPr>
          <w:rStyle w:val="1-Char"/>
          <w:rtl/>
        </w:rPr>
        <w:t>ا «زعموا»</w:t>
      </w:r>
      <w:r w:rsidR="0077349D" w:rsidRPr="002360F2">
        <w:rPr>
          <w:rStyle w:val="1-Char"/>
          <w:rFonts w:hint="cs"/>
          <w:rtl/>
        </w:rPr>
        <w:t>،</w:t>
      </w:r>
      <w:r w:rsidRPr="002360F2">
        <w:rPr>
          <w:rStyle w:val="1-Char"/>
          <w:rtl/>
        </w:rPr>
        <w:t xml:space="preserve"> ا</w:t>
      </w:r>
      <w:r w:rsidR="002E23EF">
        <w:rPr>
          <w:rStyle w:val="1-Char"/>
          <w:rtl/>
        </w:rPr>
        <w:t>ی</w:t>
      </w:r>
      <w:r w:rsidRPr="002360F2">
        <w:rPr>
          <w:rStyle w:val="1-Char"/>
          <w:rtl/>
        </w:rPr>
        <w:t>ن واژه‌ها و جملات</w:t>
      </w:r>
      <w:r w:rsidR="0077349D" w:rsidRPr="002360F2">
        <w:rPr>
          <w:rStyle w:val="1-Char"/>
          <w:rFonts w:hint="cs"/>
          <w:rtl/>
        </w:rPr>
        <w:t>،</w:t>
      </w:r>
      <w:r w:rsidRPr="002360F2">
        <w:rPr>
          <w:rStyle w:val="1-Char"/>
          <w:rtl/>
        </w:rPr>
        <w:t xml:space="preserve"> بر</w:t>
      </w:r>
      <w:r w:rsidR="001C2253" w:rsidRPr="002360F2">
        <w:rPr>
          <w:rStyle w:val="1-Char"/>
          <w:rFonts w:hint="cs"/>
          <w:rtl/>
        </w:rPr>
        <w:t xml:space="preserve"> </w:t>
      </w:r>
      <w:r w:rsidRPr="002360F2">
        <w:rPr>
          <w:rStyle w:val="1-Char"/>
          <w:rtl/>
        </w:rPr>
        <w:t>ا</w:t>
      </w:r>
      <w:r w:rsidR="002E23EF">
        <w:rPr>
          <w:rStyle w:val="1-Char"/>
          <w:rtl/>
        </w:rPr>
        <w:t>ی</w:t>
      </w:r>
      <w:r w:rsidRPr="002360F2">
        <w:rPr>
          <w:rStyle w:val="1-Char"/>
          <w:rtl/>
        </w:rPr>
        <w:t>ن امر دلالت م</w:t>
      </w:r>
      <w:r w:rsidR="002E23EF">
        <w:rPr>
          <w:rStyle w:val="1-Char"/>
          <w:rtl/>
        </w:rPr>
        <w:t>ی</w:t>
      </w:r>
      <w:r w:rsidRPr="002360F2">
        <w:rPr>
          <w:rStyle w:val="1-Char"/>
          <w:rtl/>
        </w:rPr>
        <w:t>‌</w:t>
      </w:r>
      <w:r w:rsidR="002E23EF">
        <w:rPr>
          <w:rStyle w:val="1-Char"/>
          <w:rtl/>
        </w:rPr>
        <w:t>ک</w:t>
      </w:r>
      <w:r w:rsidRPr="002360F2">
        <w:rPr>
          <w:rStyle w:val="1-Char"/>
          <w:rtl/>
        </w:rPr>
        <w:t xml:space="preserve">نند </w:t>
      </w:r>
      <w:r w:rsidR="002E23EF">
        <w:rPr>
          <w:rStyle w:val="1-Char"/>
          <w:rtl/>
        </w:rPr>
        <w:t>ک</w:t>
      </w:r>
      <w:r w:rsidRPr="002360F2">
        <w:rPr>
          <w:rStyle w:val="1-Char"/>
          <w:rtl/>
        </w:rPr>
        <w:t>ه ا</w:t>
      </w:r>
      <w:r w:rsidR="002E23EF">
        <w:rPr>
          <w:rStyle w:val="1-Char"/>
          <w:rtl/>
        </w:rPr>
        <w:t>ی</w:t>
      </w:r>
      <w:r w:rsidRPr="002360F2">
        <w:rPr>
          <w:rStyle w:val="1-Char"/>
          <w:rtl/>
        </w:rPr>
        <w:t>ن فتوا</w:t>
      </w:r>
      <w:r w:rsidR="0077349D" w:rsidRPr="002360F2">
        <w:rPr>
          <w:rStyle w:val="1-Char"/>
          <w:rFonts w:hint="cs"/>
          <w:rtl/>
        </w:rPr>
        <w:t>،</w:t>
      </w:r>
      <w:r w:rsidRPr="002360F2">
        <w:rPr>
          <w:rStyle w:val="1-Char"/>
          <w:rtl/>
        </w:rPr>
        <w:t xml:space="preserve"> جزء مذهب او نم</w:t>
      </w:r>
      <w:r w:rsidR="002E23EF">
        <w:rPr>
          <w:rStyle w:val="1-Char"/>
          <w:rtl/>
        </w:rPr>
        <w:t>ی</w:t>
      </w:r>
      <w:r w:rsidRPr="002360F2">
        <w:rPr>
          <w:rStyle w:val="1-Char"/>
          <w:rtl/>
        </w:rPr>
        <w:t>‌باشد.</w:t>
      </w:r>
      <w:r w:rsidRPr="00E6072E">
        <w:rPr>
          <w:rStyle w:val="FootnoteReference"/>
          <w:rFonts w:cs="IRNazli"/>
          <w:szCs w:val="28"/>
          <w:rtl/>
        </w:rPr>
        <w:footnoteReference w:id="419"/>
      </w:r>
    </w:p>
    <w:p w:rsidR="00264EF3" w:rsidRPr="002360F2" w:rsidRDefault="00264EF3" w:rsidP="009D44A6">
      <w:pPr>
        <w:numPr>
          <w:ilvl w:val="0"/>
          <w:numId w:val="86"/>
        </w:numPr>
        <w:jc w:val="both"/>
        <w:rPr>
          <w:rStyle w:val="1-Char"/>
          <w:rtl/>
        </w:rPr>
      </w:pPr>
      <w:r w:rsidRPr="002360F2">
        <w:rPr>
          <w:rStyle w:val="1-Char"/>
          <w:rtl/>
        </w:rPr>
        <w:t>اگر امام احمد در مسئله‌ا</w:t>
      </w:r>
      <w:r w:rsidR="002E23EF">
        <w:rPr>
          <w:rStyle w:val="1-Char"/>
          <w:rtl/>
        </w:rPr>
        <w:t>ی</w:t>
      </w:r>
      <w:r w:rsidRPr="002360F2">
        <w:rPr>
          <w:rStyle w:val="1-Char"/>
          <w:rtl/>
        </w:rPr>
        <w:t xml:space="preserve"> فتوا</w:t>
      </w:r>
      <w:r w:rsidR="002E23EF">
        <w:rPr>
          <w:rStyle w:val="1-Char"/>
          <w:rtl/>
        </w:rPr>
        <w:t>یی</w:t>
      </w:r>
      <w:r w:rsidRPr="002360F2">
        <w:rPr>
          <w:rStyle w:val="1-Char"/>
          <w:rtl/>
        </w:rPr>
        <w:t xml:space="preserve"> صادر </w:t>
      </w:r>
      <w:r w:rsidR="002E23EF">
        <w:rPr>
          <w:rStyle w:val="1-Char"/>
          <w:rtl/>
        </w:rPr>
        <w:t>ک</w:t>
      </w:r>
      <w:r w:rsidRPr="002360F2">
        <w:rPr>
          <w:rStyle w:val="1-Char"/>
          <w:rtl/>
        </w:rPr>
        <w:t>ند</w:t>
      </w:r>
      <w:r w:rsidR="0077349D" w:rsidRPr="002360F2">
        <w:rPr>
          <w:rStyle w:val="1-Char"/>
          <w:rFonts w:hint="cs"/>
          <w:rtl/>
        </w:rPr>
        <w:t>،</w:t>
      </w:r>
      <w:r w:rsidRPr="002360F2">
        <w:rPr>
          <w:rStyle w:val="1-Char"/>
          <w:rtl/>
        </w:rPr>
        <w:t xml:space="preserve"> سپس از جانب </w:t>
      </w:r>
      <w:r w:rsidR="002E23EF">
        <w:rPr>
          <w:rStyle w:val="1-Char"/>
          <w:rtl/>
        </w:rPr>
        <w:t>ک</w:t>
      </w:r>
      <w:r w:rsidRPr="002360F2">
        <w:rPr>
          <w:rStyle w:val="1-Char"/>
          <w:rtl/>
        </w:rPr>
        <w:t>س</w:t>
      </w:r>
      <w:r w:rsidR="002E23EF">
        <w:rPr>
          <w:rStyle w:val="1-Char"/>
          <w:rtl/>
        </w:rPr>
        <w:t>ی</w:t>
      </w:r>
      <w:r w:rsidRPr="002360F2">
        <w:rPr>
          <w:rStyle w:val="1-Char"/>
          <w:rtl/>
        </w:rPr>
        <w:t xml:space="preserve"> بر</w:t>
      </w:r>
      <w:r w:rsidR="001C2253" w:rsidRPr="002360F2">
        <w:rPr>
          <w:rStyle w:val="1-Char"/>
          <w:rFonts w:hint="cs"/>
          <w:rtl/>
        </w:rPr>
        <w:t xml:space="preserve"> </w:t>
      </w:r>
      <w:r w:rsidRPr="002360F2">
        <w:rPr>
          <w:rStyle w:val="1-Char"/>
          <w:rtl/>
        </w:rPr>
        <w:t>او اعتراض شود و ا</w:t>
      </w:r>
      <w:r w:rsidR="002E23EF">
        <w:rPr>
          <w:rStyle w:val="1-Char"/>
          <w:rtl/>
        </w:rPr>
        <w:t>ی</w:t>
      </w:r>
      <w:r w:rsidRPr="002360F2">
        <w:rPr>
          <w:rStyle w:val="1-Char"/>
          <w:rtl/>
        </w:rPr>
        <w:t>شان ن</w:t>
      </w:r>
      <w:r w:rsidR="002E23EF">
        <w:rPr>
          <w:rStyle w:val="1-Char"/>
          <w:rtl/>
        </w:rPr>
        <w:t>ی</w:t>
      </w:r>
      <w:r w:rsidRPr="002360F2">
        <w:rPr>
          <w:rStyle w:val="1-Char"/>
          <w:rtl/>
        </w:rPr>
        <w:t>ز س</w:t>
      </w:r>
      <w:r w:rsidR="002E23EF">
        <w:rPr>
          <w:rStyle w:val="1-Char"/>
          <w:rtl/>
        </w:rPr>
        <w:t>ک</w:t>
      </w:r>
      <w:r w:rsidRPr="002360F2">
        <w:rPr>
          <w:rStyle w:val="1-Char"/>
          <w:rtl/>
        </w:rPr>
        <w:t xml:space="preserve">وت </w:t>
      </w:r>
      <w:r w:rsidR="002E23EF">
        <w:rPr>
          <w:rStyle w:val="1-Char"/>
          <w:rtl/>
        </w:rPr>
        <w:t>ک</w:t>
      </w:r>
      <w:r w:rsidRPr="002360F2">
        <w:rPr>
          <w:rStyle w:val="1-Char"/>
          <w:rtl/>
        </w:rPr>
        <w:t>ند و چ</w:t>
      </w:r>
      <w:r w:rsidR="002E23EF">
        <w:rPr>
          <w:rStyle w:val="1-Char"/>
          <w:rtl/>
        </w:rPr>
        <w:t>ی</w:t>
      </w:r>
      <w:r w:rsidRPr="002360F2">
        <w:rPr>
          <w:rStyle w:val="1-Char"/>
          <w:rtl/>
        </w:rPr>
        <w:t>ز</w:t>
      </w:r>
      <w:r w:rsidR="002E23EF">
        <w:rPr>
          <w:rStyle w:val="1-Char"/>
          <w:rtl/>
        </w:rPr>
        <w:t>ی</w:t>
      </w:r>
      <w:r w:rsidRPr="002360F2">
        <w:rPr>
          <w:rStyle w:val="1-Char"/>
          <w:rtl/>
        </w:rPr>
        <w:t xml:space="preserve"> نگو</w:t>
      </w:r>
      <w:r w:rsidR="002E23EF">
        <w:rPr>
          <w:rStyle w:val="1-Char"/>
          <w:rtl/>
        </w:rPr>
        <w:t>ی</w:t>
      </w:r>
      <w:r w:rsidRPr="002360F2">
        <w:rPr>
          <w:rStyle w:val="1-Char"/>
          <w:rtl/>
        </w:rPr>
        <w:t>د</w:t>
      </w:r>
      <w:r w:rsidR="0077349D" w:rsidRPr="002360F2">
        <w:rPr>
          <w:rStyle w:val="1-Char"/>
          <w:rFonts w:hint="cs"/>
          <w:rtl/>
        </w:rPr>
        <w:t>،</w:t>
      </w:r>
      <w:r w:rsidRPr="002360F2">
        <w:rPr>
          <w:rStyle w:val="1-Char"/>
          <w:rtl/>
        </w:rPr>
        <w:t xml:space="preserve"> ا</w:t>
      </w:r>
      <w:r w:rsidR="002E23EF">
        <w:rPr>
          <w:rStyle w:val="1-Char"/>
          <w:rtl/>
        </w:rPr>
        <w:t>ی</w:t>
      </w:r>
      <w:r w:rsidRPr="002360F2">
        <w:rPr>
          <w:rStyle w:val="1-Char"/>
          <w:rtl/>
        </w:rPr>
        <w:t>ن</w:t>
      </w:r>
      <w:r w:rsidR="001C2253" w:rsidRPr="002360F2">
        <w:rPr>
          <w:rStyle w:val="1-Char"/>
          <w:rFonts w:hint="cs"/>
          <w:rtl/>
        </w:rPr>
        <w:t xml:space="preserve"> </w:t>
      </w:r>
      <w:r w:rsidRPr="002360F2">
        <w:rPr>
          <w:rStyle w:val="1-Char"/>
          <w:rtl/>
        </w:rPr>
        <w:t>س</w:t>
      </w:r>
      <w:r w:rsidR="002E23EF">
        <w:rPr>
          <w:rStyle w:val="1-Char"/>
          <w:rtl/>
        </w:rPr>
        <w:t>ک</w:t>
      </w:r>
      <w:r w:rsidRPr="002360F2">
        <w:rPr>
          <w:rStyle w:val="1-Char"/>
          <w:rtl/>
        </w:rPr>
        <w:t>وت</w:t>
      </w:r>
      <w:r w:rsidR="0077349D" w:rsidRPr="002360F2">
        <w:rPr>
          <w:rStyle w:val="1-Char"/>
          <w:rFonts w:hint="cs"/>
          <w:rtl/>
        </w:rPr>
        <w:t>ِ</w:t>
      </w:r>
      <w:r w:rsidRPr="002360F2">
        <w:rPr>
          <w:rStyle w:val="1-Char"/>
          <w:rtl/>
        </w:rPr>
        <w:t xml:space="preserve"> امام احمد</w:t>
      </w:r>
      <w:r w:rsidR="0077349D" w:rsidRPr="002360F2">
        <w:rPr>
          <w:rStyle w:val="1-Char"/>
          <w:rFonts w:hint="cs"/>
          <w:rtl/>
        </w:rPr>
        <w:t>،</w:t>
      </w:r>
      <w:r w:rsidRPr="002360F2">
        <w:rPr>
          <w:rStyle w:val="1-Char"/>
          <w:rtl/>
        </w:rPr>
        <w:t xml:space="preserve"> دو صورت دارد</w:t>
      </w:r>
      <w:r w:rsidR="00E023D6" w:rsidRPr="002360F2">
        <w:rPr>
          <w:rStyle w:val="1-Char"/>
          <w:rtl/>
        </w:rPr>
        <w:t>:</w:t>
      </w:r>
      <w:r w:rsidRPr="002360F2">
        <w:rPr>
          <w:rStyle w:val="1-Char"/>
          <w:rtl/>
        </w:rPr>
        <w:t xml:space="preserve"> </w:t>
      </w:r>
      <w:r w:rsidR="002E23EF">
        <w:rPr>
          <w:rStyle w:val="1-Char"/>
          <w:rtl/>
        </w:rPr>
        <w:t>ی</w:t>
      </w:r>
      <w:r w:rsidRPr="002360F2">
        <w:rPr>
          <w:rStyle w:val="1-Char"/>
          <w:rtl/>
        </w:rPr>
        <w:t>ا ب</w:t>
      </w:r>
      <w:r w:rsidR="002E23EF">
        <w:rPr>
          <w:rStyle w:val="1-Char"/>
          <w:rtl/>
        </w:rPr>
        <w:t>ی</w:t>
      </w:r>
      <w:r w:rsidRPr="002360F2">
        <w:rPr>
          <w:rStyle w:val="1-Char"/>
          <w:rtl/>
        </w:rPr>
        <w:t>انگر رجوع و</w:t>
      </w:r>
      <w:r w:rsidR="002E23EF">
        <w:rPr>
          <w:rStyle w:val="1-Char"/>
          <w:rtl/>
        </w:rPr>
        <w:t>ی</w:t>
      </w:r>
      <w:r w:rsidRPr="002360F2">
        <w:rPr>
          <w:rStyle w:val="1-Char"/>
          <w:rtl/>
        </w:rPr>
        <w:t xml:space="preserve"> م</w:t>
      </w:r>
      <w:r w:rsidR="002E23EF">
        <w:rPr>
          <w:rStyle w:val="1-Char"/>
          <w:rtl/>
        </w:rPr>
        <w:t>ی</w:t>
      </w:r>
      <w:r w:rsidRPr="002360F2">
        <w:rPr>
          <w:rStyle w:val="1-Char"/>
          <w:rtl/>
        </w:rPr>
        <w:t>‌باشد</w:t>
      </w:r>
      <w:r w:rsidR="0077349D" w:rsidRPr="002360F2">
        <w:rPr>
          <w:rStyle w:val="1-Char"/>
          <w:rFonts w:hint="cs"/>
          <w:rtl/>
        </w:rPr>
        <w:t>،</w:t>
      </w:r>
      <w:r w:rsidRPr="002360F2">
        <w:rPr>
          <w:rStyle w:val="1-Char"/>
          <w:rtl/>
        </w:rPr>
        <w:t xml:space="preserve"> و </w:t>
      </w:r>
      <w:r w:rsidR="002E23EF">
        <w:rPr>
          <w:rStyle w:val="1-Char"/>
          <w:rtl/>
        </w:rPr>
        <w:t>ی</w:t>
      </w:r>
      <w:r w:rsidRPr="002360F2">
        <w:rPr>
          <w:rStyle w:val="1-Char"/>
          <w:rtl/>
        </w:rPr>
        <w:t>ا بر رجوع و</w:t>
      </w:r>
      <w:r w:rsidR="002E23EF">
        <w:rPr>
          <w:rStyle w:val="1-Char"/>
          <w:rtl/>
        </w:rPr>
        <w:t>ی</w:t>
      </w:r>
      <w:r w:rsidRPr="002360F2">
        <w:rPr>
          <w:rStyle w:val="1-Char"/>
          <w:rtl/>
        </w:rPr>
        <w:t xml:space="preserve"> از فتوا</w:t>
      </w:r>
      <w:r w:rsidR="002E23EF">
        <w:rPr>
          <w:rStyle w:val="1-Char"/>
          <w:rtl/>
        </w:rPr>
        <w:t>ی</w:t>
      </w:r>
      <w:r w:rsidRPr="002360F2">
        <w:rPr>
          <w:rStyle w:val="1-Char"/>
          <w:rtl/>
        </w:rPr>
        <w:t>ش،</w:t>
      </w:r>
      <w:r w:rsidR="00553FD4" w:rsidRPr="002360F2">
        <w:rPr>
          <w:rStyle w:val="1-Char"/>
          <w:rtl/>
        </w:rPr>
        <w:t xml:space="preserve"> </w:t>
      </w:r>
      <w:r w:rsidRPr="002360F2">
        <w:rPr>
          <w:rStyle w:val="1-Char"/>
          <w:rtl/>
        </w:rPr>
        <w:t>دلالت نم</w:t>
      </w:r>
      <w:r w:rsidR="002E23EF">
        <w:rPr>
          <w:rStyle w:val="1-Char"/>
          <w:rtl/>
        </w:rPr>
        <w:t>ی</w:t>
      </w:r>
      <w:r w:rsidRPr="002360F2">
        <w:rPr>
          <w:rStyle w:val="1-Char"/>
          <w:rtl/>
        </w:rPr>
        <w:t>‌</w:t>
      </w:r>
      <w:r w:rsidR="002E23EF">
        <w:rPr>
          <w:rStyle w:val="1-Char"/>
          <w:rtl/>
        </w:rPr>
        <w:t>ک</w:t>
      </w:r>
      <w:r w:rsidRPr="002360F2">
        <w:rPr>
          <w:rStyle w:val="1-Char"/>
          <w:rtl/>
        </w:rPr>
        <w:t>ند بل</w:t>
      </w:r>
      <w:r w:rsidR="002E23EF">
        <w:rPr>
          <w:rStyle w:val="1-Char"/>
          <w:rtl/>
        </w:rPr>
        <w:t>ک</w:t>
      </w:r>
      <w:r w:rsidRPr="002360F2">
        <w:rPr>
          <w:rStyle w:val="1-Char"/>
          <w:rtl/>
        </w:rPr>
        <w:t>ه ا</w:t>
      </w:r>
      <w:r w:rsidR="002E23EF">
        <w:rPr>
          <w:rStyle w:val="1-Char"/>
          <w:rtl/>
        </w:rPr>
        <w:t>ی</w:t>
      </w:r>
      <w:r w:rsidRPr="002360F2">
        <w:rPr>
          <w:rStyle w:val="1-Char"/>
          <w:rtl/>
        </w:rPr>
        <w:t>ن نوع از س</w:t>
      </w:r>
      <w:r w:rsidR="002E23EF">
        <w:rPr>
          <w:rStyle w:val="1-Char"/>
          <w:rtl/>
        </w:rPr>
        <w:t>ک</w:t>
      </w:r>
      <w:r w:rsidRPr="002360F2">
        <w:rPr>
          <w:rStyle w:val="1-Char"/>
          <w:rtl/>
        </w:rPr>
        <w:t>وت،</w:t>
      </w:r>
      <w:r w:rsidR="00553FD4" w:rsidRPr="002360F2">
        <w:rPr>
          <w:rStyle w:val="1-Char"/>
          <w:rtl/>
        </w:rPr>
        <w:t xml:space="preserve"> </w:t>
      </w:r>
      <w:r w:rsidRPr="002360F2">
        <w:rPr>
          <w:rStyle w:val="1-Char"/>
          <w:rtl/>
        </w:rPr>
        <w:t>س</w:t>
      </w:r>
      <w:r w:rsidR="002E23EF">
        <w:rPr>
          <w:rStyle w:val="1-Char"/>
          <w:rtl/>
        </w:rPr>
        <w:t>ک</w:t>
      </w:r>
      <w:r w:rsidRPr="002360F2">
        <w:rPr>
          <w:rStyle w:val="1-Char"/>
          <w:rtl/>
        </w:rPr>
        <w:t>وت</w:t>
      </w:r>
      <w:r w:rsidR="002E23EF">
        <w:rPr>
          <w:rStyle w:val="1-Char"/>
          <w:rtl/>
        </w:rPr>
        <w:t>ی</w:t>
      </w:r>
      <w:r w:rsidRPr="002360F2">
        <w:rPr>
          <w:rStyle w:val="1-Char"/>
          <w:rtl/>
        </w:rPr>
        <w:t xml:space="preserve"> مبتن</w:t>
      </w:r>
      <w:r w:rsidR="002E23EF">
        <w:rPr>
          <w:rStyle w:val="1-Char"/>
          <w:rtl/>
        </w:rPr>
        <w:t>ی</w:t>
      </w:r>
      <w:r w:rsidRPr="002360F2">
        <w:rPr>
          <w:rStyle w:val="1-Char"/>
          <w:rtl/>
        </w:rPr>
        <w:t xml:space="preserve"> برتدبر وتأمل در مسئله،</w:t>
      </w:r>
      <w:r w:rsidR="00553FD4" w:rsidRPr="002360F2">
        <w:rPr>
          <w:rStyle w:val="1-Char"/>
          <w:rtl/>
        </w:rPr>
        <w:t xml:space="preserve"> </w:t>
      </w:r>
      <w:r w:rsidRPr="002360F2">
        <w:rPr>
          <w:rStyle w:val="1-Char"/>
          <w:rtl/>
        </w:rPr>
        <w:t xml:space="preserve">و </w:t>
      </w:r>
      <w:r w:rsidR="002E23EF">
        <w:rPr>
          <w:rStyle w:val="1-Char"/>
          <w:rtl/>
        </w:rPr>
        <w:t>ی</w:t>
      </w:r>
      <w:r w:rsidRPr="002360F2">
        <w:rPr>
          <w:rStyle w:val="1-Char"/>
          <w:rtl/>
        </w:rPr>
        <w:t xml:space="preserve">ا </w:t>
      </w:r>
      <w:r w:rsidR="001433E0" w:rsidRPr="002360F2">
        <w:rPr>
          <w:rStyle w:val="1-Char"/>
          <w:rtl/>
        </w:rPr>
        <w:t>مبتن</w:t>
      </w:r>
      <w:r w:rsidR="002E23EF">
        <w:rPr>
          <w:rStyle w:val="1-Char"/>
          <w:rtl/>
        </w:rPr>
        <w:t>ی</w:t>
      </w:r>
      <w:r w:rsidR="001433E0" w:rsidRPr="002360F2">
        <w:rPr>
          <w:rStyle w:val="1-Char"/>
          <w:rtl/>
        </w:rPr>
        <w:t xml:space="preserve"> بر ناپسند دانستن اعتراض (</w:t>
      </w:r>
      <w:r w:rsidRPr="002360F2">
        <w:rPr>
          <w:rStyle w:val="1-Char"/>
          <w:rtl/>
        </w:rPr>
        <w:t xml:space="preserve">به خاطر شبهه، </w:t>
      </w:r>
      <w:r w:rsidR="002E23EF">
        <w:rPr>
          <w:rStyle w:val="1-Char"/>
          <w:rtl/>
        </w:rPr>
        <w:t>ی</w:t>
      </w:r>
      <w:r w:rsidRPr="002360F2">
        <w:rPr>
          <w:rStyle w:val="1-Char"/>
          <w:rtl/>
        </w:rPr>
        <w:t>ا فتنه،</w:t>
      </w:r>
      <w:r w:rsidR="00553FD4" w:rsidRPr="002360F2">
        <w:rPr>
          <w:rStyle w:val="1-Char"/>
          <w:rtl/>
        </w:rPr>
        <w:t xml:space="preserve"> </w:t>
      </w:r>
      <w:r w:rsidRPr="002360F2">
        <w:rPr>
          <w:rStyle w:val="1-Char"/>
          <w:rtl/>
        </w:rPr>
        <w:t xml:space="preserve">و </w:t>
      </w:r>
      <w:r w:rsidR="002E23EF">
        <w:rPr>
          <w:rStyle w:val="1-Char"/>
          <w:rtl/>
        </w:rPr>
        <w:t>ی</w:t>
      </w:r>
      <w:r w:rsidRPr="002360F2">
        <w:rPr>
          <w:rStyle w:val="1-Char"/>
          <w:rtl/>
        </w:rPr>
        <w:t>ا تقوا و</w:t>
      </w:r>
      <w:r w:rsidR="001C2253" w:rsidRPr="002360F2">
        <w:rPr>
          <w:rStyle w:val="1-Char"/>
          <w:rFonts w:hint="cs"/>
          <w:rtl/>
        </w:rPr>
        <w:t xml:space="preserve"> </w:t>
      </w:r>
      <w:r w:rsidRPr="002360F2">
        <w:rPr>
          <w:rStyle w:val="1-Char"/>
          <w:rtl/>
        </w:rPr>
        <w:t>پره</w:t>
      </w:r>
      <w:r w:rsidR="002E23EF">
        <w:rPr>
          <w:rStyle w:val="1-Char"/>
          <w:rtl/>
        </w:rPr>
        <w:t>ی</w:t>
      </w:r>
      <w:r w:rsidRPr="002360F2">
        <w:rPr>
          <w:rStyle w:val="1-Char"/>
          <w:rtl/>
        </w:rPr>
        <w:t>زگار</w:t>
      </w:r>
      <w:r w:rsidR="002E23EF">
        <w:rPr>
          <w:rStyle w:val="1-Char"/>
          <w:rtl/>
        </w:rPr>
        <w:t>ی</w:t>
      </w:r>
      <w:r w:rsidRPr="002360F2">
        <w:rPr>
          <w:rStyle w:val="1-Char"/>
          <w:rtl/>
        </w:rPr>
        <w:t>) است</w:t>
      </w:r>
      <w:r w:rsidR="00E023D6" w:rsidRPr="002360F2">
        <w:rPr>
          <w:rStyle w:val="1-Char"/>
          <w:rtl/>
        </w:rPr>
        <w:t>.</w:t>
      </w:r>
      <w:r w:rsidRPr="00E6072E">
        <w:rPr>
          <w:rStyle w:val="FootnoteReference"/>
          <w:rFonts w:cs="IRNazli"/>
          <w:szCs w:val="28"/>
          <w:rtl/>
        </w:rPr>
        <w:footnoteReference w:id="420"/>
      </w:r>
    </w:p>
    <w:p w:rsidR="00264EF3" w:rsidRPr="002360F2" w:rsidRDefault="00264EF3" w:rsidP="009D44A6">
      <w:pPr>
        <w:numPr>
          <w:ilvl w:val="0"/>
          <w:numId w:val="86"/>
        </w:numPr>
        <w:jc w:val="both"/>
        <w:rPr>
          <w:rStyle w:val="1-Char"/>
          <w:rtl/>
        </w:rPr>
      </w:pPr>
      <w:r w:rsidRPr="002360F2">
        <w:rPr>
          <w:rStyle w:val="1-Char"/>
          <w:rtl/>
        </w:rPr>
        <w:t>اگر در جا</w:t>
      </w:r>
      <w:r w:rsidR="002E23EF">
        <w:rPr>
          <w:rStyle w:val="1-Char"/>
          <w:rtl/>
        </w:rPr>
        <w:t>یی</w:t>
      </w:r>
      <w:r w:rsidRPr="002360F2">
        <w:rPr>
          <w:rStyle w:val="1-Char"/>
          <w:rtl/>
        </w:rPr>
        <w:t xml:space="preserve"> امام احمد</w:t>
      </w:r>
      <w:r w:rsidR="0077349D" w:rsidRPr="002360F2">
        <w:rPr>
          <w:rStyle w:val="1-Char"/>
          <w:rFonts w:hint="cs"/>
          <w:rtl/>
        </w:rPr>
        <w:t>،</w:t>
      </w:r>
      <w:r w:rsidRPr="002360F2">
        <w:rPr>
          <w:rStyle w:val="1-Char"/>
          <w:rtl/>
        </w:rPr>
        <w:t xml:space="preserve"> ح</w:t>
      </w:r>
      <w:r w:rsidR="002E23EF">
        <w:rPr>
          <w:rStyle w:val="1-Char"/>
          <w:rtl/>
        </w:rPr>
        <w:t>ک</w:t>
      </w:r>
      <w:r w:rsidRPr="002360F2">
        <w:rPr>
          <w:rStyle w:val="1-Char"/>
          <w:rtl/>
        </w:rPr>
        <w:t>م مسئله‌ا</w:t>
      </w:r>
      <w:r w:rsidR="002E23EF">
        <w:rPr>
          <w:rStyle w:val="1-Char"/>
          <w:rtl/>
        </w:rPr>
        <w:t>ی</w:t>
      </w:r>
      <w:r w:rsidRPr="002360F2">
        <w:rPr>
          <w:rStyle w:val="1-Char"/>
          <w:rtl/>
        </w:rPr>
        <w:t xml:space="preserve"> را ب</w:t>
      </w:r>
      <w:r w:rsidR="002E23EF">
        <w:rPr>
          <w:rStyle w:val="1-Char"/>
          <w:rtl/>
        </w:rPr>
        <w:t>ی</w:t>
      </w:r>
      <w:r w:rsidRPr="002360F2">
        <w:rPr>
          <w:rStyle w:val="1-Char"/>
          <w:rtl/>
        </w:rPr>
        <w:t xml:space="preserve">ان </w:t>
      </w:r>
      <w:r w:rsidR="002E23EF">
        <w:rPr>
          <w:rStyle w:val="1-Char"/>
          <w:rtl/>
        </w:rPr>
        <w:t>ک</w:t>
      </w:r>
      <w:r w:rsidRPr="002360F2">
        <w:rPr>
          <w:rStyle w:val="1-Char"/>
          <w:rtl/>
        </w:rPr>
        <w:t>ند و علت آن را ن</w:t>
      </w:r>
      <w:r w:rsidR="002E23EF">
        <w:rPr>
          <w:rStyle w:val="1-Char"/>
          <w:rtl/>
        </w:rPr>
        <w:t>ی</w:t>
      </w:r>
      <w:r w:rsidRPr="002360F2">
        <w:rPr>
          <w:rStyle w:val="1-Char"/>
          <w:rtl/>
        </w:rPr>
        <w:t>ز ذ</w:t>
      </w:r>
      <w:r w:rsidR="002E23EF">
        <w:rPr>
          <w:rStyle w:val="1-Char"/>
          <w:rtl/>
        </w:rPr>
        <w:t>ک</w:t>
      </w:r>
      <w:r w:rsidRPr="002360F2">
        <w:rPr>
          <w:rStyle w:val="1-Char"/>
          <w:rtl/>
        </w:rPr>
        <w:t>ر نما</w:t>
      </w:r>
      <w:r w:rsidR="002E23EF">
        <w:rPr>
          <w:rStyle w:val="1-Char"/>
          <w:rtl/>
        </w:rPr>
        <w:t>ی</w:t>
      </w:r>
      <w:r w:rsidRPr="002360F2">
        <w:rPr>
          <w:rStyle w:val="1-Char"/>
          <w:rtl/>
        </w:rPr>
        <w:t>د،</w:t>
      </w:r>
      <w:r w:rsidR="00553FD4" w:rsidRPr="002360F2">
        <w:rPr>
          <w:rStyle w:val="1-Char"/>
          <w:rtl/>
        </w:rPr>
        <w:t xml:space="preserve"> </w:t>
      </w:r>
      <w:r w:rsidRPr="002360F2">
        <w:rPr>
          <w:rStyle w:val="1-Char"/>
          <w:rtl/>
        </w:rPr>
        <w:t>سپس هم</w:t>
      </w:r>
      <w:r w:rsidR="002E23EF">
        <w:rPr>
          <w:rStyle w:val="1-Char"/>
          <w:rtl/>
        </w:rPr>
        <w:t>ی</w:t>
      </w:r>
      <w:r w:rsidRPr="002360F2">
        <w:rPr>
          <w:rStyle w:val="1-Char"/>
          <w:rtl/>
        </w:rPr>
        <w:t>ن علت در مسائل</w:t>
      </w:r>
      <w:r w:rsidR="002E23EF">
        <w:rPr>
          <w:rStyle w:val="1-Char"/>
          <w:rtl/>
        </w:rPr>
        <w:t>ی</w:t>
      </w:r>
      <w:r w:rsidRPr="002360F2">
        <w:rPr>
          <w:rStyle w:val="1-Char"/>
          <w:rtl/>
        </w:rPr>
        <w:t xml:space="preserve"> د</w:t>
      </w:r>
      <w:r w:rsidR="002E23EF">
        <w:rPr>
          <w:rStyle w:val="1-Char"/>
          <w:rtl/>
        </w:rPr>
        <w:t>ی</w:t>
      </w:r>
      <w:r w:rsidRPr="002360F2">
        <w:rPr>
          <w:rStyle w:val="1-Char"/>
          <w:rtl/>
        </w:rPr>
        <w:t>گر ن</w:t>
      </w:r>
      <w:r w:rsidR="002E23EF">
        <w:rPr>
          <w:rStyle w:val="1-Char"/>
          <w:rtl/>
        </w:rPr>
        <w:t>ی</w:t>
      </w:r>
      <w:r w:rsidRPr="002360F2">
        <w:rPr>
          <w:rStyle w:val="1-Char"/>
          <w:rtl/>
        </w:rPr>
        <w:t xml:space="preserve">ز </w:t>
      </w:r>
      <w:r w:rsidR="002E23EF">
        <w:rPr>
          <w:rStyle w:val="1-Char"/>
          <w:rtl/>
        </w:rPr>
        <w:t>ی</w:t>
      </w:r>
      <w:r w:rsidRPr="002360F2">
        <w:rPr>
          <w:rStyle w:val="1-Char"/>
          <w:rtl/>
        </w:rPr>
        <w:t>افته شد</w:t>
      </w:r>
      <w:r w:rsidR="0077349D" w:rsidRPr="002360F2">
        <w:rPr>
          <w:rStyle w:val="1-Char"/>
          <w:rFonts w:hint="cs"/>
          <w:rtl/>
        </w:rPr>
        <w:t>،</w:t>
      </w:r>
      <w:r w:rsidRPr="002360F2">
        <w:rPr>
          <w:rStyle w:val="1-Char"/>
          <w:rtl/>
        </w:rPr>
        <w:t xml:space="preserve"> ح</w:t>
      </w:r>
      <w:r w:rsidR="002E23EF">
        <w:rPr>
          <w:rStyle w:val="1-Char"/>
          <w:rtl/>
        </w:rPr>
        <w:t>ک</w:t>
      </w:r>
      <w:r w:rsidRPr="002360F2">
        <w:rPr>
          <w:rStyle w:val="1-Char"/>
          <w:rtl/>
        </w:rPr>
        <w:t>م ا</w:t>
      </w:r>
      <w:r w:rsidR="002E23EF">
        <w:rPr>
          <w:rStyle w:val="1-Char"/>
          <w:rtl/>
        </w:rPr>
        <w:t>ی</w:t>
      </w:r>
      <w:r w:rsidRPr="002360F2">
        <w:rPr>
          <w:rStyle w:val="1-Char"/>
          <w:rtl/>
        </w:rPr>
        <w:t>ن مسائل ن</w:t>
      </w:r>
      <w:r w:rsidR="002E23EF">
        <w:rPr>
          <w:rStyle w:val="1-Char"/>
          <w:rtl/>
        </w:rPr>
        <w:t>ی</w:t>
      </w:r>
      <w:r w:rsidRPr="002360F2">
        <w:rPr>
          <w:rStyle w:val="1-Char"/>
          <w:rtl/>
        </w:rPr>
        <w:t>ز همانند مسئله</w:t>
      </w:r>
      <w:r w:rsidR="0077349D" w:rsidRPr="002360F2">
        <w:rPr>
          <w:rStyle w:val="1-Char"/>
          <w:rFonts w:hint="cs"/>
          <w:rtl/>
        </w:rPr>
        <w:t>‌</w:t>
      </w:r>
      <w:r w:rsidR="002E23EF">
        <w:rPr>
          <w:rStyle w:val="1-Char"/>
          <w:rFonts w:hint="cs"/>
          <w:rtl/>
        </w:rPr>
        <w:t>ی</w:t>
      </w:r>
      <w:r w:rsidRPr="002360F2">
        <w:rPr>
          <w:rStyle w:val="1-Char"/>
          <w:rtl/>
        </w:rPr>
        <w:t xml:space="preserve"> نخست م</w:t>
      </w:r>
      <w:r w:rsidR="002E23EF">
        <w:rPr>
          <w:rStyle w:val="1-Char"/>
          <w:rtl/>
        </w:rPr>
        <w:t>ی</w:t>
      </w:r>
      <w:r w:rsidRPr="002360F2">
        <w:rPr>
          <w:rStyle w:val="1-Char"/>
          <w:rtl/>
        </w:rPr>
        <w:t xml:space="preserve">‌باشد </w:t>
      </w:r>
      <w:r w:rsidR="002E23EF">
        <w:rPr>
          <w:rStyle w:val="1-Char"/>
          <w:rtl/>
        </w:rPr>
        <w:t>ک</w:t>
      </w:r>
      <w:r w:rsidRPr="002360F2">
        <w:rPr>
          <w:rStyle w:val="1-Char"/>
          <w:rtl/>
        </w:rPr>
        <w:t xml:space="preserve">ه همه معلول به </w:t>
      </w:r>
      <w:r w:rsidR="002E23EF">
        <w:rPr>
          <w:rStyle w:val="1-Char"/>
          <w:rtl/>
        </w:rPr>
        <w:t>یک</w:t>
      </w:r>
      <w:r w:rsidRPr="002360F2">
        <w:rPr>
          <w:rStyle w:val="1-Char"/>
          <w:rtl/>
        </w:rPr>
        <w:t xml:space="preserve"> علت هستند</w:t>
      </w:r>
      <w:r w:rsidR="0077349D" w:rsidRPr="002360F2">
        <w:rPr>
          <w:rStyle w:val="1-Char"/>
          <w:rFonts w:hint="cs"/>
          <w:rtl/>
        </w:rPr>
        <w:t>.</w:t>
      </w:r>
      <w:r w:rsidRPr="002360F2">
        <w:rPr>
          <w:rStyle w:val="1-Char"/>
          <w:rtl/>
        </w:rPr>
        <w:t xml:space="preserve"> و برخ</w:t>
      </w:r>
      <w:r w:rsidR="002E23EF">
        <w:rPr>
          <w:rStyle w:val="1-Char"/>
          <w:rtl/>
        </w:rPr>
        <w:t>ی</w:t>
      </w:r>
      <w:r w:rsidRPr="002360F2">
        <w:rPr>
          <w:rStyle w:val="1-Char"/>
          <w:rtl/>
        </w:rPr>
        <w:t xml:space="preserve"> از فقهاء م</w:t>
      </w:r>
      <w:r w:rsidR="002E23EF">
        <w:rPr>
          <w:rStyle w:val="1-Char"/>
          <w:rtl/>
        </w:rPr>
        <w:t>ی</w:t>
      </w:r>
      <w:r w:rsidRPr="002360F2">
        <w:rPr>
          <w:rStyle w:val="1-Char"/>
          <w:rtl/>
        </w:rPr>
        <w:t>‌گو</w:t>
      </w:r>
      <w:r w:rsidR="002E23EF">
        <w:rPr>
          <w:rStyle w:val="1-Char"/>
          <w:rtl/>
        </w:rPr>
        <w:t>ی</w:t>
      </w:r>
      <w:r w:rsidRPr="002360F2">
        <w:rPr>
          <w:rStyle w:val="1-Char"/>
          <w:rtl/>
        </w:rPr>
        <w:t>ند</w:t>
      </w:r>
      <w:r w:rsidR="00E023D6" w:rsidRPr="002360F2">
        <w:rPr>
          <w:rStyle w:val="1-Char"/>
          <w:rtl/>
        </w:rPr>
        <w:t>:</w:t>
      </w:r>
      <w:r w:rsidRPr="002360F2">
        <w:rPr>
          <w:rStyle w:val="1-Char"/>
          <w:rtl/>
        </w:rPr>
        <w:t xml:space="preserve"> ح</w:t>
      </w:r>
      <w:r w:rsidR="002E23EF">
        <w:rPr>
          <w:rStyle w:val="1-Char"/>
          <w:rtl/>
        </w:rPr>
        <w:t>ک</w:t>
      </w:r>
      <w:r w:rsidRPr="002360F2">
        <w:rPr>
          <w:rStyle w:val="1-Char"/>
          <w:rtl/>
        </w:rPr>
        <w:t>م ا</w:t>
      </w:r>
      <w:r w:rsidR="002E23EF">
        <w:rPr>
          <w:rStyle w:val="1-Char"/>
          <w:rtl/>
        </w:rPr>
        <w:t>ی</w:t>
      </w:r>
      <w:r w:rsidRPr="002360F2">
        <w:rPr>
          <w:rStyle w:val="1-Char"/>
          <w:rtl/>
        </w:rPr>
        <w:t xml:space="preserve">ن مسائل به سان </w:t>
      </w:r>
      <w:r w:rsidR="0077349D" w:rsidRPr="002360F2">
        <w:rPr>
          <w:rStyle w:val="1-Char"/>
          <w:rFonts w:hint="cs"/>
          <w:rtl/>
        </w:rPr>
        <w:t>مسئله‌</w:t>
      </w:r>
      <w:r w:rsidR="002E23EF">
        <w:rPr>
          <w:rStyle w:val="1-Char"/>
          <w:rFonts w:hint="cs"/>
          <w:rtl/>
        </w:rPr>
        <w:t>ی</w:t>
      </w:r>
      <w:r w:rsidR="0077349D" w:rsidRPr="002360F2">
        <w:rPr>
          <w:rStyle w:val="1-Char"/>
          <w:rFonts w:hint="cs"/>
          <w:rtl/>
        </w:rPr>
        <w:t xml:space="preserve"> </w:t>
      </w:r>
      <w:r w:rsidRPr="002360F2">
        <w:rPr>
          <w:rStyle w:val="1-Char"/>
          <w:rtl/>
        </w:rPr>
        <w:t>نخست نم</w:t>
      </w:r>
      <w:r w:rsidR="002E23EF">
        <w:rPr>
          <w:rStyle w:val="1-Char"/>
          <w:rtl/>
        </w:rPr>
        <w:t>ی</w:t>
      </w:r>
      <w:r w:rsidRPr="002360F2">
        <w:rPr>
          <w:rStyle w:val="1-Char"/>
          <w:rtl/>
        </w:rPr>
        <w:t>‌باشد</w:t>
      </w:r>
      <w:r w:rsidR="0077349D" w:rsidRPr="002360F2">
        <w:rPr>
          <w:rStyle w:val="1-Char"/>
          <w:rFonts w:hint="cs"/>
          <w:rtl/>
        </w:rPr>
        <w:t>،</w:t>
      </w:r>
      <w:r w:rsidRPr="002360F2">
        <w:rPr>
          <w:rStyle w:val="1-Char"/>
          <w:rtl/>
        </w:rPr>
        <w:t xml:space="preserve"> اگر چه همه</w:t>
      </w:r>
      <w:r w:rsidR="0077349D" w:rsidRPr="002360F2">
        <w:rPr>
          <w:rStyle w:val="1-Char"/>
          <w:rFonts w:hint="cs"/>
          <w:rtl/>
        </w:rPr>
        <w:t>،</w:t>
      </w:r>
      <w:r w:rsidRPr="002360F2">
        <w:rPr>
          <w:rStyle w:val="1-Char"/>
          <w:rtl/>
        </w:rPr>
        <w:t xml:space="preserve"> معلول به </w:t>
      </w:r>
      <w:r w:rsidR="002E23EF">
        <w:rPr>
          <w:rStyle w:val="1-Char"/>
          <w:rtl/>
        </w:rPr>
        <w:t>یک</w:t>
      </w:r>
      <w:r w:rsidRPr="002360F2">
        <w:rPr>
          <w:rStyle w:val="1-Char"/>
          <w:rtl/>
        </w:rPr>
        <w:t xml:space="preserve"> علت باشند.</w:t>
      </w:r>
      <w:r w:rsidRPr="00E6072E">
        <w:rPr>
          <w:rStyle w:val="FootnoteReference"/>
          <w:rFonts w:cs="IRNazli"/>
          <w:szCs w:val="28"/>
          <w:rtl/>
        </w:rPr>
        <w:footnoteReference w:id="421"/>
      </w:r>
    </w:p>
    <w:p w:rsidR="00264EF3" w:rsidRPr="002360F2" w:rsidRDefault="00264EF3" w:rsidP="009D44A6">
      <w:pPr>
        <w:numPr>
          <w:ilvl w:val="0"/>
          <w:numId w:val="86"/>
        </w:numPr>
        <w:jc w:val="both"/>
        <w:rPr>
          <w:rStyle w:val="1-Char"/>
          <w:rtl/>
        </w:rPr>
      </w:pPr>
      <w:r w:rsidRPr="002360F2">
        <w:rPr>
          <w:rStyle w:val="1-Char"/>
          <w:rtl/>
        </w:rPr>
        <w:t>اگر از امام احمد پ</w:t>
      </w:r>
      <w:r w:rsidR="002E23EF">
        <w:rPr>
          <w:rStyle w:val="1-Char"/>
          <w:rtl/>
        </w:rPr>
        <w:t>ی</w:t>
      </w:r>
      <w:r w:rsidRPr="002360F2">
        <w:rPr>
          <w:rStyle w:val="1-Char"/>
          <w:rtl/>
        </w:rPr>
        <w:t>رامون مسئله‌ا</w:t>
      </w:r>
      <w:r w:rsidR="002E23EF">
        <w:rPr>
          <w:rStyle w:val="1-Char"/>
          <w:rtl/>
        </w:rPr>
        <w:t>ی</w:t>
      </w:r>
      <w:r w:rsidRPr="002360F2">
        <w:rPr>
          <w:rStyle w:val="1-Char"/>
          <w:rtl/>
        </w:rPr>
        <w:t xml:space="preserve"> سؤال شود و ا</w:t>
      </w:r>
      <w:r w:rsidR="002E23EF">
        <w:rPr>
          <w:rStyle w:val="1-Char"/>
          <w:rtl/>
        </w:rPr>
        <w:t>ی</w:t>
      </w:r>
      <w:r w:rsidRPr="002360F2">
        <w:rPr>
          <w:rStyle w:val="1-Char"/>
          <w:rtl/>
        </w:rPr>
        <w:t>شان ن</w:t>
      </w:r>
      <w:r w:rsidR="002E23EF">
        <w:rPr>
          <w:rStyle w:val="1-Char"/>
          <w:rtl/>
        </w:rPr>
        <w:t>ی</w:t>
      </w:r>
      <w:r w:rsidRPr="002360F2">
        <w:rPr>
          <w:rStyle w:val="1-Char"/>
          <w:rtl/>
        </w:rPr>
        <w:t>ز در ب</w:t>
      </w:r>
      <w:r w:rsidR="002E23EF">
        <w:rPr>
          <w:rStyle w:val="1-Char"/>
          <w:rtl/>
        </w:rPr>
        <w:t>ی</w:t>
      </w:r>
      <w:r w:rsidRPr="002360F2">
        <w:rPr>
          <w:rStyle w:val="1-Char"/>
          <w:rtl/>
        </w:rPr>
        <w:t>ان ح</w:t>
      </w:r>
      <w:r w:rsidR="002E23EF">
        <w:rPr>
          <w:rStyle w:val="1-Char"/>
          <w:rtl/>
        </w:rPr>
        <w:t>ک</w:t>
      </w:r>
      <w:r w:rsidRPr="002360F2">
        <w:rPr>
          <w:rStyle w:val="1-Char"/>
          <w:rtl/>
        </w:rPr>
        <w:t>م آن</w:t>
      </w:r>
      <w:r w:rsidR="00796466" w:rsidRPr="002360F2">
        <w:rPr>
          <w:rStyle w:val="1-Char"/>
          <w:rFonts w:hint="cs"/>
          <w:rtl/>
        </w:rPr>
        <w:t>،</w:t>
      </w:r>
      <w:r w:rsidRPr="002360F2">
        <w:rPr>
          <w:rStyle w:val="1-Char"/>
          <w:rtl/>
        </w:rPr>
        <w:t xml:space="preserve"> اختلاف بزرگان را به تصو</w:t>
      </w:r>
      <w:r w:rsidR="002E23EF">
        <w:rPr>
          <w:rStyle w:val="1-Char"/>
          <w:rtl/>
        </w:rPr>
        <w:t>ی</w:t>
      </w:r>
      <w:r w:rsidRPr="002360F2">
        <w:rPr>
          <w:rStyle w:val="1-Char"/>
          <w:rtl/>
        </w:rPr>
        <w:t xml:space="preserve">ر </w:t>
      </w:r>
      <w:r w:rsidR="002E23EF">
        <w:rPr>
          <w:rStyle w:val="1-Char"/>
          <w:rtl/>
        </w:rPr>
        <w:t>ک</w:t>
      </w:r>
      <w:r w:rsidRPr="002360F2">
        <w:rPr>
          <w:rStyle w:val="1-Char"/>
          <w:rtl/>
        </w:rPr>
        <w:t>شد</w:t>
      </w:r>
      <w:r w:rsidR="0077349D" w:rsidRPr="002360F2">
        <w:rPr>
          <w:rStyle w:val="1-Char"/>
          <w:rFonts w:hint="cs"/>
          <w:rtl/>
        </w:rPr>
        <w:t>،</w:t>
      </w:r>
      <w:r w:rsidRPr="002360F2">
        <w:rPr>
          <w:rStyle w:val="1-Char"/>
          <w:rtl/>
        </w:rPr>
        <w:t xml:space="preserve"> و دو مرتبه ن</w:t>
      </w:r>
      <w:r w:rsidR="002E23EF">
        <w:rPr>
          <w:rStyle w:val="1-Char"/>
          <w:rtl/>
        </w:rPr>
        <w:t>ی</w:t>
      </w:r>
      <w:r w:rsidRPr="002360F2">
        <w:rPr>
          <w:rStyle w:val="1-Char"/>
          <w:rtl/>
        </w:rPr>
        <w:t>ز از</w:t>
      </w:r>
      <w:r w:rsidR="001C2253" w:rsidRPr="002360F2">
        <w:rPr>
          <w:rStyle w:val="1-Char"/>
          <w:rFonts w:hint="cs"/>
          <w:rtl/>
        </w:rPr>
        <w:t xml:space="preserve"> </w:t>
      </w:r>
      <w:r w:rsidRPr="002360F2">
        <w:rPr>
          <w:rStyle w:val="1-Char"/>
          <w:rtl/>
        </w:rPr>
        <w:t>همان مسئله از</w:t>
      </w:r>
      <w:r w:rsidR="001C2253" w:rsidRPr="002360F2">
        <w:rPr>
          <w:rStyle w:val="1-Char"/>
          <w:rFonts w:hint="cs"/>
          <w:rtl/>
        </w:rPr>
        <w:t xml:space="preserve"> </w:t>
      </w:r>
      <w:r w:rsidRPr="002360F2">
        <w:rPr>
          <w:rStyle w:val="1-Char"/>
          <w:rtl/>
        </w:rPr>
        <w:t>ا</w:t>
      </w:r>
      <w:r w:rsidR="002E23EF">
        <w:rPr>
          <w:rStyle w:val="1-Char"/>
          <w:rtl/>
        </w:rPr>
        <w:t>ی</w:t>
      </w:r>
      <w:r w:rsidRPr="002360F2">
        <w:rPr>
          <w:rStyle w:val="1-Char"/>
          <w:rtl/>
        </w:rPr>
        <w:t>شان سؤال شود و ا</w:t>
      </w:r>
      <w:r w:rsidR="002E23EF">
        <w:rPr>
          <w:rStyle w:val="1-Char"/>
          <w:rtl/>
        </w:rPr>
        <w:t>ی</w:t>
      </w:r>
      <w:r w:rsidRPr="002360F2">
        <w:rPr>
          <w:rStyle w:val="1-Char"/>
          <w:rtl/>
        </w:rPr>
        <w:t>شان در</w:t>
      </w:r>
      <w:r w:rsidR="001C2253" w:rsidRPr="002360F2">
        <w:rPr>
          <w:rStyle w:val="1-Char"/>
          <w:rFonts w:hint="cs"/>
          <w:rtl/>
        </w:rPr>
        <w:t xml:space="preserve"> </w:t>
      </w:r>
      <w:r w:rsidRPr="002360F2">
        <w:rPr>
          <w:rStyle w:val="1-Char"/>
          <w:rtl/>
        </w:rPr>
        <w:t>ب</w:t>
      </w:r>
      <w:r w:rsidR="002E23EF">
        <w:rPr>
          <w:rStyle w:val="1-Char"/>
          <w:rtl/>
        </w:rPr>
        <w:t>ی</w:t>
      </w:r>
      <w:r w:rsidRPr="002360F2">
        <w:rPr>
          <w:rStyle w:val="1-Char"/>
          <w:rtl/>
        </w:rPr>
        <w:t>ان ح</w:t>
      </w:r>
      <w:r w:rsidR="002E23EF">
        <w:rPr>
          <w:rStyle w:val="1-Char"/>
          <w:rtl/>
        </w:rPr>
        <w:t>ک</w:t>
      </w:r>
      <w:r w:rsidRPr="002360F2">
        <w:rPr>
          <w:rStyle w:val="1-Char"/>
          <w:rtl/>
        </w:rPr>
        <w:t>م آن تو</w:t>
      </w:r>
      <w:r w:rsidR="0077349D" w:rsidRPr="002360F2">
        <w:rPr>
          <w:rStyle w:val="1-Char"/>
          <w:rFonts w:hint="cs"/>
          <w:rtl/>
        </w:rPr>
        <w:t>ق</w:t>
      </w:r>
      <w:r w:rsidRPr="002360F2">
        <w:rPr>
          <w:rStyle w:val="1-Char"/>
          <w:rtl/>
        </w:rPr>
        <w:t xml:space="preserve">ف </w:t>
      </w:r>
      <w:r w:rsidR="002E23EF">
        <w:rPr>
          <w:rStyle w:val="1-Char"/>
          <w:rtl/>
        </w:rPr>
        <w:t>ک</w:t>
      </w:r>
      <w:r w:rsidRPr="002360F2">
        <w:rPr>
          <w:rStyle w:val="1-Char"/>
          <w:rtl/>
        </w:rPr>
        <w:t>ند</w:t>
      </w:r>
      <w:r w:rsidR="0077349D" w:rsidRPr="002360F2">
        <w:rPr>
          <w:rStyle w:val="1-Char"/>
          <w:rFonts w:hint="cs"/>
          <w:rtl/>
        </w:rPr>
        <w:t>،</w:t>
      </w:r>
      <w:r w:rsidRPr="002360F2">
        <w:rPr>
          <w:rStyle w:val="1-Char"/>
          <w:rtl/>
        </w:rPr>
        <w:t xml:space="preserve"> و در مرتبه</w:t>
      </w:r>
      <w:r w:rsidR="0077349D" w:rsidRPr="002360F2">
        <w:rPr>
          <w:rStyle w:val="1-Char"/>
          <w:rFonts w:hint="cs"/>
          <w:rtl/>
        </w:rPr>
        <w:t>‌</w:t>
      </w:r>
      <w:r w:rsidR="002E23EF">
        <w:rPr>
          <w:rStyle w:val="1-Char"/>
          <w:rFonts w:hint="cs"/>
          <w:rtl/>
        </w:rPr>
        <w:t>ی</w:t>
      </w:r>
      <w:r w:rsidRPr="002360F2">
        <w:rPr>
          <w:rStyle w:val="1-Char"/>
          <w:rtl/>
        </w:rPr>
        <w:t xml:space="preserve"> سوم </w:t>
      </w:r>
      <w:r w:rsidR="002E23EF">
        <w:rPr>
          <w:rStyle w:val="1-Char"/>
          <w:rtl/>
        </w:rPr>
        <w:t>ک</w:t>
      </w:r>
      <w:r w:rsidRPr="002360F2">
        <w:rPr>
          <w:rStyle w:val="1-Char"/>
          <w:rtl/>
        </w:rPr>
        <w:t>ه ازا</w:t>
      </w:r>
      <w:r w:rsidR="002E23EF">
        <w:rPr>
          <w:rStyle w:val="1-Char"/>
          <w:rtl/>
        </w:rPr>
        <w:t>ی</w:t>
      </w:r>
      <w:r w:rsidRPr="002360F2">
        <w:rPr>
          <w:rStyle w:val="1-Char"/>
          <w:rtl/>
        </w:rPr>
        <w:t>شان سؤال م</w:t>
      </w:r>
      <w:r w:rsidR="002E23EF">
        <w:rPr>
          <w:rStyle w:val="1-Char"/>
          <w:rtl/>
        </w:rPr>
        <w:t>ی</w:t>
      </w:r>
      <w:r w:rsidRPr="002360F2">
        <w:rPr>
          <w:rStyle w:val="1-Char"/>
          <w:rtl/>
        </w:rPr>
        <w:t>‌شود</w:t>
      </w:r>
      <w:r w:rsidR="0077349D" w:rsidRPr="002360F2">
        <w:rPr>
          <w:rStyle w:val="1-Char"/>
          <w:rFonts w:hint="cs"/>
          <w:rtl/>
        </w:rPr>
        <w:t>،</w:t>
      </w:r>
      <w:r w:rsidRPr="002360F2">
        <w:rPr>
          <w:rStyle w:val="1-Char"/>
          <w:rtl/>
        </w:rPr>
        <w:t xml:space="preserve"> اگر درباره</w:t>
      </w:r>
      <w:r w:rsidR="0077349D" w:rsidRPr="002360F2">
        <w:rPr>
          <w:rStyle w:val="1-Char"/>
          <w:rFonts w:hint="cs"/>
          <w:rtl/>
        </w:rPr>
        <w:t>‌</w:t>
      </w:r>
      <w:r w:rsidR="002E23EF">
        <w:rPr>
          <w:rStyle w:val="1-Char"/>
          <w:rFonts w:hint="cs"/>
          <w:rtl/>
        </w:rPr>
        <w:t>ی</w:t>
      </w:r>
      <w:r w:rsidRPr="002360F2">
        <w:rPr>
          <w:rStyle w:val="1-Char"/>
          <w:rtl/>
        </w:rPr>
        <w:t xml:space="preserve"> آن فتوا</w:t>
      </w:r>
      <w:r w:rsidR="002E23EF">
        <w:rPr>
          <w:rStyle w:val="1-Char"/>
          <w:rtl/>
        </w:rPr>
        <w:t>یی</w:t>
      </w:r>
      <w:r w:rsidRPr="002360F2">
        <w:rPr>
          <w:rStyle w:val="1-Char"/>
          <w:rtl/>
        </w:rPr>
        <w:t xml:space="preserve"> را صادر</w:t>
      </w:r>
      <w:r w:rsidR="002E23EF">
        <w:rPr>
          <w:rStyle w:val="1-Char"/>
          <w:rtl/>
        </w:rPr>
        <w:t>ک</w:t>
      </w:r>
      <w:r w:rsidRPr="002360F2">
        <w:rPr>
          <w:rStyle w:val="1-Char"/>
          <w:rtl/>
        </w:rPr>
        <w:t>رد،</w:t>
      </w:r>
      <w:r w:rsidR="00553FD4" w:rsidRPr="002360F2">
        <w:rPr>
          <w:rStyle w:val="1-Char"/>
          <w:rtl/>
        </w:rPr>
        <w:t xml:space="preserve"> </w:t>
      </w:r>
      <w:r w:rsidRPr="002360F2">
        <w:rPr>
          <w:rStyle w:val="1-Char"/>
          <w:rtl/>
        </w:rPr>
        <w:t>پس قول معتبر،</w:t>
      </w:r>
      <w:r w:rsidR="00553FD4" w:rsidRPr="002360F2">
        <w:rPr>
          <w:rStyle w:val="1-Char"/>
          <w:rtl/>
        </w:rPr>
        <w:t xml:space="preserve"> </w:t>
      </w:r>
      <w:r w:rsidRPr="002360F2">
        <w:rPr>
          <w:rStyle w:val="1-Char"/>
          <w:rtl/>
        </w:rPr>
        <w:t>همان قول</w:t>
      </w:r>
      <w:r w:rsidR="002E23EF">
        <w:rPr>
          <w:rStyle w:val="1-Char"/>
          <w:rtl/>
        </w:rPr>
        <w:t>ی</w:t>
      </w:r>
      <w:r w:rsidRPr="002360F2">
        <w:rPr>
          <w:rStyle w:val="1-Char"/>
          <w:rtl/>
        </w:rPr>
        <w:t xml:space="preserve"> است </w:t>
      </w:r>
      <w:r w:rsidR="002E23EF">
        <w:rPr>
          <w:rStyle w:val="1-Char"/>
          <w:rtl/>
        </w:rPr>
        <w:t>ک</w:t>
      </w:r>
      <w:r w:rsidRPr="002360F2">
        <w:rPr>
          <w:rStyle w:val="1-Char"/>
          <w:rtl/>
        </w:rPr>
        <w:t>ه در مرتبه</w:t>
      </w:r>
      <w:r w:rsidR="0077349D" w:rsidRPr="002360F2">
        <w:rPr>
          <w:rStyle w:val="1-Char"/>
          <w:rFonts w:hint="cs"/>
          <w:rtl/>
        </w:rPr>
        <w:t>‌</w:t>
      </w:r>
      <w:r w:rsidR="002E23EF">
        <w:rPr>
          <w:rStyle w:val="1-Char"/>
          <w:rFonts w:hint="cs"/>
          <w:rtl/>
        </w:rPr>
        <w:t>ی</w:t>
      </w:r>
      <w:r w:rsidRPr="002360F2">
        <w:rPr>
          <w:rStyle w:val="1-Char"/>
          <w:rtl/>
        </w:rPr>
        <w:t xml:space="preserve"> سوم صادر</w:t>
      </w:r>
      <w:r w:rsidR="002E23EF">
        <w:rPr>
          <w:rStyle w:val="1-Char"/>
          <w:rtl/>
        </w:rPr>
        <w:t>ک</w:t>
      </w:r>
      <w:r w:rsidRPr="002360F2">
        <w:rPr>
          <w:rStyle w:val="1-Char"/>
          <w:rtl/>
        </w:rPr>
        <w:t>رده است و فتوا</w:t>
      </w:r>
      <w:r w:rsidR="002E23EF">
        <w:rPr>
          <w:rStyle w:val="1-Char"/>
          <w:rtl/>
        </w:rPr>
        <w:t>ی</w:t>
      </w:r>
      <w:r w:rsidRPr="002360F2">
        <w:rPr>
          <w:rStyle w:val="1-Char"/>
          <w:rtl/>
        </w:rPr>
        <w:t>ش از زمره</w:t>
      </w:r>
      <w:r w:rsidR="0077349D" w:rsidRPr="002360F2">
        <w:rPr>
          <w:rStyle w:val="1-Char"/>
          <w:rFonts w:hint="cs"/>
          <w:rtl/>
        </w:rPr>
        <w:t>‌</w:t>
      </w:r>
      <w:r w:rsidR="002E23EF">
        <w:rPr>
          <w:rStyle w:val="1-Char"/>
          <w:rFonts w:hint="cs"/>
          <w:rtl/>
        </w:rPr>
        <w:t>ی</w:t>
      </w:r>
      <w:r w:rsidRPr="002360F2">
        <w:rPr>
          <w:rStyle w:val="1-Char"/>
          <w:rtl/>
        </w:rPr>
        <w:t xml:space="preserve"> مذهبش به شمار م</w:t>
      </w:r>
      <w:r w:rsidR="002E23EF">
        <w:rPr>
          <w:rStyle w:val="1-Char"/>
          <w:rtl/>
        </w:rPr>
        <w:t>ی</w:t>
      </w:r>
      <w:r w:rsidRPr="002360F2">
        <w:rPr>
          <w:rStyle w:val="1-Char"/>
          <w:rtl/>
        </w:rPr>
        <w:t>‌آ</w:t>
      </w:r>
      <w:r w:rsidR="002E23EF">
        <w:rPr>
          <w:rStyle w:val="1-Char"/>
          <w:rtl/>
        </w:rPr>
        <w:t>ی</w:t>
      </w:r>
      <w:r w:rsidRPr="002360F2">
        <w:rPr>
          <w:rStyle w:val="1-Char"/>
          <w:rtl/>
        </w:rPr>
        <w:t>د</w:t>
      </w:r>
      <w:r w:rsidR="00E023D6" w:rsidRPr="002360F2">
        <w:rPr>
          <w:rStyle w:val="1-Char"/>
          <w:rtl/>
        </w:rPr>
        <w:t>.</w:t>
      </w:r>
    </w:p>
    <w:p w:rsidR="00264EF3" w:rsidRPr="002360F2" w:rsidRDefault="00264EF3" w:rsidP="009D44A6">
      <w:pPr>
        <w:numPr>
          <w:ilvl w:val="0"/>
          <w:numId w:val="86"/>
        </w:numPr>
        <w:jc w:val="both"/>
        <w:rPr>
          <w:rStyle w:val="1-Char"/>
          <w:rtl/>
        </w:rPr>
      </w:pPr>
      <w:r w:rsidRPr="002360F2">
        <w:rPr>
          <w:rStyle w:val="1-Char"/>
          <w:rtl/>
        </w:rPr>
        <w:t>هرگاه از امام احمد</w:t>
      </w:r>
      <w:r w:rsidR="0077349D" w:rsidRPr="002360F2">
        <w:rPr>
          <w:rStyle w:val="1-Char"/>
          <w:rFonts w:hint="cs"/>
          <w:rtl/>
        </w:rPr>
        <w:t>،</w:t>
      </w:r>
      <w:r w:rsidRPr="002360F2">
        <w:rPr>
          <w:rStyle w:val="1-Char"/>
          <w:rtl/>
        </w:rPr>
        <w:t xml:space="preserve"> درباره</w:t>
      </w:r>
      <w:r w:rsidR="0077349D" w:rsidRPr="002360F2">
        <w:rPr>
          <w:rStyle w:val="1-Char"/>
          <w:rFonts w:hint="cs"/>
          <w:rtl/>
        </w:rPr>
        <w:t>‌</w:t>
      </w:r>
      <w:r w:rsidR="002E23EF">
        <w:rPr>
          <w:rStyle w:val="1-Char"/>
          <w:rFonts w:hint="cs"/>
          <w:rtl/>
        </w:rPr>
        <w:t>ی</w:t>
      </w:r>
      <w:r w:rsidRPr="002360F2">
        <w:rPr>
          <w:rStyle w:val="1-Char"/>
          <w:rtl/>
        </w:rPr>
        <w:t xml:space="preserve"> مسئله‌ا</w:t>
      </w:r>
      <w:r w:rsidR="002E23EF">
        <w:rPr>
          <w:rStyle w:val="1-Char"/>
          <w:rtl/>
        </w:rPr>
        <w:t>ی</w:t>
      </w:r>
      <w:r w:rsidRPr="002360F2">
        <w:rPr>
          <w:rStyle w:val="1-Char"/>
          <w:rtl/>
        </w:rPr>
        <w:t xml:space="preserve"> سؤال شود و ا</w:t>
      </w:r>
      <w:r w:rsidR="002E23EF">
        <w:rPr>
          <w:rStyle w:val="1-Char"/>
          <w:rtl/>
        </w:rPr>
        <w:t>ی</w:t>
      </w:r>
      <w:r w:rsidRPr="002360F2">
        <w:rPr>
          <w:rStyle w:val="1-Char"/>
          <w:rtl/>
        </w:rPr>
        <w:t>شان ن</w:t>
      </w:r>
      <w:r w:rsidR="002E23EF">
        <w:rPr>
          <w:rStyle w:val="1-Char"/>
          <w:rtl/>
        </w:rPr>
        <w:t>ی</w:t>
      </w:r>
      <w:r w:rsidRPr="002360F2">
        <w:rPr>
          <w:rStyle w:val="1-Char"/>
          <w:rtl/>
        </w:rPr>
        <w:t xml:space="preserve">ز در جواب </w:t>
      </w:r>
      <w:r w:rsidRPr="009C2F92">
        <w:rPr>
          <w:rStyle w:val="7-Char"/>
          <w:rtl/>
        </w:rPr>
        <w:t>«</w:t>
      </w:r>
      <w:r w:rsidR="001C2253" w:rsidRPr="009C2F92">
        <w:rPr>
          <w:rStyle w:val="7-Char"/>
          <w:rtl/>
        </w:rPr>
        <w:t>قال فلان كذا»</w:t>
      </w:r>
      <w:r w:rsidR="001C2253" w:rsidRPr="002360F2">
        <w:rPr>
          <w:rStyle w:val="1-Char"/>
          <w:rtl/>
        </w:rPr>
        <w:t xml:space="preserve"> [</w:t>
      </w:r>
      <w:r w:rsidRPr="002360F2">
        <w:rPr>
          <w:rStyle w:val="1-Char"/>
          <w:rtl/>
        </w:rPr>
        <w:t>برخ</w:t>
      </w:r>
      <w:r w:rsidR="002E23EF">
        <w:rPr>
          <w:rStyle w:val="1-Char"/>
          <w:rtl/>
        </w:rPr>
        <w:t>ی</w:t>
      </w:r>
      <w:r w:rsidRPr="002360F2">
        <w:rPr>
          <w:rStyle w:val="1-Char"/>
          <w:rtl/>
        </w:rPr>
        <w:t xml:space="preserve"> از علماء چن</w:t>
      </w:r>
      <w:r w:rsidR="002E23EF">
        <w:rPr>
          <w:rStyle w:val="1-Char"/>
          <w:rtl/>
        </w:rPr>
        <w:t>ی</w:t>
      </w:r>
      <w:r w:rsidRPr="002360F2">
        <w:rPr>
          <w:rStyle w:val="1-Char"/>
          <w:rtl/>
        </w:rPr>
        <w:t xml:space="preserve">ن گفته‌اند </w:t>
      </w:r>
      <w:r w:rsidR="002E23EF">
        <w:rPr>
          <w:rStyle w:val="1-Char"/>
          <w:rtl/>
        </w:rPr>
        <w:t>ک</w:t>
      </w:r>
      <w:r w:rsidRPr="002360F2">
        <w:rPr>
          <w:rStyle w:val="1-Char"/>
          <w:rtl/>
        </w:rPr>
        <w:t>ه</w:t>
      </w:r>
      <w:r w:rsidR="00E023D6" w:rsidRPr="002360F2">
        <w:rPr>
          <w:rStyle w:val="1-Char"/>
          <w:rtl/>
        </w:rPr>
        <w:t>.</w:t>
      </w:r>
      <w:r w:rsidR="001C2253" w:rsidRPr="002360F2">
        <w:rPr>
          <w:rStyle w:val="1-Char"/>
          <w:rtl/>
        </w:rPr>
        <w:t>..</w:t>
      </w:r>
      <w:r w:rsidRPr="002360F2">
        <w:rPr>
          <w:rStyle w:val="1-Char"/>
          <w:rtl/>
        </w:rPr>
        <w:t>] گو</w:t>
      </w:r>
      <w:r w:rsidR="002E23EF">
        <w:rPr>
          <w:rStyle w:val="1-Char"/>
          <w:rtl/>
        </w:rPr>
        <w:t>ی</w:t>
      </w:r>
      <w:r w:rsidRPr="002360F2">
        <w:rPr>
          <w:rStyle w:val="1-Char"/>
          <w:rtl/>
        </w:rPr>
        <w:t>د،</w:t>
      </w:r>
      <w:r w:rsidR="00553FD4" w:rsidRPr="002360F2">
        <w:rPr>
          <w:rStyle w:val="1-Char"/>
          <w:rtl/>
        </w:rPr>
        <w:t xml:space="preserve"> </w:t>
      </w:r>
      <w:r w:rsidRPr="002360F2">
        <w:rPr>
          <w:rStyle w:val="1-Char"/>
          <w:rtl/>
        </w:rPr>
        <w:t>برخ</w:t>
      </w:r>
      <w:r w:rsidR="002E23EF">
        <w:rPr>
          <w:rStyle w:val="1-Char"/>
          <w:rtl/>
        </w:rPr>
        <w:t>ی</w:t>
      </w:r>
      <w:r w:rsidRPr="002360F2">
        <w:rPr>
          <w:rStyle w:val="1-Char"/>
          <w:rtl/>
        </w:rPr>
        <w:t xml:space="preserve"> از فقهاء</w:t>
      </w:r>
      <w:r w:rsidR="001C2253" w:rsidRPr="002360F2">
        <w:rPr>
          <w:rStyle w:val="1-Char"/>
          <w:rFonts w:hint="cs"/>
          <w:rtl/>
        </w:rPr>
        <w:t xml:space="preserve"> </w:t>
      </w:r>
      <w:r w:rsidRPr="002360F2">
        <w:rPr>
          <w:rStyle w:val="1-Char"/>
          <w:rtl/>
        </w:rPr>
        <w:t>بر</w:t>
      </w:r>
      <w:r w:rsidR="001C2253" w:rsidRPr="002360F2">
        <w:rPr>
          <w:rStyle w:val="1-Char"/>
          <w:rFonts w:hint="cs"/>
          <w:rtl/>
        </w:rPr>
        <w:t xml:space="preserve"> </w:t>
      </w:r>
      <w:r w:rsidRPr="002360F2">
        <w:rPr>
          <w:rStyle w:val="1-Char"/>
          <w:rtl/>
        </w:rPr>
        <w:t>ا</w:t>
      </w:r>
      <w:r w:rsidR="002E23EF">
        <w:rPr>
          <w:rStyle w:val="1-Char"/>
          <w:rtl/>
        </w:rPr>
        <w:t>ی</w:t>
      </w:r>
      <w:r w:rsidRPr="002360F2">
        <w:rPr>
          <w:rStyle w:val="1-Char"/>
          <w:rtl/>
        </w:rPr>
        <w:t xml:space="preserve">ن باورند </w:t>
      </w:r>
      <w:r w:rsidR="002E23EF">
        <w:rPr>
          <w:rStyle w:val="1-Char"/>
          <w:rtl/>
        </w:rPr>
        <w:t>ک</w:t>
      </w:r>
      <w:r w:rsidRPr="002360F2">
        <w:rPr>
          <w:rStyle w:val="1-Char"/>
          <w:rtl/>
        </w:rPr>
        <w:t>ه جواب ا</w:t>
      </w:r>
      <w:r w:rsidR="002E23EF">
        <w:rPr>
          <w:rStyle w:val="1-Char"/>
          <w:rtl/>
        </w:rPr>
        <w:t>ی</w:t>
      </w:r>
      <w:r w:rsidRPr="002360F2">
        <w:rPr>
          <w:rStyle w:val="1-Char"/>
          <w:rtl/>
        </w:rPr>
        <w:t>ن مسئله</w:t>
      </w:r>
      <w:r w:rsidR="0077349D" w:rsidRPr="002360F2">
        <w:rPr>
          <w:rStyle w:val="1-Char"/>
          <w:rFonts w:hint="cs"/>
          <w:rtl/>
        </w:rPr>
        <w:t>،</w:t>
      </w:r>
      <w:r w:rsidRPr="002360F2">
        <w:rPr>
          <w:rStyle w:val="1-Char"/>
          <w:rtl/>
        </w:rPr>
        <w:t xml:space="preserve"> از زمره</w:t>
      </w:r>
      <w:r w:rsidR="0077349D" w:rsidRPr="002360F2">
        <w:rPr>
          <w:rStyle w:val="1-Char"/>
          <w:rFonts w:hint="cs"/>
          <w:rtl/>
        </w:rPr>
        <w:t>‌</w:t>
      </w:r>
      <w:r w:rsidR="002E23EF">
        <w:rPr>
          <w:rStyle w:val="1-Char"/>
          <w:rFonts w:hint="cs"/>
          <w:rtl/>
        </w:rPr>
        <w:t>ی</w:t>
      </w:r>
      <w:r w:rsidRPr="002360F2">
        <w:rPr>
          <w:rStyle w:val="1-Char"/>
          <w:rtl/>
        </w:rPr>
        <w:t xml:space="preserve"> مذهب امام احمد به شمار نم</w:t>
      </w:r>
      <w:r w:rsidR="002E23EF">
        <w:rPr>
          <w:rStyle w:val="1-Char"/>
          <w:rtl/>
        </w:rPr>
        <w:t>ی</w:t>
      </w:r>
      <w:r w:rsidRPr="002360F2">
        <w:rPr>
          <w:rStyle w:val="1-Char"/>
          <w:rtl/>
        </w:rPr>
        <w:t>‌آ</w:t>
      </w:r>
      <w:r w:rsidR="002E23EF">
        <w:rPr>
          <w:rStyle w:val="1-Char"/>
          <w:rtl/>
        </w:rPr>
        <w:t>ی</w:t>
      </w:r>
      <w:r w:rsidR="001433E0" w:rsidRPr="002360F2">
        <w:rPr>
          <w:rStyle w:val="1-Char"/>
          <w:rtl/>
        </w:rPr>
        <w:t>د (</w:t>
      </w:r>
      <w:r w:rsidRPr="002360F2">
        <w:rPr>
          <w:rStyle w:val="1-Char"/>
          <w:rtl/>
        </w:rPr>
        <w:t>و هدف</w:t>
      </w:r>
      <w:r w:rsidR="006D7BA7" w:rsidRPr="002360F2">
        <w:rPr>
          <w:rStyle w:val="1-Char"/>
          <w:rFonts w:hint="cs"/>
          <w:rtl/>
        </w:rPr>
        <w:t xml:space="preserve"> </w:t>
      </w:r>
      <w:r w:rsidRPr="002360F2">
        <w:rPr>
          <w:rStyle w:val="1-Char"/>
          <w:rtl/>
        </w:rPr>
        <w:t>و</w:t>
      </w:r>
      <w:r w:rsidR="002E23EF">
        <w:rPr>
          <w:rStyle w:val="1-Char"/>
          <w:rtl/>
        </w:rPr>
        <w:t>ی</w:t>
      </w:r>
      <w:r w:rsidRPr="002360F2">
        <w:rPr>
          <w:rStyle w:val="1-Char"/>
          <w:rtl/>
        </w:rPr>
        <w:t xml:space="preserve"> فقط نقل قول است) و برخ</w:t>
      </w:r>
      <w:r w:rsidR="002E23EF">
        <w:rPr>
          <w:rStyle w:val="1-Char"/>
          <w:rtl/>
        </w:rPr>
        <w:t>ی</w:t>
      </w:r>
      <w:r w:rsidRPr="002360F2">
        <w:rPr>
          <w:rStyle w:val="1-Char"/>
          <w:rtl/>
        </w:rPr>
        <w:t xml:space="preserve"> د</w:t>
      </w:r>
      <w:r w:rsidR="002E23EF">
        <w:rPr>
          <w:rStyle w:val="1-Char"/>
          <w:rtl/>
        </w:rPr>
        <w:t>ی</w:t>
      </w:r>
      <w:r w:rsidRPr="002360F2">
        <w:rPr>
          <w:rStyle w:val="1-Char"/>
          <w:rtl/>
        </w:rPr>
        <w:t>گر از فقها</w:t>
      </w:r>
      <w:r w:rsidR="006D7BA7" w:rsidRPr="002360F2">
        <w:rPr>
          <w:rStyle w:val="1-Char"/>
          <w:rFonts w:hint="cs"/>
          <w:rtl/>
        </w:rPr>
        <w:t>ء</w:t>
      </w:r>
      <w:r w:rsidRPr="002360F2">
        <w:rPr>
          <w:rStyle w:val="1-Char"/>
          <w:rtl/>
        </w:rPr>
        <w:t xml:space="preserve"> ن</w:t>
      </w:r>
      <w:r w:rsidR="002E23EF">
        <w:rPr>
          <w:rStyle w:val="1-Char"/>
          <w:rtl/>
        </w:rPr>
        <w:t>ی</w:t>
      </w:r>
      <w:r w:rsidRPr="002360F2">
        <w:rPr>
          <w:rStyle w:val="1-Char"/>
          <w:rtl/>
        </w:rPr>
        <w:t>ز بر</w:t>
      </w:r>
      <w:r w:rsidR="006D7BA7" w:rsidRPr="002360F2">
        <w:rPr>
          <w:rStyle w:val="1-Char"/>
          <w:rFonts w:hint="cs"/>
          <w:rtl/>
        </w:rPr>
        <w:t xml:space="preserve"> </w:t>
      </w:r>
      <w:r w:rsidRPr="002360F2">
        <w:rPr>
          <w:rStyle w:val="1-Char"/>
          <w:rtl/>
        </w:rPr>
        <w:t>ا</w:t>
      </w:r>
      <w:r w:rsidR="002E23EF">
        <w:rPr>
          <w:rStyle w:val="1-Char"/>
          <w:rtl/>
        </w:rPr>
        <w:t>ی</w:t>
      </w:r>
      <w:r w:rsidRPr="002360F2">
        <w:rPr>
          <w:rStyle w:val="1-Char"/>
          <w:rtl/>
        </w:rPr>
        <w:t>ن عق</w:t>
      </w:r>
      <w:r w:rsidR="002E23EF">
        <w:rPr>
          <w:rStyle w:val="1-Char"/>
          <w:rtl/>
        </w:rPr>
        <w:t>ی</w:t>
      </w:r>
      <w:r w:rsidRPr="002360F2">
        <w:rPr>
          <w:rStyle w:val="1-Char"/>
          <w:rtl/>
        </w:rPr>
        <w:t xml:space="preserve">ده‌اند </w:t>
      </w:r>
      <w:r w:rsidR="002E23EF">
        <w:rPr>
          <w:rStyle w:val="1-Char"/>
          <w:rtl/>
        </w:rPr>
        <w:t>ک</w:t>
      </w:r>
      <w:r w:rsidRPr="002360F2">
        <w:rPr>
          <w:rStyle w:val="1-Char"/>
          <w:rtl/>
        </w:rPr>
        <w:t>ه آن مسئله</w:t>
      </w:r>
      <w:r w:rsidR="0077349D" w:rsidRPr="002360F2">
        <w:rPr>
          <w:rStyle w:val="1-Char"/>
          <w:rFonts w:hint="cs"/>
          <w:rtl/>
        </w:rPr>
        <w:t>،</w:t>
      </w:r>
      <w:r w:rsidRPr="002360F2">
        <w:rPr>
          <w:rStyle w:val="1-Char"/>
          <w:rtl/>
        </w:rPr>
        <w:t xml:space="preserve"> از مذهب امام احمد ب</w:t>
      </w:r>
      <w:r w:rsidR="0077349D" w:rsidRPr="002360F2">
        <w:rPr>
          <w:rStyle w:val="1-Char"/>
          <w:rFonts w:hint="cs"/>
          <w:rtl/>
        </w:rPr>
        <w:t>ه</w:t>
      </w:r>
      <w:r w:rsidRPr="002360F2">
        <w:rPr>
          <w:rStyle w:val="1-Char"/>
          <w:rtl/>
        </w:rPr>
        <w:t xml:space="preserve"> شمار م</w:t>
      </w:r>
      <w:r w:rsidR="002E23EF">
        <w:rPr>
          <w:rStyle w:val="1-Char"/>
          <w:rtl/>
        </w:rPr>
        <w:t>ی</w:t>
      </w:r>
      <w:r w:rsidRPr="002360F2">
        <w:rPr>
          <w:rStyle w:val="1-Char"/>
          <w:rtl/>
        </w:rPr>
        <w:t>‌آ</w:t>
      </w:r>
      <w:r w:rsidR="002E23EF">
        <w:rPr>
          <w:rStyle w:val="1-Char"/>
          <w:rtl/>
        </w:rPr>
        <w:t>ی</w:t>
      </w:r>
      <w:r w:rsidRPr="002360F2">
        <w:rPr>
          <w:rStyle w:val="1-Char"/>
          <w:rtl/>
        </w:rPr>
        <w:t>د</w:t>
      </w:r>
      <w:r w:rsidR="00E023D6" w:rsidRPr="002360F2">
        <w:rPr>
          <w:rStyle w:val="1-Char"/>
          <w:rtl/>
        </w:rPr>
        <w:t>.</w:t>
      </w:r>
    </w:p>
    <w:p w:rsidR="00264EF3" w:rsidRPr="002360F2" w:rsidRDefault="00264EF3" w:rsidP="009D44A6">
      <w:pPr>
        <w:numPr>
          <w:ilvl w:val="0"/>
          <w:numId w:val="86"/>
        </w:numPr>
        <w:jc w:val="both"/>
        <w:rPr>
          <w:rStyle w:val="1-Char"/>
          <w:rtl/>
        </w:rPr>
      </w:pPr>
      <w:r w:rsidRPr="002360F2">
        <w:rPr>
          <w:rStyle w:val="1-Char"/>
          <w:rtl/>
        </w:rPr>
        <w:t>اگر امام احمد</w:t>
      </w:r>
      <w:r w:rsidR="007F7AFD" w:rsidRPr="002360F2">
        <w:rPr>
          <w:rStyle w:val="1-Char"/>
          <w:rFonts w:hint="cs"/>
          <w:rtl/>
        </w:rPr>
        <w:t>،</w:t>
      </w:r>
      <w:r w:rsidRPr="002360F2">
        <w:rPr>
          <w:rStyle w:val="1-Char"/>
          <w:rtl/>
        </w:rPr>
        <w:t xml:space="preserve"> ح</w:t>
      </w:r>
      <w:r w:rsidR="002E23EF">
        <w:rPr>
          <w:rStyle w:val="1-Char"/>
          <w:rtl/>
        </w:rPr>
        <w:t>ک</w:t>
      </w:r>
      <w:r w:rsidRPr="002360F2">
        <w:rPr>
          <w:rStyle w:val="1-Char"/>
          <w:rtl/>
        </w:rPr>
        <w:t>م مسئله</w:t>
      </w:r>
      <w:r w:rsidR="007F7AFD" w:rsidRPr="002360F2">
        <w:rPr>
          <w:rStyle w:val="1-Char"/>
          <w:rFonts w:hint="cs"/>
          <w:rtl/>
        </w:rPr>
        <w:t>‌</w:t>
      </w:r>
      <w:r w:rsidRPr="002360F2">
        <w:rPr>
          <w:rStyle w:val="1-Char"/>
          <w:rtl/>
        </w:rPr>
        <w:t>ا</w:t>
      </w:r>
      <w:r w:rsidR="002E23EF">
        <w:rPr>
          <w:rStyle w:val="1-Char"/>
          <w:rtl/>
        </w:rPr>
        <w:t>ی</w:t>
      </w:r>
      <w:r w:rsidR="007F7AFD" w:rsidRPr="002360F2">
        <w:rPr>
          <w:rStyle w:val="1-Char"/>
          <w:rFonts w:hint="cs"/>
          <w:rtl/>
        </w:rPr>
        <w:t xml:space="preserve"> </w:t>
      </w:r>
      <w:r w:rsidRPr="002360F2">
        <w:rPr>
          <w:rStyle w:val="1-Char"/>
          <w:rtl/>
        </w:rPr>
        <w:t>را ب</w:t>
      </w:r>
      <w:r w:rsidR="002E23EF">
        <w:rPr>
          <w:rStyle w:val="1-Char"/>
          <w:rtl/>
        </w:rPr>
        <w:t>ی</w:t>
      </w:r>
      <w:r w:rsidRPr="002360F2">
        <w:rPr>
          <w:rStyle w:val="1-Char"/>
          <w:rtl/>
        </w:rPr>
        <w:t xml:space="preserve">ان </w:t>
      </w:r>
      <w:r w:rsidR="002E23EF">
        <w:rPr>
          <w:rStyle w:val="1-Char"/>
          <w:rtl/>
        </w:rPr>
        <w:t>ک</w:t>
      </w:r>
      <w:r w:rsidRPr="002360F2">
        <w:rPr>
          <w:rStyle w:val="1-Char"/>
          <w:rtl/>
        </w:rPr>
        <w:t>ند و پس از آن</w:t>
      </w:r>
      <w:r w:rsidR="007F7AFD" w:rsidRPr="002360F2">
        <w:rPr>
          <w:rStyle w:val="1-Char"/>
          <w:rFonts w:hint="cs"/>
          <w:rtl/>
        </w:rPr>
        <w:t>،</w:t>
      </w:r>
      <w:r w:rsidRPr="002360F2">
        <w:rPr>
          <w:rStyle w:val="1-Char"/>
          <w:rtl/>
        </w:rPr>
        <w:t xml:space="preserve"> ا</w:t>
      </w:r>
      <w:r w:rsidR="002E23EF">
        <w:rPr>
          <w:rStyle w:val="1-Char"/>
          <w:rtl/>
        </w:rPr>
        <w:t>ی</w:t>
      </w:r>
      <w:r w:rsidRPr="002360F2">
        <w:rPr>
          <w:rStyle w:val="1-Char"/>
          <w:rtl/>
        </w:rPr>
        <w:t>نطور 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w:t>
      </w:r>
      <w:r w:rsidRPr="009C2F92">
        <w:rPr>
          <w:rStyle w:val="7-Char"/>
          <w:rtl/>
        </w:rPr>
        <w:t>«ولو قال قائل»</w:t>
      </w:r>
      <w:r w:rsidRPr="002360F2">
        <w:rPr>
          <w:rStyle w:val="1-Char"/>
          <w:rtl/>
        </w:rPr>
        <w:t xml:space="preserve"> </w:t>
      </w:r>
      <w:r w:rsidR="002E23EF">
        <w:rPr>
          <w:rStyle w:val="1-Char"/>
          <w:rtl/>
        </w:rPr>
        <w:t>ی</w:t>
      </w:r>
      <w:r w:rsidRPr="002360F2">
        <w:rPr>
          <w:rStyle w:val="1-Char"/>
          <w:rtl/>
        </w:rPr>
        <w:t xml:space="preserve">ا </w:t>
      </w:r>
      <w:r w:rsidRPr="009C2F92">
        <w:rPr>
          <w:rStyle w:val="7-Char"/>
          <w:rtl/>
        </w:rPr>
        <w:t>«لو ذهب ذاهب الي كذا»</w:t>
      </w:r>
      <w:r w:rsidRPr="002360F2">
        <w:rPr>
          <w:rStyle w:val="1-Char"/>
          <w:rtl/>
        </w:rPr>
        <w:t xml:space="preserve"> و </w:t>
      </w:r>
      <w:r w:rsidR="002E23EF">
        <w:rPr>
          <w:rStyle w:val="1-Char"/>
          <w:rtl/>
        </w:rPr>
        <w:t>ی</w:t>
      </w:r>
      <w:r w:rsidRPr="002360F2">
        <w:rPr>
          <w:rStyle w:val="1-Char"/>
          <w:rtl/>
        </w:rPr>
        <w:t xml:space="preserve">ا </w:t>
      </w:r>
      <w:r w:rsidRPr="009C2F92">
        <w:rPr>
          <w:rStyle w:val="7-Char"/>
          <w:rtl/>
        </w:rPr>
        <w:t>«وقد ذهب قول الي كذا»</w:t>
      </w:r>
      <w:r w:rsidR="007F7AFD" w:rsidRPr="002360F2">
        <w:rPr>
          <w:rStyle w:val="1-Char"/>
          <w:rFonts w:hint="cs"/>
          <w:rtl/>
        </w:rPr>
        <w:t>،</w:t>
      </w:r>
      <w:r w:rsidRPr="002360F2">
        <w:rPr>
          <w:rStyle w:val="1-Char"/>
          <w:rtl/>
        </w:rPr>
        <w:t xml:space="preserve"> مرادش ا</w:t>
      </w:r>
      <w:r w:rsidR="002E23EF">
        <w:rPr>
          <w:rStyle w:val="1-Char"/>
          <w:rtl/>
        </w:rPr>
        <w:t>ی</w:t>
      </w:r>
      <w:r w:rsidRPr="002360F2">
        <w:rPr>
          <w:rStyle w:val="1-Char"/>
          <w:rtl/>
        </w:rPr>
        <w:t xml:space="preserve">ن است </w:t>
      </w:r>
      <w:r w:rsidR="002E23EF">
        <w:rPr>
          <w:rStyle w:val="1-Char"/>
          <w:rtl/>
        </w:rPr>
        <w:t>ک</w:t>
      </w:r>
      <w:r w:rsidRPr="002360F2">
        <w:rPr>
          <w:rStyle w:val="1-Char"/>
          <w:rtl/>
        </w:rPr>
        <w:t>ه در نزد و</w:t>
      </w:r>
      <w:r w:rsidR="002E23EF">
        <w:rPr>
          <w:rStyle w:val="1-Char"/>
          <w:rtl/>
        </w:rPr>
        <w:t>ی</w:t>
      </w:r>
      <w:r w:rsidR="007F7AFD" w:rsidRPr="002360F2">
        <w:rPr>
          <w:rStyle w:val="1-Char"/>
          <w:rFonts w:hint="cs"/>
          <w:rtl/>
        </w:rPr>
        <w:t>،</w:t>
      </w:r>
      <w:r w:rsidRPr="002360F2">
        <w:rPr>
          <w:rStyle w:val="1-Char"/>
          <w:rtl/>
        </w:rPr>
        <w:t xml:space="preserve"> همان قول نخست</w:t>
      </w:r>
      <w:r w:rsidR="007F7AFD" w:rsidRPr="002360F2">
        <w:rPr>
          <w:rStyle w:val="1-Char"/>
          <w:rFonts w:hint="cs"/>
          <w:rtl/>
        </w:rPr>
        <w:t>،</w:t>
      </w:r>
      <w:r w:rsidRPr="002360F2">
        <w:rPr>
          <w:rStyle w:val="1-Char"/>
          <w:rtl/>
        </w:rPr>
        <w:t xml:space="preserve"> قول معتبر است </w:t>
      </w:r>
      <w:r w:rsidR="002E23EF">
        <w:rPr>
          <w:rStyle w:val="1-Char"/>
          <w:rtl/>
        </w:rPr>
        <w:t>ک</w:t>
      </w:r>
      <w:r w:rsidRPr="002360F2">
        <w:rPr>
          <w:rStyle w:val="1-Char"/>
          <w:rtl/>
        </w:rPr>
        <w:t>ه خودش بدان</w:t>
      </w:r>
      <w:r w:rsidR="001433E0" w:rsidRPr="002360F2">
        <w:rPr>
          <w:rStyle w:val="1-Char"/>
          <w:rtl/>
        </w:rPr>
        <w:t xml:space="preserve"> اشاره </w:t>
      </w:r>
      <w:r w:rsidR="002E23EF">
        <w:rPr>
          <w:rStyle w:val="1-Char"/>
          <w:rtl/>
        </w:rPr>
        <w:t>ک</w:t>
      </w:r>
      <w:r w:rsidR="001433E0" w:rsidRPr="002360F2">
        <w:rPr>
          <w:rStyle w:val="1-Char"/>
          <w:rtl/>
        </w:rPr>
        <w:t>رده است و ا</w:t>
      </w:r>
      <w:r w:rsidR="002E23EF">
        <w:rPr>
          <w:rStyle w:val="1-Char"/>
          <w:rtl/>
        </w:rPr>
        <w:t>ی</w:t>
      </w:r>
      <w:r w:rsidR="001433E0" w:rsidRPr="002360F2">
        <w:rPr>
          <w:rStyle w:val="1-Char"/>
          <w:rtl/>
        </w:rPr>
        <w:t>ن قول</w:t>
      </w:r>
      <w:r w:rsidR="007F7AFD" w:rsidRPr="002360F2">
        <w:rPr>
          <w:rStyle w:val="1-Char"/>
          <w:rFonts w:hint="cs"/>
          <w:rtl/>
        </w:rPr>
        <w:t>ِ</w:t>
      </w:r>
      <w:r w:rsidR="001433E0" w:rsidRPr="002360F2">
        <w:rPr>
          <w:rStyle w:val="1-Char"/>
          <w:rtl/>
        </w:rPr>
        <w:t xml:space="preserve"> دوم (</w:t>
      </w:r>
      <w:r w:rsidR="002E23EF">
        <w:rPr>
          <w:rStyle w:val="1-Char"/>
          <w:rtl/>
        </w:rPr>
        <w:t>ک</w:t>
      </w:r>
      <w:r w:rsidRPr="002360F2">
        <w:rPr>
          <w:rStyle w:val="1-Char"/>
          <w:rtl/>
        </w:rPr>
        <w:t>ه مخالف قول نخست است)</w:t>
      </w:r>
      <w:r w:rsidR="007F7AFD" w:rsidRPr="002360F2">
        <w:rPr>
          <w:rStyle w:val="1-Char"/>
          <w:rFonts w:hint="cs"/>
          <w:rtl/>
        </w:rPr>
        <w:t>،</w:t>
      </w:r>
      <w:r w:rsidRPr="002360F2">
        <w:rPr>
          <w:rStyle w:val="1-Char"/>
          <w:rtl/>
        </w:rPr>
        <w:t xml:space="preserve"> مذهب و</w:t>
      </w:r>
      <w:r w:rsidR="002E23EF">
        <w:rPr>
          <w:rStyle w:val="1-Char"/>
          <w:rtl/>
        </w:rPr>
        <w:t>ی</w:t>
      </w:r>
      <w:r w:rsidRPr="002360F2">
        <w:rPr>
          <w:rStyle w:val="1-Char"/>
          <w:rtl/>
        </w:rPr>
        <w:t xml:space="preserve"> نم</w:t>
      </w:r>
      <w:r w:rsidR="002E23EF">
        <w:rPr>
          <w:rStyle w:val="1-Char"/>
          <w:rtl/>
        </w:rPr>
        <w:t>ی</w:t>
      </w:r>
      <w:r w:rsidRPr="002360F2">
        <w:rPr>
          <w:rStyle w:val="1-Char"/>
          <w:rtl/>
        </w:rPr>
        <w:t>‌باشد</w:t>
      </w:r>
      <w:r w:rsidR="007F7AFD" w:rsidRPr="002360F2">
        <w:rPr>
          <w:rStyle w:val="1-Char"/>
          <w:rFonts w:hint="cs"/>
          <w:rtl/>
        </w:rPr>
        <w:t>.</w:t>
      </w:r>
      <w:r w:rsidRPr="002360F2">
        <w:rPr>
          <w:rStyle w:val="1-Char"/>
          <w:rtl/>
        </w:rPr>
        <w:t xml:space="preserve"> و بد</w:t>
      </w:r>
      <w:r w:rsidR="002E23EF">
        <w:rPr>
          <w:rStyle w:val="1-Char"/>
          <w:rtl/>
        </w:rPr>
        <w:t>ی</w:t>
      </w:r>
      <w:r w:rsidRPr="002360F2">
        <w:rPr>
          <w:rStyle w:val="1-Char"/>
          <w:rtl/>
        </w:rPr>
        <w:t>ن ن</w:t>
      </w:r>
      <w:r w:rsidR="002E23EF">
        <w:rPr>
          <w:rStyle w:val="1-Char"/>
          <w:rtl/>
        </w:rPr>
        <w:t>ک</w:t>
      </w:r>
      <w:r w:rsidRPr="002360F2">
        <w:rPr>
          <w:rStyle w:val="1-Char"/>
          <w:rtl/>
        </w:rPr>
        <w:t>ته «ابوالخطاب» و د</w:t>
      </w:r>
      <w:r w:rsidR="002E23EF">
        <w:rPr>
          <w:rStyle w:val="1-Char"/>
          <w:rtl/>
        </w:rPr>
        <w:t>ی</w:t>
      </w:r>
      <w:r w:rsidRPr="002360F2">
        <w:rPr>
          <w:rStyle w:val="1-Char"/>
          <w:rtl/>
        </w:rPr>
        <w:t xml:space="preserve">گر فقهاء </w:t>
      </w:r>
      <w:r w:rsidR="002E23EF">
        <w:rPr>
          <w:rStyle w:val="1-Char"/>
          <w:rtl/>
        </w:rPr>
        <w:t>ک</w:t>
      </w:r>
      <w:r w:rsidRPr="002360F2">
        <w:rPr>
          <w:rStyle w:val="1-Char"/>
          <w:rtl/>
        </w:rPr>
        <w:t>ه پس از و</w:t>
      </w:r>
      <w:r w:rsidR="002E23EF">
        <w:rPr>
          <w:rStyle w:val="1-Char"/>
          <w:rtl/>
        </w:rPr>
        <w:t>ی</w:t>
      </w:r>
      <w:r w:rsidRPr="002360F2">
        <w:rPr>
          <w:rStyle w:val="1-Char"/>
          <w:rtl/>
        </w:rPr>
        <w:t xml:space="preserve"> قدم به عرصه</w:t>
      </w:r>
      <w:r w:rsidR="007F7AFD" w:rsidRPr="002360F2">
        <w:rPr>
          <w:rStyle w:val="1-Char"/>
          <w:rFonts w:hint="cs"/>
          <w:rtl/>
        </w:rPr>
        <w:t>‌</w:t>
      </w:r>
      <w:r w:rsidR="002E23EF">
        <w:rPr>
          <w:rStyle w:val="1-Char"/>
          <w:rFonts w:hint="cs"/>
          <w:rtl/>
        </w:rPr>
        <w:t>ی</w:t>
      </w:r>
      <w:r w:rsidRPr="002360F2">
        <w:rPr>
          <w:rStyle w:val="1-Char"/>
          <w:rtl/>
        </w:rPr>
        <w:t xml:space="preserve"> گ</w:t>
      </w:r>
      <w:r w:rsidR="002E23EF">
        <w:rPr>
          <w:rStyle w:val="1-Char"/>
          <w:rtl/>
        </w:rPr>
        <w:t>ی</w:t>
      </w:r>
      <w:r w:rsidRPr="002360F2">
        <w:rPr>
          <w:rStyle w:val="1-Char"/>
          <w:rtl/>
        </w:rPr>
        <w:t>ت</w:t>
      </w:r>
      <w:r w:rsidR="002E23EF">
        <w:rPr>
          <w:rStyle w:val="1-Char"/>
          <w:rtl/>
        </w:rPr>
        <w:t>ی</w:t>
      </w:r>
      <w:r w:rsidRPr="002360F2">
        <w:rPr>
          <w:rStyle w:val="1-Char"/>
          <w:rtl/>
        </w:rPr>
        <w:t xml:space="preserve"> گذاشته‌اند</w:t>
      </w:r>
      <w:r w:rsidR="007F7AFD" w:rsidRPr="002360F2">
        <w:rPr>
          <w:rStyle w:val="1-Char"/>
          <w:rFonts w:hint="cs"/>
          <w:rtl/>
        </w:rPr>
        <w:t>،</w:t>
      </w:r>
      <w:r w:rsidRPr="002360F2">
        <w:rPr>
          <w:rStyle w:val="1-Char"/>
          <w:rtl/>
        </w:rPr>
        <w:t xml:space="preserve"> ن</w:t>
      </w:r>
      <w:r w:rsidR="002E23EF">
        <w:rPr>
          <w:rStyle w:val="1-Char"/>
          <w:rtl/>
        </w:rPr>
        <w:t>ی</w:t>
      </w:r>
      <w:r w:rsidRPr="002360F2">
        <w:rPr>
          <w:rStyle w:val="1-Char"/>
          <w:rtl/>
        </w:rPr>
        <w:t>ز اشاره نموده‌اند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 ا</w:t>
      </w:r>
      <w:r w:rsidR="002E23EF">
        <w:rPr>
          <w:rStyle w:val="1-Char"/>
          <w:rtl/>
        </w:rPr>
        <w:t>ی</w:t>
      </w:r>
      <w:r w:rsidRPr="002360F2">
        <w:rPr>
          <w:rStyle w:val="1-Char"/>
          <w:rtl/>
        </w:rPr>
        <w:t>ن احتم</w:t>
      </w:r>
      <w:r w:rsidR="00666374" w:rsidRPr="002360F2">
        <w:rPr>
          <w:rStyle w:val="1-Char"/>
          <w:rFonts w:hint="cs"/>
          <w:rtl/>
        </w:rPr>
        <w:t>ا</w:t>
      </w:r>
      <w:r w:rsidRPr="002360F2">
        <w:rPr>
          <w:rStyle w:val="1-Char"/>
          <w:rtl/>
        </w:rPr>
        <w:t>ل ن</w:t>
      </w:r>
      <w:r w:rsidR="002E23EF">
        <w:rPr>
          <w:rStyle w:val="1-Char"/>
          <w:rtl/>
        </w:rPr>
        <w:t>ی</w:t>
      </w:r>
      <w:r w:rsidRPr="002360F2">
        <w:rPr>
          <w:rStyle w:val="1-Char"/>
          <w:rtl/>
        </w:rPr>
        <w:t xml:space="preserve">ز وجود </w:t>
      </w:r>
      <w:r w:rsidR="001433E0" w:rsidRPr="002360F2">
        <w:rPr>
          <w:rStyle w:val="1-Char"/>
          <w:rtl/>
        </w:rPr>
        <w:t xml:space="preserve">دارد </w:t>
      </w:r>
      <w:r w:rsidR="002E23EF">
        <w:rPr>
          <w:rStyle w:val="1-Char"/>
          <w:rtl/>
        </w:rPr>
        <w:t>ک</w:t>
      </w:r>
      <w:r w:rsidR="001433E0" w:rsidRPr="002360F2">
        <w:rPr>
          <w:rStyle w:val="1-Char"/>
          <w:rtl/>
        </w:rPr>
        <w:t>ه قول</w:t>
      </w:r>
      <w:r w:rsidR="00666374" w:rsidRPr="002360F2">
        <w:rPr>
          <w:rStyle w:val="1-Char"/>
          <w:rFonts w:hint="cs"/>
          <w:rtl/>
        </w:rPr>
        <w:t>ِ</w:t>
      </w:r>
      <w:r w:rsidR="001433E0" w:rsidRPr="002360F2">
        <w:rPr>
          <w:rStyle w:val="1-Char"/>
          <w:rtl/>
        </w:rPr>
        <w:t xml:space="preserve"> دوم (</w:t>
      </w:r>
      <w:r w:rsidR="002E23EF">
        <w:rPr>
          <w:rStyle w:val="1-Char"/>
          <w:rtl/>
        </w:rPr>
        <w:t>ک</w:t>
      </w:r>
      <w:r w:rsidRPr="002360F2">
        <w:rPr>
          <w:rStyle w:val="1-Char"/>
          <w:rtl/>
        </w:rPr>
        <w:t>ه قول مخالف ن</w:t>
      </w:r>
      <w:r w:rsidR="002E23EF">
        <w:rPr>
          <w:rStyle w:val="1-Char"/>
          <w:rtl/>
        </w:rPr>
        <w:t>ی</w:t>
      </w:r>
      <w:r w:rsidRPr="002360F2">
        <w:rPr>
          <w:rStyle w:val="1-Char"/>
          <w:rtl/>
        </w:rPr>
        <w:t>ز است)</w:t>
      </w:r>
      <w:r w:rsidR="00666374" w:rsidRPr="002360F2">
        <w:rPr>
          <w:rStyle w:val="1-Char"/>
          <w:rFonts w:hint="cs"/>
          <w:rtl/>
        </w:rPr>
        <w:t>،</w:t>
      </w:r>
      <w:r w:rsidRPr="002360F2">
        <w:rPr>
          <w:rStyle w:val="1-Char"/>
          <w:rtl/>
        </w:rPr>
        <w:t xml:space="preserve"> مذهب امام احمد باشد</w:t>
      </w:r>
      <w:r w:rsidR="007A473E" w:rsidRPr="002360F2">
        <w:rPr>
          <w:rStyle w:val="1-Char"/>
          <w:rFonts w:hint="cs"/>
          <w:rtl/>
        </w:rPr>
        <w:t xml:space="preserve"> </w:t>
      </w:r>
      <w:r w:rsidRPr="002360F2">
        <w:rPr>
          <w:rStyle w:val="1-Char"/>
          <w:rtl/>
        </w:rPr>
        <w:t>و ا</w:t>
      </w:r>
      <w:r w:rsidR="002E23EF">
        <w:rPr>
          <w:rStyle w:val="1-Char"/>
          <w:rtl/>
        </w:rPr>
        <w:t>ی</w:t>
      </w:r>
      <w:r w:rsidRPr="002360F2">
        <w:rPr>
          <w:rStyle w:val="1-Char"/>
          <w:rtl/>
        </w:rPr>
        <w:t>شان خواسته است با</w:t>
      </w:r>
      <w:r w:rsidR="007A473E" w:rsidRPr="002360F2">
        <w:rPr>
          <w:rStyle w:val="1-Char"/>
          <w:rFonts w:hint="cs"/>
          <w:rtl/>
        </w:rPr>
        <w:t xml:space="preserve"> </w:t>
      </w:r>
      <w:r w:rsidRPr="002360F2">
        <w:rPr>
          <w:rStyle w:val="1-Char"/>
          <w:rtl/>
        </w:rPr>
        <w:t>گفتن «لو قال</w:t>
      </w:r>
      <w:r w:rsidR="00E023D6" w:rsidRPr="002360F2">
        <w:rPr>
          <w:rStyle w:val="1-Char"/>
          <w:rtl/>
        </w:rPr>
        <w:t>.</w:t>
      </w:r>
      <w:r w:rsidRPr="002360F2">
        <w:rPr>
          <w:rStyle w:val="1-Char"/>
          <w:rtl/>
        </w:rPr>
        <w:t>..» معتبر بودن و جز</w:t>
      </w:r>
      <w:r w:rsidR="00666374" w:rsidRPr="002360F2">
        <w:rPr>
          <w:rStyle w:val="1-Char"/>
          <w:rFonts w:hint="cs"/>
          <w:rtl/>
        </w:rPr>
        <w:t>ء</w:t>
      </w:r>
      <w:r w:rsidRPr="002360F2">
        <w:rPr>
          <w:rStyle w:val="1-Char"/>
          <w:rtl/>
        </w:rPr>
        <w:t xml:space="preserve"> مذهب بودن آن مسئله را ثابت </w:t>
      </w:r>
      <w:r w:rsidR="002E23EF">
        <w:rPr>
          <w:rStyle w:val="1-Char"/>
          <w:rtl/>
        </w:rPr>
        <w:t>ک</w:t>
      </w:r>
      <w:r w:rsidRPr="002360F2">
        <w:rPr>
          <w:rStyle w:val="1-Char"/>
          <w:rtl/>
        </w:rPr>
        <w:t>ند</w:t>
      </w:r>
      <w:r w:rsidR="00E023D6" w:rsidRPr="002360F2">
        <w:rPr>
          <w:rStyle w:val="1-Char"/>
          <w:rtl/>
        </w:rPr>
        <w:t>.</w:t>
      </w:r>
      <w:r w:rsidRPr="00E6072E">
        <w:rPr>
          <w:rStyle w:val="FootnoteReference"/>
          <w:rFonts w:cs="IRNazli"/>
          <w:szCs w:val="28"/>
          <w:rtl/>
        </w:rPr>
        <w:footnoteReference w:id="422"/>
      </w:r>
    </w:p>
    <w:p w:rsidR="00264EF3" w:rsidRPr="002360F2" w:rsidRDefault="00264EF3" w:rsidP="009D44A6">
      <w:pPr>
        <w:numPr>
          <w:ilvl w:val="0"/>
          <w:numId w:val="86"/>
        </w:numPr>
        <w:jc w:val="both"/>
        <w:rPr>
          <w:rStyle w:val="1-Char"/>
          <w:rtl/>
        </w:rPr>
      </w:pPr>
      <w:r w:rsidRPr="002360F2">
        <w:rPr>
          <w:rStyle w:val="1-Char"/>
          <w:rtl/>
        </w:rPr>
        <w:t>اگر از امام احمد پ</w:t>
      </w:r>
      <w:r w:rsidR="002E23EF">
        <w:rPr>
          <w:rStyle w:val="1-Char"/>
          <w:rtl/>
        </w:rPr>
        <w:t>ی</w:t>
      </w:r>
      <w:r w:rsidRPr="002360F2">
        <w:rPr>
          <w:rStyle w:val="1-Char"/>
          <w:rtl/>
        </w:rPr>
        <w:t>رامون مسئله‌ا</w:t>
      </w:r>
      <w:r w:rsidR="002E23EF">
        <w:rPr>
          <w:rStyle w:val="1-Char"/>
          <w:rtl/>
        </w:rPr>
        <w:t>ی</w:t>
      </w:r>
      <w:r w:rsidRPr="002360F2">
        <w:rPr>
          <w:rStyle w:val="1-Char"/>
          <w:rtl/>
        </w:rPr>
        <w:t xml:space="preserve"> دو قول نقل</w:t>
      </w:r>
      <w:r w:rsidR="005F5513" w:rsidRPr="002360F2">
        <w:rPr>
          <w:rStyle w:val="1-Char"/>
          <w:rFonts w:hint="cs"/>
          <w:rtl/>
        </w:rPr>
        <w:t xml:space="preserve"> </w:t>
      </w:r>
      <w:r w:rsidRPr="002360F2">
        <w:rPr>
          <w:rStyle w:val="1-Char"/>
          <w:rtl/>
        </w:rPr>
        <w:t xml:space="preserve">شد و بررجوعش از </w:t>
      </w:r>
      <w:r w:rsidR="002E23EF">
        <w:rPr>
          <w:rStyle w:val="1-Char"/>
          <w:rtl/>
        </w:rPr>
        <w:t>یکی</w:t>
      </w:r>
      <w:r w:rsidR="005F5513" w:rsidRPr="002360F2">
        <w:rPr>
          <w:rStyle w:val="1-Char"/>
          <w:rFonts w:hint="cs"/>
          <w:rtl/>
        </w:rPr>
        <w:t xml:space="preserve"> </w:t>
      </w:r>
      <w:r w:rsidRPr="002360F2">
        <w:rPr>
          <w:rStyle w:val="1-Char"/>
          <w:rtl/>
        </w:rPr>
        <w:t>از دو قول،</w:t>
      </w:r>
      <w:r w:rsidR="00553FD4" w:rsidRPr="002360F2">
        <w:rPr>
          <w:rStyle w:val="1-Char"/>
          <w:rtl/>
        </w:rPr>
        <w:t xml:space="preserve"> </w:t>
      </w:r>
      <w:r w:rsidRPr="002360F2">
        <w:rPr>
          <w:rStyle w:val="1-Char"/>
          <w:rtl/>
        </w:rPr>
        <w:t>نه از خودش و نه از شاگردانش چ</w:t>
      </w:r>
      <w:r w:rsidR="002E23EF">
        <w:rPr>
          <w:rStyle w:val="1-Char"/>
          <w:rtl/>
        </w:rPr>
        <w:t>ی</w:t>
      </w:r>
      <w:r w:rsidRPr="002360F2">
        <w:rPr>
          <w:rStyle w:val="1-Char"/>
          <w:rtl/>
        </w:rPr>
        <w:t>ز</w:t>
      </w:r>
      <w:r w:rsidR="002E23EF">
        <w:rPr>
          <w:rStyle w:val="1-Char"/>
          <w:rtl/>
        </w:rPr>
        <w:t>ی</w:t>
      </w:r>
      <w:r w:rsidRPr="002360F2">
        <w:rPr>
          <w:rStyle w:val="1-Char"/>
          <w:rtl/>
        </w:rPr>
        <w:t xml:space="preserve"> نقل نشد،</w:t>
      </w:r>
      <w:r w:rsidR="00553FD4" w:rsidRPr="002360F2">
        <w:rPr>
          <w:rStyle w:val="1-Char"/>
          <w:rtl/>
        </w:rPr>
        <w:t xml:space="preserve"> </w:t>
      </w:r>
      <w:r w:rsidRPr="002360F2">
        <w:rPr>
          <w:rStyle w:val="1-Char"/>
          <w:rtl/>
        </w:rPr>
        <w:t>در ا</w:t>
      </w:r>
      <w:r w:rsidR="002E23EF">
        <w:rPr>
          <w:rStyle w:val="1-Char"/>
          <w:rtl/>
        </w:rPr>
        <w:t>ی</w:t>
      </w:r>
      <w:r w:rsidRPr="002360F2">
        <w:rPr>
          <w:rStyle w:val="1-Char"/>
          <w:rtl/>
        </w:rPr>
        <w:t>ن صورت اگ</w:t>
      </w:r>
      <w:r w:rsidR="002A7F4C" w:rsidRPr="002360F2">
        <w:rPr>
          <w:rStyle w:val="1-Char"/>
          <w:rtl/>
        </w:rPr>
        <w:t>رام</w:t>
      </w:r>
      <w:r w:rsidR="002E23EF">
        <w:rPr>
          <w:rStyle w:val="1-Char"/>
          <w:rtl/>
        </w:rPr>
        <w:t>ک</w:t>
      </w:r>
      <w:r w:rsidR="002A7F4C" w:rsidRPr="002360F2">
        <w:rPr>
          <w:rStyle w:val="1-Char"/>
          <w:rtl/>
        </w:rPr>
        <w:t>ان جمع و توف</w:t>
      </w:r>
      <w:r w:rsidR="002E23EF">
        <w:rPr>
          <w:rStyle w:val="1-Char"/>
          <w:rtl/>
        </w:rPr>
        <w:t>ی</w:t>
      </w:r>
      <w:r w:rsidR="002A7F4C" w:rsidRPr="002360F2">
        <w:rPr>
          <w:rStyle w:val="1-Char"/>
          <w:rtl/>
        </w:rPr>
        <w:t>ق ب</w:t>
      </w:r>
      <w:r w:rsidR="002E23EF">
        <w:rPr>
          <w:rStyle w:val="1-Char"/>
          <w:rtl/>
        </w:rPr>
        <w:t>ی</w:t>
      </w:r>
      <w:r w:rsidR="002A7F4C" w:rsidRPr="002360F2">
        <w:rPr>
          <w:rStyle w:val="1-Char"/>
          <w:rtl/>
        </w:rPr>
        <w:t>ن دو قول [</w:t>
      </w:r>
      <w:r w:rsidRPr="002360F2">
        <w:rPr>
          <w:rStyle w:val="1-Char"/>
          <w:rtl/>
        </w:rPr>
        <w:t>اگر چه به حمل عام برخاص و مطلق بر مق</w:t>
      </w:r>
      <w:r w:rsidR="002E23EF">
        <w:rPr>
          <w:rStyle w:val="1-Char"/>
          <w:rtl/>
        </w:rPr>
        <w:t>ی</w:t>
      </w:r>
      <w:r w:rsidRPr="002360F2">
        <w:rPr>
          <w:rStyle w:val="1-Char"/>
          <w:rtl/>
        </w:rPr>
        <w:t>د باشد] بود</w:t>
      </w:r>
      <w:r w:rsidR="006D7BA7" w:rsidRPr="002360F2">
        <w:rPr>
          <w:rStyle w:val="1-Char"/>
          <w:rFonts w:hint="cs"/>
          <w:rtl/>
        </w:rPr>
        <w:t xml:space="preserve"> </w:t>
      </w:r>
      <w:r w:rsidRPr="002360F2">
        <w:rPr>
          <w:rStyle w:val="1-Char"/>
          <w:rtl/>
        </w:rPr>
        <w:t>در ا</w:t>
      </w:r>
      <w:r w:rsidR="002E23EF">
        <w:rPr>
          <w:rStyle w:val="1-Char"/>
          <w:rtl/>
        </w:rPr>
        <w:t>ی</w:t>
      </w:r>
      <w:r w:rsidRPr="002360F2">
        <w:rPr>
          <w:rStyle w:val="1-Char"/>
          <w:rtl/>
        </w:rPr>
        <w:t>ن صورت هر</w:t>
      </w:r>
      <w:r w:rsidR="006D7BA7" w:rsidRPr="002360F2">
        <w:rPr>
          <w:rStyle w:val="1-Char"/>
          <w:rFonts w:hint="cs"/>
          <w:rtl/>
        </w:rPr>
        <w:t xml:space="preserve"> </w:t>
      </w:r>
      <w:r w:rsidRPr="002360F2">
        <w:rPr>
          <w:rStyle w:val="1-Char"/>
          <w:rtl/>
        </w:rPr>
        <w:t>دو</w:t>
      </w:r>
      <w:r w:rsidR="006D7BA7" w:rsidRPr="002360F2">
        <w:rPr>
          <w:rStyle w:val="1-Char"/>
          <w:rFonts w:hint="cs"/>
          <w:rtl/>
        </w:rPr>
        <w:t xml:space="preserve"> </w:t>
      </w:r>
      <w:r w:rsidRPr="002360F2">
        <w:rPr>
          <w:rStyle w:val="1-Char"/>
          <w:rtl/>
        </w:rPr>
        <w:t>قول</w:t>
      </w:r>
      <w:r w:rsidR="005F5513" w:rsidRPr="002360F2">
        <w:rPr>
          <w:rStyle w:val="1-Char"/>
          <w:rFonts w:hint="cs"/>
          <w:rtl/>
        </w:rPr>
        <w:t>،</w:t>
      </w:r>
      <w:r w:rsidRPr="002360F2">
        <w:rPr>
          <w:rStyle w:val="1-Char"/>
          <w:rtl/>
        </w:rPr>
        <w:t xml:space="preserve"> از زمره</w:t>
      </w:r>
      <w:r w:rsidR="005F5513" w:rsidRPr="002360F2">
        <w:rPr>
          <w:rStyle w:val="1-Char"/>
          <w:rFonts w:hint="cs"/>
          <w:rtl/>
        </w:rPr>
        <w:t>‌</w:t>
      </w:r>
      <w:r w:rsidR="002E23EF">
        <w:rPr>
          <w:rStyle w:val="1-Char"/>
          <w:rFonts w:hint="cs"/>
          <w:rtl/>
        </w:rPr>
        <w:t>ی</w:t>
      </w:r>
      <w:r w:rsidRPr="002360F2">
        <w:rPr>
          <w:rStyle w:val="1-Char"/>
          <w:rtl/>
        </w:rPr>
        <w:t xml:space="preserve"> مذهب امام احمد به شمار</w:t>
      </w:r>
      <w:r w:rsidR="006D7BA7" w:rsidRPr="002360F2">
        <w:rPr>
          <w:rStyle w:val="1-Char"/>
          <w:rFonts w:hint="cs"/>
          <w:rtl/>
        </w:rPr>
        <w:t xml:space="preserve"> </w:t>
      </w:r>
      <w:r w:rsidRPr="002360F2">
        <w:rPr>
          <w:rStyle w:val="1-Char"/>
          <w:rtl/>
        </w:rPr>
        <w:t>م</w:t>
      </w:r>
      <w:r w:rsidR="002E23EF">
        <w:rPr>
          <w:rStyle w:val="1-Char"/>
          <w:rtl/>
        </w:rPr>
        <w:t>ی</w:t>
      </w:r>
      <w:r w:rsidR="006D7BA7" w:rsidRPr="002360F2">
        <w:rPr>
          <w:rStyle w:val="1-Char"/>
          <w:rFonts w:hint="cs"/>
          <w:rtl/>
        </w:rPr>
        <w:t>‌</w:t>
      </w:r>
      <w:r w:rsidRPr="002360F2">
        <w:rPr>
          <w:rStyle w:val="1-Char"/>
          <w:rtl/>
        </w:rPr>
        <w:t>آ</w:t>
      </w:r>
      <w:r w:rsidR="002E23EF">
        <w:rPr>
          <w:rStyle w:val="1-Char"/>
          <w:rtl/>
        </w:rPr>
        <w:t>ی</w:t>
      </w:r>
      <w:r w:rsidRPr="002360F2">
        <w:rPr>
          <w:rStyle w:val="1-Char"/>
          <w:rtl/>
        </w:rPr>
        <w:t>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w:t>
      </w:r>
      <w:r w:rsidR="006D7BA7" w:rsidRPr="002360F2">
        <w:rPr>
          <w:rStyle w:val="1-Char"/>
          <w:rFonts w:hint="cs"/>
          <w:rtl/>
        </w:rPr>
        <w:t xml:space="preserve"> </w:t>
      </w:r>
      <w:r w:rsidRPr="002360F2">
        <w:rPr>
          <w:rStyle w:val="1-Char"/>
          <w:rtl/>
        </w:rPr>
        <w:t>اگر جمع و توف</w:t>
      </w:r>
      <w:r w:rsidR="002E23EF">
        <w:rPr>
          <w:rStyle w:val="1-Char"/>
          <w:rtl/>
        </w:rPr>
        <w:t>ی</w:t>
      </w:r>
      <w:r w:rsidRPr="002360F2">
        <w:rPr>
          <w:rStyle w:val="1-Char"/>
          <w:rtl/>
        </w:rPr>
        <w:t>ق ب</w:t>
      </w:r>
      <w:r w:rsidR="002E23EF">
        <w:rPr>
          <w:rStyle w:val="1-Char"/>
          <w:rtl/>
        </w:rPr>
        <w:t>ی</w:t>
      </w:r>
      <w:r w:rsidRPr="002360F2">
        <w:rPr>
          <w:rStyle w:val="1-Char"/>
          <w:rtl/>
        </w:rPr>
        <w:t>ن دو</w:t>
      </w:r>
      <w:r w:rsidR="006D7BA7" w:rsidRPr="002360F2">
        <w:rPr>
          <w:rStyle w:val="1-Char"/>
          <w:rFonts w:hint="cs"/>
          <w:rtl/>
        </w:rPr>
        <w:t xml:space="preserve"> </w:t>
      </w:r>
      <w:r w:rsidRPr="002360F2">
        <w:rPr>
          <w:rStyle w:val="1-Char"/>
          <w:rtl/>
        </w:rPr>
        <w:t>قول</w:t>
      </w:r>
      <w:r w:rsidR="009040CA" w:rsidRPr="002360F2">
        <w:rPr>
          <w:rStyle w:val="1-Char"/>
          <w:rFonts w:hint="cs"/>
          <w:rtl/>
        </w:rPr>
        <w:t>ِ</w:t>
      </w:r>
      <w:r w:rsidRPr="002360F2">
        <w:rPr>
          <w:rStyle w:val="1-Char"/>
          <w:rtl/>
        </w:rPr>
        <w:t xml:space="preserve"> متعارض</w:t>
      </w:r>
      <w:r w:rsidR="005F5513" w:rsidRPr="002360F2">
        <w:rPr>
          <w:rStyle w:val="1-Char"/>
          <w:rFonts w:hint="cs"/>
          <w:rtl/>
        </w:rPr>
        <w:t>،</w:t>
      </w:r>
      <w:r w:rsidRPr="002360F2">
        <w:rPr>
          <w:rStyle w:val="1-Char"/>
          <w:rtl/>
        </w:rPr>
        <w:t xml:space="preserve"> مش</w:t>
      </w:r>
      <w:r w:rsidR="002E23EF">
        <w:rPr>
          <w:rStyle w:val="1-Char"/>
          <w:rtl/>
        </w:rPr>
        <w:t>ک</w:t>
      </w:r>
      <w:r w:rsidRPr="002360F2">
        <w:rPr>
          <w:rStyle w:val="1-Char"/>
          <w:rtl/>
        </w:rPr>
        <w:t>ل و متعذر بود، در</w:t>
      </w:r>
      <w:r w:rsidR="006D7BA7" w:rsidRPr="002360F2">
        <w:rPr>
          <w:rStyle w:val="1-Char"/>
          <w:rFonts w:hint="cs"/>
          <w:rtl/>
        </w:rPr>
        <w:t xml:space="preserve"> </w:t>
      </w:r>
      <w:r w:rsidRPr="002360F2">
        <w:rPr>
          <w:rStyle w:val="1-Char"/>
          <w:rtl/>
        </w:rPr>
        <w:t>ا</w:t>
      </w:r>
      <w:r w:rsidR="002E23EF">
        <w:rPr>
          <w:rStyle w:val="1-Char"/>
          <w:rtl/>
        </w:rPr>
        <w:t>ی</w:t>
      </w:r>
      <w:r w:rsidRPr="002360F2">
        <w:rPr>
          <w:rStyle w:val="1-Char"/>
          <w:rtl/>
        </w:rPr>
        <w:t>ن صورت به دنبال تار</w:t>
      </w:r>
      <w:r w:rsidR="002E23EF">
        <w:rPr>
          <w:rStyle w:val="1-Char"/>
          <w:rtl/>
        </w:rPr>
        <w:t>ی</w:t>
      </w:r>
      <w:r w:rsidRPr="002360F2">
        <w:rPr>
          <w:rStyle w:val="1-Char"/>
          <w:rtl/>
        </w:rPr>
        <w:t>خ صدور ا</w:t>
      </w:r>
      <w:r w:rsidR="002E23EF">
        <w:rPr>
          <w:rStyle w:val="1-Char"/>
          <w:rtl/>
        </w:rPr>
        <w:t>ی</w:t>
      </w:r>
      <w:r w:rsidRPr="002360F2">
        <w:rPr>
          <w:rStyle w:val="1-Char"/>
          <w:rtl/>
        </w:rPr>
        <w:t>ن دو قول م</w:t>
      </w:r>
      <w:r w:rsidR="002E23EF">
        <w:rPr>
          <w:rStyle w:val="1-Char"/>
          <w:rtl/>
        </w:rPr>
        <w:t>ی</w:t>
      </w:r>
      <w:r w:rsidRPr="002360F2">
        <w:rPr>
          <w:rStyle w:val="1-Char"/>
          <w:rtl/>
        </w:rPr>
        <w:t>‌رو</w:t>
      </w:r>
      <w:r w:rsidR="002E23EF">
        <w:rPr>
          <w:rStyle w:val="1-Char"/>
          <w:rtl/>
        </w:rPr>
        <w:t>ی</w:t>
      </w:r>
      <w:r w:rsidRPr="002360F2">
        <w:rPr>
          <w:rStyle w:val="1-Char"/>
          <w:rtl/>
        </w:rPr>
        <w:t>م و هر</w:t>
      </w:r>
      <w:r w:rsidR="006D7BA7" w:rsidRPr="002360F2">
        <w:rPr>
          <w:rStyle w:val="1-Char"/>
          <w:rFonts w:hint="cs"/>
          <w:rtl/>
        </w:rPr>
        <w:t xml:space="preserve"> </w:t>
      </w:r>
      <w:r w:rsidR="002E23EF">
        <w:rPr>
          <w:rStyle w:val="1-Char"/>
          <w:rtl/>
        </w:rPr>
        <w:t>ک</w:t>
      </w:r>
      <w:r w:rsidRPr="002360F2">
        <w:rPr>
          <w:rStyle w:val="1-Char"/>
          <w:rtl/>
        </w:rPr>
        <w:t xml:space="preserve">دام </w:t>
      </w:r>
      <w:r w:rsidR="002E23EF">
        <w:rPr>
          <w:rStyle w:val="1-Char"/>
          <w:rtl/>
        </w:rPr>
        <w:t>ک</w:t>
      </w:r>
      <w:r w:rsidRPr="002360F2">
        <w:rPr>
          <w:rStyle w:val="1-Char"/>
          <w:rtl/>
        </w:rPr>
        <w:t>ه متأخر بود</w:t>
      </w:r>
      <w:r w:rsidR="005F5513" w:rsidRPr="002360F2">
        <w:rPr>
          <w:rStyle w:val="1-Char"/>
          <w:rFonts w:hint="cs"/>
          <w:rtl/>
        </w:rPr>
        <w:t>،</w:t>
      </w:r>
      <w:r w:rsidRPr="002360F2">
        <w:rPr>
          <w:rStyle w:val="1-Char"/>
          <w:rtl/>
        </w:rPr>
        <w:t xml:space="preserve"> از مذهب امام احمد به شمار م</w:t>
      </w:r>
      <w:r w:rsidR="002E23EF">
        <w:rPr>
          <w:rStyle w:val="1-Char"/>
          <w:rtl/>
        </w:rPr>
        <w:t>ی</w:t>
      </w:r>
      <w:r w:rsidRPr="002360F2">
        <w:rPr>
          <w:rStyle w:val="1-Char"/>
          <w:rtl/>
        </w:rPr>
        <w:t>‌آ</w:t>
      </w:r>
      <w:r w:rsidR="002E23EF">
        <w:rPr>
          <w:rStyle w:val="1-Char"/>
          <w:rtl/>
        </w:rPr>
        <w:t>ی</w:t>
      </w:r>
      <w:r w:rsidRPr="002360F2">
        <w:rPr>
          <w:rStyle w:val="1-Char"/>
          <w:rtl/>
        </w:rPr>
        <w:t>د.</w:t>
      </w:r>
    </w:p>
    <w:p w:rsidR="00264EF3" w:rsidRPr="002360F2" w:rsidRDefault="00264EF3" w:rsidP="002360F2">
      <w:pPr>
        <w:ind w:firstLine="284"/>
        <w:jc w:val="both"/>
        <w:rPr>
          <w:rStyle w:val="1-Char"/>
          <w:rtl/>
        </w:rPr>
      </w:pPr>
      <w:r w:rsidRPr="002360F2">
        <w:rPr>
          <w:rStyle w:val="1-Char"/>
          <w:rtl/>
        </w:rPr>
        <w:t>و اگر تار</w:t>
      </w:r>
      <w:r w:rsidR="002E23EF">
        <w:rPr>
          <w:rStyle w:val="1-Char"/>
          <w:rtl/>
        </w:rPr>
        <w:t>ی</w:t>
      </w:r>
      <w:r w:rsidRPr="002360F2">
        <w:rPr>
          <w:rStyle w:val="1-Char"/>
          <w:rtl/>
        </w:rPr>
        <w:t>خ صد</w:t>
      </w:r>
      <w:r w:rsidR="006D7BA7" w:rsidRPr="002360F2">
        <w:rPr>
          <w:rStyle w:val="1-Char"/>
          <w:rtl/>
        </w:rPr>
        <w:t>ور ا</w:t>
      </w:r>
      <w:r w:rsidR="002E23EF">
        <w:rPr>
          <w:rStyle w:val="1-Char"/>
          <w:rtl/>
        </w:rPr>
        <w:t>ی</w:t>
      </w:r>
      <w:r w:rsidR="006D7BA7" w:rsidRPr="002360F2">
        <w:rPr>
          <w:rStyle w:val="1-Char"/>
          <w:rtl/>
        </w:rPr>
        <w:t>ن دو قول [</w:t>
      </w:r>
      <w:r w:rsidR="002E23EF">
        <w:rPr>
          <w:rStyle w:val="1-Char"/>
          <w:rtl/>
        </w:rPr>
        <w:t>ی</w:t>
      </w:r>
      <w:r w:rsidR="006D7BA7" w:rsidRPr="002360F2">
        <w:rPr>
          <w:rStyle w:val="1-Char"/>
          <w:rtl/>
        </w:rPr>
        <w:t xml:space="preserve">ا </w:t>
      </w:r>
      <w:r w:rsidR="002E23EF">
        <w:rPr>
          <w:rStyle w:val="1-Char"/>
          <w:rtl/>
        </w:rPr>
        <w:t>یکی</w:t>
      </w:r>
      <w:r w:rsidR="006D7BA7" w:rsidRPr="002360F2">
        <w:rPr>
          <w:rStyle w:val="1-Char"/>
          <w:rtl/>
        </w:rPr>
        <w:t xml:space="preserve"> از آن دو</w:t>
      </w:r>
      <w:r w:rsidRPr="002360F2">
        <w:rPr>
          <w:rStyle w:val="1-Char"/>
          <w:rtl/>
        </w:rPr>
        <w:t>] مشخص نبود،</w:t>
      </w:r>
      <w:r w:rsidR="00553FD4" w:rsidRPr="002360F2">
        <w:rPr>
          <w:rStyle w:val="1-Char"/>
          <w:rtl/>
        </w:rPr>
        <w:t xml:space="preserve"> </w:t>
      </w:r>
      <w:r w:rsidRPr="002360F2">
        <w:rPr>
          <w:rStyle w:val="1-Char"/>
          <w:rtl/>
        </w:rPr>
        <w:t>در ا</w:t>
      </w:r>
      <w:r w:rsidR="002E23EF">
        <w:rPr>
          <w:rStyle w:val="1-Char"/>
          <w:rtl/>
        </w:rPr>
        <w:t>ی</w:t>
      </w:r>
      <w:r w:rsidRPr="002360F2">
        <w:rPr>
          <w:rStyle w:val="1-Char"/>
          <w:rtl/>
        </w:rPr>
        <w:t xml:space="preserve">ن صورت هر </w:t>
      </w:r>
      <w:r w:rsidR="002E23EF">
        <w:rPr>
          <w:rStyle w:val="1-Char"/>
          <w:rtl/>
        </w:rPr>
        <w:t>یک</w:t>
      </w:r>
      <w:r w:rsidRPr="002360F2">
        <w:rPr>
          <w:rStyle w:val="1-Char"/>
          <w:rtl/>
        </w:rPr>
        <w:t xml:space="preserve"> ازآن دو</w:t>
      </w:r>
      <w:r w:rsidR="006D7BA7" w:rsidRPr="002360F2">
        <w:rPr>
          <w:rStyle w:val="1-Char"/>
          <w:rFonts w:hint="cs"/>
          <w:rtl/>
        </w:rPr>
        <w:t xml:space="preserve"> </w:t>
      </w:r>
      <w:r w:rsidR="006D7BA7" w:rsidRPr="002360F2">
        <w:rPr>
          <w:rStyle w:val="1-Char"/>
          <w:rtl/>
        </w:rPr>
        <w:t xml:space="preserve">قول </w:t>
      </w:r>
      <w:r w:rsidR="002E23EF">
        <w:rPr>
          <w:rStyle w:val="1-Char"/>
          <w:rtl/>
        </w:rPr>
        <w:t>ک</w:t>
      </w:r>
      <w:r w:rsidR="006D7BA7" w:rsidRPr="002360F2">
        <w:rPr>
          <w:rStyle w:val="1-Char"/>
          <w:rtl/>
        </w:rPr>
        <w:t xml:space="preserve">ه به روح </w:t>
      </w:r>
      <w:r w:rsidR="002E23EF">
        <w:rPr>
          <w:rStyle w:val="1-Char"/>
          <w:rtl/>
        </w:rPr>
        <w:t>ک</w:t>
      </w:r>
      <w:r w:rsidR="006D7BA7" w:rsidRPr="002360F2">
        <w:rPr>
          <w:rStyle w:val="1-Char"/>
          <w:rtl/>
        </w:rPr>
        <w:t>تاب [قرآن</w:t>
      </w:r>
      <w:r w:rsidR="002A7F4C" w:rsidRPr="002360F2">
        <w:rPr>
          <w:rStyle w:val="1-Char"/>
          <w:rtl/>
        </w:rPr>
        <w:t xml:space="preserve">] </w:t>
      </w:r>
      <w:r w:rsidR="002E23EF">
        <w:rPr>
          <w:rStyle w:val="1-Char"/>
          <w:rtl/>
        </w:rPr>
        <w:t>ی</w:t>
      </w:r>
      <w:r w:rsidR="002A7F4C" w:rsidRPr="002360F2">
        <w:rPr>
          <w:rStyle w:val="1-Char"/>
          <w:rtl/>
        </w:rPr>
        <w:t>ا سنت [</w:t>
      </w:r>
      <w:r w:rsidRPr="002360F2">
        <w:rPr>
          <w:rStyle w:val="1-Char"/>
          <w:rtl/>
        </w:rPr>
        <w:t>حد</w:t>
      </w:r>
      <w:r w:rsidR="002E23EF">
        <w:rPr>
          <w:rStyle w:val="1-Char"/>
          <w:rtl/>
        </w:rPr>
        <w:t>ی</w:t>
      </w:r>
      <w:r w:rsidRPr="002360F2">
        <w:rPr>
          <w:rStyle w:val="1-Char"/>
          <w:rtl/>
        </w:rPr>
        <w:t xml:space="preserve">ث] و </w:t>
      </w:r>
      <w:r w:rsidR="002E23EF">
        <w:rPr>
          <w:rStyle w:val="1-Char"/>
          <w:rtl/>
        </w:rPr>
        <w:t>ی</w:t>
      </w:r>
      <w:r w:rsidRPr="002360F2">
        <w:rPr>
          <w:rStyle w:val="1-Char"/>
          <w:rtl/>
        </w:rPr>
        <w:t>ا اجماع،</w:t>
      </w:r>
      <w:r w:rsidR="00553FD4" w:rsidRPr="002360F2">
        <w:rPr>
          <w:rStyle w:val="1-Char"/>
          <w:rtl/>
        </w:rPr>
        <w:t xml:space="preserve"> </w:t>
      </w:r>
      <w:r w:rsidR="006D7BA7" w:rsidRPr="002360F2">
        <w:rPr>
          <w:rStyle w:val="1-Char"/>
          <w:rtl/>
        </w:rPr>
        <w:t xml:space="preserve">و </w:t>
      </w:r>
      <w:r w:rsidR="002E23EF">
        <w:rPr>
          <w:rStyle w:val="1-Char"/>
          <w:rtl/>
        </w:rPr>
        <w:t>ی</w:t>
      </w:r>
      <w:r w:rsidR="006D7BA7" w:rsidRPr="002360F2">
        <w:rPr>
          <w:rStyle w:val="1-Char"/>
          <w:rtl/>
        </w:rPr>
        <w:t>ا اثر [</w:t>
      </w:r>
      <w:r w:rsidRPr="002360F2">
        <w:rPr>
          <w:rStyle w:val="1-Char"/>
          <w:rtl/>
        </w:rPr>
        <w:t>صحابه و تابع</w:t>
      </w:r>
      <w:r w:rsidR="002E23EF">
        <w:rPr>
          <w:rStyle w:val="1-Char"/>
          <w:rtl/>
        </w:rPr>
        <w:t>ی</w:t>
      </w:r>
      <w:r w:rsidRPr="002360F2">
        <w:rPr>
          <w:rStyle w:val="1-Char"/>
          <w:rtl/>
        </w:rPr>
        <w:t xml:space="preserve">ن] و </w:t>
      </w:r>
      <w:r w:rsidR="002E23EF">
        <w:rPr>
          <w:rStyle w:val="1-Char"/>
          <w:rtl/>
        </w:rPr>
        <w:t>ی</w:t>
      </w:r>
      <w:r w:rsidRPr="002360F2">
        <w:rPr>
          <w:rStyle w:val="1-Char"/>
          <w:rtl/>
        </w:rPr>
        <w:t>ا قواعد فقه</w:t>
      </w:r>
      <w:r w:rsidR="002E23EF">
        <w:rPr>
          <w:rStyle w:val="1-Char"/>
          <w:rtl/>
        </w:rPr>
        <w:t>ی</w:t>
      </w:r>
      <w:r w:rsidRPr="002360F2">
        <w:rPr>
          <w:rStyle w:val="1-Char"/>
          <w:rtl/>
        </w:rPr>
        <w:t xml:space="preserve"> امام احمد، و </w:t>
      </w:r>
      <w:r w:rsidR="002E23EF">
        <w:rPr>
          <w:rStyle w:val="1-Char"/>
          <w:rtl/>
        </w:rPr>
        <w:t>ی</w:t>
      </w:r>
      <w:r w:rsidRPr="002360F2">
        <w:rPr>
          <w:rStyle w:val="1-Char"/>
          <w:rtl/>
        </w:rPr>
        <w:t>ا عادات و اهداف و مقاصد و اصول و تصرفات ا</w:t>
      </w:r>
      <w:r w:rsidR="002E23EF">
        <w:rPr>
          <w:rStyle w:val="1-Char"/>
          <w:rtl/>
        </w:rPr>
        <w:t>ی</w:t>
      </w:r>
      <w:r w:rsidRPr="002360F2">
        <w:rPr>
          <w:rStyle w:val="1-Char"/>
          <w:rtl/>
        </w:rPr>
        <w:t>شان</w:t>
      </w:r>
      <w:r w:rsidR="006D7BA7" w:rsidRPr="002360F2">
        <w:rPr>
          <w:rStyle w:val="1-Char"/>
          <w:rFonts w:hint="cs"/>
          <w:rtl/>
        </w:rPr>
        <w:t xml:space="preserve"> </w:t>
      </w:r>
      <w:r w:rsidRPr="002360F2">
        <w:rPr>
          <w:rStyle w:val="1-Char"/>
          <w:rtl/>
        </w:rPr>
        <w:t>در</w:t>
      </w:r>
      <w:r w:rsidR="006D7BA7" w:rsidRPr="002360F2">
        <w:rPr>
          <w:rStyle w:val="1-Char"/>
          <w:rFonts w:hint="cs"/>
          <w:rtl/>
        </w:rPr>
        <w:t xml:space="preserve"> </w:t>
      </w:r>
      <w:r w:rsidRPr="002360F2">
        <w:rPr>
          <w:rStyle w:val="1-Char"/>
          <w:rtl/>
        </w:rPr>
        <w:t>استنباط مسائل ن</w:t>
      </w:r>
      <w:r w:rsidR="006D7BA7" w:rsidRPr="002360F2">
        <w:rPr>
          <w:rStyle w:val="1-Char"/>
          <w:rFonts w:hint="cs"/>
          <w:rtl/>
        </w:rPr>
        <w:t>ز</w:t>
      </w:r>
      <w:r w:rsidRPr="002360F2">
        <w:rPr>
          <w:rStyle w:val="1-Char"/>
          <w:rtl/>
        </w:rPr>
        <w:t>د</w:t>
      </w:r>
      <w:r w:rsidR="002E23EF">
        <w:rPr>
          <w:rStyle w:val="1-Char"/>
          <w:rtl/>
        </w:rPr>
        <w:t>یک</w:t>
      </w:r>
      <w:r w:rsidRPr="002360F2">
        <w:rPr>
          <w:rStyle w:val="1-Char"/>
          <w:rtl/>
        </w:rPr>
        <w:t>تر بود</w:t>
      </w:r>
      <w:r w:rsidR="005F5513" w:rsidRPr="002360F2">
        <w:rPr>
          <w:rStyle w:val="1-Char"/>
          <w:rFonts w:hint="cs"/>
          <w:rtl/>
        </w:rPr>
        <w:t>،</w:t>
      </w:r>
      <w:r w:rsidRPr="002360F2">
        <w:rPr>
          <w:rStyle w:val="1-Char"/>
          <w:rtl/>
        </w:rPr>
        <w:t xml:space="preserve"> بدان عمل م</w:t>
      </w:r>
      <w:r w:rsidR="002E23EF">
        <w:rPr>
          <w:rStyle w:val="1-Char"/>
          <w:rtl/>
        </w:rPr>
        <w:t>ی</w:t>
      </w:r>
      <w:r w:rsidRPr="002360F2">
        <w:rPr>
          <w:rStyle w:val="1-Char"/>
          <w:rtl/>
        </w:rPr>
        <w:t>‌</w:t>
      </w:r>
      <w:r w:rsidR="002E23EF">
        <w:rPr>
          <w:rStyle w:val="1-Char"/>
          <w:rtl/>
        </w:rPr>
        <w:t>ک</w:t>
      </w:r>
      <w:r w:rsidRPr="002360F2">
        <w:rPr>
          <w:rStyle w:val="1-Char"/>
          <w:rtl/>
        </w:rPr>
        <w:t>ن</w:t>
      </w:r>
      <w:r w:rsidR="002E23EF">
        <w:rPr>
          <w:rStyle w:val="1-Char"/>
          <w:rtl/>
        </w:rPr>
        <w:t>ی</w:t>
      </w:r>
      <w:r w:rsidRPr="002360F2">
        <w:rPr>
          <w:rStyle w:val="1-Char"/>
          <w:rtl/>
        </w:rPr>
        <w:t>م</w:t>
      </w:r>
      <w:r w:rsidR="00E023D6" w:rsidRPr="002360F2">
        <w:rPr>
          <w:rStyle w:val="1-Char"/>
          <w:rtl/>
        </w:rPr>
        <w:t>.</w:t>
      </w:r>
      <w:r w:rsidRPr="00E6072E">
        <w:rPr>
          <w:rStyle w:val="FootnoteReference"/>
          <w:rFonts w:cs="IRNazli"/>
          <w:szCs w:val="28"/>
          <w:rtl/>
        </w:rPr>
        <w:footnoteReference w:id="423"/>
      </w:r>
    </w:p>
    <w:p w:rsidR="00264EF3" w:rsidRPr="002360F2" w:rsidRDefault="00264EF3" w:rsidP="002360F2">
      <w:pPr>
        <w:ind w:firstLine="284"/>
        <w:jc w:val="both"/>
        <w:rPr>
          <w:rStyle w:val="1-Char"/>
        </w:rPr>
      </w:pPr>
      <w:r w:rsidRPr="002360F2">
        <w:rPr>
          <w:rStyle w:val="1-Char"/>
          <w:rtl/>
        </w:rPr>
        <w:t>خاطرنشان م</w:t>
      </w:r>
      <w:r w:rsidR="002E23EF">
        <w:rPr>
          <w:rStyle w:val="1-Char"/>
          <w:rtl/>
        </w:rPr>
        <w:t>ی</w:t>
      </w:r>
      <w:r w:rsidRPr="002360F2">
        <w:rPr>
          <w:rStyle w:val="1-Char"/>
          <w:rtl/>
        </w:rPr>
        <w:t>‌شود:</w:t>
      </w:r>
      <w:r w:rsidR="006D7BA7" w:rsidRPr="002360F2">
        <w:rPr>
          <w:rStyle w:val="1-Char"/>
          <w:rFonts w:hint="cs"/>
          <w:rtl/>
        </w:rPr>
        <w:t xml:space="preserve"> </w:t>
      </w:r>
      <w:r w:rsidRPr="002360F2">
        <w:rPr>
          <w:rStyle w:val="1-Char"/>
          <w:rtl/>
        </w:rPr>
        <w:t>در صورت</w:t>
      </w:r>
      <w:r w:rsidR="002E23EF">
        <w:rPr>
          <w:rStyle w:val="1-Char"/>
          <w:rtl/>
        </w:rPr>
        <w:t>ی</w:t>
      </w:r>
      <w:r w:rsidRPr="002360F2">
        <w:rPr>
          <w:rStyle w:val="1-Char"/>
          <w:rtl/>
        </w:rPr>
        <w:t xml:space="preserve"> </w:t>
      </w:r>
      <w:r w:rsidR="002E23EF">
        <w:rPr>
          <w:rStyle w:val="1-Char"/>
          <w:rtl/>
        </w:rPr>
        <w:t>ک</w:t>
      </w:r>
      <w:r w:rsidRPr="002360F2">
        <w:rPr>
          <w:rStyle w:val="1-Char"/>
          <w:rtl/>
        </w:rPr>
        <w:t>ه از امام احمد دو قول نقل شده است احتمال توقف ن</w:t>
      </w:r>
      <w:r w:rsidR="002E23EF">
        <w:rPr>
          <w:rStyle w:val="1-Char"/>
          <w:rtl/>
        </w:rPr>
        <w:t>ی</w:t>
      </w:r>
      <w:r w:rsidRPr="002360F2">
        <w:rPr>
          <w:rStyle w:val="1-Char"/>
          <w:rtl/>
        </w:rPr>
        <w:t>ز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9D44A6">
      <w:pPr>
        <w:numPr>
          <w:ilvl w:val="0"/>
          <w:numId w:val="86"/>
        </w:numPr>
        <w:jc w:val="both"/>
        <w:rPr>
          <w:rStyle w:val="1-Char"/>
          <w:rtl/>
        </w:rPr>
      </w:pPr>
      <w:r w:rsidRPr="002360F2">
        <w:rPr>
          <w:rStyle w:val="1-Char"/>
          <w:rtl/>
        </w:rPr>
        <w:t xml:space="preserve">اگر </w:t>
      </w:r>
      <w:r w:rsidR="002E23EF">
        <w:rPr>
          <w:rStyle w:val="1-Char"/>
          <w:rtl/>
        </w:rPr>
        <w:t>یکی</w:t>
      </w:r>
      <w:r w:rsidRPr="002360F2">
        <w:rPr>
          <w:rStyle w:val="1-Char"/>
          <w:rtl/>
        </w:rPr>
        <w:t xml:space="preserve"> از دو</w:t>
      </w:r>
      <w:r w:rsidR="006D7BA7" w:rsidRPr="002360F2">
        <w:rPr>
          <w:rStyle w:val="1-Char"/>
          <w:rFonts w:hint="cs"/>
          <w:rtl/>
        </w:rPr>
        <w:t xml:space="preserve"> </w:t>
      </w:r>
      <w:r w:rsidRPr="002360F2">
        <w:rPr>
          <w:rStyle w:val="1-Char"/>
          <w:rtl/>
        </w:rPr>
        <w:t>قول متعارض</w:t>
      </w:r>
      <w:r w:rsidR="005F5513" w:rsidRPr="002360F2">
        <w:rPr>
          <w:rStyle w:val="1-Char"/>
          <w:rFonts w:hint="cs"/>
          <w:rtl/>
        </w:rPr>
        <w:t>ِ</w:t>
      </w:r>
      <w:r w:rsidR="009040CA" w:rsidRPr="002360F2">
        <w:rPr>
          <w:rStyle w:val="1-Char"/>
          <w:rtl/>
        </w:rPr>
        <w:t xml:space="preserve"> امام احمد، موافق </w:t>
      </w:r>
      <w:r w:rsidR="002E23EF">
        <w:rPr>
          <w:rStyle w:val="1-Char"/>
          <w:rtl/>
        </w:rPr>
        <w:t>یکی</w:t>
      </w:r>
      <w:r w:rsidR="009040CA" w:rsidRPr="002360F2">
        <w:rPr>
          <w:rStyle w:val="1-Char"/>
          <w:rtl/>
        </w:rPr>
        <w:t xml:space="preserve"> د</w:t>
      </w:r>
      <w:r w:rsidR="002E23EF">
        <w:rPr>
          <w:rStyle w:val="1-Char"/>
          <w:rtl/>
        </w:rPr>
        <w:t>ی</w:t>
      </w:r>
      <w:r w:rsidR="009040CA" w:rsidRPr="002360F2">
        <w:rPr>
          <w:rStyle w:val="1-Char"/>
          <w:rtl/>
        </w:rPr>
        <w:t>گر</w:t>
      </w:r>
      <w:r w:rsidRPr="002360F2">
        <w:rPr>
          <w:rStyle w:val="1-Char"/>
          <w:rtl/>
        </w:rPr>
        <w:t xml:space="preserve"> از مذاهب باشد در ا</w:t>
      </w:r>
      <w:r w:rsidR="002E23EF">
        <w:rPr>
          <w:rStyle w:val="1-Char"/>
          <w:rtl/>
        </w:rPr>
        <w:t>ی</w:t>
      </w:r>
      <w:r w:rsidRPr="002360F2">
        <w:rPr>
          <w:rStyle w:val="1-Char"/>
          <w:rtl/>
        </w:rPr>
        <w:t>ن صورت آ</w:t>
      </w:r>
      <w:r w:rsidR="002E23EF">
        <w:rPr>
          <w:rStyle w:val="1-Char"/>
          <w:rtl/>
        </w:rPr>
        <w:t>ی</w:t>
      </w:r>
      <w:r w:rsidRPr="002360F2">
        <w:rPr>
          <w:rStyle w:val="1-Char"/>
          <w:rtl/>
        </w:rPr>
        <w:t>ا</w:t>
      </w:r>
      <w:r w:rsidR="006D7BA7" w:rsidRPr="002360F2">
        <w:rPr>
          <w:rStyle w:val="1-Char"/>
          <w:rFonts w:hint="cs"/>
          <w:rtl/>
        </w:rPr>
        <w:t xml:space="preserve"> </w:t>
      </w:r>
      <w:r w:rsidRPr="002360F2">
        <w:rPr>
          <w:rStyle w:val="1-Char"/>
          <w:rtl/>
        </w:rPr>
        <w:t>قول راجح</w:t>
      </w:r>
      <w:r w:rsidR="005F5513" w:rsidRPr="002360F2">
        <w:rPr>
          <w:rStyle w:val="1-Char"/>
          <w:rFonts w:hint="cs"/>
          <w:rtl/>
        </w:rPr>
        <w:t>،</w:t>
      </w:r>
      <w:r w:rsidRPr="002360F2">
        <w:rPr>
          <w:rStyle w:val="1-Char"/>
          <w:rtl/>
        </w:rPr>
        <w:t xml:space="preserve"> همان قول موافق است </w:t>
      </w:r>
      <w:r w:rsidR="002E23EF">
        <w:rPr>
          <w:rStyle w:val="1-Char"/>
          <w:rtl/>
        </w:rPr>
        <w:t>ی</w:t>
      </w:r>
      <w:r w:rsidRPr="002360F2">
        <w:rPr>
          <w:rStyle w:val="1-Char"/>
          <w:rtl/>
        </w:rPr>
        <w:t>ا مخالف؟</w:t>
      </w:r>
    </w:p>
    <w:p w:rsidR="00264EF3" w:rsidRPr="002360F2" w:rsidRDefault="00264EF3" w:rsidP="002360F2">
      <w:pPr>
        <w:ind w:firstLine="284"/>
        <w:jc w:val="both"/>
        <w:rPr>
          <w:rStyle w:val="1-Char"/>
          <w:rtl/>
        </w:rPr>
      </w:pPr>
      <w:r w:rsidRPr="002360F2">
        <w:rPr>
          <w:rStyle w:val="1-Char"/>
          <w:rtl/>
        </w:rPr>
        <w:t>در</w:t>
      </w:r>
      <w:r w:rsidR="006D7BA7" w:rsidRPr="002360F2">
        <w:rPr>
          <w:rStyle w:val="1-Char"/>
          <w:rFonts w:hint="cs"/>
          <w:rtl/>
        </w:rPr>
        <w:t xml:space="preserve"> </w:t>
      </w:r>
      <w:r w:rsidRPr="002360F2">
        <w:rPr>
          <w:rStyle w:val="1-Char"/>
          <w:rtl/>
        </w:rPr>
        <w:t>ا</w:t>
      </w:r>
      <w:r w:rsidR="002E23EF">
        <w:rPr>
          <w:rStyle w:val="1-Char"/>
          <w:rtl/>
        </w:rPr>
        <w:t>ی</w:t>
      </w:r>
      <w:r w:rsidRPr="002360F2">
        <w:rPr>
          <w:rStyle w:val="1-Char"/>
          <w:rtl/>
        </w:rPr>
        <w:t>ن زم</w:t>
      </w:r>
      <w:r w:rsidR="002E23EF">
        <w:rPr>
          <w:rStyle w:val="1-Char"/>
          <w:rtl/>
        </w:rPr>
        <w:t>ی</w:t>
      </w:r>
      <w:r w:rsidRPr="002360F2">
        <w:rPr>
          <w:rStyle w:val="1-Char"/>
          <w:rtl/>
        </w:rPr>
        <w:t>نه</w:t>
      </w:r>
      <w:r w:rsidR="005F5513" w:rsidRPr="002360F2">
        <w:rPr>
          <w:rStyle w:val="1-Char"/>
          <w:rFonts w:hint="cs"/>
          <w:rtl/>
        </w:rPr>
        <w:t>،</w:t>
      </w:r>
      <w:r w:rsidRPr="002360F2">
        <w:rPr>
          <w:rStyle w:val="1-Char"/>
          <w:rtl/>
        </w:rPr>
        <w:t xml:space="preserve"> فقها</w:t>
      </w:r>
      <w:r w:rsidR="006D7BA7" w:rsidRPr="002360F2">
        <w:rPr>
          <w:rStyle w:val="1-Char"/>
          <w:rFonts w:hint="cs"/>
          <w:rtl/>
        </w:rPr>
        <w:t>ء</w:t>
      </w:r>
      <w:r w:rsidRPr="002360F2">
        <w:rPr>
          <w:rStyle w:val="1-Char"/>
          <w:rtl/>
        </w:rPr>
        <w:t xml:space="preserve"> اختلاف </w:t>
      </w:r>
      <w:r w:rsidR="002E23EF">
        <w:rPr>
          <w:rStyle w:val="1-Char"/>
          <w:rtl/>
        </w:rPr>
        <w:t>ک</w:t>
      </w:r>
      <w:r w:rsidRPr="002360F2">
        <w:rPr>
          <w:rStyle w:val="1-Char"/>
          <w:rtl/>
        </w:rPr>
        <w:t>رده‌اند</w:t>
      </w:r>
      <w:r w:rsidR="00E023D6" w:rsidRPr="002360F2">
        <w:rPr>
          <w:rStyle w:val="1-Char"/>
          <w:rtl/>
        </w:rPr>
        <w:t>:</w:t>
      </w:r>
      <w:r w:rsidRPr="002360F2">
        <w:rPr>
          <w:rStyle w:val="1-Char"/>
          <w:rtl/>
        </w:rPr>
        <w:t xml:space="preserve"> «علامه ماورد</w:t>
      </w:r>
      <w:r w:rsidR="002E23EF">
        <w:rPr>
          <w:rStyle w:val="1-Char"/>
          <w:rtl/>
        </w:rPr>
        <w:t>ی</w:t>
      </w:r>
      <w:r w:rsidRPr="002360F2">
        <w:rPr>
          <w:rStyle w:val="1-Char"/>
          <w:rtl/>
        </w:rPr>
        <w:t>»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w:t>
      </w:r>
      <w:r w:rsidR="00DF0155" w:rsidRPr="002360F2">
        <w:rPr>
          <w:rStyle w:val="1-Char"/>
          <w:rtl/>
        </w:rPr>
        <w:t>بهتر و سزاوارتر به عمل</w:t>
      </w:r>
      <w:r w:rsidRPr="002360F2">
        <w:rPr>
          <w:rStyle w:val="1-Char"/>
          <w:rtl/>
        </w:rPr>
        <w:t>،</w:t>
      </w:r>
      <w:r w:rsidR="00553FD4" w:rsidRPr="002360F2">
        <w:rPr>
          <w:rStyle w:val="1-Char"/>
          <w:rtl/>
        </w:rPr>
        <w:t xml:space="preserve"> </w:t>
      </w:r>
      <w:r w:rsidRPr="002360F2">
        <w:rPr>
          <w:rStyle w:val="1-Char"/>
          <w:rtl/>
        </w:rPr>
        <w:t>همان قول</w:t>
      </w:r>
      <w:r w:rsidR="002E23EF">
        <w:rPr>
          <w:rStyle w:val="1-Char"/>
          <w:rtl/>
        </w:rPr>
        <w:t>ی</w:t>
      </w:r>
      <w:r w:rsidRPr="002360F2">
        <w:rPr>
          <w:rStyle w:val="1-Char"/>
          <w:rtl/>
        </w:rPr>
        <w:t xml:space="preserve"> م</w:t>
      </w:r>
      <w:r w:rsidR="002E23EF">
        <w:rPr>
          <w:rStyle w:val="1-Char"/>
          <w:rtl/>
        </w:rPr>
        <w:t>ی</w:t>
      </w:r>
      <w:r w:rsidRPr="002360F2">
        <w:rPr>
          <w:rStyle w:val="1-Char"/>
          <w:rtl/>
        </w:rPr>
        <w:t xml:space="preserve">‌باشد </w:t>
      </w:r>
      <w:r w:rsidR="002E23EF">
        <w:rPr>
          <w:rStyle w:val="1-Char"/>
          <w:rtl/>
        </w:rPr>
        <w:t>ک</w:t>
      </w:r>
      <w:r w:rsidRPr="002360F2">
        <w:rPr>
          <w:rStyle w:val="1-Char"/>
          <w:rtl/>
        </w:rPr>
        <w:t xml:space="preserve">ه موافق با </w:t>
      </w:r>
      <w:r w:rsidR="002E23EF">
        <w:rPr>
          <w:rStyle w:val="1-Char"/>
          <w:rtl/>
        </w:rPr>
        <w:t>یکی</w:t>
      </w:r>
      <w:r w:rsidRPr="002360F2">
        <w:rPr>
          <w:rStyle w:val="1-Char"/>
          <w:rtl/>
        </w:rPr>
        <w:t xml:space="preserve"> از مذاهب است</w:t>
      </w:r>
      <w:r w:rsidR="00E023D6" w:rsidRPr="002360F2">
        <w:rPr>
          <w:rStyle w:val="1-Char"/>
          <w:rtl/>
        </w:rPr>
        <w:t>.</w:t>
      </w:r>
      <w:r w:rsidRPr="002360F2">
        <w:rPr>
          <w:rStyle w:val="1-Char"/>
          <w:rtl/>
        </w:rPr>
        <w:t>»</w:t>
      </w:r>
      <w:r w:rsidRPr="00E6072E">
        <w:rPr>
          <w:rStyle w:val="FootnoteReference"/>
          <w:rFonts w:cs="IRNazli"/>
          <w:szCs w:val="28"/>
          <w:rtl/>
        </w:rPr>
        <w:footnoteReference w:id="424"/>
      </w:r>
    </w:p>
    <w:p w:rsidR="00264EF3" w:rsidRPr="002360F2" w:rsidRDefault="006D7BA7" w:rsidP="009D44A6">
      <w:pPr>
        <w:numPr>
          <w:ilvl w:val="0"/>
          <w:numId w:val="86"/>
        </w:numPr>
        <w:jc w:val="both"/>
        <w:rPr>
          <w:rStyle w:val="1-Char"/>
          <w:rtl/>
        </w:rPr>
      </w:pPr>
      <w:r w:rsidRPr="002360F2">
        <w:rPr>
          <w:rStyle w:val="1-Char"/>
          <w:rtl/>
        </w:rPr>
        <w:t>آنچه را امام احمد</w:t>
      </w:r>
      <w:r w:rsidR="005F5513" w:rsidRPr="002360F2">
        <w:rPr>
          <w:rStyle w:val="1-Char"/>
          <w:rFonts w:hint="cs"/>
          <w:rtl/>
        </w:rPr>
        <w:t>،</w:t>
      </w:r>
      <w:r w:rsidRPr="002360F2">
        <w:rPr>
          <w:rStyle w:val="1-Char"/>
          <w:rtl/>
        </w:rPr>
        <w:t xml:space="preserve"> از سنت [پ</w:t>
      </w:r>
      <w:r w:rsidR="002E23EF">
        <w:rPr>
          <w:rStyle w:val="1-Char"/>
          <w:rtl/>
        </w:rPr>
        <w:t>ی</w:t>
      </w:r>
      <w:r w:rsidRPr="002360F2">
        <w:rPr>
          <w:rStyle w:val="1-Char"/>
          <w:rtl/>
        </w:rPr>
        <w:t>امبر] و</w:t>
      </w:r>
      <w:r w:rsidRPr="002360F2">
        <w:rPr>
          <w:rStyle w:val="1-Char"/>
          <w:rFonts w:hint="cs"/>
          <w:rtl/>
        </w:rPr>
        <w:t xml:space="preserve"> </w:t>
      </w:r>
      <w:r w:rsidR="002E23EF">
        <w:rPr>
          <w:rStyle w:val="1-Char"/>
          <w:rtl/>
        </w:rPr>
        <w:t>ی</w:t>
      </w:r>
      <w:r w:rsidRPr="002360F2">
        <w:rPr>
          <w:rStyle w:val="1-Char"/>
          <w:rtl/>
        </w:rPr>
        <w:t>ا اثر</w:t>
      </w:r>
      <w:r w:rsidRPr="002360F2">
        <w:rPr>
          <w:rStyle w:val="1-Char"/>
          <w:rFonts w:hint="cs"/>
          <w:rtl/>
        </w:rPr>
        <w:t xml:space="preserve"> </w:t>
      </w:r>
      <w:r w:rsidRPr="002360F2">
        <w:rPr>
          <w:rStyle w:val="1-Char"/>
          <w:rtl/>
        </w:rPr>
        <w:t>[صحابه</w:t>
      </w:r>
      <w:r w:rsidR="00264EF3" w:rsidRPr="002360F2">
        <w:rPr>
          <w:rStyle w:val="1-Char"/>
          <w:rtl/>
        </w:rPr>
        <w:t>] روا</w:t>
      </w:r>
      <w:r w:rsidR="002E23EF">
        <w:rPr>
          <w:rStyle w:val="1-Char"/>
          <w:rtl/>
        </w:rPr>
        <w:t>ی</w:t>
      </w:r>
      <w:r w:rsidR="00264EF3" w:rsidRPr="002360F2">
        <w:rPr>
          <w:rStyle w:val="1-Char"/>
          <w:rtl/>
        </w:rPr>
        <w:t xml:space="preserve">ت </w:t>
      </w:r>
      <w:r w:rsidR="002E23EF">
        <w:rPr>
          <w:rStyle w:val="1-Char"/>
          <w:rtl/>
        </w:rPr>
        <w:t>ک</w:t>
      </w:r>
      <w:r w:rsidR="00264EF3" w:rsidRPr="002360F2">
        <w:rPr>
          <w:rStyle w:val="1-Char"/>
          <w:rtl/>
        </w:rPr>
        <w:t>ند و</w:t>
      </w:r>
      <w:r w:rsidRPr="002360F2">
        <w:rPr>
          <w:rStyle w:val="1-Char"/>
          <w:rFonts w:hint="cs"/>
          <w:rtl/>
        </w:rPr>
        <w:t xml:space="preserve"> </w:t>
      </w:r>
      <w:r w:rsidR="002E23EF">
        <w:rPr>
          <w:rStyle w:val="1-Char"/>
          <w:rtl/>
        </w:rPr>
        <w:t>ی</w:t>
      </w:r>
      <w:r w:rsidR="00264EF3" w:rsidRPr="002360F2">
        <w:rPr>
          <w:rStyle w:val="1-Char"/>
          <w:rtl/>
        </w:rPr>
        <w:t xml:space="preserve">ا به </w:t>
      </w:r>
      <w:r w:rsidR="00B70404" w:rsidRPr="002360F2">
        <w:rPr>
          <w:rStyle w:val="1-Char"/>
          <w:rFonts w:hint="cs"/>
          <w:rtl/>
        </w:rPr>
        <w:t>«</w:t>
      </w:r>
      <w:r w:rsidR="00264EF3" w:rsidRPr="002360F2">
        <w:rPr>
          <w:rStyle w:val="1-Char"/>
          <w:rtl/>
        </w:rPr>
        <w:t>تصح</w:t>
      </w:r>
      <w:r w:rsidR="002E23EF">
        <w:rPr>
          <w:rStyle w:val="1-Char"/>
          <w:rtl/>
        </w:rPr>
        <w:t>ی</w:t>
      </w:r>
      <w:r w:rsidR="00264EF3" w:rsidRPr="002360F2">
        <w:rPr>
          <w:rStyle w:val="1-Char"/>
          <w:rtl/>
        </w:rPr>
        <w:t>ح</w:t>
      </w:r>
      <w:r w:rsidR="005F5513" w:rsidRPr="002360F2">
        <w:rPr>
          <w:rStyle w:val="1-Char"/>
          <w:rFonts w:hint="cs"/>
          <w:rtl/>
        </w:rPr>
        <w:t>»</w:t>
      </w:r>
      <w:r w:rsidR="00264EF3" w:rsidRPr="002360F2">
        <w:rPr>
          <w:rStyle w:val="1-Char"/>
          <w:rtl/>
        </w:rPr>
        <w:t xml:space="preserve"> و </w:t>
      </w:r>
      <w:r w:rsidR="002E23EF">
        <w:rPr>
          <w:rStyle w:val="1-Char"/>
          <w:rtl/>
        </w:rPr>
        <w:t>ی</w:t>
      </w:r>
      <w:r w:rsidR="00264EF3" w:rsidRPr="002360F2">
        <w:rPr>
          <w:rStyle w:val="1-Char"/>
          <w:rtl/>
        </w:rPr>
        <w:t xml:space="preserve">ا </w:t>
      </w:r>
      <w:r w:rsidR="005F5513" w:rsidRPr="002360F2">
        <w:rPr>
          <w:rStyle w:val="1-Char"/>
          <w:rFonts w:hint="cs"/>
          <w:rtl/>
        </w:rPr>
        <w:t>«</w:t>
      </w:r>
      <w:r w:rsidR="00264EF3" w:rsidRPr="002360F2">
        <w:rPr>
          <w:rStyle w:val="1-Char"/>
          <w:rtl/>
        </w:rPr>
        <w:t>تحس</w:t>
      </w:r>
      <w:r w:rsidR="002E23EF">
        <w:rPr>
          <w:rStyle w:val="1-Char"/>
          <w:rtl/>
        </w:rPr>
        <w:t>ی</w:t>
      </w:r>
      <w:r w:rsidR="00264EF3" w:rsidRPr="002360F2">
        <w:rPr>
          <w:rStyle w:val="1-Char"/>
          <w:rtl/>
        </w:rPr>
        <w:t>ن</w:t>
      </w:r>
      <w:r w:rsidR="005F5513" w:rsidRPr="002360F2">
        <w:rPr>
          <w:rStyle w:val="1-Char"/>
          <w:rFonts w:hint="cs"/>
          <w:rtl/>
        </w:rPr>
        <w:t>»</w:t>
      </w:r>
      <w:r w:rsidR="00264EF3" w:rsidRPr="002360F2">
        <w:rPr>
          <w:rStyle w:val="1-Char"/>
          <w:rtl/>
        </w:rPr>
        <w:t xml:space="preserve"> آن بپردازد و </w:t>
      </w:r>
      <w:r w:rsidR="002E23EF">
        <w:rPr>
          <w:rStyle w:val="1-Char"/>
          <w:rtl/>
        </w:rPr>
        <w:t>ی</w:t>
      </w:r>
      <w:r w:rsidR="00264EF3" w:rsidRPr="002360F2">
        <w:rPr>
          <w:rStyle w:val="1-Char"/>
          <w:rtl/>
        </w:rPr>
        <w:t>ا از سند آن اظهار خرسند</w:t>
      </w:r>
      <w:r w:rsidR="002E23EF">
        <w:rPr>
          <w:rStyle w:val="1-Char"/>
          <w:rtl/>
        </w:rPr>
        <w:t>ی</w:t>
      </w:r>
      <w:r w:rsidR="00264EF3" w:rsidRPr="002360F2">
        <w:rPr>
          <w:rStyle w:val="1-Char"/>
          <w:rtl/>
        </w:rPr>
        <w:t xml:space="preserve"> </w:t>
      </w:r>
      <w:r w:rsidR="002E23EF">
        <w:rPr>
          <w:rStyle w:val="1-Char"/>
          <w:rtl/>
        </w:rPr>
        <w:t>ک</w:t>
      </w:r>
      <w:r w:rsidR="00264EF3" w:rsidRPr="002360F2">
        <w:rPr>
          <w:rStyle w:val="1-Char"/>
          <w:rtl/>
        </w:rPr>
        <w:t xml:space="preserve">ند و </w:t>
      </w:r>
      <w:r w:rsidR="002E23EF">
        <w:rPr>
          <w:rStyle w:val="1-Char"/>
          <w:rtl/>
        </w:rPr>
        <w:t>ی</w:t>
      </w:r>
      <w:r w:rsidR="00264EF3" w:rsidRPr="002360F2">
        <w:rPr>
          <w:rStyle w:val="1-Char"/>
          <w:rtl/>
        </w:rPr>
        <w:t xml:space="preserve">ا آن را در </w:t>
      </w:r>
      <w:r w:rsidR="002E23EF">
        <w:rPr>
          <w:rStyle w:val="1-Char"/>
          <w:rtl/>
        </w:rPr>
        <w:t>ک</w:t>
      </w:r>
      <w:r w:rsidR="004A29FC">
        <w:rPr>
          <w:rStyle w:val="1-Char"/>
          <w:rtl/>
        </w:rPr>
        <w:t>تاب‌ها</w:t>
      </w:r>
      <w:r w:rsidR="002E23EF">
        <w:rPr>
          <w:rStyle w:val="1-Char"/>
          <w:rtl/>
        </w:rPr>
        <w:t>ی</w:t>
      </w:r>
      <w:r w:rsidR="00264EF3" w:rsidRPr="002360F2">
        <w:rPr>
          <w:rStyle w:val="1-Char"/>
          <w:rtl/>
        </w:rPr>
        <w:t>ش نقل نما</w:t>
      </w:r>
      <w:r w:rsidR="002E23EF">
        <w:rPr>
          <w:rStyle w:val="1-Char"/>
          <w:rtl/>
        </w:rPr>
        <w:t>ی</w:t>
      </w:r>
      <w:r w:rsidR="00264EF3" w:rsidRPr="002360F2">
        <w:rPr>
          <w:rStyle w:val="1-Char"/>
          <w:rtl/>
        </w:rPr>
        <w:t>د و به رد</w:t>
      </w:r>
      <w:r w:rsidRPr="002360F2">
        <w:rPr>
          <w:rStyle w:val="1-Char"/>
          <w:rFonts w:hint="cs"/>
          <w:rtl/>
        </w:rPr>
        <w:t xml:space="preserve"> </w:t>
      </w:r>
      <w:r w:rsidR="00264EF3" w:rsidRPr="002360F2">
        <w:rPr>
          <w:rStyle w:val="1-Char"/>
          <w:rtl/>
        </w:rPr>
        <w:t>آن نپردازد و برخلاف آن فتوا ندهد،</w:t>
      </w:r>
      <w:r w:rsidR="00553FD4" w:rsidRPr="002360F2">
        <w:rPr>
          <w:rStyle w:val="1-Char"/>
          <w:rtl/>
        </w:rPr>
        <w:t xml:space="preserve"> </w:t>
      </w:r>
      <w:r w:rsidR="00264EF3" w:rsidRPr="002360F2">
        <w:rPr>
          <w:rStyle w:val="1-Char"/>
          <w:rtl/>
        </w:rPr>
        <w:t>ا</w:t>
      </w:r>
      <w:r w:rsidR="002E23EF">
        <w:rPr>
          <w:rStyle w:val="1-Char"/>
          <w:rtl/>
        </w:rPr>
        <w:t>ی</w:t>
      </w:r>
      <w:r w:rsidR="00264EF3" w:rsidRPr="002360F2">
        <w:rPr>
          <w:rStyle w:val="1-Char"/>
          <w:rtl/>
        </w:rPr>
        <w:t>ن صورت</w:t>
      </w:r>
      <w:r w:rsidR="000877C6">
        <w:rPr>
          <w:rStyle w:val="1-Char"/>
          <w:rFonts w:hint="cs"/>
          <w:rtl/>
        </w:rPr>
        <w:t>‌</w:t>
      </w:r>
      <w:r w:rsidR="00264EF3" w:rsidRPr="002360F2">
        <w:rPr>
          <w:rStyle w:val="1-Char"/>
          <w:rtl/>
        </w:rPr>
        <w:t>ها ب</w:t>
      </w:r>
      <w:r w:rsidR="002E23EF">
        <w:rPr>
          <w:rStyle w:val="1-Char"/>
          <w:rtl/>
        </w:rPr>
        <w:t>ی</w:t>
      </w:r>
      <w:r w:rsidR="00264EF3" w:rsidRPr="002360F2">
        <w:rPr>
          <w:rStyle w:val="1-Char"/>
          <w:rtl/>
        </w:rPr>
        <w:t xml:space="preserve">انگر آن است </w:t>
      </w:r>
      <w:r w:rsidR="002E23EF">
        <w:rPr>
          <w:rStyle w:val="1-Char"/>
          <w:rtl/>
        </w:rPr>
        <w:t>ک</w:t>
      </w:r>
      <w:r w:rsidR="00264EF3" w:rsidRPr="002360F2">
        <w:rPr>
          <w:rStyle w:val="1-Char"/>
          <w:rtl/>
        </w:rPr>
        <w:t>ه ا</w:t>
      </w:r>
      <w:r w:rsidR="002E23EF">
        <w:rPr>
          <w:rStyle w:val="1-Char"/>
          <w:rtl/>
        </w:rPr>
        <w:t>ی</w:t>
      </w:r>
      <w:r w:rsidR="00264EF3" w:rsidRPr="002360F2">
        <w:rPr>
          <w:rStyle w:val="1-Char"/>
          <w:rtl/>
        </w:rPr>
        <w:t>ن چن</w:t>
      </w:r>
      <w:r w:rsidR="002E23EF">
        <w:rPr>
          <w:rStyle w:val="1-Char"/>
          <w:rtl/>
        </w:rPr>
        <w:t>ی</w:t>
      </w:r>
      <w:r w:rsidR="00264EF3" w:rsidRPr="002360F2">
        <w:rPr>
          <w:rStyle w:val="1-Char"/>
          <w:rtl/>
        </w:rPr>
        <w:t>ن حد</w:t>
      </w:r>
      <w:r w:rsidR="002E23EF">
        <w:rPr>
          <w:rStyle w:val="1-Char"/>
          <w:rtl/>
        </w:rPr>
        <w:t>ی</w:t>
      </w:r>
      <w:r w:rsidR="00264EF3" w:rsidRPr="002360F2">
        <w:rPr>
          <w:rStyle w:val="1-Char"/>
          <w:rtl/>
        </w:rPr>
        <w:t xml:space="preserve">ث و </w:t>
      </w:r>
      <w:r w:rsidR="002E23EF">
        <w:rPr>
          <w:rStyle w:val="1-Char"/>
          <w:rtl/>
        </w:rPr>
        <w:t>ی</w:t>
      </w:r>
      <w:r w:rsidR="00264EF3" w:rsidRPr="002360F2">
        <w:rPr>
          <w:rStyle w:val="1-Char"/>
          <w:rtl/>
        </w:rPr>
        <w:t>ا اثر</w:t>
      </w:r>
      <w:r w:rsidR="002E23EF">
        <w:rPr>
          <w:rStyle w:val="1-Char"/>
          <w:rtl/>
        </w:rPr>
        <w:t>ی</w:t>
      </w:r>
      <w:r w:rsidR="005F5513" w:rsidRPr="002360F2">
        <w:rPr>
          <w:rStyle w:val="1-Char"/>
          <w:rFonts w:hint="cs"/>
          <w:rtl/>
        </w:rPr>
        <w:t>،</w:t>
      </w:r>
      <w:r w:rsidR="00264EF3" w:rsidRPr="002360F2">
        <w:rPr>
          <w:rStyle w:val="1-Char"/>
          <w:rtl/>
        </w:rPr>
        <w:t xml:space="preserve"> جزء مذهب و</w:t>
      </w:r>
      <w:r w:rsidR="002E23EF">
        <w:rPr>
          <w:rStyle w:val="1-Char"/>
          <w:rtl/>
        </w:rPr>
        <w:t>ی</w:t>
      </w:r>
      <w:r w:rsidR="00264EF3" w:rsidRPr="002360F2">
        <w:rPr>
          <w:rStyle w:val="1-Char"/>
          <w:rtl/>
        </w:rPr>
        <w:t xml:space="preserve"> م</w:t>
      </w:r>
      <w:r w:rsidR="002E23EF">
        <w:rPr>
          <w:rStyle w:val="1-Char"/>
          <w:rtl/>
        </w:rPr>
        <w:t>ی</w:t>
      </w:r>
      <w:r w:rsidR="00264EF3" w:rsidRPr="002360F2">
        <w:rPr>
          <w:rStyle w:val="1-Char"/>
          <w:rtl/>
        </w:rPr>
        <w:t>‌باشد</w:t>
      </w:r>
      <w:r w:rsidR="005F5513" w:rsidRPr="002360F2">
        <w:rPr>
          <w:rStyle w:val="1-Char"/>
          <w:rFonts w:hint="cs"/>
          <w:rtl/>
        </w:rPr>
        <w:t>.</w:t>
      </w:r>
      <w:r w:rsidRPr="002360F2">
        <w:rPr>
          <w:rStyle w:val="1-Char"/>
          <w:rFonts w:hint="cs"/>
          <w:rtl/>
        </w:rPr>
        <w:t xml:space="preserve"> </w:t>
      </w:r>
      <w:r w:rsidR="00264EF3" w:rsidRPr="002360F2">
        <w:rPr>
          <w:rStyle w:val="1-Char"/>
          <w:rtl/>
        </w:rPr>
        <w:t>و برخ</w:t>
      </w:r>
      <w:r w:rsidR="002E23EF">
        <w:rPr>
          <w:rStyle w:val="1-Char"/>
          <w:rtl/>
        </w:rPr>
        <w:t>ی</w:t>
      </w:r>
      <w:r w:rsidR="00264EF3" w:rsidRPr="002360F2">
        <w:rPr>
          <w:rStyle w:val="1-Char"/>
          <w:rtl/>
        </w:rPr>
        <w:t xml:space="preserve"> ن</w:t>
      </w:r>
      <w:r w:rsidR="002E23EF">
        <w:rPr>
          <w:rStyle w:val="1-Char"/>
          <w:rtl/>
        </w:rPr>
        <w:t>ی</w:t>
      </w:r>
      <w:r w:rsidR="00264EF3" w:rsidRPr="002360F2">
        <w:rPr>
          <w:rStyle w:val="1-Char"/>
          <w:rtl/>
        </w:rPr>
        <w:t xml:space="preserve">ز گفته‌اند </w:t>
      </w:r>
      <w:r w:rsidR="002E23EF">
        <w:rPr>
          <w:rStyle w:val="1-Char"/>
          <w:rtl/>
        </w:rPr>
        <w:t>ک</w:t>
      </w:r>
      <w:r w:rsidR="00264EF3" w:rsidRPr="002360F2">
        <w:rPr>
          <w:rStyle w:val="1-Char"/>
          <w:rtl/>
        </w:rPr>
        <w:t>ه چن</w:t>
      </w:r>
      <w:r w:rsidR="002E23EF">
        <w:rPr>
          <w:rStyle w:val="1-Char"/>
          <w:rtl/>
        </w:rPr>
        <w:t>ی</w:t>
      </w:r>
      <w:r w:rsidR="00264EF3" w:rsidRPr="002360F2">
        <w:rPr>
          <w:rStyle w:val="1-Char"/>
          <w:rtl/>
        </w:rPr>
        <w:t>ن حد</w:t>
      </w:r>
      <w:r w:rsidR="002E23EF">
        <w:rPr>
          <w:rStyle w:val="1-Char"/>
          <w:rtl/>
        </w:rPr>
        <w:t>ی</w:t>
      </w:r>
      <w:r w:rsidR="00264EF3" w:rsidRPr="002360F2">
        <w:rPr>
          <w:rStyle w:val="1-Char"/>
          <w:rtl/>
        </w:rPr>
        <w:t>ث و</w:t>
      </w:r>
      <w:r w:rsidRPr="002360F2">
        <w:rPr>
          <w:rStyle w:val="1-Char"/>
          <w:rFonts w:hint="cs"/>
          <w:rtl/>
        </w:rPr>
        <w:t xml:space="preserve"> </w:t>
      </w:r>
      <w:r w:rsidR="002E23EF">
        <w:rPr>
          <w:rStyle w:val="1-Char"/>
          <w:rtl/>
        </w:rPr>
        <w:t>ی</w:t>
      </w:r>
      <w:r w:rsidR="00264EF3" w:rsidRPr="002360F2">
        <w:rPr>
          <w:rStyle w:val="1-Char"/>
          <w:rtl/>
        </w:rPr>
        <w:t>ا اثر</w:t>
      </w:r>
      <w:r w:rsidR="002E23EF">
        <w:rPr>
          <w:rStyle w:val="1-Char"/>
          <w:rtl/>
        </w:rPr>
        <w:t>ی</w:t>
      </w:r>
      <w:r w:rsidR="00264EF3" w:rsidRPr="002360F2">
        <w:rPr>
          <w:rStyle w:val="1-Char"/>
          <w:rtl/>
        </w:rPr>
        <w:t>،</w:t>
      </w:r>
      <w:r w:rsidR="00553FD4" w:rsidRPr="002360F2">
        <w:rPr>
          <w:rStyle w:val="1-Char"/>
          <w:rtl/>
        </w:rPr>
        <w:t xml:space="preserve"> </w:t>
      </w:r>
      <w:r w:rsidR="00264EF3" w:rsidRPr="002360F2">
        <w:rPr>
          <w:rStyle w:val="1-Char"/>
          <w:rtl/>
        </w:rPr>
        <w:t>جزء مذهب و</w:t>
      </w:r>
      <w:r w:rsidR="002E23EF">
        <w:rPr>
          <w:rStyle w:val="1-Char"/>
          <w:rtl/>
        </w:rPr>
        <w:t>ی</w:t>
      </w:r>
      <w:r w:rsidR="00264EF3" w:rsidRPr="002360F2">
        <w:rPr>
          <w:rStyle w:val="1-Char"/>
          <w:rtl/>
        </w:rPr>
        <w:t xml:space="preserve"> تلق</w:t>
      </w:r>
      <w:r w:rsidR="002E23EF">
        <w:rPr>
          <w:rStyle w:val="1-Char"/>
          <w:rtl/>
        </w:rPr>
        <w:t>ی</w:t>
      </w:r>
      <w:r w:rsidR="00264EF3" w:rsidRPr="002360F2">
        <w:rPr>
          <w:rStyle w:val="1-Char"/>
          <w:rtl/>
        </w:rPr>
        <w:t xml:space="preserve"> نم</w:t>
      </w:r>
      <w:r w:rsidR="002E23EF">
        <w:rPr>
          <w:rStyle w:val="1-Char"/>
          <w:rtl/>
        </w:rPr>
        <w:t>ی</w:t>
      </w:r>
      <w:r w:rsidR="00264EF3" w:rsidRPr="002360F2">
        <w:rPr>
          <w:rStyle w:val="1-Char"/>
          <w:rtl/>
        </w:rPr>
        <w:t>‌شود.</w:t>
      </w:r>
      <w:r w:rsidR="00264EF3" w:rsidRPr="00E6072E">
        <w:rPr>
          <w:rStyle w:val="FootnoteReference"/>
          <w:rFonts w:cs="IRNazli"/>
          <w:szCs w:val="28"/>
          <w:rtl/>
        </w:rPr>
        <w:footnoteReference w:id="425"/>
      </w:r>
    </w:p>
    <w:p w:rsidR="00264EF3" w:rsidRPr="002360F2" w:rsidRDefault="00264EF3" w:rsidP="009D44A6">
      <w:pPr>
        <w:numPr>
          <w:ilvl w:val="0"/>
          <w:numId w:val="86"/>
        </w:numPr>
        <w:jc w:val="both"/>
        <w:rPr>
          <w:rStyle w:val="1-Char"/>
          <w:rtl/>
        </w:rPr>
      </w:pPr>
      <w:r w:rsidRPr="002360F2">
        <w:rPr>
          <w:rStyle w:val="1-Char"/>
          <w:rtl/>
        </w:rPr>
        <w:t>اگر امام احمد</w:t>
      </w:r>
      <w:r w:rsidR="00814867" w:rsidRPr="002360F2">
        <w:rPr>
          <w:rStyle w:val="1-Char"/>
          <w:rFonts w:hint="cs"/>
          <w:rtl/>
        </w:rPr>
        <w:t>،</w:t>
      </w:r>
      <w:r w:rsidRPr="002360F2">
        <w:rPr>
          <w:rStyle w:val="1-Char"/>
          <w:rtl/>
        </w:rPr>
        <w:t xml:space="preserve"> از م</w:t>
      </w:r>
      <w:r w:rsidR="002E23EF">
        <w:rPr>
          <w:rStyle w:val="1-Char"/>
          <w:rtl/>
        </w:rPr>
        <w:t>ی</w:t>
      </w:r>
      <w:r w:rsidRPr="002360F2">
        <w:rPr>
          <w:rStyle w:val="1-Char"/>
          <w:rtl/>
        </w:rPr>
        <w:t>ان دو قول متعارض</w:t>
      </w:r>
      <w:r w:rsidR="00814867" w:rsidRPr="002360F2">
        <w:rPr>
          <w:rStyle w:val="1-Char"/>
          <w:rFonts w:hint="cs"/>
          <w:rtl/>
        </w:rPr>
        <w:t>،</w:t>
      </w:r>
      <w:r w:rsidRPr="002360F2">
        <w:rPr>
          <w:rStyle w:val="1-Char"/>
          <w:rtl/>
        </w:rPr>
        <w:t xml:space="preserve"> به تعل</w:t>
      </w:r>
      <w:r w:rsidR="002E23EF">
        <w:rPr>
          <w:rStyle w:val="1-Char"/>
          <w:rtl/>
        </w:rPr>
        <w:t>ی</w:t>
      </w:r>
      <w:r w:rsidRPr="002360F2">
        <w:rPr>
          <w:rStyle w:val="1-Char"/>
          <w:rtl/>
        </w:rPr>
        <w:t xml:space="preserve">ل </w:t>
      </w:r>
      <w:r w:rsidR="002E23EF">
        <w:rPr>
          <w:rStyle w:val="1-Char"/>
          <w:rtl/>
        </w:rPr>
        <w:t>یکی</w:t>
      </w:r>
      <w:r w:rsidRPr="002360F2">
        <w:rPr>
          <w:rStyle w:val="1-Char"/>
          <w:rtl/>
        </w:rPr>
        <w:t xml:space="preserve"> از آن دو و تحس</w:t>
      </w:r>
      <w:r w:rsidR="002E23EF">
        <w:rPr>
          <w:rStyle w:val="1-Char"/>
          <w:rtl/>
        </w:rPr>
        <w:t>ی</w:t>
      </w:r>
      <w:r w:rsidRPr="002360F2">
        <w:rPr>
          <w:rStyle w:val="1-Char"/>
          <w:rtl/>
        </w:rPr>
        <w:t>ن د</w:t>
      </w:r>
      <w:r w:rsidR="002E23EF">
        <w:rPr>
          <w:rStyle w:val="1-Char"/>
          <w:rtl/>
        </w:rPr>
        <w:t>ی</w:t>
      </w:r>
      <w:r w:rsidRPr="002360F2">
        <w:rPr>
          <w:rStyle w:val="1-Char"/>
          <w:rtl/>
        </w:rPr>
        <w:t>گر</w:t>
      </w:r>
      <w:r w:rsidR="002E23EF">
        <w:rPr>
          <w:rStyle w:val="1-Char"/>
          <w:rtl/>
        </w:rPr>
        <w:t>ی</w:t>
      </w:r>
      <w:r w:rsidRPr="002360F2">
        <w:rPr>
          <w:rStyle w:val="1-Char"/>
          <w:rtl/>
        </w:rPr>
        <w:t xml:space="preserve"> پرداخت</w:t>
      </w:r>
      <w:r w:rsidR="00814867" w:rsidRPr="002360F2">
        <w:rPr>
          <w:rStyle w:val="1-Char"/>
          <w:rFonts w:hint="cs"/>
          <w:rtl/>
        </w:rPr>
        <w:t>،</w:t>
      </w:r>
      <w:r w:rsidRPr="002360F2">
        <w:rPr>
          <w:rStyle w:val="1-Char"/>
          <w:rtl/>
        </w:rPr>
        <w:t xml:space="preserve"> در</w:t>
      </w:r>
      <w:r w:rsidR="006D7BA7" w:rsidRPr="002360F2">
        <w:rPr>
          <w:rStyle w:val="1-Char"/>
          <w:rFonts w:hint="cs"/>
          <w:rtl/>
        </w:rPr>
        <w:t xml:space="preserve"> </w:t>
      </w:r>
      <w:r w:rsidRPr="002360F2">
        <w:rPr>
          <w:rStyle w:val="1-Char"/>
          <w:rtl/>
        </w:rPr>
        <w:t>ا</w:t>
      </w:r>
      <w:r w:rsidR="002E23EF">
        <w:rPr>
          <w:rStyle w:val="1-Char"/>
          <w:rtl/>
        </w:rPr>
        <w:t>ی</w:t>
      </w:r>
      <w:r w:rsidRPr="002360F2">
        <w:rPr>
          <w:rStyle w:val="1-Char"/>
          <w:rtl/>
        </w:rPr>
        <w:t>ن صورت مذهب امام احمد</w:t>
      </w:r>
      <w:r w:rsidR="00814867" w:rsidRPr="002360F2">
        <w:rPr>
          <w:rStyle w:val="1-Char"/>
          <w:rFonts w:hint="cs"/>
          <w:rtl/>
        </w:rPr>
        <w:t>،</w:t>
      </w:r>
      <w:r w:rsidRPr="002360F2">
        <w:rPr>
          <w:rStyle w:val="1-Char"/>
          <w:rtl/>
        </w:rPr>
        <w:t xml:space="preserve"> همان قول</w:t>
      </w:r>
      <w:r w:rsidR="002E23EF">
        <w:rPr>
          <w:rStyle w:val="1-Char"/>
          <w:rtl/>
        </w:rPr>
        <w:t>ی</w:t>
      </w:r>
      <w:r w:rsidRPr="002360F2">
        <w:rPr>
          <w:rStyle w:val="1-Char"/>
          <w:rtl/>
        </w:rPr>
        <w:t xml:space="preserve"> است </w:t>
      </w:r>
      <w:r w:rsidR="002E23EF">
        <w:rPr>
          <w:rStyle w:val="1-Char"/>
          <w:rtl/>
        </w:rPr>
        <w:t>ک</w:t>
      </w:r>
      <w:r w:rsidRPr="002360F2">
        <w:rPr>
          <w:rStyle w:val="1-Char"/>
          <w:rtl/>
        </w:rPr>
        <w:t>ه به تحس</w:t>
      </w:r>
      <w:r w:rsidR="002E23EF">
        <w:rPr>
          <w:rStyle w:val="1-Char"/>
          <w:rtl/>
        </w:rPr>
        <w:t>ی</w:t>
      </w:r>
      <w:r w:rsidRPr="002360F2">
        <w:rPr>
          <w:rStyle w:val="1-Char"/>
          <w:rtl/>
        </w:rPr>
        <w:t>ن آن پرداخته است.</w:t>
      </w:r>
    </w:p>
    <w:p w:rsidR="00264EF3" w:rsidRPr="002360F2" w:rsidRDefault="00264EF3" w:rsidP="002360F2">
      <w:pPr>
        <w:ind w:firstLine="284"/>
        <w:jc w:val="both"/>
        <w:rPr>
          <w:rStyle w:val="1-Char"/>
          <w:rtl/>
        </w:rPr>
      </w:pPr>
      <w:r w:rsidRPr="002360F2">
        <w:rPr>
          <w:rStyle w:val="1-Char"/>
          <w:rtl/>
        </w:rPr>
        <w:t>و برخ</w:t>
      </w:r>
      <w:r w:rsidR="002E23EF">
        <w:rPr>
          <w:rStyle w:val="1-Char"/>
          <w:rtl/>
        </w:rPr>
        <w:t>ی</w:t>
      </w:r>
      <w:r w:rsidRPr="002360F2">
        <w:rPr>
          <w:rStyle w:val="1-Char"/>
          <w:rtl/>
        </w:rPr>
        <w:t xml:space="preserve"> از فقها</w:t>
      </w:r>
      <w:r w:rsidR="006D7BA7" w:rsidRPr="002360F2">
        <w:rPr>
          <w:rStyle w:val="1-Char"/>
          <w:rFonts w:hint="cs"/>
          <w:rtl/>
        </w:rPr>
        <w:t xml:space="preserve">ء </w:t>
      </w:r>
      <w:r w:rsidRPr="002360F2">
        <w:rPr>
          <w:rStyle w:val="1-Char"/>
          <w:rtl/>
        </w:rPr>
        <w:t>ن</w:t>
      </w:r>
      <w:r w:rsidR="002E23EF">
        <w:rPr>
          <w:rStyle w:val="1-Char"/>
          <w:rtl/>
        </w:rPr>
        <w:t>ی</w:t>
      </w:r>
      <w:r w:rsidRPr="002360F2">
        <w:rPr>
          <w:rStyle w:val="1-Char"/>
          <w:rtl/>
        </w:rPr>
        <w:t>ز</w:t>
      </w:r>
      <w:r w:rsidR="006D7BA7" w:rsidRPr="002360F2">
        <w:rPr>
          <w:rStyle w:val="1-Char"/>
          <w:rFonts w:hint="cs"/>
          <w:rtl/>
        </w:rPr>
        <w:t xml:space="preserve"> </w:t>
      </w:r>
      <w:r w:rsidRPr="002360F2">
        <w:rPr>
          <w:rStyle w:val="1-Char"/>
          <w:rtl/>
        </w:rPr>
        <w:t>بر</w:t>
      </w:r>
      <w:r w:rsidR="006D7BA7" w:rsidRPr="002360F2">
        <w:rPr>
          <w:rStyle w:val="1-Char"/>
          <w:rFonts w:hint="cs"/>
          <w:rtl/>
        </w:rPr>
        <w:t xml:space="preserve"> </w:t>
      </w:r>
      <w:r w:rsidRPr="002360F2">
        <w:rPr>
          <w:rStyle w:val="1-Char"/>
          <w:rtl/>
        </w:rPr>
        <w:t>ا</w:t>
      </w:r>
      <w:r w:rsidR="002E23EF">
        <w:rPr>
          <w:rStyle w:val="1-Char"/>
          <w:rtl/>
        </w:rPr>
        <w:t>ی</w:t>
      </w:r>
      <w:r w:rsidRPr="002360F2">
        <w:rPr>
          <w:rStyle w:val="1-Char"/>
          <w:rtl/>
        </w:rPr>
        <w:t xml:space="preserve">ن باورند </w:t>
      </w:r>
      <w:r w:rsidR="002E23EF">
        <w:rPr>
          <w:rStyle w:val="1-Char"/>
          <w:rtl/>
        </w:rPr>
        <w:t>ک</w:t>
      </w:r>
      <w:r w:rsidRPr="002360F2">
        <w:rPr>
          <w:rStyle w:val="1-Char"/>
          <w:rtl/>
        </w:rPr>
        <w:t>ه مذهب امام احمد، همان قول</w:t>
      </w:r>
      <w:r w:rsidR="002E23EF">
        <w:rPr>
          <w:rStyle w:val="1-Char"/>
          <w:rtl/>
        </w:rPr>
        <w:t>ی</w:t>
      </w:r>
      <w:r w:rsidRPr="002360F2">
        <w:rPr>
          <w:rStyle w:val="1-Char"/>
          <w:rtl/>
        </w:rPr>
        <w:t xml:space="preserve"> است </w:t>
      </w:r>
      <w:r w:rsidR="002E23EF">
        <w:rPr>
          <w:rStyle w:val="1-Char"/>
          <w:rtl/>
        </w:rPr>
        <w:t>ک</w:t>
      </w:r>
      <w:r w:rsidRPr="002360F2">
        <w:rPr>
          <w:rStyle w:val="1-Char"/>
          <w:rtl/>
        </w:rPr>
        <w:t>ه آن را تعل</w:t>
      </w:r>
      <w:r w:rsidR="002E23EF">
        <w:rPr>
          <w:rStyle w:val="1-Char"/>
          <w:rtl/>
        </w:rPr>
        <w:t>ی</w:t>
      </w:r>
      <w:r w:rsidRPr="002360F2">
        <w:rPr>
          <w:rStyle w:val="1-Char"/>
          <w:rtl/>
        </w:rPr>
        <w:t>ل نموده است</w:t>
      </w:r>
      <w:r w:rsidR="00814867" w:rsidRPr="002360F2">
        <w:rPr>
          <w:rStyle w:val="1-Char"/>
          <w:rFonts w:hint="cs"/>
          <w:rtl/>
        </w:rPr>
        <w:t>.</w:t>
      </w:r>
      <w:r w:rsidRPr="002360F2">
        <w:rPr>
          <w:rStyle w:val="1-Char"/>
          <w:rtl/>
        </w:rPr>
        <w:t xml:space="preserve"> «ابن حمدان»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«ا</w:t>
      </w:r>
      <w:r w:rsidR="002E23EF">
        <w:rPr>
          <w:rStyle w:val="1-Char"/>
          <w:rtl/>
        </w:rPr>
        <w:t>ی</w:t>
      </w:r>
      <w:r w:rsidRPr="002360F2">
        <w:rPr>
          <w:rStyle w:val="1-Char"/>
          <w:rtl/>
        </w:rPr>
        <w:t>ن</w:t>
      </w:r>
      <w:r w:rsidR="001433E0" w:rsidRPr="002360F2">
        <w:rPr>
          <w:rStyle w:val="1-Char"/>
          <w:rtl/>
        </w:rPr>
        <w:t xml:space="preserve"> نظر</w:t>
      </w:r>
      <w:r w:rsidR="002E23EF">
        <w:rPr>
          <w:rStyle w:val="1-Char"/>
          <w:rtl/>
        </w:rPr>
        <w:t>ی</w:t>
      </w:r>
      <w:r w:rsidR="001433E0" w:rsidRPr="002360F2">
        <w:rPr>
          <w:rStyle w:val="1-Char"/>
          <w:rtl/>
        </w:rPr>
        <w:t>ه</w:t>
      </w:r>
      <w:r w:rsidR="00814867" w:rsidRPr="002360F2">
        <w:rPr>
          <w:rStyle w:val="1-Char"/>
          <w:rFonts w:hint="cs"/>
          <w:rtl/>
        </w:rPr>
        <w:t>،</w:t>
      </w:r>
      <w:r w:rsidR="001433E0" w:rsidRPr="002360F2">
        <w:rPr>
          <w:rStyle w:val="1-Char"/>
          <w:rtl/>
        </w:rPr>
        <w:t xml:space="preserve"> از حق و حق</w:t>
      </w:r>
      <w:r w:rsidR="002E23EF">
        <w:rPr>
          <w:rStyle w:val="1-Char"/>
          <w:rtl/>
        </w:rPr>
        <w:t>ی</w:t>
      </w:r>
      <w:r w:rsidR="001433E0" w:rsidRPr="002360F2">
        <w:rPr>
          <w:rStyle w:val="1-Char"/>
          <w:rtl/>
        </w:rPr>
        <w:t>قت بدور است (</w:t>
      </w:r>
      <w:r w:rsidRPr="002360F2">
        <w:rPr>
          <w:rStyle w:val="1-Char"/>
          <w:rtl/>
        </w:rPr>
        <w:t>و قول نخست به حق نزد</w:t>
      </w:r>
      <w:r w:rsidR="002E23EF">
        <w:rPr>
          <w:rStyle w:val="1-Char"/>
          <w:rtl/>
        </w:rPr>
        <w:t>یک</w:t>
      </w:r>
      <w:r w:rsidRPr="002360F2">
        <w:rPr>
          <w:rStyle w:val="1-Char"/>
          <w:rtl/>
        </w:rPr>
        <w:t>تراست</w:t>
      </w:r>
      <w:r w:rsidR="00E023D6" w:rsidRPr="002360F2">
        <w:rPr>
          <w:rStyle w:val="1-Char"/>
          <w:rtl/>
        </w:rPr>
        <w:t>.</w:t>
      </w:r>
      <w:r w:rsidRPr="002360F2">
        <w:rPr>
          <w:rStyle w:val="1-Char"/>
          <w:rtl/>
        </w:rPr>
        <w:t>)</w:t>
      </w:r>
      <w:r w:rsidR="00AF0AF4" w:rsidRPr="002360F2">
        <w:rPr>
          <w:rStyle w:val="1-Char"/>
          <w:rFonts w:hint="cs"/>
          <w:rtl/>
        </w:rPr>
        <w:t>»</w:t>
      </w:r>
      <w:r w:rsidRPr="00E6072E">
        <w:rPr>
          <w:rStyle w:val="FootnoteReference"/>
          <w:rFonts w:cs="IRNazli"/>
          <w:szCs w:val="28"/>
          <w:rtl/>
        </w:rPr>
        <w:footnoteReference w:id="426"/>
      </w:r>
    </w:p>
    <w:p w:rsidR="00264EF3" w:rsidRPr="002360F2" w:rsidRDefault="00264EF3" w:rsidP="009D44A6">
      <w:pPr>
        <w:numPr>
          <w:ilvl w:val="0"/>
          <w:numId w:val="86"/>
        </w:numPr>
        <w:jc w:val="both"/>
        <w:rPr>
          <w:rStyle w:val="1-Char"/>
          <w:rtl/>
        </w:rPr>
      </w:pPr>
      <w:r w:rsidRPr="002360F2">
        <w:rPr>
          <w:rStyle w:val="1-Char"/>
          <w:rtl/>
        </w:rPr>
        <w:t>اگر از امام احمد پ</w:t>
      </w:r>
      <w:r w:rsidR="002E23EF">
        <w:rPr>
          <w:rStyle w:val="1-Char"/>
          <w:rtl/>
        </w:rPr>
        <w:t>ی</w:t>
      </w:r>
      <w:r w:rsidRPr="002360F2">
        <w:rPr>
          <w:rStyle w:val="1-Char"/>
          <w:rtl/>
        </w:rPr>
        <w:t>رامون مسئله‌ا</w:t>
      </w:r>
      <w:r w:rsidR="002E23EF">
        <w:rPr>
          <w:rStyle w:val="1-Char"/>
          <w:rtl/>
        </w:rPr>
        <w:t>ی</w:t>
      </w:r>
      <w:r w:rsidR="00814867" w:rsidRPr="002360F2">
        <w:rPr>
          <w:rStyle w:val="1-Char"/>
          <w:rFonts w:hint="cs"/>
          <w:rtl/>
        </w:rPr>
        <w:t>،</w:t>
      </w:r>
      <w:r w:rsidRPr="002360F2">
        <w:rPr>
          <w:rStyle w:val="1-Char"/>
          <w:rtl/>
        </w:rPr>
        <w:t xml:space="preserve"> دو قول نقل گردد و پس</w:t>
      </w:r>
      <w:r w:rsidR="006D7BA7" w:rsidRPr="002360F2">
        <w:rPr>
          <w:rStyle w:val="1-Char"/>
          <w:rFonts w:hint="cs"/>
          <w:rtl/>
        </w:rPr>
        <w:t xml:space="preserve"> </w:t>
      </w:r>
      <w:r w:rsidRPr="002360F2">
        <w:rPr>
          <w:rStyle w:val="1-Char"/>
          <w:rtl/>
        </w:rPr>
        <w:t>از</w:t>
      </w:r>
      <w:r w:rsidR="006D7BA7" w:rsidRPr="002360F2">
        <w:rPr>
          <w:rStyle w:val="1-Char"/>
          <w:rFonts w:hint="cs"/>
          <w:rtl/>
        </w:rPr>
        <w:t xml:space="preserve"> </w:t>
      </w:r>
      <w:r w:rsidRPr="002360F2">
        <w:rPr>
          <w:rStyle w:val="1-Char"/>
          <w:rtl/>
        </w:rPr>
        <w:t>آن</w:t>
      </w:r>
      <w:r w:rsidR="00814867" w:rsidRPr="002360F2">
        <w:rPr>
          <w:rStyle w:val="1-Char"/>
          <w:rFonts w:hint="cs"/>
          <w:rtl/>
        </w:rPr>
        <w:t>،</w:t>
      </w:r>
      <w:r w:rsidRPr="002360F2">
        <w:rPr>
          <w:rStyle w:val="1-Char"/>
          <w:rtl/>
        </w:rPr>
        <w:t xml:space="preserve"> امام احمد </w:t>
      </w:r>
      <w:r w:rsidR="002E23EF">
        <w:rPr>
          <w:rStyle w:val="1-Char"/>
          <w:rtl/>
        </w:rPr>
        <w:t>یکی</w:t>
      </w:r>
      <w:r w:rsidRPr="002360F2">
        <w:rPr>
          <w:rStyle w:val="1-Char"/>
          <w:rtl/>
        </w:rPr>
        <w:t xml:space="preserve"> از آن دو قول را دو</w:t>
      </w:r>
      <w:r w:rsidR="006D7BA7" w:rsidRPr="002360F2">
        <w:rPr>
          <w:rStyle w:val="1-Char"/>
          <w:rFonts w:hint="cs"/>
          <w:rtl/>
        </w:rPr>
        <w:t xml:space="preserve"> </w:t>
      </w:r>
      <w:r w:rsidRPr="002360F2">
        <w:rPr>
          <w:rStyle w:val="1-Char"/>
          <w:rtl/>
        </w:rPr>
        <w:t>مرتبه ذ</w:t>
      </w:r>
      <w:r w:rsidR="002E23EF">
        <w:rPr>
          <w:rStyle w:val="1-Char"/>
          <w:rtl/>
        </w:rPr>
        <w:t>ک</w:t>
      </w:r>
      <w:r w:rsidRPr="002360F2">
        <w:rPr>
          <w:rStyle w:val="1-Char"/>
          <w:rtl/>
        </w:rPr>
        <w:t>ر</w:t>
      </w:r>
      <w:r w:rsidR="006D7BA7" w:rsidRPr="002360F2">
        <w:rPr>
          <w:rStyle w:val="1-Char"/>
          <w:rFonts w:hint="cs"/>
          <w:rtl/>
        </w:rPr>
        <w:t xml:space="preserve"> </w:t>
      </w:r>
      <w:r w:rsidR="002E23EF">
        <w:rPr>
          <w:rStyle w:val="1-Char"/>
          <w:rtl/>
        </w:rPr>
        <w:t>ک</w:t>
      </w:r>
      <w:r w:rsidRPr="002360F2">
        <w:rPr>
          <w:rStyle w:val="1-Char"/>
          <w:rtl/>
        </w:rPr>
        <w:t xml:space="preserve">ند و </w:t>
      </w:r>
      <w:r w:rsidR="002E23EF">
        <w:rPr>
          <w:rStyle w:val="1-Char"/>
          <w:rtl/>
        </w:rPr>
        <w:t>ی</w:t>
      </w:r>
      <w:r w:rsidRPr="002360F2">
        <w:rPr>
          <w:rStyle w:val="1-Char"/>
          <w:rtl/>
        </w:rPr>
        <w:t>ا</w:t>
      </w:r>
      <w:r w:rsidR="006D7BA7" w:rsidRPr="002360F2">
        <w:rPr>
          <w:rStyle w:val="1-Char"/>
          <w:rFonts w:hint="cs"/>
          <w:rtl/>
        </w:rPr>
        <w:t xml:space="preserve"> </w:t>
      </w:r>
      <w:r w:rsidRPr="002360F2">
        <w:rPr>
          <w:rStyle w:val="1-Char"/>
          <w:rtl/>
        </w:rPr>
        <w:t>تفر</w:t>
      </w:r>
      <w:r w:rsidR="002E23EF">
        <w:rPr>
          <w:rStyle w:val="1-Char"/>
          <w:rtl/>
        </w:rPr>
        <w:t>ی</w:t>
      </w:r>
      <w:r w:rsidRPr="002360F2">
        <w:rPr>
          <w:rStyle w:val="1-Char"/>
          <w:rtl/>
        </w:rPr>
        <w:t>ع</w:t>
      </w:r>
      <w:r w:rsidR="002E23EF">
        <w:rPr>
          <w:rStyle w:val="1-Char"/>
          <w:rtl/>
        </w:rPr>
        <w:t>ی</w:t>
      </w:r>
      <w:r w:rsidRPr="002360F2">
        <w:rPr>
          <w:rStyle w:val="1-Char"/>
          <w:rtl/>
        </w:rPr>
        <w:t xml:space="preserve"> را بر</w:t>
      </w:r>
      <w:r w:rsidR="006D7BA7" w:rsidRPr="002360F2">
        <w:rPr>
          <w:rStyle w:val="1-Char"/>
          <w:rFonts w:hint="cs"/>
          <w:rtl/>
        </w:rPr>
        <w:t xml:space="preserve"> </w:t>
      </w:r>
      <w:r w:rsidR="002E23EF">
        <w:rPr>
          <w:rStyle w:val="1-Char"/>
          <w:rtl/>
        </w:rPr>
        <w:t>یکی</w:t>
      </w:r>
      <w:r w:rsidRPr="002360F2">
        <w:rPr>
          <w:rStyle w:val="1-Char"/>
          <w:rtl/>
        </w:rPr>
        <w:t xml:space="preserve"> ازآن دو</w:t>
      </w:r>
      <w:r w:rsidR="006D7BA7" w:rsidRPr="002360F2">
        <w:rPr>
          <w:rStyle w:val="1-Char"/>
          <w:rFonts w:hint="cs"/>
          <w:rtl/>
        </w:rPr>
        <w:t xml:space="preserve"> </w:t>
      </w:r>
      <w:r w:rsidRPr="002360F2">
        <w:rPr>
          <w:rStyle w:val="1-Char"/>
          <w:rtl/>
        </w:rPr>
        <w:t>تعل</w:t>
      </w:r>
      <w:r w:rsidR="002E23EF">
        <w:rPr>
          <w:rStyle w:val="1-Char"/>
          <w:rtl/>
        </w:rPr>
        <w:t>ی</w:t>
      </w:r>
      <w:r w:rsidRPr="002360F2">
        <w:rPr>
          <w:rStyle w:val="1-Char"/>
          <w:rtl/>
        </w:rPr>
        <w:t>ق نما</w:t>
      </w:r>
      <w:r w:rsidR="002E23EF">
        <w:rPr>
          <w:rStyle w:val="1-Char"/>
          <w:rtl/>
        </w:rPr>
        <w:t>ی</w:t>
      </w:r>
      <w:r w:rsidRPr="002360F2">
        <w:rPr>
          <w:rStyle w:val="1-Char"/>
          <w:rtl/>
        </w:rPr>
        <w:t>د،</w:t>
      </w:r>
      <w:r w:rsidR="00553FD4" w:rsidRPr="002360F2">
        <w:rPr>
          <w:rStyle w:val="1-Char"/>
          <w:rtl/>
        </w:rPr>
        <w:t xml:space="preserve"> </w:t>
      </w:r>
      <w:r w:rsidRPr="002360F2">
        <w:rPr>
          <w:rStyle w:val="1-Char"/>
          <w:rtl/>
        </w:rPr>
        <w:t>درا</w:t>
      </w:r>
      <w:r w:rsidR="002E23EF">
        <w:rPr>
          <w:rStyle w:val="1-Char"/>
          <w:rtl/>
        </w:rPr>
        <w:t>ی</w:t>
      </w:r>
      <w:r w:rsidRPr="002360F2">
        <w:rPr>
          <w:rStyle w:val="1-Char"/>
          <w:rtl/>
        </w:rPr>
        <w:t>ن صورت،</w:t>
      </w:r>
      <w:r w:rsidR="00553FD4" w:rsidRPr="002360F2">
        <w:rPr>
          <w:rStyle w:val="1-Char"/>
          <w:rtl/>
        </w:rPr>
        <w:t xml:space="preserve"> </w:t>
      </w:r>
      <w:r w:rsidRPr="002360F2">
        <w:rPr>
          <w:rStyle w:val="1-Char"/>
          <w:rtl/>
        </w:rPr>
        <w:t>قول</w:t>
      </w:r>
      <w:r w:rsidR="002E23EF">
        <w:rPr>
          <w:rStyle w:val="1-Char"/>
          <w:rtl/>
        </w:rPr>
        <w:t>ی</w:t>
      </w:r>
      <w:r w:rsidRPr="002360F2">
        <w:rPr>
          <w:rStyle w:val="1-Char"/>
          <w:rtl/>
        </w:rPr>
        <w:t xml:space="preserve"> </w:t>
      </w:r>
      <w:r w:rsidR="002E23EF">
        <w:rPr>
          <w:rStyle w:val="1-Char"/>
          <w:rtl/>
        </w:rPr>
        <w:t>ک</w:t>
      </w:r>
      <w:r w:rsidRPr="002360F2">
        <w:rPr>
          <w:rStyle w:val="1-Char"/>
          <w:rtl/>
        </w:rPr>
        <w:t>ه دو</w:t>
      </w:r>
      <w:r w:rsidR="006D7BA7" w:rsidRPr="002360F2">
        <w:rPr>
          <w:rStyle w:val="1-Char"/>
          <w:rFonts w:hint="cs"/>
          <w:rtl/>
        </w:rPr>
        <w:t xml:space="preserve"> </w:t>
      </w:r>
      <w:r w:rsidRPr="002360F2">
        <w:rPr>
          <w:rStyle w:val="1-Char"/>
          <w:rtl/>
        </w:rPr>
        <w:t>مرتبه ذ</w:t>
      </w:r>
      <w:r w:rsidR="002E23EF">
        <w:rPr>
          <w:rStyle w:val="1-Char"/>
          <w:rtl/>
        </w:rPr>
        <w:t>ک</w:t>
      </w:r>
      <w:r w:rsidRPr="002360F2">
        <w:rPr>
          <w:rStyle w:val="1-Char"/>
          <w:rtl/>
        </w:rPr>
        <w:t>رشده</w:t>
      </w:r>
      <w:r w:rsidR="00814867" w:rsidRPr="002360F2">
        <w:rPr>
          <w:rStyle w:val="1-Char"/>
          <w:rFonts w:hint="cs"/>
          <w:rtl/>
        </w:rPr>
        <w:t>،</w:t>
      </w:r>
      <w:r w:rsidRPr="002360F2">
        <w:rPr>
          <w:rStyle w:val="1-Char"/>
          <w:rtl/>
        </w:rPr>
        <w:t xml:space="preserve"> و </w:t>
      </w:r>
      <w:r w:rsidR="002E23EF">
        <w:rPr>
          <w:rStyle w:val="1-Char"/>
          <w:rtl/>
        </w:rPr>
        <w:t>ی</w:t>
      </w:r>
      <w:r w:rsidRPr="002360F2">
        <w:rPr>
          <w:rStyle w:val="1-Char"/>
          <w:rtl/>
        </w:rPr>
        <w:t>ا برآن تفر</w:t>
      </w:r>
      <w:r w:rsidR="002E23EF">
        <w:rPr>
          <w:rStyle w:val="1-Char"/>
          <w:rtl/>
        </w:rPr>
        <w:t>ی</w:t>
      </w:r>
      <w:r w:rsidRPr="002360F2">
        <w:rPr>
          <w:rStyle w:val="1-Char"/>
          <w:rtl/>
        </w:rPr>
        <w:t>ع</w:t>
      </w:r>
      <w:r w:rsidR="002E23EF">
        <w:rPr>
          <w:rStyle w:val="1-Char"/>
          <w:rtl/>
        </w:rPr>
        <w:t>ی</w:t>
      </w:r>
      <w:r w:rsidRPr="002360F2">
        <w:rPr>
          <w:rStyle w:val="1-Char"/>
          <w:rtl/>
        </w:rPr>
        <w:t xml:space="preserve"> صورت گرفته است جز</w:t>
      </w:r>
      <w:r w:rsidR="006D7BA7" w:rsidRPr="002360F2">
        <w:rPr>
          <w:rStyle w:val="1-Char"/>
          <w:rFonts w:hint="cs"/>
          <w:rtl/>
        </w:rPr>
        <w:t>ء</w:t>
      </w:r>
      <w:r w:rsidRPr="002360F2">
        <w:rPr>
          <w:rStyle w:val="1-Char"/>
          <w:rtl/>
        </w:rPr>
        <w:t xml:space="preserve"> مذهب امام احم</w:t>
      </w:r>
      <w:r w:rsidR="006D7BA7" w:rsidRPr="002360F2">
        <w:rPr>
          <w:rStyle w:val="1-Char"/>
          <w:rtl/>
        </w:rPr>
        <w:t>د</w:t>
      </w:r>
      <w:r w:rsidR="00814867" w:rsidRPr="002360F2">
        <w:rPr>
          <w:rStyle w:val="1-Char"/>
          <w:rFonts w:hint="cs"/>
          <w:rtl/>
        </w:rPr>
        <w:t>،</w:t>
      </w:r>
      <w:r w:rsidR="006D7BA7" w:rsidRPr="002360F2">
        <w:rPr>
          <w:rStyle w:val="1-Char"/>
          <w:rtl/>
        </w:rPr>
        <w:t xml:space="preserve"> به شمار</w:t>
      </w:r>
      <w:r w:rsidR="006D7BA7" w:rsidRPr="002360F2">
        <w:rPr>
          <w:rStyle w:val="1-Char"/>
          <w:rFonts w:hint="cs"/>
          <w:rtl/>
        </w:rPr>
        <w:t xml:space="preserve"> </w:t>
      </w:r>
      <w:r w:rsidR="006D7BA7" w:rsidRPr="002360F2">
        <w:rPr>
          <w:rStyle w:val="1-Char"/>
          <w:rtl/>
        </w:rPr>
        <w:t>م</w:t>
      </w:r>
      <w:r w:rsidR="002E23EF">
        <w:rPr>
          <w:rStyle w:val="1-Char"/>
          <w:rtl/>
        </w:rPr>
        <w:t>ی</w:t>
      </w:r>
      <w:r w:rsidR="006D7BA7" w:rsidRPr="002360F2">
        <w:rPr>
          <w:rStyle w:val="1-Char"/>
          <w:rFonts w:hint="cs"/>
          <w:rtl/>
        </w:rPr>
        <w:t>‌</w:t>
      </w:r>
      <w:r w:rsidRPr="002360F2">
        <w:rPr>
          <w:rStyle w:val="1-Char"/>
          <w:rtl/>
        </w:rPr>
        <w:t>آ</w:t>
      </w:r>
      <w:r w:rsidR="002E23EF">
        <w:rPr>
          <w:rStyle w:val="1-Char"/>
          <w:rtl/>
        </w:rPr>
        <w:t>ی</w:t>
      </w:r>
      <w:r w:rsidRPr="002360F2">
        <w:rPr>
          <w:rStyle w:val="1-Char"/>
          <w:rtl/>
        </w:rPr>
        <w:t>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 برخ</w:t>
      </w:r>
      <w:r w:rsidR="002E23EF">
        <w:rPr>
          <w:rStyle w:val="1-Char"/>
          <w:rtl/>
        </w:rPr>
        <w:t>ی</w:t>
      </w:r>
      <w:r w:rsidRPr="002360F2">
        <w:rPr>
          <w:rStyle w:val="1-Char"/>
          <w:rtl/>
        </w:rPr>
        <w:t xml:space="preserve"> از</w:t>
      </w:r>
      <w:r w:rsidR="006D7BA7" w:rsidRPr="002360F2">
        <w:rPr>
          <w:rStyle w:val="1-Char"/>
          <w:rFonts w:hint="cs"/>
          <w:rtl/>
        </w:rPr>
        <w:t xml:space="preserve"> </w:t>
      </w:r>
      <w:r w:rsidRPr="002360F2">
        <w:rPr>
          <w:rStyle w:val="1-Char"/>
          <w:rtl/>
        </w:rPr>
        <w:t>فقهاء ن</w:t>
      </w:r>
      <w:r w:rsidR="002E23EF">
        <w:rPr>
          <w:rStyle w:val="1-Char"/>
          <w:rtl/>
        </w:rPr>
        <w:t>ی</w:t>
      </w:r>
      <w:r w:rsidRPr="002360F2">
        <w:rPr>
          <w:rStyle w:val="1-Char"/>
          <w:rtl/>
        </w:rPr>
        <w:t>ز</w:t>
      </w:r>
      <w:r w:rsidR="006D7BA7" w:rsidRPr="002360F2">
        <w:rPr>
          <w:rStyle w:val="1-Char"/>
          <w:rFonts w:hint="cs"/>
          <w:rtl/>
        </w:rPr>
        <w:t xml:space="preserve"> </w:t>
      </w:r>
      <w:r w:rsidRPr="002360F2">
        <w:rPr>
          <w:rStyle w:val="1-Char"/>
          <w:rtl/>
        </w:rPr>
        <w:t>بر</w:t>
      </w:r>
      <w:r w:rsidR="006D7BA7" w:rsidRPr="002360F2">
        <w:rPr>
          <w:rStyle w:val="1-Char"/>
          <w:rFonts w:hint="cs"/>
          <w:rtl/>
        </w:rPr>
        <w:t xml:space="preserve"> </w:t>
      </w:r>
      <w:r w:rsidRPr="002360F2">
        <w:rPr>
          <w:rStyle w:val="1-Char"/>
          <w:rtl/>
        </w:rPr>
        <w:t>ا</w:t>
      </w:r>
      <w:r w:rsidR="002E23EF">
        <w:rPr>
          <w:rStyle w:val="1-Char"/>
          <w:rtl/>
        </w:rPr>
        <w:t>ی</w:t>
      </w:r>
      <w:r w:rsidRPr="002360F2">
        <w:rPr>
          <w:rStyle w:val="1-Char"/>
          <w:rtl/>
        </w:rPr>
        <w:t xml:space="preserve">ن باورند </w:t>
      </w:r>
      <w:r w:rsidR="002E23EF">
        <w:rPr>
          <w:rStyle w:val="1-Char"/>
          <w:rtl/>
        </w:rPr>
        <w:t>ک</w:t>
      </w:r>
      <w:r w:rsidRPr="002360F2">
        <w:rPr>
          <w:rStyle w:val="1-Char"/>
          <w:rtl/>
        </w:rPr>
        <w:t>ه آن قول،</w:t>
      </w:r>
      <w:r w:rsidR="00553FD4" w:rsidRPr="002360F2">
        <w:rPr>
          <w:rStyle w:val="1-Char"/>
          <w:rtl/>
        </w:rPr>
        <w:t xml:space="preserve"> </w:t>
      </w:r>
      <w:r w:rsidRPr="002360F2">
        <w:rPr>
          <w:rStyle w:val="1-Char"/>
          <w:rtl/>
        </w:rPr>
        <w:t>جزء مذهب امام احمد به شمار نم</w:t>
      </w:r>
      <w:r w:rsidR="002E23EF">
        <w:rPr>
          <w:rStyle w:val="1-Char"/>
          <w:rtl/>
        </w:rPr>
        <w:t>ی</w:t>
      </w:r>
      <w:r w:rsidRPr="002360F2">
        <w:rPr>
          <w:rStyle w:val="1-Char"/>
          <w:rtl/>
        </w:rPr>
        <w:t>‌آ</w:t>
      </w:r>
      <w:r w:rsidR="002E23EF">
        <w:rPr>
          <w:rStyle w:val="1-Char"/>
          <w:rtl/>
        </w:rPr>
        <w:t>ی</w:t>
      </w:r>
      <w:r w:rsidRPr="002360F2">
        <w:rPr>
          <w:rStyle w:val="1-Char"/>
          <w:rtl/>
        </w:rPr>
        <w:t>د و «ابن حمدان»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w:t>
      </w:r>
      <w:r w:rsidR="006D7BA7" w:rsidRPr="002360F2">
        <w:rPr>
          <w:rStyle w:val="1-Char"/>
          <w:rtl/>
        </w:rPr>
        <w:t>ا</w:t>
      </w:r>
      <w:r w:rsidR="002E23EF">
        <w:rPr>
          <w:rStyle w:val="1-Char"/>
          <w:rtl/>
        </w:rPr>
        <w:t>ی</w:t>
      </w:r>
      <w:r w:rsidR="006D7BA7" w:rsidRPr="002360F2">
        <w:rPr>
          <w:rStyle w:val="1-Char"/>
          <w:rtl/>
        </w:rPr>
        <w:t>ن نظر</w:t>
      </w:r>
      <w:r w:rsidR="002E23EF">
        <w:rPr>
          <w:rStyle w:val="1-Char"/>
          <w:rtl/>
        </w:rPr>
        <w:t>ی</w:t>
      </w:r>
      <w:r w:rsidR="006D7BA7" w:rsidRPr="002360F2">
        <w:rPr>
          <w:rStyle w:val="1-Char"/>
          <w:rtl/>
        </w:rPr>
        <w:t>ه</w:t>
      </w:r>
      <w:r w:rsidR="00814867" w:rsidRPr="002360F2">
        <w:rPr>
          <w:rStyle w:val="1-Char"/>
          <w:rFonts w:hint="cs"/>
          <w:rtl/>
        </w:rPr>
        <w:t>،</w:t>
      </w:r>
      <w:r w:rsidR="006D7BA7" w:rsidRPr="002360F2">
        <w:rPr>
          <w:rStyle w:val="1-Char"/>
          <w:rtl/>
        </w:rPr>
        <w:t xml:space="preserve"> بهتر و درست</w:t>
      </w:r>
      <w:r w:rsidR="006D7BA7" w:rsidRPr="002360F2">
        <w:rPr>
          <w:rStyle w:val="1-Char"/>
          <w:rFonts w:hint="cs"/>
          <w:rtl/>
        </w:rPr>
        <w:t>‌</w:t>
      </w:r>
      <w:r w:rsidRPr="002360F2">
        <w:rPr>
          <w:rStyle w:val="1-Char"/>
          <w:rtl/>
        </w:rPr>
        <w:t>تر</w:t>
      </w:r>
      <w:r w:rsidR="006D7BA7" w:rsidRPr="002360F2">
        <w:rPr>
          <w:rStyle w:val="1-Char"/>
          <w:rFonts w:hint="cs"/>
          <w:rtl/>
        </w:rPr>
        <w:t xml:space="preserve"> </w:t>
      </w:r>
      <w:r w:rsidRPr="002360F2">
        <w:rPr>
          <w:rStyle w:val="1-Char"/>
          <w:rtl/>
        </w:rPr>
        <w:t>از نظر</w:t>
      </w:r>
      <w:r w:rsidR="002E23EF">
        <w:rPr>
          <w:rStyle w:val="1-Char"/>
          <w:rtl/>
        </w:rPr>
        <w:t>ی</w:t>
      </w:r>
      <w:r w:rsidRPr="002360F2">
        <w:rPr>
          <w:rStyle w:val="1-Char"/>
          <w:rtl/>
        </w:rPr>
        <w:t>ه</w:t>
      </w:r>
      <w:r w:rsidR="00814867" w:rsidRPr="002360F2">
        <w:rPr>
          <w:rStyle w:val="1-Char"/>
          <w:rFonts w:hint="cs"/>
          <w:rtl/>
        </w:rPr>
        <w:t>‌</w:t>
      </w:r>
      <w:r w:rsidR="002E23EF">
        <w:rPr>
          <w:rStyle w:val="1-Char"/>
          <w:rFonts w:hint="cs"/>
          <w:rtl/>
        </w:rPr>
        <w:t>ی</w:t>
      </w:r>
      <w:r w:rsidRPr="002360F2">
        <w:rPr>
          <w:rStyle w:val="1-Char"/>
          <w:rtl/>
        </w:rPr>
        <w:t xml:space="preserve"> نخست است</w:t>
      </w:r>
      <w:r w:rsidR="00E023D6" w:rsidRPr="002360F2">
        <w:rPr>
          <w:rStyle w:val="1-Char"/>
          <w:rtl/>
        </w:rPr>
        <w:t>.</w:t>
      </w:r>
      <w:r w:rsidRPr="002360F2">
        <w:rPr>
          <w:rStyle w:val="1-Char"/>
          <w:rtl/>
        </w:rPr>
        <w:t>»</w:t>
      </w:r>
      <w:r w:rsidRPr="00E6072E">
        <w:rPr>
          <w:rStyle w:val="FootnoteReference"/>
          <w:rFonts w:cs="IRNazli"/>
          <w:szCs w:val="28"/>
          <w:rtl/>
        </w:rPr>
        <w:footnoteReference w:id="427"/>
      </w:r>
    </w:p>
    <w:p w:rsidR="00264EF3" w:rsidRPr="002360F2" w:rsidRDefault="00264EF3" w:rsidP="002360F2">
      <w:pPr>
        <w:ind w:firstLine="284"/>
        <w:jc w:val="both"/>
        <w:rPr>
          <w:rStyle w:val="1-Char"/>
          <w:rtl/>
        </w:rPr>
      </w:pPr>
      <w:r w:rsidRPr="002360F2">
        <w:rPr>
          <w:rStyle w:val="1-Char"/>
          <w:rtl/>
        </w:rPr>
        <w:t>و علامه مرداو</w:t>
      </w:r>
      <w:r w:rsidR="002E23EF">
        <w:rPr>
          <w:rStyle w:val="1-Char"/>
          <w:rtl/>
        </w:rPr>
        <w:t>ی</w:t>
      </w:r>
      <w:r w:rsidRPr="002360F2">
        <w:rPr>
          <w:rStyle w:val="1-Char"/>
          <w:rtl/>
        </w:rPr>
        <w:t xml:space="preserve">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«ه</w:t>
      </w:r>
      <w:r w:rsidR="002E23EF">
        <w:rPr>
          <w:rStyle w:val="1-Char"/>
          <w:rtl/>
        </w:rPr>
        <w:t>ی</w:t>
      </w:r>
      <w:r w:rsidRPr="002360F2">
        <w:rPr>
          <w:rStyle w:val="1-Char"/>
          <w:rtl/>
        </w:rPr>
        <w:t xml:space="preserve">چ </w:t>
      </w:r>
      <w:r w:rsidR="002E23EF">
        <w:rPr>
          <w:rStyle w:val="1-Char"/>
          <w:rtl/>
        </w:rPr>
        <w:t>یک</w:t>
      </w:r>
      <w:r w:rsidRPr="002360F2">
        <w:rPr>
          <w:rStyle w:val="1-Char"/>
          <w:rtl/>
        </w:rPr>
        <w:t xml:space="preserve"> از آن دو</w:t>
      </w:r>
      <w:r w:rsidR="0014507E" w:rsidRPr="002360F2">
        <w:rPr>
          <w:rStyle w:val="1-Char"/>
          <w:rFonts w:hint="cs"/>
          <w:rtl/>
        </w:rPr>
        <w:t xml:space="preserve"> </w:t>
      </w:r>
      <w:r w:rsidRPr="002360F2">
        <w:rPr>
          <w:rStyle w:val="1-Char"/>
          <w:rtl/>
        </w:rPr>
        <w:t>قول،</w:t>
      </w:r>
      <w:r w:rsidR="00553FD4" w:rsidRPr="002360F2">
        <w:rPr>
          <w:rStyle w:val="1-Char"/>
          <w:rtl/>
        </w:rPr>
        <w:t xml:space="preserve"> </w:t>
      </w:r>
      <w:r w:rsidRPr="002360F2">
        <w:rPr>
          <w:rStyle w:val="1-Char"/>
          <w:rtl/>
        </w:rPr>
        <w:t>جزء مذهب امام احمد به حساب نم</w:t>
      </w:r>
      <w:r w:rsidR="002E23EF">
        <w:rPr>
          <w:rStyle w:val="1-Char"/>
          <w:rtl/>
        </w:rPr>
        <w:t>ی</w:t>
      </w:r>
      <w:r w:rsidRPr="002360F2">
        <w:rPr>
          <w:rStyle w:val="1-Char"/>
          <w:rtl/>
        </w:rPr>
        <w:t>‌</w:t>
      </w:r>
      <w:r w:rsidR="0014507E" w:rsidRPr="002360F2">
        <w:rPr>
          <w:rStyle w:val="1-Char"/>
          <w:rFonts w:hint="cs"/>
          <w:rtl/>
        </w:rPr>
        <w:t>آ</w:t>
      </w:r>
      <w:r w:rsidR="002E23EF">
        <w:rPr>
          <w:rStyle w:val="1-Char"/>
          <w:rtl/>
        </w:rPr>
        <w:t>ی</w:t>
      </w:r>
      <w:r w:rsidRPr="002360F2">
        <w:rPr>
          <w:rStyle w:val="1-Char"/>
          <w:rtl/>
        </w:rPr>
        <w:t>د مگر ا</w:t>
      </w:r>
      <w:r w:rsidR="002E23EF">
        <w:rPr>
          <w:rStyle w:val="1-Char"/>
          <w:rtl/>
        </w:rPr>
        <w:t>ی</w:t>
      </w:r>
      <w:r w:rsidRPr="002360F2">
        <w:rPr>
          <w:rStyle w:val="1-Char"/>
          <w:rtl/>
        </w:rPr>
        <w:t>ن</w:t>
      </w:r>
      <w:r w:rsidR="002E23EF">
        <w:rPr>
          <w:rStyle w:val="1-Char"/>
          <w:rtl/>
        </w:rPr>
        <w:t>ک</w:t>
      </w:r>
      <w:r w:rsidRPr="002360F2">
        <w:rPr>
          <w:rStyle w:val="1-Char"/>
          <w:rtl/>
        </w:rPr>
        <w:t>ه خود امام احمد به ترج</w:t>
      </w:r>
      <w:r w:rsidR="002E23EF">
        <w:rPr>
          <w:rStyle w:val="1-Char"/>
          <w:rtl/>
        </w:rPr>
        <w:t>ی</w:t>
      </w:r>
      <w:r w:rsidRPr="002360F2">
        <w:rPr>
          <w:rStyle w:val="1-Char"/>
          <w:rtl/>
        </w:rPr>
        <w:t xml:space="preserve">ح </w:t>
      </w:r>
      <w:r w:rsidR="002E23EF">
        <w:rPr>
          <w:rStyle w:val="1-Char"/>
          <w:rtl/>
        </w:rPr>
        <w:t>یکی</w:t>
      </w:r>
      <w:r w:rsidRPr="002360F2">
        <w:rPr>
          <w:rStyle w:val="1-Char"/>
          <w:rtl/>
        </w:rPr>
        <w:t xml:space="preserve"> از</w:t>
      </w:r>
      <w:r w:rsidR="0014507E" w:rsidRPr="002360F2">
        <w:rPr>
          <w:rStyle w:val="1-Char"/>
          <w:rFonts w:hint="cs"/>
          <w:rtl/>
        </w:rPr>
        <w:t xml:space="preserve"> </w:t>
      </w:r>
      <w:r w:rsidRPr="002360F2">
        <w:rPr>
          <w:rStyle w:val="1-Char"/>
          <w:rtl/>
        </w:rPr>
        <w:t>دو قول</w:t>
      </w:r>
      <w:r w:rsidR="0023548F" w:rsidRPr="002360F2">
        <w:rPr>
          <w:rStyle w:val="1-Char"/>
          <w:rFonts w:hint="cs"/>
          <w:rtl/>
        </w:rPr>
        <w:t>،</w:t>
      </w:r>
      <w:r w:rsidRPr="002360F2">
        <w:rPr>
          <w:rStyle w:val="1-Char"/>
          <w:rtl/>
        </w:rPr>
        <w:t xml:space="preserve"> بپردازد</w:t>
      </w:r>
      <w:r w:rsidR="0014507E" w:rsidRPr="002360F2">
        <w:rPr>
          <w:rStyle w:val="1-Char"/>
          <w:rFonts w:hint="cs"/>
          <w:rtl/>
        </w:rPr>
        <w:t xml:space="preserve"> </w:t>
      </w:r>
      <w:r w:rsidRPr="002360F2">
        <w:rPr>
          <w:rStyle w:val="1-Char"/>
          <w:rtl/>
        </w:rPr>
        <w:t xml:space="preserve">و </w:t>
      </w:r>
      <w:r w:rsidR="002E23EF">
        <w:rPr>
          <w:rStyle w:val="1-Char"/>
          <w:rtl/>
        </w:rPr>
        <w:t>ی</w:t>
      </w:r>
      <w:r w:rsidRPr="002360F2">
        <w:rPr>
          <w:rStyle w:val="1-Char"/>
          <w:rtl/>
        </w:rPr>
        <w:t xml:space="preserve">ا </w:t>
      </w:r>
      <w:r w:rsidR="002E23EF">
        <w:rPr>
          <w:rStyle w:val="1-Char"/>
          <w:rtl/>
        </w:rPr>
        <w:t>یکی</w:t>
      </w:r>
      <w:r w:rsidRPr="002360F2">
        <w:rPr>
          <w:rStyle w:val="1-Char"/>
          <w:rtl/>
        </w:rPr>
        <w:t xml:space="preserve"> از</w:t>
      </w:r>
      <w:r w:rsidR="0014507E" w:rsidRPr="002360F2">
        <w:rPr>
          <w:rStyle w:val="1-Char"/>
          <w:rFonts w:hint="cs"/>
          <w:rtl/>
        </w:rPr>
        <w:t xml:space="preserve"> </w:t>
      </w:r>
      <w:r w:rsidRPr="002360F2">
        <w:rPr>
          <w:rStyle w:val="1-Char"/>
          <w:rtl/>
        </w:rPr>
        <w:t>آن دو را برا</w:t>
      </w:r>
      <w:r w:rsidR="002E23EF">
        <w:rPr>
          <w:rStyle w:val="1-Char"/>
          <w:rtl/>
        </w:rPr>
        <w:t>ی</w:t>
      </w:r>
      <w:r w:rsidRPr="002360F2">
        <w:rPr>
          <w:rStyle w:val="1-Char"/>
          <w:rtl/>
        </w:rPr>
        <w:t xml:space="preserve"> فتوا انتخاب نما</w:t>
      </w:r>
      <w:r w:rsidR="002E23EF">
        <w:rPr>
          <w:rStyle w:val="1-Char"/>
          <w:rtl/>
        </w:rPr>
        <w:t>ی</w:t>
      </w:r>
      <w:r w:rsidRPr="002360F2">
        <w:rPr>
          <w:rStyle w:val="1-Char"/>
          <w:rtl/>
        </w:rPr>
        <w:t>د</w:t>
      </w:r>
      <w:r w:rsidR="00E023D6" w:rsidRPr="002360F2">
        <w:rPr>
          <w:rStyle w:val="1-Char"/>
          <w:rtl/>
        </w:rPr>
        <w:t>.</w:t>
      </w:r>
      <w:r w:rsidRPr="002360F2">
        <w:rPr>
          <w:rStyle w:val="1-Char"/>
          <w:rtl/>
        </w:rPr>
        <w:t>» و نظر</w:t>
      </w:r>
      <w:r w:rsidR="002E23EF">
        <w:rPr>
          <w:rStyle w:val="1-Char"/>
          <w:rtl/>
        </w:rPr>
        <w:t>ی</w:t>
      </w:r>
      <w:r w:rsidRPr="002360F2">
        <w:rPr>
          <w:rStyle w:val="1-Char"/>
          <w:rtl/>
        </w:rPr>
        <w:t>ه</w:t>
      </w:r>
      <w:r w:rsidR="0023548F" w:rsidRPr="002360F2">
        <w:rPr>
          <w:rStyle w:val="1-Char"/>
          <w:rFonts w:hint="cs"/>
          <w:rtl/>
        </w:rPr>
        <w:t>‌</w:t>
      </w:r>
      <w:r w:rsidR="002E23EF">
        <w:rPr>
          <w:rStyle w:val="1-Char"/>
          <w:rFonts w:hint="cs"/>
          <w:rtl/>
        </w:rPr>
        <w:t>ی</w:t>
      </w:r>
      <w:r w:rsidRPr="002360F2">
        <w:rPr>
          <w:rStyle w:val="1-Char"/>
          <w:rtl/>
        </w:rPr>
        <w:t xml:space="preserve"> درست و صح</w:t>
      </w:r>
      <w:r w:rsidR="002E23EF">
        <w:rPr>
          <w:rStyle w:val="1-Char"/>
          <w:rtl/>
        </w:rPr>
        <w:t>ی</w:t>
      </w:r>
      <w:r w:rsidRPr="002360F2">
        <w:rPr>
          <w:rStyle w:val="1-Char"/>
          <w:rtl/>
        </w:rPr>
        <w:t>ح ن</w:t>
      </w:r>
      <w:r w:rsidR="002E23EF">
        <w:rPr>
          <w:rStyle w:val="1-Char"/>
          <w:rtl/>
        </w:rPr>
        <w:t>ی</w:t>
      </w:r>
      <w:r w:rsidRPr="002360F2">
        <w:rPr>
          <w:rStyle w:val="1-Char"/>
          <w:rtl/>
        </w:rPr>
        <w:t>ز هم</w:t>
      </w:r>
      <w:r w:rsidR="002E23EF">
        <w:rPr>
          <w:rStyle w:val="1-Char"/>
          <w:rtl/>
        </w:rPr>
        <w:t>ی</w:t>
      </w:r>
      <w:r w:rsidRPr="002360F2">
        <w:rPr>
          <w:rStyle w:val="1-Char"/>
          <w:rtl/>
        </w:rPr>
        <w:t>ن است</w:t>
      </w:r>
      <w:r w:rsidR="00E023D6" w:rsidRPr="002360F2">
        <w:rPr>
          <w:rStyle w:val="1-Char"/>
          <w:rtl/>
        </w:rPr>
        <w:t>.</w:t>
      </w:r>
      <w:r w:rsidRPr="00E6072E">
        <w:rPr>
          <w:rStyle w:val="FootnoteReference"/>
          <w:rFonts w:cs="IRNazli"/>
          <w:szCs w:val="28"/>
          <w:rtl/>
        </w:rPr>
        <w:footnoteReference w:id="428"/>
      </w:r>
    </w:p>
    <w:p w:rsidR="00264EF3" w:rsidRPr="002360F2" w:rsidRDefault="00264EF3" w:rsidP="009D44A6">
      <w:pPr>
        <w:numPr>
          <w:ilvl w:val="0"/>
          <w:numId w:val="86"/>
        </w:numPr>
        <w:jc w:val="both"/>
        <w:rPr>
          <w:rStyle w:val="1-Char"/>
          <w:rtl/>
        </w:rPr>
      </w:pPr>
      <w:r w:rsidRPr="002360F2">
        <w:rPr>
          <w:rStyle w:val="1-Char"/>
          <w:rtl/>
        </w:rPr>
        <w:t>اگر</w:t>
      </w:r>
      <w:r w:rsidR="0014507E" w:rsidRPr="002360F2">
        <w:rPr>
          <w:rStyle w:val="1-Char"/>
          <w:rFonts w:hint="cs"/>
          <w:rtl/>
        </w:rPr>
        <w:t xml:space="preserve"> </w:t>
      </w:r>
      <w:r w:rsidRPr="002360F2">
        <w:rPr>
          <w:rStyle w:val="1-Char"/>
          <w:rtl/>
        </w:rPr>
        <w:t>از</w:t>
      </w:r>
      <w:r w:rsidR="0014507E" w:rsidRPr="002360F2">
        <w:rPr>
          <w:rStyle w:val="1-Char"/>
          <w:rFonts w:hint="cs"/>
          <w:rtl/>
        </w:rPr>
        <w:t xml:space="preserve"> </w:t>
      </w:r>
      <w:r w:rsidRPr="002360F2">
        <w:rPr>
          <w:rStyle w:val="1-Char"/>
          <w:rtl/>
        </w:rPr>
        <w:t>امام دو روا</w:t>
      </w:r>
      <w:r w:rsidR="002E23EF">
        <w:rPr>
          <w:rStyle w:val="1-Char"/>
          <w:rtl/>
        </w:rPr>
        <w:t>ی</w:t>
      </w:r>
      <w:r w:rsidRPr="002360F2">
        <w:rPr>
          <w:rStyle w:val="1-Char"/>
          <w:rtl/>
        </w:rPr>
        <w:t>ت نقل</w:t>
      </w:r>
      <w:r w:rsidR="0014507E" w:rsidRPr="002360F2">
        <w:rPr>
          <w:rStyle w:val="1-Char"/>
          <w:rFonts w:hint="cs"/>
          <w:rtl/>
        </w:rPr>
        <w:t xml:space="preserve"> </w:t>
      </w:r>
      <w:r w:rsidRPr="002360F2">
        <w:rPr>
          <w:rStyle w:val="1-Char"/>
          <w:rtl/>
        </w:rPr>
        <w:t>شود و دل</w:t>
      </w:r>
      <w:r w:rsidR="002E23EF">
        <w:rPr>
          <w:rStyle w:val="1-Char"/>
          <w:rtl/>
        </w:rPr>
        <w:t>ی</w:t>
      </w:r>
      <w:r w:rsidRPr="002360F2">
        <w:rPr>
          <w:rStyle w:val="1-Char"/>
          <w:rtl/>
        </w:rPr>
        <w:t>ل</w:t>
      </w:r>
      <w:r w:rsidR="0014507E" w:rsidRPr="002360F2">
        <w:rPr>
          <w:rStyle w:val="1-Char"/>
          <w:rFonts w:hint="cs"/>
          <w:rtl/>
        </w:rPr>
        <w:t xml:space="preserve"> </w:t>
      </w:r>
      <w:r w:rsidRPr="002360F2">
        <w:rPr>
          <w:rStyle w:val="1-Char"/>
          <w:rtl/>
        </w:rPr>
        <w:t xml:space="preserve">و برهان </w:t>
      </w:r>
      <w:r w:rsidR="002E23EF">
        <w:rPr>
          <w:rStyle w:val="1-Char"/>
          <w:rtl/>
        </w:rPr>
        <w:t>یکی</w:t>
      </w:r>
      <w:r w:rsidRPr="002360F2">
        <w:rPr>
          <w:rStyle w:val="1-Char"/>
          <w:rtl/>
        </w:rPr>
        <w:t xml:space="preserve"> از آن دو </w:t>
      </w:r>
      <w:r w:rsidR="0014507E" w:rsidRPr="002360F2">
        <w:rPr>
          <w:rStyle w:val="1-Char"/>
          <w:rtl/>
        </w:rPr>
        <w:t>روا</w:t>
      </w:r>
      <w:r w:rsidR="002E23EF">
        <w:rPr>
          <w:rStyle w:val="1-Char"/>
          <w:rtl/>
        </w:rPr>
        <w:t>ی</w:t>
      </w:r>
      <w:r w:rsidR="0014507E" w:rsidRPr="002360F2">
        <w:rPr>
          <w:rStyle w:val="1-Char"/>
          <w:rtl/>
        </w:rPr>
        <w:t>ت قول</w:t>
      </w:r>
      <w:r w:rsidR="00DF3827" w:rsidRPr="002360F2">
        <w:rPr>
          <w:rStyle w:val="1-Char"/>
          <w:rFonts w:hint="cs"/>
          <w:rtl/>
        </w:rPr>
        <w:t>ِ</w:t>
      </w:r>
      <w:r w:rsidR="0014507E" w:rsidRPr="002360F2">
        <w:rPr>
          <w:rStyle w:val="1-Char"/>
          <w:rtl/>
        </w:rPr>
        <w:t xml:space="preserve"> پ</w:t>
      </w:r>
      <w:r w:rsidR="002E23EF">
        <w:rPr>
          <w:rStyle w:val="1-Char"/>
          <w:rtl/>
        </w:rPr>
        <w:t>ی</w:t>
      </w:r>
      <w:r w:rsidR="0014507E" w:rsidRPr="002360F2">
        <w:rPr>
          <w:rStyle w:val="1-Char"/>
          <w:rtl/>
        </w:rPr>
        <w:t>امبرا</w:t>
      </w:r>
      <w:r w:rsidR="002E23EF">
        <w:rPr>
          <w:rStyle w:val="1-Char"/>
          <w:rtl/>
        </w:rPr>
        <w:t>ک</w:t>
      </w:r>
      <w:r w:rsidR="0014507E" w:rsidRPr="002360F2">
        <w:rPr>
          <w:rStyle w:val="1-Char"/>
          <w:rtl/>
        </w:rPr>
        <w:t>رم</w:t>
      </w:r>
      <w:r w:rsidR="00E90EE3" w:rsidRPr="002360F2">
        <w:rPr>
          <w:rStyle w:val="1-Char"/>
          <w:rtl/>
        </w:rPr>
        <w:t xml:space="preserve"> </w:t>
      </w:r>
      <w:r w:rsidR="00F239A5">
        <w:rPr>
          <w:rStyle w:val="1-Char"/>
          <w:rFonts w:cs="CTraditional Arabic" w:hint="cs"/>
          <w:rtl/>
        </w:rPr>
        <w:t>ج</w:t>
      </w:r>
      <w:r w:rsidR="001433E0" w:rsidRPr="002360F2">
        <w:rPr>
          <w:rStyle w:val="1-Char"/>
          <w:rtl/>
        </w:rPr>
        <w:t xml:space="preserve"> باشد (</w:t>
      </w:r>
      <w:r w:rsidRPr="002360F2">
        <w:rPr>
          <w:rStyle w:val="1-Char"/>
          <w:rtl/>
        </w:rPr>
        <w:t>منوط به ا</w:t>
      </w:r>
      <w:r w:rsidR="002E23EF">
        <w:rPr>
          <w:rStyle w:val="1-Char"/>
          <w:rtl/>
        </w:rPr>
        <w:t>ی</w:t>
      </w:r>
      <w:r w:rsidRPr="002360F2">
        <w:rPr>
          <w:rStyle w:val="1-Char"/>
          <w:rtl/>
        </w:rPr>
        <w:t>ن</w:t>
      </w:r>
      <w:r w:rsidR="002E23EF">
        <w:rPr>
          <w:rStyle w:val="1-Char"/>
          <w:rtl/>
        </w:rPr>
        <w:t>ک</w:t>
      </w:r>
      <w:r w:rsidRPr="002360F2">
        <w:rPr>
          <w:rStyle w:val="1-Char"/>
          <w:rtl/>
        </w:rPr>
        <w:t>ه ا</w:t>
      </w:r>
      <w:r w:rsidR="002E23EF">
        <w:rPr>
          <w:rStyle w:val="1-Char"/>
          <w:rtl/>
        </w:rPr>
        <w:t>ی</w:t>
      </w:r>
      <w:r w:rsidRPr="002360F2">
        <w:rPr>
          <w:rStyle w:val="1-Char"/>
          <w:rtl/>
        </w:rPr>
        <w:t>ن قول پ</w:t>
      </w:r>
      <w:r w:rsidR="002E23EF">
        <w:rPr>
          <w:rStyle w:val="1-Char"/>
          <w:rtl/>
        </w:rPr>
        <w:t>ی</w:t>
      </w:r>
      <w:r w:rsidRPr="002360F2">
        <w:rPr>
          <w:rStyle w:val="1-Char"/>
          <w:rtl/>
        </w:rPr>
        <w:t>امبر</w:t>
      </w:r>
      <w:r w:rsidR="0023548F" w:rsidRPr="002360F2">
        <w:rPr>
          <w:rStyle w:val="1-Char"/>
          <w:rFonts w:hint="cs"/>
          <w:rtl/>
        </w:rPr>
        <w:t>،</w:t>
      </w:r>
      <w:r w:rsidRPr="002360F2">
        <w:rPr>
          <w:rStyle w:val="1-Char"/>
          <w:rtl/>
        </w:rPr>
        <w:t xml:space="preserve"> عام باشد) و دل</w:t>
      </w:r>
      <w:r w:rsidR="002E23EF">
        <w:rPr>
          <w:rStyle w:val="1-Char"/>
          <w:rtl/>
        </w:rPr>
        <w:t>ی</w:t>
      </w:r>
      <w:r w:rsidRPr="002360F2">
        <w:rPr>
          <w:rStyle w:val="1-Char"/>
          <w:rtl/>
        </w:rPr>
        <w:t>ل و برهان روا</w:t>
      </w:r>
      <w:r w:rsidR="002E23EF">
        <w:rPr>
          <w:rStyle w:val="1-Char"/>
          <w:rtl/>
        </w:rPr>
        <w:t>ی</w:t>
      </w:r>
      <w:r w:rsidRPr="002360F2">
        <w:rPr>
          <w:rStyle w:val="1-Char"/>
          <w:rtl/>
        </w:rPr>
        <w:t>ت د</w:t>
      </w:r>
      <w:r w:rsidR="002E23EF">
        <w:rPr>
          <w:rStyle w:val="1-Char"/>
          <w:rtl/>
        </w:rPr>
        <w:t>ی</w:t>
      </w:r>
      <w:r w:rsidRPr="002360F2">
        <w:rPr>
          <w:rStyle w:val="1-Char"/>
          <w:rtl/>
        </w:rPr>
        <w:t>گر،</w:t>
      </w:r>
      <w:r w:rsidR="00553FD4" w:rsidRPr="002360F2">
        <w:rPr>
          <w:rStyle w:val="1-Char"/>
          <w:rtl/>
        </w:rPr>
        <w:t xml:space="preserve"> </w:t>
      </w:r>
      <w:r w:rsidRPr="002360F2">
        <w:rPr>
          <w:rStyle w:val="1-Char"/>
          <w:rtl/>
        </w:rPr>
        <w:t xml:space="preserve">قول </w:t>
      </w:r>
      <w:r w:rsidR="002E23EF">
        <w:rPr>
          <w:rStyle w:val="1-Char"/>
          <w:rtl/>
        </w:rPr>
        <w:t>یکی</w:t>
      </w:r>
      <w:r w:rsidRPr="002360F2">
        <w:rPr>
          <w:rStyle w:val="1-Char"/>
          <w:rtl/>
        </w:rPr>
        <w:t xml:space="preserve"> از صحابه باشد (منوط به ا</w:t>
      </w:r>
      <w:r w:rsidR="002E23EF">
        <w:rPr>
          <w:rStyle w:val="1-Char"/>
          <w:rtl/>
        </w:rPr>
        <w:t>ی</w:t>
      </w:r>
      <w:r w:rsidRPr="002360F2">
        <w:rPr>
          <w:rStyle w:val="1-Char"/>
          <w:rtl/>
        </w:rPr>
        <w:t>ن</w:t>
      </w:r>
      <w:r w:rsidR="002E23EF">
        <w:rPr>
          <w:rStyle w:val="1-Char"/>
          <w:rtl/>
        </w:rPr>
        <w:t>ک</w:t>
      </w:r>
      <w:r w:rsidRPr="002360F2">
        <w:rPr>
          <w:rStyle w:val="1-Char"/>
          <w:rtl/>
        </w:rPr>
        <w:t>ه ا</w:t>
      </w:r>
      <w:r w:rsidR="002E23EF">
        <w:rPr>
          <w:rStyle w:val="1-Char"/>
          <w:rtl/>
        </w:rPr>
        <w:t>ی</w:t>
      </w:r>
      <w:r w:rsidRPr="002360F2">
        <w:rPr>
          <w:rStyle w:val="1-Char"/>
          <w:rtl/>
        </w:rPr>
        <w:t>ن قول</w:t>
      </w:r>
      <w:r w:rsidR="00DF3827" w:rsidRPr="002360F2">
        <w:rPr>
          <w:rStyle w:val="1-Char"/>
          <w:rFonts w:hint="cs"/>
          <w:rtl/>
        </w:rPr>
        <w:t>ِ</w:t>
      </w:r>
      <w:r w:rsidRPr="002360F2">
        <w:rPr>
          <w:rStyle w:val="1-Char"/>
          <w:rtl/>
        </w:rPr>
        <w:t xml:space="preserve"> صحابه</w:t>
      </w:r>
      <w:r w:rsidR="0023548F" w:rsidRPr="002360F2">
        <w:rPr>
          <w:rStyle w:val="1-Char"/>
          <w:rFonts w:hint="cs"/>
          <w:rtl/>
        </w:rPr>
        <w:t>،</w:t>
      </w:r>
      <w:r w:rsidRPr="002360F2">
        <w:rPr>
          <w:rStyle w:val="1-Char"/>
          <w:rtl/>
        </w:rPr>
        <w:t xml:space="preserve"> خاص باشد،</w:t>
      </w:r>
      <w:r w:rsidR="00553FD4" w:rsidRPr="002360F2">
        <w:rPr>
          <w:rStyle w:val="1-Char"/>
          <w:rtl/>
        </w:rPr>
        <w:t xml:space="preserve"> </w:t>
      </w:r>
      <w:r w:rsidRPr="002360F2">
        <w:rPr>
          <w:rStyle w:val="1-Char"/>
          <w:rtl/>
        </w:rPr>
        <w:t xml:space="preserve">و بتوان با آن عموم را خاص </w:t>
      </w:r>
      <w:r w:rsidR="002E23EF">
        <w:rPr>
          <w:rStyle w:val="1-Char"/>
          <w:rtl/>
        </w:rPr>
        <w:t>ک</w:t>
      </w:r>
      <w:r w:rsidRPr="002360F2">
        <w:rPr>
          <w:rStyle w:val="1-Char"/>
          <w:rtl/>
        </w:rPr>
        <w:t>رد)</w:t>
      </w:r>
      <w:r w:rsidR="0023548F" w:rsidRPr="002360F2">
        <w:rPr>
          <w:rStyle w:val="1-Char"/>
          <w:rFonts w:hint="cs"/>
          <w:rtl/>
        </w:rPr>
        <w:t xml:space="preserve"> ،</w:t>
      </w:r>
      <w:r w:rsidRPr="002360F2">
        <w:rPr>
          <w:rStyle w:val="1-Char"/>
          <w:rtl/>
        </w:rPr>
        <w:t xml:space="preserve"> در</w:t>
      </w:r>
      <w:r w:rsidR="0014507E" w:rsidRPr="002360F2">
        <w:rPr>
          <w:rStyle w:val="1-Char"/>
          <w:rFonts w:hint="cs"/>
          <w:rtl/>
        </w:rPr>
        <w:t xml:space="preserve"> </w:t>
      </w:r>
      <w:r w:rsidRPr="002360F2">
        <w:rPr>
          <w:rStyle w:val="1-Char"/>
          <w:rtl/>
        </w:rPr>
        <w:t>ا</w:t>
      </w:r>
      <w:r w:rsidR="002E23EF">
        <w:rPr>
          <w:rStyle w:val="1-Char"/>
          <w:rtl/>
        </w:rPr>
        <w:t>ی</w:t>
      </w:r>
      <w:r w:rsidRPr="002360F2">
        <w:rPr>
          <w:rStyle w:val="1-Char"/>
          <w:rtl/>
        </w:rPr>
        <w:t xml:space="preserve">ن باره </w:t>
      </w:r>
      <w:r w:rsidR="002E23EF">
        <w:rPr>
          <w:rStyle w:val="1-Char"/>
          <w:rtl/>
        </w:rPr>
        <w:t>ک</w:t>
      </w:r>
      <w:r w:rsidRPr="002360F2">
        <w:rPr>
          <w:rStyle w:val="1-Char"/>
          <w:rtl/>
        </w:rPr>
        <w:t xml:space="preserve">ه </w:t>
      </w:r>
      <w:r w:rsidR="002E23EF">
        <w:rPr>
          <w:rStyle w:val="1-Char"/>
          <w:rtl/>
        </w:rPr>
        <w:t>ک</w:t>
      </w:r>
      <w:r w:rsidRPr="002360F2">
        <w:rPr>
          <w:rStyle w:val="1-Char"/>
          <w:rtl/>
        </w:rPr>
        <w:t xml:space="preserve">دام </w:t>
      </w:r>
      <w:r w:rsidR="002E23EF">
        <w:rPr>
          <w:rStyle w:val="1-Char"/>
          <w:rtl/>
        </w:rPr>
        <w:t>یک</w:t>
      </w:r>
      <w:r w:rsidRPr="002360F2">
        <w:rPr>
          <w:rStyle w:val="1-Char"/>
          <w:rtl/>
        </w:rPr>
        <w:t xml:space="preserve"> ازآن دو روا</w:t>
      </w:r>
      <w:r w:rsidR="002E23EF">
        <w:rPr>
          <w:rStyle w:val="1-Char"/>
          <w:rtl/>
        </w:rPr>
        <w:t>ی</w:t>
      </w:r>
      <w:r w:rsidRPr="002360F2">
        <w:rPr>
          <w:rStyle w:val="1-Char"/>
          <w:rtl/>
        </w:rPr>
        <w:t>ت،</w:t>
      </w:r>
      <w:r w:rsidR="00553FD4" w:rsidRPr="002360F2">
        <w:rPr>
          <w:rStyle w:val="1-Char"/>
          <w:rtl/>
        </w:rPr>
        <w:t xml:space="preserve"> </w:t>
      </w:r>
      <w:r w:rsidRPr="002360F2">
        <w:rPr>
          <w:rStyle w:val="1-Char"/>
          <w:rtl/>
        </w:rPr>
        <w:t>جزء مذهب امام م</w:t>
      </w:r>
      <w:r w:rsidR="002E23EF">
        <w:rPr>
          <w:rStyle w:val="1-Char"/>
          <w:rtl/>
        </w:rPr>
        <w:t>ی</w:t>
      </w:r>
      <w:r w:rsidRPr="002360F2">
        <w:rPr>
          <w:rStyle w:val="1-Char"/>
          <w:rtl/>
        </w:rPr>
        <w:t>‌باشد،</w:t>
      </w:r>
      <w:r w:rsidR="00553FD4" w:rsidRPr="002360F2">
        <w:rPr>
          <w:rStyle w:val="1-Char"/>
          <w:rtl/>
        </w:rPr>
        <w:t xml:space="preserve"> </w:t>
      </w:r>
      <w:r w:rsidRPr="002360F2">
        <w:rPr>
          <w:rStyle w:val="1-Char"/>
          <w:rtl/>
        </w:rPr>
        <w:t>اختلاف است</w:t>
      </w:r>
      <w:r w:rsidR="00E023D6" w:rsidRPr="002360F2">
        <w:rPr>
          <w:rStyle w:val="1-Char"/>
          <w:rtl/>
        </w:rPr>
        <w:t>:</w:t>
      </w:r>
    </w:p>
    <w:p w:rsidR="00264EF3" w:rsidRPr="002360F2" w:rsidRDefault="00264EF3" w:rsidP="00F239A5">
      <w:pPr>
        <w:ind w:firstLine="284"/>
        <w:jc w:val="both"/>
        <w:rPr>
          <w:rStyle w:val="1-Char"/>
          <w:rtl/>
        </w:rPr>
      </w:pPr>
      <w:r w:rsidRPr="002360F2">
        <w:rPr>
          <w:rStyle w:val="1-Char"/>
          <w:rtl/>
        </w:rPr>
        <w:t>برخ</w:t>
      </w:r>
      <w:r w:rsidR="002E23EF">
        <w:rPr>
          <w:rStyle w:val="1-Char"/>
          <w:rtl/>
        </w:rPr>
        <w:t>ی</w:t>
      </w:r>
      <w:r w:rsidRPr="002360F2">
        <w:rPr>
          <w:rStyle w:val="1-Char"/>
          <w:rtl/>
        </w:rPr>
        <w:t xml:space="preserve"> م</w:t>
      </w:r>
      <w:r w:rsidR="002E23EF">
        <w:rPr>
          <w:rStyle w:val="1-Char"/>
          <w:rtl/>
        </w:rPr>
        <w:t>ی</w:t>
      </w:r>
      <w:r w:rsidRPr="002360F2">
        <w:rPr>
          <w:rStyle w:val="1-Char"/>
          <w:rtl/>
        </w:rPr>
        <w:t>‌گو</w:t>
      </w:r>
      <w:r w:rsidR="002E23EF">
        <w:rPr>
          <w:rStyle w:val="1-Char"/>
          <w:rtl/>
        </w:rPr>
        <w:t>ی</w:t>
      </w:r>
      <w:r w:rsidRPr="002360F2">
        <w:rPr>
          <w:rStyle w:val="1-Char"/>
          <w:rtl/>
        </w:rPr>
        <w:t>ند</w:t>
      </w:r>
      <w:r w:rsidR="00E023D6" w:rsidRPr="002360F2">
        <w:rPr>
          <w:rStyle w:val="1-Char"/>
          <w:rtl/>
        </w:rPr>
        <w:t>:</w:t>
      </w:r>
      <w:r w:rsidRPr="002360F2">
        <w:rPr>
          <w:rStyle w:val="1-Char"/>
          <w:rtl/>
        </w:rPr>
        <w:t xml:space="preserve"> مذهب امام احمد،</w:t>
      </w:r>
      <w:r w:rsidR="00553FD4" w:rsidRPr="002360F2">
        <w:rPr>
          <w:rStyle w:val="1-Char"/>
          <w:rtl/>
        </w:rPr>
        <w:t xml:space="preserve"> </w:t>
      </w:r>
      <w:r w:rsidRPr="002360F2">
        <w:rPr>
          <w:rStyle w:val="1-Char"/>
          <w:rtl/>
        </w:rPr>
        <w:t xml:space="preserve">همان است </w:t>
      </w:r>
      <w:r w:rsidR="002E23EF">
        <w:rPr>
          <w:rStyle w:val="1-Char"/>
          <w:rtl/>
        </w:rPr>
        <w:t>ک</w:t>
      </w:r>
      <w:r w:rsidRPr="002360F2">
        <w:rPr>
          <w:rStyle w:val="1-Char"/>
          <w:rtl/>
        </w:rPr>
        <w:t>ه دل</w:t>
      </w:r>
      <w:r w:rsidR="002E23EF">
        <w:rPr>
          <w:rStyle w:val="1-Char"/>
          <w:rtl/>
        </w:rPr>
        <w:t>ی</w:t>
      </w:r>
      <w:r w:rsidRPr="002360F2">
        <w:rPr>
          <w:rStyle w:val="1-Char"/>
          <w:rtl/>
        </w:rPr>
        <w:t>لش قول (عام) پ</w:t>
      </w:r>
      <w:r w:rsidR="002E23EF">
        <w:rPr>
          <w:rStyle w:val="1-Char"/>
          <w:rtl/>
        </w:rPr>
        <w:t>ی</w:t>
      </w:r>
      <w:r w:rsidRPr="002360F2">
        <w:rPr>
          <w:rStyle w:val="1-Char"/>
          <w:rtl/>
        </w:rPr>
        <w:t>امبرا</w:t>
      </w:r>
      <w:r w:rsidR="002E23EF">
        <w:rPr>
          <w:rStyle w:val="1-Char"/>
          <w:rtl/>
        </w:rPr>
        <w:t>ک</w:t>
      </w:r>
      <w:r w:rsidRPr="002360F2">
        <w:rPr>
          <w:rStyle w:val="1-Char"/>
          <w:rtl/>
        </w:rPr>
        <w:t>رم</w:t>
      </w:r>
      <w:r w:rsidR="00F239A5">
        <w:rPr>
          <w:rStyle w:val="1-Char"/>
          <w:rFonts w:cs="CTraditional Arabic" w:hint="cs"/>
          <w:rtl/>
        </w:rPr>
        <w:t>ج</w:t>
      </w:r>
      <w:r w:rsidRPr="002360F2">
        <w:rPr>
          <w:rStyle w:val="1-Char"/>
          <w:rtl/>
        </w:rPr>
        <w:t xml:space="preserve"> باشد</w:t>
      </w:r>
      <w:r w:rsidR="00E023D6" w:rsidRPr="002360F2">
        <w:rPr>
          <w:rStyle w:val="1-Char"/>
          <w:rtl/>
        </w:rPr>
        <w:t>.</w:t>
      </w:r>
      <w:r w:rsidRPr="002360F2">
        <w:rPr>
          <w:rStyle w:val="1-Char"/>
          <w:rtl/>
        </w:rPr>
        <w:t xml:space="preserve"> مرداو</w:t>
      </w:r>
      <w:r w:rsidR="002E23EF">
        <w:rPr>
          <w:rStyle w:val="1-Char"/>
          <w:rtl/>
        </w:rPr>
        <w:t>ی</w:t>
      </w:r>
      <w:r w:rsidRPr="002360F2">
        <w:rPr>
          <w:rStyle w:val="1-Char"/>
          <w:rtl/>
        </w:rPr>
        <w:t xml:space="preserve">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نظر</w:t>
      </w:r>
      <w:r w:rsidR="002E23EF">
        <w:rPr>
          <w:rStyle w:val="1-Char"/>
          <w:rtl/>
        </w:rPr>
        <w:t>ی</w:t>
      </w:r>
      <w:r w:rsidRPr="002360F2">
        <w:rPr>
          <w:rStyle w:val="1-Char"/>
          <w:rtl/>
        </w:rPr>
        <w:t>ه</w:t>
      </w:r>
      <w:r w:rsidR="0023548F" w:rsidRPr="002360F2">
        <w:rPr>
          <w:rStyle w:val="1-Char"/>
          <w:rFonts w:hint="cs"/>
          <w:rtl/>
        </w:rPr>
        <w:t>‌</w:t>
      </w:r>
      <w:r w:rsidR="002E23EF">
        <w:rPr>
          <w:rStyle w:val="1-Char"/>
          <w:rFonts w:hint="cs"/>
          <w:rtl/>
        </w:rPr>
        <w:t>ی</w:t>
      </w:r>
      <w:r w:rsidRPr="002360F2">
        <w:rPr>
          <w:rStyle w:val="1-Char"/>
          <w:rtl/>
        </w:rPr>
        <w:t xml:space="preserve"> درست و</w:t>
      </w:r>
      <w:r w:rsidR="0014507E" w:rsidRPr="002360F2">
        <w:rPr>
          <w:rStyle w:val="1-Char"/>
          <w:rFonts w:hint="cs"/>
          <w:rtl/>
        </w:rPr>
        <w:t xml:space="preserve"> </w:t>
      </w:r>
      <w:r w:rsidRPr="002360F2">
        <w:rPr>
          <w:rStyle w:val="1-Char"/>
          <w:rtl/>
        </w:rPr>
        <w:t>صح</w:t>
      </w:r>
      <w:r w:rsidR="002E23EF">
        <w:rPr>
          <w:rStyle w:val="1-Char"/>
          <w:rtl/>
        </w:rPr>
        <w:t>ی</w:t>
      </w:r>
      <w:r w:rsidRPr="002360F2">
        <w:rPr>
          <w:rStyle w:val="1-Char"/>
          <w:rtl/>
        </w:rPr>
        <w:t>ح ن</w:t>
      </w:r>
      <w:r w:rsidR="002E23EF">
        <w:rPr>
          <w:rStyle w:val="1-Char"/>
          <w:rtl/>
        </w:rPr>
        <w:t>ی</w:t>
      </w:r>
      <w:r w:rsidRPr="002360F2">
        <w:rPr>
          <w:rStyle w:val="1-Char"/>
          <w:rtl/>
        </w:rPr>
        <w:t>ز هم</w:t>
      </w:r>
      <w:r w:rsidR="002E23EF">
        <w:rPr>
          <w:rStyle w:val="1-Char"/>
          <w:rtl/>
        </w:rPr>
        <w:t>ی</w:t>
      </w:r>
      <w:r w:rsidRPr="002360F2">
        <w:rPr>
          <w:rStyle w:val="1-Char"/>
          <w:rtl/>
        </w:rPr>
        <w:t>ن است</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w:t>
      </w:r>
      <w:r w:rsidR="0014507E" w:rsidRPr="002360F2">
        <w:rPr>
          <w:rStyle w:val="1-Char"/>
          <w:rFonts w:hint="cs"/>
          <w:rtl/>
        </w:rPr>
        <w:t xml:space="preserve"> </w:t>
      </w:r>
      <w:r w:rsidRPr="002360F2">
        <w:rPr>
          <w:rStyle w:val="1-Char"/>
          <w:rtl/>
        </w:rPr>
        <w:t>برخ</w:t>
      </w:r>
      <w:r w:rsidR="002E23EF">
        <w:rPr>
          <w:rStyle w:val="1-Char"/>
          <w:rtl/>
        </w:rPr>
        <w:t>ی</w:t>
      </w:r>
      <w:r w:rsidRPr="002360F2">
        <w:rPr>
          <w:rStyle w:val="1-Char"/>
          <w:rtl/>
        </w:rPr>
        <w:t xml:space="preserve"> م</w:t>
      </w:r>
      <w:r w:rsidR="002E23EF">
        <w:rPr>
          <w:rStyle w:val="1-Char"/>
          <w:rtl/>
        </w:rPr>
        <w:t>ی</w:t>
      </w:r>
      <w:r w:rsidRPr="002360F2">
        <w:rPr>
          <w:rStyle w:val="1-Char"/>
          <w:rtl/>
        </w:rPr>
        <w:t>‌گو</w:t>
      </w:r>
      <w:r w:rsidR="002E23EF">
        <w:rPr>
          <w:rStyle w:val="1-Char"/>
          <w:rtl/>
        </w:rPr>
        <w:t>ی</w:t>
      </w:r>
      <w:r w:rsidRPr="002360F2">
        <w:rPr>
          <w:rStyle w:val="1-Char"/>
          <w:rtl/>
        </w:rPr>
        <w:t>ند</w:t>
      </w:r>
      <w:r w:rsidR="00E023D6" w:rsidRPr="002360F2">
        <w:rPr>
          <w:rStyle w:val="1-Char"/>
          <w:rtl/>
        </w:rPr>
        <w:t>:</w:t>
      </w:r>
      <w:r w:rsidRPr="002360F2">
        <w:rPr>
          <w:rStyle w:val="1-Char"/>
          <w:rtl/>
        </w:rPr>
        <w:t xml:space="preserve"> مذهب و</w:t>
      </w:r>
      <w:r w:rsidR="002E23EF">
        <w:rPr>
          <w:rStyle w:val="1-Char"/>
          <w:rtl/>
        </w:rPr>
        <w:t>ی</w:t>
      </w:r>
      <w:r w:rsidRPr="002360F2">
        <w:rPr>
          <w:rStyle w:val="1-Char"/>
          <w:rtl/>
        </w:rPr>
        <w:t xml:space="preserve"> همان است </w:t>
      </w:r>
      <w:r w:rsidR="002E23EF">
        <w:rPr>
          <w:rStyle w:val="1-Char"/>
          <w:rtl/>
        </w:rPr>
        <w:t>ک</w:t>
      </w:r>
      <w:r w:rsidRPr="002360F2">
        <w:rPr>
          <w:rStyle w:val="1-Char"/>
          <w:rtl/>
        </w:rPr>
        <w:t>ه دل</w:t>
      </w:r>
      <w:r w:rsidR="002E23EF">
        <w:rPr>
          <w:rStyle w:val="1-Char"/>
          <w:rtl/>
        </w:rPr>
        <w:t>ی</w:t>
      </w:r>
      <w:r w:rsidRPr="002360F2">
        <w:rPr>
          <w:rStyle w:val="1-Char"/>
          <w:rtl/>
        </w:rPr>
        <w:t>لش</w:t>
      </w:r>
      <w:r w:rsidR="0023548F" w:rsidRPr="002360F2">
        <w:rPr>
          <w:rStyle w:val="1-Char"/>
          <w:rFonts w:hint="cs"/>
          <w:rtl/>
        </w:rPr>
        <w:t>،</w:t>
      </w:r>
      <w:r w:rsidRPr="002360F2">
        <w:rPr>
          <w:rStyle w:val="1-Char"/>
          <w:rtl/>
        </w:rPr>
        <w:t xml:space="preserve"> قول (خاص) </w:t>
      </w:r>
      <w:r w:rsidR="002E23EF">
        <w:rPr>
          <w:rStyle w:val="1-Char"/>
          <w:rtl/>
        </w:rPr>
        <w:t>یکی</w:t>
      </w:r>
      <w:r w:rsidRPr="002360F2">
        <w:rPr>
          <w:rStyle w:val="1-Char"/>
          <w:rtl/>
        </w:rPr>
        <w:t xml:space="preserve"> از صحابه باشد،</w:t>
      </w:r>
      <w:r w:rsidR="00553FD4" w:rsidRPr="002360F2">
        <w:rPr>
          <w:rStyle w:val="1-Char"/>
          <w:rtl/>
        </w:rPr>
        <w:t xml:space="preserve"> </w:t>
      </w:r>
      <w:r w:rsidRPr="002360F2">
        <w:rPr>
          <w:rStyle w:val="1-Char"/>
          <w:rtl/>
        </w:rPr>
        <w:t>چرا</w:t>
      </w:r>
      <w:r w:rsidR="0014507E" w:rsidRPr="002360F2">
        <w:rPr>
          <w:rStyle w:val="1-Char"/>
          <w:rFonts w:hint="cs"/>
          <w:rtl/>
        </w:rPr>
        <w:t xml:space="preserve"> </w:t>
      </w:r>
      <w:r w:rsidR="002E23EF">
        <w:rPr>
          <w:rStyle w:val="1-Char"/>
          <w:rtl/>
        </w:rPr>
        <w:t>ک</w:t>
      </w:r>
      <w:r w:rsidRPr="002360F2">
        <w:rPr>
          <w:rStyle w:val="1-Char"/>
          <w:rtl/>
        </w:rPr>
        <w:t>ه با خاص</w:t>
      </w:r>
      <w:r w:rsidR="0023548F" w:rsidRPr="002360F2">
        <w:rPr>
          <w:rStyle w:val="1-Char"/>
          <w:rFonts w:hint="cs"/>
          <w:rtl/>
        </w:rPr>
        <w:t>،</w:t>
      </w:r>
      <w:r w:rsidRPr="002360F2">
        <w:rPr>
          <w:rStyle w:val="1-Char"/>
          <w:rtl/>
        </w:rPr>
        <w:t xml:space="preserve"> عام تخص</w:t>
      </w:r>
      <w:r w:rsidR="002E23EF">
        <w:rPr>
          <w:rStyle w:val="1-Char"/>
          <w:rtl/>
        </w:rPr>
        <w:t>ی</w:t>
      </w:r>
      <w:r w:rsidRPr="002360F2">
        <w:rPr>
          <w:rStyle w:val="1-Char"/>
          <w:rtl/>
        </w:rPr>
        <w:t>ص م</w:t>
      </w:r>
      <w:r w:rsidR="002E23EF">
        <w:rPr>
          <w:rStyle w:val="1-Char"/>
          <w:rtl/>
        </w:rPr>
        <w:t>ی</w:t>
      </w:r>
      <w:r w:rsidRPr="002360F2">
        <w:rPr>
          <w:rStyle w:val="1-Char"/>
          <w:rtl/>
        </w:rPr>
        <w:t>‌</w:t>
      </w:r>
      <w:r w:rsidR="002E23EF">
        <w:rPr>
          <w:rStyle w:val="1-Char"/>
          <w:rtl/>
        </w:rPr>
        <w:t>ی</w:t>
      </w:r>
      <w:r w:rsidRPr="002360F2">
        <w:rPr>
          <w:rStyle w:val="1-Char"/>
          <w:rtl/>
        </w:rPr>
        <w:t>ابد، و بنا به</w:t>
      </w:r>
      <w:r w:rsidR="0014507E" w:rsidRPr="002360F2">
        <w:rPr>
          <w:rStyle w:val="1-Char"/>
          <w:rFonts w:hint="cs"/>
          <w:rtl/>
        </w:rPr>
        <w:t xml:space="preserve"> </w:t>
      </w:r>
      <w:r w:rsidRPr="002360F2">
        <w:rPr>
          <w:rStyle w:val="1-Char"/>
          <w:rtl/>
        </w:rPr>
        <w:t>قول</w:t>
      </w:r>
      <w:r w:rsidR="0014507E" w:rsidRPr="002360F2">
        <w:rPr>
          <w:rStyle w:val="1-Char"/>
          <w:rFonts w:hint="cs"/>
          <w:rtl/>
        </w:rPr>
        <w:t xml:space="preserve"> </w:t>
      </w:r>
      <w:r w:rsidRPr="002360F2">
        <w:rPr>
          <w:rStyle w:val="1-Char"/>
          <w:rtl/>
        </w:rPr>
        <w:t>مشهور، «قول</w:t>
      </w:r>
      <w:r w:rsidR="0014507E" w:rsidRPr="002360F2">
        <w:rPr>
          <w:rStyle w:val="1-Char"/>
          <w:rFonts w:hint="cs"/>
          <w:rtl/>
        </w:rPr>
        <w:t xml:space="preserve"> </w:t>
      </w:r>
      <w:r w:rsidRPr="002360F2">
        <w:rPr>
          <w:rStyle w:val="1-Char"/>
          <w:rtl/>
        </w:rPr>
        <w:t>صحاب</w:t>
      </w:r>
      <w:r w:rsidR="002E23EF">
        <w:rPr>
          <w:rStyle w:val="1-Char"/>
          <w:rtl/>
        </w:rPr>
        <w:t>ی</w:t>
      </w:r>
      <w:r w:rsidRPr="002360F2">
        <w:rPr>
          <w:rStyle w:val="1-Char"/>
          <w:rtl/>
        </w:rPr>
        <w:t>» در نزد امام احمد حجت م</w:t>
      </w:r>
      <w:r w:rsidR="002E23EF">
        <w:rPr>
          <w:rStyle w:val="1-Char"/>
          <w:rtl/>
        </w:rPr>
        <w:t>ی</w:t>
      </w:r>
      <w:r w:rsidRPr="002360F2">
        <w:rPr>
          <w:rStyle w:val="1-Char"/>
          <w:rtl/>
        </w:rPr>
        <w:t xml:space="preserve">‌باشد </w:t>
      </w:r>
      <w:r w:rsidR="002E23EF">
        <w:rPr>
          <w:rStyle w:val="1-Char"/>
          <w:rtl/>
        </w:rPr>
        <w:t>ک</w:t>
      </w:r>
      <w:r w:rsidRPr="002360F2">
        <w:rPr>
          <w:rStyle w:val="1-Char"/>
          <w:rtl/>
        </w:rPr>
        <w:t>ه</w:t>
      </w:r>
      <w:r w:rsidR="0014507E" w:rsidRPr="002360F2">
        <w:rPr>
          <w:rStyle w:val="1-Char"/>
          <w:rFonts w:hint="cs"/>
          <w:rtl/>
        </w:rPr>
        <w:t xml:space="preserve"> </w:t>
      </w:r>
      <w:r w:rsidRPr="002360F2">
        <w:rPr>
          <w:rStyle w:val="1-Char"/>
          <w:rtl/>
        </w:rPr>
        <w:t>به ذر</w:t>
      </w:r>
      <w:r w:rsidR="002E23EF">
        <w:rPr>
          <w:rStyle w:val="1-Char"/>
          <w:rtl/>
        </w:rPr>
        <w:t>ی</w:t>
      </w:r>
      <w:r w:rsidRPr="002360F2">
        <w:rPr>
          <w:rStyle w:val="1-Char"/>
          <w:rtl/>
        </w:rPr>
        <w:t>عه آن</w:t>
      </w:r>
      <w:r w:rsidR="0023548F" w:rsidRPr="002360F2">
        <w:rPr>
          <w:rStyle w:val="1-Char"/>
          <w:rFonts w:hint="cs"/>
          <w:rtl/>
        </w:rPr>
        <w:t>،</w:t>
      </w:r>
      <w:r w:rsidRPr="002360F2">
        <w:rPr>
          <w:rStyle w:val="1-Char"/>
          <w:rtl/>
        </w:rPr>
        <w:t xml:space="preserve"> عموم </w:t>
      </w:r>
      <w:r w:rsidR="002E23EF">
        <w:rPr>
          <w:rStyle w:val="1-Char"/>
          <w:rtl/>
        </w:rPr>
        <w:t>ک</w:t>
      </w:r>
      <w:r w:rsidRPr="002360F2">
        <w:rPr>
          <w:rStyle w:val="1-Char"/>
          <w:rtl/>
        </w:rPr>
        <w:t>تاب و سنت را خاص</w:t>
      </w:r>
      <w:r w:rsidR="0023548F" w:rsidRPr="002360F2">
        <w:rPr>
          <w:rStyle w:val="1-Char"/>
          <w:rFonts w:hint="cs"/>
          <w:rtl/>
        </w:rPr>
        <w:t>،</w:t>
      </w:r>
      <w:r w:rsidRPr="002360F2">
        <w:rPr>
          <w:rStyle w:val="1-Char"/>
          <w:rtl/>
        </w:rPr>
        <w:t xml:space="preserve"> و گاه</w:t>
      </w:r>
      <w:r w:rsidR="002E23EF">
        <w:rPr>
          <w:rStyle w:val="1-Char"/>
          <w:rtl/>
        </w:rPr>
        <w:t>ی</w:t>
      </w:r>
      <w:r w:rsidRPr="002360F2">
        <w:rPr>
          <w:rStyle w:val="1-Char"/>
          <w:rtl/>
        </w:rPr>
        <w:t xml:space="preserve"> </w:t>
      </w:r>
      <w:r w:rsidR="0023548F" w:rsidRPr="002360F2">
        <w:rPr>
          <w:rStyle w:val="1-Char"/>
          <w:rFonts w:hint="cs"/>
          <w:rtl/>
        </w:rPr>
        <w:t>م</w:t>
      </w:r>
      <w:r w:rsidRPr="002360F2">
        <w:rPr>
          <w:rStyle w:val="1-Char"/>
          <w:rtl/>
        </w:rPr>
        <w:t>جملات آن دو</w:t>
      </w:r>
      <w:r w:rsidR="0014507E" w:rsidRPr="002360F2">
        <w:rPr>
          <w:rStyle w:val="1-Char"/>
          <w:rFonts w:hint="cs"/>
          <w:rtl/>
        </w:rPr>
        <w:t xml:space="preserve"> </w:t>
      </w:r>
      <w:r w:rsidRPr="002360F2">
        <w:rPr>
          <w:rStyle w:val="1-Char"/>
          <w:rtl/>
        </w:rPr>
        <w:t>را ن</w:t>
      </w:r>
      <w:r w:rsidR="002E23EF">
        <w:rPr>
          <w:rStyle w:val="1-Char"/>
          <w:rtl/>
        </w:rPr>
        <w:t>ی</w:t>
      </w:r>
      <w:r w:rsidRPr="002360F2">
        <w:rPr>
          <w:rStyle w:val="1-Char"/>
          <w:rtl/>
        </w:rPr>
        <w:t>ز به ذر</w:t>
      </w:r>
      <w:r w:rsidR="002E23EF">
        <w:rPr>
          <w:rStyle w:val="1-Char"/>
          <w:rtl/>
        </w:rPr>
        <w:t>ی</w:t>
      </w:r>
      <w:r w:rsidRPr="002360F2">
        <w:rPr>
          <w:rStyle w:val="1-Char"/>
          <w:rtl/>
        </w:rPr>
        <w:t>عه</w:t>
      </w:r>
      <w:r w:rsidR="0023548F" w:rsidRPr="002360F2">
        <w:rPr>
          <w:rStyle w:val="1-Char"/>
          <w:rFonts w:hint="cs"/>
          <w:rtl/>
        </w:rPr>
        <w:t>‌</w:t>
      </w:r>
      <w:r w:rsidR="002E23EF">
        <w:rPr>
          <w:rStyle w:val="1-Char"/>
          <w:rFonts w:hint="cs"/>
          <w:rtl/>
        </w:rPr>
        <w:t>ی</w:t>
      </w:r>
      <w:r w:rsidRPr="002360F2">
        <w:rPr>
          <w:rStyle w:val="1-Char"/>
          <w:rtl/>
        </w:rPr>
        <w:t xml:space="preserve"> قول صحاب</w:t>
      </w:r>
      <w:r w:rsidR="002E23EF">
        <w:rPr>
          <w:rStyle w:val="1-Char"/>
          <w:rtl/>
        </w:rPr>
        <w:t>ی</w:t>
      </w:r>
      <w:r w:rsidR="0023548F" w:rsidRPr="002360F2">
        <w:rPr>
          <w:rStyle w:val="1-Char"/>
          <w:rFonts w:hint="cs"/>
          <w:rtl/>
        </w:rPr>
        <w:t>،</w:t>
      </w:r>
      <w:r w:rsidRPr="002360F2">
        <w:rPr>
          <w:rStyle w:val="1-Char"/>
          <w:rtl/>
        </w:rPr>
        <w:t xml:space="preserve"> تفس</w:t>
      </w:r>
      <w:r w:rsidR="002E23EF">
        <w:rPr>
          <w:rStyle w:val="1-Char"/>
          <w:rtl/>
        </w:rPr>
        <w:t>ی</w:t>
      </w:r>
      <w:r w:rsidRPr="002360F2">
        <w:rPr>
          <w:rStyle w:val="1-Char"/>
          <w:rtl/>
        </w:rPr>
        <w:t>ر و توض</w:t>
      </w:r>
      <w:r w:rsidR="002E23EF">
        <w:rPr>
          <w:rStyle w:val="1-Char"/>
          <w:rtl/>
        </w:rPr>
        <w:t>ی</w:t>
      </w:r>
      <w:r w:rsidRPr="002360F2">
        <w:rPr>
          <w:rStyle w:val="1-Char"/>
          <w:rtl/>
        </w:rPr>
        <w:t>ح و تشر</w:t>
      </w:r>
      <w:r w:rsidR="002E23EF">
        <w:rPr>
          <w:rStyle w:val="1-Char"/>
          <w:rtl/>
        </w:rPr>
        <w:t>ی</w:t>
      </w:r>
      <w:r w:rsidRPr="002360F2">
        <w:rPr>
          <w:rStyle w:val="1-Char"/>
          <w:rtl/>
        </w:rPr>
        <w:t>ح و تب</w:t>
      </w:r>
      <w:r w:rsidR="002E23EF">
        <w:rPr>
          <w:rStyle w:val="1-Char"/>
          <w:rtl/>
        </w:rPr>
        <w:t>یی</w:t>
      </w:r>
      <w:r w:rsidRPr="002360F2">
        <w:rPr>
          <w:rStyle w:val="1-Char"/>
          <w:rtl/>
        </w:rPr>
        <w:t>ن م</w:t>
      </w:r>
      <w:r w:rsidR="002E23EF">
        <w:rPr>
          <w:rStyle w:val="1-Char"/>
          <w:rtl/>
        </w:rPr>
        <w:t>ی</w:t>
      </w:r>
      <w:r w:rsidRPr="002360F2">
        <w:rPr>
          <w:rStyle w:val="1-Char"/>
          <w:rtl/>
        </w:rPr>
        <w:t>‌نما</w:t>
      </w:r>
      <w:r w:rsidR="002E23EF">
        <w:rPr>
          <w:rStyle w:val="1-Char"/>
          <w:rtl/>
        </w:rPr>
        <w:t>ی</w:t>
      </w:r>
      <w:r w:rsidRPr="002360F2">
        <w:rPr>
          <w:rStyle w:val="1-Char"/>
          <w:rtl/>
        </w:rPr>
        <w:t>د</w:t>
      </w:r>
      <w:r w:rsidR="00E023D6" w:rsidRPr="002360F2">
        <w:rPr>
          <w:rStyle w:val="1-Char"/>
          <w:rtl/>
        </w:rPr>
        <w:t>.</w:t>
      </w:r>
    </w:p>
    <w:p w:rsidR="00264EF3" w:rsidRPr="002360F2" w:rsidRDefault="00264EF3" w:rsidP="00F239A5">
      <w:pPr>
        <w:ind w:firstLine="284"/>
        <w:jc w:val="both"/>
        <w:rPr>
          <w:rStyle w:val="1-Char"/>
          <w:rtl/>
        </w:rPr>
      </w:pPr>
      <w:r w:rsidRPr="002360F2">
        <w:rPr>
          <w:rStyle w:val="1-Char"/>
          <w:rtl/>
        </w:rPr>
        <w:t>و</w:t>
      </w:r>
      <w:r w:rsidR="0014507E" w:rsidRPr="002360F2">
        <w:rPr>
          <w:rStyle w:val="1-Char"/>
          <w:rFonts w:hint="cs"/>
          <w:rtl/>
        </w:rPr>
        <w:t xml:space="preserve"> </w:t>
      </w:r>
      <w:r w:rsidRPr="002360F2">
        <w:rPr>
          <w:rStyle w:val="1-Char"/>
          <w:rtl/>
        </w:rPr>
        <w:t>اگر در</w:t>
      </w:r>
      <w:r w:rsidR="0014507E" w:rsidRPr="002360F2">
        <w:rPr>
          <w:rStyle w:val="1-Char"/>
          <w:rFonts w:hint="cs"/>
          <w:rtl/>
        </w:rPr>
        <w:t xml:space="preserve"> </w:t>
      </w:r>
      <w:r w:rsidRPr="002360F2">
        <w:rPr>
          <w:rStyle w:val="1-Char"/>
          <w:rtl/>
        </w:rPr>
        <w:t>م</w:t>
      </w:r>
      <w:r w:rsidR="002E23EF">
        <w:rPr>
          <w:rStyle w:val="1-Char"/>
          <w:rtl/>
        </w:rPr>
        <w:t>ی</w:t>
      </w:r>
      <w:r w:rsidRPr="002360F2">
        <w:rPr>
          <w:rStyle w:val="1-Char"/>
          <w:rtl/>
        </w:rPr>
        <w:t>ان آن دو دل</w:t>
      </w:r>
      <w:r w:rsidR="002E23EF">
        <w:rPr>
          <w:rStyle w:val="1-Char"/>
          <w:rtl/>
        </w:rPr>
        <w:t>ی</w:t>
      </w:r>
      <w:r w:rsidRPr="002360F2">
        <w:rPr>
          <w:rStyle w:val="1-Char"/>
          <w:rtl/>
        </w:rPr>
        <w:t>ل،</w:t>
      </w:r>
      <w:r w:rsidR="00553FD4" w:rsidRPr="002360F2">
        <w:rPr>
          <w:rStyle w:val="1-Char"/>
          <w:rtl/>
        </w:rPr>
        <w:t xml:space="preserve"> </w:t>
      </w:r>
      <w:r w:rsidR="0014507E" w:rsidRPr="002360F2">
        <w:rPr>
          <w:rStyle w:val="1-Char"/>
          <w:rtl/>
        </w:rPr>
        <w:t>قول پ</w:t>
      </w:r>
      <w:r w:rsidR="002E23EF">
        <w:rPr>
          <w:rStyle w:val="1-Char"/>
          <w:rtl/>
        </w:rPr>
        <w:t>ی</w:t>
      </w:r>
      <w:r w:rsidR="0014507E" w:rsidRPr="002360F2">
        <w:rPr>
          <w:rStyle w:val="1-Char"/>
          <w:rtl/>
        </w:rPr>
        <w:t>امبر</w:t>
      </w:r>
      <w:r w:rsidR="00F239A5">
        <w:rPr>
          <w:rStyle w:val="1-Char"/>
          <w:rFonts w:hint="cs"/>
          <w:rtl/>
        </w:rPr>
        <w:t xml:space="preserve"> </w:t>
      </w:r>
      <w:r w:rsidR="00F239A5">
        <w:rPr>
          <w:rStyle w:val="1-Char"/>
          <w:rFonts w:cs="CTraditional Arabic" w:hint="cs"/>
          <w:rtl/>
        </w:rPr>
        <w:t>ج</w:t>
      </w:r>
      <w:r w:rsidR="00F239A5">
        <w:rPr>
          <w:rStyle w:val="1-Char"/>
          <w:rFonts w:hint="cs"/>
          <w:rtl/>
        </w:rPr>
        <w:t xml:space="preserve"> </w:t>
      </w:r>
      <w:r w:rsidRPr="002360F2">
        <w:rPr>
          <w:rStyle w:val="1-Char"/>
          <w:rtl/>
        </w:rPr>
        <w:t>«أَخصّ</w:t>
      </w:r>
      <w:r w:rsidR="001433E0" w:rsidRPr="002360F2">
        <w:rPr>
          <w:rStyle w:val="1-Char"/>
          <w:rtl/>
        </w:rPr>
        <w:t>»</w:t>
      </w:r>
      <w:r w:rsidR="0014507E" w:rsidRPr="002360F2">
        <w:rPr>
          <w:rStyle w:val="1-Char"/>
          <w:rFonts w:hint="cs"/>
          <w:rtl/>
        </w:rPr>
        <w:t xml:space="preserve"> </w:t>
      </w:r>
      <w:r w:rsidR="001433E0" w:rsidRPr="002360F2">
        <w:rPr>
          <w:rStyle w:val="1-Char"/>
          <w:rtl/>
        </w:rPr>
        <w:t>(</w:t>
      </w:r>
      <w:r w:rsidR="0014507E" w:rsidRPr="002360F2">
        <w:rPr>
          <w:rStyle w:val="1-Char"/>
          <w:rtl/>
        </w:rPr>
        <w:t>خاص</w:t>
      </w:r>
      <w:r w:rsidR="0014507E" w:rsidRPr="002360F2">
        <w:rPr>
          <w:rStyle w:val="1-Char"/>
          <w:rFonts w:hint="cs"/>
          <w:rtl/>
        </w:rPr>
        <w:t>‌</w:t>
      </w:r>
      <w:r w:rsidRPr="002360F2">
        <w:rPr>
          <w:rStyle w:val="1-Char"/>
          <w:rtl/>
        </w:rPr>
        <w:t>تر) و «</w:t>
      </w:r>
      <w:r w:rsidR="0023548F" w:rsidRPr="002360F2">
        <w:rPr>
          <w:rStyle w:val="1-Char"/>
          <w:rFonts w:hint="cs"/>
          <w:rtl/>
        </w:rPr>
        <w:t>أ</w:t>
      </w:r>
      <w:r w:rsidR="001433E0" w:rsidRPr="002360F2">
        <w:rPr>
          <w:rStyle w:val="1-Char"/>
          <w:rtl/>
        </w:rPr>
        <w:t>حوط» (</w:t>
      </w:r>
      <w:r w:rsidR="0014507E" w:rsidRPr="002360F2">
        <w:rPr>
          <w:rStyle w:val="1-Char"/>
          <w:rtl/>
        </w:rPr>
        <w:t>با احت</w:t>
      </w:r>
      <w:r w:rsidR="002E23EF">
        <w:rPr>
          <w:rStyle w:val="1-Char"/>
          <w:rtl/>
        </w:rPr>
        <w:t>ی</w:t>
      </w:r>
      <w:r w:rsidR="0014507E" w:rsidRPr="002360F2">
        <w:rPr>
          <w:rStyle w:val="1-Char"/>
          <w:rtl/>
        </w:rPr>
        <w:t>اط</w:t>
      </w:r>
      <w:r w:rsidR="0014507E" w:rsidRPr="002360F2">
        <w:rPr>
          <w:rStyle w:val="1-Char"/>
          <w:rFonts w:hint="cs"/>
          <w:rtl/>
        </w:rPr>
        <w:t>‌</w:t>
      </w:r>
      <w:r w:rsidRPr="002360F2">
        <w:rPr>
          <w:rStyle w:val="1-Char"/>
          <w:rtl/>
        </w:rPr>
        <w:t>تر)</w:t>
      </w:r>
      <w:r w:rsidR="0014507E" w:rsidRPr="002360F2">
        <w:rPr>
          <w:rStyle w:val="1-Char"/>
          <w:rFonts w:hint="cs"/>
          <w:rtl/>
        </w:rPr>
        <w:t xml:space="preserve"> </w:t>
      </w:r>
      <w:r w:rsidRPr="002360F2">
        <w:rPr>
          <w:rStyle w:val="1-Char"/>
          <w:rtl/>
        </w:rPr>
        <w:t>باشد،</w:t>
      </w:r>
      <w:r w:rsidR="00553FD4" w:rsidRPr="002360F2">
        <w:rPr>
          <w:rStyle w:val="1-Char"/>
          <w:rtl/>
        </w:rPr>
        <w:t xml:space="preserve"> </w:t>
      </w:r>
      <w:r w:rsidRPr="002360F2">
        <w:rPr>
          <w:rStyle w:val="1-Char"/>
          <w:rtl/>
        </w:rPr>
        <w:t>بدون ترد</w:t>
      </w:r>
      <w:r w:rsidR="002E23EF">
        <w:rPr>
          <w:rStyle w:val="1-Char"/>
          <w:rtl/>
        </w:rPr>
        <w:t>ی</w:t>
      </w:r>
      <w:r w:rsidRPr="002360F2">
        <w:rPr>
          <w:rStyle w:val="1-Char"/>
          <w:rtl/>
        </w:rPr>
        <w:t>د قول پ</w:t>
      </w:r>
      <w:r w:rsidR="002E23EF">
        <w:rPr>
          <w:rStyle w:val="1-Char"/>
          <w:rtl/>
        </w:rPr>
        <w:t>ی</w:t>
      </w:r>
      <w:r w:rsidRPr="002360F2">
        <w:rPr>
          <w:rStyle w:val="1-Char"/>
          <w:rtl/>
        </w:rPr>
        <w:t>امبر</w:t>
      </w:r>
      <w:r w:rsidR="00E90EE3" w:rsidRPr="002360F2">
        <w:rPr>
          <w:rStyle w:val="1-Char"/>
          <w:rtl/>
        </w:rPr>
        <w:t xml:space="preserve"> </w:t>
      </w:r>
      <w:r w:rsidR="00F239A5">
        <w:rPr>
          <w:rStyle w:val="1-Char"/>
          <w:rFonts w:cs="CTraditional Arabic" w:hint="cs"/>
          <w:rtl/>
        </w:rPr>
        <w:t>ج</w:t>
      </w:r>
      <w:r w:rsidRPr="002360F2">
        <w:rPr>
          <w:rStyle w:val="1-Char"/>
          <w:rtl/>
        </w:rPr>
        <w:t xml:space="preserve"> برا</w:t>
      </w:r>
      <w:r w:rsidR="002E23EF">
        <w:rPr>
          <w:rStyle w:val="1-Char"/>
          <w:rtl/>
        </w:rPr>
        <w:t>ی</w:t>
      </w:r>
      <w:r w:rsidRPr="002360F2">
        <w:rPr>
          <w:rStyle w:val="1-Char"/>
          <w:rtl/>
        </w:rPr>
        <w:t xml:space="preserve"> عمل </w:t>
      </w:r>
      <w:r w:rsidR="002E23EF">
        <w:rPr>
          <w:rStyle w:val="1-Char"/>
          <w:rtl/>
        </w:rPr>
        <w:t>ک</w:t>
      </w:r>
      <w:r w:rsidRPr="002360F2">
        <w:rPr>
          <w:rStyle w:val="1-Char"/>
          <w:rtl/>
        </w:rPr>
        <w:t>ردن تع</w:t>
      </w:r>
      <w:r w:rsidR="002E23EF">
        <w:rPr>
          <w:rStyle w:val="1-Char"/>
          <w:rtl/>
        </w:rPr>
        <w:t>یی</w:t>
      </w:r>
      <w:r w:rsidRPr="002360F2">
        <w:rPr>
          <w:rStyle w:val="1-Char"/>
          <w:rtl/>
        </w:rPr>
        <w:t>ن م</w:t>
      </w:r>
      <w:r w:rsidR="002E23EF">
        <w:rPr>
          <w:rStyle w:val="1-Char"/>
          <w:rtl/>
        </w:rPr>
        <w:t>ی</w:t>
      </w:r>
      <w:r w:rsidRPr="002360F2">
        <w:rPr>
          <w:rStyle w:val="1-Char"/>
          <w:rtl/>
        </w:rPr>
        <w:t>‌گردد</w:t>
      </w:r>
      <w:r w:rsidR="00E023D6" w:rsidRPr="002360F2">
        <w:rPr>
          <w:rStyle w:val="1-Char"/>
          <w:rtl/>
        </w:rPr>
        <w:t>.</w:t>
      </w:r>
      <w:r w:rsidRPr="002360F2">
        <w:rPr>
          <w:rStyle w:val="1-Char"/>
          <w:rtl/>
        </w:rPr>
        <w:t xml:space="preserve"> </w:t>
      </w:r>
      <w:r w:rsidRPr="00E6072E">
        <w:rPr>
          <w:rStyle w:val="FootnoteReference"/>
          <w:rFonts w:cs="IRNazli"/>
          <w:szCs w:val="28"/>
          <w:rtl/>
        </w:rPr>
        <w:footnoteReference w:id="429"/>
      </w:r>
    </w:p>
    <w:p w:rsidR="00264EF3" w:rsidRPr="00E45DFE" w:rsidRDefault="00264EF3" w:rsidP="00812F7E">
      <w:pPr>
        <w:pStyle w:val="4-"/>
        <w:rPr>
          <w:rtl/>
        </w:rPr>
      </w:pPr>
      <w:bookmarkStart w:id="174" w:name="_Toc439430191"/>
      <w:r w:rsidRPr="00E45DFE">
        <w:rPr>
          <w:rtl/>
        </w:rPr>
        <w:t>اصطلاحات فقهاء در مذهب حنابله</w:t>
      </w:r>
      <w:bookmarkEnd w:id="174"/>
    </w:p>
    <w:p w:rsidR="00264EF3" w:rsidRPr="00122D16" w:rsidRDefault="00264EF3" w:rsidP="009D44A6">
      <w:pPr>
        <w:pStyle w:val="5-"/>
        <w:numPr>
          <w:ilvl w:val="0"/>
          <w:numId w:val="87"/>
        </w:numPr>
        <w:rPr>
          <w:rtl/>
        </w:rPr>
      </w:pPr>
      <w:r w:rsidRPr="009C2F92">
        <w:rPr>
          <w:rStyle w:val="7-Char"/>
          <w:b/>
          <w:bCs w:val="0"/>
          <w:rtl/>
        </w:rPr>
        <w:t>«المتقدمون</w:t>
      </w:r>
      <w:r w:rsidR="001433E0" w:rsidRPr="009C2F92">
        <w:rPr>
          <w:rStyle w:val="7-Char"/>
          <w:b/>
          <w:bCs w:val="0"/>
          <w:rtl/>
        </w:rPr>
        <w:t>»</w:t>
      </w:r>
      <w:r w:rsidR="001433E0" w:rsidRPr="00122D16">
        <w:rPr>
          <w:rtl/>
        </w:rPr>
        <w:t xml:space="preserve"> </w:t>
      </w:r>
      <w:r w:rsidR="001433E0" w:rsidRPr="00122D16">
        <w:rPr>
          <w:rStyle w:val="5-Char"/>
          <w:bCs/>
          <w:rtl/>
        </w:rPr>
        <w:t>(</w:t>
      </w:r>
      <w:r w:rsidRPr="00122D16">
        <w:rPr>
          <w:rStyle w:val="5-Char"/>
          <w:bCs/>
          <w:rtl/>
        </w:rPr>
        <w:t>فقها</w:t>
      </w:r>
      <w:r w:rsidR="002E23EF">
        <w:rPr>
          <w:rStyle w:val="5-Char"/>
          <w:bCs/>
          <w:rtl/>
        </w:rPr>
        <w:t>ی</w:t>
      </w:r>
      <w:r w:rsidRPr="00122D16">
        <w:rPr>
          <w:rStyle w:val="5-Char"/>
          <w:bCs/>
          <w:rtl/>
        </w:rPr>
        <w:t xml:space="preserve"> متقدم و پ</w:t>
      </w:r>
      <w:r w:rsidR="002E23EF">
        <w:rPr>
          <w:rStyle w:val="5-Char"/>
          <w:bCs/>
          <w:rtl/>
        </w:rPr>
        <w:t>ی</w:t>
      </w:r>
      <w:r w:rsidRPr="00122D16">
        <w:rPr>
          <w:rStyle w:val="5-Char"/>
          <w:bCs/>
          <w:rtl/>
        </w:rPr>
        <w:t>ش</w:t>
      </w:r>
      <w:r w:rsidR="002E23EF">
        <w:rPr>
          <w:rStyle w:val="5-Char"/>
          <w:bCs/>
          <w:rtl/>
        </w:rPr>
        <w:t>ی</w:t>
      </w:r>
      <w:r w:rsidRPr="00122D16">
        <w:rPr>
          <w:rStyle w:val="5-Char"/>
          <w:bCs/>
          <w:rtl/>
        </w:rPr>
        <w:t>ن)</w:t>
      </w:r>
      <w:r w:rsidR="00E023D6" w:rsidRPr="00122D16">
        <w:rPr>
          <w:rStyle w:val="5-Char"/>
          <w:bCs/>
          <w:rtl/>
        </w:rPr>
        <w:t>:</w:t>
      </w:r>
    </w:p>
    <w:p w:rsidR="00264EF3" w:rsidRPr="002360F2" w:rsidRDefault="00264EF3" w:rsidP="002360F2">
      <w:pPr>
        <w:ind w:firstLine="284"/>
        <w:jc w:val="both"/>
        <w:rPr>
          <w:rStyle w:val="1-Char"/>
          <w:rtl/>
        </w:rPr>
      </w:pPr>
      <w:r w:rsidRPr="002360F2">
        <w:rPr>
          <w:rStyle w:val="1-Char"/>
          <w:rtl/>
        </w:rPr>
        <w:t>فقها</w:t>
      </w:r>
      <w:r w:rsidR="002E23EF">
        <w:rPr>
          <w:rStyle w:val="1-Char"/>
          <w:rtl/>
        </w:rPr>
        <w:t>ی</w:t>
      </w:r>
      <w:r w:rsidRPr="002360F2">
        <w:rPr>
          <w:rStyle w:val="1-Char"/>
          <w:rtl/>
        </w:rPr>
        <w:t xml:space="preserve"> متقدم،</w:t>
      </w:r>
      <w:r w:rsidR="00553FD4" w:rsidRPr="002360F2">
        <w:rPr>
          <w:rStyle w:val="1-Char"/>
          <w:rtl/>
        </w:rPr>
        <w:t xml:space="preserve"> </w:t>
      </w:r>
      <w:r w:rsidRPr="002360F2">
        <w:rPr>
          <w:rStyle w:val="1-Char"/>
          <w:rtl/>
        </w:rPr>
        <w:t>عبارتند از</w:t>
      </w:r>
      <w:r w:rsidR="00E023D6" w:rsidRPr="002360F2">
        <w:rPr>
          <w:rStyle w:val="1-Char"/>
          <w:rtl/>
        </w:rPr>
        <w:t>:</w:t>
      </w:r>
      <w:r w:rsidRPr="002360F2">
        <w:rPr>
          <w:rStyle w:val="1-Char"/>
          <w:rtl/>
        </w:rPr>
        <w:t xml:space="preserve"> امام احمد بن حنبل تا قاض</w:t>
      </w:r>
      <w:r w:rsidR="002E23EF">
        <w:rPr>
          <w:rStyle w:val="1-Char"/>
          <w:rtl/>
        </w:rPr>
        <w:t>ی</w:t>
      </w:r>
      <w:r w:rsidRPr="002360F2">
        <w:rPr>
          <w:rStyle w:val="1-Char"/>
          <w:rtl/>
        </w:rPr>
        <w:t xml:space="preserve"> ابو</w:t>
      </w:r>
      <w:r w:rsidR="002E23EF">
        <w:rPr>
          <w:rStyle w:val="1-Char"/>
          <w:rtl/>
        </w:rPr>
        <w:t>ی</w:t>
      </w:r>
      <w:r w:rsidRPr="002360F2">
        <w:rPr>
          <w:rStyle w:val="1-Char"/>
          <w:rtl/>
        </w:rPr>
        <w:t>عل</w:t>
      </w:r>
      <w:r w:rsidR="002E23EF">
        <w:rPr>
          <w:rStyle w:val="1-Char"/>
          <w:rtl/>
        </w:rPr>
        <w:t>ی</w:t>
      </w:r>
      <w:r w:rsidRPr="002360F2">
        <w:rPr>
          <w:rStyle w:val="1-Char"/>
          <w:rtl/>
        </w:rPr>
        <w:t>،</w:t>
      </w:r>
      <w:r w:rsidR="00553FD4" w:rsidRPr="002360F2">
        <w:rPr>
          <w:rStyle w:val="1-Char"/>
          <w:rtl/>
        </w:rPr>
        <w:t xml:space="preserve"> </w:t>
      </w:r>
      <w:r w:rsidR="001433E0" w:rsidRPr="002360F2">
        <w:rPr>
          <w:rStyle w:val="1-Char"/>
          <w:rtl/>
        </w:rPr>
        <w:t>محمد بن حس</w:t>
      </w:r>
      <w:r w:rsidR="002E23EF">
        <w:rPr>
          <w:rStyle w:val="1-Char"/>
          <w:rtl/>
        </w:rPr>
        <w:t>ی</w:t>
      </w:r>
      <w:r w:rsidR="001433E0" w:rsidRPr="002360F2">
        <w:rPr>
          <w:rStyle w:val="1-Char"/>
          <w:rtl/>
        </w:rPr>
        <w:t>ن الفراء (</w:t>
      </w:r>
      <w:r w:rsidRPr="002360F2">
        <w:rPr>
          <w:rStyle w:val="1-Char"/>
          <w:rtl/>
        </w:rPr>
        <w:t>متوف</w:t>
      </w:r>
      <w:r w:rsidR="002E23EF">
        <w:rPr>
          <w:rStyle w:val="1-Char"/>
          <w:rtl/>
        </w:rPr>
        <w:t>ی</w:t>
      </w:r>
      <w:r w:rsidRPr="002360F2">
        <w:rPr>
          <w:rStyle w:val="1-Char"/>
          <w:rtl/>
        </w:rPr>
        <w:t xml:space="preserve"> 458</w:t>
      </w:r>
      <w:r w:rsidR="00E6072E">
        <w:rPr>
          <w:rStyle w:val="1-Char"/>
          <w:rtl/>
        </w:rPr>
        <w:t>ه‍)</w:t>
      </w:r>
      <w:r w:rsidR="009E28D1" w:rsidRPr="002360F2">
        <w:rPr>
          <w:rStyle w:val="1-Char"/>
          <w:rFonts w:hint="cs"/>
          <w:rtl/>
        </w:rPr>
        <w:t>.</w:t>
      </w:r>
      <w:r w:rsidRPr="00E6072E">
        <w:rPr>
          <w:rStyle w:val="FootnoteReference"/>
          <w:rFonts w:cs="IRNazli"/>
          <w:szCs w:val="28"/>
          <w:rtl/>
        </w:rPr>
        <w:footnoteReference w:id="430"/>
      </w:r>
    </w:p>
    <w:p w:rsidR="00264EF3" w:rsidRPr="00132A5B" w:rsidRDefault="00264EF3" w:rsidP="009D44A6">
      <w:pPr>
        <w:pStyle w:val="5-"/>
        <w:numPr>
          <w:ilvl w:val="0"/>
          <w:numId w:val="87"/>
        </w:numPr>
        <w:rPr>
          <w:rtl/>
        </w:rPr>
      </w:pPr>
      <w:r w:rsidRPr="009C2F92">
        <w:rPr>
          <w:rStyle w:val="7-Char"/>
          <w:b/>
          <w:bCs w:val="0"/>
          <w:rtl/>
        </w:rPr>
        <w:t>«المتوسطون</w:t>
      </w:r>
      <w:r w:rsidR="001433E0" w:rsidRPr="009C2F92">
        <w:rPr>
          <w:rStyle w:val="7-Char"/>
          <w:b/>
          <w:bCs w:val="0"/>
          <w:rtl/>
        </w:rPr>
        <w:t>»</w:t>
      </w:r>
      <w:r w:rsidR="001433E0" w:rsidRPr="00132A5B">
        <w:rPr>
          <w:rtl/>
        </w:rPr>
        <w:t xml:space="preserve"> (</w:t>
      </w:r>
      <w:r w:rsidRPr="00132A5B">
        <w:rPr>
          <w:rtl/>
        </w:rPr>
        <w:t>فقها</w:t>
      </w:r>
      <w:r w:rsidR="002E23EF">
        <w:rPr>
          <w:rtl/>
        </w:rPr>
        <w:t>ی</w:t>
      </w:r>
      <w:r w:rsidRPr="00132A5B">
        <w:rPr>
          <w:rtl/>
        </w:rPr>
        <w:t xml:space="preserve"> م</w:t>
      </w:r>
      <w:r w:rsidR="002E23EF">
        <w:rPr>
          <w:rtl/>
        </w:rPr>
        <w:t>ی</w:t>
      </w:r>
      <w:r w:rsidRPr="00132A5B">
        <w:rPr>
          <w:rtl/>
        </w:rPr>
        <w:t>انه و وسط)</w:t>
      </w:r>
      <w:r w:rsidR="00E023D6" w:rsidRPr="00132A5B">
        <w:rPr>
          <w:rtl/>
        </w:rPr>
        <w:t>:</w:t>
      </w:r>
    </w:p>
    <w:p w:rsidR="00264EF3" w:rsidRPr="002360F2" w:rsidRDefault="00264EF3" w:rsidP="002360F2">
      <w:pPr>
        <w:ind w:firstLine="284"/>
        <w:jc w:val="both"/>
        <w:rPr>
          <w:rStyle w:val="1-Char"/>
          <w:rtl/>
        </w:rPr>
      </w:pPr>
      <w:r w:rsidRPr="002360F2">
        <w:rPr>
          <w:rStyle w:val="1-Char"/>
          <w:rtl/>
        </w:rPr>
        <w:t>فقها</w:t>
      </w:r>
      <w:r w:rsidR="002E23EF">
        <w:rPr>
          <w:rStyle w:val="1-Char"/>
          <w:rtl/>
        </w:rPr>
        <w:t>ی</w:t>
      </w:r>
      <w:r w:rsidRPr="002360F2">
        <w:rPr>
          <w:rStyle w:val="1-Char"/>
          <w:rtl/>
        </w:rPr>
        <w:t xml:space="preserve"> متوسط،</w:t>
      </w:r>
      <w:r w:rsidR="00553FD4" w:rsidRPr="002360F2">
        <w:rPr>
          <w:rStyle w:val="1-Char"/>
          <w:rtl/>
        </w:rPr>
        <w:t xml:space="preserve"> </w:t>
      </w:r>
      <w:r w:rsidRPr="002360F2">
        <w:rPr>
          <w:rStyle w:val="1-Char"/>
          <w:rtl/>
        </w:rPr>
        <w:t>عبارتند از</w:t>
      </w:r>
      <w:r w:rsidR="00E023D6" w:rsidRPr="002360F2">
        <w:rPr>
          <w:rStyle w:val="1-Char"/>
          <w:rtl/>
        </w:rPr>
        <w:t>:</w:t>
      </w:r>
      <w:r w:rsidRPr="002360F2">
        <w:rPr>
          <w:rStyle w:val="1-Char"/>
          <w:rtl/>
        </w:rPr>
        <w:t xml:space="preserve"> «</w:t>
      </w:r>
      <w:r w:rsidR="008554E0" w:rsidRPr="002360F2">
        <w:rPr>
          <w:rStyle w:val="1-Char"/>
          <w:rFonts w:hint="cs"/>
          <w:rtl/>
        </w:rPr>
        <w:t>ق</w:t>
      </w:r>
      <w:r w:rsidRPr="002360F2">
        <w:rPr>
          <w:rStyle w:val="1-Char"/>
          <w:rtl/>
        </w:rPr>
        <w:t>اض</w:t>
      </w:r>
      <w:r w:rsidR="002E23EF">
        <w:rPr>
          <w:rStyle w:val="1-Char"/>
          <w:rtl/>
        </w:rPr>
        <w:t>ی</w:t>
      </w:r>
      <w:r w:rsidRPr="002360F2">
        <w:rPr>
          <w:rStyle w:val="1-Char"/>
          <w:rtl/>
        </w:rPr>
        <w:t xml:space="preserve"> ابو</w:t>
      </w:r>
      <w:r w:rsidR="002E23EF">
        <w:rPr>
          <w:rStyle w:val="1-Char"/>
          <w:rtl/>
        </w:rPr>
        <w:t>ی</w:t>
      </w:r>
      <w:r w:rsidRPr="002360F2">
        <w:rPr>
          <w:rStyle w:val="1-Char"/>
          <w:rtl/>
        </w:rPr>
        <w:t>عل</w:t>
      </w:r>
      <w:r w:rsidR="002E23EF">
        <w:rPr>
          <w:rStyle w:val="1-Char"/>
          <w:rtl/>
        </w:rPr>
        <w:t>ی</w:t>
      </w:r>
      <w:r w:rsidRPr="002360F2">
        <w:rPr>
          <w:rStyle w:val="1-Char"/>
          <w:rtl/>
        </w:rPr>
        <w:t>» تا «</w:t>
      </w:r>
      <w:r w:rsidR="0014507E" w:rsidRPr="002360F2">
        <w:rPr>
          <w:rStyle w:val="1-Char"/>
          <w:rtl/>
        </w:rPr>
        <w:t>ابن مفلح</w:t>
      </w:r>
      <w:r w:rsidR="008554E0" w:rsidRPr="002360F2">
        <w:rPr>
          <w:rStyle w:val="1-Char"/>
          <w:rFonts w:hint="cs"/>
          <w:rtl/>
        </w:rPr>
        <w:t xml:space="preserve"> </w:t>
      </w:r>
      <w:r w:rsidR="0014507E" w:rsidRPr="002360F2">
        <w:rPr>
          <w:rStyle w:val="1-Char"/>
          <w:rtl/>
        </w:rPr>
        <w:t>الحف</w:t>
      </w:r>
      <w:r w:rsidR="002E23EF">
        <w:rPr>
          <w:rStyle w:val="1-Char"/>
          <w:rtl/>
        </w:rPr>
        <w:t>ی</w:t>
      </w:r>
      <w:r w:rsidR="008554E0" w:rsidRPr="002360F2">
        <w:rPr>
          <w:rStyle w:val="1-Char"/>
          <w:rFonts w:hint="cs"/>
          <w:rtl/>
        </w:rPr>
        <w:t>د</w:t>
      </w:r>
      <w:r w:rsidR="0014507E" w:rsidRPr="002360F2">
        <w:rPr>
          <w:rStyle w:val="1-Char"/>
          <w:rtl/>
        </w:rPr>
        <w:t xml:space="preserve"> برهان</w:t>
      </w:r>
      <w:r w:rsidR="0014507E" w:rsidRPr="002360F2">
        <w:rPr>
          <w:rStyle w:val="1-Char"/>
          <w:rFonts w:hint="cs"/>
          <w:rtl/>
        </w:rPr>
        <w:t>‌</w:t>
      </w:r>
      <w:r w:rsidRPr="002360F2">
        <w:rPr>
          <w:rStyle w:val="1-Char"/>
          <w:rtl/>
        </w:rPr>
        <w:t>الد</w:t>
      </w:r>
      <w:r w:rsidR="002E23EF">
        <w:rPr>
          <w:rStyle w:val="1-Char"/>
          <w:rtl/>
        </w:rPr>
        <w:t>ی</w:t>
      </w:r>
      <w:r w:rsidRPr="002360F2">
        <w:rPr>
          <w:rStyle w:val="1-Char"/>
          <w:rtl/>
        </w:rPr>
        <w:t>ن ابراه</w:t>
      </w:r>
      <w:r w:rsidR="002E23EF">
        <w:rPr>
          <w:rStyle w:val="1-Char"/>
          <w:rtl/>
        </w:rPr>
        <w:t>ی</w:t>
      </w:r>
      <w:r w:rsidRPr="002360F2">
        <w:rPr>
          <w:rStyle w:val="1-Char"/>
          <w:rtl/>
        </w:rPr>
        <w:t>م بن محمد»</w:t>
      </w:r>
      <w:r w:rsidR="008554E0" w:rsidRPr="002360F2">
        <w:rPr>
          <w:rStyle w:val="1-Char"/>
          <w:rFonts w:hint="cs"/>
          <w:rtl/>
        </w:rPr>
        <w:t>،</w:t>
      </w:r>
      <w:r w:rsidRPr="002360F2">
        <w:rPr>
          <w:rStyle w:val="1-Char"/>
          <w:rtl/>
        </w:rPr>
        <w:t xml:space="preserve"> نو</w:t>
      </w:r>
      <w:r w:rsidR="002E23EF">
        <w:rPr>
          <w:rStyle w:val="1-Char"/>
          <w:rtl/>
        </w:rPr>
        <w:t>ی</w:t>
      </w:r>
      <w:r w:rsidRPr="002360F2">
        <w:rPr>
          <w:rStyle w:val="1-Char"/>
          <w:rtl/>
        </w:rPr>
        <w:t>سنده</w:t>
      </w:r>
      <w:r w:rsidR="008554E0" w:rsidRPr="002360F2">
        <w:rPr>
          <w:rStyle w:val="1-Char"/>
          <w:rFonts w:hint="cs"/>
          <w:rtl/>
        </w:rPr>
        <w:t>‌</w:t>
      </w:r>
      <w:r w:rsidR="002E23EF">
        <w:rPr>
          <w:rStyle w:val="1-Char"/>
          <w:rFonts w:hint="cs"/>
          <w:rtl/>
        </w:rPr>
        <w:t>ی</w:t>
      </w:r>
      <w:r w:rsidRPr="002360F2">
        <w:rPr>
          <w:rStyle w:val="1-Char"/>
          <w:rtl/>
        </w:rPr>
        <w:t xml:space="preserve"> </w:t>
      </w:r>
      <w:r w:rsidR="002E23EF">
        <w:rPr>
          <w:rStyle w:val="1-Char"/>
          <w:rtl/>
        </w:rPr>
        <w:t>ک</w:t>
      </w:r>
      <w:r w:rsidRPr="002360F2">
        <w:rPr>
          <w:rStyle w:val="1-Char"/>
          <w:rtl/>
        </w:rPr>
        <w:t>تاب «المبدع شرح المقنع» و متوف</w:t>
      </w:r>
      <w:r w:rsidR="002E23EF">
        <w:rPr>
          <w:rStyle w:val="1-Char"/>
          <w:rtl/>
        </w:rPr>
        <w:t>ی</w:t>
      </w:r>
      <w:r w:rsidRPr="002360F2">
        <w:rPr>
          <w:rStyle w:val="1-Char"/>
          <w:rtl/>
        </w:rPr>
        <w:t xml:space="preserve"> 884 ه</w:t>
      </w:r>
      <w:r w:rsidR="0014507E" w:rsidRPr="002360F2">
        <w:rPr>
          <w:rStyle w:val="1-Char"/>
          <w:rFonts w:hint="cs"/>
          <w:rtl/>
        </w:rPr>
        <w:t>‍</w:t>
      </w:r>
      <w:r w:rsidR="00E023D6" w:rsidRPr="002360F2">
        <w:rPr>
          <w:rStyle w:val="1-Char"/>
          <w:rtl/>
        </w:rPr>
        <w:t>.</w:t>
      </w:r>
      <w:r w:rsidR="009E28D1" w:rsidRPr="002360F2">
        <w:rPr>
          <w:rStyle w:val="1-Char"/>
          <w:rFonts w:hint="cs"/>
          <w:rtl/>
        </w:rPr>
        <w:t xml:space="preserve"> .</w:t>
      </w:r>
      <w:r w:rsidRPr="00E6072E">
        <w:rPr>
          <w:rStyle w:val="FootnoteReference"/>
          <w:rFonts w:cs="IRNazli"/>
          <w:szCs w:val="28"/>
          <w:rtl/>
        </w:rPr>
        <w:footnoteReference w:id="431"/>
      </w:r>
    </w:p>
    <w:p w:rsidR="00264EF3" w:rsidRPr="00132A5B" w:rsidRDefault="00264EF3" w:rsidP="009D44A6">
      <w:pPr>
        <w:pStyle w:val="5-"/>
        <w:numPr>
          <w:ilvl w:val="0"/>
          <w:numId w:val="87"/>
        </w:numPr>
        <w:rPr>
          <w:rtl/>
        </w:rPr>
      </w:pPr>
      <w:r w:rsidRPr="009C2F92">
        <w:rPr>
          <w:rStyle w:val="7-Char"/>
          <w:b/>
          <w:bCs w:val="0"/>
          <w:rtl/>
        </w:rPr>
        <w:t>«المتأخرون</w:t>
      </w:r>
      <w:r w:rsidR="001433E0" w:rsidRPr="009C2F92">
        <w:rPr>
          <w:rStyle w:val="7-Char"/>
          <w:b/>
          <w:bCs w:val="0"/>
          <w:rtl/>
        </w:rPr>
        <w:t>»</w:t>
      </w:r>
      <w:r w:rsidR="001433E0" w:rsidRPr="00132A5B">
        <w:rPr>
          <w:rtl/>
        </w:rPr>
        <w:t xml:space="preserve"> (</w:t>
      </w:r>
      <w:r w:rsidRPr="00132A5B">
        <w:rPr>
          <w:rtl/>
        </w:rPr>
        <w:t>فقها</w:t>
      </w:r>
      <w:r w:rsidR="002E23EF">
        <w:rPr>
          <w:rtl/>
        </w:rPr>
        <w:t>ی</w:t>
      </w:r>
      <w:r w:rsidRPr="00132A5B">
        <w:rPr>
          <w:rtl/>
        </w:rPr>
        <w:t xml:space="preserve"> متأخر و واپس</w:t>
      </w:r>
      <w:r w:rsidR="002E23EF">
        <w:rPr>
          <w:rtl/>
        </w:rPr>
        <w:t>ی</w:t>
      </w:r>
      <w:r w:rsidRPr="00132A5B">
        <w:rPr>
          <w:rtl/>
        </w:rPr>
        <w:t>ن)</w:t>
      </w:r>
      <w:r w:rsidR="00E023D6" w:rsidRPr="00132A5B">
        <w:rPr>
          <w:rtl/>
        </w:rPr>
        <w:t>:</w:t>
      </w:r>
    </w:p>
    <w:p w:rsidR="00264EF3" w:rsidRPr="002360F2" w:rsidRDefault="00264EF3" w:rsidP="002360F2">
      <w:pPr>
        <w:ind w:firstLine="284"/>
        <w:jc w:val="both"/>
        <w:rPr>
          <w:rStyle w:val="1-Char"/>
          <w:rtl/>
        </w:rPr>
      </w:pPr>
      <w:r w:rsidRPr="002360F2">
        <w:rPr>
          <w:rStyle w:val="1-Char"/>
          <w:rtl/>
        </w:rPr>
        <w:t>ا</w:t>
      </w:r>
      <w:r w:rsidR="002E23EF">
        <w:rPr>
          <w:rStyle w:val="1-Char"/>
          <w:rtl/>
        </w:rPr>
        <w:t>ی</w:t>
      </w:r>
      <w:r w:rsidRPr="002360F2">
        <w:rPr>
          <w:rStyle w:val="1-Char"/>
          <w:rtl/>
        </w:rPr>
        <w:t>ن گروه از فقهاء عبارتند از</w:t>
      </w:r>
      <w:r w:rsidR="00E023D6" w:rsidRPr="002360F2">
        <w:rPr>
          <w:rStyle w:val="1-Char"/>
          <w:rtl/>
        </w:rPr>
        <w:t>:</w:t>
      </w:r>
      <w:r w:rsidRPr="002360F2">
        <w:rPr>
          <w:rStyle w:val="1-Char"/>
          <w:rtl/>
        </w:rPr>
        <w:t xml:space="preserve"> «ش</w:t>
      </w:r>
      <w:r w:rsidR="002E23EF">
        <w:rPr>
          <w:rStyle w:val="1-Char"/>
          <w:rtl/>
        </w:rPr>
        <w:t>ی</w:t>
      </w:r>
      <w:r w:rsidRPr="002360F2">
        <w:rPr>
          <w:rStyle w:val="1-Char"/>
          <w:rtl/>
        </w:rPr>
        <w:t>خ علاءالد</w:t>
      </w:r>
      <w:r w:rsidR="002E23EF">
        <w:rPr>
          <w:rStyle w:val="1-Char"/>
          <w:rtl/>
        </w:rPr>
        <w:t>ی</w:t>
      </w:r>
      <w:r w:rsidRPr="002360F2">
        <w:rPr>
          <w:rStyle w:val="1-Char"/>
          <w:rtl/>
        </w:rPr>
        <w:t>ن عل</w:t>
      </w:r>
      <w:r w:rsidR="002E23EF">
        <w:rPr>
          <w:rStyle w:val="1-Char"/>
          <w:rtl/>
        </w:rPr>
        <w:t>ی</w:t>
      </w:r>
      <w:r w:rsidRPr="002360F2">
        <w:rPr>
          <w:rStyle w:val="1-Char"/>
          <w:rtl/>
        </w:rPr>
        <w:t xml:space="preserve"> بن سل</w:t>
      </w:r>
      <w:r w:rsidR="002E23EF">
        <w:rPr>
          <w:rStyle w:val="1-Char"/>
          <w:rtl/>
        </w:rPr>
        <w:t>ی</w:t>
      </w:r>
      <w:r w:rsidRPr="002360F2">
        <w:rPr>
          <w:rStyle w:val="1-Char"/>
          <w:rtl/>
        </w:rPr>
        <w:t>مان م</w:t>
      </w:r>
      <w:r w:rsidR="001433E0" w:rsidRPr="002360F2">
        <w:rPr>
          <w:rStyle w:val="1-Char"/>
          <w:rtl/>
        </w:rPr>
        <w:t>رداو</w:t>
      </w:r>
      <w:r w:rsidR="002E23EF">
        <w:rPr>
          <w:rStyle w:val="1-Char"/>
          <w:rtl/>
        </w:rPr>
        <w:t>ی</w:t>
      </w:r>
      <w:r w:rsidR="008554E0" w:rsidRPr="002360F2">
        <w:rPr>
          <w:rStyle w:val="1-Char"/>
          <w:rFonts w:hint="cs"/>
          <w:rtl/>
        </w:rPr>
        <w:t>»</w:t>
      </w:r>
      <w:r w:rsidR="001433E0" w:rsidRPr="002360F2">
        <w:rPr>
          <w:rStyle w:val="1-Char"/>
          <w:rtl/>
        </w:rPr>
        <w:t xml:space="preserve"> (</w:t>
      </w:r>
      <w:r w:rsidRPr="002360F2">
        <w:rPr>
          <w:rStyle w:val="1-Char"/>
          <w:rtl/>
        </w:rPr>
        <w:t>متوف</w:t>
      </w:r>
      <w:r w:rsidR="002E23EF">
        <w:rPr>
          <w:rStyle w:val="1-Char"/>
          <w:rtl/>
        </w:rPr>
        <w:t>ی</w:t>
      </w:r>
      <w:r w:rsidRPr="002360F2">
        <w:rPr>
          <w:rStyle w:val="1-Char"/>
          <w:rtl/>
        </w:rPr>
        <w:t xml:space="preserve"> 885</w:t>
      </w:r>
      <w:r w:rsidR="00E6072E">
        <w:rPr>
          <w:rStyle w:val="1-Char"/>
          <w:rtl/>
        </w:rPr>
        <w:t>ه‍)</w:t>
      </w:r>
      <w:r w:rsidRPr="002360F2">
        <w:rPr>
          <w:rStyle w:val="1-Char"/>
          <w:rtl/>
        </w:rPr>
        <w:t xml:space="preserve"> </w:t>
      </w:r>
      <w:r w:rsidRPr="00E6072E">
        <w:rPr>
          <w:rStyle w:val="FootnoteReference"/>
          <w:rFonts w:cs="IRNazli"/>
          <w:szCs w:val="28"/>
          <w:rtl/>
        </w:rPr>
        <w:footnoteReference w:id="432"/>
      </w:r>
      <w:r w:rsidRPr="002360F2">
        <w:rPr>
          <w:rStyle w:val="1-Char"/>
          <w:rtl/>
        </w:rPr>
        <w:t xml:space="preserve"> تا «ش</w:t>
      </w:r>
      <w:r w:rsidR="002E23EF">
        <w:rPr>
          <w:rStyle w:val="1-Char"/>
          <w:rtl/>
        </w:rPr>
        <w:t>ی</w:t>
      </w:r>
      <w:r w:rsidRPr="002360F2">
        <w:rPr>
          <w:rStyle w:val="1-Char"/>
          <w:rtl/>
        </w:rPr>
        <w:t>خ محمد بن عبدالله العامر</w:t>
      </w:r>
      <w:r w:rsidR="002E23EF">
        <w:rPr>
          <w:rStyle w:val="1-Char"/>
          <w:rtl/>
        </w:rPr>
        <w:t>ی</w:t>
      </w:r>
      <w:r w:rsidR="001433E0" w:rsidRPr="002360F2">
        <w:rPr>
          <w:rStyle w:val="1-Char"/>
          <w:rtl/>
        </w:rPr>
        <w:t>» (</w:t>
      </w:r>
      <w:r w:rsidRPr="002360F2">
        <w:rPr>
          <w:rStyle w:val="1-Char"/>
          <w:rtl/>
        </w:rPr>
        <w:t>متوف</w:t>
      </w:r>
      <w:r w:rsidR="002E23EF">
        <w:rPr>
          <w:rStyle w:val="1-Char"/>
          <w:rtl/>
        </w:rPr>
        <w:t>ی</w:t>
      </w:r>
      <w:r w:rsidRPr="002360F2">
        <w:rPr>
          <w:rStyle w:val="1-Char"/>
          <w:rtl/>
        </w:rPr>
        <w:t xml:space="preserve"> 1295</w:t>
      </w:r>
      <w:r w:rsidR="00E6072E">
        <w:rPr>
          <w:rStyle w:val="1-Char"/>
          <w:rtl/>
        </w:rPr>
        <w:t>ه‍)</w:t>
      </w:r>
      <w:r w:rsidR="009E28D1" w:rsidRPr="002360F2">
        <w:rPr>
          <w:rStyle w:val="1-Char"/>
          <w:rFonts w:hint="cs"/>
          <w:rtl/>
        </w:rPr>
        <w:t>.</w:t>
      </w:r>
    </w:p>
    <w:p w:rsidR="00264EF3" w:rsidRPr="00274172" w:rsidRDefault="00264EF3" w:rsidP="009D44A6">
      <w:pPr>
        <w:pStyle w:val="5-"/>
        <w:numPr>
          <w:ilvl w:val="0"/>
          <w:numId w:val="87"/>
        </w:numPr>
        <w:rPr>
          <w:b/>
          <w:bCs w:val="0"/>
          <w:rtl/>
        </w:rPr>
      </w:pPr>
      <w:r w:rsidRPr="00274172">
        <w:rPr>
          <w:rStyle w:val="7-Char"/>
          <w:b/>
          <w:bCs w:val="0"/>
          <w:rtl/>
        </w:rPr>
        <w:t>«الجماعة»</w:t>
      </w:r>
    </w:p>
    <w:p w:rsidR="00264EF3" w:rsidRPr="002360F2" w:rsidRDefault="001844B4" w:rsidP="002360F2">
      <w:pPr>
        <w:ind w:firstLine="284"/>
        <w:jc w:val="both"/>
        <w:rPr>
          <w:rStyle w:val="1-Char"/>
          <w:rtl/>
        </w:rPr>
      </w:pPr>
      <w:r w:rsidRPr="002360F2">
        <w:rPr>
          <w:rStyle w:val="1-Char"/>
          <w:rtl/>
        </w:rPr>
        <w:t>هرگاه</w:t>
      </w:r>
      <w:r w:rsidR="00264EF3" w:rsidRPr="002360F2">
        <w:rPr>
          <w:rStyle w:val="1-Char"/>
          <w:rtl/>
        </w:rPr>
        <w:t xml:space="preserve"> در مذهب حنابله «روا</w:t>
      </w:r>
      <w:r w:rsidR="002E23EF">
        <w:rPr>
          <w:rStyle w:val="1-Char"/>
          <w:rtl/>
        </w:rPr>
        <w:t>ی</w:t>
      </w:r>
      <w:r w:rsidR="00264EF3" w:rsidRPr="002360F2">
        <w:rPr>
          <w:rStyle w:val="1-Char"/>
          <w:rtl/>
        </w:rPr>
        <w:t>ة الجماعة» گفته شود مراد افراد ز</w:t>
      </w:r>
      <w:r w:rsidR="002E23EF">
        <w:rPr>
          <w:rStyle w:val="1-Char"/>
          <w:rtl/>
        </w:rPr>
        <w:t>ی</w:t>
      </w:r>
      <w:r w:rsidR="00264EF3" w:rsidRPr="002360F2">
        <w:rPr>
          <w:rStyle w:val="1-Char"/>
          <w:rtl/>
        </w:rPr>
        <w:t>ر م</w:t>
      </w:r>
      <w:r w:rsidR="002E23EF">
        <w:rPr>
          <w:rStyle w:val="1-Char"/>
          <w:rtl/>
        </w:rPr>
        <w:t>ی</w:t>
      </w:r>
      <w:r w:rsidR="00264EF3" w:rsidRPr="002360F2">
        <w:rPr>
          <w:rStyle w:val="1-Char"/>
          <w:rtl/>
        </w:rPr>
        <w:t>‌باشند</w:t>
      </w:r>
      <w:r w:rsidR="00E023D6" w:rsidRPr="002360F2">
        <w:rPr>
          <w:rStyle w:val="1-Char"/>
          <w:rtl/>
        </w:rPr>
        <w:t>:</w:t>
      </w:r>
      <w:r w:rsidR="00264EF3" w:rsidRPr="00E6072E">
        <w:rPr>
          <w:rStyle w:val="FootnoteReference"/>
          <w:rFonts w:cs="IRNazli"/>
          <w:szCs w:val="28"/>
          <w:rtl/>
        </w:rPr>
        <w:footnoteReference w:id="433"/>
      </w:r>
    </w:p>
    <w:p w:rsidR="00264EF3" w:rsidRPr="002360F2" w:rsidRDefault="00264EF3" w:rsidP="002360F2">
      <w:pPr>
        <w:ind w:firstLine="284"/>
        <w:jc w:val="both"/>
        <w:rPr>
          <w:rStyle w:val="1-Char"/>
          <w:rtl/>
        </w:rPr>
      </w:pPr>
      <w:r w:rsidRPr="002360F2">
        <w:rPr>
          <w:rStyle w:val="1-Char"/>
          <w:rtl/>
        </w:rPr>
        <w:t xml:space="preserve">الف) </w:t>
      </w:r>
      <w:r w:rsidR="001433E0" w:rsidRPr="002360F2">
        <w:rPr>
          <w:rStyle w:val="1-Char"/>
          <w:rtl/>
        </w:rPr>
        <w:t>احمد بن حم</w:t>
      </w:r>
      <w:r w:rsidR="002E23EF">
        <w:rPr>
          <w:rStyle w:val="1-Char"/>
          <w:rtl/>
        </w:rPr>
        <w:t>ی</w:t>
      </w:r>
      <w:r w:rsidR="001433E0" w:rsidRPr="002360F2">
        <w:rPr>
          <w:rStyle w:val="1-Char"/>
          <w:rtl/>
        </w:rPr>
        <w:t>د ابوطالب المش</w:t>
      </w:r>
      <w:r w:rsidR="002E23EF">
        <w:rPr>
          <w:rStyle w:val="1-Char"/>
          <w:rtl/>
        </w:rPr>
        <w:t>ک</w:t>
      </w:r>
      <w:r w:rsidR="001433E0" w:rsidRPr="002360F2">
        <w:rPr>
          <w:rStyle w:val="1-Char"/>
          <w:rtl/>
        </w:rPr>
        <w:t>ان</w:t>
      </w:r>
      <w:r w:rsidR="002E23EF">
        <w:rPr>
          <w:rStyle w:val="1-Char"/>
          <w:rtl/>
        </w:rPr>
        <w:t>ی</w:t>
      </w:r>
      <w:r w:rsidR="001433E0" w:rsidRPr="002360F2">
        <w:rPr>
          <w:rStyle w:val="1-Char"/>
          <w:rtl/>
        </w:rPr>
        <w:t xml:space="preserve"> (</w:t>
      </w:r>
      <w:r w:rsidRPr="002360F2">
        <w:rPr>
          <w:rStyle w:val="1-Char"/>
          <w:rtl/>
        </w:rPr>
        <w:t>متوف</w:t>
      </w:r>
      <w:r w:rsidR="002E23EF">
        <w:rPr>
          <w:rStyle w:val="1-Char"/>
          <w:rtl/>
        </w:rPr>
        <w:t>ی</w:t>
      </w:r>
      <w:r w:rsidRPr="002360F2">
        <w:rPr>
          <w:rStyle w:val="1-Char"/>
          <w:rtl/>
        </w:rPr>
        <w:t xml:space="preserve"> 244</w:t>
      </w:r>
      <w:r w:rsidR="00E6072E">
        <w:rPr>
          <w:rStyle w:val="1-Char"/>
          <w:rtl/>
        </w:rPr>
        <w:t>ه‍)</w:t>
      </w:r>
      <w:r w:rsidR="009E28D1" w:rsidRPr="002360F2">
        <w:rPr>
          <w:rStyle w:val="1-Char"/>
          <w:rFonts w:hint="cs"/>
          <w:rtl/>
        </w:rPr>
        <w:t>.</w:t>
      </w:r>
      <w:r w:rsidRPr="00E6072E">
        <w:rPr>
          <w:rStyle w:val="FootnoteReference"/>
          <w:rFonts w:cs="IRNazli"/>
          <w:szCs w:val="28"/>
          <w:rtl/>
        </w:rPr>
        <w:footnoteReference w:id="434"/>
      </w:r>
    </w:p>
    <w:p w:rsidR="00264EF3" w:rsidRPr="002360F2" w:rsidRDefault="001433E0" w:rsidP="002360F2">
      <w:pPr>
        <w:ind w:firstLine="284"/>
        <w:jc w:val="both"/>
        <w:rPr>
          <w:rStyle w:val="1-Char"/>
          <w:rtl/>
        </w:rPr>
      </w:pPr>
      <w:r w:rsidRPr="002360F2">
        <w:rPr>
          <w:rStyle w:val="1-Char"/>
          <w:rtl/>
        </w:rPr>
        <w:t>ب) صالح بن احمد بن حنبل (</w:t>
      </w:r>
      <w:r w:rsidR="00264EF3" w:rsidRPr="002360F2">
        <w:rPr>
          <w:rStyle w:val="1-Char"/>
          <w:rtl/>
        </w:rPr>
        <w:t>متوف</w:t>
      </w:r>
      <w:r w:rsidR="002E23EF">
        <w:rPr>
          <w:rStyle w:val="1-Char"/>
          <w:rtl/>
        </w:rPr>
        <w:t>ی</w:t>
      </w:r>
      <w:r w:rsidR="00264EF3" w:rsidRPr="002360F2">
        <w:rPr>
          <w:rStyle w:val="1-Char"/>
          <w:rtl/>
        </w:rPr>
        <w:t xml:space="preserve"> 266</w:t>
      </w:r>
      <w:r w:rsidR="00E6072E">
        <w:rPr>
          <w:rStyle w:val="1-Char"/>
          <w:rtl/>
        </w:rPr>
        <w:t>ه‍)</w:t>
      </w:r>
      <w:r w:rsidR="009E28D1" w:rsidRPr="002360F2">
        <w:rPr>
          <w:rStyle w:val="1-Char"/>
          <w:rFonts w:hint="cs"/>
          <w:rtl/>
        </w:rPr>
        <w:t>.</w:t>
      </w:r>
      <w:r w:rsidR="00264EF3" w:rsidRPr="00E6072E">
        <w:rPr>
          <w:rStyle w:val="FootnoteReference"/>
          <w:rFonts w:cs="IRNazli"/>
          <w:szCs w:val="28"/>
          <w:rtl/>
        </w:rPr>
        <w:footnoteReference w:id="435"/>
      </w:r>
    </w:p>
    <w:p w:rsidR="00264EF3" w:rsidRPr="002360F2" w:rsidRDefault="00264EF3" w:rsidP="002360F2">
      <w:pPr>
        <w:ind w:firstLine="284"/>
        <w:jc w:val="both"/>
        <w:rPr>
          <w:rStyle w:val="1-Char"/>
          <w:rtl/>
        </w:rPr>
      </w:pPr>
      <w:r w:rsidRPr="002360F2">
        <w:rPr>
          <w:rStyle w:val="1-Char"/>
          <w:rtl/>
        </w:rPr>
        <w:t>ج) حنبل بن اسحاق بن حنبل بن هلال الش</w:t>
      </w:r>
      <w:r w:rsidR="002E23EF">
        <w:rPr>
          <w:rStyle w:val="1-Char"/>
          <w:rtl/>
        </w:rPr>
        <w:t>ی</w:t>
      </w:r>
      <w:r w:rsidRPr="002360F2">
        <w:rPr>
          <w:rStyle w:val="1-Char"/>
          <w:rtl/>
        </w:rPr>
        <w:t>بان</w:t>
      </w:r>
      <w:r w:rsidR="002E23EF">
        <w:rPr>
          <w:rStyle w:val="1-Char"/>
          <w:rtl/>
        </w:rPr>
        <w:t>ی</w:t>
      </w:r>
      <w:r w:rsidRPr="002360F2">
        <w:rPr>
          <w:rStyle w:val="1-Char"/>
          <w:rtl/>
        </w:rPr>
        <w:t>،</w:t>
      </w:r>
      <w:r w:rsidR="00553FD4" w:rsidRPr="002360F2">
        <w:rPr>
          <w:rStyle w:val="1-Char"/>
          <w:rtl/>
        </w:rPr>
        <w:t xml:space="preserve"> </w:t>
      </w:r>
      <w:r w:rsidRPr="002360F2">
        <w:rPr>
          <w:rStyle w:val="1-Char"/>
          <w:rtl/>
        </w:rPr>
        <w:t>ابوعل</w:t>
      </w:r>
      <w:r w:rsidR="002E23EF">
        <w:rPr>
          <w:rStyle w:val="1-Char"/>
          <w:rtl/>
        </w:rPr>
        <w:t>ی</w:t>
      </w:r>
      <w:r w:rsidRPr="002360F2">
        <w:rPr>
          <w:rStyle w:val="1-Char"/>
          <w:rtl/>
        </w:rPr>
        <w:t>،</w:t>
      </w:r>
      <w:r w:rsidR="00553FD4" w:rsidRPr="002360F2">
        <w:rPr>
          <w:rStyle w:val="1-Char"/>
          <w:rtl/>
        </w:rPr>
        <w:t xml:space="preserve"> </w:t>
      </w:r>
      <w:r w:rsidRPr="002360F2">
        <w:rPr>
          <w:rStyle w:val="1-Char"/>
          <w:rtl/>
        </w:rPr>
        <w:t>پسر</w:t>
      </w:r>
      <w:r w:rsidR="003E62C3" w:rsidRPr="002360F2">
        <w:rPr>
          <w:rStyle w:val="1-Char"/>
          <w:rFonts w:hint="cs"/>
          <w:rtl/>
        </w:rPr>
        <w:t xml:space="preserve"> </w:t>
      </w:r>
      <w:r w:rsidRPr="002360F2">
        <w:rPr>
          <w:rStyle w:val="1-Char"/>
          <w:rtl/>
        </w:rPr>
        <w:t>عمو</w:t>
      </w:r>
      <w:r w:rsidR="002E23EF">
        <w:rPr>
          <w:rStyle w:val="1-Char"/>
          <w:rtl/>
        </w:rPr>
        <w:t>ی</w:t>
      </w:r>
      <w:r w:rsidRPr="002360F2">
        <w:rPr>
          <w:rStyle w:val="1-Char"/>
          <w:rtl/>
        </w:rPr>
        <w:t xml:space="preserve"> امام احمد بن حنبل،</w:t>
      </w:r>
      <w:r w:rsidR="00553FD4" w:rsidRPr="002360F2">
        <w:rPr>
          <w:rStyle w:val="1-Char"/>
          <w:rtl/>
        </w:rPr>
        <w:t xml:space="preserve"> </w:t>
      </w:r>
      <w:r w:rsidRPr="002360F2">
        <w:rPr>
          <w:rStyle w:val="1-Char"/>
          <w:rtl/>
        </w:rPr>
        <w:t>و متوف</w:t>
      </w:r>
      <w:r w:rsidR="002E23EF">
        <w:rPr>
          <w:rStyle w:val="1-Char"/>
          <w:rtl/>
        </w:rPr>
        <w:t>ی</w:t>
      </w:r>
      <w:r w:rsidRPr="002360F2">
        <w:rPr>
          <w:rStyle w:val="1-Char"/>
          <w:rtl/>
        </w:rPr>
        <w:t xml:space="preserve"> 273ه</w:t>
      </w:r>
      <w:r w:rsidR="003E62C3" w:rsidRPr="002360F2">
        <w:rPr>
          <w:rStyle w:val="1-Char"/>
          <w:rFonts w:hint="cs"/>
          <w:rtl/>
        </w:rPr>
        <w:t>‍</w:t>
      </w:r>
      <w:r w:rsidR="009E28D1" w:rsidRPr="002360F2">
        <w:rPr>
          <w:rStyle w:val="1-Char"/>
          <w:rFonts w:hint="cs"/>
          <w:rtl/>
        </w:rPr>
        <w:t xml:space="preserve"> .</w:t>
      </w:r>
      <w:r w:rsidRPr="00E6072E">
        <w:rPr>
          <w:rStyle w:val="FootnoteReference"/>
          <w:rFonts w:cs="IRNazli"/>
          <w:szCs w:val="28"/>
          <w:rtl/>
        </w:rPr>
        <w:footnoteReference w:id="436"/>
      </w:r>
    </w:p>
    <w:p w:rsidR="00264EF3" w:rsidRPr="002360F2" w:rsidRDefault="00264EF3" w:rsidP="002360F2">
      <w:pPr>
        <w:ind w:firstLine="284"/>
        <w:jc w:val="both"/>
        <w:rPr>
          <w:rStyle w:val="1-Char"/>
          <w:rtl/>
        </w:rPr>
      </w:pPr>
      <w:r w:rsidRPr="002360F2">
        <w:rPr>
          <w:rStyle w:val="1-Char"/>
          <w:rtl/>
        </w:rPr>
        <w:t>د) ع</w:t>
      </w:r>
      <w:r w:rsidR="001433E0" w:rsidRPr="002360F2">
        <w:rPr>
          <w:rStyle w:val="1-Char"/>
          <w:rtl/>
        </w:rPr>
        <w:t>بدالمل</w:t>
      </w:r>
      <w:r w:rsidR="002E23EF">
        <w:rPr>
          <w:rStyle w:val="1-Char"/>
          <w:rtl/>
        </w:rPr>
        <w:t>ک</w:t>
      </w:r>
      <w:r w:rsidR="001433E0" w:rsidRPr="002360F2">
        <w:rPr>
          <w:rStyle w:val="1-Char"/>
          <w:rtl/>
        </w:rPr>
        <w:t xml:space="preserve"> بن عبدالحم</w:t>
      </w:r>
      <w:r w:rsidR="002E23EF">
        <w:rPr>
          <w:rStyle w:val="1-Char"/>
          <w:rtl/>
        </w:rPr>
        <w:t>ی</w:t>
      </w:r>
      <w:r w:rsidR="001433E0" w:rsidRPr="002360F2">
        <w:rPr>
          <w:rStyle w:val="1-Char"/>
          <w:rtl/>
        </w:rPr>
        <w:t>د الم</w:t>
      </w:r>
      <w:r w:rsidR="002E23EF">
        <w:rPr>
          <w:rStyle w:val="1-Char"/>
          <w:rtl/>
        </w:rPr>
        <w:t>ی</w:t>
      </w:r>
      <w:r w:rsidR="001433E0" w:rsidRPr="002360F2">
        <w:rPr>
          <w:rStyle w:val="1-Char"/>
          <w:rtl/>
        </w:rPr>
        <w:t>مون</w:t>
      </w:r>
      <w:r w:rsidR="002E23EF">
        <w:rPr>
          <w:rStyle w:val="1-Char"/>
          <w:rtl/>
        </w:rPr>
        <w:t>ی</w:t>
      </w:r>
      <w:r w:rsidR="001433E0" w:rsidRPr="002360F2">
        <w:rPr>
          <w:rStyle w:val="1-Char"/>
          <w:rtl/>
        </w:rPr>
        <w:t xml:space="preserve"> (</w:t>
      </w:r>
      <w:r w:rsidRPr="002360F2">
        <w:rPr>
          <w:rStyle w:val="1-Char"/>
          <w:rtl/>
        </w:rPr>
        <w:t>متوف</w:t>
      </w:r>
      <w:r w:rsidR="002E23EF">
        <w:rPr>
          <w:rStyle w:val="1-Char"/>
          <w:rtl/>
        </w:rPr>
        <w:t>ی</w:t>
      </w:r>
      <w:r w:rsidRPr="002360F2">
        <w:rPr>
          <w:rStyle w:val="1-Char"/>
          <w:rtl/>
        </w:rPr>
        <w:t xml:space="preserve"> 274</w:t>
      </w:r>
      <w:r w:rsidR="00E6072E">
        <w:rPr>
          <w:rStyle w:val="1-Char"/>
          <w:rtl/>
        </w:rPr>
        <w:t>ه‍)</w:t>
      </w:r>
      <w:r w:rsidR="009E28D1" w:rsidRPr="002360F2">
        <w:rPr>
          <w:rStyle w:val="1-Char"/>
          <w:rFonts w:hint="cs"/>
          <w:rtl/>
        </w:rPr>
        <w:t>.</w:t>
      </w:r>
      <w:r w:rsidRPr="00E6072E">
        <w:rPr>
          <w:rStyle w:val="FootnoteReference"/>
          <w:rFonts w:cs="IRNazli"/>
          <w:szCs w:val="28"/>
          <w:rtl/>
        </w:rPr>
        <w:footnoteReference w:id="437"/>
      </w:r>
    </w:p>
    <w:p w:rsidR="00264EF3" w:rsidRPr="002360F2" w:rsidRDefault="00E6072E" w:rsidP="002360F2">
      <w:pPr>
        <w:ind w:firstLine="284"/>
        <w:jc w:val="both"/>
        <w:rPr>
          <w:rStyle w:val="1-Char"/>
          <w:rtl/>
        </w:rPr>
      </w:pPr>
      <w:r>
        <w:rPr>
          <w:rStyle w:val="1-Char"/>
          <w:rFonts w:hint="eastAsia"/>
          <w:rtl/>
        </w:rPr>
        <w:t>ه‍)</w:t>
      </w:r>
      <w:r w:rsidR="001433E0" w:rsidRPr="002360F2">
        <w:rPr>
          <w:rStyle w:val="1-Char"/>
          <w:rtl/>
        </w:rPr>
        <w:t>حرب بن اسماع</w:t>
      </w:r>
      <w:r w:rsidR="002E23EF">
        <w:rPr>
          <w:rStyle w:val="1-Char"/>
          <w:rtl/>
        </w:rPr>
        <w:t>ی</w:t>
      </w:r>
      <w:r w:rsidR="001433E0" w:rsidRPr="002360F2">
        <w:rPr>
          <w:rStyle w:val="1-Char"/>
          <w:rtl/>
        </w:rPr>
        <w:t xml:space="preserve">ل بن خلف </w:t>
      </w:r>
      <w:r w:rsidR="002E23EF">
        <w:rPr>
          <w:rStyle w:val="1-Char"/>
          <w:rtl/>
        </w:rPr>
        <w:t>ک</w:t>
      </w:r>
      <w:r w:rsidR="001433E0" w:rsidRPr="002360F2">
        <w:rPr>
          <w:rStyle w:val="1-Char"/>
          <w:rtl/>
        </w:rPr>
        <w:t>رمان</w:t>
      </w:r>
      <w:r w:rsidR="002E23EF">
        <w:rPr>
          <w:rStyle w:val="1-Char"/>
          <w:rtl/>
        </w:rPr>
        <w:t>ی</w:t>
      </w:r>
      <w:r w:rsidR="001433E0" w:rsidRPr="002360F2">
        <w:rPr>
          <w:rStyle w:val="1-Char"/>
          <w:rtl/>
        </w:rPr>
        <w:t xml:space="preserve"> (</w:t>
      </w:r>
      <w:r w:rsidR="00264EF3" w:rsidRPr="002360F2">
        <w:rPr>
          <w:rStyle w:val="1-Char"/>
          <w:rtl/>
        </w:rPr>
        <w:t>متوف</w:t>
      </w:r>
      <w:r w:rsidR="002E23EF">
        <w:rPr>
          <w:rStyle w:val="1-Char"/>
          <w:rtl/>
        </w:rPr>
        <w:t>ی</w:t>
      </w:r>
      <w:r w:rsidR="00264EF3" w:rsidRPr="002360F2">
        <w:rPr>
          <w:rStyle w:val="1-Char"/>
          <w:rtl/>
        </w:rPr>
        <w:t xml:space="preserve"> 280</w:t>
      </w:r>
      <w:r>
        <w:rPr>
          <w:rStyle w:val="1-Char"/>
          <w:rtl/>
        </w:rPr>
        <w:t>ه‍)</w:t>
      </w:r>
      <w:r w:rsidR="009E28D1" w:rsidRPr="002360F2">
        <w:rPr>
          <w:rStyle w:val="1-Char"/>
          <w:rFonts w:hint="cs"/>
          <w:rtl/>
        </w:rPr>
        <w:t>.</w:t>
      </w:r>
      <w:r w:rsidR="00264EF3" w:rsidRPr="00E6072E">
        <w:rPr>
          <w:rStyle w:val="FootnoteReference"/>
          <w:rFonts w:cs="IRNazli"/>
          <w:szCs w:val="28"/>
          <w:rtl/>
        </w:rPr>
        <w:footnoteReference w:id="438"/>
      </w:r>
    </w:p>
    <w:p w:rsidR="00264EF3" w:rsidRPr="002360F2" w:rsidRDefault="00264EF3" w:rsidP="002360F2">
      <w:pPr>
        <w:ind w:firstLine="284"/>
        <w:jc w:val="both"/>
        <w:rPr>
          <w:rStyle w:val="1-Char"/>
          <w:rtl/>
        </w:rPr>
      </w:pPr>
      <w:r w:rsidRPr="002360F2">
        <w:rPr>
          <w:rStyle w:val="1-Char"/>
          <w:rtl/>
        </w:rPr>
        <w:t>و) ابراه</w:t>
      </w:r>
      <w:r w:rsidR="002E23EF">
        <w:rPr>
          <w:rStyle w:val="1-Char"/>
          <w:rtl/>
        </w:rPr>
        <w:t>ی</w:t>
      </w:r>
      <w:r w:rsidRPr="002360F2">
        <w:rPr>
          <w:rStyle w:val="1-Char"/>
          <w:rtl/>
        </w:rPr>
        <w:t>م</w:t>
      </w:r>
      <w:r w:rsidR="001433E0" w:rsidRPr="002360F2">
        <w:rPr>
          <w:rStyle w:val="1-Char"/>
          <w:rtl/>
        </w:rPr>
        <w:t xml:space="preserve"> بن اسحاق بن بش</w:t>
      </w:r>
      <w:r w:rsidR="002E23EF">
        <w:rPr>
          <w:rStyle w:val="1-Char"/>
          <w:rtl/>
        </w:rPr>
        <w:t>ی</w:t>
      </w:r>
      <w:r w:rsidR="001433E0" w:rsidRPr="002360F2">
        <w:rPr>
          <w:rStyle w:val="1-Char"/>
          <w:rtl/>
        </w:rPr>
        <w:t>ر بغداد</w:t>
      </w:r>
      <w:r w:rsidR="002E23EF">
        <w:rPr>
          <w:rStyle w:val="1-Char"/>
          <w:rtl/>
        </w:rPr>
        <w:t>ی</w:t>
      </w:r>
      <w:r w:rsidR="001433E0" w:rsidRPr="002360F2">
        <w:rPr>
          <w:rStyle w:val="1-Char"/>
          <w:rtl/>
        </w:rPr>
        <w:t xml:space="preserve"> حرب</w:t>
      </w:r>
      <w:r w:rsidR="002E23EF">
        <w:rPr>
          <w:rStyle w:val="1-Char"/>
          <w:rtl/>
        </w:rPr>
        <w:t>ی</w:t>
      </w:r>
      <w:r w:rsidR="001433E0" w:rsidRPr="002360F2">
        <w:rPr>
          <w:rStyle w:val="1-Char"/>
          <w:rtl/>
        </w:rPr>
        <w:t xml:space="preserve"> (</w:t>
      </w:r>
      <w:r w:rsidRPr="002360F2">
        <w:rPr>
          <w:rStyle w:val="1-Char"/>
          <w:rtl/>
        </w:rPr>
        <w:t>متوف</w:t>
      </w:r>
      <w:r w:rsidR="002E23EF">
        <w:rPr>
          <w:rStyle w:val="1-Char"/>
          <w:rtl/>
        </w:rPr>
        <w:t>ی</w:t>
      </w:r>
      <w:r w:rsidRPr="002360F2">
        <w:rPr>
          <w:rStyle w:val="1-Char"/>
          <w:rtl/>
        </w:rPr>
        <w:t xml:space="preserve"> 285)</w:t>
      </w:r>
      <w:r w:rsidR="009E28D1" w:rsidRPr="002360F2">
        <w:rPr>
          <w:rStyle w:val="1-Char"/>
          <w:rFonts w:hint="cs"/>
          <w:rtl/>
        </w:rPr>
        <w:t>.</w:t>
      </w:r>
      <w:r w:rsidRPr="00E6072E">
        <w:rPr>
          <w:rStyle w:val="FootnoteReference"/>
          <w:rFonts w:cs="IRNazli"/>
          <w:szCs w:val="28"/>
          <w:rtl/>
        </w:rPr>
        <w:footnoteReference w:id="439"/>
      </w:r>
    </w:p>
    <w:p w:rsidR="00264EF3" w:rsidRPr="002360F2" w:rsidRDefault="001433E0" w:rsidP="002360F2">
      <w:pPr>
        <w:ind w:firstLine="284"/>
        <w:jc w:val="both"/>
        <w:rPr>
          <w:rStyle w:val="1-Char"/>
          <w:rtl/>
        </w:rPr>
      </w:pPr>
      <w:r w:rsidRPr="002360F2">
        <w:rPr>
          <w:rStyle w:val="1-Char"/>
          <w:rtl/>
        </w:rPr>
        <w:t>ز) عبدالله بن احمد بن حنبل (</w:t>
      </w:r>
      <w:r w:rsidR="00264EF3" w:rsidRPr="002360F2">
        <w:rPr>
          <w:rStyle w:val="1-Char"/>
          <w:rtl/>
        </w:rPr>
        <w:t>متوف</w:t>
      </w:r>
      <w:r w:rsidR="002E23EF">
        <w:rPr>
          <w:rStyle w:val="1-Char"/>
          <w:rtl/>
        </w:rPr>
        <w:t>ی</w:t>
      </w:r>
      <w:r w:rsidR="00264EF3" w:rsidRPr="002360F2">
        <w:rPr>
          <w:rStyle w:val="1-Char"/>
          <w:rtl/>
        </w:rPr>
        <w:t xml:space="preserve"> 290</w:t>
      </w:r>
      <w:r w:rsidR="00E6072E">
        <w:rPr>
          <w:rStyle w:val="1-Char"/>
          <w:rtl/>
        </w:rPr>
        <w:t>ه‍)</w:t>
      </w:r>
      <w:r w:rsidR="009E28D1" w:rsidRPr="002360F2">
        <w:rPr>
          <w:rStyle w:val="1-Char"/>
          <w:rFonts w:hint="cs"/>
          <w:rtl/>
        </w:rPr>
        <w:t>.</w:t>
      </w:r>
      <w:r w:rsidR="00264EF3" w:rsidRPr="00E6072E">
        <w:rPr>
          <w:rStyle w:val="FootnoteReference"/>
          <w:rFonts w:cs="IRNazli"/>
          <w:szCs w:val="28"/>
          <w:rtl/>
        </w:rPr>
        <w:footnoteReference w:id="440"/>
      </w:r>
    </w:p>
    <w:p w:rsidR="008245E0" w:rsidRPr="009C7DBB" w:rsidRDefault="00264EF3" w:rsidP="009D44A6">
      <w:pPr>
        <w:pStyle w:val="5-"/>
        <w:numPr>
          <w:ilvl w:val="0"/>
          <w:numId w:val="87"/>
        </w:numPr>
        <w:rPr>
          <w:rtl/>
        </w:rPr>
      </w:pPr>
      <w:r w:rsidRPr="009C7DBB">
        <w:rPr>
          <w:rtl/>
        </w:rPr>
        <w:t xml:space="preserve">اصطلاح </w:t>
      </w:r>
      <w:r w:rsidRPr="009C2F92">
        <w:rPr>
          <w:rStyle w:val="7-Char"/>
          <w:b/>
          <w:bCs w:val="0"/>
          <w:rtl/>
        </w:rPr>
        <w:t>«عنه»</w:t>
      </w:r>
      <w:r w:rsidR="00E023D6" w:rsidRPr="009C7DBB">
        <w:rPr>
          <w:rtl/>
        </w:rPr>
        <w:t>:</w:t>
      </w:r>
      <w:r w:rsidRPr="009C7DBB">
        <w:rPr>
          <w:rtl/>
        </w:rPr>
        <w:t xml:space="preserve"> </w:t>
      </w:r>
    </w:p>
    <w:p w:rsidR="00264EF3" w:rsidRPr="002360F2" w:rsidRDefault="00264EF3" w:rsidP="002360F2">
      <w:pPr>
        <w:ind w:firstLine="284"/>
        <w:jc w:val="both"/>
        <w:rPr>
          <w:rStyle w:val="1-Char"/>
          <w:rtl/>
        </w:rPr>
      </w:pPr>
      <w:r w:rsidRPr="002360F2">
        <w:rPr>
          <w:rStyle w:val="1-Char"/>
          <w:rtl/>
        </w:rPr>
        <w:t>مراد امام احمد بن حنبل م</w:t>
      </w:r>
      <w:r w:rsidR="002E23EF">
        <w:rPr>
          <w:rStyle w:val="1-Char"/>
          <w:rtl/>
        </w:rPr>
        <w:t>ی</w:t>
      </w:r>
      <w:r w:rsidRPr="002360F2">
        <w:rPr>
          <w:rStyle w:val="1-Char"/>
          <w:rtl/>
        </w:rPr>
        <w:t>‌باشد</w:t>
      </w:r>
      <w:r w:rsidR="00E023D6" w:rsidRPr="002360F2">
        <w:rPr>
          <w:rStyle w:val="1-Char"/>
          <w:rtl/>
        </w:rPr>
        <w:t>.</w:t>
      </w:r>
    </w:p>
    <w:p w:rsidR="008245E0" w:rsidRPr="009C7DBB" w:rsidRDefault="00264EF3" w:rsidP="009D44A6">
      <w:pPr>
        <w:pStyle w:val="5-"/>
        <w:numPr>
          <w:ilvl w:val="0"/>
          <w:numId w:val="87"/>
        </w:numPr>
        <w:rPr>
          <w:rtl/>
        </w:rPr>
      </w:pPr>
      <w:r w:rsidRPr="009C7DBB">
        <w:rPr>
          <w:rtl/>
        </w:rPr>
        <w:t xml:space="preserve">اصطلاح </w:t>
      </w:r>
      <w:r w:rsidRPr="009C2F92">
        <w:rPr>
          <w:rStyle w:val="7-Char"/>
          <w:b/>
          <w:bCs w:val="0"/>
          <w:rtl/>
        </w:rPr>
        <w:t>«</w:t>
      </w:r>
      <w:r w:rsidR="00BA59EA" w:rsidRPr="009C2F92">
        <w:rPr>
          <w:rStyle w:val="7-Char"/>
          <w:b/>
          <w:bCs w:val="0"/>
          <w:rtl/>
        </w:rPr>
        <w:t>نصا</w:t>
      </w:r>
      <w:r w:rsidR="00BA59EA" w:rsidRPr="009C2F92">
        <w:rPr>
          <w:rStyle w:val="7-Char"/>
          <w:rFonts w:hint="cs"/>
          <w:b/>
          <w:bCs w:val="0"/>
          <w:rtl/>
        </w:rPr>
        <w:t>ً</w:t>
      </w:r>
      <w:r w:rsidRPr="009C2F92">
        <w:rPr>
          <w:rStyle w:val="7-Char"/>
          <w:b/>
          <w:bCs w:val="0"/>
          <w:rtl/>
        </w:rPr>
        <w:t>»</w:t>
      </w:r>
      <w:r w:rsidR="00E023D6" w:rsidRPr="009C7DBB">
        <w:rPr>
          <w:rtl/>
        </w:rPr>
        <w:t>:</w:t>
      </w:r>
      <w:r w:rsidRPr="009C7DBB">
        <w:rPr>
          <w:rtl/>
        </w:rPr>
        <w:t xml:space="preserve"> </w:t>
      </w:r>
    </w:p>
    <w:p w:rsidR="00264EF3" w:rsidRPr="002360F2" w:rsidRDefault="00264EF3" w:rsidP="002360F2">
      <w:pPr>
        <w:ind w:firstLine="284"/>
        <w:jc w:val="both"/>
        <w:rPr>
          <w:rStyle w:val="1-Char"/>
          <w:rtl/>
        </w:rPr>
      </w:pPr>
      <w:r w:rsidRPr="002360F2">
        <w:rPr>
          <w:rStyle w:val="1-Char"/>
          <w:rtl/>
        </w:rPr>
        <w:t>مراد</w:t>
      </w:r>
      <w:r w:rsidR="003E62C3" w:rsidRPr="002360F2">
        <w:rPr>
          <w:rStyle w:val="1-Char"/>
          <w:rFonts w:hint="cs"/>
          <w:rtl/>
        </w:rPr>
        <w:t xml:space="preserve"> </w:t>
      </w:r>
      <w:r w:rsidRPr="002360F2">
        <w:rPr>
          <w:rStyle w:val="1-Char"/>
          <w:rtl/>
        </w:rPr>
        <w:t>روا</w:t>
      </w:r>
      <w:r w:rsidR="002E23EF">
        <w:rPr>
          <w:rStyle w:val="1-Char"/>
          <w:rtl/>
        </w:rPr>
        <w:t>ی</w:t>
      </w:r>
      <w:r w:rsidRPr="002360F2">
        <w:rPr>
          <w:rStyle w:val="1-Char"/>
          <w:rtl/>
        </w:rPr>
        <w:t>ت</w:t>
      </w:r>
      <w:r w:rsidR="002E23EF">
        <w:rPr>
          <w:rStyle w:val="1-Char"/>
          <w:rtl/>
        </w:rPr>
        <w:t>ی</w:t>
      </w:r>
      <w:r w:rsidRPr="002360F2">
        <w:rPr>
          <w:rStyle w:val="1-Char"/>
          <w:rtl/>
        </w:rPr>
        <w:t xml:space="preserve"> م</w:t>
      </w:r>
      <w:r w:rsidR="002E23EF">
        <w:rPr>
          <w:rStyle w:val="1-Char"/>
          <w:rtl/>
        </w:rPr>
        <w:t>ی</w:t>
      </w:r>
      <w:r w:rsidRPr="002360F2">
        <w:rPr>
          <w:rStyle w:val="1-Char"/>
          <w:rtl/>
        </w:rPr>
        <w:t xml:space="preserve">‌باشد </w:t>
      </w:r>
      <w:r w:rsidR="002E23EF">
        <w:rPr>
          <w:rStyle w:val="1-Char"/>
          <w:rtl/>
        </w:rPr>
        <w:t>ک</w:t>
      </w:r>
      <w:r w:rsidRPr="002360F2">
        <w:rPr>
          <w:rStyle w:val="1-Char"/>
          <w:rtl/>
        </w:rPr>
        <w:t>ه به طرف امام احمد منسوب است</w:t>
      </w:r>
      <w:r w:rsidR="00E023D6" w:rsidRPr="002360F2">
        <w:rPr>
          <w:rStyle w:val="1-Char"/>
          <w:rtl/>
        </w:rPr>
        <w:t>.</w:t>
      </w:r>
    </w:p>
    <w:p w:rsidR="008245E0" w:rsidRPr="009C7DBB" w:rsidRDefault="00264EF3" w:rsidP="009D44A6">
      <w:pPr>
        <w:pStyle w:val="5-"/>
        <w:numPr>
          <w:ilvl w:val="0"/>
          <w:numId w:val="87"/>
        </w:numPr>
        <w:rPr>
          <w:rtl/>
        </w:rPr>
      </w:pPr>
      <w:r w:rsidRPr="009C7DBB">
        <w:rPr>
          <w:rtl/>
        </w:rPr>
        <w:t xml:space="preserve">اصطلاح </w:t>
      </w:r>
      <w:r w:rsidRPr="009C2F92">
        <w:rPr>
          <w:rStyle w:val="7-Char"/>
          <w:b/>
          <w:bCs w:val="0"/>
          <w:rtl/>
        </w:rPr>
        <w:t>«المذهب كذا»</w:t>
      </w:r>
      <w:r w:rsidR="00E023D6" w:rsidRPr="009C7DBB">
        <w:rPr>
          <w:rtl/>
        </w:rPr>
        <w:t>:</w:t>
      </w:r>
      <w:r w:rsidRPr="009C7DBB">
        <w:rPr>
          <w:rtl/>
        </w:rPr>
        <w:t xml:space="preserve"> </w:t>
      </w:r>
    </w:p>
    <w:p w:rsidR="00264EF3" w:rsidRPr="002360F2" w:rsidRDefault="00264EF3" w:rsidP="002360F2">
      <w:pPr>
        <w:ind w:firstLine="284"/>
        <w:jc w:val="both"/>
        <w:rPr>
          <w:rStyle w:val="1-Char"/>
          <w:rtl/>
        </w:rPr>
      </w:pPr>
      <w:r w:rsidRPr="002360F2">
        <w:rPr>
          <w:rStyle w:val="1-Char"/>
          <w:rtl/>
        </w:rPr>
        <w:t>فقهاء و شاگردان امام احمد،</w:t>
      </w:r>
      <w:r w:rsidR="00553FD4" w:rsidRPr="002360F2">
        <w:rPr>
          <w:rStyle w:val="1-Char"/>
          <w:rtl/>
        </w:rPr>
        <w:t xml:space="preserve"> </w:t>
      </w:r>
      <w:r w:rsidRPr="002360F2">
        <w:rPr>
          <w:rStyle w:val="1-Char"/>
          <w:rtl/>
        </w:rPr>
        <w:t>ا</w:t>
      </w:r>
      <w:r w:rsidR="002E23EF">
        <w:rPr>
          <w:rStyle w:val="1-Char"/>
          <w:rtl/>
        </w:rPr>
        <w:t>ی</w:t>
      </w:r>
      <w:r w:rsidRPr="002360F2">
        <w:rPr>
          <w:rStyle w:val="1-Char"/>
          <w:rtl/>
        </w:rPr>
        <w:t>ن اصطلاح را در مسائل</w:t>
      </w:r>
      <w:r w:rsidR="002E23EF">
        <w:rPr>
          <w:rStyle w:val="1-Char"/>
          <w:rtl/>
        </w:rPr>
        <w:t>ی</w:t>
      </w:r>
      <w:r w:rsidRPr="002360F2">
        <w:rPr>
          <w:rStyle w:val="1-Char"/>
          <w:rtl/>
        </w:rPr>
        <w:t xml:space="preserve"> </w:t>
      </w:r>
      <w:r w:rsidR="002E23EF">
        <w:rPr>
          <w:rStyle w:val="1-Char"/>
          <w:rtl/>
        </w:rPr>
        <w:t>ک</w:t>
      </w:r>
      <w:r w:rsidRPr="002360F2">
        <w:rPr>
          <w:rStyle w:val="1-Char"/>
          <w:rtl/>
        </w:rPr>
        <w:t xml:space="preserve">ه به نص و </w:t>
      </w:r>
      <w:r w:rsidR="002E23EF">
        <w:rPr>
          <w:rStyle w:val="1-Char"/>
          <w:rtl/>
        </w:rPr>
        <w:t>ی</w:t>
      </w:r>
      <w:r w:rsidRPr="002360F2">
        <w:rPr>
          <w:rStyle w:val="1-Char"/>
          <w:rtl/>
        </w:rPr>
        <w:t>ا اشاره</w:t>
      </w:r>
      <w:r w:rsidR="00BA59EA" w:rsidRPr="002360F2">
        <w:rPr>
          <w:rStyle w:val="1-Char"/>
          <w:rFonts w:hint="cs"/>
          <w:rtl/>
        </w:rPr>
        <w:t>‌</w:t>
      </w:r>
      <w:r w:rsidR="002E23EF">
        <w:rPr>
          <w:rStyle w:val="1-Char"/>
          <w:rFonts w:hint="cs"/>
          <w:rtl/>
        </w:rPr>
        <w:t>ی</w:t>
      </w:r>
      <w:r w:rsidRPr="002360F2">
        <w:rPr>
          <w:rStyle w:val="1-Char"/>
          <w:rtl/>
        </w:rPr>
        <w:t xml:space="preserve"> خود امام م</w:t>
      </w:r>
      <w:r w:rsidR="002E23EF">
        <w:rPr>
          <w:rStyle w:val="1-Char"/>
          <w:rtl/>
        </w:rPr>
        <w:t>ی</w:t>
      </w:r>
      <w:r w:rsidRPr="002360F2">
        <w:rPr>
          <w:rStyle w:val="1-Char"/>
          <w:rtl/>
        </w:rPr>
        <w:t>‌باشد استفاده م</w:t>
      </w:r>
      <w:r w:rsidR="002E23EF">
        <w:rPr>
          <w:rStyle w:val="1-Char"/>
          <w:rtl/>
        </w:rPr>
        <w:t>ی</w:t>
      </w:r>
      <w:r w:rsidRPr="002360F2">
        <w:rPr>
          <w:rStyle w:val="1-Char"/>
          <w:rtl/>
        </w:rPr>
        <w:t>‌</w:t>
      </w:r>
      <w:r w:rsidR="002E23EF">
        <w:rPr>
          <w:rStyle w:val="1-Char"/>
          <w:rtl/>
        </w:rPr>
        <w:t>ک</w:t>
      </w:r>
      <w:r w:rsidRPr="002360F2">
        <w:rPr>
          <w:rStyle w:val="1-Char"/>
          <w:rtl/>
        </w:rPr>
        <w:t>نند</w:t>
      </w:r>
      <w:r w:rsidR="00E023D6" w:rsidRPr="002360F2">
        <w:rPr>
          <w:rStyle w:val="1-Char"/>
          <w:rtl/>
        </w:rPr>
        <w:t>.</w:t>
      </w:r>
      <w:r w:rsidRPr="002360F2">
        <w:rPr>
          <w:rStyle w:val="1-Char"/>
          <w:rtl/>
        </w:rPr>
        <w:t xml:space="preserve"> و ن</w:t>
      </w:r>
      <w:r w:rsidR="002E23EF">
        <w:rPr>
          <w:rStyle w:val="1-Char"/>
          <w:rtl/>
        </w:rPr>
        <w:t>ی</w:t>
      </w:r>
      <w:r w:rsidRPr="002360F2">
        <w:rPr>
          <w:rStyle w:val="1-Char"/>
          <w:rtl/>
        </w:rPr>
        <w:t>ز</w:t>
      </w:r>
      <w:r w:rsidR="003E62C3" w:rsidRPr="002360F2">
        <w:rPr>
          <w:rStyle w:val="1-Char"/>
          <w:rFonts w:hint="cs"/>
          <w:rtl/>
        </w:rPr>
        <w:t xml:space="preserve"> </w:t>
      </w:r>
      <w:r w:rsidRPr="002360F2">
        <w:rPr>
          <w:rStyle w:val="1-Char"/>
          <w:rtl/>
        </w:rPr>
        <w:t>در</w:t>
      </w:r>
      <w:r w:rsidR="003E62C3" w:rsidRPr="002360F2">
        <w:rPr>
          <w:rStyle w:val="1-Char"/>
          <w:rFonts w:hint="cs"/>
          <w:rtl/>
        </w:rPr>
        <w:t xml:space="preserve"> </w:t>
      </w:r>
      <w:r w:rsidRPr="002360F2">
        <w:rPr>
          <w:rStyle w:val="1-Char"/>
          <w:rtl/>
        </w:rPr>
        <w:t>مسائل</w:t>
      </w:r>
      <w:r w:rsidR="002E23EF">
        <w:rPr>
          <w:rStyle w:val="1-Char"/>
          <w:rtl/>
        </w:rPr>
        <w:t>ی</w:t>
      </w:r>
      <w:r w:rsidRPr="002360F2">
        <w:rPr>
          <w:rStyle w:val="1-Char"/>
          <w:rtl/>
        </w:rPr>
        <w:t xml:space="preserve"> </w:t>
      </w:r>
      <w:r w:rsidR="002E23EF">
        <w:rPr>
          <w:rStyle w:val="1-Char"/>
          <w:rtl/>
        </w:rPr>
        <w:t>ک</w:t>
      </w:r>
      <w:r w:rsidRPr="002360F2">
        <w:rPr>
          <w:rStyle w:val="1-Char"/>
          <w:rtl/>
        </w:rPr>
        <w:t>ه صاحبان مذهب</w:t>
      </w:r>
      <w:r w:rsidR="00BA59EA" w:rsidRPr="002360F2">
        <w:rPr>
          <w:rStyle w:val="1-Char"/>
          <w:rFonts w:hint="cs"/>
          <w:rtl/>
        </w:rPr>
        <w:t>،</w:t>
      </w:r>
      <w:r w:rsidRPr="002360F2">
        <w:rPr>
          <w:rStyle w:val="1-Char"/>
          <w:rtl/>
        </w:rPr>
        <w:t xml:space="preserve"> از قول و</w:t>
      </w:r>
      <w:r w:rsidR="003E62C3" w:rsidRPr="002360F2">
        <w:rPr>
          <w:rStyle w:val="1-Char"/>
          <w:rFonts w:hint="cs"/>
          <w:rtl/>
        </w:rPr>
        <w:t xml:space="preserve"> </w:t>
      </w:r>
      <w:r w:rsidRPr="002360F2">
        <w:rPr>
          <w:rStyle w:val="1-Char"/>
          <w:rtl/>
        </w:rPr>
        <w:t>تعل</w:t>
      </w:r>
      <w:r w:rsidR="002E23EF">
        <w:rPr>
          <w:rStyle w:val="1-Char"/>
          <w:rtl/>
        </w:rPr>
        <w:t>ی</w:t>
      </w:r>
      <w:r w:rsidRPr="002360F2">
        <w:rPr>
          <w:rStyle w:val="1-Char"/>
          <w:rtl/>
        </w:rPr>
        <w:t>ل امام مذهب،</w:t>
      </w:r>
      <w:r w:rsidR="00553FD4" w:rsidRPr="002360F2">
        <w:rPr>
          <w:rStyle w:val="1-Char"/>
          <w:rtl/>
        </w:rPr>
        <w:t xml:space="preserve"> </w:t>
      </w:r>
      <w:r w:rsidRPr="002360F2">
        <w:rPr>
          <w:rStyle w:val="1-Char"/>
          <w:rtl/>
        </w:rPr>
        <w:t>تخر</w:t>
      </w:r>
      <w:r w:rsidR="002E23EF">
        <w:rPr>
          <w:rStyle w:val="1-Char"/>
          <w:rtl/>
        </w:rPr>
        <w:t>ی</w:t>
      </w:r>
      <w:r w:rsidRPr="002360F2">
        <w:rPr>
          <w:rStyle w:val="1-Char"/>
          <w:rtl/>
        </w:rPr>
        <w:t>ج و</w:t>
      </w:r>
      <w:r w:rsidR="003E62C3" w:rsidRPr="002360F2">
        <w:rPr>
          <w:rStyle w:val="1-Char"/>
          <w:rFonts w:hint="cs"/>
          <w:rtl/>
        </w:rPr>
        <w:t xml:space="preserve"> </w:t>
      </w:r>
      <w:r w:rsidRPr="002360F2">
        <w:rPr>
          <w:rStyle w:val="1-Char"/>
          <w:rtl/>
        </w:rPr>
        <w:t>استنباط نموده</w:t>
      </w:r>
      <w:r w:rsidR="00781B86" w:rsidRPr="002360F2">
        <w:rPr>
          <w:rStyle w:val="1-Char"/>
          <w:rtl/>
        </w:rPr>
        <w:t>‌اند،</w:t>
      </w:r>
      <w:r w:rsidR="00553FD4" w:rsidRPr="002360F2">
        <w:rPr>
          <w:rStyle w:val="1-Char"/>
          <w:rtl/>
        </w:rPr>
        <w:t xml:space="preserve"> </w:t>
      </w:r>
      <w:r w:rsidRPr="002360F2">
        <w:rPr>
          <w:rStyle w:val="1-Char"/>
          <w:rtl/>
        </w:rPr>
        <w:t>ن</w:t>
      </w:r>
      <w:r w:rsidR="002E23EF">
        <w:rPr>
          <w:rStyle w:val="1-Char"/>
          <w:rtl/>
        </w:rPr>
        <w:t>ی</w:t>
      </w:r>
      <w:r w:rsidRPr="002360F2">
        <w:rPr>
          <w:rStyle w:val="1-Char"/>
          <w:rtl/>
        </w:rPr>
        <w:t>ز استعمال م</w:t>
      </w:r>
      <w:r w:rsidR="002E23EF">
        <w:rPr>
          <w:rStyle w:val="1-Char"/>
          <w:rtl/>
        </w:rPr>
        <w:t>ی</w:t>
      </w:r>
      <w:r w:rsidRPr="002360F2">
        <w:rPr>
          <w:rStyle w:val="1-Char"/>
          <w:rtl/>
        </w:rPr>
        <w:t>‌</w:t>
      </w:r>
      <w:r w:rsidR="002E23EF">
        <w:rPr>
          <w:rStyle w:val="1-Char"/>
          <w:rtl/>
        </w:rPr>
        <w:t>ک</w:t>
      </w:r>
      <w:r w:rsidRPr="002360F2">
        <w:rPr>
          <w:rStyle w:val="1-Char"/>
          <w:rtl/>
        </w:rPr>
        <w:t>نند.</w:t>
      </w:r>
    </w:p>
    <w:p w:rsidR="00264EF3" w:rsidRPr="009C7DBB" w:rsidRDefault="00264EF3" w:rsidP="009D44A6">
      <w:pPr>
        <w:pStyle w:val="5-"/>
        <w:numPr>
          <w:ilvl w:val="0"/>
          <w:numId w:val="87"/>
        </w:numPr>
        <w:rPr>
          <w:rtl/>
        </w:rPr>
      </w:pPr>
      <w:r w:rsidRPr="009C7DBB">
        <w:rPr>
          <w:rtl/>
        </w:rPr>
        <w:t xml:space="preserve">اصطلاح </w:t>
      </w:r>
      <w:r w:rsidRPr="009C2F92">
        <w:rPr>
          <w:rStyle w:val="7-Char"/>
          <w:b/>
          <w:bCs w:val="0"/>
          <w:rtl/>
        </w:rPr>
        <w:t>«علي الأصح»</w:t>
      </w:r>
      <w:r w:rsidRPr="009C7DBB">
        <w:rPr>
          <w:rtl/>
        </w:rPr>
        <w:t xml:space="preserve"> </w:t>
      </w:r>
      <w:r w:rsidR="002E23EF">
        <w:rPr>
          <w:rtl/>
        </w:rPr>
        <w:t>ی</w:t>
      </w:r>
      <w:r w:rsidRPr="009C7DBB">
        <w:rPr>
          <w:rtl/>
        </w:rPr>
        <w:t xml:space="preserve">ا </w:t>
      </w:r>
      <w:r w:rsidRPr="009C2F92">
        <w:rPr>
          <w:rStyle w:val="7-Char"/>
          <w:b/>
          <w:bCs w:val="0"/>
          <w:rtl/>
        </w:rPr>
        <w:t>«الصحيح»</w:t>
      </w:r>
      <w:r w:rsidRPr="009C7DBB">
        <w:rPr>
          <w:rtl/>
        </w:rPr>
        <w:t xml:space="preserve"> </w:t>
      </w:r>
      <w:r w:rsidR="002E23EF">
        <w:rPr>
          <w:rtl/>
        </w:rPr>
        <w:t>ی</w:t>
      </w:r>
      <w:r w:rsidRPr="009C7DBB">
        <w:rPr>
          <w:rtl/>
        </w:rPr>
        <w:t xml:space="preserve">ا </w:t>
      </w:r>
      <w:r w:rsidRPr="009C2F92">
        <w:rPr>
          <w:rStyle w:val="7-Char"/>
          <w:b/>
          <w:bCs w:val="0"/>
          <w:rtl/>
        </w:rPr>
        <w:t>«الظاهر»</w:t>
      </w:r>
      <w:r w:rsidRPr="009C7DBB">
        <w:rPr>
          <w:rtl/>
        </w:rPr>
        <w:t xml:space="preserve"> </w:t>
      </w:r>
      <w:r w:rsidR="002E23EF">
        <w:rPr>
          <w:rtl/>
        </w:rPr>
        <w:t>ی</w:t>
      </w:r>
      <w:r w:rsidRPr="009C7DBB">
        <w:rPr>
          <w:rtl/>
        </w:rPr>
        <w:t xml:space="preserve">ا </w:t>
      </w:r>
      <w:r w:rsidRPr="009C2F92">
        <w:rPr>
          <w:rStyle w:val="7-Char"/>
          <w:b/>
          <w:bCs w:val="0"/>
          <w:rtl/>
        </w:rPr>
        <w:t>«الأظهر»</w:t>
      </w:r>
      <w:r w:rsidRPr="009C7DBB">
        <w:rPr>
          <w:rtl/>
        </w:rPr>
        <w:t xml:space="preserve"> </w:t>
      </w:r>
      <w:r w:rsidR="002E23EF">
        <w:rPr>
          <w:rtl/>
        </w:rPr>
        <w:t>ی</w:t>
      </w:r>
      <w:r w:rsidRPr="009C7DBB">
        <w:rPr>
          <w:rtl/>
        </w:rPr>
        <w:t xml:space="preserve">ا </w:t>
      </w:r>
      <w:r w:rsidRPr="009C2F92">
        <w:rPr>
          <w:rStyle w:val="7-Char"/>
          <w:b/>
          <w:bCs w:val="0"/>
          <w:rtl/>
        </w:rPr>
        <w:t>«المشهور»</w:t>
      </w:r>
      <w:r w:rsidRPr="009C7DBB">
        <w:rPr>
          <w:rtl/>
        </w:rPr>
        <w:t xml:space="preserve"> </w:t>
      </w:r>
      <w:r w:rsidR="002E23EF">
        <w:rPr>
          <w:rtl/>
        </w:rPr>
        <w:t>ی</w:t>
      </w:r>
      <w:r w:rsidRPr="009C7DBB">
        <w:rPr>
          <w:rtl/>
        </w:rPr>
        <w:t xml:space="preserve">ا </w:t>
      </w:r>
      <w:r w:rsidRPr="009C2F92">
        <w:rPr>
          <w:rStyle w:val="7-Char"/>
          <w:b/>
          <w:bCs w:val="0"/>
          <w:rtl/>
        </w:rPr>
        <w:t>«الأشهر»</w:t>
      </w:r>
      <w:r w:rsidRPr="009C7DBB">
        <w:rPr>
          <w:rtl/>
        </w:rPr>
        <w:t xml:space="preserve"> </w:t>
      </w:r>
      <w:r w:rsidR="002E23EF">
        <w:rPr>
          <w:rtl/>
        </w:rPr>
        <w:t>ی</w:t>
      </w:r>
      <w:r w:rsidRPr="009C7DBB">
        <w:rPr>
          <w:rtl/>
        </w:rPr>
        <w:t xml:space="preserve">ا </w:t>
      </w:r>
      <w:r w:rsidRPr="009C2F92">
        <w:rPr>
          <w:rStyle w:val="7-Char"/>
          <w:b/>
          <w:bCs w:val="0"/>
          <w:rtl/>
        </w:rPr>
        <w:t>«الأقوي»</w:t>
      </w:r>
      <w:r w:rsidRPr="009C7DBB">
        <w:rPr>
          <w:rtl/>
        </w:rPr>
        <w:t xml:space="preserve"> </w:t>
      </w:r>
      <w:r w:rsidR="002E23EF">
        <w:rPr>
          <w:rtl/>
        </w:rPr>
        <w:t>ی</w:t>
      </w:r>
      <w:r w:rsidRPr="009C7DBB">
        <w:rPr>
          <w:rtl/>
        </w:rPr>
        <w:t xml:space="preserve">ا </w:t>
      </w:r>
      <w:r w:rsidRPr="009C2F92">
        <w:rPr>
          <w:rStyle w:val="7-Char"/>
          <w:b/>
          <w:bCs w:val="0"/>
          <w:rtl/>
        </w:rPr>
        <w:t>«الأقيس»</w:t>
      </w:r>
      <w:r w:rsidR="00E023D6" w:rsidRPr="009C7DBB">
        <w:rPr>
          <w:rtl/>
        </w:rPr>
        <w:t>:</w:t>
      </w:r>
    </w:p>
    <w:p w:rsidR="00264EF3" w:rsidRPr="002360F2" w:rsidRDefault="00264EF3" w:rsidP="002360F2">
      <w:pPr>
        <w:ind w:firstLine="284"/>
        <w:jc w:val="both"/>
        <w:rPr>
          <w:rStyle w:val="1-Char"/>
          <w:rtl/>
        </w:rPr>
      </w:pPr>
      <w:r w:rsidRPr="002360F2">
        <w:rPr>
          <w:rStyle w:val="1-Char"/>
          <w:rtl/>
        </w:rPr>
        <w:t>ا</w:t>
      </w:r>
      <w:r w:rsidR="002E23EF">
        <w:rPr>
          <w:rStyle w:val="1-Char"/>
          <w:rtl/>
        </w:rPr>
        <w:t>ی</w:t>
      </w:r>
      <w:r w:rsidRPr="002360F2">
        <w:rPr>
          <w:rStyle w:val="1-Char"/>
          <w:rtl/>
        </w:rPr>
        <w:t>ن اصطلاحات</w:t>
      </w:r>
      <w:r w:rsidR="00BA59EA" w:rsidRPr="002360F2">
        <w:rPr>
          <w:rStyle w:val="1-Char"/>
          <w:rFonts w:hint="cs"/>
          <w:rtl/>
        </w:rPr>
        <w:t>،</w:t>
      </w:r>
      <w:r w:rsidRPr="002360F2">
        <w:rPr>
          <w:rStyle w:val="1-Char"/>
          <w:rtl/>
        </w:rPr>
        <w:t xml:space="preserve"> </w:t>
      </w:r>
      <w:r w:rsidR="002E23EF">
        <w:rPr>
          <w:rStyle w:val="1-Char"/>
          <w:rtl/>
        </w:rPr>
        <w:t>ی</w:t>
      </w:r>
      <w:r w:rsidRPr="002360F2">
        <w:rPr>
          <w:rStyle w:val="1-Char"/>
          <w:rtl/>
        </w:rPr>
        <w:t>ا ب</w:t>
      </w:r>
      <w:r w:rsidR="002E23EF">
        <w:rPr>
          <w:rStyle w:val="1-Char"/>
          <w:rtl/>
        </w:rPr>
        <w:t>ی</w:t>
      </w:r>
      <w:r w:rsidRPr="002360F2">
        <w:rPr>
          <w:rStyle w:val="1-Char"/>
          <w:rtl/>
        </w:rPr>
        <w:t xml:space="preserve">انگر اقوال امام احمد است و </w:t>
      </w:r>
      <w:r w:rsidR="002E23EF">
        <w:rPr>
          <w:rStyle w:val="1-Char"/>
          <w:rtl/>
        </w:rPr>
        <w:t>ی</w:t>
      </w:r>
      <w:r w:rsidRPr="002360F2">
        <w:rPr>
          <w:rStyle w:val="1-Char"/>
          <w:rtl/>
        </w:rPr>
        <w:t>ا ب</w:t>
      </w:r>
      <w:r w:rsidR="002E23EF">
        <w:rPr>
          <w:rStyle w:val="1-Char"/>
          <w:rtl/>
        </w:rPr>
        <w:t>ی</w:t>
      </w:r>
      <w:r w:rsidRPr="002360F2">
        <w:rPr>
          <w:rStyle w:val="1-Char"/>
          <w:rtl/>
        </w:rPr>
        <w:t>انگر اقوال برخ</w:t>
      </w:r>
      <w:r w:rsidR="002E23EF">
        <w:rPr>
          <w:rStyle w:val="1-Char"/>
          <w:rtl/>
        </w:rPr>
        <w:t>ی</w:t>
      </w:r>
      <w:r w:rsidRPr="002360F2">
        <w:rPr>
          <w:rStyle w:val="1-Char"/>
          <w:rtl/>
        </w:rPr>
        <w:t xml:space="preserve"> از شاگردان و</w:t>
      </w:r>
      <w:r w:rsidR="002E23EF">
        <w:rPr>
          <w:rStyle w:val="1-Char"/>
          <w:rtl/>
        </w:rPr>
        <w:t>ی</w:t>
      </w:r>
      <w:r w:rsidR="00E023D6" w:rsidRPr="002360F2">
        <w:rPr>
          <w:rStyle w:val="1-Char"/>
          <w:rtl/>
        </w:rPr>
        <w:t>.</w:t>
      </w:r>
      <w:r w:rsidRPr="002360F2">
        <w:rPr>
          <w:rStyle w:val="1-Char"/>
          <w:rtl/>
        </w:rPr>
        <w:t xml:space="preserve"> ابن حمدان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 اصطلاحات «الاصح»،</w:t>
      </w:r>
      <w:r w:rsidR="00553FD4" w:rsidRPr="002360F2">
        <w:rPr>
          <w:rStyle w:val="1-Char"/>
          <w:rtl/>
        </w:rPr>
        <w:t xml:space="preserve"> </w:t>
      </w:r>
      <w:r w:rsidRPr="002360F2">
        <w:rPr>
          <w:rStyle w:val="1-Char"/>
          <w:rtl/>
        </w:rPr>
        <w:t>«الأشهر» و</w:t>
      </w:r>
      <w:r w:rsidR="00E023D6" w:rsidRPr="002360F2">
        <w:rPr>
          <w:rStyle w:val="1-Char"/>
          <w:rtl/>
        </w:rPr>
        <w:t>.</w:t>
      </w:r>
      <w:r w:rsidRPr="002360F2">
        <w:rPr>
          <w:rStyle w:val="1-Char"/>
          <w:rtl/>
        </w:rPr>
        <w:t xml:space="preserve">.. </w:t>
      </w:r>
      <w:r w:rsidR="002E23EF">
        <w:rPr>
          <w:rStyle w:val="1-Char"/>
          <w:rtl/>
        </w:rPr>
        <w:t>ی</w:t>
      </w:r>
      <w:r w:rsidRPr="002360F2">
        <w:rPr>
          <w:rStyle w:val="1-Char"/>
          <w:rtl/>
        </w:rPr>
        <w:t>ا دال</w:t>
      </w:r>
      <w:r w:rsidR="000566B0" w:rsidRPr="002360F2">
        <w:rPr>
          <w:rStyle w:val="1-Char"/>
          <w:rFonts w:hint="cs"/>
          <w:rtl/>
        </w:rPr>
        <w:t>ّ</w:t>
      </w:r>
      <w:r w:rsidRPr="002360F2">
        <w:rPr>
          <w:rStyle w:val="1-Char"/>
          <w:rtl/>
        </w:rPr>
        <w:t xml:space="preserve"> بر اقوال امام</w:t>
      </w:r>
      <w:r w:rsidR="003E62C3" w:rsidRPr="002360F2">
        <w:rPr>
          <w:rStyle w:val="1-Char"/>
          <w:rFonts w:hint="cs"/>
          <w:rtl/>
        </w:rPr>
        <w:t xml:space="preserve"> </w:t>
      </w:r>
      <w:r w:rsidRPr="002360F2">
        <w:rPr>
          <w:rStyle w:val="1-Char"/>
          <w:rtl/>
        </w:rPr>
        <w:t>احمد م</w:t>
      </w:r>
      <w:r w:rsidR="002E23EF">
        <w:rPr>
          <w:rStyle w:val="1-Char"/>
          <w:rtl/>
        </w:rPr>
        <w:t>ی</w:t>
      </w:r>
      <w:r w:rsidR="003E62C3" w:rsidRPr="002360F2">
        <w:rPr>
          <w:rStyle w:val="1-Char"/>
          <w:rFonts w:hint="cs"/>
          <w:rtl/>
        </w:rPr>
        <w:t>‌</w:t>
      </w:r>
      <w:r w:rsidRPr="002360F2">
        <w:rPr>
          <w:rStyle w:val="1-Char"/>
          <w:rtl/>
        </w:rPr>
        <w:t>باشد</w:t>
      </w:r>
      <w:r w:rsidR="00BA59EA" w:rsidRPr="002360F2">
        <w:rPr>
          <w:rStyle w:val="1-Char"/>
          <w:rFonts w:hint="cs"/>
          <w:rtl/>
        </w:rPr>
        <w:t>،</w:t>
      </w:r>
      <w:r w:rsidRPr="002360F2">
        <w:rPr>
          <w:rStyle w:val="1-Char"/>
          <w:rtl/>
        </w:rPr>
        <w:t xml:space="preserve"> و </w:t>
      </w:r>
      <w:r w:rsidR="002E23EF">
        <w:rPr>
          <w:rStyle w:val="1-Char"/>
          <w:rtl/>
        </w:rPr>
        <w:t>ی</w:t>
      </w:r>
      <w:r w:rsidRPr="002360F2">
        <w:rPr>
          <w:rStyle w:val="1-Char"/>
          <w:rtl/>
        </w:rPr>
        <w:t>ا دال</w:t>
      </w:r>
      <w:r w:rsidR="000566B0" w:rsidRPr="002360F2">
        <w:rPr>
          <w:rStyle w:val="1-Char"/>
          <w:rFonts w:hint="cs"/>
          <w:rtl/>
        </w:rPr>
        <w:t>ّ</w:t>
      </w:r>
      <w:r w:rsidRPr="002360F2">
        <w:rPr>
          <w:rStyle w:val="1-Char"/>
          <w:rtl/>
        </w:rPr>
        <w:t xml:space="preserve"> بر</w:t>
      </w:r>
      <w:r w:rsidR="003E62C3" w:rsidRPr="002360F2">
        <w:rPr>
          <w:rStyle w:val="1-Char"/>
          <w:rFonts w:hint="cs"/>
          <w:rtl/>
        </w:rPr>
        <w:t xml:space="preserve"> </w:t>
      </w:r>
      <w:r w:rsidRPr="002360F2">
        <w:rPr>
          <w:rStyle w:val="1-Char"/>
          <w:rtl/>
        </w:rPr>
        <w:t>اقو</w:t>
      </w:r>
      <w:r w:rsidR="00BA59EA" w:rsidRPr="002360F2">
        <w:rPr>
          <w:rStyle w:val="1-Char"/>
          <w:rFonts w:hint="cs"/>
          <w:rtl/>
        </w:rPr>
        <w:t>ا</w:t>
      </w:r>
      <w:r w:rsidRPr="002360F2">
        <w:rPr>
          <w:rStyle w:val="1-Char"/>
          <w:rtl/>
        </w:rPr>
        <w:t>ل شاگردان امام</w:t>
      </w:r>
      <w:r w:rsidR="00BA59EA" w:rsidRPr="002360F2">
        <w:rPr>
          <w:rStyle w:val="1-Char"/>
          <w:rFonts w:hint="cs"/>
          <w:rtl/>
        </w:rPr>
        <w:t>.</w:t>
      </w:r>
      <w:r w:rsidRPr="002360F2">
        <w:rPr>
          <w:rStyle w:val="1-Char"/>
          <w:rtl/>
        </w:rPr>
        <w:t xml:space="preserve"> و ا</w:t>
      </w:r>
      <w:r w:rsidR="002E23EF">
        <w:rPr>
          <w:rStyle w:val="1-Char"/>
          <w:rtl/>
        </w:rPr>
        <w:t>ی</w:t>
      </w:r>
      <w:r w:rsidRPr="002360F2">
        <w:rPr>
          <w:rStyle w:val="1-Char"/>
          <w:rtl/>
        </w:rPr>
        <w:t>ن «</w:t>
      </w:r>
      <w:r w:rsidR="00B53C43" w:rsidRPr="002360F2">
        <w:rPr>
          <w:rStyle w:val="1-Char"/>
          <w:rFonts w:hint="cs"/>
          <w:rtl/>
        </w:rPr>
        <w:t>ص</w:t>
      </w:r>
      <w:r w:rsidRPr="002360F2">
        <w:rPr>
          <w:rStyle w:val="1-Char"/>
          <w:rtl/>
        </w:rPr>
        <w:t>ح</w:t>
      </w:r>
      <w:r w:rsidR="00B53C43" w:rsidRPr="002360F2">
        <w:rPr>
          <w:rStyle w:val="1-Char"/>
          <w:rFonts w:hint="cs"/>
          <w:rtl/>
        </w:rPr>
        <w:t>ّ</w:t>
      </w:r>
      <w:r w:rsidRPr="002360F2">
        <w:rPr>
          <w:rStyle w:val="1-Char"/>
          <w:rtl/>
        </w:rPr>
        <w:t>ت» و «شهرت» و «ظاهر بودن» و</w:t>
      </w:r>
      <w:r w:rsidR="00E023D6" w:rsidRPr="002360F2">
        <w:rPr>
          <w:rStyle w:val="1-Char"/>
          <w:rtl/>
        </w:rPr>
        <w:t>.</w:t>
      </w:r>
      <w:r w:rsidRPr="002360F2">
        <w:rPr>
          <w:rStyle w:val="1-Char"/>
          <w:rtl/>
        </w:rPr>
        <w:t xml:space="preserve">.. </w:t>
      </w:r>
      <w:r w:rsidR="002E23EF">
        <w:rPr>
          <w:rStyle w:val="1-Char"/>
          <w:rtl/>
        </w:rPr>
        <w:t>ی</w:t>
      </w:r>
      <w:r w:rsidRPr="002360F2">
        <w:rPr>
          <w:rStyle w:val="1-Char"/>
          <w:rtl/>
        </w:rPr>
        <w:t xml:space="preserve">ا در نقل است و </w:t>
      </w:r>
      <w:r w:rsidR="002E23EF">
        <w:rPr>
          <w:rStyle w:val="1-Char"/>
          <w:rtl/>
        </w:rPr>
        <w:t>ی</w:t>
      </w:r>
      <w:r w:rsidRPr="002360F2">
        <w:rPr>
          <w:rStyle w:val="1-Char"/>
          <w:rtl/>
        </w:rPr>
        <w:t>ا در</w:t>
      </w:r>
      <w:r w:rsidR="003E62C3" w:rsidRPr="002360F2">
        <w:rPr>
          <w:rStyle w:val="1-Char"/>
          <w:rFonts w:hint="cs"/>
          <w:rtl/>
        </w:rPr>
        <w:t xml:space="preserve"> </w:t>
      </w:r>
      <w:r w:rsidRPr="002360F2">
        <w:rPr>
          <w:rStyle w:val="1-Char"/>
          <w:rtl/>
        </w:rPr>
        <w:t>د</w:t>
      </w:r>
      <w:r w:rsidR="001433E0" w:rsidRPr="002360F2">
        <w:rPr>
          <w:rStyle w:val="1-Char"/>
          <w:rtl/>
        </w:rPr>
        <w:t>ل</w:t>
      </w:r>
      <w:r w:rsidR="002E23EF">
        <w:rPr>
          <w:rStyle w:val="1-Char"/>
          <w:rtl/>
        </w:rPr>
        <w:t>ی</w:t>
      </w:r>
      <w:r w:rsidR="001433E0" w:rsidRPr="002360F2">
        <w:rPr>
          <w:rStyle w:val="1-Char"/>
          <w:rtl/>
        </w:rPr>
        <w:t xml:space="preserve">ل و </w:t>
      </w:r>
      <w:r w:rsidR="002E23EF">
        <w:rPr>
          <w:rStyle w:val="1-Char"/>
          <w:rtl/>
        </w:rPr>
        <w:t>ی</w:t>
      </w:r>
      <w:r w:rsidR="001433E0" w:rsidRPr="002360F2">
        <w:rPr>
          <w:rStyle w:val="1-Char"/>
          <w:rtl/>
        </w:rPr>
        <w:t>ا در نزد قائل (</w:t>
      </w:r>
      <w:r w:rsidRPr="002360F2">
        <w:rPr>
          <w:rStyle w:val="1-Char"/>
          <w:rtl/>
        </w:rPr>
        <w:t>گو</w:t>
      </w:r>
      <w:r w:rsidR="002E23EF">
        <w:rPr>
          <w:rStyle w:val="1-Char"/>
          <w:rtl/>
        </w:rPr>
        <w:t>ی</w:t>
      </w:r>
      <w:r w:rsidRPr="002360F2">
        <w:rPr>
          <w:rStyle w:val="1-Char"/>
          <w:rtl/>
        </w:rPr>
        <w:t>نده</w:t>
      </w:r>
      <w:r w:rsidR="00EE4882" w:rsidRPr="002360F2">
        <w:rPr>
          <w:rStyle w:val="1-Char"/>
          <w:rFonts w:hint="cs"/>
          <w:rtl/>
        </w:rPr>
        <w:t>‌</w:t>
      </w:r>
      <w:r w:rsidR="002E23EF">
        <w:rPr>
          <w:rStyle w:val="1-Char"/>
          <w:rFonts w:hint="cs"/>
          <w:rtl/>
        </w:rPr>
        <w:t>ی</w:t>
      </w:r>
      <w:r w:rsidRPr="002360F2">
        <w:rPr>
          <w:rStyle w:val="1-Char"/>
          <w:rtl/>
        </w:rPr>
        <w:t xml:space="preserve"> اقوال</w:t>
      </w:r>
      <w:r w:rsidR="004A29FC">
        <w:rPr>
          <w:rStyle w:val="1-Char"/>
          <w:rtl/>
        </w:rPr>
        <w:t xml:space="preserve"> آن‌ها،</w:t>
      </w:r>
      <w:r w:rsidR="00553FD4" w:rsidRPr="002360F2">
        <w:rPr>
          <w:rStyle w:val="1-Char"/>
          <w:rtl/>
        </w:rPr>
        <w:t xml:space="preserve"> </w:t>
      </w:r>
      <w:r w:rsidRPr="002360F2">
        <w:rPr>
          <w:rStyle w:val="1-Char"/>
          <w:rtl/>
        </w:rPr>
        <w:t>بد</w:t>
      </w:r>
      <w:r w:rsidR="002E23EF">
        <w:rPr>
          <w:rStyle w:val="1-Char"/>
          <w:rtl/>
        </w:rPr>
        <w:t>ی</w:t>
      </w:r>
      <w:r w:rsidRPr="002360F2">
        <w:rPr>
          <w:rStyle w:val="1-Char"/>
          <w:rtl/>
        </w:rPr>
        <w:t>ن اوصاف متّصف گشته است)</w:t>
      </w:r>
      <w:r w:rsidR="00E023D6" w:rsidRPr="002360F2">
        <w:rPr>
          <w:rStyle w:val="1-Char"/>
          <w:rtl/>
        </w:rPr>
        <w:t>.</w:t>
      </w:r>
      <w:r w:rsidRPr="002360F2">
        <w:rPr>
          <w:rStyle w:val="1-Char"/>
          <w:rtl/>
        </w:rPr>
        <w:t>»</w:t>
      </w:r>
      <w:r w:rsidRPr="00E6072E">
        <w:rPr>
          <w:rStyle w:val="FootnoteReference"/>
          <w:rFonts w:cs="IRNazli"/>
          <w:szCs w:val="28"/>
          <w:rtl/>
        </w:rPr>
        <w:footnoteReference w:id="441"/>
      </w:r>
    </w:p>
    <w:p w:rsidR="00264EF3" w:rsidRPr="009C7DBB" w:rsidRDefault="00264EF3" w:rsidP="009D44A6">
      <w:pPr>
        <w:pStyle w:val="5-"/>
        <w:numPr>
          <w:ilvl w:val="0"/>
          <w:numId w:val="87"/>
        </w:numPr>
        <w:rPr>
          <w:rtl/>
        </w:rPr>
      </w:pPr>
      <w:r w:rsidRPr="009C7DBB">
        <w:rPr>
          <w:rtl/>
        </w:rPr>
        <w:t xml:space="preserve">اصطلاح </w:t>
      </w:r>
      <w:r w:rsidRPr="009C2F92">
        <w:rPr>
          <w:rStyle w:val="7-Char"/>
          <w:b/>
          <w:bCs w:val="0"/>
          <w:rtl/>
        </w:rPr>
        <w:t>«قيل</w:t>
      </w:r>
      <w:r w:rsidR="001433E0" w:rsidRPr="009C2F92">
        <w:rPr>
          <w:rStyle w:val="7-Char"/>
          <w:b/>
          <w:bCs w:val="0"/>
          <w:rtl/>
        </w:rPr>
        <w:t>»</w:t>
      </w:r>
      <w:r w:rsidR="001433E0" w:rsidRPr="009C7DBB">
        <w:rPr>
          <w:rtl/>
        </w:rPr>
        <w:t xml:space="preserve"> (</w:t>
      </w:r>
      <w:r w:rsidRPr="009C7DBB">
        <w:rPr>
          <w:rtl/>
        </w:rPr>
        <w:t xml:space="preserve">گفته شده </w:t>
      </w:r>
      <w:r w:rsidR="002E23EF">
        <w:rPr>
          <w:rtl/>
        </w:rPr>
        <w:t>ک</w:t>
      </w:r>
      <w:r w:rsidRPr="009C7DBB">
        <w:rPr>
          <w:rtl/>
        </w:rPr>
        <w:t>ه</w:t>
      </w:r>
      <w:r w:rsidR="00E023D6" w:rsidRPr="009C7DBB">
        <w:rPr>
          <w:rtl/>
        </w:rPr>
        <w:t>.</w:t>
      </w:r>
      <w:r w:rsidRPr="009C7DBB">
        <w:rPr>
          <w:rtl/>
        </w:rPr>
        <w:t>..)</w:t>
      </w:r>
      <w:r w:rsidR="00E023D6" w:rsidRPr="009C7DBB">
        <w:rPr>
          <w:rtl/>
        </w:rPr>
        <w:t>:</w:t>
      </w:r>
    </w:p>
    <w:p w:rsidR="00264EF3" w:rsidRPr="002360F2" w:rsidRDefault="00264EF3" w:rsidP="000877C6">
      <w:pPr>
        <w:ind w:firstLine="284"/>
        <w:jc w:val="both"/>
        <w:rPr>
          <w:rStyle w:val="1-Char"/>
          <w:rtl/>
        </w:rPr>
      </w:pPr>
      <w:r w:rsidRPr="002360F2">
        <w:rPr>
          <w:rStyle w:val="1-Char"/>
          <w:rtl/>
        </w:rPr>
        <w:t>ا</w:t>
      </w:r>
      <w:r w:rsidR="002E23EF">
        <w:rPr>
          <w:rStyle w:val="1-Char"/>
          <w:rtl/>
        </w:rPr>
        <w:t>ی</w:t>
      </w:r>
      <w:r w:rsidRPr="002360F2">
        <w:rPr>
          <w:rStyle w:val="1-Char"/>
          <w:rtl/>
        </w:rPr>
        <w:t>ن اصطلاح</w:t>
      </w:r>
      <w:r w:rsidR="007D15FB" w:rsidRPr="002360F2">
        <w:rPr>
          <w:rStyle w:val="1-Char"/>
          <w:rFonts w:hint="cs"/>
          <w:rtl/>
        </w:rPr>
        <w:t>،</w:t>
      </w:r>
      <w:r w:rsidRPr="002360F2">
        <w:rPr>
          <w:rStyle w:val="1-Char"/>
          <w:rtl/>
        </w:rPr>
        <w:t xml:space="preserve"> </w:t>
      </w:r>
      <w:r w:rsidR="002E23EF">
        <w:rPr>
          <w:rStyle w:val="1-Char"/>
          <w:rtl/>
        </w:rPr>
        <w:t>ی</w:t>
      </w:r>
      <w:r w:rsidRPr="002360F2">
        <w:rPr>
          <w:rStyle w:val="1-Char"/>
          <w:rtl/>
        </w:rPr>
        <w:t>ا ب</w:t>
      </w:r>
      <w:r w:rsidR="002E23EF">
        <w:rPr>
          <w:rStyle w:val="1-Char"/>
          <w:rtl/>
        </w:rPr>
        <w:t>ی</w:t>
      </w:r>
      <w:r w:rsidRPr="002360F2">
        <w:rPr>
          <w:rStyle w:val="1-Char"/>
          <w:rtl/>
        </w:rPr>
        <w:t>انگر روا</w:t>
      </w:r>
      <w:r w:rsidR="002E23EF">
        <w:rPr>
          <w:rStyle w:val="1-Char"/>
          <w:rtl/>
        </w:rPr>
        <w:t>ی</w:t>
      </w:r>
      <w:r w:rsidRPr="002360F2">
        <w:rPr>
          <w:rStyle w:val="1-Char"/>
          <w:rtl/>
        </w:rPr>
        <w:t>ت</w:t>
      </w:r>
      <w:r w:rsidR="002E23EF">
        <w:rPr>
          <w:rStyle w:val="1-Char"/>
          <w:rtl/>
        </w:rPr>
        <w:t>ی</w:t>
      </w:r>
      <w:r w:rsidRPr="002360F2">
        <w:rPr>
          <w:rStyle w:val="1-Char"/>
          <w:rtl/>
        </w:rPr>
        <w:t xml:space="preserve"> است </w:t>
      </w:r>
      <w:r w:rsidR="002E23EF">
        <w:rPr>
          <w:rStyle w:val="1-Char"/>
          <w:rtl/>
        </w:rPr>
        <w:t>ک</w:t>
      </w:r>
      <w:r w:rsidRPr="002360F2">
        <w:rPr>
          <w:rStyle w:val="1-Char"/>
          <w:rtl/>
        </w:rPr>
        <w:t>ه به طور «ا</w:t>
      </w:r>
      <w:r w:rsidR="002E23EF">
        <w:rPr>
          <w:rStyle w:val="1-Char"/>
          <w:rtl/>
        </w:rPr>
        <w:t>ی</w:t>
      </w:r>
      <w:r w:rsidRPr="002360F2">
        <w:rPr>
          <w:rStyle w:val="1-Char"/>
          <w:rtl/>
        </w:rPr>
        <w:t>ماء و اشاره» نقل شده</w:t>
      </w:r>
      <w:r w:rsidR="007D15FB" w:rsidRPr="002360F2">
        <w:rPr>
          <w:rStyle w:val="1-Char"/>
          <w:rFonts w:hint="cs"/>
          <w:rtl/>
        </w:rPr>
        <w:t>،</w:t>
      </w:r>
      <w:r w:rsidRPr="002360F2">
        <w:rPr>
          <w:rStyle w:val="1-Char"/>
          <w:rtl/>
        </w:rPr>
        <w:t xml:space="preserve"> و </w:t>
      </w:r>
      <w:r w:rsidR="002E23EF">
        <w:rPr>
          <w:rStyle w:val="1-Char"/>
          <w:rtl/>
        </w:rPr>
        <w:t>ی</w:t>
      </w:r>
      <w:r w:rsidRPr="002360F2">
        <w:rPr>
          <w:rStyle w:val="1-Char"/>
          <w:rtl/>
        </w:rPr>
        <w:t>ا ب</w:t>
      </w:r>
      <w:r w:rsidR="002E23EF">
        <w:rPr>
          <w:rStyle w:val="1-Char"/>
          <w:rtl/>
        </w:rPr>
        <w:t>ی</w:t>
      </w:r>
      <w:r w:rsidRPr="002360F2">
        <w:rPr>
          <w:rStyle w:val="1-Char"/>
          <w:rtl/>
        </w:rPr>
        <w:t>انگر وجه</w:t>
      </w:r>
      <w:r w:rsidR="002E23EF">
        <w:rPr>
          <w:rStyle w:val="1-Char"/>
          <w:rtl/>
        </w:rPr>
        <w:t>ی</w:t>
      </w:r>
      <w:r w:rsidRPr="002360F2">
        <w:rPr>
          <w:rStyle w:val="1-Char"/>
          <w:rtl/>
        </w:rPr>
        <w:t xml:space="preserve"> از وجوه و </w:t>
      </w:r>
      <w:r w:rsidR="002E23EF">
        <w:rPr>
          <w:rStyle w:val="1-Char"/>
          <w:rtl/>
        </w:rPr>
        <w:t>ی</w:t>
      </w:r>
      <w:r w:rsidRPr="002360F2">
        <w:rPr>
          <w:rStyle w:val="1-Char"/>
          <w:rtl/>
        </w:rPr>
        <w:t>ا تخر</w:t>
      </w:r>
      <w:r w:rsidR="002E23EF">
        <w:rPr>
          <w:rStyle w:val="1-Char"/>
          <w:rtl/>
        </w:rPr>
        <w:t>ی</w:t>
      </w:r>
      <w:r w:rsidRPr="002360F2">
        <w:rPr>
          <w:rStyle w:val="1-Char"/>
          <w:rtl/>
        </w:rPr>
        <w:t>ج</w:t>
      </w:r>
      <w:r w:rsidR="002E23EF">
        <w:rPr>
          <w:rStyle w:val="1-Char"/>
          <w:rtl/>
        </w:rPr>
        <w:t>ی</w:t>
      </w:r>
      <w:r w:rsidRPr="002360F2">
        <w:rPr>
          <w:rStyle w:val="1-Char"/>
          <w:rtl/>
        </w:rPr>
        <w:t xml:space="preserve"> از تخر</w:t>
      </w:r>
      <w:r w:rsidR="002E23EF">
        <w:rPr>
          <w:rStyle w:val="1-Char"/>
          <w:rtl/>
        </w:rPr>
        <w:t>ی</w:t>
      </w:r>
      <w:r w:rsidRPr="002360F2">
        <w:rPr>
          <w:rStyle w:val="1-Char"/>
          <w:rtl/>
        </w:rPr>
        <w:t xml:space="preserve">جات و </w:t>
      </w:r>
      <w:r w:rsidR="002E23EF">
        <w:rPr>
          <w:rStyle w:val="1-Char"/>
          <w:rtl/>
        </w:rPr>
        <w:t>ی</w:t>
      </w:r>
      <w:r w:rsidRPr="002360F2">
        <w:rPr>
          <w:rStyle w:val="1-Char"/>
          <w:rtl/>
        </w:rPr>
        <w:t>ا احتمال</w:t>
      </w:r>
      <w:r w:rsidR="002E23EF">
        <w:rPr>
          <w:rStyle w:val="1-Char"/>
          <w:rtl/>
        </w:rPr>
        <w:t>ی</w:t>
      </w:r>
      <w:r w:rsidRPr="002360F2">
        <w:rPr>
          <w:rStyle w:val="1-Char"/>
          <w:rtl/>
        </w:rPr>
        <w:t xml:space="preserve"> از احتمالات م</w:t>
      </w:r>
      <w:r w:rsidR="002E23EF">
        <w:rPr>
          <w:rStyle w:val="1-Char"/>
          <w:rtl/>
        </w:rPr>
        <w:t>ی</w:t>
      </w:r>
      <w:r w:rsidRPr="002360F2">
        <w:rPr>
          <w:rStyle w:val="1-Char"/>
          <w:rtl/>
        </w:rPr>
        <w:t>‌باشد</w:t>
      </w:r>
      <w:r w:rsidR="00E023D6" w:rsidRPr="002360F2">
        <w:rPr>
          <w:rStyle w:val="1-Char"/>
          <w:rtl/>
        </w:rPr>
        <w:t>.</w:t>
      </w:r>
      <w:r w:rsidRPr="00E6072E">
        <w:rPr>
          <w:rStyle w:val="FootnoteReference"/>
          <w:rFonts w:cs="IRNazli"/>
          <w:szCs w:val="28"/>
          <w:rtl/>
        </w:rPr>
        <w:footnoteReference w:id="442"/>
      </w:r>
    </w:p>
    <w:p w:rsidR="00264EF3" w:rsidRPr="009C7DBB" w:rsidRDefault="00264EF3" w:rsidP="009D44A6">
      <w:pPr>
        <w:pStyle w:val="5-"/>
        <w:numPr>
          <w:ilvl w:val="0"/>
          <w:numId w:val="87"/>
        </w:numPr>
        <w:rPr>
          <w:rtl/>
        </w:rPr>
      </w:pPr>
      <w:r w:rsidRPr="009C7DBB">
        <w:rPr>
          <w:rtl/>
        </w:rPr>
        <w:t xml:space="preserve">اصطلاح </w:t>
      </w:r>
      <w:r w:rsidRPr="009C2F92">
        <w:rPr>
          <w:rStyle w:val="7-Char"/>
          <w:b/>
          <w:bCs w:val="0"/>
          <w:rtl/>
        </w:rPr>
        <w:t>«الرواية»</w:t>
      </w:r>
      <w:r w:rsidR="00E023D6" w:rsidRPr="009C7DBB">
        <w:rPr>
          <w:rtl/>
        </w:rPr>
        <w:t>:</w:t>
      </w:r>
    </w:p>
    <w:p w:rsidR="00264EF3" w:rsidRPr="002360F2" w:rsidRDefault="00264EF3" w:rsidP="002360F2">
      <w:pPr>
        <w:ind w:firstLine="284"/>
        <w:jc w:val="both"/>
        <w:rPr>
          <w:rStyle w:val="1-Char"/>
          <w:rtl/>
        </w:rPr>
      </w:pPr>
      <w:r w:rsidRPr="002360F2">
        <w:rPr>
          <w:rStyle w:val="1-Char"/>
          <w:rtl/>
        </w:rPr>
        <w:t>ا</w:t>
      </w:r>
      <w:r w:rsidR="002E23EF">
        <w:rPr>
          <w:rStyle w:val="1-Char"/>
          <w:rtl/>
        </w:rPr>
        <w:t>ی</w:t>
      </w:r>
      <w:r w:rsidRPr="002360F2">
        <w:rPr>
          <w:rStyle w:val="1-Char"/>
          <w:rtl/>
        </w:rPr>
        <w:t>ن روا</w:t>
      </w:r>
      <w:r w:rsidR="002E23EF">
        <w:rPr>
          <w:rStyle w:val="1-Char"/>
          <w:rtl/>
        </w:rPr>
        <w:t>ی</w:t>
      </w:r>
      <w:r w:rsidRPr="002360F2">
        <w:rPr>
          <w:rStyle w:val="1-Char"/>
          <w:rtl/>
        </w:rPr>
        <w:t>ت</w:t>
      </w:r>
      <w:r w:rsidR="007D15FB" w:rsidRPr="002360F2">
        <w:rPr>
          <w:rStyle w:val="1-Char"/>
          <w:rFonts w:hint="cs"/>
          <w:rtl/>
        </w:rPr>
        <w:t>،</w:t>
      </w:r>
      <w:r w:rsidRPr="002360F2">
        <w:rPr>
          <w:rStyle w:val="1-Char"/>
          <w:rtl/>
        </w:rPr>
        <w:t xml:space="preserve"> گاه</w:t>
      </w:r>
      <w:r w:rsidR="002E23EF">
        <w:rPr>
          <w:rStyle w:val="1-Char"/>
          <w:rtl/>
        </w:rPr>
        <w:t>ی</w:t>
      </w:r>
      <w:r w:rsidRPr="002360F2">
        <w:rPr>
          <w:rStyle w:val="1-Char"/>
          <w:rtl/>
        </w:rPr>
        <w:t xml:space="preserve"> اوقات </w:t>
      </w:r>
      <w:r w:rsidR="002E23EF">
        <w:rPr>
          <w:rStyle w:val="1-Char"/>
          <w:rtl/>
        </w:rPr>
        <w:t>ی</w:t>
      </w:r>
      <w:r w:rsidRPr="002360F2">
        <w:rPr>
          <w:rStyle w:val="1-Char"/>
          <w:rtl/>
        </w:rPr>
        <w:t>ا به طور «</w:t>
      </w:r>
      <w:r w:rsidR="001433E0" w:rsidRPr="002360F2">
        <w:rPr>
          <w:rStyle w:val="1-Char"/>
          <w:rtl/>
        </w:rPr>
        <w:t xml:space="preserve">نص» است و </w:t>
      </w:r>
      <w:r w:rsidR="002E23EF">
        <w:rPr>
          <w:rStyle w:val="1-Char"/>
          <w:rtl/>
        </w:rPr>
        <w:t>ی</w:t>
      </w:r>
      <w:r w:rsidR="001433E0" w:rsidRPr="002360F2">
        <w:rPr>
          <w:rStyle w:val="1-Char"/>
          <w:rtl/>
        </w:rPr>
        <w:t>ا اشاره (</w:t>
      </w:r>
      <w:r w:rsidRPr="002360F2">
        <w:rPr>
          <w:rStyle w:val="1-Char"/>
          <w:rtl/>
        </w:rPr>
        <w:t>البته از طرف امام)</w:t>
      </w:r>
      <w:r w:rsidR="007D15FB" w:rsidRPr="002360F2">
        <w:rPr>
          <w:rStyle w:val="1-Char"/>
          <w:rFonts w:hint="cs"/>
          <w:rtl/>
        </w:rPr>
        <w:t>،</w:t>
      </w:r>
      <w:r w:rsidRPr="002360F2">
        <w:rPr>
          <w:rStyle w:val="1-Char"/>
          <w:rtl/>
        </w:rPr>
        <w:t xml:space="preserve"> و </w:t>
      </w:r>
      <w:r w:rsidR="002E23EF">
        <w:rPr>
          <w:rStyle w:val="1-Char"/>
          <w:rtl/>
        </w:rPr>
        <w:t>ی</w:t>
      </w:r>
      <w:r w:rsidRPr="002360F2">
        <w:rPr>
          <w:rStyle w:val="1-Char"/>
          <w:rtl/>
        </w:rPr>
        <w:t>ا آن روا</w:t>
      </w:r>
      <w:r w:rsidR="002E23EF">
        <w:rPr>
          <w:rStyle w:val="1-Char"/>
          <w:rtl/>
        </w:rPr>
        <w:t>ی</w:t>
      </w:r>
      <w:r w:rsidRPr="002360F2">
        <w:rPr>
          <w:rStyle w:val="1-Char"/>
          <w:rtl/>
        </w:rPr>
        <w:t>ت،</w:t>
      </w:r>
      <w:r w:rsidR="00553FD4" w:rsidRPr="002360F2">
        <w:rPr>
          <w:rStyle w:val="1-Char"/>
          <w:rtl/>
        </w:rPr>
        <w:t xml:space="preserve"> </w:t>
      </w:r>
      <w:r w:rsidRPr="002360F2">
        <w:rPr>
          <w:rStyle w:val="1-Char"/>
          <w:rtl/>
        </w:rPr>
        <w:t>تخر</w:t>
      </w:r>
      <w:r w:rsidR="002E23EF">
        <w:rPr>
          <w:rStyle w:val="1-Char"/>
          <w:rtl/>
        </w:rPr>
        <w:t>ی</w:t>
      </w:r>
      <w:r w:rsidRPr="002360F2">
        <w:rPr>
          <w:rStyle w:val="1-Char"/>
          <w:rtl/>
        </w:rPr>
        <w:t>ج</w:t>
      </w:r>
      <w:r w:rsidR="002E23EF">
        <w:rPr>
          <w:rStyle w:val="1-Char"/>
          <w:rtl/>
        </w:rPr>
        <w:t>ی</w:t>
      </w:r>
      <w:r w:rsidRPr="002360F2">
        <w:rPr>
          <w:rStyle w:val="1-Char"/>
          <w:rtl/>
        </w:rPr>
        <w:t xml:space="preserve"> از شاگردان واصحاب مذهب به شمار م</w:t>
      </w:r>
      <w:r w:rsidR="002E23EF">
        <w:rPr>
          <w:rStyle w:val="1-Char"/>
          <w:rtl/>
        </w:rPr>
        <w:t>ی</w:t>
      </w:r>
      <w:r w:rsidRPr="002360F2">
        <w:rPr>
          <w:rStyle w:val="1-Char"/>
          <w:rtl/>
        </w:rPr>
        <w:t>‌آ</w:t>
      </w:r>
      <w:r w:rsidR="002E23EF">
        <w:rPr>
          <w:rStyle w:val="1-Char"/>
          <w:rtl/>
        </w:rPr>
        <w:t>ی</w:t>
      </w:r>
      <w:r w:rsidRPr="002360F2">
        <w:rPr>
          <w:rStyle w:val="1-Char"/>
          <w:rtl/>
        </w:rPr>
        <w:t>د</w:t>
      </w:r>
      <w:r w:rsidR="00E023D6" w:rsidRPr="002360F2">
        <w:rPr>
          <w:rStyle w:val="1-Char"/>
          <w:rtl/>
        </w:rPr>
        <w:t>.</w:t>
      </w:r>
    </w:p>
    <w:p w:rsidR="00264EF3" w:rsidRPr="00122D16" w:rsidRDefault="00264EF3" w:rsidP="009D44A6">
      <w:pPr>
        <w:pStyle w:val="5-"/>
        <w:numPr>
          <w:ilvl w:val="0"/>
          <w:numId w:val="87"/>
        </w:numPr>
        <w:rPr>
          <w:rStyle w:val="1-Char"/>
          <w:sz w:val="25"/>
          <w:szCs w:val="25"/>
          <w:rtl/>
        </w:rPr>
      </w:pPr>
      <w:r w:rsidRPr="00122D16">
        <w:rPr>
          <w:b/>
          <w:rtl/>
        </w:rPr>
        <w:t xml:space="preserve">هر </w:t>
      </w:r>
      <w:r w:rsidR="002E23EF">
        <w:rPr>
          <w:b/>
          <w:rtl/>
        </w:rPr>
        <w:t>یک</w:t>
      </w:r>
      <w:r w:rsidRPr="00122D16">
        <w:rPr>
          <w:b/>
          <w:rtl/>
        </w:rPr>
        <w:t xml:space="preserve"> از اصحاب مذهب حنابله </w:t>
      </w:r>
      <w:r w:rsidR="002E23EF">
        <w:rPr>
          <w:b/>
          <w:rtl/>
        </w:rPr>
        <w:t>ک</w:t>
      </w:r>
      <w:r w:rsidRPr="00122D16">
        <w:rPr>
          <w:b/>
          <w:rtl/>
        </w:rPr>
        <w:t xml:space="preserve">ه </w:t>
      </w:r>
      <w:r w:rsidRPr="009C2F92">
        <w:rPr>
          <w:rStyle w:val="7-Char"/>
          <w:b/>
          <w:bCs w:val="0"/>
          <w:rtl/>
        </w:rPr>
        <w:t>«هذه المسألة رواية واحدة»</w:t>
      </w:r>
      <w:r w:rsidRPr="00122D16">
        <w:rPr>
          <w:b/>
          <w:rtl/>
        </w:rPr>
        <w:t xml:space="preserve"> گو</w:t>
      </w:r>
      <w:r w:rsidR="002E23EF">
        <w:rPr>
          <w:b/>
          <w:rtl/>
        </w:rPr>
        <w:t>ی</w:t>
      </w:r>
      <w:r w:rsidRPr="00122D16">
        <w:rPr>
          <w:b/>
          <w:rtl/>
        </w:rPr>
        <w:t>ند</w:t>
      </w:r>
      <w:r w:rsidRPr="00122D16">
        <w:rPr>
          <w:rStyle w:val="1-Char"/>
          <w:sz w:val="25"/>
          <w:szCs w:val="25"/>
          <w:rtl/>
        </w:rPr>
        <w:t>،</w:t>
      </w:r>
      <w:r w:rsidR="00553FD4" w:rsidRPr="00122D16">
        <w:rPr>
          <w:rStyle w:val="1-Char"/>
          <w:sz w:val="25"/>
          <w:szCs w:val="25"/>
          <w:rtl/>
        </w:rPr>
        <w:t xml:space="preserve"> </w:t>
      </w:r>
      <w:r w:rsidRPr="00122D16">
        <w:rPr>
          <w:rStyle w:val="1-Char"/>
          <w:sz w:val="25"/>
          <w:szCs w:val="25"/>
          <w:rtl/>
        </w:rPr>
        <w:t>مرادشان «نصّ امام احمد» م</w:t>
      </w:r>
      <w:r w:rsidR="002E23EF">
        <w:rPr>
          <w:rStyle w:val="1-Char"/>
          <w:sz w:val="25"/>
          <w:szCs w:val="25"/>
          <w:rtl/>
        </w:rPr>
        <w:t>ی</w:t>
      </w:r>
      <w:r w:rsidRPr="00122D16">
        <w:rPr>
          <w:rStyle w:val="1-Char"/>
          <w:sz w:val="25"/>
          <w:szCs w:val="25"/>
          <w:rtl/>
        </w:rPr>
        <w:t>‌باشد</w:t>
      </w:r>
      <w:r w:rsidR="00E023D6" w:rsidRPr="00122D16">
        <w:rPr>
          <w:rStyle w:val="1-Char"/>
          <w:sz w:val="25"/>
          <w:szCs w:val="25"/>
          <w:rtl/>
        </w:rPr>
        <w:t>.</w:t>
      </w:r>
    </w:p>
    <w:p w:rsidR="00264EF3" w:rsidRPr="002360F2" w:rsidRDefault="00264EF3" w:rsidP="009D44A6">
      <w:pPr>
        <w:numPr>
          <w:ilvl w:val="0"/>
          <w:numId w:val="87"/>
        </w:numPr>
        <w:jc w:val="both"/>
        <w:rPr>
          <w:rStyle w:val="1-Char"/>
          <w:rtl/>
        </w:rPr>
      </w:pPr>
      <w:r w:rsidRPr="00122D16">
        <w:rPr>
          <w:rStyle w:val="5-Char"/>
          <w:rtl/>
        </w:rPr>
        <w:t xml:space="preserve">هرگاه </w:t>
      </w:r>
      <w:r w:rsidR="002E23EF">
        <w:rPr>
          <w:rStyle w:val="5-Char"/>
          <w:rtl/>
        </w:rPr>
        <w:t>ک</w:t>
      </w:r>
      <w:r w:rsidRPr="00122D16">
        <w:rPr>
          <w:rStyle w:val="5-Char"/>
          <w:rtl/>
        </w:rPr>
        <w:t>س</w:t>
      </w:r>
      <w:r w:rsidR="002E23EF">
        <w:rPr>
          <w:rStyle w:val="5-Char"/>
          <w:rtl/>
        </w:rPr>
        <w:t>ی</w:t>
      </w:r>
      <w:r w:rsidRPr="00122D16">
        <w:rPr>
          <w:rStyle w:val="5-Char"/>
          <w:rtl/>
        </w:rPr>
        <w:t xml:space="preserve"> از فقها</w:t>
      </w:r>
      <w:r w:rsidR="002E23EF">
        <w:rPr>
          <w:rStyle w:val="5-Char"/>
          <w:rtl/>
        </w:rPr>
        <w:t>ی</w:t>
      </w:r>
      <w:r w:rsidRPr="00122D16">
        <w:rPr>
          <w:rStyle w:val="5-Char"/>
          <w:rtl/>
        </w:rPr>
        <w:t xml:space="preserve"> حنابله،</w:t>
      </w:r>
      <w:r w:rsidR="00553FD4" w:rsidRPr="00122D16">
        <w:rPr>
          <w:rStyle w:val="5-Char"/>
          <w:rtl/>
        </w:rPr>
        <w:t xml:space="preserve"> </w:t>
      </w:r>
      <w:r w:rsidRPr="009C2F92">
        <w:rPr>
          <w:rStyle w:val="7-Char"/>
          <w:rtl/>
        </w:rPr>
        <w:t>«فيها روايتان»</w:t>
      </w:r>
      <w:r w:rsidRPr="002360F2">
        <w:rPr>
          <w:rStyle w:val="1-Char"/>
          <w:rtl/>
        </w:rPr>
        <w:t xml:space="preserve"> [در</w:t>
      </w:r>
      <w:r w:rsidR="003E62C3" w:rsidRPr="002360F2">
        <w:rPr>
          <w:rStyle w:val="1-Char"/>
          <w:rFonts w:hint="cs"/>
          <w:rtl/>
        </w:rPr>
        <w:t xml:space="preserve"> </w:t>
      </w:r>
      <w:r w:rsidR="003E62C3" w:rsidRPr="002360F2">
        <w:rPr>
          <w:rStyle w:val="1-Char"/>
          <w:rtl/>
        </w:rPr>
        <w:t>ا</w:t>
      </w:r>
      <w:r w:rsidR="002E23EF">
        <w:rPr>
          <w:rStyle w:val="1-Char"/>
          <w:rtl/>
        </w:rPr>
        <w:t>ی</w:t>
      </w:r>
      <w:r w:rsidR="003E62C3" w:rsidRPr="002360F2">
        <w:rPr>
          <w:rStyle w:val="1-Char"/>
          <w:rtl/>
        </w:rPr>
        <w:t>ن مسئله دو روا</w:t>
      </w:r>
      <w:r w:rsidR="002E23EF">
        <w:rPr>
          <w:rStyle w:val="1-Char"/>
          <w:rtl/>
        </w:rPr>
        <w:t>ی</w:t>
      </w:r>
      <w:r w:rsidR="003E62C3" w:rsidRPr="002360F2">
        <w:rPr>
          <w:rStyle w:val="1-Char"/>
          <w:rtl/>
        </w:rPr>
        <w:t>ت است</w:t>
      </w:r>
      <w:r w:rsidRPr="002360F2">
        <w:rPr>
          <w:rStyle w:val="1-Char"/>
          <w:rtl/>
        </w:rPr>
        <w:t>] گو</w:t>
      </w:r>
      <w:r w:rsidR="002E23EF">
        <w:rPr>
          <w:rStyle w:val="1-Char"/>
          <w:rtl/>
        </w:rPr>
        <w:t>ی</w:t>
      </w:r>
      <w:r w:rsidRPr="002360F2">
        <w:rPr>
          <w:rStyle w:val="1-Char"/>
          <w:rtl/>
        </w:rPr>
        <w:t>د</w:t>
      </w:r>
      <w:r w:rsidR="00CC7D9B" w:rsidRPr="002360F2">
        <w:rPr>
          <w:rStyle w:val="1-Char"/>
          <w:rFonts w:hint="cs"/>
          <w:rtl/>
        </w:rPr>
        <w:t>،</w:t>
      </w:r>
      <w:r w:rsidRPr="002360F2">
        <w:rPr>
          <w:rStyle w:val="1-Char"/>
          <w:rtl/>
        </w:rPr>
        <w:t xml:space="preserve"> مراد از ا</w:t>
      </w:r>
      <w:r w:rsidR="002E23EF">
        <w:rPr>
          <w:rStyle w:val="1-Char"/>
          <w:rtl/>
        </w:rPr>
        <w:t>ی</w:t>
      </w:r>
      <w:r w:rsidRPr="002360F2">
        <w:rPr>
          <w:rStyle w:val="1-Char"/>
          <w:rtl/>
        </w:rPr>
        <w:t>ن دو روا</w:t>
      </w:r>
      <w:r w:rsidR="002E23EF">
        <w:rPr>
          <w:rStyle w:val="1-Char"/>
          <w:rtl/>
        </w:rPr>
        <w:t>ی</w:t>
      </w:r>
      <w:r w:rsidRPr="002360F2">
        <w:rPr>
          <w:rStyle w:val="1-Char"/>
          <w:rtl/>
        </w:rPr>
        <w:t>ت،</w:t>
      </w:r>
      <w:r w:rsidR="00553FD4" w:rsidRPr="002360F2">
        <w:rPr>
          <w:rStyle w:val="1-Char"/>
          <w:rtl/>
        </w:rPr>
        <w:t xml:space="preserve"> </w:t>
      </w:r>
      <w:r w:rsidR="002E23EF">
        <w:rPr>
          <w:rStyle w:val="1-Char"/>
          <w:rtl/>
        </w:rPr>
        <w:t>یکی</w:t>
      </w:r>
      <w:r w:rsidR="001433E0" w:rsidRPr="002360F2">
        <w:rPr>
          <w:rStyle w:val="1-Char"/>
          <w:rtl/>
        </w:rPr>
        <w:t xml:space="preserve"> آن است </w:t>
      </w:r>
      <w:r w:rsidR="002E23EF">
        <w:rPr>
          <w:rStyle w:val="1-Char"/>
          <w:rtl/>
        </w:rPr>
        <w:t>ک</w:t>
      </w:r>
      <w:r w:rsidR="001433E0" w:rsidRPr="002360F2">
        <w:rPr>
          <w:rStyle w:val="1-Char"/>
          <w:rtl/>
        </w:rPr>
        <w:t>ه به نص(</w:t>
      </w:r>
      <w:r w:rsidRPr="002360F2">
        <w:rPr>
          <w:rStyle w:val="1-Char"/>
          <w:rtl/>
        </w:rPr>
        <w:t>خو</w:t>
      </w:r>
      <w:r w:rsidR="000960CA" w:rsidRPr="002360F2">
        <w:rPr>
          <w:rStyle w:val="1-Char"/>
          <w:rtl/>
        </w:rPr>
        <w:t>د امام باشد</w:t>
      </w:r>
      <w:r w:rsidRPr="002360F2">
        <w:rPr>
          <w:rStyle w:val="1-Char"/>
          <w:rtl/>
        </w:rPr>
        <w:t>) و روا</w:t>
      </w:r>
      <w:r w:rsidR="002E23EF">
        <w:rPr>
          <w:rStyle w:val="1-Char"/>
          <w:rtl/>
        </w:rPr>
        <w:t>ی</w:t>
      </w:r>
      <w:r w:rsidRPr="002360F2">
        <w:rPr>
          <w:rStyle w:val="1-Char"/>
          <w:rtl/>
        </w:rPr>
        <w:t>ت د</w:t>
      </w:r>
      <w:r w:rsidR="002E23EF">
        <w:rPr>
          <w:rStyle w:val="1-Char"/>
          <w:rtl/>
        </w:rPr>
        <w:t>ی</w:t>
      </w:r>
      <w:r w:rsidRPr="002360F2">
        <w:rPr>
          <w:rStyle w:val="1-Char"/>
          <w:rtl/>
        </w:rPr>
        <w:t>گر به «ا</w:t>
      </w:r>
      <w:r w:rsidR="002E23EF">
        <w:rPr>
          <w:rStyle w:val="1-Char"/>
          <w:rtl/>
        </w:rPr>
        <w:t>ی</w:t>
      </w:r>
      <w:r w:rsidRPr="002360F2">
        <w:rPr>
          <w:rStyle w:val="1-Char"/>
          <w:rtl/>
        </w:rPr>
        <w:t>ماء و اشاره</w:t>
      </w:r>
      <w:r w:rsidR="001433E0" w:rsidRPr="002360F2">
        <w:rPr>
          <w:rStyle w:val="1-Char"/>
          <w:rtl/>
        </w:rPr>
        <w:t xml:space="preserve">» و </w:t>
      </w:r>
      <w:r w:rsidR="002E23EF">
        <w:rPr>
          <w:rStyle w:val="1-Char"/>
          <w:rtl/>
        </w:rPr>
        <w:t>ی</w:t>
      </w:r>
      <w:r w:rsidR="001433E0" w:rsidRPr="002360F2">
        <w:rPr>
          <w:rStyle w:val="1-Char"/>
          <w:rtl/>
        </w:rPr>
        <w:t>ا تخر</w:t>
      </w:r>
      <w:r w:rsidR="002E23EF">
        <w:rPr>
          <w:rStyle w:val="1-Char"/>
          <w:rtl/>
        </w:rPr>
        <w:t>ی</w:t>
      </w:r>
      <w:r w:rsidR="001433E0" w:rsidRPr="002360F2">
        <w:rPr>
          <w:rStyle w:val="1-Char"/>
          <w:rtl/>
        </w:rPr>
        <w:t>ج از نص د</w:t>
      </w:r>
      <w:r w:rsidR="002E23EF">
        <w:rPr>
          <w:rStyle w:val="1-Char"/>
          <w:rtl/>
        </w:rPr>
        <w:t>ی</w:t>
      </w:r>
      <w:r w:rsidR="001433E0" w:rsidRPr="002360F2">
        <w:rPr>
          <w:rStyle w:val="1-Char"/>
          <w:rtl/>
        </w:rPr>
        <w:t>گر (</w:t>
      </w:r>
      <w:r w:rsidRPr="002360F2">
        <w:rPr>
          <w:rStyle w:val="1-Char"/>
          <w:rtl/>
        </w:rPr>
        <w:t>امام)</w:t>
      </w:r>
      <w:r w:rsidR="003E62C3" w:rsidRPr="002360F2">
        <w:rPr>
          <w:rStyle w:val="1-Char"/>
          <w:rFonts w:hint="cs"/>
          <w:rtl/>
        </w:rPr>
        <w:t xml:space="preserve"> </w:t>
      </w:r>
      <w:r w:rsidRPr="002360F2">
        <w:rPr>
          <w:rStyle w:val="1-Char"/>
          <w:rtl/>
        </w:rPr>
        <w:t>باشد</w:t>
      </w:r>
      <w:r w:rsidR="00E023D6" w:rsidRPr="002360F2">
        <w:rPr>
          <w:rStyle w:val="1-Char"/>
          <w:rtl/>
        </w:rPr>
        <w:t>.</w:t>
      </w:r>
    </w:p>
    <w:p w:rsidR="00264EF3" w:rsidRPr="002360F2" w:rsidRDefault="00264EF3" w:rsidP="009D44A6">
      <w:pPr>
        <w:numPr>
          <w:ilvl w:val="0"/>
          <w:numId w:val="87"/>
        </w:numPr>
        <w:jc w:val="both"/>
        <w:rPr>
          <w:rStyle w:val="1-Char"/>
          <w:rtl/>
        </w:rPr>
      </w:pPr>
      <w:r w:rsidRPr="00122D16">
        <w:rPr>
          <w:rStyle w:val="5-Char"/>
          <w:rtl/>
        </w:rPr>
        <w:t xml:space="preserve">هرگاه </w:t>
      </w:r>
      <w:r w:rsidR="002E23EF">
        <w:rPr>
          <w:rStyle w:val="5-Char"/>
          <w:rtl/>
        </w:rPr>
        <w:t>ک</w:t>
      </w:r>
      <w:r w:rsidRPr="00122D16">
        <w:rPr>
          <w:rStyle w:val="5-Char"/>
          <w:rtl/>
        </w:rPr>
        <w:t>س</w:t>
      </w:r>
      <w:r w:rsidR="002E23EF">
        <w:rPr>
          <w:rStyle w:val="5-Char"/>
          <w:rtl/>
        </w:rPr>
        <w:t>ی</w:t>
      </w:r>
      <w:r w:rsidRPr="00122D16">
        <w:rPr>
          <w:rStyle w:val="5-Char"/>
          <w:rtl/>
        </w:rPr>
        <w:t xml:space="preserve"> از فقهاء «ف</w:t>
      </w:r>
      <w:r w:rsidR="002E23EF">
        <w:rPr>
          <w:rStyle w:val="5-Char"/>
          <w:rtl/>
        </w:rPr>
        <w:t>ی</w:t>
      </w:r>
      <w:r w:rsidRPr="00122D16">
        <w:rPr>
          <w:rStyle w:val="5-Char"/>
          <w:rtl/>
        </w:rPr>
        <w:t>ها و جهان»</w:t>
      </w:r>
      <w:r w:rsidRPr="002360F2">
        <w:rPr>
          <w:rStyle w:val="1-Char"/>
          <w:rtl/>
        </w:rPr>
        <w:t xml:space="preserve"> گو</w:t>
      </w:r>
      <w:r w:rsidR="002E23EF">
        <w:rPr>
          <w:rStyle w:val="1-Char"/>
          <w:rtl/>
        </w:rPr>
        <w:t>ی</w:t>
      </w:r>
      <w:r w:rsidRPr="002360F2">
        <w:rPr>
          <w:rStyle w:val="1-Char"/>
          <w:rtl/>
        </w:rPr>
        <w:t>د</w:t>
      </w:r>
      <w:r w:rsidR="00CC7D9B" w:rsidRPr="002360F2">
        <w:rPr>
          <w:rStyle w:val="1-Char"/>
          <w:rFonts w:hint="cs"/>
          <w:rtl/>
        </w:rPr>
        <w:t>،</w:t>
      </w:r>
      <w:r w:rsidRPr="002360F2">
        <w:rPr>
          <w:rStyle w:val="1-Char"/>
          <w:rtl/>
        </w:rPr>
        <w:t xml:space="preserve"> مراد ا</w:t>
      </w:r>
      <w:r w:rsidR="002E23EF">
        <w:rPr>
          <w:rStyle w:val="1-Char"/>
          <w:rtl/>
        </w:rPr>
        <w:t>ی</w:t>
      </w:r>
      <w:r w:rsidRPr="002360F2">
        <w:rPr>
          <w:rStyle w:val="1-Char"/>
          <w:rtl/>
        </w:rPr>
        <w:t xml:space="preserve">ن است </w:t>
      </w:r>
      <w:r w:rsidR="002E23EF">
        <w:rPr>
          <w:rStyle w:val="1-Char"/>
          <w:rtl/>
        </w:rPr>
        <w:t>ک</w:t>
      </w:r>
      <w:r w:rsidRPr="002360F2">
        <w:rPr>
          <w:rStyle w:val="1-Char"/>
          <w:rtl/>
        </w:rPr>
        <w:t>ه در ا</w:t>
      </w:r>
      <w:r w:rsidR="002E23EF">
        <w:rPr>
          <w:rStyle w:val="1-Char"/>
          <w:rtl/>
        </w:rPr>
        <w:t>ی</w:t>
      </w:r>
      <w:r w:rsidRPr="002360F2">
        <w:rPr>
          <w:rStyle w:val="1-Char"/>
          <w:rtl/>
        </w:rPr>
        <w:t>ن مسئله،</w:t>
      </w:r>
      <w:r w:rsidR="00553FD4" w:rsidRPr="002360F2">
        <w:rPr>
          <w:rStyle w:val="1-Char"/>
          <w:rtl/>
        </w:rPr>
        <w:t xml:space="preserve"> </w:t>
      </w:r>
      <w:r w:rsidRPr="002360F2">
        <w:rPr>
          <w:rStyle w:val="1-Char"/>
          <w:rtl/>
        </w:rPr>
        <w:t>نص</w:t>
      </w:r>
      <w:r w:rsidR="002E23EF">
        <w:rPr>
          <w:rStyle w:val="1-Char"/>
          <w:rtl/>
        </w:rPr>
        <w:t>ی</w:t>
      </w:r>
      <w:r w:rsidRPr="002360F2">
        <w:rPr>
          <w:rStyle w:val="1-Char"/>
          <w:rtl/>
        </w:rPr>
        <w:t xml:space="preserve"> از امام احمد موجود نم</w:t>
      </w:r>
      <w:r w:rsidR="002E23EF">
        <w:rPr>
          <w:rStyle w:val="1-Char"/>
          <w:rtl/>
        </w:rPr>
        <w:t>ی</w:t>
      </w:r>
      <w:r w:rsidRPr="002360F2">
        <w:rPr>
          <w:rStyle w:val="1-Char"/>
          <w:rtl/>
        </w:rPr>
        <w:t>‌باشد،</w:t>
      </w:r>
      <w:r w:rsidR="00553FD4" w:rsidRPr="002360F2">
        <w:rPr>
          <w:rStyle w:val="1-Char"/>
          <w:rtl/>
        </w:rPr>
        <w:t xml:space="preserve"> </w:t>
      </w:r>
      <w:r w:rsidRPr="002360F2">
        <w:rPr>
          <w:rStyle w:val="1-Char"/>
          <w:rtl/>
        </w:rPr>
        <w:t>بل</w:t>
      </w:r>
      <w:r w:rsidR="002E23EF">
        <w:rPr>
          <w:rStyle w:val="1-Char"/>
          <w:rtl/>
        </w:rPr>
        <w:t>ک</w:t>
      </w:r>
      <w:r w:rsidRPr="002360F2">
        <w:rPr>
          <w:rStyle w:val="1-Char"/>
          <w:rtl/>
        </w:rPr>
        <w:t>ه دو وجه از وجوه شاگردان و</w:t>
      </w:r>
      <w:r w:rsidR="002E23EF">
        <w:rPr>
          <w:rStyle w:val="1-Char"/>
          <w:rtl/>
        </w:rPr>
        <w:t>ی</w:t>
      </w:r>
      <w:r w:rsidRPr="002360F2">
        <w:rPr>
          <w:rStyle w:val="1-Char"/>
          <w:rtl/>
        </w:rPr>
        <w:t xml:space="preserve"> موجود است</w:t>
      </w:r>
      <w:r w:rsidR="00E023D6" w:rsidRPr="002360F2">
        <w:rPr>
          <w:rStyle w:val="1-Char"/>
          <w:rtl/>
        </w:rPr>
        <w:t>.</w:t>
      </w:r>
    </w:p>
    <w:p w:rsidR="00264EF3" w:rsidRPr="00CC7D9B" w:rsidRDefault="00264EF3" w:rsidP="009D44A6">
      <w:pPr>
        <w:pStyle w:val="5-"/>
        <w:numPr>
          <w:ilvl w:val="0"/>
          <w:numId w:val="87"/>
        </w:numPr>
        <w:rPr>
          <w:rtl/>
        </w:rPr>
      </w:pPr>
      <w:r w:rsidRPr="00CC7D9B">
        <w:rPr>
          <w:rtl/>
        </w:rPr>
        <w:t xml:space="preserve">اصطلاح </w:t>
      </w:r>
      <w:r w:rsidRPr="009C2F92">
        <w:rPr>
          <w:rStyle w:val="7-Char"/>
          <w:b/>
          <w:bCs w:val="0"/>
          <w:rtl/>
        </w:rPr>
        <w:t>«القولان»</w:t>
      </w:r>
      <w:r w:rsidR="00E023D6" w:rsidRPr="00CC7D9B">
        <w:rPr>
          <w:rtl/>
        </w:rPr>
        <w:t>:</w:t>
      </w:r>
    </w:p>
    <w:p w:rsidR="00264EF3" w:rsidRPr="002360F2" w:rsidRDefault="00264EF3" w:rsidP="002360F2">
      <w:pPr>
        <w:ind w:firstLine="284"/>
        <w:jc w:val="both"/>
        <w:rPr>
          <w:rStyle w:val="1-Char"/>
          <w:rtl/>
        </w:rPr>
      </w:pPr>
      <w:r w:rsidRPr="002360F2">
        <w:rPr>
          <w:rStyle w:val="1-Char"/>
          <w:rtl/>
        </w:rPr>
        <w:t>گاه</w:t>
      </w:r>
      <w:r w:rsidR="002E23EF">
        <w:rPr>
          <w:rStyle w:val="1-Char"/>
          <w:rtl/>
        </w:rPr>
        <w:t>ی</w:t>
      </w:r>
      <w:r w:rsidRPr="002360F2">
        <w:rPr>
          <w:rStyle w:val="1-Char"/>
          <w:rtl/>
        </w:rPr>
        <w:t xml:space="preserve"> اوقات امام احمد به طور صر</w:t>
      </w:r>
      <w:r w:rsidR="002E23EF">
        <w:rPr>
          <w:rStyle w:val="1-Char"/>
          <w:rtl/>
        </w:rPr>
        <w:t>ی</w:t>
      </w:r>
      <w:r w:rsidRPr="002360F2">
        <w:rPr>
          <w:rStyle w:val="1-Char"/>
          <w:rtl/>
        </w:rPr>
        <w:t>ح و منصوص</w:t>
      </w:r>
      <w:r w:rsidR="00CC7D9B" w:rsidRPr="002360F2">
        <w:rPr>
          <w:rStyle w:val="1-Char"/>
          <w:rFonts w:hint="cs"/>
          <w:rtl/>
        </w:rPr>
        <w:t>،</w:t>
      </w:r>
      <w:r w:rsidRPr="002360F2">
        <w:rPr>
          <w:rStyle w:val="1-Char"/>
          <w:rtl/>
        </w:rPr>
        <w:t xml:space="preserve"> به ذ</w:t>
      </w:r>
      <w:r w:rsidR="002E23EF">
        <w:rPr>
          <w:rStyle w:val="1-Char"/>
          <w:rtl/>
        </w:rPr>
        <w:t>ک</w:t>
      </w:r>
      <w:r w:rsidRPr="002360F2">
        <w:rPr>
          <w:rStyle w:val="1-Char"/>
          <w:rtl/>
        </w:rPr>
        <w:t>ر آن دو قول م</w:t>
      </w:r>
      <w:r w:rsidR="002E23EF">
        <w:rPr>
          <w:rStyle w:val="1-Char"/>
          <w:rtl/>
        </w:rPr>
        <w:t>ی</w:t>
      </w:r>
      <w:r w:rsidRPr="002360F2">
        <w:rPr>
          <w:rStyle w:val="1-Char"/>
          <w:rtl/>
        </w:rPr>
        <w:t>‌</w:t>
      </w:r>
      <w:r w:rsidR="001433E0" w:rsidRPr="002360F2">
        <w:rPr>
          <w:rStyle w:val="1-Char"/>
          <w:rtl/>
        </w:rPr>
        <w:t>پردازد (</w:t>
      </w:r>
      <w:r w:rsidR="00A34A08">
        <w:rPr>
          <w:rStyle w:val="1-Char"/>
          <w:rtl/>
        </w:rPr>
        <w:t>چنان‌که</w:t>
      </w:r>
      <w:r w:rsidRPr="002360F2">
        <w:rPr>
          <w:rStyle w:val="1-Char"/>
          <w:rtl/>
        </w:rPr>
        <w:t xml:space="preserve"> ابوب</w:t>
      </w:r>
      <w:r w:rsidR="002E23EF">
        <w:rPr>
          <w:rStyle w:val="1-Char"/>
          <w:rtl/>
        </w:rPr>
        <w:t>ک</w:t>
      </w:r>
      <w:r w:rsidRPr="002360F2">
        <w:rPr>
          <w:rStyle w:val="1-Char"/>
          <w:rtl/>
        </w:rPr>
        <w:t>ر عبدالعز</w:t>
      </w:r>
      <w:r w:rsidR="002E23EF">
        <w:rPr>
          <w:rStyle w:val="1-Char"/>
          <w:rtl/>
        </w:rPr>
        <w:t>ی</w:t>
      </w:r>
      <w:r w:rsidRPr="002360F2">
        <w:rPr>
          <w:rStyle w:val="1-Char"/>
          <w:rtl/>
        </w:rPr>
        <w:t>ز در</w:t>
      </w:r>
      <w:r w:rsidR="002E23EF">
        <w:rPr>
          <w:rStyle w:val="1-Char"/>
          <w:rtl/>
        </w:rPr>
        <w:t>ک</w:t>
      </w:r>
      <w:r w:rsidRPr="002360F2">
        <w:rPr>
          <w:rStyle w:val="1-Char"/>
          <w:rtl/>
        </w:rPr>
        <w:t>تاب «الشاف</w:t>
      </w:r>
      <w:r w:rsidR="002E23EF">
        <w:rPr>
          <w:rStyle w:val="1-Char"/>
          <w:rtl/>
        </w:rPr>
        <w:t>ی</w:t>
      </w:r>
      <w:r w:rsidRPr="002360F2">
        <w:rPr>
          <w:rStyle w:val="1-Char"/>
          <w:rtl/>
        </w:rPr>
        <w:t>» بد</w:t>
      </w:r>
      <w:r w:rsidR="002E23EF">
        <w:rPr>
          <w:rStyle w:val="1-Char"/>
          <w:rtl/>
        </w:rPr>
        <w:t>ی</w:t>
      </w:r>
      <w:r w:rsidRPr="002360F2">
        <w:rPr>
          <w:rStyle w:val="1-Char"/>
          <w:rtl/>
        </w:rPr>
        <w:t>ن ن</w:t>
      </w:r>
      <w:r w:rsidR="002E23EF">
        <w:rPr>
          <w:rStyle w:val="1-Char"/>
          <w:rtl/>
        </w:rPr>
        <w:t>ک</w:t>
      </w:r>
      <w:r w:rsidRPr="002360F2">
        <w:rPr>
          <w:rStyle w:val="1-Char"/>
          <w:rtl/>
        </w:rPr>
        <w:t xml:space="preserve">ته </w:t>
      </w:r>
      <w:r w:rsidR="00CC7D9B" w:rsidRPr="002360F2">
        <w:rPr>
          <w:rStyle w:val="1-Char"/>
          <w:rFonts w:hint="cs"/>
          <w:rtl/>
        </w:rPr>
        <w:t>اشاره نموده است) و گاه</w:t>
      </w:r>
      <w:r w:rsidR="002E23EF">
        <w:rPr>
          <w:rStyle w:val="1-Char"/>
          <w:rFonts w:hint="cs"/>
          <w:rtl/>
        </w:rPr>
        <w:t>ی</w:t>
      </w:r>
      <w:r w:rsidR="00CC7D9B" w:rsidRPr="002360F2">
        <w:rPr>
          <w:rStyle w:val="1-Char"/>
          <w:rFonts w:hint="cs"/>
          <w:rtl/>
        </w:rPr>
        <w:t xml:space="preserve"> ن</w:t>
      </w:r>
      <w:r w:rsidR="002E23EF">
        <w:rPr>
          <w:rStyle w:val="1-Char"/>
          <w:rFonts w:hint="cs"/>
          <w:rtl/>
        </w:rPr>
        <w:t>ی</w:t>
      </w:r>
      <w:r w:rsidR="00CC7D9B" w:rsidRPr="002360F2">
        <w:rPr>
          <w:rStyle w:val="1-Char"/>
          <w:rFonts w:hint="cs"/>
          <w:rtl/>
        </w:rPr>
        <w:t>ز امام احمد به طور صر</w:t>
      </w:r>
      <w:r w:rsidR="002E23EF">
        <w:rPr>
          <w:rStyle w:val="1-Char"/>
          <w:rFonts w:hint="cs"/>
          <w:rtl/>
        </w:rPr>
        <w:t>ی</w:t>
      </w:r>
      <w:r w:rsidR="00CC7D9B" w:rsidRPr="002360F2">
        <w:rPr>
          <w:rStyle w:val="1-Char"/>
          <w:rFonts w:hint="cs"/>
          <w:rtl/>
        </w:rPr>
        <w:t>ح و منصوص به ب</w:t>
      </w:r>
      <w:r w:rsidR="002E23EF">
        <w:rPr>
          <w:rStyle w:val="1-Char"/>
          <w:rFonts w:hint="cs"/>
          <w:rtl/>
        </w:rPr>
        <w:t>ی</w:t>
      </w:r>
      <w:r w:rsidR="00CC7D9B" w:rsidRPr="002360F2">
        <w:rPr>
          <w:rStyle w:val="1-Char"/>
          <w:rFonts w:hint="cs"/>
          <w:rtl/>
        </w:rPr>
        <w:t xml:space="preserve">ان </w:t>
      </w:r>
      <w:r w:rsidR="002E23EF">
        <w:rPr>
          <w:rStyle w:val="1-Char"/>
          <w:rFonts w:hint="cs"/>
          <w:rtl/>
        </w:rPr>
        <w:t>یکی</w:t>
      </w:r>
      <w:r w:rsidR="00CC7D9B" w:rsidRPr="002360F2">
        <w:rPr>
          <w:rStyle w:val="1-Char"/>
          <w:rFonts w:hint="cs"/>
          <w:rtl/>
        </w:rPr>
        <w:t xml:space="preserve"> از آن دو قول م</w:t>
      </w:r>
      <w:r w:rsidR="002E23EF">
        <w:rPr>
          <w:rStyle w:val="1-Char"/>
          <w:rFonts w:hint="cs"/>
          <w:rtl/>
        </w:rPr>
        <w:t>ی</w:t>
      </w:r>
      <w:r w:rsidR="00CC7D9B" w:rsidRPr="002360F2">
        <w:rPr>
          <w:rStyle w:val="1-Char"/>
          <w:rFonts w:hint="cs"/>
          <w:rtl/>
        </w:rPr>
        <w:t>‌پردازد و به د</w:t>
      </w:r>
      <w:r w:rsidR="002E23EF">
        <w:rPr>
          <w:rStyle w:val="1-Char"/>
          <w:rFonts w:hint="cs"/>
          <w:rtl/>
        </w:rPr>
        <w:t>ی</w:t>
      </w:r>
      <w:r w:rsidR="00CC7D9B" w:rsidRPr="002360F2">
        <w:rPr>
          <w:rStyle w:val="1-Char"/>
          <w:rFonts w:hint="cs"/>
          <w:rtl/>
        </w:rPr>
        <w:t>گر</w:t>
      </w:r>
      <w:r w:rsidR="002E23EF">
        <w:rPr>
          <w:rStyle w:val="1-Char"/>
          <w:rFonts w:hint="cs"/>
          <w:rtl/>
        </w:rPr>
        <w:t>ی</w:t>
      </w:r>
      <w:r w:rsidR="00CC7D9B" w:rsidRPr="002360F2">
        <w:rPr>
          <w:rStyle w:val="1-Char"/>
          <w:rFonts w:hint="cs"/>
          <w:rtl/>
        </w:rPr>
        <w:t xml:space="preserve"> </w:t>
      </w:r>
      <w:r w:rsidRPr="002360F2">
        <w:rPr>
          <w:rStyle w:val="1-Char"/>
          <w:rtl/>
        </w:rPr>
        <w:t>اشاره‌ا</w:t>
      </w:r>
      <w:r w:rsidR="002E23EF">
        <w:rPr>
          <w:rStyle w:val="1-Char"/>
          <w:rtl/>
        </w:rPr>
        <w:t>ی</w:t>
      </w:r>
      <w:r w:rsidRPr="002360F2">
        <w:rPr>
          <w:rStyle w:val="1-Char"/>
          <w:rtl/>
        </w:rPr>
        <w:t xml:space="preserve"> </w:t>
      </w:r>
      <w:r w:rsidR="002E23EF">
        <w:rPr>
          <w:rStyle w:val="1-Char"/>
          <w:rtl/>
        </w:rPr>
        <w:t>ک</w:t>
      </w:r>
      <w:r w:rsidRPr="002360F2">
        <w:rPr>
          <w:rStyle w:val="1-Char"/>
          <w:rtl/>
        </w:rPr>
        <w:t>وتاه م</w:t>
      </w:r>
      <w:r w:rsidR="002E23EF">
        <w:rPr>
          <w:rStyle w:val="1-Char"/>
          <w:rtl/>
        </w:rPr>
        <w:t>ی</w:t>
      </w:r>
      <w:r w:rsidRPr="002360F2">
        <w:rPr>
          <w:rStyle w:val="1-Char"/>
          <w:rtl/>
        </w:rPr>
        <w:t>‌نما</w:t>
      </w:r>
      <w:r w:rsidR="002E23EF">
        <w:rPr>
          <w:rStyle w:val="1-Char"/>
          <w:rtl/>
        </w:rPr>
        <w:t>ی</w:t>
      </w:r>
      <w:r w:rsidRPr="002360F2">
        <w:rPr>
          <w:rStyle w:val="1-Char"/>
          <w:rtl/>
        </w:rPr>
        <w:t>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 گاه</w:t>
      </w:r>
      <w:r w:rsidR="002E23EF">
        <w:rPr>
          <w:rStyle w:val="1-Char"/>
          <w:rtl/>
        </w:rPr>
        <w:t>ی</w:t>
      </w:r>
      <w:r w:rsidRPr="002360F2">
        <w:rPr>
          <w:rStyle w:val="1-Char"/>
          <w:rtl/>
        </w:rPr>
        <w:t xml:space="preserve"> ن</w:t>
      </w:r>
      <w:r w:rsidR="002E23EF">
        <w:rPr>
          <w:rStyle w:val="1-Char"/>
          <w:rtl/>
        </w:rPr>
        <w:t>ی</w:t>
      </w:r>
      <w:r w:rsidRPr="002360F2">
        <w:rPr>
          <w:rStyle w:val="1-Char"/>
          <w:rtl/>
        </w:rPr>
        <w:t>ز</w:t>
      </w:r>
      <w:r w:rsidR="00EE74C3" w:rsidRPr="002360F2">
        <w:rPr>
          <w:rStyle w:val="1-Char"/>
          <w:rFonts w:hint="cs"/>
          <w:rtl/>
        </w:rPr>
        <w:t>،</w:t>
      </w:r>
      <w:r w:rsidRPr="002360F2">
        <w:rPr>
          <w:rStyle w:val="1-Char"/>
          <w:rtl/>
        </w:rPr>
        <w:t xml:space="preserve"> به همراه </w:t>
      </w:r>
      <w:r w:rsidR="002E23EF">
        <w:rPr>
          <w:rStyle w:val="1-Char"/>
          <w:rtl/>
        </w:rPr>
        <w:t>یکی</w:t>
      </w:r>
      <w:r w:rsidRPr="002360F2">
        <w:rPr>
          <w:rStyle w:val="1-Char"/>
          <w:rtl/>
        </w:rPr>
        <w:t xml:space="preserve"> از آن دو قول،</w:t>
      </w:r>
      <w:r w:rsidR="00553FD4" w:rsidRPr="002360F2">
        <w:rPr>
          <w:rStyle w:val="1-Char"/>
          <w:rtl/>
        </w:rPr>
        <w:t xml:space="preserve"> </w:t>
      </w:r>
      <w:r w:rsidR="001433E0" w:rsidRPr="002360F2">
        <w:rPr>
          <w:rStyle w:val="1-Char"/>
          <w:rtl/>
        </w:rPr>
        <w:t>وجه</w:t>
      </w:r>
      <w:r w:rsidR="002E23EF">
        <w:rPr>
          <w:rStyle w:val="1-Char"/>
          <w:rtl/>
        </w:rPr>
        <w:t>ی</w:t>
      </w:r>
      <w:r w:rsidR="001433E0" w:rsidRPr="002360F2">
        <w:rPr>
          <w:rStyle w:val="1-Char"/>
          <w:rtl/>
        </w:rPr>
        <w:t xml:space="preserve"> (</w:t>
      </w:r>
      <w:r w:rsidRPr="002360F2">
        <w:rPr>
          <w:rStyle w:val="1-Char"/>
          <w:rtl/>
        </w:rPr>
        <w:t>از وجوه شاگردان</w:t>
      </w:r>
      <w:r w:rsidR="003E62C3" w:rsidRPr="002360F2">
        <w:rPr>
          <w:rStyle w:val="1-Char"/>
          <w:rFonts w:hint="cs"/>
          <w:rtl/>
        </w:rPr>
        <w:t xml:space="preserve"> </w:t>
      </w:r>
      <w:r w:rsidRPr="002360F2">
        <w:rPr>
          <w:rStyle w:val="1-Char"/>
          <w:rtl/>
        </w:rPr>
        <w:t xml:space="preserve">و اصحاب مذهب) و </w:t>
      </w:r>
      <w:r w:rsidR="002E23EF">
        <w:rPr>
          <w:rStyle w:val="1-Char"/>
          <w:rtl/>
        </w:rPr>
        <w:t>ی</w:t>
      </w:r>
      <w:r w:rsidRPr="002360F2">
        <w:rPr>
          <w:rStyle w:val="1-Char"/>
          <w:rtl/>
        </w:rPr>
        <w:t>ا تخر</w:t>
      </w:r>
      <w:r w:rsidR="002E23EF">
        <w:rPr>
          <w:rStyle w:val="1-Char"/>
          <w:rtl/>
        </w:rPr>
        <w:t>ی</w:t>
      </w:r>
      <w:r w:rsidRPr="002360F2">
        <w:rPr>
          <w:rStyle w:val="1-Char"/>
          <w:rtl/>
        </w:rPr>
        <w:t>ج</w:t>
      </w:r>
      <w:r w:rsidR="002E23EF">
        <w:rPr>
          <w:rStyle w:val="1-Char"/>
          <w:rtl/>
        </w:rPr>
        <w:t>ی</w:t>
      </w:r>
      <w:r w:rsidRPr="002360F2">
        <w:rPr>
          <w:rStyle w:val="1-Char"/>
          <w:rtl/>
        </w:rPr>
        <w:t xml:space="preserve"> از تخر</w:t>
      </w:r>
      <w:r w:rsidR="002E23EF">
        <w:rPr>
          <w:rStyle w:val="1-Char"/>
          <w:rtl/>
        </w:rPr>
        <w:t>ی</w:t>
      </w:r>
      <w:r w:rsidRPr="002360F2">
        <w:rPr>
          <w:rStyle w:val="1-Char"/>
          <w:rtl/>
        </w:rPr>
        <w:t>جات</w:t>
      </w:r>
      <w:r w:rsidR="004A29FC">
        <w:rPr>
          <w:rStyle w:val="1-Char"/>
          <w:rtl/>
        </w:rPr>
        <w:t xml:space="preserve"> آن‌ها </w:t>
      </w:r>
      <w:r w:rsidRPr="002360F2">
        <w:rPr>
          <w:rStyle w:val="1-Char"/>
          <w:rtl/>
        </w:rPr>
        <w:t xml:space="preserve">و </w:t>
      </w:r>
      <w:r w:rsidR="002E23EF">
        <w:rPr>
          <w:rStyle w:val="1-Char"/>
          <w:rtl/>
        </w:rPr>
        <w:t>ی</w:t>
      </w:r>
      <w:r w:rsidRPr="002360F2">
        <w:rPr>
          <w:rStyle w:val="1-Char"/>
          <w:rtl/>
        </w:rPr>
        <w:t>ا احتمال</w:t>
      </w:r>
      <w:r w:rsidR="002E23EF">
        <w:rPr>
          <w:rStyle w:val="1-Char"/>
          <w:rtl/>
        </w:rPr>
        <w:t>ی</w:t>
      </w:r>
      <w:r w:rsidRPr="002360F2">
        <w:rPr>
          <w:rStyle w:val="1-Char"/>
          <w:rtl/>
        </w:rPr>
        <w:t xml:space="preserve"> به خلاف آن قول،</w:t>
      </w:r>
      <w:r w:rsidR="00553FD4" w:rsidRPr="002360F2">
        <w:rPr>
          <w:rStyle w:val="1-Char"/>
          <w:rtl/>
        </w:rPr>
        <w:t xml:space="preserve"> </w:t>
      </w:r>
      <w:r w:rsidRPr="002360F2">
        <w:rPr>
          <w:rStyle w:val="1-Char"/>
          <w:rtl/>
        </w:rPr>
        <w:t>ن</w:t>
      </w:r>
      <w:r w:rsidR="002E23EF">
        <w:rPr>
          <w:rStyle w:val="1-Char"/>
          <w:rtl/>
        </w:rPr>
        <w:t>ی</w:t>
      </w:r>
      <w:r w:rsidRPr="002360F2">
        <w:rPr>
          <w:rStyle w:val="1-Char"/>
          <w:rtl/>
        </w:rPr>
        <w:t>ز م</w:t>
      </w:r>
      <w:r w:rsidR="002E23EF">
        <w:rPr>
          <w:rStyle w:val="1-Char"/>
          <w:rtl/>
        </w:rPr>
        <w:t>ی</w:t>
      </w:r>
      <w:r w:rsidRPr="002360F2">
        <w:rPr>
          <w:rStyle w:val="1-Char"/>
          <w:rtl/>
        </w:rPr>
        <w:t>‌آ</w:t>
      </w:r>
      <w:r w:rsidR="002E23EF">
        <w:rPr>
          <w:rStyle w:val="1-Char"/>
          <w:rtl/>
        </w:rPr>
        <w:t>ی</w:t>
      </w:r>
      <w:r w:rsidRPr="002360F2">
        <w:rPr>
          <w:rStyle w:val="1-Char"/>
          <w:rtl/>
        </w:rPr>
        <w:t>د</w:t>
      </w:r>
      <w:r w:rsidR="00E023D6" w:rsidRPr="002360F2">
        <w:rPr>
          <w:rStyle w:val="1-Char"/>
          <w:rtl/>
        </w:rPr>
        <w:t>.</w:t>
      </w:r>
    </w:p>
    <w:p w:rsidR="00264EF3" w:rsidRPr="002360F2" w:rsidRDefault="00264EF3" w:rsidP="009D44A6">
      <w:pPr>
        <w:numPr>
          <w:ilvl w:val="0"/>
          <w:numId w:val="87"/>
        </w:numPr>
        <w:jc w:val="both"/>
        <w:rPr>
          <w:rStyle w:val="1-Char"/>
          <w:rtl/>
        </w:rPr>
      </w:pPr>
      <w:r w:rsidRPr="009C2F92">
        <w:rPr>
          <w:rStyle w:val="7-Char"/>
          <w:rtl/>
        </w:rPr>
        <w:t>«التخريج»</w:t>
      </w:r>
      <w:r w:rsidR="00E023D6" w:rsidRPr="00122D16">
        <w:rPr>
          <w:rStyle w:val="5-Char"/>
          <w:rtl/>
        </w:rPr>
        <w:t>:</w:t>
      </w:r>
      <w:r w:rsidRPr="002360F2">
        <w:rPr>
          <w:rStyle w:val="1-Char"/>
          <w:rtl/>
        </w:rPr>
        <w:t xml:space="preserve"> عبارت است از انتقال ح</w:t>
      </w:r>
      <w:r w:rsidR="002E23EF">
        <w:rPr>
          <w:rStyle w:val="1-Char"/>
          <w:rtl/>
        </w:rPr>
        <w:t>ک</w:t>
      </w:r>
      <w:r w:rsidRPr="002360F2">
        <w:rPr>
          <w:rStyle w:val="1-Char"/>
          <w:rtl/>
        </w:rPr>
        <w:t>م مسئله‌ا</w:t>
      </w:r>
      <w:r w:rsidR="002E23EF">
        <w:rPr>
          <w:rStyle w:val="1-Char"/>
          <w:rtl/>
        </w:rPr>
        <w:t>ی</w:t>
      </w:r>
      <w:r w:rsidRPr="002360F2">
        <w:rPr>
          <w:rStyle w:val="1-Char"/>
          <w:rtl/>
        </w:rPr>
        <w:t xml:space="preserve"> به شب</w:t>
      </w:r>
      <w:r w:rsidR="002E23EF">
        <w:rPr>
          <w:rStyle w:val="1-Char"/>
          <w:rtl/>
        </w:rPr>
        <w:t>ی</w:t>
      </w:r>
      <w:r w:rsidRPr="002360F2">
        <w:rPr>
          <w:rStyle w:val="1-Char"/>
          <w:rtl/>
        </w:rPr>
        <w:t>ه و همانند آن،</w:t>
      </w:r>
      <w:r w:rsidR="00553FD4" w:rsidRPr="002360F2">
        <w:rPr>
          <w:rStyle w:val="1-Char"/>
          <w:rtl/>
        </w:rPr>
        <w:t xml:space="preserve"> </w:t>
      </w:r>
      <w:r w:rsidRPr="002360F2">
        <w:rPr>
          <w:rStyle w:val="1-Char"/>
          <w:rtl/>
        </w:rPr>
        <w:t>ا</w:t>
      </w:r>
      <w:r w:rsidR="002E23EF">
        <w:rPr>
          <w:rStyle w:val="1-Char"/>
          <w:rtl/>
        </w:rPr>
        <w:t>ی</w:t>
      </w:r>
      <w:r w:rsidRPr="002360F2">
        <w:rPr>
          <w:rStyle w:val="1-Char"/>
          <w:rtl/>
        </w:rPr>
        <w:t xml:space="preserve">ن گونه </w:t>
      </w:r>
      <w:r w:rsidR="002E23EF">
        <w:rPr>
          <w:rStyle w:val="1-Char"/>
          <w:rtl/>
        </w:rPr>
        <w:t>ک</w:t>
      </w:r>
      <w:r w:rsidRPr="002360F2">
        <w:rPr>
          <w:rStyle w:val="1-Char"/>
          <w:rtl/>
        </w:rPr>
        <w:t>ه هر دو</w:t>
      </w:r>
      <w:r w:rsidR="00DA2BAF" w:rsidRPr="002360F2">
        <w:rPr>
          <w:rStyle w:val="1-Char"/>
          <w:rFonts w:hint="cs"/>
          <w:rtl/>
        </w:rPr>
        <w:t>،</w:t>
      </w:r>
      <w:r w:rsidRPr="002360F2">
        <w:rPr>
          <w:rStyle w:val="1-Char"/>
          <w:rtl/>
        </w:rPr>
        <w:t xml:space="preserve"> دارا</w:t>
      </w:r>
      <w:r w:rsidR="002E23EF">
        <w:rPr>
          <w:rStyle w:val="1-Char"/>
          <w:rtl/>
        </w:rPr>
        <w:t>ی</w:t>
      </w:r>
      <w:r w:rsidRPr="002360F2">
        <w:rPr>
          <w:rStyle w:val="1-Char"/>
          <w:rtl/>
        </w:rPr>
        <w:t xml:space="preserve"> </w:t>
      </w:r>
      <w:r w:rsidR="002E23EF">
        <w:rPr>
          <w:rStyle w:val="1-Char"/>
          <w:rtl/>
        </w:rPr>
        <w:t>یک</w:t>
      </w:r>
      <w:r w:rsidRPr="002360F2">
        <w:rPr>
          <w:rStyle w:val="1-Char"/>
          <w:rtl/>
        </w:rPr>
        <w:t xml:space="preserve"> ح</w:t>
      </w:r>
      <w:r w:rsidR="002E23EF">
        <w:rPr>
          <w:rStyle w:val="1-Char"/>
          <w:rtl/>
        </w:rPr>
        <w:t>ک</w:t>
      </w:r>
      <w:r w:rsidRPr="002360F2">
        <w:rPr>
          <w:rStyle w:val="1-Char"/>
          <w:rtl/>
        </w:rPr>
        <w:t>م باشند</w:t>
      </w:r>
      <w:r w:rsidR="00E023D6" w:rsidRPr="002360F2">
        <w:rPr>
          <w:rStyle w:val="1-Char"/>
          <w:rtl/>
        </w:rPr>
        <w:t>.</w:t>
      </w:r>
      <w:r w:rsidRPr="00E6072E">
        <w:rPr>
          <w:rStyle w:val="FootnoteReference"/>
          <w:rFonts w:cs="IRNazli"/>
          <w:szCs w:val="28"/>
          <w:rtl/>
        </w:rPr>
        <w:footnoteReference w:id="443"/>
      </w:r>
    </w:p>
    <w:p w:rsidR="00264EF3" w:rsidRPr="00DA2BAF" w:rsidRDefault="00264EF3" w:rsidP="009D44A6">
      <w:pPr>
        <w:pStyle w:val="5-"/>
        <w:numPr>
          <w:ilvl w:val="0"/>
          <w:numId w:val="87"/>
        </w:numPr>
        <w:rPr>
          <w:rtl/>
        </w:rPr>
      </w:pPr>
      <w:r w:rsidRPr="00DA2BAF">
        <w:rPr>
          <w:rtl/>
        </w:rPr>
        <w:t xml:space="preserve">اصطلاح </w:t>
      </w:r>
      <w:r w:rsidRPr="009C2F92">
        <w:rPr>
          <w:rStyle w:val="7-Char"/>
          <w:b/>
          <w:bCs w:val="0"/>
          <w:rtl/>
        </w:rPr>
        <w:t>«التخريج»</w:t>
      </w:r>
      <w:r w:rsidRPr="00DA2BAF">
        <w:rPr>
          <w:rtl/>
        </w:rPr>
        <w:t xml:space="preserve"> و</w:t>
      </w:r>
      <w:r w:rsidR="009C2F92">
        <w:rPr>
          <w:rFonts w:hint="cs"/>
          <w:rtl/>
        </w:rPr>
        <w:t xml:space="preserve"> </w:t>
      </w:r>
      <w:r w:rsidRPr="009C2F92">
        <w:rPr>
          <w:rStyle w:val="7-Char"/>
          <w:b/>
          <w:bCs w:val="0"/>
          <w:rtl/>
        </w:rPr>
        <w:t>«النقل»</w:t>
      </w:r>
      <w:r w:rsidR="00E023D6" w:rsidRPr="00DA2BAF">
        <w:rPr>
          <w:rtl/>
        </w:rPr>
        <w:t>:</w:t>
      </w:r>
    </w:p>
    <w:p w:rsidR="00264EF3" w:rsidRPr="002360F2" w:rsidRDefault="00264EF3" w:rsidP="002360F2">
      <w:pPr>
        <w:ind w:firstLine="284"/>
        <w:jc w:val="both"/>
        <w:rPr>
          <w:rStyle w:val="1-Char"/>
          <w:rtl/>
        </w:rPr>
      </w:pPr>
      <w:r w:rsidRPr="002360F2">
        <w:rPr>
          <w:rStyle w:val="1-Char"/>
          <w:rtl/>
        </w:rPr>
        <w:t>تخر</w:t>
      </w:r>
      <w:r w:rsidR="002E23EF">
        <w:rPr>
          <w:rStyle w:val="1-Char"/>
          <w:rtl/>
        </w:rPr>
        <w:t>ی</w:t>
      </w:r>
      <w:r w:rsidRPr="002360F2">
        <w:rPr>
          <w:rStyle w:val="1-Char"/>
          <w:rtl/>
        </w:rPr>
        <w:t xml:space="preserve">ج </w:t>
      </w:r>
      <w:r w:rsidR="001433E0" w:rsidRPr="002360F2">
        <w:rPr>
          <w:rStyle w:val="1-Char"/>
          <w:rtl/>
        </w:rPr>
        <w:t>از نقل عامتر است</w:t>
      </w:r>
      <w:r w:rsidR="00DA2BAF" w:rsidRPr="002360F2">
        <w:rPr>
          <w:rStyle w:val="1-Char"/>
          <w:rFonts w:hint="cs"/>
          <w:rtl/>
        </w:rPr>
        <w:t>،</w:t>
      </w:r>
      <w:r w:rsidR="001433E0" w:rsidRPr="002360F2">
        <w:rPr>
          <w:rStyle w:val="1-Char"/>
          <w:rtl/>
        </w:rPr>
        <w:t xml:space="preserve"> چرا </w:t>
      </w:r>
      <w:r w:rsidR="002E23EF">
        <w:rPr>
          <w:rStyle w:val="1-Char"/>
          <w:rtl/>
        </w:rPr>
        <w:t>ک</w:t>
      </w:r>
      <w:r w:rsidR="001433E0" w:rsidRPr="002360F2">
        <w:rPr>
          <w:rStyle w:val="1-Char"/>
          <w:rtl/>
        </w:rPr>
        <w:t>ه تخر</w:t>
      </w:r>
      <w:r w:rsidR="002E23EF">
        <w:rPr>
          <w:rStyle w:val="1-Char"/>
          <w:rtl/>
        </w:rPr>
        <w:t>ی</w:t>
      </w:r>
      <w:r w:rsidR="001433E0" w:rsidRPr="002360F2">
        <w:rPr>
          <w:rStyle w:val="1-Char"/>
          <w:rtl/>
        </w:rPr>
        <w:t>ج (</w:t>
      </w:r>
      <w:r w:rsidRPr="002360F2">
        <w:rPr>
          <w:rStyle w:val="1-Char"/>
          <w:rtl/>
        </w:rPr>
        <w:t>مسائل فقه</w:t>
      </w:r>
      <w:r w:rsidR="002E23EF">
        <w:rPr>
          <w:rStyle w:val="1-Char"/>
          <w:rtl/>
        </w:rPr>
        <w:t>ی</w:t>
      </w:r>
      <w:r w:rsidRPr="002360F2">
        <w:rPr>
          <w:rStyle w:val="1-Char"/>
          <w:rtl/>
        </w:rPr>
        <w:t xml:space="preserve">) بر اساس قواعد </w:t>
      </w:r>
      <w:r w:rsidR="002E23EF">
        <w:rPr>
          <w:rStyle w:val="1-Char"/>
          <w:rtl/>
        </w:rPr>
        <w:t>ک</w:t>
      </w:r>
      <w:r w:rsidRPr="002360F2">
        <w:rPr>
          <w:rStyle w:val="1-Char"/>
          <w:rtl/>
        </w:rPr>
        <w:t>ل</w:t>
      </w:r>
      <w:r w:rsidR="002E23EF">
        <w:rPr>
          <w:rStyle w:val="1-Char"/>
          <w:rtl/>
        </w:rPr>
        <w:t>ی</w:t>
      </w:r>
      <w:r w:rsidRPr="002360F2">
        <w:rPr>
          <w:rStyle w:val="1-Char"/>
          <w:rtl/>
        </w:rPr>
        <w:t xml:space="preserve"> امام مذهب</w:t>
      </w:r>
      <w:r w:rsidR="00553FD4" w:rsidRPr="002360F2">
        <w:rPr>
          <w:rStyle w:val="1-Char"/>
          <w:rtl/>
        </w:rPr>
        <w:t xml:space="preserve"> </w:t>
      </w:r>
      <w:r w:rsidRPr="002360F2">
        <w:rPr>
          <w:rStyle w:val="1-Char"/>
          <w:rtl/>
        </w:rPr>
        <w:t>و اصول شرع</w:t>
      </w:r>
      <w:r w:rsidR="002E23EF">
        <w:rPr>
          <w:rStyle w:val="1-Char"/>
          <w:rtl/>
        </w:rPr>
        <w:t>ی</w:t>
      </w:r>
      <w:r w:rsidRPr="002360F2">
        <w:rPr>
          <w:rStyle w:val="1-Char"/>
          <w:rtl/>
        </w:rPr>
        <w:t xml:space="preserve"> و مباد</w:t>
      </w:r>
      <w:r w:rsidR="002E23EF">
        <w:rPr>
          <w:rStyle w:val="1-Char"/>
          <w:rtl/>
        </w:rPr>
        <w:t>ی</w:t>
      </w:r>
      <w:r w:rsidRPr="002360F2">
        <w:rPr>
          <w:rStyle w:val="1-Char"/>
          <w:rtl/>
        </w:rPr>
        <w:t xml:space="preserve"> عقل</w:t>
      </w:r>
      <w:r w:rsidR="002E23EF">
        <w:rPr>
          <w:rStyle w:val="1-Char"/>
          <w:rtl/>
        </w:rPr>
        <w:t>ی</w:t>
      </w:r>
      <w:r w:rsidRPr="002360F2">
        <w:rPr>
          <w:rStyle w:val="1-Char"/>
          <w:rtl/>
        </w:rPr>
        <w:t xml:space="preserve"> صورت م</w:t>
      </w:r>
      <w:r w:rsidR="002E23EF">
        <w:rPr>
          <w:rStyle w:val="1-Char"/>
          <w:rtl/>
        </w:rPr>
        <w:t>ی</w:t>
      </w:r>
      <w:r w:rsidRPr="002360F2">
        <w:rPr>
          <w:rStyle w:val="1-Char"/>
          <w:rtl/>
        </w:rPr>
        <w:t>‌گ</w:t>
      </w:r>
      <w:r w:rsidR="002E23EF">
        <w:rPr>
          <w:rStyle w:val="1-Char"/>
          <w:rtl/>
        </w:rPr>
        <w:t>ی</w:t>
      </w:r>
      <w:r w:rsidRPr="002360F2">
        <w:rPr>
          <w:rStyle w:val="1-Char"/>
          <w:rtl/>
        </w:rPr>
        <w:t>رد</w:t>
      </w:r>
      <w:r w:rsidR="00E023D6" w:rsidRPr="002360F2">
        <w:rPr>
          <w:rStyle w:val="1-Char"/>
          <w:rtl/>
        </w:rPr>
        <w:t>.</w:t>
      </w:r>
      <w:r w:rsidRPr="002360F2">
        <w:rPr>
          <w:rStyle w:val="1-Char"/>
          <w:rtl/>
        </w:rPr>
        <w:t xml:space="preserve"> گو</w:t>
      </w:r>
      <w:r w:rsidR="002E23EF">
        <w:rPr>
          <w:rStyle w:val="1-Char"/>
          <w:rtl/>
        </w:rPr>
        <w:t>ی</w:t>
      </w:r>
      <w:r w:rsidRPr="002360F2">
        <w:rPr>
          <w:rStyle w:val="1-Char"/>
          <w:rtl/>
        </w:rPr>
        <w:t xml:space="preserve">ا </w:t>
      </w:r>
      <w:r w:rsidR="002E23EF">
        <w:rPr>
          <w:rStyle w:val="1-Char"/>
          <w:rtl/>
        </w:rPr>
        <w:t>ک</w:t>
      </w:r>
      <w:r w:rsidRPr="002360F2">
        <w:rPr>
          <w:rStyle w:val="1-Char"/>
          <w:rtl/>
        </w:rPr>
        <w:t>ه مفت</w:t>
      </w:r>
      <w:r w:rsidR="002E23EF">
        <w:rPr>
          <w:rStyle w:val="1-Char"/>
          <w:rtl/>
        </w:rPr>
        <w:t>ی</w:t>
      </w:r>
      <w:r w:rsidRPr="002360F2">
        <w:rPr>
          <w:rStyle w:val="1-Char"/>
          <w:rtl/>
        </w:rPr>
        <w:t xml:space="preserve"> و مجتهد در تخر</w:t>
      </w:r>
      <w:r w:rsidR="002E23EF">
        <w:rPr>
          <w:rStyle w:val="1-Char"/>
          <w:rtl/>
        </w:rPr>
        <w:t>ی</w:t>
      </w:r>
      <w:r w:rsidRPr="002360F2">
        <w:rPr>
          <w:rStyle w:val="1-Char"/>
          <w:rtl/>
        </w:rPr>
        <w:t>ج مسائل،</w:t>
      </w:r>
      <w:r w:rsidR="00553FD4" w:rsidRPr="002360F2">
        <w:rPr>
          <w:rStyle w:val="1-Char"/>
          <w:rtl/>
        </w:rPr>
        <w:t xml:space="preserve"> </w:t>
      </w:r>
      <w:r w:rsidR="001433E0" w:rsidRPr="002360F2">
        <w:rPr>
          <w:rStyle w:val="1-Char"/>
          <w:rtl/>
        </w:rPr>
        <w:t>فرع را براصل (</w:t>
      </w:r>
      <w:r w:rsidRPr="002360F2">
        <w:rPr>
          <w:rStyle w:val="1-Char"/>
          <w:rtl/>
        </w:rPr>
        <w:t xml:space="preserve">= قواعد </w:t>
      </w:r>
      <w:r w:rsidR="002E23EF">
        <w:rPr>
          <w:rStyle w:val="1-Char"/>
          <w:rtl/>
        </w:rPr>
        <w:t>ک</w:t>
      </w:r>
      <w:r w:rsidRPr="002360F2">
        <w:rPr>
          <w:rStyle w:val="1-Char"/>
          <w:rtl/>
        </w:rPr>
        <w:t>ل</w:t>
      </w:r>
      <w:r w:rsidR="002E23EF">
        <w:rPr>
          <w:rStyle w:val="1-Char"/>
          <w:rtl/>
        </w:rPr>
        <w:t>ی</w:t>
      </w:r>
      <w:r w:rsidRPr="002360F2">
        <w:rPr>
          <w:rStyle w:val="1-Char"/>
          <w:rtl/>
        </w:rPr>
        <w:t xml:space="preserve"> امام مذهب) به خاطر علت مشتر</w:t>
      </w:r>
      <w:r w:rsidR="002E23EF">
        <w:rPr>
          <w:rStyle w:val="1-Char"/>
          <w:rtl/>
        </w:rPr>
        <w:t>کی</w:t>
      </w:r>
      <w:r w:rsidRPr="002360F2">
        <w:rPr>
          <w:rStyle w:val="1-Char"/>
          <w:rtl/>
        </w:rPr>
        <w:t xml:space="preserve"> </w:t>
      </w:r>
      <w:r w:rsidR="002E23EF">
        <w:rPr>
          <w:rStyle w:val="1-Char"/>
          <w:rtl/>
        </w:rPr>
        <w:t>ک</w:t>
      </w:r>
      <w:r w:rsidRPr="002360F2">
        <w:rPr>
          <w:rStyle w:val="1-Char"/>
          <w:rtl/>
        </w:rPr>
        <w:t>ه م</w:t>
      </w:r>
      <w:r w:rsidR="002E23EF">
        <w:rPr>
          <w:rStyle w:val="1-Char"/>
          <w:rtl/>
        </w:rPr>
        <w:t>ی</w:t>
      </w:r>
      <w:r w:rsidRPr="002360F2">
        <w:rPr>
          <w:rStyle w:val="1-Char"/>
          <w:rtl/>
        </w:rPr>
        <w:t>ان هر دو است،</w:t>
      </w:r>
      <w:r w:rsidR="00553FD4" w:rsidRPr="002360F2">
        <w:rPr>
          <w:rStyle w:val="1-Char"/>
          <w:rtl/>
        </w:rPr>
        <w:t xml:space="preserve"> </w:t>
      </w:r>
      <w:r w:rsidRPr="002360F2">
        <w:rPr>
          <w:rStyle w:val="1-Char"/>
          <w:rtl/>
        </w:rPr>
        <w:t>بنا م</w:t>
      </w:r>
      <w:r w:rsidR="002E23EF">
        <w:rPr>
          <w:rStyle w:val="1-Char"/>
          <w:rtl/>
        </w:rPr>
        <w:t>ی</w:t>
      </w:r>
      <w:r w:rsidRPr="002360F2">
        <w:rPr>
          <w:rStyle w:val="1-Char"/>
          <w:rtl/>
        </w:rPr>
        <w:t>‌</w:t>
      </w:r>
      <w:r w:rsidR="002E23EF">
        <w:rPr>
          <w:rStyle w:val="1-Char"/>
          <w:rtl/>
        </w:rPr>
        <w:t>ک</w:t>
      </w:r>
      <w:r w:rsidRPr="002360F2">
        <w:rPr>
          <w:rStyle w:val="1-Char"/>
          <w:rtl/>
        </w:rPr>
        <w:t>ند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ول</w:t>
      </w:r>
      <w:r w:rsidR="002E23EF">
        <w:rPr>
          <w:rStyle w:val="1-Char"/>
          <w:rtl/>
        </w:rPr>
        <w:t>ی</w:t>
      </w:r>
      <w:r w:rsidRPr="002360F2">
        <w:rPr>
          <w:rStyle w:val="1-Char"/>
          <w:rtl/>
        </w:rPr>
        <w:t xml:space="preserve"> «نقل» عبارت است از ا</w:t>
      </w:r>
      <w:r w:rsidR="002E23EF">
        <w:rPr>
          <w:rStyle w:val="1-Char"/>
          <w:rtl/>
        </w:rPr>
        <w:t>ی</w:t>
      </w:r>
      <w:r w:rsidRPr="002360F2">
        <w:rPr>
          <w:rStyle w:val="1-Char"/>
          <w:rtl/>
        </w:rPr>
        <w:t>ن</w:t>
      </w:r>
      <w:r w:rsidR="002E23EF">
        <w:rPr>
          <w:rStyle w:val="1-Char"/>
          <w:rtl/>
        </w:rPr>
        <w:t>ک</w:t>
      </w:r>
      <w:r w:rsidRPr="002360F2">
        <w:rPr>
          <w:rStyle w:val="1-Char"/>
          <w:rtl/>
        </w:rPr>
        <w:t>ه فرد مفت</w:t>
      </w:r>
      <w:r w:rsidR="002E23EF">
        <w:rPr>
          <w:rStyle w:val="1-Char"/>
          <w:rtl/>
        </w:rPr>
        <w:t>ی</w:t>
      </w:r>
      <w:r w:rsidRPr="002360F2">
        <w:rPr>
          <w:rStyle w:val="1-Char"/>
          <w:rtl/>
        </w:rPr>
        <w:t xml:space="preserve"> و مجتهد،</w:t>
      </w:r>
      <w:r w:rsidR="00553FD4" w:rsidRPr="002360F2">
        <w:rPr>
          <w:rStyle w:val="1-Char"/>
          <w:rtl/>
        </w:rPr>
        <w:t xml:space="preserve"> </w:t>
      </w:r>
      <w:r w:rsidRPr="002360F2">
        <w:rPr>
          <w:rStyle w:val="1-Char"/>
          <w:rtl/>
        </w:rPr>
        <w:t xml:space="preserve">قول امام مذهب را نقل </w:t>
      </w:r>
      <w:r w:rsidR="002E23EF">
        <w:rPr>
          <w:rStyle w:val="1-Char"/>
          <w:rtl/>
        </w:rPr>
        <w:t>ک</w:t>
      </w:r>
      <w:r w:rsidRPr="002360F2">
        <w:rPr>
          <w:rStyle w:val="1-Char"/>
          <w:rtl/>
        </w:rPr>
        <w:t>ند</w:t>
      </w:r>
      <w:r w:rsidR="00DA2BAF" w:rsidRPr="002360F2">
        <w:rPr>
          <w:rStyle w:val="1-Char"/>
          <w:rFonts w:hint="cs"/>
          <w:rtl/>
        </w:rPr>
        <w:t>،</w:t>
      </w:r>
      <w:r w:rsidRPr="002360F2">
        <w:rPr>
          <w:rStyle w:val="1-Char"/>
          <w:rtl/>
        </w:rPr>
        <w:t xml:space="preserve"> سپس براساس و شالوده</w:t>
      </w:r>
      <w:r w:rsidR="00DA2BAF" w:rsidRPr="002360F2">
        <w:rPr>
          <w:rStyle w:val="1-Char"/>
          <w:rFonts w:hint="cs"/>
          <w:rtl/>
        </w:rPr>
        <w:t>‌</w:t>
      </w:r>
      <w:r w:rsidR="002E23EF">
        <w:rPr>
          <w:rStyle w:val="1-Char"/>
          <w:rFonts w:hint="cs"/>
          <w:rtl/>
        </w:rPr>
        <w:t>ی</w:t>
      </w:r>
      <w:r w:rsidRPr="002360F2">
        <w:rPr>
          <w:rStyle w:val="1-Char"/>
          <w:rtl/>
        </w:rPr>
        <w:t xml:space="preserve"> آن به تخر</w:t>
      </w:r>
      <w:r w:rsidR="002E23EF">
        <w:rPr>
          <w:rStyle w:val="1-Char"/>
          <w:rtl/>
        </w:rPr>
        <w:t>ی</w:t>
      </w:r>
      <w:r w:rsidRPr="002360F2">
        <w:rPr>
          <w:rStyle w:val="1-Char"/>
          <w:rtl/>
        </w:rPr>
        <w:t>ج فروعات فقه</w:t>
      </w:r>
      <w:r w:rsidR="002E23EF">
        <w:rPr>
          <w:rStyle w:val="1-Char"/>
          <w:rtl/>
        </w:rPr>
        <w:t>ی</w:t>
      </w:r>
      <w:r w:rsidRPr="002360F2">
        <w:rPr>
          <w:rStyle w:val="1-Char"/>
          <w:rtl/>
        </w:rPr>
        <w:t xml:space="preserve"> بپردازد</w:t>
      </w:r>
      <w:r w:rsidR="00DA2BAF" w:rsidRPr="002360F2">
        <w:rPr>
          <w:rStyle w:val="1-Char"/>
          <w:rFonts w:hint="cs"/>
          <w:rtl/>
        </w:rPr>
        <w:t>.</w:t>
      </w:r>
      <w:r w:rsidRPr="002360F2">
        <w:rPr>
          <w:rStyle w:val="1-Char"/>
          <w:rtl/>
        </w:rPr>
        <w:t xml:space="preserve"> پس در ا</w:t>
      </w:r>
      <w:r w:rsidR="002E23EF">
        <w:rPr>
          <w:rStyle w:val="1-Char"/>
          <w:rtl/>
        </w:rPr>
        <w:t>ی</w:t>
      </w:r>
      <w:r w:rsidRPr="002360F2">
        <w:rPr>
          <w:rStyle w:val="1-Char"/>
          <w:rtl/>
        </w:rPr>
        <w:t xml:space="preserve">ن صورت </w:t>
      </w:r>
      <w:r w:rsidR="002E23EF">
        <w:rPr>
          <w:rStyle w:val="1-Char"/>
          <w:rtl/>
        </w:rPr>
        <w:t>ک</w:t>
      </w:r>
      <w:r w:rsidRPr="002360F2">
        <w:rPr>
          <w:rStyle w:val="1-Char"/>
          <w:rtl/>
        </w:rPr>
        <w:t>لام امام «اصل» و تخر</w:t>
      </w:r>
      <w:r w:rsidR="002E23EF">
        <w:rPr>
          <w:rStyle w:val="1-Char"/>
          <w:rtl/>
        </w:rPr>
        <w:t>ی</w:t>
      </w:r>
      <w:r w:rsidRPr="002360F2">
        <w:rPr>
          <w:rStyle w:val="1-Char"/>
          <w:rtl/>
        </w:rPr>
        <w:t>ج مفت</w:t>
      </w:r>
      <w:r w:rsidR="002E23EF">
        <w:rPr>
          <w:rStyle w:val="1-Char"/>
          <w:rtl/>
        </w:rPr>
        <w:t>ی</w:t>
      </w:r>
      <w:r w:rsidRPr="002360F2">
        <w:rPr>
          <w:rStyle w:val="1-Char"/>
          <w:rtl/>
        </w:rPr>
        <w:t xml:space="preserve"> «فرع» به حساب م</w:t>
      </w:r>
      <w:r w:rsidR="002E23EF">
        <w:rPr>
          <w:rStyle w:val="1-Char"/>
          <w:rtl/>
        </w:rPr>
        <w:t>ی</w:t>
      </w:r>
      <w:r w:rsidRPr="002360F2">
        <w:rPr>
          <w:rStyle w:val="1-Char"/>
          <w:rtl/>
        </w:rPr>
        <w:t>‌آ</w:t>
      </w:r>
      <w:r w:rsidR="002E23EF">
        <w:rPr>
          <w:rStyle w:val="1-Char"/>
          <w:rtl/>
        </w:rPr>
        <w:t>ی</w:t>
      </w:r>
      <w:r w:rsidRPr="002360F2">
        <w:rPr>
          <w:rStyle w:val="1-Char"/>
          <w:rtl/>
        </w:rPr>
        <w:t>د</w:t>
      </w:r>
      <w:r w:rsidR="00E023D6" w:rsidRPr="002360F2">
        <w:rPr>
          <w:rStyle w:val="1-Char"/>
          <w:rtl/>
        </w:rPr>
        <w:t>.</w:t>
      </w:r>
    </w:p>
    <w:p w:rsidR="00264EF3" w:rsidRPr="00DA2BAF" w:rsidRDefault="00264EF3" w:rsidP="009D44A6">
      <w:pPr>
        <w:pStyle w:val="5-"/>
        <w:numPr>
          <w:ilvl w:val="0"/>
          <w:numId w:val="87"/>
        </w:numPr>
        <w:rPr>
          <w:rtl/>
        </w:rPr>
      </w:pPr>
      <w:r w:rsidRPr="00DA2BAF">
        <w:rPr>
          <w:rtl/>
        </w:rPr>
        <w:t xml:space="preserve">اصطلاح </w:t>
      </w:r>
      <w:r w:rsidRPr="009C2F92">
        <w:rPr>
          <w:rStyle w:val="7-Char"/>
          <w:b/>
          <w:bCs w:val="0"/>
          <w:rtl/>
        </w:rPr>
        <w:t>«الاحتمال»</w:t>
      </w:r>
      <w:r w:rsidR="00E023D6" w:rsidRPr="00DA2BAF">
        <w:rPr>
          <w:rtl/>
        </w:rPr>
        <w:t>:</w:t>
      </w:r>
    </w:p>
    <w:p w:rsidR="00264EF3" w:rsidRPr="002360F2" w:rsidRDefault="00264EF3" w:rsidP="002360F2">
      <w:pPr>
        <w:ind w:firstLine="284"/>
        <w:jc w:val="both"/>
        <w:rPr>
          <w:rStyle w:val="1-Char"/>
          <w:rtl/>
        </w:rPr>
      </w:pPr>
      <w:r w:rsidRPr="002360F2">
        <w:rPr>
          <w:rStyle w:val="1-Char"/>
          <w:rtl/>
        </w:rPr>
        <w:t>ا</w:t>
      </w:r>
      <w:r w:rsidR="002E23EF">
        <w:rPr>
          <w:rStyle w:val="1-Char"/>
          <w:rtl/>
        </w:rPr>
        <w:t>ی</w:t>
      </w:r>
      <w:r w:rsidRPr="002360F2">
        <w:rPr>
          <w:rStyle w:val="1-Char"/>
          <w:rtl/>
        </w:rPr>
        <w:t>ن ا</w:t>
      </w:r>
      <w:r w:rsidR="001433E0" w:rsidRPr="002360F2">
        <w:rPr>
          <w:rStyle w:val="1-Char"/>
          <w:rtl/>
        </w:rPr>
        <w:t>صطلاح گاه</w:t>
      </w:r>
      <w:r w:rsidR="002E23EF">
        <w:rPr>
          <w:rStyle w:val="1-Char"/>
          <w:rtl/>
        </w:rPr>
        <w:t>ی</w:t>
      </w:r>
      <w:r w:rsidR="001433E0" w:rsidRPr="002360F2">
        <w:rPr>
          <w:rStyle w:val="1-Char"/>
          <w:rtl/>
        </w:rPr>
        <w:t xml:space="preserve"> به خاطر </w:t>
      </w:r>
      <w:r w:rsidR="0051725E" w:rsidRPr="002360F2">
        <w:rPr>
          <w:rStyle w:val="1-Char"/>
          <w:rFonts w:hint="cs"/>
          <w:rtl/>
        </w:rPr>
        <w:t>«</w:t>
      </w:r>
      <w:r w:rsidR="001433E0" w:rsidRPr="002360F2">
        <w:rPr>
          <w:rStyle w:val="1-Char"/>
          <w:rtl/>
        </w:rPr>
        <w:t>دل</w:t>
      </w:r>
      <w:r w:rsidR="002E23EF">
        <w:rPr>
          <w:rStyle w:val="1-Char"/>
          <w:rtl/>
        </w:rPr>
        <w:t>ی</w:t>
      </w:r>
      <w:r w:rsidR="001433E0" w:rsidRPr="002360F2">
        <w:rPr>
          <w:rStyle w:val="1-Char"/>
          <w:rtl/>
        </w:rPr>
        <w:t>ل مرجوح</w:t>
      </w:r>
      <w:r w:rsidR="0051725E" w:rsidRPr="002360F2">
        <w:rPr>
          <w:rStyle w:val="1-Char"/>
          <w:rFonts w:hint="cs"/>
          <w:rtl/>
        </w:rPr>
        <w:t>»</w:t>
      </w:r>
      <w:r w:rsidR="001433E0" w:rsidRPr="002360F2">
        <w:rPr>
          <w:rStyle w:val="1-Char"/>
          <w:rtl/>
        </w:rPr>
        <w:t xml:space="preserve"> (</w:t>
      </w:r>
      <w:r w:rsidRPr="002360F2">
        <w:rPr>
          <w:rStyle w:val="1-Char"/>
          <w:rtl/>
        </w:rPr>
        <w:t>دل</w:t>
      </w:r>
      <w:r w:rsidR="002E23EF">
        <w:rPr>
          <w:rStyle w:val="1-Char"/>
          <w:rtl/>
        </w:rPr>
        <w:t>ی</w:t>
      </w:r>
      <w:r w:rsidRPr="002360F2">
        <w:rPr>
          <w:rStyle w:val="1-Char"/>
          <w:rtl/>
        </w:rPr>
        <w:t>ل</w:t>
      </w:r>
      <w:r w:rsidR="002E23EF">
        <w:rPr>
          <w:rStyle w:val="1-Char"/>
          <w:rtl/>
        </w:rPr>
        <w:t>ی</w:t>
      </w:r>
      <w:r w:rsidRPr="002360F2">
        <w:rPr>
          <w:rStyle w:val="1-Char"/>
          <w:rtl/>
        </w:rPr>
        <w:t xml:space="preserve"> قو</w:t>
      </w:r>
      <w:r w:rsidR="002E23EF">
        <w:rPr>
          <w:rStyle w:val="1-Char"/>
          <w:rtl/>
        </w:rPr>
        <w:t>ی</w:t>
      </w:r>
      <w:r w:rsidRPr="002360F2">
        <w:rPr>
          <w:rStyle w:val="1-Char"/>
          <w:rtl/>
        </w:rPr>
        <w:t xml:space="preserve"> و بهتر</w:t>
      </w:r>
      <w:r w:rsidR="0051725E" w:rsidRPr="002360F2">
        <w:rPr>
          <w:rStyle w:val="1-Char"/>
          <w:rFonts w:hint="cs"/>
          <w:rtl/>
        </w:rPr>
        <w:t>،</w:t>
      </w:r>
      <w:r w:rsidRPr="002360F2">
        <w:rPr>
          <w:rStyle w:val="1-Char"/>
          <w:rtl/>
        </w:rPr>
        <w:t xml:space="preserve"> </w:t>
      </w:r>
      <w:r w:rsidR="002E23EF">
        <w:rPr>
          <w:rStyle w:val="1-Char"/>
          <w:rtl/>
        </w:rPr>
        <w:t>ک</w:t>
      </w:r>
      <w:r w:rsidRPr="002360F2">
        <w:rPr>
          <w:rStyle w:val="1-Char"/>
          <w:rtl/>
        </w:rPr>
        <w:t>ه از رجحان و برتر</w:t>
      </w:r>
      <w:r w:rsidR="002E23EF">
        <w:rPr>
          <w:rStyle w:val="1-Char"/>
          <w:rtl/>
        </w:rPr>
        <w:t>ی</w:t>
      </w:r>
      <w:r w:rsidRPr="002360F2">
        <w:rPr>
          <w:rStyle w:val="1-Char"/>
          <w:rtl/>
        </w:rPr>
        <w:t xml:space="preserve"> ب</w:t>
      </w:r>
      <w:r w:rsidR="002E23EF">
        <w:rPr>
          <w:rStyle w:val="1-Char"/>
          <w:rtl/>
        </w:rPr>
        <w:t>ی</w:t>
      </w:r>
      <w:r w:rsidRPr="002360F2">
        <w:rPr>
          <w:rStyle w:val="1-Char"/>
          <w:rtl/>
        </w:rPr>
        <w:t>شتر</w:t>
      </w:r>
      <w:r w:rsidR="002E23EF">
        <w:rPr>
          <w:rStyle w:val="1-Char"/>
          <w:rtl/>
        </w:rPr>
        <w:t>ی</w:t>
      </w:r>
      <w:r w:rsidRPr="002360F2">
        <w:rPr>
          <w:rStyle w:val="1-Char"/>
          <w:rtl/>
        </w:rPr>
        <w:t xml:space="preserve"> برخوردار است) به نسبت مخالف آن،</w:t>
      </w:r>
      <w:r w:rsidR="00553FD4" w:rsidRPr="002360F2">
        <w:rPr>
          <w:rStyle w:val="1-Char"/>
          <w:rtl/>
        </w:rPr>
        <w:t xml:space="preserve"> </w:t>
      </w:r>
      <w:r w:rsidR="002E23EF">
        <w:rPr>
          <w:rStyle w:val="1-Char"/>
          <w:rtl/>
        </w:rPr>
        <w:t>ی</w:t>
      </w:r>
      <w:r w:rsidRPr="002360F2">
        <w:rPr>
          <w:rStyle w:val="1-Char"/>
          <w:rtl/>
        </w:rPr>
        <w:t>ا دل</w:t>
      </w:r>
      <w:r w:rsidR="002E23EF">
        <w:rPr>
          <w:rStyle w:val="1-Char"/>
          <w:rtl/>
        </w:rPr>
        <w:t>ی</w:t>
      </w:r>
      <w:r w:rsidRPr="002360F2">
        <w:rPr>
          <w:rStyle w:val="1-Char"/>
          <w:rtl/>
        </w:rPr>
        <w:t>ل</w:t>
      </w:r>
      <w:r w:rsidR="002E23EF">
        <w:rPr>
          <w:rStyle w:val="1-Char"/>
          <w:rtl/>
        </w:rPr>
        <w:t>ی</w:t>
      </w:r>
      <w:r w:rsidRPr="002360F2">
        <w:rPr>
          <w:rStyle w:val="1-Char"/>
          <w:rtl/>
        </w:rPr>
        <w:t xml:space="preserve"> برابر آن</w:t>
      </w:r>
      <w:r w:rsidR="0051725E" w:rsidRPr="002360F2">
        <w:rPr>
          <w:rStyle w:val="1-Char"/>
          <w:rFonts w:hint="cs"/>
          <w:rtl/>
        </w:rPr>
        <w:t>،</w:t>
      </w:r>
      <w:r w:rsidRPr="002360F2">
        <w:rPr>
          <w:rStyle w:val="1-Char"/>
          <w:rtl/>
        </w:rPr>
        <w:t xml:space="preserve"> استعمال م</w:t>
      </w:r>
      <w:r w:rsidR="002E23EF">
        <w:rPr>
          <w:rStyle w:val="1-Char"/>
          <w:rtl/>
        </w:rPr>
        <w:t>ی</w:t>
      </w:r>
      <w:r w:rsidRPr="002360F2">
        <w:rPr>
          <w:rStyle w:val="1-Char"/>
          <w:rtl/>
        </w:rPr>
        <w:t>‌گردد.</w:t>
      </w:r>
      <w:r w:rsidRPr="00E6072E">
        <w:rPr>
          <w:rStyle w:val="FootnoteReference"/>
          <w:rFonts w:cs="IRNazli"/>
          <w:szCs w:val="28"/>
          <w:rtl/>
        </w:rPr>
        <w:footnoteReference w:id="444"/>
      </w:r>
    </w:p>
    <w:p w:rsidR="00264EF3" w:rsidRPr="0051725E" w:rsidRDefault="00264EF3" w:rsidP="009D44A6">
      <w:pPr>
        <w:pStyle w:val="5-"/>
        <w:numPr>
          <w:ilvl w:val="0"/>
          <w:numId w:val="87"/>
        </w:numPr>
        <w:rPr>
          <w:rtl/>
        </w:rPr>
      </w:pPr>
      <w:r w:rsidRPr="0051725E">
        <w:rPr>
          <w:rtl/>
        </w:rPr>
        <w:t xml:space="preserve">اصطلاح </w:t>
      </w:r>
      <w:r w:rsidRPr="009C2F92">
        <w:rPr>
          <w:rStyle w:val="7-Char"/>
          <w:b/>
          <w:bCs w:val="0"/>
          <w:rtl/>
        </w:rPr>
        <w:t>«التوقف»</w:t>
      </w:r>
      <w:r w:rsidR="00E023D6" w:rsidRPr="0051725E">
        <w:rPr>
          <w:rtl/>
        </w:rPr>
        <w:t>:</w:t>
      </w:r>
    </w:p>
    <w:p w:rsidR="00264EF3" w:rsidRPr="002360F2" w:rsidRDefault="0051725E" w:rsidP="002360F2">
      <w:pPr>
        <w:ind w:firstLine="284"/>
        <w:jc w:val="both"/>
        <w:rPr>
          <w:rStyle w:val="1-Char"/>
          <w:rtl/>
        </w:rPr>
      </w:pPr>
      <w:r w:rsidRPr="002360F2">
        <w:rPr>
          <w:rStyle w:val="1-Char"/>
          <w:rFonts w:hint="cs"/>
          <w:rtl/>
        </w:rPr>
        <w:t>«</w:t>
      </w:r>
      <w:r w:rsidR="00264EF3" w:rsidRPr="002360F2">
        <w:rPr>
          <w:rStyle w:val="1-Char"/>
          <w:rtl/>
        </w:rPr>
        <w:t>توقف</w:t>
      </w:r>
      <w:r w:rsidRPr="002360F2">
        <w:rPr>
          <w:rStyle w:val="1-Char"/>
          <w:rFonts w:hint="cs"/>
          <w:rtl/>
        </w:rPr>
        <w:t>»</w:t>
      </w:r>
      <w:r w:rsidR="00264EF3" w:rsidRPr="002360F2">
        <w:rPr>
          <w:rStyle w:val="1-Char"/>
          <w:rtl/>
        </w:rPr>
        <w:t xml:space="preserve"> به ا</w:t>
      </w:r>
      <w:r w:rsidR="002E23EF">
        <w:rPr>
          <w:rStyle w:val="1-Char"/>
          <w:rtl/>
        </w:rPr>
        <w:t>ی</w:t>
      </w:r>
      <w:r w:rsidR="00264EF3" w:rsidRPr="002360F2">
        <w:rPr>
          <w:rStyle w:val="1-Char"/>
          <w:rtl/>
        </w:rPr>
        <w:t>ن معن</w:t>
      </w:r>
      <w:r w:rsidR="002E23EF">
        <w:rPr>
          <w:rStyle w:val="1-Char"/>
          <w:rtl/>
        </w:rPr>
        <w:t>ی</w:t>
      </w:r>
      <w:r w:rsidR="00264EF3" w:rsidRPr="002360F2">
        <w:rPr>
          <w:rStyle w:val="1-Char"/>
          <w:rtl/>
        </w:rPr>
        <w:t xml:space="preserve"> است</w:t>
      </w:r>
      <w:r w:rsidRPr="002360F2">
        <w:rPr>
          <w:rStyle w:val="1-Char"/>
          <w:rFonts w:hint="cs"/>
          <w:rtl/>
        </w:rPr>
        <w:t>:</w:t>
      </w:r>
      <w:r w:rsidR="00264EF3" w:rsidRPr="002360F2">
        <w:rPr>
          <w:rStyle w:val="1-Char"/>
          <w:rtl/>
        </w:rPr>
        <w:t xml:space="preserve"> </w:t>
      </w:r>
      <w:r w:rsidR="00264EF3" w:rsidRPr="00122D16">
        <w:rPr>
          <w:rStyle w:val="7-Char"/>
          <w:rtl/>
        </w:rPr>
        <w:t>«</w:t>
      </w:r>
      <w:r w:rsidR="00122D16">
        <w:rPr>
          <w:rStyle w:val="7-Char"/>
          <w:rtl/>
        </w:rPr>
        <w:t>ترك العمل بالأول و</w:t>
      </w:r>
      <w:r w:rsidR="00264EF3" w:rsidRPr="00122D16">
        <w:rPr>
          <w:rStyle w:val="7-Char"/>
          <w:rtl/>
        </w:rPr>
        <w:t>الثاني،</w:t>
      </w:r>
      <w:r w:rsidR="00553FD4" w:rsidRPr="00122D16">
        <w:rPr>
          <w:rStyle w:val="7-Char"/>
          <w:rtl/>
        </w:rPr>
        <w:t xml:space="preserve"> </w:t>
      </w:r>
      <w:r w:rsidR="00122D16">
        <w:rPr>
          <w:rStyle w:val="7-Char"/>
          <w:rtl/>
        </w:rPr>
        <w:t>والنفي و</w:t>
      </w:r>
      <w:r w:rsidR="00264EF3" w:rsidRPr="00122D16">
        <w:rPr>
          <w:rStyle w:val="7-Char"/>
          <w:rtl/>
        </w:rPr>
        <w:t>الاثبات إن لم يكن فيهما قول لتعارض الأدلة وتعادلها عنده</w:t>
      </w:r>
      <w:r w:rsidRPr="00122D16">
        <w:rPr>
          <w:rStyle w:val="7-Char"/>
          <w:rFonts w:hint="cs"/>
          <w:rtl/>
        </w:rPr>
        <w:t>،</w:t>
      </w:r>
      <w:r w:rsidR="00264EF3" w:rsidRPr="00122D16">
        <w:rPr>
          <w:rStyle w:val="7-Char"/>
          <w:rtl/>
        </w:rPr>
        <w:t xml:space="preserve"> فله حكم ما قبل الشرع من </w:t>
      </w:r>
      <w:r w:rsidR="001A716D" w:rsidRPr="00122D16">
        <w:rPr>
          <w:rStyle w:val="7-Char"/>
          <w:rFonts w:hint="cs"/>
          <w:rtl/>
        </w:rPr>
        <w:t>حظ</w:t>
      </w:r>
      <w:r w:rsidR="00122D16">
        <w:rPr>
          <w:rStyle w:val="7-Char"/>
          <w:rtl/>
        </w:rPr>
        <w:t>ر واباحة و</w:t>
      </w:r>
      <w:r w:rsidR="00264EF3" w:rsidRPr="00122D16">
        <w:rPr>
          <w:rStyle w:val="7-Char"/>
          <w:rtl/>
        </w:rPr>
        <w:t>وقف»</w:t>
      </w:r>
      <w:r w:rsidR="0057463E" w:rsidRPr="00122D16">
        <w:rPr>
          <w:rStyle w:val="7-Char"/>
          <w:rFonts w:hint="cs"/>
          <w:rtl/>
        </w:rPr>
        <w:t>.</w:t>
      </w:r>
    </w:p>
    <w:p w:rsidR="00264EF3" w:rsidRPr="002360F2" w:rsidRDefault="00264EF3" w:rsidP="002360F2">
      <w:pPr>
        <w:jc w:val="both"/>
        <w:rPr>
          <w:rStyle w:val="1-Char"/>
          <w:rtl/>
        </w:rPr>
      </w:pPr>
      <w:r w:rsidRPr="002360F2">
        <w:rPr>
          <w:rStyle w:val="1-Char"/>
          <w:rtl/>
        </w:rPr>
        <w:t>ترجمه</w:t>
      </w:r>
      <w:r w:rsidR="00E023D6" w:rsidRPr="002360F2">
        <w:rPr>
          <w:rStyle w:val="1-Char"/>
          <w:rtl/>
        </w:rPr>
        <w:t>:</w:t>
      </w:r>
      <w:r w:rsidR="0051725E" w:rsidRPr="002360F2">
        <w:rPr>
          <w:rStyle w:val="1-Char"/>
          <w:rFonts w:hint="cs"/>
          <w:rtl/>
        </w:rPr>
        <w:t xml:space="preserve"> </w:t>
      </w:r>
      <w:r w:rsidRPr="002360F2">
        <w:rPr>
          <w:rStyle w:val="1-Char"/>
          <w:rtl/>
        </w:rPr>
        <w:t>تر</w:t>
      </w:r>
      <w:r w:rsidR="002E23EF">
        <w:rPr>
          <w:rStyle w:val="1-Char"/>
          <w:rtl/>
        </w:rPr>
        <w:t>ک</w:t>
      </w:r>
      <w:r w:rsidRPr="002360F2">
        <w:rPr>
          <w:rStyle w:val="1-Char"/>
          <w:rtl/>
        </w:rPr>
        <w:t xml:space="preserve"> عمل به (قول) اول و دوم،</w:t>
      </w:r>
      <w:r w:rsidR="00553FD4" w:rsidRPr="002360F2">
        <w:rPr>
          <w:rStyle w:val="1-Char"/>
          <w:rtl/>
        </w:rPr>
        <w:t xml:space="preserve"> </w:t>
      </w:r>
      <w:r w:rsidRPr="002360F2">
        <w:rPr>
          <w:rStyle w:val="1-Char"/>
          <w:rtl/>
        </w:rPr>
        <w:t xml:space="preserve">و </w:t>
      </w:r>
      <w:r w:rsidR="00C37093" w:rsidRPr="002360F2">
        <w:rPr>
          <w:rStyle w:val="1-Char"/>
          <w:rFonts w:hint="cs"/>
          <w:rtl/>
        </w:rPr>
        <w:t>تر</w:t>
      </w:r>
      <w:r w:rsidR="002E23EF">
        <w:rPr>
          <w:rStyle w:val="1-Char"/>
          <w:rFonts w:hint="cs"/>
          <w:rtl/>
        </w:rPr>
        <w:t>ک</w:t>
      </w:r>
      <w:r w:rsidR="00C37093" w:rsidRPr="002360F2">
        <w:rPr>
          <w:rStyle w:val="1-Char"/>
          <w:rFonts w:hint="cs"/>
          <w:rtl/>
        </w:rPr>
        <w:t xml:space="preserve"> </w:t>
      </w:r>
      <w:r w:rsidRPr="002360F2">
        <w:rPr>
          <w:rStyle w:val="1-Char"/>
          <w:rtl/>
        </w:rPr>
        <w:t>نف</w:t>
      </w:r>
      <w:r w:rsidR="002E23EF">
        <w:rPr>
          <w:rStyle w:val="1-Char"/>
          <w:rtl/>
        </w:rPr>
        <w:t>ی</w:t>
      </w:r>
      <w:r w:rsidRPr="002360F2">
        <w:rPr>
          <w:rStyle w:val="1-Char"/>
          <w:rtl/>
        </w:rPr>
        <w:t xml:space="preserve"> و اثبات </w:t>
      </w:r>
      <w:r w:rsidR="001433E0" w:rsidRPr="002360F2">
        <w:rPr>
          <w:rStyle w:val="1-Char"/>
          <w:rtl/>
        </w:rPr>
        <w:t>در صورت</w:t>
      </w:r>
      <w:r w:rsidR="002E23EF">
        <w:rPr>
          <w:rStyle w:val="1-Char"/>
          <w:rtl/>
        </w:rPr>
        <w:t>ی</w:t>
      </w:r>
      <w:r w:rsidR="001433E0" w:rsidRPr="002360F2">
        <w:rPr>
          <w:rStyle w:val="1-Char"/>
          <w:rtl/>
        </w:rPr>
        <w:t xml:space="preserve"> </w:t>
      </w:r>
      <w:r w:rsidR="002E23EF">
        <w:rPr>
          <w:rStyle w:val="1-Char"/>
          <w:rtl/>
        </w:rPr>
        <w:t>ک</w:t>
      </w:r>
      <w:r w:rsidR="001433E0" w:rsidRPr="002360F2">
        <w:rPr>
          <w:rStyle w:val="1-Char"/>
          <w:rtl/>
        </w:rPr>
        <w:t xml:space="preserve">ه در هر </w:t>
      </w:r>
      <w:r w:rsidR="002E23EF">
        <w:rPr>
          <w:rStyle w:val="1-Char"/>
          <w:rtl/>
        </w:rPr>
        <w:t>ک</w:t>
      </w:r>
      <w:r w:rsidR="001433E0" w:rsidRPr="002360F2">
        <w:rPr>
          <w:rStyle w:val="1-Char"/>
          <w:rtl/>
        </w:rPr>
        <w:t>دام از</w:t>
      </w:r>
      <w:r w:rsidR="004A29FC">
        <w:rPr>
          <w:rStyle w:val="1-Char"/>
          <w:rFonts w:hint="cs"/>
          <w:rtl/>
        </w:rPr>
        <w:t xml:space="preserve"> آن‌ها </w:t>
      </w:r>
      <w:r w:rsidR="001433E0" w:rsidRPr="002360F2">
        <w:rPr>
          <w:rStyle w:val="1-Char"/>
          <w:rtl/>
        </w:rPr>
        <w:t>(</w:t>
      </w:r>
      <w:r w:rsidR="002E23EF">
        <w:rPr>
          <w:rStyle w:val="1-Char"/>
          <w:rtl/>
        </w:rPr>
        <w:t>ی</w:t>
      </w:r>
      <w:r w:rsidRPr="002360F2">
        <w:rPr>
          <w:rStyle w:val="1-Char"/>
          <w:rtl/>
        </w:rPr>
        <w:t>عن</w:t>
      </w:r>
      <w:r w:rsidR="002E23EF">
        <w:rPr>
          <w:rStyle w:val="1-Char"/>
          <w:rtl/>
        </w:rPr>
        <w:t>ی</w:t>
      </w:r>
      <w:r w:rsidRPr="002360F2">
        <w:rPr>
          <w:rStyle w:val="1-Char"/>
          <w:rtl/>
        </w:rPr>
        <w:t xml:space="preserve"> قول اول و دوم،</w:t>
      </w:r>
      <w:r w:rsidR="00553FD4" w:rsidRPr="002360F2">
        <w:rPr>
          <w:rStyle w:val="1-Char"/>
          <w:rtl/>
        </w:rPr>
        <w:t xml:space="preserve"> </w:t>
      </w:r>
      <w:r w:rsidRPr="002360F2">
        <w:rPr>
          <w:rStyle w:val="1-Char"/>
          <w:rtl/>
        </w:rPr>
        <w:t>و نف</w:t>
      </w:r>
      <w:r w:rsidR="002E23EF">
        <w:rPr>
          <w:rStyle w:val="1-Char"/>
          <w:rtl/>
        </w:rPr>
        <w:t>ی</w:t>
      </w:r>
      <w:r w:rsidRPr="002360F2">
        <w:rPr>
          <w:rStyle w:val="1-Char"/>
          <w:rtl/>
        </w:rPr>
        <w:t xml:space="preserve"> و اثبات) قول</w:t>
      </w:r>
      <w:r w:rsidR="002E23EF">
        <w:rPr>
          <w:rStyle w:val="1-Char"/>
          <w:rtl/>
        </w:rPr>
        <w:t>ی</w:t>
      </w:r>
      <w:r w:rsidRPr="002360F2">
        <w:rPr>
          <w:rStyle w:val="1-Char"/>
          <w:rtl/>
        </w:rPr>
        <w:t xml:space="preserve"> برا</w:t>
      </w:r>
      <w:r w:rsidR="002E23EF">
        <w:rPr>
          <w:rStyle w:val="1-Char"/>
          <w:rtl/>
        </w:rPr>
        <w:t>ی</w:t>
      </w:r>
      <w:r w:rsidRPr="002360F2">
        <w:rPr>
          <w:rStyle w:val="1-Char"/>
          <w:rtl/>
        </w:rPr>
        <w:t xml:space="preserve"> تعارض ادله،</w:t>
      </w:r>
      <w:r w:rsidR="00553FD4" w:rsidRPr="002360F2">
        <w:rPr>
          <w:rStyle w:val="1-Char"/>
          <w:rtl/>
        </w:rPr>
        <w:t xml:space="preserve"> </w:t>
      </w:r>
      <w:r w:rsidR="001433E0" w:rsidRPr="002360F2">
        <w:rPr>
          <w:rStyle w:val="1-Char"/>
          <w:rtl/>
        </w:rPr>
        <w:t>و تعادل (</w:t>
      </w:r>
      <w:r w:rsidRPr="002360F2">
        <w:rPr>
          <w:rStyle w:val="1-Char"/>
          <w:rtl/>
        </w:rPr>
        <w:t>برابر</w:t>
      </w:r>
      <w:r w:rsidR="002E23EF">
        <w:rPr>
          <w:rStyle w:val="1-Char"/>
          <w:rtl/>
        </w:rPr>
        <w:t>ی</w:t>
      </w:r>
      <w:r w:rsidRPr="002360F2">
        <w:rPr>
          <w:rStyle w:val="1-Char"/>
          <w:rtl/>
        </w:rPr>
        <w:t xml:space="preserve"> و تساو</w:t>
      </w:r>
      <w:r w:rsidR="002E23EF">
        <w:rPr>
          <w:rStyle w:val="1-Char"/>
          <w:rtl/>
        </w:rPr>
        <w:t>ی</w:t>
      </w:r>
      <w:r w:rsidRPr="002360F2">
        <w:rPr>
          <w:rStyle w:val="1-Char"/>
          <w:rtl/>
        </w:rPr>
        <w:t>)</w:t>
      </w:r>
      <w:r w:rsidR="004A29FC">
        <w:rPr>
          <w:rStyle w:val="1-Char"/>
          <w:rtl/>
        </w:rPr>
        <w:t xml:space="preserve"> آن‌ها،</w:t>
      </w:r>
      <w:r w:rsidR="00553FD4" w:rsidRPr="002360F2">
        <w:rPr>
          <w:rStyle w:val="1-Char"/>
          <w:rtl/>
        </w:rPr>
        <w:t xml:space="preserve"> </w:t>
      </w:r>
      <w:r w:rsidRPr="002360F2">
        <w:rPr>
          <w:rStyle w:val="1-Char"/>
          <w:rtl/>
        </w:rPr>
        <w:t>وجود نداشته باشد</w:t>
      </w:r>
      <w:r w:rsidR="0051725E" w:rsidRPr="002360F2">
        <w:rPr>
          <w:rStyle w:val="1-Char"/>
          <w:rFonts w:hint="cs"/>
          <w:rtl/>
        </w:rPr>
        <w:t>.</w:t>
      </w:r>
      <w:r w:rsidRPr="002360F2">
        <w:rPr>
          <w:rStyle w:val="1-Char"/>
          <w:rtl/>
        </w:rPr>
        <w:t xml:space="preserve"> در ا</w:t>
      </w:r>
      <w:r w:rsidR="002E23EF">
        <w:rPr>
          <w:rStyle w:val="1-Char"/>
          <w:rtl/>
        </w:rPr>
        <w:t>ی</w:t>
      </w:r>
      <w:r w:rsidRPr="002360F2">
        <w:rPr>
          <w:rStyle w:val="1-Char"/>
          <w:rtl/>
        </w:rPr>
        <w:t>ن صورت ح</w:t>
      </w:r>
      <w:r w:rsidR="002E23EF">
        <w:rPr>
          <w:rStyle w:val="1-Char"/>
          <w:rtl/>
        </w:rPr>
        <w:t>ک</w:t>
      </w:r>
      <w:r w:rsidRPr="002360F2">
        <w:rPr>
          <w:rStyle w:val="1-Char"/>
          <w:rtl/>
        </w:rPr>
        <w:t>م ما قبل شرع،</w:t>
      </w:r>
      <w:r w:rsidR="00553FD4" w:rsidRPr="002360F2">
        <w:rPr>
          <w:rStyle w:val="1-Char"/>
          <w:rtl/>
        </w:rPr>
        <w:t xml:space="preserve"> </w:t>
      </w:r>
      <w:r w:rsidR="001433E0" w:rsidRPr="002360F2">
        <w:rPr>
          <w:rStyle w:val="1-Char"/>
          <w:rtl/>
        </w:rPr>
        <w:t xml:space="preserve">از </w:t>
      </w:r>
      <w:r w:rsidR="00A0556E" w:rsidRPr="002360F2">
        <w:rPr>
          <w:rStyle w:val="1-Char"/>
          <w:rFonts w:hint="cs"/>
          <w:rtl/>
        </w:rPr>
        <w:t>حظ</w:t>
      </w:r>
      <w:r w:rsidR="001433E0" w:rsidRPr="002360F2">
        <w:rPr>
          <w:rStyle w:val="1-Char"/>
          <w:rtl/>
        </w:rPr>
        <w:t>ر (</w:t>
      </w:r>
      <w:r w:rsidRPr="002360F2">
        <w:rPr>
          <w:rStyle w:val="1-Char"/>
          <w:rtl/>
        </w:rPr>
        <w:t>ممنوع</w:t>
      </w:r>
      <w:r w:rsidR="002E23EF">
        <w:rPr>
          <w:rStyle w:val="1-Char"/>
          <w:rtl/>
        </w:rPr>
        <w:t>ی</w:t>
      </w:r>
      <w:r w:rsidRPr="002360F2">
        <w:rPr>
          <w:rStyle w:val="1-Char"/>
          <w:rtl/>
        </w:rPr>
        <w:t>ت) و اباحت و وقف را م</w:t>
      </w:r>
      <w:r w:rsidR="002E23EF">
        <w:rPr>
          <w:rStyle w:val="1-Char"/>
          <w:rtl/>
        </w:rPr>
        <w:t>ی</w:t>
      </w:r>
      <w:r w:rsidRPr="002360F2">
        <w:rPr>
          <w:rStyle w:val="1-Char"/>
          <w:rtl/>
        </w:rPr>
        <w:t>‌گ</w:t>
      </w:r>
      <w:r w:rsidR="002E23EF">
        <w:rPr>
          <w:rStyle w:val="1-Char"/>
          <w:rtl/>
        </w:rPr>
        <w:t>ی</w:t>
      </w:r>
      <w:r w:rsidRPr="002360F2">
        <w:rPr>
          <w:rStyle w:val="1-Char"/>
          <w:rtl/>
        </w:rPr>
        <w:t>رد</w:t>
      </w:r>
      <w:r w:rsidR="00E023D6" w:rsidRPr="002360F2">
        <w:rPr>
          <w:rStyle w:val="1-Char"/>
          <w:rtl/>
        </w:rPr>
        <w:t>.</w:t>
      </w:r>
    </w:p>
    <w:p w:rsidR="00264EF3" w:rsidRPr="0051725E" w:rsidRDefault="009C2F92" w:rsidP="009D44A6">
      <w:pPr>
        <w:pStyle w:val="5-"/>
        <w:numPr>
          <w:ilvl w:val="0"/>
          <w:numId w:val="87"/>
        </w:numPr>
        <w:rPr>
          <w:rtl/>
        </w:rPr>
      </w:pPr>
      <w:r>
        <w:rPr>
          <w:rStyle w:val="7-Char"/>
          <w:b/>
          <w:bCs w:val="0"/>
          <w:rtl/>
        </w:rPr>
        <w:t>«الفتاوي و</w:t>
      </w:r>
      <w:r w:rsidR="00264EF3" w:rsidRPr="009C2F92">
        <w:rPr>
          <w:rStyle w:val="7-Char"/>
          <w:b/>
          <w:bCs w:val="0"/>
          <w:rtl/>
        </w:rPr>
        <w:t>الاقوال في المذهب»</w:t>
      </w:r>
      <w:r w:rsidR="00E023D6" w:rsidRPr="0051725E">
        <w:rPr>
          <w:rtl/>
        </w:rPr>
        <w:t>:</w:t>
      </w:r>
    </w:p>
    <w:p w:rsidR="00264EF3" w:rsidRPr="002360F2" w:rsidRDefault="00264EF3" w:rsidP="002360F2">
      <w:pPr>
        <w:ind w:firstLine="284"/>
        <w:jc w:val="both"/>
        <w:rPr>
          <w:rStyle w:val="1-Char"/>
          <w:rtl/>
        </w:rPr>
      </w:pPr>
      <w:r w:rsidRPr="002360F2">
        <w:rPr>
          <w:rStyle w:val="1-Char"/>
          <w:rtl/>
        </w:rPr>
        <w:t>فقها</w:t>
      </w:r>
      <w:r w:rsidR="002E23EF">
        <w:rPr>
          <w:rStyle w:val="1-Char"/>
          <w:rtl/>
        </w:rPr>
        <w:t>ی</w:t>
      </w:r>
      <w:r w:rsidRPr="002360F2">
        <w:rPr>
          <w:rStyle w:val="1-Char"/>
          <w:rtl/>
        </w:rPr>
        <w:t xml:space="preserve"> مذهب حنبل</w:t>
      </w:r>
      <w:r w:rsidR="002E23EF">
        <w:rPr>
          <w:rStyle w:val="1-Char"/>
          <w:rtl/>
        </w:rPr>
        <w:t>ی</w:t>
      </w:r>
      <w:r w:rsidR="0051725E" w:rsidRPr="002360F2">
        <w:rPr>
          <w:rStyle w:val="1-Char"/>
          <w:rFonts w:hint="cs"/>
          <w:rtl/>
        </w:rPr>
        <w:t>،</w:t>
      </w:r>
      <w:r w:rsidRPr="002360F2">
        <w:rPr>
          <w:rStyle w:val="1-Char"/>
          <w:rtl/>
        </w:rPr>
        <w:t xml:space="preserve"> با تلاش‌ها و </w:t>
      </w:r>
      <w:r w:rsidR="002E23EF">
        <w:rPr>
          <w:rStyle w:val="1-Char"/>
          <w:rtl/>
        </w:rPr>
        <w:t>ک</w:t>
      </w:r>
      <w:r w:rsidRPr="002360F2">
        <w:rPr>
          <w:rStyle w:val="1-Char"/>
          <w:rtl/>
        </w:rPr>
        <w:t>وشش‌ها</w:t>
      </w:r>
      <w:r w:rsidR="002E23EF">
        <w:rPr>
          <w:rStyle w:val="1-Char"/>
          <w:rtl/>
        </w:rPr>
        <w:t>ی</w:t>
      </w:r>
      <w:r w:rsidR="00E023D6" w:rsidRPr="002360F2">
        <w:rPr>
          <w:rStyle w:val="1-Char"/>
          <w:rtl/>
        </w:rPr>
        <w:t xml:space="preserve"> ب</w:t>
      </w:r>
      <w:r w:rsidR="002E23EF">
        <w:rPr>
          <w:rStyle w:val="1-Char"/>
          <w:rtl/>
        </w:rPr>
        <w:t>ی</w:t>
      </w:r>
      <w:r w:rsidR="00E023D6" w:rsidRPr="002360F2">
        <w:rPr>
          <w:rStyle w:val="1-Char"/>
          <w:rtl/>
        </w:rPr>
        <w:t>‌</w:t>
      </w:r>
      <w:r w:rsidRPr="002360F2">
        <w:rPr>
          <w:rStyle w:val="1-Char"/>
          <w:rtl/>
        </w:rPr>
        <w:t>وقفه</w:t>
      </w:r>
      <w:r w:rsidR="0051725E" w:rsidRPr="002360F2">
        <w:rPr>
          <w:rStyle w:val="1-Char"/>
          <w:rFonts w:hint="cs"/>
          <w:rtl/>
        </w:rPr>
        <w:t>‌</w:t>
      </w:r>
      <w:r w:rsidR="002E23EF">
        <w:rPr>
          <w:rStyle w:val="1-Char"/>
          <w:rFonts w:hint="cs"/>
          <w:rtl/>
        </w:rPr>
        <w:t>ی</w:t>
      </w:r>
      <w:r w:rsidRPr="002360F2">
        <w:rPr>
          <w:rStyle w:val="1-Char"/>
          <w:rtl/>
        </w:rPr>
        <w:t xml:space="preserve"> خو</w:t>
      </w:r>
      <w:r w:rsidR="002E23EF">
        <w:rPr>
          <w:rStyle w:val="1-Char"/>
          <w:rtl/>
        </w:rPr>
        <w:t>ی</w:t>
      </w:r>
      <w:r w:rsidRPr="002360F2">
        <w:rPr>
          <w:rStyle w:val="1-Char"/>
          <w:rtl/>
        </w:rPr>
        <w:t>ش</w:t>
      </w:r>
      <w:r w:rsidR="0051725E" w:rsidRPr="002360F2">
        <w:rPr>
          <w:rStyle w:val="1-Char"/>
          <w:rFonts w:hint="cs"/>
          <w:rtl/>
        </w:rPr>
        <w:t>،</w:t>
      </w:r>
      <w:r w:rsidRPr="002360F2">
        <w:rPr>
          <w:rStyle w:val="1-Char"/>
          <w:rtl/>
        </w:rPr>
        <w:t xml:space="preserve"> م</w:t>
      </w:r>
      <w:r w:rsidR="002E23EF">
        <w:rPr>
          <w:rStyle w:val="1-Char"/>
          <w:rtl/>
        </w:rPr>
        <w:t>ی</w:t>
      </w:r>
      <w:r w:rsidRPr="002360F2">
        <w:rPr>
          <w:rStyle w:val="1-Char"/>
          <w:rtl/>
        </w:rPr>
        <w:t>راث فقه</w:t>
      </w:r>
      <w:r w:rsidR="002E23EF">
        <w:rPr>
          <w:rStyle w:val="1-Char"/>
          <w:rtl/>
        </w:rPr>
        <w:t>ی</w:t>
      </w:r>
      <w:r w:rsidRPr="002360F2">
        <w:rPr>
          <w:rStyle w:val="1-Char"/>
          <w:rtl/>
        </w:rPr>
        <w:t xml:space="preserve"> را پربار ولوا</w:t>
      </w:r>
      <w:r w:rsidR="002E23EF">
        <w:rPr>
          <w:rStyle w:val="1-Char"/>
          <w:rtl/>
        </w:rPr>
        <w:t>ی</w:t>
      </w:r>
      <w:r w:rsidRPr="002360F2">
        <w:rPr>
          <w:rStyle w:val="1-Char"/>
          <w:rtl/>
        </w:rPr>
        <w:t xml:space="preserve"> فقاهت مذهب امام احمد را به اهتزاز درآوردند و به گردآور</w:t>
      </w:r>
      <w:r w:rsidR="002E23EF">
        <w:rPr>
          <w:rStyle w:val="1-Char"/>
          <w:rtl/>
        </w:rPr>
        <w:t>ی</w:t>
      </w:r>
      <w:r w:rsidRPr="002360F2">
        <w:rPr>
          <w:rStyle w:val="1-Char"/>
          <w:rtl/>
        </w:rPr>
        <w:t xml:space="preserve"> مَرو</w:t>
      </w:r>
      <w:r w:rsidR="002E23EF">
        <w:rPr>
          <w:rStyle w:val="1-Char"/>
          <w:rtl/>
        </w:rPr>
        <w:t>ی</w:t>
      </w:r>
      <w:r w:rsidRPr="002360F2">
        <w:rPr>
          <w:rStyle w:val="1-Char"/>
          <w:rtl/>
        </w:rPr>
        <w:t>ات امام پرداختند و توجه و عنا</w:t>
      </w:r>
      <w:r w:rsidR="002E23EF">
        <w:rPr>
          <w:rStyle w:val="1-Char"/>
          <w:rtl/>
        </w:rPr>
        <w:t>ی</w:t>
      </w:r>
      <w:r w:rsidRPr="002360F2">
        <w:rPr>
          <w:rStyle w:val="1-Char"/>
          <w:rtl/>
        </w:rPr>
        <w:t>ت شا</w:t>
      </w:r>
      <w:r w:rsidR="002E23EF">
        <w:rPr>
          <w:rStyle w:val="1-Char"/>
          <w:rtl/>
        </w:rPr>
        <w:t>ی</w:t>
      </w:r>
      <w:r w:rsidRPr="002360F2">
        <w:rPr>
          <w:rStyle w:val="1-Char"/>
          <w:rtl/>
        </w:rPr>
        <w:t>ان</w:t>
      </w:r>
      <w:r w:rsidR="002E23EF">
        <w:rPr>
          <w:rStyle w:val="1-Char"/>
          <w:rtl/>
        </w:rPr>
        <w:t>ی</w:t>
      </w:r>
      <w:r w:rsidRPr="002360F2">
        <w:rPr>
          <w:rStyle w:val="1-Char"/>
          <w:rtl/>
        </w:rPr>
        <w:t xml:space="preserve"> را بدان نمودند</w:t>
      </w:r>
      <w:r w:rsidR="00E023D6" w:rsidRPr="002360F2">
        <w:rPr>
          <w:rStyle w:val="1-Char"/>
          <w:rtl/>
        </w:rPr>
        <w:t>.</w:t>
      </w:r>
      <w:r w:rsidRPr="002360F2">
        <w:rPr>
          <w:rStyle w:val="1-Char"/>
          <w:rtl/>
        </w:rPr>
        <w:t xml:space="preserve"> ا</w:t>
      </w:r>
      <w:r w:rsidR="002E23EF">
        <w:rPr>
          <w:rStyle w:val="1-Char"/>
          <w:rtl/>
        </w:rPr>
        <w:t>ی</w:t>
      </w:r>
      <w:r w:rsidRPr="002360F2">
        <w:rPr>
          <w:rStyle w:val="1-Char"/>
          <w:rtl/>
        </w:rPr>
        <w:t>نان در عمل تحق</w:t>
      </w:r>
      <w:r w:rsidR="002E23EF">
        <w:rPr>
          <w:rStyle w:val="1-Char"/>
          <w:rtl/>
        </w:rPr>
        <w:t>ی</w:t>
      </w:r>
      <w:r w:rsidRPr="002360F2">
        <w:rPr>
          <w:rStyle w:val="1-Char"/>
          <w:rtl/>
        </w:rPr>
        <w:t>ق</w:t>
      </w:r>
      <w:r w:rsidR="002E23EF">
        <w:rPr>
          <w:rStyle w:val="1-Char"/>
          <w:rtl/>
        </w:rPr>
        <w:t>ی</w:t>
      </w:r>
      <w:r w:rsidRPr="002360F2">
        <w:rPr>
          <w:rStyle w:val="1-Char"/>
          <w:rtl/>
        </w:rPr>
        <w:t xml:space="preserve"> خود و در راستا</w:t>
      </w:r>
      <w:r w:rsidR="002E23EF">
        <w:rPr>
          <w:rStyle w:val="1-Char"/>
          <w:rtl/>
        </w:rPr>
        <w:t>ی</w:t>
      </w:r>
      <w:r w:rsidRPr="002360F2">
        <w:rPr>
          <w:rStyle w:val="1-Char"/>
          <w:rtl/>
        </w:rPr>
        <w:t xml:space="preserve"> ترج</w:t>
      </w:r>
      <w:r w:rsidR="002E23EF">
        <w:rPr>
          <w:rStyle w:val="1-Char"/>
          <w:rtl/>
        </w:rPr>
        <w:t>ی</w:t>
      </w:r>
      <w:r w:rsidRPr="002360F2">
        <w:rPr>
          <w:rStyle w:val="1-Char"/>
          <w:rtl/>
        </w:rPr>
        <w:t>ح اقوال و مقا</w:t>
      </w:r>
      <w:r w:rsidR="002E23EF">
        <w:rPr>
          <w:rStyle w:val="1-Char"/>
          <w:rtl/>
        </w:rPr>
        <w:t>ی</w:t>
      </w:r>
      <w:r w:rsidRPr="002360F2">
        <w:rPr>
          <w:rStyle w:val="1-Char"/>
          <w:rtl/>
        </w:rPr>
        <w:t>سه</w:t>
      </w:r>
      <w:r w:rsidR="0051725E" w:rsidRPr="002360F2">
        <w:rPr>
          <w:rStyle w:val="1-Char"/>
          <w:rFonts w:hint="cs"/>
          <w:rtl/>
        </w:rPr>
        <w:t>‌</w:t>
      </w:r>
      <w:r w:rsidR="002E23EF">
        <w:rPr>
          <w:rStyle w:val="1-Char"/>
          <w:rFonts w:hint="cs"/>
          <w:rtl/>
        </w:rPr>
        <w:t>ی</w:t>
      </w:r>
      <w:r w:rsidRPr="002360F2">
        <w:rPr>
          <w:rStyle w:val="1-Char"/>
          <w:rtl/>
        </w:rPr>
        <w:t xml:space="preserve"> م</w:t>
      </w:r>
      <w:r w:rsidR="002E23EF">
        <w:rPr>
          <w:rStyle w:val="1-Char"/>
          <w:rtl/>
        </w:rPr>
        <w:t>ی</w:t>
      </w:r>
      <w:r w:rsidRPr="002360F2">
        <w:rPr>
          <w:rStyle w:val="1-Char"/>
          <w:rtl/>
        </w:rPr>
        <w:t>ان آرا</w:t>
      </w:r>
      <w:r w:rsidR="002E23EF">
        <w:rPr>
          <w:rStyle w:val="1-Char"/>
          <w:rtl/>
        </w:rPr>
        <w:t>ی</w:t>
      </w:r>
      <w:r w:rsidRPr="002360F2">
        <w:rPr>
          <w:rStyle w:val="1-Char"/>
          <w:rtl/>
        </w:rPr>
        <w:t xml:space="preserve"> مختلف</w:t>
      </w:r>
      <w:r w:rsidR="0051725E" w:rsidRPr="002360F2">
        <w:rPr>
          <w:rStyle w:val="1-Char"/>
          <w:rFonts w:hint="cs"/>
          <w:rtl/>
        </w:rPr>
        <w:t>،</w:t>
      </w:r>
      <w:r w:rsidRPr="002360F2">
        <w:rPr>
          <w:rStyle w:val="1-Char"/>
          <w:rtl/>
        </w:rPr>
        <w:t xml:space="preserve"> توجه و</w:t>
      </w:r>
      <w:r w:rsidR="002E23EF">
        <w:rPr>
          <w:rStyle w:val="1-Char"/>
          <w:rtl/>
        </w:rPr>
        <w:t>ی</w:t>
      </w:r>
      <w:r w:rsidRPr="002360F2">
        <w:rPr>
          <w:rStyle w:val="1-Char"/>
          <w:rtl/>
        </w:rPr>
        <w:t>ژه‌ا</w:t>
      </w:r>
      <w:r w:rsidR="002E23EF">
        <w:rPr>
          <w:rStyle w:val="1-Char"/>
          <w:rtl/>
        </w:rPr>
        <w:t>ی</w:t>
      </w:r>
      <w:r w:rsidRPr="002360F2">
        <w:rPr>
          <w:rStyle w:val="1-Char"/>
          <w:rtl/>
        </w:rPr>
        <w:t xml:space="preserve"> را مبذول داشتند و بر اساس ترج</w:t>
      </w:r>
      <w:r w:rsidR="002E23EF">
        <w:rPr>
          <w:rStyle w:val="1-Char"/>
          <w:rtl/>
        </w:rPr>
        <w:t>ی</w:t>
      </w:r>
      <w:r w:rsidRPr="002360F2">
        <w:rPr>
          <w:rStyle w:val="1-Char"/>
          <w:rtl/>
        </w:rPr>
        <w:t xml:space="preserve">ح اقوال </w:t>
      </w:r>
      <w:r w:rsidR="0051725E" w:rsidRPr="002360F2">
        <w:rPr>
          <w:rStyle w:val="1-Char"/>
          <w:rFonts w:hint="cs"/>
          <w:rtl/>
        </w:rPr>
        <w:t>(</w:t>
      </w:r>
      <w:r w:rsidRPr="002360F2">
        <w:rPr>
          <w:rStyle w:val="1-Char"/>
          <w:rtl/>
        </w:rPr>
        <w:t>در جهت تصح</w:t>
      </w:r>
      <w:r w:rsidR="002E23EF">
        <w:rPr>
          <w:rStyle w:val="1-Char"/>
          <w:rtl/>
        </w:rPr>
        <w:t>ی</w:t>
      </w:r>
      <w:r w:rsidRPr="002360F2">
        <w:rPr>
          <w:rStyle w:val="1-Char"/>
          <w:rtl/>
        </w:rPr>
        <w:t>ح بعض</w:t>
      </w:r>
      <w:r w:rsidR="002E23EF">
        <w:rPr>
          <w:rStyle w:val="1-Char"/>
          <w:rtl/>
        </w:rPr>
        <w:t>ی</w:t>
      </w:r>
      <w:r w:rsidRPr="002360F2">
        <w:rPr>
          <w:rStyle w:val="1-Char"/>
          <w:rtl/>
        </w:rPr>
        <w:t xml:space="preserve"> و تضع</w:t>
      </w:r>
      <w:r w:rsidR="002E23EF">
        <w:rPr>
          <w:rStyle w:val="1-Char"/>
          <w:rtl/>
        </w:rPr>
        <w:t>ی</w:t>
      </w:r>
      <w:r w:rsidRPr="002360F2">
        <w:rPr>
          <w:rStyle w:val="1-Char"/>
          <w:rtl/>
        </w:rPr>
        <w:t>ف د</w:t>
      </w:r>
      <w:r w:rsidR="002E23EF">
        <w:rPr>
          <w:rStyle w:val="1-Char"/>
          <w:rtl/>
        </w:rPr>
        <w:t>ی</w:t>
      </w:r>
      <w:r w:rsidRPr="002360F2">
        <w:rPr>
          <w:rStyle w:val="1-Char"/>
          <w:rtl/>
        </w:rPr>
        <w:t>گر</w:t>
      </w:r>
      <w:r w:rsidR="002E23EF">
        <w:rPr>
          <w:rStyle w:val="1-Char"/>
          <w:rtl/>
        </w:rPr>
        <w:t>ی</w:t>
      </w:r>
      <w:r w:rsidRPr="002360F2">
        <w:rPr>
          <w:rStyle w:val="1-Char"/>
          <w:rtl/>
        </w:rPr>
        <w:t>) به تخر</w:t>
      </w:r>
      <w:r w:rsidR="002E23EF">
        <w:rPr>
          <w:rStyle w:val="1-Char"/>
          <w:rtl/>
        </w:rPr>
        <w:t>ی</w:t>
      </w:r>
      <w:r w:rsidRPr="002360F2">
        <w:rPr>
          <w:rStyle w:val="1-Char"/>
          <w:rtl/>
        </w:rPr>
        <w:t>ج اح</w:t>
      </w:r>
      <w:r w:rsidR="002E23EF">
        <w:rPr>
          <w:rStyle w:val="1-Char"/>
          <w:rtl/>
        </w:rPr>
        <w:t>ک</w:t>
      </w:r>
      <w:r w:rsidRPr="002360F2">
        <w:rPr>
          <w:rStyle w:val="1-Char"/>
          <w:rtl/>
        </w:rPr>
        <w:t>ام پرداختند و م</w:t>
      </w:r>
      <w:r w:rsidR="002E23EF">
        <w:rPr>
          <w:rStyle w:val="1-Char"/>
          <w:rtl/>
        </w:rPr>
        <w:t>ی</w:t>
      </w:r>
      <w:r w:rsidRPr="002360F2">
        <w:rPr>
          <w:rStyle w:val="1-Char"/>
          <w:rtl/>
        </w:rPr>
        <w:t>ان اقوال مختلف</w:t>
      </w:r>
      <w:r w:rsidR="00D77997" w:rsidRPr="002360F2">
        <w:rPr>
          <w:rStyle w:val="1-Char"/>
          <w:rFonts w:hint="cs"/>
          <w:rtl/>
        </w:rPr>
        <w:t xml:space="preserve"> </w:t>
      </w:r>
      <w:r w:rsidRPr="002360F2">
        <w:rPr>
          <w:rStyle w:val="1-Char"/>
          <w:rtl/>
        </w:rPr>
        <w:t>از ح</w:t>
      </w:r>
      <w:r w:rsidR="002E23EF">
        <w:rPr>
          <w:rStyle w:val="1-Char"/>
          <w:rtl/>
        </w:rPr>
        <w:t>ی</w:t>
      </w:r>
      <w:r w:rsidRPr="002360F2">
        <w:rPr>
          <w:rStyle w:val="1-Char"/>
          <w:rtl/>
        </w:rPr>
        <w:t>ث قو</w:t>
      </w:r>
      <w:r w:rsidR="0051725E" w:rsidRPr="002360F2">
        <w:rPr>
          <w:rStyle w:val="1-Char"/>
          <w:rFonts w:hint="cs"/>
          <w:rtl/>
        </w:rPr>
        <w:t>ّ</w:t>
      </w:r>
      <w:r w:rsidRPr="002360F2">
        <w:rPr>
          <w:rStyle w:val="1-Char"/>
          <w:rtl/>
        </w:rPr>
        <w:t>ت</w:t>
      </w:r>
      <w:r w:rsidR="004A29FC">
        <w:rPr>
          <w:rStyle w:val="1-Char"/>
          <w:rtl/>
        </w:rPr>
        <w:t xml:space="preserve"> آن‌ها،</w:t>
      </w:r>
      <w:r w:rsidR="00553FD4" w:rsidRPr="002360F2">
        <w:rPr>
          <w:rStyle w:val="1-Char"/>
          <w:rtl/>
        </w:rPr>
        <w:t xml:space="preserve"> </w:t>
      </w:r>
      <w:r w:rsidR="00D77997" w:rsidRPr="002360F2">
        <w:rPr>
          <w:rStyle w:val="1-Char"/>
          <w:rtl/>
        </w:rPr>
        <w:t>طبقه</w:t>
      </w:r>
      <w:r w:rsidR="00D77997" w:rsidRPr="002360F2">
        <w:rPr>
          <w:rStyle w:val="1-Char"/>
          <w:rFonts w:hint="cs"/>
          <w:rtl/>
        </w:rPr>
        <w:t>‌</w:t>
      </w:r>
      <w:r w:rsidRPr="002360F2">
        <w:rPr>
          <w:rStyle w:val="1-Char"/>
          <w:rtl/>
        </w:rPr>
        <w:t>بند</w:t>
      </w:r>
      <w:r w:rsidR="002E23EF">
        <w:rPr>
          <w:rStyle w:val="1-Char"/>
          <w:rtl/>
        </w:rPr>
        <w:t>ی</w:t>
      </w:r>
      <w:r w:rsidRPr="002360F2">
        <w:rPr>
          <w:rStyle w:val="1-Char"/>
          <w:rtl/>
        </w:rPr>
        <w:t xml:space="preserve"> و سازمانده</w:t>
      </w:r>
      <w:r w:rsidR="002E23EF">
        <w:rPr>
          <w:rStyle w:val="1-Char"/>
          <w:rtl/>
        </w:rPr>
        <w:t>ی</w:t>
      </w:r>
      <w:r w:rsidRPr="002360F2">
        <w:rPr>
          <w:rStyle w:val="1-Char"/>
          <w:rtl/>
        </w:rPr>
        <w:t xml:space="preserve"> و مرتب و منظم </w:t>
      </w:r>
      <w:r w:rsidR="002E23EF">
        <w:rPr>
          <w:rStyle w:val="1-Char"/>
          <w:rtl/>
        </w:rPr>
        <w:t>ک</w:t>
      </w:r>
      <w:r w:rsidRPr="002360F2">
        <w:rPr>
          <w:rStyle w:val="1-Char"/>
          <w:rtl/>
        </w:rPr>
        <w:t>رده‌اند و آن گاه به وضع ضوابط و قواعد عام پرداختند،</w:t>
      </w:r>
      <w:r w:rsidR="00553FD4" w:rsidRPr="002360F2">
        <w:rPr>
          <w:rStyle w:val="1-Char"/>
          <w:rtl/>
        </w:rPr>
        <w:t xml:space="preserve"> </w:t>
      </w:r>
      <w:r w:rsidRPr="002360F2">
        <w:rPr>
          <w:rStyle w:val="1-Char"/>
          <w:rtl/>
        </w:rPr>
        <w:t>تا فروعات و</w:t>
      </w:r>
      <w:r w:rsidR="0051725E" w:rsidRPr="002360F2">
        <w:rPr>
          <w:rStyle w:val="1-Char"/>
          <w:rFonts w:hint="cs"/>
          <w:rtl/>
        </w:rPr>
        <w:t xml:space="preserve"> </w:t>
      </w:r>
      <w:r w:rsidRPr="002360F2">
        <w:rPr>
          <w:rStyle w:val="1-Char"/>
          <w:rtl/>
        </w:rPr>
        <w:t>تطب</w:t>
      </w:r>
      <w:r w:rsidR="002E23EF">
        <w:rPr>
          <w:rStyle w:val="1-Char"/>
          <w:rtl/>
        </w:rPr>
        <w:t>ی</w:t>
      </w:r>
      <w:r w:rsidRPr="002360F2">
        <w:rPr>
          <w:rStyle w:val="1-Char"/>
          <w:rtl/>
        </w:rPr>
        <w:t xml:space="preserve">قات </w:t>
      </w:r>
      <w:r w:rsidR="0051725E" w:rsidRPr="002360F2">
        <w:rPr>
          <w:rStyle w:val="1-Char"/>
          <w:rFonts w:hint="cs"/>
          <w:rtl/>
        </w:rPr>
        <w:t>ج</w:t>
      </w:r>
      <w:r w:rsidRPr="002360F2">
        <w:rPr>
          <w:rStyle w:val="1-Char"/>
          <w:rtl/>
        </w:rPr>
        <w:t>زئ</w:t>
      </w:r>
      <w:r w:rsidR="002E23EF">
        <w:rPr>
          <w:rStyle w:val="1-Char"/>
          <w:rtl/>
        </w:rPr>
        <w:t>ی</w:t>
      </w:r>
      <w:r w:rsidRPr="002360F2">
        <w:rPr>
          <w:rStyle w:val="1-Char"/>
          <w:rtl/>
        </w:rPr>
        <w:t xml:space="preserve"> فقه</w:t>
      </w:r>
      <w:r w:rsidR="002E23EF">
        <w:rPr>
          <w:rStyle w:val="1-Char"/>
          <w:rtl/>
        </w:rPr>
        <w:t>ی</w:t>
      </w:r>
      <w:r w:rsidRPr="002360F2">
        <w:rPr>
          <w:rStyle w:val="1-Char"/>
          <w:rtl/>
        </w:rPr>
        <w:t xml:space="preserve"> را </w:t>
      </w:r>
      <w:r w:rsidR="00621A93">
        <w:rPr>
          <w:rStyle w:val="1-Char"/>
          <w:rtl/>
        </w:rPr>
        <w:t>بدان‌ها</w:t>
      </w:r>
      <w:r w:rsidRPr="002360F2">
        <w:rPr>
          <w:rStyle w:val="1-Char"/>
          <w:rtl/>
        </w:rPr>
        <w:t>،</w:t>
      </w:r>
      <w:r w:rsidR="00553FD4" w:rsidRPr="002360F2">
        <w:rPr>
          <w:rStyle w:val="1-Char"/>
          <w:rtl/>
        </w:rPr>
        <w:t xml:space="preserve"> </w:t>
      </w:r>
      <w:r w:rsidRPr="002360F2">
        <w:rPr>
          <w:rStyle w:val="1-Char"/>
          <w:rtl/>
        </w:rPr>
        <w:t>ارجاع دهند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فقهاء</w:t>
      </w:r>
      <w:r w:rsidR="0051725E" w:rsidRPr="002360F2">
        <w:rPr>
          <w:rStyle w:val="1-Char"/>
          <w:rFonts w:hint="cs"/>
          <w:rtl/>
        </w:rPr>
        <w:t>،</w:t>
      </w:r>
      <w:r w:rsidRPr="002360F2">
        <w:rPr>
          <w:rStyle w:val="1-Char"/>
          <w:rtl/>
        </w:rPr>
        <w:t xml:space="preserve"> «فتاو</w:t>
      </w:r>
      <w:r w:rsidR="002E23EF">
        <w:rPr>
          <w:rStyle w:val="1-Char"/>
          <w:rtl/>
        </w:rPr>
        <w:t>ی</w:t>
      </w:r>
      <w:r w:rsidRPr="002360F2">
        <w:rPr>
          <w:rStyle w:val="1-Char"/>
          <w:rtl/>
        </w:rPr>
        <w:t>» و «اقوال» در مذهب امام احمد را به سه قسم</w:t>
      </w:r>
      <w:r w:rsidR="0051725E" w:rsidRPr="002360F2">
        <w:rPr>
          <w:rStyle w:val="1-Char"/>
          <w:rFonts w:hint="cs"/>
          <w:rtl/>
        </w:rPr>
        <w:t>،</w:t>
      </w:r>
      <w:r w:rsidRPr="002360F2">
        <w:rPr>
          <w:rStyle w:val="1-Char"/>
          <w:rtl/>
        </w:rPr>
        <w:t xml:space="preserve"> تقس</w:t>
      </w:r>
      <w:r w:rsidR="002E23EF">
        <w:rPr>
          <w:rStyle w:val="1-Char"/>
          <w:rtl/>
        </w:rPr>
        <w:t>ی</w:t>
      </w:r>
      <w:r w:rsidRPr="002360F2">
        <w:rPr>
          <w:rStyle w:val="1-Char"/>
          <w:rtl/>
        </w:rPr>
        <w:t xml:space="preserve">م </w:t>
      </w:r>
      <w:r w:rsidR="002E23EF">
        <w:rPr>
          <w:rStyle w:val="1-Char"/>
          <w:rtl/>
        </w:rPr>
        <w:t>ک</w:t>
      </w:r>
      <w:r w:rsidRPr="002360F2">
        <w:rPr>
          <w:rStyle w:val="1-Char"/>
          <w:rtl/>
        </w:rPr>
        <w:t>رده‌اند</w:t>
      </w:r>
      <w:r w:rsidR="00E023D6" w:rsidRPr="002360F2">
        <w:rPr>
          <w:rStyle w:val="1-Char"/>
          <w:rtl/>
        </w:rPr>
        <w:t>:</w:t>
      </w:r>
    </w:p>
    <w:p w:rsidR="00264EF3" w:rsidRPr="00122D16" w:rsidRDefault="00264EF3" w:rsidP="00122D16">
      <w:pPr>
        <w:pStyle w:val="5-"/>
        <w:rPr>
          <w:rtl/>
        </w:rPr>
      </w:pPr>
      <w:r w:rsidRPr="00122D16">
        <w:rPr>
          <w:rStyle w:val="5-Char"/>
          <w:bCs/>
          <w:rtl/>
        </w:rPr>
        <w:t>قسم اول</w:t>
      </w:r>
      <w:r w:rsidR="00E023D6" w:rsidRPr="00122D16">
        <w:rPr>
          <w:rStyle w:val="5-Char"/>
          <w:bCs/>
          <w:rtl/>
        </w:rPr>
        <w:t>:</w:t>
      </w:r>
      <w:r w:rsidRPr="00122D16">
        <w:rPr>
          <w:rtl/>
        </w:rPr>
        <w:t xml:space="preserve"> </w:t>
      </w:r>
      <w:r w:rsidRPr="009C2F92">
        <w:rPr>
          <w:rStyle w:val="7-Char"/>
          <w:rtl/>
        </w:rPr>
        <w:t>«الروايات»</w:t>
      </w:r>
      <w:r w:rsidR="00E023D6" w:rsidRPr="00122D16">
        <w:rPr>
          <w:rStyle w:val="7-Char"/>
          <w:rFonts w:ascii="IRNazli" w:hAnsi="IRNazli" w:cs="IRNazli"/>
          <w:sz w:val="25"/>
          <w:szCs w:val="25"/>
          <w:rtl/>
        </w:rPr>
        <w:t>:</w:t>
      </w:r>
    </w:p>
    <w:p w:rsidR="00264EF3" w:rsidRPr="002360F2" w:rsidRDefault="00264EF3" w:rsidP="002360F2">
      <w:pPr>
        <w:ind w:firstLine="284"/>
        <w:jc w:val="both"/>
        <w:rPr>
          <w:rStyle w:val="1-Char"/>
          <w:rtl/>
        </w:rPr>
      </w:pPr>
      <w:r w:rsidRPr="002360F2">
        <w:rPr>
          <w:rStyle w:val="1-Char"/>
          <w:rtl/>
        </w:rPr>
        <w:t xml:space="preserve">عبارت است از </w:t>
      </w:r>
      <w:r w:rsidRPr="00122D16">
        <w:rPr>
          <w:rStyle w:val="7-Char"/>
          <w:rtl/>
        </w:rPr>
        <w:t>«الاق</w:t>
      </w:r>
      <w:r w:rsidR="0051725E" w:rsidRPr="00122D16">
        <w:rPr>
          <w:rStyle w:val="7-Char"/>
          <w:rtl/>
        </w:rPr>
        <w:t xml:space="preserve">وال المنسوبة للامام احمد، سواء </w:t>
      </w:r>
      <w:r w:rsidR="0051725E" w:rsidRPr="00122D16">
        <w:rPr>
          <w:rStyle w:val="7-Char"/>
          <w:rFonts w:hint="cs"/>
          <w:rtl/>
        </w:rPr>
        <w:t>اتّ</w:t>
      </w:r>
      <w:r w:rsidRPr="00122D16">
        <w:rPr>
          <w:rStyle w:val="7-Char"/>
          <w:rtl/>
        </w:rPr>
        <w:t>فقت او اختلفت مادام القول منسوبا</w:t>
      </w:r>
      <w:r w:rsidR="0051725E" w:rsidRPr="00122D16">
        <w:rPr>
          <w:rStyle w:val="7-Char"/>
          <w:rFonts w:hint="cs"/>
          <w:rtl/>
        </w:rPr>
        <w:t>ً</w:t>
      </w:r>
      <w:r w:rsidRPr="00122D16">
        <w:rPr>
          <w:rStyle w:val="7-Char"/>
          <w:rtl/>
        </w:rPr>
        <w:t xml:space="preserve"> اليه»</w:t>
      </w:r>
    </w:p>
    <w:p w:rsidR="00264EF3" w:rsidRPr="002360F2" w:rsidRDefault="002E23EF" w:rsidP="002360F2">
      <w:pPr>
        <w:ind w:firstLine="284"/>
        <w:jc w:val="both"/>
        <w:rPr>
          <w:rStyle w:val="1-Char"/>
          <w:rtl/>
        </w:rPr>
      </w:pPr>
      <w:r>
        <w:rPr>
          <w:rStyle w:val="1-Char"/>
          <w:rtl/>
        </w:rPr>
        <w:t>ی</w:t>
      </w:r>
      <w:r w:rsidR="00264EF3" w:rsidRPr="002360F2">
        <w:rPr>
          <w:rStyle w:val="1-Char"/>
          <w:rtl/>
        </w:rPr>
        <w:t>عن</w:t>
      </w:r>
      <w:r>
        <w:rPr>
          <w:rStyle w:val="1-Char"/>
          <w:rtl/>
        </w:rPr>
        <w:t>ی</w:t>
      </w:r>
      <w:r w:rsidR="00264EF3" w:rsidRPr="002360F2">
        <w:rPr>
          <w:rStyle w:val="1-Char"/>
          <w:rtl/>
        </w:rPr>
        <w:t xml:space="preserve"> اقوال</w:t>
      </w:r>
      <w:r>
        <w:rPr>
          <w:rStyle w:val="1-Char"/>
          <w:rtl/>
        </w:rPr>
        <w:t>ی</w:t>
      </w:r>
      <w:r w:rsidR="00264EF3" w:rsidRPr="002360F2">
        <w:rPr>
          <w:rStyle w:val="1-Char"/>
          <w:rtl/>
        </w:rPr>
        <w:t xml:space="preserve"> </w:t>
      </w:r>
      <w:r>
        <w:rPr>
          <w:rStyle w:val="1-Char"/>
          <w:rtl/>
        </w:rPr>
        <w:t>ک</w:t>
      </w:r>
      <w:r w:rsidR="00264EF3" w:rsidRPr="002360F2">
        <w:rPr>
          <w:rStyle w:val="1-Char"/>
          <w:rtl/>
        </w:rPr>
        <w:t>ه منسوب به امام احمد است،</w:t>
      </w:r>
      <w:r w:rsidR="00553FD4" w:rsidRPr="002360F2">
        <w:rPr>
          <w:rStyle w:val="1-Char"/>
          <w:rtl/>
        </w:rPr>
        <w:t xml:space="preserve"> </w:t>
      </w:r>
      <w:r w:rsidR="00264EF3" w:rsidRPr="002360F2">
        <w:rPr>
          <w:rStyle w:val="1-Char"/>
          <w:rtl/>
        </w:rPr>
        <w:t>خواه ا</w:t>
      </w:r>
      <w:r>
        <w:rPr>
          <w:rStyle w:val="1-Char"/>
          <w:rtl/>
        </w:rPr>
        <w:t>ی</w:t>
      </w:r>
      <w:r w:rsidR="00264EF3" w:rsidRPr="002360F2">
        <w:rPr>
          <w:rStyle w:val="1-Char"/>
          <w:rtl/>
        </w:rPr>
        <w:t>ن اقوال توافق</w:t>
      </w:r>
      <w:r>
        <w:rPr>
          <w:rStyle w:val="1-Char"/>
          <w:rtl/>
        </w:rPr>
        <w:t>ی</w:t>
      </w:r>
      <w:r w:rsidR="00264EF3" w:rsidRPr="002360F2">
        <w:rPr>
          <w:rStyle w:val="1-Char"/>
          <w:rtl/>
        </w:rPr>
        <w:t xml:space="preserve"> باشند و </w:t>
      </w:r>
      <w:r>
        <w:rPr>
          <w:rStyle w:val="1-Char"/>
          <w:rtl/>
        </w:rPr>
        <w:t>ی</w:t>
      </w:r>
      <w:r w:rsidR="00264EF3" w:rsidRPr="002360F2">
        <w:rPr>
          <w:rStyle w:val="1-Char"/>
          <w:rtl/>
        </w:rPr>
        <w:t>ا اختلاف</w:t>
      </w:r>
      <w:r>
        <w:rPr>
          <w:rStyle w:val="1-Char"/>
          <w:rtl/>
        </w:rPr>
        <w:t>ی</w:t>
      </w:r>
      <w:r w:rsidR="0051725E" w:rsidRPr="002360F2">
        <w:rPr>
          <w:rStyle w:val="1-Char"/>
          <w:rFonts w:hint="cs"/>
          <w:rtl/>
        </w:rPr>
        <w:t>،</w:t>
      </w:r>
      <w:r w:rsidR="00264EF3" w:rsidRPr="002360F2">
        <w:rPr>
          <w:rStyle w:val="1-Char"/>
          <w:rtl/>
        </w:rPr>
        <w:t xml:space="preserve"> تا هنگام</w:t>
      </w:r>
      <w:r>
        <w:rPr>
          <w:rStyle w:val="1-Char"/>
          <w:rtl/>
        </w:rPr>
        <w:t>ی</w:t>
      </w:r>
      <w:r w:rsidR="00264EF3" w:rsidRPr="002360F2">
        <w:rPr>
          <w:rStyle w:val="1-Char"/>
          <w:rtl/>
        </w:rPr>
        <w:t xml:space="preserve"> </w:t>
      </w:r>
      <w:r>
        <w:rPr>
          <w:rStyle w:val="1-Char"/>
          <w:rtl/>
        </w:rPr>
        <w:t>ک</w:t>
      </w:r>
      <w:r w:rsidR="00264EF3" w:rsidRPr="002360F2">
        <w:rPr>
          <w:rStyle w:val="1-Char"/>
          <w:rtl/>
        </w:rPr>
        <w:t>ه ا</w:t>
      </w:r>
      <w:r>
        <w:rPr>
          <w:rStyle w:val="1-Char"/>
          <w:rtl/>
        </w:rPr>
        <w:t>ی</w:t>
      </w:r>
      <w:r w:rsidR="00264EF3" w:rsidRPr="002360F2">
        <w:rPr>
          <w:rStyle w:val="1-Char"/>
          <w:rtl/>
        </w:rPr>
        <w:t>ن قول منسوب به ا</w:t>
      </w:r>
      <w:r>
        <w:rPr>
          <w:rStyle w:val="1-Char"/>
          <w:rtl/>
        </w:rPr>
        <w:t>ی</w:t>
      </w:r>
      <w:r w:rsidR="00264EF3" w:rsidRPr="002360F2">
        <w:rPr>
          <w:rStyle w:val="1-Char"/>
          <w:rtl/>
        </w:rPr>
        <w:t>شان باشد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 در «روا</w:t>
      </w:r>
      <w:r w:rsidR="002E23EF">
        <w:rPr>
          <w:rStyle w:val="1-Char"/>
          <w:rtl/>
        </w:rPr>
        <w:t>ی</w:t>
      </w:r>
      <w:r w:rsidRPr="002360F2">
        <w:rPr>
          <w:rStyle w:val="1-Char"/>
          <w:rtl/>
        </w:rPr>
        <w:t>ات امام احمد» ح</w:t>
      </w:r>
      <w:r w:rsidR="002E23EF">
        <w:rPr>
          <w:rStyle w:val="1-Char"/>
          <w:rtl/>
        </w:rPr>
        <w:t>ک</w:t>
      </w:r>
      <w:r w:rsidRPr="002360F2">
        <w:rPr>
          <w:rStyle w:val="1-Char"/>
          <w:rtl/>
        </w:rPr>
        <w:t>م مسأله به صورت صر</w:t>
      </w:r>
      <w:r w:rsidR="002E23EF">
        <w:rPr>
          <w:rStyle w:val="1-Char"/>
          <w:rtl/>
        </w:rPr>
        <w:t>ی</w:t>
      </w:r>
      <w:r w:rsidRPr="002360F2">
        <w:rPr>
          <w:rStyle w:val="1-Char"/>
          <w:rtl/>
        </w:rPr>
        <w:t>ح و روشن ب</w:t>
      </w:r>
      <w:r w:rsidR="002E23EF">
        <w:rPr>
          <w:rStyle w:val="1-Char"/>
          <w:rtl/>
        </w:rPr>
        <w:t>ی</w:t>
      </w:r>
      <w:r w:rsidRPr="002360F2">
        <w:rPr>
          <w:rStyle w:val="1-Char"/>
          <w:rtl/>
        </w:rPr>
        <w:t>ان شده ا</w:t>
      </w:r>
      <w:r w:rsidR="001433E0" w:rsidRPr="002360F2">
        <w:rPr>
          <w:rStyle w:val="1-Char"/>
          <w:rtl/>
        </w:rPr>
        <w:t>ست</w:t>
      </w:r>
      <w:r w:rsidR="0051725E" w:rsidRPr="002360F2">
        <w:rPr>
          <w:rStyle w:val="1-Char"/>
          <w:rFonts w:hint="cs"/>
          <w:rtl/>
        </w:rPr>
        <w:t>،</w:t>
      </w:r>
      <w:r w:rsidR="001433E0" w:rsidRPr="002360F2">
        <w:rPr>
          <w:rStyle w:val="1-Char"/>
          <w:rtl/>
        </w:rPr>
        <w:t xml:space="preserve"> هرچند </w:t>
      </w:r>
      <w:r w:rsidR="002E23EF">
        <w:rPr>
          <w:rStyle w:val="1-Char"/>
          <w:rtl/>
        </w:rPr>
        <w:t>ک</w:t>
      </w:r>
      <w:r w:rsidR="001433E0" w:rsidRPr="002360F2">
        <w:rPr>
          <w:rStyle w:val="1-Char"/>
          <w:rtl/>
        </w:rPr>
        <w:t>ه روا</w:t>
      </w:r>
      <w:r w:rsidR="002E23EF">
        <w:rPr>
          <w:rStyle w:val="1-Char"/>
          <w:rtl/>
        </w:rPr>
        <w:t>ی</w:t>
      </w:r>
      <w:r w:rsidR="001433E0" w:rsidRPr="002360F2">
        <w:rPr>
          <w:rStyle w:val="1-Char"/>
          <w:rtl/>
        </w:rPr>
        <w:t>ات مختلف باشد (</w:t>
      </w:r>
      <w:r w:rsidRPr="002360F2">
        <w:rPr>
          <w:rStyle w:val="1-Char"/>
          <w:rtl/>
        </w:rPr>
        <w:t>ول</w:t>
      </w:r>
      <w:r w:rsidR="002E23EF">
        <w:rPr>
          <w:rStyle w:val="1-Char"/>
          <w:rtl/>
        </w:rPr>
        <w:t>ی</w:t>
      </w:r>
      <w:r w:rsidR="0051725E" w:rsidRPr="002360F2">
        <w:rPr>
          <w:rStyle w:val="1-Char"/>
          <w:rFonts w:hint="cs"/>
          <w:rtl/>
        </w:rPr>
        <w:t xml:space="preserve"> </w:t>
      </w:r>
      <w:r w:rsidRPr="002360F2">
        <w:rPr>
          <w:rStyle w:val="1-Char"/>
          <w:rtl/>
        </w:rPr>
        <w:t>به هرحال</w:t>
      </w:r>
      <w:r w:rsidR="0051725E" w:rsidRPr="002360F2">
        <w:rPr>
          <w:rStyle w:val="1-Char"/>
          <w:rFonts w:hint="cs"/>
          <w:rtl/>
        </w:rPr>
        <w:t xml:space="preserve"> </w:t>
      </w:r>
      <w:r w:rsidRPr="002360F2">
        <w:rPr>
          <w:rStyle w:val="1-Char"/>
          <w:rtl/>
        </w:rPr>
        <w:t>ح</w:t>
      </w:r>
      <w:r w:rsidR="002E23EF">
        <w:rPr>
          <w:rStyle w:val="1-Char"/>
          <w:rtl/>
        </w:rPr>
        <w:t>ک</w:t>
      </w:r>
      <w:r w:rsidRPr="002360F2">
        <w:rPr>
          <w:rStyle w:val="1-Char"/>
          <w:rtl/>
        </w:rPr>
        <w:t>م مسئله به صورت شفاف و روشن از خلال عبارات</w:t>
      </w:r>
      <w:r w:rsidR="0051725E" w:rsidRPr="002360F2">
        <w:rPr>
          <w:rStyle w:val="1-Char"/>
          <w:rFonts w:hint="cs"/>
          <w:rtl/>
        </w:rPr>
        <w:t xml:space="preserve"> </w:t>
      </w:r>
      <w:r w:rsidRPr="002360F2">
        <w:rPr>
          <w:rStyle w:val="1-Char"/>
          <w:rtl/>
        </w:rPr>
        <w:t>منقوله،</w:t>
      </w:r>
      <w:r w:rsidR="00553FD4" w:rsidRPr="002360F2">
        <w:rPr>
          <w:rStyle w:val="1-Char"/>
          <w:rtl/>
        </w:rPr>
        <w:t xml:space="preserve"> </w:t>
      </w:r>
      <w:r w:rsidRPr="002360F2">
        <w:rPr>
          <w:rStyle w:val="1-Char"/>
          <w:rtl/>
        </w:rPr>
        <w:t>مطرح شده است</w:t>
      </w:r>
      <w:r w:rsidR="00E023D6" w:rsidRPr="002360F2">
        <w:rPr>
          <w:rStyle w:val="1-Char"/>
          <w:rtl/>
        </w:rPr>
        <w:t>.</w:t>
      </w:r>
      <w:r w:rsidR="00612391" w:rsidRPr="002360F2">
        <w:rPr>
          <w:rStyle w:val="1-Char"/>
          <w:rFonts w:hint="cs"/>
          <w:rtl/>
        </w:rPr>
        <w:t>)</w:t>
      </w:r>
    </w:p>
    <w:p w:rsidR="00264EF3" w:rsidRPr="00122D16" w:rsidRDefault="00264EF3" w:rsidP="00122D16">
      <w:pPr>
        <w:pStyle w:val="5-"/>
        <w:rPr>
          <w:rtl/>
        </w:rPr>
      </w:pPr>
      <w:r w:rsidRPr="00122D16">
        <w:rPr>
          <w:rStyle w:val="5-Char"/>
          <w:bCs/>
          <w:rtl/>
        </w:rPr>
        <w:t>قسم دوم</w:t>
      </w:r>
      <w:r w:rsidR="00E023D6" w:rsidRPr="00122D16">
        <w:rPr>
          <w:rStyle w:val="5-Char"/>
          <w:bCs/>
          <w:rtl/>
        </w:rPr>
        <w:t>:</w:t>
      </w:r>
      <w:r w:rsidRPr="00122D16">
        <w:rPr>
          <w:rtl/>
        </w:rPr>
        <w:t xml:space="preserve"> </w:t>
      </w:r>
      <w:r w:rsidRPr="009C2F92">
        <w:rPr>
          <w:rStyle w:val="7-Char"/>
          <w:rtl/>
        </w:rPr>
        <w:t>«التنبيهات»</w:t>
      </w:r>
      <w:r w:rsidR="00E023D6" w:rsidRPr="00122D16">
        <w:rPr>
          <w:rStyle w:val="7-Char"/>
          <w:rFonts w:ascii="IRNazli" w:hAnsi="IRNazli" w:cs="IRNazli"/>
          <w:sz w:val="25"/>
          <w:szCs w:val="25"/>
          <w:rtl/>
        </w:rPr>
        <w:t>:</w:t>
      </w:r>
    </w:p>
    <w:p w:rsidR="00264EF3" w:rsidRPr="002360F2" w:rsidRDefault="00264EF3" w:rsidP="002360F2">
      <w:pPr>
        <w:ind w:firstLine="284"/>
        <w:jc w:val="both"/>
        <w:rPr>
          <w:rStyle w:val="1-Char"/>
          <w:rtl/>
        </w:rPr>
      </w:pPr>
      <w:r w:rsidRPr="002360F2">
        <w:rPr>
          <w:rStyle w:val="1-Char"/>
          <w:rtl/>
        </w:rPr>
        <w:t>عبارت</w:t>
      </w:r>
      <w:r w:rsidR="00553FD4" w:rsidRPr="002360F2">
        <w:rPr>
          <w:rStyle w:val="1-Char"/>
          <w:rtl/>
        </w:rPr>
        <w:t xml:space="preserve"> </w:t>
      </w:r>
      <w:r w:rsidRPr="002360F2">
        <w:rPr>
          <w:rStyle w:val="1-Char"/>
          <w:rtl/>
        </w:rPr>
        <w:t>از</w:t>
      </w:r>
      <w:r w:rsidR="0051725E" w:rsidRPr="002360F2">
        <w:rPr>
          <w:rStyle w:val="1-Char"/>
          <w:rFonts w:hint="cs"/>
          <w:rtl/>
        </w:rPr>
        <w:t xml:space="preserve"> </w:t>
      </w:r>
      <w:r w:rsidRPr="002360F2">
        <w:rPr>
          <w:rStyle w:val="1-Char"/>
          <w:rtl/>
        </w:rPr>
        <w:t>اقوال</w:t>
      </w:r>
      <w:r w:rsidR="002E23EF">
        <w:rPr>
          <w:rStyle w:val="1-Char"/>
          <w:rtl/>
        </w:rPr>
        <w:t>ی</w:t>
      </w:r>
      <w:r w:rsidRPr="002360F2">
        <w:rPr>
          <w:rStyle w:val="1-Char"/>
          <w:rtl/>
        </w:rPr>
        <w:t xml:space="preserve"> است</w:t>
      </w:r>
      <w:r w:rsidR="00553FD4" w:rsidRPr="002360F2">
        <w:rPr>
          <w:rStyle w:val="1-Char"/>
          <w:rtl/>
        </w:rPr>
        <w:t xml:space="preserve"> </w:t>
      </w:r>
      <w:r w:rsidR="002E23EF">
        <w:rPr>
          <w:rStyle w:val="1-Char"/>
          <w:rtl/>
        </w:rPr>
        <w:t>ک</w:t>
      </w:r>
      <w:r w:rsidRPr="002360F2">
        <w:rPr>
          <w:rStyle w:val="1-Char"/>
          <w:rtl/>
        </w:rPr>
        <w:t xml:space="preserve">ه </w:t>
      </w:r>
      <w:r w:rsidR="0051725E" w:rsidRPr="002360F2">
        <w:rPr>
          <w:rStyle w:val="1-Char"/>
          <w:rFonts w:hint="cs"/>
          <w:rtl/>
        </w:rPr>
        <w:t>ب</w:t>
      </w:r>
      <w:r w:rsidRPr="002360F2">
        <w:rPr>
          <w:rStyle w:val="1-Char"/>
          <w:rtl/>
        </w:rPr>
        <w:t>ا عبارت</w:t>
      </w:r>
      <w:r w:rsidR="002E23EF">
        <w:rPr>
          <w:rStyle w:val="1-Char"/>
          <w:rtl/>
        </w:rPr>
        <w:t>ی</w:t>
      </w:r>
      <w:r w:rsidRPr="002360F2">
        <w:rPr>
          <w:rStyle w:val="1-Char"/>
          <w:rtl/>
        </w:rPr>
        <w:t xml:space="preserve"> صر</w:t>
      </w:r>
      <w:r w:rsidR="002E23EF">
        <w:rPr>
          <w:rStyle w:val="1-Char"/>
          <w:rtl/>
        </w:rPr>
        <w:t>ی</w:t>
      </w:r>
      <w:r w:rsidRPr="002360F2">
        <w:rPr>
          <w:rStyle w:val="1-Char"/>
          <w:rtl/>
        </w:rPr>
        <w:t>ح و روشن</w:t>
      </w:r>
      <w:r w:rsidR="0051725E" w:rsidRPr="002360F2">
        <w:rPr>
          <w:rStyle w:val="1-Char"/>
          <w:rFonts w:hint="cs"/>
          <w:rtl/>
        </w:rPr>
        <w:t>،</w:t>
      </w:r>
      <w:r w:rsidRPr="002360F2">
        <w:rPr>
          <w:rStyle w:val="1-Char"/>
          <w:rtl/>
        </w:rPr>
        <w:t xml:space="preserve"> به امام احمد منسوب نم</w:t>
      </w:r>
      <w:r w:rsidR="002E23EF">
        <w:rPr>
          <w:rStyle w:val="1-Char"/>
          <w:rtl/>
        </w:rPr>
        <w:t>ی</w:t>
      </w:r>
      <w:r w:rsidR="00D77997" w:rsidRPr="002360F2">
        <w:rPr>
          <w:rStyle w:val="1-Char"/>
          <w:rFonts w:hint="cs"/>
          <w:rtl/>
        </w:rPr>
        <w:t>‌</w:t>
      </w:r>
      <w:r w:rsidRPr="002360F2">
        <w:rPr>
          <w:rStyle w:val="1-Char"/>
          <w:rtl/>
        </w:rPr>
        <w:t>باشد،</w:t>
      </w:r>
      <w:r w:rsidR="00553FD4" w:rsidRPr="002360F2">
        <w:rPr>
          <w:rStyle w:val="1-Char"/>
          <w:rtl/>
        </w:rPr>
        <w:t xml:space="preserve"> </w:t>
      </w:r>
      <w:r w:rsidRPr="002360F2">
        <w:rPr>
          <w:rStyle w:val="1-Char"/>
          <w:rtl/>
        </w:rPr>
        <w:t>بل</w:t>
      </w:r>
      <w:r w:rsidR="002E23EF">
        <w:rPr>
          <w:rStyle w:val="1-Char"/>
          <w:rtl/>
        </w:rPr>
        <w:t>ک</w:t>
      </w:r>
      <w:r w:rsidRPr="002360F2">
        <w:rPr>
          <w:rStyle w:val="1-Char"/>
          <w:rtl/>
        </w:rPr>
        <w:t>ه قول امام احمد</w:t>
      </w:r>
      <w:r w:rsidR="0051725E" w:rsidRPr="002360F2">
        <w:rPr>
          <w:rStyle w:val="1-Char"/>
          <w:rFonts w:hint="cs"/>
          <w:rtl/>
        </w:rPr>
        <w:t>،</w:t>
      </w:r>
      <w:r w:rsidRPr="002360F2">
        <w:rPr>
          <w:rStyle w:val="1-Char"/>
          <w:rtl/>
        </w:rPr>
        <w:t xml:space="preserve"> از</w:t>
      </w:r>
      <w:r w:rsidR="00D77997" w:rsidRPr="002360F2">
        <w:rPr>
          <w:rStyle w:val="1-Char"/>
          <w:rFonts w:hint="cs"/>
          <w:rtl/>
        </w:rPr>
        <w:t xml:space="preserve"> </w:t>
      </w:r>
      <w:r w:rsidRPr="002360F2">
        <w:rPr>
          <w:rStyle w:val="1-Char"/>
          <w:rtl/>
        </w:rPr>
        <w:t>فحوا</w:t>
      </w:r>
      <w:r w:rsidR="002E23EF">
        <w:rPr>
          <w:rStyle w:val="1-Char"/>
          <w:rtl/>
        </w:rPr>
        <w:t>ی</w:t>
      </w:r>
      <w:r w:rsidRPr="002360F2">
        <w:rPr>
          <w:rStyle w:val="1-Char"/>
          <w:rtl/>
        </w:rPr>
        <w:t xml:space="preserve"> عبارت و </w:t>
      </w:r>
      <w:r w:rsidR="002E23EF">
        <w:rPr>
          <w:rStyle w:val="1-Char"/>
          <w:rtl/>
        </w:rPr>
        <w:t>ی</w:t>
      </w:r>
      <w:r w:rsidRPr="002360F2">
        <w:rPr>
          <w:rStyle w:val="1-Char"/>
          <w:rtl/>
        </w:rPr>
        <w:t>ا</w:t>
      </w:r>
      <w:r w:rsidR="00D77997" w:rsidRPr="002360F2">
        <w:rPr>
          <w:rStyle w:val="1-Char"/>
          <w:rFonts w:hint="cs"/>
          <w:rtl/>
        </w:rPr>
        <w:t xml:space="preserve"> </w:t>
      </w:r>
      <w:r w:rsidRPr="002360F2">
        <w:rPr>
          <w:rStyle w:val="1-Char"/>
          <w:rtl/>
        </w:rPr>
        <w:t>به ذر</w:t>
      </w:r>
      <w:r w:rsidR="002E23EF">
        <w:rPr>
          <w:rStyle w:val="1-Char"/>
          <w:rtl/>
        </w:rPr>
        <w:t>ی</w:t>
      </w:r>
      <w:r w:rsidRPr="002360F2">
        <w:rPr>
          <w:rStyle w:val="1-Char"/>
          <w:rtl/>
        </w:rPr>
        <w:t>عه</w:t>
      </w:r>
      <w:r w:rsidR="0051725E" w:rsidRPr="002360F2">
        <w:rPr>
          <w:rStyle w:val="1-Char"/>
          <w:rFonts w:hint="cs"/>
          <w:rtl/>
        </w:rPr>
        <w:t>‌</w:t>
      </w:r>
      <w:r w:rsidR="002E23EF">
        <w:rPr>
          <w:rStyle w:val="1-Char"/>
          <w:rFonts w:hint="cs"/>
          <w:rtl/>
        </w:rPr>
        <w:t>ی</w:t>
      </w:r>
      <w:r w:rsidRPr="002360F2">
        <w:rPr>
          <w:rStyle w:val="1-Char"/>
          <w:rtl/>
        </w:rPr>
        <w:t xml:space="preserve"> اشاره و س</w:t>
      </w:r>
      <w:r w:rsidR="002E23EF">
        <w:rPr>
          <w:rStyle w:val="1-Char"/>
          <w:rtl/>
        </w:rPr>
        <w:t>ی</w:t>
      </w:r>
      <w:r w:rsidRPr="002360F2">
        <w:rPr>
          <w:rStyle w:val="1-Char"/>
          <w:rtl/>
        </w:rPr>
        <w:t>اق و س</w:t>
      </w:r>
      <w:r w:rsidR="000C0DDB" w:rsidRPr="002360F2">
        <w:rPr>
          <w:rStyle w:val="1-Char"/>
          <w:rFonts w:hint="cs"/>
          <w:rtl/>
        </w:rPr>
        <w:t>ب</w:t>
      </w:r>
      <w:r w:rsidRPr="002360F2">
        <w:rPr>
          <w:rStyle w:val="1-Char"/>
          <w:rtl/>
        </w:rPr>
        <w:t>اق</w:t>
      </w:r>
      <w:r w:rsidR="00D77997" w:rsidRPr="002360F2">
        <w:rPr>
          <w:rStyle w:val="1-Char"/>
          <w:rFonts w:hint="cs"/>
          <w:rtl/>
        </w:rPr>
        <w:t xml:space="preserve"> </w:t>
      </w:r>
      <w:r w:rsidRPr="002360F2">
        <w:rPr>
          <w:rStyle w:val="1-Char"/>
          <w:rtl/>
        </w:rPr>
        <w:t>عبارت،</w:t>
      </w:r>
      <w:r w:rsidR="00553FD4" w:rsidRPr="002360F2">
        <w:rPr>
          <w:rStyle w:val="1-Char"/>
          <w:rtl/>
        </w:rPr>
        <w:t xml:space="preserve"> </w:t>
      </w:r>
      <w:r w:rsidRPr="002360F2">
        <w:rPr>
          <w:rStyle w:val="1-Char"/>
          <w:rtl/>
        </w:rPr>
        <w:t>دانسته م</w:t>
      </w:r>
      <w:r w:rsidR="002E23EF">
        <w:rPr>
          <w:rStyle w:val="1-Char"/>
          <w:rtl/>
        </w:rPr>
        <w:t>ی</w:t>
      </w:r>
      <w:r w:rsidRPr="002360F2">
        <w:rPr>
          <w:rStyle w:val="1-Char"/>
          <w:rtl/>
        </w:rPr>
        <w:t>‌ش</w:t>
      </w:r>
      <w:r w:rsidR="000C0DDB" w:rsidRPr="002360F2">
        <w:rPr>
          <w:rStyle w:val="1-Char"/>
          <w:rFonts w:hint="cs"/>
          <w:rtl/>
        </w:rPr>
        <w:t>و</w:t>
      </w:r>
      <w:r w:rsidRPr="002360F2">
        <w:rPr>
          <w:rStyle w:val="1-Char"/>
          <w:rtl/>
        </w:rPr>
        <w:t>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w:t>
      </w:r>
      <w:r w:rsidR="00D77997" w:rsidRPr="002360F2">
        <w:rPr>
          <w:rStyle w:val="1-Char"/>
          <w:rFonts w:hint="cs"/>
          <w:rtl/>
        </w:rPr>
        <w:t xml:space="preserve"> </w:t>
      </w:r>
      <w:r w:rsidRPr="002360F2">
        <w:rPr>
          <w:rStyle w:val="1-Char"/>
          <w:rtl/>
        </w:rPr>
        <w:t>«تنب</w:t>
      </w:r>
      <w:r w:rsidR="002E23EF">
        <w:rPr>
          <w:rStyle w:val="1-Char"/>
          <w:rtl/>
        </w:rPr>
        <w:t>ی</w:t>
      </w:r>
      <w:r w:rsidRPr="002360F2">
        <w:rPr>
          <w:rStyle w:val="1-Char"/>
          <w:rtl/>
        </w:rPr>
        <w:t>هات» در ح</w:t>
      </w:r>
      <w:r w:rsidR="002E23EF">
        <w:rPr>
          <w:rStyle w:val="1-Char"/>
          <w:rtl/>
        </w:rPr>
        <w:t>ک</w:t>
      </w:r>
      <w:r w:rsidRPr="002360F2">
        <w:rPr>
          <w:rStyle w:val="1-Char"/>
          <w:rtl/>
        </w:rPr>
        <w:t>م منصوص عل</w:t>
      </w:r>
      <w:r w:rsidR="002E23EF">
        <w:rPr>
          <w:rStyle w:val="1-Char"/>
          <w:rtl/>
        </w:rPr>
        <w:t>ی</w:t>
      </w:r>
      <w:r w:rsidRPr="002360F2">
        <w:rPr>
          <w:rStyle w:val="1-Char"/>
          <w:rtl/>
        </w:rPr>
        <w:t>ه است،</w:t>
      </w:r>
      <w:r w:rsidR="00553FD4" w:rsidRPr="002360F2">
        <w:rPr>
          <w:rStyle w:val="1-Char"/>
          <w:rtl/>
        </w:rPr>
        <w:t xml:space="preserve"> </w:t>
      </w:r>
      <w:r w:rsidRPr="002360F2">
        <w:rPr>
          <w:rStyle w:val="1-Char"/>
          <w:rtl/>
        </w:rPr>
        <w:t>اگرچه بالفظ صر</w:t>
      </w:r>
      <w:r w:rsidR="002E23EF">
        <w:rPr>
          <w:rStyle w:val="1-Char"/>
          <w:rtl/>
        </w:rPr>
        <w:t>ی</w:t>
      </w:r>
      <w:r w:rsidRPr="002360F2">
        <w:rPr>
          <w:rStyle w:val="1-Char"/>
          <w:rtl/>
        </w:rPr>
        <w:t xml:space="preserve">ح و </w:t>
      </w:r>
      <w:r w:rsidR="002E23EF">
        <w:rPr>
          <w:rStyle w:val="1-Char"/>
          <w:rtl/>
        </w:rPr>
        <w:t>ی</w:t>
      </w:r>
      <w:r w:rsidRPr="002360F2">
        <w:rPr>
          <w:rStyle w:val="1-Char"/>
          <w:rtl/>
        </w:rPr>
        <w:t>ا با «دلالة العبارة»</w:t>
      </w:r>
      <w:r w:rsidRPr="00E6072E">
        <w:rPr>
          <w:rStyle w:val="FootnoteReference"/>
          <w:rFonts w:cs="IRNazli"/>
          <w:spacing w:val="-4"/>
          <w:szCs w:val="28"/>
          <w:rtl/>
        </w:rPr>
        <w:footnoteReference w:id="445"/>
      </w:r>
      <w:r w:rsidRPr="002360F2">
        <w:rPr>
          <w:rStyle w:val="1-Char"/>
          <w:rtl/>
        </w:rPr>
        <w:t xml:space="preserve"> منصوص عل</w:t>
      </w:r>
      <w:r w:rsidR="002E23EF">
        <w:rPr>
          <w:rStyle w:val="1-Char"/>
          <w:rtl/>
        </w:rPr>
        <w:t>ی</w:t>
      </w:r>
      <w:r w:rsidRPr="002360F2">
        <w:rPr>
          <w:rStyle w:val="1-Char"/>
          <w:rtl/>
        </w:rPr>
        <w:t>ه نباشد،</w:t>
      </w:r>
      <w:r w:rsidR="00553FD4" w:rsidRPr="002360F2">
        <w:rPr>
          <w:rStyle w:val="1-Char"/>
          <w:rtl/>
        </w:rPr>
        <w:t xml:space="preserve"> </w:t>
      </w:r>
      <w:r w:rsidRPr="002360F2">
        <w:rPr>
          <w:rStyle w:val="1-Char"/>
          <w:rtl/>
        </w:rPr>
        <w:t>بل</w:t>
      </w:r>
      <w:r w:rsidR="002E23EF">
        <w:rPr>
          <w:rStyle w:val="1-Char"/>
          <w:rtl/>
        </w:rPr>
        <w:t>ک</w:t>
      </w:r>
      <w:r w:rsidRPr="002360F2">
        <w:rPr>
          <w:rStyle w:val="1-Char"/>
          <w:rtl/>
        </w:rPr>
        <w:t>ه به «لازم النص» و «اشارة النص»</w:t>
      </w:r>
      <w:r w:rsidRPr="00E6072E">
        <w:rPr>
          <w:rStyle w:val="FootnoteReference"/>
          <w:rFonts w:cs="IRNazli"/>
          <w:spacing w:val="-4"/>
          <w:szCs w:val="28"/>
          <w:rtl/>
        </w:rPr>
        <w:footnoteReference w:id="446"/>
      </w:r>
      <w:r w:rsidRPr="002360F2">
        <w:rPr>
          <w:rStyle w:val="1-Char"/>
          <w:rtl/>
        </w:rPr>
        <w:t xml:space="preserve"> همانند</w:t>
      </w:r>
      <w:r w:rsidR="00D77997" w:rsidRPr="002360F2">
        <w:rPr>
          <w:rStyle w:val="1-Char"/>
          <w:rFonts w:hint="cs"/>
          <w:rtl/>
        </w:rPr>
        <w:t xml:space="preserve"> </w:t>
      </w:r>
      <w:r w:rsidRPr="002360F2">
        <w:rPr>
          <w:rStyle w:val="1-Char"/>
          <w:rtl/>
        </w:rPr>
        <w:t>منصوص عل</w:t>
      </w:r>
      <w:r w:rsidR="002E23EF">
        <w:rPr>
          <w:rStyle w:val="1-Char"/>
          <w:rtl/>
        </w:rPr>
        <w:t>ی</w:t>
      </w:r>
      <w:r w:rsidRPr="002360F2">
        <w:rPr>
          <w:rStyle w:val="1-Char"/>
          <w:rtl/>
        </w:rPr>
        <w:t>ه باشد</w:t>
      </w:r>
      <w:r w:rsidR="00E023D6" w:rsidRPr="002360F2">
        <w:rPr>
          <w:rStyle w:val="1-Char"/>
          <w:rtl/>
        </w:rPr>
        <w:t>.</w:t>
      </w:r>
    </w:p>
    <w:p w:rsidR="00264EF3" w:rsidRPr="00E45DFE" w:rsidRDefault="00264EF3" w:rsidP="00122D16">
      <w:pPr>
        <w:pStyle w:val="5-"/>
        <w:rPr>
          <w:rtl/>
        </w:rPr>
      </w:pPr>
      <w:r>
        <w:rPr>
          <w:rtl/>
        </w:rPr>
        <w:t>قسم سوم</w:t>
      </w:r>
      <w:r w:rsidR="00E023D6">
        <w:rPr>
          <w:rtl/>
        </w:rPr>
        <w:t>:</w:t>
      </w:r>
      <w:r>
        <w:rPr>
          <w:rtl/>
        </w:rPr>
        <w:t xml:space="preserve"> </w:t>
      </w:r>
      <w:r w:rsidRPr="009C2F92">
        <w:rPr>
          <w:rStyle w:val="7-Char"/>
          <w:rtl/>
        </w:rPr>
        <w:t>«الاوجه»</w:t>
      </w:r>
      <w:r w:rsidR="00E023D6">
        <w:rPr>
          <w:rtl/>
        </w:rPr>
        <w:t>:</w:t>
      </w:r>
    </w:p>
    <w:p w:rsidR="00264EF3" w:rsidRPr="002360F2" w:rsidRDefault="00264EF3" w:rsidP="002360F2">
      <w:pPr>
        <w:ind w:firstLine="284"/>
        <w:jc w:val="both"/>
        <w:rPr>
          <w:rStyle w:val="1-Char"/>
          <w:rtl/>
        </w:rPr>
      </w:pPr>
      <w:r w:rsidRPr="002360F2">
        <w:rPr>
          <w:rStyle w:val="1-Char"/>
          <w:rtl/>
        </w:rPr>
        <w:t>عبارت است از</w:t>
      </w:r>
      <w:r w:rsidR="00E023D6" w:rsidRPr="002360F2">
        <w:rPr>
          <w:rStyle w:val="1-Char"/>
          <w:rtl/>
        </w:rPr>
        <w:t>:</w:t>
      </w:r>
      <w:r w:rsidRPr="002360F2">
        <w:rPr>
          <w:rStyle w:val="1-Char"/>
          <w:rtl/>
        </w:rPr>
        <w:t xml:space="preserve"> </w:t>
      </w:r>
      <w:r w:rsidRPr="00122D16">
        <w:rPr>
          <w:rStyle w:val="7-Char"/>
          <w:rtl/>
        </w:rPr>
        <w:t>«ا</w:t>
      </w:r>
      <w:r w:rsidR="00122D16">
        <w:rPr>
          <w:rStyle w:val="7-Char"/>
          <w:rtl/>
        </w:rPr>
        <w:t>قوال الاصحاب و</w:t>
      </w:r>
      <w:r w:rsidRPr="00122D16">
        <w:rPr>
          <w:rStyle w:val="7-Char"/>
          <w:rtl/>
        </w:rPr>
        <w:t>تخريجهم ان كانت مأخوذ</w:t>
      </w:r>
      <w:r w:rsidR="005B27ED" w:rsidRPr="00122D16">
        <w:rPr>
          <w:rStyle w:val="7-Char"/>
          <w:rFonts w:hint="cs"/>
          <w:rtl/>
        </w:rPr>
        <w:t>ة</w:t>
      </w:r>
      <w:r w:rsidRPr="00122D16">
        <w:rPr>
          <w:rStyle w:val="7-Char"/>
          <w:rtl/>
        </w:rPr>
        <w:t xml:space="preserve"> من قواعد الامام احمد او ايمائه،</w:t>
      </w:r>
      <w:r w:rsidR="00553FD4" w:rsidRPr="00122D16">
        <w:rPr>
          <w:rStyle w:val="7-Char"/>
          <w:rtl/>
        </w:rPr>
        <w:t xml:space="preserve"> </w:t>
      </w:r>
      <w:r w:rsidRPr="00122D16">
        <w:rPr>
          <w:rStyle w:val="7-Char"/>
          <w:rtl/>
        </w:rPr>
        <w:t>او دليله،</w:t>
      </w:r>
      <w:r w:rsidR="00553FD4" w:rsidRPr="00122D16">
        <w:rPr>
          <w:rStyle w:val="7-Char"/>
          <w:rtl/>
        </w:rPr>
        <w:t xml:space="preserve"> </w:t>
      </w:r>
      <w:r w:rsidRPr="00122D16">
        <w:rPr>
          <w:rStyle w:val="7-Char"/>
          <w:rtl/>
        </w:rPr>
        <w:t>اوتعليله،</w:t>
      </w:r>
      <w:r w:rsidR="00553FD4" w:rsidRPr="00122D16">
        <w:rPr>
          <w:rStyle w:val="7-Char"/>
          <w:rtl/>
        </w:rPr>
        <w:t xml:space="preserve"> </w:t>
      </w:r>
      <w:r w:rsidRPr="00122D16">
        <w:rPr>
          <w:rStyle w:val="7-Char"/>
          <w:rtl/>
        </w:rPr>
        <w:t>او سباق كلامه»</w:t>
      </w:r>
      <w:r w:rsidR="00E023D6" w:rsidRPr="002360F2">
        <w:rPr>
          <w:rStyle w:val="1-Char"/>
          <w:rtl/>
        </w:rPr>
        <w:t>.</w:t>
      </w:r>
    </w:p>
    <w:p w:rsidR="00264EF3" w:rsidRPr="002360F2" w:rsidRDefault="002E23EF" w:rsidP="002360F2">
      <w:pPr>
        <w:ind w:firstLine="284"/>
        <w:jc w:val="both"/>
        <w:rPr>
          <w:rStyle w:val="1-Char"/>
          <w:rtl/>
        </w:rPr>
      </w:pPr>
      <w:r>
        <w:rPr>
          <w:rStyle w:val="1-Char"/>
          <w:rtl/>
        </w:rPr>
        <w:t>ی</w:t>
      </w:r>
      <w:r w:rsidR="00264EF3" w:rsidRPr="002360F2">
        <w:rPr>
          <w:rStyle w:val="1-Char"/>
          <w:rtl/>
        </w:rPr>
        <w:t>عن</w:t>
      </w:r>
      <w:r>
        <w:rPr>
          <w:rStyle w:val="1-Char"/>
          <w:rtl/>
        </w:rPr>
        <w:t>ی</w:t>
      </w:r>
      <w:r w:rsidR="00264EF3" w:rsidRPr="002360F2">
        <w:rPr>
          <w:rStyle w:val="1-Char"/>
          <w:rtl/>
        </w:rPr>
        <w:t xml:space="preserve"> نظر</w:t>
      </w:r>
      <w:r>
        <w:rPr>
          <w:rStyle w:val="1-Char"/>
          <w:rtl/>
        </w:rPr>
        <w:t>ی</w:t>
      </w:r>
      <w:r w:rsidR="00264EF3" w:rsidRPr="002360F2">
        <w:rPr>
          <w:rStyle w:val="1-Char"/>
          <w:rtl/>
        </w:rPr>
        <w:t>ات و اقوال وتخر</w:t>
      </w:r>
      <w:r>
        <w:rPr>
          <w:rStyle w:val="1-Char"/>
          <w:rtl/>
        </w:rPr>
        <w:t>ی</w:t>
      </w:r>
      <w:r w:rsidR="00264EF3" w:rsidRPr="002360F2">
        <w:rPr>
          <w:rStyle w:val="1-Char"/>
          <w:rtl/>
        </w:rPr>
        <w:t>جات اصحاب و شاگردان امام احمد</w:t>
      </w:r>
      <w:r w:rsidR="00517A52" w:rsidRPr="002360F2">
        <w:rPr>
          <w:rStyle w:val="1-Char"/>
          <w:rFonts w:hint="cs"/>
          <w:rtl/>
        </w:rPr>
        <w:t>،</w:t>
      </w:r>
      <w:r w:rsidR="00264EF3" w:rsidRPr="002360F2">
        <w:rPr>
          <w:rStyle w:val="1-Char"/>
          <w:rtl/>
        </w:rPr>
        <w:t xml:space="preserve"> در صورت</w:t>
      </w:r>
      <w:r>
        <w:rPr>
          <w:rStyle w:val="1-Char"/>
          <w:rtl/>
        </w:rPr>
        <w:t>ی</w:t>
      </w:r>
      <w:r w:rsidR="00264EF3" w:rsidRPr="002360F2">
        <w:rPr>
          <w:rStyle w:val="1-Char"/>
          <w:rtl/>
        </w:rPr>
        <w:t xml:space="preserve"> </w:t>
      </w:r>
      <w:r>
        <w:rPr>
          <w:rStyle w:val="1-Char"/>
          <w:rtl/>
        </w:rPr>
        <w:t>ک</w:t>
      </w:r>
      <w:r w:rsidR="00264EF3" w:rsidRPr="002360F2">
        <w:rPr>
          <w:rStyle w:val="1-Char"/>
          <w:rtl/>
        </w:rPr>
        <w:t>ه نظر</w:t>
      </w:r>
      <w:r>
        <w:rPr>
          <w:rStyle w:val="1-Char"/>
          <w:rtl/>
        </w:rPr>
        <w:t>ی</w:t>
      </w:r>
      <w:r w:rsidR="00264EF3" w:rsidRPr="002360F2">
        <w:rPr>
          <w:rStyle w:val="1-Char"/>
          <w:rtl/>
        </w:rPr>
        <w:t>ات و اقوال</w:t>
      </w:r>
      <w:r w:rsidR="00D77997" w:rsidRPr="002360F2">
        <w:rPr>
          <w:rStyle w:val="1-Char"/>
          <w:rFonts w:hint="cs"/>
          <w:rtl/>
        </w:rPr>
        <w:t xml:space="preserve"> </w:t>
      </w:r>
      <w:r w:rsidR="00264EF3" w:rsidRPr="002360F2">
        <w:rPr>
          <w:rStyle w:val="1-Char"/>
          <w:rtl/>
        </w:rPr>
        <w:t>و تخر</w:t>
      </w:r>
      <w:r>
        <w:rPr>
          <w:rStyle w:val="1-Char"/>
          <w:rtl/>
        </w:rPr>
        <w:t>ی</w:t>
      </w:r>
      <w:r w:rsidR="001433E0" w:rsidRPr="002360F2">
        <w:rPr>
          <w:rStyle w:val="1-Char"/>
          <w:rtl/>
        </w:rPr>
        <w:t>جات</w:t>
      </w:r>
      <w:r w:rsidR="004A29FC">
        <w:rPr>
          <w:rStyle w:val="1-Char"/>
          <w:rtl/>
        </w:rPr>
        <w:t xml:space="preserve"> آن‌ها </w:t>
      </w:r>
      <w:r w:rsidR="001433E0" w:rsidRPr="002360F2">
        <w:rPr>
          <w:rStyle w:val="1-Char"/>
          <w:rtl/>
        </w:rPr>
        <w:t>برگرفته شده از قواعد (</w:t>
      </w:r>
      <w:r w:rsidR="00264EF3" w:rsidRPr="002360F2">
        <w:rPr>
          <w:rStyle w:val="1-Char"/>
          <w:rtl/>
        </w:rPr>
        <w:t>استنباط</w:t>
      </w:r>
      <w:r>
        <w:rPr>
          <w:rStyle w:val="1-Char"/>
          <w:rtl/>
        </w:rPr>
        <w:t>ی</w:t>
      </w:r>
      <w:r w:rsidR="00264EF3" w:rsidRPr="002360F2">
        <w:rPr>
          <w:rStyle w:val="1-Char"/>
          <w:rtl/>
        </w:rPr>
        <w:t>) امام احمد</w:t>
      </w:r>
      <w:r w:rsidR="00517A52" w:rsidRPr="002360F2">
        <w:rPr>
          <w:rStyle w:val="1-Char"/>
          <w:rFonts w:hint="cs"/>
          <w:rtl/>
        </w:rPr>
        <w:t>،</w:t>
      </w:r>
      <w:r w:rsidR="00264EF3" w:rsidRPr="002360F2">
        <w:rPr>
          <w:rStyle w:val="1-Char"/>
          <w:rtl/>
        </w:rPr>
        <w:t xml:space="preserve"> </w:t>
      </w:r>
      <w:r>
        <w:rPr>
          <w:rStyle w:val="1-Char"/>
          <w:rtl/>
        </w:rPr>
        <w:t>ی</w:t>
      </w:r>
      <w:r w:rsidR="00264EF3" w:rsidRPr="002360F2">
        <w:rPr>
          <w:rStyle w:val="1-Char"/>
          <w:rtl/>
        </w:rPr>
        <w:t>ا اشاره</w:t>
      </w:r>
      <w:r w:rsidR="00517A52" w:rsidRPr="002360F2">
        <w:rPr>
          <w:rStyle w:val="1-Char"/>
          <w:rFonts w:hint="cs"/>
          <w:rtl/>
        </w:rPr>
        <w:t>‌</w:t>
      </w:r>
      <w:r>
        <w:rPr>
          <w:rStyle w:val="1-Char"/>
          <w:rFonts w:hint="cs"/>
          <w:rtl/>
        </w:rPr>
        <w:t>ی</w:t>
      </w:r>
      <w:r w:rsidR="00264EF3" w:rsidRPr="002360F2">
        <w:rPr>
          <w:rStyle w:val="1-Char"/>
          <w:rtl/>
        </w:rPr>
        <w:t xml:space="preserve"> ا</w:t>
      </w:r>
      <w:r>
        <w:rPr>
          <w:rStyle w:val="1-Char"/>
          <w:rtl/>
        </w:rPr>
        <w:t>ی</w:t>
      </w:r>
      <w:r w:rsidR="00264EF3" w:rsidRPr="002360F2">
        <w:rPr>
          <w:rStyle w:val="1-Char"/>
          <w:rtl/>
        </w:rPr>
        <w:t xml:space="preserve">شان و </w:t>
      </w:r>
      <w:r>
        <w:rPr>
          <w:rStyle w:val="1-Char"/>
          <w:rtl/>
        </w:rPr>
        <w:t>ی</w:t>
      </w:r>
      <w:r w:rsidR="00264EF3" w:rsidRPr="002360F2">
        <w:rPr>
          <w:rStyle w:val="1-Char"/>
          <w:rtl/>
        </w:rPr>
        <w:t>ا دلائل ا</w:t>
      </w:r>
      <w:r>
        <w:rPr>
          <w:rStyle w:val="1-Char"/>
          <w:rtl/>
        </w:rPr>
        <w:t>ی</w:t>
      </w:r>
      <w:r w:rsidR="00D77997" w:rsidRPr="002360F2">
        <w:rPr>
          <w:rStyle w:val="1-Char"/>
          <w:rFonts w:hint="cs"/>
          <w:rtl/>
        </w:rPr>
        <w:t>ش</w:t>
      </w:r>
      <w:r w:rsidR="00264EF3" w:rsidRPr="002360F2">
        <w:rPr>
          <w:rStyle w:val="1-Char"/>
          <w:rtl/>
        </w:rPr>
        <w:t xml:space="preserve">ان و </w:t>
      </w:r>
      <w:r>
        <w:rPr>
          <w:rStyle w:val="1-Char"/>
          <w:rtl/>
        </w:rPr>
        <w:t>ی</w:t>
      </w:r>
      <w:r w:rsidR="00264EF3" w:rsidRPr="002360F2">
        <w:rPr>
          <w:rStyle w:val="1-Char"/>
          <w:rtl/>
        </w:rPr>
        <w:t>ا تعل</w:t>
      </w:r>
      <w:r>
        <w:rPr>
          <w:rStyle w:val="1-Char"/>
          <w:rtl/>
        </w:rPr>
        <w:t>ی</w:t>
      </w:r>
      <w:r w:rsidR="00264EF3" w:rsidRPr="002360F2">
        <w:rPr>
          <w:rStyle w:val="1-Char"/>
          <w:rtl/>
        </w:rPr>
        <w:t>ل ا</w:t>
      </w:r>
      <w:r>
        <w:rPr>
          <w:rStyle w:val="1-Char"/>
          <w:rtl/>
        </w:rPr>
        <w:t>ی</w:t>
      </w:r>
      <w:r w:rsidR="00264EF3" w:rsidRPr="002360F2">
        <w:rPr>
          <w:rStyle w:val="1-Char"/>
          <w:rtl/>
        </w:rPr>
        <w:t>شان</w:t>
      </w:r>
      <w:r w:rsidR="00517A52" w:rsidRPr="002360F2">
        <w:rPr>
          <w:rStyle w:val="1-Char"/>
          <w:rFonts w:hint="cs"/>
          <w:rtl/>
        </w:rPr>
        <w:t>،</w:t>
      </w:r>
      <w:r w:rsidR="00264EF3" w:rsidRPr="002360F2">
        <w:rPr>
          <w:rStyle w:val="1-Char"/>
          <w:rtl/>
        </w:rPr>
        <w:t xml:space="preserve"> و </w:t>
      </w:r>
      <w:r>
        <w:rPr>
          <w:rStyle w:val="1-Char"/>
          <w:rtl/>
        </w:rPr>
        <w:t>ی</w:t>
      </w:r>
      <w:r w:rsidR="00264EF3" w:rsidRPr="002360F2">
        <w:rPr>
          <w:rStyle w:val="1-Char"/>
          <w:rtl/>
        </w:rPr>
        <w:t xml:space="preserve">ا از سباق </w:t>
      </w:r>
      <w:r>
        <w:rPr>
          <w:rStyle w:val="1-Char"/>
          <w:rtl/>
        </w:rPr>
        <w:t>ک</w:t>
      </w:r>
      <w:r w:rsidR="00264EF3" w:rsidRPr="002360F2">
        <w:rPr>
          <w:rStyle w:val="1-Char"/>
          <w:rtl/>
        </w:rPr>
        <w:t>لام ا</w:t>
      </w:r>
      <w:r>
        <w:rPr>
          <w:rStyle w:val="1-Char"/>
          <w:rtl/>
        </w:rPr>
        <w:t>ی</w:t>
      </w:r>
      <w:r w:rsidR="00264EF3" w:rsidRPr="002360F2">
        <w:rPr>
          <w:rStyle w:val="1-Char"/>
          <w:rtl/>
        </w:rPr>
        <w:t>شان باشد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پس اگر ا</w:t>
      </w:r>
      <w:r w:rsidR="002E23EF">
        <w:rPr>
          <w:rStyle w:val="1-Char"/>
          <w:rtl/>
        </w:rPr>
        <w:t>ی</w:t>
      </w:r>
      <w:r w:rsidRPr="002360F2">
        <w:rPr>
          <w:rStyle w:val="1-Char"/>
          <w:rtl/>
        </w:rPr>
        <w:t>ن اقوال و تخر</w:t>
      </w:r>
      <w:r w:rsidR="002E23EF">
        <w:rPr>
          <w:rStyle w:val="1-Char"/>
          <w:rtl/>
        </w:rPr>
        <w:t>ی</w:t>
      </w:r>
      <w:r w:rsidRPr="002360F2">
        <w:rPr>
          <w:rStyle w:val="1-Char"/>
          <w:rtl/>
        </w:rPr>
        <w:t>جات</w:t>
      </w:r>
      <w:r w:rsidR="00517A52" w:rsidRPr="002360F2">
        <w:rPr>
          <w:rStyle w:val="1-Char"/>
          <w:rFonts w:hint="cs"/>
          <w:rtl/>
        </w:rPr>
        <w:t>،</w:t>
      </w:r>
      <w:r w:rsidRPr="002360F2">
        <w:rPr>
          <w:rStyle w:val="1-Char"/>
          <w:rtl/>
        </w:rPr>
        <w:t xml:space="preserve"> برگرفته شده از</w:t>
      </w:r>
      <w:r w:rsidR="00D77997" w:rsidRPr="002360F2">
        <w:rPr>
          <w:rStyle w:val="1-Char"/>
          <w:rFonts w:hint="cs"/>
          <w:rtl/>
        </w:rPr>
        <w:t xml:space="preserve"> </w:t>
      </w:r>
      <w:r w:rsidRPr="002360F2">
        <w:rPr>
          <w:rStyle w:val="1-Char"/>
          <w:rtl/>
        </w:rPr>
        <w:t>نصوص امام احمد باشد،</w:t>
      </w:r>
      <w:r w:rsidR="00553FD4" w:rsidRPr="002360F2">
        <w:rPr>
          <w:rStyle w:val="1-Char"/>
          <w:rtl/>
        </w:rPr>
        <w:t xml:space="preserve"> </w:t>
      </w:r>
      <w:r w:rsidRPr="002360F2">
        <w:rPr>
          <w:rStyle w:val="1-Char"/>
          <w:rtl/>
        </w:rPr>
        <w:t>پس در حق</w:t>
      </w:r>
      <w:r w:rsidR="002E23EF">
        <w:rPr>
          <w:rStyle w:val="1-Char"/>
          <w:rtl/>
        </w:rPr>
        <w:t>ی</w:t>
      </w:r>
      <w:r w:rsidRPr="002360F2">
        <w:rPr>
          <w:rStyle w:val="1-Char"/>
          <w:rtl/>
        </w:rPr>
        <w:t>قت</w:t>
      </w:r>
      <w:r w:rsidR="004A29FC">
        <w:rPr>
          <w:rStyle w:val="1-Char"/>
          <w:rtl/>
        </w:rPr>
        <w:t xml:space="preserve"> آن‌ها </w:t>
      </w:r>
      <w:r w:rsidRPr="002360F2">
        <w:rPr>
          <w:rStyle w:val="1-Char"/>
          <w:rtl/>
        </w:rPr>
        <w:t>روا</w:t>
      </w:r>
      <w:r w:rsidR="002E23EF">
        <w:rPr>
          <w:rStyle w:val="1-Char"/>
          <w:rtl/>
        </w:rPr>
        <w:t>ی</w:t>
      </w:r>
      <w:r w:rsidRPr="002360F2">
        <w:rPr>
          <w:rStyle w:val="1-Char"/>
          <w:rtl/>
        </w:rPr>
        <w:t>ات</w:t>
      </w:r>
      <w:r w:rsidR="002E23EF">
        <w:rPr>
          <w:rStyle w:val="1-Char"/>
          <w:rtl/>
        </w:rPr>
        <w:t>ی</w:t>
      </w:r>
      <w:r w:rsidRPr="002360F2">
        <w:rPr>
          <w:rStyle w:val="1-Char"/>
          <w:rtl/>
        </w:rPr>
        <w:t xml:space="preserve"> </w:t>
      </w:r>
      <w:r w:rsidR="00A6165C" w:rsidRPr="002360F2">
        <w:rPr>
          <w:rStyle w:val="1-Char"/>
          <w:rFonts w:hint="cs"/>
          <w:rtl/>
        </w:rPr>
        <w:t>محسوب م</w:t>
      </w:r>
      <w:r w:rsidR="002E23EF">
        <w:rPr>
          <w:rStyle w:val="1-Char"/>
          <w:rFonts w:hint="cs"/>
          <w:rtl/>
        </w:rPr>
        <w:t>ی</w:t>
      </w:r>
      <w:r w:rsidR="00A6165C" w:rsidRPr="002360F2">
        <w:rPr>
          <w:rStyle w:val="1-Char"/>
          <w:rFonts w:hint="cs"/>
          <w:rtl/>
        </w:rPr>
        <w:t xml:space="preserve">‌شوند </w:t>
      </w:r>
      <w:r w:rsidR="002E23EF">
        <w:rPr>
          <w:rStyle w:val="1-Char"/>
          <w:rtl/>
        </w:rPr>
        <w:t>ک</w:t>
      </w:r>
      <w:r w:rsidRPr="002360F2">
        <w:rPr>
          <w:rStyle w:val="1-Char"/>
          <w:rtl/>
        </w:rPr>
        <w:t>ه مبتن</w:t>
      </w:r>
      <w:r w:rsidR="002E23EF">
        <w:rPr>
          <w:rStyle w:val="1-Char"/>
          <w:rtl/>
        </w:rPr>
        <w:t>ی</w:t>
      </w:r>
      <w:r w:rsidRPr="002360F2">
        <w:rPr>
          <w:rStyle w:val="1-Char"/>
          <w:rtl/>
        </w:rPr>
        <w:t xml:space="preserve"> بر قواعد </w:t>
      </w:r>
      <w:r w:rsidR="00A6165C" w:rsidRPr="002360F2">
        <w:rPr>
          <w:rStyle w:val="1-Char"/>
          <w:rFonts w:hint="cs"/>
          <w:rtl/>
        </w:rPr>
        <w:t xml:space="preserve">امام </w:t>
      </w:r>
      <w:r w:rsidRPr="002360F2">
        <w:rPr>
          <w:rStyle w:val="1-Char"/>
          <w:rtl/>
        </w:rPr>
        <w:t>و منقول از نصوص ا</w:t>
      </w:r>
      <w:r w:rsidR="002E23EF">
        <w:rPr>
          <w:rStyle w:val="1-Char"/>
          <w:rtl/>
        </w:rPr>
        <w:t>ی</w:t>
      </w:r>
      <w:r w:rsidRPr="002360F2">
        <w:rPr>
          <w:rStyle w:val="1-Char"/>
          <w:rtl/>
        </w:rPr>
        <w:t>شان م</w:t>
      </w:r>
      <w:r w:rsidR="002E23EF">
        <w:rPr>
          <w:rStyle w:val="1-Char"/>
          <w:rtl/>
        </w:rPr>
        <w:t>ی</w:t>
      </w:r>
      <w:r w:rsidRPr="002360F2">
        <w:rPr>
          <w:rStyle w:val="1-Char"/>
          <w:rtl/>
        </w:rPr>
        <w:t xml:space="preserve">‌باشد </w:t>
      </w:r>
      <w:r w:rsidR="00D77997" w:rsidRPr="002360F2">
        <w:rPr>
          <w:rStyle w:val="1-Char"/>
          <w:rtl/>
        </w:rPr>
        <w:t>[</w:t>
      </w:r>
      <w:r w:rsidRPr="002360F2">
        <w:rPr>
          <w:rStyle w:val="1-Char"/>
          <w:rtl/>
        </w:rPr>
        <w:t>و از اقوال و نظر</w:t>
      </w:r>
      <w:r w:rsidR="002E23EF">
        <w:rPr>
          <w:rStyle w:val="1-Char"/>
          <w:rtl/>
        </w:rPr>
        <w:t>ی</w:t>
      </w:r>
      <w:r w:rsidRPr="002360F2">
        <w:rPr>
          <w:rStyle w:val="1-Char"/>
          <w:rtl/>
        </w:rPr>
        <w:t xml:space="preserve">ات خود </w:t>
      </w:r>
      <w:r w:rsidR="00A6165C" w:rsidRPr="002360F2">
        <w:rPr>
          <w:rStyle w:val="1-Char"/>
          <w:rFonts w:hint="cs"/>
          <w:rtl/>
        </w:rPr>
        <w:t xml:space="preserve">امام </w:t>
      </w:r>
      <w:r w:rsidRPr="002360F2">
        <w:rPr>
          <w:rStyle w:val="1-Char"/>
          <w:rtl/>
        </w:rPr>
        <w:t>تلق</w:t>
      </w:r>
      <w:r w:rsidR="002E23EF">
        <w:rPr>
          <w:rStyle w:val="1-Char"/>
          <w:rtl/>
        </w:rPr>
        <w:t>ی</w:t>
      </w:r>
      <w:r w:rsidRPr="002360F2">
        <w:rPr>
          <w:rStyle w:val="1-Char"/>
          <w:rtl/>
        </w:rPr>
        <w:t xml:space="preserve"> م</w:t>
      </w:r>
      <w:r w:rsidR="002E23EF">
        <w:rPr>
          <w:rStyle w:val="1-Char"/>
          <w:rtl/>
        </w:rPr>
        <w:t>ی</w:t>
      </w:r>
      <w:r w:rsidRPr="002360F2">
        <w:rPr>
          <w:rStyle w:val="1-Char"/>
          <w:rtl/>
        </w:rPr>
        <w:t>‌</w:t>
      </w:r>
      <w:r w:rsidR="00D77997" w:rsidRPr="002360F2">
        <w:rPr>
          <w:rStyle w:val="1-Char"/>
          <w:rtl/>
        </w:rPr>
        <w:t>شود</w:t>
      </w:r>
      <w:r w:rsidRPr="002360F2">
        <w:rPr>
          <w:rStyle w:val="1-Char"/>
          <w:rtl/>
        </w:rPr>
        <w:t>] و ا</w:t>
      </w:r>
      <w:r w:rsidR="002E23EF">
        <w:rPr>
          <w:rStyle w:val="1-Char"/>
          <w:rtl/>
        </w:rPr>
        <w:t>ی</w:t>
      </w:r>
      <w:r w:rsidRPr="002360F2">
        <w:rPr>
          <w:rStyle w:val="1-Char"/>
          <w:rtl/>
        </w:rPr>
        <w:t>ن د</w:t>
      </w:r>
      <w:r w:rsidR="00D77997" w:rsidRPr="002360F2">
        <w:rPr>
          <w:rStyle w:val="1-Char"/>
          <w:rFonts w:hint="cs"/>
          <w:rtl/>
        </w:rPr>
        <w:t>ر</w:t>
      </w:r>
      <w:r w:rsidRPr="002360F2">
        <w:rPr>
          <w:rStyle w:val="1-Char"/>
          <w:rtl/>
        </w:rPr>
        <w:t xml:space="preserve"> صورت</w:t>
      </w:r>
      <w:r w:rsidR="002E23EF">
        <w:rPr>
          <w:rStyle w:val="1-Char"/>
          <w:rtl/>
        </w:rPr>
        <w:t>ی</w:t>
      </w:r>
      <w:r w:rsidRPr="002360F2">
        <w:rPr>
          <w:rStyle w:val="1-Char"/>
          <w:rtl/>
        </w:rPr>
        <w:t xml:space="preserve"> است </w:t>
      </w:r>
      <w:r w:rsidR="002E23EF">
        <w:rPr>
          <w:rStyle w:val="1-Char"/>
          <w:rtl/>
        </w:rPr>
        <w:t>ک</w:t>
      </w:r>
      <w:r w:rsidRPr="002360F2">
        <w:rPr>
          <w:rStyle w:val="1-Char"/>
          <w:rtl/>
        </w:rPr>
        <w:t>ه ما برا</w:t>
      </w:r>
      <w:r w:rsidR="002E23EF">
        <w:rPr>
          <w:rStyle w:val="1-Char"/>
          <w:rtl/>
        </w:rPr>
        <w:t>ی</w:t>
      </w:r>
      <w:r w:rsidRPr="002360F2">
        <w:rPr>
          <w:rStyle w:val="1-Char"/>
          <w:rtl/>
        </w:rPr>
        <w:t>ن باور باش</w:t>
      </w:r>
      <w:r w:rsidR="002E23EF">
        <w:rPr>
          <w:rStyle w:val="1-Char"/>
          <w:rtl/>
        </w:rPr>
        <w:t>ی</w:t>
      </w:r>
      <w:r w:rsidRPr="002360F2">
        <w:rPr>
          <w:rStyle w:val="1-Char"/>
          <w:rtl/>
        </w:rPr>
        <w:t xml:space="preserve">م </w:t>
      </w:r>
      <w:r w:rsidR="002E23EF">
        <w:rPr>
          <w:rStyle w:val="1-Char"/>
          <w:rtl/>
        </w:rPr>
        <w:t>ک</w:t>
      </w:r>
      <w:r w:rsidRPr="002360F2">
        <w:rPr>
          <w:rStyle w:val="1-Char"/>
          <w:rtl/>
        </w:rPr>
        <w:t>ه هرآنچه (</w:t>
      </w:r>
      <w:r w:rsidR="003158F7" w:rsidRPr="002360F2">
        <w:rPr>
          <w:rStyle w:val="1-Char"/>
          <w:rFonts w:hint="cs"/>
          <w:rtl/>
        </w:rPr>
        <w:t>ا</w:t>
      </w:r>
      <w:r w:rsidRPr="002360F2">
        <w:rPr>
          <w:rStyle w:val="1-Char"/>
          <w:rtl/>
        </w:rPr>
        <w:t>ز فروعات و تطب</w:t>
      </w:r>
      <w:r w:rsidR="002E23EF">
        <w:rPr>
          <w:rStyle w:val="1-Char"/>
          <w:rtl/>
        </w:rPr>
        <w:t>ی</w:t>
      </w:r>
      <w:r w:rsidRPr="002360F2">
        <w:rPr>
          <w:rStyle w:val="1-Char"/>
          <w:rtl/>
        </w:rPr>
        <w:t>قات فقه</w:t>
      </w:r>
      <w:r w:rsidR="002E23EF">
        <w:rPr>
          <w:rStyle w:val="1-Char"/>
          <w:rtl/>
        </w:rPr>
        <w:t>ی</w:t>
      </w:r>
      <w:r w:rsidRPr="002360F2">
        <w:rPr>
          <w:rStyle w:val="1-Char"/>
          <w:rtl/>
        </w:rPr>
        <w:t xml:space="preserve"> </w:t>
      </w:r>
      <w:r w:rsidR="002E23EF">
        <w:rPr>
          <w:rStyle w:val="1-Char"/>
          <w:rtl/>
        </w:rPr>
        <w:t>ک</w:t>
      </w:r>
      <w:r w:rsidRPr="002360F2">
        <w:rPr>
          <w:rStyle w:val="1-Char"/>
          <w:rtl/>
        </w:rPr>
        <w:t>ه) بر</w:t>
      </w:r>
      <w:r w:rsidR="002E23EF">
        <w:rPr>
          <w:rStyle w:val="1-Char"/>
          <w:rtl/>
        </w:rPr>
        <w:t>ک</w:t>
      </w:r>
      <w:r w:rsidRPr="002360F2">
        <w:rPr>
          <w:rStyle w:val="1-Char"/>
          <w:rtl/>
        </w:rPr>
        <w:t>لام ا</w:t>
      </w:r>
      <w:r w:rsidR="002E23EF">
        <w:rPr>
          <w:rStyle w:val="1-Char"/>
          <w:rtl/>
        </w:rPr>
        <w:t>ی</w:t>
      </w:r>
      <w:r w:rsidRPr="002360F2">
        <w:rPr>
          <w:rStyle w:val="1-Char"/>
          <w:rtl/>
        </w:rPr>
        <w:t>شان ق</w:t>
      </w:r>
      <w:r w:rsidR="002E23EF">
        <w:rPr>
          <w:rStyle w:val="1-Char"/>
          <w:rtl/>
        </w:rPr>
        <w:t>ی</w:t>
      </w:r>
      <w:r w:rsidRPr="002360F2">
        <w:rPr>
          <w:rStyle w:val="1-Char"/>
          <w:rtl/>
        </w:rPr>
        <w:t>اس م</w:t>
      </w:r>
      <w:r w:rsidR="002E23EF">
        <w:rPr>
          <w:rStyle w:val="1-Char"/>
          <w:rtl/>
        </w:rPr>
        <w:t>ی</w:t>
      </w:r>
      <w:r w:rsidRPr="002360F2">
        <w:rPr>
          <w:rStyle w:val="1-Char"/>
          <w:rtl/>
        </w:rPr>
        <w:t>‌شود،</w:t>
      </w:r>
      <w:r w:rsidR="00553FD4" w:rsidRPr="002360F2">
        <w:rPr>
          <w:rStyle w:val="1-Char"/>
          <w:rtl/>
        </w:rPr>
        <w:t xml:space="preserve"> </w:t>
      </w:r>
      <w:r w:rsidRPr="002360F2">
        <w:rPr>
          <w:rStyle w:val="1-Char"/>
          <w:rtl/>
        </w:rPr>
        <w:t>از مذهب امام احمد به شمار م</w:t>
      </w:r>
      <w:r w:rsidR="002E23EF">
        <w:rPr>
          <w:rStyle w:val="1-Char"/>
          <w:rtl/>
        </w:rPr>
        <w:t>ی</w:t>
      </w:r>
      <w:r w:rsidRPr="002360F2">
        <w:rPr>
          <w:rStyle w:val="1-Char"/>
          <w:rtl/>
        </w:rPr>
        <w:t>‌</w:t>
      </w:r>
      <w:r w:rsidR="00D77997" w:rsidRPr="002360F2">
        <w:rPr>
          <w:rStyle w:val="1-Char"/>
          <w:rFonts w:hint="cs"/>
          <w:rtl/>
        </w:rPr>
        <w:t>آ</w:t>
      </w:r>
      <w:r w:rsidR="002E23EF">
        <w:rPr>
          <w:rStyle w:val="1-Char"/>
          <w:rtl/>
        </w:rPr>
        <w:t>ی</w:t>
      </w:r>
      <w:r w:rsidR="001433E0" w:rsidRPr="002360F2">
        <w:rPr>
          <w:rStyle w:val="1-Char"/>
          <w:rtl/>
        </w:rPr>
        <w:t>د (</w:t>
      </w:r>
      <w:r w:rsidRPr="002360F2">
        <w:rPr>
          <w:rStyle w:val="1-Char"/>
          <w:rtl/>
        </w:rPr>
        <w:t>و اح</w:t>
      </w:r>
      <w:r w:rsidR="002E23EF">
        <w:rPr>
          <w:rStyle w:val="1-Char"/>
          <w:rtl/>
        </w:rPr>
        <w:t>ک</w:t>
      </w:r>
      <w:r w:rsidRPr="002360F2">
        <w:rPr>
          <w:rStyle w:val="1-Char"/>
          <w:rtl/>
        </w:rPr>
        <w:t xml:space="preserve">ام مستخرجه </w:t>
      </w:r>
      <w:r w:rsidR="002E23EF">
        <w:rPr>
          <w:rStyle w:val="1-Char"/>
          <w:rtl/>
        </w:rPr>
        <w:t>ک</w:t>
      </w:r>
      <w:r w:rsidRPr="002360F2">
        <w:rPr>
          <w:rStyle w:val="1-Char"/>
          <w:rtl/>
        </w:rPr>
        <w:t>ه در پرتو اصول و قواعد امام احمد،</w:t>
      </w:r>
      <w:r w:rsidR="00553FD4" w:rsidRPr="002360F2">
        <w:rPr>
          <w:rStyle w:val="1-Char"/>
          <w:rtl/>
        </w:rPr>
        <w:t xml:space="preserve"> </w:t>
      </w:r>
      <w:r w:rsidRPr="002360F2">
        <w:rPr>
          <w:rStyle w:val="1-Char"/>
          <w:rtl/>
        </w:rPr>
        <w:t>به استنباط و است</w:t>
      </w:r>
      <w:r w:rsidR="003158F7" w:rsidRPr="002360F2">
        <w:rPr>
          <w:rStyle w:val="1-Char"/>
          <w:rtl/>
        </w:rPr>
        <w:t>خراج</w:t>
      </w:r>
      <w:r w:rsidR="004A29FC">
        <w:rPr>
          <w:rStyle w:val="1-Char"/>
          <w:rtl/>
        </w:rPr>
        <w:t xml:space="preserve"> آن‌ها </w:t>
      </w:r>
      <w:r w:rsidR="003158F7" w:rsidRPr="002360F2">
        <w:rPr>
          <w:rStyle w:val="1-Char"/>
          <w:rtl/>
        </w:rPr>
        <w:t>پرداخته شده است به خو</w:t>
      </w:r>
      <w:r w:rsidRPr="002360F2">
        <w:rPr>
          <w:rStyle w:val="1-Char"/>
          <w:rtl/>
        </w:rPr>
        <w:t>د</w:t>
      </w:r>
      <w:r w:rsidR="003158F7" w:rsidRPr="002360F2">
        <w:rPr>
          <w:rStyle w:val="1-Char"/>
          <w:rFonts w:hint="cs"/>
          <w:rtl/>
        </w:rPr>
        <w:t>ِ</w:t>
      </w:r>
      <w:r w:rsidRPr="002360F2">
        <w:rPr>
          <w:rStyle w:val="1-Char"/>
          <w:rtl/>
        </w:rPr>
        <w:t xml:space="preserve"> امام احمد</w:t>
      </w:r>
      <w:r w:rsidR="003158F7" w:rsidRPr="002360F2">
        <w:rPr>
          <w:rStyle w:val="1-Char"/>
          <w:rFonts w:hint="cs"/>
          <w:rtl/>
        </w:rPr>
        <w:t>،</w:t>
      </w:r>
      <w:r w:rsidRPr="002360F2">
        <w:rPr>
          <w:rStyle w:val="1-Char"/>
          <w:rtl/>
        </w:rPr>
        <w:t xml:space="preserve"> نسبت داده م</w:t>
      </w:r>
      <w:r w:rsidR="002E23EF">
        <w:rPr>
          <w:rStyle w:val="1-Char"/>
          <w:rtl/>
        </w:rPr>
        <w:t>ی</w:t>
      </w:r>
      <w:r w:rsidRPr="002360F2">
        <w:rPr>
          <w:rStyle w:val="1-Char"/>
          <w:rtl/>
        </w:rPr>
        <w:t>‌شود</w:t>
      </w:r>
      <w:r w:rsidR="00E023D6" w:rsidRPr="002360F2">
        <w:rPr>
          <w:rStyle w:val="1-Char"/>
          <w:rtl/>
        </w:rPr>
        <w:t>.</w:t>
      </w:r>
      <w:r w:rsidRPr="002360F2">
        <w:rPr>
          <w:rStyle w:val="1-Char"/>
          <w:rtl/>
        </w:rPr>
        <w:t>)</w:t>
      </w:r>
    </w:p>
    <w:p w:rsidR="00264EF3" w:rsidRPr="002360F2" w:rsidRDefault="00264EF3" w:rsidP="002360F2">
      <w:pPr>
        <w:ind w:firstLine="284"/>
        <w:jc w:val="both"/>
        <w:rPr>
          <w:rStyle w:val="1-Char"/>
          <w:rtl/>
        </w:rPr>
      </w:pPr>
      <w:r w:rsidRPr="002360F2">
        <w:rPr>
          <w:rStyle w:val="1-Char"/>
          <w:rtl/>
        </w:rPr>
        <w:t>ول</w:t>
      </w:r>
      <w:r w:rsidR="002E23EF">
        <w:rPr>
          <w:rStyle w:val="1-Char"/>
          <w:rtl/>
        </w:rPr>
        <w:t>ی</w:t>
      </w:r>
      <w:r w:rsidRPr="002360F2">
        <w:rPr>
          <w:rStyle w:val="1-Char"/>
          <w:rtl/>
        </w:rPr>
        <w:t xml:space="preserve"> اگر</w:t>
      </w:r>
      <w:r w:rsidR="00D77997" w:rsidRPr="002360F2">
        <w:rPr>
          <w:rStyle w:val="1-Char"/>
          <w:rFonts w:hint="cs"/>
          <w:rtl/>
        </w:rPr>
        <w:t xml:space="preserve"> </w:t>
      </w:r>
      <w:r w:rsidR="001433E0" w:rsidRPr="002360F2">
        <w:rPr>
          <w:rStyle w:val="1-Char"/>
          <w:rtl/>
        </w:rPr>
        <w:t>بر</w:t>
      </w:r>
      <w:r w:rsidR="00D77997" w:rsidRPr="002360F2">
        <w:rPr>
          <w:rStyle w:val="1-Char"/>
          <w:rFonts w:hint="cs"/>
          <w:rtl/>
        </w:rPr>
        <w:t xml:space="preserve"> </w:t>
      </w:r>
      <w:r w:rsidR="001433E0" w:rsidRPr="002360F2">
        <w:rPr>
          <w:rStyle w:val="1-Char"/>
          <w:rtl/>
        </w:rPr>
        <w:t>ا</w:t>
      </w:r>
      <w:r w:rsidR="002E23EF">
        <w:rPr>
          <w:rStyle w:val="1-Char"/>
          <w:rtl/>
        </w:rPr>
        <w:t>ی</w:t>
      </w:r>
      <w:r w:rsidR="001433E0" w:rsidRPr="002360F2">
        <w:rPr>
          <w:rStyle w:val="1-Char"/>
          <w:rtl/>
        </w:rPr>
        <w:t>ن اعتقاد باش</w:t>
      </w:r>
      <w:r w:rsidR="002E23EF">
        <w:rPr>
          <w:rStyle w:val="1-Char"/>
          <w:rtl/>
        </w:rPr>
        <w:t>ی</w:t>
      </w:r>
      <w:r w:rsidR="001433E0" w:rsidRPr="002360F2">
        <w:rPr>
          <w:rStyle w:val="1-Char"/>
          <w:rtl/>
        </w:rPr>
        <w:t xml:space="preserve">م </w:t>
      </w:r>
      <w:r w:rsidR="002E23EF">
        <w:rPr>
          <w:rStyle w:val="1-Char"/>
          <w:rtl/>
        </w:rPr>
        <w:t>ک</w:t>
      </w:r>
      <w:r w:rsidR="001433E0" w:rsidRPr="002360F2">
        <w:rPr>
          <w:rStyle w:val="1-Char"/>
          <w:rtl/>
        </w:rPr>
        <w:t>ه هر آنچه (</w:t>
      </w:r>
      <w:r w:rsidRPr="002360F2">
        <w:rPr>
          <w:rStyle w:val="1-Char"/>
          <w:rtl/>
        </w:rPr>
        <w:t>از فروعات و</w:t>
      </w:r>
      <w:r w:rsidR="00D77997" w:rsidRPr="002360F2">
        <w:rPr>
          <w:rStyle w:val="1-Char"/>
          <w:rFonts w:hint="cs"/>
          <w:rtl/>
        </w:rPr>
        <w:t xml:space="preserve"> </w:t>
      </w:r>
      <w:r w:rsidRPr="002360F2">
        <w:rPr>
          <w:rStyle w:val="1-Char"/>
          <w:rtl/>
        </w:rPr>
        <w:t>تطب</w:t>
      </w:r>
      <w:r w:rsidR="002E23EF">
        <w:rPr>
          <w:rStyle w:val="1-Char"/>
          <w:rtl/>
        </w:rPr>
        <w:t>ی</w:t>
      </w:r>
      <w:r w:rsidRPr="002360F2">
        <w:rPr>
          <w:rStyle w:val="1-Char"/>
          <w:rtl/>
        </w:rPr>
        <w:t>قات فقه</w:t>
      </w:r>
      <w:r w:rsidR="002E23EF">
        <w:rPr>
          <w:rStyle w:val="1-Char"/>
          <w:rtl/>
        </w:rPr>
        <w:t>ی</w:t>
      </w:r>
      <w:r w:rsidRPr="002360F2">
        <w:rPr>
          <w:rStyle w:val="1-Char"/>
          <w:rtl/>
        </w:rPr>
        <w:t xml:space="preserve"> </w:t>
      </w:r>
      <w:r w:rsidR="002E23EF">
        <w:rPr>
          <w:rStyle w:val="1-Char"/>
          <w:rtl/>
        </w:rPr>
        <w:t>ک</w:t>
      </w:r>
      <w:r w:rsidRPr="002360F2">
        <w:rPr>
          <w:rStyle w:val="1-Char"/>
          <w:rtl/>
        </w:rPr>
        <w:t>ه) بر</w:t>
      </w:r>
      <w:r w:rsidR="002E23EF">
        <w:rPr>
          <w:rStyle w:val="1-Char"/>
          <w:rtl/>
        </w:rPr>
        <w:t>ک</w:t>
      </w:r>
      <w:r w:rsidRPr="002360F2">
        <w:rPr>
          <w:rStyle w:val="1-Char"/>
          <w:rtl/>
        </w:rPr>
        <w:t>لام امام احمد ق</w:t>
      </w:r>
      <w:r w:rsidR="002E23EF">
        <w:rPr>
          <w:rStyle w:val="1-Char"/>
          <w:rtl/>
        </w:rPr>
        <w:t>ی</w:t>
      </w:r>
      <w:r w:rsidRPr="002360F2">
        <w:rPr>
          <w:rStyle w:val="1-Char"/>
          <w:rtl/>
        </w:rPr>
        <w:t>اس م</w:t>
      </w:r>
      <w:r w:rsidR="002E23EF">
        <w:rPr>
          <w:rStyle w:val="1-Char"/>
          <w:rtl/>
        </w:rPr>
        <w:t>ی</w:t>
      </w:r>
      <w:r w:rsidRPr="002360F2">
        <w:rPr>
          <w:rStyle w:val="1-Char"/>
          <w:rtl/>
        </w:rPr>
        <w:t>‌شود،</w:t>
      </w:r>
      <w:r w:rsidR="00553FD4" w:rsidRPr="002360F2">
        <w:rPr>
          <w:rStyle w:val="1-Char"/>
          <w:rtl/>
        </w:rPr>
        <w:t xml:space="preserve"> </w:t>
      </w:r>
      <w:r w:rsidRPr="002360F2">
        <w:rPr>
          <w:rStyle w:val="1-Char"/>
          <w:rtl/>
        </w:rPr>
        <w:t>از مذهب امام احمد به شمار نم</w:t>
      </w:r>
      <w:r w:rsidR="002E23EF">
        <w:rPr>
          <w:rStyle w:val="1-Char"/>
          <w:rtl/>
        </w:rPr>
        <w:t>ی</w:t>
      </w:r>
      <w:r w:rsidRPr="002360F2">
        <w:rPr>
          <w:rStyle w:val="1-Char"/>
          <w:rtl/>
        </w:rPr>
        <w:t>‌آ</w:t>
      </w:r>
      <w:r w:rsidR="002E23EF">
        <w:rPr>
          <w:rStyle w:val="1-Char"/>
          <w:rtl/>
        </w:rPr>
        <w:t>ی</w:t>
      </w:r>
      <w:r w:rsidRPr="002360F2">
        <w:rPr>
          <w:rStyle w:val="1-Char"/>
          <w:rtl/>
        </w:rPr>
        <w:t>د</w:t>
      </w:r>
      <w:r w:rsidR="003158F7" w:rsidRPr="002360F2">
        <w:rPr>
          <w:rStyle w:val="1-Char"/>
          <w:rFonts w:hint="cs"/>
          <w:rtl/>
        </w:rPr>
        <w:t>،</w:t>
      </w:r>
      <w:r w:rsidRPr="002360F2">
        <w:rPr>
          <w:rStyle w:val="1-Char"/>
          <w:rtl/>
        </w:rPr>
        <w:t xml:space="preserve"> پس در ا</w:t>
      </w:r>
      <w:r w:rsidR="002E23EF">
        <w:rPr>
          <w:rStyle w:val="1-Char"/>
          <w:rtl/>
        </w:rPr>
        <w:t>ی</w:t>
      </w:r>
      <w:r w:rsidRPr="002360F2">
        <w:rPr>
          <w:rStyle w:val="1-Char"/>
          <w:rtl/>
        </w:rPr>
        <w:t>ن صورت</w:t>
      </w:r>
      <w:r w:rsidR="003158F7" w:rsidRPr="002360F2">
        <w:rPr>
          <w:rStyle w:val="1-Char"/>
          <w:rFonts w:hint="cs"/>
          <w:rtl/>
        </w:rPr>
        <w:t>،</w:t>
      </w:r>
      <w:r w:rsidRPr="002360F2">
        <w:rPr>
          <w:rStyle w:val="1-Char"/>
          <w:rtl/>
        </w:rPr>
        <w:t xml:space="preserve"> ا</w:t>
      </w:r>
      <w:r w:rsidR="002E23EF">
        <w:rPr>
          <w:rStyle w:val="1-Char"/>
          <w:rtl/>
        </w:rPr>
        <w:t>ی</w:t>
      </w:r>
      <w:r w:rsidRPr="002360F2">
        <w:rPr>
          <w:rStyle w:val="1-Char"/>
          <w:rtl/>
        </w:rPr>
        <w:t>ن اقوال و تخر</w:t>
      </w:r>
      <w:r w:rsidR="002E23EF">
        <w:rPr>
          <w:rStyle w:val="1-Char"/>
          <w:rtl/>
        </w:rPr>
        <w:t>ی</w:t>
      </w:r>
      <w:r w:rsidRPr="002360F2">
        <w:rPr>
          <w:rStyle w:val="1-Char"/>
          <w:rtl/>
        </w:rPr>
        <w:t>جات اصحاب و شاگردان امام احمد،</w:t>
      </w:r>
      <w:r w:rsidR="00553FD4" w:rsidRPr="002360F2">
        <w:rPr>
          <w:rStyle w:val="1-Char"/>
          <w:rtl/>
        </w:rPr>
        <w:t xml:space="preserve"> </w:t>
      </w:r>
      <w:r w:rsidRPr="002360F2">
        <w:rPr>
          <w:rStyle w:val="1-Char"/>
          <w:rtl/>
        </w:rPr>
        <w:t>«اوجه» و صورت</w:t>
      </w:r>
      <w:r w:rsidR="008E31AE">
        <w:rPr>
          <w:rStyle w:val="1-Char"/>
          <w:rFonts w:hint="cs"/>
          <w:rtl/>
        </w:rPr>
        <w:t>‌</w:t>
      </w:r>
      <w:r w:rsidRPr="002360F2">
        <w:rPr>
          <w:rStyle w:val="1-Char"/>
          <w:rtl/>
        </w:rPr>
        <w:t>ها</w:t>
      </w:r>
      <w:r w:rsidR="002E23EF">
        <w:rPr>
          <w:rStyle w:val="1-Char"/>
          <w:rtl/>
        </w:rPr>
        <w:t>یی</w:t>
      </w:r>
      <w:r w:rsidRPr="002360F2">
        <w:rPr>
          <w:rStyle w:val="1-Char"/>
          <w:rtl/>
        </w:rPr>
        <w:t xml:space="preserve"> برا</w:t>
      </w:r>
      <w:r w:rsidR="002E23EF">
        <w:rPr>
          <w:rStyle w:val="1-Char"/>
          <w:rtl/>
        </w:rPr>
        <w:t>ی</w:t>
      </w:r>
      <w:r w:rsidRPr="002360F2">
        <w:rPr>
          <w:rStyle w:val="1-Char"/>
          <w:rtl/>
        </w:rPr>
        <w:t xml:space="preserve"> تخر</w:t>
      </w:r>
      <w:r w:rsidR="002E23EF">
        <w:rPr>
          <w:rStyle w:val="1-Char"/>
          <w:rtl/>
        </w:rPr>
        <w:t>ی</w:t>
      </w:r>
      <w:r w:rsidRPr="002360F2">
        <w:rPr>
          <w:rStyle w:val="1-Char"/>
          <w:rtl/>
        </w:rPr>
        <w:t>ج</w:t>
      </w:r>
      <w:r w:rsidR="004C69C9" w:rsidRPr="002360F2">
        <w:rPr>
          <w:rStyle w:val="1-Char"/>
          <w:rFonts w:hint="cs"/>
          <w:rtl/>
        </w:rPr>
        <w:t>‌</w:t>
      </w:r>
      <w:r w:rsidR="002E23EF">
        <w:rPr>
          <w:rStyle w:val="1-Char"/>
          <w:rtl/>
        </w:rPr>
        <w:t>ک</w:t>
      </w:r>
      <w:r w:rsidRPr="002360F2">
        <w:rPr>
          <w:rStyle w:val="1-Char"/>
          <w:rtl/>
        </w:rPr>
        <w:t>نندگان و ق</w:t>
      </w:r>
      <w:r w:rsidR="002E23EF">
        <w:rPr>
          <w:rStyle w:val="1-Char"/>
          <w:rtl/>
        </w:rPr>
        <w:t>ی</w:t>
      </w:r>
      <w:r w:rsidRPr="002360F2">
        <w:rPr>
          <w:rStyle w:val="1-Char"/>
          <w:rtl/>
        </w:rPr>
        <w:t xml:space="preserve">اس </w:t>
      </w:r>
      <w:r w:rsidR="002E23EF">
        <w:rPr>
          <w:rStyle w:val="1-Char"/>
          <w:rtl/>
        </w:rPr>
        <w:t>ک</w:t>
      </w:r>
      <w:r w:rsidRPr="002360F2">
        <w:rPr>
          <w:rStyle w:val="1-Char"/>
          <w:rtl/>
        </w:rPr>
        <w:t>نندگان</w:t>
      </w:r>
      <w:r w:rsidR="00E83923" w:rsidRPr="002360F2">
        <w:rPr>
          <w:rStyle w:val="1-Char"/>
          <w:rFonts w:hint="cs"/>
          <w:rtl/>
        </w:rPr>
        <w:t>،</w:t>
      </w:r>
      <w:r w:rsidRPr="002360F2">
        <w:rPr>
          <w:rStyle w:val="1-Char"/>
          <w:rtl/>
        </w:rPr>
        <w:t xml:space="preserve"> تلق</w:t>
      </w:r>
      <w:r w:rsidR="002E23EF">
        <w:rPr>
          <w:rStyle w:val="1-Char"/>
          <w:rtl/>
        </w:rPr>
        <w:t>ی</w:t>
      </w:r>
      <w:r w:rsidRPr="002360F2">
        <w:rPr>
          <w:rStyle w:val="1-Char"/>
          <w:rtl/>
        </w:rPr>
        <w:t xml:space="preserve"> م</w:t>
      </w:r>
      <w:r w:rsidR="002E23EF">
        <w:rPr>
          <w:rStyle w:val="1-Char"/>
          <w:rtl/>
        </w:rPr>
        <w:t>ی</w:t>
      </w:r>
      <w:r w:rsidRPr="002360F2">
        <w:rPr>
          <w:rStyle w:val="1-Char"/>
          <w:rtl/>
        </w:rPr>
        <w:t>‌</w:t>
      </w:r>
      <w:r w:rsidR="001433E0" w:rsidRPr="002360F2">
        <w:rPr>
          <w:rStyle w:val="1-Char"/>
          <w:rtl/>
        </w:rPr>
        <w:t>گردد (</w:t>
      </w:r>
      <w:r w:rsidR="00E83923" w:rsidRPr="002360F2">
        <w:rPr>
          <w:rStyle w:val="1-Char"/>
          <w:rFonts w:hint="cs"/>
          <w:rtl/>
        </w:rPr>
        <w:t>و نبا</w:t>
      </w:r>
      <w:r w:rsidR="002E23EF">
        <w:rPr>
          <w:rStyle w:val="1-Char"/>
          <w:rFonts w:hint="cs"/>
          <w:rtl/>
        </w:rPr>
        <w:t>ی</w:t>
      </w:r>
      <w:r w:rsidR="00E83923" w:rsidRPr="002360F2">
        <w:rPr>
          <w:rStyle w:val="1-Char"/>
          <w:rFonts w:hint="cs"/>
          <w:rtl/>
        </w:rPr>
        <w:t>د اح</w:t>
      </w:r>
      <w:r w:rsidR="002E23EF">
        <w:rPr>
          <w:rStyle w:val="1-Char"/>
          <w:rFonts w:hint="cs"/>
          <w:rtl/>
        </w:rPr>
        <w:t>ک</w:t>
      </w:r>
      <w:r w:rsidR="00E83923" w:rsidRPr="002360F2">
        <w:rPr>
          <w:rStyle w:val="1-Char"/>
          <w:rFonts w:hint="cs"/>
          <w:rtl/>
        </w:rPr>
        <w:t xml:space="preserve">ام مستخرجه </w:t>
      </w:r>
      <w:r w:rsidRPr="002360F2">
        <w:rPr>
          <w:rStyle w:val="1-Char"/>
          <w:rtl/>
        </w:rPr>
        <w:t>و ق</w:t>
      </w:r>
      <w:r w:rsidR="002E23EF">
        <w:rPr>
          <w:rStyle w:val="1-Char"/>
          <w:rtl/>
        </w:rPr>
        <w:t>ی</w:t>
      </w:r>
      <w:r w:rsidRPr="002360F2">
        <w:rPr>
          <w:rStyle w:val="1-Char"/>
          <w:rtl/>
        </w:rPr>
        <w:t>اس</w:t>
      </w:r>
      <w:r w:rsidR="002E23EF">
        <w:rPr>
          <w:rStyle w:val="1-Char"/>
          <w:rtl/>
        </w:rPr>
        <w:t>ی</w:t>
      </w:r>
      <w:r w:rsidR="004A29FC">
        <w:rPr>
          <w:rStyle w:val="1-Char"/>
          <w:rtl/>
        </w:rPr>
        <w:t xml:space="preserve"> آن‌ها </w:t>
      </w:r>
      <w:r w:rsidRPr="002360F2">
        <w:rPr>
          <w:rStyle w:val="1-Char"/>
          <w:rtl/>
        </w:rPr>
        <w:t>را به امام احمد نسبت داد</w:t>
      </w:r>
      <w:r w:rsidR="00E023D6" w:rsidRPr="002360F2">
        <w:rPr>
          <w:rStyle w:val="1-Char"/>
          <w:rtl/>
        </w:rPr>
        <w:t>.</w:t>
      </w:r>
      <w:r w:rsidRPr="002360F2">
        <w:rPr>
          <w:rStyle w:val="1-Char"/>
          <w:rtl/>
        </w:rPr>
        <w:t>)</w:t>
      </w:r>
    </w:p>
    <w:p w:rsidR="00264EF3" w:rsidRPr="00AE7893" w:rsidRDefault="00264EF3" w:rsidP="009D44A6">
      <w:pPr>
        <w:pStyle w:val="5-"/>
        <w:numPr>
          <w:ilvl w:val="0"/>
          <w:numId w:val="87"/>
        </w:numPr>
        <w:rPr>
          <w:rtl/>
        </w:rPr>
      </w:pPr>
      <w:r w:rsidRPr="00AE7893">
        <w:rPr>
          <w:rtl/>
        </w:rPr>
        <w:t xml:space="preserve">اصطلاح </w:t>
      </w:r>
      <w:r w:rsidRPr="009C2F92">
        <w:rPr>
          <w:rStyle w:val="7-Char"/>
          <w:b/>
          <w:bCs w:val="0"/>
          <w:rtl/>
        </w:rPr>
        <w:t>«الشرح»</w:t>
      </w:r>
      <w:r w:rsidR="00E023D6" w:rsidRPr="00AE7893">
        <w:rPr>
          <w:rtl/>
        </w:rPr>
        <w:t>:</w:t>
      </w:r>
    </w:p>
    <w:p w:rsidR="00264EF3" w:rsidRPr="002360F2" w:rsidRDefault="00264EF3" w:rsidP="002360F2">
      <w:pPr>
        <w:ind w:firstLine="284"/>
        <w:jc w:val="both"/>
        <w:rPr>
          <w:rStyle w:val="1-Char"/>
          <w:rtl/>
        </w:rPr>
      </w:pPr>
      <w:r w:rsidRPr="002360F2">
        <w:rPr>
          <w:rStyle w:val="1-Char"/>
          <w:rtl/>
        </w:rPr>
        <w:t xml:space="preserve">هرگاه اصطلاح «الشرح» در </w:t>
      </w:r>
      <w:r w:rsidR="002E23EF">
        <w:rPr>
          <w:rStyle w:val="1-Char"/>
          <w:rtl/>
        </w:rPr>
        <w:t>ک</w:t>
      </w:r>
      <w:r w:rsidR="004A29FC">
        <w:rPr>
          <w:rStyle w:val="1-Char"/>
          <w:rtl/>
        </w:rPr>
        <w:t>تاب‌ها</w:t>
      </w:r>
      <w:r w:rsidR="002E23EF">
        <w:rPr>
          <w:rStyle w:val="1-Char"/>
          <w:rtl/>
        </w:rPr>
        <w:t>ی</w:t>
      </w:r>
      <w:r w:rsidRPr="002360F2">
        <w:rPr>
          <w:rStyle w:val="1-Char"/>
          <w:rtl/>
        </w:rPr>
        <w:t xml:space="preserve"> حنابله اطلاق گردد</w:t>
      </w:r>
      <w:r w:rsidR="00AE7893" w:rsidRPr="002360F2">
        <w:rPr>
          <w:rStyle w:val="1-Char"/>
          <w:rFonts w:hint="cs"/>
          <w:rtl/>
        </w:rPr>
        <w:t>،</w:t>
      </w:r>
      <w:r w:rsidRPr="002360F2">
        <w:rPr>
          <w:rStyle w:val="1-Char"/>
          <w:rtl/>
        </w:rPr>
        <w:t xml:space="preserve"> مراد از آن «شرح المقنع» موسوم به «الشاف</w:t>
      </w:r>
      <w:r w:rsidR="002E23EF">
        <w:rPr>
          <w:rStyle w:val="1-Char"/>
          <w:rtl/>
        </w:rPr>
        <w:t>ی</w:t>
      </w:r>
      <w:r w:rsidRPr="002360F2">
        <w:rPr>
          <w:rStyle w:val="1-Char"/>
          <w:rtl/>
        </w:rPr>
        <w:t>» اثر «شمس الد</w:t>
      </w:r>
      <w:r w:rsidR="002E23EF">
        <w:rPr>
          <w:rStyle w:val="1-Char"/>
          <w:rtl/>
        </w:rPr>
        <w:t>ی</w:t>
      </w:r>
      <w:r w:rsidRPr="002360F2">
        <w:rPr>
          <w:rStyle w:val="1-Char"/>
          <w:rtl/>
        </w:rPr>
        <w:t>ن ابن اب</w:t>
      </w:r>
      <w:r w:rsidR="002E23EF">
        <w:rPr>
          <w:rStyle w:val="1-Char"/>
          <w:rtl/>
        </w:rPr>
        <w:t>ی</w:t>
      </w:r>
      <w:r w:rsidRPr="002360F2">
        <w:rPr>
          <w:rStyle w:val="1-Char"/>
          <w:rtl/>
        </w:rPr>
        <w:t xml:space="preserve"> عمر المقدس</w:t>
      </w:r>
      <w:r w:rsidR="002E23EF">
        <w:rPr>
          <w:rStyle w:val="1-Char"/>
          <w:rtl/>
        </w:rPr>
        <w:t>ی</w:t>
      </w:r>
      <w:r w:rsidRPr="002360F2">
        <w:rPr>
          <w:rStyle w:val="1-Char"/>
          <w:rtl/>
        </w:rPr>
        <w:t>»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«ابن بدران» پس ازب</w:t>
      </w:r>
      <w:r w:rsidR="002E23EF">
        <w:rPr>
          <w:rStyle w:val="1-Char"/>
          <w:rtl/>
        </w:rPr>
        <w:t>ی</w:t>
      </w:r>
      <w:r w:rsidRPr="002360F2">
        <w:rPr>
          <w:rStyle w:val="1-Char"/>
          <w:rtl/>
        </w:rPr>
        <w:t>ان ا</w:t>
      </w:r>
      <w:r w:rsidR="002E23EF">
        <w:rPr>
          <w:rStyle w:val="1-Char"/>
          <w:rtl/>
        </w:rPr>
        <w:t>ی</w:t>
      </w:r>
      <w:r w:rsidRPr="002360F2">
        <w:rPr>
          <w:rStyle w:val="1-Char"/>
          <w:rtl/>
        </w:rPr>
        <w:t>ن مطلب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w:t>
      </w:r>
      <w:r w:rsidRPr="00E6072E">
        <w:rPr>
          <w:rStyle w:val="FootnoteReference"/>
          <w:rFonts w:cs="IRNazli"/>
          <w:szCs w:val="28"/>
          <w:rtl/>
        </w:rPr>
        <w:footnoteReference w:id="447"/>
      </w:r>
      <w:r w:rsidRPr="002360F2">
        <w:rPr>
          <w:rStyle w:val="1-Char"/>
          <w:rtl/>
        </w:rPr>
        <w:t xml:space="preserve"> ا</w:t>
      </w:r>
      <w:r w:rsidR="002E23EF">
        <w:rPr>
          <w:rStyle w:val="1-Char"/>
          <w:rtl/>
        </w:rPr>
        <w:t>ی</w:t>
      </w:r>
      <w:r w:rsidRPr="002360F2">
        <w:rPr>
          <w:rStyle w:val="1-Char"/>
          <w:rtl/>
        </w:rPr>
        <w:t>ن اصطلاح</w:t>
      </w:r>
      <w:r w:rsidR="002E23EF">
        <w:rPr>
          <w:rStyle w:val="1-Char"/>
          <w:rtl/>
        </w:rPr>
        <w:t>ی</w:t>
      </w:r>
      <w:r w:rsidRPr="002360F2">
        <w:rPr>
          <w:rStyle w:val="1-Char"/>
          <w:rtl/>
        </w:rPr>
        <w:t xml:space="preserve"> خاص است وگرنه قاعده</w:t>
      </w:r>
      <w:r w:rsidR="00AE7893" w:rsidRPr="002360F2">
        <w:rPr>
          <w:rStyle w:val="1-Char"/>
          <w:rFonts w:hint="cs"/>
          <w:rtl/>
        </w:rPr>
        <w:t>‌</w:t>
      </w:r>
      <w:r w:rsidR="002E23EF">
        <w:rPr>
          <w:rStyle w:val="1-Char"/>
          <w:rFonts w:hint="cs"/>
          <w:rtl/>
        </w:rPr>
        <w:t>ی</w:t>
      </w:r>
      <w:r w:rsidRPr="002360F2">
        <w:rPr>
          <w:rStyle w:val="1-Char"/>
          <w:rtl/>
        </w:rPr>
        <w:t xml:space="preserve"> </w:t>
      </w:r>
      <w:r w:rsidR="002E23EF">
        <w:rPr>
          <w:rStyle w:val="1-Char"/>
          <w:rtl/>
        </w:rPr>
        <w:t>ک</w:t>
      </w:r>
      <w:r w:rsidRPr="002360F2">
        <w:rPr>
          <w:rStyle w:val="1-Char"/>
          <w:rtl/>
        </w:rPr>
        <w:t>ل</w:t>
      </w:r>
      <w:r w:rsidR="002E23EF">
        <w:rPr>
          <w:rStyle w:val="1-Char"/>
          <w:rtl/>
        </w:rPr>
        <w:t>ی</w:t>
      </w:r>
      <w:r w:rsidRPr="002360F2">
        <w:rPr>
          <w:rStyle w:val="1-Char"/>
          <w:rtl/>
        </w:rPr>
        <w:t xml:space="preserve"> ا</w:t>
      </w:r>
      <w:r w:rsidR="002E23EF">
        <w:rPr>
          <w:rStyle w:val="1-Char"/>
          <w:rtl/>
        </w:rPr>
        <w:t>ی</w:t>
      </w:r>
      <w:r w:rsidRPr="002360F2">
        <w:rPr>
          <w:rStyle w:val="1-Char"/>
          <w:rtl/>
        </w:rPr>
        <w:t xml:space="preserve">ن است </w:t>
      </w:r>
      <w:r w:rsidR="002E23EF">
        <w:rPr>
          <w:rStyle w:val="1-Char"/>
          <w:rtl/>
        </w:rPr>
        <w:t>ک</w:t>
      </w:r>
      <w:r w:rsidRPr="002360F2">
        <w:rPr>
          <w:rStyle w:val="1-Char"/>
          <w:rtl/>
        </w:rPr>
        <w:t xml:space="preserve">ه هرگاه «شارح متن» اصطلاح «شرح» </w:t>
      </w:r>
      <w:r w:rsidR="002E23EF">
        <w:rPr>
          <w:rStyle w:val="1-Char"/>
          <w:rtl/>
        </w:rPr>
        <w:t>ی</w:t>
      </w:r>
      <w:r w:rsidRPr="002360F2">
        <w:rPr>
          <w:rStyle w:val="1-Char"/>
          <w:rtl/>
        </w:rPr>
        <w:t xml:space="preserve">ا «شارح» را اطلاق </w:t>
      </w:r>
      <w:r w:rsidR="002E23EF">
        <w:rPr>
          <w:rStyle w:val="1-Char"/>
          <w:rtl/>
        </w:rPr>
        <w:t>ک</w:t>
      </w:r>
      <w:r w:rsidRPr="002360F2">
        <w:rPr>
          <w:rStyle w:val="1-Char"/>
          <w:rtl/>
        </w:rPr>
        <w:t>ند مرادش</w:t>
      </w:r>
      <w:r w:rsidR="00E023D6" w:rsidRPr="002360F2">
        <w:rPr>
          <w:rStyle w:val="1-Char"/>
          <w:rtl/>
        </w:rPr>
        <w:t>:</w:t>
      </w:r>
      <w:r w:rsidRPr="002360F2">
        <w:rPr>
          <w:rStyle w:val="1-Char"/>
          <w:rtl/>
        </w:rPr>
        <w:t xml:space="preserve"> اول</w:t>
      </w:r>
      <w:r w:rsidR="002E23EF">
        <w:rPr>
          <w:rStyle w:val="1-Char"/>
          <w:rtl/>
        </w:rPr>
        <w:t>ی</w:t>
      </w:r>
      <w:r w:rsidRPr="002360F2">
        <w:rPr>
          <w:rStyle w:val="1-Char"/>
          <w:rtl/>
        </w:rPr>
        <w:t>ن شارح برا</w:t>
      </w:r>
      <w:r w:rsidR="002E23EF">
        <w:rPr>
          <w:rStyle w:val="1-Char"/>
          <w:rtl/>
        </w:rPr>
        <w:t>ی</w:t>
      </w:r>
      <w:r w:rsidRPr="002360F2">
        <w:rPr>
          <w:rStyle w:val="1-Char"/>
          <w:rtl/>
        </w:rPr>
        <w:t xml:space="preserve"> متن است</w:t>
      </w:r>
      <w:r w:rsidR="00AE7893" w:rsidRPr="002360F2">
        <w:rPr>
          <w:rStyle w:val="1-Char"/>
          <w:rFonts w:hint="cs"/>
          <w:rtl/>
        </w:rPr>
        <w:t>،</w:t>
      </w:r>
      <w:r w:rsidRPr="002360F2">
        <w:rPr>
          <w:rStyle w:val="1-Char"/>
          <w:rtl/>
        </w:rPr>
        <w:t xml:space="preserve"> ول</w:t>
      </w:r>
      <w:r w:rsidR="002E23EF">
        <w:rPr>
          <w:rStyle w:val="1-Char"/>
          <w:rtl/>
        </w:rPr>
        <w:t>ی</w:t>
      </w:r>
      <w:r w:rsidRPr="002360F2">
        <w:rPr>
          <w:rStyle w:val="1-Char"/>
          <w:rtl/>
        </w:rPr>
        <w:t xml:space="preserve"> چون </w:t>
      </w:r>
      <w:r w:rsidR="002E23EF">
        <w:rPr>
          <w:rStyle w:val="1-Char"/>
          <w:rtl/>
        </w:rPr>
        <w:t>ک</w:t>
      </w:r>
      <w:r w:rsidRPr="002360F2">
        <w:rPr>
          <w:rStyle w:val="1-Char"/>
          <w:rtl/>
        </w:rPr>
        <w:t>تا</w:t>
      </w:r>
      <w:r w:rsidR="00E73E57" w:rsidRPr="002360F2">
        <w:rPr>
          <w:rStyle w:val="1-Char"/>
          <w:rFonts w:hint="cs"/>
          <w:rtl/>
        </w:rPr>
        <w:t>ب</w:t>
      </w:r>
      <w:r w:rsidRPr="002360F2">
        <w:rPr>
          <w:rStyle w:val="1-Char"/>
          <w:rtl/>
        </w:rPr>
        <w:t xml:space="preserve"> «المقنع</w:t>
      </w:r>
      <w:r w:rsidR="001433E0" w:rsidRPr="002360F2">
        <w:rPr>
          <w:rStyle w:val="1-Char"/>
          <w:rtl/>
        </w:rPr>
        <w:t>» (</w:t>
      </w:r>
      <w:r w:rsidRPr="002360F2">
        <w:rPr>
          <w:rStyle w:val="1-Char"/>
          <w:rtl/>
        </w:rPr>
        <w:t>موسوم به «الشاف</w:t>
      </w:r>
      <w:r w:rsidR="002E23EF">
        <w:rPr>
          <w:rStyle w:val="1-Char"/>
          <w:rtl/>
        </w:rPr>
        <w:t>ی</w:t>
      </w:r>
      <w:r w:rsidRPr="002360F2">
        <w:rPr>
          <w:rStyle w:val="1-Char"/>
          <w:rtl/>
        </w:rPr>
        <w:t>») اصل</w:t>
      </w:r>
      <w:r w:rsidR="002E23EF">
        <w:rPr>
          <w:rStyle w:val="1-Char"/>
          <w:rtl/>
        </w:rPr>
        <w:t>ی</w:t>
      </w:r>
      <w:r w:rsidRPr="002360F2">
        <w:rPr>
          <w:rStyle w:val="1-Char"/>
          <w:rtl/>
        </w:rPr>
        <w:t xml:space="preserve"> برا</w:t>
      </w:r>
      <w:r w:rsidR="002E23EF">
        <w:rPr>
          <w:rStyle w:val="1-Char"/>
          <w:rtl/>
        </w:rPr>
        <w:t>ی</w:t>
      </w:r>
      <w:r w:rsidRPr="002360F2">
        <w:rPr>
          <w:rStyle w:val="1-Char"/>
          <w:rtl/>
        </w:rPr>
        <w:t xml:space="preserve"> متون متأخر</w:t>
      </w:r>
      <w:r w:rsidR="002E23EF">
        <w:rPr>
          <w:rStyle w:val="1-Char"/>
          <w:rtl/>
        </w:rPr>
        <w:t>ی</w:t>
      </w:r>
      <w:r w:rsidRPr="002360F2">
        <w:rPr>
          <w:rStyle w:val="1-Char"/>
          <w:rtl/>
        </w:rPr>
        <w:t>ن است،</w:t>
      </w:r>
      <w:r w:rsidR="00553FD4" w:rsidRPr="002360F2">
        <w:rPr>
          <w:rStyle w:val="1-Char"/>
          <w:rtl/>
        </w:rPr>
        <w:t xml:space="preserve"> </w:t>
      </w:r>
      <w:r w:rsidRPr="002360F2">
        <w:rPr>
          <w:rStyle w:val="1-Char"/>
          <w:rtl/>
        </w:rPr>
        <w:t>و علامه شمس الد</w:t>
      </w:r>
      <w:r w:rsidR="002E23EF">
        <w:rPr>
          <w:rStyle w:val="1-Char"/>
          <w:rtl/>
        </w:rPr>
        <w:t>ی</w:t>
      </w:r>
      <w:r w:rsidRPr="002360F2">
        <w:rPr>
          <w:rStyle w:val="1-Char"/>
          <w:rtl/>
        </w:rPr>
        <w:t>ن بن</w:t>
      </w:r>
      <w:r w:rsidR="00E023D6" w:rsidRPr="002360F2">
        <w:rPr>
          <w:rStyle w:val="1-Char"/>
          <w:rtl/>
        </w:rPr>
        <w:t xml:space="preserve"> </w:t>
      </w:r>
      <w:r w:rsidR="008F61D5" w:rsidRPr="002360F2">
        <w:rPr>
          <w:rStyle w:val="1-Char"/>
          <w:rFonts w:hint="cs"/>
          <w:rtl/>
        </w:rPr>
        <w:t>ا</w:t>
      </w:r>
      <w:r w:rsidR="00E023D6" w:rsidRPr="002360F2">
        <w:rPr>
          <w:rStyle w:val="1-Char"/>
          <w:rtl/>
        </w:rPr>
        <w:t>ب</w:t>
      </w:r>
      <w:r w:rsidR="002E23EF">
        <w:rPr>
          <w:rStyle w:val="1-Char"/>
          <w:rtl/>
        </w:rPr>
        <w:t>ی</w:t>
      </w:r>
      <w:r w:rsidR="00E023D6" w:rsidRPr="002360F2">
        <w:rPr>
          <w:rStyle w:val="1-Char"/>
          <w:rtl/>
        </w:rPr>
        <w:t>‌</w:t>
      </w:r>
      <w:r w:rsidRPr="002360F2">
        <w:rPr>
          <w:rStyle w:val="1-Char"/>
          <w:rtl/>
        </w:rPr>
        <w:t>عمر المقدس</w:t>
      </w:r>
      <w:r w:rsidR="002E23EF">
        <w:rPr>
          <w:rStyle w:val="1-Char"/>
          <w:rtl/>
        </w:rPr>
        <w:t>ی</w:t>
      </w:r>
      <w:r w:rsidRPr="002360F2">
        <w:rPr>
          <w:rStyle w:val="1-Char"/>
          <w:rtl/>
        </w:rPr>
        <w:t xml:space="preserve"> ن</w:t>
      </w:r>
      <w:r w:rsidR="002E23EF">
        <w:rPr>
          <w:rStyle w:val="1-Char"/>
          <w:rtl/>
        </w:rPr>
        <w:t>ی</w:t>
      </w:r>
      <w:r w:rsidRPr="002360F2">
        <w:rPr>
          <w:rStyle w:val="1-Char"/>
          <w:rtl/>
        </w:rPr>
        <w:t>ز از اول</w:t>
      </w:r>
      <w:r w:rsidR="002E23EF">
        <w:rPr>
          <w:rStyle w:val="1-Char"/>
          <w:rtl/>
        </w:rPr>
        <w:t>ی</w:t>
      </w:r>
      <w:r w:rsidRPr="002360F2">
        <w:rPr>
          <w:rStyle w:val="1-Char"/>
          <w:rtl/>
        </w:rPr>
        <w:t>ن شارحان آن به شمار م</w:t>
      </w:r>
      <w:r w:rsidR="002E23EF">
        <w:rPr>
          <w:rStyle w:val="1-Char"/>
          <w:rtl/>
        </w:rPr>
        <w:t>ی</w:t>
      </w:r>
      <w:r w:rsidRPr="002360F2">
        <w:rPr>
          <w:rStyle w:val="1-Char"/>
          <w:rtl/>
        </w:rPr>
        <w:t>‌آ</w:t>
      </w:r>
      <w:r w:rsidR="002E23EF">
        <w:rPr>
          <w:rStyle w:val="1-Char"/>
          <w:rtl/>
        </w:rPr>
        <w:t>ی</w:t>
      </w:r>
      <w:r w:rsidRPr="002360F2">
        <w:rPr>
          <w:rStyle w:val="1-Char"/>
          <w:rtl/>
        </w:rPr>
        <w:t>د</w:t>
      </w:r>
      <w:r w:rsidR="00E73E57" w:rsidRPr="002360F2">
        <w:rPr>
          <w:rStyle w:val="1-Char"/>
          <w:rFonts w:hint="cs"/>
          <w:rtl/>
        </w:rPr>
        <w:t>،</w:t>
      </w:r>
      <w:r w:rsidRPr="002360F2">
        <w:rPr>
          <w:rStyle w:val="1-Char"/>
          <w:rtl/>
        </w:rPr>
        <w:t xml:space="preserve"> لاجرم ا</w:t>
      </w:r>
      <w:r w:rsidR="002E23EF">
        <w:rPr>
          <w:rStyle w:val="1-Char"/>
          <w:rtl/>
        </w:rPr>
        <w:t>ی</w:t>
      </w:r>
      <w:r w:rsidRPr="002360F2">
        <w:rPr>
          <w:rStyle w:val="1-Char"/>
          <w:rtl/>
        </w:rPr>
        <w:t xml:space="preserve">ن اصطلاح </w:t>
      </w:r>
      <w:r w:rsidR="00DC3E65" w:rsidRPr="002360F2">
        <w:rPr>
          <w:rStyle w:val="1-Char"/>
          <w:rFonts w:hint="cs"/>
          <w:rtl/>
        </w:rPr>
        <w:t>(</w:t>
      </w:r>
      <w:r w:rsidRPr="002360F2">
        <w:rPr>
          <w:rStyle w:val="1-Char"/>
          <w:rtl/>
        </w:rPr>
        <w:t>«الشرح»</w:t>
      </w:r>
      <w:r w:rsidR="00DC3E65" w:rsidRPr="002360F2">
        <w:rPr>
          <w:rStyle w:val="1-Char"/>
          <w:rFonts w:hint="cs"/>
          <w:rtl/>
        </w:rPr>
        <w:t>)</w:t>
      </w:r>
      <w:r w:rsidRPr="002360F2">
        <w:rPr>
          <w:rStyle w:val="1-Char"/>
          <w:rtl/>
        </w:rPr>
        <w:t xml:space="preserve"> را برا</w:t>
      </w:r>
      <w:r w:rsidR="002E23EF">
        <w:rPr>
          <w:rStyle w:val="1-Char"/>
          <w:rtl/>
        </w:rPr>
        <w:t>ی</w:t>
      </w:r>
      <w:r w:rsidRPr="002360F2">
        <w:rPr>
          <w:rStyle w:val="1-Char"/>
          <w:rtl/>
        </w:rPr>
        <w:t xml:space="preserve"> </w:t>
      </w:r>
      <w:r w:rsidR="002E23EF">
        <w:rPr>
          <w:rStyle w:val="1-Char"/>
          <w:rtl/>
        </w:rPr>
        <w:t>ک</w:t>
      </w:r>
      <w:r w:rsidRPr="002360F2">
        <w:rPr>
          <w:rStyle w:val="1-Char"/>
          <w:rtl/>
        </w:rPr>
        <w:t>تاب «الشاف</w:t>
      </w:r>
      <w:r w:rsidR="002E23EF">
        <w:rPr>
          <w:rStyle w:val="1-Char"/>
          <w:rtl/>
        </w:rPr>
        <w:t>ی</w:t>
      </w:r>
      <w:r w:rsidR="001433E0" w:rsidRPr="002360F2">
        <w:rPr>
          <w:rStyle w:val="1-Char"/>
          <w:rtl/>
        </w:rPr>
        <w:t>» (</w:t>
      </w:r>
      <w:r w:rsidRPr="002360F2">
        <w:rPr>
          <w:rStyle w:val="1-Char"/>
          <w:rtl/>
        </w:rPr>
        <w:t xml:space="preserve">شرح </w:t>
      </w:r>
      <w:r w:rsidR="002E23EF">
        <w:rPr>
          <w:rStyle w:val="1-Char"/>
          <w:rtl/>
        </w:rPr>
        <w:t>ک</w:t>
      </w:r>
      <w:r w:rsidRPr="002360F2">
        <w:rPr>
          <w:rStyle w:val="1-Char"/>
          <w:rtl/>
        </w:rPr>
        <w:t>تاب المقنع،</w:t>
      </w:r>
      <w:r w:rsidR="00553FD4" w:rsidRPr="002360F2">
        <w:rPr>
          <w:rStyle w:val="1-Char"/>
          <w:rtl/>
        </w:rPr>
        <w:t xml:space="preserve"> </w:t>
      </w:r>
      <w:r w:rsidRPr="002360F2">
        <w:rPr>
          <w:rStyle w:val="1-Char"/>
          <w:rtl/>
        </w:rPr>
        <w:t>اثر شمس الد</w:t>
      </w:r>
      <w:r w:rsidR="002E23EF">
        <w:rPr>
          <w:rStyle w:val="1-Char"/>
          <w:rtl/>
        </w:rPr>
        <w:t>ی</w:t>
      </w:r>
      <w:r w:rsidRPr="002360F2">
        <w:rPr>
          <w:rStyle w:val="1-Char"/>
          <w:rtl/>
        </w:rPr>
        <w:t>ن) استعمال نمودند</w:t>
      </w:r>
      <w:r w:rsidR="00E023D6" w:rsidRPr="002360F2">
        <w:rPr>
          <w:rStyle w:val="1-Char"/>
          <w:rtl/>
        </w:rPr>
        <w:t>.</w:t>
      </w:r>
    </w:p>
    <w:p w:rsidR="00264EF3" w:rsidRPr="00E45DFE" w:rsidRDefault="00264EF3" w:rsidP="00004DEF">
      <w:pPr>
        <w:pStyle w:val="4-"/>
        <w:rPr>
          <w:rtl/>
        </w:rPr>
      </w:pPr>
      <w:bookmarkStart w:id="175" w:name="_Toc439430192"/>
      <w:r w:rsidRPr="00E45DFE">
        <w:rPr>
          <w:rtl/>
        </w:rPr>
        <w:t>اصط</w:t>
      </w:r>
      <w:r>
        <w:rPr>
          <w:rtl/>
        </w:rPr>
        <w:t xml:space="preserve">لاحات «ابن مفلح» در </w:t>
      </w:r>
      <w:r w:rsidR="002E23EF">
        <w:rPr>
          <w:rtl/>
        </w:rPr>
        <w:t>ک</w:t>
      </w:r>
      <w:r>
        <w:rPr>
          <w:rtl/>
        </w:rPr>
        <w:t>تاب «</w:t>
      </w:r>
      <w:r w:rsidRPr="00E45DFE">
        <w:rPr>
          <w:rtl/>
        </w:rPr>
        <w:t>الفروع»</w:t>
      </w:r>
      <w:bookmarkEnd w:id="175"/>
    </w:p>
    <w:p w:rsidR="00264EF3" w:rsidRPr="002360F2" w:rsidRDefault="00264EF3" w:rsidP="009D44A6">
      <w:pPr>
        <w:numPr>
          <w:ilvl w:val="0"/>
          <w:numId w:val="88"/>
        </w:numPr>
        <w:jc w:val="both"/>
        <w:rPr>
          <w:rStyle w:val="1-Char"/>
          <w:rtl/>
        </w:rPr>
      </w:pPr>
      <w:r w:rsidRPr="00122D16">
        <w:rPr>
          <w:rStyle w:val="7-Char"/>
          <w:rtl/>
        </w:rPr>
        <w:t>«علي ال</w:t>
      </w:r>
      <w:r w:rsidR="00F31FA6" w:rsidRPr="00122D16">
        <w:rPr>
          <w:rStyle w:val="7-Char"/>
          <w:rFonts w:hint="cs"/>
          <w:rtl/>
        </w:rPr>
        <w:t>أ</w:t>
      </w:r>
      <w:r w:rsidRPr="00122D16">
        <w:rPr>
          <w:rStyle w:val="7-Char"/>
          <w:rtl/>
        </w:rPr>
        <w:t>ص</w:t>
      </w:r>
      <w:r w:rsidR="00F31FA6" w:rsidRPr="00122D16">
        <w:rPr>
          <w:rStyle w:val="7-Char"/>
          <w:rFonts w:hint="cs"/>
          <w:rtl/>
        </w:rPr>
        <w:t>َ</w:t>
      </w:r>
      <w:r w:rsidRPr="00122D16">
        <w:rPr>
          <w:rStyle w:val="7-Char"/>
          <w:rtl/>
        </w:rPr>
        <w:t>ح</w:t>
      </w:r>
      <w:r w:rsidR="00F31FA6" w:rsidRPr="00122D16">
        <w:rPr>
          <w:rStyle w:val="7-Char"/>
          <w:rFonts w:hint="cs"/>
          <w:rtl/>
        </w:rPr>
        <w:t>ّ</w:t>
      </w:r>
      <w:r w:rsidRPr="00122D16">
        <w:rPr>
          <w:rStyle w:val="7-Char"/>
          <w:rtl/>
        </w:rPr>
        <w:t>»</w:t>
      </w:r>
      <w:r w:rsidR="00E023D6" w:rsidRPr="00621A93">
        <w:rPr>
          <w:rStyle w:val="5-Char"/>
          <w:rtl/>
        </w:rPr>
        <w:t>:</w:t>
      </w:r>
      <w:r w:rsidRPr="002360F2">
        <w:rPr>
          <w:rStyle w:val="1-Char"/>
          <w:rtl/>
        </w:rPr>
        <w:t xml:space="preserve"> </w:t>
      </w:r>
      <w:r w:rsidR="002E23EF">
        <w:rPr>
          <w:rStyle w:val="1-Char"/>
          <w:rtl/>
        </w:rPr>
        <w:t>ی</w:t>
      </w:r>
      <w:r w:rsidRPr="002360F2">
        <w:rPr>
          <w:rStyle w:val="1-Char"/>
          <w:rtl/>
        </w:rPr>
        <w:t>عن</w:t>
      </w:r>
      <w:r w:rsidR="002E23EF">
        <w:rPr>
          <w:rStyle w:val="1-Char"/>
          <w:rtl/>
        </w:rPr>
        <w:t>ی</w:t>
      </w:r>
      <w:r w:rsidRPr="002360F2">
        <w:rPr>
          <w:rStyle w:val="1-Char"/>
          <w:rtl/>
        </w:rPr>
        <w:t xml:space="preserve"> براساس صح</w:t>
      </w:r>
      <w:r w:rsidR="002E23EF">
        <w:rPr>
          <w:rStyle w:val="1-Char"/>
          <w:rtl/>
        </w:rPr>
        <w:t>ی</w:t>
      </w:r>
      <w:r w:rsidRPr="002360F2">
        <w:rPr>
          <w:rStyle w:val="1-Char"/>
          <w:rtl/>
        </w:rPr>
        <w:t>ح</w:t>
      </w:r>
      <w:r w:rsidR="003E52CE" w:rsidRPr="002360F2">
        <w:rPr>
          <w:rStyle w:val="1-Char"/>
          <w:rtl/>
        </w:rPr>
        <w:t>‌تر</w:t>
      </w:r>
      <w:r w:rsidR="002E23EF">
        <w:rPr>
          <w:rStyle w:val="1-Char"/>
          <w:rtl/>
        </w:rPr>
        <w:t>ی</w:t>
      </w:r>
      <w:r w:rsidR="003E52CE" w:rsidRPr="002360F2">
        <w:rPr>
          <w:rStyle w:val="1-Char"/>
          <w:rtl/>
        </w:rPr>
        <w:t xml:space="preserve">ن </w:t>
      </w:r>
      <w:r w:rsidR="001433E0" w:rsidRPr="002360F2">
        <w:rPr>
          <w:rStyle w:val="1-Char"/>
          <w:rtl/>
        </w:rPr>
        <w:t>روا</w:t>
      </w:r>
      <w:r w:rsidR="002E23EF">
        <w:rPr>
          <w:rStyle w:val="1-Char"/>
          <w:rtl/>
        </w:rPr>
        <w:t>ی</w:t>
      </w:r>
      <w:r w:rsidR="001433E0" w:rsidRPr="002360F2">
        <w:rPr>
          <w:rStyle w:val="1-Char"/>
          <w:rtl/>
        </w:rPr>
        <w:t>ت از م</w:t>
      </w:r>
      <w:r w:rsidR="002E23EF">
        <w:rPr>
          <w:rStyle w:val="1-Char"/>
          <w:rtl/>
        </w:rPr>
        <w:t>ی</w:t>
      </w:r>
      <w:r w:rsidR="001433E0" w:rsidRPr="002360F2">
        <w:rPr>
          <w:rStyle w:val="1-Char"/>
          <w:rtl/>
        </w:rPr>
        <w:t>ان دو</w:t>
      </w:r>
      <w:r w:rsidR="00D77997" w:rsidRPr="002360F2">
        <w:rPr>
          <w:rStyle w:val="1-Char"/>
          <w:rFonts w:hint="cs"/>
          <w:rtl/>
        </w:rPr>
        <w:t xml:space="preserve"> </w:t>
      </w:r>
      <w:r w:rsidR="001433E0" w:rsidRPr="002360F2">
        <w:rPr>
          <w:rStyle w:val="1-Char"/>
          <w:rtl/>
        </w:rPr>
        <w:t>روا</w:t>
      </w:r>
      <w:r w:rsidR="002E23EF">
        <w:rPr>
          <w:rStyle w:val="1-Char"/>
          <w:rtl/>
        </w:rPr>
        <w:t>ی</w:t>
      </w:r>
      <w:r w:rsidR="001433E0" w:rsidRPr="002360F2">
        <w:rPr>
          <w:rStyle w:val="1-Char"/>
          <w:rtl/>
        </w:rPr>
        <w:t>ت (</w:t>
      </w:r>
      <w:r w:rsidRPr="002360F2">
        <w:rPr>
          <w:rStyle w:val="1-Char"/>
          <w:rtl/>
        </w:rPr>
        <w:t>مراد روا</w:t>
      </w:r>
      <w:r w:rsidR="002E23EF">
        <w:rPr>
          <w:rStyle w:val="1-Char"/>
          <w:rtl/>
        </w:rPr>
        <w:t>ی</w:t>
      </w:r>
      <w:r w:rsidRPr="002360F2">
        <w:rPr>
          <w:rStyle w:val="1-Char"/>
          <w:rtl/>
        </w:rPr>
        <w:t>ت امام است)</w:t>
      </w:r>
      <w:r w:rsidR="00F31FA6" w:rsidRPr="002360F2">
        <w:rPr>
          <w:rStyle w:val="1-Char"/>
          <w:rFonts w:hint="cs"/>
          <w:rtl/>
        </w:rPr>
        <w:t>.</w:t>
      </w:r>
    </w:p>
    <w:p w:rsidR="00264EF3" w:rsidRPr="002360F2" w:rsidRDefault="00264EF3" w:rsidP="009D44A6">
      <w:pPr>
        <w:numPr>
          <w:ilvl w:val="0"/>
          <w:numId w:val="88"/>
        </w:numPr>
        <w:jc w:val="both"/>
        <w:rPr>
          <w:rStyle w:val="1-Char"/>
          <w:rtl/>
        </w:rPr>
      </w:pPr>
      <w:r w:rsidRPr="00122D16">
        <w:rPr>
          <w:rStyle w:val="7-Char"/>
          <w:rtl/>
        </w:rPr>
        <w:t>«في الأصح»</w:t>
      </w:r>
      <w:r w:rsidR="00E023D6" w:rsidRPr="00122D16">
        <w:rPr>
          <w:rStyle w:val="5-Char"/>
          <w:rtl/>
        </w:rPr>
        <w:t>:</w:t>
      </w:r>
      <w:r w:rsidRPr="00122D16">
        <w:rPr>
          <w:rStyle w:val="5-Char"/>
          <w:rtl/>
        </w:rPr>
        <w:t xml:space="preserve"> </w:t>
      </w:r>
      <w:r w:rsidR="002E23EF">
        <w:rPr>
          <w:rStyle w:val="1-Char"/>
          <w:rtl/>
        </w:rPr>
        <w:t>ی</w:t>
      </w:r>
      <w:r w:rsidRPr="002360F2">
        <w:rPr>
          <w:rStyle w:val="1-Char"/>
          <w:rtl/>
        </w:rPr>
        <w:t>عن</w:t>
      </w:r>
      <w:r w:rsidR="002E23EF">
        <w:rPr>
          <w:rStyle w:val="1-Char"/>
          <w:rtl/>
        </w:rPr>
        <w:t>ی</w:t>
      </w:r>
      <w:r w:rsidRPr="002360F2">
        <w:rPr>
          <w:rStyle w:val="1-Char"/>
          <w:rtl/>
        </w:rPr>
        <w:t xml:space="preserve"> </w:t>
      </w:r>
      <w:r w:rsidRPr="00122D16">
        <w:rPr>
          <w:rStyle w:val="7-Char"/>
          <w:rtl/>
        </w:rPr>
        <w:t>«</w:t>
      </w:r>
      <w:r w:rsidR="00F31FA6" w:rsidRPr="00122D16">
        <w:rPr>
          <w:rStyle w:val="7-Char"/>
          <w:rFonts w:hint="cs"/>
          <w:rtl/>
        </w:rPr>
        <w:t>أ</w:t>
      </w:r>
      <w:r w:rsidRPr="00122D16">
        <w:rPr>
          <w:rStyle w:val="7-Char"/>
          <w:rtl/>
        </w:rPr>
        <w:t>صح الوجهين»</w:t>
      </w:r>
      <w:r w:rsidR="00E023D6" w:rsidRPr="002360F2">
        <w:rPr>
          <w:rStyle w:val="1-Char"/>
          <w:rtl/>
        </w:rPr>
        <w:t>:</w:t>
      </w:r>
      <w:r w:rsidRPr="002360F2">
        <w:rPr>
          <w:rStyle w:val="1-Char"/>
          <w:rtl/>
        </w:rPr>
        <w:t xml:space="preserve"> </w:t>
      </w:r>
      <w:r w:rsidR="002E23EF">
        <w:rPr>
          <w:rStyle w:val="1-Char"/>
          <w:rtl/>
        </w:rPr>
        <w:t>ی</w:t>
      </w:r>
      <w:r w:rsidRPr="002360F2">
        <w:rPr>
          <w:rStyle w:val="1-Char"/>
          <w:rtl/>
        </w:rPr>
        <w:t>عن</w:t>
      </w:r>
      <w:r w:rsidR="002E23EF">
        <w:rPr>
          <w:rStyle w:val="1-Char"/>
          <w:rtl/>
        </w:rPr>
        <w:t>ی</w:t>
      </w:r>
      <w:r w:rsidRPr="002360F2">
        <w:rPr>
          <w:rStyle w:val="1-Char"/>
          <w:rtl/>
        </w:rPr>
        <w:t xml:space="preserve"> بر اساس صح</w:t>
      </w:r>
      <w:r w:rsidR="002E23EF">
        <w:rPr>
          <w:rStyle w:val="1-Char"/>
          <w:rtl/>
        </w:rPr>
        <w:t>ی</w:t>
      </w:r>
      <w:r w:rsidRPr="002360F2">
        <w:rPr>
          <w:rStyle w:val="1-Char"/>
          <w:rtl/>
        </w:rPr>
        <w:t>ح</w:t>
      </w:r>
      <w:r w:rsidR="003E52CE" w:rsidRPr="002360F2">
        <w:rPr>
          <w:rStyle w:val="1-Char"/>
          <w:rtl/>
        </w:rPr>
        <w:t>‌تر</w:t>
      </w:r>
      <w:r w:rsidR="002E23EF">
        <w:rPr>
          <w:rStyle w:val="1-Char"/>
          <w:rtl/>
        </w:rPr>
        <w:t>ی</w:t>
      </w:r>
      <w:r w:rsidR="003E52CE" w:rsidRPr="002360F2">
        <w:rPr>
          <w:rStyle w:val="1-Char"/>
          <w:rtl/>
        </w:rPr>
        <w:t xml:space="preserve">ن </w:t>
      </w:r>
      <w:r w:rsidR="001433E0" w:rsidRPr="002360F2">
        <w:rPr>
          <w:rStyle w:val="1-Char"/>
          <w:rtl/>
        </w:rPr>
        <w:t>وجه از م</w:t>
      </w:r>
      <w:r w:rsidR="002E23EF">
        <w:rPr>
          <w:rStyle w:val="1-Char"/>
          <w:rtl/>
        </w:rPr>
        <w:t>ی</w:t>
      </w:r>
      <w:r w:rsidR="001433E0" w:rsidRPr="002360F2">
        <w:rPr>
          <w:rStyle w:val="1-Char"/>
          <w:rtl/>
        </w:rPr>
        <w:t>ان دو وجه (</w:t>
      </w:r>
      <w:r w:rsidRPr="002360F2">
        <w:rPr>
          <w:rStyle w:val="1-Char"/>
          <w:rtl/>
        </w:rPr>
        <w:t>مراد اقوال شاگردان</w:t>
      </w:r>
      <w:r w:rsidR="00D77997" w:rsidRPr="002360F2">
        <w:rPr>
          <w:rStyle w:val="1-Char"/>
          <w:rFonts w:hint="cs"/>
          <w:rtl/>
        </w:rPr>
        <w:t xml:space="preserve"> </w:t>
      </w:r>
      <w:r w:rsidRPr="002360F2">
        <w:rPr>
          <w:rStyle w:val="1-Char"/>
          <w:rtl/>
        </w:rPr>
        <w:t>و صاحبان مذهب است</w:t>
      </w:r>
      <w:r w:rsidR="00E023D6" w:rsidRPr="002360F2">
        <w:rPr>
          <w:rStyle w:val="1-Char"/>
          <w:rtl/>
        </w:rPr>
        <w:t>.</w:t>
      </w:r>
      <w:r w:rsidR="00FD44C7" w:rsidRPr="002360F2">
        <w:rPr>
          <w:rStyle w:val="1-Char"/>
          <w:rFonts w:hint="cs"/>
          <w:rtl/>
        </w:rPr>
        <w:t>)</w:t>
      </w:r>
    </w:p>
    <w:p w:rsidR="00264EF3" w:rsidRPr="002360F2" w:rsidRDefault="00264EF3" w:rsidP="009D44A6">
      <w:pPr>
        <w:numPr>
          <w:ilvl w:val="0"/>
          <w:numId w:val="88"/>
        </w:numPr>
        <w:jc w:val="both"/>
        <w:rPr>
          <w:rStyle w:val="1-Char"/>
          <w:rtl/>
        </w:rPr>
      </w:pPr>
      <w:r w:rsidRPr="00122D16">
        <w:rPr>
          <w:rStyle w:val="7-Char"/>
          <w:rtl/>
        </w:rPr>
        <w:t>«وعنه كذا»</w:t>
      </w:r>
      <w:r w:rsidRPr="00122D16">
        <w:rPr>
          <w:rStyle w:val="5-Char"/>
          <w:rtl/>
        </w:rPr>
        <w:t xml:space="preserve"> </w:t>
      </w:r>
      <w:r w:rsidR="002E23EF">
        <w:rPr>
          <w:rStyle w:val="5-Char"/>
          <w:rtl/>
        </w:rPr>
        <w:t>ی</w:t>
      </w:r>
      <w:r w:rsidRPr="00122D16">
        <w:rPr>
          <w:rStyle w:val="5-Char"/>
          <w:rtl/>
        </w:rPr>
        <w:t xml:space="preserve">ا </w:t>
      </w:r>
      <w:r w:rsidRPr="00122D16">
        <w:rPr>
          <w:rStyle w:val="7-Char"/>
          <w:rtl/>
        </w:rPr>
        <w:t>«و قيل كذا»</w:t>
      </w:r>
      <w:r w:rsidR="00E023D6" w:rsidRPr="00122D16">
        <w:rPr>
          <w:rStyle w:val="5-Char"/>
          <w:rtl/>
        </w:rPr>
        <w:t>:</w:t>
      </w:r>
      <w:r w:rsidRPr="00122D16">
        <w:rPr>
          <w:rStyle w:val="5-Char"/>
          <w:rtl/>
        </w:rPr>
        <w:t xml:space="preserve"> </w:t>
      </w:r>
      <w:r w:rsidRPr="002360F2">
        <w:rPr>
          <w:rStyle w:val="1-Char"/>
          <w:rtl/>
        </w:rPr>
        <w:t>ا</w:t>
      </w:r>
      <w:r w:rsidR="002E23EF">
        <w:rPr>
          <w:rStyle w:val="1-Char"/>
          <w:rtl/>
        </w:rPr>
        <w:t>ی</w:t>
      </w:r>
      <w:r w:rsidRPr="002360F2">
        <w:rPr>
          <w:rStyle w:val="1-Char"/>
          <w:rtl/>
        </w:rPr>
        <w:t>ن اصطلاح</w:t>
      </w:r>
      <w:r w:rsidR="00753E25" w:rsidRPr="002360F2">
        <w:rPr>
          <w:rStyle w:val="1-Char"/>
          <w:rFonts w:hint="cs"/>
          <w:rtl/>
        </w:rPr>
        <w:t>،</w:t>
      </w:r>
      <w:r w:rsidRPr="002360F2">
        <w:rPr>
          <w:rStyle w:val="1-Char"/>
          <w:rtl/>
        </w:rPr>
        <w:t xml:space="preserve"> دال بر ا</w:t>
      </w:r>
      <w:r w:rsidR="002E23EF">
        <w:rPr>
          <w:rStyle w:val="1-Char"/>
          <w:rtl/>
        </w:rPr>
        <w:t>ی</w:t>
      </w:r>
      <w:r w:rsidRPr="002360F2">
        <w:rPr>
          <w:rStyle w:val="1-Char"/>
          <w:rtl/>
        </w:rPr>
        <w:t xml:space="preserve">ن است </w:t>
      </w:r>
      <w:r w:rsidR="002E23EF">
        <w:rPr>
          <w:rStyle w:val="1-Char"/>
          <w:rtl/>
        </w:rPr>
        <w:t>ک</w:t>
      </w:r>
      <w:r w:rsidRPr="002360F2">
        <w:rPr>
          <w:rStyle w:val="1-Char"/>
          <w:rtl/>
        </w:rPr>
        <w:t>ه مسئله</w:t>
      </w:r>
      <w:r w:rsidR="00753E25" w:rsidRPr="002360F2">
        <w:rPr>
          <w:rStyle w:val="1-Char"/>
          <w:rFonts w:hint="cs"/>
          <w:rtl/>
        </w:rPr>
        <w:t>‌</w:t>
      </w:r>
      <w:r w:rsidR="002E23EF">
        <w:rPr>
          <w:rStyle w:val="1-Char"/>
          <w:rFonts w:hint="cs"/>
          <w:rtl/>
        </w:rPr>
        <w:t>ی</w:t>
      </w:r>
      <w:r w:rsidRPr="002360F2">
        <w:rPr>
          <w:rStyle w:val="1-Char"/>
          <w:rtl/>
        </w:rPr>
        <w:t xml:space="preserve"> پ</w:t>
      </w:r>
      <w:r w:rsidR="002E23EF">
        <w:rPr>
          <w:rStyle w:val="1-Char"/>
          <w:rtl/>
        </w:rPr>
        <w:t>ی</w:t>
      </w:r>
      <w:r w:rsidRPr="002360F2">
        <w:rPr>
          <w:rStyle w:val="1-Char"/>
          <w:rtl/>
        </w:rPr>
        <w:t>ش</w:t>
      </w:r>
      <w:r w:rsidR="002E23EF">
        <w:rPr>
          <w:rStyle w:val="1-Char"/>
          <w:rtl/>
        </w:rPr>
        <w:t>ی</w:t>
      </w:r>
      <w:r w:rsidRPr="002360F2">
        <w:rPr>
          <w:rStyle w:val="1-Char"/>
          <w:rtl/>
        </w:rPr>
        <w:t>ن</w:t>
      </w:r>
      <w:r w:rsidR="00753E25" w:rsidRPr="002360F2">
        <w:rPr>
          <w:rStyle w:val="1-Char"/>
          <w:rFonts w:hint="cs"/>
          <w:rtl/>
        </w:rPr>
        <w:t>،</w:t>
      </w:r>
      <w:r w:rsidRPr="002360F2">
        <w:rPr>
          <w:rStyle w:val="1-Char"/>
          <w:rtl/>
        </w:rPr>
        <w:t xml:space="preserve"> بر خلاف آن است</w:t>
      </w:r>
      <w:r w:rsidR="00E023D6" w:rsidRPr="002360F2">
        <w:rPr>
          <w:rStyle w:val="1-Char"/>
          <w:rtl/>
        </w:rPr>
        <w:t>.</w:t>
      </w:r>
    </w:p>
    <w:p w:rsidR="00264EF3" w:rsidRPr="002360F2" w:rsidRDefault="00264EF3" w:rsidP="009D44A6">
      <w:pPr>
        <w:numPr>
          <w:ilvl w:val="0"/>
          <w:numId w:val="88"/>
        </w:numPr>
        <w:jc w:val="both"/>
        <w:rPr>
          <w:rStyle w:val="1-Char"/>
          <w:rtl/>
        </w:rPr>
      </w:pPr>
      <w:r w:rsidRPr="002360F2">
        <w:rPr>
          <w:rStyle w:val="1-Char"/>
          <w:rtl/>
        </w:rPr>
        <w:t>هرگاه ابن مفلح از ا</w:t>
      </w:r>
      <w:r w:rsidR="002E23EF">
        <w:rPr>
          <w:rStyle w:val="1-Char"/>
          <w:rtl/>
        </w:rPr>
        <w:t>ی</w:t>
      </w:r>
      <w:r w:rsidRPr="002360F2">
        <w:rPr>
          <w:rStyle w:val="1-Char"/>
          <w:rtl/>
        </w:rPr>
        <w:t xml:space="preserve">ن اصطلاحات استفاده </w:t>
      </w:r>
      <w:r w:rsidR="002E23EF">
        <w:rPr>
          <w:rStyle w:val="1-Char"/>
          <w:rtl/>
        </w:rPr>
        <w:t>ک</w:t>
      </w:r>
      <w:r w:rsidRPr="002360F2">
        <w:rPr>
          <w:rStyle w:val="1-Char"/>
          <w:rtl/>
        </w:rPr>
        <w:t>ند</w:t>
      </w:r>
      <w:r w:rsidR="00E023D6" w:rsidRPr="002360F2">
        <w:rPr>
          <w:rStyle w:val="1-Char"/>
          <w:rtl/>
        </w:rPr>
        <w:t>:</w:t>
      </w:r>
      <w:r w:rsidRPr="002360F2">
        <w:rPr>
          <w:rStyle w:val="1-Char"/>
          <w:rtl/>
        </w:rPr>
        <w:t xml:space="preserve"> </w:t>
      </w:r>
      <w:r w:rsidRPr="00122D16">
        <w:rPr>
          <w:rStyle w:val="7-Char"/>
          <w:rtl/>
        </w:rPr>
        <w:t>«ويتوجه»</w:t>
      </w:r>
      <w:r w:rsidRPr="002360F2">
        <w:rPr>
          <w:rStyle w:val="1-Char"/>
          <w:rtl/>
        </w:rPr>
        <w:t xml:space="preserve"> </w:t>
      </w:r>
      <w:r w:rsidR="002E23EF">
        <w:rPr>
          <w:rStyle w:val="1-Char"/>
          <w:rtl/>
        </w:rPr>
        <w:t>ی</w:t>
      </w:r>
      <w:r w:rsidRPr="002360F2">
        <w:rPr>
          <w:rStyle w:val="1-Char"/>
          <w:rtl/>
        </w:rPr>
        <w:t xml:space="preserve">ا </w:t>
      </w:r>
      <w:r w:rsidRPr="00122D16">
        <w:rPr>
          <w:rStyle w:val="7-Char"/>
          <w:rtl/>
        </w:rPr>
        <w:t>«يقوي»</w:t>
      </w:r>
      <w:r w:rsidRPr="002360F2">
        <w:rPr>
          <w:rStyle w:val="1-Char"/>
          <w:rtl/>
        </w:rPr>
        <w:t xml:space="preserve"> </w:t>
      </w:r>
      <w:r w:rsidR="002E23EF">
        <w:rPr>
          <w:rStyle w:val="1-Char"/>
          <w:rtl/>
        </w:rPr>
        <w:t>ی</w:t>
      </w:r>
      <w:r w:rsidRPr="002360F2">
        <w:rPr>
          <w:rStyle w:val="1-Char"/>
          <w:rtl/>
        </w:rPr>
        <w:t xml:space="preserve">ا </w:t>
      </w:r>
      <w:r w:rsidRPr="00122D16">
        <w:rPr>
          <w:rStyle w:val="7-Char"/>
          <w:rtl/>
        </w:rPr>
        <w:t>«عن قول»</w:t>
      </w:r>
      <w:r w:rsidRPr="002360F2">
        <w:rPr>
          <w:rStyle w:val="1-Char"/>
          <w:rtl/>
        </w:rPr>
        <w:t xml:space="preserve"> </w:t>
      </w:r>
      <w:r w:rsidR="002E23EF">
        <w:rPr>
          <w:rStyle w:val="1-Char"/>
          <w:rtl/>
        </w:rPr>
        <w:t>ی</w:t>
      </w:r>
      <w:r w:rsidRPr="002360F2">
        <w:rPr>
          <w:rStyle w:val="1-Char"/>
          <w:rtl/>
        </w:rPr>
        <w:t xml:space="preserve">ا </w:t>
      </w:r>
      <w:r w:rsidRPr="00122D16">
        <w:rPr>
          <w:rStyle w:val="7-Char"/>
          <w:rtl/>
        </w:rPr>
        <w:t>«عن رواي</w:t>
      </w:r>
      <w:r w:rsidR="00753E25" w:rsidRPr="00122D16">
        <w:rPr>
          <w:rStyle w:val="7-Char"/>
          <w:rFonts w:hint="cs"/>
          <w:rtl/>
        </w:rPr>
        <w:t>ة</w:t>
      </w:r>
      <w:r w:rsidRPr="00122D16">
        <w:rPr>
          <w:rStyle w:val="7-Char"/>
          <w:rtl/>
        </w:rPr>
        <w:t>»</w:t>
      </w:r>
      <w:r w:rsidRPr="002360F2">
        <w:rPr>
          <w:rStyle w:val="1-Char"/>
          <w:rtl/>
        </w:rPr>
        <w:t xml:space="preserve"> </w:t>
      </w:r>
      <w:r w:rsidR="002E23EF">
        <w:rPr>
          <w:rStyle w:val="1-Char"/>
          <w:rtl/>
        </w:rPr>
        <w:t>ی</w:t>
      </w:r>
      <w:r w:rsidRPr="002360F2">
        <w:rPr>
          <w:rStyle w:val="1-Char"/>
          <w:rtl/>
        </w:rPr>
        <w:t xml:space="preserve">ا </w:t>
      </w:r>
      <w:r w:rsidRPr="00122D16">
        <w:rPr>
          <w:rStyle w:val="7-Char"/>
          <w:rtl/>
        </w:rPr>
        <w:t>«هواظهر»</w:t>
      </w:r>
      <w:r w:rsidRPr="002360F2">
        <w:rPr>
          <w:rStyle w:val="1-Char"/>
          <w:rtl/>
        </w:rPr>
        <w:t xml:space="preserve"> </w:t>
      </w:r>
      <w:r w:rsidR="002E23EF">
        <w:rPr>
          <w:rStyle w:val="1-Char"/>
          <w:rtl/>
        </w:rPr>
        <w:t>ی</w:t>
      </w:r>
      <w:r w:rsidRPr="002360F2">
        <w:rPr>
          <w:rStyle w:val="1-Char"/>
          <w:rtl/>
        </w:rPr>
        <w:t xml:space="preserve">ا </w:t>
      </w:r>
      <w:r w:rsidRPr="00122D16">
        <w:rPr>
          <w:rStyle w:val="7-Char"/>
          <w:rtl/>
        </w:rPr>
        <w:t>«هي اظهر»</w:t>
      </w:r>
      <w:r w:rsidRPr="002360F2">
        <w:rPr>
          <w:rStyle w:val="1-Char"/>
          <w:rtl/>
        </w:rPr>
        <w:t xml:space="preserve"> </w:t>
      </w:r>
      <w:r w:rsidR="002E23EF">
        <w:rPr>
          <w:rStyle w:val="1-Char"/>
          <w:rtl/>
        </w:rPr>
        <w:t>ی</w:t>
      </w:r>
      <w:r w:rsidRPr="002360F2">
        <w:rPr>
          <w:rStyle w:val="1-Char"/>
          <w:rtl/>
        </w:rPr>
        <w:t xml:space="preserve">ا </w:t>
      </w:r>
      <w:r w:rsidRPr="00122D16">
        <w:rPr>
          <w:rStyle w:val="7-Char"/>
          <w:rtl/>
        </w:rPr>
        <w:t>«هواشهر»</w:t>
      </w:r>
      <w:r w:rsidRPr="002360F2">
        <w:rPr>
          <w:rStyle w:val="1-Char"/>
          <w:rtl/>
        </w:rPr>
        <w:t xml:space="preserve"> </w:t>
      </w:r>
      <w:r w:rsidR="002E23EF">
        <w:rPr>
          <w:rStyle w:val="1-Char"/>
          <w:rtl/>
        </w:rPr>
        <w:t>ی</w:t>
      </w:r>
      <w:r w:rsidRPr="002360F2">
        <w:rPr>
          <w:rStyle w:val="1-Char"/>
          <w:rtl/>
        </w:rPr>
        <w:t xml:space="preserve">ا </w:t>
      </w:r>
      <w:r w:rsidRPr="00122D16">
        <w:rPr>
          <w:rStyle w:val="7-Char"/>
          <w:rtl/>
        </w:rPr>
        <w:t>«هومتجه»</w:t>
      </w:r>
      <w:r w:rsidRPr="002360F2">
        <w:rPr>
          <w:rStyle w:val="1-Char"/>
          <w:rtl/>
        </w:rPr>
        <w:t xml:space="preserve"> </w:t>
      </w:r>
      <w:r w:rsidR="002E23EF">
        <w:rPr>
          <w:rStyle w:val="1-Char"/>
          <w:rtl/>
        </w:rPr>
        <w:t>ی</w:t>
      </w:r>
      <w:r w:rsidRPr="002360F2">
        <w:rPr>
          <w:rStyle w:val="1-Char"/>
          <w:rtl/>
        </w:rPr>
        <w:t xml:space="preserve">ا </w:t>
      </w:r>
      <w:r w:rsidRPr="00122D16">
        <w:rPr>
          <w:rStyle w:val="7-Char"/>
          <w:rtl/>
        </w:rPr>
        <w:t>«هو غريب»</w:t>
      </w:r>
      <w:r w:rsidR="003C4ED5" w:rsidRPr="002360F2">
        <w:rPr>
          <w:rStyle w:val="1-Char"/>
          <w:rFonts w:hint="cs"/>
          <w:rtl/>
        </w:rPr>
        <w:t>،</w:t>
      </w:r>
      <w:r w:rsidRPr="002360F2">
        <w:rPr>
          <w:rStyle w:val="1-Char"/>
          <w:rtl/>
        </w:rPr>
        <w:t xml:space="preserve"> و </w:t>
      </w:r>
      <w:r w:rsidR="002E23EF">
        <w:rPr>
          <w:rStyle w:val="1-Char"/>
          <w:rtl/>
        </w:rPr>
        <w:t>ی</w:t>
      </w:r>
      <w:r w:rsidRPr="002360F2">
        <w:rPr>
          <w:rStyle w:val="1-Char"/>
          <w:rtl/>
        </w:rPr>
        <w:t>ا اگر بعد از ب</w:t>
      </w:r>
      <w:r w:rsidR="002E23EF">
        <w:rPr>
          <w:rStyle w:val="1-Char"/>
          <w:rtl/>
        </w:rPr>
        <w:t>ی</w:t>
      </w:r>
      <w:r w:rsidRPr="002360F2">
        <w:rPr>
          <w:rStyle w:val="1-Char"/>
          <w:rtl/>
        </w:rPr>
        <w:t>ان ح</w:t>
      </w:r>
      <w:r w:rsidR="002E23EF">
        <w:rPr>
          <w:rStyle w:val="1-Char"/>
          <w:rtl/>
        </w:rPr>
        <w:t>ک</w:t>
      </w:r>
      <w:r w:rsidRPr="002360F2">
        <w:rPr>
          <w:rStyle w:val="1-Char"/>
          <w:rtl/>
        </w:rPr>
        <w:t>م مسئله‌ا</w:t>
      </w:r>
      <w:r w:rsidR="002E23EF">
        <w:rPr>
          <w:rStyle w:val="1-Char"/>
          <w:rtl/>
        </w:rPr>
        <w:t>ی</w:t>
      </w:r>
      <w:r w:rsidRPr="002360F2">
        <w:rPr>
          <w:rStyle w:val="1-Char"/>
          <w:rtl/>
        </w:rPr>
        <w:t xml:space="preserve"> چن</w:t>
      </w:r>
      <w:r w:rsidR="002E23EF">
        <w:rPr>
          <w:rStyle w:val="1-Char"/>
          <w:rtl/>
        </w:rPr>
        <w:t>ی</w:t>
      </w:r>
      <w:r w:rsidRPr="002360F2">
        <w:rPr>
          <w:rStyle w:val="1-Char"/>
          <w:rtl/>
        </w:rPr>
        <w:t>ن بگو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w:t>
      </w:r>
      <w:r w:rsidRPr="00122D16">
        <w:rPr>
          <w:rStyle w:val="7-Char"/>
          <w:rtl/>
        </w:rPr>
        <w:t>«فدلّ»</w:t>
      </w:r>
      <w:r w:rsidRPr="002360F2">
        <w:rPr>
          <w:rStyle w:val="1-Char"/>
          <w:rtl/>
        </w:rPr>
        <w:t xml:space="preserve"> </w:t>
      </w:r>
      <w:r w:rsidR="002E23EF">
        <w:rPr>
          <w:rStyle w:val="1-Char"/>
          <w:rtl/>
        </w:rPr>
        <w:t>ی</w:t>
      </w:r>
      <w:r w:rsidRPr="002360F2">
        <w:rPr>
          <w:rStyle w:val="1-Char"/>
          <w:rtl/>
        </w:rPr>
        <w:t xml:space="preserve">ا </w:t>
      </w:r>
      <w:r w:rsidRPr="00122D16">
        <w:rPr>
          <w:rStyle w:val="7-Char"/>
          <w:rtl/>
        </w:rPr>
        <w:t>«هذا يدل»</w:t>
      </w:r>
      <w:r w:rsidRPr="002360F2">
        <w:rPr>
          <w:rStyle w:val="1-Char"/>
          <w:rtl/>
        </w:rPr>
        <w:t xml:space="preserve"> </w:t>
      </w:r>
      <w:r w:rsidR="002E23EF">
        <w:rPr>
          <w:rStyle w:val="1-Char"/>
          <w:rtl/>
        </w:rPr>
        <w:t>ی</w:t>
      </w:r>
      <w:r w:rsidRPr="002360F2">
        <w:rPr>
          <w:rStyle w:val="1-Char"/>
          <w:rtl/>
        </w:rPr>
        <w:t xml:space="preserve">ا </w:t>
      </w:r>
      <w:r w:rsidRPr="00122D16">
        <w:rPr>
          <w:rStyle w:val="7-Char"/>
          <w:rtl/>
        </w:rPr>
        <w:t>«ظاهره»</w:t>
      </w:r>
      <w:r w:rsidRPr="002360F2">
        <w:rPr>
          <w:rStyle w:val="1-Char"/>
          <w:rtl/>
        </w:rPr>
        <w:t xml:space="preserve"> </w:t>
      </w:r>
      <w:r w:rsidR="002E23EF">
        <w:rPr>
          <w:rStyle w:val="1-Char"/>
          <w:rtl/>
        </w:rPr>
        <w:t>ی</w:t>
      </w:r>
      <w:r w:rsidRPr="002360F2">
        <w:rPr>
          <w:rStyle w:val="1-Char"/>
          <w:rtl/>
        </w:rPr>
        <w:t xml:space="preserve">ا </w:t>
      </w:r>
      <w:r w:rsidRPr="00122D16">
        <w:rPr>
          <w:rStyle w:val="7-Char"/>
          <w:rtl/>
        </w:rPr>
        <w:t>«يؤيده»</w:t>
      </w:r>
      <w:r w:rsidRPr="002360F2">
        <w:rPr>
          <w:rStyle w:val="1-Char"/>
          <w:rtl/>
        </w:rPr>
        <w:t xml:space="preserve"> و</w:t>
      </w:r>
      <w:r w:rsidR="00F31FA6" w:rsidRPr="002360F2">
        <w:rPr>
          <w:rStyle w:val="1-Char"/>
          <w:rFonts w:hint="cs"/>
          <w:rtl/>
        </w:rPr>
        <w:t xml:space="preserve"> </w:t>
      </w:r>
      <w:r w:rsidR="002E23EF">
        <w:rPr>
          <w:rStyle w:val="1-Char"/>
          <w:rtl/>
        </w:rPr>
        <w:t>ی</w:t>
      </w:r>
      <w:r w:rsidRPr="002360F2">
        <w:rPr>
          <w:rStyle w:val="1-Char"/>
          <w:rtl/>
        </w:rPr>
        <w:t xml:space="preserve">ا </w:t>
      </w:r>
      <w:r w:rsidRPr="00122D16">
        <w:rPr>
          <w:rStyle w:val="7-Char"/>
          <w:rtl/>
        </w:rPr>
        <w:t>«المرادكذا»</w:t>
      </w:r>
      <w:r w:rsidR="00C739D8" w:rsidRPr="002360F2">
        <w:rPr>
          <w:rStyle w:val="1-Char"/>
          <w:rFonts w:hint="cs"/>
          <w:rtl/>
        </w:rPr>
        <w:t>؛</w:t>
      </w:r>
    </w:p>
    <w:p w:rsidR="00264EF3" w:rsidRPr="002360F2" w:rsidRDefault="00264EF3" w:rsidP="002360F2">
      <w:pPr>
        <w:ind w:firstLine="284"/>
        <w:jc w:val="both"/>
        <w:rPr>
          <w:rStyle w:val="1-Char"/>
          <w:rtl/>
        </w:rPr>
      </w:pPr>
      <w:r w:rsidRPr="002360F2">
        <w:rPr>
          <w:rStyle w:val="1-Char"/>
          <w:rtl/>
        </w:rPr>
        <w:t>تمام ا</w:t>
      </w:r>
      <w:r w:rsidR="002E23EF">
        <w:rPr>
          <w:rStyle w:val="1-Char"/>
          <w:rtl/>
        </w:rPr>
        <w:t>ی</w:t>
      </w:r>
      <w:r w:rsidRPr="002360F2">
        <w:rPr>
          <w:rStyle w:val="1-Char"/>
          <w:rtl/>
        </w:rPr>
        <w:t>ن اصطلاحات دال برا</w:t>
      </w:r>
      <w:r w:rsidR="002E23EF">
        <w:rPr>
          <w:rStyle w:val="1-Char"/>
          <w:rtl/>
        </w:rPr>
        <w:t>ی</w:t>
      </w:r>
      <w:r w:rsidRPr="002360F2">
        <w:rPr>
          <w:rStyle w:val="1-Char"/>
          <w:rtl/>
        </w:rPr>
        <w:t xml:space="preserve">ن است </w:t>
      </w:r>
      <w:r w:rsidR="002E23EF">
        <w:rPr>
          <w:rStyle w:val="1-Char"/>
          <w:rtl/>
        </w:rPr>
        <w:t>ک</w:t>
      </w:r>
      <w:r w:rsidRPr="002360F2">
        <w:rPr>
          <w:rStyle w:val="1-Char"/>
          <w:rtl/>
        </w:rPr>
        <w:t>ه طرح ا</w:t>
      </w:r>
      <w:r w:rsidR="002E23EF">
        <w:rPr>
          <w:rStyle w:val="1-Char"/>
          <w:rtl/>
        </w:rPr>
        <w:t>ی</w:t>
      </w:r>
      <w:r w:rsidRPr="002360F2">
        <w:rPr>
          <w:rStyle w:val="1-Char"/>
          <w:rtl/>
        </w:rPr>
        <w:t>ن مسئله از طرف خود ا</w:t>
      </w:r>
      <w:r w:rsidR="00C739D8" w:rsidRPr="002360F2">
        <w:rPr>
          <w:rStyle w:val="1-Char"/>
          <w:rFonts w:hint="cs"/>
          <w:rtl/>
        </w:rPr>
        <w:t>ب</w:t>
      </w:r>
      <w:r w:rsidRPr="002360F2">
        <w:rPr>
          <w:rStyle w:val="1-Char"/>
          <w:rtl/>
        </w:rPr>
        <w:t>ن مفلح م</w:t>
      </w:r>
      <w:r w:rsidR="002E23EF">
        <w:rPr>
          <w:rStyle w:val="1-Char"/>
          <w:rtl/>
        </w:rPr>
        <w:t>ی</w:t>
      </w:r>
      <w:r w:rsidR="00D77997" w:rsidRPr="002360F2">
        <w:rPr>
          <w:rStyle w:val="1-Char"/>
          <w:rFonts w:hint="cs"/>
          <w:rtl/>
        </w:rPr>
        <w:t>‌</w:t>
      </w:r>
      <w:r w:rsidRPr="002360F2">
        <w:rPr>
          <w:rStyle w:val="1-Char"/>
          <w:rtl/>
        </w:rPr>
        <w:t>باشد نه از د</w:t>
      </w:r>
      <w:r w:rsidR="002E23EF">
        <w:rPr>
          <w:rStyle w:val="1-Char"/>
          <w:rtl/>
        </w:rPr>
        <w:t>ی</w:t>
      </w:r>
      <w:r w:rsidRPr="002360F2">
        <w:rPr>
          <w:rStyle w:val="1-Char"/>
          <w:rtl/>
        </w:rPr>
        <w:t>گران</w:t>
      </w:r>
      <w:r w:rsidR="00E023D6" w:rsidRPr="002360F2">
        <w:rPr>
          <w:rStyle w:val="1-Char"/>
          <w:rtl/>
        </w:rPr>
        <w:t>.</w:t>
      </w:r>
    </w:p>
    <w:p w:rsidR="00264EF3" w:rsidRPr="002360F2" w:rsidRDefault="00264EF3" w:rsidP="009D44A6">
      <w:pPr>
        <w:numPr>
          <w:ilvl w:val="0"/>
          <w:numId w:val="88"/>
        </w:numPr>
        <w:jc w:val="both"/>
        <w:rPr>
          <w:rStyle w:val="1-Char"/>
          <w:rtl/>
        </w:rPr>
      </w:pPr>
      <w:r w:rsidRPr="002360F2">
        <w:rPr>
          <w:rStyle w:val="1-Char"/>
          <w:rtl/>
        </w:rPr>
        <w:t>هرگاه ابن مفلح بگو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w:t>
      </w:r>
      <w:r w:rsidRPr="00BB0B0C">
        <w:rPr>
          <w:rStyle w:val="7-Char"/>
          <w:rtl/>
        </w:rPr>
        <w:t>«المنصوص»</w:t>
      </w:r>
      <w:r w:rsidRPr="002360F2">
        <w:rPr>
          <w:rStyle w:val="1-Char"/>
          <w:rtl/>
        </w:rPr>
        <w:t xml:space="preserve"> </w:t>
      </w:r>
      <w:r w:rsidR="002E23EF">
        <w:rPr>
          <w:rStyle w:val="1-Char"/>
          <w:rtl/>
        </w:rPr>
        <w:t>ی</w:t>
      </w:r>
      <w:r w:rsidRPr="002360F2">
        <w:rPr>
          <w:rStyle w:val="1-Char"/>
          <w:rtl/>
        </w:rPr>
        <w:t xml:space="preserve">ا </w:t>
      </w:r>
      <w:r w:rsidRPr="00BB0B0C">
        <w:rPr>
          <w:rStyle w:val="7-Char"/>
          <w:rtl/>
        </w:rPr>
        <w:t>«الاصح»</w:t>
      </w:r>
      <w:r w:rsidRPr="002360F2">
        <w:rPr>
          <w:rStyle w:val="1-Char"/>
          <w:rtl/>
        </w:rPr>
        <w:t xml:space="preserve"> </w:t>
      </w:r>
      <w:r w:rsidR="002E23EF">
        <w:rPr>
          <w:rStyle w:val="1-Char"/>
          <w:rtl/>
        </w:rPr>
        <w:t>ی</w:t>
      </w:r>
      <w:r w:rsidRPr="002360F2">
        <w:rPr>
          <w:rStyle w:val="1-Char"/>
          <w:rtl/>
        </w:rPr>
        <w:t xml:space="preserve">ا </w:t>
      </w:r>
      <w:r w:rsidRPr="00BB0B0C">
        <w:rPr>
          <w:rStyle w:val="7-Char"/>
          <w:rtl/>
        </w:rPr>
        <w:t>«الأشهر»</w:t>
      </w:r>
      <w:r w:rsidRPr="002360F2">
        <w:rPr>
          <w:rStyle w:val="1-Char"/>
          <w:rtl/>
        </w:rPr>
        <w:t xml:space="preserve"> و </w:t>
      </w:r>
      <w:r w:rsidR="002E23EF">
        <w:rPr>
          <w:rStyle w:val="1-Char"/>
          <w:rtl/>
        </w:rPr>
        <w:t>ی</w:t>
      </w:r>
      <w:r w:rsidRPr="002360F2">
        <w:rPr>
          <w:rStyle w:val="1-Char"/>
          <w:rtl/>
        </w:rPr>
        <w:t xml:space="preserve">ا </w:t>
      </w:r>
      <w:r w:rsidRPr="00BB0B0C">
        <w:rPr>
          <w:rStyle w:val="7-Char"/>
          <w:rtl/>
        </w:rPr>
        <w:t>«المذهب كذا»</w:t>
      </w:r>
      <w:r w:rsidR="006B6FBC" w:rsidRPr="002360F2">
        <w:rPr>
          <w:rStyle w:val="1-Char"/>
          <w:rFonts w:hint="cs"/>
          <w:rtl/>
        </w:rPr>
        <w:t>؛</w:t>
      </w:r>
      <w:r w:rsidRPr="002360F2">
        <w:rPr>
          <w:rStyle w:val="1-Char"/>
          <w:rtl/>
        </w:rPr>
        <w:t xml:space="preserve"> مراد و</w:t>
      </w:r>
      <w:r w:rsidR="002E23EF">
        <w:rPr>
          <w:rStyle w:val="1-Char"/>
          <w:rtl/>
        </w:rPr>
        <w:t>ی</w:t>
      </w:r>
      <w:r w:rsidRPr="002360F2">
        <w:rPr>
          <w:rStyle w:val="1-Char"/>
          <w:rtl/>
        </w:rPr>
        <w:t xml:space="preserve"> از ا</w:t>
      </w:r>
      <w:r w:rsidR="002E23EF">
        <w:rPr>
          <w:rStyle w:val="1-Char"/>
          <w:rtl/>
        </w:rPr>
        <w:t>ی</w:t>
      </w:r>
      <w:r w:rsidRPr="002360F2">
        <w:rPr>
          <w:rStyle w:val="1-Char"/>
          <w:rtl/>
        </w:rPr>
        <w:t>ن اصطلاحات «اقوال امام احمد»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9D44A6">
      <w:pPr>
        <w:numPr>
          <w:ilvl w:val="0"/>
          <w:numId w:val="88"/>
        </w:numPr>
        <w:jc w:val="both"/>
        <w:rPr>
          <w:rStyle w:val="1-Char"/>
          <w:rtl/>
        </w:rPr>
      </w:pPr>
      <w:r w:rsidRPr="004F2B33">
        <w:rPr>
          <w:rStyle w:val="5-Char"/>
          <w:rtl/>
        </w:rPr>
        <w:t>(ع)</w:t>
      </w:r>
      <w:r w:rsidR="00E023D6" w:rsidRPr="004F2B33">
        <w:rPr>
          <w:rStyle w:val="5-Char"/>
          <w:rtl/>
        </w:rPr>
        <w:t>:</w:t>
      </w:r>
      <w:r w:rsidRPr="004F2B33">
        <w:rPr>
          <w:rStyle w:val="5-Char"/>
          <w:rtl/>
        </w:rPr>
        <w:t xml:space="preserve"> </w:t>
      </w:r>
      <w:r w:rsidRPr="002360F2">
        <w:rPr>
          <w:rStyle w:val="1-Char"/>
          <w:rtl/>
        </w:rPr>
        <w:t>علامت و نشانه</w:t>
      </w:r>
      <w:r w:rsidR="006B6FBC" w:rsidRPr="002360F2">
        <w:rPr>
          <w:rStyle w:val="1-Char"/>
          <w:rFonts w:hint="cs"/>
          <w:rtl/>
        </w:rPr>
        <w:t>‌</w:t>
      </w:r>
      <w:r w:rsidR="002E23EF">
        <w:rPr>
          <w:rStyle w:val="1-Char"/>
          <w:rFonts w:hint="cs"/>
          <w:rtl/>
        </w:rPr>
        <w:t>ی</w:t>
      </w:r>
      <w:r w:rsidRPr="002360F2">
        <w:rPr>
          <w:rStyle w:val="1-Char"/>
          <w:rtl/>
        </w:rPr>
        <w:t xml:space="preserve"> اجماع است</w:t>
      </w:r>
      <w:r w:rsidR="00E023D6" w:rsidRPr="002360F2">
        <w:rPr>
          <w:rStyle w:val="1-Char"/>
          <w:rtl/>
        </w:rPr>
        <w:t>.</w:t>
      </w:r>
    </w:p>
    <w:p w:rsidR="00264EF3" w:rsidRPr="002360F2" w:rsidRDefault="001433E0" w:rsidP="009D44A6">
      <w:pPr>
        <w:numPr>
          <w:ilvl w:val="0"/>
          <w:numId w:val="88"/>
        </w:numPr>
        <w:jc w:val="both"/>
        <w:rPr>
          <w:rStyle w:val="1-Char"/>
          <w:rtl/>
        </w:rPr>
      </w:pPr>
      <w:r w:rsidRPr="004F2B33">
        <w:rPr>
          <w:rStyle w:val="5-Char"/>
          <w:rtl/>
        </w:rPr>
        <w:t>(</w:t>
      </w:r>
      <w:r w:rsidR="00264EF3" w:rsidRPr="004F2B33">
        <w:rPr>
          <w:rStyle w:val="5-Char"/>
          <w:rtl/>
        </w:rPr>
        <w:t>و)</w:t>
      </w:r>
      <w:r w:rsidR="00E023D6" w:rsidRPr="004F2B33">
        <w:rPr>
          <w:rStyle w:val="5-Char"/>
          <w:rtl/>
        </w:rPr>
        <w:t>:</w:t>
      </w:r>
      <w:r w:rsidR="00264EF3" w:rsidRPr="002360F2">
        <w:rPr>
          <w:rStyle w:val="1-Char"/>
          <w:rtl/>
        </w:rPr>
        <w:t xml:space="preserve"> علامت و</w:t>
      </w:r>
      <w:r w:rsidR="00D77997" w:rsidRPr="002360F2">
        <w:rPr>
          <w:rStyle w:val="1-Char"/>
          <w:rFonts w:hint="cs"/>
          <w:rtl/>
        </w:rPr>
        <w:t xml:space="preserve"> </w:t>
      </w:r>
      <w:r w:rsidR="00D77997" w:rsidRPr="002360F2">
        <w:rPr>
          <w:rStyle w:val="1-Char"/>
          <w:rtl/>
        </w:rPr>
        <w:t>نشانه</w:t>
      </w:r>
      <w:r w:rsidR="0060400F" w:rsidRPr="002360F2">
        <w:rPr>
          <w:rStyle w:val="1-Char"/>
          <w:rFonts w:hint="cs"/>
          <w:rtl/>
        </w:rPr>
        <w:t>‌</w:t>
      </w:r>
      <w:r w:rsidR="002E23EF">
        <w:rPr>
          <w:rStyle w:val="1-Char"/>
          <w:rFonts w:hint="cs"/>
          <w:rtl/>
        </w:rPr>
        <w:t>ی</w:t>
      </w:r>
      <w:r w:rsidR="00D77997" w:rsidRPr="002360F2">
        <w:rPr>
          <w:rStyle w:val="1-Char"/>
          <w:rtl/>
        </w:rPr>
        <w:t xml:space="preserve"> موافقت ائمه</w:t>
      </w:r>
      <w:r w:rsidR="0060400F" w:rsidRPr="002360F2">
        <w:rPr>
          <w:rStyle w:val="1-Char"/>
          <w:rFonts w:hint="cs"/>
          <w:rtl/>
        </w:rPr>
        <w:t>‌</w:t>
      </w:r>
      <w:r w:rsidR="002E23EF">
        <w:rPr>
          <w:rStyle w:val="1-Char"/>
          <w:rFonts w:hint="cs"/>
          <w:rtl/>
        </w:rPr>
        <w:t>ی</w:t>
      </w:r>
      <w:r w:rsidR="00D77997" w:rsidRPr="002360F2">
        <w:rPr>
          <w:rStyle w:val="1-Char"/>
          <w:rtl/>
        </w:rPr>
        <w:t xml:space="preserve"> سه گانه [</w:t>
      </w:r>
      <w:r w:rsidR="00264EF3" w:rsidRPr="002360F2">
        <w:rPr>
          <w:rStyle w:val="1-Char"/>
          <w:rtl/>
        </w:rPr>
        <w:t>امام ابوحن</w:t>
      </w:r>
      <w:r w:rsidR="002E23EF">
        <w:rPr>
          <w:rStyle w:val="1-Char"/>
          <w:rtl/>
        </w:rPr>
        <w:t>ی</w:t>
      </w:r>
      <w:r w:rsidR="00264EF3" w:rsidRPr="002360F2">
        <w:rPr>
          <w:rStyle w:val="1-Char"/>
          <w:rtl/>
        </w:rPr>
        <w:t>فه،</w:t>
      </w:r>
      <w:r w:rsidR="00553FD4" w:rsidRPr="002360F2">
        <w:rPr>
          <w:rStyle w:val="1-Char"/>
          <w:rtl/>
        </w:rPr>
        <w:t xml:space="preserve"> </w:t>
      </w:r>
      <w:r w:rsidR="00264EF3" w:rsidRPr="002360F2">
        <w:rPr>
          <w:rStyle w:val="1-Char"/>
          <w:rtl/>
        </w:rPr>
        <w:t>امام مال</w:t>
      </w:r>
      <w:r w:rsidR="002E23EF">
        <w:rPr>
          <w:rStyle w:val="1-Char"/>
          <w:rtl/>
        </w:rPr>
        <w:t>ک</w:t>
      </w:r>
      <w:r w:rsidR="00264EF3" w:rsidRPr="002360F2">
        <w:rPr>
          <w:rStyle w:val="1-Char"/>
          <w:rtl/>
        </w:rPr>
        <w:t xml:space="preserve"> و امام شافع</w:t>
      </w:r>
      <w:r w:rsidR="002E23EF">
        <w:rPr>
          <w:rStyle w:val="1-Char"/>
          <w:rtl/>
        </w:rPr>
        <w:t>ی</w:t>
      </w:r>
      <w:r w:rsidR="00264EF3" w:rsidRPr="002360F2">
        <w:rPr>
          <w:rStyle w:val="1-Char"/>
          <w:rtl/>
        </w:rPr>
        <w:t xml:space="preserve">] </w:t>
      </w:r>
      <w:r w:rsidR="006B6FBC" w:rsidRPr="002360F2">
        <w:rPr>
          <w:rStyle w:val="1-Char"/>
          <w:rFonts w:hint="cs"/>
          <w:rtl/>
        </w:rPr>
        <w:t>ب</w:t>
      </w:r>
      <w:r w:rsidR="00264EF3" w:rsidRPr="002360F2">
        <w:rPr>
          <w:rStyle w:val="1-Char"/>
          <w:rtl/>
        </w:rPr>
        <w:t>ا حنبل</w:t>
      </w:r>
      <w:r w:rsidR="002E23EF">
        <w:rPr>
          <w:rStyle w:val="1-Char"/>
          <w:rtl/>
        </w:rPr>
        <w:t>ی</w:t>
      </w:r>
      <w:r w:rsidR="00264EF3" w:rsidRPr="002360F2">
        <w:rPr>
          <w:rStyle w:val="1-Char"/>
          <w:rtl/>
        </w:rPr>
        <w:t>‌ها م</w:t>
      </w:r>
      <w:r w:rsidR="002E23EF">
        <w:rPr>
          <w:rStyle w:val="1-Char"/>
          <w:rtl/>
        </w:rPr>
        <w:t>ی</w:t>
      </w:r>
      <w:r w:rsidR="00264EF3" w:rsidRPr="002360F2">
        <w:rPr>
          <w:rStyle w:val="1-Char"/>
          <w:rtl/>
        </w:rPr>
        <w:t>‌باشد</w:t>
      </w:r>
      <w:r w:rsidR="00E023D6" w:rsidRPr="002360F2">
        <w:rPr>
          <w:rStyle w:val="1-Char"/>
          <w:rtl/>
        </w:rPr>
        <w:t>.</w:t>
      </w:r>
      <w:r w:rsidR="00264EF3" w:rsidRPr="002360F2">
        <w:rPr>
          <w:rStyle w:val="1-Char"/>
          <w:rtl/>
        </w:rPr>
        <w:t xml:space="preserve"> و ن</w:t>
      </w:r>
      <w:r w:rsidR="002E23EF">
        <w:rPr>
          <w:rStyle w:val="1-Char"/>
          <w:rtl/>
        </w:rPr>
        <w:t>ی</w:t>
      </w:r>
      <w:r w:rsidR="00264EF3" w:rsidRPr="002360F2">
        <w:rPr>
          <w:rStyle w:val="1-Char"/>
          <w:rtl/>
        </w:rPr>
        <w:t>ز ا</w:t>
      </w:r>
      <w:r w:rsidR="002E23EF">
        <w:rPr>
          <w:rStyle w:val="1-Char"/>
          <w:rtl/>
        </w:rPr>
        <w:t>ی</w:t>
      </w:r>
      <w:r w:rsidR="00264EF3" w:rsidRPr="002360F2">
        <w:rPr>
          <w:rStyle w:val="1-Char"/>
          <w:rtl/>
        </w:rPr>
        <w:t>ن نشانه</w:t>
      </w:r>
      <w:r w:rsidR="006B6FBC" w:rsidRPr="002360F2">
        <w:rPr>
          <w:rStyle w:val="1-Char"/>
          <w:rFonts w:hint="cs"/>
          <w:rtl/>
        </w:rPr>
        <w:t>،</w:t>
      </w:r>
      <w:r w:rsidR="00264EF3" w:rsidRPr="002360F2">
        <w:rPr>
          <w:rStyle w:val="1-Char"/>
          <w:rtl/>
        </w:rPr>
        <w:t xml:space="preserve"> برا</w:t>
      </w:r>
      <w:r w:rsidR="002E23EF">
        <w:rPr>
          <w:rStyle w:val="1-Char"/>
          <w:rtl/>
        </w:rPr>
        <w:t>ی</w:t>
      </w:r>
      <w:r w:rsidR="00264EF3" w:rsidRPr="002360F2">
        <w:rPr>
          <w:rStyle w:val="1-Char"/>
          <w:rtl/>
        </w:rPr>
        <w:t xml:space="preserve"> موافقت </w:t>
      </w:r>
      <w:r w:rsidR="002E23EF">
        <w:rPr>
          <w:rStyle w:val="1-Char"/>
          <w:rtl/>
        </w:rPr>
        <w:t>یکی</w:t>
      </w:r>
      <w:r w:rsidR="00264EF3" w:rsidRPr="002360F2">
        <w:rPr>
          <w:rStyle w:val="1-Char"/>
          <w:rtl/>
        </w:rPr>
        <w:t xml:space="preserve"> از ائمه</w:t>
      </w:r>
      <w:r w:rsidR="0060400F" w:rsidRPr="002360F2">
        <w:rPr>
          <w:rStyle w:val="1-Char"/>
          <w:rFonts w:hint="cs"/>
          <w:rtl/>
        </w:rPr>
        <w:t>‌</w:t>
      </w:r>
      <w:r w:rsidR="002E23EF">
        <w:rPr>
          <w:rStyle w:val="1-Char"/>
          <w:rFonts w:hint="cs"/>
          <w:rtl/>
        </w:rPr>
        <w:t>ی</w:t>
      </w:r>
      <w:r w:rsidR="0060400F" w:rsidRPr="002360F2">
        <w:rPr>
          <w:rStyle w:val="1-Char"/>
          <w:rtl/>
        </w:rPr>
        <w:t xml:space="preserve"> سه</w:t>
      </w:r>
      <w:r w:rsidR="0060400F" w:rsidRPr="002360F2">
        <w:rPr>
          <w:rStyle w:val="1-Char"/>
          <w:rFonts w:hint="cs"/>
          <w:rtl/>
        </w:rPr>
        <w:t>‌</w:t>
      </w:r>
      <w:r w:rsidR="00264EF3" w:rsidRPr="002360F2">
        <w:rPr>
          <w:rStyle w:val="1-Char"/>
          <w:rtl/>
        </w:rPr>
        <w:t>گانه</w:t>
      </w:r>
      <w:r w:rsidR="006B6FBC" w:rsidRPr="002360F2">
        <w:rPr>
          <w:rStyle w:val="1-Char"/>
          <w:rFonts w:hint="cs"/>
          <w:rtl/>
        </w:rPr>
        <w:t>،</w:t>
      </w:r>
      <w:r w:rsidR="00264EF3" w:rsidRPr="002360F2">
        <w:rPr>
          <w:rStyle w:val="1-Char"/>
          <w:rtl/>
        </w:rPr>
        <w:t xml:space="preserve"> با حنبل</w:t>
      </w:r>
      <w:r w:rsidR="002E23EF">
        <w:rPr>
          <w:rStyle w:val="1-Char"/>
          <w:rtl/>
        </w:rPr>
        <w:t>ی</w:t>
      </w:r>
      <w:r w:rsidR="00264EF3" w:rsidRPr="002360F2">
        <w:rPr>
          <w:rStyle w:val="1-Char"/>
          <w:rtl/>
        </w:rPr>
        <w:t>‌ها استعمال م</w:t>
      </w:r>
      <w:r w:rsidR="002E23EF">
        <w:rPr>
          <w:rStyle w:val="1-Char"/>
          <w:rtl/>
        </w:rPr>
        <w:t>ی</w:t>
      </w:r>
      <w:r w:rsidR="00264EF3" w:rsidRPr="002360F2">
        <w:rPr>
          <w:rStyle w:val="1-Char"/>
          <w:rtl/>
        </w:rPr>
        <w:t>‌شود.</w:t>
      </w:r>
    </w:p>
    <w:p w:rsidR="00264EF3" w:rsidRPr="002360F2" w:rsidRDefault="001433E0" w:rsidP="009D44A6">
      <w:pPr>
        <w:numPr>
          <w:ilvl w:val="0"/>
          <w:numId w:val="88"/>
        </w:numPr>
        <w:jc w:val="both"/>
        <w:rPr>
          <w:rStyle w:val="1-Char"/>
          <w:rtl/>
        </w:rPr>
      </w:pPr>
      <w:r w:rsidRPr="004F2B33">
        <w:rPr>
          <w:rStyle w:val="5-Char"/>
          <w:rtl/>
        </w:rPr>
        <w:t>(</w:t>
      </w:r>
      <w:r w:rsidR="00264EF3" w:rsidRPr="004F2B33">
        <w:rPr>
          <w:rStyle w:val="5-Char"/>
          <w:rtl/>
        </w:rPr>
        <w:t>خ)</w:t>
      </w:r>
      <w:r w:rsidR="00E023D6" w:rsidRPr="004F2B33">
        <w:rPr>
          <w:rStyle w:val="5-Char"/>
          <w:rtl/>
        </w:rPr>
        <w:t>:</w:t>
      </w:r>
      <w:r w:rsidR="00264EF3" w:rsidRPr="004F2B33">
        <w:rPr>
          <w:rStyle w:val="5-Char"/>
          <w:rtl/>
        </w:rPr>
        <w:t xml:space="preserve"> </w:t>
      </w:r>
      <w:r w:rsidR="00264EF3" w:rsidRPr="002360F2">
        <w:rPr>
          <w:rStyle w:val="1-Char"/>
          <w:rtl/>
        </w:rPr>
        <w:t xml:space="preserve">علامت مخالفت </w:t>
      </w:r>
      <w:r w:rsidR="004A06A7" w:rsidRPr="002360F2">
        <w:rPr>
          <w:rStyle w:val="1-Char"/>
          <w:rtl/>
        </w:rPr>
        <w:t>ائمه</w:t>
      </w:r>
      <w:r w:rsidR="0060400F" w:rsidRPr="002360F2">
        <w:rPr>
          <w:rStyle w:val="1-Char"/>
          <w:rFonts w:hint="cs"/>
          <w:rtl/>
        </w:rPr>
        <w:t>‌</w:t>
      </w:r>
      <w:r w:rsidR="002E23EF">
        <w:rPr>
          <w:rStyle w:val="1-Char"/>
          <w:rFonts w:hint="cs"/>
          <w:rtl/>
        </w:rPr>
        <w:t>ی</w:t>
      </w:r>
      <w:r w:rsidR="004A06A7" w:rsidRPr="002360F2">
        <w:rPr>
          <w:rStyle w:val="1-Char"/>
          <w:rtl/>
        </w:rPr>
        <w:t xml:space="preserve"> سه گانه [</w:t>
      </w:r>
      <w:r w:rsidR="00264EF3" w:rsidRPr="002360F2">
        <w:rPr>
          <w:rStyle w:val="1-Char"/>
          <w:rtl/>
        </w:rPr>
        <w:t>ابوحن</w:t>
      </w:r>
      <w:r w:rsidR="002E23EF">
        <w:rPr>
          <w:rStyle w:val="1-Char"/>
          <w:rtl/>
        </w:rPr>
        <w:t>ی</w:t>
      </w:r>
      <w:r w:rsidR="00264EF3" w:rsidRPr="002360F2">
        <w:rPr>
          <w:rStyle w:val="1-Char"/>
          <w:rtl/>
        </w:rPr>
        <w:t>فه،</w:t>
      </w:r>
      <w:r w:rsidR="00553FD4" w:rsidRPr="002360F2">
        <w:rPr>
          <w:rStyle w:val="1-Char"/>
          <w:rtl/>
        </w:rPr>
        <w:t xml:space="preserve"> </w:t>
      </w:r>
      <w:r w:rsidR="004A06A7" w:rsidRPr="002360F2">
        <w:rPr>
          <w:rStyle w:val="1-Char"/>
          <w:rtl/>
        </w:rPr>
        <w:t>مال</w:t>
      </w:r>
      <w:r w:rsidR="002E23EF">
        <w:rPr>
          <w:rStyle w:val="1-Char"/>
          <w:rtl/>
        </w:rPr>
        <w:t>ک</w:t>
      </w:r>
      <w:r w:rsidR="004A06A7" w:rsidRPr="002360F2">
        <w:rPr>
          <w:rStyle w:val="1-Char"/>
          <w:rtl/>
        </w:rPr>
        <w:t xml:space="preserve"> و شافع</w:t>
      </w:r>
      <w:r w:rsidR="002E23EF">
        <w:rPr>
          <w:rStyle w:val="1-Char"/>
          <w:rtl/>
        </w:rPr>
        <w:t>ی</w:t>
      </w:r>
      <w:r w:rsidR="00264EF3" w:rsidRPr="002360F2">
        <w:rPr>
          <w:rStyle w:val="1-Char"/>
          <w:rtl/>
        </w:rPr>
        <w:t>] با حنابله است</w:t>
      </w:r>
      <w:r w:rsidR="00E023D6" w:rsidRPr="002360F2">
        <w:rPr>
          <w:rStyle w:val="1-Char"/>
          <w:rtl/>
        </w:rPr>
        <w:t>.</w:t>
      </w:r>
    </w:p>
    <w:p w:rsidR="00264EF3" w:rsidRPr="002360F2" w:rsidRDefault="001433E0" w:rsidP="009D44A6">
      <w:pPr>
        <w:numPr>
          <w:ilvl w:val="0"/>
          <w:numId w:val="88"/>
        </w:numPr>
        <w:jc w:val="both"/>
        <w:rPr>
          <w:rStyle w:val="1-Char"/>
          <w:rtl/>
        </w:rPr>
      </w:pPr>
      <w:r w:rsidRPr="004F2B33">
        <w:rPr>
          <w:rStyle w:val="5-Char"/>
          <w:rtl/>
        </w:rPr>
        <w:t>(</w:t>
      </w:r>
      <w:r w:rsidR="00E6072E" w:rsidRPr="004F2B33">
        <w:rPr>
          <w:rStyle w:val="5-Char"/>
          <w:rtl/>
        </w:rPr>
        <w:t>ه‍)</w:t>
      </w:r>
      <w:r w:rsidR="00E023D6" w:rsidRPr="004F2B33">
        <w:rPr>
          <w:rStyle w:val="5-Char"/>
          <w:rtl/>
        </w:rPr>
        <w:t>:</w:t>
      </w:r>
      <w:r w:rsidR="00264EF3" w:rsidRPr="002360F2">
        <w:rPr>
          <w:rStyle w:val="1-Char"/>
          <w:rtl/>
        </w:rPr>
        <w:t xml:space="preserve"> نشانه</w:t>
      </w:r>
      <w:r w:rsidR="007643A3" w:rsidRPr="002360F2">
        <w:rPr>
          <w:rStyle w:val="1-Char"/>
          <w:rFonts w:hint="cs"/>
          <w:rtl/>
        </w:rPr>
        <w:t>‌</w:t>
      </w:r>
      <w:r w:rsidR="002E23EF">
        <w:rPr>
          <w:rStyle w:val="1-Char"/>
          <w:rFonts w:hint="cs"/>
          <w:rtl/>
        </w:rPr>
        <w:t>ی</w:t>
      </w:r>
      <w:r w:rsidR="00264EF3" w:rsidRPr="002360F2">
        <w:rPr>
          <w:rStyle w:val="1-Char"/>
          <w:rtl/>
        </w:rPr>
        <w:t xml:space="preserve"> مخالفت امام ابوحن</w:t>
      </w:r>
      <w:r w:rsidR="002E23EF">
        <w:rPr>
          <w:rStyle w:val="1-Char"/>
          <w:rtl/>
        </w:rPr>
        <w:t>ی</w:t>
      </w:r>
      <w:r w:rsidR="00264EF3" w:rsidRPr="002360F2">
        <w:rPr>
          <w:rStyle w:val="1-Char"/>
          <w:rtl/>
        </w:rPr>
        <w:t>فه با حنابله است</w:t>
      </w:r>
      <w:r w:rsidR="00E023D6" w:rsidRPr="002360F2">
        <w:rPr>
          <w:rStyle w:val="1-Char"/>
          <w:rtl/>
        </w:rPr>
        <w:t>.</w:t>
      </w:r>
    </w:p>
    <w:p w:rsidR="00264EF3" w:rsidRPr="002360F2" w:rsidRDefault="001433E0" w:rsidP="009D44A6">
      <w:pPr>
        <w:numPr>
          <w:ilvl w:val="0"/>
          <w:numId w:val="88"/>
        </w:numPr>
        <w:jc w:val="both"/>
        <w:rPr>
          <w:rStyle w:val="1-Char"/>
          <w:rtl/>
        </w:rPr>
      </w:pPr>
      <w:r w:rsidRPr="004F2B33">
        <w:rPr>
          <w:rStyle w:val="5-Char"/>
          <w:rtl/>
        </w:rPr>
        <w:t>(</w:t>
      </w:r>
      <w:r w:rsidR="00264EF3" w:rsidRPr="004F2B33">
        <w:rPr>
          <w:rStyle w:val="5-Char"/>
          <w:rtl/>
        </w:rPr>
        <w:t>م)</w:t>
      </w:r>
      <w:r w:rsidR="00E023D6" w:rsidRPr="004F2B33">
        <w:rPr>
          <w:rStyle w:val="5-Char"/>
          <w:rtl/>
        </w:rPr>
        <w:t>:</w:t>
      </w:r>
      <w:r w:rsidR="00264EF3" w:rsidRPr="002360F2">
        <w:rPr>
          <w:rStyle w:val="1-Char"/>
          <w:rtl/>
        </w:rPr>
        <w:t xml:space="preserve"> نشانه</w:t>
      </w:r>
      <w:r w:rsidR="007643A3" w:rsidRPr="002360F2">
        <w:rPr>
          <w:rStyle w:val="1-Char"/>
          <w:rFonts w:hint="cs"/>
          <w:rtl/>
        </w:rPr>
        <w:t>‌</w:t>
      </w:r>
      <w:r w:rsidR="002E23EF">
        <w:rPr>
          <w:rStyle w:val="1-Char"/>
          <w:rFonts w:hint="cs"/>
          <w:rtl/>
        </w:rPr>
        <w:t>ی</w:t>
      </w:r>
      <w:r w:rsidR="00264EF3" w:rsidRPr="002360F2">
        <w:rPr>
          <w:rStyle w:val="1-Char"/>
          <w:rtl/>
        </w:rPr>
        <w:t xml:space="preserve"> مخالفت امام مال</w:t>
      </w:r>
      <w:r w:rsidR="002E23EF">
        <w:rPr>
          <w:rStyle w:val="1-Char"/>
          <w:rtl/>
        </w:rPr>
        <w:t>ک</w:t>
      </w:r>
      <w:r w:rsidR="00264EF3" w:rsidRPr="002360F2">
        <w:rPr>
          <w:rStyle w:val="1-Char"/>
          <w:rtl/>
        </w:rPr>
        <w:t xml:space="preserve"> با حنابله است</w:t>
      </w:r>
      <w:r w:rsidR="00E023D6" w:rsidRPr="002360F2">
        <w:rPr>
          <w:rStyle w:val="1-Char"/>
          <w:rtl/>
        </w:rPr>
        <w:t>.</w:t>
      </w:r>
    </w:p>
    <w:p w:rsidR="00264EF3" w:rsidRPr="002360F2" w:rsidRDefault="00264EF3" w:rsidP="009D44A6">
      <w:pPr>
        <w:numPr>
          <w:ilvl w:val="0"/>
          <w:numId w:val="88"/>
        </w:numPr>
        <w:jc w:val="both"/>
        <w:rPr>
          <w:rStyle w:val="1-Char"/>
          <w:rtl/>
        </w:rPr>
      </w:pPr>
      <w:r w:rsidRPr="004F2B33">
        <w:rPr>
          <w:rStyle w:val="5-Char"/>
          <w:rtl/>
        </w:rPr>
        <w:t>(ر)</w:t>
      </w:r>
      <w:r w:rsidR="00E023D6" w:rsidRPr="004F2B33">
        <w:rPr>
          <w:rStyle w:val="5-Char"/>
          <w:rtl/>
        </w:rPr>
        <w:t>:</w:t>
      </w:r>
      <w:r w:rsidRPr="004F2B33">
        <w:rPr>
          <w:rStyle w:val="5-Char"/>
          <w:rtl/>
        </w:rPr>
        <w:t xml:space="preserve"> </w:t>
      </w:r>
      <w:r w:rsidRPr="002360F2">
        <w:rPr>
          <w:rStyle w:val="1-Char"/>
          <w:rtl/>
        </w:rPr>
        <w:t>ا</w:t>
      </w:r>
      <w:r w:rsidR="002E23EF">
        <w:rPr>
          <w:rStyle w:val="1-Char"/>
          <w:rtl/>
        </w:rPr>
        <w:t>ی</w:t>
      </w:r>
      <w:r w:rsidRPr="002360F2">
        <w:rPr>
          <w:rStyle w:val="1-Char"/>
          <w:rtl/>
        </w:rPr>
        <w:t>ن نشانه دلالت بر ا</w:t>
      </w:r>
      <w:r w:rsidR="002E23EF">
        <w:rPr>
          <w:rStyle w:val="1-Char"/>
          <w:rtl/>
        </w:rPr>
        <w:t>ی</w:t>
      </w:r>
      <w:r w:rsidRPr="002360F2">
        <w:rPr>
          <w:rStyle w:val="1-Char"/>
          <w:rtl/>
        </w:rPr>
        <w:t>ن ن</w:t>
      </w:r>
      <w:r w:rsidR="002E23EF">
        <w:rPr>
          <w:rStyle w:val="1-Char"/>
          <w:rtl/>
        </w:rPr>
        <w:t>ک</w:t>
      </w:r>
      <w:r w:rsidRPr="002360F2">
        <w:rPr>
          <w:rStyle w:val="1-Char"/>
          <w:rtl/>
        </w:rPr>
        <w:t xml:space="preserve">ته دارد </w:t>
      </w:r>
      <w:r w:rsidR="002E23EF">
        <w:rPr>
          <w:rStyle w:val="1-Char"/>
          <w:rtl/>
        </w:rPr>
        <w:t>ک</w:t>
      </w:r>
      <w:r w:rsidRPr="002360F2">
        <w:rPr>
          <w:rStyle w:val="1-Char"/>
          <w:rtl/>
        </w:rPr>
        <w:t>ه از امام ابوحن</w:t>
      </w:r>
      <w:r w:rsidR="002E23EF">
        <w:rPr>
          <w:rStyle w:val="1-Char"/>
          <w:rtl/>
        </w:rPr>
        <w:t>ی</w:t>
      </w:r>
      <w:r w:rsidRPr="002360F2">
        <w:rPr>
          <w:rStyle w:val="1-Char"/>
          <w:rtl/>
        </w:rPr>
        <w:t xml:space="preserve">فه و </w:t>
      </w:r>
      <w:r w:rsidR="002E23EF">
        <w:rPr>
          <w:rStyle w:val="1-Char"/>
          <w:rtl/>
        </w:rPr>
        <w:t>ی</w:t>
      </w:r>
      <w:r w:rsidRPr="002360F2">
        <w:rPr>
          <w:rStyle w:val="1-Char"/>
          <w:rtl/>
        </w:rPr>
        <w:t>ا امام مال</w:t>
      </w:r>
      <w:r w:rsidR="002E23EF">
        <w:rPr>
          <w:rStyle w:val="1-Char"/>
          <w:rtl/>
        </w:rPr>
        <w:t>ک</w:t>
      </w:r>
      <w:r w:rsidRPr="002360F2">
        <w:rPr>
          <w:rStyle w:val="1-Char"/>
          <w:rtl/>
        </w:rPr>
        <w:t xml:space="preserve"> پ</w:t>
      </w:r>
      <w:r w:rsidR="002E23EF">
        <w:rPr>
          <w:rStyle w:val="1-Char"/>
          <w:rtl/>
        </w:rPr>
        <w:t>ی</w:t>
      </w:r>
      <w:r w:rsidRPr="002360F2">
        <w:rPr>
          <w:rStyle w:val="1-Char"/>
          <w:rtl/>
        </w:rPr>
        <w:t>رامون</w:t>
      </w:r>
      <w:r w:rsidR="001433E0" w:rsidRPr="002360F2">
        <w:rPr>
          <w:rStyle w:val="1-Char"/>
          <w:rtl/>
        </w:rPr>
        <w:t xml:space="preserve"> ا</w:t>
      </w:r>
      <w:r w:rsidR="002E23EF">
        <w:rPr>
          <w:rStyle w:val="1-Char"/>
          <w:rtl/>
        </w:rPr>
        <w:t>ی</w:t>
      </w:r>
      <w:r w:rsidR="001433E0" w:rsidRPr="002360F2">
        <w:rPr>
          <w:rStyle w:val="1-Char"/>
          <w:rtl/>
        </w:rPr>
        <w:t>ن مسئله</w:t>
      </w:r>
      <w:r w:rsidR="007643A3" w:rsidRPr="002360F2">
        <w:rPr>
          <w:rStyle w:val="1-Char"/>
          <w:rFonts w:hint="cs"/>
          <w:rtl/>
        </w:rPr>
        <w:t>،</w:t>
      </w:r>
      <w:r w:rsidR="001433E0" w:rsidRPr="002360F2">
        <w:rPr>
          <w:rStyle w:val="1-Char"/>
          <w:rtl/>
        </w:rPr>
        <w:t xml:space="preserve"> دو روا</w:t>
      </w:r>
      <w:r w:rsidR="002E23EF">
        <w:rPr>
          <w:rStyle w:val="1-Char"/>
          <w:rtl/>
        </w:rPr>
        <w:t>ی</w:t>
      </w:r>
      <w:r w:rsidR="001433E0" w:rsidRPr="002360F2">
        <w:rPr>
          <w:rStyle w:val="1-Char"/>
          <w:rtl/>
        </w:rPr>
        <w:t>ت موجود است (</w:t>
      </w:r>
      <w:r w:rsidR="002E23EF">
        <w:rPr>
          <w:rStyle w:val="1-Char"/>
          <w:rtl/>
        </w:rPr>
        <w:t>ک</w:t>
      </w:r>
      <w:r w:rsidRPr="002360F2">
        <w:rPr>
          <w:rStyle w:val="1-Char"/>
          <w:rtl/>
        </w:rPr>
        <w:t xml:space="preserve">ه در </w:t>
      </w:r>
      <w:r w:rsidR="002E23EF">
        <w:rPr>
          <w:rStyle w:val="1-Char"/>
          <w:rtl/>
        </w:rPr>
        <w:t>یک</w:t>
      </w:r>
      <w:r w:rsidRPr="002360F2">
        <w:rPr>
          <w:rStyle w:val="1-Char"/>
          <w:rtl/>
        </w:rPr>
        <w:t xml:space="preserve"> روا</w:t>
      </w:r>
      <w:r w:rsidR="002E23EF">
        <w:rPr>
          <w:rStyle w:val="1-Char"/>
          <w:rtl/>
        </w:rPr>
        <w:t>ی</w:t>
      </w:r>
      <w:r w:rsidRPr="002360F2">
        <w:rPr>
          <w:rStyle w:val="1-Char"/>
          <w:rtl/>
        </w:rPr>
        <w:t>ت موافق مذهب حنابله و در د</w:t>
      </w:r>
      <w:r w:rsidR="002E23EF">
        <w:rPr>
          <w:rStyle w:val="1-Char"/>
          <w:rtl/>
        </w:rPr>
        <w:t>ی</w:t>
      </w:r>
      <w:r w:rsidRPr="002360F2">
        <w:rPr>
          <w:rStyle w:val="1-Char"/>
          <w:rtl/>
        </w:rPr>
        <w:t>گر</w:t>
      </w:r>
      <w:r w:rsidR="002E23EF">
        <w:rPr>
          <w:rStyle w:val="1-Char"/>
          <w:rtl/>
        </w:rPr>
        <w:t>ی</w:t>
      </w:r>
      <w:r w:rsidRPr="002360F2">
        <w:rPr>
          <w:rStyle w:val="1-Char"/>
          <w:rtl/>
        </w:rPr>
        <w:t xml:space="preserve"> مخالف</w:t>
      </w:r>
      <w:r w:rsidR="004A29FC">
        <w:rPr>
          <w:rStyle w:val="1-Char"/>
          <w:rtl/>
        </w:rPr>
        <w:t xml:space="preserve"> آن‌ها </w:t>
      </w:r>
      <w:r w:rsidRPr="002360F2">
        <w:rPr>
          <w:rStyle w:val="1-Char"/>
          <w:rtl/>
        </w:rPr>
        <w:t>م</w:t>
      </w:r>
      <w:r w:rsidR="002E23EF">
        <w:rPr>
          <w:rStyle w:val="1-Char"/>
          <w:rtl/>
        </w:rPr>
        <w:t>ی</w:t>
      </w:r>
      <w:r w:rsidR="004A06A7" w:rsidRPr="002360F2">
        <w:rPr>
          <w:rStyle w:val="1-Char"/>
          <w:rFonts w:hint="cs"/>
          <w:rtl/>
        </w:rPr>
        <w:t>‌</w:t>
      </w:r>
      <w:r w:rsidRPr="002360F2">
        <w:rPr>
          <w:rStyle w:val="1-Char"/>
          <w:rtl/>
        </w:rPr>
        <w:t>باشد</w:t>
      </w:r>
      <w:r w:rsidR="00E023D6" w:rsidRPr="002360F2">
        <w:rPr>
          <w:rStyle w:val="1-Char"/>
          <w:rtl/>
        </w:rPr>
        <w:t>.</w:t>
      </w:r>
      <w:r w:rsidRPr="002360F2">
        <w:rPr>
          <w:rStyle w:val="1-Char"/>
          <w:rtl/>
        </w:rPr>
        <w:t>)</w:t>
      </w:r>
    </w:p>
    <w:p w:rsidR="00264EF3" w:rsidRPr="002360F2" w:rsidRDefault="00264EF3" w:rsidP="009D44A6">
      <w:pPr>
        <w:numPr>
          <w:ilvl w:val="0"/>
          <w:numId w:val="88"/>
        </w:numPr>
        <w:jc w:val="both"/>
        <w:rPr>
          <w:rStyle w:val="1-Char"/>
          <w:rtl/>
        </w:rPr>
      </w:pPr>
      <w:r w:rsidRPr="004F2B33">
        <w:rPr>
          <w:rStyle w:val="5-Char"/>
          <w:rtl/>
        </w:rPr>
        <w:t>(ش)</w:t>
      </w:r>
      <w:r w:rsidR="00E023D6" w:rsidRPr="004F2B33">
        <w:rPr>
          <w:rStyle w:val="5-Char"/>
          <w:rtl/>
        </w:rPr>
        <w:t>:</w:t>
      </w:r>
      <w:r w:rsidRPr="004F2B33">
        <w:rPr>
          <w:rStyle w:val="5-Char"/>
          <w:rtl/>
        </w:rPr>
        <w:t xml:space="preserve"> </w:t>
      </w:r>
      <w:r w:rsidRPr="002360F2">
        <w:rPr>
          <w:rStyle w:val="1-Char"/>
          <w:rtl/>
        </w:rPr>
        <w:t>نشانه</w:t>
      </w:r>
      <w:r w:rsidR="0060400F" w:rsidRPr="002360F2">
        <w:rPr>
          <w:rStyle w:val="1-Char"/>
          <w:rFonts w:hint="cs"/>
          <w:rtl/>
        </w:rPr>
        <w:t>‌</w:t>
      </w:r>
      <w:r w:rsidR="002E23EF">
        <w:rPr>
          <w:rStyle w:val="1-Char"/>
          <w:rFonts w:hint="cs"/>
          <w:rtl/>
        </w:rPr>
        <w:t>ی</w:t>
      </w:r>
      <w:r w:rsidR="007643A3" w:rsidRPr="002360F2">
        <w:rPr>
          <w:rStyle w:val="1-Char"/>
          <w:rFonts w:hint="cs"/>
          <w:rtl/>
        </w:rPr>
        <w:t>،</w:t>
      </w:r>
      <w:r w:rsidRPr="002360F2">
        <w:rPr>
          <w:rStyle w:val="1-Char"/>
          <w:rtl/>
        </w:rPr>
        <w:t xml:space="preserve"> مخالفت امام شافع</w:t>
      </w:r>
      <w:r w:rsidR="002E23EF">
        <w:rPr>
          <w:rStyle w:val="1-Char"/>
          <w:rtl/>
        </w:rPr>
        <w:t>ی</w:t>
      </w:r>
      <w:r w:rsidRPr="002360F2">
        <w:rPr>
          <w:rStyle w:val="1-Char"/>
          <w:rtl/>
        </w:rPr>
        <w:t xml:space="preserve"> با حنابله است</w:t>
      </w:r>
      <w:r w:rsidR="00E023D6" w:rsidRPr="002360F2">
        <w:rPr>
          <w:rStyle w:val="1-Char"/>
          <w:rtl/>
        </w:rPr>
        <w:t>.</w:t>
      </w:r>
    </w:p>
    <w:p w:rsidR="00264EF3" w:rsidRPr="002360F2" w:rsidRDefault="001433E0" w:rsidP="009D44A6">
      <w:pPr>
        <w:numPr>
          <w:ilvl w:val="0"/>
          <w:numId w:val="88"/>
        </w:numPr>
        <w:jc w:val="both"/>
        <w:rPr>
          <w:rStyle w:val="1-Char"/>
          <w:rtl/>
        </w:rPr>
      </w:pPr>
      <w:r w:rsidRPr="004F2B33">
        <w:rPr>
          <w:rStyle w:val="5-Char"/>
          <w:rtl/>
        </w:rPr>
        <w:t>(</w:t>
      </w:r>
      <w:r w:rsidR="00264EF3" w:rsidRPr="004F2B33">
        <w:rPr>
          <w:rStyle w:val="5-Char"/>
          <w:rtl/>
        </w:rPr>
        <w:t>ق)</w:t>
      </w:r>
      <w:r w:rsidR="00E023D6" w:rsidRPr="004F2B33">
        <w:rPr>
          <w:rStyle w:val="5-Char"/>
          <w:rtl/>
        </w:rPr>
        <w:t>:</w:t>
      </w:r>
      <w:r w:rsidR="00264EF3" w:rsidRPr="004F2B33">
        <w:rPr>
          <w:rStyle w:val="5-Char"/>
          <w:rtl/>
        </w:rPr>
        <w:t xml:space="preserve"> </w:t>
      </w:r>
      <w:r w:rsidR="00264EF3" w:rsidRPr="002360F2">
        <w:rPr>
          <w:rStyle w:val="1-Char"/>
          <w:rtl/>
        </w:rPr>
        <w:t>ا</w:t>
      </w:r>
      <w:r w:rsidR="002E23EF">
        <w:rPr>
          <w:rStyle w:val="1-Char"/>
          <w:rtl/>
        </w:rPr>
        <w:t>ی</w:t>
      </w:r>
      <w:r w:rsidR="00264EF3" w:rsidRPr="002360F2">
        <w:rPr>
          <w:rStyle w:val="1-Char"/>
          <w:rtl/>
        </w:rPr>
        <w:t>ن نشانه</w:t>
      </w:r>
      <w:r w:rsidR="007643A3" w:rsidRPr="002360F2">
        <w:rPr>
          <w:rStyle w:val="1-Char"/>
          <w:rFonts w:hint="cs"/>
          <w:rtl/>
        </w:rPr>
        <w:t>،</w:t>
      </w:r>
      <w:r w:rsidR="00264EF3" w:rsidRPr="002360F2">
        <w:rPr>
          <w:rStyle w:val="1-Char"/>
          <w:rtl/>
        </w:rPr>
        <w:t xml:space="preserve"> دلالت بر ا</w:t>
      </w:r>
      <w:r w:rsidR="002E23EF">
        <w:rPr>
          <w:rStyle w:val="1-Char"/>
          <w:rtl/>
        </w:rPr>
        <w:t>ی</w:t>
      </w:r>
      <w:r w:rsidR="00264EF3" w:rsidRPr="002360F2">
        <w:rPr>
          <w:rStyle w:val="1-Char"/>
          <w:rtl/>
        </w:rPr>
        <w:t xml:space="preserve">ن امر دارد </w:t>
      </w:r>
      <w:r w:rsidR="002E23EF">
        <w:rPr>
          <w:rStyle w:val="1-Char"/>
          <w:rtl/>
        </w:rPr>
        <w:t>ک</w:t>
      </w:r>
      <w:r w:rsidR="00264EF3" w:rsidRPr="002360F2">
        <w:rPr>
          <w:rStyle w:val="1-Char"/>
          <w:rtl/>
        </w:rPr>
        <w:t>ه از امام شافع</w:t>
      </w:r>
      <w:r w:rsidR="002E23EF">
        <w:rPr>
          <w:rStyle w:val="1-Char"/>
          <w:rtl/>
        </w:rPr>
        <w:t>ی</w:t>
      </w:r>
      <w:r w:rsidR="00264EF3" w:rsidRPr="002360F2">
        <w:rPr>
          <w:rStyle w:val="1-Char"/>
          <w:rtl/>
        </w:rPr>
        <w:t xml:space="preserve"> پ</w:t>
      </w:r>
      <w:r w:rsidR="002E23EF">
        <w:rPr>
          <w:rStyle w:val="1-Char"/>
          <w:rtl/>
        </w:rPr>
        <w:t>ی</w:t>
      </w:r>
      <w:r w:rsidR="00264EF3" w:rsidRPr="002360F2">
        <w:rPr>
          <w:rStyle w:val="1-Char"/>
          <w:rtl/>
        </w:rPr>
        <w:t>رامون ا</w:t>
      </w:r>
      <w:r w:rsidR="002E23EF">
        <w:rPr>
          <w:rStyle w:val="1-Char"/>
          <w:rtl/>
        </w:rPr>
        <w:t>ی</w:t>
      </w:r>
      <w:r w:rsidR="00264EF3" w:rsidRPr="002360F2">
        <w:rPr>
          <w:rStyle w:val="1-Char"/>
          <w:rtl/>
        </w:rPr>
        <w:t>ن مسئله دو قول موجود</w:t>
      </w:r>
      <w:r w:rsidRPr="002360F2">
        <w:rPr>
          <w:rStyle w:val="1-Char"/>
          <w:rtl/>
        </w:rPr>
        <w:t xml:space="preserve"> است (</w:t>
      </w:r>
      <w:r w:rsidR="002E23EF">
        <w:rPr>
          <w:rStyle w:val="1-Char"/>
          <w:rtl/>
        </w:rPr>
        <w:t>ک</w:t>
      </w:r>
      <w:r w:rsidR="00264EF3" w:rsidRPr="002360F2">
        <w:rPr>
          <w:rStyle w:val="1-Char"/>
          <w:rtl/>
        </w:rPr>
        <w:t xml:space="preserve">ه در </w:t>
      </w:r>
      <w:r w:rsidR="002E23EF">
        <w:rPr>
          <w:rStyle w:val="1-Char"/>
          <w:rtl/>
        </w:rPr>
        <w:t>یکی</w:t>
      </w:r>
      <w:r w:rsidR="00264EF3" w:rsidRPr="002360F2">
        <w:rPr>
          <w:rStyle w:val="1-Char"/>
          <w:rtl/>
        </w:rPr>
        <w:t xml:space="preserve"> موافق مذهب حنابله و در د</w:t>
      </w:r>
      <w:r w:rsidR="002E23EF">
        <w:rPr>
          <w:rStyle w:val="1-Char"/>
          <w:rtl/>
        </w:rPr>
        <w:t>ی</w:t>
      </w:r>
      <w:r w:rsidR="00264EF3" w:rsidRPr="002360F2">
        <w:rPr>
          <w:rStyle w:val="1-Char"/>
          <w:rtl/>
        </w:rPr>
        <w:t>گر</w:t>
      </w:r>
      <w:r w:rsidR="002E23EF">
        <w:rPr>
          <w:rStyle w:val="1-Char"/>
          <w:rtl/>
        </w:rPr>
        <w:t>ی</w:t>
      </w:r>
      <w:r w:rsidR="00264EF3" w:rsidRPr="002360F2">
        <w:rPr>
          <w:rStyle w:val="1-Char"/>
          <w:rtl/>
        </w:rPr>
        <w:t xml:space="preserve"> مخالف</w:t>
      </w:r>
      <w:r w:rsidR="004A29FC">
        <w:rPr>
          <w:rStyle w:val="1-Char"/>
          <w:rtl/>
        </w:rPr>
        <w:t xml:space="preserve"> آن‌ها </w:t>
      </w:r>
      <w:r w:rsidR="00264EF3" w:rsidRPr="002360F2">
        <w:rPr>
          <w:rStyle w:val="1-Char"/>
          <w:rtl/>
        </w:rPr>
        <w:t>م</w:t>
      </w:r>
      <w:r w:rsidR="002E23EF">
        <w:rPr>
          <w:rStyle w:val="1-Char"/>
          <w:rtl/>
        </w:rPr>
        <w:t>ی</w:t>
      </w:r>
      <w:r w:rsidR="00264EF3" w:rsidRPr="002360F2">
        <w:rPr>
          <w:rStyle w:val="1-Char"/>
          <w:rtl/>
        </w:rPr>
        <w:t>‌باشد.)</w:t>
      </w:r>
    </w:p>
    <w:p w:rsidR="00264EF3" w:rsidRPr="00E45DFE" w:rsidRDefault="00264EF3" w:rsidP="00004DEF">
      <w:pPr>
        <w:pStyle w:val="4-"/>
      </w:pPr>
      <w:bookmarkStart w:id="176" w:name="_Toc439430193"/>
      <w:r w:rsidRPr="00E45DFE">
        <w:rPr>
          <w:rtl/>
        </w:rPr>
        <w:t>حروف</w:t>
      </w:r>
      <w:r w:rsidR="002E23EF">
        <w:rPr>
          <w:rtl/>
        </w:rPr>
        <w:t>ی</w:t>
      </w:r>
      <w:r w:rsidRPr="00E45DFE">
        <w:rPr>
          <w:rtl/>
        </w:rPr>
        <w:t xml:space="preserve"> </w:t>
      </w:r>
      <w:r w:rsidR="002E23EF">
        <w:rPr>
          <w:rtl/>
        </w:rPr>
        <w:t>ک</w:t>
      </w:r>
      <w:r w:rsidRPr="00E45DFE">
        <w:rPr>
          <w:rtl/>
        </w:rPr>
        <w:t>ه در مذهب حنابله،</w:t>
      </w:r>
      <w:r w:rsidR="00553FD4">
        <w:rPr>
          <w:rtl/>
        </w:rPr>
        <w:t xml:space="preserve"> </w:t>
      </w:r>
      <w:r w:rsidRPr="00E45DFE">
        <w:rPr>
          <w:rtl/>
        </w:rPr>
        <w:t>ب</w:t>
      </w:r>
      <w:r w:rsidR="002E23EF">
        <w:rPr>
          <w:rtl/>
        </w:rPr>
        <w:t>ی</w:t>
      </w:r>
      <w:r w:rsidRPr="00E45DFE">
        <w:rPr>
          <w:rtl/>
        </w:rPr>
        <w:t>انگر اختلاف</w:t>
      </w:r>
      <w:r>
        <w:rPr>
          <w:rtl/>
        </w:rPr>
        <w:t>‌اند</w:t>
      </w:r>
      <w:bookmarkEnd w:id="176"/>
    </w:p>
    <w:p w:rsidR="00264EF3" w:rsidRPr="00E45DFE" w:rsidRDefault="00264EF3" w:rsidP="00004DEF">
      <w:pPr>
        <w:pStyle w:val="5-0"/>
        <w:rPr>
          <w:rtl/>
        </w:rPr>
      </w:pPr>
      <w:bookmarkStart w:id="177" w:name="_Toc439430194"/>
      <w:r w:rsidRPr="00E45DFE">
        <w:rPr>
          <w:rtl/>
        </w:rPr>
        <w:t>حروف</w:t>
      </w:r>
      <w:r w:rsidR="002E23EF">
        <w:rPr>
          <w:rtl/>
        </w:rPr>
        <w:t>ی</w:t>
      </w:r>
      <w:r w:rsidRPr="00E45DFE">
        <w:rPr>
          <w:rtl/>
        </w:rPr>
        <w:t xml:space="preserve"> </w:t>
      </w:r>
      <w:r w:rsidR="002E23EF">
        <w:rPr>
          <w:rtl/>
        </w:rPr>
        <w:t>ک</w:t>
      </w:r>
      <w:r w:rsidRPr="00E45DFE">
        <w:rPr>
          <w:rtl/>
        </w:rPr>
        <w:t>ه در مذهب حنابله،</w:t>
      </w:r>
      <w:r w:rsidR="00553FD4">
        <w:rPr>
          <w:rtl/>
        </w:rPr>
        <w:t xml:space="preserve"> </w:t>
      </w:r>
      <w:r w:rsidRPr="00E45DFE">
        <w:rPr>
          <w:rtl/>
        </w:rPr>
        <w:t>ب</w:t>
      </w:r>
      <w:r w:rsidR="002E23EF">
        <w:rPr>
          <w:rtl/>
        </w:rPr>
        <w:t>ی</w:t>
      </w:r>
      <w:r w:rsidRPr="00E45DFE">
        <w:rPr>
          <w:rtl/>
        </w:rPr>
        <w:t>انگر اختلاف</w:t>
      </w:r>
      <w:r w:rsidR="00781B86">
        <w:rPr>
          <w:rtl/>
        </w:rPr>
        <w:t>‌اند،</w:t>
      </w:r>
      <w:r w:rsidRPr="00E45DFE">
        <w:rPr>
          <w:rtl/>
        </w:rPr>
        <w:t xml:space="preserve"> عبارتند از</w:t>
      </w:r>
      <w:r w:rsidRPr="00E6072E">
        <w:rPr>
          <w:rStyle w:val="1-Char"/>
          <w:b/>
          <w:bCs w:val="0"/>
          <w:vertAlign w:val="superscript"/>
          <w:rtl/>
        </w:rPr>
        <w:footnoteReference w:id="448"/>
      </w:r>
      <w:bookmarkEnd w:id="177"/>
    </w:p>
    <w:p w:rsidR="00264EF3" w:rsidRPr="002360F2" w:rsidRDefault="00264EF3" w:rsidP="009D44A6">
      <w:pPr>
        <w:numPr>
          <w:ilvl w:val="0"/>
          <w:numId w:val="89"/>
        </w:numPr>
        <w:jc w:val="both"/>
        <w:rPr>
          <w:rStyle w:val="1-Char"/>
          <w:rtl/>
        </w:rPr>
      </w:pPr>
      <w:r w:rsidRPr="00BB0B0C">
        <w:rPr>
          <w:rStyle w:val="7-Char"/>
          <w:rtl/>
        </w:rPr>
        <w:t>«حت</w:t>
      </w:r>
      <w:r w:rsidR="007643A3" w:rsidRPr="00BB0B0C">
        <w:rPr>
          <w:rStyle w:val="7-Char"/>
          <w:rFonts w:hint="cs"/>
          <w:rtl/>
        </w:rPr>
        <w:t>ّ</w:t>
      </w:r>
      <w:r w:rsidR="004F2B33" w:rsidRPr="00BB0B0C">
        <w:rPr>
          <w:rStyle w:val="7-Char"/>
          <w:rFonts w:hint="cs"/>
          <w:rtl/>
        </w:rPr>
        <w:t>ی</w:t>
      </w:r>
      <w:r w:rsidRPr="00BB0B0C">
        <w:rPr>
          <w:rStyle w:val="7-Char"/>
          <w:rtl/>
        </w:rPr>
        <w:t>»</w:t>
      </w:r>
      <w:r w:rsidR="00E023D6" w:rsidRPr="004F2B33">
        <w:rPr>
          <w:rStyle w:val="5-Char"/>
          <w:rtl/>
        </w:rPr>
        <w:t>:</w:t>
      </w:r>
      <w:r w:rsidRPr="002360F2">
        <w:rPr>
          <w:rStyle w:val="1-Char"/>
          <w:rtl/>
        </w:rPr>
        <w:t xml:space="preserve"> ا</w:t>
      </w:r>
      <w:r w:rsidR="002E23EF">
        <w:rPr>
          <w:rStyle w:val="1-Char"/>
          <w:rtl/>
        </w:rPr>
        <w:t>ی</w:t>
      </w:r>
      <w:r w:rsidRPr="002360F2">
        <w:rPr>
          <w:rStyle w:val="1-Char"/>
          <w:rtl/>
        </w:rPr>
        <w:t>ن حرف در اختلاف</w:t>
      </w:r>
      <w:r w:rsidR="002E23EF">
        <w:rPr>
          <w:rStyle w:val="1-Char"/>
          <w:rtl/>
        </w:rPr>
        <w:t>ی</w:t>
      </w:r>
      <w:r w:rsidRPr="002360F2">
        <w:rPr>
          <w:rStyle w:val="1-Char"/>
          <w:rtl/>
        </w:rPr>
        <w:t xml:space="preserve"> </w:t>
      </w:r>
      <w:r w:rsidR="002E23EF">
        <w:rPr>
          <w:rStyle w:val="1-Char"/>
          <w:rtl/>
        </w:rPr>
        <w:t>ک</w:t>
      </w:r>
      <w:r w:rsidRPr="002360F2">
        <w:rPr>
          <w:rStyle w:val="1-Char"/>
          <w:rtl/>
        </w:rPr>
        <w:t>ه قو</w:t>
      </w:r>
      <w:r w:rsidR="002E23EF">
        <w:rPr>
          <w:rStyle w:val="1-Char"/>
          <w:rtl/>
        </w:rPr>
        <w:t>ی</w:t>
      </w:r>
      <w:r w:rsidRPr="002360F2">
        <w:rPr>
          <w:rStyle w:val="1-Char"/>
          <w:rtl/>
        </w:rPr>
        <w:t xml:space="preserve"> است</w:t>
      </w:r>
      <w:r w:rsidR="007643A3" w:rsidRPr="002360F2">
        <w:rPr>
          <w:rStyle w:val="1-Char"/>
          <w:rFonts w:hint="cs"/>
          <w:rtl/>
        </w:rPr>
        <w:t>،</w:t>
      </w:r>
      <w:r w:rsidRPr="002360F2">
        <w:rPr>
          <w:rStyle w:val="1-Char"/>
          <w:rtl/>
        </w:rPr>
        <w:t xml:space="preserve"> استعمال م</w:t>
      </w:r>
      <w:r w:rsidR="002E23EF">
        <w:rPr>
          <w:rStyle w:val="1-Char"/>
          <w:rtl/>
        </w:rPr>
        <w:t>ی</w:t>
      </w:r>
      <w:r w:rsidRPr="002360F2">
        <w:rPr>
          <w:rStyle w:val="1-Char"/>
          <w:rtl/>
        </w:rPr>
        <w:t>‌شود</w:t>
      </w:r>
      <w:r w:rsidR="00E023D6" w:rsidRPr="002360F2">
        <w:rPr>
          <w:rStyle w:val="1-Char"/>
          <w:rtl/>
        </w:rPr>
        <w:t>.</w:t>
      </w:r>
    </w:p>
    <w:p w:rsidR="007643A3" w:rsidRPr="002360F2" w:rsidRDefault="00264EF3" w:rsidP="002360F2">
      <w:pPr>
        <w:ind w:firstLine="284"/>
        <w:jc w:val="both"/>
        <w:rPr>
          <w:rStyle w:val="1-Char"/>
          <w:rtl/>
        </w:rPr>
      </w:pPr>
      <w:r w:rsidRPr="002360F2">
        <w:rPr>
          <w:rStyle w:val="1-Char"/>
          <w:rtl/>
        </w:rPr>
        <w:t>به عنوان مثال</w:t>
      </w:r>
      <w:r w:rsidR="00E023D6" w:rsidRPr="002360F2">
        <w:rPr>
          <w:rStyle w:val="1-Char"/>
          <w:rtl/>
        </w:rPr>
        <w:t>:</w:t>
      </w:r>
      <w:r w:rsidRPr="002360F2">
        <w:rPr>
          <w:rStyle w:val="1-Char"/>
          <w:rtl/>
        </w:rPr>
        <w:t xml:space="preserve"> فقها</w:t>
      </w:r>
      <w:r w:rsidR="004A06A7" w:rsidRPr="002360F2">
        <w:rPr>
          <w:rStyle w:val="1-Char"/>
          <w:rFonts w:hint="cs"/>
          <w:rtl/>
        </w:rPr>
        <w:t>ء</w:t>
      </w:r>
      <w:r w:rsidRPr="002360F2">
        <w:rPr>
          <w:rStyle w:val="1-Char"/>
          <w:rtl/>
        </w:rPr>
        <w:t xml:space="preserve"> م</w:t>
      </w:r>
      <w:r w:rsidR="002E23EF">
        <w:rPr>
          <w:rStyle w:val="1-Char"/>
          <w:rtl/>
        </w:rPr>
        <w:t>ی</w:t>
      </w:r>
      <w:r w:rsidRPr="002360F2">
        <w:rPr>
          <w:rStyle w:val="1-Char"/>
          <w:rtl/>
        </w:rPr>
        <w:t>‌گو</w:t>
      </w:r>
      <w:r w:rsidR="002E23EF">
        <w:rPr>
          <w:rStyle w:val="1-Char"/>
          <w:rtl/>
        </w:rPr>
        <w:t>ی</w:t>
      </w:r>
      <w:r w:rsidRPr="002360F2">
        <w:rPr>
          <w:rStyle w:val="1-Char"/>
          <w:rtl/>
        </w:rPr>
        <w:t>ند</w:t>
      </w:r>
      <w:r w:rsidR="00E023D6" w:rsidRPr="002360F2">
        <w:rPr>
          <w:rStyle w:val="1-Char"/>
          <w:rtl/>
        </w:rPr>
        <w:t>:</w:t>
      </w:r>
      <w:r w:rsidRPr="002360F2">
        <w:rPr>
          <w:rStyle w:val="1-Char"/>
          <w:rtl/>
        </w:rPr>
        <w:t xml:space="preserve"> </w:t>
      </w:r>
      <w:r w:rsidRPr="00BB0B0C">
        <w:rPr>
          <w:rStyle w:val="7-Char"/>
          <w:rtl/>
        </w:rPr>
        <w:t>«لا تجوز</w:t>
      </w:r>
      <w:r w:rsidR="004A06A7" w:rsidRPr="00BB0B0C">
        <w:rPr>
          <w:rStyle w:val="7-Char"/>
          <w:rFonts w:hint="cs"/>
          <w:rtl/>
        </w:rPr>
        <w:t xml:space="preserve"> </w:t>
      </w:r>
      <w:r w:rsidRPr="00BB0B0C">
        <w:rPr>
          <w:rStyle w:val="7-Char"/>
          <w:rtl/>
        </w:rPr>
        <w:t>الصلو</w:t>
      </w:r>
      <w:r w:rsidR="007643A3" w:rsidRPr="00BB0B0C">
        <w:rPr>
          <w:rStyle w:val="7-Char"/>
          <w:rFonts w:hint="cs"/>
          <w:rtl/>
        </w:rPr>
        <w:t>ة</w:t>
      </w:r>
      <w:r w:rsidRPr="00BB0B0C">
        <w:rPr>
          <w:rStyle w:val="7-Char"/>
          <w:rtl/>
        </w:rPr>
        <w:t xml:space="preserve"> في اوقات النهي حت</w:t>
      </w:r>
      <w:r w:rsidR="007643A3" w:rsidRPr="00BB0B0C">
        <w:rPr>
          <w:rStyle w:val="7-Char"/>
          <w:rFonts w:hint="cs"/>
          <w:rtl/>
        </w:rPr>
        <w:t>ّ</w:t>
      </w:r>
      <w:r w:rsidR="00BB0B0C">
        <w:rPr>
          <w:rStyle w:val="7-Char"/>
          <w:rFonts w:hint="cs"/>
          <w:rtl/>
        </w:rPr>
        <w:t>ی</w:t>
      </w:r>
      <w:r w:rsidRPr="00BB0B0C">
        <w:rPr>
          <w:rStyle w:val="7-Char"/>
          <w:rtl/>
        </w:rPr>
        <w:t xml:space="preserve"> ماله سبب»</w:t>
      </w:r>
      <w:r w:rsidR="007643A3" w:rsidRPr="002360F2">
        <w:rPr>
          <w:rStyle w:val="1-Char"/>
          <w:rFonts w:hint="cs"/>
          <w:rtl/>
        </w:rPr>
        <w:t>،</w:t>
      </w:r>
      <w:r w:rsidRPr="002360F2">
        <w:rPr>
          <w:rStyle w:val="1-Char"/>
          <w:rtl/>
        </w:rPr>
        <w:t xml:space="preserve"> </w:t>
      </w:r>
      <w:r w:rsidR="002E23EF">
        <w:rPr>
          <w:rStyle w:val="1-Char"/>
          <w:rtl/>
        </w:rPr>
        <w:t>ی</w:t>
      </w:r>
      <w:r w:rsidRPr="002360F2">
        <w:rPr>
          <w:rStyle w:val="1-Char"/>
          <w:rtl/>
        </w:rPr>
        <w:t>عن</w:t>
      </w:r>
      <w:r w:rsidR="002E23EF">
        <w:rPr>
          <w:rStyle w:val="1-Char"/>
          <w:rtl/>
        </w:rPr>
        <w:t>ی</w:t>
      </w:r>
      <w:r w:rsidRPr="002360F2">
        <w:rPr>
          <w:rStyle w:val="1-Char"/>
          <w:rtl/>
        </w:rPr>
        <w:t xml:space="preserve"> نماز در اوقات ممنوعه درست نم</w:t>
      </w:r>
      <w:r w:rsidR="002E23EF">
        <w:rPr>
          <w:rStyle w:val="1-Char"/>
          <w:rtl/>
        </w:rPr>
        <w:t>ی</w:t>
      </w:r>
      <w:r w:rsidRPr="002360F2">
        <w:rPr>
          <w:rStyle w:val="1-Char"/>
          <w:rtl/>
        </w:rPr>
        <w:t>‌باشد حت</w:t>
      </w:r>
      <w:r w:rsidR="002E23EF">
        <w:rPr>
          <w:rStyle w:val="1-Char"/>
          <w:rtl/>
        </w:rPr>
        <w:t>ی</w:t>
      </w:r>
      <w:r w:rsidRPr="002360F2">
        <w:rPr>
          <w:rStyle w:val="1-Char"/>
          <w:rtl/>
        </w:rPr>
        <w:t xml:space="preserve"> نما</w:t>
      </w:r>
      <w:r w:rsidR="001433E0" w:rsidRPr="002360F2">
        <w:rPr>
          <w:rStyle w:val="1-Char"/>
          <w:rtl/>
        </w:rPr>
        <w:t>زها</w:t>
      </w:r>
      <w:r w:rsidR="002E23EF">
        <w:rPr>
          <w:rStyle w:val="1-Char"/>
          <w:rtl/>
        </w:rPr>
        <w:t>یی</w:t>
      </w:r>
      <w:r w:rsidR="001433E0" w:rsidRPr="002360F2">
        <w:rPr>
          <w:rStyle w:val="1-Char"/>
          <w:rtl/>
        </w:rPr>
        <w:t xml:space="preserve"> </w:t>
      </w:r>
      <w:r w:rsidR="002E23EF">
        <w:rPr>
          <w:rStyle w:val="1-Char"/>
          <w:rtl/>
        </w:rPr>
        <w:t>ک</w:t>
      </w:r>
      <w:r w:rsidR="001433E0" w:rsidRPr="002360F2">
        <w:rPr>
          <w:rStyle w:val="1-Char"/>
          <w:rtl/>
        </w:rPr>
        <w:t>ه دارا</w:t>
      </w:r>
      <w:r w:rsidR="002E23EF">
        <w:rPr>
          <w:rStyle w:val="1-Char"/>
          <w:rtl/>
        </w:rPr>
        <w:t>ی</w:t>
      </w:r>
      <w:r w:rsidR="001433E0" w:rsidRPr="002360F2">
        <w:rPr>
          <w:rStyle w:val="1-Char"/>
          <w:rtl/>
        </w:rPr>
        <w:t xml:space="preserve"> سبب خاص</w:t>
      </w:r>
      <w:r w:rsidR="002E23EF">
        <w:rPr>
          <w:rStyle w:val="1-Char"/>
          <w:rtl/>
        </w:rPr>
        <w:t>ی</w:t>
      </w:r>
      <w:r w:rsidR="001433E0" w:rsidRPr="002360F2">
        <w:rPr>
          <w:rStyle w:val="1-Char"/>
          <w:rtl/>
        </w:rPr>
        <w:t xml:space="preserve"> هستند (</w:t>
      </w:r>
      <w:r w:rsidRPr="002360F2">
        <w:rPr>
          <w:rStyle w:val="1-Char"/>
          <w:rtl/>
        </w:rPr>
        <w:t>مانند</w:t>
      </w:r>
      <w:r w:rsidR="00E023D6" w:rsidRPr="002360F2">
        <w:rPr>
          <w:rStyle w:val="1-Char"/>
          <w:rtl/>
        </w:rPr>
        <w:t>:</w:t>
      </w:r>
      <w:r w:rsidRPr="002360F2">
        <w:rPr>
          <w:rStyle w:val="1-Char"/>
          <w:rtl/>
        </w:rPr>
        <w:t xml:space="preserve"> تح</w:t>
      </w:r>
      <w:r w:rsidR="002E23EF">
        <w:rPr>
          <w:rStyle w:val="1-Char"/>
          <w:rtl/>
        </w:rPr>
        <w:t>ی</w:t>
      </w:r>
      <w:r w:rsidRPr="002360F2">
        <w:rPr>
          <w:rStyle w:val="1-Char"/>
          <w:rtl/>
        </w:rPr>
        <w:t>ة المسجد و تح</w:t>
      </w:r>
      <w:r w:rsidR="002E23EF">
        <w:rPr>
          <w:rStyle w:val="1-Char"/>
          <w:rtl/>
        </w:rPr>
        <w:t>ی</w:t>
      </w:r>
      <w:r w:rsidRPr="002360F2">
        <w:rPr>
          <w:rStyle w:val="1-Char"/>
          <w:rtl/>
        </w:rPr>
        <w:t>ة الوضو و</w:t>
      </w:r>
      <w:r w:rsidR="00E023D6" w:rsidRPr="002360F2">
        <w:rPr>
          <w:rStyle w:val="1-Char"/>
          <w:rtl/>
        </w:rPr>
        <w:t>.</w:t>
      </w:r>
      <w:r w:rsidRPr="002360F2">
        <w:rPr>
          <w:rStyle w:val="1-Char"/>
          <w:rtl/>
        </w:rPr>
        <w:t>..)</w:t>
      </w:r>
      <w:r w:rsidR="007643A3" w:rsidRPr="002360F2">
        <w:rPr>
          <w:rStyle w:val="1-Char"/>
          <w:rFonts w:hint="cs"/>
          <w:rtl/>
        </w:rPr>
        <w:t>.</w:t>
      </w:r>
    </w:p>
    <w:p w:rsidR="00264EF3" w:rsidRPr="002360F2" w:rsidRDefault="00264EF3" w:rsidP="002360F2">
      <w:pPr>
        <w:ind w:firstLine="284"/>
        <w:jc w:val="both"/>
        <w:rPr>
          <w:rStyle w:val="1-Char"/>
          <w:rtl/>
        </w:rPr>
      </w:pPr>
      <w:r w:rsidRPr="002360F2">
        <w:rPr>
          <w:rStyle w:val="1-Char"/>
          <w:rtl/>
        </w:rPr>
        <w:t>ا</w:t>
      </w:r>
      <w:r w:rsidR="002E23EF">
        <w:rPr>
          <w:rStyle w:val="1-Char"/>
          <w:rtl/>
        </w:rPr>
        <w:t>ی</w:t>
      </w:r>
      <w:r w:rsidRPr="002360F2">
        <w:rPr>
          <w:rStyle w:val="1-Char"/>
          <w:rtl/>
        </w:rPr>
        <w:t>ن عبارت</w:t>
      </w:r>
      <w:r w:rsidR="007643A3" w:rsidRPr="002360F2">
        <w:rPr>
          <w:rStyle w:val="1-Char"/>
          <w:rFonts w:hint="cs"/>
          <w:rtl/>
        </w:rPr>
        <w:t>،</w:t>
      </w:r>
      <w:r w:rsidRPr="002360F2">
        <w:rPr>
          <w:rStyle w:val="1-Char"/>
          <w:rtl/>
        </w:rPr>
        <w:t xml:space="preserve"> اشاره به اختلاف </w:t>
      </w:r>
      <w:r w:rsidR="002E23EF">
        <w:rPr>
          <w:rStyle w:val="1-Char"/>
          <w:rtl/>
        </w:rPr>
        <w:t>ک</w:t>
      </w:r>
      <w:r w:rsidRPr="002360F2">
        <w:rPr>
          <w:rStyle w:val="1-Char"/>
          <w:rtl/>
        </w:rPr>
        <w:t>سان</w:t>
      </w:r>
      <w:r w:rsidR="002E23EF">
        <w:rPr>
          <w:rStyle w:val="1-Char"/>
          <w:rtl/>
        </w:rPr>
        <w:t>ی</w:t>
      </w:r>
      <w:r w:rsidRPr="002360F2">
        <w:rPr>
          <w:rStyle w:val="1-Char"/>
          <w:rtl/>
        </w:rPr>
        <w:t xml:space="preserve"> دارد </w:t>
      </w:r>
      <w:r w:rsidR="002E23EF">
        <w:rPr>
          <w:rStyle w:val="1-Char"/>
          <w:rtl/>
        </w:rPr>
        <w:t>ک</w:t>
      </w:r>
      <w:r w:rsidRPr="002360F2">
        <w:rPr>
          <w:rStyle w:val="1-Char"/>
          <w:rtl/>
        </w:rPr>
        <w:t>ه قائل به جواز نمازها</w:t>
      </w:r>
      <w:r w:rsidR="002E23EF">
        <w:rPr>
          <w:rStyle w:val="1-Char"/>
          <w:rtl/>
        </w:rPr>
        <w:t>ی</w:t>
      </w:r>
      <w:r w:rsidRPr="002360F2">
        <w:rPr>
          <w:rStyle w:val="1-Char"/>
          <w:rtl/>
        </w:rPr>
        <w:t xml:space="preserve"> ذوات الاسباب در</w:t>
      </w:r>
      <w:r w:rsidR="004A06A7" w:rsidRPr="002360F2">
        <w:rPr>
          <w:rStyle w:val="1-Char"/>
          <w:rFonts w:hint="cs"/>
          <w:rtl/>
        </w:rPr>
        <w:t xml:space="preserve"> </w:t>
      </w:r>
      <w:r w:rsidRPr="002360F2">
        <w:rPr>
          <w:rStyle w:val="1-Char"/>
          <w:rtl/>
        </w:rPr>
        <w:t>اوقات م</w:t>
      </w:r>
      <w:r w:rsidR="002E23EF">
        <w:rPr>
          <w:rStyle w:val="1-Char"/>
          <w:rtl/>
        </w:rPr>
        <w:t>ک</w:t>
      </w:r>
      <w:r w:rsidRPr="002360F2">
        <w:rPr>
          <w:rStyle w:val="1-Char"/>
          <w:rtl/>
        </w:rPr>
        <w:t>روه و منه</w:t>
      </w:r>
      <w:r w:rsidR="002E23EF">
        <w:rPr>
          <w:rStyle w:val="1-Char"/>
          <w:rtl/>
        </w:rPr>
        <w:t>ی</w:t>
      </w:r>
      <w:r w:rsidRPr="002360F2">
        <w:rPr>
          <w:rStyle w:val="1-Char"/>
          <w:rtl/>
        </w:rPr>
        <w:t>ه م</w:t>
      </w:r>
      <w:r w:rsidR="002E23EF">
        <w:rPr>
          <w:rStyle w:val="1-Char"/>
          <w:rtl/>
        </w:rPr>
        <w:t>ی</w:t>
      </w:r>
      <w:r w:rsidRPr="002360F2">
        <w:rPr>
          <w:rStyle w:val="1-Char"/>
          <w:rtl/>
        </w:rPr>
        <w:t>‌باشند</w:t>
      </w:r>
      <w:r w:rsidR="00E023D6" w:rsidRPr="002360F2">
        <w:rPr>
          <w:rStyle w:val="1-Char"/>
          <w:rtl/>
        </w:rPr>
        <w:t>.</w:t>
      </w:r>
      <w:r w:rsidR="001433E0" w:rsidRPr="002360F2">
        <w:rPr>
          <w:rStyle w:val="1-Char"/>
          <w:rtl/>
        </w:rPr>
        <w:t xml:space="preserve"> (</w:t>
      </w:r>
      <w:r w:rsidRPr="002360F2">
        <w:rPr>
          <w:rStyle w:val="1-Char"/>
          <w:rtl/>
        </w:rPr>
        <w:t>و خواند</w:t>
      </w:r>
      <w:r w:rsidR="007643A3" w:rsidRPr="002360F2">
        <w:rPr>
          <w:rStyle w:val="1-Char"/>
          <w:rFonts w:hint="cs"/>
          <w:rtl/>
        </w:rPr>
        <w:t>ن</w:t>
      </w:r>
      <w:r w:rsidRPr="002360F2">
        <w:rPr>
          <w:rStyle w:val="1-Char"/>
          <w:rtl/>
        </w:rPr>
        <w:t xml:space="preserve"> نمازها</w:t>
      </w:r>
      <w:r w:rsidR="002E23EF">
        <w:rPr>
          <w:rStyle w:val="1-Char"/>
          <w:rtl/>
        </w:rPr>
        <w:t>ی</w:t>
      </w:r>
      <w:r w:rsidRPr="002360F2">
        <w:rPr>
          <w:rStyle w:val="1-Char"/>
          <w:rtl/>
        </w:rPr>
        <w:t xml:space="preserve"> ذوات الاسباب در اوقات منه</w:t>
      </w:r>
      <w:r w:rsidR="002E23EF">
        <w:rPr>
          <w:rStyle w:val="1-Char"/>
          <w:rtl/>
        </w:rPr>
        <w:t>ی</w:t>
      </w:r>
      <w:r w:rsidRPr="002360F2">
        <w:rPr>
          <w:rStyle w:val="1-Char"/>
          <w:rtl/>
        </w:rPr>
        <w:t>ه،</w:t>
      </w:r>
      <w:r w:rsidR="00553FD4" w:rsidRPr="002360F2">
        <w:rPr>
          <w:rStyle w:val="1-Char"/>
          <w:rtl/>
        </w:rPr>
        <w:t xml:space="preserve"> </w:t>
      </w:r>
      <w:r w:rsidRPr="002360F2">
        <w:rPr>
          <w:rStyle w:val="1-Char"/>
          <w:rtl/>
        </w:rPr>
        <w:t>در روا</w:t>
      </w:r>
      <w:r w:rsidR="002E23EF">
        <w:rPr>
          <w:rStyle w:val="1-Char"/>
          <w:rtl/>
        </w:rPr>
        <w:t>ی</w:t>
      </w:r>
      <w:r w:rsidRPr="002360F2">
        <w:rPr>
          <w:rStyle w:val="1-Char"/>
          <w:rtl/>
        </w:rPr>
        <w:t>ت</w:t>
      </w:r>
      <w:r w:rsidR="002E23EF">
        <w:rPr>
          <w:rStyle w:val="1-Char"/>
          <w:rtl/>
        </w:rPr>
        <w:t>ی</w:t>
      </w:r>
      <w:r w:rsidRPr="002360F2">
        <w:rPr>
          <w:rStyle w:val="1-Char"/>
          <w:rtl/>
        </w:rPr>
        <w:t xml:space="preserve"> از امام احمد </w:t>
      </w:r>
      <w:r w:rsidR="002E23EF">
        <w:rPr>
          <w:rStyle w:val="1-Char"/>
          <w:rtl/>
        </w:rPr>
        <w:t>ک</w:t>
      </w:r>
      <w:r w:rsidRPr="002360F2">
        <w:rPr>
          <w:rStyle w:val="1-Char"/>
          <w:rtl/>
        </w:rPr>
        <w:t>ه ش</w:t>
      </w:r>
      <w:r w:rsidR="002E23EF">
        <w:rPr>
          <w:rStyle w:val="1-Char"/>
          <w:rtl/>
        </w:rPr>
        <w:t>ی</w:t>
      </w:r>
      <w:r w:rsidRPr="002360F2">
        <w:rPr>
          <w:rStyle w:val="1-Char"/>
          <w:rtl/>
        </w:rPr>
        <w:t>خ تق</w:t>
      </w:r>
      <w:r w:rsidR="002E23EF">
        <w:rPr>
          <w:rStyle w:val="1-Char"/>
          <w:rtl/>
        </w:rPr>
        <w:t>ی</w:t>
      </w:r>
      <w:r w:rsidRPr="002360F2">
        <w:rPr>
          <w:rStyle w:val="1-Char"/>
          <w:rtl/>
        </w:rPr>
        <w:t xml:space="preserve"> الد</w:t>
      </w:r>
      <w:r w:rsidR="002E23EF">
        <w:rPr>
          <w:rStyle w:val="1-Char"/>
          <w:rtl/>
        </w:rPr>
        <w:t>ی</w:t>
      </w:r>
      <w:r w:rsidRPr="002360F2">
        <w:rPr>
          <w:rStyle w:val="1-Char"/>
          <w:rtl/>
        </w:rPr>
        <w:t>ن و گروه</w:t>
      </w:r>
      <w:r w:rsidR="002E23EF">
        <w:rPr>
          <w:rStyle w:val="1-Char"/>
          <w:rtl/>
        </w:rPr>
        <w:t>ی</w:t>
      </w:r>
      <w:r w:rsidRPr="002360F2">
        <w:rPr>
          <w:rStyle w:val="1-Char"/>
          <w:rtl/>
        </w:rPr>
        <w:t xml:space="preserve"> د</w:t>
      </w:r>
      <w:r w:rsidR="002E23EF">
        <w:rPr>
          <w:rStyle w:val="1-Char"/>
          <w:rtl/>
        </w:rPr>
        <w:t>ی</w:t>
      </w:r>
      <w:r w:rsidRPr="002360F2">
        <w:rPr>
          <w:rStyle w:val="1-Char"/>
          <w:rtl/>
        </w:rPr>
        <w:t>گر</w:t>
      </w:r>
      <w:r w:rsidR="004A06A7" w:rsidRPr="002360F2">
        <w:rPr>
          <w:rStyle w:val="1-Char"/>
          <w:rFonts w:hint="cs"/>
          <w:rtl/>
        </w:rPr>
        <w:t xml:space="preserve"> </w:t>
      </w:r>
      <w:r w:rsidRPr="002360F2">
        <w:rPr>
          <w:rStyle w:val="1-Char"/>
          <w:rtl/>
        </w:rPr>
        <w:t>از صاحبان مذهب آن را اخت</w:t>
      </w:r>
      <w:r w:rsidR="002E23EF">
        <w:rPr>
          <w:rStyle w:val="1-Char"/>
          <w:rtl/>
        </w:rPr>
        <w:t>ی</w:t>
      </w:r>
      <w:r w:rsidRPr="002360F2">
        <w:rPr>
          <w:rStyle w:val="1-Char"/>
          <w:rtl/>
        </w:rPr>
        <w:t>ار</w:t>
      </w:r>
      <w:r w:rsidR="002E23EF">
        <w:rPr>
          <w:rStyle w:val="1-Char"/>
          <w:rtl/>
        </w:rPr>
        <w:t>ک</w:t>
      </w:r>
      <w:r w:rsidRPr="002360F2">
        <w:rPr>
          <w:rStyle w:val="1-Char"/>
          <w:rtl/>
        </w:rPr>
        <w:t>رده</w:t>
      </w:r>
      <w:r w:rsidR="004A06A7" w:rsidRPr="002360F2">
        <w:rPr>
          <w:rStyle w:val="1-Char"/>
          <w:rFonts w:hint="cs"/>
          <w:rtl/>
        </w:rPr>
        <w:t>‌</w:t>
      </w:r>
      <w:r w:rsidRPr="002360F2">
        <w:rPr>
          <w:rStyle w:val="1-Char"/>
          <w:rtl/>
        </w:rPr>
        <w:t>اند،</w:t>
      </w:r>
      <w:r w:rsidR="00553FD4" w:rsidRPr="002360F2">
        <w:rPr>
          <w:rStyle w:val="1-Char"/>
          <w:rtl/>
        </w:rPr>
        <w:t xml:space="preserve"> </w:t>
      </w:r>
      <w:r w:rsidRPr="002360F2">
        <w:rPr>
          <w:rStyle w:val="1-Char"/>
          <w:rtl/>
        </w:rPr>
        <w:t>ن</w:t>
      </w:r>
      <w:r w:rsidR="002E23EF">
        <w:rPr>
          <w:rStyle w:val="1-Char"/>
          <w:rtl/>
        </w:rPr>
        <w:t>ی</w:t>
      </w:r>
      <w:r w:rsidRPr="002360F2">
        <w:rPr>
          <w:rStyle w:val="1-Char"/>
          <w:rtl/>
        </w:rPr>
        <w:t>ز نقل شده است) پس با آوردن حر</w:t>
      </w:r>
      <w:r w:rsidR="008E4785" w:rsidRPr="002360F2">
        <w:rPr>
          <w:rStyle w:val="1-Char"/>
          <w:rFonts w:hint="cs"/>
          <w:rtl/>
        </w:rPr>
        <w:t>ف</w:t>
      </w:r>
      <w:r w:rsidRPr="002360F2">
        <w:rPr>
          <w:rStyle w:val="1-Char"/>
          <w:rtl/>
        </w:rPr>
        <w:t xml:space="preserve"> </w:t>
      </w:r>
      <w:r w:rsidRPr="00BB0B0C">
        <w:rPr>
          <w:rStyle w:val="7-Char"/>
          <w:rtl/>
        </w:rPr>
        <w:t>«حت</w:t>
      </w:r>
      <w:r w:rsidR="008E4785" w:rsidRPr="00BB0B0C">
        <w:rPr>
          <w:rStyle w:val="7-Char"/>
          <w:rFonts w:hint="cs"/>
          <w:rtl/>
        </w:rPr>
        <w:t>ّ</w:t>
      </w:r>
      <w:r w:rsidR="00BB0B0C">
        <w:rPr>
          <w:rStyle w:val="7-Char"/>
          <w:rFonts w:hint="cs"/>
          <w:rtl/>
        </w:rPr>
        <w:t>ی</w:t>
      </w:r>
      <w:r w:rsidRPr="00BB0B0C">
        <w:rPr>
          <w:rStyle w:val="7-Char"/>
          <w:rtl/>
        </w:rPr>
        <w:t>»</w:t>
      </w:r>
      <w:r w:rsidRPr="002360F2">
        <w:rPr>
          <w:rStyle w:val="1-Char"/>
          <w:rtl/>
        </w:rPr>
        <w:t xml:space="preserve"> به ا</w:t>
      </w:r>
      <w:r w:rsidR="002E23EF">
        <w:rPr>
          <w:rStyle w:val="1-Char"/>
          <w:rtl/>
        </w:rPr>
        <w:t>ی</w:t>
      </w:r>
      <w:r w:rsidRPr="002360F2">
        <w:rPr>
          <w:rStyle w:val="1-Char"/>
          <w:rtl/>
        </w:rPr>
        <w:t>ن اختل</w:t>
      </w:r>
      <w:r w:rsidR="008E4785" w:rsidRPr="002360F2">
        <w:rPr>
          <w:rStyle w:val="1-Char"/>
          <w:rFonts w:hint="cs"/>
          <w:rtl/>
        </w:rPr>
        <w:t>ا</w:t>
      </w:r>
      <w:r w:rsidRPr="002360F2">
        <w:rPr>
          <w:rStyle w:val="1-Char"/>
          <w:rtl/>
        </w:rPr>
        <w:t>ف بزرگ و قو</w:t>
      </w:r>
      <w:r w:rsidR="002E23EF">
        <w:rPr>
          <w:rStyle w:val="1-Char"/>
          <w:rtl/>
        </w:rPr>
        <w:t>ی</w:t>
      </w:r>
      <w:r w:rsidR="008E4785" w:rsidRPr="002360F2">
        <w:rPr>
          <w:rStyle w:val="1-Char"/>
          <w:rFonts w:hint="cs"/>
          <w:rtl/>
        </w:rPr>
        <w:t>،</w:t>
      </w:r>
      <w:r w:rsidRPr="002360F2">
        <w:rPr>
          <w:rStyle w:val="1-Char"/>
          <w:rtl/>
        </w:rPr>
        <w:t xml:space="preserve"> اشاره رفته است</w:t>
      </w:r>
      <w:r w:rsidR="00E023D6" w:rsidRPr="002360F2">
        <w:rPr>
          <w:rStyle w:val="1-Char"/>
          <w:rtl/>
        </w:rPr>
        <w:t>.</w:t>
      </w:r>
    </w:p>
    <w:p w:rsidR="00264EF3" w:rsidRPr="002360F2" w:rsidRDefault="00264EF3" w:rsidP="009D44A6">
      <w:pPr>
        <w:numPr>
          <w:ilvl w:val="0"/>
          <w:numId w:val="89"/>
        </w:numPr>
        <w:jc w:val="both"/>
        <w:rPr>
          <w:rStyle w:val="1-Char"/>
          <w:rtl/>
        </w:rPr>
      </w:pPr>
      <w:r w:rsidRPr="00BB0B0C">
        <w:rPr>
          <w:rStyle w:val="7-Char"/>
          <w:rtl/>
        </w:rPr>
        <w:t>«إِن»</w:t>
      </w:r>
      <w:r w:rsidR="00E023D6" w:rsidRPr="004F2B33">
        <w:rPr>
          <w:rStyle w:val="5-Char"/>
          <w:rtl/>
        </w:rPr>
        <w:t>:</w:t>
      </w:r>
      <w:r w:rsidRPr="004F2B33">
        <w:rPr>
          <w:rStyle w:val="5-Char"/>
          <w:rtl/>
        </w:rPr>
        <w:t xml:space="preserve"> </w:t>
      </w:r>
      <w:r w:rsidRPr="002360F2">
        <w:rPr>
          <w:rStyle w:val="1-Char"/>
          <w:rtl/>
        </w:rPr>
        <w:t>ا</w:t>
      </w:r>
      <w:r w:rsidR="002E23EF">
        <w:rPr>
          <w:rStyle w:val="1-Char"/>
          <w:rtl/>
        </w:rPr>
        <w:t>ی</w:t>
      </w:r>
      <w:r w:rsidRPr="002360F2">
        <w:rPr>
          <w:rStyle w:val="1-Char"/>
          <w:rtl/>
        </w:rPr>
        <w:t>ن حرف در اخت</w:t>
      </w:r>
      <w:r w:rsidR="001433E0" w:rsidRPr="002360F2">
        <w:rPr>
          <w:rStyle w:val="1-Char"/>
          <w:rtl/>
        </w:rPr>
        <w:t>لافات متوسط و م</w:t>
      </w:r>
      <w:r w:rsidR="002E23EF">
        <w:rPr>
          <w:rStyle w:val="1-Char"/>
          <w:rtl/>
        </w:rPr>
        <w:t>ی</w:t>
      </w:r>
      <w:r w:rsidR="001433E0" w:rsidRPr="002360F2">
        <w:rPr>
          <w:rStyle w:val="1-Char"/>
          <w:rtl/>
        </w:rPr>
        <w:t>انه (</w:t>
      </w:r>
      <w:r w:rsidR="002E23EF">
        <w:rPr>
          <w:rStyle w:val="1-Char"/>
          <w:rtl/>
        </w:rPr>
        <w:t>ک</w:t>
      </w:r>
      <w:r w:rsidRPr="002360F2">
        <w:rPr>
          <w:rStyle w:val="1-Char"/>
          <w:rtl/>
        </w:rPr>
        <w:t>ه نه خ</w:t>
      </w:r>
      <w:r w:rsidR="002E23EF">
        <w:rPr>
          <w:rStyle w:val="1-Char"/>
          <w:rtl/>
        </w:rPr>
        <w:t>ی</w:t>
      </w:r>
      <w:r w:rsidRPr="002360F2">
        <w:rPr>
          <w:rStyle w:val="1-Char"/>
          <w:rtl/>
        </w:rPr>
        <w:t>ل</w:t>
      </w:r>
      <w:r w:rsidR="002E23EF">
        <w:rPr>
          <w:rStyle w:val="1-Char"/>
          <w:rtl/>
        </w:rPr>
        <w:t>ی</w:t>
      </w:r>
      <w:r w:rsidRPr="002360F2">
        <w:rPr>
          <w:rStyle w:val="1-Char"/>
          <w:rtl/>
        </w:rPr>
        <w:t xml:space="preserve"> قو</w:t>
      </w:r>
      <w:r w:rsidR="002E23EF">
        <w:rPr>
          <w:rStyle w:val="1-Char"/>
          <w:rtl/>
        </w:rPr>
        <w:t>ی</w:t>
      </w:r>
      <w:r w:rsidRPr="002360F2">
        <w:rPr>
          <w:rStyle w:val="1-Char"/>
          <w:rtl/>
        </w:rPr>
        <w:t>‌اند و نه خ</w:t>
      </w:r>
      <w:r w:rsidR="002E23EF">
        <w:rPr>
          <w:rStyle w:val="1-Char"/>
          <w:rtl/>
        </w:rPr>
        <w:t>ی</w:t>
      </w:r>
      <w:r w:rsidRPr="002360F2">
        <w:rPr>
          <w:rStyle w:val="1-Char"/>
          <w:rtl/>
        </w:rPr>
        <w:t>ل</w:t>
      </w:r>
      <w:r w:rsidR="002E23EF">
        <w:rPr>
          <w:rStyle w:val="1-Char"/>
          <w:rtl/>
        </w:rPr>
        <w:t>ی</w:t>
      </w:r>
      <w:r w:rsidRPr="002360F2">
        <w:rPr>
          <w:rStyle w:val="1-Char"/>
          <w:rtl/>
        </w:rPr>
        <w:t xml:space="preserve"> ضع</w:t>
      </w:r>
      <w:r w:rsidR="002E23EF">
        <w:rPr>
          <w:rStyle w:val="1-Char"/>
          <w:rtl/>
        </w:rPr>
        <w:t>ی</w:t>
      </w:r>
      <w:r w:rsidRPr="002360F2">
        <w:rPr>
          <w:rStyle w:val="1-Char"/>
          <w:rtl/>
        </w:rPr>
        <w:t>ف) استعمال م</w:t>
      </w:r>
      <w:r w:rsidR="002E23EF">
        <w:rPr>
          <w:rStyle w:val="1-Char"/>
          <w:rtl/>
        </w:rPr>
        <w:t>ی</w:t>
      </w:r>
      <w:r w:rsidRPr="002360F2">
        <w:rPr>
          <w:rStyle w:val="1-Char"/>
          <w:rtl/>
        </w:rPr>
        <w:t>‌شود</w:t>
      </w:r>
      <w:r w:rsidR="00E023D6" w:rsidRPr="002360F2">
        <w:rPr>
          <w:rStyle w:val="1-Char"/>
          <w:rtl/>
        </w:rPr>
        <w:t>.</w:t>
      </w:r>
    </w:p>
    <w:p w:rsidR="00264EF3" w:rsidRPr="002360F2" w:rsidRDefault="00264EF3" w:rsidP="00BB0B0C">
      <w:pPr>
        <w:ind w:firstLine="284"/>
        <w:jc w:val="both"/>
        <w:rPr>
          <w:rStyle w:val="1-Char"/>
          <w:rtl/>
        </w:rPr>
      </w:pPr>
      <w:r w:rsidRPr="002360F2">
        <w:rPr>
          <w:rStyle w:val="1-Char"/>
          <w:rtl/>
        </w:rPr>
        <w:t>به عنوان مثال،</w:t>
      </w:r>
      <w:r w:rsidR="00553FD4" w:rsidRPr="002360F2">
        <w:rPr>
          <w:rStyle w:val="1-Char"/>
          <w:rtl/>
        </w:rPr>
        <w:t xml:space="preserve"> </w:t>
      </w:r>
      <w:r w:rsidRPr="002360F2">
        <w:rPr>
          <w:rStyle w:val="1-Char"/>
          <w:rtl/>
        </w:rPr>
        <w:t>فقها</w:t>
      </w:r>
      <w:r w:rsidR="002E23EF">
        <w:rPr>
          <w:rStyle w:val="1-Char"/>
          <w:rtl/>
        </w:rPr>
        <w:t>ی</w:t>
      </w:r>
      <w:r w:rsidRPr="002360F2">
        <w:rPr>
          <w:rStyle w:val="1-Char"/>
          <w:rtl/>
        </w:rPr>
        <w:t xml:space="preserve"> حنابله م</w:t>
      </w:r>
      <w:r w:rsidR="002E23EF">
        <w:rPr>
          <w:rStyle w:val="1-Char"/>
          <w:rtl/>
        </w:rPr>
        <w:t>ی</w:t>
      </w:r>
      <w:r w:rsidRPr="002360F2">
        <w:rPr>
          <w:rStyle w:val="1-Char"/>
          <w:rtl/>
        </w:rPr>
        <w:t>‌گو</w:t>
      </w:r>
      <w:r w:rsidR="002E23EF">
        <w:rPr>
          <w:rStyle w:val="1-Char"/>
          <w:rtl/>
        </w:rPr>
        <w:t>ی</w:t>
      </w:r>
      <w:r w:rsidRPr="002360F2">
        <w:rPr>
          <w:rStyle w:val="1-Char"/>
          <w:rtl/>
        </w:rPr>
        <w:t>ند</w:t>
      </w:r>
      <w:r w:rsidR="00E023D6" w:rsidRPr="002360F2">
        <w:rPr>
          <w:rStyle w:val="1-Char"/>
          <w:rtl/>
        </w:rPr>
        <w:t>:</w:t>
      </w:r>
      <w:r w:rsidRPr="002360F2">
        <w:rPr>
          <w:rStyle w:val="1-Char"/>
          <w:rtl/>
        </w:rPr>
        <w:t xml:space="preserve"> </w:t>
      </w:r>
      <w:r w:rsidRPr="00BB0B0C">
        <w:rPr>
          <w:rStyle w:val="7-Char"/>
          <w:rtl/>
        </w:rPr>
        <w:t>«اذا استناب المعضوب عن حجة فرضه،</w:t>
      </w:r>
      <w:r w:rsidR="00553FD4" w:rsidRPr="00BB0B0C">
        <w:rPr>
          <w:rStyle w:val="7-Char"/>
          <w:rtl/>
        </w:rPr>
        <w:t xml:space="preserve"> </w:t>
      </w:r>
      <w:r w:rsidRPr="00BB0B0C">
        <w:rPr>
          <w:rStyle w:val="7-Char"/>
          <w:rtl/>
        </w:rPr>
        <w:t>اجزأه و</w:t>
      </w:r>
      <w:r w:rsidR="00BB0B0C">
        <w:rPr>
          <w:rStyle w:val="7-Char"/>
          <w:rFonts w:hint="cs"/>
          <w:rtl/>
        </w:rPr>
        <w:t>ا</w:t>
      </w:r>
      <w:r w:rsidRPr="00BB0B0C">
        <w:rPr>
          <w:rStyle w:val="7-Char"/>
          <w:rtl/>
        </w:rPr>
        <w:t>ن عوفي بعد احرام نائبه»</w:t>
      </w:r>
      <w:r w:rsidRPr="002360F2">
        <w:rPr>
          <w:rStyle w:val="1-Char"/>
          <w:rtl/>
        </w:rPr>
        <w:t xml:space="preserve"> </w:t>
      </w:r>
      <w:r w:rsidR="002E23EF">
        <w:rPr>
          <w:rStyle w:val="1-Char"/>
          <w:rtl/>
        </w:rPr>
        <w:t>ی</w:t>
      </w:r>
      <w:r w:rsidRPr="002360F2">
        <w:rPr>
          <w:rStyle w:val="1-Char"/>
          <w:rtl/>
        </w:rPr>
        <w:t>عن</w:t>
      </w:r>
      <w:r w:rsidR="002E23EF">
        <w:rPr>
          <w:rStyle w:val="1-Char"/>
          <w:rtl/>
        </w:rPr>
        <w:t>ی</w:t>
      </w:r>
      <w:r w:rsidRPr="002360F2">
        <w:rPr>
          <w:rStyle w:val="1-Char"/>
          <w:rtl/>
        </w:rPr>
        <w:t xml:space="preserve"> اگر شخص ضع</w:t>
      </w:r>
      <w:r w:rsidR="002E23EF">
        <w:rPr>
          <w:rStyle w:val="1-Char"/>
          <w:rtl/>
        </w:rPr>
        <w:t>ی</w:t>
      </w:r>
      <w:r w:rsidRPr="002360F2">
        <w:rPr>
          <w:rStyle w:val="1-Char"/>
          <w:rtl/>
        </w:rPr>
        <w:t>ف</w:t>
      </w:r>
      <w:r w:rsidR="008E4785" w:rsidRPr="002360F2">
        <w:rPr>
          <w:rStyle w:val="1-Char"/>
          <w:rFonts w:hint="cs"/>
          <w:rtl/>
        </w:rPr>
        <w:t>ِ</w:t>
      </w:r>
      <w:r w:rsidRPr="002360F2">
        <w:rPr>
          <w:rStyle w:val="1-Char"/>
          <w:rtl/>
        </w:rPr>
        <w:t xml:space="preserve"> زم</w:t>
      </w:r>
      <w:r w:rsidR="002E23EF">
        <w:rPr>
          <w:rStyle w:val="1-Char"/>
          <w:rtl/>
        </w:rPr>
        <w:t>ی</w:t>
      </w:r>
      <w:r w:rsidRPr="002360F2">
        <w:rPr>
          <w:rStyle w:val="1-Char"/>
          <w:rtl/>
        </w:rPr>
        <w:t>نگر،</w:t>
      </w:r>
      <w:r w:rsidR="00553FD4" w:rsidRPr="002360F2">
        <w:rPr>
          <w:rStyle w:val="1-Char"/>
          <w:rtl/>
        </w:rPr>
        <w:t xml:space="preserve"> </w:t>
      </w:r>
      <w:r w:rsidRPr="002360F2">
        <w:rPr>
          <w:rStyle w:val="1-Char"/>
          <w:rtl/>
        </w:rPr>
        <w:t>در حج فرضش،</w:t>
      </w:r>
      <w:r w:rsidR="00553FD4" w:rsidRPr="002360F2">
        <w:rPr>
          <w:rStyle w:val="1-Char"/>
          <w:rtl/>
        </w:rPr>
        <w:t xml:space="preserve"> </w:t>
      </w:r>
      <w:r w:rsidRPr="002360F2">
        <w:rPr>
          <w:rStyle w:val="1-Char"/>
          <w:rtl/>
        </w:rPr>
        <w:t>نائب گرفت،</w:t>
      </w:r>
      <w:r w:rsidR="00553FD4" w:rsidRPr="002360F2">
        <w:rPr>
          <w:rStyle w:val="1-Char"/>
          <w:rtl/>
        </w:rPr>
        <w:t xml:space="preserve"> </w:t>
      </w:r>
      <w:r w:rsidRPr="002360F2">
        <w:rPr>
          <w:rStyle w:val="1-Char"/>
          <w:rtl/>
        </w:rPr>
        <w:t>درست است اگر چه پس از احرام نائب خود</w:t>
      </w:r>
      <w:r w:rsidR="008E4785" w:rsidRPr="002360F2">
        <w:rPr>
          <w:rStyle w:val="1-Char"/>
          <w:rFonts w:hint="cs"/>
          <w:rtl/>
        </w:rPr>
        <w:t>،</w:t>
      </w:r>
      <w:r w:rsidRPr="002360F2">
        <w:rPr>
          <w:rStyle w:val="1-Char"/>
          <w:rtl/>
        </w:rPr>
        <w:t xml:space="preserve"> از ب</w:t>
      </w:r>
      <w:r w:rsidR="002E23EF">
        <w:rPr>
          <w:rStyle w:val="1-Char"/>
          <w:rtl/>
        </w:rPr>
        <w:t>ی</w:t>
      </w:r>
      <w:r w:rsidRPr="002360F2">
        <w:rPr>
          <w:rStyle w:val="1-Char"/>
          <w:rtl/>
        </w:rPr>
        <w:t>مار</w:t>
      </w:r>
      <w:r w:rsidR="002E23EF">
        <w:rPr>
          <w:rStyle w:val="1-Char"/>
          <w:rtl/>
        </w:rPr>
        <w:t>ی</w:t>
      </w:r>
      <w:r w:rsidR="008E4785" w:rsidRPr="002360F2">
        <w:rPr>
          <w:rStyle w:val="1-Char"/>
          <w:rFonts w:hint="cs"/>
          <w:rtl/>
        </w:rPr>
        <w:t>،</w:t>
      </w:r>
      <w:r w:rsidRPr="002360F2">
        <w:rPr>
          <w:rStyle w:val="1-Char"/>
          <w:rtl/>
        </w:rPr>
        <w:t xml:space="preserve"> خوب شود باز هم احرام نائب و</w:t>
      </w:r>
      <w:r w:rsidR="002E23EF">
        <w:rPr>
          <w:rStyle w:val="1-Char"/>
          <w:rtl/>
        </w:rPr>
        <w:t>ی</w:t>
      </w:r>
      <w:r w:rsidRPr="002360F2">
        <w:rPr>
          <w:rStyle w:val="1-Char"/>
          <w:rtl/>
        </w:rPr>
        <w:t xml:space="preserve"> درست م</w:t>
      </w:r>
      <w:r w:rsidR="002E23EF">
        <w:rPr>
          <w:rStyle w:val="1-Char"/>
          <w:rtl/>
        </w:rPr>
        <w:t>ی</w:t>
      </w:r>
      <w:r w:rsidRPr="002360F2">
        <w:rPr>
          <w:rStyle w:val="1-Char"/>
          <w:rtl/>
        </w:rPr>
        <w:t>‌باشد و م</w:t>
      </w:r>
      <w:r w:rsidR="002E23EF">
        <w:rPr>
          <w:rStyle w:val="1-Char"/>
          <w:rtl/>
        </w:rPr>
        <w:t>ی</w:t>
      </w:r>
      <w:r w:rsidRPr="002360F2">
        <w:rPr>
          <w:rStyle w:val="1-Char"/>
          <w:rtl/>
        </w:rPr>
        <w:t>‌تواند از جانب مؤ</w:t>
      </w:r>
      <w:r w:rsidR="002E23EF">
        <w:rPr>
          <w:rStyle w:val="1-Char"/>
          <w:rtl/>
        </w:rPr>
        <w:t>ک</w:t>
      </w:r>
      <w:r w:rsidRPr="002360F2">
        <w:rPr>
          <w:rStyle w:val="1-Char"/>
          <w:rtl/>
        </w:rPr>
        <w:t>لش حج را به جا</w:t>
      </w:r>
      <w:r w:rsidR="002E23EF">
        <w:rPr>
          <w:rStyle w:val="1-Char"/>
          <w:rtl/>
        </w:rPr>
        <w:t>ی</w:t>
      </w:r>
      <w:r w:rsidRPr="002360F2">
        <w:rPr>
          <w:rStyle w:val="1-Char"/>
          <w:rtl/>
        </w:rPr>
        <w:t xml:space="preserve"> آورد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ا</w:t>
      </w:r>
      <w:r w:rsidR="002E23EF">
        <w:rPr>
          <w:rStyle w:val="1-Char"/>
          <w:rtl/>
        </w:rPr>
        <w:t>ی</w:t>
      </w:r>
      <w:r w:rsidRPr="002360F2">
        <w:rPr>
          <w:rStyle w:val="1-Char"/>
          <w:rtl/>
        </w:rPr>
        <w:t>ن عبارت</w:t>
      </w:r>
      <w:r w:rsidR="008E4785" w:rsidRPr="002360F2">
        <w:rPr>
          <w:rStyle w:val="1-Char"/>
          <w:rFonts w:hint="cs"/>
          <w:rtl/>
        </w:rPr>
        <w:t>،</w:t>
      </w:r>
      <w:r w:rsidRPr="002360F2">
        <w:rPr>
          <w:rStyle w:val="1-Char"/>
          <w:rtl/>
        </w:rPr>
        <w:t xml:space="preserve"> اشاره ب</w:t>
      </w:r>
      <w:r w:rsidR="008E4785" w:rsidRPr="002360F2">
        <w:rPr>
          <w:rStyle w:val="1-Char"/>
          <w:rFonts w:hint="cs"/>
          <w:rtl/>
        </w:rPr>
        <w:t>ه</w:t>
      </w:r>
      <w:r w:rsidRPr="002360F2">
        <w:rPr>
          <w:rStyle w:val="1-Char"/>
          <w:rtl/>
        </w:rPr>
        <w:t xml:space="preserve"> اختلاف </w:t>
      </w:r>
      <w:r w:rsidR="002E23EF">
        <w:rPr>
          <w:rStyle w:val="1-Char"/>
          <w:rtl/>
        </w:rPr>
        <w:t>ک</w:t>
      </w:r>
      <w:r w:rsidRPr="002360F2">
        <w:rPr>
          <w:rStyle w:val="1-Char"/>
          <w:rtl/>
        </w:rPr>
        <w:t>سان</w:t>
      </w:r>
      <w:r w:rsidR="002E23EF">
        <w:rPr>
          <w:rStyle w:val="1-Char"/>
          <w:rtl/>
        </w:rPr>
        <w:t>ی</w:t>
      </w:r>
      <w:r w:rsidRPr="002360F2">
        <w:rPr>
          <w:rStyle w:val="1-Char"/>
          <w:rtl/>
        </w:rPr>
        <w:t xml:space="preserve"> دارد </w:t>
      </w:r>
      <w:r w:rsidR="002E23EF">
        <w:rPr>
          <w:rStyle w:val="1-Char"/>
          <w:rtl/>
        </w:rPr>
        <w:t>ک</w:t>
      </w:r>
      <w:r w:rsidRPr="002360F2">
        <w:rPr>
          <w:rStyle w:val="1-Char"/>
          <w:rtl/>
        </w:rPr>
        <w:t>ه قائل به عدم جواز احرام نائب در صورت خوب شدن شخص</w:t>
      </w:r>
      <w:r w:rsidR="008E4785" w:rsidRPr="002360F2">
        <w:rPr>
          <w:rStyle w:val="1-Char"/>
          <w:rFonts w:hint="cs"/>
          <w:rtl/>
        </w:rPr>
        <w:t>ِ</w:t>
      </w:r>
      <w:r w:rsidRPr="002360F2">
        <w:rPr>
          <w:rStyle w:val="1-Char"/>
          <w:rtl/>
        </w:rPr>
        <w:t xml:space="preserve"> مر</w:t>
      </w:r>
      <w:r w:rsidR="002E23EF">
        <w:rPr>
          <w:rStyle w:val="1-Char"/>
          <w:rtl/>
        </w:rPr>
        <w:t>ی</w:t>
      </w:r>
      <w:r w:rsidRPr="002360F2">
        <w:rPr>
          <w:rStyle w:val="1-Char"/>
          <w:rtl/>
        </w:rPr>
        <w:t>ض</w:t>
      </w:r>
      <w:r w:rsidR="008E4785" w:rsidRPr="002360F2">
        <w:rPr>
          <w:rStyle w:val="1-Char"/>
          <w:rtl/>
        </w:rPr>
        <w:t xml:space="preserve"> هستند و قول صح</w:t>
      </w:r>
      <w:r w:rsidR="002E23EF">
        <w:rPr>
          <w:rStyle w:val="1-Char"/>
          <w:rtl/>
        </w:rPr>
        <w:t>ی</w:t>
      </w:r>
      <w:r w:rsidR="008E4785" w:rsidRPr="002360F2">
        <w:rPr>
          <w:rStyle w:val="1-Char"/>
          <w:rtl/>
        </w:rPr>
        <w:t>ح</w:t>
      </w:r>
      <w:r w:rsidRPr="002360F2">
        <w:rPr>
          <w:rStyle w:val="1-Char"/>
          <w:rtl/>
        </w:rPr>
        <w:t xml:space="preserve"> در مذهب حنابل</w:t>
      </w:r>
      <w:r w:rsidR="008E4785" w:rsidRPr="002360F2">
        <w:rPr>
          <w:rStyle w:val="1-Char"/>
          <w:rFonts w:hint="cs"/>
          <w:rtl/>
        </w:rPr>
        <w:t>ه</w:t>
      </w:r>
      <w:r w:rsidRPr="002360F2">
        <w:rPr>
          <w:rStyle w:val="1-Char"/>
          <w:rtl/>
        </w:rPr>
        <w:t xml:space="preserve"> ن</w:t>
      </w:r>
      <w:r w:rsidR="002E23EF">
        <w:rPr>
          <w:rStyle w:val="1-Char"/>
          <w:rtl/>
        </w:rPr>
        <w:t>ی</w:t>
      </w:r>
      <w:r w:rsidRPr="002360F2">
        <w:rPr>
          <w:rStyle w:val="1-Char"/>
          <w:rtl/>
        </w:rPr>
        <w:t>ز</w:t>
      </w:r>
      <w:r w:rsidR="008E4785" w:rsidRPr="002360F2">
        <w:rPr>
          <w:rStyle w:val="1-Char"/>
          <w:rFonts w:hint="cs"/>
          <w:rtl/>
        </w:rPr>
        <w:t xml:space="preserve"> </w:t>
      </w:r>
      <w:r w:rsidRPr="002360F2">
        <w:rPr>
          <w:rStyle w:val="1-Char"/>
          <w:rtl/>
        </w:rPr>
        <w:t>هم</w:t>
      </w:r>
      <w:r w:rsidR="002E23EF">
        <w:rPr>
          <w:rStyle w:val="1-Char"/>
          <w:rtl/>
        </w:rPr>
        <w:t>ی</w:t>
      </w:r>
      <w:r w:rsidRPr="002360F2">
        <w:rPr>
          <w:rStyle w:val="1-Char"/>
          <w:rtl/>
        </w:rPr>
        <w:t>ن است</w:t>
      </w:r>
      <w:r w:rsidR="008E4785" w:rsidRPr="002360F2">
        <w:rPr>
          <w:rStyle w:val="1-Char"/>
          <w:rFonts w:hint="cs"/>
          <w:rtl/>
        </w:rPr>
        <w:t>،</w:t>
      </w:r>
      <w:r w:rsidRPr="002360F2">
        <w:rPr>
          <w:rStyle w:val="1-Char"/>
          <w:rtl/>
        </w:rPr>
        <w:t xml:space="preserve"> </w:t>
      </w:r>
      <w:r w:rsidR="00A34A08">
        <w:rPr>
          <w:rStyle w:val="1-Char"/>
          <w:rtl/>
        </w:rPr>
        <w:t>چنان‌که</w:t>
      </w:r>
      <w:r w:rsidRPr="002360F2">
        <w:rPr>
          <w:rStyle w:val="1-Char"/>
          <w:rtl/>
        </w:rPr>
        <w:t xml:space="preserve"> در </w:t>
      </w:r>
      <w:r w:rsidR="002E23EF">
        <w:rPr>
          <w:rStyle w:val="1-Char"/>
          <w:rtl/>
        </w:rPr>
        <w:t>ک</w:t>
      </w:r>
      <w:r w:rsidRPr="002360F2">
        <w:rPr>
          <w:rStyle w:val="1-Char"/>
          <w:rtl/>
        </w:rPr>
        <w:t>تاب «الاقناع» و «المنته</w:t>
      </w:r>
      <w:r w:rsidR="002E23EF">
        <w:rPr>
          <w:rStyle w:val="1-Char"/>
          <w:rtl/>
        </w:rPr>
        <w:t>ی</w:t>
      </w:r>
      <w:r w:rsidRPr="002360F2">
        <w:rPr>
          <w:rStyle w:val="1-Char"/>
          <w:rtl/>
        </w:rPr>
        <w:t>» بدان اشاره شده است و با آوردن</w:t>
      </w:r>
      <w:r w:rsidR="008E4785" w:rsidRPr="002360F2">
        <w:rPr>
          <w:rStyle w:val="1-Char"/>
          <w:rFonts w:hint="cs"/>
          <w:rtl/>
        </w:rPr>
        <w:t xml:space="preserve"> </w:t>
      </w:r>
      <w:r w:rsidRPr="002360F2">
        <w:rPr>
          <w:rStyle w:val="1-Char"/>
          <w:rtl/>
        </w:rPr>
        <w:t>حرف «إن» به ا</w:t>
      </w:r>
      <w:r w:rsidR="002E23EF">
        <w:rPr>
          <w:rStyle w:val="1-Char"/>
          <w:rtl/>
        </w:rPr>
        <w:t>ی</w:t>
      </w:r>
      <w:r w:rsidRPr="002360F2">
        <w:rPr>
          <w:rStyle w:val="1-Char"/>
          <w:rtl/>
        </w:rPr>
        <w:t>ن اختلاف متوسط</w:t>
      </w:r>
      <w:r w:rsidR="008E4785" w:rsidRPr="002360F2">
        <w:rPr>
          <w:rStyle w:val="1-Char"/>
          <w:rFonts w:hint="cs"/>
          <w:rtl/>
        </w:rPr>
        <w:t>،</w:t>
      </w:r>
      <w:r w:rsidRPr="002360F2">
        <w:rPr>
          <w:rStyle w:val="1-Char"/>
          <w:rtl/>
        </w:rPr>
        <w:t xml:space="preserve"> اشاره گرد</w:t>
      </w:r>
      <w:r w:rsidR="002E23EF">
        <w:rPr>
          <w:rStyle w:val="1-Char"/>
          <w:rtl/>
        </w:rPr>
        <w:t>ی</w:t>
      </w:r>
      <w:r w:rsidRPr="002360F2">
        <w:rPr>
          <w:rStyle w:val="1-Char"/>
          <w:rtl/>
        </w:rPr>
        <w:t>د</w:t>
      </w:r>
      <w:r w:rsidR="00E023D6" w:rsidRPr="002360F2">
        <w:rPr>
          <w:rStyle w:val="1-Char"/>
          <w:rtl/>
        </w:rPr>
        <w:t>.</w:t>
      </w:r>
    </w:p>
    <w:p w:rsidR="00264EF3" w:rsidRPr="002360F2" w:rsidRDefault="00264EF3" w:rsidP="009D44A6">
      <w:pPr>
        <w:numPr>
          <w:ilvl w:val="0"/>
          <w:numId w:val="89"/>
        </w:numPr>
        <w:jc w:val="both"/>
        <w:rPr>
          <w:rStyle w:val="1-Char"/>
          <w:rtl/>
        </w:rPr>
      </w:pPr>
      <w:r w:rsidRPr="00BB0B0C">
        <w:rPr>
          <w:rStyle w:val="7-Char"/>
          <w:rtl/>
        </w:rPr>
        <w:t>«ل</w:t>
      </w:r>
      <w:r w:rsidR="008E4785" w:rsidRPr="00BB0B0C">
        <w:rPr>
          <w:rStyle w:val="7-Char"/>
          <w:rFonts w:hint="cs"/>
          <w:rtl/>
        </w:rPr>
        <w:t>َ</w:t>
      </w:r>
      <w:r w:rsidRPr="00BB0B0C">
        <w:rPr>
          <w:rStyle w:val="7-Char"/>
          <w:rtl/>
        </w:rPr>
        <w:t>و»</w:t>
      </w:r>
      <w:r w:rsidR="00E023D6" w:rsidRPr="004F2B33">
        <w:rPr>
          <w:rStyle w:val="5-Char"/>
          <w:rtl/>
        </w:rPr>
        <w:t>:</w:t>
      </w:r>
      <w:r w:rsidRPr="002360F2">
        <w:rPr>
          <w:rStyle w:val="1-Char"/>
          <w:rtl/>
        </w:rPr>
        <w:t xml:space="preserve"> ا</w:t>
      </w:r>
      <w:r w:rsidR="002E23EF">
        <w:rPr>
          <w:rStyle w:val="1-Char"/>
          <w:rtl/>
        </w:rPr>
        <w:t>ی</w:t>
      </w:r>
      <w:r w:rsidRPr="002360F2">
        <w:rPr>
          <w:rStyle w:val="1-Char"/>
          <w:rtl/>
        </w:rPr>
        <w:t>ن حرف در اختلافات ضع</w:t>
      </w:r>
      <w:r w:rsidR="002E23EF">
        <w:rPr>
          <w:rStyle w:val="1-Char"/>
          <w:rtl/>
        </w:rPr>
        <w:t>ی</w:t>
      </w:r>
      <w:r w:rsidRPr="002360F2">
        <w:rPr>
          <w:rStyle w:val="1-Char"/>
          <w:rtl/>
        </w:rPr>
        <w:t>ف استعمال م</w:t>
      </w:r>
      <w:r w:rsidR="002E23EF">
        <w:rPr>
          <w:rStyle w:val="1-Char"/>
          <w:rtl/>
        </w:rPr>
        <w:t>ی</w:t>
      </w:r>
      <w:r w:rsidRPr="002360F2">
        <w:rPr>
          <w:rStyle w:val="1-Char"/>
          <w:rtl/>
        </w:rPr>
        <w:t>‌گردد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به عنوان مثال،</w:t>
      </w:r>
      <w:r w:rsidR="00553FD4" w:rsidRPr="002360F2">
        <w:rPr>
          <w:rStyle w:val="1-Char"/>
          <w:rtl/>
        </w:rPr>
        <w:t xml:space="preserve"> </w:t>
      </w:r>
      <w:r w:rsidRPr="002360F2">
        <w:rPr>
          <w:rStyle w:val="1-Char"/>
          <w:rtl/>
        </w:rPr>
        <w:t>فقها</w:t>
      </w:r>
      <w:r w:rsidR="002E23EF">
        <w:rPr>
          <w:rStyle w:val="1-Char"/>
          <w:rtl/>
        </w:rPr>
        <w:t>ی</w:t>
      </w:r>
      <w:r w:rsidRPr="002360F2">
        <w:rPr>
          <w:rStyle w:val="1-Char"/>
          <w:rtl/>
        </w:rPr>
        <w:t xml:space="preserve"> حنابله‌</w:t>
      </w:r>
      <w:r w:rsidR="002E23EF">
        <w:rPr>
          <w:rStyle w:val="1-Char"/>
          <w:rtl/>
        </w:rPr>
        <w:t>ی</w:t>
      </w:r>
      <w:r w:rsidRPr="002360F2">
        <w:rPr>
          <w:rStyle w:val="1-Char"/>
          <w:rtl/>
        </w:rPr>
        <w:t xml:space="preserve"> گو</w:t>
      </w:r>
      <w:r w:rsidR="002E23EF">
        <w:rPr>
          <w:rStyle w:val="1-Char"/>
          <w:rtl/>
        </w:rPr>
        <w:t>ی</w:t>
      </w:r>
      <w:r w:rsidRPr="002360F2">
        <w:rPr>
          <w:rStyle w:val="1-Char"/>
          <w:rtl/>
        </w:rPr>
        <w:t>ند</w:t>
      </w:r>
      <w:r w:rsidR="00E023D6" w:rsidRPr="002360F2">
        <w:rPr>
          <w:rStyle w:val="1-Char"/>
          <w:rtl/>
        </w:rPr>
        <w:t>:</w:t>
      </w:r>
      <w:r w:rsidRPr="002360F2">
        <w:rPr>
          <w:rStyle w:val="1-Char"/>
          <w:rtl/>
        </w:rPr>
        <w:t xml:space="preserve"> </w:t>
      </w:r>
      <w:r w:rsidRPr="00BB0B0C">
        <w:rPr>
          <w:rStyle w:val="7-Char"/>
          <w:rtl/>
        </w:rPr>
        <w:t>«</w:t>
      </w:r>
      <w:r w:rsidR="00BB0B0C">
        <w:rPr>
          <w:rStyle w:val="7-Char"/>
          <w:rtl/>
        </w:rPr>
        <w:t>يكره الا ذان و</w:t>
      </w:r>
      <w:r w:rsidRPr="00BB0B0C">
        <w:rPr>
          <w:rStyle w:val="7-Char"/>
          <w:rtl/>
        </w:rPr>
        <w:t>الاقامة للنساء ولو بلارفع صوت»</w:t>
      </w:r>
      <w:r w:rsidRPr="002360F2">
        <w:rPr>
          <w:rStyle w:val="1-Char"/>
          <w:rtl/>
        </w:rPr>
        <w:t xml:space="preserve"> </w:t>
      </w:r>
      <w:r w:rsidR="002E23EF">
        <w:rPr>
          <w:rStyle w:val="1-Char"/>
          <w:rtl/>
        </w:rPr>
        <w:t>ی</w:t>
      </w:r>
      <w:r w:rsidRPr="002360F2">
        <w:rPr>
          <w:rStyle w:val="1-Char"/>
          <w:rtl/>
        </w:rPr>
        <w:t>عن</w:t>
      </w:r>
      <w:r w:rsidR="002E23EF">
        <w:rPr>
          <w:rStyle w:val="1-Char"/>
          <w:rtl/>
        </w:rPr>
        <w:t>ی</w:t>
      </w:r>
      <w:r w:rsidR="00E023D6" w:rsidRPr="002360F2">
        <w:rPr>
          <w:rStyle w:val="1-Char"/>
          <w:rtl/>
        </w:rPr>
        <w:t>:</w:t>
      </w:r>
      <w:r w:rsidRPr="002360F2">
        <w:rPr>
          <w:rStyle w:val="1-Char"/>
          <w:rtl/>
        </w:rPr>
        <w:t xml:space="preserve"> اذان و اقامه</w:t>
      </w:r>
      <w:r w:rsidR="008E4785" w:rsidRPr="002360F2">
        <w:rPr>
          <w:rStyle w:val="1-Char"/>
          <w:rFonts w:hint="cs"/>
          <w:rtl/>
        </w:rPr>
        <w:t>،</w:t>
      </w:r>
      <w:r w:rsidRPr="002360F2">
        <w:rPr>
          <w:rStyle w:val="1-Char"/>
          <w:rtl/>
        </w:rPr>
        <w:t xml:space="preserve"> </w:t>
      </w:r>
      <w:r w:rsidR="008E4785" w:rsidRPr="002360F2">
        <w:rPr>
          <w:rStyle w:val="1-Char"/>
          <w:rFonts w:hint="cs"/>
          <w:rtl/>
        </w:rPr>
        <w:t>ب</w:t>
      </w:r>
      <w:r w:rsidRPr="002360F2">
        <w:rPr>
          <w:rStyle w:val="1-Char"/>
          <w:rtl/>
        </w:rPr>
        <w:t>را</w:t>
      </w:r>
      <w:r w:rsidR="002E23EF">
        <w:rPr>
          <w:rStyle w:val="1-Char"/>
          <w:rtl/>
        </w:rPr>
        <w:t>ی</w:t>
      </w:r>
      <w:r w:rsidRPr="002360F2">
        <w:rPr>
          <w:rStyle w:val="1-Char"/>
          <w:rtl/>
        </w:rPr>
        <w:t xml:space="preserve"> زنان،</w:t>
      </w:r>
      <w:r w:rsidR="00553FD4" w:rsidRPr="002360F2">
        <w:rPr>
          <w:rStyle w:val="1-Char"/>
          <w:rtl/>
        </w:rPr>
        <w:t xml:space="preserve"> </w:t>
      </w:r>
      <w:r w:rsidRPr="002360F2">
        <w:rPr>
          <w:rStyle w:val="1-Char"/>
          <w:rtl/>
        </w:rPr>
        <w:t xml:space="preserve">اگرچه بدون بلند </w:t>
      </w:r>
      <w:r w:rsidR="002E23EF">
        <w:rPr>
          <w:rStyle w:val="1-Char"/>
          <w:rtl/>
        </w:rPr>
        <w:t>ک</w:t>
      </w:r>
      <w:r w:rsidRPr="002360F2">
        <w:rPr>
          <w:rStyle w:val="1-Char"/>
          <w:rtl/>
        </w:rPr>
        <w:t>ردن صدا باشد،</w:t>
      </w:r>
      <w:r w:rsidR="00553FD4" w:rsidRPr="002360F2">
        <w:rPr>
          <w:rStyle w:val="1-Char"/>
          <w:rtl/>
        </w:rPr>
        <w:t xml:space="preserve"> </w:t>
      </w:r>
      <w:r w:rsidRPr="002360F2">
        <w:rPr>
          <w:rStyle w:val="1-Char"/>
          <w:rtl/>
        </w:rPr>
        <w:t>باز هم م</w:t>
      </w:r>
      <w:r w:rsidR="002E23EF">
        <w:rPr>
          <w:rStyle w:val="1-Char"/>
          <w:rtl/>
        </w:rPr>
        <w:t>ک</w:t>
      </w:r>
      <w:r w:rsidRPr="002360F2">
        <w:rPr>
          <w:rStyle w:val="1-Char"/>
          <w:rtl/>
        </w:rPr>
        <w:t>روه است</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ا</w:t>
      </w:r>
      <w:r w:rsidR="002E23EF">
        <w:rPr>
          <w:rStyle w:val="1-Char"/>
          <w:rtl/>
        </w:rPr>
        <w:t>ی</w:t>
      </w:r>
      <w:r w:rsidRPr="002360F2">
        <w:rPr>
          <w:rStyle w:val="1-Char"/>
          <w:rtl/>
        </w:rPr>
        <w:t xml:space="preserve">ن عبارت اشاره به اختلاف </w:t>
      </w:r>
      <w:r w:rsidR="002E23EF">
        <w:rPr>
          <w:rStyle w:val="1-Char"/>
          <w:rtl/>
        </w:rPr>
        <w:t>ک</w:t>
      </w:r>
      <w:r w:rsidRPr="002360F2">
        <w:rPr>
          <w:rStyle w:val="1-Char"/>
          <w:rtl/>
        </w:rPr>
        <w:t>سان</w:t>
      </w:r>
      <w:r w:rsidR="002E23EF">
        <w:rPr>
          <w:rStyle w:val="1-Char"/>
          <w:rtl/>
        </w:rPr>
        <w:t>ی</w:t>
      </w:r>
      <w:r w:rsidR="000571FA" w:rsidRPr="002360F2">
        <w:rPr>
          <w:rStyle w:val="1-Char"/>
          <w:rFonts w:hint="cs"/>
          <w:rtl/>
        </w:rPr>
        <w:t xml:space="preserve"> </w:t>
      </w:r>
      <w:r w:rsidRPr="002360F2">
        <w:rPr>
          <w:rStyle w:val="1-Char"/>
          <w:rtl/>
        </w:rPr>
        <w:t xml:space="preserve">دارد </w:t>
      </w:r>
      <w:r w:rsidR="002E23EF">
        <w:rPr>
          <w:rStyle w:val="1-Char"/>
          <w:rtl/>
        </w:rPr>
        <w:t>ک</w:t>
      </w:r>
      <w:r w:rsidRPr="002360F2">
        <w:rPr>
          <w:rStyle w:val="1-Char"/>
          <w:rtl/>
        </w:rPr>
        <w:t xml:space="preserve">ه قائل به عدم </w:t>
      </w:r>
      <w:r w:rsidR="002E23EF">
        <w:rPr>
          <w:rStyle w:val="1-Char"/>
          <w:rtl/>
        </w:rPr>
        <w:t>ک</w:t>
      </w:r>
      <w:r w:rsidRPr="002360F2">
        <w:rPr>
          <w:rStyle w:val="1-Char"/>
          <w:rtl/>
        </w:rPr>
        <w:t>ر</w:t>
      </w:r>
      <w:r w:rsidR="000571FA" w:rsidRPr="002360F2">
        <w:rPr>
          <w:rStyle w:val="1-Char"/>
          <w:rFonts w:hint="cs"/>
          <w:rtl/>
        </w:rPr>
        <w:t>ا</w:t>
      </w:r>
      <w:r w:rsidRPr="002360F2">
        <w:rPr>
          <w:rStyle w:val="1-Char"/>
          <w:rtl/>
        </w:rPr>
        <w:t>ه</w:t>
      </w:r>
      <w:r w:rsidR="002E23EF">
        <w:rPr>
          <w:rStyle w:val="1-Char"/>
          <w:rtl/>
        </w:rPr>
        <w:t>ی</w:t>
      </w:r>
      <w:r w:rsidRPr="002360F2">
        <w:rPr>
          <w:rStyle w:val="1-Char"/>
          <w:rtl/>
        </w:rPr>
        <w:t>ت اذان و اقامه</w:t>
      </w:r>
      <w:r w:rsidR="000571FA" w:rsidRPr="002360F2">
        <w:rPr>
          <w:rStyle w:val="1-Char"/>
          <w:rFonts w:hint="cs"/>
          <w:rtl/>
        </w:rPr>
        <w:t>‌</w:t>
      </w:r>
      <w:r w:rsidR="002E23EF">
        <w:rPr>
          <w:rStyle w:val="1-Char"/>
          <w:rFonts w:hint="cs"/>
          <w:rtl/>
        </w:rPr>
        <w:t>ی</w:t>
      </w:r>
      <w:r w:rsidRPr="002360F2">
        <w:rPr>
          <w:rStyle w:val="1-Char"/>
          <w:rtl/>
        </w:rPr>
        <w:t xml:space="preserve"> زنان</w:t>
      </w:r>
      <w:r w:rsidR="000571FA" w:rsidRPr="002360F2">
        <w:rPr>
          <w:rStyle w:val="1-Char"/>
          <w:rFonts w:hint="cs"/>
          <w:rtl/>
        </w:rPr>
        <w:t xml:space="preserve"> هستند</w:t>
      </w:r>
      <w:r w:rsidRPr="002360F2">
        <w:rPr>
          <w:rStyle w:val="1-Char"/>
          <w:rtl/>
        </w:rPr>
        <w:t>،</w:t>
      </w:r>
      <w:r w:rsidR="00553FD4" w:rsidRPr="002360F2">
        <w:rPr>
          <w:rStyle w:val="1-Char"/>
          <w:rtl/>
        </w:rPr>
        <w:t xml:space="preserve"> </w:t>
      </w:r>
      <w:r w:rsidRPr="002360F2">
        <w:rPr>
          <w:rStyle w:val="1-Char"/>
          <w:rtl/>
        </w:rPr>
        <w:t>آن هم به شرط ا</w:t>
      </w:r>
      <w:r w:rsidR="002E23EF">
        <w:rPr>
          <w:rStyle w:val="1-Char"/>
          <w:rtl/>
        </w:rPr>
        <w:t>ی</w:t>
      </w:r>
      <w:r w:rsidRPr="002360F2">
        <w:rPr>
          <w:rStyle w:val="1-Char"/>
          <w:rtl/>
        </w:rPr>
        <w:t>ن</w:t>
      </w:r>
      <w:r w:rsidR="002E23EF">
        <w:rPr>
          <w:rStyle w:val="1-Char"/>
          <w:rtl/>
        </w:rPr>
        <w:t>ک</w:t>
      </w:r>
      <w:r w:rsidRPr="002360F2">
        <w:rPr>
          <w:rStyle w:val="1-Char"/>
          <w:rtl/>
        </w:rPr>
        <w:t>ه بدون بلند</w:t>
      </w:r>
      <w:r w:rsidR="002E23EF">
        <w:rPr>
          <w:rStyle w:val="1-Char"/>
          <w:rtl/>
        </w:rPr>
        <w:t>ک</w:t>
      </w:r>
      <w:r w:rsidRPr="002360F2">
        <w:rPr>
          <w:rStyle w:val="1-Char"/>
          <w:rtl/>
        </w:rPr>
        <w:t>ردن صدا باشد،</w:t>
      </w:r>
      <w:r w:rsidR="00553FD4" w:rsidRPr="002360F2">
        <w:rPr>
          <w:rStyle w:val="1-Char"/>
          <w:rtl/>
        </w:rPr>
        <w:t xml:space="preserve"> </w:t>
      </w:r>
      <w:r w:rsidRPr="002360F2">
        <w:rPr>
          <w:rStyle w:val="1-Char"/>
          <w:rtl/>
        </w:rPr>
        <w:t>و ابن عق</w:t>
      </w:r>
      <w:r w:rsidR="002E23EF">
        <w:rPr>
          <w:rStyle w:val="1-Char"/>
          <w:rtl/>
        </w:rPr>
        <w:t>ی</w:t>
      </w:r>
      <w:r w:rsidRPr="002360F2">
        <w:rPr>
          <w:rStyle w:val="1-Char"/>
          <w:rtl/>
        </w:rPr>
        <w:t>ل و د</w:t>
      </w:r>
      <w:r w:rsidR="002E23EF">
        <w:rPr>
          <w:rStyle w:val="1-Char"/>
          <w:rtl/>
        </w:rPr>
        <w:t>ی</w:t>
      </w:r>
      <w:r w:rsidRPr="002360F2">
        <w:rPr>
          <w:rStyle w:val="1-Char"/>
          <w:rtl/>
        </w:rPr>
        <w:t>گران ن</w:t>
      </w:r>
      <w:r w:rsidR="002E23EF">
        <w:rPr>
          <w:rStyle w:val="1-Char"/>
          <w:rtl/>
        </w:rPr>
        <w:t>ی</w:t>
      </w:r>
      <w:r w:rsidRPr="002360F2">
        <w:rPr>
          <w:rStyle w:val="1-Char"/>
          <w:rtl/>
        </w:rPr>
        <w:t xml:space="preserve">ز به عدم </w:t>
      </w:r>
      <w:r w:rsidR="002E23EF">
        <w:rPr>
          <w:rStyle w:val="1-Char"/>
          <w:rtl/>
        </w:rPr>
        <w:t>ک</w:t>
      </w:r>
      <w:r w:rsidRPr="002360F2">
        <w:rPr>
          <w:rStyle w:val="1-Char"/>
          <w:rtl/>
        </w:rPr>
        <w:t>راه</w:t>
      </w:r>
      <w:r w:rsidR="002E23EF">
        <w:rPr>
          <w:rStyle w:val="1-Char"/>
          <w:rtl/>
        </w:rPr>
        <w:t>ی</w:t>
      </w:r>
      <w:r w:rsidRPr="002360F2">
        <w:rPr>
          <w:rStyle w:val="1-Char"/>
          <w:rtl/>
        </w:rPr>
        <w:t>ت فتوا داده‌اند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w:t>
      </w:r>
      <w:r w:rsidR="00CD56A8" w:rsidRPr="002360F2">
        <w:rPr>
          <w:rStyle w:val="1-Char"/>
          <w:rFonts w:hint="cs"/>
          <w:rtl/>
        </w:rPr>
        <w:t xml:space="preserve"> </w:t>
      </w:r>
      <w:r w:rsidRPr="002360F2">
        <w:rPr>
          <w:rStyle w:val="1-Char"/>
          <w:rtl/>
        </w:rPr>
        <w:t>با آوردن حرف «لَو» به ا</w:t>
      </w:r>
      <w:r w:rsidR="002E23EF">
        <w:rPr>
          <w:rStyle w:val="1-Char"/>
          <w:rtl/>
        </w:rPr>
        <w:t>ی</w:t>
      </w:r>
      <w:r w:rsidRPr="002360F2">
        <w:rPr>
          <w:rStyle w:val="1-Char"/>
          <w:rtl/>
        </w:rPr>
        <w:t>ن اختلاف ضع</w:t>
      </w:r>
      <w:r w:rsidR="002E23EF">
        <w:rPr>
          <w:rStyle w:val="1-Char"/>
          <w:rtl/>
        </w:rPr>
        <w:t>ی</w:t>
      </w:r>
      <w:r w:rsidRPr="002360F2">
        <w:rPr>
          <w:rStyle w:val="1-Char"/>
          <w:rtl/>
        </w:rPr>
        <w:t>ف و</w:t>
      </w:r>
      <w:r w:rsidR="002E23EF">
        <w:rPr>
          <w:rStyle w:val="1-Char"/>
          <w:rtl/>
        </w:rPr>
        <w:t>ک</w:t>
      </w:r>
      <w:r w:rsidRPr="002360F2">
        <w:rPr>
          <w:rStyle w:val="1-Char"/>
          <w:rtl/>
        </w:rPr>
        <w:t>وچ</w:t>
      </w:r>
      <w:r w:rsidR="002E23EF">
        <w:rPr>
          <w:rStyle w:val="1-Char"/>
          <w:rtl/>
        </w:rPr>
        <w:t>ک</w:t>
      </w:r>
      <w:r w:rsidRPr="002360F2">
        <w:rPr>
          <w:rStyle w:val="1-Char"/>
          <w:rtl/>
        </w:rPr>
        <w:t xml:space="preserve"> اشاره شده است</w:t>
      </w:r>
      <w:r w:rsidR="00E023D6" w:rsidRPr="002360F2">
        <w:rPr>
          <w:rStyle w:val="1-Char"/>
          <w:rtl/>
        </w:rPr>
        <w:t>.</w:t>
      </w:r>
    </w:p>
    <w:p w:rsidR="00264EF3" w:rsidRPr="00E45DFE" w:rsidRDefault="00264EF3" w:rsidP="00004DEF">
      <w:pPr>
        <w:pStyle w:val="4-"/>
        <w:rPr>
          <w:rtl/>
        </w:rPr>
      </w:pPr>
      <w:bookmarkStart w:id="178" w:name="_Toc439430195"/>
      <w:r w:rsidRPr="00E45DFE">
        <w:rPr>
          <w:rtl/>
        </w:rPr>
        <w:t>مصادر و منابع فقه حنبل</w:t>
      </w:r>
      <w:r w:rsidR="002E23EF">
        <w:rPr>
          <w:rtl/>
        </w:rPr>
        <w:t>ی</w:t>
      </w:r>
      <w:bookmarkEnd w:id="178"/>
    </w:p>
    <w:p w:rsidR="00264EF3" w:rsidRPr="002360F2" w:rsidRDefault="00264EF3" w:rsidP="002360F2">
      <w:pPr>
        <w:ind w:firstLine="284"/>
        <w:jc w:val="both"/>
        <w:rPr>
          <w:rStyle w:val="1-Char"/>
          <w:rtl/>
        </w:rPr>
      </w:pPr>
      <w:r w:rsidRPr="002360F2">
        <w:rPr>
          <w:rStyle w:val="1-Char"/>
          <w:rtl/>
        </w:rPr>
        <w:t>از مهم</w:t>
      </w:r>
      <w:r w:rsidR="003E52CE" w:rsidRPr="002360F2">
        <w:rPr>
          <w:rStyle w:val="1-Char"/>
          <w:rtl/>
        </w:rPr>
        <w:t>‌تر</w:t>
      </w:r>
      <w:r w:rsidR="002E23EF">
        <w:rPr>
          <w:rStyle w:val="1-Char"/>
          <w:rtl/>
        </w:rPr>
        <w:t>ی</w:t>
      </w:r>
      <w:r w:rsidR="003E52CE" w:rsidRPr="002360F2">
        <w:rPr>
          <w:rStyle w:val="1-Char"/>
          <w:rtl/>
        </w:rPr>
        <w:t xml:space="preserve">ن </w:t>
      </w:r>
      <w:r w:rsidRPr="002360F2">
        <w:rPr>
          <w:rStyle w:val="1-Char"/>
          <w:rtl/>
        </w:rPr>
        <w:t>و بارزتر</w:t>
      </w:r>
      <w:r w:rsidR="002E23EF">
        <w:rPr>
          <w:rStyle w:val="1-Char"/>
          <w:rtl/>
        </w:rPr>
        <w:t>ی</w:t>
      </w:r>
      <w:r w:rsidRPr="002360F2">
        <w:rPr>
          <w:rStyle w:val="1-Char"/>
          <w:rtl/>
        </w:rPr>
        <w:t xml:space="preserve">ن </w:t>
      </w:r>
      <w:r w:rsidR="002E23EF">
        <w:rPr>
          <w:rStyle w:val="1-Char"/>
          <w:rtl/>
        </w:rPr>
        <w:t>ک</w:t>
      </w:r>
      <w:r w:rsidRPr="002360F2">
        <w:rPr>
          <w:rStyle w:val="1-Char"/>
          <w:rtl/>
        </w:rPr>
        <w:t>تب تأل</w:t>
      </w:r>
      <w:r w:rsidR="002E23EF">
        <w:rPr>
          <w:rStyle w:val="1-Char"/>
          <w:rtl/>
        </w:rPr>
        <w:t>ی</w:t>
      </w:r>
      <w:r w:rsidRPr="002360F2">
        <w:rPr>
          <w:rStyle w:val="1-Char"/>
          <w:rtl/>
        </w:rPr>
        <w:t>ف شده در فقه حنبل</w:t>
      </w:r>
      <w:r w:rsidR="002E23EF">
        <w:rPr>
          <w:rStyle w:val="1-Char"/>
          <w:rtl/>
        </w:rPr>
        <w:t>ی</w:t>
      </w:r>
      <w:r w:rsidR="00A76033" w:rsidRPr="002360F2">
        <w:rPr>
          <w:rStyle w:val="1-Char"/>
          <w:rFonts w:hint="cs"/>
          <w:rtl/>
        </w:rPr>
        <w:t>،</w:t>
      </w:r>
      <w:r w:rsidRPr="002360F2">
        <w:rPr>
          <w:rStyle w:val="1-Char"/>
          <w:rtl/>
        </w:rPr>
        <w:t xml:space="preserve"> م</w:t>
      </w:r>
      <w:r w:rsidR="002E23EF">
        <w:rPr>
          <w:rStyle w:val="1-Char"/>
          <w:rtl/>
        </w:rPr>
        <w:t>ی</w:t>
      </w:r>
      <w:r w:rsidRPr="002360F2">
        <w:rPr>
          <w:rStyle w:val="1-Char"/>
          <w:rtl/>
        </w:rPr>
        <w:t>‌توان به ا</w:t>
      </w:r>
      <w:r w:rsidR="002E23EF">
        <w:rPr>
          <w:rStyle w:val="1-Char"/>
          <w:rtl/>
        </w:rPr>
        <w:t>ی</w:t>
      </w:r>
      <w:r w:rsidRPr="002360F2">
        <w:rPr>
          <w:rStyle w:val="1-Char"/>
          <w:rtl/>
        </w:rPr>
        <w:t>ن تصن</w:t>
      </w:r>
      <w:r w:rsidR="002E23EF">
        <w:rPr>
          <w:rStyle w:val="1-Char"/>
          <w:rFonts w:hint="cs"/>
          <w:rtl/>
        </w:rPr>
        <w:t>ی</w:t>
      </w:r>
      <w:r w:rsidRPr="002360F2">
        <w:rPr>
          <w:rStyle w:val="1-Char"/>
          <w:rtl/>
        </w:rPr>
        <w:t xml:space="preserve">فات و نوشته‌ها اشاره </w:t>
      </w:r>
      <w:r w:rsidR="002E23EF">
        <w:rPr>
          <w:rStyle w:val="1-Char"/>
          <w:rtl/>
        </w:rPr>
        <w:t>ک</w:t>
      </w:r>
      <w:r w:rsidRPr="002360F2">
        <w:rPr>
          <w:rStyle w:val="1-Char"/>
          <w:rtl/>
        </w:rPr>
        <w:t>رد</w:t>
      </w:r>
      <w:r w:rsidR="00E023D6" w:rsidRPr="002360F2">
        <w:rPr>
          <w:rStyle w:val="1-Char"/>
          <w:rtl/>
        </w:rPr>
        <w:t>:</w:t>
      </w:r>
    </w:p>
    <w:p w:rsidR="00A76033" w:rsidRPr="002360F2" w:rsidRDefault="00264EF3" w:rsidP="009D44A6">
      <w:pPr>
        <w:numPr>
          <w:ilvl w:val="0"/>
          <w:numId w:val="90"/>
        </w:numPr>
        <w:jc w:val="both"/>
        <w:rPr>
          <w:rStyle w:val="1-Char"/>
          <w:rtl/>
        </w:rPr>
      </w:pPr>
      <w:r w:rsidRPr="00BB0B0C">
        <w:rPr>
          <w:rStyle w:val="7-Char"/>
          <w:rtl/>
        </w:rPr>
        <w:t>«مختصرالخرقي»</w:t>
      </w:r>
      <w:r w:rsidR="00E023D6" w:rsidRPr="006E5107">
        <w:rPr>
          <w:rStyle w:val="5-Char"/>
          <w:rtl/>
        </w:rPr>
        <w:t>:</w:t>
      </w:r>
      <w:r w:rsidRPr="002360F2">
        <w:rPr>
          <w:rStyle w:val="1-Char"/>
          <w:rtl/>
        </w:rPr>
        <w:t xml:space="preserve"> اثر ابوا</w:t>
      </w:r>
      <w:r w:rsidR="001433E0" w:rsidRPr="002360F2">
        <w:rPr>
          <w:rStyle w:val="1-Char"/>
          <w:rtl/>
        </w:rPr>
        <w:t>لقاسم عمر بن حس</w:t>
      </w:r>
      <w:r w:rsidR="002E23EF">
        <w:rPr>
          <w:rStyle w:val="1-Char"/>
          <w:rtl/>
        </w:rPr>
        <w:t>ی</w:t>
      </w:r>
      <w:r w:rsidR="001433E0" w:rsidRPr="002360F2">
        <w:rPr>
          <w:rStyle w:val="1-Char"/>
          <w:rtl/>
        </w:rPr>
        <w:t xml:space="preserve">ن </w:t>
      </w:r>
      <w:r w:rsidR="009F2ECC" w:rsidRPr="002360F2">
        <w:rPr>
          <w:rStyle w:val="1-Char"/>
          <w:rFonts w:hint="cs"/>
          <w:rtl/>
        </w:rPr>
        <w:t>ب</w:t>
      </w:r>
      <w:r w:rsidR="001433E0" w:rsidRPr="002360F2">
        <w:rPr>
          <w:rStyle w:val="1-Char"/>
          <w:rtl/>
        </w:rPr>
        <w:t>ن عبدالله (</w:t>
      </w:r>
      <w:r w:rsidRPr="002360F2">
        <w:rPr>
          <w:rStyle w:val="1-Char"/>
          <w:rtl/>
        </w:rPr>
        <w:t>متوف</w:t>
      </w:r>
      <w:r w:rsidR="002E23EF">
        <w:rPr>
          <w:rStyle w:val="1-Char"/>
          <w:rtl/>
        </w:rPr>
        <w:t>ی</w:t>
      </w:r>
      <w:r w:rsidRPr="002360F2">
        <w:rPr>
          <w:rStyle w:val="1-Char"/>
          <w:rtl/>
        </w:rPr>
        <w:t xml:space="preserve"> 334</w:t>
      </w:r>
      <w:r w:rsidR="004A06A7" w:rsidRPr="002360F2">
        <w:rPr>
          <w:rStyle w:val="1-Char"/>
          <w:rFonts w:hint="cs"/>
          <w:rtl/>
        </w:rPr>
        <w:t xml:space="preserve"> </w:t>
      </w:r>
      <w:r w:rsidR="00E6072E">
        <w:rPr>
          <w:rStyle w:val="1-Char"/>
          <w:rtl/>
        </w:rPr>
        <w:t>ه‍)</w:t>
      </w:r>
      <w:r w:rsidR="00A76033" w:rsidRPr="002360F2">
        <w:rPr>
          <w:rStyle w:val="1-Char"/>
          <w:rFonts w:hint="cs"/>
          <w:rtl/>
        </w:rPr>
        <w:t>.</w:t>
      </w:r>
    </w:p>
    <w:p w:rsidR="00264EF3" w:rsidRPr="002360F2" w:rsidRDefault="00264EF3" w:rsidP="002360F2">
      <w:pPr>
        <w:ind w:firstLine="284"/>
        <w:jc w:val="both"/>
        <w:rPr>
          <w:rStyle w:val="1-Char"/>
          <w:rtl/>
        </w:rPr>
      </w:pPr>
      <w:r w:rsidRPr="002360F2">
        <w:rPr>
          <w:rStyle w:val="1-Char"/>
          <w:rtl/>
        </w:rPr>
        <w:t>ا</w:t>
      </w:r>
      <w:r w:rsidR="002E23EF">
        <w:rPr>
          <w:rStyle w:val="1-Char"/>
          <w:rtl/>
        </w:rPr>
        <w:t>ی</w:t>
      </w:r>
      <w:r w:rsidRPr="002360F2">
        <w:rPr>
          <w:rStyle w:val="1-Char"/>
          <w:rtl/>
        </w:rPr>
        <w:t xml:space="preserve">ن </w:t>
      </w:r>
      <w:r w:rsidR="002E23EF">
        <w:rPr>
          <w:rStyle w:val="1-Char"/>
          <w:rtl/>
        </w:rPr>
        <w:t>ک</w:t>
      </w:r>
      <w:r w:rsidRPr="002360F2">
        <w:rPr>
          <w:rStyle w:val="1-Char"/>
          <w:rtl/>
        </w:rPr>
        <w:t>تاب از زمر</w:t>
      </w:r>
      <w:r w:rsidR="009F2ECC" w:rsidRPr="002360F2">
        <w:rPr>
          <w:rStyle w:val="1-Char"/>
          <w:rFonts w:hint="cs"/>
          <w:rtl/>
        </w:rPr>
        <w:t>ه‌</w:t>
      </w:r>
      <w:r w:rsidR="002E23EF">
        <w:rPr>
          <w:rStyle w:val="1-Char"/>
          <w:rFonts w:hint="cs"/>
          <w:rtl/>
        </w:rPr>
        <w:t>ی</w:t>
      </w:r>
      <w:r w:rsidRPr="002360F2">
        <w:rPr>
          <w:rStyle w:val="1-Char"/>
          <w:rtl/>
        </w:rPr>
        <w:t xml:space="preserve"> نخست</w:t>
      </w:r>
      <w:r w:rsidR="002E23EF">
        <w:rPr>
          <w:rStyle w:val="1-Char"/>
          <w:rtl/>
        </w:rPr>
        <w:t>ی</w:t>
      </w:r>
      <w:r w:rsidRPr="002360F2">
        <w:rPr>
          <w:rStyle w:val="1-Char"/>
          <w:rtl/>
        </w:rPr>
        <w:t xml:space="preserve">ن </w:t>
      </w:r>
      <w:r w:rsidR="002E23EF">
        <w:rPr>
          <w:rStyle w:val="1-Char"/>
          <w:rtl/>
        </w:rPr>
        <w:t>ک</w:t>
      </w:r>
      <w:r w:rsidR="004A29FC">
        <w:rPr>
          <w:rStyle w:val="1-Char"/>
          <w:rtl/>
        </w:rPr>
        <w:t>تاب‌ها</w:t>
      </w:r>
      <w:r w:rsidR="002E23EF">
        <w:rPr>
          <w:rStyle w:val="1-Char"/>
          <w:rtl/>
        </w:rPr>
        <w:t>یی</w:t>
      </w:r>
      <w:r w:rsidRPr="002360F2">
        <w:rPr>
          <w:rStyle w:val="1-Char"/>
          <w:rtl/>
        </w:rPr>
        <w:t xml:space="preserve"> م</w:t>
      </w:r>
      <w:r w:rsidR="002E23EF">
        <w:rPr>
          <w:rStyle w:val="1-Char"/>
          <w:rtl/>
        </w:rPr>
        <w:t>ی</w:t>
      </w:r>
      <w:r w:rsidRPr="002360F2">
        <w:rPr>
          <w:rStyle w:val="1-Char"/>
          <w:rtl/>
        </w:rPr>
        <w:t xml:space="preserve">‌باشد </w:t>
      </w:r>
      <w:r w:rsidR="002E23EF">
        <w:rPr>
          <w:rStyle w:val="1-Char"/>
          <w:rtl/>
        </w:rPr>
        <w:t>ک</w:t>
      </w:r>
      <w:r w:rsidRPr="002360F2">
        <w:rPr>
          <w:rStyle w:val="1-Char"/>
          <w:rtl/>
        </w:rPr>
        <w:t>ه در</w:t>
      </w:r>
      <w:r w:rsidR="004A06A7" w:rsidRPr="002360F2">
        <w:rPr>
          <w:rStyle w:val="1-Char"/>
          <w:rFonts w:hint="cs"/>
          <w:rtl/>
        </w:rPr>
        <w:t xml:space="preserve"> </w:t>
      </w:r>
      <w:r w:rsidRPr="002360F2">
        <w:rPr>
          <w:rStyle w:val="1-Char"/>
          <w:rtl/>
        </w:rPr>
        <w:t>فقه حنبل</w:t>
      </w:r>
      <w:r w:rsidR="002E23EF">
        <w:rPr>
          <w:rStyle w:val="1-Char"/>
          <w:rtl/>
        </w:rPr>
        <w:t>ی</w:t>
      </w:r>
      <w:r w:rsidRPr="002360F2">
        <w:rPr>
          <w:rStyle w:val="1-Char"/>
          <w:rtl/>
        </w:rPr>
        <w:t xml:space="preserve"> نگاشته شده و ه</w:t>
      </w:r>
      <w:r w:rsidR="002E23EF">
        <w:rPr>
          <w:rStyle w:val="1-Char"/>
          <w:rtl/>
        </w:rPr>
        <w:t>ی</w:t>
      </w:r>
      <w:r w:rsidRPr="002360F2">
        <w:rPr>
          <w:rStyle w:val="1-Char"/>
          <w:rtl/>
        </w:rPr>
        <w:t xml:space="preserve">چ </w:t>
      </w:r>
      <w:r w:rsidR="002E23EF">
        <w:rPr>
          <w:rStyle w:val="1-Char"/>
          <w:rtl/>
        </w:rPr>
        <w:t>ک</w:t>
      </w:r>
      <w:r w:rsidRPr="002360F2">
        <w:rPr>
          <w:rStyle w:val="1-Char"/>
          <w:rtl/>
        </w:rPr>
        <w:t>تاب</w:t>
      </w:r>
      <w:r w:rsidR="002E23EF">
        <w:rPr>
          <w:rStyle w:val="1-Char"/>
          <w:rtl/>
        </w:rPr>
        <w:t>ی</w:t>
      </w:r>
      <w:r w:rsidRPr="002360F2">
        <w:rPr>
          <w:rStyle w:val="1-Char"/>
          <w:rtl/>
        </w:rPr>
        <w:t xml:space="preserve"> به سان آن به مذهب حنبل</w:t>
      </w:r>
      <w:r w:rsidR="002E23EF">
        <w:rPr>
          <w:rStyle w:val="1-Char"/>
          <w:rtl/>
        </w:rPr>
        <w:t>ی</w:t>
      </w:r>
      <w:r w:rsidRPr="002360F2">
        <w:rPr>
          <w:rStyle w:val="1-Char"/>
          <w:rtl/>
        </w:rPr>
        <w:t xml:space="preserve"> خدمت ن</w:t>
      </w:r>
      <w:r w:rsidR="002E23EF">
        <w:rPr>
          <w:rStyle w:val="1-Char"/>
          <w:rtl/>
        </w:rPr>
        <w:t>ک</w:t>
      </w:r>
      <w:r w:rsidRPr="002360F2">
        <w:rPr>
          <w:rStyle w:val="1-Char"/>
          <w:rtl/>
        </w:rPr>
        <w:t>رده</w:t>
      </w:r>
      <w:r w:rsidR="009F2ECC" w:rsidRPr="002360F2">
        <w:rPr>
          <w:rStyle w:val="1-Char"/>
          <w:rFonts w:hint="cs"/>
          <w:rtl/>
        </w:rPr>
        <w:t xml:space="preserve"> </w:t>
      </w:r>
      <w:r w:rsidRPr="002360F2">
        <w:rPr>
          <w:rStyle w:val="1-Char"/>
          <w:rtl/>
        </w:rPr>
        <w:t>است و ن</w:t>
      </w:r>
      <w:r w:rsidR="002E23EF">
        <w:rPr>
          <w:rStyle w:val="1-Char"/>
          <w:rtl/>
        </w:rPr>
        <w:t>ی</w:t>
      </w:r>
      <w:r w:rsidRPr="002360F2">
        <w:rPr>
          <w:rStyle w:val="1-Char"/>
          <w:rtl/>
        </w:rPr>
        <w:t>ز به ه</w:t>
      </w:r>
      <w:r w:rsidR="002E23EF">
        <w:rPr>
          <w:rStyle w:val="1-Char"/>
          <w:rtl/>
        </w:rPr>
        <w:t>ی</w:t>
      </w:r>
      <w:r w:rsidRPr="002360F2">
        <w:rPr>
          <w:rStyle w:val="1-Char"/>
          <w:rtl/>
        </w:rPr>
        <w:t xml:space="preserve">چ </w:t>
      </w:r>
      <w:r w:rsidR="002E23EF">
        <w:rPr>
          <w:rStyle w:val="1-Char"/>
          <w:rtl/>
        </w:rPr>
        <w:t>ک</w:t>
      </w:r>
      <w:r w:rsidRPr="002360F2">
        <w:rPr>
          <w:rStyle w:val="1-Char"/>
          <w:rtl/>
        </w:rPr>
        <w:t>تاب</w:t>
      </w:r>
      <w:r w:rsidR="002E23EF">
        <w:rPr>
          <w:rStyle w:val="1-Char"/>
          <w:rtl/>
        </w:rPr>
        <w:t>ی</w:t>
      </w:r>
      <w:r w:rsidRPr="002360F2">
        <w:rPr>
          <w:rStyle w:val="1-Char"/>
          <w:rtl/>
        </w:rPr>
        <w:t xml:space="preserve"> به سان آن توجه و عنا</w:t>
      </w:r>
      <w:r w:rsidR="002E23EF">
        <w:rPr>
          <w:rStyle w:val="1-Char"/>
          <w:rtl/>
        </w:rPr>
        <w:t>ی</w:t>
      </w:r>
      <w:r w:rsidRPr="002360F2">
        <w:rPr>
          <w:rStyle w:val="1-Char"/>
          <w:rtl/>
        </w:rPr>
        <w:t>ت نشده است،</w:t>
      </w:r>
      <w:r w:rsidR="00553FD4" w:rsidRPr="002360F2">
        <w:rPr>
          <w:rStyle w:val="1-Char"/>
          <w:rtl/>
        </w:rPr>
        <w:t xml:space="preserve"> </w:t>
      </w:r>
      <w:r w:rsidR="001433E0" w:rsidRPr="002360F2">
        <w:rPr>
          <w:rStyle w:val="1-Char"/>
          <w:rtl/>
        </w:rPr>
        <w:t>و ا</w:t>
      </w:r>
      <w:r w:rsidR="002E23EF">
        <w:rPr>
          <w:rStyle w:val="1-Char"/>
          <w:rtl/>
        </w:rPr>
        <w:t>ی</w:t>
      </w:r>
      <w:r w:rsidR="001433E0" w:rsidRPr="002360F2">
        <w:rPr>
          <w:rStyle w:val="1-Char"/>
          <w:rtl/>
        </w:rPr>
        <w:t xml:space="preserve">ن </w:t>
      </w:r>
      <w:r w:rsidR="002E23EF">
        <w:rPr>
          <w:rStyle w:val="1-Char"/>
          <w:rtl/>
        </w:rPr>
        <w:t>ک</w:t>
      </w:r>
      <w:r w:rsidR="001433E0" w:rsidRPr="002360F2">
        <w:rPr>
          <w:rStyle w:val="1-Char"/>
          <w:rtl/>
        </w:rPr>
        <w:t>تاب در</w:t>
      </w:r>
      <w:r w:rsidR="004A06A7" w:rsidRPr="002360F2">
        <w:rPr>
          <w:rStyle w:val="1-Char"/>
          <w:rFonts w:hint="cs"/>
          <w:rtl/>
        </w:rPr>
        <w:t xml:space="preserve"> </w:t>
      </w:r>
      <w:r w:rsidR="001433E0" w:rsidRPr="002360F2">
        <w:rPr>
          <w:rStyle w:val="1-Char"/>
          <w:rtl/>
        </w:rPr>
        <w:t>م</w:t>
      </w:r>
      <w:r w:rsidR="002E23EF">
        <w:rPr>
          <w:rStyle w:val="1-Char"/>
          <w:rtl/>
        </w:rPr>
        <w:t>ی</w:t>
      </w:r>
      <w:r w:rsidR="001433E0" w:rsidRPr="002360F2">
        <w:rPr>
          <w:rStyle w:val="1-Char"/>
          <w:rtl/>
        </w:rPr>
        <w:t>ان فقها</w:t>
      </w:r>
      <w:r w:rsidR="002E23EF">
        <w:rPr>
          <w:rStyle w:val="1-Char"/>
          <w:rtl/>
        </w:rPr>
        <w:t>ی</w:t>
      </w:r>
      <w:r w:rsidR="001433E0" w:rsidRPr="002360F2">
        <w:rPr>
          <w:rStyle w:val="1-Char"/>
          <w:rtl/>
        </w:rPr>
        <w:t xml:space="preserve"> متقدم (متقدمون) و متوسط (</w:t>
      </w:r>
      <w:r w:rsidRPr="002360F2">
        <w:rPr>
          <w:rStyle w:val="1-Char"/>
          <w:rtl/>
        </w:rPr>
        <w:t>متوسطون) به شهرت چشمگ</w:t>
      </w:r>
      <w:r w:rsidR="002E23EF">
        <w:rPr>
          <w:rStyle w:val="1-Char"/>
          <w:rtl/>
        </w:rPr>
        <w:t>ی</w:t>
      </w:r>
      <w:r w:rsidRPr="002360F2">
        <w:rPr>
          <w:rStyle w:val="1-Char"/>
          <w:rtl/>
        </w:rPr>
        <w:t>ر</w:t>
      </w:r>
      <w:r w:rsidR="002E23EF">
        <w:rPr>
          <w:rStyle w:val="1-Char"/>
          <w:rtl/>
        </w:rPr>
        <w:t>ی</w:t>
      </w:r>
      <w:r w:rsidRPr="002360F2">
        <w:rPr>
          <w:rStyle w:val="1-Char"/>
          <w:rtl/>
        </w:rPr>
        <w:t xml:space="preserve"> دست </w:t>
      </w:r>
      <w:r w:rsidR="002E23EF">
        <w:rPr>
          <w:rStyle w:val="1-Char"/>
          <w:rtl/>
        </w:rPr>
        <w:t>ی</w:t>
      </w:r>
      <w:r w:rsidRPr="002360F2">
        <w:rPr>
          <w:rStyle w:val="1-Char"/>
          <w:rtl/>
        </w:rPr>
        <w:t>افته ا</w:t>
      </w:r>
      <w:r w:rsidR="005977EB" w:rsidRPr="002360F2">
        <w:rPr>
          <w:rStyle w:val="1-Char"/>
          <w:rFonts w:hint="cs"/>
          <w:rtl/>
        </w:rPr>
        <w:t>س</w:t>
      </w:r>
      <w:r w:rsidRPr="002360F2">
        <w:rPr>
          <w:rStyle w:val="1-Char"/>
          <w:rtl/>
        </w:rPr>
        <w:t>ت</w:t>
      </w:r>
      <w:r w:rsidR="00E023D6" w:rsidRPr="002360F2">
        <w:rPr>
          <w:rStyle w:val="1-Char"/>
          <w:rtl/>
        </w:rPr>
        <w:t>.</w:t>
      </w:r>
      <w:r w:rsidRPr="002360F2">
        <w:rPr>
          <w:rStyle w:val="1-Char"/>
          <w:rtl/>
        </w:rPr>
        <w:t xml:space="preserve"> و درعرصه</w:t>
      </w:r>
      <w:r w:rsidR="009F2ECC" w:rsidRPr="002360F2">
        <w:rPr>
          <w:rStyle w:val="1-Char"/>
          <w:rFonts w:hint="cs"/>
          <w:rtl/>
        </w:rPr>
        <w:t>‌</w:t>
      </w:r>
      <w:r w:rsidR="002E23EF">
        <w:rPr>
          <w:rStyle w:val="1-Char"/>
          <w:rFonts w:hint="cs"/>
          <w:rtl/>
        </w:rPr>
        <w:t>ی</w:t>
      </w:r>
      <w:r w:rsidRPr="002360F2">
        <w:rPr>
          <w:rStyle w:val="1-Char"/>
          <w:rtl/>
        </w:rPr>
        <w:t xml:space="preserve"> فقاهت</w:t>
      </w:r>
      <w:r w:rsidR="009F2ECC" w:rsidRPr="002360F2">
        <w:rPr>
          <w:rStyle w:val="1-Char"/>
          <w:rFonts w:hint="cs"/>
          <w:rtl/>
        </w:rPr>
        <w:t>،</w:t>
      </w:r>
      <w:r w:rsidRPr="002360F2">
        <w:rPr>
          <w:rStyle w:val="1-Char"/>
          <w:rtl/>
        </w:rPr>
        <w:t xml:space="preserve"> خوش درخش</w:t>
      </w:r>
      <w:r w:rsidR="002E23EF">
        <w:rPr>
          <w:rStyle w:val="1-Char"/>
          <w:rtl/>
        </w:rPr>
        <w:t>ی</w:t>
      </w:r>
      <w:r w:rsidRPr="002360F2">
        <w:rPr>
          <w:rStyle w:val="1-Char"/>
          <w:rtl/>
        </w:rPr>
        <w:t>ده است</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علامه «</w:t>
      </w:r>
      <w:r w:rsidR="002E23EF">
        <w:rPr>
          <w:rStyle w:val="1-Char"/>
          <w:rtl/>
        </w:rPr>
        <w:t>ی</w:t>
      </w:r>
      <w:r w:rsidRPr="002360F2">
        <w:rPr>
          <w:rStyle w:val="1-Char"/>
          <w:rtl/>
        </w:rPr>
        <w:t>وسف بن عبدالها</w:t>
      </w:r>
      <w:r w:rsidR="002E23EF">
        <w:rPr>
          <w:rStyle w:val="1-Char"/>
          <w:rtl/>
        </w:rPr>
        <w:t>ی</w:t>
      </w:r>
      <w:r w:rsidRPr="002360F2">
        <w:rPr>
          <w:rStyle w:val="1-Char"/>
          <w:rtl/>
        </w:rPr>
        <w:t xml:space="preserve">» در </w:t>
      </w:r>
      <w:r w:rsidR="002E23EF">
        <w:rPr>
          <w:rStyle w:val="1-Char"/>
          <w:rtl/>
        </w:rPr>
        <w:t>ک</w:t>
      </w:r>
      <w:r w:rsidRPr="002360F2">
        <w:rPr>
          <w:rStyle w:val="1-Char"/>
          <w:rtl/>
        </w:rPr>
        <w:t>تابش «الدرالنق</w:t>
      </w:r>
      <w:r w:rsidR="002E23EF">
        <w:rPr>
          <w:rStyle w:val="1-Char"/>
          <w:rtl/>
        </w:rPr>
        <w:t>ی</w:t>
      </w:r>
      <w:r w:rsidR="004F3FB1">
        <w:rPr>
          <w:rStyle w:val="1-Char"/>
          <w:rtl/>
        </w:rPr>
        <w:t xml:space="preserve"> في </w:t>
      </w:r>
      <w:r w:rsidRPr="002360F2">
        <w:rPr>
          <w:rStyle w:val="1-Char"/>
          <w:rtl/>
        </w:rPr>
        <w:t>شرح ألفاظ الخرق</w:t>
      </w:r>
      <w:r w:rsidR="002E23EF">
        <w:rPr>
          <w:rStyle w:val="1-Char"/>
          <w:rtl/>
        </w:rPr>
        <w:t>ی</w:t>
      </w:r>
      <w:r w:rsidRPr="002360F2">
        <w:rPr>
          <w:rStyle w:val="1-Char"/>
          <w:rtl/>
        </w:rPr>
        <w:t>» به نقل از ش</w:t>
      </w:r>
      <w:r w:rsidR="002E23EF">
        <w:rPr>
          <w:rStyle w:val="1-Char"/>
          <w:rtl/>
        </w:rPr>
        <w:t>ی</w:t>
      </w:r>
      <w:r w:rsidRPr="002360F2">
        <w:rPr>
          <w:rStyle w:val="1-Char"/>
          <w:rtl/>
        </w:rPr>
        <w:t>خ «عزالد</w:t>
      </w:r>
      <w:r w:rsidR="002E23EF">
        <w:rPr>
          <w:rStyle w:val="1-Char"/>
          <w:rtl/>
        </w:rPr>
        <w:t>ی</w:t>
      </w:r>
      <w:r w:rsidRPr="002360F2">
        <w:rPr>
          <w:rStyle w:val="1-Char"/>
          <w:rtl/>
        </w:rPr>
        <w:t>ن مصر</w:t>
      </w:r>
      <w:r w:rsidR="002E23EF">
        <w:rPr>
          <w:rStyle w:val="1-Char"/>
          <w:rtl/>
        </w:rPr>
        <w:t>ی</w:t>
      </w:r>
      <w:r w:rsidRPr="002360F2">
        <w:rPr>
          <w:rStyle w:val="1-Char"/>
          <w:rtl/>
        </w:rPr>
        <w:t>»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برا</w:t>
      </w:r>
      <w:r w:rsidR="002E23EF">
        <w:rPr>
          <w:rStyle w:val="1-Char"/>
          <w:rtl/>
        </w:rPr>
        <w:t>ی</w:t>
      </w:r>
      <w:r w:rsidRPr="002360F2">
        <w:rPr>
          <w:rStyle w:val="1-Char"/>
          <w:rtl/>
        </w:rPr>
        <w:t xml:space="preserve"> </w:t>
      </w:r>
      <w:r w:rsidR="009F2ECC" w:rsidRPr="002360F2">
        <w:rPr>
          <w:rStyle w:val="1-Char"/>
          <w:rFonts w:hint="cs"/>
          <w:rtl/>
        </w:rPr>
        <w:t>«</w:t>
      </w:r>
      <w:r w:rsidRPr="002360F2">
        <w:rPr>
          <w:rStyle w:val="1-Char"/>
          <w:rtl/>
        </w:rPr>
        <w:t>مختصر</w:t>
      </w:r>
      <w:r w:rsidR="009F2ECC" w:rsidRPr="002360F2">
        <w:rPr>
          <w:rStyle w:val="1-Char"/>
          <w:rFonts w:hint="cs"/>
          <w:rtl/>
        </w:rPr>
        <w:t xml:space="preserve"> </w:t>
      </w:r>
      <w:r w:rsidRPr="002360F2">
        <w:rPr>
          <w:rStyle w:val="1-Char"/>
          <w:rtl/>
        </w:rPr>
        <w:t>الخرق</w:t>
      </w:r>
      <w:r w:rsidR="002E23EF">
        <w:rPr>
          <w:rStyle w:val="1-Char"/>
          <w:rtl/>
        </w:rPr>
        <w:t>ی</w:t>
      </w:r>
      <w:r w:rsidR="009F2ECC" w:rsidRPr="002360F2">
        <w:rPr>
          <w:rStyle w:val="1-Char"/>
          <w:rFonts w:hint="cs"/>
          <w:rtl/>
        </w:rPr>
        <w:t>»</w:t>
      </w:r>
      <w:r w:rsidRPr="002360F2">
        <w:rPr>
          <w:rStyle w:val="1-Char"/>
          <w:rtl/>
        </w:rPr>
        <w:t xml:space="preserve"> 300 شرح به رشته</w:t>
      </w:r>
      <w:r w:rsidR="009F2ECC" w:rsidRPr="002360F2">
        <w:rPr>
          <w:rStyle w:val="1-Char"/>
          <w:rFonts w:hint="cs"/>
          <w:rtl/>
        </w:rPr>
        <w:t>‌</w:t>
      </w:r>
      <w:r w:rsidR="002E23EF">
        <w:rPr>
          <w:rStyle w:val="1-Char"/>
          <w:rFonts w:hint="cs"/>
          <w:rtl/>
        </w:rPr>
        <w:t>ی</w:t>
      </w:r>
      <w:r w:rsidRPr="002360F2">
        <w:rPr>
          <w:rStyle w:val="1-Char"/>
          <w:rtl/>
        </w:rPr>
        <w:t xml:space="preserve"> تحر</w:t>
      </w:r>
      <w:r w:rsidR="002E23EF">
        <w:rPr>
          <w:rStyle w:val="1-Char"/>
          <w:rtl/>
        </w:rPr>
        <w:t>ی</w:t>
      </w:r>
      <w:r w:rsidRPr="002360F2">
        <w:rPr>
          <w:rStyle w:val="1-Char"/>
          <w:rtl/>
        </w:rPr>
        <w:t xml:space="preserve">ر درآمده است </w:t>
      </w:r>
      <w:r w:rsidR="002E23EF">
        <w:rPr>
          <w:rStyle w:val="1-Char"/>
          <w:rtl/>
        </w:rPr>
        <w:t>ک</w:t>
      </w:r>
      <w:r w:rsidRPr="002360F2">
        <w:rPr>
          <w:rStyle w:val="1-Char"/>
          <w:rtl/>
        </w:rPr>
        <w:t>ه ما به 20 شرح آن</w:t>
      </w:r>
      <w:r w:rsidR="009F2ECC" w:rsidRPr="002360F2">
        <w:rPr>
          <w:rStyle w:val="1-Char"/>
          <w:rFonts w:hint="cs"/>
          <w:rtl/>
        </w:rPr>
        <w:t>،</w:t>
      </w:r>
      <w:r w:rsidRPr="002360F2">
        <w:rPr>
          <w:rStyle w:val="1-Char"/>
          <w:rtl/>
        </w:rPr>
        <w:t xml:space="preserve"> اطلا</w:t>
      </w:r>
      <w:r w:rsidR="009F2ECC" w:rsidRPr="002360F2">
        <w:rPr>
          <w:rStyle w:val="1-Char"/>
          <w:rFonts w:hint="cs"/>
          <w:rtl/>
        </w:rPr>
        <w:t>ع</w:t>
      </w:r>
      <w:r w:rsidRPr="002360F2">
        <w:rPr>
          <w:rStyle w:val="1-Char"/>
          <w:rtl/>
        </w:rPr>
        <w:t xml:space="preserve"> پ</w:t>
      </w:r>
      <w:r w:rsidR="002E23EF">
        <w:rPr>
          <w:rStyle w:val="1-Char"/>
          <w:rtl/>
        </w:rPr>
        <w:t>ی</w:t>
      </w:r>
      <w:r w:rsidRPr="002360F2">
        <w:rPr>
          <w:rStyle w:val="1-Char"/>
          <w:rtl/>
        </w:rPr>
        <w:t xml:space="preserve">دا </w:t>
      </w:r>
      <w:r w:rsidR="002E23EF">
        <w:rPr>
          <w:rStyle w:val="1-Char"/>
          <w:rtl/>
        </w:rPr>
        <w:t>ک</w:t>
      </w:r>
      <w:r w:rsidRPr="002360F2">
        <w:rPr>
          <w:rStyle w:val="1-Char"/>
          <w:rtl/>
        </w:rPr>
        <w:t>رده ا</w:t>
      </w:r>
      <w:r w:rsidR="002E23EF">
        <w:rPr>
          <w:rStyle w:val="1-Char"/>
          <w:rtl/>
        </w:rPr>
        <w:t>ی</w:t>
      </w:r>
      <w:r w:rsidRPr="002360F2">
        <w:rPr>
          <w:rStyle w:val="1-Char"/>
          <w:rtl/>
        </w:rPr>
        <w:t>م</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خلاصه</w:t>
      </w:r>
      <w:r w:rsidR="009F2ECC" w:rsidRPr="002360F2">
        <w:rPr>
          <w:rStyle w:val="1-Char"/>
          <w:rFonts w:hint="cs"/>
          <w:rtl/>
        </w:rPr>
        <w:t>،</w:t>
      </w:r>
      <w:r w:rsidRPr="002360F2">
        <w:rPr>
          <w:rStyle w:val="1-Char"/>
          <w:rtl/>
        </w:rPr>
        <w:t xml:space="preserve"> </w:t>
      </w:r>
      <w:r w:rsidR="002E23EF">
        <w:rPr>
          <w:rStyle w:val="1-Char"/>
          <w:rtl/>
        </w:rPr>
        <w:t>ک</w:t>
      </w:r>
      <w:r w:rsidRPr="002360F2">
        <w:rPr>
          <w:rStyle w:val="1-Char"/>
          <w:rtl/>
        </w:rPr>
        <w:t>تاب «مختصرالخرق</w:t>
      </w:r>
      <w:r w:rsidR="002E23EF">
        <w:rPr>
          <w:rStyle w:val="1-Char"/>
          <w:rtl/>
        </w:rPr>
        <w:t>ی</w:t>
      </w:r>
      <w:r w:rsidRPr="002360F2">
        <w:rPr>
          <w:rStyle w:val="1-Char"/>
          <w:rtl/>
        </w:rPr>
        <w:t>» مختصر</w:t>
      </w:r>
      <w:r w:rsidR="002E23EF">
        <w:rPr>
          <w:rStyle w:val="1-Char"/>
          <w:rtl/>
        </w:rPr>
        <w:t>ی</w:t>
      </w:r>
      <w:r w:rsidRPr="002360F2">
        <w:rPr>
          <w:rStyle w:val="1-Char"/>
          <w:rtl/>
        </w:rPr>
        <w:t xml:space="preserve"> بس</w:t>
      </w:r>
      <w:r w:rsidR="002E23EF">
        <w:rPr>
          <w:rStyle w:val="1-Char"/>
          <w:rtl/>
        </w:rPr>
        <w:t>ی</w:t>
      </w:r>
      <w:r w:rsidRPr="002360F2">
        <w:rPr>
          <w:rStyle w:val="1-Char"/>
          <w:rtl/>
        </w:rPr>
        <w:t>ار ز</w:t>
      </w:r>
      <w:r w:rsidR="002E23EF">
        <w:rPr>
          <w:rStyle w:val="1-Char"/>
          <w:rtl/>
        </w:rPr>
        <w:t>ی</w:t>
      </w:r>
      <w:r w:rsidRPr="002360F2">
        <w:rPr>
          <w:rStyle w:val="1-Char"/>
          <w:rtl/>
        </w:rPr>
        <w:t>با،</w:t>
      </w:r>
      <w:r w:rsidR="00553FD4" w:rsidRPr="002360F2">
        <w:rPr>
          <w:rStyle w:val="1-Char"/>
          <w:rtl/>
        </w:rPr>
        <w:t xml:space="preserve"> </w:t>
      </w:r>
      <w:r w:rsidRPr="002360F2">
        <w:rPr>
          <w:rStyle w:val="1-Char"/>
          <w:rtl/>
        </w:rPr>
        <w:t>ارزنده و مف</w:t>
      </w:r>
      <w:r w:rsidR="002E23EF">
        <w:rPr>
          <w:rStyle w:val="1-Char"/>
          <w:rtl/>
        </w:rPr>
        <w:t>ی</w:t>
      </w:r>
      <w:r w:rsidRPr="002360F2">
        <w:rPr>
          <w:rStyle w:val="1-Char"/>
          <w:rtl/>
        </w:rPr>
        <w:t>د م</w:t>
      </w:r>
      <w:r w:rsidR="002E23EF">
        <w:rPr>
          <w:rStyle w:val="1-Char"/>
          <w:rtl/>
        </w:rPr>
        <w:t>ی</w:t>
      </w:r>
      <w:r w:rsidRPr="002360F2">
        <w:rPr>
          <w:rStyle w:val="1-Char"/>
          <w:rtl/>
        </w:rPr>
        <w:t xml:space="preserve">‌باشد </w:t>
      </w:r>
      <w:r w:rsidR="002E23EF">
        <w:rPr>
          <w:rStyle w:val="1-Char"/>
          <w:rtl/>
        </w:rPr>
        <w:t>ک</w:t>
      </w:r>
      <w:r w:rsidRPr="002360F2">
        <w:rPr>
          <w:rStyle w:val="1-Char"/>
          <w:rtl/>
        </w:rPr>
        <w:t>ه ه</w:t>
      </w:r>
      <w:r w:rsidR="002E23EF">
        <w:rPr>
          <w:rStyle w:val="1-Char"/>
          <w:rtl/>
        </w:rPr>
        <w:t>ی</w:t>
      </w:r>
      <w:r w:rsidRPr="002360F2">
        <w:rPr>
          <w:rStyle w:val="1-Char"/>
          <w:rtl/>
        </w:rPr>
        <w:t xml:space="preserve">چ </w:t>
      </w:r>
      <w:r w:rsidR="002E23EF">
        <w:rPr>
          <w:rStyle w:val="1-Char"/>
          <w:rtl/>
        </w:rPr>
        <w:t>ک</w:t>
      </w:r>
      <w:r w:rsidRPr="002360F2">
        <w:rPr>
          <w:rStyle w:val="1-Char"/>
          <w:rtl/>
        </w:rPr>
        <w:t>تاب</w:t>
      </w:r>
      <w:r w:rsidR="002E23EF">
        <w:rPr>
          <w:rStyle w:val="1-Char"/>
          <w:rtl/>
        </w:rPr>
        <w:t>ی</w:t>
      </w:r>
      <w:r w:rsidRPr="002360F2">
        <w:rPr>
          <w:rStyle w:val="1-Char"/>
          <w:rtl/>
        </w:rPr>
        <w:t xml:space="preserve"> در نزد متقدم</w:t>
      </w:r>
      <w:r w:rsidR="002E23EF">
        <w:rPr>
          <w:rStyle w:val="1-Char"/>
          <w:rtl/>
        </w:rPr>
        <w:t>ی</w:t>
      </w:r>
      <w:r w:rsidRPr="002360F2">
        <w:rPr>
          <w:rStyle w:val="1-Char"/>
          <w:rtl/>
        </w:rPr>
        <w:t>ن و پ</w:t>
      </w:r>
      <w:r w:rsidR="002E23EF">
        <w:rPr>
          <w:rStyle w:val="1-Char"/>
          <w:rtl/>
        </w:rPr>
        <w:t>ی</w:t>
      </w:r>
      <w:r w:rsidRPr="002360F2">
        <w:rPr>
          <w:rStyle w:val="1-Char"/>
          <w:rtl/>
        </w:rPr>
        <w:t>ش</w:t>
      </w:r>
      <w:r w:rsidR="002E23EF">
        <w:rPr>
          <w:rStyle w:val="1-Char"/>
          <w:rtl/>
        </w:rPr>
        <w:t>ی</w:t>
      </w:r>
      <w:r w:rsidRPr="002360F2">
        <w:rPr>
          <w:rStyle w:val="1-Char"/>
          <w:rtl/>
        </w:rPr>
        <w:t>ن</w:t>
      </w:r>
      <w:r w:rsidR="002E23EF">
        <w:rPr>
          <w:rStyle w:val="1-Char"/>
          <w:rtl/>
        </w:rPr>
        <w:t>ی</w:t>
      </w:r>
      <w:r w:rsidRPr="002360F2">
        <w:rPr>
          <w:rStyle w:val="1-Char"/>
          <w:rtl/>
        </w:rPr>
        <w:t>ان</w:t>
      </w:r>
      <w:r w:rsidR="009F2ECC" w:rsidRPr="002360F2">
        <w:rPr>
          <w:rStyle w:val="1-Char"/>
          <w:rFonts w:hint="cs"/>
          <w:rtl/>
        </w:rPr>
        <w:t>ِ</w:t>
      </w:r>
      <w:r w:rsidRPr="002360F2">
        <w:rPr>
          <w:rStyle w:val="1-Char"/>
          <w:rtl/>
        </w:rPr>
        <w:t xml:space="preserve"> مذهب</w:t>
      </w:r>
      <w:r w:rsidR="009F2ECC" w:rsidRPr="002360F2">
        <w:rPr>
          <w:rStyle w:val="1-Char"/>
          <w:rFonts w:hint="cs"/>
          <w:rtl/>
        </w:rPr>
        <w:t>،</w:t>
      </w:r>
      <w:r w:rsidRPr="002360F2">
        <w:rPr>
          <w:rStyle w:val="1-Char"/>
          <w:rtl/>
        </w:rPr>
        <w:t xml:space="preserve"> به شهرت آن نرس</w:t>
      </w:r>
      <w:r w:rsidR="002E23EF">
        <w:rPr>
          <w:rStyle w:val="1-Char"/>
          <w:rtl/>
        </w:rPr>
        <w:t>ی</w:t>
      </w:r>
      <w:r w:rsidRPr="002360F2">
        <w:rPr>
          <w:rStyle w:val="1-Char"/>
          <w:rtl/>
        </w:rPr>
        <w:t>ده است</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 از جمله</w:t>
      </w:r>
      <w:r w:rsidR="005977EB" w:rsidRPr="002360F2">
        <w:rPr>
          <w:rStyle w:val="1-Char"/>
          <w:rFonts w:hint="cs"/>
          <w:rtl/>
        </w:rPr>
        <w:t>‌</w:t>
      </w:r>
      <w:r w:rsidR="002E23EF">
        <w:rPr>
          <w:rStyle w:val="1-Char"/>
          <w:rFonts w:hint="cs"/>
          <w:rtl/>
        </w:rPr>
        <w:t>ی</w:t>
      </w:r>
      <w:r w:rsidRPr="002360F2">
        <w:rPr>
          <w:rStyle w:val="1-Char"/>
          <w:rtl/>
        </w:rPr>
        <w:t xml:space="preserve"> بزرگتر</w:t>
      </w:r>
      <w:r w:rsidR="002E23EF">
        <w:rPr>
          <w:rStyle w:val="1-Char"/>
          <w:rtl/>
        </w:rPr>
        <w:t>ی</w:t>
      </w:r>
      <w:r w:rsidRPr="002360F2">
        <w:rPr>
          <w:rStyle w:val="1-Char"/>
          <w:rtl/>
        </w:rPr>
        <w:t>ن و مشهورتر</w:t>
      </w:r>
      <w:r w:rsidR="002E23EF">
        <w:rPr>
          <w:rStyle w:val="1-Char"/>
          <w:rtl/>
        </w:rPr>
        <w:t>ی</w:t>
      </w:r>
      <w:r w:rsidRPr="002360F2">
        <w:rPr>
          <w:rStyle w:val="1-Char"/>
          <w:rtl/>
        </w:rPr>
        <w:t>ن شروحات آن</w:t>
      </w:r>
      <w:r w:rsidR="005977EB" w:rsidRPr="002360F2">
        <w:rPr>
          <w:rStyle w:val="1-Char"/>
          <w:rFonts w:hint="cs"/>
          <w:rtl/>
        </w:rPr>
        <w:t>،</w:t>
      </w:r>
      <w:r w:rsidRPr="002360F2">
        <w:rPr>
          <w:rStyle w:val="1-Char"/>
          <w:rtl/>
        </w:rPr>
        <w:t xml:space="preserve"> م</w:t>
      </w:r>
      <w:r w:rsidR="002E23EF">
        <w:rPr>
          <w:rStyle w:val="1-Char"/>
          <w:rtl/>
        </w:rPr>
        <w:t>ی</w:t>
      </w:r>
      <w:r w:rsidRPr="002360F2">
        <w:rPr>
          <w:rStyle w:val="1-Char"/>
          <w:rtl/>
        </w:rPr>
        <w:t xml:space="preserve">‌توان به </w:t>
      </w:r>
      <w:r w:rsidR="002E23EF">
        <w:rPr>
          <w:rStyle w:val="1-Char"/>
          <w:rtl/>
        </w:rPr>
        <w:t>ک</w:t>
      </w:r>
      <w:r w:rsidRPr="002360F2">
        <w:rPr>
          <w:rStyle w:val="1-Char"/>
          <w:rtl/>
        </w:rPr>
        <w:t>تاب «المغن</w:t>
      </w:r>
      <w:r w:rsidR="002E23EF">
        <w:rPr>
          <w:rStyle w:val="1-Char"/>
          <w:rtl/>
        </w:rPr>
        <w:t>ی</w:t>
      </w:r>
      <w:r w:rsidRPr="002360F2">
        <w:rPr>
          <w:rStyle w:val="1-Char"/>
          <w:rtl/>
        </w:rPr>
        <w:t>» نوشته‌</w:t>
      </w:r>
      <w:r w:rsidR="002E23EF">
        <w:rPr>
          <w:rStyle w:val="1-Char"/>
          <w:rtl/>
        </w:rPr>
        <w:t>ی</w:t>
      </w:r>
      <w:r w:rsidRPr="002360F2">
        <w:rPr>
          <w:rStyle w:val="1-Char"/>
          <w:rtl/>
        </w:rPr>
        <w:t xml:space="preserve"> «علامه ابن قدامه» اشاره </w:t>
      </w:r>
      <w:r w:rsidR="002E23EF">
        <w:rPr>
          <w:rStyle w:val="1-Char"/>
          <w:rtl/>
        </w:rPr>
        <w:t>ک</w:t>
      </w:r>
      <w:r w:rsidRPr="002360F2">
        <w:rPr>
          <w:rStyle w:val="1-Char"/>
          <w:rtl/>
        </w:rPr>
        <w:t>رد.</w:t>
      </w:r>
      <w:r w:rsidRPr="00E6072E">
        <w:rPr>
          <w:rStyle w:val="FootnoteReference"/>
          <w:rFonts w:cs="IRNazli"/>
          <w:szCs w:val="28"/>
          <w:rtl/>
        </w:rPr>
        <w:footnoteReference w:id="449"/>
      </w:r>
    </w:p>
    <w:p w:rsidR="00264EF3" w:rsidRPr="002360F2" w:rsidRDefault="00264EF3" w:rsidP="009D44A6">
      <w:pPr>
        <w:numPr>
          <w:ilvl w:val="0"/>
          <w:numId w:val="90"/>
        </w:numPr>
        <w:jc w:val="both"/>
        <w:rPr>
          <w:rStyle w:val="1-Char"/>
          <w:rtl/>
        </w:rPr>
      </w:pPr>
      <w:r w:rsidRPr="00BB0B0C">
        <w:rPr>
          <w:rStyle w:val="7-Char"/>
          <w:rtl/>
        </w:rPr>
        <w:t>«المستوعب»</w:t>
      </w:r>
      <w:r w:rsidR="00E023D6" w:rsidRPr="006E5107">
        <w:rPr>
          <w:rStyle w:val="5-Char"/>
          <w:rtl/>
        </w:rPr>
        <w:t>:</w:t>
      </w:r>
      <w:r w:rsidRPr="006E5107">
        <w:rPr>
          <w:rStyle w:val="5-Char"/>
          <w:rtl/>
        </w:rPr>
        <w:t xml:space="preserve"> </w:t>
      </w:r>
      <w:r w:rsidRPr="002360F2">
        <w:rPr>
          <w:rStyle w:val="1-Char"/>
          <w:rtl/>
        </w:rPr>
        <w:t>اثر علامه مح</w:t>
      </w:r>
      <w:r w:rsidR="001433E0" w:rsidRPr="002360F2">
        <w:rPr>
          <w:rStyle w:val="1-Char"/>
          <w:rtl/>
        </w:rPr>
        <w:t>مد بن عبدالله بن حس</w:t>
      </w:r>
      <w:r w:rsidR="002E23EF">
        <w:rPr>
          <w:rStyle w:val="1-Char"/>
          <w:rtl/>
        </w:rPr>
        <w:t>ی</w:t>
      </w:r>
      <w:r w:rsidR="001433E0" w:rsidRPr="002360F2">
        <w:rPr>
          <w:rStyle w:val="1-Char"/>
          <w:rtl/>
        </w:rPr>
        <w:t>ن السام</w:t>
      </w:r>
      <w:r w:rsidR="009F2ECC" w:rsidRPr="002360F2">
        <w:rPr>
          <w:rStyle w:val="1-Char"/>
          <w:rFonts w:hint="cs"/>
          <w:rtl/>
        </w:rPr>
        <w:t>ُ</w:t>
      </w:r>
      <w:r w:rsidR="001433E0" w:rsidRPr="002360F2">
        <w:rPr>
          <w:rStyle w:val="1-Char"/>
          <w:rtl/>
        </w:rPr>
        <w:t>ر</w:t>
      </w:r>
      <w:r w:rsidR="00BF08AF" w:rsidRPr="002360F2">
        <w:rPr>
          <w:rStyle w:val="1-Char"/>
          <w:rFonts w:hint="cs"/>
          <w:rtl/>
        </w:rPr>
        <w:t>ِ</w:t>
      </w:r>
      <w:r w:rsidR="009F2ECC" w:rsidRPr="002360F2">
        <w:rPr>
          <w:rStyle w:val="1-Char"/>
          <w:rFonts w:hint="cs"/>
          <w:rtl/>
        </w:rPr>
        <w:t>ّ</w:t>
      </w:r>
      <w:r w:rsidR="002E23EF">
        <w:rPr>
          <w:rStyle w:val="1-Char"/>
          <w:rtl/>
        </w:rPr>
        <w:t>ی</w:t>
      </w:r>
      <w:r w:rsidR="001433E0" w:rsidRPr="002360F2">
        <w:rPr>
          <w:rStyle w:val="1-Char"/>
          <w:rtl/>
        </w:rPr>
        <w:t xml:space="preserve"> (</w:t>
      </w:r>
      <w:r w:rsidRPr="002360F2">
        <w:rPr>
          <w:rStyle w:val="1-Char"/>
          <w:rtl/>
        </w:rPr>
        <w:t>به ضم م</w:t>
      </w:r>
      <w:r w:rsidR="002E23EF">
        <w:rPr>
          <w:rStyle w:val="1-Char"/>
          <w:rtl/>
        </w:rPr>
        <w:t>ی</w:t>
      </w:r>
      <w:r w:rsidRPr="002360F2">
        <w:rPr>
          <w:rStyle w:val="1-Char"/>
          <w:rtl/>
        </w:rPr>
        <w:t xml:space="preserve">م و </w:t>
      </w:r>
      <w:r w:rsidR="002E23EF">
        <w:rPr>
          <w:rStyle w:val="1-Char"/>
          <w:rtl/>
        </w:rPr>
        <w:t>ک</w:t>
      </w:r>
      <w:r w:rsidRPr="002360F2">
        <w:rPr>
          <w:rStyle w:val="1-Char"/>
          <w:rtl/>
        </w:rPr>
        <w:t>سر راء مشدده</w:t>
      </w:r>
      <w:r w:rsidR="00BF08AF" w:rsidRPr="002360F2">
        <w:rPr>
          <w:rStyle w:val="1-Char"/>
          <w:rFonts w:hint="cs"/>
          <w:rtl/>
        </w:rPr>
        <w:t>)</w:t>
      </w:r>
      <w:r w:rsidRPr="002360F2">
        <w:rPr>
          <w:rStyle w:val="1-Char"/>
          <w:rtl/>
        </w:rPr>
        <w:t xml:space="preserve"> و متوف</w:t>
      </w:r>
      <w:r w:rsidR="002E23EF">
        <w:rPr>
          <w:rStyle w:val="1-Char"/>
          <w:rtl/>
        </w:rPr>
        <w:t>ی</w:t>
      </w:r>
      <w:r w:rsidRPr="002360F2">
        <w:rPr>
          <w:rStyle w:val="1-Char"/>
          <w:rtl/>
        </w:rPr>
        <w:t xml:space="preserve"> 616 ه</w:t>
      </w:r>
      <w:r w:rsidR="004A06A7" w:rsidRPr="002360F2">
        <w:rPr>
          <w:rStyle w:val="1-Char"/>
          <w:rFonts w:hint="cs"/>
          <w:rtl/>
        </w:rPr>
        <w:t>‍</w:t>
      </w:r>
      <w:r w:rsidR="00BF08AF"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tl/>
        </w:rPr>
        <w:t>ا</w:t>
      </w:r>
      <w:r w:rsidR="002E23EF">
        <w:rPr>
          <w:rStyle w:val="1-Char"/>
          <w:rtl/>
        </w:rPr>
        <w:t>ی</w:t>
      </w:r>
      <w:r w:rsidRPr="002360F2">
        <w:rPr>
          <w:rStyle w:val="1-Char"/>
          <w:rtl/>
        </w:rPr>
        <w:t>ن اثر</w:t>
      </w:r>
      <w:r w:rsidR="009F2ECC" w:rsidRPr="002360F2">
        <w:rPr>
          <w:rStyle w:val="1-Char"/>
          <w:rFonts w:hint="cs"/>
          <w:rtl/>
        </w:rPr>
        <w:t>،</w:t>
      </w:r>
      <w:r w:rsidRPr="002360F2">
        <w:rPr>
          <w:rStyle w:val="1-Char"/>
          <w:rtl/>
        </w:rPr>
        <w:t xml:space="preserve"> </w:t>
      </w:r>
      <w:r w:rsidR="002E23EF">
        <w:rPr>
          <w:rStyle w:val="1-Char"/>
          <w:rtl/>
        </w:rPr>
        <w:t>ک</w:t>
      </w:r>
      <w:r w:rsidRPr="002360F2">
        <w:rPr>
          <w:rStyle w:val="1-Char"/>
          <w:rtl/>
        </w:rPr>
        <w:t>تاب</w:t>
      </w:r>
      <w:r w:rsidR="002E23EF">
        <w:rPr>
          <w:rStyle w:val="1-Char"/>
          <w:rtl/>
        </w:rPr>
        <w:t>ی</w:t>
      </w:r>
      <w:r w:rsidRPr="002360F2">
        <w:rPr>
          <w:rStyle w:val="1-Char"/>
          <w:rtl/>
        </w:rPr>
        <w:t xml:space="preserve"> است </w:t>
      </w:r>
      <w:r w:rsidR="002E23EF">
        <w:rPr>
          <w:rStyle w:val="1-Char"/>
          <w:rtl/>
        </w:rPr>
        <w:t>ک</w:t>
      </w:r>
      <w:r w:rsidRPr="002360F2">
        <w:rPr>
          <w:rStyle w:val="1-Char"/>
          <w:rtl/>
        </w:rPr>
        <w:t>ه از الفاظ و واژه‌ها</w:t>
      </w:r>
      <w:r w:rsidR="002E23EF">
        <w:rPr>
          <w:rStyle w:val="1-Char"/>
          <w:rtl/>
        </w:rPr>
        <w:t>یی</w:t>
      </w:r>
      <w:r w:rsidRPr="002360F2">
        <w:rPr>
          <w:rStyle w:val="1-Char"/>
          <w:rtl/>
        </w:rPr>
        <w:t xml:space="preserve"> بس</w:t>
      </w:r>
      <w:r w:rsidR="002E23EF">
        <w:rPr>
          <w:rStyle w:val="1-Char"/>
          <w:rtl/>
        </w:rPr>
        <w:t>ی</w:t>
      </w:r>
      <w:r w:rsidRPr="002360F2">
        <w:rPr>
          <w:rStyle w:val="1-Char"/>
          <w:rtl/>
        </w:rPr>
        <w:t>ار</w:t>
      </w:r>
      <w:r w:rsidR="009F2ECC" w:rsidRPr="002360F2">
        <w:rPr>
          <w:rStyle w:val="1-Char"/>
          <w:rFonts w:hint="cs"/>
          <w:rtl/>
        </w:rPr>
        <w:t xml:space="preserve"> </w:t>
      </w:r>
      <w:r w:rsidRPr="002360F2">
        <w:rPr>
          <w:rStyle w:val="1-Char"/>
          <w:rtl/>
        </w:rPr>
        <w:t>مخت</w:t>
      </w:r>
      <w:r w:rsidR="009F2ECC" w:rsidRPr="002360F2">
        <w:rPr>
          <w:rStyle w:val="1-Char"/>
          <w:rFonts w:hint="cs"/>
          <w:rtl/>
        </w:rPr>
        <w:t>ص</w:t>
      </w:r>
      <w:r w:rsidRPr="002360F2">
        <w:rPr>
          <w:rStyle w:val="1-Char"/>
          <w:rtl/>
        </w:rPr>
        <w:t>ر</w:t>
      </w:r>
      <w:r w:rsidR="009F2ECC" w:rsidRPr="002360F2">
        <w:rPr>
          <w:rStyle w:val="1-Char"/>
          <w:rFonts w:hint="cs"/>
          <w:rtl/>
        </w:rPr>
        <w:t>،</w:t>
      </w:r>
      <w:r w:rsidRPr="002360F2">
        <w:rPr>
          <w:rStyle w:val="1-Char"/>
          <w:rtl/>
        </w:rPr>
        <w:t xml:space="preserve"> و</w:t>
      </w:r>
      <w:r w:rsidR="009F2ECC" w:rsidRPr="002360F2">
        <w:rPr>
          <w:rStyle w:val="1-Char"/>
          <w:rFonts w:hint="cs"/>
          <w:rtl/>
        </w:rPr>
        <w:t xml:space="preserve"> </w:t>
      </w:r>
      <w:r w:rsidRPr="002360F2">
        <w:rPr>
          <w:rStyle w:val="1-Char"/>
          <w:rtl/>
        </w:rPr>
        <w:t>از معان</w:t>
      </w:r>
      <w:r w:rsidR="002E23EF">
        <w:rPr>
          <w:rStyle w:val="1-Char"/>
          <w:rtl/>
        </w:rPr>
        <w:t>ی</w:t>
      </w:r>
      <w:r w:rsidRPr="002360F2">
        <w:rPr>
          <w:rStyle w:val="1-Char"/>
          <w:rtl/>
        </w:rPr>
        <w:t xml:space="preserve"> و فوائد</w:t>
      </w:r>
      <w:r w:rsidR="002E23EF">
        <w:rPr>
          <w:rStyle w:val="1-Char"/>
          <w:rtl/>
        </w:rPr>
        <w:t>ی</w:t>
      </w:r>
      <w:r w:rsidRPr="002360F2">
        <w:rPr>
          <w:rStyle w:val="1-Char"/>
          <w:rtl/>
        </w:rPr>
        <w:t xml:space="preserve"> بس ز</w:t>
      </w:r>
      <w:r w:rsidR="002E23EF">
        <w:rPr>
          <w:rStyle w:val="1-Char"/>
          <w:rtl/>
        </w:rPr>
        <w:t>ی</w:t>
      </w:r>
      <w:r w:rsidRPr="002360F2">
        <w:rPr>
          <w:rStyle w:val="1-Char"/>
          <w:rtl/>
        </w:rPr>
        <w:t>اد برخوردار است</w:t>
      </w:r>
      <w:r w:rsidR="009F2ECC" w:rsidRPr="002360F2">
        <w:rPr>
          <w:rStyle w:val="1-Char"/>
          <w:rFonts w:hint="cs"/>
          <w:rtl/>
        </w:rPr>
        <w:t>.</w:t>
      </w:r>
      <w:r w:rsidRPr="002360F2">
        <w:rPr>
          <w:rStyle w:val="1-Char"/>
          <w:rtl/>
        </w:rPr>
        <w:t xml:space="preserve"> نو</w:t>
      </w:r>
      <w:r w:rsidR="002E23EF">
        <w:rPr>
          <w:rStyle w:val="1-Char"/>
          <w:rtl/>
        </w:rPr>
        <w:t>ی</w:t>
      </w:r>
      <w:r w:rsidRPr="002360F2">
        <w:rPr>
          <w:rStyle w:val="1-Char"/>
          <w:rtl/>
        </w:rPr>
        <w:t>سنده در خطبه</w:t>
      </w:r>
      <w:r w:rsidR="009F2ECC" w:rsidRPr="002360F2">
        <w:rPr>
          <w:rStyle w:val="1-Char"/>
          <w:rFonts w:hint="cs"/>
          <w:rtl/>
        </w:rPr>
        <w:t>‌</w:t>
      </w:r>
      <w:r w:rsidR="002E23EF">
        <w:rPr>
          <w:rStyle w:val="1-Char"/>
          <w:rFonts w:hint="cs"/>
          <w:rtl/>
        </w:rPr>
        <w:t>ی</w:t>
      </w:r>
      <w:r w:rsidRPr="002360F2">
        <w:rPr>
          <w:rStyle w:val="1-Char"/>
          <w:rtl/>
        </w:rPr>
        <w:t xml:space="preserve"> </w:t>
      </w:r>
      <w:r w:rsidR="002E23EF">
        <w:rPr>
          <w:rStyle w:val="1-Char"/>
          <w:rtl/>
        </w:rPr>
        <w:t>ک</w:t>
      </w:r>
      <w:r w:rsidRPr="002360F2">
        <w:rPr>
          <w:rStyle w:val="1-Char"/>
          <w:rtl/>
        </w:rPr>
        <w:t>تابش چن</w:t>
      </w:r>
      <w:r w:rsidR="002E23EF">
        <w:rPr>
          <w:rStyle w:val="1-Char"/>
          <w:rtl/>
        </w:rPr>
        <w:t>ی</w:t>
      </w:r>
      <w:r w:rsidRPr="002360F2">
        <w:rPr>
          <w:rStyle w:val="1-Char"/>
          <w:rtl/>
        </w:rPr>
        <w:t>ن م</w:t>
      </w:r>
      <w:r w:rsidR="002E23EF">
        <w:rPr>
          <w:rStyle w:val="1-Char"/>
          <w:rtl/>
        </w:rPr>
        <w:t>ی</w:t>
      </w:r>
      <w:r w:rsidRPr="002360F2">
        <w:rPr>
          <w:rStyle w:val="1-Char"/>
          <w:rtl/>
        </w:rPr>
        <w:t>‌گو</w:t>
      </w:r>
      <w:r w:rsidR="002E23EF">
        <w:rPr>
          <w:rStyle w:val="1-Char"/>
          <w:rtl/>
        </w:rPr>
        <w:t>ی</w:t>
      </w:r>
      <w:r w:rsidRPr="002360F2">
        <w:rPr>
          <w:rStyle w:val="1-Char"/>
          <w:rtl/>
        </w:rPr>
        <w:t xml:space="preserve">د </w:t>
      </w:r>
      <w:r w:rsidR="002E23EF">
        <w:rPr>
          <w:rStyle w:val="1-Char"/>
          <w:rtl/>
        </w:rPr>
        <w:t>ک</w:t>
      </w:r>
      <w:r w:rsidRPr="002360F2">
        <w:rPr>
          <w:rStyle w:val="1-Char"/>
          <w:rtl/>
        </w:rPr>
        <w:t>ه و</w:t>
      </w:r>
      <w:r w:rsidR="002E23EF">
        <w:rPr>
          <w:rStyle w:val="1-Char"/>
          <w:rtl/>
        </w:rPr>
        <w:t>ی</w:t>
      </w:r>
      <w:r w:rsidRPr="002360F2">
        <w:rPr>
          <w:rStyle w:val="1-Char"/>
          <w:rtl/>
        </w:rPr>
        <w:t xml:space="preserve"> ا</w:t>
      </w:r>
      <w:r w:rsidR="002E23EF">
        <w:rPr>
          <w:rStyle w:val="1-Char"/>
          <w:rtl/>
        </w:rPr>
        <w:t>ی</w:t>
      </w:r>
      <w:r w:rsidRPr="002360F2">
        <w:rPr>
          <w:rStyle w:val="1-Char"/>
          <w:rtl/>
        </w:rPr>
        <w:t xml:space="preserve">ن </w:t>
      </w:r>
      <w:r w:rsidR="002E23EF">
        <w:rPr>
          <w:rStyle w:val="1-Char"/>
          <w:rtl/>
        </w:rPr>
        <w:t>ک</w:t>
      </w:r>
      <w:r w:rsidRPr="002360F2">
        <w:rPr>
          <w:rStyle w:val="1-Char"/>
          <w:rtl/>
        </w:rPr>
        <w:t>تاب را از م</w:t>
      </w:r>
      <w:r w:rsidR="002E23EF">
        <w:rPr>
          <w:rStyle w:val="1-Char"/>
          <w:rtl/>
        </w:rPr>
        <w:t>ی</w:t>
      </w:r>
      <w:r w:rsidRPr="002360F2">
        <w:rPr>
          <w:rStyle w:val="1-Char"/>
          <w:rtl/>
        </w:rPr>
        <w:t>ان ا</w:t>
      </w:r>
      <w:r w:rsidR="002E23EF">
        <w:rPr>
          <w:rStyle w:val="1-Char"/>
          <w:rtl/>
        </w:rPr>
        <w:t>ی</w:t>
      </w:r>
      <w:r w:rsidRPr="002360F2">
        <w:rPr>
          <w:rStyle w:val="1-Char"/>
          <w:rtl/>
        </w:rPr>
        <w:t xml:space="preserve">ن </w:t>
      </w:r>
      <w:r w:rsidR="002E23EF">
        <w:rPr>
          <w:rStyle w:val="1-Char"/>
          <w:rtl/>
        </w:rPr>
        <w:t>ک</w:t>
      </w:r>
      <w:r w:rsidR="004A29FC">
        <w:rPr>
          <w:rStyle w:val="1-Char"/>
          <w:rtl/>
        </w:rPr>
        <w:t>تاب‌ها</w:t>
      </w:r>
      <w:r w:rsidRPr="002360F2">
        <w:rPr>
          <w:rStyle w:val="1-Char"/>
          <w:rtl/>
        </w:rPr>
        <w:t xml:space="preserve"> گردآور</w:t>
      </w:r>
      <w:r w:rsidR="002E23EF">
        <w:rPr>
          <w:rStyle w:val="1-Char"/>
          <w:rtl/>
        </w:rPr>
        <w:t>ی</w:t>
      </w:r>
      <w:r w:rsidRPr="002360F2">
        <w:rPr>
          <w:rStyle w:val="1-Char"/>
          <w:rtl/>
        </w:rPr>
        <w:t xml:space="preserve"> و تدو</w:t>
      </w:r>
      <w:r w:rsidR="002E23EF">
        <w:rPr>
          <w:rStyle w:val="1-Char"/>
          <w:rtl/>
        </w:rPr>
        <w:t>ی</w:t>
      </w:r>
      <w:r w:rsidRPr="002360F2">
        <w:rPr>
          <w:rStyle w:val="1-Char"/>
          <w:rtl/>
        </w:rPr>
        <w:t>ن نموده است</w:t>
      </w:r>
      <w:r w:rsidR="00E023D6" w:rsidRPr="002360F2">
        <w:rPr>
          <w:rStyle w:val="1-Char"/>
          <w:rtl/>
        </w:rPr>
        <w:t>:</w:t>
      </w:r>
      <w:r w:rsidRPr="002360F2">
        <w:rPr>
          <w:rStyle w:val="1-Char"/>
          <w:rtl/>
        </w:rPr>
        <w:t xml:space="preserve"> «مختصرالخرق</w:t>
      </w:r>
      <w:r w:rsidR="002E23EF">
        <w:rPr>
          <w:rStyle w:val="1-Char"/>
          <w:rtl/>
        </w:rPr>
        <w:t>ی</w:t>
      </w:r>
      <w:r w:rsidRPr="002360F2">
        <w:rPr>
          <w:rStyle w:val="1-Char"/>
          <w:rtl/>
        </w:rPr>
        <w:t>»،</w:t>
      </w:r>
      <w:r w:rsidR="00553FD4" w:rsidRPr="002360F2">
        <w:rPr>
          <w:rStyle w:val="1-Char"/>
          <w:rtl/>
        </w:rPr>
        <w:t xml:space="preserve"> </w:t>
      </w:r>
      <w:r w:rsidRPr="002360F2">
        <w:rPr>
          <w:rStyle w:val="1-Char"/>
          <w:rtl/>
        </w:rPr>
        <w:t>«التنب</w:t>
      </w:r>
      <w:r w:rsidR="002E23EF">
        <w:rPr>
          <w:rStyle w:val="1-Char"/>
          <w:rtl/>
        </w:rPr>
        <w:t>ی</w:t>
      </w:r>
      <w:r w:rsidR="001433E0" w:rsidRPr="002360F2">
        <w:rPr>
          <w:rStyle w:val="1-Char"/>
          <w:rtl/>
        </w:rPr>
        <w:t>ه» (</w:t>
      </w:r>
      <w:r w:rsidRPr="002360F2">
        <w:rPr>
          <w:rStyle w:val="1-Char"/>
          <w:rtl/>
        </w:rPr>
        <w:t>نوشته</w:t>
      </w:r>
      <w:r w:rsidR="009F2ECC" w:rsidRPr="002360F2">
        <w:rPr>
          <w:rStyle w:val="1-Char"/>
          <w:rFonts w:hint="cs"/>
          <w:rtl/>
        </w:rPr>
        <w:t>‌</w:t>
      </w:r>
      <w:r w:rsidR="002E23EF">
        <w:rPr>
          <w:rStyle w:val="1-Char"/>
          <w:rFonts w:hint="cs"/>
          <w:rtl/>
        </w:rPr>
        <w:t>ی</w:t>
      </w:r>
      <w:r w:rsidRPr="002360F2">
        <w:rPr>
          <w:rStyle w:val="1-Char"/>
          <w:rtl/>
        </w:rPr>
        <w:t xml:space="preserve"> علامه خلال)،</w:t>
      </w:r>
      <w:r w:rsidR="00553FD4" w:rsidRPr="002360F2">
        <w:rPr>
          <w:rStyle w:val="1-Char"/>
          <w:rtl/>
        </w:rPr>
        <w:t xml:space="preserve"> </w:t>
      </w:r>
      <w:r w:rsidRPr="002360F2">
        <w:rPr>
          <w:rStyle w:val="1-Char"/>
          <w:rtl/>
        </w:rPr>
        <w:t>«</w:t>
      </w:r>
      <w:r w:rsidR="001433E0" w:rsidRPr="002360F2">
        <w:rPr>
          <w:rStyle w:val="1-Char"/>
          <w:rtl/>
        </w:rPr>
        <w:t>الارشاد» (</w:t>
      </w:r>
      <w:r w:rsidRPr="002360F2">
        <w:rPr>
          <w:rStyle w:val="1-Char"/>
          <w:rtl/>
        </w:rPr>
        <w:t>نوشته‌</w:t>
      </w:r>
      <w:r w:rsidR="002E23EF">
        <w:rPr>
          <w:rStyle w:val="1-Char"/>
          <w:rtl/>
        </w:rPr>
        <w:t>ی</w:t>
      </w:r>
      <w:r w:rsidRPr="002360F2">
        <w:rPr>
          <w:rStyle w:val="1-Char"/>
          <w:rtl/>
        </w:rPr>
        <w:t xml:space="preserve"> ابن ابوموس</w:t>
      </w:r>
      <w:r w:rsidR="002E23EF">
        <w:rPr>
          <w:rStyle w:val="1-Char"/>
          <w:rtl/>
        </w:rPr>
        <w:t>ی</w:t>
      </w:r>
      <w:r w:rsidRPr="002360F2">
        <w:rPr>
          <w:rStyle w:val="1-Char"/>
          <w:rtl/>
        </w:rPr>
        <w:t>)،</w:t>
      </w:r>
      <w:r w:rsidR="00553FD4" w:rsidRPr="002360F2">
        <w:rPr>
          <w:rStyle w:val="1-Char"/>
          <w:rtl/>
        </w:rPr>
        <w:t xml:space="preserve"> </w:t>
      </w:r>
      <w:r w:rsidRPr="002360F2">
        <w:rPr>
          <w:rStyle w:val="1-Char"/>
          <w:rtl/>
        </w:rPr>
        <w:t>«جامع الصغ</w:t>
      </w:r>
      <w:r w:rsidR="002E23EF">
        <w:rPr>
          <w:rStyle w:val="1-Char"/>
          <w:rtl/>
        </w:rPr>
        <w:t>ی</w:t>
      </w:r>
      <w:r w:rsidRPr="002360F2">
        <w:rPr>
          <w:rStyle w:val="1-Char"/>
          <w:rtl/>
        </w:rPr>
        <w:t>ر» و «الخصال</w:t>
      </w:r>
      <w:r w:rsidR="001433E0" w:rsidRPr="002360F2">
        <w:rPr>
          <w:rStyle w:val="1-Char"/>
          <w:rtl/>
        </w:rPr>
        <w:t>» (</w:t>
      </w:r>
      <w:r w:rsidRPr="002360F2">
        <w:rPr>
          <w:rStyle w:val="1-Char"/>
          <w:rtl/>
        </w:rPr>
        <w:t>نوشته‌</w:t>
      </w:r>
      <w:r w:rsidR="002E23EF">
        <w:rPr>
          <w:rStyle w:val="1-Char"/>
          <w:rtl/>
        </w:rPr>
        <w:t>ی</w:t>
      </w:r>
      <w:r w:rsidRPr="002360F2">
        <w:rPr>
          <w:rStyle w:val="1-Char"/>
          <w:rtl/>
        </w:rPr>
        <w:t xml:space="preserve"> قاض</w:t>
      </w:r>
      <w:r w:rsidR="002E23EF">
        <w:rPr>
          <w:rStyle w:val="1-Char"/>
          <w:rtl/>
        </w:rPr>
        <w:t>ی</w:t>
      </w:r>
      <w:r w:rsidRPr="002360F2">
        <w:rPr>
          <w:rStyle w:val="1-Char"/>
          <w:rtl/>
        </w:rPr>
        <w:t xml:space="preserve"> ابو</w:t>
      </w:r>
      <w:r w:rsidR="002E23EF">
        <w:rPr>
          <w:rStyle w:val="1-Char"/>
          <w:rtl/>
        </w:rPr>
        <w:t>ی</w:t>
      </w:r>
      <w:r w:rsidRPr="002360F2">
        <w:rPr>
          <w:rStyle w:val="1-Char"/>
          <w:rtl/>
        </w:rPr>
        <w:t>عل</w:t>
      </w:r>
      <w:r w:rsidR="002E23EF">
        <w:rPr>
          <w:rStyle w:val="1-Char"/>
          <w:rtl/>
        </w:rPr>
        <w:t>ی</w:t>
      </w:r>
      <w:r w:rsidRPr="002360F2">
        <w:rPr>
          <w:rStyle w:val="1-Char"/>
          <w:rtl/>
        </w:rPr>
        <w:t>)،</w:t>
      </w:r>
      <w:r w:rsidR="00553FD4" w:rsidRPr="002360F2">
        <w:rPr>
          <w:rStyle w:val="1-Char"/>
          <w:rtl/>
        </w:rPr>
        <w:t xml:space="preserve"> </w:t>
      </w:r>
      <w:r w:rsidRPr="002360F2">
        <w:rPr>
          <w:rStyle w:val="1-Char"/>
          <w:rtl/>
        </w:rPr>
        <w:t>«الخصال</w:t>
      </w:r>
      <w:r w:rsidR="001433E0" w:rsidRPr="002360F2">
        <w:rPr>
          <w:rStyle w:val="1-Char"/>
          <w:rtl/>
        </w:rPr>
        <w:t>» (</w:t>
      </w:r>
      <w:r w:rsidRPr="002360F2">
        <w:rPr>
          <w:rStyle w:val="1-Char"/>
          <w:rtl/>
        </w:rPr>
        <w:t>نوشته‌</w:t>
      </w:r>
      <w:r w:rsidR="002E23EF">
        <w:rPr>
          <w:rStyle w:val="1-Char"/>
          <w:rtl/>
        </w:rPr>
        <w:t>ی</w:t>
      </w:r>
      <w:r w:rsidRPr="002360F2">
        <w:rPr>
          <w:rStyle w:val="1-Char"/>
          <w:rtl/>
        </w:rPr>
        <w:t xml:space="preserve"> ابن البنا)،</w:t>
      </w:r>
      <w:r w:rsidR="00553FD4" w:rsidRPr="002360F2">
        <w:rPr>
          <w:rStyle w:val="1-Char"/>
          <w:rtl/>
        </w:rPr>
        <w:t xml:space="preserve"> </w:t>
      </w:r>
      <w:r w:rsidRPr="002360F2">
        <w:rPr>
          <w:rStyle w:val="1-Char"/>
          <w:rtl/>
        </w:rPr>
        <w:t>«الهدا</w:t>
      </w:r>
      <w:r w:rsidR="002E23EF">
        <w:rPr>
          <w:rStyle w:val="1-Char"/>
          <w:rtl/>
        </w:rPr>
        <w:t>ی</w:t>
      </w:r>
      <w:r w:rsidRPr="002360F2">
        <w:rPr>
          <w:rStyle w:val="1-Char"/>
          <w:rtl/>
        </w:rPr>
        <w:t>ة</w:t>
      </w:r>
      <w:r w:rsidR="001433E0" w:rsidRPr="002360F2">
        <w:rPr>
          <w:rStyle w:val="1-Char"/>
          <w:rtl/>
        </w:rPr>
        <w:t>» (</w:t>
      </w:r>
      <w:r w:rsidRPr="002360F2">
        <w:rPr>
          <w:rStyle w:val="1-Char"/>
          <w:rtl/>
        </w:rPr>
        <w:t>نوشته‌</w:t>
      </w:r>
      <w:r w:rsidR="002E23EF">
        <w:rPr>
          <w:rStyle w:val="1-Char"/>
          <w:rtl/>
        </w:rPr>
        <w:t>ی</w:t>
      </w:r>
      <w:r w:rsidRPr="002360F2">
        <w:rPr>
          <w:rStyle w:val="1-Char"/>
          <w:rtl/>
        </w:rPr>
        <w:t xml:space="preserve"> ابوالخطاب) و «التذ</w:t>
      </w:r>
      <w:r w:rsidR="002E23EF">
        <w:rPr>
          <w:rStyle w:val="1-Char"/>
          <w:rtl/>
        </w:rPr>
        <w:t>ک</w:t>
      </w:r>
      <w:r w:rsidRPr="002360F2">
        <w:rPr>
          <w:rStyle w:val="1-Char"/>
          <w:rtl/>
        </w:rPr>
        <w:t>رة» (نوشته‌</w:t>
      </w:r>
      <w:r w:rsidR="002E23EF">
        <w:rPr>
          <w:rStyle w:val="1-Char"/>
          <w:rtl/>
        </w:rPr>
        <w:t>ی</w:t>
      </w:r>
      <w:r w:rsidRPr="002360F2">
        <w:rPr>
          <w:rStyle w:val="1-Char"/>
          <w:rtl/>
        </w:rPr>
        <w:t xml:space="preserve"> ابن عق</w:t>
      </w:r>
      <w:r w:rsidR="002E23EF">
        <w:rPr>
          <w:rStyle w:val="1-Char"/>
          <w:rtl/>
        </w:rPr>
        <w:t>ی</w:t>
      </w:r>
      <w:r w:rsidRPr="002360F2">
        <w:rPr>
          <w:rStyle w:val="1-Char"/>
          <w:rtl/>
        </w:rPr>
        <w:t>ل)</w:t>
      </w:r>
      <w:r w:rsidR="00E023D6" w:rsidRPr="002360F2">
        <w:rPr>
          <w:rStyle w:val="1-Char"/>
          <w:rtl/>
        </w:rPr>
        <w:t>.</w:t>
      </w:r>
    </w:p>
    <w:p w:rsidR="00264EF3" w:rsidRPr="002360F2" w:rsidRDefault="00264EF3" w:rsidP="009D44A6">
      <w:pPr>
        <w:numPr>
          <w:ilvl w:val="0"/>
          <w:numId w:val="90"/>
        </w:numPr>
        <w:jc w:val="both"/>
        <w:rPr>
          <w:rStyle w:val="1-Char"/>
          <w:rtl/>
        </w:rPr>
      </w:pPr>
      <w:r w:rsidRPr="00BB0B0C">
        <w:rPr>
          <w:rStyle w:val="7-Char"/>
          <w:rtl/>
        </w:rPr>
        <w:t>«الكافي»</w:t>
      </w:r>
      <w:r w:rsidR="00E023D6" w:rsidRPr="006E5107">
        <w:rPr>
          <w:rStyle w:val="5-Char"/>
          <w:rtl/>
        </w:rPr>
        <w:t>:</w:t>
      </w:r>
      <w:r w:rsidRPr="002360F2">
        <w:rPr>
          <w:rStyle w:val="1-Char"/>
          <w:rtl/>
        </w:rPr>
        <w:t xml:space="preserve"> نوشته‌</w:t>
      </w:r>
      <w:r w:rsidR="002E23EF">
        <w:rPr>
          <w:rStyle w:val="1-Char"/>
          <w:rtl/>
        </w:rPr>
        <w:t>ی</w:t>
      </w:r>
      <w:r w:rsidRPr="002360F2">
        <w:rPr>
          <w:rStyle w:val="1-Char"/>
          <w:rtl/>
        </w:rPr>
        <w:t xml:space="preserve"> «ش</w:t>
      </w:r>
      <w:r w:rsidR="002E23EF">
        <w:rPr>
          <w:rStyle w:val="1-Char"/>
          <w:rtl/>
        </w:rPr>
        <w:t>ی</w:t>
      </w:r>
      <w:r w:rsidRPr="002360F2">
        <w:rPr>
          <w:rStyle w:val="1-Char"/>
          <w:rtl/>
        </w:rPr>
        <w:t>خ موفق الد</w:t>
      </w:r>
      <w:r w:rsidR="002E23EF">
        <w:rPr>
          <w:rStyle w:val="1-Char"/>
          <w:rtl/>
        </w:rPr>
        <w:t>ی</w:t>
      </w:r>
      <w:r w:rsidRPr="002360F2">
        <w:rPr>
          <w:rStyle w:val="1-Char"/>
          <w:rtl/>
        </w:rPr>
        <w:t>ن ابن قدامه»</w:t>
      </w:r>
      <w:r w:rsidR="00625F22" w:rsidRPr="002360F2">
        <w:rPr>
          <w:rStyle w:val="1-Char"/>
          <w:rFonts w:hint="cs"/>
          <w:rtl/>
        </w:rPr>
        <w:t>.</w:t>
      </w:r>
    </w:p>
    <w:p w:rsidR="00264EF3" w:rsidRPr="002360F2" w:rsidRDefault="00264EF3" w:rsidP="002360F2">
      <w:pPr>
        <w:ind w:firstLine="284"/>
        <w:jc w:val="both"/>
        <w:rPr>
          <w:rStyle w:val="1-Char"/>
          <w:rtl/>
        </w:rPr>
      </w:pPr>
      <w:r w:rsidRPr="002360F2">
        <w:rPr>
          <w:rStyle w:val="1-Char"/>
          <w:rtl/>
        </w:rPr>
        <w:t>در</w:t>
      </w:r>
      <w:r w:rsidR="00FC5A44" w:rsidRPr="002360F2">
        <w:rPr>
          <w:rStyle w:val="1-Char"/>
          <w:rFonts w:hint="cs"/>
          <w:rtl/>
        </w:rPr>
        <w:t xml:space="preserve"> </w:t>
      </w:r>
      <w:r w:rsidRPr="002360F2">
        <w:rPr>
          <w:rStyle w:val="1-Char"/>
          <w:rtl/>
        </w:rPr>
        <w:t>ا</w:t>
      </w:r>
      <w:r w:rsidR="002E23EF">
        <w:rPr>
          <w:rStyle w:val="1-Char"/>
          <w:rtl/>
        </w:rPr>
        <w:t>ی</w:t>
      </w:r>
      <w:r w:rsidRPr="002360F2">
        <w:rPr>
          <w:rStyle w:val="1-Char"/>
          <w:rtl/>
        </w:rPr>
        <w:t xml:space="preserve">ن </w:t>
      </w:r>
      <w:r w:rsidR="002E23EF">
        <w:rPr>
          <w:rStyle w:val="1-Char"/>
          <w:rtl/>
        </w:rPr>
        <w:t>ک</w:t>
      </w:r>
      <w:r w:rsidRPr="002360F2">
        <w:rPr>
          <w:rStyle w:val="1-Char"/>
          <w:rtl/>
        </w:rPr>
        <w:t>تاب</w:t>
      </w:r>
      <w:r w:rsidR="008F3EDE" w:rsidRPr="002360F2">
        <w:rPr>
          <w:rStyle w:val="1-Char"/>
          <w:rFonts w:hint="cs"/>
          <w:rtl/>
        </w:rPr>
        <w:t>،</w:t>
      </w:r>
      <w:r w:rsidRPr="002360F2">
        <w:rPr>
          <w:rStyle w:val="1-Char"/>
          <w:rtl/>
        </w:rPr>
        <w:t xml:space="preserve"> به ب</w:t>
      </w:r>
      <w:r w:rsidR="002E23EF">
        <w:rPr>
          <w:rStyle w:val="1-Char"/>
          <w:rtl/>
        </w:rPr>
        <w:t>ی</w:t>
      </w:r>
      <w:r w:rsidRPr="002360F2">
        <w:rPr>
          <w:rStyle w:val="1-Char"/>
          <w:rtl/>
        </w:rPr>
        <w:t>ان فروعات و تطب</w:t>
      </w:r>
      <w:r w:rsidR="002E23EF">
        <w:rPr>
          <w:rStyle w:val="1-Char"/>
          <w:rtl/>
        </w:rPr>
        <w:t>ی</w:t>
      </w:r>
      <w:r w:rsidRPr="002360F2">
        <w:rPr>
          <w:rStyle w:val="1-Char"/>
          <w:rtl/>
        </w:rPr>
        <w:t>قات</w:t>
      </w:r>
      <w:r w:rsidR="008F3EDE" w:rsidRPr="002360F2">
        <w:rPr>
          <w:rStyle w:val="1-Char"/>
          <w:rFonts w:hint="cs"/>
          <w:rtl/>
        </w:rPr>
        <w:t xml:space="preserve"> </w:t>
      </w:r>
      <w:r w:rsidRPr="002360F2">
        <w:rPr>
          <w:rStyle w:val="1-Char"/>
          <w:rtl/>
        </w:rPr>
        <w:t>فقه</w:t>
      </w:r>
      <w:r w:rsidR="002E23EF">
        <w:rPr>
          <w:rStyle w:val="1-Char"/>
          <w:rtl/>
        </w:rPr>
        <w:t>ی</w:t>
      </w:r>
      <w:r w:rsidRPr="002360F2">
        <w:rPr>
          <w:rStyle w:val="1-Char"/>
          <w:rtl/>
        </w:rPr>
        <w:t>،</w:t>
      </w:r>
      <w:r w:rsidR="00553FD4" w:rsidRPr="002360F2">
        <w:rPr>
          <w:rStyle w:val="1-Char"/>
          <w:rtl/>
        </w:rPr>
        <w:t xml:space="preserve"> </w:t>
      </w:r>
      <w:r w:rsidRPr="002360F2">
        <w:rPr>
          <w:rStyle w:val="1-Char"/>
          <w:rtl/>
        </w:rPr>
        <w:t>همراه با ذ</w:t>
      </w:r>
      <w:r w:rsidR="002E23EF">
        <w:rPr>
          <w:rStyle w:val="1-Char"/>
          <w:rtl/>
        </w:rPr>
        <w:t>ک</w:t>
      </w:r>
      <w:r w:rsidRPr="002360F2">
        <w:rPr>
          <w:rStyle w:val="1-Char"/>
          <w:rtl/>
        </w:rPr>
        <w:t>ر دلائل و روا</w:t>
      </w:r>
      <w:r w:rsidR="002E23EF">
        <w:rPr>
          <w:rStyle w:val="1-Char"/>
          <w:rtl/>
        </w:rPr>
        <w:t>ی</w:t>
      </w:r>
      <w:r w:rsidRPr="002360F2">
        <w:rPr>
          <w:rStyle w:val="1-Char"/>
          <w:rtl/>
        </w:rPr>
        <w:t>ات</w:t>
      </w:r>
      <w:r w:rsidR="006B1E67" w:rsidRPr="002360F2">
        <w:rPr>
          <w:rStyle w:val="1-Char"/>
          <w:rFonts w:hint="cs"/>
          <w:rtl/>
        </w:rPr>
        <w:t>،</w:t>
      </w:r>
      <w:r w:rsidRPr="002360F2">
        <w:rPr>
          <w:rStyle w:val="1-Char"/>
          <w:rtl/>
        </w:rPr>
        <w:t xml:space="preserve"> پرداخته شده است</w:t>
      </w:r>
      <w:r w:rsidR="00E023D6" w:rsidRPr="002360F2">
        <w:rPr>
          <w:rStyle w:val="1-Char"/>
          <w:rtl/>
        </w:rPr>
        <w:t>.</w:t>
      </w:r>
    </w:p>
    <w:p w:rsidR="00264EF3" w:rsidRPr="002360F2" w:rsidRDefault="00264EF3" w:rsidP="009D44A6">
      <w:pPr>
        <w:numPr>
          <w:ilvl w:val="0"/>
          <w:numId w:val="90"/>
        </w:numPr>
        <w:jc w:val="both"/>
        <w:rPr>
          <w:rStyle w:val="1-Char"/>
          <w:rtl/>
        </w:rPr>
      </w:pPr>
      <w:r w:rsidRPr="00BB0B0C">
        <w:rPr>
          <w:rStyle w:val="7-Char"/>
          <w:rtl/>
        </w:rPr>
        <w:t>«الهداية»</w:t>
      </w:r>
      <w:r w:rsidR="00E023D6" w:rsidRPr="006E5107">
        <w:rPr>
          <w:rStyle w:val="5-Char"/>
          <w:rtl/>
        </w:rPr>
        <w:t>:</w:t>
      </w:r>
      <w:r w:rsidRPr="006E5107">
        <w:rPr>
          <w:rStyle w:val="5-Char"/>
          <w:rtl/>
        </w:rPr>
        <w:t xml:space="preserve"> </w:t>
      </w:r>
      <w:r w:rsidRPr="002360F2">
        <w:rPr>
          <w:rStyle w:val="1-Char"/>
          <w:rtl/>
        </w:rPr>
        <w:t>اثر «ابوالخطاب ال</w:t>
      </w:r>
      <w:r w:rsidR="002E23EF">
        <w:rPr>
          <w:rStyle w:val="1-Char"/>
          <w:rtl/>
        </w:rPr>
        <w:t>ک</w:t>
      </w:r>
      <w:r w:rsidRPr="002360F2">
        <w:rPr>
          <w:rStyle w:val="1-Char"/>
          <w:rtl/>
        </w:rPr>
        <w:t>لوذان</w:t>
      </w:r>
      <w:r w:rsidR="002E23EF">
        <w:rPr>
          <w:rStyle w:val="1-Char"/>
          <w:rtl/>
        </w:rPr>
        <w:t>ی</w:t>
      </w:r>
      <w:r w:rsidRPr="002360F2">
        <w:rPr>
          <w:rStyle w:val="1-Char"/>
          <w:rtl/>
        </w:rPr>
        <w:t xml:space="preserve"> محفوظ بن احمد</w:t>
      </w:r>
      <w:r w:rsidR="001433E0" w:rsidRPr="002360F2">
        <w:rPr>
          <w:rStyle w:val="1-Char"/>
          <w:rtl/>
        </w:rPr>
        <w:t>» (</w:t>
      </w:r>
      <w:r w:rsidRPr="002360F2">
        <w:rPr>
          <w:rStyle w:val="1-Char"/>
          <w:rtl/>
        </w:rPr>
        <w:t>متوف</w:t>
      </w:r>
      <w:r w:rsidR="002E23EF">
        <w:rPr>
          <w:rStyle w:val="1-Char"/>
          <w:rtl/>
        </w:rPr>
        <w:t>ی</w:t>
      </w:r>
      <w:r w:rsidRPr="002360F2">
        <w:rPr>
          <w:rStyle w:val="1-Char"/>
          <w:rtl/>
        </w:rPr>
        <w:t xml:space="preserve"> 510</w:t>
      </w:r>
      <w:r w:rsidR="00E6072E">
        <w:rPr>
          <w:rStyle w:val="1-Char"/>
          <w:rFonts w:hint="eastAsia"/>
          <w:rtl/>
        </w:rPr>
        <w:t>ه‍)</w:t>
      </w:r>
      <w:r w:rsidR="006646EE" w:rsidRPr="002360F2">
        <w:rPr>
          <w:rStyle w:val="1-Char"/>
          <w:rFonts w:hint="cs"/>
          <w:rtl/>
        </w:rPr>
        <w:t>.</w:t>
      </w:r>
    </w:p>
    <w:p w:rsidR="00264EF3" w:rsidRPr="002360F2" w:rsidRDefault="00264EF3" w:rsidP="002360F2">
      <w:pPr>
        <w:ind w:firstLine="284"/>
        <w:jc w:val="both"/>
        <w:rPr>
          <w:rStyle w:val="1-Char"/>
          <w:rtl/>
        </w:rPr>
      </w:pPr>
      <w:r w:rsidRPr="002360F2">
        <w:rPr>
          <w:rStyle w:val="1-Char"/>
          <w:rtl/>
        </w:rPr>
        <w:t>نو</w:t>
      </w:r>
      <w:r w:rsidR="002E23EF">
        <w:rPr>
          <w:rStyle w:val="1-Char"/>
          <w:rtl/>
        </w:rPr>
        <w:t>ی</w:t>
      </w:r>
      <w:r w:rsidRPr="002360F2">
        <w:rPr>
          <w:rStyle w:val="1-Char"/>
          <w:rtl/>
        </w:rPr>
        <w:t>سنده در ا</w:t>
      </w:r>
      <w:r w:rsidR="002E23EF">
        <w:rPr>
          <w:rStyle w:val="1-Char"/>
          <w:rtl/>
        </w:rPr>
        <w:t>ی</w:t>
      </w:r>
      <w:r w:rsidRPr="002360F2">
        <w:rPr>
          <w:rStyle w:val="1-Char"/>
          <w:rtl/>
        </w:rPr>
        <w:t xml:space="preserve">ن </w:t>
      </w:r>
      <w:r w:rsidR="002E23EF">
        <w:rPr>
          <w:rStyle w:val="1-Char"/>
          <w:rtl/>
        </w:rPr>
        <w:t>ک</w:t>
      </w:r>
      <w:r w:rsidRPr="002360F2">
        <w:rPr>
          <w:rStyle w:val="1-Char"/>
          <w:rtl/>
        </w:rPr>
        <w:t>تاب بر منهج و روش مجتهد</w:t>
      </w:r>
      <w:r w:rsidR="002E23EF">
        <w:rPr>
          <w:rStyle w:val="1-Char"/>
          <w:rtl/>
        </w:rPr>
        <w:t>ی</w:t>
      </w:r>
      <w:r w:rsidRPr="002360F2">
        <w:rPr>
          <w:rStyle w:val="1-Char"/>
          <w:rtl/>
        </w:rPr>
        <w:t>ن مذهب</w:t>
      </w:r>
      <w:r w:rsidR="00960973" w:rsidRPr="002360F2">
        <w:rPr>
          <w:rStyle w:val="1-Char"/>
          <w:rFonts w:hint="cs"/>
          <w:rtl/>
        </w:rPr>
        <w:t>،</w:t>
      </w:r>
      <w:r w:rsidRPr="002360F2">
        <w:rPr>
          <w:rStyle w:val="1-Char"/>
          <w:rtl/>
        </w:rPr>
        <w:t xml:space="preserve"> گام برداشته و به</w:t>
      </w:r>
      <w:r w:rsidR="009104D6" w:rsidRPr="002360F2">
        <w:rPr>
          <w:rStyle w:val="1-Char"/>
          <w:rFonts w:hint="cs"/>
          <w:rtl/>
        </w:rPr>
        <w:t>‌</w:t>
      </w:r>
      <w:r w:rsidRPr="002360F2">
        <w:rPr>
          <w:rStyle w:val="1-Char"/>
          <w:rtl/>
        </w:rPr>
        <w:t>سان</w:t>
      </w:r>
      <w:r w:rsidR="004A29FC">
        <w:rPr>
          <w:rStyle w:val="1-Char"/>
          <w:rtl/>
        </w:rPr>
        <w:t xml:space="preserve"> آن‌ها </w:t>
      </w:r>
      <w:r w:rsidRPr="002360F2">
        <w:rPr>
          <w:rStyle w:val="1-Char"/>
          <w:rtl/>
        </w:rPr>
        <w:t>به تصح</w:t>
      </w:r>
      <w:r w:rsidR="002E23EF">
        <w:rPr>
          <w:rStyle w:val="1-Char"/>
          <w:rtl/>
        </w:rPr>
        <w:t>ی</w:t>
      </w:r>
      <w:r w:rsidRPr="002360F2">
        <w:rPr>
          <w:rStyle w:val="1-Char"/>
          <w:rtl/>
        </w:rPr>
        <w:t>ح روا</w:t>
      </w:r>
      <w:r w:rsidR="002E23EF">
        <w:rPr>
          <w:rStyle w:val="1-Char"/>
          <w:rtl/>
        </w:rPr>
        <w:t>ی</w:t>
      </w:r>
      <w:r w:rsidRPr="002360F2">
        <w:rPr>
          <w:rStyle w:val="1-Char"/>
          <w:rtl/>
        </w:rPr>
        <w:t>ات</w:t>
      </w:r>
      <w:r w:rsidR="00960973" w:rsidRPr="002360F2">
        <w:rPr>
          <w:rStyle w:val="1-Char"/>
          <w:rFonts w:hint="cs"/>
          <w:rtl/>
        </w:rPr>
        <w:t>ِ</w:t>
      </w:r>
      <w:r w:rsidRPr="002360F2">
        <w:rPr>
          <w:rStyle w:val="1-Char"/>
          <w:rtl/>
        </w:rPr>
        <w:t xml:space="preserve"> نقل شده</w:t>
      </w:r>
      <w:r w:rsidR="00FC5A44" w:rsidRPr="002360F2">
        <w:rPr>
          <w:rStyle w:val="1-Char"/>
          <w:rFonts w:hint="cs"/>
          <w:rtl/>
        </w:rPr>
        <w:t xml:space="preserve"> </w:t>
      </w:r>
      <w:r w:rsidRPr="002360F2">
        <w:rPr>
          <w:rStyle w:val="1-Char"/>
          <w:rtl/>
        </w:rPr>
        <w:t>از امام احمد</w:t>
      </w:r>
      <w:r w:rsidR="00FC5A44" w:rsidRPr="002360F2">
        <w:rPr>
          <w:rStyle w:val="1-Char"/>
          <w:rFonts w:hint="cs"/>
          <w:rtl/>
        </w:rPr>
        <w:t xml:space="preserve"> </w:t>
      </w:r>
      <w:r w:rsidRPr="002360F2">
        <w:rPr>
          <w:rStyle w:val="1-Char"/>
          <w:rtl/>
        </w:rPr>
        <w:t>پرداخته و روا</w:t>
      </w:r>
      <w:r w:rsidR="002E23EF">
        <w:rPr>
          <w:rStyle w:val="1-Char"/>
          <w:rtl/>
        </w:rPr>
        <w:t>ی</w:t>
      </w:r>
      <w:r w:rsidRPr="002360F2">
        <w:rPr>
          <w:rStyle w:val="1-Char"/>
          <w:rtl/>
        </w:rPr>
        <w:t>ات</w:t>
      </w:r>
      <w:r w:rsidR="006B74B3" w:rsidRPr="002360F2">
        <w:rPr>
          <w:rStyle w:val="1-Char"/>
          <w:rFonts w:hint="cs"/>
          <w:rtl/>
        </w:rPr>
        <w:t>ِ</w:t>
      </w:r>
      <w:r w:rsidRPr="002360F2">
        <w:rPr>
          <w:rStyle w:val="1-Char"/>
          <w:rtl/>
        </w:rPr>
        <w:t xml:space="preserve"> صح</w:t>
      </w:r>
      <w:r w:rsidR="002E23EF">
        <w:rPr>
          <w:rStyle w:val="1-Char"/>
          <w:rtl/>
        </w:rPr>
        <w:t>ی</w:t>
      </w:r>
      <w:r w:rsidRPr="002360F2">
        <w:rPr>
          <w:rStyle w:val="1-Char"/>
          <w:rtl/>
        </w:rPr>
        <w:t xml:space="preserve">ح امام را در </w:t>
      </w:r>
      <w:r w:rsidR="002E23EF">
        <w:rPr>
          <w:rStyle w:val="1-Char"/>
          <w:rtl/>
        </w:rPr>
        <w:t>ک</w:t>
      </w:r>
      <w:r w:rsidRPr="002360F2">
        <w:rPr>
          <w:rStyle w:val="1-Char"/>
          <w:rtl/>
        </w:rPr>
        <w:t>تابش تدو</w:t>
      </w:r>
      <w:r w:rsidR="002E23EF">
        <w:rPr>
          <w:rStyle w:val="1-Char"/>
          <w:rtl/>
        </w:rPr>
        <w:t>ی</w:t>
      </w:r>
      <w:r w:rsidRPr="002360F2">
        <w:rPr>
          <w:rStyle w:val="1-Char"/>
          <w:rtl/>
        </w:rPr>
        <w:t>ن و گردآور</w:t>
      </w:r>
      <w:r w:rsidR="002E23EF">
        <w:rPr>
          <w:rStyle w:val="1-Char"/>
          <w:rtl/>
        </w:rPr>
        <w:t>ی</w:t>
      </w:r>
      <w:r w:rsidRPr="002360F2">
        <w:rPr>
          <w:rStyle w:val="1-Char"/>
          <w:rtl/>
        </w:rPr>
        <w:t xml:space="preserve"> نموده است</w:t>
      </w:r>
      <w:r w:rsidR="00E023D6" w:rsidRPr="002360F2">
        <w:rPr>
          <w:rStyle w:val="1-Char"/>
          <w:rtl/>
        </w:rPr>
        <w:t>.</w:t>
      </w:r>
    </w:p>
    <w:p w:rsidR="00264EF3" w:rsidRPr="002360F2" w:rsidRDefault="00264EF3" w:rsidP="009D44A6">
      <w:pPr>
        <w:numPr>
          <w:ilvl w:val="0"/>
          <w:numId w:val="90"/>
        </w:numPr>
        <w:jc w:val="both"/>
        <w:rPr>
          <w:rStyle w:val="1-Char"/>
          <w:rtl/>
        </w:rPr>
      </w:pPr>
      <w:r w:rsidRPr="00BB0B0C">
        <w:rPr>
          <w:rStyle w:val="7-Char"/>
          <w:rtl/>
        </w:rPr>
        <w:t>«المحرّر»</w:t>
      </w:r>
      <w:r w:rsidR="00E023D6" w:rsidRPr="006E5107">
        <w:rPr>
          <w:rStyle w:val="5-Char"/>
          <w:rtl/>
        </w:rPr>
        <w:t>:</w:t>
      </w:r>
      <w:r w:rsidRPr="002360F2">
        <w:rPr>
          <w:rStyle w:val="1-Char"/>
          <w:rtl/>
        </w:rPr>
        <w:t xml:space="preserve"> اثر «امام مجدالد</w:t>
      </w:r>
      <w:r w:rsidR="002E23EF">
        <w:rPr>
          <w:rStyle w:val="1-Char"/>
          <w:rtl/>
        </w:rPr>
        <w:t>ی</w:t>
      </w:r>
      <w:r w:rsidRPr="002360F2">
        <w:rPr>
          <w:rStyle w:val="1-Char"/>
          <w:rtl/>
        </w:rPr>
        <w:t>ن ابن ت</w:t>
      </w:r>
      <w:r w:rsidR="002E23EF">
        <w:rPr>
          <w:rStyle w:val="1-Char"/>
          <w:rtl/>
        </w:rPr>
        <w:t>ی</w:t>
      </w:r>
      <w:r w:rsidRPr="002360F2">
        <w:rPr>
          <w:rStyle w:val="1-Char"/>
          <w:rtl/>
        </w:rPr>
        <w:t>م</w:t>
      </w:r>
      <w:r w:rsidR="002E23EF">
        <w:rPr>
          <w:rStyle w:val="1-Char"/>
          <w:rtl/>
        </w:rPr>
        <w:t>ی</w:t>
      </w:r>
      <w:r w:rsidRPr="002360F2">
        <w:rPr>
          <w:rStyle w:val="1-Char"/>
          <w:rtl/>
        </w:rPr>
        <w:t>ه»</w:t>
      </w:r>
      <w:r w:rsidR="006B74B3" w:rsidRPr="002360F2">
        <w:rPr>
          <w:rStyle w:val="1-Char"/>
          <w:rFonts w:hint="cs"/>
          <w:rtl/>
        </w:rPr>
        <w:t>؛</w:t>
      </w:r>
      <w:r w:rsidRPr="002360F2">
        <w:rPr>
          <w:rStyle w:val="1-Char"/>
          <w:rtl/>
        </w:rPr>
        <w:t xml:space="preserve"> ا</w:t>
      </w:r>
      <w:r w:rsidR="002E23EF">
        <w:rPr>
          <w:rStyle w:val="1-Char"/>
          <w:rtl/>
        </w:rPr>
        <w:t>ی</w:t>
      </w:r>
      <w:r w:rsidRPr="002360F2">
        <w:rPr>
          <w:rStyle w:val="1-Char"/>
          <w:rtl/>
        </w:rPr>
        <w:t>شان در تدو</w:t>
      </w:r>
      <w:r w:rsidR="002E23EF">
        <w:rPr>
          <w:rStyle w:val="1-Char"/>
          <w:rtl/>
        </w:rPr>
        <w:t>ی</w:t>
      </w:r>
      <w:r w:rsidRPr="002360F2">
        <w:rPr>
          <w:rStyle w:val="1-Char"/>
          <w:rtl/>
        </w:rPr>
        <w:t>ن و گردآور</w:t>
      </w:r>
      <w:r w:rsidR="002E23EF">
        <w:rPr>
          <w:rStyle w:val="1-Char"/>
          <w:rtl/>
        </w:rPr>
        <w:t>ی</w:t>
      </w:r>
      <w:r w:rsidRPr="002360F2">
        <w:rPr>
          <w:rStyle w:val="1-Char"/>
          <w:rtl/>
        </w:rPr>
        <w:t xml:space="preserve"> ا</w:t>
      </w:r>
      <w:r w:rsidR="002E23EF">
        <w:rPr>
          <w:rStyle w:val="1-Char"/>
          <w:rtl/>
        </w:rPr>
        <w:t>ی</w:t>
      </w:r>
      <w:r w:rsidRPr="002360F2">
        <w:rPr>
          <w:rStyle w:val="1-Char"/>
          <w:rtl/>
        </w:rPr>
        <w:t xml:space="preserve">ن </w:t>
      </w:r>
      <w:r w:rsidR="002E23EF">
        <w:rPr>
          <w:rStyle w:val="1-Char"/>
          <w:rtl/>
        </w:rPr>
        <w:t>ک</w:t>
      </w:r>
      <w:r w:rsidRPr="002360F2">
        <w:rPr>
          <w:rStyle w:val="1-Char"/>
          <w:rtl/>
        </w:rPr>
        <w:t>تاب</w:t>
      </w:r>
      <w:r w:rsidR="006B74B3" w:rsidRPr="002360F2">
        <w:rPr>
          <w:rStyle w:val="1-Char"/>
          <w:rFonts w:hint="cs"/>
          <w:rtl/>
        </w:rPr>
        <w:t>،</w:t>
      </w:r>
      <w:r w:rsidRPr="002360F2">
        <w:rPr>
          <w:rStyle w:val="1-Char"/>
          <w:rtl/>
        </w:rPr>
        <w:t xml:space="preserve"> از روش نو</w:t>
      </w:r>
      <w:r w:rsidR="002E23EF">
        <w:rPr>
          <w:rStyle w:val="1-Char"/>
          <w:rtl/>
        </w:rPr>
        <w:t>ی</w:t>
      </w:r>
      <w:r w:rsidRPr="002360F2">
        <w:rPr>
          <w:rStyle w:val="1-Char"/>
          <w:rtl/>
        </w:rPr>
        <w:t>سنده</w:t>
      </w:r>
      <w:r w:rsidR="006B74B3" w:rsidRPr="002360F2">
        <w:rPr>
          <w:rStyle w:val="1-Char"/>
          <w:rFonts w:hint="cs"/>
          <w:rtl/>
        </w:rPr>
        <w:t>‌</w:t>
      </w:r>
      <w:r w:rsidR="002E23EF">
        <w:rPr>
          <w:rStyle w:val="1-Char"/>
          <w:rFonts w:hint="cs"/>
          <w:rtl/>
        </w:rPr>
        <w:t>ی</w:t>
      </w:r>
      <w:r w:rsidRPr="002360F2">
        <w:rPr>
          <w:rStyle w:val="1-Char"/>
          <w:rtl/>
        </w:rPr>
        <w:t xml:space="preserve"> </w:t>
      </w:r>
      <w:r w:rsidR="002E23EF">
        <w:rPr>
          <w:rStyle w:val="1-Char"/>
          <w:rtl/>
        </w:rPr>
        <w:t>ک</w:t>
      </w:r>
      <w:r w:rsidRPr="002360F2">
        <w:rPr>
          <w:rStyle w:val="1-Char"/>
          <w:rtl/>
        </w:rPr>
        <w:t>تاب «الهدا</w:t>
      </w:r>
      <w:r w:rsidR="002E23EF">
        <w:rPr>
          <w:rStyle w:val="1-Char"/>
          <w:rtl/>
        </w:rPr>
        <w:t>ی</w:t>
      </w:r>
      <w:r w:rsidRPr="002360F2">
        <w:rPr>
          <w:rStyle w:val="1-Char"/>
          <w:rtl/>
        </w:rPr>
        <w:t>ة</w:t>
      </w:r>
      <w:r w:rsidR="001433E0" w:rsidRPr="002360F2">
        <w:rPr>
          <w:rStyle w:val="1-Char"/>
          <w:rtl/>
        </w:rPr>
        <w:t>» (</w:t>
      </w:r>
      <w:r w:rsidR="002E23EF">
        <w:rPr>
          <w:rStyle w:val="1-Char"/>
          <w:rtl/>
        </w:rPr>
        <w:t>ی</w:t>
      </w:r>
      <w:r w:rsidRPr="002360F2">
        <w:rPr>
          <w:rStyle w:val="1-Char"/>
          <w:rtl/>
        </w:rPr>
        <w:t>عن</w:t>
      </w:r>
      <w:r w:rsidR="002E23EF">
        <w:rPr>
          <w:rStyle w:val="1-Char"/>
          <w:rtl/>
        </w:rPr>
        <w:t>ی</w:t>
      </w:r>
      <w:r w:rsidRPr="002360F2">
        <w:rPr>
          <w:rStyle w:val="1-Char"/>
          <w:rtl/>
        </w:rPr>
        <w:t xml:space="preserve"> ابوالخطاب) پ</w:t>
      </w:r>
      <w:r w:rsidR="002E23EF">
        <w:rPr>
          <w:rStyle w:val="1-Char"/>
          <w:rtl/>
        </w:rPr>
        <w:t>ی</w:t>
      </w:r>
      <w:r w:rsidRPr="002360F2">
        <w:rPr>
          <w:rStyle w:val="1-Char"/>
          <w:rtl/>
        </w:rPr>
        <w:t>رو</w:t>
      </w:r>
      <w:r w:rsidR="002E23EF">
        <w:rPr>
          <w:rStyle w:val="1-Char"/>
          <w:rtl/>
        </w:rPr>
        <w:t>ی</w:t>
      </w:r>
      <w:r w:rsidRPr="002360F2">
        <w:rPr>
          <w:rStyle w:val="1-Char"/>
          <w:rtl/>
        </w:rPr>
        <w:t xml:space="preserve"> نموده است</w:t>
      </w:r>
      <w:r w:rsidR="00E023D6" w:rsidRPr="002360F2">
        <w:rPr>
          <w:rStyle w:val="1-Char"/>
          <w:rtl/>
        </w:rPr>
        <w:t>.</w:t>
      </w:r>
    </w:p>
    <w:p w:rsidR="00264EF3" w:rsidRPr="002360F2" w:rsidRDefault="00264EF3" w:rsidP="009D44A6">
      <w:pPr>
        <w:numPr>
          <w:ilvl w:val="0"/>
          <w:numId w:val="90"/>
        </w:numPr>
        <w:jc w:val="both"/>
        <w:rPr>
          <w:rStyle w:val="1-Char"/>
          <w:rtl/>
        </w:rPr>
      </w:pPr>
      <w:r w:rsidRPr="00BB0B0C">
        <w:rPr>
          <w:rStyle w:val="7-Char"/>
          <w:rtl/>
        </w:rPr>
        <w:t>«المقنع»</w:t>
      </w:r>
      <w:r w:rsidR="00465CF5" w:rsidRPr="006E5107">
        <w:rPr>
          <w:rStyle w:val="5-Char"/>
          <w:rFonts w:hint="cs"/>
          <w:rtl/>
        </w:rPr>
        <w:t>:</w:t>
      </w:r>
      <w:r w:rsidRPr="002360F2">
        <w:rPr>
          <w:rStyle w:val="1-Char"/>
          <w:rtl/>
        </w:rPr>
        <w:t xml:space="preserve"> اثر «موفق الد</w:t>
      </w:r>
      <w:r w:rsidR="002E23EF">
        <w:rPr>
          <w:rStyle w:val="1-Char"/>
          <w:rtl/>
        </w:rPr>
        <w:t>ی</w:t>
      </w:r>
      <w:r w:rsidRPr="002360F2">
        <w:rPr>
          <w:rStyle w:val="1-Char"/>
          <w:rtl/>
        </w:rPr>
        <w:t>ن مقدس</w:t>
      </w:r>
      <w:r w:rsidR="002E23EF">
        <w:rPr>
          <w:rStyle w:val="1-Char"/>
          <w:rtl/>
        </w:rPr>
        <w:t>ی</w:t>
      </w:r>
      <w:r w:rsidRPr="002360F2">
        <w:rPr>
          <w:rStyle w:val="1-Char"/>
          <w:rtl/>
        </w:rPr>
        <w:t>»</w:t>
      </w:r>
      <w:r w:rsidR="00465CF5" w:rsidRPr="002360F2">
        <w:rPr>
          <w:rStyle w:val="1-Char"/>
          <w:rFonts w:hint="cs"/>
          <w:rtl/>
        </w:rPr>
        <w:t>.</w:t>
      </w:r>
    </w:p>
    <w:p w:rsidR="00264EF3" w:rsidRPr="002360F2" w:rsidRDefault="00264EF3" w:rsidP="002360F2">
      <w:pPr>
        <w:ind w:firstLine="284"/>
        <w:jc w:val="both"/>
        <w:rPr>
          <w:rStyle w:val="1-Char"/>
          <w:rtl/>
        </w:rPr>
      </w:pPr>
      <w:r w:rsidRPr="002360F2">
        <w:rPr>
          <w:rStyle w:val="1-Char"/>
          <w:rtl/>
        </w:rPr>
        <w:t>در ا</w:t>
      </w:r>
      <w:r w:rsidR="002E23EF">
        <w:rPr>
          <w:rStyle w:val="1-Char"/>
          <w:rtl/>
        </w:rPr>
        <w:t>ی</w:t>
      </w:r>
      <w:r w:rsidRPr="002360F2">
        <w:rPr>
          <w:rStyle w:val="1-Char"/>
          <w:rtl/>
        </w:rPr>
        <w:t xml:space="preserve">ن </w:t>
      </w:r>
      <w:r w:rsidR="002E23EF">
        <w:rPr>
          <w:rStyle w:val="1-Char"/>
          <w:rtl/>
        </w:rPr>
        <w:t>ک</w:t>
      </w:r>
      <w:r w:rsidRPr="002360F2">
        <w:rPr>
          <w:rStyle w:val="1-Char"/>
          <w:rtl/>
        </w:rPr>
        <w:t>تاب</w:t>
      </w:r>
      <w:r w:rsidR="00465CF5" w:rsidRPr="002360F2">
        <w:rPr>
          <w:rStyle w:val="1-Char"/>
          <w:rFonts w:hint="cs"/>
          <w:rtl/>
        </w:rPr>
        <w:t>،</w:t>
      </w:r>
      <w:r w:rsidRPr="002360F2">
        <w:rPr>
          <w:rStyle w:val="1-Char"/>
          <w:rtl/>
        </w:rPr>
        <w:t xml:space="preserve"> به تدو</w:t>
      </w:r>
      <w:r w:rsidR="002E23EF">
        <w:rPr>
          <w:rStyle w:val="1-Char"/>
          <w:rtl/>
        </w:rPr>
        <w:t>ی</w:t>
      </w:r>
      <w:r w:rsidRPr="002360F2">
        <w:rPr>
          <w:rStyle w:val="1-Char"/>
          <w:rtl/>
        </w:rPr>
        <w:t>ن و گردآور</w:t>
      </w:r>
      <w:r w:rsidR="002E23EF">
        <w:rPr>
          <w:rStyle w:val="1-Char"/>
          <w:rtl/>
        </w:rPr>
        <w:t>ی</w:t>
      </w:r>
      <w:r w:rsidRPr="002360F2">
        <w:rPr>
          <w:rStyle w:val="1-Char"/>
          <w:rtl/>
        </w:rPr>
        <w:t xml:space="preserve"> ب</w:t>
      </w:r>
      <w:r w:rsidR="002E23EF">
        <w:rPr>
          <w:rStyle w:val="1-Char"/>
          <w:rtl/>
        </w:rPr>
        <w:t>ی</w:t>
      </w:r>
      <w:r w:rsidRPr="002360F2">
        <w:rPr>
          <w:rStyle w:val="1-Char"/>
          <w:rtl/>
        </w:rPr>
        <w:t>شتر اح</w:t>
      </w:r>
      <w:r w:rsidR="002E23EF">
        <w:rPr>
          <w:rStyle w:val="1-Char"/>
          <w:rtl/>
        </w:rPr>
        <w:t>ک</w:t>
      </w:r>
      <w:r w:rsidRPr="002360F2">
        <w:rPr>
          <w:rStyle w:val="1-Char"/>
          <w:rtl/>
        </w:rPr>
        <w:t>ام فقه</w:t>
      </w:r>
      <w:r w:rsidR="002E23EF">
        <w:rPr>
          <w:rStyle w:val="1-Char"/>
          <w:rtl/>
        </w:rPr>
        <w:t>ی</w:t>
      </w:r>
      <w:r w:rsidR="00465CF5" w:rsidRPr="002360F2">
        <w:rPr>
          <w:rStyle w:val="1-Char"/>
          <w:rFonts w:hint="cs"/>
          <w:rtl/>
        </w:rPr>
        <w:t>،</w:t>
      </w:r>
      <w:r w:rsidRPr="002360F2">
        <w:rPr>
          <w:rStyle w:val="1-Char"/>
          <w:rtl/>
        </w:rPr>
        <w:t xml:space="preserve"> پرداخته شده است </w:t>
      </w:r>
      <w:r w:rsidR="002E23EF">
        <w:rPr>
          <w:rStyle w:val="1-Char"/>
          <w:rtl/>
        </w:rPr>
        <w:t>ک</w:t>
      </w:r>
      <w:r w:rsidRPr="002360F2">
        <w:rPr>
          <w:rStyle w:val="1-Char"/>
          <w:rtl/>
        </w:rPr>
        <w:t>ه در</w:t>
      </w:r>
      <w:r w:rsidR="00442134" w:rsidRPr="002360F2">
        <w:rPr>
          <w:rStyle w:val="1-Char"/>
          <w:rFonts w:hint="cs"/>
          <w:rtl/>
        </w:rPr>
        <w:t xml:space="preserve"> </w:t>
      </w:r>
      <w:r w:rsidRPr="002360F2">
        <w:rPr>
          <w:rStyle w:val="1-Char"/>
          <w:rtl/>
        </w:rPr>
        <w:t>آن به ذ</w:t>
      </w:r>
      <w:r w:rsidR="002E23EF">
        <w:rPr>
          <w:rStyle w:val="1-Char"/>
          <w:rtl/>
        </w:rPr>
        <w:t>ک</w:t>
      </w:r>
      <w:r w:rsidRPr="002360F2">
        <w:rPr>
          <w:rStyle w:val="1-Char"/>
          <w:rtl/>
        </w:rPr>
        <w:t>ر دل</w:t>
      </w:r>
      <w:r w:rsidR="002E23EF">
        <w:rPr>
          <w:rStyle w:val="1-Char"/>
          <w:rtl/>
        </w:rPr>
        <w:t>ی</w:t>
      </w:r>
      <w:r w:rsidRPr="002360F2">
        <w:rPr>
          <w:rStyle w:val="1-Char"/>
          <w:rtl/>
        </w:rPr>
        <w:t>ل و</w:t>
      </w:r>
      <w:r w:rsidR="00442134" w:rsidRPr="002360F2">
        <w:rPr>
          <w:rStyle w:val="1-Char"/>
          <w:rFonts w:hint="cs"/>
          <w:rtl/>
        </w:rPr>
        <w:t xml:space="preserve"> </w:t>
      </w:r>
      <w:r w:rsidRPr="002360F2">
        <w:rPr>
          <w:rStyle w:val="1-Char"/>
          <w:rtl/>
        </w:rPr>
        <w:t>تعل</w:t>
      </w:r>
      <w:r w:rsidR="002E23EF">
        <w:rPr>
          <w:rStyle w:val="1-Char"/>
          <w:rtl/>
        </w:rPr>
        <w:t>ی</w:t>
      </w:r>
      <w:r w:rsidRPr="002360F2">
        <w:rPr>
          <w:rStyle w:val="1-Char"/>
          <w:rtl/>
        </w:rPr>
        <w:t>ل اح</w:t>
      </w:r>
      <w:r w:rsidR="002E23EF">
        <w:rPr>
          <w:rStyle w:val="1-Char"/>
          <w:rtl/>
        </w:rPr>
        <w:t>ک</w:t>
      </w:r>
      <w:r w:rsidRPr="002360F2">
        <w:rPr>
          <w:rStyle w:val="1-Char"/>
          <w:rtl/>
        </w:rPr>
        <w:t xml:space="preserve">ام پرداخته </w:t>
      </w:r>
      <w:r w:rsidR="00465CF5" w:rsidRPr="002360F2">
        <w:rPr>
          <w:rStyle w:val="1-Char"/>
          <w:rFonts w:hint="cs"/>
          <w:rtl/>
        </w:rPr>
        <w:t>ن</w:t>
      </w:r>
      <w:r w:rsidRPr="002360F2">
        <w:rPr>
          <w:rStyle w:val="1-Char"/>
          <w:rtl/>
        </w:rPr>
        <w:t>شده است</w:t>
      </w:r>
      <w:r w:rsidR="00E023D6" w:rsidRPr="002360F2">
        <w:rPr>
          <w:rStyle w:val="1-Char"/>
          <w:rtl/>
        </w:rPr>
        <w:t>.</w:t>
      </w:r>
    </w:p>
    <w:p w:rsidR="00264EF3" w:rsidRPr="00111592" w:rsidRDefault="00264EF3" w:rsidP="00004DEF">
      <w:pPr>
        <w:pStyle w:val="4-"/>
        <w:rPr>
          <w:rtl/>
        </w:rPr>
      </w:pPr>
      <w:bookmarkStart w:id="179" w:name="_Toc439430196"/>
      <w:r w:rsidRPr="00111592">
        <w:rPr>
          <w:rtl/>
        </w:rPr>
        <w:t>فائده</w:t>
      </w:r>
      <w:bookmarkEnd w:id="179"/>
    </w:p>
    <w:p w:rsidR="00264EF3" w:rsidRPr="002360F2" w:rsidRDefault="00264EF3" w:rsidP="002360F2">
      <w:pPr>
        <w:ind w:firstLine="284"/>
        <w:jc w:val="both"/>
        <w:rPr>
          <w:rStyle w:val="1-Char"/>
          <w:rtl/>
        </w:rPr>
      </w:pPr>
      <w:r w:rsidRPr="002360F2">
        <w:rPr>
          <w:rStyle w:val="1-Char"/>
          <w:rtl/>
        </w:rPr>
        <w:t>علامه موفق الد</w:t>
      </w:r>
      <w:r w:rsidR="002E23EF">
        <w:rPr>
          <w:rStyle w:val="1-Char"/>
          <w:rtl/>
        </w:rPr>
        <w:t>ی</w:t>
      </w:r>
      <w:r w:rsidRPr="002360F2">
        <w:rPr>
          <w:rStyle w:val="1-Char"/>
          <w:rtl/>
        </w:rPr>
        <w:t>ن مقدس</w:t>
      </w:r>
      <w:r w:rsidR="002E23EF">
        <w:rPr>
          <w:rStyle w:val="1-Char"/>
          <w:rtl/>
        </w:rPr>
        <w:t>ی</w:t>
      </w:r>
      <w:r w:rsidRPr="002360F2">
        <w:rPr>
          <w:rStyle w:val="1-Char"/>
          <w:rtl/>
        </w:rPr>
        <w:t>،</w:t>
      </w:r>
      <w:r w:rsidR="00553FD4" w:rsidRPr="002360F2">
        <w:rPr>
          <w:rStyle w:val="1-Char"/>
          <w:rtl/>
        </w:rPr>
        <w:t xml:space="preserve"> </w:t>
      </w:r>
      <w:r w:rsidRPr="002360F2">
        <w:rPr>
          <w:rStyle w:val="1-Char"/>
          <w:rtl/>
        </w:rPr>
        <w:t>در تأل</w:t>
      </w:r>
      <w:r w:rsidR="002E23EF">
        <w:rPr>
          <w:rStyle w:val="1-Char"/>
          <w:rtl/>
        </w:rPr>
        <w:t>ی</w:t>
      </w:r>
      <w:r w:rsidRPr="002360F2">
        <w:rPr>
          <w:rStyle w:val="1-Char"/>
          <w:rtl/>
        </w:rPr>
        <w:t>فات و تصن</w:t>
      </w:r>
      <w:r w:rsidR="002E23EF">
        <w:rPr>
          <w:rStyle w:val="1-Char"/>
          <w:rtl/>
        </w:rPr>
        <w:t>ی</w:t>
      </w:r>
      <w:r w:rsidRPr="002360F2">
        <w:rPr>
          <w:rStyle w:val="1-Char"/>
          <w:rtl/>
        </w:rPr>
        <w:t>فات خو</w:t>
      </w:r>
      <w:r w:rsidR="002E23EF">
        <w:rPr>
          <w:rStyle w:val="1-Char"/>
          <w:rtl/>
        </w:rPr>
        <w:t>ی</w:t>
      </w:r>
      <w:r w:rsidRPr="002360F2">
        <w:rPr>
          <w:rStyle w:val="1-Char"/>
          <w:rtl/>
        </w:rPr>
        <w:t>ش</w:t>
      </w:r>
      <w:r w:rsidR="00465CF5" w:rsidRPr="002360F2">
        <w:rPr>
          <w:rStyle w:val="1-Char"/>
          <w:rFonts w:hint="cs"/>
          <w:rtl/>
        </w:rPr>
        <w:t>،</w:t>
      </w:r>
      <w:r w:rsidRPr="002360F2">
        <w:rPr>
          <w:rStyle w:val="1-Char"/>
          <w:rtl/>
        </w:rPr>
        <w:t xml:space="preserve"> چهارطبقه از طبقات مختلف خوانندگان را لحاظ </w:t>
      </w:r>
      <w:r w:rsidR="002E23EF">
        <w:rPr>
          <w:rStyle w:val="1-Char"/>
          <w:rtl/>
        </w:rPr>
        <w:t>ک</w:t>
      </w:r>
      <w:r w:rsidRPr="002360F2">
        <w:rPr>
          <w:rStyle w:val="1-Char"/>
          <w:rtl/>
        </w:rPr>
        <w:t>رده است</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w:t>
      </w:r>
      <w:r w:rsidR="002E23EF">
        <w:rPr>
          <w:rStyle w:val="1-Char"/>
          <w:rtl/>
        </w:rPr>
        <w:t>ی</w:t>
      </w:r>
      <w:r w:rsidR="00FC5A44" w:rsidRPr="002360F2">
        <w:rPr>
          <w:rStyle w:val="1-Char"/>
          <w:rFonts w:hint="cs"/>
          <w:rtl/>
        </w:rPr>
        <w:t xml:space="preserve"> </w:t>
      </w:r>
      <w:r w:rsidR="002E23EF">
        <w:rPr>
          <w:rStyle w:val="1-Char"/>
          <w:rtl/>
        </w:rPr>
        <w:t>ک</w:t>
      </w:r>
      <w:r w:rsidRPr="002360F2">
        <w:rPr>
          <w:rStyle w:val="1-Char"/>
          <w:rtl/>
        </w:rPr>
        <w:t xml:space="preserve">تاب </w:t>
      </w:r>
      <w:r w:rsidRPr="00BB0B0C">
        <w:rPr>
          <w:rStyle w:val="7-Char"/>
          <w:rtl/>
        </w:rPr>
        <w:t>«</w:t>
      </w:r>
      <w:r w:rsidR="00FC5A44" w:rsidRPr="00BB0B0C">
        <w:rPr>
          <w:rStyle w:val="7-Char"/>
          <w:rtl/>
        </w:rPr>
        <w:t>العمدة»</w:t>
      </w:r>
      <w:r w:rsidR="00FC5A44" w:rsidRPr="002360F2">
        <w:rPr>
          <w:rStyle w:val="1-Char"/>
          <w:rtl/>
        </w:rPr>
        <w:t xml:space="preserve"> را برا</w:t>
      </w:r>
      <w:r w:rsidR="002E23EF">
        <w:rPr>
          <w:rStyle w:val="1-Char"/>
          <w:rtl/>
        </w:rPr>
        <w:t>ی</w:t>
      </w:r>
      <w:r w:rsidR="00FC5A44" w:rsidRPr="002360F2">
        <w:rPr>
          <w:rStyle w:val="1-Char"/>
          <w:rtl/>
        </w:rPr>
        <w:t xml:space="preserve"> مبتدئ</w:t>
      </w:r>
      <w:r w:rsidR="002E23EF">
        <w:rPr>
          <w:rStyle w:val="1-Char"/>
          <w:rtl/>
        </w:rPr>
        <w:t>ی</w:t>
      </w:r>
      <w:r w:rsidR="00FC5A44" w:rsidRPr="002360F2">
        <w:rPr>
          <w:rStyle w:val="1-Char"/>
          <w:rtl/>
        </w:rPr>
        <w:t>ن و تازه</w:t>
      </w:r>
      <w:r w:rsidR="00FC5A44" w:rsidRPr="002360F2">
        <w:rPr>
          <w:rStyle w:val="1-Char"/>
          <w:rFonts w:hint="cs"/>
          <w:rtl/>
        </w:rPr>
        <w:t>‌</w:t>
      </w:r>
      <w:r w:rsidRPr="002360F2">
        <w:rPr>
          <w:rStyle w:val="1-Char"/>
          <w:rtl/>
        </w:rPr>
        <w:t>واردان،</w:t>
      </w:r>
      <w:r w:rsidR="00553FD4" w:rsidRPr="002360F2">
        <w:rPr>
          <w:rStyle w:val="1-Char"/>
          <w:rtl/>
        </w:rPr>
        <w:t xml:space="preserve"> </w:t>
      </w:r>
      <w:r w:rsidRPr="002360F2">
        <w:rPr>
          <w:rStyle w:val="1-Char"/>
          <w:rtl/>
        </w:rPr>
        <w:t>تصن</w:t>
      </w:r>
      <w:r w:rsidR="002E23EF">
        <w:rPr>
          <w:rStyle w:val="1-Char"/>
          <w:rtl/>
        </w:rPr>
        <w:t>ی</w:t>
      </w:r>
      <w:r w:rsidRPr="002360F2">
        <w:rPr>
          <w:rStyle w:val="1-Char"/>
          <w:rtl/>
        </w:rPr>
        <w:t xml:space="preserve">ف </w:t>
      </w:r>
      <w:r w:rsidR="002E23EF">
        <w:rPr>
          <w:rStyle w:val="1-Char"/>
          <w:rtl/>
        </w:rPr>
        <w:t>ک</w:t>
      </w:r>
      <w:r w:rsidRPr="002360F2">
        <w:rPr>
          <w:rStyle w:val="1-Char"/>
          <w:rtl/>
        </w:rPr>
        <w:t xml:space="preserve">رد، پس از آن </w:t>
      </w:r>
      <w:r w:rsidR="002E23EF">
        <w:rPr>
          <w:rStyle w:val="1-Char"/>
          <w:rtl/>
        </w:rPr>
        <w:t>ک</w:t>
      </w:r>
      <w:r w:rsidRPr="002360F2">
        <w:rPr>
          <w:rStyle w:val="1-Char"/>
          <w:rtl/>
        </w:rPr>
        <w:t xml:space="preserve">تاب </w:t>
      </w:r>
      <w:r w:rsidRPr="00BB0B0C">
        <w:rPr>
          <w:rStyle w:val="7-Char"/>
          <w:rtl/>
        </w:rPr>
        <w:t>«المقنع»</w:t>
      </w:r>
      <w:r w:rsidRPr="002360F2">
        <w:rPr>
          <w:rStyle w:val="1-Char"/>
          <w:rtl/>
        </w:rPr>
        <w:t xml:space="preserve"> را برا</w:t>
      </w:r>
      <w:r w:rsidR="002E23EF">
        <w:rPr>
          <w:rStyle w:val="1-Char"/>
          <w:rtl/>
        </w:rPr>
        <w:t>ی</w:t>
      </w:r>
      <w:r w:rsidRPr="002360F2">
        <w:rPr>
          <w:rStyle w:val="1-Char"/>
          <w:rtl/>
        </w:rPr>
        <w:t xml:space="preserve"> </w:t>
      </w:r>
      <w:r w:rsidR="002E23EF">
        <w:rPr>
          <w:rStyle w:val="1-Char"/>
          <w:rtl/>
        </w:rPr>
        <w:t>ک</w:t>
      </w:r>
      <w:r w:rsidRPr="002360F2">
        <w:rPr>
          <w:rStyle w:val="1-Char"/>
          <w:rtl/>
        </w:rPr>
        <w:t>سان</w:t>
      </w:r>
      <w:r w:rsidR="002E23EF">
        <w:rPr>
          <w:rStyle w:val="1-Char"/>
          <w:rtl/>
        </w:rPr>
        <w:t>ی</w:t>
      </w:r>
      <w:r w:rsidR="00465CF5" w:rsidRPr="002360F2">
        <w:rPr>
          <w:rStyle w:val="1-Char"/>
          <w:rtl/>
        </w:rPr>
        <w:t xml:space="preserve"> </w:t>
      </w:r>
      <w:r w:rsidR="002E23EF">
        <w:rPr>
          <w:rStyle w:val="1-Char"/>
          <w:rtl/>
        </w:rPr>
        <w:t>ک</w:t>
      </w:r>
      <w:r w:rsidR="00465CF5" w:rsidRPr="002360F2">
        <w:rPr>
          <w:rStyle w:val="1-Char"/>
          <w:rtl/>
        </w:rPr>
        <w:t>ه درجه</w:t>
      </w:r>
      <w:r w:rsidR="00465CF5" w:rsidRPr="002360F2">
        <w:rPr>
          <w:rStyle w:val="1-Char"/>
          <w:rFonts w:hint="cs"/>
          <w:rtl/>
        </w:rPr>
        <w:t>‌</w:t>
      </w:r>
      <w:r w:rsidRPr="002360F2">
        <w:rPr>
          <w:rStyle w:val="1-Char"/>
          <w:rtl/>
        </w:rPr>
        <w:t>شان در م</w:t>
      </w:r>
      <w:r w:rsidR="002E23EF">
        <w:rPr>
          <w:rStyle w:val="1-Char"/>
          <w:rtl/>
        </w:rPr>
        <w:t>ی</w:t>
      </w:r>
      <w:r w:rsidRPr="002360F2">
        <w:rPr>
          <w:rStyle w:val="1-Char"/>
          <w:rtl/>
        </w:rPr>
        <w:t>ان درجه</w:t>
      </w:r>
      <w:r w:rsidR="00442134" w:rsidRPr="002360F2">
        <w:rPr>
          <w:rStyle w:val="1-Char"/>
          <w:rFonts w:hint="cs"/>
          <w:rtl/>
        </w:rPr>
        <w:t>‌</w:t>
      </w:r>
      <w:r w:rsidR="002E23EF">
        <w:rPr>
          <w:rStyle w:val="1-Char"/>
          <w:rFonts w:hint="cs"/>
          <w:rtl/>
        </w:rPr>
        <w:t>ی</w:t>
      </w:r>
      <w:r w:rsidRPr="002360F2">
        <w:rPr>
          <w:rStyle w:val="1-Char"/>
          <w:rtl/>
        </w:rPr>
        <w:t xml:space="preserve"> مبتدئ</w:t>
      </w:r>
      <w:r w:rsidR="002E23EF">
        <w:rPr>
          <w:rStyle w:val="1-Char"/>
          <w:rtl/>
        </w:rPr>
        <w:t>ی</w:t>
      </w:r>
      <w:r w:rsidRPr="002360F2">
        <w:rPr>
          <w:rStyle w:val="1-Char"/>
          <w:rtl/>
        </w:rPr>
        <w:t>ن و متوسط</w:t>
      </w:r>
      <w:r w:rsidR="002E23EF">
        <w:rPr>
          <w:rStyle w:val="1-Char"/>
          <w:rtl/>
        </w:rPr>
        <w:t>ی</w:t>
      </w:r>
      <w:r w:rsidRPr="002360F2">
        <w:rPr>
          <w:rStyle w:val="1-Char"/>
          <w:rtl/>
        </w:rPr>
        <w:t>ن است به رشته</w:t>
      </w:r>
      <w:r w:rsidR="00465CF5" w:rsidRPr="002360F2">
        <w:rPr>
          <w:rStyle w:val="1-Char"/>
          <w:rFonts w:hint="cs"/>
          <w:rtl/>
        </w:rPr>
        <w:t>‌</w:t>
      </w:r>
      <w:r w:rsidR="002E23EF">
        <w:rPr>
          <w:rStyle w:val="1-Char"/>
          <w:rFonts w:hint="cs"/>
          <w:rtl/>
        </w:rPr>
        <w:t>ی</w:t>
      </w:r>
      <w:r w:rsidRPr="002360F2">
        <w:rPr>
          <w:rStyle w:val="1-Char"/>
          <w:rtl/>
        </w:rPr>
        <w:t xml:space="preserve"> تحر</w:t>
      </w:r>
      <w:r w:rsidR="002E23EF">
        <w:rPr>
          <w:rStyle w:val="1-Char"/>
          <w:rtl/>
        </w:rPr>
        <w:t>ی</w:t>
      </w:r>
      <w:r w:rsidRPr="002360F2">
        <w:rPr>
          <w:rStyle w:val="1-Char"/>
          <w:rtl/>
        </w:rPr>
        <w:t>ر درآورد و</w:t>
      </w:r>
      <w:r w:rsidR="00FC5A44" w:rsidRPr="002360F2">
        <w:rPr>
          <w:rStyle w:val="1-Char"/>
          <w:rFonts w:hint="cs"/>
          <w:rtl/>
        </w:rPr>
        <w:t xml:space="preserve"> </w:t>
      </w:r>
      <w:r w:rsidRPr="002360F2">
        <w:rPr>
          <w:rStyle w:val="1-Char"/>
          <w:rtl/>
        </w:rPr>
        <w:t>بد</w:t>
      </w:r>
      <w:r w:rsidR="002E23EF">
        <w:rPr>
          <w:rStyle w:val="1-Char"/>
          <w:rtl/>
        </w:rPr>
        <w:t>ی</w:t>
      </w:r>
      <w:r w:rsidRPr="002360F2">
        <w:rPr>
          <w:rStyle w:val="1-Char"/>
          <w:rtl/>
        </w:rPr>
        <w:t>ن خاطر</w:t>
      </w:r>
      <w:r w:rsidR="00FC5A44" w:rsidRPr="002360F2">
        <w:rPr>
          <w:rStyle w:val="1-Char"/>
          <w:rFonts w:hint="cs"/>
          <w:rtl/>
        </w:rPr>
        <w:t xml:space="preserve"> </w:t>
      </w:r>
      <w:r w:rsidRPr="002360F2">
        <w:rPr>
          <w:rStyle w:val="1-Char"/>
          <w:rtl/>
        </w:rPr>
        <w:t>از</w:t>
      </w:r>
      <w:r w:rsidR="00FC5A44" w:rsidRPr="002360F2">
        <w:rPr>
          <w:rStyle w:val="1-Char"/>
          <w:rFonts w:hint="cs"/>
          <w:rtl/>
        </w:rPr>
        <w:t xml:space="preserve"> </w:t>
      </w:r>
      <w:r w:rsidRPr="002360F2">
        <w:rPr>
          <w:rStyle w:val="1-Char"/>
          <w:rtl/>
        </w:rPr>
        <w:t>ب</w:t>
      </w:r>
      <w:r w:rsidR="002E23EF">
        <w:rPr>
          <w:rStyle w:val="1-Char"/>
          <w:rtl/>
        </w:rPr>
        <w:t>ی</w:t>
      </w:r>
      <w:r w:rsidRPr="002360F2">
        <w:rPr>
          <w:rStyle w:val="1-Char"/>
          <w:rtl/>
        </w:rPr>
        <w:t>ان دل</w:t>
      </w:r>
      <w:r w:rsidR="002E23EF">
        <w:rPr>
          <w:rStyle w:val="1-Char"/>
          <w:rtl/>
        </w:rPr>
        <w:t>ی</w:t>
      </w:r>
      <w:r w:rsidRPr="002360F2">
        <w:rPr>
          <w:rStyle w:val="1-Char"/>
          <w:rtl/>
        </w:rPr>
        <w:t>ل و تعل</w:t>
      </w:r>
      <w:r w:rsidR="002E23EF">
        <w:rPr>
          <w:rStyle w:val="1-Char"/>
          <w:rtl/>
        </w:rPr>
        <w:t>ی</w:t>
      </w:r>
      <w:r w:rsidRPr="002360F2">
        <w:rPr>
          <w:rStyle w:val="1-Char"/>
          <w:rtl/>
        </w:rPr>
        <w:t>ل در</w:t>
      </w:r>
      <w:r w:rsidR="00FC5A44" w:rsidRPr="002360F2">
        <w:rPr>
          <w:rStyle w:val="1-Char"/>
          <w:rFonts w:hint="cs"/>
          <w:rtl/>
        </w:rPr>
        <w:t xml:space="preserve"> </w:t>
      </w:r>
      <w:r w:rsidRPr="002360F2">
        <w:rPr>
          <w:rStyle w:val="1-Char"/>
          <w:rtl/>
        </w:rPr>
        <w:t>آن</w:t>
      </w:r>
      <w:r w:rsidR="00F84EB6" w:rsidRPr="002360F2">
        <w:rPr>
          <w:rStyle w:val="1-Char"/>
          <w:rFonts w:hint="cs"/>
          <w:rtl/>
        </w:rPr>
        <w:t>،</w:t>
      </w:r>
      <w:r w:rsidRPr="002360F2">
        <w:rPr>
          <w:rStyle w:val="1-Char"/>
          <w:rtl/>
        </w:rPr>
        <w:t xml:space="preserve"> خوددار</w:t>
      </w:r>
      <w:r w:rsidR="002E23EF">
        <w:rPr>
          <w:rStyle w:val="1-Char"/>
          <w:rtl/>
        </w:rPr>
        <w:t>ی</w:t>
      </w:r>
      <w:r w:rsidRPr="002360F2">
        <w:rPr>
          <w:rStyle w:val="1-Char"/>
          <w:rtl/>
        </w:rPr>
        <w:t xml:space="preserve"> </w:t>
      </w:r>
      <w:r w:rsidR="002E23EF">
        <w:rPr>
          <w:rStyle w:val="1-Char"/>
          <w:rtl/>
        </w:rPr>
        <w:t>ک</w:t>
      </w:r>
      <w:r w:rsidRPr="002360F2">
        <w:rPr>
          <w:rStyle w:val="1-Char"/>
          <w:rtl/>
        </w:rPr>
        <w:t>رد</w:t>
      </w:r>
      <w:r w:rsidR="00E023D6" w:rsidRPr="002360F2">
        <w:rPr>
          <w:rStyle w:val="1-Char"/>
          <w:rtl/>
        </w:rPr>
        <w:t>.</w:t>
      </w:r>
      <w:r w:rsidRPr="002360F2">
        <w:rPr>
          <w:rStyle w:val="1-Char"/>
          <w:rtl/>
        </w:rPr>
        <w:t xml:space="preserve"> پس از</w:t>
      </w:r>
      <w:r w:rsidR="00FC5A44" w:rsidRPr="002360F2">
        <w:rPr>
          <w:rStyle w:val="1-Char"/>
          <w:rFonts w:hint="cs"/>
          <w:rtl/>
        </w:rPr>
        <w:t xml:space="preserve"> </w:t>
      </w:r>
      <w:r w:rsidRPr="002360F2">
        <w:rPr>
          <w:rStyle w:val="1-Char"/>
          <w:rtl/>
        </w:rPr>
        <w:t xml:space="preserve">آن </w:t>
      </w:r>
      <w:r w:rsidR="002E23EF">
        <w:rPr>
          <w:rStyle w:val="1-Char"/>
          <w:rtl/>
        </w:rPr>
        <w:t>ک</w:t>
      </w:r>
      <w:r w:rsidRPr="002360F2">
        <w:rPr>
          <w:rStyle w:val="1-Char"/>
          <w:rtl/>
        </w:rPr>
        <w:t xml:space="preserve">تاب </w:t>
      </w:r>
      <w:r w:rsidRPr="00BB0B0C">
        <w:rPr>
          <w:rStyle w:val="7-Char"/>
          <w:rtl/>
        </w:rPr>
        <w:t>«الكافي»</w:t>
      </w:r>
      <w:r w:rsidRPr="002360F2">
        <w:rPr>
          <w:rStyle w:val="1-Char"/>
          <w:rtl/>
        </w:rPr>
        <w:t xml:space="preserve"> را برا</w:t>
      </w:r>
      <w:r w:rsidR="002E23EF">
        <w:rPr>
          <w:rStyle w:val="1-Char"/>
          <w:rtl/>
        </w:rPr>
        <w:t>ی</w:t>
      </w:r>
      <w:r w:rsidRPr="002360F2">
        <w:rPr>
          <w:rStyle w:val="1-Char"/>
          <w:rtl/>
        </w:rPr>
        <w:t xml:space="preserve"> انسان‌ها</w:t>
      </w:r>
      <w:r w:rsidR="002E23EF">
        <w:rPr>
          <w:rStyle w:val="1-Char"/>
          <w:rtl/>
        </w:rPr>
        <w:t>ی</w:t>
      </w:r>
      <w:r w:rsidRPr="002360F2">
        <w:rPr>
          <w:rStyle w:val="1-Char"/>
          <w:rtl/>
        </w:rPr>
        <w:t xml:space="preserve"> متوسط و م</w:t>
      </w:r>
      <w:r w:rsidR="002E23EF">
        <w:rPr>
          <w:rStyle w:val="1-Char"/>
          <w:rtl/>
        </w:rPr>
        <w:t>ی</w:t>
      </w:r>
      <w:r w:rsidRPr="002360F2">
        <w:rPr>
          <w:rStyle w:val="1-Char"/>
          <w:rtl/>
        </w:rPr>
        <w:t>انه</w:t>
      </w:r>
      <w:r w:rsidR="00111592" w:rsidRPr="002360F2">
        <w:rPr>
          <w:rStyle w:val="1-Char"/>
          <w:rFonts w:hint="cs"/>
          <w:rtl/>
        </w:rPr>
        <w:t>،</w:t>
      </w:r>
      <w:r w:rsidRPr="002360F2">
        <w:rPr>
          <w:rStyle w:val="1-Char"/>
          <w:rtl/>
        </w:rPr>
        <w:t xml:space="preserve"> نگاشت و در</w:t>
      </w:r>
      <w:r w:rsidR="00FC5A44" w:rsidRPr="002360F2">
        <w:rPr>
          <w:rStyle w:val="1-Char"/>
          <w:rFonts w:hint="cs"/>
          <w:rtl/>
        </w:rPr>
        <w:t xml:space="preserve"> </w:t>
      </w:r>
      <w:r w:rsidRPr="002360F2">
        <w:rPr>
          <w:rStyle w:val="1-Char"/>
          <w:rtl/>
        </w:rPr>
        <w:t>آخر ن</w:t>
      </w:r>
      <w:r w:rsidR="002E23EF">
        <w:rPr>
          <w:rStyle w:val="1-Char"/>
          <w:rtl/>
        </w:rPr>
        <w:t>ی</w:t>
      </w:r>
      <w:r w:rsidRPr="002360F2">
        <w:rPr>
          <w:rStyle w:val="1-Char"/>
          <w:rtl/>
        </w:rPr>
        <w:t xml:space="preserve">ز </w:t>
      </w:r>
      <w:r w:rsidR="002E23EF">
        <w:rPr>
          <w:rStyle w:val="1-Char"/>
          <w:rtl/>
        </w:rPr>
        <w:t>ک</w:t>
      </w:r>
      <w:r w:rsidRPr="002360F2">
        <w:rPr>
          <w:rStyle w:val="1-Char"/>
          <w:rtl/>
        </w:rPr>
        <w:t xml:space="preserve">تاب </w:t>
      </w:r>
      <w:r w:rsidRPr="00BB0B0C">
        <w:rPr>
          <w:rStyle w:val="7-Char"/>
          <w:rtl/>
        </w:rPr>
        <w:t>«المغ</w:t>
      </w:r>
      <w:r w:rsidR="00FC5A44" w:rsidRPr="00BB0B0C">
        <w:rPr>
          <w:rStyle w:val="7-Char"/>
          <w:rtl/>
        </w:rPr>
        <w:t>ني»</w:t>
      </w:r>
      <w:r w:rsidR="00FC5A44" w:rsidRPr="002360F2">
        <w:rPr>
          <w:rStyle w:val="1-Char"/>
          <w:rtl/>
        </w:rPr>
        <w:t xml:space="preserve"> را برا</w:t>
      </w:r>
      <w:r w:rsidR="002E23EF">
        <w:rPr>
          <w:rStyle w:val="1-Char"/>
          <w:rtl/>
        </w:rPr>
        <w:t>ی</w:t>
      </w:r>
      <w:r w:rsidR="00FC5A44" w:rsidRPr="002360F2">
        <w:rPr>
          <w:rStyle w:val="1-Char"/>
          <w:rtl/>
        </w:rPr>
        <w:t xml:space="preserve"> </w:t>
      </w:r>
      <w:r w:rsidR="002E23EF">
        <w:rPr>
          <w:rStyle w:val="1-Char"/>
          <w:rtl/>
        </w:rPr>
        <w:t>ک</w:t>
      </w:r>
      <w:r w:rsidR="00FC5A44" w:rsidRPr="002360F2">
        <w:rPr>
          <w:rStyle w:val="1-Char"/>
          <w:rtl/>
        </w:rPr>
        <w:t>سان</w:t>
      </w:r>
      <w:r w:rsidR="002E23EF">
        <w:rPr>
          <w:rStyle w:val="1-Char"/>
          <w:rtl/>
        </w:rPr>
        <w:t>ی</w:t>
      </w:r>
      <w:r w:rsidR="00FC5A44" w:rsidRPr="002360F2">
        <w:rPr>
          <w:rStyle w:val="1-Char"/>
          <w:rtl/>
        </w:rPr>
        <w:t xml:space="preserve"> </w:t>
      </w:r>
      <w:r w:rsidR="002E23EF">
        <w:rPr>
          <w:rStyle w:val="1-Char"/>
          <w:rtl/>
        </w:rPr>
        <w:t>ک</w:t>
      </w:r>
      <w:r w:rsidR="00FC5A44" w:rsidRPr="002360F2">
        <w:rPr>
          <w:rStyle w:val="1-Char"/>
          <w:rtl/>
        </w:rPr>
        <w:t>ه درجه و</w:t>
      </w:r>
      <w:r w:rsidR="00FC5A44" w:rsidRPr="002360F2">
        <w:rPr>
          <w:rStyle w:val="1-Char"/>
          <w:rFonts w:hint="cs"/>
          <w:rtl/>
        </w:rPr>
        <w:t xml:space="preserve"> </w:t>
      </w:r>
      <w:r w:rsidR="00FC5A44" w:rsidRPr="002360F2">
        <w:rPr>
          <w:rStyle w:val="1-Char"/>
          <w:rtl/>
        </w:rPr>
        <w:t>رتبه</w:t>
      </w:r>
      <w:r w:rsidR="00FC5A44" w:rsidRPr="002360F2">
        <w:rPr>
          <w:rStyle w:val="1-Char"/>
          <w:rFonts w:hint="cs"/>
          <w:rtl/>
        </w:rPr>
        <w:t>‌</w:t>
      </w:r>
      <w:r w:rsidRPr="002360F2">
        <w:rPr>
          <w:rStyle w:val="1-Char"/>
          <w:rtl/>
        </w:rPr>
        <w:t>شان از سه گروه سابق</w:t>
      </w:r>
      <w:r w:rsidR="00111592" w:rsidRPr="002360F2">
        <w:rPr>
          <w:rStyle w:val="1-Char"/>
          <w:rFonts w:hint="cs"/>
          <w:rtl/>
        </w:rPr>
        <w:t>،</w:t>
      </w:r>
      <w:r w:rsidRPr="002360F2">
        <w:rPr>
          <w:rStyle w:val="1-Char"/>
          <w:rtl/>
        </w:rPr>
        <w:t xml:space="preserve"> بالاتر بود به رشته</w:t>
      </w:r>
      <w:r w:rsidR="00111592" w:rsidRPr="002360F2">
        <w:rPr>
          <w:rStyle w:val="1-Char"/>
          <w:rFonts w:hint="cs"/>
          <w:rtl/>
        </w:rPr>
        <w:t>‌</w:t>
      </w:r>
      <w:r w:rsidR="002E23EF">
        <w:rPr>
          <w:rStyle w:val="1-Char"/>
          <w:rFonts w:hint="cs"/>
          <w:rtl/>
        </w:rPr>
        <w:t>ی</w:t>
      </w:r>
      <w:r w:rsidRPr="002360F2">
        <w:rPr>
          <w:rStyle w:val="1-Char"/>
          <w:rtl/>
        </w:rPr>
        <w:t xml:space="preserve"> تحر</w:t>
      </w:r>
      <w:r w:rsidR="002E23EF">
        <w:rPr>
          <w:rStyle w:val="1-Char"/>
          <w:rtl/>
        </w:rPr>
        <w:t>ی</w:t>
      </w:r>
      <w:r w:rsidRPr="002360F2">
        <w:rPr>
          <w:rStyle w:val="1-Char"/>
          <w:rtl/>
        </w:rPr>
        <w:t>ر</w:t>
      </w:r>
      <w:r w:rsidR="00FC5A44" w:rsidRPr="002360F2">
        <w:rPr>
          <w:rStyle w:val="1-Char"/>
          <w:rFonts w:hint="cs"/>
          <w:rtl/>
        </w:rPr>
        <w:t xml:space="preserve"> </w:t>
      </w:r>
      <w:r w:rsidRPr="002360F2">
        <w:rPr>
          <w:rStyle w:val="1-Char"/>
          <w:rtl/>
        </w:rPr>
        <w:t>درآورد.</w:t>
      </w:r>
      <w:r w:rsidRPr="00E6072E">
        <w:rPr>
          <w:rStyle w:val="FootnoteReference"/>
          <w:rFonts w:cs="IRNazli"/>
          <w:szCs w:val="28"/>
          <w:rtl/>
        </w:rPr>
        <w:footnoteReference w:id="450"/>
      </w:r>
    </w:p>
    <w:p w:rsidR="00264EF3" w:rsidRPr="002360F2" w:rsidRDefault="002E23EF" w:rsidP="009D44A6">
      <w:pPr>
        <w:numPr>
          <w:ilvl w:val="0"/>
          <w:numId w:val="90"/>
        </w:numPr>
        <w:jc w:val="both"/>
        <w:rPr>
          <w:rStyle w:val="1-Char"/>
          <w:rtl/>
        </w:rPr>
      </w:pPr>
      <w:r>
        <w:rPr>
          <w:rStyle w:val="5-Char"/>
          <w:rtl/>
        </w:rPr>
        <w:t>ک</w:t>
      </w:r>
      <w:r w:rsidR="00264EF3" w:rsidRPr="006E5107">
        <w:rPr>
          <w:rStyle w:val="5-Char"/>
          <w:rtl/>
        </w:rPr>
        <w:t>تاب گرانسنگ و</w:t>
      </w:r>
      <w:r w:rsidR="00FC5A44" w:rsidRPr="006E5107">
        <w:rPr>
          <w:rStyle w:val="5-Char"/>
          <w:rFonts w:hint="cs"/>
          <w:rtl/>
        </w:rPr>
        <w:t xml:space="preserve"> </w:t>
      </w:r>
      <w:r w:rsidR="00264EF3" w:rsidRPr="006E5107">
        <w:rPr>
          <w:rStyle w:val="5-Char"/>
          <w:rtl/>
        </w:rPr>
        <w:t>مف</w:t>
      </w:r>
      <w:r>
        <w:rPr>
          <w:rStyle w:val="5-Char"/>
          <w:rtl/>
        </w:rPr>
        <w:t>ی</w:t>
      </w:r>
      <w:r w:rsidR="00264EF3" w:rsidRPr="006E5107">
        <w:rPr>
          <w:rStyle w:val="5-Char"/>
          <w:rtl/>
        </w:rPr>
        <w:t xml:space="preserve">د </w:t>
      </w:r>
      <w:r w:rsidR="00264EF3" w:rsidRPr="00BB0B0C">
        <w:rPr>
          <w:rStyle w:val="7-Char"/>
          <w:rtl/>
        </w:rPr>
        <w:t>«الفروع»</w:t>
      </w:r>
      <w:r w:rsidR="00E023D6" w:rsidRPr="006E5107">
        <w:rPr>
          <w:rStyle w:val="5-Char"/>
          <w:rtl/>
        </w:rPr>
        <w:t>:</w:t>
      </w:r>
      <w:r w:rsidR="00264EF3" w:rsidRPr="002360F2">
        <w:rPr>
          <w:rStyle w:val="1-Char"/>
          <w:rtl/>
        </w:rPr>
        <w:t xml:space="preserve"> اثر «</w:t>
      </w:r>
      <w:r w:rsidR="00FC5A44" w:rsidRPr="002360F2">
        <w:rPr>
          <w:rStyle w:val="1-Char"/>
          <w:rtl/>
        </w:rPr>
        <w:t>ش</w:t>
      </w:r>
      <w:r>
        <w:rPr>
          <w:rStyle w:val="1-Char"/>
          <w:rtl/>
        </w:rPr>
        <w:t>ی</w:t>
      </w:r>
      <w:r w:rsidR="00FC5A44" w:rsidRPr="002360F2">
        <w:rPr>
          <w:rStyle w:val="1-Char"/>
          <w:rtl/>
        </w:rPr>
        <w:t>خ شمس</w:t>
      </w:r>
      <w:r w:rsidR="00FC5A44" w:rsidRPr="002360F2">
        <w:rPr>
          <w:rStyle w:val="1-Char"/>
          <w:rFonts w:hint="cs"/>
          <w:rtl/>
        </w:rPr>
        <w:t>‌</w:t>
      </w:r>
      <w:r w:rsidR="00264EF3" w:rsidRPr="002360F2">
        <w:rPr>
          <w:rStyle w:val="1-Char"/>
          <w:rtl/>
        </w:rPr>
        <w:t>الد</w:t>
      </w:r>
      <w:r>
        <w:rPr>
          <w:rStyle w:val="1-Char"/>
          <w:rtl/>
        </w:rPr>
        <w:t>ی</w:t>
      </w:r>
      <w:r w:rsidR="00264EF3" w:rsidRPr="002360F2">
        <w:rPr>
          <w:rStyle w:val="1-Char"/>
          <w:rtl/>
        </w:rPr>
        <w:t>ن محمد بن مفلح</w:t>
      </w:r>
      <w:r w:rsidR="001433E0" w:rsidRPr="002360F2">
        <w:rPr>
          <w:rStyle w:val="1-Char"/>
          <w:rtl/>
        </w:rPr>
        <w:t>» (</w:t>
      </w:r>
      <w:r w:rsidR="00264EF3" w:rsidRPr="002360F2">
        <w:rPr>
          <w:rStyle w:val="1-Char"/>
          <w:rtl/>
        </w:rPr>
        <w:t>متوف</w:t>
      </w:r>
      <w:r>
        <w:rPr>
          <w:rStyle w:val="1-Char"/>
          <w:rtl/>
        </w:rPr>
        <w:t>ی</w:t>
      </w:r>
      <w:r w:rsidR="00264EF3" w:rsidRPr="002360F2">
        <w:rPr>
          <w:rStyle w:val="1-Char"/>
          <w:rtl/>
        </w:rPr>
        <w:t xml:space="preserve"> 763</w:t>
      </w:r>
      <w:r w:rsidR="00E6072E">
        <w:rPr>
          <w:rStyle w:val="1-Char"/>
          <w:rtl/>
        </w:rPr>
        <w:t>ه‍)</w:t>
      </w:r>
      <w:r w:rsidR="00442134" w:rsidRPr="002360F2">
        <w:rPr>
          <w:rStyle w:val="1-Char"/>
          <w:rFonts w:hint="cs"/>
          <w:rtl/>
        </w:rPr>
        <w:t>.</w:t>
      </w:r>
    </w:p>
    <w:p w:rsidR="00264EF3" w:rsidRPr="002360F2" w:rsidRDefault="00264EF3" w:rsidP="009D44A6">
      <w:pPr>
        <w:numPr>
          <w:ilvl w:val="0"/>
          <w:numId w:val="90"/>
        </w:numPr>
        <w:jc w:val="both"/>
        <w:rPr>
          <w:rStyle w:val="1-Char"/>
          <w:rtl/>
        </w:rPr>
      </w:pPr>
      <w:r w:rsidRPr="00BB0B0C">
        <w:rPr>
          <w:rStyle w:val="7-Char"/>
          <w:rtl/>
        </w:rPr>
        <w:t>«م</w:t>
      </w:r>
      <w:r w:rsidR="00111592" w:rsidRPr="00BB0B0C">
        <w:rPr>
          <w:rStyle w:val="7-Char"/>
          <w:rFonts w:hint="cs"/>
          <w:rtl/>
        </w:rPr>
        <w:t>ُ</w:t>
      </w:r>
      <w:r w:rsidRPr="00BB0B0C">
        <w:rPr>
          <w:rStyle w:val="7-Char"/>
          <w:rtl/>
        </w:rPr>
        <w:t>نتهي الارادات في جمع المقنع مع التنقيح وزيادات»</w:t>
      </w:r>
      <w:r w:rsidR="00E023D6" w:rsidRPr="006E5107">
        <w:rPr>
          <w:rStyle w:val="5-Char"/>
          <w:rtl/>
        </w:rPr>
        <w:t>:</w:t>
      </w:r>
      <w:r w:rsidRPr="006E5107">
        <w:rPr>
          <w:rStyle w:val="5-Char"/>
          <w:rtl/>
        </w:rPr>
        <w:t xml:space="preserve"> </w:t>
      </w:r>
      <w:r w:rsidRPr="002360F2">
        <w:rPr>
          <w:rStyle w:val="1-Char"/>
          <w:rtl/>
        </w:rPr>
        <w:t>اثر «ش</w:t>
      </w:r>
      <w:r w:rsidR="002E23EF">
        <w:rPr>
          <w:rStyle w:val="1-Char"/>
          <w:rtl/>
        </w:rPr>
        <w:t>ی</w:t>
      </w:r>
      <w:r w:rsidRPr="002360F2">
        <w:rPr>
          <w:rStyle w:val="1-Char"/>
          <w:rtl/>
        </w:rPr>
        <w:t>خ تق</w:t>
      </w:r>
      <w:r w:rsidR="002E23EF">
        <w:rPr>
          <w:rStyle w:val="1-Char"/>
          <w:rtl/>
        </w:rPr>
        <w:t>ی</w:t>
      </w:r>
      <w:r w:rsidRPr="002360F2">
        <w:rPr>
          <w:rStyle w:val="1-Char"/>
          <w:rtl/>
        </w:rPr>
        <w:t xml:space="preserve"> الد</w:t>
      </w:r>
      <w:r w:rsidR="002E23EF">
        <w:rPr>
          <w:rStyle w:val="1-Char"/>
          <w:rtl/>
        </w:rPr>
        <w:t>ی</w:t>
      </w:r>
      <w:r w:rsidRPr="002360F2">
        <w:rPr>
          <w:rStyle w:val="1-Char"/>
          <w:rtl/>
        </w:rPr>
        <w:t>ن محمد بن ابراه</w:t>
      </w:r>
      <w:r w:rsidR="002E23EF">
        <w:rPr>
          <w:rStyle w:val="1-Char"/>
          <w:rtl/>
        </w:rPr>
        <w:t>ی</w:t>
      </w:r>
      <w:r w:rsidRPr="002360F2">
        <w:rPr>
          <w:rStyle w:val="1-Char"/>
          <w:rtl/>
        </w:rPr>
        <w:t>م الفتوح</w:t>
      </w:r>
      <w:r w:rsidR="002E23EF">
        <w:rPr>
          <w:rStyle w:val="1-Char"/>
          <w:rtl/>
        </w:rPr>
        <w:t>ی</w:t>
      </w:r>
      <w:r w:rsidRPr="002360F2">
        <w:rPr>
          <w:rStyle w:val="1-Char"/>
          <w:rtl/>
        </w:rPr>
        <w:t xml:space="preserve"> المصر</w:t>
      </w:r>
      <w:r w:rsidR="002E23EF">
        <w:rPr>
          <w:rStyle w:val="1-Char"/>
          <w:rtl/>
        </w:rPr>
        <w:t>ی</w:t>
      </w:r>
      <w:r w:rsidRPr="002360F2">
        <w:rPr>
          <w:rStyle w:val="1-Char"/>
          <w:rtl/>
        </w:rPr>
        <w:t>» مشهور به «ابن نجار» و متوف</w:t>
      </w:r>
      <w:r w:rsidR="002E23EF">
        <w:rPr>
          <w:rStyle w:val="1-Char"/>
          <w:rtl/>
        </w:rPr>
        <w:t>ی</w:t>
      </w:r>
      <w:r w:rsidRPr="002360F2">
        <w:rPr>
          <w:rStyle w:val="1-Char"/>
          <w:rtl/>
        </w:rPr>
        <w:t xml:space="preserve"> 972 ه</w:t>
      </w:r>
      <w:r w:rsidR="00442134" w:rsidRPr="002360F2">
        <w:rPr>
          <w:rStyle w:val="1-Char"/>
          <w:rFonts w:hint="cs"/>
          <w:rtl/>
        </w:rPr>
        <w:t xml:space="preserve">‍ </w:t>
      </w:r>
      <w:r w:rsidR="00E023D6" w:rsidRPr="002360F2">
        <w:rPr>
          <w:rStyle w:val="1-Char"/>
          <w:rtl/>
        </w:rPr>
        <w:t>.</w:t>
      </w:r>
      <w:r w:rsidRPr="002360F2">
        <w:rPr>
          <w:rStyle w:val="1-Char"/>
          <w:rtl/>
        </w:rPr>
        <w:t xml:space="preserve"> ق</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ا</w:t>
      </w:r>
      <w:r w:rsidR="002E23EF">
        <w:rPr>
          <w:rStyle w:val="1-Char"/>
          <w:rtl/>
        </w:rPr>
        <w:t>ی</w:t>
      </w:r>
      <w:r w:rsidRPr="002360F2">
        <w:rPr>
          <w:rStyle w:val="1-Char"/>
          <w:rtl/>
        </w:rPr>
        <w:t xml:space="preserve">ن </w:t>
      </w:r>
      <w:r w:rsidR="002E23EF">
        <w:rPr>
          <w:rStyle w:val="1-Char"/>
          <w:rtl/>
        </w:rPr>
        <w:t>ک</w:t>
      </w:r>
      <w:r w:rsidRPr="002360F2">
        <w:rPr>
          <w:rStyle w:val="1-Char"/>
          <w:rtl/>
        </w:rPr>
        <w:t>تاب</w:t>
      </w:r>
      <w:r w:rsidR="00FC5A44" w:rsidRPr="002360F2">
        <w:rPr>
          <w:rStyle w:val="1-Char"/>
          <w:rFonts w:hint="cs"/>
          <w:rtl/>
        </w:rPr>
        <w:t xml:space="preserve"> </w:t>
      </w:r>
      <w:r w:rsidRPr="002360F2">
        <w:rPr>
          <w:rStyle w:val="1-Char"/>
          <w:rtl/>
        </w:rPr>
        <w:t>از جمله</w:t>
      </w:r>
      <w:r w:rsidR="00111592" w:rsidRPr="002360F2">
        <w:rPr>
          <w:rStyle w:val="1-Char"/>
          <w:rFonts w:hint="cs"/>
          <w:rtl/>
        </w:rPr>
        <w:t>‌</w:t>
      </w:r>
      <w:r w:rsidR="002E23EF">
        <w:rPr>
          <w:rStyle w:val="1-Char"/>
          <w:rFonts w:hint="cs"/>
          <w:rtl/>
        </w:rPr>
        <w:t>ی</w:t>
      </w:r>
      <w:r w:rsidRPr="002360F2">
        <w:rPr>
          <w:rStyle w:val="1-Char"/>
          <w:rtl/>
        </w:rPr>
        <w:t xml:space="preserve"> معتمدتر</w:t>
      </w:r>
      <w:r w:rsidR="002E23EF">
        <w:rPr>
          <w:rStyle w:val="1-Char"/>
          <w:rtl/>
        </w:rPr>
        <w:t>ی</w:t>
      </w:r>
      <w:r w:rsidRPr="002360F2">
        <w:rPr>
          <w:rStyle w:val="1-Char"/>
          <w:rtl/>
        </w:rPr>
        <w:t xml:space="preserve">ن </w:t>
      </w:r>
      <w:r w:rsidR="002E23EF">
        <w:rPr>
          <w:rStyle w:val="1-Char"/>
          <w:rtl/>
        </w:rPr>
        <w:t>ک</w:t>
      </w:r>
      <w:r w:rsidRPr="002360F2">
        <w:rPr>
          <w:rStyle w:val="1-Char"/>
          <w:rtl/>
        </w:rPr>
        <w:t>تب متأخر</w:t>
      </w:r>
      <w:r w:rsidR="002E23EF">
        <w:rPr>
          <w:rStyle w:val="1-Char"/>
          <w:rtl/>
        </w:rPr>
        <w:t>ی</w:t>
      </w:r>
      <w:r w:rsidRPr="002360F2">
        <w:rPr>
          <w:rStyle w:val="1-Char"/>
          <w:rtl/>
        </w:rPr>
        <w:t>ن به شمار م</w:t>
      </w:r>
      <w:r w:rsidR="002E23EF">
        <w:rPr>
          <w:rStyle w:val="1-Char"/>
          <w:rtl/>
        </w:rPr>
        <w:t>ی</w:t>
      </w:r>
      <w:r w:rsidRPr="002360F2">
        <w:rPr>
          <w:rStyle w:val="1-Char"/>
          <w:rtl/>
        </w:rPr>
        <w:t>‌</w:t>
      </w:r>
      <w:r w:rsidR="00FC5A44" w:rsidRPr="002360F2">
        <w:rPr>
          <w:rStyle w:val="1-Char"/>
          <w:rFonts w:hint="cs"/>
          <w:rtl/>
        </w:rPr>
        <w:t>آ</w:t>
      </w:r>
      <w:r w:rsidR="002E23EF">
        <w:rPr>
          <w:rStyle w:val="1-Char"/>
          <w:rtl/>
        </w:rPr>
        <w:t>ی</w:t>
      </w:r>
      <w:r w:rsidRPr="002360F2">
        <w:rPr>
          <w:rStyle w:val="1-Char"/>
          <w:rtl/>
        </w:rPr>
        <w:t xml:space="preserve">د </w:t>
      </w:r>
      <w:r w:rsidR="002E23EF">
        <w:rPr>
          <w:rStyle w:val="1-Char"/>
          <w:rtl/>
        </w:rPr>
        <w:t>ک</w:t>
      </w:r>
      <w:r w:rsidRPr="002360F2">
        <w:rPr>
          <w:rStyle w:val="1-Char"/>
          <w:rtl/>
        </w:rPr>
        <w:t>ه مسائل و اح</w:t>
      </w:r>
      <w:r w:rsidR="002E23EF">
        <w:rPr>
          <w:rStyle w:val="1-Char"/>
          <w:rtl/>
        </w:rPr>
        <w:t>ک</w:t>
      </w:r>
      <w:r w:rsidRPr="002360F2">
        <w:rPr>
          <w:rStyle w:val="1-Char"/>
          <w:rtl/>
        </w:rPr>
        <w:t>ام آن</w:t>
      </w:r>
      <w:r w:rsidR="00111592" w:rsidRPr="002360F2">
        <w:rPr>
          <w:rStyle w:val="1-Char"/>
          <w:rFonts w:hint="cs"/>
          <w:rtl/>
        </w:rPr>
        <w:t>،</w:t>
      </w:r>
      <w:r w:rsidRPr="002360F2">
        <w:rPr>
          <w:rStyle w:val="1-Char"/>
          <w:rtl/>
        </w:rPr>
        <w:t xml:space="preserve"> از زمره</w:t>
      </w:r>
      <w:r w:rsidR="00111592" w:rsidRPr="002360F2">
        <w:rPr>
          <w:rStyle w:val="1-Char"/>
          <w:rFonts w:hint="cs"/>
          <w:rtl/>
        </w:rPr>
        <w:t>‌</w:t>
      </w:r>
      <w:r w:rsidR="002E23EF">
        <w:rPr>
          <w:rStyle w:val="1-Char"/>
          <w:rFonts w:hint="cs"/>
          <w:rtl/>
        </w:rPr>
        <w:t>ی</w:t>
      </w:r>
      <w:r w:rsidRPr="002360F2">
        <w:rPr>
          <w:rStyle w:val="1-Char"/>
          <w:rtl/>
        </w:rPr>
        <w:t xml:space="preserve"> مسائل م</w:t>
      </w:r>
      <w:r w:rsidR="00111592" w:rsidRPr="002360F2">
        <w:rPr>
          <w:rStyle w:val="1-Char"/>
          <w:rFonts w:hint="cs"/>
          <w:rtl/>
        </w:rPr>
        <w:t>ُ</w:t>
      </w:r>
      <w:r w:rsidRPr="002360F2">
        <w:rPr>
          <w:rStyle w:val="1-Char"/>
          <w:rtl/>
        </w:rPr>
        <w:t>عتمد ومورد اعتبار و م</w:t>
      </w:r>
      <w:r w:rsidR="00111592" w:rsidRPr="002360F2">
        <w:rPr>
          <w:rStyle w:val="1-Char"/>
          <w:rFonts w:hint="cs"/>
          <w:rtl/>
        </w:rPr>
        <w:t>ُ</w:t>
      </w:r>
      <w:r w:rsidRPr="002360F2">
        <w:rPr>
          <w:rStyle w:val="1-Char"/>
          <w:rtl/>
        </w:rPr>
        <w:t>فت</w:t>
      </w:r>
      <w:r w:rsidR="002E23EF">
        <w:rPr>
          <w:rStyle w:val="1-Char"/>
          <w:rtl/>
        </w:rPr>
        <w:t>ی</w:t>
      </w:r>
      <w:r w:rsidRPr="002360F2">
        <w:rPr>
          <w:rStyle w:val="1-Char"/>
          <w:rtl/>
        </w:rPr>
        <w:t xml:space="preserve"> به،</w:t>
      </w:r>
      <w:r w:rsidR="00553FD4" w:rsidRPr="002360F2">
        <w:rPr>
          <w:rStyle w:val="1-Char"/>
          <w:rtl/>
        </w:rPr>
        <w:t xml:space="preserve"> </w:t>
      </w:r>
      <w:r w:rsidRPr="002360F2">
        <w:rPr>
          <w:rStyle w:val="1-Char"/>
          <w:rtl/>
        </w:rPr>
        <w:t>درنزد</w:t>
      </w:r>
      <w:r w:rsidR="004A29FC">
        <w:rPr>
          <w:rStyle w:val="1-Char"/>
          <w:rtl/>
        </w:rPr>
        <w:t xml:space="preserve"> آن‌ها </w:t>
      </w:r>
      <w:r w:rsidRPr="002360F2">
        <w:rPr>
          <w:rStyle w:val="1-Char"/>
          <w:rtl/>
        </w:rPr>
        <w:t>تلق</w:t>
      </w:r>
      <w:r w:rsidR="002E23EF">
        <w:rPr>
          <w:rStyle w:val="1-Char"/>
          <w:rtl/>
        </w:rPr>
        <w:t>ی</w:t>
      </w:r>
      <w:r w:rsidRPr="002360F2">
        <w:rPr>
          <w:rStyle w:val="1-Char"/>
          <w:rtl/>
        </w:rPr>
        <w:t xml:space="preserve"> م</w:t>
      </w:r>
      <w:r w:rsidR="002E23EF">
        <w:rPr>
          <w:rStyle w:val="1-Char"/>
          <w:rtl/>
        </w:rPr>
        <w:t>ی</w:t>
      </w:r>
      <w:r w:rsidRPr="002360F2">
        <w:rPr>
          <w:rStyle w:val="1-Char"/>
          <w:rtl/>
        </w:rPr>
        <w:t>‌شود</w:t>
      </w:r>
      <w:r w:rsidR="00E023D6" w:rsidRPr="002360F2">
        <w:rPr>
          <w:rStyle w:val="1-Char"/>
          <w:rtl/>
        </w:rPr>
        <w:t>.</w:t>
      </w:r>
    </w:p>
    <w:p w:rsidR="00264EF3" w:rsidRPr="002360F2" w:rsidRDefault="00264EF3" w:rsidP="009D44A6">
      <w:pPr>
        <w:numPr>
          <w:ilvl w:val="0"/>
          <w:numId w:val="90"/>
        </w:numPr>
        <w:jc w:val="both"/>
        <w:rPr>
          <w:rStyle w:val="1-Char"/>
          <w:rtl/>
        </w:rPr>
      </w:pPr>
      <w:r w:rsidRPr="00BB0B0C">
        <w:rPr>
          <w:rStyle w:val="7-Char"/>
          <w:rtl/>
        </w:rPr>
        <w:t>«شرح منتهي الارادات»</w:t>
      </w:r>
      <w:r w:rsidR="00E023D6" w:rsidRPr="006E5107">
        <w:rPr>
          <w:rStyle w:val="5-Char"/>
          <w:rtl/>
        </w:rPr>
        <w:t>:</w:t>
      </w:r>
      <w:r w:rsidRPr="002360F2">
        <w:rPr>
          <w:rStyle w:val="1-Char"/>
          <w:rtl/>
        </w:rPr>
        <w:t xml:space="preserve"> اثر «ش</w:t>
      </w:r>
      <w:r w:rsidR="002E23EF">
        <w:rPr>
          <w:rStyle w:val="1-Char"/>
          <w:rtl/>
        </w:rPr>
        <w:t>ی</w:t>
      </w:r>
      <w:r w:rsidRPr="002360F2">
        <w:rPr>
          <w:rStyle w:val="1-Char"/>
          <w:rtl/>
        </w:rPr>
        <w:t>خ منصور البهوت</w:t>
      </w:r>
      <w:r w:rsidR="002E23EF">
        <w:rPr>
          <w:rStyle w:val="1-Char"/>
          <w:rtl/>
        </w:rPr>
        <w:t>ی</w:t>
      </w:r>
      <w:r w:rsidRPr="002360F2">
        <w:rPr>
          <w:rStyle w:val="1-Char"/>
          <w:rtl/>
        </w:rPr>
        <w:t>،</w:t>
      </w:r>
      <w:r w:rsidR="00553FD4" w:rsidRPr="002360F2">
        <w:rPr>
          <w:rStyle w:val="1-Char"/>
          <w:rtl/>
        </w:rPr>
        <w:t xml:space="preserve"> </w:t>
      </w:r>
      <w:r w:rsidRPr="002360F2">
        <w:rPr>
          <w:rStyle w:val="1-Char"/>
          <w:rtl/>
        </w:rPr>
        <w:t>ش</w:t>
      </w:r>
      <w:r w:rsidR="002E23EF">
        <w:rPr>
          <w:rStyle w:val="1-Char"/>
          <w:rtl/>
        </w:rPr>
        <w:t>ی</w:t>
      </w:r>
      <w:r w:rsidRPr="002360F2">
        <w:rPr>
          <w:rStyle w:val="1-Char"/>
          <w:rtl/>
        </w:rPr>
        <w:t>خ حنابله در مصر،</w:t>
      </w:r>
      <w:r w:rsidR="00553FD4" w:rsidRPr="002360F2">
        <w:rPr>
          <w:rStyle w:val="1-Char"/>
          <w:rtl/>
        </w:rPr>
        <w:t xml:space="preserve"> </w:t>
      </w:r>
      <w:r w:rsidRPr="002360F2">
        <w:rPr>
          <w:rStyle w:val="1-Char"/>
          <w:rtl/>
        </w:rPr>
        <w:t>و متوف</w:t>
      </w:r>
      <w:r w:rsidR="002E23EF">
        <w:rPr>
          <w:rStyle w:val="1-Char"/>
          <w:rtl/>
        </w:rPr>
        <w:t>ی</w:t>
      </w:r>
      <w:r w:rsidRPr="002360F2">
        <w:rPr>
          <w:rStyle w:val="1-Char"/>
          <w:rtl/>
        </w:rPr>
        <w:t xml:space="preserve"> 1051 ه</w:t>
      </w:r>
      <w:r w:rsidR="00FC5A44" w:rsidRPr="002360F2">
        <w:rPr>
          <w:rStyle w:val="1-Char"/>
          <w:rFonts w:hint="cs"/>
          <w:rtl/>
        </w:rPr>
        <w:t>‍</w:t>
      </w:r>
      <w:r w:rsidR="00442134" w:rsidRPr="002360F2">
        <w:rPr>
          <w:rStyle w:val="1-Char"/>
          <w:rFonts w:hint="cs"/>
          <w:rtl/>
        </w:rPr>
        <w:t xml:space="preserve"> </w:t>
      </w:r>
      <w:r w:rsidRPr="002360F2">
        <w:rPr>
          <w:rStyle w:val="1-Char"/>
          <w:rtl/>
        </w:rPr>
        <w:t>»</w:t>
      </w:r>
      <w:r w:rsidR="00442134" w:rsidRPr="002360F2">
        <w:rPr>
          <w:rStyle w:val="1-Char"/>
          <w:rFonts w:hint="cs"/>
          <w:rtl/>
        </w:rPr>
        <w:t>.</w:t>
      </w:r>
    </w:p>
    <w:p w:rsidR="00264EF3" w:rsidRPr="002360F2" w:rsidRDefault="00264EF3" w:rsidP="002360F2">
      <w:pPr>
        <w:ind w:firstLine="284"/>
        <w:jc w:val="both"/>
        <w:rPr>
          <w:rStyle w:val="1-Char"/>
          <w:rtl/>
        </w:rPr>
      </w:pPr>
      <w:r w:rsidRPr="002360F2">
        <w:rPr>
          <w:rStyle w:val="1-Char"/>
          <w:rtl/>
        </w:rPr>
        <w:t>تفو</w:t>
      </w:r>
      <w:r w:rsidR="00343D8F" w:rsidRPr="002360F2">
        <w:rPr>
          <w:rStyle w:val="1-Char"/>
          <w:rFonts w:hint="cs"/>
          <w:rtl/>
        </w:rPr>
        <w:t>ّ</w:t>
      </w:r>
      <w:r w:rsidRPr="002360F2">
        <w:rPr>
          <w:rStyle w:val="1-Char"/>
          <w:rtl/>
        </w:rPr>
        <w:t>ق و برتر</w:t>
      </w:r>
      <w:r w:rsidR="002E23EF">
        <w:rPr>
          <w:rStyle w:val="1-Char"/>
          <w:rtl/>
        </w:rPr>
        <w:t>ی</w:t>
      </w:r>
      <w:r w:rsidRPr="002360F2">
        <w:rPr>
          <w:rStyle w:val="1-Char"/>
          <w:rtl/>
        </w:rPr>
        <w:t xml:space="preserve"> ا</w:t>
      </w:r>
      <w:r w:rsidR="002E23EF">
        <w:rPr>
          <w:rStyle w:val="1-Char"/>
          <w:rtl/>
        </w:rPr>
        <w:t>ی</w:t>
      </w:r>
      <w:r w:rsidRPr="002360F2">
        <w:rPr>
          <w:rStyle w:val="1-Char"/>
          <w:rtl/>
        </w:rPr>
        <w:t xml:space="preserve">ن </w:t>
      </w:r>
      <w:r w:rsidR="002E23EF">
        <w:rPr>
          <w:rStyle w:val="1-Char"/>
          <w:rtl/>
        </w:rPr>
        <w:t>ک</w:t>
      </w:r>
      <w:r w:rsidRPr="002360F2">
        <w:rPr>
          <w:rStyle w:val="1-Char"/>
          <w:rtl/>
        </w:rPr>
        <w:t xml:space="preserve">تاب بر سائر </w:t>
      </w:r>
      <w:r w:rsidR="002E23EF">
        <w:rPr>
          <w:rStyle w:val="1-Char"/>
          <w:rtl/>
        </w:rPr>
        <w:t>ک</w:t>
      </w:r>
      <w:r w:rsidR="004A29FC">
        <w:rPr>
          <w:rStyle w:val="1-Char"/>
          <w:rtl/>
        </w:rPr>
        <w:t>تاب‌ها</w:t>
      </w:r>
      <w:r w:rsidRPr="002360F2">
        <w:rPr>
          <w:rStyle w:val="1-Char"/>
          <w:rtl/>
        </w:rPr>
        <w:t>،</w:t>
      </w:r>
      <w:r w:rsidR="00553FD4" w:rsidRPr="002360F2">
        <w:rPr>
          <w:rStyle w:val="1-Char"/>
          <w:rtl/>
        </w:rPr>
        <w:t xml:space="preserve"> </w:t>
      </w:r>
      <w:r w:rsidRPr="002360F2">
        <w:rPr>
          <w:rStyle w:val="1-Char"/>
          <w:rtl/>
        </w:rPr>
        <w:t>در تفص</w:t>
      </w:r>
      <w:r w:rsidR="002E23EF">
        <w:rPr>
          <w:rStyle w:val="1-Char"/>
          <w:rtl/>
        </w:rPr>
        <w:t>ی</w:t>
      </w:r>
      <w:r w:rsidRPr="002360F2">
        <w:rPr>
          <w:rStyle w:val="1-Char"/>
          <w:rtl/>
        </w:rPr>
        <w:t>ل و تشر</w:t>
      </w:r>
      <w:r w:rsidR="002E23EF">
        <w:rPr>
          <w:rStyle w:val="1-Char"/>
          <w:rtl/>
        </w:rPr>
        <w:t>ی</w:t>
      </w:r>
      <w:r w:rsidR="00343D8F" w:rsidRPr="002360F2">
        <w:rPr>
          <w:rStyle w:val="1-Char"/>
          <w:rFonts w:hint="cs"/>
          <w:rtl/>
        </w:rPr>
        <w:t>ح</w:t>
      </w:r>
      <w:r w:rsidRPr="002360F2">
        <w:rPr>
          <w:rStyle w:val="1-Char"/>
          <w:rtl/>
        </w:rPr>
        <w:t xml:space="preserve"> ش</w:t>
      </w:r>
      <w:r w:rsidR="002E23EF">
        <w:rPr>
          <w:rStyle w:val="1-Char"/>
          <w:rtl/>
        </w:rPr>
        <w:t>ی</w:t>
      </w:r>
      <w:r w:rsidRPr="002360F2">
        <w:rPr>
          <w:rStyle w:val="1-Char"/>
          <w:rtl/>
        </w:rPr>
        <w:t>وا</w:t>
      </w:r>
      <w:r w:rsidR="00343D8F" w:rsidRPr="002360F2">
        <w:rPr>
          <w:rStyle w:val="1-Char"/>
          <w:rFonts w:hint="cs"/>
          <w:rtl/>
        </w:rPr>
        <w:t>،</w:t>
      </w:r>
      <w:r w:rsidRPr="002360F2">
        <w:rPr>
          <w:rStyle w:val="1-Char"/>
          <w:rtl/>
        </w:rPr>
        <w:t xml:space="preserve"> و تدل</w:t>
      </w:r>
      <w:r w:rsidR="002E23EF">
        <w:rPr>
          <w:rStyle w:val="1-Char"/>
          <w:rtl/>
        </w:rPr>
        <w:t>ی</w:t>
      </w:r>
      <w:r w:rsidRPr="002360F2">
        <w:rPr>
          <w:rStyle w:val="1-Char"/>
          <w:rtl/>
        </w:rPr>
        <w:t>ل ز</w:t>
      </w:r>
      <w:r w:rsidR="002E23EF">
        <w:rPr>
          <w:rStyle w:val="1-Char"/>
          <w:rtl/>
        </w:rPr>
        <w:t>ی</w:t>
      </w:r>
      <w:r w:rsidRPr="002360F2">
        <w:rPr>
          <w:rStyle w:val="1-Char"/>
          <w:rtl/>
        </w:rPr>
        <w:t>با</w:t>
      </w:r>
      <w:r w:rsidR="00343D8F" w:rsidRPr="002360F2">
        <w:rPr>
          <w:rStyle w:val="1-Char"/>
          <w:rFonts w:hint="cs"/>
          <w:rtl/>
        </w:rPr>
        <w:t>،</w:t>
      </w:r>
      <w:r w:rsidRPr="002360F2">
        <w:rPr>
          <w:rStyle w:val="1-Char"/>
          <w:rtl/>
        </w:rPr>
        <w:t xml:space="preserve"> و تعل</w:t>
      </w:r>
      <w:r w:rsidR="002E23EF">
        <w:rPr>
          <w:rStyle w:val="1-Char"/>
          <w:rtl/>
        </w:rPr>
        <w:t>ی</w:t>
      </w:r>
      <w:r w:rsidRPr="002360F2">
        <w:rPr>
          <w:rStyle w:val="1-Char"/>
          <w:rtl/>
        </w:rPr>
        <w:t>ل والا</w:t>
      </w:r>
      <w:r w:rsidR="002E23EF">
        <w:rPr>
          <w:rStyle w:val="1-Char"/>
          <w:rtl/>
        </w:rPr>
        <w:t>ی</w:t>
      </w:r>
      <w:r w:rsidRPr="002360F2">
        <w:rPr>
          <w:rStyle w:val="1-Char"/>
          <w:rtl/>
        </w:rPr>
        <w:t xml:space="preserve"> مسائل آن</w:t>
      </w:r>
      <w:r w:rsidR="00343D8F" w:rsidRPr="002360F2">
        <w:rPr>
          <w:rStyle w:val="1-Char"/>
          <w:rFonts w:hint="cs"/>
          <w:rtl/>
        </w:rPr>
        <w:t>،</w:t>
      </w:r>
      <w:r w:rsidRPr="002360F2">
        <w:rPr>
          <w:rStyle w:val="1-Char"/>
          <w:rtl/>
        </w:rPr>
        <w:t xml:space="preserve">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9D44A6">
      <w:pPr>
        <w:numPr>
          <w:ilvl w:val="0"/>
          <w:numId w:val="90"/>
        </w:numPr>
        <w:jc w:val="both"/>
        <w:rPr>
          <w:rStyle w:val="1-Char"/>
          <w:rtl/>
        </w:rPr>
      </w:pPr>
      <w:r w:rsidRPr="00BB0B0C">
        <w:rPr>
          <w:rStyle w:val="7-Char"/>
          <w:rtl/>
        </w:rPr>
        <w:t>«الأقناع لطلب الانتفاع»</w:t>
      </w:r>
      <w:r w:rsidR="00E023D6" w:rsidRPr="006E5107">
        <w:rPr>
          <w:rStyle w:val="5-Char"/>
          <w:rtl/>
        </w:rPr>
        <w:t>:</w:t>
      </w:r>
      <w:r w:rsidRPr="002360F2">
        <w:rPr>
          <w:rStyle w:val="1-Char"/>
          <w:rtl/>
        </w:rPr>
        <w:t xml:space="preserve"> اثر</w:t>
      </w:r>
      <w:r w:rsidR="00FC5A44" w:rsidRPr="002360F2">
        <w:rPr>
          <w:rStyle w:val="1-Char"/>
          <w:rFonts w:hint="cs"/>
          <w:rtl/>
        </w:rPr>
        <w:t xml:space="preserve"> </w:t>
      </w:r>
      <w:r w:rsidRPr="002360F2">
        <w:rPr>
          <w:rStyle w:val="1-Char"/>
          <w:rtl/>
        </w:rPr>
        <w:t>علامه محقق،</w:t>
      </w:r>
      <w:r w:rsidR="00553FD4" w:rsidRPr="002360F2">
        <w:rPr>
          <w:rStyle w:val="1-Char"/>
          <w:rtl/>
        </w:rPr>
        <w:t xml:space="preserve"> </w:t>
      </w:r>
      <w:r w:rsidR="001433E0" w:rsidRPr="002360F2">
        <w:rPr>
          <w:rStyle w:val="1-Char"/>
          <w:rtl/>
        </w:rPr>
        <w:t>موس</w:t>
      </w:r>
      <w:r w:rsidR="002E23EF">
        <w:rPr>
          <w:rStyle w:val="1-Char"/>
          <w:rtl/>
        </w:rPr>
        <w:t>ی</w:t>
      </w:r>
      <w:r w:rsidR="001433E0" w:rsidRPr="002360F2">
        <w:rPr>
          <w:rStyle w:val="1-Char"/>
          <w:rtl/>
        </w:rPr>
        <w:t xml:space="preserve"> بن احمد حجاز</w:t>
      </w:r>
      <w:r w:rsidR="002E23EF">
        <w:rPr>
          <w:rStyle w:val="1-Char"/>
          <w:rtl/>
        </w:rPr>
        <w:t>ی</w:t>
      </w:r>
      <w:r w:rsidR="001433E0" w:rsidRPr="002360F2">
        <w:rPr>
          <w:rStyle w:val="1-Char"/>
          <w:rtl/>
        </w:rPr>
        <w:t xml:space="preserve"> (</w:t>
      </w:r>
      <w:r w:rsidRPr="002360F2">
        <w:rPr>
          <w:rStyle w:val="1-Char"/>
          <w:rtl/>
        </w:rPr>
        <w:t>متوف</w:t>
      </w:r>
      <w:r w:rsidR="002E23EF">
        <w:rPr>
          <w:rStyle w:val="1-Char"/>
          <w:rtl/>
        </w:rPr>
        <w:t>ی</w:t>
      </w:r>
      <w:r w:rsidRPr="002360F2">
        <w:rPr>
          <w:rStyle w:val="1-Char"/>
          <w:rtl/>
        </w:rPr>
        <w:t xml:space="preserve"> 968</w:t>
      </w:r>
      <w:r w:rsidR="00FC5A44" w:rsidRPr="002360F2">
        <w:rPr>
          <w:rStyle w:val="1-Char"/>
          <w:rFonts w:hint="cs"/>
          <w:rtl/>
        </w:rPr>
        <w:t xml:space="preserve"> </w:t>
      </w:r>
      <w:r w:rsidR="00E6072E">
        <w:rPr>
          <w:rStyle w:val="1-Char"/>
          <w:rtl/>
        </w:rPr>
        <w:t>ه‍)</w:t>
      </w:r>
      <w:r w:rsidR="00442134" w:rsidRPr="002360F2">
        <w:rPr>
          <w:rStyle w:val="1-Char"/>
          <w:rFonts w:hint="cs"/>
          <w:rtl/>
        </w:rPr>
        <w:t>.</w:t>
      </w:r>
    </w:p>
    <w:p w:rsidR="00264EF3" w:rsidRPr="002360F2" w:rsidRDefault="00264EF3" w:rsidP="009D44A6">
      <w:pPr>
        <w:numPr>
          <w:ilvl w:val="0"/>
          <w:numId w:val="90"/>
        </w:numPr>
        <w:jc w:val="both"/>
        <w:rPr>
          <w:rStyle w:val="1-Char"/>
          <w:rtl/>
        </w:rPr>
      </w:pPr>
      <w:r w:rsidRPr="00BB0B0C">
        <w:rPr>
          <w:rStyle w:val="7-Char"/>
          <w:rtl/>
        </w:rPr>
        <w:t>«كش</w:t>
      </w:r>
      <w:r w:rsidR="00343D8F" w:rsidRPr="00BB0B0C">
        <w:rPr>
          <w:rStyle w:val="7-Char"/>
          <w:rFonts w:hint="cs"/>
          <w:rtl/>
        </w:rPr>
        <w:t>ا</w:t>
      </w:r>
      <w:r w:rsidRPr="00BB0B0C">
        <w:rPr>
          <w:rStyle w:val="7-Char"/>
          <w:rtl/>
        </w:rPr>
        <w:t>ف</w:t>
      </w:r>
      <w:r w:rsidR="00FC5A44" w:rsidRPr="00BB0B0C">
        <w:rPr>
          <w:rStyle w:val="7-Char"/>
          <w:rFonts w:hint="cs"/>
          <w:rtl/>
        </w:rPr>
        <w:t xml:space="preserve"> </w:t>
      </w:r>
      <w:r w:rsidRPr="00BB0B0C">
        <w:rPr>
          <w:rStyle w:val="7-Char"/>
          <w:rtl/>
        </w:rPr>
        <w:t>القناع عن متن الاقناع»</w:t>
      </w:r>
      <w:r w:rsidR="00E023D6" w:rsidRPr="006E5107">
        <w:rPr>
          <w:rStyle w:val="5-Char"/>
          <w:rtl/>
        </w:rPr>
        <w:t>:</w:t>
      </w:r>
      <w:r w:rsidRPr="006E5107">
        <w:rPr>
          <w:rStyle w:val="5-Char"/>
          <w:rtl/>
        </w:rPr>
        <w:t xml:space="preserve"> </w:t>
      </w:r>
      <w:r w:rsidRPr="002360F2">
        <w:rPr>
          <w:rStyle w:val="1-Char"/>
          <w:rtl/>
        </w:rPr>
        <w:t>اثر علامه ش</w:t>
      </w:r>
      <w:r w:rsidR="002E23EF">
        <w:rPr>
          <w:rStyle w:val="1-Char"/>
          <w:rtl/>
        </w:rPr>
        <w:t>ی</w:t>
      </w:r>
      <w:r w:rsidRPr="002360F2">
        <w:rPr>
          <w:rStyle w:val="1-Char"/>
          <w:rtl/>
        </w:rPr>
        <w:t>خ منصور البهوت</w:t>
      </w:r>
      <w:r w:rsidR="002E23EF">
        <w:rPr>
          <w:rStyle w:val="1-Char"/>
          <w:rtl/>
        </w:rPr>
        <w:t>ی</w:t>
      </w:r>
      <w:r w:rsidRPr="002360F2">
        <w:rPr>
          <w:rStyle w:val="1-Char"/>
          <w:rtl/>
        </w:rPr>
        <w:t>،</w:t>
      </w:r>
      <w:r w:rsidR="00553FD4" w:rsidRPr="002360F2">
        <w:rPr>
          <w:rStyle w:val="1-Char"/>
          <w:rtl/>
        </w:rPr>
        <w:t xml:space="preserve"> </w:t>
      </w:r>
      <w:r w:rsidRPr="002360F2">
        <w:rPr>
          <w:rStyle w:val="1-Char"/>
          <w:rtl/>
        </w:rPr>
        <w:t>ش</w:t>
      </w:r>
      <w:r w:rsidR="002E23EF">
        <w:rPr>
          <w:rStyle w:val="1-Char"/>
          <w:rtl/>
        </w:rPr>
        <w:t>ی</w:t>
      </w:r>
      <w:r w:rsidRPr="002360F2">
        <w:rPr>
          <w:rStyle w:val="1-Char"/>
          <w:rtl/>
        </w:rPr>
        <w:t>خ حنابله در</w:t>
      </w:r>
      <w:r w:rsidR="00FC5A44" w:rsidRPr="002360F2">
        <w:rPr>
          <w:rStyle w:val="1-Char"/>
          <w:rFonts w:hint="cs"/>
          <w:rtl/>
        </w:rPr>
        <w:t xml:space="preserve"> </w:t>
      </w:r>
      <w:r w:rsidRPr="002360F2">
        <w:rPr>
          <w:rStyle w:val="1-Char"/>
          <w:rtl/>
        </w:rPr>
        <w:t>مصر.</w:t>
      </w:r>
    </w:p>
    <w:p w:rsidR="00264EF3" w:rsidRPr="002360F2" w:rsidRDefault="00264EF3" w:rsidP="002360F2">
      <w:pPr>
        <w:ind w:firstLine="284"/>
        <w:jc w:val="both"/>
        <w:rPr>
          <w:rStyle w:val="1-Char"/>
          <w:rtl/>
        </w:rPr>
      </w:pPr>
      <w:r w:rsidRPr="002360F2">
        <w:rPr>
          <w:rStyle w:val="1-Char"/>
          <w:rtl/>
        </w:rPr>
        <w:t>نو</w:t>
      </w:r>
      <w:r w:rsidR="002E23EF">
        <w:rPr>
          <w:rStyle w:val="1-Char"/>
          <w:rtl/>
        </w:rPr>
        <w:t>ی</w:t>
      </w:r>
      <w:r w:rsidRPr="002360F2">
        <w:rPr>
          <w:rStyle w:val="1-Char"/>
          <w:rtl/>
        </w:rPr>
        <w:t>سنده،</w:t>
      </w:r>
      <w:r w:rsidR="00553FD4" w:rsidRPr="002360F2">
        <w:rPr>
          <w:rStyle w:val="1-Char"/>
          <w:rtl/>
        </w:rPr>
        <w:t xml:space="preserve"> </w:t>
      </w:r>
      <w:r w:rsidRPr="002360F2">
        <w:rPr>
          <w:rStyle w:val="1-Char"/>
          <w:rtl/>
        </w:rPr>
        <w:t xml:space="preserve">متن </w:t>
      </w:r>
      <w:r w:rsidR="002E23EF">
        <w:rPr>
          <w:rStyle w:val="1-Char"/>
          <w:rtl/>
        </w:rPr>
        <w:t>ک</w:t>
      </w:r>
      <w:r w:rsidRPr="002360F2">
        <w:rPr>
          <w:rStyle w:val="1-Char"/>
          <w:rtl/>
        </w:rPr>
        <w:t>تاب «الاقناع» را با شرح «</w:t>
      </w:r>
      <w:r w:rsidR="002E23EF">
        <w:rPr>
          <w:rStyle w:val="1-Char"/>
          <w:rtl/>
        </w:rPr>
        <w:t>ک</w:t>
      </w:r>
      <w:r w:rsidRPr="002360F2">
        <w:rPr>
          <w:rStyle w:val="1-Char"/>
          <w:rtl/>
        </w:rPr>
        <w:t>شاف القناع» درآم</w:t>
      </w:r>
      <w:r w:rsidR="002E23EF">
        <w:rPr>
          <w:rStyle w:val="1-Char"/>
          <w:rtl/>
        </w:rPr>
        <w:t>ی</w:t>
      </w:r>
      <w:r w:rsidRPr="002360F2">
        <w:rPr>
          <w:rStyle w:val="1-Char"/>
          <w:rtl/>
        </w:rPr>
        <w:t>خته</w:t>
      </w:r>
      <w:r w:rsidR="00343D8F" w:rsidRPr="002360F2">
        <w:rPr>
          <w:rStyle w:val="1-Char"/>
          <w:rFonts w:hint="cs"/>
          <w:rtl/>
        </w:rPr>
        <w:t>،</w:t>
      </w:r>
      <w:r w:rsidRPr="002360F2">
        <w:rPr>
          <w:rStyle w:val="1-Char"/>
          <w:rtl/>
        </w:rPr>
        <w:t xml:space="preserve"> و از لحاظ الفاظ و معان</w:t>
      </w:r>
      <w:r w:rsidR="002E23EF">
        <w:rPr>
          <w:rStyle w:val="1-Char"/>
          <w:rtl/>
        </w:rPr>
        <w:t>ی</w:t>
      </w:r>
      <w:r w:rsidR="00343D8F" w:rsidRPr="002360F2">
        <w:rPr>
          <w:rStyle w:val="1-Char"/>
          <w:rFonts w:hint="cs"/>
          <w:rtl/>
        </w:rPr>
        <w:t>،</w:t>
      </w:r>
      <w:r w:rsidRPr="002360F2">
        <w:rPr>
          <w:rStyle w:val="1-Char"/>
          <w:rtl/>
        </w:rPr>
        <w:t xml:space="preserve"> هر</w:t>
      </w:r>
      <w:r w:rsidR="00FC5A44" w:rsidRPr="002360F2">
        <w:rPr>
          <w:rStyle w:val="1-Char"/>
          <w:rFonts w:hint="cs"/>
          <w:rtl/>
        </w:rPr>
        <w:t xml:space="preserve"> </w:t>
      </w:r>
      <w:r w:rsidRPr="002360F2">
        <w:rPr>
          <w:rStyle w:val="1-Char"/>
          <w:rtl/>
        </w:rPr>
        <w:t xml:space="preserve">دو را </w:t>
      </w:r>
      <w:r w:rsidR="002E23EF">
        <w:rPr>
          <w:rStyle w:val="1-Char"/>
          <w:rtl/>
        </w:rPr>
        <w:t>یکی</w:t>
      </w:r>
      <w:r w:rsidRPr="002360F2">
        <w:rPr>
          <w:rStyle w:val="1-Char"/>
          <w:rtl/>
        </w:rPr>
        <w:t xml:space="preserve"> نموده است</w:t>
      </w:r>
      <w:r w:rsidR="00E023D6" w:rsidRPr="002360F2">
        <w:rPr>
          <w:rStyle w:val="1-Char"/>
          <w:rtl/>
        </w:rPr>
        <w:t>.</w:t>
      </w:r>
    </w:p>
    <w:p w:rsidR="00264EF3" w:rsidRPr="002360F2" w:rsidRDefault="00264EF3" w:rsidP="009D44A6">
      <w:pPr>
        <w:numPr>
          <w:ilvl w:val="0"/>
          <w:numId w:val="90"/>
        </w:numPr>
        <w:jc w:val="both"/>
        <w:rPr>
          <w:rStyle w:val="1-Char"/>
          <w:rtl/>
        </w:rPr>
      </w:pPr>
      <w:r w:rsidRPr="00BB0B0C">
        <w:rPr>
          <w:rStyle w:val="7-Char"/>
          <w:rtl/>
        </w:rPr>
        <w:t>«رؤوس المسائل»</w:t>
      </w:r>
      <w:r w:rsidRPr="006E5107">
        <w:rPr>
          <w:rStyle w:val="5-Char"/>
          <w:rtl/>
        </w:rPr>
        <w:t xml:space="preserve"> </w:t>
      </w:r>
      <w:r w:rsidR="002E23EF">
        <w:rPr>
          <w:rStyle w:val="5-Char"/>
          <w:rtl/>
        </w:rPr>
        <w:t>ی</w:t>
      </w:r>
      <w:r w:rsidRPr="006E5107">
        <w:rPr>
          <w:rStyle w:val="5-Char"/>
          <w:rtl/>
        </w:rPr>
        <w:t xml:space="preserve">ا </w:t>
      </w:r>
      <w:r w:rsidR="002E23EF">
        <w:rPr>
          <w:rStyle w:val="5-Char"/>
          <w:rtl/>
        </w:rPr>
        <w:t>ک</w:t>
      </w:r>
      <w:r w:rsidRPr="006E5107">
        <w:rPr>
          <w:rStyle w:val="5-Char"/>
          <w:rtl/>
        </w:rPr>
        <w:t xml:space="preserve">تاب </w:t>
      </w:r>
      <w:r w:rsidRPr="00BB0B0C">
        <w:rPr>
          <w:rStyle w:val="7-Char"/>
          <w:rtl/>
        </w:rPr>
        <w:t>«الخلاف الصغير»</w:t>
      </w:r>
      <w:r w:rsidR="00E023D6" w:rsidRPr="006E5107">
        <w:rPr>
          <w:rStyle w:val="5-Char"/>
          <w:rtl/>
        </w:rPr>
        <w:t>:</w:t>
      </w:r>
      <w:r w:rsidRPr="002360F2">
        <w:rPr>
          <w:rStyle w:val="1-Char"/>
          <w:rtl/>
        </w:rPr>
        <w:t xml:space="preserve"> اثر «شر</w:t>
      </w:r>
      <w:r w:rsidR="002E23EF">
        <w:rPr>
          <w:rStyle w:val="1-Char"/>
          <w:rtl/>
        </w:rPr>
        <w:t>ی</w:t>
      </w:r>
      <w:r w:rsidRPr="002360F2">
        <w:rPr>
          <w:rStyle w:val="1-Char"/>
          <w:rtl/>
        </w:rPr>
        <w:t>ف الامام عبدالخالق بن ع</w:t>
      </w:r>
      <w:r w:rsidR="002E23EF">
        <w:rPr>
          <w:rStyle w:val="1-Char"/>
          <w:rtl/>
        </w:rPr>
        <w:t>ی</w:t>
      </w:r>
      <w:r w:rsidRPr="002360F2">
        <w:rPr>
          <w:rStyle w:val="1-Char"/>
          <w:rtl/>
        </w:rPr>
        <w:t>س</w:t>
      </w:r>
      <w:r w:rsidR="002E23EF">
        <w:rPr>
          <w:rStyle w:val="1-Char"/>
          <w:rtl/>
        </w:rPr>
        <w:t>ی</w:t>
      </w:r>
      <w:r w:rsidRPr="002360F2">
        <w:rPr>
          <w:rStyle w:val="1-Char"/>
          <w:rtl/>
        </w:rPr>
        <w:t xml:space="preserve"> الهاشم</w:t>
      </w:r>
      <w:r w:rsidR="002E23EF">
        <w:rPr>
          <w:rStyle w:val="1-Char"/>
          <w:rtl/>
        </w:rPr>
        <w:t>ی</w:t>
      </w:r>
      <w:r w:rsidR="001433E0" w:rsidRPr="002360F2">
        <w:rPr>
          <w:rStyle w:val="1-Char"/>
          <w:rtl/>
        </w:rPr>
        <w:t>» (</w:t>
      </w:r>
      <w:r w:rsidRPr="002360F2">
        <w:rPr>
          <w:rStyle w:val="1-Char"/>
          <w:rtl/>
        </w:rPr>
        <w:t>متوف</w:t>
      </w:r>
      <w:r w:rsidR="002E23EF">
        <w:rPr>
          <w:rStyle w:val="1-Char"/>
          <w:rtl/>
        </w:rPr>
        <w:t>ی</w:t>
      </w:r>
      <w:r w:rsidRPr="002360F2">
        <w:rPr>
          <w:rStyle w:val="1-Char"/>
          <w:rtl/>
        </w:rPr>
        <w:t xml:space="preserve"> 470</w:t>
      </w:r>
      <w:r w:rsidR="00E6072E">
        <w:rPr>
          <w:rStyle w:val="1-Char"/>
          <w:rtl/>
        </w:rPr>
        <w:t>ه‍)</w:t>
      </w:r>
      <w:r w:rsidR="000A48D9" w:rsidRPr="002360F2">
        <w:rPr>
          <w:rStyle w:val="1-Char"/>
          <w:rFonts w:hint="cs"/>
          <w:rtl/>
        </w:rPr>
        <w:t>.</w:t>
      </w:r>
    </w:p>
    <w:p w:rsidR="00264EF3" w:rsidRPr="002360F2" w:rsidRDefault="00264EF3" w:rsidP="002360F2">
      <w:pPr>
        <w:ind w:firstLine="284"/>
        <w:jc w:val="both"/>
        <w:rPr>
          <w:rStyle w:val="1-Char"/>
          <w:rtl/>
        </w:rPr>
      </w:pPr>
      <w:r w:rsidRPr="002360F2">
        <w:rPr>
          <w:rStyle w:val="1-Char"/>
          <w:rtl/>
        </w:rPr>
        <w:t>و روش امام عبدالخالق در نگارش و تدو</w:t>
      </w:r>
      <w:r w:rsidR="002E23EF">
        <w:rPr>
          <w:rStyle w:val="1-Char"/>
          <w:rtl/>
        </w:rPr>
        <w:t>ی</w:t>
      </w:r>
      <w:r w:rsidRPr="002360F2">
        <w:rPr>
          <w:rStyle w:val="1-Char"/>
          <w:rtl/>
        </w:rPr>
        <w:t>ن ا</w:t>
      </w:r>
      <w:r w:rsidR="002E23EF">
        <w:rPr>
          <w:rStyle w:val="1-Char"/>
          <w:rtl/>
        </w:rPr>
        <w:t>ی</w:t>
      </w:r>
      <w:r w:rsidRPr="002360F2">
        <w:rPr>
          <w:rStyle w:val="1-Char"/>
          <w:rtl/>
        </w:rPr>
        <w:t xml:space="preserve">ن </w:t>
      </w:r>
      <w:r w:rsidR="002E23EF">
        <w:rPr>
          <w:rStyle w:val="1-Char"/>
          <w:rtl/>
        </w:rPr>
        <w:t>ک</w:t>
      </w:r>
      <w:r w:rsidRPr="002360F2">
        <w:rPr>
          <w:rStyle w:val="1-Char"/>
          <w:rtl/>
        </w:rPr>
        <w:t>تاب بد</w:t>
      </w:r>
      <w:r w:rsidR="002E23EF">
        <w:rPr>
          <w:rStyle w:val="1-Char"/>
          <w:rtl/>
        </w:rPr>
        <w:t>ی</w:t>
      </w:r>
      <w:r w:rsidRPr="002360F2">
        <w:rPr>
          <w:rStyle w:val="1-Char"/>
          <w:rtl/>
        </w:rPr>
        <w:t>ن گونه است</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w:t>
      </w:r>
      <w:r w:rsidR="002E23EF">
        <w:rPr>
          <w:rStyle w:val="1-Char"/>
          <w:rtl/>
        </w:rPr>
        <w:t>ی</w:t>
      </w:r>
      <w:r w:rsidRPr="002360F2">
        <w:rPr>
          <w:rStyle w:val="1-Char"/>
          <w:rtl/>
        </w:rPr>
        <w:t xml:space="preserve"> نخست به ذ</w:t>
      </w:r>
      <w:r w:rsidR="002E23EF">
        <w:rPr>
          <w:rStyle w:val="1-Char"/>
          <w:rtl/>
        </w:rPr>
        <w:t>ک</w:t>
      </w:r>
      <w:r w:rsidRPr="002360F2">
        <w:rPr>
          <w:rStyle w:val="1-Char"/>
          <w:rtl/>
        </w:rPr>
        <w:t>ر مسائل</w:t>
      </w:r>
      <w:r w:rsidR="002E23EF">
        <w:rPr>
          <w:rStyle w:val="1-Char"/>
          <w:rtl/>
        </w:rPr>
        <w:t>ی</w:t>
      </w:r>
      <w:r w:rsidRPr="002360F2">
        <w:rPr>
          <w:rStyle w:val="1-Char"/>
          <w:rtl/>
        </w:rPr>
        <w:t xml:space="preserve"> م</w:t>
      </w:r>
      <w:r w:rsidR="002E23EF">
        <w:rPr>
          <w:rStyle w:val="1-Char"/>
          <w:rtl/>
        </w:rPr>
        <w:t>ی</w:t>
      </w:r>
      <w:r w:rsidRPr="002360F2">
        <w:rPr>
          <w:rStyle w:val="1-Char"/>
          <w:rtl/>
        </w:rPr>
        <w:t xml:space="preserve">‌پردازد </w:t>
      </w:r>
      <w:r w:rsidR="002E23EF">
        <w:rPr>
          <w:rStyle w:val="1-Char"/>
          <w:rtl/>
        </w:rPr>
        <w:t>ک</w:t>
      </w:r>
      <w:r w:rsidRPr="002360F2">
        <w:rPr>
          <w:rStyle w:val="1-Char"/>
          <w:rtl/>
        </w:rPr>
        <w:t>ه امام احمد پ</w:t>
      </w:r>
      <w:r w:rsidR="002E23EF">
        <w:rPr>
          <w:rStyle w:val="1-Char"/>
          <w:rtl/>
        </w:rPr>
        <w:t>ی</w:t>
      </w:r>
      <w:r w:rsidRPr="002360F2">
        <w:rPr>
          <w:rStyle w:val="1-Char"/>
          <w:rtl/>
        </w:rPr>
        <w:t>رامون</w:t>
      </w:r>
      <w:r w:rsidR="004A29FC">
        <w:rPr>
          <w:rStyle w:val="1-Char"/>
          <w:rtl/>
        </w:rPr>
        <w:t xml:space="preserve"> آن‌ها </w:t>
      </w:r>
      <w:r w:rsidRPr="002360F2">
        <w:rPr>
          <w:rStyle w:val="1-Char"/>
          <w:rtl/>
        </w:rPr>
        <w:t xml:space="preserve">با </w:t>
      </w:r>
      <w:r w:rsidR="002E23EF">
        <w:rPr>
          <w:rStyle w:val="1-Char"/>
          <w:rtl/>
        </w:rPr>
        <w:t>یکی</w:t>
      </w:r>
      <w:r w:rsidRPr="002360F2">
        <w:rPr>
          <w:rStyle w:val="1-Char"/>
          <w:rtl/>
        </w:rPr>
        <w:t xml:space="preserve"> </w:t>
      </w:r>
      <w:r w:rsidR="002E23EF">
        <w:rPr>
          <w:rStyle w:val="1-Char"/>
          <w:rtl/>
        </w:rPr>
        <w:t>ی</w:t>
      </w:r>
      <w:r w:rsidRPr="002360F2">
        <w:rPr>
          <w:rStyle w:val="1-Char"/>
          <w:rtl/>
        </w:rPr>
        <w:t xml:space="preserve">ا چند تن از ائمه اختلاف </w:t>
      </w:r>
      <w:r w:rsidR="002E23EF">
        <w:rPr>
          <w:rStyle w:val="1-Char"/>
          <w:rtl/>
        </w:rPr>
        <w:t>ک</w:t>
      </w:r>
      <w:r w:rsidRPr="002360F2">
        <w:rPr>
          <w:rStyle w:val="1-Char"/>
          <w:rtl/>
        </w:rPr>
        <w:t>رده</w:t>
      </w:r>
      <w:r w:rsidR="00FC5A44" w:rsidRPr="002360F2">
        <w:rPr>
          <w:rStyle w:val="1-Char"/>
          <w:rFonts w:hint="cs"/>
          <w:rtl/>
        </w:rPr>
        <w:t xml:space="preserve"> </w:t>
      </w:r>
      <w:r w:rsidRPr="002360F2">
        <w:rPr>
          <w:rStyle w:val="1-Char"/>
          <w:rtl/>
        </w:rPr>
        <w:t>است</w:t>
      </w:r>
      <w:r w:rsidR="000A48D9" w:rsidRPr="002360F2">
        <w:rPr>
          <w:rStyle w:val="1-Char"/>
          <w:rFonts w:hint="cs"/>
          <w:rtl/>
        </w:rPr>
        <w:t>،</w:t>
      </w:r>
      <w:r w:rsidRPr="002360F2">
        <w:rPr>
          <w:rStyle w:val="1-Char"/>
          <w:rtl/>
        </w:rPr>
        <w:t xml:space="preserve"> پس از آن</w:t>
      </w:r>
      <w:r w:rsidR="000A48D9" w:rsidRPr="002360F2">
        <w:rPr>
          <w:rStyle w:val="1-Char"/>
          <w:rFonts w:hint="cs"/>
          <w:rtl/>
        </w:rPr>
        <w:t>،</w:t>
      </w:r>
      <w:r w:rsidRPr="002360F2">
        <w:rPr>
          <w:rStyle w:val="1-Char"/>
          <w:rtl/>
        </w:rPr>
        <w:t xml:space="preserve"> دلائل و</w:t>
      </w:r>
      <w:r w:rsidR="00FC5A44" w:rsidRPr="002360F2">
        <w:rPr>
          <w:rStyle w:val="1-Char"/>
          <w:rFonts w:hint="cs"/>
          <w:rtl/>
        </w:rPr>
        <w:t xml:space="preserve"> </w:t>
      </w:r>
      <w:r w:rsidRPr="002360F2">
        <w:rPr>
          <w:rStyle w:val="1-Char"/>
          <w:rtl/>
        </w:rPr>
        <w:t>براه</w:t>
      </w:r>
      <w:r w:rsidR="002E23EF">
        <w:rPr>
          <w:rStyle w:val="1-Char"/>
          <w:rtl/>
        </w:rPr>
        <w:t>ی</w:t>
      </w:r>
      <w:r w:rsidRPr="002360F2">
        <w:rPr>
          <w:rStyle w:val="1-Char"/>
          <w:rtl/>
        </w:rPr>
        <w:t>ن</w:t>
      </w:r>
      <w:r w:rsidR="002E23EF">
        <w:rPr>
          <w:rStyle w:val="1-Char"/>
          <w:rtl/>
        </w:rPr>
        <w:t>ی</w:t>
      </w:r>
      <w:r w:rsidRPr="002360F2">
        <w:rPr>
          <w:rStyle w:val="1-Char"/>
          <w:rtl/>
        </w:rPr>
        <w:t xml:space="preserve"> را در حما</w:t>
      </w:r>
      <w:r w:rsidR="002E23EF">
        <w:rPr>
          <w:rStyle w:val="1-Char"/>
          <w:rtl/>
        </w:rPr>
        <w:t>ی</w:t>
      </w:r>
      <w:r w:rsidRPr="002360F2">
        <w:rPr>
          <w:rStyle w:val="1-Char"/>
          <w:rtl/>
        </w:rPr>
        <w:t>ت از آراء و نظر</w:t>
      </w:r>
      <w:r w:rsidR="002E23EF">
        <w:rPr>
          <w:rStyle w:val="1-Char"/>
          <w:rtl/>
        </w:rPr>
        <w:t>ی</w:t>
      </w:r>
      <w:r w:rsidRPr="002360F2">
        <w:rPr>
          <w:rStyle w:val="1-Char"/>
          <w:rtl/>
        </w:rPr>
        <w:t>ات امام احمد عرضه م</w:t>
      </w:r>
      <w:r w:rsidR="002E23EF">
        <w:rPr>
          <w:rStyle w:val="1-Char"/>
          <w:rtl/>
        </w:rPr>
        <w:t>ی</w:t>
      </w:r>
      <w:r w:rsidRPr="002360F2">
        <w:rPr>
          <w:rStyle w:val="1-Char"/>
          <w:rtl/>
        </w:rPr>
        <w:t>‌دارد،</w:t>
      </w:r>
      <w:r w:rsidR="00553FD4" w:rsidRPr="002360F2">
        <w:rPr>
          <w:rStyle w:val="1-Char"/>
          <w:rtl/>
        </w:rPr>
        <w:t xml:space="preserve"> </w:t>
      </w:r>
      <w:r w:rsidRPr="002360F2">
        <w:rPr>
          <w:rStyle w:val="1-Char"/>
          <w:rtl/>
        </w:rPr>
        <w:t>و اگر از ائمه د</w:t>
      </w:r>
      <w:r w:rsidR="002E23EF">
        <w:rPr>
          <w:rStyle w:val="1-Char"/>
          <w:rtl/>
        </w:rPr>
        <w:t>ی</w:t>
      </w:r>
      <w:r w:rsidRPr="002360F2">
        <w:rPr>
          <w:rStyle w:val="1-Char"/>
          <w:rtl/>
        </w:rPr>
        <w:t>گر</w:t>
      </w:r>
      <w:r w:rsidR="006E3208" w:rsidRPr="002360F2">
        <w:rPr>
          <w:rStyle w:val="1-Char"/>
          <w:rFonts w:hint="cs"/>
          <w:rtl/>
        </w:rPr>
        <w:t>،</w:t>
      </w:r>
      <w:r w:rsidRPr="002360F2">
        <w:rPr>
          <w:rStyle w:val="1-Char"/>
          <w:rtl/>
        </w:rPr>
        <w:t xml:space="preserve"> </w:t>
      </w:r>
      <w:r w:rsidR="002E23EF">
        <w:rPr>
          <w:rStyle w:val="1-Char"/>
          <w:rtl/>
        </w:rPr>
        <w:t>ک</w:t>
      </w:r>
      <w:r w:rsidRPr="002360F2">
        <w:rPr>
          <w:rStyle w:val="1-Char"/>
          <w:rtl/>
        </w:rPr>
        <w:t>س</w:t>
      </w:r>
      <w:r w:rsidR="002E23EF">
        <w:rPr>
          <w:rStyle w:val="1-Char"/>
          <w:rtl/>
        </w:rPr>
        <w:t>ی</w:t>
      </w:r>
      <w:r w:rsidRPr="002360F2">
        <w:rPr>
          <w:rStyle w:val="1-Char"/>
          <w:rtl/>
        </w:rPr>
        <w:t xml:space="preserve"> را ب</w:t>
      </w:r>
      <w:r w:rsidR="002E23EF">
        <w:rPr>
          <w:rStyle w:val="1-Char"/>
          <w:rtl/>
        </w:rPr>
        <w:t>ی</w:t>
      </w:r>
      <w:r w:rsidRPr="002360F2">
        <w:rPr>
          <w:rStyle w:val="1-Char"/>
          <w:rtl/>
        </w:rPr>
        <w:t xml:space="preserve">ابد </w:t>
      </w:r>
      <w:r w:rsidR="002E23EF">
        <w:rPr>
          <w:rStyle w:val="1-Char"/>
          <w:rtl/>
        </w:rPr>
        <w:t>ک</w:t>
      </w:r>
      <w:r w:rsidRPr="002360F2">
        <w:rPr>
          <w:rStyle w:val="1-Char"/>
          <w:rtl/>
        </w:rPr>
        <w:t>ه موافق نظر امام احمد</w:t>
      </w:r>
      <w:r w:rsidR="006E3208" w:rsidRPr="002360F2">
        <w:rPr>
          <w:rStyle w:val="1-Char"/>
          <w:rFonts w:hint="cs"/>
          <w:rtl/>
        </w:rPr>
        <w:t>،</w:t>
      </w:r>
      <w:r w:rsidRPr="002360F2">
        <w:rPr>
          <w:rStyle w:val="1-Char"/>
          <w:rtl/>
        </w:rPr>
        <w:t xml:space="preserve"> رأ</w:t>
      </w:r>
      <w:r w:rsidR="002E23EF">
        <w:rPr>
          <w:rStyle w:val="1-Char"/>
          <w:rtl/>
        </w:rPr>
        <w:t>ی</w:t>
      </w:r>
      <w:r w:rsidRPr="002360F2">
        <w:rPr>
          <w:rStyle w:val="1-Char"/>
          <w:rtl/>
        </w:rPr>
        <w:t xml:space="preserve"> داده است قول آن را ن</w:t>
      </w:r>
      <w:r w:rsidR="002E23EF">
        <w:rPr>
          <w:rStyle w:val="1-Char"/>
          <w:rtl/>
        </w:rPr>
        <w:t>ی</w:t>
      </w:r>
      <w:r w:rsidRPr="002360F2">
        <w:rPr>
          <w:rStyle w:val="1-Char"/>
          <w:rtl/>
        </w:rPr>
        <w:t>ز نقل م</w:t>
      </w:r>
      <w:r w:rsidR="002E23EF">
        <w:rPr>
          <w:rStyle w:val="1-Char"/>
          <w:rtl/>
        </w:rPr>
        <w:t>ی</w:t>
      </w:r>
      <w:r w:rsidRPr="002360F2">
        <w:rPr>
          <w:rStyle w:val="1-Char"/>
          <w:rtl/>
        </w:rPr>
        <w:t>‌</w:t>
      </w:r>
      <w:r w:rsidR="002E23EF">
        <w:rPr>
          <w:rStyle w:val="1-Char"/>
          <w:rtl/>
        </w:rPr>
        <w:t>ک</w:t>
      </w:r>
      <w:r w:rsidRPr="002360F2">
        <w:rPr>
          <w:rStyle w:val="1-Char"/>
          <w:rtl/>
        </w:rPr>
        <w:t>ند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 در حق</w:t>
      </w:r>
      <w:r w:rsidR="002E23EF">
        <w:rPr>
          <w:rStyle w:val="1-Char"/>
          <w:rtl/>
        </w:rPr>
        <w:t>ی</w:t>
      </w:r>
      <w:r w:rsidRPr="002360F2">
        <w:rPr>
          <w:rStyle w:val="1-Char"/>
          <w:rtl/>
        </w:rPr>
        <w:t xml:space="preserve">قت </w:t>
      </w:r>
      <w:r w:rsidR="002E23EF">
        <w:rPr>
          <w:rStyle w:val="1-Char"/>
          <w:rtl/>
        </w:rPr>
        <w:t>ک</w:t>
      </w:r>
      <w:r w:rsidRPr="002360F2">
        <w:rPr>
          <w:rStyle w:val="1-Char"/>
          <w:rtl/>
        </w:rPr>
        <w:t>س</w:t>
      </w:r>
      <w:r w:rsidR="002E23EF">
        <w:rPr>
          <w:rStyle w:val="1-Char"/>
          <w:rtl/>
        </w:rPr>
        <w:t>ی</w:t>
      </w:r>
      <w:r w:rsidRPr="002360F2">
        <w:rPr>
          <w:rStyle w:val="1-Char"/>
          <w:rtl/>
        </w:rPr>
        <w:t xml:space="preserve"> </w:t>
      </w:r>
      <w:r w:rsidR="002E23EF">
        <w:rPr>
          <w:rStyle w:val="1-Char"/>
          <w:rtl/>
        </w:rPr>
        <w:t>ک</w:t>
      </w:r>
      <w:r w:rsidRPr="002360F2">
        <w:rPr>
          <w:rStyle w:val="1-Char"/>
          <w:rtl/>
        </w:rPr>
        <w:t xml:space="preserve">ه </w:t>
      </w:r>
      <w:r w:rsidR="002E23EF">
        <w:rPr>
          <w:rStyle w:val="1-Char"/>
          <w:rtl/>
        </w:rPr>
        <w:t>ک</w:t>
      </w:r>
      <w:r w:rsidRPr="002360F2">
        <w:rPr>
          <w:rStyle w:val="1-Char"/>
          <w:rtl/>
        </w:rPr>
        <w:t>تاب امام عبدالخالق را مورد تحق</w:t>
      </w:r>
      <w:r w:rsidR="002E23EF">
        <w:rPr>
          <w:rStyle w:val="1-Char"/>
          <w:rtl/>
        </w:rPr>
        <w:t>ی</w:t>
      </w:r>
      <w:r w:rsidRPr="002360F2">
        <w:rPr>
          <w:rStyle w:val="1-Char"/>
          <w:rtl/>
        </w:rPr>
        <w:t>ق و تفحص قرار دهد،</w:t>
      </w:r>
      <w:r w:rsidR="00553FD4" w:rsidRPr="002360F2">
        <w:rPr>
          <w:rStyle w:val="1-Char"/>
          <w:rtl/>
        </w:rPr>
        <w:t xml:space="preserve"> </w:t>
      </w:r>
      <w:r w:rsidRPr="002360F2">
        <w:rPr>
          <w:rStyle w:val="1-Char"/>
          <w:rtl/>
        </w:rPr>
        <w:t xml:space="preserve">آن را </w:t>
      </w:r>
      <w:r w:rsidR="002E23EF">
        <w:rPr>
          <w:rStyle w:val="1-Char"/>
          <w:rtl/>
        </w:rPr>
        <w:t>ک</w:t>
      </w:r>
      <w:r w:rsidRPr="002360F2">
        <w:rPr>
          <w:rStyle w:val="1-Char"/>
          <w:rtl/>
        </w:rPr>
        <w:t>تاب</w:t>
      </w:r>
      <w:r w:rsidR="002E23EF">
        <w:rPr>
          <w:rStyle w:val="1-Char"/>
          <w:rtl/>
        </w:rPr>
        <w:t>ی</w:t>
      </w:r>
      <w:r w:rsidRPr="002360F2">
        <w:rPr>
          <w:rStyle w:val="1-Char"/>
          <w:rtl/>
        </w:rPr>
        <w:t xml:space="preserve"> م</w:t>
      </w:r>
      <w:r w:rsidR="002E23EF">
        <w:rPr>
          <w:rStyle w:val="1-Char"/>
          <w:rtl/>
        </w:rPr>
        <w:t>ی</w:t>
      </w:r>
      <w:r w:rsidRPr="002360F2">
        <w:rPr>
          <w:rStyle w:val="1-Char"/>
          <w:rtl/>
        </w:rPr>
        <w:t>‌</w:t>
      </w:r>
      <w:r w:rsidR="002E23EF">
        <w:rPr>
          <w:rStyle w:val="1-Char"/>
          <w:rtl/>
        </w:rPr>
        <w:t>ی</w:t>
      </w:r>
      <w:r w:rsidRPr="002360F2">
        <w:rPr>
          <w:rStyle w:val="1-Char"/>
          <w:rtl/>
        </w:rPr>
        <w:t xml:space="preserve">ابد </w:t>
      </w:r>
      <w:r w:rsidR="002E23EF">
        <w:rPr>
          <w:rStyle w:val="1-Char"/>
          <w:rtl/>
        </w:rPr>
        <w:t>ک</w:t>
      </w:r>
      <w:r w:rsidRPr="002360F2">
        <w:rPr>
          <w:rStyle w:val="1-Char"/>
          <w:rtl/>
        </w:rPr>
        <w:t>ه به تصح</w:t>
      </w:r>
      <w:r w:rsidR="002E23EF">
        <w:rPr>
          <w:rStyle w:val="1-Char"/>
          <w:rtl/>
        </w:rPr>
        <w:t>ی</w:t>
      </w:r>
      <w:r w:rsidRPr="002360F2">
        <w:rPr>
          <w:rStyle w:val="1-Char"/>
          <w:rtl/>
        </w:rPr>
        <w:t>ح اقوال و اجتهادات مذاهب</w:t>
      </w:r>
      <w:r w:rsidR="001028A0" w:rsidRPr="002360F2">
        <w:rPr>
          <w:rStyle w:val="1-Char"/>
          <w:rFonts w:hint="cs"/>
          <w:rtl/>
        </w:rPr>
        <w:t>،</w:t>
      </w:r>
      <w:r w:rsidRPr="002360F2">
        <w:rPr>
          <w:rStyle w:val="1-Char"/>
          <w:rtl/>
        </w:rPr>
        <w:t xml:space="preserve"> پرداخته و درنها</w:t>
      </w:r>
      <w:r w:rsidR="002E23EF">
        <w:rPr>
          <w:rStyle w:val="1-Char"/>
          <w:rtl/>
        </w:rPr>
        <w:t>ی</w:t>
      </w:r>
      <w:r w:rsidRPr="002360F2">
        <w:rPr>
          <w:rStyle w:val="1-Char"/>
          <w:rtl/>
        </w:rPr>
        <w:t>ت مذهب مختار و برگز</w:t>
      </w:r>
      <w:r w:rsidR="002E23EF">
        <w:rPr>
          <w:rStyle w:val="1-Char"/>
          <w:rtl/>
        </w:rPr>
        <w:t>ی</w:t>
      </w:r>
      <w:r w:rsidRPr="002360F2">
        <w:rPr>
          <w:rStyle w:val="1-Char"/>
          <w:rtl/>
        </w:rPr>
        <w:t>ده را از م</w:t>
      </w:r>
      <w:r w:rsidR="002E23EF">
        <w:rPr>
          <w:rStyle w:val="1-Char"/>
          <w:rtl/>
        </w:rPr>
        <w:t>ی</w:t>
      </w:r>
      <w:r w:rsidRPr="002360F2">
        <w:rPr>
          <w:rStyle w:val="1-Char"/>
          <w:rtl/>
        </w:rPr>
        <w:t>ان آن اقوال و</w:t>
      </w:r>
      <w:r w:rsidR="00FC5A44" w:rsidRPr="002360F2">
        <w:rPr>
          <w:rStyle w:val="1-Char"/>
          <w:rFonts w:hint="cs"/>
          <w:rtl/>
        </w:rPr>
        <w:t xml:space="preserve"> </w:t>
      </w:r>
      <w:r w:rsidRPr="002360F2">
        <w:rPr>
          <w:rStyle w:val="1-Char"/>
          <w:rtl/>
        </w:rPr>
        <w:t>اجتهادات و آراء و</w:t>
      </w:r>
      <w:r w:rsidR="00FC5A44" w:rsidRPr="002360F2">
        <w:rPr>
          <w:rStyle w:val="1-Char"/>
          <w:rFonts w:hint="cs"/>
          <w:rtl/>
        </w:rPr>
        <w:t xml:space="preserve"> </w:t>
      </w:r>
      <w:r w:rsidRPr="002360F2">
        <w:rPr>
          <w:rStyle w:val="1-Char"/>
          <w:rtl/>
        </w:rPr>
        <w:t>نظر</w:t>
      </w:r>
      <w:r w:rsidR="002E23EF">
        <w:rPr>
          <w:rStyle w:val="1-Char"/>
          <w:rtl/>
        </w:rPr>
        <w:t>ی</w:t>
      </w:r>
      <w:r w:rsidRPr="002360F2">
        <w:rPr>
          <w:rStyle w:val="1-Char"/>
          <w:rtl/>
        </w:rPr>
        <w:t>ات ن</w:t>
      </w:r>
      <w:r w:rsidR="002E23EF">
        <w:rPr>
          <w:rStyle w:val="1-Char"/>
          <w:rtl/>
        </w:rPr>
        <w:t>ی</w:t>
      </w:r>
      <w:r w:rsidRPr="002360F2">
        <w:rPr>
          <w:rStyle w:val="1-Char"/>
          <w:rtl/>
        </w:rPr>
        <w:t>ز</w:t>
      </w:r>
      <w:r w:rsidR="00FC5A44" w:rsidRPr="002360F2">
        <w:rPr>
          <w:rStyle w:val="1-Char"/>
          <w:rFonts w:hint="cs"/>
          <w:rtl/>
        </w:rPr>
        <w:t xml:space="preserve"> </w:t>
      </w:r>
      <w:r w:rsidRPr="002360F2">
        <w:rPr>
          <w:rStyle w:val="1-Char"/>
          <w:rtl/>
        </w:rPr>
        <w:t>ب</w:t>
      </w:r>
      <w:r w:rsidR="002E23EF">
        <w:rPr>
          <w:rStyle w:val="1-Char"/>
          <w:rtl/>
        </w:rPr>
        <w:t>ی</w:t>
      </w:r>
      <w:r w:rsidRPr="002360F2">
        <w:rPr>
          <w:rStyle w:val="1-Char"/>
          <w:rtl/>
        </w:rPr>
        <w:t xml:space="preserve">ان </w:t>
      </w:r>
      <w:r w:rsidR="002E23EF">
        <w:rPr>
          <w:rStyle w:val="1-Char"/>
          <w:rtl/>
        </w:rPr>
        <w:t>ک</w:t>
      </w:r>
      <w:r w:rsidRPr="002360F2">
        <w:rPr>
          <w:rStyle w:val="1-Char"/>
          <w:rtl/>
        </w:rPr>
        <w:t>رده است</w:t>
      </w:r>
      <w:r w:rsidR="00E023D6" w:rsidRPr="002360F2">
        <w:rPr>
          <w:rStyle w:val="1-Char"/>
          <w:rtl/>
        </w:rPr>
        <w:t>.</w:t>
      </w:r>
      <w:r w:rsidRPr="00E6072E">
        <w:rPr>
          <w:rStyle w:val="FootnoteReference"/>
          <w:rFonts w:cs="IRNazli"/>
          <w:szCs w:val="28"/>
          <w:rtl/>
        </w:rPr>
        <w:footnoteReference w:id="451"/>
      </w:r>
    </w:p>
    <w:p w:rsidR="00264EF3" w:rsidRPr="002360F2" w:rsidRDefault="002E23EF" w:rsidP="009D44A6">
      <w:pPr>
        <w:numPr>
          <w:ilvl w:val="0"/>
          <w:numId w:val="90"/>
        </w:numPr>
        <w:jc w:val="both"/>
        <w:rPr>
          <w:rStyle w:val="1-Char"/>
          <w:rtl/>
        </w:rPr>
      </w:pPr>
      <w:r>
        <w:rPr>
          <w:rStyle w:val="5-Char"/>
          <w:rtl/>
        </w:rPr>
        <w:t>ک</w:t>
      </w:r>
      <w:r w:rsidR="00264EF3" w:rsidRPr="006E5107">
        <w:rPr>
          <w:rStyle w:val="5-Char"/>
          <w:rtl/>
        </w:rPr>
        <w:t xml:space="preserve">تاب </w:t>
      </w:r>
      <w:r w:rsidR="00264EF3" w:rsidRPr="00BB0B0C">
        <w:rPr>
          <w:rStyle w:val="7-Char"/>
          <w:rtl/>
        </w:rPr>
        <w:t>«الشافي»</w:t>
      </w:r>
      <w:r w:rsidR="00264EF3" w:rsidRPr="006E5107">
        <w:rPr>
          <w:rStyle w:val="5-Char"/>
          <w:rtl/>
        </w:rPr>
        <w:t xml:space="preserve"> موسوم به </w:t>
      </w:r>
      <w:r w:rsidR="00264EF3" w:rsidRPr="00BB0B0C">
        <w:rPr>
          <w:rStyle w:val="7-Char"/>
          <w:rtl/>
        </w:rPr>
        <w:t>«الشرح الكبير»</w:t>
      </w:r>
      <w:r w:rsidR="00E023D6" w:rsidRPr="006E5107">
        <w:rPr>
          <w:rStyle w:val="5-Char"/>
          <w:rtl/>
        </w:rPr>
        <w:t>:</w:t>
      </w:r>
      <w:r w:rsidR="00264EF3" w:rsidRPr="002360F2">
        <w:rPr>
          <w:rStyle w:val="1-Char"/>
          <w:rtl/>
        </w:rPr>
        <w:t xml:space="preserve"> اثرامام عبدالرحمن بن ابوعمر</w:t>
      </w:r>
      <w:r w:rsidR="0006683C" w:rsidRPr="002360F2">
        <w:rPr>
          <w:rStyle w:val="1-Char"/>
          <w:rFonts w:hint="cs"/>
          <w:rtl/>
        </w:rPr>
        <w:t>،</w:t>
      </w:r>
      <w:r w:rsidR="00264EF3" w:rsidRPr="002360F2">
        <w:rPr>
          <w:rStyle w:val="1-Char"/>
          <w:rtl/>
        </w:rPr>
        <w:t xml:space="preserve"> </w:t>
      </w:r>
      <w:r w:rsidR="001433E0" w:rsidRPr="002360F2">
        <w:rPr>
          <w:rStyle w:val="1-Char"/>
          <w:rtl/>
        </w:rPr>
        <w:t>محمد بن احمد بن قدامة المقدس</w:t>
      </w:r>
      <w:r>
        <w:rPr>
          <w:rStyle w:val="1-Char"/>
          <w:rtl/>
        </w:rPr>
        <w:t>ی</w:t>
      </w:r>
      <w:r w:rsidR="001433E0" w:rsidRPr="002360F2">
        <w:rPr>
          <w:rStyle w:val="1-Char"/>
          <w:rtl/>
        </w:rPr>
        <w:t xml:space="preserve"> (</w:t>
      </w:r>
      <w:r w:rsidR="00264EF3" w:rsidRPr="002360F2">
        <w:rPr>
          <w:rStyle w:val="1-Char"/>
          <w:rtl/>
        </w:rPr>
        <w:t>متوف</w:t>
      </w:r>
      <w:r>
        <w:rPr>
          <w:rStyle w:val="1-Char"/>
          <w:rtl/>
        </w:rPr>
        <w:t>ی</w:t>
      </w:r>
      <w:r w:rsidR="00264EF3" w:rsidRPr="002360F2">
        <w:rPr>
          <w:rStyle w:val="1-Char"/>
          <w:rtl/>
        </w:rPr>
        <w:t xml:space="preserve"> 682</w:t>
      </w:r>
      <w:r w:rsidR="00505F5D" w:rsidRPr="002360F2">
        <w:rPr>
          <w:rStyle w:val="1-Char"/>
          <w:rFonts w:ascii="Times New Roman" w:hAnsi="Times New Roman" w:cs="Times New Roman" w:hint="cs"/>
          <w:rtl/>
        </w:rPr>
        <w:t> </w:t>
      </w:r>
      <w:r w:rsidR="00E6072E">
        <w:rPr>
          <w:rStyle w:val="1-Char"/>
          <w:rFonts w:hint="eastAsia"/>
          <w:rtl/>
        </w:rPr>
        <w:t>ه‍)</w:t>
      </w:r>
      <w:r w:rsidR="000A48D9" w:rsidRPr="002360F2">
        <w:rPr>
          <w:rStyle w:val="1-Char"/>
          <w:rFonts w:hint="cs"/>
          <w:rtl/>
        </w:rPr>
        <w:t>.</w:t>
      </w:r>
    </w:p>
    <w:p w:rsidR="00264EF3" w:rsidRPr="002360F2" w:rsidRDefault="00264EF3" w:rsidP="002360F2">
      <w:pPr>
        <w:ind w:firstLine="284"/>
        <w:jc w:val="both"/>
        <w:rPr>
          <w:rStyle w:val="1-Char"/>
          <w:rtl/>
        </w:rPr>
      </w:pPr>
      <w:r w:rsidRPr="002360F2">
        <w:rPr>
          <w:rStyle w:val="1-Char"/>
          <w:rtl/>
        </w:rPr>
        <w:t>نو</w:t>
      </w:r>
      <w:r w:rsidR="002E23EF">
        <w:rPr>
          <w:rStyle w:val="1-Char"/>
          <w:rtl/>
        </w:rPr>
        <w:t>ی</w:t>
      </w:r>
      <w:r w:rsidRPr="002360F2">
        <w:rPr>
          <w:rStyle w:val="1-Char"/>
          <w:rtl/>
        </w:rPr>
        <w:t>سنده در ا</w:t>
      </w:r>
      <w:r w:rsidR="002E23EF">
        <w:rPr>
          <w:rStyle w:val="1-Char"/>
          <w:rtl/>
        </w:rPr>
        <w:t>ی</w:t>
      </w:r>
      <w:r w:rsidRPr="002360F2">
        <w:rPr>
          <w:rStyle w:val="1-Char"/>
          <w:rtl/>
        </w:rPr>
        <w:t xml:space="preserve">ن </w:t>
      </w:r>
      <w:r w:rsidR="002E23EF">
        <w:rPr>
          <w:rStyle w:val="1-Char"/>
          <w:rtl/>
        </w:rPr>
        <w:t>ک</w:t>
      </w:r>
      <w:r w:rsidRPr="002360F2">
        <w:rPr>
          <w:rStyle w:val="1-Char"/>
          <w:rtl/>
        </w:rPr>
        <w:t xml:space="preserve">تاب به شرح </w:t>
      </w:r>
      <w:r w:rsidR="002E23EF">
        <w:rPr>
          <w:rStyle w:val="1-Char"/>
          <w:rtl/>
        </w:rPr>
        <w:t>ک</w:t>
      </w:r>
      <w:r w:rsidRPr="002360F2">
        <w:rPr>
          <w:rStyle w:val="1-Char"/>
          <w:rtl/>
        </w:rPr>
        <w:t>تاب «المقنع</w:t>
      </w:r>
      <w:r w:rsidR="001433E0" w:rsidRPr="002360F2">
        <w:rPr>
          <w:rStyle w:val="1-Char"/>
          <w:rtl/>
        </w:rPr>
        <w:t>» (</w:t>
      </w:r>
      <w:r w:rsidRPr="002360F2">
        <w:rPr>
          <w:rStyle w:val="1-Char"/>
          <w:rtl/>
        </w:rPr>
        <w:t>نوشته موفق الد</w:t>
      </w:r>
      <w:r w:rsidR="002E23EF">
        <w:rPr>
          <w:rStyle w:val="1-Char"/>
          <w:rtl/>
        </w:rPr>
        <w:t>ی</w:t>
      </w:r>
      <w:r w:rsidRPr="002360F2">
        <w:rPr>
          <w:rStyle w:val="1-Char"/>
          <w:rtl/>
        </w:rPr>
        <w:t>ن ابن قدامه) پرداخته است</w:t>
      </w:r>
      <w:r w:rsidR="00E023D6" w:rsidRPr="002360F2">
        <w:rPr>
          <w:rStyle w:val="1-Char"/>
          <w:rtl/>
        </w:rPr>
        <w:t>.</w:t>
      </w:r>
    </w:p>
    <w:p w:rsidR="00264EF3" w:rsidRPr="0006683C" w:rsidRDefault="00264EF3" w:rsidP="00004DEF">
      <w:pPr>
        <w:pStyle w:val="5-"/>
        <w:rPr>
          <w:rtl/>
        </w:rPr>
      </w:pPr>
      <w:r w:rsidRPr="0006683C">
        <w:rPr>
          <w:rtl/>
        </w:rPr>
        <w:t>دو</w:t>
      </w:r>
      <w:r w:rsidR="00CD56A8">
        <w:rPr>
          <w:rFonts w:hint="cs"/>
          <w:rtl/>
        </w:rPr>
        <w:t xml:space="preserve"> </w:t>
      </w:r>
      <w:r w:rsidRPr="0006683C">
        <w:rPr>
          <w:rtl/>
        </w:rPr>
        <w:t>فائده</w:t>
      </w:r>
      <w:r w:rsidR="00E023D6" w:rsidRPr="0006683C">
        <w:rPr>
          <w:rtl/>
        </w:rPr>
        <w:t>:</w:t>
      </w:r>
    </w:p>
    <w:p w:rsidR="00264EF3" w:rsidRPr="002360F2" w:rsidRDefault="00264EF3" w:rsidP="002360F2">
      <w:pPr>
        <w:ind w:firstLine="284"/>
        <w:jc w:val="both"/>
        <w:rPr>
          <w:rStyle w:val="1-Char"/>
          <w:rtl/>
        </w:rPr>
      </w:pPr>
      <w:r w:rsidRPr="004F2B33">
        <w:rPr>
          <w:rStyle w:val="5-Char"/>
          <w:rtl/>
        </w:rPr>
        <w:t>فائده</w:t>
      </w:r>
      <w:r w:rsidR="0006683C" w:rsidRPr="004F2B33">
        <w:rPr>
          <w:rStyle w:val="5-Char"/>
          <w:rFonts w:hint="cs"/>
          <w:rtl/>
        </w:rPr>
        <w:t>‌</w:t>
      </w:r>
      <w:r w:rsidR="002E23EF">
        <w:rPr>
          <w:rStyle w:val="5-Char"/>
          <w:rFonts w:hint="cs"/>
          <w:rtl/>
        </w:rPr>
        <w:t>ی</w:t>
      </w:r>
      <w:r w:rsidRPr="004F2B33">
        <w:rPr>
          <w:rStyle w:val="5-Char"/>
          <w:rtl/>
        </w:rPr>
        <w:t xml:space="preserve"> اول</w:t>
      </w:r>
      <w:r w:rsidR="0006683C" w:rsidRPr="004F2B33">
        <w:rPr>
          <w:rStyle w:val="5-Char"/>
          <w:rFonts w:hint="cs"/>
          <w:rtl/>
        </w:rPr>
        <w:t>:</w:t>
      </w:r>
      <w:r w:rsidRPr="002360F2">
        <w:rPr>
          <w:rStyle w:val="1-Char"/>
          <w:rtl/>
        </w:rPr>
        <w:t xml:space="preserve"> از م</w:t>
      </w:r>
      <w:r w:rsidR="002E23EF">
        <w:rPr>
          <w:rStyle w:val="1-Char"/>
          <w:rtl/>
        </w:rPr>
        <w:t>ی</w:t>
      </w:r>
      <w:r w:rsidRPr="002360F2">
        <w:rPr>
          <w:rStyle w:val="1-Char"/>
          <w:rtl/>
        </w:rPr>
        <w:t>ان متون فقه حنبل</w:t>
      </w:r>
      <w:r w:rsidR="002E23EF">
        <w:rPr>
          <w:rStyle w:val="1-Char"/>
          <w:rtl/>
        </w:rPr>
        <w:t>ی</w:t>
      </w:r>
      <w:r w:rsidRPr="002360F2">
        <w:rPr>
          <w:rStyle w:val="1-Char"/>
          <w:rtl/>
        </w:rPr>
        <w:t>،</w:t>
      </w:r>
      <w:r w:rsidR="00553FD4" w:rsidRPr="002360F2">
        <w:rPr>
          <w:rStyle w:val="1-Char"/>
          <w:rtl/>
        </w:rPr>
        <w:t xml:space="preserve"> </w:t>
      </w:r>
      <w:r w:rsidRPr="002360F2">
        <w:rPr>
          <w:rStyle w:val="1-Char"/>
          <w:rtl/>
        </w:rPr>
        <w:t xml:space="preserve">سه </w:t>
      </w:r>
      <w:r w:rsidR="002E23EF">
        <w:rPr>
          <w:rStyle w:val="1-Char"/>
          <w:rtl/>
        </w:rPr>
        <w:t>ک</w:t>
      </w:r>
      <w:r w:rsidRPr="002360F2">
        <w:rPr>
          <w:rStyle w:val="1-Char"/>
          <w:rtl/>
        </w:rPr>
        <w:t>تاب به شهرت بس بزرگ و سترگ</w:t>
      </w:r>
      <w:r w:rsidR="0006683C" w:rsidRPr="002360F2">
        <w:rPr>
          <w:rStyle w:val="1-Char"/>
          <w:rFonts w:hint="cs"/>
          <w:rtl/>
        </w:rPr>
        <w:t>،</w:t>
      </w:r>
      <w:r w:rsidRPr="002360F2">
        <w:rPr>
          <w:rStyle w:val="1-Char"/>
          <w:rtl/>
        </w:rPr>
        <w:t xml:space="preserve"> دست </w:t>
      </w:r>
      <w:r w:rsidR="002E23EF">
        <w:rPr>
          <w:rStyle w:val="1-Char"/>
          <w:rtl/>
        </w:rPr>
        <w:t>ی</w:t>
      </w:r>
      <w:r w:rsidRPr="002360F2">
        <w:rPr>
          <w:rStyle w:val="1-Char"/>
          <w:rtl/>
        </w:rPr>
        <w:t>افته‌اند</w:t>
      </w:r>
      <w:r w:rsidR="00E023D6" w:rsidRPr="002360F2">
        <w:rPr>
          <w:rStyle w:val="1-Char"/>
          <w:rtl/>
        </w:rPr>
        <w:t>:</w:t>
      </w:r>
    </w:p>
    <w:p w:rsidR="00264EF3" w:rsidRPr="002360F2" w:rsidRDefault="00264EF3" w:rsidP="002360F2">
      <w:pPr>
        <w:ind w:firstLine="284"/>
        <w:jc w:val="both"/>
        <w:rPr>
          <w:rStyle w:val="1-Char"/>
          <w:rtl/>
        </w:rPr>
      </w:pPr>
      <w:r w:rsidRPr="004F2B33">
        <w:rPr>
          <w:rStyle w:val="7-Char"/>
          <w:rtl/>
        </w:rPr>
        <w:t>«مختصرالخرقي»</w:t>
      </w:r>
      <w:r w:rsidR="0006683C" w:rsidRPr="00621A93">
        <w:rPr>
          <w:rStyle w:val="5-Char"/>
          <w:rFonts w:hint="cs"/>
          <w:rtl/>
        </w:rPr>
        <w:t>:</w:t>
      </w:r>
      <w:r w:rsidRPr="002360F2">
        <w:rPr>
          <w:rStyle w:val="1-Char"/>
          <w:rtl/>
        </w:rPr>
        <w:t xml:space="preserve"> شهرت ا</w:t>
      </w:r>
      <w:r w:rsidR="002E23EF">
        <w:rPr>
          <w:rStyle w:val="1-Char"/>
          <w:rtl/>
        </w:rPr>
        <w:t>ی</w:t>
      </w:r>
      <w:r w:rsidRPr="002360F2">
        <w:rPr>
          <w:rStyle w:val="1-Char"/>
          <w:rtl/>
        </w:rPr>
        <w:t xml:space="preserve">ن </w:t>
      </w:r>
      <w:r w:rsidR="002E23EF">
        <w:rPr>
          <w:rStyle w:val="1-Char"/>
          <w:rtl/>
        </w:rPr>
        <w:t>ک</w:t>
      </w:r>
      <w:r w:rsidRPr="002360F2">
        <w:rPr>
          <w:rStyle w:val="1-Char"/>
          <w:rtl/>
        </w:rPr>
        <w:t>تاب در نزد علماء و فقها</w:t>
      </w:r>
      <w:r w:rsidR="002E23EF">
        <w:rPr>
          <w:rStyle w:val="1-Char"/>
          <w:rtl/>
        </w:rPr>
        <w:t>ی</w:t>
      </w:r>
      <w:r w:rsidRPr="002360F2">
        <w:rPr>
          <w:rStyle w:val="1-Char"/>
          <w:rtl/>
        </w:rPr>
        <w:t xml:space="preserve"> متقدم</w:t>
      </w:r>
      <w:r w:rsidR="00A91741" w:rsidRPr="002360F2">
        <w:rPr>
          <w:rStyle w:val="1-Char"/>
          <w:rFonts w:hint="cs"/>
          <w:rtl/>
        </w:rPr>
        <w:t xml:space="preserve"> </w:t>
      </w:r>
      <w:r w:rsidRPr="002360F2">
        <w:rPr>
          <w:rStyle w:val="1-Char"/>
          <w:rtl/>
        </w:rPr>
        <w:t>در شرق و غرب فراگ</w:t>
      </w:r>
      <w:r w:rsidR="002E23EF">
        <w:rPr>
          <w:rStyle w:val="1-Char"/>
          <w:rtl/>
        </w:rPr>
        <w:t>ی</w:t>
      </w:r>
      <w:r w:rsidRPr="002360F2">
        <w:rPr>
          <w:rStyle w:val="1-Char"/>
          <w:rtl/>
        </w:rPr>
        <w:t>ر و</w:t>
      </w:r>
      <w:r w:rsidR="0006683C" w:rsidRPr="002360F2">
        <w:rPr>
          <w:rStyle w:val="1-Char"/>
          <w:rFonts w:hint="cs"/>
          <w:rtl/>
        </w:rPr>
        <w:t xml:space="preserve"> </w:t>
      </w:r>
      <w:r w:rsidRPr="002360F2">
        <w:rPr>
          <w:rStyle w:val="1-Char"/>
          <w:rtl/>
        </w:rPr>
        <w:t>عام شده بود و در عرصه</w:t>
      </w:r>
      <w:r w:rsidR="0006683C" w:rsidRPr="002360F2">
        <w:rPr>
          <w:rStyle w:val="1-Char"/>
          <w:rFonts w:hint="cs"/>
          <w:rtl/>
        </w:rPr>
        <w:t>‌</w:t>
      </w:r>
      <w:r w:rsidR="002E23EF">
        <w:rPr>
          <w:rStyle w:val="1-Char"/>
          <w:rFonts w:hint="cs"/>
          <w:rtl/>
        </w:rPr>
        <w:t>ی</w:t>
      </w:r>
      <w:r w:rsidRPr="002360F2">
        <w:rPr>
          <w:rStyle w:val="1-Char"/>
          <w:rtl/>
        </w:rPr>
        <w:t xml:space="preserve"> فقاهت </w:t>
      </w:r>
      <w:r w:rsidR="002E23EF">
        <w:rPr>
          <w:rStyle w:val="1-Char"/>
          <w:rtl/>
        </w:rPr>
        <w:t>یک</w:t>
      </w:r>
      <w:r w:rsidRPr="002360F2">
        <w:rPr>
          <w:rStyle w:val="1-Char"/>
          <w:rtl/>
        </w:rPr>
        <w:t>ه تاز و سرآمد،</w:t>
      </w:r>
      <w:r w:rsidR="00553FD4" w:rsidRPr="002360F2">
        <w:rPr>
          <w:rStyle w:val="1-Char"/>
          <w:rtl/>
        </w:rPr>
        <w:t xml:space="preserve"> </w:t>
      </w:r>
      <w:r w:rsidRPr="002360F2">
        <w:rPr>
          <w:rStyle w:val="1-Char"/>
          <w:rtl/>
        </w:rPr>
        <w:t>و پ</w:t>
      </w:r>
      <w:r w:rsidR="002E23EF">
        <w:rPr>
          <w:rStyle w:val="1-Char"/>
          <w:rtl/>
        </w:rPr>
        <w:t>ی</w:t>
      </w:r>
      <w:r w:rsidRPr="002360F2">
        <w:rPr>
          <w:rStyle w:val="1-Char"/>
          <w:rtl/>
        </w:rPr>
        <w:t>شگام</w:t>
      </w:r>
      <w:r w:rsidR="00A91741" w:rsidRPr="002360F2">
        <w:rPr>
          <w:rStyle w:val="1-Char"/>
          <w:rFonts w:hint="cs"/>
          <w:rtl/>
        </w:rPr>
        <w:t xml:space="preserve"> </w:t>
      </w:r>
      <w:r w:rsidRPr="002360F2">
        <w:rPr>
          <w:rStyle w:val="1-Char"/>
          <w:rtl/>
        </w:rPr>
        <w:t>و پ</w:t>
      </w:r>
      <w:r w:rsidR="002E23EF">
        <w:rPr>
          <w:rStyle w:val="1-Char"/>
          <w:rtl/>
        </w:rPr>
        <w:t>ی</w:t>
      </w:r>
      <w:r w:rsidRPr="002360F2">
        <w:rPr>
          <w:rStyle w:val="1-Char"/>
          <w:rtl/>
        </w:rPr>
        <w:t>شتاز</w:t>
      </w:r>
      <w:r w:rsidR="0006683C" w:rsidRPr="002360F2">
        <w:rPr>
          <w:rStyle w:val="1-Char"/>
          <w:rFonts w:hint="cs"/>
          <w:rtl/>
        </w:rPr>
        <w:t>ِ</w:t>
      </w:r>
      <w:r w:rsidR="00A91741" w:rsidRPr="002360F2">
        <w:rPr>
          <w:rStyle w:val="1-Char"/>
          <w:rFonts w:hint="cs"/>
          <w:rtl/>
        </w:rPr>
        <w:t xml:space="preserve"> </w:t>
      </w:r>
      <w:r w:rsidR="002E23EF">
        <w:rPr>
          <w:rStyle w:val="1-Char"/>
          <w:rtl/>
        </w:rPr>
        <w:t>ک</w:t>
      </w:r>
      <w:r w:rsidR="004A29FC">
        <w:rPr>
          <w:rStyle w:val="1-Char"/>
          <w:rtl/>
        </w:rPr>
        <w:t>تاب‌ها</w:t>
      </w:r>
      <w:r w:rsidR="002E23EF">
        <w:rPr>
          <w:rStyle w:val="1-Char"/>
          <w:rtl/>
        </w:rPr>
        <w:t>ی</w:t>
      </w:r>
      <w:r w:rsidRPr="002360F2">
        <w:rPr>
          <w:rStyle w:val="1-Char"/>
          <w:rtl/>
        </w:rPr>
        <w:t xml:space="preserve"> مذهب حنبل</w:t>
      </w:r>
      <w:r w:rsidR="002E23EF">
        <w:rPr>
          <w:rStyle w:val="1-Char"/>
          <w:rtl/>
        </w:rPr>
        <w:t>ی</w:t>
      </w:r>
      <w:r w:rsidRPr="002360F2">
        <w:rPr>
          <w:rStyle w:val="1-Char"/>
          <w:rtl/>
        </w:rPr>
        <w:t xml:space="preserve"> بود تا</w:t>
      </w:r>
      <w:r w:rsidR="00A91741" w:rsidRPr="002360F2">
        <w:rPr>
          <w:rStyle w:val="1-Char"/>
          <w:rFonts w:hint="cs"/>
          <w:rtl/>
        </w:rPr>
        <w:t xml:space="preserve"> </w:t>
      </w:r>
      <w:r w:rsidRPr="002360F2">
        <w:rPr>
          <w:rStyle w:val="1-Char"/>
          <w:rtl/>
        </w:rPr>
        <w:t>ا</w:t>
      </w:r>
      <w:r w:rsidR="002E23EF">
        <w:rPr>
          <w:rStyle w:val="1-Char"/>
          <w:rtl/>
        </w:rPr>
        <w:t>ی</w:t>
      </w:r>
      <w:r w:rsidRPr="002360F2">
        <w:rPr>
          <w:rStyle w:val="1-Char"/>
          <w:rtl/>
        </w:rPr>
        <w:t>ن</w:t>
      </w:r>
      <w:r w:rsidR="002E23EF">
        <w:rPr>
          <w:rStyle w:val="1-Char"/>
          <w:rtl/>
        </w:rPr>
        <w:t>ک</w:t>
      </w:r>
      <w:r w:rsidRPr="002360F2">
        <w:rPr>
          <w:rStyle w:val="1-Char"/>
          <w:rtl/>
        </w:rPr>
        <w:t>ه علامه موفق الد</w:t>
      </w:r>
      <w:r w:rsidR="002E23EF">
        <w:rPr>
          <w:rStyle w:val="1-Char"/>
          <w:rtl/>
        </w:rPr>
        <w:t>ی</w:t>
      </w:r>
      <w:r w:rsidRPr="002360F2">
        <w:rPr>
          <w:rStyle w:val="1-Char"/>
          <w:rtl/>
        </w:rPr>
        <w:t>ن ابن قدامه،</w:t>
      </w:r>
      <w:r w:rsidR="00553FD4" w:rsidRPr="002360F2">
        <w:rPr>
          <w:rStyle w:val="1-Char"/>
          <w:rtl/>
        </w:rPr>
        <w:t xml:space="preserve"> </w:t>
      </w:r>
      <w:r w:rsidR="002E23EF">
        <w:rPr>
          <w:rStyle w:val="1-Char"/>
          <w:rtl/>
        </w:rPr>
        <w:t>ک</w:t>
      </w:r>
      <w:r w:rsidRPr="002360F2">
        <w:rPr>
          <w:rStyle w:val="1-Char"/>
          <w:rtl/>
        </w:rPr>
        <w:t>تابش «المقنع» را تدو</w:t>
      </w:r>
      <w:r w:rsidR="002E23EF">
        <w:rPr>
          <w:rStyle w:val="1-Char"/>
          <w:rtl/>
        </w:rPr>
        <w:t>ی</w:t>
      </w:r>
      <w:r w:rsidRPr="002360F2">
        <w:rPr>
          <w:rStyle w:val="1-Char"/>
          <w:rtl/>
        </w:rPr>
        <w:t>ن نمود و شهرت</w:t>
      </w:r>
      <w:r w:rsidR="002E23EF">
        <w:rPr>
          <w:rStyle w:val="1-Char"/>
          <w:rtl/>
        </w:rPr>
        <w:t>ی</w:t>
      </w:r>
      <w:r w:rsidR="00A91741" w:rsidRPr="002360F2">
        <w:rPr>
          <w:rStyle w:val="1-Char"/>
          <w:rFonts w:hint="cs"/>
          <w:rtl/>
        </w:rPr>
        <w:t xml:space="preserve"> </w:t>
      </w:r>
      <w:r w:rsidRPr="002360F2">
        <w:rPr>
          <w:rStyle w:val="1-Char"/>
          <w:rtl/>
        </w:rPr>
        <w:t>به سان شهرت «مختصرالخرق</w:t>
      </w:r>
      <w:r w:rsidR="002E23EF">
        <w:rPr>
          <w:rStyle w:val="1-Char"/>
          <w:rtl/>
        </w:rPr>
        <w:t>ی</w:t>
      </w:r>
      <w:r w:rsidRPr="002360F2">
        <w:rPr>
          <w:rStyle w:val="1-Char"/>
          <w:rtl/>
        </w:rPr>
        <w:t>» را به دست آورد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در قرن نهم هجر</w:t>
      </w:r>
      <w:r w:rsidR="002E23EF">
        <w:rPr>
          <w:rStyle w:val="1-Char"/>
          <w:rtl/>
        </w:rPr>
        <w:t>ی</w:t>
      </w:r>
      <w:r w:rsidRPr="002360F2">
        <w:rPr>
          <w:rStyle w:val="1-Char"/>
          <w:rtl/>
        </w:rPr>
        <w:t xml:space="preserve"> قمر</w:t>
      </w:r>
      <w:r w:rsidR="002E23EF">
        <w:rPr>
          <w:rStyle w:val="1-Char"/>
          <w:rtl/>
        </w:rPr>
        <w:t>ی</w:t>
      </w:r>
      <w:r w:rsidRPr="002360F2">
        <w:rPr>
          <w:rStyle w:val="1-Char"/>
          <w:rtl/>
        </w:rPr>
        <w:t>،</w:t>
      </w:r>
      <w:r w:rsidR="00553FD4" w:rsidRPr="002360F2">
        <w:rPr>
          <w:rStyle w:val="1-Char"/>
          <w:rtl/>
        </w:rPr>
        <w:t xml:space="preserve"> </w:t>
      </w:r>
      <w:r w:rsidR="0006683C" w:rsidRPr="002360F2">
        <w:rPr>
          <w:rStyle w:val="1-Char"/>
          <w:rFonts w:hint="cs"/>
          <w:rtl/>
        </w:rPr>
        <w:t>«</w:t>
      </w:r>
      <w:r w:rsidRPr="002360F2">
        <w:rPr>
          <w:rStyle w:val="1-Char"/>
          <w:rtl/>
        </w:rPr>
        <w:t>قاض</w:t>
      </w:r>
      <w:r w:rsidR="002E23EF">
        <w:rPr>
          <w:rStyle w:val="1-Char"/>
          <w:rtl/>
        </w:rPr>
        <w:t>ی</w:t>
      </w:r>
      <w:r w:rsidRPr="002360F2">
        <w:rPr>
          <w:rStyle w:val="1-Char"/>
          <w:rtl/>
        </w:rPr>
        <w:t xml:space="preserve"> علاءالد</w:t>
      </w:r>
      <w:r w:rsidR="002E23EF">
        <w:rPr>
          <w:rStyle w:val="1-Char"/>
          <w:rtl/>
        </w:rPr>
        <w:t>ی</w:t>
      </w:r>
      <w:r w:rsidRPr="002360F2">
        <w:rPr>
          <w:rStyle w:val="1-Char"/>
          <w:rtl/>
        </w:rPr>
        <w:t>ن مرداو</w:t>
      </w:r>
      <w:r w:rsidR="002E23EF">
        <w:rPr>
          <w:rStyle w:val="1-Char"/>
          <w:rtl/>
        </w:rPr>
        <w:t>ی</w:t>
      </w:r>
      <w:r w:rsidRPr="002360F2">
        <w:rPr>
          <w:rStyle w:val="1-Char"/>
          <w:rtl/>
        </w:rPr>
        <w:t xml:space="preserve">،» </w:t>
      </w:r>
      <w:r w:rsidR="002E23EF">
        <w:rPr>
          <w:rStyle w:val="1-Char"/>
          <w:rtl/>
        </w:rPr>
        <w:t>ک</w:t>
      </w:r>
      <w:r w:rsidRPr="002360F2">
        <w:rPr>
          <w:rStyle w:val="1-Char"/>
          <w:rtl/>
        </w:rPr>
        <w:t xml:space="preserve">تاب </w:t>
      </w:r>
      <w:r w:rsidRPr="00BB0B0C">
        <w:rPr>
          <w:rStyle w:val="7-Char"/>
          <w:rtl/>
        </w:rPr>
        <w:t>«التنقيح المشبع»</w:t>
      </w:r>
      <w:r w:rsidRPr="002360F2">
        <w:rPr>
          <w:rStyle w:val="1-Char"/>
          <w:rtl/>
        </w:rPr>
        <w:t xml:space="preserve"> را به رشته</w:t>
      </w:r>
      <w:r w:rsidR="0006683C" w:rsidRPr="002360F2">
        <w:rPr>
          <w:rStyle w:val="1-Char"/>
          <w:rFonts w:hint="cs"/>
          <w:rtl/>
        </w:rPr>
        <w:t>‌</w:t>
      </w:r>
      <w:r w:rsidR="002E23EF">
        <w:rPr>
          <w:rStyle w:val="1-Char"/>
          <w:rFonts w:hint="cs"/>
          <w:rtl/>
        </w:rPr>
        <w:t>ی</w:t>
      </w:r>
      <w:r w:rsidRPr="002360F2">
        <w:rPr>
          <w:rStyle w:val="1-Char"/>
          <w:rtl/>
        </w:rPr>
        <w:t xml:space="preserve"> تحر</w:t>
      </w:r>
      <w:r w:rsidR="002E23EF">
        <w:rPr>
          <w:rStyle w:val="1-Char"/>
          <w:rtl/>
        </w:rPr>
        <w:t>ی</w:t>
      </w:r>
      <w:r w:rsidRPr="002360F2">
        <w:rPr>
          <w:rStyle w:val="1-Char"/>
          <w:rtl/>
        </w:rPr>
        <w:t>ر</w:t>
      </w:r>
      <w:r w:rsidR="00A91741" w:rsidRPr="002360F2">
        <w:rPr>
          <w:rStyle w:val="1-Char"/>
          <w:rFonts w:hint="cs"/>
          <w:rtl/>
        </w:rPr>
        <w:t xml:space="preserve"> </w:t>
      </w:r>
      <w:r w:rsidRPr="002360F2">
        <w:rPr>
          <w:rStyle w:val="1-Char"/>
          <w:rtl/>
        </w:rPr>
        <w:t>درآورد و پس از</w:t>
      </w:r>
      <w:r w:rsidR="00A91741" w:rsidRPr="002360F2">
        <w:rPr>
          <w:rStyle w:val="1-Char"/>
          <w:rFonts w:hint="cs"/>
          <w:rtl/>
        </w:rPr>
        <w:t xml:space="preserve"> </w:t>
      </w:r>
      <w:r w:rsidRPr="002360F2">
        <w:rPr>
          <w:rStyle w:val="1-Char"/>
          <w:rtl/>
        </w:rPr>
        <w:t>و</w:t>
      </w:r>
      <w:r w:rsidR="002E23EF">
        <w:rPr>
          <w:rStyle w:val="1-Char"/>
          <w:rtl/>
        </w:rPr>
        <w:t>ی</w:t>
      </w:r>
      <w:r w:rsidRPr="002360F2">
        <w:rPr>
          <w:rStyle w:val="1-Char"/>
          <w:rtl/>
        </w:rPr>
        <w:t xml:space="preserve"> ن</w:t>
      </w:r>
      <w:r w:rsidR="002E23EF">
        <w:rPr>
          <w:rStyle w:val="1-Char"/>
          <w:rtl/>
        </w:rPr>
        <w:t>ی</w:t>
      </w:r>
      <w:r w:rsidRPr="002360F2">
        <w:rPr>
          <w:rStyle w:val="1-Char"/>
          <w:rtl/>
        </w:rPr>
        <w:t>ز «ابن نجار» معروف به «فتوح</w:t>
      </w:r>
      <w:r w:rsidR="002E23EF">
        <w:rPr>
          <w:rStyle w:val="1-Char"/>
          <w:rtl/>
        </w:rPr>
        <w:t>ی</w:t>
      </w:r>
      <w:r w:rsidRPr="002360F2">
        <w:rPr>
          <w:rStyle w:val="1-Char"/>
          <w:rtl/>
        </w:rPr>
        <w:t xml:space="preserve">» </w:t>
      </w:r>
      <w:r w:rsidR="002E23EF">
        <w:rPr>
          <w:rStyle w:val="1-Char"/>
          <w:rtl/>
        </w:rPr>
        <w:t>ک</w:t>
      </w:r>
      <w:r w:rsidRPr="002360F2">
        <w:rPr>
          <w:rStyle w:val="1-Char"/>
          <w:rtl/>
        </w:rPr>
        <w:t xml:space="preserve">تاب «المقنع» را با </w:t>
      </w:r>
      <w:r w:rsidR="002E23EF">
        <w:rPr>
          <w:rStyle w:val="1-Char"/>
          <w:rtl/>
        </w:rPr>
        <w:t>ک</w:t>
      </w:r>
      <w:r w:rsidRPr="002360F2">
        <w:rPr>
          <w:rStyle w:val="1-Char"/>
          <w:rtl/>
        </w:rPr>
        <w:t>تاب «التنق</w:t>
      </w:r>
      <w:r w:rsidR="002E23EF">
        <w:rPr>
          <w:rStyle w:val="1-Char"/>
          <w:rtl/>
        </w:rPr>
        <w:t>ی</w:t>
      </w:r>
      <w:r w:rsidRPr="002360F2">
        <w:rPr>
          <w:rStyle w:val="1-Char"/>
          <w:rtl/>
        </w:rPr>
        <w:t xml:space="preserve">ح» در </w:t>
      </w:r>
      <w:r w:rsidR="002E23EF">
        <w:rPr>
          <w:rStyle w:val="1-Char"/>
          <w:rtl/>
        </w:rPr>
        <w:t>ک</w:t>
      </w:r>
      <w:r w:rsidRPr="002360F2">
        <w:rPr>
          <w:rStyle w:val="1-Char"/>
          <w:rtl/>
        </w:rPr>
        <w:t>تاب</w:t>
      </w:r>
      <w:r w:rsidR="002E23EF">
        <w:rPr>
          <w:rStyle w:val="1-Char"/>
          <w:rtl/>
        </w:rPr>
        <w:t>ی</w:t>
      </w:r>
      <w:r w:rsidRPr="002360F2">
        <w:rPr>
          <w:rStyle w:val="1-Char"/>
          <w:rtl/>
        </w:rPr>
        <w:t xml:space="preserve"> با عنوان </w:t>
      </w:r>
      <w:r w:rsidRPr="00BB0B0C">
        <w:rPr>
          <w:rStyle w:val="7-Char"/>
          <w:rtl/>
        </w:rPr>
        <w:t>«منتهي الار</w:t>
      </w:r>
      <w:r w:rsidR="00BB0B0C">
        <w:rPr>
          <w:rStyle w:val="7-Char"/>
          <w:rtl/>
        </w:rPr>
        <w:t>ادات في جمع المقنع مع التنقيح و</w:t>
      </w:r>
      <w:r w:rsidRPr="00BB0B0C">
        <w:rPr>
          <w:rStyle w:val="7-Char"/>
          <w:rtl/>
        </w:rPr>
        <w:t>زيادات»</w:t>
      </w:r>
      <w:r w:rsidRPr="002360F2">
        <w:rPr>
          <w:rStyle w:val="1-Char"/>
          <w:rtl/>
        </w:rPr>
        <w:t xml:space="preserve"> گردآور</w:t>
      </w:r>
      <w:r w:rsidR="002E23EF">
        <w:rPr>
          <w:rStyle w:val="1-Char"/>
          <w:rtl/>
        </w:rPr>
        <w:t>ی</w:t>
      </w:r>
      <w:r w:rsidRPr="002360F2">
        <w:rPr>
          <w:rStyle w:val="1-Char"/>
          <w:rtl/>
        </w:rPr>
        <w:t xml:space="preserve"> و تدو</w:t>
      </w:r>
      <w:r w:rsidR="002E23EF">
        <w:rPr>
          <w:rStyle w:val="1-Char"/>
          <w:rtl/>
        </w:rPr>
        <w:t>ی</w:t>
      </w:r>
      <w:r w:rsidRPr="002360F2">
        <w:rPr>
          <w:rStyle w:val="1-Char"/>
          <w:rtl/>
        </w:rPr>
        <w:t>ن نمود</w:t>
      </w:r>
      <w:r w:rsidR="0006683C" w:rsidRPr="002360F2">
        <w:rPr>
          <w:rStyle w:val="1-Char"/>
          <w:rFonts w:hint="cs"/>
          <w:rtl/>
        </w:rPr>
        <w:t>.</w:t>
      </w:r>
      <w:r w:rsidRPr="002360F2">
        <w:rPr>
          <w:rStyle w:val="1-Char"/>
          <w:rtl/>
        </w:rPr>
        <w:t xml:space="preserve"> پس</w:t>
      </w:r>
      <w:r w:rsidR="00A91741" w:rsidRPr="002360F2">
        <w:rPr>
          <w:rStyle w:val="1-Char"/>
          <w:rFonts w:hint="cs"/>
          <w:rtl/>
        </w:rPr>
        <w:t xml:space="preserve"> </w:t>
      </w:r>
      <w:r w:rsidRPr="002360F2">
        <w:rPr>
          <w:rStyle w:val="1-Char"/>
          <w:rtl/>
        </w:rPr>
        <w:t>از تأل</w:t>
      </w:r>
      <w:r w:rsidR="002E23EF">
        <w:rPr>
          <w:rStyle w:val="1-Char"/>
          <w:rtl/>
        </w:rPr>
        <w:t>ی</w:t>
      </w:r>
      <w:r w:rsidRPr="002360F2">
        <w:rPr>
          <w:rStyle w:val="1-Char"/>
          <w:rtl/>
        </w:rPr>
        <w:t>ف و نگارش</w:t>
      </w:r>
      <w:r w:rsidR="00A91741" w:rsidRPr="002360F2">
        <w:rPr>
          <w:rStyle w:val="1-Char"/>
          <w:rFonts w:hint="cs"/>
          <w:rtl/>
        </w:rPr>
        <w:t xml:space="preserve"> </w:t>
      </w:r>
      <w:r w:rsidRPr="002360F2">
        <w:rPr>
          <w:rStyle w:val="1-Char"/>
          <w:rtl/>
        </w:rPr>
        <w:t>ا</w:t>
      </w:r>
      <w:r w:rsidR="002E23EF">
        <w:rPr>
          <w:rStyle w:val="1-Char"/>
          <w:rtl/>
        </w:rPr>
        <w:t>ی</w:t>
      </w:r>
      <w:r w:rsidRPr="002360F2">
        <w:rPr>
          <w:rStyle w:val="1-Char"/>
          <w:rtl/>
        </w:rPr>
        <w:t xml:space="preserve">ن </w:t>
      </w:r>
      <w:r w:rsidR="002E23EF">
        <w:rPr>
          <w:rStyle w:val="1-Char"/>
          <w:rtl/>
        </w:rPr>
        <w:t>ک</w:t>
      </w:r>
      <w:r w:rsidRPr="002360F2">
        <w:rPr>
          <w:rStyle w:val="1-Char"/>
          <w:rtl/>
        </w:rPr>
        <w:t>تاب</w:t>
      </w:r>
      <w:r w:rsidR="0006683C" w:rsidRPr="002360F2">
        <w:rPr>
          <w:rStyle w:val="1-Char"/>
          <w:rFonts w:hint="cs"/>
          <w:rtl/>
        </w:rPr>
        <w:t>،</w:t>
      </w:r>
      <w:r w:rsidRPr="002360F2">
        <w:rPr>
          <w:rStyle w:val="1-Char"/>
          <w:rtl/>
        </w:rPr>
        <w:t xml:space="preserve"> مردم ن</w:t>
      </w:r>
      <w:r w:rsidR="002E23EF">
        <w:rPr>
          <w:rStyle w:val="1-Char"/>
          <w:rtl/>
        </w:rPr>
        <w:t>ی</w:t>
      </w:r>
      <w:r w:rsidRPr="002360F2">
        <w:rPr>
          <w:rStyle w:val="1-Char"/>
          <w:rtl/>
        </w:rPr>
        <w:t xml:space="preserve">ز از </w:t>
      </w:r>
      <w:r w:rsidR="00A91741" w:rsidRPr="002360F2">
        <w:rPr>
          <w:rStyle w:val="1-Char"/>
          <w:rFonts w:hint="cs"/>
          <w:rtl/>
        </w:rPr>
        <w:t>آ</w:t>
      </w:r>
      <w:r w:rsidRPr="002360F2">
        <w:rPr>
          <w:rStyle w:val="1-Char"/>
          <w:rtl/>
        </w:rPr>
        <w:t>ن استقبال چشمگ</w:t>
      </w:r>
      <w:r w:rsidR="002E23EF">
        <w:rPr>
          <w:rStyle w:val="1-Char"/>
          <w:rFonts w:hint="cs"/>
          <w:rtl/>
        </w:rPr>
        <w:t>ی</w:t>
      </w:r>
      <w:r w:rsidRPr="002360F2">
        <w:rPr>
          <w:rStyle w:val="1-Char"/>
          <w:rtl/>
        </w:rPr>
        <w:t>ر</w:t>
      </w:r>
      <w:r w:rsidR="002E23EF">
        <w:rPr>
          <w:rStyle w:val="1-Char"/>
          <w:rtl/>
        </w:rPr>
        <w:t>ی</w:t>
      </w:r>
      <w:r w:rsidRPr="002360F2">
        <w:rPr>
          <w:rStyle w:val="1-Char"/>
          <w:rtl/>
        </w:rPr>
        <w:t xml:space="preserve"> </w:t>
      </w:r>
      <w:r w:rsidR="002E23EF">
        <w:rPr>
          <w:rStyle w:val="1-Char"/>
          <w:rtl/>
        </w:rPr>
        <w:t>ک</w:t>
      </w:r>
      <w:r w:rsidRPr="002360F2">
        <w:rPr>
          <w:rStyle w:val="1-Char"/>
          <w:rtl/>
        </w:rPr>
        <w:t>ردند و بدان رو</w:t>
      </w:r>
      <w:r w:rsidR="002E23EF">
        <w:rPr>
          <w:rStyle w:val="1-Char"/>
          <w:rtl/>
        </w:rPr>
        <w:t>ی</w:t>
      </w:r>
      <w:r w:rsidRPr="002360F2">
        <w:rPr>
          <w:rStyle w:val="1-Char"/>
          <w:rtl/>
        </w:rPr>
        <w:t xml:space="preserve"> </w:t>
      </w:r>
      <w:r w:rsidR="00CA5F6D" w:rsidRPr="002360F2">
        <w:rPr>
          <w:rStyle w:val="1-Char"/>
          <w:rFonts w:hint="cs"/>
          <w:rtl/>
        </w:rPr>
        <w:t>آ</w:t>
      </w:r>
      <w:r w:rsidRPr="002360F2">
        <w:rPr>
          <w:rStyle w:val="1-Char"/>
          <w:rtl/>
        </w:rPr>
        <w:t xml:space="preserve">وردند و به مطالعه و خواندن آن مشغول شدند و سائر </w:t>
      </w:r>
      <w:r w:rsidR="002E23EF">
        <w:rPr>
          <w:rStyle w:val="1-Char"/>
          <w:rtl/>
        </w:rPr>
        <w:t>ک</w:t>
      </w:r>
      <w:r w:rsidRPr="002360F2">
        <w:rPr>
          <w:rStyle w:val="1-Char"/>
          <w:rtl/>
        </w:rPr>
        <w:t>تب متقدم</w:t>
      </w:r>
      <w:r w:rsidR="002E23EF">
        <w:rPr>
          <w:rStyle w:val="1-Char"/>
          <w:rtl/>
        </w:rPr>
        <w:t>ی</w:t>
      </w:r>
      <w:r w:rsidRPr="002360F2">
        <w:rPr>
          <w:rStyle w:val="1-Char"/>
          <w:rtl/>
        </w:rPr>
        <w:t>ن را تر</w:t>
      </w:r>
      <w:r w:rsidR="002E23EF">
        <w:rPr>
          <w:rStyle w:val="1-Char"/>
          <w:rtl/>
        </w:rPr>
        <w:t>ک</w:t>
      </w:r>
      <w:r w:rsidRPr="002360F2">
        <w:rPr>
          <w:rStyle w:val="1-Char"/>
          <w:rtl/>
        </w:rPr>
        <w:t xml:space="preserve"> </w:t>
      </w:r>
      <w:r w:rsidR="002E23EF">
        <w:rPr>
          <w:rStyle w:val="1-Char"/>
          <w:rtl/>
        </w:rPr>
        <w:t>ک</w:t>
      </w:r>
      <w:r w:rsidRPr="002360F2">
        <w:rPr>
          <w:rStyle w:val="1-Char"/>
          <w:rtl/>
        </w:rPr>
        <w:t>ردند</w:t>
      </w:r>
      <w:r w:rsidR="00E023D6" w:rsidRPr="002360F2">
        <w:rPr>
          <w:rStyle w:val="1-Char"/>
          <w:rtl/>
        </w:rPr>
        <w:t>.</w:t>
      </w:r>
      <w:r w:rsidRPr="00E6072E">
        <w:rPr>
          <w:rStyle w:val="FootnoteReference"/>
          <w:rFonts w:cs="IRNazli"/>
          <w:szCs w:val="28"/>
          <w:rtl/>
        </w:rPr>
        <w:footnoteReference w:id="452"/>
      </w:r>
    </w:p>
    <w:p w:rsidR="00264EF3" w:rsidRPr="0006683C" w:rsidRDefault="00264EF3" w:rsidP="004F2B33">
      <w:pPr>
        <w:pStyle w:val="5-"/>
        <w:rPr>
          <w:rtl/>
        </w:rPr>
      </w:pPr>
      <w:r w:rsidRPr="0006683C">
        <w:rPr>
          <w:rtl/>
        </w:rPr>
        <w:t>فائده دوم</w:t>
      </w:r>
      <w:r w:rsidR="00E023D6" w:rsidRPr="0006683C">
        <w:rPr>
          <w:rtl/>
        </w:rPr>
        <w:t>:</w:t>
      </w:r>
      <w:r w:rsidRPr="0006683C">
        <w:rPr>
          <w:rtl/>
        </w:rPr>
        <w:t xml:space="preserve"> </w:t>
      </w:r>
      <w:r w:rsidR="002E23EF">
        <w:rPr>
          <w:rtl/>
        </w:rPr>
        <w:t>ک</w:t>
      </w:r>
      <w:r w:rsidRPr="0006683C">
        <w:rPr>
          <w:rtl/>
        </w:rPr>
        <w:t>تاب</w:t>
      </w:r>
      <w:r w:rsidR="004F2B33">
        <w:rPr>
          <w:rFonts w:hint="cs"/>
          <w:rtl/>
        </w:rPr>
        <w:t>‌</w:t>
      </w:r>
      <w:r w:rsidRPr="0006683C">
        <w:rPr>
          <w:rtl/>
        </w:rPr>
        <w:t>ها</w:t>
      </w:r>
      <w:r w:rsidR="002E23EF">
        <w:rPr>
          <w:rtl/>
        </w:rPr>
        <w:t>ی</w:t>
      </w:r>
      <w:r w:rsidRPr="0006683C">
        <w:rPr>
          <w:rtl/>
        </w:rPr>
        <w:t xml:space="preserve"> معتمد و</w:t>
      </w:r>
      <w:r w:rsidR="00CA5F6D" w:rsidRPr="0006683C">
        <w:rPr>
          <w:rFonts w:hint="cs"/>
          <w:rtl/>
        </w:rPr>
        <w:t xml:space="preserve"> </w:t>
      </w:r>
      <w:r w:rsidRPr="0006683C">
        <w:rPr>
          <w:rtl/>
        </w:rPr>
        <w:t>مورد اعتبار مذهب حنبل</w:t>
      </w:r>
      <w:r w:rsidR="002E23EF">
        <w:rPr>
          <w:rtl/>
        </w:rPr>
        <w:t>ی</w:t>
      </w:r>
      <w:r w:rsidRPr="0006683C">
        <w:rPr>
          <w:rtl/>
        </w:rPr>
        <w:t>، در نزد متأخر</w:t>
      </w:r>
      <w:r w:rsidR="002E23EF">
        <w:rPr>
          <w:rtl/>
        </w:rPr>
        <w:t>ی</w:t>
      </w:r>
      <w:r w:rsidRPr="0006683C">
        <w:rPr>
          <w:rtl/>
        </w:rPr>
        <w:t>ن مذهب عبارتند از:</w:t>
      </w:r>
    </w:p>
    <w:p w:rsidR="00264EF3" w:rsidRPr="002360F2" w:rsidRDefault="00264EF3" w:rsidP="009D44A6">
      <w:pPr>
        <w:numPr>
          <w:ilvl w:val="0"/>
          <w:numId w:val="77"/>
        </w:numPr>
        <w:jc w:val="both"/>
        <w:rPr>
          <w:rStyle w:val="1-Char"/>
          <w:rtl/>
        </w:rPr>
      </w:pPr>
      <w:r w:rsidRPr="004F2B33">
        <w:rPr>
          <w:rStyle w:val="7-Char"/>
          <w:rtl/>
        </w:rPr>
        <w:t>«التنقيح المشبع في تحرير</w:t>
      </w:r>
      <w:r w:rsidR="00CA5F6D" w:rsidRPr="004F2B33">
        <w:rPr>
          <w:rStyle w:val="7-Char"/>
          <w:rFonts w:hint="cs"/>
          <w:rtl/>
        </w:rPr>
        <w:t xml:space="preserve"> </w:t>
      </w:r>
      <w:r w:rsidRPr="004F2B33">
        <w:rPr>
          <w:rStyle w:val="7-Char"/>
          <w:rtl/>
        </w:rPr>
        <w:t>احكام المقنع</w:t>
      </w:r>
      <w:r w:rsidR="001433E0" w:rsidRPr="004F2B33">
        <w:rPr>
          <w:rStyle w:val="7-Char"/>
          <w:rtl/>
        </w:rPr>
        <w:t>»</w:t>
      </w:r>
      <w:r w:rsidR="00086FDF" w:rsidRPr="004F2B33">
        <w:rPr>
          <w:rStyle w:val="1-Char"/>
          <w:rFonts w:hint="cs"/>
          <w:rtl/>
        </w:rPr>
        <w:t>؛</w:t>
      </w:r>
      <w:r w:rsidR="001433E0" w:rsidRPr="002360F2">
        <w:rPr>
          <w:rStyle w:val="1-Char"/>
          <w:rtl/>
        </w:rPr>
        <w:t xml:space="preserve"> اثر ش</w:t>
      </w:r>
      <w:r w:rsidR="002E23EF">
        <w:rPr>
          <w:rStyle w:val="1-Char"/>
          <w:rtl/>
        </w:rPr>
        <w:t>ی</w:t>
      </w:r>
      <w:r w:rsidR="001433E0" w:rsidRPr="002360F2">
        <w:rPr>
          <w:rStyle w:val="1-Char"/>
          <w:rtl/>
        </w:rPr>
        <w:t>خ علاءالد</w:t>
      </w:r>
      <w:r w:rsidR="002E23EF">
        <w:rPr>
          <w:rStyle w:val="1-Char"/>
          <w:rtl/>
        </w:rPr>
        <w:t>ی</w:t>
      </w:r>
      <w:r w:rsidR="001433E0" w:rsidRPr="002360F2">
        <w:rPr>
          <w:rStyle w:val="1-Char"/>
          <w:rtl/>
        </w:rPr>
        <w:t>ن مرداو</w:t>
      </w:r>
      <w:r w:rsidR="002E23EF">
        <w:rPr>
          <w:rStyle w:val="1-Char"/>
          <w:rtl/>
        </w:rPr>
        <w:t>ی</w:t>
      </w:r>
      <w:r w:rsidR="001433E0" w:rsidRPr="002360F2">
        <w:rPr>
          <w:rStyle w:val="1-Char"/>
          <w:rtl/>
        </w:rPr>
        <w:t xml:space="preserve"> (</w:t>
      </w:r>
      <w:r w:rsidRPr="002360F2">
        <w:rPr>
          <w:rStyle w:val="1-Char"/>
          <w:rtl/>
        </w:rPr>
        <w:t>متوف</w:t>
      </w:r>
      <w:r w:rsidR="002E23EF">
        <w:rPr>
          <w:rStyle w:val="1-Char"/>
          <w:rtl/>
        </w:rPr>
        <w:t>ی</w:t>
      </w:r>
      <w:r w:rsidRPr="002360F2">
        <w:rPr>
          <w:rStyle w:val="1-Char"/>
          <w:rtl/>
        </w:rPr>
        <w:t xml:space="preserve"> 884</w:t>
      </w:r>
      <w:r w:rsidR="00E6072E">
        <w:rPr>
          <w:rStyle w:val="1-Char"/>
          <w:rtl/>
        </w:rPr>
        <w:t>ه‍)</w:t>
      </w:r>
      <w:r w:rsidR="00086FDF" w:rsidRPr="002360F2">
        <w:rPr>
          <w:rStyle w:val="1-Char"/>
          <w:rFonts w:hint="cs"/>
          <w:rtl/>
        </w:rPr>
        <w:t>.</w:t>
      </w:r>
    </w:p>
    <w:p w:rsidR="00264EF3" w:rsidRPr="002360F2" w:rsidRDefault="00264EF3" w:rsidP="009D44A6">
      <w:pPr>
        <w:numPr>
          <w:ilvl w:val="0"/>
          <w:numId w:val="77"/>
        </w:numPr>
        <w:jc w:val="both"/>
        <w:rPr>
          <w:rStyle w:val="1-Char"/>
          <w:rtl/>
        </w:rPr>
      </w:pPr>
      <w:r w:rsidRPr="004F2B33">
        <w:rPr>
          <w:rStyle w:val="7-Char"/>
          <w:rtl/>
        </w:rPr>
        <w:t>«الاقناع في فقه الامام احمد»</w:t>
      </w:r>
      <w:r w:rsidR="00086FDF" w:rsidRPr="004F2B33">
        <w:rPr>
          <w:rStyle w:val="1-Char"/>
          <w:rFonts w:hint="cs"/>
          <w:rtl/>
        </w:rPr>
        <w:t>؛</w:t>
      </w:r>
      <w:r w:rsidRPr="002360F2">
        <w:rPr>
          <w:rStyle w:val="1-Char"/>
          <w:rtl/>
        </w:rPr>
        <w:t xml:space="preserve"> اثر ش</w:t>
      </w:r>
      <w:r w:rsidR="002E23EF">
        <w:rPr>
          <w:rStyle w:val="1-Char"/>
          <w:rtl/>
        </w:rPr>
        <w:t>ی</w:t>
      </w:r>
      <w:r w:rsidRPr="002360F2">
        <w:rPr>
          <w:rStyle w:val="1-Char"/>
          <w:rtl/>
        </w:rPr>
        <w:t>خ موس</w:t>
      </w:r>
      <w:r w:rsidR="002E23EF">
        <w:rPr>
          <w:rStyle w:val="1-Char"/>
          <w:rtl/>
        </w:rPr>
        <w:t>ی</w:t>
      </w:r>
      <w:r w:rsidRPr="002360F2">
        <w:rPr>
          <w:rStyle w:val="1-Char"/>
          <w:rtl/>
        </w:rPr>
        <w:t xml:space="preserve"> بن احمد </w:t>
      </w:r>
      <w:r w:rsidR="001433E0" w:rsidRPr="002360F2">
        <w:rPr>
          <w:rStyle w:val="1-Char"/>
          <w:rtl/>
        </w:rPr>
        <w:t>الحجاو</w:t>
      </w:r>
      <w:r w:rsidR="002E23EF">
        <w:rPr>
          <w:rStyle w:val="1-Char"/>
          <w:rtl/>
        </w:rPr>
        <w:t>ی</w:t>
      </w:r>
      <w:r w:rsidR="001433E0" w:rsidRPr="002360F2">
        <w:rPr>
          <w:rStyle w:val="1-Char"/>
          <w:rtl/>
        </w:rPr>
        <w:t xml:space="preserve"> المقدس</w:t>
      </w:r>
      <w:r w:rsidR="002E23EF">
        <w:rPr>
          <w:rStyle w:val="1-Char"/>
          <w:rtl/>
        </w:rPr>
        <w:t>ی</w:t>
      </w:r>
      <w:r w:rsidR="001433E0" w:rsidRPr="002360F2">
        <w:rPr>
          <w:rStyle w:val="1-Char"/>
          <w:rtl/>
        </w:rPr>
        <w:t xml:space="preserve"> (</w:t>
      </w:r>
      <w:r w:rsidRPr="002360F2">
        <w:rPr>
          <w:rStyle w:val="1-Char"/>
          <w:rtl/>
        </w:rPr>
        <w:t>متوف</w:t>
      </w:r>
      <w:r w:rsidR="002E23EF">
        <w:rPr>
          <w:rStyle w:val="1-Char"/>
          <w:rtl/>
        </w:rPr>
        <w:t>ی</w:t>
      </w:r>
      <w:r w:rsidRPr="002360F2">
        <w:rPr>
          <w:rStyle w:val="1-Char"/>
          <w:rtl/>
        </w:rPr>
        <w:t xml:space="preserve"> 968</w:t>
      </w:r>
      <w:r w:rsidR="00E6072E">
        <w:rPr>
          <w:rStyle w:val="1-Char"/>
          <w:rtl/>
        </w:rPr>
        <w:t>ه‍)</w:t>
      </w:r>
      <w:r w:rsidR="00086FDF" w:rsidRPr="002360F2">
        <w:rPr>
          <w:rStyle w:val="1-Char"/>
          <w:rFonts w:hint="cs"/>
          <w:rtl/>
        </w:rPr>
        <w:t>.</w:t>
      </w:r>
    </w:p>
    <w:p w:rsidR="00264EF3" w:rsidRPr="002360F2" w:rsidRDefault="00264EF3" w:rsidP="009D44A6">
      <w:pPr>
        <w:numPr>
          <w:ilvl w:val="0"/>
          <w:numId w:val="77"/>
        </w:numPr>
        <w:jc w:val="both"/>
        <w:rPr>
          <w:rStyle w:val="1-Char"/>
          <w:rtl/>
        </w:rPr>
      </w:pPr>
      <w:r w:rsidRPr="004F2B33">
        <w:rPr>
          <w:rStyle w:val="7-Char"/>
          <w:rtl/>
        </w:rPr>
        <w:t>«منتهي الارادات في جمع المقنع مع التنقيح وزيادات»</w:t>
      </w:r>
      <w:r w:rsidR="00086FDF" w:rsidRPr="004F2B33">
        <w:rPr>
          <w:rStyle w:val="1-Char"/>
          <w:rFonts w:hint="cs"/>
          <w:rtl/>
        </w:rPr>
        <w:t>؛</w:t>
      </w:r>
      <w:r w:rsidRPr="002360F2">
        <w:rPr>
          <w:rStyle w:val="1-Char"/>
          <w:rtl/>
        </w:rPr>
        <w:t xml:space="preserve"> اثر ش</w:t>
      </w:r>
      <w:r w:rsidR="002E23EF">
        <w:rPr>
          <w:rStyle w:val="1-Char"/>
          <w:rtl/>
        </w:rPr>
        <w:t>ی</w:t>
      </w:r>
      <w:r w:rsidRPr="002360F2">
        <w:rPr>
          <w:rStyle w:val="1-Char"/>
          <w:rtl/>
        </w:rPr>
        <w:t>خ تق</w:t>
      </w:r>
      <w:r w:rsidR="002E23EF">
        <w:rPr>
          <w:rStyle w:val="1-Char"/>
          <w:rtl/>
        </w:rPr>
        <w:t>ی</w:t>
      </w:r>
      <w:r w:rsidRPr="002360F2">
        <w:rPr>
          <w:rStyle w:val="1-Char"/>
          <w:rtl/>
        </w:rPr>
        <w:t xml:space="preserve"> الد</w:t>
      </w:r>
      <w:r w:rsidR="002E23EF">
        <w:rPr>
          <w:rStyle w:val="1-Char"/>
          <w:rtl/>
        </w:rPr>
        <w:t>ی</w:t>
      </w:r>
      <w:r w:rsidRPr="002360F2">
        <w:rPr>
          <w:rStyle w:val="1-Char"/>
          <w:rtl/>
        </w:rPr>
        <w:t>ن محمد بن احمد الفتوح</w:t>
      </w:r>
      <w:r w:rsidR="002E23EF">
        <w:rPr>
          <w:rStyle w:val="1-Char"/>
          <w:rtl/>
        </w:rPr>
        <w:t>ی</w:t>
      </w:r>
      <w:r w:rsidRPr="002360F2">
        <w:rPr>
          <w:rStyle w:val="1-Char"/>
          <w:rtl/>
        </w:rPr>
        <w:t xml:space="preserve"> مشهور به «ا</w:t>
      </w:r>
      <w:r w:rsidR="003A4FA4" w:rsidRPr="002360F2">
        <w:rPr>
          <w:rStyle w:val="1-Char"/>
          <w:rFonts w:hint="cs"/>
          <w:rtl/>
        </w:rPr>
        <w:t>ب</w:t>
      </w:r>
      <w:r w:rsidRPr="002360F2">
        <w:rPr>
          <w:rStyle w:val="1-Char"/>
          <w:rtl/>
        </w:rPr>
        <w:t>ن نجار</w:t>
      </w:r>
      <w:r w:rsidR="001433E0" w:rsidRPr="002360F2">
        <w:rPr>
          <w:rStyle w:val="1-Char"/>
          <w:rtl/>
        </w:rPr>
        <w:t>» (</w:t>
      </w:r>
      <w:r w:rsidRPr="002360F2">
        <w:rPr>
          <w:rStyle w:val="1-Char"/>
          <w:rtl/>
        </w:rPr>
        <w:t>متوف</w:t>
      </w:r>
      <w:r w:rsidR="002E23EF">
        <w:rPr>
          <w:rStyle w:val="1-Char"/>
          <w:rtl/>
        </w:rPr>
        <w:t>ی</w:t>
      </w:r>
      <w:r w:rsidRPr="002360F2">
        <w:rPr>
          <w:rStyle w:val="1-Char"/>
          <w:rtl/>
        </w:rPr>
        <w:t xml:space="preserve"> 972</w:t>
      </w:r>
      <w:r w:rsidR="00505F5D" w:rsidRPr="002360F2">
        <w:rPr>
          <w:rStyle w:val="1-Char"/>
          <w:rFonts w:ascii="Times New Roman" w:hAnsi="Times New Roman" w:cs="Times New Roman" w:hint="cs"/>
          <w:rtl/>
        </w:rPr>
        <w:t> </w:t>
      </w:r>
      <w:r w:rsidR="00E6072E">
        <w:rPr>
          <w:rStyle w:val="1-Char"/>
          <w:rFonts w:hint="eastAsia"/>
          <w:rtl/>
        </w:rPr>
        <w:t>ه‍)</w:t>
      </w:r>
      <w:r w:rsidR="00086FDF" w:rsidRPr="002360F2">
        <w:rPr>
          <w:rStyle w:val="1-Char"/>
          <w:rFonts w:hint="cs"/>
          <w:rtl/>
        </w:rPr>
        <w:t>.</w:t>
      </w:r>
    </w:p>
    <w:p w:rsidR="00264EF3" w:rsidRPr="002360F2" w:rsidRDefault="00264EF3" w:rsidP="002360F2">
      <w:pPr>
        <w:ind w:firstLine="284"/>
        <w:jc w:val="both"/>
        <w:rPr>
          <w:rStyle w:val="1-Char"/>
          <w:rtl/>
        </w:rPr>
      </w:pPr>
      <w:r w:rsidRPr="002360F2">
        <w:rPr>
          <w:rStyle w:val="1-Char"/>
          <w:rtl/>
        </w:rPr>
        <w:t>د</w:t>
      </w:r>
      <w:r w:rsidR="002E23EF">
        <w:rPr>
          <w:rStyle w:val="1-Char"/>
          <w:rtl/>
        </w:rPr>
        <w:t>ک</w:t>
      </w:r>
      <w:r w:rsidRPr="002360F2">
        <w:rPr>
          <w:rStyle w:val="1-Char"/>
          <w:rtl/>
        </w:rPr>
        <w:t>تر عبدالوهاب ابوسل</w:t>
      </w:r>
      <w:r w:rsidR="002E23EF">
        <w:rPr>
          <w:rStyle w:val="1-Char"/>
          <w:rtl/>
        </w:rPr>
        <w:t>ی</w:t>
      </w:r>
      <w:r w:rsidRPr="002360F2">
        <w:rPr>
          <w:rStyle w:val="1-Char"/>
          <w:rtl/>
        </w:rPr>
        <w:t>مان، پ</w:t>
      </w:r>
      <w:r w:rsidR="002E23EF">
        <w:rPr>
          <w:rStyle w:val="1-Char"/>
          <w:rtl/>
        </w:rPr>
        <w:t>ی</w:t>
      </w:r>
      <w:r w:rsidRPr="002360F2">
        <w:rPr>
          <w:rStyle w:val="1-Char"/>
          <w:rtl/>
        </w:rPr>
        <w:t xml:space="preserve">رامون </w:t>
      </w:r>
      <w:r w:rsidR="002E23EF">
        <w:rPr>
          <w:rStyle w:val="1-Char"/>
          <w:rtl/>
        </w:rPr>
        <w:t>ک</w:t>
      </w:r>
      <w:r w:rsidRPr="002360F2">
        <w:rPr>
          <w:rStyle w:val="1-Char"/>
          <w:rtl/>
        </w:rPr>
        <w:t>تاب «التنق</w:t>
      </w:r>
      <w:r w:rsidR="002E23EF">
        <w:rPr>
          <w:rStyle w:val="1-Char"/>
          <w:rtl/>
        </w:rPr>
        <w:t>ی</w:t>
      </w:r>
      <w:r w:rsidRPr="002360F2">
        <w:rPr>
          <w:rStyle w:val="1-Char"/>
          <w:rtl/>
        </w:rPr>
        <w:t>ح» م</w:t>
      </w:r>
      <w:r w:rsidR="002E23EF">
        <w:rPr>
          <w:rStyle w:val="1-Char"/>
          <w:rtl/>
        </w:rPr>
        <w:t>ی</w:t>
      </w:r>
      <w:r w:rsidRPr="002360F2">
        <w:rPr>
          <w:rStyle w:val="1-Char"/>
          <w:rtl/>
        </w:rPr>
        <w:t>‌گو</w:t>
      </w:r>
      <w:r w:rsidR="002E23EF">
        <w:rPr>
          <w:rStyle w:val="1-Char"/>
          <w:rtl/>
        </w:rPr>
        <w:t>ی</w:t>
      </w:r>
      <w:r w:rsidRPr="002360F2">
        <w:rPr>
          <w:rStyle w:val="1-Char"/>
          <w:rtl/>
        </w:rPr>
        <w:t>د</w:t>
      </w:r>
      <w:r w:rsidR="00CA5F6D" w:rsidRPr="002360F2">
        <w:rPr>
          <w:rStyle w:val="1-Char"/>
          <w:rFonts w:hint="cs"/>
          <w:rtl/>
        </w:rPr>
        <w:t>:</w:t>
      </w:r>
    </w:p>
    <w:p w:rsidR="00264EF3" w:rsidRPr="002360F2" w:rsidRDefault="00264EF3" w:rsidP="002360F2">
      <w:pPr>
        <w:ind w:firstLine="284"/>
        <w:jc w:val="both"/>
        <w:rPr>
          <w:rStyle w:val="1-Char"/>
          <w:rtl/>
        </w:rPr>
      </w:pPr>
      <w:r w:rsidRPr="002360F2">
        <w:rPr>
          <w:rStyle w:val="1-Char"/>
          <w:rtl/>
        </w:rPr>
        <w:t>«... ا</w:t>
      </w:r>
      <w:r w:rsidR="002E23EF">
        <w:rPr>
          <w:rStyle w:val="1-Char"/>
          <w:rtl/>
        </w:rPr>
        <w:t>ی</w:t>
      </w:r>
      <w:r w:rsidRPr="002360F2">
        <w:rPr>
          <w:rStyle w:val="1-Char"/>
          <w:rtl/>
        </w:rPr>
        <w:t xml:space="preserve">ن </w:t>
      </w:r>
      <w:r w:rsidR="002E23EF">
        <w:rPr>
          <w:rStyle w:val="1-Char"/>
          <w:rtl/>
        </w:rPr>
        <w:t>ک</w:t>
      </w:r>
      <w:r w:rsidRPr="002360F2">
        <w:rPr>
          <w:rStyle w:val="1-Char"/>
          <w:rtl/>
        </w:rPr>
        <w:t>تاب به خاطر ظرافت و دقت بالا</w:t>
      </w:r>
      <w:r w:rsidR="003A4FA4" w:rsidRPr="002360F2">
        <w:rPr>
          <w:rStyle w:val="1-Char"/>
          <w:rFonts w:hint="cs"/>
          <w:rtl/>
        </w:rPr>
        <w:t>،</w:t>
      </w:r>
      <w:r w:rsidRPr="002360F2">
        <w:rPr>
          <w:rStyle w:val="1-Char"/>
          <w:rtl/>
        </w:rPr>
        <w:t xml:space="preserve"> و تحر</w:t>
      </w:r>
      <w:r w:rsidR="002E23EF">
        <w:rPr>
          <w:rStyle w:val="1-Char"/>
          <w:rtl/>
        </w:rPr>
        <w:t>ی</w:t>
      </w:r>
      <w:r w:rsidRPr="002360F2">
        <w:rPr>
          <w:rStyle w:val="1-Char"/>
          <w:rtl/>
        </w:rPr>
        <w:t>ر و نگارش خوبش</w:t>
      </w:r>
      <w:r w:rsidR="003A4FA4" w:rsidRPr="002360F2">
        <w:rPr>
          <w:rStyle w:val="1-Char"/>
          <w:rFonts w:hint="cs"/>
          <w:rtl/>
        </w:rPr>
        <w:t>،</w:t>
      </w:r>
      <w:r w:rsidRPr="002360F2">
        <w:rPr>
          <w:rStyle w:val="1-Char"/>
          <w:rtl/>
        </w:rPr>
        <w:t xml:space="preserve"> از اهم</w:t>
      </w:r>
      <w:r w:rsidR="002E23EF">
        <w:rPr>
          <w:rStyle w:val="1-Char"/>
          <w:rtl/>
        </w:rPr>
        <w:t>ی</w:t>
      </w:r>
      <w:r w:rsidRPr="002360F2">
        <w:rPr>
          <w:rStyle w:val="1-Char"/>
          <w:rtl/>
        </w:rPr>
        <w:t>ت و جا</w:t>
      </w:r>
      <w:r w:rsidR="002E23EF">
        <w:rPr>
          <w:rStyle w:val="1-Char"/>
          <w:rtl/>
        </w:rPr>
        <w:t>ی</w:t>
      </w:r>
      <w:r w:rsidRPr="002360F2">
        <w:rPr>
          <w:rStyle w:val="1-Char"/>
          <w:rtl/>
        </w:rPr>
        <w:t>گاه فقه</w:t>
      </w:r>
      <w:r w:rsidR="002E23EF">
        <w:rPr>
          <w:rStyle w:val="1-Char"/>
          <w:rtl/>
        </w:rPr>
        <w:t>ی</w:t>
      </w:r>
      <w:r w:rsidRPr="002360F2">
        <w:rPr>
          <w:rStyle w:val="1-Char"/>
          <w:rtl/>
        </w:rPr>
        <w:t xml:space="preserve"> بس بزرگ و والا در مذهب حنبل</w:t>
      </w:r>
      <w:r w:rsidR="002E23EF">
        <w:rPr>
          <w:rStyle w:val="1-Char"/>
          <w:rtl/>
        </w:rPr>
        <w:t>ی</w:t>
      </w:r>
      <w:r w:rsidRPr="002360F2">
        <w:rPr>
          <w:rStyle w:val="1-Char"/>
          <w:rtl/>
        </w:rPr>
        <w:t xml:space="preserve"> برخوردار است</w:t>
      </w:r>
      <w:r w:rsidR="003A4FA4" w:rsidRPr="002360F2">
        <w:rPr>
          <w:rStyle w:val="1-Char"/>
          <w:rFonts w:hint="cs"/>
          <w:rtl/>
        </w:rPr>
        <w:t>،</w:t>
      </w:r>
      <w:r w:rsidRPr="002360F2">
        <w:rPr>
          <w:rStyle w:val="1-Char"/>
          <w:rtl/>
        </w:rPr>
        <w:t xml:space="preserve"> به طور</w:t>
      </w:r>
      <w:r w:rsidR="002E23EF">
        <w:rPr>
          <w:rStyle w:val="1-Char"/>
          <w:rtl/>
        </w:rPr>
        <w:t>ی</w:t>
      </w:r>
      <w:r w:rsidRPr="002360F2">
        <w:rPr>
          <w:rStyle w:val="1-Char"/>
          <w:rtl/>
        </w:rPr>
        <w:t xml:space="preserve"> </w:t>
      </w:r>
      <w:r w:rsidR="002E23EF">
        <w:rPr>
          <w:rStyle w:val="1-Char"/>
          <w:rtl/>
        </w:rPr>
        <w:t>ک</w:t>
      </w:r>
      <w:r w:rsidRPr="002360F2">
        <w:rPr>
          <w:rStyle w:val="1-Char"/>
          <w:rtl/>
        </w:rPr>
        <w:t>ه «مُصح</w:t>
      </w:r>
      <w:r w:rsidR="00B10995" w:rsidRPr="002360F2">
        <w:rPr>
          <w:rStyle w:val="1-Char"/>
          <w:rFonts w:hint="cs"/>
          <w:rtl/>
        </w:rPr>
        <w:t>ِ</w:t>
      </w:r>
      <w:r w:rsidRPr="002360F2">
        <w:rPr>
          <w:rStyle w:val="1-Char"/>
          <w:rtl/>
        </w:rPr>
        <w:t>ّح</w:t>
      </w:r>
      <w:r w:rsidR="002E23EF">
        <w:rPr>
          <w:rStyle w:val="1-Char"/>
          <w:rtl/>
        </w:rPr>
        <w:t>ی</w:t>
      </w:r>
      <w:r w:rsidRPr="002360F2">
        <w:rPr>
          <w:rStyle w:val="1-Char"/>
          <w:rtl/>
        </w:rPr>
        <w:t>» برا</w:t>
      </w:r>
      <w:r w:rsidR="002E23EF">
        <w:rPr>
          <w:rStyle w:val="1-Char"/>
          <w:rtl/>
        </w:rPr>
        <w:t>ی</w:t>
      </w:r>
      <w:r w:rsidRPr="002360F2">
        <w:rPr>
          <w:rStyle w:val="1-Char"/>
          <w:rtl/>
        </w:rPr>
        <w:t xml:space="preserve"> سائ</w:t>
      </w:r>
      <w:r w:rsidR="003A4FA4" w:rsidRPr="002360F2">
        <w:rPr>
          <w:rStyle w:val="1-Char"/>
          <w:rFonts w:hint="cs"/>
          <w:rtl/>
        </w:rPr>
        <w:t>ر</w:t>
      </w:r>
      <w:r w:rsidRPr="002360F2">
        <w:rPr>
          <w:rStyle w:val="1-Char"/>
          <w:rtl/>
        </w:rPr>
        <w:t xml:space="preserve"> </w:t>
      </w:r>
      <w:r w:rsidR="002E23EF">
        <w:rPr>
          <w:rStyle w:val="1-Char"/>
          <w:rtl/>
        </w:rPr>
        <w:t>ک</w:t>
      </w:r>
      <w:r w:rsidRPr="002360F2">
        <w:rPr>
          <w:rStyle w:val="1-Char"/>
          <w:rtl/>
        </w:rPr>
        <w:t>تب مذهب</w:t>
      </w:r>
      <w:r w:rsidR="003A4FA4" w:rsidRPr="002360F2">
        <w:rPr>
          <w:rStyle w:val="1-Char"/>
          <w:rFonts w:hint="cs"/>
          <w:rtl/>
        </w:rPr>
        <w:t>،</w:t>
      </w:r>
      <w:r w:rsidRPr="002360F2">
        <w:rPr>
          <w:rStyle w:val="1-Char"/>
          <w:rtl/>
        </w:rPr>
        <w:t xml:space="preserve"> و «مُرجِّح</w:t>
      </w:r>
      <w:r w:rsidR="002E23EF">
        <w:rPr>
          <w:rStyle w:val="1-Char"/>
          <w:rtl/>
        </w:rPr>
        <w:t>ی</w:t>
      </w:r>
      <w:r w:rsidRPr="002360F2">
        <w:rPr>
          <w:rStyle w:val="1-Char"/>
          <w:rtl/>
        </w:rPr>
        <w:t>» برا</w:t>
      </w:r>
      <w:r w:rsidR="002E23EF">
        <w:rPr>
          <w:rStyle w:val="1-Char"/>
          <w:rtl/>
        </w:rPr>
        <w:t>ی</w:t>
      </w:r>
      <w:r w:rsidRPr="002360F2">
        <w:rPr>
          <w:rStyle w:val="1-Char"/>
          <w:rtl/>
        </w:rPr>
        <w:t xml:space="preserve"> اختلافات م</w:t>
      </w:r>
      <w:r w:rsidR="002E23EF">
        <w:rPr>
          <w:rStyle w:val="1-Char"/>
          <w:rtl/>
        </w:rPr>
        <w:t>ی</w:t>
      </w:r>
      <w:r w:rsidRPr="002360F2">
        <w:rPr>
          <w:rStyle w:val="1-Char"/>
          <w:rtl/>
        </w:rPr>
        <w:t>ان</w:t>
      </w:r>
      <w:r w:rsidR="004A29FC">
        <w:rPr>
          <w:rStyle w:val="1-Char"/>
          <w:rtl/>
        </w:rPr>
        <w:t xml:space="preserve"> آن‌ها </w:t>
      </w:r>
      <w:r w:rsidRPr="002360F2">
        <w:rPr>
          <w:rStyle w:val="1-Char"/>
          <w:rtl/>
        </w:rPr>
        <w:t>به شمار م</w:t>
      </w:r>
      <w:r w:rsidR="002E23EF">
        <w:rPr>
          <w:rStyle w:val="1-Char"/>
          <w:rtl/>
        </w:rPr>
        <w:t>ی</w:t>
      </w:r>
      <w:r w:rsidRPr="002360F2">
        <w:rPr>
          <w:rStyle w:val="1-Char"/>
          <w:rtl/>
        </w:rPr>
        <w:t>‌آ</w:t>
      </w:r>
      <w:r w:rsidR="002E23EF">
        <w:rPr>
          <w:rStyle w:val="1-Char"/>
          <w:rtl/>
        </w:rPr>
        <w:t>ی</w:t>
      </w:r>
      <w:r w:rsidRPr="002360F2">
        <w:rPr>
          <w:rStyle w:val="1-Char"/>
          <w:rtl/>
        </w:rPr>
        <w:t>د و</w:t>
      </w:r>
      <w:r w:rsidR="00AB1F80" w:rsidRPr="002360F2">
        <w:rPr>
          <w:rStyle w:val="1-Char"/>
          <w:rFonts w:hint="cs"/>
          <w:rtl/>
        </w:rPr>
        <w:t xml:space="preserve"> </w:t>
      </w:r>
      <w:r w:rsidRPr="002360F2">
        <w:rPr>
          <w:rStyle w:val="1-Char"/>
          <w:rtl/>
        </w:rPr>
        <w:t>بد</w:t>
      </w:r>
      <w:r w:rsidR="002E23EF">
        <w:rPr>
          <w:rStyle w:val="1-Char"/>
          <w:rtl/>
        </w:rPr>
        <w:t>ی</w:t>
      </w:r>
      <w:r w:rsidRPr="002360F2">
        <w:rPr>
          <w:rStyle w:val="1-Char"/>
          <w:rtl/>
        </w:rPr>
        <w:t xml:space="preserve">ن خاطر است </w:t>
      </w:r>
      <w:r w:rsidR="002E23EF">
        <w:rPr>
          <w:rStyle w:val="1-Char"/>
          <w:rtl/>
        </w:rPr>
        <w:t>ک</w:t>
      </w:r>
      <w:r w:rsidRPr="002360F2">
        <w:rPr>
          <w:rStyle w:val="1-Char"/>
          <w:rtl/>
        </w:rPr>
        <w:t>ه فقها</w:t>
      </w:r>
      <w:r w:rsidR="002E23EF">
        <w:rPr>
          <w:rStyle w:val="1-Char"/>
          <w:rtl/>
        </w:rPr>
        <w:t>ی</w:t>
      </w:r>
      <w:r w:rsidRPr="002360F2">
        <w:rPr>
          <w:rStyle w:val="1-Char"/>
          <w:rtl/>
        </w:rPr>
        <w:t xml:space="preserve"> متأخر مذهب حنابله م</w:t>
      </w:r>
      <w:r w:rsidR="002E23EF">
        <w:rPr>
          <w:rStyle w:val="1-Char"/>
          <w:rtl/>
        </w:rPr>
        <w:t>ی</w:t>
      </w:r>
      <w:r w:rsidRPr="002360F2">
        <w:rPr>
          <w:rStyle w:val="1-Char"/>
          <w:rtl/>
        </w:rPr>
        <w:t>‌گو</w:t>
      </w:r>
      <w:r w:rsidR="002E23EF">
        <w:rPr>
          <w:rStyle w:val="1-Char"/>
          <w:rtl/>
        </w:rPr>
        <w:t>ی</w:t>
      </w:r>
      <w:r w:rsidRPr="002360F2">
        <w:rPr>
          <w:rStyle w:val="1-Char"/>
          <w:rtl/>
        </w:rPr>
        <w:t>ند</w:t>
      </w:r>
      <w:r w:rsidR="00E023D6" w:rsidRPr="002360F2">
        <w:rPr>
          <w:rStyle w:val="1-Char"/>
          <w:rtl/>
        </w:rPr>
        <w:t>:</w:t>
      </w:r>
      <w:r w:rsidRPr="002360F2">
        <w:rPr>
          <w:rStyle w:val="1-Char"/>
          <w:rtl/>
        </w:rPr>
        <w:t xml:space="preserve"> مذهب حنبل</w:t>
      </w:r>
      <w:r w:rsidR="002E23EF">
        <w:rPr>
          <w:rStyle w:val="1-Char"/>
          <w:rtl/>
        </w:rPr>
        <w:t>ی</w:t>
      </w:r>
      <w:r w:rsidRPr="002360F2">
        <w:rPr>
          <w:rStyle w:val="1-Char"/>
          <w:rtl/>
        </w:rPr>
        <w:t xml:space="preserve"> همان است </w:t>
      </w:r>
      <w:r w:rsidR="002E23EF">
        <w:rPr>
          <w:rStyle w:val="1-Char"/>
          <w:rtl/>
        </w:rPr>
        <w:t>ک</w:t>
      </w:r>
      <w:r w:rsidRPr="002360F2">
        <w:rPr>
          <w:rStyle w:val="1-Char"/>
          <w:rtl/>
        </w:rPr>
        <w:t>ه ش</w:t>
      </w:r>
      <w:r w:rsidR="002E23EF">
        <w:rPr>
          <w:rStyle w:val="1-Char"/>
          <w:rtl/>
        </w:rPr>
        <w:t>ی</w:t>
      </w:r>
      <w:r w:rsidRPr="002360F2">
        <w:rPr>
          <w:rStyle w:val="1-Char"/>
          <w:rtl/>
        </w:rPr>
        <w:t>خ مرداو</w:t>
      </w:r>
      <w:r w:rsidR="002E23EF">
        <w:rPr>
          <w:rStyle w:val="1-Char"/>
          <w:rtl/>
        </w:rPr>
        <w:t>ی</w:t>
      </w:r>
      <w:r w:rsidRPr="002360F2">
        <w:rPr>
          <w:rStyle w:val="1-Char"/>
          <w:rtl/>
        </w:rPr>
        <w:t xml:space="preserve"> در </w:t>
      </w:r>
      <w:r w:rsidR="002E23EF">
        <w:rPr>
          <w:rStyle w:val="1-Char"/>
          <w:rtl/>
        </w:rPr>
        <w:t>ک</w:t>
      </w:r>
      <w:r w:rsidRPr="002360F2">
        <w:rPr>
          <w:rStyle w:val="1-Char"/>
          <w:rtl/>
        </w:rPr>
        <w:t>تاب «التنق</w:t>
      </w:r>
      <w:r w:rsidR="002E23EF">
        <w:rPr>
          <w:rStyle w:val="1-Char"/>
          <w:rtl/>
        </w:rPr>
        <w:t>ی</w:t>
      </w:r>
      <w:r w:rsidRPr="002360F2">
        <w:rPr>
          <w:rStyle w:val="1-Char"/>
          <w:rtl/>
        </w:rPr>
        <w:t>ح»</w:t>
      </w:r>
      <w:r w:rsidR="002F55DF" w:rsidRPr="002360F2">
        <w:rPr>
          <w:rStyle w:val="1-Char"/>
          <w:rFonts w:hint="cs"/>
          <w:rtl/>
        </w:rPr>
        <w:t>،</w:t>
      </w:r>
      <w:r w:rsidRPr="002360F2">
        <w:rPr>
          <w:rStyle w:val="1-Char"/>
          <w:rtl/>
        </w:rPr>
        <w:t xml:space="preserve"> و</w:t>
      </w:r>
      <w:r w:rsidR="00AB1F80" w:rsidRPr="002360F2">
        <w:rPr>
          <w:rStyle w:val="1-Char"/>
          <w:rFonts w:hint="cs"/>
          <w:rtl/>
        </w:rPr>
        <w:t xml:space="preserve"> </w:t>
      </w:r>
      <w:r w:rsidRPr="002360F2">
        <w:rPr>
          <w:rStyle w:val="1-Char"/>
          <w:rtl/>
        </w:rPr>
        <w:t>ش</w:t>
      </w:r>
      <w:r w:rsidR="002E23EF">
        <w:rPr>
          <w:rStyle w:val="1-Char"/>
          <w:rtl/>
        </w:rPr>
        <w:t>ی</w:t>
      </w:r>
      <w:r w:rsidRPr="002360F2">
        <w:rPr>
          <w:rStyle w:val="1-Char"/>
          <w:rtl/>
        </w:rPr>
        <w:t>خ حجاو</w:t>
      </w:r>
      <w:r w:rsidR="002E23EF">
        <w:rPr>
          <w:rStyle w:val="1-Char"/>
          <w:rtl/>
        </w:rPr>
        <w:t>ی</w:t>
      </w:r>
      <w:r w:rsidRPr="002360F2">
        <w:rPr>
          <w:rStyle w:val="1-Char"/>
          <w:rtl/>
        </w:rPr>
        <w:t xml:space="preserve"> در </w:t>
      </w:r>
      <w:r w:rsidR="002E23EF">
        <w:rPr>
          <w:rStyle w:val="1-Char"/>
          <w:rtl/>
        </w:rPr>
        <w:t>ک</w:t>
      </w:r>
      <w:r w:rsidRPr="002360F2">
        <w:rPr>
          <w:rStyle w:val="1-Char"/>
          <w:rtl/>
        </w:rPr>
        <w:t>تاب «الاقناع»</w:t>
      </w:r>
      <w:r w:rsidR="002F55DF" w:rsidRPr="002360F2">
        <w:rPr>
          <w:rStyle w:val="1-Char"/>
          <w:rFonts w:hint="cs"/>
          <w:rtl/>
        </w:rPr>
        <w:t>،</w:t>
      </w:r>
      <w:r w:rsidRPr="002360F2">
        <w:rPr>
          <w:rStyle w:val="1-Char"/>
          <w:rtl/>
        </w:rPr>
        <w:t xml:space="preserve"> و ش</w:t>
      </w:r>
      <w:r w:rsidR="002E23EF">
        <w:rPr>
          <w:rStyle w:val="1-Char"/>
          <w:rtl/>
        </w:rPr>
        <w:t>ی</w:t>
      </w:r>
      <w:r w:rsidRPr="002360F2">
        <w:rPr>
          <w:rStyle w:val="1-Char"/>
          <w:rtl/>
        </w:rPr>
        <w:t xml:space="preserve">خ ابن نجار در </w:t>
      </w:r>
      <w:r w:rsidR="002E23EF">
        <w:rPr>
          <w:rStyle w:val="1-Char"/>
          <w:rtl/>
        </w:rPr>
        <w:t>ک</w:t>
      </w:r>
      <w:r w:rsidRPr="002360F2">
        <w:rPr>
          <w:rStyle w:val="1-Char"/>
          <w:rtl/>
        </w:rPr>
        <w:t>تاب «المنته</w:t>
      </w:r>
      <w:r w:rsidR="002E23EF">
        <w:rPr>
          <w:rStyle w:val="1-Char"/>
          <w:rtl/>
        </w:rPr>
        <w:t>ی</w:t>
      </w:r>
      <w:r w:rsidRPr="002360F2">
        <w:rPr>
          <w:rStyle w:val="1-Char"/>
          <w:rtl/>
        </w:rPr>
        <w:t xml:space="preserve">» </w:t>
      </w:r>
      <w:r w:rsidR="00621A93">
        <w:rPr>
          <w:rStyle w:val="1-Char"/>
          <w:rtl/>
        </w:rPr>
        <w:t>بدان‌ها</w:t>
      </w:r>
      <w:r w:rsidRPr="002360F2">
        <w:rPr>
          <w:rStyle w:val="1-Char"/>
          <w:rtl/>
        </w:rPr>
        <w:t xml:space="preserve"> اشاره و اتفاق نموده‌اند</w:t>
      </w:r>
      <w:r w:rsidR="00E023D6" w:rsidRPr="002360F2">
        <w:rPr>
          <w:rStyle w:val="1-Char"/>
          <w:rtl/>
        </w:rPr>
        <w:t>.</w:t>
      </w:r>
      <w:r w:rsidRPr="002360F2">
        <w:rPr>
          <w:rStyle w:val="1-Char"/>
          <w:rtl/>
        </w:rPr>
        <w:t xml:space="preserve"> و اگر در</w:t>
      </w:r>
      <w:r w:rsidR="00A20A23" w:rsidRPr="002360F2">
        <w:rPr>
          <w:rStyle w:val="1-Char"/>
          <w:rFonts w:hint="cs"/>
          <w:rtl/>
        </w:rPr>
        <w:t xml:space="preserve"> </w:t>
      </w:r>
      <w:r w:rsidRPr="002360F2">
        <w:rPr>
          <w:rStyle w:val="1-Char"/>
          <w:rtl/>
        </w:rPr>
        <w:t>م</w:t>
      </w:r>
      <w:r w:rsidR="002E23EF">
        <w:rPr>
          <w:rStyle w:val="1-Char"/>
          <w:rtl/>
        </w:rPr>
        <w:t>ی</w:t>
      </w:r>
      <w:r w:rsidRPr="002360F2">
        <w:rPr>
          <w:rStyle w:val="1-Char"/>
          <w:rtl/>
        </w:rPr>
        <w:t>ان ا</w:t>
      </w:r>
      <w:r w:rsidR="002E23EF">
        <w:rPr>
          <w:rStyle w:val="1-Char"/>
          <w:rtl/>
        </w:rPr>
        <w:t>ی</w:t>
      </w:r>
      <w:r w:rsidRPr="002360F2">
        <w:rPr>
          <w:rStyle w:val="1-Char"/>
          <w:rtl/>
        </w:rPr>
        <w:t xml:space="preserve">ن سه </w:t>
      </w:r>
      <w:r w:rsidR="002E23EF">
        <w:rPr>
          <w:rStyle w:val="1-Char"/>
          <w:rtl/>
        </w:rPr>
        <w:t>ک</w:t>
      </w:r>
      <w:r w:rsidRPr="002360F2">
        <w:rPr>
          <w:rStyle w:val="1-Char"/>
          <w:rtl/>
        </w:rPr>
        <w:t>تاب</w:t>
      </w:r>
      <w:r w:rsidR="00A20A23" w:rsidRPr="002360F2">
        <w:rPr>
          <w:rStyle w:val="1-Char"/>
          <w:rFonts w:hint="cs"/>
          <w:rtl/>
        </w:rPr>
        <w:t>،</w:t>
      </w:r>
      <w:r w:rsidRPr="002360F2">
        <w:rPr>
          <w:rStyle w:val="1-Char"/>
          <w:rtl/>
        </w:rPr>
        <w:t xml:space="preserve"> پ</w:t>
      </w:r>
      <w:r w:rsidR="002E23EF">
        <w:rPr>
          <w:rStyle w:val="1-Char"/>
          <w:rtl/>
        </w:rPr>
        <w:t>ی</w:t>
      </w:r>
      <w:r w:rsidRPr="002360F2">
        <w:rPr>
          <w:rStyle w:val="1-Char"/>
          <w:rtl/>
        </w:rPr>
        <w:t>رامون مسئله‌ا</w:t>
      </w:r>
      <w:r w:rsidR="002E23EF">
        <w:rPr>
          <w:rStyle w:val="1-Char"/>
          <w:rtl/>
        </w:rPr>
        <w:t>ی</w:t>
      </w:r>
      <w:r w:rsidRPr="002360F2">
        <w:rPr>
          <w:rStyle w:val="1-Char"/>
          <w:rtl/>
        </w:rPr>
        <w:t xml:space="preserve"> اختلاف بود،</w:t>
      </w:r>
      <w:r w:rsidR="00553FD4" w:rsidRPr="002360F2">
        <w:rPr>
          <w:rStyle w:val="1-Char"/>
          <w:rtl/>
        </w:rPr>
        <w:t xml:space="preserve"> </w:t>
      </w:r>
      <w:r w:rsidRPr="002360F2">
        <w:rPr>
          <w:rStyle w:val="1-Char"/>
          <w:rtl/>
        </w:rPr>
        <w:t>به قول ا</w:t>
      </w:r>
      <w:r w:rsidR="002E23EF">
        <w:rPr>
          <w:rStyle w:val="1-Char"/>
          <w:rtl/>
        </w:rPr>
        <w:t>ک</w:t>
      </w:r>
      <w:r w:rsidRPr="002360F2">
        <w:rPr>
          <w:rStyle w:val="1-Char"/>
          <w:rtl/>
        </w:rPr>
        <w:t>ثر عمل م</w:t>
      </w:r>
      <w:r w:rsidR="002E23EF">
        <w:rPr>
          <w:rStyle w:val="1-Char"/>
          <w:rtl/>
        </w:rPr>
        <w:t>ی</w:t>
      </w:r>
      <w:r w:rsidRPr="002360F2">
        <w:rPr>
          <w:rStyle w:val="1-Char"/>
          <w:rtl/>
        </w:rPr>
        <w:t>‌</w:t>
      </w:r>
      <w:r w:rsidR="002E23EF">
        <w:rPr>
          <w:rStyle w:val="1-Char"/>
          <w:rtl/>
        </w:rPr>
        <w:t>ک</w:t>
      </w:r>
      <w:r w:rsidR="001433E0" w:rsidRPr="002360F2">
        <w:rPr>
          <w:rStyle w:val="1-Char"/>
          <w:rtl/>
        </w:rPr>
        <w:t>ن</w:t>
      </w:r>
      <w:r w:rsidR="002E23EF">
        <w:rPr>
          <w:rStyle w:val="1-Char"/>
          <w:rtl/>
        </w:rPr>
        <w:t>ی</w:t>
      </w:r>
      <w:r w:rsidR="001433E0" w:rsidRPr="002360F2">
        <w:rPr>
          <w:rStyle w:val="1-Char"/>
          <w:rtl/>
        </w:rPr>
        <w:t>م (</w:t>
      </w:r>
      <w:r w:rsidR="002E23EF">
        <w:rPr>
          <w:rStyle w:val="1-Char"/>
          <w:rtl/>
        </w:rPr>
        <w:t>ی</w:t>
      </w:r>
      <w:r w:rsidRPr="002360F2">
        <w:rPr>
          <w:rStyle w:val="1-Char"/>
          <w:rtl/>
        </w:rPr>
        <w:t>عن</w:t>
      </w:r>
      <w:r w:rsidR="002E23EF">
        <w:rPr>
          <w:rStyle w:val="1-Char"/>
          <w:rtl/>
        </w:rPr>
        <w:t>ی</w:t>
      </w:r>
      <w:r w:rsidRPr="002360F2">
        <w:rPr>
          <w:rStyle w:val="1-Char"/>
          <w:rtl/>
        </w:rPr>
        <w:t xml:space="preserve"> اگر دو</w:t>
      </w:r>
      <w:r w:rsidR="002E23EF">
        <w:rPr>
          <w:rStyle w:val="1-Char"/>
          <w:rtl/>
        </w:rPr>
        <w:t>ک</w:t>
      </w:r>
      <w:r w:rsidRPr="002360F2">
        <w:rPr>
          <w:rStyle w:val="1-Char"/>
          <w:rtl/>
        </w:rPr>
        <w:t>تاب به قول</w:t>
      </w:r>
      <w:r w:rsidR="002E23EF">
        <w:rPr>
          <w:rStyle w:val="1-Char"/>
          <w:rtl/>
        </w:rPr>
        <w:t>ی</w:t>
      </w:r>
      <w:r w:rsidR="00A20A23" w:rsidRPr="002360F2">
        <w:rPr>
          <w:rStyle w:val="1-Char"/>
          <w:rFonts w:hint="cs"/>
          <w:rtl/>
        </w:rPr>
        <w:t>،</w:t>
      </w:r>
      <w:r w:rsidRPr="002360F2">
        <w:rPr>
          <w:rStyle w:val="1-Char"/>
          <w:rtl/>
        </w:rPr>
        <w:t xml:space="preserve"> و</w:t>
      </w:r>
      <w:r w:rsidR="00A20A23" w:rsidRPr="002360F2">
        <w:rPr>
          <w:rStyle w:val="1-Char"/>
          <w:rFonts w:hint="cs"/>
          <w:rtl/>
        </w:rPr>
        <w:t xml:space="preserve"> </w:t>
      </w:r>
      <w:r w:rsidR="002E23EF">
        <w:rPr>
          <w:rStyle w:val="1-Char"/>
          <w:rtl/>
        </w:rPr>
        <w:t>یک</w:t>
      </w:r>
      <w:r w:rsidRPr="002360F2">
        <w:rPr>
          <w:rStyle w:val="1-Char"/>
          <w:rtl/>
        </w:rPr>
        <w:t xml:space="preserve"> </w:t>
      </w:r>
      <w:r w:rsidR="002E23EF">
        <w:rPr>
          <w:rStyle w:val="1-Char"/>
          <w:rtl/>
        </w:rPr>
        <w:t>ک</w:t>
      </w:r>
      <w:r w:rsidRPr="002360F2">
        <w:rPr>
          <w:rStyle w:val="1-Char"/>
          <w:rtl/>
        </w:rPr>
        <w:t>تاب به قول</w:t>
      </w:r>
      <w:r w:rsidR="002E23EF">
        <w:rPr>
          <w:rStyle w:val="1-Char"/>
          <w:rtl/>
        </w:rPr>
        <w:t>ی</w:t>
      </w:r>
      <w:r w:rsidRPr="002360F2">
        <w:rPr>
          <w:rStyle w:val="1-Char"/>
          <w:rtl/>
        </w:rPr>
        <w:t xml:space="preserve"> د</w:t>
      </w:r>
      <w:r w:rsidR="002E23EF">
        <w:rPr>
          <w:rStyle w:val="1-Char"/>
          <w:rtl/>
        </w:rPr>
        <w:t>ی</w:t>
      </w:r>
      <w:r w:rsidRPr="002360F2">
        <w:rPr>
          <w:rStyle w:val="1-Char"/>
          <w:rtl/>
        </w:rPr>
        <w:t>گر نظر</w:t>
      </w:r>
      <w:r w:rsidR="00AB1F80" w:rsidRPr="002360F2">
        <w:rPr>
          <w:rStyle w:val="1-Char"/>
          <w:rFonts w:hint="cs"/>
          <w:rtl/>
        </w:rPr>
        <w:t xml:space="preserve"> </w:t>
      </w:r>
      <w:r w:rsidRPr="002360F2">
        <w:rPr>
          <w:rStyle w:val="1-Char"/>
          <w:rtl/>
        </w:rPr>
        <w:t xml:space="preserve">داده بود ما به قول همان دو </w:t>
      </w:r>
      <w:r w:rsidR="002E23EF">
        <w:rPr>
          <w:rStyle w:val="1-Char"/>
          <w:rtl/>
        </w:rPr>
        <w:t>ک</w:t>
      </w:r>
      <w:r w:rsidRPr="002360F2">
        <w:rPr>
          <w:rStyle w:val="1-Char"/>
          <w:rtl/>
        </w:rPr>
        <w:t>تاب</w:t>
      </w:r>
      <w:r w:rsidR="00A20A23" w:rsidRPr="002360F2">
        <w:rPr>
          <w:rStyle w:val="1-Char"/>
          <w:rFonts w:hint="cs"/>
          <w:rtl/>
        </w:rPr>
        <w:t>،</w:t>
      </w:r>
      <w:r w:rsidRPr="002360F2">
        <w:rPr>
          <w:rStyle w:val="1-Char"/>
          <w:rtl/>
        </w:rPr>
        <w:t xml:space="preserve"> عمل م</w:t>
      </w:r>
      <w:r w:rsidR="002E23EF">
        <w:rPr>
          <w:rStyle w:val="1-Char"/>
          <w:rtl/>
        </w:rPr>
        <w:t>ی</w:t>
      </w:r>
      <w:r w:rsidRPr="002360F2">
        <w:rPr>
          <w:rStyle w:val="1-Char"/>
          <w:rtl/>
        </w:rPr>
        <w:t>‌نما</w:t>
      </w:r>
      <w:r w:rsidR="002E23EF">
        <w:rPr>
          <w:rStyle w:val="1-Char"/>
          <w:rtl/>
        </w:rPr>
        <w:t>یی</w:t>
      </w:r>
      <w:r w:rsidRPr="002360F2">
        <w:rPr>
          <w:rStyle w:val="1-Char"/>
          <w:rtl/>
        </w:rPr>
        <w:t>م)</w:t>
      </w:r>
    </w:p>
    <w:p w:rsidR="00264EF3" w:rsidRPr="002360F2" w:rsidRDefault="00264EF3" w:rsidP="002360F2">
      <w:pPr>
        <w:ind w:firstLine="284"/>
        <w:jc w:val="both"/>
        <w:rPr>
          <w:rStyle w:val="1-Char"/>
          <w:rtl/>
        </w:rPr>
      </w:pPr>
      <w:r w:rsidRPr="002360F2">
        <w:rPr>
          <w:rStyle w:val="1-Char"/>
          <w:rtl/>
        </w:rPr>
        <w:t>و اگردر م</w:t>
      </w:r>
      <w:r w:rsidR="002E23EF">
        <w:rPr>
          <w:rStyle w:val="1-Char"/>
          <w:rtl/>
        </w:rPr>
        <w:t>ی</w:t>
      </w:r>
      <w:r w:rsidRPr="002360F2">
        <w:rPr>
          <w:rStyle w:val="1-Char"/>
          <w:rtl/>
        </w:rPr>
        <w:t>ان هر سه</w:t>
      </w:r>
      <w:r w:rsidR="00A20A23" w:rsidRPr="002360F2">
        <w:rPr>
          <w:rStyle w:val="1-Char"/>
          <w:rFonts w:hint="cs"/>
          <w:rtl/>
        </w:rPr>
        <w:t>،</w:t>
      </w:r>
      <w:r w:rsidRPr="002360F2">
        <w:rPr>
          <w:rStyle w:val="1-Char"/>
          <w:rtl/>
        </w:rPr>
        <w:t xml:space="preserve"> اختلاف بود به طور</w:t>
      </w:r>
      <w:r w:rsidR="002E23EF">
        <w:rPr>
          <w:rStyle w:val="1-Char"/>
          <w:rtl/>
        </w:rPr>
        <w:t>ی</w:t>
      </w:r>
      <w:r w:rsidRPr="002360F2">
        <w:rPr>
          <w:rStyle w:val="1-Char"/>
          <w:rtl/>
        </w:rPr>
        <w:t xml:space="preserve"> </w:t>
      </w:r>
      <w:r w:rsidR="002E23EF">
        <w:rPr>
          <w:rStyle w:val="1-Char"/>
          <w:rtl/>
        </w:rPr>
        <w:t>ک</w:t>
      </w:r>
      <w:r w:rsidRPr="002360F2">
        <w:rPr>
          <w:rStyle w:val="1-Char"/>
          <w:rtl/>
        </w:rPr>
        <w:t xml:space="preserve">ه در هر </w:t>
      </w:r>
      <w:r w:rsidR="002E23EF">
        <w:rPr>
          <w:rStyle w:val="1-Char"/>
          <w:rtl/>
        </w:rPr>
        <w:t>ک</w:t>
      </w:r>
      <w:r w:rsidRPr="002360F2">
        <w:rPr>
          <w:rStyle w:val="1-Char"/>
          <w:rtl/>
        </w:rPr>
        <w:t>دام از</w:t>
      </w:r>
      <w:r w:rsidR="004A29FC">
        <w:rPr>
          <w:rStyle w:val="1-Char"/>
          <w:rtl/>
        </w:rPr>
        <w:t xml:space="preserve"> آن‌ها </w:t>
      </w:r>
      <w:r w:rsidRPr="002360F2">
        <w:rPr>
          <w:rStyle w:val="1-Char"/>
          <w:rtl/>
        </w:rPr>
        <w:t>قول</w:t>
      </w:r>
      <w:r w:rsidR="002E23EF">
        <w:rPr>
          <w:rStyle w:val="1-Char"/>
          <w:rtl/>
        </w:rPr>
        <w:t>ی</w:t>
      </w:r>
      <w:r w:rsidRPr="002360F2">
        <w:rPr>
          <w:rStyle w:val="1-Char"/>
          <w:rtl/>
        </w:rPr>
        <w:t xml:space="preserve"> ذ</w:t>
      </w:r>
      <w:r w:rsidR="002E23EF">
        <w:rPr>
          <w:rStyle w:val="1-Char"/>
          <w:rtl/>
        </w:rPr>
        <w:t>ک</w:t>
      </w:r>
      <w:r w:rsidRPr="002360F2">
        <w:rPr>
          <w:rStyle w:val="1-Char"/>
          <w:rtl/>
        </w:rPr>
        <w:t>ر شده بود</w:t>
      </w:r>
      <w:r w:rsidR="00A20A23" w:rsidRPr="002360F2">
        <w:rPr>
          <w:rStyle w:val="1-Char"/>
          <w:rFonts w:hint="cs"/>
          <w:rtl/>
        </w:rPr>
        <w:t>،</w:t>
      </w:r>
      <w:r w:rsidRPr="002360F2">
        <w:rPr>
          <w:rStyle w:val="1-Char"/>
          <w:rtl/>
        </w:rPr>
        <w:t xml:space="preserve"> در</w:t>
      </w:r>
      <w:r w:rsidR="00A20A23" w:rsidRPr="002360F2">
        <w:rPr>
          <w:rStyle w:val="1-Char"/>
          <w:rFonts w:hint="cs"/>
          <w:rtl/>
        </w:rPr>
        <w:t xml:space="preserve"> </w:t>
      </w:r>
      <w:r w:rsidRPr="002360F2">
        <w:rPr>
          <w:rStyle w:val="1-Char"/>
          <w:rtl/>
        </w:rPr>
        <w:t>ا</w:t>
      </w:r>
      <w:r w:rsidR="002E23EF">
        <w:rPr>
          <w:rStyle w:val="1-Char"/>
          <w:rtl/>
        </w:rPr>
        <w:t>ی</w:t>
      </w:r>
      <w:r w:rsidRPr="002360F2">
        <w:rPr>
          <w:rStyle w:val="1-Char"/>
          <w:rtl/>
        </w:rPr>
        <w:t>ن صورت بنا به قول راجح،</w:t>
      </w:r>
      <w:r w:rsidR="00553FD4" w:rsidRPr="002360F2">
        <w:rPr>
          <w:rStyle w:val="1-Char"/>
          <w:rtl/>
        </w:rPr>
        <w:t xml:space="preserve"> </w:t>
      </w:r>
      <w:r w:rsidRPr="002360F2">
        <w:rPr>
          <w:rStyle w:val="1-Char"/>
          <w:rtl/>
        </w:rPr>
        <w:t xml:space="preserve">به </w:t>
      </w:r>
      <w:r w:rsidR="002E23EF">
        <w:rPr>
          <w:rStyle w:val="1-Char"/>
          <w:rtl/>
        </w:rPr>
        <w:t>ک</w:t>
      </w:r>
      <w:r w:rsidRPr="002360F2">
        <w:rPr>
          <w:rStyle w:val="1-Char"/>
          <w:rtl/>
        </w:rPr>
        <w:t>تاب «المنته</w:t>
      </w:r>
      <w:r w:rsidR="002E23EF">
        <w:rPr>
          <w:rStyle w:val="1-Char"/>
          <w:rtl/>
        </w:rPr>
        <w:t>ی</w:t>
      </w:r>
      <w:r w:rsidRPr="002360F2">
        <w:rPr>
          <w:rStyle w:val="1-Char"/>
          <w:rtl/>
        </w:rPr>
        <w:t>» عمل م</w:t>
      </w:r>
      <w:r w:rsidR="002E23EF">
        <w:rPr>
          <w:rStyle w:val="1-Char"/>
          <w:rtl/>
        </w:rPr>
        <w:t>ی</w:t>
      </w:r>
      <w:r w:rsidRPr="002360F2">
        <w:rPr>
          <w:rStyle w:val="1-Char"/>
          <w:rtl/>
        </w:rPr>
        <w:t>‌</w:t>
      </w:r>
      <w:r w:rsidR="002E23EF">
        <w:rPr>
          <w:rStyle w:val="1-Char"/>
          <w:rtl/>
        </w:rPr>
        <w:t>ک</w:t>
      </w:r>
      <w:r w:rsidRPr="002360F2">
        <w:rPr>
          <w:rStyle w:val="1-Char"/>
          <w:rtl/>
        </w:rPr>
        <w:t>ن</w:t>
      </w:r>
      <w:r w:rsidR="002E23EF">
        <w:rPr>
          <w:rStyle w:val="1-Char"/>
          <w:rtl/>
        </w:rPr>
        <w:t>ی</w:t>
      </w:r>
      <w:r w:rsidRPr="002360F2">
        <w:rPr>
          <w:rStyle w:val="1-Char"/>
          <w:rtl/>
        </w:rPr>
        <w:t>م</w:t>
      </w:r>
      <w:r w:rsidR="00A20A23" w:rsidRPr="002360F2">
        <w:rPr>
          <w:rStyle w:val="1-Char"/>
          <w:rFonts w:hint="cs"/>
          <w:rtl/>
        </w:rPr>
        <w:t>،</w:t>
      </w:r>
      <w:r w:rsidRPr="002360F2">
        <w:rPr>
          <w:rStyle w:val="1-Char"/>
          <w:rtl/>
        </w:rPr>
        <w:t xml:space="preserve"> چرا </w:t>
      </w:r>
      <w:r w:rsidR="002E23EF">
        <w:rPr>
          <w:rStyle w:val="1-Char"/>
          <w:rtl/>
        </w:rPr>
        <w:t>ک</w:t>
      </w:r>
      <w:r w:rsidRPr="002360F2">
        <w:rPr>
          <w:rStyle w:val="1-Char"/>
          <w:rtl/>
        </w:rPr>
        <w:t>ه مسائل ا</w:t>
      </w:r>
      <w:r w:rsidR="002E23EF">
        <w:rPr>
          <w:rStyle w:val="1-Char"/>
          <w:rtl/>
        </w:rPr>
        <w:t>ی</w:t>
      </w:r>
      <w:r w:rsidRPr="002360F2">
        <w:rPr>
          <w:rStyle w:val="1-Char"/>
          <w:rtl/>
        </w:rPr>
        <w:t xml:space="preserve">ن </w:t>
      </w:r>
      <w:r w:rsidR="002E23EF">
        <w:rPr>
          <w:rStyle w:val="1-Char"/>
          <w:rtl/>
        </w:rPr>
        <w:t>ک</w:t>
      </w:r>
      <w:r w:rsidRPr="002360F2">
        <w:rPr>
          <w:rStyle w:val="1-Char"/>
          <w:rtl/>
        </w:rPr>
        <w:t>تاب از لحاظ فقه</w:t>
      </w:r>
      <w:r w:rsidR="002E23EF">
        <w:rPr>
          <w:rStyle w:val="1-Char"/>
          <w:rtl/>
        </w:rPr>
        <w:t>ی</w:t>
      </w:r>
      <w:r w:rsidR="00A20A23" w:rsidRPr="002360F2">
        <w:rPr>
          <w:rStyle w:val="1-Char"/>
          <w:rFonts w:hint="cs"/>
          <w:rtl/>
        </w:rPr>
        <w:t>،</w:t>
      </w:r>
      <w:r w:rsidRPr="002360F2">
        <w:rPr>
          <w:rStyle w:val="1-Char"/>
          <w:rtl/>
        </w:rPr>
        <w:t xml:space="preserve"> از هر دو </w:t>
      </w:r>
      <w:r w:rsidR="002E23EF">
        <w:rPr>
          <w:rStyle w:val="1-Char"/>
          <w:rtl/>
        </w:rPr>
        <w:t>ک</w:t>
      </w:r>
      <w:r w:rsidRPr="002360F2">
        <w:rPr>
          <w:rStyle w:val="1-Char"/>
          <w:rtl/>
        </w:rPr>
        <w:t>تاب د</w:t>
      </w:r>
      <w:r w:rsidR="002E23EF">
        <w:rPr>
          <w:rStyle w:val="1-Char"/>
          <w:rtl/>
        </w:rPr>
        <w:t>ی</w:t>
      </w:r>
      <w:r w:rsidRPr="002360F2">
        <w:rPr>
          <w:rStyle w:val="1-Char"/>
          <w:rtl/>
        </w:rPr>
        <w:t>گر،</w:t>
      </w:r>
      <w:r w:rsidR="00553FD4" w:rsidRPr="002360F2">
        <w:rPr>
          <w:rStyle w:val="1-Char"/>
          <w:rtl/>
        </w:rPr>
        <w:t xml:space="preserve"> </w:t>
      </w:r>
      <w:r w:rsidRPr="002360F2">
        <w:rPr>
          <w:rStyle w:val="1-Char"/>
          <w:rtl/>
        </w:rPr>
        <w:t>دق</w:t>
      </w:r>
      <w:r w:rsidR="002E23EF">
        <w:rPr>
          <w:rStyle w:val="1-Char"/>
          <w:rtl/>
        </w:rPr>
        <w:t>ی</w:t>
      </w:r>
      <w:r w:rsidRPr="002360F2">
        <w:rPr>
          <w:rStyle w:val="1-Char"/>
          <w:rtl/>
        </w:rPr>
        <w:t>قتر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 برخ</w:t>
      </w:r>
      <w:r w:rsidR="002E23EF">
        <w:rPr>
          <w:rStyle w:val="1-Char"/>
          <w:rtl/>
        </w:rPr>
        <w:t>ی</w:t>
      </w:r>
      <w:r w:rsidRPr="002360F2">
        <w:rPr>
          <w:rStyle w:val="1-Char"/>
          <w:rtl/>
        </w:rPr>
        <w:t xml:space="preserve"> ن</w:t>
      </w:r>
      <w:r w:rsidR="002E23EF">
        <w:rPr>
          <w:rStyle w:val="1-Char"/>
          <w:rtl/>
        </w:rPr>
        <w:t>ی</w:t>
      </w:r>
      <w:r w:rsidRPr="002360F2">
        <w:rPr>
          <w:rStyle w:val="1-Char"/>
          <w:rtl/>
        </w:rPr>
        <w:t xml:space="preserve">ز </w:t>
      </w:r>
      <w:r w:rsidR="002E23EF">
        <w:rPr>
          <w:rStyle w:val="1-Char"/>
          <w:rtl/>
        </w:rPr>
        <w:t>ک</w:t>
      </w:r>
      <w:r w:rsidRPr="002360F2">
        <w:rPr>
          <w:rStyle w:val="1-Char"/>
          <w:rtl/>
        </w:rPr>
        <w:t>تاب «الاقناع» را ترج</w:t>
      </w:r>
      <w:r w:rsidR="002E23EF">
        <w:rPr>
          <w:rStyle w:val="1-Char"/>
          <w:rtl/>
        </w:rPr>
        <w:t>ی</w:t>
      </w:r>
      <w:r w:rsidRPr="002360F2">
        <w:rPr>
          <w:rStyle w:val="1-Char"/>
          <w:rtl/>
        </w:rPr>
        <w:t>ح م</w:t>
      </w:r>
      <w:r w:rsidR="002E23EF">
        <w:rPr>
          <w:rStyle w:val="1-Char"/>
          <w:rtl/>
        </w:rPr>
        <w:t>ی</w:t>
      </w:r>
      <w:r w:rsidRPr="002360F2">
        <w:rPr>
          <w:rStyle w:val="1-Char"/>
          <w:rtl/>
        </w:rPr>
        <w:t>‌دهند،</w:t>
      </w:r>
      <w:r w:rsidR="00553FD4" w:rsidRPr="002360F2">
        <w:rPr>
          <w:rStyle w:val="1-Char"/>
          <w:rtl/>
        </w:rPr>
        <w:t xml:space="preserve"> </w:t>
      </w:r>
      <w:r w:rsidRPr="002360F2">
        <w:rPr>
          <w:rStyle w:val="1-Char"/>
          <w:rtl/>
        </w:rPr>
        <w:t xml:space="preserve">چرا </w:t>
      </w:r>
      <w:r w:rsidR="002E23EF">
        <w:rPr>
          <w:rStyle w:val="1-Char"/>
          <w:rtl/>
        </w:rPr>
        <w:t>ک</w:t>
      </w:r>
      <w:r w:rsidRPr="002360F2">
        <w:rPr>
          <w:rStyle w:val="1-Char"/>
          <w:rtl/>
        </w:rPr>
        <w:t>ه مسائل فقه</w:t>
      </w:r>
      <w:r w:rsidR="002E23EF">
        <w:rPr>
          <w:rStyle w:val="1-Char"/>
          <w:rtl/>
        </w:rPr>
        <w:t>ی</w:t>
      </w:r>
      <w:r w:rsidRPr="002360F2">
        <w:rPr>
          <w:rStyle w:val="1-Char"/>
          <w:rtl/>
        </w:rPr>
        <w:t xml:space="preserve"> آن</w:t>
      </w:r>
      <w:r w:rsidR="00A20A23" w:rsidRPr="002360F2">
        <w:rPr>
          <w:rStyle w:val="1-Char"/>
          <w:rFonts w:hint="cs"/>
          <w:rtl/>
        </w:rPr>
        <w:t>،</w:t>
      </w:r>
      <w:r w:rsidRPr="002360F2">
        <w:rPr>
          <w:rStyle w:val="1-Char"/>
          <w:rtl/>
        </w:rPr>
        <w:t xml:space="preserve"> به نسبت دو </w:t>
      </w:r>
      <w:r w:rsidR="002E23EF">
        <w:rPr>
          <w:rStyle w:val="1-Char"/>
          <w:rtl/>
        </w:rPr>
        <w:t>ک</w:t>
      </w:r>
      <w:r w:rsidRPr="002360F2">
        <w:rPr>
          <w:rStyle w:val="1-Char"/>
          <w:rtl/>
        </w:rPr>
        <w:t>تاب د</w:t>
      </w:r>
      <w:r w:rsidR="002E23EF">
        <w:rPr>
          <w:rStyle w:val="1-Char"/>
          <w:rtl/>
        </w:rPr>
        <w:t>ی</w:t>
      </w:r>
      <w:r w:rsidRPr="002360F2">
        <w:rPr>
          <w:rStyle w:val="1-Char"/>
          <w:rtl/>
        </w:rPr>
        <w:t>گر</w:t>
      </w:r>
      <w:r w:rsidR="00A20A23" w:rsidRPr="002360F2">
        <w:rPr>
          <w:rStyle w:val="1-Char"/>
          <w:rFonts w:hint="cs"/>
          <w:rtl/>
        </w:rPr>
        <w:t>،</w:t>
      </w:r>
      <w:r w:rsidRPr="002360F2">
        <w:rPr>
          <w:rStyle w:val="1-Char"/>
          <w:rtl/>
        </w:rPr>
        <w:t xml:space="preserve"> ب</w:t>
      </w:r>
      <w:r w:rsidR="002E23EF">
        <w:rPr>
          <w:rStyle w:val="1-Char"/>
          <w:rtl/>
        </w:rPr>
        <w:t>ی</w:t>
      </w:r>
      <w:r w:rsidRPr="002360F2">
        <w:rPr>
          <w:rStyle w:val="1-Char"/>
          <w:rtl/>
        </w:rPr>
        <w:t>شتر م</w:t>
      </w:r>
      <w:r w:rsidR="002E23EF">
        <w:rPr>
          <w:rStyle w:val="1-Char"/>
          <w:rtl/>
        </w:rPr>
        <w:t>ی</w:t>
      </w:r>
      <w:r w:rsidRPr="002360F2">
        <w:rPr>
          <w:rStyle w:val="1-Char"/>
          <w:rtl/>
        </w:rPr>
        <w:t>‌باشد.</w:t>
      </w:r>
      <w:r w:rsidRPr="00E6072E">
        <w:rPr>
          <w:rStyle w:val="FootnoteReference"/>
          <w:rFonts w:cs="IRNazli"/>
          <w:szCs w:val="28"/>
          <w:rtl/>
        </w:rPr>
        <w:footnoteReference w:id="453"/>
      </w:r>
    </w:p>
    <w:p w:rsidR="00264EF3" w:rsidRPr="002360F2" w:rsidRDefault="00264EF3" w:rsidP="002360F2">
      <w:pPr>
        <w:ind w:firstLine="284"/>
        <w:jc w:val="both"/>
        <w:rPr>
          <w:rStyle w:val="1-Char"/>
          <w:rtl/>
        </w:rPr>
      </w:pPr>
      <w:r w:rsidRPr="002360F2">
        <w:rPr>
          <w:rStyle w:val="1-Char"/>
          <w:rtl/>
        </w:rPr>
        <w:t>ش</w:t>
      </w:r>
      <w:r w:rsidR="002E23EF">
        <w:rPr>
          <w:rStyle w:val="1-Char"/>
          <w:rtl/>
        </w:rPr>
        <w:t>ی</w:t>
      </w:r>
      <w:r w:rsidRPr="002360F2">
        <w:rPr>
          <w:rStyle w:val="1-Char"/>
          <w:rtl/>
        </w:rPr>
        <w:t>خ وهبة الزه</w:t>
      </w:r>
      <w:r w:rsidR="002E23EF">
        <w:rPr>
          <w:rStyle w:val="1-Char"/>
          <w:rtl/>
        </w:rPr>
        <w:t>ی</w:t>
      </w:r>
      <w:r w:rsidRPr="002360F2">
        <w:rPr>
          <w:rStyle w:val="1-Char"/>
          <w:rtl/>
        </w:rPr>
        <w:t>ل</w:t>
      </w:r>
      <w:r w:rsidR="002E23EF">
        <w:rPr>
          <w:rStyle w:val="1-Char"/>
          <w:rtl/>
        </w:rPr>
        <w:t>ی</w:t>
      </w:r>
      <w:r w:rsidRPr="002360F2">
        <w:rPr>
          <w:rStyle w:val="1-Char"/>
          <w:rtl/>
        </w:rPr>
        <w:t xml:space="preserve">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w:t>
      </w:r>
      <w:r w:rsidR="002E23EF">
        <w:rPr>
          <w:rStyle w:val="1-Char"/>
          <w:rtl/>
        </w:rPr>
        <w:t>ک</w:t>
      </w:r>
      <w:r w:rsidRPr="002360F2">
        <w:rPr>
          <w:rStyle w:val="1-Char"/>
          <w:rtl/>
        </w:rPr>
        <w:t>تب م</w:t>
      </w:r>
      <w:r w:rsidR="00A20A23" w:rsidRPr="002360F2">
        <w:rPr>
          <w:rStyle w:val="1-Char"/>
          <w:rFonts w:hint="cs"/>
          <w:rtl/>
        </w:rPr>
        <w:t>ُ</w:t>
      </w:r>
      <w:r w:rsidRPr="002360F2">
        <w:rPr>
          <w:rStyle w:val="1-Char"/>
          <w:rtl/>
        </w:rPr>
        <w:t>عتمد و مورد اعتبار حنابله عبارتند از</w:t>
      </w:r>
      <w:r w:rsidR="00E023D6" w:rsidRPr="002360F2">
        <w:rPr>
          <w:rStyle w:val="1-Char"/>
          <w:rtl/>
        </w:rPr>
        <w:t>:</w:t>
      </w:r>
      <w:r w:rsidRPr="002360F2">
        <w:rPr>
          <w:rStyle w:val="1-Char"/>
          <w:rtl/>
        </w:rPr>
        <w:t xml:space="preserve"> </w:t>
      </w:r>
      <w:r w:rsidRPr="00BB0B0C">
        <w:rPr>
          <w:rStyle w:val="7-Char"/>
          <w:rtl/>
        </w:rPr>
        <w:t>«المغني»</w:t>
      </w:r>
      <w:r w:rsidRPr="002360F2">
        <w:rPr>
          <w:rStyle w:val="1-Char"/>
          <w:rtl/>
        </w:rPr>
        <w:t>،</w:t>
      </w:r>
      <w:r w:rsidR="00553FD4" w:rsidRPr="002360F2">
        <w:rPr>
          <w:rStyle w:val="1-Char"/>
          <w:rtl/>
        </w:rPr>
        <w:t xml:space="preserve"> </w:t>
      </w:r>
      <w:r w:rsidRPr="00BB0B0C">
        <w:rPr>
          <w:rStyle w:val="7-Char"/>
          <w:rtl/>
        </w:rPr>
        <w:t>«الشرح الكبير»</w:t>
      </w:r>
      <w:r w:rsidRPr="002360F2">
        <w:rPr>
          <w:rStyle w:val="1-Char"/>
          <w:rtl/>
        </w:rPr>
        <w:t>،</w:t>
      </w:r>
      <w:r w:rsidR="00553FD4" w:rsidRPr="002360F2">
        <w:rPr>
          <w:rStyle w:val="1-Char"/>
          <w:rtl/>
        </w:rPr>
        <w:t xml:space="preserve"> </w:t>
      </w:r>
      <w:r w:rsidRPr="00BB0B0C">
        <w:rPr>
          <w:rStyle w:val="7-Char"/>
          <w:rtl/>
        </w:rPr>
        <w:t>«كشاف القناع»</w:t>
      </w:r>
      <w:r w:rsidRPr="002360F2">
        <w:rPr>
          <w:rStyle w:val="1-Char"/>
          <w:rtl/>
        </w:rPr>
        <w:t xml:space="preserve"> و </w:t>
      </w:r>
      <w:r w:rsidRPr="00BB0B0C">
        <w:rPr>
          <w:rStyle w:val="7-Char"/>
          <w:rtl/>
        </w:rPr>
        <w:t>«شرح منتهي الارادات»</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 ش</w:t>
      </w:r>
      <w:r w:rsidR="002E23EF">
        <w:rPr>
          <w:rStyle w:val="1-Char"/>
          <w:rtl/>
        </w:rPr>
        <w:t>ی</w:t>
      </w:r>
      <w:r w:rsidRPr="002360F2">
        <w:rPr>
          <w:rStyle w:val="1-Char"/>
          <w:rtl/>
        </w:rPr>
        <w:t>خ در ادامه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در </w:t>
      </w:r>
      <w:r w:rsidR="002E23EF">
        <w:rPr>
          <w:rStyle w:val="1-Char"/>
          <w:rtl/>
        </w:rPr>
        <w:t>ک</w:t>
      </w:r>
      <w:r w:rsidRPr="002360F2">
        <w:rPr>
          <w:rStyle w:val="1-Char"/>
          <w:rtl/>
        </w:rPr>
        <w:t>شور عربستان سعود</w:t>
      </w:r>
      <w:r w:rsidR="002E23EF">
        <w:rPr>
          <w:rStyle w:val="1-Char"/>
          <w:rtl/>
        </w:rPr>
        <w:t>ی</w:t>
      </w:r>
      <w:r w:rsidR="00A20A23" w:rsidRPr="002360F2">
        <w:rPr>
          <w:rStyle w:val="1-Char"/>
          <w:rFonts w:hint="cs"/>
          <w:rtl/>
        </w:rPr>
        <w:t>،</w:t>
      </w:r>
      <w:r w:rsidRPr="002360F2">
        <w:rPr>
          <w:rStyle w:val="1-Char"/>
          <w:rtl/>
        </w:rPr>
        <w:t xml:space="preserve"> فتوا و قضاوت براساس دو </w:t>
      </w:r>
      <w:r w:rsidR="002E23EF">
        <w:rPr>
          <w:rStyle w:val="1-Char"/>
          <w:rtl/>
        </w:rPr>
        <w:t>ک</w:t>
      </w:r>
      <w:r w:rsidRPr="002360F2">
        <w:rPr>
          <w:rStyle w:val="1-Char"/>
          <w:rtl/>
        </w:rPr>
        <w:t>تاب علامه بهوت</w:t>
      </w:r>
      <w:r w:rsidR="002E23EF">
        <w:rPr>
          <w:rStyle w:val="1-Char"/>
          <w:rtl/>
        </w:rPr>
        <w:t>ی</w:t>
      </w:r>
      <w:r w:rsidR="00A20A23" w:rsidRPr="002360F2">
        <w:rPr>
          <w:rStyle w:val="1-Char"/>
          <w:rFonts w:hint="cs"/>
          <w:rtl/>
        </w:rPr>
        <w:t>،</w:t>
      </w:r>
      <w:r w:rsidRPr="002360F2">
        <w:rPr>
          <w:rStyle w:val="1-Char"/>
          <w:rtl/>
        </w:rPr>
        <w:t xml:space="preserve"> </w:t>
      </w:r>
      <w:r w:rsidR="002E23EF">
        <w:rPr>
          <w:rStyle w:val="1-Char"/>
          <w:rtl/>
        </w:rPr>
        <w:t>ی</w:t>
      </w:r>
      <w:r w:rsidRPr="002360F2">
        <w:rPr>
          <w:rStyle w:val="1-Char"/>
          <w:rtl/>
        </w:rPr>
        <w:t>عن</w:t>
      </w:r>
      <w:r w:rsidR="002E23EF">
        <w:rPr>
          <w:rStyle w:val="1-Char"/>
          <w:rtl/>
        </w:rPr>
        <w:t>ی</w:t>
      </w:r>
      <w:r w:rsidRPr="002360F2">
        <w:rPr>
          <w:rStyle w:val="1-Char"/>
          <w:rtl/>
        </w:rPr>
        <w:t xml:space="preserve"> </w:t>
      </w:r>
      <w:r w:rsidRPr="00BB0B0C">
        <w:rPr>
          <w:rStyle w:val="7-Char"/>
          <w:rtl/>
        </w:rPr>
        <w:t>«كشاف القناع»</w:t>
      </w:r>
      <w:r w:rsidRPr="002360F2">
        <w:rPr>
          <w:rStyle w:val="1-Char"/>
          <w:rtl/>
        </w:rPr>
        <w:t xml:space="preserve"> و </w:t>
      </w:r>
      <w:r w:rsidRPr="00BB0B0C">
        <w:rPr>
          <w:rStyle w:val="7-Char"/>
          <w:rtl/>
        </w:rPr>
        <w:t>«شرح منتهي الارادات»</w:t>
      </w:r>
      <w:r w:rsidR="00540386" w:rsidRPr="002360F2">
        <w:rPr>
          <w:rStyle w:val="1-Char"/>
          <w:rFonts w:hint="cs"/>
          <w:rtl/>
        </w:rPr>
        <w:t>،</w:t>
      </w:r>
      <w:r w:rsidRPr="002360F2">
        <w:rPr>
          <w:rStyle w:val="1-Char"/>
          <w:rtl/>
        </w:rPr>
        <w:t xml:space="preserve"> و </w:t>
      </w:r>
      <w:r w:rsidRPr="00BB0B0C">
        <w:rPr>
          <w:rStyle w:val="7-Char"/>
          <w:rtl/>
        </w:rPr>
        <w:t>«شرح الزاد»</w:t>
      </w:r>
      <w:r w:rsidRPr="002360F2">
        <w:rPr>
          <w:rStyle w:val="1-Char"/>
          <w:rtl/>
        </w:rPr>
        <w:t xml:space="preserve"> و </w:t>
      </w:r>
      <w:r w:rsidRPr="00BB0B0C">
        <w:rPr>
          <w:rStyle w:val="7-Char"/>
          <w:rtl/>
        </w:rPr>
        <w:t>«شرح الدليل»</w:t>
      </w:r>
      <w:r w:rsidRPr="002360F2">
        <w:rPr>
          <w:rStyle w:val="1-Char"/>
          <w:rtl/>
        </w:rPr>
        <w:t xml:space="preserve"> م</w:t>
      </w:r>
      <w:r w:rsidR="002E23EF">
        <w:rPr>
          <w:rStyle w:val="1-Char"/>
          <w:rtl/>
        </w:rPr>
        <w:t>ی</w:t>
      </w:r>
      <w:r w:rsidRPr="002360F2">
        <w:rPr>
          <w:rStyle w:val="1-Char"/>
          <w:rtl/>
        </w:rPr>
        <w:t>‌باشد</w:t>
      </w:r>
      <w:r w:rsidR="00E023D6" w:rsidRPr="002360F2">
        <w:rPr>
          <w:rStyle w:val="1-Char"/>
          <w:rtl/>
        </w:rPr>
        <w:t>.</w:t>
      </w:r>
      <w:r w:rsidRPr="00E6072E">
        <w:rPr>
          <w:rStyle w:val="FootnoteReference"/>
          <w:rFonts w:cs="IRNazli"/>
          <w:szCs w:val="28"/>
          <w:rtl/>
        </w:rPr>
        <w:footnoteReference w:id="454"/>
      </w:r>
    </w:p>
    <w:p w:rsidR="00264EF3" w:rsidRPr="003646C1" w:rsidRDefault="001433E0" w:rsidP="00004DEF">
      <w:pPr>
        <w:pStyle w:val="4-"/>
        <w:rPr>
          <w:rtl/>
        </w:rPr>
      </w:pPr>
      <w:bookmarkStart w:id="180" w:name="_Toc439430197"/>
      <w:r w:rsidRPr="003646C1">
        <w:rPr>
          <w:rtl/>
        </w:rPr>
        <w:t>معاجم (</w:t>
      </w:r>
      <w:r w:rsidR="00AB1F80" w:rsidRPr="003646C1">
        <w:rPr>
          <w:rtl/>
        </w:rPr>
        <w:t>فرهنگ</w:t>
      </w:r>
      <w:r w:rsidR="00AB1F80" w:rsidRPr="003646C1">
        <w:rPr>
          <w:rFonts w:hint="cs"/>
          <w:rtl/>
        </w:rPr>
        <w:t>‌</w:t>
      </w:r>
      <w:r w:rsidR="00AB1F80" w:rsidRPr="003646C1">
        <w:rPr>
          <w:rtl/>
        </w:rPr>
        <w:t>نامه</w:t>
      </w:r>
      <w:r w:rsidR="00AB1F80" w:rsidRPr="003646C1">
        <w:rPr>
          <w:rFonts w:hint="cs"/>
          <w:rtl/>
        </w:rPr>
        <w:t>‌</w:t>
      </w:r>
      <w:r w:rsidR="00264EF3" w:rsidRPr="003646C1">
        <w:rPr>
          <w:rtl/>
        </w:rPr>
        <w:t>ها</w:t>
      </w:r>
      <w:r w:rsidR="002E23EF">
        <w:rPr>
          <w:rtl/>
        </w:rPr>
        <w:t>ی</w:t>
      </w:r>
      <w:r w:rsidR="00264EF3" w:rsidRPr="003646C1">
        <w:rPr>
          <w:rtl/>
        </w:rPr>
        <w:t>) اصطلاحات در فقه حنبل</w:t>
      </w:r>
      <w:r w:rsidR="002E23EF">
        <w:rPr>
          <w:rtl/>
        </w:rPr>
        <w:t>ی</w:t>
      </w:r>
      <w:bookmarkEnd w:id="180"/>
    </w:p>
    <w:p w:rsidR="00264EF3" w:rsidRPr="002360F2" w:rsidRDefault="002E23EF" w:rsidP="009D44A6">
      <w:pPr>
        <w:numPr>
          <w:ilvl w:val="0"/>
          <w:numId w:val="91"/>
        </w:numPr>
        <w:jc w:val="both"/>
        <w:rPr>
          <w:rStyle w:val="1-Char"/>
          <w:rtl/>
        </w:rPr>
      </w:pPr>
      <w:r>
        <w:rPr>
          <w:rStyle w:val="5-Char"/>
          <w:rtl/>
        </w:rPr>
        <w:t>ک</w:t>
      </w:r>
      <w:r w:rsidR="00264EF3" w:rsidRPr="006E5107">
        <w:rPr>
          <w:rStyle w:val="5-Char"/>
          <w:rtl/>
        </w:rPr>
        <w:t xml:space="preserve">تاب </w:t>
      </w:r>
      <w:r w:rsidR="00264EF3" w:rsidRPr="00BB0B0C">
        <w:rPr>
          <w:rStyle w:val="7-Char"/>
          <w:rtl/>
        </w:rPr>
        <w:t>«المطلع علي ابواب المقنع»</w:t>
      </w:r>
      <w:r w:rsidR="00264EF3" w:rsidRPr="006E5107">
        <w:rPr>
          <w:rStyle w:val="5-Char"/>
          <w:rtl/>
        </w:rPr>
        <w:t xml:space="preserve"> </w:t>
      </w:r>
      <w:r w:rsidR="00264EF3" w:rsidRPr="002360F2">
        <w:rPr>
          <w:rStyle w:val="1-Char"/>
          <w:rtl/>
        </w:rPr>
        <w:t>اثر</w:t>
      </w:r>
      <w:r w:rsidR="00E023D6" w:rsidRPr="002360F2">
        <w:rPr>
          <w:rStyle w:val="1-Char"/>
          <w:rtl/>
        </w:rPr>
        <w:t>:</w:t>
      </w:r>
      <w:r w:rsidR="00264EF3" w:rsidRPr="002360F2">
        <w:rPr>
          <w:rStyle w:val="1-Char"/>
          <w:rtl/>
        </w:rPr>
        <w:t xml:space="preserve"> ش</w:t>
      </w:r>
      <w:r>
        <w:rPr>
          <w:rStyle w:val="1-Char"/>
          <w:rtl/>
        </w:rPr>
        <w:t>ی</w:t>
      </w:r>
      <w:r w:rsidR="00264EF3" w:rsidRPr="002360F2">
        <w:rPr>
          <w:rStyle w:val="1-Char"/>
          <w:rtl/>
        </w:rPr>
        <w:t>خ محمد بن</w:t>
      </w:r>
      <w:r w:rsidR="001433E0" w:rsidRPr="002360F2">
        <w:rPr>
          <w:rStyle w:val="1-Char"/>
          <w:rtl/>
        </w:rPr>
        <w:t xml:space="preserve"> اب</w:t>
      </w:r>
      <w:r>
        <w:rPr>
          <w:rStyle w:val="1-Char"/>
          <w:rtl/>
        </w:rPr>
        <w:t>ی</w:t>
      </w:r>
      <w:r w:rsidR="001433E0" w:rsidRPr="002360F2">
        <w:rPr>
          <w:rStyle w:val="1-Char"/>
          <w:rtl/>
        </w:rPr>
        <w:t xml:space="preserve"> الفتح البعل</w:t>
      </w:r>
      <w:r>
        <w:rPr>
          <w:rStyle w:val="1-Char"/>
          <w:rtl/>
        </w:rPr>
        <w:t>ی</w:t>
      </w:r>
      <w:r w:rsidR="001433E0" w:rsidRPr="002360F2">
        <w:rPr>
          <w:rStyle w:val="1-Char"/>
          <w:rtl/>
        </w:rPr>
        <w:t xml:space="preserve"> الحنبل</w:t>
      </w:r>
      <w:r>
        <w:rPr>
          <w:rStyle w:val="1-Char"/>
          <w:rtl/>
        </w:rPr>
        <w:t>ی</w:t>
      </w:r>
      <w:r w:rsidR="001433E0" w:rsidRPr="002360F2">
        <w:rPr>
          <w:rStyle w:val="1-Char"/>
          <w:rtl/>
        </w:rPr>
        <w:t xml:space="preserve"> (</w:t>
      </w:r>
      <w:r w:rsidR="00264EF3" w:rsidRPr="002360F2">
        <w:rPr>
          <w:rStyle w:val="1-Char"/>
          <w:rtl/>
        </w:rPr>
        <w:t>متوف</w:t>
      </w:r>
      <w:r>
        <w:rPr>
          <w:rStyle w:val="1-Char"/>
          <w:rtl/>
        </w:rPr>
        <w:t>ی</w:t>
      </w:r>
      <w:r w:rsidR="00264EF3" w:rsidRPr="002360F2">
        <w:rPr>
          <w:rStyle w:val="1-Char"/>
          <w:rtl/>
        </w:rPr>
        <w:t xml:space="preserve"> 709</w:t>
      </w:r>
      <w:r w:rsidR="00E6072E">
        <w:rPr>
          <w:rStyle w:val="1-Char"/>
          <w:rtl/>
        </w:rPr>
        <w:t>ه‍)</w:t>
      </w:r>
      <w:r w:rsidR="00540386" w:rsidRPr="002360F2">
        <w:rPr>
          <w:rStyle w:val="1-Char"/>
          <w:rFonts w:hint="cs"/>
          <w:rtl/>
        </w:rPr>
        <w:t>.</w:t>
      </w:r>
    </w:p>
    <w:p w:rsidR="00264EF3" w:rsidRPr="002360F2" w:rsidRDefault="00264EF3" w:rsidP="002360F2">
      <w:pPr>
        <w:ind w:firstLine="284"/>
        <w:jc w:val="both"/>
        <w:rPr>
          <w:rStyle w:val="1-Char"/>
          <w:rtl/>
        </w:rPr>
      </w:pPr>
      <w:r w:rsidRPr="002360F2">
        <w:rPr>
          <w:rStyle w:val="1-Char"/>
          <w:rtl/>
        </w:rPr>
        <w:t>در حق</w:t>
      </w:r>
      <w:r w:rsidR="002E23EF">
        <w:rPr>
          <w:rStyle w:val="1-Char"/>
          <w:rtl/>
        </w:rPr>
        <w:t>ی</w:t>
      </w:r>
      <w:r w:rsidRPr="002360F2">
        <w:rPr>
          <w:rStyle w:val="1-Char"/>
          <w:rtl/>
        </w:rPr>
        <w:t>قت ا</w:t>
      </w:r>
      <w:r w:rsidR="002E23EF">
        <w:rPr>
          <w:rStyle w:val="1-Char"/>
          <w:rtl/>
        </w:rPr>
        <w:t>ی</w:t>
      </w:r>
      <w:r w:rsidRPr="002360F2">
        <w:rPr>
          <w:rStyle w:val="1-Char"/>
          <w:rtl/>
        </w:rPr>
        <w:t>ن اثر</w:t>
      </w:r>
      <w:r w:rsidR="003646C1" w:rsidRPr="002360F2">
        <w:rPr>
          <w:rStyle w:val="1-Char"/>
          <w:rFonts w:hint="cs"/>
          <w:rtl/>
        </w:rPr>
        <w:t>،</w:t>
      </w:r>
      <w:r w:rsidRPr="002360F2">
        <w:rPr>
          <w:rStyle w:val="1-Char"/>
          <w:rtl/>
        </w:rPr>
        <w:t xml:space="preserve"> شرح</w:t>
      </w:r>
      <w:r w:rsidR="002E23EF">
        <w:rPr>
          <w:rStyle w:val="1-Char"/>
          <w:rtl/>
        </w:rPr>
        <w:t>ی</w:t>
      </w:r>
      <w:r w:rsidRPr="002360F2">
        <w:rPr>
          <w:rStyle w:val="1-Char"/>
          <w:rtl/>
        </w:rPr>
        <w:t xml:space="preserve"> برا</w:t>
      </w:r>
      <w:r w:rsidR="002E23EF">
        <w:rPr>
          <w:rStyle w:val="1-Char"/>
          <w:rtl/>
        </w:rPr>
        <w:t>ی</w:t>
      </w:r>
      <w:r w:rsidRPr="002360F2">
        <w:rPr>
          <w:rStyle w:val="1-Char"/>
          <w:rtl/>
        </w:rPr>
        <w:t xml:space="preserve"> اصطلاحات فقه</w:t>
      </w:r>
      <w:r w:rsidR="002E23EF">
        <w:rPr>
          <w:rStyle w:val="1-Char"/>
          <w:rtl/>
        </w:rPr>
        <w:t>ی</w:t>
      </w:r>
      <w:r w:rsidRPr="002360F2">
        <w:rPr>
          <w:rStyle w:val="1-Char"/>
          <w:rtl/>
        </w:rPr>
        <w:t>،</w:t>
      </w:r>
      <w:r w:rsidR="00553FD4" w:rsidRPr="002360F2">
        <w:rPr>
          <w:rStyle w:val="1-Char"/>
          <w:rtl/>
        </w:rPr>
        <w:t xml:space="preserve"> </w:t>
      </w:r>
      <w:r w:rsidRPr="002360F2">
        <w:rPr>
          <w:rStyle w:val="1-Char"/>
          <w:rtl/>
        </w:rPr>
        <w:t>و الفاظ غر</w:t>
      </w:r>
      <w:r w:rsidR="002E23EF">
        <w:rPr>
          <w:rStyle w:val="1-Char"/>
          <w:rtl/>
        </w:rPr>
        <w:t>ی</w:t>
      </w:r>
      <w:r w:rsidRPr="002360F2">
        <w:rPr>
          <w:rStyle w:val="1-Char"/>
          <w:rtl/>
        </w:rPr>
        <w:t xml:space="preserve">ب و نامأنوس </w:t>
      </w:r>
      <w:r w:rsidR="002E23EF">
        <w:rPr>
          <w:rStyle w:val="1-Char"/>
          <w:rtl/>
        </w:rPr>
        <w:t>ک</w:t>
      </w:r>
      <w:r w:rsidRPr="002360F2">
        <w:rPr>
          <w:rStyle w:val="1-Char"/>
          <w:rtl/>
        </w:rPr>
        <w:t>تاب «المقنع»</w:t>
      </w:r>
      <w:r w:rsidR="003646C1" w:rsidRPr="002360F2">
        <w:rPr>
          <w:rStyle w:val="1-Char"/>
          <w:rFonts w:hint="cs"/>
          <w:rtl/>
        </w:rPr>
        <w:t>،</w:t>
      </w:r>
      <w:r w:rsidRPr="002360F2">
        <w:rPr>
          <w:rStyle w:val="1-Char"/>
          <w:rtl/>
        </w:rPr>
        <w:t xml:space="preserve"> نوشته</w:t>
      </w:r>
      <w:r w:rsidR="003646C1" w:rsidRPr="002360F2">
        <w:rPr>
          <w:rStyle w:val="1-Char"/>
          <w:rFonts w:hint="cs"/>
          <w:rtl/>
        </w:rPr>
        <w:t>‌</w:t>
      </w:r>
      <w:r w:rsidR="002E23EF">
        <w:rPr>
          <w:rStyle w:val="1-Char"/>
          <w:rFonts w:hint="cs"/>
          <w:rtl/>
        </w:rPr>
        <w:t>ی</w:t>
      </w:r>
      <w:r w:rsidRPr="002360F2">
        <w:rPr>
          <w:rStyle w:val="1-Char"/>
          <w:rtl/>
        </w:rPr>
        <w:t xml:space="preserve"> ابن قدامه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نو</w:t>
      </w:r>
      <w:r w:rsidR="002E23EF">
        <w:rPr>
          <w:rStyle w:val="1-Char"/>
          <w:rtl/>
        </w:rPr>
        <w:t>ی</w:t>
      </w:r>
      <w:r w:rsidRPr="002360F2">
        <w:rPr>
          <w:rStyle w:val="1-Char"/>
          <w:rtl/>
        </w:rPr>
        <w:t>سنده در ا</w:t>
      </w:r>
      <w:r w:rsidR="002E23EF">
        <w:rPr>
          <w:rStyle w:val="1-Char"/>
          <w:rtl/>
        </w:rPr>
        <w:t>ی</w:t>
      </w:r>
      <w:r w:rsidRPr="002360F2">
        <w:rPr>
          <w:rStyle w:val="1-Char"/>
          <w:rtl/>
        </w:rPr>
        <w:t xml:space="preserve">ن </w:t>
      </w:r>
      <w:r w:rsidR="002E23EF">
        <w:rPr>
          <w:rStyle w:val="1-Char"/>
          <w:rtl/>
        </w:rPr>
        <w:t>ک</w:t>
      </w:r>
      <w:r w:rsidRPr="002360F2">
        <w:rPr>
          <w:rStyle w:val="1-Char"/>
          <w:rtl/>
        </w:rPr>
        <w:t>تاب</w:t>
      </w:r>
      <w:r w:rsidR="003646C1" w:rsidRPr="002360F2">
        <w:rPr>
          <w:rStyle w:val="1-Char"/>
          <w:rFonts w:hint="cs"/>
          <w:rtl/>
        </w:rPr>
        <w:t>،</w:t>
      </w:r>
      <w:r w:rsidRPr="002360F2">
        <w:rPr>
          <w:rStyle w:val="1-Char"/>
          <w:rtl/>
        </w:rPr>
        <w:t xml:space="preserve"> مباحث لغت را به ز</w:t>
      </w:r>
      <w:r w:rsidR="002E23EF">
        <w:rPr>
          <w:rStyle w:val="1-Char"/>
          <w:rtl/>
        </w:rPr>
        <w:t>ی</w:t>
      </w:r>
      <w:r w:rsidRPr="002360F2">
        <w:rPr>
          <w:rStyle w:val="1-Char"/>
          <w:rtl/>
        </w:rPr>
        <w:t>با</w:t>
      </w:r>
      <w:r w:rsidR="002E23EF">
        <w:rPr>
          <w:rStyle w:val="1-Char"/>
          <w:rtl/>
        </w:rPr>
        <w:t>یی</w:t>
      </w:r>
      <w:r w:rsidRPr="002360F2">
        <w:rPr>
          <w:rStyle w:val="1-Char"/>
          <w:rtl/>
        </w:rPr>
        <w:t xml:space="preserve"> هرچه تمام،</w:t>
      </w:r>
      <w:r w:rsidR="00553FD4" w:rsidRPr="002360F2">
        <w:rPr>
          <w:rStyle w:val="1-Char"/>
          <w:rtl/>
        </w:rPr>
        <w:t xml:space="preserve"> </w:t>
      </w:r>
      <w:r w:rsidRPr="002360F2">
        <w:rPr>
          <w:rStyle w:val="1-Char"/>
          <w:rtl/>
        </w:rPr>
        <w:t>به تصو</w:t>
      </w:r>
      <w:r w:rsidR="002E23EF">
        <w:rPr>
          <w:rStyle w:val="1-Char"/>
          <w:rtl/>
        </w:rPr>
        <w:t>ی</w:t>
      </w:r>
      <w:r w:rsidRPr="002360F2">
        <w:rPr>
          <w:rStyle w:val="1-Char"/>
          <w:rtl/>
        </w:rPr>
        <w:t>ر</w:t>
      </w:r>
      <w:r w:rsidR="00AB1F80" w:rsidRPr="002360F2">
        <w:rPr>
          <w:rStyle w:val="1-Char"/>
          <w:rFonts w:hint="cs"/>
          <w:rtl/>
        </w:rPr>
        <w:t xml:space="preserve"> </w:t>
      </w:r>
      <w:r w:rsidR="002E23EF">
        <w:rPr>
          <w:rStyle w:val="1-Char"/>
          <w:rtl/>
        </w:rPr>
        <w:t>ک</w:t>
      </w:r>
      <w:r w:rsidRPr="002360F2">
        <w:rPr>
          <w:rStyle w:val="1-Char"/>
          <w:rtl/>
        </w:rPr>
        <w:t>ش</w:t>
      </w:r>
      <w:r w:rsidR="002E23EF">
        <w:rPr>
          <w:rStyle w:val="1-Char"/>
          <w:rtl/>
        </w:rPr>
        <w:t>ی</w:t>
      </w:r>
      <w:r w:rsidRPr="002360F2">
        <w:rPr>
          <w:rStyle w:val="1-Char"/>
          <w:rtl/>
        </w:rPr>
        <w:t>ده و فوائد و ن</w:t>
      </w:r>
      <w:r w:rsidR="002E23EF">
        <w:rPr>
          <w:rStyle w:val="1-Char"/>
          <w:rtl/>
        </w:rPr>
        <w:t>ک</w:t>
      </w:r>
      <w:r w:rsidRPr="002360F2">
        <w:rPr>
          <w:rStyle w:val="1-Char"/>
          <w:rtl/>
        </w:rPr>
        <w:t>ات</w:t>
      </w:r>
      <w:r w:rsidR="002E23EF">
        <w:rPr>
          <w:rStyle w:val="1-Char"/>
          <w:rtl/>
        </w:rPr>
        <w:t>ی</w:t>
      </w:r>
      <w:r w:rsidRPr="002360F2">
        <w:rPr>
          <w:rStyle w:val="1-Char"/>
          <w:rtl/>
        </w:rPr>
        <w:t xml:space="preserve"> را در</w:t>
      </w:r>
      <w:r w:rsidR="00AB1F80" w:rsidRPr="002360F2">
        <w:rPr>
          <w:rStyle w:val="1-Char"/>
          <w:rFonts w:hint="cs"/>
          <w:rtl/>
        </w:rPr>
        <w:t xml:space="preserve"> </w:t>
      </w:r>
      <w:r w:rsidRPr="002360F2">
        <w:rPr>
          <w:rStyle w:val="1-Char"/>
          <w:rtl/>
        </w:rPr>
        <w:t xml:space="preserve">آن نقل </w:t>
      </w:r>
      <w:r w:rsidR="002E23EF">
        <w:rPr>
          <w:rStyle w:val="1-Char"/>
          <w:rtl/>
        </w:rPr>
        <w:t>ک</w:t>
      </w:r>
      <w:r w:rsidRPr="002360F2">
        <w:rPr>
          <w:rStyle w:val="1-Char"/>
          <w:rtl/>
        </w:rPr>
        <w:t xml:space="preserve">رده </w:t>
      </w:r>
      <w:r w:rsidR="002E23EF">
        <w:rPr>
          <w:rStyle w:val="1-Char"/>
          <w:rtl/>
        </w:rPr>
        <w:t>ک</w:t>
      </w:r>
      <w:r w:rsidRPr="002360F2">
        <w:rPr>
          <w:rStyle w:val="1-Char"/>
          <w:rtl/>
        </w:rPr>
        <w:t>ه ب</w:t>
      </w:r>
      <w:r w:rsidR="002E23EF">
        <w:rPr>
          <w:rStyle w:val="1-Char"/>
          <w:rtl/>
        </w:rPr>
        <w:t>ی</w:t>
      </w:r>
      <w:r w:rsidRPr="002360F2">
        <w:rPr>
          <w:rStyle w:val="1-Char"/>
          <w:rtl/>
        </w:rPr>
        <w:t>انگر تبحر و تسلط</w:t>
      </w:r>
      <w:r w:rsidR="003646C1" w:rsidRPr="002360F2">
        <w:rPr>
          <w:rStyle w:val="1-Char"/>
          <w:rFonts w:hint="cs"/>
          <w:rtl/>
        </w:rPr>
        <w:t xml:space="preserve"> </w:t>
      </w:r>
      <w:r w:rsidRPr="002360F2">
        <w:rPr>
          <w:rStyle w:val="1-Char"/>
          <w:rtl/>
        </w:rPr>
        <w:t>و</w:t>
      </w:r>
      <w:r w:rsidR="002E23EF">
        <w:rPr>
          <w:rStyle w:val="1-Char"/>
          <w:rtl/>
        </w:rPr>
        <w:t>ی</w:t>
      </w:r>
      <w:r w:rsidRPr="002360F2">
        <w:rPr>
          <w:rStyle w:val="1-Char"/>
          <w:rtl/>
        </w:rPr>
        <w:t xml:space="preserve"> در لغت و ادب م</w:t>
      </w:r>
      <w:r w:rsidR="002E23EF">
        <w:rPr>
          <w:rStyle w:val="1-Char"/>
          <w:rtl/>
        </w:rPr>
        <w:t>ی</w:t>
      </w:r>
      <w:r w:rsidRPr="002360F2">
        <w:rPr>
          <w:rStyle w:val="1-Char"/>
          <w:rtl/>
        </w:rPr>
        <w:t>‌باشد و در موارد فراوان</w:t>
      </w:r>
      <w:r w:rsidR="002E23EF">
        <w:rPr>
          <w:rStyle w:val="1-Char"/>
          <w:rtl/>
        </w:rPr>
        <w:t>ی</w:t>
      </w:r>
      <w:r w:rsidR="003646C1" w:rsidRPr="002360F2">
        <w:rPr>
          <w:rStyle w:val="1-Char"/>
          <w:rFonts w:hint="cs"/>
          <w:rtl/>
        </w:rPr>
        <w:t>،</w:t>
      </w:r>
      <w:r w:rsidRPr="002360F2">
        <w:rPr>
          <w:rStyle w:val="1-Char"/>
          <w:rtl/>
        </w:rPr>
        <w:t xml:space="preserve"> اقوال و نظر</w:t>
      </w:r>
      <w:r w:rsidR="002E23EF">
        <w:rPr>
          <w:rStyle w:val="1-Char"/>
          <w:rtl/>
        </w:rPr>
        <w:t>ی</w:t>
      </w:r>
      <w:r w:rsidRPr="002360F2">
        <w:rPr>
          <w:rStyle w:val="1-Char"/>
          <w:rtl/>
        </w:rPr>
        <w:t>ات استاد خو</w:t>
      </w:r>
      <w:r w:rsidR="002E23EF">
        <w:rPr>
          <w:rStyle w:val="1-Char"/>
          <w:rtl/>
        </w:rPr>
        <w:t>ی</w:t>
      </w:r>
      <w:r w:rsidRPr="002360F2">
        <w:rPr>
          <w:rStyle w:val="1-Char"/>
          <w:rtl/>
        </w:rPr>
        <w:t>ش [</w:t>
      </w:r>
      <w:r w:rsidR="002E23EF">
        <w:rPr>
          <w:rStyle w:val="1-Char"/>
          <w:rtl/>
        </w:rPr>
        <w:t>ی</w:t>
      </w:r>
      <w:r w:rsidR="00AB1F80" w:rsidRPr="002360F2">
        <w:rPr>
          <w:rStyle w:val="1-Char"/>
          <w:rtl/>
        </w:rPr>
        <w:t>عن</w:t>
      </w:r>
      <w:r w:rsidR="002E23EF">
        <w:rPr>
          <w:rStyle w:val="1-Char"/>
          <w:rtl/>
        </w:rPr>
        <w:t>ی</w:t>
      </w:r>
      <w:r w:rsidR="00AB1F80" w:rsidRPr="002360F2">
        <w:rPr>
          <w:rStyle w:val="1-Char"/>
          <w:rtl/>
        </w:rPr>
        <w:t xml:space="preserve"> امام محمد بن مال</w:t>
      </w:r>
      <w:r w:rsidR="002E23EF">
        <w:rPr>
          <w:rStyle w:val="1-Char"/>
          <w:rtl/>
        </w:rPr>
        <w:t>ک</w:t>
      </w:r>
      <w:r w:rsidRPr="002360F2">
        <w:rPr>
          <w:rStyle w:val="1-Char"/>
          <w:rtl/>
        </w:rPr>
        <w:t>] را ن</w:t>
      </w:r>
      <w:r w:rsidR="002E23EF">
        <w:rPr>
          <w:rStyle w:val="1-Char"/>
          <w:rtl/>
        </w:rPr>
        <w:t>ی</w:t>
      </w:r>
      <w:r w:rsidRPr="002360F2">
        <w:rPr>
          <w:rStyle w:val="1-Char"/>
          <w:rtl/>
        </w:rPr>
        <w:t>ز ذ</w:t>
      </w:r>
      <w:r w:rsidR="002E23EF">
        <w:rPr>
          <w:rStyle w:val="1-Char"/>
          <w:rtl/>
        </w:rPr>
        <w:t>ک</w:t>
      </w:r>
      <w:r w:rsidRPr="002360F2">
        <w:rPr>
          <w:rStyle w:val="1-Char"/>
          <w:rtl/>
        </w:rPr>
        <w:t>ر م</w:t>
      </w:r>
      <w:r w:rsidR="002E23EF">
        <w:rPr>
          <w:rStyle w:val="1-Char"/>
          <w:rtl/>
        </w:rPr>
        <w:t>ی</w:t>
      </w:r>
      <w:r w:rsidRPr="002360F2">
        <w:rPr>
          <w:rStyle w:val="1-Char"/>
          <w:rtl/>
        </w:rPr>
        <w:t>‌</w:t>
      </w:r>
      <w:r w:rsidR="002E23EF">
        <w:rPr>
          <w:rStyle w:val="1-Char"/>
          <w:rtl/>
        </w:rPr>
        <w:t>ک</w:t>
      </w:r>
      <w:r w:rsidRPr="002360F2">
        <w:rPr>
          <w:rStyle w:val="1-Char"/>
          <w:rtl/>
        </w:rPr>
        <w:t>ند.</w:t>
      </w:r>
    </w:p>
    <w:p w:rsidR="00264EF3" w:rsidRPr="002360F2" w:rsidRDefault="00264EF3" w:rsidP="002360F2">
      <w:pPr>
        <w:ind w:firstLine="284"/>
        <w:jc w:val="both"/>
        <w:rPr>
          <w:rStyle w:val="1-Char"/>
          <w:rtl/>
        </w:rPr>
      </w:pPr>
      <w:r w:rsidRPr="002360F2">
        <w:rPr>
          <w:rStyle w:val="1-Char"/>
          <w:rtl/>
        </w:rPr>
        <w:t>و</w:t>
      </w:r>
      <w:r w:rsidR="002E23EF">
        <w:rPr>
          <w:rStyle w:val="1-Char"/>
          <w:rtl/>
        </w:rPr>
        <w:t>ی</w:t>
      </w:r>
      <w:r w:rsidR="003646C1" w:rsidRPr="002360F2">
        <w:rPr>
          <w:rStyle w:val="1-Char"/>
          <w:rFonts w:hint="cs"/>
          <w:rtl/>
        </w:rPr>
        <w:t>،</w:t>
      </w:r>
      <w:r w:rsidRPr="002360F2">
        <w:rPr>
          <w:rStyle w:val="1-Char"/>
          <w:rtl/>
        </w:rPr>
        <w:t xml:space="preserve"> </w:t>
      </w:r>
      <w:r w:rsidR="002E23EF">
        <w:rPr>
          <w:rStyle w:val="1-Char"/>
          <w:rtl/>
        </w:rPr>
        <w:t>ک</w:t>
      </w:r>
      <w:r w:rsidRPr="002360F2">
        <w:rPr>
          <w:rStyle w:val="1-Char"/>
          <w:rtl/>
        </w:rPr>
        <w:t>تابش را براساس ابواب «المقنع»</w:t>
      </w:r>
      <w:r w:rsidR="003646C1" w:rsidRPr="002360F2">
        <w:rPr>
          <w:rStyle w:val="1-Char"/>
          <w:rFonts w:hint="cs"/>
          <w:rtl/>
        </w:rPr>
        <w:t>،</w:t>
      </w:r>
      <w:r w:rsidRPr="002360F2">
        <w:rPr>
          <w:rStyle w:val="1-Char"/>
          <w:rtl/>
        </w:rPr>
        <w:t xml:space="preserve"> مرتب</w:t>
      </w:r>
      <w:r w:rsidR="00AB1F80" w:rsidRPr="002360F2">
        <w:rPr>
          <w:rStyle w:val="1-Char"/>
          <w:rtl/>
        </w:rPr>
        <w:t xml:space="preserve"> و طبقه</w:t>
      </w:r>
      <w:r w:rsidR="00AB1F80" w:rsidRPr="002360F2">
        <w:rPr>
          <w:rStyle w:val="1-Char"/>
          <w:rFonts w:hint="cs"/>
          <w:rtl/>
        </w:rPr>
        <w:t>‌</w:t>
      </w:r>
      <w:r w:rsidRPr="002360F2">
        <w:rPr>
          <w:rStyle w:val="1-Char"/>
          <w:rtl/>
        </w:rPr>
        <w:t>بند</w:t>
      </w:r>
      <w:r w:rsidR="002E23EF">
        <w:rPr>
          <w:rStyle w:val="1-Char"/>
          <w:rtl/>
        </w:rPr>
        <w:t>ی</w:t>
      </w:r>
      <w:r w:rsidRPr="002360F2">
        <w:rPr>
          <w:rStyle w:val="1-Char"/>
          <w:rtl/>
        </w:rPr>
        <w:t xml:space="preserve"> و منظم و سامانده</w:t>
      </w:r>
      <w:r w:rsidR="002E23EF">
        <w:rPr>
          <w:rStyle w:val="1-Char"/>
          <w:rtl/>
        </w:rPr>
        <w:t>ی</w:t>
      </w:r>
      <w:r w:rsidRPr="002360F2">
        <w:rPr>
          <w:rStyle w:val="1-Char"/>
          <w:rtl/>
        </w:rPr>
        <w:t xml:space="preserve"> نموده و در ذ</w:t>
      </w:r>
      <w:r w:rsidR="002E23EF">
        <w:rPr>
          <w:rStyle w:val="1-Char"/>
          <w:rtl/>
        </w:rPr>
        <w:t>ی</w:t>
      </w:r>
      <w:r w:rsidRPr="002360F2">
        <w:rPr>
          <w:rStyle w:val="1-Char"/>
          <w:rtl/>
        </w:rPr>
        <w:t>ل آن</w:t>
      </w:r>
      <w:r w:rsidR="003646C1" w:rsidRPr="002360F2">
        <w:rPr>
          <w:rStyle w:val="1-Char"/>
          <w:rFonts w:hint="cs"/>
          <w:rtl/>
        </w:rPr>
        <w:t>،</w:t>
      </w:r>
      <w:r w:rsidRPr="002360F2">
        <w:rPr>
          <w:rStyle w:val="1-Char"/>
          <w:rtl/>
        </w:rPr>
        <w:t xml:space="preserve"> به ب</w:t>
      </w:r>
      <w:r w:rsidR="002E23EF">
        <w:rPr>
          <w:rStyle w:val="1-Char"/>
          <w:rtl/>
        </w:rPr>
        <w:t>ی</w:t>
      </w:r>
      <w:r w:rsidRPr="002360F2">
        <w:rPr>
          <w:rStyle w:val="1-Char"/>
          <w:rtl/>
        </w:rPr>
        <w:t xml:space="preserve">ان أعلام </w:t>
      </w:r>
      <w:r w:rsidR="002E23EF">
        <w:rPr>
          <w:rStyle w:val="1-Char"/>
          <w:rtl/>
        </w:rPr>
        <w:t>ک</w:t>
      </w:r>
      <w:r w:rsidRPr="002360F2">
        <w:rPr>
          <w:rStyle w:val="1-Char"/>
          <w:rtl/>
        </w:rPr>
        <w:t>تاب «المقنع» ن</w:t>
      </w:r>
      <w:r w:rsidR="002E23EF">
        <w:rPr>
          <w:rStyle w:val="1-Char"/>
          <w:rtl/>
        </w:rPr>
        <w:t>ی</w:t>
      </w:r>
      <w:r w:rsidRPr="002360F2">
        <w:rPr>
          <w:rStyle w:val="1-Char"/>
          <w:rtl/>
        </w:rPr>
        <w:t>ز پرداخته است</w:t>
      </w:r>
      <w:r w:rsidR="003646C1" w:rsidRPr="002360F2">
        <w:rPr>
          <w:rStyle w:val="1-Char"/>
          <w:rFonts w:hint="cs"/>
          <w:rtl/>
        </w:rPr>
        <w:t>.</w:t>
      </w:r>
      <w:r w:rsidRPr="002360F2">
        <w:rPr>
          <w:rStyle w:val="1-Char"/>
          <w:rtl/>
        </w:rPr>
        <w:t xml:space="preserve"> و م</w:t>
      </w:r>
      <w:r w:rsidR="002E23EF">
        <w:rPr>
          <w:rStyle w:val="1-Char"/>
          <w:rtl/>
        </w:rPr>
        <w:t>ی</w:t>
      </w:r>
      <w:r w:rsidRPr="002360F2">
        <w:rPr>
          <w:rStyle w:val="1-Char"/>
          <w:rtl/>
        </w:rPr>
        <w:t>‌توان ا</w:t>
      </w:r>
      <w:r w:rsidR="002E23EF">
        <w:rPr>
          <w:rStyle w:val="1-Char"/>
          <w:rtl/>
        </w:rPr>
        <w:t>ی</w:t>
      </w:r>
      <w:r w:rsidRPr="002360F2">
        <w:rPr>
          <w:rStyle w:val="1-Char"/>
          <w:rtl/>
        </w:rPr>
        <w:t xml:space="preserve">ن </w:t>
      </w:r>
      <w:r w:rsidR="002E23EF">
        <w:rPr>
          <w:rStyle w:val="1-Char"/>
          <w:rtl/>
        </w:rPr>
        <w:t>ک</w:t>
      </w:r>
      <w:r w:rsidRPr="002360F2">
        <w:rPr>
          <w:rStyle w:val="1-Char"/>
          <w:rtl/>
        </w:rPr>
        <w:t xml:space="preserve">تاب را </w:t>
      </w:r>
      <w:r w:rsidR="002E23EF">
        <w:rPr>
          <w:rStyle w:val="1-Char"/>
          <w:rtl/>
        </w:rPr>
        <w:t>ک</w:t>
      </w:r>
      <w:r w:rsidRPr="002360F2">
        <w:rPr>
          <w:rStyle w:val="1-Char"/>
          <w:rtl/>
        </w:rPr>
        <w:t>تاب</w:t>
      </w:r>
      <w:r w:rsidR="002E23EF">
        <w:rPr>
          <w:rStyle w:val="1-Char"/>
          <w:rtl/>
        </w:rPr>
        <w:t>ی</w:t>
      </w:r>
      <w:r w:rsidRPr="002360F2">
        <w:rPr>
          <w:rStyle w:val="1-Char"/>
          <w:rtl/>
        </w:rPr>
        <w:t xml:space="preserve"> گرانسنگ و وز</w:t>
      </w:r>
      <w:r w:rsidR="002E23EF">
        <w:rPr>
          <w:rStyle w:val="1-Char"/>
          <w:rtl/>
        </w:rPr>
        <w:t>ی</w:t>
      </w:r>
      <w:r w:rsidRPr="002360F2">
        <w:rPr>
          <w:rStyle w:val="1-Char"/>
          <w:rtl/>
        </w:rPr>
        <w:t>ن و مف</w:t>
      </w:r>
      <w:r w:rsidR="002E23EF">
        <w:rPr>
          <w:rStyle w:val="1-Char"/>
          <w:rtl/>
        </w:rPr>
        <w:t>ی</w:t>
      </w:r>
      <w:r w:rsidRPr="002360F2">
        <w:rPr>
          <w:rStyle w:val="1-Char"/>
          <w:rtl/>
        </w:rPr>
        <w:t>د و ارزنده به شمار</w:t>
      </w:r>
      <w:r w:rsidR="00AB1F80" w:rsidRPr="002360F2">
        <w:rPr>
          <w:rStyle w:val="1-Char"/>
          <w:rFonts w:hint="cs"/>
          <w:rtl/>
        </w:rPr>
        <w:t xml:space="preserve"> </w:t>
      </w:r>
      <w:r w:rsidRPr="002360F2">
        <w:rPr>
          <w:rStyle w:val="1-Char"/>
          <w:rtl/>
        </w:rPr>
        <w:t>آورد</w:t>
      </w:r>
      <w:r w:rsidR="00E023D6" w:rsidRPr="002360F2">
        <w:rPr>
          <w:rStyle w:val="1-Char"/>
          <w:rtl/>
        </w:rPr>
        <w:t>.</w:t>
      </w:r>
      <w:r w:rsidRPr="00E6072E">
        <w:rPr>
          <w:rStyle w:val="FootnoteReference"/>
          <w:rFonts w:cs="IRNazli"/>
          <w:szCs w:val="28"/>
          <w:rtl/>
        </w:rPr>
        <w:footnoteReference w:id="455"/>
      </w:r>
    </w:p>
    <w:p w:rsidR="00264EF3" w:rsidRPr="002360F2" w:rsidRDefault="00264EF3" w:rsidP="009D44A6">
      <w:pPr>
        <w:numPr>
          <w:ilvl w:val="0"/>
          <w:numId w:val="91"/>
        </w:numPr>
        <w:jc w:val="both"/>
        <w:rPr>
          <w:rStyle w:val="1-Char"/>
          <w:rtl/>
        </w:rPr>
      </w:pPr>
      <w:r w:rsidRPr="00BB0B0C">
        <w:rPr>
          <w:rStyle w:val="7-Char"/>
          <w:rtl/>
        </w:rPr>
        <w:t>«الدر النقي في شرح الفاظ الخرقي»</w:t>
      </w:r>
      <w:r w:rsidR="00E023D6" w:rsidRPr="006E5107">
        <w:rPr>
          <w:rStyle w:val="5-Char"/>
          <w:rtl/>
        </w:rPr>
        <w:t>:</w:t>
      </w:r>
      <w:r w:rsidRPr="002360F2">
        <w:rPr>
          <w:rStyle w:val="1-Char"/>
          <w:rtl/>
        </w:rPr>
        <w:t xml:space="preserve"> اثر ش</w:t>
      </w:r>
      <w:r w:rsidR="002E23EF">
        <w:rPr>
          <w:rStyle w:val="1-Char"/>
          <w:rtl/>
        </w:rPr>
        <w:t>ی</w:t>
      </w:r>
      <w:r w:rsidRPr="002360F2">
        <w:rPr>
          <w:rStyle w:val="1-Char"/>
          <w:rtl/>
        </w:rPr>
        <w:t xml:space="preserve">خ </w:t>
      </w:r>
      <w:r w:rsidR="002E23EF">
        <w:rPr>
          <w:rStyle w:val="1-Char"/>
          <w:rtl/>
        </w:rPr>
        <w:t>ی</w:t>
      </w:r>
      <w:r w:rsidRPr="002360F2">
        <w:rPr>
          <w:rStyle w:val="1-Char"/>
          <w:rtl/>
        </w:rPr>
        <w:t>وسف</w:t>
      </w:r>
      <w:r w:rsidR="00AB1F80" w:rsidRPr="002360F2">
        <w:rPr>
          <w:rStyle w:val="1-Char"/>
          <w:rFonts w:hint="cs"/>
          <w:rtl/>
        </w:rPr>
        <w:t xml:space="preserve"> </w:t>
      </w:r>
      <w:r w:rsidRPr="002360F2">
        <w:rPr>
          <w:rStyle w:val="1-Char"/>
          <w:rtl/>
        </w:rPr>
        <w:t>بن عبدالها</w:t>
      </w:r>
      <w:r w:rsidR="00A15EB0" w:rsidRPr="002360F2">
        <w:rPr>
          <w:rStyle w:val="1-Char"/>
          <w:rFonts w:hint="cs"/>
          <w:rtl/>
        </w:rPr>
        <w:t>د</w:t>
      </w:r>
      <w:r w:rsidR="002E23EF">
        <w:rPr>
          <w:rStyle w:val="1-Char"/>
          <w:rtl/>
        </w:rPr>
        <w:t>ی</w:t>
      </w:r>
      <w:r w:rsidR="00E17434" w:rsidRPr="002360F2">
        <w:rPr>
          <w:rStyle w:val="1-Char"/>
          <w:rFonts w:hint="cs"/>
          <w:rtl/>
        </w:rPr>
        <w:t>.</w:t>
      </w:r>
    </w:p>
    <w:p w:rsidR="00264EF3" w:rsidRPr="002360F2" w:rsidRDefault="00264EF3" w:rsidP="002360F2">
      <w:pPr>
        <w:ind w:firstLine="284"/>
        <w:jc w:val="both"/>
        <w:rPr>
          <w:rStyle w:val="1-Char"/>
          <w:rtl/>
        </w:rPr>
      </w:pPr>
      <w:r w:rsidRPr="002360F2">
        <w:rPr>
          <w:rStyle w:val="1-Char"/>
          <w:rtl/>
        </w:rPr>
        <w:t>و</w:t>
      </w:r>
      <w:r w:rsidR="002E23EF">
        <w:rPr>
          <w:rStyle w:val="1-Char"/>
          <w:rtl/>
        </w:rPr>
        <w:t>ی</w:t>
      </w:r>
      <w:r w:rsidR="00A15EB0" w:rsidRPr="002360F2">
        <w:rPr>
          <w:rStyle w:val="1-Char"/>
          <w:rFonts w:hint="cs"/>
          <w:rtl/>
        </w:rPr>
        <w:t>،</w:t>
      </w:r>
      <w:r w:rsidRPr="002360F2">
        <w:rPr>
          <w:rStyle w:val="1-Char"/>
          <w:rtl/>
        </w:rPr>
        <w:t xml:space="preserve"> در تأل</w:t>
      </w:r>
      <w:r w:rsidR="002E23EF">
        <w:rPr>
          <w:rStyle w:val="1-Char"/>
          <w:rtl/>
        </w:rPr>
        <w:t>ی</w:t>
      </w:r>
      <w:r w:rsidRPr="002360F2">
        <w:rPr>
          <w:rStyle w:val="1-Char"/>
          <w:rtl/>
        </w:rPr>
        <w:t>ف و نگارش ا</w:t>
      </w:r>
      <w:r w:rsidR="002E23EF">
        <w:rPr>
          <w:rStyle w:val="1-Char"/>
          <w:rtl/>
        </w:rPr>
        <w:t>ی</w:t>
      </w:r>
      <w:r w:rsidRPr="002360F2">
        <w:rPr>
          <w:rStyle w:val="1-Char"/>
          <w:rtl/>
        </w:rPr>
        <w:t xml:space="preserve">ن </w:t>
      </w:r>
      <w:r w:rsidR="002E23EF">
        <w:rPr>
          <w:rStyle w:val="1-Char"/>
          <w:rtl/>
        </w:rPr>
        <w:t>ک</w:t>
      </w:r>
      <w:r w:rsidRPr="002360F2">
        <w:rPr>
          <w:rStyle w:val="1-Char"/>
          <w:rtl/>
        </w:rPr>
        <w:t>تاب</w:t>
      </w:r>
      <w:r w:rsidR="00A15EB0" w:rsidRPr="002360F2">
        <w:rPr>
          <w:rStyle w:val="1-Char"/>
          <w:rFonts w:hint="cs"/>
          <w:rtl/>
        </w:rPr>
        <w:t>،</w:t>
      </w:r>
      <w:r w:rsidRPr="002360F2">
        <w:rPr>
          <w:rStyle w:val="1-Char"/>
          <w:rtl/>
        </w:rPr>
        <w:t xml:space="preserve"> از روش نو</w:t>
      </w:r>
      <w:r w:rsidR="002E23EF">
        <w:rPr>
          <w:rStyle w:val="1-Char"/>
          <w:rtl/>
        </w:rPr>
        <w:t>ی</w:t>
      </w:r>
      <w:r w:rsidRPr="002360F2">
        <w:rPr>
          <w:rStyle w:val="1-Char"/>
          <w:rtl/>
        </w:rPr>
        <w:t>سنده</w:t>
      </w:r>
      <w:r w:rsidR="00A15EB0" w:rsidRPr="002360F2">
        <w:rPr>
          <w:rStyle w:val="1-Char"/>
          <w:rFonts w:hint="cs"/>
          <w:rtl/>
        </w:rPr>
        <w:t>‌</w:t>
      </w:r>
      <w:r w:rsidR="002E23EF">
        <w:rPr>
          <w:rStyle w:val="1-Char"/>
          <w:rFonts w:hint="cs"/>
          <w:rtl/>
        </w:rPr>
        <w:t>ی</w:t>
      </w:r>
      <w:r w:rsidRPr="002360F2">
        <w:rPr>
          <w:rStyle w:val="1-Char"/>
          <w:rtl/>
        </w:rPr>
        <w:t xml:space="preserve"> </w:t>
      </w:r>
      <w:r w:rsidR="002E23EF">
        <w:rPr>
          <w:rStyle w:val="1-Char"/>
          <w:rtl/>
        </w:rPr>
        <w:t>ک</w:t>
      </w:r>
      <w:r w:rsidRPr="002360F2">
        <w:rPr>
          <w:rStyle w:val="1-Char"/>
          <w:rtl/>
        </w:rPr>
        <w:t>تاب «المطلع» پ</w:t>
      </w:r>
      <w:r w:rsidR="002E23EF">
        <w:rPr>
          <w:rStyle w:val="1-Char"/>
          <w:rtl/>
        </w:rPr>
        <w:t>ی</w:t>
      </w:r>
      <w:r w:rsidRPr="002360F2">
        <w:rPr>
          <w:rStyle w:val="1-Char"/>
          <w:rtl/>
        </w:rPr>
        <w:t>رو</w:t>
      </w:r>
      <w:r w:rsidR="002E23EF">
        <w:rPr>
          <w:rStyle w:val="1-Char"/>
          <w:rtl/>
        </w:rPr>
        <w:t>ی</w:t>
      </w:r>
      <w:r w:rsidRPr="002360F2">
        <w:rPr>
          <w:rStyle w:val="1-Char"/>
          <w:rtl/>
        </w:rPr>
        <w:t xml:space="preserve"> </w:t>
      </w:r>
      <w:r w:rsidR="002E23EF">
        <w:rPr>
          <w:rStyle w:val="1-Char"/>
          <w:rtl/>
        </w:rPr>
        <w:t>ک</w:t>
      </w:r>
      <w:r w:rsidRPr="002360F2">
        <w:rPr>
          <w:rStyle w:val="1-Char"/>
          <w:rtl/>
        </w:rPr>
        <w:t>رده و براساس ابواب آن ن</w:t>
      </w:r>
      <w:r w:rsidR="002E23EF">
        <w:rPr>
          <w:rStyle w:val="1-Char"/>
          <w:rtl/>
        </w:rPr>
        <w:t>ی</w:t>
      </w:r>
      <w:r w:rsidRPr="002360F2">
        <w:rPr>
          <w:rStyle w:val="1-Char"/>
          <w:rtl/>
        </w:rPr>
        <w:t xml:space="preserve">ز </w:t>
      </w:r>
      <w:r w:rsidR="002E23EF">
        <w:rPr>
          <w:rStyle w:val="1-Char"/>
          <w:rtl/>
        </w:rPr>
        <w:t>ک</w:t>
      </w:r>
      <w:r w:rsidRPr="002360F2">
        <w:rPr>
          <w:rStyle w:val="1-Char"/>
          <w:rtl/>
        </w:rPr>
        <w:t>تابش را مرتب و سامانده</w:t>
      </w:r>
      <w:r w:rsidR="002E23EF">
        <w:rPr>
          <w:rStyle w:val="1-Char"/>
          <w:rtl/>
        </w:rPr>
        <w:t>ی</w:t>
      </w:r>
      <w:r w:rsidRPr="002360F2">
        <w:rPr>
          <w:rStyle w:val="1-Char"/>
          <w:rtl/>
        </w:rPr>
        <w:t xml:space="preserve"> نموده است</w:t>
      </w:r>
      <w:r w:rsidR="00E023D6" w:rsidRPr="002360F2">
        <w:rPr>
          <w:rStyle w:val="1-Char"/>
          <w:rtl/>
        </w:rPr>
        <w:t>.</w:t>
      </w:r>
    </w:p>
    <w:p w:rsidR="00264EF3" w:rsidRPr="002360F2" w:rsidRDefault="00264EF3" w:rsidP="009D44A6">
      <w:pPr>
        <w:numPr>
          <w:ilvl w:val="0"/>
          <w:numId w:val="91"/>
        </w:numPr>
        <w:jc w:val="both"/>
        <w:rPr>
          <w:rStyle w:val="1-Char"/>
          <w:rtl/>
        </w:rPr>
      </w:pPr>
      <w:r w:rsidRPr="002360F2">
        <w:rPr>
          <w:rStyle w:val="1-Char"/>
          <w:rtl/>
        </w:rPr>
        <w:t>علامه حجاو</w:t>
      </w:r>
      <w:r w:rsidR="002E23EF">
        <w:rPr>
          <w:rStyle w:val="1-Char"/>
          <w:rtl/>
        </w:rPr>
        <w:t>ی</w:t>
      </w:r>
      <w:r w:rsidRPr="002360F2">
        <w:rPr>
          <w:rStyle w:val="1-Char"/>
          <w:rtl/>
        </w:rPr>
        <w:t xml:space="preserve"> ن</w:t>
      </w:r>
      <w:r w:rsidR="002E23EF">
        <w:rPr>
          <w:rStyle w:val="1-Char"/>
          <w:rtl/>
        </w:rPr>
        <w:t>ی</w:t>
      </w:r>
      <w:r w:rsidRPr="002360F2">
        <w:rPr>
          <w:rStyle w:val="1-Char"/>
          <w:rtl/>
        </w:rPr>
        <w:t xml:space="preserve">ز </w:t>
      </w:r>
      <w:r w:rsidR="002E23EF">
        <w:rPr>
          <w:rStyle w:val="1-Char"/>
          <w:rtl/>
        </w:rPr>
        <w:t>ک</w:t>
      </w:r>
      <w:r w:rsidRPr="002360F2">
        <w:rPr>
          <w:rStyle w:val="1-Char"/>
          <w:rtl/>
        </w:rPr>
        <w:t>تاب</w:t>
      </w:r>
      <w:r w:rsidR="002E23EF">
        <w:rPr>
          <w:rStyle w:val="1-Char"/>
          <w:rtl/>
        </w:rPr>
        <w:t>ی</w:t>
      </w:r>
      <w:r w:rsidRPr="002360F2">
        <w:rPr>
          <w:rStyle w:val="1-Char"/>
          <w:rtl/>
        </w:rPr>
        <w:t xml:space="preserve"> را در تشر</w:t>
      </w:r>
      <w:r w:rsidR="002E23EF">
        <w:rPr>
          <w:rStyle w:val="1-Char"/>
          <w:rtl/>
        </w:rPr>
        <w:t>ی</w:t>
      </w:r>
      <w:r w:rsidRPr="002360F2">
        <w:rPr>
          <w:rStyle w:val="1-Char"/>
          <w:rtl/>
        </w:rPr>
        <w:t>ح و</w:t>
      </w:r>
      <w:r w:rsidR="00A15EB0" w:rsidRPr="002360F2">
        <w:rPr>
          <w:rStyle w:val="1-Char"/>
          <w:rFonts w:hint="cs"/>
          <w:rtl/>
        </w:rPr>
        <w:t xml:space="preserve"> </w:t>
      </w:r>
      <w:r w:rsidRPr="002360F2">
        <w:rPr>
          <w:rStyle w:val="1-Char"/>
          <w:rtl/>
        </w:rPr>
        <w:t>تب</w:t>
      </w:r>
      <w:r w:rsidR="002E23EF">
        <w:rPr>
          <w:rStyle w:val="1-Char"/>
          <w:rtl/>
        </w:rPr>
        <w:t>یی</w:t>
      </w:r>
      <w:r w:rsidRPr="002360F2">
        <w:rPr>
          <w:rStyle w:val="1-Char"/>
          <w:rtl/>
        </w:rPr>
        <w:t xml:space="preserve">ن الفاظ و اصطلاحات </w:t>
      </w:r>
      <w:r w:rsidR="002E23EF">
        <w:rPr>
          <w:rStyle w:val="1-Char"/>
          <w:rtl/>
        </w:rPr>
        <w:t>ک</w:t>
      </w:r>
      <w:r w:rsidRPr="002360F2">
        <w:rPr>
          <w:rStyle w:val="1-Char"/>
          <w:rtl/>
        </w:rPr>
        <w:t>تابش «الاقناع» به رشته</w:t>
      </w:r>
      <w:r w:rsidR="00A15EB0" w:rsidRPr="002360F2">
        <w:rPr>
          <w:rStyle w:val="1-Char"/>
          <w:rFonts w:hint="cs"/>
          <w:rtl/>
        </w:rPr>
        <w:t>‌</w:t>
      </w:r>
      <w:r w:rsidR="002E23EF">
        <w:rPr>
          <w:rStyle w:val="1-Char"/>
          <w:rFonts w:hint="cs"/>
          <w:rtl/>
        </w:rPr>
        <w:t>ی</w:t>
      </w:r>
      <w:r w:rsidRPr="002360F2">
        <w:rPr>
          <w:rStyle w:val="1-Char"/>
          <w:rtl/>
        </w:rPr>
        <w:t xml:space="preserve"> تحر</w:t>
      </w:r>
      <w:r w:rsidR="002E23EF">
        <w:rPr>
          <w:rStyle w:val="1-Char"/>
          <w:rtl/>
        </w:rPr>
        <w:t>ی</w:t>
      </w:r>
      <w:r w:rsidRPr="002360F2">
        <w:rPr>
          <w:rStyle w:val="1-Char"/>
          <w:rtl/>
        </w:rPr>
        <w:t>ر</w:t>
      </w:r>
      <w:r w:rsidR="00A15EB0" w:rsidRPr="002360F2">
        <w:rPr>
          <w:rStyle w:val="1-Char"/>
          <w:rFonts w:hint="cs"/>
          <w:rtl/>
        </w:rPr>
        <w:t xml:space="preserve"> </w:t>
      </w:r>
      <w:r w:rsidRPr="002360F2">
        <w:rPr>
          <w:rStyle w:val="1-Char"/>
          <w:rtl/>
        </w:rPr>
        <w:t>درآورد</w:t>
      </w:r>
      <w:r w:rsidR="00E023D6" w:rsidRPr="002360F2">
        <w:rPr>
          <w:rStyle w:val="1-Char"/>
          <w:rtl/>
        </w:rPr>
        <w:t>.</w:t>
      </w:r>
    </w:p>
    <w:p w:rsidR="00264EF3" w:rsidRPr="00E45DFE" w:rsidRDefault="00264EF3" w:rsidP="00004DEF">
      <w:pPr>
        <w:pStyle w:val="4-"/>
        <w:rPr>
          <w:rtl/>
        </w:rPr>
      </w:pPr>
      <w:bookmarkStart w:id="181" w:name="_Toc439430198"/>
      <w:r w:rsidRPr="00E45DFE">
        <w:rPr>
          <w:rtl/>
        </w:rPr>
        <w:t>اصطلاحات اعلام در مذهب حنبل</w:t>
      </w:r>
      <w:r w:rsidR="002E23EF">
        <w:rPr>
          <w:rtl/>
        </w:rPr>
        <w:t>ی</w:t>
      </w:r>
      <w:bookmarkEnd w:id="181"/>
    </w:p>
    <w:p w:rsidR="00264EF3" w:rsidRPr="002360F2" w:rsidRDefault="00264EF3" w:rsidP="009D44A6">
      <w:pPr>
        <w:numPr>
          <w:ilvl w:val="0"/>
          <w:numId w:val="92"/>
        </w:numPr>
        <w:jc w:val="both"/>
        <w:rPr>
          <w:rStyle w:val="1-Char"/>
          <w:rtl/>
        </w:rPr>
      </w:pPr>
      <w:r w:rsidRPr="00BB0B0C">
        <w:rPr>
          <w:rStyle w:val="7-Char"/>
          <w:rtl/>
        </w:rPr>
        <w:t>«القاضي»</w:t>
      </w:r>
      <w:r w:rsidR="00E023D6" w:rsidRPr="004F2B33">
        <w:rPr>
          <w:rStyle w:val="5-Char"/>
          <w:rtl/>
        </w:rPr>
        <w:t>:</w:t>
      </w:r>
      <w:r w:rsidRPr="004F2B33">
        <w:rPr>
          <w:rStyle w:val="5-Char"/>
          <w:rtl/>
        </w:rPr>
        <w:t xml:space="preserve"> </w:t>
      </w:r>
      <w:r w:rsidRPr="002360F2">
        <w:rPr>
          <w:rStyle w:val="1-Char"/>
          <w:rtl/>
        </w:rPr>
        <w:t>علماء و فقها</w:t>
      </w:r>
      <w:r w:rsidR="002E23EF">
        <w:rPr>
          <w:rStyle w:val="1-Char"/>
          <w:rtl/>
        </w:rPr>
        <w:t>ی</w:t>
      </w:r>
      <w:r w:rsidRPr="002360F2">
        <w:rPr>
          <w:rStyle w:val="1-Char"/>
          <w:rtl/>
        </w:rPr>
        <w:t xml:space="preserve"> متقدم حنابله،</w:t>
      </w:r>
      <w:r w:rsidR="00553FD4" w:rsidRPr="002360F2">
        <w:rPr>
          <w:rStyle w:val="1-Char"/>
          <w:rtl/>
        </w:rPr>
        <w:t xml:space="preserve"> </w:t>
      </w:r>
      <w:r w:rsidRPr="002360F2">
        <w:rPr>
          <w:rStyle w:val="1-Char"/>
          <w:rtl/>
        </w:rPr>
        <w:t>واژه</w:t>
      </w:r>
      <w:r w:rsidR="00CA50D6" w:rsidRPr="002360F2">
        <w:rPr>
          <w:rStyle w:val="1-Char"/>
          <w:rFonts w:hint="cs"/>
          <w:rtl/>
        </w:rPr>
        <w:t>‌</w:t>
      </w:r>
      <w:r w:rsidR="002E23EF">
        <w:rPr>
          <w:rStyle w:val="1-Char"/>
          <w:rFonts w:hint="cs"/>
          <w:rtl/>
        </w:rPr>
        <w:t>ی</w:t>
      </w:r>
      <w:r w:rsidRPr="002360F2">
        <w:rPr>
          <w:rStyle w:val="1-Char"/>
          <w:rtl/>
        </w:rPr>
        <w:t xml:space="preserve"> «القاض</w:t>
      </w:r>
      <w:r w:rsidR="002E23EF">
        <w:rPr>
          <w:rStyle w:val="1-Char"/>
          <w:rtl/>
        </w:rPr>
        <w:t>ی</w:t>
      </w:r>
      <w:r w:rsidRPr="002360F2">
        <w:rPr>
          <w:rStyle w:val="1-Char"/>
          <w:rtl/>
        </w:rPr>
        <w:t>» را برا</w:t>
      </w:r>
      <w:r w:rsidR="002E23EF">
        <w:rPr>
          <w:rStyle w:val="1-Char"/>
          <w:rtl/>
        </w:rPr>
        <w:t>ی</w:t>
      </w:r>
      <w:r w:rsidRPr="002360F2">
        <w:rPr>
          <w:rStyle w:val="1-Char"/>
          <w:rtl/>
        </w:rPr>
        <w:t xml:space="preserve"> علامه محمد بن حس</w:t>
      </w:r>
      <w:r w:rsidR="002E23EF">
        <w:rPr>
          <w:rStyle w:val="1-Char"/>
          <w:rtl/>
        </w:rPr>
        <w:t>ی</w:t>
      </w:r>
      <w:r w:rsidRPr="002360F2">
        <w:rPr>
          <w:rStyle w:val="1-Char"/>
          <w:rtl/>
        </w:rPr>
        <w:t>ن الفراء،</w:t>
      </w:r>
      <w:r w:rsidR="00553FD4" w:rsidRPr="002360F2">
        <w:rPr>
          <w:rStyle w:val="1-Char"/>
          <w:rtl/>
        </w:rPr>
        <w:t xml:space="preserve"> </w:t>
      </w:r>
      <w:r w:rsidRPr="002360F2">
        <w:rPr>
          <w:rStyle w:val="1-Char"/>
          <w:rtl/>
        </w:rPr>
        <w:t xml:space="preserve">ملقب به </w:t>
      </w:r>
      <w:r w:rsidR="00CA50D6" w:rsidRPr="002360F2">
        <w:rPr>
          <w:rStyle w:val="1-Char"/>
          <w:rFonts w:hint="cs"/>
          <w:rtl/>
        </w:rPr>
        <w:t>«</w:t>
      </w:r>
      <w:r w:rsidRPr="002360F2">
        <w:rPr>
          <w:rStyle w:val="1-Char"/>
          <w:rtl/>
        </w:rPr>
        <w:t>ابو</w:t>
      </w:r>
      <w:r w:rsidR="002E23EF">
        <w:rPr>
          <w:rStyle w:val="1-Char"/>
          <w:rtl/>
        </w:rPr>
        <w:t>ی</w:t>
      </w:r>
      <w:r w:rsidRPr="002360F2">
        <w:rPr>
          <w:rStyle w:val="1-Char"/>
          <w:rtl/>
        </w:rPr>
        <w:t>عل</w:t>
      </w:r>
      <w:r w:rsidR="002E23EF">
        <w:rPr>
          <w:rStyle w:val="1-Char"/>
          <w:rtl/>
        </w:rPr>
        <w:t>ی</w:t>
      </w:r>
      <w:r w:rsidRPr="002360F2">
        <w:rPr>
          <w:rStyle w:val="1-Char"/>
          <w:rtl/>
        </w:rPr>
        <w:t xml:space="preserve"> ال</w:t>
      </w:r>
      <w:r w:rsidR="002E23EF">
        <w:rPr>
          <w:rStyle w:val="1-Char"/>
          <w:rtl/>
        </w:rPr>
        <w:t>ک</w:t>
      </w:r>
      <w:r w:rsidRPr="002360F2">
        <w:rPr>
          <w:rStyle w:val="1-Char"/>
          <w:rtl/>
        </w:rPr>
        <w:t>ب</w:t>
      </w:r>
      <w:r w:rsidR="002E23EF">
        <w:rPr>
          <w:rStyle w:val="1-Char"/>
          <w:rtl/>
        </w:rPr>
        <w:t>ی</w:t>
      </w:r>
      <w:r w:rsidRPr="002360F2">
        <w:rPr>
          <w:rStyle w:val="1-Char"/>
          <w:rtl/>
        </w:rPr>
        <w:t>ر</w:t>
      </w:r>
      <w:r w:rsidR="00CA50D6" w:rsidRPr="002360F2">
        <w:rPr>
          <w:rStyle w:val="1-Char"/>
          <w:rFonts w:hint="cs"/>
          <w:rtl/>
        </w:rPr>
        <w:t>»</w:t>
      </w:r>
      <w:r w:rsidRPr="002360F2">
        <w:rPr>
          <w:rStyle w:val="1-Char"/>
          <w:rtl/>
        </w:rPr>
        <w:t xml:space="preserve"> اطلاق م</w:t>
      </w:r>
      <w:r w:rsidR="002E23EF">
        <w:rPr>
          <w:rStyle w:val="1-Char"/>
          <w:rtl/>
        </w:rPr>
        <w:t>ی</w:t>
      </w:r>
      <w:r w:rsidRPr="002360F2">
        <w:rPr>
          <w:rStyle w:val="1-Char"/>
          <w:rtl/>
        </w:rPr>
        <w:t>‌</w:t>
      </w:r>
      <w:r w:rsidR="002E23EF">
        <w:rPr>
          <w:rStyle w:val="1-Char"/>
          <w:rtl/>
        </w:rPr>
        <w:t>ک</w:t>
      </w:r>
      <w:r w:rsidRPr="002360F2">
        <w:rPr>
          <w:rStyle w:val="1-Char"/>
          <w:rtl/>
        </w:rPr>
        <w:t>نند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 همچن</w:t>
      </w:r>
      <w:r w:rsidR="002E23EF">
        <w:rPr>
          <w:rStyle w:val="1-Char"/>
          <w:rtl/>
        </w:rPr>
        <w:t>ی</w:t>
      </w:r>
      <w:r w:rsidRPr="002360F2">
        <w:rPr>
          <w:rStyle w:val="1-Char"/>
          <w:rtl/>
        </w:rPr>
        <w:t xml:space="preserve">ن اگر فقهاء در </w:t>
      </w:r>
      <w:r w:rsidR="002E23EF">
        <w:rPr>
          <w:rStyle w:val="1-Char"/>
          <w:rtl/>
        </w:rPr>
        <w:t>ک</w:t>
      </w:r>
      <w:r w:rsidR="004A29FC">
        <w:rPr>
          <w:rStyle w:val="1-Char"/>
          <w:rtl/>
        </w:rPr>
        <w:t>تاب‌ها</w:t>
      </w:r>
      <w:r w:rsidR="002E23EF">
        <w:rPr>
          <w:rStyle w:val="1-Char"/>
          <w:rtl/>
        </w:rPr>
        <w:t>ی</w:t>
      </w:r>
      <w:r w:rsidRPr="002360F2">
        <w:rPr>
          <w:rStyle w:val="1-Char"/>
          <w:rtl/>
        </w:rPr>
        <w:t>شان</w:t>
      </w:r>
      <w:r w:rsidR="00CA50D6" w:rsidRPr="002360F2">
        <w:rPr>
          <w:rStyle w:val="1-Char"/>
          <w:rFonts w:hint="cs"/>
          <w:rtl/>
        </w:rPr>
        <w:t>،</w:t>
      </w:r>
      <w:r w:rsidRPr="002360F2">
        <w:rPr>
          <w:rStyle w:val="1-Char"/>
          <w:rtl/>
        </w:rPr>
        <w:t xml:space="preserve"> </w:t>
      </w:r>
      <w:r w:rsidRPr="00BB0B0C">
        <w:rPr>
          <w:rStyle w:val="7-Char"/>
          <w:rtl/>
        </w:rPr>
        <w:t>«ابويعلي»</w:t>
      </w:r>
      <w:r w:rsidRPr="002360F2">
        <w:rPr>
          <w:rStyle w:val="1-Char"/>
          <w:rtl/>
        </w:rPr>
        <w:t xml:space="preserve"> گفتند،</w:t>
      </w:r>
      <w:r w:rsidR="00553FD4" w:rsidRPr="002360F2">
        <w:rPr>
          <w:rStyle w:val="1-Char"/>
          <w:rtl/>
        </w:rPr>
        <w:t xml:space="preserve"> </w:t>
      </w:r>
      <w:r w:rsidRPr="002360F2">
        <w:rPr>
          <w:rStyle w:val="1-Char"/>
          <w:rtl/>
        </w:rPr>
        <w:t>مراد از</w:t>
      </w:r>
      <w:r w:rsidR="00AB1F80" w:rsidRPr="002360F2">
        <w:rPr>
          <w:rStyle w:val="1-Char"/>
          <w:rFonts w:hint="cs"/>
          <w:rtl/>
        </w:rPr>
        <w:t xml:space="preserve"> </w:t>
      </w:r>
      <w:r w:rsidRPr="002360F2">
        <w:rPr>
          <w:rStyle w:val="1-Char"/>
          <w:rtl/>
        </w:rPr>
        <w:t>آن</w:t>
      </w:r>
      <w:r w:rsidR="00CA50D6" w:rsidRPr="002360F2">
        <w:rPr>
          <w:rStyle w:val="1-Char"/>
          <w:rFonts w:hint="cs"/>
          <w:rtl/>
        </w:rPr>
        <w:t>،</w:t>
      </w:r>
      <w:r w:rsidRPr="002360F2">
        <w:rPr>
          <w:rStyle w:val="1-Char"/>
          <w:rtl/>
        </w:rPr>
        <w:t xml:space="preserve"> علامه محمد بن حس</w:t>
      </w:r>
      <w:r w:rsidR="002E23EF">
        <w:rPr>
          <w:rStyle w:val="1-Char"/>
          <w:rtl/>
        </w:rPr>
        <w:t>ی</w:t>
      </w:r>
      <w:r w:rsidRPr="002360F2">
        <w:rPr>
          <w:rStyle w:val="1-Char"/>
          <w:rtl/>
        </w:rPr>
        <w:t>ن الفراء م</w:t>
      </w:r>
      <w:r w:rsidR="002E23EF">
        <w:rPr>
          <w:rStyle w:val="1-Char"/>
          <w:rtl/>
        </w:rPr>
        <w:t>ی</w:t>
      </w:r>
      <w:r w:rsidR="00AB1F80" w:rsidRPr="002360F2">
        <w:rPr>
          <w:rStyle w:val="1-Char"/>
          <w:rFonts w:hint="cs"/>
          <w:rtl/>
        </w:rPr>
        <w:t>‌</w:t>
      </w:r>
      <w:r w:rsidRPr="002360F2">
        <w:rPr>
          <w:rStyle w:val="1-Char"/>
          <w:rtl/>
        </w:rPr>
        <w:t>باشد</w:t>
      </w:r>
      <w:r w:rsidR="00CA50D6" w:rsidRPr="002360F2">
        <w:rPr>
          <w:rStyle w:val="1-Char"/>
          <w:rFonts w:hint="cs"/>
          <w:rtl/>
        </w:rPr>
        <w:t>،</w:t>
      </w:r>
      <w:r w:rsidRPr="002360F2">
        <w:rPr>
          <w:rStyle w:val="1-Char"/>
          <w:rtl/>
        </w:rPr>
        <w:t xml:space="preserve"> اما اگر </w:t>
      </w:r>
      <w:r w:rsidRPr="00BB0B0C">
        <w:rPr>
          <w:rStyle w:val="7-Char"/>
          <w:rtl/>
        </w:rPr>
        <w:t>«ابويعلي الص</w:t>
      </w:r>
      <w:r w:rsidR="00CA50D6" w:rsidRPr="00BB0B0C">
        <w:rPr>
          <w:rStyle w:val="7-Char"/>
          <w:rFonts w:hint="cs"/>
          <w:rtl/>
        </w:rPr>
        <w:t>غ</w:t>
      </w:r>
      <w:r w:rsidRPr="00BB0B0C">
        <w:rPr>
          <w:rStyle w:val="7-Char"/>
          <w:rtl/>
        </w:rPr>
        <w:t>ير»</w:t>
      </w:r>
      <w:r w:rsidRPr="002360F2">
        <w:rPr>
          <w:rStyle w:val="1-Char"/>
          <w:rtl/>
        </w:rPr>
        <w:t xml:space="preserve"> گفتند</w:t>
      </w:r>
      <w:r w:rsidR="00CA50D6" w:rsidRPr="002360F2">
        <w:rPr>
          <w:rStyle w:val="1-Char"/>
          <w:rFonts w:hint="cs"/>
          <w:rtl/>
        </w:rPr>
        <w:t>،</w:t>
      </w:r>
      <w:r w:rsidRPr="002360F2">
        <w:rPr>
          <w:rStyle w:val="1-Char"/>
          <w:rtl/>
        </w:rPr>
        <w:t xml:space="preserve"> مرادشان «محمد</w:t>
      </w:r>
      <w:r w:rsidR="00566F57" w:rsidRPr="002360F2">
        <w:rPr>
          <w:rStyle w:val="1-Char"/>
          <w:rFonts w:hint="cs"/>
          <w:rtl/>
        </w:rPr>
        <w:t>»</w:t>
      </w:r>
      <w:r w:rsidR="00CA50D6" w:rsidRPr="002360F2">
        <w:rPr>
          <w:rStyle w:val="1-Char"/>
          <w:rFonts w:hint="cs"/>
          <w:rtl/>
        </w:rPr>
        <w:t>،</w:t>
      </w:r>
      <w:r w:rsidRPr="002360F2">
        <w:rPr>
          <w:rStyle w:val="1-Char"/>
          <w:rtl/>
        </w:rPr>
        <w:t xml:space="preserve"> فرزند علامه محمد بن حس</w:t>
      </w:r>
      <w:r w:rsidR="002E23EF">
        <w:rPr>
          <w:rStyle w:val="1-Char"/>
          <w:rtl/>
        </w:rPr>
        <w:t>ی</w:t>
      </w:r>
      <w:r w:rsidRPr="002360F2">
        <w:rPr>
          <w:rStyle w:val="1-Char"/>
          <w:rtl/>
        </w:rPr>
        <w:t>ن الفراء و نو</w:t>
      </w:r>
      <w:r w:rsidR="002E23EF">
        <w:rPr>
          <w:rStyle w:val="1-Char"/>
          <w:rtl/>
        </w:rPr>
        <w:t>ی</w:t>
      </w:r>
      <w:r w:rsidRPr="002360F2">
        <w:rPr>
          <w:rStyle w:val="1-Char"/>
          <w:rtl/>
        </w:rPr>
        <w:t>سنده</w:t>
      </w:r>
      <w:r w:rsidR="00CA50D6" w:rsidRPr="002360F2">
        <w:rPr>
          <w:rStyle w:val="1-Char"/>
          <w:rFonts w:hint="cs"/>
          <w:rtl/>
        </w:rPr>
        <w:t>‌</w:t>
      </w:r>
      <w:r w:rsidR="002E23EF">
        <w:rPr>
          <w:rStyle w:val="1-Char"/>
          <w:rFonts w:hint="cs"/>
          <w:rtl/>
        </w:rPr>
        <w:t>ی</w:t>
      </w:r>
      <w:r w:rsidRPr="002360F2">
        <w:rPr>
          <w:rStyle w:val="1-Char"/>
          <w:rtl/>
        </w:rPr>
        <w:t xml:space="preserve"> </w:t>
      </w:r>
      <w:r w:rsidR="002E23EF">
        <w:rPr>
          <w:rStyle w:val="1-Char"/>
          <w:rtl/>
        </w:rPr>
        <w:t>ک</w:t>
      </w:r>
      <w:r w:rsidRPr="002360F2">
        <w:rPr>
          <w:rStyle w:val="1-Char"/>
          <w:rtl/>
        </w:rPr>
        <w:t>تاب «الطبقات» م</w:t>
      </w:r>
      <w:r w:rsidR="002E23EF">
        <w:rPr>
          <w:rStyle w:val="1-Char"/>
          <w:rtl/>
        </w:rPr>
        <w:t>ی</w:t>
      </w:r>
      <w:r w:rsidRPr="002360F2">
        <w:rPr>
          <w:rStyle w:val="1-Char"/>
          <w:rtl/>
        </w:rPr>
        <w:t>‌باشد</w:t>
      </w:r>
      <w:r w:rsidR="00566F57" w:rsidRPr="002360F2">
        <w:rPr>
          <w:rStyle w:val="1-Char"/>
          <w:rFonts w:hint="cs"/>
          <w:rtl/>
        </w:rPr>
        <w:t>.</w:t>
      </w:r>
    </w:p>
    <w:p w:rsidR="00264EF3" w:rsidRPr="002360F2" w:rsidRDefault="00264EF3" w:rsidP="002360F2">
      <w:pPr>
        <w:ind w:firstLine="284"/>
        <w:jc w:val="both"/>
        <w:rPr>
          <w:rStyle w:val="1-Char"/>
          <w:rtl/>
        </w:rPr>
      </w:pPr>
      <w:r w:rsidRPr="002360F2">
        <w:rPr>
          <w:rStyle w:val="1-Char"/>
          <w:rtl/>
        </w:rPr>
        <w:t>اما علماء و ف</w:t>
      </w:r>
      <w:r w:rsidR="00636A94" w:rsidRPr="002360F2">
        <w:rPr>
          <w:rStyle w:val="1-Char"/>
          <w:rFonts w:hint="cs"/>
          <w:rtl/>
        </w:rPr>
        <w:t>ق</w:t>
      </w:r>
      <w:r w:rsidRPr="002360F2">
        <w:rPr>
          <w:rStyle w:val="1-Char"/>
          <w:rtl/>
        </w:rPr>
        <w:t>ها</w:t>
      </w:r>
      <w:r w:rsidR="002E23EF">
        <w:rPr>
          <w:rStyle w:val="1-Char"/>
          <w:rtl/>
        </w:rPr>
        <w:t>ی</w:t>
      </w:r>
      <w:r w:rsidRPr="002360F2">
        <w:rPr>
          <w:rStyle w:val="1-Char"/>
          <w:rtl/>
        </w:rPr>
        <w:t xml:space="preserve"> متأخر</w:t>
      </w:r>
      <w:r w:rsidR="00CA50D6" w:rsidRPr="002360F2">
        <w:rPr>
          <w:rStyle w:val="1-Char"/>
          <w:rFonts w:hint="cs"/>
          <w:rtl/>
        </w:rPr>
        <w:t>،</w:t>
      </w:r>
      <w:r w:rsidRPr="002360F2">
        <w:rPr>
          <w:rStyle w:val="1-Char"/>
          <w:rtl/>
        </w:rPr>
        <w:t xml:space="preserve"> مانند نو</w:t>
      </w:r>
      <w:r w:rsidR="002E23EF">
        <w:rPr>
          <w:rStyle w:val="1-Char"/>
          <w:rtl/>
        </w:rPr>
        <w:t>ی</w:t>
      </w:r>
      <w:r w:rsidRPr="002360F2">
        <w:rPr>
          <w:rStyle w:val="1-Char"/>
          <w:rtl/>
        </w:rPr>
        <w:t xml:space="preserve">سندگان </w:t>
      </w:r>
      <w:r w:rsidR="002E23EF">
        <w:rPr>
          <w:rStyle w:val="1-Char"/>
          <w:rtl/>
        </w:rPr>
        <w:t>ک</w:t>
      </w:r>
      <w:r w:rsidRPr="002360F2">
        <w:rPr>
          <w:rStyle w:val="1-Char"/>
          <w:rtl/>
        </w:rPr>
        <w:t>تاب «الاقناع» و</w:t>
      </w:r>
      <w:r w:rsidR="00DB04F9" w:rsidRPr="002360F2">
        <w:rPr>
          <w:rStyle w:val="1-Char"/>
          <w:rFonts w:hint="cs"/>
          <w:rtl/>
        </w:rPr>
        <w:t xml:space="preserve"> </w:t>
      </w:r>
      <w:r w:rsidRPr="002360F2">
        <w:rPr>
          <w:rStyle w:val="1-Char"/>
          <w:rtl/>
        </w:rPr>
        <w:t>«المنته</w:t>
      </w:r>
      <w:r w:rsidR="002E23EF">
        <w:rPr>
          <w:rStyle w:val="1-Char"/>
          <w:rtl/>
        </w:rPr>
        <w:t>ی</w:t>
      </w:r>
      <w:r w:rsidRPr="002360F2">
        <w:rPr>
          <w:rStyle w:val="1-Char"/>
          <w:rtl/>
        </w:rPr>
        <w:t>»</w:t>
      </w:r>
      <w:r w:rsidR="00CA50D6" w:rsidRPr="002360F2">
        <w:rPr>
          <w:rStyle w:val="1-Char"/>
          <w:rFonts w:hint="cs"/>
          <w:rtl/>
        </w:rPr>
        <w:t>،</w:t>
      </w:r>
      <w:r w:rsidRPr="002360F2">
        <w:rPr>
          <w:rStyle w:val="1-Char"/>
          <w:rtl/>
        </w:rPr>
        <w:t xml:space="preserve"> اصطلاح «القاض</w:t>
      </w:r>
      <w:r w:rsidR="002E23EF">
        <w:rPr>
          <w:rStyle w:val="1-Char"/>
          <w:rtl/>
        </w:rPr>
        <w:t>ی</w:t>
      </w:r>
      <w:r w:rsidRPr="002360F2">
        <w:rPr>
          <w:rStyle w:val="1-Char"/>
          <w:rtl/>
        </w:rPr>
        <w:t>»</w:t>
      </w:r>
      <w:r w:rsidR="00DB04F9" w:rsidRPr="002360F2">
        <w:rPr>
          <w:rStyle w:val="1-Char"/>
          <w:rFonts w:hint="cs"/>
          <w:rtl/>
        </w:rPr>
        <w:t xml:space="preserve"> </w:t>
      </w:r>
      <w:r w:rsidRPr="002360F2">
        <w:rPr>
          <w:rStyle w:val="1-Char"/>
          <w:rtl/>
        </w:rPr>
        <w:t>را برا</w:t>
      </w:r>
      <w:r w:rsidR="002E23EF">
        <w:rPr>
          <w:rStyle w:val="1-Char"/>
          <w:rtl/>
        </w:rPr>
        <w:t>ی</w:t>
      </w:r>
      <w:r w:rsidRPr="002360F2">
        <w:rPr>
          <w:rStyle w:val="1-Char"/>
          <w:rtl/>
        </w:rPr>
        <w:t xml:space="preserve"> قاض</w:t>
      </w:r>
      <w:r w:rsidR="002E23EF">
        <w:rPr>
          <w:rStyle w:val="1-Char"/>
          <w:rtl/>
        </w:rPr>
        <w:t>ی</w:t>
      </w:r>
      <w:r w:rsidRPr="002360F2">
        <w:rPr>
          <w:rStyle w:val="1-Char"/>
          <w:rtl/>
        </w:rPr>
        <w:t xml:space="preserve"> علاءالد</w:t>
      </w:r>
      <w:r w:rsidR="002E23EF">
        <w:rPr>
          <w:rStyle w:val="1-Char"/>
          <w:rtl/>
        </w:rPr>
        <w:t>ی</w:t>
      </w:r>
      <w:r w:rsidRPr="002360F2">
        <w:rPr>
          <w:rStyle w:val="1-Char"/>
          <w:rtl/>
        </w:rPr>
        <w:t>ن عل</w:t>
      </w:r>
      <w:r w:rsidR="002E23EF">
        <w:rPr>
          <w:rStyle w:val="1-Char"/>
          <w:rtl/>
        </w:rPr>
        <w:t>ی</w:t>
      </w:r>
      <w:r w:rsidRPr="002360F2">
        <w:rPr>
          <w:rStyle w:val="1-Char"/>
          <w:rtl/>
        </w:rPr>
        <w:t xml:space="preserve"> بن سل</w:t>
      </w:r>
      <w:r w:rsidR="002E23EF">
        <w:rPr>
          <w:rStyle w:val="1-Char"/>
          <w:rtl/>
        </w:rPr>
        <w:t>ی</w:t>
      </w:r>
      <w:r w:rsidRPr="002360F2">
        <w:rPr>
          <w:rStyle w:val="1-Char"/>
          <w:rtl/>
        </w:rPr>
        <w:t>مان المرداو</w:t>
      </w:r>
      <w:r w:rsidR="002E23EF">
        <w:rPr>
          <w:rStyle w:val="1-Char"/>
          <w:rtl/>
        </w:rPr>
        <w:t>ی</w:t>
      </w:r>
      <w:r w:rsidRPr="002360F2">
        <w:rPr>
          <w:rStyle w:val="1-Char"/>
          <w:rtl/>
        </w:rPr>
        <w:t xml:space="preserve"> الصالح</w:t>
      </w:r>
      <w:r w:rsidR="002E23EF">
        <w:rPr>
          <w:rStyle w:val="1-Char"/>
          <w:rtl/>
        </w:rPr>
        <w:t>ی</w:t>
      </w:r>
      <w:r w:rsidRPr="002360F2">
        <w:rPr>
          <w:rStyle w:val="1-Char"/>
          <w:rtl/>
        </w:rPr>
        <w:t>،</w:t>
      </w:r>
      <w:r w:rsidR="00553FD4" w:rsidRPr="002360F2">
        <w:rPr>
          <w:rStyle w:val="1-Char"/>
          <w:rtl/>
        </w:rPr>
        <w:t xml:space="preserve"> </w:t>
      </w:r>
      <w:r w:rsidRPr="002360F2">
        <w:rPr>
          <w:rStyle w:val="1-Char"/>
          <w:rtl/>
        </w:rPr>
        <w:t>استعمال م</w:t>
      </w:r>
      <w:r w:rsidR="002E23EF">
        <w:rPr>
          <w:rStyle w:val="1-Char"/>
          <w:rtl/>
        </w:rPr>
        <w:t>ی</w:t>
      </w:r>
      <w:r w:rsidRPr="002360F2">
        <w:rPr>
          <w:rStyle w:val="1-Char"/>
          <w:rtl/>
        </w:rPr>
        <w:t>‌</w:t>
      </w:r>
      <w:r w:rsidR="002E23EF">
        <w:rPr>
          <w:rStyle w:val="1-Char"/>
          <w:rtl/>
        </w:rPr>
        <w:t>ک</w:t>
      </w:r>
      <w:r w:rsidRPr="002360F2">
        <w:rPr>
          <w:rStyle w:val="1-Char"/>
          <w:rtl/>
        </w:rPr>
        <w:t>نند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همچن</w:t>
      </w:r>
      <w:r w:rsidR="002E23EF">
        <w:rPr>
          <w:rStyle w:val="1-Char"/>
          <w:rtl/>
        </w:rPr>
        <w:t>ی</w:t>
      </w:r>
      <w:r w:rsidRPr="002360F2">
        <w:rPr>
          <w:rStyle w:val="1-Char"/>
          <w:rtl/>
        </w:rPr>
        <w:t>ن علما</w:t>
      </w:r>
      <w:r w:rsidR="002E23EF">
        <w:rPr>
          <w:rStyle w:val="1-Char"/>
          <w:rtl/>
        </w:rPr>
        <w:t>ی</w:t>
      </w:r>
      <w:r w:rsidRPr="002360F2">
        <w:rPr>
          <w:rStyle w:val="1-Char"/>
          <w:rtl/>
        </w:rPr>
        <w:t xml:space="preserve"> متأخر</w:t>
      </w:r>
      <w:r w:rsidR="00CA50D6" w:rsidRPr="002360F2">
        <w:rPr>
          <w:rStyle w:val="1-Char"/>
          <w:rFonts w:hint="cs"/>
          <w:rtl/>
        </w:rPr>
        <w:t>،</w:t>
      </w:r>
      <w:r w:rsidRPr="002360F2">
        <w:rPr>
          <w:rStyle w:val="1-Char"/>
          <w:rtl/>
        </w:rPr>
        <w:t xml:space="preserve"> قاض</w:t>
      </w:r>
      <w:r w:rsidR="002E23EF">
        <w:rPr>
          <w:rStyle w:val="1-Char"/>
          <w:rtl/>
        </w:rPr>
        <w:t>ی</w:t>
      </w:r>
      <w:r w:rsidRPr="002360F2">
        <w:rPr>
          <w:rStyle w:val="1-Char"/>
          <w:rtl/>
        </w:rPr>
        <w:t xml:space="preserve"> علاءالد</w:t>
      </w:r>
      <w:r w:rsidR="002E23EF">
        <w:rPr>
          <w:rStyle w:val="1-Char"/>
          <w:rtl/>
        </w:rPr>
        <w:t>ی</w:t>
      </w:r>
      <w:r w:rsidRPr="002360F2">
        <w:rPr>
          <w:rStyle w:val="1-Char"/>
          <w:rtl/>
        </w:rPr>
        <w:t>ن را به «مُنق</w:t>
      </w:r>
      <w:r w:rsidR="00CA50D6" w:rsidRPr="002360F2">
        <w:rPr>
          <w:rStyle w:val="1-Char"/>
          <w:rFonts w:hint="cs"/>
          <w:rtl/>
        </w:rPr>
        <w:t>ِ</w:t>
      </w:r>
      <w:r w:rsidRPr="002360F2">
        <w:rPr>
          <w:rStyle w:val="1-Char"/>
          <w:rtl/>
        </w:rPr>
        <w:t>ّح</w:t>
      </w:r>
      <w:r w:rsidR="001433E0" w:rsidRPr="002360F2">
        <w:rPr>
          <w:rStyle w:val="1-Char"/>
          <w:rtl/>
        </w:rPr>
        <w:t>» (</w:t>
      </w:r>
      <w:r w:rsidRPr="002360F2">
        <w:rPr>
          <w:rStyle w:val="1-Char"/>
          <w:rtl/>
        </w:rPr>
        <w:t>اص</w:t>
      </w:r>
      <w:r w:rsidR="00DB04F9" w:rsidRPr="002360F2">
        <w:rPr>
          <w:rStyle w:val="1-Char"/>
          <w:rtl/>
        </w:rPr>
        <w:t>لاح</w:t>
      </w:r>
      <w:r w:rsidR="00DB04F9" w:rsidRPr="002360F2">
        <w:rPr>
          <w:rStyle w:val="1-Char"/>
          <w:rFonts w:hint="cs"/>
          <w:rtl/>
        </w:rPr>
        <w:t>‌</w:t>
      </w:r>
      <w:r w:rsidR="002E23EF">
        <w:rPr>
          <w:rStyle w:val="1-Char"/>
          <w:rtl/>
        </w:rPr>
        <w:t>ک</w:t>
      </w:r>
      <w:r w:rsidR="00DB04F9" w:rsidRPr="002360F2">
        <w:rPr>
          <w:rStyle w:val="1-Char"/>
          <w:rtl/>
        </w:rPr>
        <w:t>ننده و تصح</w:t>
      </w:r>
      <w:r w:rsidR="002E23EF">
        <w:rPr>
          <w:rStyle w:val="1-Char"/>
          <w:rtl/>
        </w:rPr>
        <w:t>ی</w:t>
      </w:r>
      <w:r w:rsidR="00DB04F9" w:rsidRPr="002360F2">
        <w:rPr>
          <w:rStyle w:val="1-Char"/>
          <w:rtl/>
        </w:rPr>
        <w:t>ح</w:t>
      </w:r>
      <w:r w:rsidR="00DB04F9" w:rsidRPr="002360F2">
        <w:rPr>
          <w:rStyle w:val="1-Char"/>
          <w:rFonts w:hint="cs"/>
          <w:rtl/>
        </w:rPr>
        <w:t>‌</w:t>
      </w:r>
      <w:r w:rsidR="002E23EF">
        <w:rPr>
          <w:rStyle w:val="1-Char"/>
          <w:rtl/>
        </w:rPr>
        <w:t>ک</w:t>
      </w:r>
      <w:r w:rsidRPr="002360F2">
        <w:rPr>
          <w:rStyle w:val="1-Char"/>
          <w:rtl/>
        </w:rPr>
        <w:t>ننده) ن</w:t>
      </w:r>
      <w:r w:rsidR="002E23EF">
        <w:rPr>
          <w:rStyle w:val="1-Char"/>
          <w:rtl/>
        </w:rPr>
        <w:t>ی</w:t>
      </w:r>
      <w:r w:rsidRPr="002360F2">
        <w:rPr>
          <w:rStyle w:val="1-Char"/>
          <w:rtl/>
        </w:rPr>
        <w:t xml:space="preserve">ز ملقب نموده‌اند چرا </w:t>
      </w:r>
      <w:r w:rsidR="002E23EF">
        <w:rPr>
          <w:rStyle w:val="1-Char"/>
          <w:rtl/>
        </w:rPr>
        <w:t>ک</w:t>
      </w:r>
      <w:r w:rsidRPr="002360F2">
        <w:rPr>
          <w:rStyle w:val="1-Char"/>
          <w:rtl/>
        </w:rPr>
        <w:t>ه و</w:t>
      </w:r>
      <w:r w:rsidR="002E23EF">
        <w:rPr>
          <w:rStyle w:val="1-Char"/>
          <w:rtl/>
        </w:rPr>
        <w:t>ی</w:t>
      </w:r>
      <w:r w:rsidRPr="002360F2">
        <w:rPr>
          <w:rStyle w:val="1-Char"/>
          <w:rtl/>
        </w:rPr>
        <w:t xml:space="preserve"> </w:t>
      </w:r>
      <w:r w:rsidR="002E23EF">
        <w:rPr>
          <w:rStyle w:val="1-Char"/>
          <w:rtl/>
        </w:rPr>
        <w:t>ک</w:t>
      </w:r>
      <w:r w:rsidRPr="002360F2">
        <w:rPr>
          <w:rStyle w:val="1-Char"/>
          <w:rtl/>
        </w:rPr>
        <w:t xml:space="preserve">تاب «المقنع» را در </w:t>
      </w:r>
      <w:r w:rsidR="002E23EF">
        <w:rPr>
          <w:rStyle w:val="1-Char"/>
          <w:rtl/>
        </w:rPr>
        <w:t>ک</w:t>
      </w:r>
      <w:r w:rsidRPr="002360F2">
        <w:rPr>
          <w:rStyle w:val="1-Char"/>
          <w:rtl/>
        </w:rPr>
        <w:t>تابش با عنوان «التنق</w:t>
      </w:r>
      <w:r w:rsidR="002E23EF">
        <w:rPr>
          <w:rStyle w:val="1-Char"/>
          <w:rtl/>
        </w:rPr>
        <w:t>ی</w:t>
      </w:r>
      <w:r w:rsidRPr="002360F2">
        <w:rPr>
          <w:rStyle w:val="1-Char"/>
          <w:rtl/>
        </w:rPr>
        <w:t>ح المشبع» اصلاح و بازنگر</w:t>
      </w:r>
      <w:r w:rsidR="002E23EF">
        <w:rPr>
          <w:rStyle w:val="1-Char"/>
          <w:rtl/>
        </w:rPr>
        <w:t>ی</w:t>
      </w:r>
      <w:r w:rsidR="00CA50D6" w:rsidRPr="002360F2">
        <w:rPr>
          <w:rStyle w:val="1-Char"/>
          <w:rFonts w:hint="cs"/>
          <w:rtl/>
        </w:rPr>
        <w:t>،</w:t>
      </w:r>
      <w:r w:rsidRPr="002360F2">
        <w:rPr>
          <w:rStyle w:val="1-Char"/>
          <w:rtl/>
        </w:rPr>
        <w:t xml:space="preserve"> و تصح</w:t>
      </w:r>
      <w:r w:rsidR="002E23EF">
        <w:rPr>
          <w:rStyle w:val="1-Char"/>
          <w:rtl/>
        </w:rPr>
        <w:t>ی</w:t>
      </w:r>
      <w:r w:rsidRPr="002360F2">
        <w:rPr>
          <w:rStyle w:val="1-Char"/>
          <w:rtl/>
        </w:rPr>
        <w:t>ح و</w:t>
      </w:r>
      <w:r w:rsidR="00DB04F9" w:rsidRPr="002360F2">
        <w:rPr>
          <w:rStyle w:val="1-Char"/>
          <w:rFonts w:hint="cs"/>
          <w:rtl/>
        </w:rPr>
        <w:t xml:space="preserve"> </w:t>
      </w:r>
      <w:r w:rsidRPr="002360F2">
        <w:rPr>
          <w:rStyle w:val="1-Char"/>
          <w:rtl/>
        </w:rPr>
        <w:t>و</w:t>
      </w:r>
      <w:r w:rsidR="002E23EF">
        <w:rPr>
          <w:rStyle w:val="1-Char"/>
          <w:rtl/>
        </w:rPr>
        <w:t>ی</w:t>
      </w:r>
      <w:r w:rsidRPr="002360F2">
        <w:rPr>
          <w:rStyle w:val="1-Char"/>
          <w:rtl/>
        </w:rPr>
        <w:t>را</w:t>
      </w:r>
      <w:r w:rsidR="002E23EF">
        <w:rPr>
          <w:rStyle w:val="1-Char"/>
          <w:rtl/>
        </w:rPr>
        <w:t>ی</w:t>
      </w:r>
      <w:r w:rsidRPr="002360F2">
        <w:rPr>
          <w:rStyle w:val="1-Char"/>
          <w:rtl/>
        </w:rPr>
        <w:t>ش نموده است</w:t>
      </w:r>
      <w:r w:rsidR="00CA50D6" w:rsidRPr="002360F2">
        <w:rPr>
          <w:rStyle w:val="1-Char"/>
          <w:rFonts w:hint="cs"/>
          <w:rtl/>
        </w:rPr>
        <w:t>.</w:t>
      </w:r>
      <w:r w:rsidRPr="002360F2">
        <w:rPr>
          <w:rStyle w:val="1-Char"/>
          <w:rtl/>
        </w:rPr>
        <w:t xml:space="preserve"> و فقهاء به قاض</w:t>
      </w:r>
      <w:r w:rsidR="002E23EF">
        <w:rPr>
          <w:rStyle w:val="1-Char"/>
          <w:rtl/>
        </w:rPr>
        <w:t>ی</w:t>
      </w:r>
      <w:r w:rsidRPr="002360F2">
        <w:rPr>
          <w:rStyle w:val="1-Char"/>
          <w:rtl/>
        </w:rPr>
        <w:t xml:space="preserve"> علاءالد</w:t>
      </w:r>
      <w:r w:rsidR="002E23EF">
        <w:rPr>
          <w:rStyle w:val="1-Char"/>
          <w:rtl/>
        </w:rPr>
        <w:t>ی</w:t>
      </w:r>
      <w:r w:rsidRPr="002360F2">
        <w:rPr>
          <w:rStyle w:val="1-Char"/>
          <w:rtl/>
        </w:rPr>
        <w:t>ن «مجتهد</w:t>
      </w:r>
      <w:r w:rsidR="004F3FB1">
        <w:rPr>
          <w:rStyle w:val="1-Char"/>
          <w:rtl/>
        </w:rPr>
        <w:t xml:space="preserve"> في </w:t>
      </w:r>
      <w:r w:rsidR="00CA50D6" w:rsidRPr="002360F2">
        <w:rPr>
          <w:rStyle w:val="1-Char"/>
          <w:rtl/>
        </w:rPr>
        <w:t>تصح</w:t>
      </w:r>
      <w:r w:rsidR="002E23EF">
        <w:rPr>
          <w:rStyle w:val="1-Char"/>
          <w:rtl/>
        </w:rPr>
        <w:t>ی</w:t>
      </w:r>
      <w:r w:rsidR="00CA50D6" w:rsidRPr="002360F2">
        <w:rPr>
          <w:rStyle w:val="1-Char"/>
          <w:rtl/>
        </w:rPr>
        <w:t>ح</w:t>
      </w:r>
      <w:r w:rsidRPr="002360F2">
        <w:rPr>
          <w:rStyle w:val="1-Char"/>
          <w:rtl/>
        </w:rPr>
        <w:t xml:space="preserve"> المذه</w:t>
      </w:r>
      <w:r w:rsidR="00CA50D6" w:rsidRPr="002360F2">
        <w:rPr>
          <w:rStyle w:val="1-Char"/>
          <w:rFonts w:hint="cs"/>
          <w:rtl/>
        </w:rPr>
        <w:t>ب</w:t>
      </w:r>
      <w:r w:rsidRPr="002360F2">
        <w:rPr>
          <w:rStyle w:val="1-Char"/>
          <w:rtl/>
        </w:rPr>
        <w:t>» ن</w:t>
      </w:r>
      <w:r w:rsidR="002E23EF">
        <w:rPr>
          <w:rStyle w:val="1-Char"/>
          <w:rtl/>
        </w:rPr>
        <w:t>ی</w:t>
      </w:r>
      <w:r w:rsidRPr="002360F2">
        <w:rPr>
          <w:rStyle w:val="1-Char"/>
          <w:rtl/>
        </w:rPr>
        <w:t>ز م</w:t>
      </w:r>
      <w:r w:rsidR="002E23EF">
        <w:rPr>
          <w:rStyle w:val="1-Char"/>
          <w:rtl/>
        </w:rPr>
        <w:t>ی</w:t>
      </w:r>
      <w:r w:rsidRPr="002360F2">
        <w:rPr>
          <w:rStyle w:val="1-Char"/>
          <w:rtl/>
        </w:rPr>
        <w:t>‌گو</w:t>
      </w:r>
      <w:r w:rsidR="002E23EF">
        <w:rPr>
          <w:rStyle w:val="1-Char"/>
          <w:rtl/>
        </w:rPr>
        <w:t>ی</w:t>
      </w:r>
      <w:r w:rsidRPr="002360F2">
        <w:rPr>
          <w:rStyle w:val="1-Char"/>
          <w:rtl/>
        </w:rPr>
        <w:t>ند</w:t>
      </w:r>
      <w:r w:rsidR="00E023D6" w:rsidRPr="002360F2">
        <w:rPr>
          <w:rStyle w:val="1-Char"/>
          <w:rtl/>
        </w:rPr>
        <w:t>.</w:t>
      </w:r>
      <w:r w:rsidRPr="00E6072E">
        <w:rPr>
          <w:rStyle w:val="FootnoteReference"/>
          <w:rFonts w:cs="IRNazli"/>
          <w:szCs w:val="28"/>
          <w:rtl/>
        </w:rPr>
        <w:footnoteReference w:id="456"/>
      </w:r>
    </w:p>
    <w:p w:rsidR="00264EF3" w:rsidRPr="002360F2" w:rsidRDefault="00264EF3" w:rsidP="009D44A6">
      <w:pPr>
        <w:numPr>
          <w:ilvl w:val="0"/>
          <w:numId w:val="92"/>
        </w:numPr>
        <w:jc w:val="both"/>
        <w:rPr>
          <w:rStyle w:val="1-Char"/>
          <w:rtl/>
        </w:rPr>
      </w:pPr>
      <w:r w:rsidRPr="00BB0B0C">
        <w:rPr>
          <w:rStyle w:val="7-Char"/>
          <w:rtl/>
        </w:rPr>
        <w:t>«ابوبكر»</w:t>
      </w:r>
      <w:r w:rsidR="00E023D6" w:rsidRPr="006E5107">
        <w:rPr>
          <w:rStyle w:val="5-Char"/>
          <w:rtl/>
        </w:rPr>
        <w:t>:</w:t>
      </w:r>
      <w:r w:rsidRPr="006E5107">
        <w:rPr>
          <w:rStyle w:val="5-Char"/>
          <w:rtl/>
        </w:rPr>
        <w:t xml:space="preserve"> </w:t>
      </w:r>
      <w:r w:rsidRPr="002360F2">
        <w:rPr>
          <w:rStyle w:val="1-Char"/>
          <w:rtl/>
        </w:rPr>
        <w:t>مراد «</w:t>
      </w:r>
      <w:r w:rsidR="001433E0" w:rsidRPr="002360F2">
        <w:rPr>
          <w:rStyle w:val="1-Char"/>
          <w:rtl/>
        </w:rPr>
        <w:t>احمد</w:t>
      </w:r>
      <w:r w:rsidR="00DB04F9" w:rsidRPr="002360F2">
        <w:rPr>
          <w:rStyle w:val="1-Char"/>
          <w:rFonts w:hint="cs"/>
          <w:rtl/>
        </w:rPr>
        <w:t xml:space="preserve"> </w:t>
      </w:r>
      <w:r w:rsidR="001433E0" w:rsidRPr="002360F2">
        <w:rPr>
          <w:rStyle w:val="1-Char"/>
          <w:rtl/>
        </w:rPr>
        <w:t>بن محمد بن حجاج مروز</w:t>
      </w:r>
      <w:r w:rsidR="002E23EF">
        <w:rPr>
          <w:rStyle w:val="1-Char"/>
          <w:rtl/>
        </w:rPr>
        <w:t>ی</w:t>
      </w:r>
      <w:r w:rsidR="00CA50D6" w:rsidRPr="002360F2">
        <w:rPr>
          <w:rStyle w:val="1-Char"/>
          <w:rFonts w:hint="cs"/>
          <w:rtl/>
        </w:rPr>
        <w:t>»</w:t>
      </w:r>
      <w:r w:rsidR="001433E0" w:rsidRPr="002360F2">
        <w:rPr>
          <w:rStyle w:val="1-Char"/>
          <w:rtl/>
        </w:rPr>
        <w:t xml:space="preserve"> (</w:t>
      </w:r>
      <w:r w:rsidRPr="002360F2">
        <w:rPr>
          <w:rStyle w:val="1-Char"/>
          <w:rtl/>
        </w:rPr>
        <w:t>متوف</w:t>
      </w:r>
      <w:r w:rsidR="002E23EF">
        <w:rPr>
          <w:rStyle w:val="1-Char"/>
          <w:rtl/>
        </w:rPr>
        <w:t>ی</w:t>
      </w:r>
      <w:r w:rsidRPr="002360F2">
        <w:rPr>
          <w:rStyle w:val="1-Char"/>
          <w:rtl/>
        </w:rPr>
        <w:t xml:space="preserve"> 275</w:t>
      </w:r>
      <w:r w:rsidR="00E6072E">
        <w:rPr>
          <w:rStyle w:val="1-Char"/>
          <w:rtl/>
        </w:rPr>
        <w:t>ه‍)</w:t>
      </w:r>
      <w:r w:rsidRPr="002360F2">
        <w:rPr>
          <w:rStyle w:val="1-Char"/>
          <w:rtl/>
        </w:rPr>
        <w:t xml:space="preserve"> م</w:t>
      </w:r>
      <w:r w:rsidR="002E23EF">
        <w:rPr>
          <w:rStyle w:val="1-Char"/>
          <w:rtl/>
        </w:rPr>
        <w:t>ی</w:t>
      </w:r>
      <w:r w:rsidR="00DB04F9" w:rsidRPr="002360F2">
        <w:rPr>
          <w:rStyle w:val="1-Char"/>
          <w:rFonts w:hint="cs"/>
          <w:rtl/>
        </w:rPr>
        <w:t>‌</w:t>
      </w:r>
      <w:r w:rsidRPr="002360F2">
        <w:rPr>
          <w:rStyle w:val="1-Char"/>
          <w:rtl/>
        </w:rPr>
        <w:t>باشد</w:t>
      </w:r>
      <w:r w:rsidR="00E023D6" w:rsidRPr="002360F2">
        <w:rPr>
          <w:rStyle w:val="1-Char"/>
          <w:rtl/>
        </w:rPr>
        <w:t>.</w:t>
      </w:r>
    </w:p>
    <w:p w:rsidR="00264EF3" w:rsidRPr="002360F2" w:rsidRDefault="00264EF3" w:rsidP="009D44A6">
      <w:pPr>
        <w:numPr>
          <w:ilvl w:val="0"/>
          <w:numId w:val="92"/>
        </w:numPr>
        <w:jc w:val="both"/>
        <w:rPr>
          <w:rStyle w:val="1-Char"/>
          <w:rtl/>
        </w:rPr>
      </w:pPr>
      <w:r w:rsidRPr="00BB0B0C">
        <w:rPr>
          <w:rStyle w:val="7-Char"/>
          <w:rtl/>
        </w:rPr>
        <w:t>«الشيخ»</w:t>
      </w:r>
      <w:r w:rsidR="00E023D6" w:rsidRPr="006E5107">
        <w:rPr>
          <w:rStyle w:val="5-Char"/>
          <w:rtl/>
        </w:rPr>
        <w:t>:</w:t>
      </w:r>
      <w:r w:rsidRPr="002360F2">
        <w:rPr>
          <w:rStyle w:val="1-Char"/>
          <w:rtl/>
        </w:rPr>
        <w:t xml:space="preserve"> در نزد علما</w:t>
      </w:r>
      <w:r w:rsidR="002E23EF">
        <w:rPr>
          <w:rStyle w:val="1-Char"/>
          <w:rtl/>
        </w:rPr>
        <w:t>ی</w:t>
      </w:r>
      <w:r w:rsidRPr="002360F2">
        <w:rPr>
          <w:rStyle w:val="1-Char"/>
          <w:rtl/>
        </w:rPr>
        <w:t xml:space="preserve"> متأخر حنا</w:t>
      </w:r>
      <w:r w:rsidR="00CA50D6" w:rsidRPr="002360F2">
        <w:rPr>
          <w:rStyle w:val="1-Char"/>
          <w:rFonts w:hint="cs"/>
          <w:rtl/>
        </w:rPr>
        <w:t>ب</w:t>
      </w:r>
      <w:r w:rsidRPr="002360F2">
        <w:rPr>
          <w:rStyle w:val="1-Char"/>
          <w:rtl/>
        </w:rPr>
        <w:t>له مراد از ا</w:t>
      </w:r>
      <w:r w:rsidR="002E23EF">
        <w:rPr>
          <w:rStyle w:val="1-Char"/>
          <w:rtl/>
        </w:rPr>
        <w:t>ی</w:t>
      </w:r>
      <w:r w:rsidRPr="002360F2">
        <w:rPr>
          <w:rStyle w:val="1-Char"/>
          <w:rtl/>
        </w:rPr>
        <w:t>ن اصطلاح</w:t>
      </w:r>
      <w:r w:rsidR="003317C7" w:rsidRPr="002360F2">
        <w:rPr>
          <w:rStyle w:val="1-Char"/>
          <w:rFonts w:hint="cs"/>
          <w:rtl/>
        </w:rPr>
        <w:t>،</w:t>
      </w:r>
      <w:r w:rsidRPr="002360F2">
        <w:rPr>
          <w:rStyle w:val="1-Char"/>
          <w:rtl/>
        </w:rPr>
        <w:t xml:space="preserve"> «موفق</w:t>
      </w:r>
      <w:r w:rsidR="008A092D" w:rsidRPr="002360F2">
        <w:rPr>
          <w:rStyle w:val="1-Char"/>
          <w:rFonts w:hint="cs"/>
          <w:rtl/>
        </w:rPr>
        <w:t>‌</w:t>
      </w:r>
      <w:r w:rsidRPr="002360F2">
        <w:rPr>
          <w:rStyle w:val="1-Char"/>
          <w:rtl/>
        </w:rPr>
        <w:t>الد</w:t>
      </w:r>
      <w:r w:rsidR="002E23EF">
        <w:rPr>
          <w:rStyle w:val="1-Char"/>
          <w:rtl/>
        </w:rPr>
        <w:t>ی</w:t>
      </w:r>
      <w:r w:rsidRPr="002360F2">
        <w:rPr>
          <w:rStyle w:val="1-Char"/>
          <w:rtl/>
        </w:rPr>
        <w:t>ن ا</w:t>
      </w:r>
      <w:r w:rsidR="001433E0" w:rsidRPr="002360F2">
        <w:rPr>
          <w:rStyle w:val="1-Char"/>
          <w:rtl/>
        </w:rPr>
        <w:t>بومحمد عبدالله بن قدام</w:t>
      </w:r>
      <w:r w:rsidR="003317C7" w:rsidRPr="002360F2">
        <w:rPr>
          <w:rStyle w:val="1-Char"/>
          <w:rFonts w:hint="cs"/>
          <w:rtl/>
        </w:rPr>
        <w:t>ة</w:t>
      </w:r>
      <w:r w:rsidR="001433E0" w:rsidRPr="002360F2">
        <w:rPr>
          <w:rStyle w:val="1-Char"/>
          <w:rtl/>
        </w:rPr>
        <w:t xml:space="preserve"> مقدس</w:t>
      </w:r>
      <w:r w:rsidR="002E23EF">
        <w:rPr>
          <w:rStyle w:val="1-Char"/>
          <w:rtl/>
        </w:rPr>
        <w:t>ی</w:t>
      </w:r>
      <w:r w:rsidR="008A092D" w:rsidRPr="002360F2">
        <w:rPr>
          <w:rStyle w:val="1-Char"/>
          <w:rFonts w:hint="cs"/>
          <w:rtl/>
        </w:rPr>
        <w:t>»</w:t>
      </w:r>
      <w:r w:rsidR="001433E0" w:rsidRPr="002360F2">
        <w:rPr>
          <w:rStyle w:val="1-Char"/>
          <w:rtl/>
        </w:rPr>
        <w:t xml:space="preserve"> (</w:t>
      </w:r>
      <w:r w:rsidRPr="002360F2">
        <w:rPr>
          <w:rStyle w:val="1-Char"/>
          <w:rtl/>
        </w:rPr>
        <w:t>متوف</w:t>
      </w:r>
      <w:r w:rsidR="002E23EF">
        <w:rPr>
          <w:rStyle w:val="1-Char"/>
          <w:rtl/>
        </w:rPr>
        <w:t>ی</w:t>
      </w:r>
      <w:r w:rsidRPr="002360F2">
        <w:rPr>
          <w:rStyle w:val="1-Char"/>
          <w:rtl/>
        </w:rPr>
        <w:t xml:space="preserve"> 620</w:t>
      </w:r>
      <w:r w:rsidR="00E6072E">
        <w:rPr>
          <w:rStyle w:val="1-Char"/>
          <w:rtl/>
        </w:rPr>
        <w:t>ه‍)</w:t>
      </w:r>
      <w:r w:rsidRPr="002360F2">
        <w:rPr>
          <w:rStyle w:val="1-Char"/>
          <w:rtl/>
        </w:rPr>
        <w:t xml:space="preserve">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علامه بهوت</w:t>
      </w:r>
      <w:r w:rsidR="002E23EF">
        <w:rPr>
          <w:rStyle w:val="1-Char"/>
          <w:rtl/>
        </w:rPr>
        <w:t>ی</w:t>
      </w:r>
      <w:r w:rsidRPr="002360F2">
        <w:rPr>
          <w:rStyle w:val="1-Char"/>
          <w:rtl/>
        </w:rPr>
        <w:t xml:space="preserve"> در «شرح الاقناع»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هرگاه علما</w:t>
      </w:r>
      <w:r w:rsidR="002E23EF">
        <w:rPr>
          <w:rStyle w:val="1-Char"/>
          <w:rtl/>
        </w:rPr>
        <w:t>ی</w:t>
      </w:r>
      <w:r w:rsidRPr="002360F2">
        <w:rPr>
          <w:rStyle w:val="1-Char"/>
          <w:rtl/>
        </w:rPr>
        <w:t xml:space="preserve"> متأخر حنابله،</w:t>
      </w:r>
      <w:r w:rsidR="00553FD4" w:rsidRPr="002360F2">
        <w:rPr>
          <w:rStyle w:val="1-Char"/>
          <w:rtl/>
        </w:rPr>
        <w:t xml:space="preserve"> </w:t>
      </w:r>
      <w:r w:rsidRPr="002360F2">
        <w:rPr>
          <w:rStyle w:val="1-Char"/>
          <w:rtl/>
        </w:rPr>
        <w:t>مانند</w:t>
      </w:r>
      <w:r w:rsidR="00E023D6" w:rsidRPr="002360F2">
        <w:rPr>
          <w:rStyle w:val="1-Char"/>
          <w:rtl/>
        </w:rPr>
        <w:t>:</w:t>
      </w:r>
      <w:r w:rsidRPr="002360F2">
        <w:rPr>
          <w:rStyle w:val="1-Char"/>
          <w:rtl/>
        </w:rPr>
        <w:t xml:space="preserve"> نو</w:t>
      </w:r>
      <w:r w:rsidR="002E23EF">
        <w:rPr>
          <w:rStyle w:val="1-Char"/>
          <w:rtl/>
        </w:rPr>
        <w:t>ی</w:t>
      </w:r>
      <w:r w:rsidRPr="002360F2">
        <w:rPr>
          <w:rStyle w:val="1-Char"/>
          <w:rtl/>
        </w:rPr>
        <w:t>سنده</w:t>
      </w:r>
      <w:r w:rsidR="009813B8" w:rsidRPr="002360F2">
        <w:rPr>
          <w:rStyle w:val="1-Char"/>
          <w:rFonts w:hint="cs"/>
          <w:rtl/>
        </w:rPr>
        <w:t>‌</w:t>
      </w:r>
      <w:r w:rsidR="002E23EF">
        <w:rPr>
          <w:rStyle w:val="1-Char"/>
          <w:rFonts w:hint="cs"/>
          <w:rtl/>
        </w:rPr>
        <w:t>ی</w:t>
      </w:r>
      <w:r w:rsidRPr="002360F2">
        <w:rPr>
          <w:rStyle w:val="1-Char"/>
          <w:rtl/>
        </w:rPr>
        <w:t xml:space="preserve"> </w:t>
      </w:r>
      <w:r w:rsidR="002E23EF">
        <w:rPr>
          <w:rStyle w:val="1-Char"/>
          <w:rtl/>
        </w:rPr>
        <w:t>ک</w:t>
      </w:r>
      <w:r w:rsidRPr="002360F2">
        <w:rPr>
          <w:rStyle w:val="1-Char"/>
          <w:rtl/>
        </w:rPr>
        <w:t>تاب «الفروع»</w:t>
      </w:r>
      <w:r w:rsidR="009813B8" w:rsidRPr="002360F2">
        <w:rPr>
          <w:rStyle w:val="1-Char"/>
          <w:rFonts w:hint="cs"/>
          <w:rtl/>
        </w:rPr>
        <w:t>،</w:t>
      </w:r>
      <w:r w:rsidRPr="002360F2">
        <w:rPr>
          <w:rStyle w:val="1-Char"/>
          <w:rtl/>
        </w:rPr>
        <w:t xml:space="preserve"> و نو</w:t>
      </w:r>
      <w:r w:rsidR="002E23EF">
        <w:rPr>
          <w:rStyle w:val="1-Char"/>
          <w:rtl/>
        </w:rPr>
        <w:t>ی</w:t>
      </w:r>
      <w:r w:rsidRPr="002360F2">
        <w:rPr>
          <w:rStyle w:val="1-Char"/>
          <w:rtl/>
        </w:rPr>
        <w:t xml:space="preserve">سنده </w:t>
      </w:r>
      <w:r w:rsidR="002E23EF">
        <w:rPr>
          <w:rStyle w:val="1-Char"/>
          <w:rtl/>
        </w:rPr>
        <w:t>ک</w:t>
      </w:r>
      <w:r w:rsidRPr="002360F2">
        <w:rPr>
          <w:rStyle w:val="1-Char"/>
          <w:rtl/>
        </w:rPr>
        <w:t>تاب «الفائق» و نو</w:t>
      </w:r>
      <w:r w:rsidR="002E23EF">
        <w:rPr>
          <w:rStyle w:val="1-Char"/>
          <w:rtl/>
        </w:rPr>
        <w:t>ی</w:t>
      </w:r>
      <w:r w:rsidRPr="002360F2">
        <w:rPr>
          <w:rStyle w:val="1-Char"/>
          <w:rtl/>
        </w:rPr>
        <w:t>سنده</w:t>
      </w:r>
      <w:r w:rsidR="009813B8" w:rsidRPr="002360F2">
        <w:rPr>
          <w:rStyle w:val="1-Char"/>
          <w:rFonts w:hint="cs"/>
          <w:rtl/>
        </w:rPr>
        <w:t>‌</w:t>
      </w:r>
      <w:r w:rsidR="002E23EF">
        <w:rPr>
          <w:rStyle w:val="1-Char"/>
          <w:rFonts w:hint="cs"/>
          <w:rtl/>
        </w:rPr>
        <w:t>ی</w:t>
      </w:r>
      <w:r w:rsidRPr="002360F2">
        <w:rPr>
          <w:rStyle w:val="1-Char"/>
          <w:rtl/>
        </w:rPr>
        <w:t xml:space="preserve"> </w:t>
      </w:r>
      <w:r w:rsidR="002E23EF">
        <w:rPr>
          <w:rStyle w:val="1-Char"/>
          <w:rtl/>
        </w:rPr>
        <w:t>ک</w:t>
      </w:r>
      <w:r w:rsidRPr="002360F2">
        <w:rPr>
          <w:rStyle w:val="1-Char"/>
          <w:rtl/>
        </w:rPr>
        <w:t>تاب «الاخت</w:t>
      </w:r>
      <w:r w:rsidR="002E23EF">
        <w:rPr>
          <w:rStyle w:val="1-Char"/>
          <w:rtl/>
        </w:rPr>
        <w:t>ی</w:t>
      </w:r>
      <w:r w:rsidRPr="002360F2">
        <w:rPr>
          <w:rStyle w:val="1-Char"/>
          <w:rtl/>
        </w:rPr>
        <w:t>ارات» و د</w:t>
      </w:r>
      <w:r w:rsidR="002E23EF">
        <w:rPr>
          <w:rStyle w:val="1-Char"/>
          <w:rtl/>
        </w:rPr>
        <w:t>ی</w:t>
      </w:r>
      <w:r w:rsidRPr="002360F2">
        <w:rPr>
          <w:rStyle w:val="1-Char"/>
          <w:rtl/>
        </w:rPr>
        <w:t>گر</w:t>
      </w:r>
      <w:r w:rsidR="00DB04F9" w:rsidRPr="002360F2">
        <w:rPr>
          <w:rStyle w:val="1-Char"/>
          <w:rFonts w:hint="cs"/>
          <w:rtl/>
        </w:rPr>
        <w:t xml:space="preserve"> </w:t>
      </w:r>
      <w:r w:rsidRPr="002360F2">
        <w:rPr>
          <w:rStyle w:val="1-Char"/>
          <w:rtl/>
        </w:rPr>
        <w:t>علماء</w:t>
      </w:r>
      <w:r w:rsidR="009813B8" w:rsidRPr="002360F2">
        <w:rPr>
          <w:rStyle w:val="1-Char"/>
          <w:rFonts w:hint="cs"/>
          <w:rtl/>
        </w:rPr>
        <w:t>،</w:t>
      </w:r>
      <w:r w:rsidRPr="002360F2">
        <w:rPr>
          <w:rStyle w:val="1-Char"/>
          <w:rtl/>
        </w:rPr>
        <w:t xml:space="preserve"> اصطلاح «الش</w:t>
      </w:r>
      <w:r w:rsidR="002E23EF">
        <w:rPr>
          <w:rStyle w:val="1-Char"/>
          <w:rtl/>
        </w:rPr>
        <w:t>ی</w:t>
      </w:r>
      <w:r w:rsidRPr="002360F2">
        <w:rPr>
          <w:rStyle w:val="1-Char"/>
          <w:rtl/>
        </w:rPr>
        <w:t>خ» را ذ</w:t>
      </w:r>
      <w:r w:rsidR="002E23EF">
        <w:rPr>
          <w:rStyle w:val="1-Char"/>
          <w:rtl/>
        </w:rPr>
        <w:t>ک</w:t>
      </w:r>
      <w:r w:rsidRPr="002360F2">
        <w:rPr>
          <w:rStyle w:val="1-Char"/>
          <w:rtl/>
        </w:rPr>
        <w:t>ر</w:t>
      </w:r>
      <w:r w:rsidR="00DB04F9" w:rsidRPr="002360F2">
        <w:rPr>
          <w:rStyle w:val="1-Char"/>
          <w:rFonts w:hint="cs"/>
          <w:rtl/>
        </w:rPr>
        <w:t xml:space="preserve"> </w:t>
      </w:r>
      <w:r w:rsidR="002E23EF">
        <w:rPr>
          <w:rStyle w:val="1-Char"/>
          <w:rtl/>
        </w:rPr>
        <w:t>ک</w:t>
      </w:r>
      <w:r w:rsidRPr="002360F2">
        <w:rPr>
          <w:rStyle w:val="1-Char"/>
          <w:rtl/>
        </w:rPr>
        <w:t>نند،</w:t>
      </w:r>
      <w:r w:rsidR="00553FD4" w:rsidRPr="002360F2">
        <w:rPr>
          <w:rStyle w:val="1-Char"/>
          <w:rtl/>
        </w:rPr>
        <w:t xml:space="preserve"> </w:t>
      </w:r>
      <w:r w:rsidRPr="002360F2">
        <w:rPr>
          <w:rStyle w:val="1-Char"/>
          <w:rtl/>
        </w:rPr>
        <w:t>مرادشان «</w:t>
      </w:r>
      <w:r w:rsidR="00DB04F9" w:rsidRPr="002360F2">
        <w:rPr>
          <w:rStyle w:val="1-Char"/>
          <w:rtl/>
        </w:rPr>
        <w:t>علامه موفق</w:t>
      </w:r>
      <w:r w:rsidR="00DB04F9" w:rsidRPr="002360F2">
        <w:rPr>
          <w:rStyle w:val="1-Char"/>
          <w:rFonts w:hint="cs"/>
          <w:rtl/>
        </w:rPr>
        <w:t>‌</w:t>
      </w:r>
      <w:r w:rsidRPr="002360F2">
        <w:rPr>
          <w:rStyle w:val="1-Char"/>
          <w:rtl/>
        </w:rPr>
        <w:t>الد</w:t>
      </w:r>
      <w:r w:rsidR="002E23EF">
        <w:rPr>
          <w:rStyle w:val="1-Char"/>
          <w:rtl/>
        </w:rPr>
        <w:t>ی</w:t>
      </w:r>
      <w:r w:rsidRPr="002360F2">
        <w:rPr>
          <w:rStyle w:val="1-Char"/>
          <w:rtl/>
        </w:rPr>
        <w:t>ن ابن قدامه» م</w:t>
      </w:r>
      <w:r w:rsidR="002E23EF">
        <w:rPr>
          <w:rStyle w:val="1-Char"/>
          <w:rtl/>
        </w:rPr>
        <w:t>ی</w:t>
      </w:r>
      <w:r w:rsidRPr="002360F2">
        <w:rPr>
          <w:rStyle w:val="1-Char"/>
          <w:rtl/>
        </w:rPr>
        <w:t>‌باشد</w:t>
      </w:r>
      <w:r w:rsidR="00E023D6" w:rsidRPr="002360F2">
        <w:rPr>
          <w:rStyle w:val="1-Char"/>
          <w:rtl/>
        </w:rPr>
        <w:t>.</w:t>
      </w:r>
    </w:p>
    <w:p w:rsidR="00264EF3" w:rsidRPr="002360F2" w:rsidRDefault="00DB04F9" w:rsidP="002360F2">
      <w:pPr>
        <w:ind w:firstLine="284"/>
        <w:jc w:val="both"/>
        <w:rPr>
          <w:rStyle w:val="1-Char"/>
          <w:rtl/>
        </w:rPr>
      </w:pPr>
      <w:r w:rsidRPr="002360F2">
        <w:rPr>
          <w:rStyle w:val="1-Char"/>
          <w:rtl/>
        </w:rPr>
        <w:t>و ابن بدران م</w:t>
      </w:r>
      <w:r w:rsidR="002E23EF">
        <w:rPr>
          <w:rStyle w:val="1-Char"/>
          <w:rtl/>
        </w:rPr>
        <w:t>ی</w:t>
      </w:r>
      <w:r w:rsidRPr="002360F2">
        <w:rPr>
          <w:rStyle w:val="1-Char"/>
          <w:rtl/>
        </w:rPr>
        <w:t>‌گو</w:t>
      </w:r>
      <w:r w:rsidR="002E23EF">
        <w:rPr>
          <w:rStyle w:val="1-Char"/>
          <w:rtl/>
        </w:rPr>
        <w:t>ی</w:t>
      </w:r>
      <w:r w:rsidRPr="002360F2">
        <w:rPr>
          <w:rStyle w:val="1-Char"/>
          <w:rtl/>
        </w:rPr>
        <w:t>د</w:t>
      </w:r>
      <w:r w:rsidRPr="002360F2">
        <w:rPr>
          <w:rStyle w:val="1-Char"/>
          <w:rFonts w:hint="cs"/>
          <w:rtl/>
        </w:rPr>
        <w:t>:</w:t>
      </w:r>
      <w:r w:rsidR="00264EF3" w:rsidRPr="002360F2">
        <w:rPr>
          <w:rStyle w:val="1-Char"/>
          <w:rtl/>
        </w:rPr>
        <w:t xml:space="preserve"> «متأخر</w:t>
      </w:r>
      <w:r w:rsidR="002E23EF">
        <w:rPr>
          <w:rStyle w:val="1-Char"/>
          <w:rtl/>
        </w:rPr>
        <w:t>ی</w:t>
      </w:r>
      <w:r w:rsidR="00264EF3" w:rsidRPr="002360F2">
        <w:rPr>
          <w:rStyle w:val="1-Char"/>
          <w:rtl/>
        </w:rPr>
        <w:t>ن در مواضع ز</w:t>
      </w:r>
      <w:r w:rsidR="002E23EF">
        <w:rPr>
          <w:rStyle w:val="1-Char"/>
          <w:rtl/>
        </w:rPr>
        <w:t>ی</w:t>
      </w:r>
      <w:r w:rsidR="00264EF3" w:rsidRPr="002360F2">
        <w:rPr>
          <w:rStyle w:val="1-Char"/>
          <w:rtl/>
        </w:rPr>
        <w:t>اد</w:t>
      </w:r>
      <w:r w:rsidR="002E23EF">
        <w:rPr>
          <w:rStyle w:val="1-Char"/>
          <w:rtl/>
        </w:rPr>
        <w:t>ی</w:t>
      </w:r>
      <w:r w:rsidR="00264EF3" w:rsidRPr="002360F2">
        <w:rPr>
          <w:rStyle w:val="1-Char"/>
          <w:rtl/>
        </w:rPr>
        <w:t xml:space="preserve"> از </w:t>
      </w:r>
      <w:r w:rsidR="002E23EF">
        <w:rPr>
          <w:rStyle w:val="1-Char"/>
          <w:rtl/>
        </w:rPr>
        <w:t>ک</w:t>
      </w:r>
      <w:r w:rsidR="004A29FC">
        <w:rPr>
          <w:rStyle w:val="1-Char"/>
          <w:rtl/>
        </w:rPr>
        <w:t>تاب‌ها</w:t>
      </w:r>
      <w:r w:rsidR="002E23EF">
        <w:rPr>
          <w:rStyle w:val="1-Char"/>
          <w:rtl/>
        </w:rPr>
        <w:t>ی</w:t>
      </w:r>
      <w:r w:rsidR="00264EF3" w:rsidRPr="002360F2">
        <w:rPr>
          <w:rStyle w:val="1-Char"/>
          <w:rtl/>
        </w:rPr>
        <w:t xml:space="preserve">شان </w:t>
      </w:r>
      <w:r w:rsidR="009813B8" w:rsidRPr="002360F2">
        <w:rPr>
          <w:rStyle w:val="1-Char"/>
          <w:rFonts w:hint="cs"/>
          <w:rtl/>
        </w:rPr>
        <w:t xml:space="preserve">- </w:t>
      </w:r>
      <w:r w:rsidR="00264EF3" w:rsidRPr="002360F2">
        <w:rPr>
          <w:rStyle w:val="1-Char"/>
          <w:rtl/>
        </w:rPr>
        <w:t>همانند</w:t>
      </w:r>
      <w:r w:rsidR="00E023D6" w:rsidRPr="002360F2">
        <w:rPr>
          <w:rStyle w:val="1-Char"/>
          <w:rtl/>
        </w:rPr>
        <w:t>:</w:t>
      </w:r>
      <w:r w:rsidR="00264EF3" w:rsidRPr="002360F2">
        <w:rPr>
          <w:rStyle w:val="1-Char"/>
          <w:rtl/>
        </w:rPr>
        <w:t xml:space="preserve"> «ابن قندس»</w:t>
      </w:r>
      <w:r w:rsidRPr="002360F2">
        <w:rPr>
          <w:rStyle w:val="1-Char"/>
          <w:rFonts w:hint="cs"/>
          <w:rtl/>
        </w:rPr>
        <w:t xml:space="preserve"> </w:t>
      </w:r>
      <w:r w:rsidR="00264EF3" w:rsidRPr="002360F2">
        <w:rPr>
          <w:rStyle w:val="1-Char"/>
          <w:rtl/>
        </w:rPr>
        <w:t>در حواش</w:t>
      </w:r>
      <w:r w:rsidR="002E23EF">
        <w:rPr>
          <w:rStyle w:val="1-Char"/>
          <w:rtl/>
        </w:rPr>
        <w:t>ی</w:t>
      </w:r>
      <w:r w:rsidR="00264EF3" w:rsidRPr="002360F2">
        <w:rPr>
          <w:rStyle w:val="1-Char"/>
          <w:rtl/>
        </w:rPr>
        <w:t xml:space="preserve"> </w:t>
      </w:r>
      <w:r w:rsidR="002E23EF">
        <w:rPr>
          <w:rStyle w:val="1-Char"/>
          <w:rtl/>
        </w:rPr>
        <w:t>ک</w:t>
      </w:r>
      <w:r w:rsidR="00264EF3" w:rsidRPr="002360F2">
        <w:rPr>
          <w:rStyle w:val="1-Char"/>
          <w:rtl/>
        </w:rPr>
        <w:t>تاب «الفروع» - واژه</w:t>
      </w:r>
      <w:r w:rsidR="009813B8" w:rsidRPr="002360F2">
        <w:rPr>
          <w:rStyle w:val="1-Char"/>
          <w:rFonts w:hint="cs"/>
          <w:rtl/>
        </w:rPr>
        <w:t>‌</w:t>
      </w:r>
      <w:r w:rsidR="002E23EF">
        <w:rPr>
          <w:rStyle w:val="1-Char"/>
          <w:rFonts w:hint="cs"/>
          <w:rtl/>
        </w:rPr>
        <w:t>ی</w:t>
      </w:r>
      <w:r w:rsidR="00264EF3" w:rsidRPr="002360F2">
        <w:rPr>
          <w:rStyle w:val="1-Char"/>
          <w:rtl/>
        </w:rPr>
        <w:t xml:space="preserve"> «الش</w:t>
      </w:r>
      <w:r w:rsidR="002E23EF">
        <w:rPr>
          <w:rStyle w:val="1-Char"/>
          <w:rtl/>
        </w:rPr>
        <w:t>ی</w:t>
      </w:r>
      <w:r w:rsidR="00264EF3" w:rsidRPr="002360F2">
        <w:rPr>
          <w:rStyle w:val="1-Char"/>
          <w:rtl/>
        </w:rPr>
        <w:t>خ» را ذ</w:t>
      </w:r>
      <w:r w:rsidR="002E23EF">
        <w:rPr>
          <w:rStyle w:val="1-Char"/>
          <w:rtl/>
        </w:rPr>
        <w:t>ک</w:t>
      </w:r>
      <w:r w:rsidR="00264EF3" w:rsidRPr="002360F2">
        <w:rPr>
          <w:rStyle w:val="1-Char"/>
          <w:rtl/>
        </w:rPr>
        <w:t>ر م</w:t>
      </w:r>
      <w:r w:rsidR="002E23EF">
        <w:rPr>
          <w:rStyle w:val="1-Char"/>
          <w:rtl/>
        </w:rPr>
        <w:t>ی</w:t>
      </w:r>
      <w:r w:rsidR="00264EF3" w:rsidRPr="002360F2">
        <w:rPr>
          <w:rStyle w:val="1-Char"/>
          <w:rtl/>
        </w:rPr>
        <w:t>‌</w:t>
      </w:r>
      <w:r w:rsidR="002E23EF">
        <w:rPr>
          <w:rStyle w:val="1-Char"/>
          <w:rtl/>
        </w:rPr>
        <w:t>ک</w:t>
      </w:r>
      <w:r w:rsidR="00264EF3" w:rsidRPr="002360F2">
        <w:rPr>
          <w:rStyle w:val="1-Char"/>
          <w:rtl/>
        </w:rPr>
        <w:t>نند و مرادشان «ش</w:t>
      </w:r>
      <w:r w:rsidR="002E23EF">
        <w:rPr>
          <w:rStyle w:val="1-Char"/>
          <w:rtl/>
        </w:rPr>
        <w:t>ی</w:t>
      </w:r>
      <w:r w:rsidR="00264EF3" w:rsidRPr="002360F2">
        <w:rPr>
          <w:rStyle w:val="1-Char"/>
          <w:rtl/>
        </w:rPr>
        <w:t>خ ابن ت</w:t>
      </w:r>
      <w:r w:rsidR="002E23EF">
        <w:rPr>
          <w:rStyle w:val="1-Char"/>
          <w:rtl/>
        </w:rPr>
        <w:t>ی</w:t>
      </w:r>
      <w:r w:rsidR="00264EF3" w:rsidRPr="002360F2">
        <w:rPr>
          <w:rStyle w:val="1-Char"/>
          <w:rtl/>
        </w:rPr>
        <w:t>م</w:t>
      </w:r>
      <w:r w:rsidR="002E23EF">
        <w:rPr>
          <w:rStyle w:val="1-Char"/>
          <w:rtl/>
        </w:rPr>
        <w:t>ی</w:t>
      </w:r>
      <w:r w:rsidR="00264EF3" w:rsidRPr="002360F2">
        <w:rPr>
          <w:rStyle w:val="1-Char"/>
          <w:rtl/>
        </w:rPr>
        <w:t>ه» م</w:t>
      </w:r>
      <w:r w:rsidR="002E23EF">
        <w:rPr>
          <w:rStyle w:val="1-Char"/>
          <w:rtl/>
        </w:rPr>
        <w:t>ی</w:t>
      </w:r>
      <w:r w:rsidR="00264EF3" w:rsidRPr="002360F2">
        <w:rPr>
          <w:rStyle w:val="1-Char"/>
          <w:rtl/>
        </w:rPr>
        <w:t>‌باشد.</w:t>
      </w:r>
      <w:r w:rsidR="00264EF3" w:rsidRPr="00E6072E">
        <w:rPr>
          <w:rStyle w:val="FootnoteReference"/>
          <w:rFonts w:cs="IRNazli"/>
          <w:szCs w:val="28"/>
          <w:rtl/>
        </w:rPr>
        <w:footnoteReference w:id="457"/>
      </w:r>
    </w:p>
    <w:p w:rsidR="00264EF3" w:rsidRPr="002360F2" w:rsidRDefault="00264EF3" w:rsidP="009D44A6">
      <w:pPr>
        <w:numPr>
          <w:ilvl w:val="0"/>
          <w:numId w:val="92"/>
        </w:numPr>
        <w:jc w:val="both"/>
        <w:rPr>
          <w:rStyle w:val="1-Char"/>
          <w:rtl/>
        </w:rPr>
      </w:pPr>
      <w:r w:rsidRPr="00BB0B0C">
        <w:rPr>
          <w:rStyle w:val="7-Char"/>
          <w:rtl/>
        </w:rPr>
        <w:t>«شيخنا»</w:t>
      </w:r>
      <w:r w:rsidR="00E023D6" w:rsidRPr="006E5107">
        <w:rPr>
          <w:rStyle w:val="5-Char"/>
          <w:rtl/>
        </w:rPr>
        <w:t>:</w:t>
      </w:r>
      <w:r w:rsidRPr="002360F2">
        <w:rPr>
          <w:rStyle w:val="1-Char"/>
          <w:rtl/>
        </w:rPr>
        <w:t xml:space="preserve"> هرگاه ابن عق</w:t>
      </w:r>
      <w:r w:rsidR="002E23EF">
        <w:rPr>
          <w:rStyle w:val="1-Char"/>
          <w:rtl/>
        </w:rPr>
        <w:t>ی</w:t>
      </w:r>
      <w:r w:rsidRPr="002360F2">
        <w:rPr>
          <w:rStyle w:val="1-Char"/>
          <w:rtl/>
        </w:rPr>
        <w:t>ل و ابوالخطاب</w:t>
      </w:r>
      <w:r w:rsidR="009813B8" w:rsidRPr="002360F2">
        <w:rPr>
          <w:rStyle w:val="1-Char"/>
          <w:rFonts w:hint="cs"/>
          <w:rtl/>
        </w:rPr>
        <w:t>،</w:t>
      </w:r>
      <w:r w:rsidRPr="002360F2">
        <w:rPr>
          <w:rStyle w:val="1-Char"/>
          <w:rtl/>
        </w:rPr>
        <w:t xml:space="preserve"> ا</w:t>
      </w:r>
      <w:r w:rsidR="002E23EF">
        <w:rPr>
          <w:rStyle w:val="1-Char"/>
          <w:rtl/>
        </w:rPr>
        <w:t>ی</w:t>
      </w:r>
      <w:r w:rsidRPr="002360F2">
        <w:rPr>
          <w:rStyle w:val="1-Char"/>
          <w:rtl/>
        </w:rPr>
        <w:t>ن اصطلاح را ذ</w:t>
      </w:r>
      <w:r w:rsidR="002E23EF">
        <w:rPr>
          <w:rStyle w:val="1-Char"/>
          <w:rtl/>
        </w:rPr>
        <w:t>ک</w:t>
      </w:r>
      <w:r w:rsidRPr="002360F2">
        <w:rPr>
          <w:rStyle w:val="1-Char"/>
          <w:rtl/>
        </w:rPr>
        <w:t xml:space="preserve">ر </w:t>
      </w:r>
      <w:r w:rsidR="002E23EF">
        <w:rPr>
          <w:rStyle w:val="1-Char"/>
          <w:rtl/>
        </w:rPr>
        <w:t>ک</w:t>
      </w:r>
      <w:r w:rsidRPr="002360F2">
        <w:rPr>
          <w:rStyle w:val="1-Char"/>
          <w:rtl/>
        </w:rPr>
        <w:t>نند،</w:t>
      </w:r>
      <w:r w:rsidR="00553FD4" w:rsidRPr="002360F2">
        <w:rPr>
          <w:rStyle w:val="1-Char"/>
          <w:rtl/>
        </w:rPr>
        <w:t xml:space="preserve"> </w:t>
      </w:r>
      <w:r w:rsidRPr="002360F2">
        <w:rPr>
          <w:rStyle w:val="1-Char"/>
          <w:rtl/>
        </w:rPr>
        <w:t>مرادشان «قاض</w:t>
      </w:r>
      <w:r w:rsidR="002E23EF">
        <w:rPr>
          <w:rStyle w:val="1-Char"/>
          <w:rtl/>
        </w:rPr>
        <w:t>ی</w:t>
      </w:r>
      <w:r w:rsidRPr="002360F2">
        <w:rPr>
          <w:rStyle w:val="1-Char"/>
          <w:rtl/>
        </w:rPr>
        <w:t xml:space="preserve"> ابو</w:t>
      </w:r>
      <w:r w:rsidR="002E23EF">
        <w:rPr>
          <w:rStyle w:val="1-Char"/>
          <w:rtl/>
        </w:rPr>
        <w:t>ی</w:t>
      </w:r>
      <w:r w:rsidRPr="002360F2">
        <w:rPr>
          <w:rStyle w:val="1-Char"/>
          <w:rtl/>
        </w:rPr>
        <w:t>عل</w:t>
      </w:r>
      <w:r w:rsidR="002E23EF">
        <w:rPr>
          <w:rStyle w:val="1-Char"/>
          <w:rtl/>
        </w:rPr>
        <w:t>ی</w:t>
      </w:r>
      <w:r w:rsidRPr="002360F2">
        <w:rPr>
          <w:rStyle w:val="1-Char"/>
          <w:rtl/>
        </w:rPr>
        <w:t>» است و اگر ابن ق</w:t>
      </w:r>
      <w:r w:rsidR="002E23EF">
        <w:rPr>
          <w:rStyle w:val="1-Char"/>
          <w:rtl/>
        </w:rPr>
        <w:t>ی</w:t>
      </w:r>
      <w:r w:rsidRPr="002360F2">
        <w:rPr>
          <w:rStyle w:val="1-Char"/>
          <w:rtl/>
        </w:rPr>
        <w:t xml:space="preserve">م و ابن مفلح </w:t>
      </w:r>
      <w:r w:rsidR="009813B8" w:rsidRPr="002360F2">
        <w:rPr>
          <w:rStyle w:val="1-Char"/>
          <w:rFonts w:hint="cs"/>
          <w:rtl/>
        </w:rPr>
        <w:t>(</w:t>
      </w:r>
      <w:r w:rsidRPr="002360F2">
        <w:rPr>
          <w:rStyle w:val="1-Char"/>
          <w:rtl/>
        </w:rPr>
        <w:t>نو</w:t>
      </w:r>
      <w:r w:rsidR="002E23EF">
        <w:rPr>
          <w:rStyle w:val="1-Char"/>
          <w:rtl/>
        </w:rPr>
        <w:t>ی</w:t>
      </w:r>
      <w:r w:rsidRPr="002360F2">
        <w:rPr>
          <w:rStyle w:val="1-Char"/>
          <w:rtl/>
        </w:rPr>
        <w:t>سنده</w:t>
      </w:r>
      <w:r w:rsidR="009813B8" w:rsidRPr="002360F2">
        <w:rPr>
          <w:rStyle w:val="1-Char"/>
          <w:rFonts w:hint="cs"/>
          <w:rtl/>
        </w:rPr>
        <w:t>‌</w:t>
      </w:r>
      <w:r w:rsidR="002E23EF">
        <w:rPr>
          <w:rStyle w:val="1-Char"/>
          <w:rFonts w:hint="cs"/>
          <w:rtl/>
        </w:rPr>
        <w:t>ی</w:t>
      </w:r>
      <w:r w:rsidRPr="002360F2">
        <w:rPr>
          <w:rStyle w:val="1-Char"/>
          <w:rtl/>
        </w:rPr>
        <w:t xml:space="preserve"> </w:t>
      </w:r>
      <w:r w:rsidR="002E23EF">
        <w:rPr>
          <w:rStyle w:val="1-Char"/>
          <w:rtl/>
        </w:rPr>
        <w:t>ک</w:t>
      </w:r>
      <w:r w:rsidRPr="002360F2">
        <w:rPr>
          <w:rStyle w:val="1-Char"/>
          <w:rtl/>
        </w:rPr>
        <w:t>تاب «الفروع»</w:t>
      </w:r>
      <w:r w:rsidR="009813B8" w:rsidRPr="002360F2">
        <w:rPr>
          <w:rStyle w:val="1-Char"/>
          <w:rFonts w:hint="cs"/>
          <w:rtl/>
        </w:rPr>
        <w:t>)</w:t>
      </w:r>
      <w:r w:rsidRPr="002360F2">
        <w:rPr>
          <w:rStyle w:val="1-Char"/>
          <w:rtl/>
        </w:rPr>
        <w:t xml:space="preserve"> ا</w:t>
      </w:r>
      <w:r w:rsidR="002E23EF">
        <w:rPr>
          <w:rStyle w:val="1-Char"/>
          <w:rtl/>
        </w:rPr>
        <w:t>ی</w:t>
      </w:r>
      <w:r w:rsidRPr="002360F2">
        <w:rPr>
          <w:rStyle w:val="1-Char"/>
          <w:rtl/>
        </w:rPr>
        <w:t xml:space="preserve">ن اصطلاح را اطلاق </w:t>
      </w:r>
      <w:r w:rsidR="002E23EF">
        <w:rPr>
          <w:rStyle w:val="1-Char"/>
          <w:rtl/>
        </w:rPr>
        <w:t>ک</w:t>
      </w:r>
      <w:r w:rsidRPr="002360F2">
        <w:rPr>
          <w:rStyle w:val="1-Char"/>
          <w:rtl/>
        </w:rPr>
        <w:t>نند</w:t>
      </w:r>
      <w:r w:rsidR="009813B8" w:rsidRPr="002360F2">
        <w:rPr>
          <w:rStyle w:val="1-Char"/>
          <w:rFonts w:hint="cs"/>
          <w:rtl/>
        </w:rPr>
        <w:t>،</w:t>
      </w:r>
      <w:r w:rsidRPr="002360F2">
        <w:rPr>
          <w:rStyle w:val="1-Char"/>
          <w:rtl/>
        </w:rPr>
        <w:t xml:space="preserve"> مرادشان «</w:t>
      </w:r>
      <w:r w:rsidR="00DB04F9" w:rsidRPr="002360F2">
        <w:rPr>
          <w:rStyle w:val="1-Char"/>
          <w:rtl/>
        </w:rPr>
        <w:t>ش</w:t>
      </w:r>
      <w:r w:rsidR="002E23EF">
        <w:rPr>
          <w:rStyle w:val="1-Char"/>
          <w:rtl/>
        </w:rPr>
        <w:t>ی</w:t>
      </w:r>
      <w:r w:rsidR="00DB04F9" w:rsidRPr="002360F2">
        <w:rPr>
          <w:rStyle w:val="1-Char"/>
          <w:rtl/>
        </w:rPr>
        <w:t>خ الاسلام ابن ت</w:t>
      </w:r>
      <w:r w:rsidR="002E23EF">
        <w:rPr>
          <w:rStyle w:val="1-Char"/>
          <w:rtl/>
        </w:rPr>
        <w:t>ی</w:t>
      </w:r>
      <w:r w:rsidR="00DB04F9" w:rsidRPr="002360F2">
        <w:rPr>
          <w:rStyle w:val="1-Char"/>
          <w:rtl/>
        </w:rPr>
        <w:t>م</w:t>
      </w:r>
      <w:r w:rsidR="002E23EF">
        <w:rPr>
          <w:rStyle w:val="1-Char"/>
          <w:rtl/>
        </w:rPr>
        <w:t>ی</w:t>
      </w:r>
      <w:r w:rsidR="00DB04F9" w:rsidRPr="002360F2">
        <w:rPr>
          <w:rStyle w:val="1-Char"/>
          <w:rtl/>
        </w:rPr>
        <w:t>ه»</w:t>
      </w:r>
      <w:r w:rsidR="00DB04F9" w:rsidRPr="002360F2">
        <w:rPr>
          <w:rStyle w:val="1-Char"/>
          <w:rFonts w:hint="cs"/>
          <w:rtl/>
        </w:rPr>
        <w:t xml:space="preserve"> </w:t>
      </w:r>
      <w:r w:rsidR="00DB04F9" w:rsidRPr="002360F2">
        <w:rPr>
          <w:rStyle w:val="1-Char"/>
          <w:rtl/>
        </w:rPr>
        <w:t>م</w:t>
      </w:r>
      <w:r w:rsidR="002E23EF">
        <w:rPr>
          <w:rStyle w:val="1-Char"/>
          <w:rtl/>
        </w:rPr>
        <w:t>ی</w:t>
      </w:r>
      <w:r w:rsidR="00DB04F9" w:rsidRPr="002360F2">
        <w:rPr>
          <w:rStyle w:val="1-Char"/>
          <w:rFonts w:hint="cs"/>
          <w:rtl/>
        </w:rPr>
        <w:t>‌</w:t>
      </w:r>
      <w:r w:rsidRPr="002360F2">
        <w:rPr>
          <w:rStyle w:val="1-Char"/>
          <w:rtl/>
        </w:rPr>
        <w:t>باشد</w:t>
      </w:r>
      <w:r w:rsidR="00E023D6" w:rsidRPr="002360F2">
        <w:rPr>
          <w:rStyle w:val="1-Char"/>
          <w:rtl/>
        </w:rPr>
        <w:t>.</w:t>
      </w:r>
    </w:p>
    <w:p w:rsidR="00264EF3" w:rsidRPr="002360F2" w:rsidRDefault="00264EF3" w:rsidP="009D44A6">
      <w:pPr>
        <w:numPr>
          <w:ilvl w:val="0"/>
          <w:numId w:val="92"/>
        </w:numPr>
        <w:jc w:val="both"/>
        <w:rPr>
          <w:rStyle w:val="1-Char"/>
          <w:rtl/>
        </w:rPr>
      </w:pPr>
      <w:r w:rsidRPr="00BB0B0C">
        <w:rPr>
          <w:rStyle w:val="7-Char"/>
          <w:rtl/>
        </w:rPr>
        <w:t>«الشيخان»</w:t>
      </w:r>
      <w:r w:rsidR="00E023D6" w:rsidRPr="006E5107">
        <w:rPr>
          <w:rStyle w:val="5-Char"/>
          <w:rtl/>
        </w:rPr>
        <w:t>:</w:t>
      </w:r>
      <w:r w:rsidR="00DB04F9" w:rsidRPr="006E5107">
        <w:rPr>
          <w:rStyle w:val="5-Char"/>
          <w:rFonts w:hint="cs"/>
          <w:rtl/>
        </w:rPr>
        <w:t xml:space="preserve"> </w:t>
      </w:r>
      <w:r w:rsidRPr="002360F2">
        <w:rPr>
          <w:rStyle w:val="1-Char"/>
          <w:rtl/>
        </w:rPr>
        <w:t>در نزد علما</w:t>
      </w:r>
      <w:r w:rsidR="002E23EF">
        <w:rPr>
          <w:rStyle w:val="1-Char"/>
          <w:rtl/>
        </w:rPr>
        <w:t>ی</w:t>
      </w:r>
      <w:r w:rsidRPr="002360F2">
        <w:rPr>
          <w:rStyle w:val="1-Char"/>
          <w:rtl/>
        </w:rPr>
        <w:t xml:space="preserve"> متأخر عبارتند از</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الف) موفق الد</w:t>
      </w:r>
      <w:r w:rsidR="002E23EF">
        <w:rPr>
          <w:rStyle w:val="1-Char"/>
          <w:rtl/>
        </w:rPr>
        <w:t>ی</w:t>
      </w:r>
      <w:r w:rsidRPr="002360F2">
        <w:rPr>
          <w:rStyle w:val="1-Char"/>
          <w:rtl/>
        </w:rPr>
        <w:t>ن ابن قدامه</w:t>
      </w:r>
      <w:r w:rsidR="008A092D" w:rsidRPr="002360F2">
        <w:rPr>
          <w:rStyle w:val="1-Char"/>
          <w:rFonts w:hint="cs"/>
          <w:rtl/>
        </w:rPr>
        <w:t>.</w:t>
      </w:r>
    </w:p>
    <w:p w:rsidR="00264EF3" w:rsidRPr="002360F2" w:rsidRDefault="00264EF3" w:rsidP="002360F2">
      <w:pPr>
        <w:ind w:firstLine="284"/>
        <w:jc w:val="both"/>
        <w:rPr>
          <w:rStyle w:val="1-Char"/>
          <w:rtl/>
        </w:rPr>
      </w:pPr>
      <w:r w:rsidRPr="002360F2">
        <w:rPr>
          <w:rStyle w:val="1-Char"/>
          <w:rtl/>
        </w:rPr>
        <w:t>ب)</w:t>
      </w:r>
      <w:r w:rsidR="001433E0" w:rsidRPr="002360F2">
        <w:rPr>
          <w:rStyle w:val="1-Char"/>
          <w:rtl/>
        </w:rPr>
        <w:t xml:space="preserve"> مجدالد</w:t>
      </w:r>
      <w:r w:rsidR="002E23EF">
        <w:rPr>
          <w:rStyle w:val="1-Char"/>
          <w:rtl/>
        </w:rPr>
        <w:t>ی</w:t>
      </w:r>
      <w:r w:rsidR="001433E0" w:rsidRPr="002360F2">
        <w:rPr>
          <w:rStyle w:val="1-Char"/>
          <w:rtl/>
        </w:rPr>
        <w:t>ن عبدالسلام ابن ت</w:t>
      </w:r>
      <w:r w:rsidR="002E23EF">
        <w:rPr>
          <w:rStyle w:val="1-Char"/>
          <w:rtl/>
        </w:rPr>
        <w:t>ی</w:t>
      </w:r>
      <w:r w:rsidR="001433E0" w:rsidRPr="002360F2">
        <w:rPr>
          <w:rStyle w:val="1-Char"/>
          <w:rtl/>
        </w:rPr>
        <w:t>م</w:t>
      </w:r>
      <w:r w:rsidR="002E23EF">
        <w:rPr>
          <w:rStyle w:val="1-Char"/>
          <w:rtl/>
        </w:rPr>
        <w:t>ی</w:t>
      </w:r>
      <w:r w:rsidR="001433E0" w:rsidRPr="002360F2">
        <w:rPr>
          <w:rStyle w:val="1-Char"/>
          <w:rtl/>
        </w:rPr>
        <w:t>ه (</w:t>
      </w:r>
      <w:r w:rsidRPr="002360F2">
        <w:rPr>
          <w:rStyle w:val="1-Char"/>
          <w:rtl/>
        </w:rPr>
        <w:t>متوف</w:t>
      </w:r>
      <w:r w:rsidR="002E23EF">
        <w:rPr>
          <w:rStyle w:val="1-Char"/>
          <w:rtl/>
        </w:rPr>
        <w:t>ی</w:t>
      </w:r>
      <w:r w:rsidRPr="002360F2">
        <w:rPr>
          <w:rStyle w:val="1-Char"/>
          <w:rtl/>
        </w:rPr>
        <w:t xml:space="preserve"> 652</w:t>
      </w:r>
      <w:r w:rsidR="00E6072E">
        <w:rPr>
          <w:rStyle w:val="1-Char"/>
          <w:rtl/>
        </w:rPr>
        <w:t>ه‍)</w:t>
      </w:r>
      <w:r w:rsidR="008A092D" w:rsidRPr="002360F2">
        <w:rPr>
          <w:rStyle w:val="1-Char"/>
          <w:rFonts w:hint="cs"/>
          <w:rtl/>
        </w:rPr>
        <w:t>.</w:t>
      </w:r>
    </w:p>
    <w:p w:rsidR="00264EF3" w:rsidRPr="002360F2" w:rsidRDefault="00264EF3" w:rsidP="009D44A6">
      <w:pPr>
        <w:numPr>
          <w:ilvl w:val="0"/>
          <w:numId w:val="83"/>
        </w:numPr>
        <w:jc w:val="both"/>
        <w:rPr>
          <w:rStyle w:val="1-Char"/>
          <w:rtl/>
        </w:rPr>
      </w:pPr>
      <w:r w:rsidRPr="00BB0B0C">
        <w:rPr>
          <w:rStyle w:val="7-Char"/>
          <w:rtl/>
        </w:rPr>
        <w:t>«الشارح»</w:t>
      </w:r>
      <w:r w:rsidRPr="006E5107">
        <w:rPr>
          <w:rStyle w:val="5-Char"/>
          <w:rtl/>
        </w:rPr>
        <w:t xml:space="preserve"> </w:t>
      </w:r>
      <w:r w:rsidR="002E23EF">
        <w:rPr>
          <w:rStyle w:val="5-Char"/>
          <w:rtl/>
        </w:rPr>
        <w:t>ی</w:t>
      </w:r>
      <w:r w:rsidRPr="006E5107">
        <w:rPr>
          <w:rStyle w:val="5-Char"/>
          <w:rtl/>
        </w:rPr>
        <w:t xml:space="preserve">ا </w:t>
      </w:r>
      <w:r w:rsidRPr="00BB0B0C">
        <w:rPr>
          <w:rStyle w:val="7-Char"/>
          <w:rtl/>
        </w:rPr>
        <w:t>«صاحب الشرح»</w:t>
      </w:r>
      <w:r w:rsidR="00E023D6" w:rsidRPr="006E5107">
        <w:rPr>
          <w:rStyle w:val="5-Char"/>
          <w:rtl/>
        </w:rPr>
        <w:t>:</w:t>
      </w:r>
      <w:r w:rsidRPr="006E5107">
        <w:rPr>
          <w:rStyle w:val="5-Char"/>
          <w:rtl/>
        </w:rPr>
        <w:t xml:space="preserve"> </w:t>
      </w:r>
      <w:r w:rsidRPr="002360F2">
        <w:rPr>
          <w:rStyle w:val="1-Char"/>
          <w:rtl/>
        </w:rPr>
        <w:t>در نزد علما</w:t>
      </w:r>
      <w:r w:rsidR="002E23EF">
        <w:rPr>
          <w:rStyle w:val="1-Char"/>
          <w:rtl/>
        </w:rPr>
        <w:t>ی</w:t>
      </w:r>
      <w:r w:rsidRPr="002360F2">
        <w:rPr>
          <w:rStyle w:val="1-Char"/>
          <w:rtl/>
        </w:rPr>
        <w:t xml:space="preserve"> متأخر حنابله،</w:t>
      </w:r>
      <w:r w:rsidR="00553FD4" w:rsidRPr="002360F2">
        <w:rPr>
          <w:rStyle w:val="1-Char"/>
          <w:rtl/>
        </w:rPr>
        <w:t xml:space="preserve"> </w:t>
      </w:r>
      <w:r w:rsidRPr="002360F2">
        <w:rPr>
          <w:rStyle w:val="1-Char"/>
          <w:rtl/>
        </w:rPr>
        <w:t>مراد از ا</w:t>
      </w:r>
      <w:r w:rsidR="002E23EF">
        <w:rPr>
          <w:rStyle w:val="1-Char"/>
          <w:rtl/>
        </w:rPr>
        <w:t>ی</w:t>
      </w:r>
      <w:r w:rsidRPr="002360F2">
        <w:rPr>
          <w:rStyle w:val="1-Char"/>
          <w:rtl/>
        </w:rPr>
        <w:t>ن اصطلاح</w:t>
      </w:r>
      <w:r w:rsidR="009813B8" w:rsidRPr="002360F2">
        <w:rPr>
          <w:rStyle w:val="1-Char"/>
          <w:rFonts w:hint="cs"/>
          <w:rtl/>
        </w:rPr>
        <w:t>،</w:t>
      </w:r>
      <w:r w:rsidRPr="002360F2">
        <w:rPr>
          <w:rStyle w:val="1-Char"/>
          <w:rtl/>
        </w:rPr>
        <w:t xml:space="preserve"> «ش</w:t>
      </w:r>
      <w:r w:rsidR="002E23EF">
        <w:rPr>
          <w:rStyle w:val="1-Char"/>
          <w:rtl/>
        </w:rPr>
        <w:t>ی</w:t>
      </w:r>
      <w:r w:rsidRPr="002360F2">
        <w:rPr>
          <w:rStyle w:val="1-Char"/>
          <w:rtl/>
        </w:rPr>
        <w:t>خ شمس الد</w:t>
      </w:r>
      <w:r w:rsidR="002E23EF">
        <w:rPr>
          <w:rStyle w:val="1-Char"/>
          <w:rtl/>
        </w:rPr>
        <w:t>ی</w:t>
      </w:r>
      <w:r w:rsidRPr="002360F2">
        <w:rPr>
          <w:rStyle w:val="1-Char"/>
          <w:rtl/>
        </w:rPr>
        <w:t>ن بن عبد</w:t>
      </w:r>
      <w:r w:rsidR="001433E0" w:rsidRPr="002360F2">
        <w:rPr>
          <w:rStyle w:val="1-Char"/>
          <w:rtl/>
        </w:rPr>
        <w:t>الرحمن بن الش</w:t>
      </w:r>
      <w:r w:rsidR="002E23EF">
        <w:rPr>
          <w:rStyle w:val="1-Char"/>
          <w:rtl/>
        </w:rPr>
        <w:t>ی</w:t>
      </w:r>
      <w:r w:rsidR="001433E0" w:rsidRPr="002360F2">
        <w:rPr>
          <w:rStyle w:val="1-Char"/>
          <w:rtl/>
        </w:rPr>
        <w:t>خ ابوعمرالمقدس</w:t>
      </w:r>
      <w:r w:rsidR="002E23EF">
        <w:rPr>
          <w:rStyle w:val="1-Char"/>
          <w:rtl/>
        </w:rPr>
        <w:t>ی</w:t>
      </w:r>
      <w:r w:rsidR="008A092D" w:rsidRPr="002360F2">
        <w:rPr>
          <w:rStyle w:val="1-Char"/>
          <w:rFonts w:hint="cs"/>
          <w:rtl/>
        </w:rPr>
        <w:t>»</w:t>
      </w:r>
      <w:r w:rsidR="001433E0" w:rsidRPr="002360F2">
        <w:rPr>
          <w:rStyle w:val="1-Char"/>
          <w:rtl/>
        </w:rPr>
        <w:t xml:space="preserve"> (</w:t>
      </w:r>
      <w:r w:rsidRPr="002360F2">
        <w:rPr>
          <w:rStyle w:val="1-Char"/>
          <w:rtl/>
        </w:rPr>
        <w:t>متوف</w:t>
      </w:r>
      <w:r w:rsidR="002E23EF">
        <w:rPr>
          <w:rStyle w:val="1-Char"/>
          <w:rtl/>
        </w:rPr>
        <w:t>ی</w:t>
      </w:r>
      <w:r w:rsidRPr="002360F2">
        <w:rPr>
          <w:rStyle w:val="1-Char"/>
          <w:rtl/>
        </w:rPr>
        <w:t xml:space="preserve"> 682</w:t>
      </w:r>
      <w:r w:rsidR="00E6072E">
        <w:rPr>
          <w:rStyle w:val="1-Char"/>
          <w:rtl/>
        </w:rPr>
        <w:t>ه‍)</w:t>
      </w:r>
      <w:r w:rsidR="00155F93" w:rsidRPr="002360F2">
        <w:rPr>
          <w:rStyle w:val="1-Char"/>
          <w:rFonts w:hint="cs"/>
          <w:rtl/>
        </w:rPr>
        <w:t>،</w:t>
      </w:r>
      <w:r w:rsidR="00DB04F9" w:rsidRPr="002360F2">
        <w:rPr>
          <w:rStyle w:val="1-Char"/>
          <w:rtl/>
        </w:rPr>
        <w:t xml:space="preserve"> برادر</w:t>
      </w:r>
      <w:r w:rsidRPr="002360F2">
        <w:rPr>
          <w:rStyle w:val="1-Char"/>
          <w:rtl/>
        </w:rPr>
        <w:t>زاده و شاگرد علامه موفق الد</w:t>
      </w:r>
      <w:r w:rsidR="002E23EF">
        <w:rPr>
          <w:rStyle w:val="1-Char"/>
          <w:rtl/>
        </w:rPr>
        <w:t>ی</w:t>
      </w:r>
      <w:r w:rsidRPr="002360F2">
        <w:rPr>
          <w:rStyle w:val="1-Char"/>
          <w:rtl/>
        </w:rPr>
        <w:t>ن ابن قدامه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9D44A6">
      <w:pPr>
        <w:numPr>
          <w:ilvl w:val="0"/>
          <w:numId w:val="83"/>
        </w:numPr>
        <w:jc w:val="both"/>
        <w:rPr>
          <w:rStyle w:val="1-Char"/>
          <w:rtl/>
        </w:rPr>
      </w:pPr>
      <w:r w:rsidRPr="00BB0B0C">
        <w:rPr>
          <w:rStyle w:val="7-Char"/>
          <w:rtl/>
        </w:rPr>
        <w:t>«الحجّ</w:t>
      </w:r>
      <w:r w:rsidR="00155F93" w:rsidRPr="00BB0B0C">
        <w:rPr>
          <w:rStyle w:val="7-Char"/>
          <w:rFonts w:hint="cs"/>
          <w:rtl/>
        </w:rPr>
        <w:t>ة</w:t>
      </w:r>
      <w:r w:rsidRPr="00BB0B0C">
        <w:rPr>
          <w:rStyle w:val="7-Char"/>
          <w:rtl/>
        </w:rPr>
        <w:t>»</w:t>
      </w:r>
      <w:r w:rsidR="00E023D6" w:rsidRPr="006E5107">
        <w:rPr>
          <w:rStyle w:val="5-Char"/>
          <w:rtl/>
        </w:rPr>
        <w:t>:</w:t>
      </w:r>
      <w:r w:rsidRPr="006E5107">
        <w:rPr>
          <w:rStyle w:val="5-Char"/>
          <w:rtl/>
        </w:rPr>
        <w:t xml:space="preserve"> </w:t>
      </w:r>
      <w:r w:rsidRPr="002360F2">
        <w:rPr>
          <w:rStyle w:val="1-Char"/>
          <w:rtl/>
        </w:rPr>
        <w:t>مراد «محمدبن ابوالم</w:t>
      </w:r>
      <w:r w:rsidR="002E23EF">
        <w:rPr>
          <w:rStyle w:val="1-Char"/>
          <w:rtl/>
        </w:rPr>
        <w:t>ک</w:t>
      </w:r>
      <w:r w:rsidRPr="002360F2">
        <w:rPr>
          <w:rStyle w:val="1-Char"/>
          <w:rtl/>
        </w:rPr>
        <w:t>ارم الفضل،</w:t>
      </w:r>
      <w:r w:rsidR="00553FD4" w:rsidRPr="002360F2">
        <w:rPr>
          <w:rStyle w:val="1-Char"/>
          <w:rtl/>
        </w:rPr>
        <w:t xml:space="preserve"> </w:t>
      </w:r>
      <w:r w:rsidRPr="002360F2">
        <w:rPr>
          <w:rStyle w:val="1-Char"/>
          <w:rtl/>
        </w:rPr>
        <w:t>ابوعبدالله، ملقب به بهاءالد</w:t>
      </w:r>
      <w:r w:rsidR="002E23EF">
        <w:rPr>
          <w:rStyle w:val="1-Char"/>
          <w:rtl/>
        </w:rPr>
        <w:t>ی</w:t>
      </w:r>
      <w:r w:rsidRPr="002360F2">
        <w:rPr>
          <w:rStyle w:val="1-Char"/>
          <w:rtl/>
        </w:rPr>
        <w:t>ن</w:t>
      </w:r>
      <w:r w:rsidR="009813B8" w:rsidRPr="002360F2">
        <w:rPr>
          <w:rStyle w:val="1-Char"/>
          <w:rFonts w:hint="cs"/>
          <w:rtl/>
        </w:rPr>
        <w:t>»</w:t>
      </w:r>
      <w:r w:rsidRPr="002360F2">
        <w:rPr>
          <w:rStyle w:val="1-Char"/>
          <w:rtl/>
        </w:rPr>
        <w:t xml:space="preserve"> و معروف به «الحج</w:t>
      </w:r>
      <w:r w:rsidR="009813B8" w:rsidRPr="002360F2">
        <w:rPr>
          <w:rStyle w:val="1-Char"/>
          <w:rFonts w:hint="cs"/>
          <w:rtl/>
        </w:rPr>
        <w:t>ة</w:t>
      </w:r>
      <w:r w:rsidRPr="002360F2">
        <w:rPr>
          <w:rStyle w:val="1-Char"/>
          <w:rtl/>
        </w:rPr>
        <w:t>» و متوف</w:t>
      </w:r>
      <w:r w:rsidR="002E23EF">
        <w:rPr>
          <w:rStyle w:val="1-Char"/>
          <w:rtl/>
        </w:rPr>
        <w:t>ی</w:t>
      </w:r>
      <w:r w:rsidRPr="002360F2">
        <w:rPr>
          <w:rStyle w:val="1-Char"/>
          <w:rtl/>
        </w:rPr>
        <w:t xml:space="preserve"> 617 ه</w:t>
      </w:r>
      <w:r w:rsidR="00DB04F9" w:rsidRPr="002360F2">
        <w:rPr>
          <w:rStyle w:val="1-Char"/>
          <w:rFonts w:hint="cs"/>
          <w:rtl/>
        </w:rPr>
        <w:t>‍</w:t>
      </w:r>
      <w:r w:rsidRPr="002360F2">
        <w:rPr>
          <w:rStyle w:val="1-Char"/>
          <w:rtl/>
        </w:rPr>
        <w:t xml:space="preserve">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9D44A6">
      <w:pPr>
        <w:numPr>
          <w:ilvl w:val="0"/>
          <w:numId w:val="83"/>
        </w:numPr>
        <w:jc w:val="both"/>
        <w:rPr>
          <w:rStyle w:val="1-Char"/>
          <w:rtl/>
        </w:rPr>
      </w:pPr>
      <w:r w:rsidRPr="00BB0B0C">
        <w:rPr>
          <w:rStyle w:val="7-Char"/>
          <w:rtl/>
        </w:rPr>
        <w:t>«الناظم»</w:t>
      </w:r>
      <w:r w:rsidR="00E023D6" w:rsidRPr="006E5107">
        <w:rPr>
          <w:rStyle w:val="5-Char"/>
          <w:rtl/>
        </w:rPr>
        <w:t>:</w:t>
      </w:r>
      <w:r w:rsidRPr="002360F2">
        <w:rPr>
          <w:rStyle w:val="1-Char"/>
          <w:rtl/>
        </w:rPr>
        <w:t xml:space="preserve"> مراد «محمد</w:t>
      </w:r>
      <w:r w:rsidR="001433E0" w:rsidRPr="002360F2">
        <w:rPr>
          <w:rStyle w:val="1-Char"/>
          <w:rtl/>
        </w:rPr>
        <w:t xml:space="preserve"> بن عبدالقو</w:t>
      </w:r>
      <w:r w:rsidR="002E23EF">
        <w:rPr>
          <w:rStyle w:val="1-Char"/>
          <w:rtl/>
        </w:rPr>
        <w:t>ی</w:t>
      </w:r>
      <w:r w:rsidR="001433E0" w:rsidRPr="002360F2">
        <w:rPr>
          <w:rStyle w:val="1-Char"/>
          <w:rtl/>
        </w:rPr>
        <w:t xml:space="preserve"> بن بدران المقدس</w:t>
      </w:r>
      <w:r w:rsidR="002E23EF">
        <w:rPr>
          <w:rStyle w:val="1-Char"/>
          <w:rtl/>
        </w:rPr>
        <w:t>ی</w:t>
      </w:r>
      <w:r w:rsidR="00EC333A" w:rsidRPr="002360F2">
        <w:rPr>
          <w:rStyle w:val="1-Char"/>
          <w:rFonts w:hint="cs"/>
          <w:rtl/>
        </w:rPr>
        <w:t>»</w:t>
      </w:r>
      <w:r w:rsidR="001433E0" w:rsidRPr="002360F2">
        <w:rPr>
          <w:rStyle w:val="1-Char"/>
          <w:rtl/>
        </w:rPr>
        <w:t xml:space="preserve"> (</w:t>
      </w:r>
      <w:r w:rsidRPr="002360F2">
        <w:rPr>
          <w:rStyle w:val="1-Char"/>
          <w:rtl/>
        </w:rPr>
        <w:t>متوف</w:t>
      </w:r>
      <w:r w:rsidR="002E23EF">
        <w:rPr>
          <w:rStyle w:val="1-Char"/>
          <w:rtl/>
        </w:rPr>
        <w:t>ی</w:t>
      </w:r>
      <w:r w:rsidRPr="002360F2">
        <w:rPr>
          <w:rStyle w:val="1-Char"/>
          <w:rtl/>
        </w:rPr>
        <w:t xml:space="preserve"> 699</w:t>
      </w:r>
      <w:r w:rsidR="00E6072E">
        <w:rPr>
          <w:rStyle w:val="1-Char"/>
          <w:rtl/>
        </w:rPr>
        <w:t>ه‍)</w:t>
      </w:r>
      <w:r w:rsidRPr="002360F2">
        <w:rPr>
          <w:rStyle w:val="1-Char"/>
          <w:rtl/>
        </w:rPr>
        <w:t xml:space="preserve"> م</w:t>
      </w:r>
      <w:r w:rsidR="002E23EF">
        <w:rPr>
          <w:rStyle w:val="1-Char"/>
          <w:rtl/>
        </w:rPr>
        <w:t>ی</w:t>
      </w:r>
      <w:r w:rsidRPr="002360F2">
        <w:rPr>
          <w:rStyle w:val="1-Char"/>
          <w:rtl/>
        </w:rPr>
        <w:t>‌باشد</w:t>
      </w:r>
      <w:r w:rsidR="00E023D6" w:rsidRPr="002360F2">
        <w:rPr>
          <w:rStyle w:val="1-Char"/>
          <w:rtl/>
        </w:rPr>
        <w:t>.</w:t>
      </w:r>
      <w:r w:rsidRPr="002360F2">
        <w:rPr>
          <w:rStyle w:val="1-Char"/>
          <w:rtl/>
        </w:rPr>
        <w:t xml:space="preserve"> و</w:t>
      </w:r>
      <w:r w:rsidR="002E23EF">
        <w:rPr>
          <w:rStyle w:val="1-Char"/>
          <w:rtl/>
        </w:rPr>
        <w:t>ی</w:t>
      </w:r>
      <w:r w:rsidRPr="002360F2">
        <w:rPr>
          <w:rStyle w:val="1-Char"/>
          <w:rtl/>
        </w:rPr>
        <w:t xml:space="preserve"> نو</w:t>
      </w:r>
      <w:r w:rsidR="002E23EF">
        <w:rPr>
          <w:rStyle w:val="1-Char"/>
          <w:rtl/>
        </w:rPr>
        <w:t>ی</w:t>
      </w:r>
      <w:r w:rsidRPr="002360F2">
        <w:rPr>
          <w:rStyle w:val="1-Char"/>
          <w:rtl/>
        </w:rPr>
        <w:t>سنده</w:t>
      </w:r>
      <w:r w:rsidR="00EC333A" w:rsidRPr="002360F2">
        <w:rPr>
          <w:rStyle w:val="1-Char"/>
          <w:rFonts w:hint="cs"/>
          <w:rtl/>
        </w:rPr>
        <w:t>‌</w:t>
      </w:r>
      <w:r w:rsidR="002E23EF">
        <w:rPr>
          <w:rStyle w:val="1-Char"/>
          <w:rFonts w:hint="cs"/>
          <w:rtl/>
        </w:rPr>
        <w:t>ی</w:t>
      </w:r>
      <w:r w:rsidRPr="002360F2">
        <w:rPr>
          <w:rStyle w:val="1-Char"/>
          <w:rtl/>
        </w:rPr>
        <w:t xml:space="preserve"> </w:t>
      </w:r>
      <w:r w:rsidR="002E23EF">
        <w:rPr>
          <w:rStyle w:val="1-Char"/>
          <w:rtl/>
        </w:rPr>
        <w:t>ک</w:t>
      </w:r>
      <w:r w:rsidRPr="002360F2">
        <w:rPr>
          <w:rStyle w:val="1-Char"/>
          <w:rtl/>
        </w:rPr>
        <w:t>تاب «منظومة الأداب صغر</w:t>
      </w:r>
      <w:r w:rsidR="002E23EF">
        <w:rPr>
          <w:rStyle w:val="1-Char"/>
          <w:rtl/>
        </w:rPr>
        <w:t>ی</w:t>
      </w:r>
      <w:r w:rsidRPr="002360F2">
        <w:rPr>
          <w:rStyle w:val="1-Char"/>
          <w:rtl/>
        </w:rPr>
        <w:t xml:space="preserve">» و «منظومة الأداب </w:t>
      </w:r>
      <w:r w:rsidR="002E23EF">
        <w:rPr>
          <w:rStyle w:val="1-Char"/>
          <w:rtl/>
        </w:rPr>
        <w:t>ک</w:t>
      </w:r>
      <w:r w:rsidRPr="002360F2">
        <w:rPr>
          <w:rStyle w:val="1-Char"/>
          <w:rtl/>
        </w:rPr>
        <w:t>بر</w:t>
      </w:r>
      <w:r w:rsidR="002E23EF">
        <w:rPr>
          <w:rStyle w:val="1-Char"/>
          <w:rtl/>
        </w:rPr>
        <w:t>ی</w:t>
      </w:r>
      <w:r w:rsidRPr="002360F2">
        <w:rPr>
          <w:rStyle w:val="1-Char"/>
          <w:rtl/>
        </w:rPr>
        <w:t>» است</w:t>
      </w:r>
      <w:r w:rsidR="00E023D6" w:rsidRPr="002360F2">
        <w:rPr>
          <w:rStyle w:val="1-Char"/>
          <w:rtl/>
        </w:rPr>
        <w:t>.</w:t>
      </w:r>
    </w:p>
    <w:p w:rsidR="00264EF3" w:rsidRPr="002360F2" w:rsidRDefault="00264EF3" w:rsidP="009D44A6">
      <w:pPr>
        <w:numPr>
          <w:ilvl w:val="0"/>
          <w:numId w:val="83"/>
        </w:numPr>
        <w:jc w:val="both"/>
        <w:rPr>
          <w:rStyle w:val="1-Char"/>
          <w:rtl/>
        </w:rPr>
      </w:pPr>
      <w:r w:rsidRPr="00BB0B0C">
        <w:rPr>
          <w:rStyle w:val="7-Char"/>
          <w:rtl/>
        </w:rPr>
        <w:t>«القاضي الشهيد»</w:t>
      </w:r>
      <w:r w:rsidR="00E023D6" w:rsidRPr="006E5107">
        <w:rPr>
          <w:rStyle w:val="5-Char"/>
          <w:rtl/>
        </w:rPr>
        <w:t>:</w:t>
      </w:r>
      <w:r w:rsidRPr="002360F2">
        <w:rPr>
          <w:rStyle w:val="1-Char"/>
          <w:rtl/>
        </w:rPr>
        <w:t xml:space="preserve"> مراد «محمد بن محمد بن الحس</w:t>
      </w:r>
      <w:r w:rsidR="002E23EF">
        <w:rPr>
          <w:rStyle w:val="1-Char"/>
          <w:rtl/>
        </w:rPr>
        <w:t>ی</w:t>
      </w:r>
      <w:r w:rsidRPr="002360F2">
        <w:rPr>
          <w:rStyle w:val="1-Char"/>
          <w:rtl/>
        </w:rPr>
        <w:t>ن بن محمد الفراء»است</w:t>
      </w:r>
      <w:r w:rsidR="00E023D6" w:rsidRPr="002360F2">
        <w:rPr>
          <w:rStyle w:val="1-Char"/>
          <w:rtl/>
        </w:rPr>
        <w:t>.</w:t>
      </w:r>
      <w:r w:rsidRPr="002360F2">
        <w:rPr>
          <w:rStyle w:val="1-Char"/>
          <w:rtl/>
        </w:rPr>
        <w:t xml:space="preserve"> و</w:t>
      </w:r>
      <w:r w:rsidR="002E23EF">
        <w:rPr>
          <w:rStyle w:val="1-Char"/>
          <w:rtl/>
        </w:rPr>
        <w:t>ی</w:t>
      </w:r>
      <w:r w:rsidRPr="002360F2">
        <w:rPr>
          <w:rStyle w:val="1-Char"/>
          <w:rtl/>
        </w:rPr>
        <w:t xml:space="preserve"> </w:t>
      </w:r>
      <w:r w:rsidR="002E23EF">
        <w:rPr>
          <w:rStyle w:val="1-Char"/>
          <w:rtl/>
        </w:rPr>
        <w:t>یکی</w:t>
      </w:r>
      <w:r w:rsidRPr="002360F2">
        <w:rPr>
          <w:rStyle w:val="1-Char"/>
          <w:rtl/>
        </w:rPr>
        <w:t xml:space="preserve"> از سه فرزند «قاض</w:t>
      </w:r>
      <w:r w:rsidR="002E23EF">
        <w:rPr>
          <w:rStyle w:val="1-Char"/>
          <w:rtl/>
        </w:rPr>
        <w:t>ی</w:t>
      </w:r>
      <w:r w:rsidRPr="002360F2">
        <w:rPr>
          <w:rStyle w:val="1-Char"/>
          <w:rtl/>
        </w:rPr>
        <w:t xml:space="preserve"> ابو</w:t>
      </w:r>
      <w:r w:rsidR="002E23EF">
        <w:rPr>
          <w:rStyle w:val="1-Char"/>
          <w:rtl/>
        </w:rPr>
        <w:t>ی</w:t>
      </w:r>
      <w:r w:rsidRPr="002360F2">
        <w:rPr>
          <w:rStyle w:val="1-Char"/>
          <w:rtl/>
        </w:rPr>
        <w:t>عل</w:t>
      </w:r>
      <w:r w:rsidR="002E23EF">
        <w:rPr>
          <w:rStyle w:val="1-Char"/>
          <w:rtl/>
        </w:rPr>
        <w:t>ی</w:t>
      </w:r>
      <w:r w:rsidRPr="002360F2">
        <w:rPr>
          <w:rStyle w:val="1-Char"/>
          <w:rtl/>
        </w:rPr>
        <w:t>» به شمار م</w:t>
      </w:r>
      <w:r w:rsidR="002E23EF">
        <w:rPr>
          <w:rStyle w:val="1-Char"/>
          <w:rtl/>
        </w:rPr>
        <w:t>ی</w:t>
      </w:r>
      <w:r w:rsidRPr="002360F2">
        <w:rPr>
          <w:rStyle w:val="1-Char"/>
          <w:rtl/>
        </w:rPr>
        <w:t>‌آ</w:t>
      </w:r>
      <w:r w:rsidR="002E23EF">
        <w:rPr>
          <w:rStyle w:val="1-Char"/>
          <w:rtl/>
        </w:rPr>
        <w:t>ی</w:t>
      </w:r>
      <w:r w:rsidRPr="002360F2">
        <w:rPr>
          <w:rStyle w:val="1-Char"/>
          <w:rtl/>
        </w:rPr>
        <w:t>د</w:t>
      </w:r>
      <w:r w:rsidR="00E023D6" w:rsidRPr="002360F2">
        <w:rPr>
          <w:rStyle w:val="1-Char"/>
          <w:rtl/>
        </w:rPr>
        <w:t>.</w:t>
      </w:r>
      <w:r w:rsidRPr="002360F2">
        <w:rPr>
          <w:rStyle w:val="1-Char"/>
          <w:rtl/>
        </w:rPr>
        <w:t xml:space="preserve"> از آثار و تأل</w:t>
      </w:r>
      <w:r w:rsidR="002E23EF">
        <w:rPr>
          <w:rStyle w:val="1-Char"/>
          <w:rtl/>
        </w:rPr>
        <w:t>ی</w:t>
      </w:r>
      <w:r w:rsidRPr="002360F2">
        <w:rPr>
          <w:rStyle w:val="1-Char"/>
          <w:rtl/>
        </w:rPr>
        <w:t>فات ا</w:t>
      </w:r>
      <w:r w:rsidR="002E23EF">
        <w:rPr>
          <w:rStyle w:val="1-Char"/>
          <w:rtl/>
        </w:rPr>
        <w:t>ی</w:t>
      </w:r>
      <w:r w:rsidRPr="002360F2">
        <w:rPr>
          <w:rStyle w:val="1-Char"/>
          <w:rtl/>
        </w:rPr>
        <w:t>شان</w:t>
      </w:r>
      <w:r w:rsidR="00EC333A" w:rsidRPr="002360F2">
        <w:rPr>
          <w:rStyle w:val="1-Char"/>
          <w:rFonts w:hint="cs"/>
          <w:rtl/>
        </w:rPr>
        <w:t>،</w:t>
      </w:r>
      <w:r w:rsidRPr="002360F2">
        <w:rPr>
          <w:rStyle w:val="1-Char"/>
          <w:rtl/>
        </w:rPr>
        <w:t xml:space="preserve"> م</w:t>
      </w:r>
      <w:r w:rsidR="002E23EF">
        <w:rPr>
          <w:rStyle w:val="1-Char"/>
          <w:rtl/>
        </w:rPr>
        <w:t>ی</w:t>
      </w:r>
      <w:r w:rsidRPr="002360F2">
        <w:rPr>
          <w:rStyle w:val="1-Char"/>
          <w:rtl/>
        </w:rPr>
        <w:t>‌توان به «طبقات الحنابل</w:t>
      </w:r>
      <w:r w:rsidR="00EC333A" w:rsidRPr="002360F2">
        <w:rPr>
          <w:rStyle w:val="1-Char"/>
          <w:rFonts w:hint="cs"/>
          <w:rtl/>
        </w:rPr>
        <w:t>ة</w:t>
      </w:r>
      <w:r w:rsidRPr="002360F2">
        <w:rPr>
          <w:rStyle w:val="1-Char"/>
          <w:rtl/>
        </w:rPr>
        <w:t>»</w:t>
      </w:r>
      <w:r w:rsidR="00EC333A" w:rsidRPr="002360F2">
        <w:rPr>
          <w:rStyle w:val="1-Char"/>
          <w:rFonts w:hint="cs"/>
          <w:rtl/>
        </w:rPr>
        <w:t>،</w:t>
      </w:r>
      <w:r w:rsidRPr="002360F2">
        <w:rPr>
          <w:rStyle w:val="1-Char"/>
          <w:rtl/>
        </w:rPr>
        <w:t xml:space="preserve"> «رؤوس المسائل» و</w:t>
      </w:r>
      <w:r w:rsidR="00E023D6" w:rsidRPr="002360F2">
        <w:rPr>
          <w:rStyle w:val="1-Char"/>
          <w:rtl/>
        </w:rPr>
        <w:t>.</w:t>
      </w:r>
      <w:r w:rsidRPr="002360F2">
        <w:rPr>
          <w:rStyle w:val="1-Char"/>
          <w:rtl/>
        </w:rPr>
        <w:t xml:space="preserve">.. اشاره </w:t>
      </w:r>
      <w:r w:rsidR="002E23EF">
        <w:rPr>
          <w:rStyle w:val="1-Char"/>
          <w:rtl/>
        </w:rPr>
        <w:t>ک</w:t>
      </w:r>
      <w:r w:rsidRPr="002360F2">
        <w:rPr>
          <w:rStyle w:val="1-Char"/>
          <w:rtl/>
        </w:rPr>
        <w:t>رد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w:t>
      </w:r>
      <w:r w:rsidR="002E23EF">
        <w:rPr>
          <w:rStyle w:val="1-Char"/>
          <w:rtl/>
        </w:rPr>
        <w:t>ی</w:t>
      </w:r>
      <w:r w:rsidRPr="002360F2">
        <w:rPr>
          <w:rStyle w:val="1-Char"/>
          <w:rtl/>
        </w:rPr>
        <w:t xml:space="preserve"> به سال 526 ه</w:t>
      </w:r>
      <w:r w:rsidR="00DB04F9" w:rsidRPr="002360F2">
        <w:rPr>
          <w:rStyle w:val="1-Char"/>
          <w:rFonts w:hint="cs"/>
          <w:rtl/>
        </w:rPr>
        <w:t>‍</w:t>
      </w:r>
      <w:r w:rsidRPr="002360F2">
        <w:rPr>
          <w:rStyle w:val="1-Char"/>
          <w:rtl/>
        </w:rPr>
        <w:t xml:space="preserve"> در خانه</w:t>
      </w:r>
      <w:r w:rsidR="005F38BC">
        <w:rPr>
          <w:rStyle w:val="1-Char"/>
          <w:rtl/>
        </w:rPr>
        <w:t xml:space="preserve">‌اش </w:t>
      </w:r>
      <w:r w:rsidRPr="002360F2">
        <w:rPr>
          <w:rStyle w:val="1-Char"/>
          <w:rtl/>
        </w:rPr>
        <w:t>به دست دزدان</w:t>
      </w:r>
      <w:r w:rsidR="002E23EF">
        <w:rPr>
          <w:rStyle w:val="1-Char"/>
          <w:rtl/>
        </w:rPr>
        <w:t>ی</w:t>
      </w:r>
      <w:r w:rsidRPr="002360F2">
        <w:rPr>
          <w:rStyle w:val="1-Char"/>
          <w:rtl/>
        </w:rPr>
        <w:t xml:space="preserve"> </w:t>
      </w:r>
      <w:r w:rsidR="002E23EF">
        <w:rPr>
          <w:rStyle w:val="1-Char"/>
          <w:rtl/>
        </w:rPr>
        <w:t>ک</w:t>
      </w:r>
      <w:r w:rsidRPr="002360F2">
        <w:rPr>
          <w:rStyle w:val="1-Char"/>
          <w:rtl/>
        </w:rPr>
        <w:t xml:space="preserve">ه به قصد به </w:t>
      </w:r>
      <w:r w:rsidR="002E23EF">
        <w:rPr>
          <w:rStyle w:val="1-Char"/>
          <w:rtl/>
        </w:rPr>
        <w:t>ی</w:t>
      </w:r>
      <w:r w:rsidRPr="002360F2">
        <w:rPr>
          <w:rStyle w:val="1-Char"/>
          <w:rtl/>
        </w:rPr>
        <w:t>غما بردن مالش آمده بودند</w:t>
      </w:r>
      <w:r w:rsidR="0058375C" w:rsidRPr="002360F2">
        <w:rPr>
          <w:rStyle w:val="1-Char"/>
          <w:rFonts w:hint="cs"/>
          <w:rtl/>
        </w:rPr>
        <w:t>،</w:t>
      </w:r>
      <w:r w:rsidRPr="002360F2">
        <w:rPr>
          <w:rStyle w:val="1-Char"/>
          <w:rtl/>
        </w:rPr>
        <w:t xml:space="preserve"> </w:t>
      </w:r>
      <w:r w:rsidR="002E23EF">
        <w:rPr>
          <w:rStyle w:val="1-Char"/>
          <w:rtl/>
        </w:rPr>
        <w:t>ک</w:t>
      </w:r>
      <w:r w:rsidRPr="002360F2">
        <w:rPr>
          <w:rStyle w:val="1-Char"/>
          <w:rtl/>
        </w:rPr>
        <w:t>شته و شه</w:t>
      </w:r>
      <w:r w:rsidR="002E23EF">
        <w:rPr>
          <w:rStyle w:val="1-Char"/>
          <w:rtl/>
        </w:rPr>
        <w:t>ی</w:t>
      </w:r>
      <w:r w:rsidRPr="002360F2">
        <w:rPr>
          <w:rStyle w:val="1-Char"/>
          <w:rtl/>
        </w:rPr>
        <w:t>د شد</w:t>
      </w:r>
      <w:r w:rsidR="00E023D6" w:rsidRPr="002360F2">
        <w:rPr>
          <w:rStyle w:val="1-Char"/>
          <w:rtl/>
        </w:rPr>
        <w:t>.</w:t>
      </w:r>
    </w:p>
    <w:p w:rsidR="00264EF3" w:rsidRPr="002360F2" w:rsidRDefault="00264EF3" w:rsidP="009D44A6">
      <w:pPr>
        <w:numPr>
          <w:ilvl w:val="0"/>
          <w:numId w:val="83"/>
        </w:numPr>
        <w:jc w:val="both"/>
        <w:rPr>
          <w:rStyle w:val="1-Char"/>
          <w:rtl/>
        </w:rPr>
      </w:pPr>
      <w:r w:rsidRPr="00BB0B0C">
        <w:rPr>
          <w:rStyle w:val="7-Char"/>
          <w:rtl/>
        </w:rPr>
        <w:t>«قاضي الاقاليم»</w:t>
      </w:r>
      <w:r w:rsidR="00E023D6" w:rsidRPr="006E5107">
        <w:rPr>
          <w:rStyle w:val="5-Char"/>
          <w:rtl/>
        </w:rPr>
        <w:t>:</w:t>
      </w:r>
      <w:r w:rsidRPr="006E5107">
        <w:rPr>
          <w:rStyle w:val="5-Char"/>
          <w:rtl/>
        </w:rPr>
        <w:t xml:space="preserve"> </w:t>
      </w:r>
      <w:r w:rsidRPr="002360F2">
        <w:rPr>
          <w:rStyle w:val="1-Char"/>
          <w:rtl/>
        </w:rPr>
        <w:t>مراد «عبدالعز</w:t>
      </w:r>
      <w:r w:rsidR="002E23EF">
        <w:rPr>
          <w:rStyle w:val="1-Char"/>
          <w:rtl/>
        </w:rPr>
        <w:t>ی</w:t>
      </w:r>
      <w:r w:rsidRPr="002360F2">
        <w:rPr>
          <w:rStyle w:val="1-Char"/>
          <w:rtl/>
        </w:rPr>
        <w:t>زبن عل</w:t>
      </w:r>
      <w:r w:rsidR="002E23EF">
        <w:rPr>
          <w:rStyle w:val="1-Char"/>
          <w:rtl/>
        </w:rPr>
        <w:t>ی</w:t>
      </w:r>
      <w:r w:rsidRPr="002360F2">
        <w:rPr>
          <w:rStyle w:val="1-Char"/>
          <w:rtl/>
        </w:rPr>
        <w:t xml:space="preserve"> الب</w:t>
      </w:r>
      <w:r w:rsidR="002E23EF">
        <w:rPr>
          <w:rStyle w:val="1-Char"/>
          <w:rtl/>
        </w:rPr>
        <w:t>ک</w:t>
      </w:r>
      <w:r w:rsidRPr="002360F2">
        <w:rPr>
          <w:rStyle w:val="1-Char"/>
          <w:rtl/>
        </w:rPr>
        <w:t>ر</w:t>
      </w:r>
      <w:r w:rsidR="002E23EF">
        <w:rPr>
          <w:rStyle w:val="1-Char"/>
          <w:rtl/>
        </w:rPr>
        <w:t>ی</w:t>
      </w:r>
      <w:r w:rsidRPr="002360F2">
        <w:rPr>
          <w:rStyle w:val="1-Char"/>
          <w:rtl/>
        </w:rPr>
        <w:t>»</w:t>
      </w:r>
      <w:r w:rsidR="0058375C" w:rsidRPr="002360F2">
        <w:rPr>
          <w:rStyle w:val="1-Char"/>
          <w:rFonts w:hint="cs"/>
          <w:rtl/>
        </w:rPr>
        <w:t>،</w:t>
      </w:r>
      <w:r w:rsidRPr="002360F2">
        <w:rPr>
          <w:rStyle w:val="1-Char"/>
          <w:rtl/>
        </w:rPr>
        <w:t xml:space="preserve"> معروف به «ابن العزالمقدس</w:t>
      </w:r>
      <w:r w:rsidR="002E23EF">
        <w:rPr>
          <w:rStyle w:val="1-Char"/>
          <w:rtl/>
        </w:rPr>
        <w:t>ی</w:t>
      </w:r>
      <w:r w:rsidRPr="002360F2">
        <w:rPr>
          <w:rStyle w:val="1-Char"/>
          <w:rtl/>
        </w:rPr>
        <w:t>» و موسوم به «قاض</w:t>
      </w:r>
      <w:r w:rsidR="002E23EF">
        <w:rPr>
          <w:rStyle w:val="1-Char"/>
          <w:rtl/>
        </w:rPr>
        <w:t>ی</w:t>
      </w:r>
      <w:r w:rsidRPr="002360F2">
        <w:rPr>
          <w:rStyle w:val="1-Char"/>
          <w:rtl/>
        </w:rPr>
        <w:t xml:space="preserve"> الاقال</w:t>
      </w:r>
      <w:r w:rsidR="002E23EF">
        <w:rPr>
          <w:rStyle w:val="1-Char"/>
          <w:rtl/>
        </w:rPr>
        <w:t>ی</w:t>
      </w:r>
      <w:r w:rsidRPr="002360F2">
        <w:rPr>
          <w:rStyle w:val="1-Char"/>
          <w:rtl/>
        </w:rPr>
        <w:t>م</w:t>
      </w:r>
      <w:r w:rsidR="001433E0" w:rsidRPr="002360F2">
        <w:rPr>
          <w:rStyle w:val="1-Char"/>
          <w:rtl/>
        </w:rPr>
        <w:t>» (</w:t>
      </w:r>
      <w:r w:rsidRPr="002360F2">
        <w:rPr>
          <w:rStyle w:val="1-Char"/>
          <w:rtl/>
        </w:rPr>
        <w:t>متوف</w:t>
      </w:r>
      <w:r w:rsidR="002E23EF">
        <w:rPr>
          <w:rStyle w:val="1-Char"/>
          <w:rtl/>
        </w:rPr>
        <w:t>ی</w:t>
      </w:r>
      <w:r w:rsidRPr="002360F2">
        <w:rPr>
          <w:rStyle w:val="1-Char"/>
          <w:rtl/>
        </w:rPr>
        <w:t xml:space="preserve"> 846</w:t>
      </w:r>
      <w:r w:rsidR="00E6072E">
        <w:rPr>
          <w:rStyle w:val="1-Char"/>
          <w:rtl/>
        </w:rPr>
        <w:t>ه‍)</w:t>
      </w:r>
      <w:r w:rsidRPr="002360F2">
        <w:rPr>
          <w:rStyle w:val="1-Char"/>
          <w:rtl/>
        </w:rPr>
        <w:t xml:space="preserve">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9D44A6">
      <w:pPr>
        <w:numPr>
          <w:ilvl w:val="0"/>
          <w:numId w:val="83"/>
        </w:numPr>
        <w:jc w:val="both"/>
        <w:rPr>
          <w:rStyle w:val="1-Char"/>
          <w:rtl/>
        </w:rPr>
      </w:pPr>
      <w:r w:rsidRPr="00BB0B0C">
        <w:rPr>
          <w:rStyle w:val="7-Char"/>
          <w:rtl/>
        </w:rPr>
        <w:t>«شيخ المذهب»</w:t>
      </w:r>
      <w:r w:rsidRPr="006E5107">
        <w:rPr>
          <w:rStyle w:val="5-Char"/>
          <w:rtl/>
        </w:rPr>
        <w:t xml:space="preserve"> </w:t>
      </w:r>
      <w:r w:rsidR="002E23EF">
        <w:rPr>
          <w:rStyle w:val="5-Char"/>
          <w:rtl/>
        </w:rPr>
        <w:t>ی</w:t>
      </w:r>
      <w:r w:rsidRPr="006E5107">
        <w:rPr>
          <w:rStyle w:val="5-Char"/>
          <w:rtl/>
        </w:rPr>
        <w:t xml:space="preserve">ا </w:t>
      </w:r>
      <w:r w:rsidRPr="00BB0B0C">
        <w:rPr>
          <w:rStyle w:val="7-Char"/>
          <w:rtl/>
        </w:rPr>
        <w:t>«شيخ الحنابل</w:t>
      </w:r>
      <w:r w:rsidR="0058375C" w:rsidRPr="00BB0B0C">
        <w:rPr>
          <w:rStyle w:val="7-Char"/>
          <w:rFonts w:hint="cs"/>
          <w:rtl/>
        </w:rPr>
        <w:t>ة</w:t>
      </w:r>
      <w:r w:rsidRPr="00BB0B0C">
        <w:rPr>
          <w:rStyle w:val="7-Char"/>
          <w:rtl/>
        </w:rPr>
        <w:t xml:space="preserve"> في مصر»</w:t>
      </w:r>
      <w:r w:rsidR="00E023D6" w:rsidRPr="006E5107">
        <w:rPr>
          <w:rStyle w:val="5-Char"/>
          <w:rtl/>
        </w:rPr>
        <w:t>:</w:t>
      </w:r>
      <w:r w:rsidRPr="002360F2">
        <w:rPr>
          <w:rStyle w:val="1-Char"/>
          <w:rtl/>
        </w:rPr>
        <w:t xml:space="preserve"> مراد «ابوالسعادات</w:t>
      </w:r>
      <w:r w:rsidR="0058375C" w:rsidRPr="002360F2">
        <w:rPr>
          <w:rStyle w:val="1-Char"/>
          <w:rFonts w:hint="cs"/>
          <w:rtl/>
        </w:rPr>
        <w:t>،</w:t>
      </w:r>
      <w:r w:rsidRPr="002360F2">
        <w:rPr>
          <w:rStyle w:val="1-Char"/>
          <w:rtl/>
        </w:rPr>
        <w:t xml:space="preserve"> منصو</w:t>
      </w:r>
      <w:r w:rsidR="001433E0" w:rsidRPr="002360F2">
        <w:rPr>
          <w:rStyle w:val="1-Char"/>
          <w:rtl/>
        </w:rPr>
        <w:t xml:space="preserve">ر بن </w:t>
      </w:r>
      <w:r w:rsidR="002E23EF">
        <w:rPr>
          <w:rStyle w:val="1-Char"/>
          <w:rtl/>
        </w:rPr>
        <w:t>ی</w:t>
      </w:r>
      <w:r w:rsidR="001433E0" w:rsidRPr="002360F2">
        <w:rPr>
          <w:rStyle w:val="1-Char"/>
          <w:rtl/>
        </w:rPr>
        <w:t xml:space="preserve">ونس </w:t>
      </w:r>
      <w:r w:rsidR="00155F93" w:rsidRPr="002360F2">
        <w:rPr>
          <w:rStyle w:val="1-Char"/>
          <w:rFonts w:hint="cs"/>
          <w:rtl/>
        </w:rPr>
        <w:t>ب</w:t>
      </w:r>
      <w:r w:rsidR="001433E0" w:rsidRPr="002360F2">
        <w:rPr>
          <w:rStyle w:val="1-Char"/>
          <w:rtl/>
        </w:rPr>
        <w:t>ن صلاح الد</w:t>
      </w:r>
      <w:r w:rsidR="002E23EF">
        <w:rPr>
          <w:rStyle w:val="1-Char"/>
          <w:rtl/>
        </w:rPr>
        <w:t>ی</w:t>
      </w:r>
      <w:r w:rsidR="001433E0" w:rsidRPr="002360F2">
        <w:rPr>
          <w:rStyle w:val="1-Char"/>
          <w:rtl/>
        </w:rPr>
        <w:t>ن بهوت</w:t>
      </w:r>
      <w:r w:rsidR="002E23EF">
        <w:rPr>
          <w:rStyle w:val="1-Char"/>
          <w:rtl/>
        </w:rPr>
        <w:t>ی</w:t>
      </w:r>
      <w:r w:rsidR="0058375C" w:rsidRPr="002360F2">
        <w:rPr>
          <w:rStyle w:val="1-Char"/>
          <w:rFonts w:hint="cs"/>
          <w:rtl/>
        </w:rPr>
        <w:t>»</w:t>
      </w:r>
      <w:r w:rsidR="001433E0" w:rsidRPr="002360F2">
        <w:rPr>
          <w:rStyle w:val="1-Char"/>
          <w:rtl/>
        </w:rPr>
        <w:t xml:space="preserve"> (</w:t>
      </w:r>
      <w:r w:rsidRPr="002360F2">
        <w:rPr>
          <w:rStyle w:val="1-Char"/>
          <w:rtl/>
        </w:rPr>
        <w:t>متوف</w:t>
      </w:r>
      <w:r w:rsidR="002E23EF">
        <w:rPr>
          <w:rStyle w:val="1-Char"/>
          <w:rtl/>
        </w:rPr>
        <w:t>ی</w:t>
      </w:r>
      <w:r w:rsidRPr="002360F2">
        <w:rPr>
          <w:rStyle w:val="1-Char"/>
          <w:rtl/>
        </w:rPr>
        <w:t xml:space="preserve"> 1051</w:t>
      </w:r>
      <w:r w:rsidR="00E6072E">
        <w:rPr>
          <w:rStyle w:val="1-Char"/>
          <w:rtl/>
        </w:rPr>
        <w:t>ه‍)</w:t>
      </w:r>
      <w:r w:rsidRPr="002360F2">
        <w:rPr>
          <w:rStyle w:val="1-Char"/>
          <w:rtl/>
        </w:rPr>
        <w:t xml:space="preserve"> م</w:t>
      </w:r>
      <w:r w:rsidR="002E23EF">
        <w:rPr>
          <w:rStyle w:val="1-Char"/>
          <w:rtl/>
        </w:rPr>
        <w:t>ی</w:t>
      </w:r>
      <w:r w:rsidRPr="002360F2">
        <w:rPr>
          <w:rStyle w:val="1-Char"/>
          <w:rtl/>
        </w:rPr>
        <w:t>‌باشد</w:t>
      </w:r>
      <w:r w:rsidR="00155F93" w:rsidRPr="002360F2">
        <w:rPr>
          <w:rStyle w:val="1-Char"/>
          <w:rFonts w:hint="cs"/>
          <w:rtl/>
        </w:rPr>
        <w:t>.</w:t>
      </w:r>
      <w:r w:rsidRPr="002360F2">
        <w:rPr>
          <w:rStyle w:val="1-Char"/>
          <w:rtl/>
        </w:rPr>
        <w:t xml:space="preserve"> از آثار گرانسنگ و وز</w:t>
      </w:r>
      <w:r w:rsidR="002E23EF">
        <w:rPr>
          <w:rStyle w:val="1-Char"/>
          <w:rtl/>
        </w:rPr>
        <w:t>ی</w:t>
      </w:r>
      <w:r w:rsidRPr="002360F2">
        <w:rPr>
          <w:rStyle w:val="1-Char"/>
          <w:rtl/>
        </w:rPr>
        <w:t>ن و</w:t>
      </w:r>
      <w:r w:rsidR="002E23EF">
        <w:rPr>
          <w:rStyle w:val="1-Char"/>
          <w:rtl/>
        </w:rPr>
        <w:t>ی</w:t>
      </w:r>
      <w:r w:rsidR="0058375C" w:rsidRPr="002360F2">
        <w:rPr>
          <w:rStyle w:val="1-Char"/>
          <w:rFonts w:hint="cs"/>
          <w:rtl/>
        </w:rPr>
        <w:t>،</w:t>
      </w:r>
      <w:r w:rsidRPr="002360F2">
        <w:rPr>
          <w:rStyle w:val="1-Char"/>
          <w:rtl/>
        </w:rPr>
        <w:t xml:space="preserve"> م</w:t>
      </w:r>
      <w:r w:rsidR="002E23EF">
        <w:rPr>
          <w:rStyle w:val="1-Char"/>
          <w:rtl/>
        </w:rPr>
        <w:t>ی</w:t>
      </w:r>
      <w:r w:rsidRPr="002360F2">
        <w:rPr>
          <w:rStyle w:val="1-Char"/>
          <w:rtl/>
        </w:rPr>
        <w:t>‌توان به «</w:t>
      </w:r>
      <w:r w:rsidR="002E23EF">
        <w:rPr>
          <w:rStyle w:val="1-Char"/>
          <w:rtl/>
        </w:rPr>
        <w:t>ک</w:t>
      </w:r>
      <w:r w:rsidRPr="002360F2">
        <w:rPr>
          <w:rStyle w:val="1-Char"/>
          <w:rtl/>
        </w:rPr>
        <w:t xml:space="preserve">شاف القناع» و </w:t>
      </w:r>
      <w:r w:rsidR="002E23EF">
        <w:rPr>
          <w:rStyle w:val="1-Char"/>
          <w:rtl/>
        </w:rPr>
        <w:t>ک</w:t>
      </w:r>
      <w:r w:rsidR="004A29FC">
        <w:rPr>
          <w:rStyle w:val="1-Char"/>
          <w:rtl/>
        </w:rPr>
        <w:t>تاب‌ها</w:t>
      </w:r>
      <w:r w:rsidR="002E23EF">
        <w:rPr>
          <w:rStyle w:val="1-Char"/>
          <w:rtl/>
        </w:rPr>
        <w:t>ی</w:t>
      </w:r>
      <w:r w:rsidRPr="002360F2">
        <w:rPr>
          <w:rStyle w:val="1-Char"/>
          <w:rtl/>
        </w:rPr>
        <w:t xml:space="preserve"> د</w:t>
      </w:r>
      <w:r w:rsidR="002E23EF">
        <w:rPr>
          <w:rStyle w:val="1-Char"/>
          <w:rtl/>
        </w:rPr>
        <w:t>ی</w:t>
      </w:r>
      <w:r w:rsidRPr="002360F2">
        <w:rPr>
          <w:rStyle w:val="1-Char"/>
          <w:rtl/>
        </w:rPr>
        <w:t>گر و</w:t>
      </w:r>
      <w:r w:rsidR="002E23EF">
        <w:rPr>
          <w:rStyle w:val="1-Char"/>
          <w:rtl/>
        </w:rPr>
        <w:t>ی</w:t>
      </w:r>
      <w:r w:rsidRPr="002360F2">
        <w:rPr>
          <w:rStyle w:val="1-Char"/>
          <w:rtl/>
        </w:rPr>
        <w:t xml:space="preserve"> اشاره نمود</w:t>
      </w:r>
      <w:r w:rsidR="00E023D6" w:rsidRPr="002360F2">
        <w:rPr>
          <w:rStyle w:val="1-Char"/>
          <w:rtl/>
        </w:rPr>
        <w:t>.</w:t>
      </w:r>
    </w:p>
    <w:p w:rsidR="00264EF3" w:rsidRPr="002360F2" w:rsidRDefault="00264EF3" w:rsidP="009D44A6">
      <w:pPr>
        <w:numPr>
          <w:ilvl w:val="0"/>
          <w:numId w:val="83"/>
        </w:numPr>
        <w:jc w:val="both"/>
        <w:rPr>
          <w:rStyle w:val="1-Char"/>
          <w:rtl/>
        </w:rPr>
      </w:pPr>
      <w:r w:rsidRPr="00BB0B0C">
        <w:rPr>
          <w:rStyle w:val="7-Char"/>
          <w:rtl/>
        </w:rPr>
        <w:t>«</w:t>
      </w:r>
      <w:r w:rsidR="002A7F4C" w:rsidRPr="00BB0B0C">
        <w:rPr>
          <w:rStyle w:val="7-Char"/>
          <w:rtl/>
        </w:rPr>
        <w:t>الخِرَقي»</w:t>
      </w:r>
      <w:r w:rsidR="002A7F4C" w:rsidRPr="006E5107">
        <w:rPr>
          <w:rStyle w:val="5-Char"/>
          <w:rtl/>
        </w:rPr>
        <w:t xml:space="preserve"> [</w:t>
      </w:r>
      <w:r w:rsidRPr="006E5107">
        <w:rPr>
          <w:rStyle w:val="5-Char"/>
          <w:rtl/>
        </w:rPr>
        <w:t xml:space="preserve">به </w:t>
      </w:r>
      <w:r w:rsidR="002E23EF">
        <w:rPr>
          <w:rStyle w:val="5-Char"/>
          <w:rtl/>
        </w:rPr>
        <w:t>ک</w:t>
      </w:r>
      <w:r w:rsidRPr="006E5107">
        <w:rPr>
          <w:rStyle w:val="5-Char"/>
          <w:rtl/>
        </w:rPr>
        <w:t>سر خاء و فتح راء]</w:t>
      </w:r>
      <w:r w:rsidR="00E023D6" w:rsidRPr="006E5107">
        <w:rPr>
          <w:rStyle w:val="5-Char"/>
          <w:rtl/>
        </w:rPr>
        <w:t>:</w:t>
      </w:r>
      <w:r w:rsidRPr="006E5107">
        <w:rPr>
          <w:rStyle w:val="5-Char"/>
          <w:rtl/>
        </w:rPr>
        <w:t xml:space="preserve"> </w:t>
      </w:r>
      <w:r w:rsidRPr="002360F2">
        <w:rPr>
          <w:rStyle w:val="1-Char"/>
          <w:rtl/>
        </w:rPr>
        <w:t>مراد «</w:t>
      </w:r>
      <w:r w:rsidR="001433E0" w:rsidRPr="002360F2">
        <w:rPr>
          <w:rStyle w:val="1-Char"/>
          <w:rtl/>
        </w:rPr>
        <w:t>عمر بن حس</w:t>
      </w:r>
      <w:r w:rsidR="002E23EF">
        <w:rPr>
          <w:rStyle w:val="1-Char"/>
          <w:rtl/>
        </w:rPr>
        <w:t>ی</w:t>
      </w:r>
      <w:r w:rsidR="001433E0" w:rsidRPr="002360F2">
        <w:rPr>
          <w:rStyle w:val="1-Char"/>
          <w:rtl/>
        </w:rPr>
        <w:t>ن بن عبدالله خرق</w:t>
      </w:r>
      <w:r w:rsidR="002E23EF">
        <w:rPr>
          <w:rStyle w:val="1-Char"/>
          <w:rtl/>
        </w:rPr>
        <w:t>ی</w:t>
      </w:r>
      <w:r w:rsidR="0058375C" w:rsidRPr="002360F2">
        <w:rPr>
          <w:rStyle w:val="1-Char"/>
          <w:rFonts w:hint="cs"/>
          <w:rtl/>
        </w:rPr>
        <w:t>»</w:t>
      </w:r>
      <w:r w:rsidR="001433E0" w:rsidRPr="002360F2">
        <w:rPr>
          <w:rStyle w:val="1-Char"/>
          <w:rtl/>
        </w:rPr>
        <w:t xml:space="preserve"> (</w:t>
      </w:r>
      <w:r w:rsidRPr="002360F2">
        <w:rPr>
          <w:rStyle w:val="1-Char"/>
          <w:rtl/>
        </w:rPr>
        <w:t>متوف</w:t>
      </w:r>
      <w:r w:rsidR="002E23EF">
        <w:rPr>
          <w:rStyle w:val="1-Char"/>
          <w:rtl/>
        </w:rPr>
        <w:t>ی</w:t>
      </w:r>
      <w:r w:rsidRPr="002360F2">
        <w:rPr>
          <w:rStyle w:val="1-Char"/>
          <w:rtl/>
        </w:rPr>
        <w:t xml:space="preserve"> 334</w:t>
      </w:r>
      <w:r w:rsidR="00E6072E">
        <w:rPr>
          <w:rStyle w:val="1-Char"/>
          <w:rtl/>
        </w:rPr>
        <w:t>ه‍)</w:t>
      </w:r>
      <w:r w:rsidRPr="002360F2">
        <w:rPr>
          <w:rStyle w:val="1-Char"/>
          <w:rtl/>
        </w:rPr>
        <w:t xml:space="preserve"> و نو</w:t>
      </w:r>
      <w:r w:rsidR="002E23EF">
        <w:rPr>
          <w:rStyle w:val="1-Char"/>
          <w:rtl/>
        </w:rPr>
        <w:t>ی</w:t>
      </w:r>
      <w:r w:rsidRPr="002360F2">
        <w:rPr>
          <w:rStyle w:val="1-Char"/>
          <w:rtl/>
        </w:rPr>
        <w:t>سنده</w:t>
      </w:r>
      <w:r w:rsidR="0058375C" w:rsidRPr="002360F2">
        <w:rPr>
          <w:rStyle w:val="1-Char"/>
          <w:rFonts w:hint="cs"/>
          <w:rtl/>
        </w:rPr>
        <w:t>‌</w:t>
      </w:r>
      <w:r w:rsidR="002E23EF">
        <w:rPr>
          <w:rStyle w:val="1-Char"/>
          <w:rFonts w:hint="cs"/>
          <w:rtl/>
        </w:rPr>
        <w:t>ی</w:t>
      </w:r>
      <w:r w:rsidRPr="002360F2">
        <w:rPr>
          <w:rStyle w:val="1-Char"/>
          <w:rtl/>
        </w:rPr>
        <w:t xml:space="preserve"> </w:t>
      </w:r>
      <w:r w:rsidR="002E23EF">
        <w:rPr>
          <w:rStyle w:val="1-Char"/>
          <w:rtl/>
        </w:rPr>
        <w:t>ک</w:t>
      </w:r>
      <w:r w:rsidRPr="002360F2">
        <w:rPr>
          <w:rStyle w:val="1-Char"/>
          <w:rtl/>
        </w:rPr>
        <w:t>تاب مشهور «مختصر الخرق</w:t>
      </w:r>
      <w:r w:rsidR="002E23EF">
        <w:rPr>
          <w:rStyle w:val="1-Char"/>
          <w:rtl/>
        </w:rPr>
        <w:t>ی</w:t>
      </w:r>
      <w:r w:rsidRPr="002360F2">
        <w:rPr>
          <w:rStyle w:val="1-Char"/>
          <w:rtl/>
        </w:rPr>
        <w:t>»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 «خِرَق</w:t>
      </w:r>
      <w:r w:rsidR="002E23EF">
        <w:rPr>
          <w:rStyle w:val="1-Char"/>
          <w:rtl/>
        </w:rPr>
        <w:t>ی</w:t>
      </w:r>
      <w:r w:rsidRPr="002360F2">
        <w:rPr>
          <w:rStyle w:val="1-Char"/>
          <w:rtl/>
        </w:rPr>
        <w:t>»</w:t>
      </w:r>
      <w:r w:rsidR="00E023D6" w:rsidRPr="002360F2">
        <w:rPr>
          <w:rStyle w:val="1-Char"/>
          <w:rtl/>
        </w:rPr>
        <w:t>:</w:t>
      </w:r>
      <w:r w:rsidR="001433E0" w:rsidRPr="002360F2">
        <w:rPr>
          <w:rStyle w:val="1-Char"/>
          <w:rtl/>
        </w:rPr>
        <w:t xml:space="preserve"> منسوب به خر</w:t>
      </w:r>
      <w:r w:rsidR="002E23EF">
        <w:rPr>
          <w:rStyle w:val="1-Char"/>
          <w:rtl/>
        </w:rPr>
        <w:t>ی</w:t>
      </w:r>
      <w:r w:rsidR="001433E0" w:rsidRPr="002360F2">
        <w:rPr>
          <w:rStyle w:val="1-Char"/>
          <w:rtl/>
        </w:rPr>
        <w:t>د و فروش خِرَق (</w:t>
      </w:r>
      <w:r w:rsidRPr="002360F2">
        <w:rPr>
          <w:rStyle w:val="1-Char"/>
          <w:rtl/>
        </w:rPr>
        <w:t>لباس)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9D44A6">
      <w:pPr>
        <w:numPr>
          <w:ilvl w:val="0"/>
          <w:numId w:val="83"/>
        </w:numPr>
        <w:jc w:val="both"/>
        <w:rPr>
          <w:rStyle w:val="1-Char"/>
          <w:rtl/>
        </w:rPr>
      </w:pPr>
      <w:r w:rsidRPr="00BB0B0C">
        <w:rPr>
          <w:rStyle w:val="7-Char"/>
          <w:rtl/>
        </w:rPr>
        <w:t>«الجنّة»</w:t>
      </w:r>
      <w:r w:rsidR="00E023D6" w:rsidRPr="006E5107">
        <w:rPr>
          <w:rStyle w:val="5-Char"/>
          <w:rtl/>
        </w:rPr>
        <w:t>:</w:t>
      </w:r>
      <w:r w:rsidRPr="002360F2">
        <w:rPr>
          <w:rStyle w:val="1-Char"/>
          <w:rtl/>
        </w:rPr>
        <w:t xml:space="preserve"> مراد «محمد بن عبدالقادر بن عثمان النابلس</w:t>
      </w:r>
      <w:r w:rsidR="002E23EF">
        <w:rPr>
          <w:rStyle w:val="1-Char"/>
          <w:rtl/>
        </w:rPr>
        <w:t>ی</w:t>
      </w:r>
      <w:r w:rsidR="0058375C" w:rsidRPr="002360F2">
        <w:rPr>
          <w:rStyle w:val="1-Char"/>
          <w:rFonts w:hint="cs"/>
          <w:rtl/>
        </w:rPr>
        <w:t>»</w:t>
      </w:r>
      <w:r w:rsidRPr="002360F2">
        <w:rPr>
          <w:rStyle w:val="1-Char"/>
          <w:rtl/>
        </w:rPr>
        <w:t xml:space="preserve"> معروف به «الجنّة» </w:t>
      </w:r>
      <w:r w:rsidR="001433E0" w:rsidRPr="002360F2">
        <w:rPr>
          <w:rStyle w:val="1-Char"/>
          <w:rtl/>
        </w:rPr>
        <w:t>و شاگرد علامه ابن ق</w:t>
      </w:r>
      <w:r w:rsidR="002E23EF">
        <w:rPr>
          <w:rStyle w:val="1-Char"/>
          <w:rtl/>
        </w:rPr>
        <w:t>ی</w:t>
      </w:r>
      <w:r w:rsidR="001433E0" w:rsidRPr="002360F2">
        <w:rPr>
          <w:rStyle w:val="1-Char"/>
          <w:rtl/>
        </w:rPr>
        <w:t>م و متوف</w:t>
      </w:r>
      <w:r w:rsidR="002E23EF">
        <w:rPr>
          <w:rStyle w:val="1-Char"/>
          <w:rtl/>
        </w:rPr>
        <w:t>ی</w:t>
      </w:r>
      <w:r w:rsidR="001433E0" w:rsidRPr="002360F2">
        <w:rPr>
          <w:rStyle w:val="1-Char"/>
          <w:rtl/>
        </w:rPr>
        <w:t xml:space="preserve"> (</w:t>
      </w:r>
      <w:r w:rsidRPr="002360F2">
        <w:rPr>
          <w:rStyle w:val="1-Char"/>
          <w:rtl/>
        </w:rPr>
        <w:t>797</w:t>
      </w:r>
      <w:r w:rsidR="00E6072E">
        <w:rPr>
          <w:rStyle w:val="1-Char"/>
          <w:rtl/>
        </w:rPr>
        <w:t>ه‍)</w:t>
      </w:r>
      <w:r w:rsidRPr="002360F2">
        <w:rPr>
          <w:rStyle w:val="1-Char"/>
          <w:rtl/>
        </w:rPr>
        <w:t xml:space="preserve">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و</w:t>
      </w:r>
      <w:r w:rsidR="002E23EF">
        <w:rPr>
          <w:rStyle w:val="1-Char"/>
          <w:rtl/>
        </w:rPr>
        <w:t>ی</w:t>
      </w:r>
      <w:r w:rsidRPr="002360F2">
        <w:rPr>
          <w:rStyle w:val="1-Char"/>
          <w:rtl/>
        </w:rPr>
        <w:t xml:space="preserve"> دارا</w:t>
      </w:r>
      <w:r w:rsidR="002E23EF">
        <w:rPr>
          <w:rStyle w:val="1-Char"/>
          <w:rtl/>
        </w:rPr>
        <w:t>ی</w:t>
      </w:r>
      <w:r w:rsidRPr="002360F2">
        <w:rPr>
          <w:rStyle w:val="1-Char"/>
          <w:rtl/>
        </w:rPr>
        <w:t xml:space="preserve"> تأل</w:t>
      </w:r>
      <w:r w:rsidR="002E23EF">
        <w:rPr>
          <w:rStyle w:val="1-Char"/>
          <w:rtl/>
        </w:rPr>
        <w:t>ی</w:t>
      </w:r>
      <w:r w:rsidRPr="002360F2">
        <w:rPr>
          <w:rStyle w:val="1-Char"/>
          <w:rtl/>
        </w:rPr>
        <w:t>فات و تصن</w:t>
      </w:r>
      <w:r w:rsidR="002E23EF">
        <w:rPr>
          <w:rStyle w:val="1-Char"/>
          <w:rtl/>
        </w:rPr>
        <w:t>ی</w:t>
      </w:r>
      <w:r w:rsidRPr="002360F2">
        <w:rPr>
          <w:rStyle w:val="1-Char"/>
          <w:rtl/>
        </w:rPr>
        <w:t>فات گرانسنگ و مف</w:t>
      </w:r>
      <w:r w:rsidR="002E23EF">
        <w:rPr>
          <w:rStyle w:val="1-Char"/>
          <w:rtl/>
        </w:rPr>
        <w:t>ی</w:t>
      </w:r>
      <w:r w:rsidRPr="002360F2">
        <w:rPr>
          <w:rStyle w:val="1-Char"/>
          <w:rtl/>
        </w:rPr>
        <w:t>د</w:t>
      </w:r>
      <w:r w:rsidR="002E23EF">
        <w:rPr>
          <w:rStyle w:val="1-Char"/>
          <w:rtl/>
        </w:rPr>
        <w:t>ی</w:t>
      </w:r>
      <w:r w:rsidRPr="002360F2">
        <w:rPr>
          <w:rStyle w:val="1-Char"/>
          <w:rtl/>
        </w:rPr>
        <w:t xml:space="preserve"> در عرصه</w:t>
      </w:r>
      <w:r w:rsidR="0058375C" w:rsidRPr="002360F2">
        <w:rPr>
          <w:rStyle w:val="1-Char"/>
          <w:rFonts w:hint="cs"/>
          <w:rtl/>
        </w:rPr>
        <w:t>‌</w:t>
      </w:r>
      <w:r w:rsidR="002E23EF">
        <w:rPr>
          <w:rStyle w:val="1-Char"/>
          <w:rFonts w:hint="cs"/>
          <w:rtl/>
        </w:rPr>
        <w:t>ی</w:t>
      </w:r>
      <w:r w:rsidRPr="002360F2">
        <w:rPr>
          <w:rStyle w:val="1-Char"/>
          <w:rtl/>
        </w:rPr>
        <w:t xml:space="preserve"> علم و دانش و روا</w:t>
      </w:r>
      <w:r w:rsidR="002E23EF">
        <w:rPr>
          <w:rStyle w:val="1-Char"/>
          <w:rtl/>
        </w:rPr>
        <w:t>ی</w:t>
      </w:r>
      <w:r w:rsidRPr="002360F2">
        <w:rPr>
          <w:rStyle w:val="1-Char"/>
          <w:rtl/>
        </w:rPr>
        <w:t>ت و فقاهت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9D44A6">
      <w:pPr>
        <w:numPr>
          <w:ilvl w:val="0"/>
          <w:numId w:val="83"/>
        </w:numPr>
        <w:jc w:val="both"/>
        <w:rPr>
          <w:rStyle w:val="1-Char"/>
          <w:rtl/>
        </w:rPr>
      </w:pPr>
      <w:r w:rsidRPr="008C1436">
        <w:rPr>
          <w:rStyle w:val="7-Char"/>
          <w:rtl/>
        </w:rPr>
        <w:t>«ابن نقطة»</w:t>
      </w:r>
      <w:r w:rsidR="00E023D6" w:rsidRPr="006E5107">
        <w:rPr>
          <w:rStyle w:val="5-Char"/>
          <w:rtl/>
        </w:rPr>
        <w:t>:</w:t>
      </w:r>
      <w:r w:rsidRPr="002360F2">
        <w:rPr>
          <w:rStyle w:val="1-Char"/>
          <w:rtl/>
        </w:rPr>
        <w:t xml:space="preserve"> مراد «محمد بن عبدالغن</w:t>
      </w:r>
      <w:r w:rsidR="002E23EF">
        <w:rPr>
          <w:rStyle w:val="1-Char"/>
          <w:rtl/>
        </w:rPr>
        <w:t>ی</w:t>
      </w:r>
      <w:r w:rsidRPr="002360F2">
        <w:rPr>
          <w:rStyle w:val="1-Char"/>
          <w:rtl/>
        </w:rPr>
        <w:t xml:space="preserve"> بن اب</w:t>
      </w:r>
      <w:r w:rsidR="002E23EF">
        <w:rPr>
          <w:rStyle w:val="1-Char"/>
          <w:rtl/>
        </w:rPr>
        <w:t>ی</w:t>
      </w:r>
      <w:r w:rsidRPr="002360F2">
        <w:rPr>
          <w:rStyle w:val="1-Char"/>
          <w:rtl/>
        </w:rPr>
        <w:t xml:space="preserve"> ب</w:t>
      </w:r>
      <w:r w:rsidR="002E23EF">
        <w:rPr>
          <w:rStyle w:val="1-Char"/>
          <w:rtl/>
        </w:rPr>
        <w:t>ک</w:t>
      </w:r>
      <w:r w:rsidR="0058375C" w:rsidRPr="002360F2">
        <w:rPr>
          <w:rStyle w:val="1-Char"/>
          <w:rFonts w:hint="cs"/>
          <w:rtl/>
        </w:rPr>
        <w:t>ر</w:t>
      </w:r>
      <w:r w:rsidRPr="002360F2">
        <w:rPr>
          <w:rStyle w:val="1-Char"/>
          <w:rtl/>
        </w:rPr>
        <w:t xml:space="preserve"> بن شجاع البغداد</w:t>
      </w:r>
      <w:r w:rsidR="002E23EF">
        <w:rPr>
          <w:rStyle w:val="1-Char"/>
          <w:rtl/>
        </w:rPr>
        <w:t>ی</w:t>
      </w:r>
      <w:r w:rsidRPr="002360F2">
        <w:rPr>
          <w:rStyle w:val="1-Char"/>
          <w:rtl/>
        </w:rPr>
        <w:t>» معروف به «ابن نقطه</w:t>
      </w:r>
      <w:r w:rsidR="001433E0" w:rsidRPr="002360F2">
        <w:rPr>
          <w:rStyle w:val="1-Char"/>
          <w:rtl/>
        </w:rPr>
        <w:t>» و متوف</w:t>
      </w:r>
      <w:r w:rsidR="002E23EF">
        <w:rPr>
          <w:rStyle w:val="1-Char"/>
          <w:rtl/>
        </w:rPr>
        <w:t>ی</w:t>
      </w:r>
      <w:r w:rsidR="001433E0" w:rsidRPr="002360F2">
        <w:rPr>
          <w:rStyle w:val="1-Char"/>
          <w:rtl/>
        </w:rPr>
        <w:t xml:space="preserve"> (</w:t>
      </w:r>
      <w:r w:rsidRPr="002360F2">
        <w:rPr>
          <w:rStyle w:val="1-Char"/>
          <w:rtl/>
        </w:rPr>
        <w:t>629</w:t>
      </w:r>
      <w:r w:rsidR="00E6072E">
        <w:rPr>
          <w:rStyle w:val="1-Char"/>
          <w:rtl/>
        </w:rPr>
        <w:t>ه‍)</w:t>
      </w:r>
      <w:r w:rsidRPr="002360F2">
        <w:rPr>
          <w:rStyle w:val="1-Char"/>
          <w:rtl/>
        </w:rPr>
        <w:t xml:space="preserve">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9D44A6">
      <w:pPr>
        <w:numPr>
          <w:ilvl w:val="0"/>
          <w:numId w:val="83"/>
        </w:numPr>
        <w:jc w:val="both"/>
        <w:rPr>
          <w:rStyle w:val="1-Char"/>
          <w:rtl/>
        </w:rPr>
      </w:pPr>
      <w:r w:rsidRPr="008C1436">
        <w:rPr>
          <w:rStyle w:val="7-Char"/>
          <w:rtl/>
        </w:rPr>
        <w:t>«ابن سنينه»</w:t>
      </w:r>
      <w:r w:rsidR="00E023D6" w:rsidRPr="006E5107">
        <w:rPr>
          <w:rStyle w:val="5-Char"/>
          <w:rtl/>
        </w:rPr>
        <w:t>:</w:t>
      </w:r>
      <w:r w:rsidRPr="002360F2">
        <w:rPr>
          <w:rStyle w:val="1-Char"/>
          <w:rtl/>
        </w:rPr>
        <w:t xml:space="preserve"> مراد «</w:t>
      </w:r>
      <w:r w:rsidR="001433E0" w:rsidRPr="002360F2">
        <w:rPr>
          <w:rStyle w:val="1-Char"/>
          <w:rtl/>
        </w:rPr>
        <w:t>محمد بن عبدالله سامر</w:t>
      </w:r>
      <w:r w:rsidR="002E23EF">
        <w:rPr>
          <w:rStyle w:val="1-Char"/>
          <w:rtl/>
        </w:rPr>
        <w:t>ی</w:t>
      </w:r>
      <w:r w:rsidR="0058375C" w:rsidRPr="002360F2">
        <w:rPr>
          <w:rStyle w:val="1-Char"/>
          <w:rFonts w:hint="cs"/>
          <w:rtl/>
        </w:rPr>
        <w:t>»</w:t>
      </w:r>
      <w:r w:rsidR="001433E0" w:rsidRPr="002360F2">
        <w:rPr>
          <w:rStyle w:val="1-Char"/>
          <w:rtl/>
        </w:rPr>
        <w:t xml:space="preserve"> (</w:t>
      </w:r>
      <w:r w:rsidRPr="002360F2">
        <w:rPr>
          <w:rStyle w:val="1-Char"/>
          <w:rtl/>
        </w:rPr>
        <w:t>متوف</w:t>
      </w:r>
      <w:r w:rsidR="002E23EF">
        <w:rPr>
          <w:rStyle w:val="1-Char"/>
          <w:rtl/>
        </w:rPr>
        <w:t>ی</w:t>
      </w:r>
      <w:r w:rsidRPr="002360F2">
        <w:rPr>
          <w:rStyle w:val="1-Char"/>
          <w:rtl/>
        </w:rPr>
        <w:t xml:space="preserve"> 616</w:t>
      </w:r>
      <w:r w:rsidR="00E6072E">
        <w:rPr>
          <w:rStyle w:val="1-Char"/>
          <w:rtl/>
        </w:rPr>
        <w:t>ه‍)</w:t>
      </w:r>
      <w:r w:rsidRPr="002360F2">
        <w:rPr>
          <w:rStyle w:val="1-Char"/>
          <w:rtl/>
        </w:rPr>
        <w:t xml:space="preserve"> م</w:t>
      </w:r>
      <w:r w:rsidR="002E23EF">
        <w:rPr>
          <w:rStyle w:val="1-Char"/>
          <w:rtl/>
        </w:rPr>
        <w:t>ی</w:t>
      </w:r>
      <w:r w:rsidRPr="002360F2">
        <w:rPr>
          <w:rStyle w:val="1-Char"/>
          <w:rtl/>
        </w:rPr>
        <w:t>‌باشد</w:t>
      </w:r>
      <w:r w:rsidR="0058375C" w:rsidRPr="002360F2">
        <w:rPr>
          <w:rStyle w:val="1-Char"/>
          <w:rFonts w:hint="cs"/>
          <w:rtl/>
        </w:rPr>
        <w:t>.</w:t>
      </w:r>
      <w:r w:rsidRPr="002360F2">
        <w:rPr>
          <w:rStyle w:val="1-Char"/>
          <w:rtl/>
        </w:rPr>
        <w:t xml:space="preserve"> و</w:t>
      </w:r>
      <w:r w:rsidR="002E23EF">
        <w:rPr>
          <w:rStyle w:val="1-Char"/>
          <w:rtl/>
        </w:rPr>
        <w:t>ی</w:t>
      </w:r>
      <w:r w:rsidRPr="002360F2">
        <w:rPr>
          <w:rStyle w:val="1-Char"/>
          <w:rtl/>
        </w:rPr>
        <w:t xml:space="preserve"> از مهارت و تبحر خاص</w:t>
      </w:r>
      <w:r w:rsidR="002E23EF">
        <w:rPr>
          <w:rStyle w:val="1-Char"/>
          <w:rtl/>
        </w:rPr>
        <w:t>ی</w:t>
      </w:r>
      <w:r w:rsidR="0058375C" w:rsidRPr="002360F2">
        <w:rPr>
          <w:rStyle w:val="1-Char"/>
          <w:rFonts w:hint="cs"/>
          <w:rtl/>
        </w:rPr>
        <w:t>،</w:t>
      </w:r>
      <w:r w:rsidRPr="002360F2">
        <w:rPr>
          <w:rStyle w:val="1-Char"/>
          <w:rtl/>
        </w:rPr>
        <w:t xml:space="preserve"> در عرصه</w:t>
      </w:r>
      <w:r w:rsidR="0058375C" w:rsidRPr="002360F2">
        <w:rPr>
          <w:rStyle w:val="1-Char"/>
          <w:rFonts w:hint="cs"/>
          <w:rtl/>
        </w:rPr>
        <w:t>‌</w:t>
      </w:r>
      <w:r w:rsidR="002E23EF">
        <w:rPr>
          <w:rStyle w:val="1-Char"/>
          <w:rFonts w:hint="cs"/>
          <w:rtl/>
        </w:rPr>
        <w:t>ی</w:t>
      </w:r>
      <w:r w:rsidRPr="002360F2">
        <w:rPr>
          <w:rStyle w:val="1-Char"/>
          <w:rtl/>
        </w:rPr>
        <w:t xml:space="preserve"> ف</w:t>
      </w:r>
      <w:r w:rsidR="0058375C" w:rsidRPr="002360F2">
        <w:rPr>
          <w:rStyle w:val="1-Char"/>
          <w:rFonts w:hint="cs"/>
          <w:rtl/>
        </w:rPr>
        <w:t>ق</w:t>
      </w:r>
      <w:r w:rsidRPr="002360F2">
        <w:rPr>
          <w:rStyle w:val="1-Char"/>
          <w:rtl/>
        </w:rPr>
        <w:t>ه و مسائل م</w:t>
      </w:r>
      <w:r w:rsidR="002E23EF">
        <w:rPr>
          <w:rStyle w:val="1-Char"/>
          <w:rtl/>
        </w:rPr>
        <w:t>ی</w:t>
      </w:r>
      <w:r w:rsidRPr="002360F2">
        <w:rPr>
          <w:rStyle w:val="1-Char"/>
          <w:rtl/>
        </w:rPr>
        <w:t>راث برخوردار بود</w:t>
      </w:r>
      <w:r w:rsidR="00E023D6" w:rsidRPr="002360F2">
        <w:rPr>
          <w:rStyle w:val="1-Char"/>
          <w:rtl/>
        </w:rPr>
        <w:t>.</w:t>
      </w:r>
    </w:p>
    <w:p w:rsidR="00264EF3" w:rsidRPr="002360F2" w:rsidRDefault="00264EF3" w:rsidP="009D44A6">
      <w:pPr>
        <w:numPr>
          <w:ilvl w:val="0"/>
          <w:numId w:val="83"/>
        </w:numPr>
        <w:jc w:val="both"/>
        <w:rPr>
          <w:rStyle w:val="1-Char"/>
          <w:rtl/>
        </w:rPr>
      </w:pPr>
      <w:r w:rsidRPr="008C1436">
        <w:rPr>
          <w:rStyle w:val="7-Char"/>
          <w:rtl/>
        </w:rPr>
        <w:t>«النجم»</w:t>
      </w:r>
      <w:r w:rsidR="00E023D6" w:rsidRPr="006E5107">
        <w:rPr>
          <w:rStyle w:val="5-Char"/>
          <w:rtl/>
        </w:rPr>
        <w:t>:</w:t>
      </w:r>
      <w:r w:rsidRPr="002360F2">
        <w:rPr>
          <w:rStyle w:val="1-Char"/>
          <w:rtl/>
        </w:rPr>
        <w:t xml:space="preserve"> مراد «</w:t>
      </w:r>
      <w:r w:rsidR="001433E0" w:rsidRPr="002360F2">
        <w:rPr>
          <w:rStyle w:val="1-Char"/>
          <w:rtl/>
        </w:rPr>
        <w:t>احمدبن حمدان بن شب</w:t>
      </w:r>
      <w:r w:rsidR="002E23EF">
        <w:rPr>
          <w:rStyle w:val="1-Char"/>
          <w:rtl/>
        </w:rPr>
        <w:t>ی</w:t>
      </w:r>
      <w:r w:rsidR="001433E0" w:rsidRPr="002360F2">
        <w:rPr>
          <w:rStyle w:val="1-Char"/>
          <w:rtl/>
        </w:rPr>
        <w:t>ب الحران</w:t>
      </w:r>
      <w:r w:rsidR="002E23EF">
        <w:rPr>
          <w:rStyle w:val="1-Char"/>
          <w:rtl/>
        </w:rPr>
        <w:t>ی</w:t>
      </w:r>
      <w:r w:rsidR="0058375C" w:rsidRPr="002360F2">
        <w:rPr>
          <w:rStyle w:val="1-Char"/>
          <w:rFonts w:hint="cs"/>
          <w:rtl/>
        </w:rPr>
        <w:t>»</w:t>
      </w:r>
      <w:r w:rsidR="001433E0" w:rsidRPr="002360F2">
        <w:rPr>
          <w:rStyle w:val="1-Char"/>
          <w:rtl/>
        </w:rPr>
        <w:t xml:space="preserve"> (</w:t>
      </w:r>
      <w:r w:rsidRPr="002360F2">
        <w:rPr>
          <w:rStyle w:val="1-Char"/>
          <w:rtl/>
        </w:rPr>
        <w:t>متوف</w:t>
      </w:r>
      <w:r w:rsidR="002E23EF">
        <w:rPr>
          <w:rStyle w:val="1-Char"/>
          <w:rtl/>
        </w:rPr>
        <w:t>ی</w:t>
      </w:r>
      <w:r w:rsidRPr="002360F2">
        <w:rPr>
          <w:rStyle w:val="1-Char"/>
          <w:rtl/>
        </w:rPr>
        <w:t xml:space="preserve"> 695</w:t>
      </w:r>
      <w:r w:rsidR="00E6072E">
        <w:rPr>
          <w:rStyle w:val="1-Char"/>
          <w:rtl/>
        </w:rPr>
        <w:t>ه‍)</w:t>
      </w:r>
      <w:r w:rsidRPr="002360F2">
        <w:rPr>
          <w:rStyle w:val="1-Char"/>
          <w:rtl/>
        </w:rPr>
        <w:t xml:space="preserve">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9D44A6">
      <w:pPr>
        <w:numPr>
          <w:ilvl w:val="0"/>
          <w:numId w:val="83"/>
        </w:numPr>
        <w:jc w:val="both"/>
        <w:rPr>
          <w:rStyle w:val="1-Char"/>
          <w:rtl/>
        </w:rPr>
      </w:pPr>
      <w:r w:rsidRPr="008C1436">
        <w:rPr>
          <w:rStyle w:val="7-Char"/>
          <w:rtl/>
        </w:rPr>
        <w:t>«القطب»</w:t>
      </w:r>
      <w:r w:rsidR="00E023D6" w:rsidRPr="006E5107">
        <w:rPr>
          <w:rStyle w:val="5-Char"/>
          <w:rtl/>
        </w:rPr>
        <w:t>:</w:t>
      </w:r>
      <w:r w:rsidRPr="002360F2">
        <w:rPr>
          <w:rStyle w:val="1-Char"/>
          <w:rtl/>
        </w:rPr>
        <w:t xml:space="preserve"> مراد «قطب الد</w:t>
      </w:r>
      <w:r w:rsidR="002E23EF">
        <w:rPr>
          <w:rStyle w:val="1-Char"/>
          <w:rtl/>
        </w:rPr>
        <w:t>ی</w:t>
      </w:r>
      <w:r w:rsidRPr="002360F2">
        <w:rPr>
          <w:rStyle w:val="1-Char"/>
          <w:rtl/>
        </w:rPr>
        <w:t>ن محمود بن مسعود ش</w:t>
      </w:r>
      <w:r w:rsidR="002E23EF">
        <w:rPr>
          <w:rStyle w:val="1-Char"/>
          <w:rtl/>
        </w:rPr>
        <w:t>ی</w:t>
      </w:r>
      <w:r w:rsidRPr="002360F2">
        <w:rPr>
          <w:rStyle w:val="1-Char"/>
          <w:rtl/>
        </w:rPr>
        <w:t>راز</w:t>
      </w:r>
      <w:r w:rsidR="002E23EF">
        <w:rPr>
          <w:rStyle w:val="1-Char"/>
          <w:rtl/>
        </w:rPr>
        <w:t>ی</w:t>
      </w:r>
      <w:r w:rsidR="001433E0" w:rsidRPr="002360F2">
        <w:rPr>
          <w:rStyle w:val="1-Char"/>
          <w:rtl/>
        </w:rPr>
        <w:t>» (</w:t>
      </w:r>
      <w:r w:rsidRPr="002360F2">
        <w:rPr>
          <w:rStyle w:val="1-Char"/>
          <w:rtl/>
        </w:rPr>
        <w:t>متوف</w:t>
      </w:r>
      <w:r w:rsidR="002E23EF">
        <w:rPr>
          <w:rStyle w:val="1-Char"/>
          <w:rtl/>
        </w:rPr>
        <w:t>ی</w:t>
      </w:r>
      <w:r w:rsidRPr="002360F2">
        <w:rPr>
          <w:rStyle w:val="1-Char"/>
          <w:rtl/>
        </w:rPr>
        <w:t xml:space="preserve"> 710</w:t>
      </w:r>
      <w:r w:rsidR="003C2789" w:rsidRPr="002360F2">
        <w:rPr>
          <w:rStyle w:val="1-Char"/>
          <w:rFonts w:ascii="Times New Roman" w:hAnsi="Times New Roman" w:cs="Times New Roman" w:hint="cs"/>
          <w:rtl/>
        </w:rPr>
        <w:t> </w:t>
      </w:r>
      <w:r w:rsidR="00E6072E">
        <w:rPr>
          <w:rStyle w:val="1-Char"/>
          <w:rFonts w:hint="cs"/>
          <w:rtl/>
        </w:rPr>
        <w:t>ه‍)</w:t>
      </w:r>
      <w:r w:rsidRPr="002360F2">
        <w:rPr>
          <w:rStyle w:val="1-Char"/>
          <w:rtl/>
        </w:rPr>
        <w:t xml:space="preserve">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9D44A6">
      <w:pPr>
        <w:numPr>
          <w:ilvl w:val="0"/>
          <w:numId w:val="83"/>
        </w:numPr>
        <w:jc w:val="both"/>
        <w:rPr>
          <w:rStyle w:val="1-Char"/>
          <w:rtl/>
        </w:rPr>
      </w:pPr>
      <w:r w:rsidRPr="008C1436">
        <w:rPr>
          <w:rStyle w:val="7-Char"/>
          <w:rtl/>
        </w:rPr>
        <w:t>«تقي الدين»</w:t>
      </w:r>
      <w:r w:rsidR="00E023D6" w:rsidRPr="006E5107">
        <w:rPr>
          <w:rStyle w:val="5-Char"/>
          <w:rtl/>
        </w:rPr>
        <w:t>:</w:t>
      </w:r>
      <w:r w:rsidRPr="002360F2">
        <w:rPr>
          <w:rStyle w:val="1-Char"/>
          <w:rtl/>
        </w:rPr>
        <w:t xml:space="preserve"> در نزد علماء و فقهاء</w:t>
      </w:r>
      <w:r w:rsidR="0058375C" w:rsidRPr="002360F2">
        <w:rPr>
          <w:rStyle w:val="1-Char"/>
          <w:rFonts w:hint="cs"/>
          <w:rtl/>
        </w:rPr>
        <w:t>،</w:t>
      </w:r>
      <w:r w:rsidRPr="002360F2">
        <w:rPr>
          <w:rStyle w:val="1-Char"/>
          <w:rtl/>
        </w:rPr>
        <w:t xml:space="preserve"> مراد از ا</w:t>
      </w:r>
      <w:r w:rsidR="002E23EF">
        <w:rPr>
          <w:rStyle w:val="1-Char"/>
          <w:rtl/>
        </w:rPr>
        <w:t>ی</w:t>
      </w:r>
      <w:r w:rsidRPr="002360F2">
        <w:rPr>
          <w:rStyle w:val="1-Char"/>
          <w:rtl/>
        </w:rPr>
        <w:t>ن اصطلاح «ش</w:t>
      </w:r>
      <w:r w:rsidR="002E23EF">
        <w:rPr>
          <w:rStyle w:val="1-Char"/>
          <w:rtl/>
        </w:rPr>
        <w:t>ی</w:t>
      </w:r>
      <w:r w:rsidRPr="002360F2">
        <w:rPr>
          <w:rStyle w:val="1-Char"/>
          <w:rtl/>
        </w:rPr>
        <w:t>خ احمدبن عبدالحل</w:t>
      </w:r>
      <w:r w:rsidR="002E23EF">
        <w:rPr>
          <w:rStyle w:val="1-Char"/>
          <w:rtl/>
        </w:rPr>
        <w:t>ی</w:t>
      </w:r>
      <w:r w:rsidRPr="002360F2">
        <w:rPr>
          <w:rStyle w:val="1-Char"/>
          <w:rtl/>
        </w:rPr>
        <w:t>م ابن ت</w:t>
      </w:r>
      <w:r w:rsidR="002E23EF">
        <w:rPr>
          <w:rStyle w:val="1-Char"/>
          <w:rtl/>
        </w:rPr>
        <w:t>ی</w:t>
      </w:r>
      <w:r w:rsidRPr="002360F2">
        <w:rPr>
          <w:rStyle w:val="1-Char"/>
          <w:rtl/>
        </w:rPr>
        <w:t>م</w:t>
      </w:r>
      <w:r w:rsidR="002E23EF">
        <w:rPr>
          <w:rStyle w:val="1-Char"/>
          <w:rtl/>
        </w:rPr>
        <w:t>ی</w:t>
      </w:r>
      <w:r w:rsidRPr="002360F2">
        <w:rPr>
          <w:rStyle w:val="1-Char"/>
          <w:rtl/>
        </w:rPr>
        <w:t>ه</w:t>
      </w:r>
      <w:r w:rsidR="001433E0" w:rsidRPr="002360F2">
        <w:rPr>
          <w:rStyle w:val="1-Char"/>
          <w:rtl/>
        </w:rPr>
        <w:t>» (</w:t>
      </w:r>
      <w:r w:rsidRPr="002360F2">
        <w:rPr>
          <w:rStyle w:val="1-Char"/>
          <w:rtl/>
        </w:rPr>
        <w:t>متوف</w:t>
      </w:r>
      <w:r w:rsidR="002E23EF">
        <w:rPr>
          <w:rStyle w:val="1-Char"/>
          <w:rtl/>
        </w:rPr>
        <w:t>ی</w:t>
      </w:r>
      <w:r w:rsidRPr="002360F2">
        <w:rPr>
          <w:rStyle w:val="1-Char"/>
          <w:rtl/>
        </w:rPr>
        <w:t xml:space="preserve"> 728</w:t>
      </w:r>
      <w:r w:rsidR="003C2789" w:rsidRPr="002360F2">
        <w:rPr>
          <w:rStyle w:val="1-Char"/>
          <w:rFonts w:ascii="Times New Roman" w:hAnsi="Times New Roman" w:cs="Times New Roman" w:hint="cs"/>
          <w:rtl/>
        </w:rPr>
        <w:t> </w:t>
      </w:r>
      <w:r w:rsidR="00E6072E">
        <w:rPr>
          <w:rStyle w:val="1-Char"/>
          <w:rFonts w:hint="eastAsia"/>
          <w:rtl/>
        </w:rPr>
        <w:t>ه‍)</w:t>
      </w:r>
      <w:r w:rsidRPr="002360F2">
        <w:rPr>
          <w:rStyle w:val="1-Char"/>
          <w:rtl/>
        </w:rPr>
        <w:t xml:space="preserve"> م</w:t>
      </w:r>
      <w:r w:rsidR="002E23EF">
        <w:rPr>
          <w:rStyle w:val="1-Char"/>
          <w:rtl/>
        </w:rPr>
        <w:t>ی</w:t>
      </w:r>
      <w:r w:rsidRPr="002360F2">
        <w:rPr>
          <w:rStyle w:val="1-Char"/>
          <w:rtl/>
        </w:rPr>
        <w:t>‌باشد و علماء و فقهاء</w:t>
      </w:r>
      <w:r w:rsidR="0058375C" w:rsidRPr="002360F2">
        <w:rPr>
          <w:rStyle w:val="1-Char"/>
          <w:rFonts w:hint="cs"/>
          <w:rtl/>
        </w:rPr>
        <w:t>،</w:t>
      </w:r>
      <w:r w:rsidRPr="002360F2">
        <w:rPr>
          <w:rStyle w:val="1-Char"/>
          <w:rtl/>
        </w:rPr>
        <w:t xml:space="preserve"> ا</w:t>
      </w:r>
      <w:r w:rsidR="002E23EF">
        <w:rPr>
          <w:rStyle w:val="1-Char"/>
          <w:rtl/>
        </w:rPr>
        <w:t>ی</w:t>
      </w:r>
      <w:r w:rsidRPr="002360F2">
        <w:rPr>
          <w:rStyle w:val="1-Char"/>
          <w:rtl/>
        </w:rPr>
        <w:t>شان را با القاب</w:t>
      </w:r>
      <w:r w:rsidR="002E23EF">
        <w:rPr>
          <w:rStyle w:val="1-Char"/>
          <w:rtl/>
        </w:rPr>
        <w:t>ی</w:t>
      </w:r>
      <w:r w:rsidRPr="002360F2">
        <w:rPr>
          <w:rStyle w:val="1-Char"/>
          <w:rtl/>
        </w:rPr>
        <w:t xml:space="preserve"> د</w:t>
      </w:r>
      <w:r w:rsidR="002E23EF">
        <w:rPr>
          <w:rStyle w:val="1-Char"/>
          <w:rtl/>
        </w:rPr>
        <w:t>ی</w:t>
      </w:r>
      <w:r w:rsidRPr="002360F2">
        <w:rPr>
          <w:rStyle w:val="1-Char"/>
          <w:rtl/>
        </w:rPr>
        <w:t>گر همانند</w:t>
      </w:r>
      <w:r w:rsidR="00E023D6" w:rsidRPr="002360F2">
        <w:rPr>
          <w:rStyle w:val="1-Char"/>
          <w:rtl/>
        </w:rPr>
        <w:t>:</w:t>
      </w:r>
      <w:r w:rsidRPr="002360F2">
        <w:rPr>
          <w:rStyle w:val="1-Char"/>
          <w:rtl/>
        </w:rPr>
        <w:t xml:space="preserve"> «ش</w:t>
      </w:r>
      <w:r w:rsidR="002E23EF">
        <w:rPr>
          <w:rStyle w:val="1-Char"/>
          <w:rtl/>
        </w:rPr>
        <w:t>ی</w:t>
      </w:r>
      <w:r w:rsidRPr="002360F2">
        <w:rPr>
          <w:rStyle w:val="1-Char"/>
          <w:rtl/>
        </w:rPr>
        <w:t>خ الاسلام»،</w:t>
      </w:r>
      <w:r w:rsidR="00553FD4" w:rsidRPr="002360F2">
        <w:rPr>
          <w:rStyle w:val="1-Char"/>
          <w:rtl/>
        </w:rPr>
        <w:t xml:space="preserve"> </w:t>
      </w:r>
      <w:r w:rsidRPr="002360F2">
        <w:rPr>
          <w:rStyle w:val="1-Char"/>
          <w:rtl/>
        </w:rPr>
        <w:t>«الش</w:t>
      </w:r>
      <w:r w:rsidR="002E23EF">
        <w:rPr>
          <w:rStyle w:val="1-Char"/>
          <w:rtl/>
        </w:rPr>
        <w:t>ی</w:t>
      </w:r>
      <w:r w:rsidRPr="002360F2">
        <w:rPr>
          <w:rStyle w:val="1-Char"/>
          <w:rtl/>
        </w:rPr>
        <w:t>خ»،</w:t>
      </w:r>
      <w:r w:rsidR="00553FD4" w:rsidRPr="002360F2">
        <w:rPr>
          <w:rStyle w:val="1-Char"/>
          <w:rtl/>
        </w:rPr>
        <w:t xml:space="preserve"> </w:t>
      </w:r>
      <w:r w:rsidRPr="002360F2">
        <w:rPr>
          <w:rStyle w:val="1-Char"/>
          <w:rtl/>
        </w:rPr>
        <w:t>«ش</w:t>
      </w:r>
      <w:r w:rsidR="002E23EF">
        <w:rPr>
          <w:rStyle w:val="1-Char"/>
          <w:rtl/>
        </w:rPr>
        <w:t>ی</w:t>
      </w:r>
      <w:r w:rsidRPr="002360F2">
        <w:rPr>
          <w:rStyle w:val="1-Char"/>
          <w:rtl/>
        </w:rPr>
        <w:t>خنا»،</w:t>
      </w:r>
      <w:r w:rsidR="00553FD4" w:rsidRPr="002360F2">
        <w:rPr>
          <w:rStyle w:val="1-Char"/>
          <w:rtl/>
        </w:rPr>
        <w:t xml:space="preserve"> </w:t>
      </w:r>
      <w:r w:rsidRPr="002360F2">
        <w:rPr>
          <w:rStyle w:val="1-Char"/>
          <w:rtl/>
        </w:rPr>
        <w:t>«ابن ت</w:t>
      </w:r>
      <w:r w:rsidR="002E23EF">
        <w:rPr>
          <w:rStyle w:val="1-Char"/>
          <w:rtl/>
        </w:rPr>
        <w:t>ی</w:t>
      </w:r>
      <w:r w:rsidRPr="002360F2">
        <w:rPr>
          <w:rStyle w:val="1-Char"/>
          <w:rtl/>
        </w:rPr>
        <w:t>م</w:t>
      </w:r>
      <w:r w:rsidR="002E23EF">
        <w:rPr>
          <w:rStyle w:val="1-Char"/>
          <w:rtl/>
        </w:rPr>
        <w:t>ی</w:t>
      </w:r>
      <w:r w:rsidRPr="002360F2">
        <w:rPr>
          <w:rStyle w:val="1-Char"/>
          <w:rtl/>
        </w:rPr>
        <w:t>ه» و «ابوالعباس ابن ت</w:t>
      </w:r>
      <w:r w:rsidR="002E23EF">
        <w:rPr>
          <w:rStyle w:val="1-Char"/>
          <w:rtl/>
        </w:rPr>
        <w:t>ی</w:t>
      </w:r>
      <w:r w:rsidRPr="002360F2">
        <w:rPr>
          <w:rStyle w:val="1-Char"/>
          <w:rtl/>
        </w:rPr>
        <w:t>م</w:t>
      </w:r>
      <w:r w:rsidR="002E23EF">
        <w:rPr>
          <w:rStyle w:val="1-Char"/>
          <w:rtl/>
        </w:rPr>
        <w:t>ی</w:t>
      </w:r>
      <w:r w:rsidRPr="002360F2">
        <w:rPr>
          <w:rStyle w:val="1-Char"/>
          <w:rtl/>
        </w:rPr>
        <w:t>ه» ن</w:t>
      </w:r>
      <w:r w:rsidR="002E23EF">
        <w:rPr>
          <w:rStyle w:val="1-Char"/>
          <w:rtl/>
        </w:rPr>
        <w:t>ی</w:t>
      </w:r>
      <w:r w:rsidRPr="002360F2">
        <w:rPr>
          <w:rStyle w:val="1-Char"/>
          <w:rtl/>
        </w:rPr>
        <w:t>ز ملقب م</w:t>
      </w:r>
      <w:r w:rsidR="002E23EF">
        <w:rPr>
          <w:rStyle w:val="1-Char"/>
          <w:rtl/>
        </w:rPr>
        <w:t>ی</w:t>
      </w:r>
      <w:r w:rsidRPr="002360F2">
        <w:rPr>
          <w:rStyle w:val="1-Char"/>
          <w:rtl/>
        </w:rPr>
        <w:t>‌نما</w:t>
      </w:r>
      <w:r w:rsidR="002E23EF">
        <w:rPr>
          <w:rStyle w:val="1-Char"/>
          <w:rtl/>
        </w:rPr>
        <w:t>ی</w:t>
      </w:r>
      <w:r w:rsidRPr="002360F2">
        <w:rPr>
          <w:rStyle w:val="1-Char"/>
          <w:rtl/>
        </w:rPr>
        <w:t>ند</w:t>
      </w:r>
      <w:r w:rsidR="00E023D6" w:rsidRPr="002360F2">
        <w:rPr>
          <w:rStyle w:val="1-Char"/>
          <w:rtl/>
        </w:rPr>
        <w:t>.</w:t>
      </w:r>
    </w:p>
    <w:p w:rsidR="00264EF3" w:rsidRPr="002360F2" w:rsidRDefault="00264EF3" w:rsidP="009D44A6">
      <w:pPr>
        <w:numPr>
          <w:ilvl w:val="0"/>
          <w:numId w:val="83"/>
        </w:numPr>
        <w:jc w:val="both"/>
        <w:rPr>
          <w:rStyle w:val="1-Char"/>
          <w:rtl/>
        </w:rPr>
      </w:pPr>
      <w:r w:rsidRPr="008C1436">
        <w:rPr>
          <w:rStyle w:val="7-Char"/>
          <w:rtl/>
        </w:rPr>
        <w:t>«الفخر»</w:t>
      </w:r>
      <w:r w:rsidR="00E023D6" w:rsidRPr="006E5107">
        <w:rPr>
          <w:rStyle w:val="5-Char"/>
          <w:rtl/>
        </w:rPr>
        <w:t>:</w:t>
      </w:r>
      <w:r w:rsidRPr="002360F2">
        <w:rPr>
          <w:rStyle w:val="1-Char"/>
          <w:rtl/>
        </w:rPr>
        <w:t xml:space="preserve"> مراد «اسماع</w:t>
      </w:r>
      <w:r w:rsidR="002E23EF">
        <w:rPr>
          <w:rStyle w:val="1-Char"/>
          <w:rtl/>
        </w:rPr>
        <w:t>ی</w:t>
      </w:r>
      <w:r w:rsidRPr="002360F2">
        <w:rPr>
          <w:rStyle w:val="1-Char"/>
          <w:rtl/>
        </w:rPr>
        <w:t>ل بن عل</w:t>
      </w:r>
      <w:r w:rsidR="002E23EF">
        <w:rPr>
          <w:rStyle w:val="1-Char"/>
          <w:rtl/>
        </w:rPr>
        <w:t>ی</w:t>
      </w:r>
      <w:r w:rsidRPr="002360F2">
        <w:rPr>
          <w:rStyle w:val="1-Char"/>
          <w:rtl/>
        </w:rPr>
        <w:t xml:space="preserve"> بن حس</w:t>
      </w:r>
      <w:r w:rsidR="002E23EF">
        <w:rPr>
          <w:rStyle w:val="1-Char"/>
          <w:rtl/>
        </w:rPr>
        <w:t>ی</w:t>
      </w:r>
      <w:r w:rsidRPr="002360F2">
        <w:rPr>
          <w:rStyle w:val="1-Char"/>
          <w:rtl/>
        </w:rPr>
        <w:t>ن»</w:t>
      </w:r>
      <w:r w:rsidR="0058375C" w:rsidRPr="002360F2">
        <w:rPr>
          <w:rStyle w:val="1-Char"/>
          <w:rFonts w:hint="cs"/>
          <w:rtl/>
        </w:rPr>
        <w:t>،</w:t>
      </w:r>
      <w:r w:rsidRPr="002360F2">
        <w:rPr>
          <w:rStyle w:val="1-Char"/>
          <w:rtl/>
        </w:rPr>
        <w:t xml:space="preserve"> معروف به «ابن الوفا</w:t>
      </w:r>
      <w:r w:rsidR="0058375C" w:rsidRPr="002360F2">
        <w:rPr>
          <w:rStyle w:val="1-Char"/>
          <w:rFonts w:hint="cs"/>
          <w:rtl/>
        </w:rPr>
        <w:t>ء</w:t>
      </w:r>
      <w:r w:rsidRPr="002360F2">
        <w:rPr>
          <w:rStyle w:val="1-Char"/>
          <w:rtl/>
        </w:rPr>
        <w:t>» و «ابن الماشطة البغداد</w:t>
      </w:r>
      <w:r w:rsidR="002E23EF">
        <w:rPr>
          <w:rStyle w:val="1-Char"/>
          <w:rtl/>
        </w:rPr>
        <w:t>ی</w:t>
      </w:r>
      <w:r w:rsidRPr="002360F2">
        <w:rPr>
          <w:rStyle w:val="1-Char"/>
          <w:rtl/>
        </w:rPr>
        <w:t xml:space="preserve"> ابومحمد فخرالد</w:t>
      </w:r>
      <w:r w:rsidR="002E23EF">
        <w:rPr>
          <w:rStyle w:val="1-Char"/>
          <w:rtl/>
        </w:rPr>
        <w:t>ی</w:t>
      </w:r>
      <w:r w:rsidRPr="002360F2">
        <w:rPr>
          <w:rStyle w:val="1-Char"/>
          <w:rtl/>
        </w:rPr>
        <w:t>ن</w:t>
      </w:r>
      <w:r w:rsidR="001433E0" w:rsidRPr="002360F2">
        <w:rPr>
          <w:rStyle w:val="1-Char"/>
          <w:rtl/>
        </w:rPr>
        <w:t>» (</w:t>
      </w:r>
      <w:r w:rsidRPr="002360F2">
        <w:rPr>
          <w:rStyle w:val="1-Char"/>
          <w:rtl/>
        </w:rPr>
        <w:t>متوف</w:t>
      </w:r>
      <w:r w:rsidR="002E23EF">
        <w:rPr>
          <w:rStyle w:val="1-Char"/>
          <w:rtl/>
        </w:rPr>
        <w:t>ی</w:t>
      </w:r>
      <w:r w:rsidRPr="002360F2">
        <w:rPr>
          <w:rStyle w:val="1-Char"/>
          <w:rtl/>
        </w:rPr>
        <w:t xml:space="preserve"> 610</w:t>
      </w:r>
      <w:r w:rsidR="003C2789" w:rsidRPr="002360F2">
        <w:rPr>
          <w:rStyle w:val="1-Char"/>
          <w:rFonts w:ascii="Times New Roman" w:hAnsi="Times New Roman" w:cs="Times New Roman" w:hint="cs"/>
          <w:rtl/>
        </w:rPr>
        <w:t> </w:t>
      </w:r>
      <w:r w:rsidR="00E6072E">
        <w:rPr>
          <w:rStyle w:val="1-Char"/>
          <w:rFonts w:hint="eastAsia"/>
          <w:rtl/>
        </w:rPr>
        <w:t>ه‍)</w:t>
      </w:r>
      <w:r w:rsidRPr="002360F2">
        <w:rPr>
          <w:rStyle w:val="1-Char"/>
          <w:rtl/>
        </w:rPr>
        <w:t xml:space="preserve">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9D44A6">
      <w:pPr>
        <w:numPr>
          <w:ilvl w:val="0"/>
          <w:numId w:val="83"/>
        </w:numPr>
        <w:jc w:val="both"/>
        <w:rPr>
          <w:rStyle w:val="1-Char"/>
          <w:rtl/>
        </w:rPr>
      </w:pPr>
      <w:r w:rsidRPr="008C1436">
        <w:rPr>
          <w:rStyle w:val="7-Char"/>
          <w:rtl/>
        </w:rPr>
        <w:t>«البناء»</w:t>
      </w:r>
      <w:r w:rsidRPr="006E5107">
        <w:rPr>
          <w:rStyle w:val="5-Char"/>
          <w:rtl/>
        </w:rPr>
        <w:t xml:space="preserve"> </w:t>
      </w:r>
      <w:r w:rsidR="002E23EF">
        <w:rPr>
          <w:rStyle w:val="5-Char"/>
          <w:rtl/>
        </w:rPr>
        <w:t>ی</w:t>
      </w:r>
      <w:r w:rsidRPr="006E5107">
        <w:rPr>
          <w:rStyle w:val="5-Char"/>
          <w:rtl/>
        </w:rPr>
        <w:t xml:space="preserve">ا </w:t>
      </w:r>
      <w:r w:rsidRPr="008C1436">
        <w:rPr>
          <w:rStyle w:val="7-Char"/>
          <w:rtl/>
        </w:rPr>
        <w:t>«ابن البناء»</w:t>
      </w:r>
      <w:r w:rsidR="00E023D6" w:rsidRPr="006E5107">
        <w:rPr>
          <w:rStyle w:val="5-Char"/>
          <w:rtl/>
        </w:rPr>
        <w:t>:</w:t>
      </w:r>
      <w:r w:rsidRPr="002360F2">
        <w:rPr>
          <w:rStyle w:val="1-Char"/>
          <w:rtl/>
        </w:rPr>
        <w:t xml:space="preserve"> مراد «ابوعل</w:t>
      </w:r>
      <w:r w:rsidR="002E23EF">
        <w:rPr>
          <w:rStyle w:val="1-Char"/>
          <w:rtl/>
        </w:rPr>
        <w:t>ی</w:t>
      </w:r>
      <w:r w:rsidRPr="002360F2">
        <w:rPr>
          <w:rStyle w:val="1-Char"/>
          <w:rtl/>
        </w:rPr>
        <w:t xml:space="preserve"> حسن بن احمد بن عبدالعز</w:t>
      </w:r>
      <w:r w:rsidR="002E23EF">
        <w:rPr>
          <w:rStyle w:val="1-Char"/>
          <w:rtl/>
        </w:rPr>
        <w:t>ی</w:t>
      </w:r>
      <w:r w:rsidRPr="002360F2">
        <w:rPr>
          <w:rStyle w:val="1-Char"/>
          <w:rtl/>
        </w:rPr>
        <w:t>ز</w:t>
      </w:r>
      <w:r w:rsidR="00E85ABE" w:rsidRPr="002360F2">
        <w:rPr>
          <w:rStyle w:val="1-Char"/>
          <w:rFonts w:hint="cs"/>
          <w:rtl/>
        </w:rPr>
        <w:t xml:space="preserve"> </w:t>
      </w:r>
      <w:r w:rsidRPr="002360F2">
        <w:rPr>
          <w:rStyle w:val="1-Char"/>
          <w:rtl/>
        </w:rPr>
        <w:t>بغداد</w:t>
      </w:r>
      <w:r w:rsidR="002E23EF">
        <w:rPr>
          <w:rStyle w:val="1-Char"/>
          <w:rtl/>
        </w:rPr>
        <w:t>ی</w:t>
      </w:r>
      <w:r w:rsidR="001433E0" w:rsidRPr="002360F2">
        <w:rPr>
          <w:rStyle w:val="1-Char"/>
          <w:rtl/>
        </w:rPr>
        <w:t>» (</w:t>
      </w:r>
      <w:r w:rsidRPr="002360F2">
        <w:rPr>
          <w:rStyle w:val="1-Char"/>
          <w:rtl/>
        </w:rPr>
        <w:t>متوف</w:t>
      </w:r>
      <w:r w:rsidR="002E23EF">
        <w:rPr>
          <w:rStyle w:val="1-Char"/>
          <w:rtl/>
        </w:rPr>
        <w:t>ی</w:t>
      </w:r>
      <w:r w:rsidRPr="002360F2">
        <w:rPr>
          <w:rStyle w:val="1-Char"/>
          <w:rtl/>
        </w:rPr>
        <w:t xml:space="preserve"> 471</w:t>
      </w:r>
      <w:r w:rsidR="003C2789" w:rsidRPr="002360F2">
        <w:rPr>
          <w:rStyle w:val="1-Char"/>
          <w:rFonts w:ascii="Times New Roman" w:hAnsi="Times New Roman" w:cs="Times New Roman" w:hint="cs"/>
          <w:rtl/>
        </w:rPr>
        <w:t> </w:t>
      </w:r>
      <w:r w:rsidR="00E6072E">
        <w:rPr>
          <w:rStyle w:val="1-Char"/>
          <w:rFonts w:hint="eastAsia"/>
          <w:rtl/>
        </w:rPr>
        <w:t>ه‍)</w:t>
      </w:r>
      <w:r w:rsidRPr="002360F2">
        <w:rPr>
          <w:rStyle w:val="1-Char"/>
          <w:rtl/>
        </w:rPr>
        <w:t xml:space="preserve"> م</w:t>
      </w:r>
      <w:r w:rsidR="002E23EF">
        <w:rPr>
          <w:rStyle w:val="1-Char"/>
          <w:rtl/>
        </w:rPr>
        <w:t>ی</w:t>
      </w:r>
      <w:r w:rsidRPr="002360F2">
        <w:rPr>
          <w:rStyle w:val="1-Char"/>
          <w:rtl/>
        </w:rPr>
        <w:t>‌باشد</w:t>
      </w:r>
      <w:r w:rsidR="00E023D6" w:rsidRPr="002360F2">
        <w:rPr>
          <w:rStyle w:val="1-Char"/>
          <w:rtl/>
        </w:rPr>
        <w:t>.</w:t>
      </w:r>
    </w:p>
    <w:p w:rsidR="00264EF3" w:rsidRPr="002360F2" w:rsidRDefault="00264EF3" w:rsidP="009D44A6">
      <w:pPr>
        <w:numPr>
          <w:ilvl w:val="0"/>
          <w:numId w:val="83"/>
        </w:numPr>
        <w:jc w:val="both"/>
        <w:rPr>
          <w:rStyle w:val="1-Char"/>
          <w:rtl/>
        </w:rPr>
      </w:pPr>
      <w:r w:rsidRPr="008C1436">
        <w:rPr>
          <w:rStyle w:val="7-Char"/>
          <w:rtl/>
        </w:rPr>
        <w:t>«صاحب الوجيز»</w:t>
      </w:r>
      <w:r w:rsidR="00E023D6" w:rsidRPr="006E5107">
        <w:rPr>
          <w:rStyle w:val="5-Char"/>
          <w:rtl/>
        </w:rPr>
        <w:t>:</w:t>
      </w:r>
      <w:r w:rsidR="0058375C" w:rsidRPr="002360F2">
        <w:rPr>
          <w:rStyle w:val="1-Char"/>
          <w:rFonts w:hint="cs"/>
          <w:rtl/>
        </w:rPr>
        <w:t xml:space="preserve"> </w:t>
      </w:r>
      <w:r w:rsidRPr="002360F2">
        <w:rPr>
          <w:rStyle w:val="1-Char"/>
          <w:rtl/>
        </w:rPr>
        <w:t xml:space="preserve">مراد «حسن بن </w:t>
      </w:r>
      <w:r w:rsidR="002E23EF">
        <w:rPr>
          <w:rStyle w:val="1-Char"/>
          <w:rtl/>
        </w:rPr>
        <w:t>ی</w:t>
      </w:r>
      <w:r w:rsidR="001433E0" w:rsidRPr="002360F2">
        <w:rPr>
          <w:rStyle w:val="1-Char"/>
          <w:rtl/>
        </w:rPr>
        <w:t>وسف بن محمد الدج</w:t>
      </w:r>
      <w:r w:rsidR="002E23EF">
        <w:rPr>
          <w:rStyle w:val="1-Char"/>
          <w:rtl/>
        </w:rPr>
        <w:t>ی</w:t>
      </w:r>
      <w:r w:rsidR="001433E0" w:rsidRPr="002360F2">
        <w:rPr>
          <w:rStyle w:val="1-Char"/>
          <w:rtl/>
        </w:rPr>
        <w:t>ل</w:t>
      </w:r>
      <w:r w:rsidR="002E23EF">
        <w:rPr>
          <w:rStyle w:val="1-Char"/>
          <w:rtl/>
        </w:rPr>
        <w:t>ی</w:t>
      </w:r>
      <w:r w:rsidR="001433E0" w:rsidRPr="002360F2">
        <w:rPr>
          <w:rStyle w:val="1-Char"/>
          <w:rtl/>
        </w:rPr>
        <w:t xml:space="preserve"> البغداد</w:t>
      </w:r>
      <w:r w:rsidR="002E23EF">
        <w:rPr>
          <w:rStyle w:val="1-Char"/>
          <w:rtl/>
        </w:rPr>
        <w:t>ی</w:t>
      </w:r>
      <w:r w:rsidR="0058375C" w:rsidRPr="002360F2">
        <w:rPr>
          <w:rStyle w:val="1-Char"/>
          <w:rFonts w:hint="cs"/>
          <w:rtl/>
        </w:rPr>
        <w:t>»</w:t>
      </w:r>
      <w:r w:rsidR="001433E0" w:rsidRPr="002360F2">
        <w:rPr>
          <w:rStyle w:val="1-Char"/>
          <w:rtl/>
        </w:rPr>
        <w:t xml:space="preserve"> (</w:t>
      </w:r>
      <w:r w:rsidRPr="002360F2">
        <w:rPr>
          <w:rStyle w:val="1-Char"/>
          <w:rtl/>
        </w:rPr>
        <w:t>متوف</w:t>
      </w:r>
      <w:r w:rsidR="002E23EF">
        <w:rPr>
          <w:rStyle w:val="1-Char"/>
          <w:rtl/>
        </w:rPr>
        <w:t>ی</w:t>
      </w:r>
      <w:r w:rsidRPr="002360F2">
        <w:rPr>
          <w:rStyle w:val="1-Char"/>
          <w:rtl/>
        </w:rPr>
        <w:t xml:space="preserve"> 732</w:t>
      </w:r>
      <w:r w:rsidR="003C2789" w:rsidRPr="002360F2">
        <w:rPr>
          <w:rStyle w:val="1-Char"/>
          <w:rFonts w:ascii="Times New Roman" w:hAnsi="Times New Roman" w:cs="Times New Roman" w:hint="cs"/>
          <w:rtl/>
        </w:rPr>
        <w:t> </w:t>
      </w:r>
      <w:r w:rsidR="00E6072E">
        <w:rPr>
          <w:rStyle w:val="1-Char"/>
          <w:rFonts w:hint="eastAsia"/>
          <w:rtl/>
        </w:rPr>
        <w:t>ه‍)</w:t>
      </w:r>
      <w:r w:rsidRPr="002360F2">
        <w:rPr>
          <w:rStyle w:val="1-Char"/>
          <w:rtl/>
        </w:rPr>
        <w:t xml:space="preserve"> م</w:t>
      </w:r>
      <w:r w:rsidR="002E23EF">
        <w:rPr>
          <w:rStyle w:val="1-Char"/>
          <w:rtl/>
        </w:rPr>
        <w:t>ی</w:t>
      </w:r>
      <w:r w:rsidRPr="002360F2">
        <w:rPr>
          <w:rStyle w:val="1-Char"/>
          <w:rtl/>
        </w:rPr>
        <w:t>‌باشد</w:t>
      </w:r>
      <w:r w:rsidR="00E023D6" w:rsidRPr="002360F2">
        <w:rPr>
          <w:rStyle w:val="1-Char"/>
          <w:rtl/>
        </w:rPr>
        <w:t>.</w:t>
      </w:r>
      <w:r w:rsidRPr="002360F2">
        <w:rPr>
          <w:rStyle w:val="1-Char"/>
          <w:rtl/>
        </w:rPr>
        <w:t xml:space="preserve"> و</w:t>
      </w:r>
      <w:r w:rsidR="002E23EF">
        <w:rPr>
          <w:rStyle w:val="1-Char"/>
          <w:rtl/>
        </w:rPr>
        <w:t>ی</w:t>
      </w:r>
      <w:r w:rsidRPr="002360F2">
        <w:rPr>
          <w:rStyle w:val="1-Char"/>
          <w:rtl/>
        </w:rPr>
        <w:t xml:space="preserve"> درعرصه فقه و مسائل فقه</w:t>
      </w:r>
      <w:r w:rsidR="002E23EF">
        <w:rPr>
          <w:rStyle w:val="1-Char"/>
          <w:rtl/>
        </w:rPr>
        <w:t>ی</w:t>
      </w:r>
      <w:r w:rsidR="0058375C" w:rsidRPr="002360F2">
        <w:rPr>
          <w:rStyle w:val="1-Char"/>
          <w:rFonts w:hint="cs"/>
          <w:rtl/>
        </w:rPr>
        <w:t>،</w:t>
      </w:r>
      <w:r w:rsidRPr="002360F2">
        <w:rPr>
          <w:rStyle w:val="1-Char"/>
          <w:rtl/>
        </w:rPr>
        <w:t xml:space="preserve"> </w:t>
      </w:r>
      <w:r w:rsidR="002E23EF">
        <w:rPr>
          <w:rStyle w:val="1-Char"/>
          <w:rtl/>
        </w:rPr>
        <w:t>ک</w:t>
      </w:r>
      <w:r w:rsidRPr="002360F2">
        <w:rPr>
          <w:rStyle w:val="1-Char"/>
          <w:rtl/>
        </w:rPr>
        <w:t>تاب</w:t>
      </w:r>
      <w:r w:rsidR="002E23EF">
        <w:rPr>
          <w:rStyle w:val="1-Char"/>
          <w:rtl/>
        </w:rPr>
        <w:t>ی</w:t>
      </w:r>
      <w:r w:rsidRPr="002360F2">
        <w:rPr>
          <w:rStyle w:val="1-Char"/>
          <w:rtl/>
        </w:rPr>
        <w:t xml:space="preserve"> را با عنوان «الوج</w:t>
      </w:r>
      <w:r w:rsidR="002E23EF">
        <w:rPr>
          <w:rStyle w:val="1-Char"/>
          <w:rtl/>
        </w:rPr>
        <w:t>ی</w:t>
      </w:r>
      <w:r w:rsidRPr="002360F2">
        <w:rPr>
          <w:rStyle w:val="1-Char"/>
          <w:rtl/>
        </w:rPr>
        <w:t>ز» تأل</w:t>
      </w:r>
      <w:r w:rsidR="002E23EF">
        <w:rPr>
          <w:rStyle w:val="1-Char"/>
          <w:rtl/>
        </w:rPr>
        <w:t>ی</w:t>
      </w:r>
      <w:r w:rsidRPr="002360F2">
        <w:rPr>
          <w:rStyle w:val="1-Char"/>
          <w:rtl/>
        </w:rPr>
        <w:t>ف نمود</w:t>
      </w:r>
      <w:r w:rsidR="00E023D6" w:rsidRPr="002360F2">
        <w:rPr>
          <w:rStyle w:val="1-Char"/>
          <w:rtl/>
        </w:rPr>
        <w:t>.</w:t>
      </w:r>
    </w:p>
    <w:p w:rsidR="00191577" w:rsidRPr="002360F2" w:rsidRDefault="00264EF3" w:rsidP="009D44A6">
      <w:pPr>
        <w:numPr>
          <w:ilvl w:val="0"/>
          <w:numId w:val="83"/>
        </w:numPr>
        <w:jc w:val="both"/>
        <w:rPr>
          <w:rStyle w:val="1-Char"/>
          <w:rtl/>
        </w:rPr>
      </w:pPr>
      <w:r w:rsidRPr="008C1436">
        <w:rPr>
          <w:rStyle w:val="7-Char"/>
          <w:rtl/>
        </w:rPr>
        <w:t>«صاحب البلغة في الفقه»</w:t>
      </w:r>
      <w:r w:rsidR="00E023D6" w:rsidRPr="006E5107">
        <w:rPr>
          <w:rStyle w:val="5-Char"/>
          <w:rtl/>
        </w:rPr>
        <w:t>:</w:t>
      </w:r>
      <w:r w:rsidRPr="002360F2">
        <w:rPr>
          <w:rStyle w:val="1-Char"/>
          <w:rtl/>
        </w:rPr>
        <w:t xml:space="preserve"> مراد «حس</w:t>
      </w:r>
      <w:r w:rsidR="002E23EF">
        <w:rPr>
          <w:rStyle w:val="1-Char"/>
          <w:rtl/>
        </w:rPr>
        <w:t>ی</w:t>
      </w:r>
      <w:r w:rsidRPr="002360F2">
        <w:rPr>
          <w:rStyle w:val="1-Char"/>
          <w:rtl/>
        </w:rPr>
        <w:t>ن بن مبار</w:t>
      </w:r>
      <w:r w:rsidR="002E23EF">
        <w:rPr>
          <w:rStyle w:val="1-Char"/>
          <w:rtl/>
        </w:rPr>
        <w:t>ک</w:t>
      </w:r>
      <w:r w:rsidRPr="002360F2">
        <w:rPr>
          <w:rStyle w:val="1-Char"/>
          <w:rtl/>
        </w:rPr>
        <w:t xml:space="preserve"> بن مح</w:t>
      </w:r>
      <w:r w:rsidR="001433E0" w:rsidRPr="002360F2">
        <w:rPr>
          <w:rStyle w:val="1-Char"/>
          <w:rtl/>
        </w:rPr>
        <w:t>مد بغداد</w:t>
      </w:r>
      <w:r w:rsidR="002E23EF">
        <w:rPr>
          <w:rStyle w:val="1-Char"/>
          <w:rtl/>
        </w:rPr>
        <w:t>ی</w:t>
      </w:r>
      <w:r w:rsidR="00191577" w:rsidRPr="002360F2">
        <w:rPr>
          <w:rStyle w:val="1-Char"/>
          <w:rFonts w:hint="cs"/>
          <w:rtl/>
        </w:rPr>
        <w:t>»</w:t>
      </w:r>
      <w:r w:rsidR="001433E0" w:rsidRPr="002360F2">
        <w:rPr>
          <w:rStyle w:val="1-Char"/>
          <w:rtl/>
        </w:rPr>
        <w:t xml:space="preserve"> (</w:t>
      </w:r>
      <w:r w:rsidRPr="002360F2">
        <w:rPr>
          <w:rStyle w:val="1-Char"/>
          <w:rtl/>
        </w:rPr>
        <w:t>متوف</w:t>
      </w:r>
      <w:r w:rsidR="002E23EF">
        <w:rPr>
          <w:rStyle w:val="1-Char"/>
          <w:rtl/>
        </w:rPr>
        <w:t>ی</w:t>
      </w:r>
      <w:r w:rsidRPr="002360F2">
        <w:rPr>
          <w:rStyle w:val="1-Char"/>
          <w:rtl/>
        </w:rPr>
        <w:t xml:space="preserve"> 631</w:t>
      </w:r>
      <w:r w:rsidR="003C2789" w:rsidRPr="002360F2">
        <w:rPr>
          <w:rStyle w:val="1-Char"/>
          <w:rFonts w:ascii="Times New Roman" w:hAnsi="Times New Roman" w:cs="Times New Roman" w:hint="cs"/>
          <w:rtl/>
        </w:rPr>
        <w:t> </w:t>
      </w:r>
      <w:r w:rsidR="00E6072E">
        <w:rPr>
          <w:rStyle w:val="1-Char"/>
          <w:rFonts w:hint="eastAsia"/>
          <w:rtl/>
        </w:rPr>
        <w:t>ه‍)</w:t>
      </w:r>
      <w:r w:rsidR="00191577" w:rsidRPr="002360F2">
        <w:rPr>
          <w:rStyle w:val="1-Char"/>
          <w:rFonts w:hint="cs"/>
          <w:rtl/>
        </w:rPr>
        <w:t xml:space="preserve"> م</w:t>
      </w:r>
      <w:r w:rsidR="002E23EF">
        <w:rPr>
          <w:rStyle w:val="1-Char"/>
          <w:rFonts w:hint="cs"/>
          <w:rtl/>
        </w:rPr>
        <w:t>ی</w:t>
      </w:r>
      <w:r w:rsidR="00191577" w:rsidRPr="002360F2">
        <w:rPr>
          <w:rStyle w:val="1-Char"/>
          <w:rFonts w:hint="cs"/>
          <w:rtl/>
        </w:rPr>
        <w:t>‌باشد.</w:t>
      </w:r>
    </w:p>
    <w:p w:rsidR="00264EF3" w:rsidRPr="002360F2" w:rsidRDefault="008C1436" w:rsidP="009D44A6">
      <w:pPr>
        <w:numPr>
          <w:ilvl w:val="0"/>
          <w:numId w:val="83"/>
        </w:numPr>
        <w:jc w:val="both"/>
        <w:rPr>
          <w:rStyle w:val="1-Char"/>
          <w:rtl/>
        </w:rPr>
      </w:pPr>
      <w:r>
        <w:rPr>
          <w:rStyle w:val="7-Char"/>
          <w:rFonts w:hint="cs"/>
          <w:rtl/>
        </w:rPr>
        <w:t>«</w:t>
      </w:r>
      <w:r w:rsidR="00264EF3" w:rsidRPr="008C1436">
        <w:rPr>
          <w:rStyle w:val="7-Char"/>
          <w:rtl/>
        </w:rPr>
        <w:t>غلام الخلال»</w:t>
      </w:r>
      <w:r w:rsidR="00E023D6" w:rsidRPr="006E5107">
        <w:rPr>
          <w:rStyle w:val="5-Char"/>
          <w:rtl/>
        </w:rPr>
        <w:t>:</w:t>
      </w:r>
      <w:r w:rsidR="00264EF3" w:rsidRPr="006E5107">
        <w:rPr>
          <w:rStyle w:val="5-Char"/>
          <w:rtl/>
        </w:rPr>
        <w:t xml:space="preserve"> </w:t>
      </w:r>
      <w:r w:rsidR="00264EF3" w:rsidRPr="002360F2">
        <w:rPr>
          <w:rStyle w:val="1-Char"/>
          <w:rtl/>
        </w:rPr>
        <w:t>مراد «</w:t>
      </w:r>
      <w:r w:rsidR="001433E0" w:rsidRPr="002360F2">
        <w:rPr>
          <w:rStyle w:val="1-Char"/>
          <w:rtl/>
        </w:rPr>
        <w:t>عبدالعز</w:t>
      </w:r>
      <w:r w:rsidR="002E23EF">
        <w:rPr>
          <w:rStyle w:val="1-Char"/>
          <w:rtl/>
        </w:rPr>
        <w:t>ی</w:t>
      </w:r>
      <w:r w:rsidR="001433E0" w:rsidRPr="002360F2">
        <w:rPr>
          <w:rStyle w:val="1-Char"/>
          <w:rtl/>
        </w:rPr>
        <w:t>ز بن جعفربن احمد</w:t>
      </w:r>
      <w:r w:rsidR="00D26B8D" w:rsidRPr="002360F2">
        <w:rPr>
          <w:rStyle w:val="1-Char"/>
          <w:rFonts w:hint="cs"/>
          <w:rtl/>
        </w:rPr>
        <w:t>»</w:t>
      </w:r>
      <w:r w:rsidR="001433E0" w:rsidRPr="002360F2">
        <w:rPr>
          <w:rStyle w:val="1-Char"/>
          <w:rtl/>
        </w:rPr>
        <w:t xml:space="preserve"> (</w:t>
      </w:r>
      <w:r w:rsidR="00264EF3" w:rsidRPr="002360F2">
        <w:rPr>
          <w:rStyle w:val="1-Char"/>
          <w:rtl/>
        </w:rPr>
        <w:t>متوف</w:t>
      </w:r>
      <w:r w:rsidR="002E23EF">
        <w:rPr>
          <w:rStyle w:val="1-Char"/>
          <w:rtl/>
        </w:rPr>
        <w:t>ی</w:t>
      </w:r>
      <w:r w:rsidR="00264EF3" w:rsidRPr="002360F2">
        <w:rPr>
          <w:rStyle w:val="1-Char"/>
          <w:rtl/>
        </w:rPr>
        <w:t xml:space="preserve"> 363</w:t>
      </w:r>
      <w:r w:rsidR="003C2789" w:rsidRPr="002360F2">
        <w:rPr>
          <w:rStyle w:val="1-Char"/>
          <w:rFonts w:ascii="Times New Roman" w:hAnsi="Times New Roman" w:cs="Times New Roman" w:hint="cs"/>
          <w:rtl/>
        </w:rPr>
        <w:t> </w:t>
      </w:r>
      <w:r w:rsidR="00E6072E">
        <w:rPr>
          <w:rStyle w:val="1-Char"/>
          <w:rFonts w:hint="eastAsia"/>
          <w:rtl/>
        </w:rPr>
        <w:t>ه‍)</w:t>
      </w:r>
      <w:r w:rsidR="00264EF3" w:rsidRPr="002360F2">
        <w:rPr>
          <w:rStyle w:val="1-Char"/>
          <w:rtl/>
        </w:rPr>
        <w:t xml:space="preserve"> م</w:t>
      </w:r>
      <w:r w:rsidR="002E23EF">
        <w:rPr>
          <w:rStyle w:val="1-Char"/>
          <w:rtl/>
        </w:rPr>
        <w:t>ی</w:t>
      </w:r>
      <w:r w:rsidR="00264EF3" w:rsidRPr="002360F2">
        <w:rPr>
          <w:rStyle w:val="1-Char"/>
          <w:rtl/>
        </w:rPr>
        <w:t>‌باشد</w:t>
      </w:r>
      <w:r w:rsidR="00E023D6" w:rsidRPr="002360F2">
        <w:rPr>
          <w:rStyle w:val="1-Char"/>
          <w:rtl/>
        </w:rPr>
        <w:t>.</w:t>
      </w:r>
      <w:r w:rsidR="00F44087" w:rsidRPr="002360F2">
        <w:rPr>
          <w:rStyle w:val="1-Char"/>
          <w:rFonts w:hint="cs"/>
          <w:rtl/>
        </w:rPr>
        <w:t xml:space="preserve"> </w:t>
      </w:r>
      <w:r w:rsidR="00264EF3" w:rsidRPr="002360F2">
        <w:rPr>
          <w:rStyle w:val="1-Char"/>
          <w:rtl/>
        </w:rPr>
        <w:t>از آثار وتأل</w:t>
      </w:r>
      <w:r w:rsidR="002E23EF">
        <w:rPr>
          <w:rStyle w:val="1-Char"/>
          <w:rtl/>
        </w:rPr>
        <w:t>ی</w:t>
      </w:r>
      <w:r w:rsidR="00264EF3" w:rsidRPr="002360F2">
        <w:rPr>
          <w:rStyle w:val="1-Char"/>
          <w:rtl/>
        </w:rPr>
        <w:t>فات و</w:t>
      </w:r>
      <w:r w:rsidR="002E23EF">
        <w:rPr>
          <w:rStyle w:val="1-Char"/>
          <w:rtl/>
        </w:rPr>
        <w:t>ی</w:t>
      </w:r>
      <w:r w:rsidR="00D26B8D" w:rsidRPr="002360F2">
        <w:rPr>
          <w:rStyle w:val="1-Char"/>
          <w:rFonts w:hint="cs"/>
          <w:rtl/>
        </w:rPr>
        <w:t>،</w:t>
      </w:r>
      <w:r w:rsidR="00264EF3" w:rsidRPr="002360F2">
        <w:rPr>
          <w:rStyle w:val="1-Char"/>
          <w:rtl/>
        </w:rPr>
        <w:t xml:space="preserve"> م</w:t>
      </w:r>
      <w:r w:rsidR="002E23EF">
        <w:rPr>
          <w:rStyle w:val="1-Char"/>
          <w:rtl/>
        </w:rPr>
        <w:t>ی</w:t>
      </w:r>
      <w:r w:rsidR="00264EF3" w:rsidRPr="002360F2">
        <w:rPr>
          <w:rStyle w:val="1-Char"/>
          <w:rtl/>
        </w:rPr>
        <w:t>‌توان به تفس</w:t>
      </w:r>
      <w:r w:rsidR="002E23EF">
        <w:rPr>
          <w:rStyle w:val="1-Char"/>
          <w:rtl/>
        </w:rPr>
        <w:t>ی</w:t>
      </w:r>
      <w:r w:rsidR="00264EF3" w:rsidRPr="002360F2">
        <w:rPr>
          <w:rStyle w:val="1-Char"/>
          <w:rtl/>
        </w:rPr>
        <w:t xml:space="preserve">ر قرآن، </w:t>
      </w:r>
      <w:r w:rsidR="002E23EF">
        <w:rPr>
          <w:rStyle w:val="1-Char"/>
          <w:rtl/>
        </w:rPr>
        <w:t>ک</w:t>
      </w:r>
      <w:r w:rsidR="00264EF3" w:rsidRPr="002360F2">
        <w:rPr>
          <w:rStyle w:val="1-Char"/>
          <w:rtl/>
        </w:rPr>
        <w:t>تاب «الشاف</w:t>
      </w:r>
      <w:r w:rsidR="002E23EF">
        <w:rPr>
          <w:rStyle w:val="1-Char"/>
          <w:rtl/>
        </w:rPr>
        <w:t>ی</w:t>
      </w:r>
      <w:r w:rsidR="00264EF3" w:rsidRPr="002360F2">
        <w:rPr>
          <w:rStyle w:val="1-Char"/>
          <w:rtl/>
        </w:rPr>
        <w:t>» و «التنب</w:t>
      </w:r>
      <w:r w:rsidR="002E23EF">
        <w:rPr>
          <w:rStyle w:val="1-Char"/>
          <w:rtl/>
        </w:rPr>
        <w:t>ی</w:t>
      </w:r>
      <w:r w:rsidR="00264EF3" w:rsidRPr="002360F2">
        <w:rPr>
          <w:rStyle w:val="1-Char"/>
          <w:rtl/>
        </w:rPr>
        <w:t>ه»</w:t>
      </w:r>
      <w:r w:rsidR="00D26B8D" w:rsidRPr="002360F2">
        <w:rPr>
          <w:rStyle w:val="1-Char"/>
          <w:rFonts w:hint="cs"/>
          <w:rtl/>
        </w:rPr>
        <w:t>،</w:t>
      </w:r>
      <w:r w:rsidR="00264EF3" w:rsidRPr="002360F2">
        <w:rPr>
          <w:rStyle w:val="1-Char"/>
          <w:rtl/>
        </w:rPr>
        <w:t xml:space="preserve"> در عرصه</w:t>
      </w:r>
      <w:r w:rsidR="00D26B8D" w:rsidRPr="002360F2">
        <w:rPr>
          <w:rStyle w:val="1-Char"/>
          <w:rFonts w:hint="cs"/>
          <w:rtl/>
        </w:rPr>
        <w:t>‌</w:t>
      </w:r>
      <w:r w:rsidR="002E23EF">
        <w:rPr>
          <w:rStyle w:val="1-Char"/>
          <w:rFonts w:hint="cs"/>
          <w:rtl/>
        </w:rPr>
        <w:t>ی</w:t>
      </w:r>
      <w:r w:rsidR="00264EF3" w:rsidRPr="002360F2">
        <w:rPr>
          <w:rStyle w:val="1-Char"/>
          <w:rtl/>
        </w:rPr>
        <w:t xml:space="preserve"> فقه اشاره </w:t>
      </w:r>
      <w:r w:rsidR="002E23EF">
        <w:rPr>
          <w:rStyle w:val="1-Char"/>
          <w:rtl/>
        </w:rPr>
        <w:t>ک</w:t>
      </w:r>
      <w:r w:rsidR="00264EF3" w:rsidRPr="002360F2">
        <w:rPr>
          <w:rStyle w:val="1-Char"/>
          <w:rtl/>
        </w:rPr>
        <w:t>رد</w:t>
      </w:r>
      <w:r w:rsidR="00E023D6" w:rsidRPr="002360F2">
        <w:rPr>
          <w:rStyle w:val="1-Char"/>
          <w:rtl/>
        </w:rPr>
        <w:t>.</w:t>
      </w:r>
    </w:p>
    <w:p w:rsidR="00264EF3" w:rsidRPr="002360F2" w:rsidRDefault="00264EF3" w:rsidP="009D44A6">
      <w:pPr>
        <w:numPr>
          <w:ilvl w:val="0"/>
          <w:numId w:val="83"/>
        </w:numPr>
        <w:jc w:val="both"/>
        <w:rPr>
          <w:rStyle w:val="1-Char"/>
          <w:rtl/>
        </w:rPr>
      </w:pPr>
      <w:r w:rsidRPr="008C1436">
        <w:rPr>
          <w:rStyle w:val="7-Char"/>
          <w:rtl/>
        </w:rPr>
        <w:t>«الخلال»</w:t>
      </w:r>
      <w:r w:rsidR="00E023D6" w:rsidRPr="006E5107">
        <w:rPr>
          <w:rStyle w:val="5-Char"/>
          <w:rtl/>
        </w:rPr>
        <w:t>:</w:t>
      </w:r>
      <w:r w:rsidRPr="002360F2">
        <w:rPr>
          <w:rStyle w:val="1-Char"/>
          <w:rtl/>
        </w:rPr>
        <w:t xml:space="preserve"> مراد «احمد بن محمد بن هارون ابوب</w:t>
      </w:r>
      <w:r w:rsidR="002E23EF">
        <w:rPr>
          <w:rStyle w:val="1-Char"/>
          <w:rtl/>
        </w:rPr>
        <w:t>ک</w:t>
      </w:r>
      <w:r w:rsidRPr="002360F2">
        <w:rPr>
          <w:rStyle w:val="1-Char"/>
          <w:rtl/>
        </w:rPr>
        <w:t>ر</w:t>
      </w:r>
      <w:r w:rsidR="001433E0" w:rsidRPr="002360F2">
        <w:rPr>
          <w:rStyle w:val="1-Char"/>
          <w:rtl/>
        </w:rPr>
        <w:t>» (</w:t>
      </w:r>
      <w:r w:rsidRPr="002360F2">
        <w:rPr>
          <w:rStyle w:val="1-Char"/>
          <w:rtl/>
        </w:rPr>
        <w:t>متوف</w:t>
      </w:r>
      <w:r w:rsidR="002E23EF">
        <w:rPr>
          <w:rStyle w:val="1-Char"/>
          <w:rtl/>
        </w:rPr>
        <w:t>ی</w:t>
      </w:r>
      <w:r w:rsidRPr="002360F2">
        <w:rPr>
          <w:rStyle w:val="1-Char"/>
          <w:rtl/>
        </w:rPr>
        <w:t xml:space="preserve"> 311</w:t>
      </w:r>
      <w:r w:rsidR="003C2789" w:rsidRPr="002360F2">
        <w:rPr>
          <w:rStyle w:val="1-Char"/>
          <w:rFonts w:ascii="Times New Roman" w:hAnsi="Times New Roman" w:cs="Times New Roman" w:hint="cs"/>
          <w:rtl/>
        </w:rPr>
        <w:t> </w:t>
      </w:r>
      <w:r w:rsidR="00E6072E">
        <w:rPr>
          <w:rStyle w:val="1-Char"/>
          <w:rFonts w:hint="eastAsia"/>
          <w:rtl/>
        </w:rPr>
        <w:t>ه‍)</w:t>
      </w:r>
      <w:r w:rsidRPr="002360F2">
        <w:rPr>
          <w:rStyle w:val="1-Char"/>
          <w:rtl/>
        </w:rPr>
        <w:t xml:space="preserve"> م</w:t>
      </w:r>
      <w:r w:rsidR="002E23EF">
        <w:rPr>
          <w:rStyle w:val="1-Char"/>
          <w:rtl/>
        </w:rPr>
        <w:t>ی</w:t>
      </w:r>
      <w:r w:rsidRPr="002360F2">
        <w:rPr>
          <w:rStyle w:val="1-Char"/>
          <w:rtl/>
        </w:rPr>
        <w:t xml:space="preserve">‌باشد از </w:t>
      </w:r>
      <w:r w:rsidR="00F44087" w:rsidRPr="002360F2">
        <w:rPr>
          <w:rStyle w:val="1-Char"/>
          <w:rFonts w:hint="cs"/>
          <w:rtl/>
        </w:rPr>
        <w:t>آ</w:t>
      </w:r>
      <w:r w:rsidRPr="002360F2">
        <w:rPr>
          <w:rStyle w:val="1-Char"/>
          <w:rtl/>
        </w:rPr>
        <w:t>ثار و تأل</w:t>
      </w:r>
      <w:r w:rsidR="002E23EF">
        <w:rPr>
          <w:rStyle w:val="1-Char"/>
          <w:rtl/>
        </w:rPr>
        <w:t>ی</w:t>
      </w:r>
      <w:r w:rsidRPr="002360F2">
        <w:rPr>
          <w:rStyle w:val="1-Char"/>
          <w:rtl/>
        </w:rPr>
        <w:t>فات ا</w:t>
      </w:r>
      <w:r w:rsidR="002E23EF">
        <w:rPr>
          <w:rStyle w:val="1-Char"/>
          <w:rtl/>
        </w:rPr>
        <w:t>ی</w:t>
      </w:r>
      <w:r w:rsidRPr="002360F2">
        <w:rPr>
          <w:rStyle w:val="1-Char"/>
          <w:rtl/>
        </w:rPr>
        <w:t>شان م</w:t>
      </w:r>
      <w:r w:rsidR="002E23EF">
        <w:rPr>
          <w:rStyle w:val="1-Char"/>
          <w:rtl/>
        </w:rPr>
        <w:t>ی</w:t>
      </w:r>
      <w:r w:rsidRPr="002360F2">
        <w:rPr>
          <w:rStyle w:val="1-Char"/>
          <w:rtl/>
        </w:rPr>
        <w:t xml:space="preserve">‌توان به </w:t>
      </w:r>
      <w:r w:rsidR="002E23EF">
        <w:rPr>
          <w:rStyle w:val="1-Char"/>
          <w:rtl/>
        </w:rPr>
        <w:t>ک</w:t>
      </w:r>
      <w:r w:rsidRPr="002360F2">
        <w:rPr>
          <w:rStyle w:val="1-Char"/>
          <w:rtl/>
        </w:rPr>
        <w:t>تاب «الجامع»</w:t>
      </w:r>
      <w:r w:rsidR="00D26B8D" w:rsidRPr="002360F2">
        <w:rPr>
          <w:rStyle w:val="1-Char"/>
          <w:rFonts w:hint="cs"/>
          <w:rtl/>
        </w:rPr>
        <w:t>،</w:t>
      </w:r>
      <w:r w:rsidRPr="002360F2">
        <w:rPr>
          <w:rStyle w:val="1-Char"/>
          <w:rtl/>
        </w:rPr>
        <w:t xml:space="preserve"> «العلل» و «ال</w:t>
      </w:r>
      <w:r w:rsidR="00D26B8D" w:rsidRPr="002360F2">
        <w:rPr>
          <w:rStyle w:val="1-Char"/>
          <w:rFonts w:hint="cs"/>
          <w:rtl/>
        </w:rPr>
        <w:t>س</w:t>
      </w:r>
      <w:r w:rsidRPr="002360F2">
        <w:rPr>
          <w:rStyle w:val="1-Char"/>
          <w:rtl/>
        </w:rPr>
        <w:t>ن</w:t>
      </w:r>
      <w:r w:rsidR="00D26B8D" w:rsidRPr="002360F2">
        <w:rPr>
          <w:rStyle w:val="1-Char"/>
          <w:rFonts w:hint="cs"/>
          <w:rtl/>
        </w:rPr>
        <w:t>ّ</w:t>
      </w:r>
      <w:r w:rsidRPr="002360F2">
        <w:rPr>
          <w:rStyle w:val="1-Char"/>
          <w:rtl/>
        </w:rPr>
        <w:t>ة» و غ</w:t>
      </w:r>
      <w:r w:rsidR="002E23EF">
        <w:rPr>
          <w:rStyle w:val="1-Char"/>
          <w:rtl/>
        </w:rPr>
        <w:t>ی</w:t>
      </w:r>
      <w:r w:rsidRPr="002360F2">
        <w:rPr>
          <w:rStyle w:val="1-Char"/>
          <w:rtl/>
        </w:rPr>
        <w:t xml:space="preserve">ره اشاره </w:t>
      </w:r>
      <w:r w:rsidR="002E23EF">
        <w:rPr>
          <w:rStyle w:val="1-Char"/>
          <w:rtl/>
        </w:rPr>
        <w:t>ک</w:t>
      </w:r>
      <w:r w:rsidRPr="002360F2">
        <w:rPr>
          <w:rStyle w:val="1-Char"/>
          <w:rtl/>
        </w:rPr>
        <w:t>رد</w:t>
      </w:r>
      <w:r w:rsidR="00D26B8D" w:rsidRPr="002360F2">
        <w:rPr>
          <w:rStyle w:val="1-Char"/>
          <w:rFonts w:hint="cs"/>
          <w:rtl/>
        </w:rPr>
        <w:t>.</w:t>
      </w:r>
      <w:r w:rsidRPr="002360F2">
        <w:rPr>
          <w:rStyle w:val="1-Char"/>
          <w:rtl/>
        </w:rPr>
        <w:t xml:space="preserve"> ا</w:t>
      </w:r>
      <w:r w:rsidR="002E23EF">
        <w:rPr>
          <w:rStyle w:val="1-Char"/>
          <w:rtl/>
        </w:rPr>
        <w:t>ی</w:t>
      </w:r>
      <w:r w:rsidRPr="002360F2">
        <w:rPr>
          <w:rStyle w:val="1-Char"/>
          <w:rtl/>
        </w:rPr>
        <w:t xml:space="preserve">شان در </w:t>
      </w:r>
      <w:r w:rsidR="002E23EF">
        <w:rPr>
          <w:rStyle w:val="1-Char"/>
          <w:rtl/>
        </w:rPr>
        <w:t>ک</w:t>
      </w:r>
      <w:r w:rsidRPr="002360F2">
        <w:rPr>
          <w:rStyle w:val="1-Char"/>
          <w:rtl/>
        </w:rPr>
        <w:t>تابش «الجامع» روا</w:t>
      </w:r>
      <w:r w:rsidR="002E23EF">
        <w:rPr>
          <w:rStyle w:val="1-Char"/>
          <w:rtl/>
        </w:rPr>
        <w:t>ی</w:t>
      </w:r>
      <w:r w:rsidRPr="002360F2">
        <w:rPr>
          <w:rStyle w:val="1-Char"/>
          <w:rtl/>
        </w:rPr>
        <w:t>ات و اقوال امام احمد را گردآور</w:t>
      </w:r>
      <w:r w:rsidR="002E23EF">
        <w:rPr>
          <w:rStyle w:val="1-Char"/>
          <w:rtl/>
        </w:rPr>
        <w:t>ی</w:t>
      </w:r>
      <w:r w:rsidRPr="002360F2">
        <w:rPr>
          <w:rStyle w:val="1-Char"/>
          <w:rtl/>
        </w:rPr>
        <w:t xml:space="preserve"> نموده است</w:t>
      </w:r>
      <w:r w:rsidR="00D26B8D" w:rsidRPr="002360F2">
        <w:rPr>
          <w:rStyle w:val="1-Char"/>
          <w:rFonts w:hint="cs"/>
          <w:rtl/>
        </w:rPr>
        <w:t>،</w:t>
      </w:r>
      <w:r w:rsidRPr="002360F2">
        <w:rPr>
          <w:rStyle w:val="1-Char"/>
          <w:rtl/>
        </w:rPr>
        <w:t xml:space="preserve"> و به حق م</w:t>
      </w:r>
      <w:r w:rsidR="002E23EF">
        <w:rPr>
          <w:rStyle w:val="1-Char"/>
          <w:rtl/>
        </w:rPr>
        <w:t>ی</w:t>
      </w:r>
      <w:r w:rsidRPr="002360F2">
        <w:rPr>
          <w:rStyle w:val="1-Char"/>
          <w:rtl/>
        </w:rPr>
        <w:t>‌</w:t>
      </w:r>
      <w:r w:rsidR="001433E0" w:rsidRPr="002360F2">
        <w:rPr>
          <w:rStyle w:val="1-Char"/>
          <w:rtl/>
        </w:rPr>
        <w:t>توان ا</w:t>
      </w:r>
      <w:r w:rsidR="002E23EF">
        <w:rPr>
          <w:rStyle w:val="1-Char"/>
          <w:rtl/>
        </w:rPr>
        <w:t>ی</w:t>
      </w:r>
      <w:r w:rsidR="001433E0" w:rsidRPr="002360F2">
        <w:rPr>
          <w:rStyle w:val="1-Char"/>
          <w:rtl/>
        </w:rPr>
        <w:t xml:space="preserve">ن </w:t>
      </w:r>
      <w:r w:rsidR="002E23EF">
        <w:rPr>
          <w:rStyle w:val="1-Char"/>
          <w:rtl/>
        </w:rPr>
        <w:t>ک</w:t>
      </w:r>
      <w:r w:rsidR="001433E0" w:rsidRPr="002360F2">
        <w:rPr>
          <w:rStyle w:val="1-Char"/>
          <w:rtl/>
        </w:rPr>
        <w:t>تاب</w:t>
      </w:r>
      <w:r w:rsidR="00D26B8D" w:rsidRPr="002360F2">
        <w:rPr>
          <w:rStyle w:val="1-Char"/>
          <w:rFonts w:hint="cs"/>
          <w:rtl/>
        </w:rPr>
        <w:t xml:space="preserve"> </w:t>
      </w:r>
      <w:r w:rsidR="001433E0" w:rsidRPr="002360F2">
        <w:rPr>
          <w:rStyle w:val="1-Char"/>
          <w:rtl/>
        </w:rPr>
        <w:t>را</w:t>
      </w:r>
      <w:r w:rsidR="00D26B8D" w:rsidRPr="002360F2">
        <w:rPr>
          <w:rStyle w:val="1-Char"/>
          <w:rFonts w:hint="cs"/>
          <w:rtl/>
        </w:rPr>
        <w:t>،</w:t>
      </w:r>
      <w:r w:rsidR="001433E0" w:rsidRPr="002360F2">
        <w:rPr>
          <w:rStyle w:val="1-Char"/>
          <w:rtl/>
        </w:rPr>
        <w:t xml:space="preserve"> جامع وناقل (</w:t>
      </w:r>
      <w:r w:rsidR="009518CD" w:rsidRPr="002360F2">
        <w:rPr>
          <w:rStyle w:val="1-Char"/>
          <w:rtl/>
        </w:rPr>
        <w:t>گردآور</w:t>
      </w:r>
      <w:r w:rsidR="002E23EF">
        <w:rPr>
          <w:rStyle w:val="1-Char"/>
          <w:rtl/>
        </w:rPr>
        <w:t>ی</w:t>
      </w:r>
      <w:r w:rsidR="009518CD" w:rsidRPr="002360F2">
        <w:rPr>
          <w:rStyle w:val="1-Char"/>
          <w:rtl/>
        </w:rPr>
        <w:t xml:space="preserve"> </w:t>
      </w:r>
      <w:r w:rsidR="002E23EF">
        <w:rPr>
          <w:rStyle w:val="1-Char"/>
          <w:rtl/>
        </w:rPr>
        <w:t>ک</w:t>
      </w:r>
      <w:r w:rsidR="009518CD" w:rsidRPr="002360F2">
        <w:rPr>
          <w:rStyle w:val="1-Char"/>
          <w:rtl/>
        </w:rPr>
        <w:t>ننده و</w:t>
      </w:r>
      <w:r w:rsidR="009518CD" w:rsidRPr="002360F2">
        <w:rPr>
          <w:rStyle w:val="1-Char"/>
          <w:rFonts w:hint="cs"/>
          <w:rtl/>
        </w:rPr>
        <w:t xml:space="preserve"> </w:t>
      </w:r>
      <w:r w:rsidR="009518CD" w:rsidRPr="002360F2">
        <w:rPr>
          <w:rStyle w:val="1-Char"/>
          <w:rtl/>
        </w:rPr>
        <w:t>نقل</w:t>
      </w:r>
      <w:r w:rsidR="009518CD" w:rsidRPr="002360F2">
        <w:rPr>
          <w:rStyle w:val="1-Char"/>
          <w:rFonts w:hint="cs"/>
          <w:rtl/>
        </w:rPr>
        <w:t>‌</w:t>
      </w:r>
      <w:r w:rsidR="002E23EF">
        <w:rPr>
          <w:rStyle w:val="1-Char"/>
          <w:rtl/>
        </w:rPr>
        <w:t>ک</w:t>
      </w:r>
      <w:r w:rsidRPr="002360F2">
        <w:rPr>
          <w:rStyle w:val="1-Char"/>
          <w:rtl/>
        </w:rPr>
        <w:t>ننده) فقه حنبل</w:t>
      </w:r>
      <w:r w:rsidR="002E23EF">
        <w:rPr>
          <w:rStyle w:val="1-Char"/>
          <w:rtl/>
        </w:rPr>
        <w:t>ی</w:t>
      </w:r>
      <w:r w:rsidRPr="002360F2">
        <w:rPr>
          <w:rStyle w:val="1-Char"/>
          <w:rtl/>
        </w:rPr>
        <w:t xml:space="preserve"> برشمرد.</w:t>
      </w:r>
    </w:p>
    <w:p w:rsidR="00264EF3" w:rsidRPr="002360F2" w:rsidRDefault="00264EF3" w:rsidP="002360F2">
      <w:pPr>
        <w:ind w:firstLine="284"/>
        <w:jc w:val="both"/>
        <w:rPr>
          <w:rStyle w:val="1-Char"/>
          <w:rtl/>
        </w:rPr>
      </w:pPr>
      <w:r w:rsidRPr="002360F2">
        <w:rPr>
          <w:rStyle w:val="1-Char"/>
          <w:rtl/>
        </w:rPr>
        <w:t>ابن جوز</w:t>
      </w:r>
      <w:r w:rsidR="002E23EF">
        <w:rPr>
          <w:rStyle w:val="1-Char"/>
          <w:rtl/>
        </w:rPr>
        <w:t>ی</w:t>
      </w:r>
      <w:r w:rsidRPr="002360F2">
        <w:rPr>
          <w:rStyle w:val="1-Char"/>
          <w:rtl/>
        </w:rPr>
        <w:t xml:space="preserve"> درباره</w:t>
      </w:r>
      <w:r w:rsidR="00D26B8D" w:rsidRPr="002360F2">
        <w:rPr>
          <w:rStyle w:val="1-Char"/>
          <w:rFonts w:hint="cs"/>
          <w:rtl/>
        </w:rPr>
        <w:t>‌</w:t>
      </w:r>
      <w:r w:rsidR="002E23EF">
        <w:rPr>
          <w:rStyle w:val="1-Char"/>
          <w:rFonts w:hint="cs"/>
          <w:rtl/>
        </w:rPr>
        <w:t>ی</w:t>
      </w:r>
      <w:r w:rsidRPr="002360F2">
        <w:rPr>
          <w:rStyle w:val="1-Char"/>
          <w:rtl/>
        </w:rPr>
        <w:t xml:space="preserve"> ا</w:t>
      </w:r>
      <w:r w:rsidR="002E23EF">
        <w:rPr>
          <w:rStyle w:val="1-Char"/>
          <w:rtl/>
        </w:rPr>
        <w:t>ی</w:t>
      </w:r>
      <w:r w:rsidRPr="002360F2">
        <w:rPr>
          <w:rStyle w:val="1-Char"/>
          <w:rtl/>
        </w:rPr>
        <w:t xml:space="preserve">ن </w:t>
      </w:r>
      <w:r w:rsidR="002E23EF">
        <w:rPr>
          <w:rStyle w:val="1-Char"/>
          <w:rtl/>
        </w:rPr>
        <w:t>ک</w:t>
      </w:r>
      <w:r w:rsidRPr="002360F2">
        <w:rPr>
          <w:rStyle w:val="1-Char"/>
          <w:rtl/>
        </w:rPr>
        <w:t>تاب م</w:t>
      </w:r>
      <w:r w:rsidR="002E23EF">
        <w:rPr>
          <w:rStyle w:val="1-Char"/>
          <w:rtl/>
        </w:rPr>
        <w:t>ی</w:t>
      </w:r>
      <w:r w:rsidRPr="002360F2">
        <w:rPr>
          <w:rStyle w:val="1-Char"/>
          <w:rtl/>
        </w:rPr>
        <w:t>‌گو</w:t>
      </w:r>
      <w:r w:rsidR="002E23EF">
        <w:rPr>
          <w:rStyle w:val="1-Char"/>
          <w:rtl/>
        </w:rPr>
        <w:t>ی</w:t>
      </w:r>
      <w:r w:rsidRPr="002360F2">
        <w:rPr>
          <w:rStyle w:val="1-Char"/>
          <w:rtl/>
        </w:rPr>
        <w:t>د</w:t>
      </w:r>
      <w:r w:rsidR="00E023D6" w:rsidRPr="002360F2">
        <w:rPr>
          <w:rStyle w:val="1-Char"/>
          <w:rtl/>
        </w:rPr>
        <w:t>:</w:t>
      </w:r>
      <w:r w:rsidRPr="002360F2">
        <w:rPr>
          <w:rStyle w:val="1-Char"/>
          <w:rtl/>
        </w:rPr>
        <w:t xml:space="preserve"> «... ش</w:t>
      </w:r>
      <w:r w:rsidR="002E23EF">
        <w:rPr>
          <w:rStyle w:val="1-Char"/>
          <w:rtl/>
        </w:rPr>
        <w:t>ی</w:t>
      </w:r>
      <w:r w:rsidRPr="002360F2">
        <w:rPr>
          <w:rStyle w:val="1-Char"/>
          <w:rtl/>
        </w:rPr>
        <w:t>خ احمدبن محمد بن هارون</w:t>
      </w:r>
      <w:r w:rsidR="00D26B8D" w:rsidRPr="002360F2">
        <w:rPr>
          <w:rStyle w:val="1-Char"/>
          <w:rFonts w:hint="cs"/>
          <w:rtl/>
        </w:rPr>
        <w:t>،</w:t>
      </w:r>
      <w:r w:rsidRPr="002360F2">
        <w:rPr>
          <w:rStyle w:val="1-Char"/>
          <w:rtl/>
        </w:rPr>
        <w:t xml:space="preserve"> تمام توجه و عنا</w:t>
      </w:r>
      <w:r w:rsidR="002E23EF">
        <w:rPr>
          <w:rStyle w:val="1-Char"/>
          <w:rtl/>
        </w:rPr>
        <w:t>ی</w:t>
      </w:r>
      <w:r w:rsidRPr="002360F2">
        <w:rPr>
          <w:rStyle w:val="1-Char"/>
          <w:rtl/>
        </w:rPr>
        <w:t>ت خو</w:t>
      </w:r>
      <w:r w:rsidR="002E23EF">
        <w:rPr>
          <w:rStyle w:val="1-Char"/>
          <w:rtl/>
        </w:rPr>
        <w:t>ی</w:t>
      </w:r>
      <w:r w:rsidRPr="002360F2">
        <w:rPr>
          <w:rStyle w:val="1-Char"/>
          <w:rtl/>
        </w:rPr>
        <w:t>ش را به تدو</w:t>
      </w:r>
      <w:r w:rsidR="002E23EF">
        <w:rPr>
          <w:rStyle w:val="1-Char"/>
          <w:rtl/>
        </w:rPr>
        <w:t>ی</w:t>
      </w:r>
      <w:r w:rsidRPr="002360F2">
        <w:rPr>
          <w:rStyle w:val="1-Char"/>
          <w:rtl/>
        </w:rPr>
        <w:t>ن و گردآور</w:t>
      </w:r>
      <w:r w:rsidR="002E23EF">
        <w:rPr>
          <w:rStyle w:val="1-Char"/>
          <w:rtl/>
        </w:rPr>
        <w:t>ی</w:t>
      </w:r>
      <w:r w:rsidRPr="002360F2">
        <w:rPr>
          <w:rStyle w:val="1-Char"/>
          <w:rtl/>
        </w:rPr>
        <w:t xml:space="preserve"> علوم امام احمد،</w:t>
      </w:r>
      <w:r w:rsidR="00553FD4" w:rsidRPr="002360F2">
        <w:rPr>
          <w:rStyle w:val="1-Char"/>
          <w:rtl/>
        </w:rPr>
        <w:t xml:space="preserve"> </w:t>
      </w:r>
      <w:r w:rsidRPr="002360F2">
        <w:rPr>
          <w:rStyle w:val="1-Char"/>
          <w:rtl/>
        </w:rPr>
        <w:t>مبذول داشت و در راستا</w:t>
      </w:r>
      <w:r w:rsidR="002E23EF">
        <w:rPr>
          <w:rStyle w:val="1-Char"/>
          <w:rtl/>
        </w:rPr>
        <w:t>ی</w:t>
      </w:r>
      <w:r w:rsidRPr="002360F2">
        <w:rPr>
          <w:rStyle w:val="1-Char"/>
          <w:rtl/>
        </w:rPr>
        <w:t xml:space="preserve"> تحص</w:t>
      </w:r>
      <w:r w:rsidR="002E23EF">
        <w:rPr>
          <w:rStyle w:val="1-Char"/>
          <w:rtl/>
        </w:rPr>
        <w:t>ی</w:t>
      </w:r>
      <w:r w:rsidRPr="002360F2">
        <w:rPr>
          <w:rStyle w:val="1-Char"/>
          <w:rtl/>
        </w:rPr>
        <w:t>ل و فراگ</w:t>
      </w:r>
      <w:r w:rsidR="002E23EF">
        <w:rPr>
          <w:rStyle w:val="1-Char"/>
          <w:rtl/>
        </w:rPr>
        <w:t>ی</w:t>
      </w:r>
      <w:r w:rsidRPr="002360F2">
        <w:rPr>
          <w:rStyle w:val="1-Char"/>
          <w:rtl/>
        </w:rPr>
        <w:t>ر</w:t>
      </w:r>
      <w:r w:rsidR="002E23EF">
        <w:rPr>
          <w:rStyle w:val="1-Char"/>
          <w:rtl/>
        </w:rPr>
        <w:t>ی</w:t>
      </w:r>
      <w:r w:rsidRPr="002360F2">
        <w:rPr>
          <w:rStyle w:val="1-Char"/>
          <w:rtl/>
        </w:rPr>
        <w:t xml:space="preserve"> علوم و معارف امام احمد، سفرها</w:t>
      </w:r>
      <w:r w:rsidR="002E23EF">
        <w:rPr>
          <w:rStyle w:val="1-Char"/>
          <w:rtl/>
        </w:rPr>
        <w:t>ی</w:t>
      </w:r>
      <w:r w:rsidRPr="002360F2">
        <w:rPr>
          <w:rStyle w:val="1-Char"/>
          <w:rtl/>
        </w:rPr>
        <w:t xml:space="preserve"> علم</w:t>
      </w:r>
      <w:r w:rsidR="002E23EF">
        <w:rPr>
          <w:rStyle w:val="1-Char"/>
          <w:rtl/>
        </w:rPr>
        <w:t>ی</w:t>
      </w:r>
      <w:r w:rsidRPr="002360F2">
        <w:rPr>
          <w:rStyle w:val="1-Char"/>
          <w:rtl/>
        </w:rPr>
        <w:t xml:space="preserve"> و تحق</w:t>
      </w:r>
      <w:r w:rsidR="002E23EF">
        <w:rPr>
          <w:rStyle w:val="1-Char"/>
          <w:rtl/>
        </w:rPr>
        <w:t>ی</w:t>
      </w:r>
      <w:r w:rsidRPr="002360F2">
        <w:rPr>
          <w:rStyle w:val="1-Char"/>
          <w:rtl/>
        </w:rPr>
        <w:t>ق</w:t>
      </w:r>
      <w:r w:rsidR="002E23EF">
        <w:rPr>
          <w:rStyle w:val="1-Char"/>
          <w:rtl/>
        </w:rPr>
        <w:t>ی</w:t>
      </w:r>
      <w:r w:rsidRPr="002360F2">
        <w:rPr>
          <w:rStyle w:val="1-Char"/>
          <w:rtl/>
        </w:rPr>
        <w:t xml:space="preserve"> خو</w:t>
      </w:r>
      <w:r w:rsidR="002E23EF">
        <w:rPr>
          <w:rStyle w:val="1-Char"/>
          <w:rtl/>
        </w:rPr>
        <w:t>ی</w:t>
      </w:r>
      <w:r w:rsidRPr="002360F2">
        <w:rPr>
          <w:rStyle w:val="1-Char"/>
          <w:rtl/>
        </w:rPr>
        <w:t>ش را به راه انداخت و از شاگردان</w:t>
      </w:r>
      <w:r w:rsidR="00D26B8D" w:rsidRPr="002360F2">
        <w:rPr>
          <w:rStyle w:val="1-Char"/>
          <w:rFonts w:hint="cs"/>
          <w:rtl/>
        </w:rPr>
        <w:t>،</w:t>
      </w:r>
      <w:r w:rsidRPr="002360F2">
        <w:rPr>
          <w:rStyle w:val="1-Char"/>
          <w:rtl/>
        </w:rPr>
        <w:t xml:space="preserve"> و شاگردان</w:t>
      </w:r>
      <w:r w:rsidR="00D26B8D" w:rsidRPr="002360F2">
        <w:rPr>
          <w:rStyle w:val="1-Char"/>
          <w:rFonts w:hint="cs"/>
          <w:rtl/>
        </w:rPr>
        <w:t>ِ</w:t>
      </w:r>
      <w:r w:rsidRPr="002360F2">
        <w:rPr>
          <w:rStyle w:val="1-Char"/>
          <w:rtl/>
        </w:rPr>
        <w:t xml:space="preserve"> شاگردان امام احمد،</w:t>
      </w:r>
      <w:r w:rsidR="00553FD4" w:rsidRPr="002360F2">
        <w:rPr>
          <w:rStyle w:val="1-Char"/>
          <w:rtl/>
        </w:rPr>
        <w:t xml:space="preserve"> </w:t>
      </w:r>
      <w:r w:rsidRPr="002360F2">
        <w:rPr>
          <w:rStyle w:val="1-Char"/>
          <w:rtl/>
        </w:rPr>
        <w:t>اقوال و نظر</w:t>
      </w:r>
      <w:r w:rsidR="002E23EF">
        <w:rPr>
          <w:rStyle w:val="1-Char"/>
          <w:rtl/>
        </w:rPr>
        <w:t>ی</w:t>
      </w:r>
      <w:r w:rsidRPr="002360F2">
        <w:rPr>
          <w:rStyle w:val="1-Char"/>
          <w:rtl/>
        </w:rPr>
        <w:t>ات و</w:t>
      </w:r>
      <w:r w:rsidR="002E23EF">
        <w:rPr>
          <w:rStyle w:val="1-Char"/>
          <w:rtl/>
        </w:rPr>
        <w:t>ی</w:t>
      </w:r>
      <w:r w:rsidRPr="002360F2">
        <w:rPr>
          <w:rStyle w:val="1-Char"/>
          <w:rtl/>
        </w:rPr>
        <w:t xml:space="preserve"> را </w:t>
      </w:r>
      <w:r w:rsidR="002E23EF">
        <w:rPr>
          <w:rStyle w:val="1-Char"/>
          <w:rtl/>
        </w:rPr>
        <w:t>ک</w:t>
      </w:r>
      <w:r w:rsidRPr="002360F2">
        <w:rPr>
          <w:rStyle w:val="1-Char"/>
          <w:rtl/>
        </w:rPr>
        <w:t>سب نمود تا در نت</w:t>
      </w:r>
      <w:r w:rsidR="002E23EF">
        <w:rPr>
          <w:rStyle w:val="1-Char"/>
          <w:rtl/>
        </w:rPr>
        <w:t>ی</w:t>
      </w:r>
      <w:r w:rsidRPr="002360F2">
        <w:rPr>
          <w:rStyle w:val="1-Char"/>
          <w:rtl/>
        </w:rPr>
        <w:t xml:space="preserve">جه </w:t>
      </w:r>
      <w:r w:rsidR="002E23EF">
        <w:rPr>
          <w:rStyle w:val="1-Char"/>
          <w:rtl/>
        </w:rPr>
        <w:t>ک</w:t>
      </w:r>
      <w:r w:rsidRPr="002360F2">
        <w:rPr>
          <w:rStyle w:val="1-Char"/>
          <w:rtl/>
        </w:rPr>
        <w:t>تاب</w:t>
      </w:r>
      <w:r w:rsidR="002E23EF">
        <w:rPr>
          <w:rStyle w:val="1-Char"/>
          <w:rtl/>
        </w:rPr>
        <w:t>ی</w:t>
      </w:r>
      <w:r w:rsidRPr="002360F2">
        <w:rPr>
          <w:rStyle w:val="1-Char"/>
          <w:rtl/>
        </w:rPr>
        <w:t xml:space="preserve"> را در ا</w:t>
      </w:r>
      <w:r w:rsidR="002E23EF">
        <w:rPr>
          <w:rStyle w:val="1-Char"/>
          <w:rtl/>
        </w:rPr>
        <w:t>ی</w:t>
      </w:r>
      <w:r w:rsidRPr="002360F2">
        <w:rPr>
          <w:rStyle w:val="1-Char"/>
          <w:rtl/>
        </w:rPr>
        <w:t>ن زم</w:t>
      </w:r>
      <w:r w:rsidR="002E23EF">
        <w:rPr>
          <w:rStyle w:val="1-Char"/>
          <w:rtl/>
        </w:rPr>
        <w:t>ی</w:t>
      </w:r>
      <w:r w:rsidRPr="002360F2">
        <w:rPr>
          <w:rStyle w:val="1-Char"/>
          <w:rtl/>
        </w:rPr>
        <w:t>نه به رشته</w:t>
      </w:r>
      <w:r w:rsidR="00D26B8D" w:rsidRPr="002360F2">
        <w:rPr>
          <w:rStyle w:val="1-Char"/>
          <w:rFonts w:hint="cs"/>
          <w:rtl/>
        </w:rPr>
        <w:t>‌</w:t>
      </w:r>
      <w:r w:rsidR="002E23EF">
        <w:rPr>
          <w:rStyle w:val="1-Char"/>
          <w:rFonts w:hint="cs"/>
          <w:rtl/>
        </w:rPr>
        <w:t>ی</w:t>
      </w:r>
      <w:r w:rsidRPr="002360F2">
        <w:rPr>
          <w:rStyle w:val="1-Char"/>
          <w:rtl/>
        </w:rPr>
        <w:t xml:space="preserve"> تحر</w:t>
      </w:r>
      <w:r w:rsidR="002E23EF">
        <w:rPr>
          <w:rStyle w:val="1-Char"/>
          <w:rtl/>
        </w:rPr>
        <w:t>ی</w:t>
      </w:r>
      <w:r w:rsidRPr="002360F2">
        <w:rPr>
          <w:rStyle w:val="1-Char"/>
          <w:rtl/>
        </w:rPr>
        <w:t>ردرآورد.»</w:t>
      </w:r>
    </w:p>
    <w:p w:rsidR="00D26B8D" w:rsidRPr="002360F2" w:rsidRDefault="00264EF3" w:rsidP="009D44A6">
      <w:pPr>
        <w:numPr>
          <w:ilvl w:val="0"/>
          <w:numId w:val="83"/>
        </w:numPr>
        <w:jc w:val="both"/>
        <w:rPr>
          <w:rStyle w:val="1-Char"/>
          <w:rtl/>
        </w:rPr>
      </w:pPr>
      <w:r w:rsidRPr="008C1436">
        <w:rPr>
          <w:rStyle w:val="7-Char"/>
          <w:rtl/>
        </w:rPr>
        <w:t>«ابن حامد»</w:t>
      </w:r>
      <w:r w:rsidR="00E023D6" w:rsidRPr="006E5107">
        <w:rPr>
          <w:rStyle w:val="5-Char"/>
          <w:rtl/>
        </w:rPr>
        <w:t>:</w:t>
      </w:r>
      <w:r w:rsidRPr="002360F2">
        <w:rPr>
          <w:rStyle w:val="1-Char"/>
          <w:rtl/>
        </w:rPr>
        <w:t xml:space="preserve"> مراد «حسن بن حامد بن عل</w:t>
      </w:r>
      <w:r w:rsidR="002E23EF">
        <w:rPr>
          <w:rStyle w:val="1-Char"/>
          <w:rtl/>
        </w:rPr>
        <w:t>ی</w:t>
      </w:r>
      <w:r w:rsidRPr="002360F2">
        <w:rPr>
          <w:rStyle w:val="1-Char"/>
          <w:rtl/>
        </w:rPr>
        <w:t xml:space="preserve"> بغداد</w:t>
      </w:r>
      <w:r w:rsidR="002E23EF">
        <w:rPr>
          <w:rStyle w:val="1-Char"/>
          <w:rtl/>
        </w:rPr>
        <w:t>ی</w:t>
      </w:r>
      <w:r w:rsidR="001433E0" w:rsidRPr="002360F2">
        <w:rPr>
          <w:rStyle w:val="1-Char"/>
          <w:rtl/>
        </w:rPr>
        <w:t>»</w:t>
      </w:r>
      <w:r w:rsidR="00D26B8D" w:rsidRPr="002360F2">
        <w:rPr>
          <w:rStyle w:val="1-Char"/>
          <w:rFonts w:hint="cs"/>
          <w:rtl/>
        </w:rPr>
        <w:t xml:space="preserve">، </w:t>
      </w:r>
      <w:r w:rsidR="001433E0" w:rsidRPr="002360F2">
        <w:rPr>
          <w:rStyle w:val="1-Char"/>
          <w:rtl/>
        </w:rPr>
        <w:t>استاد</w:t>
      </w:r>
      <w:r w:rsidR="00D26B8D" w:rsidRPr="002360F2">
        <w:rPr>
          <w:rStyle w:val="1-Char"/>
          <w:rFonts w:hint="cs"/>
          <w:rtl/>
        </w:rPr>
        <w:t xml:space="preserve"> </w:t>
      </w:r>
      <w:r w:rsidR="001433E0" w:rsidRPr="002360F2">
        <w:rPr>
          <w:rStyle w:val="1-Char"/>
          <w:rtl/>
        </w:rPr>
        <w:t>قاض</w:t>
      </w:r>
      <w:r w:rsidR="002E23EF">
        <w:rPr>
          <w:rStyle w:val="1-Char"/>
          <w:rtl/>
        </w:rPr>
        <w:t>ی</w:t>
      </w:r>
      <w:r w:rsidR="001433E0" w:rsidRPr="002360F2">
        <w:rPr>
          <w:rStyle w:val="1-Char"/>
          <w:rtl/>
        </w:rPr>
        <w:t xml:space="preserve"> ابو</w:t>
      </w:r>
      <w:r w:rsidR="002E23EF">
        <w:rPr>
          <w:rStyle w:val="1-Char"/>
          <w:rtl/>
        </w:rPr>
        <w:t>ی</w:t>
      </w:r>
      <w:r w:rsidR="001433E0" w:rsidRPr="002360F2">
        <w:rPr>
          <w:rStyle w:val="1-Char"/>
          <w:rtl/>
        </w:rPr>
        <w:t>عل</w:t>
      </w:r>
      <w:r w:rsidR="002E23EF">
        <w:rPr>
          <w:rStyle w:val="1-Char"/>
          <w:rtl/>
        </w:rPr>
        <w:t>ی</w:t>
      </w:r>
      <w:r w:rsidR="00D26B8D" w:rsidRPr="002360F2">
        <w:rPr>
          <w:rStyle w:val="1-Char"/>
          <w:rFonts w:hint="cs"/>
          <w:rtl/>
        </w:rPr>
        <w:t>،</w:t>
      </w:r>
      <w:r w:rsidR="001433E0" w:rsidRPr="002360F2">
        <w:rPr>
          <w:rStyle w:val="1-Char"/>
          <w:rtl/>
        </w:rPr>
        <w:t xml:space="preserve"> و متوف</w:t>
      </w:r>
      <w:r w:rsidR="002E23EF">
        <w:rPr>
          <w:rStyle w:val="1-Char"/>
          <w:rtl/>
        </w:rPr>
        <w:t>ی</w:t>
      </w:r>
      <w:r w:rsidR="001433E0" w:rsidRPr="002360F2">
        <w:rPr>
          <w:rStyle w:val="1-Char"/>
          <w:rtl/>
        </w:rPr>
        <w:t xml:space="preserve"> (</w:t>
      </w:r>
      <w:r w:rsidRPr="002360F2">
        <w:rPr>
          <w:rStyle w:val="1-Char"/>
          <w:rtl/>
        </w:rPr>
        <w:t>403</w:t>
      </w:r>
      <w:r w:rsidR="003C2789" w:rsidRPr="002360F2">
        <w:rPr>
          <w:rStyle w:val="1-Char"/>
          <w:rFonts w:ascii="Times New Roman" w:hAnsi="Times New Roman" w:cs="Times New Roman" w:hint="cs"/>
          <w:rtl/>
        </w:rPr>
        <w:t> </w:t>
      </w:r>
      <w:r w:rsidR="00E6072E">
        <w:rPr>
          <w:rStyle w:val="1-Char"/>
          <w:rFonts w:hint="eastAsia"/>
          <w:rtl/>
        </w:rPr>
        <w:t>ه‍)</w:t>
      </w:r>
      <w:r w:rsidRPr="002360F2">
        <w:rPr>
          <w:rStyle w:val="1-Char"/>
          <w:rtl/>
        </w:rPr>
        <w:t xml:space="preserve"> م</w:t>
      </w:r>
      <w:r w:rsidR="002E23EF">
        <w:rPr>
          <w:rStyle w:val="1-Char"/>
          <w:rtl/>
        </w:rPr>
        <w:t>ی</w:t>
      </w:r>
      <w:r w:rsidRPr="002360F2">
        <w:rPr>
          <w:rStyle w:val="1-Char"/>
          <w:rtl/>
        </w:rPr>
        <w:t>‌باشد</w:t>
      </w:r>
      <w:r w:rsidR="00E023D6" w:rsidRPr="002360F2">
        <w:rPr>
          <w:rStyle w:val="1-Char"/>
          <w:rtl/>
        </w:rPr>
        <w:t>.</w:t>
      </w:r>
      <w:r w:rsidR="00D26B8D" w:rsidRPr="002360F2">
        <w:rPr>
          <w:rStyle w:val="1-Char"/>
          <w:rtl/>
        </w:rPr>
        <w:t xml:space="preserve"> از تصن</w:t>
      </w:r>
      <w:r w:rsidR="002E23EF">
        <w:rPr>
          <w:rStyle w:val="1-Char"/>
          <w:rtl/>
        </w:rPr>
        <w:t>ی</w:t>
      </w:r>
      <w:r w:rsidR="00D26B8D" w:rsidRPr="002360F2">
        <w:rPr>
          <w:rStyle w:val="1-Char"/>
          <w:rtl/>
        </w:rPr>
        <w:t>فات ا</w:t>
      </w:r>
      <w:r w:rsidR="002E23EF">
        <w:rPr>
          <w:rStyle w:val="1-Char"/>
          <w:rtl/>
        </w:rPr>
        <w:t>ی</w:t>
      </w:r>
      <w:r w:rsidR="00D26B8D" w:rsidRPr="002360F2">
        <w:rPr>
          <w:rStyle w:val="1-Char"/>
          <w:rtl/>
        </w:rPr>
        <w:t>شان</w:t>
      </w:r>
      <w:r w:rsidR="00D26B8D" w:rsidRPr="002360F2">
        <w:rPr>
          <w:rStyle w:val="1-Char"/>
          <w:rFonts w:hint="cs"/>
          <w:rtl/>
        </w:rPr>
        <w:t>، م</w:t>
      </w:r>
      <w:r w:rsidR="002E23EF">
        <w:rPr>
          <w:rStyle w:val="1-Char"/>
          <w:rFonts w:hint="cs"/>
          <w:rtl/>
        </w:rPr>
        <w:t>ی</w:t>
      </w:r>
      <w:r w:rsidR="00D26B8D" w:rsidRPr="002360F2">
        <w:rPr>
          <w:rStyle w:val="1-Char"/>
          <w:rFonts w:hint="cs"/>
          <w:rtl/>
        </w:rPr>
        <w:t>‌توان به «الجامع</w:t>
      </w:r>
      <w:r w:rsidR="004F3FB1">
        <w:rPr>
          <w:rStyle w:val="1-Char"/>
          <w:rFonts w:hint="cs"/>
          <w:rtl/>
        </w:rPr>
        <w:t xml:space="preserve"> في </w:t>
      </w:r>
      <w:r w:rsidR="00D26B8D" w:rsidRPr="002360F2">
        <w:rPr>
          <w:rStyle w:val="1-Char"/>
          <w:rFonts w:hint="cs"/>
          <w:rtl/>
        </w:rPr>
        <w:t>المذهب» و «شرح الخرق</w:t>
      </w:r>
      <w:r w:rsidR="002E23EF">
        <w:rPr>
          <w:rStyle w:val="1-Char"/>
          <w:rFonts w:hint="cs"/>
          <w:rtl/>
        </w:rPr>
        <w:t>ی</w:t>
      </w:r>
      <w:r w:rsidR="00D26B8D" w:rsidRPr="002360F2">
        <w:rPr>
          <w:rStyle w:val="1-Char"/>
          <w:rFonts w:hint="cs"/>
          <w:rtl/>
        </w:rPr>
        <w:t xml:space="preserve">» اشاره </w:t>
      </w:r>
      <w:r w:rsidR="002E23EF">
        <w:rPr>
          <w:rStyle w:val="1-Char"/>
          <w:rFonts w:hint="cs"/>
          <w:rtl/>
        </w:rPr>
        <w:t>ک</w:t>
      </w:r>
      <w:r w:rsidR="00D26B8D" w:rsidRPr="002360F2">
        <w:rPr>
          <w:rStyle w:val="1-Char"/>
          <w:rFonts w:hint="cs"/>
          <w:rtl/>
        </w:rPr>
        <w:t>رد.</w:t>
      </w:r>
    </w:p>
    <w:p w:rsidR="00264EF3" w:rsidRPr="002360F2" w:rsidRDefault="00D26B8D" w:rsidP="009D44A6">
      <w:pPr>
        <w:numPr>
          <w:ilvl w:val="0"/>
          <w:numId w:val="83"/>
        </w:numPr>
        <w:jc w:val="both"/>
        <w:rPr>
          <w:rStyle w:val="1-Char"/>
          <w:rtl/>
        </w:rPr>
      </w:pPr>
      <w:r w:rsidRPr="008C1436">
        <w:rPr>
          <w:rStyle w:val="7-Char"/>
          <w:rFonts w:hint="cs"/>
          <w:rtl/>
        </w:rPr>
        <w:t>«الأثرم»</w:t>
      </w:r>
      <w:r w:rsidRPr="006E5107">
        <w:rPr>
          <w:rStyle w:val="5-Char"/>
          <w:rFonts w:hint="cs"/>
          <w:rtl/>
        </w:rPr>
        <w:t xml:space="preserve">: </w:t>
      </w:r>
      <w:r w:rsidRPr="002360F2">
        <w:rPr>
          <w:rStyle w:val="1-Char"/>
          <w:rFonts w:hint="cs"/>
          <w:rtl/>
        </w:rPr>
        <w:t>مراد «احمد بن محمد بن هانئ الطائ</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‌باشد. و</w:t>
      </w:r>
      <w:r w:rsidR="002E23EF">
        <w:rPr>
          <w:rStyle w:val="1-Char"/>
          <w:rFonts w:hint="cs"/>
          <w:rtl/>
        </w:rPr>
        <w:t>ی</w:t>
      </w:r>
      <w:r w:rsidRPr="002360F2">
        <w:rPr>
          <w:rStyle w:val="1-Char"/>
          <w:rFonts w:hint="cs"/>
          <w:rtl/>
        </w:rPr>
        <w:t xml:space="preserve"> </w:t>
      </w:r>
      <w:r w:rsidR="002E23EF">
        <w:rPr>
          <w:rStyle w:val="1-Char"/>
          <w:rFonts w:hint="cs"/>
          <w:rtl/>
        </w:rPr>
        <w:t>یکی</w:t>
      </w:r>
      <w:r w:rsidRPr="002360F2">
        <w:rPr>
          <w:rStyle w:val="1-Char"/>
          <w:rFonts w:hint="cs"/>
          <w:rtl/>
        </w:rPr>
        <w:t xml:space="preserve"> از ناقلان و روا</w:t>
      </w:r>
      <w:r w:rsidR="002E23EF">
        <w:rPr>
          <w:rStyle w:val="1-Char"/>
          <w:rFonts w:hint="cs"/>
          <w:rtl/>
        </w:rPr>
        <w:t>ی</w:t>
      </w:r>
      <w:r w:rsidRPr="002360F2">
        <w:rPr>
          <w:rStyle w:val="1-Char"/>
          <w:rFonts w:hint="cs"/>
          <w:rtl/>
        </w:rPr>
        <w:t>ت‌</w:t>
      </w:r>
      <w:r w:rsidR="002E23EF">
        <w:rPr>
          <w:rStyle w:val="1-Char"/>
          <w:rFonts w:hint="cs"/>
          <w:rtl/>
        </w:rPr>
        <w:t>ک</w:t>
      </w:r>
      <w:r w:rsidRPr="002360F2">
        <w:rPr>
          <w:rStyle w:val="1-Char"/>
          <w:rFonts w:hint="cs"/>
          <w:rtl/>
        </w:rPr>
        <w:t>نندگان روا</w:t>
      </w:r>
      <w:r w:rsidR="002E23EF">
        <w:rPr>
          <w:rStyle w:val="1-Char"/>
          <w:rFonts w:hint="cs"/>
          <w:rtl/>
        </w:rPr>
        <w:t>ی</w:t>
      </w:r>
      <w:r w:rsidR="00F44087" w:rsidRPr="002360F2">
        <w:rPr>
          <w:rStyle w:val="1-Char"/>
          <w:rFonts w:hint="cs"/>
          <w:rtl/>
        </w:rPr>
        <w:t>ا</w:t>
      </w:r>
      <w:r w:rsidRPr="002360F2">
        <w:rPr>
          <w:rStyle w:val="1-Char"/>
          <w:rFonts w:hint="cs"/>
          <w:rtl/>
        </w:rPr>
        <w:t>ت و اقوال امام احمد م</w:t>
      </w:r>
      <w:r w:rsidR="002E23EF">
        <w:rPr>
          <w:rStyle w:val="1-Char"/>
          <w:rFonts w:hint="cs"/>
          <w:rtl/>
        </w:rPr>
        <w:t>ی</w:t>
      </w:r>
      <w:r w:rsidRPr="002360F2">
        <w:rPr>
          <w:rStyle w:val="1-Char"/>
          <w:rFonts w:hint="cs"/>
          <w:rtl/>
        </w:rPr>
        <w:t>‌باشد. ا</w:t>
      </w:r>
      <w:r w:rsidR="002E23EF">
        <w:rPr>
          <w:rStyle w:val="1-Char"/>
          <w:rFonts w:hint="cs"/>
          <w:rtl/>
        </w:rPr>
        <w:t>ی</w:t>
      </w:r>
      <w:r w:rsidRPr="002360F2">
        <w:rPr>
          <w:rStyle w:val="1-Char"/>
          <w:rFonts w:hint="cs"/>
          <w:rtl/>
        </w:rPr>
        <w:t xml:space="preserve">شان </w:t>
      </w:r>
      <w:r w:rsidR="00264EF3" w:rsidRPr="002360F2">
        <w:rPr>
          <w:rStyle w:val="1-Char"/>
          <w:rtl/>
        </w:rPr>
        <w:t>در سال</w:t>
      </w:r>
      <w:r w:rsidR="008C1436">
        <w:rPr>
          <w:rStyle w:val="1-Char"/>
          <w:rFonts w:hint="cs"/>
          <w:rtl/>
        </w:rPr>
        <w:t>‌</w:t>
      </w:r>
      <w:r w:rsidR="00264EF3" w:rsidRPr="002360F2">
        <w:rPr>
          <w:rStyle w:val="1-Char"/>
          <w:rtl/>
        </w:rPr>
        <w:t>ها</w:t>
      </w:r>
      <w:r w:rsidR="002E23EF">
        <w:rPr>
          <w:rStyle w:val="1-Char"/>
          <w:rtl/>
        </w:rPr>
        <w:t>ی</w:t>
      </w:r>
      <w:r w:rsidR="00264EF3" w:rsidRPr="002360F2">
        <w:rPr>
          <w:rStyle w:val="1-Char"/>
          <w:rtl/>
        </w:rPr>
        <w:t xml:space="preserve"> پس از 260 هجر</w:t>
      </w:r>
      <w:r w:rsidR="002E23EF">
        <w:rPr>
          <w:rStyle w:val="1-Char"/>
          <w:rtl/>
        </w:rPr>
        <w:t>ی</w:t>
      </w:r>
      <w:r w:rsidR="00264EF3" w:rsidRPr="002360F2">
        <w:rPr>
          <w:rStyle w:val="1-Char"/>
          <w:rtl/>
        </w:rPr>
        <w:t xml:space="preserve"> قمر</w:t>
      </w:r>
      <w:r w:rsidR="002E23EF">
        <w:rPr>
          <w:rStyle w:val="1-Char"/>
          <w:rtl/>
        </w:rPr>
        <w:t>ی</w:t>
      </w:r>
      <w:r w:rsidR="00F44087" w:rsidRPr="002360F2">
        <w:rPr>
          <w:rStyle w:val="1-Char"/>
          <w:rFonts w:hint="cs"/>
          <w:rtl/>
        </w:rPr>
        <w:t>،</w:t>
      </w:r>
      <w:r w:rsidR="00264EF3" w:rsidRPr="002360F2">
        <w:rPr>
          <w:rStyle w:val="1-Char"/>
          <w:rtl/>
        </w:rPr>
        <w:t xml:space="preserve"> چشم از جهان فروبست و چهره در نقاب خا</w:t>
      </w:r>
      <w:r w:rsidR="002E23EF">
        <w:rPr>
          <w:rStyle w:val="1-Char"/>
          <w:rtl/>
        </w:rPr>
        <w:t>ک</w:t>
      </w:r>
      <w:r w:rsidR="00264EF3" w:rsidRPr="002360F2">
        <w:rPr>
          <w:rStyle w:val="1-Char"/>
          <w:rtl/>
        </w:rPr>
        <w:t xml:space="preserve"> </w:t>
      </w:r>
      <w:r w:rsidR="002E23EF">
        <w:rPr>
          <w:rStyle w:val="1-Char"/>
          <w:rtl/>
        </w:rPr>
        <w:t>ک</w:t>
      </w:r>
      <w:r w:rsidR="00264EF3" w:rsidRPr="002360F2">
        <w:rPr>
          <w:rStyle w:val="1-Char"/>
          <w:rtl/>
        </w:rPr>
        <w:t>ش</w:t>
      </w:r>
      <w:r w:rsidR="002E23EF">
        <w:rPr>
          <w:rStyle w:val="1-Char"/>
          <w:rtl/>
        </w:rPr>
        <w:t>ی</w:t>
      </w:r>
      <w:r w:rsidR="00264EF3" w:rsidRPr="002360F2">
        <w:rPr>
          <w:rStyle w:val="1-Char"/>
          <w:rtl/>
        </w:rPr>
        <w:t>د</w:t>
      </w:r>
      <w:r w:rsidR="00E023D6" w:rsidRPr="002360F2">
        <w:rPr>
          <w:rStyle w:val="1-Char"/>
          <w:rtl/>
        </w:rPr>
        <w:t>.</w:t>
      </w:r>
    </w:p>
    <w:p w:rsidR="00264EF3" w:rsidRPr="00434D66" w:rsidRDefault="00264EF3" w:rsidP="00004DEF">
      <w:pPr>
        <w:pStyle w:val="5-"/>
        <w:rPr>
          <w:rtl/>
        </w:rPr>
      </w:pPr>
      <w:r w:rsidRPr="00434D66">
        <w:rPr>
          <w:rtl/>
        </w:rPr>
        <w:t>ن</w:t>
      </w:r>
      <w:r w:rsidR="002E23EF">
        <w:rPr>
          <w:rtl/>
        </w:rPr>
        <w:t>ک</w:t>
      </w:r>
      <w:r w:rsidRPr="00434D66">
        <w:rPr>
          <w:rtl/>
        </w:rPr>
        <w:t>ته</w:t>
      </w:r>
      <w:r w:rsidR="00E023D6" w:rsidRPr="00434D66">
        <w:rPr>
          <w:rtl/>
        </w:rPr>
        <w:t>:</w:t>
      </w:r>
    </w:p>
    <w:p w:rsidR="00264EF3" w:rsidRPr="002360F2" w:rsidRDefault="00264EF3" w:rsidP="002360F2">
      <w:pPr>
        <w:ind w:firstLine="284"/>
        <w:jc w:val="both"/>
        <w:rPr>
          <w:rStyle w:val="1-Char"/>
          <w:rtl/>
        </w:rPr>
      </w:pPr>
      <w:r w:rsidRPr="002360F2">
        <w:rPr>
          <w:rStyle w:val="1-Char"/>
          <w:rtl/>
        </w:rPr>
        <w:t xml:space="preserve">آنچه را </w:t>
      </w:r>
      <w:r w:rsidR="002E23EF">
        <w:rPr>
          <w:rStyle w:val="1-Char"/>
          <w:rtl/>
        </w:rPr>
        <w:t>ک</w:t>
      </w:r>
      <w:r w:rsidRPr="002360F2">
        <w:rPr>
          <w:rStyle w:val="1-Char"/>
          <w:rtl/>
        </w:rPr>
        <w:t>ه در ا</w:t>
      </w:r>
      <w:r w:rsidR="002E23EF">
        <w:rPr>
          <w:rStyle w:val="1-Char"/>
          <w:rtl/>
        </w:rPr>
        <w:t>ی</w:t>
      </w:r>
      <w:r w:rsidRPr="002360F2">
        <w:rPr>
          <w:rStyle w:val="1-Char"/>
          <w:rtl/>
        </w:rPr>
        <w:t>نجا از اعلام مذهب حنابله</w:t>
      </w:r>
      <w:r w:rsidR="00434D66" w:rsidRPr="002360F2">
        <w:rPr>
          <w:rStyle w:val="1-Char"/>
          <w:rFonts w:hint="cs"/>
          <w:rtl/>
        </w:rPr>
        <w:t>،</w:t>
      </w:r>
      <w:r w:rsidRPr="002360F2">
        <w:rPr>
          <w:rStyle w:val="1-Char"/>
          <w:rtl/>
        </w:rPr>
        <w:t xml:space="preserve"> ب</w:t>
      </w:r>
      <w:r w:rsidR="002E23EF">
        <w:rPr>
          <w:rStyle w:val="1-Char"/>
          <w:rtl/>
        </w:rPr>
        <w:t>ی</w:t>
      </w:r>
      <w:r w:rsidRPr="002360F2">
        <w:rPr>
          <w:rStyle w:val="1-Char"/>
          <w:rtl/>
        </w:rPr>
        <w:t xml:space="preserve">ان </w:t>
      </w:r>
      <w:r w:rsidR="002E23EF">
        <w:rPr>
          <w:rStyle w:val="1-Char"/>
          <w:rtl/>
        </w:rPr>
        <w:t>ک</w:t>
      </w:r>
      <w:r w:rsidRPr="002360F2">
        <w:rPr>
          <w:rStyle w:val="1-Char"/>
          <w:rtl/>
        </w:rPr>
        <w:t>رد</w:t>
      </w:r>
      <w:r w:rsidR="002E23EF">
        <w:rPr>
          <w:rStyle w:val="1-Char"/>
          <w:rtl/>
        </w:rPr>
        <w:t>ی</w:t>
      </w:r>
      <w:r w:rsidRPr="002360F2">
        <w:rPr>
          <w:rStyle w:val="1-Char"/>
          <w:rtl/>
        </w:rPr>
        <w:t>م، فقط مشت</w:t>
      </w:r>
      <w:r w:rsidR="002E23EF">
        <w:rPr>
          <w:rStyle w:val="1-Char"/>
          <w:rtl/>
        </w:rPr>
        <w:t>ی</w:t>
      </w:r>
      <w:r w:rsidRPr="002360F2">
        <w:rPr>
          <w:rStyle w:val="1-Char"/>
          <w:rtl/>
        </w:rPr>
        <w:t xml:space="preserve"> </w:t>
      </w:r>
      <w:r w:rsidR="00434D66" w:rsidRPr="002360F2">
        <w:rPr>
          <w:rStyle w:val="1-Char"/>
          <w:rFonts w:hint="cs"/>
          <w:rtl/>
        </w:rPr>
        <w:t>ن</w:t>
      </w:r>
      <w:r w:rsidRPr="002360F2">
        <w:rPr>
          <w:rStyle w:val="1-Char"/>
          <w:rtl/>
        </w:rPr>
        <w:t>مونه از خروار است</w:t>
      </w:r>
      <w:r w:rsidR="008B6574" w:rsidRPr="002360F2">
        <w:rPr>
          <w:rStyle w:val="1-Char"/>
          <w:rFonts w:hint="cs"/>
          <w:rtl/>
        </w:rPr>
        <w:t>،</w:t>
      </w:r>
      <w:r w:rsidRPr="002360F2">
        <w:rPr>
          <w:rStyle w:val="1-Char"/>
          <w:rtl/>
        </w:rPr>
        <w:t xml:space="preserve"> و نو</w:t>
      </w:r>
      <w:r w:rsidR="002E23EF">
        <w:rPr>
          <w:rStyle w:val="1-Char"/>
          <w:rtl/>
        </w:rPr>
        <w:t>ی</w:t>
      </w:r>
      <w:r w:rsidRPr="002360F2">
        <w:rPr>
          <w:rStyle w:val="1-Char"/>
          <w:rtl/>
        </w:rPr>
        <w:t>سنده</w:t>
      </w:r>
      <w:r w:rsidR="008B6574" w:rsidRPr="002360F2">
        <w:rPr>
          <w:rStyle w:val="1-Char"/>
          <w:rFonts w:hint="cs"/>
          <w:rtl/>
        </w:rPr>
        <w:t>‌</w:t>
      </w:r>
      <w:r w:rsidR="002E23EF">
        <w:rPr>
          <w:rStyle w:val="1-Char"/>
          <w:rFonts w:hint="cs"/>
          <w:rtl/>
        </w:rPr>
        <w:t>ی</w:t>
      </w:r>
      <w:r w:rsidRPr="002360F2">
        <w:rPr>
          <w:rStyle w:val="1-Char"/>
          <w:rtl/>
        </w:rPr>
        <w:t xml:space="preserve"> </w:t>
      </w:r>
      <w:r w:rsidR="002E23EF">
        <w:rPr>
          <w:rStyle w:val="1-Char"/>
          <w:rtl/>
        </w:rPr>
        <w:t>ک</w:t>
      </w:r>
      <w:r w:rsidRPr="002360F2">
        <w:rPr>
          <w:rStyle w:val="1-Char"/>
          <w:rtl/>
        </w:rPr>
        <w:t>تاب «ا</w:t>
      </w:r>
      <w:r w:rsidR="008B6574" w:rsidRPr="002360F2">
        <w:rPr>
          <w:rStyle w:val="1-Char"/>
          <w:rFonts w:hint="cs"/>
          <w:rtl/>
        </w:rPr>
        <w:t>ل</w:t>
      </w:r>
      <w:r w:rsidRPr="002360F2">
        <w:rPr>
          <w:rStyle w:val="1-Char"/>
          <w:rtl/>
        </w:rPr>
        <w:t xml:space="preserve">طبقات» و ابن بدران در </w:t>
      </w:r>
      <w:r w:rsidR="002E23EF">
        <w:rPr>
          <w:rStyle w:val="1-Char"/>
          <w:rtl/>
        </w:rPr>
        <w:t>ک</w:t>
      </w:r>
      <w:r w:rsidRPr="002360F2">
        <w:rPr>
          <w:rStyle w:val="1-Char"/>
          <w:rtl/>
        </w:rPr>
        <w:t>تاب «المدخل»</w:t>
      </w:r>
      <w:r w:rsidR="00F44087" w:rsidRPr="002360F2">
        <w:rPr>
          <w:rStyle w:val="1-Char"/>
          <w:rFonts w:hint="cs"/>
          <w:rtl/>
        </w:rPr>
        <w:t>،</w:t>
      </w:r>
      <w:r w:rsidRPr="002360F2">
        <w:rPr>
          <w:rStyle w:val="1-Char"/>
          <w:rtl/>
        </w:rPr>
        <w:t xml:space="preserve"> عده</w:t>
      </w:r>
      <w:r w:rsidR="008B6574" w:rsidRPr="002360F2">
        <w:rPr>
          <w:rStyle w:val="1-Char"/>
          <w:rFonts w:hint="cs"/>
          <w:rtl/>
        </w:rPr>
        <w:t>‌</w:t>
      </w:r>
      <w:r w:rsidR="002E23EF">
        <w:rPr>
          <w:rStyle w:val="1-Char"/>
          <w:rFonts w:hint="cs"/>
          <w:rtl/>
        </w:rPr>
        <w:t>ی</w:t>
      </w:r>
      <w:r w:rsidR="00E023D6" w:rsidRPr="002360F2">
        <w:rPr>
          <w:rStyle w:val="1-Char"/>
          <w:rtl/>
        </w:rPr>
        <w:t xml:space="preserve"> ب</w:t>
      </w:r>
      <w:r w:rsidR="002E23EF">
        <w:rPr>
          <w:rStyle w:val="1-Char"/>
          <w:rtl/>
        </w:rPr>
        <w:t>ی</w:t>
      </w:r>
      <w:r w:rsidR="00E023D6" w:rsidRPr="002360F2">
        <w:rPr>
          <w:rStyle w:val="1-Char"/>
          <w:rtl/>
        </w:rPr>
        <w:t>‌</w:t>
      </w:r>
      <w:r w:rsidRPr="002360F2">
        <w:rPr>
          <w:rStyle w:val="1-Char"/>
          <w:rtl/>
        </w:rPr>
        <w:t>شمار د</w:t>
      </w:r>
      <w:r w:rsidR="002E23EF">
        <w:rPr>
          <w:rStyle w:val="1-Char"/>
          <w:rtl/>
        </w:rPr>
        <w:t>ی</w:t>
      </w:r>
      <w:r w:rsidRPr="002360F2">
        <w:rPr>
          <w:rStyle w:val="1-Char"/>
          <w:rtl/>
        </w:rPr>
        <w:t>گر</w:t>
      </w:r>
      <w:r w:rsidR="002E23EF">
        <w:rPr>
          <w:rStyle w:val="1-Char"/>
          <w:rtl/>
        </w:rPr>
        <w:t>ی</w:t>
      </w:r>
      <w:r w:rsidRPr="002360F2">
        <w:rPr>
          <w:rStyle w:val="1-Char"/>
          <w:rtl/>
        </w:rPr>
        <w:t xml:space="preserve"> از اعلام حنابله را ذ</w:t>
      </w:r>
      <w:r w:rsidR="002E23EF">
        <w:rPr>
          <w:rStyle w:val="1-Char"/>
          <w:rtl/>
        </w:rPr>
        <w:t>ک</w:t>
      </w:r>
      <w:r w:rsidRPr="002360F2">
        <w:rPr>
          <w:rStyle w:val="1-Char"/>
          <w:rtl/>
        </w:rPr>
        <w:t>ر</w:t>
      </w:r>
      <w:r w:rsidR="002E23EF">
        <w:rPr>
          <w:rStyle w:val="1-Char"/>
          <w:rtl/>
        </w:rPr>
        <w:t>ک</w:t>
      </w:r>
      <w:r w:rsidRPr="002360F2">
        <w:rPr>
          <w:rStyle w:val="1-Char"/>
          <w:rtl/>
        </w:rPr>
        <w:t>رده‌اند (خوانندگان گرام</w:t>
      </w:r>
      <w:r w:rsidR="002E23EF">
        <w:rPr>
          <w:rStyle w:val="1-Char"/>
          <w:rtl/>
        </w:rPr>
        <w:t>ی</w:t>
      </w:r>
      <w:r w:rsidRPr="002360F2">
        <w:rPr>
          <w:rStyle w:val="1-Char"/>
          <w:rtl/>
        </w:rPr>
        <w:t xml:space="preserve"> م</w:t>
      </w:r>
      <w:r w:rsidR="002E23EF">
        <w:rPr>
          <w:rStyle w:val="1-Char"/>
          <w:rtl/>
        </w:rPr>
        <w:t>ی</w:t>
      </w:r>
      <w:r w:rsidRPr="002360F2">
        <w:rPr>
          <w:rStyle w:val="1-Char"/>
          <w:rtl/>
        </w:rPr>
        <w:t>‌توانند</w:t>
      </w:r>
      <w:r w:rsidR="008B6574" w:rsidRPr="002360F2">
        <w:rPr>
          <w:rStyle w:val="1-Char"/>
          <w:rFonts w:hint="cs"/>
          <w:rtl/>
        </w:rPr>
        <w:t>،</w:t>
      </w:r>
      <w:r w:rsidRPr="002360F2">
        <w:rPr>
          <w:rStyle w:val="1-Char"/>
          <w:rtl/>
        </w:rPr>
        <w:t xml:space="preserve"> برا</w:t>
      </w:r>
      <w:r w:rsidR="002E23EF">
        <w:rPr>
          <w:rStyle w:val="1-Char"/>
          <w:rtl/>
        </w:rPr>
        <w:t>ی</w:t>
      </w:r>
      <w:r w:rsidRPr="002360F2">
        <w:rPr>
          <w:rStyle w:val="1-Char"/>
          <w:rtl/>
        </w:rPr>
        <w:t xml:space="preserve"> </w:t>
      </w:r>
      <w:r w:rsidR="002E23EF">
        <w:rPr>
          <w:rStyle w:val="1-Char"/>
          <w:rtl/>
        </w:rPr>
        <w:t>ک</w:t>
      </w:r>
      <w:r w:rsidRPr="002360F2">
        <w:rPr>
          <w:rStyle w:val="1-Char"/>
          <w:rtl/>
        </w:rPr>
        <w:t>سب اطلاعات ب</w:t>
      </w:r>
      <w:r w:rsidR="002E23EF">
        <w:rPr>
          <w:rStyle w:val="1-Char"/>
          <w:rtl/>
        </w:rPr>
        <w:t>ی</w:t>
      </w:r>
      <w:r w:rsidRPr="002360F2">
        <w:rPr>
          <w:rStyle w:val="1-Char"/>
          <w:rtl/>
        </w:rPr>
        <w:t>شتر در</w:t>
      </w:r>
      <w:r w:rsidR="00E85ABE" w:rsidRPr="002360F2">
        <w:rPr>
          <w:rStyle w:val="1-Char"/>
          <w:rFonts w:hint="cs"/>
          <w:rtl/>
        </w:rPr>
        <w:t xml:space="preserve"> </w:t>
      </w:r>
      <w:r w:rsidRPr="002360F2">
        <w:rPr>
          <w:rStyle w:val="1-Char"/>
          <w:rtl/>
        </w:rPr>
        <w:t>ا</w:t>
      </w:r>
      <w:r w:rsidR="002E23EF">
        <w:rPr>
          <w:rStyle w:val="1-Char"/>
          <w:rtl/>
        </w:rPr>
        <w:t>ی</w:t>
      </w:r>
      <w:r w:rsidRPr="002360F2">
        <w:rPr>
          <w:rStyle w:val="1-Char"/>
          <w:rtl/>
        </w:rPr>
        <w:t>ن زم</w:t>
      </w:r>
      <w:r w:rsidR="002E23EF">
        <w:rPr>
          <w:rStyle w:val="1-Char"/>
          <w:rtl/>
        </w:rPr>
        <w:t>ی</w:t>
      </w:r>
      <w:r w:rsidRPr="002360F2">
        <w:rPr>
          <w:rStyle w:val="1-Char"/>
          <w:rtl/>
        </w:rPr>
        <w:t>نه،</w:t>
      </w:r>
      <w:r w:rsidR="00553FD4" w:rsidRPr="002360F2">
        <w:rPr>
          <w:rStyle w:val="1-Char"/>
          <w:rtl/>
        </w:rPr>
        <w:t xml:space="preserve"> </w:t>
      </w:r>
      <w:r w:rsidRPr="002360F2">
        <w:rPr>
          <w:rStyle w:val="1-Char"/>
          <w:rtl/>
        </w:rPr>
        <w:t xml:space="preserve">به </w:t>
      </w:r>
      <w:r w:rsidR="002E23EF">
        <w:rPr>
          <w:rStyle w:val="1-Char"/>
          <w:rtl/>
        </w:rPr>
        <w:t>ک</w:t>
      </w:r>
      <w:r w:rsidRPr="002360F2">
        <w:rPr>
          <w:rStyle w:val="1-Char"/>
          <w:rtl/>
        </w:rPr>
        <w:t>تاب «طبقات» و «المدخل» ابن بدران</w:t>
      </w:r>
      <w:r w:rsidR="00F15435" w:rsidRPr="002360F2">
        <w:rPr>
          <w:rStyle w:val="1-Char"/>
          <w:rFonts w:hint="cs"/>
          <w:rtl/>
        </w:rPr>
        <w:t>،</w:t>
      </w:r>
      <w:r w:rsidRPr="002360F2">
        <w:rPr>
          <w:rStyle w:val="1-Char"/>
          <w:rtl/>
        </w:rPr>
        <w:t xml:space="preserve"> مراجعه فرما</w:t>
      </w:r>
      <w:r w:rsidR="002E23EF">
        <w:rPr>
          <w:rStyle w:val="1-Char"/>
          <w:rtl/>
        </w:rPr>
        <w:t>ی</w:t>
      </w:r>
      <w:r w:rsidRPr="002360F2">
        <w:rPr>
          <w:rStyle w:val="1-Char"/>
          <w:rtl/>
        </w:rPr>
        <w:t>ند</w:t>
      </w:r>
      <w:r w:rsidR="00E023D6" w:rsidRPr="002360F2">
        <w:rPr>
          <w:rStyle w:val="1-Char"/>
          <w:rtl/>
        </w:rPr>
        <w:t>.</w:t>
      </w:r>
      <w:r w:rsidRPr="002360F2">
        <w:rPr>
          <w:rStyle w:val="1-Char"/>
          <w:rtl/>
        </w:rPr>
        <w:t>)</w:t>
      </w:r>
    </w:p>
    <w:p w:rsidR="00264EF3" w:rsidRDefault="00264EF3" w:rsidP="00004DEF">
      <w:pPr>
        <w:pStyle w:val="4-"/>
        <w:rPr>
          <w:rtl/>
        </w:rPr>
      </w:pPr>
      <w:bookmarkStart w:id="182" w:name="_Toc439430199"/>
      <w:r w:rsidRPr="00F15435">
        <w:rPr>
          <w:rtl/>
        </w:rPr>
        <w:t>علائم و نشانه‌ها</w:t>
      </w:r>
      <w:r w:rsidR="002E23EF">
        <w:rPr>
          <w:rtl/>
        </w:rPr>
        <w:t>یی</w:t>
      </w:r>
      <w:r w:rsidRPr="00F15435">
        <w:rPr>
          <w:rtl/>
        </w:rPr>
        <w:t xml:space="preserve"> </w:t>
      </w:r>
      <w:r w:rsidR="002E23EF">
        <w:rPr>
          <w:rtl/>
        </w:rPr>
        <w:t>ک</w:t>
      </w:r>
      <w:r w:rsidRPr="00F15435">
        <w:rPr>
          <w:rtl/>
        </w:rPr>
        <w:t>ه بر ائمه و بزرگان حنابله دلالت دارند</w:t>
      </w:r>
      <w:bookmarkEnd w:id="182"/>
    </w:p>
    <w:tbl>
      <w:tblPr>
        <w:bidiVisual/>
        <w:tblW w:w="0" w:type="auto"/>
        <w:jc w:val="center"/>
        <w:tblLayout w:type="fixed"/>
        <w:tblLook w:val="01E0" w:firstRow="1" w:lastRow="1" w:firstColumn="1" w:lastColumn="1" w:noHBand="0" w:noVBand="0"/>
      </w:tblPr>
      <w:tblGrid>
        <w:gridCol w:w="735"/>
        <w:gridCol w:w="1263"/>
        <w:gridCol w:w="4858"/>
      </w:tblGrid>
      <w:tr w:rsidR="00264EF3" w:rsidRPr="002360F2" w:rsidTr="003C1C20">
        <w:trPr>
          <w:jc w:val="center"/>
        </w:trPr>
        <w:tc>
          <w:tcPr>
            <w:tcW w:w="735" w:type="dxa"/>
          </w:tcPr>
          <w:p w:rsidR="00264EF3" w:rsidRPr="008D2534" w:rsidRDefault="00264EF3" w:rsidP="00BB0B0C">
            <w:pPr>
              <w:pStyle w:val="5-"/>
              <w:ind w:firstLine="0"/>
              <w:jc w:val="center"/>
              <w:rPr>
                <w:sz w:val="20"/>
                <w:szCs w:val="24"/>
                <w:rtl/>
              </w:rPr>
            </w:pPr>
            <w:r w:rsidRPr="008F48C2">
              <w:rPr>
                <w:rtl/>
              </w:rPr>
              <w:t>رد</w:t>
            </w:r>
            <w:r w:rsidR="002E23EF">
              <w:rPr>
                <w:rtl/>
              </w:rPr>
              <w:t>ی</w:t>
            </w:r>
            <w:r w:rsidRPr="008F48C2">
              <w:rPr>
                <w:rtl/>
              </w:rPr>
              <w:t>ف</w:t>
            </w:r>
          </w:p>
        </w:tc>
        <w:tc>
          <w:tcPr>
            <w:tcW w:w="1263" w:type="dxa"/>
          </w:tcPr>
          <w:p w:rsidR="00264EF3" w:rsidRPr="00215C3B" w:rsidRDefault="00264EF3" w:rsidP="00BB0B0C">
            <w:pPr>
              <w:pStyle w:val="5-"/>
              <w:ind w:firstLine="0"/>
              <w:jc w:val="center"/>
              <w:rPr>
                <w:rtl/>
              </w:rPr>
            </w:pPr>
            <w:r w:rsidRPr="009518CD">
              <w:rPr>
                <w:sz w:val="20"/>
                <w:szCs w:val="24"/>
                <w:rtl/>
              </w:rPr>
              <w:t>علامت و نشانه</w:t>
            </w:r>
          </w:p>
        </w:tc>
        <w:tc>
          <w:tcPr>
            <w:tcW w:w="4858" w:type="dxa"/>
          </w:tcPr>
          <w:p w:rsidR="00264EF3" w:rsidRPr="00215C3B" w:rsidRDefault="00264EF3" w:rsidP="00BB0B0C">
            <w:pPr>
              <w:pStyle w:val="5-"/>
              <w:ind w:firstLine="0"/>
              <w:jc w:val="center"/>
              <w:rPr>
                <w:rtl/>
              </w:rPr>
            </w:pPr>
            <w:r w:rsidRPr="008D2534">
              <w:rPr>
                <w:sz w:val="20"/>
                <w:szCs w:val="24"/>
                <w:rtl/>
              </w:rPr>
              <w:t>معن</w:t>
            </w:r>
            <w:r w:rsidR="002E23EF">
              <w:rPr>
                <w:sz w:val="20"/>
                <w:szCs w:val="24"/>
                <w:rtl/>
              </w:rPr>
              <w:t>ی</w:t>
            </w:r>
            <w:r w:rsidRPr="008D2534">
              <w:rPr>
                <w:sz w:val="20"/>
                <w:szCs w:val="24"/>
                <w:rtl/>
              </w:rPr>
              <w:t xml:space="preserve"> و مفهوم</w:t>
            </w:r>
          </w:p>
        </w:tc>
      </w:tr>
      <w:tr w:rsidR="00264EF3" w:rsidRPr="002360F2" w:rsidTr="003C1C20">
        <w:trPr>
          <w:jc w:val="center"/>
        </w:trPr>
        <w:tc>
          <w:tcPr>
            <w:tcW w:w="735" w:type="dxa"/>
          </w:tcPr>
          <w:p w:rsidR="00264EF3" w:rsidRPr="008D2534" w:rsidRDefault="00264EF3" w:rsidP="00BB0B0C">
            <w:pPr>
              <w:pStyle w:val="1-"/>
              <w:ind w:firstLine="0"/>
              <w:jc w:val="center"/>
              <w:rPr>
                <w:rtl/>
              </w:rPr>
            </w:pPr>
            <w:r w:rsidRPr="008D2534">
              <w:rPr>
                <w:rtl/>
              </w:rPr>
              <w:t>1</w:t>
            </w:r>
          </w:p>
        </w:tc>
        <w:tc>
          <w:tcPr>
            <w:tcW w:w="1263" w:type="dxa"/>
          </w:tcPr>
          <w:p w:rsidR="00264EF3" w:rsidRPr="008D2534" w:rsidRDefault="00264EF3" w:rsidP="00BB0B0C">
            <w:pPr>
              <w:pStyle w:val="1-"/>
              <w:ind w:firstLine="0"/>
              <w:jc w:val="center"/>
              <w:rPr>
                <w:rtl/>
              </w:rPr>
            </w:pPr>
            <w:r w:rsidRPr="008D2534">
              <w:rPr>
                <w:rtl/>
              </w:rPr>
              <w:t>م</w:t>
            </w:r>
            <w:r w:rsidR="00E023D6" w:rsidRPr="008D2534">
              <w:rPr>
                <w:rtl/>
              </w:rPr>
              <w:t>.</w:t>
            </w:r>
            <w:r w:rsidR="00925598">
              <w:rPr>
                <w:rFonts w:hint="cs"/>
                <w:rtl/>
              </w:rPr>
              <w:t xml:space="preserve"> </w:t>
            </w:r>
            <w:r w:rsidRPr="008D2534">
              <w:rPr>
                <w:rtl/>
              </w:rPr>
              <w:t>خ</w:t>
            </w:r>
          </w:p>
        </w:tc>
        <w:tc>
          <w:tcPr>
            <w:tcW w:w="4858" w:type="dxa"/>
          </w:tcPr>
          <w:p w:rsidR="00264EF3" w:rsidRPr="008D2534" w:rsidRDefault="001433E0" w:rsidP="00BB0B0C">
            <w:pPr>
              <w:pStyle w:val="1-"/>
              <w:ind w:firstLine="0"/>
              <w:jc w:val="center"/>
              <w:rPr>
                <w:rtl/>
              </w:rPr>
            </w:pPr>
            <w:r w:rsidRPr="008D2534">
              <w:rPr>
                <w:rtl/>
              </w:rPr>
              <w:t>محمد بن احمد</w:t>
            </w:r>
            <w:r w:rsidR="00925598">
              <w:rPr>
                <w:rFonts w:hint="cs"/>
                <w:rtl/>
              </w:rPr>
              <w:t xml:space="preserve"> </w:t>
            </w:r>
            <w:r w:rsidRPr="008D2534">
              <w:rPr>
                <w:rtl/>
              </w:rPr>
              <w:t>خلوت</w:t>
            </w:r>
            <w:r w:rsidR="002E23EF">
              <w:rPr>
                <w:rtl/>
              </w:rPr>
              <w:t>ی</w:t>
            </w:r>
            <w:r w:rsidRPr="008D2534">
              <w:rPr>
                <w:rtl/>
              </w:rPr>
              <w:t xml:space="preserve"> (</w:t>
            </w:r>
            <w:r w:rsidR="00264EF3" w:rsidRPr="008D2534">
              <w:rPr>
                <w:rtl/>
              </w:rPr>
              <w:t>متوف</w:t>
            </w:r>
            <w:r w:rsidR="002E23EF">
              <w:rPr>
                <w:rtl/>
              </w:rPr>
              <w:t>ی</w:t>
            </w:r>
            <w:r w:rsidR="00264EF3" w:rsidRPr="008D2534">
              <w:rPr>
                <w:rtl/>
              </w:rPr>
              <w:t xml:space="preserve"> 1088</w:t>
            </w:r>
            <w:r w:rsidR="003C2789" w:rsidRPr="008D2534">
              <w:rPr>
                <w:rFonts w:ascii="Times New Roman" w:hAnsi="Times New Roman" w:cs="Times New Roman"/>
              </w:rPr>
              <w:t> </w:t>
            </w:r>
            <w:r w:rsidR="00E6072E">
              <w:rPr>
                <w:rFonts w:hint="eastAsia"/>
                <w:rtl/>
              </w:rPr>
              <w:t>ه‍)</w:t>
            </w:r>
          </w:p>
        </w:tc>
      </w:tr>
      <w:tr w:rsidR="00264EF3" w:rsidRPr="002360F2" w:rsidTr="003C1C20">
        <w:trPr>
          <w:jc w:val="center"/>
        </w:trPr>
        <w:tc>
          <w:tcPr>
            <w:tcW w:w="735" w:type="dxa"/>
          </w:tcPr>
          <w:p w:rsidR="00264EF3" w:rsidRPr="008D2534" w:rsidRDefault="00264EF3" w:rsidP="00BB0B0C">
            <w:pPr>
              <w:pStyle w:val="1-"/>
              <w:ind w:firstLine="0"/>
              <w:jc w:val="center"/>
              <w:rPr>
                <w:rtl/>
              </w:rPr>
            </w:pPr>
            <w:r w:rsidRPr="008D2534">
              <w:rPr>
                <w:rtl/>
              </w:rPr>
              <w:t>2</w:t>
            </w:r>
          </w:p>
        </w:tc>
        <w:tc>
          <w:tcPr>
            <w:tcW w:w="1263" w:type="dxa"/>
          </w:tcPr>
          <w:p w:rsidR="00264EF3" w:rsidRPr="008D2534" w:rsidRDefault="00264EF3" w:rsidP="00BB0B0C">
            <w:pPr>
              <w:pStyle w:val="1-"/>
              <w:ind w:firstLine="0"/>
              <w:jc w:val="center"/>
              <w:rPr>
                <w:rtl/>
              </w:rPr>
            </w:pPr>
            <w:r w:rsidRPr="008D2534">
              <w:rPr>
                <w:rtl/>
              </w:rPr>
              <w:t>ع</w:t>
            </w:r>
          </w:p>
        </w:tc>
        <w:tc>
          <w:tcPr>
            <w:tcW w:w="4858" w:type="dxa"/>
          </w:tcPr>
          <w:p w:rsidR="00264EF3" w:rsidRPr="008D2534" w:rsidRDefault="00264EF3" w:rsidP="00BB0B0C">
            <w:pPr>
              <w:pStyle w:val="1-"/>
              <w:ind w:firstLine="0"/>
              <w:jc w:val="center"/>
              <w:rPr>
                <w:rtl/>
              </w:rPr>
            </w:pPr>
            <w:r w:rsidRPr="008D2534">
              <w:rPr>
                <w:rtl/>
              </w:rPr>
              <w:t xml:space="preserve">عبدالرحمن بن </w:t>
            </w:r>
            <w:r w:rsidR="002E23EF">
              <w:rPr>
                <w:rtl/>
              </w:rPr>
              <w:t>ی</w:t>
            </w:r>
            <w:r w:rsidRPr="008D2534">
              <w:rPr>
                <w:rtl/>
              </w:rPr>
              <w:t>وسف البهوت</w:t>
            </w:r>
            <w:r w:rsidR="002E23EF">
              <w:rPr>
                <w:rtl/>
              </w:rPr>
              <w:t>ی</w:t>
            </w:r>
            <w:r w:rsidRPr="008D2534">
              <w:rPr>
                <w:rtl/>
              </w:rPr>
              <w:t xml:space="preserve"> (متوف</w:t>
            </w:r>
            <w:r w:rsidR="002E23EF">
              <w:rPr>
                <w:rtl/>
              </w:rPr>
              <w:t>ی</w:t>
            </w:r>
            <w:r w:rsidRPr="008D2534">
              <w:rPr>
                <w:rtl/>
              </w:rPr>
              <w:t>1089</w:t>
            </w:r>
            <w:r w:rsidR="003C2789" w:rsidRPr="008D2534">
              <w:rPr>
                <w:rFonts w:ascii="Times New Roman" w:hAnsi="Times New Roman" w:cs="Times New Roman"/>
              </w:rPr>
              <w:t> </w:t>
            </w:r>
            <w:r w:rsidR="00E6072E">
              <w:rPr>
                <w:rFonts w:hint="eastAsia"/>
                <w:rtl/>
              </w:rPr>
              <w:t>ه‍)</w:t>
            </w:r>
          </w:p>
        </w:tc>
      </w:tr>
      <w:tr w:rsidR="00264EF3" w:rsidRPr="002360F2" w:rsidTr="003C1C20">
        <w:trPr>
          <w:jc w:val="center"/>
        </w:trPr>
        <w:tc>
          <w:tcPr>
            <w:tcW w:w="735" w:type="dxa"/>
          </w:tcPr>
          <w:p w:rsidR="00264EF3" w:rsidRPr="008D2534" w:rsidRDefault="00264EF3" w:rsidP="00BB0B0C">
            <w:pPr>
              <w:pStyle w:val="1-"/>
              <w:ind w:firstLine="0"/>
              <w:jc w:val="center"/>
              <w:rPr>
                <w:rtl/>
              </w:rPr>
            </w:pPr>
            <w:r w:rsidRPr="008D2534">
              <w:rPr>
                <w:rtl/>
              </w:rPr>
              <w:t>3</w:t>
            </w:r>
          </w:p>
        </w:tc>
        <w:tc>
          <w:tcPr>
            <w:tcW w:w="1263" w:type="dxa"/>
          </w:tcPr>
          <w:p w:rsidR="00264EF3" w:rsidRPr="008D2534" w:rsidRDefault="00264EF3" w:rsidP="00BB0B0C">
            <w:pPr>
              <w:pStyle w:val="1-"/>
              <w:ind w:firstLine="0"/>
              <w:jc w:val="center"/>
              <w:rPr>
                <w:rtl/>
              </w:rPr>
            </w:pPr>
            <w:r w:rsidRPr="008D2534">
              <w:rPr>
                <w:rtl/>
              </w:rPr>
              <w:t>غ</w:t>
            </w:r>
          </w:p>
        </w:tc>
        <w:tc>
          <w:tcPr>
            <w:tcW w:w="4858" w:type="dxa"/>
          </w:tcPr>
          <w:p w:rsidR="00264EF3" w:rsidRPr="008D2534" w:rsidRDefault="001433E0" w:rsidP="00BB0B0C">
            <w:pPr>
              <w:pStyle w:val="1-"/>
              <w:ind w:firstLine="0"/>
              <w:jc w:val="center"/>
              <w:rPr>
                <w:rtl/>
              </w:rPr>
            </w:pPr>
            <w:r w:rsidRPr="008D2534">
              <w:rPr>
                <w:rtl/>
              </w:rPr>
              <w:t>غنام بن محمد النجد</w:t>
            </w:r>
            <w:r w:rsidR="002E23EF">
              <w:rPr>
                <w:rtl/>
              </w:rPr>
              <w:t>ی</w:t>
            </w:r>
            <w:r w:rsidRPr="008D2534">
              <w:rPr>
                <w:rtl/>
              </w:rPr>
              <w:t xml:space="preserve"> الدمشق</w:t>
            </w:r>
            <w:r w:rsidR="002E23EF">
              <w:rPr>
                <w:rtl/>
              </w:rPr>
              <w:t>ی</w:t>
            </w:r>
            <w:r w:rsidRPr="008D2534">
              <w:rPr>
                <w:rtl/>
              </w:rPr>
              <w:t xml:space="preserve"> (</w:t>
            </w:r>
            <w:r w:rsidR="00264EF3" w:rsidRPr="008D2534">
              <w:rPr>
                <w:rtl/>
              </w:rPr>
              <w:t>متوف</w:t>
            </w:r>
            <w:r w:rsidR="002E23EF">
              <w:rPr>
                <w:rtl/>
              </w:rPr>
              <w:t>ی</w:t>
            </w:r>
            <w:r w:rsidR="00264EF3" w:rsidRPr="008D2534">
              <w:rPr>
                <w:rtl/>
              </w:rPr>
              <w:t xml:space="preserve"> 124</w:t>
            </w:r>
            <w:r w:rsidR="00F15435" w:rsidRPr="008D2534">
              <w:rPr>
                <w:rFonts w:hint="cs"/>
                <w:rtl/>
              </w:rPr>
              <w:t>0</w:t>
            </w:r>
            <w:r w:rsidR="003C2789" w:rsidRPr="008D2534">
              <w:rPr>
                <w:rFonts w:ascii="Times New Roman" w:hAnsi="Times New Roman" w:cs="Times New Roman"/>
              </w:rPr>
              <w:t> </w:t>
            </w:r>
            <w:r w:rsidR="00E6072E">
              <w:rPr>
                <w:rFonts w:hint="eastAsia"/>
                <w:rtl/>
              </w:rPr>
              <w:t>ه‍)</w:t>
            </w:r>
          </w:p>
        </w:tc>
      </w:tr>
      <w:tr w:rsidR="00264EF3" w:rsidRPr="002360F2" w:rsidTr="003C1C20">
        <w:trPr>
          <w:jc w:val="center"/>
        </w:trPr>
        <w:tc>
          <w:tcPr>
            <w:tcW w:w="735" w:type="dxa"/>
          </w:tcPr>
          <w:p w:rsidR="00264EF3" w:rsidRPr="008D2534" w:rsidRDefault="00264EF3" w:rsidP="00BB0B0C">
            <w:pPr>
              <w:pStyle w:val="1-"/>
              <w:ind w:firstLine="0"/>
              <w:jc w:val="center"/>
              <w:rPr>
                <w:rtl/>
              </w:rPr>
            </w:pPr>
            <w:r w:rsidRPr="008D2534">
              <w:rPr>
                <w:rtl/>
              </w:rPr>
              <w:t>4</w:t>
            </w:r>
          </w:p>
        </w:tc>
        <w:tc>
          <w:tcPr>
            <w:tcW w:w="1263" w:type="dxa"/>
          </w:tcPr>
          <w:p w:rsidR="00264EF3" w:rsidRPr="008D2534" w:rsidRDefault="00264EF3" w:rsidP="00BB0B0C">
            <w:pPr>
              <w:pStyle w:val="1-"/>
              <w:ind w:firstLine="0"/>
              <w:jc w:val="center"/>
              <w:rPr>
                <w:rtl/>
              </w:rPr>
            </w:pPr>
            <w:r w:rsidRPr="008D2534">
              <w:rPr>
                <w:rtl/>
              </w:rPr>
              <w:t>م</w:t>
            </w:r>
            <w:r w:rsidR="00E023D6" w:rsidRPr="008D2534">
              <w:rPr>
                <w:rtl/>
              </w:rPr>
              <w:t>.</w:t>
            </w:r>
            <w:r w:rsidRPr="008D2534">
              <w:rPr>
                <w:rtl/>
              </w:rPr>
              <w:t xml:space="preserve"> ر</w:t>
            </w:r>
          </w:p>
        </w:tc>
        <w:tc>
          <w:tcPr>
            <w:tcW w:w="4858" w:type="dxa"/>
          </w:tcPr>
          <w:p w:rsidR="00264EF3" w:rsidRPr="008D2534" w:rsidRDefault="001433E0" w:rsidP="00BB0B0C">
            <w:pPr>
              <w:pStyle w:val="1-"/>
              <w:ind w:firstLine="0"/>
              <w:jc w:val="center"/>
              <w:rPr>
                <w:rtl/>
              </w:rPr>
            </w:pPr>
            <w:r w:rsidRPr="008D2534">
              <w:rPr>
                <w:rtl/>
              </w:rPr>
              <w:t>مرع</w:t>
            </w:r>
            <w:r w:rsidR="002E23EF">
              <w:rPr>
                <w:rtl/>
              </w:rPr>
              <w:t>ی</w:t>
            </w:r>
            <w:r w:rsidRPr="008D2534">
              <w:rPr>
                <w:rtl/>
              </w:rPr>
              <w:t xml:space="preserve"> بن </w:t>
            </w:r>
            <w:r w:rsidR="002E23EF">
              <w:rPr>
                <w:rtl/>
              </w:rPr>
              <w:t>ی</w:t>
            </w:r>
            <w:r w:rsidRPr="008D2534">
              <w:rPr>
                <w:rtl/>
              </w:rPr>
              <w:t>وسف بن اب</w:t>
            </w:r>
            <w:r w:rsidR="002E23EF">
              <w:rPr>
                <w:rtl/>
              </w:rPr>
              <w:t>ی</w:t>
            </w:r>
            <w:r w:rsidRPr="008D2534">
              <w:rPr>
                <w:rtl/>
              </w:rPr>
              <w:t xml:space="preserve"> ب</w:t>
            </w:r>
            <w:r w:rsidR="002E23EF">
              <w:rPr>
                <w:rtl/>
              </w:rPr>
              <w:t>ک</w:t>
            </w:r>
            <w:r w:rsidRPr="008D2534">
              <w:rPr>
                <w:rtl/>
              </w:rPr>
              <w:t>ر(</w:t>
            </w:r>
            <w:r w:rsidR="00264EF3" w:rsidRPr="008D2534">
              <w:rPr>
                <w:rtl/>
              </w:rPr>
              <w:t>متوف</w:t>
            </w:r>
            <w:r w:rsidR="002E23EF">
              <w:rPr>
                <w:rtl/>
              </w:rPr>
              <w:t>ی</w:t>
            </w:r>
            <w:r w:rsidR="00264EF3" w:rsidRPr="008D2534">
              <w:rPr>
                <w:rtl/>
              </w:rPr>
              <w:t xml:space="preserve"> 1033</w:t>
            </w:r>
            <w:r w:rsidR="003C2789" w:rsidRPr="008D2534">
              <w:rPr>
                <w:rFonts w:ascii="Times New Roman" w:hAnsi="Times New Roman" w:cs="Times New Roman"/>
              </w:rPr>
              <w:t> </w:t>
            </w:r>
            <w:r w:rsidR="00E6072E">
              <w:rPr>
                <w:rFonts w:hint="eastAsia"/>
                <w:rtl/>
              </w:rPr>
              <w:t>ه‍)</w:t>
            </w:r>
          </w:p>
        </w:tc>
      </w:tr>
      <w:tr w:rsidR="00264EF3" w:rsidRPr="00E45DFE" w:rsidTr="003C1C20">
        <w:trPr>
          <w:jc w:val="center"/>
        </w:trPr>
        <w:tc>
          <w:tcPr>
            <w:tcW w:w="735" w:type="dxa"/>
          </w:tcPr>
          <w:p w:rsidR="00264EF3" w:rsidRPr="008D2534" w:rsidRDefault="00264EF3" w:rsidP="00BB0B0C">
            <w:pPr>
              <w:pStyle w:val="1-"/>
              <w:ind w:firstLine="0"/>
              <w:jc w:val="center"/>
              <w:rPr>
                <w:rtl/>
              </w:rPr>
            </w:pPr>
            <w:r w:rsidRPr="008D2534">
              <w:rPr>
                <w:rtl/>
              </w:rPr>
              <w:t>5</w:t>
            </w:r>
          </w:p>
        </w:tc>
        <w:tc>
          <w:tcPr>
            <w:tcW w:w="1263" w:type="dxa"/>
          </w:tcPr>
          <w:p w:rsidR="00264EF3" w:rsidRPr="008D2534" w:rsidRDefault="00264EF3" w:rsidP="00BB0B0C">
            <w:pPr>
              <w:pStyle w:val="1-"/>
              <w:ind w:firstLine="0"/>
              <w:jc w:val="center"/>
              <w:rPr>
                <w:rtl/>
              </w:rPr>
            </w:pPr>
            <w:r w:rsidRPr="008D2534">
              <w:rPr>
                <w:rtl/>
              </w:rPr>
              <w:t>المص</w:t>
            </w:r>
          </w:p>
        </w:tc>
        <w:tc>
          <w:tcPr>
            <w:tcW w:w="4858" w:type="dxa"/>
          </w:tcPr>
          <w:p w:rsidR="00264EF3" w:rsidRPr="008D2534" w:rsidRDefault="00264EF3" w:rsidP="00BB0B0C">
            <w:pPr>
              <w:pStyle w:val="1-"/>
              <w:ind w:firstLine="0"/>
              <w:jc w:val="center"/>
              <w:rPr>
                <w:rtl/>
              </w:rPr>
            </w:pPr>
            <w:r w:rsidRPr="008D2534">
              <w:rPr>
                <w:rtl/>
              </w:rPr>
              <w:t>ا</w:t>
            </w:r>
            <w:r w:rsidR="002E23EF">
              <w:rPr>
                <w:rtl/>
              </w:rPr>
              <w:t>ی</w:t>
            </w:r>
            <w:r w:rsidRPr="008D2534">
              <w:rPr>
                <w:rtl/>
              </w:rPr>
              <w:t>ن علامت</w:t>
            </w:r>
            <w:r w:rsidR="00F15435" w:rsidRPr="008D2534">
              <w:rPr>
                <w:rFonts w:hint="cs"/>
                <w:rtl/>
              </w:rPr>
              <w:t>،</w:t>
            </w:r>
            <w:r w:rsidRPr="008D2534">
              <w:rPr>
                <w:rtl/>
              </w:rPr>
              <w:t xml:space="preserve"> مختصر واژه</w:t>
            </w:r>
            <w:r w:rsidR="00F15435" w:rsidRPr="008D2534">
              <w:rPr>
                <w:rFonts w:hint="cs"/>
                <w:rtl/>
              </w:rPr>
              <w:t>‌</w:t>
            </w:r>
            <w:r w:rsidR="002E23EF">
              <w:rPr>
                <w:rFonts w:hint="cs"/>
                <w:rtl/>
              </w:rPr>
              <w:t>ی</w:t>
            </w:r>
            <w:r w:rsidRPr="008D2534">
              <w:rPr>
                <w:rtl/>
              </w:rPr>
              <w:t xml:space="preserve"> </w:t>
            </w:r>
            <w:r w:rsidR="00F15435" w:rsidRPr="008D2534">
              <w:rPr>
                <w:rFonts w:hint="cs"/>
                <w:rtl/>
              </w:rPr>
              <w:t>«</w:t>
            </w:r>
            <w:r w:rsidRPr="008D2534">
              <w:rPr>
                <w:rtl/>
              </w:rPr>
              <w:t>المصنف» م</w:t>
            </w:r>
            <w:r w:rsidR="002E23EF">
              <w:rPr>
                <w:rtl/>
              </w:rPr>
              <w:t>ی</w:t>
            </w:r>
            <w:r w:rsidRPr="008D2534">
              <w:rPr>
                <w:rtl/>
              </w:rPr>
              <w:t>‌باشد</w:t>
            </w:r>
            <w:r w:rsidR="00F15435" w:rsidRPr="008D2534">
              <w:rPr>
                <w:rFonts w:hint="cs"/>
                <w:rtl/>
              </w:rPr>
              <w:t>.</w:t>
            </w:r>
            <w:r w:rsidRPr="008D2534">
              <w:rPr>
                <w:rtl/>
              </w:rPr>
              <w:t xml:space="preserve"> و مرادش</w:t>
            </w:r>
            <w:r w:rsidR="00E023D6" w:rsidRPr="008D2534">
              <w:rPr>
                <w:rtl/>
              </w:rPr>
              <w:t>:</w:t>
            </w:r>
            <w:r w:rsidRPr="008D2534">
              <w:rPr>
                <w:rtl/>
              </w:rPr>
              <w:t xml:space="preserve"> «محمدبن احمد فتوح</w:t>
            </w:r>
            <w:r w:rsidR="002E23EF">
              <w:rPr>
                <w:rtl/>
              </w:rPr>
              <w:t>ی</w:t>
            </w:r>
            <w:r w:rsidRPr="008D2534">
              <w:rPr>
                <w:rtl/>
              </w:rPr>
              <w:t>» مشهور به «ابن نجار»</w:t>
            </w:r>
            <w:r w:rsidR="00F15435" w:rsidRPr="008D2534">
              <w:rPr>
                <w:rFonts w:hint="cs"/>
                <w:rtl/>
              </w:rPr>
              <w:t>،</w:t>
            </w:r>
            <w:r w:rsidRPr="008D2534">
              <w:rPr>
                <w:rtl/>
              </w:rPr>
              <w:t xml:space="preserve"> و نو</w:t>
            </w:r>
            <w:r w:rsidR="002E23EF">
              <w:rPr>
                <w:rtl/>
              </w:rPr>
              <w:t>ی</w:t>
            </w:r>
            <w:r w:rsidRPr="008D2534">
              <w:rPr>
                <w:rtl/>
              </w:rPr>
              <w:t>سنده</w:t>
            </w:r>
            <w:r w:rsidR="00F15435" w:rsidRPr="008D2534">
              <w:rPr>
                <w:rFonts w:hint="cs"/>
                <w:rtl/>
              </w:rPr>
              <w:t>‌</w:t>
            </w:r>
            <w:r w:rsidR="002E23EF">
              <w:rPr>
                <w:rFonts w:hint="cs"/>
                <w:rtl/>
              </w:rPr>
              <w:t>ی</w:t>
            </w:r>
            <w:r w:rsidRPr="008D2534">
              <w:rPr>
                <w:rtl/>
              </w:rPr>
              <w:t xml:space="preserve"> </w:t>
            </w:r>
            <w:r w:rsidR="002E23EF">
              <w:rPr>
                <w:rtl/>
              </w:rPr>
              <w:t>ک</w:t>
            </w:r>
            <w:r w:rsidRPr="008D2534">
              <w:rPr>
                <w:rtl/>
              </w:rPr>
              <w:t>تاب «منته</w:t>
            </w:r>
            <w:r w:rsidR="002E23EF">
              <w:rPr>
                <w:rtl/>
              </w:rPr>
              <w:t>ی</w:t>
            </w:r>
            <w:r w:rsidR="00F15435" w:rsidRPr="008D2534">
              <w:rPr>
                <w:rFonts w:hint="cs"/>
                <w:rtl/>
              </w:rPr>
              <w:t>‌</w:t>
            </w:r>
            <w:r w:rsidRPr="008D2534">
              <w:rPr>
                <w:rtl/>
              </w:rPr>
              <w:t>الارادات» و متوف</w:t>
            </w:r>
            <w:r w:rsidR="002E23EF">
              <w:rPr>
                <w:rtl/>
              </w:rPr>
              <w:t>ی</w:t>
            </w:r>
            <w:r w:rsidRPr="008D2534">
              <w:rPr>
                <w:rtl/>
              </w:rPr>
              <w:t xml:space="preserve"> 980</w:t>
            </w:r>
            <w:r w:rsidR="00DB04F9" w:rsidRPr="008D2534">
              <w:rPr>
                <w:rFonts w:ascii="Times New Roman" w:hAnsi="Times New Roman" w:cs="Times New Roman"/>
              </w:rPr>
              <w:t> </w:t>
            </w:r>
            <w:r w:rsidR="00DB04F9" w:rsidRPr="008D2534">
              <w:rPr>
                <w:rtl/>
              </w:rPr>
              <w:t>ه</w:t>
            </w:r>
            <w:r w:rsidR="00DB04F9" w:rsidRPr="008D2534">
              <w:rPr>
                <w:rFonts w:hint="cs"/>
                <w:rtl/>
              </w:rPr>
              <w:t xml:space="preserve">‍ </w:t>
            </w:r>
            <w:r w:rsidRPr="008D2534">
              <w:rPr>
                <w:rtl/>
              </w:rPr>
              <w:t>م</w:t>
            </w:r>
            <w:r w:rsidR="002E23EF">
              <w:rPr>
                <w:rtl/>
              </w:rPr>
              <w:t>ی</w:t>
            </w:r>
            <w:r w:rsidRPr="008D2534">
              <w:rPr>
                <w:rtl/>
              </w:rPr>
              <w:t>‌باشد</w:t>
            </w:r>
            <w:r w:rsidR="00E023D6" w:rsidRPr="008D2534">
              <w:rPr>
                <w:rtl/>
              </w:rPr>
              <w:t>.</w:t>
            </w:r>
          </w:p>
        </w:tc>
      </w:tr>
      <w:tr w:rsidR="00264EF3" w:rsidRPr="00E45DFE" w:rsidTr="003C1C20">
        <w:trPr>
          <w:jc w:val="center"/>
        </w:trPr>
        <w:tc>
          <w:tcPr>
            <w:tcW w:w="735" w:type="dxa"/>
          </w:tcPr>
          <w:p w:rsidR="00264EF3" w:rsidRPr="00E45DFE" w:rsidRDefault="00264EF3" w:rsidP="00BB0B0C">
            <w:pPr>
              <w:pStyle w:val="1-"/>
              <w:ind w:firstLine="0"/>
              <w:jc w:val="center"/>
              <w:rPr>
                <w:rtl/>
              </w:rPr>
            </w:pPr>
            <w:r w:rsidRPr="002360F2">
              <w:rPr>
                <w:rStyle w:val="1-Char"/>
                <w:rtl/>
              </w:rPr>
              <w:t>6</w:t>
            </w:r>
          </w:p>
        </w:tc>
        <w:tc>
          <w:tcPr>
            <w:tcW w:w="1263" w:type="dxa"/>
          </w:tcPr>
          <w:p w:rsidR="00264EF3" w:rsidRPr="00E45DFE" w:rsidRDefault="00264EF3" w:rsidP="00BB0B0C">
            <w:pPr>
              <w:pStyle w:val="1-"/>
              <w:ind w:firstLine="0"/>
              <w:jc w:val="center"/>
              <w:rPr>
                <w:rtl/>
              </w:rPr>
            </w:pPr>
            <w:r w:rsidRPr="002360F2">
              <w:rPr>
                <w:rStyle w:val="1-Char"/>
                <w:rtl/>
              </w:rPr>
              <w:t>م</w:t>
            </w:r>
            <w:r w:rsidR="00E023D6" w:rsidRPr="002360F2">
              <w:rPr>
                <w:rStyle w:val="1-Char"/>
                <w:rtl/>
              </w:rPr>
              <w:t>.</w:t>
            </w:r>
            <w:r w:rsidRPr="002360F2">
              <w:rPr>
                <w:rStyle w:val="1-Char"/>
                <w:rtl/>
              </w:rPr>
              <w:t xml:space="preserve"> ص</w:t>
            </w:r>
          </w:p>
        </w:tc>
        <w:tc>
          <w:tcPr>
            <w:tcW w:w="4858" w:type="dxa"/>
          </w:tcPr>
          <w:p w:rsidR="00264EF3" w:rsidRPr="00E45DFE" w:rsidRDefault="001433E0" w:rsidP="00BB0B0C">
            <w:pPr>
              <w:pStyle w:val="1-"/>
              <w:ind w:firstLine="0"/>
              <w:jc w:val="center"/>
              <w:rPr>
                <w:rtl/>
              </w:rPr>
            </w:pPr>
            <w:r w:rsidRPr="002360F2">
              <w:rPr>
                <w:rStyle w:val="1-Char"/>
                <w:rtl/>
              </w:rPr>
              <w:t>منصورالبهوت</w:t>
            </w:r>
            <w:r w:rsidR="002E23EF">
              <w:rPr>
                <w:rStyle w:val="1-Char"/>
                <w:rtl/>
              </w:rPr>
              <w:t>ی</w:t>
            </w:r>
            <w:r w:rsidRPr="002360F2">
              <w:rPr>
                <w:rStyle w:val="1-Char"/>
                <w:rtl/>
              </w:rPr>
              <w:t xml:space="preserve"> (</w:t>
            </w:r>
            <w:r w:rsidR="00264EF3" w:rsidRPr="002360F2">
              <w:rPr>
                <w:rStyle w:val="1-Char"/>
                <w:rtl/>
              </w:rPr>
              <w:t>متوف</w:t>
            </w:r>
            <w:r w:rsidR="002E23EF">
              <w:rPr>
                <w:rStyle w:val="1-Char"/>
                <w:rtl/>
              </w:rPr>
              <w:t>ی</w:t>
            </w:r>
            <w:r w:rsidR="00264EF3" w:rsidRPr="002360F2">
              <w:rPr>
                <w:rStyle w:val="1-Char"/>
                <w:rtl/>
              </w:rPr>
              <w:t xml:space="preserve"> 1051</w:t>
            </w:r>
            <w:r w:rsidR="003C2789" w:rsidRPr="002360F2">
              <w:rPr>
                <w:rStyle w:val="1-Char"/>
                <w:rFonts w:ascii="Times New Roman" w:hAnsi="Times New Roman" w:cs="Times New Roman" w:hint="cs"/>
                <w:rtl/>
              </w:rPr>
              <w:t> </w:t>
            </w:r>
            <w:r w:rsidR="00E6072E">
              <w:rPr>
                <w:rStyle w:val="1-Char"/>
                <w:rFonts w:hint="eastAsia"/>
                <w:rtl/>
              </w:rPr>
              <w:t>ه‍)</w:t>
            </w:r>
          </w:p>
        </w:tc>
      </w:tr>
      <w:tr w:rsidR="00264EF3" w:rsidRPr="00E45DFE" w:rsidTr="003C1C20">
        <w:trPr>
          <w:jc w:val="center"/>
        </w:trPr>
        <w:tc>
          <w:tcPr>
            <w:tcW w:w="735" w:type="dxa"/>
          </w:tcPr>
          <w:p w:rsidR="00264EF3" w:rsidRPr="00E45DFE" w:rsidRDefault="00264EF3" w:rsidP="00BB0B0C">
            <w:pPr>
              <w:pStyle w:val="1-"/>
              <w:ind w:firstLine="0"/>
              <w:jc w:val="center"/>
              <w:rPr>
                <w:rtl/>
              </w:rPr>
            </w:pPr>
            <w:r w:rsidRPr="002360F2">
              <w:rPr>
                <w:rStyle w:val="1-Char"/>
                <w:rtl/>
              </w:rPr>
              <w:t>7</w:t>
            </w:r>
          </w:p>
        </w:tc>
        <w:tc>
          <w:tcPr>
            <w:tcW w:w="1263" w:type="dxa"/>
          </w:tcPr>
          <w:p w:rsidR="00264EF3" w:rsidRPr="00E45DFE" w:rsidRDefault="00264EF3" w:rsidP="00BB0B0C">
            <w:pPr>
              <w:pStyle w:val="1-"/>
              <w:ind w:firstLine="0"/>
              <w:jc w:val="center"/>
              <w:rPr>
                <w:rtl/>
              </w:rPr>
            </w:pPr>
            <w:r w:rsidRPr="002360F2">
              <w:rPr>
                <w:rStyle w:val="1-Char"/>
                <w:rtl/>
              </w:rPr>
              <w:t>م. س</w:t>
            </w:r>
          </w:p>
        </w:tc>
        <w:tc>
          <w:tcPr>
            <w:tcW w:w="4858" w:type="dxa"/>
          </w:tcPr>
          <w:p w:rsidR="00264EF3" w:rsidRPr="00E45DFE" w:rsidRDefault="001433E0" w:rsidP="00BB0B0C">
            <w:pPr>
              <w:pStyle w:val="1-"/>
              <w:ind w:firstLine="0"/>
              <w:jc w:val="center"/>
              <w:rPr>
                <w:rtl/>
              </w:rPr>
            </w:pPr>
            <w:r w:rsidRPr="002360F2">
              <w:rPr>
                <w:rStyle w:val="1-Char"/>
                <w:rtl/>
              </w:rPr>
              <w:t>محمد بن احمد السفار</w:t>
            </w:r>
            <w:r w:rsidR="002E23EF">
              <w:rPr>
                <w:rStyle w:val="1-Char"/>
                <w:rtl/>
              </w:rPr>
              <w:t>ی</w:t>
            </w:r>
            <w:r w:rsidRPr="002360F2">
              <w:rPr>
                <w:rStyle w:val="1-Char"/>
                <w:rtl/>
              </w:rPr>
              <w:t>ن</w:t>
            </w:r>
            <w:r w:rsidR="002E23EF">
              <w:rPr>
                <w:rStyle w:val="1-Char"/>
                <w:rtl/>
              </w:rPr>
              <w:t>ی</w:t>
            </w:r>
            <w:r w:rsidRPr="002360F2">
              <w:rPr>
                <w:rStyle w:val="1-Char"/>
                <w:rtl/>
              </w:rPr>
              <w:t xml:space="preserve"> (</w:t>
            </w:r>
            <w:r w:rsidR="00264EF3" w:rsidRPr="002360F2">
              <w:rPr>
                <w:rStyle w:val="1-Char"/>
                <w:rtl/>
              </w:rPr>
              <w:t>متوف</w:t>
            </w:r>
            <w:r w:rsidR="002E23EF">
              <w:rPr>
                <w:rStyle w:val="1-Char"/>
                <w:rtl/>
              </w:rPr>
              <w:t>ی</w:t>
            </w:r>
            <w:r w:rsidR="00264EF3" w:rsidRPr="002360F2">
              <w:rPr>
                <w:rStyle w:val="1-Char"/>
                <w:rtl/>
              </w:rPr>
              <w:t xml:space="preserve"> 1188</w:t>
            </w:r>
            <w:r w:rsidR="003C2789" w:rsidRPr="002360F2">
              <w:rPr>
                <w:rStyle w:val="1-Char"/>
                <w:rFonts w:ascii="Times New Roman" w:hAnsi="Times New Roman" w:cs="Times New Roman" w:hint="cs"/>
                <w:rtl/>
              </w:rPr>
              <w:t> </w:t>
            </w:r>
            <w:r w:rsidR="00E6072E">
              <w:rPr>
                <w:rStyle w:val="1-Char"/>
                <w:rFonts w:hint="eastAsia"/>
                <w:rtl/>
              </w:rPr>
              <w:t>ه‍)</w:t>
            </w:r>
          </w:p>
        </w:tc>
      </w:tr>
      <w:tr w:rsidR="00264EF3" w:rsidRPr="002360F2" w:rsidTr="003C1C20">
        <w:trPr>
          <w:jc w:val="center"/>
        </w:trPr>
        <w:tc>
          <w:tcPr>
            <w:tcW w:w="735" w:type="dxa"/>
          </w:tcPr>
          <w:p w:rsidR="00264EF3" w:rsidRPr="00E45DFE" w:rsidRDefault="00264EF3" w:rsidP="00BB0B0C">
            <w:pPr>
              <w:pStyle w:val="1-"/>
              <w:ind w:firstLine="0"/>
              <w:jc w:val="center"/>
              <w:rPr>
                <w:rtl/>
              </w:rPr>
            </w:pPr>
            <w:r w:rsidRPr="002360F2">
              <w:rPr>
                <w:rStyle w:val="1-Char"/>
                <w:rtl/>
              </w:rPr>
              <w:t>8</w:t>
            </w:r>
          </w:p>
        </w:tc>
        <w:tc>
          <w:tcPr>
            <w:tcW w:w="1263" w:type="dxa"/>
          </w:tcPr>
          <w:p w:rsidR="00264EF3" w:rsidRPr="00E45DFE" w:rsidRDefault="00264EF3" w:rsidP="00BB0B0C">
            <w:pPr>
              <w:pStyle w:val="1-"/>
              <w:ind w:firstLine="0"/>
              <w:jc w:val="center"/>
              <w:rPr>
                <w:rtl/>
              </w:rPr>
            </w:pPr>
            <w:r w:rsidRPr="002360F2">
              <w:rPr>
                <w:rStyle w:val="1-Char"/>
                <w:rtl/>
              </w:rPr>
              <w:t>ع</w:t>
            </w:r>
            <w:r w:rsidR="00E023D6" w:rsidRPr="002360F2">
              <w:rPr>
                <w:rStyle w:val="1-Char"/>
                <w:rtl/>
              </w:rPr>
              <w:t>.</w:t>
            </w:r>
            <w:r w:rsidRPr="002360F2">
              <w:rPr>
                <w:rStyle w:val="1-Char"/>
                <w:rtl/>
              </w:rPr>
              <w:t xml:space="preserve"> ب</w:t>
            </w:r>
          </w:p>
        </w:tc>
        <w:tc>
          <w:tcPr>
            <w:tcW w:w="4858" w:type="dxa"/>
          </w:tcPr>
          <w:p w:rsidR="00264EF3" w:rsidRPr="002360F2" w:rsidRDefault="00264EF3" w:rsidP="00BB0B0C">
            <w:pPr>
              <w:pStyle w:val="1-"/>
              <w:ind w:firstLine="0"/>
              <w:jc w:val="center"/>
              <w:rPr>
                <w:rStyle w:val="1-Char"/>
                <w:rtl/>
              </w:rPr>
            </w:pPr>
            <w:r w:rsidRPr="002360F2">
              <w:rPr>
                <w:rStyle w:val="1-Char"/>
                <w:rtl/>
              </w:rPr>
              <w:t>عبدالوهاب بن محمد التم</w:t>
            </w:r>
            <w:r w:rsidR="002E23EF">
              <w:rPr>
                <w:rStyle w:val="1-Char"/>
                <w:rtl/>
              </w:rPr>
              <w:t>ی</w:t>
            </w:r>
            <w:r w:rsidRPr="002360F2">
              <w:rPr>
                <w:rStyle w:val="1-Char"/>
                <w:rtl/>
              </w:rPr>
              <w:t>م</w:t>
            </w:r>
            <w:r w:rsidR="002E23EF">
              <w:rPr>
                <w:rStyle w:val="1-Char"/>
                <w:rtl/>
              </w:rPr>
              <w:t>ی</w:t>
            </w:r>
            <w:r w:rsidR="001433E0" w:rsidRPr="002360F2">
              <w:rPr>
                <w:rStyle w:val="1-Char"/>
                <w:rtl/>
              </w:rPr>
              <w:t xml:space="preserve"> (</w:t>
            </w:r>
            <w:r w:rsidRPr="002360F2">
              <w:rPr>
                <w:rStyle w:val="1-Char"/>
                <w:rtl/>
              </w:rPr>
              <w:t>متوف</w:t>
            </w:r>
            <w:r w:rsidR="002E23EF">
              <w:rPr>
                <w:rStyle w:val="1-Char"/>
                <w:rtl/>
              </w:rPr>
              <w:t>ی</w:t>
            </w:r>
            <w:r w:rsidRPr="002360F2">
              <w:rPr>
                <w:rStyle w:val="1-Char"/>
                <w:rtl/>
              </w:rPr>
              <w:t xml:space="preserve"> 1205</w:t>
            </w:r>
            <w:r w:rsidR="003C2789" w:rsidRPr="002360F2">
              <w:rPr>
                <w:rStyle w:val="1-Char"/>
                <w:rFonts w:ascii="Times New Roman" w:hAnsi="Times New Roman" w:cs="Times New Roman" w:hint="cs"/>
                <w:rtl/>
              </w:rPr>
              <w:t> </w:t>
            </w:r>
            <w:r w:rsidR="00E6072E">
              <w:rPr>
                <w:rStyle w:val="1-Char"/>
                <w:rFonts w:hint="eastAsia"/>
                <w:rtl/>
              </w:rPr>
              <w:t>ه‍)</w:t>
            </w:r>
          </w:p>
        </w:tc>
      </w:tr>
    </w:tbl>
    <w:p w:rsidR="005D518F" w:rsidRDefault="005D518F" w:rsidP="002360F2">
      <w:pPr>
        <w:jc w:val="both"/>
        <w:rPr>
          <w:rStyle w:val="1-Char"/>
          <w:rtl/>
        </w:rPr>
      </w:pPr>
    </w:p>
    <w:p w:rsidR="00004DEF" w:rsidRDefault="00004DEF" w:rsidP="002360F2">
      <w:pPr>
        <w:jc w:val="both"/>
        <w:rPr>
          <w:rStyle w:val="1-Char"/>
          <w:rtl/>
        </w:rPr>
        <w:sectPr w:rsidR="00004DEF" w:rsidSect="006E0FB5">
          <w:footnotePr>
            <w:numRestart w:val="eachPage"/>
          </w:footnotePr>
          <w:endnotePr>
            <w:numFmt w:val="decimal"/>
          </w:endnotePr>
          <w:pgSz w:w="9356" w:h="13608" w:code="28"/>
          <w:pgMar w:top="567" w:right="1134" w:bottom="851" w:left="1134" w:header="454" w:footer="0" w:gutter="0"/>
          <w:cols w:space="708"/>
          <w:titlePg/>
          <w:bidi/>
          <w:rtlGutter/>
          <w:docGrid w:linePitch="360"/>
        </w:sectPr>
      </w:pPr>
    </w:p>
    <w:p w:rsidR="00264EF3" w:rsidRPr="00E45DFE" w:rsidRDefault="00390B4C" w:rsidP="00004DEF">
      <w:pPr>
        <w:pStyle w:val="3-"/>
        <w:rPr>
          <w:rtl/>
        </w:rPr>
      </w:pPr>
      <w:bookmarkStart w:id="183" w:name="_Toc439430200"/>
      <w:r>
        <w:rPr>
          <w:rFonts w:hint="cs"/>
          <w:rtl/>
        </w:rPr>
        <w:t>فصل پنجم</w:t>
      </w:r>
      <w:r w:rsidR="00004DEF">
        <w:rPr>
          <w:rFonts w:hint="cs"/>
          <w:rtl/>
        </w:rPr>
        <w:t>:</w:t>
      </w:r>
      <w:r w:rsidR="00004DEF">
        <w:rPr>
          <w:rtl/>
        </w:rPr>
        <w:br/>
      </w:r>
      <w:r w:rsidR="00264EF3" w:rsidRPr="00E45DFE">
        <w:rPr>
          <w:rtl/>
        </w:rPr>
        <w:t>اصطلاحات فقه</w:t>
      </w:r>
      <w:r w:rsidR="002E23EF">
        <w:rPr>
          <w:rtl/>
        </w:rPr>
        <w:t>ی</w:t>
      </w:r>
      <w:r w:rsidR="00264EF3" w:rsidRPr="00E45DFE">
        <w:rPr>
          <w:rtl/>
        </w:rPr>
        <w:t xml:space="preserve"> مذهب ز</w:t>
      </w:r>
      <w:r w:rsidR="002E23EF">
        <w:rPr>
          <w:rtl/>
        </w:rPr>
        <w:t>ی</w:t>
      </w:r>
      <w:r w:rsidR="00264EF3" w:rsidRPr="00E45DFE">
        <w:rPr>
          <w:rtl/>
        </w:rPr>
        <w:t>د</w:t>
      </w:r>
      <w:r w:rsidR="002E23EF">
        <w:rPr>
          <w:rtl/>
        </w:rPr>
        <w:t>ی</w:t>
      </w:r>
      <w:r w:rsidR="00264EF3" w:rsidRPr="00E45DFE">
        <w:rPr>
          <w:rtl/>
        </w:rPr>
        <w:t>ه</w:t>
      </w:r>
      <w:bookmarkEnd w:id="183"/>
    </w:p>
    <w:p w:rsidR="00264EF3" w:rsidRPr="002C0EFA" w:rsidRDefault="00264EF3" w:rsidP="00004DEF">
      <w:pPr>
        <w:pStyle w:val="4-"/>
        <w:rPr>
          <w:rtl/>
        </w:rPr>
      </w:pPr>
      <w:bookmarkStart w:id="184" w:name="_Toc439430201"/>
      <w:r w:rsidRPr="00E45DFE">
        <w:rPr>
          <w:rtl/>
        </w:rPr>
        <w:t>مقدمه</w:t>
      </w:r>
      <w:r w:rsidR="00004DEF">
        <w:rPr>
          <w:rFonts w:hint="cs"/>
          <w:rtl/>
        </w:rPr>
        <w:t xml:space="preserve">: </w:t>
      </w:r>
      <w:r w:rsidRPr="002C0EFA">
        <w:rPr>
          <w:rtl/>
        </w:rPr>
        <w:t>ب</w:t>
      </w:r>
      <w:r w:rsidR="002E23EF">
        <w:rPr>
          <w:rtl/>
        </w:rPr>
        <w:t>ی</w:t>
      </w:r>
      <w:r w:rsidRPr="002C0EFA">
        <w:rPr>
          <w:rtl/>
        </w:rPr>
        <w:t>وگراف</w:t>
      </w:r>
      <w:r w:rsidR="002E23EF">
        <w:rPr>
          <w:rtl/>
        </w:rPr>
        <w:t>ی</w:t>
      </w:r>
      <w:r w:rsidRPr="002C0EFA">
        <w:rPr>
          <w:rtl/>
        </w:rPr>
        <w:t xml:space="preserve"> مؤسس مذهب ز</w:t>
      </w:r>
      <w:r w:rsidR="002E23EF">
        <w:rPr>
          <w:rtl/>
        </w:rPr>
        <w:t>ی</w:t>
      </w:r>
      <w:r w:rsidRPr="002C0EFA">
        <w:rPr>
          <w:rtl/>
        </w:rPr>
        <w:t>د</w:t>
      </w:r>
      <w:r w:rsidR="002E23EF">
        <w:rPr>
          <w:rtl/>
        </w:rPr>
        <w:t>ی</w:t>
      </w:r>
      <w:r w:rsidRPr="002C0EFA">
        <w:rPr>
          <w:rtl/>
        </w:rPr>
        <w:t>ه</w:t>
      </w:r>
      <w:r w:rsidRPr="00E6072E">
        <w:rPr>
          <w:rStyle w:val="FootnoteReference"/>
          <w:b/>
          <w:bCs w:val="0"/>
          <w:sz w:val="24"/>
          <w:szCs w:val="28"/>
          <w:rtl/>
        </w:rPr>
        <w:footnoteReference w:id="458"/>
      </w:r>
      <w:bookmarkEnd w:id="184"/>
    </w:p>
    <w:p w:rsidR="00264EF3" w:rsidRPr="002360F2" w:rsidRDefault="00264EF3" w:rsidP="002360F2">
      <w:pPr>
        <w:ind w:firstLine="284"/>
        <w:jc w:val="both"/>
        <w:rPr>
          <w:rStyle w:val="1-Char"/>
          <w:rtl/>
        </w:rPr>
      </w:pPr>
      <w:r w:rsidRPr="002360F2">
        <w:rPr>
          <w:rStyle w:val="1-Char"/>
          <w:rtl/>
        </w:rPr>
        <w:t>مؤسس مذهب ز</w:t>
      </w:r>
      <w:r w:rsidR="002E23EF">
        <w:rPr>
          <w:rStyle w:val="1-Char"/>
          <w:rtl/>
        </w:rPr>
        <w:t>ی</w:t>
      </w:r>
      <w:r w:rsidRPr="002360F2">
        <w:rPr>
          <w:rStyle w:val="1-Char"/>
          <w:rtl/>
        </w:rPr>
        <w:t>د</w:t>
      </w:r>
      <w:r w:rsidR="002E23EF">
        <w:rPr>
          <w:rStyle w:val="1-Char"/>
          <w:rtl/>
        </w:rPr>
        <w:t>ی</w:t>
      </w:r>
      <w:r w:rsidRPr="002360F2">
        <w:rPr>
          <w:rStyle w:val="1-Char"/>
          <w:rtl/>
        </w:rPr>
        <w:t>ه،</w:t>
      </w:r>
      <w:r w:rsidR="00553FD4" w:rsidRPr="002360F2">
        <w:rPr>
          <w:rStyle w:val="1-Char"/>
          <w:rtl/>
        </w:rPr>
        <w:t xml:space="preserve"> </w:t>
      </w:r>
      <w:r w:rsidRPr="00BB0B0C">
        <w:rPr>
          <w:rStyle w:val="7-Char"/>
          <w:rtl/>
        </w:rPr>
        <w:t>«زيدبن علي بن زين العابدين بن حسين</w:t>
      </w:r>
      <w:r w:rsidR="00E023D6" w:rsidRPr="00BB0B0C">
        <w:rPr>
          <w:rStyle w:val="7-Char"/>
          <w:rtl/>
        </w:rPr>
        <w:t xml:space="preserve"> بي</w:t>
      </w:r>
      <w:r w:rsidR="00E023D6" w:rsidRPr="00BB0B0C">
        <w:rPr>
          <w:rStyle w:val="7-Char"/>
          <w:rFonts w:ascii="Times New Roman" w:hAnsi="Times New Roman" w:cs="Times New Roman" w:hint="cs"/>
          <w:rtl/>
        </w:rPr>
        <w:t>‌</w:t>
      </w:r>
      <w:r w:rsidRPr="00BB0B0C">
        <w:rPr>
          <w:rStyle w:val="7-Char"/>
          <w:rtl/>
        </w:rPr>
        <w:t>علي بن ابي طالب»</w:t>
      </w:r>
      <w:r w:rsidRPr="002360F2">
        <w:rPr>
          <w:rStyle w:val="1-Char"/>
          <w:rtl/>
        </w:rPr>
        <w:t xml:space="preserve"> م</w:t>
      </w:r>
      <w:r w:rsidR="002E23EF">
        <w:rPr>
          <w:rStyle w:val="1-Char"/>
          <w:rtl/>
        </w:rPr>
        <w:t>ی</w:t>
      </w:r>
      <w:r w:rsidRPr="002360F2">
        <w:rPr>
          <w:rStyle w:val="1-Char"/>
          <w:rtl/>
        </w:rPr>
        <w:t>‌باشد</w:t>
      </w:r>
      <w:r w:rsidR="001F59E4" w:rsidRPr="002360F2">
        <w:rPr>
          <w:rStyle w:val="1-Char"/>
          <w:rFonts w:hint="cs"/>
          <w:rtl/>
        </w:rPr>
        <w:t>.</w:t>
      </w:r>
      <w:r w:rsidRPr="002360F2">
        <w:rPr>
          <w:rStyle w:val="1-Char"/>
          <w:rtl/>
        </w:rPr>
        <w:t xml:space="preserve"> ا</w:t>
      </w:r>
      <w:r w:rsidR="002E23EF">
        <w:rPr>
          <w:rStyle w:val="1-Char"/>
          <w:rtl/>
        </w:rPr>
        <w:t>ی</w:t>
      </w:r>
      <w:r w:rsidRPr="002360F2">
        <w:rPr>
          <w:rStyle w:val="1-Char"/>
          <w:rtl/>
        </w:rPr>
        <w:t xml:space="preserve">شان به سال 80 و </w:t>
      </w:r>
      <w:r w:rsidR="002E23EF">
        <w:rPr>
          <w:rStyle w:val="1-Char"/>
          <w:rtl/>
        </w:rPr>
        <w:t>ی</w:t>
      </w:r>
      <w:r w:rsidRPr="002360F2">
        <w:rPr>
          <w:rStyle w:val="1-Char"/>
          <w:rtl/>
        </w:rPr>
        <w:t>ا 75 هجر</w:t>
      </w:r>
      <w:r w:rsidR="002E23EF">
        <w:rPr>
          <w:rStyle w:val="1-Char"/>
          <w:rtl/>
        </w:rPr>
        <w:t>ی</w:t>
      </w:r>
      <w:r w:rsidRPr="002360F2">
        <w:rPr>
          <w:rStyle w:val="1-Char"/>
          <w:rtl/>
        </w:rPr>
        <w:t xml:space="preserve"> قمر</w:t>
      </w:r>
      <w:r w:rsidR="002E23EF">
        <w:rPr>
          <w:rStyle w:val="1-Char"/>
          <w:rtl/>
        </w:rPr>
        <w:t>ی</w:t>
      </w:r>
      <w:r w:rsidR="001F59E4" w:rsidRPr="002360F2">
        <w:rPr>
          <w:rStyle w:val="1-Char"/>
          <w:rFonts w:hint="cs"/>
          <w:rtl/>
        </w:rPr>
        <w:t>،</w:t>
      </w:r>
      <w:r w:rsidRPr="002360F2">
        <w:rPr>
          <w:rStyle w:val="1-Char"/>
          <w:rtl/>
        </w:rPr>
        <w:t xml:space="preserve"> زاده شد</w:t>
      </w:r>
      <w:r w:rsidR="001F59E4" w:rsidRPr="002360F2">
        <w:rPr>
          <w:rStyle w:val="1-Char"/>
          <w:rFonts w:hint="cs"/>
          <w:rtl/>
        </w:rPr>
        <w:t>،</w:t>
      </w:r>
      <w:r w:rsidRPr="002360F2">
        <w:rPr>
          <w:rStyle w:val="1-Char"/>
          <w:rtl/>
        </w:rPr>
        <w:t xml:space="preserve"> و به </w:t>
      </w:r>
      <w:r w:rsidR="002E23EF">
        <w:rPr>
          <w:rStyle w:val="1-Char"/>
          <w:rtl/>
        </w:rPr>
        <w:t>ک</w:t>
      </w:r>
      <w:r w:rsidRPr="002360F2">
        <w:rPr>
          <w:rStyle w:val="1-Char"/>
          <w:rtl/>
        </w:rPr>
        <w:t>مال روحان</w:t>
      </w:r>
      <w:r w:rsidR="002E23EF">
        <w:rPr>
          <w:rStyle w:val="1-Char"/>
          <w:rtl/>
        </w:rPr>
        <w:t>ی</w:t>
      </w:r>
      <w:r w:rsidRPr="002360F2">
        <w:rPr>
          <w:rStyle w:val="1-Char"/>
          <w:rtl/>
        </w:rPr>
        <w:t xml:space="preserve"> و جسمان</w:t>
      </w:r>
      <w:r w:rsidR="002E23EF">
        <w:rPr>
          <w:rStyle w:val="1-Char"/>
          <w:rtl/>
        </w:rPr>
        <w:t>ی</w:t>
      </w:r>
      <w:r w:rsidRPr="002360F2">
        <w:rPr>
          <w:rStyle w:val="1-Char"/>
          <w:rtl/>
        </w:rPr>
        <w:t xml:space="preserve"> معروف و مشهور بود</w:t>
      </w:r>
      <w:r w:rsidR="00E023D6" w:rsidRPr="002360F2">
        <w:rPr>
          <w:rStyle w:val="1-Char"/>
          <w:rtl/>
        </w:rPr>
        <w:t>.</w:t>
      </w:r>
      <w:r w:rsidRPr="002360F2">
        <w:rPr>
          <w:rStyle w:val="1-Char"/>
          <w:rtl/>
        </w:rPr>
        <w:t xml:space="preserve"> ز</w:t>
      </w:r>
      <w:r w:rsidR="002E23EF">
        <w:rPr>
          <w:rStyle w:val="1-Char"/>
          <w:rtl/>
        </w:rPr>
        <w:t>ی</w:t>
      </w:r>
      <w:r w:rsidRPr="002360F2">
        <w:rPr>
          <w:rStyle w:val="1-Char"/>
          <w:rtl/>
        </w:rPr>
        <w:t>دبن عل</w:t>
      </w:r>
      <w:r w:rsidR="002E23EF">
        <w:rPr>
          <w:rStyle w:val="1-Char"/>
          <w:rtl/>
        </w:rPr>
        <w:t>ی</w:t>
      </w:r>
      <w:r w:rsidRPr="002360F2">
        <w:rPr>
          <w:rStyle w:val="1-Char"/>
          <w:rtl/>
        </w:rPr>
        <w:t>،</w:t>
      </w:r>
      <w:r w:rsidR="00553FD4" w:rsidRPr="002360F2">
        <w:rPr>
          <w:rStyle w:val="1-Char"/>
          <w:rtl/>
        </w:rPr>
        <w:t xml:space="preserve"> </w:t>
      </w:r>
      <w:r w:rsidRPr="002360F2">
        <w:rPr>
          <w:rStyle w:val="1-Char"/>
          <w:rtl/>
        </w:rPr>
        <w:t>نسبت به د</w:t>
      </w:r>
      <w:r w:rsidR="002E23EF">
        <w:rPr>
          <w:rStyle w:val="1-Char"/>
          <w:rtl/>
        </w:rPr>
        <w:t>ی</w:t>
      </w:r>
      <w:r w:rsidRPr="002360F2">
        <w:rPr>
          <w:rStyle w:val="1-Char"/>
          <w:rtl/>
        </w:rPr>
        <w:t>گر ائمه</w:t>
      </w:r>
      <w:r w:rsidR="001F59E4" w:rsidRPr="002360F2">
        <w:rPr>
          <w:rStyle w:val="1-Char"/>
          <w:rFonts w:hint="cs"/>
          <w:rtl/>
        </w:rPr>
        <w:t>‌</w:t>
      </w:r>
      <w:r w:rsidR="002E23EF">
        <w:rPr>
          <w:rStyle w:val="1-Char"/>
          <w:rFonts w:hint="cs"/>
          <w:rtl/>
        </w:rPr>
        <w:t>ی</w:t>
      </w:r>
      <w:r w:rsidRPr="002360F2">
        <w:rPr>
          <w:rStyle w:val="1-Char"/>
          <w:rtl/>
        </w:rPr>
        <w:t xml:space="preserve"> ش</w:t>
      </w:r>
      <w:r w:rsidR="002E23EF">
        <w:rPr>
          <w:rStyle w:val="1-Char"/>
          <w:rtl/>
        </w:rPr>
        <w:t>ی</w:t>
      </w:r>
      <w:r w:rsidRPr="002360F2">
        <w:rPr>
          <w:rStyle w:val="1-Char"/>
          <w:rtl/>
        </w:rPr>
        <w:t>عه،</w:t>
      </w:r>
      <w:r w:rsidR="00553FD4" w:rsidRPr="002360F2">
        <w:rPr>
          <w:rStyle w:val="1-Char"/>
          <w:rtl/>
        </w:rPr>
        <w:t xml:space="preserve"> </w:t>
      </w:r>
      <w:r w:rsidRPr="002360F2">
        <w:rPr>
          <w:rStyle w:val="1-Char"/>
          <w:rtl/>
        </w:rPr>
        <w:t>از لحاظ رأ</w:t>
      </w:r>
      <w:r w:rsidR="002E23EF">
        <w:rPr>
          <w:rStyle w:val="1-Char"/>
          <w:rtl/>
        </w:rPr>
        <w:t>ی</w:t>
      </w:r>
      <w:r w:rsidRPr="002360F2">
        <w:rPr>
          <w:rStyle w:val="1-Char"/>
          <w:rtl/>
        </w:rPr>
        <w:t xml:space="preserve"> ثابت</w:t>
      </w:r>
      <w:r w:rsidR="0092505F" w:rsidRPr="002360F2">
        <w:rPr>
          <w:rStyle w:val="1-Char"/>
          <w:rtl/>
        </w:rPr>
        <w:t xml:space="preserve">‌تر </w:t>
      </w:r>
      <w:r w:rsidRPr="002360F2">
        <w:rPr>
          <w:rStyle w:val="1-Char"/>
          <w:rtl/>
        </w:rPr>
        <w:t>و از جهت عق</w:t>
      </w:r>
      <w:r w:rsidR="002E23EF">
        <w:rPr>
          <w:rStyle w:val="1-Char"/>
          <w:rtl/>
        </w:rPr>
        <w:t>ی</w:t>
      </w:r>
      <w:r w:rsidRPr="002360F2">
        <w:rPr>
          <w:rStyle w:val="1-Char"/>
          <w:rtl/>
        </w:rPr>
        <w:t>ده ن</w:t>
      </w:r>
      <w:r w:rsidR="002E23EF">
        <w:rPr>
          <w:rStyle w:val="1-Char"/>
          <w:rtl/>
        </w:rPr>
        <w:t>ی</w:t>
      </w:r>
      <w:r w:rsidRPr="002360F2">
        <w:rPr>
          <w:rStyle w:val="1-Char"/>
          <w:rtl/>
        </w:rPr>
        <w:t>ز</w:t>
      </w:r>
      <w:r w:rsidR="001F59E4" w:rsidRPr="002360F2">
        <w:rPr>
          <w:rStyle w:val="1-Char"/>
          <w:rFonts w:hint="cs"/>
          <w:rtl/>
        </w:rPr>
        <w:t>،</w:t>
      </w:r>
      <w:r w:rsidRPr="002360F2">
        <w:rPr>
          <w:rStyle w:val="1-Char"/>
          <w:rtl/>
        </w:rPr>
        <w:t xml:space="preserve"> صح</w:t>
      </w:r>
      <w:r w:rsidR="002E23EF">
        <w:rPr>
          <w:rStyle w:val="1-Char"/>
          <w:rtl/>
        </w:rPr>
        <w:t>ی</w:t>
      </w:r>
      <w:r w:rsidRPr="002360F2">
        <w:rPr>
          <w:rStyle w:val="1-Char"/>
          <w:rtl/>
        </w:rPr>
        <w:t>حتر م</w:t>
      </w:r>
      <w:r w:rsidR="002E23EF">
        <w:rPr>
          <w:rStyle w:val="1-Char"/>
          <w:rtl/>
        </w:rPr>
        <w:t>ی</w:t>
      </w:r>
      <w:r w:rsidRPr="002360F2">
        <w:rPr>
          <w:rStyle w:val="1-Char"/>
          <w:rtl/>
        </w:rPr>
        <w:t xml:space="preserve">‌باشد </w:t>
      </w:r>
      <w:r w:rsidR="002E23EF">
        <w:rPr>
          <w:rStyle w:val="1-Char"/>
          <w:rtl/>
        </w:rPr>
        <w:t>ک</w:t>
      </w:r>
      <w:r w:rsidRPr="002360F2">
        <w:rPr>
          <w:rStyle w:val="1-Char"/>
          <w:rtl/>
        </w:rPr>
        <w:t>ه از علم و معرفت</w:t>
      </w:r>
      <w:r w:rsidR="002E23EF">
        <w:rPr>
          <w:rStyle w:val="1-Char"/>
          <w:rtl/>
        </w:rPr>
        <w:t>ی</w:t>
      </w:r>
      <w:r w:rsidRPr="002360F2">
        <w:rPr>
          <w:rStyle w:val="1-Char"/>
          <w:rtl/>
        </w:rPr>
        <w:t xml:space="preserve"> بس ز</w:t>
      </w:r>
      <w:r w:rsidR="002E23EF">
        <w:rPr>
          <w:rStyle w:val="1-Char"/>
          <w:rtl/>
        </w:rPr>
        <w:t>ی</w:t>
      </w:r>
      <w:r w:rsidRPr="002360F2">
        <w:rPr>
          <w:rStyle w:val="1-Char"/>
          <w:rtl/>
        </w:rPr>
        <w:t>اد و فراوان</w:t>
      </w:r>
      <w:r w:rsidR="001F59E4" w:rsidRPr="002360F2">
        <w:rPr>
          <w:rStyle w:val="1-Char"/>
          <w:rFonts w:hint="cs"/>
          <w:rtl/>
        </w:rPr>
        <w:t>،</w:t>
      </w:r>
      <w:r w:rsidRPr="002360F2">
        <w:rPr>
          <w:rStyle w:val="1-Char"/>
          <w:rtl/>
        </w:rPr>
        <w:t xml:space="preserve"> برخوردار بود</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ا</w:t>
      </w:r>
      <w:r w:rsidR="002E23EF">
        <w:rPr>
          <w:rStyle w:val="1-Char"/>
          <w:rtl/>
        </w:rPr>
        <w:t>ی</w:t>
      </w:r>
      <w:r w:rsidRPr="002360F2">
        <w:rPr>
          <w:rStyle w:val="1-Char"/>
          <w:rtl/>
        </w:rPr>
        <w:t>شان فقه را از پدرشان فراگرفت و با ترب</w:t>
      </w:r>
      <w:r w:rsidR="002E23EF">
        <w:rPr>
          <w:rStyle w:val="1-Char"/>
          <w:rtl/>
        </w:rPr>
        <w:t>ی</w:t>
      </w:r>
      <w:r w:rsidRPr="002360F2">
        <w:rPr>
          <w:rStyle w:val="1-Char"/>
          <w:rtl/>
        </w:rPr>
        <w:t>ت و پرورش ن</w:t>
      </w:r>
      <w:r w:rsidR="002E23EF">
        <w:rPr>
          <w:rStyle w:val="1-Char"/>
          <w:rtl/>
        </w:rPr>
        <w:t>یک</w:t>
      </w:r>
      <w:r w:rsidRPr="002360F2">
        <w:rPr>
          <w:rStyle w:val="1-Char"/>
          <w:rtl/>
        </w:rPr>
        <w:t xml:space="preserve"> و شا</w:t>
      </w:r>
      <w:r w:rsidR="002E23EF">
        <w:rPr>
          <w:rStyle w:val="1-Char"/>
          <w:rtl/>
        </w:rPr>
        <w:t>ی</w:t>
      </w:r>
      <w:r w:rsidRPr="002360F2">
        <w:rPr>
          <w:rStyle w:val="1-Char"/>
          <w:rtl/>
        </w:rPr>
        <w:t>سته‌ا</w:t>
      </w:r>
      <w:r w:rsidR="002E23EF">
        <w:rPr>
          <w:rStyle w:val="1-Char"/>
          <w:rtl/>
        </w:rPr>
        <w:t>ی</w:t>
      </w:r>
      <w:r w:rsidRPr="002360F2">
        <w:rPr>
          <w:rStyle w:val="1-Char"/>
          <w:rtl/>
        </w:rPr>
        <w:t xml:space="preserve"> ن</w:t>
      </w:r>
      <w:r w:rsidR="002E23EF">
        <w:rPr>
          <w:rStyle w:val="1-Char"/>
          <w:rtl/>
        </w:rPr>
        <w:t>ی</w:t>
      </w:r>
      <w:r w:rsidRPr="002360F2">
        <w:rPr>
          <w:rStyle w:val="1-Char"/>
          <w:rtl/>
        </w:rPr>
        <w:t>ز رشدونمو نمود</w:t>
      </w:r>
      <w:r w:rsidR="001F59E4" w:rsidRPr="002360F2">
        <w:rPr>
          <w:rStyle w:val="1-Char"/>
          <w:rFonts w:hint="cs"/>
          <w:rtl/>
        </w:rPr>
        <w:t>،</w:t>
      </w:r>
      <w:r w:rsidRPr="002360F2">
        <w:rPr>
          <w:rStyle w:val="1-Char"/>
          <w:rtl/>
        </w:rPr>
        <w:t xml:space="preserve"> و به درجه‌ا</w:t>
      </w:r>
      <w:r w:rsidR="002E23EF">
        <w:rPr>
          <w:rStyle w:val="1-Char"/>
          <w:rtl/>
        </w:rPr>
        <w:t>ی</w:t>
      </w:r>
      <w:r w:rsidRPr="002360F2">
        <w:rPr>
          <w:rStyle w:val="1-Char"/>
          <w:rtl/>
        </w:rPr>
        <w:t xml:space="preserve"> رس</w:t>
      </w:r>
      <w:r w:rsidR="002E23EF">
        <w:rPr>
          <w:rStyle w:val="1-Char"/>
          <w:rtl/>
        </w:rPr>
        <w:t>ی</w:t>
      </w:r>
      <w:r w:rsidRPr="002360F2">
        <w:rPr>
          <w:rStyle w:val="1-Char"/>
          <w:rtl/>
        </w:rPr>
        <w:t xml:space="preserve">د </w:t>
      </w:r>
      <w:r w:rsidR="002E23EF">
        <w:rPr>
          <w:rStyle w:val="1-Char"/>
          <w:rtl/>
        </w:rPr>
        <w:t>ک</w:t>
      </w:r>
      <w:r w:rsidRPr="002360F2">
        <w:rPr>
          <w:rStyle w:val="1-Char"/>
          <w:rtl/>
        </w:rPr>
        <w:t xml:space="preserve">ه </w:t>
      </w:r>
      <w:r w:rsidR="002E23EF">
        <w:rPr>
          <w:rStyle w:val="1-Char"/>
          <w:rtl/>
        </w:rPr>
        <w:t>ک</w:t>
      </w:r>
      <w:r w:rsidRPr="002360F2">
        <w:rPr>
          <w:rStyle w:val="1-Char"/>
          <w:rtl/>
        </w:rPr>
        <w:t>عبه</w:t>
      </w:r>
      <w:r w:rsidR="001F59E4" w:rsidRPr="002360F2">
        <w:rPr>
          <w:rStyle w:val="1-Char"/>
          <w:rFonts w:hint="cs"/>
          <w:rtl/>
        </w:rPr>
        <w:t>‌</w:t>
      </w:r>
      <w:r w:rsidR="002E23EF">
        <w:rPr>
          <w:rStyle w:val="1-Char"/>
          <w:rFonts w:hint="cs"/>
          <w:rtl/>
        </w:rPr>
        <w:t>ی</w:t>
      </w:r>
      <w:r w:rsidRPr="002360F2">
        <w:rPr>
          <w:rStyle w:val="1-Char"/>
          <w:rtl/>
        </w:rPr>
        <w:t xml:space="preserve"> آمال مردمان</w:t>
      </w:r>
      <w:r w:rsidR="001F59E4" w:rsidRPr="002360F2">
        <w:rPr>
          <w:rStyle w:val="1-Char"/>
          <w:rFonts w:hint="cs"/>
          <w:rtl/>
        </w:rPr>
        <w:t>،</w:t>
      </w:r>
      <w:r w:rsidRPr="002360F2">
        <w:rPr>
          <w:rStyle w:val="1-Char"/>
          <w:rtl/>
        </w:rPr>
        <w:t xml:space="preserve"> در</w:t>
      </w:r>
      <w:r w:rsidR="001F59E4" w:rsidRPr="002360F2">
        <w:rPr>
          <w:rStyle w:val="1-Char"/>
          <w:rFonts w:hint="cs"/>
          <w:rtl/>
        </w:rPr>
        <w:t xml:space="preserve"> </w:t>
      </w:r>
      <w:r w:rsidRPr="002360F2">
        <w:rPr>
          <w:rStyle w:val="1-Char"/>
          <w:rtl/>
        </w:rPr>
        <w:t>راستا</w:t>
      </w:r>
      <w:r w:rsidR="002E23EF">
        <w:rPr>
          <w:rStyle w:val="1-Char"/>
          <w:rtl/>
        </w:rPr>
        <w:t>ی</w:t>
      </w:r>
      <w:r w:rsidRPr="002360F2">
        <w:rPr>
          <w:rStyle w:val="1-Char"/>
          <w:rtl/>
        </w:rPr>
        <w:t xml:space="preserve"> </w:t>
      </w:r>
      <w:r w:rsidR="002E23EF">
        <w:rPr>
          <w:rStyle w:val="1-Char"/>
          <w:rtl/>
        </w:rPr>
        <w:t>ک</w:t>
      </w:r>
      <w:r w:rsidRPr="002360F2">
        <w:rPr>
          <w:rStyle w:val="1-Char"/>
          <w:rtl/>
        </w:rPr>
        <w:t>سب علم و دانش و ح</w:t>
      </w:r>
      <w:r w:rsidR="002E23EF">
        <w:rPr>
          <w:rStyle w:val="1-Char"/>
          <w:rtl/>
        </w:rPr>
        <w:t>ک</w:t>
      </w:r>
      <w:r w:rsidRPr="002360F2">
        <w:rPr>
          <w:rStyle w:val="1-Char"/>
          <w:rtl/>
        </w:rPr>
        <w:t>مت و فرزانگ</w:t>
      </w:r>
      <w:r w:rsidR="002E23EF">
        <w:rPr>
          <w:rStyle w:val="1-Char"/>
          <w:rtl/>
        </w:rPr>
        <w:t>ی</w:t>
      </w:r>
      <w:r w:rsidRPr="002360F2">
        <w:rPr>
          <w:rStyle w:val="1-Char"/>
          <w:rtl/>
        </w:rPr>
        <w:t xml:space="preserve"> قرارگرفت</w:t>
      </w:r>
      <w:r w:rsidR="00E023D6" w:rsidRPr="002360F2">
        <w:rPr>
          <w:rStyle w:val="1-Char"/>
          <w:rtl/>
        </w:rPr>
        <w:t>.</w:t>
      </w:r>
    </w:p>
    <w:p w:rsidR="00264EF3" w:rsidRPr="002360F2" w:rsidRDefault="00264EF3" w:rsidP="00F239A5">
      <w:pPr>
        <w:ind w:firstLine="284"/>
        <w:jc w:val="both"/>
        <w:rPr>
          <w:rStyle w:val="1-Char"/>
          <w:rtl/>
        </w:rPr>
      </w:pPr>
      <w:r w:rsidRPr="002360F2">
        <w:rPr>
          <w:rStyle w:val="1-Char"/>
          <w:rtl/>
        </w:rPr>
        <w:t>ع</w:t>
      </w:r>
      <w:r w:rsidR="001433E0" w:rsidRPr="002360F2">
        <w:rPr>
          <w:rStyle w:val="1-Char"/>
          <w:rtl/>
        </w:rPr>
        <w:t>ده‌ا</w:t>
      </w:r>
      <w:r w:rsidR="002E23EF">
        <w:rPr>
          <w:rStyle w:val="1-Char"/>
          <w:rtl/>
        </w:rPr>
        <w:t>ی</w:t>
      </w:r>
      <w:r w:rsidR="001433E0" w:rsidRPr="002360F2">
        <w:rPr>
          <w:rStyle w:val="1-Char"/>
          <w:rtl/>
        </w:rPr>
        <w:t xml:space="preserve"> از مردمان (</w:t>
      </w:r>
      <w:r w:rsidR="002E23EF">
        <w:rPr>
          <w:rStyle w:val="1-Char"/>
          <w:rtl/>
        </w:rPr>
        <w:t>ک</w:t>
      </w:r>
      <w:r w:rsidRPr="002360F2">
        <w:rPr>
          <w:rStyle w:val="1-Char"/>
          <w:rtl/>
        </w:rPr>
        <w:t>ه بعدها به «ز</w:t>
      </w:r>
      <w:r w:rsidR="002E23EF">
        <w:rPr>
          <w:rStyle w:val="1-Char"/>
          <w:rtl/>
        </w:rPr>
        <w:t>ی</w:t>
      </w:r>
      <w:r w:rsidRPr="002360F2">
        <w:rPr>
          <w:rStyle w:val="1-Char"/>
          <w:rtl/>
        </w:rPr>
        <w:t>د</w:t>
      </w:r>
      <w:r w:rsidR="002E23EF">
        <w:rPr>
          <w:rStyle w:val="1-Char"/>
          <w:rtl/>
        </w:rPr>
        <w:t>ی</w:t>
      </w:r>
      <w:r w:rsidRPr="002360F2">
        <w:rPr>
          <w:rStyle w:val="1-Char"/>
          <w:rtl/>
        </w:rPr>
        <w:t>ه» مشهورشدند) ن</w:t>
      </w:r>
      <w:r w:rsidR="002E23EF">
        <w:rPr>
          <w:rStyle w:val="1-Char"/>
          <w:rtl/>
        </w:rPr>
        <w:t>ی</w:t>
      </w:r>
      <w:r w:rsidRPr="002360F2">
        <w:rPr>
          <w:rStyle w:val="1-Char"/>
          <w:rtl/>
        </w:rPr>
        <w:t>ز اح</w:t>
      </w:r>
      <w:r w:rsidR="002E23EF">
        <w:rPr>
          <w:rStyle w:val="1-Char"/>
          <w:rtl/>
        </w:rPr>
        <w:t>ک</w:t>
      </w:r>
      <w:r w:rsidRPr="002360F2">
        <w:rPr>
          <w:rStyle w:val="1-Char"/>
          <w:rtl/>
        </w:rPr>
        <w:t>ام فقه</w:t>
      </w:r>
      <w:r w:rsidR="002E23EF">
        <w:rPr>
          <w:rStyle w:val="1-Char"/>
          <w:rtl/>
        </w:rPr>
        <w:t>ی</w:t>
      </w:r>
      <w:r w:rsidRPr="002360F2">
        <w:rPr>
          <w:rStyle w:val="1-Char"/>
          <w:rtl/>
        </w:rPr>
        <w:t xml:space="preserve"> ز</w:t>
      </w:r>
      <w:r w:rsidR="002E23EF">
        <w:rPr>
          <w:rStyle w:val="1-Char"/>
          <w:rtl/>
        </w:rPr>
        <w:t>ی</w:t>
      </w:r>
      <w:r w:rsidRPr="002360F2">
        <w:rPr>
          <w:rStyle w:val="1-Char"/>
          <w:rtl/>
        </w:rPr>
        <w:t>اد</w:t>
      </w:r>
      <w:r w:rsidR="002E23EF">
        <w:rPr>
          <w:rStyle w:val="1-Char"/>
          <w:rtl/>
        </w:rPr>
        <w:t>ی</w:t>
      </w:r>
      <w:r w:rsidRPr="002360F2">
        <w:rPr>
          <w:rStyle w:val="1-Char"/>
          <w:rtl/>
        </w:rPr>
        <w:t xml:space="preserve"> را براساس مذهب ا</w:t>
      </w:r>
      <w:r w:rsidR="002E23EF">
        <w:rPr>
          <w:rStyle w:val="1-Char"/>
          <w:rtl/>
        </w:rPr>
        <w:t>ی</w:t>
      </w:r>
      <w:r w:rsidRPr="002360F2">
        <w:rPr>
          <w:rStyle w:val="1-Char"/>
          <w:rtl/>
        </w:rPr>
        <w:t>شان گردآوردند و به روا</w:t>
      </w:r>
      <w:r w:rsidR="002E23EF">
        <w:rPr>
          <w:rStyle w:val="1-Char"/>
          <w:rtl/>
        </w:rPr>
        <w:t>ی</w:t>
      </w:r>
      <w:r w:rsidRPr="002360F2">
        <w:rPr>
          <w:rStyle w:val="1-Char"/>
          <w:rtl/>
        </w:rPr>
        <w:t>ت احاد</w:t>
      </w:r>
      <w:r w:rsidR="002E23EF">
        <w:rPr>
          <w:rStyle w:val="1-Char"/>
          <w:rtl/>
        </w:rPr>
        <w:t>ی</w:t>
      </w:r>
      <w:r w:rsidRPr="002360F2">
        <w:rPr>
          <w:rStyle w:val="1-Char"/>
          <w:rtl/>
        </w:rPr>
        <w:t>ث اح</w:t>
      </w:r>
      <w:r w:rsidR="002E23EF">
        <w:rPr>
          <w:rStyle w:val="1-Char"/>
          <w:rtl/>
        </w:rPr>
        <w:t>ک</w:t>
      </w:r>
      <w:r w:rsidRPr="002360F2">
        <w:rPr>
          <w:rStyle w:val="1-Char"/>
          <w:rtl/>
        </w:rPr>
        <w:t>ام،</w:t>
      </w:r>
      <w:r w:rsidR="00553FD4" w:rsidRPr="002360F2">
        <w:rPr>
          <w:rStyle w:val="1-Char"/>
          <w:rtl/>
        </w:rPr>
        <w:t xml:space="preserve"> </w:t>
      </w:r>
      <w:r w:rsidRPr="002360F2">
        <w:rPr>
          <w:rStyle w:val="1-Char"/>
          <w:rtl/>
        </w:rPr>
        <w:t>از حضرت ز</w:t>
      </w:r>
      <w:r w:rsidR="002E23EF">
        <w:rPr>
          <w:rStyle w:val="1-Char"/>
          <w:rtl/>
        </w:rPr>
        <w:t>ی</w:t>
      </w:r>
      <w:r w:rsidRPr="002360F2">
        <w:rPr>
          <w:rStyle w:val="1-Char"/>
          <w:rtl/>
        </w:rPr>
        <w:t>دبن عل</w:t>
      </w:r>
      <w:r w:rsidR="002E23EF">
        <w:rPr>
          <w:rStyle w:val="1-Char"/>
          <w:rtl/>
        </w:rPr>
        <w:t>ی</w:t>
      </w:r>
      <w:r w:rsidRPr="002360F2">
        <w:rPr>
          <w:rStyle w:val="1-Char"/>
          <w:rtl/>
        </w:rPr>
        <w:t xml:space="preserve"> </w:t>
      </w:r>
      <w:r w:rsidR="000960CA" w:rsidRPr="002360F2">
        <w:rPr>
          <w:rStyle w:val="1-Char"/>
          <w:rFonts w:hint="cs"/>
          <w:rtl/>
        </w:rPr>
        <w:t>-</w:t>
      </w:r>
      <w:r w:rsidRPr="002360F2">
        <w:rPr>
          <w:rStyle w:val="1-Char"/>
          <w:rtl/>
        </w:rPr>
        <w:t xml:space="preserve"> </w:t>
      </w:r>
      <w:r w:rsidR="002E23EF">
        <w:rPr>
          <w:rStyle w:val="1-Char"/>
          <w:rtl/>
        </w:rPr>
        <w:t>ک</w:t>
      </w:r>
      <w:r w:rsidRPr="002360F2">
        <w:rPr>
          <w:rStyle w:val="1-Char"/>
          <w:rtl/>
        </w:rPr>
        <w:t>ه اون</w:t>
      </w:r>
      <w:r w:rsidR="002E23EF">
        <w:rPr>
          <w:rStyle w:val="1-Char"/>
          <w:rtl/>
        </w:rPr>
        <w:t>ی</w:t>
      </w:r>
      <w:r w:rsidRPr="002360F2">
        <w:rPr>
          <w:rStyle w:val="1-Char"/>
          <w:rtl/>
        </w:rPr>
        <w:t>ز از آباء و اجداد خو</w:t>
      </w:r>
      <w:r w:rsidR="002E23EF">
        <w:rPr>
          <w:rStyle w:val="1-Char"/>
          <w:rtl/>
        </w:rPr>
        <w:t>ی</w:t>
      </w:r>
      <w:r w:rsidRPr="002360F2">
        <w:rPr>
          <w:rStyle w:val="1-Char"/>
          <w:rtl/>
        </w:rPr>
        <w:t>ش روا</w:t>
      </w:r>
      <w:r w:rsidR="002E23EF">
        <w:rPr>
          <w:rStyle w:val="1-Char"/>
          <w:rtl/>
        </w:rPr>
        <w:t>ی</w:t>
      </w:r>
      <w:r w:rsidRPr="002360F2">
        <w:rPr>
          <w:rStyle w:val="1-Char"/>
          <w:rtl/>
        </w:rPr>
        <w:t xml:space="preserve">ت </w:t>
      </w:r>
      <w:r w:rsidR="002E23EF">
        <w:rPr>
          <w:rStyle w:val="1-Char"/>
          <w:rtl/>
        </w:rPr>
        <w:t>ک</w:t>
      </w:r>
      <w:r w:rsidRPr="002360F2">
        <w:rPr>
          <w:rStyle w:val="1-Char"/>
          <w:rtl/>
        </w:rPr>
        <w:t xml:space="preserve">رده بود </w:t>
      </w:r>
      <w:r w:rsidR="000960CA" w:rsidRPr="002360F2">
        <w:rPr>
          <w:rStyle w:val="1-Char"/>
          <w:rFonts w:hint="cs"/>
          <w:rtl/>
        </w:rPr>
        <w:t>-</w:t>
      </w:r>
      <w:r w:rsidRPr="002360F2">
        <w:rPr>
          <w:rStyle w:val="1-Char"/>
          <w:rtl/>
        </w:rPr>
        <w:t xml:space="preserve"> توجه و عنا</w:t>
      </w:r>
      <w:r w:rsidR="002E23EF">
        <w:rPr>
          <w:rStyle w:val="1-Char"/>
          <w:rtl/>
        </w:rPr>
        <w:t>ی</w:t>
      </w:r>
      <w:r w:rsidRPr="002360F2">
        <w:rPr>
          <w:rStyle w:val="1-Char"/>
          <w:rtl/>
        </w:rPr>
        <w:t>ت و</w:t>
      </w:r>
      <w:r w:rsidR="002E23EF">
        <w:rPr>
          <w:rStyle w:val="1-Char"/>
          <w:rtl/>
        </w:rPr>
        <w:t>ی</w:t>
      </w:r>
      <w:r w:rsidRPr="002360F2">
        <w:rPr>
          <w:rStyle w:val="1-Char"/>
          <w:rtl/>
        </w:rPr>
        <w:t>ژه‌ا</w:t>
      </w:r>
      <w:r w:rsidR="002E23EF">
        <w:rPr>
          <w:rStyle w:val="1-Char"/>
          <w:rtl/>
        </w:rPr>
        <w:t>ی</w:t>
      </w:r>
      <w:r w:rsidRPr="002360F2">
        <w:rPr>
          <w:rStyle w:val="1-Char"/>
          <w:rtl/>
        </w:rPr>
        <w:t xml:space="preserve"> را مبذول داشتند</w:t>
      </w:r>
      <w:r w:rsidR="00E023D6" w:rsidRPr="002360F2">
        <w:rPr>
          <w:rStyle w:val="1-Char"/>
          <w:rtl/>
        </w:rPr>
        <w:t>.</w:t>
      </w:r>
      <w:r w:rsidRPr="002360F2">
        <w:rPr>
          <w:rStyle w:val="1-Char"/>
          <w:rtl/>
        </w:rPr>
        <w:t xml:space="preserve"> وا</w:t>
      </w:r>
      <w:r w:rsidR="002E23EF">
        <w:rPr>
          <w:rStyle w:val="1-Char"/>
          <w:rtl/>
        </w:rPr>
        <w:t>ی</w:t>
      </w:r>
      <w:r w:rsidRPr="002360F2">
        <w:rPr>
          <w:rStyle w:val="1-Char"/>
          <w:rtl/>
        </w:rPr>
        <w:t>ن گروه،</w:t>
      </w:r>
      <w:r w:rsidR="00553FD4" w:rsidRPr="002360F2">
        <w:rPr>
          <w:rStyle w:val="1-Char"/>
          <w:rtl/>
        </w:rPr>
        <w:t xml:space="preserve"> </w:t>
      </w:r>
      <w:r w:rsidRPr="002360F2">
        <w:rPr>
          <w:rStyle w:val="1-Char"/>
          <w:rtl/>
        </w:rPr>
        <w:t>جز به «ز</w:t>
      </w:r>
      <w:r w:rsidR="002E23EF">
        <w:rPr>
          <w:rStyle w:val="1-Char"/>
          <w:rtl/>
        </w:rPr>
        <w:t>ی</w:t>
      </w:r>
      <w:r w:rsidRPr="002360F2">
        <w:rPr>
          <w:rStyle w:val="1-Char"/>
          <w:rtl/>
        </w:rPr>
        <w:t>دبن عل</w:t>
      </w:r>
      <w:r w:rsidR="002E23EF">
        <w:rPr>
          <w:rStyle w:val="1-Char"/>
          <w:rtl/>
        </w:rPr>
        <w:t>ی</w:t>
      </w:r>
      <w:r w:rsidRPr="002360F2">
        <w:rPr>
          <w:rStyle w:val="1-Char"/>
          <w:rtl/>
        </w:rPr>
        <w:t>» به د</w:t>
      </w:r>
      <w:r w:rsidR="002E23EF">
        <w:rPr>
          <w:rStyle w:val="1-Char"/>
          <w:rtl/>
        </w:rPr>
        <w:t>ی</w:t>
      </w:r>
      <w:r w:rsidRPr="002360F2">
        <w:rPr>
          <w:rStyle w:val="1-Char"/>
          <w:rtl/>
        </w:rPr>
        <w:t xml:space="preserve">گر </w:t>
      </w:r>
      <w:r w:rsidR="002E23EF">
        <w:rPr>
          <w:rStyle w:val="1-Char"/>
          <w:rtl/>
        </w:rPr>
        <w:t>ک</w:t>
      </w:r>
      <w:r w:rsidRPr="002360F2">
        <w:rPr>
          <w:rStyle w:val="1-Char"/>
          <w:rtl/>
        </w:rPr>
        <w:t>س</w:t>
      </w:r>
      <w:r w:rsidR="002E23EF">
        <w:rPr>
          <w:rStyle w:val="1-Char"/>
          <w:rtl/>
        </w:rPr>
        <w:t>ی</w:t>
      </w:r>
      <w:r w:rsidRPr="002360F2">
        <w:rPr>
          <w:rStyle w:val="1-Char"/>
          <w:rtl/>
        </w:rPr>
        <w:t xml:space="preserve"> از علو</w:t>
      </w:r>
      <w:r w:rsidR="002E23EF">
        <w:rPr>
          <w:rStyle w:val="1-Char"/>
          <w:rtl/>
        </w:rPr>
        <w:t>ی</w:t>
      </w:r>
      <w:r w:rsidRPr="002360F2">
        <w:rPr>
          <w:rStyle w:val="1-Char"/>
          <w:rtl/>
        </w:rPr>
        <w:t xml:space="preserve">ان </w:t>
      </w:r>
      <w:r w:rsidR="002E23EF">
        <w:rPr>
          <w:rStyle w:val="1-Char"/>
          <w:rtl/>
        </w:rPr>
        <w:t>ک</w:t>
      </w:r>
      <w:r w:rsidRPr="002360F2">
        <w:rPr>
          <w:rStyle w:val="1-Char"/>
          <w:rtl/>
        </w:rPr>
        <w:t>ه همطراز و هم عصر</w:t>
      </w:r>
      <w:r w:rsidR="007C3F7F" w:rsidRPr="002360F2">
        <w:rPr>
          <w:rStyle w:val="1-Char"/>
          <w:rFonts w:hint="cs"/>
          <w:rtl/>
        </w:rPr>
        <w:t xml:space="preserve"> </w:t>
      </w:r>
      <w:r w:rsidRPr="002360F2">
        <w:rPr>
          <w:rStyle w:val="1-Char"/>
          <w:rtl/>
        </w:rPr>
        <w:t>و</w:t>
      </w:r>
      <w:r w:rsidR="002E23EF">
        <w:rPr>
          <w:rStyle w:val="1-Char"/>
          <w:rtl/>
        </w:rPr>
        <w:t>ی</w:t>
      </w:r>
      <w:r w:rsidRPr="002360F2">
        <w:rPr>
          <w:rStyle w:val="1-Char"/>
          <w:rtl/>
        </w:rPr>
        <w:t xml:space="preserve"> بودند اعتماد نداشتند. </w:t>
      </w:r>
      <w:r w:rsidR="00A34A08">
        <w:rPr>
          <w:rStyle w:val="1-Char"/>
          <w:rtl/>
        </w:rPr>
        <w:t>چنان‌که</w:t>
      </w:r>
      <w:r w:rsidRPr="002360F2">
        <w:rPr>
          <w:rStyle w:val="1-Char"/>
          <w:rtl/>
        </w:rPr>
        <w:t xml:space="preserve"> ا</w:t>
      </w:r>
      <w:r w:rsidR="002E23EF">
        <w:rPr>
          <w:rStyle w:val="1-Char"/>
          <w:rtl/>
        </w:rPr>
        <w:t>ی</w:t>
      </w:r>
      <w:r w:rsidRPr="002360F2">
        <w:rPr>
          <w:rStyle w:val="1-Char"/>
          <w:rtl/>
        </w:rPr>
        <w:t>ن گروه به جز احاد</w:t>
      </w:r>
      <w:r w:rsidR="002E23EF">
        <w:rPr>
          <w:rStyle w:val="1-Char"/>
          <w:rtl/>
        </w:rPr>
        <w:t>ی</w:t>
      </w:r>
      <w:r w:rsidRPr="002360F2">
        <w:rPr>
          <w:rStyle w:val="1-Char"/>
          <w:rtl/>
        </w:rPr>
        <w:t>ث</w:t>
      </w:r>
      <w:r w:rsidR="002E23EF">
        <w:rPr>
          <w:rStyle w:val="1-Char"/>
          <w:rtl/>
        </w:rPr>
        <w:t>ی</w:t>
      </w:r>
      <w:r w:rsidRPr="002360F2">
        <w:rPr>
          <w:rStyle w:val="1-Char"/>
          <w:rtl/>
        </w:rPr>
        <w:t xml:space="preserve"> </w:t>
      </w:r>
      <w:r w:rsidR="002E23EF">
        <w:rPr>
          <w:rStyle w:val="1-Char"/>
          <w:rtl/>
        </w:rPr>
        <w:t>ک</w:t>
      </w:r>
      <w:r w:rsidRPr="002360F2">
        <w:rPr>
          <w:rStyle w:val="1-Char"/>
          <w:rtl/>
        </w:rPr>
        <w:t>ه از حضرت عل</w:t>
      </w:r>
      <w:r w:rsidR="002E23EF">
        <w:rPr>
          <w:rStyle w:val="1-Char"/>
          <w:rtl/>
        </w:rPr>
        <w:t>ی</w:t>
      </w:r>
      <w:r w:rsidRPr="002360F2">
        <w:rPr>
          <w:rStyle w:val="1-Char"/>
          <w:rtl/>
        </w:rPr>
        <w:t xml:space="preserve"> روا</w:t>
      </w:r>
      <w:r w:rsidR="002E23EF">
        <w:rPr>
          <w:rStyle w:val="1-Char"/>
          <w:rtl/>
        </w:rPr>
        <w:t>ی</w:t>
      </w:r>
      <w:r w:rsidRPr="002360F2">
        <w:rPr>
          <w:rStyle w:val="1-Char"/>
          <w:rtl/>
        </w:rPr>
        <w:t>ت شده</w:t>
      </w:r>
      <w:r w:rsidR="00781B86" w:rsidRPr="002360F2">
        <w:rPr>
          <w:rStyle w:val="1-Char"/>
          <w:rtl/>
        </w:rPr>
        <w:t>‌اند،</w:t>
      </w:r>
      <w:r w:rsidR="00553FD4" w:rsidRPr="002360F2">
        <w:rPr>
          <w:rStyle w:val="1-Char"/>
          <w:rtl/>
        </w:rPr>
        <w:t xml:space="preserve"> </w:t>
      </w:r>
      <w:r w:rsidRPr="002360F2">
        <w:rPr>
          <w:rStyle w:val="1-Char"/>
          <w:rtl/>
        </w:rPr>
        <w:t>از د</w:t>
      </w:r>
      <w:r w:rsidR="002E23EF">
        <w:rPr>
          <w:rStyle w:val="1-Char"/>
          <w:rtl/>
        </w:rPr>
        <w:t>ی</w:t>
      </w:r>
      <w:r w:rsidRPr="002360F2">
        <w:rPr>
          <w:rStyle w:val="1-Char"/>
          <w:rtl/>
        </w:rPr>
        <w:t>گر صحاب</w:t>
      </w:r>
      <w:r w:rsidR="002E23EF">
        <w:rPr>
          <w:rStyle w:val="1-Char"/>
          <w:rtl/>
        </w:rPr>
        <w:t>ی</w:t>
      </w:r>
      <w:r w:rsidRPr="002360F2">
        <w:rPr>
          <w:rStyle w:val="1-Char"/>
          <w:rtl/>
        </w:rPr>
        <w:t>‌ا</w:t>
      </w:r>
      <w:r w:rsidR="002E23EF">
        <w:rPr>
          <w:rStyle w:val="1-Char"/>
          <w:rtl/>
        </w:rPr>
        <w:t>ی</w:t>
      </w:r>
      <w:r w:rsidRPr="002360F2">
        <w:rPr>
          <w:rStyle w:val="1-Char"/>
          <w:rtl/>
        </w:rPr>
        <w:t xml:space="preserve"> </w:t>
      </w:r>
      <w:r w:rsidR="002A7F4C" w:rsidRPr="002360F2">
        <w:rPr>
          <w:rStyle w:val="1-Char"/>
          <w:rtl/>
        </w:rPr>
        <w:t>[</w:t>
      </w:r>
      <w:r w:rsidRPr="002360F2">
        <w:rPr>
          <w:rStyle w:val="1-Char"/>
          <w:rtl/>
        </w:rPr>
        <w:t>نه از حضر</w:t>
      </w:r>
      <w:r w:rsidR="007C3F7F" w:rsidRPr="002360F2">
        <w:rPr>
          <w:rStyle w:val="1-Char"/>
          <w:rFonts w:hint="cs"/>
          <w:rtl/>
        </w:rPr>
        <w:t>ت</w:t>
      </w:r>
      <w:r w:rsidRPr="002360F2">
        <w:rPr>
          <w:rStyle w:val="1-Char"/>
          <w:rtl/>
        </w:rPr>
        <w:t xml:space="preserve"> ابوب</w:t>
      </w:r>
      <w:r w:rsidR="002E23EF">
        <w:rPr>
          <w:rStyle w:val="1-Char"/>
          <w:rtl/>
        </w:rPr>
        <w:t>ک</w:t>
      </w:r>
      <w:r w:rsidRPr="002360F2">
        <w:rPr>
          <w:rStyle w:val="1-Char"/>
          <w:rtl/>
        </w:rPr>
        <w:t>ر و نه از حضرت عمر و نه از غ</w:t>
      </w:r>
      <w:r w:rsidR="002E23EF">
        <w:rPr>
          <w:rStyle w:val="1-Char"/>
          <w:rtl/>
        </w:rPr>
        <w:t>ی</w:t>
      </w:r>
      <w:r w:rsidRPr="002360F2">
        <w:rPr>
          <w:rStyle w:val="1-Char"/>
          <w:rtl/>
        </w:rPr>
        <w:t>رآنان]</w:t>
      </w:r>
      <w:r w:rsidR="007C3F7F" w:rsidRPr="002360F2">
        <w:rPr>
          <w:rStyle w:val="1-Char"/>
          <w:rFonts w:hint="cs"/>
          <w:rtl/>
        </w:rPr>
        <w:t>،</w:t>
      </w:r>
      <w:r w:rsidRPr="002360F2">
        <w:rPr>
          <w:rStyle w:val="1-Char"/>
          <w:rtl/>
        </w:rPr>
        <w:t xml:space="preserve"> حد</w:t>
      </w:r>
      <w:r w:rsidR="002E23EF">
        <w:rPr>
          <w:rStyle w:val="1-Char"/>
          <w:rtl/>
        </w:rPr>
        <w:t>ی</w:t>
      </w:r>
      <w:r w:rsidRPr="002360F2">
        <w:rPr>
          <w:rStyle w:val="1-Char"/>
          <w:rtl/>
        </w:rPr>
        <w:t>ث</w:t>
      </w:r>
      <w:r w:rsidR="002E23EF">
        <w:rPr>
          <w:rStyle w:val="1-Char"/>
          <w:rtl/>
        </w:rPr>
        <w:t>ی</w:t>
      </w:r>
      <w:r w:rsidRPr="002360F2">
        <w:rPr>
          <w:rStyle w:val="1-Char"/>
          <w:rtl/>
        </w:rPr>
        <w:t xml:space="preserve"> را نم</w:t>
      </w:r>
      <w:r w:rsidR="002E23EF">
        <w:rPr>
          <w:rStyle w:val="1-Char"/>
          <w:rtl/>
        </w:rPr>
        <w:t>ی</w:t>
      </w:r>
      <w:r w:rsidRPr="002360F2">
        <w:rPr>
          <w:rStyle w:val="1-Char"/>
          <w:rtl/>
        </w:rPr>
        <w:t>‌گ</w:t>
      </w:r>
      <w:r w:rsidR="002E23EF">
        <w:rPr>
          <w:rStyle w:val="1-Char"/>
          <w:rtl/>
        </w:rPr>
        <w:t>ی</w:t>
      </w:r>
      <w:r w:rsidRPr="002360F2">
        <w:rPr>
          <w:rStyle w:val="1-Char"/>
          <w:rtl/>
        </w:rPr>
        <w:t>رند چرا</w:t>
      </w:r>
      <w:r w:rsidR="002E23EF">
        <w:rPr>
          <w:rStyle w:val="1-Char"/>
          <w:rtl/>
        </w:rPr>
        <w:t>ک</w:t>
      </w:r>
      <w:r w:rsidRPr="002360F2">
        <w:rPr>
          <w:rStyle w:val="1-Char"/>
          <w:rtl/>
        </w:rPr>
        <w:t>ه</w:t>
      </w:r>
      <w:r w:rsidR="004A29FC">
        <w:rPr>
          <w:rStyle w:val="1-Char"/>
          <w:rtl/>
        </w:rPr>
        <w:t xml:space="preserve"> آن‌ها </w:t>
      </w:r>
      <w:r w:rsidRPr="002360F2">
        <w:rPr>
          <w:rStyle w:val="1-Char"/>
          <w:rtl/>
        </w:rPr>
        <w:t>فقط «ز</w:t>
      </w:r>
      <w:r w:rsidR="002E23EF">
        <w:rPr>
          <w:rStyle w:val="1-Char"/>
          <w:rtl/>
        </w:rPr>
        <w:t>ی</w:t>
      </w:r>
      <w:r w:rsidR="007C3F7F" w:rsidRPr="002360F2">
        <w:rPr>
          <w:rStyle w:val="1-Char"/>
          <w:rFonts w:hint="cs"/>
          <w:rtl/>
        </w:rPr>
        <w:t xml:space="preserve">د </w:t>
      </w:r>
      <w:r w:rsidRPr="002360F2">
        <w:rPr>
          <w:rStyle w:val="1-Char"/>
          <w:rtl/>
        </w:rPr>
        <w:t>بن عل</w:t>
      </w:r>
      <w:r w:rsidR="002E23EF">
        <w:rPr>
          <w:rStyle w:val="1-Char"/>
          <w:rtl/>
        </w:rPr>
        <w:t>ی</w:t>
      </w:r>
      <w:r w:rsidRPr="002360F2">
        <w:rPr>
          <w:rStyle w:val="1-Char"/>
          <w:rtl/>
        </w:rPr>
        <w:t>» و آباء و اجدادش تا پ</w:t>
      </w:r>
      <w:r w:rsidR="002E23EF">
        <w:rPr>
          <w:rStyle w:val="1-Char"/>
          <w:rtl/>
        </w:rPr>
        <w:t>ی</w:t>
      </w:r>
      <w:r w:rsidRPr="002360F2">
        <w:rPr>
          <w:rStyle w:val="1-Char"/>
          <w:rtl/>
        </w:rPr>
        <w:t>ام</w:t>
      </w:r>
      <w:r w:rsidR="007C3F7F" w:rsidRPr="002360F2">
        <w:rPr>
          <w:rStyle w:val="1-Char"/>
          <w:rFonts w:hint="cs"/>
          <w:rtl/>
        </w:rPr>
        <w:t>ب</w:t>
      </w:r>
      <w:r w:rsidRPr="002360F2">
        <w:rPr>
          <w:rStyle w:val="1-Char"/>
          <w:rtl/>
        </w:rPr>
        <w:t>ر</w:t>
      </w:r>
      <w:r w:rsidR="007C3F7F" w:rsidRPr="002360F2">
        <w:rPr>
          <w:rStyle w:val="1-Char"/>
          <w:rFonts w:hint="cs"/>
          <w:rtl/>
        </w:rPr>
        <w:t xml:space="preserve"> </w:t>
      </w:r>
      <w:r w:rsidRPr="002360F2">
        <w:rPr>
          <w:rStyle w:val="1-Char"/>
          <w:rtl/>
        </w:rPr>
        <w:t>ا</w:t>
      </w:r>
      <w:r w:rsidR="002E23EF">
        <w:rPr>
          <w:rStyle w:val="1-Char"/>
          <w:rtl/>
        </w:rPr>
        <w:t>ک</w:t>
      </w:r>
      <w:r w:rsidRPr="002360F2">
        <w:rPr>
          <w:rStyle w:val="1-Char"/>
          <w:rtl/>
        </w:rPr>
        <w:t>رم</w:t>
      </w:r>
      <w:r w:rsidR="00E90EE3" w:rsidRPr="002360F2">
        <w:rPr>
          <w:rStyle w:val="1-Char"/>
          <w:rtl/>
        </w:rPr>
        <w:t xml:space="preserve"> </w:t>
      </w:r>
      <w:r w:rsidR="00F239A5">
        <w:rPr>
          <w:rStyle w:val="1-Char"/>
          <w:rFonts w:cs="CTraditional Arabic" w:hint="cs"/>
          <w:rtl/>
        </w:rPr>
        <w:t>ج</w:t>
      </w:r>
      <w:r w:rsidRPr="002360F2">
        <w:rPr>
          <w:rStyle w:val="1-Char"/>
          <w:rtl/>
        </w:rPr>
        <w:t xml:space="preserve"> را مؤثق و مو</w:t>
      </w:r>
      <w:r w:rsidR="007C3F7F" w:rsidRPr="002360F2">
        <w:rPr>
          <w:rStyle w:val="1-Char"/>
          <w:rFonts w:hint="cs"/>
          <w:rtl/>
        </w:rPr>
        <w:t>ر</w:t>
      </w:r>
      <w:r w:rsidRPr="002360F2">
        <w:rPr>
          <w:rStyle w:val="1-Char"/>
          <w:rtl/>
        </w:rPr>
        <w:t>د اطم</w:t>
      </w:r>
      <w:r w:rsidR="002E23EF">
        <w:rPr>
          <w:rStyle w:val="1-Char"/>
          <w:rtl/>
        </w:rPr>
        <w:t>ی</w:t>
      </w:r>
      <w:r w:rsidRPr="002360F2">
        <w:rPr>
          <w:rStyle w:val="1-Char"/>
          <w:rtl/>
        </w:rPr>
        <w:t>نان م</w:t>
      </w:r>
      <w:r w:rsidR="002E23EF">
        <w:rPr>
          <w:rStyle w:val="1-Char"/>
          <w:rtl/>
        </w:rPr>
        <w:t>ی</w:t>
      </w:r>
      <w:r w:rsidRPr="002360F2">
        <w:rPr>
          <w:rStyle w:val="1-Char"/>
          <w:rtl/>
        </w:rPr>
        <w:t>‌دانند و به د</w:t>
      </w:r>
      <w:r w:rsidR="002E23EF">
        <w:rPr>
          <w:rStyle w:val="1-Char"/>
          <w:rtl/>
        </w:rPr>
        <w:t>ی</w:t>
      </w:r>
      <w:r w:rsidRPr="002360F2">
        <w:rPr>
          <w:rStyle w:val="1-Char"/>
          <w:rtl/>
        </w:rPr>
        <w:t>گران دراخذ حد</w:t>
      </w:r>
      <w:r w:rsidR="002E23EF">
        <w:rPr>
          <w:rStyle w:val="1-Char"/>
          <w:rtl/>
        </w:rPr>
        <w:t>ی</w:t>
      </w:r>
      <w:r w:rsidRPr="002360F2">
        <w:rPr>
          <w:rStyle w:val="1-Char"/>
          <w:rtl/>
        </w:rPr>
        <w:t>ث</w:t>
      </w:r>
      <w:r w:rsidR="00B4289C" w:rsidRPr="002360F2">
        <w:rPr>
          <w:rStyle w:val="1-Char"/>
          <w:rFonts w:hint="cs"/>
          <w:rtl/>
        </w:rPr>
        <w:t>،</w:t>
      </w:r>
      <w:r w:rsidRPr="002360F2">
        <w:rPr>
          <w:rStyle w:val="1-Char"/>
          <w:rtl/>
        </w:rPr>
        <w:t xml:space="preserve"> اعتماد</w:t>
      </w:r>
      <w:r w:rsidR="002E23EF">
        <w:rPr>
          <w:rStyle w:val="1-Char"/>
          <w:rtl/>
        </w:rPr>
        <w:t>ی</w:t>
      </w:r>
      <w:r w:rsidRPr="002360F2">
        <w:rPr>
          <w:rStyle w:val="1-Char"/>
          <w:rtl/>
        </w:rPr>
        <w:t xml:space="preserve"> ندارند</w:t>
      </w:r>
      <w:r w:rsidR="00E023D6" w:rsidRPr="002360F2">
        <w:rPr>
          <w:rStyle w:val="1-Char"/>
          <w:rtl/>
        </w:rPr>
        <w:t>.</w:t>
      </w:r>
    </w:p>
    <w:p w:rsidR="00264EF3" w:rsidRPr="002360F2" w:rsidRDefault="001433E0" w:rsidP="002360F2">
      <w:pPr>
        <w:ind w:firstLine="284"/>
        <w:jc w:val="both"/>
        <w:rPr>
          <w:rStyle w:val="1-Char"/>
          <w:rtl/>
        </w:rPr>
      </w:pPr>
      <w:r w:rsidRPr="002360F2">
        <w:rPr>
          <w:rStyle w:val="1-Char"/>
          <w:rtl/>
        </w:rPr>
        <w:t>ز</w:t>
      </w:r>
      <w:r w:rsidR="002E23EF">
        <w:rPr>
          <w:rStyle w:val="1-Char"/>
          <w:rtl/>
        </w:rPr>
        <w:t>ی</w:t>
      </w:r>
      <w:r w:rsidRPr="002360F2">
        <w:rPr>
          <w:rStyle w:val="1-Char"/>
          <w:rtl/>
        </w:rPr>
        <w:t>د</w:t>
      </w:r>
      <w:r w:rsidR="002E23EF">
        <w:rPr>
          <w:rStyle w:val="1-Char"/>
          <w:rtl/>
        </w:rPr>
        <w:t>ی</w:t>
      </w:r>
      <w:r w:rsidRPr="002360F2">
        <w:rPr>
          <w:rStyle w:val="1-Char"/>
          <w:rtl/>
        </w:rPr>
        <w:t>ه (</w:t>
      </w:r>
      <w:r w:rsidR="00264EF3" w:rsidRPr="002360F2">
        <w:rPr>
          <w:rStyle w:val="1-Char"/>
          <w:rtl/>
        </w:rPr>
        <w:t>اتباع ز</w:t>
      </w:r>
      <w:r w:rsidR="002E23EF">
        <w:rPr>
          <w:rStyle w:val="1-Char"/>
          <w:rtl/>
        </w:rPr>
        <w:t>ی</w:t>
      </w:r>
      <w:r w:rsidR="00264EF3" w:rsidRPr="002360F2">
        <w:rPr>
          <w:rStyle w:val="1-Char"/>
          <w:rtl/>
        </w:rPr>
        <w:t>د بن عل</w:t>
      </w:r>
      <w:r w:rsidR="002E23EF">
        <w:rPr>
          <w:rStyle w:val="1-Char"/>
          <w:rtl/>
        </w:rPr>
        <w:t>ی</w:t>
      </w:r>
      <w:r w:rsidR="00264EF3" w:rsidRPr="002360F2">
        <w:rPr>
          <w:rStyle w:val="1-Char"/>
          <w:rtl/>
        </w:rPr>
        <w:t>) در ادوار پ</w:t>
      </w:r>
      <w:r w:rsidR="002E23EF">
        <w:rPr>
          <w:rStyle w:val="1-Char"/>
          <w:rtl/>
        </w:rPr>
        <w:t>ی</w:t>
      </w:r>
      <w:r w:rsidR="00264EF3" w:rsidRPr="002360F2">
        <w:rPr>
          <w:rStyle w:val="1-Char"/>
          <w:rtl/>
        </w:rPr>
        <w:t>ش</w:t>
      </w:r>
      <w:r w:rsidR="002E23EF">
        <w:rPr>
          <w:rStyle w:val="1-Char"/>
          <w:rtl/>
        </w:rPr>
        <w:t>ی</w:t>
      </w:r>
      <w:r w:rsidR="00264EF3" w:rsidRPr="002360F2">
        <w:rPr>
          <w:rStyle w:val="1-Char"/>
          <w:rtl/>
        </w:rPr>
        <w:t>ن،</w:t>
      </w:r>
      <w:r w:rsidR="00553FD4" w:rsidRPr="002360F2">
        <w:rPr>
          <w:rStyle w:val="1-Char"/>
          <w:rtl/>
        </w:rPr>
        <w:t xml:space="preserve"> </w:t>
      </w:r>
      <w:r w:rsidR="00264EF3" w:rsidRPr="002360F2">
        <w:rPr>
          <w:rStyle w:val="1-Char"/>
          <w:rtl/>
        </w:rPr>
        <w:t>ب</w:t>
      </w:r>
      <w:r w:rsidR="002E23EF">
        <w:rPr>
          <w:rStyle w:val="1-Char"/>
          <w:rtl/>
        </w:rPr>
        <w:t>ی</w:t>
      </w:r>
      <w:r w:rsidR="00264EF3" w:rsidRPr="002360F2">
        <w:rPr>
          <w:rStyle w:val="1-Char"/>
          <w:rtl/>
        </w:rPr>
        <w:t>شتر در عراق،</w:t>
      </w:r>
      <w:r w:rsidR="00553FD4" w:rsidRPr="002360F2">
        <w:rPr>
          <w:rStyle w:val="1-Char"/>
          <w:rtl/>
        </w:rPr>
        <w:t xml:space="preserve"> </w:t>
      </w:r>
      <w:r w:rsidR="00264EF3" w:rsidRPr="002360F2">
        <w:rPr>
          <w:rStyle w:val="1-Char"/>
          <w:rtl/>
        </w:rPr>
        <w:t>شرق آس</w:t>
      </w:r>
      <w:r w:rsidR="002E23EF">
        <w:rPr>
          <w:rStyle w:val="1-Char"/>
          <w:rtl/>
        </w:rPr>
        <w:t>ی</w:t>
      </w:r>
      <w:r w:rsidR="00264EF3" w:rsidRPr="002360F2">
        <w:rPr>
          <w:rStyle w:val="1-Char"/>
          <w:rtl/>
        </w:rPr>
        <w:t>ا و جز</w:t>
      </w:r>
      <w:r w:rsidR="002E23EF">
        <w:rPr>
          <w:rStyle w:val="1-Char"/>
          <w:rtl/>
        </w:rPr>
        <w:t>ی</w:t>
      </w:r>
      <w:r w:rsidR="00264EF3" w:rsidRPr="002360F2">
        <w:rPr>
          <w:rStyle w:val="1-Char"/>
          <w:rtl/>
        </w:rPr>
        <w:t>ره</w:t>
      </w:r>
      <w:r w:rsidR="00B4289C" w:rsidRPr="002360F2">
        <w:rPr>
          <w:rStyle w:val="1-Char"/>
          <w:rFonts w:hint="cs"/>
          <w:rtl/>
        </w:rPr>
        <w:t>،</w:t>
      </w:r>
      <w:r w:rsidR="00264EF3" w:rsidRPr="002360F2">
        <w:rPr>
          <w:rStyle w:val="1-Char"/>
          <w:rtl/>
        </w:rPr>
        <w:t xml:space="preserve"> م</w:t>
      </w:r>
      <w:r w:rsidR="002E23EF">
        <w:rPr>
          <w:rStyle w:val="1-Char"/>
          <w:rtl/>
        </w:rPr>
        <w:t>ی</w:t>
      </w:r>
      <w:r w:rsidR="00264EF3" w:rsidRPr="002360F2">
        <w:rPr>
          <w:rStyle w:val="1-Char"/>
          <w:rtl/>
        </w:rPr>
        <w:t>‌ز</w:t>
      </w:r>
      <w:r w:rsidR="002E23EF">
        <w:rPr>
          <w:rStyle w:val="1-Char"/>
          <w:rtl/>
        </w:rPr>
        <w:t>ی</w:t>
      </w:r>
      <w:r w:rsidR="00264EF3" w:rsidRPr="002360F2">
        <w:rPr>
          <w:rStyle w:val="1-Char"/>
          <w:rtl/>
        </w:rPr>
        <w:t>سته‌اند و هم ا</w:t>
      </w:r>
      <w:r w:rsidR="002E23EF">
        <w:rPr>
          <w:rStyle w:val="1-Char"/>
          <w:rtl/>
        </w:rPr>
        <w:t>ک</w:t>
      </w:r>
      <w:r w:rsidR="00264EF3" w:rsidRPr="002360F2">
        <w:rPr>
          <w:rStyle w:val="1-Char"/>
          <w:rtl/>
        </w:rPr>
        <w:t>نون ب</w:t>
      </w:r>
      <w:r w:rsidR="002E23EF">
        <w:rPr>
          <w:rStyle w:val="1-Char"/>
          <w:rtl/>
        </w:rPr>
        <w:t>ی</w:t>
      </w:r>
      <w:r w:rsidR="00264EF3" w:rsidRPr="002360F2">
        <w:rPr>
          <w:rStyle w:val="1-Char"/>
          <w:rtl/>
        </w:rPr>
        <w:t>شتر</w:t>
      </w:r>
      <w:r w:rsidR="004A29FC">
        <w:rPr>
          <w:rStyle w:val="1-Char"/>
          <w:rtl/>
        </w:rPr>
        <w:t xml:space="preserve"> آن‌ها </w:t>
      </w:r>
      <w:r w:rsidR="00264EF3" w:rsidRPr="002360F2">
        <w:rPr>
          <w:rStyle w:val="1-Char"/>
          <w:rtl/>
        </w:rPr>
        <w:t>در «</w:t>
      </w:r>
      <w:r w:rsidR="002E23EF">
        <w:rPr>
          <w:rStyle w:val="1-Char"/>
          <w:rtl/>
        </w:rPr>
        <w:t>ی</w:t>
      </w:r>
      <w:r w:rsidR="00264EF3" w:rsidRPr="002360F2">
        <w:rPr>
          <w:rStyle w:val="1-Char"/>
          <w:rtl/>
        </w:rPr>
        <w:t>من» موجود م</w:t>
      </w:r>
      <w:r w:rsidR="002E23EF">
        <w:rPr>
          <w:rStyle w:val="1-Char"/>
          <w:rtl/>
        </w:rPr>
        <w:t>ی</w:t>
      </w:r>
      <w:r w:rsidR="00264EF3" w:rsidRPr="002360F2">
        <w:rPr>
          <w:rStyle w:val="1-Char"/>
          <w:rtl/>
        </w:rPr>
        <w:t>‌باشند</w:t>
      </w:r>
      <w:r w:rsidR="00E023D6" w:rsidRPr="002360F2">
        <w:rPr>
          <w:rStyle w:val="1-Char"/>
          <w:rtl/>
        </w:rPr>
        <w:t>.</w:t>
      </w:r>
      <w:r w:rsidR="00264EF3" w:rsidRPr="002360F2">
        <w:rPr>
          <w:rStyle w:val="1-Char"/>
          <w:rtl/>
        </w:rPr>
        <w:t xml:space="preserve"> </w:t>
      </w:r>
      <w:r w:rsidR="002E23EF">
        <w:rPr>
          <w:rStyle w:val="1-Char"/>
          <w:rtl/>
        </w:rPr>
        <w:t>ی</w:t>
      </w:r>
      <w:r w:rsidR="00264EF3" w:rsidRPr="002360F2">
        <w:rPr>
          <w:rStyle w:val="1-Char"/>
          <w:rtl/>
        </w:rPr>
        <w:t>من</w:t>
      </w:r>
      <w:r w:rsidR="002E23EF">
        <w:rPr>
          <w:rStyle w:val="1-Char"/>
          <w:rtl/>
        </w:rPr>
        <w:t>ی</w:t>
      </w:r>
      <w:r w:rsidR="00264EF3" w:rsidRPr="002360F2">
        <w:rPr>
          <w:rStyle w:val="1-Char"/>
          <w:rtl/>
        </w:rPr>
        <w:t xml:space="preserve"> </w:t>
      </w:r>
      <w:r w:rsidR="002E23EF">
        <w:rPr>
          <w:rStyle w:val="1-Char"/>
          <w:rtl/>
        </w:rPr>
        <w:t>ک</w:t>
      </w:r>
      <w:r w:rsidR="00264EF3" w:rsidRPr="002360F2">
        <w:rPr>
          <w:rStyle w:val="1-Char"/>
          <w:rtl/>
        </w:rPr>
        <w:t xml:space="preserve">ه درآن دو مذهب انتشار </w:t>
      </w:r>
      <w:r w:rsidR="002E23EF">
        <w:rPr>
          <w:rStyle w:val="1-Char"/>
          <w:rtl/>
        </w:rPr>
        <w:t>ی</w:t>
      </w:r>
      <w:r w:rsidR="00264EF3" w:rsidRPr="002360F2">
        <w:rPr>
          <w:rStyle w:val="1-Char"/>
          <w:rtl/>
        </w:rPr>
        <w:t>افت</w:t>
      </w:r>
      <w:r w:rsidR="00E023D6" w:rsidRPr="002360F2">
        <w:rPr>
          <w:rStyle w:val="1-Char"/>
          <w:rtl/>
        </w:rPr>
        <w:t>:</w:t>
      </w:r>
      <w:r w:rsidR="00264EF3" w:rsidRPr="002360F2">
        <w:rPr>
          <w:rStyle w:val="1-Char"/>
          <w:rtl/>
        </w:rPr>
        <w:t xml:space="preserve"> </w:t>
      </w:r>
      <w:r w:rsidR="002E23EF">
        <w:rPr>
          <w:rStyle w:val="1-Char"/>
          <w:rtl/>
        </w:rPr>
        <w:t>یکی</w:t>
      </w:r>
      <w:r w:rsidR="00264EF3" w:rsidRPr="002360F2">
        <w:rPr>
          <w:rStyle w:val="1-Char"/>
          <w:rtl/>
        </w:rPr>
        <w:t xml:space="preserve"> مذهب شوافع</w:t>
      </w:r>
      <w:r w:rsidR="00B4289C" w:rsidRPr="002360F2">
        <w:rPr>
          <w:rStyle w:val="1-Char"/>
          <w:rFonts w:hint="cs"/>
          <w:rtl/>
        </w:rPr>
        <w:t>،</w:t>
      </w:r>
      <w:r w:rsidR="00264EF3" w:rsidRPr="002360F2">
        <w:rPr>
          <w:rStyle w:val="1-Char"/>
          <w:rtl/>
        </w:rPr>
        <w:t xml:space="preserve"> و</w:t>
      </w:r>
      <w:r w:rsidR="00B4289C" w:rsidRPr="002360F2">
        <w:rPr>
          <w:rStyle w:val="1-Char"/>
          <w:rFonts w:hint="cs"/>
          <w:rtl/>
        </w:rPr>
        <w:t xml:space="preserve"> </w:t>
      </w:r>
      <w:r w:rsidR="00264EF3" w:rsidRPr="002360F2">
        <w:rPr>
          <w:rStyle w:val="1-Char"/>
          <w:rtl/>
        </w:rPr>
        <w:t>د</w:t>
      </w:r>
      <w:r w:rsidR="002E23EF">
        <w:rPr>
          <w:rStyle w:val="1-Char"/>
          <w:rtl/>
        </w:rPr>
        <w:t>ی</w:t>
      </w:r>
      <w:r w:rsidR="00264EF3" w:rsidRPr="002360F2">
        <w:rPr>
          <w:rStyle w:val="1-Char"/>
          <w:rtl/>
        </w:rPr>
        <w:t>گر</w:t>
      </w:r>
      <w:r w:rsidR="002E23EF">
        <w:rPr>
          <w:rStyle w:val="1-Char"/>
          <w:rtl/>
        </w:rPr>
        <w:t>ی</w:t>
      </w:r>
      <w:r w:rsidR="00264EF3" w:rsidRPr="002360F2">
        <w:rPr>
          <w:rStyle w:val="1-Char"/>
          <w:rtl/>
        </w:rPr>
        <w:t xml:space="preserve"> مذهب ز</w:t>
      </w:r>
      <w:r w:rsidR="002E23EF">
        <w:rPr>
          <w:rStyle w:val="1-Char"/>
          <w:rtl/>
        </w:rPr>
        <w:t>ی</w:t>
      </w:r>
      <w:r w:rsidR="00264EF3" w:rsidRPr="002360F2">
        <w:rPr>
          <w:rStyle w:val="1-Char"/>
          <w:rtl/>
        </w:rPr>
        <w:t>د</w:t>
      </w:r>
      <w:r w:rsidR="002E23EF">
        <w:rPr>
          <w:rStyle w:val="1-Char"/>
          <w:rtl/>
        </w:rPr>
        <w:t>ی</w:t>
      </w:r>
      <w:r w:rsidR="00264EF3" w:rsidRPr="002360F2">
        <w:rPr>
          <w:rStyle w:val="1-Char"/>
          <w:rtl/>
        </w:rPr>
        <w:t>ه</w:t>
      </w:r>
      <w:r w:rsidR="00E023D6" w:rsidRPr="002360F2">
        <w:rPr>
          <w:rStyle w:val="1-Char"/>
          <w:rtl/>
        </w:rPr>
        <w:t>.</w:t>
      </w:r>
    </w:p>
    <w:p w:rsidR="00264EF3" w:rsidRPr="002360F2" w:rsidRDefault="00264EF3" w:rsidP="002360F2">
      <w:pPr>
        <w:ind w:firstLine="284"/>
        <w:jc w:val="both"/>
        <w:rPr>
          <w:rStyle w:val="1-Char"/>
          <w:rtl/>
        </w:rPr>
      </w:pPr>
      <w:r w:rsidRPr="002360F2">
        <w:rPr>
          <w:rStyle w:val="1-Char"/>
          <w:rtl/>
        </w:rPr>
        <w:t xml:space="preserve">و مشهوراست </w:t>
      </w:r>
      <w:r w:rsidR="002E23EF">
        <w:rPr>
          <w:rStyle w:val="1-Char"/>
          <w:rtl/>
        </w:rPr>
        <w:t>ک</w:t>
      </w:r>
      <w:r w:rsidRPr="002360F2">
        <w:rPr>
          <w:rStyle w:val="1-Char"/>
          <w:rtl/>
        </w:rPr>
        <w:t>ه ز</w:t>
      </w:r>
      <w:r w:rsidR="002E23EF">
        <w:rPr>
          <w:rStyle w:val="1-Char"/>
          <w:rtl/>
        </w:rPr>
        <w:t>ی</w:t>
      </w:r>
      <w:r w:rsidRPr="002360F2">
        <w:rPr>
          <w:rStyle w:val="1-Char"/>
          <w:rtl/>
        </w:rPr>
        <w:t>د</w:t>
      </w:r>
      <w:r w:rsidR="002E23EF">
        <w:rPr>
          <w:rStyle w:val="1-Char"/>
          <w:rtl/>
        </w:rPr>
        <w:t>ی</w:t>
      </w:r>
      <w:r w:rsidRPr="002360F2">
        <w:rPr>
          <w:rStyle w:val="1-Char"/>
          <w:rtl/>
        </w:rPr>
        <w:t>ه در «اصول د</w:t>
      </w:r>
      <w:r w:rsidR="002E23EF">
        <w:rPr>
          <w:rStyle w:val="1-Char"/>
          <w:rtl/>
        </w:rPr>
        <w:t>ی</w:t>
      </w:r>
      <w:r w:rsidRPr="002360F2">
        <w:rPr>
          <w:rStyle w:val="1-Char"/>
          <w:rtl/>
        </w:rPr>
        <w:t>ن»</w:t>
      </w:r>
      <w:r w:rsidR="00B4289C" w:rsidRPr="002360F2">
        <w:rPr>
          <w:rStyle w:val="1-Char"/>
          <w:rFonts w:hint="cs"/>
          <w:rtl/>
        </w:rPr>
        <w:t>،</w:t>
      </w:r>
      <w:r w:rsidRPr="002360F2">
        <w:rPr>
          <w:rStyle w:val="1-Char"/>
          <w:rtl/>
        </w:rPr>
        <w:t xml:space="preserve"> مانند معتزله</w:t>
      </w:r>
      <w:r w:rsidR="00B4289C" w:rsidRPr="002360F2">
        <w:rPr>
          <w:rStyle w:val="1-Char"/>
          <w:rFonts w:hint="cs"/>
          <w:rtl/>
        </w:rPr>
        <w:t>،</w:t>
      </w:r>
      <w:r w:rsidRPr="002360F2">
        <w:rPr>
          <w:rStyle w:val="1-Char"/>
          <w:rtl/>
        </w:rPr>
        <w:t xml:space="preserve"> و در فقه به سان احناف</w:t>
      </w:r>
      <w:r w:rsidR="00B4289C" w:rsidRPr="002360F2">
        <w:rPr>
          <w:rStyle w:val="1-Char"/>
          <w:rFonts w:hint="cs"/>
          <w:rtl/>
        </w:rPr>
        <w:t>،</w:t>
      </w:r>
      <w:r w:rsidRPr="002360F2">
        <w:rPr>
          <w:rStyle w:val="1-Char"/>
          <w:rtl/>
        </w:rPr>
        <w:t xml:space="preserve"> هستند</w:t>
      </w:r>
      <w:r w:rsidR="00B4289C" w:rsidRPr="002360F2">
        <w:rPr>
          <w:rStyle w:val="1-Char"/>
          <w:rFonts w:hint="cs"/>
          <w:rtl/>
        </w:rPr>
        <w:t xml:space="preserve"> </w:t>
      </w:r>
      <w:r w:rsidRPr="002360F2">
        <w:rPr>
          <w:rStyle w:val="1-Char"/>
          <w:rtl/>
        </w:rPr>
        <w:t>چرا</w:t>
      </w:r>
      <w:r w:rsidR="00B4289C" w:rsidRPr="002360F2">
        <w:rPr>
          <w:rStyle w:val="1-Char"/>
          <w:rFonts w:hint="cs"/>
          <w:rtl/>
        </w:rPr>
        <w:t xml:space="preserve"> </w:t>
      </w:r>
      <w:r w:rsidR="002E23EF">
        <w:rPr>
          <w:rStyle w:val="1-Char"/>
          <w:rtl/>
        </w:rPr>
        <w:t>ک</w:t>
      </w:r>
      <w:r w:rsidRPr="002360F2">
        <w:rPr>
          <w:rStyle w:val="1-Char"/>
          <w:rtl/>
        </w:rPr>
        <w:t>ه</w:t>
      </w:r>
      <w:r w:rsidR="004A29FC">
        <w:rPr>
          <w:rStyle w:val="1-Char"/>
          <w:rtl/>
        </w:rPr>
        <w:t xml:space="preserve"> آن‌ها </w:t>
      </w:r>
      <w:r w:rsidRPr="002360F2">
        <w:rPr>
          <w:rStyle w:val="1-Char"/>
          <w:rtl/>
        </w:rPr>
        <w:t>مانند معتزله</w:t>
      </w:r>
      <w:r w:rsidR="00B4289C" w:rsidRPr="002360F2">
        <w:rPr>
          <w:rStyle w:val="1-Char"/>
          <w:rFonts w:hint="cs"/>
          <w:rtl/>
        </w:rPr>
        <w:t>،</w:t>
      </w:r>
      <w:r w:rsidRPr="002360F2">
        <w:rPr>
          <w:rStyle w:val="1-Char"/>
          <w:rtl/>
        </w:rPr>
        <w:t xml:space="preserve"> بر</w:t>
      </w:r>
      <w:r w:rsidR="00B4289C" w:rsidRPr="002360F2">
        <w:rPr>
          <w:rStyle w:val="1-Char"/>
          <w:rFonts w:hint="cs"/>
          <w:rtl/>
        </w:rPr>
        <w:t xml:space="preserve"> </w:t>
      </w:r>
      <w:r w:rsidRPr="002360F2">
        <w:rPr>
          <w:rStyle w:val="1-Char"/>
          <w:rtl/>
        </w:rPr>
        <w:t>ا</w:t>
      </w:r>
      <w:r w:rsidR="002E23EF">
        <w:rPr>
          <w:rStyle w:val="1-Char"/>
          <w:rtl/>
        </w:rPr>
        <w:t>ی</w:t>
      </w:r>
      <w:r w:rsidRPr="002360F2">
        <w:rPr>
          <w:rStyle w:val="1-Char"/>
          <w:rtl/>
        </w:rPr>
        <w:t xml:space="preserve">ن باورند </w:t>
      </w:r>
      <w:r w:rsidR="002E23EF">
        <w:rPr>
          <w:rStyle w:val="1-Char"/>
          <w:rtl/>
        </w:rPr>
        <w:t>ک</w:t>
      </w:r>
      <w:r w:rsidRPr="002360F2">
        <w:rPr>
          <w:rStyle w:val="1-Char"/>
          <w:rtl/>
        </w:rPr>
        <w:t>ه اگر مرت</w:t>
      </w:r>
      <w:r w:rsidR="002E23EF">
        <w:rPr>
          <w:rStyle w:val="1-Char"/>
          <w:rtl/>
        </w:rPr>
        <w:t>ک</w:t>
      </w:r>
      <w:r w:rsidRPr="002360F2">
        <w:rPr>
          <w:rStyle w:val="1-Char"/>
          <w:rtl/>
        </w:rPr>
        <w:t xml:space="preserve">ب گناه </w:t>
      </w:r>
      <w:r w:rsidR="002E23EF">
        <w:rPr>
          <w:rStyle w:val="1-Char"/>
          <w:rtl/>
        </w:rPr>
        <w:t>ک</w:t>
      </w:r>
      <w:r w:rsidRPr="002360F2">
        <w:rPr>
          <w:rStyle w:val="1-Char"/>
          <w:rtl/>
        </w:rPr>
        <w:t>ب</w:t>
      </w:r>
      <w:r w:rsidR="002E23EF">
        <w:rPr>
          <w:rStyle w:val="1-Char"/>
          <w:rtl/>
        </w:rPr>
        <w:t>ی</w:t>
      </w:r>
      <w:r w:rsidRPr="002360F2">
        <w:rPr>
          <w:rStyle w:val="1-Char"/>
          <w:rtl/>
        </w:rPr>
        <w:t>ره توبه ن</w:t>
      </w:r>
      <w:r w:rsidR="002E23EF">
        <w:rPr>
          <w:rStyle w:val="1-Char"/>
          <w:rtl/>
        </w:rPr>
        <w:t>ک</w:t>
      </w:r>
      <w:r w:rsidRPr="002360F2">
        <w:rPr>
          <w:rStyle w:val="1-Char"/>
          <w:rtl/>
        </w:rPr>
        <w:t>ند، برا</w:t>
      </w:r>
      <w:r w:rsidR="002E23EF">
        <w:rPr>
          <w:rStyle w:val="1-Char"/>
          <w:rtl/>
        </w:rPr>
        <w:t>ی</w:t>
      </w:r>
      <w:r w:rsidRPr="002360F2">
        <w:rPr>
          <w:rStyle w:val="1-Char"/>
          <w:rtl/>
        </w:rPr>
        <w:t xml:space="preserve"> هم</w:t>
      </w:r>
      <w:r w:rsidR="002E23EF">
        <w:rPr>
          <w:rStyle w:val="1-Char"/>
          <w:rtl/>
        </w:rPr>
        <w:t>ی</w:t>
      </w:r>
      <w:r w:rsidRPr="002360F2">
        <w:rPr>
          <w:rStyle w:val="1-Char"/>
          <w:rtl/>
        </w:rPr>
        <w:t>شه در</w:t>
      </w:r>
      <w:r w:rsidR="00B4289C" w:rsidRPr="002360F2">
        <w:rPr>
          <w:rStyle w:val="1-Char"/>
          <w:rFonts w:hint="cs"/>
          <w:rtl/>
        </w:rPr>
        <w:t xml:space="preserve"> </w:t>
      </w:r>
      <w:r w:rsidRPr="002360F2">
        <w:rPr>
          <w:rStyle w:val="1-Char"/>
          <w:rtl/>
        </w:rPr>
        <w:t>آتش دوزخ خواهد ماند و امام ابوحن</w:t>
      </w:r>
      <w:r w:rsidR="002E23EF">
        <w:rPr>
          <w:rStyle w:val="1-Char"/>
          <w:rtl/>
        </w:rPr>
        <w:t>ی</w:t>
      </w:r>
      <w:r w:rsidRPr="002360F2">
        <w:rPr>
          <w:rStyle w:val="1-Char"/>
          <w:rtl/>
        </w:rPr>
        <w:t>فه ن</w:t>
      </w:r>
      <w:r w:rsidR="002E23EF">
        <w:rPr>
          <w:rStyle w:val="1-Char"/>
          <w:rtl/>
        </w:rPr>
        <w:t>ی</w:t>
      </w:r>
      <w:r w:rsidRPr="002360F2">
        <w:rPr>
          <w:rStyle w:val="1-Char"/>
          <w:rtl/>
        </w:rPr>
        <w:t>ز پ</w:t>
      </w:r>
      <w:r w:rsidR="002E23EF">
        <w:rPr>
          <w:rStyle w:val="1-Char"/>
          <w:rtl/>
        </w:rPr>
        <w:t>ی</w:t>
      </w:r>
      <w:r w:rsidRPr="002360F2">
        <w:rPr>
          <w:rStyle w:val="1-Char"/>
          <w:rtl/>
        </w:rPr>
        <w:t>وند و ارتباط</w:t>
      </w:r>
      <w:r w:rsidR="002E23EF">
        <w:rPr>
          <w:rStyle w:val="1-Char"/>
          <w:rtl/>
        </w:rPr>
        <w:t>ی</w:t>
      </w:r>
      <w:r w:rsidRPr="002360F2">
        <w:rPr>
          <w:rStyle w:val="1-Char"/>
          <w:rtl/>
        </w:rPr>
        <w:t xml:space="preserve"> خا</w:t>
      </w:r>
      <w:r w:rsidR="00B4289C" w:rsidRPr="002360F2">
        <w:rPr>
          <w:rStyle w:val="1-Char"/>
          <w:rFonts w:hint="cs"/>
          <w:rtl/>
        </w:rPr>
        <w:t>ص</w:t>
      </w:r>
      <w:r w:rsidRPr="002360F2">
        <w:rPr>
          <w:rStyle w:val="1-Char"/>
          <w:rtl/>
        </w:rPr>
        <w:t xml:space="preserve"> ب</w:t>
      </w:r>
      <w:r w:rsidR="001433E0" w:rsidRPr="002360F2">
        <w:rPr>
          <w:rStyle w:val="1-Char"/>
          <w:rtl/>
        </w:rPr>
        <w:t>ا امام ز</w:t>
      </w:r>
      <w:r w:rsidR="002E23EF">
        <w:rPr>
          <w:rStyle w:val="1-Char"/>
          <w:rtl/>
        </w:rPr>
        <w:t>ی</w:t>
      </w:r>
      <w:r w:rsidR="001433E0" w:rsidRPr="002360F2">
        <w:rPr>
          <w:rStyle w:val="1-Char"/>
          <w:rtl/>
        </w:rPr>
        <w:t>د</w:t>
      </w:r>
      <w:r w:rsidR="00B4289C" w:rsidRPr="002360F2">
        <w:rPr>
          <w:rStyle w:val="1-Char"/>
          <w:rFonts w:hint="cs"/>
          <w:rtl/>
        </w:rPr>
        <w:t xml:space="preserve"> </w:t>
      </w:r>
      <w:r w:rsidR="001433E0" w:rsidRPr="002360F2">
        <w:rPr>
          <w:rStyle w:val="1-Char"/>
          <w:rtl/>
        </w:rPr>
        <w:t>بن عل</w:t>
      </w:r>
      <w:r w:rsidR="002E23EF">
        <w:rPr>
          <w:rStyle w:val="1-Char"/>
          <w:rtl/>
        </w:rPr>
        <w:t>ی</w:t>
      </w:r>
      <w:r w:rsidR="001433E0" w:rsidRPr="002360F2">
        <w:rPr>
          <w:rStyle w:val="1-Char"/>
          <w:rtl/>
        </w:rPr>
        <w:t xml:space="preserve"> داشت (</w:t>
      </w:r>
      <w:r w:rsidRPr="002360F2">
        <w:rPr>
          <w:rStyle w:val="1-Char"/>
          <w:rtl/>
        </w:rPr>
        <w:t>و ز</w:t>
      </w:r>
      <w:r w:rsidR="002E23EF">
        <w:rPr>
          <w:rStyle w:val="1-Char"/>
          <w:rtl/>
        </w:rPr>
        <w:t>ی</w:t>
      </w:r>
      <w:r w:rsidR="00B4289C" w:rsidRPr="002360F2">
        <w:rPr>
          <w:rStyle w:val="1-Char"/>
          <w:rtl/>
        </w:rPr>
        <w:t>دبن عل</w:t>
      </w:r>
      <w:r w:rsidR="002E23EF">
        <w:rPr>
          <w:rStyle w:val="1-Char"/>
          <w:rtl/>
        </w:rPr>
        <w:t>ی</w:t>
      </w:r>
      <w:r w:rsidR="00B4289C" w:rsidRPr="002360F2">
        <w:rPr>
          <w:rStyle w:val="1-Char"/>
          <w:rtl/>
        </w:rPr>
        <w:t xml:space="preserve"> از ش</w:t>
      </w:r>
      <w:r w:rsidR="002E23EF">
        <w:rPr>
          <w:rStyle w:val="1-Char"/>
          <w:rtl/>
        </w:rPr>
        <w:t>ی</w:t>
      </w:r>
      <w:r w:rsidR="00B4289C" w:rsidRPr="002360F2">
        <w:rPr>
          <w:rStyle w:val="1-Char"/>
          <w:rtl/>
        </w:rPr>
        <w:t>وخ ا</w:t>
      </w:r>
      <w:r w:rsidR="002E23EF">
        <w:rPr>
          <w:rStyle w:val="1-Char"/>
          <w:rtl/>
        </w:rPr>
        <w:t>ی</w:t>
      </w:r>
      <w:r w:rsidR="00B4289C" w:rsidRPr="002360F2">
        <w:rPr>
          <w:rStyle w:val="1-Char"/>
          <w:rtl/>
        </w:rPr>
        <w:t>شان به شمار</w:t>
      </w:r>
      <w:r w:rsidR="00B4289C" w:rsidRPr="002360F2">
        <w:rPr>
          <w:rStyle w:val="1-Char"/>
          <w:rFonts w:hint="cs"/>
          <w:rtl/>
        </w:rPr>
        <w:t xml:space="preserve"> </w:t>
      </w:r>
      <w:r w:rsidR="00B4289C" w:rsidRPr="002360F2">
        <w:rPr>
          <w:rStyle w:val="1-Char"/>
          <w:rtl/>
        </w:rPr>
        <w:t>م</w:t>
      </w:r>
      <w:r w:rsidR="002E23EF">
        <w:rPr>
          <w:rStyle w:val="1-Char"/>
          <w:rtl/>
        </w:rPr>
        <w:t>ی</w:t>
      </w:r>
      <w:r w:rsidR="00B4289C" w:rsidRPr="002360F2">
        <w:rPr>
          <w:rStyle w:val="1-Char"/>
          <w:rFonts w:hint="cs"/>
          <w:rtl/>
        </w:rPr>
        <w:t>‌</w:t>
      </w:r>
      <w:r w:rsidRPr="002360F2">
        <w:rPr>
          <w:rStyle w:val="1-Char"/>
          <w:rtl/>
        </w:rPr>
        <w:t>آ</w:t>
      </w:r>
      <w:r w:rsidR="002E23EF">
        <w:rPr>
          <w:rStyle w:val="1-Char"/>
          <w:rtl/>
        </w:rPr>
        <w:t>ی</w:t>
      </w:r>
      <w:r w:rsidRPr="002360F2">
        <w:rPr>
          <w:rStyle w:val="1-Char"/>
          <w:rtl/>
        </w:rPr>
        <w:t>د</w:t>
      </w:r>
      <w:r w:rsidR="00E023D6" w:rsidRPr="002360F2">
        <w:rPr>
          <w:rStyle w:val="1-Char"/>
          <w:rtl/>
        </w:rPr>
        <w:t>.</w:t>
      </w:r>
      <w:r w:rsidRPr="002360F2">
        <w:rPr>
          <w:rStyle w:val="1-Char"/>
          <w:rtl/>
        </w:rPr>
        <w:t>)</w:t>
      </w:r>
    </w:p>
    <w:p w:rsidR="00264EF3" w:rsidRPr="002360F2" w:rsidRDefault="00264EF3" w:rsidP="002360F2">
      <w:pPr>
        <w:ind w:firstLine="284"/>
        <w:jc w:val="both"/>
        <w:rPr>
          <w:rStyle w:val="1-Char"/>
          <w:rtl/>
        </w:rPr>
      </w:pPr>
      <w:r w:rsidRPr="002360F2">
        <w:rPr>
          <w:rStyle w:val="1-Char"/>
          <w:rtl/>
        </w:rPr>
        <w:t>و مذهب ز</w:t>
      </w:r>
      <w:r w:rsidR="002E23EF">
        <w:rPr>
          <w:rStyle w:val="1-Char"/>
          <w:rtl/>
        </w:rPr>
        <w:t>ی</w:t>
      </w:r>
      <w:r w:rsidRPr="002360F2">
        <w:rPr>
          <w:rStyle w:val="1-Char"/>
          <w:rtl/>
        </w:rPr>
        <w:t>د</w:t>
      </w:r>
      <w:r w:rsidR="002E23EF">
        <w:rPr>
          <w:rStyle w:val="1-Char"/>
          <w:rtl/>
        </w:rPr>
        <w:t>ی</w:t>
      </w:r>
      <w:r w:rsidRPr="002360F2">
        <w:rPr>
          <w:rStyle w:val="1-Char"/>
          <w:rtl/>
        </w:rPr>
        <w:t>ه</w:t>
      </w:r>
      <w:r w:rsidR="00B4289C" w:rsidRPr="002360F2">
        <w:rPr>
          <w:rStyle w:val="1-Char"/>
          <w:rFonts w:hint="cs"/>
          <w:rtl/>
        </w:rPr>
        <w:t>،</w:t>
      </w:r>
      <w:r w:rsidRPr="002360F2">
        <w:rPr>
          <w:rStyle w:val="1-Char"/>
          <w:rtl/>
        </w:rPr>
        <w:t xml:space="preserve"> از نزد</w:t>
      </w:r>
      <w:r w:rsidR="002E23EF">
        <w:rPr>
          <w:rStyle w:val="1-Char"/>
          <w:rtl/>
        </w:rPr>
        <w:t>یک</w:t>
      </w:r>
      <w:r w:rsidRPr="002360F2">
        <w:rPr>
          <w:rStyle w:val="1-Char"/>
          <w:rtl/>
        </w:rPr>
        <w:t>تر</w:t>
      </w:r>
      <w:r w:rsidR="002E23EF">
        <w:rPr>
          <w:rStyle w:val="1-Char"/>
          <w:rtl/>
        </w:rPr>
        <w:t>ی</w:t>
      </w:r>
      <w:r w:rsidRPr="002360F2">
        <w:rPr>
          <w:rStyle w:val="1-Char"/>
          <w:rtl/>
        </w:rPr>
        <w:t>ن فرق ش</w:t>
      </w:r>
      <w:r w:rsidR="002E23EF">
        <w:rPr>
          <w:rStyle w:val="1-Char"/>
          <w:rtl/>
        </w:rPr>
        <w:t>ی</w:t>
      </w:r>
      <w:r w:rsidRPr="002360F2">
        <w:rPr>
          <w:rStyle w:val="1-Char"/>
          <w:rtl/>
        </w:rPr>
        <w:t>عه</w:t>
      </w:r>
      <w:r w:rsidR="00B4289C" w:rsidRPr="002360F2">
        <w:rPr>
          <w:rStyle w:val="1-Char"/>
          <w:rFonts w:hint="cs"/>
          <w:rtl/>
        </w:rPr>
        <w:t>،</w:t>
      </w:r>
      <w:r w:rsidRPr="002360F2">
        <w:rPr>
          <w:rStyle w:val="1-Char"/>
          <w:rtl/>
        </w:rPr>
        <w:t xml:space="preserve"> به نسبت مذاهب د</w:t>
      </w:r>
      <w:r w:rsidR="002E23EF">
        <w:rPr>
          <w:rStyle w:val="1-Char"/>
          <w:rtl/>
        </w:rPr>
        <w:t>ی</w:t>
      </w:r>
      <w:r w:rsidRPr="002360F2">
        <w:rPr>
          <w:rStyle w:val="1-Char"/>
          <w:rtl/>
        </w:rPr>
        <w:t>گر اسلام</w:t>
      </w:r>
      <w:r w:rsidR="002E23EF">
        <w:rPr>
          <w:rStyle w:val="1-Char"/>
          <w:rtl/>
        </w:rPr>
        <w:t>ی</w:t>
      </w:r>
      <w:r w:rsidRPr="002360F2">
        <w:rPr>
          <w:rStyle w:val="1-Char"/>
          <w:rtl/>
        </w:rPr>
        <w:t xml:space="preserve"> به شمار</w:t>
      </w:r>
      <w:r w:rsidR="00B4289C" w:rsidRPr="002360F2">
        <w:rPr>
          <w:rStyle w:val="1-Char"/>
          <w:rFonts w:hint="cs"/>
          <w:rtl/>
        </w:rPr>
        <w:t xml:space="preserve"> </w:t>
      </w:r>
      <w:r w:rsidRPr="002360F2">
        <w:rPr>
          <w:rStyle w:val="1-Char"/>
          <w:rtl/>
        </w:rPr>
        <w:t>م</w:t>
      </w:r>
      <w:r w:rsidR="002E23EF">
        <w:rPr>
          <w:rStyle w:val="1-Char"/>
          <w:rtl/>
        </w:rPr>
        <w:t>ی</w:t>
      </w:r>
      <w:r w:rsidR="00B4289C" w:rsidRPr="002360F2">
        <w:rPr>
          <w:rStyle w:val="1-Char"/>
          <w:rFonts w:hint="cs"/>
          <w:rtl/>
        </w:rPr>
        <w:t>‌</w:t>
      </w:r>
      <w:r w:rsidRPr="002360F2">
        <w:rPr>
          <w:rStyle w:val="1-Char"/>
          <w:rtl/>
        </w:rPr>
        <w:t>آ</w:t>
      </w:r>
      <w:r w:rsidR="002E23EF">
        <w:rPr>
          <w:rStyle w:val="1-Char"/>
          <w:rtl/>
        </w:rPr>
        <w:t>ی</w:t>
      </w:r>
      <w:r w:rsidRPr="002360F2">
        <w:rPr>
          <w:rStyle w:val="1-Char"/>
          <w:rtl/>
        </w:rPr>
        <w:t>د</w:t>
      </w:r>
      <w:r w:rsidR="00B4289C" w:rsidRPr="002360F2">
        <w:rPr>
          <w:rStyle w:val="1-Char"/>
          <w:rFonts w:hint="cs"/>
          <w:rtl/>
        </w:rPr>
        <w:t>،</w:t>
      </w:r>
      <w:r w:rsidRPr="002360F2">
        <w:rPr>
          <w:rStyle w:val="1-Char"/>
          <w:rtl/>
        </w:rPr>
        <w:t xml:space="preserve"> و اختلاف</w:t>
      </w:r>
      <w:r w:rsidR="002E23EF">
        <w:rPr>
          <w:rStyle w:val="1-Char"/>
          <w:rtl/>
        </w:rPr>
        <w:t>ی</w:t>
      </w:r>
      <w:r w:rsidRPr="002360F2">
        <w:rPr>
          <w:rStyle w:val="1-Char"/>
          <w:rtl/>
        </w:rPr>
        <w:t xml:space="preserve"> </w:t>
      </w:r>
      <w:r w:rsidR="002E23EF">
        <w:rPr>
          <w:rStyle w:val="1-Char"/>
          <w:rtl/>
        </w:rPr>
        <w:t>ک</w:t>
      </w:r>
      <w:r w:rsidRPr="002360F2">
        <w:rPr>
          <w:rStyle w:val="1-Char"/>
          <w:rtl/>
        </w:rPr>
        <w:t>ه م</w:t>
      </w:r>
      <w:r w:rsidR="002E23EF">
        <w:rPr>
          <w:rStyle w:val="1-Char"/>
          <w:rtl/>
        </w:rPr>
        <w:t>ی</w:t>
      </w:r>
      <w:r w:rsidRPr="002360F2">
        <w:rPr>
          <w:rStyle w:val="1-Char"/>
          <w:rtl/>
        </w:rPr>
        <w:t>ان</w:t>
      </w:r>
      <w:r w:rsidR="004A29FC">
        <w:rPr>
          <w:rStyle w:val="1-Char"/>
          <w:rtl/>
        </w:rPr>
        <w:t xml:space="preserve"> آن‌ها </w:t>
      </w:r>
      <w:r w:rsidRPr="002360F2">
        <w:rPr>
          <w:rStyle w:val="1-Char"/>
          <w:rtl/>
        </w:rPr>
        <w:t>و اهل سنت و جماعت موجود م</w:t>
      </w:r>
      <w:r w:rsidR="002E23EF">
        <w:rPr>
          <w:rStyle w:val="1-Char"/>
          <w:rtl/>
        </w:rPr>
        <w:t>ی</w:t>
      </w:r>
      <w:r w:rsidRPr="002360F2">
        <w:rPr>
          <w:rStyle w:val="1-Char"/>
          <w:rtl/>
        </w:rPr>
        <w:t>‌باشد،</w:t>
      </w:r>
      <w:r w:rsidR="00553FD4" w:rsidRPr="002360F2">
        <w:rPr>
          <w:rStyle w:val="1-Char"/>
          <w:rtl/>
        </w:rPr>
        <w:t xml:space="preserve"> </w:t>
      </w:r>
      <w:r w:rsidRPr="002360F2">
        <w:rPr>
          <w:rStyle w:val="1-Char"/>
          <w:rtl/>
        </w:rPr>
        <w:t>در مسائل فقه</w:t>
      </w:r>
      <w:r w:rsidR="002E23EF">
        <w:rPr>
          <w:rStyle w:val="1-Char"/>
          <w:rtl/>
        </w:rPr>
        <w:t>ی</w:t>
      </w:r>
      <w:r w:rsidRPr="002360F2">
        <w:rPr>
          <w:rStyle w:val="1-Char"/>
          <w:rtl/>
        </w:rPr>
        <w:t xml:space="preserve"> محدود</w:t>
      </w:r>
      <w:r w:rsidR="00B4289C" w:rsidRPr="002360F2">
        <w:rPr>
          <w:rStyle w:val="1-Char"/>
          <w:rFonts w:hint="cs"/>
          <w:rtl/>
        </w:rPr>
        <w:t xml:space="preserve"> </w:t>
      </w:r>
      <w:r w:rsidRPr="002360F2">
        <w:rPr>
          <w:rStyle w:val="1-Char"/>
          <w:rtl/>
        </w:rPr>
        <w:t>و اند</w:t>
      </w:r>
      <w:r w:rsidR="002E23EF">
        <w:rPr>
          <w:rStyle w:val="1-Char"/>
          <w:rtl/>
        </w:rPr>
        <w:t>کی</w:t>
      </w:r>
      <w:r w:rsidRPr="002360F2">
        <w:rPr>
          <w:rStyle w:val="1-Char"/>
          <w:rtl/>
        </w:rPr>
        <w:t xml:space="preserve"> منحصر</w:t>
      </w:r>
      <w:r w:rsidR="00B4289C" w:rsidRPr="002360F2">
        <w:rPr>
          <w:rStyle w:val="1-Char"/>
          <w:rFonts w:hint="cs"/>
          <w:rtl/>
        </w:rPr>
        <w:t xml:space="preserve"> </w:t>
      </w:r>
      <w:r w:rsidRPr="002360F2">
        <w:rPr>
          <w:rStyle w:val="1-Char"/>
          <w:rtl/>
        </w:rPr>
        <w:t>و خلاصه م</w:t>
      </w:r>
      <w:r w:rsidR="002E23EF">
        <w:rPr>
          <w:rStyle w:val="1-Char"/>
          <w:rtl/>
        </w:rPr>
        <w:t>ی</w:t>
      </w:r>
      <w:r w:rsidRPr="002360F2">
        <w:rPr>
          <w:rStyle w:val="1-Char"/>
          <w:rtl/>
        </w:rPr>
        <w:t xml:space="preserve">‌شود </w:t>
      </w:r>
      <w:r w:rsidR="002E23EF">
        <w:rPr>
          <w:rStyle w:val="1-Char"/>
          <w:rtl/>
        </w:rPr>
        <w:t>ک</w:t>
      </w:r>
      <w:r w:rsidRPr="002360F2">
        <w:rPr>
          <w:rStyle w:val="1-Char"/>
          <w:rtl/>
        </w:rPr>
        <w:t>ه عبارتند</w:t>
      </w:r>
      <w:r w:rsidR="00B4289C" w:rsidRPr="002360F2">
        <w:rPr>
          <w:rStyle w:val="1-Char"/>
          <w:rFonts w:hint="cs"/>
          <w:rtl/>
        </w:rPr>
        <w:t xml:space="preserve"> </w:t>
      </w:r>
      <w:r w:rsidRPr="002360F2">
        <w:rPr>
          <w:rStyle w:val="1-Char"/>
          <w:rtl/>
        </w:rPr>
        <w:t>از</w:t>
      </w:r>
      <w:r w:rsidR="00E023D6" w:rsidRPr="002360F2">
        <w:rPr>
          <w:rStyle w:val="1-Char"/>
          <w:rtl/>
        </w:rPr>
        <w:t>:</w:t>
      </w:r>
    </w:p>
    <w:p w:rsidR="00264EF3" w:rsidRPr="002360F2" w:rsidRDefault="004A29FC" w:rsidP="009D44A6">
      <w:pPr>
        <w:numPr>
          <w:ilvl w:val="0"/>
          <w:numId w:val="93"/>
        </w:numPr>
        <w:jc w:val="both"/>
        <w:rPr>
          <w:rStyle w:val="1-Char"/>
          <w:rtl/>
        </w:rPr>
      </w:pPr>
      <w:r>
        <w:rPr>
          <w:rStyle w:val="1-Char"/>
          <w:rtl/>
        </w:rPr>
        <w:t xml:space="preserve">آن‌ها </w:t>
      </w:r>
      <w:r w:rsidR="00264EF3" w:rsidRPr="002360F2">
        <w:rPr>
          <w:rStyle w:val="1-Char"/>
          <w:rtl/>
        </w:rPr>
        <w:t>قائل به مسح خفّ</w:t>
      </w:r>
      <w:r w:rsidR="002E23EF">
        <w:rPr>
          <w:rStyle w:val="1-Char"/>
          <w:rtl/>
        </w:rPr>
        <w:t>ی</w:t>
      </w:r>
      <w:r w:rsidR="00264EF3" w:rsidRPr="002360F2">
        <w:rPr>
          <w:rStyle w:val="1-Char"/>
          <w:rtl/>
        </w:rPr>
        <w:t>ن نم</w:t>
      </w:r>
      <w:r w:rsidR="002E23EF">
        <w:rPr>
          <w:rStyle w:val="1-Char"/>
          <w:rtl/>
        </w:rPr>
        <w:t>ی</w:t>
      </w:r>
      <w:r w:rsidR="00264EF3" w:rsidRPr="002360F2">
        <w:rPr>
          <w:rStyle w:val="1-Char"/>
          <w:rtl/>
        </w:rPr>
        <w:t>‌باشند</w:t>
      </w:r>
      <w:r w:rsidR="00E023D6" w:rsidRPr="002360F2">
        <w:rPr>
          <w:rStyle w:val="1-Char"/>
          <w:rtl/>
        </w:rPr>
        <w:t>.</w:t>
      </w:r>
    </w:p>
    <w:p w:rsidR="00264EF3" w:rsidRPr="002360F2" w:rsidRDefault="004A29FC" w:rsidP="009D44A6">
      <w:pPr>
        <w:numPr>
          <w:ilvl w:val="0"/>
          <w:numId w:val="93"/>
        </w:numPr>
        <w:jc w:val="both"/>
        <w:rPr>
          <w:rStyle w:val="1-Char"/>
          <w:rtl/>
        </w:rPr>
      </w:pPr>
      <w:r>
        <w:rPr>
          <w:rStyle w:val="1-Char"/>
          <w:rtl/>
        </w:rPr>
        <w:t>آن‌ها،</w:t>
      </w:r>
      <w:r w:rsidR="00264EF3" w:rsidRPr="002360F2">
        <w:rPr>
          <w:rStyle w:val="1-Char"/>
          <w:rtl/>
        </w:rPr>
        <w:t xml:space="preserve"> ازدواج با زنان اهل </w:t>
      </w:r>
      <w:r w:rsidR="002E23EF">
        <w:rPr>
          <w:rStyle w:val="1-Char"/>
          <w:rtl/>
        </w:rPr>
        <w:t>ک</w:t>
      </w:r>
      <w:r w:rsidR="00264EF3" w:rsidRPr="002360F2">
        <w:rPr>
          <w:rStyle w:val="1-Char"/>
          <w:rtl/>
        </w:rPr>
        <w:t>تاب را حرام م</w:t>
      </w:r>
      <w:r w:rsidR="002E23EF">
        <w:rPr>
          <w:rStyle w:val="1-Char"/>
          <w:rtl/>
        </w:rPr>
        <w:t>ی</w:t>
      </w:r>
      <w:r w:rsidR="00264EF3" w:rsidRPr="002360F2">
        <w:rPr>
          <w:rStyle w:val="1-Char"/>
          <w:rtl/>
        </w:rPr>
        <w:t>‌دانند</w:t>
      </w:r>
      <w:r w:rsidR="00E023D6" w:rsidRPr="002360F2">
        <w:rPr>
          <w:rStyle w:val="1-Char"/>
          <w:rtl/>
        </w:rPr>
        <w:t>.</w:t>
      </w:r>
    </w:p>
    <w:p w:rsidR="00264EF3" w:rsidRPr="002360F2" w:rsidRDefault="004A29FC" w:rsidP="009D44A6">
      <w:pPr>
        <w:numPr>
          <w:ilvl w:val="0"/>
          <w:numId w:val="93"/>
        </w:numPr>
        <w:jc w:val="both"/>
        <w:rPr>
          <w:rStyle w:val="1-Char"/>
          <w:rtl/>
        </w:rPr>
      </w:pPr>
      <w:r>
        <w:rPr>
          <w:rStyle w:val="1-Char"/>
          <w:rtl/>
        </w:rPr>
        <w:t>آن‌ها،</w:t>
      </w:r>
      <w:r w:rsidR="00264EF3" w:rsidRPr="002360F2">
        <w:rPr>
          <w:rStyle w:val="1-Char"/>
          <w:rtl/>
        </w:rPr>
        <w:t xml:space="preserve"> ذب</w:t>
      </w:r>
      <w:r w:rsidR="002E23EF">
        <w:rPr>
          <w:rStyle w:val="1-Char"/>
          <w:rtl/>
        </w:rPr>
        <w:t>ی</w:t>
      </w:r>
      <w:r w:rsidR="00264EF3" w:rsidRPr="002360F2">
        <w:rPr>
          <w:rStyle w:val="1-Char"/>
          <w:rtl/>
        </w:rPr>
        <w:t>حه</w:t>
      </w:r>
      <w:r w:rsidR="00B4289C" w:rsidRPr="002360F2">
        <w:rPr>
          <w:rStyle w:val="1-Char"/>
          <w:rFonts w:hint="cs"/>
          <w:rtl/>
        </w:rPr>
        <w:t>‌</w:t>
      </w:r>
      <w:r w:rsidR="002E23EF">
        <w:rPr>
          <w:rStyle w:val="1-Char"/>
          <w:rFonts w:hint="cs"/>
          <w:rtl/>
        </w:rPr>
        <w:t>ی</w:t>
      </w:r>
      <w:r w:rsidR="00264EF3" w:rsidRPr="002360F2">
        <w:rPr>
          <w:rStyle w:val="1-Char"/>
          <w:rtl/>
        </w:rPr>
        <w:t xml:space="preserve"> غ</w:t>
      </w:r>
      <w:r w:rsidR="002E23EF">
        <w:rPr>
          <w:rStyle w:val="1-Char"/>
          <w:rtl/>
        </w:rPr>
        <w:t>ی</w:t>
      </w:r>
      <w:r w:rsidR="00264EF3" w:rsidRPr="002360F2">
        <w:rPr>
          <w:rStyle w:val="1-Char"/>
          <w:rtl/>
        </w:rPr>
        <w:t>ر مسلمان را ن</w:t>
      </w:r>
      <w:r w:rsidR="002E23EF">
        <w:rPr>
          <w:rStyle w:val="1-Char"/>
          <w:rtl/>
        </w:rPr>
        <w:t>ی</w:t>
      </w:r>
      <w:r w:rsidR="00264EF3" w:rsidRPr="002360F2">
        <w:rPr>
          <w:rStyle w:val="1-Char"/>
          <w:rtl/>
        </w:rPr>
        <w:t>ز حرام م</w:t>
      </w:r>
      <w:r w:rsidR="002E23EF">
        <w:rPr>
          <w:rStyle w:val="1-Char"/>
          <w:rtl/>
        </w:rPr>
        <w:t>ی</w:t>
      </w:r>
      <w:r w:rsidR="00264EF3" w:rsidRPr="002360F2">
        <w:rPr>
          <w:rStyle w:val="1-Char"/>
          <w:rtl/>
        </w:rPr>
        <w:t>‌</w:t>
      </w:r>
      <w:r w:rsidR="001433E0" w:rsidRPr="002360F2">
        <w:rPr>
          <w:rStyle w:val="1-Char"/>
          <w:rtl/>
        </w:rPr>
        <w:t>دانند (</w:t>
      </w:r>
      <w:r w:rsidR="00264EF3" w:rsidRPr="002360F2">
        <w:rPr>
          <w:rStyle w:val="1-Char"/>
          <w:rtl/>
        </w:rPr>
        <w:t xml:space="preserve">اهل </w:t>
      </w:r>
      <w:r w:rsidR="002E23EF">
        <w:rPr>
          <w:rStyle w:val="1-Char"/>
          <w:rtl/>
        </w:rPr>
        <w:t>ک</w:t>
      </w:r>
      <w:r w:rsidR="00264EF3" w:rsidRPr="002360F2">
        <w:rPr>
          <w:rStyle w:val="1-Char"/>
          <w:rtl/>
        </w:rPr>
        <w:t>تاب و غ</w:t>
      </w:r>
      <w:r w:rsidR="002E23EF">
        <w:rPr>
          <w:rStyle w:val="1-Char"/>
          <w:rtl/>
        </w:rPr>
        <w:t>ی</w:t>
      </w:r>
      <w:r w:rsidR="00264EF3" w:rsidRPr="002360F2">
        <w:rPr>
          <w:rStyle w:val="1-Char"/>
          <w:rtl/>
        </w:rPr>
        <w:t>ر</w:t>
      </w:r>
      <w:r w:rsidR="008C1436">
        <w:rPr>
          <w:rStyle w:val="1-Char"/>
          <w:rFonts w:hint="cs"/>
          <w:rtl/>
        </w:rPr>
        <w:t xml:space="preserve"> </w:t>
      </w:r>
      <w:r w:rsidR="00264EF3" w:rsidRPr="002360F2">
        <w:rPr>
          <w:rStyle w:val="1-Char"/>
          <w:rtl/>
        </w:rPr>
        <w:t>آن</w:t>
      </w:r>
      <w:r w:rsidR="008C1436">
        <w:rPr>
          <w:rStyle w:val="1-Char"/>
          <w:rFonts w:hint="cs"/>
          <w:rtl/>
        </w:rPr>
        <w:t>‌</w:t>
      </w:r>
      <w:r w:rsidR="00264EF3" w:rsidRPr="002360F2">
        <w:rPr>
          <w:rStyle w:val="1-Char"/>
          <w:rtl/>
        </w:rPr>
        <w:t>ها)</w:t>
      </w:r>
    </w:p>
    <w:p w:rsidR="00264EF3" w:rsidRPr="002360F2" w:rsidRDefault="00264EF3" w:rsidP="002360F2">
      <w:pPr>
        <w:ind w:firstLine="284"/>
        <w:jc w:val="both"/>
        <w:rPr>
          <w:rStyle w:val="1-Char"/>
          <w:rtl/>
        </w:rPr>
      </w:pPr>
      <w:r w:rsidRPr="002360F2">
        <w:rPr>
          <w:rStyle w:val="1-Char"/>
          <w:rtl/>
        </w:rPr>
        <w:t>حضرت ز</w:t>
      </w:r>
      <w:r w:rsidR="002E23EF">
        <w:rPr>
          <w:rStyle w:val="1-Char"/>
          <w:rtl/>
        </w:rPr>
        <w:t>ی</w:t>
      </w:r>
      <w:r w:rsidRPr="002360F2">
        <w:rPr>
          <w:rStyle w:val="1-Char"/>
          <w:rtl/>
        </w:rPr>
        <w:t>د بن عل</w:t>
      </w:r>
      <w:r w:rsidR="002E23EF">
        <w:rPr>
          <w:rStyle w:val="1-Char"/>
          <w:rtl/>
        </w:rPr>
        <w:t>ی</w:t>
      </w:r>
      <w:r w:rsidRPr="002360F2">
        <w:rPr>
          <w:rStyle w:val="1-Char"/>
          <w:rtl/>
        </w:rPr>
        <w:t>،</w:t>
      </w:r>
      <w:r w:rsidR="00553FD4" w:rsidRPr="002360F2">
        <w:rPr>
          <w:rStyle w:val="1-Char"/>
          <w:rtl/>
        </w:rPr>
        <w:t xml:space="preserve"> </w:t>
      </w:r>
      <w:r w:rsidRPr="002360F2">
        <w:rPr>
          <w:rStyle w:val="1-Char"/>
          <w:rtl/>
        </w:rPr>
        <w:t>برا</w:t>
      </w:r>
      <w:r w:rsidR="002E23EF">
        <w:rPr>
          <w:rStyle w:val="1-Char"/>
          <w:rtl/>
        </w:rPr>
        <w:t>ی</w:t>
      </w:r>
      <w:r w:rsidR="00B4289C" w:rsidRPr="002360F2">
        <w:rPr>
          <w:rStyle w:val="1-Char"/>
          <w:rFonts w:hint="cs"/>
          <w:rtl/>
        </w:rPr>
        <w:t xml:space="preserve"> </w:t>
      </w:r>
      <w:r w:rsidRPr="002360F2">
        <w:rPr>
          <w:rStyle w:val="1-Char"/>
          <w:rtl/>
        </w:rPr>
        <w:t>ا</w:t>
      </w:r>
      <w:r w:rsidR="002E23EF">
        <w:rPr>
          <w:rStyle w:val="1-Char"/>
          <w:rtl/>
        </w:rPr>
        <w:t>ی</w:t>
      </w:r>
      <w:r w:rsidRPr="002360F2">
        <w:rPr>
          <w:rStyle w:val="1-Char"/>
          <w:rtl/>
        </w:rPr>
        <w:t>ن</w:t>
      </w:r>
      <w:r w:rsidR="002E23EF">
        <w:rPr>
          <w:rStyle w:val="1-Char"/>
          <w:rtl/>
        </w:rPr>
        <w:t>ک</w:t>
      </w:r>
      <w:r w:rsidRPr="002360F2">
        <w:rPr>
          <w:rStyle w:val="1-Char"/>
          <w:rtl/>
        </w:rPr>
        <w:t>ه خلافت را ازچنگال بن</w:t>
      </w:r>
      <w:r w:rsidR="002E23EF">
        <w:rPr>
          <w:rStyle w:val="1-Char"/>
          <w:rtl/>
        </w:rPr>
        <w:t>ی</w:t>
      </w:r>
      <w:r w:rsidRPr="002360F2">
        <w:rPr>
          <w:rStyle w:val="1-Char"/>
          <w:rtl/>
        </w:rPr>
        <w:t xml:space="preserve"> ام</w:t>
      </w:r>
      <w:r w:rsidR="002E23EF">
        <w:rPr>
          <w:rStyle w:val="1-Char"/>
          <w:rtl/>
        </w:rPr>
        <w:t>ی</w:t>
      </w:r>
      <w:r w:rsidRPr="002360F2">
        <w:rPr>
          <w:rStyle w:val="1-Char"/>
          <w:rtl/>
        </w:rPr>
        <w:t>ه درآورد</w:t>
      </w:r>
      <w:r w:rsidR="00B4289C" w:rsidRPr="002360F2">
        <w:rPr>
          <w:rStyle w:val="1-Char"/>
          <w:rFonts w:hint="cs"/>
          <w:rtl/>
        </w:rPr>
        <w:t>،</w:t>
      </w:r>
      <w:r w:rsidRPr="002360F2">
        <w:rPr>
          <w:rStyle w:val="1-Char"/>
          <w:rtl/>
        </w:rPr>
        <w:t xml:space="preserve"> عل</w:t>
      </w:r>
      <w:r w:rsidR="002E23EF">
        <w:rPr>
          <w:rStyle w:val="1-Char"/>
          <w:rtl/>
        </w:rPr>
        <w:t>ی</w:t>
      </w:r>
      <w:r w:rsidRPr="002360F2">
        <w:rPr>
          <w:rStyle w:val="1-Char"/>
          <w:rtl/>
        </w:rPr>
        <w:t>ه هشام بن عبدالمل</w:t>
      </w:r>
      <w:r w:rsidR="002E23EF">
        <w:rPr>
          <w:rStyle w:val="1-Char"/>
          <w:rtl/>
        </w:rPr>
        <w:t>ک</w:t>
      </w:r>
      <w:r w:rsidRPr="002360F2">
        <w:rPr>
          <w:rStyle w:val="1-Char"/>
          <w:rtl/>
        </w:rPr>
        <w:t>،</w:t>
      </w:r>
      <w:r w:rsidR="00553FD4" w:rsidRPr="002360F2">
        <w:rPr>
          <w:rStyle w:val="1-Char"/>
          <w:rtl/>
        </w:rPr>
        <w:t xml:space="preserve"> </w:t>
      </w:r>
      <w:r w:rsidRPr="002360F2">
        <w:rPr>
          <w:rStyle w:val="1-Char"/>
          <w:rtl/>
        </w:rPr>
        <w:t xml:space="preserve">شورش </w:t>
      </w:r>
      <w:r w:rsidR="002E23EF">
        <w:rPr>
          <w:rStyle w:val="1-Char"/>
          <w:rtl/>
        </w:rPr>
        <w:t>ک</w:t>
      </w:r>
      <w:r w:rsidRPr="002360F2">
        <w:rPr>
          <w:rStyle w:val="1-Char"/>
          <w:rtl/>
        </w:rPr>
        <w:t>رد و مردمان را ن</w:t>
      </w:r>
      <w:r w:rsidR="002E23EF">
        <w:rPr>
          <w:rStyle w:val="1-Char"/>
          <w:rtl/>
        </w:rPr>
        <w:t>ی</w:t>
      </w:r>
      <w:r w:rsidRPr="002360F2">
        <w:rPr>
          <w:rStyle w:val="1-Char"/>
          <w:rtl/>
        </w:rPr>
        <w:t>ز عل</w:t>
      </w:r>
      <w:r w:rsidR="002E23EF">
        <w:rPr>
          <w:rStyle w:val="1-Char"/>
          <w:rtl/>
        </w:rPr>
        <w:t>ی</w:t>
      </w:r>
      <w:r w:rsidRPr="002360F2">
        <w:rPr>
          <w:rStyle w:val="1-Char"/>
          <w:rtl/>
        </w:rPr>
        <w:t>ه او شوراند، ول</w:t>
      </w:r>
      <w:r w:rsidR="002E23EF">
        <w:rPr>
          <w:rStyle w:val="1-Char"/>
          <w:rtl/>
        </w:rPr>
        <w:t>ی</w:t>
      </w:r>
      <w:r w:rsidRPr="002360F2">
        <w:rPr>
          <w:rStyle w:val="1-Char"/>
          <w:rtl/>
        </w:rPr>
        <w:t xml:space="preserve"> د</w:t>
      </w:r>
      <w:r w:rsidR="002E23EF">
        <w:rPr>
          <w:rStyle w:val="1-Char"/>
          <w:rtl/>
        </w:rPr>
        <w:t>ی</w:t>
      </w:r>
      <w:r w:rsidR="001433E0" w:rsidRPr="002360F2">
        <w:rPr>
          <w:rStyle w:val="1-Char"/>
          <w:rtl/>
        </w:rPr>
        <w:t>ر</w:t>
      </w:r>
      <w:r w:rsidR="002E23EF">
        <w:rPr>
          <w:rStyle w:val="1-Char"/>
          <w:rtl/>
        </w:rPr>
        <w:t>ی</w:t>
      </w:r>
      <w:r w:rsidR="001433E0" w:rsidRPr="002360F2">
        <w:rPr>
          <w:rStyle w:val="1-Char"/>
          <w:rtl/>
        </w:rPr>
        <w:t xml:space="preserve"> نپائ</w:t>
      </w:r>
      <w:r w:rsidR="002E23EF">
        <w:rPr>
          <w:rStyle w:val="1-Char"/>
          <w:rtl/>
        </w:rPr>
        <w:t>ی</w:t>
      </w:r>
      <w:r w:rsidR="001433E0" w:rsidRPr="002360F2">
        <w:rPr>
          <w:rStyle w:val="1-Char"/>
          <w:rtl/>
        </w:rPr>
        <w:t xml:space="preserve">د </w:t>
      </w:r>
      <w:r w:rsidR="002E23EF">
        <w:rPr>
          <w:rStyle w:val="1-Char"/>
          <w:rtl/>
        </w:rPr>
        <w:t>ک</w:t>
      </w:r>
      <w:r w:rsidR="001433E0" w:rsidRPr="002360F2">
        <w:rPr>
          <w:rStyle w:val="1-Char"/>
          <w:rtl/>
        </w:rPr>
        <w:t xml:space="preserve">ه </w:t>
      </w:r>
      <w:r w:rsidR="00B4289C" w:rsidRPr="002360F2">
        <w:rPr>
          <w:rStyle w:val="1-Char"/>
          <w:rFonts w:hint="cs"/>
          <w:rtl/>
        </w:rPr>
        <w:t>«</w:t>
      </w:r>
      <w:r w:rsidR="002E23EF">
        <w:rPr>
          <w:rStyle w:val="1-Char"/>
          <w:rtl/>
        </w:rPr>
        <w:t>ی</w:t>
      </w:r>
      <w:r w:rsidR="001433E0" w:rsidRPr="002360F2">
        <w:rPr>
          <w:rStyle w:val="1-Char"/>
          <w:rtl/>
        </w:rPr>
        <w:t>وسف بن عمر ثقف</w:t>
      </w:r>
      <w:r w:rsidR="002E23EF">
        <w:rPr>
          <w:rStyle w:val="1-Char"/>
          <w:rtl/>
        </w:rPr>
        <w:t>ی</w:t>
      </w:r>
      <w:r w:rsidR="00B4289C" w:rsidRPr="002360F2">
        <w:rPr>
          <w:rStyle w:val="1-Char"/>
          <w:rFonts w:hint="cs"/>
          <w:rtl/>
        </w:rPr>
        <w:t>»</w:t>
      </w:r>
      <w:r w:rsidR="001433E0" w:rsidRPr="002360F2">
        <w:rPr>
          <w:rStyle w:val="1-Char"/>
          <w:rtl/>
        </w:rPr>
        <w:t xml:space="preserve"> (</w:t>
      </w:r>
      <w:r w:rsidRPr="002360F2">
        <w:rPr>
          <w:rStyle w:val="1-Char"/>
          <w:rtl/>
        </w:rPr>
        <w:t>وال</w:t>
      </w:r>
      <w:r w:rsidR="002E23EF">
        <w:rPr>
          <w:rStyle w:val="1-Char"/>
          <w:rtl/>
        </w:rPr>
        <w:t>ی</w:t>
      </w:r>
      <w:r w:rsidR="00B4289C" w:rsidRPr="002360F2">
        <w:rPr>
          <w:rStyle w:val="1-Char"/>
          <w:rFonts w:hint="cs"/>
          <w:rtl/>
        </w:rPr>
        <w:t xml:space="preserve"> </w:t>
      </w:r>
      <w:r w:rsidRPr="002360F2">
        <w:rPr>
          <w:rStyle w:val="1-Char"/>
          <w:rtl/>
        </w:rPr>
        <w:t>عراق) در</w:t>
      </w:r>
      <w:r w:rsidR="00B4289C" w:rsidRPr="002360F2">
        <w:rPr>
          <w:rStyle w:val="1-Char"/>
          <w:rFonts w:hint="cs"/>
          <w:rtl/>
        </w:rPr>
        <w:t xml:space="preserve"> </w:t>
      </w:r>
      <w:r w:rsidRPr="002360F2">
        <w:rPr>
          <w:rStyle w:val="1-Char"/>
          <w:rtl/>
        </w:rPr>
        <w:t>برابرش قد</w:t>
      </w:r>
      <w:r w:rsidR="00B4289C" w:rsidRPr="002360F2">
        <w:rPr>
          <w:rStyle w:val="1-Char"/>
          <w:rFonts w:hint="cs"/>
          <w:rtl/>
        </w:rPr>
        <w:t xml:space="preserve"> </w:t>
      </w:r>
      <w:r w:rsidRPr="002360F2">
        <w:rPr>
          <w:rStyle w:val="1-Char"/>
          <w:rtl/>
        </w:rPr>
        <w:t>ع</w:t>
      </w:r>
      <w:r w:rsidR="00B4289C" w:rsidRPr="002360F2">
        <w:rPr>
          <w:rStyle w:val="1-Char"/>
          <w:rFonts w:hint="cs"/>
          <w:rtl/>
        </w:rPr>
        <w:t>َ</w:t>
      </w:r>
      <w:r w:rsidRPr="002360F2">
        <w:rPr>
          <w:rStyle w:val="1-Char"/>
          <w:rtl/>
        </w:rPr>
        <w:t>ل</w:t>
      </w:r>
      <w:r w:rsidR="00B4289C" w:rsidRPr="002360F2">
        <w:rPr>
          <w:rStyle w:val="1-Char"/>
          <w:rFonts w:hint="cs"/>
          <w:rtl/>
        </w:rPr>
        <w:t>َ</w:t>
      </w:r>
      <w:r w:rsidRPr="002360F2">
        <w:rPr>
          <w:rStyle w:val="1-Char"/>
          <w:rtl/>
        </w:rPr>
        <w:t xml:space="preserve">م </w:t>
      </w:r>
      <w:r w:rsidR="002E23EF">
        <w:rPr>
          <w:rStyle w:val="1-Char"/>
          <w:rtl/>
        </w:rPr>
        <w:t>ک</w:t>
      </w:r>
      <w:r w:rsidRPr="002360F2">
        <w:rPr>
          <w:rStyle w:val="1-Char"/>
          <w:rtl/>
        </w:rPr>
        <w:t>رد و</w:t>
      </w:r>
      <w:r w:rsidR="00B4289C" w:rsidRPr="002360F2">
        <w:rPr>
          <w:rStyle w:val="1-Char"/>
          <w:rFonts w:hint="cs"/>
          <w:rtl/>
        </w:rPr>
        <w:t xml:space="preserve"> </w:t>
      </w:r>
      <w:r w:rsidRPr="002360F2">
        <w:rPr>
          <w:rStyle w:val="1-Char"/>
          <w:rtl/>
        </w:rPr>
        <w:t>با لش</w:t>
      </w:r>
      <w:r w:rsidR="002E23EF">
        <w:rPr>
          <w:rStyle w:val="1-Char"/>
          <w:rtl/>
        </w:rPr>
        <w:t>ک</w:t>
      </w:r>
      <w:r w:rsidR="00B4289C" w:rsidRPr="002360F2">
        <w:rPr>
          <w:rStyle w:val="1-Char"/>
          <w:rFonts w:hint="cs"/>
          <w:rtl/>
        </w:rPr>
        <w:t>ر</w:t>
      </w:r>
      <w:r w:rsidR="002E23EF">
        <w:rPr>
          <w:rStyle w:val="1-Char"/>
          <w:rtl/>
        </w:rPr>
        <w:t>ی</w:t>
      </w:r>
      <w:r w:rsidRPr="002360F2">
        <w:rPr>
          <w:rStyle w:val="1-Char"/>
          <w:rtl/>
        </w:rPr>
        <w:t>انش</w:t>
      </w:r>
      <w:r w:rsidR="00B4289C" w:rsidRPr="002360F2">
        <w:rPr>
          <w:rStyle w:val="1-Char"/>
          <w:rFonts w:hint="cs"/>
          <w:rtl/>
        </w:rPr>
        <w:t xml:space="preserve"> </w:t>
      </w:r>
      <w:r w:rsidRPr="002360F2">
        <w:rPr>
          <w:rStyle w:val="1-Char"/>
          <w:rtl/>
        </w:rPr>
        <w:t>به مصاف و</w:t>
      </w:r>
      <w:r w:rsidR="002E23EF">
        <w:rPr>
          <w:rStyle w:val="1-Char"/>
          <w:rtl/>
        </w:rPr>
        <w:t>ی</w:t>
      </w:r>
      <w:r w:rsidRPr="002360F2">
        <w:rPr>
          <w:rStyle w:val="1-Char"/>
          <w:rtl/>
        </w:rPr>
        <w:t xml:space="preserve"> رفت</w:t>
      </w:r>
      <w:r w:rsidR="00B4289C" w:rsidRPr="002360F2">
        <w:rPr>
          <w:rStyle w:val="1-Char"/>
          <w:rFonts w:hint="cs"/>
          <w:rtl/>
        </w:rPr>
        <w:t>.</w:t>
      </w:r>
      <w:r w:rsidRPr="002360F2">
        <w:rPr>
          <w:rStyle w:val="1-Char"/>
          <w:rtl/>
        </w:rPr>
        <w:t xml:space="preserve"> وقت</w:t>
      </w:r>
      <w:r w:rsidR="002E23EF">
        <w:rPr>
          <w:rStyle w:val="1-Char"/>
          <w:rtl/>
        </w:rPr>
        <w:t>ی</w:t>
      </w:r>
      <w:r w:rsidRPr="002360F2">
        <w:rPr>
          <w:rStyle w:val="1-Char"/>
          <w:rtl/>
        </w:rPr>
        <w:t xml:space="preserve"> دو لش</w:t>
      </w:r>
      <w:r w:rsidR="002E23EF">
        <w:rPr>
          <w:rStyle w:val="1-Char"/>
          <w:rtl/>
        </w:rPr>
        <w:t>ک</w:t>
      </w:r>
      <w:r w:rsidRPr="002360F2">
        <w:rPr>
          <w:rStyle w:val="1-Char"/>
          <w:rtl/>
        </w:rPr>
        <w:t>ر آهنگ جنگ و ست</w:t>
      </w:r>
      <w:r w:rsidR="002E23EF">
        <w:rPr>
          <w:rStyle w:val="1-Char"/>
          <w:rtl/>
        </w:rPr>
        <w:t>ی</w:t>
      </w:r>
      <w:r w:rsidRPr="002360F2">
        <w:rPr>
          <w:rStyle w:val="1-Char"/>
          <w:rtl/>
        </w:rPr>
        <w:t xml:space="preserve">ز </w:t>
      </w:r>
      <w:r w:rsidR="002E23EF">
        <w:rPr>
          <w:rStyle w:val="1-Char"/>
          <w:rtl/>
        </w:rPr>
        <w:t>ک</w:t>
      </w:r>
      <w:r w:rsidRPr="002360F2">
        <w:rPr>
          <w:rStyle w:val="1-Char"/>
          <w:rtl/>
        </w:rPr>
        <w:t>ردند</w:t>
      </w:r>
      <w:r w:rsidR="00B4289C" w:rsidRPr="002360F2">
        <w:rPr>
          <w:rStyle w:val="1-Char"/>
          <w:rFonts w:hint="cs"/>
          <w:rtl/>
        </w:rPr>
        <w:t>،</w:t>
      </w:r>
      <w:r w:rsidRPr="002360F2">
        <w:rPr>
          <w:rStyle w:val="1-Char"/>
          <w:rtl/>
        </w:rPr>
        <w:t xml:space="preserve"> عده</w:t>
      </w:r>
      <w:r w:rsidR="00B4289C" w:rsidRPr="002360F2">
        <w:rPr>
          <w:rStyle w:val="1-Char"/>
          <w:rFonts w:hint="cs"/>
          <w:rtl/>
        </w:rPr>
        <w:t>‌</w:t>
      </w:r>
      <w:r w:rsidR="002E23EF">
        <w:rPr>
          <w:rStyle w:val="1-Char"/>
          <w:rFonts w:hint="cs"/>
          <w:rtl/>
        </w:rPr>
        <w:t>ی</w:t>
      </w:r>
      <w:r w:rsidRPr="002360F2">
        <w:rPr>
          <w:rStyle w:val="1-Char"/>
          <w:rtl/>
        </w:rPr>
        <w:t xml:space="preserve"> ز</w:t>
      </w:r>
      <w:r w:rsidR="002E23EF">
        <w:rPr>
          <w:rStyle w:val="1-Char"/>
          <w:rtl/>
        </w:rPr>
        <w:t>ی</w:t>
      </w:r>
      <w:r w:rsidRPr="002360F2">
        <w:rPr>
          <w:rStyle w:val="1-Char"/>
          <w:rtl/>
        </w:rPr>
        <w:t>اد</w:t>
      </w:r>
      <w:r w:rsidR="002E23EF">
        <w:rPr>
          <w:rStyle w:val="1-Char"/>
          <w:rtl/>
        </w:rPr>
        <w:t>ی</w:t>
      </w:r>
      <w:r w:rsidRPr="002360F2">
        <w:rPr>
          <w:rStyle w:val="1-Char"/>
          <w:rtl/>
        </w:rPr>
        <w:t xml:space="preserve"> از اتباع و پ</w:t>
      </w:r>
      <w:r w:rsidR="002E23EF">
        <w:rPr>
          <w:rStyle w:val="1-Char"/>
          <w:rtl/>
        </w:rPr>
        <w:t>ی</w:t>
      </w:r>
      <w:r w:rsidRPr="002360F2">
        <w:rPr>
          <w:rStyle w:val="1-Char"/>
          <w:rtl/>
        </w:rPr>
        <w:t>روان ز</w:t>
      </w:r>
      <w:r w:rsidR="002E23EF">
        <w:rPr>
          <w:rStyle w:val="1-Char"/>
          <w:rtl/>
        </w:rPr>
        <w:t>ی</w:t>
      </w:r>
      <w:r w:rsidRPr="002360F2">
        <w:rPr>
          <w:rStyle w:val="1-Char"/>
          <w:rtl/>
        </w:rPr>
        <w:t>د</w:t>
      </w:r>
      <w:r w:rsidR="00B4289C" w:rsidRPr="002360F2">
        <w:rPr>
          <w:rStyle w:val="1-Char"/>
          <w:rFonts w:hint="cs"/>
          <w:rtl/>
        </w:rPr>
        <w:t xml:space="preserve"> </w:t>
      </w:r>
      <w:r w:rsidRPr="002360F2">
        <w:rPr>
          <w:rStyle w:val="1-Char"/>
          <w:rtl/>
        </w:rPr>
        <w:t>بن عل</w:t>
      </w:r>
      <w:r w:rsidR="002E23EF">
        <w:rPr>
          <w:rStyle w:val="1-Char"/>
          <w:rtl/>
        </w:rPr>
        <w:t>ی</w:t>
      </w:r>
      <w:r w:rsidRPr="002360F2">
        <w:rPr>
          <w:rStyle w:val="1-Char"/>
          <w:rtl/>
        </w:rPr>
        <w:t xml:space="preserve"> و</w:t>
      </w:r>
      <w:r w:rsidR="002E23EF">
        <w:rPr>
          <w:rStyle w:val="1-Char"/>
          <w:rtl/>
        </w:rPr>
        <w:t>ی</w:t>
      </w:r>
      <w:r w:rsidRPr="002360F2">
        <w:rPr>
          <w:rStyle w:val="1-Char"/>
          <w:rtl/>
        </w:rPr>
        <w:t xml:space="preserve"> را در</w:t>
      </w:r>
      <w:r w:rsidR="00B4289C" w:rsidRPr="002360F2">
        <w:rPr>
          <w:rStyle w:val="1-Char"/>
          <w:rFonts w:hint="cs"/>
          <w:rtl/>
        </w:rPr>
        <w:t xml:space="preserve"> </w:t>
      </w:r>
      <w:r w:rsidRPr="002360F2">
        <w:rPr>
          <w:rStyle w:val="1-Char"/>
          <w:rtl/>
        </w:rPr>
        <w:t>م</w:t>
      </w:r>
      <w:r w:rsidR="002E23EF">
        <w:rPr>
          <w:rStyle w:val="1-Char"/>
          <w:rtl/>
        </w:rPr>
        <w:t>ی</w:t>
      </w:r>
      <w:r w:rsidRPr="002360F2">
        <w:rPr>
          <w:rStyle w:val="1-Char"/>
          <w:rtl/>
        </w:rPr>
        <w:t xml:space="preserve">دان </w:t>
      </w:r>
      <w:r w:rsidR="002E23EF">
        <w:rPr>
          <w:rStyle w:val="1-Char"/>
          <w:rtl/>
        </w:rPr>
        <w:t>ک</w:t>
      </w:r>
      <w:r w:rsidRPr="002360F2">
        <w:rPr>
          <w:rStyle w:val="1-Char"/>
          <w:rtl/>
        </w:rPr>
        <w:t>ارزار تنها گذاشتند</w:t>
      </w:r>
      <w:r w:rsidRPr="00E6072E">
        <w:rPr>
          <w:rStyle w:val="FootnoteReference"/>
          <w:rFonts w:cs="IRNazli"/>
          <w:szCs w:val="28"/>
          <w:rtl/>
        </w:rPr>
        <w:footnoteReference w:id="459"/>
      </w:r>
      <w:r w:rsidRPr="002360F2">
        <w:rPr>
          <w:rStyle w:val="1-Char"/>
          <w:rtl/>
        </w:rPr>
        <w:t xml:space="preserve"> و بد</w:t>
      </w:r>
      <w:r w:rsidR="002E23EF">
        <w:rPr>
          <w:rStyle w:val="1-Char"/>
          <w:rtl/>
        </w:rPr>
        <w:t>ی</w:t>
      </w:r>
      <w:r w:rsidRPr="002360F2">
        <w:rPr>
          <w:rStyle w:val="1-Char"/>
          <w:rtl/>
        </w:rPr>
        <w:t>ن سان و</w:t>
      </w:r>
      <w:r w:rsidR="002E23EF">
        <w:rPr>
          <w:rStyle w:val="1-Char"/>
          <w:rtl/>
        </w:rPr>
        <w:t>ی</w:t>
      </w:r>
      <w:r w:rsidRPr="002360F2">
        <w:rPr>
          <w:rStyle w:val="1-Char"/>
          <w:rtl/>
        </w:rPr>
        <w:t xml:space="preserve"> به سال 122 هجر</w:t>
      </w:r>
      <w:r w:rsidR="002E23EF">
        <w:rPr>
          <w:rStyle w:val="1-Char"/>
          <w:rtl/>
        </w:rPr>
        <w:t>ی</w:t>
      </w:r>
      <w:r w:rsidR="00B4289C" w:rsidRPr="002360F2">
        <w:rPr>
          <w:rStyle w:val="1-Char"/>
          <w:rFonts w:hint="cs"/>
          <w:rtl/>
        </w:rPr>
        <w:t>،</w:t>
      </w:r>
      <w:r w:rsidRPr="002360F2">
        <w:rPr>
          <w:rStyle w:val="1-Char"/>
          <w:rtl/>
        </w:rPr>
        <w:t xml:space="preserve"> شام شهادت را در مصاف با</w:t>
      </w:r>
      <w:r w:rsidR="00B4289C" w:rsidRPr="002360F2">
        <w:rPr>
          <w:rStyle w:val="1-Char"/>
          <w:rFonts w:hint="cs"/>
          <w:rtl/>
        </w:rPr>
        <w:t xml:space="preserve"> </w:t>
      </w:r>
      <w:r w:rsidR="002E23EF">
        <w:rPr>
          <w:rStyle w:val="1-Char"/>
          <w:rtl/>
        </w:rPr>
        <w:t>ی</w:t>
      </w:r>
      <w:r w:rsidRPr="002360F2">
        <w:rPr>
          <w:rStyle w:val="1-Char"/>
          <w:rtl/>
        </w:rPr>
        <w:t>وسف بن عمر</w:t>
      </w:r>
      <w:r w:rsidR="00B4289C" w:rsidRPr="002360F2">
        <w:rPr>
          <w:rStyle w:val="1-Char"/>
          <w:rFonts w:hint="cs"/>
          <w:rtl/>
        </w:rPr>
        <w:t xml:space="preserve"> </w:t>
      </w:r>
      <w:r w:rsidRPr="002360F2">
        <w:rPr>
          <w:rStyle w:val="1-Char"/>
          <w:rtl/>
        </w:rPr>
        <w:t>ثقف</w:t>
      </w:r>
      <w:r w:rsidR="002E23EF">
        <w:rPr>
          <w:rStyle w:val="1-Char"/>
          <w:rtl/>
        </w:rPr>
        <w:t>ی</w:t>
      </w:r>
      <w:r w:rsidRPr="002360F2">
        <w:rPr>
          <w:rStyle w:val="1-Char"/>
          <w:rtl/>
        </w:rPr>
        <w:t xml:space="preserve"> و لش</w:t>
      </w:r>
      <w:r w:rsidR="002E23EF">
        <w:rPr>
          <w:rStyle w:val="1-Char"/>
          <w:rtl/>
        </w:rPr>
        <w:t>ک</w:t>
      </w:r>
      <w:r w:rsidRPr="002360F2">
        <w:rPr>
          <w:rStyle w:val="1-Char"/>
          <w:rtl/>
        </w:rPr>
        <w:t>ر</w:t>
      </w:r>
      <w:r w:rsidR="002E23EF">
        <w:rPr>
          <w:rStyle w:val="1-Char"/>
          <w:rtl/>
        </w:rPr>
        <w:t>ی</w:t>
      </w:r>
      <w:r w:rsidRPr="002360F2">
        <w:rPr>
          <w:rStyle w:val="1-Char"/>
          <w:rtl/>
        </w:rPr>
        <w:t>انش نوش</w:t>
      </w:r>
      <w:r w:rsidR="002E23EF">
        <w:rPr>
          <w:rStyle w:val="1-Char"/>
          <w:rtl/>
        </w:rPr>
        <w:t>ی</w:t>
      </w:r>
      <w:r w:rsidRPr="002360F2">
        <w:rPr>
          <w:rStyle w:val="1-Char"/>
          <w:rtl/>
        </w:rPr>
        <w:t>د. پس از شهادت ا</w:t>
      </w:r>
      <w:r w:rsidR="002E23EF">
        <w:rPr>
          <w:rStyle w:val="1-Char"/>
          <w:rtl/>
        </w:rPr>
        <w:t>ی</w:t>
      </w:r>
      <w:r w:rsidRPr="002360F2">
        <w:rPr>
          <w:rStyle w:val="1-Char"/>
          <w:rtl/>
        </w:rPr>
        <w:t>شان،</w:t>
      </w:r>
      <w:r w:rsidR="00553FD4" w:rsidRPr="002360F2">
        <w:rPr>
          <w:rStyle w:val="1-Char"/>
          <w:rtl/>
        </w:rPr>
        <w:t xml:space="preserve"> </w:t>
      </w:r>
      <w:r w:rsidRPr="002360F2">
        <w:rPr>
          <w:rStyle w:val="1-Char"/>
          <w:rtl/>
        </w:rPr>
        <w:t>جسدمبار</w:t>
      </w:r>
      <w:r w:rsidR="002E23EF">
        <w:rPr>
          <w:rStyle w:val="1-Char"/>
          <w:rtl/>
        </w:rPr>
        <w:t>ک</w:t>
      </w:r>
      <w:r w:rsidRPr="002360F2">
        <w:rPr>
          <w:rStyle w:val="1-Char"/>
          <w:rtl/>
        </w:rPr>
        <w:t xml:space="preserve"> ا</w:t>
      </w:r>
      <w:r w:rsidR="002E23EF">
        <w:rPr>
          <w:rStyle w:val="1-Char"/>
          <w:rtl/>
        </w:rPr>
        <w:t>ی</w:t>
      </w:r>
      <w:r w:rsidRPr="002360F2">
        <w:rPr>
          <w:rStyle w:val="1-Char"/>
          <w:rtl/>
        </w:rPr>
        <w:t>شان را به دارآو</w:t>
      </w:r>
      <w:r w:rsidR="002E23EF">
        <w:rPr>
          <w:rStyle w:val="1-Char"/>
          <w:rtl/>
        </w:rPr>
        <w:t>ی</w:t>
      </w:r>
      <w:r w:rsidRPr="002360F2">
        <w:rPr>
          <w:rStyle w:val="1-Char"/>
          <w:rtl/>
        </w:rPr>
        <w:t>ختند و پس از مدت</w:t>
      </w:r>
      <w:r w:rsidR="002E23EF">
        <w:rPr>
          <w:rStyle w:val="1-Char"/>
          <w:rtl/>
        </w:rPr>
        <w:t>ی</w:t>
      </w:r>
      <w:r w:rsidRPr="002360F2">
        <w:rPr>
          <w:rStyle w:val="1-Char"/>
          <w:rtl/>
        </w:rPr>
        <w:t xml:space="preserve"> ن</w:t>
      </w:r>
      <w:r w:rsidR="002E23EF">
        <w:rPr>
          <w:rStyle w:val="1-Char"/>
          <w:rtl/>
        </w:rPr>
        <w:t>ی</w:t>
      </w:r>
      <w:r w:rsidRPr="002360F2">
        <w:rPr>
          <w:rStyle w:val="1-Char"/>
          <w:rtl/>
        </w:rPr>
        <w:t>زآن راسوزاندند و سرمبار</w:t>
      </w:r>
      <w:r w:rsidR="002E23EF">
        <w:rPr>
          <w:rStyle w:val="1-Char"/>
          <w:rtl/>
        </w:rPr>
        <w:t>ک</w:t>
      </w:r>
      <w:r w:rsidRPr="002360F2">
        <w:rPr>
          <w:rStyle w:val="1-Char"/>
          <w:rtl/>
        </w:rPr>
        <w:t>ش را ن</w:t>
      </w:r>
      <w:r w:rsidR="002E23EF">
        <w:rPr>
          <w:rStyle w:val="1-Char"/>
          <w:rtl/>
        </w:rPr>
        <w:t>ی</w:t>
      </w:r>
      <w:r w:rsidRPr="002360F2">
        <w:rPr>
          <w:rStyle w:val="1-Char"/>
          <w:rtl/>
        </w:rPr>
        <w:t>ز نثارهشام بن عبدالمل</w:t>
      </w:r>
      <w:r w:rsidR="002E23EF">
        <w:rPr>
          <w:rStyle w:val="1-Char"/>
          <w:rtl/>
        </w:rPr>
        <w:t>ک</w:t>
      </w:r>
      <w:r w:rsidRPr="002360F2">
        <w:rPr>
          <w:rStyle w:val="1-Char"/>
          <w:rtl/>
        </w:rPr>
        <w:t xml:space="preserve"> نمودند</w:t>
      </w:r>
      <w:r w:rsidR="00E023D6" w:rsidRPr="002360F2">
        <w:rPr>
          <w:rStyle w:val="1-Char"/>
          <w:rtl/>
        </w:rPr>
        <w:t>.</w:t>
      </w:r>
    </w:p>
    <w:p w:rsidR="00264EF3" w:rsidRPr="00F73930" w:rsidRDefault="00264EF3" w:rsidP="00004DEF">
      <w:pPr>
        <w:pStyle w:val="4-"/>
        <w:rPr>
          <w:rtl/>
        </w:rPr>
      </w:pPr>
      <w:bookmarkStart w:id="185" w:name="_Toc439430202"/>
      <w:r w:rsidRPr="00F73930">
        <w:rPr>
          <w:rtl/>
        </w:rPr>
        <w:t>ائمه و بزرگان مشهور ز</w:t>
      </w:r>
      <w:r w:rsidR="002E23EF">
        <w:rPr>
          <w:rtl/>
        </w:rPr>
        <w:t>ی</w:t>
      </w:r>
      <w:r w:rsidRPr="00F73930">
        <w:rPr>
          <w:rtl/>
        </w:rPr>
        <w:t>د</w:t>
      </w:r>
      <w:r w:rsidR="002E23EF">
        <w:rPr>
          <w:rtl/>
        </w:rPr>
        <w:t>ی</w:t>
      </w:r>
      <w:r w:rsidRPr="00F73930">
        <w:rPr>
          <w:rtl/>
        </w:rPr>
        <w:t>ه</w:t>
      </w:r>
      <w:bookmarkEnd w:id="185"/>
    </w:p>
    <w:p w:rsidR="00264EF3" w:rsidRPr="00E45DFE" w:rsidRDefault="00264EF3" w:rsidP="00004DEF">
      <w:pPr>
        <w:pStyle w:val="5-0"/>
        <w:rPr>
          <w:rtl/>
        </w:rPr>
      </w:pPr>
      <w:bookmarkStart w:id="186" w:name="_Toc439430203"/>
      <w:r w:rsidRPr="00E45DFE">
        <w:rPr>
          <w:rtl/>
        </w:rPr>
        <w:t>مشهورتر</w:t>
      </w:r>
      <w:r w:rsidR="002E23EF">
        <w:rPr>
          <w:rtl/>
        </w:rPr>
        <w:t>ی</w:t>
      </w:r>
      <w:r w:rsidRPr="00E45DFE">
        <w:rPr>
          <w:rtl/>
        </w:rPr>
        <w:t>ن ائمه ز</w:t>
      </w:r>
      <w:r w:rsidR="002E23EF">
        <w:rPr>
          <w:rtl/>
        </w:rPr>
        <w:t>ی</w:t>
      </w:r>
      <w:r w:rsidRPr="00E45DFE">
        <w:rPr>
          <w:rtl/>
        </w:rPr>
        <w:t>د</w:t>
      </w:r>
      <w:r w:rsidR="002E23EF">
        <w:rPr>
          <w:rtl/>
        </w:rPr>
        <w:t>ی</w:t>
      </w:r>
      <w:r w:rsidRPr="00E45DFE">
        <w:rPr>
          <w:rtl/>
        </w:rPr>
        <w:t>ه عبارتند از</w:t>
      </w:r>
      <w:bookmarkEnd w:id="186"/>
    </w:p>
    <w:p w:rsidR="00264EF3" w:rsidRPr="002360F2" w:rsidRDefault="00264EF3" w:rsidP="002360F2">
      <w:pPr>
        <w:numPr>
          <w:ilvl w:val="0"/>
          <w:numId w:val="22"/>
        </w:numPr>
        <w:jc w:val="both"/>
        <w:rPr>
          <w:rStyle w:val="1-Char"/>
          <w:rtl/>
        </w:rPr>
      </w:pPr>
      <w:r w:rsidRPr="002360F2">
        <w:rPr>
          <w:rStyle w:val="1-Char"/>
          <w:rtl/>
        </w:rPr>
        <w:t>اما</w:t>
      </w:r>
      <w:r w:rsidR="00E54709" w:rsidRPr="002360F2">
        <w:rPr>
          <w:rStyle w:val="1-Char"/>
          <w:rFonts w:hint="cs"/>
          <w:rtl/>
        </w:rPr>
        <w:t>م</w:t>
      </w:r>
      <w:r w:rsidRPr="002360F2">
        <w:rPr>
          <w:rStyle w:val="1-Char"/>
          <w:rtl/>
        </w:rPr>
        <w:t xml:space="preserve"> هاد</w:t>
      </w:r>
      <w:r w:rsidR="002E23EF">
        <w:rPr>
          <w:rStyle w:val="1-Char"/>
          <w:rtl/>
        </w:rPr>
        <w:t>ی</w:t>
      </w:r>
      <w:r w:rsidRPr="002360F2">
        <w:rPr>
          <w:rStyle w:val="1-Char"/>
          <w:rtl/>
        </w:rPr>
        <w:t>،</w:t>
      </w:r>
      <w:r w:rsidR="00553FD4" w:rsidRPr="002360F2">
        <w:rPr>
          <w:rStyle w:val="1-Char"/>
          <w:rtl/>
        </w:rPr>
        <w:t xml:space="preserve"> </w:t>
      </w:r>
      <w:r w:rsidR="002E23EF">
        <w:rPr>
          <w:rStyle w:val="1-Char"/>
          <w:rtl/>
        </w:rPr>
        <w:t>ی</w:t>
      </w:r>
      <w:r w:rsidR="001433E0" w:rsidRPr="002360F2">
        <w:rPr>
          <w:rStyle w:val="1-Char"/>
          <w:rtl/>
        </w:rPr>
        <w:t>ح</w:t>
      </w:r>
      <w:r w:rsidR="002E23EF">
        <w:rPr>
          <w:rStyle w:val="1-Char"/>
          <w:rtl/>
        </w:rPr>
        <w:t>یی</w:t>
      </w:r>
      <w:r w:rsidR="001433E0" w:rsidRPr="002360F2">
        <w:rPr>
          <w:rStyle w:val="1-Char"/>
          <w:rtl/>
        </w:rPr>
        <w:t xml:space="preserve"> بن حس</w:t>
      </w:r>
      <w:r w:rsidR="002E23EF">
        <w:rPr>
          <w:rStyle w:val="1-Char"/>
          <w:rtl/>
        </w:rPr>
        <w:t>ی</w:t>
      </w:r>
      <w:r w:rsidR="001433E0" w:rsidRPr="002360F2">
        <w:rPr>
          <w:rStyle w:val="1-Char"/>
          <w:rtl/>
        </w:rPr>
        <w:t>ن زاهد بن قاسم (</w:t>
      </w:r>
      <w:r w:rsidRPr="002360F2">
        <w:rPr>
          <w:rStyle w:val="1-Char"/>
          <w:rtl/>
        </w:rPr>
        <w:t>متوف</w:t>
      </w:r>
      <w:r w:rsidR="002E23EF">
        <w:rPr>
          <w:rStyle w:val="1-Char"/>
          <w:rtl/>
        </w:rPr>
        <w:t>ی</w:t>
      </w:r>
      <w:r w:rsidRPr="002360F2">
        <w:rPr>
          <w:rStyle w:val="1-Char"/>
          <w:rtl/>
        </w:rPr>
        <w:t xml:space="preserve"> 298</w:t>
      </w:r>
      <w:r w:rsidR="003C2789" w:rsidRPr="002360F2">
        <w:rPr>
          <w:rStyle w:val="1-Char"/>
          <w:rFonts w:ascii="Times New Roman" w:hAnsi="Times New Roman" w:cs="Times New Roman" w:hint="cs"/>
          <w:rtl/>
        </w:rPr>
        <w:t> </w:t>
      </w:r>
      <w:r w:rsidR="00E6072E">
        <w:rPr>
          <w:rStyle w:val="1-Char"/>
          <w:rFonts w:hint="eastAsia"/>
          <w:rtl/>
        </w:rPr>
        <w:t>ه‍)</w:t>
      </w:r>
      <w:r w:rsidR="000E2537" w:rsidRPr="002360F2">
        <w:rPr>
          <w:rStyle w:val="1-Char"/>
          <w:rFonts w:hint="cs"/>
          <w:rtl/>
        </w:rPr>
        <w:t>.</w:t>
      </w:r>
    </w:p>
    <w:p w:rsidR="00264EF3" w:rsidRPr="002360F2" w:rsidRDefault="001433E0" w:rsidP="002360F2">
      <w:pPr>
        <w:numPr>
          <w:ilvl w:val="0"/>
          <w:numId w:val="22"/>
        </w:numPr>
        <w:jc w:val="both"/>
        <w:rPr>
          <w:rStyle w:val="1-Char"/>
        </w:rPr>
      </w:pPr>
      <w:r w:rsidRPr="002360F2">
        <w:rPr>
          <w:rStyle w:val="1-Char"/>
          <w:rtl/>
        </w:rPr>
        <w:t>حسن بن ز</w:t>
      </w:r>
      <w:r w:rsidR="002E23EF">
        <w:rPr>
          <w:rStyle w:val="1-Char"/>
          <w:rtl/>
        </w:rPr>
        <w:t>ی</w:t>
      </w:r>
      <w:r w:rsidRPr="002360F2">
        <w:rPr>
          <w:rStyle w:val="1-Char"/>
          <w:rtl/>
        </w:rPr>
        <w:t>دبن محمد بن اسماع</w:t>
      </w:r>
      <w:r w:rsidR="002E23EF">
        <w:rPr>
          <w:rStyle w:val="1-Char"/>
          <w:rtl/>
        </w:rPr>
        <w:t>ی</w:t>
      </w:r>
      <w:r w:rsidRPr="002360F2">
        <w:rPr>
          <w:rStyle w:val="1-Char"/>
          <w:rtl/>
        </w:rPr>
        <w:t>ل (</w:t>
      </w:r>
      <w:r w:rsidR="00264EF3" w:rsidRPr="002360F2">
        <w:rPr>
          <w:rStyle w:val="1-Char"/>
          <w:rtl/>
        </w:rPr>
        <w:t>متوف</w:t>
      </w:r>
      <w:r w:rsidR="002E23EF">
        <w:rPr>
          <w:rStyle w:val="1-Char"/>
          <w:rtl/>
        </w:rPr>
        <w:t>ی</w:t>
      </w:r>
      <w:r w:rsidR="00264EF3" w:rsidRPr="002360F2">
        <w:rPr>
          <w:rStyle w:val="1-Char"/>
          <w:rtl/>
        </w:rPr>
        <w:t xml:space="preserve"> 250</w:t>
      </w:r>
      <w:r w:rsidR="003C2789" w:rsidRPr="002360F2">
        <w:rPr>
          <w:rStyle w:val="1-Char"/>
          <w:rFonts w:ascii="Times New Roman" w:hAnsi="Times New Roman" w:cs="Times New Roman" w:hint="cs"/>
          <w:rtl/>
        </w:rPr>
        <w:t> </w:t>
      </w:r>
      <w:r w:rsidR="00E6072E">
        <w:rPr>
          <w:rStyle w:val="1-Char"/>
          <w:rFonts w:hint="eastAsia"/>
          <w:rtl/>
        </w:rPr>
        <w:t>ه‍)</w:t>
      </w:r>
      <w:r w:rsidR="000E2537" w:rsidRPr="002360F2">
        <w:rPr>
          <w:rStyle w:val="1-Char"/>
          <w:rFonts w:hint="cs"/>
          <w:rtl/>
        </w:rPr>
        <w:t>.</w:t>
      </w:r>
    </w:p>
    <w:p w:rsidR="00264EF3" w:rsidRPr="002360F2" w:rsidRDefault="001433E0" w:rsidP="002360F2">
      <w:pPr>
        <w:numPr>
          <w:ilvl w:val="0"/>
          <w:numId w:val="22"/>
        </w:numPr>
        <w:jc w:val="both"/>
        <w:rPr>
          <w:rStyle w:val="1-Char"/>
        </w:rPr>
      </w:pPr>
      <w:r w:rsidRPr="002360F2">
        <w:rPr>
          <w:rStyle w:val="1-Char"/>
          <w:rtl/>
        </w:rPr>
        <w:t>قاسم بن ابراه</w:t>
      </w:r>
      <w:r w:rsidR="002E23EF">
        <w:rPr>
          <w:rStyle w:val="1-Char"/>
          <w:rtl/>
        </w:rPr>
        <w:t>ی</w:t>
      </w:r>
      <w:r w:rsidRPr="002360F2">
        <w:rPr>
          <w:rStyle w:val="1-Char"/>
          <w:rtl/>
        </w:rPr>
        <w:t>م علو</w:t>
      </w:r>
      <w:r w:rsidR="002E23EF">
        <w:rPr>
          <w:rStyle w:val="1-Char"/>
          <w:rtl/>
        </w:rPr>
        <w:t>ی</w:t>
      </w:r>
      <w:r w:rsidRPr="002360F2">
        <w:rPr>
          <w:rStyle w:val="1-Char"/>
          <w:rtl/>
        </w:rPr>
        <w:t xml:space="preserve"> (</w:t>
      </w:r>
      <w:r w:rsidR="00264EF3" w:rsidRPr="002360F2">
        <w:rPr>
          <w:rStyle w:val="1-Char"/>
          <w:rtl/>
        </w:rPr>
        <w:t>متوف</w:t>
      </w:r>
      <w:r w:rsidR="002E23EF">
        <w:rPr>
          <w:rStyle w:val="1-Char"/>
          <w:rtl/>
        </w:rPr>
        <w:t>ی</w:t>
      </w:r>
      <w:r w:rsidR="00264EF3" w:rsidRPr="002360F2">
        <w:rPr>
          <w:rStyle w:val="1-Char"/>
          <w:rtl/>
        </w:rPr>
        <w:t xml:space="preserve"> 455)</w:t>
      </w:r>
      <w:r w:rsidR="000E2537" w:rsidRPr="002360F2">
        <w:rPr>
          <w:rStyle w:val="1-Char"/>
          <w:rFonts w:hint="cs"/>
          <w:rtl/>
        </w:rPr>
        <w:t>.</w:t>
      </w:r>
    </w:p>
    <w:p w:rsidR="00264EF3" w:rsidRPr="002360F2" w:rsidRDefault="001433E0" w:rsidP="002360F2">
      <w:pPr>
        <w:numPr>
          <w:ilvl w:val="0"/>
          <w:numId w:val="22"/>
        </w:numPr>
        <w:jc w:val="both"/>
        <w:rPr>
          <w:rStyle w:val="1-Char"/>
        </w:rPr>
      </w:pPr>
      <w:r w:rsidRPr="002360F2">
        <w:rPr>
          <w:rStyle w:val="1-Char"/>
          <w:rtl/>
        </w:rPr>
        <w:t>محمد بن اسماع</w:t>
      </w:r>
      <w:r w:rsidR="002E23EF">
        <w:rPr>
          <w:rStyle w:val="1-Char"/>
          <w:rtl/>
        </w:rPr>
        <w:t>ی</w:t>
      </w:r>
      <w:r w:rsidRPr="002360F2">
        <w:rPr>
          <w:rStyle w:val="1-Char"/>
          <w:rtl/>
        </w:rPr>
        <w:t>ل صنعان</w:t>
      </w:r>
      <w:r w:rsidR="002E23EF">
        <w:rPr>
          <w:rStyle w:val="1-Char"/>
          <w:rtl/>
        </w:rPr>
        <w:t>ی</w:t>
      </w:r>
      <w:r w:rsidRPr="002360F2">
        <w:rPr>
          <w:rStyle w:val="1-Char"/>
          <w:rtl/>
        </w:rPr>
        <w:t xml:space="preserve"> (</w:t>
      </w:r>
      <w:r w:rsidR="00264EF3" w:rsidRPr="002360F2">
        <w:rPr>
          <w:rStyle w:val="1-Char"/>
          <w:rtl/>
        </w:rPr>
        <w:t>متوف</w:t>
      </w:r>
      <w:r w:rsidR="002E23EF">
        <w:rPr>
          <w:rStyle w:val="1-Char"/>
          <w:rtl/>
        </w:rPr>
        <w:t>ی</w:t>
      </w:r>
      <w:r w:rsidR="00264EF3" w:rsidRPr="002360F2">
        <w:rPr>
          <w:rStyle w:val="1-Char"/>
          <w:rtl/>
        </w:rPr>
        <w:t xml:space="preserve"> 852</w:t>
      </w:r>
      <w:r w:rsidR="003C2789" w:rsidRPr="002360F2">
        <w:rPr>
          <w:rStyle w:val="1-Char"/>
          <w:rFonts w:ascii="Times New Roman" w:hAnsi="Times New Roman" w:cs="Times New Roman" w:hint="cs"/>
          <w:rtl/>
        </w:rPr>
        <w:t> </w:t>
      </w:r>
      <w:r w:rsidR="00E6072E">
        <w:rPr>
          <w:rStyle w:val="1-Char"/>
          <w:rFonts w:hint="eastAsia"/>
          <w:rtl/>
        </w:rPr>
        <w:t>ه‍)</w:t>
      </w:r>
      <w:r w:rsidR="000E2537" w:rsidRPr="002360F2">
        <w:rPr>
          <w:rStyle w:val="1-Char"/>
          <w:rFonts w:hint="cs"/>
          <w:rtl/>
        </w:rPr>
        <w:t>.</w:t>
      </w:r>
      <w:r w:rsidR="00264EF3" w:rsidRPr="002360F2">
        <w:rPr>
          <w:rStyle w:val="1-Char"/>
          <w:rtl/>
        </w:rPr>
        <w:t xml:space="preserve"> و</w:t>
      </w:r>
      <w:r w:rsidR="002E23EF">
        <w:rPr>
          <w:rStyle w:val="1-Char"/>
          <w:rtl/>
        </w:rPr>
        <w:t>ی</w:t>
      </w:r>
      <w:r w:rsidR="00264EF3" w:rsidRPr="002360F2">
        <w:rPr>
          <w:rStyle w:val="1-Char"/>
          <w:rtl/>
        </w:rPr>
        <w:t xml:space="preserve"> نو</w:t>
      </w:r>
      <w:r w:rsidR="002E23EF">
        <w:rPr>
          <w:rStyle w:val="1-Char"/>
          <w:rtl/>
        </w:rPr>
        <w:t>ی</w:t>
      </w:r>
      <w:r w:rsidR="00264EF3" w:rsidRPr="002360F2">
        <w:rPr>
          <w:rStyle w:val="1-Char"/>
          <w:rtl/>
        </w:rPr>
        <w:t>سنده</w:t>
      </w:r>
      <w:r w:rsidR="00E54709" w:rsidRPr="002360F2">
        <w:rPr>
          <w:rStyle w:val="1-Char"/>
          <w:rFonts w:hint="cs"/>
          <w:rtl/>
        </w:rPr>
        <w:t>‌</w:t>
      </w:r>
      <w:r w:rsidR="002E23EF">
        <w:rPr>
          <w:rStyle w:val="1-Char"/>
          <w:rFonts w:hint="cs"/>
          <w:rtl/>
        </w:rPr>
        <w:t>ی</w:t>
      </w:r>
      <w:r w:rsidR="00264EF3" w:rsidRPr="002360F2">
        <w:rPr>
          <w:rStyle w:val="1-Char"/>
          <w:rtl/>
        </w:rPr>
        <w:t xml:space="preserve"> </w:t>
      </w:r>
      <w:r w:rsidR="002E23EF">
        <w:rPr>
          <w:rStyle w:val="1-Char"/>
          <w:rtl/>
        </w:rPr>
        <w:t>ک</w:t>
      </w:r>
      <w:r w:rsidR="00264EF3" w:rsidRPr="002360F2">
        <w:rPr>
          <w:rStyle w:val="1-Char"/>
          <w:rtl/>
        </w:rPr>
        <w:t>تاب «سبل السلام» م</w:t>
      </w:r>
      <w:r w:rsidR="002E23EF">
        <w:rPr>
          <w:rStyle w:val="1-Char"/>
          <w:rtl/>
        </w:rPr>
        <w:t>ی</w:t>
      </w:r>
      <w:r w:rsidR="00264EF3" w:rsidRPr="002360F2">
        <w:rPr>
          <w:rStyle w:val="1-Char"/>
          <w:rtl/>
        </w:rPr>
        <w:t>‌باشد</w:t>
      </w:r>
      <w:r w:rsidR="00E54709" w:rsidRPr="002360F2">
        <w:rPr>
          <w:rStyle w:val="1-Char"/>
          <w:rFonts w:hint="cs"/>
          <w:rtl/>
        </w:rPr>
        <w:t>،</w:t>
      </w:r>
      <w:r w:rsidR="00264EF3" w:rsidRPr="002360F2">
        <w:rPr>
          <w:rStyle w:val="1-Char"/>
          <w:rtl/>
        </w:rPr>
        <w:t xml:space="preserve"> </w:t>
      </w:r>
      <w:r w:rsidR="002E23EF">
        <w:rPr>
          <w:rStyle w:val="1-Char"/>
          <w:rtl/>
        </w:rPr>
        <w:t>ک</w:t>
      </w:r>
      <w:r w:rsidR="00264EF3" w:rsidRPr="002360F2">
        <w:rPr>
          <w:rStyle w:val="1-Char"/>
          <w:rtl/>
        </w:rPr>
        <w:t>تاب</w:t>
      </w:r>
      <w:r w:rsidR="002E23EF">
        <w:rPr>
          <w:rStyle w:val="1-Char"/>
          <w:rtl/>
        </w:rPr>
        <w:t>ی</w:t>
      </w:r>
      <w:r w:rsidR="00264EF3" w:rsidRPr="002360F2">
        <w:rPr>
          <w:rStyle w:val="1-Char"/>
          <w:rtl/>
        </w:rPr>
        <w:t xml:space="preserve"> </w:t>
      </w:r>
      <w:r w:rsidR="002E23EF">
        <w:rPr>
          <w:rStyle w:val="1-Char"/>
          <w:rtl/>
        </w:rPr>
        <w:t>ک</w:t>
      </w:r>
      <w:r w:rsidR="00264EF3" w:rsidRPr="002360F2">
        <w:rPr>
          <w:rStyle w:val="1-Char"/>
          <w:rtl/>
        </w:rPr>
        <w:t>ه دراصل شرح «بلوغ المرام من أدلة الاح</w:t>
      </w:r>
      <w:r w:rsidR="002E23EF">
        <w:rPr>
          <w:rStyle w:val="1-Char"/>
          <w:rtl/>
        </w:rPr>
        <w:t>ک</w:t>
      </w:r>
      <w:r w:rsidR="00264EF3" w:rsidRPr="002360F2">
        <w:rPr>
          <w:rStyle w:val="1-Char"/>
          <w:rtl/>
        </w:rPr>
        <w:t>ام» نوشته‌</w:t>
      </w:r>
      <w:r w:rsidR="002E23EF">
        <w:rPr>
          <w:rStyle w:val="1-Char"/>
          <w:rtl/>
        </w:rPr>
        <w:t>ی</w:t>
      </w:r>
      <w:r w:rsidR="00264EF3" w:rsidRPr="002360F2">
        <w:rPr>
          <w:rStyle w:val="1-Char"/>
          <w:rtl/>
        </w:rPr>
        <w:t xml:space="preserve"> حافظ ابن حجر م</w:t>
      </w:r>
      <w:r w:rsidR="002E23EF">
        <w:rPr>
          <w:rStyle w:val="1-Char"/>
          <w:rtl/>
        </w:rPr>
        <w:t>ی</w:t>
      </w:r>
      <w:r w:rsidR="00264EF3" w:rsidRPr="002360F2">
        <w:rPr>
          <w:rStyle w:val="1-Char"/>
          <w:rtl/>
        </w:rPr>
        <w:t>‌باشد</w:t>
      </w:r>
      <w:r w:rsidR="00E023D6" w:rsidRPr="002360F2">
        <w:rPr>
          <w:rStyle w:val="1-Char"/>
          <w:rtl/>
        </w:rPr>
        <w:t>.</w:t>
      </w:r>
    </w:p>
    <w:p w:rsidR="00264EF3" w:rsidRPr="002360F2" w:rsidRDefault="00264EF3" w:rsidP="002360F2">
      <w:pPr>
        <w:numPr>
          <w:ilvl w:val="0"/>
          <w:numId w:val="22"/>
        </w:numPr>
        <w:jc w:val="both"/>
        <w:rPr>
          <w:rStyle w:val="1-Char"/>
        </w:rPr>
      </w:pPr>
      <w:r w:rsidRPr="002360F2">
        <w:rPr>
          <w:rStyle w:val="1-Char"/>
          <w:rtl/>
        </w:rPr>
        <w:t>محمد</w:t>
      </w:r>
      <w:r w:rsidR="001433E0" w:rsidRPr="002360F2">
        <w:rPr>
          <w:rStyle w:val="1-Char"/>
          <w:rtl/>
        </w:rPr>
        <w:t xml:space="preserve"> بن عل</w:t>
      </w:r>
      <w:r w:rsidR="002E23EF">
        <w:rPr>
          <w:rStyle w:val="1-Char"/>
          <w:rtl/>
        </w:rPr>
        <w:t>ی</w:t>
      </w:r>
      <w:r w:rsidR="001433E0" w:rsidRPr="002360F2">
        <w:rPr>
          <w:rStyle w:val="1-Char"/>
          <w:rtl/>
        </w:rPr>
        <w:t xml:space="preserve"> بن محمد شو</w:t>
      </w:r>
      <w:r w:rsidR="002E23EF">
        <w:rPr>
          <w:rStyle w:val="1-Char"/>
          <w:rtl/>
        </w:rPr>
        <w:t>ک</w:t>
      </w:r>
      <w:r w:rsidR="001433E0" w:rsidRPr="002360F2">
        <w:rPr>
          <w:rStyle w:val="1-Char"/>
          <w:rtl/>
        </w:rPr>
        <w:t>ان</w:t>
      </w:r>
      <w:r w:rsidR="002E23EF">
        <w:rPr>
          <w:rStyle w:val="1-Char"/>
          <w:rtl/>
        </w:rPr>
        <w:t>ی</w:t>
      </w:r>
      <w:r w:rsidR="001433E0" w:rsidRPr="002360F2">
        <w:rPr>
          <w:rStyle w:val="1-Char"/>
          <w:rtl/>
        </w:rPr>
        <w:t xml:space="preserve"> صنعان</w:t>
      </w:r>
      <w:r w:rsidR="002E23EF">
        <w:rPr>
          <w:rStyle w:val="1-Char"/>
          <w:rtl/>
        </w:rPr>
        <w:t>ی</w:t>
      </w:r>
      <w:r w:rsidR="001433E0" w:rsidRPr="002360F2">
        <w:rPr>
          <w:rStyle w:val="1-Char"/>
          <w:rtl/>
        </w:rPr>
        <w:t xml:space="preserve"> (</w:t>
      </w:r>
      <w:r w:rsidRPr="002360F2">
        <w:rPr>
          <w:rStyle w:val="1-Char"/>
          <w:rtl/>
        </w:rPr>
        <w:t>متوف</w:t>
      </w:r>
      <w:r w:rsidR="002E23EF">
        <w:rPr>
          <w:rStyle w:val="1-Char"/>
          <w:rtl/>
        </w:rPr>
        <w:t>ی</w:t>
      </w:r>
      <w:r w:rsidRPr="002360F2">
        <w:rPr>
          <w:rStyle w:val="1-Char"/>
          <w:rtl/>
        </w:rPr>
        <w:t xml:space="preserve"> 1250</w:t>
      </w:r>
      <w:r w:rsidR="003C2789" w:rsidRPr="002360F2">
        <w:rPr>
          <w:rStyle w:val="1-Char"/>
          <w:rFonts w:ascii="Times New Roman" w:hAnsi="Times New Roman" w:cs="Times New Roman" w:hint="cs"/>
          <w:rtl/>
        </w:rPr>
        <w:t> </w:t>
      </w:r>
      <w:r w:rsidR="00E6072E">
        <w:rPr>
          <w:rStyle w:val="1-Char"/>
          <w:rFonts w:hint="eastAsia"/>
          <w:rtl/>
        </w:rPr>
        <w:t>ه‍)</w:t>
      </w:r>
      <w:r w:rsidR="000E2537" w:rsidRPr="002360F2">
        <w:rPr>
          <w:rStyle w:val="1-Char"/>
          <w:rFonts w:hint="cs"/>
          <w:rtl/>
        </w:rPr>
        <w:t>.</w:t>
      </w:r>
    </w:p>
    <w:p w:rsidR="00264EF3" w:rsidRDefault="00264EF3" w:rsidP="00004DEF">
      <w:pPr>
        <w:pStyle w:val="4-"/>
        <w:rPr>
          <w:rtl/>
        </w:rPr>
      </w:pPr>
      <w:bookmarkStart w:id="187" w:name="_Toc439430204"/>
      <w:r w:rsidRPr="00E54709">
        <w:rPr>
          <w:rtl/>
        </w:rPr>
        <w:t>«مصادر و منابع فقه</w:t>
      </w:r>
      <w:r w:rsidR="002E23EF">
        <w:rPr>
          <w:rtl/>
        </w:rPr>
        <w:t>ی</w:t>
      </w:r>
      <w:r w:rsidRPr="00E54709">
        <w:rPr>
          <w:rtl/>
        </w:rPr>
        <w:t xml:space="preserve"> ش</w:t>
      </w:r>
      <w:r w:rsidR="002E23EF">
        <w:rPr>
          <w:rtl/>
        </w:rPr>
        <w:t>ی</w:t>
      </w:r>
      <w:r w:rsidRPr="00E54709">
        <w:rPr>
          <w:rtl/>
        </w:rPr>
        <w:t>عه</w:t>
      </w:r>
      <w:r w:rsidR="00E54709">
        <w:rPr>
          <w:rFonts w:hint="cs"/>
          <w:rtl/>
        </w:rPr>
        <w:t>‌</w:t>
      </w:r>
      <w:r w:rsidR="002E23EF">
        <w:rPr>
          <w:rFonts w:hint="cs"/>
          <w:rtl/>
        </w:rPr>
        <w:t>ی</w:t>
      </w:r>
      <w:r w:rsidRPr="00E54709">
        <w:rPr>
          <w:rtl/>
        </w:rPr>
        <w:t xml:space="preserve"> ز</w:t>
      </w:r>
      <w:r w:rsidR="002E23EF">
        <w:rPr>
          <w:rtl/>
        </w:rPr>
        <w:t>ی</w:t>
      </w:r>
      <w:r w:rsidRPr="00E54709">
        <w:rPr>
          <w:rtl/>
        </w:rPr>
        <w:t>د</w:t>
      </w:r>
      <w:r w:rsidR="002E23EF">
        <w:rPr>
          <w:rtl/>
        </w:rPr>
        <w:t>ی</w:t>
      </w:r>
      <w:r w:rsidRPr="00E54709">
        <w:rPr>
          <w:rtl/>
        </w:rPr>
        <w:t>ه»</w:t>
      </w:r>
      <w:bookmarkEnd w:id="187"/>
    </w:p>
    <w:p w:rsidR="00264EF3" w:rsidRPr="000E2537" w:rsidRDefault="00264EF3" w:rsidP="002360F2">
      <w:pPr>
        <w:numPr>
          <w:ilvl w:val="0"/>
          <w:numId w:val="23"/>
        </w:numPr>
        <w:jc w:val="both"/>
        <w:rPr>
          <w:rtl/>
        </w:rPr>
      </w:pPr>
      <w:r w:rsidRPr="004F2B33">
        <w:rPr>
          <w:rStyle w:val="7-Char"/>
          <w:rtl/>
        </w:rPr>
        <w:t>«المجموع الفقهي»</w:t>
      </w:r>
      <w:r w:rsidR="00E023D6" w:rsidRPr="00621A93">
        <w:rPr>
          <w:rStyle w:val="5-Char"/>
          <w:rtl/>
        </w:rPr>
        <w:t>:</w:t>
      </w:r>
      <w:r w:rsidRPr="002360F2">
        <w:rPr>
          <w:rStyle w:val="1-Char"/>
          <w:rtl/>
        </w:rPr>
        <w:t xml:space="preserve"> اثر امام ز</w:t>
      </w:r>
      <w:r w:rsidR="002E23EF">
        <w:rPr>
          <w:rStyle w:val="1-Char"/>
          <w:rtl/>
        </w:rPr>
        <w:t>ی</w:t>
      </w:r>
      <w:r w:rsidRPr="002360F2">
        <w:rPr>
          <w:rStyle w:val="1-Char"/>
          <w:rtl/>
        </w:rPr>
        <w:t>دبن عل</w:t>
      </w:r>
      <w:r w:rsidR="002E23EF">
        <w:rPr>
          <w:rStyle w:val="1-Char"/>
          <w:rtl/>
        </w:rPr>
        <w:t>ی</w:t>
      </w:r>
      <w:r w:rsidRPr="002360F2">
        <w:rPr>
          <w:rStyle w:val="1-Char"/>
          <w:rtl/>
        </w:rPr>
        <w:t xml:space="preserve"> ز</w:t>
      </w:r>
      <w:r w:rsidR="002E23EF">
        <w:rPr>
          <w:rStyle w:val="1-Char"/>
          <w:rtl/>
        </w:rPr>
        <w:t>ی</w:t>
      </w:r>
      <w:r w:rsidRPr="002360F2">
        <w:rPr>
          <w:rStyle w:val="1-Char"/>
          <w:rtl/>
        </w:rPr>
        <w:t>ن العابد</w:t>
      </w:r>
      <w:r w:rsidR="002E23EF">
        <w:rPr>
          <w:rStyle w:val="1-Char"/>
          <w:rtl/>
        </w:rPr>
        <w:t>ی</w:t>
      </w:r>
      <w:r w:rsidRPr="002360F2">
        <w:rPr>
          <w:rStyle w:val="1-Char"/>
          <w:rtl/>
        </w:rPr>
        <w:t>ن</w:t>
      </w:r>
      <w:r w:rsidR="00E023D6" w:rsidRPr="002360F2">
        <w:rPr>
          <w:rStyle w:val="1-Char"/>
          <w:rtl/>
        </w:rPr>
        <w:t>.</w:t>
      </w:r>
    </w:p>
    <w:p w:rsidR="00264EF3" w:rsidRPr="000E2537" w:rsidRDefault="00264EF3" w:rsidP="002360F2">
      <w:pPr>
        <w:numPr>
          <w:ilvl w:val="0"/>
          <w:numId w:val="23"/>
        </w:numPr>
        <w:jc w:val="both"/>
      </w:pPr>
      <w:r w:rsidRPr="004F2B33">
        <w:rPr>
          <w:rStyle w:val="7-Char"/>
          <w:rtl/>
        </w:rPr>
        <w:t>«الروض النضير،</w:t>
      </w:r>
      <w:r w:rsidR="000E2537" w:rsidRPr="004F2B33">
        <w:rPr>
          <w:rStyle w:val="7-Char"/>
          <w:rFonts w:hint="cs"/>
          <w:rtl/>
        </w:rPr>
        <w:t xml:space="preserve"> </w:t>
      </w:r>
      <w:r w:rsidRPr="004F2B33">
        <w:rPr>
          <w:rStyle w:val="7-Char"/>
          <w:rtl/>
        </w:rPr>
        <w:t>شرح مجموع الفقه الكبير»</w:t>
      </w:r>
      <w:r w:rsidR="00E023D6" w:rsidRPr="00621A93">
        <w:rPr>
          <w:rStyle w:val="5-Char"/>
          <w:rtl/>
        </w:rPr>
        <w:t>:</w:t>
      </w:r>
      <w:r w:rsidRPr="002360F2">
        <w:rPr>
          <w:rStyle w:val="1-Char"/>
          <w:rtl/>
        </w:rPr>
        <w:t xml:space="preserve"> اثر«امام شرف الد</w:t>
      </w:r>
      <w:r w:rsidR="002E23EF">
        <w:rPr>
          <w:rStyle w:val="1-Char"/>
          <w:rtl/>
        </w:rPr>
        <w:t>ی</w:t>
      </w:r>
      <w:r w:rsidRPr="002360F2">
        <w:rPr>
          <w:rStyle w:val="1-Char"/>
          <w:rtl/>
        </w:rPr>
        <w:t>ن حس</w:t>
      </w:r>
      <w:r w:rsidR="002E23EF">
        <w:rPr>
          <w:rStyle w:val="1-Char"/>
          <w:rtl/>
        </w:rPr>
        <w:t>ی</w:t>
      </w:r>
      <w:r w:rsidRPr="002360F2">
        <w:rPr>
          <w:rStyle w:val="1-Char"/>
          <w:rtl/>
        </w:rPr>
        <w:t>ن بن الح</w:t>
      </w:r>
      <w:r w:rsidR="002E23EF">
        <w:rPr>
          <w:rStyle w:val="1-Char"/>
          <w:rtl/>
        </w:rPr>
        <w:t>ی</w:t>
      </w:r>
      <w:r w:rsidRPr="002360F2">
        <w:rPr>
          <w:rStyle w:val="1-Char"/>
          <w:rtl/>
        </w:rPr>
        <w:t>م</w:t>
      </w:r>
      <w:r w:rsidR="002E23EF">
        <w:rPr>
          <w:rStyle w:val="1-Char"/>
          <w:rtl/>
        </w:rPr>
        <w:t>ی</w:t>
      </w:r>
      <w:r w:rsidRPr="002360F2">
        <w:rPr>
          <w:rStyle w:val="1-Char"/>
          <w:rtl/>
        </w:rPr>
        <w:t xml:space="preserve"> ال</w:t>
      </w:r>
      <w:r w:rsidR="002E23EF">
        <w:rPr>
          <w:rStyle w:val="1-Char"/>
          <w:rtl/>
        </w:rPr>
        <w:t>ی</w:t>
      </w:r>
      <w:r w:rsidRPr="002360F2">
        <w:rPr>
          <w:rStyle w:val="1-Char"/>
          <w:rtl/>
        </w:rPr>
        <w:t>من</w:t>
      </w:r>
      <w:r w:rsidR="002E23EF">
        <w:rPr>
          <w:rStyle w:val="1-Char"/>
          <w:rtl/>
        </w:rPr>
        <w:t>ی</w:t>
      </w:r>
      <w:r w:rsidRPr="002360F2">
        <w:rPr>
          <w:rStyle w:val="1-Char"/>
          <w:rtl/>
        </w:rPr>
        <w:t>»</w:t>
      </w:r>
      <w:r w:rsidR="000E2537" w:rsidRPr="002360F2">
        <w:rPr>
          <w:rStyle w:val="1-Char"/>
          <w:rFonts w:hint="cs"/>
          <w:rtl/>
        </w:rPr>
        <w:t>.</w:t>
      </w:r>
      <w:r w:rsidRPr="002360F2">
        <w:rPr>
          <w:rStyle w:val="1-Char"/>
          <w:rtl/>
        </w:rPr>
        <w:t xml:space="preserve"> و</w:t>
      </w:r>
      <w:r w:rsidR="002E23EF">
        <w:rPr>
          <w:rStyle w:val="1-Char"/>
          <w:rtl/>
        </w:rPr>
        <w:t>ی</w:t>
      </w:r>
      <w:r w:rsidRPr="002360F2">
        <w:rPr>
          <w:rStyle w:val="1-Char"/>
          <w:rtl/>
        </w:rPr>
        <w:t xml:space="preserve"> قبل از ت</w:t>
      </w:r>
      <w:r w:rsidR="002E23EF">
        <w:rPr>
          <w:rStyle w:val="1-Char"/>
          <w:rtl/>
        </w:rPr>
        <w:t>ک</w:t>
      </w:r>
      <w:r w:rsidRPr="002360F2">
        <w:rPr>
          <w:rStyle w:val="1-Char"/>
          <w:rtl/>
        </w:rPr>
        <w:t>م</w:t>
      </w:r>
      <w:r w:rsidR="002E23EF">
        <w:rPr>
          <w:rStyle w:val="1-Char"/>
          <w:rtl/>
        </w:rPr>
        <w:t>ی</w:t>
      </w:r>
      <w:r w:rsidRPr="002360F2">
        <w:rPr>
          <w:rStyle w:val="1-Char"/>
          <w:rtl/>
        </w:rPr>
        <w:t>ل نمودن ا</w:t>
      </w:r>
      <w:r w:rsidR="002E23EF">
        <w:rPr>
          <w:rStyle w:val="1-Char"/>
          <w:rtl/>
        </w:rPr>
        <w:t>ی</w:t>
      </w:r>
      <w:r w:rsidRPr="002360F2">
        <w:rPr>
          <w:rStyle w:val="1-Char"/>
          <w:rtl/>
        </w:rPr>
        <w:t xml:space="preserve">ن </w:t>
      </w:r>
      <w:r w:rsidR="002E23EF">
        <w:rPr>
          <w:rStyle w:val="1-Char"/>
          <w:rtl/>
        </w:rPr>
        <w:t>ک</w:t>
      </w:r>
      <w:r w:rsidRPr="002360F2">
        <w:rPr>
          <w:rStyle w:val="1-Char"/>
          <w:rtl/>
        </w:rPr>
        <w:t>تاب،</w:t>
      </w:r>
      <w:r w:rsidR="00553FD4" w:rsidRPr="002360F2">
        <w:rPr>
          <w:rStyle w:val="1-Char"/>
          <w:rtl/>
        </w:rPr>
        <w:t xml:space="preserve"> </w:t>
      </w:r>
      <w:r w:rsidRPr="002360F2">
        <w:rPr>
          <w:rStyle w:val="1-Char"/>
          <w:rtl/>
        </w:rPr>
        <w:t>به سال 1221</w:t>
      </w:r>
      <w:r w:rsidR="00DB04F9" w:rsidRPr="002360F2">
        <w:rPr>
          <w:rStyle w:val="1-Char"/>
          <w:rFonts w:ascii="Times New Roman" w:hAnsi="Times New Roman" w:cs="Times New Roman" w:hint="cs"/>
          <w:rtl/>
        </w:rPr>
        <w:t> </w:t>
      </w:r>
      <w:r w:rsidR="00DB04F9" w:rsidRPr="002360F2">
        <w:rPr>
          <w:rStyle w:val="1-Char"/>
          <w:rtl/>
        </w:rPr>
        <w:t>ه</w:t>
      </w:r>
      <w:r w:rsidR="00DB04F9" w:rsidRPr="002360F2">
        <w:rPr>
          <w:rStyle w:val="1-Char"/>
          <w:rFonts w:hint="cs"/>
          <w:rtl/>
        </w:rPr>
        <w:t xml:space="preserve">‍ </w:t>
      </w:r>
      <w:r w:rsidRPr="002360F2">
        <w:rPr>
          <w:rStyle w:val="1-Char"/>
          <w:rtl/>
        </w:rPr>
        <w:t xml:space="preserve">درگذشت و پس از او </w:t>
      </w:r>
      <w:r w:rsidR="00E54709" w:rsidRPr="002360F2">
        <w:rPr>
          <w:rStyle w:val="1-Char"/>
          <w:rFonts w:hint="cs"/>
          <w:rtl/>
        </w:rPr>
        <w:t>«</w:t>
      </w:r>
      <w:r w:rsidRPr="002360F2">
        <w:rPr>
          <w:rStyle w:val="1-Char"/>
          <w:rtl/>
        </w:rPr>
        <w:t>س</w:t>
      </w:r>
      <w:r w:rsidR="002E23EF">
        <w:rPr>
          <w:rStyle w:val="1-Char"/>
          <w:rtl/>
        </w:rPr>
        <w:t>ی</w:t>
      </w:r>
      <w:r w:rsidRPr="002360F2">
        <w:rPr>
          <w:rStyle w:val="1-Char"/>
          <w:rtl/>
        </w:rPr>
        <w:t>دتق</w:t>
      </w:r>
      <w:r w:rsidR="002E23EF">
        <w:rPr>
          <w:rStyle w:val="1-Char"/>
          <w:rtl/>
        </w:rPr>
        <w:t>ی</w:t>
      </w:r>
      <w:r w:rsidRPr="002360F2">
        <w:rPr>
          <w:rStyle w:val="1-Char"/>
          <w:rtl/>
        </w:rPr>
        <w:t xml:space="preserve"> عباس بن احمد حسن</w:t>
      </w:r>
      <w:r w:rsidR="002E23EF">
        <w:rPr>
          <w:rStyle w:val="1-Char"/>
          <w:rtl/>
        </w:rPr>
        <w:t>ی</w:t>
      </w:r>
      <w:r w:rsidRPr="002360F2">
        <w:rPr>
          <w:rStyle w:val="1-Char"/>
          <w:rtl/>
        </w:rPr>
        <w:t>»</w:t>
      </w:r>
      <w:r w:rsidR="00E54709" w:rsidRPr="002360F2">
        <w:rPr>
          <w:rStyle w:val="1-Char"/>
          <w:rFonts w:hint="cs"/>
          <w:rtl/>
        </w:rPr>
        <w:t>،</w:t>
      </w:r>
      <w:r w:rsidR="00E54709" w:rsidRPr="002360F2">
        <w:rPr>
          <w:rStyle w:val="1-Char"/>
          <w:rtl/>
        </w:rPr>
        <w:t xml:space="preserve"> عهده</w:t>
      </w:r>
      <w:r w:rsidR="00E54709" w:rsidRPr="002360F2">
        <w:rPr>
          <w:rStyle w:val="1-Char"/>
          <w:rFonts w:hint="cs"/>
          <w:rtl/>
        </w:rPr>
        <w:t>‌</w:t>
      </w:r>
      <w:r w:rsidRPr="002360F2">
        <w:rPr>
          <w:rStyle w:val="1-Char"/>
          <w:rtl/>
        </w:rPr>
        <w:t>دار ت</w:t>
      </w:r>
      <w:r w:rsidR="002E23EF">
        <w:rPr>
          <w:rStyle w:val="1-Char"/>
          <w:rtl/>
        </w:rPr>
        <w:t>ک</w:t>
      </w:r>
      <w:r w:rsidRPr="002360F2">
        <w:rPr>
          <w:rStyle w:val="1-Char"/>
          <w:rtl/>
        </w:rPr>
        <w:t>م</w:t>
      </w:r>
      <w:r w:rsidR="002E23EF">
        <w:rPr>
          <w:rStyle w:val="1-Char"/>
          <w:rtl/>
        </w:rPr>
        <w:t>ی</w:t>
      </w:r>
      <w:r w:rsidRPr="002360F2">
        <w:rPr>
          <w:rStyle w:val="1-Char"/>
          <w:rtl/>
        </w:rPr>
        <w:t>ل ا</w:t>
      </w:r>
      <w:r w:rsidR="002E23EF">
        <w:rPr>
          <w:rStyle w:val="1-Char"/>
          <w:rtl/>
        </w:rPr>
        <w:t>ی</w:t>
      </w:r>
      <w:r w:rsidRPr="002360F2">
        <w:rPr>
          <w:rStyle w:val="1-Char"/>
          <w:rtl/>
        </w:rPr>
        <w:t xml:space="preserve">ن </w:t>
      </w:r>
      <w:r w:rsidR="002E23EF">
        <w:rPr>
          <w:rStyle w:val="1-Char"/>
          <w:rtl/>
        </w:rPr>
        <w:t>ک</w:t>
      </w:r>
      <w:r w:rsidRPr="002360F2">
        <w:rPr>
          <w:rStyle w:val="1-Char"/>
          <w:rtl/>
        </w:rPr>
        <w:t>تاب شد، و آن را ت</w:t>
      </w:r>
      <w:r w:rsidR="002E23EF">
        <w:rPr>
          <w:rStyle w:val="1-Char"/>
          <w:rtl/>
        </w:rPr>
        <w:t>ک</w:t>
      </w:r>
      <w:r w:rsidRPr="002360F2">
        <w:rPr>
          <w:rStyle w:val="1-Char"/>
          <w:rtl/>
        </w:rPr>
        <w:t>م</w:t>
      </w:r>
      <w:r w:rsidR="002E23EF">
        <w:rPr>
          <w:rStyle w:val="1-Char"/>
          <w:rtl/>
        </w:rPr>
        <w:t>ی</w:t>
      </w:r>
      <w:r w:rsidRPr="002360F2">
        <w:rPr>
          <w:rStyle w:val="1-Char"/>
          <w:rtl/>
        </w:rPr>
        <w:t>ل ن</w:t>
      </w:r>
      <w:r w:rsidR="002E23EF">
        <w:rPr>
          <w:rStyle w:val="1-Char"/>
          <w:rtl/>
        </w:rPr>
        <w:t>ی</w:t>
      </w:r>
      <w:r w:rsidRPr="002360F2">
        <w:rPr>
          <w:rStyle w:val="1-Char"/>
          <w:rtl/>
        </w:rPr>
        <w:t>ز</w:t>
      </w:r>
      <w:r w:rsidR="002E23EF">
        <w:rPr>
          <w:rStyle w:val="1-Char"/>
          <w:rtl/>
        </w:rPr>
        <w:t>ک</w:t>
      </w:r>
      <w:r w:rsidRPr="002360F2">
        <w:rPr>
          <w:rStyle w:val="1-Char"/>
          <w:rtl/>
        </w:rPr>
        <w:t>رد</w:t>
      </w:r>
      <w:r w:rsidR="00E023D6" w:rsidRPr="002360F2">
        <w:rPr>
          <w:rStyle w:val="1-Char"/>
          <w:rtl/>
        </w:rPr>
        <w:t>.</w:t>
      </w:r>
    </w:p>
    <w:p w:rsidR="00264EF3" w:rsidRPr="000E2537" w:rsidRDefault="00264EF3" w:rsidP="002360F2">
      <w:pPr>
        <w:numPr>
          <w:ilvl w:val="0"/>
          <w:numId w:val="23"/>
        </w:numPr>
        <w:jc w:val="both"/>
      </w:pPr>
      <w:r w:rsidRPr="004F2B33">
        <w:rPr>
          <w:rStyle w:val="7-Char"/>
          <w:rtl/>
        </w:rPr>
        <w:t>«الازهار في فقه الائم</w:t>
      </w:r>
      <w:r w:rsidR="00E54709" w:rsidRPr="004F2B33">
        <w:rPr>
          <w:rStyle w:val="7-Char"/>
          <w:rFonts w:hint="cs"/>
          <w:rtl/>
        </w:rPr>
        <w:t>ة</w:t>
      </w:r>
      <w:r w:rsidRPr="004F2B33">
        <w:rPr>
          <w:rStyle w:val="7-Char"/>
          <w:rtl/>
        </w:rPr>
        <w:t xml:space="preserve"> الأطهار»</w:t>
      </w:r>
      <w:r w:rsidR="00E023D6" w:rsidRPr="00621A93">
        <w:rPr>
          <w:rStyle w:val="5-Char"/>
          <w:rtl/>
        </w:rPr>
        <w:t>:</w:t>
      </w:r>
      <w:r w:rsidR="00707D93" w:rsidRPr="00707D93">
        <w:rPr>
          <w:rFonts w:cs="IRNazli" w:hint="cs"/>
          <w:rtl/>
        </w:rPr>
        <w:t xml:space="preserve"> </w:t>
      </w:r>
      <w:r w:rsidRPr="002360F2">
        <w:rPr>
          <w:rStyle w:val="1-Char"/>
          <w:rtl/>
        </w:rPr>
        <w:t xml:space="preserve">اثر امام احمد بن </w:t>
      </w:r>
      <w:r w:rsidR="002E23EF">
        <w:rPr>
          <w:rStyle w:val="1-Char"/>
          <w:rtl/>
        </w:rPr>
        <w:t>ی</w:t>
      </w:r>
      <w:r w:rsidRPr="002360F2">
        <w:rPr>
          <w:rStyle w:val="1-Char"/>
          <w:rtl/>
        </w:rPr>
        <w:t>ح</w:t>
      </w:r>
      <w:r w:rsidR="002E23EF">
        <w:rPr>
          <w:rStyle w:val="1-Char"/>
          <w:rtl/>
        </w:rPr>
        <w:t>یی</w:t>
      </w:r>
      <w:r w:rsidRPr="002360F2">
        <w:rPr>
          <w:rStyle w:val="1-Char"/>
          <w:rtl/>
        </w:rPr>
        <w:t xml:space="preserve"> بن مرتض</w:t>
      </w:r>
      <w:r w:rsidR="002E23EF">
        <w:rPr>
          <w:rStyle w:val="1-Char"/>
          <w:rtl/>
        </w:rPr>
        <w:t>ی</w:t>
      </w:r>
      <w:r w:rsidRPr="002360F2">
        <w:rPr>
          <w:rStyle w:val="1-Char"/>
          <w:rtl/>
        </w:rPr>
        <w:t xml:space="preserve"> حسن</w:t>
      </w:r>
      <w:r w:rsidR="002E23EF">
        <w:rPr>
          <w:rStyle w:val="1-Char"/>
          <w:rtl/>
        </w:rPr>
        <w:t>ی</w:t>
      </w:r>
      <w:r w:rsidRPr="002360F2">
        <w:rPr>
          <w:rStyle w:val="1-Char"/>
          <w:rtl/>
        </w:rPr>
        <w:t xml:space="preserve"> </w:t>
      </w:r>
      <w:r w:rsidR="002E23EF">
        <w:rPr>
          <w:rStyle w:val="1-Char"/>
          <w:rtl/>
        </w:rPr>
        <w:t>ی</w:t>
      </w:r>
      <w:r w:rsidRPr="002360F2">
        <w:rPr>
          <w:rStyle w:val="1-Char"/>
          <w:rtl/>
        </w:rPr>
        <w:t>مان</w:t>
      </w:r>
      <w:r w:rsidR="002E23EF">
        <w:rPr>
          <w:rStyle w:val="1-Char"/>
          <w:rtl/>
        </w:rPr>
        <w:t>ی</w:t>
      </w:r>
      <w:r w:rsidRPr="002360F2">
        <w:rPr>
          <w:rStyle w:val="1-Char"/>
          <w:rtl/>
        </w:rPr>
        <w:t>،</w:t>
      </w:r>
      <w:r w:rsidR="00553FD4" w:rsidRPr="002360F2">
        <w:rPr>
          <w:rStyle w:val="1-Char"/>
          <w:rtl/>
        </w:rPr>
        <w:t xml:space="preserve"> </w:t>
      </w:r>
      <w:r w:rsidR="001433E0" w:rsidRPr="002360F2">
        <w:rPr>
          <w:rStyle w:val="1-Char"/>
          <w:rtl/>
        </w:rPr>
        <w:t>(</w:t>
      </w:r>
      <w:r w:rsidRPr="002360F2">
        <w:rPr>
          <w:rStyle w:val="1-Char"/>
          <w:rtl/>
        </w:rPr>
        <w:t>متوف</w:t>
      </w:r>
      <w:r w:rsidR="002E23EF">
        <w:rPr>
          <w:rStyle w:val="1-Char"/>
          <w:rtl/>
        </w:rPr>
        <w:t>ی</w:t>
      </w:r>
      <w:r w:rsidRPr="002360F2">
        <w:rPr>
          <w:rStyle w:val="1-Char"/>
          <w:rtl/>
        </w:rPr>
        <w:t xml:space="preserve"> 840</w:t>
      </w:r>
      <w:r w:rsidR="003C2789" w:rsidRPr="002360F2">
        <w:rPr>
          <w:rStyle w:val="1-Char"/>
          <w:rFonts w:ascii="Times New Roman" w:hAnsi="Times New Roman" w:cs="Times New Roman" w:hint="cs"/>
          <w:rtl/>
        </w:rPr>
        <w:t> </w:t>
      </w:r>
      <w:r w:rsidR="00E6072E">
        <w:rPr>
          <w:rStyle w:val="1-Char"/>
          <w:rFonts w:hint="eastAsia"/>
          <w:rtl/>
        </w:rPr>
        <w:t>ه‍)</w:t>
      </w:r>
      <w:r w:rsidR="000E2537" w:rsidRPr="002360F2">
        <w:rPr>
          <w:rStyle w:val="1-Char"/>
          <w:rFonts w:hint="cs"/>
          <w:rtl/>
        </w:rPr>
        <w:t>.</w:t>
      </w:r>
    </w:p>
    <w:p w:rsidR="00264EF3" w:rsidRPr="000E2537" w:rsidRDefault="00264EF3" w:rsidP="002360F2">
      <w:pPr>
        <w:numPr>
          <w:ilvl w:val="0"/>
          <w:numId w:val="23"/>
        </w:numPr>
        <w:jc w:val="both"/>
      </w:pPr>
      <w:r w:rsidRPr="004F2B33">
        <w:rPr>
          <w:rStyle w:val="7-Char"/>
          <w:rtl/>
        </w:rPr>
        <w:t>«البحر ا</w:t>
      </w:r>
      <w:r w:rsidR="00E61D90" w:rsidRPr="004F2B33">
        <w:rPr>
          <w:rStyle w:val="7-Char"/>
          <w:rFonts w:hint="cs"/>
          <w:rtl/>
        </w:rPr>
        <w:t>ل</w:t>
      </w:r>
      <w:r w:rsidRPr="004F2B33">
        <w:rPr>
          <w:rStyle w:val="7-Char"/>
          <w:rtl/>
        </w:rPr>
        <w:t>زخار</w:t>
      </w:r>
      <w:r w:rsidR="00E61D90" w:rsidRPr="004F2B33">
        <w:rPr>
          <w:rStyle w:val="7-Char"/>
          <w:rFonts w:hint="cs"/>
          <w:rtl/>
        </w:rPr>
        <w:t xml:space="preserve"> </w:t>
      </w:r>
      <w:r w:rsidRPr="004F2B33">
        <w:rPr>
          <w:rStyle w:val="7-Char"/>
          <w:rtl/>
        </w:rPr>
        <w:t>الجامع لمذاهب علماء الامصار»</w:t>
      </w:r>
      <w:r w:rsidR="00E023D6" w:rsidRPr="00621A93">
        <w:rPr>
          <w:rStyle w:val="5-Char"/>
          <w:rtl/>
        </w:rPr>
        <w:t>:</w:t>
      </w:r>
      <w:r w:rsidR="00707D93" w:rsidRPr="00707D93">
        <w:rPr>
          <w:rFonts w:cs="IRNazli"/>
          <w:rtl/>
        </w:rPr>
        <w:t xml:space="preserve"> </w:t>
      </w:r>
      <w:r w:rsidRPr="002360F2">
        <w:rPr>
          <w:rStyle w:val="1-Char"/>
          <w:rtl/>
        </w:rPr>
        <w:t xml:space="preserve">اثر امام احمد بن </w:t>
      </w:r>
      <w:r w:rsidR="002E23EF">
        <w:rPr>
          <w:rStyle w:val="1-Char"/>
          <w:rtl/>
        </w:rPr>
        <w:t>ی</w:t>
      </w:r>
      <w:r w:rsidRPr="002360F2">
        <w:rPr>
          <w:rStyle w:val="1-Char"/>
          <w:rtl/>
        </w:rPr>
        <w:t>ح</w:t>
      </w:r>
      <w:r w:rsidR="002E23EF">
        <w:rPr>
          <w:rStyle w:val="1-Char"/>
          <w:rtl/>
        </w:rPr>
        <w:t>یی</w:t>
      </w:r>
      <w:r w:rsidRPr="002360F2">
        <w:rPr>
          <w:rStyle w:val="1-Char"/>
          <w:rtl/>
        </w:rPr>
        <w:t xml:space="preserve"> بن مرتض</w:t>
      </w:r>
      <w:r w:rsidR="002E23EF">
        <w:rPr>
          <w:rStyle w:val="1-Char"/>
          <w:rtl/>
        </w:rPr>
        <w:t>ی</w:t>
      </w:r>
      <w:r w:rsidRPr="002360F2">
        <w:rPr>
          <w:rStyle w:val="1-Char"/>
          <w:rtl/>
        </w:rPr>
        <w:t xml:space="preserve"> حسن</w:t>
      </w:r>
      <w:r w:rsidR="002E23EF">
        <w:rPr>
          <w:rStyle w:val="1-Char"/>
          <w:rtl/>
        </w:rPr>
        <w:t>ی</w:t>
      </w:r>
      <w:r w:rsidRPr="002360F2">
        <w:rPr>
          <w:rStyle w:val="1-Char"/>
          <w:rtl/>
        </w:rPr>
        <w:t xml:space="preserve"> </w:t>
      </w:r>
      <w:r w:rsidR="002E23EF">
        <w:rPr>
          <w:rStyle w:val="1-Char"/>
          <w:rtl/>
        </w:rPr>
        <w:t>ی</w:t>
      </w:r>
      <w:r w:rsidRPr="002360F2">
        <w:rPr>
          <w:rStyle w:val="1-Char"/>
          <w:rtl/>
        </w:rPr>
        <w:t>مان</w:t>
      </w:r>
      <w:r w:rsidR="002E23EF">
        <w:rPr>
          <w:rStyle w:val="1-Char"/>
          <w:rtl/>
        </w:rPr>
        <w:t>ی</w:t>
      </w:r>
      <w:r w:rsidR="000E2537" w:rsidRPr="002360F2">
        <w:rPr>
          <w:rStyle w:val="1-Char"/>
          <w:rFonts w:hint="cs"/>
          <w:rtl/>
        </w:rPr>
        <w:t>.</w:t>
      </w:r>
    </w:p>
    <w:p w:rsidR="00264EF3" w:rsidRPr="000E2537" w:rsidRDefault="00264EF3" w:rsidP="002360F2">
      <w:pPr>
        <w:numPr>
          <w:ilvl w:val="0"/>
          <w:numId w:val="23"/>
        </w:numPr>
        <w:jc w:val="both"/>
      </w:pPr>
      <w:r w:rsidRPr="004F2B33">
        <w:rPr>
          <w:rStyle w:val="7-Char"/>
          <w:rtl/>
        </w:rPr>
        <w:t>«السيل الجرار المتدقق علي حدائق الأزهار»</w:t>
      </w:r>
      <w:r w:rsidR="00E023D6" w:rsidRPr="00621A93">
        <w:rPr>
          <w:rStyle w:val="5-Char"/>
          <w:rtl/>
        </w:rPr>
        <w:t>:</w:t>
      </w:r>
      <w:r w:rsidR="00707D93" w:rsidRPr="00707D93">
        <w:rPr>
          <w:rFonts w:cs="IRNazli"/>
          <w:rtl/>
        </w:rPr>
        <w:t xml:space="preserve"> </w:t>
      </w:r>
      <w:r w:rsidRPr="002360F2">
        <w:rPr>
          <w:rStyle w:val="1-Char"/>
          <w:rtl/>
        </w:rPr>
        <w:t>اثر امام محمد بن عل</w:t>
      </w:r>
      <w:r w:rsidR="002E23EF">
        <w:rPr>
          <w:rStyle w:val="1-Char"/>
          <w:rtl/>
        </w:rPr>
        <w:t>ی</w:t>
      </w:r>
      <w:r w:rsidRPr="002360F2">
        <w:rPr>
          <w:rStyle w:val="1-Char"/>
          <w:rtl/>
        </w:rPr>
        <w:t xml:space="preserve"> شو</w:t>
      </w:r>
      <w:r w:rsidR="002E23EF">
        <w:rPr>
          <w:rStyle w:val="1-Char"/>
          <w:rtl/>
        </w:rPr>
        <w:t>ک</w:t>
      </w:r>
      <w:r w:rsidRPr="002360F2">
        <w:rPr>
          <w:rStyle w:val="1-Char"/>
          <w:rtl/>
        </w:rPr>
        <w:t>ان</w:t>
      </w:r>
      <w:r w:rsidR="002E23EF">
        <w:rPr>
          <w:rStyle w:val="1-Char"/>
          <w:rtl/>
        </w:rPr>
        <w:t>ی</w:t>
      </w:r>
      <w:r w:rsidR="001433E0" w:rsidRPr="002360F2">
        <w:rPr>
          <w:rStyle w:val="1-Char"/>
          <w:rtl/>
        </w:rPr>
        <w:t>» (</w:t>
      </w:r>
      <w:r w:rsidRPr="002360F2">
        <w:rPr>
          <w:rStyle w:val="1-Char"/>
          <w:rtl/>
        </w:rPr>
        <w:t>متوف</w:t>
      </w:r>
      <w:r w:rsidR="002E23EF">
        <w:rPr>
          <w:rStyle w:val="1-Char"/>
          <w:rtl/>
        </w:rPr>
        <w:t>ی</w:t>
      </w:r>
      <w:r w:rsidRPr="002360F2">
        <w:rPr>
          <w:rStyle w:val="1-Char"/>
          <w:rtl/>
        </w:rPr>
        <w:t xml:space="preserve"> 1250</w:t>
      </w:r>
      <w:r w:rsidR="003C2789" w:rsidRPr="002360F2">
        <w:rPr>
          <w:rStyle w:val="1-Char"/>
          <w:rFonts w:ascii="Times New Roman" w:hAnsi="Times New Roman" w:cs="Times New Roman" w:hint="cs"/>
          <w:rtl/>
        </w:rPr>
        <w:t> </w:t>
      </w:r>
      <w:r w:rsidR="00E6072E">
        <w:rPr>
          <w:rStyle w:val="1-Char"/>
          <w:rFonts w:hint="eastAsia"/>
          <w:rtl/>
        </w:rPr>
        <w:t>ه‍)</w:t>
      </w:r>
      <w:r w:rsidR="000C0BD5" w:rsidRPr="002360F2">
        <w:rPr>
          <w:rStyle w:val="1-Char"/>
          <w:rFonts w:hint="cs"/>
          <w:rtl/>
        </w:rPr>
        <w:t>.</w:t>
      </w:r>
    </w:p>
    <w:p w:rsidR="00264EF3" w:rsidRDefault="00264EF3" w:rsidP="00004DEF">
      <w:pPr>
        <w:pStyle w:val="4-"/>
        <w:rPr>
          <w:rtl/>
        </w:rPr>
      </w:pPr>
      <w:bookmarkStart w:id="188" w:name="_Toc439430205"/>
      <w:r w:rsidRPr="00004DEF">
        <w:rPr>
          <w:rtl/>
        </w:rPr>
        <w:t>علائم و</w:t>
      </w:r>
      <w:r w:rsidR="000C25FA" w:rsidRPr="00004DEF">
        <w:rPr>
          <w:rtl/>
        </w:rPr>
        <w:t xml:space="preserve"> </w:t>
      </w:r>
      <w:r w:rsidRPr="00004DEF">
        <w:rPr>
          <w:rtl/>
        </w:rPr>
        <w:t>نشانه‌ها</w:t>
      </w:r>
      <w:r w:rsidR="002E23EF">
        <w:rPr>
          <w:rtl/>
        </w:rPr>
        <w:t>ی</w:t>
      </w:r>
      <w:r w:rsidRPr="00004DEF">
        <w:rPr>
          <w:rtl/>
        </w:rPr>
        <w:t xml:space="preserve"> علماء و فقهاء</w:t>
      </w:r>
      <w:r w:rsidR="00E61D90" w:rsidRPr="00004DEF">
        <w:rPr>
          <w:rStyle w:val="1-Char"/>
          <w:rFonts w:ascii="IRZar" w:hAnsi="IRZar" w:cs="IRZar"/>
          <w:sz w:val="24"/>
          <w:szCs w:val="24"/>
          <w:rtl/>
        </w:rPr>
        <w:t>،</w:t>
      </w:r>
      <w:r w:rsidRPr="00004DEF">
        <w:rPr>
          <w:rtl/>
        </w:rPr>
        <w:t xml:space="preserve"> در </w:t>
      </w:r>
      <w:r w:rsidR="002E23EF">
        <w:rPr>
          <w:rtl/>
        </w:rPr>
        <w:t>ک</w:t>
      </w:r>
      <w:r w:rsidRPr="00004DEF">
        <w:rPr>
          <w:rtl/>
        </w:rPr>
        <w:t>تاب «شرح الازه</w:t>
      </w:r>
      <w:r w:rsidR="00C111A9" w:rsidRPr="00004DEF">
        <w:rPr>
          <w:rtl/>
        </w:rPr>
        <w:t>ار» و حواش</w:t>
      </w:r>
      <w:r w:rsidR="002E23EF">
        <w:rPr>
          <w:rtl/>
        </w:rPr>
        <w:t>ی</w:t>
      </w:r>
      <w:r w:rsidR="00C111A9" w:rsidRPr="00004DEF">
        <w:rPr>
          <w:rtl/>
        </w:rPr>
        <w:t xml:space="preserve"> آن</w:t>
      </w:r>
      <w:bookmarkEnd w:id="188"/>
    </w:p>
    <w:p w:rsidR="00004DEF" w:rsidRPr="00004DEF" w:rsidRDefault="00004DEF" w:rsidP="00004DEF">
      <w:pPr>
        <w:pStyle w:val="1-"/>
        <w:rPr>
          <w:rFonts w:ascii="IRZar" w:hAnsi="IRZar" w:cs="IRZar"/>
          <w:sz w:val="24"/>
          <w:szCs w:val="24"/>
          <w:rtl/>
        </w:rPr>
      </w:pPr>
    </w:p>
    <w:tbl>
      <w:tblPr>
        <w:bidiVisual/>
        <w:tblW w:w="0" w:type="auto"/>
        <w:tblInd w:w="55" w:type="dxa"/>
        <w:tblLayout w:type="fixed"/>
        <w:tblLook w:val="01E0" w:firstRow="1" w:lastRow="1" w:firstColumn="1" w:lastColumn="1" w:noHBand="0" w:noVBand="0"/>
      </w:tblPr>
      <w:tblGrid>
        <w:gridCol w:w="762"/>
        <w:gridCol w:w="1276"/>
        <w:gridCol w:w="4982"/>
      </w:tblGrid>
      <w:tr w:rsidR="00264EF3" w:rsidRPr="00E45DFE" w:rsidTr="003C1C20">
        <w:trPr>
          <w:tblHeader/>
        </w:trPr>
        <w:tc>
          <w:tcPr>
            <w:tcW w:w="762" w:type="dxa"/>
          </w:tcPr>
          <w:p w:rsidR="00264EF3" w:rsidRPr="0075445B" w:rsidRDefault="00264EF3" w:rsidP="008C1436">
            <w:pPr>
              <w:pStyle w:val="5-"/>
              <w:ind w:firstLine="0"/>
              <w:jc w:val="center"/>
              <w:rPr>
                <w:rtl/>
              </w:rPr>
            </w:pPr>
            <w:r w:rsidRPr="0075445B">
              <w:rPr>
                <w:rtl/>
              </w:rPr>
              <w:t>رد</w:t>
            </w:r>
            <w:r w:rsidR="002E23EF">
              <w:rPr>
                <w:rtl/>
              </w:rPr>
              <w:t>ی</w:t>
            </w:r>
            <w:r w:rsidRPr="0075445B">
              <w:rPr>
                <w:rtl/>
              </w:rPr>
              <w:t>ف</w:t>
            </w:r>
          </w:p>
        </w:tc>
        <w:tc>
          <w:tcPr>
            <w:tcW w:w="1276" w:type="dxa"/>
          </w:tcPr>
          <w:p w:rsidR="00264EF3" w:rsidRPr="0075445B" w:rsidRDefault="00264EF3" w:rsidP="008C1436">
            <w:pPr>
              <w:pStyle w:val="5-"/>
              <w:ind w:firstLine="0"/>
              <w:jc w:val="center"/>
              <w:rPr>
                <w:sz w:val="18"/>
                <w:szCs w:val="22"/>
                <w:rtl/>
              </w:rPr>
            </w:pPr>
            <w:r w:rsidRPr="0075445B">
              <w:rPr>
                <w:sz w:val="18"/>
                <w:szCs w:val="22"/>
                <w:rtl/>
              </w:rPr>
              <w:t>علامت و</w:t>
            </w:r>
            <w:r w:rsidR="00781A70">
              <w:rPr>
                <w:rFonts w:hint="cs"/>
                <w:sz w:val="18"/>
                <w:szCs w:val="22"/>
                <w:rtl/>
              </w:rPr>
              <w:t xml:space="preserve"> </w:t>
            </w:r>
            <w:r w:rsidRPr="0075445B">
              <w:rPr>
                <w:sz w:val="18"/>
                <w:szCs w:val="22"/>
                <w:rtl/>
              </w:rPr>
              <w:t>نشانه</w:t>
            </w:r>
          </w:p>
        </w:tc>
        <w:tc>
          <w:tcPr>
            <w:tcW w:w="4982" w:type="dxa"/>
          </w:tcPr>
          <w:p w:rsidR="00264EF3" w:rsidRPr="0075445B" w:rsidRDefault="00264EF3" w:rsidP="008C1436">
            <w:pPr>
              <w:pStyle w:val="5-"/>
              <w:ind w:firstLine="0"/>
              <w:jc w:val="center"/>
              <w:rPr>
                <w:sz w:val="18"/>
                <w:szCs w:val="22"/>
                <w:rtl/>
              </w:rPr>
            </w:pPr>
            <w:r w:rsidRPr="0075445B">
              <w:rPr>
                <w:sz w:val="18"/>
                <w:szCs w:val="22"/>
                <w:rtl/>
              </w:rPr>
              <w:t>معن</w:t>
            </w:r>
            <w:r w:rsidR="002E23EF">
              <w:rPr>
                <w:sz w:val="18"/>
                <w:szCs w:val="22"/>
                <w:rtl/>
              </w:rPr>
              <w:t>ی</w:t>
            </w:r>
            <w:r w:rsidRPr="0075445B">
              <w:rPr>
                <w:sz w:val="18"/>
                <w:szCs w:val="22"/>
                <w:rtl/>
              </w:rPr>
              <w:t xml:space="preserve"> و مفهوم</w:t>
            </w:r>
          </w:p>
        </w:tc>
      </w:tr>
      <w:tr w:rsidR="00264EF3" w:rsidRPr="00E45DFE" w:rsidTr="003C1C20">
        <w:tc>
          <w:tcPr>
            <w:tcW w:w="762" w:type="dxa"/>
          </w:tcPr>
          <w:p w:rsidR="00264EF3" w:rsidRPr="002360F2" w:rsidRDefault="00264EF3" w:rsidP="002360F2">
            <w:pPr>
              <w:jc w:val="center"/>
              <w:rPr>
                <w:rStyle w:val="1-Char"/>
                <w:rtl/>
              </w:rPr>
            </w:pPr>
            <w:r w:rsidRPr="002360F2">
              <w:rPr>
                <w:rStyle w:val="1-Char"/>
                <w:rtl/>
              </w:rPr>
              <w:t>1</w:t>
            </w:r>
          </w:p>
        </w:tc>
        <w:tc>
          <w:tcPr>
            <w:tcW w:w="1276" w:type="dxa"/>
          </w:tcPr>
          <w:p w:rsidR="00264EF3" w:rsidRPr="00E45DFE" w:rsidRDefault="00264EF3" w:rsidP="008C1436">
            <w:pPr>
              <w:pStyle w:val="1-"/>
              <w:ind w:firstLine="0"/>
              <w:jc w:val="center"/>
              <w:rPr>
                <w:rtl/>
              </w:rPr>
            </w:pPr>
            <w:r w:rsidRPr="00212E91">
              <w:rPr>
                <w:rtl/>
              </w:rPr>
              <w:t xml:space="preserve">«م بالله» </w:t>
            </w:r>
            <w:r w:rsidR="002E23EF">
              <w:rPr>
                <w:rtl/>
              </w:rPr>
              <w:t>ی</w:t>
            </w:r>
            <w:r w:rsidRPr="00212E91">
              <w:rPr>
                <w:rtl/>
              </w:rPr>
              <w:t>ا «م»</w:t>
            </w:r>
          </w:p>
        </w:tc>
        <w:tc>
          <w:tcPr>
            <w:tcW w:w="4982" w:type="dxa"/>
          </w:tcPr>
          <w:p w:rsidR="00264EF3" w:rsidRPr="00E45DFE" w:rsidRDefault="00264EF3" w:rsidP="008C1436">
            <w:pPr>
              <w:jc w:val="center"/>
              <w:rPr>
                <w:rtl/>
                <w:lang w:bidi="fa-IR"/>
              </w:rPr>
            </w:pPr>
            <w:r w:rsidRPr="002360F2">
              <w:rPr>
                <w:rStyle w:val="1-Char"/>
                <w:rtl/>
              </w:rPr>
              <w:t>س</w:t>
            </w:r>
            <w:r w:rsidR="002E23EF">
              <w:rPr>
                <w:rStyle w:val="1-Char"/>
                <w:rtl/>
              </w:rPr>
              <w:t>ی</w:t>
            </w:r>
            <w:r w:rsidRPr="002360F2">
              <w:rPr>
                <w:rStyle w:val="1-Char"/>
                <w:rtl/>
              </w:rPr>
              <w:t>د المؤ</w:t>
            </w:r>
            <w:r w:rsidR="002E23EF">
              <w:rPr>
                <w:rStyle w:val="1-Char"/>
                <w:rtl/>
              </w:rPr>
              <w:t>ی</w:t>
            </w:r>
            <w:r w:rsidRPr="002360F2">
              <w:rPr>
                <w:rStyle w:val="1-Char"/>
                <w:rtl/>
              </w:rPr>
              <w:t>د بالله،</w:t>
            </w:r>
            <w:r w:rsidR="00553FD4" w:rsidRPr="002360F2">
              <w:rPr>
                <w:rStyle w:val="1-Char"/>
                <w:rtl/>
              </w:rPr>
              <w:t xml:space="preserve"> </w:t>
            </w:r>
            <w:r w:rsidRPr="002360F2">
              <w:rPr>
                <w:rStyle w:val="1-Char"/>
                <w:rtl/>
              </w:rPr>
              <w:t>احمد بن حس</w:t>
            </w:r>
            <w:r w:rsidR="002E23EF">
              <w:rPr>
                <w:rStyle w:val="1-Char"/>
                <w:rtl/>
              </w:rPr>
              <w:t>ی</w:t>
            </w:r>
            <w:r w:rsidRPr="002360F2">
              <w:rPr>
                <w:rStyle w:val="1-Char"/>
                <w:rtl/>
              </w:rPr>
              <w:t>ن</w:t>
            </w:r>
          </w:p>
        </w:tc>
      </w:tr>
      <w:tr w:rsidR="00264EF3" w:rsidRPr="00E45DFE" w:rsidTr="003C1C20">
        <w:tc>
          <w:tcPr>
            <w:tcW w:w="762" w:type="dxa"/>
          </w:tcPr>
          <w:p w:rsidR="00264EF3" w:rsidRPr="00E45DFE" w:rsidRDefault="00264EF3" w:rsidP="002360F2">
            <w:pPr>
              <w:jc w:val="center"/>
              <w:rPr>
                <w:rtl/>
                <w:lang w:bidi="fa-IR"/>
              </w:rPr>
            </w:pPr>
            <w:r w:rsidRPr="002360F2">
              <w:rPr>
                <w:rStyle w:val="1-Char"/>
                <w:rtl/>
              </w:rPr>
              <w:t>2</w:t>
            </w:r>
          </w:p>
        </w:tc>
        <w:tc>
          <w:tcPr>
            <w:tcW w:w="1276" w:type="dxa"/>
          </w:tcPr>
          <w:p w:rsidR="00264EF3" w:rsidRPr="00E45DFE" w:rsidRDefault="00264EF3" w:rsidP="008C1436">
            <w:pPr>
              <w:jc w:val="center"/>
              <w:rPr>
                <w:rtl/>
                <w:lang w:bidi="fa-IR"/>
              </w:rPr>
            </w:pPr>
            <w:r w:rsidRPr="002360F2">
              <w:rPr>
                <w:rStyle w:val="1-Char"/>
                <w:rtl/>
              </w:rPr>
              <w:t>ط</w:t>
            </w:r>
          </w:p>
        </w:tc>
        <w:tc>
          <w:tcPr>
            <w:tcW w:w="4982" w:type="dxa"/>
          </w:tcPr>
          <w:p w:rsidR="00264EF3" w:rsidRPr="00E45DFE" w:rsidRDefault="001433E0" w:rsidP="008C1436">
            <w:pPr>
              <w:jc w:val="center"/>
              <w:rPr>
                <w:rtl/>
                <w:lang w:bidi="fa-IR"/>
              </w:rPr>
            </w:pPr>
            <w:r w:rsidRPr="002360F2">
              <w:rPr>
                <w:rStyle w:val="1-Char"/>
                <w:rtl/>
              </w:rPr>
              <w:t>س</w:t>
            </w:r>
            <w:r w:rsidR="002E23EF">
              <w:rPr>
                <w:rStyle w:val="1-Char"/>
                <w:rtl/>
              </w:rPr>
              <w:t>ی</w:t>
            </w:r>
            <w:r w:rsidRPr="002360F2">
              <w:rPr>
                <w:rStyle w:val="1-Char"/>
                <w:rtl/>
              </w:rPr>
              <w:t xml:space="preserve">د ابوطالب </w:t>
            </w:r>
            <w:r w:rsidR="002E23EF">
              <w:rPr>
                <w:rStyle w:val="1-Char"/>
                <w:rtl/>
              </w:rPr>
              <w:t>ی</w:t>
            </w:r>
            <w:r w:rsidRPr="002360F2">
              <w:rPr>
                <w:rStyle w:val="1-Char"/>
                <w:rtl/>
              </w:rPr>
              <w:t>ح</w:t>
            </w:r>
            <w:r w:rsidR="002E23EF">
              <w:rPr>
                <w:rStyle w:val="1-Char"/>
                <w:rtl/>
              </w:rPr>
              <w:t>یی</w:t>
            </w:r>
            <w:r w:rsidRPr="002360F2">
              <w:rPr>
                <w:rStyle w:val="1-Char"/>
                <w:rtl/>
              </w:rPr>
              <w:t xml:space="preserve"> بن حس</w:t>
            </w:r>
            <w:r w:rsidR="002E23EF">
              <w:rPr>
                <w:rStyle w:val="1-Char"/>
                <w:rtl/>
              </w:rPr>
              <w:t>ی</w:t>
            </w:r>
            <w:r w:rsidRPr="002360F2">
              <w:rPr>
                <w:rStyle w:val="1-Char"/>
                <w:rtl/>
              </w:rPr>
              <w:t>ن (</w:t>
            </w:r>
            <w:r w:rsidR="00264EF3" w:rsidRPr="002360F2">
              <w:rPr>
                <w:rStyle w:val="1-Char"/>
                <w:rtl/>
              </w:rPr>
              <w:t>برادر احمد بن حس</w:t>
            </w:r>
            <w:r w:rsidR="002E23EF">
              <w:rPr>
                <w:rStyle w:val="1-Char"/>
                <w:rtl/>
              </w:rPr>
              <w:t>ی</w:t>
            </w:r>
            <w:r w:rsidR="00264EF3" w:rsidRPr="002360F2">
              <w:rPr>
                <w:rStyle w:val="1-Char"/>
                <w:rtl/>
              </w:rPr>
              <w:t>ن)</w:t>
            </w:r>
          </w:p>
        </w:tc>
      </w:tr>
      <w:tr w:rsidR="00264EF3" w:rsidRPr="00E45DFE" w:rsidTr="003C1C20">
        <w:tc>
          <w:tcPr>
            <w:tcW w:w="762" w:type="dxa"/>
          </w:tcPr>
          <w:p w:rsidR="00264EF3" w:rsidRPr="00E45DFE" w:rsidRDefault="00264EF3" w:rsidP="002360F2">
            <w:pPr>
              <w:jc w:val="center"/>
              <w:rPr>
                <w:rtl/>
                <w:lang w:bidi="fa-IR"/>
              </w:rPr>
            </w:pPr>
            <w:r w:rsidRPr="002360F2">
              <w:rPr>
                <w:rStyle w:val="1-Char"/>
                <w:rtl/>
              </w:rPr>
              <w:t>3</w:t>
            </w:r>
          </w:p>
        </w:tc>
        <w:tc>
          <w:tcPr>
            <w:tcW w:w="1276" w:type="dxa"/>
          </w:tcPr>
          <w:p w:rsidR="00264EF3" w:rsidRPr="00E45DFE" w:rsidRDefault="00264EF3" w:rsidP="008C1436">
            <w:pPr>
              <w:jc w:val="center"/>
              <w:rPr>
                <w:rtl/>
                <w:lang w:bidi="fa-IR"/>
              </w:rPr>
            </w:pPr>
            <w:r w:rsidRPr="002360F2">
              <w:rPr>
                <w:rStyle w:val="1-Char"/>
                <w:rtl/>
              </w:rPr>
              <w:t>ع</w:t>
            </w:r>
          </w:p>
        </w:tc>
        <w:tc>
          <w:tcPr>
            <w:tcW w:w="4982" w:type="dxa"/>
          </w:tcPr>
          <w:p w:rsidR="00264EF3" w:rsidRPr="00E45DFE" w:rsidRDefault="001433E0" w:rsidP="008C1436">
            <w:pPr>
              <w:jc w:val="center"/>
              <w:rPr>
                <w:rtl/>
                <w:lang w:bidi="fa-IR"/>
              </w:rPr>
            </w:pPr>
            <w:r w:rsidRPr="002360F2">
              <w:rPr>
                <w:rStyle w:val="1-Char"/>
                <w:rtl/>
              </w:rPr>
              <w:t>س</w:t>
            </w:r>
            <w:r w:rsidR="002E23EF">
              <w:rPr>
                <w:rStyle w:val="1-Char"/>
                <w:rtl/>
              </w:rPr>
              <w:t>ی</w:t>
            </w:r>
            <w:r w:rsidRPr="002360F2">
              <w:rPr>
                <w:rStyle w:val="1-Char"/>
                <w:rtl/>
              </w:rPr>
              <w:t>د ابوالعباس حسن</w:t>
            </w:r>
            <w:r w:rsidR="002E23EF">
              <w:rPr>
                <w:rStyle w:val="1-Char"/>
                <w:rtl/>
              </w:rPr>
              <w:t>ی</w:t>
            </w:r>
            <w:r w:rsidRPr="002360F2">
              <w:rPr>
                <w:rStyle w:val="1-Char"/>
                <w:rtl/>
              </w:rPr>
              <w:t xml:space="preserve"> (</w:t>
            </w:r>
            <w:r w:rsidR="00264EF3" w:rsidRPr="002360F2">
              <w:rPr>
                <w:rStyle w:val="1-Char"/>
                <w:rtl/>
              </w:rPr>
              <w:t>دائ</w:t>
            </w:r>
            <w:r w:rsidR="002E23EF">
              <w:rPr>
                <w:rStyle w:val="1-Char"/>
                <w:rtl/>
              </w:rPr>
              <w:t>ی</w:t>
            </w:r>
            <w:r w:rsidR="00264EF3" w:rsidRPr="002360F2">
              <w:rPr>
                <w:rStyle w:val="1-Char"/>
                <w:rtl/>
              </w:rPr>
              <w:t xml:space="preserve"> </w:t>
            </w:r>
            <w:r w:rsidR="002E23EF">
              <w:rPr>
                <w:rStyle w:val="1-Char"/>
                <w:rtl/>
              </w:rPr>
              <w:t>ی</w:t>
            </w:r>
            <w:r w:rsidR="00264EF3" w:rsidRPr="002360F2">
              <w:rPr>
                <w:rStyle w:val="1-Char"/>
                <w:rtl/>
              </w:rPr>
              <w:t>ح</w:t>
            </w:r>
            <w:r w:rsidR="002E23EF">
              <w:rPr>
                <w:rStyle w:val="1-Char"/>
                <w:rtl/>
              </w:rPr>
              <w:t>یی</w:t>
            </w:r>
            <w:r w:rsidR="00264EF3" w:rsidRPr="002360F2">
              <w:rPr>
                <w:rStyle w:val="1-Char"/>
                <w:rtl/>
              </w:rPr>
              <w:t xml:space="preserve"> واحمد بن حس</w:t>
            </w:r>
            <w:r w:rsidR="002E23EF">
              <w:rPr>
                <w:rStyle w:val="1-Char"/>
                <w:rtl/>
              </w:rPr>
              <w:t>ی</w:t>
            </w:r>
            <w:r w:rsidR="00264EF3" w:rsidRPr="002360F2">
              <w:rPr>
                <w:rStyle w:val="1-Char"/>
                <w:rtl/>
              </w:rPr>
              <w:t>ن)</w:t>
            </w:r>
          </w:p>
        </w:tc>
      </w:tr>
      <w:tr w:rsidR="00264EF3" w:rsidRPr="00E45DFE" w:rsidTr="003C1C20">
        <w:tc>
          <w:tcPr>
            <w:tcW w:w="762" w:type="dxa"/>
          </w:tcPr>
          <w:p w:rsidR="00264EF3" w:rsidRPr="00E45DFE" w:rsidRDefault="00264EF3" w:rsidP="002360F2">
            <w:pPr>
              <w:jc w:val="center"/>
              <w:rPr>
                <w:rtl/>
                <w:lang w:bidi="fa-IR"/>
              </w:rPr>
            </w:pPr>
            <w:r w:rsidRPr="002360F2">
              <w:rPr>
                <w:rStyle w:val="1-Char"/>
                <w:rtl/>
              </w:rPr>
              <w:t>4</w:t>
            </w:r>
          </w:p>
        </w:tc>
        <w:tc>
          <w:tcPr>
            <w:tcW w:w="1276" w:type="dxa"/>
          </w:tcPr>
          <w:p w:rsidR="00264EF3" w:rsidRPr="00E45DFE" w:rsidRDefault="00264EF3" w:rsidP="008C1436">
            <w:pPr>
              <w:jc w:val="center"/>
              <w:rPr>
                <w:rtl/>
                <w:lang w:bidi="fa-IR"/>
              </w:rPr>
            </w:pPr>
            <w:r w:rsidRPr="002360F2">
              <w:rPr>
                <w:rStyle w:val="1-Char"/>
                <w:rtl/>
              </w:rPr>
              <w:t>السادة</w:t>
            </w:r>
          </w:p>
        </w:tc>
        <w:tc>
          <w:tcPr>
            <w:tcW w:w="4982" w:type="dxa"/>
          </w:tcPr>
          <w:p w:rsidR="00264EF3" w:rsidRPr="00D7262C" w:rsidRDefault="00264EF3" w:rsidP="008C1436">
            <w:pPr>
              <w:jc w:val="center"/>
              <w:rPr>
                <w:spacing w:val="-2"/>
                <w:rtl/>
                <w:lang w:bidi="fa-IR"/>
              </w:rPr>
            </w:pPr>
            <w:r w:rsidRPr="002360F2">
              <w:rPr>
                <w:rStyle w:val="1-Char"/>
                <w:rtl/>
              </w:rPr>
              <w:t>احمد بن حس</w:t>
            </w:r>
            <w:r w:rsidR="002E23EF">
              <w:rPr>
                <w:rStyle w:val="1-Char"/>
                <w:rtl/>
              </w:rPr>
              <w:t>ی</w:t>
            </w:r>
            <w:r w:rsidRPr="002360F2">
              <w:rPr>
                <w:rStyle w:val="1-Char"/>
                <w:rtl/>
              </w:rPr>
              <w:t>ن،</w:t>
            </w:r>
            <w:r w:rsidR="00553FD4" w:rsidRPr="002360F2">
              <w:rPr>
                <w:rStyle w:val="1-Char"/>
                <w:rtl/>
              </w:rPr>
              <w:t xml:space="preserve"> </w:t>
            </w:r>
            <w:r w:rsidR="002E23EF">
              <w:rPr>
                <w:rStyle w:val="1-Char"/>
                <w:rtl/>
              </w:rPr>
              <w:t>ی</w:t>
            </w:r>
            <w:r w:rsidRPr="002360F2">
              <w:rPr>
                <w:rStyle w:val="1-Char"/>
                <w:rtl/>
              </w:rPr>
              <w:t>ح</w:t>
            </w:r>
            <w:r w:rsidR="002E23EF">
              <w:rPr>
                <w:rStyle w:val="1-Char"/>
                <w:rtl/>
              </w:rPr>
              <w:t>یی</w:t>
            </w:r>
            <w:r w:rsidRPr="002360F2">
              <w:rPr>
                <w:rStyle w:val="1-Char"/>
                <w:rtl/>
              </w:rPr>
              <w:t xml:space="preserve"> بن حس</w:t>
            </w:r>
            <w:r w:rsidR="002E23EF">
              <w:rPr>
                <w:rStyle w:val="1-Char"/>
                <w:rtl/>
              </w:rPr>
              <w:t>ی</w:t>
            </w:r>
            <w:r w:rsidRPr="002360F2">
              <w:rPr>
                <w:rStyle w:val="1-Char"/>
                <w:rtl/>
              </w:rPr>
              <w:t>ن،</w:t>
            </w:r>
            <w:r w:rsidR="00553FD4" w:rsidRPr="002360F2">
              <w:rPr>
                <w:rStyle w:val="1-Char"/>
                <w:rtl/>
              </w:rPr>
              <w:t xml:space="preserve"> </w:t>
            </w:r>
            <w:r w:rsidRPr="002360F2">
              <w:rPr>
                <w:rStyle w:val="1-Char"/>
                <w:rtl/>
              </w:rPr>
              <w:t>و س</w:t>
            </w:r>
            <w:r w:rsidR="002E23EF">
              <w:rPr>
                <w:rStyle w:val="1-Char"/>
                <w:rtl/>
              </w:rPr>
              <w:t>ی</w:t>
            </w:r>
            <w:r w:rsidRPr="002360F2">
              <w:rPr>
                <w:rStyle w:val="1-Char"/>
                <w:rtl/>
              </w:rPr>
              <w:t>دابوالعباس حسن</w:t>
            </w:r>
            <w:r w:rsidR="002E23EF">
              <w:rPr>
                <w:rStyle w:val="1-Char"/>
                <w:rtl/>
              </w:rPr>
              <w:t>ی</w:t>
            </w:r>
          </w:p>
        </w:tc>
      </w:tr>
      <w:tr w:rsidR="00264EF3" w:rsidRPr="00E45DFE" w:rsidTr="003C1C20">
        <w:tc>
          <w:tcPr>
            <w:tcW w:w="762" w:type="dxa"/>
          </w:tcPr>
          <w:p w:rsidR="00264EF3" w:rsidRPr="00E45DFE" w:rsidRDefault="00264EF3" w:rsidP="002360F2">
            <w:pPr>
              <w:jc w:val="center"/>
              <w:rPr>
                <w:rtl/>
                <w:lang w:bidi="fa-IR"/>
              </w:rPr>
            </w:pPr>
            <w:r w:rsidRPr="002360F2">
              <w:rPr>
                <w:rStyle w:val="1-Char"/>
                <w:rtl/>
              </w:rPr>
              <w:t>5</w:t>
            </w:r>
          </w:p>
        </w:tc>
        <w:tc>
          <w:tcPr>
            <w:tcW w:w="1276" w:type="dxa"/>
          </w:tcPr>
          <w:p w:rsidR="00264EF3" w:rsidRPr="00E45DFE" w:rsidRDefault="00264EF3" w:rsidP="008C1436">
            <w:pPr>
              <w:jc w:val="center"/>
              <w:rPr>
                <w:rtl/>
                <w:lang w:bidi="fa-IR"/>
              </w:rPr>
            </w:pPr>
            <w:r w:rsidRPr="002360F2">
              <w:rPr>
                <w:rStyle w:val="1-Char"/>
                <w:rtl/>
              </w:rPr>
              <w:t>د</w:t>
            </w:r>
          </w:p>
        </w:tc>
        <w:tc>
          <w:tcPr>
            <w:tcW w:w="4982" w:type="dxa"/>
          </w:tcPr>
          <w:p w:rsidR="00264EF3" w:rsidRPr="00E45DFE" w:rsidRDefault="00264EF3" w:rsidP="008C1436">
            <w:pPr>
              <w:jc w:val="center"/>
              <w:rPr>
                <w:rtl/>
                <w:lang w:bidi="fa-IR"/>
              </w:rPr>
            </w:pPr>
            <w:r w:rsidRPr="002360F2">
              <w:rPr>
                <w:rStyle w:val="1-Char"/>
                <w:rtl/>
              </w:rPr>
              <w:t>صادق</w:t>
            </w:r>
          </w:p>
        </w:tc>
      </w:tr>
      <w:tr w:rsidR="00264EF3" w:rsidRPr="00E45DFE" w:rsidTr="003C1C20">
        <w:tc>
          <w:tcPr>
            <w:tcW w:w="762" w:type="dxa"/>
          </w:tcPr>
          <w:p w:rsidR="00264EF3" w:rsidRPr="00E45DFE" w:rsidRDefault="00264EF3" w:rsidP="008C1436">
            <w:pPr>
              <w:jc w:val="center"/>
              <w:rPr>
                <w:rtl/>
                <w:lang w:bidi="fa-IR"/>
              </w:rPr>
            </w:pPr>
            <w:r w:rsidRPr="002360F2">
              <w:rPr>
                <w:rStyle w:val="1-Char"/>
                <w:rtl/>
              </w:rPr>
              <w:t>6</w:t>
            </w:r>
          </w:p>
        </w:tc>
        <w:tc>
          <w:tcPr>
            <w:tcW w:w="1276" w:type="dxa"/>
          </w:tcPr>
          <w:p w:rsidR="00264EF3" w:rsidRPr="00E45DFE" w:rsidRDefault="00264EF3" w:rsidP="008C1436">
            <w:pPr>
              <w:jc w:val="center"/>
              <w:rPr>
                <w:rtl/>
                <w:lang w:bidi="fa-IR"/>
              </w:rPr>
            </w:pPr>
            <w:r w:rsidRPr="002360F2">
              <w:rPr>
                <w:rStyle w:val="1-Char"/>
                <w:rtl/>
              </w:rPr>
              <w:t>ق</w:t>
            </w:r>
          </w:p>
        </w:tc>
        <w:tc>
          <w:tcPr>
            <w:tcW w:w="4982" w:type="dxa"/>
          </w:tcPr>
          <w:p w:rsidR="00264EF3" w:rsidRPr="00E45DFE" w:rsidRDefault="00264EF3" w:rsidP="008C1436">
            <w:pPr>
              <w:jc w:val="center"/>
              <w:rPr>
                <w:rtl/>
                <w:lang w:bidi="fa-IR"/>
              </w:rPr>
            </w:pPr>
            <w:r w:rsidRPr="002360F2">
              <w:rPr>
                <w:rStyle w:val="1-Char"/>
                <w:rtl/>
              </w:rPr>
              <w:t>قاسم</w:t>
            </w:r>
          </w:p>
        </w:tc>
      </w:tr>
      <w:tr w:rsidR="00264EF3" w:rsidRPr="00E45DFE" w:rsidTr="003C1C20">
        <w:tc>
          <w:tcPr>
            <w:tcW w:w="762" w:type="dxa"/>
          </w:tcPr>
          <w:p w:rsidR="00264EF3" w:rsidRPr="00E45DFE" w:rsidRDefault="00264EF3" w:rsidP="008C1436">
            <w:pPr>
              <w:jc w:val="center"/>
              <w:rPr>
                <w:rtl/>
                <w:lang w:bidi="fa-IR"/>
              </w:rPr>
            </w:pPr>
            <w:r w:rsidRPr="002360F2">
              <w:rPr>
                <w:rStyle w:val="1-Char"/>
                <w:rtl/>
              </w:rPr>
              <w:t>7</w:t>
            </w:r>
          </w:p>
        </w:tc>
        <w:tc>
          <w:tcPr>
            <w:tcW w:w="1276" w:type="dxa"/>
          </w:tcPr>
          <w:p w:rsidR="00264EF3" w:rsidRPr="00E45DFE" w:rsidRDefault="00264EF3" w:rsidP="008C1436">
            <w:pPr>
              <w:jc w:val="center"/>
              <w:rPr>
                <w:rtl/>
                <w:lang w:bidi="fa-IR"/>
              </w:rPr>
            </w:pPr>
            <w:r w:rsidRPr="002360F2">
              <w:rPr>
                <w:rStyle w:val="1-Char"/>
                <w:rtl/>
              </w:rPr>
              <w:t>ص بالله</w:t>
            </w:r>
          </w:p>
        </w:tc>
        <w:tc>
          <w:tcPr>
            <w:tcW w:w="4982" w:type="dxa"/>
          </w:tcPr>
          <w:p w:rsidR="00264EF3" w:rsidRPr="00E45DFE" w:rsidRDefault="00264EF3" w:rsidP="008C1436">
            <w:pPr>
              <w:jc w:val="center"/>
              <w:rPr>
                <w:rtl/>
                <w:lang w:bidi="fa-IR"/>
              </w:rPr>
            </w:pPr>
            <w:r w:rsidRPr="002360F2">
              <w:rPr>
                <w:rStyle w:val="1-Char"/>
                <w:rtl/>
              </w:rPr>
              <w:t>منصور بالله</w:t>
            </w:r>
          </w:p>
        </w:tc>
      </w:tr>
      <w:tr w:rsidR="00264EF3" w:rsidRPr="00E45DFE" w:rsidTr="003C1C20">
        <w:tc>
          <w:tcPr>
            <w:tcW w:w="762" w:type="dxa"/>
          </w:tcPr>
          <w:p w:rsidR="00264EF3" w:rsidRPr="00E45DFE" w:rsidRDefault="00264EF3" w:rsidP="008C1436">
            <w:pPr>
              <w:jc w:val="center"/>
              <w:rPr>
                <w:rtl/>
                <w:lang w:bidi="fa-IR"/>
              </w:rPr>
            </w:pPr>
            <w:r w:rsidRPr="002360F2">
              <w:rPr>
                <w:rStyle w:val="1-Char"/>
                <w:rtl/>
              </w:rPr>
              <w:t>8</w:t>
            </w:r>
          </w:p>
        </w:tc>
        <w:tc>
          <w:tcPr>
            <w:tcW w:w="1276" w:type="dxa"/>
          </w:tcPr>
          <w:p w:rsidR="00264EF3" w:rsidRPr="00E45DFE" w:rsidRDefault="00264EF3" w:rsidP="008C1436">
            <w:pPr>
              <w:jc w:val="center"/>
              <w:rPr>
                <w:rtl/>
                <w:lang w:bidi="fa-IR"/>
              </w:rPr>
            </w:pPr>
            <w:r w:rsidRPr="002360F2">
              <w:rPr>
                <w:rStyle w:val="1-Char"/>
                <w:rtl/>
              </w:rPr>
              <w:t>ن</w:t>
            </w:r>
          </w:p>
        </w:tc>
        <w:tc>
          <w:tcPr>
            <w:tcW w:w="4982" w:type="dxa"/>
          </w:tcPr>
          <w:p w:rsidR="00264EF3" w:rsidRPr="00E45DFE" w:rsidRDefault="00264EF3" w:rsidP="008C1436">
            <w:pPr>
              <w:jc w:val="center"/>
              <w:rPr>
                <w:rtl/>
                <w:lang w:bidi="fa-IR"/>
              </w:rPr>
            </w:pPr>
            <w:r w:rsidRPr="002360F2">
              <w:rPr>
                <w:rStyle w:val="1-Char"/>
                <w:rtl/>
              </w:rPr>
              <w:t>ناصر</w:t>
            </w:r>
          </w:p>
        </w:tc>
      </w:tr>
      <w:tr w:rsidR="00264EF3" w:rsidRPr="00E45DFE" w:rsidTr="003C1C20">
        <w:tc>
          <w:tcPr>
            <w:tcW w:w="762" w:type="dxa"/>
          </w:tcPr>
          <w:p w:rsidR="00264EF3" w:rsidRPr="00E45DFE" w:rsidRDefault="00264EF3" w:rsidP="008C1436">
            <w:pPr>
              <w:jc w:val="center"/>
              <w:rPr>
                <w:rtl/>
                <w:lang w:bidi="fa-IR"/>
              </w:rPr>
            </w:pPr>
            <w:r w:rsidRPr="002360F2">
              <w:rPr>
                <w:rStyle w:val="1-Char"/>
                <w:rtl/>
              </w:rPr>
              <w:t>9</w:t>
            </w:r>
          </w:p>
        </w:tc>
        <w:tc>
          <w:tcPr>
            <w:tcW w:w="1276" w:type="dxa"/>
          </w:tcPr>
          <w:p w:rsidR="00264EF3" w:rsidRPr="00E45DFE" w:rsidRDefault="00264EF3" w:rsidP="008C1436">
            <w:pPr>
              <w:jc w:val="center"/>
              <w:rPr>
                <w:rtl/>
                <w:lang w:bidi="fa-IR"/>
              </w:rPr>
            </w:pPr>
            <w:r w:rsidRPr="002360F2">
              <w:rPr>
                <w:rStyle w:val="1-Char"/>
                <w:rtl/>
              </w:rPr>
              <w:t>ح</w:t>
            </w:r>
          </w:p>
        </w:tc>
        <w:tc>
          <w:tcPr>
            <w:tcW w:w="4982" w:type="dxa"/>
          </w:tcPr>
          <w:p w:rsidR="00264EF3" w:rsidRPr="00E45DFE" w:rsidRDefault="00264EF3" w:rsidP="008C1436">
            <w:pPr>
              <w:jc w:val="center"/>
              <w:rPr>
                <w:rtl/>
                <w:lang w:bidi="fa-IR"/>
              </w:rPr>
            </w:pPr>
            <w:r w:rsidRPr="002360F2">
              <w:rPr>
                <w:rStyle w:val="1-Char"/>
                <w:rtl/>
              </w:rPr>
              <w:t>امام ابوحن</w:t>
            </w:r>
            <w:r w:rsidR="002E23EF">
              <w:rPr>
                <w:rStyle w:val="1-Char"/>
                <w:rtl/>
              </w:rPr>
              <w:t>ی</w:t>
            </w:r>
            <w:r w:rsidRPr="002360F2">
              <w:rPr>
                <w:rStyle w:val="1-Char"/>
                <w:rtl/>
              </w:rPr>
              <w:t>فه</w:t>
            </w:r>
          </w:p>
        </w:tc>
      </w:tr>
      <w:tr w:rsidR="00264EF3" w:rsidRPr="00E45DFE" w:rsidTr="003C1C20">
        <w:tc>
          <w:tcPr>
            <w:tcW w:w="762" w:type="dxa"/>
          </w:tcPr>
          <w:p w:rsidR="00264EF3" w:rsidRPr="00E45DFE" w:rsidRDefault="00264EF3" w:rsidP="008C1436">
            <w:pPr>
              <w:jc w:val="center"/>
              <w:rPr>
                <w:rtl/>
                <w:lang w:bidi="fa-IR"/>
              </w:rPr>
            </w:pPr>
            <w:r w:rsidRPr="002360F2">
              <w:rPr>
                <w:rStyle w:val="1-Char"/>
                <w:rtl/>
              </w:rPr>
              <w:t>10</w:t>
            </w:r>
          </w:p>
        </w:tc>
        <w:tc>
          <w:tcPr>
            <w:tcW w:w="1276" w:type="dxa"/>
          </w:tcPr>
          <w:p w:rsidR="00264EF3" w:rsidRPr="00E45DFE" w:rsidRDefault="002E23EF" w:rsidP="008C1436">
            <w:pPr>
              <w:jc w:val="center"/>
              <w:rPr>
                <w:rtl/>
                <w:lang w:bidi="fa-IR"/>
              </w:rPr>
            </w:pPr>
            <w:r>
              <w:rPr>
                <w:rStyle w:val="1-Char"/>
                <w:rtl/>
              </w:rPr>
              <w:t>ک</w:t>
            </w:r>
          </w:p>
        </w:tc>
        <w:tc>
          <w:tcPr>
            <w:tcW w:w="4982" w:type="dxa"/>
          </w:tcPr>
          <w:p w:rsidR="00264EF3" w:rsidRPr="00E45DFE" w:rsidRDefault="00264EF3" w:rsidP="008C1436">
            <w:pPr>
              <w:jc w:val="center"/>
              <w:rPr>
                <w:rtl/>
                <w:lang w:bidi="fa-IR"/>
              </w:rPr>
            </w:pPr>
            <w:r w:rsidRPr="002360F2">
              <w:rPr>
                <w:rStyle w:val="1-Char"/>
                <w:rtl/>
              </w:rPr>
              <w:t>امام مال</w:t>
            </w:r>
            <w:r w:rsidR="002E23EF">
              <w:rPr>
                <w:rStyle w:val="1-Char"/>
                <w:rtl/>
              </w:rPr>
              <w:t>ک</w:t>
            </w:r>
          </w:p>
        </w:tc>
      </w:tr>
      <w:tr w:rsidR="00264EF3" w:rsidRPr="00E45DFE" w:rsidTr="003C1C20">
        <w:tc>
          <w:tcPr>
            <w:tcW w:w="762" w:type="dxa"/>
          </w:tcPr>
          <w:p w:rsidR="00264EF3" w:rsidRPr="00E45DFE" w:rsidRDefault="00264EF3" w:rsidP="008C1436">
            <w:pPr>
              <w:jc w:val="center"/>
              <w:rPr>
                <w:rtl/>
                <w:lang w:bidi="fa-IR"/>
              </w:rPr>
            </w:pPr>
            <w:r w:rsidRPr="002360F2">
              <w:rPr>
                <w:rStyle w:val="1-Char"/>
                <w:rtl/>
              </w:rPr>
              <w:t>11</w:t>
            </w:r>
          </w:p>
        </w:tc>
        <w:tc>
          <w:tcPr>
            <w:tcW w:w="1276" w:type="dxa"/>
          </w:tcPr>
          <w:p w:rsidR="00264EF3" w:rsidRPr="00E45DFE" w:rsidRDefault="00264EF3" w:rsidP="008C1436">
            <w:pPr>
              <w:jc w:val="center"/>
              <w:rPr>
                <w:rtl/>
                <w:lang w:bidi="fa-IR"/>
              </w:rPr>
            </w:pPr>
            <w:r w:rsidRPr="002360F2">
              <w:rPr>
                <w:rStyle w:val="1-Char"/>
                <w:rtl/>
              </w:rPr>
              <w:t>ش</w:t>
            </w:r>
          </w:p>
        </w:tc>
        <w:tc>
          <w:tcPr>
            <w:tcW w:w="4982" w:type="dxa"/>
          </w:tcPr>
          <w:p w:rsidR="00264EF3" w:rsidRPr="00E45DFE" w:rsidRDefault="00264EF3" w:rsidP="008C1436">
            <w:pPr>
              <w:jc w:val="center"/>
              <w:rPr>
                <w:rtl/>
                <w:lang w:bidi="fa-IR"/>
              </w:rPr>
            </w:pPr>
            <w:r w:rsidRPr="002360F2">
              <w:rPr>
                <w:rStyle w:val="1-Char"/>
                <w:rtl/>
              </w:rPr>
              <w:t>امام شافع</w:t>
            </w:r>
            <w:r w:rsidR="002E23EF">
              <w:rPr>
                <w:rStyle w:val="1-Char"/>
                <w:rtl/>
              </w:rPr>
              <w:t>ی</w:t>
            </w:r>
          </w:p>
        </w:tc>
      </w:tr>
      <w:tr w:rsidR="00264EF3" w:rsidRPr="00E45DFE" w:rsidTr="003C1C20">
        <w:tc>
          <w:tcPr>
            <w:tcW w:w="762" w:type="dxa"/>
          </w:tcPr>
          <w:p w:rsidR="00264EF3" w:rsidRPr="00E45DFE" w:rsidRDefault="00264EF3" w:rsidP="008C1436">
            <w:pPr>
              <w:jc w:val="center"/>
              <w:rPr>
                <w:rtl/>
                <w:lang w:bidi="fa-IR"/>
              </w:rPr>
            </w:pPr>
            <w:r w:rsidRPr="002360F2">
              <w:rPr>
                <w:rStyle w:val="1-Char"/>
                <w:rtl/>
              </w:rPr>
              <w:t>12</w:t>
            </w:r>
          </w:p>
        </w:tc>
        <w:tc>
          <w:tcPr>
            <w:tcW w:w="1276" w:type="dxa"/>
          </w:tcPr>
          <w:p w:rsidR="00264EF3" w:rsidRPr="00E45DFE" w:rsidRDefault="00264EF3" w:rsidP="008C1436">
            <w:pPr>
              <w:jc w:val="center"/>
              <w:rPr>
                <w:rtl/>
                <w:lang w:bidi="fa-IR"/>
              </w:rPr>
            </w:pPr>
            <w:r w:rsidRPr="002360F2">
              <w:rPr>
                <w:rStyle w:val="1-Char"/>
                <w:rtl/>
              </w:rPr>
              <w:t>مد</w:t>
            </w:r>
          </w:p>
        </w:tc>
        <w:tc>
          <w:tcPr>
            <w:tcW w:w="4982" w:type="dxa"/>
          </w:tcPr>
          <w:p w:rsidR="00264EF3" w:rsidRPr="00E45DFE" w:rsidRDefault="00264EF3" w:rsidP="008C1436">
            <w:pPr>
              <w:jc w:val="center"/>
              <w:rPr>
                <w:rtl/>
                <w:lang w:bidi="fa-IR"/>
              </w:rPr>
            </w:pPr>
            <w:r w:rsidRPr="002360F2">
              <w:rPr>
                <w:rStyle w:val="1-Char"/>
                <w:rtl/>
              </w:rPr>
              <w:t>امام احمد بن حنبل</w:t>
            </w:r>
          </w:p>
        </w:tc>
      </w:tr>
      <w:tr w:rsidR="00264EF3" w:rsidRPr="00E45DFE" w:rsidTr="003C1C20">
        <w:tc>
          <w:tcPr>
            <w:tcW w:w="762" w:type="dxa"/>
          </w:tcPr>
          <w:p w:rsidR="00264EF3" w:rsidRPr="00E45DFE" w:rsidRDefault="00264EF3" w:rsidP="008C1436">
            <w:pPr>
              <w:jc w:val="center"/>
              <w:rPr>
                <w:rtl/>
                <w:lang w:bidi="fa-IR"/>
              </w:rPr>
            </w:pPr>
            <w:r w:rsidRPr="002360F2">
              <w:rPr>
                <w:rStyle w:val="1-Char"/>
                <w:rtl/>
              </w:rPr>
              <w:t>13</w:t>
            </w:r>
          </w:p>
        </w:tc>
        <w:tc>
          <w:tcPr>
            <w:tcW w:w="1276" w:type="dxa"/>
          </w:tcPr>
          <w:p w:rsidR="00264EF3" w:rsidRPr="00E45DFE" w:rsidRDefault="00264EF3" w:rsidP="008C1436">
            <w:pPr>
              <w:jc w:val="center"/>
              <w:rPr>
                <w:rtl/>
                <w:lang w:bidi="fa-IR"/>
              </w:rPr>
            </w:pPr>
            <w:r w:rsidRPr="002360F2">
              <w:rPr>
                <w:rStyle w:val="1-Char"/>
                <w:rtl/>
              </w:rPr>
              <w:t>أصش</w:t>
            </w:r>
          </w:p>
        </w:tc>
        <w:tc>
          <w:tcPr>
            <w:tcW w:w="4982" w:type="dxa"/>
          </w:tcPr>
          <w:p w:rsidR="00264EF3" w:rsidRPr="00E45DFE" w:rsidRDefault="00264EF3" w:rsidP="008C1436">
            <w:pPr>
              <w:jc w:val="center"/>
              <w:rPr>
                <w:rtl/>
                <w:lang w:bidi="fa-IR"/>
              </w:rPr>
            </w:pPr>
            <w:r w:rsidRPr="002360F2">
              <w:rPr>
                <w:rStyle w:val="1-Char"/>
                <w:rtl/>
              </w:rPr>
              <w:t>شاگردان امام شافع</w:t>
            </w:r>
            <w:r w:rsidR="002E23EF">
              <w:rPr>
                <w:rStyle w:val="1-Char"/>
                <w:rtl/>
              </w:rPr>
              <w:t>ی</w:t>
            </w:r>
          </w:p>
        </w:tc>
      </w:tr>
      <w:tr w:rsidR="00264EF3" w:rsidRPr="00E45DFE" w:rsidTr="003C1C20">
        <w:tc>
          <w:tcPr>
            <w:tcW w:w="762" w:type="dxa"/>
          </w:tcPr>
          <w:p w:rsidR="00264EF3" w:rsidRPr="00E45DFE" w:rsidRDefault="00264EF3" w:rsidP="008C1436">
            <w:pPr>
              <w:jc w:val="center"/>
              <w:rPr>
                <w:rtl/>
                <w:lang w:bidi="fa-IR"/>
              </w:rPr>
            </w:pPr>
            <w:r w:rsidRPr="002360F2">
              <w:rPr>
                <w:rStyle w:val="1-Char"/>
                <w:rtl/>
              </w:rPr>
              <w:t>14</w:t>
            </w:r>
          </w:p>
        </w:tc>
        <w:tc>
          <w:tcPr>
            <w:tcW w:w="1276" w:type="dxa"/>
          </w:tcPr>
          <w:p w:rsidR="00264EF3" w:rsidRPr="00E45DFE" w:rsidRDefault="00264EF3" w:rsidP="008C1436">
            <w:pPr>
              <w:jc w:val="center"/>
              <w:rPr>
                <w:rtl/>
                <w:lang w:bidi="fa-IR"/>
              </w:rPr>
            </w:pPr>
            <w:r w:rsidRPr="002360F2">
              <w:rPr>
                <w:rStyle w:val="1-Char"/>
                <w:rtl/>
              </w:rPr>
              <w:t>أ</w:t>
            </w:r>
            <w:r w:rsidR="00E023D6" w:rsidRPr="002360F2">
              <w:rPr>
                <w:rStyle w:val="1-Char"/>
                <w:rtl/>
              </w:rPr>
              <w:t>.</w:t>
            </w:r>
            <w:r w:rsidRPr="002360F2">
              <w:rPr>
                <w:rStyle w:val="1-Char"/>
                <w:rtl/>
              </w:rPr>
              <w:t xml:space="preserve"> ص</w:t>
            </w:r>
            <w:r w:rsidR="00E023D6" w:rsidRPr="002360F2">
              <w:rPr>
                <w:rStyle w:val="1-Char"/>
                <w:rtl/>
              </w:rPr>
              <w:t>.</w:t>
            </w:r>
            <w:r w:rsidRPr="002360F2">
              <w:rPr>
                <w:rStyle w:val="1-Char"/>
                <w:rtl/>
              </w:rPr>
              <w:t xml:space="preserve"> ح</w:t>
            </w:r>
          </w:p>
        </w:tc>
        <w:tc>
          <w:tcPr>
            <w:tcW w:w="4982" w:type="dxa"/>
          </w:tcPr>
          <w:p w:rsidR="00264EF3" w:rsidRPr="00E45DFE" w:rsidRDefault="00264EF3" w:rsidP="008C1436">
            <w:pPr>
              <w:jc w:val="center"/>
              <w:rPr>
                <w:rtl/>
                <w:lang w:bidi="fa-IR"/>
              </w:rPr>
            </w:pPr>
            <w:r w:rsidRPr="002360F2">
              <w:rPr>
                <w:rStyle w:val="1-Char"/>
                <w:rtl/>
              </w:rPr>
              <w:t>اصحاب و شاگردان امام ابوحن</w:t>
            </w:r>
            <w:r w:rsidR="002E23EF">
              <w:rPr>
                <w:rStyle w:val="1-Char"/>
                <w:rtl/>
              </w:rPr>
              <w:t>ی</w:t>
            </w:r>
            <w:r w:rsidRPr="002360F2">
              <w:rPr>
                <w:rStyle w:val="1-Char"/>
                <w:rtl/>
              </w:rPr>
              <w:t>فه</w:t>
            </w:r>
          </w:p>
        </w:tc>
      </w:tr>
      <w:tr w:rsidR="00264EF3" w:rsidRPr="00E45DFE" w:rsidTr="003C1C20">
        <w:tc>
          <w:tcPr>
            <w:tcW w:w="762" w:type="dxa"/>
          </w:tcPr>
          <w:p w:rsidR="00264EF3" w:rsidRPr="00E45DFE" w:rsidRDefault="00264EF3" w:rsidP="008C1436">
            <w:pPr>
              <w:jc w:val="center"/>
              <w:rPr>
                <w:rtl/>
                <w:lang w:bidi="fa-IR"/>
              </w:rPr>
            </w:pPr>
            <w:r w:rsidRPr="002360F2">
              <w:rPr>
                <w:rStyle w:val="1-Char"/>
                <w:rtl/>
              </w:rPr>
              <w:t>15</w:t>
            </w:r>
          </w:p>
        </w:tc>
        <w:tc>
          <w:tcPr>
            <w:tcW w:w="1276" w:type="dxa"/>
          </w:tcPr>
          <w:p w:rsidR="00264EF3" w:rsidRPr="002360F2" w:rsidRDefault="00264EF3" w:rsidP="008C1436">
            <w:pPr>
              <w:jc w:val="center"/>
              <w:rPr>
                <w:rStyle w:val="1-Char"/>
                <w:rtl/>
              </w:rPr>
            </w:pPr>
            <w:r w:rsidRPr="002360F2">
              <w:rPr>
                <w:rStyle w:val="1-Char"/>
                <w:rtl/>
              </w:rPr>
              <w:t>الفقهاء</w:t>
            </w:r>
          </w:p>
        </w:tc>
        <w:tc>
          <w:tcPr>
            <w:tcW w:w="4982" w:type="dxa"/>
          </w:tcPr>
          <w:p w:rsidR="00264EF3" w:rsidRPr="00224B16" w:rsidRDefault="00264EF3" w:rsidP="00707D93">
            <w:pPr>
              <w:pStyle w:val="1-"/>
              <w:ind w:firstLine="0"/>
              <w:jc w:val="center"/>
              <w:rPr>
                <w:rtl/>
              </w:rPr>
            </w:pPr>
            <w:r w:rsidRPr="00224B16">
              <w:rPr>
                <w:rtl/>
              </w:rPr>
              <w:t>امام ابوحن</w:t>
            </w:r>
            <w:r w:rsidR="002E23EF">
              <w:rPr>
                <w:rtl/>
              </w:rPr>
              <w:t>ی</w:t>
            </w:r>
            <w:r w:rsidRPr="00224B16">
              <w:rPr>
                <w:rtl/>
              </w:rPr>
              <w:t>فه،</w:t>
            </w:r>
            <w:r w:rsidR="00553FD4" w:rsidRPr="00224B16">
              <w:rPr>
                <w:rtl/>
              </w:rPr>
              <w:t xml:space="preserve"> </w:t>
            </w:r>
            <w:r w:rsidRPr="00224B16">
              <w:rPr>
                <w:rtl/>
              </w:rPr>
              <w:t>امام مال</w:t>
            </w:r>
            <w:r w:rsidR="002E23EF">
              <w:rPr>
                <w:rtl/>
              </w:rPr>
              <w:t>ک</w:t>
            </w:r>
            <w:r w:rsidRPr="00224B16">
              <w:rPr>
                <w:rtl/>
              </w:rPr>
              <w:t>،</w:t>
            </w:r>
            <w:r w:rsidR="00553FD4" w:rsidRPr="00224B16">
              <w:rPr>
                <w:rtl/>
              </w:rPr>
              <w:t xml:space="preserve"> </w:t>
            </w:r>
            <w:r w:rsidRPr="00224B16">
              <w:rPr>
                <w:rtl/>
              </w:rPr>
              <w:t>امام شافع</w:t>
            </w:r>
            <w:r w:rsidR="002E23EF">
              <w:rPr>
                <w:rtl/>
              </w:rPr>
              <w:t>ی</w:t>
            </w:r>
            <w:r w:rsidRPr="00224B16">
              <w:rPr>
                <w:rtl/>
              </w:rPr>
              <w:t>،</w:t>
            </w:r>
            <w:r w:rsidR="00553FD4" w:rsidRPr="00224B16">
              <w:rPr>
                <w:rtl/>
              </w:rPr>
              <w:t xml:space="preserve"> </w:t>
            </w:r>
            <w:r w:rsidRPr="00224B16">
              <w:rPr>
                <w:rtl/>
              </w:rPr>
              <w:t>امام احمد، و امام ابو</w:t>
            </w:r>
            <w:r w:rsidR="002E23EF">
              <w:rPr>
                <w:rtl/>
              </w:rPr>
              <w:t>ی</w:t>
            </w:r>
            <w:r w:rsidRPr="00224B16">
              <w:rPr>
                <w:rtl/>
              </w:rPr>
              <w:t>وسف</w:t>
            </w:r>
          </w:p>
        </w:tc>
      </w:tr>
      <w:tr w:rsidR="00264EF3" w:rsidRPr="00E45DFE" w:rsidTr="003C1C20">
        <w:tc>
          <w:tcPr>
            <w:tcW w:w="762" w:type="dxa"/>
          </w:tcPr>
          <w:p w:rsidR="00264EF3" w:rsidRPr="00E45DFE" w:rsidRDefault="00264EF3" w:rsidP="008C1436">
            <w:pPr>
              <w:jc w:val="center"/>
              <w:rPr>
                <w:rtl/>
                <w:lang w:bidi="fa-IR"/>
              </w:rPr>
            </w:pPr>
            <w:r w:rsidRPr="002360F2">
              <w:rPr>
                <w:rStyle w:val="1-Char"/>
                <w:rtl/>
              </w:rPr>
              <w:t>16</w:t>
            </w:r>
          </w:p>
        </w:tc>
        <w:tc>
          <w:tcPr>
            <w:tcW w:w="1276" w:type="dxa"/>
          </w:tcPr>
          <w:p w:rsidR="00264EF3" w:rsidRPr="00E45DFE" w:rsidRDefault="00264EF3" w:rsidP="008C1436">
            <w:pPr>
              <w:jc w:val="center"/>
              <w:rPr>
                <w:rtl/>
                <w:lang w:bidi="fa-IR"/>
              </w:rPr>
            </w:pPr>
            <w:r w:rsidRPr="002360F2">
              <w:rPr>
                <w:rStyle w:val="1-Char"/>
                <w:rtl/>
              </w:rPr>
              <w:t>ف</w:t>
            </w:r>
          </w:p>
        </w:tc>
        <w:tc>
          <w:tcPr>
            <w:tcW w:w="4982" w:type="dxa"/>
          </w:tcPr>
          <w:p w:rsidR="00264EF3" w:rsidRPr="00E45DFE" w:rsidRDefault="00264EF3" w:rsidP="008C1436">
            <w:pPr>
              <w:jc w:val="center"/>
              <w:rPr>
                <w:rtl/>
                <w:lang w:bidi="fa-IR"/>
              </w:rPr>
            </w:pPr>
            <w:r w:rsidRPr="002360F2">
              <w:rPr>
                <w:rStyle w:val="1-Char"/>
                <w:rtl/>
              </w:rPr>
              <w:t>قاض</w:t>
            </w:r>
            <w:r w:rsidR="002E23EF">
              <w:rPr>
                <w:rStyle w:val="1-Char"/>
                <w:rtl/>
              </w:rPr>
              <w:t>ی</w:t>
            </w:r>
            <w:r w:rsidRPr="002360F2">
              <w:rPr>
                <w:rStyle w:val="1-Char"/>
                <w:rtl/>
              </w:rPr>
              <w:t xml:space="preserve"> ابو</w:t>
            </w:r>
            <w:r w:rsidR="002E23EF">
              <w:rPr>
                <w:rStyle w:val="1-Char"/>
                <w:rtl/>
              </w:rPr>
              <w:t>ی</w:t>
            </w:r>
            <w:r w:rsidRPr="002360F2">
              <w:rPr>
                <w:rStyle w:val="1-Char"/>
                <w:rtl/>
              </w:rPr>
              <w:t>وسف،</w:t>
            </w:r>
            <w:r w:rsidR="00553FD4" w:rsidRPr="002360F2">
              <w:rPr>
                <w:rStyle w:val="1-Char"/>
                <w:rtl/>
              </w:rPr>
              <w:t xml:space="preserve"> </w:t>
            </w:r>
            <w:r w:rsidRPr="002360F2">
              <w:rPr>
                <w:rStyle w:val="1-Char"/>
                <w:rtl/>
              </w:rPr>
              <w:t>شاگرد امام ابوحن</w:t>
            </w:r>
            <w:r w:rsidR="002E23EF">
              <w:rPr>
                <w:rStyle w:val="1-Char"/>
                <w:rtl/>
              </w:rPr>
              <w:t>ی</w:t>
            </w:r>
            <w:r w:rsidRPr="002360F2">
              <w:rPr>
                <w:rStyle w:val="1-Char"/>
                <w:rtl/>
              </w:rPr>
              <w:t>فه</w:t>
            </w:r>
          </w:p>
        </w:tc>
      </w:tr>
      <w:tr w:rsidR="00264EF3" w:rsidRPr="00E45DFE" w:rsidTr="003C1C20">
        <w:tc>
          <w:tcPr>
            <w:tcW w:w="762" w:type="dxa"/>
          </w:tcPr>
          <w:p w:rsidR="00264EF3" w:rsidRPr="00E45DFE" w:rsidRDefault="00264EF3" w:rsidP="008C1436">
            <w:pPr>
              <w:jc w:val="center"/>
              <w:rPr>
                <w:rtl/>
                <w:lang w:bidi="fa-IR"/>
              </w:rPr>
            </w:pPr>
            <w:r w:rsidRPr="002360F2">
              <w:rPr>
                <w:rStyle w:val="1-Char"/>
                <w:rtl/>
              </w:rPr>
              <w:t>17</w:t>
            </w:r>
          </w:p>
        </w:tc>
        <w:tc>
          <w:tcPr>
            <w:tcW w:w="1276" w:type="dxa"/>
          </w:tcPr>
          <w:p w:rsidR="00264EF3" w:rsidRPr="00E45DFE" w:rsidRDefault="00264EF3" w:rsidP="008C1436">
            <w:pPr>
              <w:jc w:val="center"/>
              <w:rPr>
                <w:rtl/>
                <w:lang w:bidi="fa-IR"/>
              </w:rPr>
            </w:pPr>
            <w:r w:rsidRPr="002360F2">
              <w:rPr>
                <w:rStyle w:val="1-Char"/>
                <w:rtl/>
              </w:rPr>
              <w:t>القاض</w:t>
            </w:r>
            <w:r w:rsidR="002E23EF">
              <w:rPr>
                <w:rStyle w:val="1-Char"/>
                <w:rtl/>
              </w:rPr>
              <w:t>ی</w:t>
            </w:r>
            <w:r w:rsidRPr="002360F2">
              <w:rPr>
                <w:rStyle w:val="1-Char"/>
                <w:rtl/>
              </w:rPr>
              <w:t xml:space="preserve"> أبوف</w:t>
            </w:r>
          </w:p>
        </w:tc>
        <w:tc>
          <w:tcPr>
            <w:tcW w:w="4982" w:type="dxa"/>
          </w:tcPr>
          <w:p w:rsidR="00264EF3" w:rsidRPr="00E45DFE" w:rsidRDefault="00264EF3" w:rsidP="008C1436">
            <w:pPr>
              <w:jc w:val="center"/>
              <w:rPr>
                <w:rtl/>
                <w:lang w:bidi="fa-IR"/>
              </w:rPr>
            </w:pPr>
            <w:r w:rsidRPr="002360F2">
              <w:rPr>
                <w:rStyle w:val="1-Char"/>
                <w:rtl/>
              </w:rPr>
              <w:t>قاض</w:t>
            </w:r>
            <w:r w:rsidR="002E23EF">
              <w:rPr>
                <w:rStyle w:val="1-Char"/>
                <w:rtl/>
              </w:rPr>
              <w:t>ی</w:t>
            </w:r>
            <w:r w:rsidRPr="002360F2">
              <w:rPr>
                <w:rStyle w:val="1-Char"/>
                <w:rtl/>
              </w:rPr>
              <w:t xml:space="preserve"> ابو</w:t>
            </w:r>
            <w:r w:rsidR="002E23EF">
              <w:rPr>
                <w:rStyle w:val="1-Char"/>
                <w:rtl/>
              </w:rPr>
              <w:t>ی</w:t>
            </w:r>
            <w:r w:rsidRPr="002360F2">
              <w:rPr>
                <w:rStyle w:val="1-Char"/>
                <w:rtl/>
              </w:rPr>
              <w:t>وسف خط</w:t>
            </w:r>
            <w:r w:rsidR="002E23EF">
              <w:rPr>
                <w:rStyle w:val="1-Char"/>
                <w:rtl/>
              </w:rPr>
              <w:t>ی</w:t>
            </w:r>
            <w:r w:rsidRPr="002360F2">
              <w:rPr>
                <w:rStyle w:val="1-Char"/>
                <w:rtl/>
              </w:rPr>
              <w:t>ب الس</w:t>
            </w:r>
            <w:r w:rsidR="002E23EF">
              <w:rPr>
                <w:rStyle w:val="1-Char"/>
                <w:rtl/>
              </w:rPr>
              <w:t>ی</w:t>
            </w:r>
            <w:r w:rsidRPr="002360F2">
              <w:rPr>
                <w:rStyle w:val="1-Char"/>
                <w:rtl/>
              </w:rPr>
              <w:t>د</w:t>
            </w:r>
            <w:r w:rsidR="002E23EF">
              <w:rPr>
                <w:rStyle w:val="1-Char"/>
                <w:rtl/>
              </w:rPr>
              <w:t>ی</w:t>
            </w:r>
            <w:r w:rsidRPr="002360F2">
              <w:rPr>
                <w:rStyle w:val="1-Char"/>
                <w:rtl/>
              </w:rPr>
              <w:t>ن</w:t>
            </w:r>
          </w:p>
        </w:tc>
      </w:tr>
      <w:tr w:rsidR="00264EF3" w:rsidRPr="00E45DFE" w:rsidTr="003C1C20">
        <w:tc>
          <w:tcPr>
            <w:tcW w:w="762" w:type="dxa"/>
          </w:tcPr>
          <w:p w:rsidR="00264EF3" w:rsidRPr="00E45DFE" w:rsidRDefault="00264EF3" w:rsidP="008C1436">
            <w:pPr>
              <w:jc w:val="center"/>
              <w:rPr>
                <w:rtl/>
                <w:lang w:bidi="fa-IR"/>
              </w:rPr>
            </w:pPr>
            <w:r w:rsidRPr="002360F2">
              <w:rPr>
                <w:rStyle w:val="1-Char"/>
                <w:rtl/>
              </w:rPr>
              <w:t>18</w:t>
            </w:r>
          </w:p>
        </w:tc>
        <w:tc>
          <w:tcPr>
            <w:tcW w:w="1276" w:type="dxa"/>
          </w:tcPr>
          <w:p w:rsidR="00264EF3" w:rsidRPr="00E45DFE" w:rsidRDefault="00264EF3" w:rsidP="008C1436">
            <w:pPr>
              <w:jc w:val="center"/>
              <w:rPr>
                <w:rtl/>
                <w:lang w:bidi="fa-IR"/>
              </w:rPr>
            </w:pPr>
            <w:r w:rsidRPr="002360F2">
              <w:rPr>
                <w:rStyle w:val="1-Char"/>
                <w:rtl/>
              </w:rPr>
              <w:t>الس</w:t>
            </w:r>
            <w:r w:rsidR="002E23EF">
              <w:rPr>
                <w:rStyle w:val="1-Char"/>
                <w:rtl/>
              </w:rPr>
              <w:t>ی</w:t>
            </w:r>
            <w:r w:rsidRPr="002360F2">
              <w:rPr>
                <w:rStyle w:val="1-Char"/>
                <w:rtl/>
              </w:rPr>
              <w:t>د ح</w:t>
            </w:r>
          </w:p>
        </w:tc>
        <w:tc>
          <w:tcPr>
            <w:tcW w:w="4982" w:type="dxa"/>
          </w:tcPr>
          <w:p w:rsidR="00264EF3" w:rsidRPr="00E45DFE" w:rsidRDefault="00264EF3" w:rsidP="008C1436">
            <w:pPr>
              <w:jc w:val="center"/>
              <w:rPr>
                <w:rtl/>
                <w:lang w:bidi="fa-IR"/>
              </w:rPr>
            </w:pPr>
            <w:r w:rsidRPr="002360F2">
              <w:rPr>
                <w:rStyle w:val="1-Char"/>
                <w:rtl/>
              </w:rPr>
              <w:t>س</w:t>
            </w:r>
            <w:r w:rsidR="002E23EF">
              <w:rPr>
                <w:rStyle w:val="1-Char"/>
                <w:rtl/>
              </w:rPr>
              <w:t>ی</w:t>
            </w:r>
            <w:r w:rsidRPr="002360F2">
              <w:rPr>
                <w:rStyle w:val="1-Char"/>
                <w:rtl/>
              </w:rPr>
              <w:t xml:space="preserve">د </w:t>
            </w:r>
            <w:r w:rsidR="002E23EF">
              <w:rPr>
                <w:rStyle w:val="1-Char"/>
                <w:rtl/>
              </w:rPr>
              <w:t>ی</w:t>
            </w:r>
            <w:r w:rsidRPr="002360F2">
              <w:rPr>
                <w:rStyle w:val="1-Char"/>
                <w:rtl/>
              </w:rPr>
              <w:t>ح</w:t>
            </w:r>
            <w:r w:rsidR="002E23EF">
              <w:rPr>
                <w:rStyle w:val="1-Char"/>
                <w:rtl/>
              </w:rPr>
              <w:t>یی</w:t>
            </w:r>
          </w:p>
        </w:tc>
      </w:tr>
      <w:tr w:rsidR="00264EF3" w:rsidRPr="00E45DFE" w:rsidTr="003C1C20">
        <w:tc>
          <w:tcPr>
            <w:tcW w:w="762" w:type="dxa"/>
          </w:tcPr>
          <w:p w:rsidR="00264EF3" w:rsidRPr="00E45DFE" w:rsidRDefault="00264EF3" w:rsidP="008C1436">
            <w:pPr>
              <w:jc w:val="center"/>
              <w:rPr>
                <w:rtl/>
                <w:lang w:bidi="fa-IR"/>
              </w:rPr>
            </w:pPr>
            <w:r w:rsidRPr="002360F2">
              <w:rPr>
                <w:rStyle w:val="1-Char"/>
                <w:rtl/>
              </w:rPr>
              <w:t>19</w:t>
            </w:r>
          </w:p>
        </w:tc>
        <w:tc>
          <w:tcPr>
            <w:tcW w:w="1276" w:type="dxa"/>
          </w:tcPr>
          <w:p w:rsidR="00264EF3" w:rsidRPr="00E45DFE" w:rsidRDefault="00264EF3" w:rsidP="008C1436">
            <w:pPr>
              <w:jc w:val="center"/>
              <w:rPr>
                <w:rtl/>
                <w:lang w:bidi="fa-IR"/>
              </w:rPr>
            </w:pPr>
            <w:r w:rsidRPr="002360F2">
              <w:rPr>
                <w:rStyle w:val="1-Char"/>
                <w:rtl/>
              </w:rPr>
              <w:t>ق</w:t>
            </w:r>
            <w:r w:rsidR="002E23EF">
              <w:rPr>
                <w:rStyle w:val="1-Char"/>
                <w:rtl/>
              </w:rPr>
              <w:t>ی</w:t>
            </w:r>
            <w:r w:rsidRPr="002360F2">
              <w:rPr>
                <w:rStyle w:val="1-Char"/>
                <w:rtl/>
              </w:rPr>
              <w:t>ل ح</w:t>
            </w:r>
          </w:p>
        </w:tc>
        <w:tc>
          <w:tcPr>
            <w:tcW w:w="4982" w:type="dxa"/>
          </w:tcPr>
          <w:p w:rsidR="00264EF3" w:rsidRPr="00E45DFE" w:rsidRDefault="00264EF3" w:rsidP="008C1436">
            <w:pPr>
              <w:jc w:val="center"/>
              <w:rPr>
                <w:rtl/>
                <w:lang w:bidi="fa-IR"/>
              </w:rPr>
            </w:pPr>
            <w:r w:rsidRPr="002360F2">
              <w:rPr>
                <w:rStyle w:val="1-Char"/>
                <w:rtl/>
              </w:rPr>
              <w:t>فق</w:t>
            </w:r>
            <w:r w:rsidR="002E23EF">
              <w:rPr>
                <w:rStyle w:val="1-Char"/>
                <w:rtl/>
              </w:rPr>
              <w:t>ی</w:t>
            </w:r>
            <w:r w:rsidRPr="002360F2">
              <w:rPr>
                <w:rStyle w:val="1-Char"/>
                <w:rtl/>
              </w:rPr>
              <w:t xml:space="preserve">ه </w:t>
            </w:r>
            <w:r w:rsidR="002E23EF">
              <w:rPr>
                <w:rStyle w:val="1-Char"/>
                <w:rtl/>
              </w:rPr>
              <w:t>ی</w:t>
            </w:r>
            <w:r w:rsidRPr="002360F2">
              <w:rPr>
                <w:rStyle w:val="1-Char"/>
                <w:rtl/>
              </w:rPr>
              <w:t>ح</w:t>
            </w:r>
            <w:r w:rsidR="002E23EF">
              <w:rPr>
                <w:rStyle w:val="1-Char"/>
                <w:rtl/>
              </w:rPr>
              <w:t>یی</w:t>
            </w:r>
          </w:p>
        </w:tc>
      </w:tr>
      <w:tr w:rsidR="00264EF3" w:rsidRPr="00E45DFE" w:rsidTr="003C1C20">
        <w:tc>
          <w:tcPr>
            <w:tcW w:w="762" w:type="dxa"/>
          </w:tcPr>
          <w:p w:rsidR="00264EF3" w:rsidRPr="00E45DFE" w:rsidRDefault="00264EF3" w:rsidP="008C1436">
            <w:pPr>
              <w:jc w:val="center"/>
              <w:rPr>
                <w:rtl/>
                <w:lang w:bidi="fa-IR"/>
              </w:rPr>
            </w:pPr>
            <w:r w:rsidRPr="002360F2">
              <w:rPr>
                <w:rStyle w:val="1-Char"/>
                <w:rtl/>
              </w:rPr>
              <w:t>20</w:t>
            </w:r>
          </w:p>
        </w:tc>
        <w:tc>
          <w:tcPr>
            <w:tcW w:w="1276" w:type="dxa"/>
          </w:tcPr>
          <w:p w:rsidR="00264EF3" w:rsidRPr="00E45DFE" w:rsidRDefault="00264EF3" w:rsidP="008C1436">
            <w:pPr>
              <w:jc w:val="center"/>
              <w:rPr>
                <w:rtl/>
                <w:lang w:bidi="fa-IR"/>
              </w:rPr>
            </w:pPr>
            <w:r w:rsidRPr="002360F2">
              <w:rPr>
                <w:rStyle w:val="1-Char"/>
                <w:rtl/>
              </w:rPr>
              <w:t>ق</w:t>
            </w:r>
            <w:r w:rsidR="002E23EF">
              <w:rPr>
                <w:rStyle w:val="1-Char"/>
                <w:rtl/>
              </w:rPr>
              <w:t>ی</w:t>
            </w:r>
            <w:r w:rsidRPr="002360F2">
              <w:rPr>
                <w:rStyle w:val="1-Char"/>
                <w:rtl/>
              </w:rPr>
              <w:t xml:space="preserve">ل </w:t>
            </w:r>
            <w:r w:rsidR="002E23EF">
              <w:rPr>
                <w:rStyle w:val="1-Char"/>
                <w:rtl/>
              </w:rPr>
              <w:t>ی</w:t>
            </w:r>
          </w:p>
        </w:tc>
        <w:tc>
          <w:tcPr>
            <w:tcW w:w="4982" w:type="dxa"/>
          </w:tcPr>
          <w:p w:rsidR="00264EF3" w:rsidRPr="00E45DFE" w:rsidRDefault="00264EF3" w:rsidP="008C1436">
            <w:pPr>
              <w:jc w:val="center"/>
              <w:rPr>
                <w:rtl/>
                <w:lang w:bidi="fa-IR"/>
              </w:rPr>
            </w:pPr>
            <w:r w:rsidRPr="002360F2">
              <w:rPr>
                <w:rStyle w:val="1-Char"/>
                <w:rtl/>
              </w:rPr>
              <w:t xml:space="preserve">محمد بن </w:t>
            </w:r>
            <w:r w:rsidR="002E23EF">
              <w:rPr>
                <w:rStyle w:val="1-Char"/>
                <w:rtl/>
              </w:rPr>
              <w:t>ی</w:t>
            </w:r>
            <w:r w:rsidRPr="002360F2">
              <w:rPr>
                <w:rStyle w:val="1-Char"/>
                <w:rtl/>
              </w:rPr>
              <w:t>ح</w:t>
            </w:r>
            <w:r w:rsidR="002E23EF">
              <w:rPr>
                <w:rStyle w:val="1-Char"/>
                <w:rtl/>
              </w:rPr>
              <w:t>یی</w:t>
            </w:r>
          </w:p>
        </w:tc>
      </w:tr>
      <w:tr w:rsidR="00264EF3" w:rsidRPr="00E45DFE" w:rsidTr="003C1C20">
        <w:tc>
          <w:tcPr>
            <w:tcW w:w="762" w:type="dxa"/>
          </w:tcPr>
          <w:p w:rsidR="00264EF3" w:rsidRPr="00E45DFE" w:rsidRDefault="00264EF3" w:rsidP="008C1436">
            <w:pPr>
              <w:jc w:val="center"/>
              <w:rPr>
                <w:rtl/>
                <w:lang w:bidi="fa-IR"/>
              </w:rPr>
            </w:pPr>
            <w:r w:rsidRPr="002360F2">
              <w:rPr>
                <w:rStyle w:val="1-Char"/>
                <w:rtl/>
              </w:rPr>
              <w:t>21</w:t>
            </w:r>
          </w:p>
        </w:tc>
        <w:tc>
          <w:tcPr>
            <w:tcW w:w="1276" w:type="dxa"/>
          </w:tcPr>
          <w:p w:rsidR="00264EF3" w:rsidRPr="00E45DFE" w:rsidRDefault="00264EF3" w:rsidP="008C1436">
            <w:pPr>
              <w:jc w:val="center"/>
              <w:rPr>
                <w:rtl/>
                <w:lang w:bidi="fa-IR"/>
              </w:rPr>
            </w:pPr>
            <w:r w:rsidRPr="002360F2">
              <w:rPr>
                <w:rStyle w:val="1-Char"/>
                <w:rtl/>
              </w:rPr>
              <w:t>ق</w:t>
            </w:r>
            <w:r w:rsidR="002E23EF">
              <w:rPr>
                <w:rStyle w:val="1-Char"/>
                <w:rtl/>
              </w:rPr>
              <w:t>ی</w:t>
            </w:r>
            <w:r w:rsidRPr="002360F2">
              <w:rPr>
                <w:rStyle w:val="1-Char"/>
                <w:rtl/>
              </w:rPr>
              <w:t>ل س</w:t>
            </w:r>
          </w:p>
        </w:tc>
        <w:tc>
          <w:tcPr>
            <w:tcW w:w="4982" w:type="dxa"/>
          </w:tcPr>
          <w:p w:rsidR="00264EF3" w:rsidRPr="00E45DFE" w:rsidRDefault="00264EF3" w:rsidP="008C1436">
            <w:pPr>
              <w:jc w:val="center"/>
              <w:rPr>
                <w:rtl/>
                <w:lang w:bidi="fa-IR"/>
              </w:rPr>
            </w:pPr>
            <w:r w:rsidRPr="002360F2">
              <w:rPr>
                <w:rStyle w:val="1-Char"/>
                <w:rtl/>
              </w:rPr>
              <w:t>فق</w:t>
            </w:r>
            <w:r w:rsidR="002E23EF">
              <w:rPr>
                <w:rStyle w:val="1-Char"/>
                <w:rtl/>
              </w:rPr>
              <w:t>ی</w:t>
            </w:r>
            <w:r w:rsidRPr="002360F2">
              <w:rPr>
                <w:rStyle w:val="1-Char"/>
                <w:rtl/>
              </w:rPr>
              <w:t>ه حسن</w:t>
            </w:r>
          </w:p>
        </w:tc>
      </w:tr>
      <w:tr w:rsidR="00264EF3" w:rsidRPr="00E45DFE" w:rsidTr="003C1C20">
        <w:tc>
          <w:tcPr>
            <w:tcW w:w="762" w:type="dxa"/>
          </w:tcPr>
          <w:p w:rsidR="00264EF3" w:rsidRPr="00E45DFE" w:rsidRDefault="00264EF3" w:rsidP="008C1436">
            <w:pPr>
              <w:jc w:val="center"/>
              <w:rPr>
                <w:rtl/>
                <w:lang w:bidi="fa-IR"/>
              </w:rPr>
            </w:pPr>
            <w:r w:rsidRPr="002360F2">
              <w:rPr>
                <w:rStyle w:val="1-Char"/>
                <w:rtl/>
              </w:rPr>
              <w:t>22</w:t>
            </w:r>
          </w:p>
        </w:tc>
        <w:tc>
          <w:tcPr>
            <w:tcW w:w="1276" w:type="dxa"/>
          </w:tcPr>
          <w:p w:rsidR="00264EF3" w:rsidRPr="00E45DFE" w:rsidRDefault="00264EF3" w:rsidP="008C1436">
            <w:pPr>
              <w:jc w:val="center"/>
              <w:rPr>
                <w:rtl/>
                <w:lang w:bidi="fa-IR"/>
              </w:rPr>
            </w:pPr>
            <w:r w:rsidRPr="002360F2">
              <w:rPr>
                <w:rStyle w:val="1-Char"/>
                <w:rtl/>
              </w:rPr>
              <w:t>ق</w:t>
            </w:r>
            <w:r w:rsidR="002E23EF">
              <w:rPr>
                <w:rStyle w:val="1-Char"/>
                <w:rtl/>
              </w:rPr>
              <w:t>ی</w:t>
            </w:r>
            <w:r w:rsidRPr="002360F2">
              <w:rPr>
                <w:rStyle w:val="1-Char"/>
                <w:rtl/>
              </w:rPr>
              <w:t>ل</w:t>
            </w:r>
            <w:r w:rsidR="00F21C11" w:rsidRPr="002360F2">
              <w:rPr>
                <w:rStyle w:val="1-Char"/>
                <w:rFonts w:hint="cs"/>
                <w:rtl/>
              </w:rPr>
              <w:t xml:space="preserve"> </w:t>
            </w:r>
            <w:r w:rsidRPr="002360F2">
              <w:rPr>
                <w:rStyle w:val="1-Char"/>
                <w:rtl/>
              </w:rPr>
              <w:t>مد</w:t>
            </w:r>
          </w:p>
        </w:tc>
        <w:tc>
          <w:tcPr>
            <w:tcW w:w="4982" w:type="dxa"/>
          </w:tcPr>
          <w:p w:rsidR="00264EF3" w:rsidRPr="00E45DFE" w:rsidRDefault="00264EF3" w:rsidP="008C1436">
            <w:pPr>
              <w:jc w:val="center"/>
              <w:rPr>
                <w:rtl/>
                <w:lang w:bidi="fa-IR"/>
              </w:rPr>
            </w:pPr>
            <w:r w:rsidRPr="002360F2">
              <w:rPr>
                <w:rStyle w:val="1-Char"/>
                <w:rtl/>
              </w:rPr>
              <w:t>فق</w:t>
            </w:r>
            <w:r w:rsidR="002E23EF">
              <w:rPr>
                <w:rStyle w:val="1-Char"/>
                <w:rtl/>
              </w:rPr>
              <w:t>ی</w:t>
            </w:r>
            <w:r w:rsidRPr="002360F2">
              <w:rPr>
                <w:rStyle w:val="1-Char"/>
                <w:rtl/>
              </w:rPr>
              <w:t xml:space="preserve">ه </w:t>
            </w:r>
            <w:r w:rsidR="002E23EF">
              <w:rPr>
                <w:rStyle w:val="1-Char"/>
                <w:rtl/>
              </w:rPr>
              <w:t>ی</w:t>
            </w:r>
            <w:r w:rsidRPr="002360F2">
              <w:rPr>
                <w:rStyle w:val="1-Char"/>
                <w:rtl/>
              </w:rPr>
              <w:t>ح</w:t>
            </w:r>
            <w:r w:rsidR="002E23EF">
              <w:rPr>
                <w:rStyle w:val="1-Char"/>
                <w:rtl/>
              </w:rPr>
              <w:t>یی</w:t>
            </w:r>
            <w:r w:rsidRPr="002360F2">
              <w:rPr>
                <w:rStyle w:val="1-Char"/>
                <w:rtl/>
              </w:rPr>
              <w:t xml:space="preserve"> بن احمد</w:t>
            </w:r>
          </w:p>
        </w:tc>
      </w:tr>
      <w:tr w:rsidR="00264EF3" w:rsidRPr="00E45DFE" w:rsidTr="003C1C20">
        <w:tc>
          <w:tcPr>
            <w:tcW w:w="762" w:type="dxa"/>
          </w:tcPr>
          <w:p w:rsidR="00264EF3" w:rsidRPr="00E45DFE" w:rsidRDefault="00264EF3" w:rsidP="008C1436">
            <w:pPr>
              <w:jc w:val="center"/>
              <w:rPr>
                <w:rtl/>
                <w:lang w:bidi="fa-IR"/>
              </w:rPr>
            </w:pPr>
            <w:r w:rsidRPr="002360F2">
              <w:rPr>
                <w:rStyle w:val="1-Char"/>
                <w:rtl/>
              </w:rPr>
              <w:t>23</w:t>
            </w:r>
          </w:p>
        </w:tc>
        <w:tc>
          <w:tcPr>
            <w:tcW w:w="1276" w:type="dxa"/>
          </w:tcPr>
          <w:p w:rsidR="00264EF3" w:rsidRPr="00E45DFE" w:rsidRDefault="00264EF3" w:rsidP="008C1436">
            <w:pPr>
              <w:jc w:val="center"/>
              <w:rPr>
                <w:rtl/>
                <w:lang w:bidi="fa-IR"/>
              </w:rPr>
            </w:pPr>
            <w:r w:rsidRPr="002360F2">
              <w:rPr>
                <w:rStyle w:val="1-Char"/>
                <w:rtl/>
              </w:rPr>
              <w:t>ق</w:t>
            </w:r>
            <w:r w:rsidR="002E23EF">
              <w:rPr>
                <w:rStyle w:val="1-Char"/>
                <w:rtl/>
              </w:rPr>
              <w:t>ی</w:t>
            </w:r>
            <w:r w:rsidRPr="002360F2">
              <w:rPr>
                <w:rStyle w:val="1-Char"/>
                <w:rtl/>
              </w:rPr>
              <w:t>ل ع</w:t>
            </w:r>
          </w:p>
        </w:tc>
        <w:tc>
          <w:tcPr>
            <w:tcW w:w="4982" w:type="dxa"/>
          </w:tcPr>
          <w:p w:rsidR="00264EF3" w:rsidRPr="00E45DFE" w:rsidRDefault="00264EF3" w:rsidP="008C1436">
            <w:pPr>
              <w:jc w:val="center"/>
              <w:rPr>
                <w:rtl/>
                <w:lang w:bidi="fa-IR"/>
              </w:rPr>
            </w:pPr>
            <w:r w:rsidRPr="002360F2">
              <w:rPr>
                <w:rStyle w:val="1-Char"/>
                <w:rtl/>
              </w:rPr>
              <w:t>فق</w:t>
            </w:r>
            <w:r w:rsidR="002E23EF">
              <w:rPr>
                <w:rStyle w:val="1-Char"/>
                <w:rtl/>
              </w:rPr>
              <w:t>ی</w:t>
            </w:r>
            <w:r w:rsidRPr="002360F2">
              <w:rPr>
                <w:rStyle w:val="1-Char"/>
                <w:rtl/>
              </w:rPr>
              <w:t>ه عل</w:t>
            </w:r>
            <w:r w:rsidR="002E23EF">
              <w:rPr>
                <w:rStyle w:val="1-Char"/>
                <w:rtl/>
              </w:rPr>
              <w:t>ی</w:t>
            </w:r>
          </w:p>
        </w:tc>
      </w:tr>
      <w:tr w:rsidR="00264EF3" w:rsidRPr="00E45DFE" w:rsidTr="003C1C20">
        <w:tc>
          <w:tcPr>
            <w:tcW w:w="762" w:type="dxa"/>
          </w:tcPr>
          <w:p w:rsidR="00264EF3" w:rsidRPr="00E45DFE" w:rsidRDefault="00264EF3" w:rsidP="008C1436">
            <w:pPr>
              <w:jc w:val="center"/>
              <w:rPr>
                <w:rtl/>
                <w:lang w:bidi="fa-IR"/>
              </w:rPr>
            </w:pPr>
            <w:r w:rsidRPr="002360F2">
              <w:rPr>
                <w:rStyle w:val="1-Char"/>
                <w:rtl/>
              </w:rPr>
              <w:t>24</w:t>
            </w:r>
          </w:p>
        </w:tc>
        <w:tc>
          <w:tcPr>
            <w:tcW w:w="1276" w:type="dxa"/>
          </w:tcPr>
          <w:p w:rsidR="00264EF3" w:rsidRPr="00E45DFE" w:rsidRDefault="00264EF3" w:rsidP="008C1436">
            <w:pPr>
              <w:jc w:val="center"/>
              <w:rPr>
                <w:rtl/>
                <w:lang w:bidi="fa-IR"/>
              </w:rPr>
            </w:pPr>
            <w:r w:rsidRPr="002360F2">
              <w:rPr>
                <w:rStyle w:val="1-Char"/>
                <w:rtl/>
              </w:rPr>
              <w:t>ق</w:t>
            </w:r>
            <w:r w:rsidR="002E23EF">
              <w:rPr>
                <w:rStyle w:val="1-Char"/>
                <w:rtl/>
              </w:rPr>
              <w:t>ی</w:t>
            </w:r>
            <w:r w:rsidRPr="002360F2">
              <w:rPr>
                <w:rStyle w:val="1-Char"/>
                <w:rtl/>
              </w:rPr>
              <w:t>ل ل</w:t>
            </w:r>
          </w:p>
        </w:tc>
        <w:tc>
          <w:tcPr>
            <w:tcW w:w="4982" w:type="dxa"/>
          </w:tcPr>
          <w:p w:rsidR="00264EF3" w:rsidRPr="00E45DFE" w:rsidRDefault="00264EF3" w:rsidP="008C1436">
            <w:pPr>
              <w:jc w:val="center"/>
              <w:rPr>
                <w:rtl/>
                <w:lang w:bidi="fa-IR"/>
              </w:rPr>
            </w:pPr>
            <w:r w:rsidRPr="002360F2">
              <w:rPr>
                <w:rStyle w:val="1-Char"/>
                <w:rtl/>
              </w:rPr>
              <w:t>فق</w:t>
            </w:r>
            <w:r w:rsidR="002E23EF">
              <w:rPr>
                <w:rStyle w:val="1-Char"/>
                <w:rtl/>
              </w:rPr>
              <w:t>ی</w:t>
            </w:r>
            <w:r w:rsidRPr="002360F2">
              <w:rPr>
                <w:rStyle w:val="1-Char"/>
                <w:rtl/>
              </w:rPr>
              <w:t>ه محمد بن سل</w:t>
            </w:r>
            <w:r w:rsidR="002E23EF">
              <w:rPr>
                <w:rStyle w:val="1-Char"/>
                <w:rtl/>
              </w:rPr>
              <w:t>ی</w:t>
            </w:r>
            <w:r w:rsidRPr="002360F2">
              <w:rPr>
                <w:rStyle w:val="1-Char"/>
                <w:rtl/>
              </w:rPr>
              <w:t>مان</w:t>
            </w:r>
          </w:p>
        </w:tc>
      </w:tr>
      <w:tr w:rsidR="00264EF3" w:rsidRPr="00E45DFE" w:rsidTr="003C1C20">
        <w:tc>
          <w:tcPr>
            <w:tcW w:w="762" w:type="dxa"/>
          </w:tcPr>
          <w:p w:rsidR="00264EF3" w:rsidRPr="00E45DFE" w:rsidRDefault="00264EF3" w:rsidP="008C1436">
            <w:pPr>
              <w:jc w:val="center"/>
              <w:rPr>
                <w:rtl/>
                <w:lang w:bidi="fa-IR"/>
              </w:rPr>
            </w:pPr>
            <w:r w:rsidRPr="002360F2">
              <w:rPr>
                <w:rStyle w:val="1-Char"/>
                <w:rtl/>
              </w:rPr>
              <w:t>25</w:t>
            </w:r>
          </w:p>
        </w:tc>
        <w:tc>
          <w:tcPr>
            <w:tcW w:w="1276" w:type="dxa"/>
          </w:tcPr>
          <w:p w:rsidR="00264EF3" w:rsidRPr="00E45DFE" w:rsidRDefault="00264EF3" w:rsidP="008C1436">
            <w:pPr>
              <w:jc w:val="center"/>
              <w:rPr>
                <w:rtl/>
                <w:lang w:bidi="fa-IR"/>
              </w:rPr>
            </w:pPr>
            <w:r w:rsidRPr="002360F2">
              <w:rPr>
                <w:rStyle w:val="1-Char"/>
                <w:rtl/>
              </w:rPr>
              <w:t>ق</w:t>
            </w:r>
            <w:r w:rsidR="002E23EF">
              <w:rPr>
                <w:rStyle w:val="1-Char"/>
                <w:rtl/>
              </w:rPr>
              <w:t>ی</w:t>
            </w:r>
            <w:r w:rsidRPr="002360F2">
              <w:rPr>
                <w:rStyle w:val="1-Char"/>
                <w:rtl/>
              </w:rPr>
              <w:t>ل ف</w:t>
            </w:r>
          </w:p>
        </w:tc>
        <w:tc>
          <w:tcPr>
            <w:tcW w:w="4982" w:type="dxa"/>
          </w:tcPr>
          <w:p w:rsidR="00264EF3" w:rsidRPr="00E45DFE" w:rsidRDefault="00264EF3" w:rsidP="008C1436">
            <w:pPr>
              <w:jc w:val="center"/>
              <w:rPr>
                <w:rtl/>
                <w:lang w:bidi="fa-IR"/>
              </w:rPr>
            </w:pPr>
            <w:r w:rsidRPr="002360F2">
              <w:rPr>
                <w:rStyle w:val="1-Char"/>
                <w:rtl/>
              </w:rPr>
              <w:t>فق</w:t>
            </w:r>
            <w:r w:rsidR="002E23EF">
              <w:rPr>
                <w:rStyle w:val="1-Char"/>
                <w:rtl/>
              </w:rPr>
              <w:t>ی</w:t>
            </w:r>
            <w:r w:rsidRPr="002360F2">
              <w:rPr>
                <w:rStyle w:val="1-Char"/>
                <w:rtl/>
              </w:rPr>
              <w:t xml:space="preserve">ه </w:t>
            </w:r>
            <w:r w:rsidR="002E23EF">
              <w:rPr>
                <w:rStyle w:val="1-Char"/>
                <w:rtl/>
              </w:rPr>
              <w:t>ی</w:t>
            </w:r>
            <w:r w:rsidRPr="002360F2">
              <w:rPr>
                <w:rStyle w:val="1-Char"/>
                <w:rtl/>
              </w:rPr>
              <w:t>وسف</w:t>
            </w:r>
          </w:p>
        </w:tc>
      </w:tr>
      <w:tr w:rsidR="00264EF3" w:rsidRPr="00E45DFE" w:rsidTr="003C1C20">
        <w:tc>
          <w:tcPr>
            <w:tcW w:w="762" w:type="dxa"/>
          </w:tcPr>
          <w:p w:rsidR="00264EF3" w:rsidRPr="00E45DFE" w:rsidRDefault="00264EF3" w:rsidP="008C1436">
            <w:pPr>
              <w:jc w:val="center"/>
              <w:rPr>
                <w:rtl/>
                <w:lang w:bidi="fa-IR"/>
              </w:rPr>
            </w:pPr>
            <w:r w:rsidRPr="002360F2">
              <w:rPr>
                <w:rStyle w:val="1-Char"/>
                <w:rtl/>
              </w:rPr>
              <w:t>26</w:t>
            </w:r>
          </w:p>
        </w:tc>
        <w:tc>
          <w:tcPr>
            <w:tcW w:w="1276" w:type="dxa"/>
          </w:tcPr>
          <w:p w:rsidR="00264EF3" w:rsidRPr="00E45DFE" w:rsidRDefault="00264EF3" w:rsidP="008C1436">
            <w:pPr>
              <w:jc w:val="center"/>
              <w:rPr>
                <w:rtl/>
                <w:lang w:bidi="fa-IR"/>
              </w:rPr>
            </w:pPr>
            <w:r w:rsidRPr="002360F2">
              <w:rPr>
                <w:rStyle w:val="1-Char"/>
                <w:rtl/>
              </w:rPr>
              <w:t>ام</w:t>
            </w:r>
            <w:r w:rsidR="002E23EF">
              <w:rPr>
                <w:rStyle w:val="1-Char"/>
                <w:rtl/>
              </w:rPr>
              <w:t>ی</w:t>
            </w:r>
            <w:r w:rsidRPr="002360F2">
              <w:rPr>
                <w:rStyle w:val="1-Char"/>
                <w:rtl/>
              </w:rPr>
              <w:t>ر ح</w:t>
            </w:r>
          </w:p>
        </w:tc>
        <w:tc>
          <w:tcPr>
            <w:tcW w:w="4982" w:type="dxa"/>
          </w:tcPr>
          <w:p w:rsidR="00264EF3" w:rsidRPr="00E45DFE" w:rsidRDefault="00264EF3" w:rsidP="008C1436">
            <w:pPr>
              <w:jc w:val="center"/>
              <w:rPr>
                <w:rtl/>
                <w:lang w:bidi="fa-IR"/>
              </w:rPr>
            </w:pPr>
            <w:r w:rsidRPr="002360F2">
              <w:rPr>
                <w:rStyle w:val="1-Char"/>
                <w:rtl/>
              </w:rPr>
              <w:t>الأم</w:t>
            </w:r>
            <w:r w:rsidR="002E23EF">
              <w:rPr>
                <w:rStyle w:val="1-Char"/>
                <w:rtl/>
              </w:rPr>
              <w:t>ی</w:t>
            </w:r>
            <w:r w:rsidRPr="002360F2">
              <w:rPr>
                <w:rStyle w:val="1-Char"/>
                <w:rtl/>
              </w:rPr>
              <w:t>ن الحسن</w:t>
            </w:r>
          </w:p>
        </w:tc>
      </w:tr>
      <w:tr w:rsidR="00264EF3" w:rsidRPr="00E45DFE" w:rsidTr="003C1C20">
        <w:tc>
          <w:tcPr>
            <w:tcW w:w="762" w:type="dxa"/>
          </w:tcPr>
          <w:p w:rsidR="00264EF3" w:rsidRPr="00E45DFE" w:rsidRDefault="00264EF3" w:rsidP="008C1436">
            <w:pPr>
              <w:jc w:val="center"/>
              <w:rPr>
                <w:rtl/>
                <w:lang w:bidi="fa-IR"/>
              </w:rPr>
            </w:pPr>
            <w:r w:rsidRPr="002360F2">
              <w:rPr>
                <w:rStyle w:val="1-Char"/>
                <w:rtl/>
              </w:rPr>
              <w:t>27</w:t>
            </w:r>
          </w:p>
        </w:tc>
        <w:tc>
          <w:tcPr>
            <w:tcW w:w="1276" w:type="dxa"/>
          </w:tcPr>
          <w:p w:rsidR="00264EF3" w:rsidRPr="00E45DFE" w:rsidRDefault="00264EF3" w:rsidP="008C1436">
            <w:pPr>
              <w:jc w:val="center"/>
              <w:rPr>
                <w:rtl/>
                <w:lang w:bidi="fa-IR"/>
              </w:rPr>
            </w:pPr>
            <w:r w:rsidRPr="002360F2">
              <w:rPr>
                <w:rStyle w:val="1-Char"/>
                <w:rtl/>
              </w:rPr>
              <w:t>ام</w:t>
            </w:r>
            <w:r w:rsidR="002E23EF">
              <w:rPr>
                <w:rStyle w:val="1-Char"/>
                <w:rtl/>
              </w:rPr>
              <w:t>ی</w:t>
            </w:r>
            <w:r w:rsidRPr="002360F2">
              <w:rPr>
                <w:rStyle w:val="1-Char"/>
                <w:rtl/>
              </w:rPr>
              <w:t>ر م</w:t>
            </w:r>
          </w:p>
        </w:tc>
        <w:tc>
          <w:tcPr>
            <w:tcW w:w="4982" w:type="dxa"/>
          </w:tcPr>
          <w:p w:rsidR="00264EF3" w:rsidRPr="00E45DFE" w:rsidRDefault="00D0128C" w:rsidP="008C1436">
            <w:pPr>
              <w:jc w:val="center"/>
              <w:rPr>
                <w:rtl/>
                <w:lang w:bidi="fa-IR"/>
              </w:rPr>
            </w:pPr>
            <w:r w:rsidRPr="002360F2">
              <w:rPr>
                <w:rStyle w:val="1-Char"/>
                <w:rtl/>
              </w:rPr>
              <w:t>ا</w:t>
            </w:r>
            <w:r w:rsidR="00264EF3" w:rsidRPr="002360F2">
              <w:rPr>
                <w:rStyle w:val="1-Char"/>
                <w:rtl/>
              </w:rPr>
              <w:t>م</w:t>
            </w:r>
            <w:r w:rsidR="002E23EF">
              <w:rPr>
                <w:rStyle w:val="1-Char"/>
                <w:rtl/>
              </w:rPr>
              <w:t>ی</w:t>
            </w:r>
            <w:r w:rsidR="00264EF3" w:rsidRPr="002360F2">
              <w:rPr>
                <w:rStyle w:val="1-Char"/>
                <w:rtl/>
              </w:rPr>
              <w:t>ر المؤ</w:t>
            </w:r>
            <w:r w:rsidR="002E23EF">
              <w:rPr>
                <w:rStyle w:val="1-Char"/>
                <w:rtl/>
              </w:rPr>
              <w:t>ی</w:t>
            </w:r>
            <w:r w:rsidR="00264EF3" w:rsidRPr="002360F2">
              <w:rPr>
                <w:rStyle w:val="1-Char"/>
                <w:rtl/>
              </w:rPr>
              <w:t>د</w:t>
            </w:r>
          </w:p>
        </w:tc>
      </w:tr>
      <w:tr w:rsidR="00264EF3" w:rsidRPr="00E45DFE" w:rsidTr="003C1C20">
        <w:tc>
          <w:tcPr>
            <w:tcW w:w="762" w:type="dxa"/>
          </w:tcPr>
          <w:p w:rsidR="00264EF3" w:rsidRPr="00E45DFE" w:rsidRDefault="00264EF3" w:rsidP="008C1436">
            <w:pPr>
              <w:jc w:val="center"/>
              <w:rPr>
                <w:rtl/>
                <w:lang w:bidi="fa-IR"/>
              </w:rPr>
            </w:pPr>
            <w:r w:rsidRPr="002360F2">
              <w:rPr>
                <w:rStyle w:val="1-Char"/>
                <w:rtl/>
              </w:rPr>
              <w:t>28</w:t>
            </w:r>
          </w:p>
        </w:tc>
        <w:tc>
          <w:tcPr>
            <w:tcW w:w="1276" w:type="dxa"/>
          </w:tcPr>
          <w:p w:rsidR="00264EF3" w:rsidRPr="00E45DFE" w:rsidRDefault="00264EF3" w:rsidP="008C1436">
            <w:pPr>
              <w:jc w:val="center"/>
              <w:rPr>
                <w:rtl/>
                <w:lang w:bidi="fa-IR"/>
              </w:rPr>
            </w:pPr>
            <w:r w:rsidRPr="002360F2">
              <w:rPr>
                <w:rStyle w:val="1-Char"/>
                <w:rtl/>
              </w:rPr>
              <w:t>ض ز</w:t>
            </w:r>
            <w:r w:rsidR="002E23EF">
              <w:rPr>
                <w:rStyle w:val="1-Char"/>
                <w:rtl/>
              </w:rPr>
              <w:t>ی</w:t>
            </w:r>
            <w:r w:rsidRPr="002360F2">
              <w:rPr>
                <w:rStyle w:val="1-Char"/>
                <w:rtl/>
              </w:rPr>
              <w:t>د</w:t>
            </w:r>
          </w:p>
        </w:tc>
        <w:tc>
          <w:tcPr>
            <w:tcW w:w="4982" w:type="dxa"/>
          </w:tcPr>
          <w:p w:rsidR="00264EF3" w:rsidRPr="00E45DFE" w:rsidRDefault="00264EF3" w:rsidP="008C1436">
            <w:pPr>
              <w:jc w:val="center"/>
              <w:rPr>
                <w:rtl/>
                <w:lang w:bidi="fa-IR"/>
              </w:rPr>
            </w:pPr>
            <w:r w:rsidRPr="002360F2">
              <w:rPr>
                <w:rStyle w:val="1-Char"/>
                <w:rtl/>
              </w:rPr>
              <w:t>قاض</w:t>
            </w:r>
            <w:r w:rsidR="002E23EF">
              <w:rPr>
                <w:rStyle w:val="1-Char"/>
                <w:rtl/>
              </w:rPr>
              <w:t>ی</w:t>
            </w:r>
            <w:r w:rsidRPr="002360F2">
              <w:rPr>
                <w:rStyle w:val="1-Char"/>
                <w:rtl/>
              </w:rPr>
              <w:t xml:space="preserve"> ز</w:t>
            </w:r>
            <w:r w:rsidR="002E23EF">
              <w:rPr>
                <w:rStyle w:val="1-Char"/>
                <w:rtl/>
              </w:rPr>
              <w:t>ی</w:t>
            </w:r>
            <w:r w:rsidRPr="002360F2">
              <w:rPr>
                <w:rStyle w:val="1-Char"/>
                <w:rtl/>
              </w:rPr>
              <w:t>د</w:t>
            </w:r>
          </w:p>
        </w:tc>
      </w:tr>
      <w:tr w:rsidR="00264EF3" w:rsidRPr="00E45DFE" w:rsidTr="003C1C20">
        <w:tc>
          <w:tcPr>
            <w:tcW w:w="762" w:type="dxa"/>
          </w:tcPr>
          <w:p w:rsidR="00264EF3" w:rsidRPr="00E45DFE" w:rsidRDefault="00264EF3" w:rsidP="008C1436">
            <w:pPr>
              <w:jc w:val="center"/>
              <w:rPr>
                <w:rtl/>
                <w:lang w:bidi="fa-IR"/>
              </w:rPr>
            </w:pPr>
            <w:r w:rsidRPr="002360F2">
              <w:rPr>
                <w:rStyle w:val="1-Char"/>
                <w:rtl/>
              </w:rPr>
              <w:t>29</w:t>
            </w:r>
          </w:p>
        </w:tc>
        <w:tc>
          <w:tcPr>
            <w:tcW w:w="1276" w:type="dxa"/>
          </w:tcPr>
          <w:p w:rsidR="00264EF3" w:rsidRPr="00E45DFE" w:rsidRDefault="00264EF3" w:rsidP="008C1436">
            <w:pPr>
              <w:jc w:val="center"/>
              <w:rPr>
                <w:rtl/>
                <w:lang w:bidi="fa-IR"/>
              </w:rPr>
            </w:pPr>
            <w:r w:rsidRPr="002360F2">
              <w:rPr>
                <w:rStyle w:val="1-Char"/>
                <w:rtl/>
              </w:rPr>
              <w:t>ض جعفر</w:t>
            </w:r>
          </w:p>
        </w:tc>
        <w:tc>
          <w:tcPr>
            <w:tcW w:w="4982" w:type="dxa"/>
          </w:tcPr>
          <w:p w:rsidR="00264EF3" w:rsidRPr="00E45DFE" w:rsidRDefault="00264EF3" w:rsidP="008C1436">
            <w:pPr>
              <w:jc w:val="center"/>
              <w:rPr>
                <w:rtl/>
                <w:lang w:bidi="fa-IR"/>
              </w:rPr>
            </w:pPr>
            <w:r w:rsidRPr="002360F2">
              <w:rPr>
                <w:rStyle w:val="1-Char"/>
                <w:rtl/>
              </w:rPr>
              <w:t>قاض</w:t>
            </w:r>
            <w:r w:rsidR="002E23EF">
              <w:rPr>
                <w:rStyle w:val="1-Char"/>
                <w:rtl/>
              </w:rPr>
              <w:t>ی</w:t>
            </w:r>
            <w:r w:rsidRPr="002360F2">
              <w:rPr>
                <w:rStyle w:val="1-Char"/>
                <w:rtl/>
              </w:rPr>
              <w:t xml:space="preserve"> جعفر</w:t>
            </w:r>
          </w:p>
        </w:tc>
      </w:tr>
      <w:tr w:rsidR="00264EF3" w:rsidRPr="002360F2" w:rsidTr="003C1C20">
        <w:tc>
          <w:tcPr>
            <w:tcW w:w="762" w:type="dxa"/>
          </w:tcPr>
          <w:p w:rsidR="00264EF3" w:rsidRPr="00E45DFE" w:rsidRDefault="00264EF3" w:rsidP="008C1436">
            <w:pPr>
              <w:jc w:val="center"/>
              <w:rPr>
                <w:rtl/>
                <w:lang w:bidi="fa-IR"/>
              </w:rPr>
            </w:pPr>
            <w:r w:rsidRPr="002360F2">
              <w:rPr>
                <w:rStyle w:val="1-Char"/>
                <w:rtl/>
              </w:rPr>
              <w:t>30</w:t>
            </w:r>
          </w:p>
        </w:tc>
        <w:tc>
          <w:tcPr>
            <w:tcW w:w="1276" w:type="dxa"/>
          </w:tcPr>
          <w:p w:rsidR="00264EF3" w:rsidRPr="00E45DFE" w:rsidRDefault="00264EF3" w:rsidP="008C1436">
            <w:pPr>
              <w:ind w:left="-567" w:right="-567"/>
              <w:jc w:val="center"/>
              <w:rPr>
                <w:rtl/>
                <w:lang w:bidi="fa-IR"/>
              </w:rPr>
            </w:pPr>
            <w:r w:rsidRPr="002360F2">
              <w:rPr>
                <w:rStyle w:val="1-Char"/>
                <w:rtl/>
              </w:rPr>
              <w:t>الامام المهد</w:t>
            </w:r>
            <w:r w:rsidR="002E23EF">
              <w:rPr>
                <w:rStyle w:val="1-Char"/>
                <w:rtl/>
              </w:rPr>
              <w:t>ی</w:t>
            </w:r>
          </w:p>
        </w:tc>
        <w:tc>
          <w:tcPr>
            <w:tcW w:w="4982" w:type="dxa"/>
          </w:tcPr>
          <w:p w:rsidR="00264EF3" w:rsidRPr="002360F2" w:rsidRDefault="00264EF3" w:rsidP="008C1436">
            <w:pPr>
              <w:jc w:val="center"/>
              <w:rPr>
                <w:rStyle w:val="1-Char"/>
                <w:rtl/>
              </w:rPr>
            </w:pPr>
            <w:r w:rsidRPr="002360F2">
              <w:rPr>
                <w:rStyle w:val="1-Char"/>
                <w:rtl/>
              </w:rPr>
              <w:t>هرگاه امام مهد</w:t>
            </w:r>
            <w:r w:rsidR="002E23EF">
              <w:rPr>
                <w:rStyle w:val="1-Char"/>
                <w:rtl/>
              </w:rPr>
              <w:t>ی</w:t>
            </w:r>
            <w:r w:rsidRPr="002360F2">
              <w:rPr>
                <w:rStyle w:val="1-Char"/>
                <w:rtl/>
              </w:rPr>
              <w:t xml:space="preserve"> «بعض معاصر</w:t>
            </w:r>
            <w:r w:rsidR="002E23EF">
              <w:rPr>
                <w:rStyle w:val="1-Char"/>
                <w:rtl/>
              </w:rPr>
              <w:t>ی</w:t>
            </w:r>
            <w:r w:rsidRPr="002360F2">
              <w:rPr>
                <w:rStyle w:val="1-Char"/>
                <w:rtl/>
              </w:rPr>
              <w:t>نا</w:t>
            </w:r>
            <w:r w:rsidR="00614410" w:rsidRPr="002360F2">
              <w:rPr>
                <w:rStyle w:val="1-Char"/>
                <w:rFonts w:hint="cs"/>
                <w:rtl/>
              </w:rPr>
              <w:t>»</w:t>
            </w:r>
            <w:r w:rsidRPr="002360F2">
              <w:rPr>
                <w:rStyle w:val="1-Char"/>
                <w:rtl/>
              </w:rPr>
              <w:t xml:space="preserve"> </w:t>
            </w:r>
            <w:r w:rsidR="002E23EF">
              <w:rPr>
                <w:rStyle w:val="1-Char"/>
                <w:rtl/>
              </w:rPr>
              <w:t>ی</w:t>
            </w:r>
            <w:r w:rsidRPr="002360F2">
              <w:rPr>
                <w:rStyle w:val="1-Char"/>
                <w:rtl/>
              </w:rPr>
              <w:t>ا «بعض المذا</w:t>
            </w:r>
            <w:r w:rsidR="002E23EF">
              <w:rPr>
                <w:rStyle w:val="1-Char"/>
                <w:rtl/>
              </w:rPr>
              <w:t>ک</w:t>
            </w:r>
            <w:r w:rsidRPr="002360F2">
              <w:rPr>
                <w:rStyle w:val="1-Char"/>
                <w:rtl/>
              </w:rPr>
              <w:t>ر</w:t>
            </w:r>
            <w:r w:rsidR="002E23EF">
              <w:rPr>
                <w:rStyle w:val="1-Char"/>
                <w:rtl/>
              </w:rPr>
              <w:t>ی</w:t>
            </w:r>
            <w:r w:rsidRPr="002360F2">
              <w:rPr>
                <w:rStyle w:val="1-Char"/>
                <w:rtl/>
              </w:rPr>
              <w:t xml:space="preserve">ن» و </w:t>
            </w:r>
            <w:r w:rsidR="002E23EF">
              <w:rPr>
                <w:rStyle w:val="1-Char"/>
                <w:rtl/>
              </w:rPr>
              <w:t>ی</w:t>
            </w:r>
            <w:r w:rsidRPr="002360F2">
              <w:rPr>
                <w:rStyle w:val="1-Char"/>
                <w:rtl/>
              </w:rPr>
              <w:t>ا «بعض المتأخر</w:t>
            </w:r>
            <w:r w:rsidR="002E23EF">
              <w:rPr>
                <w:rStyle w:val="1-Char"/>
                <w:rtl/>
              </w:rPr>
              <w:t>ی</w:t>
            </w:r>
            <w:r w:rsidRPr="002360F2">
              <w:rPr>
                <w:rStyle w:val="1-Char"/>
                <w:rtl/>
              </w:rPr>
              <w:t>ن» گو</w:t>
            </w:r>
            <w:r w:rsidR="002E23EF">
              <w:rPr>
                <w:rStyle w:val="1-Char"/>
                <w:rtl/>
              </w:rPr>
              <w:t>ی</w:t>
            </w:r>
            <w:r w:rsidRPr="002360F2">
              <w:rPr>
                <w:rStyle w:val="1-Char"/>
                <w:rtl/>
              </w:rPr>
              <w:t>د،</w:t>
            </w:r>
            <w:r w:rsidR="00553FD4" w:rsidRPr="002360F2">
              <w:rPr>
                <w:rStyle w:val="1-Char"/>
                <w:rtl/>
              </w:rPr>
              <w:t xml:space="preserve"> </w:t>
            </w:r>
            <w:r w:rsidRPr="002360F2">
              <w:rPr>
                <w:rStyle w:val="1-Char"/>
                <w:rtl/>
              </w:rPr>
              <w:t>مرادش</w:t>
            </w:r>
            <w:r w:rsidR="00E023D6" w:rsidRPr="002360F2">
              <w:rPr>
                <w:rStyle w:val="1-Char"/>
                <w:rtl/>
              </w:rPr>
              <w:t>:</w:t>
            </w:r>
            <w:r w:rsidRPr="002360F2">
              <w:rPr>
                <w:rStyle w:val="1-Char"/>
                <w:rtl/>
              </w:rPr>
              <w:t xml:space="preserve"> فق</w:t>
            </w:r>
            <w:r w:rsidR="002E23EF">
              <w:rPr>
                <w:rStyle w:val="1-Char"/>
                <w:rtl/>
              </w:rPr>
              <w:t>ی</w:t>
            </w:r>
            <w:r w:rsidRPr="002360F2">
              <w:rPr>
                <w:rStyle w:val="1-Char"/>
                <w:rtl/>
              </w:rPr>
              <w:t xml:space="preserve">ه </w:t>
            </w:r>
            <w:r w:rsidR="002E23EF">
              <w:rPr>
                <w:rStyle w:val="1-Char"/>
                <w:rtl/>
              </w:rPr>
              <w:t>ی</w:t>
            </w:r>
            <w:r w:rsidRPr="002360F2">
              <w:rPr>
                <w:rStyle w:val="1-Char"/>
                <w:rtl/>
              </w:rPr>
              <w:t>وسف،</w:t>
            </w:r>
            <w:r w:rsidR="00553FD4" w:rsidRPr="002360F2">
              <w:rPr>
                <w:rStyle w:val="1-Char"/>
                <w:rtl/>
              </w:rPr>
              <w:t xml:space="preserve"> </w:t>
            </w:r>
            <w:r w:rsidRPr="002360F2">
              <w:rPr>
                <w:rStyle w:val="1-Char"/>
                <w:rtl/>
              </w:rPr>
              <w:t>نو</w:t>
            </w:r>
            <w:r w:rsidR="002E23EF">
              <w:rPr>
                <w:rStyle w:val="1-Char"/>
                <w:rtl/>
              </w:rPr>
              <w:t>ی</w:t>
            </w:r>
            <w:r w:rsidRPr="002360F2">
              <w:rPr>
                <w:rStyle w:val="1-Char"/>
                <w:rtl/>
              </w:rPr>
              <w:t>سنده</w:t>
            </w:r>
            <w:r w:rsidR="00DB4DA1" w:rsidRPr="002360F2">
              <w:rPr>
                <w:rStyle w:val="1-Char"/>
                <w:rFonts w:hint="cs"/>
                <w:rtl/>
              </w:rPr>
              <w:t>‌</w:t>
            </w:r>
            <w:r w:rsidR="002E23EF">
              <w:rPr>
                <w:rStyle w:val="1-Char"/>
                <w:rFonts w:hint="cs"/>
                <w:rtl/>
              </w:rPr>
              <w:t>ی</w:t>
            </w:r>
            <w:r w:rsidRPr="002360F2">
              <w:rPr>
                <w:rStyle w:val="1-Char"/>
                <w:rtl/>
              </w:rPr>
              <w:t xml:space="preserve"> </w:t>
            </w:r>
            <w:r w:rsidR="002E23EF">
              <w:rPr>
                <w:rStyle w:val="1-Char"/>
                <w:rtl/>
              </w:rPr>
              <w:t>ک</w:t>
            </w:r>
            <w:r w:rsidRPr="002360F2">
              <w:rPr>
                <w:rStyle w:val="1-Char"/>
                <w:rtl/>
              </w:rPr>
              <w:t>تاب «الثمرات» م</w:t>
            </w:r>
            <w:r w:rsidR="002E23EF">
              <w:rPr>
                <w:rStyle w:val="1-Char"/>
                <w:rtl/>
              </w:rPr>
              <w:t>ی</w:t>
            </w:r>
            <w:r w:rsidRPr="002360F2">
              <w:rPr>
                <w:rStyle w:val="1-Char"/>
                <w:rtl/>
              </w:rPr>
              <w:t>‌باشد</w:t>
            </w:r>
            <w:r w:rsidR="00E023D6" w:rsidRPr="002360F2">
              <w:rPr>
                <w:rStyle w:val="1-Char"/>
                <w:rtl/>
              </w:rPr>
              <w:t>.</w:t>
            </w:r>
          </w:p>
        </w:tc>
      </w:tr>
    </w:tbl>
    <w:p w:rsidR="00264EF3" w:rsidRDefault="00264EF3" w:rsidP="00004DEF">
      <w:pPr>
        <w:pStyle w:val="4-"/>
        <w:rPr>
          <w:rtl/>
        </w:rPr>
      </w:pPr>
      <w:bookmarkStart w:id="189" w:name="_Toc439430206"/>
      <w:r w:rsidRPr="00DB4DA1">
        <w:rPr>
          <w:rtl/>
        </w:rPr>
        <w:t>«علائم و نشانه‌ها</w:t>
      </w:r>
      <w:r w:rsidR="002E23EF">
        <w:rPr>
          <w:rtl/>
        </w:rPr>
        <w:t>ی</w:t>
      </w:r>
      <w:r w:rsidRPr="00DB4DA1">
        <w:rPr>
          <w:rtl/>
        </w:rPr>
        <w:t xml:space="preserve"> </w:t>
      </w:r>
      <w:r w:rsidR="002E23EF">
        <w:rPr>
          <w:rtl/>
        </w:rPr>
        <w:t>ک</w:t>
      </w:r>
      <w:r w:rsidRPr="00DB4DA1">
        <w:rPr>
          <w:rtl/>
        </w:rPr>
        <w:t>تب فقه</w:t>
      </w:r>
      <w:r w:rsidR="002E23EF">
        <w:rPr>
          <w:rtl/>
        </w:rPr>
        <w:t>ی</w:t>
      </w:r>
      <w:r w:rsidRPr="00DB4DA1">
        <w:rPr>
          <w:rtl/>
        </w:rPr>
        <w:t>،</w:t>
      </w:r>
      <w:r w:rsidR="00553FD4" w:rsidRPr="00DB4DA1">
        <w:rPr>
          <w:rtl/>
        </w:rPr>
        <w:t xml:space="preserve"> </w:t>
      </w:r>
      <w:r w:rsidRPr="00DB4DA1">
        <w:rPr>
          <w:rtl/>
        </w:rPr>
        <w:t xml:space="preserve">در </w:t>
      </w:r>
      <w:r w:rsidR="002E23EF">
        <w:rPr>
          <w:rtl/>
        </w:rPr>
        <w:t>ک</w:t>
      </w:r>
      <w:r w:rsidRPr="00DB4DA1">
        <w:rPr>
          <w:rtl/>
        </w:rPr>
        <w:t>تاب «شرح الازهار» و حواش</w:t>
      </w:r>
      <w:r w:rsidR="002E23EF">
        <w:rPr>
          <w:rtl/>
        </w:rPr>
        <w:t>ی</w:t>
      </w:r>
      <w:r w:rsidRPr="00DB4DA1">
        <w:rPr>
          <w:rtl/>
        </w:rPr>
        <w:t xml:space="preserve"> آن»</w:t>
      </w:r>
      <w:bookmarkEnd w:id="189"/>
    </w:p>
    <w:tbl>
      <w:tblPr>
        <w:bidiVisual/>
        <w:tblW w:w="0" w:type="auto"/>
        <w:jc w:val="center"/>
        <w:tblLook w:val="01E0" w:firstRow="1" w:lastRow="1" w:firstColumn="1" w:lastColumn="1" w:noHBand="0" w:noVBand="0"/>
      </w:tblPr>
      <w:tblGrid>
        <w:gridCol w:w="673"/>
        <w:gridCol w:w="1694"/>
        <w:gridCol w:w="3122"/>
      </w:tblGrid>
      <w:tr w:rsidR="00264EF3" w:rsidRPr="00E45DFE" w:rsidTr="003C1C20">
        <w:trPr>
          <w:tblHeader/>
          <w:jc w:val="center"/>
        </w:trPr>
        <w:tc>
          <w:tcPr>
            <w:tcW w:w="673" w:type="dxa"/>
            <w:vAlign w:val="center"/>
          </w:tcPr>
          <w:p w:rsidR="00264EF3" w:rsidRPr="008C1436" w:rsidRDefault="00264EF3" w:rsidP="008C1436">
            <w:pPr>
              <w:pStyle w:val="5-"/>
              <w:ind w:firstLine="0"/>
              <w:jc w:val="center"/>
              <w:rPr>
                <w:rtl/>
              </w:rPr>
            </w:pPr>
            <w:r w:rsidRPr="008C1436">
              <w:rPr>
                <w:rtl/>
              </w:rPr>
              <w:t>رد</w:t>
            </w:r>
            <w:r w:rsidR="002E23EF">
              <w:rPr>
                <w:rtl/>
              </w:rPr>
              <w:t>ی</w:t>
            </w:r>
            <w:r w:rsidRPr="008C1436">
              <w:rPr>
                <w:rtl/>
              </w:rPr>
              <w:t>ف</w:t>
            </w:r>
          </w:p>
        </w:tc>
        <w:tc>
          <w:tcPr>
            <w:tcW w:w="1694" w:type="dxa"/>
            <w:vAlign w:val="center"/>
          </w:tcPr>
          <w:p w:rsidR="00264EF3" w:rsidRPr="008C1436" w:rsidRDefault="00264EF3" w:rsidP="008C1436">
            <w:pPr>
              <w:pStyle w:val="5-"/>
              <w:ind w:firstLine="0"/>
              <w:jc w:val="center"/>
              <w:rPr>
                <w:rtl/>
              </w:rPr>
            </w:pPr>
            <w:r w:rsidRPr="008C1436">
              <w:rPr>
                <w:rtl/>
              </w:rPr>
              <w:t>علامت و نشانه</w:t>
            </w:r>
          </w:p>
        </w:tc>
        <w:tc>
          <w:tcPr>
            <w:tcW w:w="3122" w:type="dxa"/>
            <w:vAlign w:val="center"/>
          </w:tcPr>
          <w:p w:rsidR="00264EF3" w:rsidRPr="008C1436" w:rsidRDefault="00264EF3" w:rsidP="008C1436">
            <w:pPr>
              <w:pStyle w:val="5-"/>
              <w:ind w:firstLine="0"/>
              <w:jc w:val="center"/>
              <w:rPr>
                <w:rtl/>
              </w:rPr>
            </w:pPr>
            <w:r w:rsidRPr="008C1436">
              <w:rPr>
                <w:rtl/>
              </w:rPr>
              <w:t>معن</w:t>
            </w:r>
            <w:r w:rsidR="002E23EF">
              <w:rPr>
                <w:rtl/>
              </w:rPr>
              <w:t>ی</w:t>
            </w:r>
            <w:r w:rsidRPr="008C1436">
              <w:rPr>
                <w:rtl/>
              </w:rPr>
              <w:t xml:space="preserve"> و مفهوم</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1</w:t>
            </w:r>
          </w:p>
        </w:tc>
        <w:tc>
          <w:tcPr>
            <w:tcW w:w="1694" w:type="dxa"/>
          </w:tcPr>
          <w:p w:rsidR="00264EF3" w:rsidRPr="00E45DFE" w:rsidRDefault="00264EF3" w:rsidP="008C1436">
            <w:pPr>
              <w:pStyle w:val="1-"/>
              <w:ind w:firstLine="0"/>
              <w:jc w:val="center"/>
              <w:rPr>
                <w:rtl/>
              </w:rPr>
            </w:pPr>
            <w:r w:rsidRPr="002360F2">
              <w:rPr>
                <w:rStyle w:val="1-Char"/>
                <w:rtl/>
              </w:rPr>
              <w:t>أ ز</w:t>
            </w:r>
          </w:p>
        </w:tc>
        <w:tc>
          <w:tcPr>
            <w:tcW w:w="3122" w:type="dxa"/>
          </w:tcPr>
          <w:p w:rsidR="00264EF3" w:rsidRPr="00E45DFE" w:rsidRDefault="002E23EF" w:rsidP="008C1436">
            <w:pPr>
              <w:pStyle w:val="1-"/>
              <w:ind w:firstLine="0"/>
              <w:jc w:val="center"/>
              <w:rPr>
                <w:rtl/>
              </w:rPr>
            </w:pPr>
            <w:r>
              <w:rPr>
                <w:rStyle w:val="1-Char"/>
                <w:rtl/>
              </w:rPr>
              <w:t>ک</w:t>
            </w:r>
            <w:r w:rsidR="00264EF3" w:rsidRPr="002360F2">
              <w:rPr>
                <w:rStyle w:val="1-Char"/>
                <w:rtl/>
              </w:rPr>
              <w:t>تاب «الازهار»</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2</w:t>
            </w:r>
          </w:p>
        </w:tc>
        <w:tc>
          <w:tcPr>
            <w:tcW w:w="1694" w:type="dxa"/>
          </w:tcPr>
          <w:p w:rsidR="00264EF3" w:rsidRPr="00E45DFE" w:rsidRDefault="00264EF3" w:rsidP="008C1436">
            <w:pPr>
              <w:pStyle w:val="1-"/>
              <w:ind w:firstLine="0"/>
              <w:jc w:val="center"/>
              <w:rPr>
                <w:rtl/>
              </w:rPr>
            </w:pPr>
            <w:r w:rsidRPr="002360F2">
              <w:rPr>
                <w:rStyle w:val="1-Char"/>
                <w:rtl/>
              </w:rPr>
              <w:t>ب</w:t>
            </w:r>
          </w:p>
        </w:tc>
        <w:tc>
          <w:tcPr>
            <w:tcW w:w="3122" w:type="dxa"/>
          </w:tcPr>
          <w:p w:rsidR="00264EF3" w:rsidRPr="00E45DFE" w:rsidRDefault="002E23EF" w:rsidP="008C1436">
            <w:pPr>
              <w:pStyle w:val="1-"/>
              <w:ind w:firstLine="0"/>
              <w:jc w:val="center"/>
              <w:rPr>
                <w:rtl/>
              </w:rPr>
            </w:pPr>
            <w:r>
              <w:rPr>
                <w:rStyle w:val="1-Char"/>
                <w:rtl/>
              </w:rPr>
              <w:t>ک</w:t>
            </w:r>
            <w:r w:rsidR="00264EF3" w:rsidRPr="002360F2">
              <w:rPr>
                <w:rStyle w:val="1-Char"/>
                <w:rtl/>
              </w:rPr>
              <w:t>تاب «البحر»</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3</w:t>
            </w:r>
          </w:p>
        </w:tc>
        <w:tc>
          <w:tcPr>
            <w:tcW w:w="1694" w:type="dxa"/>
          </w:tcPr>
          <w:p w:rsidR="00264EF3" w:rsidRPr="00E45DFE" w:rsidRDefault="00264EF3" w:rsidP="008C1436">
            <w:pPr>
              <w:pStyle w:val="1-"/>
              <w:ind w:firstLine="0"/>
              <w:jc w:val="center"/>
              <w:rPr>
                <w:rtl/>
              </w:rPr>
            </w:pPr>
            <w:r w:rsidRPr="002360F2">
              <w:rPr>
                <w:rStyle w:val="1-Char"/>
                <w:rtl/>
              </w:rPr>
              <w:t>ح بحر</w:t>
            </w:r>
          </w:p>
        </w:tc>
        <w:tc>
          <w:tcPr>
            <w:tcW w:w="3122" w:type="dxa"/>
          </w:tcPr>
          <w:p w:rsidR="00264EF3" w:rsidRPr="00E45DFE" w:rsidRDefault="002E23EF" w:rsidP="008C1436">
            <w:pPr>
              <w:pStyle w:val="1-"/>
              <w:ind w:firstLine="0"/>
              <w:jc w:val="center"/>
              <w:rPr>
                <w:rtl/>
              </w:rPr>
            </w:pPr>
            <w:r>
              <w:rPr>
                <w:rStyle w:val="1-Char"/>
                <w:rtl/>
              </w:rPr>
              <w:t>ک</w:t>
            </w:r>
            <w:r w:rsidR="00264EF3" w:rsidRPr="002360F2">
              <w:rPr>
                <w:rStyle w:val="1-Char"/>
                <w:rtl/>
              </w:rPr>
              <w:t>تاب «شرح البحر»</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4</w:t>
            </w:r>
          </w:p>
        </w:tc>
        <w:tc>
          <w:tcPr>
            <w:tcW w:w="1694" w:type="dxa"/>
          </w:tcPr>
          <w:p w:rsidR="00264EF3" w:rsidRPr="00E45DFE" w:rsidRDefault="00264EF3" w:rsidP="008C1436">
            <w:pPr>
              <w:pStyle w:val="1-"/>
              <w:ind w:firstLine="0"/>
              <w:jc w:val="center"/>
              <w:rPr>
                <w:rtl/>
              </w:rPr>
            </w:pPr>
            <w:r w:rsidRPr="002360F2">
              <w:rPr>
                <w:rStyle w:val="1-Char"/>
                <w:rtl/>
              </w:rPr>
              <w:t>غ</w:t>
            </w:r>
          </w:p>
        </w:tc>
        <w:tc>
          <w:tcPr>
            <w:tcW w:w="3122" w:type="dxa"/>
          </w:tcPr>
          <w:p w:rsidR="00264EF3" w:rsidRPr="00E45DFE" w:rsidRDefault="002E23EF" w:rsidP="008C1436">
            <w:pPr>
              <w:pStyle w:val="1-"/>
              <w:ind w:firstLine="0"/>
              <w:jc w:val="center"/>
            </w:pPr>
            <w:r>
              <w:rPr>
                <w:rStyle w:val="1-Char"/>
                <w:rtl/>
              </w:rPr>
              <w:t>ک</w:t>
            </w:r>
            <w:r w:rsidR="00264EF3" w:rsidRPr="002360F2">
              <w:rPr>
                <w:rStyle w:val="1-Char"/>
                <w:rtl/>
              </w:rPr>
              <w:t>تاب «الغ</w:t>
            </w:r>
            <w:r>
              <w:rPr>
                <w:rStyle w:val="1-Char"/>
                <w:rtl/>
              </w:rPr>
              <w:t>ی</w:t>
            </w:r>
            <w:r w:rsidR="00264EF3" w:rsidRPr="002360F2">
              <w:rPr>
                <w:rStyle w:val="1-Char"/>
                <w:rtl/>
              </w:rPr>
              <w:t>ث»</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5</w:t>
            </w:r>
          </w:p>
        </w:tc>
        <w:tc>
          <w:tcPr>
            <w:tcW w:w="1694" w:type="dxa"/>
          </w:tcPr>
          <w:p w:rsidR="00264EF3" w:rsidRPr="00E45DFE" w:rsidRDefault="00264EF3" w:rsidP="008C1436">
            <w:pPr>
              <w:pStyle w:val="1-"/>
              <w:ind w:firstLine="0"/>
              <w:jc w:val="center"/>
              <w:rPr>
                <w:rtl/>
              </w:rPr>
            </w:pPr>
            <w:r w:rsidRPr="002360F2">
              <w:rPr>
                <w:rStyle w:val="1-Char"/>
                <w:rtl/>
              </w:rPr>
              <w:t>ن</w:t>
            </w:r>
          </w:p>
        </w:tc>
        <w:tc>
          <w:tcPr>
            <w:tcW w:w="3122" w:type="dxa"/>
          </w:tcPr>
          <w:p w:rsidR="00264EF3" w:rsidRPr="00E45DFE" w:rsidRDefault="002E23EF" w:rsidP="008C1436">
            <w:pPr>
              <w:pStyle w:val="1-"/>
              <w:ind w:firstLine="0"/>
              <w:jc w:val="center"/>
            </w:pPr>
            <w:r>
              <w:rPr>
                <w:rStyle w:val="1-Char"/>
                <w:rtl/>
              </w:rPr>
              <w:t>ک</w:t>
            </w:r>
            <w:r w:rsidR="00264EF3" w:rsidRPr="002360F2">
              <w:rPr>
                <w:rStyle w:val="1-Char"/>
                <w:rtl/>
              </w:rPr>
              <w:t>تاب «الب</w:t>
            </w:r>
            <w:r>
              <w:rPr>
                <w:rStyle w:val="1-Char"/>
                <w:rtl/>
              </w:rPr>
              <w:t>ی</w:t>
            </w:r>
            <w:r w:rsidR="00264EF3" w:rsidRPr="002360F2">
              <w:rPr>
                <w:rStyle w:val="1-Char"/>
                <w:rtl/>
              </w:rPr>
              <w:t>ان»</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6</w:t>
            </w:r>
          </w:p>
        </w:tc>
        <w:tc>
          <w:tcPr>
            <w:tcW w:w="1694" w:type="dxa"/>
          </w:tcPr>
          <w:p w:rsidR="00264EF3" w:rsidRPr="00E45DFE" w:rsidRDefault="00264EF3" w:rsidP="008C1436">
            <w:pPr>
              <w:pStyle w:val="1-"/>
              <w:ind w:firstLine="0"/>
              <w:jc w:val="center"/>
              <w:rPr>
                <w:rtl/>
              </w:rPr>
            </w:pPr>
            <w:r w:rsidRPr="002360F2">
              <w:rPr>
                <w:rStyle w:val="1-Char"/>
                <w:rtl/>
              </w:rPr>
              <w:t>ان</w:t>
            </w:r>
          </w:p>
        </w:tc>
        <w:tc>
          <w:tcPr>
            <w:tcW w:w="3122" w:type="dxa"/>
          </w:tcPr>
          <w:p w:rsidR="00264EF3" w:rsidRPr="00E45DFE" w:rsidRDefault="002E23EF" w:rsidP="008C1436">
            <w:pPr>
              <w:pStyle w:val="1-"/>
              <w:ind w:firstLine="0"/>
              <w:jc w:val="center"/>
            </w:pPr>
            <w:r>
              <w:rPr>
                <w:rStyle w:val="1-Char"/>
                <w:rtl/>
              </w:rPr>
              <w:t>ک</w:t>
            </w:r>
            <w:r w:rsidR="00264EF3" w:rsidRPr="002360F2">
              <w:rPr>
                <w:rStyle w:val="1-Char"/>
                <w:rtl/>
              </w:rPr>
              <w:t>تاب «البستان»</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7</w:t>
            </w:r>
          </w:p>
        </w:tc>
        <w:tc>
          <w:tcPr>
            <w:tcW w:w="1694" w:type="dxa"/>
          </w:tcPr>
          <w:p w:rsidR="00264EF3" w:rsidRPr="00E45DFE" w:rsidRDefault="00264EF3" w:rsidP="008C1436">
            <w:pPr>
              <w:pStyle w:val="1-"/>
              <w:ind w:firstLine="0"/>
              <w:jc w:val="center"/>
              <w:rPr>
                <w:rtl/>
              </w:rPr>
            </w:pPr>
            <w:r w:rsidRPr="002360F2">
              <w:rPr>
                <w:rStyle w:val="1-Char"/>
                <w:rtl/>
              </w:rPr>
              <w:t>بر</w:t>
            </w:r>
          </w:p>
        </w:tc>
        <w:tc>
          <w:tcPr>
            <w:tcW w:w="3122" w:type="dxa"/>
          </w:tcPr>
          <w:p w:rsidR="00264EF3" w:rsidRPr="00E45DFE" w:rsidRDefault="002E23EF" w:rsidP="008C1436">
            <w:pPr>
              <w:pStyle w:val="1-"/>
              <w:ind w:firstLine="0"/>
              <w:jc w:val="center"/>
            </w:pPr>
            <w:r>
              <w:rPr>
                <w:rStyle w:val="1-Char"/>
                <w:rtl/>
              </w:rPr>
              <w:t>ک</w:t>
            </w:r>
            <w:r w:rsidR="00264EF3" w:rsidRPr="002360F2">
              <w:rPr>
                <w:rStyle w:val="1-Char"/>
                <w:rtl/>
              </w:rPr>
              <w:t>تاب «البرهان»</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8</w:t>
            </w:r>
          </w:p>
        </w:tc>
        <w:tc>
          <w:tcPr>
            <w:tcW w:w="1694" w:type="dxa"/>
          </w:tcPr>
          <w:p w:rsidR="00264EF3" w:rsidRPr="00E45DFE" w:rsidRDefault="00264EF3" w:rsidP="008C1436">
            <w:pPr>
              <w:pStyle w:val="1-"/>
              <w:ind w:firstLine="0"/>
              <w:jc w:val="center"/>
              <w:rPr>
                <w:rtl/>
              </w:rPr>
            </w:pPr>
            <w:r w:rsidRPr="002360F2">
              <w:rPr>
                <w:rStyle w:val="1-Char"/>
                <w:rtl/>
              </w:rPr>
              <w:t>أث</w:t>
            </w:r>
          </w:p>
        </w:tc>
        <w:tc>
          <w:tcPr>
            <w:tcW w:w="3122" w:type="dxa"/>
          </w:tcPr>
          <w:p w:rsidR="00264EF3" w:rsidRPr="00E45DFE" w:rsidRDefault="002E23EF" w:rsidP="008C1436">
            <w:pPr>
              <w:pStyle w:val="1-"/>
              <w:ind w:firstLine="0"/>
              <w:jc w:val="center"/>
            </w:pPr>
            <w:r>
              <w:rPr>
                <w:rStyle w:val="1-Char"/>
                <w:rtl/>
              </w:rPr>
              <w:t>ک</w:t>
            </w:r>
            <w:r w:rsidR="00264EF3" w:rsidRPr="002360F2">
              <w:rPr>
                <w:rStyle w:val="1-Char"/>
                <w:rtl/>
              </w:rPr>
              <w:t>تاب «الاثمار»</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9</w:t>
            </w:r>
          </w:p>
        </w:tc>
        <w:tc>
          <w:tcPr>
            <w:tcW w:w="1694" w:type="dxa"/>
          </w:tcPr>
          <w:p w:rsidR="00264EF3" w:rsidRPr="00E45DFE" w:rsidRDefault="00264EF3" w:rsidP="008C1436">
            <w:pPr>
              <w:pStyle w:val="1-"/>
              <w:ind w:firstLine="0"/>
              <w:jc w:val="center"/>
              <w:rPr>
                <w:rtl/>
              </w:rPr>
            </w:pPr>
            <w:r w:rsidRPr="002360F2">
              <w:rPr>
                <w:rStyle w:val="1-Char"/>
                <w:rtl/>
              </w:rPr>
              <w:t>ار</w:t>
            </w:r>
          </w:p>
        </w:tc>
        <w:tc>
          <w:tcPr>
            <w:tcW w:w="3122" w:type="dxa"/>
          </w:tcPr>
          <w:p w:rsidR="00264EF3" w:rsidRPr="00E45DFE" w:rsidRDefault="002E23EF" w:rsidP="008C1436">
            <w:pPr>
              <w:pStyle w:val="1-"/>
              <w:ind w:firstLine="0"/>
              <w:jc w:val="center"/>
            </w:pPr>
            <w:r>
              <w:rPr>
                <w:rStyle w:val="1-Char"/>
                <w:rtl/>
              </w:rPr>
              <w:t>ک</w:t>
            </w:r>
            <w:r w:rsidR="00264EF3" w:rsidRPr="002360F2">
              <w:rPr>
                <w:rStyle w:val="1-Char"/>
                <w:rtl/>
              </w:rPr>
              <w:t>تاب «الانتصار»</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10</w:t>
            </w:r>
          </w:p>
        </w:tc>
        <w:tc>
          <w:tcPr>
            <w:tcW w:w="1694" w:type="dxa"/>
          </w:tcPr>
          <w:p w:rsidR="00264EF3" w:rsidRPr="00E45DFE" w:rsidRDefault="00264EF3" w:rsidP="008C1436">
            <w:pPr>
              <w:pStyle w:val="1-"/>
              <w:ind w:firstLine="0"/>
              <w:jc w:val="center"/>
              <w:rPr>
                <w:rtl/>
              </w:rPr>
            </w:pPr>
            <w:r w:rsidRPr="002360F2">
              <w:rPr>
                <w:rStyle w:val="1-Char"/>
                <w:rtl/>
              </w:rPr>
              <w:t>مع</w:t>
            </w:r>
          </w:p>
        </w:tc>
        <w:tc>
          <w:tcPr>
            <w:tcW w:w="3122" w:type="dxa"/>
          </w:tcPr>
          <w:p w:rsidR="00264EF3" w:rsidRPr="00E45DFE" w:rsidRDefault="002E23EF" w:rsidP="008C1436">
            <w:pPr>
              <w:pStyle w:val="1-"/>
              <w:ind w:firstLine="0"/>
              <w:jc w:val="center"/>
            </w:pPr>
            <w:r>
              <w:rPr>
                <w:rStyle w:val="1-Char"/>
                <w:rtl/>
              </w:rPr>
              <w:t>ک</w:t>
            </w:r>
            <w:r w:rsidR="00264EF3" w:rsidRPr="002360F2">
              <w:rPr>
                <w:rStyle w:val="1-Char"/>
                <w:rtl/>
              </w:rPr>
              <w:t>تاب «ا</w:t>
            </w:r>
            <w:r w:rsidR="00577928" w:rsidRPr="002360F2">
              <w:rPr>
                <w:rStyle w:val="1-Char"/>
                <w:rFonts w:hint="cs"/>
                <w:rtl/>
              </w:rPr>
              <w:t>ل</w:t>
            </w:r>
            <w:r w:rsidR="00264EF3" w:rsidRPr="002360F2">
              <w:rPr>
                <w:rStyle w:val="1-Char"/>
                <w:rtl/>
              </w:rPr>
              <w:t>مع</w:t>
            </w:r>
            <w:r>
              <w:rPr>
                <w:rStyle w:val="1-Char"/>
                <w:rtl/>
              </w:rPr>
              <w:t>ی</w:t>
            </w:r>
            <w:r w:rsidR="00264EF3" w:rsidRPr="002360F2">
              <w:rPr>
                <w:rStyle w:val="1-Char"/>
                <w:rtl/>
              </w:rPr>
              <w:t>ار»</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11</w:t>
            </w:r>
          </w:p>
        </w:tc>
        <w:tc>
          <w:tcPr>
            <w:tcW w:w="1694" w:type="dxa"/>
          </w:tcPr>
          <w:p w:rsidR="00264EF3" w:rsidRPr="00E45DFE" w:rsidRDefault="00264EF3" w:rsidP="008C1436">
            <w:pPr>
              <w:pStyle w:val="1-"/>
              <w:ind w:firstLine="0"/>
              <w:jc w:val="center"/>
              <w:rPr>
                <w:rtl/>
              </w:rPr>
            </w:pPr>
            <w:r w:rsidRPr="002360F2">
              <w:rPr>
                <w:rStyle w:val="1-Char"/>
                <w:rtl/>
              </w:rPr>
              <w:t>زر</w:t>
            </w:r>
          </w:p>
        </w:tc>
        <w:tc>
          <w:tcPr>
            <w:tcW w:w="3122" w:type="dxa"/>
          </w:tcPr>
          <w:p w:rsidR="00264EF3" w:rsidRPr="00E45DFE" w:rsidRDefault="002E23EF" w:rsidP="008C1436">
            <w:pPr>
              <w:pStyle w:val="1-"/>
              <w:ind w:firstLine="0"/>
              <w:jc w:val="center"/>
            </w:pPr>
            <w:r>
              <w:rPr>
                <w:rStyle w:val="1-Char"/>
                <w:rtl/>
              </w:rPr>
              <w:t>ک</w:t>
            </w:r>
            <w:r w:rsidR="00264EF3" w:rsidRPr="002360F2">
              <w:rPr>
                <w:rStyle w:val="1-Char"/>
                <w:rtl/>
              </w:rPr>
              <w:t>تاب «الزهور»</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12</w:t>
            </w:r>
          </w:p>
        </w:tc>
        <w:tc>
          <w:tcPr>
            <w:tcW w:w="1694" w:type="dxa"/>
          </w:tcPr>
          <w:p w:rsidR="00264EF3" w:rsidRPr="00E45DFE" w:rsidRDefault="00264EF3" w:rsidP="008C1436">
            <w:pPr>
              <w:pStyle w:val="1-"/>
              <w:ind w:firstLine="0"/>
              <w:jc w:val="center"/>
              <w:rPr>
                <w:rtl/>
              </w:rPr>
            </w:pPr>
            <w:r w:rsidRPr="002360F2">
              <w:rPr>
                <w:rStyle w:val="1-Char"/>
                <w:rtl/>
              </w:rPr>
              <w:t>زه</w:t>
            </w:r>
          </w:p>
        </w:tc>
        <w:tc>
          <w:tcPr>
            <w:tcW w:w="3122" w:type="dxa"/>
          </w:tcPr>
          <w:p w:rsidR="00264EF3" w:rsidRPr="00E45DFE" w:rsidRDefault="002E23EF" w:rsidP="008C1436">
            <w:pPr>
              <w:pStyle w:val="1-"/>
              <w:ind w:firstLine="0"/>
              <w:jc w:val="center"/>
            </w:pPr>
            <w:r>
              <w:rPr>
                <w:rStyle w:val="1-Char"/>
                <w:rtl/>
              </w:rPr>
              <w:t>ک</w:t>
            </w:r>
            <w:r w:rsidR="00264EF3" w:rsidRPr="002360F2">
              <w:rPr>
                <w:rStyle w:val="1-Char"/>
                <w:rtl/>
              </w:rPr>
              <w:t>تاب «الزهرة»</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13</w:t>
            </w:r>
          </w:p>
        </w:tc>
        <w:tc>
          <w:tcPr>
            <w:tcW w:w="1694" w:type="dxa"/>
          </w:tcPr>
          <w:p w:rsidR="00264EF3" w:rsidRPr="00E45DFE" w:rsidRDefault="00264EF3" w:rsidP="008C1436">
            <w:pPr>
              <w:pStyle w:val="1-"/>
              <w:ind w:firstLine="0"/>
              <w:jc w:val="center"/>
              <w:rPr>
                <w:rtl/>
              </w:rPr>
            </w:pPr>
            <w:r w:rsidRPr="002360F2">
              <w:rPr>
                <w:rStyle w:val="1-Char"/>
                <w:rtl/>
              </w:rPr>
              <w:t>تع</w:t>
            </w:r>
          </w:p>
        </w:tc>
        <w:tc>
          <w:tcPr>
            <w:tcW w:w="3122" w:type="dxa"/>
          </w:tcPr>
          <w:p w:rsidR="00264EF3" w:rsidRPr="00E45DFE" w:rsidRDefault="002E23EF" w:rsidP="008C1436">
            <w:pPr>
              <w:pStyle w:val="1-"/>
              <w:ind w:firstLine="0"/>
              <w:jc w:val="center"/>
            </w:pPr>
            <w:r>
              <w:rPr>
                <w:rStyle w:val="1-Char"/>
                <w:rtl/>
              </w:rPr>
              <w:t>ک</w:t>
            </w:r>
            <w:r w:rsidR="00264EF3" w:rsidRPr="002360F2">
              <w:rPr>
                <w:rStyle w:val="1-Char"/>
                <w:rtl/>
              </w:rPr>
              <w:t>تاب «التعل</w:t>
            </w:r>
            <w:r>
              <w:rPr>
                <w:rStyle w:val="1-Char"/>
                <w:rtl/>
              </w:rPr>
              <w:t>ی</w:t>
            </w:r>
            <w:r w:rsidR="00264EF3" w:rsidRPr="002360F2">
              <w:rPr>
                <w:rStyle w:val="1-Char"/>
                <w:rtl/>
              </w:rPr>
              <w:t>ق»</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14</w:t>
            </w:r>
          </w:p>
        </w:tc>
        <w:tc>
          <w:tcPr>
            <w:tcW w:w="1694" w:type="dxa"/>
          </w:tcPr>
          <w:p w:rsidR="00264EF3" w:rsidRPr="00E45DFE" w:rsidRDefault="00264EF3" w:rsidP="008C1436">
            <w:pPr>
              <w:pStyle w:val="1-"/>
              <w:ind w:firstLine="0"/>
              <w:jc w:val="center"/>
              <w:rPr>
                <w:rtl/>
              </w:rPr>
            </w:pPr>
            <w:r w:rsidRPr="002360F2">
              <w:rPr>
                <w:rStyle w:val="1-Char"/>
                <w:rtl/>
              </w:rPr>
              <w:t>تذ</w:t>
            </w:r>
          </w:p>
        </w:tc>
        <w:tc>
          <w:tcPr>
            <w:tcW w:w="3122" w:type="dxa"/>
          </w:tcPr>
          <w:p w:rsidR="00264EF3" w:rsidRPr="00E45DFE" w:rsidRDefault="002E23EF" w:rsidP="008C1436">
            <w:pPr>
              <w:pStyle w:val="1-"/>
              <w:ind w:firstLine="0"/>
              <w:jc w:val="center"/>
            </w:pPr>
            <w:r>
              <w:rPr>
                <w:rStyle w:val="1-Char"/>
                <w:rtl/>
              </w:rPr>
              <w:t>ک</w:t>
            </w:r>
            <w:r w:rsidR="00264EF3" w:rsidRPr="002360F2">
              <w:rPr>
                <w:rStyle w:val="1-Char"/>
                <w:rtl/>
              </w:rPr>
              <w:t>تاب «التذ</w:t>
            </w:r>
            <w:r>
              <w:rPr>
                <w:rStyle w:val="1-Char"/>
                <w:rtl/>
              </w:rPr>
              <w:t>ک</w:t>
            </w:r>
            <w:r w:rsidR="00264EF3" w:rsidRPr="002360F2">
              <w:rPr>
                <w:rStyle w:val="1-Char"/>
                <w:rtl/>
              </w:rPr>
              <w:t>رة»</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15</w:t>
            </w:r>
          </w:p>
        </w:tc>
        <w:tc>
          <w:tcPr>
            <w:tcW w:w="1694" w:type="dxa"/>
          </w:tcPr>
          <w:p w:rsidR="00264EF3" w:rsidRPr="00E45DFE" w:rsidRDefault="00264EF3" w:rsidP="008C1436">
            <w:pPr>
              <w:pStyle w:val="1-"/>
              <w:ind w:firstLine="0"/>
              <w:jc w:val="center"/>
              <w:rPr>
                <w:rtl/>
              </w:rPr>
            </w:pPr>
            <w:r w:rsidRPr="002360F2">
              <w:rPr>
                <w:rStyle w:val="1-Char"/>
                <w:rtl/>
              </w:rPr>
              <w:t>مح</w:t>
            </w:r>
          </w:p>
        </w:tc>
        <w:tc>
          <w:tcPr>
            <w:tcW w:w="3122" w:type="dxa"/>
          </w:tcPr>
          <w:p w:rsidR="00264EF3" w:rsidRPr="00E45DFE" w:rsidRDefault="002E23EF" w:rsidP="008C1436">
            <w:pPr>
              <w:pStyle w:val="1-"/>
              <w:ind w:firstLine="0"/>
              <w:jc w:val="center"/>
            </w:pPr>
            <w:r>
              <w:rPr>
                <w:rStyle w:val="1-Char"/>
                <w:rtl/>
              </w:rPr>
              <w:t>ک</w:t>
            </w:r>
            <w:r w:rsidR="00264EF3" w:rsidRPr="002360F2">
              <w:rPr>
                <w:rStyle w:val="1-Char"/>
                <w:rtl/>
              </w:rPr>
              <w:t>تاب «المح</w:t>
            </w:r>
            <w:r>
              <w:rPr>
                <w:rStyle w:val="1-Char"/>
                <w:rtl/>
              </w:rPr>
              <w:t>ی</w:t>
            </w:r>
            <w:r w:rsidR="00264EF3" w:rsidRPr="002360F2">
              <w:rPr>
                <w:rStyle w:val="1-Char"/>
                <w:rtl/>
              </w:rPr>
              <w:t>رس</w:t>
            </w:r>
            <w:r>
              <w:rPr>
                <w:rStyle w:val="1-Char"/>
                <w:rtl/>
              </w:rPr>
              <w:t>ی</w:t>
            </w:r>
            <w:r w:rsidR="00264EF3" w:rsidRPr="002360F2">
              <w:rPr>
                <w:rStyle w:val="1-Char"/>
                <w:rtl/>
              </w:rPr>
              <w:t>»</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16</w:t>
            </w:r>
          </w:p>
        </w:tc>
        <w:tc>
          <w:tcPr>
            <w:tcW w:w="1694" w:type="dxa"/>
          </w:tcPr>
          <w:p w:rsidR="00264EF3" w:rsidRPr="00E45DFE" w:rsidRDefault="00264EF3" w:rsidP="008C1436">
            <w:pPr>
              <w:pStyle w:val="1-"/>
              <w:ind w:firstLine="0"/>
              <w:jc w:val="center"/>
              <w:rPr>
                <w:rtl/>
              </w:rPr>
            </w:pPr>
            <w:r w:rsidRPr="002360F2">
              <w:rPr>
                <w:rStyle w:val="1-Char"/>
                <w:rtl/>
              </w:rPr>
              <w:t>ر</w:t>
            </w:r>
            <w:r w:rsidR="002E23EF">
              <w:rPr>
                <w:rStyle w:val="1-Char"/>
                <w:rtl/>
              </w:rPr>
              <w:t>ی</w:t>
            </w:r>
          </w:p>
        </w:tc>
        <w:tc>
          <w:tcPr>
            <w:tcW w:w="3122" w:type="dxa"/>
          </w:tcPr>
          <w:p w:rsidR="00264EF3" w:rsidRPr="00E45DFE" w:rsidRDefault="002E23EF" w:rsidP="008C1436">
            <w:pPr>
              <w:pStyle w:val="1-"/>
              <w:ind w:firstLine="0"/>
              <w:jc w:val="center"/>
            </w:pPr>
            <w:r>
              <w:rPr>
                <w:rStyle w:val="1-Char"/>
                <w:rtl/>
              </w:rPr>
              <w:t>ک</w:t>
            </w:r>
            <w:r w:rsidR="00264EF3" w:rsidRPr="002360F2">
              <w:rPr>
                <w:rStyle w:val="1-Char"/>
                <w:rtl/>
              </w:rPr>
              <w:t>تاب «النجر</w:t>
            </w:r>
            <w:r>
              <w:rPr>
                <w:rStyle w:val="1-Char"/>
                <w:rtl/>
              </w:rPr>
              <w:t>ی</w:t>
            </w:r>
            <w:r w:rsidR="00264EF3" w:rsidRPr="002360F2">
              <w:rPr>
                <w:rStyle w:val="1-Char"/>
                <w:rtl/>
              </w:rPr>
              <w:t>»</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17</w:t>
            </w:r>
          </w:p>
        </w:tc>
        <w:tc>
          <w:tcPr>
            <w:tcW w:w="1694" w:type="dxa"/>
          </w:tcPr>
          <w:p w:rsidR="00264EF3" w:rsidRPr="00E45DFE" w:rsidRDefault="00264EF3" w:rsidP="008C1436">
            <w:pPr>
              <w:pStyle w:val="1-"/>
              <w:ind w:firstLine="0"/>
              <w:jc w:val="center"/>
              <w:rPr>
                <w:rtl/>
              </w:rPr>
            </w:pPr>
            <w:r w:rsidRPr="002360F2">
              <w:rPr>
                <w:rStyle w:val="1-Char"/>
                <w:rtl/>
              </w:rPr>
              <w:t>ت</w:t>
            </w:r>
            <w:r w:rsidR="002E23EF">
              <w:rPr>
                <w:rStyle w:val="1-Char"/>
                <w:rtl/>
              </w:rPr>
              <w:t>ک</w:t>
            </w:r>
          </w:p>
        </w:tc>
        <w:tc>
          <w:tcPr>
            <w:tcW w:w="3122" w:type="dxa"/>
          </w:tcPr>
          <w:p w:rsidR="00264EF3" w:rsidRPr="00E45DFE" w:rsidRDefault="002E23EF" w:rsidP="008C1436">
            <w:pPr>
              <w:pStyle w:val="1-"/>
              <w:ind w:firstLine="0"/>
              <w:jc w:val="center"/>
            </w:pPr>
            <w:r>
              <w:rPr>
                <w:rStyle w:val="1-Char"/>
                <w:rtl/>
              </w:rPr>
              <w:t>ک</w:t>
            </w:r>
            <w:r w:rsidR="00264EF3" w:rsidRPr="002360F2">
              <w:rPr>
                <w:rStyle w:val="1-Char"/>
                <w:rtl/>
              </w:rPr>
              <w:t>تاب «الت</w:t>
            </w:r>
            <w:r>
              <w:rPr>
                <w:rStyle w:val="1-Char"/>
                <w:rtl/>
              </w:rPr>
              <w:t>ک</w:t>
            </w:r>
            <w:r w:rsidR="00264EF3" w:rsidRPr="002360F2">
              <w:rPr>
                <w:rStyle w:val="1-Char"/>
                <w:rtl/>
              </w:rPr>
              <w:t>م</w:t>
            </w:r>
            <w:r>
              <w:rPr>
                <w:rStyle w:val="1-Char"/>
                <w:rtl/>
              </w:rPr>
              <w:t>ی</w:t>
            </w:r>
            <w:r w:rsidR="00264EF3" w:rsidRPr="002360F2">
              <w:rPr>
                <w:rStyle w:val="1-Char"/>
                <w:rtl/>
              </w:rPr>
              <w:t>ل»</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18</w:t>
            </w:r>
          </w:p>
        </w:tc>
        <w:tc>
          <w:tcPr>
            <w:tcW w:w="1694" w:type="dxa"/>
          </w:tcPr>
          <w:p w:rsidR="00264EF3" w:rsidRPr="00E45DFE" w:rsidRDefault="00264EF3" w:rsidP="008C1436">
            <w:pPr>
              <w:pStyle w:val="1-"/>
              <w:ind w:firstLine="0"/>
              <w:jc w:val="center"/>
              <w:rPr>
                <w:rtl/>
              </w:rPr>
            </w:pPr>
            <w:r w:rsidRPr="002360F2">
              <w:rPr>
                <w:rStyle w:val="1-Char"/>
                <w:rtl/>
              </w:rPr>
              <w:t>مق</w:t>
            </w:r>
          </w:p>
        </w:tc>
        <w:tc>
          <w:tcPr>
            <w:tcW w:w="3122" w:type="dxa"/>
          </w:tcPr>
          <w:p w:rsidR="00264EF3" w:rsidRPr="00E45DFE" w:rsidRDefault="002E23EF" w:rsidP="008C1436">
            <w:pPr>
              <w:pStyle w:val="1-"/>
              <w:ind w:firstLine="0"/>
              <w:jc w:val="center"/>
            </w:pPr>
            <w:r>
              <w:rPr>
                <w:rStyle w:val="1-Char"/>
                <w:rtl/>
              </w:rPr>
              <w:t>ک</w:t>
            </w:r>
            <w:r w:rsidR="00264EF3" w:rsidRPr="002360F2">
              <w:rPr>
                <w:rStyle w:val="1-Char"/>
                <w:rtl/>
              </w:rPr>
              <w:t>تاب «المقصد الحسن»</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19</w:t>
            </w:r>
          </w:p>
        </w:tc>
        <w:tc>
          <w:tcPr>
            <w:tcW w:w="1694" w:type="dxa"/>
          </w:tcPr>
          <w:p w:rsidR="00264EF3" w:rsidRPr="00E45DFE" w:rsidRDefault="00264EF3" w:rsidP="008C1436">
            <w:pPr>
              <w:pStyle w:val="1-"/>
              <w:ind w:firstLine="0"/>
              <w:jc w:val="center"/>
              <w:rPr>
                <w:rtl/>
              </w:rPr>
            </w:pPr>
            <w:r w:rsidRPr="002360F2">
              <w:rPr>
                <w:rStyle w:val="1-Char"/>
                <w:rtl/>
              </w:rPr>
              <w:t>هج</w:t>
            </w:r>
          </w:p>
        </w:tc>
        <w:tc>
          <w:tcPr>
            <w:tcW w:w="3122" w:type="dxa"/>
          </w:tcPr>
          <w:p w:rsidR="00264EF3" w:rsidRPr="00E45DFE" w:rsidRDefault="002E23EF" w:rsidP="008C1436">
            <w:pPr>
              <w:pStyle w:val="1-"/>
              <w:ind w:firstLine="0"/>
              <w:jc w:val="center"/>
            </w:pPr>
            <w:r>
              <w:rPr>
                <w:rStyle w:val="1-Char"/>
                <w:rtl/>
              </w:rPr>
              <w:t>ک</w:t>
            </w:r>
            <w:r w:rsidR="00264EF3" w:rsidRPr="002360F2">
              <w:rPr>
                <w:rStyle w:val="1-Char"/>
                <w:rtl/>
              </w:rPr>
              <w:t>تاب «المنهاج»</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20</w:t>
            </w:r>
          </w:p>
        </w:tc>
        <w:tc>
          <w:tcPr>
            <w:tcW w:w="1694" w:type="dxa"/>
          </w:tcPr>
          <w:p w:rsidR="00264EF3" w:rsidRPr="00E45DFE" w:rsidRDefault="00264EF3" w:rsidP="008C1436">
            <w:pPr>
              <w:pStyle w:val="1-"/>
              <w:ind w:firstLine="0"/>
              <w:jc w:val="center"/>
              <w:rPr>
                <w:rtl/>
              </w:rPr>
            </w:pPr>
            <w:r w:rsidRPr="002360F2">
              <w:rPr>
                <w:rStyle w:val="1-Char"/>
                <w:rtl/>
              </w:rPr>
              <w:t>ز ن</w:t>
            </w:r>
          </w:p>
        </w:tc>
        <w:tc>
          <w:tcPr>
            <w:tcW w:w="3122" w:type="dxa"/>
          </w:tcPr>
          <w:p w:rsidR="00264EF3" w:rsidRPr="00E45DFE" w:rsidRDefault="002E23EF" w:rsidP="008C1436">
            <w:pPr>
              <w:pStyle w:val="1-"/>
              <w:ind w:firstLine="0"/>
              <w:jc w:val="center"/>
            </w:pPr>
            <w:r>
              <w:rPr>
                <w:rStyle w:val="1-Char"/>
                <w:rtl/>
              </w:rPr>
              <w:t>ک</w:t>
            </w:r>
            <w:r w:rsidR="00264EF3" w:rsidRPr="002360F2">
              <w:rPr>
                <w:rStyle w:val="1-Char"/>
                <w:rtl/>
              </w:rPr>
              <w:t>تاب «الزن</w:t>
            </w:r>
            <w:r>
              <w:rPr>
                <w:rStyle w:val="1-Char"/>
                <w:rtl/>
              </w:rPr>
              <w:t>ی</w:t>
            </w:r>
            <w:r w:rsidR="00264EF3" w:rsidRPr="002360F2">
              <w:rPr>
                <w:rStyle w:val="1-Char"/>
                <w:rtl/>
              </w:rPr>
              <w:t>ن»</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21</w:t>
            </w:r>
          </w:p>
        </w:tc>
        <w:tc>
          <w:tcPr>
            <w:tcW w:w="1694" w:type="dxa"/>
          </w:tcPr>
          <w:p w:rsidR="00264EF3" w:rsidRPr="00E45DFE" w:rsidRDefault="00264EF3" w:rsidP="008C1436">
            <w:pPr>
              <w:pStyle w:val="1-"/>
              <w:ind w:firstLine="0"/>
              <w:jc w:val="center"/>
              <w:rPr>
                <w:rtl/>
              </w:rPr>
            </w:pPr>
            <w:r w:rsidRPr="002360F2">
              <w:rPr>
                <w:rStyle w:val="1-Char"/>
                <w:rtl/>
              </w:rPr>
              <w:t>ع ل</w:t>
            </w:r>
            <w:r w:rsidR="002E23EF">
              <w:rPr>
                <w:rStyle w:val="1-Char"/>
                <w:rtl/>
              </w:rPr>
              <w:t>ی</w:t>
            </w:r>
          </w:p>
        </w:tc>
        <w:tc>
          <w:tcPr>
            <w:tcW w:w="3122" w:type="dxa"/>
          </w:tcPr>
          <w:p w:rsidR="00264EF3" w:rsidRPr="00E45DFE" w:rsidRDefault="002E23EF" w:rsidP="008C1436">
            <w:pPr>
              <w:pStyle w:val="1-"/>
              <w:ind w:firstLine="0"/>
              <w:jc w:val="center"/>
            </w:pPr>
            <w:r>
              <w:rPr>
                <w:rStyle w:val="1-Char"/>
                <w:rtl/>
              </w:rPr>
              <w:t>ک</w:t>
            </w:r>
            <w:r w:rsidR="00264EF3" w:rsidRPr="002360F2">
              <w:rPr>
                <w:rStyle w:val="1-Char"/>
                <w:rtl/>
              </w:rPr>
              <w:t>تاب «سماع سحول</w:t>
            </w:r>
            <w:r>
              <w:rPr>
                <w:rStyle w:val="1-Char"/>
                <w:rtl/>
              </w:rPr>
              <w:t>ی</w:t>
            </w:r>
            <w:r w:rsidR="00264EF3" w:rsidRPr="002360F2">
              <w:rPr>
                <w:rStyle w:val="1-Char"/>
                <w:rtl/>
              </w:rPr>
              <w:t>»</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22</w:t>
            </w:r>
          </w:p>
        </w:tc>
        <w:tc>
          <w:tcPr>
            <w:tcW w:w="1694" w:type="dxa"/>
          </w:tcPr>
          <w:p w:rsidR="00264EF3" w:rsidRPr="00E45DFE" w:rsidRDefault="00264EF3" w:rsidP="008C1436">
            <w:pPr>
              <w:pStyle w:val="1-"/>
              <w:ind w:firstLine="0"/>
              <w:jc w:val="center"/>
              <w:rPr>
                <w:rtl/>
              </w:rPr>
            </w:pPr>
            <w:r w:rsidRPr="002360F2">
              <w:rPr>
                <w:rStyle w:val="1-Char"/>
                <w:rtl/>
              </w:rPr>
              <w:t>ح ل</w:t>
            </w:r>
            <w:r w:rsidR="002E23EF">
              <w:rPr>
                <w:rStyle w:val="1-Char"/>
                <w:rtl/>
              </w:rPr>
              <w:t>ی</w:t>
            </w:r>
          </w:p>
        </w:tc>
        <w:tc>
          <w:tcPr>
            <w:tcW w:w="3122" w:type="dxa"/>
          </w:tcPr>
          <w:p w:rsidR="00264EF3" w:rsidRPr="00E45DFE" w:rsidRDefault="002E23EF" w:rsidP="008C1436">
            <w:pPr>
              <w:pStyle w:val="1-"/>
              <w:ind w:firstLine="0"/>
              <w:jc w:val="center"/>
            </w:pPr>
            <w:r>
              <w:rPr>
                <w:rStyle w:val="1-Char"/>
                <w:rtl/>
              </w:rPr>
              <w:t>ک</w:t>
            </w:r>
            <w:r w:rsidR="00264EF3" w:rsidRPr="002360F2">
              <w:rPr>
                <w:rStyle w:val="1-Char"/>
                <w:rtl/>
              </w:rPr>
              <w:t>تاب «حاش</w:t>
            </w:r>
            <w:r>
              <w:rPr>
                <w:rStyle w:val="1-Char"/>
                <w:rtl/>
              </w:rPr>
              <w:t>ی</w:t>
            </w:r>
            <w:r w:rsidR="00264EF3" w:rsidRPr="002360F2">
              <w:rPr>
                <w:rStyle w:val="1-Char"/>
                <w:rtl/>
              </w:rPr>
              <w:t>ة السحول</w:t>
            </w:r>
            <w:r>
              <w:rPr>
                <w:rStyle w:val="1-Char"/>
                <w:rtl/>
              </w:rPr>
              <w:t>ی</w:t>
            </w:r>
            <w:r w:rsidR="00264EF3" w:rsidRPr="002360F2">
              <w:rPr>
                <w:rStyle w:val="1-Char"/>
                <w:rtl/>
              </w:rPr>
              <w:t>»</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23</w:t>
            </w:r>
          </w:p>
        </w:tc>
        <w:tc>
          <w:tcPr>
            <w:tcW w:w="1694" w:type="dxa"/>
          </w:tcPr>
          <w:p w:rsidR="00264EF3" w:rsidRPr="00E45DFE" w:rsidRDefault="00264EF3" w:rsidP="008C1436">
            <w:pPr>
              <w:pStyle w:val="1-"/>
              <w:ind w:firstLine="0"/>
              <w:jc w:val="center"/>
              <w:rPr>
                <w:rtl/>
              </w:rPr>
            </w:pPr>
            <w:r w:rsidRPr="002360F2">
              <w:rPr>
                <w:rStyle w:val="1-Char"/>
                <w:rtl/>
              </w:rPr>
              <w:t>ل</w:t>
            </w:r>
            <w:r w:rsidR="002E23EF">
              <w:rPr>
                <w:rStyle w:val="1-Char"/>
                <w:rtl/>
              </w:rPr>
              <w:t>ی</w:t>
            </w:r>
          </w:p>
        </w:tc>
        <w:tc>
          <w:tcPr>
            <w:tcW w:w="3122" w:type="dxa"/>
          </w:tcPr>
          <w:p w:rsidR="00264EF3" w:rsidRPr="00E45DFE" w:rsidRDefault="002E23EF" w:rsidP="008C1436">
            <w:pPr>
              <w:pStyle w:val="1-"/>
              <w:ind w:firstLine="0"/>
              <w:jc w:val="center"/>
            </w:pPr>
            <w:r>
              <w:rPr>
                <w:rStyle w:val="1-Char"/>
                <w:rtl/>
              </w:rPr>
              <w:t>ک</w:t>
            </w:r>
            <w:r w:rsidR="00264EF3" w:rsidRPr="002360F2">
              <w:rPr>
                <w:rStyle w:val="1-Char"/>
                <w:rtl/>
              </w:rPr>
              <w:t>تاب «سحول</w:t>
            </w:r>
            <w:r>
              <w:rPr>
                <w:rStyle w:val="1-Char"/>
                <w:rtl/>
              </w:rPr>
              <w:t>ی</w:t>
            </w:r>
            <w:r w:rsidR="00264EF3" w:rsidRPr="002360F2">
              <w:rPr>
                <w:rStyle w:val="1-Char"/>
                <w:rtl/>
              </w:rPr>
              <w:t>»</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24</w:t>
            </w:r>
          </w:p>
        </w:tc>
        <w:tc>
          <w:tcPr>
            <w:tcW w:w="1694" w:type="dxa"/>
          </w:tcPr>
          <w:p w:rsidR="00264EF3" w:rsidRPr="00E45DFE" w:rsidRDefault="002E23EF" w:rsidP="008C1436">
            <w:pPr>
              <w:pStyle w:val="1-"/>
              <w:ind w:firstLine="0"/>
              <w:jc w:val="center"/>
              <w:rPr>
                <w:rtl/>
              </w:rPr>
            </w:pPr>
            <w:r>
              <w:rPr>
                <w:rStyle w:val="1-Char"/>
                <w:rtl/>
              </w:rPr>
              <w:t>ی</w:t>
            </w:r>
            <w:r w:rsidR="00264EF3" w:rsidRPr="002360F2">
              <w:rPr>
                <w:rStyle w:val="1-Char"/>
                <w:rtl/>
              </w:rPr>
              <w:t>د</w:t>
            </w:r>
          </w:p>
        </w:tc>
        <w:tc>
          <w:tcPr>
            <w:tcW w:w="3122" w:type="dxa"/>
          </w:tcPr>
          <w:p w:rsidR="00264EF3" w:rsidRPr="00E45DFE" w:rsidRDefault="002E23EF" w:rsidP="008C1436">
            <w:pPr>
              <w:pStyle w:val="1-"/>
              <w:ind w:firstLine="0"/>
              <w:jc w:val="center"/>
            </w:pPr>
            <w:r>
              <w:rPr>
                <w:rStyle w:val="1-Char"/>
                <w:rtl/>
              </w:rPr>
              <w:t>ک</w:t>
            </w:r>
            <w:r w:rsidR="00264EF3" w:rsidRPr="002360F2">
              <w:rPr>
                <w:rStyle w:val="1-Char"/>
                <w:rtl/>
              </w:rPr>
              <w:t>تاب «الزوائد»</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25</w:t>
            </w:r>
          </w:p>
        </w:tc>
        <w:tc>
          <w:tcPr>
            <w:tcW w:w="1694" w:type="dxa"/>
          </w:tcPr>
          <w:p w:rsidR="00264EF3" w:rsidRPr="00E45DFE" w:rsidRDefault="00264EF3" w:rsidP="008C1436">
            <w:pPr>
              <w:pStyle w:val="1-"/>
              <w:ind w:firstLine="0"/>
              <w:jc w:val="center"/>
              <w:rPr>
                <w:rtl/>
              </w:rPr>
            </w:pPr>
            <w:r w:rsidRPr="002360F2">
              <w:rPr>
                <w:rStyle w:val="1-Char"/>
                <w:rtl/>
              </w:rPr>
              <w:t>ز</w:t>
            </w:r>
          </w:p>
        </w:tc>
        <w:tc>
          <w:tcPr>
            <w:tcW w:w="3122" w:type="dxa"/>
          </w:tcPr>
          <w:p w:rsidR="00264EF3" w:rsidRPr="00E45DFE" w:rsidRDefault="002E23EF" w:rsidP="008C1436">
            <w:pPr>
              <w:pStyle w:val="1-"/>
              <w:ind w:firstLine="0"/>
              <w:jc w:val="center"/>
            </w:pPr>
            <w:r>
              <w:rPr>
                <w:rStyle w:val="1-Char"/>
                <w:rtl/>
              </w:rPr>
              <w:t>ک</w:t>
            </w:r>
            <w:r w:rsidR="00264EF3" w:rsidRPr="002360F2">
              <w:rPr>
                <w:rStyle w:val="1-Char"/>
                <w:rtl/>
              </w:rPr>
              <w:t>تاب «الزو</w:t>
            </w:r>
            <w:r>
              <w:rPr>
                <w:rStyle w:val="1-Char"/>
                <w:rtl/>
              </w:rPr>
              <w:t>ی</w:t>
            </w:r>
            <w:r w:rsidR="00264EF3" w:rsidRPr="002360F2">
              <w:rPr>
                <w:rStyle w:val="1-Char"/>
                <w:rtl/>
              </w:rPr>
              <w:t>د»</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26</w:t>
            </w:r>
          </w:p>
        </w:tc>
        <w:tc>
          <w:tcPr>
            <w:tcW w:w="1694" w:type="dxa"/>
          </w:tcPr>
          <w:p w:rsidR="00264EF3" w:rsidRPr="00E45DFE" w:rsidRDefault="00264EF3" w:rsidP="008C1436">
            <w:pPr>
              <w:pStyle w:val="1-"/>
              <w:ind w:firstLine="0"/>
              <w:jc w:val="center"/>
              <w:rPr>
                <w:rtl/>
              </w:rPr>
            </w:pPr>
            <w:r w:rsidRPr="002360F2">
              <w:rPr>
                <w:rStyle w:val="1-Char"/>
                <w:rtl/>
              </w:rPr>
              <w:t>ج</w:t>
            </w:r>
          </w:p>
        </w:tc>
        <w:tc>
          <w:tcPr>
            <w:tcW w:w="3122" w:type="dxa"/>
          </w:tcPr>
          <w:p w:rsidR="00264EF3" w:rsidRPr="00E45DFE" w:rsidRDefault="002E23EF" w:rsidP="008C1436">
            <w:pPr>
              <w:pStyle w:val="1-"/>
              <w:ind w:firstLine="0"/>
              <w:jc w:val="center"/>
            </w:pPr>
            <w:r>
              <w:rPr>
                <w:rStyle w:val="1-Char"/>
                <w:rtl/>
              </w:rPr>
              <w:t>ک</w:t>
            </w:r>
            <w:r w:rsidR="00264EF3" w:rsidRPr="002360F2">
              <w:rPr>
                <w:rStyle w:val="1-Char"/>
                <w:rtl/>
              </w:rPr>
              <w:t>تاب «الد</w:t>
            </w:r>
            <w:r>
              <w:rPr>
                <w:rStyle w:val="1-Char"/>
                <w:rtl/>
              </w:rPr>
              <w:t>ی</w:t>
            </w:r>
            <w:r w:rsidR="00264EF3" w:rsidRPr="002360F2">
              <w:rPr>
                <w:rStyle w:val="1-Char"/>
                <w:rtl/>
              </w:rPr>
              <w:t>باج»</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27</w:t>
            </w:r>
          </w:p>
        </w:tc>
        <w:tc>
          <w:tcPr>
            <w:tcW w:w="1694" w:type="dxa"/>
          </w:tcPr>
          <w:p w:rsidR="00264EF3" w:rsidRPr="00E45DFE" w:rsidRDefault="00264EF3" w:rsidP="008C1436">
            <w:pPr>
              <w:pStyle w:val="1-"/>
              <w:ind w:firstLine="0"/>
              <w:jc w:val="center"/>
              <w:rPr>
                <w:rtl/>
              </w:rPr>
            </w:pPr>
            <w:r w:rsidRPr="002360F2">
              <w:rPr>
                <w:rStyle w:val="1-Char"/>
                <w:rtl/>
              </w:rPr>
              <w:t>ص</w:t>
            </w:r>
          </w:p>
        </w:tc>
        <w:tc>
          <w:tcPr>
            <w:tcW w:w="3122" w:type="dxa"/>
          </w:tcPr>
          <w:p w:rsidR="00264EF3" w:rsidRPr="00E45DFE" w:rsidRDefault="002E23EF" w:rsidP="008C1436">
            <w:pPr>
              <w:pStyle w:val="1-"/>
              <w:ind w:firstLine="0"/>
              <w:jc w:val="center"/>
            </w:pPr>
            <w:r>
              <w:rPr>
                <w:rStyle w:val="1-Char"/>
                <w:rtl/>
              </w:rPr>
              <w:t>ک</w:t>
            </w:r>
            <w:r w:rsidR="00264EF3" w:rsidRPr="002360F2">
              <w:rPr>
                <w:rStyle w:val="1-Char"/>
                <w:rtl/>
              </w:rPr>
              <w:t>تاب «الصع</w:t>
            </w:r>
            <w:r>
              <w:rPr>
                <w:rStyle w:val="1-Char"/>
                <w:rtl/>
              </w:rPr>
              <w:t>ی</w:t>
            </w:r>
            <w:r w:rsidR="00264EF3" w:rsidRPr="002360F2">
              <w:rPr>
                <w:rStyle w:val="1-Char"/>
                <w:rtl/>
              </w:rPr>
              <w:t>تر</w:t>
            </w:r>
            <w:r>
              <w:rPr>
                <w:rStyle w:val="1-Char"/>
                <w:rtl/>
              </w:rPr>
              <w:t>ی</w:t>
            </w:r>
            <w:r w:rsidR="00264EF3" w:rsidRPr="002360F2">
              <w:rPr>
                <w:rStyle w:val="1-Char"/>
                <w:rtl/>
              </w:rPr>
              <w:t>»</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28</w:t>
            </w:r>
          </w:p>
        </w:tc>
        <w:tc>
          <w:tcPr>
            <w:tcW w:w="1694" w:type="dxa"/>
          </w:tcPr>
          <w:p w:rsidR="00264EF3" w:rsidRPr="00E45DFE" w:rsidRDefault="00264EF3" w:rsidP="008C1436">
            <w:pPr>
              <w:pStyle w:val="1-"/>
              <w:ind w:firstLine="0"/>
              <w:jc w:val="center"/>
              <w:rPr>
                <w:rtl/>
              </w:rPr>
            </w:pPr>
            <w:r w:rsidRPr="002360F2">
              <w:rPr>
                <w:rStyle w:val="1-Char"/>
                <w:rtl/>
              </w:rPr>
              <w:t>هد</w:t>
            </w:r>
          </w:p>
        </w:tc>
        <w:tc>
          <w:tcPr>
            <w:tcW w:w="3122" w:type="dxa"/>
          </w:tcPr>
          <w:p w:rsidR="00264EF3" w:rsidRPr="00E45DFE" w:rsidRDefault="002E23EF" w:rsidP="008C1436">
            <w:pPr>
              <w:pStyle w:val="1-"/>
              <w:ind w:firstLine="0"/>
              <w:jc w:val="center"/>
            </w:pPr>
            <w:r>
              <w:rPr>
                <w:rStyle w:val="1-Char"/>
                <w:rtl/>
              </w:rPr>
              <w:t>ک</w:t>
            </w:r>
            <w:r w:rsidR="00264EF3" w:rsidRPr="002360F2">
              <w:rPr>
                <w:rStyle w:val="1-Char"/>
                <w:rtl/>
              </w:rPr>
              <w:t>تاب «الهدا</w:t>
            </w:r>
            <w:r>
              <w:rPr>
                <w:rStyle w:val="1-Char"/>
                <w:rtl/>
              </w:rPr>
              <w:t>ی</w:t>
            </w:r>
            <w:r w:rsidR="00264EF3" w:rsidRPr="002360F2">
              <w:rPr>
                <w:rStyle w:val="1-Char"/>
                <w:rtl/>
              </w:rPr>
              <w:t>ة»</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29</w:t>
            </w:r>
          </w:p>
        </w:tc>
        <w:tc>
          <w:tcPr>
            <w:tcW w:w="1694" w:type="dxa"/>
          </w:tcPr>
          <w:p w:rsidR="00264EF3" w:rsidRPr="00E45DFE" w:rsidRDefault="002E23EF" w:rsidP="008C1436">
            <w:pPr>
              <w:pStyle w:val="1-"/>
              <w:ind w:firstLine="0"/>
              <w:jc w:val="center"/>
              <w:rPr>
                <w:rtl/>
              </w:rPr>
            </w:pPr>
            <w:r>
              <w:rPr>
                <w:rStyle w:val="1-Char"/>
                <w:rtl/>
              </w:rPr>
              <w:t>ک</w:t>
            </w:r>
            <w:r w:rsidR="00264EF3" w:rsidRPr="002360F2">
              <w:rPr>
                <w:rStyle w:val="1-Char"/>
                <w:rtl/>
              </w:rPr>
              <w:t>ب</w:t>
            </w:r>
          </w:p>
        </w:tc>
        <w:tc>
          <w:tcPr>
            <w:tcW w:w="3122" w:type="dxa"/>
          </w:tcPr>
          <w:p w:rsidR="00264EF3" w:rsidRPr="00E45DFE" w:rsidRDefault="002E23EF" w:rsidP="008C1436">
            <w:pPr>
              <w:pStyle w:val="1-"/>
              <w:ind w:firstLine="0"/>
              <w:jc w:val="center"/>
            </w:pPr>
            <w:r>
              <w:rPr>
                <w:rStyle w:val="1-Char"/>
                <w:rtl/>
              </w:rPr>
              <w:t>ک</w:t>
            </w:r>
            <w:r w:rsidR="00264EF3" w:rsidRPr="002360F2">
              <w:rPr>
                <w:rStyle w:val="1-Char"/>
                <w:rtl/>
              </w:rPr>
              <w:t>تاب «ال</w:t>
            </w:r>
            <w:r>
              <w:rPr>
                <w:rStyle w:val="1-Char"/>
                <w:rtl/>
              </w:rPr>
              <w:t>ک</w:t>
            </w:r>
            <w:r w:rsidR="00264EF3" w:rsidRPr="002360F2">
              <w:rPr>
                <w:rStyle w:val="1-Char"/>
                <w:rtl/>
              </w:rPr>
              <w:t>وا</w:t>
            </w:r>
            <w:r>
              <w:rPr>
                <w:rStyle w:val="1-Char"/>
                <w:rtl/>
              </w:rPr>
              <w:t>ک</w:t>
            </w:r>
            <w:r w:rsidR="00264EF3" w:rsidRPr="002360F2">
              <w:rPr>
                <w:rStyle w:val="1-Char"/>
                <w:rtl/>
              </w:rPr>
              <w:t>ب»</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30</w:t>
            </w:r>
          </w:p>
        </w:tc>
        <w:tc>
          <w:tcPr>
            <w:tcW w:w="1694" w:type="dxa"/>
          </w:tcPr>
          <w:p w:rsidR="00264EF3" w:rsidRPr="00E45DFE" w:rsidRDefault="00264EF3" w:rsidP="008C1436">
            <w:pPr>
              <w:pStyle w:val="1-"/>
              <w:ind w:firstLine="0"/>
              <w:jc w:val="center"/>
              <w:rPr>
                <w:rtl/>
              </w:rPr>
            </w:pPr>
            <w:r w:rsidRPr="002360F2">
              <w:rPr>
                <w:rStyle w:val="1-Char"/>
                <w:rtl/>
              </w:rPr>
              <w:t>ل</w:t>
            </w:r>
          </w:p>
        </w:tc>
        <w:tc>
          <w:tcPr>
            <w:tcW w:w="3122" w:type="dxa"/>
          </w:tcPr>
          <w:p w:rsidR="00264EF3" w:rsidRPr="00E45DFE" w:rsidRDefault="002E23EF" w:rsidP="008C1436">
            <w:pPr>
              <w:pStyle w:val="1-"/>
              <w:ind w:firstLine="0"/>
              <w:jc w:val="center"/>
            </w:pPr>
            <w:r>
              <w:rPr>
                <w:rStyle w:val="1-Char"/>
                <w:rtl/>
              </w:rPr>
              <w:t>ک</w:t>
            </w:r>
            <w:r w:rsidR="00264EF3" w:rsidRPr="002360F2">
              <w:rPr>
                <w:rStyle w:val="1-Char"/>
                <w:rtl/>
              </w:rPr>
              <w:t>تاب «الهبل»</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31</w:t>
            </w:r>
          </w:p>
        </w:tc>
        <w:tc>
          <w:tcPr>
            <w:tcW w:w="1694" w:type="dxa"/>
          </w:tcPr>
          <w:p w:rsidR="00264EF3" w:rsidRPr="00E45DFE" w:rsidRDefault="00264EF3" w:rsidP="008C1436">
            <w:pPr>
              <w:pStyle w:val="1-"/>
              <w:ind w:firstLine="0"/>
              <w:jc w:val="center"/>
              <w:rPr>
                <w:rtl/>
              </w:rPr>
            </w:pPr>
            <w:r w:rsidRPr="002360F2">
              <w:rPr>
                <w:rStyle w:val="1-Char"/>
                <w:rtl/>
              </w:rPr>
              <w:t>عم</w:t>
            </w:r>
          </w:p>
        </w:tc>
        <w:tc>
          <w:tcPr>
            <w:tcW w:w="3122" w:type="dxa"/>
          </w:tcPr>
          <w:p w:rsidR="00264EF3" w:rsidRPr="00E45DFE" w:rsidRDefault="002E23EF" w:rsidP="008C1436">
            <w:pPr>
              <w:pStyle w:val="1-"/>
              <w:ind w:firstLine="0"/>
              <w:jc w:val="center"/>
            </w:pPr>
            <w:r>
              <w:rPr>
                <w:rStyle w:val="1-Char"/>
                <w:rtl/>
              </w:rPr>
              <w:t>ک</w:t>
            </w:r>
            <w:r w:rsidR="00264EF3" w:rsidRPr="002360F2">
              <w:rPr>
                <w:rStyle w:val="1-Char"/>
                <w:rtl/>
              </w:rPr>
              <w:t>تاب «عامر»</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32</w:t>
            </w:r>
          </w:p>
        </w:tc>
        <w:tc>
          <w:tcPr>
            <w:tcW w:w="1694" w:type="dxa"/>
          </w:tcPr>
          <w:p w:rsidR="00264EF3" w:rsidRPr="00E45DFE" w:rsidRDefault="00264EF3" w:rsidP="008C1436">
            <w:pPr>
              <w:pStyle w:val="1-"/>
              <w:ind w:firstLine="0"/>
              <w:jc w:val="center"/>
              <w:rPr>
                <w:rtl/>
              </w:rPr>
            </w:pPr>
            <w:r w:rsidRPr="002360F2">
              <w:rPr>
                <w:rStyle w:val="1-Char"/>
                <w:rtl/>
              </w:rPr>
              <w:t>م</w:t>
            </w:r>
            <w:r w:rsidR="002E23EF">
              <w:rPr>
                <w:rStyle w:val="1-Char"/>
                <w:rtl/>
              </w:rPr>
              <w:t>ی</w:t>
            </w:r>
          </w:p>
        </w:tc>
        <w:tc>
          <w:tcPr>
            <w:tcW w:w="3122" w:type="dxa"/>
          </w:tcPr>
          <w:p w:rsidR="00264EF3" w:rsidRPr="00E45DFE" w:rsidRDefault="002E23EF" w:rsidP="008C1436">
            <w:pPr>
              <w:pStyle w:val="1-"/>
              <w:ind w:firstLine="0"/>
              <w:jc w:val="center"/>
            </w:pPr>
            <w:r>
              <w:rPr>
                <w:rStyle w:val="1-Char"/>
                <w:rtl/>
              </w:rPr>
              <w:t>ک</w:t>
            </w:r>
            <w:r w:rsidR="00264EF3" w:rsidRPr="002360F2">
              <w:rPr>
                <w:rStyle w:val="1-Char"/>
                <w:rtl/>
              </w:rPr>
              <w:t>تاب «الشام</w:t>
            </w:r>
            <w:r>
              <w:rPr>
                <w:rStyle w:val="1-Char"/>
                <w:rtl/>
              </w:rPr>
              <w:t>ی</w:t>
            </w:r>
            <w:r w:rsidR="00264EF3" w:rsidRPr="002360F2">
              <w:rPr>
                <w:rStyle w:val="1-Char"/>
                <w:rtl/>
              </w:rPr>
              <w:t>»</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33</w:t>
            </w:r>
          </w:p>
        </w:tc>
        <w:tc>
          <w:tcPr>
            <w:tcW w:w="1694" w:type="dxa"/>
          </w:tcPr>
          <w:p w:rsidR="00264EF3" w:rsidRPr="002360F2" w:rsidRDefault="00264EF3" w:rsidP="008C1436">
            <w:pPr>
              <w:pStyle w:val="1-"/>
              <w:ind w:firstLine="0"/>
              <w:jc w:val="center"/>
              <w:rPr>
                <w:rStyle w:val="1-Char"/>
                <w:rtl/>
              </w:rPr>
            </w:pPr>
            <w:r w:rsidRPr="002360F2">
              <w:rPr>
                <w:rStyle w:val="1-Char"/>
                <w:rtl/>
              </w:rPr>
              <w:t>أ ه</w:t>
            </w:r>
            <w:r w:rsidR="009F6A31" w:rsidRPr="002360F2">
              <w:rPr>
                <w:rStyle w:val="1-Char"/>
                <w:rFonts w:hint="cs"/>
                <w:rtl/>
              </w:rPr>
              <w:t>‍</w:t>
            </w:r>
            <w:r w:rsidRPr="002360F2">
              <w:rPr>
                <w:rStyle w:val="1-Char"/>
                <w:rtl/>
              </w:rPr>
              <w:t xml:space="preserve"> ع</w:t>
            </w:r>
          </w:p>
        </w:tc>
        <w:tc>
          <w:tcPr>
            <w:tcW w:w="3122" w:type="dxa"/>
          </w:tcPr>
          <w:p w:rsidR="00264EF3" w:rsidRPr="00224B16" w:rsidRDefault="00264EF3" w:rsidP="008C1436">
            <w:pPr>
              <w:pStyle w:val="1-"/>
              <w:ind w:firstLine="0"/>
              <w:jc w:val="center"/>
              <w:rPr>
                <w:spacing w:val="-2"/>
                <w:sz w:val="22"/>
                <w:szCs w:val="26"/>
                <w:rtl/>
              </w:rPr>
            </w:pPr>
            <w:r w:rsidRPr="00224B16">
              <w:rPr>
                <w:spacing w:val="-2"/>
                <w:sz w:val="22"/>
                <w:szCs w:val="26"/>
                <w:rtl/>
              </w:rPr>
              <w:t>«</w:t>
            </w:r>
            <w:r w:rsidR="009F6A31" w:rsidRPr="00224B16">
              <w:rPr>
                <w:rFonts w:hint="cs"/>
                <w:spacing w:val="-2"/>
                <w:sz w:val="22"/>
                <w:szCs w:val="26"/>
                <w:rtl/>
              </w:rPr>
              <w:t>أ</w:t>
            </w:r>
            <w:r w:rsidRPr="00224B16">
              <w:rPr>
                <w:spacing w:val="-2"/>
                <w:sz w:val="22"/>
                <w:szCs w:val="26"/>
                <w:rtl/>
              </w:rPr>
              <w:t>نته</w:t>
            </w:r>
            <w:r w:rsidR="002E23EF">
              <w:rPr>
                <w:spacing w:val="-2"/>
                <w:sz w:val="22"/>
                <w:szCs w:val="26"/>
                <w:rtl/>
              </w:rPr>
              <w:t>ی</w:t>
            </w:r>
            <w:r w:rsidRPr="00224B16">
              <w:rPr>
                <w:spacing w:val="-2"/>
                <w:sz w:val="22"/>
                <w:szCs w:val="26"/>
                <w:rtl/>
              </w:rPr>
              <w:t xml:space="preserve"> سماعاً»</w:t>
            </w:r>
            <w:r w:rsidR="00E023D6" w:rsidRPr="00224B16">
              <w:rPr>
                <w:spacing w:val="-2"/>
                <w:sz w:val="22"/>
                <w:szCs w:val="26"/>
                <w:rtl/>
              </w:rPr>
              <w:t>:</w:t>
            </w:r>
            <w:r w:rsidRPr="00224B16">
              <w:rPr>
                <w:spacing w:val="-2"/>
                <w:sz w:val="22"/>
                <w:szCs w:val="26"/>
                <w:rtl/>
              </w:rPr>
              <w:t xml:space="preserve"> سماع روا</w:t>
            </w:r>
            <w:r w:rsidR="002E23EF">
              <w:rPr>
                <w:spacing w:val="-2"/>
                <w:sz w:val="22"/>
                <w:szCs w:val="26"/>
                <w:rtl/>
              </w:rPr>
              <w:t>ی</w:t>
            </w:r>
            <w:r w:rsidRPr="00224B16">
              <w:rPr>
                <w:spacing w:val="-2"/>
                <w:sz w:val="22"/>
                <w:szCs w:val="26"/>
                <w:rtl/>
              </w:rPr>
              <w:t>ت تمام شد</w:t>
            </w:r>
          </w:p>
        </w:tc>
      </w:tr>
      <w:tr w:rsidR="00264EF3" w:rsidRPr="00E45DFE" w:rsidTr="003C1C20">
        <w:trPr>
          <w:jc w:val="center"/>
        </w:trPr>
        <w:tc>
          <w:tcPr>
            <w:tcW w:w="673" w:type="dxa"/>
          </w:tcPr>
          <w:p w:rsidR="00264EF3" w:rsidRPr="00E45DFE" w:rsidRDefault="00264EF3" w:rsidP="008C1436">
            <w:pPr>
              <w:pStyle w:val="1-"/>
              <w:ind w:firstLine="0"/>
              <w:jc w:val="center"/>
              <w:rPr>
                <w:rtl/>
              </w:rPr>
            </w:pPr>
            <w:r w:rsidRPr="002360F2">
              <w:rPr>
                <w:rStyle w:val="1-Char"/>
                <w:rtl/>
              </w:rPr>
              <w:t>34</w:t>
            </w:r>
          </w:p>
        </w:tc>
        <w:tc>
          <w:tcPr>
            <w:tcW w:w="1694" w:type="dxa"/>
          </w:tcPr>
          <w:p w:rsidR="00264EF3" w:rsidRPr="002360F2" w:rsidRDefault="00264EF3" w:rsidP="008C1436">
            <w:pPr>
              <w:pStyle w:val="1-"/>
              <w:ind w:firstLine="0"/>
              <w:jc w:val="center"/>
              <w:rPr>
                <w:rStyle w:val="1-Char"/>
                <w:rtl/>
              </w:rPr>
            </w:pPr>
            <w:r w:rsidRPr="002360F2">
              <w:rPr>
                <w:rStyle w:val="1-Char"/>
                <w:rtl/>
              </w:rPr>
              <w:t>أ ه</w:t>
            </w:r>
            <w:r w:rsidR="009F6A31" w:rsidRPr="002360F2">
              <w:rPr>
                <w:rStyle w:val="1-Char"/>
                <w:rFonts w:hint="cs"/>
                <w:rtl/>
              </w:rPr>
              <w:t>‍</w:t>
            </w:r>
            <w:r w:rsidRPr="002360F2">
              <w:rPr>
                <w:rStyle w:val="1-Char"/>
                <w:rtl/>
              </w:rPr>
              <w:t xml:space="preserve"> م</w:t>
            </w:r>
          </w:p>
        </w:tc>
        <w:tc>
          <w:tcPr>
            <w:tcW w:w="3122" w:type="dxa"/>
          </w:tcPr>
          <w:p w:rsidR="00264EF3" w:rsidRPr="00224B16" w:rsidRDefault="00264EF3" w:rsidP="008C1436">
            <w:pPr>
              <w:pStyle w:val="1-"/>
              <w:ind w:firstLine="0"/>
              <w:jc w:val="center"/>
              <w:rPr>
                <w:sz w:val="22"/>
                <w:szCs w:val="26"/>
                <w:rtl/>
              </w:rPr>
            </w:pPr>
            <w:r w:rsidRPr="00224B16">
              <w:rPr>
                <w:sz w:val="22"/>
                <w:szCs w:val="26"/>
                <w:rtl/>
              </w:rPr>
              <w:t>«أنته</w:t>
            </w:r>
            <w:r w:rsidR="002E23EF">
              <w:rPr>
                <w:sz w:val="22"/>
                <w:szCs w:val="26"/>
                <w:rtl/>
              </w:rPr>
              <w:t>ی</w:t>
            </w:r>
            <w:r w:rsidRPr="00224B16">
              <w:rPr>
                <w:sz w:val="22"/>
                <w:szCs w:val="26"/>
                <w:rtl/>
              </w:rPr>
              <w:t xml:space="preserve"> املاءً» املا</w:t>
            </w:r>
            <w:r w:rsidR="002E23EF">
              <w:rPr>
                <w:sz w:val="22"/>
                <w:szCs w:val="26"/>
                <w:rtl/>
              </w:rPr>
              <w:t>ی</w:t>
            </w:r>
            <w:r w:rsidRPr="00224B16">
              <w:rPr>
                <w:sz w:val="22"/>
                <w:szCs w:val="26"/>
                <w:rtl/>
              </w:rPr>
              <w:t xml:space="preserve"> ش</w:t>
            </w:r>
            <w:r w:rsidR="002E23EF">
              <w:rPr>
                <w:sz w:val="22"/>
                <w:szCs w:val="26"/>
                <w:rtl/>
              </w:rPr>
              <w:t>ی</w:t>
            </w:r>
            <w:r w:rsidRPr="00224B16">
              <w:rPr>
                <w:sz w:val="22"/>
                <w:szCs w:val="26"/>
                <w:rtl/>
              </w:rPr>
              <w:t>خ تمام شد</w:t>
            </w:r>
            <w:r w:rsidR="00E023D6" w:rsidRPr="00224B16">
              <w:rPr>
                <w:sz w:val="22"/>
                <w:szCs w:val="26"/>
                <w:rtl/>
              </w:rPr>
              <w:t>.</w:t>
            </w:r>
          </w:p>
        </w:tc>
      </w:tr>
      <w:tr w:rsidR="00264EF3" w:rsidRPr="002360F2" w:rsidTr="003C1C20">
        <w:trPr>
          <w:jc w:val="center"/>
        </w:trPr>
        <w:tc>
          <w:tcPr>
            <w:tcW w:w="673" w:type="dxa"/>
          </w:tcPr>
          <w:p w:rsidR="00264EF3" w:rsidRPr="00E45DFE" w:rsidRDefault="00264EF3" w:rsidP="008C1436">
            <w:pPr>
              <w:pStyle w:val="1-"/>
              <w:ind w:firstLine="0"/>
              <w:jc w:val="center"/>
              <w:rPr>
                <w:rtl/>
              </w:rPr>
            </w:pPr>
            <w:r w:rsidRPr="002360F2">
              <w:rPr>
                <w:rStyle w:val="1-Char"/>
                <w:rtl/>
              </w:rPr>
              <w:t>35</w:t>
            </w:r>
          </w:p>
        </w:tc>
        <w:tc>
          <w:tcPr>
            <w:tcW w:w="1694" w:type="dxa"/>
          </w:tcPr>
          <w:p w:rsidR="00264EF3" w:rsidRPr="002360F2" w:rsidRDefault="00264EF3" w:rsidP="008C1436">
            <w:pPr>
              <w:pStyle w:val="1-"/>
              <w:ind w:firstLine="0"/>
              <w:jc w:val="center"/>
              <w:rPr>
                <w:rStyle w:val="1-Char"/>
                <w:rtl/>
              </w:rPr>
            </w:pPr>
            <w:r w:rsidRPr="002360F2">
              <w:rPr>
                <w:rStyle w:val="1-Char"/>
                <w:rtl/>
              </w:rPr>
              <w:t>عل</w:t>
            </w:r>
            <w:r w:rsidR="002E23EF">
              <w:rPr>
                <w:rStyle w:val="1-Char"/>
                <w:rtl/>
              </w:rPr>
              <w:t>ی</w:t>
            </w:r>
            <w:r w:rsidRPr="002360F2">
              <w:rPr>
                <w:rStyle w:val="1-Char"/>
                <w:rtl/>
              </w:rPr>
              <w:t>لم</w:t>
            </w:r>
          </w:p>
        </w:tc>
        <w:tc>
          <w:tcPr>
            <w:tcW w:w="3122" w:type="dxa"/>
          </w:tcPr>
          <w:p w:rsidR="00264EF3" w:rsidRPr="00224B16" w:rsidRDefault="00264EF3" w:rsidP="008C1436">
            <w:pPr>
              <w:pStyle w:val="1-"/>
              <w:ind w:firstLine="0"/>
              <w:jc w:val="center"/>
              <w:rPr>
                <w:sz w:val="22"/>
                <w:szCs w:val="26"/>
                <w:rtl/>
              </w:rPr>
            </w:pPr>
            <w:r w:rsidRPr="00224B16">
              <w:rPr>
                <w:sz w:val="22"/>
                <w:szCs w:val="26"/>
                <w:rtl/>
              </w:rPr>
              <w:t>«عل</w:t>
            </w:r>
            <w:r w:rsidR="002E23EF">
              <w:rPr>
                <w:sz w:val="22"/>
                <w:szCs w:val="26"/>
                <w:rtl/>
              </w:rPr>
              <w:t>ی</w:t>
            </w:r>
            <w:r w:rsidRPr="00224B16">
              <w:rPr>
                <w:sz w:val="22"/>
                <w:szCs w:val="26"/>
                <w:rtl/>
              </w:rPr>
              <w:t>ه السلام»</w:t>
            </w:r>
            <w:r w:rsidR="00E023D6" w:rsidRPr="00224B16">
              <w:rPr>
                <w:sz w:val="22"/>
                <w:szCs w:val="26"/>
                <w:rtl/>
              </w:rPr>
              <w:t>:</w:t>
            </w:r>
            <w:r w:rsidRPr="00224B16">
              <w:rPr>
                <w:sz w:val="22"/>
                <w:szCs w:val="26"/>
                <w:rtl/>
              </w:rPr>
              <w:t xml:space="preserve"> درود وسلام بر او باد</w:t>
            </w:r>
          </w:p>
        </w:tc>
      </w:tr>
    </w:tbl>
    <w:p w:rsidR="00264EF3" w:rsidRPr="002360F2" w:rsidRDefault="00264EF3" w:rsidP="002360F2">
      <w:pPr>
        <w:jc w:val="both"/>
        <w:rPr>
          <w:rStyle w:val="1-Char"/>
          <w:rtl/>
        </w:rPr>
      </w:pPr>
    </w:p>
    <w:p w:rsidR="00004DEF" w:rsidRDefault="00004DEF" w:rsidP="002360F2">
      <w:pPr>
        <w:jc w:val="both"/>
        <w:rPr>
          <w:rStyle w:val="1-Char"/>
          <w:rtl/>
        </w:rPr>
        <w:sectPr w:rsidR="00004DEF" w:rsidSect="006E0FB5">
          <w:footnotePr>
            <w:numRestart w:val="eachPage"/>
          </w:footnotePr>
          <w:endnotePr>
            <w:numFmt w:val="decimal"/>
          </w:endnotePr>
          <w:pgSz w:w="9356" w:h="13608" w:code="28"/>
          <w:pgMar w:top="567" w:right="1134" w:bottom="851" w:left="1134" w:header="454" w:footer="0" w:gutter="0"/>
          <w:cols w:space="708"/>
          <w:titlePg/>
          <w:bidi/>
          <w:rtlGutter/>
          <w:docGrid w:linePitch="360"/>
        </w:sectPr>
      </w:pPr>
    </w:p>
    <w:p w:rsidR="00721B1A" w:rsidRPr="00EF5DBE" w:rsidRDefault="00390B4C" w:rsidP="00004DEF">
      <w:pPr>
        <w:pStyle w:val="3-"/>
        <w:rPr>
          <w:rtl/>
        </w:rPr>
      </w:pPr>
      <w:bookmarkStart w:id="190" w:name="_Toc439430207"/>
      <w:r>
        <w:rPr>
          <w:rFonts w:hint="cs"/>
          <w:rtl/>
        </w:rPr>
        <w:t>فصل هفتم</w:t>
      </w:r>
      <w:r w:rsidR="00004DEF">
        <w:rPr>
          <w:rFonts w:hint="cs"/>
          <w:rtl/>
        </w:rPr>
        <w:t>:</w:t>
      </w:r>
      <w:r w:rsidR="00004DEF">
        <w:rPr>
          <w:rtl/>
        </w:rPr>
        <w:br/>
      </w:r>
      <w:r w:rsidR="00721B1A" w:rsidRPr="00EF5DBE">
        <w:rPr>
          <w:rtl/>
        </w:rPr>
        <w:t>اصطلاحات فقه</w:t>
      </w:r>
      <w:r w:rsidR="002E23EF">
        <w:rPr>
          <w:rtl/>
        </w:rPr>
        <w:t>ی</w:t>
      </w:r>
      <w:r w:rsidR="00721B1A" w:rsidRPr="00EF5DBE">
        <w:rPr>
          <w:rtl/>
        </w:rPr>
        <w:t xml:space="preserve"> مذهب اباض</w:t>
      </w:r>
      <w:r w:rsidR="002E23EF">
        <w:rPr>
          <w:rtl/>
        </w:rPr>
        <w:t>ی</w:t>
      </w:r>
      <w:r w:rsidR="00721B1A" w:rsidRPr="00EF5DBE">
        <w:rPr>
          <w:rtl/>
        </w:rPr>
        <w:t>ه</w:t>
      </w:r>
      <w:bookmarkEnd w:id="190"/>
    </w:p>
    <w:p w:rsidR="00721B1A" w:rsidRPr="00B11FBB" w:rsidRDefault="00721B1A" w:rsidP="00004DEF">
      <w:pPr>
        <w:pStyle w:val="4-"/>
        <w:rPr>
          <w:rtl/>
        </w:rPr>
      </w:pPr>
      <w:bookmarkStart w:id="191" w:name="_Toc439430208"/>
      <w:r w:rsidRPr="00B11FBB">
        <w:rPr>
          <w:rtl/>
        </w:rPr>
        <w:t>مقدمه</w:t>
      </w:r>
      <w:bookmarkEnd w:id="191"/>
    </w:p>
    <w:p w:rsidR="00721B1A" w:rsidRPr="002360F2" w:rsidRDefault="00721B1A" w:rsidP="002360F2">
      <w:pPr>
        <w:ind w:firstLine="284"/>
        <w:jc w:val="both"/>
        <w:rPr>
          <w:rStyle w:val="1-Char"/>
          <w:rtl/>
        </w:rPr>
      </w:pPr>
      <w:r w:rsidRPr="008C1436">
        <w:rPr>
          <w:rStyle w:val="7-Char"/>
          <w:rtl/>
        </w:rPr>
        <w:t>«اباضيه»</w:t>
      </w:r>
      <w:r w:rsidR="00EF5DBE" w:rsidRPr="002360F2">
        <w:rPr>
          <w:rStyle w:val="1-Char"/>
          <w:rFonts w:hint="cs"/>
          <w:rtl/>
        </w:rPr>
        <w:t>:</w:t>
      </w:r>
      <w:r w:rsidRPr="00E6072E">
        <w:rPr>
          <w:rStyle w:val="FootnoteReference"/>
          <w:rFonts w:cs="IRNazli"/>
          <w:szCs w:val="28"/>
          <w:rtl/>
        </w:rPr>
        <w:footnoteReference w:id="460"/>
      </w:r>
      <w:r w:rsidRPr="002360F2">
        <w:rPr>
          <w:rStyle w:val="1-Char"/>
          <w:rtl/>
        </w:rPr>
        <w:t xml:space="preserve"> فرقه‌ا</w:t>
      </w:r>
      <w:r w:rsidR="002E23EF">
        <w:rPr>
          <w:rStyle w:val="1-Char"/>
          <w:rtl/>
        </w:rPr>
        <w:t>ی</w:t>
      </w:r>
      <w:r w:rsidRPr="002360F2">
        <w:rPr>
          <w:rStyle w:val="1-Char"/>
          <w:rtl/>
        </w:rPr>
        <w:t xml:space="preserve"> از فرق خوارج</w:t>
      </w:r>
      <w:r w:rsidRPr="00E6072E">
        <w:rPr>
          <w:rStyle w:val="FootnoteReference"/>
          <w:rFonts w:cs="IRNazli"/>
          <w:szCs w:val="28"/>
          <w:rtl/>
        </w:rPr>
        <w:footnoteReference w:id="461"/>
      </w:r>
      <w:r w:rsidR="009968E5" w:rsidRPr="002360F2">
        <w:rPr>
          <w:rStyle w:val="1-Char"/>
          <w:rFonts w:hint="cs"/>
          <w:rtl/>
        </w:rPr>
        <w:t xml:space="preserve"> </w:t>
      </w:r>
      <w:r w:rsidRPr="002360F2">
        <w:rPr>
          <w:rStyle w:val="1-Char"/>
          <w:rtl/>
        </w:rPr>
        <w:t>به شمار م</w:t>
      </w:r>
      <w:r w:rsidR="002E23EF">
        <w:rPr>
          <w:rStyle w:val="1-Char"/>
          <w:rtl/>
        </w:rPr>
        <w:t>ی</w:t>
      </w:r>
      <w:r w:rsidRPr="002360F2">
        <w:rPr>
          <w:rStyle w:val="1-Char"/>
          <w:rtl/>
        </w:rPr>
        <w:t>‌آ</w:t>
      </w:r>
      <w:r w:rsidR="002E23EF">
        <w:rPr>
          <w:rStyle w:val="1-Char"/>
          <w:rtl/>
        </w:rPr>
        <w:t>ی</w:t>
      </w:r>
      <w:r w:rsidRPr="002360F2">
        <w:rPr>
          <w:rStyle w:val="1-Char"/>
          <w:rtl/>
        </w:rPr>
        <w:t xml:space="preserve">د </w:t>
      </w:r>
      <w:r w:rsidR="002E23EF">
        <w:rPr>
          <w:rStyle w:val="1-Char"/>
          <w:rtl/>
        </w:rPr>
        <w:t>ک</w:t>
      </w:r>
      <w:r w:rsidRPr="002360F2">
        <w:rPr>
          <w:rStyle w:val="1-Char"/>
          <w:rtl/>
        </w:rPr>
        <w:t>ه مؤسس و رئ</w:t>
      </w:r>
      <w:r w:rsidR="002E23EF">
        <w:rPr>
          <w:rStyle w:val="1-Char"/>
          <w:rtl/>
        </w:rPr>
        <w:t>ی</w:t>
      </w:r>
      <w:r w:rsidRPr="002360F2">
        <w:rPr>
          <w:rStyle w:val="1-Char"/>
          <w:rtl/>
        </w:rPr>
        <w:t xml:space="preserve">س آن: </w:t>
      </w:r>
      <w:r w:rsidRPr="008C1436">
        <w:rPr>
          <w:rStyle w:val="7-Char"/>
          <w:rtl/>
        </w:rPr>
        <w:t>«عبدالله بن أباض تميمي»</w:t>
      </w:r>
      <w:r w:rsidRPr="002360F2">
        <w:rPr>
          <w:rStyle w:val="1-Char"/>
          <w:rtl/>
        </w:rPr>
        <w:t xml:space="preserve"> (متوف</w:t>
      </w:r>
      <w:r w:rsidR="002E23EF">
        <w:rPr>
          <w:rStyle w:val="1-Char"/>
          <w:rtl/>
        </w:rPr>
        <w:t>ی</w:t>
      </w:r>
      <w:r w:rsidRPr="002360F2">
        <w:rPr>
          <w:rStyle w:val="1-Char"/>
          <w:rtl/>
        </w:rPr>
        <w:t xml:space="preserve"> 80</w:t>
      </w:r>
      <w:r w:rsidRPr="002360F2">
        <w:rPr>
          <w:rStyle w:val="1-Char"/>
          <w:rFonts w:ascii="Times New Roman" w:hAnsi="Times New Roman" w:cs="Times New Roman" w:hint="cs"/>
          <w:rtl/>
        </w:rPr>
        <w:t> </w:t>
      </w:r>
      <w:r w:rsidR="00E6072E">
        <w:rPr>
          <w:rStyle w:val="1-Char"/>
          <w:rFonts w:hint="eastAsia"/>
          <w:rtl/>
        </w:rPr>
        <w:t>ه‍)</w:t>
      </w:r>
      <w:r w:rsidRPr="002360F2">
        <w:rPr>
          <w:rStyle w:val="1-Char"/>
          <w:rtl/>
        </w:rPr>
        <w:t xml:space="preserve"> م</w:t>
      </w:r>
      <w:r w:rsidR="002E23EF">
        <w:rPr>
          <w:rStyle w:val="1-Char"/>
          <w:rtl/>
        </w:rPr>
        <w:t>ی</w:t>
      </w:r>
      <w:r w:rsidRPr="002360F2">
        <w:rPr>
          <w:rStyle w:val="1-Char"/>
          <w:rtl/>
        </w:rPr>
        <w:t>‌باشد.</w:t>
      </w:r>
    </w:p>
    <w:p w:rsidR="00721B1A" w:rsidRPr="002360F2" w:rsidRDefault="00721B1A" w:rsidP="002360F2">
      <w:pPr>
        <w:ind w:firstLine="284"/>
        <w:jc w:val="both"/>
        <w:rPr>
          <w:rStyle w:val="1-Char"/>
          <w:rtl/>
        </w:rPr>
      </w:pPr>
      <w:r w:rsidRPr="002360F2">
        <w:rPr>
          <w:rStyle w:val="1-Char"/>
          <w:rtl/>
        </w:rPr>
        <w:t>ا</w:t>
      </w:r>
      <w:r w:rsidR="002E23EF">
        <w:rPr>
          <w:rStyle w:val="1-Char"/>
          <w:rtl/>
        </w:rPr>
        <w:t>ی</w:t>
      </w:r>
      <w:r w:rsidRPr="002360F2">
        <w:rPr>
          <w:rStyle w:val="1-Char"/>
          <w:rtl/>
        </w:rPr>
        <w:t>ن فرقه</w:t>
      </w:r>
      <w:r w:rsidRPr="002360F2">
        <w:rPr>
          <w:rStyle w:val="1-Char"/>
          <w:rFonts w:hint="cs"/>
          <w:rtl/>
        </w:rPr>
        <w:t>،</w:t>
      </w:r>
      <w:r w:rsidRPr="002360F2">
        <w:rPr>
          <w:rStyle w:val="1-Char"/>
          <w:rtl/>
        </w:rPr>
        <w:t xml:space="preserve"> از لحاظ آراء و اف</w:t>
      </w:r>
      <w:r w:rsidR="002E23EF">
        <w:rPr>
          <w:rStyle w:val="1-Char"/>
          <w:rtl/>
        </w:rPr>
        <w:t>ک</w:t>
      </w:r>
      <w:r w:rsidRPr="002360F2">
        <w:rPr>
          <w:rStyle w:val="1-Char"/>
          <w:rtl/>
        </w:rPr>
        <w:t>ار نزد</w:t>
      </w:r>
      <w:r w:rsidR="002E23EF">
        <w:rPr>
          <w:rStyle w:val="1-Char"/>
          <w:rtl/>
        </w:rPr>
        <w:t>یک</w:t>
      </w:r>
      <w:r w:rsidRPr="002360F2">
        <w:rPr>
          <w:rStyle w:val="1-Char"/>
          <w:rtl/>
        </w:rPr>
        <w:t>تر</w:t>
      </w:r>
      <w:r w:rsidR="002E23EF">
        <w:rPr>
          <w:rStyle w:val="1-Char"/>
          <w:rtl/>
        </w:rPr>
        <w:t>ی</w:t>
      </w:r>
      <w:r w:rsidRPr="002360F2">
        <w:rPr>
          <w:rStyle w:val="1-Char"/>
          <w:rtl/>
        </w:rPr>
        <w:t>ن فرقه از م</w:t>
      </w:r>
      <w:r w:rsidR="002E23EF">
        <w:rPr>
          <w:rStyle w:val="1-Char"/>
          <w:rtl/>
        </w:rPr>
        <w:t>ی</w:t>
      </w:r>
      <w:r w:rsidRPr="002360F2">
        <w:rPr>
          <w:rStyle w:val="1-Char"/>
          <w:rtl/>
        </w:rPr>
        <w:t>ان فرق خوارج</w:t>
      </w:r>
      <w:r w:rsidRPr="002360F2">
        <w:rPr>
          <w:rStyle w:val="1-Char"/>
          <w:rFonts w:hint="cs"/>
          <w:rtl/>
        </w:rPr>
        <w:t>،</w:t>
      </w:r>
      <w:r w:rsidRPr="002360F2">
        <w:rPr>
          <w:rStyle w:val="1-Char"/>
          <w:rtl/>
        </w:rPr>
        <w:t xml:space="preserve"> به جماعت اسلام</w:t>
      </w:r>
      <w:r w:rsidR="002E23EF">
        <w:rPr>
          <w:rStyle w:val="1-Char"/>
          <w:rtl/>
        </w:rPr>
        <w:t>ی</w:t>
      </w:r>
      <w:r w:rsidRPr="002360F2">
        <w:rPr>
          <w:rStyle w:val="1-Char"/>
          <w:rtl/>
        </w:rPr>
        <w:t xml:space="preserve"> به شمار</w:t>
      </w:r>
      <w:r w:rsidRPr="002360F2">
        <w:rPr>
          <w:rStyle w:val="1-Char"/>
          <w:rFonts w:hint="cs"/>
          <w:rtl/>
        </w:rPr>
        <w:t xml:space="preserve"> </w:t>
      </w:r>
      <w:r w:rsidRPr="002360F2">
        <w:rPr>
          <w:rStyle w:val="1-Char"/>
          <w:rtl/>
        </w:rPr>
        <w:t>م</w:t>
      </w:r>
      <w:r w:rsidR="002E23EF">
        <w:rPr>
          <w:rStyle w:val="1-Char"/>
          <w:rtl/>
        </w:rPr>
        <w:t>ی</w:t>
      </w:r>
      <w:r w:rsidRPr="002360F2">
        <w:rPr>
          <w:rStyle w:val="1-Char"/>
          <w:rFonts w:hint="cs"/>
          <w:rtl/>
        </w:rPr>
        <w:t>‌آ</w:t>
      </w:r>
      <w:r w:rsidR="002E23EF">
        <w:rPr>
          <w:rStyle w:val="1-Char"/>
          <w:rtl/>
        </w:rPr>
        <w:t>ی</w:t>
      </w:r>
      <w:r w:rsidRPr="002360F2">
        <w:rPr>
          <w:rStyle w:val="1-Char"/>
          <w:rtl/>
        </w:rPr>
        <w:t>ند،</w:t>
      </w:r>
      <w:r w:rsidR="004A29FC">
        <w:rPr>
          <w:rStyle w:val="1-Char"/>
          <w:rtl/>
        </w:rPr>
        <w:t xml:space="preserve"> آن‌ها </w:t>
      </w:r>
      <w:r w:rsidRPr="002360F2">
        <w:rPr>
          <w:rStyle w:val="1-Char"/>
          <w:rtl/>
        </w:rPr>
        <w:t>نسبت به د</w:t>
      </w:r>
      <w:r w:rsidR="002E23EF">
        <w:rPr>
          <w:rStyle w:val="1-Char"/>
          <w:rtl/>
        </w:rPr>
        <w:t>ی</w:t>
      </w:r>
      <w:r w:rsidRPr="002360F2">
        <w:rPr>
          <w:rStyle w:val="1-Char"/>
          <w:rtl/>
        </w:rPr>
        <w:t>گر فرق خوارج از دروغ و غلو</w:t>
      </w:r>
      <w:r w:rsidRPr="002360F2">
        <w:rPr>
          <w:rStyle w:val="1-Char"/>
          <w:rFonts w:hint="cs"/>
          <w:rtl/>
        </w:rPr>
        <w:t>،</w:t>
      </w:r>
      <w:r w:rsidRPr="002360F2">
        <w:rPr>
          <w:rStyle w:val="1-Char"/>
          <w:rtl/>
        </w:rPr>
        <w:t xml:space="preserve"> بس</w:t>
      </w:r>
      <w:r w:rsidR="002E23EF">
        <w:rPr>
          <w:rStyle w:val="1-Char"/>
          <w:rtl/>
        </w:rPr>
        <w:t>ی</w:t>
      </w:r>
      <w:r w:rsidRPr="002360F2">
        <w:rPr>
          <w:rStyle w:val="1-Char"/>
          <w:rtl/>
        </w:rPr>
        <w:t xml:space="preserve">ار دور </w:t>
      </w:r>
      <w:r w:rsidRPr="002360F2">
        <w:rPr>
          <w:rStyle w:val="1-Char"/>
          <w:rFonts w:hint="cs"/>
          <w:rtl/>
        </w:rPr>
        <w:t xml:space="preserve">و </w:t>
      </w:r>
      <w:r w:rsidRPr="002360F2">
        <w:rPr>
          <w:rStyle w:val="1-Char"/>
          <w:rtl/>
        </w:rPr>
        <w:t>به اعتدال و م</w:t>
      </w:r>
      <w:r w:rsidR="002E23EF">
        <w:rPr>
          <w:rStyle w:val="1-Char"/>
          <w:rtl/>
        </w:rPr>
        <w:t>ی</w:t>
      </w:r>
      <w:r w:rsidRPr="002360F2">
        <w:rPr>
          <w:rStyle w:val="1-Char"/>
          <w:rtl/>
        </w:rPr>
        <w:t>انه رو</w:t>
      </w:r>
      <w:r w:rsidR="002E23EF">
        <w:rPr>
          <w:rStyle w:val="1-Char"/>
          <w:rtl/>
        </w:rPr>
        <w:t>ی</w:t>
      </w:r>
      <w:r w:rsidRPr="002360F2">
        <w:rPr>
          <w:rStyle w:val="1-Char"/>
          <w:rFonts w:hint="cs"/>
          <w:rtl/>
        </w:rPr>
        <w:t>،</w:t>
      </w:r>
      <w:r w:rsidRPr="002360F2">
        <w:rPr>
          <w:rStyle w:val="1-Char"/>
          <w:rtl/>
        </w:rPr>
        <w:t xml:space="preserve"> بس</w:t>
      </w:r>
      <w:r w:rsidR="002E23EF">
        <w:rPr>
          <w:rStyle w:val="1-Char"/>
          <w:rtl/>
        </w:rPr>
        <w:t>ی</w:t>
      </w:r>
      <w:r w:rsidRPr="002360F2">
        <w:rPr>
          <w:rStyle w:val="1-Char"/>
          <w:rtl/>
        </w:rPr>
        <w:t>ار نزد</w:t>
      </w:r>
      <w:r w:rsidR="002E23EF">
        <w:rPr>
          <w:rStyle w:val="1-Char"/>
          <w:rtl/>
        </w:rPr>
        <w:t>یک</w:t>
      </w:r>
      <w:r w:rsidRPr="002360F2">
        <w:rPr>
          <w:rStyle w:val="1-Char"/>
          <w:rtl/>
        </w:rPr>
        <w:t>‌اند و اتباع و پ</w:t>
      </w:r>
      <w:r w:rsidR="002E23EF">
        <w:rPr>
          <w:rStyle w:val="1-Char"/>
          <w:rtl/>
        </w:rPr>
        <w:t>ی</w:t>
      </w:r>
      <w:r w:rsidRPr="002360F2">
        <w:rPr>
          <w:rStyle w:val="1-Char"/>
          <w:rtl/>
        </w:rPr>
        <w:t>روان ا</w:t>
      </w:r>
      <w:r w:rsidR="002E23EF">
        <w:rPr>
          <w:rStyle w:val="1-Char"/>
          <w:rtl/>
        </w:rPr>
        <w:t>ی</w:t>
      </w:r>
      <w:r w:rsidRPr="002360F2">
        <w:rPr>
          <w:rStyle w:val="1-Char"/>
          <w:rtl/>
        </w:rPr>
        <w:t>ن مذهب را م</w:t>
      </w:r>
      <w:r w:rsidR="002E23EF">
        <w:rPr>
          <w:rStyle w:val="1-Char"/>
          <w:rtl/>
        </w:rPr>
        <w:t>ی</w:t>
      </w:r>
      <w:r w:rsidRPr="002360F2">
        <w:rPr>
          <w:rStyle w:val="1-Char"/>
          <w:rFonts w:hint="cs"/>
          <w:rtl/>
        </w:rPr>
        <w:t>‌</w:t>
      </w:r>
      <w:r w:rsidRPr="002360F2">
        <w:rPr>
          <w:rStyle w:val="1-Char"/>
          <w:rtl/>
        </w:rPr>
        <w:t>توان در بلاد عرب به و</w:t>
      </w:r>
      <w:r w:rsidR="002E23EF">
        <w:rPr>
          <w:rStyle w:val="1-Char"/>
          <w:rtl/>
        </w:rPr>
        <w:t>ی</w:t>
      </w:r>
      <w:r w:rsidRPr="002360F2">
        <w:rPr>
          <w:rStyle w:val="1-Char"/>
          <w:rtl/>
        </w:rPr>
        <w:t>ژه در «عمان»</w:t>
      </w:r>
      <w:r w:rsidRPr="00E6072E">
        <w:rPr>
          <w:rStyle w:val="FootnoteReference"/>
          <w:rFonts w:cs="IRNazli"/>
          <w:szCs w:val="28"/>
          <w:rtl/>
        </w:rPr>
        <w:footnoteReference w:id="462"/>
      </w:r>
      <w:r w:rsidR="00D1052E" w:rsidRPr="002360F2">
        <w:rPr>
          <w:rStyle w:val="1-Char"/>
          <w:rFonts w:hint="cs"/>
          <w:rtl/>
        </w:rPr>
        <w:t xml:space="preserve"> </w:t>
      </w:r>
      <w:r w:rsidR="002E23EF">
        <w:rPr>
          <w:rStyle w:val="1-Char"/>
          <w:rtl/>
        </w:rPr>
        <w:t>ی</w:t>
      </w:r>
      <w:r w:rsidRPr="002360F2">
        <w:rPr>
          <w:rStyle w:val="1-Char"/>
          <w:rtl/>
        </w:rPr>
        <w:t>افت.</w:t>
      </w:r>
    </w:p>
    <w:p w:rsidR="00721B1A" w:rsidRPr="002360F2" w:rsidRDefault="00721B1A" w:rsidP="002360F2">
      <w:pPr>
        <w:ind w:firstLine="284"/>
        <w:jc w:val="both"/>
        <w:rPr>
          <w:rStyle w:val="1-Char"/>
          <w:rtl/>
        </w:rPr>
      </w:pPr>
      <w:r w:rsidRPr="002360F2">
        <w:rPr>
          <w:rStyle w:val="1-Char"/>
          <w:rtl/>
        </w:rPr>
        <w:t>مسل</w:t>
      </w:r>
      <w:r w:rsidR="002E23EF">
        <w:rPr>
          <w:rStyle w:val="1-Char"/>
          <w:rtl/>
        </w:rPr>
        <w:t>ک</w:t>
      </w:r>
      <w:r w:rsidRPr="002360F2">
        <w:rPr>
          <w:rStyle w:val="1-Char"/>
          <w:rtl/>
        </w:rPr>
        <w:t xml:space="preserve"> و مشرب اباض</w:t>
      </w:r>
      <w:r w:rsidR="002E23EF">
        <w:rPr>
          <w:rStyle w:val="1-Char"/>
          <w:rtl/>
        </w:rPr>
        <w:t>ی</w:t>
      </w:r>
      <w:r w:rsidRPr="002360F2">
        <w:rPr>
          <w:rStyle w:val="1-Char"/>
          <w:rtl/>
        </w:rPr>
        <w:t>ه د</w:t>
      </w:r>
      <w:r w:rsidRPr="002360F2">
        <w:rPr>
          <w:rStyle w:val="1-Char"/>
          <w:rFonts w:hint="cs"/>
          <w:rtl/>
        </w:rPr>
        <w:t>ر</w:t>
      </w:r>
      <w:r w:rsidRPr="002360F2">
        <w:rPr>
          <w:rStyle w:val="1-Char"/>
          <w:rtl/>
        </w:rPr>
        <w:t xml:space="preserve"> استنباط و استخراج مسائل فقه</w:t>
      </w:r>
      <w:r w:rsidR="002E23EF">
        <w:rPr>
          <w:rStyle w:val="1-Char"/>
          <w:rtl/>
        </w:rPr>
        <w:t>ی</w:t>
      </w:r>
      <w:r w:rsidRPr="002360F2">
        <w:rPr>
          <w:rStyle w:val="1-Char"/>
          <w:rtl/>
        </w:rPr>
        <w:t>، تقر</w:t>
      </w:r>
      <w:r w:rsidR="002E23EF">
        <w:rPr>
          <w:rStyle w:val="1-Char"/>
          <w:rtl/>
        </w:rPr>
        <w:t>ی</w:t>
      </w:r>
      <w:r w:rsidRPr="002360F2">
        <w:rPr>
          <w:rStyle w:val="1-Char"/>
          <w:rtl/>
        </w:rPr>
        <w:t>با</w:t>
      </w:r>
      <w:r w:rsidRPr="002360F2">
        <w:rPr>
          <w:rStyle w:val="1-Char"/>
          <w:rFonts w:hint="cs"/>
          <w:rtl/>
        </w:rPr>
        <w:t>ً</w:t>
      </w:r>
      <w:r w:rsidRPr="002360F2">
        <w:rPr>
          <w:rStyle w:val="1-Char"/>
          <w:rtl/>
        </w:rPr>
        <w:t xml:space="preserve"> نزد</w:t>
      </w:r>
      <w:r w:rsidR="002E23EF">
        <w:rPr>
          <w:rStyle w:val="1-Char"/>
          <w:rtl/>
        </w:rPr>
        <w:t>یک</w:t>
      </w:r>
      <w:r w:rsidRPr="002360F2">
        <w:rPr>
          <w:rStyle w:val="1-Char"/>
          <w:rtl/>
        </w:rPr>
        <w:t xml:space="preserve"> به مسل</w:t>
      </w:r>
      <w:r w:rsidR="002E23EF">
        <w:rPr>
          <w:rStyle w:val="1-Char"/>
          <w:rtl/>
        </w:rPr>
        <w:t>ک</w:t>
      </w:r>
      <w:r w:rsidRPr="002360F2">
        <w:rPr>
          <w:rStyle w:val="1-Char"/>
          <w:rtl/>
        </w:rPr>
        <w:t xml:space="preserve"> اهل سنت و جماعت م</w:t>
      </w:r>
      <w:r w:rsidR="002E23EF">
        <w:rPr>
          <w:rStyle w:val="1-Char"/>
          <w:rtl/>
        </w:rPr>
        <w:t>ی</w:t>
      </w:r>
      <w:r w:rsidRPr="002360F2">
        <w:rPr>
          <w:rStyle w:val="1-Char"/>
          <w:rtl/>
        </w:rPr>
        <w:t>‌باشد</w:t>
      </w:r>
      <w:r w:rsidR="00564FBC" w:rsidRPr="002360F2">
        <w:rPr>
          <w:rStyle w:val="1-Char"/>
          <w:rFonts w:hint="cs"/>
          <w:rtl/>
        </w:rPr>
        <w:t>؛</w:t>
      </w:r>
      <w:r w:rsidR="004A29FC">
        <w:rPr>
          <w:rStyle w:val="1-Char"/>
          <w:rtl/>
        </w:rPr>
        <w:t xml:space="preserve"> آن‌ها </w:t>
      </w:r>
      <w:r w:rsidRPr="002360F2">
        <w:rPr>
          <w:rStyle w:val="1-Char"/>
          <w:rtl/>
        </w:rPr>
        <w:t>ن</w:t>
      </w:r>
      <w:r w:rsidR="002E23EF">
        <w:rPr>
          <w:rStyle w:val="1-Char"/>
          <w:rtl/>
        </w:rPr>
        <w:t>ی</w:t>
      </w:r>
      <w:r w:rsidRPr="002360F2">
        <w:rPr>
          <w:rStyle w:val="1-Char"/>
          <w:rtl/>
        </w:rPr>
        <w:t>ز در حل مسائل فقه</w:t>
      </w:r>
      <w:r w:rsidR="002E23EF">
        <w:rPr>
          <w:rStyle w:val="1-Char"/>
          <w:rtl/>
        </w:rPr>
        <w:t>ی</w:t>
      </w:r>
      <w:r w:rsidRPr="002360F2">
        <w:rPr>
          <w:rStyle w:val="1-Char"/>
          <w:rtl/>
        </w:rPr>
        <w:t xml:space="preserve"> خو</w:t>
      </w:r>
      <w:r w:rsidR="002E23EF">
        <w:rPr>
          <w:rStyle w:val="1-Char"/>
          <w:rtl/>
        </w:rPr>
        <w:t>ی</w:t>
      </w:r>
      <w:r w:rsidRPr="002360F2">
        <w:rPr>
          <w:rStyle w:val="1-Char"/>
          <w:rtl/>
        </w:rPr>
        <w:t>ش از قرآن و سنت و اجماع و</w:t>
      </w:r>
      <w:r w:rsidRPr="002360F2">
        <w:rPr>
          <w:rStyle w:val="1-Char"/>
          <w:rFonts w:hint="cs"/>
          <w:rtl/>
        </w:rPr>
        <w:t xml:space="preserve"> </w:t>
      </w:r>
      <w:r w:rsidRPr="002360F2">
        <w:rPr>
          <w:rStyle w:val="1-Char"/>
          <w:rtl/>
        </w:rPr>
        <w:t>ق</w:t>
      </w:r>
      <w:r w:rsidR="002E23EF">
        <w:rPr>
          <w:rStyle w:val="1-Char"/>
          <w:rtl/>
        </w:rPr>
        <w:t>ی</w:t>
      </w:r>
      <w:r w:rsidRPr="002360F2">
        <w:rPr>
          <w:rStyle w:val="1-Char"/>
          <w:rtl/>
        </w:rPr>
        <w:t>اس</w:t>
      </w:r>
      <w:r w:rsidRPr="002360F2">
        <w:rPr>
          <w:rStyle w:val="1-Char"/>
          <w:rFonts w:hint="cs"/>
          <w:rtl/>
        </w:rPr>
        <w:t>،</w:t>
      </w:r>
      <w:r w:rsidRPr="002360F2">
        <w:rPr>
          <w:rStyle w:val="1-Char"/>
          <w:rtl/>
        </w:rPr>
        <w:t xml:space="preserve"> </w:t>
      </w:r>
      <w:r w:rsidR="002E23EF">
        <w:rPr>
          <w:rStyle w:val="1-Char"/>
          <w:rtl/>
        </w:rPr>
        <w:t>ک</w:t>
      </w:r>
      <w:r w:rsidRPr="002360F2">
        <w:rPr>
          <w:rStyle w:val="1-Char"/>
          <w:rtl/>
        </w:rPr>
        <w:t>م</w:t>
      </w:r>
      <w:r w:rsidR="002E23EF">
        <w:rPr>
          <w:rStyle w:val="1-Char"/>
          <w:rtl/>
        </w:rPr>
        <w:t>ک</w:t>
      </w:r>
      <w:r w:rsidRPr="002360F2">
        <w:rPr>
          <w:rStyle w:val="1-Char"/>
          <w:rtl/>
        </w:rPr>
        <w:t xml:space="preserve"> م</w:t>
      </w:r>
      <w:r w:rsidR="002E23EF">
        <w:rPr>
          <w:rStyle w:val="1-Char"/>
          <w:rtl/>
        </w:rPr>
        <w:t>ی</w:t>
      </w:r>
      <w:r w:rsidRPr="002360F2">
        <w:rPr>
          <w:rStyle w:val="1-Char"/>
          <w:rtl/>
        </w:rPr>
        <w:t>‌گ</w:t>
      </w:r>
      <w:r w:rsidR="002E23EF">
        <w:rPr>
          <w:rStyle w:val="1-Char"/>
          <w:rtl/>
        </w:rPr>
        <w:t>ی</w:t>
      </w:r>
      <w:r w:rsidRPr="002360F2">
        <w:rPr>
          <w:rStyle w:val="1-Char"/>
          <w:rtl/>
        </w:rPr>
        <w:t>رند و در پرتو</w:t>
      </w:r>
      <w:r w:rsidR="004A29FC">
        <w:rPr>
          <w:rStyle w:val="1-Char"/>
          <w:rtl/>
        </w:rPr>
        <w:t xml:space="preserve"> آن‌ها </w:t>
      </w:r>
      <w:r w:rsidRPr="002360F2">
        <w:rPr>
          <w:rStyle w:val="1-Char"/>
          <w:rtl/>
        </w:rPr>
        <w:t>به تخر</w:t>
      </w:r>
      <w:r w:rsidR="002E23EF">
        <w:rPr>
          <w:rStyle w:val="1-Char"/>
          <w:rtl/>
        </w:rPr>
        <w:t>ی</w:t>
      </w:r>
      <w:r w:rsidRPr="002360F2">
        <w:rPr>
          <w:rStyle w:val="1-Char"/>
          <w:rtl/>
        </w:rPr>
        <w:t>ج و استنباط مسائل فقه</w:t>
      </w:r>
      <w:r w:rsidR="002E23EF">
        <w:rPr>
          <w:rStyle w:val="1-Char"/>
          <w:rtl/>
        </w:rPr>
        <w:t>ی</w:t>
      </w:r>
      <w:r w:rsidRPr="002360F2">
        <w:rPr>
          <w:rStyle w:val="1-Char"/>
          <w:rtl/>
        </w:rPr>
        <w:t xml:space="preserve"> م</w:t>
      </w:r>
      <w:r w:rsidR="002E23EF">
        <w:rPr>
          <w:rStyle w:val="1-Char"/>
          <w:rtl/>
        </w:rPr>
        <w:t>ی</w:t>
      </w:r>
      <w:r w:rsidRPr="002360F2">
        <w:rPr>
          <w:rStyle w:val="1-Char"/>
          <w:rtl/>
        </w:rPr>
        <w:t>‌پردازند.</w:t>
      </w:r>
    </w:p>
    <w:p w:rsidR="00721B1A" w:rsidRPr="0040452D" w:rsidRDefault="00721B1A" w:rsidP="00004DEF">
      <w:pPr>
        <w:pStyle w:val="4-"/>
        <w:rPr>
          <w:rtl/>
        </w:rPr>
      </w:pPr>
      <w:bookmarkStart w:id="192" w:name="_Toc439430209"/>
      <w:r w:rsidRPr="0040452D">
        <w:rPr>
          <w:rtl/>
        </w:rPr>
        <w:t>«مشهورتر</w:t>
      </w:r>
      <w:r w:rsidR="002E23EF">
        <w:rPr>
          <w:rtl/>
        </w:rPr>
        <w:t>ی</w:t>
      </w:r>
      <w:r w:rsidRPr="0040452D">
        <w:rPr>
          <w:rtl/>
        </w:rPr>
        <w:t>ن علما</w:t>
      </w:r>
      <w:r w:rsidR="002E23EF">
        <w:rPr>
          <w:rtl/>
        </w:rPr>
        <w:t>ی</w:t>
      </w:r>
      <w:r w:rsidRPr="0040452D">
        <w:rPr>
          <w:rtl/>
        </w:rPr>
        <w:t xml:space="preserve"> اباض</w:t>
      </w:r>
      <w:r w:rsidR="002E23EF">
        <w:rPr>
          <w:rtl/>
        </w:rPr>
        <w:t>ی</w:t>
      </w:r>
      <w:r w:rsidRPr="0040452D">
        <w:rPr>
          <w:rtl/>
        </w:rPr>
        <w:t>ه»</w:t>
      </w:r>
      <w:bookmarkEnd w:id="192"/>
    </w:p>
    <w:p w:rsidR="00721B1A" w:rsidRPr="002360F2" w:rsidRDefault="00721B1A" w:rsidP="00004DEF">
      <w:pPr>
        <w:ind w:firstLine="340"/>
        <w:jc w:val="both"/>
        <w:rPr>
          <w:rStyle w:val="1-Char"/>
          <w:rtl/>
        </w:rPr>
      </w:pPr>
      <w:r w:rsidRPr="002360F2">
        <w:rPr>
          <w:rStyle w:val="1-Char"/>
          <w:rtl/>
        </w:rPr>
        <w:t>از مشهورتر</w:t>
      </w:r>
      <w:r w:rsidR="002E23EF">
        <w:rPr>
          <w:rStyle w:val="1-Char"/>
          <w:rtl/>
        </w:rPr>
        <w:t>ی</w:t>
      </w:r>
      <w:r w:rsidRPr="002360F2">
        <w:rPr>
          <w:rStyle w:val="1-Char"/>
          <w:rtl/>
        </w:rPr>
        <w:t>ن علما</w:t>
      </w:r>
      <w:r w:rsidR="002E23EF">
        <w:rPr>
          <w:rStyle w:val="1-Char"/>
          <w:rtl/>
        </w:rPr>
        <w:t>ی</w:t>
      </w:r>
      <w:r w:rsidRPr="002360F2">
        <w:rPr>
          <w:rStyle w:val="1-Char"/>
          <w:rtl/>
        </w:rPr>
        <w:t xml:space="preserve"> ا</w:t>
      </w:r>
      <w:r w:rsidR="002E23EF">
        <w:rPr>
          <w:rStyle w:val="1-Char"/>
          <w:rtl/>
        </w:rPr>
        <w:t>ی</w:t>
      </w:r>
      <w:r w:rsidRPr="002360F2">
        <w:rPr>
          <w:rStyle w:val="1-Char"/>
          <w:rtl/>
        </w:rPr>
        <w:t>ن فرقه</w:t>
      </w:r>
      <w:r w:rsidRPr="002360F2">
        <w:rPr>
          <w:rStyle w:val="1-Char"/>
          <w:rFonts w:hint="cs"/>
          <w:rtl/>
        </w:rPr>
        <w:t>،</w:t>
      </w:r>
      <w:r w:rsidRPr="002360F2">
        <w:rPr>
          <w:rStyle w:val="1-Char"/>
          <w:rtl/>
        </w:rPr>
        <w:t xml:space="preserve"> م</w:t>
      </w:r>
      <w:r w:rsidR="002E23EF">
        <w:rPr>
          <w:rStyle w:val="1-Char"/>
          <w:rtl/>
        </w:rPr>
        <w:t>ی</w:t>
      </w:r>
      <w:r w:rsidRPr="002360F2">
        <w:rPr>
          <w:rStyle w:val="1-Char"/>
          <w:rtl/>
        </w:rPr>
        <w:t>‌توان به ا</w:t>
      </w:r>
      <w:r w:rsidR="002E23EF">
        <w:rPr>
          <w:rStyle w:val="1-Char"/>
          <w:rtl/>
        </w:rPr>
        <w:t>ی</w:t>
      </w:r>
      <w:r w:rsidRPr="002360F2">
        <w:rPr>
          <w:rStyle w:val="1-Char"/>
          <w:rtl/>
        </w:rPr>
        <w:t xml:space="preserve">ن افراد اشاره </w:t>
      </w:r>
      <w:r w:rsidR="002E23EF">
        <w:rPr>
          <w:rStyle w:val="1-Char"/>
          <w:rtl/>
        </w:rPr>
        <w:t>ک</w:t>
      </w:r>
      <w:r w:rsidRPr="002360F2">
        <w:rPr>
          <w:rStyle w:val="1-Char"/>
          <w:rtl/>
        </w:rPr>
        <w:t>رد:</w:t>
      </w:r>
    </w:p>
    <w:p w:rsidR="00721B1A" w:rsidRPr="002360F2" w:rsidRDefault="00721B1A" w:rsidP="002360F2">
      <w:pPr>
        <w:numPr>
          <w:ilvl w:val="0"/>
          <w:numId w:val="24"/>
        </w:numPr>
        <w:jc w:val="both"/>
        <w:rPr>
          <w:rStyle w:val="1-Char"/>
        </w:rPr>
      </w:pPr>
      <w:r w:rsidRPr="002360F2">
        <w:rPr>
          <w:rStyle w:val="1-Char"/>
          <w:rtl/>
        </w:rPr>
        <w:t xml:space="preserve">محمد بن </w:t>
      </w:r>
      <w:r w:rsidR="002E23EF">
        <w:rPr>
          <w:rStyle w:val="1-Char"/>
          <w:rtl/>
        </w:rPr>
        <w:t>ی</w:t>
      </w:r>
      <w:r w:rsidRPr="002360F2">
        <w:rPr>
          <w:rStyle w:val="1-Char"/>
          <w:rtl/>
        </w:rPr>
        <w:t>وسف بن اطف</w:t>
      </w:r>
      <w:r w:rsidR="002E23EF">
        <w:rPr>
          <w:rStyle w:val="1-Char"/>
          <w:rtl/>
        </w:rPr>
        <w:t>ی</w:t>
      </w:r>
      <w:r w:rsidRPr="002360F2">
        <w:rPr>
          <w:rStyle w:val="1-Char"/>
          <w:rtl/>
        </w:rPr>
        <w:t>ش (متوف</w:t>
      </w:r>
      <w:r w:rsidR="002E23EF">
        <w:rPr>
          <w:rStyle w:val="1-Char"/>
          <w:rtl/>
        </w:rPr>
        <w:t>ی</w:t>
      </w:r>
      <w:r w:rsidRPr="002360F2">
        <w:rPr>
          <w:rStyle w:val="1-Char"/>
          <w:rtl/>
        </w:rPr>
        <w:t xml:space="preserve"> 1343</w:t>
      </w:r>
      <w:r w:rsidRPr="002360F2">
        <w:rPr>
          <w:rStyle w:val="1-Char"/>
          <w:rFonts w:ascii="Times New Roman" w:hAnsi="Times New Roman" w:cs="Times New Roman" w:hint="cs"/>
          <w:rtl/>
        </w:rPr>
        <w:t> </w:t>
      </w:r>
      <w:r w:rsidR="00E6072E">
        <w:rPr>
          <w:rStyle w:val="1-Char"/>
          <w:rFonts w:hint="eastAsia"/>
          <w:rtl/>
        </w:rPr>
        <w:t>ه‍)</w:t>
      </w:r>
      <w:r w:rsidR="00FC05D5" w:rsidRPr="002360F2">
        <w:rPr>
          <w:rStyle w:val="1-Char"/>
          <w:rFonts w:hint="cs"/>
          <w:rtl/>
        </w:rPr>
        <w:t>.</w:t>
      </w:r>
    </w:p>
    <w:p w:rsidR="00721B1A" w:rsidRPr="002360F2" w:rsidRDefault="00721B1A" w:rsidP="002360F2">
      <w:pPr>
        <w:numPr>
          <w:ilvl w:val="0"/>
          <w:numId w:val="24"/>
        </w:numPr>
        <w:jc w:val="both"/>
        <w:rPr>
          <w:rStyle w:val="1-Char"/>
        </w:rPr>
      </w:pPr>
      <w:r w:rsidRPr="002360F2">
        <w:rPr>
          <w:rStyle w:val="1-Char"/>
          <w:rtl/>
        </w:rPr>
        <w:t>«عبدالله بن حم</w:t>
      </w:r>
      <w:r w:rsidR="002E23EF">
        <w:rPr>
          <w:rStyle w:val="1-Char"/>
          <w:rtl/>
        </w:rPr>
        <w:t>ی</w:t>
      </w:r>
      <w:r w:rsidRPr="002360F2">
        <w:rPr>
          <w:rStyle w:val="1-Char"/>
          <w:rtl/>
        </w:rPr>
        <w:t>د سالم</w:t>
      </w:r>
      <w:r w:rsidR="002E23EF">
        <w:rPr>
          <w:rStyle w:val="1-Char"/>
          <w:rtl/>
        </w:rPr>
        <w:t>ی</w:t>
      </w:r>
      <w:r w:rsidRPr="002360F2">
        <w:rPr>
          <w:rStyle w:val="1-Char"/>
          <w:rtl/>
        </w:rPr>
        <w:t>»</w:t>
      </w:r>
      <w:r w:rsidRPr="002360F2">
        <w:rPr>
          <w:rStyle w:val="1-Char"/>
          <w:rFonts w:hint="cs"/>
          <w:rtl/>
        </w:rPr>
        <w:t>،</w:t>
      </w:r>
      <w:r w:rsidRPr="002360F2">
        <w:rPr>
          <w:rStyle w:val="1-Char"/>
          <w:rtl/>
        </w:rPr>
        <w:t xml:space="preserve"> مشهور به «عبده الضر</w:t>
      </w:r>
      <w:r w:rsidR="002E23EF">
        <w:rPr>
          <w:rStyle w:val="1-Char"/>
          <w:rtl/>
        </w:rPr>
        <w:t>ی</w:t>
      </w:r>
      <w:r w:rsidRPr="002360F2">
        <w:rPr>
          <w:rStyle w:val="1-Char"/>
          <w:rtl/>
        </w:rPr>
        <w:t>ر» (متوف</w:t>
      </w:r>
      <w:r w:rsidR="002E23EF">
        <w:rPr>
          <w:rStyle w:val="1-Char"/>
          <w:rtl/>
        </w:rPr>
        <w:t>ی</w:t>
      </w:r>
      <w:r w:rsidRPr="002360F2">
        <w:rPr>
          <w:rStyle w:val="1-Char"/>
          <w:rtl/>
        </w:rPr>
        <w:t xml:space="preserve"> 1332</w:t>
      </w:r>
      <w:r w:rsidRPr="002360F2">
        <w:rPr>
          <w:rStyle w:val="1-Char"/>
          <w:rFonts w:ascii="Times New Roman" w:hAnsi="Times New Roman" w:cs="Times New Roman" w:hint="cs"/>
          <w:rtl/>
        </w:rPr>
        <w:t> </w:t>
      </w:r>
      <w:r w:rsidR="00E6072E">
        <w:rPr>
          <w:rStyle w:val="1-Char"/>
          <w:rFonts w:hint="eastAsia"/>
          <w:rtl/>
        </w:rPr>
        <w:t>ه‍)</w:t>
      </w:r>
      <w:r w:rsidR="00FC05D5" w:rsidRPr="002360F2">
        <w:rPr>
          <w:rStyle w:val="1-Char"/>
          <w:rFonts w:hint="cs"/>
          <w:rtl/>
        </w:rPr>
        <w:t>.</w:t>
      </w:r>
    </w:p>
    <w:p w:rsidR="00721B1A" w:rsidRPr="002360F2" w:rsidRDefault="00721B1A" w:rsidP="002360F2">
      <w:pPr>
        <w:numPr>
          <w:ilvl w:val="0"/>
          <w:numId w:val="24"/>
        </w:numPr>
        <w:jc w:val="both"/>
        <w:rPr>
          <w:rStyle w:val="1-Char"/>
        </w:rPr>
      </w:pPr>
      <w:r w:rsidRPr="002360F2">
        <w:rPr>
          <w:rStyle w:val="1-Char"/>
          <w:rtl/>
        </w:rPr>
        <w:t>صالح بن عل</w:t>
      </w:r>
      <w:r w:rsidR="002E23EF">
        <w:rPr>
          <w:rStyle w:val="1-Char"/>
          <w:rtl/>
        </w:rPr>
        <w:t>ی</w:t>
      </w:r>
      <w:r w:rsidRPr="002360F2">
        <w:rPr>
          <w:rStyle w:val="1-Char"/>
          <w:rtl/>
        </w:rPr>
        <w:t xml:space="preserve"> حارث</w:t>
      </w:r>
      <w:r w:rsidR="002E23EF">
        <w:rPr>
          <w:rStyle w:val="1-Char"/>
          <w:rtl/>
        </w:rPr>
        <w:t>ی</w:t>
      </w:r>
      <w:r w:rsidRPr="002360F2">
        <w:rPr>
          <w:rStyle w:val="1-Char"/>
          <w:rtl/>
        </w:rPr>
        <w:t xml:space="preserve"> (متوف</w:t>
      </w:r>
      <w:r w:rsidR="002E23EF">
        <w:rPr>
          <w:rStyle w:val="1-Char"/>
          <w:rtl/>
        </w:rPr>
        <w:t>ی</w:t>
      </w:r>
      <w:r w:rsidRPr="002360F2">
        <w:rPr>
          <w:rStyle w:val="1-Char"/>
          <w:rtl/>
        </w:rPr>
        <w:t xml:space="preserve"> 1314</w:t>
      </w:r>
      <w:r w:rsidRPr="002360F2">
        <w:rPr>
          <w:rStyle w:val="1-Char"/>
          <w:rFonts w:ascii="Times New Roman" w:hAnsi="Times New Roman" w:cs="Times New Roman" w:hint="cs"/>
          <w:rtl/>
        </w:rPr>
        <w:t> </w:t>
      </w:r>
      <w:r w:rsidR="00E6072E">
        <w:rPr>
          <w:rStyle w:val="1-Char"/>
          <w:rFonts w:hint="eastAsia"/>
          <w:rtl/>
        </w:rPr>
        <w:t>ه‍)</w:t>
      </w:r>
      <w:r w:rsidRPr="002360F2">
        <w:rPr>
          <w:rStyle w:val="1-Char"/>
          <w:rtl/>
        </w:rPr>
        <w:t>.</w:t>
      </w:r>
    </w:p>
    <w:p w:rsidR="00721B1A" w:rsidRPr="0040452D" w:rsidRDefault="00721B1A" w:rsidP="00004DEF">
      <w:pPr>
        <w:pStyle w:val="4-"/>
        <w:rPr>
          <w:rtl/>
        </w:rPr>
      </w:pPr>
      <w:bookmarkStart w:id="193" w:name="_Toc439430210"/>
      <w:r w:rsidRPr="0040452D">
        <w:rPr>
          <w:rtl/>
        </w:rPr>
        <w:t>مصادر فقه</w:t>
      </w:r>
      <w:r w:rsidR="002E23EF">
        <w:rPr>
          <w:rtl/>
        </w:rPr>
        <w:t>ی</w:t>
      </w:r>
      <w:r w:rsidRPr="0040452D">
        <w:rPr>
          <w:rtl/>
        </w:rPr>
        <w:t xml:space="preserve"> اباض</w:t>
      </w:r>
      <w:r w:rsidR="002E23EF">
        <w:rPr>
          <w:rtl/>
        </w:rPr>
        <w:t>ی</w:t>
      </w:r>
      <w:r w:rsidRPr="0040452D">
        <w:rPr>
          <w:rtl/>
        </w:rPr>
        <w:t>ه</w:t>
      </w:r>
      <w:bookmarkEnd w:id="193"/>
    </w:p>
    <w:p w:rsidR="00721B1A" w:rsidRPr="002360F2" w:rsidRDefault="00721B1A" w:rsidP="002360F2">
      <w:pPr>
        <w:jc w:val="both"/>
        <w:rPr>
          <w:rStyle w:val="1-Char"/>
          <w:rtl/>
        </w:rPr>
      </w:pPr>
      <w:r w:rsidRPr="002360F2">
        <w:rPr>
          <w:rStyle w:val="1-Char"/>
          <w:rtl/>
        </w:rPr>
        <w:t>از مصادر و منابع مهم فقه</w:t>
      </w:r>
      <w:r w:rsidR="002E23EF">
        <w:rPr>
          <w:rStyle w:val="1-Char"/>
          <w:rtl/>
        </w:rPr>
        <w:t>ی</w:t>
      </w:r>
      <w:r w:rsidR="004A29FC">
        <w:rPr>
          <w:rStyle w:val="1-Char"/>
          <w:rtl/>
        </w:rPr>
        <w:t xml:space="preserve"> آن‌ها،</w:t>
      </w:r>
      <w:r w:rsidRPr="002360F2">
        <w:rPr>
          <w:rStyle w:val="1-Char"/>
          <w:rtl/>
        </w:rPr>
        <w:t xml:space="preserve"> م</w:t>
      </w:r>
      <w:r w:rsidR="002E23EF">
        <w:rPr>
          <w:rStyle w:val="1-Char"/>
          <w:rtl/>
        </w:rPr>
        <w:t>ی</w:t>
      </w:r>
      <w:r w:rsidRPr="002360F2">
        <w:rPr>
          <w:rStyle w:val="1-Char"/>
          <w:rtl/>
        </w:rPr>
        <w:t>‌توان ا</w:t>
      </w:r>
      <w:r w:rsidR="002E23EF">
        <w:rPr>
          <w:rStyle w:val="1-Char"/>
          <w:rtl/>
        </w:rPr>
        <w:t>ی</w:t>
      </w:r>
      <w:r w:rsidRPr="002360F2">
        <w:rPr>
          <w:rStyle w:val="1-Char"/>
          <w:rtl/>
        </w:rPr>
        <w:t xml:space="preserve">ن </w:t>
      </w:r>
      <w:r w:rsidR="002E23EF">
        <w:rPr>
          <w:rStyle w:val="1-Char"/>
          <w:rtl/>
        </w:rPr>
        <w:t>ک</w:t>
      </w:r>
      <w:r w:rsidR="004A29FC">
        <w:rPr>
          <w:rStyle w:val="1-Char"/>
          <w:rtl/>
        </w:rPr>
        <w:t>تاب‌ها</w:t>
      </w:r>
      <w:r w:rsidRPr="002360F2">
        <w:rPr>
          <w:rStyle w:val="1-Char"/>
          <w:rtl/>
        </w:rPr>
        <w:t xml:space="preserve"> را نام برد:</w:t>
      </w:r>
    </w:p>
    <w:p w:rsidR="00721B1A" w:rsidRPr="002360F2" w:rsidRDefault="002E23EF" w:rsidP="009D44A6">
      <w:pPr>
        <w:numPr>
          <w:ilvl w:val="0"/>
          <w:numId w:val="94"/>
        </w:numPr>
        <w:jc w:val="both"/>
        <w:rPr>
          <w:rStyle w:val="1-Char"/>
        </w:rPr>
      </w:pPr>
      <w:r>
        <w:rPr>
          <w:rStyle w:val="5-Char"/>
          <w:rtl/>
        </w:rPr>
        <w:t>ک</w:t>
      </w:r>
      <w:r w:rsidR="00721B1A" w:rsidRPr="004F2B33">
        <w:rPr>
          <w:rStyle w:val="5-Char"/>
          <w:rtl/>
        </w:rPr>
        <w:t xml:space="preserve">تاب </w:t>
      </w:r>
      <w:r w:rsidR="00721B1A" w:rsidRPr="008C1436">
        <w:rPr>
          <w:rStyle w:val="7-Char"/>
          <w:rtl/>
        </w:rPr>
        <w:t>«الايضاح»</w:t>
      </w:r>
      <w:r w:rsidR="00721B1A" w:rsidRPr="004F2B33">
        <w:rPr>
          <w:rStyle w:val="5-Char"/>
          <w:rtl/>
        </w:rPr>
        <w:t xml:space="preserve">: </w:t>
      </w:r>
      <w:r w:rsidR="00721B1A" w:rsidRPr="002360F2">
        <w:rPr>
          <w:rStyle w:val="1-Char"/>
          <w:rtl/>
        </w:rPr>
        <w:t>نوشت</w:t>
      </w:r>
      <w:r w:rsidR="00721B1A" w:rsidRPr="002360F2">
        <w:rPr>
          <w:rStyle w:val="1-Char"/>
          <w:rFonts w:hint="cs"/>
          <w:rtl/>
        </w:rPr>
        <w:t>ه‌</w:t>
      </w:r>
      <w:r>
        <w:rPr>
          <w:rStyle w:val="1-Char"/>
          <w:rFonts w:hint="cs"/>
          <w:rtl/>
        </w:rPr>
        <w:t>ی</w:t>
      </w:r>
      <w:r w:rsidR="00721B1A" w:rsidRPr="002360F2">
        <w:rPr>
          <w:rStyle w:val="1-Char"/>
          <w:rtl/>
        </w:rPr>
        <w:t xml:space="preserve"> </w:t>
      </w:r>
      <w:r w:rsidR="00721B1A" w:rsidRPr="002360F2">
        <w:rPr>
          <w:rStyle w:val="1-Char"/>
          <w:rFonts w:hint="cs"/>
          <w:rtl/>
        </w:rPr>
        <w:t>«</w:t>
      </w:r>
      <w:r w:rsidR="00721B1A" w:rsidRPr="002360F2">
        <w:rPr>
          <w:rStyle w:val="1-Char"/>
          <w:rtl/>
        </w:rPr>
        <w:t>عامر بن عل</w:t>
      </w:r>
      <w:r>
        <w:rPr>
          <w:rStyle w:val="1-Char"/>
          <w:rtl/>
        </w:rPr>
        <w:t>ی</w:t>
      </w:r>
      <w:r w:rsidR="00721B1A" w:rsidRPr="002360F2">
        <w:rPr>
          <w:rStyle w:val="1-Char"/>
          <w:rtl/>
        </w:rPr>
        <w:t xml:space="preserve"> بن عامل شامخ</w:t>
      </w:r>
      <w:r>
        <w:rPr>
          <w:rStyle w:val="1-Char"/>
          <w:rtl/>
        </w:rPr>
        <w:t>ی</w:t>
      </w:r>
      <w:r w:rsidR="00721B1A" w:rsidRPr="002360F2">
        <w:rPr>
          <w:rStyle w:val="1-Char"/>
          <w:rFonts w:hint="cs"/>
          <w:rtl/>
        </w:rPr>
        <w:t>»</w:t>
      </w:r>
      <w:r w:rsidR="00721B1A" w:rsidRPr="002360F2">
        <w:rPr>
          <w:rStyle w:val="1-Char"/>
          <w:rtl/>
        </w:rPr>
        <w:t>. ا</w:t>
      </w:r>
      <w:r>
        <w:rPr>
          <w:rStyle w:val="1-Char"/>
          <w:rtl/>
        </w:rPr>
        <w:t>ی</w:t>
      </w:r>
      <w:r w:rsidR="00721B1A" w:rsidRPr="002360F2">
        <w:rPr>
          <w:rStyle w:val="1-Char"/>
          <w:rtl/>
        </w:rPr>
        <w:t xml:space="preserve">ن </w:t>
      </w:r>
      <w:r>
        <w:rPr>
          <w:rStyle w:val="1-Char"/>
          <w:rtl/>
        </w:rPr>
        <w:t>ک</w:t>
      </w:r>
      <w:r w:rsidR="00721B1A" w:rsidRPr="002360F2">
        <w:rPr>
          <w:rStyle w:val="1-Char"/>
          <w:rtl/>
        </w:rPr>
        <w:t>تاب از زم</w:t>
      </w:r>
      <w:r w:rsidR="005F06B0" w:rsidRPr="002360F2">
        <w:rPr>
          <w:rStyle w:val="1-Char"/>
          <w:rFonts w:hint="cs"/>
          <w:rtl/>
        </w:rPr>
        <w:t>ـ</w:t>
      </w:r>
      <w:r w:rsidR="00721B1A" w:rsidRPr="002360F2">
        <w:rPr>
          <w:rStyle w:val="1-Char"/>
          <w:rtl/>
        </w:rPr>
        <w:t>ره</w:t>
      </w:r>
      <w:r w:rsidR="00721B1A" w:rsidRPr="002360F2">
        <w:rPr>
          <w:rStyle w:val="1-Char"/>
          <w:rFonts w:hint="cs"/>
          <w:rtl/>
        </w:rPr>
        <w:t>‌</w:t>
      </w:r>
      <w:r>
        <w:rPr>
          <w:rStyle w:val="1-Char"/>
          <w:rFonts w:hint="cs"/>
          <w:rtl/>
        </w:rPr>
        <w:t>ی</w:t>
      </w:r>
      <w:r w:rsidR="00721B1A" w:rsidRPr="002360F2">
        <w:rPr>
          <w:rStyle w:val="1-Char"/>
          <w:rtl/>
        </w:rPr>
        <w:t xml:space="preserve"> </w:t>
      </w:r>
      <w:r>
        <w:rPr>
          <w:rStyle w:val="1-Char"/>
          <w:rtl/>
        </w:rPr>
        <w:t>ک</w:t>
      </w:r>
      <w:r w:rsidR="00721B1A" w:rsidRPr="002360F2">
        <w:rPr>
          <w:rStyle w:val="1-Char"/>
          <w:rtl/>
        </w:rPr>
        <w:t>تب اص</w:t>
      </w:r>
      <w:r>
        <w:rPr>
          <w:rStyle w:val="1-Char"/>
          <w:rtl/>
        </w:rPr>
        <w:t>ی</w:t>
      </w:r>
      <w:r w:rsidR="00721B1A" w:rsidRPr="002360F2">
        <w:rPr>
          <w:rStyle w:val="1-Char"/>
          <w:rtl/>
        </w:rPr>
        <w:t>ل و اساس</w:t>
      </w:r>
      <w:r>
        <w:rPr>
          <w:rStyle w:val="1-Char"/>
          <w:rtl/>
        </w:rPr>
        <w:t>ی</w:t>
      </w:r>
      <w:r w:rsidR="00721B1A" w:rsidRPr="002360F2">
        <w:rPr>
          <w:rStyle w:val="1-Char"/>
          <w:rtl/>
        </w:rPr>
        <w:t xml:space="preserve"> فقه اباض</w:t>
      </w:r>
      <w:r>
        <w:rPr>
          <w:rStyle w:val="1-Char"/>
          <w:rtl/>
        </w:rPr>
        <w:t>ی</w:t>
      </w:r>
      <w:r w:rsidR="00721B1A" w:rsidRPr="002360F2">
        <w:rPr>
          <w:rStyle w:val="1-Char"/>
          <w:rtl/>
        </w:rPr>
        <w:t>ه</w:t>
      </w:r>
      <w:r w:rsidR="00721B1A" w:rsidRPr="002360F2">
        <w:rPr>
          <w:rStyle w:val="1-Char"/>
          <w:rFonts w:hint="cs"/>
          <w:rtl/>
        </w:rPr>
        <w:t>،</w:t>
      </w:r>
      <w:r w:rsidR="00721B1A" w:rsidRPr="002360F2">
        <w:rPr>
          <w:rStyle w:val="1-Char"/>
          <w:rtl/>
        </w:rPr>
        <w:t xml:space="preserve"> در </w:t>
      </w:r>
      <w:r>
        <w:rPr>
          <w:rStyle w:val="1-Char"/>
          <w:rtl/>
        </w:rPr>
        <w:t>ک</w:t>
      </w:r>
      <w:r w:rsidR="00721B1A" w:rsidRPr="002360F2">
        <w:rPr>
          <w:rStyle w:val="1-Char"/>
          <w:rtl/>
        </w:rPr>
        <w:t>شورها</w:t>
      </w:r>
      <w:r>
        <w:rPr>
          <w:rStyle w:val="1-Char"/>
          <w:rtl/>
        </w:rPr>
        <w:t>ی</w:t>
      </w:r>
      <w:r w:rsidR="00721B1A" w:rsidRPr="002360F2">
        <w:rPr>
          <w:rStyle w:val="1-Char"/>
          <w:rtl/>
        </w:rPr>
        <w:t xml:space="preserve"> عر</w:t>
      </w:r>
      <w:r w:rsidR="00721B1A" w:rsidRPr="002360F2">
        <w:rPr>
          <w:rStyle w:val="1-Char"/>
          <w:rFonts w:hint="cs"/>
          <w:rtl/>
        </w:rPr>
        <w:t>ب</w:t>
      </w:r>
      <w:r>
        <w:rPr>
          <w:rStyle w:val="1-Char"/>
          <w:rtl/>
        </w:rPr>
        <w:t>ی</w:t>
      </w:r>
      <w:r w:rsidR="00721B1A" w:rsidRPr="002360F2">
        <w:rPr>
          <w:rStyle w:val="1-Char"/>
          <w:rtl/>
        </w:rPr>
        <w:t xml:space="preserve"> </w:t>
      </w:r>
      <w:r>
        <w:rPr>
          <w:rStyle w:val="1-Char"/>
          <w:rFonts w:hint="cs"/>
          <w:rtl/>
        </w:rPr>
        <w:t>ک</w:t>
      </w:r>
      <w:r w:rsidR="00FC05D5" w:rsidRPr="002360F2">
        <w:rPr>
          <w:rStyle w:val="1-Char"/>
          <w:rFonts w:hint="cs"/>
          <w:rtl/>
        </w:rPr>
        <w:t xml:space="preserve">ه در غرب واقع‌اند </w:t>
      </w:r>
      <w:r w:rsidR="00721B1A" w:rsidRPr="002360F2">
        <w:rPr>
          <w:rStyle w:val="1-Char"/>
          <w:rFonts w:hint="cs"/>
          <w:rtl/>
        </w:rPr>
        <w:t>-</w:t>
      </w:r>
      <w:r w:rsidR="00721B1A" w:rsidRPr="002360F2">
        <w:rPr>
          <w:rStyle w:val="1-Char"/>
          <w:rtl/>
        </w:rPr>
        <w:t xml:space="preserve"> از</w:t>
      </w:r>
      <w:r w:rsidR="00721B1A" w:rsidRPr="002360F2">
        <w:rPr>
          <w:rStyle w:val="1-Char"/>
          <w:rFonts w:hint="cs"/>
          <w:rtl/>
        </w:rPr>
        <w:t xml:space="preserve"> </w:t>
      </w:r>
      <w:r w:rsidR="00721B1A" w:rsidRPr="002360F2">
        <w:rPr>
          <w:rStyle w:val="1-Char"/>
          <w:rtl/>
        </w:rPr>
        <w:t>ل</w:t>
      </w:r>
      <w:r>
        <w:rPr>
          <w:rStyle w:val="1-Char"/>
          <w:rtl/>
        </w:rPr>
        <w:t>ی</w:t>
      </w:r>
      <w:r w:rsidR="00721B1A" w:rsidRPr="002360F2">
        <w:rPr>
          <w:rStyle w:val="1-Char"/>
          <w:rtl/>
        </w:rPr>
        <w:t>ب</w:t>
      </w:r>
      <w:r>
        <w:rPr>
          <w:rStyle w:val="1-Char"/>
          <w:rtl/>
        </w:rPr>
        <w:t>ی</w:t>
      </w:r>
      <w:r w:rsidR="00721B1A" w:rsidRPr="002360F2">
        <w:rPr>
          <w:rStyle w:val="1-Char"/>
          <w:rtl/>
        </w:rPr>
        <w:t xml:space="preserve"> گرفته تا مرا</w:t>
      </w:r>
      <w:r>
        <w:rPr>
          <w:rStyle w:val="1-Char"/>
          <w:rtl/>
        </w:rPr>
        <w:t>ک</w:t>
      </w:r>
      <w:r w:rsidR="00721B1A" w:rsidRPr="002360F2">
        <w:rPr>
          <w:rStyle w:val="1-Char"/>
          <w:rtl/>
        </w:rPr>
        <w:t xml:space="preserve">ش </w:t>
      </w:r>
      <w:r w:rsidR="00721B1A" w:rsidRPr="002360F2">
        <w:rPr>
          <w:rStyle w:val="1-Char"/>
          <w:rFonts w:hint="cs"/>
          <w:rtl/>
        </w:rPr>
        <w:t>-</w:t>
      </w:r>
      <w:r w:rsidR="00721B1A" w:rsidRPr="002360F2">
        <w:rPr>
          <w:rStyle w:val="1-Char"/>
          <w:rtl/>
        </w:rPr>
        <w:t xml:space="preserve"> به حساب م</w:t>
      </w:r>
      <w:r>
        <w:rPr>
          <w:rStyle w:val="1-Char"/>
          <w:rtl/>
        </w:rPr>
        <w:t>ی</w:t>
      </w:r>
      <w:r w:rsidR="00721B1A" w:rsidRPr="002360F2">
        <w:rPr>
          <w:rStyle w:val="1-Char"/>
          <w:rtl/>
        </w:rPr>
        <w:t>‌</w:t>
      </w:r>
      <w:r w:rsidR="00721B1A" w:rsidRPr="002360F2">
        <w:rPr>
          <w:rStyle w:val="1-Char"/>
          <w:rFonts w:hint="cs"/>
          <w:rtl/>
        </w:rPr>
        <w:t>آ</w:t>
      </w:r>
      <w:r>
        <w:rPr>
          <w:rStyle w:val="1-Char"/>
          <w:rtl/>
        </w:rPr>
        <w:t>ی</w:t>
      </w:r>
      <w:r w:rsidR="00721B1A" w:rsidRPr="002360F2">
        <w:rPr>
          <w:rStyle w:val="1-Char"/>
          <w:rtl/>
        </w:rPr>
        <w:t>د.</w:t>
      </w:r>
    </w:p>
    <w:p w:rsidR="00721B1A" w:rsidRPr="002360F2" w:rsidRDefault="002E23EF" w:rsidP="009D44A6">
      <w:pPr>
        <w:numPr>
          <w:ilvl w:val="0"/>
          <w:numId w:val="94"/>
        </w:numPr>
        <w:jc w:val="both"/>
        <w:rPr>
          <w:rStyle w:val="1-Char"/>
        </w:rPr>
      </w:pPr>
      <w:r>
        <w:rPr>
          <w:rStyle w:val="5-Char"/>
          <w:rtl/>
        </w:rPr>
        <w:t>ک</w:t>
      </w:r>
      <w:r w:rsidR="00721B1A" w:rsidRPr="004F2B33">
        <w:rPr>
          <w:rStyle w:val="5-Char"/>
          <w:rtl/>
        </w:rPr>
        <w:t xml:space="preserve">تاب </w:t>
      </w:r>
      <w:r w:rsidR="008C1436">
        <w:rPr>
          <w:rStyle w:val="7-Char"/>
          <w:rtl/>
        </w:rPr>
        <w:t>«النيل و</w:t>
      </w:r>
      <w:r w:rsidR="00721B1A" w:rsidRPr="008C1436">
        <w:rPr>
          <w:rStyle w:val="7-Char"/>
          <w:rtl/>
        </w:rPr>
        <w:t>شفاء العليل</w:t>
      </w:r>
      <w:r w:rsidR="00FC05D5" w:rsidRPr="008C1436">
        <w:rPr>
          <w:rStyle w:val="7-Char"/>
          <w:rFonts w:hint="cs"/>
          <w:rtl/>
        </w:rPr>
        <w:t>»</w:t>
      </w:r>
      <w:r w:rsidR="00721B1A" w:rsidRPr="004F2B33">
        <w:rPr>
          <w:rStyle w:val="5-Char"/>
          <w:rtl/>
        </w:rPr>
        <w:t xml:space="preserve">: </w:t>
      </w:r>
      <w:r w:rsidR="00721B1A" w:rsidRPr="002360F2">
        <w:rPr>
          <w:rStyle w:val="1-Char"/>
          <w:rtl/>
        </w:rPr>
        <w:t>اثر «ض</w:t>
      </w:r>
      <w:r>
        <w:rPr>
          <w:rStyle w:val="1-Char"/>
          <w:rtl/>
        </w:rPr>
        <w:t>ی</w:t>
      </w:r>
      <w:r w:rsidR="00721B1A" w:rsidRPr="002360F2">
        <w:rPr>
          <w:rStyle w:val="1-Char"/>
          <w:rtl/>
        </w:rPr>
        <w:t>ا</w:t>
      </w:r>
      <w:r w:rsidR="00721B1A" w:rsidRPr="002360F2">
        <w:rPr>
          <w:rStyle w:val="1-Char"/>
          <w:rFonts w:hint="cs"/>
          <w:rtl/>
        </w:rPr>
        <w:t>ء</w:t>
      </w:r>
      <w:r w:rsidR="00721B1A" w:rsidRPr="002360F2">
        <w:rPr>
          <w:rStyle w:val="1-Char"/>
          <w:rtl/>
        </w:rPr>
        <w:t xml:space="preserve"> الد</w:t>
      </w:r>
      <w:r>
        <w:rPr>
          <w:rStyle w:val="1-Char"/>
          <w:rtl/>
        </w:rPr>
        <w:t>ی</w:t>
      </w:r>
      <w:r w:rsidR="00721B1A" w:rsidRPr="002360F2">
        <w:rPr>
          <w:rStyle w:val="1-Char"/>
          <w:rtl/>
        </w:rPr>
        <w:t>ن ع</w:t>
      </w:r>
      <w:r w:rsidR="00721B1A" w:rsidRPr="002360F2">
        <w:rPr>
          <w:rStyle w:val="1-Char"/>
          <w:rFonts w:hint="cs"/>
          <w:rtl/>
        </w:rPr>
        <w:t>ب</w:t>
      </w:r>
      <w:r w:rsidR="00721B1A" w:rsidRPr="002360F2">
        <w:rPr>
          <w:rStyle w:val="1-Char"/>
          <w:rtl/>
        </w:rPr>
        <w:t>دالعز</w:t>
      </w:r>
      <w:r>
        <w:rPr>
          <w:rStyle w:val="1-Char"/>
          <w:rtl/>
        </w:rPr>
        <w:t>ی</w:t>
      </w:r>
      <w:r w:rsidR="00721B1A" w:rsidRPr="002360F2">
        <w:rPr>
          <w:rStyle w:val="1-Char"/>
          <w:rtl/>
        </w:rPr>
        <w:t>ز</w:t>
      </w:r>
      <w:r w:rsidR="00721B1A" w:rsidRPr="002360F2">
        <w:rPr>
          <w:rStyle w:val="1-Char"/>
          <w:rFonts w:hint="cs"/>
          <w:rtl/>
        </w:rPr>
        <w:t xml:space="preserve"> </w:t>
      </w:r>
      <w:r w:rsidR="00721B1A" w:rsidRPr="002360F2">
        <w:rPr>
          <w:rStyle w:val="1-Char"/>
          <w:rtl/>
        </w:rPr>
        <w:t>بن ابراه</w:t>
      </w:r>
      <w:r>
        <w:rPr>
          <w:rStyle w:val="1-Char"/>
          <w:rtl/>
        </w:rPr>
        <w:t>ی</w:t>
      </w:r>
      <w:r w:rsidR="00721B1A" w:rsidRPr="002360F2">
        <w:rPr>
          <w:rStyle w:val="1-Char"/>
          <w:rtl/>
        </w:rPr>
        <w:t>م ثم</w:t>
      </w:r>
      <w:r>
        <w:rPr>
          <w:rStyle w:val="1-Char"/>
          <w:rtl/>
        </w:rPr>
        <w:t>ی</w:t>
      </w:r>
      <w:r w:rsidR="00721B1A" w:rsidRPr="002360F2">
        <w:rPr>
          <w:rStyle w:val="1-Char"/>
          <w:rtl/>
        </w:rPr>
        <w:t>ن</w:t>
      </w:r>
      <w:r>
        <w:rPr>
          <w:rStyle w:val="1-Char"/>
          <w:rtl/>
        </w:rPr>
        <w:t>ی</w:t>
      </w:r>
      <w:r w:rsidR="00721B1A" w:rsidRPr="002360F2">
        <w:rPr>
          <w:rStyle w:val="1-Char"/>
          <w:rtl/>
        </w:rPr>
        <w:t>» (متوف</w:t>
      </w:r>
      <w:r>
        <w:rPr>
          <w:rStyle w:val="1-Char"/>
          <w:rtl/>
        </w:rPr>
        <w:t>ی</w:t>
      </w:r>
      <w:r w:rsidR="00721B1A" w:rsidRPr="002360F2">
        <w:rPr>
          <w:rStyle w:val="1-Char"/>
          <w:rtl/>
        </w:rPr>
        <w:t xml:space="preserve"> 1323</w:t>
      </w:r>
      <w:r w:rsidR="00721B1A" w:rsidRPr="002360F2">
        <w:rPr>
          <w:rStyle w:val="1-Char"/>
          <w:rFonts w:ascii="Times New Roman" w:hAnsi="Times New Roman" w:cs="Times New Roman" w:hint="cs"/>
          <w:rtl/>
        </w:rPr>
        <w:t> </w:t>
      </w:r>
      <w:r w:rsidR="00E6072E">
        <w:rPr>
          <w:rStyle w:val="1-Char"/>
          <w:rFonts w:hint="eastAsia"/>
          <w:rtl/>
        </w:rPr>
        <w:t>ه‍)</w:t>
      </w:r>
      <w:r w:rsidR="00721B1A" w:rsidRPr="002360F2">
        <w:rPr>
          <w:rStyle w:val="1-Char"/>
          <w:rtl/>
        </w:rPr>
        <w:t>. ا</w:t>
      </w:r>
      <w:r>
        <w:rPr>
          <w:rStyle w:val="1-Char"/>
          <w:rtl/>
        </w:rPr>
        <w:t>ی</w:t>
      </w:r>
      <w:r w:rsidR="00721B1A" w:rsidRPr="002360F2">
        <w:rPr>
          <w:rStyle w:val="1-Char"/>
          <w:rtl/>
        </w:rPr>
        <w:t xml:space="preserve">ن </w:t>
      </w:r>
      <w:r>
        <w:rPr>
          <w:rStyle w:val="1-Char"/>
          <w:rtl/>
        </w:rPr>
        <w:t>ک</w:t>
      </w:r>
      <w:r w:rsidR="00721B1A" w:rsidRPr="002360F2">
        <w:rPr>
          <w:rStyle w:val="1-Char"/>
          <w:rtl/>
        </w:rPr>
        <w:t>تاب</w:t>
      </w:r>
      <w:r w:rsidR="00721B1A" w:rsidRPr="002360F2">
        <w:rPr>
          <w:rStyle w:val="1-Char"/>
          <w:rFonts w:hint="cs"/>
          <w:rtl/>
        </w:rPr>
        <w:t>،</w:t>
      </w:r>
      <w:r w:rsidR="00721B1A" w:rsidRPr="002360F2">
        <w:rPr>
          <w:rStyle w:val="1-Char"/>
          <w:rtl/>
        </w:rPr>
        <w:t xml:space="preserve"> جزء </w:t>
      </w:r>
      <w:r>
        <w:rPr>
          <w:rStyle w:val="1-Char"/>
          <w:rtl/>
        </w:rPr>
        <w:t>ک</w:t>
      </w:r>
      <w:r w:rsidR="00721B1A" w:rsidRPr="002360F2">
        <w:rPr>
          <w:rStyle w:val="1-Char"/>
          <w:rtl/>
        </w:rPr>
        <w:t>تب معتمد و مورد اعتبار در نزد فقها</w:t>
      </w:r>
      <w:r>
        <w:rPr>
          <w:rStyle w:val="1-Char"/>
          <w:rtl/>
        </w:rPr>
        <w:t>ی</w:t>
      </w:r>
      <w:r w:rsidR="00721B1A" w:rsidRPr="002360F2">
        <w:rPr>
          <w:rStyle w:val="1-Char"/>
          <w:rtl/>
        </w:rPr>
        <w:t xml:space="preserve"> متأخر اباض</w:t>
      </w:r>
      <w:r>
        <w:rPr>
          <w:rStyle w:val="1-Char"/>
          <w:rtl/>
        </w:rPr>
        <w:t>ی</w:t>
      </w:r>
      <w:r w:rsidR="00721B1A" w:rsidRPr="002360F2">
        <w:rPr>
          <w:rStyle w:val="1-Char"/>
          <w:rtl/>
        </w:rPr>
        <w:t>ه م</w:t>
      </w:r>
      <w:r>
        <w:rPr>
          <w:rStyle w:val="1-Char"/>
          <w:rtl/>
        </w:rPr>
        <w:t>ی</w:t>
      </w:r>
      <w:r w:rsidR="00721B1A" w:rsidRPr="002360F2">
        <w:rPr>
          <w:rStyle w:val="1-Char"/>
          <w:rtl/>
        </w:rPr>
        <w:t>‌باشد.</w:t>
      </w:r>
    </w:p>
    <w:p w:rsidR="00721B1A" w:rsidRPr="002360F2" w:rsidRDefault="002E23EF" w:rsidP="009D44A6">
      <w:pPr>
        <w:numPr>
          <w:ilvl w:val="0"/>
          <w:numId w:val="94"/>
        </w:numPr>
        <w:jc w:val="both"/>
        <w:rPr>
          <w:rStyle w:val="1-Char"/>
        </w:rPr>
      </w:pPr>
      <w:r>
        <w:rPr>
          <w:rStyle w:val="5-Char"/>
          <w:rtl/>
        </w:rPr>
        <w:t>ک</w:t>
      </w:r>
      <w:r w:rsidR="00721B1A" w:rsidRPr="004F2B33">
        <w:rPr>
          <w:rStyle w:val="5-Char"/>
          <w:rtl/>
        </w:rPr>
        <w:t xml:space="preserve">تاب </w:t>
      </w:r>
      <w:r w:rsidR="008C1436">
        <w:rPr>
          <w:rStyle w:val="7-Char"/>
          <w:rtl/>
        </w:rPr>
        <w:t>«شرح النيل و</w:t>
      </w:r>
      <w:r w:rsidR="00721B1A" w:rsidRPr="008C1436">
        <w:rPr>
          <w:rStyle w:val="7-Char"/>
          <w:rtl/>
        </w:rPr>
        <w:t>شفاء العليل»</w:t>
      </w:r>
      <w:r w:rsidR="00721B1A" w:rsidRPr="004F2B33">
        <w:rPr>
          <w:rStyle w:val="5-Char"/>
          <w:rFonts w:hint="cs"/>
          <w:rtl/>
        </w:rPr>
        <w:t>:</w:t>
      </w:r>
      <w:r w:rsidR="00721B1A" w:rsidRPr="002360F2">
        <w:rPr>
          <w:rStyle w:val="1-Char"/>
          <w:rtl/>
        </w:rPr>
        <w:t xml:space="preserve"> اثر «محمد بن </w:t>
      </w:r>
      <w:r>
        <w:rPr>
          <w:rStyle w:val="1-Char"/>
          <w:rtl/>
        </w:rPr>
        <w:t>ی</w:t>
      </w:r>
      <w:r w:rsidR="00721B1A" w:rsidRPr="002360F2">
        <w:rPr>
          <w:rStyle w:val="1-Char"/>
          <w:rtl/>
        </w:rPr>
        <w:t xml:space="preserve">وسف </w:t>
      </w:r>
      <w:r w:rsidR="00721B1A" w:rsidRPr="002360F2">
        <w:rPr>
          <w:rStyle w:val="1-Char"/>
          <w:rFonts w:hint="cs"/>
          <w:rtl/>
        </w:rPr>
        <w:t>ب</w:t>
      </w:r>
      <w:r w:rsidR="00721B1A" w:rsidRPr="002360F2">
        <w:rPr>
          <w:rStyle w:val="1-Char"/>
          <w:rtl/>
        </w:rPr>
        <w:t>ن اطف</w:t>
      </w:r>
      <w:r>
        <w:rPr>
          <w:rStyle w:val="1-Char"/>
          <w:rtl/>
        </w:rPr>
        <w:t>ی</w:t>
      </w:r>
      <w:r w:rsidR="00721B1A" w:rsidRPr="002360F2">
        <w:rPr>
          <w:rStyle w:val="1-Char"/>
          <w:rtl/>
        </w:rPr>
        <w:t>ش» (متوف</w:t>
      </w:r>
      <w:r>
        <w:rPr>
          <w:rStyle w:val="1-Char"/>
          <w:rtl/>
        </w:rPr>
        <w:t>ی</w:t>
      </w:r>
      <w:r w:rsidR="00721B1A" w:rsidRPr="002360F2">
        <w:rPr>
          <w:rStyle w:val="1-Char"/>
          <w:rtl/>
        </w:rPr>
        <w:t xml:space="preserve"> 1343</w:t>
      </w:r>
      <w:r w:rsidR="00721B1A" w:rsidRPr="002360F2">
        <w:rPr>
          <w:rStyle w:val="1-Char"/>
          <w:rFonts w:ascii="Times New Roman" w:hAnsi="Times New Roman" w:cs="Times New Roman" w:hint="cs"/>
          <w:rtl/>
        </w:rPr>
        <w:t> </w:t>
      </w:r>
      <w:r w:rsidR="00E6072E">
        <w:rPr>
          <w:rStyle w:val="1-Char"/>
          <w:rFonts w:hint="eastAsia"/>
          <w:rtl/>
        </w:rPr>
        <w:t>ه‍)</w:t>
      </w:r>
      <w:r w:rsidR="00721B1A" w:rsidRPr="002360F2">
        <w:rPr>
          <w:rStyle w:val="1-Char"/>
          <w:rFonts w:hint="cs"/>
          <w:rtl/>
        </w:rPr>
        <w:t>.</w:t>
      </w:r>
      <w:r w:rsidR="00721B1A" w:rsidRPr="002360F2">
        <w:rPr>
          <w:rStyle w:val="1-Char"/>
          <w:rtl/>
        </w:rPr>
        <w:t xml:space="preserve"> ا</w:t>
      </w:r>
      <w:r>
        <w:rPr>
          <w:rStyle w:val="1-Char"/>
          <w:rtl/>
        </w:rPr>
        <w:t>ی</w:t>
      </w:r>
      <w:r w:rsidR="00721B1A" w:rsidRPr="002360F2">
        <w:rPr>
          <w:rStyle w:val="1-Char"/>
          <w:rtl/>
        </w:rPr>
        <w:t xml:space="preserve">ن </w:t>
      </w:r>
      <w:r>
        <w:rPr>
          <w:rStyle w:val="1-Char"/>
          <w:rtl/>
        </w:rPr>
        <w:t>ک</w:t>
      </w:r>
      <w:r w:rsidR="00721B1A" w:rsidRPr="002360F2">
        <w:rPr>
          <w:rStyle w:val="1-Char"/>
          <w:rtl/>
        </w:rPr>
        <w:t>تاب شرح</w:t>
      </w:r>
      <w:r>
        <w:rPr>
          <w:rStyle w:val="1-Char"/>
          <w:rtl/>
        </w:rPr>
        <w:t>ی</w:t>
      </w:r>
      <w:r w:rsidR="00721B1A" w:rsidRPr="002360F2">
        <w:rPr>
          <w:rStyle w:val="1-Char"/>
          <w:rtl/>
        </w:rPr>
        <w:t xml:space="preserve"> برا</w:t>
      </w:r>
      <w:r>
        <w:rPr>
          <w:rStyle w:val="1-Char"/>
          <w:rtl/>
        </w:rPr>
        <w:t>ی</w:t>
      </w:r>
      <w:r w:rsidR="00721B1A" w:rsidRPr="002360F2">
        <w:rPr>
          <w:rStyle w:val="1-Char"/>
          <w:rtl/>
        </w:rPr>
        <w:t xml:space="preserve"> </w:t>
      </w:r>
      <w:r>
        <w:rPr>
          <w:rStyle w:val="1-Char"/>
          <w:rtl/>
        </w:rPr>
        <w:t>ک</w:t>
      </w:r>
      <w:r w:rsidR="00721B1A" w:rsidRPr="002360F2">
        <w:rPr>
          <w:rStyle w:val="1-Char"/>
          <w:rtl/>
        </w:rPr>
        <w:t>تاب «الن</w:t>
      </w:r>
      <w:r>
        <w:rPr>
          <w:rStyle w:val="1-Char"/>
          <w:rtl/>
        </w:rPr>
        <w:t>ی</w:t>
      </w:r>
      <w:r w:rsidR="00721B1A" w:rsidRPr="002360F2">
        <w:rPr>
          <w:rStyle w:val="1-Char"/>
          <w:rtl/>
        </w:rPr>
        <w:t>ل و شفاء العل</w:t>
      </w:r>
      <w:r>
        <w:rPr>
          <w:rStyle w:val="1-Char"/>
          <w:rtl/>
        </w:rPr>
        <w:t>ی</w:t>
      </w:r>
      <w:r w:rsidR="00721B1A" w:rsidRPr="002360F2">
        <w:rPr>
          <w:rStyle w:val="1-Char"/>
          <w:rtl/>
        </w:rPr>
        <w:t>ل» م</w:t>
      </w:r>
      <w:r>
        <w:rPr>
          <w:rStyle w:val="1-Char"/>
          <w:rtl/>
        </w:rPr>
        <w:t>ی</w:t>
      </w:r>
      <w:r w:rsidR="00721B1A" w:rsidRPr="002360F2">
        <w:rPr>
          <w:rStyle w:val="1-Char"/>
          <w:rFonts w:hint="cs"/>
          <w:rtl/>
        </w:rPr>
        <w:t>‌</w:t>
      </w:r>
      <w:r w:rsidR="00721B1A" w:rsidRPr="002360F2">
        <w:rPr>
          <w:rStyle w:val="1-Char"/>
          <w:rtl/>
        </w:rPr>
        <w:t>باشد.</w:t>
      </w:r>
    </w:p>
    <w:p w:rsidR="00004DEF" w:rsidRDefault="00004DEF" w:rsidP="002360F2">
      <w:pPr>
        <w:jc w:val="both"/>
        <w:rPr>
          <w:rStyle w:val="1-Char"/>
          <w:rtl/>
        </w:rPr>
        <w:sectPr w:rsidR="00004DEF" w:rsidSect="006E0FB5">
          <w:footnotePr>
            <w:numRestart w:val="eachPage"/>
          </w:footnotePr>
          <w:endnotePr>
            <w:numFmt w:val="decimal"/>
          </w:endnotePr>
          <w:pgSz w:w="9356" w:h="13608" w:code="28"/>
          <w:pgMar w:top="567" w:right="1134" w:bottom="851" w:left="1134" w:header="454" w:footer="0" w:gutter="0"/>
          <w:cols w:space="708"/>
          <w:titlePg/>
          <w:bidi/>
          <w:rtlGutter/>
          <w:docGrid w:linePitch="360"/>
        </w:sectPr>
      </w:pPr>
    </w:p>
    <w:p w:rsidR="00721B1A" w:rsidRPr="008C7D0C" w:rsidRDefault="00DD79F4" w:rsidP="00004DEF">
      <w:pPr>
        <w:pStyle w:val="3-"/>
        <w:rPr>
          <w:rtl/>
        </w:rPr>
      </w:pPr>
      <w:bookmarkStart w:id="194" w:name="_Toc439430211"/>
      <w:r>
        <w:rPr>
          <w:rFonts w:hint="cs"/>
          <w:rtl/>
        </w:rPr>
        <w:t>ف</w:t>
      </w:r>
      <w:r w:rsidR="00390B4C">
        <w:rPr>
          <w:rFonts w:hint="cs"/>
          <w:rtl/>
        </w:rPr>
        <w:t>صل هشتم</w:t>
      </w:r>
      <w:r w:rsidR="00004DEF">
        <w:rPr>
          <w:rFonts w:hint="cs"/>
          <w:rtl/>
        </w:rPr>
        <w:t>:</w:t>
      </w:r>
      <w:r w:rsidR="00004DEF">
        <w:rPr>
          <w:rtl/>
        </w:rPr>
        <w:br/>
      </w:r>
      <w:r w:rsidR="00721B1A" w:rsidRPr="008C7D0C">
        <w:rPr>
          <w:rtl/>
        </w:rPr>
        <w:t>اصطلاحات فقه</w:t>
      </w:r>
      <w:r w:rsidR="002E23EF">
        <w:rPr>
          <w:rtl/>
        </w:rPr>
        <w:t>ی</w:t>
      </w:r>
      <w:r w:rsidR="00721B1A" w:rsidRPr="008C7D0C">
        <w:rPr>
          <w:rtl/>
        </w:rPr>
        <w:t xml:space="preserve"> مذهب ظاهر</w:t>
      </w:r>
      <w:r w:rsidR="002E23EF">
        <w:rPr>
          <w:rtl/>
        </w:rPr>
        <w:t>ی</w:t>
      </w:r>
      <w:r w:rsidR="00721B1A" w:rsidRPr="008C7D0C">
        <w:rPr>
          <w:rtl/>
        </w:rPr>
        <w:t>ه</w:t>
      </w:r>
      <w:bookmarkEnd w:id="194"/>
    </w:p>
    <w:p w:rsidR="00721B1A" w:rsidRPr="00E45DFE" w:rsidRDefault="00721B1A" w:rsidP="00004DEF">
      <w:pPr>
        <w:pStyle w:val="4-"/>
        <w:rPr>
          <w:rtl/>
        </w:rPr>
      </w:pPr>
      <w:bookmarkStart w:id="195" w:name="_Toc439430212"/>
      <w:r w:rsidRPr="00E45DFE">
        <w:rPr>
          <w:rtl/>
        </w:rPr>
        <w:t>مقدمه</w:t>
      </w:r>
      <w:bookmarkEnd w:id="195"/>
    </w:p>
    <w:p w:rsidR="00721B1A" w:rsidRPr="002360F2" w:rsidRDefault="00721B1A" w:rsidP="002360F2">
      <w:pPr>
        <w:ind w:firstLine="284"/>
        <w:jc w:val="both"/>
        <w:rPr>
          <w:rStyle w:val="1-Char"/>
          <w:rtl/>
        </w:rPr>
      </w:pPr>
      <w:r w:rsidRPr="00004DEF">
        <w:rPr>
          <w:rStyle w:val="5-Char"/>
          <w:rtl/>
        </w:rPr>
        <w:t>مؤسس مذهب ظاهر</w:t>
      </w:r>
      <w:r w:rsidR="002E23EF">
        <w:rPr>
          <w:rStyle w:val="5-Char"/>
          <w:rtl/>
        </w:rPr>
        <w:t>ی</w:t>
      </w:r>
      <w:r w:rsidRPr="00004DEF">
        <w:rPr>
          <w:rStyle w:val="5-Char"/>
          <w:rtl/>
        </w:rPr>
        <w:t>ه:</w:t>
      </w:r>
      <w:r w:rsidRPr="002360F2">
        <w:rPr>
          <w:rStyle w:val="1-Char"/>
          <w:rtl/>
        </w:rPr>
        <w:t xml:space="preserve"> ابوسل</w:t>
      </w:r>
      <w:r w:rsidR="002E23EF">
        <w:rPr>
          <w:rStyle w:val="1-Char"/>
          <w:rtl/>
        </w:rPr>
        <w:t>ی</w:t>
      </w:r>
      <w:r w:rsidRPr="002360F2">
        <w:rPr>
          <w:rStyle w:val="1-Char"/>
          <w:rtl/>
        </w:rPr>
        <w:t>مان داود بن عل</w:t>
      </w:r>
      <w:r w:rsidR="002E23EF">
        <w:rPr>
          <w:rStyle w:val="1-Char"/>
          <w:rtl/>
        </w:rPr>
        <w:t>ی</w:t>
      </w:r>
      <w:r w:rsidRPr="002360F2">
        <w:rPr>
          <w:rStyle w:val="1-Char"/>
          <w:rtl/>
        </w:rPr>
        <w:t xml:space="preserve"> بن خلف اص</w:t>
      </w:r>
      <w:r w:rsidR="0047383B" w:rsidRPr="002360F2">
        <w:rPr>
          <w:rStyle w:val="1-Char"/>
          <w:rFonts w:hint="cs"/>
          <w:rtl/>
        </w:rPr>
        <w:t>ف</w:t>
      </w:r>
      <w:r w:rsidRPr="002360F2">
        <w:rPr>
          <w:rStyle w:val="1-Char"/>
          <w:rtl/>
        </w:rPr>
        <w:t>هان</w:t>
      </w:r>
      <w:r w:rsidR="002E23EF">
        <w:rPr>
          <w:rStyle w:val="1-Char"/>
          <w:rtl/>
        </w:rPr>
        <w:t>ی</w:t>
      </w:r>
      <w:r w:rsidRPr="002360F2">
        <w:rPr>
          <w:rStyle w:val="1-Char"/>
          <w:rtl/>
        </w:rPr>
        <w:t>، ملقب به «ظاهر</w:t>
      </w:r>
      <w:r w:rsidR="002E23EF">
        <w:rPr>
          <w:rStyle w:val="1-Char"/>
          <w:rtl/>
        </w:rPr>
        <w:t>ی</w:t>
      </w:r>
      <w:r w:rsidRPr="002360F2">
        <w:rPr>
          <w:rStyle w:val="1-Char"/>
          <w:rtl/>
        </w:rPr>
        <w:t>» و متوف</w:t>
      </w:r>
      <w:r w:rsidR="002E23EF">
        <w:rPr>
          <w:rStyle w:val="1-Char"/>
          <w:rtl/>
        </w:rPr>
        <w:t>ی</w:t>
      </w:r>
      <w:r w:rsidRPr="002360F2">
        <w:rPr>
          <w:rStyle w:val="1-Char"/>
          <w:rtl/>
        </w:rPr>
        <w:t xml:space="preserve"> (270</w:t>
      </w:r>
      <w:r w:rsidRPr="002360F2">
        <w:rPr>
          <w:rStyle w:val="1-Char"/>
          <w:rFonts w:ascii="Times New Roman" w:hAnsi="Times New Roman" w:cs="Times New Roman" w:hint="cs"/>
          <w:rtl/>
        </w:rPr>
        <w:t> </w:t>
      </w:r>
      <w:r w:rsidR="00E6072E">
        <w:rPr>
          <w:rStyle w:val="1-Char"/>
          <w:rFonts w:hint="eastAsia"/>
          <w:rtl/>
        </w:rPr>
        <w:t>ه‍)</w:t>
      </w:r>
      <w:r w:rsidRPr="002360F2">
        <w:rPr>
          <w:rStyle w:val="1-Char"/>
          <w:rtl/>
        </w:rPr>
        <w:t xml:space="preserve"> م</w:t>
      </w:r>
      <w:r w:rsidR="002E23EF">
        <w:rPr>
          <w:rStyle w:val="1-Char"/>
          <w:rtl/>
        </w:rPr>
        <w:t>ی</w:t>
      </w:r>
      <w:r w:rsidRPr="002360F2">
        <w:rPr>
          <w:rStyle w:val="1-Char"/>
          <w:rtl/>
        </w:rPr>
        <w:t>‌باشد.</w:t>
      </w:r>
      <w:r w:rsidRPr="00E6072E">
        <w:rPr>
          <w:rStyle w:val="FootnoteReference"/>
          <w:rFonts w:cs="IRNazli"/>
          <w:szCs w:val="28"/>
          <w:rtl/>
        </w:rPr>
        <w:footnoteReference w:id="463"/>
      </w:r>
    </w:p>
    <w:p w:rsidR="00721B1A" w:rsidRPr="002360F2" w:rsidRDefault="00721B1A" w:rsidP="002360F2">
      <w:pPr>
        <w:ind w:firstLine="284"/>
        <w:jc w:val="both"/>
        <w:rPr>
          <w:rStyle w:val="1-Char"/>
          <w:rtl/>
        </w:rPr>
      </w:pPr>
      <w:r w:rsidRPr="002360F2">
        <w:rPr>
          <w:rStyle w:val="1-Char"/>
          <w:rtl/>
        </w:rPr>
        <w:t>و</w:t>
      </w:r>
      <w:r w:rsidR="002E23EF">
        <w:rPr>
          <w:rStyle w:val="1-Char"/>
          <w:rtl/>
        </w:rPr>
        <w:t>ی</w:t>
      </w:r>
      <w:r w:rsidRPr="002360F2">
        <w:rPr>
          <w:rStyle w:val="1-Char"/>
          <w:rtl/>
        </w:rPr>
        <w:t xml:space="preserve"> </w:t>
      </w:r>
      <w:r w:rsidR="002E23EF">
        <w:rPr>
          <w:rStyle w:val="1-Char"/>
          <w:rtl/>
        </w:rPr>
        <w:t>یکی</w:t>
      </w:r>
      <w:r w:rsidRPr="002360F2">
        <w:rPr>
          <w:rStyle w:val="1-Char"/>
          <w:rtl/>
        </w:rPr>
        <w:t xml:space="preserve"> از ائمه</w:t>
      </w:r>
      <w:r w:rsidRPr="002360F2">
        <w:rPr>
          <w:rStyle w:val="1-Char"/>
          <w:rFonts w:hint="cs"/>
          <w:rtl/>
        </w:rPr>
        <w:t>‌</w:t>
      </w:r>
      <w:r w:rsidR="002E23EF">
        <w:rPr>
          <w:rStyle w:val="1-Char"/>
          <w:rFonts w:hint="cs"/>
          <w:rtl/>
        </w:rPr>
        <w:t>ی</w:t>
      </w:r>
      <w:r w:rsidRPr="002360F2">
        <w:rPr>
          <w:rStyle w:val="1-Char"/>
          <w:rtl/>
        </w:rPr>
        <w:t xml:space="preserve"> مجتهد</w:t>
      </w:r>
      <w:r w:rsidR="002E23EF">
        <w:rPr>
          <w:rStyle w:val="1-Char"/>
          <w:rtl/>
        </w:rPr>
        <w:t>ی</w:t>
      </w:r>
      <w:r w:rsidRPr="002360F2">
        <w:rPr>
          <w:rStyle w:val="1-Char"/>
          <w:rtl/>
        </w:rPr>
        <w:t>ن اسلام</w:t>
      </w:r>
      <w:r w:rsidR="002E23EF">
        <w:rPr>
          <w:rStyle w:val="1-Char"/>
          <w:rtl/>
        </w:rPr>
        <w:t>ی</w:t>
      </w:r>
      <w:r w:rsidRPr="002360F2">
        <w:rPr>
          <w:rStyle w:val="1-Char"/>
          <w:rFonts w:hint="cs"/>
          <w:rtl/>
        </w:rPr>
        <w:t>،</w:t>
      </w:r>
      <w:r w:rsidRPr="002360F2">
        <w:rPr>
          <w:rStyle w:val="1-Char"/>
          <w:rtl/>
        </w:rPr>
        <w:t xml:space="preserve"> به شمار م</w:t>
      </w:r>
      <w:r w:rsidR="002E23EF">
        <w:rPr>
          <w:rStyle w:val="1-Char"/>
          <w:rtl/>
        </w:rPr>
        <w:t>ی</w:t>
      </w:r>
      <w:r w:rsidRPr="002360F2">
        <w:rPr>
          <w:rStyle w:val="1-Char"/>
          <w:rtl/>
        </w:rPr>
        <w:t>‌آ</w:t>
      </w:r>
      <w:r w:rsidR="002E23EF">
        <w:rPr>
          <w:rStyle w:val="1-Char"/>
          <w:rtl/>
        </w:rPr>
        <w:t>ی</w:t>
      </w:r>
      <w:r w:rsidRPr="002360F2">
        <w:rPr>
          <w:rStyle w:val="1-Char"/>
          <w:rtl/>
        </w:rPr>
        <w:t xml:space="preserve">د </w:t>
      </w:r>
      <w:r w:rsidR="002E23EF">
        <w:rPr>
          <w:rStyle w:val="1-Char"/>
          <w:rtl/>
        </w:rPr>
        <w:t>ک</w:t>
      </w:r>
      <w:r w:rsidRPr="002360F2">
        <w:rPr>
          <w:rStyle w:val="1-Char"/>
          <w:rtl/>
        </w:rPr>
        <w:t>ه مذهب «ظاهر</w:t>
      </w:r>
      <w:r w:rsidR="002E23EF">
        <w:rPr>
          <w:rStyle w:val="1-Char"/>
          <w:rtl/>
        </w:rPr>
        <w:t>ی</w:t>
      </w:r>
      <w:r w:rsidRPr="002360F2">
        <w:rPr>
          <w:rStyle w:val="1-Char"/>
          <w:rtl/>
        </w:rPr>
        <w:t>ه» ن</w:t>
      </w:r>
      <w:r w:rsidR="002E23EF">
        <w:rPr>
          <w:rStyle w:val="1-Char"/>
          <w:rtl/>
        </w:rPr>
        <w:t>ی</w:t>
      </w:r>
      <w:r w:rsidRPr="002360F2">
        <w:rPr>
          <w:rStyle w:val="1-Char"/>
          <w:rtl/>
        </w:rPr>
        <w:t>ز به او منسوب است</w:t>
      </w:r>
      <w:r w:rsidRPr="002360F2">
        <w:rPr>
          <w:rStyle w:val="1-Char"/>
          <w:rFonts w:hint="cs"/>
          <w:rtl/>
        </w:rPr>
        <w:t>.</w:t>
      </w:r>
      <w:r w:rsidRPr="002360F2">
        <w:rPr>
          <w:rStyle w:val="1-Char"/>
          <w:rtl/>
        </w:rPr>
        <w:t xml:space="preserve"> و داود ظاهر</w:t>
      </w:r>
      <w:r w:rsidR="002E23EF">
        <w:rPr>
          <w:rStyle w:val="1-Char"/>
          <w:rtl/>
        </w:rPr>
        <w:t>ی</w:t>
      </w:r>
      <w:r w:rsidRPr="002360F2">
        <w:rPr>
          <w:rStyle w:val="1-Char"/>
          <w:rtl/>
        </w:rPr>
        <w:t xml:space="preserve"> را بد</w:t>
      </w:r>
      <w:r w:rsidR="002E23EF">
        <w:rPr>
          <w:rStyle w:val="1-Char"/>
          <w:rtl/>
        </w:rPr>
        <w:t>ی</w:t>
      </w:r>
      <w:r w:rsidRPr="002360F2">
        <w:rPr>
          <w:rStyle w:val="1-Char"/>
          <w:rtl/>
        </w:rPr>
        <w:t>ن جهت به «ظاهر</w:t>
      </w:r>
      <w:r w:rsidR="002E23EF">
        <w:rPr>
          <w:rStyle w:val="1-Char"/>
          <w:rtl/>
        </w:rPr>
        <w:t>ی</w:t>
      </w:r>
      <w:r w:rsidRPr="002360F2">
        <w:rPr>
          <w:rStyle w:val="1-Char"/>
          <w:rtl/>
        </w:rPr>
        <w:t xml:space="preserve">» ملقب </w:t>
      </w:r>
      <w:r w:rsidR="002E23EF">
        <w:rPr>
          <w:rStyle w:val="1-Char"/>
          <w:rtl/>
        </w:rPr>
        <w:t>ک</w:t>
      </w:r>
      <w:r w:rsidRPr="002360F2">
        <w:rPr>
          <w:rStyle w:val="1-Char"/>
          <w:rtl/>
        </w:rPr>
        <w:t xml:space="preserve">ردند چرا </w:t>
      </w:r>
      <w:r w:rsidR="002E23EF">
        <w:rPr>
          <w:rStyle w:val="1-Char"/>
          <w:rtl/>
        </w:rPr>
        <w:t>ک</w:t>
      </w:r>
      <w:r w:rsidRPr="002360F2">
        <w:rPr>
          <w:rStyle w:val="1-Char"/>
          <w:rtl/>
        </w:rPr>
        <w:t>ه به ظاهر قرآن و سنت عمل م</w:t>
      </w:r>
      <w:r w:rsidR="002E23EF">
        <w:rPr>
          <w:rStyle w:val="1-Char"/>
          <w:rtl/>
        </w:rPr>
        <w:t>ی</w:t>
      </w:r>
      <w:r w:rsidRPr="002360F2">
        <w:rPr>
          <w:rStyle w:val="1-Char"/>
          <w:rtl/>
        </w:rPr>
        <w:t>‌</w:t>
      </w:r>
      <w:r w:rsidR="002E23EF">
        <w:rPr>
          <w:rStyle w:val="1-Char"/>
          <w:rtl/>
        </w:rPr>
        <w:t>ک</w:t>
      </w:r>
      <w:r w:rsidRPr="002360F2">
        <w:rPr>
          <w:rStyle w:val="1-Char"/>
          <w:rtl/>
        </w:rPr>
        <w:t>رد</w:t>
      </w:r>
      <w:r w:rsidRPr="002360F2">
        <w:rPr>
          <w:rStyle w:val="1-Char"/>
          <w:rFonts w:hint="cs"/>
          <w:rtl/>
        </w:rPr>
        <w:t>،</w:t>
      </w:r>
      <w:r w:rsidRPr="002360F2">
        <w:rPr>
          <w:rStyle w:val="1-Char"/>
          <w:rtl/>
        </w:rPr>
        <w:t xml:space="preserve"> و از تأو</w:t>
      </w:r>
      <w:r w:rsidR="002E23EF">
        <w:rPr>
          <w:rStyle w:val="1-Char"/>
          <w:rtl/>
        </w:rPr>
        <w:t>ی</w:t>
      </w:r>
      <w:r w:rsidRPr="002360F2">
        <w:rPr>
          <w:rStyle w:val="1-Char"/>
          <w:rtl/>
        </w:rPr>
        <w:t>ل و رأ</w:t>
      </w:r>
      <w:r w:rsidR="002E23EF">
        <w:rPr>
          <w:rStyle w:val="1-Char"/>
          <w:rtl/>
        </w:rPr>
        <w:t>ی</w:t>
      </w:r>
      <w:r w:rsidRPr="002360F2">
        <w:rPr>
          <w:rStyle w:val="1-Char"/>
          <w:rtl/>
        </w:rPr>
        <w:t xml:space="preserve"> و ق</w:t>
      </w:r>
      <w:r w:rsidR="002E23EF">
        <w:rPr>
          <w:rStyle w:val="1-Char"/>
          <w:rtl/>
        </w:rPr>
        <w:t>ی</w:t>
      </w:r>
      <w:r w:rsidRPr="002360F2">
        <w:rPr>
          <w:rStyle w:val="1-Char"/>
          <w:rtl/>
        </w:rPr>
        <w:t>اس</w:t>
      </w:r>
      <w:r w:rsidRPr="002360F2">
        <w:rPr>
          <w:rStyle w:val="1-Char"/>
          <w:rFonts w:hint="cs"/>
          <w:rtl/>
        </w:rPr>
        <w:t>،</w:t>
      </w:r>
      <w:r w:rsidRPr="002360F2">
        <w:rPr>
          <w:rStyle w:val="1-Char"/>
          <w:rtl/>
        </w:rPr>
        <w:t xml:space="preserve"> اعراض م</w:t>
      </w:r>
      <w:r w:rsidR="002E23EF">
        <w:rPr>
          <w:rStyle w:val="1-Char"/>
          <w:rtl/>
        </w:rPr>
        <w:t>ی</w:t>
      </w:r>
      <w:r w:rsidRPr="002360F2">
        <w:rPr>
          <w:rStyle w:val="1-Char"/>
          <w:rtl/>
        </w:rPr>
        <w:t>‌نمود.</w:t>
      </w:r>
    </w:p>
    <w:p w:rsidR="00721B1A" w:rsidRPr="002360F2" w:rsidRDefault="00721B1A" w:rsidP="002360F2">
      <w:pPr>
        <w:ind w:firstLine="284"/>
        <w:jc w:val="both"/>
        <w:rPr>
          <w:rStyle w:val="1-Char"/>
          <w:rtl/>
        </w:rPr>
      </w:pPr>
      <w:r w:rsidRPr="002360F2">
        <w:rPr>
          <w:rStyle w:val="1-Char"/>
          <w:rtl/>
        </w:rPr>
        <w:t>و و</w:t>
      </w:r>
      <w:r w:rsidR="002E23EF">
        <w:rPr>
          <w:rStyle w:val="1-Char"/>
          <w:rtl/>
        </w:rPr>
        <w:t>ی</w:t>
      </w:r>
      <w:r w:rsidRPr="002360F2">
        <w:rPr>
          <w:rStyle w:val="1-Char"/>
          <w:rFonts w:hint="cs"/>
          <w:rtl/>
        </w:rPr>
        <w:t>،</w:t>
      </w:r>
      <w:r w:rsidRPr="002360F2">
        <w:rPr>
          <w:rStyle w:val="1-Char"/>
          <w:rtl/>
        </w:rPr>
        <w:t xml:space="preserve"> جزء نخست</w:t>
      </w:r>
      <w:r w:rsidR="002E23EF">
        <w:rPr>
          <w:rStyle w:val="1-Char"/>
          <w:rtl/>
        </w:rPr>
        <w:t>ی</w:t>
      </w:r>
      <w:r w:rsidRPr="002360F2">
        <w:rPr>
          <w:rStyle w:val="1-Char"/>
          <w:rtl/>
        </w:rPr>
        <w:t xml:space="preserve">ن </w:t>
      </w:r>
      <w:r w:rsidR="002E23EF">
        <w:rPr>
          <w:rStyle w:val="1-Char"/>
          <w:rtl/>
        </w:rPr>
        <w:t>ک</w:t>
      </w:r>
      <w:r w:rsidRPr="002360F2">
        <w:rPr>
          <w:rStyle w:val="1-Char"/>
          <w:rtl/>
        </w:rPr>
        <w:t>سان</w:t>
      </w:r>
      <w:r w:rsidR="002E23EF">
        <w:rPr>
          <w:rStyle w:val="1-Char"/>
          <w:rtl/>
        </w:rPr>
        <w:t>ی</w:t>
      </w:r>
      <w:r w:rsidRPr="002360F2">
        <w:rPr>
          <w:rStyle w:val="1-Char"/>
          <w:rtl/>
        </w:rPr>
        <w:t xml:space="preserve"> به شمارم</w:t>
      </w:r>
      <w:r w:rsidR="002E23EF">
        <w:rPr>
          <w:rStyle w:val="1-Char"/>
          <w:rtl/>
        </w:rPr>
        <w:t>ی</w:t>
      </w:r>
      <w:r w:rsidRPr="002360F2">
        <w:rPr>
          <w:rStyle w:val="1-Char"/>
          <w:rtl/>
        </w:rPr>
        <w:t xml:space="preserve"> آ</w:t>
      </w:r>
      <w:r w:rsidR="002E23EF">
        <w:rPr>
          <w:rStyle w:val="1-Char"/>
          <w:rtl/>
        </w:rPr>
        <w:t>ی</w:t>
      </w:r>
      <w:r w:rsidRPr="002360F2">
        <w:rPr>
          <w:rStyle w:val="1-Char"/>
          <w:rtl/>
        </w:rPr>
        <w:t xml:space="preserve">د </w:t>
      </w:r>
      <w:r w:rsidR="002E23EF">
        <w:rPr>
          <w:rStyle w:val="1-Char"/>
          <w:rtl/>
        </w:rPr>
        <w:t>ک</w:t>
      </w:r>
      <w:r w:rsidRPr="002360F2">
        <w:rPr>
          <w:rStyle w:val="1-Char"/>
          <w:rtl/>
        </w:rPr>
        <w:t>ه شعار عمل به ظاهر قرآن و سنت</w:t>
      </w:r>
      <w:r w:rsidRPr="002360F2">
        <w:rPr>
          <w:rStyle w:val="1-Char"/>
          <w:rFonts w:hint="cs"/>
          <w:rtl/>
        </w:rPr>
        <w:t>،</w:t>
      </w:r>
      <w:r w:rsidRPr="002360F2">
        <w:rPr>
          <w:rStyle w:val="1-Char"/>
          <w:rtl/>
        </w:rPr>
        <w:t xml:space="preserve"> و اعراض از تأو</w:t>
      </w:r>
      <w:r w:rsidR="002E23EF">
        <w:rPr>
          <w:rStyle w:val="1-Char"/>
          <w:rtl/>
        </w:rPr>
        <w:t>ی</w:t>
      </w:r>
      <w:r w:rsidRPr="002360F2">
        <w:rPr>
          <w:rStyle w:val="1-Char"/>
          <w:rtl/>
        </w:rPr>
        <w:t>ل و ق</w:t>
      </w:r>
      <w:r w:rsidR="002E23EF">
        <w:rPr>
          <w:rStyle w:val="1-Char"/>
          <w:rtl/>
        </w:rPr>
        <w:t>ی</w:t>
      </w:r>
      <w:r w:rsidRPr="002360F2">
        <w:rPr>
          <w:rStyle w:val="1-Char"/>
          <w:rtl/>
        </w:rPr>
        <w:t>اس را سرداده‌اند و در ا</w:t>
      </w:r>
      <w:r w:rsidR="002E23EF">
        <w:rPr>
          <w:rStyle w:val="1-Char"/>
          <w:rtl/>
        </w:rPr>
        <w:t>ی</w:t>
      </w:r>
      <w:r w:rsidRPr="002360F2">
        <w:rPr>
          <w:rStyle w:val="1-Char"/>
          <w:rtl/>
        </w:rPr>
        <w:t>ن زم</w:t>
      </w:r>
      <w:r w:rsidR="002E23EF">
        <w:rPr>
          <w:rStyle w:val="1-Char"/>
          <w:rtl/>
        </w:rPr>
        <w:t>ی</w:t>
      </w:r>
      <w:r w:rsidRPr="002360F2">
        <w:rPr>
          <w:rStyle w:val="1-Char"/>
          <w:rtl/>
        </w:rPr>
        <w:t>نه به بحث و بررس</w:t>
      </w:r>
      <w:r w:rsidR="002E23EF">
        <w:rPr>
          <w:rStyle w:val="1-Char"/>
          <w:rtl/>
        </w:rPr>
        <w:t>ی</w:t>
      </w:r>
      <w:r w:rsidRPr="002360F2">
        <w:rPr>
          <w:rStyle w:val="1-Char"/>
          <w:rtl/>
        </w:rPr>
        <w:t xml:space="preserve"> و تحق</w:t>
      </w:r>
      <w:r w:rsidR="002E23EF">
        <w:rPr>
          <w:rStyle w:val="1-Char"/>
          <w:rtl/>
        </w:rPr>
        <w:t>ی</w:t>
      </w:r>
      <w:r w:rsidRPr="002360F2">
        <w:rPr>
          <w:rStyle w:val="1-Char"/>
          <w:rtl/>
        </w:rPr>
        <w:t>ق و تفحص پرداخته‌اند.</w:t>
      </w:r>
    </w:p>
    <w:p w:rsidR="00721B1A" w:rsidRPr="002360F2" w:rsidRDefault="00721B1A" w:rsidP="002360F2">
      <w:pPr>
        <w:ind w:firstLine="284"/>
        <w:jc w:val="both"/>
        <w:rPr>
          <w:rStyle w:val="1-Char"/>
          <w:rtl/>
        </w:rPr>
      </w:pPr>
      <w:r w:rsidRPr="002360F2">
        <w:rPr>
          <w:rStyle w:val="1-Char"/>
          <w:rtl/>
        </w:rPr>
        <w:t>از تأل</w:t>
      </w:r>
      <w:r w:rsidR="002E23EF">
        <w:rPr>
          <w:rStyle w:val="1-Char"/>
          <w:rtl/>
        </w:rPr>
        <w:t>ی</w:t>
      </w:r>
      <w:r w:rsidRPr="002360F2">
        <w:rPr>
          <w:rStyle w:val="1-Char"/>
          <w:rtl/>
        </w:rPr>
        <w:t>فات و تصن</w:t>
      </w:r>
      <w:r w:rsidR="002E23EF">
        <w:rPr>
          <w:rStyle w:val="1-Char"/>
          <w:rtl/>
        </w:rPr>
        <w:t>ی</w:t>
      </w:r>
      <w:r w:rsidRPr="002360F2">
        <w:rPr>
          <w:rStyle w:val="1-Char"/>
          <w:rtl/>
        </w:rPr>
        <w:t>فات و</w:t>
      </w:r>
      <w:r w:rsidR="002E23EF">
        <w:rPr>
          <w:rStyle w:val="1-Char"/>
          <w:rtl/>
        </w:rPr>
        <w:t>ی</w:t>
      </w:r>
      <w:r w:rsidRPr="002360F2">
        <w:rPr>
          <w:rStyle w:val="1-Char"/>
          <w:rtl/>
        </w:rPr>
        <w:t xml:space="preserve"> در عرص</w:t>
      </w:r>
      <w:r w:rsidRPr="002360F2">
        <w:rPr>
          <w:rStyle w:val="1-Char"/>
          <w:rFonts w:hint="cs"/>
          <w:rtl/>
        </w:rPr>
        <w:t>ه‌</w:t>
      </w:r>
      <w:r w:rsidR="002E23EF">
        <w:rPr>
          <w:rStyle w:val="1-Char"/>
          <w:rFonts w:hint="cs"/>
          <w:rtl/>
        </w:rPr>
        <w:t>ی</w:t>
      </w:r>
      <w:r w:rsidRPr="002360F2">
        <w:rPr>
          <w:rStyle w:val="1-Char"/>
          <w:rtl/>
        </w:rPr>
        <w:t xml:space="preserve"> فقه و اصول</w:t>
      </w:r>
      <w:r w:rsidRPr="002360F2">
        <w:rPr>
          <w:rStyle w:val="1-Char"/>
          <w:rFonts w:hint="cs"/>
          <w:rtl/>
        </w:rPr>
        <w:t>،</w:t>
      </w:r>
      <w:r w:rsidRPr="002360F2">
        <w:rPr>
          <w:rStyle w:val="1-Char"/>
          <w:rtl/>
        </w:rPr>
        <w:t xml:space="preserve"> م</w:t>
      </w:r>
      <w:r w:rsidR="002E23EF">
        <w:rPr>
          <w:rStyle w:val="1-Char"/>
          <w:rtl/>
        </w:rPr>
        <w:t>ی</w:t>
      </w:r>
      <w:r w:rsidRPr="002360F2">
        <w:rPr>
          <w:rStyle w:val="1-Char"/>
          <w:rtl/>
        </w:rPr>
        <w:t>‌توان به «ابطال الق</w:t>
      </w:r>
      <w:r w:rsidR="002E23EF">
        <w:rPr>
          <w:rStyle w:val="1-Char"/>
          <w:rtl/>
        </w:rPr>
        <w:t>ی</w:t>
      </w:r>
      <w:r w:rsidRPr="002360F2">
        <w:rPr>
          <w:rStyle w:val="1-Char"/>
          <w:rtl/>
        </w:rPr>
        <w:t xml:space="preserve">اس» و «المفسرو المجمل» اشاره </w:t>
      </w:r>
      <w:r w:rsidR="002E23EF">
        <w:rPr>
          <w:rStyle w:val="1-Char"/>
          <w:rtl/>
        </w:rPr>
        <w:t>ک</w:t>
      </w:r>
      <w:r w:rsidRPr="002360F2">
        <w:rPr>
          <w:rStyle w:val="1-Char"/>
          <w:rtl/>
        </w:rPr>
        <w:t>رد.</w:t>
      </w:r>
    </w:p>
    <w:p w:rsidR="00721B1A" w:rsidRPr="002360F2" w:rsidRDefault="00721B1A" w:rsidP="002360F2">
      <w:pPr>
        <w:ind w:firstLine="284"/>
        <w:jc w:val="both"/>
        <w:rPr>
          <w:rStyle w:val="1-Char"/>
          <w:rtl/>
        </w:rPr>
      </w:pPr>
      <w:r w:rsidRPr="002360F2">
        <w:rPr>
          <w:rStyle w:val="1-Char"/>
          <w:rtl/>
        </w:rPr>
        <w:t>امام داود ظاهر</w:t>
      </w:r>
      <w:r w:rsidR="002E23EF">
        <w:rPr>
          <w:rStyle w:val="1-Char"/>
          <w:rtl/>
        </w:rPr>
        <w:t>ی</w:t>
      </w:r>
      <w:r w:rsidRPr="002360F2">
        <w:rPr>
          <w:rStyle w:val="1-Char"/>
          <w:rtl/>
        </w:rPr>
        <w:t>، براساس تئور</w:t>
      </w:r>
      <w:r w:rsidR="002E23EF">
        <w:rPr>
          <w:rStyle w:val="1-Char"/>
          <w:rtl/>
        </w:rPr>
        <w:t>ی</w:t>
      </w:r>
      <w:r w:rsidRPr="002360F2">
        <w:rPr>
          <w:rStyle w:val="1-Char"/>
          <w:rtl/>
        </w:rPr>
        <w:t xml:space="preserve"> تر</w:t>
      </w:r>
      <w:r w:rsidR="002E23EF">
        <w:rPr>
          <w:rStyle w:val="1-Char"/>
          <w:rtl/>
        </w:rPr>
        <w:t>ک</w:t>
      </w:r>
      <w:r w:rsidRPr="002360F2">
        <w:rPr>
          <w:rStyle w:val="1-Char"/>
          <w:rtl/>
        </w:rPr>
        <w:t xml:space="preserve"> رأ</w:t>
      </w:r>
      <w:r w:rsidR="002E23EF">
        <w:rPr>
          <w:rStyle w:val="1-Char"/>
          <w:rtl/>
        </w:rPr>
        <w:t>ی</w:t>
      </w:r>
      <w:r w:rsidRPr="002360F2">
        <w:rPr>
          <w:rStyle w:val="1-Char"/>
          <w:rtl/>
        </w:rPr>
        <w:t xml:space="preserve"> و ق</w:t>
      </w:r>
      <w:r w:rsidR="002E23EF">
        <w:rPr>
          <w:rStyle w:val="1-Char"/>
          <w:rtl/>
        </w:rPr>
        <w:t>ی</w:t>
      </w:r>
      <w:r w:rsidRPr="002360F2">
        <w:rPr>
          <w:rStyle w:val="1-Char"/>
          <w:rtl/>
        </w:rPr>
        <w:t>اس، و عمل به ظاهر قرآن و سنت</w:t>
      </w:r>
      <w:r w:rsidRPr="002360F2">
        <w:rPr>
          <w:rStyle w:val="1-Char"/>
          <w:rFonts w:hint="cs"/>
          <w:rtl/>
        </w:rPr>
        <w:t>،</w:t>
      </w:r>
      <w:r w:rsidRPr="002360F2">
        <w:rPr>
          <w:rStyle w:val="1-Char"/>
          <w:rtl/>
        </w:rPr>
        <w:t xml:space="preserve"> در مسائل مختلف</w:t>
      </w:r>
      <w:r w:rsidR="002E23EF">
        <w:rPr>
          <w:rStyle w:val="1-Char"/>
          <w:rtl/>
        </w:rPr>
        <w:t>ی</w:t>
      </w:r>
      <w:r w:rsidRPr="002360F2">
        <w:rPr>
          <w:rStyle w:val="1-Char"/>
          <w:rtl/>
        </w:rPr>
        <w:t xml:space="preserve"> با جمهور فقها</w:t>
      </w:r>
      <w:r w:rsidR="002E23EF">
        <w:rPr>
          <w:rStyle w:val="1-Char"/>
          <w:rtl/>
        </w:rPr>
        <w:t>ی</w:t>
      </w:r>
      <w:r w:rsidRPr="002360F2">
        <w:rPr>
          <w:rStyle w:val="1-Char"/>
          <w:rtl/>
        </w:rPr>
        <w:t xml:space="preserve"> مذاهب چهارگانه، اختلاف نموده است </w:t>
      </w:r>
      <w:r w:rsidR="002E23EF">
        <w:rPr>
          <w:rStyle w:val="1-Char"/>
          <w:rtl/>
        </w:rPr>
        <w:t>ک</w:t>
      </w:r>
      <w:r w:rsidRPr="002360F2">
        <w:rPr>
          <w:rStyle w:val="1-Char"/>
          <w:rtl/>
        </w:rPr>
        <w:t>ه برخ</w:t>
      </w:r>
      <w:r w:rsidR="002E23EF">
        <w:rPr>
          <w:rStyle w:val="1-Char"/>
          <w:rtl/>
        </w:rPr>
        <w:t>ی</w:t>
      </w:r>
      <w:r w:rsidRPr="002360F2">
        <w:rPr>
          <w:rStyle w:val="1-Char"/>
          <w:rtl/>
        </w:rPr>
        <w:t xml:space="preserve"> از ا</w:t>
      </w:r>
      <w:r w:rsidR="002E23EF">
        <w:rPr>
          <w:rStyle w:val="1-Char"/>
          <w:rtl/>
        </w:rPr>
        <w:t>ی</w:t>
      </w:r>
      <w:r w:rsidRPr="002360F2">
        <w:rPr>
          <w:rStyle w:val="1-Char"/>
          <w:rtl/>
        </w:rPr>
        <w:t>ن مسائل عبارتند از:</w:t>
      </w:r>
    </w:p>
    <w:p w:rsidR="00721B1A" w:rsidRPr="002360F2" w:rsidRDefault="00721B1A" w:rsidP="009D44A6">
      <w:pPr>
        <w:numPr>
          <w:ilvl w:val="0"/>
          <w:numId w:val="95"/>
        </w:numPr>
        <w:jc w:val="both"/>
        <w:rPr>
          <w:rStyle w:val="1-Char"/>
          <w:rtl/>
        </w:rPr>
      </w:pPr>
      <w:r w:rsidRPr="002360F2">
        <w:rPr>
          <w:rStyle w:val="1-Char"/>
          <w:rtl/>
        </w:rPr>
        <w:t>و</w:t>
      </w:r>
      <w:r w:rsidR="002E23EF">
        <w:rPr>
          <w:rStyle w:val="1-Char"/>
          <w:rtl/>
        </w:rPr>
        <w:t>ی</w:t>
      </w:r>
      <w:r w:rsidRPr="002360F2">
        <w:rPr>
          <w:rStyle w:val="1-Char"/>
          <w:rtl/>
        </w:rPr>
        <w:t xml:space="preserve"> قائل به تحر</w:t>
      </w:r>
      <w:r w:rsidR="002E23EF">
        <w:rPr>
          <w:rStyle w:val="1-Char"/>
          <w:rtl/>
        </w:rPr>
        <w:t>ی</w:t>
      </w:r>
      <w:r w:rsidRPr="002360F2">
        <w:rPr>
          <w:rStyle w:val="1-Char"/>
          <w:rtl/>
        </w:rPr>
        <w:t>م ش</w:t>
      </w:r>
      <w:r w:rsidRPr="002360F2">
        <w:rPr>
          <w:rStyle w:val="1-Char"/>
          <w:rFonts w:hint="cs"/>
          <w:rtl/>
        </w:rPr>
        <w:t>ُ</w:t>
      </w:r>
      <w:r w:rsidRPr="002360F2">
        <w:rPr>
          <w:rStyle w:val="1-Char"/>
          <w:rtl/>
        </w:rPr>
        <w:t>رب</w:t>
      </w:r>
      <w:r w:rsidRPr="002360F2">
        <w:rPr>
          <w:rStyle w:val="1-Char"/>
          <w:rFonts w:hint="cs"/>
          <w:rtl/>
        </w:rPr>
        <w:t>،</w:t>
      </w:r>
      <w:r w:rsidRPr="002360F2">
        <w:rPr>
          <w:rStyle w:val="1-Char"/>
          <w:rtl/>
        </w:rPr>
        <w:t xml:space="preserve"> در ظرفها</w:t>
      </w:r>
      <w:r w:rsidR="002E23EF">
        <w:rPr>
          <w:rStyle w:val="1-Char"/>
          <w:rtl/>
        </w:rPr>
        <w:t>ی</w:t>
      </w:r>
      <w:r w:rsidRPr="002360F2">
        <w:rPr>
          <w:rStyle w:val="1-Char"/>
          <w:rtl/>
        </w:rPr>
        <w:t xml:space="preserve"> طلائ</w:t>
      </w:r>
      <w:r w:rsidR="002E23EF">
        <w:rPr>
          <w:rStyle w:val="1-Char"/>
          <w:rtl/>
        </w:rPr>
        <w:t>ی</w:t>
      </w:r>
      <w:r w:rsidRPr="002360F2">
        <w:rPr>
          <w:rStyle w:val="1-Char"/>
          <w:rtl/>
        </w:rPr>
        <w:t xml:space="preserve"> و نقره‌ا</w:t>
      </w:r>
      <w:r w:rsidR="002E23EF">
        <w:rPr>
          <w:rStyle w:val="1-Char"/>
          <w:rtl/>
        </w:rPr>
        <w:t>ی</w:t>
      </w:r>
      <w:r w:rsidRPr="002360F2">
        <w:rPr>
          <w:rStyle w:val="1-Char"/>
          <w:rtl/>
        </w:rPr>
        <w:t xml:space="preserve"> است ول</w:t>
      </w:r>
      <w:r w:rsidR="002E23EF">
        <w:rPr>
          <w:rStyle w:val="1-Char"/>
          <w:rtl/>
        </w:rPr>
        <w:t>ی</w:t>
      </w:r>
      <w:r w:rsidRPr="002360F2">
        <w:rPr>
          <w:rStyle w:val="1-Char"/>
          <w:rtl/>
        </w:rPr>
        <w:t xml:space="preserve"> در </w:t>
      </w:r>
      <w:r w:rsidR="002E23EF">
        <w:rPr>
          <w:rStyle w:val="1-Char"/>
          <w:rtl/>
        </w:rPr>
        <w:t>ک</w:t>
      </w:r>
      <w:r w:rsidRPr="002360F2">
        <w:rPr>
          <w:rStyle w:val="1-Char"/>
          <w:rtl/>
        </w:rPr>
        <w:t>نارش، خوردن و وضو</w:t>
      </w:r>
      <w:r w:rsidRPr="002360F2">
        <w:rPr>
          <w:rStyle w:val="1-Char"/>
          <w:rFonts w:hint="cs"/>
          <w:rtl/>
        </w:rPr>
        <w:t xml:space="preserve"> </w:t>
      </w:r>
      <w:r w:rsidRPr="002360F2">
        <w:rPr>
          <w:rStyle w:val="1-Char"/>
          <w:rtl/>
        </w:rPr>
        <w:t>گرفتن و غ</w:t>
      </w:r>
      <w:r w:rsidR="002E23EF">
        <w:rPr>
          <w:rStyle w:val="1-Char"/>
          <w:rtl/>
        </w:rPr>
        <w:t>ی</w:t>
      </w:r>
      <w:r w:rsidRPr="002360F2">
        <w:rPr>
          <w:rStyle w:val="1-Char"/>
          <w:rtl/>
        </w:rPr>
        <w:t>ره را در ظرفها</w:t>
      </w:r>
      <w:r w:rsidR="002E23EF">
        <w:rPr>
          <w:rStyle w:val="1-Char"/>
          <w:rtl/>
        </w:rPr>
        <w:t>ی</w:t>
      </w:r>
      <w:r w:rsidRPr="002360F2">
        <w:rPr>
          <w:rStyle w:val="1-Char"/>
          <w:rtl/>
        </w:rPr>
        <w:t xml:space="preserve"> طلا</w:t>
      </w:r>
      <w:r w:rsidR="002E23EF">
        <w:rPr>
          <w:rStyle w:val="1-Char"/>
          <w:rtl/>
        </w:rPr>
        <w:t>یی</w:t>
      </w:r>
      <w:r w:rsidRPr="002360F2">
        <w:rPr>
          <w:rStyle w:val="1-Char"/>
          <w:rtl/>
        </w:rPr>
        <w:t xml:space="preserve"> و نقره‌ا</w:t>
      </w:r>
      <w:r w:rsidR="002E23EF">
        <w:rPr>
          <w:rStyle w:val="1-Char"/>
          <w:rtl/>
        </w:rPr>
        <w:t>ی</w:t>
      </w:r>
      <w:r w:rsidRPr="002360F2">
        <w:rPr>
          <w:rStyle w:val="1-Char"/>
          <w:rtl/>
        </w:rPr>
        <w:t xml:space="preserve"> جا</w:t>
      </w:r>
      <w:r w:rsidR="002E23EF">
        <w:rPr>
          <w:rStyle w:val="1-Char"/>
          <w:rtl/>
        </w:rPr>
        <w:t>ی</w:t>
      </w:r>
      <w:r w:rsidRPr="002360F2">
        <w:rPr>
          <w:rStyle w:val="1-Char"/>
          <w:rtl/>
        </w:rPr>
        <w:t>ز م</w:t>
      </w:r>
      <w:r w:rsidR="002E23EF">
        <w:rPr>
          <w:rStyle w:val="1-Char"/>
          <w:rtl/>
        </w:rPr>
        <w:t>ی</w:t>
      </w:r>
      <w:r w:rsidRPr="002360F2">
        <w:rPr>
          <w:rStyle w:val="1-Char"/>
          <w:rtl/>
        </w:rPr>
        <w:t>‌داند. و مستند و دل</w:t>
      </w:r>
      <w:r w:rsidR="002E23EF">
        <w:rPr>
          <w:rStyle w:val="1-Char"/>
          <w:rtl/>
        </w:rPr>
        <w:t>ی</w:t>
      </w:r>
      <w:r w:rsidRPr="002360F2">
        <w:rPr>
          <w:rStyle w:val="1-Char"/>
          <w:rtl/>
        </w:rPr>
        <w:t>لش د</w:t>
      </w:r>
      <w:r w:rsidRPr="002360F2">
        <w:rPr>
          <w:rStyle w:val="1-Char"/>
          <w:rFonts w:hint="cs"/>
          <w:rtl/>
        </w:rPr>
        <w:t xml:space="preserve">ر </w:t>
      </w:r>
      <w:r w:rsidRPr="002360F2">
        <w:rPr>
          <w:rStyle w:val="1-Char"/>
          <w:rtl/>
        </w:rPr>
        <w:t>ا</w:t>
      </w:r>
      <w:r w:rsidR="002E23EF">
        <w:rPr>
          <w:rStyle w:val="1-Char"/>
          <w:rtl/>
        </w:rPr>
        <w:t>ی</w:t>
      </w:r>
      <w:r w:rsidRPr="002360F2">
        <w:rPr>
          <w:rStyle w:val="1-Char"/>
          <w:rtl/>
        </w:rPr>
        <w:t>ن زم</w:t>
      </w:r>
      <w:r w:rsidR="002E23EF">
        <w:rPr>
          <w:rStyle w:val="1-Char"/>
          <w:rtl/>
        </w:rPr>
        <w:t>ی</w:t>
      </w:r>
      <w:r w:rsidRPr="002360F2">
        <w:rPr>
          <w:rStyle w:val="1-Char"/>
          <w:rtl/>
        </w:rPr>
        <w:t>نه، ظاهر</w:t>
      </w:r>
      <w:r w:rsidRPr="002360F2">
        <w:rPr>
          <w:rStyle w:val="1-Char"/>
          <w:rFonts w:hint="cs"/>
          <w:rtl/>
        </w:rPr>
        <w:t xml:space="preserve"> </w:t>
      </w:r>
      <w:r w:rsidRPr="002360F2">
        <w:rPr>
          <w:rStyle w:val="1-Char"/>
          <w:rtl/>
        </w:rPr>
        <w:t>ا</w:t>
      </w:r>
      <w:r w:rsidR="002E23EF">
        <w:rPr>
          <w:rStyle w:val="1-Char"/>
          <w:rtl/>
        </w:rPr>
        <w:t>ی</w:t>
      </w:r>
      <w:r w:rsidRPr="002360F2">
        <w:rPr>
          <w:rStyle w:val="1-Char"/>
          <w:rtl/>
        </w:rPr>
        <w:t>ن قول پ</w:t>
      </w:r>
      <w:r w:rsidR="002E23EF">
        <w:rPr>
          <w:rStyle w:val="1-Char"/>
          <w:rtl/>
        </w:rPr>
        <w:t>ی</w:t>
      </w:r>
      <w:r w:rsidRPr="002360F2">
        <w:rPr>
          <w:rStyle w:val="1-Char"/>
          <w:rtl/>
        </w:rPr>
        <w:t>امبر ا</w:t>
      </w:r>
      <w:r w:rsidR="002E23EF">
        <w:rPr>
          <w:rStyle w:val="1-Char"/>
          <w:rtl/>
        </w:rPr>
        <w:t>ک</w:t>
      </w:r>
      <w:r w:rsidRPr="002360F2">
        <w:rPr>
          <w:rStyle w:val="1-Char"/>
          <w:rtl/>
        </w:rPr>
        <w:t>رم</w:t>
      </w:r>
      <w:r w:rsidR="00E90EE3" w:rsidRPr="002360F2">
        <w:rPr>
          <w:rStyle w:val="1-Char"/>
          <w:rtl/>
        </w:rPr>
        <w:t xml:space="preserve"> </w:t>
      </w:r>
      <w:r w:rsidR="00F239A5">
        <w:rPr>
          <w:rStyle w:val="1-Char"/>
          <w:rFonts w:cs="CTraditional Arabic" w:hint="cs"/>
          <w:rtl/>
        </w:rPr>
        <w:t>ج</w:t>
      </w:r>
      <w:r w:rsidRPr="002360F2">
        <w:rPr>
          <w:rStyle w:val="1-Char"/>
          <w:rtl/>
        </w:rPr>
        <w:t xml:space="preserve"> است </w:t>
      </w:r>
      <w:r w:rsidR="002E23EF">
        <w:rPr>
          <w:rStyle w:val="1-Char"/>
          <w:rtl/>
        </w:rPr>
        <w:t>ک</w:t>
      </w:r>
      <w:r w:rsidRPr="002360F2">
        <w:rPr>
          <w:rStyle w:val="1-Char"/>
          <w:rtl/>
        </w:rPr>
        <w:t>ه فرمود: «</w:t>
      </w:r>
      <w:r w:rsidRPr="001C714E">
        <w:rPr>
          <w:rStyle w:val="7-Char0"/>
          <w:rtl/>
        </w:rPr>
        <w:t>الذي يشرب في انية الذهب والفض</w:t>
      </w:r>
      <w:r w:rsidRPr="001C714E">
        <w:rPr>
          <w:rStyle w:val="7-Char0"/>
          <w:rFonts w:hint="cs"/>
          <w:rtl/>
        </w:rPr>
        <w:t>ة</w:t>
      </w:r>
      <w:r w:rsidRPr="001C714E">
        <w:rPr>
          <w:rStyle w:val="7-Char0"/>
          <w:rtl/>
        </w:rPr>
        <w:t xml:space="preserve"> انما يجرجر</w:t>
      </w:r>
      <w:r w:rsidR="001C714E">
        <w:rPr>
          <w:rStyle w:val="7-Char0"/>
          <w:rFonts w:hint="cs"/>
          <w:rtl/>
        </w:rPr>
        <w:t xml:space="preserve"> </w:t>
      </w:r>
      <w:r w:rsidRPr="001C714E">
        <w:rPr>
          <w:rStyle w:val="7-Char0"/>
          <w:rtl/>
        </w:rPr>
        <w:t>في بطنه نار جهنّم»</w:t>
      </w:r>
      <w:r w:rsidRPr="00E6072E">
        <w:rPr>
          <w:rStyle w:val="FootnoteReference"/>
          <w:rFonts w:cs="IRNazli"/>
          <w:szCs w:val="28"/>
          <w:rtl/>
        </w:rPr>
        <w:footnoteReference w:id="464"/>
      </w:r>
    </w:p>
    <w:p w:rsidR="00721B1A" w:rsidRPr="002360F2" w:rsidRDefault="001C714E" w:rsidP="002360F2">
      <w:pPr>
        <w:ind w:firstLine="284"/>
        <w:jc w:val="both"/>
        <w:rPr>
          <w:rStyle w:val="1-Char"/>
          <w:rtl/>
        </w:rPr>
      </w:pPr>
      <w:r>
        <w:rPr>
          <w:rStyle w:val="1-Char"/>
          <w:rFonts w:hint="cs"/>
          <w:rtl/>
        </w:rPr>
        <w:t>«</w:t>
      </w:r>
      <w:r w:rsidR="002E23EF">
        <w:rPr>
          <w:rStyle w:val="1-Char"/>
          <w:rtl/>
        </w:rPr>
        <w:t>ک</w:t>
      </w:r>
      <w:r w:rsidR="00721B1A" w:rsidRPr="002360F2">
        <w:rPr>
          <w:rStyle w:val="1-Char"/>
          <w:rtl/>
        </w:rPr>
        <w:t>س</w:t>
      </w:r>
      <w:r w:rsidR="002E23EF">
        <w:rPr>
          <w:rStyle w:val="1-Char"/>
          <w:rtl/>
        </w:rPr>
        <w:t>ی</w:t>
      </w:r>
      <w:r w:rsidR="00721B1A" w:rsidRPr="002360F2">
        <w:rPr>
          <w:rStyle w:val="1-Char"/>
          <w:rtl/>
        </w:rPr>
        <w:t xml:space="preserve"> </w:t>
      </w:r>
      <w:r w:rsidR="002E23EF">
        <w:rPr>
          <w:rStyle w:val="1-Char"/>
          <w:rtl/>
        </w:rPr>
        <w:t>ک</w:t>
      </w:r>
      <w:r w:rsidR="00721B1A" w:rsidRPr="002360F2">
        <w:rPr>
          <w:rStyle w:val="1-Char"/>
          <w:rtl/>
        </w:rPr>
        <w:t>ه در ظرف طلا و نقره آب م</w:t>
      </w:r>
      <w:r w:rsidR="002E23EF">
        <w:rPr>
          <w:rStyle w:val="1-Char"/>
          <w:rtl/>
        </w:rPr>
        <w:t>ی</w:t>
      </w:r>
      <w:r w:rsidR="00721B1A" w:rsidRPr="002360F2">
        <w:rPr>
          <w:rStyle w:val="1-Char"/>
          <w:rtl/>
        </w:rPr>
        <w:t>‌نوشد، به راست</w:t>
      </w:r>
      <w:r w:rsidR="002E23EF">
        <w:rPr>
          <w:rStyle w:val="1-Char"/>
          <w:rtl/>
        </w:rPr>
        <w:t>ی</w:t>
      </w:r>
      <w:r w:rsidR="00721B1A" w:rsidRPr="002360F2">
        <w:rPr>
          <w:rStyle w:val="1-Char"/>
          <w:rtl/>
        </w:rPr>
        <w:t xml:space="preserve"> آتش دوزخ را در درون خود</w:t>
      </w:r>
      <w:r w:rsidR="00721B1A" w:rsidRPr="002360F2">
        <w:rPr>
          <w:rStyle w:val="1-Char"/>
          <w:rFonts w:hint="cs"/>
          <w:rtl/>
        </w:rPr>
        <w:t>،</w:t>
      </w:r>
      <w:r w:rsidR="00721B1A" w:rsidRPr="002360F2">
        <w:rPr>
          <w:rStyle w:val="1-Char"/>
          <w:rtl/>
        </w:rPr>
        <w:t xml:space="preserve"> شعله ور م</w:t>
      </w:r>
      <w:r w:rsidR="002E23EF">
        <w:rPr>
          <w:rStyle w:val="1-Char"/>
          <w:rtl/>
        </w:rPr>
        <w:t>ی</w:t>
      </w:r>
      <w:r w:rsidR="00721B1A" w:rsidRPr="002360F2">
        <w:rPr>
          <w:rStyle w:val="1-Char"/>
          <w:rtl/>
        </w:rPr>
        <w:t>‌سازد</w:t>
      </w:r>
      <w:r>
        <w:rPr>
          <w:rStyle w:val="1-Char"/>
          <w:rFonts w:hint="cs"/>
          <w:rtl/>
        </w:rPr>
        <w:t>»</w:t>
      </w:r>
      <w:r>
        <w:rPr>
          <w:rStyle w:val="1-Char"/>
          <w:rtl/>
        </w:rPr>
        <w:t>.</w:t>
      </w:r>
    </w:p>
    <w:p w:rsidR="00721B1A" w:rsidRPr="002360F2" w:rsidRDefault="00721B1A" w:rsidP="002360F2">
      <w:pPr>
        <w:ind w:firstLine="284"/>
        <w:jc w:val="both"/>
        <w:rPr>
          <w:rStyle w:val="1-Char"/>
          <w:rtl/>
        </w:rPr>
      </w:pPr>
      <w:r w:rsidRPr="002360F2">
        <w:rPr>
          <w:rStyle w:val="1-Char"/>
          <w:rtl/>
        </w:rPr>
        <w:t>امام داود ظاهر</w:t>
      </w:r>
      <w:r w:rsidR="002E23EF">
        <w:rPr>
          <w:rStyle w:val="1-Char"/>
          <w:rtl/>
        </w:rPr>
        <w:t>ی</w:t>
      </w:r>
      <w:r w:rsidRPr="002360F2">
        <w:rPr>
          <w:rStyle w:val="1-Char"/>
          <w:rtl/>
        </w:rPr>
        <w:t xml:space="preserve"> به ظاهر ا</w:t>
      </w:r>
      <w:r w:rsidR="002E23EF">
        <w:rPr>
          <w:rStyle w:val="1-Char"/>
          <w:rtl/>
        </w:rPr>
        <w:t>ی</w:t>
      </w:r>
      <w:r w:rsidRPr="002360F2">
        <w:rPr>
          <w:rStyle w:val="1-Char"/>
          <w:rtl/>
        </w:rPr>
        <w:t>ن حد</w:t>
      </w:r>
      <w:r w:rsidR="002E23EF">
        <w:rPr>
          <w:rStyle w:val="1-Char"/>
          <w:rtl/>
        </w:rPr>
        <w:t>ی</w:t>
      </w:r>
      <w:r w:rsidRPr="002360F2">
        <w:rPr>
          <w:rStyle w:val="1-Char"/>
          <w:rtl/>
        </w:rPr>
        <w:t xml:space="preserve">ث عمل </w:t>
      </w:r>
      <w:r w:rsidR="002E23EF">
        <w:rPr>
          <w:rStyle w:val="1-Char"/>
          <w:rtl/>
        </w:rPr>
        <w:t>ک</w:t>
      </w:r>
      <w:r w:rsidRPr="002360F2">
        <w:rPr>
          <w:rStyle w:val="1-Char"/>
          <w:rtl/>
        </w:rPr>
        <w:t>رده و فقط نوش</w:t>
      </w:r>
      <w:r w:rsidR="002E23EF">
        <w:rPr>
          <w:rStyle w:val="1-Char"/>
          <w:rtl/>
        </w:rPr>
        <w:t>ی</w:t>
      </w:r>
      <w:r w:rsidRPr="002360F2">
        <w:rPr>
          <w:rStyle w:val="1-Char"/>
          <w:rtl/>
        </w:rPr>
        <w:t>دن را ناجا</w:t>
      </w:r>
      <w:r w:rsidR="002E23EF">
        <w:rPr>
          <w:rStyle w:val="1-Char"/>
          <w:rtl/>
        </w:rPr>
        <w:t>ی</w:t>
      </w:r>
      <w:r w:rsidRPr="002360F2">
        <w:rPr>
          <w:rStyle w:val="1-Char"/>
          <w:rtl/>
        </w:rPr>
        <w:t>ز قرار داده است، نه خوردن و وضو گرفتن و غ</w:t>
      </w:r>
      <w:r w:rsidR="002E23EF">
        <w:rPr>
          <w:rStyle w:val="1-Char"/>
          <w:rtl/>
        </w:rPr>
        <w:t>ی</w:t>
      </w:r>
      <w:r w:rsidRPr="002360F2">
        <w:rPr>
          <w:rStyle w:val="1-Char"/>
          <w:rtl/>
        </w:rPr>
        <w:t>ره را.</w:t>
      </w:r>
    </w:p>
    <w:p w:rsidR="00721B1A" w:rsidRPr="002360F2" w:rsidRDefault="00721B1A" w:rsidP="009D44A6">
      <w:pPr>
        <w:numPr>
          <w:ilvl w:val="0"/>
          <w:numId w:val="95"/>
        </w:numPr>
        <w:jc w:val="both"/>
        <w:rPr>
          <w:rStyle w:val="1-Char"/>
          <w:rtl/>
        </w:rPr>
      </w:pPr>
      <w:r w:rsidRPr="002360F2">
        <w:rPr>
          <w:rStyle w:val="1-Char"/>
          <w:rtl/>
        </w:rPr>
        <w:t>امام داود ظاهر</w:t>
      </w:r>
      <w:r w:rsidR="002E23EF">
        <w:rPr>
          <w:rStyle w:val="1-Char"/>
          <w:rtl/>
        </w:rPr>
        <w:t>ی</w:t>
      </w:r>
      <w:r w:rsidRPr="002360F2">
        <w:rPr>
          <w:rStyle w:val="1-Char"/>
          <w:rtl/>
        </w:rPr>
        <w:t xml:space="preserve"> م</w:t>
      </w:r>
      <w:r w:rsidR="002E23EF">
        <w:rPr>
          <w:rStyle w:val="1-Char"/>
          <w:rtl/>
        </w:rPr>
        <w:t>ی</w:t>
      </w:r>
      <w:r w:rsidRPr="002360F2">
        <w:rPr>
          <w:rStyle w:val="1-Char"/>
          <w:rtl/>
        </w:rPr>
        <w:t>‌گو</w:t>
      </w:r>
      <w:r w:rsidR="002E23EF">
        <w:rPr>
          <w:rStyle w:val="1-Char"/>
          <w:rtl/>
        </w:rPr>
        <w:t>ی</w:t>
      </w:r>
      <w:r w:rsidRPr="002360F2">
        <w:rPr>
          <w:rStyle w:val="1-Char"/>
          <w:rtl/>
        </w:rPr>
        <w:t>د: اگر فرد</w:t>
      </w:r>
      <w:r w:rsidR="002E23EF">
        <w:rPr>
          <w:rStyle w:val="1-Char"/>
          <w:rtl/>
        </w:rPr>
        <w:t>ی</w:t>
      </w:r>
      <w:r w:rsidRPr="002360F2">
        <w:rPr>
          <w:rStyle w:val="1-Char"/>
          <w:rtl/>
        </w:rPr>
        <w:t xml:space="preserve"> در ظرف</w:t>
      </w:r>
      <w:r w:rsidR="002E23EF">
        <w:rPr>
          <w:rStyle w:val="1-Char"/>
          <w:rtl/>
        </w:rPr>
        <w:t>ی</w:t>
      </w:r>
      <w:r w:rsidRPr="002360F2">
        <w:rPr>
          <w:rStyle w:val="1-Char"/>
          <w:rtl/>
        </w:rPr>
        <w:t xml:space="preserve"> ادرار </w:t>
      </w:r>
      <w:r w:rsidR="002E23EF">
        <w:rPr>
          <w:rStyle w:val="1-Char"/>
          <w:rtl/>
        </w:rPr>
        <w:t>ک</w:t>
      </w:r>
      <w:r w:rsidRPr="002360F2">
        <w:rPr>
          <w:rStyle w:val="1-Char"/>
          <w:rtl/>
        </w:rPr>
        <w:t>رد و آن را درآب</w:t>
      </w:r>
      <w:r w:rsidRPr="002360F2">
        <w:rPr>
          <w:rStyle w:val="1-Char"/>
          <w:rFonts w:hint="cs"/>
          <w:rtl/>
        </w:rPr>
        <w:t>ِ</w:t>
      </w:r>
      <w:r w:rsidRPr="002360F2">
        <w:rPr>
          <w:rStyle w:val="1-Char"/>
          <w:rtl/>
        </w:rPr>
        <w:t xml:space="preserve"> ا</w:t>
      </w:r>
      <w:r w:rsidR="002E23EF">
        <w:rPr>
          <w:rStyle w:val="1-Char"/>
          <w:rtl/>
        </w:rPr>
        <w:t>ی</w:t>
      </w:r>
      <w:r w:rsidRPr="002360F2">
        <w:rPr>
          <w:rStyle w:val="1-Char"/>
          <w:rtl/>
        </w:rPr>
        <w:t>ستاده و را</w:t>
      </w:r>
      <w:r w:rsidR="002E23EF">
        <w:rPr>
          <w:rStyle w:val="1-Char"/>
          <w:rtl/>
        </w:rPr>
        <w:t>ک</w:t>
      </w:r>
      <w:r w:rsidRPr="002360F2">
        <w:rPr>
          <w:rStyle w:val="1-Char"/>
          <w:rtl/>
        </w:rPr>
        <w:t>د</w:t>
      </w:r>
      <w:r w:rsidRPr="002360F2">
        <w:rPr>
          <w:rStyle w:val="1-Char"/>
          <w:rFonts w:hint="cs"/>
          <w:rtl/>
        </w:rPr>
        <w:t>،</w:t>
      </w:r>
      <w:r w:rsidRPr="002360F2">
        <w:rPr>
          <w:rStyle w:val="1-Char"/>
          <w:rtl/>
        </w:rPr>
        <w:t xml:space="preserve"> ر</w:t>
      </w:r>
      <w:r w:rsidR="002E23EF">
        <w:rPr>
          <w:rStyle w:val="1-Char"/>
          <w:rtl/>
        </w:rPr>
        <w:t>ی</w:t>
      </w:r>
      <w:r w:rsidRPr="002360F2">
        <w:rPr>
          <w:rStyle w:val="1-Char"/>
          <w:rtl/>
        </w:rPr>
        <w:t xml:space="preserve">خت و سپس درآن آب </w:t>
      </w:r>
      <w:r w:rsidRPr="002360F2">
        <w:rPr>
          <w:rStyle w:val="1-Char"/>
          <w:rFonts w:hint="cs"/>
          <w:rtl/>
        </w:rPr>
        <w:t>غ</w:t>
      </w:r>
      <w:r w:rsidRPr="002360F2">
        <w:rPr>
          <w:rStyle w:val="1-Char"/>
          <w:rtl/>
        </w:rPr>
        <w:t xml:space="preserve">سل </w:t>
      </w:r>
      <w:r w:rsidR="002E23EF">
        <w:rPr>
          <w:rStyle w:val="1-Char"/>
          <w:rtl/>
        </w:rPr>
        <w:t>ک</w:t>
      </w:r>
      <w:r w:rsidRPr="002360F2">
        <w:rPr>
          <w:rStyle w:val="1-Char"/>
          <w:rtl/>
        </w:rPr>
        <w:t xml:space="preserve">رد، </w:t>
      </w:r>
      <w:r w:rsidRPr="002360F2">
        <w:rPr>
          <w:rStyle w:val="1-Char"/>
          <w:rFonts w:hint="cs"/>
          <w:rtl/>
        </w:rPr>
        <w:t>غ</w:t>
      </w:r>
      <w:r w:rsidRPr="002360F2">
        <w:rPr>
          <w:rStyle w:val="1-Char"/>
          <w:rtl/>
        </w:rPr>
        <w:t>سلش درست است و ه</w:t>
      </w:r>
      <w:r w:rsidR="002E23EF">
        <w:rPr>
          <w:rStyle w:val="1-Char"/>
          <w:rtl/>
        </w:rPr>
        <w:t>ی</w:t>
      </w:r>
      <w:r w:rsidRPr="002360F2">
        <w:rPr>
          <w:rStyle w:val="1-Char"/>
          <w:rtl/>
        </w:rPr>
        <w:t>چ اش</w:t>
      </w:r>
      <w:r w:rsidR="002E23EF">
        <w:rPr>
          <w:rStyle w:val="1-Char"/>
          <w:rtl/>
        </w:rPr>
        <w:t>ک</w:t>
      </w:r>
      <w:r w:rsidRPr="002360F2">
        <w:rPr>
          <w:rStyle w:val="1-Char"/>
          <w:rtl/>
        </w:rPr>
        <w:t>ال</w:t>
      </w:r>
      <w:r w:rsidR="002E23EF">
        <w:rPr>
          <w:rStyle w:val="1-Char"/>
          <w:rtl/>
        </w:rPr>
        <w:t>ی</w:t>
      </w:r>
      <w:r w:rsidRPr="002360F2">
        <w:rPr>
          <w:rStyle w:val="1-Char"/>
          <w:rtl/>
        </w:rPr>
        <w:t xml:space="preserve"> در ا</w:t>
      </w:r>
      <w:r w:rsidR="002E23EF">
        <w:rPr>
          <w:rStyle w:val="1-Char"/>
          <w:rtl/>
        </w:rPr>
        <w:t>ی</w:t>
      </w:r>
      <w:r w:rsidRPr="002360F2">
        <w:rPr>
          <w:rStyle w:val="1-Char"/>
          <w:rtl/>
        </w:rPr>
        <w:t>ن زم</w:t>
      </w:r>
      <w:r w:rsidR="002E23EF">
        <w:rPr>
          <w:rStyle w:val="1-Char"/>
          <w:rtl/>
        </w:rPr>
        <w:t>ی</w:t>
      </w:r>
      <w:r w:rsidRPr="002360F2">
        <w:rPr>
          <w:rStyle w:val="1-Char"/>
          <w:rtl/>
        </w:rPr>
        <w:t>نه رونما نم</w:t>
      </w:r>
      <w:r w:rsidR="002E23EF">
        <w:rPr>
          <w:rStyle w:val="1-Char"/>
          <w:rtl/>
        </w:rPr>
        <w:t>ی</w:t>
      </w:r>
      <w:r w:rsidRPr="002360F2">
        <w:rPr>
          <w:rStyle w:val="1-Char"/>
          <w:rtl/>
        </w:rPr>
        <w:t>‌گردد.</w:t>
      </w:r>
    </w:p>
    <w:p w:rsidR="00721B1A" w:rsidRPr="002360F2" w:rsidRDefault="00721B1A" w:rsidP="00F239A5">
      <w:pPr>
        <w:ind w:firstLine="284"/>
        <w:jc w:val="both"/>
        <w:rPr>
          <w:rStyle w:val="1-Char"/>
          <w:rtl/>
        </w:rPr>
      </w:pPr>
      <w:r w:rsidRPr="002360F2">
        <w:rPr>
          <w:rStyle w:val="1-Char"/>
          <w:rtl/>
        </w:rPr>
        <w:t>و</w:t>
      </w:r>
      <w:r w:rsidR="002E23EF">
        <w:rPr>
          <w:rStyle w:val="1-Char"/>
          <w:rtl/>
        </w:rPr>
        <w:t>ی</w:t>
      </w:r>
      <w:r w:rsidRPr="002360F2">
        <w:rPr>
          <w:rStyle w:val="1-Char"/>
          <w:rtl/>
        </w:rPr>
        <w:t xml:space="preserve"> در ا</w:t>
      </w:r>
      <w:r w:rsidR="002E23EF">
        <w:rPr>
          <w:rStyle w:val="1-Char"/>
          <w:rtl/>
        </w:rPr>
        <w:t>ی</w:t>
      </w:r>
      <w:r w:rsidRPr="002360F2">
        <w:rPr>
          <w:rStyle w:val="1-Char"/>
          <w:rtl/>
        </w:rPr>
        <w:t>ن مسئله از ظاهر ا</w:t>
      </w:r>
      <w:r w:rsidR="002E23EF">
        <w:rPr>
          <w:rStyle w:val="1-Char"/>
          <w:rtl/>
        </w:rPr>
        <w:t>ی</w:t>
      </w:r>
      <w:r w:rsidRPr="002360F2">
        <w:rPr>
          <w:rStyle w:val="1-Char"/>
          <w:rtl/>
        </w:rPr>
        <w:t>ن قول پ</w:t>
      </w:r>
      <w:r w:rsidR="002E23EF">
        <w:rPr>
          <w:rStyle w:val="1-Char"/>
          <w:rtl/>
        </w:rPr>
        <w:t>ی</w:t>
      </w:r>
      <w:r w:rsidRPr="002360F2">
        <w:rPr>
          <w:rStyle w:val="1-Char"/>
          <w:rtl/>
        </w:rPr>
        <w:t>امبرا</w:t>
      </w:r>
      <w:r w:rsidR="002E23EF">
        <w:rPr>
          <w:rStyle w:val="1-Char"/>
          <w:rtl/>
        </w:rPr>
        <w:t>ک</w:t>
      </w:r>
      <w:r w:rsidRPr="002360F2">
        <w:rPr>
          <w:rStyle w:val="1-Char"/>
          <w:rtl/>
        </w:rPr>
        <w:t>رم</w:t>
      </w:r>
      <w:r w:rsidR="00E90EE3" w:rsidRPr="002360F2">
        <w:rPr>
          <w:rStyle w:val="1-Char"/>
          <w:rtl/>
        </w:rPr>
        <w:t xml:space="preserve"> </w:t>
      </w:r>
      <w:r w:rsidR="00F239A5">
        <w:rPr>
          <w:rStyle w:val="1-Char"/>
          <w:rFonts w:cs="CTraditional Arabic" w:hint="cs"/>
          <w:rtl/>
        </w:rPr>
        <w:t>ج</w:t>
      </w:r>
      <w:r w:rsidRPr="002360F2">
        <w:rPr>
          <w:rStyle w:val="1-Char"/>
          <w:rtl/>
        </w:rPr>
        <w:t xml:space="preserve"> استدلال جسته </w:t>
      </w:r>
      <w:r w:rsidR="002E23EF">
        <w:rPr>
          <w:rStyle w:val="1-Char"/>
          <w:rtl/>
        </w:rPr>
        <w:t>ک</w:t>
      </w:r>
      <w:r w:rsidRPr="002360F2">
        <w:rPr>
          <w:rStyle w:val="1-Char"/>
          <w:rtl/>
        </w:rPr>
        <w:t xml:space="preserve">ه فرمود: </w:t>
      </w:r>
      <w:r w:rsidRPr="001C714E">
        <w:rPr>
          <w:rStyle w:val="7-Char0"/>
          <w:rtl/>
        </w:rPr>
        <w:t>«لايبولنَّ احدكم في الماء الدائم ثم يغتسل فيه»</w:t>
      </w:r>
      <w:r w:rsidRPr="002360F2">
        <w:rPr>
          <w:rStyle w:val="1-Char"/>
          <w:rtl/>
        </w:rPr>
        <w:t>.</w:t>
      </w:r>
      <w:r w:rsidRPr="00E6072E">
        <w:rPr>
          <w:rStyle w:val="FootnoteReference"/>
          <w:rFonts w:cs="IRNazli"/>
          <w:szCs w:val="28"/>
          <w:rtl/>
        </w:rPr>
        <w:footnoteReference w:id="465"/>
      </w:r>
    </w:p>
    <w:p w:rsidR="00721B1A" w:rsidRPr="004F2248" w:rsidRDefault="00721B1A" w:rsidP="00004DEF">
      <w:pPr>
        <w:pStyle w:val="4-"/>
        <w:rPr>
          <w:rtl/>
        </w:rPr>
      </w:pPr>
      <w:bookmarkStart w:id="196" w:name="_Toc439430213"/>
      <w:r w:rsidRPr="004F2248">
        <w:rPr>
          <w:rtl/>
        </w:rPr>
        <w:t>شاگردان امام داود ظاهر</w:t>
      </w:r>
      <w:r w:rsidR="002E23EF">
        <w:rPr>
          <w:rtl/>
        </w:rPr>
        <w:t>ی</w:t>
      </w:r>
      <w:bookmarkEnd w:id="196"/>
    </w:p>
    <w:p w:rsidR="00721B1A" w:rsidRPr="002360F2" w:rsidRDefault="00721B1A" w:rsidP="002360F2">
      <w:pPr>
        <w:ind w:firstLine="284"/>
        <w:jc w:val="both"/>
        <w:rPr>
          <w:rStyle w:val="1-Char"/>
          <w:rtl/>
        </w:rPr>
      </w:pPr>
      <w:r w:rsidRPr="002360F2">
        <w:rPr>
          <w:rStyle w:val="1-Char"/>
          <w:rtl/>
        </w:rPr>
        <w:t>داود ظاهر</w:t>
      </w:r>
      <w:r w:rsidR="002E23EF">
        <w:rPr>
          <w:rStyle w:val="1-Char"/>
          <w:rtl/>
        </w:rPr>
        <w:t>ی</w:t>
      </w:r>
      <w:r w:rsidRPr="002360F2">
        <w:rPr>
          <w:rStyle w:val="1-Char"/>
          <w:rtl/>
        </w:rPr>
        <w:t xml:space="preserve"> از شاگردان ب</w:t>
      </w:r>
      <w:r w:rsidR="002E23EF">
        <w:rPr>
          <w:rStyle w:val="1-Char"/>
          <w:rtl/>
        </w:rPr>
        <w:t>ی</w:t>
      </w:r>
      <w:r w:rsidRPr="002360F2">
        <w:rPr>
          <w:rStyle w:val="1-Char"/>
          <w:rtl/>
        </w:rPr>
        <w:t>‌شمار</w:t>
      </w:r>
      <w:r w:rsidR="002E23EF">
        <w:rPr>
          <w:rStyle w:val="1-Char"/>
          <w:rtl/>
        </w:rPr>
        <w:t>ی</w:t>
      </w:r>
      <w:r w:rsidRPr="002360F2">
        <w:rPr>
          <w:rStyle w:val="1-Char"/>
          <w:rtl/>
        </w:rPr>
        <w:t xml:space="preserve"> برخوردار است </w:t>
      </w:r>
      <w:r w:rsidR="002E23EF">
        <w:rPr>
          <w:rStyle w:val="1-Char"/>
          <w:rtl/>
        </w:rPr>
        <w:t>ک</w:t>
      </w:r>
      <w:r w:rsidRPr="002360F2">
        <w:rPr>
          <w:rStyle w:val="1-Char"/>
          <w:rtl/>
        </w:rPr>
        <w:t>ه براساس مذهب او</w:t>
      </w:r>
      <w:r w:rsidRPr="002360F2">
        <w:rPr>
          <w:rStyle w:val="1-Char"/>
          <w:rFonts w:hint="cs"/>
          <w:rtl/>
        </w:rPr>
        <w:t>،</w:t>
      </w:r>
      <w:r w:rsidRPr="002360F2">
        <w:rPr>
          <w:rStyle w:val="1-Char"/>
          <w:rtl/>
        </w:rPr>
        <w:t xml:space="preserve"> فقه را آموختند</w:t>
      </w:r>
      <w:r w:rsidR="00B52C92" w:rsidRPr="002360F2">
        <w:rPr>
          <w:rStyle w:val="1-Char"/>
          <w:rFonts w:hint="cs"/>
          <w:rtl/>
        </w:rPr>
        <w:t xml:space="preserve"> </w:t>
      </w:r>
      <w:r w:rsidRPr="002360F2">
        <w:rPr>
          <w:rStyle w:val="1-Char"/>
          <w:rtl/>
        </w:rPr>
        <w:t>و به نشر و</w:t>
      </w:r>
      <w:r w:rsidR="00B52C92" w:rsidRPr="002360F2">
        <w:rPr>
          <w:rStyle w:val="1-Char"/>
          <w:rFonts w:hint="cs"/>
          <w:rtl/>
        </w:rPr>
        <w:t xml:space="preserve"> </w:t>
      </w:r>
      <w:r w:rsidR="00B62ECD" w:rsidRPr="002360F2">
        <w:rPr>
          <w:rStyle w:val="1-Char"/>
          <w:rFonts w:hint="cs"/>
          <w:rtl/>
        </w:rPr>
        <w:t>پ</w:t>
      </w:r>
      <w:r w:rsidRPr="002360F2">
        <w:rPr>
          <w:rStyle w:val="1-Char"/>
          <w:rtl/>
        </w:rPr>
        <w:t>خش آن ن</w:t>
      </w:r>
      <w:r w:rsidR="002E23EF">
        <w:rPr>
          <w:rStyle w:val="1-Char"/>
          <w:rtl/>
        </w:rPr>
        <w:t>ی</w:t>
      </w:r>
      <w:r w:rsidRPr="002360F2">
        <w:rPr>
          <w:rStyle w:val="1-Char"/>
          <w:rtl/>
        </w:rPr>
        <w:t>ز پرداختند</w:t>
      </w:r>
      <w:r w:rsidRPr="002360F2">
        <w:rPr>
          <w:rStyle w:val="1-Char"/>
          <w:rFonts w:hint="cs"/>
          <w:rtl/>
        </w:rPr>
        <w:t>.</w:t>
      </w:r>
      <w:r w:rsidRPr="002360F2">
        <w:rPr>
          <w:rStyle w:val="1-Char"/>
          <w:rtl/>
        </w:rPr>
        <w:t xml:space="preserve"> از مشهورتر</w:t>
      </w:r>
      <w:r w:rsidR="002E23EF">
        <w:rPr>
          <w:rStyle w:val="1-Char"/>
          <w:rtl/>
        </w:rPr>
        <w:t>ی</w:t>
      </w:r>
      <w:r w:rsidRPr="002360F2">
        <w:rPr>
          <w:rStyle w:val="1-Char"/>
          <w:rtl/>
        </w:rPr>
        <w:t>ن</w:t>
      </w:r>
      <w:r w:rsidR="004A29FC">
        <w:rPr>
          <w:rStyle w:val="1-Char"/>
          <w:rtl/>
        </w:rPr>
        <w:t xml:space="preserve"> آن‌ها </w:t>
      </w:r>
      <w:r w:rsidRPr="002360F2">
        <w:rPr>
          <w:rStyle w:val="1-Char"/>
          <w:rtl/>
        </w:rPr>
        <w:t>م</w:t>
      </w:r>
      <w:r w:rsidR="002E23EF">
        <w:rPr>
          <w:rStyle w:val="1-Char"/>
          <w:rtl/>
        </w:rPr>
        <w:t>ی</w:t>
      </w:r>
      <w:r w:rsidRPr="002360F2">
        <w:rPr>
          <w:rStyle w:val="1-Char"/>
          <w:rtl/>
        </w:rPr>
        <w:t>‌توان ا</w:t>
      </w:r>
      <w:r w:rsidR="002E23EF">
        <w:rPr>
          <w:rStyle w:val="1-Char"/>
          <w:rtl/>
        </w:rPr>
        <w:t>ی</w:t>
      </w:r>
      <w:r w:rsidRPr="002360F2">
        <w:rPr>
          <w:rStyle w:val="1-Char"/>
          <w:rtl/>
        </w:rPr>
        <w:t>ن افراد را نام برد:</w:t>
      </w:r>
    </w:p>
    <w:p w:rsidR="00721B1A" w:rsidRPr="002360F2" w:rsidRDefault="00721B1A" w:rsidP="009D44A6">
      <w:pPr>
        <w:numPr>
          <w:ilvl w:val="0"/>
          <w:numId w:val="96"/>
        </w:numPr>
        <w:jc w:val="both"/>
        <w:rPr>
          <w:rStyle w:val="1-Char"/>
          <w:rtl/>
        </w:rPr>
      </w:pPr>
      <w:r w:rsidRPr="002360F2">
        <w:rPr>
          <w:rStyle w:val="1-Char"/>
          <w:rtl/>
        </w:rPr>
        <w:t>ابوب</w:t>
      </w:r>
      <w:r w:rsidR="002E23EF">
        <w:rPr>
          <w:rStyle w:val="1-Char"/>
          <w:rtl/>
        </w:rPr>
        <w:t>ک</w:t>
      </w:r>
      <w:r w:rsidRPr="002360F2">
        <w:rPr>
          <w:rStyle w:val="1-Char"/>
          <w:rtl/>
        </w:rPr>
        <w:t>ر محمد بن داود (فرزند داود ظاهر</w:t>
      </w:r>
      <w:r w:rsidR="002E23EF">
        <w:rPr>
          <w:rStyle w:val="1-Char"/>
          <w:rtl/>
        </w:rPr>
        <w:t>ی</w:t>
      </w:r>
      <w:r w:rsidRPr="002360F2">
        <w:rPr>
          <w:rStyle w:val="1-Char"/>
          <w:rtl/>
        </w:rPr>
        <w:t>) و متوف</w:t>
      </w:r>
      <w:r w:rsidR="002E23EF">
        <w:rPr>
          <w:rStyle w:val="1-Char"/>
          <w:rtl/>
        </w:rPr>
        <w:t>ی</w:t>
      </w:r>
      <w:r w:rsidRPr="002360F2">
        <w:rPr>
          <w:rStyle w:val="1-Char"/>
          <w:rtl/>
        </w:rPr>
        <w:t xml:space="preserve"> 297 ه</w:t>
      </w:r>
      <w:r w:rsidRPr="002360F2">
        <w:rPr>
          <w:rStyle w:val="1-Char"/>
          <w:rFonts w:hint="cs"/>
          <w:rtl/>
        </w:rPr>
        <w:t>‍</w:t>
      </w:r>
      <w:r w:rsidR="00183F43" w:rsidRPr="002360F2">
        <w:rPr>
          <w:rStyle w:val="1-Char"/>
          <w:rFonts w:hint="cs"/>
          <w:rtl/>
        </w:rPr>
        <w:t xml:space="preserve"> </w:t>
      </w:r>
      <w:r w:rsidRPr="002360F2">
        <w:rPr>
          <w:rStyle w:val="1-Char"/>
          <w:rtl/>
        </w:rPr>
        <w:t>. و</w:t>
      </w:r>
      <w:r w:rsidR="002E23EF">
        <w:rPr>
          <w:rStyle w:val="1-Char"/>
          <w:rtl/>
        </w:rPr>
        <w:t>ی</w:t>
      </w:r>
      <w:r w:rsidRPr="002360F2">
        <w:rPr>
          <w:rStyle w:val="1-Char"/>
          <w:rtl/>
        </w:rPr>
        <w:t xml:space="preserve"> پس از درگذشت امام داود ظاهر</w:t>
      </w:r>
      <w:r w:rsidR="002E23EF">
        <w:rPr>
          <w:rStyle w:val="1-Char"/>
          <w:rtl/>
        </w:rPr>
        <w:t>ی</w:t>
      </w:r>
      <w:r w:rsidRPr="002360F2">
        <w:rPr>
          <w:rStyle w:val="1-Char"/>
          <w:rFonts w:hint="cs"/>
          <w:rtl/>
        </w:rPr>
        <w:t>،</w:t>
      </w:r>
      <w:r w:rsidRPr="002360F2">
        <w:rPr>
          <w:rStyle w:val="1-Char"/>
          <w:rtl/>
        </w:rPr>
        <w:t xml:space="preserve"> در حلقه</w:t>
      </w:r>
      <w:r w:rsidRPr="002360F2">
        <w:rPr>
          <w:rStyle w:val="1-Char"/>
          <w:rFonts w:hint="cs"/>
          <w:rtl/>
        </w:rPr>
        <w:t>‌</w:t>
      </w:r>
      <w:r w:rsidR="002E23EF">
        <w:rPr>
          <w:rStyle w:val="1-Char"/>
          <w:rFonts w:hint="cs"/>
          <w:rtl/>
        </w:rPr>
        <w:t>ی</w:t>
      </w:r>
      <w:r w:rsidRPr="002360F2">
        <w:rPr>
          <w:rStyle w:val="1-Char"/>
          <w:rtl/>
        </w:rPr>
        <w:t xml:space="preserve"> تدر</w:t>
      </w:r>
      <w:r w:rsidR="002E23EF">
        <w:rPr>
          <w:rStyle w:val="1-Char"/>
          <w:rtl/>
        </w:rPr>
        <w:t>ی</w:t>
      </w:r>
      <w:r w:rsidRPr="002360F2">
        <w:rPr>
          <w:rStyle w:val="1-Char"/>
          <w:rtl/>
        </w:rPr>
        <w:t>س پدرش نشست و به پخش و نشر مذهب ا</w:t>
      </w:r>
      <w:r w:rsidR="002E23EF">
        <w:rPr>
          <w:rStyle w:val="1-Char"/>
          <w:rtl/>
        </w:rPr>
        <w:t>ی</w:t>
      </w:r>
      <w:r w:rsidRPr="002360F2">
        <w:rPr>
          <w:rStyle w:val="1-Char"/>
          <w:rtl/>
        </w:rPr>
        <w:t>شان پرداخت</w:t>
      </w:r>
      <w:r w:rsidRPr="002360F2">
        <w:rPr>
          <w:rStyle w:val="1-Char"/>
          <w:rFonts w:hint="cs"/>
          <w:rtl/>
        </w:rPr>
        <w:t>.</w:t>
      </w:r>
      <w:r w:rsidRPr="002360F2">
        <w:rPr>
          <w:rStyle w:val="1-Char"/>
          <w:rtl/>
        </w:rPr>
        <w:t xml:space="preserve"> و</w:t>
      </w:r>
      <w:r w:rsidR="002E23EF">
        <w:rPr>
          <w:rStyle w:val="1-Char"/>
          <w:rtl/>
        </w:rPr>
        <w:t>ی</w:t>
      </w:r>
      <w:r w:rsidRPr="002360F2">
        <w:rPr>
          <w:rStyle w:val="1-Char"/>
          <w:rtl/>
        </w:rPr>
        <w:t xml:space="preserve"> </w:t>
      </w:r>
      <w:r w:rsidR="002E23EF">
        <w:rPr>
          <w:rStyle w:val="1-Char"/>
          <w:rtl/>
        </w:rPr>
        <w:t>ک</w:t>
      </w:r>
      <w:r w:rsidR="004A29FC">
        <w:rPr>
          <w:rStyle w:val="1-Char"/>
          <w:rtl/>
        </w:rPr>
        <w:t>تاب‌ها</w:t>
      </w:r>
      <w:r w:rsidR="002E23EF">
        <w:rPr>
          <w:rStyle w:val="1-Char"/>
          <w:rtl/>
        </w:rPr>
        <w:t>یی</w:t>
      </w:r>
      <w:r w:rsidRPr="002360F2">
        <w:rPr>
          <w:rStyle w:val="1-Char"/>
          <w:rtl/>
        </w:rPr>
        <w:t xml:space="preserve"> را ن</w:t>
      </w:r>
      <w:r w:rsidR="002E23EF">
        <w:rPr>
          <w:rStyle w:val="1-Char"/>
          <w:rtl/>
        </w:rPr>
        <w:t>ی</w:t>
      </w:r>
      <w:r w:rsidRPr="002360F2">
        <w:rPr>
          <w:rStyle w:val="1-Char"/>
          <w:rtl/>
        </w:rPr>
        <w:t>ز در راستا</w:t>
      </w:r>
      <w:r w:rsidR="002E23EF">
        <w:rPr>
          <w:rStyle w:val="1-Char"/>
          <w:rtl/>
        </w:rPr>
        <w:t>ی</w:t>
      </w:r>
      <w:r w:rsidRPr="002360F2">
        <w:rPr>
          <w:rStyle w:val="1-Char"/>
          <w:rtl/>
        </w:rPr>
        <w:t xml:space="preserve"> ترو</w:t>
      </w:r>
      <w:r w:rsidR="002E23EF">
        <w:rPr>
          <w:rStyle w:val="1-Char"/>
          <w:rtl/>
        </w:rPr>
        <w:t>ی</w:t>
      </w:r>
      <w:r w:rsidRPr="002360F2">
        <w:rPr>
          <w:rStyle w:val="1-Char"/>
          <w:rtl/>
        </w:rPr>
        <w:t>ج مذهب امام داود</w:t>
      </w:r>
      <w:r w:rsidRPr="002360F2">
        <w:rPr>
          <w:rStyle w:val="1-Char"/>
          <w:rFonts w:hint="cs"/>
          <w:rtl/>
        </w:rPr>
        <w:t>،</w:t>
      </w:r>
      <w:r w:rsidRPr="002360F2">
        <w:rPr>
          <w:rStyle w:val="1-Char"/>
          <w:rtl/>
        </w:rPr>
        <w:t xml:space="preserve"> به رشته</w:t>
      </w:r>
      <w:r w:rsidRPr="002360F2">
        <w:rPr>
          <w:rStyle w:val="1-Char"/>
          <w:rFonts w:hint="cs"/>
          <w:rtl/>
        </w:rPr>
        <w:t>‌</w:t>
      </w:r>
      <w:r w:rsidR="002E23EF">
        <w:rPr>
          <w:rStyle w:val="1-Char"/>
          <w:rFonts w:hint="cs"/>
          <w:rtl/>
        </w:rPr>
        <w:t>ی</w:t>
      </w:r>
      <w:r w:rsidRPr="002360F2">
        <w:rPr>
          <w:rStyle w:val="1-Char"/>
          <w:rtl/>
        </w:rPr>
        <w:t xml:space="preserve"> تحر</w:t>
      </w:r>
      <w:r w:rsidR="002E23EF">
        <w:rPr>
          <w:rStyle w:val="1-Char"/>
          <w:rtl/>
        </w:rPr>
        <w:t>ی</w:t>
      </w:r>
      <w:r w:rsidRPr="002360F2">
        <w:rPr>
          <w:rStyle w:val="1-Char"/>
          <w:rtl/>
        </w:rPr>
        <w:t>ر درآورد.</w:t>
      </w:r>
    </w:p>
    <w:p w:rsidR="00721B1A" w:rsidRPr="002360F2" w:rsidRDefault="00721B1A" w:rsidP="009D44A6">
      <w:pPr>
        <w:numPr>
          <w:ilvl w:val="0"/>
          <w:numId w:val="96"/>
        </w:numPr>
        <w:jc w:val="both"/>
        <w:rPr>
          <w:rStyle w:val="1-Char"/>
          <w:rtl/>
        </w:rPr>
      </w:pPr>
      <w:r w:rsidRPr="002360F2">
        <w:rPr>
          <w:rStyle w:val="1-Char"/>
          <w:rtl/>
        </w:rPr>
        <w:t>ابوالحسن عبدالله بن احمد بن محمد مغلس (متوف</w:t>
      </w:r>
      <w:r w:rsidR="002E23EF">
        <w:rPr>
          <w:rStyle w:val="1-Char"/>
          <w:rtl/>
        </w:rPr>
        <w:t>ی</w:t>
      </w:r>
      <w:r w:rsidRPr="002360F2">
        <w:rPr>
          <w:rStyle w:val="1-Char"/>
          <w:rtl/>
        </w:rPr>
        <w:t xml:space="preserve"> 324</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w:t>
      </w:r>
    </w:p>
    <w:p w:rsidR="00721B1A" w:rsidRPr="006A31AD" w:rsidRDefault="00721B1A" w:rsidP="00004DEF">
      <w:pPr>
        <w:pStyle w:val="4-"/>
        <w:rPr>
          <w:rtl/>
        </w:rPr>
      </w:pPr>
      <w:bookmarkStart w:id="197" w:name="_Toc439430214"/>
      <w:r w:rsidRPr="006A31AD">
        <w:rPr>
          <w:rtl/>
        </w:rPr>
        <w:t>انتشار مذهب داود ظاهر</w:t>
      </w:r>
      <w:r w:rsidR="002E23EF">
        <w:rPr>
          <w:rtl/>
        </w:rPr>
        <w:t>ی</w:t>
      </w:r>
      <w:bookmarkEnd w:id="197"/>
    </w:p>
    <w:p w:rsidR="00721B1A" w:rsidRPr="002360F2" w:rsidRDefault="00721B1A" w:rsidP="002360F2">
      <w:pPr>
        <w:ind w:firstLine="284"/>
        <w:jc w:val="both"/>
        <w:rPr>
          <w:rStyle w:val="1-Char"/>
          <w:rtl/>
        </w:rPr>
      </w:pPr>
      <w:r w:rsidRPr="002360F2">
        <w:rPr>
          <w:rStyle w:val="1-Char"/>
          <w:rtl/>
        </w:rPr>
        <w:t>انتشارمذهب داود ظاهر</w:t>
      </w:r>
      <w:r w:rsidR="002E23EF">
        <w:rPr>
          <w:rStyle w:val="1-Char"/>
          <w:rtl/>
        </w:rPr>
        <w:t>ی</w:t>
      </w:r>
      <w:r w:rsidRPr="002360F2">
        <w:rPr>
          <w:rStyle w:val="1-Char"/>
          <w:rtl/>
        </w:rPr>
        <w:t xml:space="preserve"> تقر</w:t>
      </w:r>
      <w:r w:rsidR="002E23EF">
        <w:rPr>
          <w:rStyle w:val="1-Char"/>
          <w:rtl/>
        </w:rPr>
        <w:t>ی</w:t>
      </w:r>
      <w:r w:rsidRPr="002360F2">
        <w:rPr>
          <w:rStyle w:val="1-Char"/>
          <w:rtl/>
        </w:rPr>
        <w:t>ب</w:t>
      </w:r>
      <w:r w:rsidRPr="002360F2">
        <w:rPr>
          <w:rStyle w:val="1-Char"/>
          <w:rFonts w:hint="cs"/>
          <w:rtl/>
        </w:rPr>
        <w:t>اً</w:t>
      </w:r>
      <w:r w:rsidRPr="002360F2">
        <w:rPr>
          <w:rStyle w:val="1-Char"/>
          <w:rtl/>
        </w:rPr>
        <w:t xml:space="preserve"> تا قرن پنجم هجر</w:t>
      </w:r>
      <w:r w:rsidR="002E23EF">
        <w:rPr>
          <w:rStyle w:val="1-Char"/>
          <w:rtl/>
        </w:rPr>
        <w:t>ی</w:t>
      </w:r>
      <w:r w:rsidRPr="002360F2">
        <w:rPr>
          <w:rStyle w:val="1-Char"/>
          <w:rtl/>
        </w:rPr>
        <w:t xml:space="preserve"> از رونق خوب و چشمگ</w:t>
      </w:r>
      <w:r w:rsidR="002E23EF">
        <w:rPr>
          <w:rStyle w:val="1-Char"/>
          <w:rtl/>
        </w:rPr>
        <w:t>ی</w:t>
      </w:r>
      <w:r w:rsidRPr="002360F2">
        <w:rPr>
          <w:rStyle w:val="1-Char"/>
          <w:rtl/>
        </w:rPr>
        <w:t>ر</w:t>
      </w:r>
      <w:r w:rsidR="002E23EF">
        <w:rPr>
          <w:rStyle w:val="1-Char"/>
          <w:rtl/>
        </w:rPr>
        <w:t>ی</w:t>
      </w:r>
      <w:r w:rsidRPr="002360F2">
        <w:rPr>
          <w:rStyle w:val="1-Char"/>
          <w:rtl/>
        </w:rPr>
        <w:t xml:space="preserve"> برخوردار بود</w:t>
      </w:r>
      <w:r w:rsidRPr="002360F2">
        <w:rPr>
          <w:rStyle w:val="1-Char"/>
          <w:rFonts w:hint="cs"/>
          <w:rtl/>
        </w:rPr>
        <w:t>،</w:t>
      </w:r>
      <w:r w:rsidRPr="002360F2">
        <w:rPr>
          <w:rStyle w:val="1-Char"/>
          <w:rtl/>
        </w:rPr>
        <w:t xml:space="preserve"> به طور</w:t>
      </w:r>
      <w:r w:rsidR="002E23EF">
        <w:rPr>
          <w:rStyle w:val="1-Char"/>
          <w:rtl/>
        </w:rPr>
        <w:t>ی</w:t>
      </w:r>
      <w:r w:rsidRPr="002360F2">
        <w:rPr>
          <w:rStyle w:val="1-Char"/>
          <w:rtl/>
        </w:rPr>
        <w:t xml:space="preserve"> </w:t>
      </w:r>
      <w:r w:rsidR="002E23EF">
        <w:rPr>
          <w:rStyle w:val="1-Char"/>
          <w:rtl/>
        </w:rPr>
        <w:t>ک</w:t>
      </w:r>
      <w:r w:rsidRPr="002360F2">
        <w:rPr>
          <w:rStyle w:val="1-Char"/>
          <w:rtl/>
        </w:rPr>
        <w:t>ه در ترو</w:t>
      </w:r>
      <w:r w:rsidR="002E23EF">
        <w:rPr>
          <w:rStyle w:val="1-Char"/>
          <w:rtl/>
        </w:rPr>
        <w:t>ی</w:t>
      </w:r>
      <w:r w:rsidRPr="002360F2">
        <w:rPr>
          <w:rStyle w:val="1-Char"/>
          <w:rtl/>
        </w:rPr>
        <w:t>ج و ت</w:t>
      </w:r>
      <w:r w:rsidRPr="002360F2">
        <w:rPr>
          <w:rStyle w:val="1-Char"/>
          <w:rFonts w:hint="cs"/>
          <w:rtl/>
        </w:rPr>
        <w:t>أ</w:t>
      </w:r>
      <w:r w:rsidR="002E23EF">
        <w:rPr>
          <w:rStyle w:val="1-Char"/>
          <w:rtl/>
        </w:rPr>
        <w:t>یی</w:t>
      </w:r>
      <w:r w:rsidRPr="002360F2">
        <w:rPr>
          <w:rStyle w:val="1-Char"/>
          <w:rtl/>
        </w:rPr>
        <w:t>د آن ن</w:t>
      </w:r>
      <w:r w:rsidR="002E23EF">
        <w:rPr>
          <w:rStyle w:val="1-Char"/>
          <w:rtl/>
        </w:rPr>
        <w:t>ی</w:t>
      </w:r>
      <w:r w:rsidRPr="002360F2">
        <w:rPr>
          <w:rStyle w:val="1-Char"/>
          <w:rtl/>
        </w:rPr>
        <w:t xml:space="preserve">ز </w:t>
      </w:r>
      <w:r w:rsidR="002E23EF">
        <w:rPr>
          <w:rStyle w:val="1-Char"/>
          <w:rtl/>
        </w:rPr>
        <w:t>ک</w:t>
      </w:r>
      <w:r w:rsidRPr="002360F2">
        <w:rPr>
          <w:rStyle w:val="1-Char"/>
          <w:rtl/>
        </w:rPr>
        <w:t>تب</w:t>
      </w:r>
      <w:r w:rsidR="002E23EF">
        <w:rPr>
          <w:rStyle w:val="1-Char"/>
          <w:rtl/>
        </w:rPr>
        <w:t>ی</w:t>
      </w:r>
      <w:r w:rsidRPr="002360F2">
        <w:rPr>
          <w:rStyle w:val="1-Char"/>
          <w:rtl/>
        </w:rPr>
        <w:t xml:space="preserve"> به رشته</w:t>
      </w:r>
      <w:r w:rsidRPr="002360F2">
        <w:rPr>
          <w:rStyle w:val="1-Char"/>
          <w:rFonts w:hint="cs"/>
          <w:rtl/>
        </w:rPr>
        <w:t>‌</w:t>
      </w:r>
      <w:r w:rsidR="002E23EF">
        <w:rPr>
          <w:rStyle w:val="1-Char"/>
          <w:rFonts w:hint="cs"/>
          <w:rtl/>
        </w:rPr>
        <w:t>ی</w:t>
      </w:r>
      <w:r w:rsidRPr="002360F2">
        <w:rPr>
          <w:rStyle w:val="1-Char"/>
          <w:rtl/>
        </w:rPr>
        <w:t xml:space="preserve"> تحر</w:t>
      </w:r>
      <w:r w:rsidR="002E23EF">
        <w:rPr>
          <w:rStyle w:val="1-Char"/>
          <w:rtl/>
        </w:rPr>
        <w:t>ی</w:t>
      </w:r>
      <w:r w:rsidRPr="002360F2">
        <w:rPr>
          <w:rStyle w:val="1-Char"/>
          <w:rtl/>
        </w:rPr>
        <w:t>ردرآمد، اما پس از قرن پنجم هجر</w:t>
      </w:r>
      <w:r w:rsidR="002E23EF">
        <w:rPr>
          <w:rStyle w:val="1-Char"/>
          <w:rtl/>
        </w:rPr>
        <w:t>ی</w:t>
      </w:r>
      <w:r w:rsidRPr="002360F2">
        <w:rPr>
          <w:rStyle w:val="1-Char"/>
          <w:rtl/>
        </w:rPr>
        <w:t xml:space="preserve"> از رونق و پ</w:t>
      </w:r>
      <w:r w:rsidR="002E23EF">
        <w:rPr>
          <w:rStyle w:val="1-Char"/>
          <w:rtl/>
        </w:rPr>
        <w:t>ی</w:t>
      </w:r>
      <w:r w:rsidRPr="002360F2">
        <w:rPr>
          <w:rStyle w:val="1-Char"/>
          <w:rtl/>
        </w:rPr>
        <w:t>روان ا</w:t>
      </w:r>
      <w:r w:rsidR="002E23EF">
        <w:rPr>
          <w:rStyle w:val="1-Char"/>
          <w:rtl/>
        </w:rPr>
        <w:t>ی</w:t>
      </w:r>
      <w:r w:rsidRPr="002360F2">
        <w:rPr>
          <w:rStyle w:val="1-Char"/>
          <w:rtl/>
        </w:rPr>
        <w:t xml:space="preserve">ن مذهب </w:t>
      </w:r>
      <w:r w:rsidR="002E23EF">
        <w:rPr>
          <w:rStyle w:val="1-Char"/>
          <w:rtl/>
        </w:rPr>
        <w:t>ک</w:t>
      </w:r>
      <w:r w:rsidRPr="002360F2">
        <w:rPr>
          <w:rStyle w:val="1-Char"/>
          <w:rtl/>
        </w:rPr>
        <w:t xml:space="preserve">استه شد و </w:t>
      </w:r>
      <w:r w:rsidRPr="002360F2">
        <w:rPr>
          <w:rStyle w:val="1-Char"/>
          <w:rFonts w:hint="cs"/>
          <w:rtl/>
        </w:rPr>
        <w:t>س</w:t>
      </w:r>
      <w:r w:rsidR="002E23EF">
        <w:rPr>
          <w:rStyle w:val="1-Char"/>
          <w:rtl/>
        </w:rPr>
        <w:t>ی</w:t>
      </w:r>
      <w:r w:rsidRPr="002360F2">
        <w:rPr>
          <w:rStyle w:val="1-Char"/>
          <w:rtl/>
        </w:rPr>
        <w:t>ر انقراض</w:t>
      </w:r>
      <w:r w:rsidR="002E23EF">
        <w:rPr>
          <w:rStyle w:val="1-Char"/>
          <w:rtl/>
        </w:rPr>
        <w:t>ی</w:t>
      </w:r>
      <w:r w:rsidRPr="002360F2">
        <w:rPr>
          <w:rStyle w:val="1-Char"/>
          <w:rtl/>
        </w:rPr>
        <w:t xml:space="preserve"> و نزول</w:t>
      </w:r>
      <w:r w:rsidR="002E23EF">
        <w:rPr>
          <w:rStyle w:val="1-Char"/>
          <w:rtl/>
        </w:rPr>
        <w:t>ی</w:t>
      </w:r>
      <w:r w:rsidRPr="002360F2">
        <w:rPr>
          <w:rStyle w:val="1-Char"/>
          <w:rtl/>
        </w:rPr>
        <w:t xml:space="preserve"> خو</w:t>
      </w:r>
      <w:r w:rsidR="002E23EF">
        <w:rPr>
          <w:rStyle w:val="1-Char"/>
          <w:rtl/>
        </w:rPr>
        <w:t>ی</w:t>
      </w:r>
      <w:r w:rsidRPr="002360F2">
        <w:rPr>
          <w:rStyle w:val="1-Char"/>
          <w:rtl/>
        </w:rPr>
        <w:t xml:space="preserve">ش را شروع </w:t>
      </w:r>
      <w:r w:rsidR="002E23EF">
        <w:rPr>
          <w:rStyle w:val="1-Char"/>
          <w:rtl/>
        </w:rPr>
        <w:t>ک</w:t>
      </w:r>
      <w:r w:rsidRPr="002360F2">
        <w:rPr>
          <w:rStyle w:val="1-Char"/>
          <w:rtl/>
        </w:rPr>
        <w:t>رد</w:t>
      </w:r>
      <w:r w:rsidRPr="002360F2">
        <w:rPr>
          <w:rStyle w:val="1-Char"/>
          <w:rFonts w:hint="cs"/>
          <w:rtl/>
        </w:rPr>
        <w:t>،</w:t>
      </w:r>
      <w:r w:rsidRPr="002360F2">
        <w:rPr>
          <w:rStyle w:val="1-Char"/>
          <w:rtl/>
        </w:rPr>
        <w:t xml:space="preserve"> چرا </w:t>
      </w:r>
      <w:r w:rsidR="002E23EF">
        <w:rPr>
          <w:rStyle w:val="1-Char"/>
          <w:rtl/>
        </w:rPr>
        <w:t>ک</w:t>
      </w:r>
      <w:r w:rsidRPr="002360F2">
        <w:rPr>
          <w:rStyle w:val="1-Char"/>
          <w:rtl/>
        </w:rPr>
        <w:t>ه ا</w:t>
      </w:r>
      <w:r w:rsidR="002E23EF">
        <w:rPr>
          <w:rStyle w:val="1-Char"/>
          <w:rtl/>
        </w:rPr>
        <w:t>ی</w:t>
      </w:r>
      <w:r w:rsidRPr="002360F2">
        <w:rPr>
          <w:rStyle w:val="1-Char"/>
          <w:rtl/>
        </w:rPr>
        <w:t>ن مذهب به سان مذاهب د</w:t>
      </w:r>
      <w:r w:rsidR="002E23EF">
        <w:rPr>
          <w:rStyle w:val="1-Char"/>
          <w:rtl/>
        </w:rPr>
        <w:t>ی</w:t>
      </w:r>
      <w:r w:rsidRPr="002360F2">
        <w:rPr>
          <w:rStyle w:val="1-Char"/>
          <w:rtl/>
        </w:rPr>
        <w:t>گر از گروه</w:t>
      </w:r>
      <w:r w:rsidR="003C1C20">
        <w:rPr>
          <w:rStyle w:val="1-Char"/>
          <w:rFonts w:hint="cs"/>
          <w:rtl/>
        </w:rPr>
        <w:t>‌</w:t>
      </w:r>
      <w:r w:rsidRPr="002360F2">
        <w:rPr>
          <w:rStyle w:val="1-Char"/>
          <w:rtl/>
        </w:rPr>
        <w:t>ها</w:t>
      </w:r>
      <w:r w:rsidR="002E23EF">
        <w:rPr>
          <w:rStyle w:val="1-Char"/>
          <w:rtl/>
        </w:rPr>
        <w:t>ی</w:t>
      </w:r>
      <w:r w:rsidRPr="002360F2">
        <w:rPr>
          <w:rStyle w:val="1-Char"/>
          <w:rtl/>
        </w:rPr>
        <w:t xml:space="preserve"> س</w:t>
      </w:r>
      <w:r w:rsidR="002E23EF">
        <w:rPr>
          <w:rStyle w:val="1-Char"/>
          <w:rtl/>
        </w:rPr>
        <w:t>ی</w:t>
      </w:r>
      <w:r w:rsidRPr="002360F2">
        <w:rPr>
          <w:rStyle w:val="1-Char"/>
          <w:rtl/>
        </w:rPr>
        <w:t>اس</w:t>
      </w:r>
      <w:r w:rsidR="002E23EF">
        <w:rPr>
          <w:rStyle w:val="1-Char"/>
          <w:rtl/>
        </w:rPr>
        <w:t>ی</w:t>
      </w:r>
      <w:r w:rsidRPr="002360F2">
        <w:rPr>
          <w:rStyle w:val="1-Char"/>
          <w:rtl/>
        </w:rPr>
        <w:t xml:space="preserve"> برخوردار نبود تا در راستا</w:t>
      </w:r>
      <w:r w:rsidR="002E23EF">
        <w:rPr>
          <w:rStyle w:val="1-Char"/>
          <w:rtl/>
        </w:rPr>
        <w:t>ی</w:t>
      </w:r>
      <w:r w:rsidRPr="002360F2">
        <w:rPr>
          <w:rStyle w:val="1-Char"/>
          <w:rtl/>
        </w:rPr>
        <w:t xml:space="preserve"> ت</w:t>
      </w:r>
      <w:r w:rsidR="002E23EF">
        <w:rPr>
          <w:rStyle w:val="1-Char"/>
          <w:rtl/>
        </w:rPr>
        <w:t>ک</w:t>
      </w:r>
      <w:r w:rsidRPr="002360F2">
        <w:rPr>
          <w:rStyle w:val="1-Char"/>
          <w:rtl/>
        </w:rPr>
        <w:t>امل و پ</w:t>
      </w:r>
      <w:r w:rsidR="002E23EF">
        <w:rPr>
          <w:rStyle w:val="1-Char"/>
          <w:rtl/>
        </w:rPr>
        <w:t>ی</w:t>
      </w:r>
      <w:r w:rsidRPr="002360F2">
        <w:rPr>
          <w:rStyle w:val="1-Char"/>
          <w:rtl/>
        </w:rPr>
        <w:t>شرفت و حما</w:t>
      </w:r>
      <w:r w:rsidR="002E23EF">
        <w:rPr>
          <w:rStyle w:val="1-Char"/>
          <w:rtl/>
        </w:rPr>
        <w:t>ی</w:t>
      </w:r>
      <w:r w:rsidRPr="002360F2">
        <w:rPr>
          <w:rStyle w:val="1-Char"/>
          <w:rtl/>
        </w:rPr>
        <w:t>ت و تقو</w:t>
      </w:r>
      <w:r w:rsidR="002E23EF">
        <w:rPr>
          <w:rStyle w:val="1-Char"/>
          <w:rtl/>
        </w:rPr>
        <w:t>ی</w:t>
      </w:r>
      <w:r w:rsidRPr="002360F2">
        <w:rPr>
          <w:rStyle w:val="1-Char"/>
          <w:rtl/>
        </w:rPr>
        <w:t>ت آن</w:t>
      </w:r>
      <w:r w:rsidRPr="002360F2">
        <w:rPr>
          <w:rStyle w:val="1-Char"/>
          <w:rFonts w:hint="cs"/>
          <w:rtl/>
        </w:rPr>
        <w:t>،</w:t>
      </w:r>
      <w:r w:rsidRPr="002360F2">
        <w:rPr>
          <w:rStyle w:val="1-Char"/>
          <w:rtl/>
        </w:rPr>
        <w:t xml:space="preserve"> گام بردارند و به تأئ</w:t>
      </w:r>
      <w:r w:rsidR="002E23EF">
        <w:rPr>
          <w:rStyle w:val="1-Char"/>
          <w:rtl/>
        </w:rPr>
        <w:t>ی</w:t>
      </w:r>
      <w:r w:rsidRPr="002360F2">
        <w:rPr>
          <w:rStyle w:val="1-Char"/>
          <w:rtl/>
        </w:rPr>
        <w:t>د و ترو</w:t>
      </w:r>
      <w:r w:rsidR="002E23EF">
        <w:rPr>
          <w:rStyle w:val="1-Char"/>
          <w:rtl/>
        </w:rPr>
        <w:t>ی</w:t>
      </w:r>
      <w:r w:rsidRPr="002360F2">
        <w:rPr>
          <w:rStyle w:val="1-Char"/>
          <w:rtl/>
        </w:rPr>
        <w:t>ج آن بپردازند.</w:t>
      </w:r>
      <w:r w:rsidRPr="00E6072E">
        <w:rPr>
          <w:rStyle w:val="FootnoteReference"/>
          <w:rFonts w:cs="IRNazli"/>
          <w:szCs w:val="28"/>
          <w:rtl/>
        </w:rPr>
        <w:footnoteReference w:id="466"/>
      </w:r>
    </w:p>
    <w:p w:rsidR="00721B1A" w:rsidRPr="002360F2" w:rsidRDefault="00721B1A" w:rsidP="002360F2">
      <w:pPr>
        <w:ind w:firstLine="284"/>
        <w:jc w:val="both"/>
        <w:rPr>
          <w:rStyle w:val="1-Char"/>
          <w:rtl/>
        </w:rPr>
      </w:pPr>
      <w:r w:rsidRPr="002360F2">
        <w:rPr>
          <w:rStyle w:val="1-Char"/>
          <w:rtl/>
        </w:rPr>
        <w:t>ول</w:t>
      </w:r>
      <w:r w:rsidR="002E23EF">
        <w:rPr>
          <w:rStyle w:val="1-Char"/>
          <w:rtl/>
        </w:rPr>
        <w:t>ی</w:t>
      </w:r>
      <w:r w:rsidRPr="002360F2">
        <w:rPr>
          <w:rStyle w:val="1-Char"/>
          <w:rtl/>
        </w:rPr>
        <w:t xml:space="preserve"> به محض رو</w:t>
      </w:r>
      <w:r w:rsidR="002E23EF">
        <w:rPr>
          <w:rStyle w:val="1-Char"/>
          <w:rtl/>
        </w:rPr>
        <w:t>ی</w:t>
      </w:r>
      <w:r w:rsidRPr="002360F2">
        <w:rPr>
          <w:rStyle w:val="1-Char"/>
          <w:rtl/>
        </w:rPr>
        <w:t xml:space="preserve"> </w:t>
      </w:r>
      <w:r w:rsidR="002E23EF">
        <w:rPr>
          <w:rStyle w:val="1-Char"/>
          <w:rtl/>
        </w:rPr>
        <w:t>ک</w:t>
      </w:r>
      <w:r w:rsidRPr="002360F2">
        <w:rPr>
          <w:rStyle w:val="1-Char"/>
          <w:rtl/>
        </w:rPr>
        <w:t xml:space="preserve">ارآمدن «ابن </w:t>
      </w:r>
      <w:r w:rsidRPr="002360F2">
        <w:rPr>
          <w:rStyle w:val="1-Char"/>
          <w:rFonts w:hint="cs"/>
          <w:rtl/>
        </w:rPr>
        <w:t>حز</w:t>
      </w:r>
      <w:r w:rsidRPr="002360F2">
        <w:rPr>
          <w:rStyle w:val="1-Char"/>
          <w:rtl/>
        </w:rPr>
        <w:t>م ظاهر</w:t>
      </w:r>
      <w:r w:rsidR="002E23EF">
        <w:rPr>
          <w:rStyle w:val="1-Char"/>
          <w:rtl/>
        </w:rPr>
        <w:t>ی</w:t>
      </w:r>
      <w:r w:rsidRPr="002360F2">
        <w:rPr>
          <w:rStyle w:val="1-Char"/>
          <w:rtl/>
        </w:rPr>
        <w:t>»</w:t>
      </w:r>
      <w:r w:rsidRPr="002360F2">
        <w:rPr>
          <w:rStyle w:val="1-Char"/>
          <w:rFonts w:hint="cs"/>
          <w:rtl/>
        </w:rPr>
        <w:t>،</w:t>
      </w:r>
      <w:r w:rsidRPr="002360F2">
        <w:rPr>
          <w:rStyle w:val="1-Char"/>
          <w:rtl/>
        </w:rPr>
        <w:t xml:space="preserve"> مذهب ظاهر</w:t>
      </w:r>
      <w:r w:rsidR="002E23EF">
        <w:rPr>
          <w:rStyle w:val="1-Char"/>
          <w:rtl/>
        </w:rPr>
        <w:t>ی</w:t>
      </w:r>
      <w:r w:rsidRPr="002360F2">
        <w:rPr>
          <w:rStyle w:val="1-Char"/>
          <w:rtl/>
        </w:rPr>
        <w:t>ه جان تازه‌ا</w:t>
      </w:r>
      <w:r w:rsidR="002E23EF">
        <w:rPr>
          <w:rStyle w:val="1-Char"/>
          <w:rtl/>
        </w:rPr>
        <w:t>ی</w:t>
      </w:r>
      <w:r w:rsidRPr="002360F2">
        <w:rPr>
          <w:rStyle w:val="1-Char"/>
          <w:rtl/>
        </w:rPr>
        <w:t xml:space="preserve"> گرفت و ازآن حالت انقراض و ب</w:t>
      </w:r>
      <w:r w:rsidR="002E23EF">
        <w:rPr>
          <w:rStyle w:val="1-Char"/>
          <w:rtl/>
        </w:rPr>
        <w:t>ی</w:t>
      </w:r>
      <w:r w:rsidRPr="002360F2">
        <w:rPr>
          <w:rStyle w:val="1-Char"/>
          <w:rtl/>
        </w:rPr>
        <w:t>‌رونق</w:t>
      </w:r>
      <w:r w:rsidR="002E23EF">
        <w:rPr>
          <w:rStyle w:val="1-Char"/>
          <w:rtl/>
        </w:rPr>
        <w:t>ی</w:t>
      </w:r>
      <w:r w:rsidRPr="002360F2">
        <w:rPr>
          <w:rStyle w:val="1-Char"/>
          <w:rtl/>
        </w:rPr>
        <w:t xml:space="preserve"> ب</w:t>
      </w:r>
      <w:r w:rsidR="002E23EF">
        <w:rPr>
          <w:rStyle w:val="1-Char"/>
          <w:rtl/>
        </w:rPr>
        <w:t>ی</w:t>
      </w:r>
      <w:r w:rsidRPr="002360F2">
        <w:rPr>
          <w:rStyle w:val="1-Char"/>
          <w:rtl/>
        </w:rPr>
        <w:t>رون آمد</w:t>
      </w:r>
      <w:r w:rsidRPr="002360F2">
        <w:rPr>
          <w:rStyle w:val="1-Char"/>
          <w:rFonts w:hint="cs"/>
          <w:rtl/>
        </w:rPr>
        <w:t>.</w:t>
      </w:r>
      <w:r w:rsidRPr="002360F2">
        <w:rPr>
          <w:rStyle w:val="1-Char"/>
          <w:rtl/>
        </w:rPr>
        <w:t xml:space="preserve"> ابن </w:t>
      </w:r>
      <w:r w:rsidRPr="002360F2">
        <w:rPr>
          <w:rStyle w:val="1-Char"/>
          <w:rFonts w:hint="cs"/>
          <w:rtl/>
        </w:rPr>
        <w:t>حز</w:t>
      </w:r>
      <w:r w:rsidRPr="002360F2">
        <w:rPr>
          <w:rStyle w:val="1-Char"/>
          <w:rtl/>
        </w:rPr>
        <w:t>م، مذهب داود ظاهر</w:t>
      </w:r>
      <w:r w:rsidR="002E23EF">
        <w:rPr>
          <w:rStyle w:val="1-Char"/>
          <w:rtl/>
        </w:rPr>
        <w:t>ی</w:t>
      </w:r>
      <w:r w:rsidRPr="002360F2">
        <w:rPr>
          <w:rStyle w:val="1-Char"/>
          <w:rtl/>
        </w:rPr>
        <w:t xml:space="preserve"> را در اندلس</w:t>
      </w:r>
      <w:r w:rsidRPr="002360F2">
        <w:rPr>
          <w:rStyle w:val="1-Char"/>
          <w:rFonts w:hint="cs"/>
          <w:rtl/>
        </w:rPr>
        <w:t>،</w:t>
      </w:r>
      <w:r w:rsidRPr="002360F2">
        <w:rPr>
          <w:rStyle w:val="1-Char"/>
          <w:rtl/>
        </w:rPr>
        <w:t xml:space="preserve"> حما</w:t>
      </w:r>
      <w:r w:rsidR="002E23EF">
        <w:rPr>
          <w:rStyle w:val="1-Char"/>
          <w:rtl/>
        </w:rPr>
        <w:t>ی</w:t>
      </w:r>
      <w:r w:rsidRPr="002360F2">
        <w:rPr>
          <w:rStyle w:val="1-Char"/>
          <w:rtl/>
        </w:rPr>
        <w:t>ت و پشت</w:t>
      </w:r>
      <w:r w:rsidR="002E23EF">
        <w:rPr>
          <w:rStyle w:val="1-Char"/>
          <w:rtl/>
        </w:rPr>
        <w:t>ی</w:t>
      </w:r>
      <w:r w:rsidRPr="002360F2">
        <w:rPr>
          <w:rStyle w:val="1-Char"/>
          <w:rtl/>
        </w:rPr>
        <w:t>بان</w:t>
      </w:r>
      <w:r w:rsidR="002E23EF">
        <w:rPr>
          <w:rStyle w:val="1-Char"/>
          <w:rtl/>
        </w:rPr>
        <w:t>ی</w:t>
      </w:r>
      <w:r w:rsidRPr="002360F2">
        <w:rPr>
          <w:rStyle w:val="1-Char"/>
          <w:rtl/>
        </w:rPr>
        <w:t xml:space="preserve"> </w:t>
      </w:r>
      <w:r w:rsidR="002E23EF">
        <w:rPr>
          <w:rStyle w:val="1-Char"/>
          <w:rtl/>
        </w:rPr>
        <w:t>ک</w:t>
      </w:r>
      <w:r w:rsidRPr="002360F2">
        <w:rPr>
          <w:rStyle w:val="1-Char"/>
          <w:rtl/>
        </w:rPr>
        <w:t>رد و لوا</w:t>
      </w:r>
      <w:r w:rsidR="002E23EF">
        <w:rPr>
          <w:rStyle w:val="1-Char"/>
          <w:rtl/>
        </w:rPr>
        <w:t>ی</w:t>
      </w:r>
      <w:r w:rsidRPr="002360F2">
        <w:rPr>
          <w:rStyle w:val="1-Char"/>
          <w:rtl/>
        </w:rPr>
        <w:t xml:space="preserve"> فقاهت داود ظاهر</w:t>
      </w:r>
      <w:r w:rsidR="002E23EF">
        <w:rPr>
          <w:rStyle w:val="1-Char"/>
          <w:rtl/>
        </w:rPr>
        <w:t>ی</w:t>
      </w:r>
      <w:r w:rsidRPr="002360F2">
        <w:rPr>
          <w:rStyle w:val="1-Char"/>
          <w:rtl/>
        </w:rPr>
        <w:t xml:space="preserve"> را به اهتزاز درآوردو راه را برا</w:t>
      </w:r>
      <w:r w:rsidR="002E23EF">
        <w:rPr>
          <w:rStyle w:val="1-Char"/>
          <w:rtl/>
        </w:rPr>
        <w:t>ی</w:t>
      </w:r>
      <w:r w:rsidRPr="002360F2">
        <w:rPr>
          <w:rStyle w:val="1-Char"/>
          <w:rtl/>
        </w:rPr>
        <w:t xml:space="preserve"> رشد و ت</w:t>
      </w:r>
      <w:r w:rsidR="002E23EF">
        <w:rPr>
          <w:rStyle w:val="1-Char"/>
          <w:rtl/>
        </w:rPr>
        <w:t>ک</w:t>
      </w:r>
      <w:r w:rsidRPr="002360F2">
        <w:rPr>
          <w:rStyle w:val="1-Char"/>
          <w:rtl/>
        </w:rPr>
        <w:t>امل فقه ظاهر</w:t>
      </w:r>
      <w:r w:rsidR="002E23EF">
        <w:rPr>
          <w:rStyle w:val="1-Char"/>
          <w:rtl/>
        </w:rPr>
        <w:t>ی</w:t>
      </w:r>
      <w:r w:rsidRPr="002360F2">
        <w:rPr>
          <w:rStyle w:val="1-Char"/>
          <w:rtl/>
        </w:rPr>
        <w:t xml:space="preserve"> هموارساخت و در پ</w:t>
      </w:r>
      <w:r w:rsidR="002E23EF">
        <w:rPr>
          <w:rStyle w:val="1-Char"/>
          <w:rtl/>
        </w:rPr>
        <w:t>ی</w:t>
      </w:r>
      <w:r w:rsidRPr="002360F2">
        <w:rPr>
          <w:rStyle w:val="1-Char"/>
          <w:rtl/>
        </w:rPr>
        <w:t>رامون آن</w:t>
      </w:r>
      <w:r w:rsidRPr="002360F2">
        <w:rPr>
          <w:rStyle w:val="1-Char"/>
          <w:rFonts w:hint="cs"/>
          <w:rtl/>
        </w:rPr>
        <w:t xml:space="preserve"> </w:t>
      </w:r>
      <w:r w:rsidRPr="002360F2">
        <w:rPr>
          <w:rStyle w:val="1-Char"/>
          <w:rtl/>
        </w:rPr>
        <w:t>ن</w:t>
      </w:r>
      <w:r w:rsidR="002E23EF">
        <w:rPr>
          <w:rStyle w:val="1-Char"/>
          <w:rtl/>
        </w:rPr>
        <w:t>ی</w:t>
      </w:r>
      <w:r w:rsidRPr="002360F2">
        <w:rPr>
          <w:rStyle w:val="1-Char"/>
          <w:rtl/>
        </w:rPr>
        <w:t xml:space="preserve">ز </w:t>
      </w:r>
      <w:r w:rsidR="002E23EF">
        <w:rPr>
          <w:rStyle w:val="1-Char"/>
          <w:rtl/>
        </w:rPr>
        <w:t>ک</w:t>
      </w:r>
      <w:r w:rsidR="004A29FC">
        <w:rPr>
          <w:rStyle w:val="1-Char"/>
          <w:rtl/>
        </w:rPr>
        <w:t>تاب‌ها</w:t>
      </w:r>
      <w:r w:rsidR="002E23EF">
        <w:rPr>
          <w:rStyle w:val="1-Char"/>
          <w:rtl/>
        </w:rPr>
        <w:t>ی</w:t>
      </w:r>
      <w:r w:rsidRPr="002360F2">
        <w:rPr>
          <w:rStyle w:val="1-Char"/>
          <w:rtl/>
        </w:rPr>
        <w:t xml:space="preserve"> چهارگانه خو</w:t>
      </w:r>
      <w:r w:rsidR="002E23EF">
        <w:rPr>
          <w:rStyle w:val="1-Char"/>
          <w:rtl/>
        </w:rPr>
        <w:t>ی</w:t>
      </w:r>
      <w:r w:rsidRPr="002360F2">
        <w:rPr>
          <w:rStyle w:val="1-Char"/>
          <w:rtl/>
        </w:rPr>
        <w:t>ش را به رشته تحر</w:t>
      </w:r>
      <w:r w:rsidR="002E23EF">
        <w:rPr>
          <w:rStyle w:val="1-Char"/>
          <w:rtl/>
        </w:rPr>
        <w:t>ی</w:t>
      </w:r>
      <w:r w:rsidRPr="002360F2">
        <w:rPr>
          <w:rStyle w:val="1-Char"/>
          <w:rtl/>
        </w:rPr>
        <w:t>ر درآورد و ا</w:t>
      </w:r>
      <w:r w:rsidR="002E23EF">
        <w:rPr>
          <w:rStyle w:val="1-Char"/>
          <w:rtl/>
        </w:rPr>
        <w:t>ی</w:t>
      </w:r>
      <w:r w:rsidRPr="002360F2">
        <w:rPr>
          <w:rStyle w:val="1-Char"/>
          <w:rtl/>
        </w:rPr>
        <w:t xml:space="preserve">ن چهار </w:t>
      </w:r>
      <w:r w:rsidR="002E23EF">
        <w:rPr>
          <w:rStyle w:val="1-Char"/>
          <w:rtl/>
        </w:rPr>
        <w:t>ک</w:t>
      </w:r>
      <w:r w:rsidRPr="002360F2">
        <w:rPr>
          <w:rStyle w:val="1-Char"/>
          <w:rtl/>
        </w:rPr>
        <w:t>تاب عبارتند از:</w:t>
      </w:r>
    </w:p>
    <w:p w:rsidR="00721B1A" w:rsidRPr="002360F2" w:rsidRDefault="002E23EF" w:rsidP="009D44A6">
      <w:pPr>
        <w:numPr>
          <w:ilvl w:val="0"/>
          <w:numId w:val="97"/>
        </w:numPr>
        <w:jc w:val="both"/>
        <w:rPr>
          <w:rStyle w:val="1-Char"/>
          <w:rtl/>
        </w:rPr>
      </w:pPr>
      <w:r>
        <w:rPr>
          <w:rStyle w:val="5-Char"/>
          <w:rtl/>
        </w:rPr>
        <w:t>ک</w:t>
      </w:r>
      <w:r w:rsidR="00721B1A" w:rsidRPr="004F2B33">
        <w:rPr>
          <w:rStyle w:val="5-Char"/>
          <w:rtl/>
        </w:rPr>
        <w:t xml:space="preserve">تاب </w:t>
      </w:r>
      <w:r w:rsidR="00721B1A" w:rsidRPr="002D48B9">
        <w:rPr>
          <w:rStyle w:val="7-Char"/>
          <w:rtl/>
        </w:rPr>
        <w:t>«الايصال»</w:t>
      </w:r>
      <w:r w:rsidR="00721B1A" w:rsidRPr="004F2B33">
        <w:rPr>
          <w:rStyle w:val="5-Char"/>
          <w:rtl/>
        </w:rPr>
        <w:t>:</w:t>
      </w:r>
      <w:r w:rsidR="00721B1A" w:rsidRPr="002360F2">
        <w:rPr>
          <w:rStyle w:val="1-Char"/>
          <w:rtl/>
        </w:rPr>
        <w:t xml:space="preserve"> ا</w:t>
      </w:r>
      <w:r>
        <w:rPr>
          <w:rStyle w:val="1-Char"/>
          <w:rtl/>
        </w:rPr>
        <w:t>ی</w:t>
      </w:r>
      <w:r w:rsidR="00721B1A" w:rsidRPr="002360F2">
        <w:rPr>
          <w:rStyle w:val="1-Char"/>
          <w:rtl/>
        </w:rPr>
        <w:t xml:space="preserve">ن </w:t>
      </w:r>
      <w:r>
        <w:rPr>
          <w:rStyle w:val="1-Char"/>
          <w:rtl/>
        </w:rPr>
        <w:t>ک</w:t>
      </w:r>
      <w:r w:rsidR="00721B1A" w:rsidRPr="002360F2">
        <w:rPr>
          <w:rStyle w:val="1-Char"/>
          <w:rtl/>
        </w:rPr>
        <w:t>تاب جزء بزرگتر</w:t>
      </w:r>
      <w:r>
        <w:rPr>
          <w:rStyle w:val="1-Char"/>
          <w:rtl/>
        </w:rPr>
        <w:t>ی</w:t>
      </w:r>
      <w:r w:rsidR="00721B1A" w:rsidRPr="002360F2">
        <w:rPr>
          <w:rStyle w:val="1-Char"/>
          <w:rtl/>
        </w:rPr>
        <w:t xml:space="preserve">ن </w:t>
      </w:r>
      <w:r>
        <w:rPr>
          <w:rStyle w:val="1-Char"/>
          <w:rtl/>
        </w:rPr>
        <w:t>ک</w:t>
      </w:r>
      <w:r w:rsidR="00721B1A" w:rsidRPr="002360F2">
        <w:rPr>
          <w:rStyle w:val="1-Char"/>
          <w:rtl/>
        </w:rPr>
        <w:t xml:space="preserve">تب ابن </w:t>
      </w:r>
      <w:r w:rsidR="00721B1A" w:rsidRPr="002360F2">
        <w:rPr>
          <w:rStyle w:val="1-Char"/>
          <w:rFonts w:hint="cs"/>
          <w:rtl/>
        </w:rPr>
        <w:t>حز</w:t>
      </w:r>
      <w:r w:rsidR="00721B1A" w:rsidRPr="002360F2">
        <w:rPr>
          <w:rStyle w:val="1-Char"/>
          <w:rtl/>
        </w:rPr>
        <w:t>م م</w:t>
      </w:r>
      <w:r>
        <w:rPr>
          <w:rStyle w:val="1-Char"/>
          <w:rtl/>
        </w:rPr>
        <w:t>ی</w:t>
      </w:r>
      <w:r w:rsidR="00721B1A" w:rsidRPr="002360F2">
        <w:rPr>
          <w:rStyle w:val="1-Char"/>
          <w:rtl/>
        </w:rPr>
        <w:t>‌باشد</w:t>
      </w:r>
      <w:r w:rsidR="00721B1A" w:rsidRPr="002360F2">
        <w:rPr>
          <w:rStyle w:val="1-Char"/>
          <w:rFonts w:hint="cs"/>
          <w:rtl/>
        </w:rPr>
        <w:t>،</w:t>
      </w:r>
      <w:r w:rsidR="00721B1A" w:rsidRPr="002360F2">
        <w:rPr>
          <w:rStyle w:val="1-Char"/>
          <w:rtl/>
        </w:rPr>
        <w:t xml:space="preserve"> و به حق م</w:t>
      </w:r>
      <w:r>
        <w:rPr>
          <w:rStyle w:val="1-Char"/>
          <w:rtl/>
        </w:rPr>
        <w:t>ی</w:t>
      </w:r>
      <w:r w:rsidR="00721B1A" w:rsidRPr="002360F2">
        <w:rPr>
          <w:rStyle w:val="1-Char"/>
          <w:rtl/>
        </w:rPr>
        <w:t>‌توان آن را دائرة المعارف فقه</w:t>
      </w:r>
      <w:r>
        <w:rPr>
          <w:rStyle w:val="1-Char"/>
          <w:rtl/>
        </w:rPr>
        <w:t>ی</w:t>
      </w:r>
      <w:r w:rsidR="00721B1A" w:rsidRPr="002360F2">
        <w:rPr>
          <w:rStyle w:val="1-Char"/>
          <w:rtl/>
        </w:rPr>
        <w:t xml:space="preserve"> (</w:t>
      </w:r>
      <w:r>
        <w:rPr>
          <w:rStyle w:val="1-Char"/>
          <w:rtl/>
        </w:rPr>
        <w:t>ک</w:t>
      </w:r>
      <w:r w:rsidR="00721B1A" w:rsidRPr="002360F2">
        <w:rPr>
          <w:rStyle w:val="1-Char"/>
          <w:rtl/>
        </w:rPr>
        <w:t xml:space="preserve">ه به سان آن </w:t>
      </w:r>
      <w:r>
        <w:rPr>
          <w:rStyle w:val="1-Char"/>
          <w:rtl/>
        </w:rPr>
        <w:t>ک</w:t>
      </w:r>
      <w:r w:rsidR="00721B1A" w:rsidRPr="002360F2">
        <w:rPr>
          <w:rStyle w:val="1-Char"/>
          <w:rtl/>
        </w:rPr>
        <w:t>تاب</w:t>
      </w:r>
      <w:r>
        <w:rPr>
          <w:rStyle w:val="1-Char"/>
          <w:rtl/>
        </w:rPr>
        <w:t>ی</w:t>
      </w:r>
      <w:r w:rsidR="00721B1A" w:rsidRPr="002360F2">
        <w:rPr>
          <w:rStyle w:val="1-Char"/>
          <w:rtl/>
        </w:rPr>
        <w:t xml:space="preserve"> نگاشته نشده است) برشمرد.</w:t>
      </w:r>
    </w:p>
    <w:p w:rsidR="00721B1A" w:rsidRPr="002360F2" w:rsidRDefault="002E23EF" w:rsidP="009D44A6">
      <w:pPr>
        <w:numPr>
          <w:ilvl w:val="0"/>
          <w:numId w:val="97"/>
        </w:numPr>
        <w:jc w:val="both"/>
        <w:rPr>
          <w:rStyle w:val="1-Char"/>
          <w:rtl/>
        </w:rPr>
      </w:pPr>
      <w:r>
        <w:rPr>
          <w:rStyle w:val="5-Char"/>
          <w:rtl/>
        </w:rPr>
        <w:t>ک</w:t>
      </w:r>
      <w:r w:rsidR="00721B1A" w:rsidRPr="004F2B33">
        <w:rPr>
          <w:rStyle w:val="5-Char"/>
          <w:rtl/>
        </w:rPr>
        <w:t xml:space="preserve">تاب </w:t>
      </w:r>
      <w:r w:rsidR="00721B1A" w:rsidRPr="002D48B9">
        <w:rPr>
          <w:rStyle w:val="7-Char"/>
          <w:rtl/>
        </w:rPr>
        <w:t>«الخصال»</w:t>
      </w:r>
      <w:r w:rsidR="00721B1A" w:rsidRPr="004F2B33">
        <w:rPr>
          <w:rStyle w:val="5-Char"/>
          <w:rtl/>
        </w:rPr>
        <w:t>:</w:t>
      </w:r>
      <w:r w:rsidR="00721B1A" w:rsidRPr="002360F2">
        <w:rPr>
          <w:rStyle w:val="1-Char"/>
          <w:rtl/>
        </w:rPr>
        <w:t xml:space="preserve"> ا</w:t>
      </w:r>
      <w:r>
        <w:rPr>
          <w:rStyle w:val="1-Char"/>
          <w:rtl/>
        </w:rPr>
        <w:t>ی</w:t>
      </w:r>
      <w:r w:rsidR="00721B1A" w:rsidRPr="002360F2">
        <w:rPr>
          <w:rStyle w:val="1-Char"/>
          <w:rtl/>
        </w:rPr>
        <w:t xml:space="preserve">ن </w:t>
      </w:r>
      <w:r>
        <w:rPr>
          <w:rStyle w:val="1-Char"/>
          <w:rtl/>
        </w:rPr>
        <w:t>ک</w:t>
      </w:r>
      <w:r w:rsidR="00721B1A" w:rsidRPr="002360F2">
        <w:rPr>
          <w:rStyle w:val="1-Char"/>
          <w:rtl/>
        </w:rPr>
        <w:t>تاب</w:t>
      </w:r>
      <w:r w:rsidR="00721B1A" w:rsidRPr="002360F2">
        <w:rPr>
          <w:rStyle w:val="1-Char"/>
          <w:rFonts w:hint="cs"/>
          <w:rtl/>
        </w:rPr>
        <w:t>،</w:t>
      </w:r>
      <w:r w:rsidR="00721B1A" w:rsidRPr="002360F2">
        <w:rPr>
          <w:rStyle w:val="1-Char"/>
          <w:rtl/>
        </w:rPr>
        <w:t xml:space="preserve"> در درجه</w:t>
      </w:r>
      <w:r w:rsidR="00721B1A" w:rsidRPr="002360F2">
        <w:rPr>
          <w:rStyle w:val="1-Char"/>
          <w:rFonts w:hint="cs"/>
          <w:rtl/>
        </w:rPr>
        <w:t>‌</w:t>
      </w:r>
      <w:r>
        <w:rPr>
          <w:rStyle w:val="1-Char"/>
          <w:rFonts w:hint="cs"/>
          <w:rtl/>
        </w:rPr>
        <w:t>ی</w:t>
      </w:r>
      <w:r w:rsidR="00721B1A" w:rsidRPr="002360F2">
        <w:rPr>
          <w:rStyle w:val="1-Char"/>
          <w:rtl/>
        </w:rPr>
        <w:t xml:space="preserve"> دوم </w:t>
      </w:r>
      <w:r>
        <w:rPr>
          <w:rStyle w:val="1-Char"/>
          <w:rtl/>
        </w:rPr>
        <w:t>ک</w:t>
      </w:r>
      <w:r w:rsidR="00721B1A" w:rsidRPr="002360F2">
        <w:rPr>
          <w:rStyle w:val="1-Char"/>
          <w:rtl/>
        </w:rPr>
        <w:t xml:space="preserve">تب ابن </w:t>
      </w:r>
      <w:r w:rsidR="00721B1A" w:rsidRPr="002360F2">
        <w:rPr>
          <w:rStyle w:val="1-Char"/>
          <w:rFonts w:hint="cs"/>
          <w:rtl/>
        </w:rPr>
        <w:t>حز</w:t>
      </w:r>
      <w:r w:rsidR="00721B1A" w:rsidRPr="002360F2">
        <w:rPr>
          <w:rStyle w:val="1-Char"/>
          <w:rtl/>
        </w:rPr>
        <w:t>م قرار دارد.</w:t>
      </w:r>
    </w:p>
    <w:p w:rsidR="00721B1A" w:rsidRPr="002360F2" w:rsidRDefault="002E23EF" w:rsidP="009D44A6">
      <w:pPr>
        <w:numPr>
          <w:ilvl w:val="0"/>
          <w:numId w:val="97"/>
        </w:numPr>
        <w:jc w:val="both"/>
        <w:rPr>
          <w:rStyle w:val="1-Char"/>
          <w:rtl/>
        </w:rPr>
      </w:pPr>
      <w:r>
        <w:rPr>
          <w:rStyle w:val="5-Char"/>
          <w:rtl/>
        </w:rPr>
        <w:t>ک</w:t>
      </w:r>
      <w:r w:rsidR="00721B1A" w:rsidRPr="004F2B33">
        <w:rPr>
          <w:rStyle w:val="5-Char"/>
          <w:rtl/>
        </w:rPr>
        <w:t xml:space="preserve">تاب </w:t>
      </w:r>
      <w:r w:rsidR="00721B1A" w:rsidRPr="002D48B9">
        <w:rPr>
          <w:rStyle w:val="7-Char"/>
          <w:rtl/>
        </w:rPr>
        <w:t>«المحلّي»</w:t>
      </w:r>
      <w:r w:rsidR="00F67FE6" w:rsidRPr="004F2B33">
        <w:rPr>
          <w:rStyle w:val="5-Char"/>
          <w:rFonts w:hint="cs"/>
          <w:rtl/>
        </w:rPr>
        <w:t>:</w:t>
      </w:r>
      <w:r w:rsidR="00721B1A" w:rsidRPr="002360F2">
        <w:rPr>
          <w:rStyle w:val="1-Char"/>
          <w:rtl/>
        </w:rPr>
        <w:t xml:space="preserve"> ا</w:t>
      </w:r>
      <w:r>
        <w:rPr>
          <w:rStyle w:val="1-Char"/>
          <w:rtl/>
        </w:rPr>
        <w:t>ی</w:t>
      </w:r>
      <w:r w:rsidR="00721B1A" w:rsidRPr="002360F2">
        <w:rPr>
          <w:rStyle w:val="1-Char"/>
          <w:rtl/>
        </w:rPr>
        <w:t xml:space="preserve">ن </w:t>
      </w:r>
      <w:r>
        <w:rPr>
          <w:rStyle w:val="1-Char"/>
          <w:rtl/>
        </w:rPr>
        <w:t>ک</w:t>
      </w:r>
      <w:r w:rsidR="00721B1A" w:rsidRPr="002360F2">
        <w:rPr>
          <w:rStyle w:val="1-Char"/>
          <w:rtl/>
        </w:rPr>
        <w:t>تاب ن</w:t>
      </w:r>
      <w:r>
        <w:rPr>
          <w:rStyle w:val="1-Char"/>
          <w:rtl/>
        </w:rPr>
        <w:t>ی</w:t>
      </w:r>
      <w:r w:rsidR="00721B1A" w:rsidRPr="002360F2">
        <w:rPr>
          <w:rStyle w:val="1-Char"/>
          <w:rtl/>
        </w:rPr>
        <w:t xml:space="preserve">ز همطراز و هم سنگ دو </w:t>
      </w:r>
      <w:r>
        <w:rPr>
          <w:rStyle w:val="1-Char"/>
          <w:rtl/>
        </w:rPr>
        <w:t>ک</w:t>
      </w:r>
      <w:r w:rsidR="00721B1A" w:rsidRPr="002360F2">
        <w:rPr>
          <w:rStyle w:val="1-Char"/>
          <w:rtl/>
        </w:rPr>
        <w:t xml:space="preserve">تاب سابق است </w:t>
      </w:r>
      <w:r>
        <w:rPr>
          <w:rStyle w:val="1-Char"/>
          <w:rtl/>
        </w:rPr>
        <w:t>ک</w:t>
      </w:r>
      <w:r w:rsidR="00721B1A" w:rsidRPr="002360F2">
        <w:rPr>
          <w:rStyle w:val="1-Char"/>
          <w:rtl/>
        </w:rPr>
        <w:t>ه از ارزش و جا</w:t>
      </w:r>
      <w:r>
        <w:rPr>
          <w:rStyle w:val="1-Char"/>
          <w:rtl/>
        </w:rPr>
        <w:t>ی</w:t>
      </w:r>
      <w:r w:rsidR="00721B1A" w:rsidRPr="002360F2">
        <w:rPr>
          <w:rStyle w:val="1-Char"/>
          <w:rtl/>
        </w:rPr>
        <w:t>گاه</w:t>
      </w:r>
      <w:r>
        <w:rPr>
          <w:rStyle w:val="1-Char"/>
          <w:rtl/>
        </w:rPr>
        <w:t>ی</w:t>
      </w:r>
      <w:r w:rsidR="00721B1A" w:rsidRPr="002360F2">
        <w:rPr>
          <w:rStyle w:val="1-Char"/>
          <w:rtl/>
        </w:rPr>
        <w:t xml:space="preserve"> والا و فائده‌ا</w:t>
      </w:r>
      <w:r>
        <w:rPr>
          <w:rStyle w:val="1-Char"/>
          <w:rtl/>
        </w:rPr>
        <w:t>ی</w:t>
      </w:r>
      <w:r w:rsidR="00721B1A" w:rsidRPr="002360F2">
        <w:rPr>
          <w:rStyle w:val="1-Char"/>
          <w:rtl/>
        </w:rPr>
        <w:t xml:space="preserve"> بزرگ و سترگ برخوردار م</w:t>
      </w:r>
      <w:r>
        <w:rPr>
          <w:rStyle w:val="1-Char"/>
          <w:rtl/>
        </w:rPr>
        <w:t>ی</w:t>
      </w:r>
      <w:r w:rsidR="00721B1A" w:rsidRPr="002360F2">
        <w:rPr>
          <w:rStyle w:val="1-Char"/>
          <w:rtl/>
        </w:rPr>
        <w:t>‌باشد و از مصادر و منابع فقه مقارن ن</w:t>
      </w:r>
      <w:r>
        <w:rPr>
          <w:rStyle w:val="1-Char"/>
          <w:rtl/>
        </w:rPr>
        <w:t>ی</w:t>
      </w:r>
      <w:r w:rsidR="00721B1A" w:rsidRPr="002360F2">
        <w:rPr>
          <w:rStyle w:val="1-Char"/>
          <w:rtl/>
        </w:rPr>
        <w:t>ز به شمار م</w:t>
      </w:r>
      <w:r>
        <w:rPr>
          <w:rStyle w:val="1-Char"/>
          <w:rtl/>
        </w:rPr>
        <w:t>ی</w:t>
      </w:r>
      <w:r w:rsidR="00721B1A" w:rsidRPr="002360F2">
        <w:rPr>
          <w:rStyle w:val="1-Char"/>
          <w:rtl/>
        </w:rPr>
        <w:t>‌</w:t>
      </w:r>
      <w:r w:rsidR="00721B1A" w:rsidRPr="002360F2">
        <w:rPr>
          <w:rStyle w:val="1-Char"/>
          <w:rFonts w:hint="cs"/>
          <w:rtl/>
        </w:rPr>
        <w:t>آ</w:t>
      </w:r>
      <w:r>
        <w:rPr>
          <w:rStyle w:val="1-Char"/>
          <w:rtl/>
        </w:rPr>
        <w:t>ی</w:t>
      </w:r>
      <w:r w:rsidR="00721B1A" w:rsidRPr="002360F2">
        <w:rPr>
          <w:rStyle w:val="1-Char"/>
          <w:rtl/>
        </w:rPr>
        <w:t>د.</w:t>
      </w:r>
    </w:p>
    <w:p w:rsidR="00721B1A" w:rsidRPr="002360F2" w:rsidRDefault="00721B1A" w:rsidP="002360F2">
      <w:pPr>
        <w:ind w:firstLine="284"/>
        <w:jc w:val="both"/>
        <w:rPr>
          <w:rStyle w:val="1-Char"/>
          <w:rtl/>
        </w:rPr>
      </w:pPr>
      <w:r w:rsidRPr="002360F2">
        <w:rPr>
          <w:rStyle w:val="1-Char"/>
          <w:rtl/>
        </w:rPr>
        <w:t xml:space="preserve">ابن </w:t>
      </w:r>
      <w:r w:rsidRPr="002360F2">
        <w:rPr>
          <w:rStyle w:val="1-Char"/>
          <w:rFonts w:hint="cs"/>
          <w:rtl/>
        </w:rPr>
        <w:t>حز</w:t>
      </w:r>
      <w:r w:rsidRPr="002360F2">
        <w:rPr>
          <w:rStyle w:val="1-Char"/>
          <w:rtl/>
        </w:rPr>
        <w:t>م قبل از ت</w:t>
      </w:r>
      <w:r w:rsidR="002E23EF">
        <w:rPr>
          <w:rStyle w:val="1-Char"/>
          <w:rtl/>
        </w:rPr>
        <w:t>ک</w:t>
      </w:r>
      <w:r w:rsidRPr="002360F2">
        <w:rPr>
          <w:rStyle w:val="1-Char"/>
          <w:rtl/>
        </w:rPr>
        <w:t>م</w:t>
      </w:r>
      <w:r w:rsidR="002E23EF">
        <w:rPr>
          <w:rStyle w:val="1-Char"/>
          <w:rtl/>
        </w:rPr>
        <w:t>ی</w:t>
      </w:r>
      <w:r w:rsidRPr="002360F2">
        <w:rPr>
          <w:rStyle w:val="1-Char"/>
          <w:rtl/>
        </w:rPr>
        <w:t>ل ا</w:t>
      </w:r>
      <w:r w:rsidR="002E23EF">
        <w:rPr>
          <w:rStyle w:val="1-Char"/>
          <w:rtl/>
        </w:rPr>
        <w:t>ی</w:t>
      </w:r>
      <w:r w:rsidRPr="002360F2">
        <w:rPr>
          <w:rStyle w:val="1-Char"/>
          <w:rtl/>
        </w:rPr>
        <w:t xml:space="preserve">ن </w:t>
      </w:r>
      <w:r w:rsidR="002E23EF">
        <w:rPr>
          <w:rStyle w:val="1-Char"/>
          <w:rtl/>
        </w:rPr>
        <w:t>ک</w:t>
      </w:r>
      <w:r w:rsidRPr="002360F2">
        <w:rPr>
          <w:rStyle w:val="1-Char"/>
          <w:rtl/>
        </w:rPr>
        <w:t xml:space="preserve">تاب، وفات </w:t>
      </w:r>
      <w:r w:rsidR="002E23EF">
        <w:rPr>
          <w:rStyle w:val="1-Char"/>
          <w:rtl/>
        </w:rPr>
        <w:t>ک</w:t>
      </w:r>
      <w:r w:rsidRPr="002360F2">
        <w:rPr>
          <w:rStyle w:val="1-Char"/>
          <w:rtl/>
        </w:rPr>
        <w:t>رد و چهره در نقاب خا</w:t>
      </w:r>
      <w:r w:rsidR="002E23EF">
        <w:rPr>
          <w:rStyle w:val="1-Char"/>
          <w:rtl/>
        </w:rPr>
        <w:t>ک</w:t>
      </w:r>
      <w:r w:rsidRPr="002360F2">
        <w:rPr>
          <w:rStyle w:val="1-Char"/>
          <w:rtl/>
        </w:rPr>
        <w:t xml:space="preserve"> </w:t>
      </w:r>
      <w:r w:rsidR="002E23EF">
        <w:rPr>
          <w:rStyle w:val="1-Char"/>
          <w:rtl/>
        </w:rPr>
        <w:t>ک</w:t>
      </w:r>
      <w:r w:rsidRPr="002360F2">
        <w:rPr>
          <w:rStyle w:val="1-Char"/>
          <w:rtl/>
        </w:rPr>
        <w:t>ش</w:t>
      </w:r>
      <w:r w:rsidR="002E23EF">
        <w:rPr>
          <w:rStyle w:val="1-Char"/>
          <w:rtl/>
        </w:rPr>
        <w:t>ی</w:t>
      </w:r>
      <w:r w:rsidRPr="002360F2">
        <w:rPr>
          <w:rStyle w:val="1-Char"/>
          <w:rtl/>
        </w:rPr>
        <w:t>د</w:t>
      </w:r>
      <w:r w:rsidRPr="002360F2">
        <w:rPr>
          <w:rStyle w:val="1-Char"/>
          <w:rFonts w:hint="cs"/>
          <w:rtl/>
        </w:rPr>
        <w:t>،</w:t>
      </w:r>
      <w:r w:rsidRPr="002360F2">
        <w:rPr>
          <w:rStyle w:val="1-Char"/>
          <w:rtl/>
        </w:rPr>
        <w:t xml:space="preserve"> بد</w:t>
      </w:r>
      <w:r w:rsidR="002E23EF">
        <w:rPr>
          <w:rStyle w:val="1-Char"/>
          <w:rtl/>
        </w:rPr>
        <w:t>ی</w:t>
      </w:r>
      <w:r w:rsidRPr="002360F2">
        <w:rPr>
          <w:rStyle w:val="1-Char"/>
          <w:rtl/>
        </w:rPr>
        <w:t>ن جهت</w:t>
      </w:r>
      <w:r w:rsidRPr="002360F2">
        <w:rPr>
          <w:rStyle w:val="1-Char"/>
          <w:rFonts w:hint="cs"/>
          <w:rtl/>
        </w:rPr>
        <w:t>،</w:t>
      </w:r>
      <w:r w:rsidRPr="002360F2">
        <w:rPr>
          <w:rStyle w:val="1-Char"/>
          <w:rtl/>
        </w:rPr>
        <w:t xml:space="preserve"> پسرش «فضل ابورافع» با بهره گ</w:t>
      </w:r>
      <w:r w:rsidR="002E23EF">
        <w:rPr>
          <w:rStyle w:val="1-Char"/>
          <w:rtl/>
        </w:rPr>
        <w:t>ی</w:t>
      </w:r>
      <w:r w:rsidRPr="002360F2">
        <w:rPr>
          <w:rStyle w:val="1-Char"/>
          <w:rtl/>
        </w:rPr>
        <w:t>ر</w:t>
      </w:r>
      <w:r w:rsidR="002E23EF">
        <w:rPr>
          <w:rStyle w:val="1-Char"/>
          <w:rtl/>
        </w:rPr>
        <w:t>ی</w:t>
      </w:r>
      <w:r w:rsidRPr="002360F2">
        <w:rPr>
          <w:rStyle w:val="1-Char"/>
          <w:rtl/>
        </w:rPr>
        <w:t xml:space="preserve"> از </w:t>
      </w:r>
      <w:r w:rsidR="002E23EF">
        <w:rPr>
          <w:rStyle w:val="1-Char"/>
          <w:rtl/>
        </w:rPr>
        <w:t>ک</w:t>
      </w:r>
      <w:r w:rsidRPr="002360F2">
        <w:rPr>
          <w:rStyle w:val="1-Char"/>
          <w:rtl/>
        </w:rPr>
        <w:t>تاب د</w:t>
      </w:r>
      <w:r w:rsidR="002E23EF">
        <w:rPr>
          <w:rStyle w:val="1-Char"/>
          <w:rtl/>
        </w:rPr>
        <w:t>ی</w:t>
      </w:r>
      <w:r w:rsidRPr="002360F2">
        <w:rPr>
          <w:rStyle w:val="1-Char"/>
          <w:rtl/>
        </w:rPr>
        <w:t>گر پدرش (</w:t>
      </w:r>
      <w:r w:rsidR="002E23EF">
        <w:rPr>
          <w:rStyle w:val="1-Char"/>
          <w:rtl/>
        </w:rPr>
        <w:t>ی</w:t>
      </w:r>
      <w:r w:rsidRPr="002360F2">
        <w:rPr>
          <w:rStyle w:val="1-Char"/>
          <w:rtl/>
        </w:rPr>
        <w:t>عن</w:t>
      </w:r>
      <w:r w:rsidR="002E23EF">
        <w:rPr>
          <w:rStyle w:val="1-Char"/>
          <w:rtl/>
        </w:rPr>
        <w:t>ی</w:t>
      </w:r>
      <w:r w:rsidRPr="002360F2">
        <w:rPr>
          <w:rStyle w:val="1-Char"/>
          <w:rtl/>
        </w:rPr>
        <w:t xml:space="preserve"> «الا</w:t>
      </w:r>
      <w:r w:rsidR="002E23EF">
        <w:rPr>
          <w:rStyle w:val="1-Char"/>
          <w:rtl/>
        </w:rPr>
        <w:t>ی</w:t>
      </w:r>
      <w:r w:rsidRPr="002360F2">
        <w:rPr>
          <w:rStyle w:val="1-Char"/>
          <w:rtl/>
        </w:rPr>
        <w:t>صال») به ت</w:t>
      </w:r>
      <w:r w:rsidR="002E23EF">
        <w:rPr>
          <w:rStyle w:val="1-Char"/>
          <w:rtl/>
        </w:rPr>
        <w:t>ک</w:t>
      </w:r>
      <w:r w:rsidRPr="002360F2">
        <w:rPr>
          <w:rStyle w:val="1-Char"/>
          <w:rtl/>
        </w:rPr>
        <w:t>م</w:t>
      </w:r>
      <w:r w:rsidR="002E23EF">
        <w:rPr>
          <w:rStyle w:val="1-Char"/>
          <w:rtl/>
        </w:rPr>
        <w:t>ی</w:t>
      </w:r>
      <w:r w:rsidRPr="002360F2">
        <w:rPr>
          <w:rStyle w:val="1-Char"/>
          <w:rtl/>
        </w:rPr>
        <w:t xml:space="preserve">ل آن پرداخت. پسر ابن </w:t>
      </w:r>
      <w:r w:rsidRPr="002360F2">
        <w:rPr>
          <w:rStyle w:val="1-Char"/>
          <w:rFonts w:hint="cs"/>
          <w:rtl/>
        </w:rPr>
        <w:t>حز</w:t>
      </w:r>
      <w:r w:rsidRPr="002360F2">
        <w:rPr>
          <w:rStyle w:val="1-Char"/>
          <w:rtl/>
        </w:rPr>
        <w:t>م، مسائل و اح</w:t>
      </w:r>
      <w:r w:rsidR="002E23EF">
        <w:rPr>
          <w:rStyle w:val="1-Char"/>
          <w:rtl/>
        </w:rPr>
        <w:t>ک</w:t>
      </w:r>
      <w:r w:rsidRPr="002360F2">
        <w:rPr>
          <w:rStyle w:val="1-Char"/>
          <w:rtl/>
        </w:rPr>
        <w:t>ام</w:t>
      </w:r>
      <w:r w:rsidR="002E23EF">
        <w:rPr>
          <w:rStyle w:val="1-Char"/>
          <w:rtl/>
        </w:rPr>
        <w:t>ی</w:t>
      </w:r>
      <w:r w:rsidRPr="002360F2">
        <w:rPr>
          <w:rStyle w:val="1-Char"/>
          <w:rtl/>
        </w:rPr>
        <w:t xml:space="preserve"> را از </w:t>
      </w:r>
      <w:r w:rsidR="002E23EF">
        <w:rPr>
          <w:rStyle w:val="1-Char"/>
          <w:rtl/>
        </w:rPr>
        <w:t>ک</w:t>
      </w:r>
      <w:r w:rsidRPr="002360F2">
        <w:rPr>
          <w:rStyle w:val="1-Char"/>
          <w:rtl/>
        </w:rPr>
        <w:t>تاب «الا</w:t>
      </w:r>
      <w:r w:rsidR="002E23EF">
        <w:rPr>
          <w:rStyle w:val="1-Char"/>
          <w:rtl/>
        </w:rPr>
        <w:t>ی</w:t>
      </w:r>
      <w:r w:rsidRPr="002360F2">
        <w:rPr>
          <w:rStyle w:val="1-Char"/>
          <w:rtl/>
        </w:rPr>
        <w:t>صال» مختصر و خلاصه نمود و</w:t>
      </w:r>
      <w:r w:rsidR="004A29FC">
        <w:rPr>
          <w:rStyle w:val="1-Char"/>
          <w:rtl/>
        </w:rPr>
        <w:t xml:space="preserve"> آن‌ها </w:t>
      </w:r>
      <w:r w:rsidRPr="002360F2">
        <w:rPr>
          <w:rStyle w:val="1-Char"/>
          <w:rtl/>
        </w:rPr>
        <w:t xml:space="preserve">را در </w:t>
      </w:r>
      <w:r w:rsidR="002E23EF">
        <w:rPr>
          <w:rStyle w:val="1-Char"/>
          <w:rtl/>
        </w:rPr>
        <w:t>ک</w:t>
      </w:r>
      <w:r w:rsidRPr="002360F2">
        <w:rPr>
          <w:rStyle w:val="1-Char"/>
          <w:rtl/>
        </w:rPr>
        <w:t>تاب «المحل</w:t>
      </w:r>
      <w:r w:rsidR="002E23EF">
        <w:rPr>
          <w:rStyle w:val="1-Char"/>
          <w:rtl/>
        </w:rPr>
        <w:t>ی</w:t>
      </w:r>
      <w:r w:rsidRPr="002360F2">
        <w:rPr>
          <w:rStyle w:val="1-Char"/>
          <w:rtl/>
        </w:rPr>
        <w:t xml:space="preserve">» درج </w:t>
      </w:r>
      <w:r w:rsidR="002E23EF">
        <w:rPr>
          <w:rStyle w:val="1-Char"/>
          <w:rtl/>
        </w:rPr>
        <w:t>ک</w:t>
      </w:r>
      <w:r w:rsidRPr="002360F2">
        <w:rPr>
          <w:rStyle w:val="1-Char"/>
          <w:rtl/>
        </w:rPr>
        <w:t>رد.</w:t>
      </w:r>
    </w:p>
    <w:p w:rsidR="00721B1A" w:rsidRPr="002360F2" w:rsidRDefault="00721B1A" w:rsidP="002360F2">
      <w:pPr>
        <w:ind w:firstLine="284"/>
        <w:jc w:val="both"/>
        <w:rPr>
          <w:rStyle w:val="1-Char"/>
          <w:rtl/>
        </w:rPr>
      </w:pPr>
      <w:r w:rsidRPr="002360F2">
        <w:rPr>
          <w:rStyle w:val="1-Char"/>
          <w:rtl/>
        </w:rPr>
        <w:t xml:space="preserve">ابن </w:t>
      </w:r>
      <w:r w:rsidRPr="002360F2">
        <w:rPr>
          <w:rStyle w:val="1-Char"/>
          <w:rFonts w:hint="cs"/>
          <w:rtl/>
        </w:rPr>
        <w:t>حز</w:t>
      </w:r>
      <w:r w:rsidRPr="002360F2">
        <w:rPr>
          <w:rStyle w:val="1-Char"/>
          <w:rtl/>
        </w:rPr>
        <w:t xml:space="preserve">م </w:t>
      </w:r>
      <w:r w:rsidR="002E23EF">
        <w:rPr>
          <w:rStyle w:val="1-Char"/>
          <w:rtl/>
        </w:rPr>
        <w:t>ک</w:t>
      </w:r>
      <w:r w:rsidRPr="002360F2">
        <w:rPr>
          <w:rStyle w:val="1-Char"/>
          <w:rtl/>
        </w:rPr>
        <w:t>تاب «المحلّ</w:t>
      </w:r>
      <w:r w:rsidR="002E23EF">
        <w:rPr>
          <w:rStyle w:val="1-Char"/>
          <w:rtl/>
        </w:rPr>
        <w:t>ی</w:t>
      </w:r>
      <w:r w:rsidRPr="002360F2">
        <w:rPr>
          <w:rStyle w:val="1-Char"/>
          <w:rtl/>
        </w:rPr>
        <w:t>» را تا مسئله 2023 نوشت، و بق</w:t>
      </w:r>
      <w:r w:rsidR="002E23EF">
        <w:rPr>
          <w:rStyle w:val="1-Char"/>
          <w:rtl/>
        </w:rPr>
        <w:t>ی</w:t>
      </w:r>
      <w:r w:rsidRPr="002360F2">
        <w:rPr>
          <w:rStyle w:val="1-Char"/>
          <w:rtl/>
        </w:rPr>
        <w:t>ه را پسرش ت</w:t>
      </w:r>
      <w:r w:rsidR="002E23EF">
        <w:rPr>
          <w:rStyle w:val="1-Char"/>
          <w:rtl/>
        </w:rPr>
        <w:t>ک</w:t>
      </w:r>
      <w:r w:rsidRPr="002360F2">
        <w:rPr>
          <w:rStyle w:val="1-Char"/>
          <w:rtl/>
        </w:rPr>
        <w:t>م</w:t>
      </w:r>
      <w:r w:rsidR="002E23EF">
        <w:rPr>
          <w:rStyle w:val="1-Char"/>
          <w:rtl/>
        </w:rPr>
        <w:t>ی</w:t>
      </w:r>
      <w:r w:rsidRPr="002360F2">
        <w:rPr>
          <w:rStyle w:val="1-Char"/>
          <w:rtl/>
        </w:rPr>
        <w:t xml:space="preserve">ل </w:t>
      </w:r>
      <w:r w:rsidR="002E23EF">
        <w:rPr>
          <w:rStyle w:val="1-Char"/>
          <w:rtl/>
        </w:rPr>
        <w:t>ک</w:t>
      </w:r>
      <w:r w:rsidRPr="002360F2">
        <w:rPr>
          <w:rStyle w:val="1-Char"/>
          <w:rtl/>
        </w:rPr>
        <w:t>رد</w:t>
      </w:r>
      <w:r w:rsidRPr="002360F2">
        <w:rPr>
          <w:rStyle w:val="1-Char"/>
          <w:rFonts w:hint="cs"/>
          <w:rtl/>
        </w:rPr>
        <w:t>،</w:t>
      </w:r>
      <w:r w:rsidRPr="002360F2">
        <w:rPr>
          <w:rStyle w:val="1-Char"/>
          <w:rtl/>
        </w:rPr>
        <w:t xml:space="preserve"> و مجموعه</w:t>
      </w:r>
      <w:r w:rsidRPr="002360F2">
        <w:rPr>
          <w:rStyle w:val="1-Char"/>
          <w:rFonts w:hint="cs"/>
          <w:rtl/>
        </w:rPr>
        <w:t>‌</w:t>
      </w:r>
      <w:r w:rsidR="002E23EF">
        <w:rPr>
          <w:rStyle w:val="1-Char"/>
          <w:rFonts w:hint="cs"/>
          <w:rtl/>
        </w:rPr>
        <w:t>ی</w:t>
      </w:r>
      <w:r w:rsidRPr="002360F2">
        <w:rPr>
          <w:rStyle w:val="1-Char"/>
          <w:rtl/>
        </w:rPr>
        <w:t xml:space="preserve"> مسائل و اح</w:t>
      </w:r>
      <w:r w:rsidR="002E23EF">
        <w:rPr>
          <w:rStyle w:val="1-Char"/>
          <w:rtl/>
        </w:rPr>
        <w:t>ک</w:t>
      </w:r>
      <w:r w:rsidRPr="002360F2">
        <w:rPr>
          <w:rStyle w:val="1-Char"/>
          <w:rtl/>
        </w:rPr>
        <w:t>ام</w:t>
      </w:r>
      <w:r w:rsidR="002E23EF">
        <w:rPr>
          <w:rStyle w:val="1-Char"/>
          <w:rtl/>
        </w:rPr>
        <w:t>ی</w:t>
      </w:r>
      <w:r w:rsidRPr="002360F2">
        <w:rPr>
          <w:rStyle w:val="1-Char"/>
          <w:rtl/>
        </w:rPr>
        <w:t xml:space="preserve"> را </w:t>
      </w:r>
      <w:r w:rsidR="002E23EF">
        <w:rPr>
          <w:rStyle w:val="1-Char"/>
          <w:rtl/>
        </w:rPr>
        <w:t>ک</w:t>
      </w:r>
      <w:r w:rsidRPr="002360F2">
        <w:rPr>
          <w:rStyle w:val="1-Char"/>
          <w:rtl/>
        </w:rPr>
        <w:t xml:space="preserve">ه ابورافع (پسر ابن </w:t>
      </w:r>
      <w:r w:rsidRPr="002360F2">
        <w:rPr>
          <w:rStyle w:val="1-Char"/>
          <w:rFonts w:hint="cs"/>
          <w:rtl/>
        </w:rPr>
        <w:t>حز</w:t>
      </w:r>
      <w:r w:rsidRPr="002360F2">
        <w:rPr>
          <w:rStyle w:val="1-Char"/>
          <w:rtl/>
        </w:rPr>
        <w:t>م) خلاصه و مختصر نموده است</w:t>
      </w:r>
      <w:r w:rsidRPr="002360F2">
        <w:rPr>
          <w:rStyle w:val="1-Char"/>
          <w:rFonts w:hint="cs"/>
          <w:rtl/>
        </w:rPr>
        <w:t>؛</w:t>
      </w:r>
      <w:r w:rsidRPr="002360F2">
        <w:rPr>
          <w:rStyle w:val="1-Char"/>
          <w:rtl/>
        </w:rPr>
        <w:t xml:space="preserve"> 285 مسئله م</w:t>
      </w:r>
      <w:r w:rsidR="002E23EF">
        <w:rPr>
          <w:rStyle w:val="1-Char"/>
          <w:rtl/>
        </w:rPr>
        <w:t>ی</w:t>
      </w:r>
      <w:r w:rsidRPr="002360F2">
        <w:rPr>
          <w:rStyle w:val="1-Char"/>
          <w:rtl/>
        </w:rPr>
        <w:t>‌باشد.</w:t>
      </w:r>
    </w:p>
    <w:p w:rsidR="00721B1A" w:rsidRPr="002360F2" w:rsidRDefault="00721B1A" w:rsidP="002360F2">
      <w:pPr>
        <w:ind w:firstLine="284"/>
        <w:jc w:val="both"/>
        <w:rPr>
          <w:rStyle w:val="1-Char"/>
          <w:rtl/>
        </w:rPr>
      </w:pPr>
      <w:r w:rsidRPr="002360F2">
        <w:rPr>
          <w:rStyle w:val="1-Char"/>
          <w:rtl/>
        </w:rPr>
        <w:t xml:space="preserve">و </w:t>
      </w:r>
      <w:r w:rsidRPr="002360F2">
        <w:rPr>
          <w:rStyle w:val="1-Char"/>
          <w:rFonts w:hint="cs"/>
          <w:rtl/>
        </w:rPr>
        <w:t>«</w:t>
      </w:r>
      <w:r w:rsidRPr="002360F2">
        <w:rPr>
          <w:rStyle w:val="1-Char"/>
          <w:rtl/>
        </w:rPr>
        <w:t>حافظ ابوعبدالله ذهب</w:t>
      </w:r>
      <w:r w:rsidR="002E23EF">
        <w:rPr>
          <w:rStyle w:val="1-Char"/>
          <w:rtl/>
        </w:rPr>
        <w:t>ی</w:t>
      </w:r>
      <w:r w:rsidRPr="002360F2">
        <w:rPr>
          <w:rStyle w:val="1-Char"/>
          <w:rFonts w:hint="cs"/>
          <w:rtl/>
        </w:rPr>
        <w:t>»</w:t>
      </w:r>
      <w:r w:rsidRPr="002360F2">
        <w:rPr>
          <w:rStyle w:val="1-Char"/>
          <w:rtl/>
        </w:rPr>
        <w:t xml:space="preserve"> (متوف</w:t>
      </w:r>
      <w:r w:rsidR="002E23EF">
        <w:rPr>
          <w:rStyle w:val="1-Char"/>
          <w:rtl/>
        </w:rPr>
        <w:t>ی</w:t>
      </w:r>
      <w:r w:rsidRPr="002360F2">
        <w:rPr>
          <w:rStyle w:val="1-Char"/>
          <w:rtl/>
        </w:rPr>
        <w:t xml:space="preserve"> 748</w:t>
      </w:r>
      <w:r w:rsidRPr="002360F2">
        <w:rPr>
          <w:rStyle w:val="1-Char"/>
          <w:rFonts w:ascii="Times New Roman" w:hAnsi="Times New Roman" w:cs="Times New Roman" w:hint="cs"/>
          <w:rtl/>
        </w:rPr>
        <w:t> </w:t>
      </w:r>
      <w:r w:rsidR="00E6072E">
        <w:rPr>
          <w:rStyle w:val="1-Char"/>
          <w:rFonts w:hint="eastAsia"/>
          <w:rtl/>
        </w:rPr>
        <w:t>ه‍)</w:t>
      </w:r>
      <w:r w:rsidRPr="002360F2">
        <w:rPr>
          <w:rStyle w:val="1-Char"/>
          <w:rtl/>
        </w:rPr>
        <w:t xml:space="preserve"> و «ابوحبان محمد بن </w:t>
      </w:r>
      <w:r w:rsidR="002E23EF">
        <w:rPr>
          <w:rStyle w:val="1-Char"/>
          <w:rtl/>
        </w:rPr>
        <w:t>ی</w:t>
      </w:r>
      <w:r w:rsidRPr="002360F2">
        <w:rPr>
          <w:rStyle w:val="1-Char"/>
          <w:rtl/>
        </w:rPr>
        <w:t>وسف اندلس</w:t>
      </w:r>
      <w:r w:rsidR="002E23EF">
        <w:rPr>
          <w:rStyle w:val="1-Char"/>
          <w:rtl/>
        </w:rPr>
        <w:t>ی</w:t>
      </w:r>
      <w:r w:rsidRPr="002360F2">
        <w:rPr>
          <w:rStyle w:val="1-Char"/>
          <w:rtl/>
        </w:rPr>
        <w:t>» (متوف</w:t>
      </w:r>
      <w:r w:rsidR="002E23EF">
        <w:rPr>
          <w:rStyle w:val="1-Char"/>
          <w:rtl/>
        </w:rPr>
        <w:t>ی</w:t>
      </w:r>
      <w:r w:rsidRPr="002360F2">
        <w:rPr>
          <w:rStyle w:val="1-Char"/>
          <w:rtl/>
        </w:rPr>
        <w:t xml:space="preserve"> 745</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w:t>
      </w:r>
      <w:r w:rsidRPr="002360F2">
        <w:rPr>
          <w:rStyle w:val="1-Char"/>
          <w:rtl/>
        </w:rPr>
        <w:t xml:space="preserve"> هر</w:t>
      </w:r>
      <w:r w:rsidR="002E23EF">
        <w:rPr>
          <w:rStyle w:val="1-Char"/>
          <w:rtl/>
        </w:rPr>
        <w:t>ک</w:t>
      </w:r>
      <w:r w:rsidRPr="002360F2">
        <w:rPr>
          <w:rStyle w:val="1-Char"/>
          <w:rtl/>
        </w:rPr>
        <w:t xml:space="preserve">دام در </w:t>
      </w:r>
      <w:r w:rsidR="002E23EF">
        <w:rPr>
          <w:rStyle w:val="1-Char"/>
          <w:rtl/>
        </w:rPr>
        <w:t>ک</w:t>
      </w:r>
      <w:r w:rsidRPr="002360F2">
        <w:rPr>
          <w:rStyle w:val="1-Char"/>
          <w:rtl/>
        </w:rPr>
        <w:t>تاب</w:t>
      </w:r>
      <w:r w:rsidR="002E23EF">
        <w:rPr>
          <w:rStyle w:val="1-Char"/>
          <w:rtl/>
        </w:rPr>
        <w:t>ی</w:t>
      </w:r>
      <w:r w:rsidRPr="002360F2">
        <w:rPr>
          <w:rStyle w:val="1-Char"/>
          <w:rtl/>
        </w:rPr>
        <w:t xml:space="preserve"> مستقل و جداگانه</w:t>
      </w:r>
      <w:r w:rsidRPr="002360F2">
        <w:rPr>
          <w:rStyle w:val="1-Char"/>
          <w:rFonts w:hint="cs"/>
          <w:rtl/>
        </w:rPr>
        <w:t>،</w:t>
      </w:r>
      <w:r w:rsidRPr="002360F2">
        <w:rPr>
          <w:rStyle w:val="1-Char"/>
          <w:rtl/>
        </w:rPr>
        <w:t xml:space="preserve"> به تلخ</w:t>
      </w:r>
      <w:r w:rsidR="002E23EF">
        <w:rPr>
          <w:rStyle w:val="1-Char"/>
          <w:rtl/>
        </w:rPr>
        <w:t>ی</w:t>
      </w:r>
      <w:r w:rsidRPr="002360F2">
        <w:rPr>
          <w:rStyle w:val="1-Char"/>
          <w:rtl/>
        </w:rPr>
        <w:t xml:space="preserve">ص و اختصار </w:t>
      </w:r>
      <w:r w:rsidR="002E23EF">
        <w:rPr>
          <w:rStyle w:val="1-Char"/>
          <w:rtl/>
        </w:rPr>
        <w:t>ک</w:t>
      </w:r>
      <w:r w:rsidRPr="002360F2">
        <w:rPr>
          <w:rStyle w:val="1-Char"/>
          <w:rtl/>
        </w:rPr>
        <w:t>تاب «المحل</w:t>
      </w:r>
      <w:r w:rsidR="002E23EF">
        <w:rPr>
          <w:rStyle w:val="1-Char"/>
          <w:rtl/>
        </w:rPr>
        <w:t>ی</w:t>
      </w:r>
      <w:r w:rsidRPr="002360F2">
        <w:rPr>
          <w:rStyle w:val="1-Char"/>
          <w:rtl/>
        </w:rPr>
        <w:t>» پرداخته‌اند.</w:t>
      </w:r>
    </w:p>
    <w:p w:rsidR="00721B1A" w:rsidRPr="002360F2" w:rsidRDefault="002E23EF" w:rsidP="009D44A6">
      <w:pPr>
        <w:numPr>
          <w:ilvl w:val="0"/>
          <w:numId w:val="97"/>
        </w:numPr>
        <w:jc w:val="both"/>
        <w:rPr>
          <w:rStyle w:val="1-Char"/>
          <w:rtl/>
        </w:rPr>
      </w:pPr>
      <w:r>
        <w:rPr>
          <w:rStyle w:val="5-Char"/>
          <w:rtl/>
        </w:rPr>
        <w:t>ک</w:t>
      </w:r>
      <w:r w:rsidR="00721B1A" w:rsidRPr="004F2B33">
        <w:rPr>
          <w:rStyle w:val="5-Char"/>
          <w:rtl/>
        </w:rPr>
        <w:t xml:space="preserve">تاب </w:t>
      </w:r>
      <w:r w:rsidR="00721B1A" w:rsidRPr="002D48B9">
        <w:rPr>
          <w:rStyle w:val="7-Char"/>
          <w:rtl/>
        </w:rPr>
        <w:t>«المجلي»</w:t>
      </w:r>
      <w:r w:rsidR="00721B1A" w:rsidRPr="004F2B33">
        <w:rPr>
          <w:rStyle w:val="5-Char"/>
          <w:rtl/>
        </w:rPr>
        <w:t xml:space="preserve">: </w:t>
      </w:r>
      <w:r w:rsidR="00721B1A" w:rsidRPr="002360F2">
        <w:rPr>
          <w:rStyle w:val="1-Char"/>
          <w:rtl/>
        </w:rPr>
        <w:t>ا</w:t>
      </w:r>
      <w:r>
        <w:rPr>
          <w:rStyle w:val="1-Char"/>
          <w:rtl/>
        </w:rPr>
        <w:t>ی</w:t>
      </w:r>
      <w:r w:rsidR="00721B1A" w:rsidRPr="002360F2">
        <w:rPr>
          <w:rStyle w:val="1-Char"/>
          <w:rtl/>
        </w:rPr>
        <w:t xml:space="preserve">ن </w:t>
      </w:r>
      <w:r>
        <w:rPr>
          <w:rStyle w:val="1-Char"/>
          <w:rtl/>
        </w:rPr>
        <w:t>ک</w:t>
      </w:r>
      <w:r w:rsidR="00721B1A" w:rsidRPr="002360F2">
        <w:rPr>
          <w:rStyle w:val="1-Char"/>
          <w:rtl/>
        </w:rPr>
        <w:t>تاب</w:t>
      </w:r>
      <w:r w:rsidR="00721B1A" w:rsidRPr="002360F2">
        <w:rPr>
          <w:rStyle w:val="1-Char"/>
          <w:rFonts w:hint="cs"/>
          <w:rtl/>
        </w:rPr>
        <w:t>،</w:t>
      </w:r>
      <w:r w:rsidR="00721B1A" w:rsidRPr="002360F2">
        <w:rPr>
          <w:rStyle w:val="1-Char"/>
          <w:rtl/>
        </w:rPr>
        <w:t xml:space="preserve"> </w:t>
      </w:r>
      <w:r>
        <w:rPr>
          <w:rStyle w:val="1-Char"/>
          <w:rtl/>
        </w:rPr>
        <w:t>ک</w:t>
      </w:r>
      <w:r w:rsidR="00721B1A" w:rsidRPr="002360F2">
        <w:rPr>
          <w:rStyle w:val="1-Char"/>
          <w:rtl/>
        </w:rPr>
        <w:t>وچ</w:t>
      </w:r>
      <w:r>
        <w:rPr>
          <w:rStyle w:val="1-Char"/>
          <w:rtl/>
        </w:rPr>
        <w:t>ک</w:t>
      </w:r>
      <w:r w:rsidR="00721B1A" w:rsidRPr="002360F2">
        <w:rPr>
          <w:rStyle w:val="1-Char"/>
          <w:rtl/>
        </w:rPr>
        <w:t>تر</w:t>
      </w:r>
      <w:r>
        <w:rPr>
          <w:rStyle w:val="1-Char"/>
          <w:rtl/>
        </w:rPr>
        <w:t>ی</w:t>
      </w:r>
      <w:r w:rsidR="00721B1A" w:rsidRPr="002360F2">
        <w:rPr>
          <w:rStyle w:val="1-Char"/>
          <w:rtl/>
        </w:rPr>
        <w:t xml:space="preserve">ن </w:t>
      </w:r>
      <w:r>
        <w:rPr>
          <w:rStyle w:val="1-Char"/>
          <w:rtl/>
        </w:rPr>
        <w:t>ک</w:t>
      </w:r>
      <w:r w:rsidR="00721B1A" w:rsidRPr="002360F2">
        <w:rPr>
          <w:rStyle w:val="1-Char"/>
          <w:rtl/>
        </w:rPr>
        <w:t>تب چهار</w:t>
      </w:r>
      <w:r w:rsidR="00721B1A" w:rsidRPr="002360F2">
        <w:rPr>
          <w:rStyle w:val="1-Char"/>
          <w:rFonts w:hint="cs"/>
          <w:rtl/>
        </w:rPr>
        <w:t>گ</w:t>
      </w:r>
      <w:r w:rsidR="00721B1A" w:rsidRPr="002360F2">
        <w:rPr>
          <w:rStyle w:val="1-Char"/>
          <w:rtl/>
        </w:rPr>
        <w:t>انه</w:t>
      </w:r>
      <w:r w:rsidR="00721B1A" w:rsidRPr="002360F2">
        <w:rPr>
          <w:rStyle w:val="1-Char"/>
          <w:rFonts w:hint="cs"/>
          <w:rtl/>
        </w:rPr>
        <w:t>‌</w:t>
      </w:r>
      <w:r>
        <w:rPr>
          <w:rStyle w:val="1-Char"/>
          <w:rFonts w:hint="cs"/>
          <w:rtl/>
        </w:rPr>
        <w:t>ی</w:t>
      </w:r>
      <w:r w:rsidR="00721B1A" w:rsidRPr="002360F2">
        <w:rPr>
          <w:rStyle w:val="1-Char"/>
          <w:rtl/>
        </w:rPr>
        <w:t xml:space="preserve"> ابن </w:t>
      </w:r>
      <w:r w:rsidR="00721B1A" w:rsidRPr="002360F2">
        <w:rPr>
          <w:rStyle w:val="1-Char"/>
          <w:rFonts w:hint="cs"/>
          <w:rtl/>
        </w:rPr>
        <w:t>حز</w:t>
      </w:r>
      <w:r w:rsidR="00721B1A" w:rsidRPr="002360F2">
        <w:rPr>
          <w:rStyle w:val="1-Char"/>
          <w:rtl/>
        </w:rPr>
        <w:t>م محسوب م</w:t>
      </w:r>
      <w:r>
        <w:rPr>
          <w:rStyle w:val="1-Char"/>
          <w:rtl/>
        </w:rPr>
        <w:t>ی</w:t>
      </w:r>
      <w:r w:rsidR="00721B1A" w:rsidRPr="002360F2">
        <w:rPr>
          <w:rStyle w:val="1-Char"/>
          <w:rtl/>
        </w:rPr>
        <w:t>‌شود</w:t>
      </w:r>
      <w:r w:rsidR="00721B1A" w:rsidRPr="002360F2">
        <w:rPr>
          <w:rStyle w:val="1-Char"/>
          <w:rFonts w:hint="cs"/>
          <w:rtl/>
        </w:rPr>
        <w:t>.</w:t>
      </w:r>
    </w:p>
    <w:p w:rsidR="00721B1A" w:rsidRPr="002360F2" w:rsidRDefault="00721B1A" w:rsidP="002360F2">
      <w:pPr>
        <w:ind w:firstLine="284"/>
        <w:jc w:val="both"/>
        <w:rPr>
          <w:rStyle w:val="1-Char"/>
          <w:rtl/>
        </w:rPr>
      </w:pPr>
      <w:r w:rsidRPr="002360F2">
        <w:rPr>
          <w:rStyle w:val="1-Char"/>
          <w:rtl/>
        </w:rPr>
        <w:t>مناسب است در ا</w:t>
      </w:r>
      <w:r w:rsidR="002E23EF">
        <w:rPr>
          <w:rStyle w:val="1-Char"/>
          <w:rtl/>
        </w:rPr>
        <w:t>ی</w:t>
      </w:r>
      <w:r w:rsidRPr="002360F2">
        <w:rPr>
          <w:rStyle w:val="1-Char"/>
          <w:rtl/>
        </w:rPr>
        <w:t>نجا ا</w:t>
      </w:r>
      <w:r w:rsidR="002E23EF">
        <w:rPr>
          <w:rStyle w:val="1-Char"/>
          <w:rtl/>
        </w:rPr>
        <w:t>ی</w:t>
      </w:r>
      <w:r w:rsidRPr="002360F2">
        <w:rPr>
          <w:rStyle w:val="1-Char"/>
          <w:rtl/>
        </w:rPr>
        <w:t>ن ن</w:t>
      </w:r>
      <w:r w:rsidR="002E23EF">
        <w:rPr>
          <w:rStyle w:val="1-Char"/>
          <w:rtl/>
        </w:rPr>
        <w:t>ک</w:t>
      </w:r>
      <w:r w:rsidRPr="002360F2">
        <w:rPr>
          <w:rStyle w:val="1-Char"/>
          <w:rtl/>
        </w:rPr>
        <w:t>ته را ن</w:t>
      </w:r>
      <w:r w:rsidR="002E23EF">
        <w:rPr>
          <w:rStyle w:val="1-Char"/>
          <w:rtl/>
        </w:rPr>
        <w:t>ی</w:t>
      </w:r>
      <w:r w:rsidRPr="002360F2">
        <w:rPr>
          <w:rStyle w:val="1-Char"/>
          <w:rtl/>
        </w:rPr>
        <w:t xml:space="preserve">ز </w:t>
      </w:r>
      <w:r w:rsidR="002E23EF">
        <w:rPr>
          <w:rStyle w:val="1-Char"/>
          <w:rtl/>
        </w:rPr>
        <w:t>ی</w:t>
      </w:r>
      <w:r w:rsidRPr="002360F2">
        <w:rPr>
          <w:rStyle w:val="1-Char"/>
          <w:rtl/>
        </w:rPr>
        <w:t xml:space="preserve">ادآورشوم </w:t>
      </w:r>
      <w:r w:rsidR="002E23EF">
        <w:rPr>
          <w:rStyle w:val="1-Char"/>
          <w:rtl/>
        </w:rPr>
        <w:t>ک</w:t>
      </w:r>
      <w:r w:rsidRPr="002360F2">
        <w:rPr>
          <w:rStyle w:val="1-Char"/>
          <w:rtl/>
        </w:rPr>
        <w:t xml:space="preserve">ه «ابن </w:t>
      </w:r>
      <w:r w:rsidRPr="002360F2">
        <w:rPr>
          <w:rStyle w:val="1-Char"/>
          <w:rFonts w:hint="cs"/>
          <w:rtl/>
        </w:rPr>
        <w:t>حز</w:t>
      </w:r>
      <w:r w:rsidRPr="002360F2">
        <w:rPr>
          <w:rStyle w:val="1-Char"/>
          <w:rtl/>
        </w:rPr>
        <w:t>م» در اوائل</w:t>
      </w:r>
      <w:r w:rsidRPr="002360F2">
        <w:rPr>
          <w:rStyle w:val="1-Char"/>
          <w:rFonts w:hint="cs"/>
          <w:rtl/>
        </w:rPr>
        <w:t>،</w:t>
      </w:r>
      <w:r w:rsidRPr="002360F2">
        <w:rPr>
          <w:rStyle w:val="1-Char"/>
          <w:rtl/>
        </w:rPr>
        <w:t xml:space="preserve"> برمذهب امام شافع</w:t>
      </w:r>
      <w:r w:rsidR="002E23EF">
        <w:rPr>
          <w:rStyle w:val="1-Char"/>
          <w:rtl/>
        </w:rPr>
        <w:t>ی</w:t>
      </w:r>
      <w:r w:rsidRPr="002360F2">
        <w:rPr>
          <w:rStyle w:val="1-Char"/>
          <w:rtl/>
        </w:rPr>
        <w:t xml:space="preserve"> بود</w:t>
      </w:r>
      <w:r w:rsidRPr="002360F2">
        <w:rPr>
          <w:rStyle w:val="1-Char"/>
          <w:rFonts w:hint="cs"/>
          <w:rtl/>
        </w:rPr>
        <w:t>،</w:t>
      </w:r>
      <w:r w:rsidRPr="002360F2">
        <w:rPr>
          <w:rStyle w:val="1-Char"/>
          <w:rtl/>
        </w:rPr>
        <w:t xml:space="preserve"> پس از آن به مذهب ظاهر</w:t>
      </w:r>
      <w:r w:rsidR="002E23EF">
        <w:rPr>
          <w:rStyle w:val="1-Char"/>
          <w:rtl/>
        </w:rPr>
        <w:t>ی</w:t>
      </w:r>
      <w:r w:rsidRPr="002360F2">
        <w:rPr>
          <w:rStyle w:val="1-Char"/>
          <w:rtl/>
        </w:rPr>
        <w:t>ه گرا</w:t>
      </w:r>
      <w:r w:rsidR="002E23EF">
        <w:rPr>
          <w:rStyle w:val="1-Char"/>
          <w:rtl/>
        </w:rPr>
        <w:t>ی</w:t>
      </w:r>
      <w:r w:rsidRPr="002360F2">
        <w:rPr>
          <w:rStyle w:val="1-Char"/>
          <w:rtl/>
        </w:rPr>
        <w:t>ش پ</w:t>
      </w:r>
      <w:r w:rsidR="002E23EF">
        <w:rPr>
          <w:rStyle w:val="1-Char"/>
          <w:rtl/>
        </w:rPr>
        <w:t>ی</w:t>
      </w:r>
      <w:r w:rsidRPr="002360F2">
        <w:rPr>
          <w:rStyle w:val="1-Char"/>
          <w:rtl/>
        </w:rPr>
        <w:t xml:space="preserve">دا </w:t>
      </w:r>
      <w:r w:rsidR="002E23EF">
        <w:rPr>
          <w:rStyle w:val="1-Char"/>
          <w:rtl/>
        </w:rPr>
        <w:t>ک</w:t>
      </w:r>
      <w:r w:rsidRPr="002360F2">
        <w:rPr>
          <w:rStyle w:val="1-Char"/>
          <w:rtl/>
        </w:rPr>
        <w:t xml:space="preserve">رد و </w:t>
      </w:r>
      <w:r w:rsidR="00621A93">
        <w:rPr>
          <w:rStyle w:val="1-Char"/>
          <w:rtl/>
        </w:rPr>
        <w:t>بدان‌ها</w:t>
      </w:r>
      <w:r w:rsidRPr="002360F2">
        <w:rPr>
          <w:rStyle w:val="1-Char"/>
          <w:rtl/>
        </w:rPr>
        <w:t xml:space="preserve"> پ</w:t>
      </w:r>
      <w:r w:rsidR="002E23EF">
        <w:rPr>
          <w:rStyle w:val="1-Char"/>
          <w:rtl/>
        </w:rPr>
        <w:t>ی</w:t>
      </w:r>
      <w:r w:rsidRPr="002360F2">
        <w:rPr>
          <w:rStyle w:val="1-Char"/>
          <w:rtl/>
        </w:rPr>
        <w:t>وست. و</w:t>
      </w:r>
      <w:r w:rsidR="002E23EF">
        <w:rPr>
          <w:rStyle w:val="1-Char"/>
          <w:rtl/>
        </w:rPr>
        <w:t>ی</w:t>
      </w:r>
      <w:r w:rsidRPr="002360F2">
        <w:rPr>
          <w:rStyle w:val="1-Char"/>
          <w:rtl/>
        </w:rPr>
        <w:t xml:space="preserve"> عالم</w:t>
      </w:r>
      <w:r w:rsidR="002E23EF">
        <w:rPr>
          <w:rStyle w:val="1-Char"/>
          <w:rtl/>
        </w:rPr>
        <w:t>ی</w:t>
      </w:r>
      <w:r w:rsidRPr="002360F2">
        <w:rPr>
          <w:rStyle w:val="1-Char"/>
          <w:rtl/>
        </w:rPr>
        <w:t xml:space="preserve"> بزرگ به شمار م</w:t>
      </w:r>
      <w:r w:rsidR="002E23EF">
        <w:rPr>
          <w:rStyle w:val="1-Char"/>
          <w:rtl/>
        </w:rPr>
        <w:t>ی</w:t>
      </w:r>
      <w:r w:rsidRPr="002360F2">
        <w:rPr>
          <w:rStyle w:val="1-Char"/>
          <w:rtl/>
        </w:rPr>
        <w:t>‌</w:t>
      </w:r>
      <w:r w:rsidRPr="002360F2">
        <w:rPr>
          <w:rStyle w:val="1-Char"/>
          <w:rFonts w:hint="cs"/>
          <w:rtl/>
        </w:rPr>
        <w:t>آ</w:t>
      </w:r>
      <w:r w:rsidR="002E23EF">
        <w:rPr>
          <w:rStyle w:val="1-Char"/>
          <w:rtl/>
        </w:rPr>
        <w:t>ی</w:t>
      </w:r>
      <w:r w:rsidRPr="002360F2">
        <w:rPr>
          <w:rStyle w:val="1-Char"/>
          <w:rtl/>
        </w:rPr>
        <w:t>د و تنها ع</w:t>
      </w:r>
      <w:r w:rsidR="002E23EF">
        <w:rPr>
          <w:rStyle w:val="1-Char"/>
          <w:rtl/>
        </w:rPr>
        <w:t>ی</w:t>
      </w:r>
      <w:r w:rsidRPr="002360F2">
        <w:rPr>
          <w:rStyle w:val="1-Char"/>
          <w:rtl/>
        </w:rPr>
        <w:t>بش ا</w:t>
      </w:r>
      <w:r w:rsidR="002E23EF">
        <w:rPr>
          <w:rStyle w:val="1-Char"/>
          <w:rtl/>
        </w:rPr>
        <w:t>ی</w:t>
      </w:r>
      <w:r w:rsidRPr="002360F2">
        <w:rPr>
          <w:rStyle w:val="1-Char"/>
          <w:rtl/>
        </w:rPr>
        <w:t xml:space="preserve">ن بود </w:t>
      </w:r>
      <w:r w:rsidR="002E23EF">
        <w:rPr>
          <w:rStyle w:val="1-Char"/>
          <w:rtl/>
        </w:rPr>
        <w:t>ک</w:t>
      </w:r>
      <w:r w:rsidRPr="002360F2">
        <w:rPr>
          <w:rStyle w:val="1-Char"/>
          <w:rtl/>
        </w:rPr>
        <w:t>ه با اهل رأ</w:t>
      </w:r>
      <w:r w:rsidR="002E23EF">
        <w:rPr>
          <w:rStyle w:val="1-Char"/>
          <w:rtl/>
        </w:rPr>
        <w:t>ی</w:t>
      </w:r>
      <w:r w:rsidRPr="002360F2">
        <w:rPr>
          <w:rStyle w:val="1-Char"/>
          <w:rtl/>
        </w:rPr>
        <w:t xml:space="preserve"> و ق</w:t>
      </w:r>
      <w:r w:rsidR="002E23EF">
        <w:rPr>
          <w:rStyle w:val="1-Char"/>
          <w:rtl/>
        </w:rPr>
        <w:t>ی</w:t>
      </w:r>
      <w:r w:rsidRPr="002360F2">
        <w:rPr>
          <w:rStyle w:val="1-Char"/>
          <w:rtl/>
        </w:rPr>
        <w:t>اس</w:t>
      </w:r>
      <w:r w:rsidRPr="002360F2">
        <w:rPr>
          <w:rStyle w:val="1-Char"/>
          <w:rFonts w:hint="cs"/>
          <w:rtl/>
        </w:rPr>
        <w:t>،</w:t>
      </w:r>
      <w:r w:rsidRPr="002360F2">
        <w:rPr>
          <w:rStyle w:val="1-Char"/>
          <w:rtl/>
        </w:rPr>
        <w:t xml:space="preserve"> سخت مخالفت و درشت</w:t>
      </w:r>
      <w:r w:rsidR="002E23EF">
        <w:rPr>
          <w:rStyle w:val="1-Char"/>
          <w:rtl/>
        </w:rPr>
        <w:t>ی</w:t>
      </w:r>
      <w:r w:rsidRPr="002360F2">
        <w:rPr>
          <w:rStyle w:val="1-Char"/>
          <w:rtl/>
        </w:rPr>
        <w:t xml:space="preserve"> م</w:t>
      </w:r>
      <w:r w:rsidR="002E23EF">
        <w:rPr>
          <w:rStyle w:val="1-Char"/>
          <w:rtl/>
        </w:rPr>
        <w:t>ی</w:t>
      </w:r>
      <w:r w:rsidRPr="002360F2">
        <w:rPr>
          <w:rStyle w:val="1-Char"/>
          <w:rtl/>
        </w:rPr>
        <w:t>‌</w:t>
      </w:r>
      <w:r w:rsidR="002E23EF">
        <w:rPr>
          <w:rStyle w:val="1-Char"/>
          <w:rtl/>
        </w:rPr>
        <w:t>ک</w:t>
      </w:r>
      <w:r w:rsidRPr="002360F2">
        <w:rPr>
          <w:rStyle w:val="1-Char"/>
          <w:rtl/>
        </w:rPr>
        <w:t>رد و ا</w:t>
      </w:r>
      <w:r w:rsidR="002E23EF">
        <w:rPr>
          <w:rStyle w:val="1-Char"/>
          <w:rtl/>
        </w:rPr>
        <w:t>ی</w:t>
      </w:r>
      <w:r w:rsidRPr="002360F2">
        <w:rPr>
          <w:rStyle w:val="1-Char"/>
          <w:rtl/>
        </w:rPr>
        <w:t>ن سختگ</w:t>
      </w:r>
      <w:r w:rsidR="002E23EF">
        <w:rPr>
          <w:rStyle w:val="1-Char"/>
          <w:rtl/>
        </w:rPr>
        <w:t>ی</w:t>
      </w:r>
      <w:r w:rsidRPr="002360F2">
        <w:rPr>
          <w:rStyle w:val="1-Char"/>
          <w:rtl/>
        </w:rPr>
        <w:t>ر</w:t>
      </w:r>
      <w:r w:rsidR="002E23EF">
        <w:rPr>
          <w:rStyle w:val="1-Char"/>
          <w:rtl/>
        </w:rPr>
        <w:t>ی</w:t>
      </w:r>
      <w:r w:rsidRPr="002360F2">
        <w:rPr>
          <w:rStyle w:val="1-Char"/>
          <w:rtl/>
        </w:rPr>
        <w:t xml:space="preserve"> و تشدد و</w:t>
      </w:r>
      <w:r w:rsidR="002E23EF">
        <w:rPr>
          <w:rStyle w:val="1-Char"/>
          <w:rtl/>
        </w:rPr>
        <w:t>ی</w:t>
      </w:r>
      <w:r w:rsidRPr="002360F2">
        <w:rPr>
          <w:rStyle w:val="1-Char"/>
          <w:rFonts w:hint="cs"/>
          <w:rtl/>
        </w:rPr>
        <w:t>،</w:t>
      </w:r>
      <w:r w:rsidRPr="002360F2">
        <w:rPr>
          <w:rStyle w:val="1-Char"/>
          <w:rtl/>
        </w:rPr>
        <w:t xml:space="preserve"> در وقت نقد و بررس</w:t>
      </w:r>
      <w:r w:rsidR="002E23EF">
        <w:rPr>
          <w:rStyle w:val="1-Char"/>
          <w:rtl/>
        </w:rPr>
        <w:t>ی</w:t>
      </w:r>
      <w:r w:rsidRPr="002360F2">
        <w:rPr>
          <w:rStyle w:val="1-Char"/>
          <w:rtl/>
        </w:rPr>
        <w:t xml:space="preserve"> آرا و نظر</w:t>
      </w:r>
      <w:r w:rsidR="002E23EF">
        <w:rPr>
          <w:rStyle w:val="1-Char"/>
          <w:rtl/>
        </w:rPr>
        <w:t>ی</w:t>
      </w:r>
      <w:r w:rsidRPr="002360F2">
        <w:rPr>
          <w:rStyle w:val="1-Char"/>
          <w:rtl/>
        </w:rPr>
        <w:t>ات احناف و مال</w:t>
      </w:r>
      <w:r w:rsidR="002E23EF">
        <w:rPr>
          <w:rStyle w:val="1-Char"/>
          <w:rtl/>
        </w:rPr>
        <w:t>کی</w:t>
      </w:r>
      <w:r w:rsidRPr="002360F2">
        <w:rPr>
          <w:rStyle w:val="1-Char"/>
          <w:rtl/>
        </w:rPr>
        <w:t>‌ها</w:t>
      </w:r>
      <w:r w:rsidRPr="002360F2">
        <w:rPr>
          <w:rStyle w:val="1-Char"/>
          <w:rFonts w:hint="cs"/>
          <w:rtl/>
        </w:rPr>
        <w:t>،</w:t>
      </w:r>
      <w:r w:rsidRPr="002360F2">
        <w:rPr>
          <w:rStyle w:val="1-Char"/>
          <w:rtl/>
        </w:rPr>
        <w:t xml:space="preserve"> به صورت چشمگ</w:t>
      </w:r>
      <w:r w:rsidR="002E23EF">
        <w:rPr>
          <w:rStyle w:val="1-Char"/>
          <w:rtl/>
        </w:rPr>
        <w:t>ی</w:t>
      </w:r>
      <w:r w:rsidRPr="002360F2">
        <w:rPr>
          <w:rStyle w:val="1-Char"/>
          <w:rtl/>
        </w:rPr>
        <w:t>ر</w:t>
      </w:r>
      <w:r w:rsidR="002E23EF">
        <w:rPr>
          <w:rStyle w:val="1-Char"/>
          <w:rtl/>
        </w:rPr>
        <w:t>ی</w:t>
      </w:r>
      <w:r w:rsidRPr="002360F2">
        <w:rPr>
          <w:rStyle w:val="1-Char"/>
          <w:rtl/>
        </w:rPr>
        <w:t xml:space="preserve"> متبلور و رونما م</w:t>
      </w:r>
      <w:r w:rsidR="002E23EF">
        <w:rPr>
          <w:rStyle w:val="1-Char"/>
          <w:rtl/>
        </w:rPr>
        <w:t>ی</w:t>
      </w:r>
      <w:r w:rsidRPr="002360F2">
        <w:rPr>
          <w:rStyle w:val="1-Char"/>
          <w:rtl/>
        </w:rPr>
        <w:t>‌شود و</w:t>
      </w:r>
      <w:r w:rsidR="004A29FC">
        <w:rPr>
          <w:rStyle w:val="1-Char"/>
          <w:rtl/>
        </w:rPr>
        <w:t xml:space="preserve"> آن‌ها </w:t>
      </w:r>
      <w:r w:rsidRPr="002360F2">
        <w:rPr>
          <w:rStyle w:val="1-Char"/>
          <w:rtl/>
        </w:rPr>
        <w:t>را سخت م</w:t>
      </w:r>
      <w:r w:rsidR="002E23EF">
        <w:rPr>
          <w:rStyle w:val="1-Char"/>
          <w:rtl/>
        </w:rPr>
        <w:t>ی</w:t>
      </w:r>
      <w:r w:rsidRPr="002360F2">
        <w:rPr>
          <w:rStyle w:val="1-Char"/>
          <w:rtl/>
        </w:rPr>
        <w:t>‌</w:t>
      </w:r>
      <w:r w:rsidR="002E23EF">
        <w:rPr>
          <w:rStyle w:val="1-Char"/>
          <w:rtl/>
        </w:rPr>
        <w:t>ک</w:t>
      </w:r>
      <w:r w:rsidRPr="002360F2">
        <w:rPr>
          <w:rStyle w:val="1-Char"/>
          <w:rtl/>
        </w:rPr>
        <w:t>وبد و با تشدد و سختگ</w:t>
      </w:r>
      <w:r w:rsidR="002E23EF">
        <w:rPr>
          <w:rStyle w:val="1-Char"/>
          <w:rtl/>
        </w:rPr>
        <w:t>ی</w:t>
      </w:r>
      <w:r w:rsidRPr="002360F2">
        <w:rPr>
          <w:rStyle w:val="1-Char"/>
          <w:rtl/>
        </w:rPr>
        <w:t>ر</w:t>
      </w:r>
      <w:r w:rsidR="002E23EF">
        <w:rPr>
          <w:rStyle w:val="1-Char"/>
          <w:rtl/>
        </w:rPr>
        <w:t>ی</w:t>
      </w:r>
      <w:r w:rsidRPr="002360F2">
        <w:rPr>
          <w:rStyle w:val="1-Char"/>
          <w:rtl/>
        </w:rPr>
        <w:t xml:space="preserve"> با</w:t>
      </w:r>
      <w:r w:rsidR="004A29FC">
        <w:rPr>
          <w:rStyle w:val="1-Char"/>
          <w:rtl/>
        </w:rPr>
        <w:t xml:space="preserve"> آن‌ها </w:t>
      </w:r>
      <w:r w:rsidRPr="002360F2">
        <w:rPr>
          <w:rStyle w:val="1-Char"/>
          <w:rtl/>
        </w:rPr>
        <w:t>برخورد م</w:t>
      </w:r>
      <w:r w:rsidR="002E23EF">
        <w:rPr>
          <w:rStyle w:val="1-Char"/>
          <w:rtl/>
        </w:rPr>
        <w:t>ی</w:t>
      </w:r>
      <w:r w:rsidRPr="002360F2">
        <w:rPr>
          <w:rStyle w:val="1-Char"/>
          <w:rtl/>
        </w:rPr>
        <w:t>‌</w:t>
      </w:r>
      <w:r w:rsidR="002E23EF">
        <w:rPr>
          <w:rStyle w:val="1-Char"/>
          <w:rtl/>
        </w:rPr>
        <w:t>ک</w:t>
      </w:r>
      <w:r w:rsidRPr="002360F2">
        <w:rPr>
          <w:rStyle w:val="1-Char"/>
          <w:rtl/>
        </w:rPr>
        <w:t>ند و به هم</w:t>
      </w:r>
      <w:r w:rsidR="002E23EF">
        <w:rPr>
          <w:rStyle w:val="1-Char"/>
          <w:rtl/>
        </w:rPr>
        <w:t>ی</w:t>
      </w:r>
      <w:r w:rsidRPr="002360F2">
        <w:rPr>
          <w:rStyle w:val="1-Char"/>
          <w:rtl/>
        </w:rPr>
        <w:t xml:space="preserve">ن خاطراست </w:t>
      </w:r>
      <w:r w:rsidR="002E23EF">
        <w:rPr>
          <w:rStyle w:val="1-Char"/>
          <w:rtl/>
        </w:rPr>
        <w:t>ک</w:t>
      </w:r>
      <w:r w:rsidRPr="002360F2">
        <w:rPr>
          <w:rStyle w:val="1-Char"/>
          <w:rtl/>
        </w:rPr>
        <w:t>ه م</w:t>
      </w:r>
      <w:r w:rsidR="002E23EF">
        <w:rPr>
          <w:rStyle w:val="1-Char"/>
          <w:rtl/>
        </w:rPr>
        <w:t>ی</w:t>
      </w:r>
      <w:r w:rsidRPr="002360F2">
        <w:rPr>
          <w:rStyle w:val="1-Char"/>
          <w:rtl/>
        </w:rPr>
        <w:t>‌گو</w:t>
      </w:r>
      <w:r w:rsidR="002E23EF">
        <w:rPr>
          <w:rStyle w:val="1-Char"/>
          <w:rtl/>
        </w:rPr>
        <w:t>ی</w:t>
      </w:r>
      <w:r w:rsidRPr="002360F2">
        <w:rPr>
          <w:rStyle w:val="1-Char"/>
          <w:rtl/>
        </w:rPr>
        <w:t xml:space="preserve">ند: </w:t>
      </w:r>
      <w:r w:rsidRPr="002D48B9">
        <w:rPr>
          <w:rStyle w:val="7-Char"/>
          <w:rtl/>
        </w:rPr>
        <w:t xml:space="preserve">«انّ لسان ابن </w:t>
      </w:r>
      <w:r w:rsidRPr="002D48B9">
        <w:rPr>
          <w:rStyle w:val="7-Char"/>
          <w:rFonts w:hint="cs"/>
          <w:rtl/>
        </w:rPr>
        <w:t>حز</w:t>
      </w:r>
      <w:r w:rsidR="002D48B9">
        <w:rPr>
          <w:rStyle w:val="7-Char"/>
          <w:rtl/>
        </w:rPr>
        <w:t>م و</w:t>
      </w:r>
      <w:r w:rsidRPr="002D48B9">
        <w:rPr>
          <w:rStyle w:val="7-Char"/>
          <w:rtl/>
        </w:rPr>
        <w:t>سيف الحجاج شقيقان»</w:t>
      </w:r>
      <w:r w:rsidRPr="002360F2">
        <w:rPr>
          <w:rStyle w:val="1-Char"/>
          <w:rtl/>
        </w:rPr>
        <w:t xml:space="preserve"> </w:t>
      </w:r>
      <w:r w:rsidR="002E23EF">
        <w:rPr>
          <w:rStyle w:val="1-Char"/>
          <w:rtl/>
        </w:rPr>
        <w:t>ی</w:t>
      </w:r>
      <w:r w:rsidRPr="002360F2">
        <w:rPr>
          <w:rStyle w:val="1-Char"/>
          <w:rtl/>
        </w:rPr>
        <w:t>عن</w:t>
      </w:r>
      <w:r w:rsidR="002E23EF">
        <w:rPr>
          <w:rStyle w:val="1-Char"/>
          <w:rtl/>
        </w:rPr>
        <w:t>ی</w:t>
      </w:r>
      <w:r w:rsidRPr="002360F2">
        <w:rPr>
          <w:rStyle w:val="1-Char"/>
          <w:rtl/>
        </w:rPr>
        <w:t xml:space="preserve">: زبان ابن </w:t>
      </w:r>
      <w:r w:rsidRPr="002360F2">
        <w:rPr>
          <w:rStyle w:val="1-Char"/>
          <w:rFonts w:hint="cs"/>
          <w:rtl/>
        </w:rPr>
        <w:t>حز</w:t>
      </w:r>
      <w:r w:rsidRPr="002360F2">
        <w:rPr>
          <w:rStyle w:val="1-Char"/>
          <w:rtl/>
        </w:rPr>
        <w:t>م، به سان شمش</w:t>
      </w:r>
      <w:r w:rsidR="002E23EF">
        <w:rPr>
          <w:rStyle w:val="1-Char"/>
          <w:rtl/>
        </w:rPr>
        <w:t>ی</w:t>
      </w:r>
      <w:r w:rsidRPr="002360F2">
        <w:rPr>
          <w:rStyle w:val="1-Char"/>
          <w:rtl/>
        </w:rPr>
        <w:t xml:space="preserve">ر حجاج بن </w:t>
      </w:r>
      <w:r w:rsidR="002E23EF">
        <w:rPr>
          <w:rStyle w:val="1-Char"/>
          <w:rtl/>
        </w:rPr>
        <w:t>ی</w:t>
      </w:r>
      <w:r w:rsidRPr="002360F2">
        <w:rPr>
          <w:rStyle w:val="1-Char"/>
          <w:rtl/>
        </w:rPr>
        <w:t>وسف است.</w:t>
      </w:r>
    </w:p>
    <w:p w:rsidR="00721B1A" w:rsidRPr="002360F2" w:rsidRDefault="00721B1A" w:rsidP="002360F2">
      <w:pPr>
        <w:ind w:firstLine="284"/>
        <w:jc w:val="both"/>
        <w:rPr>
          <w:rStyle w:val="1-Char"/>
          <w:rtl/>
        </w:rPr>
      </w:pPr>
      <w:r w:rsidRPr="002360F2">
        <w:rPr>
          <w:rStyle w:val="1-Char"/>
          <w:rtl/>
        </w:rPr>
        <w:t>و ابوب</w:t>
      </w:r>
      <w:r w:rsidR="002E23EF">
        <w:rPr>
          <w:rStyle w:val="1-Char"/>
          <w:rtl/>
        </w:rPr>
        <w:t>ک</w:t>
      </w:r>
      <w:r w:rsidRPr="002360F2">
        <w:rPr>
          <w:rStyle w:val="1-Char"/>
          <w:rtl/>
        </w:rPr>
        <w:t>ر بن عرب</w:t>
      </w:r>
      <w:r w:rsidR="002E23EF">
        <w:rPr>
          <w:rStyle w:val="1-Char"/>
          <w:rtl/>
        </w:rPr>
        <w:t>ی</w:t>
      </w:r>
      <w:r w:rsidRPr="002360F2">
        <w:rPr>
          <w:rStyle w:val="1-Char"/>
          <w:rtl/>
        </w:rPr>
        <w:t xml:space="preserve"> با مساع</w:t>
      </w:r>
      <w:r w:rsidR="002E23EF">
        <w:rPr>
          <w:rStyle w:val="1-Char"/>
          <w:rtl/>
        </w:rPr>
        <w:t>ی</w:t>
      </w:r>
      <w:r w:rsidRPr="002360F2">
        <w:rPr>
          <w:rStyle w:val="1-Char"/>
          <w:rtl/>
        </w:rPr>
        <w:t xml:space="preserve"> و </w:t>
      </w:r>
      <w:r w:rsidR="002E23EF">
        <w:rPr>
          <w:rStyle w:val="1-Char"/>
          <w:rtl/>
        </w:rPr>
        <w:t>ک</w:t>
      </w:r>
      <w:r w:rsidRPr="002360F2">
        <w:rPr>
          <w:rStyle w:val="1-Char"/>
          <w:rtl/>
        </w:rPr>
        <w:t>وشش ز</w:t>
      </w:r>
      <w:r w:rsidR="002E23EF">
        <w:rPr>
          <w:rStyle w:val="1-Char"/>
          <w:rtl/>
        </w:rPr>
        <w:t>ی</w:t>
      </w:r>
      <w:r w:rsidRPr="002360F2">
        <w:rPr>
          <w:rStyle w:val="1-Char"/>
          <w:rtl/>
        </w:rPr>
        <w:t>اد</w:t>
      </w:r>
      <w:r w:rsidRPr="002360F2">
        <w:rPr>
          <w:rStyle w:val="1-Char"/>
          <w:rFonts w:hint="cs"/>
          <w:rtl/>
        </w:rPr>
        <w:t>،</w:t>
      </w:r>
      <w:r w:rsidRPr="002360F2">
        <w:rPr>
          <w:rStyle w:val="1-Char"/>
          <w:rtl/>
        </w:rPr>
        <w:t xml:space="preserve"> دو </w:t>
      </w:r>
      <w:r w:rsidR="002E23EF">
        <w:rPr>
          <w:rStyle w:val="1-Char"/>
          <w:rtl/>
        </w:rPr>
        <w:t>ک</w:t>
      </w:r>
      <w:r w:rsidRPr="002360F2">
        <w:rPr>
          <w:rStyle w:val="1-Char"/>
          <w:rtl/>
        </w:rPr>
        <w:t>تاب بررد</w:t>
      </w:r>
      <w:r w:rsidRPr="002360F2">
        <w:rPr>
          <w:rStyle w:val="1-Char"/>
          <w:rFonts w:hint="cs"/>
          <w:rtl/>
        </w:rPr>
        <w:t>ّ</w:t>
      </w:r>
      <w:r w:rsidRPr="002360F2">
        <w:rPr>
          <w:rStyle w:val="1-Char"/>
          <w:rtl/>
        </w:rPr>
        <w:t xml:space="preserve"> «ابن </w:t>
      </w:r>
      <w:r w:rsidRPr="002360F2">
        <w:rPr>
          <w:rStyle w:val="1-Char"/>
          <w:rFonts w:hint="cs"/>
          <w:rtl/>
        </w:rPr>
        <w:t>حز</w:t>
      </w:r>
      <w:r w:rsidRPr="002360F2">
        <w:rPr>
          <w:rStyle w:val="1-Char"/>
          <w:rtl/>
        </w:rPr>
        <w:t xml:space="preserve">م» نگاشته است </w:t>
      </w:r>
      <w:r w:rsidR="002E23EF">
        <w:rPr>
          <w:rStyle w:val="1-Char"/>
          <w:rtl/>
        </w:rPr>
        <w:t>ک</w:t>
      </w:r>
      <w:r w:rsidRPr="002360F2">
        <w:rPr>
          <w:rStyle w:val="1-Char"/>
          <w:rtl/>
        </w:rPr>
        <w:t>ه عبارتند از:</w:t>
      </w:r>
    </w:p>
    <w:p w:rsidR="00721B1A" w:rsidRPr="002360F2" w:rsidRDefault="00721B1A" w:rsidP="009D44A6">
      <w:pPr>
        <w:numPr>
          <w:ilvl w:val="0"/>
          <w:numId w:val="98"/>
        </w:numPr>
        <w:jc w:val="both"/>
        <w:rPr>
          <w:rStyle w:val="1-Char"/>
          <w:rtl/>
        </w:rPr>
      </w:pPr>
      <w:r w:rsidRPr="002D48B9">
        <w:rPr>
          <w:rStyle w:val="7-Char"/>
          <w:rtl/>
        </w:rPr>
        <w:t>«النواهي عن الدواهي»</w:t>
      </w:r>
      <w:r w:rsidR="00645726" w:rsidRPr="002360F2">
        <w:rPr>
          <w:rStyle w:val="1-Char"/>
          <w:rFonts w:hint="cs"/>
          <w:rtl/>
        </w:rPr>
        <w:t>.</w:t>
      </w:r>
    </w:p>
    <w:p w:rsidR="00721B1A" w:rsidRPr="002360F2" w:rsidRDefault="00721B1A" w:rsidP="009D44A6">
      <w:pPr>
        <w:numPr>
          <w:ilvl w:val="0"/>
          <w:numId w:val="98"/>
        </w:numPr>
        <w:jc w:val="both"/>
        <w:rPr>
          <w:rStyle w:val="1-Char"/>
          <w:rtl/>
        </w:rPr>
      </w:pPr>
      <w:r w:rsidRPr="002D48B9">
        <w:rPr>
          <w:rStyle w:val="7-Char"/>
          <w:rtl/>
        </w:rPr>
        <w:t>«ال</w:t>
      </w:r>
      <w:r w:rsidRPr="002D48B9">
        <w:rPr>
          <w:rStyle w:val="7-Char"/>
          <w:rFonts w:hint="cs"/>
          <w:rtl/>
        </w:rPr>
        <w:t>غرّ</w:t>
      </w:r>
      <w:r w:rsidRPr="002D48B9">
        <w:rPr>
          <w:rStyle w:val="7-Char"/>
          <w:rtl/>
        </w:rPr>
        <w:t>ة في الرد</w:t>
      </w:r>
      <w:r w:rsidRPr="002D48B9">
        <w:rPr>
          <w:rStyle w:val="7-Char"/>
          <w:rFonts w:hint="cs"/>
          <w:rtl/>
        </w:rPr>
        <w:t>ّ</w:t>
      </w:r>
      <w:r w:rsidR="002D48B9">
        <w:rPr>
          <w:rStyle w:val="7-Char"/>
          <w:rtl/>
        </w:rPr>
        <w:t xml:space="preserve"> عل</w:t>
      </w:r>
      <w:r w:rsidR="002D48B9">
        <w:rPr>
          <w:rStyle w:val="7-Char"/>
          <w:rFonts w:hint="cs"/>
          <w:rtl/>
        </w:rPr>
        <w:t>ی</w:t>
      </w:r>
      <w:r w:rsidRPr="002D48B9">
        <w:rPr>
          <w:rStyle w:val="7-Char"/>
          <w:rtl/>
        </w:rPr>
        <w:t xml:space="preserve"> الدرة»</w:t>
      </w:r>
      <w:r w:rsidR="00645726" w:rsidRPr="002360F2">
        <w:rPr>
          <w:rStyle w:val="1-Char"/>
          <w:rFonts w:hint="cs"/>
          <w:rtl/>
        </w:rPr>
        <w:t>.</w:t>
      </w:r>
    </w:p>
    <w:p w:rsidR="00721B1A" w:rsidRPr="002360F2" w:rsidRDefault="00721B1A" w:rsidP="002360F2">
      <w:pPr>
        <w:ind w:firstLine="284"/>
        <w:jc w:val="both"/>
        <w:rPr>
          <w:rStyle w:val="1-Char"/>
          <w:rtl/>
        </w:rPr>
      </w:pPr>
      <w:r w:rsidRPr="002360F2">
        <w:rPr>
          <w:rStyle w:val="1-Char"/>
          <w:rtl/>
        </w:rPr>
        <w:t>و ابوالحس</w:t>
      </w:r>
      <w:r w:rsidR="002E23EF">
        <w:rPr>
          <w:rStyle w:val="1-Char"/>
          <w:rtl/>
        </w:rPr>
        <w:t>ی</w:t>
      </w:r>
      <w:r w:rsidRPr="002360F2">
        <w:rPr>
          <w:rStyle w:val="1-Char"/>
          <w:rtl/>
        </w:rPr>
        <w:t>ن، محمد بن محمد اشب</w:t>
      </w:r>
      <w:r w:rsidR="002E23EF">
        <w:rPr>
          <w:rStyle w:val="1-Char"/>
          <w:rtl/>
        </w:rPr>
        <w:t>ی</w:t>
      </w:r>
      <w:r w:rsidRPr="002360F2">
        <w:rPr>
          <w:rStyle w:val="1-Char"/>
          <w:rtl/>
        </w:rPr>
        <w:t>ل</w:t>
      </w:r>
      <w:r w:rsidR="002E23EF">
        <w:rPr>
          <w:rStyle w:val="1-Char"/>
          <w:rtl/>
        </w:rPr>
        <w:t>ی</w:t>
      </w:r>
      <w:r w:rsidRPr="002360F2">
        <w:rPr>
          <w:rStyle w:val="1-Char"/>
          <w:rtl/>
        </w:rPr>
        <w:t xml:space="preserve"> مال</w:t>
      </w:r>
      <w:r w:rsidR="002E23EF">
        <w:rPr>
          <w:rStyle w:val="1-Char"/>
          <w:rtl/>
        </w:rPr>
        <w:t>کی</w:t>
      </w:r>
      <w:r w:rsidRPr="002360F2">
        <w:rPr>
          <w:rStyle w:val="1-Char"/>
          <w:rtl/>
        </w:rPr>
        <w:t xml:space="preserve"> (متوف</w:t>
      </w:r>
      <w:r w:rsidR="002E23EF">
        <w:rPr>
          <w:rStyle w:val="1-Char"/>
          <w:rtl/>
        </w:rPr>
        <w:t>ی</w:t>
      </w:r>
      <w:r w:rsidRPr="002360F2">
        <w:rPr>
          <w:rStyle w:val="1-Char"/>
          <w:rtl/>
        </w:rPr>
        <w:t xml:space="preserve"> 621 ه</w:t>
      </w:r>
      <w:r w:rsidRPr="002360F2">
        <w:rPr>
          <w:rStyle w:val="1-Char"/>
          <w:rFonts w:hint="cs"/>
          <w:rtl/>
        </w:rPr>
        <w:t>‍</w:t>
      </w:r>
      <w:r w:rsidRPr="002360F2">
        <w:rPr>
          <w:rStyle w:val="1-Char"/>
          <w:rtl/>
        </w:rPr>
        <w:t xml:space="preserve"> </w:t>
      </w:r>
      <w:r w:rsidRPr="002360F2">
        <w:rPr>
          <w:rStyle w:val="1-Char"/>
          <w:rFonts w:hint="cs"/>
          <w:rtl/>
        </w:rPr>
        <w:t>)</w:t>
      </w:r>
      <w:r w:rsidRPr="002360F2">
        <w:rPr>
          <w:rStyle w:val="1-Char"/>
          <w:rtl/>
        </w:rPr>
        <w:t xml:space="preserve"> ن</w:t>
      </w:r>
      <w:r w:rsidR="002E23EF">
        <w:rPr>
          <w:rStyle w:val="1-Char"/>
          <w:rtl/>
        </w:rPr>
        <w:t>ی</w:t>
      </w:r>
      <w:r w:rsidRPr="002360F2">
        <w:rPr>
          <w:rStyle w:val="1-Char"/>
          <w:rtl/>
        </w:rPr>
        <w:t xml:space="preserve">ز </w:t>
      </w:r>
      <w:r w:rsidR="002E23EF">
        <w:rPr>
          <w:rStyle w:val="1-Char"/>
          <w:rtl/>
        </w:rPr>
        <w:t>ک</w:t>
      </w:r>
      <w:r w:rsidRPr="002360F2">
        <w:rPr>
          <w:rStyle w:val="1-Char"/>
          <w:rtl/>
        </w:rPr>
        <w:t>تاب</w:t>
      </w:r>
      <w:r w:rsidR="002E23EF">
        <w:rPr>
          <w:rStyle w:val="1-Char"/>
          <w:rtl/>
        </w:rPr>
        <w:t>ی</w:t>
      </w:r>
      <w:r w:rsidRPr="002360F2">
        <w:rPr>
          <w:rStyle w:val="1-Char"/>
          <w:rtl/>
        </w:rPr>
        <w:t xml:space="preserve"> را با عنوان «المعل</w:t>
      </w:r>
      <w:r w:rsidRPr="002360F2">
        <w:rPr>
          <w:rStyle w:val="1-Char"/>
          <w:rFonts w:hint="cs"/>
          <w:rtl/>
        </w:rPr>
        <w:t>ّ</w:t>
      </w:r>
      <w:r w:rsidR="002E23EF">
        <w:rPr>
          <w:rStyle w:val="1-Char"/>
          <w:rtl/>
        </w:rPr>
        <w:t>ی</w:t>
      </w:r>
      <w:r w:rsidR="004F3FB1">
        <w:rPr>
          <w:rStyle w:val="1-Char"/>
          <w:rtl/>
        </w:rPr>
        <w:t xml:space="preserve"> في </w:t>
      </w:r>
      <w:r w:rsidRPr="002360F2">
        <w:rPr>
          <w:rStyle w:val="1-Char"/>
          <w:rtl/>
        </w:rPr>
        <w:t>الرد عل</w:t>
      </w:r>
      <w:r w:rsidR="002E23EF">
        <w:rPr>
          <w:rStyle w:val="1-Char"/>
          <w:rtl/>
        </w:rPr>
        <w:t>ی</w:t>
      </w:r>
      <w:r w:rsidRPr="002360F2">
        <w:rPr>
          <w:rStyle w:val="1-Char"/>
          <w:rtl/>
        </w:rPr>
        <w:t xml:space="preserve"> المحل</w:t>
      </w:r>
      <w:r w:rsidRPr="002360F2">
        <w:rPr>
          <w:rStyle w:val="1-Char"/>
          <w:rFonts w:hint="cs"/>
          <w:rtl/>
        </w:rPr>
        <w:t>ّ</w:t>
      </w:r>
      <w:r w:rsidR="002E23EF">
        <w:rPr>
          <w:rStyle w:val="1-Char"/>
          <w:rtl/>
        </w:rPr>
        <w:t>ی</w:t>
      </w:r>
      <w:r w:rsidRPr="002360F2">
        <w:rPr>
          <w:rStyle w:val="1-Char"/>
          <w:rtl/>
        </w:rPr>
        <w:t xml:space="preserve">» در رد ابن </w:t>
      </w:r>
      <w:r w:rsidRPr="002360F2">
        <w:rPr>
          <w:rStyle w:val="1-Char"/>
          <w:rFonts w:hint="cs"/>
          <w:rtl/>
        </w:rPr>
        <w:t>حز</w:t>
      </w:r>
      <w:r w:rsidRPr="002360F2">
        <w:rPr>
          <w:rStyle w:val="1-Char"/>
          <w:rtl/>
        </w:rPr>
        <w:t>م به رشته</w:t>
      </w:r>
      <w:r w:rsidRPr="002360F2">
        <w:rPr>
          <w:rStyle w:val="1-Char"/>
          <w:rFonts w:hint="cs"/>
          <w:rtl/>
        </w:rPr>
        <w:t>‌</w:t>
      </w:r>
      <w:r w:rsidR="002E23EF">
        <w:rPr>
          <w:rStyle w:val="1-Char"/>
          <w:rFonts w:hint="cs"/>
          <w:rtl/>
        </w:rPr>
        <w:t>ی</w:t>
      </w:r>
      <w:r w:rsidRPr="002360F2">
        <w:rPr>
          <w:rStyle w:val="1-Char"/>
          <w:rtl/>
        </w:rPr>
        <w:t xml:space="preserve"> تحر</w:t>
      </w:r>
      <w:r w:rsidR="002E23EF">
        <w:rPr>
          <w:rStyle w:val="1-Char"/>
          <w:rtl/>
        </w:rPr>
        <w:t>ی</w:t>
      </w:r>
      <w:r w:rsidRPr="002360F2">
        <w:rPr>
          <w:rStyle w:val="1-Char"/>
          <w:rtl/>
        </w:rPr>
        <w:t>ر درآورد.</w:t>
      </w:r>
    </w:p>
    <w:p w:rsidR="00721B1A" w:rsidRPr="002360F2" w:rsidRDefault="00721B1A" w:rsidP="002360F2">
      <w:pPr>
        <w:ind w:firstLine="284"/>
        <w:jc w:val="both"/>
        <w:rPr>
          <w:rStyle w:val="1-Char"/>
          <w:rtl/>
        </w:rPr>
      </w:pPr>
      <w:r w:rsidRPr="002360F2">
        <w:rPr>
          <w:rStyle w:val="1-Char"/>
          <w:rtl/>
        </w:rPr>
        <w:t>«ش</w:t>
      </w:r>
      <w:r w:rsidR="002E23EF">
        <w:rPr>
          <w:rStyle w:val="1-Char"/>
          <w:rtl/>
        </w:rPr>
        <w:t>ی</w:t>
      </w:r>
      <w:r w:rsidRPr="002360F2">
        <w:rPr>
          <w:rStyle w:val="1-Char"/>
          <w:rtl/>
        </w:rPr>
        <w:t>خ حب</w:t>
      </w:r>
      <w:r w:rsidR="002E23EF">
        <w:rPr>
          <w:rStyle w:val="1-Char"/>
          <w:rtl/>
        </w:rPr>
        <w:t>ی</w:t>
      </w:r>
      <w:r w:rsidRPr="002360F2">
        <w:rPr>
          <w:rStyle w:val="1-Char"/>
          <w:rtl/>
        </w:rPr>
        <w:t xml:space="preserve">ب </w:t>
      </w:r>
      <w:r w:rsidR="002E23EF">
        <w:rPr>
          <w:rStyle w:val="1-Char"/>
          <w:rtl/>
        </w:rPr>
        <w:t>کی</w:t>
      </w:r>
      <w:r w:rsidRPr="002360F2">
        <w:rPr>
          <w:rStyle w:val="1-Char"/>
          <w:rtl/>
        </w:rPr>
        <w:t>رانو</w:t>
      </w:r>
      <w:r w:rsidR="002E23EF">
        <w:rPr>
          <w:rStyle w:val="1-Char"/>
          <w:rtl/>
        </w:rPr>
        <w:t>ی</w:t>
      </w:r>
      <w:r w:rsidRPr="002360F2">
        <w:rPr>
          <w:rStyle w:val="1-Char"/>
          <w:rtl/>
        </w:rPr>
        <w:t>» پس از ب</w:t>
      </w:r>
      <w:r w:rsidR="002E23EF">
        <w:rPr>
          <w:rStyle w:val="1-Char"/>
          <w:rtl/>
        </w:rPr>
        <w:t>ی</w:t>
      </w:r>
      <w:r w:rsidRPr="002360F2">
        <w:rPr>
          <w:rStyle w:val="1-Char"/>
          <w:rtl/>
        </w:rPr>
        <w:t>ان ا</w:t>
      </w:r>
      <w:r w:rsidR="002E23EF">
        <w:rPr>
          <w:rStyle w:val="1-Char"/>
          <w:rtl/>
        </w:rPr>
        <w:t>ی</w:t>
      </w:r>
      <w:r w:rsidRPr="002360F2">
        <w:rPr>
          <w:rStyle w:val="1-Char"/>
          <w:rtl/>
        </w:rPr>
        <w:t xml:space="preserve">ن </w:t>
      </w:r>
      <w:r w:rsidR="002E23EF">
        <w:rPr>
          <w:rStyle w:val="1-Char"/>
          <w:rtl/>
        </w:rPr>
        <w:t>ک</w:t>
      </w:r>
      <w:r w:rsidRPr="002360F2">
        <w:rPr>
          <w:rStyle w:val="1-Char"/>
          <w:rtl/>
        </w:rPr>
        <w:t>تب م</w:t>
      </w:r>
      <w:r w:rsidR="002E23EF">
        <w:rPr>
          <w:rStyle w:val="1-Char"/>
          <w:rtl/>
        </w:rPr>
        <w:t>ی</w:t>
      </w:r>
      <w:r w:rsidRPr="002360F2">
        <w:rPr>
          <w:rStyle w:val="1-Char"/>
          <w:rtl/>
        </w:rPr>
        <w:t>‌گو</w:t>
      </w:r>
      <w:r w:rsidR="002E23EF">
        <w:rPr>
          <w:rStyle w:val="1-Char"/>
          <w:rtl/>
        </w:rPr>
        <w:t>ی</w:t>
      </w:r>
      <w:r w:rsidRPr="002360F2">
        <w:rPr>
          <w:rStyle w:val="1-Char"/>
          <w:rtl/>
        </w:rPr>
        <w:t>د: «جا</w:t>
      </w:r>
      <w:r w:rsidR="002E23EF">
        <w:rPr>
          <w:rStyle w:val="1-Char"/>
          <w:rtl/>
        </w:rPr>
        <w:t>ی</w:t>
      </w:r>
      <w:r w:rsidRPr="002360F2">
        <w:rPr>
          <w:rStyle w:val="1-Char"/>
          <w:rtl/>
        </w:rPr>
        <w:t xml:space="preserve"> تأسف است </w:t>
      </w:r>
      <w:r w:rsidR="002E23EF">
        <w:rPr>
          <w:rStyle w:val="1-Char"/>
          <w:rtl/>
        </w:rPr>
        <w:t>ک</w:t>
      </w:r>
      <w:r w:rsidRPr="002360F2">
        <w:rPr>
          <w:rStyle w:val="1-Char"/>
          <w:rtl/>
        </w:rPr>
        <w:t xml:space="preserve">ه </w:t>
      </w:r>
      <w:r w:rsidR="002E23EF">
        <w:rPr>
          <w:rStyle w:val="1-Char"/>
          <w:rtl/>
        </w:rPr>
        <w:t>ک</w:t>
      </w:r>
      <w:r w:rsidRPr="002360F2">
        <w:rPr>
          <w:rStyle w:val="1-Char"/>
          <w:rtl/>
        </w:rPr>
        <w:t>تب</w:t>
      </w:r>
      <w:r w:rsidR="002E23EF">
        <w:rPr>
          <w:rStyle w:val="1-Char"/>
          <w:rtl/>
        </w:rPr>
        <w:t>ی</w:t>
      </w:r>
      <w:r w:rsidRPr="002360F2">
        <w:rPr>
          <w:rStyle w:val="1-Char"/>
          <w:rtl/>
        </w:rPr>
        <w:t xml:space="preserve"> به سان </w:t>
      </w:r>
      <w:r w:rsidR="002E23EF">
        <w:rPr>
          <w:rStyle w:val="1-Char"/>
          <w:rtl/>
        </w:rPr>
        <w:t>ک</w:t>
      </w:r>
      <w:r w:rsidRPr="002360F2">
        <w:rPr>
          <w:rStyle w:val="1-Char"/>
          <w:rtl/>
        </w:rPr>
        <w:t xml:space="preserve">تب ابن </w:t>
      </w:r>
      <w:r w:rsidRPr="002360F2">
        <w:rPr>
          <w:rStyle w:val="1-Char"/>
          <w:rFonts w:hint="cs"/>
          <w:rtl/>
        </w:rPr>
        <w:t>حز</w:t>
      </w:r>
      <w:r w:rsidRPr="002360F2">
        <w:rPr>
          <w:rStyle w:val="1-Char"/>
          <w:rtl/>
        </w:rPr>
        <w:t>م چاپ شود و در</w:t>
      </w:r>
      <w:r w:rsidR="002E23EF">
        <w:rPr>
          <w:rStyle w:val="1-Char"/>
          <w:rtl/>
        </w:rPr>
        <w:t>ک</w:t>
      </w:r>
      <w:r w:rsidRPr="002360F2">
        <w:rPr>
          <w:rStyle w:val="1-Char"/>
          <w:rtl/>
        </w:rPr>
        <w:t xml:space="preserve">نارش </w:t>
      </w:r>
      <w:r w:rsidR="002E23EF">
        <w:rPr>
          <w:rStyle w:val="1-Char"/>
          <w:rtl/>
        </w:rPr>
        <w:t>ک</w:t>
      </w:r>
      <w:r w:rsidRPr="002360F2">
        <w:rPr>
          <w:rStyle w:val="1-Char"/>
          <w:rtl/>
        </w:rPr>
        <w:t>تب</w:t>
      </w:r>
      <w:r w:rsidR="002E23EF">
        <w:rPr>
          <w:rStyle w:val="1-Char"/>
          <w:rtl/>
        </w:rPr>
        <w:t>ی</w:t>
      </w:r>
      <w:r w:rsidRPr="002360F2">
        <w:rPr>
          <w:rStyle w:val="1-Char"/>
          <w:rtl/>
        </w:rPr>
        <w:t xml:space="preserve"> </w:t>
      </w:r>
      <w:r w:rsidR="002E23EF">
        <w:rPr>
          <w:rStyle w:val="1-Char"/>
          <w:rtl/>
        </w:rPr>
        <w:t>ک</w:t>
      </w:r>
      <w:r w:rsidRPr="002360F2">
        <w:rPr>
          <w:rStyle w:val="1-Char"/>
          <w:rtl/>
        </w:rPr>
        <w:t xml:space="preserve">ه دررد و </w:t>
      </w:r>
      <w:r w:rsidR="002E23EF">
        <w:rPr>
          <w:rStyle w:val="1-Char"/>
          <w:rtl/>
        </w:rPr>
        <w:t>ی</w:t>
      </w:r>
      <w:r w:rsidRPr="002360F2">
        <w:rPr>
          <w:rStyle w:val="1-Char"/>
          <w:rtl/>
        </w:rPr>
        <w:t>ا نقد اباط</w:t>
      </w:r>
      <w:r w:rsidR="002E23EF">
        <w:rPr>
          <w:rStyle w:val="1-Char"/>
          <w:rtl/>
        </w:rPr>
        <w:t>ی</w:t>
      </w:r>
      <w:r w:rsidRPr="002360F2">
        <w:rPr>
          <w:rStyle w:val="1-Char"/>
          <w:rtl/>
        </w:rPr>
        <w:t xml:space="preserve">ل ابن </w:t>
      </w:r>
      <w:r w:rsidRPr="002360F2">
        <w:rPr>
          <w:rStyle w:val="1-Char"/>
          <w:rFonts w:hint="cs"/>
          <w:rtl/>
        </w:rPr>
        <w:t>حز</w:t>
      </w:r>
      <w:r w:rsidRPr="002360F2">
        <w:rPr>
          <w:rStyle w:val="1-Char"/>
          <w:rtl/>
        </w:rPr>
        <w:t xml:space="preserve">م نگاشته شده است، چاپ نشود...» </w:t>
      </w:r>
      <w:r w:rsidRPr="00E6072E">
        <w:rPr>
          <w:rStyle w:val="FootnoteReference"/>
          <w:rFonts w:cs="IRNazli"/>
          <w:szCs w:val="28"/>
          <w:rtl/>
        </w:rPr>
        <w:footnoteReference w:id="467"/>
      </w:r>
    </w:p>
    <w:p w:rsidR="00721B1A" w:rsidRPr="002360F2" w:rsidRDefault="00721B1A" w:rsidP="002360F2">
      <w:pPr>
        <w:ind w:firstLine="284"/>
        <w:jc w:val="both"/>
        <w:rPr>
          <w:rStyle w:val="1-Char"/>
          <w:rtl/>
        </w:rPr>
      </w:pPr>
      <w:r w:rsidRPr="002360F2">
        <w:rPr>
          <w:rStyle w:val="1-Char"/>
          <w:rtl/>
        </w:rPr>
        <w:t xml:space="preserve">خداوند ابن </w:t>
      </w:r>
      <w:r w:rsidRPr="002360F2">
        <w:rPr>
          <w:rStyle w:val="1-Char"/>
          <w:rFonts w:hint="cs"/>
          <w:rtl/>
        </w:rPr>
        <w:t>حز</w:t>
      </w:r>
      <w:r w:rsidRPr="002360F2">
        <w:rPr>
          <w:rStyle w:val="1-Char"/>
          <w:rtl/>
        </w:rPr>
        <w:t>م را در جوار بهتر</w:t>
      </w:r>
      <w:r w:rsidR="002E23EF">
        <w:rPr>
          <w:rStyle w:val="1-Char"/>
          <w:rtl/>
        </w:rPr>
        <w:t>ی</w:t>
      </w:r>
      <w:r w:rsidRPr="002360F2">
        <w:rPr>
          <w:rStyle w:val="1-Char"/>
          <w:rtl/>
        </w:rPr>
        <w:t>ن رحمت</w:t>
      </w:r>
      <w:r w:rsidR="002D48B9">
        <w:rPr>
          <w:rStyle w:val="1-Char"/>
          <w:rFonts w:hint="cs"/>
          <w:rtl/>
        </w:rPr>
        <w:t>‌</w:t>
      </w:r>
      <w:r w:rsidRPr="002360F2">
        <w:rPr>
          <w:rStyle w:val="1-Char"/>
          <w:rtl/>
        </w:rPr>
        <w:t>ها</w:t>
      </w:r>
      <w:r w:rsidR="002E23EF">
        <w:rPr>
          <w:rStyle w:val="1-Char"/>
          <w:rtl/>
        </w:rPr>
        <w:t>ی</w:t>
      </w:r>
      <w:r w:rsidRPr="002360F2">
        <w:rPr>
          <w:rStyle w:val="1-Char"/>
          <w:rtl/>
        </w:rPr>
        <w:t xml:space="preserve"> خود جا</w:t>
      </w:r>
      <w:r w:rsidR="002E23EF">
        <w:rPr>
          <w:rStyle w:val="1-Char"/>
          <w:rtl/>
        </w:rPr>
        <w:t>ی</w:t>
      </w:r>
      <w:r w:rsidRPr="002360F2">
        <w:rPr>
          <w:rStyle w:val="1-Char"/>
          <w:rtl/>
        </w:rPr>
        <w:t xml:space="preserve"> دهد و او را غر</w:t>
      </w:r>
      <w:r w:rsidR="002E23EF">
        <w:rPr>
          <w:rStyle w:val="1-Char"/>
          <w:rtl/>
        </w:rPr>
        <w:t>ی</w:t>
      </w:r>
      <w:r w:rsidRPr="002360F2">
        <w:rPr>
          <w:rStyle w:val="1-Char"/>
          <w:rtl/>
        </w:rPr>
        <w:t>ق رحمت</w:t>
      </w:r>
      <w:r w:rsidR="002D48B9">
        <w:rPr>
          <w:rStyle w:val="1-Char"/>
          <w:rFonts w:hint="cs"/>
          <w:rtl/>
        </w:rPr>
        <w:t>‌</w:t>
      </w:r>
      <w:r w:rsidRPr="002360F2">
        <w:rPr>
          <w:rStyle w:val="1-Char"/>
          <w:rtl/>
        </w:rPr>
        <w:t>ها</w:t>
      </w:r>
      <w:r w:rsidR="002E23EF">
        <w:rPr>
          <w:rStyle w:val="1-Char"/>
          <w:rtl/>
        </w:rPr>
        <w:t>ی</w:t>
      </w:r>
      <w:r w:rsidRPr="002360F2">
        <w:rPr>
          <w:rStyle w:val="1-Char"/>
          <w:rtl/>
        </w:rPr>
        <w:t xml:space="preserve"> خو</w:t>
      </w:r>
      <w:r w:rsidR="002E23EF">
        <w:rPr>
          <w:rStyle w:val="1-Char"/>
          <w:rtl/>
        </w:rPr>
        <w:t>ی</w:t>
      </w:r>
      <w:r w:rsidRPr="002360F2">
        <w:rPr>
          <w:rStyle w:val="1-Char"/>
          <w:rtl/>
        </w:rPr>
        <w:t>ش بگرداند.</w:t>
      </w:r>
    </w:p>
    <w:p w:rsidR="004044A6" w:rsidRDefault="004044A6" w:rsidP="002360F2">
      <w:pPr>
        <w:ind w:firstLine="284"/>
        <w:jc w:val="both"/>
        <w:rPr>
          <w:rStyle w:val="1-Char"/>
          <w:rtl/>
        </w:rPr>
      </w:pPr>
    </w:p>
    <w:p w:rsidR="00004DEF" w:rsidRDefault="00004DEF" w:rsidP="002360F2">
      <w:pPr>
        <w:ind w:firstLine="284"/>
        <w:jc w:val="both"/>
        <w:rPr>
          <w:rStyle w:val="1-Char"/>
          <w:rtl/>
        </w:rPr>
        <w:sectPr w:rsidR="00004DEF" w:rsidSect="006E0FB5">
          <w:footnotePr>
            <w:numRestart w:val="eachPage"/>
          </w:footnotePr>
          <w:endnotePr>
            <w:numFmt w:val="decimal"/>
          </w:endnotePr>
          <w:pgSz w:w="9356" w:h="13608" w:code="28"/>
          <w:pgMar w:top="567" w:right="1134" w:bottom="851" w:left="1134" w:header="454" w:footer="0" w:gutter="0"/>
          <w:cols w:space="708"/>
          <w:titlePg/>
          <w:bidi/>
          <w:rtlGutter/>
          <w:docGrid w:linePitch="360"/>
        </w:sectPr>
      </w:pPr>
    </w:p>
    <w:p w:rsidR="00721B1A" w:rsidRPr="00645726" w:rsidRDefault="00390B4C" w:rsidP="00004DEF">
      <w:pPr>
        <w:pStyle w:val="3-"/>
        <w:rPr>
          <w:rtl/>
        </w:rPr>
      </w:pPr>
      <w:bookmarkStart w:id="198" w:name="_Toc439430215"/>
      <w:r>
        <w:rPr>
          <w:rFonts w:hint="cs"/>
          <w:rtl/>
        </w:rPr>
        <w:t>فصل نهم</w:t>
      </w:r>
      <w:r w:rsidR="00004DEF">
        <w:rPr>
          <w:rFonts w:hint="cs"/>
          <w:rtl/>
        </w:rPr>
        <w:t>:</w:t>
      </w:r>
      <w:r w:rsidR="00004DEF">
        <w:rPr>
          <w:rtl/>
        </w:rPr>
        <w:br/>
      </w:r>
      <w:r w:rsidR="00721B1A" w:rsidRPr="00645726">
        <w:rPr>
          <w:rtl/>
        </w:rPr>
        <w:t>اوزان و مقاد</w:t>
      </w:r>
      <w:r w:rsidR="002E23EF">
        <w:rPr>
          <w:rtl/>
        </w:rPr>
        <w:t>ی</w:t>
      </w:r>
      <w:r w:rsidR="00721B1A" w:rsidRPr="00645726">
        <w:rPr>
          <w:rtl/>
        </w:rPr>
        <w:t>ر شرع</w:t>
      </w:r>
      <w:r w:rsidR="002E23EF">
        <w:rPr>
          <w:rtl/>
        </w:rPr>
        <w:t>ی</w:t>
      </w:r>
      <w:r w:rsidR="00721B1A" w:rsidRPr="00645726">
        <w:rPr>
          <w:rtl/>
        </w:rPr>
        <w:t xml:space="preserve"> و امثال آن</w:t>
      </w:r>
      <w:r w:rsidR="002D48B9">
        <w:rPr>
          <w:rFonts w:hint="cs"/>
          <w:rtl/>
        </w:rPr>
        <w:t>‌</w:t>
      </w:r>
      <w:r w:rsidR="00721B1A" w:rsidRPr="00645726">
        <w:rPr>
          <w:rtl/>
        </w:rPr>
        <w:t xml:space="preserve">ها </w:t>
      </w:r>
      <w:r w:rsidR="002E23EF">
        <w:rPr>
          <w:rtl/>
        </w:rPr>
        <w:t>ک</w:t>
      </w:r>
      <w:r w:rsidR="00721B1A" w:rsidRPr="00645726">
        <w:rPr>
          <w:rtl/>
        </w:rPr>
        <w:t>ه</w:t>
      </w:r>
      <w:r w:rsidR="00004DEF">
        <w:rPr>
          <w:rFonts w:hint="cs"/>
          <w:rtl/>
        </w:rPr>
        <w:t xml:space="preserve"> </w:t>
      </w:r>
      <w:r w:rsidR="00721B1A" w:rsidRPr="00645726">
        <w:rPr>
          <w:rtl/>
        </w:rPr>
        <w:t xml:space="preserve">در </w:t>
      </w:r>
      <w:r w:rsidR="002E23EF">
        <w:rPr>
          <w:rtl/>
        </w:rPr>
        <w:t>ک</w:t>
      </w:r>
      <w:r w:rsidR="00721B1A" w:rsidRPr="00645726">
        <w:rPr>
          <w:rtl/>
        </w:rPr>
        <w:t>تب فقه</w:t>
      </w:r>
      <w:r w:rsidR="002E23EF">
        <w:rPr>
          <w:rtl/>
        </w:rPr>
        <w:t>ی</w:t>
      </w:r>
      <w:r w:rsidR="00721B1A" w:rsidRPr="00645726">
        <w:rPr>
          <w:rtl/>
        </w:rPr>
        <w:t xml:space="preserve"> </w:t>
      </w:r>
      <w:r w:rsidR="00621A93">
        <w:rPr>
          <w:rtl/>
        </w:rPr>
        <w:t>بدان‌ها</w:t>
      </w:r>
      <w:r w:rsidR="002D48B9">
        <w:rPr>
          <w:rFonts w:hint="cs"/>
          <w:rtl/>
        </w:rPr>
        <w:t xml:space="preserve"> </w:t>
      </w:r>
      <w:r w:rsidR="00721B1A" w:rsidRPr="00645726">
        <w:rPr>
          <w:rtl/>
        </w:rPr>
        <w:t>ا</w:t>
      </w:r>
      <w:r w:rsidR="00004DEF">
        <w:rPr>
          <w:rtl/>
        </w:rPr>
        <w:t>شاره رفته است</w:t>
      </w:r>
      <w:bookmarkEnd w:id="198"/>
    </w:p>
    <w:p w:rsidR="00721B1A" w:rsidRPr="00770DC1" w:rsidRDefault="00721B1A" w:rsidP="00004DEF">
      <w:pPr>
        <w:pStyle w:val="4-"/>
        <w:rPr>
          <w:rtl/>
        </w:rPr>
      </w:pPr>
      <w:bookmarkStart w:id="199" w:name="_Toc439430216"/>
      <w:r w:rsidRPr="00770DC1">
        <w:rPr>
          <w:rtl/>
        </w:rPr>
        <w:t>مقاد</w:t>
      </w:r>
      <w:r w:rsidR="002E23EF">
        <w:rPr>
          <w:rtl/>
        </w:rPr>
        <w:t>ی</w:t>
      </w:r>
      <w:r w:rsidRPr="00770DC1">
        <w:rPr>
          <w:rtl/>
        </w:rPr>
        <w:t>ر و اوزان شرع</w:t>
      </w:r>
      <w:r w:rsidR="002E23EF">
        <w:rPr>
          <w:rtl/>
        </w:rPr>
        <w:t>ی</w:t>
      </w:r>
      <w:r w:rsidRPr="00770DC1">
        <w:rPr>
          <w:rtl/>
        </w:rPr>
        <w:t xml:space="preserve"> و امثال آن</w:t>
      </w:r>
      <w:r w:rsidR="002D48B9">
        <w:rPr>
          <w:rFonts w:hint="cs"/>
          <w:rtl/>
        </w:rPr>
        <w:t>‌</w:t>
      </w:r>
      <w:r w:rsidRPr="00770DC1">
        <w:rPr>
          <w:rtl/>
        </w:rPr>
        <w:t xml:space="preserve">ها </w:t>
      </w:r>
      <w:r w:rsidR="002E23EF">
        <w:rPr>
          <w:rtl/>
        </w:rPr>
        <w:t>ک</w:t>
      </w:r>
      <w:r w:rsidRPr="00770DC1">
        <w:rPr>
          <w:rtl/>
        </w:rPr>
        <w:t xml:space="preserve">ه در </w:t>
      </w:r>
      <w:r w:rsidR="002E23EF">
        <w:rPr>
          <w:rtl/>
        </w:rPr>
        <w:t>ک</w:t>
      </w:r>
      <w:r w:rsidRPr="00770DC1">
        <w:rPr>
          <w:rtl/>
        </w:rPr>
        <w:t>تب فقه</w:t>
      </w:r>
      <w:r w:rsidR="002E23EF">
        <w:rPr>
          <w:rtl/>
        </w:rPr>
        <w:t>ی</w:t>
      </w:r>
      <w:r w:rsidRPr="00770DC1">
        <w:rPr>
          <w:rFonts w:hint="cs"/>
          <w:rtl/>
        </w:rPr>
        <w:t>،</w:t>
      </w:r>
      <w:r w:rsidR="00004DEF">
        <w:rPr>
          <w:rFonts w:hint="cs"/>
          <w:rtl/>
        </w:rPr>
        <w:t xml:space="preserve"> </w:t>
      </w:r>
      <w:r w:rsidRPr="00770DC1">
        <w:rPr>
          <w:rtl/>
        </w:rPr>
        <w:t>به ب</w:t>
      </w:r>
      <w:r w:rsidR="002E23EF">
        <w:rPr>
          <w:rtl/>
        </w:rPr>
        <w:t>ی</w:t>
      </w:r>
      <w:r w:rsidRPr="00770DC1">
        <w:rPr>
          <w:rtl/>
        </w:rPr>
        <w:t>ان آن</w:t>
      </w:r>
      <w:r w:rsidR="002D48B9">
        <w:rPr>
          <w:rFonts w:hint="cs"/>
          <w:rtl/>
        </w:rPr>
        <w:t>‌</w:t>
      </w:r>
      <w:r w:rsidRPr="00770DC1">
        <w:rPr>
          <w:rtl/>
        </w:rPr>
        <w:t>ها پرداخته شده است، عبارتند از</w:t>
      </w:r>
      <w:bookmarkEnd w:id="199"/>
    </w:p>
    <w:p w:rsidR="00645726" w:rsidRPr="002360F2" w:rsidRDefault="00721B1A" w:rsidP="003C1C20">
      <w:pPr>
        <w:numPr>
          <w:ilvl w:val="0"/>
          <w:numId w:val="99"/>
        </w:numPr>
        <w:jc w:val="both"/>
        <w:rPr>
          <w:rStyle w:val="1-Char"/>
          <w:rtl/>
        </w:rPr>
      </w:pPr>
      <w:r w:rsidRPr="002360F2">
        <w:rPr>
          <w:rStyle w:val="1-Char"/>
          <w:rtl/>
        </w:rPr>
        <w:t>مقدار د</w:t>
      </w:r>
      <w:r w:rsidR="002E23EF">
        <w:rPr>
          <w:rStyle w:val="1-Char"/>
          <w:rtl/>
        </w:rPr>
        <w:t>ی</w:t>
      </w:r>
      <w:r w:rsidRPr="002360F2">
        <w:rPr>
          <w:rStyle w:val="1-Char"/>
          <w:rtl/>
        </w:rPr>
        <w:t>ه (خون</w:t>
      </w:r>
      <w:r w:rsidR="003C1C20">
        <w:rPr>
          <w:rStyle w:val="1-Char"/>
          <w:rFonts w:hint="cs"/>
          <w:rtl/>
        </w:rPr>
        <w:t>‌</w:t>
      </w:r>
      <w:r w:rsidRPr="002360F2">
        <w:rPr>
          <w:rStyle w:val="1-Char"/>
          <w:rtl/>
        </w:rPr>
        <w:t>بها) براساس تحق</w:t>
      </w:r>
      <w:r w:rsidR="002E23EF">
        <w:rPr>
          <w:rStyle w:val="1-Char"/>
          <w:rtl/>
        </w:rPr>
        <w:t>ی</w:t>
      </w:r>
      <w:r w:rsidRPr="002360F2">
        <w:rPr>
          <w:rStyle w:val="1-Char"/>
          <w:rtl/>
        </w:rPr>
        <w:t>قات و پژوهش‌ها</w:t>
      </w:r>
      <w:r w:rsidR="002E23EF">
        <w:rPr>
          <w:rStyle w:val="1-Char"/>
          <w:rtl/>
        </w:rPr>
        <w:t>ی</w:t>
      </w:r>
      <w:r w:rsidRPr="002360F2">
        <w:rPr>
          <w:rStyle w:val="1-Char"/>
          <w:rtl/>
        </w:rPr>
        <w:t xml:space="preserve"> «مجمع البحوث الاسلام</w:t>
      </w:r>
      <w:r w:rsidR="002E23EF">
        <w:rPr>
          <w:rStyle w:val="1-Char"/>
          <w:rtl/>
        </w:rPr>
        <w:t>ی</w:t>
      </w:r>
      <w:r w:rsidRPr="002360F2">
        <w:rPr>
          <w:rStyle w:val="1-Char"/>
          <w:rFonts w:hint="cs"/>
          <w:rtl/>
        </w:rPr>
        <w:t>ة</w:t>
      </w:r>
      <w:r w:rsidRPr="002360F2">
        <w:rPr>
          <w:rStyle w:val="1-Char"/>
          <w:rtl/>
        </w:rPr>
        <w:t>» هزار اشرف</w:t>
      </w:r>
      <w:r w:rsidR="002E23EF">
        <w:rPr>
          <w:rStyle w:val="1-Char"/>
          <w:rtl/>
        </w:rPr>
        <w:t>ی</w:t>
      </w:r>
      <w:r w:rsidRPr="002360F2">
        <w:rPr>
          <w:rStyle w:val="1-Char"/>
          <w:rtl/>
        </w:rPr>
        <w:t xml:space="preserve"> خالص م</w:t>
      </w:r>
      <w:r w:rsidR="002E23EF">
        <w:rPr>
          <w:rStyle w:val="1-Char"/>
          <w:rtl/>
        </w:rPr>
        <w:t>ی</w:t>
      </w:r>
      <w:r w:rsidRPr="002360F2">
        <w:rPr>
          <w:rStyle w:val="1-Char"/>
          <w:rtl/>
        </w:rPr>
        <w:t xml:space="preserve">‌باشد </w:t>
      </w:r>
      <w:r w:rsidR="002E23EF">
        <w:rPr>
          <w:rStyle w:val="1-Char"/>
          <w:rtl/>
        </w:rPr>
        <w:t>ک</w:t>
      </w:r>
      <w:r w:rsidRPr="002360F2">
        <w:rPr>
          <w:rStyle w:val="1-Char"/>
          <w:rtl/>
        </w:rPr>
        <w:t>ه ا</w:t>
      </w:r>
      <w:r w:rsidR="002E23EF">
        <w:rPr>
          <w:rStyle w:val="1-Char"/>
          <w:rtl/>
        </w:rPr>
        <w:t>ی</w:t>
      </w:r>
      <w:r w:rsidRPr="002360F2">
        <w:rPr>
          <w:rStyle w:val="1-Char"/>
          <w:rtl/>
        </w:rPr>
        <w:t xml:space="preserve">ن مقدار با اوزان </w:t>
      </w:r>
      <w:r w:rsidR="002E23EF">
        <w:rPr>
          <w:rStyle w:val="1-Char"/>
          <w:rtl/>
        </w:rPr>
        <w:t>ک</w:t>
      </w:r>
      <w:r w:rsidRPr="002360F2">
        <w:rPr>
          <w:rStyle w:val="1-Char"/>
          <w:rtl/>
        </w:rPr>
        <w:t>نون</w:t>
      </w:r>
      <w:r w:rsidR="002E23EF">
        <w:rPr>
          <w:rStyle w:val="1-Char"/>
          <w:rtl/>
        </w:rPr>
        <w:t>ی</w:t>
      </w:r>
      <w:r w:rsidRPr="002360F2">
        <w:rPr>
          <w:rStyle w:val="1-Char"/>
          <w:rtl/>
        </w:rPr>
        <w:t xml:space="preserve"> معادل 4250 گرم از طلا</w:t>
      </w:r>
      <w:r w:rsidR="002E23EF">
        <w:rPr>
          <w:rStyle w:val="1-Char"/>
          <w:rtl/>
        </w:rPr>
        <w:t>ی</w:t>
      </w:r>
      <w:r w:rsidRPr="002360F2">
        <w:rPr>
          <w:rStyle w:val="1-Char"/>
          <w:rtl/>
        </w:rPr>
        <w:t xml:space="preserve"> 21 ع</w:t>
      </w:r>
      <w:r w:rsidR="002E23EF">
        <w:rPr>
          <w:rStyle w:val="1-Char"/>
          <w:rtl/>
        </w:rPr>
        <w:t>ی</w:t>
      </w:r>
      <w:r w:rsidRPr="002360F2">
        <w:rPr>
          <w:rStyle w:val="1-Char"/>
          <w:rtl/>
        </w:rPr>
        <w:t>ار م</w:t>
      </w:r>
      <w:r w:rsidR="002E23EF">
        <w:rPr>
          <w:rStyle w:val="1-Char"/>
          <w:rtl/>
        </w:rPr>
        <w:t>ی</w:t>
      </w:r>
      <w:r w:rsidRPr="002360F2">
        <w:rPr>
          <w:rStyle w:val="1-Char"/>
          <w:rtl/>
        </w:rPr>
        <w:t>‌باشد.</w:t>
      </w:r>
    </w:p>
    <w:p w:rsidR="00721B1A" w:rsidRPr="002360F2" w:rsidRDefault="00721B1A" w:rsidP="002360F2">
      <w:pPr>
        <w:ind w:firstLine="284"/>
        <w:jc w:val="both"/>
        <w:rPr>
          <w:rStyle w:val="1-Char"/>
          <w:rtl/>
        </w:rPr>
      </w:pPr>
      <w:r w:rsidRPr="002360F2">
        <w:rPr>
          <w:rStyle w:val="1-Char"/>
          <w:rFonts w:hint="cs"/>
          <w:rtl/>
        </w:rPr>
        <w:t>و در و</w:t>
      </w:r>
      <w:r w:rsidR="00645726" w:rsidRPr="002360F2">
        <w:rPr>
          <w:rStyle w:val="1-Char"/>
          <w:rFonts w:hint="cs"/>
          <w:rtl/>
        </w:rPr>
        <w:t>ق</w:t>
      </w:r>
      <w:r w:rsidRPr="002360F2">
        <w:rPr>
          <w:rStyle w:val="1-Char"/>
          <w:rFonts w:hint="cs"/>
          <w:rtl/>
        </w:rPr>
        <w:t>ت ارت</w:t>
      </w:r>
      <w:r w:rsidR="002E23EF">
        <w:rPr>
          <w:rStyle w:val="1-Char"/>
          <w:rFonts w:hint="cs"/>
          <w:rtl/>
        </w:rPr>
        <w:t>ک</w:t>
      </w:r>
      <w:r w:rsidRPr="002360F2">
        <w:rPr>
          <w:rStyle w:val="1-Char"/>
          <w:rFonts w:hint="cs"/>
          <w:rtl/>
        </w:rPr>
        <w:t>اب جرم و واجب شدن د</w:t>
      </w:r>
      <w:r w:rsidR="002E23EF">
        <w:rPr>
          <w:rStyle w:val="1-Char"/>
          <w:rFonts w:hint="cs"/>
          <w:rtl/>
        </w:rPr>
        <w:t>ی</w:t>
      </w:r>
      <w:r w:rsidRPr="002360F2">
        <w:rPr>
          <w:rStyle w:val="1-Char"/>
          <w:rFonts w:hint="cs"/>
          <w:rtl/>
        </w:rPr>
        <w:t>ه، ا</w:t>
      </w:r>
      <w:r w:rsidR="002E23EF">
        <w:rPr>
          <w:rStyle w:val="1-Char"/>
          <w:rFonts w:hint="cs"/>
          <w:rtl/>
        </w:rPr>
        <w:t>ی</w:t>
      </w:r>
      <w:r w:rsidRPr="002360F2">
        <w:rPr>
          <w:rStyle w:val="1-Char"/>
          <w:rFonts w:hint="cs"/>
          <w:rtl/>
        </w:rPr>
        <w:t>ن مقدار از طلا با پول</w:t>
      </w:r>
      <w:r w:rsidR="003C1C20">
        <w:rPr>
          <w:rStyle w:val="1-Char"/>
          <w:rFonts w:hint="eastAsia"/>
          <w:rtl/>
        </w:rPr>
        <w:t>‌</w:t>
      </w:r>
      <w:r w:rsidRPr="002360F2">
        <w:rPr>
          <w:rStyle w:val="1-Char"/>
          <w:rFonts w:hint="cs"/>
          <w:rtl/>
        </w:rPr>
        <w:t>ها</w:t>
      </w:r>
      <w:r w:rsidR="002E23EF">
        <w:rPr>
          <w:rStyle w:val="1-Char"/>
          <w:rFonts w:hint="cs"/>
          <w:rtl/>
        </w:rPr>
        <w:t>ی</w:t>
      </w:r>
      <w:r w:rsidRPr="002360F2">
        <w:rPr>
          <w:rStyle w:val="1-Char"/>
          <w:rFonts w:hint="cs"/>
          <w:rtl/>
        </w:rPr>
        <w:t xml:space="preserve"> را</w:t>
      </w:r>
      <w:r w:rsidR="002E23EF">
        <w:rPr>
          <w:rStyle w:val="1-Char"/>
          <w:rFonts w:hint="cs"/>
          <w:rtl/>
        </w:rPr>
        <w:t>ی</w:t>
      </w:r>
      <w:r w:rsidRPr="002360F2">
        <w:rPr>
          <w:rStyle w:val="1-Char"/>
          <w:rFonts w:hint="cs"/>
          <w:rtl/>
        </w:rPr>
        <w:t>ج، سنج</w:t>
      </w:r>
      <w:r w:rsidR="002E23EF">
        <w:rPr>
          <w:rStyle w:val="1-Char"/>
          <w:rFonts w:hint="cs"/>
          <w:rtl/>
        </w:rPr>
        <w:t>ی</w:t>
      </w:r>
      <w:r w:rsidRPr="002360F2">
        <w:rPr>
          <w:rStyle w:val="1-Char"/>
          <w:rFonts w:hint="cs"/>
          <w:rtl/>
        </w:rPr>
        <w:t>ده شود و از</w:t>
      </w:r>
      <w:r w:rsidR="004A29FC">
        <w:rPr>
          <w:rStyle w:val="1-Char"/>
          <w:rFonts w:hint="cs"/>
          <w:rtl/>
        </w:rPr>
        <w:t xml:space="preserve"> آن‌ها،</w:t>
      </w:r>
      <w:r w:rsidRPr="002360F2">
        <w:rPr>
          <w:rStyle w:val="1-Char"/>
          <w:rFonts w:hint="cs"/>
          <w:rtl/>
        </w:rPr>
        <w:t xml:space="preserve"> د</w:t>
      </w:r>
      <w:r w:rsidR="002E23EF">
        <w:rPr>
          <w:rStyle w:val="1-Char"/>
          <w:rFonts w:hint="cs"/>
          <w:rtl/>
        </w:rPr>
        <w:t>ی</w:t>
      </w:r>
      <w:r w:rsidRPr="002360F2">
        <w:rPr>
          <w:rStyle w:val="1-Char"/>
          <w:rFonts w:hint="cs"/>
          <w:rtl/>
        </w:rPr>
        <w:t>ه و خون‌بها پرداخت شود.</w:t>
      </w:r>
    </w:p>
    <w:p w:rsidR="00721B1A" w:rsidRPr="002360F2" w:rsidRDefault="00721B1A" w:rsidP="009D44A6">
      <w:pPr>
        <w:numPr>
          <w:ilvl w:val="0"/>
          <w:numId w:val="99"/>
        </w:numPr>
        <w:jc w:val="both"/>
        <w:rPr>
          <w:rStyle w:val="1-Char"/>
          <w:rtl/>
        </w:rPr>
      </w:pPr>
      <w:r w:rsidRPr="002D48B9">
        <w:rPr>
          <w:rStyle w:val="7-Char"/>
          <w:rtl/>
        </w:rPr>
        <w:t>«قلّتان»</w:t>
      </w:r>
      <w:r w:rsidRPr="004F2B33">
        <w:rPr>
          <w:rStyle w:val="5-Char"/>
          <w:rtl/>
        </w:rPr>
        <w:t xml:space="preserve"> (دوقله): </w:t>
      </w:r>
      <w:r w:rsidRPr="002360F2">
        <w:rPr>
          <w:rStyle w:val="1-Char"/>
          <w:rtl/>
        </w:rPr>
        <w:t>در حد</w:t>
      </w:r>
      <w:r w:rsidR="002E23EF">
        <w:rPr>
          <w:rStyle w:val="1-Char"/>
          <w:rtl/>
        </w:rPr>
        <w:t>ی</w:t>
      </w:r>
      <w:r w:rsidRPr="002360F2">
        <w:rPr>
          <w:rStyle w:val="1-Char"/>
          <w:rtl/>
        </w:rPr>
        <w:t>ث پ</w:t>
      </w:r>
      <w:r w:rsidR="002E23EF">
        <w:rPr>
          <w:rStyle w:val="1-Char"/>
          <w:rtl/>
        </w:rPr>
        <w:t>ی</w:t>
      </w:r>
      <w:r w:rsidRPr="002360F2">
        <w:rPr>
          <w:rStyle w:val="1-Char"/>
          <w:rtl/>
        </w:rPr>
        <w:t>امبر</w:t>
      </w:r>
      <w:r w:rsidR="00E90EE3" w:rsidRPr="002360F2">
        <w:rPr>
          <w:rStyle w:val="1-Char"/>
          <w:rtl/>
        </w:rPr>
        <w:t xml:space="preserve"> </w:t>
      </w:r>
      <w:r w:rsidR="00F239A5">
        <w:rPr>
          <w:rStyle w:val="1-Char"/>
          <w:rFonts w:cs="CTraditional Arabic" w:hint="cs"/>
          <w:rtl/>
        </w:rPr>
        <w:t>ج</w:t>
      </w:r>
      <w:r w:rsidRPr="002360F2">
        <w:rPr>
          <w:rStyle w:val="1-Char"/>
          <w:rtl/>
        </w:rPr>
        <w:t xml:space="preserve"> آمده است: </w:t>
      </w:r>
      <w:r w:rsidRPr="002D48B9">
        <w:rPr>
          <w:rStyle w:val="7-Char0"/>
          <w:rtl/>
        </w:rPr>
        <w:t>«اذا كان الماء قلّتين لم يحمل الخبث»</w:t>
      </w:r>
      <w:r w:rsidRPr="002360F2">
        <w:rPr>
          <w:rStyle w:val="1-Char"/>
          <w:rFonts w:hint="cs"/>
          <w:rtl/>
        </w:rPr>
        <w:t>.</w:t>
      </w:r>
      <w:r w:rsidRPr="00E6072E">
        <w:rPr>
          <w:rStyle w:val="FootnoteReference"/>
          <w:rFonts w:cs="IRNazli"/>
          <w:szCs w:val="28"/>
          <w:rtl/>
        </w:rPr>
        <w:footnoteReference w:id="468"/>
      </w:r>
      <w:r w:rsidR="00645726" w:rsidRPr="002360F2">
        <w:rPr>
          <w:rStyle w:val="1-Char"/>
          <w:rFonts w:hint="cs"/>
          <w:rtl/>
        </w:rPr>
        <w:t xml:space="preserve"> </w:t>
      </w:r>
      <w:r w:rsidRPr="002360F2">
        <w:rPr>
          <w:rStyle w:val="1-Char"/>
          <w:rtl/>
        </w:rPr>
        <w:t>مقدار «قلت</w:t>
      </w:r>
      <w:r w:rsidR="002E23EF">
        <w:rPr>
          <w:rStyle w:val="1-Char"/>
          <w:rtl/>
        </w:rPr>
        <w:t>ی</w:t>
      </w:r>
      <w:r w:rsidRPr="002360F2">
        <w:rPr>
          <w:rStyle w:val="1-Char"/>
          <w:rtl/>
        </w:rPr>
        <w:t xml:space="preserve">ن» با اوزان </w:t>
      </w:r>
      <w:r w:rsidR="002E23EF">
        <w:rPr>
          <w:rStyle w:val="1-Char"/>
          <w:rtl/>
        </w:rPr>
        <w:t>ک</w:t>
      </w:r>
      <w:r w:rsidRPr="002360F2">
        <w:rPr>
          <w:rStyle w:val="1-Char"/>
          <w:rtl/>
        </w:rPr>
        <w:t>نون</w:t>
      </w:r>
      <w:r w:rsidR="002E23EF">
        <w:rPr>
          <w:rStyle w:val="1-Char"/>
          <w:rtl/>
        </w:rPr>
        <w:t>ی</w:t>
      </w:r>
      <w:r w:rsidRPr="002360F2">
        <w:rPr>
          <w:rStyle w:val="1-Char"/>
          <w:rtl/>
        </w:rPr>
        <w:t xml:space="preserve"> مصر 2 </w:t>
      </w:r>
      <w:r w:rsidR="002E23EF">
        <w:rPr>
          <w:rStyle w:val="1-Char"/>
          <w:rtl/>
        </w:rPr>
        <w:t>کی</w:t>
      </w:r>
      <w:r w:rsidRPr="002360F2">
        <w:rPr>
          <w:rStyle w:val="1-Char"/>
          <w:rtl/>
        </w:rPr>
        <w:t xml:space="preserve">لو و 600 گرم، و با حساب </w:t>
      </w:r>
      <w:r w:rsidR="002E23EF">
        <w:rPr>
          <w:rStyle w:val="1-Char"/>
          <w:rtl/>
        </w:rPr>
        <w:t>کی</w:t>
      </w:r>
      <w:r w:rsidRPr="002360F2">
        <w:rPr>
          <w:rStyle w:val="1-Char"/>
          <w:rtl/>
        </w:rPr>
        <w:t>ل: 2 ل</w:t>
      </w:r>
      <w:r w:rsidR="002E23EF">
        <w:rPr>
          <w:rStyle w:val="1-Char"/>
          <w:rtl/>
        </w:rPr>
        <w:t>ی</w:t>
      </w:r>
      <w:r w:rsidRPr="002360F2">
        <w:rPr>
          <w:rStyle w:val="1-Char"/>
          <w:rtl/>
        </w:rPr>
        <w:t xml:space="preserve">تر و </w:t>
      </w:r>
      <w:r w:rsidRPr="002360F2">
        <w:rPr>
          <w:rStyle w:val="1-Char"/>
          <w:rtl/>
        </w:rPr>
        <w:object w:dxaOrig="220" w:dyaOrig="620">
          <v:shape id="_x0000_i1025" type="#_x0000_t75" style="width:11.25pt;height:30.75pt" o:ole="">
            <v:imagedata r:id="rId20" o:title=""/>
          </v:shape>
          <o:OLEObject Type="Embed" ProgID="Equation.3" ShapeID="_x0000_i1025" DrawAspect="Content" ObjectID="_1529584039" r:id="rId21"/>
        </w:object>
      </w:r>
      <w:r w:rsidRPr="002360F2">
        <w:rPr>
          <w:rStyle w:val="1-Char"/>
          <w:rtl/>
        </w:rPr>
        <w:t xml:space="preserve"> ل</w:t>
      </w:r>
      <w:r w:rsidR="002E23EF">
        <w:rPr>
          <w:rStyle w:val="1-Char"/>
          <w:rtl/>
        </w:rPr>
        <w:t>ی</w:t>
      </w:r>
      <w:r w:rsidRPr="002360F2">
        <w:rPr>
          <w:rStyle w:val="1-Char"/>
          <w:rtl/>
        </w:rPr>
        <w:t>تر م</w:t>
      </w:r>
      <w:r w:rsidR="002E23EF">
        <w:rPr>
          <w:rStyle w:val="1-Char"/>
          <w:rtl/>
        </w:rPr>
        <w:t>ی</w:t>
      </w:r>
      <w:r w:rsidRPr="002360F2">
        <w:rPr>
          <w:rStyle w:val="1-Char"/>
          <w:rtl/>
        </w:rPr>
        <w:t>‌باشد.</w:t>
      </w:r>
    </w:p>
    <w:p w:rsidR="00721B1A" w:rsidRPr="002360F2" w:rsidRDefault="00721B1A" w:rsidP="009D44A6">
      <w:pPr>
        <w:numPr>
          <w:ilvl w:val="0"/>
          <w:numId w:val="99"/>
        </w:numPr>
        <w:jc w:val="both"/>
        <w:rPr>
          <w:rStyle w:val="1-Char"/>
          <w:rtl/>
        </w:rPr>
      </w:pPr>
      <w:r w:rsidRPr="002D48B9">
        <w:rPr>
          <w:rStyle w:val="7-Char"/>
          <w:rtl/>
        </w:rPr>
        <w:t>«المُد»</w:t>
      </w:r>
      <w:r w:rsidRPr="004F2B33">
        <w:rPr>
          <w:rStyle w:val="5-Char"/>
          <w:rtl/>
        </w:rPr>
        <w:t>:</w:t>
      </w:r>
      <w:r w:rsidRPr="002360F2">
        <w:rPr>
          <w:rStyle w:val="1-Char"/>
          <w:rtl/>
        </w:rPr>
        <w:t xml:space="preserve"> معادل 544 گرم</w:t>
      </w:r>
      <w:r w:rsidR="00645726" w:rsidRPr="002360F2">
        <w:rPr>
          <w:rStyle w:val="1-Char"/>
          <w:rFonts w:hint="cs"/>
          <w:rtl/>
        </w:rPr>
        <w:t>.</w:t>
      </w:r>
    </w:p>
    <w:p w:rsidR="00721B1A" w:rsidRPr="002360F2" w:rsidRDefault="00721B1A" w:rsidP="009D44A6">
      <w:pPr>
        <w:numPr>
          <w:ilvl w:val="0"/>
          <w:numId w:val="99"/>
        </w:numPr>
        <w:jc w:val="both"/>
        <w:rPr>
          <w:rStyle w:val="1-Char"/>
          <w:rtl/>
        </w:rPr>
      </w:pPr>
      <w:r w:rsidRPr="002D48B9">
        <w:rPr>
          <w:rStyle w:val="7-Char"/>
          <w:rtl/>
        </w:rPr>
        <w:t>«الصاع»</w:t>
      </w:r>
      <w:r w:rsidRPr="004F2B33">
        <w:rPr>
          <w:rStyle w:val="5-Char"/>
          <w:rtl/>
        </w:rPr>
        <w:t xml:space="preserve">: </w:t>
      </w:r>
      <w:r w:rsidRPr="002360F2">
        <w:rPr>
          <w:rStyle w:val="1-Char"/>
          <w:rtl/>
        </w:rPr>
        <w:t xml:space="preserve">معادل 176/2 </w:t>
      </w:r>
      <w:r w:rsidR="002E23EF">
        <w:rPr>
          <w:rStyle w:val="1-Char"/>
          <w:rtl/>
        </w:rPr>
        <w:t>کی</w:t>
      </w:r>
      <w:r w:rsidRPr="002360F2">
        <w:rPr>
          <w:rStyle w:val="1-Char"/>
          <w:rtl/>
        </w:rPr>
        <w:t>لوگرم</w:t>
      </w:r>
      <w:r w:rsidR="00645726" w:rsidRPr="002360F2">
        <w:rPr>
          <w:rStyle w:val="1-Char"/>
          <w:rFonts w:hint="cs"/>
          <w:rtl/>
        </w:rPr>
        <w:t>.</w:t>
      </w:r>
    </w:p>
    <w:p w:rsidR="00721B1A" w:rsidRPr="002360F2" w:rsidRDefault="00721B1A" w:rsidP="009D44A6">
      <w:pPr>
        <w:numPr>
          <w:ilvl w:val="0"/>
          <w:numId w:val="99"/>
        </w:numPr>
        <w:jc w:val="both"/>
        <w:rPr>
          <w:rStyle w:val="1-Char"/>
          <w:rtl/>
        </w:rPr>
      </w:pPr>
      <w:r w:rsidRPr="002D48B9">
        <w:rPr>
          <w:rStyle w:val="7-Char"/>
          <w:rtl/>
        </w:rPr>
        <w:t>«وَسق»</w:t>
      </w:r>
      <w:r w:rsidRPr="004F2B33">
        <w:rPr>
          <w:rStyle w:val="5-Char"/>
          <w:rtl/>
        </w:rPr>
        <w:t>:</w:t>
      </w:r>
      <w:r w:rsidRPr="002360F2">
        <w:rPr>
          <w:rStyle w:val="1-Char"/>
          <w:rtl/>
        </w:rPr>
        <w:t xml:space="preserve"> هر وسق 60 صاع م</w:t>
      </w:r>
      <w:r w:rsidR="002E23EF">
        <w:rPr>
          <w:rStyle w:val="1-Char"/>
          <w:rtl/>
        </w:rPr>
        <w:t>ی</w:t>
      </w:r>
      <w:r w:rsidRPr="002360F2">
        <w:rPr>
          <w:rStyle w:val="1-Char"/>
          <w:rtl/>
        </w:rPr>
        <w:t>‌باشد</w:t>
      </w:r>
      <w:r w:rsidRPr="002360F2">
        <w:rPr>
          <w:rStyle w:val="1-Char"/>
          <w:rFonts w:hint="cs"/>
          <w:rtl/>
        </w:rPr>
        <w:t>.</w:t>
      </w:r>
      <w:r w:rsidRPr="002360F2">
        <w:rPr>
          <w:rStyle w:val="1-Char"/>
          <w:rtl/>
        </w:rPr>
        <w:t xml:space="preserve"> پس هر وسق با اوزان </w:t>
      </w:r>
      <w:r w:rsidR="002E23EF">
        <w:rPr>
          <w:rStyle w:val="1-Char"/>
          <w:rtl/>
        </w:rPr>
        <w:t>ک</w:t>
      </w:r>
      <w:r w:rsidRPr="002360F2">
        <w:rPr>
          <w:rStyle w:val="1-Char"/>
          <w:rtl/>
        </w:rPr>
        <w:t>نون</w:t>
      </w:r>
      <w:r w:rsidR="002E23EF">
        <w:rPr>
          <w:rStyle w:val="1-Char"/>
          <w:rtl/>
        </w:rPr>
        <w:t>ی</w:t>
      </w:r>
      <w:r w:rsidRPr="002360F2">
        <w:rPr>
          <w:rStyle w:val="1-Char"/>
          <w:rtl/>
        </w:rPr>
        <w:t xml:space="preserve"> معادل 560/130 </w:t>
      </w:r>
      <w:r w:rsidR="002E23EF">
        <w:rPr>
          <w:rStyle w:val="1-Char"/>
          <w:rtl/>
        </w:rPr>
        <w:t>کی</w:t>
      </w:r>
      <w:r w:rsidRPr="002360F2">
        <w:rPr>
          <w:rStyle w:val="1-Char"/>
          <w:rtl/>
        </w:rPr>
        <w:t>لوگرم م</w:t>
      </w:r>
      <w:r w:rsidR="002E23EF">
        <w:rPr>
          <w:rStyle w:val="1-Char"/>
          <w:rtl/>
        </w:rPr>
        <w:t>ی</w:t>
      </w:r>
      <w:r w:rsidRPr="002360F2">
        <w:rPr>
          <w:rStyle w:val="1-Char"/>
          <w:rtl/>
        </w:rPr>
        <w:t>‌باشد.</w:t>
      </w:r>
    </w:p>
    <w:p w:rsidR="00721B1A" w:rsidRPr="002360F2" w:rsidRDefault="00721B1A" w:rsidP="009D44A6">
      <w:pPr>
        <w:numPr>
          <w:ilvl w:val="0"/>
          <w:numId w:val="99"/>
        </w:numPr>
        <w:jc w:val="both"/>
        <w:rPr>
          <w:rStyle w:val="1-Char"/>
          <w:rtl/>
        </w:rPr>
      </w:pPr>
      <w:r w:rsidRPr="008C1B3D">
        <w:rPr>
          <w:rStyle w:val="7-Char"/>
          <w:rtl/>
        </w:rPr>
        <w:t>«قفيز»</w:t>
      </w:r>
      <w:r w:rsidRPr="004F2B33">
        <w:rPr>
          <w:rStyle w:val="5-Char"/>
          <w:rtl/>
        </w:rPr>
        <w:t xml:space="preserve">: </w:t>
      </w:r>
      <w:r w:rsidRPr="002360F2">
        <w:rPr>
          <w:rStyle w:val="1-Char"/>
          <w:rtl/>
        </w:rPr>
        <w:t>هر قف</w:t>
      </w:r>
      <w:r w:rsidR="002E23EF">
        <w:rPr>
          <w:rStyle w:val="1-Char"/>
          <w:rtl/>
        </w:rPr>
        <w:t>ی</w:t>
      </w:r>
      <w:r w:rsidRPr="002360F2">
        <w:rPr>
          <w:rStyle w:val="1-Char"/>
          <w:rtl/>
        </w:rPr>
        <w:t xml:space="preserve">ز معادل 112/26 </w:t>
      </w:r>
      <w:r w:rsidR="002E23EF">
        <w:rPr>
          <w:rStyle w:val="1-Char"/>
          <w:rtl/>
        </w:rPr>
        <w:t>کی</w:t>
      </w:r>
      <w:r w:rsidRPr="002360F2">
        <w:rPr>
          <w:rStyle w:val="1-Char"/>
          <w:rtl/>
        </w:rPr>
        <w:t>لوگرم است.</w:t>
      </w:r>
    </w:p>
    <w:p w:rsidR="00721B1A" w:rsidRPr="002360F2" w:rsidRDefault="00721B1A" w:rsidP="009D44A6">
      <w:pPr>
        <w:numPr>
          <w:ilvl w:val="0"/>
          <w:numId w:val="99"/>
        </w:numPr>
        <w:jc w:val="both"/>
        <w:rPr>
          <w:rStyle w:val="1-Char"/>
          <w:rtl/>
        </w:rPr>
      </w:pPr>
      <w:r w:rsidRPr="008C1B3D">
        <w:rPr>
          <w:rStyle w:val="7-Char"/>
          <w:rtl/>
        </w:rPr>
        <w:t>«فرسخ»</w:t>
      </w:r>
      <w:r w:rsidRPr="004F2B33">
        <w:rPr>
          <w:rStyle w:val="5-Char"/>
          <w:rtl/>
        </w:rPr>
        <w:t>:</w:t>
      </w:r>
      <w:r w:rsidRPr="002360F2">
        <w:rPr>
          <w:rStyle w:val="1-Char"/>
          <w:rtl/>
        </w:rPr>
        <w:t xml:space="preserve"> معادل سه م</w:t>
      </w:r>
      <w:r w:rsidR="002E23EF">
        <w:rPr>
          <w:rStyle w:val="1-Char"/>
          <w:rtl/>
        </w:rPr>
        <w:t>ی</w:t>
      </w:r>
      <w:r w:rsidRPr="002360F2">
        <w:rPr>
          <w:rStyle w:val="1-Char"/>
          <w:rtl/>
        </w:rPr>
        <w:t>ل</w:t>
      </w:r>
      <w:r w:rsidR="00A447C8" w:rsidRPr="002360F2">
        <w:rPr>
          <w:rStyle w:val="1-Char"/>
          <w:rFonts w:hint="cs"/>
          <w:rtl/>
        </w:rPr>
        <w:t>.</w:t>
      </w:r>
    </w:p>
    <w:p w:rsidR="00721B1A" w:rsidRPr="002360F2" w:rsidRDefault="00721B1A" w:rsidP="009D44A6">
      <w:pPr>
        <w:numPr>
          <w:ilvl w:val="0"/>
          <w:numId w:val="99"/>
        </w:numPr>
        <w:jc w:val="both"/>
        <w:rPr>
          <w:rStyle w:val="1-Char"/>
          <w:rtl/>
        </w:rPr>
      </w:pPr>
      <w:r w:rsidRPr="008C1B3D">
        <w:rPr>
          <w:rStyle w:val="7-Char"/>
          <w:rtl/>
        </w:rPr>
        <w:t>«ميل»</w:t>
      </w:r>
      <w:r w:rsidRPr="004F2B33">
        <w:rPr>
          <w:rStyle w:val="5-Char"/>
          <w:rtl/>
        </w:rPr>
        <w:t xml:space="preserve">: </w:t>
      </w:r>
      <w:r w:rsidRPr="002360F2">
        <w:rPr>
          <w:rStyle w:val="1-Char"/>
          <w:rtl/>
        </w:rPr>
        <w:t>معادل 1848 متر</w:t>
      </w:r>
      <w:r w:rsidR="00A447C8" w:rsidRPr="002360F2">
        <w:rPr>
          <w:rStyle w:val="1-Char"/>
          <w:rFonts w:hint="cs"/>
          <w:rtl/>
        </w:rPr>
        <w:t>.</w:t>
      </w:r>
    </w:p>
    <w:p w:rsidR="00721B1A" w:rsidRPr="002360F2" w:rsidRDefault="00721B1A" w:rsidP="009D44A6">
      <w:pPr>
        <w:numPr>
          <w:ilvl w:val="0"/>
          <w:numId w:val="99"/>
        </w:numPr>
        <w:jc w:val="both"/>
        <w:rPr>
          <w:rStyle w:val="1-Char"/>
          <w:rtl/>
        </w:rPr>
      </w:pPr>
      <w:r w:rsidRPr="008C1B3D">
        <w:rPr>
          <w:rStyle w:val="7-Char"/>
          <w:rtl/>
        </w:rPr>
        <w:t>«الدينار</w:t>
      </w:r>
      <w:r w:rsidR="008C1B3D">
        <w:rPr>
          <w:rStyle w:val="7-Char"/>
          <w:rFonts w:hint="cs"/>
          <w:rtl/>
        </w:rPr>
        <w:t xml:space="preserve"> </w:t>
      </w:r>
      <w:r w:rsidRPr="008C1B3D">
        <w:rPr>
          <w:rStyle w:val="7-Char"/>
          <w:rtl/>
        </w:rPr>
        <w:t>الذهب»</w:t>
      </w:r>
      <w:r w:rsidRPr="004F2B33">
        <w:rPr>
          <w:rStyle w:val="5-Char"/>
          <w:rtl/>
        </w:rPr>
        <w:t xml:space="preserve"> (اشرف</w:t>
      </w:r>
      <w:r w:rsidR="002E23EF">
        <w:rPr>
          <w:rStyle w:val="5-Char"/>
          <w:rtl/>
        </w:rPr>
        <w:t>ی</w:t>
      </w:r>
      <w:r w:rsidRPr="004F2B33">
        <w:rPr>
          <w:rStyle w:val="5-Char"/>
          <w:rtl/>
        </w:rPr>
        <w:t>):</w:t>
      </w:r>
      <w:r w:rsidRPr="002360F2">
        <w:rPr>
          <w:rStyle w:val="1-Char"/>
          <w:rtl/>
        </w:rPr>
        <w:t xml:space="preserve"> هر اشرف</w:t>
      </w:r>
      <w:r w:rsidR="002E23EF">
        <w:rPr>
          <w:rStyle w:val="1-Char"/>
          <w:rtl/>
        </w:rPr>
        <w:t>ی</w:t>
      </w:r>
      <w:r w:rsidRPr="002360F2">
        <w:rPr>
          <w:rStyle w:val="1-Char"/>
          <w:rtl/>
        </w:rPr>
        <w:t xml:space="preserve"> در عصر </w:t>
      </w:r>
      <w:r w:rsidR="002E23EF">
        <w:rPr>
          <w:rStyle w:val="1-Char"/>
          <w:rtl/>
        </w:rPr>
        <w:t>ک</w:t>
      </w:r>
      <w:r w:rsidRPr="002360F2">
        <w:rPr>
          <w:rStyle w:val="1-Char"/>
          <w:rtl/>
        </w:rPr>
        <w:t>نون</w:t>
      </w:r>
      <w:r w:rsidR="002E23EF">
        <w:rPr>
          <w:rStyle w:val="1-Char"/>
          <w:rtl/>
        </w:rPr>
        <w:t>ی</w:t>
      </w:r>
      <w:r w:rsidRPr="002360F2">
        <w:rPr>
          <w:rStyle w:val="1-Char"/>
          <w:rtl/>
        </w:rPr>
        <w:t xml:space="preserve"> ما، معادل 25/4 گرم طلا م</w:t>
      </w:r>
      <w:r w:rsidR="002E23EF">
        <w:rPr>
          <w:rStyle w:val="1-Char"/>
          <w:rtl/>
        </w:rPr>
        <w:t>ی</w:t>
      </w:r>
      <w:r w:rsidRPr="002360F2">
        <w:rPr>
          <w:rStyle w:val="1-Char"/>
          <w:rtl/>
        </w:rPr>
        <w:t>‌باشد</w:t>
      </w:r>
      <w:r w:rsidRPr="002360F2">
        <w:rPr>
          <w:rStyle w:val="1-Char"/>
          <w:rFonts w:hint="cs"/>
          <w:rtl/>
        </w:rPr>
        <w:t>.</w:t>
      </w:r>
      <w:r w:rsidRPr="002360F2">
        <w:rPr>
          <w:rStyle w:val="1-Char"/>
          <w:rtl/>
        </w:rPr>
        <w:t xml:space="preserve"> و چنان</w:t>
      </w:r>
      <w:r w:rsidR="00A34A08">
        <w:rPr>
          <w:rStyle w:val="1-Char"/>
          <w:rFonts w:hint="cs"/>
          <w:rtl/>
        </w:rPr>
        <w:t>‌</w:t>
      </w:r>
      <w:r w:rsidRPr="002360F2">
        <w:rPr>
          <w:rStyle w:val="1-Char"/>
          <w:rtl/>
        </w:rPr>
        <w:t>چه اگر فرد</w:t>
      </w:r>
      <w:r w:rsidR="002E23EF">
        <w:rPr>
          <w:rStyle w:val="1-Char"/>
          <w:rtl/>
        </w:rPr>
        <w:t>ی</w:t>
      </w:r>
      <w:r w:rsidRPr="002360F2">
        <w:rPr>
          <w:rStyle w:val="1-Char"/>
          <w:rtl/>
        </w:rPr>
        <w:t xml:space="preserve"> چ</w:t>
      </w:r>
      <w:r w:rsidR="002E23EF">
        <w:rPr>
          <w:rStyle w:val="1-Char"/>
          <w:rtl/>
        </w:rPr>
        <w:t>ی</w:t>
      </w:r>
      <w:r w:rsidRPr="002360F2">
        <w:rPr>
          <w:rStyle w:val="1-Char"/>
          <w:rtl/>
        </w:rPr>
        <w:t>ز</w:t>
      </w:r>
      <w:r w:rsidR="002E23EF">
        <w:rPr>
          <w:rStyle w:val="1-Char"/>
          <w:rtl/>
        </w:rPr>
        <w:t>ی</w:t>
      </w:r>
      <w:r w:rsidRPr="002360F2">
        <w:rPr>
          <w:rStyle w:val="1-Char"/>
          <w:rtl/>
        </w:rPr>
        <w:t xml:space="preserve"> را </w:t>
      </w:r>
      <w:r w:rsidR="002E23EF">
        <w:rPr>
          <w:rStyle w:val="1-Char"/>
          <w:rtl/>
        </w:rPr>
        <w:t>ک</w:t>
      </w:r>
      <w:r w:rsidRPr="002360F2">
        <w:rPr>
          <w:rStyle w:val="1-Char"/>
          <w:rtl/>
        </w:rPr>
        <w:t xml:space="preserve">ه معادل </w:t>
      </w:r>
      <w:r w:rsidR="002E23EF">
        <w:rPr>
          <w:rStyle w:val="1-Char"/>
          <w:rtl/>
        </w:rPr>
        <w:t>یک</w:t>
      </w:r>
      <w:r w:rsidRPr="002360F2">
        <w:rPr>
          <w:rStyle w:val="1-Char"/>
          <w:rtl/>
        </w:rPr>
        <w:t xml:space="preserve"> چهارم و با ب</w:t>
      </w:r>
      <w:r w:rsidR="002E23EF">
        <w:rPr>
          <w:rStyle w:val="1-Char"/>
          <w:rtl/>
        </w:rPr>
        <w:t>ی</w:t>
      </w:r>
      <w:r w:rsidRPr="002360F2">
        <w:rPr>
          <w:rStyle w:val="1-Char"/>
          <w:rtl/>
        </w:rPr>
        <w:t>شتر از ا</w:t>
      </w:r>
      <w:r w:rsidR="002E23EF">
        <w:rPr>
          <w:rStyle w:val="1-Char"/>
          <w:rtl/>
        </w:rPr>
        <w:t>ی</w:t>
      </w:r>
      <w:r w:rsidRPr="002360F2">
        <w:rPr>
          <w:rStyle w:val="1-Char"/>
          <w:rtl/>
        </w:rPr>
        <w:t>ن ق</w:t>
      </w:r>
      <w:r w:rsidR="002E23EF">
        <w:rPr>
          <w:rStyle w:val="1-Char"/>
          <w:rtl/>
        </w:rPr>
        <w:t>ی</w:t>
      </w:r>
      <w:r w:rsidRPr="002360F2">
        <w:rPr>
          <w:rStyle w:val="1-Char"/>
          <w:rtl/>
        </w:rPr>
        <w:t>مت بود، و آن را دزد</w:t>
      </w:r>
      <w:r w:rsidR="002E23EF">
        <w:rPr>
          <w:rStyle w:val="1-Char"/>
          <w:rtl/>
        </w:rPr>
        <w:t>ی</w:t>
      </w:r>
      <w:r w:rsidRPr="002360F2">
        <w:rPr>
          <w:rStyle w:val="1-Char"/>
          <w:rtl/>
        </w:rPr>
        <w:t xml:space="preserve"> </w:t>
      </w:r>
      <w:r w:rsidR="002E23EF">
        <w:rPr>
          <w:rStyle w:val="1-Char"/>
          <w:rtl/>
        </w:rPr>
        <w:t>ک</w:t>
      </w:r>
      <w:r w:rsidRPr="002360F2">
        <w:rPr>
          <w:rStyle w:val="1-Char"/>
          <w:rtl/>
        </w:rPr>
        <w:t>رد، دستش قطع م</w:t>
      </w:r>
      <w:r w:rsidR="002E23EF">
        <w:rPr>
          <w:rStyle w:val="1-Char"/>
          <w:rtl/>
        </w:rPr>
        <w:t>ی</w:t>
      </w:r>
      <w:r w:rsidRPr="002360F2">
        <w:rPr>
          <w:rStyle w:val="1-Char"/>
          <w:rtl/>
        </w:rPr>
        <w:t>‌شود.</w:t>
      </w:r>
    </w:p>
    <w:p w:rsidR="00721B1A" w:rsidRPr="002360F2" w:rsidRDefault="00721B1A" w:rsidP="009D44A6">
      <w:pPr>
        <w:numPr>
          <w:ilvl w:val="0"/>
          <w:numId w:val="99"/>
        </w:numPr>
        <w:jc w:val="both"/>
        <w:rPr>
          <w:rStyle w:val="1-Char"/>
          <w:rtl/>
        </w:rPr>
      </w:pPr>
      <w:r w:rsidRPr="004F2B33">
        <w:rPr>
          <w:rStyle w:val="5-Char"/>
          <w:rtl/>
        </w:rPr>
        <w:t xml:space="preserve">«نصاب طلا» در عصر </w:t>
      </w:r>
      <w:r w:rsidR="002E23EF">
        <w:rPr>
          <w:rStyle w:val="5-Char"/>
          <w:rtl/>
        </w:rPr>
        <w:t>ک</w:t>
      </w:r>
      <w:r w:rsidRPr="004F2B33">
        <w:rPr>
          <w:rStyle w:val="5-Char"/>
          <w:rtl/>
        </w:rPr>
        <w:t>نون</w:t>
      </w:r>
      <w:r w:rsidR="002E23EF">
        <w:rPr>
          <w:rStyle w:val="5-Char"/>
          <w:rFonts w:hint="cs"/>
          <w:rtl/>
        </w:rPr>
        <w:t>ی</w:t>
      </w:r>
      <w:r w:rsidRPr="004F2B33">
        <w:rPr>
          <w:rStyle w:val="5-Char"/>
          <w:rtl/>
        </w:rPr>
        <w:t xml:space="preserve"> ما،</w:t>
      </w:r>
      <w:r w:rsidRPr="002360F2">
        <w:rPr>
          <w:rStyle w:val="1-Char"/>
          <w:rtl/>
        </w:rPr>
        <w:t xml:space="preserve"> معادل 85 گرم از طلا</w:t>
      </w:r>
      <w:r w:rsidR="002E23EF">
        <w:rPr>
          <w:rStyle w:val="1-Char"/>
          <w:rtl/>
        </w:rPr>
        <w:t>ی</w:t>
      </w:r>
      <w:r w:rsidRPr="002360F2">
        <w:rPr>
          <w:rStyle w:val="1-Char"/>
          <w:rtl/>
        </w:rPr>
        <w:t xml:space="preserve"> 21 ع</w:t>
      </w:r>
      <w:r w:rsidR="002E23EF">
        <w:rPr>
          <w:rStyle w:val="1-Char"/>
          <w:rtl/>
        </w:rPr>
        <w:t>ی</w:t>
      </w:r>
      <w:r w:rsidRPr="002360F2">
        <w:rPr>
          <w:rStyle w:val="1-Char"/>
          <w:rtl/>
        </w:rPr>
        <w:t>ار</w:t>
      </w:r>
      <w:r w:rsidR="00A447C8" w:rsidRPr="002360F2">
        <w:rPr>
          <w:rStyle w:val="1-Char"/>
          <w:rFonts w:hint="cs"/>
          <w:rtl/>
        </w:rPr>
        <w:t xml:space="preserve"> </w:t>
      </w:r>
      <w:r w:rsidRPr="002360F2">
        <w:rPr>
          <w:rStyle w:val="1-Char"/>
          <w:rtl/>
        </w:rPr>
        <w:t>م</w:t>
      </w:r>
      <w:r w:rsidR="002E23EF">
        <w:rPr>
          <w:rStyle w:val="1-Char"/>
          <w:rtl/>
        </w:rPr>
        <w:t>ی</w:t>
      </w:r>
      <w:r w:rsidR="00A447C8" w:rsidRPr="002360F2">
        <w:rPr>
          <w:rStyle w:val="1-Char"/>
          <w:rFonts w:hint="cs"/>
          <w:rtl/>
        </w:rPr>
        <w:t>‌</w:t>
      </w:r>
      <w:r w:rsidRPr="002360F2">
        <w:rPr>
          <w:rStyle w:val="1-Char"/>
          <w:rtl/>
        </w:rPr>
        <w:t>باشد. ا</w:t>
      </w:r>
      <w:r w:rsidR="002E23EF">
        <w:rPr>
          <w:rStyle w:val="1-Char"/>
          <w:rtl/>
        </w:rPr>
        <w:t>ی</w:t>
      </w:r>
      <w:r w:rsidRPr="002360F2">
        <w:rPr>
          <w:rStyle w:val="1-Char"/>
          <w:rtl/>
        </w:rPr>
        <w:t>ن نصاب در عصر رسالت</w:t>
      </w:r>
      <w:r w:rsidR="00E90EE3" w:rsidRPr="002360F2">
        <w:rPr>
          <w:rStyle w:val="1-Char"/>
          <w:rtl/>
        </w:rPr>
        <w:t xml:space="preserve"> </w:t>
      </w:r>
      <w:r w:rsidR="00F239A5">
        <w:rPr>
          <w:rStyle w:val="1-Char"/>
          <w:rFonts w:cs="CTraditional Arabic" w:hint="cs"/>
          <w:rtl/>
        </w:rPr>
        <w:t>ج</w:t>
      </w:r>
      <w:r w:rsidRPr="002360F2">
        <w:rPr>
          <w:rStyle w:val="1-Char"/>
          <w:rtl/>
        </w:rPr>
        <w:t xml:space="preserve"> 20 مثقال طلا بود ول</w:t>
      </w:r>
      <w:r w:rsidR="002E23EF">
        <w:rPr>
          <w:rStyle w:val="1-Char"/>
          <w:rtl/>
        </w:rPr>
        <w:t>ی</w:t>
      </w:r>
      <w:r w:rsidRPr="002360F2">
        <w:rPr>
          <w:rStyle w:val="1-Char"/>
          <w:rtl/>
        </w:rPr>
        <w:t xml:space="preserve"> در عصرما معادل 85 گرم است.</w:t>
      </w:r>
      <w:r w:rsidRPr="00E6072E">
        <w:rPr>
          <w:rStyle w:val="FootnoteReference"/>
          <w:rFonts w:cs="IRNazli"/>
          <w:szCs w:val="28"/>
          <w:rtl/>
        </w:rPr>
        <w:footnoteReference w:id="469"/>
      </w:r>
    </w:p>
    <w:p w:rsidR="00721B1A" w:rsidRPr="002360F2" w:rsidRDefault="00721B1A" w:rsidP="009D44A6">
      <w:pPr>
        <w:numPr>
          <w:ilvl w:val="0"/>
          <w:numId w:val="99"/>
        </w:numPr>
        <w:jc w:val="both"/>
        <w:rPr>
          <w:rStyle w:val="1-Char"/>
          <w:rtl/>
        </w:rPr>
      </w:pPr>
      <w:r w:rsidRPr="008C1B3D">
        <w:rPr>
          <w:rStyle w:val="7-Char"/>
          <w:rtl/>
        </w:rPr>
        <w:t>«العِثكال»</w:t>
      </w:r>
      <w:r w:rsidR="003200AD" w:rsidRPr="004F2B33">
        <w:rPr>
          <w:rStyle w:val="5-Char"/>
          <w:rFonts w:hint="cs"/>
          <w:rtl/>
        </w:rPr>
        <w:t>:</w:t>
      </w:r>
      <w:r w:rsidRPr="002360F2">
        <w:rPr>
          <w:rStyle w:val="1-Char"/>
          <w:rtl/>
        </w:rPr>
        <w:t xml:space="preserve"> خوشه</w:t>
      </w:r>
      <w:r w:rsidRPr="002360F2">
        <w:rPr>
          <w:rStyle w:val="1-Char"/>
          <w:rFonts w:hint="cs"/>
          <w:rtl/>
        </w:rPr>
        <w:t>‌</w:t>
      </w:r>
      <w:r w:rsidR="002E23EF">
        <w:rPr>
          <w:rStyle w:val="1-Char"/>
          <w:rFonts w:hint="cs"/>
          <w:rtl/>
        </w:rPr>
        <w:t>ی</w:t>
      </w:r>
      <w:r w:rsidRPr="002360F2">
        <w:rPr>
          <w:rStyle w:val="1-Char"/>
          <w:rtl/>
        </w:rPr>
        <w:t xml:space="preserve"> خرما</w:t>
      </w:r>
      <w:r w:rsidR="003200AD" w:rsidRPr="002360F2">
        <w:rPr>
          <w:rStyle w:val="1-Char"/>
          <w:rFonts w:hint="cs"/>
          <w:rtl/>
        </w:rPr>
        <w:t>.</w:t>
      </w:r>
    </w:p>
    <w:p w:rsidR="00721B1A" w:rsidRPr="002360F2" w:rsidRDefault="00721B1A" w:rsidP="009D44A6">
      <w:pPr>
        <w:numPr>
          <w:ilvl w:val="0"/>
          <w:numId w:val="99"/>
        </w:numPr>
        <w:jc w:val="both"/>
        <w:rPr>
          <w:rStyle w:val="1-Char"/>
          <w:rtl/>
        </w:rPr>
      </w:pPr>
      <w:r w:rsidRPr="008C1B3D">
        <w:rPr>
          <w:rStyle w:val="7-Char"/>
          <w:rtl/>
        </w:rPr>
        <w:t>«الش</w:t>
      </w:r>
      <w:r w:rsidRPr="008C1B3D">
        <w:rPr>
          <w:rStyle w:val="7-Char"/>
          <w:rFonts w:hint="cs"/>
          <w:rtl/>
        </w:rPr>
        <w:t>م</w:t>
      </w:r>
      <w:r w:rsidRPr="008C1B3D">
        <w:rPr>
          <w:rStyle w:val="7-Char"/>
          <w:rtl/>
        </w:rPr>
        <w:t>ردوخ»</w:t>
      </w:r>
      <w:r w:rsidRPr="004F2B33">
        <w:rPr>
          <w:rStyle w:val="5-Char"/>
          <w:rtl/>
        </w:rPr>
        <w:t>:</w:t>
      </w:r>
      <w:r w:rsidRPr="002360F2">
        <w:rPr>
          <w:rStyle w:val="1-Char"/>
          <w:rtl/>
        </w:rPr>
        <w:t xml:space="preserve"> خوشه‌ا</w:t>
      </w:r>
      <w:r w:rsidR="002E23EF">
        <w:rPr>
          <w:rStyle w:val="1-Char"/>
          <w:rtl/>
        </w:rPr>
        <w:t>ی</w:t>
      </w:r>
      <w:r w:rsidRPr="002360F2">
        <w:rPr>
          <w:rStyle w:val="1-Char"/>
          <w:rtl/>
        </w:rPr>
        <w:t xml:space="preserve"> </w:t>
      </w:r>
      <w:r w:rsidR="002E23EF">
        <w:rPr>
          <w:rStyle w:val="1-Char"/>
          <w:rtl/>
        </w:rPr>
        <w:t>ک</w:t>
      </w:r>
      <w:r w:rsidRPr="002360F2">
        <w:rPr>
          <w:rStyle w:val="1-Char"/>
          <w:rtl/>
        </w:rPr>
        <w:t xml:space="preserve">ه برآن خرما و </w:t>
      </w:r>
      <w:r w:rsidR="002E23EF">
        <w:rPr>
          <w:rStyle w:val="1-Char"/>
          <w:rtl/>
        </w:rPr>
        <w:t>ی</w:t>
      </w:r>
      <w:r w:rsidRPr="002360F2">
        <w:rPr>
          <w:rStyle w:val="1-Char"/>
          <w:rtl/>
        </w:rPr>
        <w:t>ا انگور باشد.</w:t>
      </w:r>
    </w:p>
    <w:p w:rsidR="00721B1A" w:rsidRPr="002360F2" w:rsidRDefault="00721B1A" w:rsidP="009D44A6">
      <w:pPr>
        <w:numPr>
          <w:ilvl w:val="0"/>
          <w:numId w:val="99"/>
        </w:numPr>
        <w:jc w:val="both"/>
        <w:rPr>
          <w:rStyle w:val="1-Char"/>
          <w:rtl/>
        </w:rPr>
      </w:pPr>
      <w:r w:rsidRPr="008C1B3D">
        <w:rPr>
          <w:rStyle w:val="7-Char"/>
          <w:rtl/>
        </w:rPr>
        <w:t>«القنّ»</w:t>
      </w:r>
      <w:r w:rsidRPr="004F2B33">
        <w:rPr>
          <w:rStyle w:val="5-Char"/>
          <w:rtl/>
        </w:rPr>
        <w:t>:</w:t>
      </w:r>
      <w:r w:rsidRPr="002360F2">
        <w:rPr>
          <w:rStyle w:val="1-Char"/>
          <w:rtl/>
        </w:rPr>
        <w:t xml:space="preserve"> برده</w:t>
      </w:r>
    </w:p>
    <w:p w:rsidR="00721B1A" w:rsidRPr="002360F2" w:rsidRDefault="00721B1A" w:rsidP="009D44A6">
      <w:pPr>
        <w:numPr>
          <w:ilvl w:val="0"/>
          <w:numId w:val="99"/>
        </w:numPr>
        <w:jc w:val="both"/>
        <w:rPr>
          <w:rStyle w:val="1-Char"/>
          <w:rtl/>
        </w:rPr>
      </w:pPr>
      <w:r w:rsidRPr="008C1B3D">
        <w:rPr>
          <w:rStyle w:val="7-Char"/>
          <w:rtl/>
        </w:rPr>
        <w:t>«النبهرج»</w:t>
      </w:r>
      <w:r w:rsidRPr="004F2B33">
        <w:rPr>
          <w:rStyle w:val="5-Char"/>
          <w:rtl/>
        </w:rPr>
        <w:t xml:space="preserve"> </w:t>
      </w:r>
      <w:r w:rsidR="002E23EF">
        <w:rPr>
          <w:rStyle w:val="5-Char"/>
          <w:rtl/>
        </w:rPr>
        <w:t>ی</w:t>
      </w:r>
      <w:r w:rsidRPr="004F2B33">
        <w:rPr>
          <w:rStyle w:val="5-Char"/>
          <w:rtl/>
        </w:rPr>
        <w:t xml:space="preserve">ا </w:t>
      </w:r>
      <w:r w:rsidRPr="008C1B3D">
        <w:rPr>
          <w:rStyle w:val="7-Char"/>
          <w:rtl/>
        </w:rPr>
        <w:t>«البهرج»</w:t>
      </w:r>
      <w:r w:rsidRPr="004F2B33">
        <w:rPr>
          <w:rStyle w:val="5-Char"/>
          <w:rtl/>
        </w:rPr>
        <w:t xml:space="preserve">: </w:t>
      </w:r>
      <w:r w:rsidRPr="002360F2">
        <w:rPr>
          <w:rStyle w:val="1-Char"/>
          <w:rtl/>
        </w:rPr>
        <w:t>درهم تقلب</w:t>
      </w:r>
      <w:r w:rsidR="002E23EF">
        <w:rPr>
          <w:rStyle w:val="1-Char"/>
          <w:rtl/>
        </w:rPr>
        <w:t>ی</w:t>
      </w:r>
      <w:r w:rsidRPr="002360F2">
        <w:rPr>
          <w:rStyle w:val="1-Char"/>
          <w:rtl/>
        </w:rPr>
        <w:t>، پول جعل</w:t>
      </w:r>
      <w:r w:rsidR="002E23EF">
        <w:rPr>
          <w:rStyle w:val="1-Char"/>
          <w:rtl/>
        </w:rPr>
        <w:t>ی</w:t>
      </w:r>
    </w:p>
    <w:p w:rsidR="00721B1A" w:rsidRPr="002360F2" w:rsidRDefault="00721B1A" w:rsidP="009D44A6">
      <w:pPr>
        <w:numPr>
          <w:ilvl w:val="0"/>
          <w:numId w:val="99"/>
        </w:numPr>
        <w:jc w:val="both"/>
        <w:rPr>
          <w:rStyle w:val="1-Char"/>
          <w:rtl/>
        </w:rPr>
      </w:pPr>
      <w:r w:rsidRPr="008C1B3D">
        <w:rPr>
          <w:rStyle w:val="7-Char"/>
          <w:rtl/>
        </w:rPr>
        <w:t>«الستوق»</w:t>
      </w:r>
      <w:r w:rsidRPr="004F2B33">
        <w:rPr>
          <w:rStyle w:val="5-Char"/>
          <w:rtl/>
        </w:rPr>
        <w:t>:</w:t>
      </w:r>
      <w:r w:rsidRPr="002360F2">
        <w:rPr>
          <w:rStyle w:val="1-Char"/>
          <w:rtl/>
        </w:rPr>
        <w:t xml:space="preserve"> درهم</w:t>
      </w:r>
      <w:r w:rsidR="008C1B3D">
        <w:rPr>
          <w:rStyle w:val="1-Char"/>
          <w:rFonts w:hint="cs"/>
          <w:rtl/>
        </w:rPr>
        <w:t>‌</w:t>
      </w:r>
      <w:r w:rsidRPr="002360F2">
        <w:rPr>
          <w:rStyle w:val="1-Char"/>
          <w:rtl/>
        </w:rPr>
        <w:t>ها</w:t>
      </w:r>
      <w:r w:rsidR="002E23EF">
        <w:rPr>
          <w:rStyle w:val="1-Char"/>
          <w:rtl/>
        </w:rPr>
        <w:t>ی</w:t>
      </w:r>
      <w:r w:rsidRPr="002360F2">
        <w:rPr>
          <w:rStyle w:val="1-Char"/>
          <w:rtl/>
        </w:rPr>
        <w:t xml:space="preserve"> ناسره و مغشوش</w:t>
      </w:r>
    </w:p>
    <w:p w:rsidR="00721B1A" w:rsidRPr="002360F2" w:rsidRDefault="00721B1A" w:rsidP="009D44A6">
      <w:pPr>
        <w:numPr>
          <w:ilvl w:val="0"/>
          <w:numId w:val="99"/>
        </w:numPr>
        <w:jc w:val="both"/>
        <w:rPr>
          <w:rStyle w:val="1-Char"/>
          <w:rtl/>
        </w:rPr>
      </w:pPr>
      <w:r w:rsidRPr="008C1B3D">
        <w:rPr>
          <w:rStyle w:val="7-Char"/>
          <w:rtl/>
        </w:rPr>
        <w:t>«الدانق»</w:t>
      </w:r>
      <w:r w:rsidRPr="004F2B33">
        <w:rPr>
          <w:rStyle w:val="5-Char"/>
          <w:rtl/>
        </w:rPr>
        <w:t>:</w:t>
      </w:r>
      <w:r w:rsidRPr="002360F2">
        <w:rPr>
          <w:rStyle w:val="1-Char"/>
          <w:rtl/>
        </w:rPr>
        <w:t xml:space="preserve"> (س</w:t>
      </w:r>
      <w:r w:rsidR="002E23EF">
        <w:rPr>
          <w:rStyle w:val="1-Char"/>
          <w:rtl/>
        </w:rPr>
        <w:t>ک</w:t>
      </w:r>
      <w:r w:rsidRPr="002360F2">
        <w:rPr>
          <w:rStyle w:val="1-Char"/>
          <w:rtl/>
        </w:rPr>
        <w:t>ه</w:t>
      </w:r>
      <w:r w:rsidRPr="002360F2">
        <w:rPr>
          <w:rStyle w:val="1-Char"/>
          <w:rFonts w:hint="cs"/>
          <w:rtl/>
        </w:rPr>
        <w:t>‌</w:t>
      </w:r>
      <w:r w:rsidR="002E23EF">
        <w:rPr>
          <w:rStyle w:val="1-Char"/>
          <w:rFonts w:hint="cs"/>
          <w:rtl/>
        </w:rPr>
        <w:t>ی</w:t>
      </w:r>
      <w:r w:rsidRPr="002360F2">
        <w:rPr>
          <w:rStyle w:val="1-Char"/>
          <w:rtl/>
        </w:rPr>
        <w:t xml:space="preserve"> </w:t>
      </w:r>
      <w:r w:rsidR="002E23EF">
        <w:rPr>
          <w:rStyle w:val="1-Char"/>
          <w:rtl/>
        </w:rPr>
        <w:t>ک</w:t>
      </w:r>
      <w:r w:rsidRPr="002360F2">
        <w:rPr>
          <w:rStyle w:val="1-Char"/>
          <w:rtl/>
        </w:rPr>
        <w:t>وچ</w:t>
      </w:r>
      <w:r w:rsidR="002E23EF">
        <w:rPr>
          <w:rStyle w:val="1-Char"/>
          <w:rtl/>
        </w:rPr>
        <w:t>ک</w:t>
      </w:r>
      <w:r w:rsidRPr="002360F2">
        <w:rPr>
          <w:rStyle w:val="1-Char"/>
          <w:rtl/>
        </w:rPr>
        <w:t xml:space="preserve">، </w:t>
      </w:r>
      <w:r w:rsidR="002E23EF">
        <w:rPr>
          <w:rStyle w:val="1-Char"/>
          <w:rtl/>
        </w:rPr>
        <w:t>یک</w:t>
      </w:r>
      <w:r w:rsidRPr="002360F2">
        <w:rPr>
          <w:rStyle w:val="1-Char"/>
          <w:rtl/>
        </w:rPr>
        <w:t xml:space="preserve"> ششم درهم): نوع</w:t>
      </w:r>
      <w:r w:rsidR="002E23EF">
        <w:rPr>
          <w:rStyle w:val="1-Char"/>
          <w:rtl/>
        </w:rPr>
        <w:t>ی</w:t>
      </w:r>
      <w:r w:rsidRPr="002360F2">
        <w:rPr>
          <w:rStyle w:val="1-Char"/>
          <w:rtl/>
        </w:rPr>
        <w:t xml:space="preserve"> از نقود نقره‌ا</w:t>
      </w:r>
      <w:r w:rsidR="002E23EF">
        <w:rPr>
          <w:rStyle w:val="1-Char"/>
          <w:rtl/>
        </w:rPr>
        <w:t>ی</w:t>
      </w:r>
      <w:r w:rsidRPr="002360F2">
        <w:rPr>
          <w:rStyle w:val="1-Char"/>
          <w:rtl/>
        </w:rPr>
        <w:t xml:space="preserve"> است </w:t>
      </w:r>
      <w:r w:rsidR="002E23EF">
        <w:rPr>
          <w:rStyle w:val="1-Char"/>
          <w:rtl/>
        </w:rPr>
        <w:t>ک</w:t>
      </w:r>
      <w:r w:rsidRPr="002360F2">
        <w:rPr>
          <w:rStyle w:val="1-Char"/>
          <w:rtl/>
        </w:rPr>
        <w:t>ه معادل 496 م</w:t>
      </w:r>
      <w:r w:rsidR="002E23EF">
        <w:rPr>
          <w:rStyle w:val="1-Char"/>
          <w:rtl/>
        </w:rPr>
        <w:t>ی</w:t>
      </w:r>
      <w:r w:rsidRPr="002360F2">
        <w:rPr>
          <w:rStyle w:val="1-Char"/>
          <w:rtl/>
        </w:rPr>
        <w:t>ل</w:t>
      </w:r>
      <w:r w:rsidR="002E23EF">
        <w:rPr>
          <w:rStyle w:val="1-Char"/>
          <w:rtl/>
        </w:rPr>
        <w:t>ی</w:t>
      </w:r>
      <w:r w:rsidRPr="002360F2">
        <w:rPr>
          <w:rStyle w:val="1-Char"/>
          <w:rtl/>
        </w:rPr>
        <w:t xml:space="preserve"> گرم م</w:t>
      </w:r>
      <w:r w:rsidR="002E23EF">
        <w:rPr>
          <w:rStyle w:val="1-Char"/>
          <w:rtl/>
        </w:rPr>
        <w:t>ی</w:t>
      </w:r>
      <w:r w:rsidRPr="002360F2">
        <w:rPr>
          <w:rStyle w:val="1-Char"/>
          <w:rtl/>
        </w:rPr>
        <w:t>‌باشد.</w:t>
      </w:r>
    </w:p>
    <w:p w:rsidR="00721B1A" w:rsidRPr="002360F2" w:rsidRDefault="00721B1A" w:rsidP="009D44A6">
      <w:pPr>
        <w:numPr>
          <w:ilvl w:val="0"/>
          <w:numId w:val="99"/>
        </w:numPr>
        <w:jc w:val="both"/>
        <w:rPr>
          <w:rStyle w:val="1-Char"/>
          <w:rtl/>
        </w:rPr>
      </w:pPr>
      <w:r w:rsidRPr="008C1B3D">
        <w:rPr>
          <w:rStyle w:val="7-Char"/>
          <w:rtl/>
        </w:rPr>
        <w:t>«الارش»</w:t>
      </w:r>
      <w:r w:rsidRPr="004F2B33">
        <w:rPr>
          <w:rStyle w:val="5-Char"/>
          <w:rtl/>
        </w:rPr>
        <w:t>:</w:t>
      </w:r>
      <w:r w:rsidRPr="002360F2">
        <w:rPr>
          <w:rStyle w:val="1-Char"/>
          <w:rtl/>
        </w:rPr>
        <w:t xml:space="preserve"> د</w:t>
      </w:r>
      <w:r w:rsidR="002E23EF">
        <w:rPr>
          <w:rStyle w:val="1-Char"/>
          <w:rtl/>
        </w:rPr>
        <w:t>ی</w:t>
      </w:r>
      <w:r w:rsidRPr="002360F2">
        <w:rPr>
          <w:rStyle w:val="1-Char"/>
          <w:rtl/>
        </w:rPr>
        <w:t>ه‌ا</w:t>
      </w:r>
      <w:r w:rsidR="002E23EF">
        <w:rPr>
          <w:rStyle w:val="1-Char"/>
          <w:rtl/>
        </w:rPr>
        <w:t>ی</w:t>
      </w:r>
      <w:r w:rsidRPr="002360F2">
        <w:rPr>
          <w:rStyle w:val="1-Char"/>
          <w:rtl/>
        </w:rPr>
        <w:t xml:space="preserve"> </w:t>
      </w:r>
      <w:r w:rsidR="002E23EF">
        <w:rPr>
          <w:rStyle w:val="1-Char"/>
          <w:rtl/>
        </w:rPr>
        <w:t>ک</w:t>
      </w:r>
      <w:r w:rsidRPr="002360F2">
        <w:rPr>
          <w:rStyle w:val="1-Char"/>
          <w:rtl/>
        </w:rPr>
        <w:t>ه به اعضا</w:t>
      </w:r>
      <w:r w:rsidR="002E23EF">
        <w:rPr>
          <w:rStyle w:val="1-Char"/>
          <w:rtl/>
        </w:rPr>
        <w:t>ی</w:t>
      </w:r>
      <w:r w:rsidRPr="002360F2">
        <w:rPr>
          <w:rStyle w:val="1-Char"/>
          <w:rtl/>
        </w:rPr>
        <w:t xml:space="preserve"> انسان (مادون نفس) واجب شود.</w:t>
      </w:r>
    </w:p>
    <w:p w:rsidR="00721B1A" w:rsidRPr="002360F2" w:rsidRDefault="00721B1A" w:rsidP="009D44A6">
      <w:pPr>
        <w:numPr>
          <w:ilvl w:val="0"/>
          <w:numId w:val="99"/>
        </w:numPr>
        <w:jc w:val="both"/>
        <w:rPr>
          <w:rStyle w:val="1-Char"/>
          <w:rtl/>
        </w:rPr>
      </w:pPr>
      <w:r w:rsidRPr="008C1B3D">
        <w:rPr>
          <w:rStyle w:val="7-Char"/>
          <w:rtl/>
        </w:rPr>
        <w:t>«الشقص»</w:t>
      </w:r>
      <w:r w:rsidRPr="004F2B33">
        <w:rPr>
          <w:rStyle w:val="5-Char"/>
          <w:rtl/>
        </w:rPr>
        <w:t>:</w:t>
      </w:r>
      <w:r w:rsidRPr="002360F2">
        <w:rPr>
          <w:rStyle w:val="1-Char"/>
          <w:rtl/>
        </w:rPr>
        <w:t xml:space="preserve"> قسمت</w:t>
      </w:r>
      <w:r w:rsidR="002E23EF">
        <w:rPr>
          <w:rStyle w:val="1-Char"/>
          <w:rtl/>
        </w:rPr>
        <w:t>ی</w:t>
      </w:r>
      <w:r w:rsidRPr="002360F2">
        <w:rPr>
          <w:rStyle w:val="1-Char"/>
          <w:rtl/>
        </w:rPr>
        <w:t xml:space="preserve"> از زم</w:t>
      </w:r>
      <w:r w:rsidR="002E23EF">
        <w:rPr>
          <w:rStyle w:val="1-Char"/>
          <w:rtl/>
        </w:rPr>
        <w:t>ی</w:t>
      </w:r>
      <w:r w:rsidRPr="002360F2">
        <w:rPr>
          <w:rStyle w:val="1-Char"/>
          <w:rtl/>
        </w:rPr>
        <w:t>ن</w:t>
      </w:r>
      <w:r w:rsidRPr="002360F2">
        <w:rPr>
          <w:rStyle w:val="1-Char"/>
          <w:rFonts w:hint="cs"/>
          <w:rtl/>
        </w:rPr>
        <w:t>،</w:t>
      </w:r>
      <w:r w:rsidRPr="002360F2">
        <w:rPr>
          <w:rStyle w:val="1-Char"/>
          <w:rtl/>
        </w:rPr>
        <w:t xml:space="preserve"> </w:t>
      </w:r>
      <w:r w:rsidR="002E23EF">
        <w:rPr>
          <w:rStyle w:val="1-Char"/>
          <w:rtl/>
        </w:rPr>
        <w:t>ی</w:t>
      </w:r>
      <w:r w:rsidRPr="002360F2">
        <w:rPr>
          <w:rStyle w:val="1-Char"/>
          <w:rtl/>
        </w:rPr>
        <w:t>ا چ</w:t>
      </w:r>
      <w:r w:rsidR="002E23EF">
        <w:rPr>
          <w:rStyle w:val="1-Char"/>
          <w:rtl/>
        </w:rPr>
        <w:t>ی</w:t>
      </w:r>
      <w:r w:rsidRPr="002360F2">
        <w:rPr>
          <w:rStyle w:val="1-Char"/>
          <w:rtl/>
        </w:rPr>
        <w:t>ز</w:t>
      </w:r>
      <w:r w:rsidR="002E23EF">
        <w:rPr>
          <w:rStyle w:val="1-Char"/>
          <w:rtl/>
        </w:rPr>
        <w:t>ی</w:t>
      </w:r>
      <w:r w:rsidRPr="002360F2">
        <w:rPr>
          <w:rStyle w:val="1-Char"/>
          <w:rtl/>
        </w:rPr>
        <w:t xml:space="preserve"> د</w:t>
      </w:r>
      <w:r w:rsidR="002E23EF">
        <w:rPr>
          <w:rStyle w:val="1-Char"/>
          <w:rtl/>
        </w:rPr>
        <w:t>ی</w:t>
      </w:r>
      <w:r w:rsidRPr="002360F2">
        <w:rPr>
          <w:rStyle w:val="1-Char"/>
          <w:rtl/>
        </w:rPr>
        <w:t>گر</w:t>
      </w:r>
    </w:p>
    <w:p w:rsidR="00721B1A" w:rsidRPr="002360F2" w:rsidRDefault="00721B1A" w:rsidP="009D44A6">
      <w:pPr>
        <w:numPr>
          <w:ilvl w:val="0"/>
          <w:numId w:val="99"/>
        </w:numPr>
        <w:jc w:val="both"/>
        <w:rPr>
          <w:rStyle w:val="1-Char"/>
          <w:rtl/>
        </w:rPr>
      </w:pPr>
      <w:r w:rsidRPr="008C1B3D">
        <w:rPr>
          <w:rStyle w:val="7-Char"/>
          <w:rtl/>
        </w:rPr>
        <w:t>«الرضخ»</w:t>
      </w:r>
      <w:r w:rsidRPr="004F2B33">
        <w:rPr>
          <w:rStyle w:val="5-Char"/>
          <w:rtl/>
        </w:rPr>
        <w:t>:</w:t>
      </w:r>
      <w:r w:rsidRPr="002360F2">
        <w:rPr>
          <w:rStyle w:val="1-Char"/>
          <w:rtl/>
        </w:rPr>
        <w:t xml:space="preserve"> بخشش نه چندان ز</w:t>
      </w:r>
      <w:r w:rsidR="002E23EF">
        <w:rPr>
          <w:rStyle w:val="1-Char"/>
          <w:rtl/>
        </w:rPr>
        <w:t>ی</w:t>
      </w:r>
      <w:r w:rsidRPr="002360F2">
        <w:rPr>
          <w:rStyle w:val="1-Char"/>
          <w:rtl/>
        </w:rPr>
        <w:t>اد</w:t>
      </w:r>
      <w:r w:rsidRPr="002360F2">
        <w:rPr>
          <w:rStyle w:val="1-Char"/>
          <w:rFonts w:hint="cs"/>
          <w:rtl/>
        </w:rPr>
        <w:t>ِ</w:t>
      </w:r>
      <w:r w:rsidRPr="002360F2">
        <w:rPr>
          <w:rStyle w:val="1-Char"/>
          <w:rtl/>
        </w:rPr>
        <w:t xml:space="preserve"> امام از مال غن</w:t>
      </w:r>
      <w:r w:rsidR="002E23EF">
        <w:rPr>
          <w:rStyle w:val="1-Char"/>
          <w:rtl/>
        </w:rPr>
        <w:t>ی</w:t>
      </w:r>
      <w:r w:rsidRPr="002360F2">
        <w:rPr>
          <w:rStyle w:val="1-Char"/>
          <w:rtl/>
        </w:rPr>
        <w:t>مت برا</w:t>
      </w:r>
      <w:r w:rsidR="002E23EF">
        <w:rPr>
          <w:rStyle w:val="1-Char"/>
          <w:rtl/>
        </w:rPr>
        <w:t>ی</w:t>
      </w:r>
      <w:r w:rsidRPr="002360F2">
        <w:rPr>
          <w:rStyle w:val="1-Char"/>
          <w:rtl/>
        </w:rPr>
        <w:t xml:space="preserve"> جنگجو</w:t>
      </w:r>
      <w:r w:rsidR="002E23EF">
        <w:rPr>
          <w:rStyle w:val="1-Char"/>
          <w:rtl/>
        </w:rPr>
        <w:t>ی</w:t>
      </w:r>
      <w:r w:rsidRPr="002360F2">
        <w:rPr>
          <w:rStyle w:val="1-Char"/>
          <w:rtl/>
        </w:rPr>
        <w:t>ان</w:t>
      </w:r>
      <w:r w:rsidRPr="002360F2">
        <w:rPr>
          <w:rStyle w:val="1-Char"/>
          <w:rFonts w:hint="cs"/>
          <w:rtl/>
        </w:rPr>
        <w:t>.</w:t>
      </w:r>
      <w:r w:rsidRPr="002360F2">
        <w:rPr>
          <w:rStyle w:val="1-Char"/>
          <w:rtl/>
        </w:rPr>
        <w:t xml:space="preserve"> (ا</w:t>
      </w:r>
      <w:r w:rsidR="002E23EF">
        <w:rPr>
          <w:rStyle w:val="1-Char"/>
          <w:rtl/>
        </w:rPr>
        <w:t>ی</w:t>
      </w:r>
      <w:r w:rsidRPr="002360F2">
        <w:rPr>
          <w:rStyle w:val="1-Char"/>
          <w:rtl/>
        </w:rPr>
        <w:t>ن بخشش، جدا</w:t>
      </w:r>
      <w:r w:rsidR="002E23EF">
        <w:rPr>
          <w:rStyle w:val="1-Char"/>
          <w:rtl/>
        </w:rPr>
        <w:t>ی</w:t>
      </w:r>
      <w:r w:rsidRPr="002360F2">
        <w:rPr>
          <w:rStyle w:val="1-Char"/>
          <w:rtl/>
        </w:rPr>
        <w:t xml:space="preserve"> از سهم جنگجو</w:t>
      </w:r>
      <w:r w:rsidR="002E23EF">
        <w:rPr>
          <w:rStyle w:val="1-Char"/>
          <w:rtl/>
        </w:rPr>
        <w:t>ی</w:t>
      </w:r>
      <w:r w:rsidRPr="002360F2">
        <w:rPr>
          <w:rStyle w:val="1-Char"/>
          <w:rtl/>
        </w:rPr>
        <w:t>ان از اموال غن</w:t>
      </w:r>
      <w:r w:rsidR="002E23EF">
        <w:rPr>
          <w:rStyle w:val="1-Char"/>
          <w:rtl/>
        </w:rPr>
        <w:t>ی</w:t>
      </w:r>
      <w:r w:rsidRPr="002360F2">
        <w:rPr>
          <w:rStyle w:val="1-Char"/>
          <w:rtl/>
        </w:rPr>
        <w:t>مت است و ا</w:t>
      </w:r>
      <w:r w:rsidR="002E23EF">
        <w:rPr>
          <w:rStyle w:val="1-Char"/>
          <w:rtl/>
        </w:rPr>
        <w:t>ی</w:t>
      </w:r>
      <w:r w:rsidRPr="002360F2">
        <w:rPr>
          <w:rStyle w:val="1-Char"/>
          <w:rtl/>
        </w:rPr>
        <w:t>ن بخشش ب</w:t>
      </w:r>
      <w:r w:rsidR="00B84FD3" w:rsidRPr="002360F2">
        <w:rPr>
          <w:rStyle w:val="1-Char"/>
          <w:rFonts w:hint="cs"/>
          <w:rtl/>
        </w:rPr>
        <w:t>ر</w:t>
      </w:r>
      <w:r w:rsidRPr="002360F2">
        <w:rPr>
          <w:rStyle w:val="1-Char"/>
          <w:rtl/>
        </w:rPr>
        <w:t>حسب نقش جنگجو</w:t>
      </w:r>
      <w:r w:rsidR="002E23EF">
        <w:rPr>
          <w:rStyle w:val="1-Char"/>
          <w:rtl/>
        </w:rPr>
        <w:t>ی</w:t>
      </w:r>
      <w:r w:rsidRPr="002360F2">
        <w:rPr>
          <w:rStyle w:val="1-Char"/>
          <w:rtl/>
        </w:rPr>
        <w:t>ان در جنگ، ز</w:t>
      </w:r>
      <w:r w:rsidR="002E23EF">
        <w:rPr>
          <w:rStyle w:val="1-Char"/>
          <w:rtl/>
        </w:rPr>
        <w:t>ی</w:t>
      </w:r>
      <w:r w:rsidRPr="002360F2">
        <w:rPr>
          <w:rStyle w:val="1-Char"/>
          <w:rtl/>
        </w:rPr>
        <w:t xml:space="preserve">اد و </w:t>
      </w:r>
      <w:r w:rsidR="002E23EF">
        <w:rPr>
          <w:rStyle w:val="1-Char"/>
          <w:rtl/>
        </w:rPr>
        <w:t>ک</w:t>
      </w:r>
      <w:r w:rsidRPr="002360F2">
        <w:rPr>
          <w:rStyle w:val="1-Char"/>
          <w:rtl/>
        </w:rPr>
        <w:t>م م</w:t>
      </w:r>
      <w:r w:rsidR="002E23EF">
        <w:rPr>
          <w:rStyle w:val="1-Char"/>
          <w:rtl/>
        </w:rPr>
        <w:t>ی</w:t>
      </w:r>
      <w:r w:rsidRPr="002360F2">
        <w:rPr>
          <w:rStyle w:val="1-Char"/>
          <w:rtl/>
        </w:rPr>
        <w:t>‌شود.)</w:t>
      </w:r>
    </w:p>
    <w:p w:rsidR="00721B1A" w:rsidRPr="002360F2" w:rsidRDefault="00721B1A" w:rsidP="009D44A6">
      <w:pPr>
        <w:numPr>
          <w:ilvl w:val="0"/>
          <w:numId w:val="99"/>
        </w:numPr>
        <w:jc w:val="both"/>
        <w:rPr>
          <w:rStyle w:val="1-Char"/>
          <w:rtl/>
        </w:rPr>
      </w:pPr>
      <w:r w:rsidRPr="008C1B3D">
        <w:rPr>
          <w:rStyle w:val="7-Char"/>
          <w:rtl/>
        </w:rPr>
        <w:t>«العاشر»</w:t>
      </w:r>
      <w:r w:rsidRPr="004F2B33">
        <w:rPr>
          <w:rStyle w:val="5-Char"/>
          <w:rtl/>
        </w:rPr>
        <w:t>:</w:t>
      </w:r>
      <w:r w:rsidRPr="002360F2">
        <w:rPr>
          <w:rStyle w:val="1-Char"/>
          <w:rtl/>
        </w:rPr>
        <w:t xml:space="preserve"> (ده </w:t>
      </w:r>
      <w:r w:rsidR="002E23EF">
        <w:rPr>
          <w:rStyle w:val="1-Char"/>
          <w:rtl/>
        </w:rPr>
        <w:t>یک</w:t>
      </w:r>
      <w:r w:rsidRPr="002360F2">
        <w:rPr>
          <w:rStyle w:val="1-Char"/>
          <w:rtl/>
        </w:rPr>
        <w:t xml:space="preserve"> گ</w:t>
      </w:r>
      <w:r w:rsidR="002E23EF">
        <w:rPr>
          <w:rStyle w:val="1-Char"/>
          <w:rtl/>
        </w:rPr>
        <w:t>ی</w:t>
      </w:r>
      <w:r w:rsidRPr="002360F2">
        <w:rPr>
          <w:rStyle w:val="1-Char"/>
          <w:rtl/>
        </w:rPr>
        <w:t>رنده) آن</w:t>
      </w:r>
      <w:r w:rsidR="002E23EF">
        <w:rPr>
          <w:rStyle w:val="1-Char"/>
          <w:rtl/>
        </w:rPr>
        <w:t>ک</w:t>
      </w:r>
      <w:r w:rsidRPr="002360F2">
        <w:rPr>
          <w:rStyle w:val="1-Char"/>
          <w:rtl/>
        </w:rPr>
        <w:t xml:space="preserve">ه از طرف امام، خراج ده </w:t>
      </w:r>
      <w:r w:rsidR="002E23EF">
        <w:rPr>
          <w:rStyle w:val="1-Char"/>
          <w:rtl/>
        </w:rPr>
        <w:t>یک</w:t>
      </w:r>
      <w:r w:rsidRPr="002360F2">
        <w:rPr>
          <w:rStyle w:val="1-Char"/>
          <w:rtl/>
        </w:rPr>
        <w:t xml:space="preserve"> م</w:t>
      </w:r>
      <w:r w:rsidR="002E23EF">
        <w:rPr>
          <w:rStyle w:val="1-Char"/>
          <w:rtl/>
        </w:rPr>
        <w:t>ی</w:t>
      </w:r>
      <w:r w:rsidRPr="002360F2">
        <w:rPr>
          <w:rStyle w:val="1-Char"/>
          <w:rtl/>
        </w:rPr>
        <w:t>‌گ</w:t>
      </w:r>
      <w:r w:rsidR="002E23EF">
        <w:rPr>
          <w:rStyle w:val="1-Char"/>
          <w:rtl/>
        </w:rPr>
        <w:t>ی</w:t>
      </w:r>
      <w:r w:rsidRPr="002360F2">
        <w:rPr>
          <w:rStyle w:val="1-Char"/>
          <w:rtl/>
        </w:rPr>
        <w:t>رد.</w:t>
      </w:r>
    </w:p>
    <w:p w:rsidR="00721B1A" w:rsidRPr="002360F2" w:rsidRDefault="00721B1A" w:rsidP="009D44A6">
      <w:pPr>
        <w:numPr>
          <w:ilvl w:val="0"/>
          <w:numId w:val="99"/>
        </w:numPr>
        <w:jc w:val="both"/>
        <w:rPr>
          <w:rStyle w:val="1-Char"/>
          <w:rtl/>
        </w:rPr>
      </w:pPr>
      <w:r w:rsidRPr="008C1B3D">
        <w:rPr>
          <w:rStyle w:val="7-Char"/>
          <w:rtl/>
        </w:rPr>
        <w:t>«المثلث»</w:t>
      </w:r>
      <w:r w:rsidRPr="004F2B33">
        <w:rPr>
          <w:rStyle w:val="5-Char"/>
          <w:rtl/>
        </w:rPr>
        <w:t>:</w:t>
      </w:r>
      <w:r w:rsidRPr="002360F2">
        <w:rPr>
          <w:rStyle w:val="1-Char"/>
          <w:rtl/>
        </w:rPr>
        <w:t xml:space="preserve"> آب انگور</w:t>
      </w:r>
      <w:r w:rsidR="002E23EF">
        <w:rPr>
          <w:rStyle w:val="1-Char"/>
          <w:rtl/>
        </w:rPr>
        <w:t>ی</w:t>
      </w:r>
      <w:r w:rsidRPr="002360F2">
        <w:rPr>
          <w:rStyle w:val="1-Char"/>
          <w:rtl/>
        </w:rPr>
        <w:t xml:space="preserve"> </w:t>
      </w:r>
      <w:r w:rsidR="002E23EF">
        <w:rPr>
          <w:rStyle w:val="1-Char"/>
          <w:rtl/>
        </w:rPr>
        <w:t>ک</w:t>
      </w:r>
      <w:r w:rsidRPr="002360F2">
        <w:rPr>
          <w:rStyle w:val="1-Char"/>
          <w:rtl/>
        </w:rPr>
        <w:t>ه جوش بخورد تا دو سوم آن تبخ</w:t>
      </w:r>
      <w:r w:rsidR="002E23EF">
        <w:rPr>
          <w:rStyle w:val="1-Char"/>
          <w:rtl/>
        </w:rPr>
        <w:t>ی</w:t>
      </w:r>
      <w:r w:rsidRPr="002360F2">
        <w:rPr>
          <w:rStyle w:val="1-Char"/>
          <w:rtl/>
        </w:rPr>
        <w:t xml:space="preserve">ر گردد و </w:t>
      </w:r>
      <w:r w:rsidR="002E23EF">
        <w:rPr>
          <w:rStyle w:val="1-Char"/>
          <w:rtl/>
        </w:rPr>
        <w:t>یک</w:t>
      </w:r>
      <w:r w:rsidRPr="002360F2">
        <w:rPr>
          <w:rStyle w:val="1-Char"/>
          <w:rtl/>
        </w:rPr>
        <w:t xml:space="preserve"> سوم آن باق</w:t>
      </w:r>
      <w:r w:rsidR="002E23EF">
        <w:rPr>
          <w:rStyle w:val="1-Char"/>
          <w:rtl/>
        </w:rPr>
        <w:t>ی</w:t>
      </w:r>
      <w:r w:rsidRPr="002360F2">
        <w:rPr>
          <w:rStyle w:val="1-Char"/>
          <w:rtl/>
        </w:rPr>
        <w:t xml:space="preserve"> بماند.</w:t>
      </w:r>
    </w:p>
    <w:p w:rsidR="00721B1A" w:rsidRPr="002360F2" w:rsidRDefault="00721B1A" w:rsidP="009D44A6">
      <w:pPr>
        <w:numPr>
          <w:ilvl w:val="0"/>
          <w:numId w:val="99"/>
        </w:numPr>
        <w:jc w:val="both"/>
        <w:rPr>
          <w:rStyle w:val="1-Char"/>
          <w:rtl/>
        </w:rPr>
      </w:pPr>
      <w:r w:rsidRPr="008C1B3D">
        <w:rPr>
          <w:rStyle w:val="7-Char"/>
          <w:rtl/>
        </w:rPr>
        <w:t>«الكر»</w:t>
      </w:r>
      <w:r w:rsidRPr="004F2B33">
        <w:rPr>
          <w:rStyle w:val="5-Char"/>
          <w:rtl/>
        </w:rPr>
        <w:t>:</w:t>
      </w:r>
      <w:r w:rsidRPr="002360F2">
        <w:rPr>
          <w:rStyle w:val="1-Char"/>
          <w:rtl/>
        </w:rPr>
        <w:t xml:space="preserve"> (پ</w:t>
      </w:r>
      <w:r w:rsidR="002E23EF">
        <w:rPr>
          <w:rStyle w:val="1-Char"/>
          <w:rtl/>
        </w:rPr>
        <w:t>ی</w:t>
      </w:r>
      <w:r w:rsidRPr="002360F2">
        <w:rPr>
          <w:rStyle w:val="1-Char"/>
          <w:rtl/>
        </w:rPr>
        <w:t>مانه</w:t>
      </w:r>
      <w:r w:rsidRPr="002360F2">
        <w:rPr>
          <w:rStyle w:val="1-Char"/>
          <w:rFonts w:hint="cs"/>
          <w:rtl/>
        </w:rPr>
        <w:t>‌</w:t>
      </w:r>
      <w:r w:rsidR="002E23EF">
        <w:rPr>
          <w:rStyle w:val="1-Char"/>
          <w:rFonts w:hint="cs"/>
          <w:rtl/>
        </w:rPr>
        <w:t>ی</w:t>
      </w:r>
      <w:r w:rsidRPr="002360F2">
        <w:rPr>
          <w:rStyle w:val="1-Char"/>
          <w:rtl/>
        </w:rPr>
        <w:t xml:space="preserve"> اهل عراق) پ</w:t>
      </w:r>
      <w:r w:rsidR="002E23EF">
        <w:rPr>
          <w:rStyle w:val="1-Char"/>
          <w:rtl/>
        </w:rPr>
        <w:t>ی</w:t>
      </w:r>
      <w:r w:rsidRPr="002360F2">
        <w:rPr>
          <w:rStyle w:val="1-Char"/>
          <w:rtl/>
        </w:rPr>
        <w:t>مانه‌ا</w:t>
      </w:r>
      <w:r w:rsidR="002E23EF">
        <w:rPr>
          <w:rStyle w:val="1-Char"/>
          <w:rtl/>
        </w:rPr>
        <w:t>ی</w:t>
      </w:r>
      <w:r w:rsidRPr="002360F2">
        <w:rPr>
          <w:rStyle w:val="1-Char"/>
          <w:rtl/>
        </w:rPr>
        <w:t xml:space="preserve"> </w:t>
      </w:r>
      <w:r w:rsidR="002E23EF">
        <w:rPr>
          <w:rStyle w:val="1-Char"/>
          <w:rtl/>
        </w:rPr>
        <w:t>ک</w:t>
      </w:r>
      <w:r w:rsidRPr="002360F2">
        <w:rPr>
          <w:rStyle w:val="1-Char"/>
          <w:rtl/>
        </w:rPr>
        <w:t xml:space="preserve">ه معادل </w:t>
      </w:r>
      <w:r w:rsidRPr="002360F2">
        <w:rPr>
          <w:rStyle w:val="1-Char"/>
          <w:rFonts w:hint="cs"/>
          <w:rtl/>
        </w:rPr>
        <w:t>40 اِردب</w:t>
      </w:r>
      <w:r w:rsidRPr="002360F2">
        <w:rPr>
          <w:rStyle w:val="1-Char"/>
          <w:rtl/>
        </w:rPr>
        <w:t xml:space="preserve"> باشد («ا</w:t>
      </w:r>
      <w:r w:rsidRPr="002360F2">
        <w:rPr>
          <w:rStyle w:val="1-Char"/>
          <w:rFonts w:hint="cs"/>
          <w:rtl/>
        </w:rPr>
        <w:t>ِ</w:t>
      </w:r>
      <w:r w:rsidRPr="002360F2">
        <w:rPr>
          <w:rStyle w:val="1-Char"/>
          <w:rtl/>
        </w:rPr>
        <w:t xml:space="preserve">ردب»: </w:t>
      </w:r>
      <w:r w:rsidR="002E23EF">
        <w:rPr>
          <w:rStyle w:val="1-Char"/>
          <w:rtl/>
        </w:rPr>
        <w:t>کی</w:t>
      </w:r>
      <w:r w:rsidRPr="002360F2">
        <w:rPr>
          <w:rStyle w:val="1-Char"/>
          <w:rtl/>
        </w:rPr>
        <w:t>ل بزرگ</w:t>
      </w:r>
      <w:r w:rsidRPr="002360F2">
        <w:rPr>
          <w:rStyle w:val="1-Char"/>
          <w:rFonts w:hint="cs"/>
          <w:rtl/>
        </w:rPr>
        <w:t>،</w:t>
      </w:r>
      <w:r w:rsidRPr="002360F2">
        <w:rPr>
          <w:rStyle w:val="1-Char"/>
          <w:rtl/>
        </w:rPr>
        <w:t xml:space="preserve"> پ</w:t>
      </w:r>
      <w:r w:rsidR="002E23EF">
        <w:rPr>
          <w:rStyle w:val="1-Char"/>
          <w:rtl/>
        </w:rPr>
        <w:t>ی</w:t>
      </w:r>
      <w:r w:rsidRPr="002360F2">
        <w:rPr>
          <w:rStyle w:val="1-Char"/>
          <w:rtl/>
        </w:rPr>
        <w:t>مانه‌ا</w:t>
      </w:r>
      <w:r w:rsidR="002E23EF">
        <w:rPr>
          <w:rStyle w:val="1-Char"/>
          <w:rtl/>
        </w:rPr>
        <w:t>ی</w:t>
      </w:r>
      <w:r w:rsidRPr="002360F2">
        <w:rPr>
          <w:rStyle w:val="1-Char"/>
          <w:rtl/>
        </w:rPr>
        <w:t xml:space="preserve"> است معا</w:t>
      </w:r>
      <w:r w:rsidRPr="002360F2">
        <w:rPr>
          <w:rStyle w:val="1-Char"/>
          <w:rFonts w:hint="cs"/>
          <w:rtl/>
        </w:rPr>
        <w:t>د</w:t>
      </w:r>
      <w:r w:rsidRPr="002360F2">
        <w:rPr>
          <w:rStyle w:val="1-Char"/>
          <w:rtl/>
        </w:rPr>
        <w:t>ل 24 صاع)</w:t>
      </w:r>
    </w:p>
    <w:p w:rsidR="00721B1A" w:rsidRPr="002360F2" w:rsidRDefault="00721B1A" w:rsidP="009D44A6">
      <w:pPr>
        <w:numPr>
          <w:ilvl w:val="0"/>
          <w:numId w:val="99"/>
        </w:numPr>
        <w:jc w:val="both"/>
        <w:rPr>
          <w:rStyle w:val="1-Char"/>
          <w:rtl/>
        </w:rPr>
      </w:pPr>
      <w:r w:rsidRPr="008C1B3D">
        <w:rPr>
          <w:rStyle w:val="7-Char"/>
          <w:rtl/>
        </w:rPr>
        <w:t>«المهايأة»</w:t>
      </w:r>
      <w:r w:rsidRPr="004F2B33">
        <w:rPr>
          <w:rStyle w:val="5-Char"/>
          <w:rtl/>
        </w:rPr>
        <w:t>:</w:t>
      </w:r>
      <w:r w:rsidRPr="002360F2">
        <w:rPr>
          <w:rStyle w:val="1-Char"/>
          <w:rtl/>
        </w:rPr>
        <w:t xml:space="preserve"> (سازگار</w:t>
      </w:r>
      <w:r w:rsidR="002E23EF">
        <w:rPr>
          <w:rStyle w:val="1-Char"/>
          <w:rtl/>
        </w:rPr>
        <w:t>ی</w:t>
      </w:r>
      <w:r w:rsidRPr="002360F2">
        <w:rPr>
          <w:rStyle w:val="1-Char"/>
          <w:rtl/>
        </w:rPr>
        <w:t xml:space="preserve"> و توافق) موافقت در انجام دادن </w:t>
      </w:r>
      <w:r w:rsidR="002E23EF">
        <w:rPr>
          <w:rStyle w:val="1-Char"/>
          <w:rtl/>
        </w:rPr>
        <w:t>ک</w:t>
      </w:r>
      <w:r w:rsidRPr="002360F2">
        <w:rPr>
          <w:rStyle w:val="1-Char"/>
          <w:rtl/>
        </w:rPr>
        <w:t>ار</w:t>
      </w:r>
      <w:r w:rsidR="002E23EF">
        <w:rPr>
          <w:rStyle w:val="1-Char"/>
          <w:rtl/>
        </w:rPr>
        <w:t>ی</w:t>
      </w:r>
      <w:r w:rsidRPr="002360F2">
        <w:rPr>
          <w:rStyle w:val="1-Char"/>
          <w:rtl/>
        </w:rPr>
        <w:t xml:space="preserve"> به نوبت </w:t>
      </w:r>
      <w:r w:rsidR="002E23EF">
        <w:rPr>
          <w:rStyle w:val="1-Char"/>
          <w:rtl/>
        </w:rPr>
        <w:t>ی</w:t>
      </w:r>
      <w:r w:rsidRPr="002360F2">
        <w:rPr>
          <w:rStyle w:val="1-Char"/>
          <w:rtl/>
        </w:rPr>
        <w:t>ا به اندازه</w:t>
      </w:r>
      <w:r w:rsidRPr="002360F2">
        <w:rPr>
          <w:rStyle w:val="1-Char"/>
          <w:rFonts w:hint="cs"/>
          <w:rtl/>
        </w:rPr>
        <w:t>‌</w:t>
      </w:r>
      <w:r w:rsidR="002E23EF">
        <w:rPr>
          <w:rStyle w:val="1-Char"/>
          <w:rFonts w:hint="cs"/>
          <w:rtl/>
        </w:rPr>
        <w:t>ی</w:t>
      </w:r>
      <w:r w:rsidRPr="002360F2">
        <w:rPr>
          <w:rStyle w:val="1-Char"/>
          <w:rtl/>
        </w:rPr>
        <w:t xml:space="preserve"> سهم.</w:t>
      </w:r>
    </w:p>
    <w:p w:rsidR="00721B1A" w:rsidRPr="002360F2" w:rsidRDefault="00721B1A" w:rsidP="009D44A6">
      <w:pPr>
        <w:numPr>
          <w:ilvl w:val="0"/>
          <w:numId w:val="99"/>
        </w:numPr>
        <w:jc w:val="both"/>
        <w:rPr>
          <w:rStyle w:val="1-Char"/>
          <w:rtl/>
        </w:rPr>
      </w:pPr>
      <w:r w:rsidRPr="008C1B3D">
        <w:rPr>
          <w:rStyle w:val="7-Char"/>
          <w:rtl/>
        </w:rPr>
        <w:t>«الوَيبة»</w:t>
      </w:r>
      <w:r w:rsidRPr="004F2B33">
        <w:rPr>
          <w:rStyle w:val="5-Char"/>
          <w:rtl/>
        </w:rPr>
        <w:t xml:space="preserve"> [به فتح واو و س</w:t>
      </w:r>
      <w:r w:rsidR="002E23EF">
        <w:rPr>
          <w:rStyle w:val="5-Char"/>
          <w:rtl/>
        </w:rPr>
        <w:t>ک</w:t>
      </w:r>
      <w:r w:rsidRPr="004F2B33">
        <w:rPr>
          <w:rStyle w:val="5-Char"/>
          <w:rtl/>
        </w:rPr>
        <w:t xml:space="preserve">ون </w:t>
      </w:r>
      <w:r w:rsidR="002E23EF">
        <w:rPr>
          <w:rStyle w:val="5-Char"/>
          <w:rtl/>
        </w:rPr>
        <w:t>ی</w:t>
      </w:r>
      <w:r w:rsidRPr="004F2B33">
        <w:rPr>
          <w:rStyle w:val="5-Char"/>
          <w:rtl/>
        </w:rPr>
        <w:t>اء]:</w:t>
      </w:r>
      <w:r w:rsidRPr="002360F2">
        <w:rPr>
          <w:rStyle w:val="1-Char"/>
          <w:rtl/>
        </w:rPr>
        <w:t xml:space="preserve"> در نزد ا</w:t>
      </w:r>
      <w:r w:rsidRPr="002360F2">
        <w:rPr>
          <w:rStyle w:val="1-Char"/>
          <w:rFonts w:hint="cs"/>
          <w:rtl/>
        </w:rPr>
        <w:t>ح</w:t>
      </w:r>
      <w:r w:rsidRPr="002360F2">
        <w:rPr>
          <w:rStyle w:val="1-Char"/>
          <w:rtl/>
        </w:rPr>
        <w:t>ناف، مقدار</w:t>
      </w:r>
      <w:r w:rsidR="002E23EF">
        <w:rPr>
          <w:rStyle w:val="1-Char"/>
          <w:rtl/>
        </w:rPr>
        <w:t>ی</w:t>
      </w:r>
      <w:r w:rsidRPr="002360F2">
        <w:rPr>
          <w:rStyle w:val="1-Char"/>
          <w:rtl/>
        </w:rPr>
        <w:t xml:space="preserve"> معادل 93/17 ل</w:t>
      </w:r>
      <w:r w:rsidR="002E23EF">
        <w:rPr>
          <w:rStyle w:val="1-Char"/>
          <w:rtl/>
        </w:rPr>
        <w:t>ی</w:t>
      </w:r>
      <w:r w:rsidRPr="002360F2">
        <w:rPr>
          <w:rStyle w:val="1-Char"/>
          <w:rtl/>
        </w:rPr>
        <w:t>تر</w:t>
      </w:r>
      <w:r w:rsidRPr="002360F2">
        <w:rPr>
          <w:rStyle w:val="1-Char"/>
          <w:rFonts w:hint="cs"/>
          <w:rtl/>
        </w:rPr>
        <w:t>،</w:t>
      </w:r>
      <w:r w:rsidRPr="002360F2">
        <w:rPr>
          <w:rStyle w:val="1-Char"/>
          <w:rtl/>
        </w:rPr>
        <w:t xml:space="preserve"> و در نزد غ</w:t>
      </w:r>
      <w:r w:rsidR="002E23EF">
        <w:rPr>
          <w:rStyle w:val="1-Char"/>
          <w:rtl/>
        </w:rPr>
        <w:t>ی</w:t>
      </w:r>
      <w:r w:rsidRPr="002360F2">
        <w:rPr>
          <w:rStyle w:val="1-Char"/>
          <w:rtl/>
        </w:rPr>
        <w:t>راحناف، معادل 125/15 ل</w:t>
      </w:r>
      <w:r w:rsidR="002E23EF">
        <w:rPr>
          <w:rStyle w:val="1-Char"/>
          <w:rtl/>
        </w:rPr>
        <w:t>ی</w:t>
      </w:r>
      <w:r w:rsidRPr="002360F2">
        <w:rPr>
          <w:rStyle w:val="1-Char"/>
          <w:rtl/>
        </w:rPr>
        <w:t>تر م</w:t>
      </w:r>
      <w:r w:rsidR="002E23EF">
        <w:rPr>
          <w:rStyle w:val="1-Char"/>
          <w:rtl/>
        </w:rPr>
        <w:t>ی</w:t>
      </w:r>
      <w:r w:rsidRPr="002360F2">
        <w:rPr>
          <w:rStyle w:val="1-Char"/>
          <w:rtl/>
        </w:rPr>
        <w:t xml:space="preserve">‌باشد. </w:t>
      </w:r>
      <w:r w:rsidRPr="00E6072E">
        <w:rPr>
          <w:rStyle w:val="FootnoteReference"/>
          <w:rFonts w:cs="IRNazli"/>
          <w:szCs w:val="28"/>
          <w:rtl/>
        </w:rPr>
        <w:footnoteReference w:id="470"/>
      </w:r>
    </w:p>
    <w:p w:rsidR="00721B1A" w:rsidRPr="002360F2" w:rsidRDefault="00721B1A" w:rsidP="009D44A6">
      <w:pPr>
        <w:numPr>
          <w:ilvl w:val="0"/>
          <w:numId w:val="99"/>
        </w:numPr>
        <w:jc w:val="both"/>
        <w:rPr>
          <w:rStyle w:val="1-Char"/>
          <w:rtl/>
        </w:rPr>
      </w:pPr>
      <w:r w:rsidRPr="008C1B3D">
        <w:rPr>
          <w:rStyle w:val="7-Char"/>
          <w:rtl/>
        </w:rPr>
        <w:t>«الو</w:t>
      </w:r>
      <w:r w:rsidRPr="008C1B3D">
        <w:rPr>
          <w:rStyle w:val="7-Char"/>
          <w:rFonts w:hint="cs"/>
          <w:rtl/>
        </w:rPr>
        <w:t>َ</w:t>
      </w:r>
      <w:r w:rsidRPr="008C1B3D">
        <w:rPr>
          <w:rStyle w:val="7-Char"/>
          <w:rtl/>
        </w:rPr>
        <w:t>قص»</w:t>
      </w:r>
      <w:r w:rsidRPr="004F2B33">
        <w:rPr>
          <w:rStyle w:val="5-Char"/>
          <w:rtl/>
        </w:rPr>
        <w:t>:</w:t>
      </w:r>
      <w:r w:rsidRPr="002360F2">
        <w:rPr>
          <w:rStyle w:val="1-Char"/>
          <w:rtl/>
        </w:rPr>
        <w:t xml:space="preserve"> </w:t>
      </w:r>
      <w:r w:rsidR="002E23EF">
        <w:rPr>
          <w:rStyle w:val="1-Char"/>
          <w:rtl/>
        </w:rPr>
        <w:t>ک</w:t>
      </w:r>
      <w:r w:rsidRPr="002360F2">
        <w:rPr>
          <w:rStyle w:val="1-Char"/>
          <w:rtl/>
        </w:rPr>
        <w:t>سر</w:t>
      </w:r>
      <w:r w:rsidR="002E23EF">
        <w:rPr>
          <w:rStyle w:val="1-Char"/>
          <w:rtl/>
        </w:rPr>
        <w:t>ی</w:t>
      </w:r>
      <w:r w:rsidRPr="002360F2">
        <w:rPr>
          <w:rStyle w:val="1-Char"/>
          <w:rtl/>
        </w:rPr>
        <w:t>‌ا</w:t>
      </w:r>
      <w:r w:rsidR="002E23EF">
        <w:rPr>
          <w:rStyle w:val="1-Char"/>
          <w:rtl/>
        </w:rPr>
        <w:t>ی</w:t>
      </w:r>
      <w:r w:rsidRPr="002360F2">
        <w:rPr>
          <w:rStyle w:val="1-Char"/>
          <w:rtl/>
        </w:rPr>
        <w:t xml:space="preserve"> </w:t>
      </w:r>
      <w:r w:rsidR="002E23EF">
        <w:rPr>
          <w:rStyle w:val="1-Char"/>
          <w:rtl/>
        </w:rPr>
        <w:t>ک</w:t>
      </w:r>
      <w:r w:rsidRPr="002360F2">
        <w:rPr>
          <w:rStyle w:val="1-Char"/>
          <w:rtl/>
        </w:rPr>
        <w:t>ه ما ب</w:t>
      </w:r>
      <w:r w:rsidR="002E23EF">
        <w:rPr>
          <w:rStyle w:val="1-Char"/>
          <w:rtl/>
        </w:rPr>
        <w:t>ی</w:t>
      </w:r>
      <w:r w:rsidRPr="002360F2">
        <w:rPr>
          <w:rStyle w:val="1-Char"/>
          <w:rtl/>
        </w:rPr>
        <w:t>ن دو فر</w:t>
      </w:r>
      <w:r w:rsidR="002E23EF">
        <w:rPr>
          <w:rStyle w:val="1-Char"/>
          <w:rtl/>
        </w:rPr>
        <w:t>ی</w:t>
      </w:r>
      <w:r w:rsidRPr="002360F2">
        <w:rPr>
          <w:rStyle w:val="1-Char"/>
          <w:rtl/>
        </w:rPr>
        <w:t>ضه</w:t>
      </w:r>
      <w:r w:rsidRPr="002360F2">
        <w:rPr>
          <w:rStyle w:val="1-Char"/>
          <w:rFonts w:hint="cs"/>
          <w:rtl/>
        </w:rPr>
        <w:t>‌</w:t>
      </w:r>
      <w:r w:rsidR="002E23EF">
        <w:rPr>
          <w:rStyle w:val="1-Char"/>
          <w:rFonts w:hint="cs"/>
          <w:rtl/>
        </w:rPr>
        <w:t>ی</w:t>
      </w:r>
      <w:r w:rsidRPr="002360F2">
        <w:rPr>
          <w:rStyle w:val="1-Char"/>
          <w:rtl/>
        </w:rPr>
        <w:t xml:space="preserve"> ز</w:t>
      </w:r>
      <w:r w:rsidR="002E23EF">
        <w:rPr>
          <w:rStyle w:val="1-Char"/>
          <w:rtl/>
        </w:rPr>
        <w:t>ک</w:t>
      </w:r>
      <w:r w:rsidRPr="002360F2">
        <w:rPr>
          <w:rStyle w:val="1-Char"/>
          <w:rtl/>
        </w:rPr>
        <w:t>ات قرار</w:t>
      </w:r>
      <w:r w:rsidRPr="002360F2">
        <w:rPr>
          <w:rStyle w:val="1-Char"/>
          <w:rFonts w:hint="cs"/>
          <w:rtl/>
        </w:rPr>
        <w:t xml:space="preserve"> </w:t>
      </w:r>
      <w:r w:rsidRPr="002360F2">
        <w:rPr>
          <w:rStyle w:val="1-Char"/>
          <w:rtl/>
        </w:rPr>
        <w:t>دارد</w:t>
      </w:r>
      <w:r w:rsidRPr="002360F2">
        <w:rPr>
          <w:rStyle w:val="1-Char"/>
          <w:rFonts w:hint="cs"/>
          <w:rtl/>
        </w:rPr>
        <w:t>.</w:t>
      </w:r>
      <w:r w:rsidRPr="002360F2">
        <w:rPr>
          <w:rStyle w:val="1-Char"/>
          <w:rtl/>
        </w:rPr>
        <w:t xml:space="preserve"> به عنوان مثال: در پنج شتر، </w:t>
      </w:r>
      <w:r w:rsidR="002E23EF">
        <w:rPr>
          <w:rStyle w:val="1-Char"/>
          <w:rtl/>
        </w:rPr>
        <w:t>یک</w:t>
      </w:r>
      <w:r w:rsidRPr="002360F2">
        <w:rPr>
          <w:rStyle w:val="1-Char"/>
          <w:rtl/>
        </w:rPr>
        <w:t xml:space="preserve"> گوسفند</w:t>
      </w:r>
      <w:r w:rsidRPr="002360F2">
        <w:rPr>
          <w:rStyle w:val="1-Char"/>
          <w:rFonts w:hint="cs"/>
          <w:rtl/>
        </w:rPr>
        <w:t>،</w:t>
      </w:r>
      <w:r w:rsidRPr="002360F2">
        <w:rPr>
          <w:rStyle w:val="1-Char"/>
          <w:rtl/>
        </w:rPr>
        <w:t xml:space="preserve"> و در ده شتر، دو گوسفند واجب است و ماب</w:t>
      </w:r>
      <w:r w:rsidR="002E23EF">
        <w:rPr>
          <w:rStyle w:val="1-Char"/>
          <w:rtl/>
        </w:rPr>
        <w:t>ی</w:t>
      </w:r>
      <w:r w:rsidRPr="002360F2">
        <w:rPr>
          <w:rStyle w:val="1-Char"/>
          <w:rtl/>
        </w:rPr>
        <w:t>ن پنج و ده را «و</w:t>
      </w:r>
      <w:r w:rsidRPr="002360F2">
        <w:rPr>
          <w:rStyle w:val="1-Char"/>
          <w:rFonts w:hint="cs"/>
          <w:rtl/>
        </w:rPr>
        <w:t>َ</w:t>
      </w:r>
      <w:r w:rsidRPr="002360F2">
        <w:rPr>
          <w:rStyle w:val="1-Char"/>
          <w:rtl/>
        </w:rPr>
        <w:t>قص» م</w:t>
      </w:r>
      <w:r w:rsidR="002E23EF">
        <w:rPr>
          <w:rStyle w:val="1-Char"/>
          <w:rtl/>
        </w:rPr>
        <w:t>ی</w:t>
      </w:r>
      <w:r w:rsidRPr="002360F2">
        <w:rPr>
          <w:rStyle w:val="1-Char"/>
          <w:rtl/>
        </w:rPr>
        <w:t>‌گو</w:t>
      </w:r>
      <w:r w:rsidR="002E23EF">
        <w:rPr>
          <w:rStyle w:val="1-Char"/>
          <w:rtl/>
        </w:rPr>
        <w:t>ی</w:t>
      </w:r>
      <w:r w:rsidRPr="002360F2">
        <w:rPr>
          <w:rStyle w:val="1-Char"/>
          <w:rtl/>
        </w:rPr>
        <w:t>ند.</w:t>
      </w:r>
    </w:p>
    <w:p w:rsidR="00721B1A" w:rsidRPr="002360F2" w:rsidRDefault="00721B1A" w:rsidP="009D44A6">
      <w:pPr>
        <w:numPr>
          <w:ilvl w:val="0"/>
          <w:numId w:val="99"/>
        </w:numPr>
        <w:jc w:val="both"/>
        <w:rPr>
          <w:rStyle w:val="1-Char"/>
          <w:rtl/>
        </w:rPr>
      </w:pPr>
      <w:r w:rsidRPr="008C1B3D">
        <w:rPr>
          <w:rStyle w:val="7-Char"/>
          <w:rtl/>
        </w:rPr>
        <w:t>«المَكوك»</w:t>
      </w:r>
      <w:r w:rsidRPr="004F2B33">
        <w:rPr>
          <w:rStyle w:val="5-Char"/>
          <w:rtl/>
        </w:rPr>
        <w:t>:</w:t>
      </w:r>
      <w:r w:rsidRPr="002360F2">
        <w:rPr>
          <w:rStyle w:val="1-Char"/>
          <w:rtl/>
        </w:rPr>
        <w:t xml:space="preserve"> (جمع آن م</w:t>
      </w:r>
      <w:r w:rsidR="002E23EF">
        <w:rPr>
          <w:rStyle w:val="1-Char"/>
          <w:rtl/>
        </w:rPr>
        <w:t>ک</w:t>
      </w:r>
      <w:r w:rsidRPr="002360F2">
        <w:rPr>
          <w:rStyle w:val="1-Char"/>
          <w:rtl/>
        </w:rPr>
        <w:t>ا</w:t>
      </w:r>
      <w:r w:rsidR="002E23EF">
        <w:rPr>
          <w:rStyle w:val="1-Char"/>
          <w:rtl/>
        </w:rPr>
        <w:t>کیک</w:t>
      </w:r>
      <w:r w:rsidRPr="002360F2">
        <w:rPr>
          <w:rStyle w:val="1-Char"/>
          <w:rtl/>
        </w:rPr>
        <w:t xml:space="preserve"> است) در نزد احناف پ</w:t>
      </w:r>
      <w:r w:rsidR="002E23EF">
        <w:rPr>
          <w:rStyle w:val="1-Char"/>
          <w:rtl/>
        </w:rPr>
        <w:t>ی</w:t>
      </w:r>
      <w:r w:rsidRPr="002360F2">
        <w:rPr>
          <w:rStyle w:val="1-Char"/>
          <w:rtl/>
        </w:rPr>
        <w:t>مانه‌ا</w:t>
      </w:r>
      <w:r w:rsidR="002E23EF">
        <w:rPr>
          <w:rStyle w:val="1-Char"/>
          <w:rtl/>
        </w:rPr>
        <w:t>ی</w:t>
      </w:r>
      <w:r w:rsidRPr="002360F2">
        <w:rPr>
          <w:rStyle w:val="1-Char"/>
          <w:rtl/>
        </w:rPr>
        <w:t xml:space="preserve"> است </w:t>
      </w:r>
      <w:r w:rsidR="002E23EF">
        <w:rPr>
          <w:rStyle w:val="1-Char"/>
          <w:rtl/>
        </w:rPr>
        <w:t>ک</w:t>
      </w:r>
      <w:r w:rsidRPr="002360F2">
        <w:rPr>
          <w:rStyle w:val="1-Char"/>
          <w:rtl/>
        </w:rPr>
        <w:t>ه معادل 89/4 ل</w:t>
      </w:r>
      <w:r w:rsidR="002E23EF">
        <w:rPr>
          <w:rStyle w:val="1-Char"/>
          <w:rtl/>
        </w:rPr>
        <w:t>ی</w:t>
      </w:r>
      <w:r w:rsidRPr="002360F2">
        <w:rPr>
          <w:rStyle w:val="1-Char"/>
          <w:rtl/>
        </w:rPr>
        <w:t xml:space="preserve">تر و در نزد </w:t>
      </w:r>
      <w:r w:rsidRPr="002360F2">
        <w:rPr>
          <w:rStyle w:val="1-Char"/>
          <w:rFonts w:hint="cs"/>
          <w:rtl/>
        </w:rPr>
        <w:t>غ</w:t>
      </w:r>
      <w:r w:rsidR="002E23EF">
        <w:rPr>
          <w:rStyle w:val="1-Char"/>
          <w:rtl/>
        </w:rPr>
        <w:t>ی</w:t>
      </w:r>
      <w:r w:rsidRPr="002360F2">
        <w:rPr>
          <w:rStyle w:val="1-Char"/>
          <w:rtl/>
        </w:rPr>
        <w:t>ر احناف، معادل 125/4 ل</w:t>
      </w:r>
      <w:r w:rsidR="002E23EF">
        <w:rPr>
          <w:rStyle w:val="1-Char"/>
          <w:rtl/>
        </w:rPr>
        <w:t>ی</w:t>
      </w:r>
      <w:r w:rsidRPr="002360F2">
        <w:rPr>
          <w:rStyle w:val="1-Char"/>
          <w:rtl/>
        </w:rPr>
        <w:t>تر م</w:t>
      </w:r>
      <w:r w:rsidR="002E23EF">
        <w:rPr>
          <w:rStyle w:val="1-Char"/>
          <w:rtl/>
        </w:rPr>
        <w:t>ی</w:t>
      </w:r>
      <w:r w:rsidRPr="002360F2">
        <w:rPr>
          <w:rStyle w:val="1-Char"/>
          <w:rtl/>
        </w:rPr>
        <w:t>‌باشد.</w:t>
      </w:r>
    </w:p>
    <w:p w:rsidR="00721B1A" w:rsidRPr="002360F2" w:rsidRDefault="00721B1A" w:rsidP="009D44A6">
      <w:pPr>
        <w:numPr>
          <w:ilvl w:val="0"/>
          <w:numId w:val="99"/>
        </w:numPr>
        <w:jc w:val="both"/>
        <w:rPr>
          <w:rStyle w:val="1-Char"/>
          <w:rtl/>
        </w:rPr>
      </w:pPr>
      <w:r w:rsidRPr="004F2B33">
        <w:rPr>
          <w:rStyle w:val="5-Char"/>
          <w:rtl/>
        </w:rPr>
        <w:t>«شعرة البغل»:</w:t>
      </w:r>
      <w:r w:rsidRPr="002360F2">
        <w:rPr>
          <w:rStyle w:val="1-Char"/>
          <w:rtl/>
        </w:rPr>
        <w:t xml:space="preserve"> معادل 54 سانت</w:t>
      </w:r>
      <w:r w:rsidR="002E23EF">
        <w:rPr>
          <w:rStyle w:val="1-Char"/>
          <w:rtl/>
        </w:rPr>
        <w:t>ی</w:t>
      </w:r>
      <w:r w:rsidRPr="002360F2">
        <w:rPr>
          <w:rStyle w:val="1-Char"/>
          <w:rtl/>
        </w:rPr>
        <w:t xml:space="preserve"> متر</w:t>
      </w:r>
    </w:p>
    <w:p w:rsidR="00721B1A" w:rsidRPr="002360F2" w:rsidRDefault="00721B1A" w:rsidP="009D44A6">
      <w:pPr>
        <w:numPr>
          <w:ilvl w:val="0"/>
          <w:numId w:val="99"/>
        </w:numPr>
        <w:jc w:val="both"/>
        <w:rPr>
          <w:rStyle w:val="1-Char"/>
          <w:rtl/>
        </w:rPr>
      </w:pPr>
      <w:r w:rsidRPr="008C1B3D">
        <w:rPr>
          <w:rStyle w:val="7-Char"/>
          <w:rtl/>
        </w:rPr>
        <w:t>«القدم»</w:t>
      </w:r>
      <w:r w:rsidRPr="004F2B33">
        <w:rPr>
          <w:rStyle w:val="5-Char"/>
          <w:rtl/>
        </w:rPr>
        <w:t>:</w:t>
      </w:r>
      <w:r w:rsidRPr="002360F2">
        <w:rPr>
          <w:rStyle w:val="1-Char"/>
          <w:rtl/>
        </w:rPr>
        <w:t xml:space="preserve"> معادل 8/30 سانت</w:t>
      </w:r>
      <w:r w:rsidR="002E23EF">
        <w:rPr>
          <w:rStyle w:val="1-Char"/>
          <w:rtl/>
        </w:rPr>
        <w:t>ی</w:t>
      </w:r>
      <w:r w:rsidRPr="002360F2">
        <w:rPr>
          <w:rStyle w:val="1-Char"/>
          <w:rtl/>
        </w:rPr>
        <w:t xml:space="preserve"> متر</w:t>
      </w:r>
    </w:p>
    <w:p w:rsidR="00721B1A" w:rsidRPr="002360F2" w:rsidRDefault="00721B1A" w:rsidP="009D44A6">
      <w:pPr>
        <w:numPr>
          <w:ilvl w:val="0"/>
          <w:numId w:val="99"/>
        </w:numPr>
        <w:jc w:val="both"/>
        <w:rPr>
          <w:rStyle w:val="1-Char"/>
          <w:rtl/>
        </w:rPr>
      </w:pPr>
      <w:r w:rsidRPr="008C1B3D">
        <w:rPr>
          <w:rStyle w:val="7-Char"/>
          <w:rtl/>
        </w:rPr>
        <w:t>«البريد»</w:t>
      </w:r>
      <w:r w:rsidRPr="004F2B33">
        <w:rPr>
          <w:rStyle w:val="5-Char"/>
          <w:rtl/>
        </w:rPr>
        <w:t>:</w:t>
      </w:r>
      <w:r w:rsidRPr="002360F2">
        <w:rPr>
          <w:rStyle w:val="1-Char"/>
          <w:rtl/>
        </w:rPr>
        <w:t xml:space="preserve"> هر بر</w:t>
      </w:r>
      <w:r w:rsidR="002E23EF">
        <w:rPr>
          <w:rStyle w:val="1-Char"/>
          <w:rtl/>
        </w:rPr>
        <w:t>ی</w:t>
      </w:r>
      <w:r w:rsidRPr="002360F2">
        <w:rPr>
          <w:rStyle w:val="1-Char"/>
          <w:rtl/>
        </w:rPr>
        <w:t>د 4 فرسخ = معادل 12 م</w:t>
      </w:r>
      <w:r w:rsidR="002E23EF">
        <w:rPr>
          <w:rStyle w:val="1-Char"/>
          <w:rtl/>
        </w:rPr>
        <w:t>ی</w:t>
      </w:r>
      <w:r w:rsidRPr="002360F2">
        <w:rPr>
          <w:rStyle w:val="1-Char"/>
          <w:rtl/>
        </w:rPr>
        <w:t>ل م</w:t>
      </w:r>
      <w:r w:rsidR="002E23EF">
        <w:rPr>
          <w:rStyle w:val="1-Char"/>
          <w:rtl/>
        </w:rPr>
        <w:t>ی</w:t>
      </w:r>
      <w:r w:rsidRPr="002360F2">
        <w:rPr>
          <w:rStyle w:val="1-Char"/>
          <w:rtl/>
        </w:rPr>
        <w:t>‌باشد.</w:t>
      </w:r>
    </w:p>
    <w:p w:rsidR="00721B1A" w:rsidRPr="002360F2" w:rsidRDefault="00721B1A" w:rsidP="009D44A6">
      <w:pPr>
        <w:numPr>
          <w:ilvl w:val="0"/>
          <w:numId w:val="99"/>
        </w:numPr>
        <w:jc w:val="both"/>
        <w:rPr>
          <w:rStyle w:val="1-Char"/>
          <w:rtl/>
        </w:rPr>
      </w:pPr>
      <w:r w:rsidRPr="008C1B3D">
        <w:rPr>
          <w:rStyle w:val="7-Char"/>
          <w:rtl/>
        </w:rPr>
        <w:t>«المرحلة»</w:t>
      </w:r>
      <w:r w:rsidRPr="004F2B33">
        <w:rPr>
          <w:rStyle w:val="5-Char"/>
          <w:rtl/>
        </w:rPr>
        <w:t>:</w:t>
      </w:r>
      <w:r w:rsidRPr="002360F2">
        <w:rPr>
          <w:rStyle w:val="1-Char"/>
          <w:rtl/>
        </w:rPr>
        <w:t xml:space="preserve"> هر مرحله</w:t>
      </w:r>
      <w:r w:rsidRPr="002360F2">
        <w:rPr>
          <w:rStyle w:val="1-Char"/>
          <w:rFonts w:hint="cs"/>
          <w:rtl/>
        </w:rPr>
        <w:t>،</w:t>
      </w:r>
      <w:r w:rsidRPr="002360F2">
        <w:rPr>
          <w:rStyle w:val="1-Char"/>
          <w:rtl/>
        </w:rPr>
        <w:t xml:space="preserve"> شامل 2 بر</w:t>
      </w:r>
      <w:r w:rsidR="002E23EF">
        <w:rPr>
          <w:rStyle w:val="1-Char"/>
          <w:rtl/>
        </w:rPr>
        <w:t>ی</w:t>
      </w:r>
      <w:r w:rsidRPr="002360F2">
        <w:rPr>
          <w:rStyle w:val="1-Char"/>
          <w:rtl/>
        </w:rPr>
        <w:t>د = و هر بر</w:t>
      </w:r>
      <w:r w:rsidR="002E23EF">
        <w:rPr>
          <w:rStyle w:val="1-Char"/>
          <w:rtl/>
        </w:rPr>
        <w:t>ی</w:t>
      </w:r>
      <w:r w:rsidRPr="002360F2">
        <w:rPr>
          <w:rStyle w:val="1-Char"/>
          <w:rtl/>
        </w:rPr>
        <w:t>د حاو</w:t>
      </w:r>
      <w:r w:rsidR="002E23EF">
        <w:rPr>
          <w:rStyle w:val="1-Char"/>
          <w:rtl/>
        </w:rPr>
        <w:t>ی</w:t>
      </w:r>
      <w:r w:rsidRPr="002360F2">
        <w:rPr>
          <w:rStyle w:val="1-Char"/>
          <w:rtl/>
        </w:rPr>
        <w:t xml:space="preserve"> 8 فرسخ = معادل 24 م</w:t>
      </w:r>
      <w:r w:rsidR="002E23EF">
        <w:rPr>
          <w:rStyle w:val="1-Char"/>
          <w:rtl/>
        </w:rPr>
        <w:t>ی</w:t>
      </w:r>
      <w:r w:rsidRPr="002360F2">
        <w:rPr>
          <w:rStyle w:val="1-Char"/>
          <w:rtl/>
        </w:rPr>
        <w:t>ل م</w:t>
      </w:r>
      <w:r w:rsidR="002E23EF">
        <w:rPr>
          <w:rStyle w:val="1-Char"/>
          <w:rtl/>
        </w:rPr>
        <w:t>ی</w:t>
      </w:r>
      <w:r w:rsidRPr="002360F2">
        <w:rPr>
          <w:rStyle w:val="1-Char"/>
          <w:rtl/>
        </w:rPr>
        <w:t>‌باشد.</w:t>
      </w:r>
    </w:p>
    <w:p w:rsidR="00721B1A" w:rsidRPr="002360F2" w:rsidRDefault="00721B1A" w:rsidP="009D44A6">
      <w:pPr>
        <w:numPr>
          <w:ilvl w:val="0"/>
          <w:numId w:val="99"/>
        </w:numPr>
        <w:jc w:val="both"/>
        <w:rPr>
          <w:rStyle w:val="1-Char"/>
          <w:rtl/>
        </w:rPr>
      </w:pPr>
      <w:r w:rsidRPr="008C1B3D">
        <w:rPr>
          <w:rStyle w:val="7-Char"/>
          <w:rtl/>
        </w:rPr>
        <w:t>«القفيز»</w:t>
      </w:r>
      <w:r w:rsidRPr="004F2B33">
        <w:rPr>
          <w:rStyle w:val="5-Char"/>
          <w:rtl/>
        </w:rPr>
        <w:t xml:space="preserve"> [به فتح قاف و </w:t>
      </w:r>
      <w:r w:rsidR="002E23EF">
        <w:rPr>
          <w:rStyle w:val="5-Char"/>
          <w:rtl/>
        </w:rPr>
        <w:t>ک</w:t>
      </w:r>
      <w:r w:rsidRPr="004F2B33">
        <w:rPr>
          <w:rStyle w:val="5-Char"/>
          <w:rtl/>
        </w:rPr>
        <w:t>سر فاء]</w:t>
      </w:r>
      <w:r w:rsidRPr="004F2B33">
        <w:rPr>
          <w:rStyle w:val="5-Char"/>
          <w:rFonts w:hint="cs"/>
          <w:rtl/>
        </w:rPr>
        <w:t>:</w:t>
      </w:r>
      <w:r w:rsidRPr="002360F2">
        <w:rPr>
          <w:rStyle w:val="1-Char"/>
          <w:rtl/>
        </w:rPr>
        <w:t xml:space="preserve"> جمع آن «ا</w:t>
      </w:r>
      <w:r w:rsidRPr="002360F2">
        <w:rPr>
          <w:rStyle w:val="1-Char"/>
          <w:rFonts w:hint="cs"/>
          <w:rtl/>
        </w:rPr>
        <w:t>ق</w:t>
      </w:r>
      <w:r w:rsidRPr="002360F2">
        <w:rPr>
          <w:rStyle w:val="1-Char"/>
          <w:rtl/>
        </w:rPr>
        <w:t>فز</w:t>
      </w:r>
      <w:r w:rsidRPr="002360F2">
        <w:rPr>
          <w:rStyle w:val="1-Char"/>
          <w:rFonts w:hint="cs"/>
          <w:rtl/>
        </w:rPr>
        <w:t>ة</w:t>
      </w:r>
      <w:r w:rsidRPr="002360F2">
        <w:rPr>
          <w:rStyle w:val="1-Char"/>
          <w:rtl/>
        </w:rPr>
        <w:t>» و «قفزان» است و</w:t>
      </w:r>
      <w:r w:rsidRPr="002360F2">
        <w:rPr>
          <w:rStyle w:val="1-Char"/>
          <w:rFonts w:hint="cs"/>
          <w:rtl/>
        </w:rPr>
        <w:t xml:space="preserve"> «</w:t>
      </w:r>
      <w:r w:rsidRPr="002360F2">
        <w:rPr>
          <w:rStyle w:val="1-Char"/>
          <w:rtl/>
        </w:rPr>
        <w:t>قف</w:t>
      </w:r>
      <w:r w:rsidR="002E23EF">
        <w:rPr>
          <w:rStyle w:val="1-Char"/>
          <w:rtl/>
        </w:rPr>
        <w:t>ی</w:t>
      </w:r>
      <w:r w:rsidRPr="002360F2">
        <w:rPr>
          <w:rStyle w:val="1-Char"/>
          <w:rtl/>
        </w:rPr>
        <w:t>ز» پ</w:t>
      </w:r>
      <w:r w:rsidR="002E23EF">
        <w:rPr>
          <w:rStyle w:val="1-Char"/>
          <w:rtl/>
        </w:rPr>
        <w:t>ی</w:t>
      </w:r>
      <w:r w:rsidRPr="002360F2">
        <w:rPr>
          <w:rStyle w:val="1-Char"/>
          <w:rtl/>
        </w:rPr>
        <w:t>مانه‌ا</w:t>
      </w:r>
      <w:r w:rsidR="002E23EF">
        <w:rPr>
          <w:rStyle w:val="1-Char"/>
          <w:rtl/>
        </w:rPr>
        <w:t>ی</w:t>
      </w:r>
      <w:r w:rsidRPr="002360F2">
        <w:rPr>
          <w:rStyle w:val="1-Char"/>
          <w:rtl/>
        </w:rPr>
        <w:t xml:space="preserve"> قد</w:t>
      </w:r>
      <w:r w:rsidR="002E23EF">
        <w:rPr>
          <w:rStyle w:val="1-Char"/>
          <w:rtl/>
        </w:rPr>
        <w:t>ی</w:t>
      </w:r>
      <w:r w:rsidRPr="002360F2">
        <w:rPr>
          <w:rStyle w:val="1-Char"/>
          <w:rtl/>
        </w:rPr>
        <w:t>م</w:t>
      </w:r>
      <w:r w:rsidR="002E23EF">
        <w:rPr>
          <w:rStyle w:val="1-Char"/>
          <w:rtl/>
        </w:rPr>
        <w:t>ی</w:t>
      </w:r>
      <w:r w:rsidRPr="002360F2">
        <w:rPr>
          <w:rStyle w:val="1-Char"/>
          <w:rtl/>
        </w:rPr>
        <w:t xml:space="preserve"> است </w:t>
      </w:r>
      <w:r w:rsidR="002E23EF">
        <w:rPr>
          <w:rStyle w:val="1-Char"/>
          <w:rtl/>
        </w:rPr>
        <w:t>ک</w:t>
      </w:r>
      <w:r w:rsidRPr="002360F2">
        <w:rPr>
          <w:rStyle w:val="1-Char"/>
          <w:rtl/>
        </w:rPr>
        <w:t>ه ب</w:t>
      </w:r>
      <w:r w:rsidR="008B65C0" w:rsidRPr="002360F2">
        <w:rPr>
          <w:rStyle w:val="1-Char"/>
          <w:rFonts w:hint="cs"/>
          <w:rtl/>
        </w:rPr>
        <w:t>ر</w:t>
      </w:r>
      <w:r w:rsidRPr="002360F2">
        <w:rPr>
          <w:rStyle w:val="1-Char"/>
          <w:rtl/>
        </w:rPr>
        <w:t xml:space="preserve"> حسب اختلاف هر شهر</w:t>
      </w:r>
      <w:r w:rsidRPr="002360F2">
        <w:rPr>
          <w:rStyle w:val="1-Char"/>
          <w:rFonts w:hint="cs"/>
          <w:rtl/>
        </w:rPr>
        <w:t>،</w:t>
      </w:r>
      <w:r w:rsidRPr="002360F2">
        <w:rPr>
          <w:rStyle w:val="1-Char"/>
          <w:rtl/>
        </w:rPr>
        <w:t xml:space="preserve"> مقدارش ن</w:t>
      </w:r>
      <w:r w:rsidR="002E23EF">
        <w:rPr>
          <w:rStyle w:val="1-Char"/>
          <w:rtl/>
        </w:rPr>
        <w:t>ی</w:t>
      </w:r>
      <w:r w:rsidRPr="002360F2">
        <w:rPr>
          <w:rStyle w:val="1-Char"/>
          <w:rtl/>
        </w:rPr>
        <w:t>ز متفاوت م</w:t>
      </w:r>
      <w:r w:rsidR="002E23EF">
        <w:rPr>
          <w:rStyle w:val="1-Char"/>
          <w:rtl/>
        </w:rPr>
        <w:t>ی</w:t>
      </w:r>
      <w:r w:rsidRPr="002360F2">
        <w:rPr>
          <w:rStyle w:val="1-Char"/>
          <w:rtl/>
        </w:rPr>
        <w:t>‌باشد. (قف</w:t>
      </w:r>
      <w:r w:rsidR="002E23EF">
        <w:rPr>
          <w:rStyle w:val="1-Char"/>
          <w:rtl/>
        </w:rPr>
        <w:t>ی</w:t>
      </w:r>
      <w:r w:rsidRPr="002360F2">
        <w:rPr>
          <w:rStyle w:val="1-Char"/>
          <w:rtl/>
        </w:rPr>
        <w:t>ز: پ</w:t>
      </w:r>
      <w:r w:rsidR="002E23EF">
        <w:rPr>
          <w:rStyle w:val="1-Char"/>
          <w:rtl/>
        </w:rPr>
        <w:t>ی</w:t>
      </w:r>
      <w:r w:rsidRPr="002360F2">
        <w:rPr>
          <w:rStyle w:val="1-Char"/>
          <w:rtl/>
        </w:rPr>
        <w:t>مانه‌ا</w:t>
      </w:r>
      <w:r w:rsidR="002E23EF">
        <w:rPr>
          <w:rStyle w:val="1-Char"/>
          <w:rtl/>
        </w:rPr>
        <w:t>ی</w:t>
      </w:r>
      <w:r w:rsidRPr="002360F2">
        <w:rPr>
          <w:rStyle w:val="1-Char"/>
          <w:rtl/>
        </w:rPr>
        <w:t xml:space="preserve"> معادل 12 صاع و ن</w:t>
      </w:r>
      <w:r w:rsidR="002E23EF">
        <w:rPr>
          <w:rStyle w:val="1-Char"/>
          <w:rtl/>
        </w:rPr>
        <w:t>ی</w:t>
      </w:r>
      <w:r w:rsidRPr="002360F2">
        <w:rPr>
          <w:rStyle w:val="1-Char"/>
          <w:rtl/>
        </w:rPr>
        <w:t>ز مقدار 144 گز از زم</w:t>
      </w:r>
      <w:r w:rsidR="002E23EF">
        <w:rPr>
          <w:rStyle w:val="1-Char"/>
          <w:rtl/>
        </w:rPr>
        <w:t>ی</w:t>
      </w:r>
      <w:r w:rsidRPr="002360F2">
        <w:rPr>
          <w:rStyle w:val="1-Char"/>
          <w:rtl/>
        </w:rPr>
        <w:t>ن)</w:t>
      </w:r>
    </w:p>
    <w:p w:rsidR="00721B1A" w:rsidRPr="002360F2" w:rsidRDefault="00721B1A" w:rsidP="009D44A6">
      <w:pPr>
        <w:numPr>
          <w:ilvl w:val="0"/>
          <w:numId w:val="99"/>
        </w:numPr>
        <w:jc w:val="both"/>
        <w:rPr>
          <w:rStyle w:val="1-Char"/>
          <w:rtl/>
        </w:rPr>
      </w:pPr>
      <w:r w:rsidRPr="008C1B3D">
        <w:rPr>
          <w:rStyle w:val="7-Char"/>
          <w:rtl/>
        </w:rPr>
        <w:t>«القطمير»</w:t>
      </w:r>
      <w:r w:rsidRPr="004F2B33">
        <w:rPr>
          <w:rStyle w:val="5-Char"/>
          <w:rtl/>
        </w:rPr>
        <w:t>:</w:t>
      </w:r>
      <w:r w:rsidRPr="002360F2">
        <w:rPr>
          <w:rStyle w:val="1-Char"/>
          <w:rtl/>
        </w:rPr>
        <w:t xml:space="preserve"> (پوست ناز</w:t>
      </w:r>
      <w:r w:rsidR="002E23EF">
        <w:rPr>
          <w:rStyle w:val="1-Char"/>
          <w:rtl/>
        </w:rPr>
        <w:t>کی</w:t>
      </w:r>
      <w:r w:rsidRPr="002360F2">
        <w:rPr>
          <w:rStyle w:val="1-Char"/>
          <w:rtl/>
        </w:rPr>
        <w:t xml:space="preserve"> </w:t>
      </w:r>
      <w:r w:rsidR="002E23EF">
        <w:rPr>
          <w:rStyle w:val="1-Char"/>
          <w:rtl/>
        </w:rPr>
        <w:t>ک</w:t>
      </w:r>
      <w:r w:rsidRPr="002360F2">
        <w:rPr>
          <w:rStyle w:val="1-Char"/>
          <w:rtl/>
        </w:rPr>
        <w:t>ه ب</w:t>
      </w:r>
      <w:r w:rsidR="002E23EF">
        <w:rPr>
          <w:rStyle w:val="1-Char"/>
          <w:rtl/>
        </w:rPr>
        <w:t>ی</w:t>
      </w:r>
      <w:r w:rsidRPr="002360F2">
        <w:rPr>
          <w:rStyle w:val="1-Char"/>
          <w:rtl/>
        </w:rPr>
        <w:t>ن خرما و هسته</w:t>
      </w:r>
      <w:r w:rsidRPr="002360F2">
        <w:rPr>
          <w:rStyle w:val="1-Char"/>
          <w:rFonts w:hint="cs"/>
          <w:rtl/>
        </w:rPr>
        <w:t>‌</w:t>
      </w:r>
      <w:r w:rsidR="002E23EF">
        <w:rPr>
          <w:rStyle w:val="1-Char"/>
          <w:rFonts w:hint="cs"/>
          <w:rtl/>
        </w:rPr>
        <w:t>ی</w:t>
      </w:r>
      <w:r w:rsidRPr="002360F2">
        <w:rPr>
          <w:rStyle w:val="1-Char"/>
          <w:rtl/>
        </w:rPr>
        <w:t xml:space="preserve"> آن قراردارد و </w:t>
      </w:r>
      <w:r w:rsidR="002E23EF">
        <w:rPr>
          <w:rStyle w:val="1-Char"/>
          <w:rtl/>
        </w:rPr>
        <w:t>ک</w:t>
      </w:r>
      <w:r w:rsidRPr="002360F2">
        <w:rPr>
          <w:rStyle w:val="1-Char"/>
          <w:rtl/>
        </w:rPr>
        <w:t>نا</w:t>
      </w:r>
      <w:r w:rsidR="002E23EF">
        <w:rPr>
          <w:rStyle w:val="1-Char"/>
          <w:rtl/>
        </w:rPr>
        <w:t>ی</w:t>
      </w:r>
      <w:r w:rsidRPr="002360F2">
        <w:rPr>
          <w:rStyle w:val="1-Char"/>
          <w:rtl/>
        </w:rPr>
        <w:t>ه ازچ</w:t>
      </w:r>
      <w:r w:rsidR="002E23EF">
        <w:rPr>
          <w:rStyle w:val="1-Char"/>
          <w:rtl/>
        </w:rPr>
        <w:t>ی</w:t>
      </w:r>
      <w:r w:rsidRPr="002360F2">
        <w:rPr>
          <w:rStyle w:val="1-Char"/>
          <w:rtl/>
        </w:rPr>
        <w:t>ز</w:t>
      </w:r>
      <w:r w:rsidR="002E23EF">
        <w:rPr>
          <w:rStyle w:val="1-Char"/>
          <w:rtl/>
        </w:rPr>
        <w:t>ک</w:t>
      </w:r>
      <w:r w:rsidRPr="002360F2">
        <w:rPr>
          <w:rStyle w:val="1-Char"/>
          <w:rtl/>
        </w:rPr>
        <w:t>م و اند</w:t>
      </w:r>
      <w:r w:rsidR="002E23EF">
        <w:rPr>
          <w:rStyle w:val="1-Char"/>
          <w:rtl/>
        </w:rPr>
        <w:t>ک</w:t>
      </w:r>
      <w:r w:rsidRPr="002360F2">
        <w:rPr>
          <w:rStyle w:val="1-Char"/>
          <w:rtl/>
        </w:rPr>
        <w:t xml:space="preserve"> و ب</w:t>
      </w:r>
      <w:r w:rsidR="002E23EF">
        <w:rPr>
          <w:rStyle w:val="1-Char"/>
          <w:rtl/>
        </w:rPr>
        <w:t>ی</w:t>
      </w:r>
      <w:r w:rsidRPr="002360F2">
        <w:rPr>
          <w:rStyle w:val="1-Char"/>
          <w:rtl/>
        </w:rPr>
        <w:t>‌قدراست.) «قطم</w:t>
      </w:r>
      <w:r w:rsidR="002E23EF">
        <w:rPr>
          <w:rStyle w:val="1-Char"/>
          <w:rtl/>
        </w:rPr>
        <w:t>ی</w:t>
      </w:r>
      <w:r w:rsidRPr="002360F2">
        <w:rPr>
          <w:rStyle w:val="1-Char"/>
          <w:rtl/>
        </w:rPr>
        <w:t>ر» از اوزان بس</w:t>
      </w:r>
      <w:r w:rsidR="002E23EF">
        <w:rPr>
          <w:rStyle w:val="1-Char"/>
          <w:rtl/>
        </w:rPr>
        <w:t>ی</w:t>
      </w:r>
      <w:r w:rsidRPr="002360F2">
        <w:rPr>
          <w:rStyle w:val="1-Char"/>
          <w:rtl/>
        </w:rPr>
        <w:t>ار دق</w:t>
      </w:r>
      <w:r w:rsidR="002E23EF">
        <w:rPr>
          <w:rStyle w:val="1-Char"/>
          <w:rtl/>
        </w:rPr>
        <w:t>ی</w:t>
      </w:r>
      <w:r w:rsidRPr="002360F2">
        <w:rPr>
          <w:rStyle w:val="1-Char"/>
          <w:rtl/>
        </w:rPr>
        <w:t>ق و ظر</w:t>
      </w:r>
      <w:r w:rsidR="002E23EF">
        <w:rPr>
          <w:rStyle w:val="1-Char"/>
          <w:rtl/>
        </w:rPr>
        <w:t>ی</w:t>
      </w:r>
      <w:r w:rsidRPr="002360F2">
        <w:rPr>
          <w:rStyle w:val="1-Char"/>
          <w:rtl/>
        </w:rPr>
        <w:t xml:space="preserve">ف است </w:t>
      </w:r>
      <w:r w:rsidR="002E23EF">
        <w:rPr>
          <w:rStyle w:val="1-Char"/>
          <w:rtl/>
        </w:rPr>
        <w:t>ک</w:t>
      </w:r>
      <w:r w:rsidRPr="002360F2">
        <w:rPr>
          <w:rStyle w:val="1-Char"/>
          <w:rtl/>
        </w:rPr>
        <w:t>ه مقدار</w:t>
      </w:r>
      <w:r w:rsidRPr="002360F2">
        <w:rPr>
          <w:rStyle w:val="1-Char"/>
          <w:rFonts w:hint="cs"/>
          <w:rtl/>
        </w:rPr>
        <w:t xml:space="preserve"> آن</w:t>
      </w:r>
      <w:r w:rsidRPr="002360F2">
        <w:rPr>
          <w:rStyle w:val="1-Char"/>
          <w:rtl/>
        </w:rPr>
        <w:t xml:space="preserve"> (000029/0) گرم است.</w:t>
      </w:r>
    </w:p>
    <w:p w:rsidR="00721B1A" w:rsidRPr="002360F2" w:rsidRDefault="00721B1A" w:rsidP="009D44A6">
      <w:pPr>
        <w:numPr>
          <w:ilvl w:val="0"/>
          <w:numId w:val="99"/>
        </w:numPr>
        <w:jc w:val="both"/>
        <w:rPr>
          <w:rStyle w:val="1-Char"/>
          <w:rtl/>
        </w:rPr>
      </w:pPr>
      <w:r w:rsidRPr="008C1B3D">
        <w:rPr>
          <w:rStyle w:val="7-Char"/>
          <w:rtl/>
        </w:rPr>
        <w:t>«الفلس»</w:t>
      </w:r>
      <w:r w:rsidRPr="004F2B33">
        <w:rPr>
          <w:rStyle w:val="5-Char"/>
          <w:rtl/>
        </w:rPr>
        <w:t>:</w:t>
      </w:r>
      <w:r w:rsidRPr="002360F2">
        <w:rPr>
          <w:rStyle w:val="1-Char"/>
          <w:rtl/>
        </w:rPr>
        <w:t xml:space="preserve"> جمع آن «فلوس» و «أفلس» است، و «فُلس»: س</w:t>
      </w:r>
      <w:r w:rsidR="002E23EF">
        <w:rPr>
          <w:rStyle w:val="1-Char"/>
          <w:rtl/>
        </w:rPr>
        <w:t>ک</w:t>
      </w:r>
      <w:r w:rsidRPr="002360F2">
        <w:rPr>
          <w:rStyle w:val="1-Char"/>
          <w:rtl/>
        </w:rPr>
        <w:t>ه‌ا</w:t>
      </w:r>
      <w:r w:rsidR="002E23EF">
        <w:rPr>
          <w:rStyle w:val="1-Char"/>
          <w:rtl/>
        </w:rPr>
        <w:t>ی</w:t>
      </w:r>
      <w:r w:rsidRPr="002360F2">
        <w:rPr>
          <w:rStyle w:val="1-Char"/>
          <w:rtl/>
        </w:rPr>
        <w:t xml:space="preserve"> از جنس مس، </w:t>
      </w:r>
      <w:r w:rsidR="002E23EF">
        <w:rPr>
          <w:rStyle w:val="1-Char"/>
          <w:rtl/>
        </w:rPr>
        <w:t>ک</w:t>
      </w:r>
      <w:r w:rsidRPr="002360F2">
        <w:rPr>
          <w:rStyle w:val="1-Char"/>
          <w:rtl/>
        </w:rPr>
        <w:t>ه ق</w:t>
      </w:r>
      <w:r w:rsidR="002E23EF">
        <w:rPr>
          <w:rStyle w:val="1-Char"/>
          <w:rtl/>
        </w:rPr>
        <w:t>ی</w:t>
      </w:r>
      <w:r w:rsidRPr="002360F2">
        <w:rPr>
          <w:rStyle w:val="1-Char"/>
          <w:rtl/>
        </w:rPr>
        <w:t xml:space="preserve">متش معادل </w:t>
      </w:r>
      <w:r w:rsidR="002E23EF">
        <w:rPr>
          <w:rStyle w:val="1-Char"/>
          <w:rtl/>
        </w:rPr>
        <w:t>یک</w:t>
      </w:r>
      <w:r w:rsidRPr="002360F2">
        <w:rPr>
          <w:rStyle w:val="1-Char"/>
          <w:rtl/>
        </w:rPr>
        <w:t xml:space="preserve"> ششم درهم باشد.</w:t>
      </w:r>
    </w:p>
    <w:p w:rsidR="00721B1A" w:rsidRPr="002360F2" w:rsidRDefault="00721B1A" w:rsidP="009D44A6">
      <w:pPr>
        <w:numPr>
          <w:ilvl w:val="0"/>
          <w:numId w:val="99"/>
        </w:numPr>
        <w:jc w:val="both"/>
        <w:rPr>
          <w:rStyle w:val="1-Char"/>
          <w:rtl/>
        </w:rPr>
      </w:pPr>
      <w:r w:rsidRPr="008C1B3D">
        <w:rPr>
          <w:rStyle w:val="7-Char"/>
          <w:rtl/>
        </w:rPr>
        <w:t>«الفِلز»</w:t>
      </w:r>
      <w:r w:rsidR="003200AD" w:rsidRPr="004F2B33">
        <w:rPr>
          <w:rStyle w:val="5-Char"/>
          <w:rFonts w:hint="cs"/>
          <w:rtl/>
        </w:rPr>
        <w:t>:</w:t>
      </w:r>
      <w:r w:rsidRPr="00E6072E">
        <w:rPr>
          <w:rStyle w:val="FootnoteReference"/>
          <w:rFonts w:cs="IRNazli"/>
          <w:szCs w:val="28"/>
          <w:rtl/>
        </w:rPr>
        <w:footnoteReference w:id="471"/>
      </w:r>
      <w:r w:rsidRPr="002360F2">
        <w:rPr>
          <w:rStyle w:val="1-Char"/>
          <w:rtl/>
        </w:rPr>
        <w:t xml:space="preserve"> [به </w:t>
      </w:r>
      <w:r w:rsidR="002E23EF">
        <w:rPr>
          <w:rStyle w:val="1-Char"/>
          <w:rtl/>
        </w:rPr>
        <w:t>ک</w:t>
      </w:r>
      <w:r w:rsidRPr="002360F2">
        <w:rPr>
          <w:rStyle w:val="1-Char"/>
          <w:rtl/>
        </w:rPr>
        <w:t>سر فاء] آنچه از معادن زم</w:t>
      </w:r>
      <w:r w:rsidR="002E23EF">
        <w:rPr>
          <w:rStyle w:val="1-Char"/>
          <w:rtl/>
        </w:rPr>
        <w:t>ی</w:t>
      </w:r>
      <w:r w:rsidRPr="002360F2">
        <w:rPr>
          <w:rStyle w:val="1-Char"/>
          <w:rtl/>
        </w:rPr>
        <w:t>ن به دست م</w:t>
      </w:r>
      <w:r w:rsidR="002E23EF">
        <w:rPr>
          <w:rStyle w:val="1-Char"/>
          <w:rtl/>
        </w:rPr>
        <w:t>ی</w:t>
      </w:r>
      <w:r w:rsidRPr="002360F2">
        <w:rPr>
          <w:rStyle w:val="1-Char"/>
          <w:rtl/>
        </w:rPr>
        <w:t>‌</w:t>
      </w:r>
      <w:r w:rsidRPr="002360F2">
        <w:rPr>
          <w:rStyle w:val="1-Char"/>
          <w:rFonts w:hint="cs"/>
          <w:rtl/>
        </w:rPr>
        <w:t>آ</w:t>
      </w:r>
      <w:r w:rsidR="002E23EF">
        <w:rPr>
          <w:rStyle w:val="1-Char"/>
          <w:rtl/>
        </w:rPr>
        <w:t>ی</w:t>
      </w:r>
      <w:r w:rsidRPr="002360F2">
        <w:rPr>
          <w:rStyle w:val="1-Char"/>
          <w:rtl/>
        </w:rPr>
        <w:t>د، مانند: طلا، نقره، مس و...</w:t>
      </w:r>
    </w:p>
    <w:p w:rsidR="00721B1A" w:rsidRPr="002360F2" w:rsidRDefault="00721B1A" w:rsidP="009D44A6">
      <w:pPr>
        <w:numPr>
          <w:ilvl w:val="0"/>
          <w:numId w:val="99"/>
        </w:numPr>
        <w:jc w:val="both"/>
        <w:rPr>
          <w:rStyle w:val="1-Char"/>
          <w:rtl/>
        </w:rPr>
      </w:pPr>
      <w:r w:rsidRPr="008C1B3D">
        <w:rPr>
          <w:rStyle w:val="7-Char"/>
          <w:rtl/>
        </w:rPr>
        <w:t>«الغطارف</w:t>
      </w:r>
      <w:r w:rsidRPr="008C1B3D">
        <w:rPr>
          <w:rStyle w:val="7-Char"/>
          <w:rFonts w:hint="cs"/>
          <w:rtl/>
        </w:rPr>
        <w:t>ة</w:t>
      </w:r>
      <w:r w:rsidRPr="008C1B3D">
        <w:rPr>
          <w:rStyle w:val="7-Char"/>
          <w:rtl/>
        </w:rPr>
        <w:t>»</w:t>
      </w:r>
      <w:r w:rsidRPr="004F2B33">
        <w:rPr>
          <w:rStyle w:val="5-Char"/>
          <w:rtl/>
        </w:rPr>
        <w:t>:</w:t>
      </w:r>
      <w:r w:rsidRPr="002360F2">
        <w:rPr>
          <w:rStyle w:val="1-Char"/>
          <w:rtl/>
        </w:rPr>
        <w:t xml:space="preserve"> نوع</w:t>
      </w:r>
      <w:r w:rsidR="002E23EF">
        <w:rPr>
          <w:rStyle w:val="1-Char"/>
          <w:rtl/>
        </w:rPr>
        <w:t>ی</w:t>
      </w:r>
      <w:r w:rsidRPr="002360F2">
        <w:rPr>
          <w:rStyle w:val="1-Char"/>
          <w:rtl/>
        </w:rPr>
        <w:t xml:space="preserve"> از نقود باارزش در«بخارا» م</w:t>
      </w:r>
      <w:r w:rsidR="002E23EF">
        <w:rPr>
          <w:rStyle w:val="1-Char"/>
          <w:rtl/>
        </w:rPr>
        <w:t>ی</w:t>
      </w:r>
      <w:r w:rsidRPr="002360F2">
        <w:rPr>
          <w:rStyle w:val="1-Char"/>
          <w:rtl/>
        </w:rPr>
        <w:t>‌باشد. و «غطارفة» منسوب به «غطر</w:t>
      </w:r>
      <w:r w:rsidR="002E23EF">
        <w:rPr>
          <w:rStyle w:val="1-Char"/>
          <w:rtl/>
        </w:rPr>
        <w:t>ی</w:t>
      </w:r>
      <w:r w:rsidRPr="002360F2">
        <w:rPr>
          <w:rStyle w:val="1-Char"/>
          <w:rtl/>
        </w:rPr>
        <w:t>ف» ام</w:t>
      </w:r>
      <w:r w:rsidR="002E23EF">
        <w:rPr>
          <w:rStyle w:val="1-Char"/>
          <w:rtl/>
        </w:rPr>
        <w:t>ی</w:t>
      </w:r>
      <w:r w:rsidRPr="002360F2">
        <w:rPr>
          <w:rStyle w:val="1-Char"/>
          <w:rtl/>
        </w:rPr>
        <w:t>رخراسان در عهد هارون الرش</w:t>
      </w:r>
      <w:r w:rsidR="002E23EF">
        <w:rPr>
          <w:rStyle w:val="1-Char"/>
          <w:rtl/>
        </w:rPr>
        <w:t>ی</w:t>
      </w:r>
      <w:r w:rsidRPr="002360F2">
        <w:rPr>
          <w:rStyle w:val="1-Char"/>
          <w:rtl/>
        </w:rPr>
        <w:t>د است.</w:t>
      </w:r>
    </w:p>
    <w:p w:rsidR="00721B1A" w:rsidRPr="002360F2" w:rsidRDefault="00721B1A" w:rsidP="009D44A6">
      <w:pPr>
        <w:numPr>
          <w:ilvl w:val="0"/>
          <w:numId w:val="99"/>
        </w:numPr>
        <w:jc w:val="both"/>
        <w:rPr>
          <w:rStyle w:val="1-Char"/>
          <w:rtl/>
        </w:rPr>
      </w:pPr>
      <w:r w:rsidRPr="008C1B3D">
        <w:rPr>
          <w:rStyle w:val="7-Char"/>
          <w:rtl/>
        </w:rPr>
        <w:t>«الغرة»</w:t>
      </w:r>
      <w:r w:rsidRPr="004F2B33">
        <w:rPr>
          <w:rStyle w:val="5-Char"/>
          <w:rtl/>
        </w:rPr>
        <w:t xml:space="preserve"> [به ضم غ</w:t>
      </w:r>
      <w:r w:rsidR="002E23EF">
        <w:rPr>
          <w:rStyle w:val="5-Char"/>
          <w:rtl/>
        </w:rPr>
        <w:t>ی</w:t>
      </w:r>
      <w:r w:rsidRPr="004F2B33">
        <w:rPr>
          <w:rStyle w:val="5-Char"/>
          <w:rtl/>
        </w:rPr>
        <w:t>ن و فتح و تشد</w:t>
      </w:r>
      <w:r w:rsidR="002E23EF">
        <w:rPr>
          <w:rStyle w:val="5-Char"/>
          <w:rtl/>
        </w:rPr>
        <w:t>ی</w:t>
      </w:r>
      <w:r w:rsidRPr="004F2B33">
        <w:rPr>
          <w:rStyle w:val="5-Char"/>
          <w:rtl/>
        </w:rPr>
        <w:t>د راء]:</w:t>
      </w:r>
      <w:r w:rsidRPr="002360F2">
        <w:rPr>
          <w:rStyle w:val="1-Char"/>
          <w:rtl/>
        </w:rPr>
        <w:t xml:space="preserve"> در لغت به معنا</w:t>
      </w:r>
      <w:r w:rsidR="002E23EF">
        <w:rPr>
          <w:rStyle w:val="1-Char"/>
          <w:rtl/>
        </w:rPr>
        <w:t>ی</w:t>
      </w:r>
      <w:r w:rsidRPr="002360F2">
        <w:rPr>
          <w:rStyle w:val="1-Char"/>
          <w:rtl/>
        </w:rPr>
        <w:t xml:space="preserve"> «سف</w:t>
      </w:r>
      <w:r w:rsidR="002E23EF">
        <w:rPr>
          <w:rStyle w:val="1-Char"/>
          <w:rtl/>
        </w:rPr>
        <w:t>ی</w:t>
      </w:r>
      <w:r w:rsidRPr="002360F2">
        <w:rPr>
          <w:rStyle w:val="1-Char"/>
          <w:rtl/>
        </w:rPr>
        <w:t>د</w:t>
      </w:r>
      <w:r w:rsidR="002E23EF">
        <w:rPr>
          <w:rStyle w:val="1-Char"/>
          <w:rtl/>
        </w:rPr>
        <w:t>ی</w:t>
      </w:r>
      <w:r w:rsidRPr="002360F2">
        <w:rPr>
          <w:rStyle w:val="1-Char"/>
          <w:rtl/>
        </w:rPr>
        <w:t xml:space="preserve"> صورت» است و در اصطلاح فقهاء به د</w:t>
      </w:r>
      <w:r w:rsidR="002E23EF">
        <w:rPr>
          <w:rStyle w:val="1-Char"/>
          <w:rtl/>
        </w:rPr>
        <w:t>ی</w:t>
      </w:r>
      <w:r w:rsidRPr="002360F2">
        <w:rPr>
          <w:rStyle w:val="1-Char"/>
          <w:rtl/>
        </w:rPr>
        <w:t>ه و خون بها</w:t>
      </w:r>
      <w:r w:rsidR="002E23EF">
        <w:rPr>
          <w:rStyle w:val="1-Char"/>
          <w:rtl/>
        </w:rPr>
        <w:t>ی</w:t>
      </w:r>
      <w:r w:rsidRPr="002360F2">
        <w:rPr>
          <w:rStyle w:val="1-Char"/>
          <w:rtl/>
        </w:rPr>
        <w:t xml:space="preserve"> جن</w:t>
      </w:r>
      <w:r w:rsidR="002E23EF">
        <w:rPr>
          <w:rStyle w:val="1-Char"/>
          <w:rtl/>
        </w:rPr>
        <w:t>ی</w:t>
      </w:r>
      <w:r w:rsidRPr="002360F2">
        <w:rPr>
          <w:rStyle w:val="1-Char"/>
          <w:rtl/>
        </w:rPr>
        <w:t>ن استعمال م</w:t>
      </w:r>
      <w:r w:rsidR="002E23EF">
        <w:rPr>
          <w:rStyle w:val="1-Char"/>
          <w:rtl/>
        </w:rPr>
        <w:t>ی</w:t>
      </w:r>
      <w:r w:rsidRPr="002360F2">
        <w:rPr>
          <w:rStyle w:val="1-Char"/>
          <w:rtl/>
        </w:rPr>
        <w:t>‌شود و آن د</w:t>
      </w:r>
      <w:r w:rsidR="002E23EF">
        <w:rPr>
          <w:rStyle w:val="1-Char"/>
          <w:rtl/>
        </w:rPr>
        <w:t>ی</w:t>
      </w:r>
      <w:r w:rsidRPr="002360F2">
        <w:rPr>
          <w:rStyle w:val="1-Char"/>
          <w:rtl/>
        </w:rPr>
        <w:t>ه: ق</w:t>
      </w:r>
      <w:r w:rsidR="002E23EF">
        <w:rPr>
          <w:rStyle w:val="1-Char"/>
          <w:rtl/>
        </w:rPr>
        <w:t>ی</w:t>
      </w:r>
      <w:r w:rsidRPr="002360F2">
        <w:rPr>
          <w:rStyle w:val="1-Char"/>
          <w:rtl/>
        </w:rPr>
        <w:t xml:space="preserve">مت </w:t>
      </w:r>
      <w:r w:rsidR="002E23EF">
        <w:rPr>
          <w:rStyle w:val="1-Char"/>
          <w:rtl/>
        </w:rPr>
        <w:t>یک</w:t>
      </w:r>
      <w:r w:rsidRPr="002360F2">
        <w:rPr>
          <w:rStyle w:val="1-Char"/>
          <w:rtl/>
        </w:rPr>
        <w:t xml:space="preserve"> غلام و </w:t>
      </w:r>
      <w:r w:rsidR="002E23EF">
        <w:rPr>
          <w:rStyle w:val="1-Char"/>
          <w:rtl/>
        </w:rPr>
        <w:t>ی</w:t>
      </w:r>
      <w:r w:rsidRPr="002360F2">
        <w:rPr>
          <w:rStyle w:val="1-Char"/>
          <w:rtl/>
        </w:rPr>
        <w:t xml:space="preserve">ا </w:t>
      </w:r>
      <w:r w:rsidR="002E23EF">
        <w:rPr>
          <w:rStyle w:val="1-Char"/>
          <w:rtl/>
        </w:rPr>
        <w:t>یک</w:t>
      </w:r>
      <w:r w:rsidRPr="002360F2">
        <w:rPr>
          <w:rStyle w:val="1-Char"/>
          <w:rtl/>
        </w:rPr>
        <w:t xml:space="preserve"> </w:t>
      </w:r>
      <w:r w:rsidR="002E23EF">
        <w:rPr>
          <w:rStyle w:val="1-Char"/>
          <w:rtl/>
        </w:rPr>
        <w:t>ک</w:t>
      </w:r>
      <w:r w:rsidRPr="002360F2">
        <w:rPr>
          <w:rStyle w:val="1-Char"/>
          <w:rtl/>
        </w:rPr>
        <w:t>ن</w:t>
      </w:r>
      <w:r w:rsidR="002E23EF">
        <w:rPr>
          <w:rStyle w:val="1-Char"/>
          <w:rtl/>
        </w:rPr>
        <w:t>ی</w:t>
      </w:r>
      <w:r w:rsidRPr="002360F2">
        <w:rPr>
          <w:rStyle w:val="1-Char"/>
          <w:rtl/>
        </w:rPr>
        <w:t>ز، و</w:t>
      </w:r>
      <w:r w:rsidR="002E23EF">
        <w:rPr>
          <w:rStyle w:val="1-Char"/>
          <w:rtl/>
        </w:rPr>
        <w:t>ی</w:t>
      </w:r>
      <w:r w:rsidRPr="002360F2">
        <w:rPr>
          <w:rStyle w:val="1-Char"/>
          <w:rtl/>
        </w:rPr>
        <w:t>ا نصف</w:t>
      </w:r>
      <w:r w:rsidRPr="002360F2">
        <w:rPr>
          <w:rStyle w:val="1-Char"/>
          <w:rFonts w:hint="cs"/>
          <w:rtl/>
        </w:rPr>
        <w:t>ِ</w:t>
      </w:r>
      <w:r w:rsidRPr="002360F2">
        <w:rPr>
          <w:rStyle w:val="1-Char"/>
          <w:rtl/>
        </w:rPr>
        <w:t xml:space="preserve"> عشر</w:t>
      </w:r>
      <w:r w:rsidRPr="002360F2">
        <w:rPr>
          <w:rStyle w:val="1-Char"/>
          <w:rFonts w:hint="cs"/>
          <w:rtl/>
        </w:rPr>
        <w:t xml:space="preserve"> </w:t>
      </w:r>
      <w:r w:rsidRPr="002360F2">
        <w:rPr>
          <w:rStyle w:val="1-Char"/>
          <w:rtl/>
        </w:rPr>
        <w:t>د</w:t>
      </w:r>
      <w:r w:rsidR="002E23EF">
        <w:rPr>
          <w:rStyle w:val="1-Char"/>
          <w:rtl/>
        </w:rPr>
        <w:t>ی</w:t>
      </w:r>
      <w:r w:rsidRPr="002360F2">
        <w:rPr>
          <w:rStyle w:val="1-Char"/>
          <w:rtl/>
        </w:rPr>
        <w:t>ه</w:t>
      </w:r>
      <w:r w:rsidRPr="002360F2">
        <w:rPr>
          <w:rStyle w:val="1-Char"/>
          <w:rFonts w:hint="cs"/>
          <w:rtl/>
        </w:rPr>
        <w:t>‌</w:t>
      </w:r>
      <w:r w:rsidR="002E23EF">
        <w:rPr>
          <w:rStyle w:val="1-Char"/>
          <w:rFonts w:hint="cs"/>
          <w:rtl/>
        </w:rPr>
        <w:t>ی</w:t>
      </w:r>
      <w:r w:rsidRPr="002360F2">
        <w:rPr>
          <w:rStyle w:val="1-Char"/>
          <w:rtl/>
        </w:rPr>
        <w:t xml:space="preserve"> </w:t>
      </w:r>
      <w:r w:rsidR="002E23EF">
        <w:rPr>
          <w:rStyle w:val="1-Char"/>
          <w:rtl/>
        </w:rPr>
        <w:t>ک</w:t>
      </w:r>
      <w:r w:rsidRPr="002360F2">
        <w:rPr>
          <w:rStyle w:val="1-Char"/>
          <w:rtl/>
        </w:rPr>
        <w:t>امل است (</w:t>
      </w:r>
      <w:r w:rsidR="002E23EF">
        <w:rPr>
          <w:rStyle w:val="1-Char"/>
          <w:rtl/>
        </w:rPr>
        <w:t>ی</w:t>
      </w:r>
      <w:r w:rsidRPr="002360F2">
        <w:rPr>
          <w:rStyle w:val="1-Char"/>
          <w:rtl/>
        </w:rPr>
        <w:t>عن</w:t>
      </w:r>
      <w:r w:rsidR="002E23EF">
        <w:rPr>
          <w:rStyle w:val="1-Char"/>
          <w:rtl/>
        </w:rPr>
        <w:t>ی</w:t>
      </w:r>
      <w:r w:rsidRPr="002360F2">
        <w:rPr>
          <w:rStyle w:val="1-Char"/>
          <w:rtl/>
        </w:rPr>
        <w:t xml:space="preserve"> معادل </w:t>
      </w:r>
      <w:r w:rsidRPr="002360F2">
        <w:rPr>
          <w:rStyle w:val="1-Char"/>
          <w:rFonts w:hint="cs"/>
          <w:rtl/>
        </w:rPr>
        <w:t>5%</w:t>
      </w:r>
      <w:r w:rsidRPr="002360F2">
        <w:rPr>
          <w:rStyle w:val="1-Char"/>
          <w:rtl/>
        </w:rPr>
        <w:t xml:space="preserve"> د</w:t>
      </w:r>
      <w:r w:rsidR="002E23EF">
        <w:rPr>
          <w:rStyle w:val="1-Char"/>
          <w:rtl/>
        </w:rPr>
        <w:t>ی</w:t>
      </w:r>
      <w:r w:rsidRPr="002360F2">
        <w:rPr>
          <w:rStyle w:val="1-Char"/>
          <w:rtl/>
        </w:rPr>
        <w:t xml:space="preserve">ه </w:t>
      </w:r>
      <w:r w:rsidR="002E23EF">
        <w:rPr>
          <w:rStyle w:val="1-Char"/>
          <w:rtl/>
        </w:rPr>
        <w:t>ک</w:t>
      </w:r>
      <w:r w:rsidRPr="002360F2">
        <w:rPr>
          <w:rStyle w:val="1-Char"/>
          <w:rtl/>
        </w:rPr>
        <w:t>امل)</w:t>
      </w:r>
    </w:p>
    <w:p w:rsidR="00721B1A" w:rsidRPr="002360F2" w:rsidRDefault="00721B1A" w:rsidP="009D44A6">
      <w:pPr>
        <w:numPr>
          <w:ilvl w:val="0"/>
          <w:numId w:val="99"/>
        </w:numPr>
        <w:jc w:val="both"/>
        <w:rPr>
          <w:rStyle w:val="1-Char"/>
          <w:rtl/>
        </w:rPr>
      </w:pPr>
      <w:r w:rsidRPr="008C1B3D">
        <w:rPr>
          <w:rStyle w:val="7-Char"/>
          <w:rtl/>
        </w:rPr>
        <w:t>«الزِق»</w:t>
      </w:r>
      <w:r w:rsidRPr="004F2B33">
        <w:rPr>
          <w:rStyle w:val="5-Char"/>
          <w:rtl/>
        </w:rPr>
        <w:t xml:space="preserve"> [به </w:t>
      </w:r>
      <w:r w:rsidR="002E23EF">
        <w:rPr>
          <w:rStyle w:val="5-Char"/>
          <w:rtl/>
        </w:rPr>
        <w:t>ک</w:t>
      </w:r>
      <w:r w:rsidRPr="004F2B33">
        <w:rPr>
          <w:rStyle w:val="5-Char"/>
          <w:rtl/>
        </w:rPr>
        <w:t>سرزاء]:</w:t>
      </w:r>
      <w:r w:rsidRPr="002360F2">
        <w:rPr>
          <w:rStyle w:val="1-Char"/>
          <w:rtl/>
        </w:rPr>
        <w:t xml:space="preserve"> پوست</w:t>
      </w:r>
      <w:r w:rsidR="002E23EF">
        <w:rPr>
          <w:rStyle w:val="1-Char"/>
          <w:rtl/>
        </w:rPr>
        <w:t>ی</w:t>
      </w:r>
      <w:r w:rsidRPr="002360F2">
        <w:rPr>
          <w:rStyle w:val="1-Char"/>
          <w:rtl/>
        </w:rPr>
        <w:t xml:space="preserve"> </w:t>
      </w:r>
      <w:r w:rsidR="002E23EF">
        <w:rPr>
          <w:rStyle w:val="1-Char"/>
          <w:rtl/>
        </w:rPr>
        <w:t>ک</w:t>
      </w:r>
      <w:r w:rsidRPr="002360F2">
        <w:rPr>
          <w:rStyle w:val="1-Char"/>
          <w:rtl/>
        </w:rPr>
        <w:t>ه ازآن برا</w:t>
      </w:r>
      <w:r w:rsidR="002E23EF">
        <w:rPr>
          <w:rStyle w:val="1-Char"/>
          <w:rtl/>
        </w:rPr>
        <w:t>ی</w:t>
      </w:r>
      <w:r w:rsidRPr="002360F2">
        <w:rPr>
          <w:rStyle w:val="1-Char"/>
          <w:rtl/>
        </w:rPr>
        <w:t xml:space="preserve"> حمل آب و د</w:t>
      </w:r>
      <w:r w:rsidR="002E23EF">
        <w:rPr>
          <w:rStyle w:val="1-Char"/>
          <w:rtl/>
        </w:rPr>
        <w:t>ی</w:t>
      </w:r>
      <w:r w:rsidRPr="002360F2">
        <w:rPr>
          <w:rStyle w:val="1-Char"/>
          <w:rtl/>
        </w:rPr>
        <w:t>گر ما</w:t>
      </w:r>
      <w:r w:rsidR="002E23EF">
        <w:rPr>
          <w:rStyle w:val="1-Char"/>
          <w:rtl/>
        </w:rPr>
        <w:t>ی</w:t>
      </w:r>
      <w:r w:rsidRPr="002360F2">
        <w:rPr>
          <w:rStyle w:val="1-Char"/>
          <w:rtl/>
        </w:rPr>
        <w:t>عات استفاده م</w:t>
      </w:r>
      <w:r w:rsidR="002E23EF">
        <w:rPr>
          <w:rStyle w:val="1-Char"/>
          <w:rtl/>
        </w:rPr>
        <w:t>ی</w:t>
      </w:r>
      <w:r w:rsidRPr="002360F2">
        <w:rPr>
          <w:rStyle w:val="1-Char"/>
          <w:rtl/>
        </w:rPr>
        <w:t>‌</w:t>
      </w:r>
      <w:r w:rsidR="002E23EF">
        <w:rPr>
          <w:rStyle w:val="1-Char"/>
          <w:rtl/>
        </w:rPr>
        <w:t>ک</w:t>
      </w:r>
      <w:r w:rsidRPr="002360F2">
        <w:rPr>
          <w:rStyle w:val="1-Char"/>
          <w:rtl/>
        </w:rPr>
        <w:t>نند (خ</w:t>
      </w:r>
      <w:r w:rsidR="002E23EF">
        <w:rPr>
          <w:rStyle w:val="1-Char"/>
          <w:rtl/>
        </w:rPr>
        <w:t>یک</w:t>
      </w:r>
      <w:r w:rsidRPr="002360F2">
        <w:rPr>
          <w:rStyle w:val="1-Char"/>
          <w:rtl/>
        </w:rPr>
        <w:t xml:space="preserve"> شراب = مش</w:t>
      </w:r>
      <w:r w:rsidR="002E23EF">
        <w:rPr>
          <w:rStyle w:val="1-Char"/>
          <w:rtl/>
        </w:rPr>
        <w:t>کی</w:t>
      </w:r>
      <w:r w:rsidRPr="002360F2">
        <w:rPr>
          <w:rStyle w:val="1-Char"/>
          <w:rtl/>
        </w:rPr>
        <w:t>زه)</w:t>
      </w:r>
      <w:r w:rsidRPr="00E6072E">
        <w:rPr>
          <w:rStyle w:val="FootnoteReference"/>
          <w:rFonts w:cs="IRNazli"/>
          <w:szCs w:val="28"/>
          <w:rtl/>
        </w:rPr>
        <w:footnoteReference w:id="472"/>
      </w:r>
    </w:p>
    <w:p w:rsidR="00721B1A" w:rsidRPr="002360F2" w:rsidRDefault="00721B1A" w:rsidP="009D44A6">
      <w:pPr>
        <w:numPr>
          <w:ilvl w:val="0"/>
          <w:numId w:val="99"/>
        </w:numPr>
        <w:jc w:val="both"/>
        <w:rPr>
          <w:rStyle w:val="1-Char"/>
          <w:rtl/>
        </w:rPr>
      </w:pPr>
      <w:r w:rsidRPr="008C1B3D">
        <w:rPr>
          <w:rStyle w:val="7-Char"/>
          <w:rtl/>
        </w:rPr>
        <w:t>«الفَرَق»</w:t>
      </w:r>
      <w:r w:rsidRPr="004F2B33">
        <w:rPr>
          <w:rStyle w:val="5-Char"/>
          <w:rtl/>
        </w:rPr>
        <w:t xml:space="preserve"> [به فتح فاء و راء]:</w:t>
      </w:r>
      <w:r w:rsidRPr="002360F2">
        <w:rPr>
          <w:rStyle w:val="1-Char"/>
          <w:rtl/>
        </w:rPr>
        <w:t xml:space="preserve"> در نزد احناف، پ</w:t>
      </w:r>
      <w:r w:rsidR="002E23EF">
        <w:rPr>
          <w:rStyle w:val="1-Char"/>
          <w:rtl/>
        </w:rPr>
        <w:t>ی</w:t>
      </w:r>
      <w:r w:rsidRPr="002360F2">
        <w:rPr>
          <w:rStyle w:val="1-Char"/>
          <w:rtl/>
        </w:rPr>
        <w:t>مانه‌ا</w:t>
      </w:r>
      <w:r w:rsidR="002E23EF">
        <w:rPr>
          <w:rStyle w:val="1-Char"/>
          <w:rtl/>
        </w:rPr>
        <w:t>ی</w:t>
      </w:r>
      <w:r w:rsidRPr="002360F2">
        <w:rPr>
          <w:rStyle w:val="1-Char"/>
          <w:rtl/>
        </w:rPr>
        <w:t xml:space="preserve"> است </w:t>
      </w:r>
      <w:r w:rsidR="002E23EF">
        <w:rPr>
          <w:rStyle w:val="1-Char"/>
          <w:rtl/>
        </w:rPr>
        <w:t>ک</w:t>
      </w:r>
      <w:r w:rsidRPr="002360F2">
        <w:rPr>
          <w:rStyle w:val="1-Char"/>
          <w:rtl/>
        </w:rPr>
        <w:t>ه گنجا</w:t>
      </w:r>
      <w:r w:rsidR="002E23EF">
        <w:rPr>
          <w:rStyle w:val="1-Char"/>
          <w:rtl/>
        </w:rPr>
        <w:t>ی</w:t>
      </w:r>
      <w:r w:rsidRPr="002360F2">
        <w:rPr>
          <w:rStyle w:val="1-Char"/>
          <w:rtl/>
        </w:rPr>
        <w:t xml:space="preserve">ش 3 صاع </w:t>
      </w:r>
      <w:r w:rsidR="002E23EF">
        <w:rPr>
          <w:rStyle w:val="1-Char"/>
          <w:rtl/>
        </w:rPr>
        <w:t>ی</w:t>
      </w:r>
      <w:r w:rsidRPr="002360F2">
        <w:rPr>
          <w:rStyle w:val="1-Char"/>
          <w:rtl/>
        </w:rPr>
        <w:t>عن</w:t>
      </w:r>
      <w:r w:rsidR="002E23EF">
        <w:rPr>
          <w:rStyle w:val="1-Char"/>
          <w:rtl/>
        </w:rPr>
        <w:t>ی</w:t>
      </w:r>
      <w:r w:rsidRPr="002360F2">
        <w:rPr>
          <w:rStyle w:val="1-Char"/>
          <w:rtl/>
        </w:rPr>
        <w:t xml:space="preserve"> 086/10 ل</w:t>
      </w:r>
      <w:r w:rsidR="002E23EF">
        <w:rPr>
          <w:rStyle w:val="1-Char"/>
          <w:rtl/>
        </w:rPr>
        <w:t>ی</w:t>
      </w:r>
      <w:r w:rsidRPr="002360F2">
        <w:rPr>
          <w:rStyle w:val="1-Char"/>
          <w:rtl/>
        </w:rPr>
        <w:t xml:space="preserve">تر، و </w:t>
      </w:r>
      <w:r w:rsidR="002E23EF">
        <w:rPr>
          <w:rStyle w:val="1-Char"/>
          <w:rtl/>
        </w:rPr>
        <w:t>ی</w:t>
      </w:r>
      <w:r w:rsidRPr="002360F2">
        <w:rPr>
          <w:rStyle w:val="1-Char"/>
          <w:rtl/>
        </w:rPr>
        <w:t>ا 5/9784 گرم را داشته باشد</w:t>
      </w:r>
      <w:r w:rsidRPr="002360F2">
        <w:rPr>
          <w:rStyle w:val="1-Char"/>
          <w:rFonts w:hint="cs"/>
          <w:rtl/>
        </w:rPr>
        <w:t>.</w:t>
      </w:r>
      <w:r w:rsidRPr="002360F2">
        <w:rPr>
          <w:rStyle w:val="1-Char"/>
          <w:rtl/>
        </w:rPr>
        <w:t xml:space="preserve"> و در نزد غ</w:t>
      </w:r>
      <w:r w:rsidR="002E23EF">
        <w:rPr>
          <w:rStyle w:val="1-Char"/>
          <w:rtl/>
        </w:rPr>
        <w:t>ی</w:t>
      </w:r>
      <w:r w:rsidRPr="002360F2">
        <w:rPr>
          <w:rStyle w:val="1-Char"/>
          <w:rtl/>
        </w:rPr>
        <w:t>راحناف به پ</w:t>
      </w:r>
      <w:r w:rsidR="002E23EF">
        <w:rPr>
          <w:rStyle w:val="1-Char"/>
          <w:rtl/>
        </w:rPr>
        <w:t>ی</w:t>
      </w:r>
      <w:r w:rsidRPr="002360F2">
        <w:rPr>
          <w:rStyle w:val="1-Char"/>
          <w:rtl/>
        </w:rPr>
        <w:t>مانه‌ا</w:t>
      </w:r>
      <w:r w:rsidR="002E23EF">
        <w:rPr>
          <w:rStyle w:val="1-Char"/>
          <w:rtl/>
        </w:rPr>
        <w:t>ی</w:t>
      </w:r>
      <w:r w:rsidRPr="002360F2">
        <w:rPr>
          <w:rStyle w:val="1-Char"/>
          <w:rtl/>
        </w:rPr>
        <w:t xml:space="preserve"> اطلاق م</w:t>
      </w:r>
      <w:r w:rsidR="002E23EF">
        <w:rPr>
          <w:rStyle w:val="1-Char"/>
          <w:rtl/>
        </w:rPr>
        <w:t>ی</w:t>
      </w:r>
      <w:r w:rsidRPr="002360F2">
        <w:rPr>
          <w:rStyle w:val="1-Char"/>
          <w:rtl/>
        </w:rPr>
        <w:t xml:space="preserve">‌گردد </w:t>
      </w:r>
      <w:r w:rsidR="002E23EF">
        <w:rPr>
          <w:rStyle w:val="1-Char"/>
          <w:rtl/>
        </w:rPr>
        <w:t>ک</w:t>
      </w:r>
      <w:r w:rsidRPr="002360F2">
        <w:rPr>
          <w:rStyle w:val="1-Char"/>
          <w:rtl/>
        </w:rPr>
        <w:t>ه گنجا</w:t>
      </w:r>
      <w:r w:rsidR="002E23EF">
        <w:rPr>
          <w:rStyle w:val="1-Char"/>
          <w:rtl/>
        </w:rPr>
        <w:t>ی</w:t>
      </w:r>
      <w:r w:rsidRPr="002360F2">
        <w:rPr>
          <w:rStyle w:val="1-Char"/>
          <w:rtl/>
        </w:rPr>
        <w:t>ش 244/8 ل</w:t>
      </w:r>
      <w:r w:rsidR="002E23EF">
        <w:rPr>
          <w:rStyle w:val="1-Char"/>
          <w:rtl/>
        </w:rPr>
        <w:t>ی</w:t>
      </w:r>
      <w:r w:rsidRPr="002360F2">
        <w:rPr>
          <w:rStyle w:val="1-Char"/>
          <w:rtl/>
        </w:rPr>
        <w:t xml:space="preserve">تر، و </w:t>
      </w:r>
      <w:r w:rsidR="002E23EF">
        <w:rPr>
          <w:rStyle w:val="1-Char"/>
          <w:rtl/>
        </w:rPr>
        <w:t>ی</w:t>
      </w:r>
      <w:r w:rsidRPr="002360F2">
        <w:rPr>
          <w:rStyle w:val="1-Char"/>
          <w:rtl/>
        </w:rPr>
        <w:t>ا 6516 گرم را دارا باشد.</w:t>
      </w:r>
    </w:p>
    <w:p w:rsidR="00721B1A" w:rsidRPr="002360F2" w:rsidRDefault="00721B1A" w:rsidP="009D44A6">
      <w:pPr>
        <w:numPr>
          <w:ilvl w:val="0"/>
          <w:numId w:val="99"/>
        </w:numPr>
        <w:jc w:val="both"/>
        <w:rPr>
          <w:rStyle w:val="1-Char"/>
          <w:rtl/>
        </w:rPr>
      </w:pPr>
      <w:r w:rsidRPr="008C1B3D">
        <w:rPr>
          <w:rStyle w:val="7-Char"/>
          <w:rtl/>
        </w:rPr>
        <w:t>«الوِقر»</w:t>
      </w:r>
      <w:r w:rsidRPr="004F2B33">
        <w:rPr>
          <w:rStyle w:val="5-Char"/>
          <w:rtl/>
        </w:rPr>
        <w:t xml:space="preserve"> [به </w:t>
      </w:r>
      <w:r w:rsidR="002E23EF">
        <w:rPr>
          <w:rStyle w:val="5-Char"/>
          <w:rtl/>
        </w:rPr>
        <w:t>ک</w:t>
      </w:r>
      <w:r w:rsidRPr="004F2B33">
        <w:rPr>
          <w:rStyle w:val="5-Char"/>
          <w:rtl/>
        </w:rPr>
        <w:t>سر</w:t>
      </w:r>
      <w:r w:rsidR="008C1B3D">
        <w:rPr>
          <w:rStyle w:val="5-Char"/>
          <w:rFonts w:hint="cs"/>
          <w:rtl/>
        </w:rPr>
        <w:t xml:space="preserve"> </w:t>
      </w:r>
      <w:r w:rsidRPr="004F2B33">
        <w:rPr>
          <w:rStyle w:val="5-Char"/>
          <w:rtl/>
        </w:rPr>
        <w:t>واو]</w:t>
      </w:r>
      <w:r w:rsidRPr="004F2B33">
        <w:rPr>
          <w:rStyle w:val="5-Char"/>
          <w:rFonts w:hint="cs"/>
          <w:rtl/>
        </w:rPr>
        <w:t>:</w:t>
      </w:r>
      <w:r w:rsidRPr="002360F2">
        <w:rPr>
          <w:rStyle w:val="1-Char"/>
          <w:rtl/>
        </w:rPr>
        <w:t xml:space="preserve"> به معنا</w:t>
      </w:r>
      <w:r w:rsidR="002E23EF">
        <w:rPr>
          <w:rStyle w:val="1-Char"/>
          <w:rtl/>
        </w:rPr>
        <w:t>ی</w:t>
      </w:r>
      <w:r w:rsidRPr="002360F2">
        <w:rPr>
          <w:rStyle w:val="1-Char"/>
          <w:rtl/>
        </w:rPr>
        <w:t xml:space="preserve"> «بارسنگ</w:t>
      </w:r>
      <w:r w:rsidR="002E23EF">
        <w:rPr>
          <w:rStyle w:val="1-Char"/>
          <w:rtl/>
        </w:rPr>
        <w:t>ی</w:t>
      </w:r>
      <w:r w:rsidRPr="002360F2">
        <w:rPr>
          <w:rStyle w:val="1-Char"/>
          <w:rtl/>
        </w:rPr>
        <w:t>ن</w:t>
      </w:r>
      <w:r w:rsidR="002E23EF">
        <w:rPr>
          <w:rStyle w:val="1-Char"/>
          <w:rtl/>
        </w:rPr>
        <w:t>ی</w:t>
      </w:r>
      <w:r w:rsidRPr="002360F2">
        <w:rPr>
          <w:rStyle w:val="1-Char"/>
          <w:rtl/>
        </w:rPr>
        <w:t xml:space="preserve"> است </w:t>
      </w:r>
      <w:r w:rsidR="002E23EF">
        <w:rPr>
          <w:rStyle w:val="1-Char"/>
          <w:rtl/>
        </w:rPr>
        <w:t>ک</w:t>
      </w:r>
      <w:r w:rsidRPr="002360F2">
        <w:rPr>
          <w:rStyle w:val="1-Char"/>
          <w:rtl/>
        </w:rPr>
        <w:t xml:space="preserve">ه غاطرو الاغ آن را حمل </w:t>
      </w:r>
      <w:r w:rsidR="002E23EF">
        <w:rPr>
          <w:rStyle w:val="1-Char"/>
          <w:rtl/>
        </w:rPr>
        <w:t>ک</w:t>
      </w:r>
      <w:r w:rsidRPr="002360F2">
        <w:rPr>
          <w:rStyle w:val="1-Char"/>
          <w:rtl/>
        </w:rPr>
        <w:t>ند». و به فتح واو [وَقر] به معنا</w:t>
      </w:r>
      <w:r w:rsidR="002E23EF">
        <w:rPr>
          <w:rStyle w:val="1-Char"/>
          <w:rtl/>
        </w:rPr>
        <w:t>ی</w:t>
      </w:r>
      <w:r w:rsidRPr="002360F2">
        <w:rPr>
          <w:rStyle w:val="1-Char"/>
          <w:rtl/>
        </w:rPr>
        <w:t>: «سنگ</w:t>
      </w:r>
      <w:r w:rsidR="002E23EF">
        <w:rPr>
          <w:rStyle w:val="1-Char"/>
          <w:rtl/>
        </w:rPr>
        <w:t>ی</w:t>
      </w:r>
      <w:r w:rsidRPr="002360F2">
        <w:rPr>
          <w:rStyle w:val="1-Char"/>
          <w:rtl/>
        </w:rPr>
        <w:t>ن</w:t>
      </w:r>
      <w:r w:rsidR="002E23EF">
        <w:rPr>
          <w:rStyle w:val="1-Char"/>
          <w:rtl/>
        </w:rPr>
        <w:t>ی</w:t>
      </w:r>
      <w:r w:rsidRPr="002360F2">
        <w:rPr>
          <w:rStyle w:val="1-Char"/>
          <w:rtl/>
        </w:rPr>
        <w:t xml:space="preserve"> گوش»است.</w:t>
      </w:r>
    </w:p>
    <w:p w:rsidR="00721B1A" w:rsidRPr="002360F2" w:rsidRDefault="00721B1A" w:rsidP="009D44A6">
      <w:pPr>
        <w:numPr>
          <w:ilvl w:val="0"/>
          <w:numId w:val="99"/>
        </w:numPr>
        <w:jc w:val="both"/>
        <w:rPr>
          <w:rStyle w:val="1-Char"/>
          <w:rtl/>
        </w:rPr>
      </w:pPr>
      <w:r w:rsidRPr="008C1B3D">
        <w:rPr>
          <w:rStyle w:val="7-Char"/>
          <w:rtl/>
        </w:rPr>
        <w:t>«الع</w:t>
      </w:r>
      <w:r w:rsidRPr="008C1B3D">
        <w:rPr>
          <w:rStyle w:val="7-Char"/>
          <w:rFonts w:hint="cs"/>
          <w:rtl/>
        </w:rPr>
        <w:t>َ</w:t>
      </w:r>
      <w:r w:rsidRPr="008C1B3D">
        <w:rPr>
          <w:rStyle w:val="7-Char"/>
          <w:rtl/>
        </w:rPr>
        <w:t>ذْق»</w:t>
      </w:r>
      <w:r w:rsidRPr="004F2B33">
        <w:rPr>
          <w:rStyle w:val="5-Char"/>
          <w:rtl/>
        </w:rPr>
        <w:t xml:space="preserve"> [به فتح ع</w:t>
      </w:r>
      <w:r w:rsidR="002E23EF">
        <w:rPr>
          <w:rStyle w:val="5-Char"/>
          <w:rtl/>
        </w:rPr>
        <w:t>ی</w:t>
      </w:r>
      <w:r w:rsidRPr="004F2B33">
        <w:rPr>
          <w:rStyle w:val="5-Char"/>
          <w:rtl/>
        </w:rPr>
        <w:t>ن]:</w:t>
      </w:r>
      <w:r w:rsidRPr="002360F2">
        <w:rPr>
          <w:rStyle w:val="1-Char"/>
          <w:rtl/>
        </w:rPr>
        <w:t xml:space="preserve"> درخت خرما با م</w:t>
      </w:r>
      <w:r w:rsidR="002E23EF">
        <w:rPr>
          <w:rStyle w:val="1-Char"/>
          <w:rtl/>
        </w:rPr>
        <w:t>ی</w:t>
      </w:r>
      <w:r w:rsidRPr="002360F2">
        <w:rPr>
          <w:rStyle w:val="1-Char"/>
          <w:rtl/>
        </w:rPr>
        <w:t>وه اش</w:t>
      </w:r>
    </w:p>
    <w:p w:rsidR="00721B1A" w:rsidRPr="002360F2" w:rsidRDefault="00721B1A" w:rsidP="009D44A6">
      <w:pPr>
        <w:numPr>
          <w:ilvl w:val="0"/>
          <w:numId w:val="99"/>
        </w:numPr>
        <w:jc w:val="both"/>
        <w:rPr>
          <w:rStyle w:val="1-Char"/>
          <w:rtl/>
        </w:rPr>
      </w:pPr>
      <w:r w:rsidRPr="008C1B3D">
        <w:rPr>
          <w:rStyle w:val="7-Char"/>
          <w:rtl/>
        </w:rPr>
        <w:t>«الحُفنة»</w:t>
      </w:r>
      <w:r w:rsidRPr="004F2B33">
        <w:rPr>
          <w:rStyle w:val="5-Char"/>
          <w:rtl/>
        </w:rPr>
        <w:t>:</w:t>
      </w:r>
      <w:r w:rsidRPr="002360F2">
        <w:rPr>
          <w:rStyle w:val="1-Char"/>
          <w:rtl/>
        </w:rPr>
        <w:t xml:space="preserve"> </w:t>
      </w:r>
      <w:r w:rsidR="002E23EF">
        <w:rPr>
          <w:rStyle w:val="1-Char"/>
          <w:rtl/>
        </w:rPr>
        <w:t>یک</w:t>
      </w:r>
      <w:r w:rsidRPr="002360F2">
        <w:rPr>
          <w:rStyle w:val="1-Char"/>
          <w:rtl/>
        </w:rPr>
        <w:t xml:space="preserve"> مشت پ</w:t>
      </w:r>
      <w:r w:rsidRPr="002360F2">
        <w:rPr>
          <w:rStyle w:val="1-Char"/>
          <w:rFonts w:hint="cs"/>
          <w:rtl/>
        </w:rPr>
        <w:t>ُ</w:t>
      </w:r>
      <w:r w:rsidRPr="002360F2">
        <w:rPr>
          <w:rStyle w:val="1-Char"/>
          <w:rtl/>
        </w:rPr>
        <w:t>ر از هرچ</w:t>
      </w:r>
      <w:r w:rsidR="002E23EF">
        <w:rPr>
          <w:rStyle w:val="1-Char"/>
          <w:rtl/>
        </w:rPr>
        <w:t>ی</w:t>
      </w:r>
      <w:r w:rsidRPr="002360F2">
        <w:rPr>
          <w:rStyle w:val="1-Char"/>
          <w:rtl/>
        </w:rPr>
        <w:t>ز</w:t>
      </w:r>
    </w:p>
    <w:p w:rsidR="00721B1A" w:rsidRPr="002360F2" w:rsidRDefault="00721B1A" w:rsidP="009D44A6">
      <w:pPr>
        <w:numPr>
          <w:ilvl w:val="0"/>
          <w:numId w:val="99"/>
        </w:numPr>
        <w:jc w:val="both"/>
        <w:rPr>
          <w:rStyle w:val="1-Char"/>
          <w:rtl/>
        </w:rPr>
      </w:pPr>
      <w:r w:rsidRPr="008C1B3D">
        <w:rPr>
          <w:rStyle w:val="7-Char"/>
          <w:rtl/>
        </w:rPr>
        <w:t>«المساتق»</w:t>
      </w:r>
      <w:r w:rsidRPr="004F2B33">
        <w:rPr>
          <w:rStyle w:val="5-Char"/>
          <w:rtl/>
        </w:rPr>
        <w:t>:</w:t>
      </w:r>
      <w:r w:rsidRPr="002360F2">
        <w:rPr>
          <w:rStyle w:val="1-Char"/>
          <w:rtl/>
        </w:rPr>
        <w:t xml:space="preserve"> جمع «مُس</w:t>
      </w:r>
      <w:r w:rsidRPr="002360F2">
        <w:rPr>
          <w:rStyle w:val="1-Char"/>
          <w:rFonts w:hint="cs"/>
          <w:rtl/>
        </w:rPr>
        <w:t>تَ</w:t>
      </w:r>
      <w:r w:rsidRPr="002360F2">
        <w:rPr>
          <w:rStyle w:val="1-Char"/>
          <w:rtl/>
        </w:rPr>
        <w:t>ق» و «مُستَقة» [به ضم م</w:t>
      </w:r>
      <w:r w:rsidR="002E23EF">
        <w:rPr>
          <w:rStyle w:val="1-Char"/>
          <w:rtl/>
        </w:rPr>
        <w:t>ی</w:t>
      </w:r>
      <w:r w:rsidRPr="002360F2">
        <w:rPr>
          <w:rStyle w:val="1-Char"/>
          <w:rtl/>
        </w:rPr>
        <w:t>م، و فتح تاء] است و به معنا</w:t>
      </w:r>
      <w:r w:rsidR="002E23EF">
        <w:rPr>
          <w:rStyle w:val="1-Char"/>
          <w:rtl/>
        </w:rPr>
        <w:t>ی</w:t>
      </w:r>
      <w:r w:rsidRPr="002360F2">
        <w:rPr>
          <w:rStyle w:val="1-Char"/>
          <w:rtl/>
        </w:rPr>
        <w:t>: «پوست</w:t>
      </w:r>
      <w:r w:rsidR="002E23EF">
        <w:rPr>
          <w:rStyle w:val="1-Char"/>
          <w:rtl/>
        </w:rPr>
        <w:t>ی</w:t>
      </w:r>
      <w:r w:rsidRPr="002360F2">
        <w:rPr>
          <w:rStyle w:val="1-Char"/>
          <w:rtl/>
        </w:rPr>
        <w:t>ن دراز آست</w:t>
      </w:r>
      <w:r w:rsidR="002E23EF">
        <w:rPr>
          <w:rStyle w:val="1-Char"/>
          <w:rtl/>
        </w:rPr>
        <w:t>ی</w:t>
      </w:r>
      <w:r w:rsidRPr="002360F2">
        <w:rPr>
          <w:rStyle w:val="1-Char"/>
          <w:rFonts w:hint="cs"/>
          <w:rtl/>
        </w:rPr>
        <w:t>ن</w:t>
      </w:r>
      <w:r w:rsidRPr="002360F2">
        <w:rPr>
          <w:rStyle w:val="1-Char"/>
          <w:rtl/>
        </w:rPr>
        <w:t>» م</w:t>
      </w:r>
      <w:r w:rsidR="002E23EF">
        <w:rPr>
          <w:rStyle w:val="1-Char"/>
          <w:rtl/>
        </w:rPr>
        <w:t>ی</w:t>
      </w:r>
      <w:r w:rsidRPr="002360F2">
        <w:rPr>
          <w:rStyle w:val="1-Char"/>
          <w:rFonts w:hint="cs"/>
          <w:rtl/>
        </w:rPr>
        <w:t>‌</w:t>
      </w:r>
      <w:r w:rsidRPr="002360F2">
        <w:rPr>
          <w:rStyle w:val="1-Char"/>
          <w:rtl/>
        </w:rPr>
        <w:t>باشد. و در حق</w:t>
      </w:r>
      <w:r w:rsidR="002E23EF">
        <w:rPr>
          <w:rStyle w:val="1-Char"/>
          <w:rtl/>
        </w:rPr>
        <w:t>ی</w:t>
      </w:r>
      <w:r w:rsidRPr="002360F2">
        <w:rPr>
          <w:rStyle w:val="1-Char"/>
          <w:rtl/>
        </w:rPr>
        <w:t>قت ا</w:t>
      </w:r>
      <w:r w:rsidR="002E23EF">
        <w:rPr>
          <w:rStyle w:val="1-Char"/>
          <w:rtl/>
        </w:rPr>
        <w:t>ی</w:t>
      </w:r>
      <w:r w:rsidRPr="002360F2">
        <w:rPr>
          <w:rStyle w:val="1-Char"/>
          <w:rtl/>
        </w:rPr>
        <w:t>ن واژه</w:t>
      </w:r>
      <w:r w:rsidRPr="002360F2">
        <w:rPr>
          <w:rStyle w:val="1-Char"/>
          <w:rFonts w:hint="cs"/>
          <w:rtl/>
        </w:rPr>
        <w:t>،</w:t>
      </w:r>
      <w:r w:rsidRPr="002360F2">
        <w:rPr>
          <w:rStyle w:val="1-Char"/>
          <w:rtl/>
        </w:rPr>
        <w:t xml:space="preserve"> معر</w:t>
      </w:r>
      <w:r w:rsidR="003A2C72" w:rsidRPr="002360F2">
        <w:rPr>
          <w:rStyle w:val="1-Char"/>
          <w:rFonts w:hint="cs"/>
          <w:rtl/>
        </w:rPr>
        <w:t>ّ</w:t>
      </w:r>
      <w:r w:rsidRPr="002360F2">
        <w:rPr>
          <w:rStyle w:val="1-Char"/>
          <w:rtl/>
        </w:rPr>
        <w:t>ب «پوست</w:t>
      </w:r>
      <w:r w:rsidR="002E23EF">
        <w:rPr>
          <w:rStyle w:val="1-Char"/>
          <w:rtl/>
        </w:rPr>
        <w:t>ی</w:t>
      </w:r>
      <w:r w:rsidRPr="002360F2">
        <w:rPr>
          <w:rStyle w:val="1-Char"/>
          <w:rtl/>
        </w:rPr>
        <w:t>ن» فارس</w:t>
      </w:r>
      <w:r w:rsidR="002E23EF">
        <w:rPr>
          <w:rStyle w:val="1-Char"/>
          <w:rtl/>
        </w:rPr>
        <w:t>ی</w:t>
      </w:r>
      <w:r w:rsidRPr="002360F2">
        <w:rPr>
          <w:rStyle w:val="1-Char"/>
          <w:rtl/>
        </w:rPr>
        <w:t xml:space="preserve"> است.</w:t>
      </w:r>
    </w:p>
    <w:p w:rsidR="00721B1A" w:rsidRPr="002360F2" w:rsidRDefault="00721B1A" w:rsidP="009D44A6">
      <w:pPr>
        <w:numPr>
          <w:ilvl w:val="0"/>
          <w:numId w:val="99"/>
        </w:numPr>
        <w:jc w:val="both"/>
        <w:rPr>
          <w:rStyle w:val="1-Char"/>
          <w:rtl/>
        </w:rPr>
      </w:pPr>
      <w:r w:rsidRPr="008C1B3D">
        <w:rPr>
          <w:rStyle w:val="7-Char"/>
          <w:rtl/>
        </w:rPr>
        <w:t>«الكفة»</w:t>
      </w:r>
      <w:r w:rsidRPr="004F2B33">
        <w:rPr>
          <w:rStyle w:val="5-Char"/>
          <w:rtl/>
        </w:rPr>
        <w:t xml:space="preserve"> [به </w:t>
      </w:r>
      <w:r w:rsidR="002E23EF">
        <w:rPr>
          <w:rStyle w:val="5-Char"/>
          <w:rtl/>
        </w:rPr>
        <w:t>ک</w:t>
      </w:r>
      <w:r w:rsidRPr="004F2B33">
        <w:rPr>
          <w:rStyle w:val="5-Char"/>
          <w:rtl/>
        </w:rPr>
        <w:t>سر</w:t>
      </w:r>
      <w:r w:rsidR="008C1B3D">
        <w:rPr>
          <w:rStyle w:val="5-Char"/>
          <w:rFonts w:hint="cs"/>
          <w:rtl/>
        </w:rPr>
        <w:t xml:space="preserve"> </w:t>
      </w:r>
      <w:r w:rsidR="002E23EF">
        <w:rPr>
          <w:rStyle w:val="5-Char"/>
          <w:rtl/>
        </w:rPr>
        <w:t>ک</w:t>
      </w:r>
      <w:r w:rsidRPr="004F2B33">
        <w:rPr>
          <w:rStyle w:val="5-Char"/>
          <w:rtl/>
        </w:rPr>
        <w:t>اف]:</w:t>
      </w:r>
      <w:r w:rsidRPr="002360F2">
        <w:rPr>
          <w:rStyle w:val="1-Char"/>
          <w:rtl/>
        </w:rPr>
        <w:t xml:space="preserve"> </w:t>
      </w:r>
      <w:r w:rsidR="002E23EF">
        <w:rPr>
          <w:rStyle w:val="1-Char"/>
          <w:rtl/>
        </w:rPr>
        <w:t>ک</w:t>
      </w:r>
      <w:r w:rsidRPr="002360F2">
        <w:rPr>
          <w:rStyle w:val="1-Char"/>
          <w:rtl/>
        </w:rPr>
        <w:t>ف</w:t>
      </w:r>
      <w:r w:rsidRPr="002360F2">
        <w:rPr>
          <w:rStyle w:val="1-Char"/>
          <w:rFonts w:hint="cs"/>
          <w:rtl/>
        </w:rPr>
        <w:t>ّ</w:t>
      </w:r>
      <w:r w:rsidRPr="002360F2">
        <w:rPr>
          <w:rStyle w:val="1-Char"/>
          <w:rtl/>
        </w:rPr>
        <w:t>ه</w:t>
      </w:r>
      <w:r w:rsidRPr="002360F2">
        <w:rPr>
          <w:rStyle w:val="1-Char"/>
          <w:rFonts w:hint="cs"/>
          <w:rtl/>
        </w:rPr>
        <w:t>‌</w:t>
      </w:r>
      <w:r w:rsidR="002E23EF">
        <w:rPr>
          <w:rStyle w:val="1-Char"/>
          <w:rFonts w:hint="cs"/>
          <w:rtl/>
        </w:rPr>
        <w:t>ی</w:t>
      </w:r>
      <w:r w:rsidRPr="002360F2">
        <w:rPr>
          <w:rStyle w:val="1-Char"/>
          <w:rtl/>
        </w:rPr>
        <w:t xml:space="preserve"> ترازو</w:t>
      </w:r>
    </w:p>
    <w:p w:rsidR="00721B1A" w:rsidRPr="002360F2" w:rsidRDefault="00721B1A" w:rsidP="009D44A6">
      <w:pPr>
        <w:numPr>
          <w:ilvl w:val="0"/>
          <w:numId w:val="99"/>
        </w:numPr>
        <w:jc w:val="both"/>
        <w:rPr>
          <w:rStyle w:val="1-Char"/>
          <w:rtl/>
        </w:rPr>
      </w:pPr>
      <w:r w:rsidRPr="008C1B3D">
        <w:rPr>
          <w:rStyle w:val="7-Char"/>
          <w:rtl/>
        </w:rPr>
        <w:t>«الركب»</w:t>
      </w:r>
      <w:r w:rsidRPr="004F2B33">
        <w:rPr>
          <w:rStyle w:val="5-Char"/>
          <w:rtl/>
        </w:rPr>
        <w:t>:</w:t>
      </w:r>
      <w:r w:rsidRPr="002360F2">
        <w:rPr>
          <w:rStyle w:val="1-Char"/>
          <w:rtl/>
        </w:rPr>
        <w:t xml:space="preserve"> ا</w:t>
      </w:r>
      <w:r w:rsidR="002E23EF">
        <w:rPr>
          <w:rStyle w:val="1-Char"/>
          <w:rtl/>
        </w:rPr>
        <w:t>ی</w:t>
      </w:r>
      <w:r w:rsidRPr="002360F2">
        <w:rPr>
          <w:rStyle w:val="1-Char"/>
          <w:rtl/>
        </w:rPr>
        <w:t>ن واژه به گروه</w:t>
      </w:r>
      <w:r w:rsidR="002E23EF">
        <w:rPr>
          <w:rStyle w:val="1-Char"/>
          <w:rtl/>
        </w:rPr>
        <w:t>ی</w:t>
      </w:r>
      <w:r w:rsidRPr="002360F2">
        <w:rPr>
          <w:rStyle w:val="1-Char"/>
          <w:rtl/>
        </w:rPr>
        <w:t xml:space="preserve"> از مسافران اطلاق م</w:t>
      </w:r>
      <w:r w:rsidR="002E23EF">
        <w:rPr>
          <w:rStyle w:val="1-Char"/>
          <w:rtl/>
        </w:rPr>
        <w:t>ی</w:t>
      </w:r>
      <w:r w:rsidRPr="002360F2">
        <w:rPr>
          <w:rStyle w:val="1-Char"/>
          <w:rtl/>
        </w:rPr>
        <w:t xml:space="preserve">‌گردد </w:t>
      </w:r>
      <w:r w:rsidR="002E23EF">
        <w:rPr>
          <w:rStyle w:val="1-Char"/>
          <w:rtl/>
        </w:rPr>
        <w:t>ک</w:t>
      </w:r>
      <w:r w:rsidRPr="002360F2">
        <w:rPr>
          <w:rStyle w:val="1-Char"/>
          <w:rtl/>
        </w:rPr>
        <w:t>ه سوار بر شتراند</w:t>
      </w:r>
      <w:r w:rsidRPr="002360F2">
        <w:rPr>
          <w:rStyle w:val="1-Char"/>
          <w:rFonts w:hint="cs"/>
          <w:rtl/>
        </w:rPr>
        <w:t>،</w:t>
      </w:r>
      <w:r w:rsidRPr="002360F2">
        <w:rPr>
          <w:rStyle w:val="1-Char"/>
          <w:rtl/>
        </w:rPr>
        <w:t xml:space="preserve"> و جمع</w:t>
      </w:r>
      <w:r w:rsidR="002E23EF">
        <w:rPr>
          <w:rStyle w:val="1-Char"/>
          <w:rtl/>
        </w:rPr>
        <w:t>ی</w:t>
      </w:r>
      <w:r w:rsidRPr="002360F2">
        <w:rPr>
          <w:rStyle w:val="1-Char"/>
          <w:rtl/>
        </w:rPr>
        <w:t xml:space="preserve">تشان به ده نفر و </w:t>
      </w:r>
      <w:r w:rsidR="002E23EF">
        <w:rPr>
          <w:rStyle w:val="1-Char"/>
          <w:rtl/>
        </w:rPr>
        <w:t>ی</w:t>
      </w:r>
      <w:r w:rsidRPr="002360F2">
        <w:rPr>
          <w:rStyle w:val="1-Char"/>
          <w:rtl/>
        </w:rPr>
        <w:t>ا ب</w:t>
      </w:r>
      <w:r w:rsidR="002E23EF">
        <w:rPr>
          <w:rStyle w:val="1-Char"/>
          <w:rtl/>
        </w:rPr>
        <w:t>ی</w:t>
      </w:r>
      <w:r w:rsidRPr="002360F2">
        <w:rPr>
          <w:rStyle w:val="1-Char"/>
          <w:rtl/>
        </w:rPr>
        <w:t>شتر م</w:t>
      </w:r>
      <w:r w:rsidR="002E23EF">
        <w:rPr>
          <w:rStyle w:val="1-Char"/>
          <w:rtl/>
        </w:rPr>
        <w:t>ی</w:t>
      </w:r>
      <w:r w:rsidRPr="002360F2">
        <w:rPr>
          <w:rStyle w:val="1-Char"/>
          <w:rtl/>
        </w:rPr>
        <w:t>‌رسد.</w:t>
      </w:r>
    </w:p>
    <w:p w:rsidR="00721B1A" w:rsidRPr="002360F2" w:rsidRDefault="00721B1A" w:rsidP="002360F2">
      <w:pPr>
        <w:ind w:firstLine="284"/>
        <w:jc w:val="both"/>
        <w:rPr>
          <w:rStyle w:val="1-Char"/>
          <w:rtl/>
        </w:rPr>
      </w:pPr>
      <w:r w:rsidRPr="002360F2">
        <w:rPr>
          <w:rStyle w:val="1-Char"/>
          <w:rtl/>
        </w:rPr>
        <w:t>واژه «الر</w:t>
      </w:r>
      <w:r w:rsidR="002E23EF">
        <w:rPr>
          <w:rStyle w:val="1-Char"/>
          <w:rtl/>
        </w:rPr>
        <w:t>ک</w:t>
      </w:r>
      <w:r w:rsidRPr="002360F2">
        <w:rPr>
          <w:rStyle w:val="1-Char"/>
          <w:rtl/>
        </w:rPr>
        <w:t>بان»: بر جماعت</w:t>
      </w:r>
      <w:r w:rsidR="002E23EF">
        <w:rPr>
          <w:rStyle w:val="1-Char"/>
          <w:rtl/>
        </w:rPr>
        <w:t>ی</w:t>
      </w:r>
      <w:r w:rsidRPr="002360F2">
        <w:rPr>
          <w:rStyle w:val="1-Char"/>
          <w:rtl/>
        </w:rPr>
        <w:t xml:space="preserve"> از شتر سواران دلالت م</w:t>
      </w:r>
      <w:r w:rsidR="002E23EF">
        <w:rPr>
          <w:rStyle w:val="1-Char"/>
          <w:rtl/>
        </w:rPr>
        <w:t>ی</w:t>
      </w:r>
      <w:r w:rsidRPr="002360F2">
        <w:rPr>
          <w:rStyle w:val="1-Char"/>
          <w:rtl/>
        </w:rPr>
        <w:t>‌</w:t>
      </w:r>
      <w:r w:rsidR="002E23EF">
        <w:rPr>
          <w:rStyle w:val="1-Char"/>
          <w:rtl/>
        </w:rPr>
        <w:t>ک</w:t>
      </w:r>
      <w:r w:rsidRPr="002360F2">
        <w:rPr>
          <w:rStyle w:val="1-Char"/>
          <w:rtl/>
        </w:rPr>
        <w:t>ند</w:t>
      </w:r>
      <w:r w:rsidRPr="002360F2">
        <w:rPr>
          <w:rStyle w:val="1-Char"/>
          <w:rFonts w:hint="cs"/>
          <w:rtl/>
        </w:rPr>
        <w:t>.</w:t>
      </w:r>
      <w:r w:rsidRPr="002360F2">
        <w:rPr>
          <w:rStyle w:val="1-Char"/>
          <w:rtl/>
        </w:rPr>
        <w:t xml:space="preserve"> و واژه «الر</w:t>
      </w:r>
      <w:r w:rsidR="002E23EF">
        <w:rPr>
          <w:rStyle w:val="1-Char"/>
          <w:rtl/>
        </w:rPr>
        <w:t>ک</w:t>
      </w:r>
      <w:r w:rsidRPr="002360F2">
        <w:rPr>
          <w:rStyle w:val="1-Char"/>
          <w:rtl/>
        </w:rPr>
        <w:t>اب»: به شتر</w:t>
      </w:r>
      <w:r w:rsidR="002E23EF">
        <w:rPr>
          <w:rStyle w:val="1-Char"/>
          <w:rtl/>
        </w:rPr>
        <w:t>ی</w:t>
      </w:r>
      <w:r w:rsidRPr="002360F2">
        <w:rPr>
          <w:rStyle w:val="1-Char"/>
          <w:rtl/>
        </w:rPr>
        <w:t xml:space="preserve"> اطلاق م</w:t>
      </w:r>
      <w:r w:rsidR="002E23EF">
        <w:rPr>
          <w:rStyle w:val="1-Char"/>
          <w:rtl/>
        </w:rPr>
        <w:t>ی</w:t>
      </w:r>
      <w:r w:rsidRPr="002360F2">
        <w:rPr>
          <w:rStyle w:val="1-Char"/>
          <w:rtl/>
        </w:rPr>
        <w:t xml:space="preserve">‌گردد </w:t>
      </w:r>
      <w:r w:rsidR="002E23EF">
        <w:rPr>
          <w:rStyle w:val="1-Char"/>
          <w:rtl/>
        </w:rPr>
        <w:t>ک</w:t>
      </w:r>
      <w:r w:rsidRPr="002360F2">
        <w:rPr>
          <w:rStyle w:val="1-Char"/>
          <w:rtl/>
        </w:rPr>
        <w:t xml:space="preserve">ه </w:t>
      </w:r>
      <w:r w:rsidR="002E23EF">
        <w:rPr>
          <w:rStyle w:val="1-Char"/>
          <w:rtl/>
        </w:rPr>
        <w:t>ک</w:t>
      </w:r>
      <w:r w:rsidRPr="002360F2">
        <w:rPr>
          <w:rStyle w:val="1-Char"/>
          <w:rtl/>
        </w:rPr>
        <w:t>س</w:t>
      </w:r>
      <w:r w:rsidR="002E23EF">
        <w:rPr>
          <w:rStyle w:val="1-Char"/>
          <w:rtl/>
        </w:rPr>
        <w:t>ی</w:t>
      </w:r>
      <w:r w:rsidRPr="002360F2">
        <w:rPr>
          <w:rStyle w:val="1-Char"/>
          <w:rtl/>
        </w:rPr>
        <w:t xml:space="preserve"> برآن سوار</w:t>
      </w:r>
      <w:r w:rsidRPr="002360F2">
        <w:rPr>
          <w:rStyle w:val="1-Char"/>
          <w:rFonts w:hint="cs"/>
          <w:rtl/>
        </w:rPr>
        <w:t xml:space="preserve"> </w:t>
      </w:r>
      <w:r w:rsidRPr="002360F2">
        <w:rPr>
          <w:rStyle w:val="1-Char"/>
          <w:rtl/>
        </w:rPr>
        <w:t>شود</w:t>
      </w:r>
      <w:r w:rsidRPr="002360F2">
        <w:rPr>
          <w:rStyle w:val="1-Char"/>
          <w:rFonts w:hint="cs"/>
          <w:rtl/>
        </w:rPr>
        <w:t>.</w:t>
      </w:r>
      <w:r w:rsidRPr="002360F2">
        <w:rPr>
          <w:rStyle w:val="1-Char"/>
          <w:rtl/>
        </w:rPr>
        <w:t xml:space="preserve"> و ا</w:t>
      </w:r>
      <w:r w:rsidR="002E23EF">
        <w:rPr>
          <w:rStyle w:val="1-Char"/>
          <w:rtl/>
        </w:rPr>
        <w:t>ی</w:t>
      </w:r>
      <w:r w:rsidRPr="002360F2">
        <w:rPr>
          <w:rStyle w:val="1-Char"/>
          <w:rtl/>
        </w:rPr>
        <w:t>ن واژه، جمع «را</w:t>
      </w:r>
      <w:r w:rsidR="002E23EF">
        <w:rPr>
          <w:rStyle w:val="1-Char"/>
          <w:rtl/>
        </w:rPr>
        <w:t>ک</w:t>
      </w:r>
      <w:r w:rsidRPr="002360F2">
        <w:rPr>
          <w:rStyle w:val="1-Char"/>
          <w:rtl/>
        </w:rPr>
        <w:t xml:space="preserve">ب» مانند </w:t>
      </w:r>
      <w:r w:rsidR="002E23EF">
        <w:rPr>
          <w:rStyle w:val="1-Char"/>
          <w:rtl/>
        </w:rPr>
        <w:t>ک</w:t>
      </w:r>
      <w:r w:rsidRPr="002360F2">
        <w:rPr>
          <w:rStyle w:val="1-Char"/>
          <w:rtl/>
        </w:rPr>
        <w:t>افر و</w:t>
      </w:r>
      <w:r w:rsidR="002E23EF">
        <w:rPr>
          <w:rStyle w:val="1-Char"/>
          <w:rtl/>
        </w:rPr>
        <w:t>ک</w:t>
      </w:r>
      <w:r w:rsidRPr="002360F2">
        <w:rPr>
          <w:rStyle w:val="1-Char"/>
          <w:rtl/>
        </w:rPr>
        <w:t>فار است.</w:t>
      </w:r>
    </w:p>
    <w:p w:rsidR="00721B1A" w:rsidRPr="002360F2" w:rsidRDefault="00721B1A" w:rsidP="002360F2">
      <w:pPr>
        <w:ind w:firstLine="284"/>
        <w:jc w:val="both"/>
        <w:rPr>
          <w:rStyle w:val="1-Char"/>
          <w:rtl/>
        </w:rPr>
      </w:pPr>
      <w:r w:rsidRPr="002360F2">
        <w:rPr>
          <w:rStyle w:val="1-Char"/>
          <w:rtl/>
        </w:rPr>
        <w:t>وواژه «الرَ</w:t>
      </w:r>
      <w:r w:rsidR="002E23EF">
        <w:rPr>
          <w:rStyle w:val="1-Char"/>
          <w:rtl/>
        </w:rPr>
        <w:t>ک</w:t>
      </w:r>
      <w:r w:rsidRPr="002360F2">
        <w:rPr>
          <w:rStyle w:val="1-Char"/>
          <w:rtl/>
        </w:rPr>
        <w:t>وبة» [به فتح راء] و«الرَ</w:t>
      </w:r>
      <w:r w:rsidR="002E23EF">
        <w:rPr>
          <w:rStyle w:val="1-Char"/>
          <w:rtl/>
        </w:rPr>
        <w:t>ک</w:t>
      </w:r>
      <w:r w:rsidRPr="002360F2">
        <w:rPr>
          <w:rStyle w:val="1-Char"/>
          <w:rtl/>
        </w:rPr>
        <w:t>وب» [به فتح راء] به معنا</w:t>
      </w:r>
      <w:r w:rsidR="002E23EF">
        <w:rPr>
          <w:rStyle w:val="1-Char"/>
          <w:rtl/>
        </w:rPr>
        <w:t>ی</w:t>
      </w:r>
      <w:r w:rsidRPr="002360F2">
        <w:rPr>
          <w:rStyle w:val="1-Char"/>
          <w:rtl/>
        </w:rPr>
        <w:t xml:space="preserve"> ح</w:t>
      </w:r>
      <w:r w:rsidR="002E23EF">
        <w:rPr>
          <w:rStyle w:val="1-Char"/>
          <w:rtl/>
        </w:rPr>
        <w:t>ی</w:t>
      </w:r>
      <w:r w:rsidRPr="002360F2">
        <w:rPr>
          <w:rStyle w:val="1-Char"/>
          <w:rtl/>
        </w:rPr>
        <w:t>وان</w:t>
      </w:r>
      <w:r w:rsidR="002E23EF">
        <w:rPr>
          <w:rStyle w:val="1-Char"/>
          <w:rtl/>
        </w:rPr>
        <w:t>ی</w:t>
      </w:r>
      <w:r w:rsidRPr="002360F2">
        <w:rPr>
          <w:rStyle w:val="1-Char"/>
          <w:rtl/>
        </w:rPr>
        <w:t xml:space="preserve"> است </w:t>
      </w:r>
      <w:r w:rsidR="002E23EF">
        <w:rPr>
          <w:rStyle w:val="1-Char"/>
          <w:rtl/>
        </w:rPr>
        <w:t>ک</w:t>
      </w:r>
      <w:r w:rsidRPr="002360F2">
        <w:rPr>
          <w:rStyle w:val="1-Char"/>
          <w:rtl/>
        </w:rPr>
        <w:t>ه برآن</w:t>
      </w:r>
      <w:r w:rsidRPr="002360F2">
        <w:rPr>
          <w:rStyle w:val="1-Char"/>
          <w:rFonts w:hint="cs"/>
          <w:rtl/>
        </w:rPr>
        <w:t>،</w:t>
      </w:r>
      <w:r w:rsidRPr="002360F2">
        <w:rPr>
          <w:rStyle w:val="1-Char"/>
          <w:rtl/>
        </w:rPr>
        <w:t xml:space="preserve"> </w:t>
      </w:r>
      <w:r w:rsidR="002E23EF">
        <w:rPr>
          <w:rStyle w:val="1-Char"/>
          <w:rtl/>
        </w:rPr>
        <w:t>ک</w:t>
      </w:r>
      <w:r w:rsidRPr="002360F2">
        <w:rPr>
          <w:rStyle w:val="1-Char"/>
          <w:rtl/>
        </w:rPr>
        <w:t>س</w:t>
      </w:r>
      <w:r w:rsidR="002E23EF">
        <w:rPr>
          <w:rStyle w:val="1-Char"/>
          <w:rtl/>
        </w:rPr>
        <w:t>ی</w:t>
      </w:r>
      <w:r w:rsidRPr="002360F2">
        <w:rPr>
          <w:rStyle w:val="1-Char"/>
          <w:rtl/>
        </w:rPr>
        <w:t xml:space="preserve"> سوار م</w:t>
      </w:r>
      <w:r w:rsidR="002E23EF">
        <w:rPr>
          <w:rStyle w:val="1-Char"/>
          <w:rtl/>
        </w:rPr>
        <w:t>ی</w:t>
      </w:r>
      <w:r w:rsidRPr="002360F2">
        <w:rPr>
          <w:rStyle w:val="1-Char"/>
          <w:rtl/>
        </w:rPr>
        <w:t>‌شود.</w:t>
      </w:r>
    </w:p>
    <w:p w:rsidR="00721B1A" w:rsidRPr="002360F2" w:rsidRDefault="00721B1A" w:rsidP="002360F2">
      <w:pPr>
        <w:ind w:firstLine="284"/>
        <w:jc w:val="both"/>
        <w:rPr>
          <w:rStyle w:val="1-Char"/>
          <w:rtl/>
        </w:rPr>
      </w:pPr>
      <w:r w:rsidRPr="002360F2">
        <w:rPr>
          <w:rStyle w:val="1-Char"/>
          <w:rtl/>
        </w:rPr>
        <w:t>ابن س</w:t>
      </w:r>
      <w:r w:rsidR="002E23EF">
        <w:rPr>
          <w:rStyle w:val="1-Char"/>
          <w:rtl/>
        </w:rPr>
        <w:t>کی</w:t>
      </w:r>
      <w:r w:rsidRPr="002360F2">
        <w:rPr>
          <w:rStyle w:val="1-Char"/>
          <w:rtl/>
        </w:rPr>
        <w:t>ت م</w:t>
      </w:r>
      <w:r w:rsidR="002E23EF">
        <w:rPr>
          <w:rStyle w:val="1-Char"/>
          <w:rtl/>
        </w:rPr>
        <w:t>ی</w:t>
      </w:r>
      <w:r w:rsidRPr="002360F2">
        <w:rPr>
          <w:rStyle w:val="1-Char"/>
          <w:rtl/>
        </w:rPr>
        <w:t>‌گو</w:t>
      </w:r>
      <w:r w:rsidR="002E23EF">
        <w:rPr>
          <w:rStyle w:val="1-Char"/>
          <w:rtl/>
        </w:rPr>
        <w:t>ی</w:t>
      </w:r>
      <w:r w:rsidRPr="002360F2">
        <w:rPr>
          <w:rStyle w:val="1-Char"/>
          <w:rtl/>
        </w:rPr>
        <w:t>د: به شترسوار«را</w:t>
      </w:r>
      <w:r w:rsidR="002E23EF">
        <w:rPr>
          <w:rStyle w:val="1-Char"/>
          <w:rtl/>
        </w:rPr>
        <w:t>ک</w:t>
      </w:r>
      <w:r w:rsidRPr="002360F2">
        <w:rPr>
          <w:rStyle w:val="1-Char"/>
          <w:rtl/>
        </w:rPr>
        <w:t>ب»</w:t>
      </w:r>
      <w:r w:rsidRPr="002360F2">
        <w:rPr>
          <w:rStyle w:val="1-Char"/>
          <w:rFonts w:hint="cs"/>
          <w:rtl/>
        </w:rPr>
        <w:t>،</w:t>
      </w:r>
      <w:r w:rsidRPr="002360F2">
        <w:rPr>
          <w:rStyle w:val="1-Char"/>
          <w:rtl/>
        </w:rPr>
        <w:t xml:space="preserve"> و به الاغ سوارو اسب سوار «فارس»</w:t>
      </w:r>
      <w:r w:rsidRPr="002360F2">
        <w:rPr>
          <w:rStyle w:val="1-Char"/>
          <w:rFonts w:hint="cs"/>
          <w:rtl/>
        </w:rPr>
        <w:t>،</w:t>
      </w:r>
      <w:r w:rsidRPr="002360F2">
        <w:rPr>
          <w:rStyle w:val="1-Char"/>
          <w:rtl/>
        </w:rPr>
        <w:t xml:space="preserve"> گفته م</w:t>
      </w:r>
      <w:r w:rsidR="002E23EF">
        <w:rPr>
          <w:rStyle w:val="1-Char"/>
          <w:rtl/>
        </w:rPr>
        <w:t>ی</w:t>
      </w:r>
      <w:r w:rsidRPr="002360F2">
        <w:rPr>
          <w:rStyle w:val="1-Char"/>
          <w:rtl/>
        </w:rPr>
        <w:t>‌شود مانند ا</w:t>
      </w:r>
      <w:r w:rsidR="002E23EF">
        <w:rPr>
          <w:rStyle w:val="1-Char"/>
          <w:rtl/>
        </w:rPr>
        <w:t>ی</w:t>
      </w:r>
      <w:r w:rsidRPr="002360F2">
        <w:rPr>
          <w:rStyle w:val="1-Char"/>
          <w:rtl/>
        </w:rPr>
        <w:t>ن</w:t>
      </w:r>
      <w:r w:rsidR="002E23EF">
        <w:rPr>
          <w:rStyle w:val="1-Char"/>
          <w:rtl/>
        </w:rPr>
        <w:t>ک</w:t>
      </w:r>
      <w:r w:rsidRPr="002360F2">
        <w:rPr>
          <w:rStyle w:val="1-Char"/>
          <w:rtl/>
        </w:rPr>
        <w:t>ه م</w:t>
      </w:r>
      <w:r w:rsidR="002E23EF">
        <w:rPr>
          <w:rStyle w:val="1-Char"/>
          <w:rtl/>
        </w:rPr>
        <w:t>ی</w:t>
      </w:r>
      <w:r w:rsidRPr="002360F2">
        <w:rPr>
          <w:rStyle w:val="1-Char"/>
          <w:rtl/>
        </w:rPr>
        <w:t>‌گو</w:t>
      </w:r>
      <w:r w:rsidR="002E23EF">
        <w:rPr>
          <w:rStyle w:val="1-Char"/>
          <w:rtl/>
        </w:rPr>
        <w:t>ی</w:t>
      </w:r>
      <w:r w:rsidRPr="002360F2">
        <w:rPr>
          <w:rStyle w:val="1-Char"/>
          <w:rtl/>
        </w:rPr>
        <w:t>ند: «مَرّبنا را</w:t>
      </w:r>
      <w:r w:rsidR="002E23EF">
        <w:rPr>
          <w:rStyle w:val="1-Char"/>
          <w:rtl/>
        </w:rPr>
        <w:t>ک</w:t>
      </w:r>
      <w:r w:rsidRPr="002360F2">
        <w:rPr>
          <w:rStyle w:val="1-Char"/>
          <w:rtl/>
        </w:rPr>
        <w:t>ب» (برا</w:t>
      </w:r>
      <w:r w:rsidR="002E23EF">
        <w:rPr>
          <w:rStyle w:val="1-Char"/>
          <w:rtl/>
        </w:rPr>
        <w:t>ی</w:t>
      </w:r>
      <w:r w:rsidRPr="002360F2">
        <w:rPr>
          <w:rStyle w:val="1-Char"/>
          <w:rtl/>
        </w:rPr>
        <w:t xml:space="preserve"> شترسوار) و «مَرّبنا فارس عل</w:t>
      </w:r>
      <w:r w:rsidR="002E23EF">
        <w:rPr>
          <w:rStyle w:val="1-Char"/>
          <w:rtl/>
        </w:rPr>
        <w:t>ی</w:t>
      </w:r>
      <w:r w:rsidRPr="002360F2">
        <w:rPr>
          <w:rStyle w:val="1-Char"/>
          <w:rtl/>
        </w:rPr>
        <w:t xml:space="preserve"> حمار»</w:t>
      </w:r>
      <w:r w:rsidRPr="002360F2">
        <w:rPr>
          <w:rStyle w:val="1-Char"/>
          <w:rFonts w:hint="cs"/>
          <w:rtl/>
        </w:rPr>
        <w:t>.</w:t>
      </w:r>
      <w:r w:rsidRPr="002360F2">
        <w:rPr>
          <w:rStyle w:val="1-Char"/>
          <w:rtl/>
        </w:rPr>
        <w:t xml:space="preserve"> و عماره م</w:t>
      </w:r>
      <w:r w:rsidR="002E23EF">
        <w:rPr>
          <w:rStyle w:val="1-Char"/>
          <w:rtl/>
        </w:rPr>
        <w:t>ی</w:t>
      </w:r>
      <w:r w:rsidRPr="002360F2">
        <w:rPr>
          <w:rStyle w:val="1-Char"/>
          <w:rtl/>
        </w:rPr>
        <w:t>‌گو</w:t>
      </w:r>
      <w:r w:rsidR="002E23EF">
        <w:rPr>
          <w:rStyle w:val="1-Char"/>
          <w:rtl/>
        </w:rPr>
        <w:t>ی</w:t>
      </w:r>
      <w:r w:rsidRPr="002360F2">
        <w:rPr>
          <w:rStyle w:val="1-Char"/>
          <w:rtl/>
        </w:rPr>
        <w:t>د: به الاغ سوار«حمّار» گفته م</w:t>
      </w:r>
      <w:r w:rsidR="002E23EF">
        <w:rPr>
          <w:rStyle w:val="1-Char"/>
          <w:rtl/>
        </w:rPr>
        <w:t>ی</w:t>
      </w:r>
      <w:r w:rsidRPr="002360F2">
        <w:rPr>
          <w:rStyle w:val="1-Char"/>
          <w:rtl/>
        </w:rPr>
        <w:t>‌شود نه «فارس».</w:t>
      </w:r>
      <w:r w:rsidRPr="00E6072E">
        <w:rPr>
          <w:rStyle w:val="FootnoteReference"/>
          <w:rFonts w:cs="IRNazli"/>
          <w:szCs w:val="28"/>
          <w:rtl/>
        </w:rPr>
        <w:footnoteReference w:id="473"/>
      </w:r>
    </w:p>
    <w:p w:rsidR="00721B1A" w:rsidRPr="002360F2" w:rsidRDefault="00721B1A" w:rsidP="009D44A6">
      <w:pPr>
        <w:numPr>
          <w:ilvl w:val="0"/>
          <w:numId w:val="99"/>
        </w:numPr>
        <w:jc w:val="both"/>
        <w:rPr>
          <w:rStyle w:val="1-Char"/>
          <w:rtl/>
        </w:rPr>
      </w:pPr>
      <w:r w:rsidRPr="008C1B3D">
        <w:rPr>
          <w:rStyle w:val="7-Char"/>
          <w:rtl/>
        </w:rPr>
        <w:t>«الرهط»</w:t>
      </w:r>
      <w:r w:rsidRPr="004F2B33">
        <w:rPr>
          <w:rStyle w:val="5-Char"/>
          <w:rtl/>
        </w:rPr>
        <w:t>:</w:t>
      </w:r>
      <w:r w:rsidRPr="002360F2">
        <w:rPr>
          <w:rStyle w:val="1-Char"/>
          <w:rtl/>
        </w:rPr>
        <w:t xml:space="preserve"> عده‌ا</w:t>
      </w:r>
      <w:r w:rsidR="002E23EF">
        <w:rPr>
          <w:rStyle w:val="1-Char"/>
          <w:rtl/>
        </w:rPr>
        <w:t>ی</w:t>
      </w:r>
      <w:r w:rsidRPr="002360F2">
        <w:rPr>
          <w:rStyle w:val="1-Char"/>
          <w:rtl/>
        </w:rPr>
        <w:t xml:space="preserve"> مرد </w:t>
      </w:r>
      <w:r w:rsidR="002E23EF">
        <w:rPr>
          <w:rStyle w:val="1-Char"/>
          <w:rtl/>
        </w:rPr>
        <w:t>ک</w:t>
      </w:r>
      <w:r w:rsidRPr="002360F2">
        <w:rPr>
          <w:rStyle w:val="1-Char"/>
          <w:rtl/>
        </w:rPr>
        <w:t>ه از سه ب</w:t>
      </w:r>
      <w:r w:rsidR="002E23EF">
        <w:rPr>
          <w:rStyle w:val="1-Char"/>
          <w:rtl/>
        </w:rPr>
        <w:t>ی</w:t>
      </w:r>
      <w:r w:rsidRPr="002360F2">
        <w:rPr>
          <w:rStyle w:val="1-Char"/>
          <w:rtl/>
        </w:rPr>
        <w:t>شتر و از ده تن</w:t>
      </w:r>
      <w:r w:rsidRPr="002360F2">
        <w:rPr>
          <w:rStyle w:val="1-Char"/>
          <w:rFonts w:hint="cs"/>
          <w:rtl/>
        </w:rPr>
        <w:t>،</w:t>
      </w:r>
      <w:r w:rsidRPr="002360F2">
        <w:rPr>
          <w:rStyle w:val="1-Char"/>
          <w:rtl/>
        </w:rPr>
        <w:t xml:space="preserve"> </w:t>
      </w:r>
      <w:r w:rsidR="002E23EF">
        <w:rPr>
          <w:rStyle w:val="1-Char"/>
          <w:rtl/>
        </w:rPr>
        <w:t>ک</w:t>
      </w:r>
      <w:r w:rsidRPr="002360F2">
        <w:rPr>
          <w:rStyle w:val="1-Char"/>
          <w:rtl/>
        </w:rPr>
        <w:t>متر باشند و ا</w:t>
      </w:r>
      <w:r w:rsidR="002E23EF">
        <w:rPr>
          <w:rStyle w:val="1-Char"/>
          <w:rtl/>
        </w:rPr>
        <w:t>ی</w:t>
      </w:r>
      <w:r w:rsidRPr="002360F2">
        <w:rPr>
          <w:rStyle w:val="1-Char"/>
          <w:rtl/>
        </w:rPr>
        <w:t>ن مخصوص مردان است و به قوم و قب</w:t>
      </w:r>
      <w:r w:rsidR="002E23EF">
        <w:rPr>
          <w:rStyle w:val="1-Char"/>
          <w:rtl/>
        </w:rPr>
        <w:t>ی</w:t>
      </w:r>
      <w:r w:rsidRPr="002360F2">
        <w:rPr>
          <w:rStyle w:val="1-Char"/>
          <w:rtl/>
        </w:rPr>
        <w:t>له</w:t>
      </w:r>
      <w:r w:rsidRPr="002360F2">
        <w:rPr>
          <w:rStyle w:val="1-Char"/>
          <w:rFonts w:hint="cs"/>
          <w:rtl/>
        </w:rPr>
        <w:t>‌</w:t>
      </w:r>
      <w:r w:rsidR="002E23EF">
        <w:rPr>
          <w:rStyle w:val="1-Char"/>
          <w:rFonts w:hint="cs"/>
          <w:rtl/>
        </w:rPr>
        <w:t>ی</w:t>
      </w:r>
      <w:r w:rsidRPr="002360F2">
        <w:rPr>
          <w:rStyle w:val="1-Char"/>
          <w:rtl/>
        </w:rPr>
        <w:t xml:space="preserve"> مرد ن</w:t>
      </w:r>
      <w:r w:rsidR="002E23EF">
        <w:rPr>
          <w:rStyle w:val="1-Char"/>
          <w:rtl/>
        </w:rPr>
        <w:t>ی</w:t>
      </w:r>
      <w:r w:rsidRPr="002360F2">
        <w:rPr>
          <w:rStyle w:val="1-Char"/>
          <w:rtl/>
        </w:rPr>
        <w:t>ز «رهط» م</w:t>
      </w:r>
      <w:r w:rsidR="002E23EF">
        <w:rPr>
          <w:rStyle w:val="1-Char"/>
          <w:rtl/>
        </w:rPr>
        <w:t>ی</w:t>
      </w:r>
      <w:r w:rsidRPr="002360F2">
        <w:rPr>
          <w:rStyle w:val="1-Char"/>
          <w:rtl/>
        </w:rPr>
        <w:t>‌گو</w:t>
      </w:r>
      <w:r w:rsidR="002E23EF">
        <w:rPr>
          <w:rStyle w:val="1-Char"/>
          <w:rtl/>
        </w:rPr>
        <w:t>ی</w:t>
      </w:r>
      <w:r w:rsidRPr="002360F2">
        <w:rPr>
          <w:rStyle w:val="1-Char"/>
          <w:rtl/>
        </w:rPr>
        <w:t xml:space="preserve">ند و جمع «رهط»: </w:t>
      </w:r>
      <w:r w:rsidRPr="002360F2">
        <w:rPr>
          <w:rStyle w:val="1-Char"/>
          <w:rFonts w:hint="cs"/>
          <w:rtl/>
        </w:rPr>
        <w:t>أَ</w:t>
      </w:r>
      <w:r w:rsidRPr="002360F2">
        <w:rPr>
          <w:rStyle w:val="1-Char"/>
          <w:rtl/>
        </w:rPr>
        <w:t xml:space="preserve">رهط، </w:t>
      </w:r>
      <w:r w:rsidRPr="002360F2">
        <w:rPr>
          <w:rStyle w:val="1-Char"/>
          <w:rFonts w:hint="cs"/>
          <w:rtl/>
        </w:rPr>
        <w:t>أَ</w:t>
      </w:r>
      <w:r w:rsidRPr="002360F2">
        <w:rPr>
          <w:rStyle w:val="1-Char"/>
          <w:rtl/>
        </w:rPr>
        <w:t xml:space="preserve">رهاط، و </w:t>
      </w:r>
      <w:r w:rsidRPr="002360F2">
        <w:rPr>
          <w:rStyle w:val="1-Char"/>
          <w:rFonts w:hint="cs"/>
          <w:rtl/>
        </w:rPr>
        <w:t>أَ</w:t>
      </w:r>
      <w:r w:rsidRPr="002360F2">
        <w:rPr>
          <w:rStyle w:val="1-Char"/>
          <w:rtl/>
        </w:rPr>
        <w:t>راهط م</w:t>
      </w:r>
      <w:r w:rsidR="002E23EF">
        <w:rPr>
          <w:rStyle w:val="1-Char"/>
          <w:rtl/>
        </w:rPr>
        <w:t>ی</w:t>
      </w:r>
      <w:r w:rsidRPr="002360F2">
        <w:rPr>
          <w:rStyle w:val="1-Char"/>
          <w:rtl/>
        </w:rPr>
        <w:t>‌باشد.</w:t>
      </w:r>
    </w:p>
    <w:p w:rsidR="00721B1A" w:rsidRPr="002360F2" w:rsidRDefault="00721B1A" w:rsidP="009D44A6">
      <w:pPr>
        <w:numPr>
          <w:ilvl w:val="0"/>
          <w:numId w:val="99"/>
        </w:numPr>
        <w:jc w:val="both"/>
        <w:rPr>
          <w:rStyle w:val="1-Char"/>
          <w:rtl/>
        </w:rPr>
      </w:pPr>
      <w:r w:rsidRPr="008C1B3D">
        <w:rPr>
          <w:rStyle w:val="7-Char"/>
          <w:rtl/>
        </w:rPr>
        <w:t>«الق</w:t>
      </w:r>
      <w:r w:rsidRPr="008C1B3D">
        <w:rPr>
          <w:rStyle w:val="7-Char"/>
          <w:rFonts w:hint="cs"/>
          <w:rtl/>
        </w:rPr>
        <w:t>َ</w:t>
      </w:r>
      <w:r w:rsidRPr="008C1B3D">
        <w:rPr>
          <w:rStyle w:val="7-Char"/>
          <w:rtl/>
        </w:rPr>
        <w:t>صعة»</w:t>
      </w:r>
      <w:r w:rsidRPr="004F2B33">
        <w:rPr>
          <w:rStyle w:val="5-Char"/>
          <w:rtl/>
        </w:rPr>
        <w:t xml:space="preserve"> [به فتح قاف]:</w:t>
      </w:r>
      <w:r w:rsidRPr="002360F2">
        <w:rPr>
          <w:rStyle w:val="1-Char"/>
          <w:rtl/>
        </w:rPr>
        <w:t xml:space="preserve"> </w:t>
      </w:r>
      <w:r w:rsidR="002E23EF">
        <w:rPr>
          <w:rStyle w:val="1-Char"/>
          <w:rtl/>
        </w:rPr>
        <w:t>ک</w:t>
      </w:r>
      <w:r w:rsidRPr="002360F2">
        <w:rPr>
          <w:rStyle w:val="1-Char"/>
          <w:rtl/>
        </w:rPr>
        <w:t>اسه‌ا</w:t>
      </w:r>
      <w:r w:rsidR="002E23EF">
        <w:rPr>
          <w:rStyle w:val="1-Char"/>
          <w:rtl/>
        </w:rPr>
        <w:t>ی</w:t>
      </w:r>
      <w:r w:rsidRPr="002360F2">
        <w:rPr>
          <w:rStyle w:val="1-Char"/>
          <w:rtl/>
        </w:rPr>
        <w:t xml:space="preserve"> </w:t>
      </w:r>
      <w:r w:rsidR="002E23EF">
        <w:rPr>
          <w:rStyle w:val="1-Char"/>
          <w:rtl/>
        </w:rPr>
        <w:t>ک</w:t>
      </w:r>
      <w:r w:rsidRPr="002360F2">
        <w:rPr>
          <w:rStyle w:val="1-Char"/>
          <w:rtl/>
        </w:rPr>
        <w:t>ه ظرف</w:t>
      </w:r>
      <w:r w:rsidR="002E23EF">
        <w:rPr>
          <w:rStyle w:val="1-Char"/>
          <w:rtl/>
        </w:rPr>
        <w:t>ی</w:t>
      </w:r>
      <w:r w:rsidRPr="002360F2">
        <w:rPr>
          <w:rStyle w:val="1-Char"/>
          <w:rtl/>
        </w:rPr>
        <w:t>ت و گنجا</w:t>
      </w:r>
      <w:r w:rsidR="002E23EF">
        <w:rPr>
          <w:rStyle w:val="1-Char"/>
          <w:rtl/>
        </w:rPr>
        <w:t>ی</w:t>
      </w:r>
      <w:r w:rsidRPr="002360F2">
        <w:rPr>
          <w:rStyle w:val="1-Char"/>
          <w:rtl/>
        </w:rPr>
        <w:t>ش س</w:t>
      </w:r>
      <w:r w:rsidR="002E23EF">
        <w:rPr>
          <w:rStyle w:val="1-Char"/>
          <w:rtl/>
        </w:rPr>
        <w:t>ی</w:t>
      </w:r>
      <w:r w:rsidRPr="002360F2">
        <w:rPr>
          <w:rStyle w:val="1-Char"/>
          <w:rtl/>
        </w:rPr>
        <w:t>ر</w:t>
      </w:r>
      <w:r w:rsidR="002E23EF">
        <w:rPr>
          <w:rStyle w:val="1-Char"/>
          <w:rtl/>
        </w:rPr>
        <w:t>ک</w:t>
      </w:r>
      <w:r w:rsidRPr="002360F2">
        <w:rPr>
          <w:rStyle w:val="1-Char"/>
          <w:rtl/>
        </w:rPr>
        <w:t>ردن ده نفر را داشته باشد.</w:t>
      </w:r>
    </w:p>
    <w:p w:rsidR="00721B1A" w:rsidRPr="002360F2" w:rsidRDefault="00721B1A" w:rsidP="009D44A6">
      <w:pPr>
        <w:numPr>
          <w:ilvl w:val="0"/>
          <w:numId w:val="99"/>
        </w:numPr>
        <w:jc w:val="both"/>
        <w:rPr>
          <w:rStyle w:val="1-Char"/>
          <w:rtl/>
        </w:rPr>
      </w:pPr>
      <w:r w:rsidRPr="008C1B3D">
        <w:rPr>
          <w:rStyle w:val="7-Char"/>
          <w:rFonts w:hint="cs"/>
          <w:rtl/>
        </w:rPr>
        <w:t>«الصحفة»</w:t>
      </w:r>
      <w:r w:rsidRPr="004F2B33">
        <w:rPr>
          <w:rStyle w:val="5-Char"/>
          <w:rFonts w:hint="cs"/>
          <w:rtl/>
        </w:rPr>
        <w:t>:</w:t>
      </w:r>
      <w:r w:rsidR="002E23EF">
        <w:rPr>
          <w:rStyle w:val="1-Char"/>
          <w:rFonts w:hint="cs"/>
          <w:rtl/>
        </w:rPr>
        <w:t>ک</w:t>
      </w:r>
      <w:r w:rsidRPr="002360F2">
        <w:rPr>
          <w:rStyle w:val="1-Char"/>
          <w:rFonts w:hint="cs"/>
          <w:rtl/>
        </w:rPr>
        <w:t>اسه‌</w:t>
      </w:r>
      <w:r w:rsidR="002E23EF">
        <w:rPr>
          <w:rStyle w:val="1-Char"/>
          <w:rFonts w:hint="cs"/>
          <w:rtl/>
        </w:rPr>
        <w:t>ی</w:t>
      </w:r>
      <w:r w:rsidRPr="002360F2">
        <w:rPr>
          <w:rStyle w:val="1-Char"/>
          <w:rFonts w:hint="cs"/>
          <w:rtl/>
        </w:rPr>
        <w:t xml:space="preserve"> بزرگ </w:t>
      </w:r>
      <w:r w:rsidR="002E23EF">
        <w:rPr>
          <w:rStyle w:val="1-Char"/>
          <w:rFonts w:hint="cs"/>
          <w:rtl/>
        </w:rPr>
        <w:t>ک</w:t>
      </w:r>
      <w:r w:rsidRPr="002360F2">
        <w:rPr>
          <w:rStyle w:val="1-Char"/>
          <w:rFonts w:hint="cs"/>
          <w:rtl/>
        </w:rPr>
        <w:t>ه غذائ</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درآن ر</w:t>
      </w:r>
      <w:r w:rsidR="002E23EF">
        <w:rPr>
          <w:rStyle w:val="1-Char"/>
          <w:rFonts w:hint="cs"/>
          <w:rtl/>
        </w:rPr>
        <w:t>ی</w:t>
      </w:r>
      <w:r w:rsidRPr="002360F2">
        <w:rPr>
          <w:rStyle w:val="1-Char"/>
          <w:rFonts w:hint="cs"/>
          <w:rtl/>
        </w:rPr>
        <w:t>خته م</w:t>
      </w:r>
      <w:r w:rsidR="002E23EF">
        <w:rPr>
          <w:rStyle w:val="1-Char"/>
          <w:rFonts w:hint="cs"/>
          <w:rtl/>
        </w:rPr>
        <w:t>ی</w:t>
      </w:r>
      <w:r w:rsidRPr="002360F2">
        <w:rPr>
          <w:rStyle w:val="1-Char"/>
          <w:rFonts w:hint="cs"/>
          <w:rtl/>
        </w:rPr>
        <w:t>‌شود، پنج تن را س</w:t>
      </w:r>
      <w:r w:rsidR="002E23EF">
        <w:rPr>
          <w:rStyle w:val="1-Char"/>
          <w:rFonts w:hint="cs"/>
          <w:rtl/>
        </w:rPr>
        <w:t>ی</w:t>
      </w:r>
      <w:r w:rsidRPr="002360F2">
        <w:rPr>
          <w:rStyle w:val="1-Char"/>
          <w:rFonts w:hint="cs"/>
          <w:rtl/>
        </w:rPr>
        <w:t>ر</w:t>
      </w:r>
      <w:r w:rsidR="002E23EF">
        <w:rPr>
          <w:rStyle w:val="1-Char"/>
          <w:rFonts w:hint="cs"/>
          <w:rtl/>
        </w:rPr>
        <w:t>ک</w:t>
      </w:r>
      <w:r w:rsidRPr="002360F2">
        <w:rPr>
          <w:rStyle w:val="1-Char"/>
          <w:rFonts w:hint="cs"/>
          <w:rtl/>
        </w:rPr>
        <w:t xml:space="preserve">ند. </w:t>
      </w:r>
    </w:p>
    <w:p w:rsidR="00721B1A" w:rsidRPr="002360F2" w:rsidRDefault="00721B1A" w:rsidP="009D44A6">
      <w:pPr>
        <w:numPr>
          <w:ilvl w:val="0"/>
          <w:numId w:val="99"/>
        </w:numPr>
        <w:jc w:val="both"/>
        <w:rPr>
          <w:rStyle w:val="1-Char"/>
          <w:rtl/>
        </w:rPr>
      </w:pPr>
      <w:r w:rsidRPr="008C1B3D">
        <w:rPr>
          <w:rStyle w:val="7-Char"/>
          <w:rFonts w:hint="cs"/>
          <w:rtl/>
        </w:rPr>
        <w:t>«الرَبعة»</w:t>
      </w:r>
      <w:r w:rsidRPr="004F2B33">
        <w:rPr>
          <w:rStyle w:val="5-Char"/>
          <w:rFonts w:hint="cs"/>
          <w:rtl/>
        </w:rPr>
        <w:t xml:space="preserve"> [به فتح راء و س</w:t>
      </w:r>
      <w:r w:rsidR="002E23EF">
        <w:rPr>
          <w:rStyle w:val="5-Char"/>
          <w:rFonts w:hint="cs"/>
          <w:rtl/>
        </w:rPr>
        <w:t>ک</w:t>
      </w:r>
      <w:r w:rsidRPr="004F2B33">
        <w:rPr>
          <w:rStyle w:val="5-Char"/>
          <w:rFonts w:hint="cs"/>
          <w:rtl/>
        </w:rPr>
        <w:t>ون باء]:</w:t>
      </w:r>
      <w:r w:rsidRPr="002360F2">
        <w:rPr>
          <w:rStyle w:val="1-Char"/>
          <w:rFonts w:hint="cs"/>
          <w:rtl/>
        </w:rPr>
        <w:t xml:space="preserve"> خانه و منزل </w:t>
      </w:r>
    </w:p>
    <w:p w:rsidR="00721B1A" w:rsidRPr="005A57F8" w:rsidRDefault="00721B1A" w:rsidP="00274172">
      <w:pPr>
        <w:numPr>
          <w:ilvl w:val="0"/>
          <w:numId w:val="99"/>
        </w:numPr>
        <w:jc w:val="both"/>
        <w:rPr>
          <w:rFonts w:cs="Times New Roman"/>
          <w:rtl/>
        </w:rPr>
      </w:pPr>
      <w:r w:rsidRPr="008C1B3D">
        <w:rPr>
          <w:rStyle w:val="7-Char"/>
          <w:rFonts w:hint="cs"/>
          <w:rtl/>
        </w:rPr>
        <w:t>«المحفّلة»</w:t>
      </w:r>
      <w:r w:rsidRPr="004F2B33">
        <w:rPr>
          <w:rStyle w:val="5-Char"/>
          <w:rFonts w:hint="cs"/>
          <w:rtl/>
        </w:rPr>
        <w:t>:</w:t>
      </w:r>
      <w:r w:rsidRPr="002360F2">
        <w:rPr>
          <w:rStyle w:val="1-Char"/>
          <w:rFonts w:hint="cs"/>
          <w:rtl/>
        </w:rPr>
        <w:t xml:space="preserve"> به شتر، </w:t>
      </w:r>
      <w:r w:rsidR="002E23EF">
        <w:rPr>
          <w:rStyle w:val="1-Char"/>
          <w:rFonts w:hint="cs"/>
          <w:rtl/>
        </w:rPr>
        <w:t>ی</w:t>
      </w:r>
      <w:r w:rsidRPr="002360F2">
        <w:rPr>
          <w:rStyle w:val="1-Char"/>
          <w:rFonts w:hint="cs"/>
          <w:rtl/>
        </w:rPr>
        <w:t xml:space="preserve">ا گاو، و </w:t>
      </w:r>
      <w:r w:rsidR="002E23EF">
        <w:rPr>
          <w:rStyle w:val="1-Char"/>
          <w:rFonts w:hint="cs"/>
          <w:rtl/>
        </w:rPr>
        <w:t>ی</w:t>
      </w:r>
      <w:r w:rsidRPr="002360F2">
        <w:rPr>
          <w:rStyle w:val="1-Char"/>
          <w:rFonts w:hint="cs"/>
          <w:rtl/>
        </w:rPr>
        <w:t>ا گوسفند</w:t>
      </w:r>
      <w:r w:rsidR="002E23EF">
        <w:rPr>
          <w:rStyle w:val="1-Char"/>
          <w:rFonts w:hint="cs"/>
          <w:rtl/>
        </w:rPr>
        <w:t>ی</w:t>
      </w:r>
      <w:r w:rsidRPr="002360F2">
        <w:rPr>
          <w:rStyle w:val="1-Char"/>
          <w:rFonts w:hint="cs"/>
          <w:rtl/>
        </w:rPr>
        <w:t xml:space="preserve"> اطلاق م</w:t>
      </w:r>
      <w:r w:rsidR="002E23EF">
        <w:rPr>
          <w:rStyle w:val="1-Char"/>
          <w:rFonts w:hint="cs"/>
          <w:rtl/>
        </w:rPr>
        <w:t>ی</w:t>
      </w:r>
      <w:r w:rsidRPr="002360F2">
        <w:rPr>
          <w:rStyle w:val="1-Char"/>
          <w:rFonts w:hint="cs"/>
          <w:rtl/>
        </w:rPr>
        <w:t xml:space="preserve">‌گردد </w:t>
      </w:r>
      <w:r w:rsidR="002E23EF">
        <w:rPr>
          <w:rStyle w:val="1-Char"/>
          <w:rFonts w:hint="cs"/>
          <w:rtl/>
        </w:rPr>
        <w:t>ک</w:t>
      </w:r>
      <w:r w:rsidRPr="002360F2">
        <w:rPr>
          <w:rStyle w:val="1-Char"/>
          <w:rFonts w:hint="cs"/>
          <w:rtl/>
        </w:rPr>
        <w:t>ه صاحبش به مدت چند روزآن را ندوشد، تا ش</w:t>
      </w:r>
      <w:r w:rsidR="002E23EF">
        <w:rPr>
          <w:rStyle w:val="1-Char"/>
          <w:rFonts w:hint="cs"/>
          <w:rtl/>
        </w:rPr>
        <w:t>ی</w:t>
      </w:r>
      <w:r w:rsidRPr="002360F2">
        <w:rPr>
          <w:rStyle w:val="1-Char"/>
          <w:rFonts w:hint="cs"/>
          <w:rtl/>
        </w:rPr>
        <w:t>ر در پستانش جمع شود و مشتر</w:t>
      </w:r>
      <w:r w:rsidR="002E23EF">
        <w:rPr>
          <w:rStyle w:val="1-Char"/>
          <w:rFonts w:hint="cs"/>
          <w:rtl/>
        </w:rPr>
        <w:t>ی</w:t>
      </w:r>
      <w:r w:rsidRPr="002360F2">
        <w:rPr>
          <w:rStyle w:val="1-Char"/>
          <w:rFonts w:hint="cs"/>
          <w:rtl/>
        </w:rPr>
        <w:t xml:space="preserve"> گمان </w:t>
      </w:r>
      <w:r w:rsidR="002E23EF">
        <w:rPr>
          <w:rStyle w:val="1-Char"/>
          <w:rFonts w:hint="cs"/>
          <w:rtl/>
        </w:rPr>
        <w:t>ک</w:t>
      </w:r>
      <w:r w:rsidRPr="002360F2">
        <w:rPr>
          <w:rStyle w:val="1-Char"/>
          <w:rFonts w:hint="cs"/>
          <w:rtl/>
        </w:rPr>
        <w:t xml:space="preserve">ند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ن ح</w:t>
      </w:r>
      <w:r w:rsidR="002E23EF">
        <w:rPr>
          <w:rStyle w:val="1-Char"/>
          <w:rFonts w:hint="cs"/>
          <w:rtl/>
        </w:rPr>
        <w:t>ی</w:t>
      </w:r>
      <w:r w:rsidRPr="002360F2">
        <w:rPr>
          <w:rStyle w:val="1-Char"/>
          <w:rFonts w:hint="cs"/>
          <w:rtl/>
        </w:rPr>
        <w:t>وان، ش</w:t>
      </w:r>
      <w:r w:rsidR="002E23EF">
        <w:rPr>
          <w:rStyle w:val="1-Char"/>
          <w:rFonts w:hint="cs"/>
          <w:rtl/>
        </w:rPr>
        <w:t>ی</w:t>
      </w:r>
      <w:r w:rsidRPr="002360F2">
        <w:rPr>
          <w:rStyle w:val="1-Char"/>
          <w:rFonts w:hint="cs"/>
          <w:rtl/>
        </w:rPr>
        <w:t>رده م</w:t>
      </w:r>
      <w:r w:rsidR="002E23EF">
        <w:rPr>
          <w:rStyle w:val="1-Char"/>
          <w:rFonts w:hint="cs"/>
          <w:rtl/>
        </w:rPr>
        <w:t>ی</w:t>
      </w:r>
      <w:r w:rsidRPr="002360F2">
        <w:rPr>
          <w:rStyle w:val="1-Char"/>
          <w:rFonts w:hint="cs"/>
          <w:rtl/>
        </w:rPr>
        <w:t>‌باشد و شخص فروشنده با ا</w:t>
      </w:r>
      <w:r w:rsidR="002E23EF">
        <w:rPr>
          <w:rStyle w:val="1-Char"/>
          <w:rFonts w:hint="cs"/>
          <w:rtl/>
        </w:rPr>
        <w:t>ی</w:t>
      </w:r>
      <w:r w:rsidRPr="002360F2">
        <w:rPr>
          <w:rStyle w:val="1-Char"/>
          <w:rFonts w:hint="cs"/>
          <w:rtl/>
        </w:rPr>
        <w:t>ن ح</w:t>
      </w:r>
      <w:r w:rsidR="002E23EF">
        <w:rPr>
          <w:rStyle w:val="1-Char"/>
          <w:rFonts w:hint="cs"/>
          <w:rtl/>
        </w:rPr>
        <w:t>ی</w:t>
      </w:r>
      <w:r w:rsidRPr="002360F2">
        <w:rPr>
          <w:rStyle w:val="1-Char"/>
          <w:rFonts w:hint="cs"/>
          <w:rtl/>
        </w:rPr>
        <w:t>له و ن</w:t>
      </w:r>
      <w:r w:rsidR="002E23EF">
        <w:rPr>
          <w:rStyle w:val="1-Char"/>
          <w:rFonts w:hint="cs"/>
          <w:rtl/>
        </w:rPr>
        <w:t>ی</w:t>
      </w:r>
      <w:r w:rsidRPr="002360F2">
        <w:rPr>
          <w:rStyle w:val="1-Char"/>
          <w:rFonts w:hint="cs"/>
          <w:rtl/>
        </w:rPr>
        <w:t>رنگ، ح</w:t>
      </w:r>
      <w:r w:rsidR="002E23EF">
        <w:rPr>
          <w:rStyle w:val="1-Char"/>
          <w:rFonts w:hint="cs"/>
          <w:rtl/>
        </w:rPr>
        <w:t>ی</w:t>
      </w:r>
      <w:r w:rsidRPr="002360F2">
        <w:rPr>
          <w:rStyle w:val="1-Char"/>
          <w:rFonts w:hint="cs"/>
          <w:rtl/>
        </w:rPr>
        <w:t>وان را با ق</w:t>
      </w:r>
      <w:r w:rsidR="002E23EF">
        <w:rPr>
          <w:rStyle w:val="1-Char"/>
          <w:rFonts w:hint="cs"/>
          <w:rtl/>
        </w:rPr>
        <w:t>ی</w:t>
      </w:r>
      <w:r w:rsidRPr="002360F2">
        <w:rPr>
          <w:rStyle w:val="1-Char"/>
          <w:rFonts w:hint="cs"/>
          <w:rtl/>
        </w:rPr>
        <w:t>مت</w:t>
      </w:r>
      <w:r w:rsidR="002E23EF">
        <w:rPr>
          <w:rStyle w:val="1-Char"/>
          <w:rFonts w:hint="cs"/>
          <w:rtl/>
        </w:rPr>
        <w:t>ی</w:t>
      </w:r>
      <w:r w:rsidRPr="002360F2">
        <w:rPr>
          <w:rStyle w:val="1-Char"/>
          <w:rFonts w:hint="cs"/>
          <w:rtl/>
        </w:rPr>
        <w:t xml:space="preserve"> گزاف به خر</w:t>
      </w:r>
      <w:r w:rsidR="002E23EF">
        <w:rPr>
          <w:rStyle w:val="1-Char"/>
          <w:rFonts w:hint="cs"/>
          <w:rtl/>
        </w:rPr>
        <w:t>ی</w:t>
      </w:r>
      <w:r w:rsidRPr="002360F2">
        <w:rPr>
          <w:rStyle w:val="1-Char"/>
          <w:rFonts w:hint="cs"/>
          <w:rtl/>
        </w:rPr>
        <w:t>دار م</w:t>
      </w:r>
      <w:r w:rsidR="002E23EF">
        <w:rPr>
          <w:rStyle w:val="1-Char"/>
          <w:rFonts w:hint="cs"/>
          <w:rtl/>
        </w:rPr>
        <w:t>ی</w:t>
      </w:r>
      <w:r w:rsidRPr="002360F2">
        <w:rPr>
          <w:rStyle w:val="1-Char"/>
          <w:rFonts w:hint="cs"/>
          <w:rtl/>
        </w:rPr>
        <w:t>‌فروشد، و پس از چند روز شخص خر</w:t>
      </w:r>
      <w:r w:rsidR="002E23EF">
        <w:rPr>
          <w:rStyle w:val="1-Char"/>
          <w:rFonts w:hint="cs"/>
          <w:rtl/>
        </w:rPr>
        <w:t>ی</w:t>
      </w:r>
      <w:r w:rsidRPr="002360F2">
        <w:rPr>
          <w:rStyle w:val="1-Char"/>
          <w:rFonts w:hint="cs"/>
          <w:rtl/>
        </w:rPr>
        <w:t>دار متوجه م</w:t>
      </w:r>
      <w:r w:rsidR="002E23EF">
        <w:rPr>
          <w:rStyle w:val="1-Char"/>
          <w:rFonts w:hint="cs"/>
          <w:rtl/>
        </w:rPr>
        <w:t>ی</w:t>
      </w:r>
      <w:r w:rsidRPr="002360F2">
        <w:rPr>
          <w:rStyle w:val="1-Char"/>
          <w:rFonts w:hint="cs"/>
          <w:rtl/>
        </w:rPr>
        <w:t xml:space="preserve">‌شود </w:t>
      </w:r>
      <w:r w:rsidR="002E23EF">
        <w:rPr>
          <w:rStyle w:val="1-Char"/>
          <w:rFonts w:hint="cs"/>
          <w:rtl/>
        </w:rPr>
        <w:t>ک</w:t>
      </w:r>
      <w:r w:rsidRPr="002360F2">
        <w:rPr>
          <w:rStyle w:val="1-Char"/>
          <w:rFonts w:hint="cs"/>
          <w:rtl/>
        </w:rPr>
        <w:t>ه فرشنده او را فر</w:t>
      </w:r>
      <w:r w:rsidR="002E23EF">
        <w:rPr>
          <w:rStyle w:val="1-Char"/>
          <w:rFonts w:hint="cs"/>
          <w:rtl/>
        </w:rPr>
        <w:t>ی</w:t>
      </w:r>
      <w:r w:rsidRPr="002360F2">
        <w:rPr>
          <w:rStyle w:val="1-Char"/>
          <w:rFonts w:hint="cs"/>
          <w:rtl/>
        </w:rPr>
        <w:t>ب داده است.  و «محفّلة» همان «تصر</w:t>
      </w:r>
      <w:r w:rsidR="002E23EF">
        <w:rPr>
          <w:rStyle w:val="1-Char"/>
          <w:rFonts w:hint="cs"/>
          <w:rtl/>
        </w:rPr>
        <w:t>ی</w:t>
      </w:r>
      <w:r w:rsidRPr="002360F2">
        <w:rPr>
          <w:rStyle w:val="1-Char"/>
          <w:rFonts w:hint="cs"/>
          <w:rtl/>
        </w:rPr>
        <w:t xml:space="preserve">ة» است </w:t>
      </w:r>
      <w:r w:rsidR="002E23EF">
        <w:rPr>
          <w:rStyle w:val="1-Char"/>
          <w:rFonts w:hint="cs"/>
          <w:rtl/>
        </w:rPr>
        <w:t>ک</w:t>
      </w:r>
      <w:r w:rsidRPr="002360F2">
        <w:rPr>
          <w:rStyle w:val="1-Char"/>
          <w:rFonts w:hint="cs"/>
          <w:rtl/>
        </w:rPr>
        <w:t>ه در احاد</w:t>
      </w:r>
      <w:r w:rsidR="002E23EF">
        <w:rPr>
          <w:rStyle w:val="1-Char"/>
          <w:rFonts w:hint="cs"/>
          <w:rtl/>
        </w:rPr>
        <w:t>ی</w:t>
      </w:r>
      <w:r w:rsidRPr="002360F2">
        <w:rPr>
          <w:rStyle w:val="1-Char"/>
          <w:rFonts w:hint="cs"/>
          <w:rtl/>
        </w:rPr>
        <w:t>ث پ</w:t>
      </w:r>
      <w:r w:rsidR="002E23EF">
        <w:rPr>
          <w:rStyle w:val="1-Char"/>
          <w:rFonts w:hint="cs"/>
          <w:rtl/>
        </w:rPr>
        <w:t>ی</w:t>
      </w:r>
      <w:r w:rsidRPr="002360F2">
        <w:rPr>
          <w:rStyle w:val="1-Char"/>
          <w:rFonts w:hint="cs"/>
          <w:rtl/>
        </w:rPr>
        <w:t>امبر ا</w:t>
      </w:r>
      <w:r w:rsidR="002E23EF">
        <w:rPr>
          <w:rStyle w:val="1-Char"/>
          <w:rFonts w:hint="cs"/>
          <w:rtl/>
        </w:rPr>
        <w:t>ک</w:t>
      </w:r>
      <w:r w:rsidRPr="002360F2">
        <w:rPr>
          <w:rStyle w:val="1-Char"/>
          <w:rFonts w:hint="cs"/>
          <w:rtl/>
        </w:rPr>
        <w:t>رم</w:t>
      </w:r>
      <w:r w:rsidR="00274172">
        <w:rPr>
          <w:rStyle w:val="1-Char"/>
          <w:rFonts w:hint="cs"/>
          <w:rtl/>
        </w:rPr>
        <w:t xml:space="preserve"> </w:t>
      </w:r>
      <w:r w:rsidR="00274172">
        <w:rPr>
          <w:rStyle w:val="1-Char"/>
          <w:rFonts w:cs="CTraditional Arabic" w:hint="cs"/>
          <w:rtl/>
        </w:rPr>
        <w:t>ج</w:t>
      </w:r>
      <w:r w:rsidRPr="002360F2">
        <w:rPr>
          <w:rStyle w:val="1-Char"/>
          <w:rFonts w:hint="cs"/>
          <w:rtl/>
        </w:rPr>
        <w:t xml:space="preserve"> از آن نه</w:t>
      </w:r>
      <w:r w:rsidR="002E23EF">
        <w:rPr>
          <w:rStyle w:val="1-Char"/>
          <w:rFonts w:hint="cs"/>
          <w:rtl/>
        </w:rPr>
        <w:t>ی</w:t>
      </w:r>
      <w:r w:rsidRPr="002360F2">
        <w:rPr>
          <w:rStyle w:val="1-Char"/>
          <w:rFonts w:hint="cs"/>
          <w:rtl/>
        </w:rPr>
        <w:t xml:space="preserve"> شده است و حضرت عا</w:t>
      </w:r>
      <w:r w:rsidR="002E23EF">
        <w:rPr>
          <w:rStyle w:val="1-Char"/>
          <w:rFonts w:hint="cs"/>
          <w:rtl/>
        </w:rPr>
        <w:t>ی</w:t>
      </w:r>
      <w:r w:rsidRPr="002360F2">
        <w:rPr>
          <w:rStyle w:val="1-Char"/>
          <w:rFonts w:hint="cs"/>
          <w:rtl/>
        </w:rPr>
        <w:t>شه ن</w:t>
      </w:r>
      <w:r w:rsidR="002E23EF">
        <w:rPr>
          <w:rStyle w:val="1-Char"/>
          <w:rFonts w:hint="cs"/>
          <w:rtl/>
        </w:rPr>
        <w:t>ی</w:t>
      </w:r>
      <w:r w:rsidRPr="002360F2">
        <w:rPr>
          <w:rStyle w:val="1-Char"/>
          <w:rFonts w:hint="cs"/>
          <w:rtl/>
        </w:rPr>
        <w:t>ز حضرت عمر را با آن واژه توص</w:t>
      </w:r>
      <w:r w:rsidR="002E23EF">
        <w:rPr>
          <w:rStyle w:val="1-Char"/>
          <w:rFonts w:hint="cs"/>
          <w:rtl/>
        </w:rPr>
        <w:t>ی</w:t>
      </w:r>
      <w:r w:rsidRPr="002360F2">
        <w:rPr>
          <w:rStyle w:val="1-Char"/>
          <w:rFonts w:hint="cs"/>
          <w:rtl/>
        </w:rPr>
        <w:t>ف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 و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د: </w:t>
      </w:r>
      <w:r w:rsidRPr="008C1B3D">
        <w:rPr>
          <w:rStyle w:val="7-Char"/>
          <w:rFonts w:hint="cs"/>
          <w:rtl/>
        </w:rPr>
        <w:t>«لِلّه اُمّ حَفلتْ له، ودرّت عليه»</w:t>
      </w:r>
      <w:r w:rsidRPr="00E6072E">
        <w:rPr>
          <w:rStyle w:val="FootnoteReference"/>
          <w:rFonts w:cs="IRNazli"/>
          <w:szCs w:val="28"/>
          <w:rtl/>
        </w:rPr>
        <w:footnoteReference w:id="474"/>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ش</w:t>
      </w:r>
      <w:r w:rsidR="002E23EF">
        <w:rPr>
          <w:rStyle w:val="1-Char"/>
          <w:rFonts w:hint="cs"/>
          <w:rtl/>
        </w:rPr>
        <w:t>ی</w:t>
      </w:r>
      <w:r w:rsidRPr="002360F2">
        <w:rPr>
          <w:rStyle w:val="1-Char"/>
          <w:rFonts w:hint="cs"/>
          <w:rtl/>
        </w:rPr>
        <w:t>ر را در پستانش برا</w:t>
      </w:r>
      <w:r w:rsidR="002E23EF">
        <w:rPr>
          <w:rStyle w:val="1-Char"/>
          <w:rFonts w:hint="cs"/>
          <w:rtl/>
        </w:rPr>
        <w:t>ی</w:t>
      </w:r>
      <w:r w:rsidRPr="002360F2">
        <w:rPr>
          <w:rStyle w:val="1-Char"/>
          <w:rFonts w:hint="cs"/>
          <w:rtl/>
        </w:rPr>
        <w:t xml:space="preserve"> او جمع </w:t>
      </w:r>
      <w:r w:rsidR="002E23EF">
        <w:rPr>
          <w:rStyle w:val="1-Char"/>
          <w:rFonts w:hint="cs"/>
          <w:rtl/>
        </w:rPr>
        <w:t>ک</w:t>
      </w:r>
      <w:r w:rsidRPr="002360F2">
        <w:rPr>
          <w:rStyle w:val="1-Char"/>
          <w:rFonts w:hint="cs"/>
          <w:rtl/>
        </w:rPr>
        <w:t>رد.</w:t>
      </w:r>
    </w:p>
    <w:p w:rsidR="00721B1A" w:rsidRPr="002360F2" w:rsidRDefault="00721B1A" w:rsidP="009D44A6">
      <w:pPr>
        <w:numPr>
          <w:ilvl w:val="0"/>
          <w:numId w:val="99"/>
        </w:numPr>
        <w:jc w:val="both"/>
        <w:rPr>
          <w:rStyle w:val="1-Char"/>
          <w:rtl/>
        </w:rPr>
      </w:pPr>
      <w:r w:rsidRPr="008C1B3D">
        <w:rPr>
          <w:rStyle w:val="7-Char"/>
          <w:rFonts w:hint="cs"/>
          <w:rtl/>
        </w:rPr>
        <w:t>«البِضع»</w:t>
      </w:r>
      <w:r w:rsidRPr="004F2B33">
        <w:rPr>
          <w:rStyle w:val="5-Char"/>
          <w:rFonts w:hint="cs"/>
          <w:rtl/>
        </w:rPr>
        <w:t xml:space="preserve"> [به </w:t>
      </w:r>
      <w:r w:rsidR="002E23EF">
        <w:rPr>
          <w:rStyle w:val="5-Char"/>
          <w:rFonts w:hint="cs"/>
          <w:rtl/>
        </w:rPr>
        <w:t>ک</w:t>
      </w:r>
      <w:r w:rsidRPr="004F2B33">
        <w:rPr>
          <w:rStyle w:val="5-Char"/>
          <w:rFonts w:hint="cs"/>
          <w:rtl/>
        </w:rPr>
        <w:t xml:space="preserve">سر و </w:t>
      </w:r>
      <w:r w:rsidR="002E23EF">
        <w:rPr>
          <w:rStyle w:val="5-Char"/>
          <w:rFonts w:hint="cs"/>
          <w:rtl/>
        </w:rPr>
        <w:t>ی</w:t>
      </w:r>
      <w:r w:rsidRPr="004F2B33">
        <w:rPr>
          <w:rStyle w:val="5-Char"/>
          <w:rFonts w:hint="cs"/>
          <w:rtl/>
        </w:rPr>
        <w:t>ا فتح باء]:</w:t>
      </w:r>
      <w:r w:rsidRPr="002360F2">
        <w:rPr>
          <w:rStyle w:val="1-Char"/>
          <w:rFonts w:hint="cs"/>
          <w:rtl/>
        </w:rPr>
        <w:t xml:space="preserve"> عدد از سه تا نه، (و معادل فارس</w:t>
      </w:r>
      <w:r w:rsidR="002E23EF">
        <w:rPr>
          <w:rStyle w:val="1-Char"/>
          <w:rFonts w:hint="cs"/>
          <w:rtl/>
        </w:rPr>
        <w:t>ی</w:t>
      </w:r>
      <w:r w:rsidRPr="002360F2">
        <w:rPr>
          <w:rStyle w:val="1-Char"/>
          <w:rFonts w:hint="cs"/>
          <w:rtl/>
        </w:rPr>
        <w:t xml:space="preserve"> آن «اند» است) گفته م</w:t>
      </w:r>
      <w:r w:rsidR="002E23EF">
        <w:rPr>
          <w:rStyle w:val="1-Char"/>
          <w:rFonts w:hint="cs"/>
          <w:rtl/>
        </w:rPr>
        <w:t>ی</w:t>
      </w:r>
      <w:r w:rsidRPr="002360F2">
        <w:rPr>
          <w:rStyle w:val="1-Char"/>
          <w:rFonts w:hint="cs"/>
          <w:rtl/>
        </w:rPr>
        <w:t>‌شود: «بضع سن</w:t>
      </w:r>
      <w:r w:rsidR="002E23EF">
        <w:rPr>
          <w:rStyle w:val="1-Char"/>
          <w:rFonts w:hint="cs"/>
          <w:rtl/>
        </w:rPr>
        <w:t>ی</w:t>
      </w:r>
      <w:r w:rsidRPr="002360F2">
        <w:rPr>
          <w:rStyle w:val="1-Char"/>
          <w:rFonts w:hint="cs"/>
          <w:rtl/>
        </w:rPr>
        <w:t>ن»: چندسال، «بضع عشر رجلاً»: ده مرد و اند</w:t>
      </w:r>
      <w:r w:rsidR="002E23EF">
        <w:rPr>
          <w:rStyle w:val="1-Char"/>
          <w:rFonts w:hint="cs"/>
          <w:rtl/>
        </w:rPr>
        <w:t>ی</w:t>
      </w:r>
      <w:r w:rsidRPr="002360F2">
        <w:rPr>
          <w:rStyle w:val="1-Char"/>
          <w:rFonts w:hint="cs"/>
          <w:rtl/>
        </w:rPr>
        <w:t xml:space="preserve"> «بضع عشرة امرأة» ده زن و اند</w:t>
      </w:r>
      <w:r w:rsidR="002E23EF">
        <w:rPr>
          <w:rStyle w:val="1-Char"/>
          <w:rFonts w:hint="cs"/>
          <w:rtl/>
        </w:rPr>
        <w:t>ی</w:t>
      </w:r>
      <w:r w:rsidRPr="002360F2">
        <w:rPr>
          <w:rStyle w:val="1-Char"/>
          <w:rFonts w:hint="cs"/>
          <w:rtl/>
        </w:rPr>
        <w:t xml:space="preserve">. </w:t>
      </w:r>
    </w:p>
    <w:p w:rsidR="00721B1A" w:rsidRPr="002360F2" w:rsidRDefault="00721B1A" w:rsidP="002360F2">
      <w:pPr>
        <w:ind w:firstLine="284"/>
        <w:jc w:val="both"/>
        <w:rPr>
          <w:rStyle w:val="1-Char"/>
          <w:rtl/>
        </w:rPr>
      </w:pPr>
      <w:r w:rsidRPr="002360F2">
        <w:rPr>
          <w:rStyle w:val="1-Char"/>
          <w:rFonts w:hint="cs"/>
          <w:rtl/>
        </w:rPr>
        <w:t>و واژه «بضع» فقط با ده استعمال م</w:t>
      </w:r>
      <w:r w:rsidR="002E23EF">
        <w:rPr>
          <w:rStyle w:val="1-Char"/>
          <w:rFonts w:hint="cs"/>
          <w:rtl/>
        </w:rPr>
        <w:t>ی</w:t>
      </w:r>
      <w:r w:rsidRPr="002360F2">
        <w:rPr>
          <w:rStyle w:val="1-Char"/>
          <w:rFonts w:hint="cs"/>
          <w:rtl/>
        </w:rPr>
        <w:t>‌شود (و بر صد و هزار افزون نم</w:t>
      </w:r>
      <w:r w:rsidR="002E23EF">
        <w:rPr>
          <w:rStyle w:val="1-Char"/>
          <w:rFonts w:hint="cs"/>
          <w:rtl/>
        </w:rPr>
        <w:t>ی</w:t>
      </w:r>
      <w:r w:rsidRPr="002360F2">
        <w:rPr>
          <w:rStyle w:val="1-Char"/>
          <w:rFonts w:hint="cs"/>
          <w:rtl/>
        </w:rPr>
        <w:t xml:space="preserve">‌شود) و اگر عدد از ده تجاوز </w:t>
      </w:r>
      <w:r w:rsidR="002E23EF">
        <w:rPr>
          <w:rStyle w:val="1-Char"/>
          <w:rFonts w:hint="cs"/>
          <w:rtl/>
        </w:rPr>
        <w:t>ک</w:t>
      </w:r>
      <w:r w:rsidRPr="002360F2">
        <w:rPr>
          <w:rStyle w:val="1-Char"/>
          <w:rFonts w:hint="cs"/>
          <w:rtl/>
        </w:rPr>
        <w:t>رد، واژه‌</w:t>
      </w:r>
      <w:r w:rsidR="002E23EF">
        <w:rPr>
          <w:rStyle w:val="1-Char"/>
          <w:rFonts w:hint="cs"/>
          <w:rtl/>
        </w:rPr>
        <w:t>ی</w:t>
      </w:r>
      <w:r w:rsidRPr="002360F2">
        <w:rPr>
          <w:rStyle w:val="1-Char"/>
          <w:rFonts w:hint="cs"/>
          <w:rtl/>
        </w:rPr>
        <w:t xml:space="preserve"> «بضع» ن</w:t>
      </w:r>
      <w:r w:rsidR="002E23EF">
        <w:rPr>
          <w:rStyle w:val="1-Char"/>
          <w:rFonts w:hint="cs"/>
          <w:rtl/>
        </w:rPr>
        <w:t>ی</w:t>
      </w:r>
      <w:r w:rsidRPr="002360F2">
        <w:rPr>
          <w:rStyle w:val="1-Char"/>
          <w:rFonts w:hint="cs"/>
          <w:rtl/>
        </w:rPr>
        <w:t>ز با آن استعمال نم</w:t>
      </w:r>
      <w:r w:rsidR="002E23EF">
        <w:rPr>
          <w:rStyle w:val="1-Char"/>
          <w:rFonts w:hint="cs"/>
          <w:rtl/>
        </w:rPr>
        <w:t>ی</w:t>
      </w:r>
      <w:r w:rsidRPr="002360F2">
        <w:rPr>
          <w:rStyle w:val="1-Char"/>
          <w:rFonts w:hint="cs"/>
          <w:rtl/>
        </w:rPr>
        <w:t>‌گردد و نم</w:t>
      </w:r>
      <w:r w:rsidR="002E23EF">
        <w:rPr>
          <w:rStyle w:val="1-Char"/>
          <w:rFonts w:hint="cs"/>
          <w:rtl/>
        </w:rPr>
        <w:t>ی</w:t>
      </w:r>
      <w:r w:rsidRPr="002360F2">
        <w:rPr>
          <w:rStyle w:val="1-Char"/>
          <w:rFonts w:hint="cs"/>
          <w:rtl/>
        </w:rPr>
        <w:t>‌توان «بضع و عشرون» گفت.</w:t>
      </w:r>
      <w:r w:rsidRPr="00E6072E">
        <w:rPr>
          <w:rStyle w:val="FootnoteReference"/>
          <w:rFonts w:cs="IRNazli"/>
          <w:szCs w:val="28"/>
          <w:rtl/>
        </w:rPr>
        <w:footnoteReference w:id="475"/>
      </w:r>
      <w:r w:rsidRPr="002360F2">
        <w:rPr>
          <w:rStyle w:val="1-Char"/>
          <w:rFonts w:hint="cs"/>
          <w:rtl/>
        </w:rPr>
        <w:t xml:space="preserve"> </w:t>
      </w:r>
    </w:p>
    <w:p w:rsidR="00721B1A" w:rsidRPr="002360F2" w:rsidRDefault="00721B1A" w:rsidP="009D44A6">
      <w:pPr>
        <w:numPr>
          <w:ilvl w:val="0"/>
          <w:numId w:val="99"/>
        </w:numPr>
        <w:jc w:val="both"/>
        <w:rPr>
          <w:rStyle w:val="1-Char"/>
          <w:rtl/>
        </w:rPr>
      </w:pPr>
      <w:r w:rsidRPr="008C1B3D">
        <w:rPr>
          <w:rStyle w:val="7-Char"/>
          <w:rFonts w:hint="cs"/>
          <w:rtl/>
        </w:rPr>
        <w:t>«العصبة»</w:t>
      </w:r>
      <w:r w:rsidRPr="004F2B33">
        <w:rPr>
          <w:rStyle w:val="5-Char"/>
          <w:rFonts w:hint="cs"/>
          <w:rtl/>
        </w:rPr>
        <w:t>:</w:t>
      </w:r>
      <w:r w:rsidRPr="002360F2">
        <w:rPr>
          <w:rStyle w:val="1-Char"/>
          <w:rFonts w:hint="cs"/>
          <w:rtl/>
        </w:rPr>
        <w:t xml:space="preserve"> عدد</w:t>
      </w:r>
      <w:r w:rsidR="002E23EF">
        <w:rPr>
          <w:rStyle w:val="1-Char"/>
          <w:rFonts w:hint="cs"/>
          <w:rtl/>
        </w:rPr>
        <w:t>ی</w:t>
      </w:r>
      <w:r w:rsidRPr="002360F2">
        <w:rPr>
          <w:rStyle w:val="1-Char"/>
          <w:rFonts w:hint="cs"/>
          <w:rtl/>
        </w:rPr>
        <w:t xml:space="preserve"> ماب</w:t>
      </w:r>
      <w:r w:rsidR="002E23EF">
        <w:rPr>
          <w:rStyle w:val="1-Char"/>
          <w:rFonts w:hint="cs"/>
          <w:rtl/>
        </w:rPr>
        <w:t>ی</w:t>
      </w:r>
      <w:r w:rsidRPr="002360F2">
        <w:rPr>
          <w:rStyle w:val="1-Char"/>
          <w:rFonts w:hint="cs"/>
          <w:rtl/>
        </w:rPr>
        <w:t>ن 10 تا 40 و ا</w:t>
      </w:r>
      <w:r w:rsidR="002E23EF">
        <w:rPr>
          <w:rStyle w:val="1-Char"/>
          <w:rFonts w:hint="cs"/>
          <w:rtl/>
        </w:rPr>
        <w:t>ی</w:t>
      </w:r>
      <w:r w:rsidRPr="002360F2">
        <w:rPr>
          <w:rStyle w:val="1-Char"/>
          <w:rFonts w:hint="cs"/>
          <w:rtl/>
        </w:rPr>
        <w:t xml:space="preserve">ن واژه مخصوص مردان است. و «العِصابة» [به </w:t>
      </w:r>
      <w:r w:rsidR="002E23EF">
        <w:rPr>
          <w:rStyle w:val="1-Char"/>
          <w:rFonts w:hint="cs"/>
          <w:rtl/>
        </w:rPr>
        <w:t>ک</w:t>
      </w:r>
      <w:r w:rsidRPr="002360F2">
        <w:rPr>
          <w:rStyle w:val="1-Char"/>
          <w:rFonts w:hint="cs"/>
          <w:rtl/>
        </w:rPr>
        <w:t>سر ع</w:t>
      </w:r>
      <w:r w:rsidR="002E23EF">
        <w:rPr>
          <w:rStyle w:val="1-Char"/>
          <w:rFonts w:hint="cs"/>
          <w:rtl/>
        </w:rPr>
        <w:t>ی</w:t>
      </w:r>
      <w:r w:rsidRPr="002360F2">
        <w:rPr>
          <w:rStyle w:val="1-Char"/>
          <w:rFonts w:hint="cs"/>
          <w:rtl/>
        </w:rPr>
        <w:t>ن]: گروه</w:t>
      </w:r>
      <w:r w:rsidR="002E23EF">
        <w:rPr>
          <w:rStyle w:val="1-Char"/>
          <w:rFonts w:hint="cs"/>
          <w:rtl/>
        </w:rPr>
        <w:t>ی</w:t>
      </w:r>
      <w:r w:rsidRPr="002360F2">
        <w:rPr>
          <w:rStyle w:val="1-Char"/>
          <w:rFonts w:hint="cs"/>
          <w:rtl/>
        </w:rPr>
        <w:t xml:space="preserve"> از مردم، گروه</w:t>
      </w:r>
      <w:r w:rsidR="002E23EF">
        <w:rPr>
          <w:rStyle w:val="1-Char"/>
          <w:rFonts w:hint="cs"/>
          <w:rtl/>
        </w:rPr>
        <w:t>ی</w:t>
      </w:r>
      <w:r w:rsidRPr="002360F2">
        <w:rPr>
          <w:rStyle w:val="1-Char"/>
          <w:rFonts w:hint="cs"/>
          <w:rtl/>
        </w:rPr>
        <w:t xml:space="preserve"> از پرندگان، گروه</w:t>
      </w:r>
      <w:r w:rsidR="002E23EF">
        <w:rPr>
          <w:rStyle w:val="1-Char"/>
          <w:rFonts w:hint="cs"/>
          <w:rtl/>
        </w:rPr>
        <w:t>ی</w:t>
      </w:r>
      <w:r w:rsidRPr="002360F2">
        <w:rPr>
          <w:rStyle w:val="1-Char"/>
          <w:rFonts w:hint="cs"/>
          <w:rtl/>
        </w:rPr>
        <w:t xml:space="preserve"> از اسبان، «و </w:t>
      </w:r>
      <w:r w:rsidR="002E23EF">
        <w:rPr>
          <w:rStyle w:val="1-Char"/>
          <w:rFonts w:hint="cs"/>
          <w:rtl/>
        </w:rPr>
        <w:t>ی</w:t>
      </w:r>
      <w:r w:rsidRPr="002360F2">
        <w:rPr>
          <w:rStyle w:val="1-Char"/>
          <w:rFonts w:hint="cs"/>
          <w:rtl/>
        </w:rPr>
        <w:t>ومٌ عص</w:t>
      </w:r>
      <w:r w:rsidR="002E23EF">
        <w:rPr>
          <w:rStyle w:val="1-Char"/>
          <w:rFonts w:hint="cs"/>
          <w:rtl/>
        </w:rPr>
        <w:t>ی</w:t>
      </w:r>
      <w:r w:rsidRPr="002360F2">
        <w:rPr>
          <w:rStyle w:val="1-Char"/>
          <w:rFonts w:hint="cs"/>
          <w:rtl/>
        </w:rPr>
        <w:t>بٌ» و «</w:t>
      </w:r>
      <w:r w:rsidR="002E23EF">
        <w:rPr>
          <w:rStyle w:val="1-Char"/>
          <w:rFonts w:hint="cs"/>
          <w:rtl/>
        </w:rPr>
        <w:t>ی</w:t>
      </w:r>
      <w:r w:rsidRPr="002360F2">
        <w:rPr>
          <w:rStyle w:val="1-Char"/>
          <w:rFonts w:hint="cs"/>
          <w:rtl/>
        </w:rPr>
        <w:t>ومٌ عَصَبْصَبٌ»: روز سخت. گفته م</w:t>
      </w:r>
      <w:r w:rsidR="002E23EF">
        <w:rPr>
          <w:rStyle w:val="1-Char"/>
          <w:rFonts w:hint="cs"/>
          <w:rtl/>
        </w:rPr>
        <w:t>ی</w:t>
      </w:r>
      <w:r w:rsidRPr="002360F2">
        <w:rPr>
          <w:rStyle w:val="1-Char"/>
          <w:rFonts w:hint="cs"/>
          <w:rtl/>
        </w:rPr>
        <w:t>‌شود: «اعصوصب ال</w:t>
      </w:r>
      <w:r w:rsidR="002E23EF">
        <w:rPr>
          <w:rStyle w:val="1-Char"/>
          <w:rFonts w:hint="cs"/>
          <w:rtl/>
        </w:rPr>
        <w:t>ی</w:t>
      </w:r>
      <w:r w:rsidRPr="002360F2">
        <w:rPr>
          <w:rStyle w:val="1-Char"/>
          <w:rFonts w:hint="cs"/>
          <w:rtl/>
        </w:rPr>
        <w:t>وم»: روز</w:t>
      </w:r>
      <w:r w:rsidR="002E23EF">
        <w:rPr>
          <w:rStyle w:val="1-Char"/>
          <w:rFonts w:hint="cs"/>
          <w:rtl/>
        </w:rPr>
        <w:t>ی</w:t>
      </w:r>
      <w:r w:rsidRPr="002360F2">
        <w:rPr>
          <w:rStyle w:val="1-Char"/>
          <w:rFonts w:hint="cs"/>
          <w:rtl/>
        </w:rPr>
        <w:t xml:space="preserve"> سخت است.</w:t>
      </w:r>
      <w:r w:rsidRPr="00E6072E">
        <w:rPr>
          <w:rStyle w:val="FootnoteReference"/>
          <w:rFonts w:cs="IRNazli"/>
          <w:szCs w:val="28"/>
          <w:rtl/>
        </w:rPr>
        <w:footnoteReference w:id="476"/>
      </w:r>
      <w:r w:rsidRPr="002360F2">
        <w:rPr>
          <w:rStyle w:val="1-Char"/>
          <w:rFonts w:hint="cs"/>
          <w:rtl/>
        </w:rPr>
        <w:t xml:space="preserve"> </w:t>
      </w:r>
    </w:p>
    <w:p w:rsidR="00721B1A" w:rsidRPr="002360F2" w:rsidRDefault="00721B1A" w:rsidP="003C1C20">
      <w:pPr>
        <w:numPr>
          <w:ilvl w:val="0"/>
          <w:numId w:val="99"/>
        </w:numPr>
        <w:jc w:val="both"/>
        <w:rPr>
          <w:rStyle w:val="1-Char"/>
          <w:rtl/>
        </w:rPr>
      </w:pPr>
      <w:r w:rsidRPr="008C1B3D">
        <w:rPr>
          <w:rStyle w:val="7-Char"/>
          <w:rFonts w:hint="cs"/>
          <w:rtl/>
        </w:rPr>
        <w:t>«الني</w:t>
      </w:r>
      <w:r w:rsidR="001B57D6" w:rsidRPr="008C1B3D">
        <w:rPr>
          <w:rStyle w:val="7-Char"/>
          <w:rFonts w:hint="cs"/>
          <w:rtl/>
        </w:rPr>
        <w:t>ّ</w:t>
      </w:r>
      <w:r w:rsidRPr="008C1B3D">
        <w:rPr>
          <w:rStyle w:val="7-Char"/>
          <w:rFonts w:hint="cs"/>
          <w:rtl/>
        </w:rPr>
        <w:t>ف»</w:t>
      </w:r>
      <w:r w:rsidRPr="004F2B33">
        <w:rPr>
          <w:rStyle w:val="5-Char"/>
          <w:rFonts w:hint="cs"/>
          <w:rtl/>
        </w:rPr>
        <w:t xml:space="preserve"> [بروزن </w:t>
      </w:r>
      <w:r w:rsidRPr="008C1B3D">
        <w:rPr>
          <w:rStyle w:val="7-Char"/>
          <w:rFonts w:hint="cs"/>
          <w:rtl/>
        </w:rPr>
        <w:t>«الهي</w:t>
      </w:r>
      <w:r w:rsidR="001B57D6" w:rsidRPr="008C1B3D">
        <w:rPr>
          <w:rStyle w:val="7-Char"/>
          <w:rFonts w:hint="cs"/>
          <w:rtl/>
        </w:rPr>
        <w:t>ّ</w:t>
      </w:r>
      <w:r w:rsidRPr="008C1B3D">
        <w:rPr>
          <w:rStyle w:val="7-Char"/>
          <w:rFonts w:hint="cs"/>
          <w:rtl/>
        </w:rPr>
        <w:t>ن»</w:t>
      </w:r>
      <w:r w:rsidRPr="004F2B33">
        <w:rPr>
          <w:rStyle w:val="5-Char"/>
          <w:rFonts w:hint="cs"/>
          <w:rtl/>
        </w:rPr>
        <w:t>]:</w:t>
      </w:r>
      <w:r w:rsidRPr="002360F2">
        <w:rPr>
          <w:rStyle w:val="1-Char"/>
          <w:rFonts w:hint="cs"/>
          <w:rtl/>
        </w:rPr>
        <w:t xml:space="preserve"> فزون</w:t>
      </w:r>
      <w:r w:rsidR="002E23EF">
        <w:rPr>
          <w:rStyle w:val="1-Char"/>
          <w:rFonts w:hint="cs"/>
          <w:rtl/>
        </w:rPr>
        <w:t>ی</w:t>
      </w:r>
      <w:r w:rsidRPr="002360F2">
        <w:rPr>
          <w:rStyle w:val="1-Char"/>
          <w:rFonts w:hint="cs"/>
          <w:rtl/>
        </w:rPr>
        <w:t xml:space="preserve"> و ز</w:t>
      </w:r>
      <w:r w:rsidR="002E23EF">
        <w:rPr>
          <w:rStyle w:val="1-Char"/>
          <w:rFonts w:hint="cs"/>
          <w:rtl/>
        </w:rPr>
        <w:t>ی</w:t>
      </w:r>
      <w:r w:rsidRPr="002360F2">
        <w:rPr>
          <w:rStyle w:val="1-Char"/>
          <w:rFonts w:hint="cs"/>
          <w:rtl/>
        </w:rPr>
        <w:t>اد</w:t>
      </w:r>
      <w:r w:rsidR="002E23EF">
        <w:rPr>
          <w:rStyle w:val="1-Char"/>
          <w:rFonts w:hint="cs"/>
          <w:rtl/>
        </w:rPr>
        <w:t>ی</w:t>
      </w:r>
      <w:r w:rsidRPr="002360F2">
        <w:rPr>
          <w:rStyle w:val="1-Char"/>
          <w:rFonts w:hint="cs"/>
          <w:rtl/>
        </w:rPr>
        <w:t>. گفته م</w:t>
      </w:r>
      <w:r w:rsidR="002E23EF">
        <w:rPr>
          <w:rStyle w:val="1-Char"/>
          <w:rFonts w:hint="cs"/>
          <w:rtl/>
        </w:rPr>
        <w:t>ی</w:t>
      </w:r>
      <w:r w:rsidRPr="002360F2">
        <w:rPr>
          <w:rStyle w:val="1-Char"/>
          <w:rFonts w:hint="cs"/>
          <w:rtl/>
        </w:rPr>
        <w:t>‌شود: «ن</w:t>
      </w:r>
      <w:r w:rsidR="002E23EF">
        <w:rPr>
          <w:rStyle w:val="1-Char"/>
          <w:rFonts w:hint="cs"/>
          <w:rtl/>
        </w:rPr>
        <w:t>ی</w:t>
      </w:r>
      <w:r w:rsidRPr="002360F2">
        <w:rPr>
          <w:rStyle w:val="1-Char"/>
          <w:rFonts w:hint="cs"/>
          <w:rtl/>
        </w:rPr>
        <w:t>ف فلانٌ عل</w:t>
      </w:r>
      <w:r w:rsidR="002E23EF">
        <w:rPr>
          <w:rStyle w:val="1-Char"/>
          <w:rFonts w:hint="cs"/>
          <w:rtl/>
        </w:rPr>
        <w:t>ی</w:t>
      </w:r>
      <w:r w:rsidRPr="002360F2">
        <w:rPr>
          <w:rStyle w:val="1-Char"/>
          <w:rFonts w:hint="cs"/>
          <w:rtl/>
        </w:rPr>
        <w:t xml:space="preserve"> السبع</w:t>
      </w:r>
      <w:r w:rsidR="002E23EF">
        <w:rPr>
          <w:rStyle w:val="1-Char"/>
          <w:rFonts w:hint="cs"/>
          <w:rtl/>
        </w:rPr>
        <w:t>ی</w:t>
      </w:r>
      <w:r w:rsidRPr="002360F2">
        <w:rPr>
          <w:rStyle w:val="1-Char"/>
          <w:rFonts w:hint="cs"/>
          <w:rtl/>
        </w:rPr>
        <w:t>ن» فلان</w:t>
      </w:r>
      <w:r w:rsidR="002E23EF">
        <w:rPr>
          <w:rStyle w:val="1-Char"/>
          <w:rFonts w:hint="cs"/>
          <w:rtl/>
        </w:rPr>
        <w:t>ی</w:t>
      </w:r>
      <w:r w:rsidRPr="002360F2">
        <w:rPr>
          <w:rStyle w:val="1-Char"/>
          <w:rFonts w:hint="cs"/>
          <w:rtl/>
        </w:rPr>
        <w:t xml:space="preserve"> بر هفتاد افزود. و گفته م</w:t>
      </w:r>
      <w:r w:rsidR="002E23EF">
        <w:rPr>
          <w:rStyle w:val="1-Char"/>
          <w:rFonts w:hint="cs"/>
          <w:rtl/>
        </w:rPr>
        <w:t>ی</w:t>
      </w:r>
      <w:r w:rsidRPr="002360F2">
        <w:rPr>
          <w:rStyle w:val="1-Char"/>
          <w:rFonts w:hint="cs"/>
          <w:rtl/>
        </w:rPr>
        <w:t>‌شود: «اَنافت الدراهم عل</w:t>
      </w:r>
      <w:r w:rsidR="002E23EF">
        <w:rPr>
          <w:rStyle w:val="1-Char"/>
          <w:rFonts w:hint="cs"/>
          <w:rtl/>
        </w:rPr>
        <w:t>ی</w:t>
      </w:r>
      <w:r w:rsidRPr="002360F2">
        <w:rPr>
          <w:rStyle w:val="1-Char"/>
          <w:rFonts w:hint="cs"/>
          <w:rtl/>
        </w:rPr>
        <w:t xml:space="preserve"> الم</w:t>
      </w:r>
      <w:r w:rsidR="00203368" w:rsidRPr="002360F2">
        <w:rPr>
          <w:rStyle w:val="1-Char"/>
          <w:rFonts w:hint="cs"/>
          <w:rtl/>
        </w:rPr>
        <w:t>ا</w:t>
      </w:r>
      <w:r w:rsidRPr="002360F2">
        <w:rPr>
          <w:rStyle w:val="1-Char"/>
          <w:rFonts w:hint="cs"/>
          <w:rtl/>
        </w:rPr>
        <w:t>ئة» درهم</w:t>
      </w:r>
      <w:r w:rsidR="003C1C20">
        <w:rPr>
          <w:rStyle w:val="1-Char"/>
          <w:rFonts w:hint="eastAsia"/>
          <w:rtl/>
        </w:rPr>
        <w:t>‌</w:t>
      </w:r>
      <w:r w:rsidRPr="002360F2">
        <w:rPr>
          <w:rStyle w:val="1-Char"/>
          <w:rFonts w:hint="cs"/>
          <w:rtl/>
        </w:rPr>
        <w:t>ها، ب</w:t>
      </w:r>
      <w:r w:rsidR="002E23EF">
        <w:rPr>
          <w:rStyle w:val="1-Char"/>
          <w:rFonts w:hint="cs"/>
          <w:rtl/>
        </w:rPr>
        <w:t>ی</w:t>
      </w:r>
      <w:r w:rsidRPr="002360F2">
        <w:rPr>
          <w:rStyle w:val="1-Char"/>
          <w:rFonts w:hint="cs"/>
          <w:rtl/>
        </w:rPr>
        <w:t xml:space="preserve">ش از صد عدد شد. </w:t>
      </w:r>
    </w:p>
    <w:p w:rsidR="00721B1A" w:rsidRPr="002360F2" w:rsidRDefault="00721B1A" w:rsidP="002360F2">
      <w:pPr>
        <w:ind w:firstLine="284"/>
        <w:jc w:val="both"/>
        <w:rPr>
          <w:rStyle w:val="1-Char"/>
          <w:rtl/>
        </w:rPr>
      </w:pPr>
      <w:r w:rsidRPr="002360F2">
        <w:rPr>
          <w:rStyle w:val="1-Char"/>
          <w:rFonts w:hint="cs"/>
          <w:rtl/>
        </w:rPr>
        <w:t>وواژه «الن</w:t>
      </w:r>
      <w:r w:rsidR="002E23EF">
        <w:rPr>
          <w:rStyle w:val="1-Char"/>
          <w:rFonts w:hint="cs"/>
          <w:rtl/>
        </w:rPr>
        <w:t>ی</w:t>
      </w:r>
      <w:r w:rsidRPr="002360F2">
        <w:rPr>
          <w:rStyle w:val="1-Char"/>
          <w:rFonts w:hint="cs"/>
          <w:rtl/>
        </w:rPr>
        <w:t>ف» به ا</w:t>
      </w:r>
      <w:r w:rsidR="002E23EF">
        <w:rPr>
          <w:rStyle w:val="1-Char"/>
          <w:rFonts w:hint="cs"/>
          <w:rtl/>
        </w:rPr>
        <w:t>ی</w:t>
      </w:r>
      <w:r w:rsidRPr="002360F2">
        <w:rPr>
          <w:rStyle w:val="1-Char"/>
          <w:rFonts w:hint="cs"/>
          <w:rtl/>
        </w:rPr>
        <w:t xml:space="preserve">ن معنا است: آنچه بر </w:t>
      </w:r>
      <w:r w:rsidR="002E23EF">
        <w:rPr>
          <w:rStyle w:val="1-Char"/>
          <w:rFonts w:hint="cs"/>
          <w:rtl/>
        </w:rPr>
        <w:t>یک</w:t>
      </w:r>
      <w:r w:rsidRPr="002360F2">
        <w:rPr>
          <w:rStyle w:val="1-Char"/>
          <w:rFonts w:hint="cs"/>
          <w:rtl/>
        </w:rPr>
        <w:t>انها</w:t>
      </w:r>
      <w:r w:rsidR="002E23EF">
        <w:rPr>
          <w:rStyle w:val="1-Char"/>
          <w:rFonts w:hint="cs"/>
          <w:rtl/>
        </w:rPr>
        <w:t>ی</w:t>
      </w:r>
      <w:r w:rsidRPr="002360F2">
        <w:rPr>
          <w:rStyle w:val="1-Char"/>
          <w:rFonts w:hint="cs"/>
          <w:rtl/>
        </w:rPr>
        <w:t xml:space="preserve"> دهگان، افزوده شود تا به دهگان دوم برسد. </w:t>
      </w:r>
    </w:p>
    <w:p w:rsidR="00721B1A" w:rsidRPr="002360F2" w:rsidRDefault="00721B1A" w:rsidP="009D44A6">
      <w:pPr>
        <w:numPr>
          <w:ilvl w:val="0"/>
          <w:numId w:val="99"/>
        </w:numPr>
        <w:jc w:val="both"/>
        <w:rPr>
          <w:rStyle w:val="1-Char"/>
          <w:rtl/>
        </w:rPr>
      </w:pPr>
      <w:r w:rsidRPr="008C1B3D">
        <w:rPr>
          <w:rStyle w:val="7-Char"/>
          <w:rFonts w:hint="cs"/>
          <w:rtl/>
        </w:rPr>
        <w:t>«الدَّسكرة»</w:t>
      </w:r>
      <w:r w:rsidRPr="004F2B33">
        <w:rPr>
          <w:rStyle w:val="5-Char"/>
          <w:rFonts w:hint="cs"/>
          <w:rtl/>
        </w:rPr>
        <w:t>:</w:t>
      </w:r>
      <w:r w:rsidRPr="002360F2">
        <w:rPr>
          <w:rStyle w:val="1-Char"/>
          <w:rFonts w:hint="cs"/>
          <w:rtl/>
        </w:rPr>
        <w:t xml:space="preserve"> ساختمان</w:t>
      </w:r>
      <w:r w:rsidR="002E23EF">
        <w:rPr>
          <w:rStyle w:val="1-Char"/>
          <w:rFonts w:hint="cs"/>
          <w:rtl/>
        </w:rPr>
        <w:t>ی</w:t>
      </w:r>
      <w:r w:rsidRPr="002360F2">
        <w:rPr>
          <w:rStyle w:val="1-Char"/>
          <w:rFonts w:hint="cs"/>
          <w:rtl/>
        </w:rPr>
        <w:t xml:space="preserve"> همانند </w:t>
      </w:r>
      <w:r w:rsidR="002E23EF">
        <w:rPr>
          <w:rStyle w:val="1-Char"/>
          <w:rFonts w:hint="cs"/>
          <w:rtl/>
        </w:rPr>
        <w:t>ک</w:t>
      </w:r>
      <w:r w:rsidRPr="002360F2">
        <w:rPr>
          <w:rStyle w:val="1-Char"/>
          <w:rFonts w:hint="cs"/>
          <w:rtl/>
        </w:rPr>
        <w:t xml:space="preserve">اخ </w:t>
      </w:r>
      <w:r w:rsidR="002E23EF">
        <w:rPr>
          <w:rStyle w:val="1-Char"/>
          <w:rFonts w:hint="cs"/>
          <w:rtl/>
        </w:rPr>
        <w:t>ک</w:t>
      </w:r>
      <w:r w:rsidRPr="002360F2">
        <w:rPr>
          <w:rStyle w:val="1-Char"/>
          <w:rFonts w:hint="cs"/>
          <w:rtl/>
        </w:rPr>
        <w:t>ه در اطراف آن، خانه‌ها</w:t>
      </w:r>
      <w:r w:rsidR="002E23EF">
        <w:rPr>
          <w:rStyle w:val="1-Char"/>
          <w:rFonts w:hint="cs"/>
          <w:rtl/>
        </w:rPr>
        <w:t>یی</w:t>
      </w:r>
      <w:r w:rsidRPr="002360F2">
        <w:rPr>
          <w:rStyle w:val="1-Char"/>
          <w:rFonts w:hint="cs"/>
          <w:rtl/>
        </w:rPr>
        <w:t xml:space="preserve"> است </w:t>
      </w:r>
      <w:r w:rsidR="002E23EF">
        <w:rPr>
          <w:rStyle w:val="1-Char"/>
          <w:rFonts w:hint="cs"/>
          <w:rtl/>
        </w:rPr>
        <w:t>ک</w:t>
      </w:r>
      <w:r w:rsidRPr="002360F2">
        <w:rPr>
          <w:rStyle w:val="1-Char"/>
          <w:rFonts w:hint="cs"/>
          <w:rtl/>
        </w:rPr>
        <w:t>ه ع</w:t>
      </w:r>
      <w:r w:rsidR="002E23EF">
        <w:rPr>
          <w:rStyle w:val="1-Char"/>
          <w:rFonts w:hint="cs"/>
          <w:rtl/>
        </w:rPr>
        <w:t>ی</w:t>
      </w:r>
      <w:r w:rsidR="008C1B3D">
        <w:rPr>
          <w:rStyle w:val="1-Char"/>
          <w:rFonts w:hint="cs"/>
          <w:rtl/>
        </w:rPr>
        <w:t>اران و پادشاهان درآن گرد آ</w:t>
      </w:r>
      <w:r w:rsidR="002E23EF">
        <w:rPr>
          <w:rStyle w:val="1-Char"/>
          <w:rFonts w:hint="cs"/>
          <w:rtl/>
        </w:rPr>
        <w:t>ی</w:t>
      </w:r>
      <w:r w:rsidR="008C1B3D">
        <w:rPr>
          <w:rStyle w:val="1-Char"/>
          <w:rFonts w:hint="cs"/>
          <w:rtl/>
        </w:rPr>
        <w:t>ند.</w:t>
      </w:r>
      <w:r w:rsidRPr="00E6072E">
        <w:rPr>
          <w:rStyle w:val="FootnoteReference"/>
          <w:rFonts w:cs="IRNazli"/>
          <w:szCs w:val="28"/>
          <w:rtl/>
        </w:rPr>
        <w:footnoteReference w:id="477"/>
      </w:r>
    </w:p>
    <w:p w:rsidR="00721B1A" w:rsidRPr="002360F2" w:rsidRDefault="00721B1A" w:rsidP="009D44A6">
      <w:pPr>
        <w:numPr>
          <w:ilvl w:val="0"/>
          <w:numId w:val="99"/>
        </w:numPr>
        <w:jc w:val="both"/>
        <w:rPr>
          <w:rStyle w:val="1-Char"/>
          <w:rtl/>
        </w:rPr>
      </w:pPr>
      <w:r w:rsidRPr="008C1B3D">
        <w:rPr>
          <w:rStyle w:val="7-Char"/>
          <w:rFonts w:hint="cs"/>
          <w:rtl/>
        </w:rPr>
        <w:t>«الجرِي»</w:t>
      </w:r>
      <w:r w:rsidRPr="004F2B33">
        <w:rPr>
          <w:rStyle w:val="5-Char"/>
          <w:rFonts w:hint="cs"/>
          <w:rtl/>
        </w:rPr>
        <w:t xml:space="preserve"> [بروزن فع</w:t>
      </w:r>
      <w:r w:rsidR="002E23EF">
        <w:rPr>
          <w:rStyle w:val="5-Char"/>
          <w:rFonts w:hint="cs"/>
          <w:rtl/>
        </w:rPr>
        <w:t>ی</w:t>
      </w:r>
      <w:r w:rsidRPr="004F2B33">
        <w:rPr>
          <w:rStyle w:val="5-Char"/>
          <w:rFonts w:hint="cs"/>
          <w:rtl/>
        </w:rPr>
        <w:t>ل]:</w:t>
      </w:r>
      <w:r w:rsidRPr="002360F2">
        <w:rPr>
          <w:rStyle w:val="1-Char"/>
          <w:rFonts w:hint="cs"/>
          <w:rtl/>
        </w:rPr>
        <w:t xml:space="preserve"> جمع آن «أجر</w:t>
      </w:r>
      <w:r w:rsidR="002E23EF">
        <w:rPr>
          <w:rStyle w:val="1-Char"/>
          <w:rFonts w:hint="cs"/>
          <w:rtl/>
        </w:rPr>
        <w:t>ی</w:t>
      </w:r>
      <w:r w:rsidRPr="002360F2">
        <w:rPr>
          <w:rStyle w:val="1-Char"/>
          <w:rFonts w:hint="cs"/>
          <w:rtl/>
        </w:rPr>
        <w:t>اء» است. و به معن</w:t>
      </w:r>
      <w:r w:rsidR="002E23EF">
        <w:rPr>
          <w:rStyle w:val="1-Char"/>
          <w:rFonts w:hint="cs"/>
          <w:rtl/>
        </w:rPr>
        <w:t>ی</w:t>
      </w:r>
      <w:r w:rsidRPr="002360F2">
        <w:rPr>
          <w:rStyle w:val="1-Char"/>
          <w:rFonts w:hint="cs"/>
          <w:rtl/>
        </w:rPr>
        <w:t>: «و</w:t>
      </w:r>
      <w:r w:rsidR="002E23EF">
        <w:rPr>
          <w:rStyle w:val="1-Char"/>
          <w:rFonts w:hint="cs"/>
          <w:rtl/>
        </w:rPr>
        <w:t>کی</w:t>
      </w:r>
      <w:r w:rsidRPr="002360F2">
        <w:rPr>
          <w:rStyle w:val="1-Char"/>
          <w:rFonts w:hint="cs"/>
          <w:rtl/>
        </w:rPr>
        <w:t>ل»، «رسول» (پ</w:t>
      </w:r>
      <w:r w:rsidR="002E23EF">
        <w:rPr>
          <w:rStyle w:val="1-Char"/>
          <w:rFonts w:hint="cs"/>
          <w:rtl/>
        </w:rPr>
        <w:t>یک</w:t>
      </w:r>
      <w:r w:rsidRPr="002360F2">
        <w:rPr>
          <w:rStyle w:val="1-Char"/>
          <w:rFonts w:hint="cs"/>
          <w:rtl/>
        </w:rPr>
        <w:t xml:space="preserve"> و قاصد)، «خادم»، «ضامن» و «اج</w:t>
      </w:r>
      <w:r w:rsidR="002E23EF">
        <w:rPr>
          <w:rStyle w:val="1-Char"/>
          <w:rFonts w:hint="cs"/>
          <w:rtl/>
        </w:rPr>
        <w:t>ی</w:t>
      </w:r>
      <w:r w:rsidRPr="002360F2">
        <w:rPr>
          <w:rStyle w:val="1-Char"/>
          <w:rFonts w:hint="cs"/>
          <w:rtl/>
        </w:rPr>
        <w:t xml:space="preserve">ر» است. </w:t>
      </w:r>
    </w:p>
    <w:p w:rsidR="00721B1A" w:rsidRPr="002360F2" w:rsidRDefault="00721B1A" w:rsidP="009D44A6">
      <w:pPr>
        <w:numPr>
          <w:ilvl w:val="0"/>
          <w:numId w:val="99"/>
        </w:numPr>
        <w:jc w:val="both"/>
        <w:rPr>
          <w:rStyle w:val="1-Char"/>
          <w:rtl/>
        </w:rPr>
      </w:pPr>
      <w:r w:rsidRPr="008C1B3D">
        <w:rPr>
          <w:rStyle w:val="7-Char"/>
          <w:rFonts w:hint="cs"/>
          <w:rtl/>
        </w:rPr>
        <w:t>«الدورق»</w:t>
      </w:r>
      <w:r w:rsidRPr="004F2B33">
        <w:rPr>
          <w:rStyle w:val="5-Char"/>
          <w:rFonts w:hint="cs"/>
          <w:rtl/>
        </w:rPr>
        <w:t>:</w:t>
      </w:r>
      <w:r w:rsidRPr="002360F2">
        <w:rPr>
          <w:rStyle w:val="1-Char"/>
          <w:rFonts w:hint="cs"/>
          <w:rtl/>
        </w:rPr>
        <w:t xml:space="preserve"> پ</w:t>
      </w:r>
      <w:r w:rsidR="002E23EF">
        <w:rPr>
          <w:rStyle w:val="1-Char"/>
          <w:rFonts w:hint="cs"/>
          <w:rtl/>
        </w:rPr>
        <w:t>ی</w:t>
      </w:r>
      <w:r w:rsidRPr="002360F2">
        <w:rPr>
          <w:rStyle w:val="1-Char"/>
          <w:rFonts w:hint="cs"/>
          <w:rtl/>
        </w:rPr>
        <w:t>مانه‌</w:t>
      </w:r>
      <w:r w:rsidR="002E23EF">
        <w:rPr>
          <w:rStyle w:val="1-Char"/>
          <w:rFonts w:hint="cs"/>
          <w:rtl/>
        </w:rPr>
        <w:t>ی</w:t>
      </w:r>
      <w:r w:rsidRPr="002360F2">
        <w:rPr>
          <w:rStyle w:val="1-Char"/>
          <w:rFonts w:hint="cs"/>
          <w:rtl/>
        </w:rPr>
        <w:t xml:space="preserve"> شراب </w:t>
      </w:r>
    </w:p>
    <w:p w:rsidR="00721B1A" w:rsidRPr="002360F2" w:rsidRDefault="00721B1A" w:rsidP="009D44A6">
      <w:pPr>
        <w:numPr>
          <w:ilvl w:val="0"/>
          <w:numId w:val="99"/>
        </w:numPr>
        <w:jc w:val="both"/>
        <w:rPr>
          <w:rStyle w:val="1-Char"/>
          <w:rtl/>
        </w:rPr>
      </w:pPr>
      <w:r w:rsidRPr="008C1B3D">
        <w:rPr>
          <w:rStyle w:val="7-Char"/>
          <w:rFonts w:hint="cs"/>
          <w:rtl/>
        </w:rPr>
        <w:t>«الجريدة»</w:t>
      </w:r>
      <w:r w:rsidRPr="004F2B33">
        <w:rPr>
          <w:rStyle w:val="5-Char"/>
          <w:rFonts w:hint="cs"/>
          <w:rtl/>
        </w:rPr>
        <w:t>:</w:t>
      </w:r>
      <w:r w:rsidRPr="002360F2">
        <w:rPr>
          <w:rStyle w:val="1-Char"/>
          <w:rFonts w:hint="cs"/>
          <w:rtl/>
        </w:rPr>
        <w:t xml:space="preserve"> شاخه‌</w:t>
      </w:r>
      <w:r w:rsidR="002E23EF">
        <w:rPr>
          <w:rStyle w:val="1-Char"/>
          <w:rFonts w:hint="cs"/>
          <w:rtl/>
        </w:rPr>
        <w:t>ی</w:t>
      </w:r>
      <w:r w:rsidRPr="002360F2">
        <w:rPr>
          <w:rStyle w:val="1-Char"/>
          <w:rFonts w:hint="cs"/>
          <w:rtl/>
        </w:rPr>
        <w:t xml:space="preserve"> (ب</w:t>
      </w:r>
      <w:r w:rsidR="002E23EF">
        <w:rPr>
          <w:rStyle w:val="1-Char"/>
          <w:rFonts w:hint="cs"/>
          <w:rtl/>
        </w:rPr>
        <w:t>ی</w:t>
      </w:r>
      <w:r w:rsidRPr="002360F2">
        <w:rPr>
          <w:rStyle w:val="1-Char"/>
          <w:rFonts w:hint="cs"/>
          <w:rtl/>
        </w:rPr>
        <w:t xml:space="preserve">‌برگ) درخت خرما </w:t>
      </w:r>
    </w:p>
    <w:p w:rsidR="00721B1A" w:rsidRPr="002360F2" w:rsidRDefault="00721B1A" w:rsidP="009D44A6">
      <w:pPr>
        <w:numPr>
          <w:ilvl w:val="0"/>
          <w:numId w:val="99"/>
        </w:numPr>
        <w:jc w:val="both"/>
        <w:rPr>
          <w:rStyle w:val="1-Char"/>
          <w:rtl/>
        </w:rPr>
      </w:pPr>
      <w:r w:rsidRPr="008C1B3D">
        <w:rPr>
          <w:rStyle w:val="7-Char"/>
          <w:rFonts w:hint="cs"/>
          <w:rtl/>
        </w:rPr>
        <w:t>«الجَزُور»</w:t>
      </w:r>
      <w:r w:rsidRPr="004F2B33">
        <w:rPr>
          <w:rStyle w:val="5-Char"/>
          <w:rFonts w:hint="cs"/>
          <w:rtl/>
        </w:rPr>
        <w:t>:</w:t>
      </w:r>
      <w:r w:rsidRPr="002360F2">
        <w:rPr>
          <w:rStyle w:val="1-Char"/>
          <w:rFonts w:hint="cs"/>
          <w:rtl/>
        </w:rPr>
        <w:t xml:space="preserve"> آنچه از شتر ذبح </w:t>
      </w:r>
      <w:r w:rsidR="002E23EF">
        <w:rPr>
          <w:rStyle w:val="1-Char"/>
          <w:rFonts w:hint="cs"/>
          <w:rtl/>
        </w:rPr>
        <w:t>ک</w:t>
      </w:r>
      <w:r w:rsidRPr="002360F2">
        <w:rPr>
          <w:rStyle w:val="1-Char"/>
          <w:rFonts w:hint="cs"/>
          <w:rtl/>
        </w:rPr>
        <w:t>نند. (و ا</w:t>
      </w:r>
      <w:r w:rsidR="002E23EF">
        <w:rPr>
          <w:rStyle w:val="1-Char"/>
          <w:rFonts w:hint="cs"/>
          <w:rtl/>
        </w:rPr>
        <w:t>ی</w:t>
      </w:r>
      <w:r w:rsidRPr="002360F2">
        <w:rPr>
          <w:rStyle w:val="1-Char"/>
          <w:rFonts w:hint="cs"/>
          <w:rtl/>
        </w:rPr>
        <w:t>ن واژه فقط برا</w:t>
      </w:r>
      <w:r w:rsidR="002E23EF">
        <w:rPr>
          <w:rStyle w:val="1-Char"/>
          <w:rFonts w:hint="cs"/>
          <w:rtl/>
        </w:rPr>
        <w:t>ی</w:t>
      </w:r>
      <w:r w:rsidRPr="002360F2">
        <w:rPr>
          <w:rStyle w:val="1-Char"/>
          <w:rFonts w:hint="cs"/>
          <w:rtl/>
        </w:rPr>
        <w:t xml:space="preserve"> شتران استعمال م</w:t>
      </w:r>
      <w:r w:rsidR="002E23EF">
        <w:rPr>
          <w:rStyle w:val="1-Char"/>
          <w:rFonts w:hint="cs"/>
          <w:rtl/>
        </w:rPr>
        <w:t>ی</w:t>
      </w:r>
      <w:r w:rsidRPr="002360F2">
        <w:rPr>
          <w:rStyle w:val="1-Char"/>
          <w:rFonts w:hint="cs"/>
          <w:rtl/>
        </w:rPr>
        <w:t xml:space="preserve">‌گردد.) </w:t>
      </w:r>
    </w:p>
    <w:p w:rsidR="00721B1A" w:rsidRPr="002360F2" w:rsidRDefault="00721B1A" w:rsidP="002360F2">
      <w:pPr>
        <w:ind w:firstLine="284"/>
        <w:jc w:val="both"/>
        <w:rPr>
          <w:rStyle w:val="1-Char"/>
          <w:rtl/>
        </w:rPr>
      </w:pPr>
      <w:r w:rsidRPr="002360F2">
        <w:rPr>
          <w:rStyle w:val="1-Char"/>
          <w:rFonts w:hint="cs"/>
          <w:rtl/>
        </w:rPr>
        <w:t>و معنا</w:t>
      </w:r>
      <w:r w:rsidR="002E23EF">
        <w:rPr>
          <w:rStyle w:val="1-Char"/>
          <w:rFonts w:hint="cs"/>
          <w:rtl/>
        </w:rPr>
        <w:t>ی</w:t>
      </w:r>
      <w:r w:rsidRPr="002360F2">
        <w:rPr>
          <w:rStyle w:val="1-Char"/>
          <w:rFonts w:hint="cs"/>
          <w:rtl/>
        </w:rPr>
        <w:t xml:space="preserve"> اصل</w:t>
      </w:r>
      <w:r w:rsidR="002E23EF">
        <w:rPr>
          <w:rStyle w:val="1-Char"/>
          <w:rFonts w:hint="cs"/>
          <w:rtl/>
        </w:rPr>
        <w:t>ی</w:t>
      </w:r>
      <w:r w:rsidRPr="002360F2">
        <w:rPr>
          <w:rStyle w:val="1-Char"/>
          <w:rFonts w:hint="cs"/>
          <w:rtl/>
        </w:rPr>
        <w:t xml:space="preserve"> واژه‌</w:t>
      </w:r>
      <w:r w:rsidR="002E23EF">
        <w:rPr>
          <w:rStyle w:val="1-Char"/>
          <w:rFonts w:hint="cs"/>
          <w:rtl/>
        </w:rPr>
        <w:t>ی</w:t>
      </w:r>
      <w:r w:rsidRPr="002360F2">
        <w:rPr>
          <w:rStyle w:val="1-Char"/>
          <w:rFonts w:hint="cs"/>
          <w:rtl/>
        </w:rPr>
        <w:t xml:space="preserve"> «جزر»</w:t>
      </w:r>
      <w:r w:rsidR="005944BE" w:rsidRPr="002360F2">
        <w:rPr>
          <w:rStyle w:val="1-Char"/>
          <w:rFonts w:hint="cs"/>
          <w:rtl/>
        </w:rPr>
        <w:t xml:space="preserve"> به معنا</w:t>
      </w:r>
      <w:r w:rsidR="002E23EF">
        <w:rPr>
          <w:rStyle w:val="1-Char"/>
          <w:rFonts w:hint="cs"/>
          <w:rtl/>
        </w:rPr>
        <w:t>ی</w:t>
      </w:r>
      <w:r w:rsidR="005944BE" w:rsidRPr="002360F2">
        <w:rPr>
          <w:rStyle w:val="1-Char"/>
          <w:rFonts w:hint="cs"/>
          <w:rtl/>
        </w:rPr>
        <w:t>: «قطع و بر</w:t>
      </w:r>
      <w:r w:rsidR="002E23EF">
        <w:rPr>
          <w:rStyle w:val="1-Char"/>
          <w:rFonts w:hint="cs"/>
          <w:rtl/>
        </w:rPr>
        <w:t>ی</w:t>
      </w:r>
      <w:r w:rsidR="005944BE" w:rsidRPr="002360F2">
        <w:rPr>
          <w:rStyle w:val="1-Char"/>
          <w:rFonts w:hint="cs"/>
          <w:rtl/>
        </w:rPr>
        <w:t>دن» است و</w:t>
      </w:r>
      <w:r w:rsidRPr="002360F2">
        <w:rPr>
          <w:rStyle w:val="1-Char"/>
          <w:rFonts w:hint="cs"/>
          <w:rtl/>
        </w:rPr>
        <w:t xml:space="preserve"> «جز</w:t>
      </w:r>
      <w:r w:rsidR="002E23EF">
        <w:rPr>
          <w:rStyle w:val="1-Char"/>
          <w:rFonts w:hint="cs"/>
          <w:rtl/>
        </w:rPr>
        <w:t>ی</w:t>
      </w:r>
      <w:r w:rsidRPr="002360F2">
        <w:rPr>
          <w:rStyle w:val="1-Char"/>
          <w:rFonts w:hint="cs"/>
          <w:rtl/>
        </w:rPr>
        <w:t>ره» را ن</w:t>
      </w:r>
      <w:r w:rsidR="002E23EF">
        <w:rPr>
          <w:rStyle w:val="1-Char"/>
          <w:rFonts w:hint="cs"/>
          <w:rtl/>
        </w:rPr>
        <w:t>ی</w:t>
      </w:r>
      <w:r w:rsidRPr="002360F2">
        <w:rPr>
          <w:rStyle w:val="1-Char"/>
          <w:rFonts w:hint="cs"/>
          <w:rtl/>
        </w:rPr>
        <w:t>ز به ا</w:t>
      </w:r>
      <w:r w:rsidR="002E23EF">
        <w:rPr>
          <w:rStyle w:val="1-Char"/>
          <w:rFonts w:hint="cs"/>
          <w:rtl/>
        </w:rPr>
        <w:t>ی</w:t>
      </w:r>
      <w:r w:rsidRPr="002360F2">
        <w:rPr>
          <w:rStyle w:val="1-Char"/>
          <w:rFonts w:hint="cs"/>
          <w:rtl/>
        </w:rPr>
        <w:t>ن خاطر جز</w:t>
      </w:r>
      <w:r w:rsidR="002E23EF">
        <w:rPr>
          <w:rStyle w:val="1-Char"/>
          <w:rFonts w:hint="cs"/>
          <w:rtl/>
        </w:rPr>
        <w:t>ی</w:t>
      </w:r>
      <w:r w:rsidRPr="002360F2">
        <w:rPr>
          <w:rStyle w:val="1-Char"/>
          <w:rFonts w:hint="cs"/>
          <w:rtl/>
        </w:rPr>
        <w:t>ره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ند، چرا </w:t>
      </w:r>
      <w:r w:rsidR="002E23EF">
        <w:rPr>
          <w:rStyle w:val="1-Char"/>
          <w:rFonts w:hint="cs"/>
          <w:rtl/>
        </w:rPr>
        <w:t>ک</w:t>
      </w:r>
      <w:r w:rsidRPr="002360F2">
        <w:rPr>
          <w:rStyle w:val="1-Char"/>
          <w:rFonts w:hint="cs"/>
          <w:rtl/>
        </w:rPr>
        <w:t>ه از خش</w:t>
      </w:r>
      <w:r w:rsidR="002E23EF">
        <w:rPr>
          <w:rStyle w:val="1-Char"/>
          <w:rFonts w:hint="cs"/>
          <w:rtl/>
        </w:rPr>
        <w:t>کی</w:t>
      </w:r>
      <w:r w:rsidRPr="002360F2">
        <w:rPr>
          <w:rStyle w:val="1-Char"/>
          <w:rFonts w:hint="cs"/>
          <w:rtl/>
        </w:rPr>
        <w:t xml:space="preserve"> بر</w:t>
      </w:r>
      <w:r w:rsidR="002E23EF">
        <w:rPr>
          <w:rStyle w:val="1-Char"/>
          <w:rFonts w:hint="cs"/>
          <w:rtl/>
        </w:rPr>
        <w:t>ی</w:t>
      </w:r>
      <w:r w:rsidRPr="002360F2">
        <w:rPr>
          <w:rStyle w:val="1-Char"/>
          <w:rFonts w:hint="cs"/>
          <w:rtl/>
        </w:rPr>
        <w:t xml:space="preserve">ده و قطع شده و جداافتاده است و در وسط آب قرار گرفته است. </w:t>
      </w:r>
    </w:p>
    <w:p w:rsidR="00721B1A" w:rsidRPr="002360F2" w:rsidRDefault="00721B1A" w:rsidP="002360F2">
      <w:pPr>
        <w:ind w:firstLine="284"/>
        <w:jc w:val="both"/>
        <w:rPr>
          <w:rStyle w:val="1-Char"/>
          <w:rtl/>
        </w:rPr>
      </w:pPr>
      <w:r w:rsidRPr="002360F2">
        <w:rPr>
          <w:rStyle w:val="1-Char"/>
          <w:rFonts w:hint="cs"/>
          <w:rtl/>
        </w:rPr>
        <w:t>ابن اث</w:t>
      </w:r>
      <w:r w:rsidR="002E23EF">
        <w:rPr>
          <w:rStyle w:val="1-Char"/>
          <w:rFonts w:hint="cs"/>
          <w:rtl/>
        </w:rPr>
        <w:t>ی</w:t>
      </w:r>
      <w:r w:rsidRPr="002360F2">
        <w:rPr>
          <w:rStyle w:val="1-Char"/>
          <w:rFonts w:hint="cs"/>
          <w:rtl/>
        </w:rPr>
        <w:t>ر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د: </w:t>
      </w:r>
      <w:r w:rsidRPr="00E6072E">
        <w:rPr>
          <w:rStyle w:val="FootnoteReference"/>
          <w:rFonts w:cs="IRNazli"/>
          <w:szCs w:val="28"/>
          <w:rtl/>
        </w:rPr>
        <w:footnoteReference w:id="478"/>
      </w:r>
      <w:r w:rsidRPr="002360F2">
        <w:rPr>
          <w:rStyle w:val="1-Char"/>
          <w:rFonts w:hint="cs"/>
          <w:rtl/>
        </w:rPr>
        <w:t xml:space="preserve"> واژه «جزور» هم برا</w:t>
      </w:r>
      <w:r w:rsidR="002E23EF">
        <w:rPr>
          <w:rStyle w:val="1-Char"/>
          <w:rFonts w:hint="cs"/>
          <w:rtl/>
        </w:rPr>
        <w:t>ی</w:t>
      </w:r>
      <w:r w:rsidRPr="002360F2">
        <w:rPr>
          <w:rStyle w:val="1-Char"/>
          <w:rFonts w:hint="cs"/>
          <w:rtl/>
        </w:rPr>
        <w:t xml:space="preserve"> شتر ماده، استعمال م</w:t>
      </w:r>
      <w:r w:rsidR="002E23EF">
        <w:rPr>
          <w:rStyle w:val="1-Char"/>
          <w:rFonts w:hint="cs"/>
          <w:rtl/>
        </w:rPr>
        <w:t>ی</w:t>
      </w:r>
      <w:r w:rsidRPr="002360F2">
        <w:rPr>
          <w:rStyle w:val="1-Char"/>
          <w:rFonts w:hint="cs"/>
          <w:rtl/>
        </w:rPr>
        <w:t>‌گردد و هم برا</w:t>
      </w:r>
      <w:r w:rsidR="002E23EF">
        <w:rPr>
          <w:rStyle w:val="1-Char"/>
          <w:rFonts w:hint="cs"/>
          <w:rtl/>
        </w:rPr>
        <w:t>ی</w:t>
      </w:r>
      <w:r w:rsidRPr="002360F2">
        <w:rPr>
          <w:rStyle w:val="1-Char"/>
          <w:rFonts w:hint="cs"/>
          <w:rtl/>
        </w:rPr>
        <w:t xml:space="preserve"> شتر نر، و تنها فرق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 خود واژه «جزور» مونث است، گفته م</w:t>
      </w:r>
      <w:r w:rsidR="002E23EF">
        <w:rPr>
          <w:rStyle w:val="1-Char"/>
          <w:rFonts w:hint="cs"/>
          <w:rtl/>
        </w:rPr>
        <w:t>ی</w:t>
      </w:r>
      <w:r w:rsidRPr="002360F2">
        <w:rPr>
          <w:rStyle w:val="1-Char"/>
          <w:rFonts w:hint="cs"/>
          <w:rtl/>
        </w:rPr>
        <w:t>‌شود: «هذه الجزور» و جمع آن «جُزُر» و «جزائر» م</w:t>
      </w:r>
      <w:r w:rsidR="002E23EF">
        <w:rPr>
          <w:rStyle w:val="1-Char"/>
          <w:rFonts w:hint="cs"/>
          <w:rtl/>
        </w:rPr>
        <w:t>ی</w:t>
      </w:r>
      <w:r w:rsidRPr="002360F2">
        <w:rPr>
          <w:rStyle w:val="1-Char"/>
          <w:rFonts w:hint="cs"/>
          <w:rtl/>
        </w:rPr>
        <w:t xml:space="preserve">‌باشد. </w:t>
      </w:r>
    </w:p>
    <w:p w:rsidR="00721B1A" w:rsidRPr="002360F2" w:rsidRDefault="00721B1A" w:rsidP="009D44A6">
      <w:pPr>
        <w:numPr>
          <w:ilvl w:val="0"/>
          <w:numId w:val="99"/>
        </w:numPr>
        <w:jc w:val="both"/>
        <w:rPr>
          <w:rStyle w:val="1-Char"/>
          <w:rtl/>
        </w:rPr>
      </w:pPr>
      <w:r w:rsidRPr="008C1B3D">
        <w:rPr>
          <w:rStyle w:val="7-Char"/>
          <w:rFonts w:hint="cs"/>
          <w:rtl/>
        </w:rPr>
        <w:t>«الجَزَرة»</w:t>
      </w:r>
      <w:r w:rsidRPr="004F2B33">
        <w:rPr>
          <w:rStyle w:val="5-Char"/>
          <w:rFonts w:hint="cs"/>
          <w:rtl/>
        </w:rPr>
        <w:t>:</w:t>
      </w:r>
      <w:r w:rsidRPr="002360F2">
        <w:rPr>
          <w:rStyle w:val="1-Char"/>
          <w:rFonts w:hint="cs"/>
          <w:rtl/>
        </w:rPr>
        <w:t xml:space="preserve"> گوسفند</w:t>
      </w:r>
      <w:r w:rsidR="002E23EF">
        <w:rPr>
          <w:rStyle w:val="1-Char"/>
          <w:rFonts w:hint="cs"/>
          <w:rtl/>
        </w:rPr>
        <w:t>ی</w:t>
      </w:r>
      <w:r w:rsidRPr="002360F2">
        <w:rPr>
          <w:rStyle w:val="1-Char"/>
          <w:rFonts w:hint="cs"/>
          <w:rtl/>
        </w:rPr>
        <w:t xml:space="preserve"> را </w:t>
      </w:r>
      <w:r w:rsidR="002E23EF">
        <w:rPr>
          <w:rStyle w:val="1-Char"/>
          <w:rFonts w:hint="cs"/>
          <w:rtl/>
        </w:rPr>
        <w:t>ک</w:t>
      </w:r>
      <w:r w:rsidRPr="002360F2">
        <w:rPr>
          <w:rStyle w:val="1-Char"/>
          <w:rFonts w:hint="cs"/>
          <w:rtl/>
        </w:rPr>
        <w:t>ه برا</w:t>
      </w:r>
      <w:r w:rsidR="002E23EF">
        <w:rPr>
          <w:rStyle w:val="1-Char"/>
          <w:rFonts w:hint="cs"/>
          <w:rtl/>
        </w:rPr>
        <w:t>ی</w:t>
      </w:r>
      <w:r w:rsidRPr="002360F2">
        <w:rPr>
          <w:rStyle w:val="1-Char"/>
          <w:rFonts w:hint="cs"/>
          <w:rtl/>
        </w:rPr>
        <w:t xml:space="preserve"> ذبح، چاق و فربه </w:t>
      </w:r>
      <w:r w:rsidR="002E23EF">
        <w:rPr>
          <w:rStyle w:val="1-Char"/>
          <w:rFonts w:hint="cs"/>
          <w:rtl/>
        </w:rPr>
        <w:t>ک</w:t>
      </w:r>
      <w:r w:rsidRPr="002360F2">
        <w:rPr>
          <w:rStyle w:val="1-Char"/>
          <w:rFonts w:hint="cs"/>
          <w:rtl/>
        </w:rPr>
        <w:t>نند. گفته م</w:t>
      </w:r>
      <w:r w:rsidR="002E23EF">
        <w:rPr>
          <w:rStyle w:val="1-Char"/>
          <w:rFonts w:hint="cs"/>
          <w:rtl/>
        </w:rPr>
        <w:t>ی</w:t>
      </w:r>
      <w:r w:rsidRPr="002360F2">
        <w:rPr>
          <w:rStyle w:val="1-Char"/>
          <w:rFonts w:hint="cs"/>
          <w:rtl/>
        </w:rPr>
        <w:t>‌شود: «اجزره شاة» به فلان</w:t>
      </w:r>
      <w:r w:rsidR="002E23EF">
        <w:rPr>
          <w:rStyle w:val="1-Char"/>
          <w:rFonts w:hint="cs"/>
          <w:rtl/>
        </w:rPr>
        <w:t>ی</w:t>
      </w:r>
      <w:r w:rsidRPr="002360F2">
        <w:rPr>
          <w:rStyle w:val="1-Char"/>
          <w:rFonts w:hint="cs"/>
          <w:rtl/>
        </w:rPr>
        <w:t xml:space="preserve"> گوسفند</w:t>
      </w:r>
      <w:r w:rsidR="002E23EF">
        <w:rPr>
          <w:rStyle w:val="1-Char"/>
          <w:rFonts w:hint="cs"/>
          <w:rtl/>
        </w:rPr>
        <w:t>ی</w:t>
      </w:r>
      <w:r w:rsidRPr="002360F2">
        <w:rPr>
          <w:rStyle w:val="1-Char"/>
          <w:rFonts w:hint="cs"/>
          <w:rtl/>
        </w:rPr>
        <w:t xml:space="preserve"> داد تا آن را چاق و سپس ذبح </w:t>
      </w:r>
      <w:r w:rsidR="002E23EF">
        <w:rPr>
          <w:rStyle w:val="1-Char"/>
          <w:rFonts w:hint="cs"/>
          <w:rtl/>
        </w:rPr>
        <w:t>ک</w:t>
      </w:r>
      <w:r w:rsidRPr="002360F2">
        <w:rPr>
          <w:rStyle w:val="1-Char"/>
          <w:rFonts w:hint="cs"/>
          <w:rtl/>
        </w:rPr>
        <w:t>ند. و ا</w:t>
      </w:r>
      <w:r w:rsidR="002E23EF">
        <w:rPr>
          <w:rStyle w:val="1-Char"/>
          <w:rFonts w:hint="cs"/>
          <w:rtl/>
        </w:rPr>
        <w:t>ی</w:t>
      </w:r>
      <w:r w:rsidRPr="002360F2">
        <w:rPr>
          <w:rStyle w:val="1-Char"/>
          <w:rFonts w:hint="cs"/>
          <w:rtl/>
        </w:rPr>
        <w:t>ن واژه فقط در ذبح گوسفند، استعمال م</w:t>
      </w:r>
      <w:r w:rsidR="002E23EF">
        <w:rPr>
          <w:rStyle w:val="1-Char"/>
          <w:rFonts w:hint="cs"/>
          <w:rtl/>
        </w:rPr>
        <w:t>ی</w:t>
      </w:r>
      <w:r w:rsidRPr="002360F2">
        <w:rPr>
          <w:rStyle w:val="1-Char"/>
          <w:rFonts w:hint="cs"/>
          <w:rtl/>
        </w:rPr>
        <w:t xml:space="preserve">‌شود. </w:t>
      </w:r>
    </w:p>
    <w:p w:rsidR="00721B1A" w:rsidRPr="002360F2" w:rsidRDefault="00721B1A" w:rsidP="002360F2">
      <w:pPr>
        <w:ind w:firstLine="284"/>
        <w:jc w:val="both"/>
        <w:rPr>
          <w:rStyle w:val="1-Char"/>
          <w:rtl/>
        </w:rPr>
      </w:pPr>
      <w:r w:rsidRPr="002360F2">
        <w:rPr>
          <w:rStyle w:val="1-Char"/>
          <w:rFonts w:hint="cs"/>
          <w:rtl/>
        </w:rPr>
        <w:t>نو</w:t>
      </w:r>
      <w:r w:rsidR="002E23EF">
        <w:rPr>
          <w:rStyle w:val="1-Char"/>
          <w:rFonts w:hint="cs"/>
          <w:rtl/>
        </w:rPr>
        <w:t>ی</w:t>
      </w:r>
      <w:r w:rsidRPr="002360F2">
        <w:rPr>
          <w:rStyle w:val="1-Char"/>
          <w:rFonts w:hint="cs"/>
          <w:rtl/>
        </w:rPr>
        <w:t>سنده‌</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«مجمل اللغة»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 «برخ</w:t>
      </w:r>
      <w:r w:rsidR="002E23EF">
        <w:rPr>
          <w:rStyle w:val="1-Char"/>
          <w:rFonts w:hint="cs"/>
          <w:rtl/>
        </w:rPr>
        <w:t>ی</w:t>
      </w:r>
      <w:r w:rsidRPr="002360F2">
        <w:rPr>
          <w:rStyle w:val="1-Char"/>
          <w:rFonts w:hint="cs"/>
          <w:rtl/>
        </w:rPr>
        <w:t xml:space="preserve"> از علماء و صاحب نظران اسلام</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 «جزرة» را بد</w:t>
      </w:r>
      <w:r w:rsidR="002E23EF">
        <w:rPr>
          <w:rStyle w:val="1-Char"/>
          <w:rFonts w:hint="cs"/>
          <w:rtl/>
        </w:rPr>
        <w:t>ی</w:t>
      </w:r>
      <w:r w:rsidRPr="002360F2">
        <w:rPr>
          <w:rStyle w:val="1-Char"/>
          <w:rFonts w:hint="cs"/>
          <w:rtl/>
        </w:rPr>
        <w:t xml:space="preserve">ن جهت به گوسفند خاص </w:t>
      </w:r>
      <w:r w:rsidR="002E23EF">
        <w:rPr>
          <w:rStyle w:val="1-Char"/>
          <w:rFonts w:hint="cs"/>
          <w:rtl/>
        </w:rPr>
        <w:t>ک</w:t>
      </w:r>
      <w:r w:rsidRPr="002360F2">
        <w:rPr>
          <w:rStyle w:val="1-Char"/>
          <w:rFonts w:hint="cs"/>
          <w:rtl/>
        </w:rPr>
        <w:t>رده‌اند، چرا</w:t>
      </w:r>
      <w:r w:rsidR="002E23EF">
        <w:rPr>
          <w:rStyle w:val="1-Char"/>
          <w:rFonts w:hint="cs"/>
          <w:rtl/>
        </w:rPr>
        <w:t>ک</w:t>
      </w:r>
      <w:r w:rsidRPr="002360F2">
        <w:rPr>
          <w:rStyle w:val="1-Char"/>
          <w:rFonts w:hint="cs"/>
          <w:rtl/>
        </w:rPr>
        <w:t>ه گوسفند فقط برا</w:t>
      </w:r>
      <w:r w:rsidR="002E23EF">
        <w:rPr>
          <w:rStyle w:val="1-Char"/>
          <w:rFonts w:hint="cs"/>
          <w:rtl/>
        </w:rPr>
        <w:t>ی</w:t>
      </w:r>
      <w:r w:rsidRPr="002360F2">
        <w:rPr>
          <w:rStyle w:val="1-Char"/>
          <w:rFonts w:hint="cs"/>
          <w:rtl/>
        </w:rPr>
        <w:t xml:space="preserve"> ذبح و استفاده </w:t>
      </w:r>
      <w:r w:rsidR="002E23EF">
        <w:rPr>
          <w:rStyle w:val="1-Char"/>
          <w:rFonts w:hint="cs"/>
          <w:rtl/>
        </w:rPr>
        <w:t>ک</w:t>
      </w:r>
      <w:r w:rsidRPr="002360F2">
        <w:rPr>
          <w:rStyle w:val="1-Char"/>
          <w:rFonts w:hint="cs"/>
          <w:rtl/>
        </w:rPr>
        <w:t>ردن از گوشت وپوست آن م</w:t>
      </w:r>
      <w:r w:rsidR="002E23EF">
        <w:rPr>
          <w:rStyle w:val="1-Char"/>
          <w:rFonts w:hint="cs"/>
          <w:rtl/>
        </w:rPr>
        <w:t>ی</w:t>
      </w:r>
      <w:r w:rsidRPr="002360F2">
        <w:rPr>
          <w:rStyle w:val="1-Char"/>
          <w:rFonts w:hint="cs"/>
          <w:rtl/>
        </w:rPr>
        <w:t>‌باشد، ول</w:t>
      </w:r>
      <w:r w:rsidR="002E23EF">
        <w:rPr>
          <w:rStyle w:val="1-Char"/>
          <w:rFonts w:hint="cs"/>
          <w:rtl/>
        </w:rPr>
        <w:t>ی</w:t>
      </w:r>
      <w:r w:rsidRPr="002360F2">
        <w:rPr>
          <w:rStyle w:val="1-Char"/>
          <w:rFonts w:hint="cs"/>
          <w:rtl/>
        </w:rPr>
        <w:t xml:space="preserve"> شتر و گاو را علاوه بر ذبح، برا</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ارها</w:t>
      </w:r>
      <w:r w:rsidR="002E23EF">
        <w:rPr>
          <w:rStyle w:val="1-Char"/>
          <w:rFonts w:hint="cs"/>
          <w:rtl/>
        </w:rPr>
        <w:t>یی</w:t>
      </w:r>
      <w:r w:rsidRPr="002360F2">
        <w:rPr>
          <w:rStyle w:val="1-Char"/>
          <w:rFonts w:hint="cs"/>
          <w:rtl/>
        </w:rPr>
        <w:t xml:space="preserve"> د</w:t>
      </w:r>
      <w:r w:rsidR="002E23EF">
        <w:rPr>
          <w:rStyle w:val="1-Char"/>
          <w:rFonts w:hint="cs"/>
          <w:rtl/>
        </w:rPr>
        <w:t>ی</w:t>
      </w:r>
      <w:r w:rsidRPr="002360F2">
        <w:rPr>
          <w:rStyle w:val="1-Char"/>
          <w:rFonts w:hint="cs"/>
          <w:rtl/>
        </w:rPr>
        <w:t>گر ن</w:t>
      </w:r>
      <w:r w:rsidR="002E23EF">
        <w:rPr>
          <w:rStyle w:val="1-Char"/>
          <w:rFonts w:hint="cs"/>
          <w:rtl/>
        </w:rPr>
        <w:t>ی</w:t>
      </w:r>
      <w:r w:rsidRPr="002360F2">
        <w:rPr>
          <w:rStyle w:val="1-Char"/>
          <w:rFonts w:hint="cs"/>
          <w:rtl/>
        </w:rPr>
        <w:t>ز استفاده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 xml:space="preserve">نند.» </w:t>
      </w:r>
    </w:p>
    <w:p w:rsidR="00721B1A" w:rsidRPr="002360F2" w:rsidRDefault="00721B1A" w:rsidP="008C1B3D">
      <w:pPr>
        <w:ind w:firstLine="284"/>
        <w:jc w:val="both"/>
        <w:rPr>
          <w:rStyle w:val="1-Char"/>
          <w:rtl/>
        </w:rPr>
      </w:pPr>
      <w:r w:rsidRPr="002360F2">
        <w:rPr>
          <w:rStyle w:val="1-Char"/>
          <w:rFonts w:hint="cs"/>
          <w:rtl/>
        </w:rPr>
        <w:t>و در حد</w:t>
      </w:r>
      <w:r w:rsidR="002E23EF">
        <w:rPr>
          <w:rStyle w:val="1-Char"/>
          <w:rFonts w:hint="cs"/>
          <w:rtl/>
        </w:rPr>
        <w:t>ی</w:t>
      </w:r>
      <w:r w:rsidRPr="002360F2">
        <w:rPr>
          <w:rStyle w:val="1-Char"/>
          <w:rFonts w:hint="cs"/>
          <w:rtl/>
        </w:rPr>
        <w:t>ث چن</w:t>
      </w:r>
      <w:r w:rsidR="002E23EF">
        <w:rPr>
          <w:rStyle w:val="1-Char"/>
          <w:rFonts w:hint="cs"/>
          <w:rtl/>
        </w:rPr>
        <w:t>ی</w:t>
      </w:r>
      <w:r w:rsidRPr="002360F2">
        <w:rPr>
          <w:rStyle w:val="1-Char"/>
          <w:rFonts w:hint="cs"/>
          <w:rtl/>
        </w:rPr>
        <w:t xml:space="preserve">ن وارد شده </w:t>
      </w:r>
      <w:r w:rsidR="002E23EF">
        <w:rPr>
          <w:rStyle w:val="1-Char"/>
          <w:rFonts w:hint="cs"/>
          <w:rtl/>
        </w:rPr>
        <w:t>ک</w:t>
      </w:r>
      <w:r w:rsidRPr="002360F2">
        <w:rPr>
          <w:rStyle w:val="1-Char"/>
          <w:rFonts w:hint="cs"/>
          <w:rtl/>
        </w:rPr>
        <w:t xml:space="preserve">ه </w:t>
      </w:r>
      <w:r w:rsidRPr="008C1B3D">
        <w:rPr>
          <w:rStyle w:val="7-Char0"/>
          <w:rFonts w:hint="cs"/>
          <w:rtl/>
        </w:rPr>
        <w:t>«انّه بعث بعثاً، فمرّوا بأعرابي له غنيم، فقالوا: أجْزِرنا»</w:t>
      </w:r>
      <w:r w:rsidRPr="002360F2">
        <w:rPr>
          <w:rStyle w:val="1-Char"/>
          <w:rFonts w:hint="cs"/>
          <w:rtl/>
        </w:rPr>
        <w:t xml:space="preserve"> پ</w:t>
      </w:r>
      <w:r w:rsidR="002E23EF">
        <w:rPr>
          <w:rStyle w:val="1-Char"/>
          <w:rFonts w:hint="cs"/>
          <w:rtl/>
        </w:rPr>
        <w:t>ی</w:t>
      </w:r>
      <w:r w:rsidRPr="002360F2">
        <w:rPr>
          <w:rStyle w:val="1-Char"/>
          <w:rFonts w:hint="cs"/>
          <w:rtl/>
        </w:rPr>
        <w:t>امبر</w:t>
      </w:r>
      <w:r w:rsidR="00E90EE3" w:rsidRPr="002360F2">
        <w:rPr>
          <w:rStyle w:val="1-Char"/>
          <w:rtl/>
        </w:rPr>
        <w:t xml:space="preserve"> </w:t>
      </w:r>
      <w:r w:rsidR="00F239A5">
        <w:rPr>
          <w:rStyle w:val="1-Char"/>
          <w:rFonts w:cs="CTraditional Arabic" w:hint="cs"/>
          <w:rtl/>
        </w:rPr>
        <w:t>ج</w:t>
      </w:r>
      <w:r w:rsidRPr="002360F2">
        <w:rPr>
          <w:rStyle w:val="1-Char"/>
          <w:rFonts w:hint="cs"/>
          <w:rtl/>
        </w:rPr>
        <w:t xml:space="preserve"> به منطقه‌ا</w:t>
      </w:r>
      <w:r w:rsidR="002E23EF">
        <w:rPr>
          <w:rStyle w:val="1-Char"/>
          <w:rFonts w:hint="cs"/>
          <w:rtl/>
        </w:rPr>
        <w:t>ی</w:t>
      </w:r>
      <w:r w:rsidRPr="002360F2">
        <w:rPr>
          <w:rStyle w:val="1-Char"/>
          <w:rFonts w:hint="cs"/>
          <w:rtl/>
        </w:rPr>
        <w:t>، لش</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 xml:space="preserve"> را گس</w:t>
      </w:r>
      <w:r w:rsidR="002E23EF">
        <w:rPr>
          <w:rStyle w:val="1-Char"/>
          <w:rFonts w:hint="cs"/>
          <w:rtl/>
        </w:rPr>
        <w:t>ی</w:t>
      </w:r>
      <w:r w:rsidRPr="002360F2">
        <w:rPr>
          <w:rStyle w:val="1-Char"/>
          <w:rFonts w:hint="cs"/>
          <w:rtl/>
        </w:rPr>
        <w:t>ل داشت، در م</w:t>
      </w:r>
      <w:r w:rsidR="002E23EF">
        <w:rPr>
          <w:rStyle w:val="1-Char"/>
          <w:rFonts w:hint="cs"/>
          <w:rtl/>
        </w:rPr>
        <w:t>ی</w:t>
      </w:r>
      <w:r w:rsidRPr="002360F2">
        <w:rPr>
          <w:rStyle w:val="1-Char"/>
          <w:rFonts w:hint="cs"/>
          <w:rtl/>
        </w:rPr>
        <w:t>ان راه به صحرانش</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برخوردند </w:t>
      </w:r>
      <w:r w:rsidR="002E23EF">
        <w:rPr>
          <w:rStyle w:val="1-Char"/>
          <w:rFonts w:hint="cs"/>
          <w:rtl/>
        </w:rPr>
        <w:t>ک</w:t>
      </w:r>
      <w:r w:rsidRPr="002360F2">
        <w:rPr>
          <w:rStyle w:val="1-Char"/>
          <w:rFonts w:hint="cs"/>
          <w:rtl/>
        </w:rPr>
        <w:t>ه دارا</w:t>
      </w:r>
      <w:r w:rsidR="002E23EF">
        <w:rPr>
          <w:rStyle w:val="1-Char"/>
          <w:rFonts w:hint="cs"/>
          <w:rtl/>
        </w:rPr>
        <w:t>ی</w:t>
      </w:r>
      <w:r w:rsidRPr="002360F2">
        <w:rPr>
          <w:rStyle w:val="1-Char"/>
          <w:rFonts w:hint="cs"/>
          <w:rtl/>
        </w:rPr>
        <w:t xml:space="preserve"> گوسفندان اند</w:t>
      </w:r>
      <w:r w:rsidR="002E23EF">
        <w:rPr>
          <w:rStyle w:val="1-Char"/>
          <w:rFonts w:hint="cs"/>
          <w:rtl/>
        </w:rPr>
        <w:t>کی</w:t>
      </w:r>
      <w:r w:rsidRPr="002360F2">
        <w:rPr>
          <w:rStyle w:val="1-Char"/>
          <w:rFonts w:hint="cs"/>
          <w:rtl/>
        </w:rPr>
        <w:t xml:space="preserve"> بود، لش</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ان بدو گفتند: گوسفند</w:t>
      </w:r>
      <w:r w:rsidR="002E23EF">
        <w:rPr>
          <w:rStyle w:val="1-Char"/>
          <w:rFonts w:hint="cs"/>
          <w:rtl/>
        </w:rPr>
        <w:t>ی</w:t>
      </w:r>
      <w:r w:rsidRPr="002360F2">
        <w:rPr>
          <w:rStyle w:val="1-Char"/>
          <w:rFonts w:hint="cs"/>
          <w:rtl/>
        </w:rPr>
        <w:t xml:space="preserve"> را برا</w:t>
      </w:r>
      <w:r w:rsidR="002E23EF">
        <w:rPr>
          <w:rStyle w:val="1-Char"/>
          <w:rFonts w:hint="cs"/>
          <w:rtl/>
        </w:rPr>
        <w:t>ی</w:t>
      </w:r>
      <w:r w:rsidRPr="002360F2">
        <w:rPr>
          <w:rStyle w:val="1-Char"/>
          <w:rFonts w:hint="cs"/>
          <w:rtl/>
        </w:rPr>
        <w:t xml:space="preserve"> ما ذبح </w:t>
      </w:r>
      <w:r w:rsidR="002E23EF">
        <w:rPr>
          <w:rStyle w:val="1-Char"/>
          <w:rFonts w:hint="cs"/>
          <w:rtl/>
        </w:rPr>
        <w:t>ک</w:t>
      </w:r>
      <w:r w:rsidRPr="002360F2">
        <w:rPr>
          <w:rStyle w:val="1-Char"/>
          <w:rFonts w:hint="cs"/>
          <w:rtl/>
        </w:rPr>
        <w:t>ن</w:t>
      </w:r>
      <w:r w:rsidRPr="00E6072E">
        <w:rPr>
          <w:rStyle w:val="FootnoteReference"/>
          <w:rFonts w:cs="IRNazli"/>
          <w:szCs w:val="28"/>
          <w:rtl/>
        </w:rPr>
        <w:footnoteReference w:id="479"/>
      </w:r>
      <w:r w:rsidRPr="002360F2">
        <w:rPr>
          <w:rStyle w:val="1-Char"/>
          <w:rFonts w:hint="cs"/>
          <w:rtl/>
        </w:rPr>
        <w:t xml:space="preserve"> (در ا</w:t>
      </w:r>
      <w:r w:rsidR="002E23EF">
        <w:rPr>
          <w:rStyle w:val="1-Char"/>
          <w:rFonts w:hint="cs"/>
          <w:rtl/>
        </w:rPr>
        <w:t>ی</w:t>
      </w:r>
      <w:r w:rsidRPr="002360F2">
        <w:rPr>
          <w:rStyle w:val="1-Char"/>
          <w:rFonts w:hint="cs"/>
          <w:rtl/>
        </w:rPr>
        <w:t>ن حد</w:t>
      </w:r>
      <w:r w:rsidR="002E23EF">
        <w:rPr>
          <w:rStyle w:val="1-Char"/>
          <w:rFonts w:hint="cs"/>
          <w:rtl/>
        </w:rPr>
        <w:t>ی</w:t>
      </w:r>
      <w:r w:rsidRPr="002360F2">
        <w:rPr>
          <w:rStyle w:val="1-Char"/>
          <w:rFonts w:hint="cs"/>
          <w:rtl/>
        </w:rPr>
        <w:t>ث ن</w:t>
      </w:r>
      <w:r w:rsidR="002E23EF">
        <w:rPr>
          <w:rStyle w:val="1-Char"/>
          <w:rFonts w:hint="cs"/>
          <w:rtl/>
        </w:rPr>
        <w:t>ی</w:t>
      </w:r>
      <w:r w:rsidRPr="002360F2">
        <w:rPr>
          <w:rStyle w:val="1-Char"/>
          <w:rFonts w:hint="cs"/>
          <w:rtl/>
        </w:rPr>
        <w:t>ز واژه «جزر» برا</w:t>
      </w:r>
      <w:r w:rsidR="002E23EF">
        <w:rPr>
          <w:rStyle w:val="1-Char"/>
          <w:rFonts w:hint="cs"/>
          <w:rtl/>
        </w:rPr>
        <w:t>ی</w:t>
      </w:r>
      <w:r w:rsidRPr="002360F2">
        <w:rPr>
          <w:rStyle w:val="1-Char"/>
          <w:rFonts w:hint="cs"/>
          <w:rtl/>
        </w:rPr>
        <w:t xml:space="preserve"> ذبح گوسفند به </w:t>
      </w:r>
      <w:r w:rsidR="002E23EF">
        <w:rPr>
          <w:rStyle w:val="1-Char"/>
          <w:rFonts w:hint="cs"/>
          <w:rtl/>
        </w:rPr>
        <w:t>ک</w:t>
      </w:r>
      <w:r w:rsidRPr="002360F2">
        <w:rPr>
          <w:rStyle w:val="1-Char"/>
          <w:rFonts w:hint="cs"/>
          <w:rtl/>
        </w:rPr>
        <w:t xml:space="preserve">ار رفته است.) </w:t>
      </w:r>
    </w:p>
    <w:p w:rsidR="00721B1A" w:rsidRPr="002360F2" w:rsidRDefault="00721B1A" w:rsidP="009D44A6">
      <w:pPr>
        <w:numPr>
          <w:ilvl w:val="0"/>
          <w:numId w:val="99"/>
        </w:numPr>
        <w:jc w:val="both"/>
        <w:rPr>
          <w:rStyle w:val="1-Char"/>
          <w:rtl/>
        </w:rPr>
      </w:pPr>
      <w:r w:rsidRPr="008C1B3D">
        <w:rPr>
          <w:rStyle w:val="7-Char"/>
          <w:rFonts w:hint="cs"/>
          <w:rtl/>
        </w:rPr>
        <w:t>«الناضح»</w:t>
      </w:r>
      <w:r w:rsidRPr="004F2B33">
        <w:rPr>
          <w:rStyle w:val="5-Char"/>
          <w:rFonts w:hint="cs"/>
          <w:rtl/>
        </w:rPr>
        <w:t>:</w:t>
      </w:r>
      <w:r w:rsidRPr="002360F2">
        <w:rPr>
          <w:rStyle w:val="1-Char"/>
          <w:rFonts w:hint="cs"/>
          <w:rtl/>
        </w:rPr>
        <w:t xml:space="preserve"> شتر</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ه با آن از چاه آب </w:t>
      </w:r>
      <w:r w:rsidR="002E23EF">
        <w:rPr>
          <w:rStyle w:val="1-Char"/>
          <w:rFonts w:hint="cs"/>
          <w:rtl/>
        </w:rPr>
        <w:t>ک</w:t>
      </w:r>
      <w:r w:rsidRPr="002360F2">
        <w:rPr>
          <w:rStyle w:val="1-Char"/>
          <w:rFonts w:hint="cs"/>
          <w:rtl/>
        </w:rPr>
        <w:t xml:space="preserve">شند. </w:t>
      </w:r>
    </w:p>
    <w:p w:rsidR="00721B1A" w:rsidRPr="002360F2" w:rsidRDefault="00721B1A" w:rsidP="009D44A6">
      <w:pPr>
        <w:numPr>
          <w:ilvl w:val="0"/>
          <w:numId w:val="99"/>
        </w:numPr>
        <w:jc w:val="both"/>
        <w:rPr>
          <w:rStyle w:val="1-Char"/>
          <w:rtl/>
        </w:rPr>
      </w:pPr>
      <w:r w:rsidRPr="008C1B3D">
        <w:rPr>
          <w:rStyle w:val="7-Char"/>
          <w:rFonts w:hint="cs"/>
          <w:rtl/>
        </w:rPr>
        <w:t>«بنت لبون»</w:t>
      </w:r>
      <w:r w:rsidRPr="004F2B33">
        <w:rPr>
          <w:rStyle w:val="5-Char"/>
          <w:rFonts w:hint="cs"/>
          <w:rtl/>
        </w:rPr>
        <w:t>:</w:t>
      </w:r>
      <w:r w:rsidRPr="002360F2">
        <w:rPr>
          <w:rStyle w:val="1-Char"/>
          <w:rFonts w:hint="cs"/>
          <w:rtl/>
        </w:rPr>
        <w:t xml:space="preserve"> شتر</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ه دو سالش را </w:t>
      </w:r>
      <w:r w:rsidR="002E23EF">
        <w:rPr>
          <w:rStyle w:val="1-Char"/>
          <w:rFonts w:hint="cs"/>
          <w:rtl/>
        </w:rPr>
        <w:t>ک</w:t>
      </w:r>
      <w:r w:rsidRPr="002360F2">
        <w:rPr>
          <w:rStyle w:val="1-Char"/>
          <w:rFonts w:hint="cs"/>
          <w:rtl/>
        </w:rPr>
        <w:t>امل، و در سال سوم داخل شده باشد و چون مادر ا</w:t>
      </w:r>
      <w:r w:rsidR="002E23EF">
        <w:rPr>
          <w:rStyle w:val="1-Char"/>
          <w:rFonts w:hint="cs"/>
          <w:rtl/>
        </w:rPr>
        <w:t>ی</w:t>
      </w:r>
      <w:r w:rsidRPr="002360F2">
        <w:rPr>
          <w:rStyle w:val="1-Char"/>
          <w:rFonts w:hint="cs"/>
          <w:rtl/>
        </w:rPr>
        <w:t>ن شتر، پس از گذشت دو سال، احتمال حامله شدن و احتمال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دوباره پستان</w:t>
      </w:r>
      <w:r w:rsidR="008C1B3D">
        <w:rPr>
          <w:rStyle w:val="1-Char"/>
          <w:rFonts w:hint="eastAsia"/>
          <w:rtl/>
        </w:rPr>
        <w:t>‌</w:t>
      </w:r>
      <w:r w:rsidRPr="002360F2">
        <w:rPr>
          <w:rStyle w:val="1-Char"/>
          <w:rFonts w:hint="cs"/>
          <w:rtl/>
        </w:rPr>
        <w:t>ها</w:t>
      </w:r>
      <w:r w:rsidR="002E23EF">
        <w:rPr>
          <w:rStyle w:val="1-Char"/>
          <w:rFonts w:hint="cs"/>
          <w:rtl/>
        </w:rPr>
        <w:t>ی</w:t>
      </w:r>
      <w:r w:rsidRPr="002360F2">
        <w:rPr>
          <w:rStyle w:val="1-Char"/>
          <w:rFonts w:hint="cs"/>
          <w:rtl/>
        </w:rPr>
        <w:t>ش پُر ش</w:t>
      </w:r>
      <w:r w:rsidR="002E23EF">
        <w:rPr>
          <w:rStyle w:val="1-Char"/>
          <w:rFonts w:hint="cs"/>
          <w:rtl/>
        </w:rPr>
        <w:t>ی</w:t>
      </w:r>
      <w:r w:rsidRPr="002360F2">
        <w:rPr>
          <w:rStyle w:val="1-Char"/>
          <w:rFonts w:hint="cs"/>
          <w:rtl/>
        </w:rPr>
        <w:t>ر شود، بد</w:t>
      </w:r>
      <w:r w:rsidR="002E23EF">
        <w:rPr>
          <w:rStyle w:val="1-Char"/>
          <w:rFonts w:hint="cs"/>
          <w:rtl/>
        </w:rPr>
        <w:t>ی</w:t>
      </w:r>
      <w:r w:rsidRPr="002360F2">
        <w:rPr>
          <w:rStyle w:val="1-Char"/>
          <w:rFonts w:hint="cs"/>
          <w:rtl/>
        </w:rPr>
        <w:t>ن خاطر به جُنگش، «بنت لبون»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 (و «لبون» به معنا</w:t>
      </w:r>
      <w:r w:rsidR="002E23EF">
        <w:rPr>
          <w:rStyle w:val="1-Char"/>
          <w:rFonts w:hint="cs"/>
          <w:rtl/>
        </w:rPr>
        <w:t>ی</w:t>
      </w:r>
      <w:r w:rsidRPr="002360F2">
        <w:rPr>
          <w:rStyle w:val="1-Char"/>
          <w:rFonts w:hint="cs"/>
          <w:rtl/>
        </w:rPr>
        <w:t>: شتر ش</w:t>
      </w:r>
      <w:r w:rsidR="002E23EF">
        <w:rPr>
          <w:rStyle w:val="1-Char"/>
          <w:rFonts w:hint="cs"/>
          <w:rtl/>
        </w:rPr>
        <w:t>ی</w:t>
      </w:r>
      <w:r w:rsidRPr="002360F2">
        <w:rPr>
          <w:rStyle w:val="1-Char"/>
          <w:rFonts w:hint="cs"/>
          <w:rtl/>
        </w:rPr>
        <w:t xml:space="preserve">ردار است.) </w:t>
      </w:r>
    </w:p>
    <w:p w:rsidR="00721B1A" w:rsidRPr="002360F2" w:rsidRDefault="00721B1A" w:rsidP="009D44A6">
      <w:pPr>
        <w:numPr>
          <w:ilvl w:val="0"/>
          <w:numId w:val="99"/>
        </w:numPr>
        <w:jc w:val="both"/>
        <w:rPr>
          <w:rStyle w:val="1-Char"/>
          <w:rtl/>
        </w:rPr>
      </w:pPr>
      <w:r w:rsidRPr="008C1B3D">
        <w:rPr>
          <w:rStyle w:val="7-Char"/>
          <w:rFonts w:hint="cs"/>
          <w:rtl/>
        </w:rPr>
        <w:t>«بنت مخاض»</w:t>
      </w:r>
      <w:r w:rsidRPr="004F2B33">
        <w:rPr>
          <w:rStyle w:val="5-Char"/>
          <w:rFonts w:hint="cs"/>
          <w:rtl/>
        </w:rPr>
        <w:t>:</w:t>
      </w:r>
      <w:r w:rsidRPr="002360F2">
        <w:rPr>
          <w:rStyle w:val="1-Char"/>
          <w:rFonts w:hint="cs"/>
          <w:rtl/>
        </w:rPr>
        <w:t xml:space="preserve"> شتر</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ه </w:t>
      </w:r>
      <w:r w:rsidR="002E23EF">
        <w:rPr>
          <w:rStyle w:val="1-Char"/>
          <w:rFonts w:hint="cs"/>
          <w:rtl/>
        </w:rPr>
        <w:t>یک</w:t>
      </w:r>
      <w:r w:rsidRPr="002360F2">
        <w:rPr>
          <w:rStyle w:val="1-Char"/>
          <w:rFonts w:hint="cs"/>
          <w:rtl/>
        </w:rPr>
        <w:t xml:space="preserve"> سال خود را </w:t>
      </w:r>
      <w:r w:rsidR="002E23EF">
        <w:rPr>
          <w:rStyle w:val="1-Char"/>
          <w:rFonts w:hint="cs"/>
          <w:rtl/>
        </w:rPr>
        <w:t>ک</w:t>
      </w:r>
      <w:r w:rsidRPr="002360F2">
        <w:rPr>
          <w:rStyle w:val="1-Char"/>
          <w:rFonts w:hint="cs"/>
          <w:rtl/>
        </w:rPr>
        <w:t xml:space="preserve">امل، و در سال دوم داخل شده باشد، و چون مادر پس از گذشت </w:t>
      </w:r>
      <w:r w:rsidR="002E23EF">
        <w:rPr>
          <w:rStyle w:val="1-Char"/>
          <w:rFonts w:hint="cs"/>
          <w:rtl/>
        </w:rPr>
        <w:t>یک</w:t>
      </w:r>
      <w:r w:rsidRPr="002360F2">
        <w:rPr>
          <w:rStyle w:val="1-Char"/>
          <w:rFonts w:hint="cs"/>
          <w:rtl/>
        </w:rPr>
        <w:t xml:space="preserve"> سال، احتمال حامله شدنش است، بد</w:t>
      </w:r>
      <w:r w:rsidR="002E23EF">
        <w:rPr>
          <w:rStyle w:val="1-Char"/>
          <w:rFonts w:hint="cs"/>
          <w:rtl/>
        </w:rPr>
        <w:t>ی</w:t>
      </w:r>
      <w:r w:rsidRPr="002360F2">
        <w:rPr>
          <w:rStyle w:val="1-Char"/>
          <w:rFonts w:hint="cs"/>
          <w:rtl/>
        </w:rPr>
        <w:t>ن خاطر به جُنگش «بنت مخاض»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 و «مخاض» ن</w:t>
      </w:r>
      <w:r w:rsidR="002E23EF">
        <w:rPr>
          <w:rStyle w:val="1-Char"/>
          <w:rFonts w:hint="cs"/>
          <w:rtl/>
        </w:rPr>
        <w:t>ی</w:t>
      </w:r>
      <w:r w:rsidRPr="002360F2">
        <w:rPr>
          <w:rStyle w:val="1-Char"/>
          <w:rFonts w:hint="cs"/>
          <w:rtl/>
        </w:rPr>
        <w:t>زبه معن</w:t>
      </w:r>
      <w:r w:rsidR="002E23EF">
        <w:rPr>
          <w:rStyle w:val="1-Char"/>
          <w:rFonts w:hint="cs"/>
          <w:rtl/>
        </w:rPr>
        <w:t>ی</w:t>
      </w:r>
      <w:r w:rsidRPr="002360F2">
        <w:rPr>
          <w:rStyle w:val="1-Char"/>
          <w:rFonts w:hint="cs"/>
          <w:rtl/>
        </w:rPr>
        <w:t xml:space="preserve">: شترحامله است. </w:t>
      </w:r>
    </w:p>
    <w:p w:rsidR="00721B1A" w:rsidRPr="002360F2" w:rsidRDefault="00721B1A" w:rsidP="009D44A6">
      <w:pPr>
        <w:numPr>
          <w:ilvl w:val="0"/>
          <w:numId w:val="99"/>
        </w:numPr>
        <w:jc w:val="both"/>
        <w:rPr>
          <w:rStyle w:val="1-Char"/>
          <w:rtl/>
        </w:rPr>
      </w:pPr>
      <w:r w:rsidRPr="008C1B3D">
        <w:rPr>
          <w:rStyle w:val="7-Char"/>
          <w:rFonts w:hint="cs"/>
          <w:rtl/>
        </w:rPr>
        <w:t>«الحِقة»</w:t>
      </w:r>
      <w:r w:rsidRPr="004F2B33">
        <w:rPr>
          <w:rStyle w:val="5-Char"/>
          <w:rFonts w:hint="cs"/>
          <w:rtl/>
        </w:rPr>
        <w:t xml:space="preserve"> [به </w:t>
      </w:r>
      <w:r w:rsidR="002E23EF">
        <w:rPr>
          <w:rStyle w:val="5-Char"/>
          <w:rFonts w:hint="cs"/>
          <w:rtl/>
        </w:rPr>
        <w:t>ک</w:t>
      </w:r>
      <w:r w:rsidRPr="004F2B33">
        <w:rPr>
          <w:rStyle w:val="5-Char"/>
          <w:rFonts w:hint="cs"/>
          <w:rtl/>
        </w:rPr>
        <w:t>سر حاء]:</w:t>
      </w:r>
      <w:r w:rsidRPr="002360F2">
        <w:rPr>
          <w:rStyle w:val="1-Char"/>
          <w:rFonts w:hint="cs"/>
          <w:rtl/>
        </w:rPr>
        <w:t xml:space="preserve"> شتر</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ه سه سالش را </w:t>
      </w:r>
      <w:r w:rsidR="002E23EF">
        <w:rPr>
          <w:rStyle w:val="1-Char"/>
          <w:rFonts w:hint="cs"/>
          <w:rtl/>
        </w:rPr>
        <w:t>ک</w:t>
      </w:r>
      <w:r w:rsidRPr="002360F2">
        <w:rPr>
          <w:rStyle w:val="1-Char"/>
          <w:rFonts w:hint="cs"/>
          <w:rtl/>
        </w:rPr>
        <w:t>امل، و در سال چهارم داخل شده باشد، و چون پس از گذشت سه سال، ا</w:t>
      </w:r>
      <w:r w:rsidR="002E23EF">
        <w:rPr>
          <w:rStyle w:val="1-Char"/>
          <w:rFonts w:hint="cs"/>
          <w:rtl/>
        </w:rPr>
        <w:t>ی</w:t>
      </w:r>
      <w:r w:rsidRPr="002360F2">
        <w:rPr>
          <w:rStyle w:val="1-Char"/>
          <w:rFonts w:hint="cs"/>
          <w:rtl/>
        </w:rPr>
        <w:t>ن شتر صلاح</w:t>
      </w:r>
      <w:r w:rsidR="002E23EF">
        <w:rPr>
          <w:rStyle w:val="1-Char"/>
          <w:rFonts w:hint="cs"/>
          <w:rtl/>
        </w:rPr>
        <w:t>ی</w:t>
      </w:r>
      <w:r w:rsidRPr="002360F2">
        <w:rPr>
          <w:rStyle w:val="1-Char"/>
          <w:rFonts w:hint="cs"/>
          <w:rtl/>
        </w:rPr>
        <w:t>ت سوارشدن و حامله شدن و غ</w:t>
      </w:r>
      <w:r w:rsidR="002E23EF">
        <w:rPr>
          <w:rStyle w:val="1-Char"/>
          <w:rFonts w:hint="cs"/>
          <w:rtl/>
        </w:rPr>
        <w:t>ی</w:t>
      </w:r>
      <w:r w:rsidRPr="002360F2">
        <w:rPr>
          <w:rStyle w:val="1-Char"/>
          <w:rFonts w:hint="cs"/>
          <w:rtl/>
        </w:rPr>
        <w:t>ره را دارد بدان «حقة»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ند. </w:t>
      </w:r>
    </w:p>
    <w:p w:rsidR="00721B1A" w:rsidRPr="002360F2" w:rsidRDefault="00721B1A" w:rsidP="009D44A6">
      <w:pPr>
        <w:numPr>
          <w:ilvl w:val="0"/>
          <w:numId w:val="99"/>
        </w:numPr>
        <w:jc w:val="both"/>
        <w:rPr>
          <w:rStyle w:val="1-Char"/>
          <w:rtl/>
        </w:rPr>
      </w:pPr>
      <w:r w:rsidRPr="008C1B3D">
        <w:rPr>
          <w:rStyle w:val="7-Char"/>
          <w:rFonts w:hint="cs"/>
          <w:rtl/>
        </w:rPr>
        <w:t>«جذعة»</w:t>
      </w:r>
      <w:r w:rsidRPr="004F2B33">
        <w:rPr>
          <w:rStyle w:val="5-Char"/>
          <w:rFonts w:hint="cs"/>
          <w:rtl/>
        </w:rPr>
        <w:t>:</w:t>
      </w:r>
      <w:r w:rsidRPr="002360F2">
        <w:rPr>
          <w:rStyle w:val="1-Char"/>
          <w:rFonts w:hint="cs"/>
          <w:rtl/>
        </w:rPr>
        <w:t xml:space="preserve"> شتر</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ه چهارسالش را </w:t>
      </w:r>
      <w:r w:rsidR="002E23EF">
        <w:rPr>
          <w:rStyle w:val="1-Char"/>
          <w:rFonts w:hint="cs"/>
          <w:rtl/>
        </w:rPr>
        <w:t>ک</w:t>
      </w:r>
      <w:r w:rsidRPr="002360F2">
        <w:rPr>
          <w:rStyle w:val="1-Char"/>
          <w:rFonts w:hint="cs"/>
          <w:rtl/>
        </w:rPr>
        <w:t>امل، ودر سال پنجم داخل شده باشد و چون دندان</w:t>
      </w:r>
      <w:r w:rsidR="008C1B3D">
        <w:rPr>
          <w:rStyle w:val="1-Char"/>
          <w:rFonts w:hint="eastAsia"/>
          <w:rtl/>
        </w:rPr>
        <w:t>‌</w:t>
      </w:r>
      <w:r w:rsidRPr="002360F2">
        <w:rPr>
          <w:rStyle w:val="1-Char"/>
          <w:rFonts w:hint="cs"/>
          <w:rtl/>
        </w:rPr>
        <w:t>ها</w:t>
      </w:r>
      <w:r w:rsidR="002E23EF">
        <w:rPr>
          <w:rStyle w:val="1-Char"/>
          <w:rFonts w:hint="cs"/>
          <w:rtl/>
        </w:rPr>
        <w:t>ی</w:t>
      </w:r>
      <w:r w:rsidRPr="002360F2">
        <w:rPr>
          <w:rStyle w:val="1-Char"/>
          <w:rFonts w:hint="cs"/>
          <w:rtl/>
        </w:rPr>
        <w:t xml:space="preserve"> جلو</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شتر در چن</w:t>
      </w:r>
      <w:r w:rsidR="002E23EF">
        <w:rPr>
          <w:rStyle w:val="1-Char"/>
          <w:rFonts w:hint="cs"/>
          <w:rtl/>
        </w:rPr>
        <w:t>ی</w:t>
      </w:r>
      <w:r w:rsidRPr="002360F2">
        <w:rPr>
          <w:rStyle w:val="1-Char"/>
          <w:rFonts w:hint="cs"/>
          <w:rtl/>
        </w:rPr>
        <w:t>ن سن</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‌افتد، بدو «جزعة»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 (و جزعة در لغت به معنا</w:t>
      </w:r>
      <w:r w:rsidR="002E23EF">
        <w:rPr>
          <w:rStyle w:val="1-Char"/>
          <w:rFonts w:hint="cs"/>
          <w:rtl/>
        </w:rPr>
        <w:t>ی</w:t>
      </w:r>
      <w:r w:rsidRPr="002360F2">
        <w:rPr>
          <w:rStyle w:val="1-Char"/>
          <w:rFonts w:hint="cs"/>
          <w:rtl/>
        </w:rPr>
        <w:t xml:space="preserve"> افتادن است) </w:t>
      </w:r>
    </w:p>
    <w:p w:rsidR="00721B1A" w:rsidRPr="002360F2" w:rsidRDefault="00721B1A" w:rsidP="002360F2">
      <w:pPr>
        <w:ind w:firstLine="284"/>
        <w:jc w:val="both"/>
        <w:rPr>
          <w:rStyle w:val="1-Char"/>
          <w:rtl/>
        </w:rPr>
      </w:pPr>
      <w:r w:rsidRPr="002360F2">
        <w:rPr>
          <w:rStyle w:val="1-Char"/>
          <w:rFonts w:hint="cs"/>
          <w:rtl/>
        </w:rPr>
        <w:t>و از م</w:t>
      </w:r>
      <w:r w:rsidR="002E23EF">
        <w:rPr>
          <w:rStyle w:val="1-Char"/>
          <w:rFonts w:hint="cs"/>
          <w:rtl/>
        </w:rPr>
        <w:t>ی</w:t>
      </w:r>
      <w:r w:rsidRPr="002360F2">
        <w:rPr>
          <w:rStyle w:val="1-Char"/>
          <w:rFonts w:hint="cs"/>
          <w:rtl/>
        </w:rPr>
        <w:t>ان گوسفندان، به گوسفند</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ه </w:t>
      </w:r>
      <w:r w:rsidR="002E23EF">
        <w:rPr>
          <w:rStyle w:val="1-Char"/>
          <w:rFonts w:hint="cs"/>
          <w:rtl/>
        </w:rPr>
        <w:t>یک</w:t>
      </w:r>
      <w:r w:rsidRPr="002360F2">
        <w:rPr>
          <w:rStyle w:val="1-Char"/>
          <w:rFonts w:hint="cs"/>
          <w:rtl/>
        </w:rPr>
        <w:t xml:space="preserve"> سال را </w:t>
      </w:r>
      <w:r w:rsidR="002E23EF">
        <w:rPr>
          <w:rStyle w:val="1-Char"/>
          <w:rFonts w:hint="cs"/>
          <w:rtl/>
        </w:rPr>
        <w:t>ک</w:t>
      </w:r>
      <w:r w:rsidRPr="002360F2">
        <w:rPr>
          <w:rStyle w:val="1-Char"/>
          <w:rFonts w:hint="cs"/>
          <w:rtl/>
        </w:rPr>
        <w:t xml:space="preserve">امل </w:t>
      </w:r>
      <w:r w:rsidR="002E23EF">
        <w:rPr>
          <w:rStyle w:val="1-Char"/>
          <w:rFonts w:hint="cs"/>
          <w:rtl/>
        </w:rPr>
        <w:t>ک</w:t>
      </w:r>
      <w:r w:rsidRPr="002360F2">
        <w:rPr>
          <w:rStyle w:val="1-Char"/>
          <w:rFonts w:hint="cs"/>
          <w:rtl/>
        </w:rPr>
        <w:t>رده باشد، «جزعة»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ند. </w:t>
      </w:r>
    </w:p>
    <w:p w:rsidR="00721B1A" w:rsidRPr="002360F2" w:rsidRDefault="00721B1A" w:rsidP="009D44A6">
      <w:pPr>
        <w:numPr>
          <w:ilvl w:val="0"/>
          <w:numId w:val="99"/>
        </w:numPr>
        <w:jc w:val="both"/>
        <w:rPr>
          <w:rStyle w:val="1-Char"/>
          <w:rtl/>
        </w:rPr>
      </w:pPr>
      <w:r w:rsidRPr="008C1B3D">
        <w:rPr>
          <w:rStyle w:val="7-Char"/>
          <w:rFonts w:hint="cs"/>
          <w:rtl/>
        </w:rPr>
        <w:t>«التبيع»</w:t>
      </w:r>
      <w:r w:rsidRPr="004F2B33">
        <w:rPr>
          <w:rStyle w:val="5-Char"/>
          <w:rFonts w:hint="cs"/>
          <w:rtl/>
        </w:rPr>
        <w:t>:</w:t>
      </w:r>
      <w:r w:rsidRPr="002360F2">
        <w:rPr>
          <w:rStyle w:val="1-Char"/>
          <w:rFonts w:hint="cs"/>
          <w:rtl/>
        </w:rPr>
        <w:t xml:space="preserve"> گاو</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ه </w:t>
      </w:r>
      <w:r w:rsidR="002E23EF">
        <w:rPr>
          <w:rStyle w:val="1-Char"/>
          <w:rFonts w:hint="cs"/>
          <w:rtl/>
        </w:rPr>
        <w:t>یک</w:t>
      </w:r>
      <w:r w:rsidRPr="002360F2">
        <w:rPr>
          <w:rStyle w:val="1-Char"/>
          <w:rFonts w:hint="cs"/>
          <w:rtl/>
        </w:rPr>
        <w:t xml:space="preserve"> سال را </w:t>
      </w:r>
      <w:r w:rsidR="002E23EF">
        <w:rPr>
          <w:rStyle w:val="1-Char"/>
          <w:rFonts w:hint="cs"/>
          <w:rtl/>
        </w:rPr>
        <w:t>ک</w:t>
      </w:r>
      <w:r w:rsidRPr="002360F2">
        <w:rPr>
          <w:rStyle w:val="1-Char"/>
          <w:rFonts w:hint="cs"/>
          <w:rtl/>
        </w:rPr>
        <w:t>امل، و در سال دوم داخل شده باشد، و چون ا</w:t>
      </w:r>
      <w:r w:rsidR="002E23EF">
        <w:rPr>
          <w:rStyle w:val="1-Char"/>
          <w:rFonts w:hint="cs"/>
          <w:rtl/>
        </w:rPr>
        <w:t>ی</w:t>
      </w:r>
      <w:r w:rsidRPr="002360F2">
        <w:rPr>
          <w:rStyle w:val="1-Char"/>
          <w:rFonts w:hint="cs"/>
          <w:rtl/>
        </w:rPr>
        <w:t>ن گاو درچن</w:t>
      </w:r>
      <w:r w:rsidR="002E23EF">
        <w:rPr>
          <w:rStyle w:val="1-Char"/>
          <w:rFonts w:hint="cs"/>
          <w:rtl/>
        </w:rPr>
        <w:t>ی</w:t>
      </w:r>
      <w:r w:rsidRPr="002360F2">
        <w:rPr>
          <w:rStyle w:val="1-Char"/>
          <w:rFonts w:hint="cs"/>
          <w:rtl/>
        </w:rPr>
        <w:t>ن سن</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هنوز وابسته به مادرش است و به دنبال آن به هرجا م</w:t>
      </w:r>
      <w:r w:rsidR="002E23EF">
        <w:rPr>
          <w:rStyle w:val="1-Char"/>
          <w:rFonts w:hint="cs"/>
          <w:rtl/>
        </w:rPr>
        <w:t>ی</w:t>
      </w:r>
      <w:r w:rsidRPr="002360F2">
        <w:rPr>
          <w:rStyle w:val="1-Char"/>
          <w:rFonts w:hint="cs"/>
          <w:rtl/>
        </w:rPr>
        <w:t>‌رود، به آن «تب</w:t>
      </w:r>
      <w:r w:rsidR="002E23EF">
        <w:rPr>
          <w:rStyle w:val="1-Char"/>
          <w:rFonts w:hint="cs"/>
          <w:rtl/>
        </w:rPr>
        <w:t>ی</w:t>
      </w:r>
      <w:r w:rsidRPr="002360F2">
        <w:rPr>
          <w:rStyle w:val="1-Char"/>
          <w:rFonts w:hint="cs"/>
          <w:rtl/>
        </w:rPr>
        <w:t xml:space="preserve">ع» (دنبال </w:t>
      </w:r>
      <w:r w:rsidR="002E23EF">
        <w:rPr>
          <w:rStyle w:val="1-Char"/>
          <w:rFonts w:hint="cs"/>
          <w:rtl/>
        </w:rPr>
        <w:t>ک</w:t>
      </w:r>
      <w:r w:rsidRPr="002360F2">
        <w:rPr>
          <w:rStyle w:val="1-Char"/>
          <w:rFonts w:hint="cs"/>
          <w:rtl/>
        </w:rPr>
        <w:t>ننده)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ند. </w:t>
      </w:r>
    </w:p>
    <w:p w:rsidR="00721B1A" w:rsidRPr="002360F2" w:rsidRDefault="00721B1A" w:rsidP="009D44A6">
      <w:pPr>
        <w:numPr>
          <w:ilvl w:val="0"/>
          <w:numId w:val="99"/>
        </w:numPr>
        <w:jc w:val="both"/>
        <w:rPr>
          <w:rStyle w:val="1-Char"/>
          <w:rtl/>
        </w:rPr>
      </w:pPr>
      <w:r w:rsidRPr="008C1B3D">
        <w:rPr>
          <w:rStyle w:val="7-Char"/>
          <w:rFonts w:hint="cs"/>
          <w:rtl/>
        </w:rPr>
        <w:t>«المسنّة»</w:t>
      </w:r>
      <w:r w:rsidRPr="004F2B33">
        <w:rPr>
          <w:rStyle w:val="5-Char"/>
          <w:rFonts w:hint="cs"/>
          <w:rtl/>
        </w:rPr>
        <w:t>:</w:t>
      </w:r>
      <w:r w:rsidRPr="002360F2">
        <w:rPr>
          <w:rStyle w:val="1-Char"/>
          <w:rFonts w:hint="cs"/>
          <w:rtl/>
        </w:rPr>
        <w:t xml:space="preserve"> گاو</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ه دوسالش را </w:t>
      </w:r>
      <w:r w:rsidR="002E23EF">
        <w:rPr>
          <w:rStyle w:val="1-Char"/>
          <w:rFonts w:hint="cs"/>
          <w:rtl/>
        </w:rPr>
        <w:t>ک</w:t>
      </w:r>
      <w:r w:rsidRPr="002360F2">
        <w:rPr>
          <w:rStyle w:val="1-Char"/>
          <w:rFonts w:hint="cs"/>
          <w:rtl/>
        </w:rPr>
        <w:t>امل، و در سال سوم داخل شود، و چون دندان</w:t>
      </w:r>
      <w:r w:rsidR="008C1B3D">
        <w:rPr>
          <w:rStyle w:val="1-Char"/>
          <w:rFonts w:hint="eastAsia"/>
          <w:rtl/>
        </w:rPr>
        <w:t>‌</w:t>
      </w:r>
      <w:r w:rsidRPr="002360F2">
        <w:rPr>
          <w:rStyle w:val="1-Char"/>
          <w:rFonts w:hint="cs"/>
          <w:rtl/>
        </w:rPr>
        <w:t>ها</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گاو در چن</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سن</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امل م</w:t>
      </w:r>
      <w:r w:rsidR="002E23EF">
        <w:rPr>
          <w:rStyle w:val="1-Char"/>
          <w:rFonts w:hint="cs"/>
          <w:rtl/>
        </w:rPr>
        <w:t>ی</w:t>
      </w:r>
      <w:r w:rsidRPr="002360F2">
        <w:rPr>
          <w:rStyle w:val="1-Char"/>
          <w:rFonts w:hint="cs"/>
          <w:rtl/>
        </w:rPr>
        <w:t>‌شود، بدان «مسنّة»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ند. </w:t>
      </w:r>
    </w:p>
    <w:p w:rsidR="00721B1A" w:rsidRPr="002360F2" w:rsidRDefault="00721B1A" w:rsidP="009D44A6">
      <w:pPr>
        <w:numPr>
          <w:ilvl w:val="0"/>
          <w:numId w:val="99"/>
        </w:numPr>
        <w:jc w:val="both"/>
        <w:rPr>
          <w:rStyle w:val="1-Char"/>
          <w:rtl/>
        </w:rPr>
      </w:pPr>
      <w:r w:rsidRPr="008C1B3D">
        <w:rPr>
          <w:rStyle w:val="7-Char"/>
          <w:rFonts w:hint="cs"/>
          <w:rtl/>
        </w:rPr>
        <w:t>«الثنية»</w:t>
      </w:r>
      <w:r w:rsidRPr="004F2B33">
        <w:rPr>
          <w:rStyle w:val="5-Char"/>
          <w:rFonts w:hint="cs"/>
          <w:rtl/>
        </w:rPr>
        <w:t>:</w:t>
      </w:r>
      <w:r w:rsidRPr="002360F2">
        <w:rPr>
          <w:rStyle w:val="1-Char"/>
          <w:rFonts w:hint="cs"/>
          <w:rtl/>
        </w:rPr>
        <w:t xml:space="preserve"> بز</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ه </w:t>
      </w:r>
      <w:r w:rsidR="002E23EF">
        <w:rPr>
          <w:rStyle w:val="1-Char"/>
          <w:rFonts w:hint="cs"/>
          <w:rtl/>
        </w:rPr>
        <w:t>یک</w:t>
      </w:r>
      <w:r w:rsidRPr="002360F2">
        <w:rPr>
          <w:rStyle w:val="1-Char"/>
          <w:rFonts w:hint="cs"/>
          <w:rtl/>
        </w:rPr>
        <w:t xml:space="preserve"> سالش را </w:t>
      </w:r>
      <w:r w:rsidR="002E23EF">
        <w:rPr>
          <w:rStyle w:val="1-Char"/>
          <w:rFonts w:hint="cs"/>
          <w:rtl/>
        </w:rPr>
        <w:t>ک</w:t>
      </w:r>
      <w:r w:rsidRPr="002360F2">
        <w:rPr>
          <w:rStyle w:val="1-Char"/>
          <w:rFonts w:hint="cs"/>
          <w:rtl/>
        </w:rPr>
        <w:t xml:space="preserve">امل، و در سال دوم داخل شده باشد. </w:t>
      </w:r>
    </w:p>
    <w:p w:rsidR="00721B1A" w:rsidRPr="002360F2" w:rsidRDefault="00721B1A" w:rsidP="008C1B3D">
      <w:pPr>
        <w:ind w:firstLine="284"/>
        <w:jc w:val="both"/>
        <w:rPr>
          <w:rStyle w:val="1-Char"/>
          <w:rtl/>
        </w:rPr>
      </w:pPr>
      <w:r w:rsidRPr="002360F2">
        <w:rPr>
          <w:rStyle w:val="1-Char"/>
          <w:rFonts w:hint="cs"/>
          <w:rtl/>
        </w:rPr>
        <w:t>فائده: واژه «شاة» بر م</w:t>
      </w:r>
      <w:r w:rsidR="002E23EF">
        <w:rPr>
          <w:rStyle w:val="1-Char"/>
          <w:rFonts w:hint="cs"/>
          <w:rtl/>
        </w:rPr>
        <w:t>ی</w:t>
      </w:r>
      <w:r w:rsidRPr="002360F2">
        <w:rPr>
          <w:rStyle w:val="1-Char"/>
          <w:rFonts w:hint="cs"/>
          <w:rtl/>
        </w:rPr>
        <w:t>ش و بز، و واژه «بقرة» (گاو) برا</w:t>
      </w:r>
      <w:r w:rsidR="002E23EF">
        <w:rPr>
          <w:rStyle w:val="1-Char"/>
          <w:rFonts w:hint="cs"/>
          <w:rtl/>
        </w:rPr>
        <w:t>ی</w:t>
      </w:r>
      <w:r w:rsidRPr="002360F2">
        <w:rPr>
          <w:rStyle w:val="1-Char"/>
          <w:rFonts w:hint="cs"/>
          <w:rtl/>
        </w:rPr>
        <w:t xml:space="preserve"> مذ</w:t>
      </w:r>
      <w:r w:rsidR="002E23EF">
        <w:rPr>
          <w:rStyle w:val="1-Char"/>
          <w:rFonts w:hint="cs"/>
          <w:rtl/>
        </w:rPr>
        <w:t>ک</w:t>
      </w:r>
      <w:r w:rsidRPr="002360F2">
        <w:rPr>
          <w:rStyle w:val="1-Char"/>
          <w:rFonts w:hint="cs"/>
          <w:rtl/>
        </w:rPr>
        <w:t>ر و مؤنث (نر و ما</w:t>
      </w:r>
      <w:r w:rsidR="007A5B10" w:rsidRPr="002360F2">
        <w:rPr>
          <w:rStyle w:val="1-Char"/>
          <w:rFonts w:hint="cs"/>
          <w:rtl/>
        </w:rPr>
        <w:t>د</w:t>
      </w:r>
      <w:r w:rsidRPr="002360F2">
        <w:rPr>
          <w:rStyle w:val="1-Char"/>
          <w:rFonts w:hint="cs"/>
          <w:rtl/>
        </w:rPr>
        <w:t xml:space="preserve">ه) به طور </w:t>
      </w:r>
      <w:r w:rsidR="002E23EF">
        <w:rPr>
          <w:rStyle w:val="1-Char"/>
          <w:rFonts w:hint="cs"/>
          <w:rtl/>
        </w:rPr>
        <w:t>یک</w:t>
      </w:r>
      <w:r w:rsidRPr="002360F2">
        <w:rPr>
          <w:rStyle w:val="1-Char"/>
          <w:rFonts w:hint="cs"/>
          <w:rtl/>
        </w:rPr>
        <w:t>سان استعمال م</w:t>
      </w:r>
      <w:r w:rsidR="002E23EF">
        <w:rPr>
          <w:rStyle w:val="1-Char"/>
          <w:rFonts w:hint="cs"/>
          <w:rtl/>
        </w:rPr>
        <w:t>ی</w:t>
      </w:r>
      <w:r w:rsidRPr="002360F2">
        <w:rPr>
          <w:rStyle w:val="1-Char"/>
          <w:rFonts w:hint="cs"/>
          <w:rtl/>
        </w:rPr>
        <w:t>‌گردد.</w:t>
      </w:r>
      <w:r w:rsidRPr="00E6072E">
        <w:rPr>
          <w:rStyle w:val="FootnoteReference"/>
          <w:rFonts w:cs="IRNazli"/>
          <w:szCs w:val="28"/>
          <w:rtl/>
        </w:rPr>
        <w:footnoteReference w:id="480"/>
      </w:r>
    </w:p>
    <w:p w:rsidR="00721B1A" w:rsidRPr="002360F2" w:rsidRDefault="008C1B3D" w:rsidP="009D44A6">
      <w:pPr>
        <w:numPr>
          <w:ilvl w:val="0"/>
          <w:numId w:val="99"/>
        </w:numPr>
        <w:jc w:val="both"/>
        <w:rPr>
          <w:rStyle w:val="1-Char"/>
          <w:rtl/>
        </w:rPr>
      </w:pPr>
      <w:r>
        <w:rPr>
          <w:rStyle w:val="7-Char"/>
          <w:rFonts w:hint="cs"/>
          <w:rtl/>
        </w:rPr>
        <w:t>«نصاب الزروع و</w:t>
      </w:r>
      <w:r w:rsidR="00721B1A" w:rsidRPr="008C1B3D">
        <w:rPr>
          <w:rStyle w:val="7-Char"/>
          <w:rFonts w:hint="cs"/>
          <w:rtl/>
        </w:rPr>
        <w:t>الثمار»</w:t>
      </w:r>
      <w:r w:rsidR="00721B1A" w:rsidRPr="004F2B33">
        <w:rPr>
          <w:rStyle w:val="5-Char"/>
          <w:rFonts w:hint="cs"/>
          <w:rtl/>
        </w:rPr>
        <w:t>:</w:t>
      </w:r>
      <w:r w:rsidR="00707D93" w:rsidRPr="00707D93">
        <w:rPr>
          <w:rFonts w:cs="IRNazli" w:hint="cs"/>
          <w:sz w:val="22"/>
          <w:szCs w:val="26"/>
          <w:rtl/>
        </w:rPr>
        <w:t xml:space="preserve"> </w:t>
      </w:r>
      <w:r w:rsidR="00721B1A" w:rsidRPr="002360F2">
        <w:rPr>
          <w:rStyle w:val="1-Char"/>
          <w:rFonts w:hint="cs"/>
          <w:rtl/>
        </w:rPr>
        <w:t xml:space="preserve">معادل 5 وسق است. و در </w:t>
      </w:r>
      <w:r w:rsidR="002E23EF">
        <w:rPr>
          <w:rStyle w:val="1-Char"/>
          <w:rFonts w:hint="cs"/>
          <w:rtl/>
        </w:rPr>
        <w:t>کی</w:t>
      </w:r>
      <w:r w:rsidR="00721B1A" w:rsidRPr="002360F2">
        <w:rPr>
          <w:rStyle w:val="1-Char"/>
          <w:rFonts w:hint="cs"/>
          <w:rtl/>
        </w:rPr>
        <w:t>ل و پ</w:t>
      </w:r>
      <w:r w:rsidR="002E23EF">
        <w:rPr>
          <w:rStyle w:val="1-Char"/>
          <w:rFonts w:hint="cs"/>
          <w:rtl/>
        </w:rPr>
        <w:t>ی</w:t>
      </w:r>
      <w:r w:rsidR="00721B1A" w:rsidRPr="002360F2">
        <w:rPr>
          <w:rStyle w:val="1-Char"/>
          <w:rFonts w:hint="cs"/>
          <w:rtl/>
        </w:rPr>
        <w:t>مانه‌</w:t>
      </w:r>
      <w:r w:rsidR="002E23EF">
        <w:rPr>
          <w:rStyle w:val="1-Char"/>
          <w:rFonts w:hint="cs"/>
          <w:rtl/>
        </w:rPr>
        <w:t>ی</w:t>
      </w:r>
      <w:r w:rsidR="00721B1A" w:rsidRPr="002360F2">
        <w:rPr>
          <w:rStyle w:val="1-Char"/>
          <w:rFonts w:hint="cs"/>
          <w:rtl/>
        </w:rPr>
        <w:t xml:space="preserve"> مصر</w:t>
      </w:r>
      <w:r w:rsidR="002E23EF">
        <w:rPr>
          <w:rStyle w:val="1-Char"/>
          <w:rFonts w:hint="cs"/>
          <w:rtl/>
        </w:rPr>
        <w:t>ی</w:t>
      </w:r>
      <w:r w:rsidR="00721B1A" w:rsidRPr="002360F2">
        <w:rPr>
          <w:rStyle w:val="1-Char"/>
          <w:rFonts w:hint="cs"/>
          <w:rtl/>
        </w:rPr>
        <w:t xml:space="preserve">، عبارت از 50 </w:t>
      </w:r>
      <w:r w:rsidR="002E23EF">
        <w:rPr>
          <w:rStyle w:val="1-Char"/>
          <w:rFonts w:hint="cs"/>
          <w:rtl/>
        </w:rPr>
        <w:t>کی</w:t>
      </w:r>
      <w:r w:rsidR="00721B1A" w:rsidRPr="002360F2">
        <w:rPr>
          <w:rStyle w:val="1-Char"/>
          <w:rFonts w:hint="cs"/>
          <w:rtl/>
        </w:rPr>
        <w:t>ل م</w:t>
      </w:r>
      <w:r w:rsidR="002E23EF">
        <w:rPr>
          <w:rStyle w:val="1-Char"/>
          <w:rFonts w:hint="cs"/>
          <w:rtl/>
        </w:rPr>
        <w:t>ی</w:t>
      </w:r>
      <w:r w:rsidR="00721B1A" w:rsidRPr="002360F2">
        <w:rPr>
          <w:rStyle w:val="1-Char"/>
          <w:rFonts w:hint="cs"/>
          <w:rtl/>
        </w:rPr>
        <w:t xml:space="preserve">‌باشد. </w:t>
      </w:r>
    </w:p>
    <w:p w:rsidR="00721B1A" w:rsidRPr="002360F2" w:rsidRDefault="00721B1A" w:rsidP="009D44A6">
      <w:pPr>
        <w:numPr>
          <w:ilvl w:val="0"/>
          <w:numId w:val="99"/>
        </w:numPr>
        <w:jc w:val="both"/>
        <w:rPr>
          <w:rStyle w:val="1-Char"/>
          <w:rtl/>
        </w:rPr>
      </w:pPr>
      <w:r w:rsidRPr="008C1B3D">
        <w:rPr>
          <w:rStyle w:val="7-Char"/>
          <w:rFonts w:hint="cs"/>
          <w:rtl/>
        </w:rPr>
        <w:t>«الخَلِفات»</w:t>
      </w:r>
      <w:r w:rsidRPr="004F2B33">
        <w:rPr>
          <w:rStyle w:val="5-Char"/>
          <w:rFonts w:hint="cs"/>
          <w:rtl/>
        </w:rPr>
        <w:t xml:space="preserve"> [به فتح خاء و </w:t>
      </w:r>
      <w:r w:rsidR="002E23EF">
        <w:rPr>
          <w:rStyle w:val="5-Char"/>
          <w:rFonts w:hint="cs"/>
          <w:rtl/>
        </w:rPr>
        <w:t>ک</w:t>
      </w:r>
      <w:r w:rsidRPr="004F2B33">
        <w:rPr>
          <w:rStyle w:val="5-Char"/>
          <w:rFonts w:hint="cs"/>
          <w:rtl/>
        </w:rPr>
        <w:t>سر لام]:</w:t>
      </w:r>
      <w:r w:rsidR="00707D93" w:rsidRPr="00707D93">
        <w:rPr>
          <w:rFonts w:cs="IRNazli" w:hint="cs"/>
          <w:sz w:val="22"/>
          <w:szCs w:val="26"/>
          <w:rtl/>
        </w:rPr>
        <w:t xml:space="preserve"> </w:t>
      </w:r>
      <w:r w:rsidRPr="002360F2">
        <w:rPr>
          <w:rStyle w:val="1-Char"/>
          <w:rFonts w:hint="cs"/>
          <w:rtl/>
        </w:rPr>
        <w:t>جمع «خَلِفة»، و به معنا</w:t>
      </w:r>
      <w:r w:rsidR="002E23EF">
        <w:rPr>
          <w:rStyle w:val="1-Char"/>
          <w:rFonts w:hint="cs"/>
          <w:rtl/>
        </w:rPr>
        <w:t>ی</w:t>
      </w:r>
      <w:r w:rsidRPr="002360F2">
        <w:rPr>
          <w:rStyle w:val="1-Char"/>
          <w:rFonts w:hint="cs"/>
          <w:rtl/>
        </w:rPr>
        <w:t xml:space="preserve">: شتران آبستن و حامله است. </w:t>
      </w:r>
    </w:p>
    <w:p w:rsidR="00721B1A" w:rsidRPr="002360F2" w:rsidRDefault="00721B1A" w:rsidP="009D44A6">
      <w:pPr>
        <w:numPr>
          <w:ilvl w:val="0"/>
          <w:numId w:val="99"/>
        </w:numPr>
        <w:jc w:val="both"/>
        <w:rPr>
          <w:rStyle w:val="1-Char"/>
          <w:rtl/>
        </w:rPr>
      </w:pPr>
      <w:r w:rsidRPr="008C1B3D">
        <w:rPr>
          <w:rStyle w:val="7-Char"/>
          <w:rFonts w:hint="cs"/>
          <w:rtl/>
        </w:rPr>
        <w:t>«القطار»</w:t>
      </w:r>
      <w:r w:rsidRPr="004F2B33">
        <w:rPr>
          <w:rStyle w:val="5-Char"/>
          <w:rFonts w:hint="cs"/>
          <w:rtl/>
        </w:rPr>
        <w:t>:</w:t>
      </w:r>
      <w:r w:rsidR="00707D93" w:rsidRPr="00707D93">
        <w:rPr>
          <w:rFonts w:cs="IRNazli" w:hint="cs"/>
          <w:sz w:val="22"/>
          <w:szCs w:val="26"/>
          <w:rtl/>
        </w:rPr>
        <w:t xml:space="preserve"> </w:t>
      </w:r>
      <w:r w:rsidRPr="002360F2">
        <w:rPr>
          <w:rStyle w:val="1-Char"/>
          <w:rFonts w:hint="cs"/>
          <w:rtl/>
        </w:rPr>
        <w:t xml:space="preserve">شتران و </w:t>
      </w:r>
      <w:r w:rsidR="002E23EF">
        <w:rPr>
          <w:rStyle w:val="1-Char"/>
          <w:rFonts w:hint="cs"/>
          <w:rtl/>
        </w:rPr>
        <w:t>ی</w:t>
      </w:r>
      <w:r w:rsidRPr="002360F2">
        <w:rPr>
          <w:rStyle w:val="1-Char"/>
          <w:rFonts w:hint="cs"/>
          <w:rtl/>
        </w:rPr>
        <w:t xml:space="preserve">ا قاطران را پشت سرهم در </w:t>
      </w:r>
      <w:r w:rsidR="002E23EF">
        <w:rPr>
          <w:rStyle w:val="1-Char"/>
          <w:rFonts w:hint="cs"/>
          <w:rtl/>
        </w:rPr>
        <w:t>یک</w:t>
      </w:r>
      <w:r w:rsidRPr="002360F2">
        <w:rPr>
          <w:rStyle w:val="1-Char"/>
          <w:rFonts w:hint="cs"/>
          <w:rtl/>
        </w:rPr>
        <w:t xml:space="preserve"> صف قراردادن تا پشت سرهم راه روند و روبه جلو حر</w:t>
      </w:r>
      <w:r w:rsidR="002E23EF">
        <w:rPr>
          <w:rStyle w:val="1-Char"/>
          <w:rFonts w:hint="cs"/>
          <w:rtl/>
        </w:rPr>
        <w:t>ک</w:t>
      </w:r>
      <w:r w:rsidRPr="002360F2">
        <w:rPr>
          <w:rStyle w:val="1-Char"/>
          <w:rFonts w:hint="cs"/>
          <w:rtl/>
        </w:rPr>
        <w:t xml:space="preserve">ت </w:t>
      </w:r>
      <w:r w:rsidR="002E23EF">
        <w:rPr>
          <w:rStyle w:val="1-Char"/>
          <w:rFonts w:hint="cs"/>
          <w:rtl/>
        </w:rPr>
        <w:t>ک</w:t>
      </w:r>
      <w:r w:rsidRPr="002360F2">
        <w:rPr>
          <w:rStyle w:val="1-Char"/>
          <w:rFonts w:hint="cs"/>
          <w:rtl/>
        </w:rPr>
        <w:t xml:space="preserve">نند. </w:t>
      </w:r>
    </w:p>
    <w:p w:rsidR="00721B1A" w:rsidRPr="002360F2" w:rsidRDefault="00721B1A" w:rsidP="009D44A6">
      <w:pPr>
        <w:numPr>
          <w:ilvl w:val="0"/>
          <w:numId w:val="99"/>
        </w:numPr>
        <w:jc w:val="both"/>
        <w:rPr>
          <w:rStyle w:val="1-Char"/>
          <w:rtl/>
        </w:rPr>
      </w:pPr>
      <w:r w:rsidRPr="008C1B3D">
        <w:rPr>
          <w:rStyle w:val="7-Char"/>
          <w:rFonts w:hint="cs"/>
          <w:rtl/>
        </w:rPr>
        <w:t>«النَفل»</w:t>
      </w:r>
      <w:r w:rsidRPr="004F2B33">
        <w:rPr>
          <w:rStyle w:val="5-Char"/>
          <w:rFonts w:hint="cs"/>
          <w:rtl/>
        </w:rPr>
        <w:t>:</w:t>
      </w:r>
      <w:r w:rsidR="00707D93" w:rsidRPr="00707D93">
        <w:rPr>
          <w:rFonts w:cs="IRNazli" w:hint="cs"/>
          <w:sz w:val="22"/>
          <w:szCs w:val="26"/>
          <w:rtl/>
        </w:rPr>
        <w:t xml:space="preserve"> </w:t>
      </w:r>
      <w:r w:rsidRPr="002360F2">
        <w:rPr>
          <w:rStyle w:val="1-Char"/>
          <w:rFonts w:hint="cs"/>
          <w:rtl/>
        </w:rPr>
        <w:t>امام برا</w:t>
      </w:r>
      <w:r w:rsidR="002E23EF">
        <w:rPr>
          <w:rStyle w:val="1-Char"/>
          <w:rFonts w:hint="cs"/>
          <w:rtl/>
        </w:rPr>
        <w:t>ی</w:t>
      </w:r>
      <w:r w:rsidRPr="002360F2">
        <w:rPr>
          <w:rStyle w:val="1-Char"/>
          <w:rFonts w:hint="cs"/>
          <w:rtl/>
        </w:rPr>
        <w:t xml:space="preserve"> ترغ</w:t>
      </w:r>
      <w:r w:rsidR="002E23EF">
        <w:rPr>
          <w:rStyle w:val="1-Char"/>
          <w:rFonts w:hint="cs"/>
          <w:rtl/>
        </w:rPr>
        <w:t>ی</w:t>
      </w:r>
      <w:r w:rsidRPr="002360F2">
        <w:rPr>
          <w:rStyle w:val="1-Char"/>
          <w:rFonts w:hint="cs"/>
          <w:rtl/>
        </w:rPr>
        <w:t>ب و تحر</w:t>
      </w:r>
      <w:r w:rsidR="002E23EF">
        <w:rPr>
          <w:rStyle w:val="1-Char"/>
          <w:rFonts w:hint="cs"/>
          <w:rtl/>
        </w:rPr>
        <w:t>یک</w:t>
      </w:r>
      <w:r w:rsidRPr="002360F2">
        <w:rPr>
          <w:rStyle w:val="1-Char"/>
          <w:rFonts w:hint="cs"/>
          <w:rtl/>
        </w:rPr>
        <w:t xml:space="preserve"> مبارزان در م</w:t>
      </w:r>
      <w:r w:rsidR="002E23EF">
        <w:rPr>
          <w:rStyle w:val="1-Char"/>
          <w:rFonts w:hint="cs"/>
          <w:rtl/>
        </w:rPr>
        <w:t>ی</w:t>
      </w:r>
      <w:r w:rsidRPr="002360F2">
        <w:rPr>
          <w:rStyle w:val="1-Char"/>
          <w:rFonts w:hint="cs"/>
          <w:rtl/>
        </w:rPr>
        <w:t xml:space="preserve">دان </w:t>
      </w:r>
      <w:r w:rsidR="002E23EF">
        <w:rPr>
          <w:rStyle w:val="1-Char"/>
          <w:rFonts w:hint="cs"/>
          <w:rtl/>
        </w:rPr>
        <w:t>ک</w:t>
      </w:r>
      <w:r w:rsidRPr="002360F2">
        <w:rPr>
          <w:rStyle w:val="1-Char"/>
          <w:rFonts w:hint="cs"/>
          <w:rtl/>
        </w:rPr>
        <w:t>ارزار با دشمنان، گاه</w:t>
      </w:r>
      <w:r w:rsidR="002E23EF">
        <w:rPr>
          <w:rStyle w:val="1-Char"/>
          <w:rFonts w:hint="cs"/>
          <w:rtl/>
        </w:rPr>
        <w:t>ی</w:t>
      </w:r>
      <w:r w:rsidRPr="002360F2">
        <w:rPr>
          <w:rStyle w:val="1-Char"/>
          <w:rFonts w:hint="cs"/>
          <w:rtl/>
        </w:rPr>
        <w:t xml:space="preserve"> اوقات، بخشش</w:t>
      </w:r>
      <w:r w:rsidR="002E23EF">
        <w:rPr>
          <w:rStyle w:val="1-Char"/>
          <w:rFonts w:hint="cs"/>
          <w:rtl/>
        </w:rPr>
        <w:t>ی</w:t>
      </w:r>
      <w:r w:rsidRPr="002360F2">
        <w:rPr>
          <w:rStyle w:val="1-Char"/>
          <w:rFonts w:hint="cs"/>
          <w:rtl/>
        </w:rPr>
        <w:t xml:space="preserve"> را خاص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 و به آن بخشش «نفل»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 xml:space="preserve">ند. </w:t>
      </w:r>
    </w:p>
    <w:p w:rsidR="001E08F6" w:rsidRDefault="00721B1A" w:rsidP="002360F2">
      <w:pPr>
        <w:ind w:firstLine="284"/>
        <w:jc w:val="both"/>
        <w:rPr>
          <w:rStyle w:val="1-Char"/>
          <w:rtl/>
        </w:rPr>
      </w:pPr>
      <w:r w:rsidRPr="002360F2">
        <w:rPr>
          <w:rStyle w:val="1-Char"/>
          <w:rFonts w:hint="cs"/>
          <w:rtl/>
        </w:rPr>
        <w:t xml:space="preserve">و </w:t>
      </w:r>
      <w:r w:rsidR="002E23EF">
        <w:rPr>
          <w:rStyle w:val="1-Char"/>
          <w:rFonts w:hint="cs"/>
          <w:rtl/>
        </w:rPr>
        <w:t>ی</w:t>
      </w:r>
      <w:r w:rsidRPr="002360F2">
        <w:rPr>
          <w:rStyle w:val="1-Char"/>
          <w:rFonts w:hint="cs"/>
          <w:rtl/>
        </w:rPr>
        <w:t>ا به تعب</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گر«نفل» عبارت از فزون</w:t>
      </w:r>
      <w:r w:rsidR="002E23EF">
        <w:rPr>
          <w:rStyle w:val="1-Char"/>
          <w:rFonts w:hint="cs"/>
          <w:rtl/>
        </w:rPr>
        <w:t>ی</w:t>
      </w:r>
      <w:r w:rsidRPr="002360F2">
        <w:rPr>
          <w:rStyle w:val="1-Char"/>
          <w:rFonts w:hint="cs"/>
          <w:rtl/>
        </w:rPr>
        <w:t xml:space="preserve"> مال</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علاوه بر سهم غن</w:t>
      </w:r>
      <w:r w:rsidR="002E23EF">
        <w:rPr>
          <w:rStyle w:val="1-Char"/>
          <w:rFonts w:hint="cs"/>
          <w:rtl/>
        </w:rPr>
        <w:t>ی</w:t>
      </w:r>
      <w:r w:rsidRPr="002360F2">
        <w:rPr>
          <w:rStyle w:val="1-Char"/>
          <w:rFonts w:hint="cs"/>
          <w:rtl/>
        </w:rPr>
        <w:t xml:space="preserve">مت، از آنِ </w:t>
      </w:r>
      <w:r w:rsidR="002E23EF">
        <w:rPr>
          <w:rStyle w:val="1-Char"/>
          <w:rFonts w:hint="cs"/>
          <w:rtl/>
        </w:rPr>
        <w:t>ک</w:t>
      </w:r>
      <w:r w:rsidRPr="002360F2">
        <w:rPr>
          <w:rStyle w:val="1-Char"/>
          <w:rFonts w:hint="cs"/>
          <w:rtl/>
        </w:rPr>
        <w:t>س</w:t>
      </w:r>
      <w:r w:rsidR="002E23EF">
        <w:rPr>
          <w:rStyle w:val="1-Char"/>
          <w:rFonts w:hint="cs"/>
          <w:rtl/>
        </w:rPr>
        <w:t>ی</w:t>
      </w:r>
      <w:r w:rsidRPr="002360F2">
        <w:rPr>
          <w:rStyle w:val="1-Char"/>
          <w:rFonts w:hint="cs"/>
          <w:rtl/>
        </w:rPr>
        <w:t xml:space="preserve"> خواهد شد </w:t>
      </w:r>
      <w:r w:rsidR="002E23EF">
        <w:rPr>
          <w:rStyle w:val="1-Char"/>
          <w:rFonts w:hint="cs"/>
          <w:rtl/>
        </w:rPr>
        <w:t>ک</w:t>
      </w:r>
      <w:r w:rsidRPr="002360F2">
        <w:rPr>
          <w:rStyle w:val="1-Char"/>
          <w:rFonts w:hint="cs"/>
          <w:rtl/>
        </w:rPr>
        <w:t>ه بردشمن ضرر و ز</w:t>
      </w:r>
      <w:r w:rsidR="002E23EF">
        <w:rPr>
          <w:rStyle w:val="1-Char"/>
          <w:rFonts w:hint="cs"/>
          <w:rtl/>
        </w:rPr>
        <w:t>ی</w:t>
      </w:r>
      <w:r w:rsidRPr="002360F2">
        <w:rPr>
          <w:rStyle w:val="1-Char"/>
          <w:rFonts w:hint="cs"/>
          <w:rtl/>
        </w:rPr>
        <w:t>ان</w:t>
      </w:r>
      <w:r w:rsidR="002E23EF">
        <w:rPr>
          <w:rStyle w:val="1-Char"/>
          <w:rFonts w:hint="cs"/>
          <w:rtl/>
        </w:rPr>
        <w:t>ی</w:t>
      </w:r>
      <w:r w:rsidRPr="002360F2">
        <w:rPr>
          <w:rStyle w:val="1-Char"/>
          <w:rFonts w:hint="cs"/>
          <w:rtl/>
        </w:rPr>
        <w:t xml:space="preserve"> را وارد نما</w:t>
      </w:r>
      <w:r w:rsidR="002E23EF">
        <w:rPr>
          <w:rStyle w:val="1-Char"/>
          <w:rFonts w:hint="cs"/>
          <w:rtl/>
        </w:rPr>
        <w:t>ی</w:t>
      </w:r>
      <w:r w:rsidRPr="002360F2">
        <w:rPr>
          <w:rStyle w:val="1-Char"/>
          <w:rFonts w:hint="cs"/>
          <w:rtl/>
        </w:rPr>
        <w:t>د.</w:t>
      </w:r>
    </w:p>
    <w:p w:rsidR="001E08F6" w:rsidRDefault="001E08F6" w:rsidP="002360F2">
      <w:pPr>
        <w:ind w:firstLine="284"/>
        <w:jc w:val="both"/>
        <w:rPr>
          <w:rStyle w:val="1-Char"/>
          <w:rtl/>
        </w:rPr>
      </w:pPr>
    </w:p>
    <w:p w:rsidR="001E08F6" w:rsidRDefault="001E08F6" w:rsidP="002360F2">
      <w:pPr>
        <w:ind w:firstLine="284"/>
        <w:jc w:val="both"/>
        <w:rPr>
          <w:rStyle w:val="1-Char"/>
          <w:rtl/>
        </w:rPr>
        <w:sectPr w:rsidR="001E08F6" w:rsidSect="006E0FB5">
          <w:footnotePr>
            <w:numRestart w:val="eachPage"/>
          </w:footnotePr>
          <w:endnotePr>
            <w:numFmt w:val="decimal"/>
          </w:endnotePr>
          <w:pgSz w:w="9356" w:h="13608" w:code="28"/>
          <w:pgMar w:top="567" w:right="1134" w:bottom="851" w:left="1134" w:header="454" w:footer="0" w:gutter="0"/>
          <w:cols w:space="708"/>
          <w:titlePg/>
          <w:bidi/>
          <w:rtlGutter/>
          <w:docGrid w:linePitch="360"/>
        </w:sectPr>
      </w:pPr>
    </w:p>
    <w:p w:rsidR="00DD6F53" w:rsidRDefault="00DD6F53" w:rsidP="001E08F6">
      <w:pPr>
        <w:pStyle w:val="1-"/>
        <w:rPr>
          <w:rStyle w:val="1-Char"/>
          <w:rtl/>
        </w:rPr>
      </w:pPr>
    </w:p>
    <w:p w:rsidR="001E08F6" w:rsidRDefault="001E08F6" w:rsidP="001E08F6">
      <w:pPr>
        <w:pStyle w:val="1-"/>
        <w:rPr>
          <w:rStyle w:val="1-Char"/>
          <w:rtl/>
        </w:rPr>
      </w:pPr>
    </w:p>
    <w:p w:rsidR="001E08F6" w:rsidRDefault="001E08F6" w:rsidP="001E08F6">
      <w:pPr>
        <w:pStyle w:val="1-"/>
        <w:rPr>
          <w:rStyle w:val="1-Char"/>
          <w:rtl/>
        </w:rPr>
      </w:pPr>
    </w:p>
    <w:p w:rsidR="001E08F6" w:rsidRDefault="001E08F6" w:rsidP="001E08F6">
      <w:pPr>
        <w:pStyle w:val="1-"/>
        <w:rPr>
          <w:rStyle w:val="1-Char"/>
          <w:rtl/>
        </w:rPr>
      </w:pPr>
    </w:p>
    <w:p w:rsidR="001E08F6" w:rsidRPr="002360F2" w:rsidRDefault="001E08F6" w:rsidP="001E08F6">
      <w:pPr>
        <w:pStyle w:val="1-"/>
        <w:rPr>
          <w:rStyle w:val="1-Char"/>
          <w:rtl/>
        </w:rPr>
      </w:pPr>
    </w:p>
    <w:p w:rsidR="00DD6F53" w:rsidRDefault="00E7536E" w:rsidP="00004DEF">
      <w:pPr>
        <w:pStyle w:val="2-"/>
        <w:rPr>
          <w:rtl/>
        </w:rPr>
      </w:pPr>
      <w:bookmarkStart w:id="200" w:name="_Toc439430217"/>
      <w:r>
        <w:rPr>
          <w:rFonts w:hint="cs"/>
          <w:rtl/>
        </w:rPr>
        <w:t>بخش دوم:</w:t>
      </w:r>
      <w:r w:rsidR="001E08F6">
        <w:rPr>
          <w:rtl/>
        </w:rPr>
        <w:br/>
      </w:r>
      <w:r w:rsidR="001E08F6">
        <w:rPr>
          <w:rFonts w:hint="cs"/>
          <w:rtl/>
        </w:rPr>
        <w:t>اصطلاحات و علائم و نشانه‌های اصولی</w:t>
      </w:r>
      <w:r w:rsidR="00004DEF">
        <w:rPr>
          <w:rFonts w:hint="cs"/>
          <w:rtl/>
        </w:rPr>
        <w:t xml:space="preserve"> </w:t>
      </w:r>
      <w:r w:rsidR="001E08F6">
        <w:rPr>
          <w:rFonts w:hint="cs"/>
          <w:rtl/>
        </w:rPr>
        <w:t>در پرتو دی</w:t>
      </w:r>
      <w:r w:rsidR="00E6202F" w:rsidRPr="00DD6F53">
        <w:rPr>
          <w:rFonts w:hint="cs"/>
          <w:rtl/>
        </w:rPr>
        <w:t>دگاه صاحب نظران اصول</w:t>
      </w:r>
      <w:r w:rsidR="001E08F6">
        <w:rPr>
          <w:rFonts w:hint="cs"/>
          <w:rtl/>
        </w:rPr>
        <w:t>ی</w:t>
      </w:r>
      <w:bookmarkEnd w:id="200"/>
    </w:p>
    <w:p w:rsidR="001E08F6" w:rsidRDefault="001E08F6" w:rsidP="001E08F6">
      <w:pPr>
        <w:pStyle w:val="1-"/>
        <w:rPr>
          <w:rtl/>
        </w:rPr>
      </w:pPr>
    </w:p>
    <w:p w:rsidR="001E08F6" w:rsidRDefault="001E08F6" w:rsidP="001E08F6">
      <w:pPr>
        <w:pStyle w:val="1-"/>
        <w:rPr>
          <w:rtl/>
        </w:rPr>
        <w:sectPr w:rsidR="001E08F6" w:rsidSect="001E08F6">
          <w:footnotePr>
            <w:numRestart w:val="eachPage"/>
          </w:footnotePr>
          <w:endnotePr>
            <w:numFmt w:val="decimal"/>
          </w:endnotePr>
          <w:type w:val="oddPage"/>
          <w:pgSz w:w="9356" w:h="13608" w:code="28"/>
          <w:pgMar w:top="567" w:right="1134" w:bottom="851" w:left="1134" w:header="454" w:footer="0" w:gutter="0"/>
          <w:cols w:space="708"/>
          <w:titlePg/>
          <w:bidi/>
          <w:rtlGutter/>
          <w:docGrid w:linePitch="360"/>
        </w:sectPr>
      </w:pPr>
    </w:p>
    <w:p w:rsidR="00721B1A" w:rsidRPr="00E45DFE" w:rsidRDefault="00721B1A" w:rsidP="001E08F6">
      <w:pPr>
        <w:pStyle w:val="3-"/>
        <w:rPr>
          <w:rtl/>
        </w:rPr>
      </w:pPr>
      <w:bookmarkStart w:id="201" w:name="_Toc439430218"/>
      <w:r w:rsidRPr="00E45DFE">
        <w:rPr>
          <w:rFonts w:hint="cs"/>
          <w:rtl/>
        </w:rPr>
        <w:t>مقدمه</w:t>
      </w:r>
      <w:bookmarkEnd w:id="201"/>
    </w:p>
    <w:p w:rsidR="00721B1A" w:rsidRPr="002360F2" w:rsidRDefault="00721B1A" w:rsidP="002360F2">
      <w:pPr>
        <w:ind w:firstLine="284"/>
        <w:jc w:val="both"/>
        <w:rPr>
          <w:rStyle w:val="1-Char"/>
          <w:rtl/>
        </w:rPr>
      </w:pPr>
      <w:r w:rsidRPr="002360F2">
        <w:rPr>
          <w:rStyle w:val="1-Char"/>
          <w:rFonts w:hint="cs"/>
          <w:rtl/>
        </w:rPr>
        <w:t>حق</w:t>
      </w:r>
      <w:r w:rsidR="002E23EF">
        <w:rPr>
          <w:rStyle w:val="1-Char"/>
          <w:rFonts w:hint="cs"/>
          <w:rtl/>
        </w:rPr>
        <w:t>ی</w:t>
      </w:r>
      <w:r w:rsidRPr="002360F2">
        <w:rPr>
          <w:rStyle w:val="1-Char"/>
          <w:rFonts w:hint="cs"/>
          <w:rtl/>
        </w:rPr>
        <w:t>قت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 دوست داشتم تا درا</w:t>
      </w:r>
      <w:r w:rsidR="002E23EF">
        <w:rPr>
          <w:rStyle w:val="1-Char"/>
          <w:rFonts w:hint="cs"/>
          <w:rtl/>
        </w:rPr>
        <w:t>ی</w:t>
      </w:r>
      <w:r w:rsidRPr="002360F2">
        <w:rPr>
          <w:rStyle w:val="1-Char"/>
          <w:rFonts w:hint="cs"/>
          <w:rtl/>
        </w:rPr>
        <w:t>ن تلاش علم</w:t>
      </w:r>
      <w:r w:rsidR="002E23EF">
        <w:rPr>
          <w:rStyle w:val="1-Char"/>
          <w:rFonts w:hint="cs"/>
          <w:rtl/>
        </w:rPr>
        <w:t>ی</w:t>
      </w:r>
      <w:r w:rsidRPr="002360F2">
        <w:rPr>
          <w:rStyle w:val="1-Char"/>
          <w:rFonts w:hint="cs"/>
          <w:rtl/>
        </w:rPr>
        <w:t xml:space="preserve"> ناچ</w:t>
      </w:r>
      <w:r w:rsidR="002E23EF">
        <w:rPr>
          <w:rStyle w:val="1-Char"/>
          <w:rFonts w:hint="cs"/>
          <w:rtl/>
        </w:rPr>
        <w:t>ی</w:t>
      </w:r>
      <w:r w:rsidRPr="002360F2">
        <w:rPr>
          <w:rStyle w:val="1-Char"/>
          <w:rFonts w:hint="cs"/>
          <w:rtl/>
        </w:rPr>
        <w:t>ز و ب</w:t>
      </w:r>
      <w:r w:rsidR="002E23EF">
        <w:rPr>
          <w:rStyle w:val="1-Char"/>
          <w:rFonts w:hint="cs"/>
          <w:rtl/>
        </w:rPr>
        <w:t>ی</w:t>
      </w:r>
      <w:r w:rsidRPr="002360F2">
        <w:rPr>
          <w:rStyle w:val="1-Char"/>
          <w:rFonts w:hint="cs"/>
          <w:rtl/>
        </w:rPr>
        <w:t>‌بضاعت خو</w:t>
      </w:r>
      <w:r w:rsidR="002E23EF">
        <w:rPr>
          <w:rStyle w:val="1-Char"/>
          <w:rFonts w:hint="cs"/>
          <w:rtl/>
        </w:rPr>
        <w:t>ی</w:t>
      </w:r>
      <w:r w:rsidRPr="002360F2">
        <w:rPr>
          <w:rStyle w:val="1-Char"/>
          <w:rFonts w:hint="cs"/>
          <w:rtl/>
        </w:rPr>
        <w:t>ش، به ب</w:t>
      </w:r>
      <w:r w:rsidR="002E23EF">
        <w:rPr>
          <w:rStyle w:val="1-Char"/>
          <w:rFonts w:hint="cs"/>
          <w:rtl/>
        </w:rPr>
        <w:t>ی</w:t>
      </w:r>
      <w:r w:rsidRPr="002360F2">
        <w:rPr>
          <w:rStyle w:val="1-Char"/>
          <w:rFonts w:hint="cs"/>
          <w:rtl/>
        </w:rPr>
        <w:t>ان تمام علائم و نشانه</w:t>
      </w:r>
      <w:r w:rsidR="001D475B" w:rsidRPr="002360F2">
        <w:rPr>
          <w:rStyle w:val="1-Char"/>
          <w:rFonts w:hint="cs"/>
          <w:rtl/>
        </w:rPr>
        <w:t>‌</w:t>
      </w:r>
      <w:r w:rsidRPr="002360F2">
        <w:rPr>
          <w:rStyle w:val="1-Char"/>
          <w:rFonts w:hint="cs"/>
          <w:rtl/>
        </w:rPr>
        <w:t xml:space="preserve">ها، و اصطلاحات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 xml:space="preserve"> اصول </w:t>
      </w:r>
      <w:r w:rsidR="004044A6"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 xml:space="preserve">ه در </w:t>
      </w:r>
      <w:r w:rsidR="002E23EF">
        <w:rPr>
          <w:rStyle w:val="1-Char"/>
          <w:rFonts w:hint="cs"/>
          <w:rtl/>
        </w:rPr>
        <w:t>ک</w:t>
      </w:r>
      <w:r w:rsidRPr="002360F2">
        <w:rPr>
          <w:rStyle w:val="1-Char"/>
          <w:rFonts w:hint="cs"/>
          <w:rtl/>
        </w:rPr>
        <w:t>تب مختلف اصول</w:t>
      </w:r>
      <w:r w:rsidR="002E23EF">
        <w:rPr>
          <w:rStyle w:val="1-Char"/>
          <w:rFonts w:hint="cs"/>
          <w:rtl/>
        </w:rPr>
        <w:t>ی</w:t>
      </w:r>
      <w:r w:rsidR="004F2084" w:rsidRPr="002360F2">
        <w:rPr>
          <w:rStyle w:val="1-Char"/>
          <w:rFonts w:ascii="Times New Roman" w:hAnsi="Times New Roman" w:cs="Times New Roman" w:hint="cs"/>
          <w:rtl/>
        </w:rPr>
        <w:t> </w:t>
      </w:r>
      <w:r w:rsidR="00BE52E6" w:rsidRPr="002360F2">
        <w:rPr>
          <w:rStyle w:val="1-Char"/>
          <w:rFonts w:hint="cs"/>
          <w:rtl/>
        </w:rPr>
        <w:t>-</w:t>
      </w:r>
      <w:r w:rsidRPr="002360F2">
        <w:rPr>
          <w:rStyle w:val="1-Char"/>
          <w:rFonts w:hint="cs"/>
          <w:rtl/>
        </w:rPr>
        <w:t xml:space="preserve"> متفرق و پرا</w:t>
      </w:r>
      <w:r w:rsidR="002E23EF">
        <w:rPr>
          <w:rStyle w:val="1-Char"/>
          <w:rFonts w:hint="cs"/>
          <w:rtl/>
        </w:rPr>
        <w:t>ک</w:t>
      </w:r>
      <w:r w:rsidRPr="002360F2">
        <w:rPr>
          <w:rStyle w:val="1-Char"/>
          <w:rFonts w:hint="cs"/>
          <w:rtl/>
        </w:rPr>
        <w:t>نده است، و برا</w:t>
      </w:r>
      <w:r w:rsidR="002E23EF">
        <w:rPr>
          <w:rStyle w:val="1-Char"/>
          <w:rFonts w:hint="cs"/>
          <w:rtl/>
        </w:rPr>
        <w:t>ی</w:t>
      </w:r>
      <w:r w:rsidRPr="002360F2">
        <w:rPr>
          <w:rStyle w:val="1-Char"/>
          <w:rFonts w:hint="cs"/>
          <w:rtl/>
        </w:rPr>
        <w:t xml:space="preserve"> محققان و پژوهشگران ن</w:t>
      </w:r>
      <w:r w:rsidR="002E23EF">
        <w:rPr>
          <w:rStyle w:val="1-Char"/>
          <w:rFonts w:hint="cs"/>
          <w:rtl/>
        </w:rPr>
        <w:t>ی</w:t>
      </w:r>
      <w:r w:rsidRPr="002360F2">
        <w:rPr>
          <w:rStyle w:val="1-Char"/>
          <w:rFonts w:hint="cs"/>
          <w:rtl/>
        </w:rPr>
        <w:t>ز، احاطه برتمام</w:t>
      </w:r>
      <w:r w:rsidR="004A29FC">
        <w:rPr>
          <w:rStyle w:val="1-Char"/>
          <w:rFonts w:hint="cs"/>
          <w:rtl/>
        </w:rPr>
        <w:t xml:space="preserve"> آن‌ها </w:t>
      </w:r>
      <w:r w:rsidRPr="002360F2">
        <w:rPr>
          <w:rStyle w:val="1-Char"/>
          <w:rFonts w:hint="cs"/>
          <w:rtl/>
        </w:rPr>
        <w:t>سخت و دشوار و طاقت فرسا م</w:t>
      </w:r>
      <w:r w:rsidR="002E23EF">
        <w:rPr>
          <w:rStyle w:val="1-Char"/>
          <w:rFonts w:hint="cs"/>
          <w:rtl/>
        </w:rPr>
        <w:t>ی</w:t>
      </w:r>
      <w:r w:rsidRPr="002360F2">
        <w:rPr>
          <w:rStyle w:val="1-Char"/>
          <w:rFonts w:hint="cs"/>
          <w:rtl/>
        </w:rPr>
        <w:t xml:space="preserve">‌باشد، بپردازم. </w:t>
      </w:r>
    </w:p>
    <w:p w:rsidR="00721B1A" w:rsidRPr="002360F2" w:rsidRDefault="00721B1A" w:rsidP="002360F2">
      <w:pPr>
        <w:ind w:firstLine="284"/>
        <w:jc w:val="both"/>
        <w:rPr>
          <w:rStyle w:val="1-Char"/>
          <w:rtl/>
        </w:rPr>
      </w:pPr>
      <w:r w:rsidRPr="002360F2">
        <w:rPr>
          <w:rStyle w:val="1-Char"/>
          <w:rFonts w:hint="cs"/>
          <w:rtl/>
        </w:rPr>
        <w:t>آر</w:t>
      </w:r>
      <w:r w:rsidR="002E23EF">
        <w:rPr>
          <w:rStyle w:val="1-Char"/>
          <w:rFonts w:hint="cs"/>
          <w:rtl/>
        </w:rPr>
        <w:t>ی</w:t>
      </w:r>
      <w:r w:rsidRPr="002360F2">
        <w:rPr>
          <w:rStyle w:val="1-Char"/>
          <w:rFonts w:hint="cs"/>
          <w:rtl/>
        </w:rPr>
        <w:t xml:space="preserve"> دوست داشتم تا به تدو</w:t>
      </w:r>
      <w:r w:rsidR="002E23EF">
        <w:rPr>
          <w:rStyle w:val="1-Char"/>
          <w:rFonts w:hint="cs"/>
          <w:rtl/>
        </w:rPr>
        <w:t>ی</w:t>
      </w:r>
      <w:r w:rsidRPr="002360F2">
        <w:rPr>
          <w:rStyle w:val="1-Char"/>
          <w:rFonts w:hint="cs"/>
          <w:rtl/>
        </w:rPr>
        <w:t>ن و گردآور</w:t>
      </w:r>
      <w:r w:rsidR="002E23EF">
        <w:rPr>
          <w:rStyle w:val="1-Char"/>
          <w:rFonts w:hint="cs"/>
          <w:rtl/>
        </w:rPr>
        <w:t>ی</w:t>
      </w:r>
      <w:r w:rsidRPr="002360F2">
        <w:rPr>
          <w:rStyle w:val="1-Char"/>
          <w:rFonts w:hint="cs"/>
          <w:rtl/>
        </w:rPr>
        <w:t xml:space="preserve"> تمام ا</w:t>
      </w:r>
      <w:r w:rsidR="002E23EF">
        <w:rPr>
          <w:rStyle w:val="1-Char"/>
          <w:rFonts w:hint="cs"/>
          <w:rtl/>
        </w:rPr>
        <w:t>ی</w:t>
      </w:r>
      <w:r w:rsidRPr="002360F2">
        <w:rPr>
          <w:rStyle w:val="1-Char"/>
          <w:rFonts w:hint="cs"/>
          <w:rtl/>
        </w:rPr>
        <w:t xml:space="preserve">ن علائم و اصطلاحات </w:t>
      </w:r>
      <w:r w:rsidR="002E23EF">
        <w:rPr>
          <w:rStyle w:val="1-Char"/>
          <w:rFonts w:hint="cs"/>
          <w:rtl/>
        </w:rPr>
        <w:t>ک</w:t>
      </w:r>
      <w:r w:rsidRPr="002360F2">
        <w:rPr>
          <w:rStyle w:val="1-Char"/>
          <w:rFonts w:hint="cs"/>
          <w:rtl/>
        </w:rPr>
        <w:t>تب اصول</w:t>
      </w:r>
      <w:r w:rsidR="002E23EF">
        <w:rPr>
          <w:rStyle w:val="1-Char"/>
          <w:rFonts w:hint="cs"/>
          <w:rtl/>
        </w:rPr>
        <w:t>ی</w:t>
      </w:r>
      <w:r w:rsidRPr="002360F2">
        <w:rPr>
          <w:rStyle w:val="1-Char"/>
          <w:rFonts w:hint="cs"/>
          <w:rtl/>
        </w:rPr>
        <w:t xml:space="preserve"> بپردازم، و پس از آن، مقا</w:t>
      </w:r>
      <w:r w:rsidR="002E23EF">
        <w:rPr>
          <w:rStyle w:val="1-Char"/>
          <w:rFonts w:hint="cs"/>
          <w:rtl/>
        </w:rPr>
        <w:t>ی</w:t>
      </w:r>
      <w:r w:rsidRPr="002360F2">
        <w:rPr>
          <w:rStyle w:val="1-Char"/>
          <w:rFonts w:hint="cs"/>
          <w:rtl/>
        </w:rPr>
        <w:t>سه و موازنه‌ا</w:t>
      </w:r>
      <w:r w:rsidR="002E23EF">
        <w:rPr>
          <w:rStyle w:val="1-Char"/>
          <w:rFonts w:hint="cs"/>
          <w:rtl/>
        </w:rPr>
        <w:t>ی</w:t>
      </w:r>
      <w:r w:rsidRPr="002360F2">
        <w:rPr>
          <w:rStyle w:val="1-Char"/>
          <w:rFonts w:hint="cs"/>
          <w:rtl/>
        </w:rPr>
        <w:t xml:space="preserve"> را ن</w:t>
      </w:r>
      <w:r w:rsidR="002E23EF">
        <w:rPr>
          <w:rStyle w:val="1-Char"/>
          <w:rFonts w:hint="cs"/>
          <w:rtl/>
        </w:rPr>
        <w:t>ی</w:t>
      </w:r>
      <w:r w:rsidRPr="002360F2">
        <w:rPr>
          <w:rStyle w:val="1-Char"/>
          <w:rFonts w:hint="cs"/>
          <w:rtl/>
        </w:rPr>
        <w:t>ز در روش و برنامه‌</w:t>
      </w:r>
      <w:r w:rsidR="002E23EF">
        <w:rPr>
          <w:rStyle w:val="1-Char"/>
          <w:rFonts w:hint="cs"/>
          <w:rtl/>
        </w:rPr>
        <w:t>ی</w:t>
      </w:r>
      <w:r w:rsidRPr="002360F2">
        <w:rPr>
          <w:rStyle w:val="1-Char"/>
          <w:rFonts w:hint="cs"/>
          <w:rtl/>
        </w:rPr>
        <w:t xml:space="preserve"> هر </w:t>
      </w:r>
      <w:r w:rsidR="002E23EF">
        <w:rPr>
          <w:rStyle w:val="1-Char"/>
          <w:rFonts w:hint="cs"/>
          <w:rtl/>
        </w:rPr>
        <w:t>یک</w:t>
      </w:r>
      <w:r w:rsidRPr="002360F2">
        <w:rPr>
          <w:rStyle w:val="1-Char"/>
          <w:rFonts w:hint="cs"/>
          <w:rtl/>
        </w:rPr>
        <w:t xml:space="preserve"> از نو</w:t>
      </w:r>
      <w:r w:rsidR="002E23EF">
        <w:rPr>
          <w:rStyle w:val="1-Char"/>
          <w:rFonts w:hint="cs"/>
          <w:rtl/>
        </w:rPr>
        <w:t>ی</w:t>
      </w:r>
      <w:r w:rsidRPr="002360F2">
        <w:rPr>
          <w:rStyle w:val="1-Char"/>
          <w:rFonts w:hint="cs"/>
          <w:rtl/>
        </w:rPr>
        <w:t xml:space="preserve">سندگان </w:t>
      </w:r>
      <w:r w:rsidR="002E23EF">
        <w:rPr>
          <w:rStyle w:val="1-Char"/>
          <w:rFonts w:hint="cs"/>
          <w:rtl/>
        </w:rPr>
        <w:t>ک</w:t>
      </w:r>
      <w:r w:rsidRPr="002360F2">
        <w:rPr>
          <w:rStyle w:val="1-Char"/>
          <w:rFonts w:hint="cs"/>
          <w:rtl/>
        </w:rPr>
        <w:t>تب اصول، داشته باشم. اما ض</w:t>
      </w:r>
      <w:r w:rsidR="002E23EF">
        <w:rPr>
          <w:rStyle w:val="1-Char"/>
          <w:rFonts w:hint="cs"/>
          <w:rtl/>
        </w:rPr>
        <w:t>ی</w:t>
      </w:r>
      <w:r w:rsidRPr="002360F2">
        <w:rPr>
          <w:rStyle w:val="1-Char"/>
          <w:rFonts w:hint="cs"/>
          <w:rtl/>
        </w:rPr>
        <w:t>ق وقت، درم</w:t>
      </w:r>
      <w:r w:rsidR="002E23EF">
        <w:rPr>
          <w:rStyle w:val="1-Char"/>
          <w:rFonts w:hint="cs"/>
          <w:rtl/>
        </w:rPr>
        <w:t>ی</w:t>
      </w:r>
      <w:r w:rsidRPr="002360F2">
        <w:rPr>
          <w:rStyle w:val="1-Char"/>
          <w:rFonts w:hint="cs"/>
          <w:rtl/>
        </w:rPr>
        <w:t>ان من وآرزو</w:t>
      </w:r>
      <w:r w:rsidR="002E23EF">
        <w:rPr>
          <w:rStyle w:val="1-Char"/>
          <w:rFonts w:hint="cs"/>
          <w:rtl/>
        </w:rPr>
        <w:t>ی</w:t>
      </w:r>
      <w:r w:rsidRPr="002360F2">
        <w:rPr>
          <w:rStyle w:val="1-Char"/>
          <w:rFonts w:hint="cs"/>
          <w:rtl/>
        </w:rPr>
        <w:t>م حائل گرد</w:t>
      </w:r>
      <w:r w:rsidR="002E23EF">
        <w:rPr>
          <w:rStyle w:val="1-Char"/>
          <w:rFonts w:hint="cs"/>
          <w:rtl/>
        </w:rPr>
        <w:t>ی</w:t>
      </w:r>
      <w:r w:rsidRPr="002360F2">
        <w:rPr>
          <w:rStyle w:val="1-Char"/>
          <w:rFonts w:hint="cs"/>
          <w:rtl/>
        </w:rPr>
        <w:t xml:space="preserve">د و مرا مجبور </w:t>
      </w:r>
      <w:r w:rsidR="002E23EF">
        <w:rPr>
          <w:rStyle w:val="1-Char"/>
          <w:rFonts w:hint="cs"/>
          <w:rtl/>
        </w:rPr>
        <w:t>ک</w:t>
      </w:r>
      <w:r w:rsidRPr="002360F2">
        <w:rPr>
          <w:rStyle w:val="1-Char"/>
          <w:rFonts w:hint="cs"/>
          <w:rtl/>
        </w:rPr>
        <w:t>رد تا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ار را به وقت</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 xml:space="preserve">گر (و در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 xml:space="preserve">گر) </w:t>
      </w:r>
      <w:r w:rsidR="00351E7B" w:rsidRPr="002360F2">
        <w:rPr>
          <w:rStyle w:val="1-Char"/>
          <w:rFonts w:hint="cs"/>
          <w:rtl/>
        </w:rPr>
        <w:t>-</w:t>
      </w:r>
      <w:r w:rsidRPr="002360F2">
        <w:rPr>
          <w:rStyle w:val="1-Char"/>
          <w:rFonts w:hint="cs"/>
          <w:rtl/>
        </w:rPr>
        <w:t xml:space="preserve"> اگر خداوند بخواهد و مرا </w:t>
      </w:r>
      <w:r w:rsidR="002E23EF">
        <w:rPr>
          <w:rStyle w:val="1-Char"/>
          <w:rFonts w:hint="cs"/>
          <w:rtl/>
        </w:rPr>
        <w:t>ک</w:t>
      </w:r>
      <w:r w:rsidRPr="002360F2">
        <w:rPr>
          <w:rStyle w:val="1-Char"/>
          <w:rFonts w:hint="cs"/>
          <w:rtl/>
        </w:rPr>
        <w:t>م</w:t>
      </w:r>
      <w:r w:rsidR="002E23EF">
        <w:rPr>
          <w:rStyle w:val="1-Char"/>
          <w:rFonts w:hint="cs"/>
          <w:rtl/>
        </w:rPr>
        <w:t>ک</w:t>
      </w:r>
      <w:r w:rsidRPr="002360F2">
        <w:rPr>
          <w:rStyle w:val="1-Char"/>
          <w:rFonts w:hint="cs"/>
          <w:rtl/>
        </w:rPr>
        <w:t xml:space="preserve"> و </w:t>
      </w:r>
      <w:r w:rsidR="002E23EF">
        <w:rPr>
          <w:rStyle w:val="1-Char"/>
          <w:rFonts w:hint="cs"/>
          <w:rtl/>
        </w:rPr>
        <w:t>ی</w:t>
      </w:r>
      <w:r w:rsidRPr="002360F2">
        <w:rPr>
          <w:rStyle w:val="1-Char"/>
          <w:rFonts w:hint="cs"/>
          <w:rtl/>
        </w:rPr>
        <w:t>ار</w:t>
      </w:r>
      <w:r w:rsidR="002E23EF">
        <w:rPr>
          <w:rStyle w:val="1-Char"/>
          <w:rFonts w:hint="cs"/>
          <w:rtl/>
        </w:rPr>
        <w:t>ی</w:t>
      </w:r>
      <w:r w:rsidRPr="002360F2">
        <w:rPr>
          <w:rStyle w:val="1-Char"/>
          <w:rFonts w:hint="cs"/>
          <w:rtl/>
        </w:rPr>
        <w:t xml:space="preserve"> نما</w:t>
      </w:r>
      <w:r w:rsidR="002E23EF">
        <w:rPr>
          <w:rStyle w:val="1-Char"/>
          <w:rFonts w:hint="cs"/>
          <w:rtl/>
        </w:rPr>
        <w:t>ی</w:t>
      </w:r>
      <w:r w:rsidRPr="002360F2">
        <w:rPr>
          <w:rStyle w:val="1-Char"/>
          <w:rFonts w:hint="cs"/>
          <w:rtl/>
        </w:rPr>
        <w:t xml:space="preserve">د </w:t>
      </w:r>
      <w:r w:rsidR="00351E7B" w:rsidRPr="002360F2">
        <w:rPr>
          <w:rStyle w:val="1-Char"/>
          <w:rFonts w:hint="cs"/>
          <w:rtl/>
        </w:rPr>
        <w:t>-</w:t>
      </w:r>
      <w:r w:rsidRPr="002360F2">
        <w:rPr>
          <w:rStyle w:val="1-Char"/>
          <w:rFonts w:hint="cs"/>
          <w:rtl/>
        </w:rPr>
        <w:t xml:space="preserve"> مو</w:t>
      </w:r>
      <w:r w:rsidR="002E23EF">
        <w:rPr>
          <w:rStyle w:val="1-Char"/>
          <w:rFonts w:hint="cs"/>
          <w:rtl/>
        </w:rPr>
        <w:t>ک</w:t>
      </w:r>
      <w:r w:rsidRPr="002360F2">
        <w:rPr>
          <w:rStyle w:val="1-Char"/>
          <w:rFonts w:hint="cs"/>
          <w:rtl/>
        </w:rPr>
        <w:t>ول نما</w:t>
      </w:r>
      <w:r w:rsidR="002E23EF">
        <w:rPr>
          <w:rStyle w:val="1-Char"/>
          <w:rFonts w:hint="cs"/>
          <w:rtl/>
        </w:rPr>
        <w:t>ی</w:t>
      </w:r>
      <w:r w:rsidRPr="002360F2">
        <w:rPr>
          <w:rStyle w:val="1-Char"/>
          <w:rFonts w:hint="cs"/>
          <w:rtl/>
        </w:rPr>
        <w:t xml:space="preserve">م. </w:t>
      </w:r>
    </w:p>
    <w:p w:rsidR="00721B1A" w:rsidRPr="002360F2" w:rsidRDefault="00721B1A" w:rsidP="003C1C20">
      <w:pPr>
        <w:ind w:firstLine="284"/>
        <w:jc w:val="both"/>
        <w:rPr>
          <w:rStyle w:val="1-Char"/>
          <w:rtl/>
        </w:rPr>
      </w:pPr>
      <w:r w:rsidRPr="002360F2">
        <w:rPr>
          <w:rStyle w:val="1-Char"/>
          <w:rFonts w:hint="cs"/>
          <w:rtl/>
        </w:rPr>
        <w:t>در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w:t>
      </w:r>
      <w:r w:rsidR="002E23EF">
        <w:rPr>
          <w:rStyle w:val="1-Char"/>
          <w:rFonts w:hint="cs"/>
          <w:rtl/>
        </w:rPr>
        <w:t>ک</w:t>
      </w:r>
      <w:r w:rsidRPr="002360F2">
        <w:rPr>
          <w:rStyle w:val="1-Char"/>
          <w:rFonts w:hint="cs"/>
          <w:rtl/>
        </w:rPr>
        <w:t>ه در پ</w:t>
      </w:r>
      <w:r w:rsidR="002E23EF">
        <w:rPr>
          <w:rStyle w:val="1-Char"/>
          <w:rFonts w:hint="cs"/>
          <w:rtl/>
        </w:rPr>
        <w:t>ی</w:t>
      </w:r>
      <w:r w:rsidRPr="002360F2">
        <w:rPr>
          <w:rStyle w:val="1-Char"/>
          <w:rFonts w:hint="cs"/>
          <w:rtl/>
        </w:rPr>
        <w:t>ش رو</w:t>
      </w:r>
      <w:r w:rsidR="002E23EF">
        <w:rPr>
          <w:rStyle w:val="1-Char"/>
          <w:rFonts w:hint="cs"/>
          <w:rtl/>
        </w:rPr>
        <w:t>ی</w:t>
      </w:r>
      <w:r w:rsidRPr="002360F2">
        <w:rPr>
          <w:rStyle w:val="1-Char"/>
          <w:rFonts w:hint="cs"/>
          <w:rtl/>
        </w:rPr>
        <w:t xml:space="preserve"> شما قرار دارد) به ب</w:t>
      </w:r>
      <w:r w:rsidR="002E23EF">
        <w:rPr>
          <w:rStyle w:val="1-Char"/>
          <w:rFonts w:hint="cs"/>
          <w:rtl/>
        </w:rPr>
        <w:t>ی</w:t>
      </w:r>
      <w:r w:rsidRPr="002360F2">
        <w:rPr>
          <w:rStyle w:val="1-Char"/>
          <w:rFonts w:hint="cs"/>
          <w:rtl/>
        </w:rPr>
        <w:t>ان علائم و اصطلاحات برخ</w:t>
      </w:r>
      <w:r w:rsidR="002E23EF">
        <w:rPr>
          <w:rStyle w:val="1-Char"/>
          <w:rFonts w:hint="cs"/>
          <w:rtl/>
        </w:rPr>
        <w:t>ی</w:t>
      </w:r>
      <w:r w:rsidRPr="002360F2">
        <w:rPr>
          <w:rStyle w:val="1-Char"/>
          <w:rFonts w:hint="cs"/>
          <w:rtl/>
        </w:rPr>
        <w:t xml:space="preserve"> از </w:t>
      </w:r>
      <w:r w:rsidR="002E23EF">
        <w:rPr>
          <w:rStyle w:val="1-Char"/>
          <w:rFonts w:hint="cs"/>
          <w:rtl/>
        </w:rPr>
        <w:t>ک</w:t>
      </w:r>
      <w:r w:rsidRPr="002360F2">
        <w:rPr>
          <w:rStyle w:val="1-Char"/>
          <w:rFonts w:hint="cs"/>
          <w:rtl/>
        </w:rPr>
        <w:t>تب مشهور اصول، ا</w:t>
      </w:r>
      <w:r w:rsidR="002E23EF">
        <w:rPr>
          <w:rStyle w:val="1-Char"/>
          <w:rFonts w:hint="cs"/>
          <w:rtl/>
        </w:rPr>
        <w:t>ک</w:t>
      </w:r>
      <w:r w:rsidRPr="002360F2">
        <w:rPr>
          <w:rStyle w:val="1-Char"/>
          <w:rFonts w:hint="cs"/>
          <w:rtl/>
        </w:rPr>
        <w:t>تفا نموده</w:t>
      </w:r>
      <w:r w:rsidR="003C1C20">
        <w:rPr>
          <w:rStyle w:val="1-Char"/>
          <w:rFonts w:hint="eastAsia"/>
          <w:rtl/>
        </w:rPr>
        <w:t>‌</w:t>
      </w:r>
      <w:r w:rsidRPr="002360F2">
        <w:rPr>
          <w:rStyle w:val="1-Char"/>
          <w:rFonts w:hint="cs"/>
          <w:rtl/>
        </w:rPr>
        <w:t>ام. و از خداوند متعال ن</w:t>
      </w:r>
      <w:r w:rsidR="002E23EF">
        <w:rPr>
          <w:rStyle w:val="1-Char"/>
          <w:rFonts w:hint="cs"/>
          <w:rtl/>
        </w:rPr>
        <w:t>ی</w:t>
      </w:r>
      <w:r w:rsidRPr="002360F2">
        <w:rPr>
          <w:rStyle w:val="1-Char"/>
          <w:rFonts w:hint="cs"/>
          <w:rtl/>
        </w:rPr>
        <w:t>ز توف</w:t>
      </w:r>
      <w:r w:rsidR="002E23EF">
        <w:rPr>
          <w:rStyle w:val="1-Char"/>
          <w:rFonts w:hint="cs"/>
          <w:rtl/>
        </w:rPr>
        <w:t>ی</w:t>
      </w:r>
      <w:r w:rsidRPr="002360F2">
        <w:rPr>
          <w:rStyle w:val="1-Char"/>
          <w:rFonts w:hint="cs"/>
          <w:rtl/>
        </w:rPr>
        <w:t>ق و قبول</w:t>
      </w:r>
      <w:r w:rsidR="002E23EF">
        <w:rPr>
          <w:rStyle w:val="1-Char"/>
          <w:rFonts w:hint="cs"/>
          <w:rtl/>
        </w:rPr>
        <w:t>ی</w:t>
      </w:r>
      <w:r w:rsidRPr="002360F2">
        <w:rPr>
          <w:rStyle w:val="1-Char"/>
          <w:rFonts w:hint="cs"/>
          <w:rtl/>
        </w:rPr>
        <w:t xml:space="preserve">ت را خوستارم. </w:t>
      </w:r>
    </w:p>
    <w:p w:rsidR="00721B1A" w:rsidRPr="00AE1FD2" w:rsidRDefault="00721B1A" w:rsidP="00004DEF">
      <w:pPr>
        <w:pStyle w:val="4-"/>
        <w:rPr>
          <w:rtl/>
        </w:rPr>
      </w:pPr>
      <w:bookmarkStart w:id="202" w:name="_Toc439430219"/>
      <w:r w:rsidRPr="00AE1FD2">
        <w:rPr>
          <w:rFonts w:hint="cs"/>
          <w:rtl/>
        </w:rPr>
        <w:t>علائم و اصطلاحات برخ</w:t>
      </w:r>
      <w:r w:rsidR="002E23EF">
        <w:rPr>
          <w:rFonts w:hint="cs"/>
          <w:rtl/>
        </w:rPr>
        <w:t>ی</w:t>
      </w:r>
      <w:r w:rsidRPr="00AE1FD2">
        <w:rPr>
          <w:rFonts w:hint="cs"/>
          <w:rtl/>
        </w:rPr>
        <w:t xml:space="preserve"> از </w:t>
      </w:r>
      <w:r w:rsidR="002E23EF">
        <w:rPr>
          <w:rFonts w:hint="cs"/>
          <w:rtl/>
        </w:rPr>
        <w:t>ک</w:t>
      </w:r>
      <w:r w:rsidRPr="00AE1FD2">
        <w:rPr>
          <w:rFonts w:hint="cs"/>
          <w:rtl/>
        </w:rPr>
        <w:t>تب مشهور اصول عبارتند از</w:t>
      </w:r>
      <w:bookmarkEnd w:id="202"/>
      <w:r w:rsidRPr="00AE1FD2">
        <w:rPr>
          <w:rFonts w:hint="cs"/>
          <w:rtl/>
        </w:rPr>
        <w:t xml:space="preserve"> </w:t>
      </w:r>
    </w:p>
    <w:p w:rsidR="00721B1A" w:rsidRPr="002360F2" w:rsidRDefault="00721B1A" w:rsidP="002360F2">
      <w:pPr>
        <w:ind w:firstLine="284"/>
        <w:jc w:val="both"/>
        <w:rPr>
          <w:rStyle w:val="1-Char"/>
          <w:rtl/>
        </w:rPr>
      </w:pPr>
      <w:r w:rsidRPr="006E5107">
        <w:rPr>
          <w:rStyle w:val="5-Char"/>
          <w:rFonts w:hint="cs"/>
          <w:rtl/>
        </w:rPr>
        <w:t xml:space="preserve">الف) علائم و اصطلاحات </w:t>
      </w:r>
      <w:r w:rsidR="002E23EF">
        <w:rPr>
          <w:rStyle w:val="5-Char"/>
          <w:rFonts w:hint="cs"/>
          <w:rtl/>
        </w:rPr>
        <w:t>ک</w:t>
      </w:r>
      <w:r w:rsidRPr="006E5107">
        <w:rPr>
          <w:rStyle w:val="5-Char"/>
          <w:rFonts w:hint="cs"/>
          <w:rtl/>
        </w:rPr>
        <w:t xml:space="preserve">تاب </w:t>
      </w:r>
      <w:r w:rsidRPr="00876800">
        <w:rPr>
          <w:rStyle w:val="7-Char"/>
          <w:rFonts w:hint="cs"/>
          <w:rtl/>
        </w:rPr>
        <w:t>«غاية الوصول، شرح لبّ الاصول</w:t>
      </w:r>
      <w:r w:rsidR="00A74CBD" w:rsidRPr="00876800">
        <w:rPr>
          <w:rStyle w:val="7-Char"/>
          <w:rFonts w:hint="cs"/>
          <w:rtl/>
        </w:rPr>
        <w:t>»</w:t>
      </w:r>
      <w:r w:rsidRPr="002360F2">
        <w:rPr>
          <w:rStyle w:val="1-Char"/>
          <w:rFonts w:hint="cs"/>
          <w:rtl/>
        </w:rPr>
        <w:t xml:space="preserve"> اثر: ش</w:t>
      </w:r>
      <w:r w:rsidR="002E23EF">
        <w:rPr>
          <w:rStyle w:val="1-Char"/>
          <w:rFonts w:hint="cs"/>
          <w:rtl/>
        </w:rPr>
        <w:t>ی</w:t>
      </w:r>
      <w:r w:rsidRPr="002360F2">
        <w:rPr>
          <w:rStyle w:val="1-Char"/>
          <w:rFonts w:hint="cs"/>
          <w:rtl/>
        </w:rPr>
        <w:t>خ الاسلام ابو</w:t>
      </w:r>
      <w:r w:rsidR="002E23EF">
        <w:rPr>
          <w:rStyle w:val="1-Char"/>
          <w:rFonts w:hint="cs"/>
          <w:rtl/>
        </w:rPr>
        <w:t>ی</w:t>
      </w:r>
      <w:r w:rsidRPr="002360F2">
        <w:rPr>
          <w:rStyle w:val="1-Char"/>
          <w:rFonts w:hint="cs"/>
          <w:rtl/>
        </w:rPr>
        <w:t>ح</w:t>
      </w:r>
      <w:r w:rsidR="002E23EF">
        <w:rPr>
          <w:rStyle w:val="1-Char"/>
          <w:rFonts w:hint="cs"/>
          <w:rtl/>
        </w:rPr>
        <w:t>یی</w:t>
      </w:r>
      <w:r w:rsidRPr="002360F2">
        <w:rPr>
          <w:rStyle w:val="1-Char"/>
          <w:rFonts w:hint="cs"/>
          <w:rtl/>
        </w:rPr>
        <w:t xml:space="preserve"> ز</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ا</w:t>
      </w:r>
      <w:r w:rsidR="002E23EF">
        <w:rPr>
          <w:rStyle w:val="1-Char"/>
          <w:rFonts w:hint="cs"/>
          <w:rtl/>
        </w:rPr>
        <w:t>ی</w:t>
      </w:r>
      <w:r w:rsidRPr="002360F2">
        <w:rPr>
          <w:rStyle w:val="1-Char"/>
          <w:rFonts w:hint="cs"/>
          <w:rtl/>
        </w:rPr>
        <w:t xml:space="preserve"> انصار</w:t>
      </w:r>
      <w:r w:rsidR="002E23EF">
        <w:rPr>
          <w:rStyle w:val="1-Char"/>
          <w:rFonts w:hint="cs"/>
          <w:rtl/>
        </w:rPr>
        <w:t>ی</w:t>
      </w:r>
      <w:r w:rsidRPr="002360F2">
        <w:rPr>
          <w:rStyle w:val="1-Char"/>
          <w:rFonts w:hint="cs"/>
          <w:rtl/>
        </w:rPr>
        <w:t xml:space="preserve"> شافع</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926</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w:t>
      </w:r>
    </w:p>
    <w:p w:rsidR="00876800" w:rsidRDefault="004F22F2" w:rsidP="009D44A6">
      <w:pPr>
        <w:numPr>
          <w:ilvl w:val="0"/>
          <w:numId w:val="100"/>
        </w:numPr>
        <w:jc w:val="both"/>
        <w:rPr>
          <w:rStyle w:val="1-Char"/>
        </w:rPr>
      </w:pPr>
      <w:r w:rsidRPr="00876800">
        <w:rPr>
          <w:rStyle w:val="7-Char"/>
          <w:rFonts w:hint="cs"/>
          <w:rtl/>
        </w:rPr>
        <w:t>«و</w:t>
      </w:r>
      <w:r w:rsidR="00721B1A" w:rsidRPr="00876800">
        <w:rPr>
          <w:rStyle w:val="7-Char"/>
          <w:rFonts w:hint="cs"/>
          <w:rtl/>
        </w:rPr>
        <w:t>عندنا»</w:t>
      </w:r>
      <w:r w:rsidR="00721B1A" w:rsidRPr="004F2B33">
        <w:rPr>
          <w:rStyle w:val="5-Char"/>
          <w:rFonts w:hint="cs"/>
          <w:rtl/>
        </w:rPr>
        <w:t>:</w:t>
      </w:r>
      <w:r w:rsidR="00721B1A" w:rsidRPr="002360F2">
        <w:rPr>
          <w:rStyle w:val="1-Char"/>
          <w:rFonts w:hint="cs"/>
          <w:rtl/>
        </w:rPr>
        <w:t xml:space="preserve"> ش</w:t>
      </w:r>
      <w:r w:rsidR="002E23EF">
        <w:rPr>
          <w:rStyle w:val="1-Char"/>
          <w:rFonts w:hint="cs"/>
          <w:rtl/>
        </w:rPr>
        <w:t>ی</w:t>
      </w:r>
      <w:r w:rsidR="00721B1A" w:rsidRPr="002360F2">
        <w:rPr>
          <w:rStyle w:val="1-Char"/>
          <w:rFonts w:hint="cs"/>
          <w:rtl/>
        </w:rPr>
        <w:t>خ با ا</w:t>
      </w:r>
      <w:r w:rsidR="002E23EF">
        <w:rPr>
          <w:rStyle w:val="1-Char"/>
          <w:rFonts w:hint="cs"/>
          <w:rtl/>
        </w:rPr>
        <w:t>ی</w:t>
      </w:r>
      <w:r w:rsidR="00721B1A" w:rsidRPr="002360F2">
        <w:rPr>
          <w:rStyle w:val="1-Char"/>
          <w:rFonts w:hint="cs"/>
          <w:rtl/>
        </w:rPr>
        <w:t>ن اصطلاح، به اختلاف معتزله، اشاره م</w:t>
      </w:r>
      <w:r w:rsidR="002E23EF">
        <w:rPr>
          <w:rStyle w:val="1-Char"/>
          <w:rFonts w:hint="cs"/>
          <w:rtl/>
        </w:rPr>
        <w:t>ی</w:t>
      </w:r>
      <w:r w:rsidR="00721B1A" w:rsidRPr="002360F2">
        <w:rPr>
          <w:rStyle w:val="1-Char"/>
          <w:rFonts w:hint="cs"/>
          <w:rtl/>
        </w:rPr>
        <w:t>‌</w:t>
      </w:r>
      <w:r w:rsidR="002E23EF">
        <w:rPr>
          <w:rStyle w:val="1-Char"/>
          <w:rFonts w:hint="cs"/>
          <w:rtl/>
        </w:rPr>
        <w:t>ک</w:t>
      </w:r>
      <w:r w:rsidR="00721B1A" w:rsidRPr="002360F2">
        <w:rPr>
          <w:rStyle w:val="1-Char"/>
          <w:rFonts w:hint="cs"/>
          <w:rtl/>
        </w:rPr>
        <w:t>ند.</w:t>
      </w:r>
    </w:p>
    <w:p w:rsidR="00721B1A" w:rsidRPr="002360F2" w:rsidRDefault="00721B1A" w:rsidP="009D44A6">
      <w:pPr>
        <w:numPr>
          <w:ilvl w:val="0"/>
          <w:numId w:val="100"/>
        </w:numPr>
        <w:ind w:left="641" w:hanging="357"/>
        <w:jc w:val="both"/>
        <w:rPr>
          <w:rStyle w:val="1-Char"/>
          <w:rtl/>
        </w:rPr>
      </w:pPr>
      <w:r w:rsidRPr="00876800">
        <w:rPr>
          <w:rStyle w:val="7-Char"/>
          <w:rFonts w:hint="cs"/>
          <w:rtl/>
        </w:rPr>
        <w:t>«والاَصح غالباً»</w:t>
      </w:r>
      <w:r w:rsidRPr="004F2B33">
        <w:rPr>
          <w:rStyle w:val="5-Char"/>
          <w:rFonts w:hint="cs"/>
          <w:rtl/>
        </w:rPr>
        <w:t>:</w:t>
      </w:r>
      <w:r w:rsidRPr="002360F2">
        <w:rPr>
          <w:rStyle w:val="1-Char"/>
          <w:rFonts w:hint="cs"/>
          <w:rtl/>
        </w:rPr>
        <w:t xml:space="preserve"> ش</w:t>
      </w:r>
      <w:r w:rsidR="002E23EF">
        <w:rPr>
          <w:rStyle w:val="1-Char"/>
          <w:rFonts w:hint="cs"/>
          <w:rtl/>
        </w:rPr>
        <w:t>ی</w:t>
      </w:r>
      <w:r w:rsidRPr="002360F2">
        <w:rPr>
          <w:rStyle w:val="1-Char"/>
          <w:rFonts w:hint="cs"/>
          <w:rtl/>
        </w:rPr>
        <w:t>خ با ا</w:t>
      </w:r>
      <w:r w:rsidR="002E23EF">
        <w:rPr>
          <w:rStyle w:val="1-Char"/>
          <w:rFonts w:hint="cs"/>
          <w:rtl/>
        </w:rPr>
        <w:t>ی</w:t>
      </w:r>
      <w:r w:rsidRPr="002360F2">
        <w:rPr>
          <w:rStyle w:val="1-Char"/>
          <w:rFonts w:hint="cs"/>
          <w:rtl/>
        </w:rPr>
        <w:t>ن اصطلاح به اختلاف غ</w:t>
      </w:r>
      <w:r w:rsidR="002E23EF">
        <w:rPr>
          <w:rStyle w:val="1-Char"/>
          <w:rFonts w:hint="cs"/>
          <w:rtl/>
        </w:rPr>
        <w:t>ی</w:t>
      </w:r>
      <w:r w:rsidRPr="002360F2">
        <w:rPr>
          <w:rStyle w:val="1-Char"/>
          <w:rFonts w:hint="cs"/>
          <w:rtl/>
        </w:rPr>
        <w:t>ر معتزله اشاره م</w:t>
      </w:r>
      <w:r w:rsidR="002E23EF">
        <w:rPr>
          <w:rStyle w:val="1-Char"/>
          <w:rFonts w:hint="cs"/>
          <w:rtl/>
        </w:rPr>
        <w:t>ی</w:t>
      </w:r>
      <w:r w:rsidRPr="002360F2">
        <w:rPr>
          <w:rStyle w:val="1-Char"/>
          <w:rFonts w:hint="cs"/>
          <w:rtl/>
        </w:rPr>
        <w:t>‌نما</w:t>
      </w:r>
      <w:r w:rsidR="002E23EF">
        <w:rPr>
          <w:rStyle w:val="1-Char"/>
          <w:rFonts w:hint="cs"/>
          <w:rtl/>
        </w:rPr>
        <w:t>ی</w:t>
      </w:r>
      <w:r w:rsidRPr="002360F2">
        <w:rPr>
          <w:rStyle w:val="1-Char"/>
          <w:rFonts w:hint="cs"/>
          <w:rtl/>
        </w:rPr>
        <w:t xml:space="preserve">د. </w:t>
      </w:r>
    </w:p>
    <w:p w:rsidR="00721B1A" w:rsidRDefault="00721B1A" w:rsidP="002360F2">
      <w:pPr>
        <w:ind w:firstLine="284"/>
        <w:jc w:val="both"/>
        <w:rPr>
          <w:rStyle w:val="1-Char"/>
          <w:rtl/>
        </w:rPr>
      </w:pPr>
      <w:r w:rsidRPr="006E5107">
        <w:rPr>
          <w:rStyle w:val="5-Char"/>
          <w:rFonts w:hint="cs"/>
          <w:rtl/>
        </w:rPr>
        <w:t xml:space="preserve">ب) علائم و اصطلاحات </w:t>
      </w:r>
      <w:r w:rsidR="002E23EF">
        <w:rPr>
          <w:rStyle w:val="5-Char"/>
          <w:rFonts w:hint="cs"/>
          <w:rtl/>
        </w:rPr>
        <w:t>ک</w:t>
      </w:r>
      <w:r w:rsidRPr="006E5107">
        <w:rPr>
          <w:rStyle w:val="5-Char"/>
          <w:rFonts w:hint="cs"/>
          <w:rtl/>
        </w:rPr>
        <w:t xml:space="preserve">تاب </w:t>
      </w:r>
      <w:r w:rsidRPr="003C1C20">
        <w:rPr>
          <w:rStyle w:val="7-Char"/>
          <w:rFonts w:hint="cs"/>
          <w:rtl/>
        </w:rPr>
        <w:t>«الضياء اللامع، شرح جمع الجوامع»</w:t>
      </w:r>
      <w:r w:rsidRPr="006E5107">
        <w:rPr>
          <w:rStyle w:val="5-Char"/>
          <w:rFonts w:hint="cs"/>
          <w:rtl/>
        </w:rPr>
        <w:t>؛</w:t>
      </w:r>
      <w:r w:rsidRPr="002360F2">
        <w:rPr>
          <w:rStyle w:val="1-Char"/>
          <w:rFonts w:hint="cs"/>
          <w:rtl/>
        </w:rPr>
        <w:t xml:space="preserve"> اثر: ش</w:t>
      </w:r>
      <w:r w:rsidR="002E23EF">
        <w:rPr>
          <w:rStyle w:val="1-Char"/>
          <w:rFonts w:hint="cs"/>
          <w:rtl/>
        </w:rPr>
        <w:t>ی</w:t>
      </w:r>
      <w:r w:rsidRPr="002360F2">
        <w:rPr>
          <w:rStyle w:val="1-Char"/>
          <w:rFonts w:hint="cs"/>
          <w:rtl/>
        </w:rPr>
        <w:t>خ حلولو احمد بن عبدالرحمن قرو</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898</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w:t>
      </w:r>
    </w:p>
    <w:p w:rsidR="00721B1A" w:rsidRPr="002360F2" w:rsidRDefault="00721B1A" w:rsidP="009D44A6">
      <w:pPr>
        <w:numPr>
          <w:ilvl w:val="0"/>
          <w:numId w:val="101"/>
        </w:numPr>
        <w:ind w:left="641" w:hanging="357"/>
        <w:jc w:val="both"/>
        <w:rPr>
          <w:rStyle w:val="1-Char"/>
          <w:rtl/>
        </w:rPr>
      </w:pPr>
      <w:r w:rsidRPr="002360F2">
        <w:rPr>
          <w:rStyle w:val="1-Char"/>
          <w:rFonts w:hint="cs"/>
          <w:rtl/>
        </w:rPr>
        <w:t>هرگاه ش</w:t>
      </w:r>
      <w:r w:rsidR="002E23EF">
        <w:rPr>
          <w:rStyle w:val="1-Char"/>
          <w:rFonts w:hint="cs"/>
          <w:rtl/>
        </w:rPr>
        <w:t>ی</w:t>
      </w:r>
      <w:r w:rsidRPr="002360F2">
        <w:rPr>
          <w:rStyle w:val="1-Char"/>
          <w:rFonts w:hint="cs"/>
          <w:rtl/>
        </w:rPr>
        <w:t xml:space="preserve">خ </w:t>
      </w:r>
      <w:r w:rsidRPr="004F2B33">
        <w:rPr>
          <w:rStyle w:val="7-Char"/>
          <w:rFonts w:hint="cs"/>
          <w:rtl/>
        </w:rPr>
        <w:t>«قال الشارح»</w:t>
      </w:r>
      <w:r w:rsidRPr="002360F2">
        <w:rPr>
          <w:rStyle w:val="1-Char"/>
          <w:rFonts w:hint="cs"/>
          <w:rtl/>
        </w:rPr>
        <w:t xml:space="preserve"> گو</w:t>
      </w:r>
      <w:r w:rsidR="002E23EF">
        <w:rPr>
          <w:rStyle w:val="1-Char"/>
          <w:rFonts w:hint="cs"/>
          <w:rtl/>
        </w:rPr>
        <w:t>ی</w:t>
      </w:r>
      <w:r w:rsidRPr="002360F2">
        <w:rPr>
          <w:rStyle w:val="1-Char"/>
          <w:rFonts w:hint="cs"/>
          <w:rtl/>
        </w:rPr>
        <w:t>د، مرادش از «الشارح»، بدرالد</w:t>
      </w:r>
      <w:r w:rsidR="002E23EF">
        <w:rPr>
          <w:rStyle w:val="1-Char"/>
          <w:rFonts w:hint="cs"/>
          <w:rtl/>
        </w:rPr>
        <w:t>ی</w:t>
      </w:r>
      <w:r w:rsidRPr="002360F2">
        <w:rPr>
          <w:rStyle w:val="1-Char"/>
          <w:rFonts w:hint="cs"/>
          <w:rtl/>
        </w:rPr>
        <w:t>ن زر</w:t>
      </w:r>
      <w:r w:rsidR="002E23EF">
        <w:rPr>
          <w:rStyle w:val="1-Char"/>
          <w:rFonts w:hint="cs"/>
          <w:rtl/>
        </w:rPr>
        <w:t>ک</w:t>
      </w:r>
      <w:r w:rsidRPr="002360F2">
        <w:rPr>
          <w:rStyle w:val="1-Char"/>
          <w:rFonts w:hint="cs"/>
          <w:rtl/>
        </w:rPr>
        <w:t>ش</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794</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و نو</w:t>
      </w:r>
      <w:r w:rsidR="002E23EF">
        <w:rPr>
          <w:rStyle w:val="1-Char"/>
          <w:rFonts w:hint="cs"/>
          <w:rtl/>
        </w:rPr>
        <w:t>ی</w:t>
      </w:r>
      <w:r w:rsidRPr="002360F2">
        <w:rPr>
          <w:rStyle w:val="1-Char"/>
          <w:rFonts w:hint="cs"/>
          <w:rtl/>
        </w:rPr>
        <w:t>سنده‌</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«تشن</w:t>
      </w:r>
      <w:r w:rsidR="002E23EF">
        <w:rPr>
          <w:rStyle w:val="1-Char"/>
          <w:rFonts w:hint="cs"/>
          <w:rtl/>
        </w:rPr>
        <w:t>ی</w:t>
      </w:r>
      <w:r w:rsidRPr="002360F2">
        <w:rPr>
          <w:rStyle w:val="1-Char"/>
          <w:rFonts w:hint="cs"/>
          <w:rtl/>
        </w:rPr>
        <w:t>ف المسامع بجمع الجوامع» م</w:t>
      </w:r>
      <w:r w:rsidR="002E23EF">
        <w:rPr>
          <w:rStyle w:val="1-Char"/>
          <w:rFonts w:hint="cs"/>
          <w:rtl/>
        </w:rPr>
        <w:t>ی</w:t>
      </w:r>
      <w:r w:rsidRPr="002360F2">
        <w:rPr>
          <w:rStyle w:val="1-Char"/>
          <w:rFonts w:hint="cs"/>
          <w:rtl/>
        </w:rPr>
        <w:t xml:space="preserve">‌باشد. </w:t>
      </w:r>
    </w:p>
    <w:p w:rsidR="00721B1A" w:rsidRPr="002360F2" w:rsidRDefault="00721B1A" w:rsidP="009D44A6">
      <w:pPr>
        <w:numPr>
          <w:ilvl w:val="0"/>
          <w:numId w:val="101"/>
        </w:numPr>
        <w:ind w:left="641" w:hanging="357"/>
        <w:jc w:val="both"/>
        <w:rPr>
          <w:rStyle w:val="1-Char"/>
          <w:rtl/>
        </w:rPr>
      </w:pPr>
      <w:r w:rsidRPr="002360F2">
        <w:rPr>
          <w:rStyle w:val="1-Char"/>
          <w:rFonts w:hint="cs"/>
          <w:rtl/>
        </w:rPr>
        <w:t xml:space="preserve">و هرگاه </w:t>
      </w:r>
      <w:r w:rsidRPr="004F2B33">
        <w:rPr>
          <w:rStyle w:val="7-Char"/>
          <w:rFonts w:hint="cs"/>
          <w:rtl/>
        </w:rPr>
        <w:t>«ابن رشد»</w:t>
      </w:r>
      <w:r w:rsidRPr="002360F2">
        <w:rPr>
          <w:rStyle w:val="1-Char"/>
          <w:rFonts w:hint="cs"/>
          <w:rtl/>
        </w:rPr>
        <w:t xml:space="preserve"> گو</w:t>
      </w:r>
      <w:r w:rsidR="002E23EF">
        <w:rPr>
          <w:rStyle w:val="1-Char"/>
          <w:rFonts w:hint="cs"/>
          <w:rtl/>
        </w:rPr>
        <w:t>ی</w:t>
      </w:r>
      <w:r w:rsidRPr="002360F2">
        <w:rPr>
          <w:rStyle w:val="1-Char"/>
          <w:rFonts w:hint="cs"/>
          <w:rtl/>
        </w:rPr>
        <w:t>د، مرادش: «ابن رشد (نو</w:t>
      </w:r>
      <w:r w:rsidR="002E23EF">
        <w:rPr>
          <w:rStyle w:val="1-Char"/>
          <w:rFonts w:hint="cs"/>
          <w:rtl/>
        </w:rPr>
        <w:t>ی</w:t>
      </w:r>
      <w:r w:rsidRPr="002360F2">
        <w:rPr>
          <w:rStyle w:val="1-Char"/>
          <w:rFonts w:hint="cs"/>
          <w:rtl/>
        </w:rPr>
        <w:t>سنده‌</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«المقدمات») م</w:t>
      </w:r>
      <w:r w:rsidR="002E23EF">
        <w:rPr>
          <w:rStyle w:val="1-Char"/>
          <w:rFonts w:hint="cs"/>
          <w:rtl/>
        </w:rPr>
        <w:t>ی</w:t>
      </w:r>
      <w:r w:rsidRPr="002360F2">
        <w:rPr>
          <w:rStyle w:val="1-Char"/>
          <w:rFonts w:hint="cs"/>
          <w:rtl/>
        </w:rPr>
        <w:t>‌باشد.</w:t>
      </w:r>
      <w:r w:rsidRPr="00E6072E">
        <w:rPr>
          <w:rStyle w:val="FootnoteReference"/>
          <w:rFonts w:cs="IRNazli"/>
          <w:szCs w:val="28"/>
          <w:rtl/>
        </w:rPr>
        <w:footnoteReference w:id="481"/>
      </w:r>
    </w:p>
    <w:p w:rsidR="00721B1A" w:rsidRPr="002360F2" w:rsidRDefault="00721B1A" w:rsidP="002360F2">
      <w:pPr>
        <w:ind w:firstLine="284"/>
        <w:jc w:val="both"/>
        <w:rPr>
          <w:rStyle w:val="1-Char"/>
          <w:rtl/>
        </w:rPr>
      </w:pPr>
      <w:r w:rsidRPr="006E5107">
        <w:rPr>
          <w:rStyle w:val="5-Char"/>
          <w:rFonts w:hint="cs"/>
          <w:rtl/>
        </w:rPr>
        <w:t xml:space="preserve">ج) علائم و اصطلاحات </w:t>
      </w:r>
      <w:r w:rsidR="002E23EF">
        <w:rPr>
          <w:rStyle w:val="5-Char"/>
          <w:rFonts w:hint="cs"/>
          <w:rtl/>
        </w:rPr>
        <w:t>ک</w:t>
      </w:r>
      <w:r w:rsidRPr="006E5107">
        <w:rPr>
          <w:rStyle w:val="5-Char"/>
          <w:rFonts w:hint="cs"/>
          <w:rtl/>
        </w:rPr>
        <w:t xml:space="preserve">تاب </w:t>
      </w:r>
      <w:r w:rsidRPr="00876800">
        <w:rPr>
          <w:rStyle w:val="7-Char"/>
          <w:rFonts w:hint="cs"/>
          <w:rtl/>
        </w:rPr>
        <w:t>«مناهج العقول»</w:t>
      </w:r>
      <w:r w:rsidRPr="00876800">
        <w:rPr>
          <w:rStyle w:val="1-Char"/>
          <w:rFonts w:hint="cs"/>
          <w:rtl/>
        </w:rPr>
        <w:t>؛</w:t>
      </w:r>
      <w:r w:rsidRPr="002360F2">
        <w:rPr>
          <w:rStyle w:val="1-Char"/>
          <w:rFonts w:hint="cs"/>
          <w:rtl/>
        </w:rPr>
        <w:t xml:space="preserve"> اثر: ش</w:t>
      </w:r>
      <w:r w:rsidR="002E23EF">
        <w:rPr>
          <w:rStyle w:val="1-Char"/>
          <w:rFonts w:hint="cs"/>
          <w:rtl/>
        </w:rPr>
        <w:t>ی</w:t>
      </w:r>
      <w:r w:rsidRPr="002360F2">
        <w:rPr>
          <w:rStyle w:val="1-Char"/>
          <w:rFonts w:hint="cs"/>
          <w:rtl/>
        </w:rPr>
        <w:t>خ محمد بن حسن بدخش</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922</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w:t>
      </w:r>
    </w:p>
    <w:p w:rsidR="00721B1A" w:rsidRPr="002360F2" w:rsidRDefault="00721B1A" w:rsidP="002360F2">
      <w:pPr>
        <w:numPr>
          <w:ilvl w:val="0"/>
          <w:numId w:val="25"/>
        </w:numPr>
        <w:jc w:val="both"/>
        <w:rPr>
          <w:rStyle w:val="1-Char"/>
        </w:rPr>
      </w:pPr>
      <w:r w:rsidRPr="00876800">
        <w:rPr>
          <w:rStyle w:val="7-Char"/>
          <w:rFonts w:hint="cs"/>
          <w:rtl/>
        </w:rPr>
        <w:t>«القاضي»</w:t>
      </w:r>
      <w:r w:rsidRPr="008B128A">
        <w:rPr>
          <w:rStyle w:val="5-Char"/>
          <w:rFonts w:hint="cs"/>
          <w:rtl/>
        </w:rPr>
        <w:t>:</w:t>
      </w:r>
      <w:r w:rsidR="00707D93" w:rsidRPr="00707D93">
        <w:rPr>
          <w:rFonts w:cs="IRNazli" w:hint="cs"/>
          <w:rtl/>
        </w:rPr>
        <w:t xml:space="preserve"> </w:t>
      </w:r>
      <w:r w:rsidRPr="002360F2">
        <w:rPr>
          <w:rStyle w:val="1-Char"/>
          <w:rFonts w:hint="cs"/>
          <w:rtl/>
        </w:rPr>
        <w:t>مراد ابوب</w:t>
      </w:r>
      <w:r w:rsidR="002E23EF">
        <w:rPr>
          <w:rStyle w:val="1-Char"/>
          <w:rFonts w:hint="cs"/>
          <w:rtl/>
        </w:rPr>
        <w:t>ک</w:t>
      </w:r>
      <w:r w:rsidRPr="002360F2">
        <w:rPr>
          <w:rStyle w:val="1-Char"/>
          <w:rFonts w:hint="cs"/>
          <w:rtl/>
        </w:rPr>
        <w:t>ر باقلان</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403</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w:t>
      </w:r>
      <w:r w:rsidRPr="00E6072E">
        <w:rPr>
          <w:rStyle w:val="FootnoteReference"/>
          <w:rFonts w:cs="IRNazli"/>
          <w:szCs w:val="28"/>
          <w:rtl/>
        </w:rPr>
        <w:footnoteReference w:id="482"/>
      </w:r>
    </w:p>
    <w:p w:rsidR="00721B1A" w:rsidRPr="002360F2" w:rsidRDefault="00721B1A" w:rsidP="002360F2">
      <w:pPr>
        <w:numPr>
          <w:ilvl w:val="0"/>
          <w:numId w:val="25"/>
        </w:numPr>
        <w:jc w:val="both"/>
        <w:rPr>
          <w:rStyle w:val="1-Char"/>
        </w:rPr>
      </w:pPr>
      <w:r w:rsidRPr="00876800">
        <w:rPr>
          <w:rStyle w:val="7-Char"/>
          <w:rFonts w:hint="cs"/>
          <w:rtl/>
        </w:rPr>
        <w:t>«الاستاذ»</w:t>
      </w:r>
      <w:r w:rsidRPr="008B128A">
        <w:rPr>
          <w:rStyle w:val="5-Char"/>
          <w:rFonts w:hint="cs"/>
          <w:rtl/>
        </w:rPr>
        <w:t>:</w:t>
      </w:r>
      <w:r w:rsidR="00707D93" w:rsidRPr="00707D93">
        <w:rPr>
          <w:rFonts w:cs="IRNazli" w:hint="cs"/>
          <w:rtl/>
        </w:rPr>
        <w:t xml:space="preserve"> </w:t>
      </w:r>
      <w:r w:rsidRPr="002360F2">
        <w:rPr>
          <w:rStyle w:val="1-Char"/>
          <w:rFonts w:hint="cs"/>
          <w:rtl/>
        </w:rPr>
        <w:t>مراد اسحاق اسفرائ</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418</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25"/>
        </w:numPr>
        <w:jc w:val="both"/>
        <w:rPr>
          <w:rStyle w:val="1-Char"/>
        </w:rPr>
      </w:pPr>
      <w:r w:rsidRPr="00876800">
        <w:rPr>
          <w:rStyle w:val="7-Char"/>
          <w:rFonts w:hint="cs"/>
          <w:rtl/>
        </w:rPr>
        <w:t>«البصري»</w:t>
      </w:r>
      <w:r w:rsidRPr="008B128A">
        <w:rPr>
          <w:rStyle w:val="5-Char"/>
          <w:rFonts w:hint="cs"/>
          <w:rtl/>
        </w:rPr>
        <w:t>:</w:t>
      </w:r>
      <w:r w:rsidR="00707D93" w:rsidRPr="00707D93">
        <w:rPr>
          <w:rFonts w:cs="IRNazli" w:hint="cs"/>
          <w:rtl/>
        </w:rPr>
        <w:t xml:space="preserve"> </w:t>
      </w:r>
      <w:r w:rsidRPr="002360F2">
        <w:rPr>
          <w:rStyle w:val="1-Char"/>
          <w:rFonts w:hint="cs"/>
          <w:rtl/>
        </w:rPr>
        <w:t>مراد ابوالحس</w:t>
      </w:r>
      <w:r w:rsidR="002E23EF">
        <w:rPr>
          <w:rStyle w:val="1-Char"/>
          <w:rFonts w:hint="cs"/>
          <w:rtl/>
        </w:rPr>
        <w:t>ی</w:t>
      </w:r>
      <w:r w:rsidRPr="002360F2">
        <w:rPr>
          <w:rStyle w:val="1-Char"/>
          <w:rFonts w:hint="cs"/>
          <w:rtl/>
        </w:rPr>
        <w:t>ن بصر</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473</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25"/>
        </w:numPr>
        <w:jc w:val="both"/>
        <w:rPr>
          <w:rStyle w:val="1-Char"/>
        </w:rPr>
      </w:pPr>
      <w:r w:rsidRPr="00876800">
        <w:rPr>
          <w:rStyle w:val="7-Char"/>
          <w:rFonts w:hint="cs"/>
          <w:rtl/>
        </w:rPr>
        <w:t>«الجبائي»</w:t>
      </w:r>
      <w:r w:rsidR="00A236B6" w:rsidRPr="008B128A">
        <w:rPr>
          <w:rStyle w:val="5-Char"/>
          <w:rFonts w:hint="cs"/>
          <w:rtl/>
        </w:rPr>
        <w:t>:</w:t>
      </w:r>
      <w:r w:rsidRPr="002360F2">
        <w:rPr>
          <w:rStyle w:val="1-Char"/>
          <w:rFonts w:hint="cs"/>
          <w:rtl/>
        </w:rPr>
        <w:t xml:space="preserve"> مراد ابوعل</w:t>
      </w:r>
      <w:r w:rsidR="002E23EF">
        <w:rPr>
          <w:rStyle w:val="1-Char"/>
          <w:rFonts w:hint="cs"/>
          <w:rtl/>
        </w:rPr>
        <w:t>ی</w:t>
      </w:r>
      <w:r w:rsidRPr="002360F2">
        <w:rPr>
          <w:rStyle w:val="1-Char"/>
          <w:rFonts w:hint="cs"/>
          <w:rtl/>
        </w:rPr>
        <w:t xml:space="preserve"> جبائ</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303</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25"/>
        </w:numPr>
        <w:jc w:val="both"/>
        <w:rPr>
          <w:rStyle w:val="1-Char"/>
        </w:rPr>
      </w:pPr>
      <w:r w:rsidRPr="00876800">
        <w:rPr>
          <w:rStyle w:val="7-Char"/>
          <w:rFonts w:hint="cs"/>
          <w:rtl/>
        </w:rPr>
        <w:t>«الجبائيان»</w:t>
      </w:r>
      <w:r w:rsidRPr="008B128A">
        <w:rPr>
          <w:rStyle w:val="5-Char"/>
          <w:rFonts w:hint="cs"/>
          <w:rtl/>
        </w:rPr>
        <w:t>:</w:t>
      </w:r>
      <w:r w:rsidRPr="002360F2">
        <w:rPr>
          <w:rStyle w:val="1-Char"/>
          <w:rFonts w:hint="cs"/>
          <w:rtl/>
        </w:rPr>
        <w:t xml:space="preserve"> مراد از ا</w:t>
      </w:r>
      <w:r w:rsidR="002E23EF">
        <w:rPr>
          <w:rStyle w:val="1-Char"/>
          <w:rFonts w:hint="cs"/>
          <w:rtl/>
        </w:rPr>
        <w:t>ی</w:t>
      </w:r>
      <w:r w:rsidRPr="002360F2">
        <w:rPr>
          <w:rStyle w:val="1-Char"/>
          <w:rFonts w:hint="cs"/>
          <w:rtl/>
        </w:rPr>
        <w:t>ن اصطلاح، ابوعل</w:t>
      </w:r>
      <w:r w:rsidR="002E23EF">
        <w:rPr>
          <w:rStyle w:val="1-Char"/>
          <w:rFonts w:hint="cs"/>
          <w:rtl/>
        </w:rPr>
        <w:t>ی</w:t>
      </w:r>
      <w:r w:rsidRPr="002360F2">
        <w:rPr>
          <w:rStyle w:val="1-Char"/>
          <w:rFonts w:hint="cs"/>
          <w:rtl/>
        </w:rPr>
        <w:t xml:space="preserve"> جبائ</w:t>
      </w:r>
      <w:r w:rsidR="002E23EF">
        <w:rPr>
          <w:rStyle w:val="1-Char"/>
          <w:rFonts w:hint="cs"/>
          <w:rtl/>
        </w:rPr>
        <w:t>ی</w:t>
      </w:r>
      <w:r w:rsidRPr="002360F2">
        <w:rPr>
          <w:rStyle w:val="1-Char"/>
          <w:rFonts w:hint="cs"/>
          <w:rtl/>
        </w:rPr>
        <w:t xml:space="preserve"> و پسرش ابوهشام (متوف</w:t>
      </w:r>
      <w:r w:rsidR="002E23EF">
        <w:rPr>
          <w:rStyle w:val="1-Char"/>
          <w:rFonts w:hint="cs"/>
          <w:rtl/>
        </w:rPr>
        <w:t>ی</w:t>
      </w:r>
      <w:r w:rsidRPr="002360F2">
        <w:rPr>
          <w:rStyle w:val="1-Char"/>
          <w:rFonts w:hint="cs"/>
          <w:rtl/>
        </w:rPr>
        <w:t xml:space="preserve"> 321</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م</w:t>
      </w:r>
      <w:r w:rsidR="002E23EF">
        <w:rPr>
          <w:rStyle w:val="1-Char"/>
          <w:rFonts w:hint="cs"/>
          <w:rtl/>
        </w:rPr>
        <w:t>ی</w:t>
      </w:r>
      <w:r w:rsidR="00876800">
        <w:rPr>
          <w:rStyle w:val="1-Char"/>
          <w:rFonts w:hint="eastAsia"/>
          <w:rtl/>
        </w:rPr>
        <w:t>‌</w:t>
      </w:r>
      <w:r w:rsidRPr="002360F2">
        <w:rPr>
          <w:rStyle w:val="1-Char"/>
          <w:rFonts w:hint="cs"/>
          <w:rtl/>
        </w:rPr>
        <w:t xml:space="preserve">باشد. </w:t>
      </w:r>
    </w:p>
    <w:p w:rsidR="00721B1A" w:rsidRPr="002360F2" w:rsidRDefault="00721B1A" w:rsidP="002360F2">
      <w:pPr>
        <w:numPr>
          <w:ilvl w:val="0"/>
          <w:numId w:val="25"/>
        </w:numPr>
        <w:jc w:val="both"/>
        <w:rPr>
          <w:rStyle w:val="1-Char"/>
        </w:rPr>
      </w:pPr>
      <w:r w:rsidRPr="00876800">
        <w:rPr>
          <w:rStyle w:val="7-Char"/>
          <w:rFonts w:hint="cs"/>
          <w:rtl/>
        </w:rPr>
        <w:t>«حجة الاسلام»</w:t>
      </w:r>
      <w:r w:rsidRPr="008B128A">
        <w:rPr>
          <w:rStyle w:val="5-Char"/>
          <w:rFonts w:hint="cs"/>
          <w:rtl/>
        </w:rPr>
        <w:t>:</w:t>
      </w:r>
      <w:r w:rsidRPr="002360F2">
        <w:rPr>
          <w:rStyle w:val="1-Char"/>
          <w:rFonts w:hint="cs"/>
          <w:rtl/>
        </w:rPr>
        <w:t xml:space="preserve"> مراد ابوحامد غزال</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505</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w:t>
      </w:r>
    </w:p>
    <w:p w:rsidR="00721B1A" w:rsidRPr="002360F2" w:rsidRDefault="00721B1A" w:rsidP="002360F2">
      <w:pPr>
        <w:numPr>
          <w:ilvl w:val="0"/>
          <w:numId w:val="25"/>
        </w:numPr>
        <w:jc w:val="both"/>
        <w:rPr>
          <w:rStyle w:val="1-Char"/>
        </w:rPr>
      </w:pPr>
      <w:r w:rsidRPr="00876800">
        <w:rPr>
          <w:rStyle w:val="7-Char"/>
          <w:rFonts w:hint="cs"/>
          <w:rtl/>
        </w:rPr>
        <w:t>«الامام»</w:t>
      </w:r>
      <w:r w:rsidRPr="008B128A">
        <w:rPr>
          <w:rStyle w:val="5-Char"/>
          <w:rFonts w:hint="cs"/>
          <w:rtl/>
        </w:rPr>
        <w:t>:</w:t>
      </w:r>
      <w:r w:rsidRPr="002360F2">
        <w:rPr>
          <w:rStyle w:val="1-Char"/>
          <w:rFonts w:hint="cs"/>
          <w:rtl/>
        </w:rPr>
        <w:t xml:space="preserve"> مراد فخرالد</w:t>
      </w:r>
      <w:r w:rsidR="002E23EF">
        <w:rPr>
          <w:rStyle w:val="1-Char"/>
          <w:rFonts w:hint="cs"/>
          <w:rtl/>
        </w:rPr>
        <w:t>ی</w:t>
      </w:r>
      <w:r w:rsidRPr="002360F2">
        <w:rPr>
          <w:rStyle w:val="1-Char"/>
          <w:rFonts w:hint="cs"/>
          <w:rtl/>
        </w:rPr>
        <w:t>ن راز</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606</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w:t>
      </w:r>
      <w:r w:rsidRPr="00E6072E">
        <w:rPr>
          <w:rStyle w:val="FootnoteReference"/>
          <w:rFonts w:cs="IRNazli"/>
          <w:szCs w:val="28"/>
          <w:rtl/>
        </w:rPr>
        <w:footnoteReference w:id="483"/>
      </w:r>
    </w:p>
    <w:p w:rsidR="00721B1A" w:rsidRPr="002360F2" w:rsidRDefault="00721B1A" w:rsidP="002360F2">
      <w:pPr>
        <w:numPr>
          <w:ilvl w:val="0"/>
          <w:numId w:val="25"/>
        </w:numPr>
        <w:jc w:val="both"/>
        <w:rPr>
          <w:rStyle w:val="1-Char"/>
        </w:rPr>
      </w:pPr>
      <w:r w:rsidRPr="00876800">
        <w:rPr>
          <w:rStyle w:val="7-Char"/>
          <w:rFonts w:hint="cs"/>
          <w:rtl/>
        </w:rPr>
        <w:t>«الشارحان»</w:t>
      </w:r>
      <w:r w:rsidRPr="008B128A">
        <w:rPr>
          <w:rStyle w:val="5-Char"/>
          <w:rFonts w:hint="cs"/>
          <w:rtl/>
        </w:rPr>
        <w:t>:</w:t>
      </w:r>
      <w:r w:rsidRPr="00876800">
        <w:rPr>
          <w:rStyle w:val="7-Char"/>
          <w:rFonts w:hint="cs"/>
          <w:rtl/>
        </w:rPr>
        <w:t xml:space="preserve"> </w:t>
      </w:r>
      <w:r w:rsidRPr="002360F2">
        <w:rPr>
          <w:rStyle w:val="1-Char"/>
          <w:rFonts w:hint="cs"/>
          <w:rtl/>
        </w:rPr>
        <w:t>مراد «ش</w:t>
      </w:r>
      <w:r w:rsidR="002E23EF">
        <w:rPr>
          <w:rStyle w:val="1-Char"/>
          <w:rFonts w:hint="cs"/>
          <w:rtl/>
        </w:rPr>
        <w:t>ی</w:t>
      </w:r>
      <w:r w:rsidRPr="002360F2">
        <w:rPr>
          <w:rStyle w:val="1-Char"/>
          <w:rFonts w:hint="cs"/>
          <w:rtl/>
        </w:rPr>
        <w:t>خ عبر</w:t>
      </w:r>
      <w:r w:rsidR="002E23EF">
        <w:rPr>
          <w:rStyle w:val="1-Char"/>
          <w:rFonts w:hint="cs"/>
          <w:rtl/>
        </w:rPr>
        <w:t>ی</w:t>
      </w:r>
      <w:r w:rsidRPr="002360F2">
        <w:rPr>
          <w:rStyle w:val="1-Char"/>
          <w:rFonts w:hint="cs"/>
          <w:rtl/>
        </w:rPr>
        <w:t>» و «علامه جاربرد</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‌باشند.</w:t>
      </w:r>
    </w:p>
    <w:p w:rsidR="00721B1A" w:rsidRPr="002360F2" w:rsidRDefault="00721B1A" w:rsidP="002360F2">
      <w:pPr>
        <w:numPr>
          <w:ilvl w:val="0"/>
          <w:numId w:val="25"/>
        </w:numPr>
        <w:jc w:val="both"/>
        <w:rPr>
          <w:rStyle w:val="1-Char"/>
        </w:rPr>
      </w:pPr>
      <w:r w:rsidRPr="00876800">
        <w:rPr>
          <w:rStyle w:val="7-Char"/>
          <w:rFonts w:hint="cs"/>
          <w:rtl/>
        </w:rPr>
        <w:t>«المدقق»</w:t>
      </w:r>
      <w:r w:rsidRPr="008B128A">
        <w:rPr>
          <w:rStyle w:val="5-Char"/>
          <w:rFonts w:hint="cs"/>
          <w:rtl/>
        </w:rPr>
        <w:t>:</w:t>
      </w:r>
      <w:r w:rsidRPr="002360F2">
        <w:rPr>
          <w:rStyle w:val="1-Char"/>
          <w:rFonts w:hint="cs"/>
          <w:rtl/>
        </w:rPr>
        <w:t xml:space="preserve"> مراد ابن حاحب مال</w:t>
      </w:r>
      <w:r w:rsidR="002E23EF">
        <w:rPr>
          <w:rStyle w:val="1-Char"/>
          <w:rFonts w:hint="cs"/>
          <w:rtl/>
        </w:rPr>
        <w:t>کی</w:t>
      </w:r>
      <w:r w:rsidRPr="002360F2">
        <w:rPr>
          <w:rStyle w:val="1-Char"/>
          <w:rFonts w:hint="cs"/>
          <w:rtl/>
        </w:rPr>
        <w:t xml:space="preserve"> (متوف</w:t>
      </w:r>
      <w:r w:rsidR="002E23EF">
        <w:rPr>
          <w:rStyle w:val="1-Char"/>
          <w:rFonts w:hint="cs"/>
          <w:rtl/>
        </w:rPr>
        <w:t>ی</w:t>
      </w:r>
      <w:r w:rsidRPr="002360F2">
        <w:rPr>
          <w:rStyle w:val="1-Char"/>
          <w:rFonts w:hint="cs"/>
          <w:rtl/>
        </w:rPr>
        <w:t xml:space="preserve"> 646</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‌باشد.</w:t>
      </w:r>
    </w:p>
    <w:p w:rsidR="00721B1A" w:rsidRPr="002360F2" w:rsidRDefault="00721B1A" w:rsidP="002360F2">
      <w:pPr>
        <w:numPr>
          <w:ilvl w:val="0"/>
          <w:numId w:val="25"/>
        </w:numPr>
        <w:tabs>
          <w:tab w:val="clear" w:pos="720"/>
          <w:tab w:val="num" w:pos="799"/>
        </w:tabs>
        <w:jc w:val="both"/>
        <w:rPr>
          <w:rStyle w:val="1-Char"/>
        </w:rPr>
      </w:pPr>
      <w:r w:rsidRPr="00876800">
        <w:rPr>
          <w:rStyle w:val="7-Char"/>
          <w:rFonts w:hint="cs"/>
          <w:rtl/>
        </w:rPr>
        <w:t>«المحقق»</w:t>
      </w:r>
      <w:r w:rsidRPr="008B128A">
        <w:rPr>
          <w:rStyle w:val="5-Char"/>
          <w:rFonts w:hint="cs"/>
          <w:rtl/>
        </w:rPr>
        <w:t>:</w:t>
      </w:r>
      <w:r w:rsidRPr="002360F2">
        <w:rPr>
          <w:rStyle w:val="1-Char"/>
          <w:rFonts w:hint="cs"/>
          <w:rtl/>
        </w:rPr>
        <w:t xml:space="preserve"> مراد علامه عضدالد</w:t>
      </w:r>
      <w:r w:rsidR="002E23EF">
        <w:rPr>
          <w:rStyle w:val="1-Char"/>
          <w:rFonts w:hint="cs"/>
          <w:rtl/>
        </w:rPr>
        <w:t>ی</w:t>
      </w:r>
      <w:r w:rsidRPr="002360F2">
        <w:rPr>
          <w:rStyle w:val="1-Char"/>
          <w:rFonts w:hint="cs"/>
          <w:rtl/>
        </w:rPr>
        <w:t>ن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25"/>
        </w:numPr>
        <w:tabs>
          <w:tab w:val="clear" w:pos="720"/>
          <w:tab w:val="num" w:pos="799"/>
        </w:tabs>
        <w:jc w:val="both"/>
        <w:rPr>
          <w:rStyle w:val="1-Char"/>
        </w:rPr>
      </w:pPr>
      <w:r w:rsidRPr="00876800">
        <w:rPr>
          <w:rStyle w:val="7-Char"/>
          <w:rFonts w:hint="cs"/>
          <w:rtl/>
        </w:rPr>
        <w:t>«العلامة»</w:t>
      </w:r>
      <w:r w:rsidRPr="008B128A">
        <w:rPr>
          <w:rStyle w:val="5-Char"/>
          <w:rFonts w:hint="cs"/>
          <w:rtl/>
        </w:rPr>
        <w:t>:</w:t>
      </w:r>
      <w:r w:rsidRPr="002360F2">
        <w:rPr>
          <w:rStyle w:val="1-Char"/>
          <w:rFonts w:hint="cs"/>
          <w:rtl/>
        </w:rPr>
        <w:t xml:space="preserve"> مراد «قطب الملة و الد</w:t>
      </w:r>
      <w:r w:rsidR="002E23EF">
        <w:rPr>
          <w:rStyle w:val="1-Char"/>
          <w:rFonts w:hint="cs"/>
          <w:rtl/>
        </w:rPr>
        <w:t>ی</w:t>
      </w:r>
      <w:r w:rsidRPr="002360F2">
        <w:rPr>
          <w:rStyle w:val="1-Char"/>
          <w:rFonts w:hint="cs"/>
          <w:rtl/>
        </w:rPr>
        <w:t>ن، علامه ش</w:t>
      </w:r>
      <w:r w:rsidR="002E23EF">
        <w:rPr>
          <w:rStyle w:val="1-Char"/>
          <w:rFonts w:hint="cs"/>
          <w:rtl/>
        </w:rPr>
        <w:t>ی</w:t>
      </w:r>
      <w:r w:rsidRPr="002360F2">
        <w:rPr>
          <w:rStyle w:val="1-Char"/>
          <w:rFonts w:hint="cs"/>
          <w:rtl/>
        </w:rPr>
        <w:t>راز</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25"/>
        </w:numPr>
        <w:tabs>
          <w:tab w:val="clear" w:pos="720"/>
          <w:tab w:val="num" w:pos="799"/>
        </w:tabs>
        <w:jc w:val="both"/>
        <w:rPr>
          <w:rStyle w:val="1-Char"/>
        </w:rPr>
      </w:pPr>
      <w:r w:rsidRPr="00876800">
        <w:rPr>
          <w:rStyle w:val="7-Char"/>
          <w:rFonts w:hint="cs"/>
          <w:rtl/>
        </w:rPr>
        <w:t>«الفاضل»</w:t>
      </w:r>
      <w:r w:rsidRPr="008B128A">
        <w:rPr>
          <w:rStyle w:val="5-Char"/>
          <w:rFonts w:hint="cs"/>
          <w:rtl/>
        </w:rPr>
        <w:t>:</w:t>
      </w:r>
      <w:r w:rsidRPr="002360F2">
        <w:rPr>
          <w:rStyle w:val="1-Char"/>
          <w:rFonts w:hint="cs"/>
          <w:rtl/>
        </w:rPr>
        <w:t xml:space="preserve"> مراد «سعدالملة و الد</w:t>
      </w:r>
      <w:r w:rsidR="002E23EF">
        <w:rPr>
          <w:rStyle w:val="1-Char"/>
          <w:rFonts w:hint="cs"/>
          <w:rtl/>
        </w:rPr>
        <w:t>ی</w:t>
      </w:r>
      <w:r w:rsidRPr="002360F2">
        <w:rPr>
          <w:rStyle w:val="1-Char"/>
          <w:rFonts w:hint="cs"/>
          <w:rtl/>
        </w:rPr>
        <w:t>ن، علامه تفتازان</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‌باشد.</w:t>
      </w:r>
    </w:p>
    <w:p w:rsidR="00721B1A" w:rsidRPr="002360F2" w:rsidRDefault="00721B1A" w:rsidP="002360F2">
      <w:pPr>
        <w:ind w:firstLine="284"/>
        <w:jc w:val="both"/>
        <w:rPr>
          <w:rStyle w:val="1-Char"/>
          <w:rtl/>
        </w:rPr>
      </w:pPr>
      <w:r w:rsidRPr="006E5107">
        <w:rPr>
          <w:rStyle w:val="5-Char"/>
          <w:rFonts w:hint="cs"/>
          <w:rtl/>
        </w:rPr>
        <w:t xml:space="preserve">د) علائم و اصطلاحات </w:t>
      </w:r>
      <w:r w:rsidR="002E23EF">
        <w:rPr>
          <w:rStyle w:val="5-Char"/>
          <w:rFonts w:hint="cs"/>
          <w:rtl/>
        </w:rPr>
        <w:t>ک</w:t>
      </w:r>
      <w:r w:rsidRPr="006E5107">
        <w:rPr>
          <w:rStyle w:val="5-Char"/>
          <w:rFonts w:hint="cs"/>
          <w:rtl/>
        </w:rPr>
        <w:t xml:space="preserve">تاب </w:t>
      </w:r>
      <w:r w:rsidRPr="00876800">
        <w:rPr>
          <w:rStyle w:val="7-Char"/>
          <w:rFonts w:hint="cs"/>
          <w:rtl/>
        </w:rPr>
        <w:t>«الايات البينات»</w:t>
      </w:r>
      <w:r w:rsidRPr="00876800">
        <w:rPr>
          <w:rStyle w:val="1-Char"/>
          <w:rFonts w:hint="cs"/>
          <w:rtl/>
        </w:rPr>
        <w:t>،</w:t>
      </w:r>
      <w:r w:rsidRPr="002360F2">
        <w:rPr>
          <w:rStyle w:val="1-Char"/>
          <w:rFonts w:hint="cs"/>
          <w:rtl/>
        </w:rPr>
        <w:t xml:space="preserve"> اثر: ابن قاسم عباد</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994</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w:t>
      </w:r>
    </w:p>
    <w:p w:rsidR="00721B1A" w:rsidRPr="002360F2" w:rsidRDefault="00721B1A" w:rsidP="002360F2">
      <w:pPr>
        <w:numPr>
          <w:ilvl w:val="0"/>
          <w:numId w:val="26"/>
        </w:numPr>
        <w:jc w:val="both"/>
        <w:rPr>
          <w:rStyle w:val="1-Char"/>
        </w:rPr>
      </w:pPr>
      <w:r w:rsidRPr="00876800">
        <w:rPr>
          <w:rStyle w:val="7-Char"/>
          <w:rFonts w:hint="cs"/>
          <w:rtl/>
        </w:rPr>
        <w:t>«المحشي»</w:t>
      </w:r>
      <w:r w:rsidRPr="008B128A">
        <w:rPr>
          <w:rStyle w:val="5-Char"/>
          <w:rFonts w:hint="cs"/>
          <w:rtl/>
        </w:rPr>
        <w:t>:</w:t>
      </w:r>
      <w:r w:rsidRPr="002360F2">
        <w:rPr>
          <w:rStyle w:val="1-Char"/>
          <w:rFonts w:hint="cs"/>
          <w:rtl/>
        </w:rPr>
        <w:t xml:space="preserve"> مراد ش</w:t>
      </w:r>
      <w:r w:rsidR="002E23EF">
        <w:rPr>
          <w:rStyle w:val="1-Char"/>
          <w:rFonts w:hint="cs"/>
          <w:rtl/>
        </w:rPr>
        <w:t>ی</w:t>
      </w:r>
      <w:r w:rsidRPr="002360F2">
        <w:rPr>
          <w:rStyle w:val="1-Char"/>
          <w:rFonts w:hint="cs"/>
          <w:rtl/>
        </w:rPr>
        <w:t xml:space="preserve">خ الاسلام </w:t>
      </w:r>
      <w:r w:rsidR="002E23EF">
        <w:rPr>
          <w:rStyle w:val="1-Char"/>
          <w:rFonts w:hint="cs"/>
          <w:rtl/>
        </w:rPr>
        <w:t>ک</w:t>
      </w:r>
      <w:r w:rsidRPr="002360F2">
        <w:rPr>
          <w:rStyle w:val="1-Char"/>
          <w:rFonts w:hint="cs"/>
          <w:rtl/>
        </w:rPr>
        <w:t>مال بن أب</w:t>
      </w:r>
      <w:r w:rsidR="002E23EF">
        <w:rPr>
          <w:rStyle w:val="1-Char"/>
          <w:rFonts w:hint="cs"/>
          <w:rtl/>
        </w:rPr>
        <w:t>ی</w:t>
      </w:r>
      <w:r w:rsidRPr="002360F2">
        <w:rPr>
          <w:rStyle w:val="1-Char"/>
          <w:rFonts w:hint="cs"/>
          <w:rtl/>
        </w:rPr>
        <w:t xml:space="preserve"> شر</w:t>
      </w:r>
      <w:r w:rsidR="002E23EF">
        <w:rPr>
          <w:rStyle w:val="1-Char"/>
          <w:rFonts w:hint="cs"/>
          <w:rtl/>
        </w:rPr>
        <w:t>ی</w:t>
      </w:r>
      <w:r w:rsidRPr="002360F2">
        <w:rPr>
          <w:rStyle w:val="1-Char"/>
          <w:rFonts w:hint="cs"/>
          <w:rtl/>
        </w:rPr>
        <w:t>ف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26"/>
        </w:numPr>
        <w:jc w:val="both"/>
        <w:rPr>
          <w:rStyle w:val="1-Char"/>
        </w:rPr>
      </w:pPr>
      <w:r w:rsidRPr="00876800">
        <w:rPr>
          <w:rStyle w:val="7-Char"/>
          <w:rFonts w:hint="cs"/>
          <w:rtl/>
        </w:rPr>
        <w:t>«المُحشّيين»</w:t>
      </w:r>
      <w:r w:rsidRPr="008B128A">
        <w:rPr>
          <w:rStyle w:val="5-Char"/>
          <w:rFonts w:hint="cs"/>
          <w:rtl/>
        </w:rPr>
        <w:t>:</w:t>
      </w:r>
      <w:r w:rsidRPr="002360F2">
        <w:rPr>
          <w:rStyle w:val="1-Char"/>
          <w:rFonts w:hint="cs"/>
          <w:rtl/>
        </w:rPr>
        <w:t xml:space="preserve"> مراد «ش</w:t>
      </w:r>
      <w:r w:rsidR="002E23EF">
        <w:rPr>
          <w:rStyle w:val="1-Char"/>
          <w:rFonts w:hint="cs"/>
          <w:rtl/>
        </w:rPr>
        <w:t>ی</w:t>
      </w:r>
      <w:r w:rsidRPr="002360F2">
        <w:rPr>
          <w:rStyle w:val="1-Char"/>
          <w:rFonts w:hint="cs"/>
          <w:rtl/>
        </w:rPr>
        <w:t xml:space="preserve">خ الاسلام، </w:t>
      </w:r>
      <w:r w:rsidR="002E23EF">
        <w:rPr>
          <w:rStyle w:val="1-Char"/>
          <w:rFonts w:hint="cs"/>
          <w:rtl/>
        </w:rPr>
        <w:t>ک</w:t>
      </w:r>
      <w:r w:rsidRPr="002360F2">
        <w:rPr>
          <w:rStyle w:val="1-Char"/>
          <w:rFonts w:hint="cs"/>
          <w:rtl/>
        </w:rPr>
        <w:t>مال بن أب</w:t>
      </w:r>
      <w:r w:rsidR="002E23EF">
        <w:rPr>
          <w:rStyle w:val="1-Char"/>
          <w:rFonts w:hint="cs"/>
          <w:rtl/>
        </w:rPr>
        <w:t>ی</w:t>
      </w:r>
      <w:r w:rsidRPr="002360F2">
        <w:rPr>
          <w:rStyle w:val="1-Char"/>
          <w:rFonts w:hint="cs"/>
          <w:rtl/>
        </w:rPr>
        <w:t xml:space="preserve"> شر</w:t>
      </w:r>
      <w:r w:rsidR="002E23EF">
        <w:rPr>
          <w:rStyle w:val="1-Char"/>
          <w:rFonts w:hint="cs"/>
          <w:rtl/>
        </w:rPr>
        <w:t>ی</w:t>
      </w:r>
      <w:r w:rsidRPr="002360F2">
        <w:rPr>
          <w:rStyle w:val="1-Char"/>
          <w:rFonts w:hint="cs"/>
          <w:rtl/>
        </w:rPr>
        <w:t>ف» و «ش</w:t>
      </w:r>
      <w:r w:rsidR="002E23EF">
        <w:rPr>
          <w:rStyle w:val="1-Char"/>
          <w:rFonts w:hint="cs"/>
          <w:rtl/>
        </w:rPr>
        <w:t>ی</w:t>
      </w:r>
      <w:r w:rsidRPr="002360F2">
        <w:rPr>
          <w:rStyle w:val="1-Char"/>
          <w:rFonts w:hint="cs"/>
          <w:rtl/>
        </w:rPr>
        <w:t>خ الاسلام ز</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ا</w:t>
      </w:r>
      <w:r w:rsidR="002E23EF">
        <w:rPr>
          <w:rStyle w:val="1-Char"/>
          <w:rFonts w:hint="cs"/>
          <w:rtl/>
        </w:rPr>
        <w:t>ی</w:t>
      </w:r>
      <w:r w:rsidRPr="002360F2">
        <w:rPr>
          <w:rStyle w:val="1-Char"/>
          <w:rFonts w:hint="cs"/>
          <w:rtl/>
        </w:rPr>
        <w:t xml:space="preserve"> انصار</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 xml:space="preserve">‌باشند. </w:t>
      </w:r>
    </w:p>
    <w:p w:rsidR="00721B1A" w:rsidRPr="002360F2" w:rsidRDefault="00721B1A" w:rsidP="002360F2">
      <w:pPr>
        <w:numPr>
          <w:ilvl w:val="0"/>
          <w:numId w:val="26"/>
        </w:numPr>
        <w:jc w:val="both"/>
        <w:rPr>
          <w:rStyle w:val="1-Char"/>
        </w:rPr>
      </w:pPr>
      <w:r w:rsidRPr="00876800">
        <w:rPr>
          <w:rStyle w:val="7-Char"/>
          <w:rFonts w:hint="cs"/>
          <w:rtl/>
        </w:rPr>
        <w:t>«شيخ الاسلام»</w:t>
      </w:r>
      <w:r w:rsidRPr="008B128A">
        <w:rPr>
          <w:rStyle w:val="5-Char"/>
          <w:rFonts w:hint="cs"/>
          <w:rtl/>
        </w:rPr>
        <w:t>:</w:t>
      </w:r>
      <w:r w:rsidRPr="002360F2">
        <w:rPr>
          <w:rStyle w:val="1-Char"/>
          <w:rFonts w:hint="cs"/>
          <w:rtl/>
        </w:rPr>
        <w:t xml:space="preserve"> مراد ش</w:t>
      </w:r>
      <w:r w:rsidR="002E23EF">
        <w:rPr>
          <w:rStyle w:val="1-Char"/>
          <w:rFonts w:hint="cs"/>
          <w:rtl/>
        </w:rPr>
        <w:t>ی</w:t>
      </w:r>
      <w:r w:rsidRPr="002360F2">
        <w:rPr>
          <w:rStyle w:val="1-Char"/>
          <w:rFonts w:hint="cs"/>
          <w:rtl/>
        </w:rPr>
        <w:t>خ الاسلام ابو ز</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ا</w:t>
      </w:r>
      <w:r w:rsidR="002E23EF">
        <w:rPr>
          <w:rStyle w:val="1-Char"/>
          <w:rFonts w:hint="cs"/>
          <w:rtl/>
        </w:rPr>
        <w:t>ی</w:t>
      </w:r>
      <w:r w:rsidRPr="002360F2">
        <w:rPr>
          <w:rStyle w:val="1-Char"/>
          <w:rFonts w:hint="cs"/>
          <w:rtl/>
        </w:rPr>
        <w:t xml:space="preserve"> انصار</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26"/>
        </w:numPr>
        <w:jc w:val="both"/>
        <w:rPr>
          <w:rStyle w:val="1-Char"/>
        </w:rPr>
      </w:pPr>
      <w:r w:rsidRPr="00876800">
        <w:rPr>
          <w:rStyle w:val="7-Char"/>
          <w:rFonts w:hint="cs"/>
          <w:rtl/>
        </w:rPr>
        <w:t>«شيخنا العلامة»</w:t>
      </w:r>
      <w:r w:rsidRPr="008B128A">
        <w:rPr>
          <w:rStyle w:val="5-Char"/>
          <w:rFonts w:hint="cs"/>
          <w:rtl/>
        </w:rPr>
        <w:t>:</w:t>
      </w:r>
      <w:r w:rsidRPr="002360F2">
        <w:rPr>
          <w:rStyle w:val="1-Char"/>
          <w:rFonts w:hint="cs"/>
          <w:rtl/>
        </w:rPr>
        <w:t xml:space="preserve"> مراد «ناصرالملة و الد</w:t>
      </w:r>
      <w:r w:rsidR="002E23EF">
        <w:rPr>
          <w:rStyle w:val="1-Char"/>
          <w:rFonts w:hint="cs"/>
          <w:rtl/>
        </w:rPr>
        <w:t>ی</w:t>
      </w:r>
      <w:r w:rsidRPr="002360F2">
        <w:rPr>
          <w:rStyle w:val="1-Char"/>
          <w:rFonts w:hint="cs"/>
          <w:rtl/>
        </w:rPr>
        <w:t>ن»</w:t>
      </w:r>
      <w:r w:rsidR="00450853" w:rsidRPr="002360F2">
        <w:rPr>
          <w:rStyle w:val="1-Char"/>
          <w:rFonts w:hint="cs"/>
          <w:rtl/>
        </w:rPr>
        <w:t>،</w:t>
      </w:r>
      <w:r w:rsidRPr="002360F2">
        <w:rPr>
          <w:rStyle w:val="1-Char"/>
          <w:rFonts w:hint="cs"/>
          <w:rtl/>
        </w:rPr>
        <w:t xml:space="preserve"> ابراه</w:t>
      </w:r>
      <w:r w:rsidR="002E23EF">
        <w:rPr>
          <w:rStyle w:val="1-Char"/>
          <w:rFonts w:hint="cs"/>
          <w:rtl/>
        </w:rPr>
        <w:t>ی</w:t>
      </w:r>
      <w:r w:rsidRPr="002360F2">
        <w:rPr>
          <w:rStyle w:val="1-Char"/>
          <w:rFonts w:hint="cs"/>
          <w:rtl/>
        </w:rPr>
        <w:t>م لقان</w:t>
      </w:r>
      <w:r w:rsidR="002E23EF">
        <w:rPr>
          <w:rStyle w:val="1-Char"/>
          <w:rFonts w:hint="cs"/>
          <w:rtl/>
        </w:rPr>
        <w:t>ی</w:t>
      </w:r>
      <w:r w:rsidRPr="002360F2">
        <w:rPr>
          <w:rStyle w:val="1-Char"/>
          <w:rFonts w:hint="cs"/>
          <w:rtl/>
        </w:rPr>
        <w:t xml:space="preserve"> مصر</w:t>
      </w:r>
      <w:r w:rsidR="002E23EF">
        <w:rPr>
          <w:rStyle w:val="1-Char"/>
          <w:rFonts w:hint="cs"/>
          <w:rtl/>
        </w:rPr>
        <w:t>ی</w:t>
      </w:r>
      <w:r w:rsidR="00450853" w:rsidRPr="002360F2">
        <w:rPr>
          <w:rStyle w:val="1-Char"/>
          <w:rFonts w:hint="cs"/>
          <w:rtl/>
        </w:rPr>
        <w:t>»</w:t>
      </w:r>
      <w:r w:rsidRPr="002360F2">
        <w:rPr>
          <w:rStyle w:val="1-Char"/>
          <w:rFonts w:hint="cs"/>
          <w:rtl/>
        </w:rPr>
        <w:t xml:space="preserve"> نو</w:t>
      </w:r>
      <w:r w:rsidR="002E23EF">
        <w:rPr>
          <w:rStyle w:val="1-Char"/>
          <w:rFonts w:hint="cs"/>
          <w:rtl/>
        </w:rPr>
        <w:t>ی</w:t>
      </w:r>
      <w:r w:rsidRPr="002360F2">
        <w:rPr>
          <w:rStyle w:val="1-Char"/>
          <w:rFonts w:hint="cs"/>
          <w:rtl/>
        </w:rPr>
        <w:t>سنده‌</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«البدوراللوامع مع خدور جمع الجوامع»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26"/>
        </w:numPr>
        <w:jc w:val="both"/>
        <w:rPr>
          <w:rStyle w:val="1-Char"/>
        </w:rPr>
      </w:pPr>
      <w:r w:rsidRPr="00876800">
        <w:rPr>
          <w:rStyle w:val="7-Char"/>
          <w:rFonts w:hint="cs"/>
          <w:rtl/>
        </w:rPr>
        <w:t>«شيخنا الشهاب»</w:t>
      </w:r>
      <w:r w:rsidRPr="008B128A">
        <w:rPr>
          <w:rStyle w:val="5-Char"/>
          <w:rFonts w:hint="cs"/>
          <w:rtl/>
        </w:rPr>
        <w:t>:</w:t>
      </w:r>
      <w:r w:rsidRPr="002360F2">
        <w:rPr>
          <w:rStyle w:val="1-Char"/>
          <w:rFonts w:hint="cs"/>
          <w:rtl/>
        </w:rPr>
        <w:t xml:space="preserve"> مراد «محقق، شهاب الملة والد</w:t>
      </w:r>
      <w:r w:rsidR="002E23EF">
        <w:rPr>
          <w:rStyle w:val="1-Char"/>
          <w:rFonts w:hint="cs"/>
          <w:rtl/>
        </w:rPr>
        <w:t>ی</w:t>
      </w:r>
      <w:r w:rsidRPr="002360F2">
        <w:rPr>
          <w:rStyle w:val="1-Char"/>
          <w:rFonts w:hint="cs"/>
          <w:rtl/>
        </w:rPr>
        <w:t>ن، احمد برلس</w:t>
      </w:r>
      <w:r w:rsidR="002E23EF">
        <w:rPr>
          <w:rStyle w:val="1-Char"/>
          <w:rFonts w:hint="cs"/>
          <w:rtl/>
        </w:rPr>
        <w:t>ی</w:t>
      </w:r>
      <w:r w:rsidRPr="002360F2">
        <w:rPr>
          <w:rStyle w:val="1-Char"/>
          <w:rFonts w:hint="cs"/>
          <w:rtl/>
        </w:rPr>
        <w:t>»، مشهور به «ش</w:t>
      </w:r>
      <w:r w:rsidR="002E23EF">
        <w:rPr>
          <w:rStyle w:val="1-Char"/>
          <w:rFonts w:hint="cs"/>
          <w:rtl/>
        </w:rPr>
        <w:t>ی</w:t>
      </w:r>
      <w:r w:rsidRPr="002360F2">
        <w:rPr>
          <w:rStyle w:val="1-Char"/>
          <w:rFonts w:hint="cs"/>
          <w:rtl/>
        </w:rPr>
        <w:t>خ عم</w:t>
      </w:r>
      <w:r w:rsidR="002E23EF">
        <w:rPr>
          <w:rStyle w:val="1-Char"/>
          <w:rFonts w:hint="cs"/>
          <w:rtl/>
        </w:rPr>
        <w:t>ی</w:t>
      </w:r>
      <w:r w:rsidRPr="002360F2">
        <w:rPr>
          <w:rStyle w:val="1-Char"/>
          <w:rFonts w:hint="cs"/>
          <w:rtl/>
        </w:rPr>
        <w:t>رة» (متوف</w:t>
      </w:r>
      <w:r w:rsidR="002E23EF">
        <w:rPr>
          <w:rStyle w:val="1-Char"/>
          <w:rFonts w:hint="cs"/>
          <w:rtl/>
        </w:rPr>
        <w:t>ی</w:t>
      </w:r>
      <w:r w:rsidRPr="002360F2">
        <w:rPr>
          <w:rStyle w:val="1-Char"/>
          <w:rFonts w:hint="cs"/>
          <w:rtl/>
        </w:rPr>
        <w:t xml:space="preserve"> 956</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و نو</w:t>
      </w:r>
      <w:r w:rsidR="002E23EF">
        <w:rPr>
          <w:rStyle w:val="1-Char"/>
          <w:rFonts w:hint="cs"/>
          <w:rtl/>
        </w:rPr>
        <w:t>ی</w:t>
      </w:r>
      <w:r w:rsidRPr="002360F2">
        <w:rPr>
          <w:rStyle w:val="1-Char"/>
          <w:rFonts w:hint="cs"/>
          <w:rtl/>
        </w:rPr>
        <w:t>سنده‌</w:t>
      </w:r>
      <w:r w:rsidR="002E23EF">
        <w:rPr>
          <w:rStyle w:val="1-Char"/>
          <w:rFonts w:hint="cs"/>
          <w:rtl/>
        </w:rPr>
        <w:t>ی</w:t>
      </w:r>
      <w:r w:rsidRPr="002360F2">
        <w:rPr>
          <w:rStyle w:val="1-Char"/>
          <w:rFonts w:hint="cs"/>
          <w:rtl/>
        </w:rPr>
        <w:t xml:space="preserve"> «حاش</w:t>
      </w:r>
      <w:r w:rsidR="002E23EF">
        <w:rPr>
          <w:rStyle w:val="1-Char"/>
          <w:rFonts w:hint="cs"/>
          <w:rtl/>
        </w:rPr>
        <w:t>ی</w:t>
      </w:r>
      <w:r w:rsidRPr="002360F2">
        <w:rPr>
          <w:rStyle w:val="1-Char"/>
          <w:rFonts w:hint="cs"/>
          <w:rtl/>
        </w:rPr>
        <w:t>ة عل</w:t>
      </w:r>
      <w:r w:rsidR="002E23EF">
        <w:rPr>
          <w:rStyle w:val="1-Char"/>
          <w:rFonts w:hint="cs"/>
          <w:rtl/>
        </w:rPr>
        <w:t>ی</w:t>
      </w:r>
      <w:r w:rsidRPr="002360F2">
        <w:rPr>
          <w:rStyle w:val="1-Char"/>
          <w:rFonts w:hint="cs"/>
          <w:rtl/>
        </w:rPr>
        <w:t xml:space="preserve"> شرح الجلال المحل</w:t>
      </w:r>
      <w:r w:rsidR="002E23EF">
        <w:rPr>
          <w:rStyle w:val="1-Char"/>
          <w:rFonts w:hint="cs"/>
          <w:rtl/>
        </w:rPr>
        <w:t>ی</w:t>
      </w:r>
      <w:r w:rsidRPr="002360F2">
        <w:rPr>
          <w:rStyle w:val="1-Char"/>
          <w:rFonts w:hint="cs"/>
          <w:rtl/>
        </w:rPr>
        <w:t xml:space="preserve"> عل</w:t>
      </w:r>
      <w:r w:rsidR="002E23EF">
        <w:rPr>
          <w:rStyle w:val="1-Char"/>
          <w:rFonts w:hint="cs"/>
          <w:rtl/>
        </w:rPr>
        <w:t>ی</w:t>
      </w:r>
      <w:r w:rsidRPr="002360F2">
        <w:rPr>
          <w:rStyle w:val="1-Char"/>
          <w:rFonts w:hint="cs"/>
          <w:rtl/>
        </w:rPr>
        <w:t xml:space="preserve"> جمع الجوامع»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26"/>
        </w:numPr>
        <w:jc w:val="both"/>
        <w:rPr>
          <w:rStyle w:val="1-Char"/>
        </w:rPr>
      </w:pPr>
      <w:r w:rsidRPr="00876800">
        <w:rPr>
          <w:rStyle w:val="7-Char"/>
          <w:rFonts w:hint="cs"/>
          <w:rtl/>
        </w:rPr>
        <w:t>«شيخنا الشريف»</w:t>
      </w:r>
      <w:r w:rsidRPr="008B128A">
        <w:rPr>
          <w:rStyle w:val="5-Char"/>
          <w:rFonts w:hint="cs"/>
          <w:rtl/>
        </w:rPr>
        <w:t>:</w:t>
      </w:r>
      <w:r w:rsidRPr="002360F2">
        <w:rPr>
          <w:rStyle w:val="1-Char"/>
          <w:rFonts w:hint="cs"/>
          <w:rtl/>
        </w:rPr>
        <w:t xml:space="preserve"> مراد «قطب الملة والد</w:t>
      </w:r>
      <w:r w:rsidR="002E23EF">
        <w:rPr>
          <w:rStyle w:val="1-Char"/>
          <w:rFonts w:hint="cs"/>
          <w:rtl/>
        </w:rPr>
        <w:t>ی</w:t>
      </w:r>
      <w:r w:rsidRPr="002360F2">
        <w:rPr>
          <w:rStyle w:val="1-Char"/>
          <w:rFonts w:hint="cs"/>
          <w:rtl/>
        </w:rPr>
        <w:t>ن، ع</w:t>
      </w:r>
      <w:r w:rsidR="002E23EF">
        <w:rPr>
          <w:rStyle w:val="1-Char"/>
          <w:rFonts w:hint="cs"/>
          <w:rtl/>
        </w:rPr>
        <w:t>ی</w:t>
      </w:r>
      <w:r w:rsidRPr="002360F2">
        <w:rPr>
          <w:rStyle w:val="1-Char"/>
          <w:rFonts w:hint="cs"/>
          <w:rtl/>
        </w:rPr>
        <w:t>س</w:t>
      </w:r>
      <w:r w:rsidR="002E23EF">
        <w:rPr>
          <w:rStyle w:val="1-Char"/>
          <w:rFonts w:hint="cs"/>
          <w:rtl/>
        </w:rPr>
        <w:t>ی</w:t>
      </w:r>
      <w:r w:rsidRPr="002360F2">
        <w:rPr>
          <w:rStyle w:val="1-Char"/>
          <w:rFonts w:hint="cs"/>
          <w:rtl/>
        </w:rPr>
        <w:t xml:space="preserve"> صفو</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ج</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 xml:space="preserve">‌باشد. </w:t>
      </w:r>
    </w:p>
    <w:p w:rsidR="00721B1A" w:rsidRPr="006E5107" w:rsidRDefault="00721B1A" w:rsidP="003C1C20">
      <w:pPr>
        <w:ind w:firstLine="284"/>
        <w:jc w:val="both"/>
        <w:rPr>
          <w:rStyle w:val="5-Char"/>
          <w:rtl/>
        </w:rPr>
      </w:pPr>
      <w:r w:rsidRPr="006E5107">
        <w:rPr>
          <w:rStyle w:val="5-Char"/>
          <w:rFonts w:hint="cs"/>
          <w:rtl/>
        </w:rPr>
        <w:t>ه‍</w:t>
      </w:r>
      <w:r w:rsidR="00004DEF" w:rsidRPr="006E5107">
        <w:rPr>
          <w:rStyle w:val="5-Char"/>
          <w:rFonts w:hint="cs"/>
          <w:rtl/>
        </w:rPr>
        <w:t>)</w:t>
      </w:r>
      <w:r w:rsidRPr="006E5107">
        <w:rPr>
          <w:rStyle w:val="5-Char"/>
          <w:rFonts w:hint="cs"/>
          <w:rtl/>
        </w:rPr>
        <w:t xml:space="preserve"> علائم و اصطلاحات </w:t>
      </w:r>
      <w:r w:rsidR="002E23EF">
        <w:rPr>
          <w:rStyle w:val="5-Char"/>
          <w:rFonts w:hint="cs"/>
          <w:rtl/>
        </w:rPr>
        <w:t>ک</w:t>
      </w:r>
      <w:r w:rsidRPr="006E5107">
        <w:rPr>
          <w:rStyle w:val="5-Char"/>
          <w:rFonts w:hint="cs"/>
          <w:rtl/>
        </w:rPr>
        <w:t>تاب «نشر البنود عل</w:t>
      </w:r>
      <w:r w:rsidR="002E23EF">
        <w:rPr>
          <w:rStyle w:val="5-Char"/>
          <w:rFonts w:hint="cs"/>
          <w:rtl/>
        </w:rPr>
        <w:t>ی</w:t>
      </w:r>
      <w:r w:rsidRPr="006E5107">
        <w:rPr>
          <w:rStyle w:val="5-Char"/>
          <w:rFonts w:hint="cs"/>
          <w:rtl/>
        </w:rPr>
        <w:t xml:space="preserve"> مراق</w:t>
      </w:r>
      <w:r w:rsidR="002E23EF">
        <w:rPr>
          <w:rStyle w:val="5-Char"/>
          <w:rFonts w:hint="cs"/>
          <w:rtl/>
        </w:rPr>
        <w:t>ی</w:t>
      </w:r>
      <w:r w:rsidRPr="006E5107">
        <w:rPr>
          <w:rStyle w:val="5-Char"/>
          <w:rFonts w:hint="cs"/>
          <w:rtl/>
        </w:rPr>
        <w:t xml:space="preserve"> السعود» اثر: ش</w:t>
      </w:r>
      <w:r w:rsidR="002E23EF">
        <w:rPr>
          <w:rStyle w:val="5-Char"/>
          <w:rFonts w:hint="cs"/>
          <w:rtl/>
        </w:rPr>
        <w:t>ی</w:t>
      </w:r>
      <w:r w:rsidRPr="006E5107">
        <w:rPr>
          <w:rStyle w:val="5-Char"/>
          <w:rFonts w:hint="cs"/>
          <w:rtl/>
        </w:rPr>
        <w:t>خ عبدالله علو</w:t>
      </w:r>
      <w:r w:rsidR="002E23EF">
        <w:rPr>
          <w:rStyle w:val="5-Char"/>
          <w:rFonts w:hint="cs"/>
          <w:rtl/>
        </w:rPr>
        <w:t>ی</w:t>
      </w:r>
      <w:r w:rsidRPr="006E5107">
        <w:rPr>
          <w:rStyle w:val="5-Char"/>
          <w:rFonts w:hint="cs"/>
          <w:rtl/>
        </w:rPr>
        <w:t xml:space="preserve"> شنق</w:t>
      </w:r>
      <w:r w:rsidR="002E23EF">
        <w:rPr>
          <w:rStyle w:val="5-Char"/>
          <w:rFonts w:hint="cs"/>
          <w:rtl/>
        </w:rPr>
        <w:t>ی</w:t>
      </w:r>
      <w:r w:rsidRPr="006E5107">
        <w:rPr>
          <w:rStyle w:val="5-Char"/>
          <w:rFonts w:hint="cs"/>
          <w:rtl/>
        </w:rPr>
        <w:t>ط</w:t>
      </w:r>
      <w:r w:rsidR="002E23EF">
        <w:rPr>
          <w:rStyle w:val="5-Char"/>
          <w:rFonts w:hint="cs"/>
          <w:rtl/>
        </w:rPr>
        <w:t>ی</w:t>
      </w:r>
      <w:r w:rsidRPr="006E5107">
        <w:rPr>
          <w:rStyle w:val="5-Char"/>
          <w:rFonts w:hint="cs"/>
          <w:rtl/>
        </w:rPr>
        <w:t xml:space="preserve">: </w:t>
      </w:r>
    </w:p>
    <w:p w:rsidR="00721B1A" w:rsidRPr="002360F2" w:rsidRDefault="00721B1A" w:rsidP="002360F2">
      <w:pPr>
        <w:numPr>
          <w:ilvl w:val="0"/>
          <w:numId w:val="27"/>
        </w:numPr>
        <w:jc w:val="both"/>
        <w:rPr>
          <w:rStyle w:val="1-Char"/>
        </w:rPr>
      </w:pPr>
      <w:r w:rsidRPr="00876800">
        <w:rPr>
          <w:rStyle w:val="7-Char"/>
          <w:rFonts w:hint="cs"/>
          <w:rtl/>
        </w:rPr>
        <w:t>«المحشي»</w:t>
      </w:r>
      <w:r w:rsidRPr="008B128A">
        <w:rPr>
          <w:rStyle w:val="5-Char"/>
          <w:rFonts w:hint="cs"/>
          <w:rtl/>
        </w:rPr>
        <w:t>:</w:t>
      </w:r>
      <w:r w:rsidRPr="002360F2">
        <w:rPr>
          <w:rStyle w:val="1-Char"/>
          <w:rFonts w:hint="cs"/>
          <w:rtl/>
        </w:rPr>
        <w:t xml:space="preserve"> مراد </w:t>
      </w:r>
      <w:r w:rsidR="002E23EF">
        <w:rPr>
          <w:rStyle w:val="1-Char"/>
          <w:rFonts w:hint="cs"/>
          <w:rtl/>
        </w:rPr>
        <w:t>ک</w:t>
      </w:r>
      <w:r w:rsidRPr="002360F2">
        <w:rPr>
          <w:rStyle w:val="1-Char"/>
          <w:rFonts w:hint="cs"/>
          <w:rtl/>
        </w:rPr>
        <w:t>مال بن اب</w:t>
      </w:r>
      <w:r w:rsidR="002E23EF">
        <w:rPr>
          <w:rStyle w:val="1-Char"/>
          <w:rFonts w:hint="cs"/>
          <w:rtl/>
        </w:rPr>
        <w:t>ی</w:t>
      </w:r>
      <w:r w:rsidRPr="002360F2">
        <w:rPr>
          <w:rStyle w:val="1-Char"/>
          <w:rFonts w:hint="cs"/>
          <w:rtl/>
        </w:rPr>
        <w:t xml:space="preserve"> شر</w:t>
      </w:r>
      <w:r w:rsidR="002E23EF">
        <w:rPr>
          <w:rStyle w:val="1-Char"/>
          <w:rFonts w:hint="cs"/>
          <w:rtl/>
        </w:rPr>
        <w:t>ی</w:t>
      </w:r>
      <w:r w:rsidRPr="002360F2">
        <w:rPr>
          <w:rStyle w:val="1-Char"/>
          <w:rFonts w:hint="cs"/>
          <w:rtl/>
        </w:rPr>
        <w:t>ف شافع</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27"/>
        </w:numPr>
        <w:jc w:val="both"/>
        <w:rPr>
          <w:rStyle w:val="1-Char"/>
        </w:rPr>
      </w:pPr>
      <w:r w:rsidRPr="00876800">
        <w:rPr>
          <w:rStyle w:val="7-Char"/>
          <w:rFonts w:hint="cs"/>
          <w:rtl/>
        </w:rPr>
        <w:t>«زكريا»</w:t>
      </w:r>
      <w:r w:rsidRPr="008B128A">
        <w:rPr>
          <w:rStyle w:val="5-Char"/>
          <w:rFonts w:hint="cs"/>
          <w:rtl/>
        </w:rPr>
        <w:t>:</w:t>
      </w:r>
      <w:r w:rsidRPr="002360F2">
        <w:rPr>
          <w:rStyle w:val="1-Char"/>
          <w:rFonts w:hint="cs"/>
          <w:rtl/>
        </w:rPr>
        <w:t xml:space="preserve"> مراد ش</w:t>
      </w:r>
      <w:r w:rsidR="002E23EF">
        <w:rPr>
          <w:rStyle w:val="1-Char"/>
          <w:rFonts w:hint="cs"/>
          <w:rtl/>
        </w:rPr>
        <w:t>ی</w:t>
      </w:r>
      <w:r w:rsidRPr="002360F2">
        <w:rPr>
          <w:rStyle w:val="1-Char"/>
          <w:rFonts w:hint="cs"/>
          <w:rtl/>
        </w:rPr>
        <w:t>خ الاسلام ابوز</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ا</w:t>
      </w:r>
      <w:r w:rsidR="002E23EF">
        <w:rPr>
          <w:rStyle w:val="1-Char"/>
          <w:rFonts w:hint="cs"/>
          <w:rtl/>
        </w:rPr>
        <w:t>ی</w:t>
      </w:r>
      <w:r w:rsidRPr="002360F2">
        <w:rPr>
          <w:rStyle w:val="1-Char"/>
          <w:rFonts w:hint="cs"/>
          <w:rtl/>
        </w:rPr>
        <w:t xml:space="preserve"> انصار</w:t>
      </w:r>
      <w:r w:rsidR="002E23EF">
        <w:rPr>
          <w:rStyle w:val="1-Char"/>
          <w:rFonts w:hint="cs"/>
          <w:rtl/>
        </w:rPr>
        <w:t>ی</w:t>
      </w:r>
      <w:r w:rsidRPr="002360F2">
        <w:rPr>
          <w:rStyle w:val="1-Char"/>
          <w:rFonts w:hint="cs"/>
          <w:rtl/>
        </w:rPr>
        <w:t xml:space="preserve"> است. </w:t>
      </w:r>
    </w:p>
    <w:p w:rsidR="00721B1A" w:rsidRPr="002360F2" w:rsidRDefault="00721B1A" w:rsidP="002360F2">
      <w:pPr>
        <w:numPr>
          <w:ilvl w:val="0"/>
          <w:numId w:val="27"/>
        </w:numPr>
        <w:jc w:val="both"/>
        <w:rPr>
          <w:rStyle w:val="1-Char"/>
        </w:rPr>
      </w:pPr>
      <w:r w:rsidRPr="00876800">
        <w:rPr>
          <w:rStyle w:val="7-Char"/>
          <w:rFonts w:hint="cs"/>
          <w:rtl/>
        </w:rPr>
        <w:t>«المحشّيين»</w:t>
      </w:r>
      <w:r w:rsidRPr="008B128A">
        <w:rPr>
          <w:rStyle w:val="5-Char"/>
          <w:rFonts w:hint="cs"/>
          <w:rtl/>
        </w:rPr>
        <w:t>:</w:t>
      </w:r>
      <w:r w:rsidRPr="002360F2">
        <w:rPr>
          <w:rStyle w:val="1-Char"/>
          <w:rFonts w:hint="cs"/>
          <w:rtl/>
        </w:rPr>
        <w:t xml:space="preserve"> مراد «</w:t>
      </w:r>
      <w:r w:rsidR="002E23EF">
        <w:rPr>
          <w:rStyle w:val="1-Char"/>
          <w:rFonts w:hint="cs"/>
          <w:rtl/>
        </w:rPr>
        <w:t>ک</w:t>
      </w:r>
      <w:r w:rsidRPr="002360F2">
        <w:rPr>
          <w:rStyle w:val="1-Char"/>
          <w:rFonts w:hint="cs"/>
          <w:rtl/>
        </w:rPr>
        <w:t>مال بن اب</w:t>
      </w:r>
      <w:r w:rsidR="002E23EF">
        <w:rPr>
          <w:rStyle w:val="1-Char"/>
          <w:rFonts w:hint="cs"/>
          <w:rtl/>
        </w:rPr>
        <w:t>ی</w:t>
      </w:r>
      <w:r w:rsidRPr="002360F2">
        <w:rPr>
          <w:rStyle w:val="1-Char"/>
          <w:rFonts w:hint="cs"/>
          <w:rtl/>
        </w:rPr>
        <w:t xml:space="preserve"> شر</w:t>
      </w:r>
      <w:r w:rsidR="002E23EF">
        <w:rPr>
          <w:rStyle w:val="1-Char"/>
          <w:rFonts w:hint="cs"/>
          <w:rtl/>
        </w:rPr>
        <w:t>ی</w:t>
      </w:r>
      <w:r w:rsidRPr="002360F2">
        <w:rPr>
          <w:rStyle w:val="1-Char"/>
          <w:rFonts w:hint="cs"/>
          <w:rtl/>
        </w:rPr>
        <w:t>ف شافع</w:t>
      </w:r>
      <w:r w:rsidR="002E23EF">
        <w:rPr>
          <w:rStyle w:val="1-Char"/>
          <w:rFonts w:hint="cs"/>
          <w:rtl/>
        </w:rPr>
        <w:t>ی</w:t>
      </w:r>
      <w:r w:rsidRPr="002360F2">
        <w:rPr>
          <w:rStyle w:val="1-Char"/>
          <w:rFonts w:hint="cs"/>
          <w:rtl/>
        </w:rPr>
        <w:t>» و «ش</w:t>
      </w:r>
      <w:r w:rsidR="002E23EF">
        <w:rPr>
          <w:rStyle w:val="1-Char"/>
          <w:rFonts w:hint="cs"/>
          <w:rtl/>
        </w:rPr>
        <w:t>ی</w:t>
      </w:r>
      <w:r w:rsidRPr="002360F2">
        <w:rPr>
          <w:rStyle w:val="1-Char"/>
          <w:rFonts w:hint="cs"/>
          <w:rtl/>
        </w:rPr>
        <w:t>خ ز</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ا</w:t>
      </w:r>
      <w:r w:rsidR="002E23EF">
        <w:rPr>
          <w:rStyle w:val="1-Char"/>
          <w:rFonts w:hint="cs"/>
          <w:rtl/>
        </w:rPr>
        <w:t>ی</w:t>
      </w:r>
      <w:r w:rsidRPr="002360F2">
        <w:rPr>
          <w:rStyle w:val="1-Char"/>
          <w:rFonts w:hint="cs"/>
          <w:rtl/>
        </w:rPr>
        <w:t xml:space="preserve"> انصار</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 xml:space="preserve">‌باشند. </w:t>
      </w:r>
    </w:p>
    <w:p w:rsidR="00721B1A" w:rsidRPr="002360F2" w:rsidRDefault="00721B1A" w:rsidP="002360F2">
      <w:pPr>
        <w:numPr>
          <w:ilvl w:val="0"/>
          <w:numId w:val="27"/>
        </w:numPr>
        <w:jc w:val="both"/>
        <w:rPr>
          <w:rStyle w:val="1-Char"/>
        </w:rPr>
      </w:pPr>
      <w:r w:rsidRPr="00876800">
        <w:rPr>
          <w:rStyle w:val="7-Char"/>
          <w:rFonts w:hint="cs"/>
          <w:rtl/>
        </w:rPr>
        <w:t>«اللقاني»</w:t>
      </w:r>
      <w:r w:rsidRPr="008B128A">
        <w:rPr>
          <w:rStyle w:val="5-Char"/>
          <w:rFonts w:hint="cs"/>
          <w:rtl/>
        </w:rPr>
        <w:t>:</w:t>
      </w:r>
      <w:r w:rsidRPr="002360F2">
        <w:rPr>
          <w:rStyle w:val="1-Char"/>
          <w:rFonts w:hint="cs"/>
          <w:rtl/>
        </w:rPr>
        <w:t xml:space="preserve"> مراد «ناصرالملة و الد</w:t>
      </w:r>
      <w:r w:rsidR="002E23EF">
        <w:rPr>
          <w:rStyle w:val="1-Char"/>
          <w:rFonts w:hint="cs"/>
          <w:rtl/>
        </w:rPr>
        <w:t>ی</w:t>
      </w:r>
      <w:r w:rsidRPr="002360F2">
        <w:rPr>
          <w:rStyle w:val="1-Char"/>
          <w:rFonts w:hint="cs"/>
          <w:rtl/>
        </w:rPr>
        <w:t>ن، ابراه</w:t>
      </w:r>
      <w:r w:rsidR="002E23EF">
        <w:rPr>
          <w:rStyle w:val="1-Char"/>
          <w:rFonts w:hint="cs"/>
          <w:rtl/>
        </w:rPr>
        <w:t>ی</w:t>
      </w:r>
      <w:r w:rsidRPr="002360F2">
        <w:rPr>
          <w:rStyle w:val="1-Char"/>
          <w:rFonts w:hint="cs"/>
          <w:rtl/>
        </w:rPr>
        <w:t>م لقان</w:t>
      </w:r>
      <w:r w:rsidR="002E23EF">
        <w:rPr>
          <w:rStyle w:val="1-Char"/>
          <w:rFonts w:hint="cs"/>
          <w:rtl/>
        </w:rPr>
        <w:t>ی</w:t>
      </w:r>
      <w:r w:rsidRPr="002360F2">
        <w:rPr>
          <w:rStyle w:val="1-Char"/>
          <w:rFonts w:hint="cs"/>
          <w:rtl/>
        </w:rPr>
        <w:t xml:space="preserve"> مال</w:t>
      </w:r>
      <w:r w:rsidR="002E23EF">
        <w:rPr>
          <w:rStyle w:val="1-Char"/>
          <w:rFonts w:hint="cs"/>
          <w:rtl/>
        </w:rPr>
        <w:t>کی</w:t>
      </w:r>
      <w:r w:rsidRPr="002360F2">
        <w:rPr>
          <w:rStyle w:val="1-Char"/>
          <w:rFonts w:hint="cs"/>
          <w:rtl/>
        </w:rPr>
        <w:t>»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27"/>
        </w:numPr>
        <w:jc w:val="both"/>
        <w:rPr>
          <w:rStyle w:val="1-Char"/>
        </w:rPr>
      </w:pPr>
      <w:r w:rsidRPr="00876800">
        <w:rPr>
          <w:rStyle w:val="7-Char"/>
          <w:rFonts w:hint="cs"/>
          <w:rtl/>
        </w:rPr>
        <w:t>«حلولو»</w:t>
      </w:r>
      <w:r w:rsidRPr="008B128A">
        <w:rPr>
          <w:rStyle w:val="5-Char"/>
          <w:rFonts w:hint="cs"/>
          <w:rtl/>
        </w:rPr>
        <w:t>:</w:t>
      </w:r>
      <w:r w:rsidRPr="002360F2">
        <w:rPr>
          <w:rStyle w:val="1-Char"/>
          <w:rFonts w:hint="cs"/>
          <w:rtl/>
        </w:rPr>
        <w:t xml:space="preserve"> مراد «ابوالعباس احمد بن عبدالرحمن قرو</w:t>
      </w:r>
      <w:r w:rsidR="002E23EF">
        <w:rPr>
          <w:rStyle w:val="1-Char"/>
          <w:rFonts w:hint="cs"/>
          <w:rtl/>
        </w:rPr>
        <w:t>ی</w:t>
      </w:r>
      <w:r w:rsidRPr="002360F2">
        <w:rPr>
          <w:rStyle w:val="1-Char"/>
          <w:rFonts w:hint="cs"/>
          <w:rtl/>
        </w:rPr>
        <w:t xml:space="preserve"> مال</w:t>
      </w:r>
      <w:r w:rsidR="002E23EF">
        <w:rPr>
          <w:rStyle w:val="1-Char"/>
          <w:rFonts w:hint="cs"/>
          <w:rtl/>
        </w:rPr>
        <w:t>کی</w:t>
      </w:r>
      <w:r w:rsidRPr="002360F2">
        <w:rPr>
          <w:rStyle w:val="1-Char"/>
          <w:rFonts w:hint="cs"/>
          <w:rtl/>
        </w:rPr>
        <w:t>»، نو</w:t>
      </w:r>
      <w:r w:rsidR="002E23EF">
        <w:rPr>
          <w:rStyle w:val="1-Char"/>
          <w:rFonts w:hint="cs"/>
          <w:rtl/>
        </w:rPr>
        <w:t>ی</w:t>
      </w:r>
      <w:r w:rsidRPr="002360F2">
        <w:rPr>
          <w:rStyle w:val="1-Char"/>
          <w:rFonts w:hint="cs"/>
          <w:rtl/>
        </w:rPr>
        <w:t>سنده‌</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«البدرالطالع</w:t>
      </w:r>
      <w:r w:rsidR="004F3FB1">
        <w:rPr>
          <w:rStyle w:val="1-Char"/>
          <w:rFonts w:hint="cs"/>
          <w:rtl/>
        </w:rPr>
        <w:t xml:space="preserve"> في </w:t>
      </w:r>
      <w:r w:rsidRPr="002360F2">
        <w:rPr>
          <w:rStyle w:val="1-Char"/>
          <w:rFonts w:hint="cs"/>
          <w:rtl/>
        </w:rPr>
        <w:t xml:space="preserve">حل الفاظ جمع الجوامع» و </w:t>
      </w:r>
      <w:r w:rsidR="002E23EF">
        <w:rPr>
          <w:rStyle w:val="1-Char"/>
          <w:rFonts w:hint="cs"/>
          <w:rtl/>
        </w:rPr>
        <w:t>ک</w:t>
      </w:r>
      <w:r w:rsidRPr="002360F2">
        <w:rPr>
          <w:rStyle w:val="1-Char"/>
          <w:rFonts w:hint="cs"/>
          <w:rtl/>
        </w:rPr>
        <w:t>تاب «الض</w:t>
      </w:r>
      <w:r w:rsidR="002E23EF">
        <w:rPr>
          <w:rStyle w:val="1-Char"/>
          <w:rFonts w:hint="cs"/>
          <w:rtl/>
        </w:rPr>
        <w:t>ی</w:t>
      </w:r>
      <w:r w:rsidRPr="002360F2">
        <w:rPr>
          <w:rStyle w:val="1-Char"/>
          <w:rFonts w:hint="cs"/>
          <w:rtl/>
        </w:rPr>
        <w:t>اء اللامع، شرح جمع الجوامع»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27"/>
        </w:numPr>
        <w:jc w:val="both"/>
        <w:rPr>
          <w:rStyle w:val="1-Char"/>
        </w:rPr>
      </w:pPr>
      <w:r w:rsidRPr="00876800">
        <w:rPr>
          <w:rStyle w:val="7-Char"/>
          <w:rFonts w:hint="cs"/>
          <w:rtl/>
        </w:rPr>
        <w:t>«القاضي»</w:t>
      </w:r>
      <w:r w:rsidRPr="008B128A">
        <w:rPr>
          <w:rStyle w:val="5-Char"/>
          <w:rFonts w:hint="cs"/>
          <w:rtl/>
        </w:rPr>
        <w:t>:</w:t>
      </w:r>
      <w:r w:rsidRPr="002360F2">
        <w:rPr>
          <w:rStyle w:val="1-Char"/>
          <w:rFonts w:hint="cs"/>
          <w:rtl/>
        </w:rPr>
        <w:t xml:space="preserve"> مراد ابوب</w:t>
      </w:r>
      <w:r w:rsidR="002E23EF">
        <w:rPr>
          <w:rStyle w:val="1-Char"/>
          <w:rFonts w:hint="cs"/>
          <w:rtl/>
        </w:rPr>
        <w:t>ک</w:t>
      </w:r>
      <w:r w:rsidRPr="002360F2">
        <w:rPr>
          <w:rStyle w:val="1-Char"/>
          <w:rFonts w:hint="cs"/>
          <w:rtl/>
        </w:rPr>
        <w:t>ر باقلان</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27"/>
        </w:numPr>
        <w:jc w:val="both"/>
        <w:rPr>
          <w:rStyle w:val="1-Char"/>
        </w:rPr>
      </w:pPr>
      <w:r w:rsidRPr="00876800">
        <w:rPr>
          <w:rStyle w:val="7-Char"/>
          <w:rFonts w:hint="cs"/>
          <w:rtl/>
        </w:rPr>
        <w:t>«الرازي»</w:t>
      </w:r>
      <w:r w:rsidRPr="008B128A">
        <w:rPr>
          <w:rStyle w:val="5-Char"/>
          <w:rFonts w:hint="cs"/>
          <w:rtl/>
        </w:rPr>
        <w:t>:</w:t>
      </w:r>
      <w:r w:rsidRPr="002360F2">
        <w:rPr>
          <w:rStyle w:val="1-Char"/>
          <w:rFonts w:hint="cs"/>
          <w:rtl/>
        </w:rPr>
        <w:t xml:space="preserve"> مراد فخرالد</w:t>
      </w:r>
      <w:r w:rsidR="002E23EF">
        <w:rPr>
          <w:rStyle w:val="1-Char"/>
          <w:rFonts w:hint="cs"/>
          <w:rtl/>
        </w:rPr>
        <w:t>ی</w:t>
      </w:r>
      <w:r w:rsidRPr="002360F2">
        <w:rPr>
          <w:rStyle w:val="1-Char"/>
          <w:rFonts w:hint="cs"/>
          <w:rtl/>
        </w:rPr>
        <w:t>ن راز</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27"/>
        </w:numPr>
        <w:jc w:val="both"/>
        <w:rPr>
          <w:rStyle w:val="1-Char"/>
        </w:rPr>
      </w:pPr>
      <w:r w:rsidRPr="002360F2">
        <w:rPr>
          <w:rStyle w:val="1-Char"/>
          <w:rFonts w:hint="cs"/>
          <w:rtl/>
        </w:rPr>
        <w:t>در هر</w:t>
      </w:r>
      <w:r w:rsidR="002E23EF">
        <w:rPr>
          <w:rStyle w:val="1-Char"/>
          <w:rFonts w:hint="cs"/>
          <w:rtl/>
        </w:rPr>
        <w:t>ک</w:t>
      </w:r>
      <w:r w:rsidRPr="002360F2">
        <w:rPr>
          <w:rStyle w:val="1-Char"/>
          <w:rFonts w:hint="cs"/>
          <w:rtl/>
        </w:rPr>
        <w:t xml:space="preserve">جا </w:t>
      </w:r>
      <w:r w:rsidR="002E23EF">
        <w:rPr>
          <w:rStyle w:val="1-Char"/>
          <w:rFonts w:hint="cs"/>
          <w:rtl/>
        </w:rPr>
        <w:t>ک</w:t>
      </w:r>
      <w:r w:rsidRPr="002360F2">
        <w:rPr>
          <w:rStyle w:val="1-Char"/>
          <w:rFonts w:hint="cs"/>
          <w:rtl/>
        </w:rPr>
        <w:t>ه ش</w:t>
      </w:r>
      <w:r w:rsidR="002E23EF">
        <w:rPr>
          <w:rStyle w:val="1-Char"/>
          <w:rFonts w:hint="cs"/>
          <w:rtl/>
        </w:rPr>
        <w:t>ی</w:t>
      </w:r>
      <w:r w:rsidRPr="002360F2">
        <w:rPr>
          <w:rStyle w:val="1-Char"/>
          <w:rFonts w:hint="cs"/>
          <w:rtl/>
        </w:rPr>
        <w:t>خ عبدالله عل</w:t>
      </w:r>
      <w:r w:rsidR="002E23EF">
        <w:rPr>
          <w:rStyle w:val="1-Char"/>
          <w:rFonts w:hint="cs"/>
          <w:rtl/>
        </w:rPr>
        <w:t>ی</w:t>
      </w:r>
      <w:r w:rsidRPr="002360F2">
        <w:rPr>
          <w:rStyle w:val="1-Char"/>
          <w:rFonts w:hint="cs"/>
          <w:rtl/>
        </w:rPr>
        <w:t xml:space="preserve">، در </w:t>
      </w:r>
      <w:r w:rsidR="002E23EF">
        <w:rPr>
          <w:rStyle w:val="1-Char"/>
          <w:rFonts w:hint="cs"/>
          <w:rtl/>
        </w:rPr>
        <w:t>ک</w:t>
      </w:r>
      <w:r w:rsidRPr="002360F2">
        <w:rPr>
          <w:rStyle w:val="1-Char"/>
          <w:rFonts w:hint="cs"/>
          <w:rtl/>
        </w:rPr>
        <w:t xml:space="preserve">تاب </w:t>
      </w:r>
      <w:r w:rsidRPr="00876800">
        <w:rPr>
          <w:rStyle w:val="7-Char"/>
          <w:rFonts w:hint="cs"/>
          <w:rtl/>
        </w:rPr>
        <w:t>«نشرالبنود»</w:t>
      </w:r>
      <w:r w:rsidRPr="002360F2">
        <w:rPr>
          <w:rStyle w:val="1-Char"/>
          <w:rFonts w:hint="cs"/>
          <w:rtl/>
        </w:rPr>
        <w:t xml:space="preserve"> از ا</w:t>
      </w:r>
      <w:r w:rsidR="002E23EF">
        <w:rPr>
          <w:rStyle w:val="1-Char"/>
          <w:rFonts w:hint="cs"/>
          <w:rtl/>
        </w:rPr>
        <w:t>ی</w:t>
      </w:r>
      <w:r w:rsidRPr="002360F2">
        <w:rPr>
          <w:rStyle w:val="1-Char"/>
          <w:rFonts w:hint="cs"/>
          <w:rtl/>
        </w:rPr>
        <w:t xml:space="preserve">ن اصطلاحات: </w:t>
      </w:r>
      <w:r w:rsidRPr="00876800">
        <w:rPr>
          <w:rStyle w:val="7-Char"/>
          <w:rFonts w:hint="cs"/>
          <w:rtl/>
        </w:rPr>
        <w:t>«قال في التنقيح»</w:t>
      </w:r>
      <w:r w:rsidRPr="002360F2">
        <w:rPr>
          <w:rStyle w:val="1-Char"/>
          <w:rFonts w:hint="cs"/>
          <w:rtl/>
        </w:rPr>
        <w:t xml:space="preserve"> و </w:t>
      </w:r>
      <w:r w:rsidR="002E23EF">
        <w:rPr>
          <w:rStyle w:val="1-Char"/>
          <w:rFonts w:hint="cs"/>
          <w:rtl/>
        </w:rPr>
        <w:t>ی</w:t>
      </w:r>
      <w:r w:rsidRPr="002360F2">
        <w:rPr>
          <w:rStyle w:val="1-Char"/>
          <w:rFonts w:hint="cs"/>
          <w:rtl/>
        </w:rPr>
        <w:t xml:space="preserve">ا </w:t>
      </w:r>
      <w:r w:rsidRPr="00876800">
        <w:rPr>
          <w:rStyle w:val="7-Char"/>
          <w:rFonts w:hint="cs"/>
          <w:rtl/>
        </w:rPr>
        <w:t>«قال في شرح التنقيح»</w:t>
      </w:r>
      <w:r w:rsidRPr="002360F2">
        <w:rPr>
          <w:rStyle w:val="1-Char"/>
          <w:rFonts w:hint="cs"/>
          <w:rtl/>
        </w:rPr>
        <w:t xml:space="preserve"> استفاده </w:t>
      </w:r>
      <w:r w:rsidR="002E23EF">
        <w:rPr>
          <w:rStyle w:val="1-Char"/>
          <w:rFonts w:hint="cs"/>
          <w:rtl/>
        </w:rPr>
        <w:t>ک</w:t>
      </w:r>
      <w:r w:rsidRPr="002360F2">
        <w:rPr>
          <w:rStyle w:val="1-Char"/>
          <w:rFonts w:hint="cs"/>
          <w:rtl/>
        </w:rPr>
        <w:t xml:space="preserve">ند، مرادش </w:t>
      </w:r>
      <w:r w:rsidRPr="00876800">
        <w:rPr>
          <w:rStyle w:val="7-Char"/>
          <w:rFonts w:hint="cs"/>
          <w:rtl/>
        </w:rPr>
        <w:t>«شهاب الدين قرافي»</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27"/>
        </w:numPr>
        <w:jc w:val="both"/>
        <w:rPr>
          <w:rStyle w:val="1-Char"/>
        </w:rPr>
      </w:pPr>
      <w:r w:rsidRPr="002360F2">
        <w:rPr>
          <w:rStyle w:val="1-Char"/>
          <w:rFonts w:hint="cs"/>
          <w:rtl/>
        </w:rPr>
        <w:t xml:space="preserve">و در هر </w:t>
      </w:r>
      <w:r w:rsidR="002E23EF">
        <w:rPr>
          <w:rStyle w:val="1-Char"/>
          <w:rFonts w:hint="cs"/>
          <w:rtl/>
        </w:rPr>
        <w:t>ک</w:t>
      </w:r>
      <w:r w:rsidRPr="002360F2">
        <w:rPr>
          <w:rStyle w:val="1-Char"/>
          <w:rFonts w:hint="cs"/>
          <w:rtl/>
        </w:rPr>
        <w:t xml:space="preserve">جا </w:t>
      </w:r>
      <w:r w:rsidR="002E23EF">
        <w:rPr>
          <w:rStyle w:val="1-Char"/>
          <w:rFonts w:hint="cs"/>
          <w:rtl/>
        </w:rPr>
        <w:t>ک</w:t>
      </w:r>
      <w:r w:rsidRPr="002360F2">
        <w:rPr>
          <w:rStyle w:val="1-Char"/>
          <w:rFonts w:hint="cs"/>
          <w:rtl/>
        </w:rPr>
        <w:t>ه «قال</w:t>
      </w:r>
      <w:r w:rsidR="004F3FB1">
        <w:rPr>
          <w:rStyle w:val="1-Char"/>
          <w:rFonts w:hint="cs"/>
          <w:rtl/>
        </w:rPr>
        <w:t xml:space="preserve"> في </w:t>
      </w:r>
      <w:r w:rsidRPr="002360F2">
        <w:rPr>
          <w:rStyle w:val="1-Char"/>
          <w:rFonts w:hint="cs"/>
          <w:rtl/>
        </w:rPr>
        <w:t>الا</w:t>
      </w:r>
      <w:r w:rsidR="002E23EF">
        <w:rPr>
          <w:rStyle w:val="1-Char"/>
          <w:rFonts w:hint="cs"/>
          <w:rtl/>
        </w:rPr>
        <w:t>ی</w:t>
      </w:r>
      <w:r w:rsidRPr="002360F2">
        <w:rPr>
          <w:rStyle w:val="1-Char"/>
          <w:rFonts w:hint="cs"/>
          <w:rtl/>
        </w:rPr>
        <w:t>ات الب</w:t>
      </w:r>
      <w:r w:rsidR="002E23EF">
        <w:rPr>
          <w:rStyle w:val="1-Char"/>
          <w:rFonts w:hint="cs"/>
          <w:rtl/>
        </w:rPr>
        <w:t>ی</w:t>
      </w:r>
      <w:r w:rsidRPr="002360F2">
        <w:rPr>
          <w:rStyle w:val="1-Char"/>
          <w:rFonts w:hint="cs"/>
          <w:rtl/>
        </w:rPr>
        <w:t>نات» گو</w:t>
      </w:r>
      <w:r w:rsidR="002E23EF">
        <w:rPr>
          <w:rStyle w:val="1-Char"/>
          <w:rFonts w:hint="cs"/>
          <w:rtl/>
        </w:rPr>
        <w:t>ی</w:t>
      </w:r>
      <w:r w:rsidRPr="002360F2">
        <w:rPr>
          <w:rStyle w:val="1-Char"/>
          <w:rFonts w:hint="cs"/>
          <w:rtl/>
        </w:rPr>
        <w:t>د، مرادش «احمد بن قاسم عباد</w:t>
      </w:r>
      <w:r w:rsidR="002E23EF">
        <w:rPr>
          <w:rStyle w:val="1-Char"/>
          <w:rFonts w:hint="cs"/>
          <w:rtl/>
        </w:rPr>
        <w:t>ی</w:t>
      </w:r>
      <w:r w:rsidRPr="002360F2">
        <w:rPr>
          <w:rStyle w:val="1-Char"/>
          <w:rFonts w:hint="cs"/>
          <w:rtl/>
        </w:rPr>
        <w:t xml:space="preserve"> شافع</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 xml:space="preserve">‌باشد. </w:t>
      </w:r>
    </w:p>
    <w:p w:rsidR="00721B1A" w:rsidRPr="006E5107" w:rsidRDefault="00721B1A" w:rsidP="00707D93">
      <w:pPr>
        <w:ind w:firstLine="340"/>
        <w:jc w:val="both"/>
        <w:rPr>
          <w:rStyle w:val="5-Char"/>
          <w:rtl/>
        </w:rPr>
      </w:pPr>
      <w:r w:rsidRPr="006E5107">
        <w:rPr>
          <w:rStyle w:val="5-Char"/>
          <w:rFonts w:hint="cs"/>
          <w:rtl/>
        </w:rPr>
        <w:t xml:space="preserve">و) علائم و اصطلاحات </w:t>
      </w:r>
      <w:r w:rsidR="002E23EF">
        <w:rPr>
          <w:rStyle w:val="5-Char"/>
          <w:rFonts w:hint="cs"/>
          <w:rtl/>
        </w:rPr>
        <w:t>ک</w:t>
      </w:r>
      <w:r w:rsidRPr="006E5107">
        <w:rPr>
          <w:rStyle w:val="5-Char"/>
          <w:rFonts w:hint="cs"/>
          <w:rtl/>
        </w:rPr>
        <w:t xml:space="preserve">تاب </w:t>
      </w:r>
      <w:r w:rsidRPr="003C1C20">
        <w:rPr>
          <w:rStyle w:val="7-Char"/>
          <w:rFonts w:hint="cs"/>
          <w:rtl/>
        </w:rPr>
        <w:t>«غاية السؤل الي علم الاصول»</w:t>
      </w:r>
      <w:r w:rsidRPr="00707D93">
        <w:rPr>
          <w:rStyle w:val="5-Char"/>
          <w:rFonts w:hint="cs"/>
          <w:rtl/>
        </w:rPr>
        <w:t>،</w:t>
      </w:r>
      <w:r w:rsidR="00707D93" w:rsidRPr="00707D93">
        <w:rPr>
          <w:rFonts w:cs="IRNazli" w:hint="cs"/>
          <w:b/>
          <w:bCs/>
          <w:rtl/>
        </w:rPr>
        <w:t xml:space="preserve"> </w:t>
      </w:r>
      <w:r w:rsidRPr="006E5107">
        <w:rPr>
          <w:rStyle w:val="5-Char"/>
          <w:rFonts w:hint="cs"/>
          <w:rtl/>
        </w:rPr>
        <w:t xml:space="preserve">اثر: «امام </w:t>
      </w:r>
      <w:r w:rsidR="002E23EF">
        <w:rPr>
          <w:rStyle w:val="5-Char"/>
          <w:rFonts w:hint="cs"/>
          <w:rtl/>
        </w:rPr>
        <w:t>ی</w:t>
      </w:r>
      <w:r w:rsidRPr="006E5107">
        <w:rPr>
          <w:rStyle w:val="5-Char"/>
          <w:rFonts w:hint="cs"/>
          <w:rtl/>
        </w:rPr>
        <w:t>وسف بن حسن بن عبدالهاد</w:t>
      </w:r>
      <w:r w:rsidR="002E23EF">
        <w:rPr>
          <w:rStyle w:val="5-Char"/>
          <w:rFonts w:hint="cs"/>
          <w:rtl/>
        </w:rPr>
        <w:t>ی</w:t>
      </w:r>
      <w:r w:rsidRPr="006E5107">
        <w:rPr>
          <w:rStyle w:val="5-Char"/>
          <w:rFonts w:hint="cs"/>
          <w:rtl/>
        </w:rPr>
        <w:t xml:space="preserve"> حنبل</w:t>
      </w:r>
      <w:r w:rsidR="002E23EF">
        <w:rPr>
          <w:rStyle w:val="5-Char"/>
          <w:rFonts w:hint="cs"/>
          <w:rtl/>
        </w:rPr>
        <w:t>ی</w:t>
      </w:r>
      <w:r w:rsidRPr="006E5107">
        <w:rPr>
          <w:rStyle w:val="5-Char"/>
          <w:rFonts w:hint="cs"/>
          <w:rtl/>
        </w:rPr>
        <w:t xml:space="preserve"> دمشق</w:t>
      </w:r>
      <w:r w:rsidR="002E23EF">
        <w:rPr>
          <w:rStyle w:val="5-Char"/>
          <w:rFonts w:hint="cs"/>
          <w:rtl/>
        </w:rPr>
        <w:t>ی</w:t>
      </w:r>
      <w:r w:rsidRPr="006E5107">
        <w:rPr>
          <w:rStyle w:val="5-Char"/>
          <w:rFonts w:hint="cs"/>
          <w:rtl/>
        </w:rPr>
        <w:t>»</w:t>
      </w:r>
      <w:r w:rsidR="00393290" w:rsidRPr="006E5107">
        <w:rPr>
          <w:rStyle w:val="5-Char"/>
          <w:rFonts w:hint="cs"/>
          <w:rtl/>
        </w:rPr>
        <w:t xml:space="preserve"> </w:t>
      </w:r>
      <w:r w:rsidRPr="006E5107">
        <w:rPr>
          <w:rStyle w:val="5-Char"/>
          <w:rFonts w:hint="cs"/>
          <w:rtl/>
        </w:rPr>
        <w:t>مشهور به «ابن المبرد</w:t>
      </w:r>
      <w:r w:rsidRPr="00E6072E">
        <w:rPr>
          <w:rStyle w:val="FootnoteReference"/>
          <w:rFonts w:cs="IRNazli"/>
          <w:b/>
          <w:szCs w:val="28"/>
          <w:rtl/>
        </w:rPr>
        <w:footnoteReference w:id="484"/>
      </w:r>
      <w:r w:rsidRPr="006E5107">
        <w:rPr>
          <w:rStyle w:val="5-Char"/>
          <w:rFonts w:hint="cs"/>
          <w:rtl/>
        </w:rPr>
        <w:t>» (متوف</w:t>
      </w:r>
      <w:r w:rsidR="002E23EF">
        <w:rPr>
          <w:rStyle w:val="5-Char"/>
          <w:rFonts w:hint="cs"/>
          <w:rtl/>
        </w:rPr>
        <w:t>ی</w:t>
      </w:r>
      <w:r w:rsidRPr="006E5107">
        <w:rPr>
          <w:rStyle w:val="5-Char"/>
          <w:rFonts w:hint="cs"/>
          <w:rtl/>
        </w:rPr>
        <w:t xml:space="preserve"> 909</w:t>
      </w:r>
      <w:r w:rsidRPr="006E5107">
        <w:rPr>
          <w:rStyle w:val="5-Char"/>
          <w:rFonts w:ascii="Times New Roman" w:hAnsi="Times New Roman" w:cs="Times New Roman" w:hint="cs"/>
          <w:rtl/>
        </w:rPr>
        <w:t> </w:t>
      </w:r>
      <w:r w:rsidRPr="006E5107">
        <w:rPr>
          <w:rStyle w:val="5-Char"/>
          <w:rFonts w:hint="eastAsia"/>
          <w:rtl/>
        </w:rPr>
        <w:t>ه‍</w:t>
      </w:r>
      <w:r w:rsidR="00393290" w:rsidRPr="006E5107">
        <w:rPr>
          <w:rStyle w:val="5-Char"/>
          <w:rFonts w:hint="cs"/>
          <w:rtl/>
        </w:rPr>
        <w:t>)</w:t>
      </w:r>
      <w:r w:rsidRPr="006E5107">
        <w:rPr>
          <w:rStyle w:val="5-Char"/>
          <w:rFonts w:hint="cs"/>
          <w:rtl/>
        </w:rPr>
        <w:t xml:space="preserve">: </w:t>
      </w:r>
    </w:p>
    <w:p w:rsidR="00721B1A" w:rsidRPr="002360F2" w:rsidRDefault="00721B1A" w:rsidP="002360F2">
      <w:pPr>
        <w:numPr>
          <w:ilvl w:val="0"/>
          <w:numId w:val="28"/>
        </w:numPr>
        <w:jc w:val="both"/>
        <w:rPr>
          <w:rStyle w:val="1-Char"/>
        </w:rPr>
      </w:pPr>
      <w:r w:rsidRPr="00876800">
        <w:rPr>
          <w:rStyle w:val="7-Char"/>
          <w:rFonts w:hint="cs"/>
          <w:rtl/>
        </w:rPr>
        <w:t>«اصحابنا»</w:t>
      </w:r>
      <w:r w:rsidRPr="008B128A">
        <w:rPr>
          <w:rStyle w:val="5-Char"/>
          <w:rFonts w:hint="cs"/>
          <w:rtl/>
        </w:rPr>
        <w:t>:</w:t>
      </w:r>
      <w:r w:rsidRPr="002360F2">
        <w:rPr>
          <w:rStyle w:val="1-Char"/>
          <w:rFonts w:hint="cs"/>
          <w:rtl/>
        </w:rPr>
        <w:t xml:space="preserve"> مراد حنبل</w:t>
      </w:r>
      <w:r w:rsidR="002E23EF">
        <w:rPr>
          <w:rStyle w:val="1-Char"/>
          <w:rFonts w:hint="cs"/>
          <w:rtl/>
        </w:rPr>
        <w:t>ی</w:t>
      </w:r>
      <w:r w:rsidRPr="002360F2">
        <w:rPr>
          <w:rStyle w:val="1-Char"/>
          <w:rFonts w:hint="cs"/>
          <w:rtl/>
        </w:rPr>
        <w:t>‌ها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28"/>
        </w:numPr>
        <w:jc w:val="both"/>
        <w:rPr>
          <w:rStyle w:val="1-Char"/>
        </w:rPr>
      </w:pPr>
      <w:r w:rsidRPr="00876800">
        <w:rPr>
          <w:rStyle w:val="7-Char"/>
          <w:rFonts w:hint="cs"/>
          <w:rtl/>
        </w:rPr>
        <w:t xml:space="preserve">«عامة اصحابنا» </w:t>
      </w:r>
      <w:r w:rsidR="002E23EF">
        <w:rPr>
          <w:rStyle w:val="5-Char"/>
          <w:rFonts w:hint="cs"/>
          <w:rtl/>
        </w:rPr>
        <w:t>ی</w:t>
      </w:r>
      <w:r w:rsidRPr="00876800">
        <w:rPr>
          <w:rStyle w:val="5-Char"/>
          <w:rFonts w:hint="cs"/>
          <w:rtl/>
        </w:rPr>
        <w:t>ا</w:t>
      </w:r>
      <w:r w:rsidRPr="00876800">
        <w:rPr>
          <w:rStyle w:val="7-Char"/>
          <w:rFonts w:hint="cs"/>
          <w:rtl/>
        </w:rPr>
        <w:t xml:space="preserve"> «اكثراصحابنا»</w:t>
      </w:r>
      <w:r w:rsidRPr="008B128A">
        <w:rPr>
          <w:rStyle w:val="5-Char"/>
          <w:rFonts w:hint="cs"/>
          <w:rtl/>
        </w:rPr>
        <w:t>:</w:t>
      </w:r>
      <w:r w:rsidRPr="002360F2">
        <w:rPr>
          <w:rStyle w:val="1-Char"/>
          <w:rFonts w:hint="cs"/>
          <w:rtl/>
        </w:rPr>
        <w:t xml:space="preserve"> مراد جمهور حنبل</w:t>
      </w:r>
      <w:r w:rsidR="002E23EF">
        <w:rPr>
          <w:rStyle w:val="1-Char"/>
          <w:rFonts w:hint="cs"/>
          <w:rtl/>
        </w:rPr>
        <w:t>ی</w:t>
      </w:r>
      <w:r w:rsidRPr="002360F2">
        <w:rPr>
          <w:rStyle w:val="1-Char"/>
          <w:rFonts w:hint="cs"/>
          <w:rtl/>
        </w:rPr>
        <w:t>‌ها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28"/>
        </w:numPr>
        <w:jc w:val="both"/>
        <w:rPr>
          <w:rStyle w:val="1-Char"/>
        </w:rPr>
      </w:pPr>
      <w:r w:rsidRPr="00876800">
        <w:rPr>
          <w:rStyle w:val="7-Char"/>
          <w:rFonts w:hint="cs"/>
          <w:rtl/>
        </w:rPr>
        <w:t>«عامة العلماء»</w:t>
      </w:r>
      <w:r w:rsidRPr="008B128A">
        <w:rPr>
          <w:rStyle w:val="5-Char"/>
          <w:rFonts w:hint="cs"/>
          <w:rtl/>
        </w:rPr>
        <w:t>:</w:t>
      </w:r>
      <w:r w:rsidRPr="002360F2">
        <w:rPr>
          <w:rStyle w:val="1-Char"/>
          <w:rFonts w:hint="cs"/>
          <w:rtl/>
        </w:rPr>
        <w:t xml:space="preserve"> مراد جمهور علماء و اند</w:t>
      </w:r>
      <w:r w:rsidR="002E23EF">
        <w:rPr>
          <w:rStyle w:val="1-Char"/>
          <w:rFonts w:hint="cs"/>
          <w:rtl/>
        </w:rPr>
        <w:t>ی</w:t>
      </w:r>
      <w:r w:rsidRPr="002360F2">
        <w:rPr>
          <w:rStyle w:val="1-Char"/>
          <w:rFonts w:hint="cs"/>
          <w:rtl/>
        </w:rPr>
        <w:t>شمندان (هم از حنبل</w:t>
      </w:r>
      <w:r w:rsidR="002E23EF">
        <w:rPr>
          <w:rStyle w:val="1-Char"/>
          <w:rFonts w:hint="cs"/>
          <w:rtl/>
        </w:rPr>
        <w:t>ی</w:t>
      </w:r>
      <w:r w:rsidRPr="002360F2">
        <w:rPr>
          <w:rStyle w:val="1-Char"/>
          <w:rFonts w:hint="cs"/>
          <w:rtl/>
        </w:rPr>
        <w:t>‌ها و هم از غ</w:t>
      </w:r>
      <w:r w:rsidR="002E23EF">
        <w:rPr>
          <w:rStyle w:val="1-Char"/>
          <w:rFonts w:hint="cs"/>
          <w:rtl/>
        </w:rPr>
        <w:t>ی</w:t>
      </w:r>
      <w:r w:rsidRPr="002360F2">
        <w:rPr>
          <w:rStyle w:val="1-Char"/>
          <w:rFonts w:hint="cs"/>
          <w:rtl/>
        </w:rPr>
        <w:t>ر</w:t>
      </w:r>
      <w:r w:rsidR="004F2B33">
        <w:rPr>
          <w:rStyle w:val="1-Char"/>
          <w:rFonts w:hint="cs"/>
          <w:rtl/>
        </w:rPr>
        <w:t xml:space="preserve"> </w:t>
      </w:r>
      <w:r w:rsidRPr="002360F2">
        <w:rPr>
          <w:rStyle w:val="1-Char"/>
          <w:rFonts w:hint="cs"/>
          <w:rtl/>
        </w:rPr>
        <w:t>آن</w:t>
      </w:r>
      <w:r w:rsidR="004F2B33">
        <w:rPr>
          <w:rStyle w:val="1-Char"/>
          <w:rFonts w:hint="eastAsia"/>
          <w:rtl/>
        </w:rPr>
        <w:t>‌</w:t>
      </w:r>
      <w:r w:rsidRPr="002360F2">
        <w:rPr>
          <w:rStyle w:val="1-Char"/>
          <w:rFonts w:hint="cs"/>
          <w:rtl/>
        </w:rPr>
        <w:t>ها)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28"/>
        </w:numPr>
        <w:jc w:val="both"/>
        <w:rPr>
          <w:rStyle w:val="1-Char"/>
        </w:rPr>
      </w:pPr>
      <w:r w:rsidRPr="00876800">
        <w:rPr>
          <w:rStyle w:val="7-Char"/>
          <w:rFonts w:hint="cs"/>
          <w:rtl/>
        </w:rPr>
        <w:t>«اهل الحديث»</w:t>
      </w:r>
      <w:r w:rsidRPr="008B128A">
        <w:rPr>
          <w:rStyle w:val="5-Char"/>
          <w:rFonts w:hint="cs"/>
          <w:rtl/>
        </w:rPr>
        <w:t>:</w:t>
      </w:r>
      <w:r w:rsidRPr="002360F2">
        <w:rPr>
          <w:rStyle w:val="1-Char"/>
          <w:rFonts w:hint="cs"/>
          <w:rtl/>
        </w:rPr>
        <w:t xml:space="preserve"> مراد فقها</w:t>
      </w:r>
      <w:r w:rsidR="002E23EF">
        <w:rPr>
          <w:rStyle w:val="1-Char"/>
          <w:rFonts w:hint="cs"/>
          <w:rtl/>
        </w:rPr>
        <w:t>یی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توجه و عنا</w:t>
      </w:r>
      <w:r w:rsidR="002E23EF">
        <w:rPr>
          <w:rStyle w:val="1-Char"/>
          <w:rFonts w:hint="cs"/>
          <w:rtl/>
        </w:rPr>
        <w:t>ی</w:t>
      </w:r>
      <w:r w:rsidRPr="002360F2">
        <w:rPr>
          <w:rStyle w:val="1-Char"/>
          <w:rFonts w:hint="cs"/>
          <w:rtl/>
        </w:rPr>
        <w:t>تشان در استنباط مسائل، به حد</w:t>
      </w:r>
      <w:r w:rsidR="002E23EF">
        <w:rPr>
          <w:rStyle w:val="1-Char"/>
          <w:rFonts w:hint="cs"/>
          <w:rtl/>
        </w:rPr>
        <w:t>ی</w:t>
      </w:r>
      <w:r w:rsidRPr="002360F2">
        <w:rPr>
          <w:rStyle w:val="1-Char"/>
          <w:rFonts w:hint="cs"/>
          <w:rtl/>
        </w:rPr>
        <w:t>ث، ب</w:t>
      </w:r>
      <w:r w:rsidR="002E23EF">
        <w:rPr>
          <w:rStyle w:val="1-Char"/>
          <w:rFonts w:hint="cs"/>
          <w:rtl/>
        </w:rPr>
        <w:t>ی</w:t>
      </w:r>
      <w:r w:rsidRPr="002360F2">
        <w:rPr>
          <w:rStyle w:val="1-Char"/>
          <w:rFonts w:hint="cs"/>
          <w:rtl/>
        </w:rPr>
        <w:t>شتر از توجه و عنا</w:t>
      </w:r>
      <w:r w:rsidR="002E23EF">
        <w:rPr>
          <w:rStyle w:val="1-Char"/>
          <w:rFonts w:hint="cs"/>
          <w:rtl/>
        </w:rPr>
        <w:t>ی</w:t>
      </w:r>
      <w:r w:rsidRPr="002360F2">
        <w:rPr>
          <w:rStyle w:val="1-Char"/>
          <w:rFonts w:hint="cs"/>
          <w:rtl/>
        </w:rPr>
        <w:t>تشان به رأ</w:t>
      </w:r>
      <w:r w:rsidR="002E23EF">
        <w:rPr>
          <w:rStyle w:val="1-Char"/>
          <w:rFonts w:hint="cs"/>
          <w:rtl/>
        </w:rPr>
        <w:t>ی</w:t>
      </w:r>
      <w:r w:rsidRPr="002360F2">
        <w:rPr>
          <w:rStyle w:val="1-Char"/>
          <w:rFonts w:hint="cs"/>
          <w:rtl/>
        </w:rPr>
        <w:t xml:space="preserve"> و ق</w:t>
      </w:r>
      <w:r w:rsidR="002E23EF">
        <w:rPr>
          <w:rStyle w:val="1-Char"/>
          <w:rFonts w:hint="cs"/>
          <w:rtl/>
        </w:rPr>
        <w:t>ی</w:t>
      </w:r>
      <w:r w:rsidRPr="002360F2">
        <w:rPr>
          <w:rStyle w:val="1-Char"/>
          <w:rFonts w:hint="cs"/>
          <w:rtl/>
        </w:rPr>
        <w:t xml:space="preserve">اس است. </w:t>
      </w:r>
    </w:p>
    <w:p w:rsidR="00721B1A" w:rsidRPr="002360F2" w:rsidRDefault="00721B1A" w:rsidP="002360F2">
      <w:pPr>
        <w:numPr>
          <w:ilvl w:val="0"/>
          <w:numId w:val="28"/>
        </w:numPr>
        <w:jc w:val="both"/>
        <w:rPr>
          <w:rStyle w:val="1-Char"/>
        </w:rPr>
      </w:pPr>
      <w:r w:rsidRPr="00876800">
        <w:rPr>
          <w:rStyle w:val="7-Char"/>
          <w:rFonts w:hint="cs"/>
          <w:rtl/>
        </w:rPr>
        <w:t>«المتكلمون»</w:t>
      </w:r>
      <w:r w:rsidRPr="008B128A">
        <w:rPr>
          <w:rStyle w:val="5-Char"/>
          <w:rFonts w:hint="cs"/>
          <w:rtl/>
        </w:rPr>
        <w:t>:</w:t>
      </w:r>
      <w:r w:rsidRPr="002360F2">
        <w:rPr>
          <w:rStyle w:val="1-Char"/>
          <w:rFonts w:hint="cs"/>
          <w:rtl/>
        </w:rPr>
        <w:t xml:space="preserve"> مراد علماء و اند</w:t>
      </w:r>
      <w:r w:rsidR="002E23EF">
        <w:rPr>
          <w:rStyle w:val="1-Char"/>
          <w:rFonts w:hint="cs"/>
          <w:rtl/>
        </w:rPr>
        <w:t>ی</w:t>
      </w:r>
      <w:r w:rsidRPr="002360F2">
        <w:rPr>
          <w:rStyle w:val="1-Char"/>
          <w:rFonts w:hint="cs"/>
          <w:rtl/>
        </w:rPr>
        <w:t>شمندان</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در</w:t>
      </w:r>
      <w:r w:rsidR="002E23EF">
        <w:rPr>
          <w:rStyle w:val="1-Char"/>
          <w:rFonts w:hint="cs"/>
          <w:rtl/>
        </w:rPr>
        <w:t>ک</w:t>
      </w:r>
      <w:r w:rsidRPr="002360F2">
        <w:rPr>
          <w:rStyle w:val="1-Char"/>
          <w:rFonts w:hint="cs"/>
          <w:rtl/>
        </w:rPr>
        <w:t xml:space="preserve">نار علم اصول فقه، به علم </w:t>
      </w:r>
      <w:r w:rsidR="002E23EF">
        <w:rPr>
          <w:rStyle w:val="1-Char"/>
          <w:rFonts w:hint="cs"/>
          <w:rtl/>
        </w:rPr>
        <w:t>ک</w:t>
      </w:r>
      <w:r w:rsidRPr="002360F2">
        <w:rPr>
          <w:rStyle w:val="1-Char"/>
          <w:rFonts w:hint="cs"/>
          <w:rtl/>
        </w:rPr>
        <w:t>لام ن</w:t>
      </w:r>
      <w:r w:rsidR="002E23EF">
        <w:rPr>
          <w:rStyle w:val="1-Char"/>
          <w:rFonts w:hint="cs"/>
          <w:rtl/>
        </w:rPr>
        <w:t>ی</w:t>
      </w:r>
      <w:r w:rsidRPr="002360F2">
        <w:rPr>
          <w:rStyle w:val="1-Char"/>
          <w:rFonts w:hint="cs"/>
          <w:rtl/>
        </w:rPr>
        <w:t xml:space="preserve">ز مشهورند. </w:t>
      </w:r>
    </w:p>
    <w:p w:rsidR="00721B1A" w:rsidRPr="002360F2" w:rsidRDefault="00721B1A" w:rsidP="00876800">
      <w:pPr>
        <w:numPr>
          <w:ilvl w:val="0"/>
          <w:numId w:val="28"/>
        </w:numPr>
        <w:jc w:val="both"/>
        <w:rPr>
          <w:rStyle w:val="1-Char"/>
        </w:rPr>
      </w:pPr>
      <w:r w:rsidRPr="00876800">
        <w:rPr>
          <w:rStyle w:val="7-Char"/>
          <w:rFonts w:hint="cs"/>
          <w:rtl/>
        </w:rPr>
        <w:t>«الفقهاء»</w:t>
      </w:r>
      <w:r w:rsidRPr="008B128A">
        <w:rPr>
          <w:rStyle w:val="5-Char"/>
          <w:rFonts w:hint="cs"/>
          <w:rtl/>
        </w:rPr>
        <w:t>:</w:t>
      </w:r>
      <w:r w:rsidRPr="002360F2">
        <w:rPr>
          <w:rStyle w:val="1-Char"/>
          <w:rFonts w:hint="cs"/>
          <w:rtl/>
        </w:rPr>
        <w:t xml:space="preserve"> مراد علما</w:t>
      </w:r>
      <w:r w:rsidR="002E23EF">
        <w:rPr>
          <w:rStyle w:val="1-Char"/>
          <w:rFonts w:hint="cs"/>
          <w:rtl/>
        </w:rPr>
        <w:t>ی</w:t>
      </w:r>
      <w:r w:rsidRPr="002360F2">
        <w:rPr>
          <w:rStyle w:val="1-Char"/>
          <w:rFonts w:hint="cs"/>
          <w:rtl/>
        </w:rPr>
        <w:t xml:space="preserve"> احناف و غ</w:t>
      </w:r>
      <w:r w:rsidR="002E23EF">
        <w:rPr>
          <w:rStyle w:val="1-Char"/>
          <w:rFonts w:hint="cs"/>
          <w:rtl/>
        </w:rPr>
        <w:t>ی</w:t>
      </w:r>
      <w:r w:rsidRPr="002360F2">
        <w:rPr>
          <w:rStyle w:val="1-Char"/>
          <w:rFonts w:hint="cs"/>
          <w:rtl/>
        </w:rPr>
        <w:t>ر</w:t>
      </w:r>
      <w:r w:rsidR="008C1436">
        <w:rPr>
          <w:rStyle w:val="1-Char"/>
          <w:rFonts w:hint="cs"/>
          <w:rtl/>
        </w:rPr>
        <w:t xml:space="preserve"> </w:t>
      </w:r>
      <w:r w:rsidRPr="002360F2">
        <w:rPr>
          <w:rStyle w:val="1-Char"/>
          <w:rFonts w:hint="cs"/>
          <w:rtl/>
        </w:rPr>
        <w:t>آن</w:t>
      </w:r>
      <w:r w:rsidR="008C1436">
        <w:rPr>
          <w:rStyle w:val="1-Char"/>
          <w:rFonts w:hint="eastAsia"/>
          <w:rtl/>
        </w:rPr>
        <w:t>‌</w:t>
      </w:r>
      <w:r w:rsidRPr="002360F2">
        <w:rPr>
          <w:rStyle w:val="1-Char"/>
          <w:rFonts w:hint="cs"/>
          <w:rtl/>
        </w:rPr>
        <w:t>ها م</w:t>
      </w:r>
      <w:r w:rsidR="002E23EF">
        <w:rPr>
          <w:rStyle w:val="1-Char"/>
          <w:rFonts w:hint="cs"/>
          <w:rtl/>
        </w:rPr>
        <w:t>ی</w:t>
      </w:r>
      <w:r w:rsidRPr="002360F2">
        <w:rPr>
          <w:rStyle w:val="1-Char"/>
          <w:rFonts w:hint="cs"/>
          <w:rtl/>
        </w:rPr>
        <w:t>‌باشد</w:t>
      </w:r>
      <w:r w:rsidR="008C1436">
        <w:rPr>
          <w:rStyle w:val="1-Char"/>
          <w:rFonts w:hint="cs"/>
          <w:rtl/>
        </w:rPr>
        <w:t xml:space="preserve"> </w:t>
      </w:r>
      <w:r w:rsidR="002E23EF">
        <w:rPr>
          <w:rStyle w:val="1-Char"/>
          <w:rFonts w:hint="cs"/>
          <w:rtl/>
        </w:rPr>
        <w:t>ک</w:t>
      </w:r>
      <w:r w:rsidRPr="002360F2">
        <w:rPr>
          <w:rStyle w:val="1-Char"/>
          <w:rFonts w:hint="cs"/>
          <w:rtl/>
        </w:rPr>
        <w:t>ه بنا</w:t>
      </w:r>
      <w:r w:rsidR="002E23EF">
        <w:rPr>
          <w:rStyle w:val="1-Char"/>
          <w:rFonts w:hint="cs"/>
          <w:rtl/>
        </w:rPr>
        <w:t>ی</w:t>
      </w:r>
      <w:r w:rsidRPr="002360F2">
        <w:rPr>
          <w:rStyle w:val="1-Char"/>
          <w:rFonts w:hint="cs"/>
          <w:rtl/>
        </w:rPr>
        <w:t xml:space="preserve"> قواعد فقه</w:t>
      </w:r>
      <w:r w:rsidR="002E23EF">
        <w:rPr>
          <w:rStyle w:val="1-Char"/>
          <w:rFonts w:hint="cs"/>
          <w:rtl/>
        </w:rPr>
        <w:t>ی</w:t>
      </w:r>
      <w:r w:rsidRPr="002360F2">
        <w:rPr>
          <w:rStyle w:val="1-Char"/>
          <w:rFonts w:hint="cs"/>
          <w:rtl/>
        </w:rPr>
        <w:t xml:space="preserve"> را براساس فروعات فقه</w:t>
      </w:r>
      <w:r w:rsidR="002E23EF">
        <w:rPr>
          <w:rStyle w:val="1-Char"/>
          <w:rFonts w:hint="cs"/>
          <w:rtl/>
        </w:rPr>
        <w:t>ی</w:t>
      </w:r>
      <w:r w:rsidRPr="002360F2">
        <w:rPr>
          <w:rStyle w:val="1-Char"/>
          <w:rFonts w:hint="cs"/>
          <w:rtl/>
        </w:rPr>
        <w:t>، طرح ر</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نموده‌اند.</w:t>
      </w:r>
      <w:r w:rsidRPr="00E6072E">
        <w:rPr>
          <w:rStyle w:val="FootnoteReference"/>
          <w:rFonts w:cs="IRNazli"/>
          <w:szCs w:val="28"/>
          <w:rtl/>
        </w:rPr>
        <w:footnoteReference w:id="485"/>
      </w:r>
    </w:p>
    <w:p w:rsidR="00721B1A" w:rsidRDefault="00721B1A" w:rsidP="00876800">
      <w:pPr>
        <w:ind w:firstLine="340"/>
        <w:jc w:val="both"/>
        <w:rPr>
          <w:rStyle w:val="1-Char"/>
          <w:rtl/>
        </w:rPr>
      </w:pPr>
      <w:r w:rsidRPr="004F2B33">
        <w:rPr>
          <w:rStyle w:val="5-Char"/>
          <w:rFonts w:hint="cs"/>
          <w:rtl/>
        </w:rPr>
        <w:t xml:space="preserve">ز) علائم و اصطلاحات </w:t>
      </w:r>
      <w:r w:rsidR="002E23EF">
        <w:rPr>
          <w:rStyle w:val="5-Char"/>
          <w:rFonts w:hint="cs"/>
          <w:rtl/>
        </w:rPr>
        <w:t>ک</w:t>
      </w:r>
      <w:r w:rsidRPr="004F2B33">
        <w:rPr>
          <w:rStyle w:val="5-Char"/>
          <w:rFonts w:hint="cs"/>
          <w:rtl/>
        </w:rPr>
        <w:t xml:space="preserve">تاب </w:t>
      </w:r>
      <w:r w:rsidRPr="00876800">
        <w:rPr>
          <w:rStyle w:val="7-Char"/>
          <w:rFonts w:hint="cs"/>
          <w:rtl/>
        </w:rPr>
        <w:t>«السراج الوهاج في شرح المنهاج»</w:t>
      </w:r>
      <w:r w:rsidRPr="004F2B33">
        <w:rPr>
          <w:rStyle w:val="5-Char"/>
          <w:rFonts w:hint="cs"/>
          <w:rtl/>
        </w:rPr>
        <w:t>،</w:t>
      </w:r>
      <w:r w:rsidRPr="002360F2">
        <w:rPr>
          <w:rStyle w:val="1-Char"/>
          <w:rFonts w:hint="cs"/>
          <w:rtl/>
        </w:rPr>
        <w:t xml:space="preserve"> اثر: «علامه فخرالد</w:t>
      </w:r>
      <w:r w:rsidR="002E23EF">
        <w:rPr>
          <w:rStyle w:val="1-Char"/>
          <w:rFonts w:hint="cs"/>
          <w:rtl/>
        </w:rPr>
        <w:t>ی</w:t>
      </w:r>
      <w:r w:rsidRPr="002360F2">
        <w:rPr>
          <w:rStyle w:val="1-Char"/>
          <w:rFonts w:hint="cs"/>
          <w:rtl/>
        </w:rPr>
        <w:t>ن احمد بن حسن جاربرد</w:t>
      </w:r>
      <w:r w:rsidR="002E23EF">
        <w:rPr>
          <w:rStyle w:val="1-Char"/>
          <w:rFonts w:hint="cs"/>
          <w:rtl/>
        </w:rPr>
        <w:t>ی</w:t>
      </w:r>
      <w:r w:rsidRPr="002360F2">
        <w:rPr>
          <w:rStyle w:val="1-Char"/>
          <w:rFonts w:hint="cs"/>
          <w:rtl/>
        </w:rPr>
        <w:t>»</w:t>
      </w:r>
      <w:r w:rsidRPr="00E6072E">
        <w:rPr>
          <w:rStyle w:val="FootnoteReference"/>
          <w:rFonts w:cs="IRNazli"/>
          <w:b/>
          <w:szCs w:val="28"/>
          <w:rtl/>
        </w:rPr>
        <w:footnoteReference w:id="486"/>
      </w:r>
      <w:r w:rsidR="00876800">
        <w:rPr>
          <w:rStyle w:val="1-Char"/>
          <w:rFonts w:hint="cs"/>
          <w:rtl/>
        </w:rPr>
        <w:t xml:space="preserve"> </w:t>
      </w:r>
      <w:r w:rsidRPr="002360F2">
        <w:rPr>
          <w:rStyle w:val="1-Char"/>
          <w:rFonts w:hint="cs"/>
          <w:rtl/>
        </w:rPr>
        <w:t>(متوف</w:t>
      </w:r>
      <w:r w:rsidR="002E23EF">
        <w:rPr>
          <w:rStyle w:val="1-Char"/>
          <w:rFonts w:hint="cs"/>
          <w:rtl/>
        </w:rPr>
        <w:t>ی</w:t>
      </w:r>
      <w:r w:rsidRPr="002360F2">
        <w:rPr>
          <w:rStyle w:val="1-Char"/>
          <w:rFonts w:hint="cs"/>
          <w:rtl/>
        </w:rPr>
        <w:t xml:space="preserve"> 746</w:t>
      </w:r>
      <w:r w:rsidRPr="002360F2">
        <w:rPr>
          <w:rStyle w:val="1-Char"/>
          <w:rFonts w:ascii="Times New Roman" w:hAnsi="Times New Roman" w:cs="Times New Roman" w:hint="cs"/>
          <w:rtl/>
        </w:rPr>
        <w:t> </w:t>
      </w:r>
      <w:r w:rsidRPr="002360F2">
        <w:rPr>
          <w:rStyle w:val="1-Char"/>
          <w:rFonts w:hint="eastAsia"/>
          <w:rtl/>
        </w:rPr>
        <w:t>ه‍</w:t>
      </w:r>
      <w:r w:rsidR="00393290">
        <w:rPr>
          <w:rStyle w:val="1-Char"/>
          <w:rFonts w:hint="cs"/>
          <w:rtl/>
        </w:rPr>
        <w:t>)</w:t>
      </w:r>
      <w:r w:rsidRPr="002360F2">
        <w:rPr>
          <w:rStyle w:val="1-Char"/>
          <w:rFonts w:hint="cs"/>
          <w:rtl/>
        </w:rPr>
        <w:t xml:space="preserve">: </w:t>
      </w:r>
    </w:p>
    <w:p w:rsidR="00707D93" w:rsidRPr="002360F2" w:rsidRDefault="00707D93" w:rsidP="00876800">
      <w:pPr>
        <w:ind w:firstLine="340"/>
        <w:jc w:val="both"/>
        <w:rPr>
          <w:rStyle w:val="1-Char"/>
          <w:rtl/>
        </w:rPr>
      </w:pPr>
    </w:p>
    <w:tbl>
      <w:tblPr>
        <w:bidiVisual/>
        <w:tblW w:w="0" w:type="auto"/>
        <w:tblInd w:w="55" w:type="dxa"/>
        <w:tblLook w:val="01E0" w:firstRow="1" w:lastRow="1" w:firstColumn="1" w:lastColumn="1" w:noHBand="0" w:noVBand="0"/>
      </w:tblPr>
      <w:tblGrid>
        <w:gridCol w:w="673"/>
        <w:gridCol w:w="1231"/>
        <w:gridCol w:w="5260"/>
      </w:tblGrid>
      <w:tr w:rsidR="00721B1A" w:rsidRPr="002360F2" w:rsidTr="003C1C20">
        <w:tc>
          <w:tcPr>
            <w:tcW w:w="673" w:type="dxa"/>
            <w:vAlign w:val="center"/>
          </w:tcPr>
          <w:p w:rsidR="00721B1A" w:rsidRPr="00955E74" w:rsidRDefault="00721B1A" w:rsidP="00876800">
            <w:pPr>
              <w:pStyle w:val="5-"/>
              <w:ind w:firstLine="0"/>
              <w:jc w:val="center"/>
              <w:rPr>
                <w:rtl/>
              </w:rPr>
            </w:pPr>
            <w:r w:rsidRPr="00955E74">
              <w:rPr>
                <w:rFonts w:hint="cs"/>
                <w:rtl/>
              </w:rPr>
              <w:t>رد</w:t>
            </w:r>
            <w:r w:rsidR="002E23EF">
              <w:rPr>
                <w:rFonts w:hint="cs"/>
                <w:rtl/>
              </w:rPr>
              <w:t>ی</w:t>
            </w:r>
            <w:r w:rsidRPr="00955E74">
              <w:rPr>
                <w:rFonts w:hint="cs"/>
                <w:rtl/>
              </w:rPr>
              <w:t>ف</w:t>
            </w:r>
          </w:p>
        </w:tc>
        <w:tc>
          <w:tcPr>
            <w:tcW w:w="1231" w:type="dxa"/>
            <w:vAlign w:val="center"/>
          </w:tcPr>
          <w:p w:rsidR="00721B1A" w:rsidRPr="00955E74" w:rsidRDefault="00721B1A" w:rsidP="00876800">
            <w:pPr>
              <w:pStyle w:val="5-"/>
              <w:ind w:firstLine="0"/>
              <w:jc w:val="center"/>
              <w:rPr>
                <w:rFonts w:ascii="Times New Roman Bold" w:hAnsi="Times New Roman Bold"/>
                <w:spacing w:val="-4"/>
                <w:w w:val="90"/>
                <w:sz w:val="20"/>
                <w:szCs w:val="24"/>
                <w:rtl/>
              </w:rPr>
            </w:pPr>
            <w:r w:rsidRPr="00955E74">
              <w:rPr>
                <w:rFonts w:ascii="Times New Roman Bold" w:hAnsi="Times New Roman Bold" w:hint="cs"/>
                <w:spacing w:val="-4"/>
                <w:w w:val="90"/>
                <w:sz w:val="20"/>
                <w:szCs w:val="24"/>
                <w:rtl/>
              </w:rPr>
              <w:t>علامت و</w:t>
            </w:r>
            <w:r w:rsidR="00955E74" w:rsidRPr="00955E74">
              <w:rPr>
                <w:rFonts w:ascii="Times New Roman Bold" w:hAnsi="Times New Roman Bold" w:hint="cs"/>
                <w:spacing w:val="-4"/>
                <w:w w:val="90"/>
                <w:sz w:val="20"/>
                <w:szCs w:val="24"/>
                <w:rtl/>
              </w:rPr>
              <w:t xml:space="preserve"> </w:t>
            </w:r>
            <w:r w:rsidRPr="00955E74">
              <w:rPr>
                <w:rFonts w:ascii="Times New Roman Bold" w:hAnsi="Times New Roman Bold" w:hint="cs"/>
                <w:spacing w:val="-4"/>
                <w:w w:val="90"/>
                <w:sz w:val="20"/>
                <w:szCs w:val="24"/>
                <w:rtl/>
              </w:rPr>
              <w:t>نشانه</w:t>
            </w:r>
          </w:p>
        </w:tc>
        <w:tc>
          <w:tcPr>
            <w:tcW w:w="5260" w:type="dxa"/>
            <w:vAlign w:val="center"/>
          </w:tcPr>
          <w:p w:rsidR="00721B1A" w:rsidRPr="008E6952" w:rsidRDefault="00721B1A" w:rsidP="00876800">
            <w:pPr>
              <w:pStyle w:val="5-"/>
              <w:ind w:firstLine="0"/>
              <w:jc w:val="center"/>
              <w:rPr>
                <w:sz w:val="20"/>
                <w:szCs w:val="24"/>
                <w:rtl/>
              </w:rPr>
            </w:pPr>
            <w:r w:rsidRPr="008E6952">
              <w:rPr>
                <w:rFonts w:hint="cs"/>
                <w:sz w:val="20"/>
                <w:szCs w:val="24"/>
                <w:rtl/>
              </w:rPr>
              <w:t>معن</w:t>
            </w:r>
            <w:r w:rsidR="002E23EF">
              <w:rPr>
                <w:rFonts w:hint="cs"/>
                <w:sz w:val="20"/>
                <w:szCs w:val="24"/>
                <w:rtl/>
              </w:rPr>
              <w:t>ی</w:t>
            </w:r>
            <w:r w:rsidRPr="008E6952">
              <w:rPr>
                <w:rFonts w:hint="cs"/>
                <w:sz w:val="20"/>
                <w:szCs w:val="24"/>
                <w:rtl/>
              </w:rPr>
              <w:t xml:space="preserve"> و مفهوم</w:t>
            </w:r>
          </w:p>
        </w:tc>
      </w:tr>
      <w:tr w:rsidR="00721B1A" w:rsidRPr="00955E74" w:rsidTr="003C1C20">
        <w:tc>
          <w:tcPr>
            <w:tcW w:w="673" w:type="dxa"/>
            <w:vAlign w:val="center"/>
          </w:tcPr>
          <w:p w:rsidR="00721B1A" w:rsidRPr="00955E74" w:rsidRDefault="00721B1A" w:rsidP="00876800">
            <w:pPr>
              <w:pStyle w:val="1-"/>
              <w:ind w:firstLine="0"/>
              <w:jc w:val="center"/>
              <w:rPr>
                <w:rtl/>
              </w:rPr>
            </w:pPr>
            <w:r w:rsidRPr="00955E74">
              <w:rPr>
                <w:rFonts w:hint="cs"/>
                <w:rtl/>
              </w:rPr>
              <w:t>1</w:t>
            </w:r>
          </w:p>
        </w:tc>
        <w:tc>
          <w:tcPr>
            <w:tcW w:w="1231" w:type="dxa"/>
            <w:vAlign w:val="center"/>
          </w:tcPr>
          <w:p w:rsidR="00721B1A" w:rsidRPr="00955E74" w:rsidRDefault="00721B1A" w:rsidP="00876800">
            <w:pPr>
              <w:pStyle w:val="1-"/>
              <w:ind w:firstLine="0"/>
              <w:jc w:val="center"/>
              <w:rPr>
                <w:rtl/>
              </w:rPr>
            </w:pPr>
            <w:r w:rsidRPr="00955E74">
              <w:rPr>
                <w:rFonts w:hint="cs"/>
                <w:rtl/>
              </w:rPr>
              <w:t>المط</w:t>
            </w:r>
          </w:p>
        </w:tc>
        <w:tc>
          <w:tcPr>
            <w:tcW w:w="5260" w:type="dxa"/>
          </w:tcPr>
          <w:p w:rsidR="00721B1A" w:rsidRPr="00955E74" w:rsidRDefault="00721B1A" w:rsidP="00876800">
            <w:pPr>
              <w:pStyle w:val="1-"/>
              <w:ind w:firstLine="0"/>
              <w:jc w:val="center"/>
              <w:rPr>
                <w:rtl/>
              </w:rPr>
            </w:pPr>
            <w:r w:rsidRPr="00955E74">
              <w:rPr>
                <w:rFonts w:hint="cs"/>
                <w:rtl/>
              </w:rPr>
              <w:t>مختصر</w:t>
            </w:r>
            <w:r w:rsidR="002E23EF">
              <w:rPr>
                <w:rFonts w:hint="cs"/>
                <w:rtl/>
              </w:rPr>
              <w:t>ک</w:t>
            </w:r>
            <w:r w:rsidRPr="00955E74">
              <w:rPr>
                <w:rFonts w:hint="cs"/>
                <w:rtl/>
              </w:rPr>
              <w:t>لمه «مطلوب» است</w:t>
            </w:r>
          </w:p>
        </w:tc>
      </w:tr>
      <w:tr w:rsidR="00721B1A" w:rsidRPr="00955E74" w:rsidTr="003C1C20">
        <w:tc>
          <w:tcPr>
            <w:tcW w:w="673" w:type="dxa"/>
            <w:vAlign w:val="center"/>
          </w:tcPr>
          <w:p w:rsidR="00721B1A" w:rsidRPr="00955E74" w:rsidRDefault="00721B1A" w:rsidP="00876800">
            <w:pPr>
              <w:pStyle w:val="1-"/>
              <w:ind w:firstLine="0"/>
              <w:jc w:val="center"/>
              <w:rPr>
                <w:rtl/>
              </w:rPr>
            </w:pPr>
            <w:r w:rsidRPr="00955E74">
              <w:rPr>
                <w:rFonts w:hint="cs"/>
                <w:rtl/>
              </w:rPr>
              <w:t>2</w:t>
            </w:r>
          </w:p>
        </w:tc>
        <w:tc>
          <w:tcPr>
            <w:tcW w:w="1231" w:type="dxa"/>
            <w:vAlign w:val="center"/>
          </w:tcPr>
          <w:p w:rsidR="00721B1A" w:rsidRPr="00955E74" w:rsidRDefault="00721B1A" w:rsidP="00876800">
            <w:pPr>
              <w:pStyle w:val="1-"/>
              <w:ind w:firstLine="0"/>
              <w:jc w:val="center"/>
              <w:rPr>
                <w:rtl/>
              </w:rPr>
            </w:pPr>
            <w:r w:rsidRPr="00955E74">
              <w:rPr>
                <w:rFonts w:hint="cs"/>
                <w:rtl/>
              </w:rPr>
              <w:t>المق</w:t>
            </w:r>
          </w:p>
        </w:tc>
        <w:tc>
          <w:tcPr>
            <w:tcW w:w="5260" w:type="dxa"/>
          </w:tcPr>
          <w:p w:rsidR="00721B1A" w:rsidRPr="00955E74" w:rsidRDefault="00721B1A" w:rsidP="00876800">
            <w:pPr>
              <w:pStyle w:val="1-"/>
              <w:ind w:firstLine="0"/>
              <w:jc w:val="center"/>
            </w:pPr>
            <w:r w:rsidRPr="00955E74">
              <w:rPr>
                <w:rFonts w:hint="cs"/>
                <w:rtl/>
              </w:rPr>
              <w:t>مختصر</w:t>
            </w:r>
            <w:r w:rsidR="002E23EF">
              <w:rPr>
                <w:rFonts w:hint="cs"/>
                <w:rtl/>
              </w:rPr>
              <w:t>ک</w:t>
            </w:r>
            <w:r w:rsidRPr="00955E74">
              <w:rPr>
                <w:rFonts w:hint="cs"/>
                <w:rtl/>
              </w:rPr>
              <w:t>لمه «مقصود» است</w:t>
            </w:r>
          </w:p>
        </w:tc>
      </w:tr>
      <w:tr w:rsidR="00721B1A" w:rsidRPr="00955E74" w:rsidTr="003C1C20">
        <w:tc>
          <w:tcPr>
            <w:tcW w:w="673" w:type="dxa"/>
            <w:vAlign w:val="center"/>
          </w:tcPr>
          <w:p w:rsidR="00721B1A" w:rsidRPr="00955E74" w:rsidRDefault="00721B1A" w:rsidP="00876800">
            <w:pPr>
              <w:pStyle w:val="1-"/>
              <w:ind w:firstLine="0"/>
              <w:jc w:val="center"/>
              <w:rPr>
                <w:rtl/>
              </w:rPr>
            </w:pPr>
            <w:r w:rsidRPr="00955E74">
              <w:rPr>
                <w:rFonts w:hint="cs"/>
                <w:rtl/>
              </w:rPr>
              <w:t>3</w:t>
            </w:r>
          </w:p>
        </w:tc>
        <w:tc>
          <w:tcPr>
            <w:tcW w:w="1231" w:type="dxa"/>
            <w:vAlign w:val="center"/>
          </w:tcPr>
          <w:p w:rsidR="00721B1A" w:rsidRPr="00955E74" w:rsidRDefault="00721B1A" w:rsidP="00876800">
            <w:pPr>
              <w:pStyle w:val="1-"/>
              <w:ind w:firstLine="0"/>
              <w:jc w:val="center"/>
              <w:rPr>
                <w:rtl/>
              </w:rPr>
            </w:pPr>
            <w:r w:rsidRPr="00955E74">
              <w:rPr>
                <w:rFonts w:hint="cs"/>
                <w:rtl/>
              </w:rPr>
              <w:t>ح</w:t>
            </w:r>
          </w:p>
        </w:tc>
        <w:tc>
          <w:tcPr>
            <w:tcW w:w="5260" w:type="dxa"/>
          </w:tcPr>
          <w:p w:rsidR="00721B1A" w:rsidRPr="00955E74" w:rsidRDefault="00721B1A" w:rsidP="00876800">
            <w:pPr>
              <w:pStyle w:val="1-"/>
              <w:ind w:firstLine="0"/>
              <w:jc w:val="center"/>
            </w:pPr>
            <w:r w:rsidRPr="00955E74">
              <w:rPr>
                <w:rFonts w:hint="cs"/>
                <w:rtl/>
              </w:rPr>
              <w:t>مختصر</w:t>
            </w:r>
            <w:r w:rsidR="002E23EF">
              <w:rPr>
                <w:rFonts w:hint="cs"/>
                <w:rtl/>
              </w:rPr>
              <w:t>ک</w:t>
            </w:r>
            <w:r w:rsidRPr="00955E74">
              <w:rPr>
                <w:rFonts w:hint="cs"/>
                <w:rtl/>
              </w:rPr>
              <w:t>لمه «ح</w:t>
            </w:r>
            <w:r w:rsidR="002E23EF">
              <w:rPr>
                <w:rFonts w:hint="cs"/>
                <w:rtl/>
              </w:rPr>
              <w:t>ی</w:t>
            </w:r>
            <w:r w:rsidRPr="00955E74">
              <w:rPr>
                <w:rFonts w:hint="cs"/>
                <w:rtl/>
              </w:rPr>
              <w:t>نئذٍ»(درآن زمان) است</w:t>
            </w:r>
          </w:p>
        </w:tc>
      </w:tr>
      <w:tr w:rsidR="00721B1A" w:rsidRPr="00955E74" w:rsidTr="003C1C20">
        <w:tc>
          <w:tcPr>
            <w:tcW w:w="673" w:type="dxa"/>
            <w:vAlign w:val="center"/>
          </w:tcPr>
          <w:p w:rsidR="00721B1A" w:rsidRPr="00955E74" w:rsidRDefault="00721B1A" w:rsidP="00876800">
            <w:pPr>
              <w:pStyle w:val="1-"/>
              <w:ind w:firstLine="0"/>
              <w:jc w:val="center"/>
              <w:rPr>
                <w:rtl/>
              </w:rPr>
            </w:pPr>
            <w:r w:rsidRPr="00955E74">
              <w:rPr>
                <w:rFonts w:hint="cs"/>
                <w:rtl/>
              </w:rPr>
              <w:t>4</w:t>
            </w:r>
          </w:p>
        </w:tc>
        <w:tc>
          <w:tcPr>
            <w:tcW w:w="1231" w:type="dxa"/>
            <w:vAlign w:val="center"/>
          </w:tcPr>
          <w:p w:rsidR="00721B1A" w:rsidRPr="00955E74" w:rsidRDefault="00721B1A" w:rsidP="00876800">
            <w:pPr>
              <w:pStyle w:val="1-"/>
              <w:ind w:firstLine="0"/>
              <w:jc w:val="center"/>
              <w:rPr>
                <w:rtl/>
              </w:rPr>
            </w:pPr>
            <w:r w:rsidRPr="00955E74">
              <w:rPr>
                <w:rFonts w:hint="cs"/>
                <w:rtl/>
              </w:rPr>
              <w:t>رض</w:t>
            </w:r>
          </w:p>
        </w:tc>
        <w:tc>
          <w:tcPr>
            <w:tcW w:w="5260" w:type="dxa"/>
          </w:tcPr>
          <w:p w:rsidR="00721B1A" w:rsidRPr="00955E74" w:rsidRDefault="00721B1A" w:rsidP="00876800">
            <w:pPr>
              <w:pStyle w:val="1-"/>
              <w:ind w:firstLine="0"/>
              <w:jc w:val="center"/>
            </w:pPr>
            <w:r w:rsidRPr="00955E74">
              <w:rPr>
                <w:rFonts w:hint="cs"/>
                <w:rtl/>
              </w:rPr>
              <w:t>مختصرجمله «رض</w:t>
            </w:r>
            <w:r w:rsidR="002E23EF">
              <w:rPr>
                <w:rFonts w:hint="cs"/>
                <w:rtl/>
              </w:rPr>
              <w:t>ی</w:t>
            </w:r>
            <w:r w:rsidRPr="00955E74">
              <w:rPr>
                <w:rFonts w:hint="cs"/>
                <w:rtl/>
              </w:rPr>
              <w:t xml:space="preserve"> الله تعال</w:t>
            </w:r>
            <w:r w:rsidR="002E23EF">
              <w:rPr>
                <w:rFonts w:hint="cs"/>
                <w:rtl/>
              </w:rPr>
              <w:t>ی</w:t>
            </w:r>
            <w:r w:rsidRPr="00955E74">
              <w:rPr>
                <w:rFonts w:hint="cs"/>
                <w:rtl/>
              </w:rPr>
              <w:t xml:space="preserve"> عنه»(خدااز اوراض</w:t>
            </w:r>
            <w:r w:rsidR="002E23EF">
              <w:rPr>
                <w:rFonts w:hint="cs"/>
                <w:rtl/>
              </w:rPr>
              <w:t>ی</w:t>
            </w:r>
            <w:r w:rsidRPr="00955E74">
              <w:rPr>
                <w:rFonts w:hint="cs"/>
                <w:rtl/>
              </w:rPr>
              <w:t xml:space="preserve"> باد) است</w:t>
            </w:r>
          </w:p>
        </w:tc>
      </w:tr>
      <w:tr w:rsidR="00721B1A" w:rsidRPr="00955E74" w:rsidTr="003C1C20">
        <w:tc>
          <w:tcPr>
            <w:tcW w:w="673" w:type="dxa"/>
            <w:vAlign w:val="center"/>
          </w:tcPr>
          <w:p w:rsidR="00721B1A" w:rsidRPr="00955E74" w:rsidRDefault="00721B1A" w:rsidP="00876800">
            <w:pPr>
              <w:pStyle w:val="1-"/>
              <w:ind w:firstLine="0"/>
              <w:jc w:val="center"/>
              <w:rPr>
                <w:rtl/>
              </w:rPr>
            </w:pPr>
            <w:r w:rsidRPr="00955E74">
              <w:rPr>
                <w:rFonts w:hint="cs"/>
                <w:rtl/>
              </w:rPr>
              <w:t>5</w:t>
            </w:r>
          </w:p>
        </w:tc>
        <w:tc>
          <w:tcPr>
            <w:tcW w:w="1231" w:type="dxa"/>
            <w:vAlign w:val="center"/>
          </w:tcPr>
          <w:p w:rsidR="00721B1A" w:rsidRPr="00955E74" w:rsidRDefault="00721B1A" w:rsidP="00876800">
            <w:pPr>
              <w:pStyle w:val="1-"/>
              <w:ind w:firstLine="0"/>
              <w:jc w:val="center"/>
              <w:rPr>
                <w:rtl/>
              </w:rPr>
            </w:pPr>
            <w:r w:rsidRPr="00955E74">
              <w:rPr>
                <w:rFonts w:hint="cs"/>
                <w:rtl/>
              </w:rPr>
              <w:t>رح</w:t>
            </w:r>
          </w:p>
        </w:tc>
        <w:tc>
          <w:tcPr>
            <w:tcW w:w="5260" w:type="dxa"/>
          </w:tcPr>
          <w:p w:rsidR="00721B1A" w:rsidRPr="00955E74" w:rsidRDefault="00721B1A" w:rsidP="00876800">
            <w:pPr>
              <w:pStyle w:val="1-"/>
              <w:ind w:firstLine="0"/>
              <w:jc w:val="center"/>
            </w:pPr>
            <w:r w:rsidRPr="00955E74">
              <w:rPr>
                <w:rFonts w:hint="cs"/>
                <w:rtl/>
              </w:rPr>
              <w:t xml:space="preserve">مختصرجمله «رحمه الله» (خدا براورحم </w:t>
            </w:r>
            <w:r w:rsidR="002E23EF">
              <w:rPr>
                <w:rFonts w:hint="cs"/>
                <w:rtl/>
              </w:rPr>
              <w:t>ک</w:t>
            </w:r>
            <w:r w:rsidRPr="00955E74">
              <w:rPr>
                <w:rFonts w:hint="cs"/>
                <w:rtl/>
              </w:rPr>
              <w:t>ند)است</w:t>
            </w:r>
          </w:p>
        </w:tc>
      </w:tr>
      <w:tr w:rsidR="00721B1A" w:rsidRPr="00955E74" w:rsidTr="003C1C20">
        <w:tc>
          <w:tcPr>
            <w:tcW w:w="673" w:type="dxa"/>
            <w:vAlign w:val="center"/>
          </w:tcPr>
          <w:p w:rsidR="00721B1A" w:rsidRPr="00955E74" w:rsidRDefault="00721B1A" w:rsidP="00876800">
            <w:pPr>
              <w:pStyle w:val="1-"/>
              <w:ind w:firstLine="0"/>
              <w:jc w:val="center"/>
              <w:rPr>
                <w:rtl/>
              </w:rPr>
            </w:pPr>
            <w:r w:rsidRPr="00955E74">
              <w:rPr>
                <w:rFonts w:hint="cs"/>
                <w:rtl/>
              </w:rPr>
              <w:t>6</w:t>
            </w:r>
          </w:p>
        </w:tc>
        <w:tc>
          <w:tcPr>
            <w:tcW w:w="1231" w:type="dxa"/>
            <w:vAlign w:val="center"/>
          </w:tcPr>
          <w:p w:rsidR="00721B1A" w:rsidRPr="00955E74" w:rsidRDefault="00721B1A" w:rsidP="00876800">
            <w:pPr>
              <w:pStyle w:val="1-"/>
              <w:ind w:firstLine="0"/>
              <w:jc w:val="center"/>
              <w:rPr>
                <w:rtl/>
              </w:rPr>
            </w:pPr>
            <w:r w:rsidRPr="00955E74">
              <w:rPr>
                <w:rFonts w:hint="cs"/>
                <w:rtl/>
              </w:rPr>
              <w:t>صلعم</w:t>
            </w:r>
          </w:p>
        </w:tc>
        <w:tc>
          <w:tcPr>
            <w:tcW w:w="5260" w:type="dxa"/>
          </w:tcPr>
          <w:p w:rsidR="00721B1A" w:rsidRPr="00955E74" w:rsidRDefault="00721B1A" w:rsidP="00876800">
            <w:pPr>
              <w:pStyle w:val="1-"/>
              <w:ind w:firstLine="0"/>
              <w:jc w:val="center"/>
            </w:pPr>
            <w:r w:rsidRPr="00955E74">
              <w:rPr>
                <w:rFonts w:hint="cs"/>
                <w:rtl/>
              </w:rPr>
              <w:t>مختصرجمله «صلّ</w:t>
            </w:r>
            <w:r w:rsidR="002E23EF">
              <w:rPr>
                <w:rFonts w:hint="cs"/>
                <w:rtl/>
              </w:rPr>
              <w:t>ی</w:t>
            </w:r>
            <w:r w:rsidRPr="00955E74">
              <w:rPr>
                <w:rFonts w:hint="cs"/>
                <w:rtl/>
              </w:rPr>
              <w:t xml:space="preserve"> الله عل</w:t>
            </w:r>
            <w:r w:rsidR="002E23EF">
              <w:rPr>
                <w:rFonts w:hint="cs"/>
                <w:rtl/>
              </w:rPr>
              <w:t>ی</w:t>
            </w:r>
            <w:r w:rsidRPr="00955E74">
              <w:rPr>
                <w:rFonts w:hint="cs"/>
                <w:rtl/>
              </w:rPr>
              <w:t>ه و سلّم»(درود و سلام خدابراوباد) است</w:t>
            </w:r>
          </w:p>
        </w:tc>
      </w:tr>
      <w:tr w:rsidR="00721B1A" w:rsidRPr="00955E74" w:rsidTr="003C1C20">
        <w:tc>
          <w:tcPr>
            <w:tcW w:w="673" w:type="dxa"/>
            <w:vAlign w:val="center"/>
          </w:tcPr>
          <w:p w:rsidR="00721B1A" w:rsidRPr="00955E74" w:rsidRDefault="00721B1A" w:rsidP="00876800">
            <w:pPr>
              <w:pStyle w:val="1-"/>
              <w:ind w:firstLine="0"/>
              <w:jc w:val="center"/>
              <w:rPr>
                <w:rtl/>
              </w:rPr>
            </w:pPr>
            <w:r w:rsidRPr="00955E74">
              <w:rPr>
                <w:rFonts w:hint="cs"/>
                <w:rtl/>
              </w:rPr>
              <w:t>7</w:t>
            </w:r>
          </w:p>
        </w:tc>
        <w:tc>
          <w:tcPr>
            <w:tcW w:w="1231" w:type="dxa"/>
            <w:vAlign w:val="center"/>
          </w:tcPr>
          <w:p w:rsidR="00721B1A" w:rsidRPr="00955E74" w:rsidRDefault="00721B1A" w:rsidP="00876800">
            <w:pPr>
              <w:pStyle w:val="1-"/>
              <w:ind w:firstLine="0"/>
              <w:jc w:val="center"/>
              <w:rPr>
                <w:rtl/>
              </w:rPr>
            </w:pPr>
            <w:r w:rsidRPr="00955E74">
              <w:rPr>
                <w:rFonts w:hint="cs"/>
                <w:rtl/>
              </w:rPr>
              <w:t>علو</w:t>
            </w:r>
          </w:p>
        </w:tc>
        <w:tc>
          <w:tcPr>
            <w:tcW w:w="5260" w:type="dxa"/>
          </w:tcPr>
          <w:p w:rsidR="00721B1A" w:rsidRPr="00955E74" w:rsidRDefault="00721B1A" w:rsidP="00876800">
            <w:pPr>
              <w:pStyle w:val="1-"/>
              <w:ind w:firstLine="0"/>
              <w:jc w:val="center"/>
              <w:rPr>
                <w:spacing w:val="-4"/>
              </w:rPr>
            </w:pPr>
            <w:r w:rsidRPr="00955E74">
              <w:rPr>
                <w:rFonts w:hint="cs"/>
                <w:spacing w:val="-4"/>
                <w:rtl/>
              </w:rPr>
              <w:t>مختصرجمله «عل</w:t>
            </w:r>
            <w:r w:rsidR="002E23EF">
              <w:rPr>
                <w:rFonts w:hint="cs"/>
                <w:spacing w:val="-4"/>
                <w:rtl/>
              </w:rPr>
              <w:t>ی</w:t>
            </w:r>
            <w:r w:rsidRPr="00955E74">
              <w:rPr>
                <w:rFonts w:hint="cs"/>
                <w:spacing w:val="-4"/>
                <w:rtl/>
              </w:rPr>
              <w:t>ه الصلوة و السلام»(درود و سلام براوباد) است</w:t>
            </w:r>
          </w:p>
        </w:tc>
      </w:tr>
      <w:tr w:rsidR="00721B1A" w:rsidRPr="00955E74" w:rsidTr="003C1C20">
        <w:tc>
          <w:tcPr>
            <w:tcW w:w="673" w:type="dxa"/>
            <w:vAlign w:val="center"/>
          </w:tcPr>
          <w:p w:rsidR="00721B1A" w:rsidRPr="00955E74" w:rsidRDefault="00721B1A" w:rsidP="00876800">
            <w:pPr>
              <w:pStyle w:val="1-"/>
              <w:ind w:firstLine="0"/>
              <w:jc w:val="center"/>
              <w:rPr>
                <w:rtl/>
              </w:rPr>
            </w:pPr>
            <w:r w:rsidRPr="00955E74">
              <w:rPr>
                <w:rFonts w:hint="cs"/>
                <w:rtl/>
              </w:rPr>
              <w:t>8</w:t>
            </w:r>
          </w:p>
        </w:tc>
        <w:tc>
          <w:tcPr>
            <w:tcW w:w="1231" w:type="dxa"/>
            <w:vAlign w:val="center"/>
          </w:tcPr>
          <w:p w:rsidR="00721B1A" w:rsidRPr="00955E74" w:rsidRDefault="00721B1A" w:rsidP="00876800">
            <w:pPr>
              <w:pStyle w:val="1-"/>
              <w:ind w:firstLine="0"/>
              <w:jc w:val="center"/>
              <w:rPr>
                <w:rtl/>
              </w:rPr>
            </w:pPr>
            <w:r w:rsidRPr="00955E74">
              <w:rPr>
                <w:rFonts w:hint="cs"/>
                <w:rtl/>
              </w:rPr>
              <w:t>تع</w:t>
            </w:r>
          </w:p>
        </w:tc>
        <w:tc>
          <w:tcPr>
            <w:tcW w:w="5260" w:type="dxa"/>
          </w:tcPr>
          <w:p w:rsidR="00721B1A" w:rsidRPr="00955E74" w:rsidRDefault="00721B1A" w:rsidP="00876800">
            <w:pPr>
              <w:pStyle w:val="1-"/>
              <w:ind w:firstLine="0"/>
              <w:jc w:val="center"/>
            </w:pPr>
            <w:r w:rsidRPr="00955E74">
              <w:rPr>
                <w:rFonts w:hint="cs"/>
                <w:rtl/>
              </w:rPr>
              <w:t>مختصرجمله «تعال</w:t>
            </w:r>
            <w:r w:rsidR="002E23EF">
              <w:rPr>
                <w:rFonts w:hint="cs"/>
                <w:rtl/>
              </w:rPr>
              <w:t>ی</w:t>
            </w:r>
            <w:r w:rsidRPr="00955E74">
              <w:rPr>
                <w:rFonts w:hint="cs"/>
                <w:rtl/>
              </w:rPr>
              <w:t>» (خداوندمتعال)است</w:t>
            </w:r>
            <w:r w:rsidRPr="00E6072E">
              <w:rPr>
                <w:rStyle w:val="FootnoteReference"/>
                <w:sz w:val="22"/>
                <w:szCs w:val="28"/>
                <w:rtl/>
              </w:rPr>
              <w:footnoteReference w:id="487"/>
            </w:r>
          </w:p>
        </w:tc>
      </w:tr>
    </w:tbl>
    <w:p w:rsidR="00721B1A" w:rsidRPr="006E5107" w:rsidRDefault="00721B1A" w:rsidP="00876800">
      <w:pPr>
        <w:widowControl/>
        <w:ind w:firstLine="284"/>
        <w:jc w:val="both"/>
        <w:rPr>
          <w:rStyle w:val="5-Char"/>
          <w:rtl/>
        </w:rPr>
      </w:pPr>
      <w:r w:rsidRPr="006E5107">
        <w:rPr>
          <w:rStyle w:val="5-Char"/>
          <w:rFonts w:hint="cs"/>
          <w:rtl/>
        </w:rPr>
        <w:t xml:space="preserve">ح) علائم و اصطلاحات </w:t>
      </w:r>
      <w:r w:rsidR="002E23EF">
        <w:rPr>
          <w:rStyle w:val="5-Char"/>
          <w:rFonts w:hint="cs"/>
          <w:rtl/>
        </w:rPr>
        <w:t>ک</w:t>
      </w:r>
      <w:r w:rsidRPr="006E5107">
        <w:rPr>
          <w:rStyle w:val="5-Char"/>
          <w:rFonts w:hint="cs"/>
          <w:rtl/>
        </w:rPr>
        <w:t xml:space="preserve">تاب </w:t>
      </w:r>
      <w:r w:rsidRPr="00876800">
        <w:rPr>
          <w:rStyle w:val="7-Char"/>
          <w:rFonts w:hint="cs"/>
          <w:rtl/>
        </w:rPr>
        <w:t>«منع الموانع عن جمع الجوامع»</w:t>
      </w:r>
      <w:r w:rsidRPr="006E5107">
        <w:rPr>
          <w:rStyle w:val="5-Char"/>
          <w:rFonts w:hint="cs"/>
          <w:rtl/>
        </w:rPr>
        <w:t xml:space="preserve">، </w:t>
      </w:r>
      <w:r w:rsidRPr="00876800">
        <w:rPr>
          <w:rStyle w:val="1-Char"/>
          <w:rFonts w:hint="cs"/>
          <w:rtl/>
        </w:rPr>
        <w:t>اثر:</w:t>
      </w:r>
      <w:r w:rsidRPr="006E5107">
        <w:rPr>
          <w:rStyle w:val="5-Char"/>
          <w:rFonts w:hint="cs"/>
          <w:rtl/>
        </w:rPr>
        <w:t xml:space="preserve"> «ش</w:t>
      </w:r>
      <w:r w:rsidR="002E23EF">
        <w:rPr>
          <w:rStyle w:val="5-Char"/>
          <w:rFonts w:hint="cs"/>
          <w:rtl/>
        </w:rPr>
        <w:t>ی</w:t>
      </w:r>
      <w:r w:rsidRPr="006E5107">
        <w:rPr>
          <w:rStyle w:val="5-Char"/>
          <w:rFonts w:hint="cs"/>
          <w:rtl/>
        </w:rPr>
        <w:t>خ تاج الد</w:t>
      </w:r>
      <w:r w:rsidR="002E23EF">
        <w:rPr>
          <w:rStyle w:val="5-Char"/>
          <w:rFonts w:hint="cs"/>
          <w:rtl/>
        </w:rPr>
        <w:t>ی</w:t>
      </w:r>
      <w:r w:rsidRPr="006E5107">
        <w:rPr>
          <w:rStyle w:val="5-Char"/>
          <w:rFonts w:hint="cs"/>
          <w:rtl/>
        </w:rPr>
        <w:t>ن، عبدالوهاب بن عل</w:t>
      </w:r>
      <w:r w:rsidR="002E23EF">
        <w:rPr>
          <w:rStyle w:val="5-Char"/>
          <w:rFonts w:hint="cs"/>
          <w:rtl/>
        </w:rPr>
        <w:t>ی</w:t>
      </w:r>
      <w:r w:rsidRPr="006E5107">
        <w:rPr>
          <w:rStyle w:val="5-Char"/>
          <w:rFonts w:hint="cs"/>
          <w:rtl/>
        </w:rPr>
        <w:t xml:space="preserve"> بن عبدال</w:t>
      </w:r>
      <w:r w:rsidR="002E23EF">
        <w:rPr>
          <w:rStyle w:val="5-Char"/>
          <w:rFonts w:hint="cs"/>
          <w:rtl/>
        </w:rPr>
        <w:t>ک</w:t>
      </w:r>
      <w:r w:rsidRPr="006E5107">
        <w:rPr>
          <w:rStyle w:val="5-Char"/>
          <w:rFonts w:hint="cs"/>
          <w:rtl/>
        </w:rPr>
        <w:t>اف</w:t>
      </w:r>
      <w:r w:rsidR="002E23EF">
        <w:rPr>
          <w:rStyle w:val="5-Char"/>
          <w:rFonts w:hint="cs"/>
          <w:rtl/>
        </w:rPr>
        <w:t>ی</w:t>
      </w:r>
      <w:r w:rsidRPr="006E5107">
        <w:rPr>
          <w:rStyle w:val="5-Char"/>
          <w:rFonts w:hint="cs"/>
          <w:rtl/>
        </w:rPr>
        <w:t xml:space="preserve"> سب</w:t>
      </w:r>
      <w:r w:rsidR="002E23EF">
        <w:rPr>
          <w:rStyle w:val="5-Char"/>
          <w:rFonts w:hint="cs"/>
          <w:rtl/>
        </w:rPr>
        <w:t>کی</w:t>
      </w:r>
      <w:r w:rsidRPr="006E5107">
        <w:rPr>
          <w:rStyle w:val="5-Char"/>
          <w:rFonts w:hint="cs"/>
          <w:rtl/>
        </w:rPr>
        <w:t>»(متوف</w:t>
      </w:r>
      <w:r w:rsidR="002E23EF">
        <w:rPr>
          <w:rStyle w:val="5-Char"/>
          <w:rFonts w:hint="cs"/>
          <w:rtl/>
        </w:rPr>
        <w:t>ی</w:t>
      </w:r>
      <w:r w:rsidRPr="006E5107">
        <w:rPr>
          <w:rStyle w:val="5-Char"/>
          <w:rFonts w:hint="cs"/>
          <w:rtl/>
        </w:rPr>
        <w:t xml:space="preserve"> 771</w:t>
      </w:r>
      <w:r w:rsidRPr="006E5107">
        <w:rPr>
          <w:rStyle w:val="5-Char"/>
          <w:rFonts w:ascii="Times New Roman" w:hAnsi="Times New Roman" w:cs="Times New Roman" w:hint="cs"/>
          <w:rtl/>
        </w:rPr>
        <w:t> </w:t>
      </w:r>
      <w:r w:rsidR="00E6072E" w:rsidRPr="006E5107">
        <w:rPr>
          <w:rStyle w:val="5-Char"/>
          <w:rFonts w:hint="eastAsia"/>
          <w:rtl/>
        </w:rPr>
        <w:t>ه‍)</w:t>
      </w:r>
      <w:r w:rsidRPr="006E5107">
        <w:rPr>
          <w:rStyle w:val="5-Char"/>
          <w:rFonts w:hint="cs"/>
          <w:rtl/>
        </w:rPr>
        <w:t xml:space="preserve">: </w:t>
      </w:r>
    </w:p>
    <w:p w:rsidR="00721B1A" w:rsidRPr="002360F2" w:rsidRDefault="00721B1A" w:rsidP="002360F2">
      <w:pPr>
        <w:numPr>
          <w:ilvl w:val="0"/>
          <w:numId w:val="29"/>
        </w:numPr>
        <w:jc w:val="both"/>
        <w:rPr>
          <w:rStyle w:val="1-Char"/>
        </w:rPr>
      </w:pPr>
      <w:r w:rsidRPr="00876800">
        <w:rPr>
          <w:rStyle w:val="7-Char"/>
          <w:rFonts w:hint="cs"/>
          <w:rtl/>
        </w:rPr>
        <w:t>«قال الشيخ الامام كذا»</w:t>
      </w:r>
      <w:r w:rsidRPr="008B128A">
        <w:rPr>
          <w:rStyle w:val="5-Char"/>
          <w:rFonts w:hint="cs"/>
          <w:rtl/>
        </w:rPr>
        <w:t>:</w:t>
      </w:r>
      <w:r w:rsidRPr="002360F2">
        <w:rPr>
          <w:rStyle w:val="1-Char"/>
          <w:rFonts w:hint="cs"/>
          <w:rtl/>
        </w:rPr>
        <w:t xml:space="preserve"> مراد از ا</w:t>
      </w:r>
      <w:r w:rsidR="002E23EF">
        <w:rPr>
          <w:rStyle w:val="1-Char"/>
          <w:rFonts w:hint="cs"/>
          <w:rtl/>
        </w:rPr>
        <w:t>ی</w:t>
      </w:r>
      <w:r w:rsidRPr="002360F2">
        <w:rPr>
          <w:rStyle w:val="1-Char"/>
          <w:rFonts w:hint="cs"/>
          <w:rtl/>
        </w:rPr>
        <w:t>ن اصطلاح، پدر ش</w:t>
      </w:r>
      <w:r w:rsidR="002E23EF">
        <w:rPr>
          <w:rStyle w:val="1-Char"/>
          <w:rFonts w:hint="cs"/>
          <w:rtl/>
        </w:rPr>
        <w:t>ی</w:t>
      </w:r>
      <w:r w:rsidRPr="002360F2">
        <w:rPr>
          <w:rStyle w:val="1-Char"/>
          <w:rFonts w:hint="cs"/>
          <w:rtl/>
        </w:rPr>
        <w:t>خ تاج الد</w:t>
      </w:r>
      <w:r w:rsidR="002E23EF">
        <w:rPr>
          <w:rStyle w:val="1-Char"/>
          <w:rFonts w:hint="cs"/>
          <w:rtl/>
        </w:rPr>
        <w:t>ی</w:t>
      </w:r>
      <w:r w:rsidRPr="002360F2">
        <w:rPr>
          <w:rStyle w:val="1-Char"/>
          <w:rFonts w:hint="cs"/>
          <w:rtl/>
        </w:rPr>
        <w:t xml:space="preserve">ن عبدالوهاب،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«ش</w:t>
      </w:r>
      <w:r w:rsidR="002E23EF">
        <w:rPr>
          <w:rStyle w:val="1-Char"/>
          <w:rFonts w:hint="cs"/>
          <w:rtl/>
        </w:rPr>
        <w:t>ی</w:t>
      </w:r>
      <w:r w:rsidRPr="002360F2">
        <w:rPr>
          <w:rStyle w:val="1-Char"/>
          <w:rFonts w:hint="cs"/>
          <w:rtl/>
        </w:rPr>
        <w:t>خ تق</w:t>
      </w:r>
      <w:r w:rsidR="002E23EF">
        <w:rPr>
          <w:rStyle w:val="1-Char"/>
          <w:rFonts w:hint="cs"/>
          <w:rtl/>
        </w:rPr>
        <w:t>ی</w:t>
      </w:r>
      <w:r w:rsidRPr="002360F2">
        <w:rPr>
          <w:rStyle w:val="1-Char"/>
          <w:rFonts w:hint="cs"/>
          <w:rtl/>
        </w:rPr>
        <w:t xml:space="preserve"> الد</w:t>
      </w:r>
      <w:r w:rsidR="002E23EF">
        <w:rPr>
          <w:rStyle w:val="1-Char"/>
          <w:rFonts w:hint="cs"/>
          <w:rtl/>
        </w:rPr>
        <w:t>ی</w:t>
      </w:r>
      <w:r w:rsidRPr="002360F2">
        <w:rPr>
          <w:rStyle w:val="1-Char"/>
          <w:rFonts w:hint="cs"/>
          <w:rtl/>
        </w:rPr>
        <w:t>ن عل</w:t>
      </w:r>
      <w:r w:rsidR="002E23EF">
        <w:rPr>
          <w:rStyle w:val="1-Char"/>
          <w:rFonts w:hint="cs"/>
          <w:rtl/>
        </w:rPr>
        <w:t>ی</w:t>
      </w:r>
      <w:r w:rsidRPr="002360F2">
        <w:rPr>
          <w:rStyle w:val="1-Char"/>
          <w:rFonts w:hint="cs"/>
          <w:rtl/>
        </w:rPr>
        <w:t xml:space="preserve"> بن عبدال</w:t>
      </w:r>
      <w:r w:rsidR="002E23EF">
        <w:rPr>
          <w:rStyle w:val="1-Char"/>
          <w:rFonts w:hint="cs"/>
          <w:rtl/>
        </w:rPr>
        <w:t>ک</w:t>
      </w:r>
      <w:r w:rsidRPr="002360F2">
        <w:rPr>
          <w:rStyle w:val="1-Char"/>
          <w:rFonts w:hint="cs"/>
          <w:rtl/>
        </w:rPr>
        <w:t>اف</w:t>
      </w:r>
      <w:r w:rsidR="002E23EF">
        <w:rPr>
          <w:rStyle w:val="1-Char"/>
          <w:rFonts w:hint="cs"/>
          <w:rtl/>
        </w:rPr>
        <w:t>ی</w:t>
      </w:r>
      <w:r w:rsidRPr="002360F2">
        <w:rPr>
          <w:rStyle w:val="1-Char"/>
          <w:rFonts w:hint="cs"/>
          <w:rtl/>
        </w:rPr>
        <w:t xml:space="preserve"> سب</w:t>
      </w:r>
      <w:r w:rsidR="002E23EF">
        <w:rPr>
          <w:rStyle w:val="1-Char"/>
          <w:rFonts w:hint="cs"/>
          <w:rtl/>
        </w:rPr>
        <w:t>کی</w:t>
      </w:r>
      <w:r w:rsidRPr="002360F2">
        <w:rPr>
          <w:rStyle w:val="1-Char"/>
          <w:rFonts w:hint="cs"/>
          <w:rtl/>
        </w:rPr>
        <w:t>» (متوف</w:t>
      </w:r>
      <w:r w:rsidR="002E23EF">
        <w:rPr>
          <w:rStyle w:val="1-Char"/>
          <w:rFonts w:hint="cs"/>
          <w:rtl/>
        </w:rPr>
        <w:t>ی</w:t>
      </w:r>
      <w:r w:rsidRPr="002360F2">
        <w:rPr>
          <w:rStyle w:val="1-Char"/>
          <w:rFonts w:hint="cs"/>
          <w:rtl/>
        </w:rPr>
        <w:t xml:space="preserve"> 756</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29"/>
        </w:numPr>
        <w:jc w:val="both"/>
        <w:rPr>
          <w:rStyle w:val="1-Char"/>
        </w:rPr>
      </w:pPr>
      <w:r w:rsidRPr="00876800">
        <w:rPr>
          <w:rStyle w:val="7-Char"/>
          <w:rFonts w:hint="cs"/>
          <w:rtl/>
        </w:rPr>
        <w:t>«شيخنا»</w:t>
      </w:r>
      <w:r w:rsidRPr="008B128A">
        <w:rPr>
          <w:rStyle w:val="5-Char"/>
          <w:rFonts w:hint="cs"/>
          <w:rtl/>
        </w:rPr>
        <w:t>:</w:t>
      </w:r>
      <w:r w:rsidRPr="002360F2">
        <w:rPr>
          <w:rStyle w:val="1-Char"/>
          <w:rFonts w:hint="cs"/>
          <w:rtl/>
        </w:rPr>
        <w:t xml:space="preserve"> مراد، ابوالحسن اشعر</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29"/>
        </w:numPr>
        <w:jc w:val="both"/>
        <w:rPr>
          <w:rStyle w:val="1-Char"/>
        </w:rPr>
      </w:pPr>
      <w:r w:rsidRPr="00876800">
        <w:rPr>
          <w:rStyle w:val="7-Char"/>
          <w:rFonts w:hint="cs"/>
          <w:rtl/>
        </w:rPr>
        <w:t xml:space="preserve">«قال علماؤنا» </w:t>
      </w:r>
      <w:r w:rsidR="002E23EF">
        <w:rPr>
          <w:rStyle w:val="5-Char"/>
          <w:rFonts w:hint="cs"/>
          <w:rtl/>
        </w:rPr>
        <w:t>ی</w:t>
      </w:r>
      <w:r w:rsidRPr="00876800">
        <w:rPr>
          <w:rStyle w:val="5-Char"/>
          <w:rFonts w:hint="cs"/>
          <w:rtl/>
        </w:rPr>
        <w:t xml:space="preserve">ا </w:t>
      </w:r>
      <w:r w:rsidRPr="00876800">
        <w:rPr>
          <w:rStyle w:val="7-Char"/>
          <w:rFonts w:hint="cs"/>
          <w:rtl/>
        </w:rPr>
        <w:t>«قال اصحابنا»</w:t>
      </w:r>
      <w:r w:rsidRPr="008B128A">
        <w:rPr>
          <w:rStyle w:val="5-Char"/>
          <w:rFonts w:hint="cs"/>
          <w:rtl/>
        </w:rPr>
        <w:t>:</w:t>
      </w:r>
      <w:r w:rsidRPr="002360F2">
        <w:rPr>
          <w:rStyle w:val="1-Char"/>
          <w:rFonts w:hint="cs"/>
          <w:rtl/>
        </w:rPr>
        <w:t xml:space="preserve"> مراد شوافع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29"/>
        </w:numPr>
        <w:jc w:val="both"/>
        <w:rPr>
          <w:rStyle w:val="1-Char"/>
        </w:rPr>
      </w:pPr>
      <w:r w:rsidRPr="00876800">
        <w:rPr>
          <w:rStyle w:val="7-Char"/>
          <w:rFonts w:hint="cs"/>
          <w:rtl/>
        </w:rPr>
        <w:t xml:space="preserve">«قال ائمتنا» </w:t>
      </w:r>
      <w:r w:rsidR="002E23EF">
        <w:rPr>
          <w:rStyle w:val="5-Char"/>
          <w:rFonts w:hint="cs"/>
          <w:rtl/>
        </w:rPr>
        <w:t>ی</w:t>
      </w:r>
      <w:r w:rsidRPr="00876800">
        <w:rPr>
          <w:rStyle w:val="5-Char"/>
          <w:rFonts w:hint="cs"/>
          <w:rtl/>
        </w:rPr>
        <w:t>ا</w:t>
      </w:r>
      <w:r w:rsidRPr="00876800">
        <w:rPr>
          <w:rStyle w:val="7-Char"/>
          <w:rFonts w:hint="cs"/>
          <w:rtl/>
        </w:rPr>
        <w:t xml:space="preserve"> «قال مشايخنا»</w:t>
      </w:r>
      <w:r w:rsidRPr="008B128A">
        <w:rPr>
          <w:rStyle w:val="5-Char"/>
          <w:rFonts w:hint="cs"/>
          <w:rtl/>
        </w:rPr>
        <w:t>:</w:t>
      </w:r>
      <w:r w:rsidRPr="002360F2">
        <w:rPr>
          <w:rStyle w:val="1-Char"/>
          <w:rFonts w:hint="cs"/>
          <w:rtl/>
        </w:rPr>
        <w:t xml:space="preserve"> مراد اشاعره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29"/>
        </w:numPr>
        <w:jc w:val="both"/>
        <w:rPr>
          <w:rStyle w:val="1-Char"/>
        </w:rPr>
      </w:pPr>
      <w:r w:rsidRPr="00876800">
        <w:rPr>
          <w:rStyle w:val="7-Char"/>
          <w:rFonts w:hint="cs"/>
          <w:rtl/>
        </w:rPr>
        <w:t>«علماء السنة»</w:t>
      </w:r>
      <w:r w:rsidRPr="008B128A">
        <w:rPr>
          <w:rStyle w:val="5-Char"/>
          <w:rFonts w:hint="cs"/>
          <w:rtl/>
        </w:rPr>
        <w:t>:</w:t>
      </w:r>
      <w:r w:rsidRPr="002360F2">
        <w:rPr>
          <w:rStyle w:val="1-Char"/>
          <w:rFonts w:hint="cs"/>
          <w:rtl/>
        </w:rPr>
        <w:t xml:space="preserve"> مراد اشاعره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29"/>
        </w:numPr>
        <w:jc w:val="both"/>
        <w:rPr>
          <w:rStyle w:val="1-Char"/>
        </w:rPr>
      </w:pPr>
      <w:r w:rsidRPr="00876800">
        <w:rPr>
          <w:rStyle w:val="7-Char"/>
          <w:rFonts w:hint="cs"/>
          <w:rtl/>
        </w:rPr>
        <w:t>«الحكماء»</w:t>
      </w:r>
      <w:r w:rsidRPr="008B128A">
        <w:rPr>
          <w:rStyle w:val="5-Char"/>
          <w:rFonts w:hint="cs"/>
          <w:rtl/>
        </w:rPr>
        <w:t>:</w:t>
      </w:r>
      <w:r w:rsidRPr="002360F2">
        <w:rPr>
          <w:rStyle w:val="1-Char"/>
          <w:rFonts w:hint="cs"/>
          <w:rtl/>
        </w:rPr>
        <w:t xml:space="preserve"> مراد فلاسفه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29"/>
        </w:numPr>
        <w:jc w:val="both"/>
        <w:rPr>
          <w:rStyle w:val="1-Char"/>
        </w:rPr>
      </w:pPr>
      <w:r w:rsidRPr="00876800">
        <w:rPr>
          <w:rStyle w:val="7-Char"/>
          <w:rFonts w:hint="cs"/>
          <w:rtl/>
        </w:rPr>
        <w:t>«الفقهاء»</w:t>
      </w:r>
      <w:r w:rsidRPr="008B128A">
        <w:rPr>
          <w:rStyle w:val="5-Char"/>
          <w:rFonts w:hint="cs"/>
          <w:rtl/>
        </w:rPr>
        <w:t>:</w:t>
      </w:r>
      <w:r w:rsidRPr="002360F2">
        <w:rPr>
          <w:rStyle w:val="1-Char"/>
          <w:rFonts w:hint="cs"/>
          <w:rtl/>
        </w:rPr>
        <w:t xml:space="preserve"> مراد فقها</w:t>
      </w:r>
      <w:r w:rsidR="002E23EF">
        <w:rPr>
          <w:rStyle w:val="1-Char"/>
          <w:rFonts w:hint="cs"/>
          <w:rtl/>
        </w:rPr>
        <w:t>ی</w:t>
      </w:r>
      <w:r w:rsidRPr="002360F2">
        <w:rPr>
          <w:rStyle w:val="1-Char"/>
          <w:rFonts w:hint="cs"/>
          <w:rtl/>
        </w:rPr>
        <w:t xml:space="preserve"> شافع</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29"/>
        </w:numPr>
        <w:jc w:val="both"/>
        <w:rPr>
          <w:rStyle w:val="1-Char"/>
        </w:rPr>
      </w:pPr>
      <w:r w:rsidRPr="00876800">
        <w:rPr>
          <w:rStyle w:val="7-Char"/>
          <w:rFonts w:hint="cs"/>
          <w:rtl/>
        </w:rPr>
        <w:t>«قال الاصوليون»</w:t>
      </w:r>
      <w:r w:rsidRPr="008B128A">
        <w:rPr>
          <w:rStyle w:val="5-Char"/>
          <w:rFonts w:hint="cs"/>
          <w:rtl/>
        </w:rPr>
        <w:t>:</w:t>
      </w:r>
      <w:r w:rsidRPr="002360F2">
        <w:rPr>
          <w:rStyle w:val="1-Char"/>
          <w:rFonts w:hint="cs"/>
          <w:rtl/>
        </w:rPr>
        <w:t xml:space="preserve"> مراد علما</w:t>
      </w:r>
      <w:r w:rsidR="002E23EF">
        <w:rPr>
          <w:rStyle w:val="1-Char"/>
          <w:rFonts w:hint="cs"/>
          <w:rtl/>
        </w:rPr>
        <w:t>یی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 xml:space="preserve">ه در </w:t>
      </w:r>
      <w:r w:rsidR="002E23EF">
        <w:rPr>
          <w:rStyle w:val="1-Char"/>
          <w:rFonts w:hint="cs"/>
          <w:rtl/>
        </w:rPr>
        <w:t>ک</w:t>
      </w:r>
      <w:r w:rsidRPr="002360F2">
        <w:rPr>
          <w:rStyle w:val="1-Char"/>
          <w:rFonts w:hint="cs"/>
          <w:rtl/>
        </w:rPr>
        <w:t xml:space="preserve">نار علم اصول فقه، به علم </w:t>
      </w:r>
      <w:r w:rsidR="002E23EF">
        <w:rPr>
          <w:rStyle w:val="1-Char"/>
          <w:rFonts w:hint="cs"/>
          <w:rtl/>
        </w:rPr>
        <w:t>ک</w:t>
      </w:r>
      <w:r w:rsidRPr="002360F2">
        <w:rPr>
          <w:rStyle w:val="1-Char"/>
          <w:rFonts w:hint="cs"/>
          <w:rtl/>
        </w:rPr>
        <w:t>لام ن</w:t>
      </w:r>
      <w:r w:rsidR="002E23EF">
        <w:rPr>
          <w:rStyle w:val="1-Char"/>
          <w:rFonts w:hint="cs"/>
          <w:rtl/>
        </w:rPr>
        <w:t>ی</w:t>
      </w:r>
      <w:r w:rsidRPr="002360F2">
        <w:rPr>
          <w:rStyle w:val="1-Char"/>
          <w:rFonts w:hint="cs"/>
          <w:rtl/>
        </w:rPr>
        <w:t>ز مشهورند (و مراد از «اصول</w:t>
      </w:r>
      <w:r w:rsidR="002E23EF">
        <w:rPr>
          <w:rStyle w:val="1-Char"/>
          <w:rFonts w:hint="cs"/>
          <w:rtl/>
        </w:rPr>
        <w:t>ی</w:t>
      </w:r>
      <w:r w:rsidRPr="002360F2">
        <w:rPr>
          <w:rStyle w:val="1-Char"/>
          <w:rFonts w:hint="cs"/>
          <w:rtl/>
        </w:rPr>
        <w:t>ون»: مت</w:t>
      </w:r>
      <w:r w:rsidR="002E23EF">
        <w:rPr>
          <w:rStyle w:val="1-Char"/>
          <w:rFonts w:hint="cs"/>
          <w:rtl/>
        </w:rPr>
        <w:t>ک</w:t>
      </w:r>
      <w:r w:rsidRPr="002360F2">
        <w:rPr>
          <w:rStyle w:val="1-Char"/>
          <w:rFonts w:hint="cs"/>
          <w:rtl/>
        </w:rPr>
        <w:t>لمون م</w:t>
      </w:r>
      <w:r w:rsidR="002E23EF">
        <w:rPr>
          <w:rStyle w:val="1-Char"/>
          <w:rFonts w:hint="cs"/>
          <w:rtl/>
        </w:rPr>
        <w:t>ی</w:t>
      </w:r>
      <w:r w:rsidRPr="002360F2">
        <w:rPr>
          <w:rStyle w:val="1-Char"/>
          <w:rFonts w:hint="cs"/>
          <w:rtl/>
        </w:rPr>
        <w:t>‌باشد.)</w:t>
      </w:r>
    </w:p>
    <w:p w:rsidR="00721B1A" w:rsidRPr="002360F2" w:rsidRDefault="00721B1A" w:rsidP="002360F2">
      <w:pPr>
        <w:numPr>
          <w:ilvl w:val="0"/>
          <w:numId w:val="29"/>
        </w:numPr>
        <w:jc w:val="both"/>
        <w:rPr>
          <w:rStyle w:val="1-Char"/>
        </w:rPr>
      </w:pPr>
      <w:r w:rsidRPr="00876800">
        <w:rPr>
          <w:rStyle w:val="7-Char"/>
          <w:rFonts w:hint="cs"/>
          <w:rtl/>
        </w:rPr>
        <w:t>«شرح المختصر»</w:t>
      </w:r>
      <w:r w:rsidRPr="008B128A">
        <w:rPr>
          <w:rStyle w:val="5-Char"/>
          <w:rFonts w:hint="cs"/>
          <w:rtl/>
        </w:rPr>
        <w:t>:</w:t>
      </w:r>
      <w:r w:rsidRPr="002360F2">
        <w:rPr>
          <w:rStyle w:val="1-Char"/>
          <w:rFonts w:hint="cs"/>
          <w:rtl/>
        </w:rPr>
        <w:t xml:space="preserve"> مراد </w:t>
      </w:r>
      <w:r w:rsidR="002E23EF">
        <w:rPr>
          <w:rStyle w:val="1-Char"/>
          <w:rFonts w:hint="cs"/>
          <w:rtl/>
        </w:rPr>
        <w:t>ک</w:t>
      </w:r>
      <w:r w:rsidRPr="002360F2">
        <w:rPr>
          <w:rStyle w:val="1-Char"/>
          <w:rFonts w:hint="cs"/>
          <w:rtl/>
        </w:rPr>
        <w:t>تاب «رفع الحاجب» (اثر خود ش</w:t>
      </w:r>
      <w:r w:rsidR="002E23EF">
        <w:rPr>
          <w:rStyle w:val="1-Char"/>
          <w:rFonts w:hint="cs"/>
          <w:rtl/>
        </w:rPr>
        <w:t>ی</w:t>
      </w:r>
      <w:r w:rsidRPr="002360F2">
        <w:rPr>
          <w:rStyle w:val="1-Char"/>
          <w:rFonts w:hint="cs"/>
          <w:rtl/>
        </w:rPr>
        <w:t>خ تاج الد</w:t>
      </w:r>
      <w:r w:rsidR="002E23EF">
        <w:rPr>
          <w:rStyle w:val="1-Char"/>
          <w:rFonts w:hint="cs"/>
          <w:rtl/>
        </w:rPr>
        <w:t>ی</w:t>
      </w:r>
      <w:r w:rsidRPr="002360F2">
        <w:rPr>
          <w:rStyle w:val="1-Char"/>
          <w:rFonts w:hint="cs"/>
          <w:rtl/>
        </w:rPr>
        <w:t>ن، عبدالوهاب)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29"/>
        </w:numPr>
        <w:tabs>
          <w:tab w:val="clear" w:pos="720"/>
          <w:tab w:val="num" w:pos="799"/>
        </w:tabs>
        <w:jc w:val="both"/>
        <w:rPr>
          <w:rStyle w:val="1-Char"/>
        </w:rPr>
      </w:pPr>
      <w:r w:rsidRPr="00876800">
        <w:rPr>
          <w:rStyle w:val="7-Char"/>
          <w:rFonts w:hint="cs"/>
          <w:rtl/>
        </w:rPr>
        <w:t>«المختصر»</w:t>
      </w:r>
      <w:r w:rsidRPr="008B128A">
        <w:rPr>
          <w:rStyle w:val="5-Char"/>
          <w:rFonts w:hint="cs"/>
          <w:rtl/>
        </w:rPr>
        <w:t>:</w:t>
      </w:r>
      <w:r w:rsidRPr="002360F2">
        <w:rPr>
          <w:rStyle w:val="1-Char"/>
          <w:rFonts w:hint="cs"/>
          <w:rtl/>
        </w:rPr>
        <w:t xml:space="preserve"> مراد </w:t>
      </w:r>
      <w:r w:rsidR="002E23EF">
        <w:rPr>
          <w:rStyle w:val="1-Char"/>
          <w:rFonts w:hint="cs"/>
          <w:rtl/>
        </w:rPr>
        <w:t>ک</w:t>
      </w:r>
      <w:r w:rsidRPr="002360F2">
        <w:rPr>
          <w:rStyle w:val="1-Char"/>
          <w:rFonts w:hint="cs"/>
          <w:rtl/>
        </w:rPr>
        <w:t>تاب د</w:t>
      </w:r>
      <w:r w:rsidR="002E23EF">
        <w:rPr>
          <w:rStyle w:val="1-Char"/>
          <w:rFonts w:hint="cs"/>
          <w:rtl/>
        </w:rPr>
        <w:t>ی</w:t>
      </w:r>
      <w:r w:rsidRPr="002360F2">
        <w:rPr>
          <w:rStyle w:val="1-Char"/>
          <w:rFonts w:hint="cs"/>
          <w:rtl/>
        </w:rPr>
        <w:t>گر ش</w:t>
      </w:r>
      <w:r w:rsidR="002E23EF">
        <w:rPr>
          <w:rStyle w:val="1-Char"/>
          <w:rFonts w:hint="cs"/>
          <w:rtl/>
        </w:rPr>
        <w:t>ی</w:t>
      </w:r>
      <w:r w:rsidRPr="002360F2">
        <w:rPr>
          <w:rStyle w:val="1-Char"/>
          <w:rFonts w:hint="cs"/>
          <w:rtl/>
        </w:rPr>
        <w:t>خ «جمع الجوامع»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29"/>
        </w:numPr>
        <w:tabs>
          <w:tab w:val="clear" w:pos="720"/>
          <w:tab w:val="num" w:pos="799"/>
        </w:tabs>
        <w:jc w:val="both"/>
        <w:rPr>
          <w:rStyle w:val="1-Char"/>
        </w:rPr>
      </w:pPr>
      <w:r w:rsidRPr="00876800">
        <w:rPr>
          <w:rStyle w:val="7-Char"/>
          <w:rFonts w:hint="cs"/>
          <w:rtl/>
        </w:rPr>
        <w:t>«الطبقات»</w:t>
      </w:r>
      <w:r w:rsidRPr="008B128A">
        <w:rPr>
          <w:rStyle w:val="5-Char"/>
          <w:rFonts w:hint="cs"/>
          <w:rtl/>
        </w:rPr>
        <w:t>:</w:t>
      </w:r>
      <w:r w:rsidRPr="002360F2">
        <w:rPr>
          <w:rStyle w:val="1-Char"/>
          <w:rFonts w:hint="cs"/>
          <w:rtl/>
        </w:rPr>
        <w:t xml:space="preserve"> مراد </w:t>
      </w:r>
      <w:r w:rsidR="002E23EF">
        <w:rPr>
          <w:rStyle w:val="1-Char"/>
          <w:rFonts w:hint="cs"/>
          <w:rtl/>
        </w:rPr>
        <w:t>ک</w:t>
      </w:r>
      <w:r w:rsidRPr="002360F2">
        <w:rPr>
          <w:rStyle w:val="1-Char"/>
          <w:rFonts w:hint="cs"/>
          <w:rtl/>
        </w:rPr>
        <w:t>تاب «طبقات الشافع</w:t>
      </w:r>
      <w:r w:rsidR="002E23EF">
        <w:rPr>
          <w:rStyle w:val="1-Char"/>
          <w:rFonts w:hint="cs"/>
          <w:rtl/>
        </w:rPr>
        <w:t>ی</w:t>
      </w:r>
      <w:r w:rsidRPr="002360F2">
        <w:rPr>
          <w:rStyle w:val="1-Char"/>
          <w:rFonts w:hint="cs"/>
          <w:rtl/>
        </w:rPr>
        <w:t>ة ال</w:t>
      </w:r>
      <w:r w:rsidR="002E23EF">
        <w:rPr>
          <w:rStyle w:val="1-Char"/>
          <w:rFonts w:hint="cs"/>
          <w:rtl/>
        </w:rPr>
        <w:t>ک</w:t>
      </w:r>
      <w:r w:rsidRPr="002360F2">
        <w:rPr>
          <w:rStyle w:val="1-Char"/>
          <w:rFonts w:hint="cs"/>
          <w:rtl/>
        </w:rPr>
        <w:t>بر</w:t>
      </w:r>
      <w:r w:rsidR="002E23EF">
        <w:rPr>
          <w:rStyle w:val="1-Char"/>
          <w:rFonts w:hint="cs"/>
          <w:rtl/>
        </w:rPr>
        <w:t>ی</w:t>
      </w:r>
      <w:r w:rsidRPr="002360F2">
        <w:rPr>
          <w:rStyle w:val="1-Char"/>
          <w:rFonts w:hint="cs"/>
          <w:rtl/>
        </w:rPr>
        <w:t xml:space="preserve">» است. </w:t>
      </w:r>
    </w:p>
    <w:p w:rsidR="00721B1A" w:rsidRPr="002360F2" w:rsidRDefault="00721B1A" w:rsidP="002360F2">
      <w:pPr>
        <w:numPr>
          <w:ilvl w:val="0"/>
          <w:numId w:val="29"/>
        </w:numPr>
        <w:tabs>
          <w:tab w:val="clear" w:pos="720"/>
          <w:tab w:val="num" w:pos="799"/>
        </w:tabs>
        <w:jc w:val="both"/>
        <w:rPr>
          <w:rStyle w:val="1-Char"/>
        </w:rPr>
      </w:pPr>
      <w:r w:rsidRPr="00876800">
        <w:rPr>
          <w:rStyle w:val="7-Char"/>
          <w:rFonts w:hint="cs"/>
          <w:rtl/>
        </w:rPr>
        <w:t>«شرح المنهاج»</w:t>
      </w:r>
      <w:r w:rsidRPr="008B128A">
        <w:rPr>
          <w:rStyle w:val="5-Char"/>
          <w:rFonts w:hint="cs"/>
          <w:rtl/>
        </w:rPr>
        <w:t>:</w:t>
      </w:r>
      <w:r w:rsidRPr="002360F2">
        <w:rPr>
          <w:rStyle w:val="1-Char"/>
          <w:rFonts w:hint="cs"/>
          <w:rtl/>
        </w:rPr>
        <w:t xml:space="preserve"> مراد </w:t>
      </w:r>
      <w:r w:rsidR="002E23EF">
        <w:rPr>
          <w:rStyle w:val="1-Char"/>
          <w:rFonts w:hint="cs"/>
          <w:rtl/>
        </w:rPr>
        <w:t>ک</w:t>
      </w:r>
      <w:r w:rsidRPr="002360F2">
        <w:rPr>
          <w:rStyle w:val="1-Char"/>
          <w:rFonts w:hint="cs"/>
          <w:rtl/>
        </w:rPr>
        <w:t>تاب «الابهاج» م</w:t>
      </w:r>
      <w:r w:rsidR="002E23EF">
        <w:rPr>
          <w:rStyle w:val="1-Char"/>
          <w:rFonts w:hint="cs"/>
          <w:rtl/>
        </w:rPr>
        <w:t>ی</w:t>
      </w:r>
      <w:r w:rsidRPr="002360F2">
        <w:rPr>
          <w:rStyle w:val="1-Char"/>
          <w:rFonts w:hint="cs"/>
          <w:rtl/>
        </w:rPr>
        <w:t xml:space="preserve">‌باشد (و تمام </w:t>
      </w:r>
      <w:r w:rsidR="002E23EF">
        <w:rPr>
          <w:rStyle w:val="1-Char"/>
          <w:rFonts w:hint="cs"/>
          <w:rtl/>
        </w:rPr>
        <w:t>ک</w:t>
      </w:r>
      <w:r w:rsidR="004A29FC">
        <w:rPr>
          <w:rStyle w:val="1-Char"/>
          <w:rFonts w:hint="cs"/>
          <w:rtl/>
        </w:rPr>
        <w:t>تاب‌ها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 xml:space="preserve">ه در بالا </w:t>
      </w:r>
      <w:r w:rsidR="00621A93">
        <w:rPr>
          <w:rStyle w:val="1-Char"/>
          <w:rFonts w:hint="cs"/>
          <w:rtl/>
        </w:rPr>
        <w:t>بدان‌ها</w:t>
      </w:r>
      <w:r w:rsidRPr="002360F2">
        <w:rPr>
          <w:rStyle w:val="1-Char"/>
          <w:rFonts w:hint="cs"/>
          <w:rtl/>
        </w:rPr>
        <w:t xml:space="preserve"> اشاره شد، اثر خود نو</w:t>
      </w:r>
      <w:r w:rsidR="002E23EF">
        <w:rPr>
          <w:rStyle w:val="1-Char"/>
          <w:rFonts w:hint="cs"/>
          <w:rtl/>
        </w:rPr>
        <w:t>ی</w:t>
      </w:r>
      <w:r w:rsidRPr="002360F2">
        <w:rPr>
          <w:rStyle w:val="1-Char"/>
          <w:rFonts w:hint="cs"/>
          <w:rtl/>
        </w:rPr>
        <w:t>سنده م</w:t>
      </w:r>
      <w:r w:rsidR="002E23EF">
        <w:rPr>
          <w:rStyle w:val="1-Char"/>
          <w:rFonts w:hint="cs"/>
          <w:rtl/>
        </w:rPr>
        <w:t>ی</w:t>
      </w:r>
      <w:r w:rsidRPr="002360F2">
        <w:rPr>
          <w:rStyle w:val="1-Char"/>
          <w:rFonts w:hint="cs"/>
          <w:rtl/>
        </w:rPr>
        <w:t>‌باش</w:t>
      </w:r>
      <w:r w:rsidR="00DD4256" w:rsidRPr="002360F2">
        <w:rPr>
          <w:rStyle w:val="1-Char"/>
          <w:rFonts w:hint="cs"/>
          <w:rtl/>
        </w:rPr>
        <w:t>ن</w:t>
      </w:r>
      <w:r w:rsidRPr="002360F2">
        <w:rPr>
          <w:rStyle w:val="1-Char"/>
          <w:rFonts w:hint="cs"/>
          <w:rtl/>
        </w:rPr>
        <w:t xml:space="preserve">د.) </w:t>
      </w:r>
    </w:p>
    <w:p w:rsidR="00721B1A" w:rsidRPr="002360F2" w:rsidRDefault="00721B1A" w:rsidP="002360F2">
      <w:pPr>
        <w:ind w:left="360"/>
        <w:jc w:val="both"/>
        <w:rPr>
          <w:rStyle w:val="1-Char"/>
        </w:rPr>
      </w:pPr>
      <w:r w:rsidRPr="002360F2">
        <w:rPr>
          <w:rStyle w:val="1-Char"/>
          <w:rFonts w:hint="cs"/>
          <w:rtl/>
        </w:rPr>
        <w:t xml:space="preserve">در مورد </w:t>
      </w:r>
      <w:r w:rsidR="002E23EF">
        <w:rPr>
          <w:rStyle w:val="1-Char"/>
          <w:rFonts w:hint="cs"/>
          <w:rtl/>
        </w:rPr>
        <w:t>ک</w:t>
      </w:r>
      <w:r w:rsidRPr="002360F2">
        <w:rPr>
          <w:rStyle w:val="1-Char"/>
          <w:rFonts w:hint="cs"/>
          <w:rtl/>
        </w:rPr>
        <w:t xml:space="preserve">تاب «الابهاج» گفته شده است </w:t>
      </w:r>
      <w:r w:rsidR="002E23EF">
        <w:rPr>
          <w:rStyle w:val="1-Char"/>
          <w:rFonts w:hint="cs"/>
          <w:rtl/>
        </w:rPr>
        <w:t>ک</w:t>
      </w:r>
      <w:r w:rsidRPr="002360F2">
        <w:rPr>
          <w:rStyle w:val="1-Char"/>
          <w:rFonts w:hint="cs"/>
          <w:rtl/>
        </w:rPr>
        <w:t>ه پدر ش</w:t>
      </w:r>
      <w:r w:rsidR="002E23EF">
        <w:rPr>
          <w:rStyle w:val="1-Char"/>
          <w:rFonts w:hint="cs"/>
          <w:rtl/>
        </w:rPr>
        <w:t>ی</w:t>
      </w:r>
      <w:r w:rsidRPr="002360F2">
        <w:rPr>
          <w:rStyle w:val="1-Char"/>
          <w:rFonts w:hint="cs"/>
          <w:rtl/>
        </w:rPr>
        <w:t>خ تاج الد</w:t>
      </w:r>
      <w:r w:rsidR="002E23EF">
        <w:rPr>
          <w:rStyle w:val="1-Char"/>
          <w:rFonts w:hint="cs"/>
          <w:rtl/>
        </w:rPr>
        <w:t>ی</w:t>
      </w:r>
      <w:r w:rsidRPr="002360F2">
        <w:rPr>
          <w:rStyle w:val="1-Char"/>
          <w:rFonts w:hint="cs"/>
          <w:rtl/>
        </w:rPr>
        <w:t>ن، نگارش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را تاآخر ا</w:t>
      </w:r>
      <w:r w:rsidR="002E23EF">
        <w:rPr>
          <w:rStyle w:val="1-Char"/>
          <w:rFonts w:hint="cs"/>
          <w:rtl/>
        </w:rPr>
        <w:t>ی</w:t>
      </w:r>
      <w:r w:rsidRPr="002360F2">
        <w:rPr>
          <w:rStyle w:val="1-Char"/>
          <w:rFonts w:hint="cs"/>
          <w:rtl/>
        </w:rPr>
        <w:t>ن عبارتِ علامه ب</w:t>
      </w:r>
      <w:r w:rsidR="002E23EF">
        <w:rPr>
          <w:rStyle w:val="1-Char"/>
          <w:rFonts w:hint="cs"/>
          <w:rtl/>
        </w:rPr>
        <w:t>ی</w:t>
      </w:r>
      <w:r w:rsidRPr="002360F2">
        <w:rPr>
          <w:rStyle w:val="1-Char"/>
          <w:rFonts w:hint="cs"/>
          <w:rtl/>
        </w:rPr>
        <w:t>ضاو</w:t>
      </w:r>
      <w:r w:rsidR="002E23EF">
        <w:rPr>
          <w:rStyle w:val="1-Char"/>
          <w:rFonts w:hint="cs"/>
          <w:rtl/>
        </w:rPr>
        <w:t>ی</w:t>
      </w:r>
      <w:r w:rsidRPr="002360F2">
        <w:rPr>
          <w:rStyle w:val="1-Char"/>
          <w:rFonts w:hint="cs"/>
          <w:rtl/>
        </w:rPr>
        <w:t xml:space="preserve">: «والثالثة: الواجب ان تناول </w:t>
      </w:r>
      <w:r w:rsidR="002E23EF">
        <w:rPr>
          <w:rStyle w:val="1-Char"/>
          <w:rFonts w:hint="cs"/>
          <w:rtl/>
        </w:rPr>
        <w:t>ک</w:t>
      </w:r>
      <w:r w:rsidRPr="002360F2">
        <w:rPr>
          <w:rStyle w:val="1-Char"/>
          <w:rFonts w:hint="cs"/>
          <w:rtl/>
        </w:rPr>
        <w:t>ل واحد من الم</w:t>
      </w:r>
      <w:r w:rsidR="002E23EF">
        <w:rPr>
          <w:rStyle w:val="1-Char"/>
          <w:rFonts w:hint="cs"/>
          <w:rtl/>
        </w:rPr>
        <w:t>ک</w:t>
      </w:r>
      <w:r w:rsidRPr="002360F2">
        <w:rPr>
          <w:rStyle w:val="1-Char"/>
          <w:rFonts w:hint="cs"/>
          <w:rtl/>
        </w:rPr>
        <w:t>لف</w:t>
      </w:r>
      <w:r w:rsidR="002E23EF">
        <w:rPr>
          <w:rStyle w:val="1-Char"/>
          <w:rFonts w:hint="cs"/>
          <w:rtl/>
        </w:rPr>
        <w:t>ی</w:t>
      </w:r>
      <w:r w:rsidRPr="002360F2">
        <w:rPr>
          <w:rStyle w:val="1-Char"/>
          <w:rFonts w:hint="cs"/>
          <w:rtl/>
        </w:rPr>
        <w:t>ن» ادامه داد، و پس از او پسرش (ش</w:t>
      </w:r>
      <w:r w:rsidR="002E23EF">
        <w:rPr>
          <w:rStyle w:val="1-Char"/>
          <w:rFonts w:hint="cs"/>
          <w:rtl/>
        </w:rPr>
        <w:t>ی</w:t>
      </w:r>
      <w:r w:rsidRPr="002360F2">
        <w:rPr>
          <w:rStyle w:val="1-Char"/>
          <w:rFonts w:hint="cs"/>
          <w:rtl/>
        </w:rPr>
        <w:t>خ تاج الد</w:t>
      </w:r>
      <w:r w:rsidR="002E23EF">
        <w:rPr>
          <w:rStyle w:val="1-Char"/>
          <w:rFonts w:hint="cs"/>
          <w:rtl/>
        </w:rPr>
        <w:t>ی</w:t>
      </w:r>
      <w:r w:rsidRPr="002360F2">
        <w:rPr>
          <w:rStyle w:val="1-Char"/>
          <w:rFonts w:hint="cs"/>
          <w:rtl/>
        </w:rPr>
        <w:t>ن) نگارش باق</w:t>
      </w:r>
      <w:r w:rsidR="002E23EF">
        <w:rPr>
          <w:rStyle w:val="1-Char"/>
          <w:rFonts w:hint="cs"/>
          <w:rtl/>
        </w:rPr>
        <w:t>ی</w:t>
      </w:r>
      <w:r w:rsidRPr="002360F2">
        <w:rPr>
          <w:rStyle w:val="1-Char"/>
          <w:rFonts w:hint="cs"/>
          <w:rtl/>
        </w:rPr>
        <w:t xml:space="preserve"> مانده‌</w:t>
      </w:r>
      <w:r w:rsidR="002E23EF">
        <w:rPr>
          <w:rStyle w:val="1-Char"/>
          <w:rFonts w:hint="cs"/>
          <w:rtl/>
        </w:rPr>
        <w:t>ی</w:t>
      </w:r>
      <w:r w:rsidRPr="002360F2">
        <w:rPr>
          <w:rStyle w:val="1-Char"/>
          <w:rFonts w:hint="cs"/>
          <w:rtl/>
        </w:rPr>
        <w:t xml:space="preserve"> آن را به عهده گرفت و آن را </w:t>
      </w:r>
      <w:r w:rsidR="002E23EF">
        <w:rPr>
          <w:rStyle w:val="1-Char"/>
          <w:rFonts w:hint="cs"/>
          <w:rtl/>
        </w:rPr>
        <w:t>ک</w:t>
      </w:r>
      <w:r w:rsidRPr="002360F2">
        <w:rPr>
          <w:rStyle w:val="1-Char"/>
          <w:rFonts w:hint="cs"/>
          <w:rtl/>
        </w:rPr>
        <w:t xml:space="preserve">امل </w:t>
      </w:r>
      <w:r w:rsidR="002E23EF">
        <w:rPr>
          <w:rStyle w:val="1-Char"/>
          <w:rFonts w:hint="cs"/>
          <w:rtl/>
        </w:rPr>
        <w:t>ک</w:t>
      </w:r>
      <w:r w:rsidRPr="002360F2">
        <w:rPr>
          <w:rStyle w:val="1-Char"/>
          <w:rFonts w:hint="cs"/>
          <w:rtl/>
        </w:rPr>
        <w:t xml:space="preserve">رد. </w:t>
      </w:r>
    </w:p>
    <w:p w:rsidR="00721B1A" w:rsidRPr="002360F2" w:rsidRDefault="00721B1A" w:rsidP="002360F2">
      <w:pPr>
        <w:numPr>
          <w:ilvl w:val="0"/>
          <w:numId w:val="29"/>
        </w:numPr>
        <w:tabs>
          <w:tab w:val="clear" w:pos="720"/>
          <w:tab w:val="num" w:pos="841"/>
        </w:tabs>
        <w:jc w:val="both"/>
        <w:rPr>
          <w:rStyle w:val="1-Char"/>
          <w:rtl/>
        </w:rPr>
      </w:pPr>
      <w:r w:rsidRPr="00876800">
        <w:rPr>
          <w:rStyle w:val="7-Char"/>
          <w:rFonts w:hint="cs"/>
          <w:rtl/>
        </w:rPr>
        <w:t>«شرح المنهاج للوالد»</w:t>
      </w:r>
      <w:r w:rsidRPr="008B128A">
        <w:rPr>
          <w:rStyle w:val="5-Char"/>
          <w:rFonts w:hint="cs"/>
          <w:rtl/>
        </w:rPr>
        <w:t>:</w:t>
      </w:r>
      <w:r w:rsidRPr="002360F2">
        <w:rPr>
          <w:rStyle w:val="1-Char"/>
          <w:rFonts w:hint="cs"/>
          <w:rtl/>
        </w:rPr>
        <w:t xml:space="preserve"> مراد </w:t>
      </w:r>
      <w:r w:rsidR="002E23EF">
        <w:rPr>
          <w:rStyle w:val="1-Char"/>
          <w:rFonts w:hint="cs"/>
          <w:rtl/>
        </w:rPr>
        <w:t>ک</w:t>
      </w:r>
      <w:r w:rsidRPr="002360F2">
        <w:rPr>
          <w:rStyle w:val="1-Char"/>
          <w:rFonts w:hint="cs"/>
          <w:rtl/>
        </w:rPr>
        <w:t>تاب «الابتهاج شرح المنهاج</w:t>
      </w:r>
      <w:r w:rsidR="004F3FB1">
        <w:rPr>
          <w:rStyle w:val="1-Char"/>
          <w:rFonts w:hint="cs"/>
          <w:rtl/>
        </w:rPr>
        <w:t xml:space="preserve"> في </w:t>
      </w:r>
      <w:r w:rsidRPr="002360F2">
        <w:rPr>
          <w:rStyle w:val="1-Char"/>
          <w:rFonts w:hint="cs"/>
          <w:rtl/>
        </w:rPr>
        <w:t>الفقه»، نوشته‌</w:t>
      </w:r>
      <w:r w:rsidR="002E23EF">
        <w:rPr>
          <w:rStyle w:val="1-Char"/>
          <w:rFonts w:hint="cs"/>
          <w:rtl/>
        </w:rPr>
        <w:t>ی</w:t>
      </w:r>
      <w:r w:rsidRPr="002360F2">
        <w:rPr>
          <w:rStyle w:val="1-Char"/>
          <w:rFonts w:hint="cs"/>
          <w:rtl/>
        </w:rPr>
        <w:t xml:space="preserve"> امام نوو</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‌باشد.</w:t>
      </w:r>
      <w:r w:rsidRPr="00E6072E">
        <w:rPr>
          <w:rStyle w:val="FootnoteReference"/>
          <w:rFonts w:cs="IRNazli"/>
          <w:szCs w:val="28"/>
          <w:rtl/>
        </w:rPr>
        <w:footnoteReference w:id="488"/>
      </w:r>
    </w:p>
    <w:p w:rsidR="00721B1A" w:rsidRPr="006E5107" w:rsidRDefault="00721B1A" w:rsidP="003C1C20">
      <w:pPr>
        <w:ind w:firstLine="340"/>
        <w:jc w:val="both"/>
        <w:rPr>
          <w:rStyle w:val="5-Char"/>
          <w:rtl/>
        </w:rPr>
      </w:pPr>
      <w:r w:rsidRPr="006E5107">
        <w:rPr>
          <w:rStyle w:val="5-Char"/>
          <w:rFonts w:hint="cs"/>
          <w:rtl/>
        </w:rPr>
        <w:t xml:space="preserve">ط) علائم و اصطلاحات </w:t>
      </w:r>
      <w:r w:rsidR="002E23EF">
        <w:rPr>
          <w:rStyle w:val="5-Char"/>
          <w:rFonts w:hint="cs"/>
          <w:rtl/>
        </w:rPr>
        <w:t>ک</w:t>
      </w:r>
      <w:r w:rsidRPr="006E5107">
        <w:rPr>
          <w:rStyle w:val="5-Char"/>
          <w:rFonts w:hint="cs"/>
          <w:rtl/>
        </w:rPr>
        <w:t xml:space="preserve">تاب </w:t>
      </w:r>
      <w:r w:rsidRPr="003C1C20">
        <w:rPr>
          <w:rStyle w:val="7-Char"/>
          <w:rFonts w:hint="cs"/>
          <w:rtl/>
        </w:rPr>
        <w:t>«جامع الاسرار في شرح المنار للنسفي»</w:t>
      </w:r>
      <w:r w:rsidRPr="00707D93">
        <w:rPr>
          <w:rStyle w:val="5-Char"/>
          <w:rFonts w:hint="cs"/>
          <w:rtl/>
        </w:rPr>
        <w:t>،</w:t>
      </w:r>
      <w:r w:rsidRPr="006E5107">
        <w:rPr>
          <w:rStyle w:val="5-Char"/>
          <w:rFonts w:hint="cs"/>
          <w:rtl/>
        </w:rPr>
        <w:t xml:space="preserve"> اثر: «ش</w:t>
      </w:r>
      <w:r w:rsidR="002E23EF">
        <w:rPr>
          <w:rStyle w:val="5-Char"/>
          <w:rFonts w:hint="cs"/>
          <w:rtl/>
        </w:rPr>
        <w:t>ی</w:t>
      </w:r>
      <w:r w:rsidRPr="006E5107">
        <w:rPr>
          <w:rStyle w:val="5-Char"/>
          <w:rFonts w:hint="cs"/>
          <w:rtl/>
        </w:rPr>
        <w:t xml:space="preserve">خ محمد بن محمدبن احمد </w:t>
      </w:r>
      <w:r w:rsidR="002E23EF">
        <w:rPr>
          <w:rStyle w:val="5-Char"/>
          <w:rFonts w:hint="cs"/>
          <w:rtl/>
        </w:rPr>
        <w:t>ک</w:t>
      </w:r>
      <w:r w:rsidRPr="006E5107">
        <w:rPr>
          <w:rStyle w:val="5-Char"/>
          <w:rFonts w:hint="cs"/>
          <w:rtl/>
        </w:rPr>
        <w:t>ا</w:t>
      </w:r>
      <w:r w:rsidR="002E23EF">
        <w:rPr>
          <w:rStyle w:val="5-Char"/>
          <w:rFonts w:hint="cs"/>
          <w:rtl/>
        </w:rPr>
        <w:t>کی</w:t>
      </w:r>
      <w:r w:rsidRPr="006E5107">
        <w:rPr>
          <w:rStyle w:val="5-Char"/>
          <w:rFonts w:hint="cs"/>
          <w:rtl/>
        </w:rPr>
        <w:t>» (متوف</w:t>
      </w:r>
      <w:r w:rsidR="002E23EF">
        <w:rPr>
          <w:rStyle w:val="5-Char"/>
          <w:rFonts w:hint="cs"/>
          <w:rtl/>
        </w:rPr>
        <w:t>ی</w:t>
      </w:r>
      <w:r w:rsidRPr="006E5107">
        <w:rPr>
          <w:rStyle w:val="5-Char"/>
          <w:rFonts w:hint="cs"/>
          <w:rtl/>
        </w:rPr>
        <w:t xml:space="preserve"> 749</w:t>
      </w:r>
      <w:r w:rsidRPr="006E5107">
        <w:rPr>
          <w:rStyle w:val="5-Char"/>
          <w:rFonts w:ascii="Times New Roman" w:hAnsi="Times New Roman" w:cs="Times New Roman" w:hint="cs"/>
          <w:rtl/>
        </w:rPr>
        <w:t> </w:t>
      </w:r>
      <w:r w:rsidR="00E6072E" w:rsidRPr="006E5107">
        <w:rPr>
          <w:rStyle w:val="5-Char"/>
          <w:rFonts w:hint="eastAsia"/>
          <w:rtl/>
        </w:rPr>
        <w:t>ه‍)</w:t>
      </w:r>
      <w:r w:rsidRPr="006E5107">
        <w:rPr>
          <w:rStyle w:val="5-Char"/>
          <w:rFonts w:hint="cs"/>
          <w:rtl/>
        </w:rPr>
        <w:t xml:space="preserve">: </w:t>
      </w:r>
    </w:p>
    <w:p w:rsidR="00721B1A" w:rsidRPr="002360F2" w:rsidRDefault="00721B1A" w:rsidP="002360F2">
      <w:pPr>
        <w:numPr>
          <w:ilvl w:val="0"/>
          <w:numId w:val="50"/>
        </w:numPr>
        <w:jc w:val="both"/>
        <w:rPr>
          <w:rStyle w:val="1-Char"/>
        </w:rPr>
      </w:pPr>
      <w:r w:rsidRPr="00876800">
        <w:rPr>
          <w:rStyle w:val="7-Char"/>
          <w:rFonts w:hint="cs"/>
          <w:rtl/>
        </w:rPr>
        <w:t>«القاضي»</w:t>
      </w:r>
      <w:r w:rsidRPr="00621A93">
        <w:rPr>
          <w:rStyle w:val="5-Char"/>
          <w:rFonts w:hint="cs"/>
          <w:rtl/>
        </w:rPr>
        <w:t>:</w:t>
      </w:r>
      <w:r w:rsidRPr="002360F2">
        <w:rPr>
          <w:rStyle w:val="1-Char"/>
          <w:rFonts w:hint="cs"/>
          <w:rtl/>
        </w:rPr>
        <w:t xml:space="preserve"> مراد ابوز</w:t>
      </w:r>
      <w:r w:rsidR="002E23EF">
        <w:rPr>
          <w:rStyle w:val="1-Char"/>
          <w:rFonts w:hint="cs"/>
          <w:rtl/>
        </w:rPr>
        <w:t>ی</w:t>
      </w:r>
      <w:r w:rsidRPr="002360F2">
        <w:rPr>
          <w:rStyle w:val="1-Char"/>
          <w:rFonts w:hint="cs"/>
          <w:rtl/>
        </w:rPr>
        <w:t>د دبوس</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50"/>
        </w:numPr>
        <w:jc w:val="both"/>
        <w:rPr>
          <w:rStyle w:val="1-Char"/>
        </w:rPr>
      </w:pPr>
      <w:r w:rsidRPr="00876800">
        <w:rPr>
          <w:rStyle w:val="7-Char"/>
          <w:rFonts w:hint="cs"/>
          <w:rtl/>
        </w:rPr>
        <w:t>«الشيخ»</w:t>
      </w:r>
      <w:r w:rsidRPr="008B128A">
        <w:rPr>
          <w:rStyle w:val="5-Char"/>
          <w:rFonts w:hint="cs"/>
          <w:rtl/>
        </w:rPr>
        <w:t>:</w:t>
      </w:r>
      <w:r w:rsidRPr="002360F2">
        <w:rPr>
          <w:rStyle w:val="1-Char"/>
          <w:rFonts w:hint="cs"/>
          <w:rtl/>
        </w:rPr>
        <w:t xml:space="preserve"> مراد استاد ش</w:t>
      </w:r>
      <w:r w:rsidR="002E23EF">
        <w:rPr>
          <w:rStyle w:val="1-Char"/>
          <w:rFonts w:hint="cs"/>
          <w:rtl/>
        </w:rPr>
        <w:t>ی</w:t>
      </w:r>
      <w:r w:rsidRPr="002360F2">
        <w:rPr>
          <w:rStyle w:val="1-Char"/>
          <w:rFonts w:hint="cs"/>
          <w:rtl/>
        </w:rPr>
        <w:t xml:space="preserve">خ محمد </w:t>
      </w:r>
      <w:r w:rsidR="002E23EF">
        <w:rPr>
          <w:rStyle w:val="1-Char"/>
          <w:rFonts w:hint="cs"/>
          <w:rtl/>
        </w:rPr>
        <w:t>ک</w:t>
      </w:r>
      <w:r w:rsidRPr="002360F2">
        <w:rPr>
          <w:rStyle w:val="1-Char"/>
          <w:rFonts w:hint="cs"/>
          <w:rtl/>
        </w:rPr>
        <w:t>ا</w:t>
      </w:r>
      <w:r w:rsidR="002E23EF">
        <w:rPr>
          <w:rStyle w:val="1-Char"/>
          <w:rFonts w:hint="cs"/>
          <w:rtl/>
        </w:rPr>
        <w:t>کی</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«ابوالبر</w:t>
      </w:r>
      <w:r w:rsidR="002E23EF">
        <w:rPr>
          <w:rStyle w:val="1-Char"/>
          <w:rFonts w:hint="cs"/>
          <w:rtl/>
        </w:rPr>
        <w:t>ک</w:t>
      </w:r>
      <w:r w:rsidRPr="002360F2">
        <w:rPr>
          <w:rStyle w:val="1-Char"/>
          <w:rFonts w:hint="cs"/>
          <w:rtl/>
        </w:rPr>
        <w:t>ات، حافظ الد</w:t>
      </w:r>
      <w:r w:rsidR="002E23EF">
        <w:rPr>
          <w:rStyle w:val="1-Char"/>
          <w:rFonts w:hint="cs"/>
          <w:rtl/>
        </w:rPr>
        <w:t>ی</w:t>
      </w:r>
      <w:r w:rsidRPr="002360F2">
        <w:rPr>
          <w:rStyle w:val="1-Char"/>
          <w:rFonts w:hint="cs"/>
          <w:rtl/>
        </w:rPr>
        <w:t>ن نسف</w:t>
      </w:r>
      <w:r w:rsidR="002E23EF">
        <w:rPr>
          <w:rStyle w:val="1-Char"/>
          <w:rFonts w:hint="cs"/>
          <w:rtl/>
        </w:rPr>
        <w:t>ی</w:t>
      </w:r>
      <w:r w:rsidRPr="002360F2">
        <w:rPr>
          <w:rStyle w:val="1-Char"/>
          <w:rFonts w:hint="cs"/>
          <w:rtl/>
        </w:rPr>
        <w:t>»، نو</w:t>
      </w:r>
      <w:r w:rsidR="002E23EF">
        <w:rPr>
          <w:rStyle w:val="1-Char"/>
          <w:rFonts w:hint="cs"/>
          <w:rtl/>
        </w:rPr>
        <w:t>ی</w:t>
      </w:r>
      <w:r w:rsidRPr="002360F2">
        <w:rPr>
          <w:rStyle w:val="1-Char"/>
          <w:rFonts w:hint="cs"/>
          <w:rtl/>
        </w:rPr>
        <w:t>سنده‌</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«المنار»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50"/>
        </w:numPr>
        <w:jc w:val="both"/>
        <w:rPr>
          <w:rStyle w:val="1-Char"/>
        </w:rPr>
      </w:pPr>
      <w:r w:rsidRPr="00876800">
        <w:rPr>
          <w:rStyle w:val="7-Char"/>
          <w:rFonts w:hint="cs"/>
          <w:rtl/>
        </w:rPr>
        <w:t>«المبسوط»</w:t>
      </w:r>
      <w:r w:rsidRPr="008B128A">
        <w:rPr>
          <w:rStyle w:val="5-Char"/>
          <w:rFonts w:hint="cs"/>
          <w:rtl/>
        </w:rPr>
        <w:t>:</w:t>
      </w:r>
      <w:r w:rsidRPr="002360F2">
        <w:rPr>
          <w:rStyle w:val="1-Char"/>
          <w:rFonts w:hint="cs"/>
          <w:rtl/>
        </w:rPr>
        <w:t xml:space="preserve"> مراد </w:t>
      </w:r>
      <w:r w:rsidR="002E23EF">
        <w:rPr>
          <w:rStyle w:val="1-Char"/>
          <w:rFonts w:hint="cs"/>
          <w:rtl/>
        </w:rPr>
        <w:t>ک</w:t>
      </w:r>
      <w:r w:rsidRPr="002360F2">
        <w:rPr>
          <w:rStyle w:val="1-Char"/>
          <w:rFonts w:hint="cs"/>
          <w:rtl/>
        </w:rPr>
        <w:t>تاب «المبسوط» امام سرخس</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50"/>
        </w:numPr>
        <w:jc w:val="both"/>
        <w:rPr>
          <w:rStyle w:val="1-Char"/>
        </w:rPr>
      </w:pPr>
      <w:r w:rsidRPr="00876800">
        <w:rPr>
          <w:rStyle w:val="7-Char"/>
          <w:rFonts w:hint="cs"/>
          <w:rtl/>
        </w:rPr>
        <w:t>«العامة»</w:t>
      </w:r>
      <w:r w:rsidRPr="008B128A">
        <w:rPr>
          <w:rStyle w:val="5-Char"/>
          <w:rFonts w:hint="cs"/>
          <w:rtl/>
        </w:rPr>
        <w:t>:</w:t>
      </w:r>
      <w:r w:rsidRPr="002360F2">
        <w:rPr>
          <w:rStyle w:val="1-Char"/>
          <w:rFonts w:hint="cs"/>
          <w:rtl/>
        </w:rPr>
        <w:t xml:space="preserve"> هرگاه ش</w:t>
      </w:r>
      <w:r w:rsidR="002E23EF">
        <w:rPr>
          <w:rStyle w:val="1-Char"/>
          <w:rFonts w:hint="cs"/>
          <w:rtl/>
        </w:rPr>
        <w:t>ی</w:t>
      </w:r>
      <w:r w:rsidRPr="002360F2">
        <w:rPr>
          <w:rStyle w:val="1-Char"/>
          <w:rFonts w:hint="cs"/>
          <w:rtl/>
        </w:rPr>
        <w:t xml:space="preserve">خ </w:t>
      </w:r>
      <w:r w:rsidR="002E23EF">
        <w:rPr>
          <w:rStyle w:val="1-Char"/>
          <w:rFonts w:hint="cs"/>
          <w:rtl/>
        </w:rPr>
        <w:t>ک</w:t>
      </w:r>
      <w:r w:rsidRPr="002360F2">
        <w:rPr>
          <w:rStyle w:val="1-Char"/>
          <w:rFonts w:hint="cs"/>
          <w:rtl/>
        </w:rPr>
        <w:t>ا</w:t>
      </w:r>
      <w:r w:rsidR="002E23EF">
        <w:rPr>
          <w:rStyle w:val="1-Char"/>
          <w:rFonts w:hint="cs"/>
          <w:rtl/>
        </w:rPr>
        <w:t>کی</w:t>
      </w:r>
      <w:r w:rsidRPr="002360F2">
        <w:rPr>
          <w:rStyle w:val="1-Char"/>
          <w:rFonts w:hint="cs"/>
          <w:rtl/>
        </w:rPr>
        <w:t>، ا</w:t>
      </w:r>
      <w:r w:rsidR="002E23EF">
        <w:rPr>
          <w:rStyle w:val="1-Char"/>
          <w:rFonts w:hint="cs"/>
          <w:rtl/>
        </w:rPr>
        <w:t>ی</w:t>
      </w:r>
      <w:r w:rsidRPr="002360F2">
        <w:rPr>
          <w:rStyle w:val="1-Char"/>
          <w:rFonts w:hint="cs"/>
          <w:rtl/>
        </w:rPr>
        <w:t xml:space="preserve">ن اصطلاح را به </w:t>
      </w:r>
      <w:r w:rsidR="002E23EF">
        <w:rPr>
          <w:rStyle w:val="1-Char"/>
          <w:rFonts w:hint="cs"/>
          <w:rtl/>
        </w:rPr>
        <w:t>ک</w:t>
      </w:r>
      <w:r w:rsidRPr="002360F2">
        <w:rPr>
          <w:rStyle w:val="1-Char"/>
          <w:rFonts w:hint="cs"/>
          <w:rtl/>
        </w:rPr>
        <w:t>اربرد، مرادش جمهور علماء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50"/>
        </w:numPr>
        <w:jc w:val="both"/>
        <w:rPr>
          <w:rStyle w:val="1-Char"/>
        </w:rPr>
      </w:pPr>
      <w:r w:rsidRPr="00876800">
        <w:rPr>
          <w:rStyle w:val="7-Char"/>
          <w:rFonts w:hint="cs"/>
          <w:rtl/>
        </w:rPr>
        <w:t>«المذهب»</w:t>
      </w:r>
      <w:r w:rsidRPr="008B128A">
        <w:rPr>
          <w:rStyle w:val="5-Char"/>
          <w:rFonts w:hint="cs"/>
          <w:rtl/>
        </w:rPr>
        <w:t>:</w:t>
      </w:r>
      <w:r w:rsidRPr="002360F2">
        <w:rPr>
          <w:rStyle w:val="1-Char"/>
          <w:rFonts w:hint="cs"/>
          <w:rtl/>
        </w:rPr>
        <w:t xml:space="preserve"> مراد مذهب احناف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50"/>
        </w:numPr>
        <w:jc w:val="both"/>
        <w:rPr>
          <w:rStyle w:val="1-Char"/>
        </w:rPr>
      </w:pPr>
      <w:r w:rsidRPr="00876800">
        <w:rPr>
          <w:rStyle w:val="7-Char"/>
          <w:rFonts w:hint="cs"/>
          <w:rtl/>
        </w:rPr>
        <w:t>«وعندنا»</w:t>
      </w:r>
      <w:r w:rsidRPr="008B128A">
        <w:rPr>
          <w:rStyle w:val="5-Char"/>
          <w:rFonts w:hint="cs"/>
          <w:rtl/>
        </w:rPr>
        <w:t>:</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در نزد علما</w:t>
      </w:r>
      <w:r w:rsidR="002E23EF">
        <w:rPr>
          <w:rStyle w:val="1-Char"/>
          <w:rFonts w:hint="cs"/>
          <w:rtl/>
        </w:rPr>
        <w:t>ی</w:t>
      </w:r>
      <w:r w:rsidR="00122A7E" w:rsidRPr="002360F2">
        <w:rPr>
          <w:rStyle w:val="1-Char"/>
          <w:rFonts w:hint="cs"/>
          <w:rtl/>
        </w:rPr>
        <w:t xml:space="preserve"> احناف.</w:t>
      </w:r>
    </w:p>
    <w:p w:rsidR="00721B1A" w:rsidRPr="002360F2" w:rsidRDefault="00721B1A" w:rsidP="002360F2">
      <w:pPr>
        <w:numPr>
          <w:ilvl w:val="0"/>
          <w:numId w:val="50"/>
        </w:numPr>
        <w:jc w:val="both"/>
        <w:rPr>
          <w:rStyle w:val="1-Char"/>
        </w:rPr>
      </w:pPr>
      <w:r w:rsidRPr="00876800">
        <w:rPr>
          <w:rStyle w:val="7-Char"/>
          <w:rFonts w:hint="cs"/>
          <w:rtl/>
        </w:rPr>
        <w:t>«نم»</w:t>
      </w:r>
      <w:r w:rsidRPr="008B128A">
        <w:rPr>
          <w:rStyle w:val="5-Char"/>
          <w:rFonts w:hint="cs"/>
          <w:rtl/>
        </w:rPr>
        <w:t>:</w:t>
      </w:r>
      <w:r w:rsidRPr="002360F2">
        <w:rPr>
          <w:rStyle w:val="1-Char"/>
          <w:rFonts w:hint="cs"/>
          <w:rtl/>
        </w:rPr>
        <w:t xml:space="preserve"> مختصر واژه «نسلّم» است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اگر مسئله را به هم</w:t>
      </w:r>
      <w:r w:rsidR="002E23EF">
        <w:rPr>
          <w:rStyle w:val="1-Char"/>
          <w:rFonts w:hint="cs"/>
          <w:rtl/>
        </w:rPr>
        <w:t>ی</w:t>
      </w:r>
      <w:r w:rsidRPr="002360F2">
        <w:rPr>
          <w:rStyle w:val="1-Char"/>
          <w:rFonts w:hint="cs"/>
          <w:rtl/>
        </w:rPr>
        <w:t>ن صورت بپذ</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xml:space="preserve">م) </w:t>
      </w:r>
    </w:p>
    <w:p w:rsidR="00721B1A" w:rsidRPr="002360F2" w:rsidRDefault="00721B1A" w:rsidP="002360F2">
      <w:pPr>
        <w:numPr>
          <w:ilvl w:val="0"/>
          <w:numId w:val="50"/>
        </w:numPr>
        <w:jc w:val="both"/>
        <w:rPr>
          <w:rStyle w:val="1-Char"/>
        </w:rPr>
      </w:pPr>
      <w:r w:rsidRPr="00876800">
        <w:rPr>
          <w:rStyle w:val="7-Char"/>
          <w:rFonts w:hint="cs"/>
          <w:rtl/>
        </w:rPr>
        <w:t>«رح»</w:t>
      </w:r>
      <w:r w:rsidRPr="008B128A">
        <w:rPr>
          <w:rStyle w:val="5-Char"/>
          <w:rFonts w:hint="cs"/>
          <w:rtl/>
        </w:rPr>
        <w:t>:</w:t>
      </w:r>
      <w:r w:rsidRPr="002360F2">
        <w:rPr>
          <w:rStyle w:val="1-Char"/>
          <w:rFonts w:hint="cs"/>
          <w:rtl/>
        </w:rPr>
        <w:t xml:space="preserve"> مختصر جمله «رحمه الله» (خدابراو رحم </w:t>
      </w:r>
      <w:r w:rsidR="002E23EF">
        <w:rPr>
          <w:rStyle w:val="1-Char"/>
          <w:rFonts w:hint="cs"/>
          <w:rtl/>
        </w:rPr>
        <w:t>ک</w:t>
      </w:r>
      <w:r w:rsidRPr="002360F2">
        <w:rPr>
          <w:rStyle w:val="1-Char"/>
          <w:rFonts w:hint="cs"/>
          <w:rtl/>
        </w:rPr>
        <w:t xml:space="preserve">ند) است. </w:t>
      </w:r>
    </w:p>
    <w:p w:rsidR="00721B1A" w:rsidRPr="002360F2" w:rsidRDefault="00721B1A" w:rsidP="002360F2">
      <w:pPr>
        <w:numPr>
          <w:ilvl w:val="0"/>
          <w:numId w:val="50"/>
        </w:numPr>
        <w:jc w:val="both"/>
        <w:rPr>
          <w:rStyle w:val="1-Char"/>
        </w:rPr>
      </w:pPr>
      <w:r w:rsidRPr="002360F2">
        <w:rPr>
          <w:rStyle w:val="1-Char"/>
          <w:rFonts w:hint="cs"/>
          <w:rtl/>
        </w:rPr>
        <w:t>ش</w:t>
      </w:r>
      <w:r w:rsidR="002E23EF">
        <w:rPr>
          <w:rStyle w:val="1-Char"/>
          <w:rFonts w:hint="cs"/>
          <w:rtl/>
        </w:rPr>
        <w:t>ی</w:t>
      </w:r>
      <w:r w:rsidRPr="002360F2">
        <w:rPr>
          <w:rStyle w:val="1-Char"/>
          <w:rFonts w:hint="cs"/>
          <w:rtl/>
        </w:rPr>
        <w:t xml:space="preserve">خ محمد </w:t>
      </w:r>
      <w:r w:rsidR="002E23EF">
        <w:rPr>
          <w:rStyle w:val="1-Char"/>
          <w:rFonts w:hint="cs"/>
          <w:rtl/>
        </w:rPr>
        <w:t>ک</w:t>
      </w:r>
      <w:r w:rsidRPr="002360F2">
        <w:rPr>
          <w:rStyle w:val="1-Char"/>
          <w:rFonts w:hint="cs"/>
          <w:rtl/>
        </w:rPr>
        <w:t>ا</w:t>
      </w:r>
      <w:r w:rsidR="002E23EF">
        <w:rPr>
          <w:rStyle w:val="1-Char"/>
          <w:rFonts w:hint="cs"/>
          <w:rtl/>
        </w:rPr>
        <w:t>کی</w:t>
      </w:r>
      <w:r w:rsidRPr="002360F2">
        <w:rPr>
          <w:rStyle w:val="1-Char"/>
          <w:rFonts w:hint="cs"/>
          <w:rtl/>
        </w:rPr>
        <w:t>، گاه</w:t>
      </w:r>
      <w:r w:rsidR="002E23EF">
        <w:rPr>
          <w:rStyle w:val="1-Char"/>
          <w:rFonts w:hint="cs"/>
          <w:rtl/>
        </w:rPr>
        <w:t>ی</w:t>
      </w:r>
      <w:r w:rsidRPr="002360F2">
        <w:rPr>
          <w:rStyle w:val="1-Char"/>
          <w:rFonts w:hint="cs"/>
          <w:rtl/>
        </w:rPr>
        <w:t xml:space="preserve"> اوقات در </w:t>
      </w:r>
      <w:r w:rsidR="002E23EF">
        <w:rPr>
          <w:rStyle w:val="1-Char"/>
          <w:rFonts w:hint="cs"/>
          <w:rtl/>
        </w:rPr>
        <w:t>ک</w:t>
      </w:r>
      <w:r w:rsidRPr="002360F2">
        <w:rPr>
          <w:rStyle w:val="1-Char"/>
          <w:rFonts w:hint="cs"/>
          <w:rtl/>
        </w:rPr>
        <w:t>تابش «جامع الاسرار»، به ذ</w:t>
      </w:r>
      <w:r w:rsidR="002E23EF">
        <w:rPr>
          <w:rStyle w:val="1-Char"/>
          <w:rFonts w:hint="cs"/>
          <w:rtl/>
        </w:rPr>
        <w:t>ک</w:t>
      </w:r>
      <w:r w:rsidRPr="002360F2">
        <w:rPr>
          <w:rStyle w:val="1-Char"/>
          <w:rFonts w:hint="cs"/>
          <w:rtl/>
        </w:rPr>
        <w:t xml:space="preserve">ر </w:t>
      </w:r>
      <w:r w:rsidRPr="00876800">
        <w:rPr>
          <w:rStyle w:val="7-Char"/>
          <w:rFonts w:hint="cs"/>
          <w:rtl/>
        </w:rPr>
        <w:t>«كنيت»</w:t>
      </w:r>
      <w:r w:rsidRPr="002360F2">
        <w:rPr>
          <w:rStyle w:val="1-Char"/>
          <w:rFonts w:hint="cs"/>
          <w:rtl/>
        </w:rPr>
        <w:t xml:space="preserve"> شخص، و گاه</w:t>
      </w:r>
      <w:r w:rsidR="002E23EF">
        <w:rPr>
          <w:rStyle w:val="1-Char"/>
          <w:rFonts w:hint="cs"/>
          <w:rtl/>
        </w:rPr>
        <w:t>ی</w:t>
      </w:r>
      <w:r w:rsidRPr="002360F2">
        <w:rPr>
          <w:rStyle w:val="1-Char"/>
          <w:rFonts w:hint="cs"/>
          <w:rtl/>
        </w:rPr>
        <w:t xml:space="preserve"> به ب</w:t>
      </w:r>
      <w:r w:rsidR="002E23EF">
        <w:rPr>
          <w:rStyle w:val="1-Char"/>
          <w:rFonts w:hint="cs"/>
          <w:rtl/>
        </w:rPr>
        <w:t>ی</w:t>
      </w:r>
      <w:r w:rsidRPr="002360F2">
        <w:rPr>
          <w:rStyle w:val="1-Char"/>
          <w:rFonts w:hint="cs"/>
          <w:rtl/>
        </w:rPr>
        <w:t>ان «نسبت» و گاه</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به ب</w:t>
      </w:r>
      <w:r w:rsidR="002E23EF">
        <w:rPr>
          <w:rStyle w:val="1-Char"/>
          <w:rFonts w:hint="cs"/>
          <w:rtl/>
        </w:rPr>
        <w:t>ی</w:t>
      </w:r>
      <w:r w:rsidRPr="002360F2">
        <w:rPr>
          <w:rStyle w:val="1-Char"/>
          <w:rFonts w:hint="cs"/>
          <w:rtl/>
        </w:rPr>
        <w:t>ان هر دو (</w:t>
      </w:r>
      <w:r w:rsidR="002E23EF">
        <w:rPr>
          <w:rStyle w:val="1-Char"/>
          <w:rFonts w:hint="cs"/>
          <w:rtl/>
        </w:rPr>
        <w:t>ک</w:t>
      </w:r>
      <w:r w:rsidRPr="002360F2">
        <w:rPr>
          <w:rStyle w:val="1-Char"/>
          <w:rFonts w:hint="cs"/>
          <w:rtl/>
        </w:rPr>
        <w:t>ن</w:t>
      </w:r>
      <w:r w:rsidR="002E23EF">
        <w:rPr>
          <w:rStyle w:val="1-Char"/>
          <w:rFonts w:hint="cs"/>
          <w:rtl/>
        </w:rPr>
        <w:t>ی</w:t>
      </w:r>
      <w:r w:rsidRPr="002360F2">
        <w:rPr>
          <w:rStyle w:val="1-Char"/>
          <w:rFonts w:hint="cs"/>
          <w:rtl/>
        </w:rPr>
        <w:t>ت و نسبت) م</w:t>
      </w:r>
      <w:r w:rsidR="002E23EF">
        <w:rPr>
          <w:rStyle w:val="1-Char"/>
          <w:rFonts w:hint="cs"/>
          <w:rtl/>
        </w:rPr>
        <w:t>ی</w:t>
      </w:r>
      <w:r w:rsidRPr="002360F2">
        <w:rPr>
          <w:rStyle w:val="1-Char"/>
          <w:rFonts w:hint="cs"/>
          <w:rtl/>
        </w:rPr>
        <w:t>‌پردازد، به عنوان مثال: پ</w:t>
      </w:r>
      <w:r w:rsidR="002E23EF">
        <w:rPr>
          <w:rStyle w:val="1-Char"/>
          <w:rFonts w:hint="cs"/>
          <w:rtl/>
        </w:rPr>
        <w:t>ی</w:t>
      </w:r>
      <w:r w:rsidRPr="002360F2">
        <w:rPr>
          <w:rStyle w:val="1-Char"/>
          <w:rFonts w:hint="cs"/>
          <w:rtl/>
        </w:rPr>
        <w:t>رامون معرف</w:t>
      </w:r>
      <w:r w:rsidR="002E23EF">
        <w:rPr>
          <w:rStyle w:val="1-Char"/>
          <w:rFonts w:hint="cs"/>
          <w:rtl/>
        </w:rPr>
        <w:t>ی</w:t>
      </w:r>
      <w:r w:rsidRPr="002360F2">
        <w:rPr>
          <w:rStyle w:val="1-Char"/>
          <w:rFonts w:hint="cs"/>
          <w:rtl/>
        </w:rPr>
        <w:t xml:space="preserve"> «علامه ابوعبدالله محمد بن شجاع ثلج</w:t>
      </w:r>
      <w:r w:rsidR="002E23EF">
        <w:rPr>
          <w:rStyle w:val="1-Char"/>
          <w:rFonts w:hint="cs"/>
          <w:rtl/>
        </w:rPr>
        <w:t>ی</w:t>
      </w:r>
      <w:r w:rsidRPr="002360F2">
        <w:rPr>
          <w:rStyle w:val="1-Char"/>
          <w:rFonts w:hint="cs"/>
          <w:rtl/>
        </w:rPr>
        <w:t>»، گاه</w:t>
      </w:r>
      <w:r w:rsidR="002E23EF">
        <w:rPr>
          <w:rStyle w:val="1-Char"/>
          <w:rFonts w:hint="cs"/>
          <w:rtl/>
        </w:rPr>
        <w:t>ی</w:t>
      </w:r>
      <w:r w:rsidRPr="002360F2">
        <w:rPr>
          <w:rStyle w:val="1-Char"/>
          <w:rFonts w:hint="cs"/>
          <w:rtl/>
        </w:rPr>
        <w:t xml:space="preserve"> او را به «ابن شجاع» و گاه</w:t>
      </w:r>
      <w:r w:rsidR="002E23EF">
        <w:rPr>
          <w:rStyle w:val="1-Char"/>
          <w:rFonts w:hint="cs"/>
          <w:rtl/>
        </w:rPr>
        <w:t>ی</w:t>
      </w:r>
      <w:r w:rsidRPr="002360F2">
        <w:rPr>
          <w:rStyle w:val="1-Char"/>
          <w:rFonts w:hint="cs"/>
          <w:rtl/>
        </w:rPr>
        <w:t xml:space="preserve"> به «ثلج</w:t>
      </w:r>
      <w:r w:rsidR="002E23EF">
        <w:rPr>
          <w:rStyle w:val="1-Char"/>
          <w:rFonts w:hint="cs"/>
          <w:rtl/>
        </w:rPr>
        <w:t>ی</w:t>
      </w:r>
      <w:r w:rsidRPr="002360F2">
        <w:rPr>
          <w:rStyle w:val="1-Char"/>
          <w:rFonts w:hint="cs"/>
          <w:rtl/>
        </w:rPr>
        <w:t>» و گاه</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به «ابوعبدالله»، به تعر</w:t>
      </w:r>
      <w:r w:rsidR="002E23EF">
        <w:rPr>
          <w:rStyle w:val="1-Char"/>
          <w:rFonts w:hint="cs"/>
          <w:rtl/>
        </w:rPr>
        <w:t>ی</w:t>
      </w:r>
      <w:r w:rsidRPr="002360F2">
        <w:rPr>
          <w:rStyle w:val="1-Char"/>
          <w:rFonts w:hint="cs"/>
          <w:rtl/>
        </w:rPr>
        <w:t>ف و ب</w:t>
      </w:r>
      <w:r w:rsidR="002E23EF">
        <w:rPr>
          <w:rStyle w:val="1-Char"/>
          <w:rFonts w:hint="cs"/>
          <w:rtl/>
        </w:rPr>
        <w:t>ی</w:t>
      </w:r>
      <w:r w:rsidRPr="002360F2">
        <w:rPr>
          <w:rStyle w:val="1-Char"/>
          <w:rFonts w:hint="cs"/>
          <w:rtl/>
        </w:rPr>
        <w:t>ان و</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‌پردازد.</w:t>
      </w:r>
      <w:r w:rsidRPr="00E6072E">
        <w:rPr>
          <w:rStyle w:val="FootnoteReference"/>
          <w:rFonts w:cs="IRNazli"/>
          <w:szCs w:val="28"/>
          <w:rtl/>
        </w:rPr>
        <w:footnoteReference w:id="489"/>
      </w:r>
    </w:p>
    <w:p w:rsidR="00721B1A" w:rsidRPr="006E5107" w:rsidRDefault="002E23EF" w:rsidP="00876800">
      <w:pPr>
        <w:keepNext/>
        <w:widowControl/>
        <w:ind w:firstLine="284"/>
        <w:jc w:val="both"/>
        <w:rPr>
          <w:rStyle w:val="5-Char"/>
          <w:rtl/>
        </w:rPr>
      </w:pPr>
      <w:r>
        <w:rPr>
          <w:rStyle w:val="5-Char"/>
          <w:rFonts w:hint="cs"/>
          <w:rtl/>
        </w:rPr>
        <w:t>ی</w:t>
      </w:r>
      <w:r w:rsidR="00721B1A" w:rsidRPr="006E5107">
        <w:rPr>
          <w:rStyle w:val="5-Char"/>
          <w:rFonts w:hint="cs"/>
          <w:rtl/>
        </w:rPr>
        <w:t xml:space="preserve">) علائم و اصطلاحات </w:t>
      </w:r>
      <w:r>
        <w:rPr>
          <w:rStyle w:val="5-Char"/>
          <w:rFonts w:hint="cs"/>
          <w:rtl/>
        </w:rPr>
        <w:t>ک</w:t>
      </w:r>
      <w:r w:rsidR="00721B1A" w:rsidRPr="006E5107">
        <w:rPr>
          <w:rStyle w:val="5-Char"/>
          <w:rFonts w:hint="cs"/>
          <w:rtl/>
        </w:rPr>
        <w:t xml:space="preserve">تاب </w:t>
      </w:r>
      <w:r w:rsidR="00721B1A" w:rsidRPr="00876800">
        <w:rPr>
          <w:rStyle w:val="7-Char"/>
          <w:rFonts w:hint="cs"/>
          <w:rtl/>
        </w:rPr>
        <w:t>«الكافي شرح البزدوي»</w:t>
      </w:r>
      <w:r w:rsidR="00721B1A" w:rsidRPr="006E5107">
        <w:rPr>
          <w:rStyle w:val="5-Char"/>
          <w:rFonts w:hint="cs"/>
          <w:rtl/>
        </w:rPr>
        <w:t>، اثر: «امام حسام الد</w:t>
      </w:r>
      <w:r>
        <w:rPr>
          <w:rStyle w:val="5-Char"/>
          <w:rFonts w:hint="cs"/>
          <w:rtl/>
        </w:rPr>
        <w:t>ی</w:t>
      </w:r>
      <w:r w:rsidR="00721B1A" w:rsidRPr="006E5107">
        <w:rPr>
          <w:rStyle w:val="5-Char"/>
          <w:rFonts w:hint="cs"/>
          <w:rtl/>
        </w:rPr>
        <w:t>ن حس</w:t>
      </w:r>
      <w:r>
        <w:rPr>
          <w:rStyle w:val="5-Char"/>
          <w:rFonts w:hint="cs"/>
          <w:rtl/>
        </w:rPr>
        <w:t>ی</w:t>
      </w:r>
      <w:r w:rsidR="00721B1A" w:rsidRPr="006E5107">
        <w:rPr>
          <w:rStyle w:val="5-Char"/>
          <w:rFonts w:hint="cs"/>
          <w:rtl/>
        </w:rPr>
        <w:t>ن بن عل</w:t>
      </w:r>
      <w:r>
        <w:rPr>
          <w:rStyle w:val="5-Char"/>
          <w:rFonts w:hint="cs"/>
          <w:rtl/>
        </w:rPr>
        <w:t>ی</w:t>
      </w:r>
      <w:r w:rsidR="00721B1A" w:rsidRPr="006E5107">
        <w:rPr>
          <w:rStyle w:val="5-Char"/>
          <w:rFonts w:hint="cs"/>
          <w:rtl/>
        </w:rPr>
        <w:t xml:space="preserve"> سغناق</w:t>
      </w:r>
      <w:r>
        <w:rPr>
          <w:rStyle w:val="5-Char"/>
          <w:rFonts w:hint="cs"/>
          <w:rtl/>
        </w:rPr>
        <w:t>ی</w:t>
      </w:r>
      <w:r w:rsidR="00721B1A" w:rsidRPr="006E5107">
        <w:rPr>
          <w:rStyle w:val="5-Char"/>
          <w:rFonts w:hint="cs"/>
          <w:rtl/>
        </w:rPr>
        <w:t>» (متوف</w:t>
      </w:r>
      <w:r>
        <w:rPr>
          <w:rStyle w:val="5-Char"/>
          <w:rFonts w:hint="cs"/>
          <w:rtl/>
        </w:rPr>
        <w:t>ی</w:t>
      </w:r>
      <w:r w:rsidR="00721B1A" w:rsidRPr="006E5107">
        <w:rPr>
          <w:rStyle w:val="5-Char"/>
          <w:rFonts w:hint="cs"/>
          <w:rtl/>
        </w:rPr>
        <w:t xml:space="preserve"> 714</w:t>
      </w:r>
      <w:r w:rsidR="00721B1A" w:rsidRPr="006E5107">
        <w:rPr>
          <w:rStyle w:val="5-Char"/>
          <w:rFonts w:ascii="Times New Roman" w:hAnsi="Times New Roman" w:cs="Times New Roman" w:hint="cs"/>
          <w:rtl/>
        </w:rPr>
        <w:t> </w:t>
      </w:r>
      <w:r w:rsidR="00E6072E" w:rsidRPr="006E5107">
        <w:rPr>
          <w:rStyle w:val="5-Char"/>
          <w:rFonts w:hint="eastAsia"/>
          <w:rtl/>
        </w:rPr>
        <w:t>ه‍)</w:t>
      </w:r>
      <w:r w:rsidR="00721B1A" w:rsidRPr="006E5107">
        <w:rPr>
          <w:rStyle w:val="5-Char"/>
          <w:rFonts w:hint="cs"/>
          <w:rtl/>
        </w:rPr>
        <w:t xml:space="preserve">: </w:t>
      </w:r>
    </w:p>
    <w:p w:rsidR="00721B1A" w:rsidRPr="002360F2" w:rsidRDefault="00721B1A" w:rsidP="002360F2">
      <w:pPr>
        <w:numPr>
          <w:ilvl w:val="0"/>
          <w:numId w:val="30"/>
        </w:numPr>
        <w:jc w:val="both"/>
        <w:rPr>
          <w:rStyle w:val="1-Char"/>
        </w:rPr>
      </w:pPr>
      <w:r w:rsidRPr="00876800">
        <w:rPr>
          <w:rStyle w:val="7-Char"/>
          <w:rFonts w:hint="cs"/>
          <w:rtl/>
        </w:rPr>
        <w:t>«المبسوط»</w:t>
      </w:r>
      <w:r w:rsidRPr="008B128A">
        <w:rPr>
          <w:rStyle w:val="5-Char"/>
          <w:rFonts w:hint="cs"/>
          <w:rtl/>
        </w:rPr>
        <w:t>:</w:t>
      </w:r>
      <w:r w:rsidRPr="002360F2">
        <w:rPr>
          <w:rStyle w:val="1-Char"/>
          <w:rFonts w:hint="cs"/>
          <w:rtl/>
        </w:rPr>
        <w:t xml:space="preserve"> مراد «مبسوط» امام سرخس</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30"/>
        </w:numPr>
        <w:jc w:val="both"/>
        <w:rPr>
          <w:rStyle w:val="1-Char"/>
        </w:rPr>
      </w:pPr>
      <w:r w:rsidRPr="00876800">
        <w:rPr>
          <w:rStyle w:val="7-Char"/>
          <w:rFonts w:hint="cs"/>
          <w:rtl/>
        </w:rPr>
        <w:t>«مبسوط شيخ الاسلام»</w:t>
      </w:r>
      <w:r w:rsidRPr="008B128A">
        <w:rPr>
          <w:rStyle w:val="5-Char"/>
          <w:rFonts w:hint="cs"/>
          <w:rtl/>
        </w:rPr>
        <w:t>:</w:t>
      </w:r>
      <w:r w:rsidRPr="002360F2">
        <w:rPr>
          <w:rStyle w:val="1-Char"/>
          <w:rFonts w:hint="cs"/>
          <w:rtl/>
        </w:rPr>
        <w:t xml:space="preserve"> مراد «مبسوط» ش</w:t>
      </w:r>
      <w:r w:rsidR="002E23EF">
        <w:rPr>
          <w:rStyle w:val="1-Char"/>
          <w:rFonts w:hint="cs"/>
          <w:rtl/>
        </w:rPr>
        <w:t>ی</w:t>
      </w:r>
      <w:r w:rsidRPr="002360F2">
        <w:rPr>
          <w:rStyle w:val="1-Char"/>
          <w:rFonts w:hint="cs"/>
          <w:rtl/>
        </w:rPr>
        <w:t>خ الاسلام عل</w:t>
      </w:r>
      <w:r w:rsidR="002E23EF">
        <w:rPr>
          <w:rStyle w:val="1-Char"/>
          <w:rFonts w:hint="cs"/>
          <w:rtl/>
        </w:rPr>
        <w:t>ی</w:t>
      </w:r>
      <w:r w:rsidRPr="002360F2">
        <w:rPr>
          <w:rStyle w:val="1-Char"/>
          <w:rFonts w:hint="cs"/>
          <w:rtl/>
        </w:rPr>
        <w:t xml:space="preserve"> بن محمد اسب</w:t>
      </w:r>
      <w:r w:rsidR="002E23EF">
        <w:rPr>
          <w:rStyle w:val="1-Char"/>
          <w:rFonts w:hint="cs"/>
          <w:rtl/>
        </w:rPr>
        <w:t>ی</w:t>
      </w:r>
      <w:r w:rsidRPr="002360F2">
        <w:rPr>
          <w:rStyle w:val="1-Char"/>
          <w:rFonts w:hint="cs"/>
          <w:rtl/>
        </w:rPr>
        <w:t>جان</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454</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30"/>
        </w:numPr>
        <w:jc w:val="both"/>
        <w:rPr>
          <w:rStyle w:val="1-Char"/>
        </w:rPr>
      </w:pPr>
      <w:r w:rsidRPr="00876800">
        <w:rPr>
          <w:rStyle w:val="7-Char"/>
          <w:rFonts w:hint="cs"/>
          <w:rtl/>
        </w:rPr>
        <w:t>«عندنا»</w:t>
      </w:r>
      <w:r w:rsidRPr="008B128A">
        <w:rPr>
          <w:rStyle w:val="5-Char"/>
          <w:rFonts w:hint="cs"/>
          <w:rtl/>
        </w:rPr>
        <w:t>:</w:t>
      </w:r>
      <w:r w:rsidRPr="002360F2">
        <w:rPr>
          <w:rStyle w:val="1-Char"/>
          <w:rFonts w:hint="cs"/>
          <w:rtl/>
        </w:rPr>
        <w:t xml:space="preserve"> مراد علما</w:t>
      </w:r>
      <w:r w:rsidR="002E23EF">
        <w:rPr>
          <w:rStyle w:val="1-Char"/>
          <w:rFonts w:hint="cs"/>
          <w:rtl/>
        </w:rPr>
        <w:t>ی</w:t>
      </w:r>
      <w:r w:rsidRPr="002360F2">
        <w:rPr>
          <w:rStyle w:val="1-Char"/>
          <w:rFonts w:hint="cs"/>
          <w:rtl/>
        </w:rPr>
        <w:t xml:space="preserve"> احناف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30"/>
        </w:numPr>
        <w:jc w:val="both"/>
        <w:rPr>
          <w:rStyle w:val="1-Char"/>
        </w:rPr>
      </w:pPr>
      <w:r w:rsidRPr="00876800">
        <w:rPr>
          <w:rStyle w:val="7-Char"/>
          <w:rFonts w:hint="cs"/>
          <w:rtl/>
        </w:rPr>
        <w:t>«عامة العلماء»</w:t>
      </w:r>
      <w:r w:rsidRPr="008B128A">
        <w:rPr>
          <w:rStyle w:val="5-Char"/>
          <w:rFonts w:hint="cs"/>
          <w:rtl/>
        </w:rPr>
        <w:t>:</w:t>
      </w:r>
      <w:r w:rsidRPr="002360F2">
        <w:rPr>
          <w:rStyle w:val="1-Char"/>
          <w:rFonts w:hint="cs"/>
          <w:rtl/>
        </w:rPr>
        <w:t xml:space="preserve"> مراد جمهور علماء و دانشمندان م</w:t>
      </w:r>
      <w:r w:rsidR="002E23EF">
        <w:rPr>
          <w:rStyle w:val="1-Char"/>
          <w:rFonts w:hint="cs"/>
          <w:rtl/>
        </w:rPr>
        <w:t>ی</w:t>
      </w:r>
      <w:r w:rsidRPr="002360F2">
        <w:rPr>
          <w:rStyle w:val="1-Char"/>
          <w:rFonts w:hint="cs"/>
          <w:rtl/>
        </w:rPr>
        <w:t xml:space="preserve">‌باشد. </w:t>
      </w:r>
    </w:p>
    <w:p w:rsidR="001E08F6" w:rsidRDefault="00721B1A" w:rsidP="001E08F6">
      <w:pPr>
        <w:numPr>
          <w:ilvl w:val="0"/>
          <w:numId w:val="30"/>
        </w:numPr>
        <w:jc w:val="both"/>
        <w:rPr>
          <w:rStyle w:val="1-Char"/>
          <w:rtl/>
        </w:rPr>
      </w:pPr>
      <w:r w:rsidRPr="002360F2">
        <w:rPr>
          <w:rStyle w:val="1-Char"/>
          <w:rFonts w:hint="cs"/>
          <w:rtl/>
        </w:rPr>
        <w:t>هرگاه امام حسام الد</w:t>
      </w:r>
      <w:r w:rsidR="002E23EF">
        <w:rPr>
          <w:rStyle w:val="1-Char"/>
          <w:rFonts w:hint="cs"/>
          <w:rtl/>
        </w:rPr>
        <w:t>ی</w:t>
      </w:r>
      <w:r w:rsidRPr="002360F2">
        <w:rPr>
          <w:rStyle w:val="1-Char"/>
          <w:rFonts w:hint="cs"/>
          <w:rtl/>
        </w:rPr>
        <w:t xml:space="preserve">ن، </w:t>
      </w:r>
      <w:r w:rsidRPr="00876800">
        <w:rPr>
          <w:rStyle w:val="7-Char"/>
          <w:rFonts w:hint="cs"/>
          <w:rtl/>
        </w:rPr>
        <w:t>«قال محمدٌ في الكتاب»</w:t>
      </w:r>
      <w:r w:rsidRPr="002360F2">
        <w:rPr>
          <w:rStyle w:val="1-Char"/>
          <w:rFonts w:hint="cs"/>
          <w:rtl/>
        </w:rPr>
        <w:t xml:space="preserve"> گو</w:t>
      </w:r>
      <w:r w:rsidR="002E23EF">
        <w:rPr>
          <w:rStyle w:val="1-Char"/>
          <w:rFonts w:hint="cs"/>
          <w:rtl/>
        </w:rPr>
        <w:t>ی</w:t>
      </w:r>
      <w:r w:rsidRPr="002360F2">
        <w:rPr>
          <w:rStyle w:val="1-Char"/>
          <w:rFonts w:hint="cs"/>
          <w:rtl/>
        </w:rPr>
        <w:t>د، مرادش از</w:t>
      </w:r>
      <w:r w:rsidR="00307DBD" w:rsidRPr="002360F2">
        <w:rPr>
          <w:rStyle w:val="1-Char"/>
          <w:rFonts w:hint="cs"/>
          <w:rtl/>
        </w:rPr>
        <w:t xml:space="preserve"> </w:t>
      </w:r>
      <w:r w:rsidRPr="00876800">
        <w:rPr>
          <w:rStyle w:val="7-Char"/>
          <w:rFonts w:hint="cs"/>
          <w:rtl/>
        </w:rPr>
        <w:t>«محمد»</w:t>
      </w:r>
      <w:r w:rsidRPr="002360F2">
        <w:rPr>
          <w:rStyle w:val="1-Char"/>
          <w:rFonts w:hint="cs"/>
          <w:rtl/>
        </w:rPr>
        <w:t>: محمد بن حسن ش</w:t>
      </w:r>
      <w:r w:rsidR="002E23EF">
        <w:rPr>
          <w:rStyle w:val="1-Char"/>
          <w:rFonts w:hint="cs"/>
          <w:rtl/>
        </w:rPr>
        <w:t>ی</w:t>
      </w:r>
      <w:r w:rsidRPr="002360F2">
        <w:rPr>
          <w:rStyle w:val="1-Char"/>
          <w:rFonts w:hint="cs"/>
          <w:rtl/>
        </w:rPr>
        <w:t>بان</w:t>
      </w:r>
      <w:r w:rsidR="002E23EF">
        <w:rPr>
          <w:rStyle w:val="1-Char"/>
          <w:rFonts w:hint="cs"/>
          <w:rtl/>
        </w:rPr>
        <w:t>ی</w:t>
      </w:r>
      <w:r w:rsidRPr="002360F2">
        <w:rPr>
          <w:rStyle w:val="1-Char"/>
          <w:rFonts w:hint="cs"/>
          <w:rtl/>
        </w:rPr>
        <w:t xml:space="preserve"> (شاگرد امام ابوحن</w:t>
      </w:r>
      <w:r w:rsidR="002E23EF">
        <w:rPr>
          <w:rStyle w:val="1-Char"/>
          <w:rFonts w:hint="cs"/>
          <w:rtl/>
        </w:rPr>
        <w:t>ی</w:t>
      </w:r>
      <w:r w:rsidRPr="002360F2">
        <w:rPr>
          <w:rStyle w:val="1-Char"/>
          <w:rFonts w:hint="cs"/>
          <w:rtl/>
        </w:rPr>
        <w:t>فه) م</w:t>
      </w:r>
      <w:r w:rsidR="002E23EF">
        <w:rPr>
          <w:rStyle w:val="1-Char"/>
          <w:rFonts w:hint="cs"/>
          <w:rtl/>
        </w:rPr>
        <w:t>ی</w:t>
      </w:r>
      <w:r w:rsidRPr="002360F2">
        <w:rPr>
          <w:rStyle w:val="1-Char"/>
          <w:rFonts w:hint="cs"/>
          <w:rtl/>
        </w:rPr>
        <w:t xml:space="preserve">‌باشد. و مراد از </w:t>
      </w:r>
      <w:r w:rsidRPr="00876800">
        <w:rPr>
          <w:rStyle w:val="7-Char"/>
          <w:rFonts w:hint="cs"/>
          <w:rtl/>
        </w:rPr>
        <w:t>«الكتاب»</w:t>
      </w:r>
      <w:r w:rsidRPr="002360F2">
        <w:rPr>
          <w:rStyle w:val="1-Char"/>
          <w:rFonts w:hint="cs"/>
          <w:rtl/>
        </w:rPr>
        <w:t xml:space="preserve">: </w:t>
      </w:r>
      <w:r w:rsidR="002E23EF">
        <w:rPr>
          <w:rStyle w:val="1-Char"/>
          <w:rFonts w:hint="cs"/>
          <w:rtl/>
        </w:rPr>
        <w:t>ک</w:t>
      </w:r>
      <w:r w:rsidRPr="002360F2">
        <w:rPr>
          <w:rStyle w:val="1-Char"/>
          <w:rFonts w:hint="cs"/>
          <w:rtl/>
        </w:rPr>
        <w:t>تاب «جامع الصغ</w:t>
      </w:r>
      <w:r w:rsidR="002E23EF">
        <w:rPr>
          <w:rStyle w:val="1-Char"/>
          <w:rFonts w:hint="cs"/>
          <w:rtl/>
        </w:rPr>
        <w:t>ی</w:t>
      </w:r>
      <w:r w:rsidRPr="002360F2">
        <w:rPr>
          <w:rStyle w:val="1-Char"/>
          <w:rFonts w:hint="cs"/>
          <w:rtl/>
        </w:rPr>
        <w:t>ر» (امام محمد بن حسن) است.</w:t>
      </w:r>
    </w:p>
    <w:p w:rsidR="001E08F6" w:rsidRDefault="001E08F6" w:rsidP="001E08F6">
      <w:pPr>
        <w:pStyle w:val="1-"/>
        <w:rPr>
          <w:rStyle w:val="1-Char"/>
          <w:rtl/>
        </w:rPr>
        <w:sectPr w:rsidR="001E08F6" w:rsidSect="001E08F6">
          <w:headerReference w:type="default" r:id="rId22"/>
          <w:footnotePr>
            <w:numRestart w:val="eachPage"/>
          </w:footnotePr>
          <w:endnotePr>
            <w:numFmt w:val="decimal"/>
          </w:endnotePr>
          <w:type w:val="oddPage"/>
          <w:pgSz w:w="9356" w:h="13608" w:code="28"/>
          <w:pgMar w:top="567" w:right="1134" w:bottom="851" w:left="1134" w:header="454" w:footer="0" w:gutter="0"/>
          <w:cols w:space="708"/>
          <w:titlePg/>
          <w:bidi/>
          <w:rtlGutter/>
          <w:docGrid w:linePitch="360"/>
        </w:sectPr>
      </w:pPr>
    </w:p>
    <w:p w:rsidR="00DD6F53" w:rsidRDefault="00DD6F53" w:rsidP="001E08F6">
      <w:pPr>
        <w:pStyle w:val="1-"/>
        <w:rPr>
          <w:rStyle w:val="1-Char"/>
          <w:rtl/>
        </w:rPr>
      </w:pPr>
    </w:p>
    <w:p w:rsidR="001E08F6" w:rsidRDefault="001E08F6" w:rsidP="001E08F6">
      <w:pPr>
        <w:pStyle w:val="1-"/>
        <w:rPr>
          <w:rStyle w:val="1-Char"/>
          <w:rtl/>
        </w:rPr>
      </w:pPr>
    </w:p>
    <w:p w:rsidR="001E08F6" w:rsidRDefault="001E08F6" w:rsidP="001E08F6">
      <w:pPr>
        <w:pStyle w:val="1-"/>
        <w:rPr>
          <w:rStyle w:val="1-Char"/>
          <w:rtl/>
        </w:rPr>
      </w:pPr>
    </w:p>
    <w:p w:rsidR="001E08F6" w:rsidRDefault="001E08F6" w:rsidP="001E08F6">
      <w:pPr>
        <w:pStyle w:val="1-"/>
        <w:rPr>
          <w:rStyle w:val="1-Char"/>
          <w:rtl/>
        </w:rPr>
      </w:pPr>
    </w:p>
    <w:p w:rsidR="001E08F6" w:rsidRDefault="001E08F6" w:rsidP="001E08F6">
      <w:pPr>
        <w:pStyle w:val="1-"/>
        <w:rPr>
          <w:rStyle w:val="1-Char"/>
          <w:rtl/>
        </w:rPr>
      </w:pPr>
    </w:p>
    <w:p w:rsidR="00DD6F53" w:rsidRPr="00E45DFE" w:rsidRDefault="00E6202F" w:rsidP="001E08F6">
      <w:pPr>
        <w:pStyle w:val="2-"/>
        <w:rPr>
          <w:rtl/>
        </w:rPr>
      </w:pPr>
      <w:bookmarkStart w:id="203" w:name="_Toc439430220"/>
      <w:r>
        <w:rPr>
          <w:rFonts w:hint="cs"/>
          <w:rtl/>
        </w:rPr>
        <w:t>بخش سوم:</w:t>
      </w:r>
      <w:r w:rsidR="001E08F6">
        <w:rPr>
          <w:rtl/>
        </w:rPr>
        <w:br/>
      </w:r>
      <w:r w:rsidR="001E08F6">
        <w:rPr>
          <w:rFonts w:hint="cs"/>
          <w:rtl/>
        </w:rPr>
        <w:t>فوائد نفی</w:t>
      </w:r>
      <w:r w:rsidRPr="00DD6F53">
        <w:rPr>
          <w:rFonts w:hint="cs"/>
          <w:rtl/>
        </w:rPr>
        <w:t>س، و ضوابط مهم</w:t>
      </w:r>
      <w:bookmarkEnd w:id="203"/>
    </w:p>
    <w:p w:rsidR="007D0581" w:rsidRDefault="007D0581" w:rsidP="001E08F6">
      <w:pPr>
        <w:pStyle w:val="1-"/>
        <w:rPr>
          <w:rtl/>
        </w:rPr>
      </w:pPr>
    </w:p>
    <w:p w:rsidR="001E08F6" w:rsidRDefault="001E08F6" w:rsidP="001E08F6">
      <w:pPr>
        <w:pStyle w:val="1-"/>
        <w:rPr>
          <w:rtl/>
        </w:rPr>
      </w:pPr>
    </w:p>
    <w:p w:rsidR="001E08F6" w:rsidRDefault="001E08F6" w:rsidP="001E08F6">
      <w:pPr>
        <w:pStyle w:val="1-"/>
        <w:rPr>
          <w:rtl/>
        </w:rPr>
        <w:sectPr w:rsidR="001E08F6" w:rsidSect="001E08F6">
          <w:footnotePr>
            <w:numRestart w:val="eachPage"/>
          </w:footnotePr>
          <w:endnotePr>
            <w:numFmt w:val="decimal"/>
          </w:endnotePr>
          <w:type w:val="oddPage"/>
          <w:pgSz w:w="9356" w:h="13608" w:code="28"/>
          <w:pgMar w:top="567" w:right="1134" w:bottom="851" w:left="1134" w:header="454" w:footer="0" w:gutter="0"/>
          <w:cols w:space="708"/>
          <w:titlePg/>
          <w:bidi/>
          <w:rtlGutter/>
          <w:docGrid w:linePitch="360"/>
        </w:sectPr>
      </w:pPr>
    </w:p>
    <w:p w:rsidR="00721B1A" w:rsidRPr="00E45DFE" w:rsidRDefault="00721B1A" w:rsidP="001E08F6">
      <w:pPr>
        <w:pStyle w:val="3-"/>
        <w:rPr>
          <w:rtl/>
        </w:rPr>
      </w:pPr>
      <w:bookmarkStart w:id="204" w:name="_Toc439430221"/>
      <w:r w:rsidRPr="00E45DFE">
        <w:rPr>
          <w:rFonts w:hint="cs"/>
          <w:rtl/>
        </w:rPr>
        <w:t>فوائد و ن</w:t>
      </w:r>
      <w:r w:rsidR="002E23EF">
        <w:rPr>
          <w:rFonts w:hint="cs"/>
          <w:rtl/>
        </w:rPr>
        <w:t>ک</w:t>
      </w:r>
      <w:r w:rsidRPr="00E45DFE">
        <w:rPr>
          <w:rFonts w:hint="cs"/>
          <w:rtl/>
        </w:rPr>
        <w:t xml:space="preserve">ات </w:t>
      </w:r>
      <w:r w:rsidR="002E23EF">
        <w:rPr>
          <w:rFonts w:hint="cs"/>
          <w:rtl/>
        </w:rPr>
        <w:t>ک</w:t>
      </w:r>
      <w:r w:rsidRPr="00E45DFE">
        <w:rPr>
          <w:rFonts w:hint="cs"/>
          <w:rtl/>
        </w:rPr>
        <w:t>ل</w:t>
      </w:r>
      <w:r w:rsidR="002E23EF">
        <w:rPr>
          <w:rFonts w:hint="cs"/>
          <w:rtl/>
        </w:rPr>
        <w:t>ی</w:t>
      </w:r>
      <w:r w:rsidRPr="00E45DFE">
        <w:rPr>
          <w:rFonts w:hint="cs"/>
          <w:rtl/>
        </w:rPr>
        <w:t>د</w:t>
      </w:r>
      <w:r w:rsidR="002E23EF">
        <w:rPr>
          <w:rFonts w:hint="cs"/>
          <w:rtl/>
        </w:rPr>
        <w:t>ی</w:t>
      </w:r>
      <w:r w:rsidRPr="00E45DFE">
        <w:rPr>
          <w:rFonts w:hint="cs"/>
          <w:rtl/>
        </w:rPr>
        <w:t xml:space="preserve"> و</w:t>
      </w:r>
      <w:r>
        <w:rPr>
          <w:rFonts w:hint="cs"/>
          <w:rtl/>
        </w:rPr>
        <w:t xml:space="preserve"> </w:t>
      </w:r>
      <w:r w:rsidRPr="00E45DFE">
        <w:rPr>
          <w:rFonts w:hint="cs"/>
          <w:rtl/>
        </w:rPr>
        <w:t>ارزنده</w:t>
      </w:r>
      <w:r>
        <w:rPr>
          <w:rFonts w:hint="cs"/>
          <w:rtl/>
        </w:rPr>
        <w:t>،</w:t>
      </w:r>
      <w:r w:rsidRPr="00E45DFE">
        <w:rPr>
          <w:rFonts w:hint="cs"/>
          <w:rtl/>
        </w:rPr>
        <w:t xml:space="preserve"> و ضوابط و قواعد اساس</w:t>
      </w:r>
      <w:r w:rsidR="002E23EF">
        <w:rPr>
          <w:rFonts w:hint="cs"/>
          <w:rtl/>
        </w:rPr>
        <w:t>ی</w:t>
      </w:r>
      <w:r w:rsidRPr="00E45DFE">
        <w:rPr>
          <w:rFonts w:hint="cs"/>
          <w:rtl/>
        </w:rPr>
        <w:t xml:space="preserve"> و محور</w:t>
      </w:r>
      <w:r w:rsidR="002E23EF">
        <w:rPr>
          <w:rFonts w:hint="cs"/>
          <w:rtl/>
        </w:rPr>
        <w:t>ی</w:t>
      </w:r>
      <w:r>
        <w:rPr>
          <w:rFonts w:hint="cs"/>
          <w:rtl/>
        </w:rPr>
        <w:t>،</w:t>
      </w:r>
      <w:r w:rsidRPr="00E45DFE">
        <w:rPr>
          <w:rFonts w:hint="cs"/>
          <w:rtl/>
        </w:rPr>
        <w:t xml:space="preserve"> </w:t>
      </w:r>
      <w:r w:rsidR="002E23EF">
        <w:rPr>
          <w:rFonts w:hint="cs"/>
          <w:rtl/>
        </w:rPr>
        <w:t>ک</w:t>
      </w:r>
      <w:r w:rsidRPr="00E45DFE">
        <w:rPr>
          <w:rFonts w:hint="cs"/>
          <w:rtl/>
        </w:rPr>
        <w:t>ه هر محقق و پژوهشگر</w:t>
      </w:r>
      <w:r w:rsidR="002E23EF">
        <w:rPr>
          <w:rFonts w:hint="cs"/>
          <w:rtl/>
        </w:rPr>
        <w:t>ی</w:t>
      </w:r>
      <w:r w:rsidRPr="00E45DFE">
        <w:rPr>
          <w:rFonts w:hint="cs"/>
          <w:rtl/>
        </w:rPr>
        <w:t xml:space="preserve"> </w:t>
      </w:r>
      <w:r w:rsidR="00621A93">
        <w:rPr>
          <w:rFonts w:hint="cs"/>
          <w:rtl/>
        </w:rPr>
        <w:t>بدان‌ها</w:t>
      </w:r>
      <w:r w:rsidRPr="00E45DFE">
        <w:rPr>
          <w:rFonts w:hint="cs"/>
          <w:rtl/>
        </w:rPr>
        <w:t xml:space="preserve"> ن</w:t>
      </w:r>
      <w:r w:rsidR="002E23EF">
        <w:rPr>
          <w:rFonts w:hint="cs"/>
          <w:rtl/>
        </w:rPr>
        <w:t>ی</w:t>
      </w:r>
      <w:r w:rsidRPr="00E45DFE">
        <w:rPr>
          <w:rFonts w:hint="cs"/>
          <w:rtl/>
        </w:rPr>
        <w:t>از دارد</w:t>
      </w:r>
      <w:bookmarkEnd w:id="204"/>
    </w:p>
    <w:p w:rsidR="00721B1A" w:rsidRPr="00621A93" w:rsidRDefault="00721B1A" w:rsidP="0081512C">
      <w:pPr>
        <w:spacing w:before="240"/>
        <w:jc w:val="center"/>
        <w:rPr>
          <w:rFonts w:ascii="IRTitr" w:hAnsi="IRTitr" w:cs="IRTitr"/>
          <w:szCs w:val="24"/>
          <w:rtl/>
        </w:rPr>
      </w:pPr>
      <w:r w:rsidRPr="00621A93">
        <w:rPr>
          <w:rFonts w:ascii="IRTitr" w:hAnsi="IRTitr" w:cs="IRTitr"/>
          <w:szCs w:val="24"/>
          <w:rtl/>
        </w:rPr>
        <w:t>(1)</w:t>
      </w:r>
    </w:p>
    <w:p w:rsidR="00721B1A" w:rsidRPr="00C22B61" w:rsidRDefault="00721B1A" w:rsidP="00393290">
      <w:pPr>
        <w:pStyle w:val="4-"/>
        <w:rPr>
          <w:rtl/>
        </w:rPr>
      </w:pPr>
      <w:bookmarkStart w:id="205" w:name="_Toc439430222"/>
      <w:r w:rsidRPr="00C22B61">
        <w:rPr>
          <w:rFonts w:hint="cs"/>
          <w:rtl/>
        </w:rPr>
        <w:t>قواعد مذهب امام شافع</w:t>
      </w:r>
      <w:r w:rsidR="002E23EF">
        <w:rPr>
          <w:rFonts w:hint="cs"/>
          <w:rtl/>
        </w:rPr>
        <w:t>ی</w:t>
      </w:r>
      <w:bookmarkEnd w:id="205"/>
      <w:r w:rsidRPr="00C22B61">
        <w:rPr>
          <w:rFonts w:hint="cs"/>
          <w:rtl/>
        </w:rPr>
        <w:t xml:space="preserve"> </w:t>
      </w:r>
    </w:p>
    <w:p w:rsidR="00721B1A" w:rsidRDefault="00721B1A" w:rsidP="002360F2">
      <w:pPr>
        <w:ind w:firstLine="284"/>
        <w:jc w:val="both"/>
        <w:rPr>
          <w:rStyle w:val="1-Char"/>
          <w:rtl/>
        </w:rPr>
      </w:pPr>
      <w:r w:rsidRPr="002360F2">
        <w:rPr>
          <w:rStyle w:val="1-Char"/>
          <w:rFonts w:hint="cs"/>
          <w:rtl/>
        </w:rPr>
        <w:t>برخ</w:t>
      </w:r>
      <w:r w:rsidR="002E23EF">
        <w:rPr>
          <w:rStyle w:val="1-Char"/>
          <w:rFonts w:hint="cs"/>
          <w:rtl/>
        </w:rPr>
        <w:t>ی</w:t>
      </w:r>
      <w:r w:rsidRPr="002360F2">
        <w:rPr>
          <w:rStyle w:val="1-Char"/>
          <w:rFonts w:hint="cs"/>
          <w:rtl/>
        </w:rPr>
        <w:t xml:space="preserve"> از فقهاء و علما</w:t>
      </w:r>
      <w:r w:rsidR="003C1C20">
        <w:rPr>
          <w:rStyle w:val="1-Char"/>
          <w:rFonts w:hint="cs"/>
          <w:rtl/>
        </w:rPr>
        <w:t>ء، قواعد فقه</w:t>
      </w:r>
      <w:r w:rsidR="002E23EF">
        <w:rPr>
          <w:rStyle w:val="1-Char"/>
          <w:rFonts w:hint="cs"/>
          <w:rtl/>
        </w:rPr>
        <w:t>ی</w:t>
      </w:r>
      <w:r w:rsidR="003C1C20">
        <w:rPr>
          <w:rStyle w:val="1-Char"/>
          <w:rFonts w:hint="cs"/>
          <w:rtl/>
        </w:rPr>
        <w:t xml:space="preserve"> امام شافع</w:t>
      </w:r>
      <w:r w:rsidR="002E23EF">
        <w:rPr>
          <w:rStyle w:val="1-Char"/>
          <w:rFonts w:hint="cs"/>
          <w:rtl/>
        </w:rPr>
        <w:t>ی</w:t>
      </w:r>
      <w:r w:rsidR="003C1C20">
        <w:rPr>
          <w:rStyle w:val="1-Char"/>
          <w:rFonts w:hint="cs"/>
          <w:rtl/>
        </w:rPr>
        <w:t xml:space="preserve"> را ا</w:t>
      </w:r>
      <w:r w:rsidR="002E23EF">
        <w:rPr>
          <w:rStyle w:val="1-Char"/>
          <w:rFonts w:hint="cs"/>
          <w:rtl/>
        </w:rPr>
        <w:t>ی</w:t>
      </w:r>
      <w:r w:rsidR="003C1C20">
        <w:rPr>
          <w:rStyle w:val="1-Char"/>
          <w:rFonts w:hint="cs"/>
          <w:rtl/>
        </w:rPr>
        <w:t>ن</w:t>
      </w:r>
      <w:r w:rsidR="003C1C20">
        <w:rPr>
          <w:rStyle w:val="1-Char"/>
          <w:rFonts w:hint="eastAsia"/>
          <w:rtl/>
        </w:rPr>
        <w:t>‌</w:t>
      </w:r>
      <w:r w:rsidRPr="002360F2">
        <w:rPr>
          <w:rStyle w:val="1-Char"/>
          <w:rFonts w:hint="cs"/>
          <w:rtl/>
        </w:rPr>
        <w:t>گونه در قالب نظم سروده</w:t>
      </w:r>
      <w:r w:rsidR="00854717" w:rsidRPr="002360F2">
        <w:rPr>
          <w:rStyle w:val="1-Char"/>
          <w:rFonts w:hint="cs"/>
          <w:rtl/>
        </w:rPr>
        <w:t>‌</w:t>
      </w:r>
      <w:r w:rsidRPr="002360F2">
        <w:rPr>
          <w:rStyle w:val="1-Char"/>
          <w:rFonts w:hint="cs"/>
          <w:rtl/>
        </w:rPr>
        <w:t xml:space="preserve">اند: </w:t>
      </w:r>
    </w:p>
    <w:tbl>
      <w:tblPr>
        <w:bidiVisual/>
        <w:tblW w:w="0" w:type="auto"/>
        <w:tblLook w:val="04A0" w:firstRow="1" w:lastRow="0" w:firstColumn="1" w:lastColumn="0" w:noHBand="0" w:noVBand="1"/>
      </w:tblPr>
      <w:tblGrid>
        <w:gridCol w:w="3368"/>
        <w:gridCol w:w="709"/>
        <w:gridCol w:w="3227"/>
      </w:tblGrid>
      <w:tr w:rsidR="003C1C20" w:rsidTr="00B01DB1">
        <w:tc>
          <w:tcPr>
            <w:tcW w:w="3368" w:type="dxa"/>
            <w:shd w:val="clear" w:color="auto" w:fill="auto"/>
          </w:tcPr>
          <w:p w:rsidR="003C1C20" w:rsidRPr="00B01DB1" w:rsidRDefault="003C1C20" w:rsidP="00B01DB1">
            <w:pPr>
              <w:pStyle w:val="7-"/>
              <w:ind w:firstLine="0"/>
              <w:jc w:val="lowKashida"/>
              <w:rPr>
                <w:rStyle w:val="1-Char"/>
                <w:sz w:val="2"/>
                <w:szCs w:val="2"/>
                <w:rtl/>
              </w:rPr>
            </w:pPr>
            <w:r w:rsidRPr="00E45DFE">
              <w:rPr>
                <w:rFonts w:hint="cs"/>
                <w:rtl/>
              </w:rPr>
              <w:t>خمسٌ محررّة قواع</w:t>
            </w:r>
            <w:r>
              <w:rPr>
                <w:rFonts w:hint="cs"/>
                <w:rtl/>
              </w:rPr>
              <w:t>ـ</w:t>
            </w:r>
            <w:r w:rsidRPr="00E45DFE">
              <w:rPr>
                <w:rFonts w:hint="cs"/>
                <w:rtl/>
              </w:rPr>
              <w:t>دُ مذه</w:t>
            </w:r>
            <w:r>
              <w:rPr>
                <w:rFonts w:hint="cs"/>
                <w:rtl/>
              </w:rPr>
              <w:t>ـ</w:t>
            </w:r>
            <w:r w:rsidRPr="00E45DFE">
              <w:rPr>
                <w:rFonts w:hint="cs"/>
                <w:rtl/>
              </w:rPr>
              <w:t>ب</w:t>
            </w:r>
            <w:r>
              <w:rPr>
                <w:rtl/>
              </w:rPr>
              <w:br/>
            </w:r>
          </w:p>
        </w:tc>
        <w:tc>
          <w:tcPr>
            <w:tcW w:w="709" w:type="dxa"/>
            <w:shd w:val="clear" w:color="auto" w:fill="auto"/>
          </w:tcPr>
          <w:p w:rsidR="003C1C20" w:rsidRDefault="003C1C20" w:rsidP="00B01DB1">
            <w:pPr>
              <w:pStyle w:val="7-"/>
              <w:ind w:firstLine="0"/>
              <w:jc w:val="lowKashida"/>
              <w:rPr>
                <w:rStyle w:val="1-Char"/>
                <w:rtl/>
              </w:rPr>
            </w:pPr>
          </w:p>
        </w:tc>
        <w:tc>
          <w:tcPr>
            <w:tcW w:w="3227" w:type="dxa"/>
            <w:shd w:val="clear" w:color="auto" w:fill="auto"/>
          </w:tcPr>
          <w:p w:rsidR="003C1C20" w:rsidRPr="00B01DB1" w:rsidRDefault="003C1C20" w:rsidP="00B01DB1">
            <w:pPr>
              <w:pStyle w:val="7-"/>
              <w:ind w:firstLine="0"/>
              <w:jc w:val="lowKashida"/>
              <w:rPr>
                <w:rStyle w:val="1-Char"/>
                <w:sz w:val="2"/>
                <w:szCs w:val="2"/>
                <w:rtl/>
              </w:rPr>
            </w:pPr>
            <w:r w:rsidRPr="00E45DFE">
              <w:rPr>
                <w:rFonts w:hint="cs"/>
                <w:rtl/>
              </w:rPr>
              <w:t>للشافع</w:t>
            </w:r>
            <w:r>
              <w:rPr>
                <w:rFonts w:hint="cs"/>
                <w:rtl/>
              </w:rPr>
              <w:t>ـي</w:t>
            </w:r>
            <w:r w:rsidRPr="00B01DB1">
              <w:rPr>
                <w:rFonts w:hint="cs"/>
                <w:sz w:val="8"/>
                <w:szCs w:val="12"/>
                <w:rtl/>
              </w:rPr>
              <w:t xml:space="preserve"> </w:t>
            </w:r>
            <w:r w:rsidRPr="00E45DFE">
              <w:rPr>
                <w:rFonts w:hint="cs"/>
                <w:rtl/>
              </w:rPr>
              <w:t xml:space="preserve">بها </w:t>
            </w:r>
            <w:r w:rsidRPr="00B01DB1">
              <w:rPr>
                <w:rFonts w:hint="cs"/>
                <w:sz w:val="8"/>
                <w:szCs w:val="12"/>
                <w:rtl/>
              </w:rPr>
              <w:t xml:space="preserve"> </w:t>
            </w:r>
            <w:r w:rsidRPr="00E45DFE">
              <w:rPr>
                <w:rFonts w:hint="cs"/>
                <w:rtl/>
              </w:rPr>
              <w:t>ت</w:t>
            </w:r>
            <w:r>
              <w:rPr>
                <w:rFonts w:hint="cs"/>
                <w:rtl/>
              </w:rPr>
              <w:t>كـ</w:t>
            </w:r>
            <w:r w:rsidRPr="00E45DFE">
              <w:rPr>
                <w:rFonts w:hint="cs"/>
                <w:rtl/>
              </w:rPr>
              <w:t>ونُ</w:t>
            </w:r>
            <w:r w:rsidRPr="00B01DB1">
              <w:rPr>
                <w:rFonts w:hint="cs"/>
                <w:sz w:val="8"/>
                <w:szCs w:val="12"/>
                <w:rtl/>
              </w:rPr>
              <w:t xml:space="preserve"> </w:t>
            </w:r>
            <w:r w:rsidRPr="00E45DFE">
              <w:rPr>
                <w:rFonts w:hint="cs"/>
                <w:rtl/>
              </w:rPr>
              <w:t>خب</w:t>
            </w:r>
            <w:r>
              <w:rPr>
                <w:rFonts w:hint="cs"/>
                <w:rtl/>
              </w:rPr>
              <w:t>ـيــ</w:t>
            </w:r>
            <w:r w:rsidRPr="00E45DFE">
              <w:rPr>
                <w:rFonts w:hint="cs"/>
                <w:rtl/>
              </w:rPr>
              <w:t>را</w:t>
            </w:r>
            <w:r>
              <w:rPr>
                <w:rtl/>
              </w:rPr>
              <w:br/>
            </w:r>
          </w:p>
        </w:tc>
      </w:tr>
      <w:tr w:rsidR="003C1C20" w:rsidTr="00B01DB1">
        <w:tc>
          <w:tcPr>
            <w:tcW w:w="3368" w:type="dxa"/>
            <w:shd w:val="clear" w:color="auto" w:fill="auto"/>
          </w:tcPr>
          <w:p w:rsidR="003C1C20" w:rsidRPr="00B01DB1" w:rsidRDefault="003C1C20" w:rsidP="00B01DB1">
            <w:pPr>
              <w:pStyle w:val="7-"/>
              <w:ind w:firstLine="0"/>
              <w:jc w:val="lowKashida"/>
              <w:rPr>
                <w:sz w:val="2"/>
                <w:szCs w:val="2"/>
                <w:rtl/>
              </w:rPr>
            </w:pPr>
            <w:r w:rsidRPr="00E45DFE">
              <w:rPr>
                <w:rFonts w:hint="cs"/>
                <w:rtl/>
              </w:rPr>
              <w:t xml:space="preserve">ضررٌ </w:t>
            </w:r>
            <w:r>
              <w:rPr>
                <w:rFonts w:hint="cs"/>
                <w:rtl/>
              </w:rPr>
              <w:t>يـ</w:t>
            </w:r>
            <w:r w:rsidRPr="00E45DFE">
              <w:rPr>
                <w:rFonts w:hint="cs"/>
                <w:rtl/>
              </w:rPr>
              <w:t>زال و عادةٌ قد حُ</w:t>
            </w:r>
            <w:r>
              <w:rPr>
                <w:rFonts w:hint="cs"/>
                <w:rtl/>
              </w:rPr>
              <w:t>ك</w:t>
            </w:r>
            <w:r w:rsidRPr="00E45DFE">
              <w:rPr>
                <w:rFonts w:hint="cs"/>
                <w:rtl/>
              </w:rPr>
              <w:t>مت</w:t>
            </w:r>
            <w:r>
              <w:rPr>
                <w:rtl/>
              </w:rPr>
              <w:br/>
            </w:r>
          </w:p>
        </w:tc>
        <w:tc>
          <w:tcPr>
            <w:tcW w:w="709" w:type="dxa"/>
            <w:shd w:val="clear" w:color="auto" w:fill="auto"/>
          </w:tcPr>
          <w:p w:rsidR="003C1C20" w:rsidRDefault="003C1C20" w:rsidP="00B01DB1">
            <w:pPr>
              <w:pStyle w:val="7-"/>
              <w:ind w:firstLine="0"/>
              <w:jc w:val="lowKashida"/>
              <w:rPr>
                <w:rStyle w:val="1-Char"/>
                <w:rtl/>
              </w:rPr>
            </w:pPr>
          </w:p>
        </w:tc>
        <w:tc>
          <w:tcPr>
            <w:tcW w:w="3227" w:type="dxa"/>
            <w:shd w:val="clear" w:color="auto" w:fill="auto"/>
          </w:tcPr>
          <w:p w:rsidR="003C1C20" w:rsidRPr="00B01DB1" w:rsidRDefault="003C1C20" w:rsidP="00B01DB1">
            <w:pPr>
              <w:pStyle w:val="7-"/>
              <w:ind w:firstLine="0"/>
              <w:jc w:val="lowKashida"/>
              <w:rPr>
                <w:sz w:val="2"/>
                <w:szCs w:val="2"/>
                <w:rtl/>
              </w:rPr>
            </w:pPr>
            <w:r w:rsidRPr="00E45DFE">
              <w:rPr>
                <w:rFonts w:hint="cs"/>
                <w:rtl/>
              </w:rPr>
              <w:t xml:space="preserve">و </w:t>
            </w:r>
            <w:r>
              <w:rPr>
                <w:rFonts w:hint="cs"/>
                <w:rtl/>
              </w:rPr>
              <w:t>ك</w:t>
            </w:r>
            <w:r w:rsidRPr="00E45DFE">
              <w:rPr>
                <w:rFonts w:hint="cs"/>
                <w:rtl/>
              </w:rPr>
              <w:t>ذا المشقة تجل</w:t>
            </w:r>
            <w:r>
              <w:rPr>
                <w:rFonts w:hint="cs"/>
                <w:rtl/>
              </w:rPr>
              <w:t>ـ</w:t>
            </w:r>
            <w:r w:rsidRPr="00E45DFE">
              <w:rPr>
                <w:rFonts w:hint="cs"/>
                <w:rtl/>
              </w:rPr>
              <w:t>ب الت</w:t>
            </w:r>
            <w:r>
              <w:rPr>
                <w:rFonts w:hint="cs"/>
                <w:rtl/>
              </w:rPr>
              <w:t>ي</w:t>
            </w:r>
            <w:r w:rsidRPr="00E45DFE">
              <w:rPr>
                <w:rFonts w:hint="cs"/>
                <w:rtl/>
              </w:rPr>
              <w:t>س</w:t>
            </w:r>
            <w:r>
              <w:rPr>
                <w:rFonts w:hint="cs"/>
                <w:rtl/>
              </w:rPr>
              <w:t>ي</w:t>
            </w:r>
            <w:r w:rsidRPr="00E45DFE">
              <w:rPr>
                <w:rFonts w:hint="cs"/>
                <w:rtl/>
              </w:rPr>
              <w:t>را</w:t>
            </w:r>
            <w:r>
              <w:rPr>
                <w:rtl/>
              </w:rPr>
              <w:br/>
            </w:r>
            <w:r w:rsidRPr="00B01DB1">
              <w:rPr>
                <w:rFonts w:hint="cs"/>
                <w:sz w:val="2"/>
                <w:szCs w:val="2"/>
                <w:rtl/>
              </w:rPr>
              <w:t>ج</w:t>
            </w:r>
          </w:p>
        </w:tc>
      </w:tr>
      <w:tr w:rsidR="003C1C20" w:rsidTr="00B01DB1">
        <w:tc>
          <w:tcPr>
            <w:tcW w:w="3368" w:type="dxa"/>
            <w:shd w:val="clear" w:color="auto" w:fill="auto"/>
          </w:tcPr>
          <w:p w:rsidR="003C1C20" w:rsidRPr="00B01DB1" w:rsidRDefault="003C1C20" w:rsidP="00B01DB1">
            <w:pPr>
              <w:pStyle w:val="7-"/>
              <w:ind w:firstLine="0"/>
              <w:jc w:val="lowKashida"/>
              <w:rPr>
                <w:sz w:val="2"/>
                <w:szCs w:val="2"/>
                <w:rtl/>
              </w:rPr>
            </w:pPr>
            <w:r w:rsidRPr="00E45DFE">
              <w:rPr>
                <w:rFonts w:hint="cs"/>
                <w:rtl/>
              </w:rPr>
              <w:t>والش</w:t>
            </w:r>
            <w:r>
              <w:rPr>
                <w:rFonts w:hint="cs"/>
                <w:rtl/>
              </w:rPr>
              <w:t>ـك</w:t>
            </w:r>
            <w:r w:rsidRPr="00B01DB1">
              <w:rPr>
                <w:rFonts w:hint="cs"/>
                <w:sz w:val="14"/>
                <w:szCs w:val="18"/>
                <w:rtl/>
              </w:rPr>
              <w:t xml:space="preserve"> </w:t>
            </w:r>
            <w:r w:rsidRPr="00E45DFE">
              <w:rPr>
                <w:rFonts w:hint="cs"/>
                <w:rtl/>
              </w:rPr>
              <w:t>لا</w:t>
            </w:r>
            <w:r w:rsidRPr="00B01DB1">
              <w:rPr>
                <w:rFonts w:hint="cs"/>
                <w:sz w:val="14"/>
                <w:szCs w:val="18"/>
                <w:rtl/>
              </w:rPr>
              <w:t xml:space="preserve"> </w:t>
            </w:r>
            <w:r w:rsidRPr="00E45DFE">
              <w:rPr>
                <w:rFonts w:hint="cs"/>
                <w:rtl/>
              </w:rPr>
              <w:t>ترف</w:t>
            </w:r>
            <w:r>
              <w:rPr>
                <w:rFonts w:hint="cs"/>
                <w:rtl/>
              </w:rPr>
              <w:t>ـ</w:t>
            </w:r>
            <w:r w:rsidRPr="00E45DFE">
              <w:rPr>
                <w:rFonts w:hint="cs"/>
                <w:rtl/>
              </w:rPr>
              <w:t>ع</w:t>
            </w:r>
            <w:r w:rsidRPr="00B01DB1">
              <w:rPr>
                <w:rFonts w:hint="cs"/>
                <w:sz w:val="14"/>
                <w:szCs w:val="18"/>
                <w:rtl/>
              </w:rPr>
              <w:t xml:space="preserve"> </w:t>
            </w:r>
            <w:r w:rsidRPr="00E45DFE">
              <w:rPr>
                <w:rFonts w:hint="cs"/>
                <w:rtl/>
              </w:rPr>
              <w:t>ب</w:t>
            </w:r>
            <w:r>
              <w:rPr>
                <w:rFonts w:hint="cs"/>
                <w:rtl/>
              </w:rPr>
              <w:t>ـ</w:t>
            </w:r>
            <w:r w:rsidRPr="00E45DFE">
              <w:rPr>
                <w:rFonts w:hint="cs"/>
                <w:rtl/>
              </w:rPr>
              <w:t>ه مت</w:t>
            </w:r>
            <w:r>
              <w:rPr>
                <w:rFonts w:hint="cs"/>
                <w:rtl/>
              </w:rPr>
              <w:t>ي</w:t>
            </w:r>
            <w:r w:rsidRPr="00E45DFE">
              <w:rPr>
                <w:rFonts w:hint="cs"/>
                <w:rtl/>
              </w:rPr>
              <w:t>قّن</w:t>
            </w:r>
            <w:r>
              <w:rPr>
                <w:rFonts w:hint="cs"/>
                <w:rtl/>
              </w:rPr>
              <w:t>ـ</w:t>
            </w:r>
            <w:r w:rsidRPr="00E45DFE">
              <w:rPr>
                <w:rFonts w:hint="cs"/>
                <w:rtl/>
              </w:rPr>
              <w:t>ا</w:t>
            </w:r>
            <w:r>
              <w:rPr>
                <w:rtl/>
              </w:rPr>
              <w:br/>
            </w:r>
          </w:p>
        </w:tc>
        <w:tc>
          <w:tcPr>
            <w:tcW w:w="709" w:type="dxa"/>
            <w:shd w:val="clear" w:color="auto" w:fill="auto"/>
          </w:tcPr>
          <w:p w:rsidR="003C1C20" w:rsidRDefault="003C1C20" w:rsidP="00B01DB1">
            <w:pPr>
              <w:pStyle w:val="7-"/>
              <w:ind w:firstLine="0"/>
              <w:jc w:val="lowKashida"/>
              <w:rPr>
                <w:rStyle w:val="1-Char"/>
                <w:rtl/>
              </w:rPr>
            </w:pPr>
          </w:p>
        </w:tc>
        <w:tc>
          <w:tcPr>
            <w:tcW w:w="3227" w:type="dxa"/>
            <w:shd w:val="clear" w:color="auto" w:fill="auto"/>
          </w:tcPr>
          <w:p w:rsidR="003C1C20" w:rsidRPr="00B01DB1" w:rsidRDefault="003C1C20" w:rsidP="00B01DB1">
            <w:pPr>
              <w:pStyle w:val="7-"/>
              <w:ind w:firstLine="0"/>
              <w:jc w:val="lowKashida"/>
              <w:rPr>
                <w:sz w:val="2"/>
                <w:szCs w:val="2"/>
                <w:rtl/>
              </w:rPr>
            </w:pPr>
            <w:r w:rsidRPr="00E45DFE">
              <w:rPr>
                <w:rFonts w:hint="cs"/>
                <w:rtl/>
              </w:rPr>
              <w:t>والن</w:t>
            </w:r>
            <w:r>
              <w:rPr>
                <w:rFonts w:hint="cs"/>
                <w:rtl/>
              </w:rPr>
              <w:t>ي</w:t>
            </w:r>
            <w:r w:rsidRPr="00E45DFE">
              <w:rPr>
                <w:rFonts w:hint="cs"/>
                <w:rtl/>
              </w:rPr>
              <w:t>ة</w:t>
            </w:r>
            <w:r w:rsidRPr="00B01DB1">
              <w:rPr>
                <w:rFonts w:hint="cs"/>
                <w:sz w:val="8"/>
                <w:szCs w:val="12"/>
                <w:rtl/>
              </w:rPr>
              <w:t xml:space="preserve"> </w:t>
            </w:r>
            <w:r w:rsidRPr="00E45DFE">
              <w:rPr>
                <w:rFonts w:hint="cs"/>
                <w:rtl/>
              </w:rPr>
              <w:t>خل</w:t>
            </w:r>
            <w:r>
              <w:rPr>
                <w:rFonts w:hint="cs"/>
                <w:rtl/>
              </w:rPr>
              <w:t>ـ</w:t>
            </w:r>
            <w:r w:rsidRPr="00E45DFE">
              <w:rPr>
                <w:rFonts w:hint="cs"/>
                <w:rtl/>
              </w:rPr>
              <w:t>ص</w:t>
            </w:r>
            <w:r w:rsidRPr="00B01DB1">
              <w:rPr>
                <w:rFonts w:hint="cs"/>
                <w:sz w:val="8"/>
                <w:szCs w:val="12"/>
                <w:rtl/>
              </w:rPr>
              <w:t xml:space="preserve"> </w:t>
            </w:r>
            <w:r w:rsidRPr="00E45DFE">
              <w:rPr>
                <w:rFonts w:hint="cs"/>
                <w:rtl/>
              </w:rPr>
              <w:t>ان اردتَ أج</w:t>
            </w:r>
            <w:r>
              <w:rPr>
                <w:rFonts w:hint="cs"/>
                <w:rtl/>
              </w:rPr>
              <w:t>ـ</w:t>
            </w:r>
            <w:r w:rsidRPr="00E45DFE">
              <w:rPr>
                <w:rFonts w:hint="cs"/>
                <w:rtl/>
              </w:rPr>
              <w:t>وراً</w:t>
            </w:r>
            <w:r>
              <w:rPr>
                <w:rtl/>
              </w:rPr>
              <w:br/>
            </w:r>
          </w:p>
        </w:tc>
      </w:tr>
    </w:tbl>
    <w:p w:rsidR="00721B1A" w:rsidRPr="002360F2" w:rsidRDefault="00721B1A" w:rsidP="002360F2">
      <w:pPr>
        <w:ind w:firstLine="284"/>
        <w:jc w:val="both"/>
        <w:rPr>
          <w:rStyle w:val="1-Char"/>
          <w:rtl/>
        </w:rPr>
      </w:pPr>
      <w:r w:rsidRPr="002360F2">
        <w:rPr>
          <w:rStyle w:val="1-Char"/>
          <w:rFonts w:hint="cs"/>
          <w:rtl/>
        </w:rPr>
        <w:t>پنج چ</w:t>
      </w:r>
      <w:r w:rsidR="002E23EF">
        <w:rPr>
          <w:rStyle w:val="1-Char"/>
          <w:rFonts w:hint="cs"/>
          <w:rtl/>
        </w:rPr>
        <w:t>ی</w:t>
      </w:r>
      <w:r w:rsidRPr="002360F2">
        <w:rPr>
          <w:rStyle w:val="1-Char"/>
          <w:rFonts w:hint="cs"/>
          <w:rtl/>
        </w:rPr>
        <w:t>ز جزء قواعد فقه</w:t>
      </w:r>
      <w:r w:rsidR="002E23EF">
        <w:rPr>
          <w:rStyle w:val="1-Char"/>
          <w:rFonts w:hint="cs"/>
          <w:rtl/>
        </w:rPr>
        <w:t>ی</w:t>
      </w:r>
      <w:r w:rsidRPr="002360F2">
        <w:rPr>
          <w:rStyle w:val="1-Char"/>
          <w:rFonts w:hint="cs"/>
          <w:rtl/>
        </w:rPr>
        <w:t xml:space="preserve"> مذهب امام شافع</w:t>
      </w:r>
      <w:r w:rsidR="002E23EF">
        <w:rPr>
          <w:rStyle w:val="1-Char"/>
          <w:rFonts w:hint="cs"/>
          <w:rtl/>
        </w:rPr>
        <w:t>ی</w:t>
      </w:r>
      <w:r w:rsidRPr="002360F2">
        <w:rPr>
          <w:rStyle w:val="1-Char"/>
          <w:rFonts w:hint="cs"/>
          <w:rtl/>
        </w:rPr>
        <w:t>، محسوب م</w:t>
      </w:r>
      <w:r w:rsidR="002E23EF">
        <w:rPr>
          <w:rStyle w:val="1-Char"/>
          <w:rFonts w:hint="cs"/>
          <w:rtl/>
        </w:rPr>
        <w:t>ی</w:t>
      </w:r>
      <w:r w:rsidRPr="002360F2">
        <w:rPr>
          <w:rStyle w:val="1-Char"/>
          <w:rFonts w:hint="cs"/>
          <w:rtl/>
        </w:rPr>
        <w:t xml:space="preserve">‌شوند </w:t>
      </w:r>
      <w:r w:rsidR="002E23EF">
        <w:rPr>
          <w:rStyle w:val="1-Char"/>
          <w:rFonts w:hint="cs"/>
          <w:rtl/>
        </w:rPr>
        <w:t>ک</w:t>
      </w:r>
      <w:r w:rsidRPr="002360F2">
        <w:rPr>
          <w:rStyle w:val="1-Char"/>
          <w:rFonts w:hint="cs"/>
          <w:rtl/>
        </w:rPr>
        <w:t>ه خودت</w:t>
      </w:r>
      <w:r w:rsidR="004A29FC">
        <w:rPr>
          <w:rStyle w:val="1-Char"/>
          <w:rFonts w:hint="cs"/>
          <w:rtl/>
        </w:rPr>
        <w:t xml:space="preserve"> آن‌ها </w:t>
      </w:r>
      <w:r w:rsidRPr="002360F2">
        <w:rPr>
          <w:rStyle w:val="1-Char"/>
          <w:rFonts w:hint="cs"/>
          <w:rtl/>
        </w:rPr>
        <w:t>را م</w:t>
      </w:r>
      <w:r w:rsidR="002E23EF">
        <w:rPr>
          <w:rStyle w:val="1-Char"/>
          <w:rFonts w:hint="cs"/>
          <w:rtl/>
        </w:rPr>
        <w:t>ی</w:t>
      </w:r>
      <w:r w:rsidRPr="002360F2">
        <w:rPr>
          <w:rStyle w:val="1-Char"/>
          <w:rFonts w:hint="cs"/>
          <w:rtl/>
        </w:rPr>
        <w:t>‌دان</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ه عبارتند از: </w:t>
      </w:r>
    </w:p>
    <w:p w:rsidR="00721B1A" w:rsidRPr="002360F2" w:rsidRDefault="00721B1A" w:rsidP="002360F2">
      <w:pPr>
        <w:numPr>
          <w:ilvl w:val="0"/>
          <w:numId w:val="31"/>
        </w:numPr>
        <w:jc w:val="both"/>
        <w:rPr>
          <w:rStyle w:val="1-Char"/>
        </w:rPr>
      </w:pPr>
      <w:r w:rsidRPr="00876800">
        <w:rPr>
          <w:rStyle w:val="7-Char"/>
          <w:rFonts w:hint="cs"/>
          <w:rtl/>
        </w:rPr>
        <w:t>«الضرريزال»</w:t>
      </w:r>
      <w:r w:rsidRPr="008B128A">
        <w:rPr>
          <w:rStyle w:val="5-Char"/>
          <w:rFonts w:hint="cs"/>
          <w:rtl/>
        </w:rPr>
        <w:t>:</w:t>
      </w:r>
      <w:r w:rsidRPr="002360F2">
        <w:rPr>
          <w:rStyle w:val="1-Char"/>
          <w:rFonts w:hint="cs"/>
          <w:rtl/>
        </w:rPr>
        <w:t xml:space="preserve"> ضرر و ز</w:t>
      </w:r>
      <w:r w:rsidR="002E23EF">
        <w:rPr>
          <w:rStyle w:val="1-Char"/>
          <w:rFonts w:hint="cs"/>
          <w:rtl/>
        </w:rPr>
        <w:t>ی</w:t>
      </w:r>
      <w:r w:rsidRPr="002360F2">
        <w:rPr>
          <w:rStyle w:val="1-Char"/>
          <w:rFonts w:hint="cs"/>
          <w:rtl/>
        </w:rPr>
        <w:t>ان با</w:t>
      </w:r>
      <w:r w:rsidR="002E23EF">
        <w:rPr>
          <w:rStyle w:val="1-Char"/>
          <w:rFonts w:hint="cs"/>
          <w:rtl/>
        </w:rPr>
        <w:t>ی</w:t>
      </w:r>
      <w:r w:rsidRPr="002360F2">
        <w:rPr>
          <w:rStyle w:val="1-Char"/>
          <w:rFonts w:hint="cs"/>
          <w:rtl/>
        </w:rPr>
        <w:t xml:space="preserve">د برطرف شود. </w:t>
      </w:r>
    </w:p>
    <w:p w:rsidR="00721B1A" w:rsidRPr="002360F2" w:rsidRDefault="00721B1A" w:rsidP="002360F2">
      <w:pPr>
        <w:numPr>
          <w:ilvl w:val="0"/>
          <w:numId w:val="31"/>
        </w:numPr>
        <w:jc w:val="both"/>
        <w:rPr>
          <w:rStyle w:val="1-Char"/>
        </w:rPr>
      </w:pPr>
      <w:r w:rsidRPr="00876800">
        <w:rPr>
          <w:rStyle w:val="7-Char"/>
          <w:rFonts w:hint="cs"/>
          <w:rtl/>
        </w:rPr>
        <w:t>«العادة محكمة»</w:t>
      </w:r>
      <w:r w:rsidRPr="008B128A">
        <w:rPr>
          <w:rStyle w:val="5-Char"/>
          <w:rFonts w:hint="cs"/>
          <w:rtl/>
        </w:rPr>
        <w:t>:</w:t>
      </w:r>
      <w:r w:rsidRPr="002360F2">
        <w:rPr>
          <w:rStyle w:val="1-Char"/>
          <w:rFonts w:hint="cs"/>
          <w:rtl/>
        </w:rPr>
        <w:t xml:space="preserve"> عرف و عادت، در مسائل فقه</w:t>
      </w:r>
      <w:r w:rsidR="002E23EF">
        <w:rPr>
          <w:rStyle w:val="1-Char"/>
          <w:rFonts w:hint="cs"/>
          <w:rtl/>
        </w:rPr>
        <w:t>ی</w:t>
      </w:r>
      <w:r w:rsidRPr="002360F2">
        <w:rPr>
          <w:rStyle w:val="1-Char"/>
          <w:rFonts w:hint="cs"/>
          <w:rtl/>
        </w:rPr>
        <w:t xml:space="preserve">، از ارزش و اعتبار برخوردار است. </w:t>
      </w:r>
    </w:p>
    <w:p w:rsidR="00721B1A" w:rsidRPr="002360F2" w:rsidRDefault="00721B1A" w:rsidP="002360F2">
      <w:pPr>
        <w:numPr>
          <w:ilvl w:val="0"/>
          <w:numId w:val="31"/>
        </w:numPr>
        <w:jc w:val="both"/>
        <w:rPr>
          <w:rStyle w:val="1-Char"/>
        </w:rPr>
      </w:pPr>
      <w:r w:rsidRPr="00876800">
        <w:rPr>
          <w:rStyle w:val="7-Char"/>
          <w:rFonts w:hint="cs"/>
          <w:rtl/>
        </w:rPr>
        <w:t>«المشقة تجلب التيسير»</w:t>
      </w:r>
      <w:r w:rsidRPr="008B128A">
        <w:rPr>
          <w:rStyle w:val="5-Char"/>
          <w:rFonts w:hint="cs"/>
          <w:rtl/>
        </w:rPr>
        <w:t>:</w:t>
      </w:r>
      <w:r w:rsidRPr="002360F2">
        <w:rPr>
          <w:rStyle w:val="1-Char"/>
          <w:rFonts w:hint="cs"/>
          <w:rtl/>
        </w:rPr>
        <w:t xml:space="preserve"> مشقت، خواهان آسانگ</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xml:space="preserve"> و رفع عسر وحرج است. </w:t>
      </w:r>
    </w:p>
    <w:p w:rsidR="00721B1A" w:rsidRPr="002360F2" w:rsidRDefault="00721B1A" w:rsidP="002360F2">
      <w:pPr>
        <w:numPr>
          <w:ilvl w:val="0"/>
          <w:numId w:val="31"/>
        </w:numPr>
        <w:jc w:val="both"/>
        <w:rPr>
          <w:rStyle w:val="1-Char"/>
        </w:rPr>
      </w:pPr>
      <w:r w:rsidRPr="00876800">
        <w:rPr>
          <w:rStyle w:val="7-Char"/>
          <w:rFonts w:hint="cs"/>
          <w:rtl/>
        </w:rPr>
        <w:t>«اليقين لا يزول بالشك»</w:t>
      </w:r>
      <w:r w:rsidRPr="008B128A">
        <w:rPr>
          <w:rStyle w:val="5-Char"/>
          <w:rFonts w:hint="cs"/>
          <w:rtl/>
        </w:rPr>
        <w:t>:</w:t>
      </w:r>
      <w:r w:rsidRPr="002360F2">
        <w:rPr>
          <w:rStyle w:val="1-Char"/>
          <w:rFonts w:hint="cs"/>
          <w:rtl/>
        </w:rPr>
        <w:t xml:space="preserve"> ش</w:t>
      </w:r>
      <w:r w:rsidR="002E23EF">
        <w:rPr>
          <w:rStyle w:val="1-Char"/>
          <w:rFonts w:hint="cs"/>
          <w:rtl/>
        </w:rPr>
        <w:t>ک</w:t>
      </w:r>
      <w:r w:rsidRPr="002360F2">
        <w:rPr>
          <w:rStyle w:val="1-Char"/>
          <w:rFonts w:hint="cs"/>
          <w:rtl/>
        </w:rPr>
        <w:t xml:space="preserve"> در مقابل </w:t>
      </w:r>
      <w:r w:rsidR="002E23EF">
        <w:rPr>
          <w:rStyle w:val="1-Char"/>
          <w:rFonts w:hint="cs"/>
          <w:rtl/>
        </w:rPr>
        <w:t>ی</w:t>
      </w:r>
      <w:r w:rsidRPr="002360F2">
        <w:rPr>
          <w:rStyle w:val="1-Char"/>
          <w:rFonts w:hint="cs"/>
          <w:rtl/>
        </w:rPr>
        <w:t>ق</w:t>
      </w:r>
      <w:r w:rsidR="002E23EF">
        <w:rPr>
          <w:rStyle w:val="1-Char"/>
          <w:rFonts w:hint="cs"/>
          <w:rtl/>
        </w:rPr>
        <w:t>ی</w:t>
      </w:r>
      <w:r w:rsidRPr="002360F2">
        <w:rPr>
          <w:rStyle w:val="1-Char"/>
          <w:rFonts w:hint="cs"/>
          <w:rtl/>
        </w:rPr>
        <w:t>ن، از ه</w:t>
      </w:r>
      <w:r w:rsidR="002E23EF">
        <w:rPr>
          <w:rStyle w:val="1-Char"/>
          <w:rFonts w:hint="cs"/>
          <w:rtl/>
        </w:rPr>
        <w:t>ی</w:t>
      </w:r>
      <w:r w:rsidRPr="002360F2">
        <w:rPr>
          <w:rStyle w:val="1-Char"/>
          <w:rFonts w:hint="cs"/>
          <w:rtl/>
        </w:rPr>
        <w:t>چ ارزش و اعتبار</w:t>
      </w:r>
      <w:r w:rsidR="002E23EF">
        <w:rPr>
          <w:rStyle w:val="1-Char"/>
          <w:rFonts w:hint="cs"/>
          <w:rtl/>
        </w:rPr>
        <w:t>ی</w:t>
      </w:r>
      <w:r w:rsidRPr="002360F2">
        <w:rPr>
          <w:rStyle w:val="1-Char"/>
          <w:rFonts w:hint="cs"/>
          <w:rtl/>
        </w:rPr>
        <w:t xml:space="preserve"> برخوردارن</w:t>
      </w:r>
      <w:r w:rsidR="002E23EF">
        <w:rPr>
          <w:rStyle w:val="1-Char"/>
          <w:rFonts w:hint="cs"/>
          <w:rtl/>
        </w:rPr>
        <w:t>ی</w:t>
      </w:r>
      <w:r w:rsidRPr="002360F2">
        <w:rPr>
          <w:rStyle w:val="1-Char"/>
          <w:rFonts w:hint="cs"/>
          <w:rtl/>
        </w:rPr>
        <w:t xml:space="preserve">ست. </w:t>
      </w:r>
    </w:p>
    <w:p w:rsidR="00721B1A" w:rsidRDefault="00721B1A" w:rsidP="002360F2">
      <w:pPr>
        <w:numPr>
          <w:ilvl w:val="0"/>
          <w:numId w:val="31"/>
        </w:numPr>
        <w:jc w:val="both"/>
        <w:rPr>
          <w:rStyle w:val="1-Char"/>
        </w:rPr>
      </w:pPr>
      <w:r w:rsidRPr="004F2B33">
        <w:rPr>
          <w:rStyle w:val="5-Char"/>
          <w:rFonts w:hint="cs"/>
          <w:rtl/>
        </w:rPr>
        <w:t xml:space="preserve">اعمال و </w:t>
      </w:r>
      <w:r w:rsidR="002E23EF">
        <w:rPr>
          <w:rStyle w:val="5-Char"/>
          <w:rFonts w:hint="cs"/>
          <w:rtl/>
        </w:rPr>
        <w:t>ک</w:t>
      </w:r>
      <w:r w:rsidRPr="004F2B33">
        <w:rPr>
          <w:rStyle w:val="5-Char"/>
          <w:rFonts w:hint="cs"/>
          <w:rtl/>
        </w:rPr>
        <w:t>ردار وابسته به ن</w:t>
      </w:r>
      <w:r w:rsidR="002E23EF">
        <w:rPr>
          <w:rStyle w:val="5-Char"/>
          <w:rFonts w:hint="cs"/>
          <w:rtl/>
        </w:rPr>
        <w:t>ی</w:t>
      </w:r>
      <w:r w:rsidRPr="004F2B33">
        <w:rPr>
          <w:rStyle w:val="5-Char"/>
          <w:rFonts w:hint="cs"/>
          <w:rtl/>
        </w:rPr>
        <w:t>ت است</w:t>
      </w:r>
      <w:r w:rsidRPr="002360F2">
        <w:rPr>
          <w:rStyle w:val="1-Char"/>
          <w:rFonts w:hint="cs"/>
          <w:rtl/>
        </w:rPr>
        <w:t>.</w:t>
      </w:r>
    </w:p>
    <w:p w:rsidR="00721B1A" w:rsidRPr="00621A93" w:rsidRDefault="00721B1A" w:rsidP="0081512C">
      <w:pPr>
        <w:spacing w:before="240"/>
        <w:jc w:val="center"/>
        <w:rPr>
          <w:rFonts w:ascii="IRTitr" w:hAnsi="IRTitr" w:cs="IRTitr"/>
          <w:szCs w:val="24"/>
          <w:rtl/>
          <w:lang w:bidi="fa-IR"/>
        </w:rPr>
      </w:pPr>
      <w:r w:rsidRPr="00621A93">
        <w:rPr>
          <w:rFonts w:ascii="IRTitr" w:hAnsi="IRTitr" w:cs="IRTitr"/>
          <w:szCs w:val="24"/>
          <w:rtl/>
          <w:lang w:bidi="fa-IR"/>
        </w:rPr>
        <w:t>(2)</w:t>
      </w:r>
    </w:p>
    <w:p w:rsidR="00721B1A" w:rsidRDefault="00721B1A" w:rsidP="00393290">
      <w:pPr>
        <w:pStyle w:val="4-"/>
        <w:rPr>
          <w:rtl/>
        </w:rPr>
      </w:pPr>
      <w:bookmarkStart w:id="206" w:name="_Toc439430223"/>
      <w:r w:rsidRPr="00854717">
        <w:rPr>
          <w:rFonts w:hint="cs"/>
          <w:rtl/>
        </w:rPr>
        <w:t>اصول و مباد</w:t>
      </w:r>
      <w:r w:rsidR="002E23EF">
        <w:rPr>
          <w:rFonts w:hint="cs"/>
          <w:rtl/>
        </w:rPr>
        <w:t>ی</w:t>
      </w:r>
      <w:r w:rsidRPr="00854717">
        <w:rPr>
          <w:rFonts w:hint="cs"/>
          <w:rtl/>
        </w:rPr>
        <w:t xml:space="preserve"> علوم</w:t>
      </w:r>
      <w:bookmarkEnd w:id="206"/>
      <w:r w:rsidRPr="00854717">
        <w:rPr>
          <w:rFonts w:hint="cs"/>
          <w:rtl/>
        </w:rPr>
        <w:t xml:space="preserve"> </w:t>
      </w:r>
    </w:p>
    <w:tbl>
      <w:tblPr>
        <w:bidiVisual/>
        <w:tblW w:w="0" w:type="auto"/>
        <w:tblLook w:val="04A0" w:firstRow="1" w:lastRow="0" w:firstColumn="1" w:lastColumn="0" w:noHBand="0" w:noVBand="1"/>
      </w:tblPr>
      <w:tblGrid>
        <w:gridCol w:w="3368"/>
        <w:gridCol w:w="709"/>
        <w:gridCol w:w="3227"/>
      </w:tblGrid>
      <w:tr w:rsidR="003C1C20" w:rsidTr="00600AE7">
        <w:tc>
          <w:tcPr>
            <w:tcW w:w="3368" w:type="dxa"/>
            <w:shd w:val="clear" w:color="auto" w:fill="auto"/>
          </w:tcPr>
          <w:p w:rsidR="003C1C20" w:rsidRPr="00B01DB1" w:rsidRDefault="003C1C20" w:rsidP="00B01DB1">
            <w:pPr>
              <w:pStyle w:val="7-"/>
              <w:ind w:firstLine="0"/>
              <w:jc w:val="lowKashida"/>
              <w:rPr>
                <w:sz w:val="2"/>
                <w:szCs w:val="2"/>
                <w:rtl/>
              </w:rPr>
            </w:pPr>
            <w:r w:rsidRPr="003C1C20">
              <w:rPr>
                <w:rFonts w:hint="cs"/>
                <w:rtl/>
              </w:rPr>
              <w:t>انّ مبادي كل فنّ عشرة</w:t>
            </w:r>
            <w:r w:rsidRPr="003C1C20">
              <w:rPr>
                <w:rtl/>
              </w:rPr>
              <w:br/>
            </w:r>
          </w:p>
        </w:tc>
        <w:tc>
          <w:tcPr>
            <w:tcW w:w="709" w:type="dxa"/>
            <w:shd w:val="clear" w:color="auto" w:fill="auto"/>
          </w:tcPr>
          <w:p w:rsidR="003C1C20" w:rsidRPr="003C1C20" w:rsidRDefault="003C1C20" w:rsidP="00B01DB1">
            <w:pPr>
              <w:pStyle w:val="7-"/>
              <w:ind w:firstLine="0"/>
              <w:jc w:val="lowKashida"/>
              <w:rPr>
                <w:rtl/>
              </w:rPr>
            </w:pPr>
          </w:p>
        </w:tc>
        <w:tc>
          <w:tcPr>
            <w:tcW w:w="3227" w:type="dxa"/>
            <w:shd w:val="clear" w:color="auto" w:fill="auto"/>
          </w:tcPr>
          <w:p w:rsidR="003C1C20" w:rsidRPr="00B01DB1" w:rsidRDefault="003C1C20" w:rsidP="00B01DB1">
            <w:pPr>
              <w:pStyle w:val="7-"/>
              <w:ind w:firstLine="0"/>
              <w:jc w:val="lowKashida"/>
              <w:rPr>
                <w:sz w:val="2"/>
                <w:szCs w:val="2"/>
                <w:rtl/>
              </w:rPr>
            </w:pPr>
            <w:r w:rsidRPr="003C1C20">
              <w:rPr>
                <w:rFonts w:hint="cs"/>
                <w:rtl/>
              </w:rPr>
              <w:t>الحدّ و الموضوع ثمّ الثمرة</w:t>
            </w:r>
            <w:r w:rsidRPr="003C1C20">
              <w:rPr>
                <w:rtl/>
              </w:rPr>
              <w:br/>
            </w:r>
          </w:p>
        </w:tc>
      </w:tr>
      <w:tr w:rsidR="003C1C20" w:rsidTr="00600AE7">
        <w:tc>
          <w:tcPr>
            <w:tcW w:w="3368" w:type="dxa"/>
            <w:shd w:val="clear" w:color="auto" w:fill="auto"/>
          </w:tcPr>
          <w:p w:rsidR="003C1C20" w:rsidRPr="00B01DB1" w:rsidRDefault="003C1C20" w:rsidP="00B01DB1">
            <w:pPr>
              <w:pStyle w:val="7-"/>
              <w:ind w:firstLine="0"/>
              <w:jc w:val="lowKashida"/>
              <w:rPr>
                <w:sz w:val="2"/>
                <w:szCs w:val="2"/>
                <w:rtl/>
              </w:rPr>
            </w:pPr>
            <w:r w:rsidRPr="003C1C20">
              <w:rPr>
                <w:rFonts w:hint="cs"/>
                <w:rtl/>
              </w:rPr>
              <w:t>فضله، نسبةٌ و الواضع</w:t>
            </w:r>
            <w:r w:rsidRPr="003C1C20">
              <w:rPr>
                <w:rtl/>
              </w:rPr>
              <w:br/>
            </w:r>
          </w:p>
        </w:tc>
        <w:tc>
          <w:tcPr>
            <w:tcW w:w="709" w:type="dxa"/>
            <w:shd w:val="clear" w:color="auto" w:fill="auto"/>
          </w:tcPr>
          <w:p w:rsidR="003C1C20" w:rsidRPr="003C1C20" w:rsidRDefault="003C1C20" w:rsidP="00B01DB1">
            <w:pPr>
              <w:pStyle w:val="7-"/>
              <w:ind w:firstLine="0"/>
              <w:jc w:val="lowKashida"/>
              <w:rPr>
                <w:rtl/>
              </w:rPr>
            </w:pPr>
          </w:p>
        </w:tc>
        <w:tc>
          <w:tcPr>
            <w:tcW w:w="3227" w:type="dxa"/>
            <w:shd w:val="clear" w:color="auto" w:fill="auto"/>
          </w:tcPr>
          <w:p w:rsidR="003C1C20" w:rsidRPr="00B01DB1" w:rsidRDefault="003C1C20" w:rsidP="00B01DB1">
            <w:pPr>
              <w:pStyle w:val="7-"/>
              <w:ind w:firstLine="0"/>
              <w:jc w:val="lowKashida"/>
              <w:rPr>
                <w:sz w:val="2"/>
                <w:szCs w:val="2"/>
                <w:rtl/>
              </w:rPr>
            </w:pPr>
            <w:r w:rsidRPr="003C1C20">
              <w:rPr>
                <w:rFonts w:hint="cs"/>
                <w:rtl/>
              </w:rPr>
              <w:t>الاسمُ الاستمدادُ حكم الشارع</w:t>
            </w:r>
            <w:r w:rsidR="00427AF2">
              <w:rPr>
                <w:rtl/>
              </w:rPr>
              <w:br/>
            </w:r>
          </w:p>
        </w:tc>
      </w:tr>
      <w:tr w:rsidR="003C1C20" w:rsidTr="00600AE7">
        <w:tc>
          <w:tcPr>
            <w:tcW w:w="3368" w:type="dxa"/>
            <w:shd w:val="clear" w:color="auto" w:fill="auto"/>
          </w:tcPr>
          <w:p w:rsidR="003C1C20" w:rsidRPr="00B01DB1" w:rsidRDefault="003C1C20" w:rsidP="00B01DB1">
            <w:pPr>
              <w:pStyle w:val="7-"/>
              <w:ind w:firstLine="0"/>
              <w:jc w:val="lowKashida"/>
              <w:rPr>
                <w:sz w:val="2"/>
                <w:szCs w:val="2"/>
                <w:rtl/>
              </w:rPr>
            </w:pPr>
            <w:r w:rsidRPr="003C1C20">
              <w:rPr>
                <w:rFonts w:hint="cs"/>
                <w:rtl/>
              </w:rPr>
              <w:t>مسائلٌ والبعضُ بالبعض اكتفي</w:t>
            </w:r>
            <w:r w:rsidR="00427AF2">
              <w:rPr>
                <w:rtl/>
              </w:rPr>
              <w:br/>
            </w:r>
            <w:r w:rsidR="00427AF2" w:rsidRPr="00B01DB1">
              <w:rPr>
                <w:rFonts w:hint="cs"/>
                <w:sz w:val="2"/>
                <w:szCs w:val="2"/>
                <w:rtl/>
              </w:rPr>
              <w:t>ج</w:t>
            </w:r>
          </w:p>
        </w:tc>
        <w:tc>
          <w:tcPr>
            <w:tcW w:w="709" w:type="dxa"/>
            <w:shd w:val="clear" w:color="auto" w:fill="auto"/>
          </w:tcPr>
          <w:p w:rsidR="003C1C20" w:rsidRPr="003C1C20" w:rsidRDefault="003C1C20" w:rsidP="00B01DB1">
            <w:pPr>
              <w:pStyle w:val="7-"/>
              <w:ind w:firstLine="0"/>
              <w:jc w:val="lowKashida"/>
              <w:rPr>
                <w:rtl/>
              </w:rPr>
            </w:pPr>
          </w:p>
        </w:tc>
        <w:tc>
          <w:tcPr>
            <w:tcW w:w="3227" w:type="dxa"/>
            <w:shd w:val="clear" w:color="auto" w:fill="auto"/>
          </w:tcPr>
          <w:p w:rsidR="003C1C20" w:rsidRPr="00B01DB1" w:rsidRDefault="003C1C20" w:rsidP="00B01DB1">
            <w:pPr>
              <w:pStyle w:val="7-"/>
              <w:ind w:firstLine="0"/>
              <w:jc w:val="lowKashida"/>
              <w:rPr>
                <w:sz w:val="2"/>
                <w:szCs w:val="2"/>
                <w:rtl/>
              </w:rPr>
            </w:pPr>
            <w:r w:rsidRPr="003C1C20">
              <w:rPr>
                <w:rFonts w:hint="cs"/>
                <w:rtl/>
              </w:rPr>
              <w:t>و مِن دري الجميع حاز الشرفا</w:t>
            </w:r>
            <w:r w:rsidR="00427AF2">
              <w:rPr>
                <w:rtl/>
              </w:rPr>
              <w:br/>
            </w:r>
          </w:p>
        </w:tc>
      </w:tr>
    </w:tbl>
    <w:p w:rsidR="00721B1A" w:rsidRPr="002360F2" w:rsidRDefault="00721B1A" w:rsidP="00393290">
      <w:pPr>
        <w:ind w:firstLine="340"/>
        <w:jc w:val="both"/>
        <w:rPr>
          <w:rStyle w:val="1-Char"/>
          <w:rtl/>
        </w:rPr>
      </w:pPr>
      <w:r w:rsidRPr="002360F2">
        <w:rPr>
          <w:rStyle w:val="1-Char"/>
          <w:rFonts w:hint="cs"/>
          <w:rtl/>
        </w:rPr>
        <w:t>براست</w:t>
      </w:r>
      <w:r w:rsidR="002E23EF">
        <w:rPr>
          <w:rStyle w:val="1-Char"/>
          <w:rFonts w:hint="cs"/>
          <w:rtl/>
        </w:rPr>
        <w:t>ی</w:t>
      </w:r>
      <w:r w:rsidRPr="002360F2">
        <w:rPr>
          <w:rStyle w:val="1-Char"/>
          <w:rFonts w:hint="cs"/>
          <w:rtl/>
        </w:rPr>
        <w:t xml:space="preserve"> اصول و مباد</w:t>
      </w:r>
      <w:r w:rsidR="002E23EF">
        <w:rPr>
          <w:rStyle w:val="1-Char"/>
          <w:rFonts w:hint="cs"/>
          <w:rtl/>
        </w:rPr>
        <w:t>ی</w:t>
      </w:r>
      <w:r w:rsidRPr="002360F2">
        <w:rPr>
          <w:rStyle w:val="1-Char"/>
          <w:rFonts w:hint="cs"/>
          <w:rtl/>
        </w:rPr>
        <w:t xml:space="preserve"> هر فن، ده چ</w:t>
      </w:r>
      <w:r w:rsidR="002E23EF">
        <w:rPr>
          <w:rStyle w:val="1-Char"/>
          <w:rFonts w:hint="cs"/>
          <w:rtl/>
        </w:rPr>
        <w:t>ی</w:t>
      </w:r>
      <w:r w:rsidRPr="002360F2">
        <w:rPr>
          <w:rStyle w:val="1-Char"/>
          <w:rFonts w:hint="cs"/>
          <w:rtl/>
        </w:rPr>
        <w:t xml:space="preserve">زاست: </w:t>
      </w:r>
    </w:p>
    <w:p w:rsidR="00721B1A" w:rsidRPr="002360F2" w:rsidRDefault="00721B1A" w:rsidP="002360F2">
      <w:pPr>
        <w:numPr>
          <w:ilvl w:val="0"/>
          <w:numId w:val="32"/>
        </w:numPr>
        <w:jc w:val="both"/>
        <w:rPr>
          <w:rStyle w:val="1-Char"/>
        </w:rPr>
      </w:pPr>
      <w:r w:rsidRPr="002360F2">
        <w:rPr>
          <w:rStyle w:val="1-Char"/>
          <w:rFonts w:hint="cs"/>
          <w:rtl/>
        </w:rPr>
        <w:t>تعر</w:t>
      </w:r>
      <w:r w:rsidR="002E23EF">
        <w:rPr>
          <w:rStyle w:val="1-Char"/>
          <w:rFonts w:hint="cs"/>
          <w:rtl/>
        </w:rPr>
        <w:t>ی</w:t>
      </w:r>
      <w:r w:rsidR="00806466" w:rsidRPr="002360F2">
        <w:rPr>
          <w:rStyle w:val="1-Char"/>
          <w:rFonts w:hint="cs"/>
          <w:rtl/>
        </w:rPr>
        <w:t>ف علم.</w:t>
      </w:r>
    </w:p>
    <w:p w:rsidR="00721B1A" w:rsidRPr="002360F2" w:rsidRDefault="00806466" w:rsidP="002360F2">
      <w:pPr>
        <w:numPr>
          <w:ilvl w:val="0"/>
          <w:numId w:val="32"/>
        </w:numPr>
        <w:jc w:val="both"/>
        <w:rPr>
          <w:rStyle w:val="1-Char"/>
        </w:rPr>
      </w:pPr>
      <w:r w:rsidRPr="002360F2">
        <w:rPr>
          <w:rStyle w:val="1-Char"/>
          <w:rFonts w:hint="cs"/>
          <w:rtl/>
        </w:rPr>
        <w:t>موضوع.</w:t>
      </w:r>
    </w:p>
    <w:p w:rsidR="00721B1A" w:rsidRPr="002360F2" w:rsidRDefault="00721B1A" w:rsidP="002360F2">
      <w:pPr>
        <w:numPr>
          <w:ilvl w:val="0"/>
          <w:numId w:val="32"/>
        </w:numPr>
        <w:jc w:val="both"/>
        <w:rPr>
          <w:rStyle w:val="1-Char"/>
        </w:rPr>
      </w:pPr>
      <w:r w:rsidRPr="002360F2">
        <w:rPr>
          <w:rStyle w:val="1-Char"/>
          <w:rFonts w:hint="cs"/>
          <w:rtl/>
        </w:rPr>
        <w:t>غرض و غا</w:t>
      </w:r>
      <w:r w:rsidR="002E23EF">
        <w:rPr>
          <w:rStyle w:val="1-Char"/>
          <w:rFonts w:hint="cs"/>
          <w:rtl/>
        </w:rPr>
        <w:t>ی</w:t>
      </w:r>
      <w:r w:rsidR="00806466" w:rsidRPr="002360F2">
        <w:rPr>
          <w:rStyle w:val="1-Char"/>
          <w:rFonts w:hint="cs"/>
          <w:rtl/>
        </w:rPr>
        <w:t>ت.</w:t>
      </w:r>
    </w:p>
    <w:p w:rsidR="00721B1A" w:rsidRPr="002360F2" w:rsidRDefault="00721B1A" w:rsidP="002360F2">
      <w:pPr>
        <w:numPr>
          <w:ilvl w:val="0"/>
          <w:numId w:val="32"/>
        </w:numPr>
        <w:jc w:val="both"/>
        <w:rPr>
          <w:rStyle w:val="1-Char"/>
        </w:rPr>
      </w:pPr>
      <w:r w:rsidRPr="002360F2">
        <w:rPr>
          <w:rStyle w:val="1-Char"/>
          <w:rFonts w:hint="cs"/>
          <w:rtl/>
        </w:rPr>
        <w:t>فض</w:t>
      </w:r>
      <w:r w:rsidR="002E23EF">
        <w:rPr>
          <w:rStyle w:val="1-Char"/>
          <w:rFonts w:hint="cs"/>
          <w:rtl/>
        </w:rPr>
        <w:t>ی</w:t>
      </w:r>
      <w:r w:rsidR="00806466" w:rsidRPr="002360F2">
        <w:rPr>
          <w:rStyle w:val="1-Char"/>
          <w:rFonts w:hint="cs"/>
          <w:rtl/>
        </w:rPr>
        <w:t>لت علم.</w:t>
      </w:r>
    </w:p>
    <w:p w:rsidR="00721B1A" w:rsidRPr="002360F2" w:rsidRDefault="00721B1A" w:rsidP="002360F2">
      <w:pPr>
        <w:numPr>
          <w:ilvl w:val="0"/>
          <w:numId w:val="32"/>
        </w:numPr>
        <w:jc w:val="both"/>
        <w:rPr>
          <w:rStyle w:val="1-Char"/>
        </w:rPr>
      </w:pPr>
      <w:r w:rsidRPr="002360F2">
        <w:rPr>
          <w:rStyle w:val="1-Char"/>
          <w:rFonts w:hint="cs"/>
          <w:rtl/>
        </w:rPr>
        <w:t>مرتبه‌</w:t>
      </w:r>
      <w:r w:rsidR="002E23EF">
        <w:rPr>
          <w:rStyle w:val="1-Char"/>
          <w:rFonts w:hint="cs"/>
          <w:rtl/>
        </w:rPr>
        <w:t>ی</w:t>
      </w:r>
      <w:r w:rsidRPr="002360F2">
        <w:rPr>
          <w:rStyle w:val="1-Char"/>
          <w:rFonts w:hint="cs"/>
          <w:rtl/>
        </w:rPr>
        <w:t xml:space="preserve"> علم درم</w:t>
      </w:r>
      <w:r w:rsidR="002E23EF">
        <w:rPr>
          <w:rStyle w:val="1-Char"/>
          <w:rFonts w:hint="cs"/>
          <w:rtl/>
        </w:rPr>
        <w:t>ی</w:t>
      </w:r>
      <w:r w:rsidRPr="002360F2">
        <w:rPr>
          <w:rStyle w:val="1-Char"/>
          <w:rFonts w:hint="cs"/>
          <w:rtl/>
        </w:rPr>
        <w:t>ان علوم د</w:t>
      </w:r>
      <w:r w:rsidR="002E23EF">
        <w:rPr>
          <w:rStyle w:val="1-Char"/>
          <w:rFonts w:hint="cs"/>
          <w:rtl/>
        </w:rPr>
        <w:t>ی</w:t>
      </w:r>
      <w:r w:rsidRPr="002360F2">
        <w:rPr>
          <w:rStyle w:val="1-Char"/>
          <w:rFonts w:hint="cs"/>
          <w:rtl/>
        </w:rPr>
        <w:t>گر</w:t>
      </w:r>
      <w:r w:rsidR="00806466" w:rsidRPr="002360F2">
        <w:rPr>
          <w:rStyle w:val="1-Char"/>
          <w:rFonts w:hint="cs"/>
          <w:rtl/>
        </w:rPr>
        <w:t>.</w:t>
      </w:r>
    </w:p>
    <w:p w:rsidR="00721B1A" w:rsidRPr="002360F2" w:rsidRDefault="00806466" w:rsidP="002360F2">
      <w:pPr>
        <w:numPr>
          <w:ilvl w:val="0"/>
          <w:numId w:val="32"/>
        </w:numPr>
        <w:jc w:val="both"/>
        <w:rPr>
          <w:rStyle w:val="1-Char"/>
        </w:rPr>
      </w:pPr>
      <w:r w:rsidRPr="002360F2">
        <w:rPr>
          <w:rStyle w:val="1-Char"/>
          <w:rFonts w:hint="cs"/>
          <w:rtl/>
        </w:rPr>
        <w:t>واضع علم.</w:t>
      </w:r>
    </w:p>
    <w:p w:rsidR="00721B1A" w:rsidRPr="002360F2" w:rsidRDefault="00721B1A" w:rsidP="002360F2">
      <w:pPr>
        <w:numPr>
          <w:ilvl w:val="0"/>
          <w:numId w:val="32"/>
        </w:numPr>
        <w:jc w:val="both"/>
        <w:rPr>
          <w:rStyle w:val="1-Char"/>
        </w:rPr>
      </w:pPr>
      <w:r w:rsidRPr="002360F2">
        <w:rPr>
          <w:rStyle w:val="1-Char"/>
          <w:rFonts w:hint="cs"/>
          <w:rtl/>
        </w:rPr>
        <w:t>عنوان علم (وجه تسم</w:t>
      </w:r>
      <w:r w:rsidR="002E23EF">
        <w:rPr>
          <w:rStyle w:val="1-Char"/>
          <w:rFonts w:hint="cs"/>
          <w:rtl/>
        </w:rPr>
        <w:t>ی</w:t>
      </w:r>
      <w:r w:rsidR="00806466" w:rsidRPr="002360F2">
        <w:rPr>
          <w:rStyle w:val="1-Char"/>
          <w:rFonts w:hint="cs"/>
          <w:rtl/>
        </w:rPr>
        <w:t>ه).</w:t>
      </w:r>
    </w:p>
    <w:p w:rsidR="00721B1A" w:rsidRPr="002360F2" w:rsidRDefault="00721B1A" w:rsidP="002360F2">
      <w:pPr>
        <w:numPr>
          <w:ilvl w:val="0"/>
          <w:numId w:val="32"/>
        </w:numPr>
        <w:jc w:val="both"/>
        <w:rPr>
          <w:rStyle w:val="1-Char"/>
        </w:rPr>
      </w:pPr>
      <w:r w:rsidRPr="002360F2">
        <w:rPr>
          <w:rStyle w:val="1-Char"/>
          <w:rFonts w:hint="cs"/>
          <w:rtl/>
        </w:rPr>
        <w:t>چقدر درآن علم، ازاح</w:t>
      </w:r>
      <w:r w:rsidR="002E23EF">
        <w:rPr>
          <w:rStyle w:val="1-Char"/>
          <w:rFonts w:hint="cs"/>
          <w:rtl/>
        </w:rPr>
        <w:t>ک</w:t>
      </w:r>
      <w:r w:rsidRPr="002360F2">
        <w:rPr>
          <w:rStyle w:val="1-Char"/>
          <w:rFonts w:hint="cs"/>
          <w:rtl/>
        </w:rPr>
        <w:t>ام و دستورات و تعال</w:t>
      </w:r>
      <w:r w:rsidR="002E23EF">
        <w:rPr>
          <w:rStyle w:val="1-Char"/>
          <w:rFonts w:hint="cs"/>
          <w:rtl/>
        </w:rPr>
        <w:t>ی</w:t>
      </w:r>
      <w:r w:rsidRPr="002360F2">
        <w:rPr>
          <w:rStyle w:val="1-Char"/>
          <w:rFonts w:hint="cs"/>
          <w:rtl/>
        </w:rPr>
        <w:t>م و آموزه‌ها</w:t>
      </w:r>
      <w:r w:rsidR="002E23EF">
        <w:rPr>
          <w:rStyle w:val="1-Char"/>
          <w:rFonts w:hint="cs"/>
          <w:rtl/>
        </w:rPr>
        <w:t>ی</w:t>
      </w:r>
      <w:r w:rsidRPr="002360F2">
        <w:rPr>
          <w:rStyle w:val="1-Char"/>
          <w:rFonts w:hint="cs"/>
          <w:rtl/>
        </w:rPr>
        <w:t xml:space="preserve"> شارع، استفاده شده است. </w:t>
      </w:r>
    </w:p>
    <w:p w:rsidR="00721B1A" w:rsidRPr="002360F2" w:rsidRDefault="00721B1A" w:rsidP="002360F2">
      <w:pPr>
        <w:numPr>
          <w:ilvl w:val="0"/>
          <w:numId w:val="32"/>
        </w:numPr>
        <w:jc w:val="both"/>
        <w:rPr>
          <w:rStyle w:val="1-Char"/>
        </w:rPr>
      </w:pPr>
      <w:r w:rsidRPr="002360F2">
        <w:rPr>
          <w:rStyle w:val="1-Char"/>
          <w:rFonts w:hint="cs"/>
          <w:rtl/>
        </w:rPr>
        <w:t>مسائل آن ع</w:t>
      </w:r>
      <w:r w:rsidR="00806466" w:rsidRPr="002360F2">
        <w:rPr>
          <w:rStyle w:val="1-Char"/>
          <w:rFonts w:hint="cs"/>
          <w:rtl/>
        </w:rPr>
        <w:t>لم.</w:t>
      </w:r>
    </w:p>
    <w:p w:rsidR="00721B1A" w:rsidRPr="002360F2" w:rsidRDefault="00721B1A" w:rsidP="002360F2">
      <w:pPr>
        <w:numPr>
          <w:ilvl w:val="0"/>
          <w:numId w:val="32"/>
        </w:numPr>
        <w:tabs>
          <w:tab w:val="clear" w:pos="720"/>
          <w:tab w:val="num" w:pos="799"/>
        </w:tabs>
        <w:jc w:val="both"/>
        <w:rPr>
          <w:rStyle w:val="1-Char"/>
        </w:rPr>
      </w:pPr>
      <w:r w:rsidRPr="002360F2">
        <w:rPr>
          <w:rStyle w:val="1-Char"/>
          <w:rFonts w:hint="cs"/>
          <w:rtl/>
        </w:rPr>
        <w:t>جزئ</w:t>
      </w:r>
      <w:r w:rsidR="002E23EF">
        <w:rPr>
          <w:rStyle w:val="1-Char"/>
          <w:rFonts w:hint="cs"/>
          <w:rtl/>
        </w:rPr>
        <w:t>ی</w:t>
      </w:r>
      <w:r w:rsidRPr="002360F2">
        <w:rPr>
          <w:rStyle w:val="1-Char"/>
          <w:rFonts w:hint="cs"/>
          <w:rtl/>
        </w:rPr>
        <w:t>ات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ه متعلق به آن علم و فن است. </w:t>
      </w:r>
    </w:p>
    <w:p w:rsidR="00721B1A" w:rsidRPr="002360F2" w:rsidRDefault="00721B1A" w:rsidP="00707D93">
      <w:pPr>
        <w:ind w:firstLine="340"/>
        <w:jc w:val="both"/>
        <w:rPr>
          <w:rStyle w:val="1-Char"/>
          <w:rtl/>
        </w:rPr>
      </w:pPr>
      <w:r w:rsidRPr="002360F2">
        <w:rPr>
          <w:rStyle w:val="1-Char"/>
          <w:rFonts w:hint="cs"/>
          <w:rtl/>
        </w:rPr>
        <w:t>و با دارا بودن ا</w:t>
      </w:r>
      <w:r w:rsidR="002E23EF">
        <w:rPr>
          <w:rStyle w:val="1-Char"/>
          <w:rFonts w:hint="cs"/>
          <w:rtl/>
        </w:rPr>
        <w:t>ی</w:t>
      </w:r>
      <w:r w:rsidRPr="002360F2">
        <w:rPr>
          <w:rStyle w:val="1-Char"/>
          <w:rFonts w:hint="cs"/>
          <w:rtl/>
        </w:rPr>
        <w:t>ن ده چ</w:t>
      </w:r>
      <w:r w:rsidR="002E23EF">
        <w:rPr>
          <w:rStyle w:val="1-Char"/>
          <w:rFonts w:hint="cs"/>
          <w:rtl/>
        </w:rPr>
        <w:t>ی</w:t>
      </w:r>
      <w:r w:rsidRPr="002360F2">
        <w:rPr>
          <w:rStyle w:val="1-Char"/>
          <w:rFonts w:hint="cs"/>
          <w:rtl/>
        </w:rPr>
        <w:t>ز، هر علم وفن</w:t>
      </w:r>
      <w:r w:rsidR="002E23EF">
        <w:rPr>
          <w:rStyle w:val="1-Char"/>
          <w:rFonts w:hint="cs"/>
          <w:rtl/>
        </w:rPr>
        <w:t>ی</w:t>
      </w:r>
      <w:r w:rsidRPr="002360F2">
        <w:rPr>
          <w:rStyle w:val="1-Char"/>
          <w:rFonts w:hint="cs"/>
          <w:rtl/>
        </w:rPr>
        <w:t xml:space="preserve"> دارا</w:t>
      </w:r>
      <w:r w:rsidR="002E23EF">
        <w:rPr>
          <w:rStyle w:val="1-Char"/>
          <w:rFonts w:hint="cs"/>
          <w:rtl/>
        </w:rPr>
        <w:t>ی</w:t>
      </w:r>
      <w:r w:rsidRPr="002360F2">
        <w:rPr>
          <w:rStyle w:val="1-Char"/>
          <w:rFonts w:hint="cs"/>
          <w:rtl/>
        </w:rPr>
        <w:t xml:space="preserve"> ارزش و اعتبار م</w:t>
      </w:r>
      <w:r w:rsidR="002E23EF">
        <w:rPr>
          <w:rStyle w:val="1-Char"/>
          <w:rFonts w:hint="cs"/>
          <w:rtl/>
        </w:rPr>
        <w:t>ی</w:t>
      </w:r>
      <w:r w:rsidRPr="002360F2">
        <w:rPr>
          <w:rStyle w:val="1-Char"/>
          <w:rFonts w:hint="cs"/>
          <w:rtl/>
        </w:rPr>
        <w:t xml:space="preserve">‌گردد. </w:t>
      </w:r>
    </w:p>
    <w:p w:rsidR="00721B1A" w:rsidRPr="00621A93" w:rsidRDefault="00721B1A" w:rsidP="0081512C">
      <w:pPr>
        <w:spacing w:before="240"/>
        <w:jc w:val="center"/>
        <w:rPr>
          <w:rFonts w:ascii="IRTitr" w:hAnsi="IRTitr" w:cs="IRTitr"/>
          <w:szCs w:val="24"/>
          <w:rtl/>
        </w:rPr>
      </w:pPr>
      <w:r w:rsidRPr="00621A93">
        <w:rPr>
          <w:rFonts w:ascii="IRTitr" w:hAnsi="IRTitr" w:cs="IRTitr"/>
          <w:szCs w:val="24"/>
          <w:rtl/>
        </w:rPr>
        <w:t>(3)</w:t>
      </w:r>
    </w:p>
    <w:p w:rsidR="00721B1A" w:rsidRPr="00926B2D" w:rsidRDefault="00721B1A" w:rsidP="00393290">
      <w:pPr>
        <w:pStyle w:val="4-"/>
        <w:rPr>
          <w:rtl/>
        </w:rPr>
      </w:pPr>
      <w:bookmarkStart w:id="207" w:name="_Toc439430224"/>
      <w:r w:rsidRPr="00926B2D">
        <w:rPr>
          <w:rFonts w:hint="cs"/>
          <w:rtl/>
        </w:rPr>
        <w:t>هدف از تأل</w:t>
      </w:r>
      <w:r w:rsidR="002E23EF">
        <w:rPr>
          <w:rFonts w:hint="cs"/>
          <w:rtl/>
        </w:rPr>
        <w:t>ی</w:t>
      </w:r>
      <w:r w:rsidRPr="00926B2D">
        <w:rPr>
          <w:rFonts w:hint="cs"/>
          <w:rtl/>
        </w:rPr>
        <w:t xml:space="preserve">ف و نگارش </w:t>
      </w:r>
      <w:r w:rsidR="002E23EF">
        <w:rPr>
          <w:rFonts w:hint="cs"/>
          <w:rtl/>
        </w:rPr>
        <w:t>ک</w:t>
      </w:r>
      <w:r w:rsidRPr="00926B2D">
        <w:rPr>
          <w:rFonts w:hint="cs"/>
          <w:rtl/>
        </w:rPr>
        <w:t>تب</w:t>
      </w:r>
      <w:bookmarkEnd w:id="207"/>
      <w:r w:rsidRPr="00926B2D">
        <w:rPr>
          <w:rFonts w:hint="cs"/>
          <w:rtl/>
        </w:rPr>
        <w:t xml:space="preserve"> </w:t>
      </w:r>
    </w:p>
    <w:p w:rsidR="00721B1A" w:rsidRPr="002360F2" w:rsidRDefault="00721B1A" w:rsidP="002360F2">
      <w:pPr>
        <w:ind w:firstLine="284"/>
        <w:jc w:val="both"/>
        <w:rPr>
          <w:rStyle w:val="1-Char"/>
          <w:rtl/>
        </w:rPr>
      </w:pPr>
      <w:r w:rsidRPr="002360F2">
        <w:rPr>
          <w:rStyle w:val="1-Char"/>
          <w:rFonts w:hint="cs"/>
          <w:rtl/>
        </w:rPr>
        <w:t>هدف از تأل</w:t>
      </w:r>
      <w:r w:rsidR="002E23EF">
        <w:rPr>
          <w:rStyle w:val="1-Char"/>
          <w:rFonts w:hint="cs"/>
          <w:rtl/>
        </w:rPr>
        <w:t>ی</w:t>
      </w:r>
      <w:r w:rsidRPr="002360F2">
        <w:rPr>
          <w:rStyle w:val="1-Char"/>
          <w:rFonts w:hint="cs"/>
          <w:rtl/>
        </w:rPr>
        <w:t xml:space="preserve">ف و نگارش </w:t>
      </w:r>
      <w:r w:rsidR="002E23EF">
        <w:rPr>
          <w:rStyle w:val="1-Char"/>
          <w:rFonts w:hint="cs"/>
          <w:rtl/>
        </w:rPr>
        <w:t>ک</w:t>
      </w:r>
      <w:r w:rsidRPr="002360F2">
        <w:rPr>
          <w:rStyle w:val="1-Char"/>
          <w:rFonts w:hint="cs"/>
          <w:rtl/>
        </w:rPr>
        <w:t>تب، در شش چ</w:t>
      </w:r>
      <w:r w:rsidR="002E23EF">
        <w:rPr>
          <w:rStyle w:val="1-Char"/>
          <w:rFonts w:hint="cs"/>
          <w:rtl/>
        </w:rPr>
        <w:t>ی</w:t>
      </w:r>
      <w:r w:rsidRPr="002360F2">
        <w:rPr>
          <w:rStyle w:val="1-Char"/>
          <w:rFonts w:hint="cs"/>
          <w:rtl/>
        </w:rPr>
        <w:t>ز خلاصه م</w:t>
      </w:r>
      <w:r w:rsidR="002E23EF">
        <w:rPr>
          <w:rStyle w:val="1-Char"/>
          <w:rFonts w:hint="cs"/>
          <w:rtl/>
        </w:rPr>
        <w:t>ی</w:t>
      </w:r>
      <w:r w:rsidRPr="002360F2">
        <w:rPr>
          <w:rStyle w:val="1-Char"/>
          <w:rFonts w:hint="cs"/>
          <w:rtl/>
        </w:rPr>
        <w:t xml:space="preserve">‌شود: </w:t>
      </w:r>
    </w:p>
    <w:p w:rsidR="00721B1A" w:rsidRPr="002360F2" w:rsidRDefault="00721B1A" w:rsidP="002360F2">
      <w:pPr>
        <w:numPr>
          <w:ilvl w:val="0"/>
          <w:numId w:val="33"/>
        </w:numPr>
        <w:jc w:val="both"/>
        <w:rPr>
          <w:rStyle w:val="1-Char"/>
        </w:rPr>
      </w:pPr>
      <w:r w:rsidRPr="002360F2">
        <w:rPr>
          <w:rStyle w:val="1-Char"/>
          <w:rFonts w:hint="cs"/>
          <w:rtl/>
        </w:rPr>
        <w:t>نگارنده به نگارش و تأل</w:t>
      </w:r>
      <w:r w:rsidR="002E23EF">
        <w:rPr>
          <w:rStyle w:val="1-Char"/>
          <w:rFonts w:hint="cs"/>
          <w:rtl/>
        </w:rPr>
        <w:t>ی</w:t>
      </w:r>
      <w:r w:rsidRPr="002360F2">
        <w:rPr>
          <w:rStyle w:val="1-Char"/>
          <w:rFonts w:hint="cs"/>
          <w:rtl/>
        </w:rPr>
        <w:t>ف مطالب</w:t>
      </w:r>
      <w:r w:rsidR="002E23EF">
        <w:rPr>
          <w:rStyle w:val="1-Char"/>
          <w:rFonts w:hint="cs"/>
          <w:rtl/>
        </w:rPr>
        <w:t>ی</w:t>
      </w:r>
      <w:r w:rsidRPr="002360F2">
        <w:rPr>
          <w:rStyle w:val="1-Char"/>
          <w:rFonts w:hint="cs"/>
          <w:rtl/>
        </w:rPr>
        <w:t xml:space="preserve"> بپردازد </w:t>
      </w:r>
      <w:r w:rsidR="002E23EF">
        <w:rPr>
          <w:rStyle w:val="1-Char"/>
          <w:rFonts w:hint="cs"/>
          <w:rtl/>
        </w:rPr>
        <w:t>ک</w:t>
      </w:r>
      <w:r w:rsidRPr="002360F2">
        <w:rPr>
          <w:rStyle w:val="1-Char"/>
          <w:rFonts w:hint="cs"/>
          <w:rtl/>
        </w:rPr>
        <w:t xml:space="preserve">ه در سابق، </w:t>
      </w:r>
      <w:r w:rsidR="002E23EF">
        <w:rPr>
          <w:rStyle w:val="1-Char"/>
          <w:rFonts w:hint="cs"/>
          <w:rtl/>
        </w:rPr>
        <w:t>ک</w:t>
      </w:r>
      <w:r w:rsidRPr="002360F2">
        <w:rPr>
          <w:rStyle w:val="1-Char"/>
          <w:rFonts w:hint="cs"/>
          <w:rtl/>
        </w:rPr>
        <w:t>س</w:t>
      </w:r>
      <w:r w:rsidR="002E23EF">
        <w:rPr>
          <w:rStyle w:val="1-Char"/>
          <w:rFonts w:hint="cs"/>
          <w:rtl/>
        </w:rPr>
        <w:t>ی</w:t>
      </w:r>
      <w:r w:rsidRPr="002360F2">
        <w:rPr>
          <w:rStyle w:val="1-Char"/>
          <w:rFonts w:hint="cs"/>
          <w:rtl/>
        </w:rPr>
        <w:t xml:space="preserve"> </w:t>
      </w:r>
      <w:r w:rsidR="00621A93">
        <w:rPr>
          <w:rStyle w:val="1-Char"/>
          <w:rFonts w:hint="cs"/>
          <w:rtl/>
        </w:rPr>
        <w:t>بدان‌ها</w:t>
      </w:r>
      <w:r w:rsidRPr="002360F2">
        <w:rPr>
          <w:rStyle w:val="1-Char"/>
          <w:rFonts w:hint="cs"/>
          <w:rtl/>
        </w:rPr>
        <w:t xml:space="preserve"> اشاره‌ا</w:t>
      </w:r>
      <w:r w:rsidR="002E23EF">
        <w:rPr>
          <w:rStyle w:val="1-Char"/>
          <w:rFonts w:hint="cs"/>
          <w:rtl/>
        </w:rPr>
        <w:t>ی</w:t>
      </w:r>
      <w:r w:rsidRPr="002360F2">
        <w:rPr>
          <w:rStyle w:val="1-Char"/>
          <w:rFonts w:hint="cs"/>
          <w:rtl/>
        </w:rPr>
        <w:t xml:space="preserve"> ن</w:t>
      </w:r>
      <w:r w:rsidR="002E23EF">
        <w:rPr>
          <w:rStyle w:val="1-Char"/>
          <w:rFonts w:hint="cs"/>
          <w:rtl/>
        </w:rPr>
        <w:t>ک</w:t>
      </w:r>
      <w:r w:rsidRPr="002360F2">
        <w:rPr>
          <w:rStyle w:val="1-Char"/>
          <w:rFonts w:hint="cs"/>
          <w:rtl/>
        </w:rPr>
        <w:t xml:space="preserve">رده است. </w:t>
      </w:r>
    </w:p>
    <w:p w:rsidR="00721B1A" w:rsidRPr="002360F2" w:rsidRDefault="00721B1A" w:rsidP="002360F2">
      <w:pPr>
        <w:numPr>
          <w:ilvl w:val="0"/>
          <w:numId w:val="33"/>
        </w:numPr>
        <w:jc w:val="both"/>
        <w:rPr>
          <w:rStyle w:val="1-Char"/>
        </w:rPr>
      </w:pPr>
      <w:r w:rsidRPr="002360F2">
        <w:rPr>
          <w:rStyle w:val="1-Char"/>
          <w:rFonts w:hint="cs"/>
          <w:rtl/>
        </w:rPr>
        <w:t>ت</w:t>
      </w:r>
      <w:r w:rsidR="002E23EF">
        <w:rPr>
          <w:rStyle w:val="1-Char"/>
          <w:rFonts w:hint="cs"/>
          <w:rtl/>
        </w:rPr>
        <w:t>ک</w:t>
      </w:r>
      <w:r w:rsidRPr="002360F2">
        <w:rPr>
          <w:rStyle w:val="1-Char"/>
          <w:rFonts w:hint="cs"/>
          <w:rtl/>
        </w:rPr>
        <w:t>م</w:t>
      </w:r>
      <w:r w:rsidR="002E23EF">
        <w:rPr>
          <w:rStyle w:val="1-Char"/>
          <w:rFonts w:hint="cs"/>
          <w:rtl/>
        </w:rPr>
        <w:t>ی</w:t>
      </w:r>
      <w:r w:rsidRPr="002360F2">
        <w:rPr>
          <w:rStyle w:val="1-Char"/>
          <w:rFonts w:hint="cs"/>
          <w:rtl/>
        </w:rPr>
        <w:t xml:space="preserve">ل و اتمام </w:t>
      </w:r>
      <w:r w:rsidR="002E23EF">
        <w:rPr>
          <w:rStyle w:val="1-Char"/>
          <w:rFonts w:hint="cs"/>
          <w:rtl/>
        </w:rPr>
        <w:t>ک</w:t>
      </w:r>
      <w:r w:rsidR="004A29FC">
        <w:rPr>
          <w:rStyle w:val="1-Char"/>
          <w:rFonts w:hint="cs"/>
          <w:rtl/>
        </w:rPr>
        <w:t>تاب‌ها</w:t>
      </w:r>
      <w:r w:rsidR="002E23EF">
        <w:rPr>
          <w:rStyle w:val="1-Char"/>
          <w:rFonts w:hint="cs"/>
          <w:rtl/>
        </w:rPr>
        <w:t>ی</w:t>
      </w:r>
      <w:r w:rsidR="00806466" w:rsidRPr="002360F2">
        <w:rPr>
          <w:rStyle w:val="1-Char"/>
          <w:rFonts w:hint="cs"/>
          <w:rtl/>
        </w:rPr>
        <w:t xml:space="preserve"> ناقص و ناتمام.</w:t>
      </w:r>
    </w:p>
    <w:p w:rsidR="00721B1A" w:rsidRPr="002360F2" w:rsidRDefault="00721B1A" w:rsidP="002360F2">
      <w:pPr>
        <w:numPr>
          <w:ilvl w:val="0"/>
          <w:numId w:val="33"/>
        </w:numPr>
        <w:jc w:val="both"/>
        <w:rPr>
          <w:rStyle w:val="1-Char"/>
        </w:rPr>
      </w:pPr>
      <w:r w:rsidRPr="002360F2">
        <w:rPr>
          <w:rStyle w:val="1-Char"/>
          <w:rFonts w:hint="cs"/>
          <w:rtl/>
        </w:rPr>
        <w:t>تصح</w:t>
      </w:r>
      <w:r w:rsidR="002E23EF">
        <w:rPr>
          <w:rStyle w:val="1-Char"/>
          <w:rFonts w:hint="cs"/>
          <w:rtl/>
        </w:rPr>
        <w:t>ی</w:t>
      </w:r>
      <w:r w:rsidRPr="002360F2">
        <w:rPr>
          <w:rStyle w:val="1-Char"/>
          <w:rFonts w:hint="cs"/>
          <w:rtl/>
        </w:rPr>
        <w:t xml:space="preserve">ح خطاها و اشتباهات </w:t>
      </w:r>
      <w:r w:rsidR="002E23EF">
        <w:rPr>
          <w:rStyle w:val="1-Char"/>
          <w:rFonts w:hint="cs"/>
          <w:rtl/>
        </w:rPr>
        <w:t>ک</w:t>
      </w:r>
      <w:r w:rsidR="004A29FC">
        <w:rPr>
          <w:rStyle w:val="1-Char"/>
          <w:rFonts w:hint="cs"/>
          <w:rtl/>
        </w:rPr>
        <w:t>تاب‌ها</w:t>
      </w:r>
      <w:r w:rsidR="00806466" w:rsidRPr="002360F2">
        <w:rPr>
          <w:rStyle w:val="1-Char"/>
          <w:rFonts w:hint="cs"/>
          <w:rtl/>
        </w:rPr>
        <w:t>.</w:t>
      </w:r>
    </w:p>
    <w:p w:rsidR="00721B1A" w:rsidRPr="002360F2" w:rsidRDefault="00721B1A" w:rsidP="002360F2">
      <w:pPr>
        <w:numPr>
          <w:ilvl w:val="0"/>
          <w:numId w:val="33"/>
        </w:numPr>
        <w:jc w:val="both"/>
        <w:rPr>
          <w:rStyle w:val="1-Char"/>
        </w:rPr>
      </w:pPr>
      <w:r w:rsidRPr="002360F2">
        <w:rPr>
          <w:rStyle w:val="1-Char"/>
          <w:rFonts w:hint="cs"/>
          <w:rtl/>
        </w:rPr>
        <w:t>تشر</w:t>
      </w:r>
      <w:r w:rsidR="002E23EF">
        <w:rPr>
          <w:rStyle w:val="1-Char"/>
          <w:rFonts w:hint="cs"/>
          <w:rtl/>
        </w:rPr>
        <w:t>ی</w:t>
      </w:r>
      <w:r w:rsidRPr="002360F2">
        <w:rPr>
          <w:rStyle w:val="1-Char"/>
          <w:rFonts w:hint="cs"/>
          <w:rtl/>
        </w:rPr>
        <w:t>ح و توض</w:t>
      </w:r>
      <w:r w:rsidR="002E23EF">
        <w:rPr>
          <w:rStyle w:val="1-Char"/>
          <w:rFonts w:hint="cs"/>
          <w:rtl/>
        </w:rPr>
        <w:t>ی</w:t>
      </w:r>
      <w:r w:rsidRPr="002360F2">
        <w:rPr>
          <w:rStyle w:val="1-Char"/>
          <w:rFonts w:hint="cs"/>
          <w:rtl/>
        </w:rPr>
        <w:t>ح مش</w:t>
      </w:r>
      <w:r w:rsidR="002E23EF">
        <w:rPr>
          <w:rStyle w:val="1-Char"/>
          <w:rFonts w:hint="cs"/>
          <w:rtl/>
        </w:rPr>
        <w:t>ک</w:t>
      </w:r>
      <w:r w:rsidRPr="002360F2">
        <w:rPr>
          <w:rStyle w:val="1-Char"/>
          <w:rFonts w:hint="cs"/>
          <w:rtl/>
        </w:rPr>
        <w:t>لات و پ</w:t>
      </w:r>
      <w:r w:rsidR="002E23EF">
        <w:rPr>
          <w:rStyle w:val="1-Char"/>
          <w:rFonts w:hint="cs"/>
          <w:rtl/>
        </w:rPr>
        <w:t>ی</w:t>
      </w:r>
      <w:r w:rsidRPr="002360F2">
        <w:rPr>
          <w:rStyle w:val="1-Char"/>
          <w:rFonts w:hint="cs"/>
          <w:rtl/>
        </w:rPr>
        <w:t>چ</w:t>
      </w:r>
      <w:r w:rsidR="002E23EF">
        <w:rPr>
          <w:rStyle w:val="1-Char"/>
          <w:rFonts w:hint="cs"/>
          <w:rtl/>
        </w:rPr>
        <w:t>ی</w:t>
      </w:r>
      <w:r w:rsidRPr="002360F2">
        <w:rPr>
          <w:rStyle w:val="1-Char"/>
          <w:rFonts w:hint="cs"/>
          <w:rtl/>
        </w:rPr>
        <w:t>دگ</w:t>
      </w:r>
      <w:r w:rsidR="002E23EF">
        <w:rPr>
          <w:rStyle w:val="1-Char"/>
          <w:rFonts w:hint="cs"/>
          <w:rtl/>
        </w:rPr>
        <w:t>ی</w:t>
      </w:r>
      <w:r w:rsidRPr="002360F2">
        <w:rPr>
          <w:rStyle w:val="1-Char"/>
          <w:rFonts w:hint="cs"/>
          <w:rtl/>
        </w:rPr>
        <w:t>‌ها</w:t>
      </w:r>
      <w:r w:rsidR="002E23EF">
        <w:rPr>
          <w:rStyle w:val="1-Char"/>
          <w:rFonts w:hint="cs"/>
          <w:rtl/>
        </w:rPr>
        <w:t>ی</w:t>
      </w:r>
      <w:r w:rsidRPr="002360F2">
        <w:rPr>
          <w:rStyle w:val="1-Char"/>
          <w:rFonts w:hint="cs"/>
          <w:rtl/>
        </w:rPr>
        <w:t xml:space="preserve"> </w:t>
      </w:r>
      <w:r w:rsidR="002E23EF">
        <w:rPr>
          <w:rStyle w:val="1-Char"/>
          <w:rFonts w:hint="cs"/>
          <w:rtl/>
        </w:rPr>
        <w:t>ک</w:t>
      </w:r>
      <w:r w:rsidR="004A29FC">
        <w:rPr>
          <w:rStyle w:val="1-Char"/>
          <w:rFonts w:hint="cs"/>
          <w:rtl/>
        </w:rPr>
        <w:t>تاب‌ها</w:t>
      </w:r>
      <w:r w:rsidR="00806466" w:rsidRPr="002360F2">
        <w:rPr>
          <w:rStyle w:val="1-Char"/>
          <w:rFonts w:hint="cs"/>
          <w:rtl/>
        </w:rPr>
        <w:t>.</w:t>
      </w:r>
    </w:p>
    <w:p w:rsidR="00721B1A" w:rsidRPr="002360F2" w:rsidRDefault="00721B1A" w:rsidP="002360F2">
      <w:pPr>
        <w:numPr>
          <w:ilvl w:val="0"/>
          <w:numId w:val="33"/>
        </w:numPr>
        <w:jc w:val="both"/>
        <w:rPr>
          <w:rStyle w:val="1-Char"/>
        </w:rPr>
      </w:pPr>
      <w:r w:rsidRPr="002360F2">
        <w:rPr>
          <w:rStyle w:val="1-Char"/>
          <w:rFonts w:hint="cs"/>
          <w:rtl/>
        </w:rPr>
        <w:t>اختصار و تلخ</w:t>
      </w:r>
      <w:r w:rsidR="002E23EF">
        <w:rPr>
          <w:rStyle w:val="1-Char"/>
          <w:rFonts w:hint="cs"/>
          <w:rtl/>
        </w:rPr>
        <w:t>ی</w:t>
      </w:r>
      <w:r w:rsidRPr="002360F2">
        <w:rPr>
          <w:rStyle w:val="1-Char"/>
          <w:rFonts w:hint="cs"/>
          <w:rtl/>
        </w:rPr>
        <w:t xml:space="preserve">ص </w:t>
      </w:r>
      <w:r w:rsidR="002E23EF">
        <w:rPr>
          <w:rStyle w:val="1-Char"/>
          <w:rFonts w:hint="cs"/>
          <w:rtl/>
        </w:rPr>
        <w:t>ک</w:t>
      </w:r>
      <w:r w:rsidR="004A29FC">
        <w:rPr>
          <w:rStyle w:val="1-Char"/>
          <w:rFonts w:hint="cs"/>
          <w:rtl/>
        </w:rPr>
        <w:t>تاب‌ها</w:t>
      </w:r>
      <w:r w:rsidR="002E23EF">
        <w:rPr>
          <w:rStyle w:val="1-Char"/>
          <w:rFonts w:hint="cs"/>
          <w:rtl/>
        </w:rPr>
        <w:t>ی</w:t>
      </w:r>
      <w:r w:rsidR="00806466" w:rsidRPr="002360F2">
        <w:rPr>
          <w:rStyle w:val="1-Char"/>
          <w:rFonts w:hint="cs"/>
          <w:rtl/>
        </w:rPr>
        <w:t xml:space="preserve"> مطوّل و قطور.</w:t>
      </w:r>
    </w:p>
    <w:p w:rsidR="00721B1A" w:rsidRPr="002360F2" w:rsidRDefault="00721B1A" w:rsidP="002360F2">
      <w:pPr>
        <w:numPr>
          <w:ilvl w:val="0"/>
          <w:numId w:val="33"/>
        </w:numPr>
        <w:jc w:val="both"/>
        <w:rPr>
          <w:rStyle w:val="1-Char"/>
        </w:rPr>
      </w:pPr>
      <w:r w:rsidRPr="002360F2">
        <w:rPr>
          <w:rStyle w:val="1-Char"/>
          <w:rFonts w:hint="cs"/>
          <w:rtl/>
        </w:rPr>
        <w:t>گردآور</w:t>
      </w:r>
      <w:r w:rsidR="002E23EF">
        <w:rPr>
          <w:rStyle w:val="1-Char"/>
          <w:rFonts w:hint="cs"/>
          <w:rtl/>
        </w:rPr>
        <w:t>ی</w:t>
      </w:r>
      <w:r w:rsidRPr="002360F2">
        <w:rPr>
          <w:rStyle w:val="1-Char"/>
          <w:rFonts w:hint="cs"/>
          <w:rtl/>
        </w:rPr>
        <w:t xml:space="preserve"> و تدو</w:t>
      </w:r>
      <w:r w:rsidR="002E23EF">
        <w:rPr>
          <w:rStyle w:val="1-Char"/>
          <w:rFonts w:hint="cs"/>
          <w:rtl/>
        </w:rPr>
        <w:t>ی</w:t>
      </w:r>
      <w:r w:rsidRPr="002360F2">
        <w:rPr>
          <w:rStyle w:val="1-Char"/>
          <w:rFonts w:hint="cs"/>
          <w:rtl/>
        </w:rPr>
        <w:t>ن مسائل پرا</w:t>
      </w:r>
      <w:r w:rsidR="002E23EF">
        <w:rPr>
          <w:rStyle w:val="1-Char"/>
          <w:rFonts w:hint="cs"/>
          <w:rtl/>
        </w:rPr>
        <w:t>ک</w:t>
      </w:r>
      <w:r w:rsidRPr="002360F2">
        <w:rPr>
          <w:rStyle w:val="1-Char"/>
          <w:rFonts w:hint="cs"/>
          <w:rtl/>
        </w:rPr>
        <w:t>نده‌</w:t>
      </w:r>
      <w:r w:rsidR="002E23EF">
        <w:rPr>
          <w:rStyle w:val="1-Char"/>
          <w:rFonts w:hint="cs"/>
          <w:rtl/>
        </w:rPr>
        <w:t>ی</w:t>
      </w:r>
      <w:r w:rsidRPr="002360F2">
        <w:rPr>
          <w:rStyle w:val="1-Char"/>
          <w:rFonts w:hint="cs"/>
          <w:rtl/>
        </w:rPr>
        <w:t xml:space="preserve"> </w:t>
      </w:r>
      <w:r w:rsidR="002E23EF">
        <w:rPr>
          <w:rStyle w:val="1-Char"/>
          <w:rFonts w:hint="cs"/>
          <w:rtl/>
        </w:rPr>
        <w:t>ک</w:t>
      </w:r>
      <w:r w:rsidR="004A29FC">
        <w:rPr>
          <w:rStyle w:val="1-Char"/>
          <w:rFonts w:hint="cs"/>
          <w:rtl/>
        </w:rPr>
        <w:t>تاب‌ها</w:t>
      </w:r>
      <w:r w:rsidR="00806466" w:rsidRPr="002360F2">
        <w:rPr>
          <w:rStyle w:val="1-Char"/>
          <w:rFonts w:hint="cs"/>
          <w:rtl/>
        </w:rPr>
        <w:t>.</w:t>
      </w:r>
    </w:p>
    <w:p w:rsidR="00721B1A" w:rsidRPr="00621A93" w:rsidRDefault="00721B1A" w:rsidP="0081512C">
      <w:pPr>
        <w:spacing w:before="240"/>
        <w:jc w:val="center"/>
        <w:rPr>
          <w:rFonts w:ascii="IRTitr" w:hAnsi="IRTitr" w:cs="IRTitr"/>
          <w:szCs w:val="24"/>
          <w:rtl/>
        </w:rPr>
      </w:pPr>
      <w:r w:rsidRPr="00621A93">
        <w:rPr>
          <w:rFonts w:ascii="IRTitr" w:hAnsi="IRTitr" w:cs="IRTitr"/>
          <w:szCs w:val="24"/>
          <w:rtl/>
        </w:rPr>
        <w:t>(4)</w:t>
      </w:r>
    </w:p>
    <w:p w:rsidR="00721B1A" w:rsidRPr="006E5107" w:rsidRDefault="00721B1A" w:rsidP="002360F2">
      <w:pPr>
        <w:ind w:firstLine="284"/>
        <w:rPr>
          <w:rStyle w:val="5-Char"/>
          <w:rtl/>
        </w:rPr>
      </w:pPr>
      <w:r w:rsidRPr="006E5107">
        <w:rPr>
          <w:rStyle w:val="5-Char"/>
          <w:rFonts w:hint="cs"/>
          <w:rtl/>
        </w:rPr>
        <w:t>اصطلاحات ابن ت</w:t>
      </w:r>
      <w:r w:rsidR="002E23EF">
        <w:rPr>
          <w:rStyle w:val="5-Char"/>
          <w:rFonts w:hint="cs"/>
          <w:rtl/>
        </w:rPr>
        <w:t>ی</w:t>
      </w:r>
      <w:r w:rsidRPr="006E5107">
        <w:rPr>
          <w:rStyle w:val="5-Char"/>
          <w:rFonts w:hint="cs"/>
          <w:rtl/>
        </w:rPr>
        <w:t>م</w:t>
      </w:r>
      <w:r w:rsidR="002E23EF">
        <w:rPr>
          <w:rStyle w:val="5-Char"/>
          <w:rFonts w:hint="cs"/>
          <w:rtl/>
        </w:rPr>
        <w:t>ی</w:t>
      </w:r>
      <w:r w:rsidRPr="006E5107">
        <w:rPr>
          <w:rStyle w:val="5-Char"/>
          <w:rFonts w:hint="cs"/>
          <w:rtl/>
        </w:rPr>
        <w:t>ه</w:t>
      </w:r>
      <w:r w:rsidRPr="00E6072E">
        <w:rPr>
          <w:rStyle w:val="FootnoteReference"/>
          <w:rFonts w:ascii="Arial" w:hAnsi="Arial" w:cs="IRNazli"/>
          <w:b/>
          <w:szCs w:val="28"/>
          <w:rtl/>
        </w:rPr>
        <w:footnoteReference w:id="490"/>
      </w:r>
      <w:r w:rsidR="00427AF2">
        <w:rPr>
          <w:rStyle w:val="5-Char"/>
          <w:rFonts w:hint="cs"/>
          <w:rtl/>
        </w:rPr>
        <w:t xml:space="preserve"> </w:t>
      </w:r>
      <w:r w:rsidRPr="006E5107">
        <w:rPr>
          <w:rStyle w:val="5-Char"/>
          <w:rFonts w:hint="cs"/>
          <w:rtl/>
        </w:rPr>
        <w:t xml:space="preserve">در </w:t>
      </w:r>
      <w:r w:rsidR="002E23EF">
        <w:rPr>
          <w:rStyle w:val="5-Char"/>
          <w:rFonts w:hint="cs"/>
          <w:rtl/>
        </w:rPr>
        <w:t>ک</w:t>
      </w:r>
      <w:r w:rsidRPr="006E5107">
        <w:rPr>
          <w:rStyle w:val="5-Char"/>
          <w:rFonts w:hint="cs"/>
          <w:rtl/>
        </w:rPr>
        <w:t xml:space="preserve">تاب </w:t>
      </w:r>
      <w:r w:rsidRPr="00427AF2">
        <w:rPr>
          <w:rStyle w:val="7-Char"/>
          <w:rFonts w:hint="cs"/>
          <w:rtl/>
        </w:rPr>
        <w:t>«منتقي الاخبار»</w:t>
      </w:r>
      <w:r w:rsidRPr="006E5107">
        <w:rPr>
          <w:rStyle w:val="5-Char"/>
          <w:rFonts w:hint="cs"/>
          <w:rtl/>
        </w:rPr>
        <w:t xml:space="preserve">: </w:t>
      </w:r>
    </w:p>
    <w:p w:rsidR="00721B1A" w:rsidRPr="002360F2" w:rsidRDefault="00721B1A" w:rsidP="002360F2">
      <w:pPr>
        <w:numPr>
          <w:ilvl w:val="0"/>
          <w:numId w:val="34"/>
        </w:numPr>
        <w:jc w:val="both"/>
        <w:rPr>
          <w:rStyle w:val="1-Char"/>
        </w:rPr>
      </w:pPr>
      <w:r w:rsidRPr="00876800">
        <w:rPr>
          <w:rStyle w:val="7-Char"/>
          <w:rFonts w:hint="cs"/>
          <w:rtl/>
        </w:rPr>
        <w:t>«أخرجاه»</w:t>
      </w:r>
      <w:r w:rsidRPr="008B128A">
        <w:rPr>
          <w:rStyle w:val="5-Char"/>
          <w:rFonts w:hint="cs"/>
          <w:rtl/>
        </w:rPr>
        <w:t>:</w:t>
      </w:r>
      <w:r w:rsidRPr="002360F2">
        <w:rPr>
          <w:rStyle w:val="1-Char"/>
          <w:rFonts w:hint="cs"/>
          <w:rtl/>
        </w:rPr>
        <w:t xml:space="preserve"> مراد حد</w:t>
      </w:r>
      <w:r w:rsidR="002E23EF">
        <w:rPr>
          <w:rStyle w:val="1-Char"/>
          <w:rFonts w:hint="cs"/>
          <w:rtl/>
        </w:rPr>
        <w:t>ی</w:t>
      </w:r>
      <w:r w:rsidRPr="002360F2">
        <w:rPr>
          <w:rStyle w:val="1-Char"/>
          <w:rFonts w:hint="cs"/>
          <w:rtl/>
        </w:rPr>
        <w:t>ث</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«بخار</w:t>
      </w:r>
      <w:r w:rsidR="002E23EF">
        <w:rPr>
          <w:rStyle w:val="1-Char"/>
          <w:rFonts w:hint="cs"/>
          <w:rtl/>
        </w:rPr>
        <w:t>ی</w:t>
      </w:r>
      <w:r w:rsidRPr="002360F2">
        <w:rPr>
          <w:rStyle w:val="1-Char"/>
          <w:rFonts w:hint="cs"/>
          <w:rtl/>
        </w:rPr>
        <w:t>» و «مسلم» آن را روا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 xml:space="preserve">رده‌اند. </w:t>
      </w:r>
    </w:p>
    <w:p w:rsidR="00721B1A" w:rsidRPr="002360F2" w:rsidRDefault="00721B1A" w:rsidP="002360F2">
      <w:pPr>
        <w:numPr>
          <w:ilvl w:val="0"/>
          <w:numId w:val="34"/>
        </w:numPr>
        <w:jc w:val="both"/>
        <w:rPr>
          <w:rStyle w:val="1-Char"/>
        </w:rPr>
      </w:pPr>
      <w:r w:rsidRPr="00876800">
        <w:rPr>
          <w:rStyle w:val="7-Char"/>
          <w:rFonts w:hint="cs"/>
          <w:rtl/>
        </w:rPr>
        <w:t>«متفق عليه»</w:t>
      </w:r>
      <w:r w:rsidRPr="008B128A">
        <w:rPr>
          <w:rStyle w:val="5-Char"/>
          <w:rFonts w:hint="cs"/>
          <w:rtl/>
        </w:rPr>
        <w:t>:</w:t>
      </w:r>
      <w:r w:rsidRPr="002360F2">
        <w:rPr>
          <w:rStyle w:val="1-Char"/>
          <w:rFonts w:hint="cs"/>
          <w:rtl/>
        </w:rPr>
        <w:t xml:space="preserve"> مراد حد</w:t>
      </w:r>
      <w:r w:rsidR="002E23EF">
        <w:rPr>
          <w:rStyle w:val="1-Char"/>
          <w:rFonts w:hint="cs"/>
          <w:rtl/>
        </w:rPr>
        <w:t>ی</w:t>
      </w:r>
      <w:r w:rsidRPr="002360F2">
        <w:rPr>
          <w:rStyle w:val="1-Char"/>
          <w:rFonts w:hint="cs"/>
          <w:rtl/>
        </w:rPr>
        <w:t>ث</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«بخار</w:t>
      </w:r>
      <w:r w:rsidR="002E23EF">
        <w:rPr>
          <w:rStyle w:val="1-Char"/>
          <w:rFonts w:hint="cs"/>
          <w:rtl/>
        </w:rPr>
        <w:t>ی</w:t>
      </w:r>
      <w:r w:rsidRPr="002360F2">
        <w:rPr>
          <w:rStyle w:val="1-Char"/>
          <w:rFonts w:hint="cs"/>
          <w:rtl/>
        </w:rPr>
        <w:t>»، «مسلم» و «احمد» آن را روا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رده باشند.</w:t>
      </w:r>
      <w:r w:rsidRPr="00E6072E">
        <w:rPr>
          <w:rStyle w:val="FootnoteReference"/>
          <w:rFonts w:cs="IRNazli"/>
          <w:szCs w:val="28"/>
          <w:rtl/>
        </w:rPr>
        <w:footnoteReference w:id="491"/>
      </w:r>
    </w:p>
    <w:p w:rsidR="00721B1A" w:rsidRPr="002360F2" w:rsidRDefault="00721B1A" w:rsidP="002360F2">
      <w:pPr>
        <w:numPr>
          <w:ilvl w:val="0"/>
          <w:numId w:val="34"/>
        </w:numPr>
        <w:jc w:val="both"/>
        <w:rPr>
          <w:rStyle w:val="1-Char"/>
        </w:rPr>
      </w:pPr>
      <w:r w:rsidRPr="00876800">
        <w:rPr>
          <w:rStyle w:val="7-Char"/>
          <w:rFonts w:hint="cs"/>
          <w:rtl/>
        </w:rPr>
        <w:t>«رواه الخمسة»</w:t>
      </w:r>
      <w:r w:rsidRPr="008B128A">
        <w:rPr>
          <w:rStyle w:val="5-Char"/>
          <w:rFonts w:hint="cs"/>
          <w:rtl/>
        </w:rPr>
        <w:t>:</w:t>
      </w:r>
      <w:r w:rsidRPr="002360F2">
        <w:rPr>
          <w:rStyle w:val="1-Char"/>
          <w:rFonts w:hint="cs"/>
          <w:rtl/>
        </w:rPr>
        <w:t xml:space="preserve"> مراد حد</w:t>
      </w:r>
      <w:r w:rsidR="002E23EF">
        <w:rPr>
          <w:rStyle w:val="1-Char"/>
          <w:rFonts w:hint="cs"/>
          <w:rtl/>
        </w:rPr>
        <w:t>ی</w:t>
      </w:r>
      <w:r w:rsidRPr="002360F2">
        <w:rPr>
          <w:rStyle w:val="1-Char"/>
          <w:rFonts w:hint="cs"/>
          <w:rtl/>
        </w:rPr>
        <w:t>ث</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«احمد»، «ابوداود» «ترمذ</w:t>
      </w:r>
      <w:r w:rsidR="002E23EF">
        <w:rPr>
          <w:rStyle w:val="1-Char"/>
          <w:rFonts w:hint="cs"/>
          <w:rtl/>
        </w:rPr>
        <w:t>ی</w:t>
      </w:r>
      <w:r w:rsidRPr="002360F2">
        <w:rPr>
          <w:rStyle w:val="1-Char"/>
          <w:rFonts w:hint="cs"/>
          <w:rtl/>
        </w:rPr>
        <w:t>»، «نسائ</w:t>
      </w:r>
      <w:r w:rsidR="002E23EF">
        <w:rPr>
          <w:rStyle w:val="1-Char"/>
          <w:rFonts w:hint="cs"/>
          <w:rtl/>
        </w:rPr>
        <w:t>ی</w:t>
      </w:r>
      <w:r w:rsidRPr="002360F2">
        <w:rPr>
          <w:rStyle w:val="1-Char"/>
          <w:rFonts w:hint="cs"/>
          <w:rtl/>
        </w:rPr>
        <w:t>» و «ابن ماجه» آن را روا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رده باشند.</w:t>
      </w:r>
    </w:p>
    <w:p w:rsidR="00721B1A" w:rsidRPr="002360F2" w:rsidRDefault="00721B1A" w:rsidP="002360F2">
      <w:pPr>
        <w:numPr>
          <w:ilvl w:val="0"/>
          <w:numId w:val="34"/>
        </w:numPr>
        <w:jc w:val="both"/>
        <w:rPr>
          <w:rStyle w:val="1-Char"/>
          <w:rtl/>
        </w:rPr>
      </w:pPr>
      <w:r w:rsidRPr="00876800">
        <w:rPr>
          <w:rStyle w:val="7-Char"/>
          <w:rFonts w:hint="cs"/>
          <w:rtl/>
        </w:rPr>
        <w:t>«رواه الجماعة»</w:t>
      </w:r>
      <w:r w:rsidRPr="008B128A">
        <w:rPr>
          <w:rStyle w:val="5-Char"/>
          <w:rFonts w:hint="cs"/>
          <w:rtl/>
        </w:rPr>
        <w:t>:</w:t>
      </w:r>
      <w:r w:rsidRPr="002360F2">
        <w:rPr>
          <w:rStyle w:val="1-Char"/>
          <w:rFonts w:hint="cs"/>
          <w:rtl/>
        </w:rPr>
        <w:t xml:space="preserve"> مراد حد</w:t>
      </w:r>
      <w:r w:rsidR="002E23EF">
        <w:rPr>
          <w:rStyle w:val="1-Char"/>
          <w:rFonts w:hint="cs"/>
          <w:rtl/>
        </w:rPr>
        <w:t>ی</w:t>
      </w:r>
      <w:r w:rsidRPr="002360F2">
        <w:rPr>
          <w:rStyle w:val="1-Char"/>
          <w:rFonts w:hint="cs"/>
          <w:rtl/>
        </w:rPr>
        <w:t>ث</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«بخار</w:t>
      </w:r>
      <w:r w:rsidR="002E23EF">
        <w:rPr>
          <w:rStyle w:val="1-Char"/>
          <w:rFonts w:hint="cs"/>
          <w:rtl/>
        </w:rPr>
        <w:t>ی</w:t>
      </w:r>
      <w:r w:rsidRPr="002360F2">
        <w:rPr>
          <w:rStyle w:val="1-Char"/>
          <w:rFonts w:hint="cs"/>
          <w:rtl/>
        </w:rPr>
        <w:t>»، «مسلم»، «ابوداود»، «ترمذ</w:t>
      </w:r>
      <w:r w:rsidR="002E23EF">
        <w:rPr>
          <w:rStyle w:val="1-Char"/>
          <w:rFonts w:hint="cs"/>
          <w:rtl/>
        </w:rPr>
        <w:t>ی</w:t>
      </w:r>
      <w:r w:rsidRPr="002360F2">
        <w:rPr>
          <w:rStyle w:val="1-Char"/>
          <w:rFonts w:hint="cs"/>
          <w:rtl/>
        </w:rPr>
        <w:t>»، «نسائ</w:t>
      </w:r>
      <w:r w:rsidR="002E23EF">
        <w:rPr>
          <w:rStyle w:val="1-Char"/>
          <w:rFonts w:hint="cs"/>
          <w:rtl/>
        </w:rPr>
        <w:t>ی</w:t>
      </w:r>
      <w:r w:rsidRPr="002360F2">
        <w:rPr>
          <w:rStyle w:val="1-Char"/>
          <w:rFonts w:hint="cs"/>
          <w:rtl/>
        </w:rPr>
        <w:t>»، «ابن ماجه» و«احمد» به روا</w:t>
      </w:r>
      <w:r w:rsidR="002E23EF">
        <w:rPr>
          <w:rStyle w:val="1-Char"/>
          <w:rFonts w:hint="cs"/>
          <w:rtl/>
        </w:rPr>
        <w:t>ی</w:t>
      </w:r>
      <w:r w:rsidRPr="002360F2">
        <w:rPr>
          <w:rStyle w:val="1-Char"/>
          <w:rFonts w:hint="cs"/>
          <w:rtl/>
        </w:rPr>
        <w:t>ت آن پرداخته‌اند.</w:t>
      </w:r>
    </w:p>
    <w:p w:rsidR="00721B1A" w:rsidRPr="002360F2" w:rsidRDefault="00721B1A" w:rsidP="002360F2">
      <w:pPr>
        <w:ind w:left="360"/>
        <w:jc w:val="both"/>
        <w:rPr>
          <w:rStyle w:val="1-Char"/>
          <w:rtl/>
        </w:rPr>
      </w:pPr>
      <w:r w:rsidRPr="002360F2">
        <w:rPr>
          <w:rStyle w:val="1-Char"/>
          <w:rFonts w:hint="cs"/>
          <w:rtl/>
        </w:rPr>
        <w:t>ا</w:t>
      </w:r>
      <w:r w:rsidR="002E23EF">
        <w:rPr>
          <w:rStyle w:val="1-Char"/>
          <w:rFonts w:hint="cs"/>
          <w:rtl/>
        </w:rPr>
        <w:t>ی</w:t>
      </w:r>
      <w:r w:rsidRPr="002360F2">
        <w:rPr>
          <w:rStyle w:val="1-Char"/>
          <w:rFonts w:hint="cs"/>
          <w:rtl/>
        </w:rPr>
        <w:t>ن اصطلاح ابن ت</w:t>
      </w:r>
      <w:r w:rsidR="002E23EF">
        <w:rPr>
          <w:rStyle w:val="1-Char"/>
          <w:rFonts w:hint="cs"/>
          <w:rtl/>
        </w:rPr>
        <w:t>ی</w:t>
      </w:r>
      <w:r w:rsidRPr="002360F2">
        <w:rPr>
          <w:rStyle w:val="1-Char"/>
          <w:rFonts w:hint="cs"/>
          <w:rtl/>
        </w:rPr>
        <w:t>م</w:t>
      </w:r>
      <w:r w:rsidR="002E23EF">
        <w:rPr>
          <w:rStyle w:val="1-Char"/>
          <w:rFonts w:hint="cs"/>
          <w:rtl/>
        </w:rPr>
        <w:t>ی</w:t>
      </w:r>
      <w:r w:rsidRPr="002360F2">
        <w:rPr>
          <w:rStyle w:val="1-Char"/>
          <w:rFonts w:hint="cs"/>
          <w:rtl/>
        </w:rPr>
        <w:t>ه، برخلاف اصطلاحات اهل حد</w:t>
      </w:r>
      <w:r w:rsidR="002E23EF">
        <w:rPr>
          <w:rStyle w:val="1-Char"/>
          <w:rFonts w:hint="cs"/>
          <w:rtl/>
        </w:rPr>
        <w:t>ی</w:t>
      </w:r>
      <w:r w:rsidRPr="002360F2">
        <w:rPr>
          <w:rStyle w:val="1-Char"/>
          <w:rFonts w:hint="cs"/>
          <w:rtl/>
        </w:rPr>
        <w:t xml:space="preserve">ث است، چرا </w:t>
      </w:r>
      <w:r w:rsidR="002E23EF">
        <w:rPr>
          <w:rStyle w:val="1-Char"/>
          <w:rFonts w:hint="cs"/>
          <w:rtl/>
        </w:rPr>
        <w:t>ک</w:t>
      </w:r>
      <w:r w:rsidRPr="002360F2">
        <w:rPr>
          <w:rStyle w:val="1-Char"/>
          <w:rFonts w:hint="cs"/>
          <w:rtl/>
        </w:rPr>
        <w:t>ه</w:t>
      </w:r>
      <w:r w:rsidR="004A29FC">
        <w:rPr>
          <w:rStyle w:val="1-Char"/>
          <w:rFonts w:hint="cs"/>
          <w:rtl/>
        </w:rPr>
        <w:t xml:space="preserve"> آن‌ها </w:t>
      </w:r>
      <w:r w:rsidRPr="002360F2">
        <w:rPr>
          <w:rStyle w:val="1-Char"/>
          <w:rFonts w:hint="cs"/>
          <w:rtl/>
        </w:rPr>
        <w:t>اصطلاح «جماعة» را فقط به نو</w:t>
      </w:r>
      <w:r w:rsidR="002E23EF">
        <w:rPr>
          <w:rStyle w:val="1-Char"/>
          <w:rFonts w:hint="cs"/>
          <w:rtl/>
        </w:rPr>
        <w:t>ی</w:t>
      </w:r>
      <w:r w:rsidRPr="002360F2">
        <w:rPr>
          <w:rStyle w:val="1-Char"/>
          <w:rFonts w:hint="cs"/>
          <w:rtl/>
        </w:rPr>
        <w:t>سندگان «صحاح سته» [بخار</w:t>
      </w:r>
      <w:r w:rsidR="002E23EF">
        <w:rPr>
          <w:rStyle w:val="1-Char"/>
          <w:rFonts w:hint="cs"/>
          <w:rtl/>
        </w:rPr>
        <w:t>ی</w:t>
      </w:r>
      <w:r w:rsidRPr="002360F2">
        <w:rPr>
          <w:rStyle w:val="1-Char"/>
          <w:rFonts w:hint="cs"/>
          <w:rtl/>
        </w:rPr>
        <w:t>، مسلم، ترمذ</w:t>
      </w:r>
      <w:r w:rsidR="002E23EF">
        <w:rPr>
          <w:rStyle w:val="1-Char"/>
          <w:rFonts w:hint="cs"/>
          <w:rtl/>
        </w:rPr>
        <w:t>ی</w:t>
      </w:r>
      <w:r w:rsidRPr="002360F2">
        <w:rPr>
          <w:rStyle w:val="1-Char"/>
          <w:rFonts w:hint="cs"/>
          <w:rtl/>
        </w:rPr>
        <w:t>، ابوداود، ابن ماجه و نسائ</w:t>
      </w:r>
      <w:r w:rsidR="002E23EF">
        <w:rPr>
          <w:rStyle w:val="1-Char"/>
          <w:rFonts w:hint="cs"/>
          <w:rtl/>
        </w:rPr>
        <w:t>ی</w:t>
      </w:r>
      <w:r w:rsidRPr="002360F2">
        <w:rPr>
          <w:rStyle w:val="1-Char"/>
          <w:rFonts w:hint="cs"/>
          <w:rtl/>
        </w:rPr>
        <w:t>] اطلاق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نند.</w:t>
      </w:r>
    </w:p>
    <w:p w:rsidR="00721B1A" w:rsidRPr="002360F2" w:rsidRDefault="00721B1A" w:rsidP="002360F2">
      <w:pPr>
        <w:numPr>
          <w:ilvl w:val="0"/>
          <w:numId w:val="34"/>
        </w:numPr>
        <w:jc w:val="both"/>
        <w:rPr>
          <w:rStyle w:val="1-Char"/>
        </w:rPr>
      </w:pPr>
      <w:r w:rsidRPr="002360F2">
        <w:rPr>
          <w:rStyle w:val="1-Char"/>
          <w:rFonts w:hint="cs"/>
          <w:rtl/>
        </w:rPr>
        <w:t>ابن ت</w:t>
      </w:r>
      <w:r w:rsidR="002E23EF">
        <w:rPr>
          <w:rStyle w:val="1-Char"/>
          <w:rFonts w:hint="cs"/>
          <w:rtl/>
        </w:rPr>
        <w:t>ی</w:t>
      </w:r>
      <w:r w:rsidRPr="002360F2">
        <w:rPr>
          <w:rStyle w:val="1-Char"/>
          <w:rFonts w:hint="cs"/>
          <w:rtl/>
        </w:rPr>
        <w:t>م</w:t>
      </w:r>
      <w:r w:rsidR="002E23EF">
        <w:rPr>
          <w:rStyle w:val="1-Char"/>
          <w:rFonts w:hint="cs"/>
          <w:rtl/>
        </w:rPr>
        <w:t>ی</w:t>
      </w:r>
      <w:r w:rsidRPr="002360F2">
        <w:rPr>
          <w:rStyle w:val="1-Char"/>
          <w:rFonts w:hint="cs"/>
          <w:rtl/>
        </w:rPr>
        <w:t>ه درغ</w:t>
      </w:r>
      <w:r w:rsidR="002E23EF">
        <w:rPr>
          <w:rStyle w:val="1-Char"/>
          <w:rFonts w:hint="cs"/>
          <w:rtl/>
        </w:rPr>
        <w:t>ی</w:t>
      </w:r>
      <w:r w:rsidRPr="002360F2">
        <w:rPr>
          <w:rStyle w:val="1-Char"/>
          <w:rFonts w:hint="cs"/>
          <w:rtl/>
        </w:rPr>
        <w:t>ر ا</w:t>
      </w:r>
      <w:r w:rsidR="002E23EF">
        <w:rPr>
          <w:rStyle w:val="1-Char"/>
          <w:rFonts w:hint="cs"/>
          <w:rtl/>
        </w:rPr>
        <w:t>ی</w:t>
      </w:r>
      <w:r w:rsidRPr="002360F2">
        <w:rPr>
          <w:rStyle w:val="1-Char"/>
          <w:rFonts w:hint="cs"/>
          <w:rtl/>
        </w:rPr>
        <w:t>ن اصطلاحات از هر</w:t>
      </w:r>
      <w:r w:rsidR="002E23EF">
        <w:rPr>
          <w:rStyle w:val="1-Char"/>
          <w:rFonts w:hint="cs"/>
          <w:rtl/>
        </w:rPr>
        <w:t>ک</w:t>
      </w:r>
      <w:r w:rsidRPr="002360F2">
        <w:rPr>
          <w:rStyle w:val="1-Char"/>
          <w:rFonts w:hint="cs"/>
          <w:rtl/>
        </w:rPr>
        <w:t>س وهر</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روا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ند، نامش را ن</w:t>
      </w:r>
      <w:r w:rsidR="002E23EF">
        <w:rPr>
          <w:rStyle w:val="1-Char"/>
          <w:rFonts w:hint="cs"/>
          <w:rtl/>
        </w:rPr>
        <w:t>ی</w:t>
      </w:r>
      <w:r w:rsidRPr="002360F2">
        <w:rPr>
          <w:rStyle w:val="1-Char"/>
          <w:rFonts w:hint="cs"/>
          <w:rtl/>
        </w:rPr>
        <w:t>ز ذ</w:t>
      </w:r>
      <w:r w:rsidR="002E23EF">
        <w:rPr>
          <w:rStyle w:val="1-Char"/>
          <w:rFonts w:hint="cs"/>
          <w:rtl/>
        </w:rPr>
        <w:t>ک</w:t>
      </w:r>
      <w:r w:rsidRPr="002360F2">
        <w:rPr>
          <w:rStyle w:val="1-Char"/>
          <w:rFonts w:hint="cs"/>
          <w:rtl/>
        </w:rPr>
        <w:t>ر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 xml:space="preserve">ند. </w:t>
      </w:r>
    </w:p>
    <w:p w:rsidR="00721B1A" w:rsidRPr="0001483C" w:rsidRDefault="00721B1A" w:rsidP="0081512C">
      <w:pPr>
        <w:spacing w:before="240"/>
        <w:jc w:val="center"/>
        <w:rPr>
          <w:rFonts w:ascii="IRTitr" w:hAnsi="IRTitr" w:cs="IRTitr"/>
          <w:rtl/>
        </w:rPr>
      </w:pPr>
      <w:r w:rsidRPr="0001483C">
        <w:rPr>
          <w:rFonts w:ascii="IRTitr" w:hAnsi="IRTitr" w:cs="IRTitr"/>
          <w:sz w:val="20"/>
          <w:szCs w:val="24"/>
          <w:rtl/>
        </w:rPr>
        <w:t>(5)</w:t>
      </w:r>
    </w:p>
    <w:p w:rsidR="00721B1A" w:rsidRPr="006E5107" w:rsidRDefault="00721B1A" w:rsidP="002360F2">
      <w:pPr>
        <w:ind w:firstLine="284"/>
        <w:rPr>
          <w:rStyle w:val="5-Char"/>
          <w:rtl/>
        </w:rPr>
      </w:pPr>
      <w:r w:rsidRPr="006E5107">
        <w:rPr>
          <w:rStyle w:val="5-Char"/>
          <w:rFonts w:hint="cs"/>
          <w:rtl/>
        </w:rPr>
        <w:t>علائم و نشانه‌ها</w:t>
      </w:r>
      <w:r w:rsidR="002E23EF">
        <w:rPr>
          <w:rStyle w:val="5-Char"/>
          <w:rFonts w:hint="cs"/>
          <w:rtl/>
        </w:rPr>
        <w:t>ی</w:t>
      </w:r>
      <w:r w:rsidRPr="006E5107">
        <w:rPr>
          <w:rStyle w:val="5-Char"/>
          <w:rFonts w:hint="cs"/>
          <w:rtl/>
        </w:rPr>
        <w:t xml:space="preserve"> علامه ذهب</w:t>
      </w:r>
      <w:r w:rsidR="002E23EF">
        <w:rPr>
          <w:rStyle w:val="5-Char"/>
          <w:rFonts w:hint="cs"/>
          <w:rtl/>
        </w:rPr>
        <w:t>ی</w:t>
      </w:r>
      <w:r w:rsidRPr="006E5107">
        <w:rPr>
          <w:rStyle w:val="5-Char"/>
          <w:rFonts w:hint="cs"/>
          <w:rtl/>
        </w:rPr>
        <w:t xml:space="preserve"> در </w:t>
      </w:r>
      <w:r w:rsidR="002E23EF">
        <w:rPr>
          <w:rStyle w:val="5-Char"/>
          <w:rFonts w:hint="cs"/>
          <w:rtl/>
        </w:rPr>
        <w:t>ک</w:t>
      </w:r>
      <w:r w:rsidRPr="006E5107">
        <w:rPr>
          <w:rStyle w:val="5-Char"/>
          <w:rFonts w:hint="cs"/>
          <w:rtl/>
        </w:rPr>
        <w:t xml:space="preserve">تاب </w:t>
      </w:r>
      <w:r w:rsidRPr="00427AF2">
        <w:rPr>
          <w:rStyle w:val="7-Char"/>
          <w:rFonts w:hint="cs"/>
          <w:rtl/>
        </w:rPr>
        <w:t>«المغني في الضعفاء»</w:t>
      </w:r>
      <w:r w:rsidRPr="006E5107">
        <w:rPr>
          <w:rStyle w:val="5-Char"/>
          <w:rFonts w:hint="cs"/>
          <w:rtl/>
        </w:rPr>
        <w:t>:</w:t>
      </w:r>
    </w:p>
    <w:p w:rsidR="00D1196D" w:rsidRPr="002360F2" w:rsidRDefault="00D1196D" w:rsidP="002360F2">
      <w:pPr>
        <w:numPr>
          <w:ilvl w:val="0"/>
          <w:numId w:val="52"/>
        </w:numPr>
        <w:jc w:val="both"/>
        <w:rPr>
          <w:rStyle w:val="1-Char"/>
        </w:rPr>
      </w:pPr>
      <w:r w:rsidRPr="004F2B33">
        <w:rPr>
          <w:rStyle w:val="5-Char"/>
          <w:rFonts w:hint="cs"/>
          <w:rtl/>
        </w:rPr>
        <w:t xml:space="preserve"> </w:t>
      </w:r>
      <w:r w:rsidR="00721B1A" w:rsidRPr="004F2B33">
        <w:rPr>
          <w:rStyle w:val="5-Char"/>
          <w:rFonts w:hint="cs"/>
          <w:rtl/>
        </w:rPr>
        <w:t>(خ):</w:t>
      </w:r>
      <w:r w:rsidR="00721B1A" w:rsidRPr="002360F2">
        <w:rPr>
          <w:rStyle w:val="1-Char"/>
          <w:rFonts w:hint="cs"/>
          <w:rtl/>
        </w:rPr>
        <w:t xml:space="preserve"> بخار</w:t>
      </w:r>
      <w:r w:rsidR="002E23EF">
        <w:rPr>
          <w:rStyle w:val="1-Char"/>
          <w:rFonts w:hint="cs"/>
          <w:rtl/>
        </w:rPr>
        <w:t>ی</w:t>
      </w:r>
      <w:r w:rsidR="004655FB" w:rsidRPr="002360F2">
        <w:rPr>
          <w:rStyle w:val="1-Char"/>
          <w:rFonts w:hint="cs"/>
          <w:rtl/>
        </w:rPr>
        <w:t>.</w:t>
      </w:r>
    </w:p>
    <w:p w:rsidR="00721B1A" w:rsidRPr="002360F2" w:rsidRDefault="00721B1A" w:rsidP="002360F2">
      <w:pPr>
        <w:numPr>
          <w:ilvl w:val="0"/>
          <w:numId w:val="52"/>
        </w:numPr>
        <w:jc w:val="both"/>
        <w:rPr>
          <w:rStyle w:val="1-Char"/>
          <w:rtl/>
        </w:rPr>
      </w:pPr>
      <w:r w:rsidRPr="004F2B33">
        <w:rPr>
          <w:rStyle w:val="5-Char"/>
          <w:rFonts w:hint="cs"/>
          <w:rtl/>
        </w:rPr>
        <w:t>(م):</w:t>
      </w:r>
      <w:r w:rsidR="004655FB" w:rsidRPr="002360F2">
        <w:rPr>
          <w:rStyle w:val="1-Char"/>
          <w:rFonts w:hint="cs"/>
          <w:rtl/>
        </w:rPr>
        <w:t xml:space="preserve"> مسلم.</w:t>
      </w:r>
    </w:p>
    <w:p w:rsidR="00721B1A" w:rsidRPr="002360F2" w:rsidRDefault="00D1196D" w:rsidP="002360F2">
      <w:pPr>
        <w:numPr>
          <w:ilvl w:val="0"/>
          <w:numId w:val="52"/>
        </w:numPr>
        <w:jc w:val="both"/>
        <w:rPr>
          <w:rStyle w:val="1-Char"/>
          <w:rtl/>
        </w:rPr>
      </w:pPr>
      <w:r w:rsidRPr="004F2B33">
        <w:rPr>
          <w:rStyle w:val="5-Char"/>
          <w:rFonts w:hint="cs"/>
          <w:rtl/>
        </w:rPr>
        <w:t xml:space="preserve"> </w:t>
      </w:r>
      <w:r w:rsidR="00721B1A" w:rsidRPr="004F2B33">
        <w:rPr>
          <w:rStyle w:val="5-Char"/>
          <w:rFonts w:hint="cs"/>
          <w:rtl/>
        </w:rPr>
        <w:t>(و):</w:t>
      </w:r>
      <w:r w:rsidR="00721B1A" w:rsidRPr="002360F2">
        <w:rPr>
          <w:rStyle w:val="1-Char"/>
          <w:rFonts w:hint="cs"/>
          <w:rtl/>
        </w:rPr>
        <w:t xml:space="preserve"> ابو داود</w:t>
      </w:r>
      <w:r w:rsidR="004655FB" w:rsidRPr="002360F2">
        <w:rPr>
          <w:rStyle w:val="1-Char"/>
          <w:rFonts w:hint="cs"/>
          <w:rtl/>
        </w:rPr>
        <w:t>.</w:t>
      </w:r>
    </w:p>
    <w:p w:rsidR="00D1196D" w:rsidRPr="002360F2" w:rsidRDefault="00D1196D" w:rsidP="002360F2">
      <w:pPr>
        <w:numPr>
          <w:ilvl w:val="0"/>
          <w:numId w:val="52"/>
        </w:numPr>
        <w:jc w:val="both"/>
        <w:rPr>
          <w:rStyle w:val="1-Char"/>
        </w:rPr>
      </w:pPr>
      <w:r w:rsidRPr="004F2B33">
        <w:rPr>
          <w:rStyle w:val="5-Char"/>
          <w:rFonts w:hint="cs"/>
          <w:rtl/>
        </w:rPr>
        <w:t xml:space="preserve"> </w:t>
      </w:r>
      <w:r w:rsidR="00721B1A" w:rsidRPr="004F2B33">
        <w:rPr>
          <w:rStyle w:val="5-Char"/>
          <w:rFonts w:hint="cs"/>
          <w:rtl/>
        </w:rPr>
        <w:t>(ت):</w:t>
      </w:r>
      <w:r w:rsidR="00721B1A" w:rsidRPr="002360F2">
        <w:rPr>
          <w:rStyle w:val="1-Char"/>
          <w:rFonts w:hint="cs"/>
          <w:rtl/>
        </w:rPr>
        <w:t xml:space="preserve"> ترمذ</w:t>
      </w:r>
      <w:r w:rsidR="002E23EF">
        <w:rPr>
          <w:rStyle w:val="1-Char"/>
          <w:rFonts w:hint="cs"/>
          <w:rtl/>
        </w:rPr>
        <w:t>ی</w:t>
      </w:r>
      <w:r w:rsidR="004655FB" w:rsidRPr="002360F2">
        <w:rPr>
          <w:rStyle w:val="1-Char"/>
          <w:rFonts w:hint="cs"/>
          <w:rtl/>
        </w:rPr>
        <w:t>.</w:t>
      </w:r>
    </w:p>
    <w:p w:rsidR="00721B1A" w:rsidRPr="002360F2" w:rsidRDefault="00721B1A" w:rsidP="002360F2">
      <w:pPr>
        <w:numPr>
          <w:ilvl w:val="0"/>
          <w:numId w:val="52"/>
        </w:numPr>
        <w:jc w:val="both"/>
        <w:rPr>
          <w:rStyle w:val="1-Char"/>
          <w:rtl/>
        </w:rPr>
      </w:pPr>
      <w:r w:rsidRPr="004F2B33">
        <w:rPr>
          <w:rStyle w:val="5-Char"/>
          <w:rFonts w:hint="cs"/>
          <w:rtl/>
        </w:rPr>
        <w:t>(س):</w:t>
      </w:r>
      <w:r w:rsidRPr="002360F2">
        <w:rPr>
          <w:rStyle w:val="1-Char"/>
          <w:rFonts w:hint="cs"/>
          <w:rtl/>
        </w:rPr>
        <w:t xml:space="preserve"> نسائ</w:t>
      </w:r>
      <w:r w:rsidR="002E23EF">
        <w:rPr>
          <w:rStyle w:val="1-Char"/>
          <w:rFonts w:hint="cs"/>
          <w:rtl/>
        </w:rPr>
        <w:t>ی</w:t>
      </w:r>
      <w:r w:rsidR="004655FB" w:rsidRPr="002360F2">
        <w:rPr>
          <w:rStyle w:val="1-Char"/>
          <w:rFonts w:hint="cs"/>
          <w:rtl/>
        </w:rPr>
        <w:t>.</w:t>
      </w:r>
      <w:r w:rsidRPr="002360F2">
        <w:rPr>
          <w:rStyle w:val="1-Char"/>
          <w:rFonts w:hint="cs"/>
          <w:rtl/>
        </w:rPr>
        <w:t xml:space="preserve"> </w:t>
      </w:r>
    </w:p>
    <w:p w:rsidR="00721B1A" w:rsidRPr="002360F2" w:rsidRDefault="00D1196D" w:rsidP="002360F2">
      <w:pPr>
        <w:numPr>
          <w:ilvl w:val="0"/>
          <w:numId w:val="52"/>
        </w:numPr>
        <w:jc w:val="both"/>
        <w:rPr>
          <w:rStyle w:val="1-Char"/>
          <w:rtl/>
        </w:rPr>
      </w:pPr>
      <w:r w:rsidRPr="004F2B33">
        <w:rPr>
          <w:rStyle w:val="5-Char"/>
          <w:rFonts w:hint="cs"/>
          <w:rtl/>
        </w:rPr>
        <w:t xml:space="preserve"> </w:t>
      </w:r>
      <w:r w:rsidR="00721B1A" w:rsidRPr="004F2B33">
        <w:rPr>
          <w:rStyle w:val="5-Char"/>
          <w:rFonts w:hint="cs"/>
          <w:rtl/>
        </w:rPr>
        <w:t>(ق):</w:t>
      </w:r>
      <w:r w:rsidR="00721B1A" w:rsidRPr="002360F2">
        <w:rPr>
          <w:rStyle w:val="1-Char"/>
          <w:rFonts w:hint="cs"/>
          <w:rtl/>
        </w:rPr>
        <w:t xml:space="preserve"> ابن ماجه</w:t>
      </w:r>
      <w:r w:rsidR="004655FB" w:rsidRPr="002360F2">
        <w:rPr>
          <w:rStyle w:val="1-Char"/>
          <w:rFonts w:hint="cs"/>
          <w:rtl/>
        </w:rPr>
        <w:t>.</w:t>
      </w:r>
      <w:r w:rsidR="00721B1A" w:rsidRPr="002360F2">
        <w:rPr>
          <w:rStyle w:val="1-Char"/>
          <w:rFonts w:hint="cs"/>
          <w:rtl/>
        </w:rPr>
        <w:t xml:space="preserve"> </w:t>
      </w:r>
    </w:p>
    <w:p w:rsidR="00721B1A" w:rsidRPr="002360F2" w:rsidRDefault="00D1196D" w:rsidP="00427AF2">
      <w:pPr>
        <w:numPr>
          <w:ilvl w:val="0"/>
          <w:numId w:val="52"/>
        </w:numPr>
        <w:jc w:val="both"/>
        <w:rPr>
          <w:rStyle w:val="1-Char"/>
          <w:rtl/>
        </w:rPr>
      </w:pPr>
      <w:r w:rsidRPr="004F2B33">
        <w:rPr>
          <w:rStyle w:val="5-Char"/>
          <w:rFonts w:hint="cs"/>
          <w:rtl/>
        </w:rPr>
        <w:t xml:space="preserve"> </w:t>
      </w:r>
      <w:r w:rsidR="00721B1A" w:rsidRPr="004F2B33">
        <w:rPr>
          <w:rStyle w:val="5-Char"/>
          <w:rFonts w:hint="cs"/>
          <w:rtl/>
        </w:rPr>
        <w:t>(عه):</w:t>
      </w:r>
      <w:r w:rsidR="00721B1A" w:rsidRPr="002360F2">
        <w:rPr>
          <w:rStyle w:val="1-Char"/>
          <w:rFonts w:hint="cs"/>
          <w:rtl/>
        </w:rPr>
        <w:t xml:space="preserve"> سنن چهارگانه [ابن ماجه، نسائ</w:t>
      </w:r>
      <w:r w:rsidR="002E23EF">
        <w:rPr>
          <w:rStyle w:val="1-Char"/>
          <w:rFonts w:hint="cs"/>
          <w:rtl/>
        </w:rPr>
        <w:t>ی</w:t>
      </w:r>
      <w:r w:rsidR="00721B1A" w:rsidRPr="002360F2">
        <w:rPr>
          <w:rStyle w:val="1-Char"/>
          <w:rFonts w:hint="cs"/>
          <w:rtl/>
        </w:rPr>
        <w:t>، ترمذ</w:t>
      </w:r>
      <w:r w:rsidR="002E23EF">
        <w:rPr>
          <w:rStyle w:val="1-Char"/>
          <w:rFonts w:hint="cs"/>
          <w:rtl/>
        </w:rPr>
        <w:t>ی</w:t>
      </w:r>
      <w:r w:rsidR="00721B1A" w:rsidRPr="002360F2">
        <w:rPr>
          <w:rStyle w:val="1-Char"/>
          <w:rFonts w:hint="cs"/>
          <w:rtl/>
        </w:rPr>
        <w:t xml:space="preserve"> </w:t>
      </w:r>
      <w:r w:rsidR="000C25FA" w:rsidRPr="002360F2">
        <w:rPr>
          <w:rStyle w:val="1-Char"/>
          <w:rFonts w:hint="cs"/>
          <w:rtl/>
        </w:rPr>
        <w:t xml:space="preserve">و </w:t>
      </w:r>
      <w:r w:rsidR="00721B1A" w:rsidRPr="002360F2">
        <w:rPr>
          <w:rStyle w:val="1-Char"/>
          <w:rFonts w:hint="cs"/>
          <w:rtl/>
        </w:rPr>
        <w:t>ابوداود‍</w:t>
      </w:r>
      <w:r w:rsidR="00427AF2">
        <w:rPr>
          <w:rStyle w:val="1-Char"/>
          <w:rFonts w:hint="cs"/>
          <w:rtl/>
        </w:rPr>
        <w:t>]</w:t>
      </w:r>
    </w:p>
    <w:p w:rsidR="00721B1A" w:rsidRPr="0001483C" w:rsidRDefault="00721B1A" w:rsidP="0081512C">
      <w:pPr>
        <w:spacing w:before="240"/>
        <w:jc w:val="center"/>
        <w:rPr>
          <w:rFonts w:ascii="IRTitr" w:hAnsi="IRTitr" w:cs="IRTitr"/>
          <w:rtl/>
        </w:rPr>
      </w:pPr>
      <w:r w:rsidRPr="0001483C">
        <w:rPr>
          <w:rFonts w:ascii="IRTitr" w:hAnsi="IRTitr" w:cs="IRTitr"/>
          <w:sz w:val="20"/>
          <w:szCs w:val="24"/>
          <w:rtl/>
        </w:rPr>
        <w:t>(6)</w:t>
      </w:r>
    </w:p>
    <w:p w:rsidR="00721B1A" w:rsidRPr="006E5107" w:rsidRDefault="00721B1A" w:rsidP="002360F2">
      <w:pPr>
        <w:ind w:firstLine="284"/>
        <w:rPr>
          <w:rStyle w:val="5-Char"/>
          <w:rtl/>
        </w:rPr>
      </w:pPr>
      <w:r w:rsidRPr="006E5107">
        <w:rPr>
          <w:rStyle w:val="5-Char"/>
          <w:rFonts w:hint="cs"/>
          <w:rtl/>
        </w:rPr>
        <w:t>علائم و</w:t>
      </w:r>
      <w:r w:rsidR="000C25FA" w:rsidRPr="006E5107">
        <w:rPr>
          <w:rStyle w:val="5-Char"/>
          <w:rFonts w:hint="cs"/>
          <w:rtl/>
        </w:rPr>
        <w:t xml:space="preserve"> </w:t>
      </w:r>
      <w:r w:rsidRPr="006E5107">
        <w:rPr>
          <w:rStyle w:val="5-Char"/>
          <w:rFonts w:hint="cs"/>
          <w:rtl/>
        </w:rPr>
        <w:t>نشانه‌ها</w:t>
      </w:r>
      <w:r w:rsidR="002E23EF">
        <w:rPr>
          <w:rStyle w:val="5-Char"/>
          <w:rFonts w:hint="cs"/>
          <w:rtl/>
        </w:rPr>
        <w:t>ی</w:t>
      </w:r>
      <w:r w:rsidRPr="006E5107">
        <w:rPr>
          <w:rStyle w:val="5-Char"/>
          <w:rFonts w:hint="cs"/>
          <w:rtl/>
        </w:rPr>
        <w:t xml:space="preserve"> حافظ ابن حجر در </w:t>
      </w:r>
      <w:r w:rsidR="002E23EF">
        <w:rPr>
          <w:rStyle w:val="5-Char"/>
          <w:rFonts w:hint="cs"/>
          <w:rtl/>
        </w:rPr>
        <w:t>ک</w:t>
      </w:r>
      <w:r w:rsidRPr="006E5107">
        <w:rPr>
          <w:rStyle w:val="5-Char"/>
          <w:rFonts w:hint="cs"/>
          <w:rtl/>
        </w:rPr>
        <w:t xml:space="preserve">تاب </w:t>
      </w:r>
      <w:r w:rsidRPr="00427AF2">
        <w:rPr>
          <w:rStyle w:val="7-Char"/>
          <w:rFonts w:hint="cs"/>
          <w:rtl/>
        </w:rPr>
        <w:t>«تهذيب التهذيب»</w:t>
      </w:r>
      <w:r w:rsidRPr="006E5107">
        <w:rPr>
          <w:rStyle w:val="5-Char"/>
          <w:rFonts w:hint="cs"/>
          <w:rtl/>
        </w:rPr>
        <w:t>:</w:t>
      </w:r>
    </w:p>
    <w:p w:rsidR="00721B1A" w:rsidRPr="002360F2" w:rsidRDefault="00721B1A" w:rsidP="002360F2">
      <w:pPr>
        <w:numPr>
          <w:ilvl w:val="0"/>
          <w:numId w:val="35"/>
        </w:numPr>
        <w:jc w:val="both"/>
        <w:rPr>
          <w:rStyle w:val="1-Char"/>
        </w:rPr>
      </w:pPr>
      <w:r w:rsidRPr="004F2B33">
        <w:rPr>
          <w:rStyle w:val="5-Char"/>
          <w:rFonts w:hint="cs"/>
          <w:rtl/>
        </w:rPr>
        <w:t>(ع):</w:t>
      </w:r>
      <w:r w:rsidRPr="002360F2">
        <w:rPr>
          <w:rStyle w:val="1-Char"/>
          <w:rFonts w:hint="cs"/>
          <w:rtl/>
        </w:rPr>
        <w:t xml:space="preserve"> صحاح شش گانه</w:t>
      </w:r>
      <w:r w:rsidR="004655FB" w:rsidRPr="002360F2">
        <w:rPr>
          <w:rStyle w:val="1-Char"/>
          <w:rFonts w:hint="cs"/>
          <w:rtl/>
        </w:rPr>
        <w:t>.</w:t>
      </w:r>
      <w:r w:rsidRPr="002360F2">
        <w:rPr>
          <w:rStyle w:val="1-Char"/>
          <w:rFonts w:hint="cs"/>
          <w:rtl/>
        </w:rPr>
        <w:t xml:space="preserve"> [بخار</w:t>
      </w:r>
      <w:r w:rsidR="002E23EF">
        <w:rPr>
          <w:rStyle w:val="1-Char"/>
          <w:rFonts w:hint="cs"/>
          <w:rtl/>
        </w:rPr>
        <w:t>ی</w:t>
      </w:r>
      <w:r w:rsidRPr="002360F2">
        <w:rPr>
          <w:rStyle w:val="1-Char"/>
          <w:rFonts w:hint="cs"/>
          <w:rtl/>
        </w:rPr>
        <w:t>، مسلم، ابوداود، ترمذ</w:t>
      </w:r>
      <w:r w:rsidR="002E23EF">
        <w:rPr>
          <w:rStyle w:val="1-Char"/>
          <w:rFonts w:hint="cs"/>
          <w:rtl/>
        </w:rPr>
        <w:t>ی</w:t>
      </w:r>
      <w:r w:rsidRPr="002360F2">
        <w:rPr>
          <w:rStyle w:val="1-Char"/>
          <w:rFonts w:hint="cs"/>
          <w:rtl/>
        </w:rPr>
        <w:t>، نسائ</w:t>
      </w:r>
      <w:r w:rsidR="002E23EF">
        <w:rPr>
          <w:rStyle w:val="1-Char"/>
          <w:rFonts w:hint="cs"/>
          <w:rtl/>
        </w:rPr>
        <w:t>ی</w:t>
      </w:r>
      <w:r w:rsidRPr="002360F2">
        <w:rPr>
          <w:rStyle w:val="1-Char"/>
          <w:rFonts w:hint="cs"/>
          <w:rtl/>
        </w:rPr>
        <w:t xml:space="preserve">، ابن ماجه] </w:t>
      </w:r>
    </w:p>
    <w:p w:rsidR="00721B1A" w:rsidRPr="002360F2" w:rsidRDefault="00721B1A" w:rsidP="002360F2">
      <w:pPr>
        <w:numPr>
          <w:ilvl w:val="0"/>
          <w:numId w:val="35"/>
        </w:numPr>
        <w:jc w:val="both"/>
        <w:rPr>
          <w:rStyle w:val="1-Char"/>
        </w:rPr>
      </w:pPr>
      <w:r w:rsidRPr="004F2B33">
        <w:rPr>
          <w:rStyle w:val="5-Char"/>
          <w:rFonts w:hint="cs"/>
          <w:rtl/>
        </w:rPr>
        <w:t>(4):</w:t>
      </w:r>
      <w:r w:rsidRPr="002360F2">
        <w:rPr>
          <w:rStyle w:val="1-Char"/>
          <w:rFonts w:hint="cs"/>
          <w:rtl/>
        </w:rPr>
        <w:t xml:space="preserve"> سنن چهارگانه</w:t>
      </w:r>
      <w:r w:rsidR="004655FB" w:rsidRPr="002360F2">
        <w:rPr>
          <w:rStyle w:val="1-Char"/>
          <w:rFonts w:hint="cs"/>
          <w:rtl/>
        </w:rPr>
        <w:t>.</w:t>
      </w:r>
      <w:r w:rsidRPr="002360F2">
        <w:rPr>
          <w:rStyle w:val="1-Char"/>
          <w:rFonts w:hint="cs"/>
          <w:rtl/>
        </w:rPr>
        <w:t xml:space="preserve"> [ابوداود، ترمذ</w:t>
      </w:r>
      <w:r w:rsidR="002E23EF">
        <w:rPr>
          <w:rStyle w:val="1-Char"/>
          <w:rFonts w:hint="cs"/>
          <w:rtl/>
        </w:rPr>
        <w:t>ی</w:t>
      </w:r>
      <w:r w:rsidRPr="002360F2">
        <w:rPr>
          <w:rStyle w:val="1-Char"/>
          <w:rFonts w:hint="cs"/>
          <w:rtl/>
        </w:rPr>
        <w:t>، نسائ</w:t>
      </w:r>
      <w:r w:rsidR="002E23EF">
        <w:rPr>
          <w:rStyle w:val="1-Char"/>
          <w:rFonts w:hint="cs"/>
          <w:rtl/>
        </w:rPr>
        <w:t>ی</w:t>
      </w:r>
      <w:r w:rsidRPr="002360F2">
        <w:rPr>
          <w:rStyle w:val="1-Char"/>
          <w:rFonts w:hint="cs"/>
          <w:rtl/>
        </w:rPr>
        <w:t xml:space="preserve">، و ابن ماجه] </w:t>
      </w:r>
    </w:p>
    <w:p w:rsidR="00721B1A" w:rsidRPr="002360F2" w:rsidRDefault="00721B1A" w:rsidP="002360F2">
      <w:pPr>
        <w:numPr>
          <w:ilvl w:val="0"/>
          <w:numId w:val="35"/>
        </w:numPr>
        <w:jc w:val="both"/>
        <w:rPr>
          <w:rStyle w:val="1-Char"/>
        </w:rPr>
      </w:pPr>
      <w:r w:rsidRPr="004F2B33">
        <w:rPr>
          <w:rStyle w:val="5-Char"/>
          <w:rFonts w:hint="cs"/>
          <w:rtl/>
        </w:rPr>
        <w:t>(خ):</w:t>
      </w:r>
      <w:r w:rsidRPr="002360F2">
        <w:rPr>
          <w:rStyle w:val="1-Char"/>
          <w:rFonts w:hint="cs"/>
          <w:rtl/>
        </w:rPr>
        <w:t xml:space="preserve"> صح</w:t>
      </w:r>
      <w:r w:rsidR="002E23EF">
        <w:rPr>
          <w:rStyle w:val="1-Char"/>
          <w:rFonts w:hint="cs"/>
          <w:rtl/>
        </w:rPr>
        <w:t>ی</w:t>
      </w:r>
      <w:r w:rsidRPr="002360F2">
        <w:rPr>
          <w:rStyle w:val="1-Char"/>
          <w:rFonts w:hint="cs"/>
          <w:rtl/>
        </w:rPr>
        <w:t>ح امام بخار</w:t>
      </w:r>
      <w:r w:rsidR="002E23EF">
        <w:rPr>
          <w:rStyle w:val="1-Char"/>
          <w:rFonts w:hint="cs"/>
          <w:rtl/>
        </w:rPr>
        <w:t>ی</w:t>
      </w:r>
      <w:r w:rsidR="004655FB" w:rsidRPr="002360F2">
        <w:rPr>
          <w:rStyle w:val="1-Char"/>
          <w:rFonts w:hint="cs"/>
          <w:rtl/>
        </w:rPr>
        <w:t>.</w:t>
      </w:r>
    </w:p>
    <w:p w:rsidR="00721B1A" w:rsidRPr="002360F2" w:rsidRDefault="00721B1A" w:rsidP="002360F2">
      <w:pPr>
        <w:numPr>
          <w:ilvl w:val="0"/>
          <w:numId w:val="35"/>
        </w:numPr>
        <w:jc w:val="both"/>
        <w:rPr>
          <w:rStyle w:val="1-Char"/>
        </w:rPr>
      </w:pPr>
      <w:r w:rsidRPr="004F2B33">
        <w:rPr>
          <w:rStyle w:val="5-Char"/>
          <w:rFonts w:hint="cs"/>
          <w:rtl/>
        </w:rPr>
        <w:t>(خت):</w:t>
      </w:r>
      <w:r w:rsidRPr="002360F2">
        <w:rPr>
          <w:rStyle w:val="1-Char"/>
          <w:rFonts w:hint="cs"/>
          <w:rtl/>
        </w:rPr>
        <w:t xml:space="preserve"> تعال</w:t>
      </w:r>
      <w:r w:rsidR="002E23EF">
        <w:rPr>
          <w:rStyle w:val="1-Char"/>
          <w:rFonts w:hint="cs"/>
          <w:rtl/>
        </w:rPr>
        <w:t>ی</w:t>
      </w:r>
      <w:r w:rsidRPr="002360F2">
        <w:rPr>
          <w:rStyle w:val="1-Char"/>
          <w:rFonts w:hint="cs"/>
          <w:rtl/>
        </w:rPr>
        <w:t>ق امام بخار</w:t>
      </w:r>
      <w:r w:rsidR="002E23EF">
        <w:rPr>
          <w:rStyle w:val="1-Char"/>
          <w:rFonts w:hint="cs"/>
          <w:rtl/>
        </w:rPr>
        <w:t>ی</w:t>
      </w:r>
      <w:r w:rsidR="004655FB" w:rsidRPr="002360F2">
        <w:rPr>
          <w:rStyle w:val="1-Char"/>
          <w:rFonts w:hint="cs"/>
          <w:rtl/>
        </w:rPr>
        <w:t>.</w:t>
      </w:r>
    </w:p>
    <w:p w:rsidR="00721B1A" w:rsidRPr="002360F2" w:rsidRDefault="00721B1A" w:rsidP="002360F2">
      <w:pPr>
        <w:numPr>
          <w:ilvl w:val="0"/>
          <w:numId w:val="35"/>
        </w:numPr>
        <w:jc w:val="both"/>
        <w:rPr>
          <w:rStyle w:val="1-Char"/>
        </w:rPr>
      </w:pPr>
      <w:r w:rsidRPr="004F2B33">
        <w:rPr>
          <w:rStyle w:val="5-Char"/>
          <w:rFonts w:hint="cs"/>
          <w:rtl/>
        </w:rPr>
        <w:t>(بخ):</w:t>
      </w:r>
      <w:r w:rsidRPr="002360F2">
        <w:rPr>
          <w:rStyle w:val="1-Char"/>
          <w:rFonts w:hint="cs"/>
          <w:rtl/>
        </w:rPr>
        <w:t xml:space="preserve"> «أدب المفرد» امام بخار</w:t>
      </w:r>
      <w:r w:rsidR="002E23EF">
        <w:rPr>
          <w:rStyle w:val="1-Char"/>
          <w:rFonts w:hint="cs"/>
          <w:rtl/>
        </w:rPr>
        <w:t>ی</w:t>
      </w:r>
      <w:r w:rsidR="004655FB" w:rsidRPr="002360F2">
        <w:rPr>
          <w:rStyle w:val="1-Char"/>
          <w:rFonts w:hint="cs"/>
          <w:rtl/>
        </w:rPr>
        <w:t>.</w:t>
      </w:r>
    </w:p>
    <w:p w:rsidR="00721B1A" w:rsidRPr="002360F2" w:rsidRDefault="00721B1A" w:rsidP="002360F2">
      <w:pPr>
        <w:numPr>
          <w:ilvl w:val="0"/>
          <w:numId w:val="35"/>
        </w:numPr>
        <w:jc w:val="both"/>
        <w:rPr>
          <w:rStyle w:val="1-Char"/>
        </w:rPr>
      </w:pPr>
      <w:r w:rsidRPr="004F2B33">
        <w:rPr>
          <w:rStyle w:val="5-Char"/>
          <w:rFonts w:hint="cs"/>
          <w:rtl/>
        </w:rPr>
        <w:t>(عخ):</w:t>
      </w:r>
      <w:r w:rsidRPr="002360F2">
        <w:rPr>
          <w:rStyle w:val="1-Char"/>
          <w:rFonts w:hint="cs"/>
          <w:rtl/>
        </w:rPr>
        <w:t xml:space="preserve"> </w:t>
      </w:r>
      <w:r w:rsidR="002E23EF">
        <w:rPr>
          <w:rStyle w:val="1-Char"/>
          <w:rFonts w:hint="cs"/>
          <w:rtl/>
        </w:rPr>
        <w:t>ک</w:t>
      </w:r>
      <w:r w:rsidRPr="002360F2">
        <w:rPr>
          <w:rStyle w:val="1-Char"/>
          <w:rFonts w:hint="cs"/>
          <w:rtl/>
        </w:rPr>
        <w:t>تاب «خلق افعال العباد» امام بخار</w:t>
      </w:r>
      <w:r w:rsidR="002E23EF">
        <w:rPr>
          <w:rStyle w:val="1-Char"/>
          <w:rFonts w:hint="cs"/>
          <w:rtl/>
        </w:rPr>
        <w:t>ی</w:t>
      </w:r>
      <w:r w:rsidR="004655FB" w:rsidRPr="002360F2">
        <w:rPr>
          <w:rStyle w:val="1-Char"/>
          <w:rFonts w:hint="cs"/>
          <w:rtl/>
        </w:rPr>
        <w:t>.</w:t>
      </w:r>
    </w:p>
    <w:p w:rsidR="00721B1A" w:rsidRPr="002360F2" w:rsidRDefault="00721B1A" w:rsidP="002360F2">
      <w:pPr>
        <w:numPr>
          <w:ilvl w:val="0"/>
          <w:numId w:val="35"/>
        </w:numPr>
        <w:jc w:val="both"/>
        <w:rPr>
          <w:rStyle w:val="1-Char"/>
        </w:rPr>
      </w:pPr>
      <w:r w:rsidRPr="004F2B33">
        <w:rPr>
          <w:rStyle w:val="5-Char"/>
          <w:rFonts w:hint="cs"/>
          <w:rtl/>
        </w:rPr>
        <w:t>(ز):</w:t>
      </w:r>
      <w:r w:rsidRPr="002360F2">
        <w:rPr>
          <w:rStyle w:val="1-Char"/>
          <w:rFonts w:hint="cs"/>
          <w:rtl/>
        </w:rPr>
        <w:t xml:space="preserve"> «جزء القراءة خلف الامام» امام بخار</w:t>
      </w:r>
      <w:r w:rsidR="002E23EF">
        <w:rPr>
          <w:rStyle w:val="1-Char"/>
          <w:rFonts w:hint="cs"/>
          <w:rtl/>
        </w:rPr>
        <w:t>ی</w:t>
      </w:r>
      <w:r w:rsidR="004655FB" w:rsidRPr="002360F2">
        <w:rPr>
          <w:rStyle w:val="1-Char"/>
          <w:rFonts w:hint="cs"/>
          <w:rtl/>
        </w:rPr>
        <w:t>.</w:t>
      </w:r>
    </w:p>
    <w:p w:rsidR="00721B1A" w:rsidRPr="002360F2" w:rsidRDefault="00721B1A" w:rsidP="002360F2">
      <w:pPr>
        <w:numPr>
          <w:ilvl w:val="0"/>
          <w:numId w:val="35"/>
        </w:numPr>
        <w:jc w:val="both"/>
        <w:rPr>
          <w:rStyle w:val="1-Char"/>
        </w:rPr>
      </w:pPr>
      <w:r w:rsidRPr="004F2B33">
        <w:rPr>
          <w:rStyle w:val="5-Char"/>
          <w:rFonts w:hint="cs"/>
          <w:rtl/>
        </w:rPr>
        <w:t>(‌</w:t>
      </w:r>
      <w:r w:rsidR="002E23EF">
        <w:rPr>
          <w:rStyle w:val="5-Char"/>
          <w:rFonts w:hint="cs"/>
          <w:rtl/>
        </w:rPr>
        <w:t>ی</w:t>
      </w:r>
      <w:r w:rsidRPr="004F2B33">
        <w:rPr>
          <w:rStyle w:val="5-Char"/>
          <w:rFonts w:hint="cs"/>
          <w:rtl/>
        </w:rPr>
        <w:t>):</w:t>
      </w:r>
      <w:r w:rsidRPr="002360F2">
        <w:rPr>
          <w:rStyle w:val="1-Char"/>
          <w:rFonts w:hint="cs"/>
          <w:rtl/>
        </w:rPr>
        <w:t xml:space="preserve"> «جزء رفع ال</w:t>
      </w:r>
      <w:r w:rsidR="002E23EF">
        <w:rPr>
          <w:rStyle w:val="1-Char"/>
          <w:rFonts w:hint="cs"/>
          <w:rtl/>
        </w:rPr>
        <w:t>ی</w:t>
      </w:r>
      <w:r w:rsidRPr="002360F2">
        <w:rPr>
          <w:rStyle w:val="1-Char"/>
          <w:rFonts w:hint="cs"/>
          <w:rtl/>
        </w:rPr>
        <w:t>د</w:t>
      </w:r>
      <w:r w:rsidR="002E23EF">
        <w:rPr>
          <w:rStyle w:val="1-Char"/>
          <w:rFonts w:hint="cs"/>
          <w:rtl/>
        </w:rPr>
        <w:t>ی</w:t>
      </w:r>
      <w:r w:rsidRPr="002360F2">
        <w:rPr>
          <w:rStyle w:val="1-Char"/>
          <w:rFonts w:hint="cs"/>
          <w:rtl/>
        </w:rPr>
        <w:t>ن» امام بخار</w:t>
      </w:r>
      <w:r w:rsidR="002E23EF">
        <w:rPr>
          <w:rStyle w:val="1-Char"/>
          <w:rFonts w:hint="cs"/>
          <w:rtl/>
        </w:rPr>
        <w:t>ی</w:t>
      </w:r>
      <w:r w:rsidR="004655FB" w:rsidRPr="002360F2">
        <w:rPr>
          <w:rStyle w:val="1-Char"/>
          <w:rFonts w:hint="cs"/>
          <w:rtl/>
        </w:rPr>
        <w:t>.</w:t>
      </w:r>
    </w:p>
    <w:p w:rsidR="00721B1A" w:rsidRPr="002360F2" w:rsidRDefault="00721B1A" w:rsidP="002360F2">
      <w:pPr>
        <w:numPr>
          <w:ilvl w:val="0"/>
          <w:numId w:val="35"/>
        </w:numPr>
        <w:jc w:val="both"/>
        <w:rPr>
          <w:rStyle w:val="1-Char"/>
        </w:rPr>
      </w:pPr>
      <w:r w:rsidRPr="004F2B33">
        <w:rPr>
          <w:rStyle w:val="5-Char"/>
          <w:rFonts w:hint="cs"/>
          <w:rtl/>
        </w:rPr>
        <w:t>(م):</w:t>
      </w:r>
      <w:r w:rsidRPr="002360F2">
        <w:rPr>
          <w:rStyle w:val="1-Char"/>
          <w:rFonts w:hint="cs"/>
          <w:rtl/>
        </w:rPr>
        <w:t xml:space="preserve"> صح</w:t>
      </w:r>
      <w:r w:rsidR="002E23EF">
        <w:rPr>
          <w:rStyle w:val="1-Char"/>
          <w:rFonts w:hint="cs"/>
          <w:rtl/>
        </w:rPr>
        <w:t>ی</w:t>
      </w:r>
      <w:r w:rsidR="004655FB" w:rsidRPr="002360F2">
        <w:rPr>
          <w:rStyle w:val="1-Char"/>
          <w:rFonts w:hint="cs"/>
          <w:rtl/>
        </w:rPr>
        <w:t>ح امام مسلم.</w:t>
      </w:r>
    </w:p>
    <w:p w:rsidR="004655FB" w:rsidRPr="002360F2" w:rsidRDefault="00721B1A" w:rsidP="002360F2">
      <w:pPr>
        <w:numPr>
          <w:ilvl w:val="0"/>
          <w:numId w:val="35"/>
        </w:numPr>
        <w:tabs>
          <w:tab w:val="clear" w:pos="720"/>
          <w:tab w:val="num" w:pos="850"/>
        </w:tabs>
        <w:jc w:val="both"/>
        <w:rPr>
          <w:rStyle w:val="1-Char"/>
        </w:rPr>
      </w:pPr>
      <w:r w:rsidRPr="004F2B33">
        <w:rPr>
          <w:rStyle w:val="5-Char"/>
          <w:rFonts w:hint="cs"/>
          <w:rtl/>
        </w:rPr>
        <w:t>(مق):</w:t>
      </w:r>
      <w:r w:rsidRPr="002360F2">
        <w:rPr>
          <w:rStyle w:val="1-Char"/>
          <w:rFonts w:hint="cs"/>
          <w:rtl/>
        </w:rPr>
        <w:t xml:space="preserve"> مقدمه صح</w:t>
      </w:r>
      <w:r w:rsidR="002E23EF">
        <w:rPr>
          <w:rStyle w:val="1-Char"/>
          <w:rFonts w:hint="cs"/>
          <w:rtl/>
        </w:rPr>
        <w:t>ی</w:t>
      </w:r>
      <w:r w:rsidR="004655FB" w:rsidRPr="002360F2">
        <w:rPr>
          <w:rStyle w:val="1-Char"/>
          <w:rFonts w:hint="cs"/>
          <w:rtl/>
        </w:rPr>
        <w:t>ح امام مسلم.</w:t>
      </w:r>
    </w:p>
    <w:p w:rsidR="004655FB" w:rsidRPr="002360F2" w:rsidRDefault="00721B1A" w:rsidP="002360F2">
      <w:pPr>
        <w:numPr>
          <w:ilvl w:val="0"/>
          <w:numId w:val="35"/>
        </w:numPr>
        <w:tabs>
          <w:tab w:val="clear" w:pos="720"/>
          <w:tab w:val="num" w:pos="850"/>
        </w:tabs>
        <w:jc w:val="both"/>
        <w:rPr>
          <w:rStyle w:val="1-Char"/>
        </w:rPr>
      </w:pPr>
      <w:r w:rsidRPr="004F2B33">
        <w:rPr>
          <w:rStyle w:val="5-Char"/>
          <w:rFonts w:hint="cs"/>
          <w:rtl/>
        </w:rPr>
        <w:t>(د):</w:t>
      </w:r>
      <w:r w:rsidR="004655FB" w:rsidRPr="002360F2">
        <w:rPr>
          <w:rStyle w:val="1-Char"/>
          <w:rFonts w:hint="cs"/>
          <w:rtl/>
        </w:rPr>
        <w:t xml:space="preserve"> سنن ابو داود.</w:t>
      </w:r>
    </w:p>
    <w:p w:rsidR="004655FB" w:rsidRPr="002360F2" w:rsidRDefault="00721B1A" w:rsidP="002360F2">
      <w:pPr>
        <w:numPr>
          <w:ilvl w:val="0"/>
          <w:numId w:val="35"/>
        </w:numPr>
        <w:tabs>
          <w:tab w:val="clear" w:pos="720"/>
          <w:tab w:val="num" w:pos="850"/>
        </w:tabs>
        <w:jc w:val="both"/>
        <w:rPr>
          <w:rStyle w:val="1-Char"/>
        </w:rPr>
      </w:pPr>
      <w:r w:rsidRPr="004F2B33">
        <w:rPr>
          <w:rStyle w:val="5-Char"/>
          <w:rFonts w:hint="cs"/>
          <w:rtl/>
        </w:rPr>
        <w:t>(مد):</w:t>
      </w:r>
      <w:r w:rsidRPr="002360F2">
        <w:rPr>
          <w:rStyle w:val="1-Char"/>
          <w:rFonts w:hint="cs"/>
          <w:rtl/>
        </w:rPr>
        <w:t xml:space="preserve"> مراس</w:t>
      </w:r>
      <w:r w:rsidR="002E23EF">
        <w:rPr>
          <w:rStyle w:val="1-Char"/>
          <w:rFonts w:hint="cs"/>
          <w:rtl/>
        </w:rPr>
        <w:t>ی</w:t>
      </w:r>
      <w:r w:rsidR="004655FB" w:rsidRPr="002360F2">
        <w:rPr>
          <w:rStyle w:val="1-Char"/>
          <w:rFonts w:hint="cs"/>
          <w:rtl/>
        </w:rPr>
        <w:t>ل امام ابو داود.</w:t>
      </w:r>
    </w:p>
    <w:p w:rsidR="004655FB" w:rsidRPr="002360F2" w:rsidRDefault="00721B1A" w:rsidP="002360F2">
      <w:pPr>
        <w:numPr>
          <w:ilvl w:val="0"/>
          <w:numId w:val="35"/>
        </w:numPr>
        <w:tabs>
          <w:tab w:val="clear" w:pos="720"/>
          <w:tab w:val="num" w:pos="850"/>
        </w:tabs>
        <w:jc w:val="both"/>
        <w:rPr>
          <w:rStyle w:val="1-Char"/>
        </w:rPr>
      </w:pPr>
      <w:r w:rsidRPr="004F2B33">
        <w:rPr>
          <w:rStyle w:val="5-Char"/>
          <w:rFonts w:hint="cs"/>
          <w:rtl/>
        </w:rPr>
        <w:t>(قد):</w:t>
      </w:r>
      <w:r w:rsidRPr="002360F2">
        <w:rPr>
          <w:rStyle w:val="1-Char"/>
          <w:rFonts w:hint="cs"/>
          <w:rtl/>
        </w:rPr>
        <w:t xml:space="preserve"> </w:t>
      </w:r>
      <w:r w:rsidR="002E23EF">
        <w:rPr>
          <w:rStyle w:val="1-Char"/>
          <w:rFonts w:hint="cs"/>
          <w:rtl/>
        </w:rPr>
        <w:t>ک</w:t>
      </w:r>
      <w:r w:rsidRPr="002360F2">
        <w:rPr>
          <w:rStyle w:val="1-Char"/>
          <w:rFonts w:hint="cs"/>
          <w:rtl/>
        </w:rPr>
        <w:t>تاب «</w:t>
      </w:r>
      <w:r w:rsidR="004655FB" w:rsidRPr="002360F2">
        <w:rPr>
          <w:rStyle w:val="1-Char"/>
          <w:rFonts w:hint="cs"/>
          <w:rtl/>
        </w:rPr>
        <w:t>القدر» امام ابوداود.</w:t>
      </w:r>
    </w:p>
    <w:p w:rsidR="004655FB" w:rsidRPr="002360F2" w:rsidRDefault="00721B1A" w:rsidP="002360F2">
      <w:pPr>
        <w:numPr>
          <w:ilvl w:val="0"/>
          <w:numId w:val="35"/>
        </w:numPr>
        <w:tabs>
          <w:tab w:val="clear" w:pos="720"/>
          <w:tab w:val="num" w:pos="850"/>
        </w:tabs>
        <w:jc w:val="both"/>
        <w:rPr>
          <w:rStyle w:val="1-Char"/>
        </w:rPr>
      </w:pPr>
      <w:r w:rsidRPr="004F2B33">
        <w:rPr>
          <w:rStyle w:val="5-Char"/>
          <w:rFonts w:hint="cs"/>
          <w:rtl/>
        </w:rPr>
        <w:t>(خد):</w:t>
      </w:r>
      <w:r w:rsidRPr="002360F2">
        <w:rPr>
          <w:rStyle w:val="1-Char"/>
          <w:rFonts w:hint="cs"/>
          <w:rtl/>
        </w:rPr>
        <w:t xml:space="preserve"> </w:t>
      </w:r>
      <w:r w:rsidR="002E23EF">
        <w:rPr>
          <w:rStyle w:val="1-Char"/>
          <w:rFonts w:hint="cs"/>
          <w:rtl/>
        </w:rPr>
        <w:t>ک</w:t>
      </w:r>
      <w:r w:rsidRPr="002360F2">
        <w:rPr>
          <w:rStyle w:val="1-Char"/>
          <w:rFonts w:hint="cs"/>
          <w:rtl/>
        </w:rPr>
        <w:t>تاب «</w:t>
      </w:r>
      <w:r w:rsidR="004655FB" w:rsidRPr="002360F2">
        <w:rPr>
          <w:rStyle w:val="1-Char"/>
          <w:rFonts w:hint="cs"/>
          <w:rtl/>
        </w:rPr>
        <w:t>الناسخ و المنسوخ» امام ابوداود.</w:t>
      </w:r>
    </w:p>
    <w:p w:rsidR="004655FB" w:rsidRPr="002360F2" w:rsidRDefault="00721B1A" w:rsidP="002360F2">
      <w:pPr>
        <w:numPr>
          <w:ilvl w:val="0"/>
          <w:numId w:val="35"/>
        </w:numPr>
        <w:tabs>
          <w:tab w:val="clear" w:pos="720"/>
          <w:tab w:val="num" w:pos="850"/>
        </w:tabs>
        <w:jc w:val="both"/>
        <w:rPr>
          <w:rStyle w:val="1-Char"/>
        </w:rPr>
      </w:pPr>
      <w:r w:rsidRPr="004F2B33">
        <w:rPr>
          <w:rStyle w:val="5-Char"/>
          <w:rFonts w:hint="cs"/>
          <w:rtl/>
        </w:rPr>
        <w:t>(فد):</w:t>
      </w:r>
      <w:r w:rsidRPr="002360F2">
        <w:rPr>
          <w:rStyle w:val="1-Char"/>
          <w:rFonts w:hint="cs"/>
          <w:rtl/>
        </w:rPr>
        <w:t xml:space="preserve"> </w:t>
      </w:r>
      <w:r w:rsidR="002E23EF">
        <w:rPr>
          <w:rStyle w:val="1-Char"/>
          <w:rFonts w:hint="cs"/>
          <w:rtl/>
        </w:rPr>
        <w:t>ک</w:t>
      </w:r>
      <w:r w:rsidRPr="002360F2">
        <w:rPr>
          <w:rStyle w:val="1-Char"/>
          <w:rFonts w:hint="cs"/>
          <w:rtl/>
        </w:rPr>
        <w:t>تاب «</w:t>
      </w:r>
      <w:r w:rsidR="004655FB" w:rsidRPr="002360F2">
        <w:rPr>
          <w:rStyle w:val="1-Char"/>
          <w:rFonts w:hint="cs"/>
          <w:rtl/>
        </w:rPr>
        <w:t>التفرد» امام ابوداود.</w:t>
      </w:r>
    </w:p>
    <w:p w:rsidR="004655FB" w:rsidRPr="002360F2" w:rsidRDefault="00721B1A" w:rsidP="002360F2">
      <w:pPr>
        <w:numPr>
          <w:ilvl w:val="0"/>
          <w:numId w:val="35"/>
        </w:numPr>
        <w:tabs>
          <w:tab w:val="clear" w:pos="720"/>
          <w:tab w:val="num" w:pos="850"/>
        </w:tabs>
        <w:jc w:val="both"/>
        <w:rPr>
          <w:rStyle w:val="1-Char"/>
        </w:rPr>
      </w:pPr>
      <w:r w:rsidRPr="004F2B33">
        <w:rPr>
          <w:rStyle w:val="5-Char"/>
          <w:rFonts w:hint="cs"/>
          <w:rtl/>
        </w:rPr>
        <w:t>(صد):</w:t>
      </w:r>
      <w:r w:rsidRPr="002360F2">
        <w:rPr>
          <w:rStyle w:val="1-Char"/>
          <w:rFonts w:hint="cs"/>
          <w:rtl/>
        </w:rPr>
        <w:t xml:space="preserve"> </w:t>
      </w:r>
      <w:r w:rsidR="002E23EF">
        <w:rPr>
          <w:rStyle w:val="1-Char"/>
          <w:rFonts w:hint="cs"/>
          <w:rtl/>
        </w:rPr>
        <w:t>ک</w:t>
      </w:r>
      <w:r w:rsidRPr="002360F2">
        <w:rPr>
          <w:rStyle w:val="1-Char"/>
          <w:rFonts w:hint="cs"/>
          <w:rtl/>
        </w:rPr>
        <w:t>تاب «</w:t>
      </w:r>
      <w:r w:rsidR="004655FB" w:rsidRPr="002360F2">
        <w:rPr>
          <w:rStyle w:val="1-Char"/>
          <w:rFonts w:hint="cs"/>
          <w:rtl/>
        </w:rPr>
        <w:t>فضائل الانصار» امام ابوداود.</w:t>
      </w:r>
    </w:p>
    <w:p w:rsidR="004655FB" w:rsidRPr="002360F2" w:rsidRDefault="00721B1A" w:rsidP="002360F2">
      <w:pPr>
        <w:numPr>
          <w:ilvl w:val="0"/>
          <w:numId w:val="35"/>
        </w:numPr>
        <w:tabs>
          <w:tab w:val="clear" w:pos="720"/>
          <w:tab w:val="num" w:pos="850"/>
        </w:tabs>
        <w:jc w:val="both"/>
        <w:rPr>
          <w:rStyle w:val="1-Char"/>
        </w:rPr>
      </w:pPr>
      <w:r w:rsidRPr="004F2B33">
        <w:rPr>
          <w:rStyle w:val="5-Char"/>
          <w:rFonts w:hint="cs"/>
          <w:rtl/>
        </w:rPr>
        <w:t>(ل):</w:t>
      </w:r>
      <w:r w:rsidRPr="002360F2">
        <w:rPr>
          <w:rStyle w:val="1-Char"/>
          <w:rFonts w:hint="cs"/>
          <w:rtl/>
        </w:rPr>
        <w:t xml:space="preserve"> </w:t>
      </w:r>
      <w:r w:rsidR="002E23EF">
        <w:rPr>
          <w:rStyle w:val="1-Char"/>
          <w:rFonts w:hint="cs"/>
          <w:rtl/>
        </w:rPr>
        <w:t>ک</w:t>
      </w:r>
      <w:r w:rsidRPr="002360F2">
        <w:rPr>
          <w:rStyle w:val="1-Char"/>
          <w:rFonts w:hint="cs"/>
          <w:rtl/>
        </w:rPr>
        <w:t>تاب «</w:t>
      </w:r>
      <w:r w:rsidR="004655FB" w:rsidRPr="002360F2">
        <w:rPr>
          <w:rStyle w:val="1-Char"/>
          <w:rFonts w:hint="cs"/>
          <w:rtl/>
        </w:rPr>
        <w:t>المسائل» امام ابوداود.</w:t>
      </w:r>
    </w:p>
    <w:p w:rsidR="004655FB" w:rsidRPr="002360F2" w:rsidRDefault="00721B1A" w:rsidP="002360F2">
      <w:pPr>
        <w:numPr>
          <w:ilvl w:val="0"/>
          <w:numId w:val="35"/>
        </w:numPr>
        <w:tabs>
          <w:tab w:val="clear" w:pos="720"/>
          <w:tab w:val="num" w:pos="850"/>
        </w:tabs>
        <w:jc w:val="both"/>
        <w:rPr>
          <w:rStyle w:val="1-Char"/>
        </w:rPr>
      </w:pPr>
      <w:r w:rsidRPr="004F2B33">
        <w:rPr>
          <w:rStyle w:val="5-Char"/>
          <w:rFonts w:hint="cs"/>
          <w:rtl/>
        </w:rPr>
        <w:t>(</w:t>
      </w:r>
      <w:r w:rsidR="002E23EF">
        <w:rPr>
          <w:rStyle w:val="5-Char"/>
          <w:rFonts w:hint="cs"/>
          <w:rtl/>
        </w:rPr>
        <w:t>ک</w:t>
      </w:r>
      <w:r w:rsidRPr="004F2B33">
        <w:rPr>
          <w:rStyle w:val="5-Char"/>
          <w:rFonts w:hint="cs"/>
          <w:rtl/>
        </w:rPr>
        <w:t>د):</w:t>
      </w:r>
      <w:r w:rsidRPr="002360F2">
        <w:rPr>
          <w:rStyle w:val="1-Char"/>
          <w:rFonts w:hint="cs"/>
          <w:rtl/>
        </w:rPr>
        <w:t xml:space="preserve"> </w:t>
      </w:r>
      <w:r w:rsidR="002E23EF">
        <w:rPr>
          <w:rStyle w:val="1-Char"/>
          <w:rFonts w:hint="cs"/>
          <w:rtl/>
        </w:rPr>
        <w:t>ک</w:t>
      </w:r>
      <w:r w:rsidRPr="002360F2">
        <w:rPr>
          <w:rStyle w:val="1-Char"/>
          <w:rFonts w:hint="cs"/>
          <w:rtl/>
        </w:rPr>
        <w:t>تاب «مسند مال</w:t>
      </w:r>
      <w:r w:rsidR="002E23EF">
        <w:rPr>
          <w:rStyle w:val="1-Char"/>
          <w:rFonts w:hint="cs"/>
          <w:rtl/>
        </w:rPr>
        <w:t>ک</w:t>
      </w:r>
      <w:r w:rsidRPr="002360F2">
        <w:rPr>
          <w:rStyle w:val="1-Char"/>
          <w:rFonts w:hint="cs"/>
          <w:rtl/>
        </w:rPr>
        <w:t xml:space="preserve">» </w:t>
      </w:r>
      <w:r w:rsidR="004655FB" w:rsidRPr="002360F2">
        <w:rPr>
          <w:rStyle w:val="1-Char"/>
          <w:rFonts w:hint="cs"/>
          <w:rtl/>
        </w:rPr>
        <w:t>امام ابوداود.</w:t>
      </w:r>
    </w:p>
    <w:p w:rsidR="004655FB" w:rsidRPr="002360F2" w:rsidRDefault="00721B1A" w:rsidP="002360F2">
      <w:pPr>
        <w:numPr>
          <w:ilvl w:val="0"/>
          <w:numId w:val="35"/>
        </w:numPr>
        <w:tabs>
          <w:tab w:val="clear" w:pos="720"/>
          <w:tab w:val="num" w:pos="850"/>
        </w:tabs>
        <w:jc w:val="both"/>
        <w:rPr>
          <w:rStyle w:val="1-Char"/>
        </w:rPr>
      </w:pPr>
      <w:r w:rsidRPr="004F2B33">
        <w:rPr>
          <w:rStyle w:val="5-Char"/>
          <w:rFonts w:hint="cs"/>
          <w:rtl/>
        </w:rPr>
        <w:t>(ت):</w:t>
      </w:r>
      <w:r w:rsidRPr="002360F2">
        <w:rPr>
          <w:rStyle w:val="1-Char"/>
          <w:rFonts w:hint="cs"/>
          <w:rtl/>
        </w:rPr>
        <w:t xml:space="preserve"> سنن ترمذ</w:t>
      </w:r>
      <w:r w:rsidR="002E23EF">
        <w:rPr>
          <w:rStyle w:val="1-Char"/>
          <w:rFonts w:hint="cs"/>
          <w:rtl/>
        </w:rPr>
        <w:t>ی</w:t>
      </w:r>
      <w:r w:rsidR="004655FB" w:rsidRPr="002360F2">
        <w:rPr>
          <w:rStyle w:val="1-Char"/>
          <w:rFonts w:hint="cs"/>
          <w:rtl/>
        </w:rPr>
        <w:t>.</w:t>
      </w:r>
    </w:p>
    <w:p w:rsidR="004655FB" w:rsidRPr="002360F2" w:rsidRDefault="00721B1A" w:rsidP="002360F2">
      <w:pPr>
        <w:numPr>
          <w:ilvl w:val="0"/>
          <w:numId w:val="35"/>
        </w:numPr>
        <w:tabs>
          <w:tab w:val="clear" w:pos="720"/>
          <w:tab w:val="num" w:pos="850"/>
        </w:tabs>
        <w:jc w:val="both"/>
        <w:rPr>
          <w:rStyle w:val="1-Char"/>
        </w:rPr>
      </w:pPr>
      <w:r w:rsidRPr="004F2B33">
        <w:rPr>
          <w:rStyle w:val="5-Char"/>
          <w:rFonts w:hint="cs"/>
          <w:rtl/>
        </w:rPr>
        <w:t>(تم):</w:t>
      </w:r>
      <w:r w:rsidRPr="002360F2">
        <w:rPr>
          <w:rStyle w:val="1-Char"/>
          <w:rFonts w:hint="cs"/>
          <w:rtl/>
        </w:rPr>
        <w:t xml:space="preserve"> شمائل ترمذ</w:t>
      </w:r>
      <w:r w:rsidR="002E23EF">
        <w:rPr>
          <w:rStyle w:val="1-Char"/>
          <w:rFonts w:hint="cs"/>
          <w:rtl/>
        </w:rPr>
        <w:t>ی</w:t>
      </w:r>
      <w:r w:rsidR="004655FB" w:rsidRPr="002360F2">
        <w:rPr>
          <w:rStyle w:val="1-Char"/>
          <w:rFonts w:hint="cs"/>
          <w:rtl/>
        </w:rPr>
        <w:t>.</w:t>
      </w:r>
    </w:p>
    <w:p w:rsidR="004655FB" w:rsidRPr="002360F2" w:rsidRDefault="00721B1A" w:rsidP="002360F2">
      <w:pPr>
        <w:numPr>
          <w:ilvl w:val="0"/>
          <w:numId w:val="35"/>
        </w:numPr>
        <w:tabs>
          <w:tab w:val="clear" w:pos="720"/>
          <w:tab w:val="num" w:pos="850"/>
        </w:tabs>
        <w:jc w:val="both"/>
        <w:rPr>
          <w:rStyle w:val="1-Char"/>
        </w:rPr>
      </w:pPr>
      <w:r w:rsidRPr="004F2B33">
        <w:rPr>
          <w:rStyle w:val="5-Char"/>
          <w:rFonts w:hint="cs"/>
          <w:rtl/>
        </w:rPr>
        <w:t>(س):</w:t>
      </w:r>
      <w:r w:rsidRPr="002360F2">
        <w:rPr>
          <w:rStyle w:val="1-Char"/>
          <w:rFonts w:hint="cs"/>
          <w:rtl/>
        </w:rPr>
        <w:t xml:space="preserve"> سنن نسائ</w:t>
      </w:r>
      <w:r w:rsidR="002E23EF">
        <w:rPr>
          <w:rStyle w:val="1-Char"/>
          <w:rFonts w:hint="cs"/>
          <w:rtl/>
        </w:rPr>
        <w:t>ی</w:t>
      </w:r>
      <w:r w:rsidR="004655FB" w:rsidRPr="002360F2">
        <w:rPr>
          <w:rStyle w:val="1-Char"/>
          <w:rFonts w:hint="cs"/>
          <w:rtl/>
        </w:rPr>
        <w:t>.</w:t>
      </w:r>
    </w:p>
    <w:p w:rsidR="004655FB" w:rsidRPr="002360F2" w:rsidRDefault="00721B1A" w:rsidP="002360F2">
      <w:pPr>
        <w:numPr>
          <w:ilvl w:val="0"/>
          <w:numId w:val="35"/>
        </w:numPr>
        <w:tabs>
          <w:tab w:val="clear" w:pos="720"/>
          <w:tab w:val="num" w:pos="850"/>
        </w:tabs>
        <w:jc w:val="both"/>
        <w:rPr>
          <w:rStyle w:val="1-Char"/>
        </w:rPr>
      </w:pPr>
      <w:r w:rsidRPr="004F2B33">
        <w:rPr>
          <w:rStyle w:val="5-Char"/>
          <w:rFonts w:hint="cs"/>
          <w:rtl/>
        </w:rPr>
        <w:t>(س</w:t>
      </w:r>
      <w:r w:rsidR="002E23EF">
        <w:rPr>
          <w:rStyle w:val="5-Char"/>
          <w:rFonts w:hint="cs"/>
          <w:rtl/>
        </w:rPr>
        <w:t>ی</w:t>
      </w:r>
      <w:r w:rsidRPr="004F2B33">
        <w:rPr>
          <w:rStyle w:val="5-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تاب «ال</w:t>
      </w:r>
      <w:r w:rsidR="002E23EF">
        <w:rPr>
          <w:rStyle w:val="1-Char"/>
          <w:rFonts w:hint="cs"/>
          <w:rtl/>
        </w:rPr>
        <w:t>ی</w:t>
      </w:r>
      <w:r w:rsidRPr="002360F2">
        <w:rPr>
          <w:rStyle w:val="1-Char"/>
          <w:rFonts w:hint="cs"/>
          <w:rtl/>
        </w:rPr>
        <w:t>وم و الل</w:t>
      </w:r>
      <w:r w:rsidR="002E23EF">
        <w:rPr>
          <w:rStyle w:val="1-Char"/>
          <w:rFonts w:hint="cs"/>
          <w:rtl/>
        </w:rPr>
        <w:t>ی</w:t>
      </w:r>
      <w:r w:rsidRPr="002360F2">
        <w:rPr>
          <w:rStyle w:val="1-Char"/>
          <w:rFonts w:hint="cs"/>
          <w:rtl/>
        </w:rPr>
        <w:t>لة» امام نسائ</w:t>
      </w:r>
      <w:r w:rsidR="002E23EF">
        <w:rPr>
          <w:rStyle w:val="1-Char"/>
          <w:rFonts w:hint="cs"/>
          <w:rtl/>
        </w:rPr>
        <w:t>ی</w:t>
      </w:r>
      <w:r w:rsidR="004655FB" w:rsidRPr="002360F2">
        <w:rPr>
          <w:rStyle w:val="1-Char"/>
          <w:rFonts w:hint="cs"/>
          <w:rtl/>
        </w:rPr>
        <w:t>.</w:t>
      </w:r>
    </w:p>
    <w:p w:rsidR="004655FB" w:rsidRPr="002360F2" w:rsidRDefault="00721B1A" w:rsidP="002360F2">
      <w:pPr>
        <w:numPr>
          <w:ilvl w:val="0"/>
          <w:numId w:val="35"/>
        </w:numPr>
        <w:tabs>
          <w:tab w:val="clear" w:pos="720"/>
          <w:tab w:val="num" w:pos="850"/>
        </w:tabs>
        <w:jc w:val="both"/>
        <w:rPr>
          <w:rStyle w:val="1-Char"/>
        </w:rPr>
      </w:pPr>
      <w:r w:rsidRPr="004F2B33">
        <w:rPr>
          <w:rStyle w:val="5-Char"/>
          <w:rFonts w:hint="cs"/>
          <w:rtl/>
        </w:rPr>
        <w:t>(</w:t>
      </w:r>
      <w:r w:rsidR="002E23EF">
        <w:rPr>
          <w:rStyle w:val="5-Char"/>
          <w:rFonts w:hint="cs"/>
          <w:rtl/>
        </w:rPr>
        <w:t>ک</w:t>
      </w:r>
      <w:r w:rsidRPr="004F2B33">
        <w:rPr>
          <w:rStyle w:val="5-Char"/>
          <w:rFonts w:hint="cs"/>
          <w:rtl/>
        </w:rPr>
        <w:t>ن):</w:t>
      </w:r>
      <w:r w:rsidRPr="002360F2">
        <w:rPr>
          <w:rStyle w:val="1-Char"/>
          <w:rFonts w:hint="cs"/>
          <w:rtl/>
        </w:rPr>
        <w:t xml:space="preserve"> </w:t>
      </w:r>
      <w:r w:rsidR="002E23EF">
        <w:rPr>
          <w:rStyle w:val="1-Char"/>
          <w:rFonts w:hint="cs"/>
          <w:rtl/>
        </w:rPr>
        <w:t>ک</w:t>
      </w:r>
      <w:r w:rsidRPr="002360F2">
        <w:rPr>
          <w:rStyle w:val="1-Char"/>
          <w:rFonts w:hint="cs"/>
          <w:rtl/>
        </w:rPr>
        <w:t>تاب «مسند مال</w:t>
      </w:r>
      <w:r w:rsidR="002E23EF">
        <w:rPr>
          <w:rStyle w:val="1-Char"/>
          <w:rFonts w:hint="cs"/>
          <w:rtl/>
        </w:rPr>
        <w:t>ک</w:t>
      </w:r>
      <w:r w:rsidRPr="002360F2">
        <w:rPr>
          <w:rStyle w:val="1-Char"/>
          <w:rFonts w:hint="cs"/>
          <w:rtl/>
        </w:rPr>
        <w:t>» امام نسائ</w:t>
      </w:r>
      <w:r w:rsidR="002E23EF">
        <w:rPr>
          <w:rStyle w:val="1-Char"/>
          <w:rFonts w:hint="cs"/>
          <w:rtl/>
        </w:rPr>
        <w:t>ی</w:t>
      </w:r>
      <w:r w:rsidR="004655FB" w:rsidRPr="002360F2">
        <w:rPr>
          <w:rStyle w:val="1-Char"/>
          <w:rFonts w:hint="cs"/>
          <w:rtl/>
        </w:rPr>
        <w:t>.</w:t>
      </w:r>
    </w:p>
    <w:p w:rsidR="004655FB" w:rsidRPr="002360F2" w:rsidRDefault="00721B1A" w:rsidP="002360F2">
      <w:pPr>
        <w:numPr>
          <w:ilvl w:val="0"/>
          <w:numId w:val="35"/>
        </w:numPr>
        <w:tabs>
          <w:tab w:val="clear" w:pos="720"/>
          <w:tab w:val="num" w:pos="850"/>
        </w:tabs>
        <w:jc w:val="both"/>
        <w:rPr>
          <w:rStyle w:val="1-Char"/>
        </w:rPr>
      </w:pPr>
      <w:r w:rsidRPr="004F2B33">
        <w:rPr>
          <w:rStyle w:val="5-Char"/>
          <w:rFonts w:hint="cs"/>
          <w:rtl/>
        </w:rPr>
        <w:t>(ص):</w:t>
      </w:r>
      <w:r w:rsidRPr="002360F2">
        <w:rPr>
          <w:rStyle w:val="1-Char"/>
          <w:rFonts w:hint="cs"/>
          <w:rtl/>
        </w:rPr>
        <w:t xml:space="preserve"> </w:t>
      </w:r>
      <w:r w:rsidR="002E23EF">
        <w:rPr>
          <w:rStyle w:val="1-Char"/>
          <w:rFonts w:hint="cs"/>
          <w:rtl/>
        </w:rPr>
        <w:t>ک</w:t>
      </w:r>
      <w:r w:rsidRPr="002360F2">
        <w:rPr>
          <w:rStyle w:val="1-Char"/>
          <w:rFonts w:hint="cs"/>
          <w:rtl/>
        </w:rPr>
        <w:t>تاب «خصائص عل</w:t>
      </w:r>
      <w:r w:rsidR="002E23EF">
        <w:rPr>
          <w:rStyle w:val="1-Char"/>
          <w:rFonts w:hint="cs"/>
          <w:rtl/>
        </w:rPr>
        <w:t>ی</w:t>
      </w:r>
      <w:r w:rsidRPr="002360F2">
        <w:rPr>
          <w:rStyle w:val="1-Char"/>
          <w:rFonts w:hint="cs"/>
          <w:rtl/>
        </w:rPr>
        <w:t>» امام نسائ</w:t>
      </w:r>
      <w:r w:rsidR="002E23EF">
        <w:rPr>
          <w:rStyle w:val="1-Char"/>
          <w:rFonts w:hint="cs"/>
          <w:rtl/>
        </w:rPr>
        <w:t>ی</w:t>
      </w:r>
      <w:r w:rsidR="004655FB" w:rsidRPr="002360F2">
        <w:rPr>
          <w:rStyle w:val="1-Char"/>
          <w:rFonts w:hint="cs"/>
          <w:rtl/>
        </w:rPr>
        <w:t>.</w:t>
      </w:r>
    </w:p>
    <w:p w:rsidR="004655FB" w:rsidRPr="002360F2" w:rsidRDefault="00721B1A" w:rsidP="002360F2">
      <w:pPr>
        <w:numPr>
          <w:ilvl w:val="0"/>
          <w:numId w:val="35"/>
        </w:numPr>
        <w:tabs>
          <w:tab w:val="clear" w:pos="720"/>
          <w:tab w:val="num" w:pos="850"/>
        </w:tabs>
        <w:jc w:val="both"/>
        <w:rPr>
          <w:rStyle w:val="1-Char"/>
        </w:rPr>
      </w:pPr>
      <w:r w:rsidRPr="004F2B33">
        <w:rPr>
          <w:rStyle w:val="5-Char"/>
          <w:rFonts w:hint="cs"/>
          <w:rtl/>
        </w:rPr>
        <w:t>(عس):</w:t>
      </w:r>
      <w:r w:rsidRPr="002360F2">
        <w:rPr>
          <w:rStyle w:val="1-Char"/>
          <w:rFonts w:hint="cs"/>
          <w:rtl/>
        </w:rPr>
        <w:t xml:space="preserve"> </w:t>
      </w:r>
      <w:r w:rsidR="002E23EF">
        <w:rPr>
          <w:rStyle w:val="1-Char"/>
          <w:rFonts w:hint="cs"/>
          <w:rtl/>
        </w:rPr>
        <w:t>ک</w:t>
      </w:r>
      <w:r w:rsidRPr="002360F2">
        <w:rPr>
          <w:rStyle w:val="1-Char"/>
          <w:rFonts w:hint="cs"/>
          <w:rtl/>
        </w:rPr>
        <w:t>تاب «مسند عل</w:t>
      </w:r>
      <w:r w:rsidR="002E23EF">
        <w:rPr>
          <w:rStyle w:val="1-Char"/>
          <w:rFonts w:hint="cs"/>
          <w:rtl/>
        </w:rPr>
        <w:t>ی</w:t>
      </w:r>
      <w:r w:rsidRPr="002360F2">
        <w:rPr>
          <w:rStyle w:val="1-Char"/>
          <w:rFonts w:hint="cs"/>
          <w:rtl/>
        </w:rPr>
        <w:t>» امام نسائ</w:t>
      </w:r>
      <w:r w:rsidR="002E23EF">
        <w:rPr>
          <w:rStyle w:val="1-Char"/>
          <w:rFonts w:hint="cs"/>
          <w:rtl/>
        </w:rPr>
        <w:t>ی</w:t>
      </w:r>
      <w:r w:rsidR="004655FB" w:rsidRPr="002360F2">
        <w:rPr>
          <w:rStyle w:val="1-Char"/>
          <w:rFonts w:hint="cs"/>
          <w:rtl/>
        </w:rPr>
        <w:t>.</w:t>
      </w:r>
    </w:p>
    <w:p w:rsidR="004655FB" w:rsidRPr="002360F2" w:rsidRDefault="00721B1A" w:rsidP="002360F2">
      <w:pPr>
        <w:numPr>
          <w:ilvl w:val="0"/>
          <w:numId w:val="35"/>
        </w:numPr>
        <w:tabs>
          <w:tab w:val="clear" w:pos="720"/>
          <w:tab w:val="num" w:pos="850"/>
        </w:tabs>
        <w:jc w:val="both"/>
        <w:rPr>
          <w:rStyle w:val="1-Char"/>
        </w:rPr>
      </w:pPr>
      <w:r w:rsidRPr="004F2B33">
        <w:rPr>
          <w:rStyle w:val="5-Char"/>
          <w:rFonts w:hint="cs"/>
          <w:rtl/>
        </w:rPr>
        <w:t>(ق):</w:t>
      </w:r>
      <w:r w:rsidR="004655FB" w:rsidRPr="002360F2">
        <w:rPr>
          <w:rStyle w:val="1-Char"/>
          <w:rFonts w:hint="cs"/>
          <w:rtl/>
        </w:rPr>
        <w:t xml:space="preserve"> سنن ابن ماجه.</w:t>
      </w:r>
    </w:p>
    <w:p w:rsidR="00721B1A" w:rsidRPr="002360F2" w:rsidRDefault="00721B1A" w:rsidP="002360F2">
      <w:pPr>
        <w:numPr>
          <w:ilvl w:val="0"/>
          <w:numId w:val="35"/>
        </w:numPr>
        <w:tabs>
          <w:tab w:val="clear" w:pos="720"/>
          <w:tab w:val="num" w:pos="850"/>
        </w:tabs>
        <w:jc w:val="both"/>
        <w:rPr>
          <w:rStyle w:val="1-Char"/>
        </w:rPr>
      </w:pPr>
      <w:r w:rsidRPr="004F2B33">
        <w:rPr>
          <w:rStyle w:val="5-Char"/>
          <w:rFonts w:hint="cs"/>
          <w:rtl/>
        </w:rPr>
        <w:t>(فق):</w:t>
      </w:r>
      <w:r w:rsidRPr="002360F2">
        <w:rPr>
          <w:rStyle w:val="1-Char"/>
          <w:rFonts w:hint="cs"/>
          <w:rtl/>
        </w:rPr>
        <w:t xml:space="preserve"> «تفس</w:t>
      </w:r>
      <w:r w:rsidR="002E23EF">
        <w:rPr>
          <w:rStyle w:val="1-Char"/>
          <w:rFonts w:hint="cs"/>
          <w:rtl/>
        </w:rPr>
        <w:t>ی</w:t>
      </w:r>
      <w:r w:rsidR="004655FB" w:rsidRPr="002360F2">
        <w:rPr>
          <w:rStyle w:val="1-Char"/>
          <w:rFonts w:hint="cs"/>
          <w:rtl/>
        </w:rPr>
        <w:t>ر» ابن ماجه.</w:t>
      </w:r>
    </w:p>
    <w:p w:rsidR="00721B1A" w:rsidRPr="0001483C" w:rsidRDefault="00721B1A" w:rsidP="0081512C">
      <w:pPr>
        <w:spacing w:before="240"/>
        <w:jc w:val="center"/>
        <w:rPr>
          <w:rFonts w:ascii="IRTitr" w:hAnsi="IRTitr" w:cs="IRTitr"/>
          <w:rtl/>
        </w:rPr>
      </w:pPr>
      <w:r w:rsidRPr="0001483C">
        <w:rPr>
          <w:rFonts w:ascii="IRTitr" w:hAnsi="IRTitr" w:cs="IRTitr"/>
          <w:sz w:val="20"/>
          <w:szCs w:val="24"/>
          <w:rtl/>
        </w:rPr>
        <w:t>(7)</w:t>
      </w:r>
    </w:p>
    <w:p w:rsidR="00721B1A" w:rsidRPr="006E5107" w:rsidRDefault="00721B1A" w:rsidP="002360F2">
      <w:pPr>
        <w:ind w:firstLine="284"/>
        <w:rPr>
          <w:rStyle w:val="5-Char"/>
          <w:rtl/>
        </w:rPr>
      </w:pPr>
      <w:r w:rsidRPr="006E5107">
        <w:rPr>
          <w:rStyle w:val="5-Char"/>
          <w:rFonts w:hint="cs"/>
          <w:rtl/>
        </w:rPr>
        <w:t>علائم و نشانه‌ها</w:t>
      </w:r>
      <w:r w:rsidR="002E23EF">
        <w:rPr>
          <w:rStyle w:val="5-Char"/>
          <w:rFonts w:hint="cs"/>
          <w:rtl/>
        </w:rPr>
        <w:t>ی</w:t>
      </w:r>
      <w:r w:rsidRPr="006E5107">
        <w:rPr>
          <w:rStyle w:val="5-Char"/>
          <w:rFonts w:hint="cs"/>
          <w:rtl/>
        </w:rPr>
        <w:t xml:space="preserve"> حافظ ابن حجر، در </w:t>
      </w:r>
      <w:r w:rsidR="002E23EF">
        <w:rPr>
          <w:rStyle w:val="5-Char"/>
          <w:rFonts w:hint="cs"/>
          <w:rtl/>
        </w:rPr>
        <w:t>ک</w:t>
      </w:r>
      <w:r w:rsidRPr="006E5107">
        <w:rPr>
          <w:rStyle w:val="5-Char"/>
          <w:rFonts w:hint="cs"/>
          <w:rtl/>
        </w:rPr>
        <w:t xml:space="preserve">تاب </w:t>
      </w:r>
      <w:r w:rsidRPr="00427AF2">
        <w:rPr>
          <w:rStyle w:val="7-Char"/>
          <w:rFonts w:hint="cs"/>
          <w:rtl/>
        </w:rPr>
        <w:t>«تقريب التهذيب»</w:t>
      </w:r>
      <w:r w:rsidRPr="006E5107">
        <w:rPr>
          <w:rStyle w:val="5-Char"/>
          <w:rFonts w:hint="cs"/>
          <w:rtl/>
        </w:rPr>
        <w:t xml:space="preserve">: </w:t>
      </w:r>
    </w:p>
    <w:p w:rsidR="00721B1A" w:rsidRPr="002360F2" w:rsidRDefault="00721B1A" w:rsidP="002360F2">
      <w:pPr>
        <w:numPr>
          <w:ilvl w:val="0"/>
          <w:numId w:val="51"/>
        </w:numPr>
        <w:jc w:val="both"/>
        <w:rPr>
          <w:rStyle w:val="1-Char"/>
        </w:rPr>
      </w:pPr>
      <w:r w:rsidRPr="004F2B33">
        <w:rPr>
          <w:rStyle w:val="5-Char"/>
          <w:rFonts w:hint="cs"/>
          <w:rtl/>
        </w:rPr>
        <w:t>(خ):</w:t>
      </w:r>
      <w:r w:rsidRPr="002360F2">
        <w:rPr>
          <w:rStyle w:val="1-Char"/>
          <w:rFonts w:hint="cs"/>
          <w:rtl/>
        </w:rPr>
        <w:t xml:space="preserve"> صح</w:t>
      </w:r>
      <w:r w:rsidR="002E23EF">
        <w:rPr>
          <w:rStyle w:val="1-Char"/>
          <w:rFonts w:hint="cs"/>
          <w:rtl/>
        </w:rPr>
        <w:t>ی</w:t>
      </w:r>
      <w:r w:rsidRPr="002360F2">
        <w:rPr>
          <w:rStyle w:val="1-Char"/>
          <w:rFonts w:hint="cs"/>
          <w:rtl/>
        </w:rPr>
        <w:t>ح امام بخار</w:t>
      </w:r>
      <w:r w:rsidR="002E23EF">
        <w:rPr>
          <w:rStyle w:val="1-Char"/>
          <w:rFonts w:hint="cs"/>
          <w:rtl/>
        </w:rPr>
        <w:t>ی</w:t>
      </w:r>
      <w:r w:rsidRPr="002360F2">
        <w:rPr>
          <w:rStyle w:val="1-Char"/>
          <w:rFonts w:hint="cs"/>
          <w:rtl/>
        </w:rPr>
        <w:t xml:space="preserve"> </w:t>
      </w:r>
    </w:p>
    <w:p w:rsidR="00721B1A" w:rsidRPr="002360F2" w:rsidRDefault="00721B1A" w:rsidP="002360F2">
      <w:pPr>
        <w:numPr>
          <w:ilvl w:val="0"/>
          <w:numId w:val="51"/>
        </w:numPr>
        <w:jc w:val="both"/>
        <w:rPr>
          <w:rStyle w:val="1-Char"/>
        </w:rPr>
      </w:pPr>
      <w:r w:rsidRPr="004F2B33">
        <w:rPr>
          <w:rStyle w:val="5-Char"/>
          <w:rFonts w:hint="cs"/>
          <w:rtl/>
        </w:rPr>
        <w:t>(خت):</w:t>
      </w:r>
      <w:r w:rsidRPr="002360F2">
        <w:rPr>
          <w:rStyle w:val="1-Char"/>
          <w:rFonts w:hint="cs"/>
          <w:rtl/>
        </w:rPr>
        <w:t xml:space="preserve"> تعال</w:t>
      </w:r>
      <w:r w:rsidR="002E23EF">
        <w:rPr>
          <w:rStyle w:val="1-Char"/>
          <w:rFonts w:hint="cs"/>
          <w:rtl/>
        </w:rPr>
        <w:t>ی</w:t>
      </w:r>
      <w:r w:rsidRPr="002360F2">
        <w:rPr>
          <w:rStyle w:val="1-Char"/>
          <w:rFonts w:hint="cs"/>
          <w:rtl/>
        </w:rPr>
        <w:t>ق امام بخار</w:t>
      </w:r>
      <w:r w:rsidR="002E23EF">
        <w:rPr>
          <w:rStyle w:val="1-Char"/>
          <w:rFonts w:hint="cs"/>
          <w:rtl/>
        </w:rPr>
        <w:t>ی</w:t>
      </w:r>
      <w:r w:rsidRPr="002360F2">
        <w:rPr>
          <w:rStyle w:val="1-Char"/>
          <w:rFonts w:hint="cs"/>
          <w:rtl/>
        </w:rPr>
        <w:t xml:space="preserve"> </w:t>
      </w:r>
    </w:p>
    <w:p w:rsidR="00721B1A" w:rsidRPr="002360F2" w:rsidRDefault="00721B1A" w:rsidP="002360F2">
      <w:pPr>
        <w:numPr>
          <w:ilvl w:val="0"/>
          <w:numId w:val="51"/>
        </w:numPr>
        <w:jc w:val="both"/>
        <w:rPr>
          <w:rStyle w:val="1-Char"/>
        </w:rPr>
      </w:pPr>
      <w:r w:rsidRPr="004F2B33">
        <w:rPr>
          <w:rStyle w:val="5-Char"/>
          <w:rFonts w:hint="cs"/>
          <w:rtl/>
        </w:rPr>
        <w:t>(بخ):</w:t>
      </w:r>
      <w:r w:rsidRPr="002360F2">
        <w:rPr>
          <w:rStyle w:val="1-Char"/>
          <w:rFonts w:hint="cs"/>
          <w:rtl/>
        </w:rPr>
        <w:t xml:space="preserve"> «ادب المفرد» امام بخار</w:t>
      </w:r>
      <w:r w:rsidR="002E23EF">
        <w:rPr>
          <w:rStyle w:val="1-Char"/>
          <w:rFonts w:hint="cs"/>
          <w:rtl/>
        </w:rPr>
        <w:t>ی</w:t>
      </w:r>
      <w:r w:rsidRPr="002360F2">
        <w:rPr>
          <w:rStyle w:val="1-Char"/>
          <w:rFonts w:hint="cs"/>
          <w:rtl/>
        </w:rPr>
        <w:t xml:space="preserve"> </w:t>
      </w:r>
    </w:p>
    <w:p w:rsidR="00721B1A" w:rsidRPr="002360F2" w:rsidRDefault="00721B1A" w:rsidP="002360F2">
      <w:pPr>
        <w:numPr>
          <w:ilvl w:val="0"/>
          <w:numId w:val="51"/>
        </w:numPr>
        <w:jc w:val="both"/>
        <w:rPr>
          <w:rStyle w:val="1-Char"/>
        </w:rPr>
      </w:pPr>
      <w:r w:rsidRPr="004F2B33">
        <w:rPr>
          <w:rStyle w:val="5-Char"/>
          <w:rFonts w:hint="cs"/>
          <w:rtl/>
        </w:rPr>
        <w:t>(عخ):</w:t>
      </w:r>
      <w:r w:rsidRPr="002360F2">
        <w:rPr>
          <w:rStyle w:val="1-Char"/>
          <w:rFonts w:hint="cs"/>
          <w:rtl/>
        </w:rPr>
        <w:t xml:space="preserve"> «خلق افعال العباد» امام بخار</w:t>
      </w:r>
      <w:r w:rsidR="002E23EF">
        <w:rPr>
          <w:rStyle w:val="1-Char"/>
          <w:rFonts w:hint="cs"/>
          <w:rtl/>
        </w:rPr>
        <w:t>ی</w:t>
      </w:r>
      <w:r w:rsidRPr="002360F2">
        <w:rPr>
          <w:rStyle w:val="1-Char"/>
          <w:rFonts w:hint="cs"/>
          <w:rtl/>
        </w:rPr>
        <w:t xml:space="preserve"> </w:t>
      </w:r>
    </w:p>
    <w:p w:rsidR="00721B1A" w:rsidRPr="002360F2" w:rsidRDefault="00721B1A" w:rsidP="002360F2">
      <w:pPr>
        <w:numPr>
          <w:ilvl w:val="0"/>
          <w:numId w:val="51"/>
        </w:numPr>
        <w:jc w:val="both"/>
        <w:rPr>
          <w:rStyle w:val="1-Char"/>
        </w:rPr>
      </w:pPr>
      <w:r w:rsidRPr="004F2B33">
        <w:rPr>
          <w:rStyle w:val="5-Char"/>
          <w:rFonts w:hint="cs"/>
          <w:rtl/>
        </w:rPr>
        <w:t>(ز):</w:t>
      </w:r>
      <w:r w:rsidRPr="002360F2">
        <w:rPr>
          <w:rStyle w:val="1-Char"/>
          <w:rFonts w:hint="cs"/>
          <w:rtl/>
        </w:rPr>
        <w:t xml:space="preserve"> «جزء القراءة خلف الامام» امام بخار</w:t>
      </w:r>
      <w:r w:rsidR="002E23EF">
        <w:rPr>
          <w:rStyle w:val="1-Char"/>
          <w:rFonts w:hint="cs"/>
          <w:rtl/>
        </w:rPr>
        <w:t>ی</w:t>
      </w:r>
      <w:r w:rsidRPr="002360F2">
        <w:rPr>
          <w:rStyle w:val="1-Char"/>
          <w:rFonts w:hint="cs"/>
          <w:rtl/>
        </w:rPr>
        <w:t xml:space="preserve"> </w:t>
      </w:r>
    </w:p>
    <w:p w:rsidR="00721B1A" w:rsidRPr="002360F2" w:rsidRDefault="00721B1A" w:rsidP="002360F2">
      <w:pPr>
        <w:numPr>
          <w:ilvl w:val="0"/>
          <w:numId w:val="51"/>
        </w:numPr>
        <w:jc w:val="both"/>
        <w:rPr>
          <w:rStyle w:val="1-Char"/>
        </w:rPr>
      </w:pPr>
      <w:r w:rsidRPr="004F2B33">
        <w:rPr>
          <w:rStyle w:val="5-Char"/>
          <w:rFonts w:hint="cs"/>
          <w:rtl/>
        </w:rPr>
        <w:t>(‌</w:t>
      </w:r>
      <w:r w:rsidR="002E23EF">
        <w:rPr>
          <w:rStyle w:val="5-Char"/>
          <w:rFonts w:hint="cs"/>
          <w:rtl/>
        </w:rPr>
        <w:t>ی</w:t>
      </w:r>
      <w:r w:rsidRPr="004F2B33">
        <w:rPr>
          <w:rStyle w:val="5-Char"/>
          <w:rFonts w:hint="cs"/>
          <w:rtl/>
        </w:rPr>
        <w:t>):</w:t>
      </w:r>
      <w:r w:rsidRPr="002360F2">
        <w:rPr>
          <w:rStyle w:val="1-Char"/>
          <w:rFonts w:hint="cs"/>
          <w:rtl/>
        </w:rPr>
        <w:t xml:space="preserve"> «جزء رفع ال</w:t>
      </w:r>
      <w:r w:rsidR="002E23EF">
        <w:rPr>
          <w:rStyle w:val="1-Char"/>
          <w:rFonts w:hint="cs"/>
          <w:rtl/>
        </w:rPr>
        <w:t>ی</w:t>
      </w:r>
      <w:r w:rsidRPr="002360F2">
        <w:rPr>
          <w:rStyle w:val="1-Char"/>
          <w:rFonts w:hint="cs"/>
          <w:rtl/>
        </w:rPr>
        <w:t>د</w:t>
      </w:r>
      <w:r w:rsidR="002E23EF">
        <w:rPr>
          <w:rStyle w:val="1-Char"/>
          <w:rFonts w:hint="cs"/>
          <w:rtl/>
        </w:rPr>
        <w:t>ی</w:t>
      </w:r>
      <w:r w:rsidRPr="002360F2">
        <w:rPr>
          <w:rStyle w:val="1-Char"/>
          <w:rFonts w:hint="cs"/>
          <w:rtl/>
        </w:rPr>
        <w:t>ن» امام بخار</w:t>
      </w:r>
      <w:r w:rsidR="002E23EF">
        <w:rPr>
          <w:rStyle w:val="1-Char"/>
          <w:rFonts w:hint="cs"/>
          <w:rtl/>
        </w:rPr>
        <w:t>ی</w:t>
      </w:r>
      <w:r w:rsidRPr="002360F2">
        <w:rPr>
          <w:rStyle w:val="1-Char"/>
          <w:rFonts w:hint="cs"/>
          <w:rtl/>
        </w:rPr>
        <w:t xml:space="preserve"> </w:t>
      </w:r>
    </w:p>
    <w:p w:rsidR="00721B1A" w:rsidRPr="002360F2" w:rsidRDefault="00721B1A" w:rsidP="002360F2">
      <w:pPr>
        <w:numPr>
          <w:ilvl w:val="0"/>
          <w:numId w:val="51"/>
        </w:numPr>
        <w:jc w:val="both"/>
        <w:rPr>
          <w:rStyle w:val="1-Char"/>
        </w:rPr>
      </w:pPr>
      <w:r w:rsidRPr="004F2B33">
        <w:rPr>
          <w:rStyle w:val="5-Char"/>
          <w:rFonts w:hint="cs"/>
          <w:rtl/>
        </w:rPr>
        <w:t>(م):</w:t>
      </w:r>
      <w:r w:rsidRPr="002360F2">
        <w:rPr>
          <w:rStyle w:val="1-Char"/>
          <w:rFonts w:hint="cs"/>
          <w:rtl/>
        </w:rPr>
        <w:t xml:space="preserve"> صح</w:t>
      </w:r>
      <w:r w:rsidR="002E23EF">
        <w:rPr>
          <w:rStyle w:val="1-Char"/>
          <w:rFonts w:hint="cs"/>
          <w:rtl/>
        </w:rPr>
        <w:t>ی</w:t>
      </w:r>
      <w:r w:rsidRPr="002360F2">
        <w:rPr>
          <w:rStyle w:val="1-Char"/>
          <w:rFonts w:hint="cs"/>
          <w:rtl/>
        </w:rPr>
        <w:t xml:space="preserve">ح امام مسلم </w:t>
      </w:r>
    </w:p>
    <w:p w:rsidR="00721B1A" w:rsidRPr="002360F2" w:rsidRDefault="00721B1A" w:rsidP="002360F2">
      <w:pPr>
        <w:numPr>
          <w:ilvl w:val="0"/>
          <w:numId w:val="51"/>
        </w:numPr>
        <w:jc w:val="both"/>
        <w:rPr>
          <w:rStyle w:val="1-Char"/>
        </w:rPr>
      </w:pPr>
      <w:r w:rsidRPr="004F2B33">
        <w:rPr>
          <w:rStyle w:val="5-Char"/>
          <w:rFonts w:hint="cs"/>
          <w:rtl/>
        </w:rPr>
        <w:t>(د):</w:t>
      </w:r>
      <w:r w:rsidRPr="002360F2">
        <w:rPr>
          <w:rStyle w:val="1-Char"/>
          <w:rFonts w:hint="cs"/>
          <w:rtl/>
        </w:rPr>
        <w:t xml:space="preserve"> سنن ابو داود </w:t>
      </w:r>
    </w:p>
    <w:p w:rsidR="00721B1A" w:rsidRPr="002360F2" w:rsidRDefault="00721B1A" w:rsidP="002360F2">
      <w:pPr>
        <w:numPr>
          <w:ilvl w:val="0"/>
          <w:numId w:val="51"/>
        </w:numPr>
        <w:jc w:val="both"/>
        <w:rPr>
          <w:rStyle w:val="1-Char"/>
        </w:rPr>
      </w:pPr>
      <w:r w:rsidRPr="004F2B33">
        <w:rPr>
          <w:rStyle w:val="5-Char"/>
          <w:rFonts w:hint="cs"/>
          <w:rtl/>
        </w:rPr>
        <w:t>(مد):</w:t>
      </w:r>
      <w:r w:rsidRPr="002360F2">
        <w:rPr>
          <w:rStyle w:val="1-Char"/>
          <w:rFonts w:hint="cs"/>
          <w:rtl/>
        </w:rPr>
        <w:t xml:space="preserve"> مراس</w:t>
      </w:r>
      <w:r w:rsidR="002E23EF">
        <w:rPr>
          <w:rStyle w:val="1-Char"/>
          <w:rFonts w:hint="cs"/>
          <w:rtl/>
        </w:rPr>
        <w:t>ی</w:t>
      </w:r>
      <w:r w:rsidRPr="002360F2">
        <w:rPr>
          <w:rStyle w:val="1-Char"/>
          <w:rFonts w:hint="cs"/>
          <w:rtl/>
        </w:rPr>
        <w:t xml:space="preserve">ل امام ابو داود </w:t>
      </w:r>
    </w:p>
    <w:p w:rsidR="00721B1A" w:rsidRPr="002360F2" w:rsidRDefault="00721B1A" w:rsidP="002360F2">
      <w:pPr>
        <w:numPr>
          <w:ilvl w:val="0"/>
          <w:numId w:val="51"/>
        </w:numPr>
        <w:tabs>
          <w:tab w:val="clear" w:pos="720"/>
          <w:tab w:val="num" w:pos="850"/>
        </w:tabs>
        <w:jc w:val="both"/>
        <w:rPr>
          <w:rStyle w:val="1-Char"/>
        </w:rPr>
      </w:pPr>
      <w:r w:rsidRPr="004F2B33">
        <w:rPr>
          <w:rStyle w:val="5-Char"/>
          <w:rFonts w:hint="cs"/>
          <w:rtl/>
        </w:rPr>
        <w:t>(صد):</w:t>
      </w:r>
      <w:r w:rsidRPr="002360F2">
        <w:rPr>
          <w:rStyle w:val="1-Char"/>
          <w:rFonts w:hint="cs"/>
          <w:rtl/>
        </w:rPr>
        <w:t xml:space="preserve"> «فضائل الانصار»، امام ابو داود</w:t>
      </w:r>
    </w:p>
    <w:p w:rsidR="00721B1A" w:rsidRPr="002360F2" w:rsidRDefault="00721B1A" w:rsidP="002360F2">
      <w:pPr>
        <w:numPr>
          <w:ilvl w:val="0"/>
          <w:numId w:val="51"/>
        </w:numPr>
        <w:tabs>
          <w:tab w:val="clear" w:pos="720"/>
          <w:tab w:val="num" w:pos="850"/>
        </w:tabs>
        <w:jc w:val="both"/>
        <w:rPr>
          <w:rStyle w:val="1-Char"/>
        </w:rPr>
      </w:pPr>
      <w:r w:rsidRPr="004F2B33">
        <w:rPr>
          <w:rStyle w:val="5-Char"/>
          <w:rFonts w:hint="cs"/>
          <w:rtl/>
        </w:rPr>
        <w:t>(خد):</w:t>
      </w:r>
      <w:r w:rsidRPr="002360F2">
        <w:rPr>
          <w:rStyle w:val="1-Char"/>
          <w:rFonts w:hint="cs"/>
          <w:rtl/>
        </w:rPr>
        <w:t xml:space="preserve"> «الناسخ و المنسوخ» امام ابو داود</w:t>
      </w:r>
    </w:p>
    <w:p w:rsidR="00721B1A" w:rsidRPr="002360F2" w:rsidRDefault="00721B1A" w:rsidP="002360F2">
      <w:pPr>
        <w:numPr>
          <w:ilvl w:val="0"/>
          <w:numId w:val="51"/>
        </w:numPr>
        <w:tabs>
          <w:tab w:val="clear" w:pos="720"/>
          <w:tab w:val="num" w:pos="850"/>
        </w:tabs>
        <w:jc w:val="both"/>
        <w:rPr>
          <w:rStyle w:val="1-Char"/>
        </w:rPr>
      </w:pPr>
      <w:r w:rsidRPr="004F2B33">
        <w:rPr>
          <w:rStyle w:val="5-Char"/>
          <w:rFonts w:hint="cs"/>
          <w:rtl/>
        </w:rPr>
        <w:t>(قد):</w:t>
      </w:r>
      <w:r w:rsidRPr="002360F2">
        <w:rPr>
          <w:rStyle w:val="1-Char"/>
          <w:rFonts w:hint="cs"/>
          <w:rtl/>
        </w:rPr>
        <w:t xml:space="preserve"> </w:t>
      </w:r>
      <w:r w:rsidR="002E23EF">
        <w:rPr>
          <w:rStyle w:val="1-Char"/>
          <w:rFonts w:hint="cs"/>
          <w:rtl/>
        </w:rPr>
        <w:t>ک</w:t>
      </w:r>
      <w:r w:rsidRPr="002360F2">
        <w:rPr>
          <w:rStyle w:val="1-Char"/>
          <w:rFonts w:hint="cs"/>
          <w:rtl/>
        </w:rPr>
        <w:t>تاب «القدر» امام ابو داود</w:t>
      </w:r>
    </w:p>
    <w:p w:rsidR="00721B1A" w:rsidRPr="002360F2" w:rsidRDefault="00721B1A" w:rsidP="002360F2">
      <w:pPr>
        <w:numPr>
          <w:ilvl w:val="0"/>
          <w:numId w:val="51"/>
        </w:numPr>
        <w:tabs>
          <w:tab w:val="clear" w:pos="720"/>
          <w:tab w:val="num" w:pos="850"/>
        </w:tabs>
        <w:jc w:val="both"/>
        <w:rPr>
          <w:rStyle w:val="1-Char"/>
        </w:rPr>
      </w:pPr>
      <w:r w:rsidRPr="004F2B33">
        <w:rPr>
          <w:rStyle w:val="5-Char"/>
          <w:rFonts w:hint="cs"/>
          <w:rtl/>
        </w:rPr>
        <w:t>(ف):</w:t>
      </w:r>
      <w:r w:rsidRPr="002360F2">
        <w:rPr>
          <w:rStyle w:val="1-Char"/>
          <w:rFonts w:hint="cs"/>
          <w:rtl/>
        </w:rPr>
        <w:t xml:space="preserve"> </w:t>
      </w:r>
      <w:r w:rsidR="002E23EF">
        <w:rPr>
          <w:rStyle w:val="1-Char"/>
          <w:rFonts w:hint="cs"/>
          <w:rtl/>
        </w:rPr>
        <w:t>ک</w:t>
      </w:r>
      <w:r w:rsidRPr="002360F2">
        <w:rPr>
          <w:rStyle w:val="1-Char"/>
          <w:rFonts w:hint="cs"/>
          <w:rtl/>
        </w:rPr>
        <w:t xml:space="preserve">تاب «التفرد» امام ابو داود </w:t>
      </w:r>
    </w:p>
    <w:p w:rsidR="00721B1A" w:rsidRPr="002360F2" w:rsidRDefault="00721B1A" w:rsidP="002360F2">
      <w:pPr>
        <w:numPr>
          <w:ilvl w:val="0"/>
          <w:numId w:val="51"/>
        </w:numPr>
        <w:tabs>
          <w:tab w:val="clear" w:pos="720"/>
          <w:tab w:val="num" w:pos="850"/>
        </w:tabs>
        <w:jc w:val="both"/>
        <w:rPr>
          <w:rStyle w:val="1-Char"/>
        </w:rPr>
      </w:pPr>
      <w:r w:rsidRPr="004F2B33">
        <w:rPr>
          <w:rStyle w:val="5-Char"/>
          <w:rFonts w:hint="cs"/>
          <w:rtl/>
        </w:rPr>
        <w:t>(ل):</w:t>
      </w:r>
      <w:r w:rsidRPr="002360F2">
        <w:rPr>
          <w:rStyle w:val="1-Char"/>
          <w:rFonts w:hint="cs"/>
          <w:rtl/>
        </w:rPr>
        <w:t xml:space="preserve"> </w:t>
      </w:r>
      <w:r w:rsidR="002E23EF">
        <w:rPr>
          <w:rStyle w:val="1-Char"/>
          <w:rFonts w:hint="cs"/>
          <w:rtl/>
        </w:rPr>
        <w:t>ک</w:t>
      </w:r>
      <w:r w:rsidRPr="002360F2">
        <w:rPr>
          <w:rStyle w:val="1-Char"/>
          <w:rFonts w:hint="cs"/>
          <w:rtl/>
        </w:rPr>
        <w:t>تاب «المسائل» امام ابو داود</w:t>
      </w:r>
    </w:p>
    <w:p w:rsidR="00721B1A" w:rsidRPr="002360F2" w:rsidRDefault="00721B1A" w:rsidP="002360F2">
      <w:pPr>
        <w:numPr>
          <w:ilvl w:val="0"/>
          <w:numId w:val="51"/>
        </w:numPr>
        <w:tabs>
          <w:tab w:val="clear" w:pos="720"/>
          <w:tab w:val="num" w:pos="850"/>
        </w:tabs>
        <w:jc w:val="both"/>
        <w:rPr>
          <w:rStyle w:val="1-Char"/>
        </w:rPr>
      </w:pPr>
      <w:r w:rsidRPr="004F2B33">
        <w:rPr>
          <w:rStyle w:val="5-Char"/>
          <w:rFonts w:hint="cs"/>
          <w:rtl/>
        </w:rPr>
        <w:t>(</w:t>
      </w:r>
      <w:r w:rsidR="002E23EF">
        <w:rPr>
          <w:rStyle w:val="5-Char"/>
          <w:rFonts w:hint="cs"/>
          <w:rtl/>
        </w:rPr>
        <w:t>ک</w:t>
      </w:r>
      <w:r w:rsidRPr="004F2B33">
        <w:rPr>
          <w:rStyle w:val="5-Char"/>
          <w:rFonts w:hint="cs"/>
          <w:rtl/>
        </w:rPr>
        <w:t>د):</w:t>
      </w:r>
      <w:r w:rsidRPr="002360F2">
        <w:rPr>
          <w:rStyle w:val="1-Char"/>
          <w:rFonts w:hint="cs"/>
          <w:rtl/>
        </w:rPr>
        <w:t xml:space="preserve"> «مسند مال</w:t>
      </w:r>
      <w:r w:rsidR="002E23EF">
        <w:rPr>
          <w:rStyle w:val="1-Char"/>
          <w:rFonts w:hint="cs"/>
          <w:rtl/>
        </w:rPr>
        <w:t>ک</w:t>
      </w:r>
      <w:r w:rsidRPr="002360F2">
        <w:rPr>
          <w:rStyle w:val="1-Char"/>
          <w:rFonts w:hint="cs"/>
          <w:rtl/>
        </w:rPr>
        <w:t xml:space="preserve">» امام ابو داود </w:t>
      </w:r>
    </w:p>
    <w:p w:rsidR="00721B1A" w:rsidRPr="002360F2" w:rsidRDefault="00721B1A" w:rsidP="002360F2">
      <w:pPr>
        <w:numPr>
          <w:ilvl w:val="0"/>
          <w:numId w:val="51"/>
        </w:numPr>
        <w:tabs>
          <w:tab w:val="clear" w:pos="720"/>
          <w:tab w:val="num" w:pos="850"/>
        </w:tabs>
        <w:jc w:val="both"/>
        <w:rPr>
          <w:rStyle w:val="1-Char"/>
        </w:rPr>
      </w:pPr>
      <w:r w:rsidRPr="004F2B33">
        <w:rPr>
          <w:rStyle w:val="5-Char"/>
          <w:rFonts w:hint="cs"/>
          <w:rtl/>
        </w:rPr>
        <w:t>(ت):</w:t>
      </w:r>
      <w:r w:rsidRPr="002360F2">
        <w:rPr>
          <w:rStyle w:val="1-Char"/>
          <w:rFonts w:hint="cs"/>
          <w:rtl/>
        </w:rPr>
        <w:t xml:space="preserve"> سنن ترمذ</w:t>
      </w:r>
      <w:r w:rsidR="002E23EF">
        <w:rPr>
          <w:rStyle w:val="1-Char"/>
          <w:rFonts w:hint="cs"/>
          <w:rtl/>
        </w:rPr>
        <w:t>ی</w:t>
      </w:r>
      <w:r w:rsidRPr="002360F2">
        <w:rPr>
          <w:rStyle w:val="1-Char"/>
          <w:rFonts w:hint="cs"/>
          <w:rtl/>
        </w:rPr>
        <w:t xml:space="preserve"> </w:t>
      </w:r>
    </w:p>
    <w:p w:rsidR="00721B1A" w:rsidRPr="002360F2" w:rsidRDefault="00721B1A" w:rsidP="002360F2">
      <w:pPr>
        <w:numPr>
          <w:ilvl w:val="0"/>
          <w:numId w:val="51"/>
        </w:numPr>
        <w:tabs>
          <w:tab w:val="clear" w:pos="720"/>
          <w:tab w:val="num" w:pos="850"/>
        </w:tabs>
        <w:jc w:val="both"/>
        <w:rPr>
          <w:rStyle w:val="1-Char"/>
        </w:rPr>
      </w:pPr>
      <w:r w:rsidRPr="004F2B33">
        <w:rPr>
          <w:rStyle w:val="5-Char"/>
          <w:rFonts w:hint="cs"/>
          <w:rtl/>
        </w:rPr>
        <w:t>(تم):</w:t>
      </w:r>
      <w:r w:rsidRPr="002360F2">
        <w:rPr>
          <w:rStyle w:val="1-Char"/>
          <w:rFonts w:hint="cs"/>
          <w:rtl/>
        </w:rPr>
        <w:t xml:space="preserve"> شمائل ترمذ</w:t>
      </w:r>
      <w:r w:rsidR="002E23EF">
        <w:rPr>
          <w:rStyle w:val="1-Char"/>
          <w:rFonts w:hint="cs"/>
          <w:rtl/>
        </w:rPr>
        <w:t>ی</w:t>
      </w:r>
      <w:r w:rsidRPr="002360F2">
        <w:rPr>
          <w:rStyle w:val="1-Char"/>
          <w:rFonts w:hint="cs"/>
          <w:rtl/>
        </w:rPr>
        <w:t xml:space="preserve"> </w:t>
      </w:r>
    </w:p>
    <w:p w:rsidR="00721B1A" w:rsidRPr="002360F2" w:rsidRDefault="00721B1A" w:rsidP="002360F2">
      <w:pPr>
        <w:numPr>
          <w:ilvl w:val="0"/>
          <w:numId w:val="51"/>
        </w:numPr>
        <w:tabs>
          <w:tab w:val="clear" w:pos="720"/>
          <w:tab w:val="num" w:pos="850"/>
        </w:tabs>
        <w:jc w:val="both"/>
        <w:rPr>
          <w:rStyle w:val="1-Char"/>
        </w:rPr>
      </w:pPr>
      <w:r w:rsidRPr="004F2B33">
        <w:rPr>
          <w:rStyle w:val="5-Char"/>
          <w:rFonts w:hint="cs"/>
          <w:rtl/>
        </w:rPr>
        <w:t>(س):</w:t>
      </w:r>
      <w:r w:rsidRPr="002360F2">
        <w:rPr>
          <w:rStyle w:val="1-Char"/>
          <w:rFonts w:hint="cs"/>
          <w:rtl/>
        </w:rPr>
        <w:t xml:space="preserve"> سنن نسائ</w:t>
      </w:r>
      <w:r w:rsidR="002E23EF">
        <w:rPr>
          <w:rStyle w:val="1-Char"/>
          <w:rFonts w:hint="cs"/>
          <w:rtl/>
        </w:rPr>
        <w:t>ی</w:t>
      </w:r>
      <w:r w:rsidRPr="002360F2">
        <w:rPr>
          <w:rStyle w:val="1-Char"/>
          <w:rFonts w:hint="cs"/>
          <w:rtl/>
        </w:rPr>
        <w:t xml:space="preserve"> </w:t>
      </w:r>
    </w:p>
    <w:p w:rsidR="00721B1A" w:rsidRPr="002360F2" w:rsidRDefault="00721B1A" w:rsidP="002360F2">
      <w:pPr>
        <w:numPr>
          <w:ilvl w:val="0"/>
          <w:numId w:val="51"/>
        </w:numPr>
        <w:tabs>
          <w:tab w:val="clear" w:pos="720"/>
          <w:tab w:val="num" w:pos="850"/>
        </w:tabs>
        <w:jc w:val="both"/>
        <w:rPr>
          <w:rStyle w:val="1-Char"/>
        </w:rPr>
      </w:pPr>
      <w:r w:rsidRPr="004F2B33">
        <w:rPr>
          <w:rStyle w:val="5-Char"/>
          <w:rFonts w:hint="cs"/>
          <w:rtl/>
        </w:rPr>
        <w:t>(عس):</w:t>
      </w:r>
      <w:r w:rsidRPr="002360F2">
        <w:rPr>
          <w:rStyle w:val="1-Char"/>
          <w:rFonts w:hint="cs"/>
          <w:rtl/>
        </w:rPr>
        <w:t xml:space="preserve"> «مسند عل</w:t>
      </w:r>
      <w:r w:rsidR="002E23EF">
        <w:rPr>
          <w:rStyle w:val="1-Char"/>
          <w:rFonts w:hint="cs"/>
          <w:rtl/>
        </w:rPr>
        <w:t>ی</w:t>
      </w:r>
      <w:r w:rsidRPr="002360F2">
        <w:rPr>
          <w:rStyle w:val="1-Char"/>
          <w:rFonts w:hint="cs"/>
          <w:rtl/>
        </w:rPr>
        <w:t>» امام نسائ</w:t>
      </w:r>
      <w:r w:rsidR="002E23EF">
        <w:rPr>
          <w:rStyle w:val="1-Char"/>
          <w:rFonts w:hint="cs"/>
          <w:rtl/>
        </w:rPr>
        <w:t>ی</w:t>
      </w:r>
      <w:r w:rsidRPr="002360F2">
        <w:rPr>
          <w:rStyle w:val="1-Char"/>
          <w:rFonts w:hint="cs"/>
          <w:rtl/>
        </w:rPr>
        <w:t xml:space="preserve"> </w:t>
      </w:r>
    </w:p>
    <w:p w:rsidR="00721B1A" w:rsidRPr="002360F2" w:rsidRDefault="00721B1A" w:rsidP="002360F2">
      <w:pPr>
        <w:numPr>
          <w:ilvl w:val="0"/>
          <w:numId w:val="51"/>
        </w:numPr>
        <w:tabs>
          <w:tab w:val="clear" w:pos="720"/>
          <w:tab w:val="num" w:pos="850"/>
        </w:tabs>
        <w:jc w:val="both"/>
        <w:rPr>
          <w:rStyle w:val="1-Char"/>
        </w:rPr>
      </w:pPr>
      <w:r w:rsidRPr="004F2B33">
        <w:rPr>
          <w:rStyle w:val="5-Char"/>
          <w:rFonts w:hint="cs"/>
          <w:rtl/>
        </w:rPr>
        <w:t>(</w:t>
      </w:r>
      <w:r w:rsidR="002E23EF">
        <w:rPr>
          <w:rStyle w:val="5-Char"/>
          <w:rFonts w:hint="cs"/>
          <w:rtl/>
        </w:rPr>
        <w:t>ک</w:t>
      </w:r>
      <w:r w:rsidRPr="004F2B33">
        <w:rPr>
          <w:rStyle w:val="5-Char"/>
          <w:rFonts w:hint="cs"/>
          <w:rtl/>
        </w:rPr>
        <w:t>ن):</w:t>
      </w:r>
      <w:r w:rsidRPr="002360F2">
        <w:rPr>
          <w:rStyle w:val="1-Char"/>
          <w:rFonts w:hint="cs"/>
          <w:rtl/>
        </w:rPr>
        <w:t xml:space="preserve"> «مسند مال</w:t>
      </w:r>
      <w:r w:rsidR="002E23EF">
        <w:rPr>
          <w:rStyle w:val="1-Char"/>
          <w:rFonts w:hint="cs"/>
          <w:rtl/>
        </w:rPr>
        <w:t>ک</w:t>
      </w:r>
      <w:r w:rsidRPr="002360F2">
        <w:rPr>
          <w:rStyle w:val="1-Char"/>
          <w:rFonts w:hint="cs"/>
          <w:rtl/>
        </w:rPr>
        <w:t>» امام نسائ</w:t>
      </w:r>
      <w:r w:rsidR="002E23EF">
        <w:rPr>
          <w:rStyle w:val="1-Char"/>
          <w:rFonts w:hint="cs"/>
          <w:rtl/>
        </w:rPr>
        <w:t>ی</w:t>
      </w:r>
      <w:r w:rsidRPr="002360F2">
        <w:rPr>
          <w:rStyle w:val="1-Char"/>
          <w:rFonts w:hint="cs"/>
          <w:rtl/>
        </w:rPr>
        <w:t xml:space="preserve"> </w:t>
      </w:r>
    </w:p>
    <w:p w:rsidR="00721B1A" w:rsidRPr="002360F2" w:rsidRDefault="00721B1A" w:rsidP="002360F2">
      <w:pPr>
        <w:numPr>
          <w:ilvl w:val="0"/>
          <w:numId w:val="51"/>
        </w:numPr>
        <w:tabs>
          <w:tab w:val="clear" w:pos="720"/>
          <w:tab w:val="num" w:pos="850"/>
        </w:tabs>
        <w:jc w:val="both"/>
        <w:rPr>
          <w:rStyle w:val="1-Char"/>
        </w:rPr>
      </w:pPr>
      <w:r w:rsidRPr="004F2B33">
        <w:rPr>
          <w:rStyle w:val="5-Char"/>
          <w:rFonts w:hint="cs"/>
          <w:rtl/>
        </w:rPr>
        <w:t>(ق):</w:t>
      </w:r>
      <w:r w:rsidRPr="002360F2">
        <w:rPr>
          <w:rStyle w:val="1-Char"/>
          <w:rFonts w:hint="cs"/>
          <w:rtl/>
        </w:rPr>
        <w:t xml:space="preserve"> سنن ابن ماجه </w:t>
      </w:r>
      <w:r w:rsidRPr="00E6072E">
        <w:rPr>
          <w:rStyle w:val="FootnoteReference"/>
          <w:rFonts w:cs="IRNazli"/>
          <w:szCs w:val="28"/>
          <w:rtl/>
        </w:rPr>
        <w:footnoteReference w:id="492"/>
      </w:r>
    </w:p>
    <w:p w:rsidR="00721B1A" w:rsidRPr="002360F2" w:rsidRDefault="00721B1A" w:rsidP="002360F2">
      <w:pPr>
        <w:numPr>
          <w:ilvl w:val="0"/>
          <w:numId w:val="51"/>
        </w:numPr>
        <w:tabs>
          <w:tab w:val="clear" w:pos="720"/>
          <w:tab w:val="num" w:pos="850"/>
        </w:tabs>
        <w:jc w:val="both"/>
        <w:rPr>
          <w:rStyle w:val="1-Char"/>
        </w:rPr>
      </w:pPr>
      <w:r w:rsidRPr="004F2B33">
        <w:rPr>
          <w:rStyle w:val="5-Char"/>
          <w:rFonts w:hint="cs"/>
          <w:rtl/>
        </w:rPr>
        <w:t>(ع):</w:t>
      </w:r>
      <w:r w:rsidRPr="002360F2">
        <w:rPr>
          <w:rStyle w:val="1-Char"/>
          <w:rFonts w:hint="cs"/>
          <w:rtl/>
        </w:rPr>
        <w:t xml:space="preserve"> صحاح</w:t>
      </w:r>
      <w:r w:rsidR="00707D93" w:rsidRPr="00707D93">
        <w:rPr>
          <w:rFonts w:cs="IRNazli" w:hint="cs"/>
          <w:spacing w:val="-4"/>
          <w:sz w:val="14"/>
          <w:szCs w:val="18"/>
          <w:rtl/>
          <w:lang w:bidi="fa-IR"/>
        </w:rPr>
        <w:t xml:space="preserve"> </w:t>
      </w:r>
      <w:r w:rsidR="00854717" w:rsidRPr="002360F2">
        <w:rPr>
          <w:rStyle w:val="1-Char"/>
          <w:rFonts w:hint="cs"/>
          <w:rtl/>
        </w:rPr>
        <w:t>شش‌</w:t>
      </w:r>
      <w:r w:rsidRPr="002360F2">
        <w:rPr>
          <w:rStyle w:val="1-Char"/>
          <w:rFonts w:hint="cs"/>
          <w:rtl/>
        </w:rPr>
        <w:t>گانه [بخار</w:t>
      </w:r>
      <w:r w:rsidR="002E23EF">
        <w:rPr>
          <w:rStyle w:val="1-Char"/>
          <w:rFonts w:hint="cs"/>
          <w:rtl/>
        </w:rPr>
        <w:t>ی</w:t>
      </w:r>
      <w:r w:rsidRPr="002360F2">
        <w:rPr>
          <w:rStyle w:val="1-Char"/>
          <w:rFonts w:hint="cs"/>
          <w:rtl/>
        </w:rPr>
        <w:t>، مسلم، ابوداود، ترمذ</w:t>
      </w:r>
      <w:r w:rsidR="002E23EF">
        <w:rPr>
          <w:rStyle w:val="1-Char"/>
          <w:rFonts w:hint="cs"/>
          <w:rtl/>
        </w:rPr>
        <w:t>ی</w:t>
      </w:r>
      <w:r w:rsidRPr="002360F2">
        <w:rPr>
          <w:rStyle w:val="1-Char"/>
          <w:rFonts w:hint="cs"/>
          <w:rtl/>
        </w:rPr>
        <w:t>، نسائ</w:t>
      </w:r>
      <w:r w:rsidR="002E23EF">
        <w:rPr>
          <w:rStyle w:val="1-Char"/>
          <w:rFonts w:hint="cs"/>
          <w:rtl/>
        </w:rPr>
        <w:t>ی</w:t>
      </w:r>
      <w:r w:rsidRPr="002360F2">
        <w:rPr>
          <w:rStyle w:val="1-Char"/>
          <w:rFonts w:hint="cs"/>
          <w:rtl/>
        </w:rPr>
        <w:t xml:space="preserve"> و ابن ماجه] </w:t>
      </w:r>
    </w:p>
    <w:p w:rsidR="00721B1A" w:rsidRPr="002360F2" w:rsidRDefault="00721B1A" w:rsidP="002360F2">
      <w:pPr>
        <w:numPr>
          <w:ilvl w:val="0"/>
          <w:numId w:val="51"/>
        </w:numPr>
        <w:tabs>
          <w:tab w:val="clear" w:pos="720"/>
          <w:tab w:val="num" w:pos="850"/>
        </w:tabs>
        <w:jc w:val="both"/>
        <w:rPr>
          <w:rStyle w:val="1-Char"/>
        </w:rPr>
      </w:pPr>
      <w:r w:rsidRPr="004F2B33">
        <w:rPr>
          <w:rStyle w:val="5-Char"/>
          <w:rFonts w:hint="cs"/>
          <w:rtl/>
        </w:rPr>
        <w:t>(4):</w:t>
      </w:r>
      <w:r w:rsidRPr="002360F2">
        <w:rPr>
          <w:rStyle w:val="1-Char"/>
          <w:rFonts w:hint="cs"/>
          <w:rtl/>
        </w:rPr>
        <w:t xml:space="preserve"> سنن چهارگانه [ترمذ</w:t>
      </w:r>
      <w:r w:rsidR="002E23EF">
        <w:rPr>
          <w:rStyle w:val="1-Char"/>
          <w:rFonts w:hint="cs"/>
          <w:rtl/>
        </w:rPr>
        <w:t>ی</w:t>
      </w:r>
      <w:r w:rsidRPr="002360F2">
        <w:rPr>
          <w:rStyle w:val="1-Char"/>
          <w:rFonts w:hint="cs"/>
          <w:rtl/>
        </w:rPr>
        <w:t>، ابوداود، نسائ</w:t>
      </w:r>
      <w:r w:rsidR="002E23EF">
        <w:rPr>
          <w:rStyle w:val="1-Char"/>
          <w:rFonts w:hint="cs"/>
          <w:rtl/>
        </w:rPr>
        <w:t>ی</w:t>
      </w:r>
      <w:r w:rsidRPr="002360F2">
        <w:rPr>
          <w:rStyle w:val="1-Char"/>
          <w:rFonts w:hint="cs"/>
          <w:rtl/>
        </w:rPr>
        <w:t xml:space="preserve"> و ابن ماجه] </w:t>
      </w:r>
    </w:p>
    <w:p w:rsidR="00721B1A" w:rsidRPr="002360F2" w:rsidRDefault="00721B1A" w:rsidP="002360F2">
      <w:pPr>
        <w:jc w:val="both"/>
        <w:rPr>
          <w:rStyle w:val="1-Char"/>
          <w:rtl/>
        </w:rPr>
      </w:pPr>
      <w:r w:rsidRPr="002360F2">
        <w:rPr>
          <w:rStyle w:val="1-Char"/>
          <w:rFonts w:hint="cs"/>
          <w:rtl/>
        </w:rPr>
        <w:t>و ابن حجر در غ</w:t>
      </w:r>
      <w:r w:rsidR="002E23EF">
        <w:rPr>
          <w:rStyle w:val="1-Char"/>
          <w:rFonts w:hint="cs"/>
          <w:rtl/>
        </w:rPr>
        <w:t>ی</w:t>
      </w:r>
      <w:r w:rsidRPr="002360F2">
        <w:rPr>
          <w:rStyle w:val="1-Char"/>
          <w:rFonts w:hint="cs"/>
          <w:rtl/>
        </w:rPr>
        <w:t>ر ا</w:t>
      </w:r>
      <w:r w:rsidR="002E23EF">
        <w:rPr>
          <w:rStyle w:val="1-Char"/>
          <w:rFonts w:hint="cs"/>
          <w:rtl/>
        </w:rPr>
        <w:t>ی</w:t>
      </w:r>
      <w:r w:rsidRPr="002360F2">
        <w:rPr>
          <w:rStyle w:val="1-Char"/>
          <w:rFonts w:hint="cs"/>
          <w:rtl/>
        </w:rPr>
        <w:t xml:space="preserve">ن اصطلاحات، از هر </w:t>
      </w:r>
      <w:r w:rsidR="002E23EF">
        <w:rPr>
          <w:rStyle w:val="1-Char"/>
          <w:rFonts w:hint="cs"/>
          <w:rtl/>
        </w:rPr>
        <w:t>ک</w:t>
      </w:r>
      <w:r w:rsidRPr="002360F2">
        <w:rPr>
          <w:rStyle w:val="1-Char"/>
          <w:rFonts w:hint="cs"/>
          <w:rtl/>
        </w:rPr>
        <w:t xml:space="preserve">س و هر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روا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ند، نامش را ن</w:t>
      </w:r>
      <w:r w:rsidR="002E23EF">
        <w:rPr>
          <w:rStyle w:val="1-Char"/>
          <w:rFonts w:hint="cs"/>
          <w:rtl/>
        </w:rPr>
        <w:t>ی</w:t>
      </w:r>
      <w:r w:rsidRPr="002360F2">
        <w:rPr>
          <w:rStyle w:val="1-Char"/>
          <w:rFonts w:hint="cs"/>
          <w:rtl/>
        </w:rPr>
        <w:t>ز ذ</w:t>
      </w:r>
      <w:r w:rsidR="002E23EF">
        <w:rPr>
          <w:rStyle w:val="1-Char"/>
          <w:rFonts w:hint="cs"/>
          <w:rtl/>
        </w:rPr>
        <w:t>ک</w:t>
      </w:r>
      <w:r w:rsidRPr="002360F2">
        <w:rPr>
          <w:rStyle w:val="1-Char"/>
          <w:rFonts w:hint="cs"/>
          <w:rtl/>
        </w:rPr>
        <w:t>ر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w:t>
      </w:r>
      <w:r w:rsidRPr="00E6072E">
        <w:rPr>
          <w:rStyle w:val="FootnoteReference"/>
          <w:rFonts w:cs="IRNazli"/>
          <w:szCs w:val="28"/>
          <w:rtl/>
        </w:rPr>
        <w:footnoteReference w:id="493"/>
      </w:r>
    </w:p>
    <w:p w:rsidR="00721B1A" w:rsidRPr="0001483C" w:rsidRDefault="00721B1A" w:rsidP="0081512C">
      <w:pPr>
        <w:spacing w:before="240"/>
        <w:jc w:val="center"/>
        <w:rPr>
          <w:rFonts w:ascii="IRTitr" w:hAnsi="IRTitr" w:cs="IRTitr"/>
          <w:rtl/>
        </w:rPr>
      </w:pPr>
      <w:r w:rsidRPr="0001483C">
        <w:rPr>
          <w:rFonts w:ascii="IRTitr" w:hAnsi="IRTitr" w:cs="IRTitr"/>
          <w:sz w:val="20"/>
          <w:szCs w:val="24"/>
          <w:rtl/>
        </w:rPr>
        <w:t>(8)</w:t>
      </w:r>
    </w:p>
    <w:p w:rsidR="00721B1A" w:rsidRPr="006E5107" w:rsidRDefault="00721B1A" w:rsidP="002360F2">
      <w:pPr>
        <w:ind w:firstLine="284"/>
        <w:rPr>
          <w:rStyle w:val="5-Char"/>
          <w:rtl/>
        </w:rPr>
      </w:pPr>
      <w:r w:rsidRPr="006E5107">
        <w:rPr>
          <w:rStyle w:val="5-Char"/>
          <w:rFonts w:hint="cs"/>
          <w:rtl/>
        </w:rPr>
        <w:t xml:space="preserve">اصطلاحات حافظ ابن حجر در </w:t>
      </w:r>
      <w:r w:rsidR="002E23EF">
        <w:rPr>
          <w:rStyle w:val="5-Char"/>
          <w:rFonts w:hint="cs"/>
          <w:rtl/>
        </w:rPr>
        <w:t>ک</w:t>
      </w:r>
      <w:r w:rsidRPr="006E5107">
        <w:rPr>
          <w:rStyle w:val="5-Char"/>
          <w:rFonts w:hint="cs"/>
          <w:rtl/>
        </w:rPr>
        <w:t xml:space="preserve">تاب </w:t>
      </w:r>
      <w:r w:rsidRPr="00427AF2">
        <w:rPr>
          <w:rStyle w:val="7-Char"/>
          <w:rFonts w:hint="cs"/>
          <w:rtl/>
        </w:rPr>
        <w:t>«بلوغ المرام»</w:t>
      </w:r>
      <w:r w:rsidRPr="006E5107">
        <w:rPr>
          <w:rStyle w:val="5-Char"/>
          <w:rFonts w:hint="cs"/>
          <w:rtl/>
        </w:rPr>
        <w:t xml:space="preserve">: </w:t>
      </w:r>
    </w:p>
    <w:p w:rsidR="00721B1A" w:rsidRPr="002360F2" w:rsidRDefault="00721B1A" w:rsidP="002360F2">
      <w:pPr>
        <w:numPr>
          <w:ilvl w:val="0"/>
          <w:numId w:val="36"/>
        </w:numPr>
        <w:jc w:val="both"/>
        <w:rPr>
          <w:rStyle w:val="1-Char"/>
        </w:rPr>
      </w:pPr>
      <w:r w:rsidRPr="00876800">
        <w:rPr>
          <w:rStyle w:val="7-Char"/>
          <w:rFonts w:hint="cs"/>
          <w:rtl/>
        </w:rPr>
        <w:t>«اخرجه السبعة»</w:t>
      </w:r>
      <w:r w:rsidRPr="008B128A">
        <w:rPr>
          <w:rStyle w:val="5-Char"/>
          <w:rFonts w:hint="cs"/>
          <w:rtl/>
        </w:rPr>
        <w:t>:</w:t>
      </w:r>
      <w:r w:rsidRPr="002360F2">
        <w:rPr>
          <w:rStyle w:val="1-Char"/>
          <w:rFonts w:hint="cs"/>
          <w:rtl/>
        </w:rPr>
        <w:t xml:space="preserve"> مراد حد</w:t>
      </w:r>
      <w:r w:rsidR="002E23EF">
        <w:rPr>
          <w:rStyle w:val="1-Char"/>
          <w:rFonts w:hint="cs"/>
          <w:rtl/>
        </w:rPr>
        <w:t>ی</w:t>
      </w:r>
      <w:r w:rsidRPr="002360F2">
        <w:rPr>
          <w:rStyle w:val="1-Char"/>
          <w:rFonts w:hint="cs"/>
          <w:rtl/>
        </w:rPr>
        <w:t>ث</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«امام بخار</w:t>
      </w:r>
      <w:r w:rsidR="002E23EF">
        <w:rPr>
          <w:rStyle w:val="1-Char"/>
          <w:rFonts w:hint="cs"/>
          <w:rtl/>
        </w:rPr>
        <w:t>ی</w:t>
      </w:r>
      <w:r w:rsidRPr="002360F2">
        <w:rPr>
          <w:rStyle w:val="1-Char"/>
          <w:rFonts w:hint="cs"/>
          <w:rtl/>
        </w:rPr>
        <w:t>»، «مسلم»، «ابو داود»، «ترمذ</w:t>
      </w:r>
      <w:r w:rsidR="002E23EF">
        <w:rPr>
          <w:rStyle w:val="1-Char"/>
          <w:rFonts w:hint="cs"/>
          <w:rtl/>
        </w:rPr>
        <w:t>ی</w:t>
      </w:r>
      <w:r w:rsidRPr="002360F2">
        <w:rPr>
          <w:rStyle w:val="1-Char"/>
          <w:rFonts w:hint="cs"/>
          <w:rtl/>
        </w:rPr>
        <w:t>»، «نسائ</w:t>
      </w:r>
      <w:r w:rsidR="002E23EF">
        <w:rPr>
          <w:rStyle w:val="1-Char"/>
          <w:rFonts w:hint="cs"/>
          <w:rtl/>
        </w:rPr>
        <w:t>ی</w:t>
      </w:r>
      <w:r w:rsidRPr="002360F2">
        <w:rPr>
          <w:rStyle w:val="1-Char"/>
          <w:rFonts w:hint="cs"/>
          <w:rtl/>
        </w:rPr>
        <w:t xml:space="preserve">»، </w:t>
      </w:r>
      <w:r w:rsidR="000E3AE5" w:rsidRPr="002360F2">
        <w:rPr>
          <w:rStyle w:val="1-Char"/>
          <w:rFonts w:hint="cs"/>
          <w:rtl/>
        </w:rPr>
        <w:t>«</w:t>
      </w:r>
      <w:r w:rsidRPr="002360F2">
        <w:rPr>
          <w:rStyle w:val="1-Char"/>
          <w:rFonts w:hint="cs"/>
          <w:rtl/>
        </w:rPr>
        <w:t>ابن ماجه»</w:t>
      </w:r>
      <w:r w:rsidR="000E3AE5" w:rsidRPr="002360F2">
        <w:rPr>
          <w:rStyle w:val="1-Char"/>
          <w:rFonts w:hint="cs"/>
          <w:rtl/>
        </w:rPr>
        <w:t xml:space="preserve"> </w:t>
      </w:r>
      <w:r w:rsidRPr="002360F2">
        <w:rPr>
          <w:rStyle w:val="1-Char"/>
          <w:rFonts w:hint="cs"/>
          <w:rtl/>
        </w:rPr>
        <w:t>و «امام احمد بن حنبل» آن را روا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 xml:space="preserve">رده باشند. </w:t>
      </w:r>
    </w:p>
    <w:p w:rsidR="00721B1A" w:rsidRPr="002360F2" w:rsidRDefault="00721B1A" w:rsidP="002360F2">
      <w:pPr>
        <w:numPr>
          <w:ilvl w:val="0"/>
          <w:numId w:val="36"/>
        </w:numPr>
        <w:jc w:val="both"/>
        <w:rPr>
          <w:rStyle w:val="1-Char"/>
        </w:rPr>
      </w:pPr>
      <w:r w:rsidRPr="00876800">
        <w:rPr>
          <w:rStyle w:val="7-Char"/>
          <w:rFonts w:hint="cs"/>
          <w:rtl/>
        </w:rPr>
        <w:t>«اخرجه الستة»</w:t>
      </w:r>
      <w:r w:rsidRPr="008B128A">
        <w:rPr>
          <w:rStyle w:val="5-Char"/>
          <w:rFonts w:hint="cs"/>
          <w:rtl/>
        </w:rPr>
        <w:t>:</w:t>
      </w:r>
      <w:r w:rsidRPr="002360F2">
        <w:rPr>
          <w:rStyle w:val="1-Char"/>
          <w:rFonts w:hint="cs"/>
          <w:rtl/>
        </w:rPr>
        <w:t xml:space="preserve"> مراد حد</w:t>
      </w:r>
      <w:r w:rsidR="002E23EF">
        <w:rPr>
          <w:rStyle w:val="1-Char"/>
          <w:rFonts w:hint="cs"/>
          <w:rtl/>
        </w:rPr>
        <w:t>ی</w:t>
      </w:r>
      <w:r w:rsidRPr="002360F2">
        <w:rPr>
          <w:rStyle w:val="1-Char"/>
          <w:rFonts w:hint="cs"/>
          <w:rtl/>
        </w:rPr>
        <w:t>ث</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صحاح شش گانه [«امام بخار</w:t>
      </w:r>
      <w:r w:rsidR="002E23EF">
        <w:rPr>
          <w:rStyle w:val="1-Char"/>
          <w:rFonts w:hint="cs"/>
          <w:rtl/>
        </w:rPr>
        <w:t>ی</w:t>
      </w:r>
      <w:r w:rsidRPr="002360F2">
        <w:rPr>
          <w:rStyle w:val="1-Char"/>
          <w:rFonts w:hint="cs"/>
          <w:rtl/>
        </w:rPr>
        <w:t>»، «مسلم»، «ابو داود»، «ترمذ</w:t>
      </w:r>
      <w:r w:rsidR="002E23EF">
        <w:rPr>
          <w:rStyle w:val="1-Char"/>
          <w:rFonts w:hint="cs"/>
          <w:rtl/>
        </w:rPr>
        <w:t>ی</w:t>
      </w:r>
      <w:r w:rsidRPr="002360F2">
        <w:rPr>
          <w:rStyle w:val="1-Char"/>
          <w:rFonts w:hint="cs"/>
          <w:rtl/>
        </w:rPr>
        <w:t>»، «نسائ</w:t>
      </w:r>
      <w:r w:rsidR="002E23EF">
        <w:rPr>
          <w:rStyle w:val="1-Char"/>
          <w:rFonts w:hint="cs"/>
          <w:rtl/>
        </w:rPr>
        <w:t>ی</w:t>
      </w:r>
      <w:r w:rsidRPr="002360F2">
        <w:rPr>
          <w:rStyle w:val="1-Char"/>
          <w:rFonts w:hint="cs"/>
          <w:rtl/>
        </w:rPr>
        <w:t xml:space="preserve">» و </w:t>
      </w:r>
      <w:r w:rsidR="000E3AE5" w:rsidRPr="002360F2">
        <w:rPr>
          <w:rStyle w:val="1-Char"/>
          <w:rFonts w:hint="cs"/>
          <w:rtl/>
        </w:rPr>
        <w:t>«</w:t>
      </w:r>
      <w:r w:rsidRPr="002360F2">
        <w:rPr>
          <w:rStyle w:val="1-Char"/>
          <w:rFonts w:hint="cs"/>
          <w:rtl/>
        </w:rPr>
        <w:t>ابن ماجه»] آن را روا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 xml:space="preserve">رده باشند. </w:t>
      </w:r>
    </w:p>
    <w:p w:rsidR="00721B1A" w:rsidRPr="002360F2" w:rsidRDefault="00721B1A" w:rsidP="002360F2">
      <w:pPr>
        <w:numPr>
          <w:ilvl w:val="0"/>
          <w:numId w:val="36"/>
        </w:numPr>
        <w:jc w:val="both"/>
        <w:rPr>
          <w:rStyle w:val="1-Char"/>
        </w:rPr>
      </w:pPr>
      <w:r w:rsidRPr="00876800">
        <w:rPr>
          <w:rStyle w:val="7-Char"/>
          <w:rFonts w:hint="cs"/>
          <w:rtl/>
        </w:rPr>
        <w:t>«اخرجه الخمسة»</w:t>
      </w:r>
      <w:r w:rsidRPr="008B128A">
        <w:rPr>
          <w:rStyle w:val="5-Char"/>
          <w:rFonts w:hint="cs"/>
          <w:rtl/>
        </w:rPr>
        <w:t>:</w:t>
      </w:r>
      <w:r w:rsidRPr="002360F2">
        <w:rPr>
          <w:rStyle w:val="1-Char"/>
          <w:rFonts w:hint="cs"/>
          <w:rtl/>
        </w:rPr>
        <w:t xml:space="preserve"> مراد حد</w:t>
      </w:r>
      <w:r w:rsidR="002E23EF">
        <w:rPr>
          <w:rStyle w:val="1-Char"/>
          <w:rFonts w:hint="cs"/>
          <w:rtl/>
        </w:rPr>
        <w:t>ی</w:t>
      </w:r>
      <w:r w:rsidRPr="002360F2">
        <w:rPr>
          <w:rStyle w:val="1-Char"/>
          <w:rFonts w:hint="cs"/>
          <w:rtl/>
        </w:rPr>
        <w:t>ث</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«ابو داود»، «ترمذ</w:t>
      </w:r>
      <w:r w:rsidR="002E23EF">
        <w:rPr>
          <w:rStyle w:val="1-Char"/>
          <w:rFonts w:hint="cs"/>
          <w:rtl/>
        </w:rPr>
        <w:t>ی</w:t>
      </w:r>
      <w:r w:rsidRPr="002360F2">
        <w:rPr>
          <w:rStyle w:val="1-Char"/>
          <w:rFonts w:hint="cs"/>
          <w:rtl/>
        </w:rPr>
        <w:t>»، «نسائ</w:t>
      </w:r>
      <w:r w:rsidR="002E23EF">
        <w:rPr>
          <w:rStyle w:val="1-Char"/>
          <w:rFonts w:hint="cs"/>
          <w:rtl/>
        </w:rPr>
        <w:t>ی</w:t>
      </w:r>
      <w:r w:rsidRPr="002360F2">
        <w:rPr>
          <w:rStyle w:val="1-Char"/>
          <w:rFonts w:hint="cs"/>
          <w:rtl/>
        </w:rPr>
        <w:t xml:space="preserve">»، </w:t>
      </w:r>
      <w:r w:rsidR="000E3AE5" w:rsidRPr="002360F2">
        <w:rPr>
          <w:rStyle w:val="1-Char"/>
          <w:rFonts w:hint="cs"/>
          <w:rtl/>
        </w:rPr>
        <w:t>«</w:t>
      </w:r>
      <w:r w:rsidRPr="002360F2">
        <w:rPr>
          <w:rStyle w:val="1-Char"/>
          <w:rFonts w:hint="cs"/>
          <w:rtl/>
        </w:rPr>
        <w:t>ابن ماجه»</w:t>
      </w:r>
      <w:r w:rsidR="000E3AE5" w:rsidRPr="002360F2">
        <w:rPr>
          <w:rStyle w:val="1-Char"/>
          <w:rFonts w:hint="cs"/>
          <w:rtl/>
        </w:rPr>
        <w:t xml:space="preserve"> </w:t>
      </w:r>
      <w:r w:rsidRPr="002360F2">
        <w:rPr>
          <w:rStyle w:val="1-Char"/>
          <w:rFonts w:hint="cs"/>
          <w:rtl/>
        </w:rPr>
        <w:t>و «امام احمد بن حنبل» آن را روا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رده باشند.</w:t>
      </w:r>
    </w:p>
    <w:p w:rsidR="00721B1A" w:rsidRPr="002360F2" w:rsidRDefault="00721B1A" w:rsidP="002360F2">
      <w:pPr>
        <w:numPr>
          <w:ilvl w:val="0"/>
          <w:numId w:val="36"/>
        </w:numPr>
        <w:jc w:val="both"/>
        <w:rPr>
          <w:rStyle w:val="1-Char"/>
        </w:rPr>
      </w:pPr>
      <w:r w:rsidRPr="00876800">
        <w:rPr>
          <w:rStyle w:val="7-Char"/>
          <w:rFonts w:hint="cs"/>
          <w:rtl/>
        </w:rPr>
        <w:t>«اخرجه الاربعة»</w:t>
      </w:r>
      <w:r w:rsidRPr="008B128A">
        <w:rPr>
          <w:rStyle w:val="5-Char"/>
          <w:rFonts w:hint="cs"/>
          <w:rtl/>
        </w:rPr>
        <w:t>:</w:t>
      </w:r>
      <w:r w:rsidRPr="002360F2">
        <w:rPr>
          <w:rStyle w:val="1-Char"/>
          <w:rFonts w:hint="cs"/>
          <w:rtl/>
        </w:rPr>
        <w:t xml:space="preserve"> حد</w:t>
      </w:r>
      <w:r w:rsidR="002E23EF">
        <w:rPr>
          <w:rStyle w:val="1-Char"/>
          <w:rFonts w:hint="cs"/>
          <w:rtl/>
        </w:rPr>
        <w:t>ی</w:t>
      </w:r>
      <w:r w:rsidRPr="002360F2">
        <w:rPr>
          <w:rStyle w:val="1-Char"/>
          <w:rFonts w:hint="cs"/>
          <w:rtl/>
        </w:rPr>
        <w:t>ث</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سنن چهارگانه [ترمذ</w:t>
      </w:r>
      <w:r w:rsidR="002E23EF">
        <w:rPr>
          <w:rStyle w:val="1-Char"/>
          <w:rFonts w:hint="cs"/>
          <w:rtl/>
        </w:rPr>
        <w:t>ی</w:t>
      </w:r>
      <w:r w:rsidRPr="002360F2">
        <w:rPr>
          <w:rStyle w:val="1-Char"/>
          <w:rFonts w:hint="cs"/>
          <w:rtl/>
        </w:rPr>
        <w:t>، نسائ</w:t>
      </w:r>
      <w:r w:rsidR="002E23EF">
        <w:rPr>
          <w:rStyle w:val="1-Char"/>
          <w:rFonts w:hint="cs"/>
          <w:rtl/>
        </w:rPr>
        <w:t>ی</w:t>
      </w:r>
      <w:r w:rsidRPr="002360F2">
        <w:rPr>
          <w:rStyle w:val="1-Char"/>
          <w:rFonts w:hint="cs"/>
          <w:rtl/>
        </w:rPr>
        <w:t>، ابوداود و ابن ماجه] روا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 xml:space="preserve">نند. </w:t>
      </w:r>
    </w:p>
    <w:p w:rsidR="00721B1A" w:rsidRPr="002360F2" w:rsidRDefault="00721B1A" w:rsidP="002360F2">
      <w:pPr>
        <w:numPr>
          <w:ilvl w:val="0"/>
          <w:numId w:val="36"/>
        </w:numPr>
        <w:jc w:val="both"/>
        <w:rPr>
          <w:rStyle w:val="1-Char"/>
        </w:rPr>
      </w:pPr>
      <w:r w:rsidRPr="00876800">
        <w:rPr>
          <w:rStyle w:val="7-Char"/>
          <w:rFonts w:hint="cs"/>
          <w:rtl/>
        </w:rPr>
        <w:t>«اخرجه الثلاثة»</w:t>
      </w:r>
      <w:r w:rsidRPr="008B128A">
        <w:rPr>
          <w:rStyle w:val="5-Char"/>
          <w:rFonts w:hint="cs"/>
          <w:rtl/>
        </w:rPr>
        <w:t>:</w:t>
      </w:r>
      <w:r w:rsidRPr="002360F2">
        <w:rPr>
          <w:rStyle w:val="1-Char"/>
          <w:rFonts w:hint="cs"/>
          <w:rtl/>
        </w:rPr>
        <w:t xml:space="preserve"> حد</w:t>
      </w:r>
      <w:r w:rsidR="002E23EF">
        <w:rPr>
          <w:rStyle w:val="1-Char"/>
          <w:rFonts w:hint="cs"/>
          <w:rtl/>
        </w:rPr>
        <w:t>ی</w:t>
      </w:r>
      <w:r w:rsidRPr="002360F2">
        <w:rPr>
          <w:rStyle w:val="1-Char"/>
          <w:rFonts w:hint="cs"/>
          <w:rtl/>
        </w:rPr>
        <w:t>ث</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«ابو داود»، «ترمذ</w:t>
      </w:r>
      <w:r w:rsidR="002E23EF">
        <w:rPr>
          <w:rStyle w:val="1-Char"/>
          <w:rFonts w:hint="cs"/>
          <w:rtl/>
        </w:rPr>
        <w:t>ی</w:t>
      </w:r>
      <w:r w:rsidRPr="002360F2">
        <w:rPr>
          <w:rStyle w:val="1-Char"/>
          <w:rFonts w:hint="cs"/>
          <w:rtl/>
        </w:rPr>
        <w:t>» و «نسائ</w:t>
      </w:r>
      <w:r w:rsidR="002E23EF">
        <w:rPr>
          <w:rStyle w:val="1-Char"/>
          <w:rFonts w:hint="cs"/>
          <w:rtl/>
        </w:rPr>
        <w:t>ی</w:t>
      </w:r>
      <w:r w:rsidRPr="002360F2">
        <w:rPr>
          <w:rStyle w:val="1-Char"/>
          <w:rFonts w:hint="cs"/>
          <w:rtl/>
        </w:rPr>
        <w:t>»روا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 xml:space="preserve">نند. </w:t>
      </w:r>
    </w:p>
    <w:p w:rsidR="00721B1A" w:rsidRPr="002360F2" w:rsidRDefault="00721B1A" w:rsidP="0001483C">
      <w:pPr>
        <w:numPr>
          <w:ilvl w:val="0"/>
          <w:numId w:val="36"/>
        </w:numPr>
        <w:jc w:val="both"/>
        <w:rPr>
          <w:rStyle w:val="1-Char"/>
        </w:rPr>
      </w:pPr>
      <w:r w:rsidRPr="00876800">
        <w:rPr>
          <w:rStyle w:val="7-Char"/>
          <w:rFonts w:hint="cs"/>
          <w:rtl/>
        </w:rPr>
        <w:t>«متفق عليه»</w:t>
      </w:r>
      <w:r w:rsidRPr="008B128A">
        <w:rPr>
          <w:rStyle w:val="5-Char"/>
          <w:rFonts w:hint="cs"/>
          <w:rtl/>
        </w:rPr>
        <w:t>:</w:t>
      </w:r>
      <w:r w:rsidRPr="002360F2">
        <w:rPr>
          <w:rStyle w:val="1-Char"/>
          <w:rFonts w:hint="cs"/>
          <w:rtl/>
        </w:rPr>
        <w:t xml:space="preserve"> حد</w:t>
      </w:r>
      <w:r w:rsidR="002E23EF">
        <w:rPr>
          <w:rStyle w:val="1-Char"/>
          <w:rFonts w:hint="cs"/>
          <w:rtl/>
        </w:rPr>
        <w:t>ی</w:t>
      </w:r>
      <w:r w:rsidRPr="002360F2">
        <w:rPr>
          <w:rStyle w:val="1-Char"/>
          <w:rFonts w:hint="cs"/>
          <w:rtl/>
        </w:rPr>
        <w:t>ث</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«بخار</w:t>
      </w:r>
      <w:r w:rsidR="002E23EF">
        <w:rPr>
          <w:rStyle w:val="1-Char"/>
          <w:rFonts w:hint="cs"/>
          <w:rtl/>
        </w:rPr>
        <w:t>ی</w:t>
      </w:r>
      <w:r w:rsidRPr="002360F2">
        <w:rPr>
          <w:rStyle w:val="1-Char"/>
          <w:rFonts w:hint="cs"/>
          <w:rtl/>
        </w:rPr>
        <w:t>» و «مسلم» به روا</w:t>
      </w:r>
      <w:r w:rsidR="002E23EF">
        <w:rPr>
          <w:rStyle w:val="1-Char"/>
          <w:rFonts w:hint="cs"/>
          <w:rtl/>
        </w:rPr>
        <w:t>ی</w:t>
      </w:r>
      <w:r w:rsidRPr="002360F2">
        <w:rPr>
          <w:rStyle w:val="1-Char"/>
          <w:rFonts w:hint="cs"/>
          <w:rtl/>
        </w:rPr>
        <w:t>ت آن بپردازند.</w:t>
      </w:r>
    </w:p>
    <w:p w:rsidR="00721B1A" w:rsidRPr="0001483C" w:rsidRDefault="00721B1A" w:rsidP="0081512C">
      <w:pPr>
        <w:spacing w:before="240"/>
        <w:jc w:val="center"/>
        <w:rPr>
          <w:rFonts w:ascii="IRTitr" w:hAnsi="IRTitr" w:cs="IRTitr"/>
          <w:rtl/>
        </w:rPr>
      </w:pPr>
      <w:r w:rsidRPr="0001483C">
        <w:rPr>
          <w:rFonts w:ascii="IRTitr" w:hAnsi="IRTitr" w:cs="IRTitr"/>
          <w:sz w:val="20"/>
          <w:szCs w:val="24"/>
          <w:rtl/>
        </w:rPr>
        <w:t>(9)</w:t>
      </w:r>
    </w:p>
    <w:p w:rsidR="00721B1A" w:rsidRPr="006E5107" w:rsidRDefault="00721B1A" w:rsidP="002360F2">
      <w:pPr>
        <w:ind w:firstLine="284"/>
        <w:rPr>
          <w:rStyle w:val="5-Char"/>
          <w:rtl/>
        </w:rPr>
      </w:pPr>
      <w:r w:rsidRPr="006E5107">
        <w:rPr>
          <w:rStyle w:val="5-Char"/>
          <w:rFonts w:hint="cs"/>
          <w:rtl/>
        </w:rPr>
        <w:t xml:space="preserve">اصطلاحات حافظ ابن حجر در </w:t>
      </w:r>
      <w:r w:rsidR="002E23EF">
        <w:rPr>
          <w:rStyle w:val="5-Char"/>
          <w:rFonts w:hint="cs"/>
          <w:rtl/>
        </w:rPr>
        <w:t>ک</w:t>
      </w:r>
      <w:r w:rsidRPr="006E5107">
        <w:rPr>
          <w:rStyle w:val="5-Char"/>
          <w:rFonts w:hint="cs"/>
          <w:rtl/>
        </w:rPr>
        <w:t xml:space="preserve">تاب </w:t>
      </w:r>
      <w:r w:rsidRPr="00427AF2">
        <w:rPr>
          <w:rStyle w:val="7-Char"/>
          <w:rFonts w:hint="cs"/>
          <w:rtl/>
        </w:rPr>
        <w:t>«المطالب العالية»</w:t>
      </w:r>
      <w:r w:rsidRPr="006E5107">
        <w:rPr>
          <w:rStyle w:val="5-Char"/>
          <w:rFonts w:hint="cs"/>
          <w:rtl/>
        </w:rPr>
        <w:t xml:space="preserve">: </w:t>
      </w:r>
    </w:p>
    <w:p w:rsidR="00721B1A" w:rsidRPr="002360F2" w:rsidRDefault="00721B1A" w:rsidP="002360F2">
      <w:pPr>
        <w:numPr>
          <w:ilvl w:val="0"/>
          <w:numId w:val="37"/>
        </w:numPr>
        <w:jc w:val="both"/>
        <w:rPr>
          <w:rStyle w:val="1-Char"/>
        </w:rPr>
      </w:pPr>
      <w:r w:rsidRPr="00876800">
        <w:rPr>
          <w:rStyle w:val="7-Char"/>
          <w:rFonts w:hint="cs"/>
          <w:rtl/>
        </w:rPr>
        <w:t>«المشهورات»</w:t>
      </w:r>
      <w:r w:rsidRPr="008B128A">
        <w:rPr>
          <w:rStyle w:val="5-Char"/>
          <w:rFonts w:hint="cs"/>
          <w:rtl/>
        </w:rPr>
        <w:t>:</w:t>
      </w:r>
      <w:r w:rsidRPr="002360F2">
        <w:rPr>
          <w:rStyle w:val="1-Char"/>
          <w:rFonts w:hint="cs"/>
          <w:rtl/>
        </w:rPr>
        <w:t xml:space="preserve"> مراد صحاح شش گانه </w:t>
      </w:r>
      <w:r w:rsidRPr="00E6072E">
        <w:rPr>
          <w:rStyle w:val="FootnoteReference"/>
          <w:rFonts w:cs="IRNazli"/>
          <w:spacing w:val="-4"/>
          <w:szCs w:val="28"/>
          <w:rtl/>
        </w:rPr>
        <w:footnoteReference w:id="494"/>
      </w:r>
      <w:r w:rsidRPr="002360F2">
        <w:rPr>
          <w:rStyle w:val="1-Char"/>
          <w:rFonts w:hint="cs"/>
          <w:rtl/>
        </w:rPr>
        <w:t>و مسند امام احمد بن حنبل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37"/>
        </w:numPr>
        <w:jc w:val="both"/>
        <w:rPr>
          <w:rStyle w:val="1-Char"/>
          <w:rtl/>
        </w:rPr>
      </w:pPr>
      <w:r w:rsidRPr="00876800">
        <w:rPr>
          <w:rStyle w:val="7-Char"/>
          <w:rFonts w:hint="cs"/>
          <w:rtl/>
        </w:rPr>
        <w:t>«المسندات»</w:t>
      </w:r>
      <w:r w:rsidRPr="008B128A">
        <w:rPr>
          <w:rStyle w:val="5-Char"/>
          <w:rFonts w:hint="cs"/>
          <w:rtl/>
        </w:rPr>
        <w:t>:</w:t>
      </w:r>
      <w:r w:rsidRPr="002360F2">
        <w:rPr>
          <w:rStyle w:val="1-Char"/>
          <w:rFonts w:hint="cs"/>
          <w:rtl/>
        </w:rPr>
        <w:t xml:space="preserve"> مراد احاد</w:t>
      </w:r>
      <w:r w:rsidR="002E23EF">
        <w:rPr>
          <w:rStyle w:val="1-Char"/>
          <w:rFonts w:hint="cs"/>
          <w:rtl/>
        </w:rPr>
        <w:t>ی</w:t>
      </w:r>
      <w:r w:rsidRPr="002360F2">
        <w:rPr>
          <w:rStyle w:val="1-Char"/>
          <w:rFonts w:hint="cs"/>
          <w:rtl/>
        </w:rPr>
        <w:t>ث</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‌باشد </w:t>
      </w:r>
      <w:r w:rsidR="002E23EF">
        <w:rPr>
          <w:rStyle w:val="1-Char"/>
          <w:rFonts w:hint="cs"/>
          <w:rtl/>
        </w:rPr>
        <w:t>ک</w:t>
      </w:r>
      <w:r w:rsidRPr="002360F2">
        <w:rPr>
          <w:rStyle w:val="1-Char"/>
          <w:rFonts w:hint="cs"/>
          <w:rtl/>
        </w:rPr>
        <w:t>ه براساس مسان</w:t>
      </w:r>
      <w:r w:rsidR="002E23EF">
        <w:rPr>
          <w:rStyle w:val="1-Char"/>
          <w:rFonts w:hint="cs"/>
          <w:rtl/>
        </w:rPr>
        <w:t>ی</w:t>
      </w:r>
      <w:r w:rsidRPr="002360F2">
        <w:rPr>
          <w:rStyle w:val="1-Char"/>
          <w:rFonts w:hint="cs"/>
          <w:rtl/>
        </w:rPr>
        <w:t>د صحابه‌</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رام ترت</w:t>
      </w:r>
      <w:r w:rsidR="002E23EF">
        <w:rPr>
          <w:rStyle w:val="1-Char"/>
          <w:rFonts w:hint="cs"/>
          <w:rtl/>
        </w:rPr>
        <w:t>ی</w:t>
      </w:r>
      <w:r w:rsidRPr="002360F2">
        <w:rPr>
          <w:rStyle w:val="1-Char"/>
          <w:rFonts w:hint="cs"/>
          <w:rtl/>
        </w:rPr>
        <w:t xml:space="preserve">ب </w:t>
      </w:r>
      <w:r w:rsidR="002E23EF">
        <w:rPr>
          <w:rStyle w:val="1-Char"/>
          <w:rFonts w:hint="cs"/>
          <w:rtl/>
        </w:rPr>
        <w:t>ی</w:t>
      </w:r>
      <w:r w:rsidRPr="002360F2">
        <w:rPr>
          <w:rStyle w:val="1-Char"/>
          <w:rFonts w:hint="cs"/>
          <w:rtl/>
        </w:rPr>
        <w:t xml:space="preserve">افته باشند. </w:t>
      </w:r>
    </w:p>
    <w:p w:rsidR="00721B1A" w:rsidRPr="0001483C" w:rsidRDefault="00721B1A" w:rsidP="0081512C">
      <w:pPr>
        <w:spacing w:before="240"/>
        <w:jc w:val="center"/>
        <w:rPr>
          <w:rFonts w:ascii="IRTitr" w:hAnsi="IRTitr" w:cs="IRTitr"/>
          <w:rtl/>
        </w:rPr>
      </w:pPr>
      <w:r w:rsidRPr="0001483C">
        <w:rPr>
          <w:rFonts w:ascii="IRTitr" w:hAnsi="IRTitr" w:cs="IRTitr"/>
          <w:sz w:val="20"/>
          <w:szCs w:val="24"/>
          <w:rtl/>
        </w:rPr>
        <w:t>(10)</w:t>
      </w:r>
    </w:p>
    <w:p w:rsidR="00721B1A" w:rsidRPr="006E5107" w:rsidRDefault="00721B1A" w:rsidP="002360F2">
      <w:pPr>
        <w:ind w:firstLine="284"/>
        <w:rPr>
          <w:rStyle w:val="5-Char"/>
          <w:rtl/>
        </w:rPr>
      </w:pPr>
      <w:r w:rsidRPr="006E5107">
        <w:rPr>
          <w:rStyle w:val="5-Char"/>
          <w:rFonts w:hint="cs"/>
          <w:rtl/>
        </w:rPr>
        <w:t>علائم و نشانه‌ها</w:t>
      </w:r>
      <w:r w:rsidR="002E23EF">
        <w:rPr>
          <w:rStyle w:val="5-Char"/>
          <w:rFonts w:hint="cs"/>
          <w:rtl/>
        </w:rPr>
        <w:t>ی</w:t>
      </w:r>
      <w:r w:rsidRPr="006E5107">
        <w:rPr>
          <w:rStyle w:val="5-Char"/>
          <w:rFonts w:hint="cs"/>
          <w:rtl/>
        </w:rPr>
        <w:t xml:space="preserve"> علامه س</w:t>
      </w:r>
      <w:r w:rsidR="002E23EF">
        <w:rPr>
          <w:rStyle w:val="5-Char"/>
          <w:rFonts w:hint="cs"/>
          <w:rtl/>
        </w:rPr>
        <w:t>ی</w:t>
      </w:r>
      <w:r w:rsidRPr="006E5107">
        <w:rPr>
          <w:rStyle w:val="5-Char"/>
          <w:rFonts w:hint="cs"/>
          <w:rtl/>
        </w:rPr>
        <w:t>وط</w:t>
      </w:r>
      <w:r w:rsidR="002E23EF">
        <w:rPr>
          <w:rStyle w:val="5-Char"/>
          <w:rFonts w:hint="cs"/>
          <w:rtl/>
        </w:rPr>
        <w:t>ی</w:t>
      </w:r>
      <w:r w:rsidRPr="006E5107">
        <w:rPr>
          <w:rStyle w:val="5-Char"/>
          <w:rFonts w:hint="cs"/>
          <w:rtl/>
        </w:rPr>
        <w:t xml:space="preserve"> در </w:t>
      </w:r>
      <w:r w:rsidRPr="00427AF2">
        <w:rPr>
          <w:rStyle w:val="7-Char"/>
          <w:rFonts w:hint="cs"/>
          <w:rtl/>
        </w:rPr>
        <w:t>«جامع الكبير»</w:t>
      </w:r>
      <w:r w:rsidRPr="006E5107">
        <w:rPr>
          <w:rStyle w:val="5-Char"/>
          <w:rFonts w:hint="cs"/>
          <w:rtl/>
        </w:rPr>
        <w:t xml:space="preserve"> و </w:t>
      </w:r>
      <w:r w:rsidRPr="00427AF2">
        <w:rPr>
          <w:rStyle w:val="7-Char"/>
          <w:rFonts w:hint="cs"/>
          <w:rtl/>
        </w:rPr>
        <w:t>«جامع الصغير»</w:t>
      </w:r>
      <w:r w:rsidRPr="006E5107">
        <w:rPr>
          <w:rStyle w:val="5-Char"/>
          <w:rFonts w:hint="cs"/>
          <w:rtl/>
        </w:rPr>
        <w:t xml:space="preserve">: </w:t>
      </w:r>
    </w:p>
    <w:p w:rsidR="00721B1A" w:rsidRPr="002360F2" w:rsidRDefault="00721B1A" w:rsidP="002360F2">
      <w:pPr>
        <w:numPr>
          <w:ilvl w:val="0"/>
          <w:numId w:val="38"/>
        </w:numPr>
        <w:jc w:val="both"/>
        <w:rPr>
          <w:rStyle w:val="1-Char"/>
        </w:rPr>
      </w:pPr>
      <w:r w:rsidRPr="004F2B33">
        <w:rPr>
          <w:rStyle w:val="5-Char"/>
          <w:rFonts w:hint="cs"/>
          <w:rtl/>
        </w:rPr>
        <w:t>(خ):</w:t>
      </w:r>
      <w:r w:rsidRPr="002360F2">
        <w:rPr>
          <w:rStyle w:val="1-Char"/>
          <w:rFonts w:hint="cs"/>
          <w:rtl/>
        </w:rPr>
        <w:t xml:space="preserve"> بخار</w:t>
      </w:r>
      <w:r w:rsidR="002E23EF">
        <w:rPr>
          <w:rStyle w:val="1-Char"/>
          <w:rFonts w:hint="cs"/>
          <w:rtl/>
        </w:rPr>
        <w:t>ی</w:t>
      </w:r>
      <w:r w:rsidRPr="002360F2">
        <w:rPr>
          <w:rStyle w:val="1-Char"/>
          <w:rFonts w:hint="cs"/>
          <w:rtl/>
        </w:rPr>
        <w:t xml:space="preserve"> </w:t>
      </w:r>
    </w:p>
    <w:p w:rsidR="00721B1A" w:rsidRPr="002360F2" w:rsidRDefault="00721B1A" w:rsidP="002360F2">
      <w:pPr>
        <w:numPr>
          <w:ilvl w:val="0"/>
          <w:numId w:val="38"/>
        </w:numPr>
        <w:jc w:val="both"/>
        <w:rPr>
          <w:rStyle w:val="1-Char"/>
        </w:rPr>
      </w:pPr>
      <w:r w:rsidRPr="004F2B33">
        <w:rPr>
          <w:rStyle w:val="5-Char"/>
          <w:rFonts w:hint="cs"/>
          <w:rtl/>
        </w:rPr>
        <w:t>(م):</w:t>
      </w:r>
      <w:r w:rsidRPr="002360F2">
        <w:rPr>
          <w:rStyle w:val="1-Char"/>
          <w:rFonts w:hint="cs"/>
          <w:rtl/>
        </w:rPr>
        <w:t xml:space="preserve"> مسلم </w:t>
      </w:r>
    </w:p>
    <w:p w:rsidR="00721B1A" w:rsidRPr="002360F2" w:rsidRDefault="00721B1A" w:rsidP="002360F2">
      <w:pPr>
        <w:numPr>
          <w:ilvl w:val="0"/>
          <w:numId w:val="38"/>
        </w:numPr>
        <w:jc w:val="both"/>
        <w:rPr>
          <w:rStyle w:val="1-Char"/>
        </w:rPr>
      </w:pPr>
      <w:r w:rsidRPr="004F2B33">
        <w:rPr>
          <w:rStyle w:val="5-Char"/>
          <w:rFonts w:hint="cs"/>
          <w:rtl/>
        </w:rPr>
        <w:t>(ق):</w:t>
      </w:r>
      <w:r w:rsidRPr="002360F2">
        <w:rPr>
          <w:rStyle w:val="1-Char"/>
          <w:rFonts w:hint="cs"/>
          <w:rtl/>
        </w:rPr>
        <w:t xml:space="preserve"> بخار</w:t>
      </w:r>
      <w:r w:rsidR="002E23EF">
        <w:rPr>
          <w:rStyle w:val="1-Char"/>
          <w:rFonts w:hint="cs"/>
          <w:rtl/>
        </w:rPr>
        <w:t>ی</w:t>
      </w:r>
      <w:r w:rsidRPr="002360F2">
        <w:rPr>
          <w:rStyle w:val="1-Char"/>
          <w:rFonts w:hint="cs"/>
          <w:rtl/>
        </w:rPr>
        <w:t xml:space="preserve"> و مسلم </w:t>
      </w:r>
    </w:p>
    <w:p w:rsidR="00721B1A" w:rsidRPr="002360F2" w:rsidRDefault="00721B1A" w:rsidP="002360F2">
      <w:pPr>
        <w:numPr>
          <w:ilvl w:val="0"/>
          <w:numId w:val="38"/>
        </w:numPr>
        <w:jc w:val="both"/>
        <w:rPr>
          <w:rStyle w:val="1-Char"/>
        </w:rPr>
      </w:pPr>
      <w:r w:rsidRPr="004F2B33">
        <w:rPr>
          <w:rStyle w:val="5-Char"/>
          <w:rFonts w:hint="cs"/>
          <w:rtl/>
        </w:rPr>
        <w:t>(د):</w:t>
      </w:r>
      <w:r w:rsidRPr="002360F2">
        <w:rPr>
          <w:rStyle w:val="1-Char"/>
          <w:rFonts w:hint="cs"/>
          <w:rtl/>
        </w:rPr>
        <w:t xml:space="preserve"> ابوداود </w:t>
      </w:r>
    </w:p>
    <w:p w:rsidR="00721B1A" w:rsidRPr="002360F2" w:rsidRDefault="00721B1A" w:rsidP="002360F2">
      <w:pPr>
        <w:numPr>
          <w:ilvl w:val="0"/>
          <w:numId w:val="38"/>
        </w:numPr>
        <w:jc w:val="both"/>
        <w:rPr>
          <w:rStyle w:val="1-Char"/>
        </w:rPr>
      </w:pPr>
      <w:r w:rsidRPr="004F2B33">
        <w:rPr>
          <w:rStyle w:val="5-Char"/>
          <w:rFonts w:hint="cs"/>
          <w:rtl/>
        </w:rPr>
        <w:t>(ت):</w:t>
      </w:r>
      <w:r w:rsidRPr="002360F2">
        <w:rPr>
          <w:rStyle w:val="1-Char"/>
          <w:rFonts w:hint="cs"/>
          <w:rtl/>
        </w:rPr>
        <w:t xml:space="preserve"> ترمذ</w:t>
      </w:r>
      <w:r w:rsidR="002E23EF">
        <w:rPr>
          <w:rStyle w:val="1-Char"/>
          <w:rFonts w:hint="cs"/>
          <w:rtl/>
        </w:rPr>
        <w:t>ی</w:t>
      </w:r>
      <w:r w:rsidRPr="002360F2">
        <w:rPr>
          <w:rStyle w:val="1-Char"/>
          <w:rFonts w:hint="cs"/>
          <w:rtl/>
        </w:rPr>
        <w:t xml:space="preserve"> </w:t>
      </w:r>
    </w:p>
    <w:p w:rsidR="00721B1A" w:rsidRPr="002360F2" w:rsidRDefault="00721B1A" w:rsidP="002360F2">
      <w:pPr>
        <w:numPr>
          <w:ilvl w:val="0"/>
          <w:numId w:val="38"/>
        </w:numPr>
        <w:jc w:val="both"/>
        <w:rPr>
          <w:rStyle w:val="1-Char"/>
        </w:rPr>
      </w:pPr>
      <w:r w:rsidRPr="004F2B33">
        <w:rPr>
          <w:rStyle w:val="5-Char"/>
          <w:rFonts w:hint="cs"/>
          <w:rtl/>
        </w:rPr>
        <w:t>(ن):</w:t>
      </w:r>
      <w:r w:rsidRPr="002360F2">
        <w:rPr>
          <w:rStyle w:val="1-Char"/>
          <w:rFonts w:hint="cs"/>
          <w:rtl/>
        </w:rPr>
        <w:t xml:space="preserve"> نسائ</w:t>
      </w:r>
      <w:r w:rsidR="002E23EF">
        <w:rPr>
          <w:rStyle w:val="1-Char"/>
          <w:rFonts w:hint="cs"/>
          <w:rtl/>
        </w:rPr>
        <w:t>ی</w:t>
      </w:r>
      <w:r w:rsidRPr="002360F2">
        <w:rPr>
          <w:rStyle w:val="1-Char"/>
          <w:rFonts w:hint="cs"/>
          <w:rtl/>
        </w:rPr>
        <w:t xml:space="preserve"> </w:t>
      </w:r>
    </w:p>
    <w:p w:rsidR="00721B1A" w:rsidRPr="002360F2" w:rsidRDefault="00721B1A" w:rsidP="002360F2">
      <w:pPr>
        <w:numPr>
          <w:ilvl w:val="0"/>
          <w:numId w:val="38"/>
        </w:numPr>
        <w:jc w:val="both"/>
        <w:rPr>
          <w:rStyle w:val="1-Char"/>
        </w:rPr>
      </w:pPr>
      <w:r w:rsidRPr="004F2B33">
        <w:rPr>
          <w:rStyle w:val="5-Char"/>
          <w:rFonts w:hint="cs"/>
          <w:rtl/>
        </w:rPr>
        <w:t>(ه):</w:t>
      </w:r>
      <w:r w:rsidRPr="002360F2">
        <w:rPr>
          <w:rStyle w:val="1-Char"/>
          <w:rFonts w:hint="cs"/>
          <w:rtl/>
        </w:rPr>
        <w:t xml:space="preserve"> ابن ماجه </w:t>
      </w:r>
    </w:p>
    <w:p w:rsidR="00721B1A" w:rsidRPr="002360F2" w:rsidRDefault="00721B1A" w:rsidP="002360F2">
      <w:pPr>
        <w:numPr>
          <w:ilvl w:val="0"/>
          <w:numId w:val="38"/>
        </w:numPr>
        <w:jc w:val="both"/>
        <w:rPr>
          <w:rStyle w:val="1-Char"/>
        </w:rPr>
      </w:pPr>
      <w:r w:rsidRPr="004F2B33">
        <w:rPr>
          <w:rStyle w:val="5-Char"/>
          <w:rFonts w:hint="cs"/>
          <w:rtl/>
        </w:rPr>
        <w:t>(4):</w:t>
      </w:r>
      <w:r w:rsidRPr="002360F2">
        <w:rPr>
          <w:rStyle w:val="1-Char"/>
          <w:rFonts w:hint="cs"/>
          <w:rtl/>
        </w:rPr>
        <w:t xml:space="preserve"> سنن چهارگانه [ترمذ</w:t>
      </w:r>
      <w:r w:rsidR="002E23EF">
        <w:rPr>
          <w:rStyle w:val="1-Char"/>
          <w:rFonts w:hint="cs"/>
          <w:rtl/>
        </w:rPr>
        <w:t>ی</w:t>
      </w:r>
      <w:r w:rsidRPr="002360F2">
        <w:rPr>
          <w:rStyle w:val="1-Char"/>
          <w:rFonts w:hint="cs"/>
          <w:rtl/>
        </w:rPr>
        <w:t>، ابوداود، ابن ماجه و نسائ</w:t>
      </w:r>
      <w:r w:rsidR="002E23EF">
        <w:rPr>
          <w:rStyle w:val="1-Char"/>
          <w:rFonts w:hint="cs"/>
          <w:rtl/>
        </w:rPr>
        <w:t>ی</w:t>
      </w:r>
      <w:r w:rsidRPr="002360F2">
        <w:rPr>
          <w:rStyle w:val="1-Char"/>
          <w:rFonts w:hint="cs"/>
          <w:rtl/>
        </w:rPr>
        <w:t xml:space="preserve">] </w:t>
      </w:r>
    </w:p>
    <w:p w:rsidR="00721B1A" w:rsidRPr="002360F2" w:rsidRDefault="00721B1A" w:rsidP="002360F2">
      <w:pPr>
        <w:numPr>
          <w:ilvl w:val="0"/>
          <w:numId w:val="38"/>
        </w:numPr>
        <w:jc w:val="both"/>
        <w:rPr>
          <w:rStyle w:val="1-Char"/>
        </w:rPr>
      </w:pPr>
      <w:r w:rsidRPr="004F2B33">
        <w:rPr>
          <w:rStyle w:val="5-Char"/>
          <w:rFonts w:hint="cs"/>
          <w:rtl/>
        </w:rPr>
        <w:t>(3):</w:t>
      </w:r>
      <w:r w:rsidRPr="002360F2">
        <w:rPr>
          <w:rStyle w:val="1-Char"/>
          <w:rFonts w:hint="cs"/>
          <w:rtl/>
        </w:rPr>
        <w:t xml:space="preserve"> ابوداود، نسائ</w:t>
      </w:r>
      <w:r w:rsidR="002E23EF">
        <w:rPr>
          <w:rStyle w:val="1-Char"/>
          <w:rFonts w:hint="cs"/>
          <w:rtl/>
        </w:rPr>
        <w:t>ی</w:t>
      </w:r>
      <w:r w:rsidRPr="002360F2">
        <w:rPr>
          <w:rStyle w:val="1-Char"/>
          <w:rFonts w:hint="cs"/>
          <w:rtl/>
        </w:rPr>
        <w:t xml:space="preserve"> و ترمذ</w:t>
      </w:r>
      <w:r w:rsidR="002E23EF">
        <w:rPr>
          <w:rStyle w:val="1-Char"/>
          <w:rFonts w:hint="cs"/>
          <w:rtl/>
        </w:rPr>
        <w:t>ی</w:t>
      </w:r>
      <w:r w:rsidRPr="002360F2">
        <w:rPr>
          <w:rStyle w:val="1-Char"/>
          <w:rFonts w:hint="cs"/>
          <w:rtl/>
        </w:rPr>
        <w:t xml:space="preserve"> </w:t>
      </w:r>
    </w:p>
    <w:p w:rsidR="00721B1A" w:rsidRPr="002360F2" w:rsidRDefault="00721B1A" w:rsidP="002360F2">
      <w:pPr>
        <w:numPr>
          <w:ilvl w:val="0"/>
          <w:numId w:val="38"/>
        </w:numPr>
        <w:tabs>
          <w:tab w:val="clear" w:pos="720"/>
          <w:tab w:val="num" w:pos="813"/>
        </w:tabs>
        <w:jc w:val="both"/>
        <w:rPr>
          <w:rStyle w:val="1-Char"/>
        </w:rPr>
      </w:pPr>
      <w:r w:rsidRPr="004F2B33">
        <w:rPr>
          <w:rStyle w:val="5-Char"/>
          <w:rFonts w:hint="cs"/>
          <w:rtl/>
        </w:rPr>
        <w:t>(حم):</w:t>
      </w:r>
      <w:r w:rsidRPr="002360F2">
        <w:rPr>
          <w:rStyle w:val="1-Char"/>
          <w:rFonts w:hint="cs"/>
          <w:rtl/>
        </w:rPr>
        <w:t xml:space="preserve"> مسند امام احمد بن حنبل </w:t>
      </w:r>
    </w:p>
    <w:p w:rsidR="00721B1A" w:rsidRPr="002360F2" w:rsidRDefault="00721B1A" w:rsidP="002360F2">
      <w:pPr>
        <w:numPr>
          <w:ilvl w:val="0"/>
          <w:numId w:val="38"/>
        </w:numPr>
        <w:tabs>
          <w:tab w:val="clear" w:pos="720"/>
          <w:tab w:val="num" w:pos="813"/>
        </w:tabs>
        <w:jc w:val="both"/>
        <w:rPr>
          <w:rStyle w:val="1-Char"/>
        </w:rPr>
      </w:pPr>
      <w:r w:rsidRPr="004F2B33">
        <w:rPr>
          <w:rStyle w:val="5-Char"/>
          <w:rFonts w:hint="cs"/>
          <w:rtl/>
        </w:rPr>
        <w:t>(عم):</w:t>
      </w:r>
      <w:r w:rsidRPr="002360F2">
        <w:rPr>
          <w:rStyle w:val="1-Char"/>
          <w:rFonts w:hint="cs"/>
          <w:rtl/>
        </w:rPr>
        <w:t xml:space="preserve"> مراد علامه س</w:t>
      </w:r>
      <w:r w:rsidR="002E23EF">
        <w:rPr>
          <w:rStyle w:val="1-Char"/>
          <w:rFonts w:hint="cs"/>
          <w:rtl/>
        </w:rPr>
        <w:t>ی</w:t>
      </w:r>
      <w:r w:rsidRPr="002360F2">
        <w:rPr>
          <w:rStyle w:val="1-Char"/>
          <w:rFonts w:hint="cs"/>
          <w:rtl/>
        </w:rPr>
        <w:t>وط</w:t>
      </w:r>
      <w:r w:rsidR="002E23EF">
        <w:rPr>
          <w:rStyle w:val="1-Char"/>
          <w:rFonts w:hint="cs"/>
          <w:rtl/>
        </w:rPr>
        <w:t>ی</w:t>
      </w:r>
      <w:r w:rsidRPr="002360F2">
        <w:rPr>
          <w:rStyle w:val="1-Char"/>
          <w:rFonts w:hint="cs"/>
          <w:rtl/>
        </w:rPr>
        <w:t xml:space="preserve"> از ا</w:t>
      </w:r>
      <w:r w:rsidR="002E23EF">
        <w:rPr>
          <w:rStyle w:val="1-Char"/>
          <w:rFonts w:hint="cs"/>
          <w:rtl/>
        </w:rPr>
        <w:t>ی</w:t>
      </w:r>
      <w:r w:rsidRPr="002360F2">
        <w:rPr>
          <w:rStyle w:val="1-Char"/>
          <w:rFonts w:hint="cs"/>
          <w:rtl/>
        </w:rPr>
        <w:t xml:space="preserve">ن علامت: </w:t>
      </w:r>
      <w:r w:rsidR="002E23EF">
        <w:rPr>
          <w:rStyle w:val="1-Char"/>
          <w:rFonts w:hint="cs"/>
          <w:rtl/>
        </w:rPr>
        <w:t>ک</w:t>
      </w:r>
      <w:r w:rsidRPr="002360F2">
        <w:rPr>
          <w:rStyle w:val="1-Char"/>
          <w:rFonts w:hint="cs"/>
          <w:rtl/>
        </w:rPr>
        <w:t>تاب «الزوائد» پسرش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38"/>
        </w:numPr>
        <w:tabs>
          <w:tab w:val="clear" w:pos="720"/>
          <w:tab w:val="num" w:pos="813"/>
        </w:tabs>
        <w:jc w:val="both"/>
        <w:rPr>
          <w:rStyle w:val="1-Char"/>
        </w:rPr>
      </w:pPr>
      <w:r w:rsidRPr="004F2B33">
        <w:rPr>
          <w:rStyle w:val="5-Char"/>
          <w:rFonts w:hint="cs"/>
          <w:rtl/>
        </w:rPr>
        <w:t>(</w:t>
      </w:r>
      <w:r w:rsidR="002E23EF">
        <w:rPr>
          <w:rStyle w:val="5-Char"/>
          <w:rFonts w:hint="cs"/>
          <w:rtl/>
        </w:rPr>
        <w:t>ک</w:t>
      </w:r>
      <w:r w:rsidRPr="004F2B33">
        <w:rPr>
          <w:rStyle w:val="5-Char"/>
          <w:rFonts w:hint="cs"/>
          <w:rtl/>
        </w:rPr>
        <w:t>):</w:t>
      </w:r>
      <w:r w:rsidRPr="002360F2">
        <w:rPr>
          <w:rStyle w:val="1-Char"/>
          <w:rFonts w:hint="cs"/>
          <w:rtl/>
        </w:rPr>
        <w:t xml:space="preserve"> حا</w:t>
      </w:r>
      <w:r w:rsidR="002E23EF">
        <w:rPr>
          <w:rStyle w:val="1-Char"/>
          <w:rFonts w:hint="cs"/>
          <w:rtl/>
        </w:rPr>
        <w:t>ک</w:t>
      </w:r>
      <w:r w:rsidRPr="002360F2">
        <w:rPr>
          <w:rStyle w:val="1-Char"/>
          <w:rFonts w:hint="cs"/>
          <w:rtl/>
        </w:rPr>
        <w:t>م ن</w:t>
      </w:r>
      <w:r w:rsidR="002E23EF">
        <w:rPr>
          <w:rStyle w:val="1-Char"/>
          <w:rFonts w:hint="cs"/>
          <w:rtl/>
        </w:rPr>
        <w:t>ی</w:t>
      </w:r>
      <w:r w:rsidRPr="002360F2">
        <w:rPr>
          <w:rStyle w:val="1-Char"/>
          <w:rFonts w:hint="cs"/>
          <w:rtl/>
        </w:rPr>
        <w:t>شابور</w:t>
      </w:r>
      <w:r w:rsidR="002E23EF">
        <w:rPr>
          <w:rStyle w:val="1-Char"/>
          <w:rFonts w:hint="cs"/>
          <w:rtl/>
        </w:rPr>
        <w:t>ی</w:t>
      </w:r>
      <w:r w:rsidRPr="002360F2">
        <w:rPr>
          <w:rStyle w:val="1-Char"/>
          <w:rFonts w:hint="cs"/>
          <w:rtl/>
        </w:rPr>
        <w:t>. واگر آن روا</w:t>
      </w:r>
      <w:r w:rsidR="002E23EF">
        <w:rPr>
          <w:rStyle w:val="1-Char"/>
          <w:rFonts w:hint="cs"/>
          <w:rtl/>
        </w:rPr>
        <w:t>ی</w:t>
      </w:r>
      <w:r w:rsidRPr="002360F2">
        <w:rPr>
          <w:rStyle w:val="1-Char"/>
          <w:rFonts w:hint="cs"/>
          <w:rtl/>
        </w:rPr>
        <w:t>ت در «مستدر</w:t>
      </w:r>
      <w:r w:rsidR="002E23EF">
        <w:rPr>
          <w:rStyle w:val="1-Char"/>
          <w:rFonts w:hint="cs"/>
          <w:rtl/>
        </w:rPr>
        <w:t>ک</w:t>
      </w:r>
      <w:r w:rsidRPr="002360F2">
        <w:rPr>
          <w:rStyle w:val="1-Char"/>
          <w:rFonts w:hint="cs"/>
          <w:rtl/>
        </w:rPr>
        <w:t>» باشد، «حا</w:t>
      </w:r>
      <w:r w:rsidR="002E23EF">
        <w:rPr>
          <w:rStyle w:val="1-Char"/>
          <w:rFonts w:hint="cs"/>
          <w:rtl/>
        </w:rPr>
        <w:t>ک</w:t>
      </w:r>
      <w:r w:rsidRPr="002360F2">
        <w:rPr>
          <w:rStyle w:val="1-Char"/>
          <w:rFonts w:hint="cs"/>
          <w:rtl/>
        </w:rPr>
        <w:t>م» رابه طورمطلق ذ</w:t>
      </w:r>
      <w:r w:rsidR="002E23EF">
        <w:rPr>
          <w:rStyle w:val="1-Char"/>
          <w:rFonts w:hint="cs"/>
          <w:rtl/>
        </w:rPr>
        <w:t>ک</w:t>
      </w:r>
      <w:r w:rsidRPr="002360F2">
        <w:rPr>
          <w:rStyle w:val="1-Char"/>
          <w:rFonts w:hint="cs"/>
          <w:rtl/>
        </w:rPr>
        <w:t>ر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 و در غ</w:t>
      </w:r>
      <w:r w:rsidR="002E23EF">
        <w:rPr>
          <w:rStyle w:val="1-Char"/>
          <w:rFonts w:hint="cs"/>
          <w:rtl/>
        </w:rPr>
        <w:t>ی</w:t>
      </w:r>
      <w:r w:rsidRPr="002360F2">
        <w:rPr>
          <w:rStyle w:val="1-Char"/>
          <w:rFonts w:hint="cs"/>
          <w:rtl/>
        </w:rPr>
        <w:t>ر ا</w:t>
      </w:r>
      <w:r w:rsidR="002E23EF">
        <w:rPr>
          <w:rStyle w:val="1-Char"/>
          <w:rFonts w:hint="cs"/>
          <w:rtl/>
        </w:rPr>
        <w:t>ی</w:t>
      </w:r>
      <w:r w:rsidRPr="002360F2">
        <w:rPr>
          <w:rStyle w:val="1-Char"/>
          <w:rFonts w:hint="cs"/>
          <w:rtl/>
        </w:rPr>
        <w:t>ن صورت، اگر آن روا</w:t>
      </w:r>
      <w:r w:rsidR="002E23EF">
        <w:rPr>
          <w:rStyle w:val="1-Char"/>
          <w:rFonts w:hint="cs"/>
          <w:rtl/>
        </w:rPr>
        <w:t>ی</w:t>
      </w:r>
      <w:r w:rsidRPr="002360F2">
        <w:rPr>
          <w:rStyle w:val="1-Char"/>
          <w:rFonts w:hint="cs"/>
          <w:rtl/>
        </w:rPr>
        <w:t>ت در</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گراز حا</w:t>
      </w:r>
      <w:r w:rsidR="002E23EF">
        <w:rPr>
          <w:rStyle w:val="1-Char"/>
          <w:rFonts w:hint="cs"/>
          <w:rtl/>
        </w:rPr>
        <w:t>ک</w:t>
      </w:r>
      <w:r w:rsidRPr="002360F2">
        <w:rPr>
          <w:rStyle w:val="1-Char"/>
          <w:rFonts w:hint="cs"/>
          <w:rtl/>
        </w:rPr>
        <w:t>م ن</w:t>
      </w:r>
      <w:r w:rsidR="002E23EF">
        <w:rPr>
          <w:rStyle w:val="1-Char"/>
          <w:rFonts w:hint="cs"/>
          <w:rtl/>
        </w:rPr>
        <w:t>ی</w:t>
      </w:r>
      <w:r w:rsidRPr="002360F2">
        <w:rPr>
          <w:rStyle w:val="1-Char"/>
          <w:rFonts w:hint="cs"/>
          <w:rtl/>
        </w:rPr>
        <w:t>شابور</w:t>
      </w:r>
      <w:r w:rsidR="002E23EF">
        <w:rPr>
          <w:rStyle w:val="1-Char"/>
          <w:rFonts w:hint="cs"/>
          <w:rtl/>
        </w:rPr>
        <w:t>ی</w:t>
      </w:r>
      <w:r w:rsidRPr="002360F2">
        <w:rPr>
          <w:rStyle w:val="1-Char"/>
          <w:rFonts w:hint="cs"/>
          <w:rtl/>
        </w:rPr>
        <w:t xml:space="preserve"> باشد، به صراحت به ب</w:t>
      </w:r>
      <w:r w:rsidR="002E23EF">
        <w:rPr>
          <w:rStyle w:val="1-Char"/>
          <w:rFonts w:hint="cs"/>
          <w:rtl/>
        </w:rPr>
        <w:t>ی</w:t>
      </w:r>
      <w:r w:rsidRPr="002360F2">
        <w:rPr>
          <w:rStyle w:val="1-Char"/>
          <w:rFonts w:hint="cs"/>
          <w:rtl/>
        </w:rPr>
        <w:t>ان نام آن م</w:t>
      </w:r>
      <w:r w:rsidR="002E23EF">
        <w:rPr>
          <w:rStyle w:val="1-Char"/>
          <w:rFonts w:hint="cs"/>
          <w:rtl/>
        </w:rPr>
        <w:t>ی</w:t>
      </w:r>
      <w:r w:rsidRPr="002360F2">
        <w:rPr>
          <w:rStyle w:val="1-Char"/>
          <w:rFonts w:hint="cs"/>
          <w:rtl/>
        </w:rPr>
        <w:t xml:space="preserve">‌پردازد. </w:t>
      </w:r>
    </w:p>
    <w:p w:rsidR="00721B1A" w:rsidRPr="002360F2" w:rsidRDefault="00721B1A" w:rsidP="002360F2">
      <w:pPr>
        <w:numPr>
          <w:ilvl w:val="0"/>
          <w:numId w:val="38"/>
        </w:numPr>
        <w:tabs>
          <w:tab w:val="clear" w:pos="720"/>
          <w:tab w:val="num" w:pos="813"/>
        </w:tabs>
        <w:jc w:val="both"/>
        <w:rPr>
          <w:rStyle w:val="1-Char"/>
        </w:rPr>
      </w:pPr>
      <w:r w:rsidRPr="004F2B33">
        <w:rPr>
          <w:rStyle w:val="5-Char"/>
          <w:rFonts w:hint="cs"/>
          <w:rtl/>
        </w:rPr>
        <w:t>(خد):</w:t>
      </w:r>
      <w:r w:rsidRPr="002360F2">
        <w:rPr>
          <w:rStyle w:val="1-Char"/>
          <w:rFonts w:hint="cs"/>
          <w:rtl/>
        </w:rPr>
        <w:t xml:space="preserve"> «ادب المفرد» امام بخار</w:t>
      </w:r>
      <w:r w:rsidR="002E23EF">
        <w:rPr>
          <w:rStyle w:val="1-Char"/>
          <w:rFonts w:hint="cs"/>
          <w:rtl/>
        </w:rPr>
        <w:t>ی</w:t>
      </w:r>
      <w:r w:rsidRPr="002360F2">
        <w:rPr>
          <w:rStyle w:val="1-Char"/>
          <w:rFonts w:hint="cs"/>
          <w:rtl/>
        </w:rPr>
        <w:t xml:space="preserve">. </w:t>
      </w:r>
    </w:p>
    <w:p w:rsidR="00721B1A" w:rsidRPr="002360F2" w:rsidRDefault="00721B1A" w:rsidP="002360F2">
      <w:pPr>
        <w:numPr>
          <w:ilvl w:val="0"/>
          <w:numId w:val="38"/>
        </w:numPr>
        <w:tabs>
          <w:tab w:val="clear" w:pos="720"/>
          <w:tab w:val="num" w:pos="813"/>
        </w:tabs>
        <w:jc w:val="both"/>
        <w:rPr>
          <w:rStyle w:val="1-Char"/>
        </w:rPr>
      </w:pPr>
      <w:r w:rsidRPr="004F2B33">
        <w:rPr>
          <w:rStyle w:val="5-Char"/>
          <w:rFonts w:hint="cs"/>
          <w:rtl/>
        </w:rPr>
        <w:t>(تخ):</w:t>
      </w:r>
      <w:r w:rsidRPr="002360F2">
        <w:rPr>
          <w:rStyle w:val="1-Char"/>
          <w:rFonts w:hint="cs"/>
          <w:rtl/>
        </w:rPr>
        <w:t xml:space="preserve"> «التار</w:t>
      </w:r>
      <w:r w:rsidR="002E23EF">
        <w:rPr>
          <w:rStyle w:val="1-Char"/>
          <w:rFonts w:hint="cs"/>
          <w:rtl/>
        </w:rPr>
        <w:t>ی</w:t>
      </w:r>
      <w:r w:rsidRPr="002360F2">
        <w:rPr>
          <w:rStyle w:val="1-Char"/>
          <w:rFonts w:hint="cs"/>
          <w:rtl/>
        </w:rPr>
        <w:t>خ» امام بخار</w:t>
      </w:r>
      <w:r w:rsidR="002E23EF">
        <w:rPr>
          <w:rStyle w:val="1-Char"/>
          <w:rFonts w:hint="cs"/>
          <w:rtl/>
        </w:rPr>
        <w:t>ی</w:t>
      </w:r>
      <w:r w:rsidRPr="002360F2">
        <w:rPr>
          <w:rStyle w:val="1-Char"/>
          <w:rFonts w:hint="cs"/>
          <w:rtl/>
        </w:rPr>
        <w:t xml:space="preserve"> </w:t>
      </w:r>
    </w:p>
    <w:p w:rsidR="00721B1A" w:rsidRPr="002360F2" w:rsidRDefault="00721B1A" w:rsidP="002360F2">
      <w:pPr>
        <w:numPr>
          <w:ilvl w:val="0"/>
          <w:numId w:val="38"/>
        </w:numPr>
        <w:tabs>
          <w:tab w:val="clear" w:pos="720"/>
          <w:tab w:val="num" w:pos="813"/>
        </w:tabs>
        <w:jc w:val="both"/>
        <w:rPr>
          <w:rStyle w:val="1-Char"/>
        </w:rPr>
      </w:pPr>
      <w:r w:rsidRPr="004F2B33">
        <w:rPr>
          <w:rStyle w:val="5-Char"/>
          <w:rFonts w:hint="cs"/>
          <w:rtl/>
        </w:rPr>
        <w:t>(حب):</w:t>
      </w:r>
      <w:r w:rsidRPr="002360F2">
        <w:rPr>
          <w:rStyle w:val="1-Char"/>
          <w:rFonts w:hint="cs"/>
          <w:rtl/>
        </w:rPr>
        <w:t xml:space="preserve"> صح</w:t>
      </w:r>
      <w:r w:rsidR="002E23EF">
        <w:rPr>
          <w:rStyle w:val="1-Char"/>
          <w:rFonts w:hint="cs"/>
          <w:rtl/>
        </w:rPr>
        <w:t>ی</w:t>
      </w:r>
      <w:r w:rsidRPr="002360F2">
        <w:rPr>
          <w:rStyle w:val="1-Char"/>
          <w:rFonts w:hint="cs"/>
          <w:rtl/>
        </w:rPr>
        <w:t xml:space="preserve">ح ابن حبان </w:t>
      </w:r>
    </w:p>
    <w:p w:rsidR="00721B1A" w:rsidRPr="002360F2" w:rsidRDefault="00721B1A" w:rsidP="002360F2">
      <w:pPr>
        <w:numPr>
          <w:ilvl w:val="0"/>
          <w:numId w:val="38"/>
        </w:numPr>
        <w:tabs>
          <w:tab w:val="clear" w:pos="720"/>
          <w:tab w:val="num" w:pos="813"/>
        </w:tabs>
        <w:jc w:val="both"/>
        <w:rPr>
          <w:rStyle w:val="1-Char"/>
        </w:rPr>
      </w:pPr>
      <w:r w:rsidRPr="004F2B33">
        <w:rPr>
          <w:rStyle w:val="5-Char"/>
          <w:rFonts w:hint="cs"/>
          <w:rtl/>
        </w:rPr>
        <w:t>(طب):</w:t>
      </w:r>
      <w:r w:rsidRPr="002360F2">
        <w:rPr>
          <w:rStyle w:val="1-Char"/>
          <w:rFonts w:hint="cs"/>
          <w:rtl/>
        </w:rPr>
        <w:t xml:space="preserve"> «معجم ال</w:t>
      </w:r>
      <w:r w:rsidR="002E23EF">
        <w:rPr>
          <w:rStyle w:val="1-Char"/>
          <w:rFonts w:hint="cs"/>
          <w:rtl/>
        </w:rPr>
        <w:t>ک</w:t>
      </w:r>
      <w:r w:rsidRPr="002360F2">
        <w:rPr>
          <w:rStyle w:val="1-Char"/>
          <w:rFonts w:hint="cs"/>
          <w:rtl/>
        </w:rPr>
        <w:t>ب</w:t>
      </w:r>
      <w:r w:rsidR="002E23EF">
        <w:rPr>
          <w:rStyle w:val="1-Char"/>
          <w:rFonts w:hint="cs"/>
          <w:rtl/>
        </w:rPr>
        <w:t>ی</w:t>
      </w:r>
      <w:r w:rsidRPr="002360F2">
        <w:rPr>
          <w:rStyle w:val="1-Char"/>
          <w:rFonts w:hint="cs"/>
          <w:rtl/>
        </w:rPr>
        <w:t>ر» امام طبران</w:t>
      </w:r>
      <w:r w:rsidR="002E23EF">
        <w:rPr>
          <w:rStyle w:val="1-Char"/>
          <w:rFonts w:hint="cs"/>
          <w:rtl/>
        </w:rPr>
        <w:t>ی</w:t>
      </w:r>
      <w:r w:rsidRPr="002360F2">
        <w:rPr>
          <w:rStyle w:val="1-Char"/>
          <w:rFonts w:hint="cs"/>
          <w:rtl/>
        </w:rPr>
        <w:t xml:space="preserve"> </w:t>
      </w:r>
    </w:p>
    <w:p w:rsidR="00721B1A" w:rsidRPr="002360F2" w:rsidRDefault="00721B1A" w:rsidP="002360F2">
      <w:pPr>
        <w:numPr>
          <w:ilvl w:val="0"/>
          <w:numId w:val="38"/>
        </w:numPr>
        <w:tabs>
          <w:tab w:val="clear" w:pos="720"/>
          <w:tab w:val="num" w:pos="813"/>
        </w:tabs>
        <w:jc w:val="both"/>
        <w:rPr>
          <w:rStyle w:val="1-Char"/>
        </w:rPr>
      </w:pPr>
      <w:r w:rsidRPr="004F2B33">
        <w:rPr>
          <w:rStyle w:val="5-Char"/>
          <w:rFonts w:hint="cs"/>
          <w:rtl/>
        </w:rPr>
        <w:t>(طس):</w:t>
      </w:r>
      <w:r w:rsidRPr="002360F2">
        <w:rPr>
          <w:rStyle w:val="1-Char"/>
          <w:rFonts w:hint="cs"/>
          <w:rtl/>
        </w:rPr>
        <w:t xml:space="preserve"> «معجم الاوسط» امام طبران</w:t>
      </w:r>
      <w:r w:rsidR="002E23EF">
        <w:rPr>
          <w:rStyle w:val="1-Char"/>
          <w:rFonts w:hint="cs"/>
          <w:rtl/>
        </w:rPr>
        <w:t>ی</w:t>
      </w:r>
      <w:r w:rsidRPr="002360F2">
        <w:rPr>
          <w:rStyle w:val="1-Char"/>
          <w:rFonts w:hint="cs"/>
          <w:rtl/>
        </w:rPr>
        <w:t xml:space="preserve"> </w:t>
      </w:r>
    </w:p>
    <w:p w:rsidR="00721B1A" w:rsidRPr="002360F2" w:rsidRDefault="00721B1A" w:rsidP="002360F2">
      <w:pPr>
        <w:numPr>
          <w:ilvl w:val="0"/>
          <w:numId w:val="38"/>
        </w:numPr>
        <w:tabs>
          <w:tab w:val="clear" w:pos="720"/>
          <w:tab w:val="num" w:pos="813"/>
        </w:tabs>
        <w:jc w:val="both"/>
        <w:rPr>
          <w:rStyle w:val="1-Char"/>
        </w:rPr>
      </w:pPr>
      <w:r w:rsidRPr="004F2B33">
        <w:rPr>
          <w:rStyle w:val="5-Char"/>
          <w:rFonts w:hint="cs"/>
          <w:rtl/>
        </w:rPr>
        <w:t>(طص):</w:t>
      </w:r>
      <w:r w:rsidRPr="002360F2">
        <w:rPr>
          <w:rStyle w:val="1-Char"/>
          <w:rFonts w:hint="cs"/>
          <w:rtl/>
        </w:rPr>
        <w:t xml:space="preserve"> «معجم الصغ</w:t>
      </w:r>
      <w:r w:rsidR="002E23EF">
        <w:rPr>
          <w:rStyle w:val="1-Char"/>
          <w:rFonts w:hint="cs"/>
          <w:rtl/>
        </w:rPr>
        <w:t>ی</w:t>
      </w:r>
      <w:r w:rsidRPr="002360F2">
        <w:rPr>
          <w:rStyle w:val="1-Char"/>
          <w:rFonts w:hint="cs"/>
          <w:rtl/>
        </w:rPr>
        <w:t>ر» امام طبران</w:t>
      </w:r>
      <w:r w:rsidR="002E23EF">
        <w:rPr>
          <w:rStyle w:val="1-Char"/>
          <w:rFonts w:hint="cs"/>
          <w:rtl/>
        </w:rPr>
        <w:t>ی</w:t>
      </w:r>
      <w:r w:rsidRPr="002360F2">
        <w:rPr>
          <w:rStyle w:val="1-Char"/>
          <w:rFonts w:hint="cs"/>
          <w:rtl/>
        </w:rPr>
        <w:t xml:space="preserve"> </w:t>
      </w:r>
    </w:p>
    <w:p w:rsidR="00854717" w:rsidRPr="002360F2" w:rsidRDefault="00721B1A" w:rsidP="002360F2">
      <w:pPr>
        <w:numPr>
          <w:ilvl w:val="0"/>
          <w:numId w:val="38"/>
        </w:numPr>
        <w:tabs>
          <w:tab w:val="clear" w:pos="720"/>
          <w:tab w:val="num" w:pos="813"/>
        </w:tabs>
        <w:jc w:val="both"/>
        <w:rPr>
          <w:rStyle w:val="1-Char"/>
        </w:rPr>
      </w:pPr>
      <w:r w:rsidRPr="004F2B33">
        <w:rPr>
          <w:rStyle w:val="5-Char"/>
          <w:rFonts w:hint="cs"/>
          <w:rtl/>
        </w:rPr>
        <w:t>(ص):</w:t>
      </w:r>
      <w:r w:rsidRPr="002360F2">
        <w:rPr>
          <w:rStyle w:val="1-Char"/>
          <w:rFonts w:hint="cs"/>
          <w:rtl/>
        </w:rPr>
        <w:t xml:space="preserve"> سنن سع</w:t>
      </w:r>
      <w:r w:rsidR="002E23EF">
        <w:rPr>
          <w:rStyle w:val="1-Char"/>
          <w:rFonts w:hint="cs"/>
          <w:rtl/>
        </w:rPr>
        <w:t>ی</w:t>
      </w:r>
      <w:r w:rsidRPr="002360F2">
        <w:rPr>
          <w:rStyle w:val="1-Char"/>
          <w:rFonts w:hint="cs"/>
          <w:rtl/>
        </w:rPr>
        <w:t xml:space="preserve">د بن منصور </w:t>
      </w:r>
    </w:p>
    <w:p w:rsidR="00854717" w:rsidRPr="002360F2" w:rsidRDefault="00721B1A" w:rsidP="002360F2">
      <w:pPr>
        <w:numPr>
          <w:ilvl w:val="0"/>
          <w:numId w:val="38"/>
        </w:numPr>
        <w:tabs>
          <w:tab w:val="clear" w:pos="720"/>
          <w:tab w:val="num" w:pos="813"/>
        </w:tabs>
        <w:jc w:val="both"/>
        <w:rPr>
          <w:rStyle w:val="1-Char"/>
        </w:rPr>
      </w:pPr>
      <w:r w:rsidRPr="004F2B33">
        <w:rPr>
          <w:rStyle w:val="5-Char"/>
          <w:rFonts w:hint="cs"/>
          <w:rtl/>
        </w:rPr>
        <w:t>(ش):</w:t>
      </w:r>
      <w:r w:rsidRPr="002360F2">
        <w:rPr>
          <w:rStyle w:val="1-Char"/>
          <w:rFonts w:hint="cs"/>
          <w:rtl/>
        </w:rPr>
        <w:t xml:space="preserve"> مصنف ابن اب</w:t>
      </w:r>
      <w:r w:rsidR="002E23EF">
        <w:rPr>
          <w:rStyle w:val="1-Char"/>
          <w:rFonts w:hint="cs"/>
          <w:rtl/>
        </w:rPr>
        <w:t>ی</w:t>
      </w:r>
      <w:r w:rsidRPr="002360F2">
        <w:rPr>
          <w:rStyle w:val="1-Char"/>
          <w:rFonts w:hint="cs"/>
          <w:rtl/>
        </w:rPr>
        <w:t xml:space="preserve"> ش</w:t>
      </w:r>
      <w:r w:rsidR="002E23EF">
        <w:rPr>
          <w:rStyle w:val="1-Char"/>
          <w:rFonts w:hint="cs"/>
          <w:rtl/>
        </w:rPr>
        <w:t>ی</w:t>
      </w:r>
      <w:r w:rsidRPr="002360F2">
        <w:rPr>
          <w:rStyle w:val="1-Char"/>
          <w:rFonts w:hint="cs"/>
          <w:rtl/>
        </w:rPr>
        <w:t xml:space="preserve">به </w:t>
      </w:r>
    </w:p>
    <w:p w:rsidR="00854717" w:rsidRPr="002360F2" w:rsidRDefault="00721B1A" w:rsidP="002360F2">
      <w:pPr>
        <w:numPr>
          <w:ilvl w:val="0"/>
          <w:numId w:val="38"/>
        </w:numPr>
        <w:tabs>
          <w:tab w:val="clear" w:pos="720"/>
          <w:tab w:val="num" w:pos="813"/>
        </w:tabs>
        <w:jc w:val="both"/>
        <w:rPr>
          <w:rStyle w:val="1-Char"/>
        </w:rPr>
      </w:pPr>
      <w:r w:rsidRPr="004F2B33">
        <w:rPr>
          <w:rStyle w:val="5-Char"/>
          <w:rFonts w:hint="cs"/>
          <w:rtl/>
        </w:rPr>
        <w:t>(عب):</w:t>
      </w:r>
      <w:r w:rsidRPr="002360F2">
        <w:rPr>
          <w:rStyle w:val="1-Char"/>
          <w:rFonts w:hint="cs"/>
          <w:rtl/>
        </w:rPr>
        <w:t xml:space="preserve"> «الجامع» عبدالرزاق </w:t>
      </w:r>
    </w:p>
    <w:p w:rsidR="00854717" w:rsidRPr="002360F2" w:rsidRDefault="00721B1A" w:rsidP="002360F2">
      <w:pPr>
        <w:numPr>
          <w:ilvl w:val="0"/>
          <w:numId w:val="38"/>
        </w:numPr>
        <w:tabs>
          <w:tab w:val="clear" w:pos="720"/>
          <w:tab w:val="num" w:pos="813"/>
        </w:tabs>
        <w:jc w:val="both"/>
        <w:rPr>
          <w:rStyle w:val="1-Char"/>
        </w:rPr>
      </w:pPr>
      <w:r w:rsidRPr="004F2B33">
        <w:rPr>
          <w:rStyle w:val="5-Char"/>
          <w:rFonts w:hint="cs"/>
          <w:rtl/>
        </w:rPr>
        <w:t>(ع):</w:t>
      </w:r>
      <w:r w:rsidRPr="002360F2">
        <w:rPr>
          <w:rStyle w:val="1-Char"/>
          <w:rFonts w:hint="cs"/>
          <w:rtl/>
        </w:rPr>
        <w:t xml:space="preserve"> مسند ابو</w:t>
      </w:r>
      <w:r w:rsidR="002E23EF">
        <w:rPr>
          <w:rStyle w:val="1-Char"/>
          <w:rFonts w:hint="cs"/>
          <w:rtl/>
        </w:rPr>
        <w:t>ی</w:t>
      </w:r>
      <w:r w:rsidRPr="002360F2">
        <w:rPr>
          <w:rStyle w:val="1-Char"/>
          <w:rFonts w:hint="cs"/>
          <w:rtl/>
        </w:rPr>
        <w:t>عل</w:t>
      </w:r>
      <w:r w:rsidR="002E23EF">
        <w:rPr>
          <w:rStyle w:val="1-Char"/>
          <w:rFonts w:hint="cs"/>
          <w:rtl/>
        </w:rPr>
        <w:t>ی</w:t>
      </w:r>
      <w:r w:rsidRPr="002360F2">
        <w:rPr>
          <w:rStyle w:val="1-Char"/>
          <w:rFonts w:hint="cs"/>
          <w:rtl/>
        </w:rPr>
        <w:t xml:space="preserve"> </w:t>
      </w:r>
    </w:p>
    <w:p w:rsidR="00854717" w:rsidRPr="002360F2" w:rsidRDefault="00721B1A" w:rsidP="002360F2">
      <w:pPr>
        <w:numPr>
          <w:ilvl w:val="0"/>
          <w:numId w:val="38"/>
        </w:numPr>
        <w:tabs>
          <w:tab w:val="clear" w:pos="720"/>
          <w:tab w:val="num" w:pos="813"/>
        </w:tabs>
        <w:jc w:val="both"/>
        <w:rPr>
          <w:rStyle w:val="1-Char"/>
        </w:rPr>
      </w:pPr>
      <w:r w:rsidRPr="004F2B33">
        <w:rPr>
          <w:rStyle w:val="5-Char"/>
          <w:rFonts w:hint="cs"/>
          <w:rtl/>
        </w:rPr>
        <w:t>(قط):</w:t>
      </w:r>
      <w:r w:rsidRPr="002360F2">
        <w:rPr>
          <w:rStyle w:val="1-Char"/>
          <w:rFonts w:hint="cs"/>
          <w:rtl/>
        </w:rPr>
        <w:t xml:space="preserve"> «دارقطن</w:t>
      </w:r>
      <w:r w:rsidR="002E23EF">
        <w:rPr>
          <w:rStyle w:val="1-Char"/>
          <w:rFonts w:hint="cs"/>
          <w:rtl/>
        </w:rPr>
        <w:t>ی</w:t>
      </w:r>
      <w:r w:rsidRPr="002360F2">
        <w:rPr>
          <w:rStyle w:val="1-Char"/>
          <w:rFonts w:hint="cs"/>
          <w:rtl/>
        </w:rPr>
        <w:t>». و اگر آن روا</w:t>
      </w:r>
      <w:r w:rsidR="002E23EF">
        <w:rPr>
          <w:rStyle w:val="1-Char"/>
          <w:rFonts w:hint="cs"/>
          <w:rtl/>
        </w:rPr>
        <w:t>ی</w:t>
      </w:r>
      <w:r w:rsidRPr="002360F2">
        <w:rPr>
          <w:rStyle w:val="1-Char"/>
          <w:rFonts w:hint="cs"/>
          <w:rtl/>
        </w:rPr>
        <w:t>ت در «سنن دارقطن</w:t>
      </w:r>
      <w:r w:rsidR="002E23EF">
        <w:rPr>
          <w:rStyle w:val="1-Char"/>
          <w:rFonts w:hint="cs"/>
          <w:rtl/>
        </w:rPr>
        <w:t>ی</w:t>
      </w:r>
      <w:r w:rsidRPr="002360F2">
        <w:rPr>
          <w:rStyle w:val="1-Char"/>
          <w:rFonts w:hint="cs"/>
          <w:rtl/>
        </w:rPr>
        <w:t>» باشد آن را به طور مطلق ذ</w:t>
      </w:r>
      <w:r w:rsidR="002E23EF">
        <w:rPr>
          <w:rStyle w:val="1-Char"/>
          <w:rFonts w:hint="cs"/>
          <w:rtl/>
        </w:rPr>
        <w:t>ک</w:t>
      </w:r>
      <w:r w:rsidRPr="002360F2">
        <w:rPr>
          <w:rStyle w:val="1-Char"/>
          <w:rFonts w:hint="cs"/>
          <w:rtl/>
        </w:rPr>
        <w:t>رم</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ند و در غ</w:t>
      </w:r>
      <w:r w:rsidR="002E23EF">
        <w:rPr>
          <w:rStyle w:val="1-Char"/>
          <w:rFonts w:hint="cs"/>
          <w:rtl/>
        </w:rPr>
        <w:t>ی</w:t>
      </w:r>
      <w:r w:rsidRPr="002360F2">
        <w:rPr>
          <w:rStyle w:val="1-Char"/>
          <w:rFonts w:hint="cs"/>
          <w:rtl/>
        </w:rPr>
        <w:t>را</w:t>
      </w:r>
      <w:r w:rsidR="002E23EF">
        <w:rPr>
          <w:rStyle w:val="1-Char"/>
          <w:rFonts w:hint="cs"/>
          <w:rtl/>
        </w:rPr>
        <w:t>ی</w:t>
      </w:r>
      <w:r w:rsidRPr="002360F2">
        <w:rPr>
          <w:rStyle w:val="1-Char"/>
          <w:rFonts w:hint="cs"/>
          <w:rtl/>
        </w:rPr>
        <w:t>ن صورت اگر آن روا</w:t>
      </w:r>
      <w:r w:rsidR="002E23EF">
        <w:rPr>
          <w:rStyle w:val="1-Char"/>
          <w:rFonts w:hint="cs"/>
          <w:rtl/>
        </w:rPr>
        <w:t>ی</w:t>
      </w:r>
      <w:r w:rsidRPr="002360F2">
        <w:rPr>
          <w:rStyle w:val="1-Char"/>
          <w:rFonts w:hint="cs"/>
          <w:rtl/>
        </w:rPr>
        <w:t xml:space="preserve">ت، در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از «دارقطن</w:t>
      </w:r>
      <w:r w:rsidR="002E23EF">
        <w:rPr>
          <w:rStyle w:val="1-Char"/>
          <w:rFonts w:hint="cs"/>
          <w:rtl/>
        </w:rPr>
        <w:t>ی</w:t>
      </w:r>
      <w:r w:rsidRPr="002360F2">
        <w:rPr>
          <w:rStyle w:val="1-Char"/>
          <w:rFonts w:hint="cs"/>
          <w:rtl/>
        </w:rPr>
        <w:t>» باشد، به صراحت به ب</w:t>
      </w:r>
      <w:r w:rsidR="002E23EF">
        <w:rPr>
          <w:rStyle w:val="1-Char"/>
          <w:rFonts w:hint="cs"/>
          <w:rtl/>
        </w:rPr>
        <w:t>ی</w:t>
      </w:r>
      <w:r w:rsidRPr="002360F2">
        <w:rPr>
          <w:rStyle w:val="1-Char"/>
          <w:rFonts w:hint="cs"/>
          <w:rtl/>
        </w:rPr>
        <w:t>ان نام آن م</w:t>
      </w:r>
      <w:r w:rsidR="002E23EF">
        <w:rPr>
          <w:rStyle w:val="1-Char"/>
          <w:rFonts w:hint="cs"/>
          <w:rtl/>
        </w:rPr>
        <w:t>ی</w:t>
      </w:r>
      <w:r w:rsidRPr="002360F2">
        <w:rPr>
          <w:rStyle w:val="1-Char"/>
          <w:rFonts w:hint="cs"/>
          <w:rtl/>
        </w:rPr>
        <w:t xml:space="preserve">‌پردازد. </w:t>
      </w:r>
    </w:p>
    <w:p w:rsidR="00854717" w:rsidRPr="002360F2" w:rsidRDefault="00721B1A" w:rsidP="002360F2">
      <w:pPr>
        <w:numPr>
          <w:ilvl w:val="0"/>
          <w:numId w:val="38"/>
        </w:numPr>
        <w:tabs>
          <w:tab w:val="clear" w:pos="720"/>
          <w:tab w:val="num" w:pos="813"/>
        </w:tabs>
        <w:jc w:val="both"/>
        <w:rPr>
          <w:rStyle w:val="1-Char"/>
        </w:rPr>
      </w:pPr>
      <w:r w:rsidRPr="004F2B33">
        <w:rPr>
          <w:rStyle w:val="5-Char"/>
          <w:rFonts w:hint="cs"/>
          <w:rtl/>
        </w:rPr>
        <w:t>(فر):</w:t>
      </w:r>
      <w:r w:rsidRPr="002360F2">
        <w:rPr>
          <w:rStyle w:val="1-Char"/>
          <w:rFonts w:hint="cs"/>
          <w:rtl/>
        </w:rPr>
        <w:t xml:space="preserve"> </w:t>
      </w:r>
      <w:r w:rsidR="002E23EF">
        <w:rPr>
          <w:rStyle w:val="1-Char"/>
          <w:rFonts w:hint="cs"/>
          <w:rtl/>
        </w:rPr>
        <w:t>ک</w:t>
      </w:r>
      <w:r w:rsidRPr="002360F2">
        <w:rPr>
          <w:rStyle w:val="1-Char"/>
          <w:rFonts w:hint="cs"/>
          <w:rtl/>
        </w:rPr>
        <w:t>تاب «الفردوس» علامه د</w:t>
      </w:r>
      <w:r w:rsidR="002E23EF">
        <w:rPr>
          <w:rStyle w:val="1-Char"/>
          <w:rFonts w:hint="cs"/>
          <w:rtl/>
        </w:rPr>
        <w:t>ی</w:t>
      </w:r>
      <w:r w:rsidRPr="002360F2">
        <w:rPr>
          <w:rStyle w:val="1-Char"/>
          <w:rFonts w:hint="cs"/>
          <w:rtl/>
        </w:rPr>
        <w:t>لم</w:t>
      </w:r>
      <w:r w:rsidR="002E23EF">
        <w:rPr>
          <w:rStyle w:val="1-Char"/>
          <w:rFonts w:hint="cs"/>
          <w:rtl/>
        </w:rPr>
        <w:t>ی</w:t>
      </w:r>
      <w:r w:rsidRPr="002360F2">
        <w:rPr>
          <w:rStyle w:val="1-Char"/>
          <w:rFonts w:hint="cs"/>
          <w:rtl/>
        </w:rPr>
        <w:t xml:space="preserve"> </w:t>
      </w:r>
    </w:p>
    <w:p w:rsidR="00854717" w:rsidRPr="002360F2" w:rsidRDefault="00721B1A" w:rsidP="002360F2">
      <w:pPr>
        <w:numPr>
          <w:ilvl w:val="0"/>
          <w:numId w:val="38"/>
        </w:numPr>
        <w:tabs>
          <w:tab w:val="clear" w:pos="720"/>
          <w:tab w:val="num" w:pos="813"/>
        </w:tabs>
        <w:jc w:val="both"/>
        <w:rPr>
          <w:rStyle w:val="1-Char"/>
        </w:rPr>
      </w:pPr>
      <w:r w:rsidRPr="004F2B33">
        <w:rPr>
          <w:rStyle w:val="5-Char"/>
          <w:rFonts w:hint="cs"/>
          <w:rtl/>
        </w:rPr>
        <w:t>(حل):</w:t>
      </w:r>
      <w:r w:rsidRPr="002360F2">
        <w:rPr>
          <w:rStyle w:val="1-Char"/>
          <w:rFonts w:hint="cs"/>
          <w:rtl/>
        </w:rPr>
        <w:t xml:space="preserve"> </w:t>
      </w:r>
      <w:r w:rsidR="002E23EF">
        <w:rPr>
          <w:rStyle w:val="1-Char"/>
          <w:rFonts w:hint="cs"/>
          <w:rtl/>
        </w:rPr>
        <w:t>ک</w:t>
      </w:r>
      <w:r w:rsidRPr="002360F2">
        <w:rPr>
          <w:rStyle w:val="1-Char"/>
          <w:rFonts w:hint="cs"/>
          <w:rtl/>
        </w:rPr>
        <w:t>تاب «الحل</w:t>
      </w:r>
      <w:r w:rsidR="002E23EF">
        <w:rPr>
          <w:rStyle w:val="1-Char"/>
          <w:rFonts w:hint="cs"/>
          <w:rtl/>
        </w:rPr>
        <w:t>ی</w:t>
      </w:r>
      <w:r w:rsidRPr="002360F2">
        <w:rPr>
          <w:rStyle w:val="1-Char"/>
          <w:rFonts w:hint="cs"/>
          <w:rtl/>
        </w:rPr>
        <w:t>ة» ابونع</w:t>
      </w:r>
      <w:r w:rsidR="002E23EF">
        <w:rPr>
          <w:rStyle w:val="1-Char"/>
          <w:rFonts w:hint="cs"/>
          <w:rtl/>
        </w:rPr>
        <w:t>ی</w:t>
      </w:r>
      <w:r w:rsidRPr="002360F2">
        <w:rPr>
          <w:rStyle w:val="1-Char"/>
          <w:rFonts w:hint="cs"/>
          <w:rtl/>
        </w:rPr>
        <w:t xml:space="preserve">م </w:t>
      </w:r>
    </w:p>
    <w:p w:rsidR="00854717" w:rsidRPr="002360F2" w:rsidRDefault="00721B1A" w:rsidP="002360F2">
      <w:pPr>
        <w:numPr>
          <w:ilvl w:val="0"/>
          <w:numId w:val="38"/>
        </w:numPr>
        <w:tabs>
          <w:tab w:val="clear" w:pos="720"/>
          <w:tab w:val="num" w:pos="813"/>
        </w:tabs>
        <w:jc w:val="both"/>
        <w:rPr>
          <w:rStyle w:val="1-Char"/>
        </w:rPr>
      </w:pPr>
      <w:r w:rsidRPr="004F2B33">
        <w:rPr>
          <w:rStyle w:val="5-Char"/>
          <w:rFonts w:hint="cs"/>
          <w:rtl/>
        </w:rPr>
        <w:t>(هب):</w:t>
      </w:r>
      <w:r w:rsidRPr="002360F2">
        <w:rPr>
          <w:rStyle w:val="1-Char"/>
          <w:rFonts w:hint="cs"/>
          <w:rtl/>
        </w:rPr>
        <w:t xml:space="preserve"> </w:t>
      </w:r>
      <w:r w:rsidR="002E23EF">
        <w:rPr>
          <w:rStyle w:val="1-Char"/>
          <w:rFonts w:hint="cs"/>
          <w:rtl/>
        </w:rPr>
        <w:t>ک</w:t>
      </w:r>
      <w:r w:rsidRPr="002360F2">
        <w:rPr>
          <w:rStyle w:val="1-Char"/>
          <w:rFonts w:hint="cs"/>
          <w:rtl/>
        </w:rPr>
        <w:t>تاب «شعب الا</w:t>
      </w:r>
      <w:r w:rsidR="002E23EF">
        <w:rPr>
          <w:rStyle w:val="1-Char"/>
          <w:rFonts w:hint="cs"/>
          <w:rtl/>
        </w:rPr>
        <w:t>ی</w:t>
      </w:r>
      <w:r w:rsidRPr="002360F2">
        <w:rPr>
          <w:rStyle w:val="1-Char"/>
          <w:rFonts w:hint="cs"/>
          <w:rtl/>
        </w:rPr>
        <w:t>مان» امام ب</w:t>
      </w:r>
      <w:r w:rsidR="002E23EF">
        <w:rPr>
          <w:rStyle w:val="1-Char"/>
          <w:rFonts w:hint="cs"/>
          <w:rtl/>
        </w:rPr>
        <w:t>ی</w:t>
      </w:r>
      <w:r w:rsidRPr="002360F2">
        <w:rPr>
          <w:rStyle w:val="1-Char"/>
          <w:rFonts w:hint="cs"/>
          <w:rtl/>
        </w:rPr>
        <w:t>هق</w:t>
      </w:r>
      <w:r w:rsidR="002E23EF">
        <w:rPr>
          <w:rStyle w:val="1-Char"/>
          <w:rFonts w:hint="cs"/>
          <w:rtl/>
        </w:rPr>
        <w:t>ی</w:t>
      </w:r>
      <w:r w:rsidRPr="002360F2">
        <w:rPr>
          <w:rStyle w:val="1-Char"/>
          <w:rFonts w:hint="cs"/>
          <w:rtl/>
        </w:rPr>
        <w:t xml:space="preserve"> </w:t>
      </w:r>
    </w:p>
    <w:p w:rsidR="00854717" w:rsidRPr="002360F2" w:rsidRDefault="00721B1A" w:rsidP="002360F2">
      <w:pPr>
        <w:numPr>
          <w:ilvl w:val="0"/>
          <w:numId w:val="38"/>
        </w:numPr>
        <w:tabs>
          <w:tab w:val="clear" w:pos="720"/>
          <w:tab w:val="num" w:pos="813"/>
        </w:tabs>
        <w:jc w:val="both"/>
        <w:rPr>
          <w:rStyle w:val="1-Char"/>
        </w:rPr>
      </w:pPr>
      <w:r w:rsidRPr="004F2B33">
        <w:rPr>
          <w:rStyle w:val="5-Char"/>
          <w:rFonts w:hint="cs"/>
          <w:rtl/>
        </w:rPr>
        <w:t>(هق):</w:t>
      </w:r>
      <w:r w:rsidRPr="002360F2">
        <w:rPr>
          <w:rStyle w:val="1-Char"/>
          <w:rFonts w:hint="cs"/>
          <w:rtl/>
        </w:rPr>
        <w:t xml:space="preserve"> سنن امام ب</w:t>
      </w:r>
      <w:r w:rsidR="002E23EF">
        <w:rPr>
          <w:rStyle w:val="1-Char"/>
          <w:rFonts w:hint="cs"/>
          <w:rtl/>
        </w:rPr>
        <w:t>ی</w:t>
      </w:r>
      <w:r w:rsidRPr="002360F2">
        <w:rPr>
          <w:rStyle w:val="1-Char"/>
          <w:rFonts w:hint="cs"/>
          <w:rtl/>
        </w:rPr>
        <w:t>هق</w:t>
      </w:r>
      <w:r w:rsidR="002E23EF">
        <w:rPr>
          <w:rStyle w:val="1-Char"/>
          <w:rFonts w:hint="cs"/>
          <w:rtl/>
        </w:rPr>
        <w:t>ی</w:t>
      </w:r>
      <w:r w:rsidRPr="002360F2">
        <w:rPr>
          <w:rStyle w:val="1-Char"/>
          <w:rFonts w:hint="cs"/>
          <w:rtl/>
        </w:rPr>
        <w:t xml:space="preserve"> </w:t>
      </w:r>
    </w:p>
    <w:p w:rsidR="00721B1A" w:rsidRPr="002360F2" w:rsidRDefault="00721B1A" w:rsidP="002360F2">
      <w:pPr>
        <w:numPr>
          <w:ilvl w:val="0"/>
          <w:numId w:val="38"/>
        </w:numPr>
        <w:tabs>
          <w:tab w:val="clear" w:pos="720"/>
          <w:tab w:val="num" w:pos="813"/>
        </w:tabs>
        <w:jc w:val="both"/>
        <w:rPr>
          <w:rStyle w:val="1-Char"/>
        </w:rPr>
      </w:pPr>
      <w:r w:rsidRPr="004F2B33">
        <w:rPr>
          <w:rStyle w:val="5-Char"/>
          <w:rFonts w:hint="cs"/>
          <w:rtl/>
        </w:rPr>
        <w:t>(عد):</w:t>
      </w:r>
      <w:r w:rsidRPr="002360F2">
        <w:rPr>
          <w:rStyle w:val="1-Char"/>
          <w:rFonts w:hint="cs"/>
          <w:rtl/>
        </w:rPr>
        <w:t xml:space="preserve"> </w:t>
      </w:r>
      <w:r w:rsidR="002E23EF">
        <w:rPr>
          <w:rStyle w:val="1-Char"/>
          <w:rFonts w:hint="cs"/>
          <w:rtl/>
        </w:rPr>
        <w:t>ک</w:t>
      </w:r>
      <w:r w:rsidRPr="002360F2">
        <w:rPr>
          <w:rStyle w:val="1-Char"/>
          <w:rFonts w:hint="cs"/>
          <w:rtl/>
        </w:rPr>
        <w:t>تاب «ال</w:t>
      </w:r>
      <w:r w:rsidR="002E23EF">
        <w:rPr>
          <w:rStyle w:val="1-Char"/>
          <w:rFonts w:hint="cs"/>
          <w:rtl/>
        </w:rPr>
        <w:t>ک</w:t>
      </w:r>
      <w:r w:rsidRPr="002360F2">
        <w:rPr>
          <w:rStyle w:val="1-Char"/>
          <w:rFonts w:hint="cs"/>
          <w:rtl/>
        </w:rPr>
        <w:t>امل» ابن عد</w:t>
      </w:r>
      <w:r w:rsidR="002E23EF">
        <w:rPr>
          <w:rStyle w:val="1-Char"/>
          <w:rFonts w:hint="cs"/>
          <w:rtl/>
        </w:rPr>
        <w:t>ی</w:t>
      </w:r>
      <w:r w:rsidRPr="002360F2">
        <w:rPr>
          <w:rStyle w:val="1-Char"/>
          <w:rFonts w:hint="cs"/>
          <w:rtl/>
        </w:rPr>
        <w:t xml:space="preserve"> </w:t>
      </w:r>
    </w:p>
    <w:p w:rsidR="00721B1A" w:rsidRPr="002360F2" w:rsidRDefault="00721B1A" w:rsidP="002360F2">
      <w:pPr>
        <w:numPr>
          <w:ilvl w:val="0"/>
          <w:numId w:val="38"/>
        </w:numPr>
        <w:tabs>
          <w:tab w:val="clear" w:pos="720"/>
          <w:tab w:val="num" w:pos="813"/>
        </w:tabs>
        <w:jc w:val="both"/>
        <w:rPr>
          <w:rStyle w:val="1-Char"/>
        </w:rPr>
      </w:pPr>
      <w:r w:rsidRPr="004F2B33">
        <w:rPr>
          <w:rStyle w:val="5-Char"/>
          <w:rFonts w:hint="cs"/>
          <w:rtl/>
        </w:rPr>
        <w:t>(عق):</w:t>
      </w:r>
      <w:r w:rsidRPr="002360F2">
        <w:rPr>
          <w:rStyle w:val="1-Char"/>
          <w:rFonts w:hint="cs"/>
          <w:rtl/>
        </w:rPr>
        <w:t xml:space="preserve"> </w:t>
      </w:r>
      <w:r w:rsidR="002E23EF">
        <w:rPr>
          <w:rStyle w:val="1-Char"/>
          <w:rFonts w:hint="cs"/>
          <w:rtl/>
        </w:rPr>
        <w:t>ک</w:t>
      </w:r>
      <w:r w:rsidRPr="002360F2">
        <w:rPr>
          <w:rStyle w:val="1-Char"/>
          <w:rFonts w:hint="cs"/>
          <w:rtl/>
        </w:rPr>
        <w:t>تاب «الضعفاء» علامه عق</w:t>
      </w:r>
      <w:r w:rsidR="002E23EF">
        <w:rPr>
          <w:rStyle w:val="1-Char"/>
          <w:rFonts w:hint="cs"/>
          <w:rtl/>
        </w:rPr>
        <w:t>ی</w:t>
      </w:r>
      <w:r w:rsidRPr="002360F2">
        <w:rPr>
          <w:rStyle w:val="1-Char"/>
          <w:rFonts w:hint="cs"/>
          <w:rtl/>
        </w:rPr>
        <w:t>ل</w:t>
      </w:r>
      <w:r w:rsidR="002E23EF">
        <w:rPr>
          <w:rStyle w:val="1-Char"/>
          <w:rFonts w:hint="cs"/>
          <w:rtl/>
        </w:rPr>
        <w:t>ی</w:t>
      </w:r>
      <w:r w:rsidRPr="002360F2">
        <w:rPr>
          <w:rStyle w:val="1-Char"/>
          <w:rFonts w:hint="cs"/>
          <w:rtl/>
        </w:rPr>
        <w:t xml:space="preserve"> </w:t>
      </w:r>
    </w:p>
    <w:p w:rsidR="00721B1A" w:rsidRPr="002360F2" w:rsidRDefault="00721B1A" w:rsidP="002360F2">
      <w:pPr>
        <w:numPr>
          <w:ilvl w:val="0"/>
          <w:numId w:val="38"/>
        </w:numPr>
        <w:tabs>
          <w:tab w:val="clear" w:pos="720"/>
          <w:tab w:val="num" w:pos="813"/>
        </w:tabs>
        <w:jc w:val="both"/>
        <w:rPr>
          <w:rStyle w:val="1-Char"/>
        </w:rPr>
      </w:pPr>
      <w:r w:rsidRPr="004F2B33">
        <w:rPr>
          <w:rStyle w:val="5-Char"/>
          <w:rFonts w:hint="cs"/>
          <w:rtl/>
        </w:rPr>
        <w:t>(خط):</w:t>
      </w:r>
      <w:r w:rsidRPr="002360F2">
        <w:rPr>
          <w:rStyle w:val="1-Char"/>
          <w:rFonts w:hint="cs"/>
          <w:rtl/>
        </w:rPr>
        <w:t xml:space="preserve"> «خط</w:t>
      </w:r>
      <w:r w:rsidR="002E23EF">
        <w:rPr>
          <w:rStyle w:val="1-Char"/>
          <w:rFonts w:hint="cs"/>
          <w:rtl/>
        </w:rPr>
        <w:t>ی</w:t>
      </w:r>
      <w:r w:rsidRPr="002360F2">
        <w:rPr>
          <w:rStyle w:val="1-Char"/>
          <w:rFonts w:hint="cs"/>
          <w:rtl/>
        </w:rPr>
        <w:t>ب بغداد</w:t>
      </w:r>
      <w:r w:rsidR="002E23EF">
        <w:rPr>
          <w:rStyle w:val="1-Char"/>
          <w:rFonts w:hint="cs"/>
          <w:rtl/>
        </w:rPr>
        <w:t>ی</w:t>
      </w:r>
      <w:r w:rsidRPr="002360F2">
        <w:rPr>
          <w:rStyle w:val="1-Char"/>
          <w:rFonts w:hint="cs"/>
          <w:rtl/>
        </w:rPr>
        <w:t>». اگر آن روا</w:t>
      </w:r>
      <w:r w:rsidR="002E23EF">
        <w:rPr>
          <w:rStyle w:val="1-Char"/>
          <w:rFonts w:hint="cs"/>
          <w:rtl/>
        </w:rPr>
        <w:t>ی</w:t>
      </w:r>
      <w:r w:rsidRPr="002360F2">
        <w:rPr>
          <w:rStyle w:val="1-Char"/>
          <w:rFonts w:hint="cs"/>
          <w:rtl/>
        </w:rPr>
        <w:t>ت در «تار</w:t>
      </w:r>
      <w:r w:rsidR="002E23EF">
        <w:rPr>
          <w:rStyle w:val="1-Char"/>
          <w:rFonts w:hint="cs"/>
          <w:rtl/>
        </w:rPr>
        <w:t>ی</w:t>
      </w:r>
      <w:r w:rsidRPr="002360F2">
        <w:rPr>
          <w:rStyle w:val="1-Char"/>
          <w:rFonts w:hint="cs"/>
          <w:rtl/>
        </w:rPr>
        <w:t>خ بغداد» باشد آن را به طور مطلق ذ</w:t>
      </w:r>
      <w:r w:rsidR="002E23EF">
        <w:rPr>
          <w:rStyle w:val="1-Char"/>
          <w:rFonts w:hint="cs"/>
          <w:rtl/>
        </w:rPr>
        <w:t>ک</w:t>
      </w:r>
      <w:r w:rsidRPr="002360F2">
        <w:rPr>
          <w:rStyle w:val="1-Char"/>
          <w:rFonts w:hint="cs"/>
          <w:rtl/>
        </w:rPr>
        <w:t>ر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ند و درغ</w:t>
      </w:r>
      <w:r w:rsidR="002E23EF">
        <w:rPr>
          <w:rStyle w:val="1-Char"/>
          <w:rFonts w:hint="cs"/>
          <w:rtl/>
        </w:rPr>
        <w:t>ی</w:t>
      </w:r>
      <w:r w:rsidRPr="002360F2">
        <w:rPr>
          <w:rStyle w:val="1-Char"/>
          <w:rFonts w:hint="cs"/>
          <w:rtl/>
        </w:rPr>
        <w:t>ر ا</w:t>
      </w:r>
      <w:r w:rsidR="002E23EF">
        <w:rPr>
          <w:rStyle w:val="1-Char"/>
          <w:rFonts w:hint="cs"/>
          <w:rtl/>
        </w:rPr>
        <w:t>ی</w:t>
      </w:r>
      <w:r w:rsidRPr="002360F2">
        <w:rPr>
          <w:rStyle w:val="1-Char"/>
          <w:rFonts w:hint="cs"/>
          <w:rtl/>
        </w:rPr>
        <w:t>ن صورت اگر آن روا</w:t>
      </w:r>
      <w:r w:rsidR="002E23EF">
        <w:rPr>
          <w:rStyle w:val="1-Char"/>
          <w:rFonts w:hint="cs"/>
          <w:rtl/>
        </w:rPr>
        <w:t>ی</w:t>
      </w:r>
      <w:r w:rsidRPr="002360F2">
        <w:rPr>
          <w:rStyle w:val="1-Char"/>
          <w:rFonts w:hint="cs"/>
          <w:rtl/>
        </w:rPr>
        <w:t xml:space="preserve">ت، در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 از خط</w:t>
      </w:r>
      <w:r w:rsidR="002E23EF">
        <w:rPr>
          <w:rStyle w:val="1-Char"/>
          <w:rFonts w:hint="cs"/>
          <w:rtl/>
        </w:rPr>
        <w:t>ی</w:t>
      </w:r>
      <w:r w:rsidRPr="002360F2">
        <w:rPr>
          <w:rStyle w:val="1-Char"/>
          <w:rFonts w:hint="cs"/>
          <w:rtl/>
        </w:rPr>
        <w:t>ب بغداد</w:t>
      </w:r>
      <w:r w:rsidR="002E23EF">
        <w:rPr>
          <w:rStyle w:val="1-Char"/>
          <w:rFonts w:hint="cs"/>
          <w:rtl/>
        </w:rPr>
        <w:t>ی</w:t>
      </w:r>
      <w:r w:rsidRPr="002360F2">
        <w:rPr>
          <w:rStyle w:val="1-Char"/>
          <w:rFonts w:hint="cs"/>
          <w:rtl/>
        </w:rPr>
        <w:t xml:space="preserve"> باشد به صراحت به ب</w:t>
      </w:r>
      <w:r w:rsidR="002E23EF">
        <w:rPr>
          <w:rStyle w:val="1-Char"/>
          <w:rFonts w:hint="cs"/>
          <w:rtl/>
        </w:rPr>
        <w:t>ی</w:t>
      </w:r>
      <w:r w:rsidRPr="002360F2">
        <w:rPr>
          <w:rStyle w:val="1-Char"/>
          <w:rFonts w:hint="cs"/>
          <w:rtl/>
        </w:rPr>
        <w:t>ان نام آن م</w:t>
      </w:r>
      <w:r w:rsidR="002E23EF">
        <w:rPr>
          <w:rStyle w:val="1-Char"/>
          <w:rFonts w:hint="cs"/>
          <w:rtl/>
        </w:rPr>
        <w:t>ی</w:t>
      </w:r>
      <w:r w:rsidRPr="002360F2">
        <w:rPr>
          <w:rStyle w:val="1-Char"/>
          <w:rFonts w:hint="cs"/>
          <w:rtl/>
        </w:rPr>
        <w:t xml:space="preserve">‌پردازد. </w:t>
      </w:r>
    </w:p>
    <w:p w:rsidR="00721B1A" w:rsidRPr="002360F2" w:rsidRDefault="00721B1A" w:rsidP="002360F2">
      <w:pPr>
        <w:numPr>
          <w:ilvl w:val="0"/>
          <w:numId w:val="38"/>
        </w:numPr>
        <w:tabs>
          <w:tab w:val="clear" w:pos="720"/>
          <w:tab w:val="num" w:pos="813"/>
        </w:tabs>
        <w:jc w:val="both"/>
        <w:rPr>
          <w:rStyle w:val="1-Char"/>
        </w:rPr>
      </w:pPr>
      <w:r w:rsidRPr="004F2B33">
        <w:rPr>
          <w:rStyle w:val="5-Char"/>
          <w:rFonts w:hint="cs"/>
          <w:rtl/>
        </w:rPr>
        <w:t>(ص):</w:t>
      </w:r>
      <w:r w:rsidRPr="002360F2">
        <w:rPr>
          <w:rStyle w:val="1-Char"/>
          <w:rFonts w:hint="cs"/>
          <w:rtl/>
        </w:rPr>
        <w:t xml:space="preserve"> </w:t>
      </w:r>
      <w:r w:rsidR="002E23EF">
        <w:rPr>
          <w:rStyle w:val="1-Char"/>
          <w:rFonts w:hint="cs"/>
          <w:rtl/>
        </w:rPr>
        <w:t>ک</w:t>
      </w:r>
      <w:r w:rsidRPr="002360F2">
        <w:rPr>
          <w:rStyle w:val="1-Char"/>
          <w:rFonts w:hint="cs"/>
          <w:rtl/>
        </w:rPr>
        <w:t>تاب «المختارة» علامه ض</w:t>
      </w:r>
      <w:r w:rsidR="002E23EF">
        <w:rPr>
          <w:rStyle w:val="1-Char"/>
          <w:rFonts w:hint="cs"/>
          <w:rtl/>
        </w:rPr>
        <w:t>ی</w:t>
      </w:r>
      <w:r w:rsidRPr="002360F2">
        <w:rPr>
          <w:rStyle w:val="1-Char"/>
          <w:rFonts w:hint="cs"/>
          <w:rtl/>
        </w:rPr>
        <w:t>اء المقدس</w:t>
      </w:r>
      <w:r w:rsidR="002E23EF">
        <w:rPr>
          <w:rStyle w:val="1-Char"/>
          <w:rFonts w:hint="cs"/>
          <w:rtl/>
        </w:rPr>
        <w:t>ی</w:t>
      </w:r>
      <w:r w:rsidRPr="002360F2">
        <w:rPr>
          <w:rStyle w:val="1-Char"/>
          <w:rFonts w:hint="cs"/>
          <w:rtl/>
        </w:rPr>
        <w:t xml:space="preserve"> </w:t>
      </w:r>
    </w:p>
    <w:p w:rsidR="00721B1A" w:rsidRPr="002360F2" w:rsidRDefault="00721B1A" w:rsidP="002360F2">
      <w:pPr>
        <w:numPr>
          <w:ilvl w:val="0"/>
          <w:numId w:val="38"/>
        </w:numPr>
        <w:tabs>
          <w:tab w:val="clear" w:pos="720"/>
          <w:tab w:val="num" w:pos="813"/>
        </w:tabs>
        <w:jc w:val="both"/>
        <w:rPr>
          <w:rStyle w:val="1-Char"/>
        </w:rPr>
      </w:pPr>
      <w:r w:rsidRPr="004F2B33">
        <w:rPr>
          <w:rStyle w:val="5-Char"/>
          <w:rFonts w:hint="cs"/>
          <w:rtl/>
        </w:rPr>
        <w:t>(ط):</w:t>
      </w:r>
      <w:r w:rsidRPr="002360F2">
        <w:rPr>
          <w:rStyle w:val="1-Char"/>
          <w:rFonts w:hint="cs"/>
          <w:rtl/>
        </w:rPr>
        <w:t xml:space="preserve"> ابوداود ط</w:t>
      </w:r>
      <w:r w:rsidR="002E23EF">
        <w:rPr>
          <w:rStyle w:val="1-Char"/>
          <w:rFonts w:hint="cs"/>
          <w:rtl/>
        </w:rPr>
        <w:t>ی</w:t>
      </w:r>
      <w:r w:rsidRPr="002360F2">
        <w:rPr>
          <w:rStyle w:val="1-Char"/>
          <w:rFonts w:hint="cs"/>
          <w:rtl/>
        </w:rPr>
        <w:t>الس</w:t>
      </w:r>
      <w:r w:rsidR="002E23EF">
        <w:rPr>
          <w:rStyle w:val="1-Char"/>
          <w:rFonts w:hint="cs"/>
          <w:rtl/>
        </w:rPr>
        <w:t>ی</w:t>
      </w:r>
      <w:r w:rsidRPr="002360F2">
        <w:rPr>
          <w:rStyle w:val="1-Char"/>
          <w:rFonts w:hint="cs"/>
          <w:rtl/>
        </w:rPr>
        <w:t xml:space="preserve"> </w:t>
      </w:r>
    </w:p>
    <w:p w:rsidR="00721B1A" w:rsidRPr="002360F2" w:rsidRDefault="00721B1A" w:rsidP="002360F2">
      <w:pPr>
        <w:numPr>
          <w:ilvl w:val="0"/>
          <w:numId w:val="38"/>
        </w:numPr>
        <w:tabs>
          <w:tab w:val="clear" w:pos="720"/>
          <w:tab w:val="num" w:pos="813"/>
        </w:tabs>
        <w:jc w:val="both"/>
        <w:rPr>
          <w:rStyle w:val="1-Char"/>
        </w:rPr>
      </w:pPr>
      <w:r w:rsidRPr="004F2B33">
        <w:rPr>
          <w:rStyle w:val="5-Char"/>
          <w:rFonts w:hint="cs"/>
          <w:rtl/>
        </w:rPr>
        <w:t>(</w:t>
      </w:r>
      <w:r w:rsidR="002E23EF">
        <w:rPr>
          <w:rStyle w:val="5-Char"/>
          <w:rFonts w:hint="cs"/>
          <w:rtl/>
        </w:rPr>
        <w:t>ک</w:t>
      </w:r>
      <w:r w:rsidRPr="004F2B33">
        <w:rPr>
          <w:rStyle w:val="5-Char"/>
          <w:rFonts w:hint="cs"/>
          <w:rtl/>
        </w:rPr>
        <w:t>ر):</w:t>
      </w:r>
      <w:r w:rsidRPr="002360F2">
        <w:rPr>
          <w:rStyle w:val="1-Char"/>
          <w:rFonts w:hint="cs"/>
          <w:rtl/>
        </w:rPr>
        <w:t xml:space="preserve"> تار</w:t>
      </w:r>
      <w:r w:rsidR="002E23EF">
        <w:rPr>
          <w:rStyle w:val="1-Char"/>
          <w:rFonts w:hint="cs"/>
          <w:rtl/>
        </w:rPr>
        <w:t>ی</w:t>
      </w:r>
      <w:r w:rsidRPr="002360F2">
        <w:rPr>
          <w:rStyle w:val="1-Char"/>
          <w:rFonts w:hint="cs"/>
          <w:rtl/>
        </w:rPr>
        <w:t>خ ابن عسا</w:t>
      </w:r>
      <w:r w:rsidR="002E23EF">
        <w:rPr>
          <w:rStyle w:val="1-Char"/>
          <w:rFonts w:hint="cs"/>
          <w:rtl/>
        </w:rPr>
        <w:t>ک</w:t>
      </w:r>
      <w:r w:rsidRPr="002360F2">
        <w:rPr>
          <w:rStyle w:val="1-Char"/>
          <w:rFonts w:hint="cs"/>
          <w:rtl/>
        </w:rPr>
        <w:t xml:space="preserve">ر </w:t>
      </w:r>
    </w:p>
    <w:p w:rsidR="00721B1A" w:rsidRPr="0001483C" w:rsidRDefault="00721B1A" w:rsidP="0081512C">
      <w:pPr>
        <w:spacing w:before="240"/>
        <w:jc w:val="center"/>
        <w:rPr>
          <w:rFonts w:ascii="IRTitr" w:hAnsi="IRTitr" w:cs="IRTitr"/>
          <w:rtl/>
        </w:rPr>
      </w:pPr>
      <w:r w:rsidRPr="0001483C">
        <w:rPr>
          <w:rFonts w:ascii="IRTitr" w:hAnsi="IRTitr" w:cs="IRTitr"/>
          <w:sz w:val="20"/>
          <w:szCs w:val="24"/>
          <w:rtl/>
        </w:rPr>
        <w:t>(11)</w:t>
      </w:r>
    </w:p>
    <w:p w:rsidR="00721B1A" w:rsidRPr="006E5107" w:rsidRDefault="00721B1A" w:rsidP="002360F2">
      <w:pPr>
        <w:ind w:firstLine="284"/>
        <w:rPr>
          <w:rStyle w:val="5-Char"/>
          <w:rtl/>
        </w:rPr>
      </w:pPr>
      <w:r w:rsidRPr="006E5107">
        <w:rPr>
          <w:rStyle w:val="5-Char"/>
          <w:rFonts w:hint="cs"/>
          <w:rtl/>
        </w:rPr>
        <w:t>علائم و نشانه‌ها</w:t>
      </w:r>
      <w:r w:rsidR="002E23EF">
        <w:rPr>
          <w:rStyle w:val="5-Char"/>
          <w:rFonts w:hint="cs"/>
          <w:rtl/>
        </w:rPr>
        <w:t>ی</w:t>
      </w:r>
      <w:r w:rsidRPr="006E5107">
        <w:rPr>
          <w:rStyle w:val="5-Char"/>
          <w:rFonts w:hint="cs"/>
          <w:rtl/>
        </w:rPr>
        <w:t xml:space="preserve"> </w:t>
      </w:r>
      <w:r w:rsidRPr="00427AF2">
        <w:rPr>
          <w:rStyle w:val="7-Char"/>
          <w:rFonts w:hint="cs"/>
          <w:rtl/>
        </w:rPr>
        <w:t>«علامه قنوجي»</w:t>
      </w:r>
      <w:r w:rsidRPr="006E5107">
        <w:rPr>
          <w:rStyle w:val="5-Char"/>
          <w:rFonts w:hint="cs"/>
          <w:rtl/>
        </w:rPr>
        <w:t xml:space="preserve"> در </w:t>
      </w:r>
      <w:r w:rsidR="002E23EF">
        <w:rPr>
          <w:rStyle w:val="5-Char"/>
          <w:rFonts w:hint="cs"/>
          <w:rtl/>
        </w:rPr>
        <w:t>ک</w:t>
      </w:r>
      <w:r w:rsidRPr="006E5107">
        <w:rPr>
          <w:rStyle w:val="5-Char"/>
          <w:rFonts w:hint="cs"/>
          <w:rtl/>
        </w:rPr>
        <w:t xml:space="preserve">تاب </w:t>
      </w:r>
      <w:r w:rsidRPr="00427AF2">
        <w:rPr>
          <w:rStyle w:val="7-Char"/>
          <w:rFonts w:hint="cs"/>
          <w:rtl/>
        </w:rPr>
        <w:t>«الحطة»</w:t>
      </w:r>
      <w:r w:rsidRPr="006E5107">
        <w:rPr>
          <w:rStyle w:val="5-Char"/>
          <w:rFonts w:hint="cs"/>
          <w:rtl/>
        </w:rPr>
        <w:t xml:space="preserve">: </w:t>
      </w:r>
    </w:p>
    <w:p w:rsidR="00721B1A" w:rsidRPr="002360F2" w:rsidRDefault="00721B1A" w:rsidP="002360F2">
      <w:pPr>
        <w:numPr>
          <w:ilvl w:val="0"/>
          <w:numId w:val="39"/>
        </w:numPr>
        <w:jc w:val="both"/>
        <w:rPr>
          <w:rStyle w:val="1-Char"/>
        </w:rPr>
      </w:pPr>
      <w:r w:rsidRPr="004F2B33">
        <w:rPr>
          <w:rStyle w:val="5-Char"/>
          <w:rFonts w:hint="cs"/>
          <w:rtl/>
        </w:rPr>
        <w:t>(خ):</w:t>
      </w:r>
      <w:r w:rsidRPr="002360F2">
        <w:rPr>
          <w:rStyle w:val="1-Char"/>
          <w:rFonts w:hint="cs"/>
          <w:rtl/>
        </w:rPr>
        <w:t xml:space="preserve"> بخار</w:t>
      </w:r>
      <w:r w:rsidR="002E23EF">
        <w:rPr>
          <w:rStyle w:val="1-Char"/>
          <w:rFonts w:hint="cs"/>
          <w:rtl/>
        </w:rPr>
        <w:t>ی</w:t>
      </w:r>
      <w:r w:rsidRPr="002360F2">
        <w:rPr>
          <w:rStyle w:val="1-Char"/>
          <w:rFonts w:hint="cs"/>
          <w:rtl/>
        </w:rPr>
        <w:t xml:space="preserve"> </w:t>
      </w:r>
    </w:p>
    <w:p w:rsidR="00721B1A" w:rsidRPr="002360F2" w:rsidRDefault="00721B1A" w:rsidP="002360F2">
      <w:pPr>
        <w:numPr>
          <w:ilvl w:val="0"/>
          <w:numId w:val="39"/>
        </w:numPr>
        <w:jc w:val="both"/>
        <w:rPr>
          <w:rStyle w:val="1-Char"/>
        </w:rPr>
      </w:pPr>
      <w:r w:rsidRPr="004F2B33">
        <w:rPr>
          <w:rStyle w:val="5-Char"/>
          <w:rFonts w:hint="cs"/>
          <w:rtl/>
        </w:rPr>
        <w:t>(م):</w:t>
      </w:r>
      <w:r w:rsidRPr="002360F2">
        <w:rPr>
          <w:rStyle w:val="1-Char"/>
          <w:rFonts w:hint="cs"/>
          <w:rtl/>
        </w:rPr>
        <w:t xml:space="preserve"> مسلم </w:t>
      </w:r>
    </w:p>
    <w:p w:rsidR="00721B1A" w:rsidRPr="002360F2" w:rsidRDefault="00721B1A" w:rsidP="002360F2">
      <w:pPr>
        <w:numPr>
          <w:ilvl w:val="0"/>
          <w:numId w:val="39"/>
        </w:numPr>
        <w:jc w:val="both"/>
        <w:rPr>
          <w:rStyle w:val="1-Char"/>
        </w:rPr>
      </w:pPr>
      <w:r w:rsidRPr="004F2B33">
        <w:rPr>
          <w:rStyle w:val="5-Char"/>
          <w:rFonts w:hint="cs"/>
          <w:rtl/>
        </w:rPr>
        <w:t>(ط):</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(در </w:t>
      </w:r>
      <w:r w:rsidR="00162534" w:rsidRPr="002360F2">
        <w:rPr>
          <w:rStyle w:val="1-Char"/>
          <w:rFonts w:hint="cs"/>
          <w:rtl/>
        </w:rPr>
        <w:t>موطأ</w:t>
      </w:r>
      <w:r w:rsidRPr="002360F2">
        <w:rPr>
          <w:rStyle w:val="1-Char"/>
          <w:rFonts w:hint="cs"/>
          <w:rtl/>
        </w:rPr>
        <w:t xml:space="preserve">) </w:t>
      </w:r>
    </w:p>
    <w:p w:rsidR="00721B1A" w:rsidRPr="002360F2" w:rsidRDefault="00721B1A" w:rsidP="002360F2">
      <w:pPr>
        <w:numPr>
          <w:ilvl w:val="0"/>
          <w:numId w:val="39"/>
        </w:numPr>
        <w:jc w:val="both"/>
        <w:rPr>
          <w:rStyle w:val="1-Char"/>
        </w:rPr>
      </w:pPr>
      <w:r w:rsidRPr="004F2B33">
        <w:rPr>
          <w:rStyle w:val="5-Char"/>
          <w:rFonts w:hint="cs"/>
          <w:rtl/>
        </w:rPr>
        <w:t>(ت):</w:t>
      </w:r>
      <w:r w:rsidRPr="002360F2">
        <w:rPr>
          <w:rStyle w:val="1-Char"/>
          <w:rFonts w:hint="cs"/>
          <w:rtl/>
        </w:rPr>
        <w:t xml:space="preserve"> ترمذ</w:t>
      </w:r>
      <w:r w:rsidR="002E23EF">
        <w:rPr>
          <w:rStyle w:val="1-Char"/>
          <w:rFonts w:hint="cs"/>
          <w:rtl/>
        </w:rPr>
        <w:t>ی</w:t>
      </w:r>
      <w:r w:rsidRPr="002360F2">
        <w:rPr>
          <w:rStyle w:val="1-Char"/>
          <w:rFonts w:hint="cs"/>
          <w:rtl/>
        </w:rPr>
        <w:t xml:space="preserve"> </w:t>
      </w:r>
    </w:p>
    <w:p w:rsidR="00721B1A" w:rsidRPr="002360F2" w:rsidRDefault="00721B1A" w:rsidP="002360F2">
      <w:pPr>
        <w:numPr>
          <w:ilvl w:val="0"/>
          <w:numId w:val="39"/>
        </w:numPr>
        <w:jc w:val="both"/>
        <w:rPr>
          <w:rStyle w:val="1-Char"/>
        </w:rPr>
      </w:pPr>
      <w:r w:rsidRPr="004F2B33">
        <w:rPr>
          <w:rStyle w:val="5-Char"/>
          <w:rFonts w:hint="cs"/>
          <w:rtl/>
        </w:rPr>
        <w:t>(د):</w:t>
      </w:r>
      <w:r w:rsidRPr="002360F2">
        <w:rPr>
          <w:rStyle w:val="1-Char"/>
          <w:rFonts w:hint="cs"/>
          <w:rtl/>
        </w:rPr>
        <w:t xml:space="preserve"> امام ابوداود </w:t>
      </w:r>
    </w:p>
    <w:p w:rsidR="00721B1A" w:rsidRPr="002360F2" w:rsidRDefault="00721B1A" w:rsidP="002360F2">
      <w:pPr>
        <w:numPr>
          <w:ilvl w:val="0"/>
          <w:numId w:val="39"/>
        </w:numPr>
        <w:jc w:val="both"/>
        <w:rPr>
          <w:rStyle w:val="1-Char"/>
        </w:rPr>
      </w:pPr>
      <w:r w:rsidRPr="004F2B33">
        <w:rPr>
          <w:rStyle w:val="5-Char"/>
          <w:rFonts w:hint="cs"/>
          <w:rtl/>
        </w:rPr>
        <w:t>(س):</w:t>
      </w:r>
      <w:r w:rsidRPr="002360F2">
        <w:rPr>
          <w:rStyle w:val="1-Char"/>
          <w:rFonts w:hint="cs"/>
          <w:rtl/>
        </w:rPr>
        <w:t xml:space="preserve"> امام نسائ</w:t>
      </w:r>
      <w:r w:rsidR="002E23EF">
        <w:rPr>
          <w:rStyle w:val="1-Char"/>
          <w:rFonts w:hint="cs"/>
          <w:rtl/>
        </w:rPr>
        <w:t>ی</w:t>
      </w:r>
      <w:r w:rsidRPr="002360F2">
        <w:rPr>
          <w:rStyle w:val="1-Char"/>
          <w:rFonts w:hint="cs"/>
          <w:rtl/>
        </w:rPr>
        <w:t xml:space="preserve"> </w:t>
      </w:r>
    </w:p>
    <w:p w:rsidR="00721B1A" w:rsidRPr="0001483C" w:rsidRDefault="00721B1A" w:rsidP="0081512C">
      <w:pPr>
        <w:spacing w:before="240"/>
        <w:jc w:val="center"/>
        <w:rPr>
          <w:rFonts w:ascii="IRTitr" w:hAnsi="IRTitr" w:cs="IRTitr"/>
          <w:rtl/>
        </w:rPr>
      </w:pPr>
      <w:r w:rsidRPr="0001483C">
        <w:rPr>
          <w:rFonts w:ascii="IRTitr" w:hAnsi="IRTitr" w:cs="IRTitr"/>
          <w:sz w:val="20"/>
          <w:szCs w:val="24"/>
          <w:rtl/>
        </w:rPr>
        <w:t>(12)</w:t>
      </w:r>
    </w:p>
    <w:p w:rsidR="00721B1A" w:rsidRPr="006E5107" w:rsidRDefault="00721B1A" w:rsidP="002360F2">
      <w:pPr>
        <w:ind w:firstLine="284"/>
        <w:rPr>
          <w:rStyle w:val="5-Char"/>
          <w:rtl/>
        </w:rPr>
      </w:pPr>
      <w:r w:rsidRPr="006E5107">
        <w:rPr>
          <w:rStyle w:val="5-Char"/>
          <w:rFonts w:hint="cs"/>
          <w:rtl/>
        </w:rPr>
        <w:t>ش</w:t>
      </w:r>
      <w:r w:rsidR="002E23EF">
        <w:rPr>
          <w:rStyle w:val="5-Char"/>
          <w:rFonts w:hint="cs"/>
          <w:rtl/>
        </w:rPr>
        <w:t>ی</w:t>
      </w:r>
      <w:r w:rsidRPr="006E5107">
        <w:rPr>
          <w:rStyle w:val="5-Char"/>
          <w:rFonts w:hint="cs"/>
          <w:rtl/>
        </w:rPr>
        <w:t>وه‌ها</w:t>
      </w:r>
      <w:r w:rsidR="002E23EF">
        <w:rPr>
          <w:rStyle w:val="5-Char"/>
          <w:rFonts w:hint="cs"/>
          <w:rtl/>
        </w:rPr>
        <w:t>ی</w:t>
      </w:r>
      <w:r w:rsidRPr="006E5107">
        <w:rPr>
          <w:rStyle w:val="5-Char"/>
          <w:rFonts w:hint="cs"/>
          <w:rtl/>
        </w:rPr>
        <w:t xml:space="preserve"> تدو</w:t>
      </w:r>
      <w:r w:rsidR="002E23EF">
        <w:rPr>
          <w:rStyle w:val="5-Char"/>
          <w:rFonts w:hint="cs"/>
          <w:rtl/>
        </w:rPr>
        <w:t>ی</w:t>
      </w:r>
      <w:r w:rsidRPr="006E5107">
        <w:rPr>
          <w:rStyle w:val="5-Char"/>
          <w:rFonts w:hint="cs"/>
          <w:rtl/>
        </w:rPr>
        <w:t>ن و گردآور</w:t>
      </w:r>
      <w:r w:rsidR="002E23EF">
        <w:rPr>
          <w:rStyle w:val="5-Char"/>
          <w:rFonts w:hint="cs"/>
          <w:rtl/>
        </w:rPr>
        <w:t>ی</w:t>
      </w:r>
      <w:r w:rsidRPr="006E5107">
        <w:rPr>
          <w:rStyle w:val="5-Char"/>
          <w:rFonts w:hint="cs"/>
          <w:rtl/>
        </w:rPr>
        <w:t xml:space="preserve"> احاد</w:t>
      </w:r>
      <w:r w:rsidR="002E23EF">
        <w:rPr>
          <w:rStyle w:val="5-Char"/>
          <w:rFonts w:hint="cs"/>
          <w:rtl/>
        </w:rPr>
        <w:t>ی</w:t>
      </w:r>
      <w:r w:rsidRPr="006E5107">
        <w:rPr>
          <w:rStyle w:val="5-Char"/>
          <w:rFonts w:hint="cs"/>
          <w:rtl/>
        </w:rPr>
        <w:t>ث:</w:t>
      </w:r>
      <w:r w:rsidRPr="00E6072E">
        <w:rPr>
          <w:rStyle w:val="FootnoteReference"/>
          <w:rFonts w:ascii="Arial" w:hAnsi="Arial" w:cs="IRNazli"/>
          <w:b/>
          <w:szCs w:val="28"/>
          <w:rtl/>
        </w:rPr>
        <w:footnoteReference w:id="495"/>
      </w:r>
    </w:p>
    <w:p w:rsidR="00721B1A" w:rsidRPr="002360F2" w:rsidRDefault="00721B1A" w:rsidP="00D569D9">
      <w:pPr>
        <w:ind w:firstLine="284"/>
        <w:jc w:val="both"/>
        <w:rPr>
          <w:rStyle w:val="1-Char"/>
          <w:rtl/>
        </w:rPr>
      </w:pPr>
      <w:r w:rsidRPr="002360F2">
        <w:rPr>
          <w:rStyle w:val="1-Char"/>
          <w:rFonts w:hint="cs"/>
          <w:rtl/>
        </w:rPr>
        <w:t>نو</w:t>
      </w:r>
      <w:r w:rsidR="002E23EF">
        <w:rPr>
          <w:rStyle w:val="1-Char"/>
          <w:rFonts w:hint="cs"/>
          <w:rtl/>
        </w:rPr>
        <w:t>ی</w:t>
      </w:r>
      <w:r w:rsidRPr="002360F2">
        <w:rPr>
          <w:rStyle w:val="1-Char"/>
          <w:rFonts w:hint="cs"/>
          <w:rtl/>
        </w:rPr>
        <w:t>سندگان درتدو</w:t>
      </w:r>
      <w:r w:rsidR="002E23EF">
        <w:rPr>
          <w:rStyle w:val="1-Char"/>
          <w:rFonts w:hint="cs"/>
          <w:rtl/>
        </w:rPr>
        <w:t>ی</w:t>
      </w:r>
      <w:r w:rsidRPr="002360F2">
        <w:rPr>
          <w:rStyle w:val="1-Char"/>
          <w:rFonts w:hint="cs"/>
          <w:rtl/>
        </w:rPr>
        <w:t>ن و گردآور</w:t>
      </w:r>
      <w:r w:rsidR="002E23EF">
        <w:rPr>
          <w:rStyle w:val="1-Char"/>
          <w:rFonts w:hint="cs"/>
          <w:rtl/>
        </w:rPr>
        <w:t>ی</w:t>
      </w:r>
      <w:r w:rsidRPr="002360F2">
        <w:rPr>
          <w:rStyle w:val="1-Char"/>
          <w:rFonts w:hint="cs"/>
          <w:rtl/>
        </w:rPr>
        <w:t xml:space="preserve"> احاد</w:t>
      </w:r>
      <w:r w:rsidR="002E23EF">
        <w:rPr>
          <w:rStyle w:val="1-Char"/>
          <w:rFonts w:hint="cs"/>
          <w:rtl/>
        </w:rPr>
        <w:t>ی</w:t>
      </w:r>
      <w:r w:rsidRPr="002360F2">
        <w:rPr>
          <w:rStyle w:val="1-Char"/>
          <w:rFonts w:hint="cs"/>
          <w:rtl/>
        </w:rPr>
        <w:t>ث رسول خدا</w:t>
      </w:r>
      <w:r w:rsidR="00E90EE3" w:rsidRPr="002360F2">
        <w:rPr>
          <w:rStyle w:val="1-Char"/>
          <w:rtl/>
        </w:rPr>
        <w:t xml:space="preserve"> </w:t>
      </w:r>
      <w:r w:rsidR="00D569D9">
        <w:rPr>
          <w:rStyle w:val="1-Char"/>
          <w:rFonts w:cs="CTraditional Arabic" w:hint="cs"/>
          <w:rtl/>
        </w:rPr>
        <w:t>ج</w:t>
      </w:r>
      <w:r w:rsidRPr="002360F2">
        <w:rPr>
          <w:rStyle w:val="1-Char"/>
          <w:rFonts w:hint="cs"/>
          <w:rtl/>
        </w:rPr>
        <w:t xml:space="preserve">، </w:t>
      </w:r>
      <w:r w:rsidR="00755289" w:rsidRPr="002360F2">
        <w:rPr>
          <w:rStyle w:val="1-Char"/>
          <w:rFonts w:hint="cs"/>
          <w:rtl/>
        </w:rPr>
        <w:t>اسلوب و ش</w:t>
      </w:r>
      <w:r w:rsidR="002E23EF">
        <w:rPr>
          <w:rStyle w:val="1-Char"/>
          <w:rFonts w:hint="cs"/>
          <w:rtl/>
        </w:rPr>
        <w:t>ی</w:t>
      </w:r>
      <w:r w:rsidR="00755289" w:rsidRPr="002360F2">
        <w:rPr>
          <w:rStyle w:val="1-Char"/>
          <w:rFonts w:hint="cs"/>
          <w:rtl/>
        </w:rPr>
        <w:t>وه‌ها</w:t>
      </w:r>
      <w:r w:rsidR="002E23EF">
        <w:rPr>
          <w:rStyle w:val="1-Char"/>
          <w:rFonts w:hint="cs"/>
          <w:rtl/>
        </w:rPr>
        <w:t>ی</w:t>
      </w:r>
      <w:r w:rsidR="00755289" w:rsidRPr="002360F2">
        <w:rPr>
          <w:rStyle w:val="1-Char"/>
          <w:rFonts w:hint="cs"/>
          <w:rtl/>
        </w:rPr>
        <w:t xml:space="preserve"> </w:t>
      </w:r>
      <w:r w:rsidRPr="002360F2">
        <w:rPr>
          <w:rStyle w:val="1-Char"/>
          <w:rFonts w:hint="cs"/>
          <w:rtl/>
        </w:rPr>
        <w:t>گوناگون و مختلف</w:t>
      </w:r>
      <w:r w:rsidR="002E23EF">
        <w:rPr>
          <w:rStyle w:val="1-Char"/>
          <w:rFonts w:hint="cs"/>
          <w:rtl/>
        </w:rPr>
        <w:t>ی</w:t>
      </w:r>
      <w:r w:rsidRPr="002360F2">
        <w:rPr>
          <w:rStyle w:val="1-Char"/>
          <w:rFonts w:hint="cs"/>
          <w:rtl/>
        </w:rPr>
        <w:t xml:space="preserve"> </w:t>
      </w:r>
      <w:r w:rsidR="003637DB" w:rsidRPr="002360F2">
        <w:rPr>
          <w:rStyle w:val="1-Char"/>
          <w:rFonts w:hint="cs"/>
          <w:rtl/>
        </w:rPr>
        <w:t xml:space="preserve">را در </w:t>
      </w:r>
      <w:r w:rsidRPr="002360F2">
        <w:rPr>
          <w:rStyle w:val="1-Char"/>
          <w:rFonts w:hint="cs"/>
          <w:rtl/>
        </w:rPr>
        <w:t>پ</w:t>
      </w:r>
      <w:r w:rsidR="002E23EF">
        <w:rPr>
          <w:rStyle w:val="1-Char"/>
          <w:rFonts w:hint="cs"/>
          <w:rtl/>
        </w:rPr>
        <w:t>ی</w:t>
      </w:r>
      <w:r w:rsidRPr="002360F2">
        <w:rPr>
          <w:rStyle w:val="1-Char"/>
          <w:rFonts w:hint="cs"/>
          <w:rtl/>
        </w:rPr>
        <w:t xml:space="preserve">ش گرفته‌اند </w:t>
      </w:r>
      <w:r w:rsidR="002E23EF">
        <w:rPr>
          <w:rStyle w:val="1-Char"/>
          <w:rFonts w:hint="cs"/>
          <w:rtl/>
        </w:rPr>
        <w:t>ک</w:t>
      </w:r>
      <w:r w:rsidRPr="002360F2">
        <w:rPr>
          <w:rStyle w:val="1-Char"/>
          <w:rFonts w:hint="cs"/>
          <w:rtl/>
        </w:rPr>
        <w:t>ه ما ن</w:t>
      </w:r>
      <w:r w:rsidR="002E23EF">
        <w:rPr>
          <w:rStyle w:val="1-Char"/>
          <w:rFonts w:hint="cs"/>
          <w:rtl/>
        </w:rPr>
        <w:t>ی</w:t>
      </w:r>
      <w:r w:rsidRPr="002360F2">
        <w:rPr>
          <w:rStyle w:val="1-Char"/>
          <w:rFonts w:hint="cs"/>
          <w:rtl/>
        </w:rPr>
        <w:t>ز در ا</w:t>
      </w:r>
      <w:r w:rsidR="002E23EF">
        <w:rPr>
          <w:rStyle w:val="1-Char"/>
          <w:rFonts w:hint="cs"/>
          <w:rtl/>
        </w:rPr>
        <w:t>ی</w:t>
      </w:r>
      <w:r w:rsidRPr="002360F2">
        <w:rPr>
          <w:rStyle w:val="1-Char"/>
          <w:rFonts w:hint="cs"/>
          <w:rtl/>
        </w:rPr>
        <w:t>ن مبحث، به مهمتر</w:t>
      </w:r>
      <w:r w:rsidR="002E23EF">
        <w:rPr>
          <w:rStyle w:val="1-Char"/>
          <w:rFonts w:hint="cs"/>
          <w:rtl/>
        </w:rPr>
        <w:t>ی</w:t>
      </w:r>
      <w:r w:rsidRPr="002360F2">
        <w:rPr>
          <w:rStyle w:val="1-Char"/>
          <w:rFonts w:hint="cs"/>
          <w:rtl/>
        </w:rPr>
        <w:t>ن ا</w:t>
      </w:r>
      <w:r w:rsidR="002E23EF">
        <w:rPr>
          <w:rStyle w:val="1-Char"/>
          <w:rFonts w:hint="cs"/>
          <w:rtl/>
        </w:rPr>
        <w:t>ی</w:t>
      </w:r>
      <w:r w:rsidRPr="002360F2">
        <w:rPr>
          <w:rStyle w:val="1-Char"/>
          <w:rFonts w:hint="cs"/>
          <w:rtl/>
        </w:rPr>
        <w:t>ن ش</w:t>
      </w:r>
      <w:r w:rsidR="002E23EF">
        <w:rPr>
          <w:rStyle w:val="1-Char"/>
          <w:rFonts w:hint="cs"/>
          <w:rtl/>
        </w:rPr>
        <w:t>ی</w:t>
      </w:r>
      <w:r w:rsidRPr="002360F2">
        <w:rPr>
          <w:rStyle w:val="1-Char"/>
          <w:rFonts w:hint="cs"/>
          <w:rtl/>
        </w:rPr>
        <w:t>وه‌ها اشاره خواه</w:t>
      </w:r>
      <w:r w:rsidR="002E23EF">
        <w:rPr>
          <w:rStyle w:val="1-Char"/>
          <w:rFonts w:hint="cs"/>
          <w:rtl/>
        </w:rPr>
        <w:t>ی</w:t>
      </w:r>
      <w:r w:rsidRPr="002360F2">
        <w:rPr>
          <w:rStyle w:val="1-Char"/>
          <w:rFonts w:hint="cs"/>
          <w:rtl/>
        </w:rPr>
        <w:t xml:space="preserve">م </w:t>
      </w:r>
      <w:r w:rsidR="002E23EF">
        <w:rPr>
          <w:rStyle w:val="1-Char"/>
          <w:rFonts w:hint="cs"/>
          <w:rtl/>
        </w:rPr>
        <w:t>ک</w:t>
      </w:r>
      <w:r w:rsidRPr="002360F2">
        <w:rPr>
          <w:rStyle w:val="1-Char"/>
          <w:rFonts w:hint="cs"/>
          <w:rtl/>
        </w:rPr>
        <w:t xml:space="preserve">رد: </w:t>
      </w:r>
    </w:p>
    <w:p w:rsidR="00721B1A" w:rsidRPr="006E5107" w:rsidRDefault="00721B1A" w:rsidP="002360F2">
      <w:pPr>
        <w:ind w:firstLine="284"/>
        <w:rPr>
          <w:rStyle w:val="5-Char"/>
          <w:rtl/>
        </w:rPr>
      </w:pPr>
      <w:r w:rsidRPr="006E5107">
        <w:rPr>
          <w:rStyle w:val="5-Char"/>
          <w:rFonts w:hint="cs"/>
          <w:rtl/>
        </w:rPr>
        <w:t>الف) ش</w:t>
      </w:r>
      <w:r w:rsidR="002E23EF">
        <w:rPr>
          <w:rStyle w:val="5-Char"/>
          <w:rFonts w:hint="cs"/>
          <w:rtl/>
        </w:rPr>
        <w:t>ی</w:t>
      </w:r>
      <w:r w:rsidRPr="006E5107">
        <w:rPr>
          <w:rStyle w:val="5-Char"/>
          <w:rFonts w:hint="cs"/>
          <w:rtl/>
        </w:rPr>
        <w:t>وه‌</w:t>
      </w:r>
      <w:r w:rsidR="002E23EF">
        <w:rPr>
          <w:rStyle w:val="5-Char"/>
          <w:rFonts w:hint="cs"/>
          <w:rtl/>
        </w:rPr>
        <w:t>ی</w:t>
      </w:r>
      <w:r w:rsidRPr="006E5107">
        <w:rPr>
          <w:rStyle w:val="5-Char"/>
          <w:rFonts w:hint="cs"/>
          <w:rtl/>
        </w:rPr>
        <w:t xml:space="preserve"> تدو</w:t>
      </w:r>
      <w:r w:rsidR="002E23EF">
        <w:rPr>
          <w:rStyle w:val="5-Char"/>
          <w:rFonts w:hint="cs"/>
          <w:rtl/>
        </w:rPr>
        <w:t>ی</w:t>
      </w:r>
      <w:r w:rsidRPr="006E5107">
        <w:rPr>
          <w:rStyle w:val="5-Char"/>
          <w:rFonts w:hint="cs"/>
          <w:rtl/>
        </w:rPr>
        <w:t>ن «مسان</w:t>
      </w:r>
      <w:r w:rsidR="002E23EF">
        <w:rPr>
          <w:rStyle w:val="5-Char"/>
          <w:rFonts w:hint="cs"/>
          <w:rtl/>
        </w:rPr>
        <w:t>ی</w:t>
      </w:r>
      <w:r w:rsidRPr="006E5107">
        <w:rPr>
          <w:rStyle w:val="5-Char"/>
          <w:rFonts w:hint="cs"/>
          <w:rtl/>
        </w:rPr>
        <w:t xml:space="preserve">د»: </w:t>
      </w:r>
    </w:p>
    <w:p w:rsidR="00721B1A" w:rsidRPr="002360F2" w:rsidRDefault="00721B1A" w:rsidP="00F239A5">
      <w:pPr>
        <w:ind w:firstLine="284"/>
        <w:jc w:val="both"/>
        <w:rPr>
          <w:rStyle w:val="1-Char"/>
          <w:rtl/>
        </w:rPr>
      </w:pPr>
      <w:r w:rsidRPr="002360F2">
        <w:rPr>
          <w:rStyle w:val="1-Char"/>
          <w:rFonts w:hint="cs"/>
          <w:rtl/>
        </w:rPr>
        <w:t>مسان</w:t>
      </w:r>
      <w:r w:rsidR="002E23EF">
        <w:rPr>
          <w:rStyle w:val="1-Char"/>
          <w:rFonts w:hint="cs"/>
          <w:rtl/>
        </w:rPr>
        <w:t>ی</w:t>
      </w:r>
      <w:r w:rsidRPr="002360F2">
        <w:rPr>
          <w:rStyle w:val="1-Char"/>
          <w:rFonts w:hint="cs"/>
          <w:rtl/>
        </w:rPr>
        <w:t xml:space="preserve">د جمع «مسند» و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مشتمل بر مجموعه‌ها</w:t>
      </w:r>
      <w:r w:rsidR="002E23EF">
        <w:rPr>
          <w:rStyle w:val="1-Char"/>
          <w:rFonts w:hint="cs"/>
          <w:rtl/>
        </w:rPr>
        <w:t>یی</w:t>
      </w:r>
      <w:r w:rsidRPr="002360F2">
        <w:rPr>
          <w:rStyle w:val="1-Char"/>
          <w:rFonts w:hint="cs"/>
          <w:rtl/>
        </w:rPr>
        <w:t xml:space="preserve"> از احاد</w:t>
      </w:r>
      <w:r w:rsidR="002E23EF">
        <w:rPr>
          <w:rStyle w:val="1-Char"/>
          <w:rFonts w:hint="cs"/>
          <w:rtl/>
        </w:rPr>
        <w:t>ی</w:t>
      </w:r>
      <w:r w:rsidRPr="002360F2">
        <w:rPr>
          <w:rStyle w:val="1-Char"/>
          <w:rFonts w:hint="cs"/>
          <w:rtl/>
        </w:rPr>
        <w:t xml:space="preserve">ث مسند </w:t>
      </w:r>
      <w:r w:rsidR="002E23EF">
        <w:rPr>
          <w:rStyle w:val="1-Char"/>
          <w:rFonts w:hint="cs"/>
          <w:rtl/>
        </w:rPr>
        <w:t>ک</w:t>
      </w:r>
      <w:r w:rsidRPr="002360F2">
        <w:rPr>
          <w:rStyle w:val="1-Char"/>
          <w:rFonts w:hint="cs"/>
          <w:rtl/>
        </w:rPr>
        <w:t xml:space="preserve">ه هر مجموعه را </w:t>
      </w:r>
      <w:r w:rsidR="002E23EF">
        <w:rPr>
          <w:rStyle w:val="1-Char"/>
          <w:rFonts w:hint="cs"/>
          <w:rtl/>
        </w:rPr>
        <w:t>یکی</w:t>
      </w:r>
      <w:r w:rsidRPr="002360F2">
        <w:rPr>
          <w:rStyle w:val="1-Char"/>
          <w:rFonts w:hint="cs"/>
          <w:rtl/>
        </w:rPr>
        <w:t xml:space="preserve"> از اصحاب پ</w:t>
      </w:r>
      <w:r w:rsidR="002E23EF">
        <w:rPr>
          <w:rStyle w:val="1-Char"/>
          <w:rFonts w:hint="cs"/>
          <w:rtl/>
        </w:rPr>
        <w:t>ی</w:t>
      </w:r>
      <w:r w:rsidRPr="002360F2">
        <w:rPr>
          <w:rStyle w:val="1-Char"/>
          <w:rFonts w:hint="cs"/>
          <w:rtl/>
        </w:rPr>
        <w:t>امبر</w:t>
      </w:r>
      <w:r w:rsidR="00E90EE3" w:rsidRPr="002360F2">
        <w:rPr>
          <w:rStyle w:val="1-Char"/>
          <w:rtl/>
        </w:rPr>
        <w:t xml:space="preserve"> </w:t>
      </w:r>
      <w:r w:rsidR="00F239A5">
        <w:rPr>
          <w:rStyle w:val="1-Char"/>
          <w:rFonts w:cs="CTraditional Arabic" w:hint="cs"/>
          <w:rtl/>
        </w:rPr>
        <w:t>ج</w:t>
      </w:r>
      <w:r w:rsidRPr="002360F2">
        <w:rPr>
          <w:rStyle w:val="1-Char"/>
          <w:rFonts w:hint="cs"/>
          <w:rtl/>
        </w:rPr>
        <w:t xml:space="preserve"> روا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رده است و فرق نم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 xml:space="preserve">ند </w:t>
      </w:r>
      <w:r w:rsidR="002E23EF">
        <w:rPr>
          <w:rStyle w:val="1-Char"/>
          <w:rFonts w:hint="cs"/>
          <w:rtl/>
        </w:rPr>
        <w:t>ک</w:t>
      </w:r>
      <w:r w:rsidRPr="002360F2">
        <w:rPr>
          <w:rStyle w:val="1-Char"/>
          <w:rFonts w:hint="cs"/>
          <w:rtl/>
        </w:rPr>
        <w:t>ه آن حد</w:t>
      </w:r>
      <w:r w:rsidR="002E23EF">
        <w:rPr>
          <w:rStyle w:val="1-Char"/>
          <w:rFonts w:hint="cs"/>
          <w:rtl/>
        </w:rPr>
        <w:t>ی</w:t>
      </w:r>
      <w:r w:rsidRPr="002360F2">
        <w:rPr>
          <w:rStyle w:val="1-Char"/>
          <w:rFonts w:hint="cs"/>
          <w:rtl/>
        </w:rPr>
        <w:t>ث، صح</w:t>
      </w:r>
      <w:r w:rsidR="002E23EF">
        <w:rPr>
          <w:rStyle w:val="1-Char"/>
          <w:rFonts w:hint="cs"/>
          <w:rtl/>
        </w:rPr>
        <w:t>ی</w:t>
      </w:r>
      <w:r w:rsidRPr="002360F2">
        <w:rPr>
          <w:rStyle w:val="1-Char"/>
          <w:rFonts w:hint="cs"/>
          <w:rtl/>
        </w:rPr>
        <w:t xml:space="preserve">ح باشد </w:t>
      </w:r>
      <w:r w:rsidR="002E23EF">
        <w:rPr>
          <w:rStyle w:val="1-Char"/>
          <w:rFonts w:hint="cs"/>
          <w:rtl/>
        </w:rPr>
        <w:t>ی</w:t>
      </w:r>
      <w:r w:rsidRPr="002360F2">
        <w:rPr>
          <w:rStyle w:val="1-Char"/>
          <w:rFonts w:hint="cs"/>
          <w:rtl/>
        </w:rPr>
        <w:t xml:space="preserve">ا حسن و </w:t>
      </w:r>
      <w:r w:rsidR="002E23EF">
        <w:rPr>
          <w:rStyle w:val="1-Char"/>
          <w:rFonts w:hint="cs"/>
          <w:rtl/>
        </w:rPr>
        <w:t>ی</w:t>
      </w:r>
      <w:r w:rsidRPr="002360F2">
        <w:rPr>
          <w:rStyle w:val="1-Char"/>
          <w:rFonts w:hint="cs"/>
          <w:rtl/>
        </w:rPr>
        <w:t>ا ضع</w:t>
      </w:r>
      <w:r w:rsidR="002E23EF">
        <w:rPr>
          <w:rStyle w:val="1-Char"/>
          <w:rFonts w:hint="cs"/>
          <w:rtl/>
        </w:rPr>
        <w:t>ی</w:t>
      </w:r>
      <w:r w:rsidRPr="002360F2">
        <w:rPr>
          <w:rStyle w:val="1-Char"/>
          <w:rFonts w:hint="cs"/>
          <w:rtl/>
        </w:rPr>
        <w:t>ف. و ترت</w:t>
      </w:r>
      <w:r w:rsidR="002E23EF">
        <w:rPr>
          <w:rStyle w:val="1-Char"/>
          <w:rFonts w:hint="cs"/>
          <w:rtl/>
        </w:rPr>
        <w:t>ی</w:t>
      </w:r>
      <w:r w:rsidRPr="002360F2">
        <w:rPr>
          <w:rStyle w:val="1-Char"/>
          <w:rFonts w:hint="cs"/>
          <w:rtl/>
        </w:rPr>
        <w:t>ب اسام</w:t>
      </w:r>
      <w:r w:rsidR="002E23EF">
        <w:rPr>
          <w:rStyle w:val="1-Char"/>
          <w:rFonts w:hint="cs"/>
          <w:rtl/>
        </w:rPr>
        <w:t>ی</w:t>
      </w:r>
      <w:r w:rsidRPr="002360F2">
        <w:rPr>
          <w:rStyle w:val="1-Char"/>
          <w:rFonts w:hint="cs"/>
          <w:rtl/>
        </w:rPr>
        <w:t xml:space="preserve"> صحابه در مسند، برابر حروف الفباء م</w:t>
      </w:r>
      <w:r w:rsidR="002E23EF">
        <w:rPr>
          <w:rStyle w:val="1-Char"/>
          <w:rFonts w:hint="cs"/>
          <w:rtl/>
        </w:rPr>
        <w:t>ی</w:t>
      </w:r>
      <w:r w:rsidRPr="002360F2">
        <w:rPr>
          <w:rStyle w:val="1-Char"/>
          <w:rFonts w:hint="cs"/>
          <w:rtl/>
        </w:rPr>
        <w:t>‌باشد و گاه</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ترت</w:t>
      </w:r>
      <w:r w:rsidR="002E23EF">
        <w:rPr>
          <w:rStyle w:val="1-Char"/>
          <w:rFonts w:hint="cs"/>
          <w:rtl/>
        </w:rPr>
        <w:t>ی</w:t>
      </w:r>
      <w:r w:rsidRPr="002360F2">
        <w:rPr>
          <w:rStyle w:val="1-Char"/>
          <w:rFonts w:hint="cs"/>
          <w:rtl/>
        </w:rPr>
        <w:t>ب براساس قب</w:t>
      </w:r>
      <w:r w:rsidR="002E23EF">
        <w:rPr>
          <w:rStyle w:val="1-Char"/>
          <w:rFonts w:hint="cs"/>
          <w:rtl/>
        </w:rPr>
        <w:t>ی</w:t>
      </w:r>
      <w:r w:rsidRPr="002360F2">
        <w:rPr>
          <w:rStyle w:val="1-Char"/>
          <w:rFonts w:hint="cs"/>
          <w:rtl/>
        </w:rPr>
        <w:t xml:space="preserve">له و </w:t>
      </w:r>
      <w:r w:rsidR="002E23EF">
        <w:rPr>
          <w:rStyle w:val="1-Char"/>
          <w:rFonts w:hint="cs"/>
          <w:rtl/>
        </w:rPr>
        <w:t>ی</w:t>
      </w:r>
      <w:r w:rsidRPr="002360F2">
        <w:rPr>
          <w:rStyle w:val="1-Char"/>
          <w:rFonts w:hint="cs"/>
          <w:rtl/>
        </w:rPr>
        <w:t>ا پ</w:t>
      </w:r>
      <w:r w:rsidR="002E23EF">
        <w:rPr>
          <w:rStyle w:val="1-Char"/>
          <w:rFonts w:hint="cs"/>
          <w:rtl/>
        </w:rPr>
        <w:t>ی</w:t>
      </w:r>
      <w:r w:rsidRPr="002360F2">
        <w:rPr>
          <w:rStyle w:val="1-Char"/>
          <w:rFonts w:hint="cs"/>
          <w:rtl/>
        </w:rPr>
        <w:t>شقدم</w:t>
      </w:r>
      <w:r w:rsidR="002E23EF">
        <w:rPr>
          <w:rStyle w:val="1-Char"/>
          <w:rFonts w:hint="cs"/>
          <w:rtl/>
        </w:rPr>
        <w:t>ی</w:t>
      </w:r>
      <w:r w:rsidRPr="002360F2">
        <w:rPr>
          <w:rStyle w:val="1-Char"/>
          <w:rFonts w:hint="cs"/>
          <w:rtl/>
        </w:rPr>
        <w:t xml:space="preserve"> در اسلام، و </w:t>
      </w:r>
      <w:r w:rsidR="002E23EF">
        <w:rPr>
          <w:rStyle w:val="1-Char"/>
          <w:rFonts w:hint="cs"/>
          <w:rtl/>
        </w:rPr>
        <w:t>ی</w:t>
      </w:r>
      <w:r w:rsidRPr="002360F2">
        <w:rPr>
          <w:rStyle w:val="1-Char"/>
          <w:rFonts w:hint="cs"/>
          <w:rtl/>
        </w:rPr>
        <w:t>ا براساس شهر و محل س</w:t>
      </w:r>
      <w:r w:rsidR="002E23EF">
        <w:rPr>
          <w:rStyle w:val="1-Char"/>
          <w:rFonts w:hint="cs"/>
          <w:rtl/>
        </w:rPr>
        <w:t>ک</w:t>
      </w:r>
      <w:r w:rsidRPr="002360F2">
        <w:rPr>
          <w:rStyle w:val="1-Char"/>
          <w:rFonts w:hint="cs"/>
          <w:rtl/>
        </w:rPr>
        <w:t>ونت م</w:t>
      </w:r>
      <w:r w:rsidR="002E23EF">
        <w:rPr>
          <w:rStyle w:val="1-Char"/>
          <w:rFonts w:hint="cs"/>
          <w:rtl/>
        </w:rPr>
        <w:t>ی</w:t>
      </w:r>
      <w:r w:rsidRPr="002360F2">
        <w:rPr>
          <w:rStyle w:val="1-Char"/>
          <w:rFonts w:hint="cs"/>
          <w:rtl/>
        </w:rPr>
        <w:t xml:space="preserve">‌باشد. </w:t>
      </w:r>
    </w:p>
    <w:p w:rsidR="00721B1A" w:rsidRPr="002360F2" w:rsidRDefault="00721B1A" w:rsidP="002360F2">
      <w:pPr>
        <w:ind w:firstLine="284"/>
        <w:jc w:val="both"/>
        <w:rPr>
          <w:rStyle w:val="1-Char"/>
          <w:rtl/>
        </w:rPr>
      </w:pPr>
      <w:r w:rsidRPr="002360F2">
        <w:rPr>
          <w:rStyle w:val="1-Char"/>
          <w:rFonts w:hint="cs"/>
          <w:rtl/>
        </w:rPr>
        <w:t>در برخ</w:t>
      </w:r>
      <w:r w:rsidR="002E23EF">
        <w:rPr>
          <w:rStyle w:val="1-Char"/>
          <w:rFonts w:hint="cs"/>
          <w:rtl/>
        </w:rPr>
        <w:t>ی</w:t>
      </w:r>
      <w:r w:rsidRPr="002360F2">
        <w:rPr>
          <w:rStyle w:val="1-Char"/>
          <w:rFonts w:hint="cs"/>
          <w:rtl/>
        </w:rPr>
        <w:t xml:space="preserve"> از مسان</w:t>
      </w:r>
      <w:r w:rsidR="002E23EF">
        <w:rPr>
          <w:rStyle w:val="1-Char"/>
          <w:rFonts w:hint="cs"/>
          <w:rtl/>
        </w:rPr>
        <w:t>ی</w:t>
      </w:r>
      <w:r w:rsidRPr="002360F2">
        <w:rPr>
          <w:rStyle w:val="1-Char"/>
          <w:rFonts w:hint="cs"/>
          <w:rtl/>
        </w:rPr>
        <w:t>د، به گردآور</w:t>
      </w:r>
      <w:r w:rsidR="002E23EF">
        <w:rPr>
          <w:rStyle w:val="1-Char"/>
          <w:rFonts w:hint="cs"/>
          <w:rtl/>
        </w:rPr>
        <w:t>ی</w:t>
      </w:r>
      <w:r w:rsidRPr="002360F2">
        <w:rPr>
          <w:rStyle w:val="1-Char"/>
          <w:rFonts w:hint="cs"/>
          <w:rtl/>
        </w:rPr>
        <w:t xml:space="preserve"> احاد</w:t>
      </w:r>
      <w:r w:rsidR="002E23EF">
        <w:rPr>
          <w:rStyle w:val="1-Char"/>
          <w:rFonts w:hint="cs"/>
          <w:rtl/>
        </w:rPr>
        <w:t>ی</w:t>
      </w:r>
      <w:r w:rsidRPr="002360F2">
        <w:rPr>
          <w:rStyle w:val="1-Char"/>
          <w:rFonts w:hint="cs"/>
          <w:rtl/>
        </w:rPr>
        <w:t xml:space="preserve">ث </w:t>
      </w:r>
      <w:r w:rsidR="002E23EF">
        <w:rPr>
          <w:rStyle w:val="1-Char"/>
          <w:rFonts w:hint="cs"/>
          <w:rtl/>
        </w:rPr>
        <w:t>یک</w:t>
      </w:r>
      <w:r w:rsidRPr="002360F2">
        <w:rPr>
          <w:rStyle w:val="1-Char"/>
          <w:rFonts w:hint="cs"/>
          <w:rtl/>
        </w:rPr>
        <w:t xml:space="preserve"> فرد از صحابه، ا</w:t>
      </w:r>
      <w:r w:rsidR="002E23EF">
        <w:rPr>
          <w:rStyle w:val="1-Char"/>
          <w:rFonts w:hint="cs"/>
          <w:rtl/>
        </w:rPr>
        <w:t>ک</w:t>
      </w:r>
      <w:r w:rsidRPr="002360F2">
        <w:rPr>
          <w:rStyle w:val="1-Char"/>
          <w:rFonts w:hint="cs"/>
          <w:rtl/>
        </w:rPr>
        <w:t>تفاء شده و در برخ</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به گردآور</w:t>
      </w:r>
      <w:r w:rsidR="002E23EF">
        <w:rPr>
          <w:rStyle w:val="1-Char"/>
          <w:rFonts w:hint="cs"/>
          <w:rtl/>
        </w:rPr>
        <w:t>ی</w:t>
      </w:r>
      <w:r w:rsidRPr="002360F2">
        <w:rPr>
          <w:rStyle w:val="1-Char"/>
          <w:rFonts w:hint="cs"/>
          <w:rtl/>
        </w:rPr>
        <w:t xml:space="preserve"> احاد</w:t>
      </w:r>
      <w:r w:rsidR="002E23EF">
        <w:rPr>
          <w:rStyle w:val="1-Char"/>
          <w:rFonts w:hint="cs"/>
          <w:rtl/>
        </w:rPr>
        <w:t>ی</w:t>
      </w:r>
      <w:r w:rsidRPr="002360F2">
        <w:rPr>
          <w:rStyle w:val="1-Char"/>
          <w:rFonts w:hint="cs"/>
          <w:rtl/>
        </w:rPr>
        <w:t>ث مجموعه‌ا</w:t>
      </w:r>
      <w:r w:rsidR="002E23EF">
        <w:rPr>
          <w:rStyle w:val="1-Char"/>
          <w:rFonts w:hint="cs"/>
          <w:rtl/>
        </w:rPr>
        <w:t>ی</w:t>
      </w:r>
      <w:r w:rsidRPr="002360F2">
        <w:rPr>
          <w:rStyle w:val="1-Char"/>
          <w:rFonts w:hint="cs"/>
          <w:rtl/>
        </w:rPr>
        <w:t xml:space="preserve"> از صحابه </w:t>
      </w:r>
      <w:r w:rsidR="002E23EF">
        <w:rPr>
          <w:rStyle w:val="1-Char"/>
          <w:rFonts w:hint="cs"/>
          <w:rtl/>
        </w:rPr>
        <w:t>ک</w:t>
      </w:r>
      <w:r w:rsidRPr="002360F2">
        <w:rPr>
          <w:rStyle w:val="1-Char"/>
          <w:rFonts w:hint="cs"/>
          <w:rtl/>
        </w:rPr>
        <w:t>ه در امر</w:t>
      </w:r>
      <w:r w:rsidR="002E23EF">
        <w:rPr>
          <w:rStyle w:val="1-Char"/>
          <w:rFonts w:hint="cs"/>
          <w:rtl/>
        </w:rPr>
        <w:t>ی</w:t>
      </w:r>
      <w:r w:rsidRPr="002360F2">
        <w:rPr>
          <w:rStyle w:val="1-Char"/>
          <w:rFonts w:hint="cs"/>
          <w:rtl/>
        </w:rPr>
        <w:t xml:space="preserve"> از امور با هم مشتر</w:t>
      </w:r>
      <w:r w:rsidR="002E23EF">
        <w:rPr>
          <w:rStyle w:val="1-Char"/>
          <w:rFonts w:hint="cs"/>
          <w:rtl/>
        </w:rPr>
        <w:t>ک</w:t>
      </w:r>
      <w:r w:rsidRPr="002360F2">
        <w:rPr>
          <w:rStyle w:val="1-Char"/>
          <w:rFonts w:hint="cs"/>
          <w:rtl/>
        </w:rPr>
        <w:t>‌اند، پرداخته شده است، مانند احاد</w:t>
      </w:r>
      <w:r w:rsidR="002E23EF">
        <w:rPr>
          <w:rStyle w:val="1-Char"/>
          <w:rFonts w:hint="cs"/>
          <w:rtl/>
        </w:rPr>
        <w:t>ی</w:t>
      </w:r>
      <w:r w:rsidRPr="002360F2">
        <w:rPr>
          <w:rStyle w:val="1-Char"/>
          <w:rFonts w:hint="cs"/>
          <w:rtl/>
        </w:rPr>
        <w:t>ث</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درباره‌</w:t>
      </w:r>
      <w:r w:rsidR="002E23EF">
        <w:rPr>
          <w:rStyle w:val="1-Char"/>
          <w:rFonts w:hint="cs"/>
          <w:rtl/>
        </w:rPr>
        <w:t>ی</w:t>
      </w:r>
      <w:r w:rsidRPr="002360F2">
        <w:rPr>
          <w:rStyle w:val="1-Char"/>
          <w:rFonts w:hint="cs"/>
          <w:rtl/>
        </w:rPr>
        <w:t xml:space="preserve"> عشره مبشره روا</w:t>
      </w:r>
      <w:r w:rsidR="002E23EF">
        <w:rPr>
          <w:rStyle w:val="1-Char"/>
          <w:rFonts w:hint="cs"/>
          <w:rtl/>
        </w:rPr>
        <w:t>ی</w:t>
      </w:r>
      <w:r w:rsidRPr="002360F2">
        <w:rPr>
          <w:rStyle w:val="1-Char"/>
          <w:rFonts w:hint="cs"/>
          <w:rtl/>
        </w:rPr>
        <w:t>ت شده‌اند.</w:t>
      </w:r>
    </w:p>
    <w:p w:rsidR="00721B1A" w:rsidRPr="002360F2" w:rsidRDefault="00721B1A" w:rsidP="002360F2">
      <w:pPr>
        <w:ind w:firstLine="284"/>
        <w:jc w:val="both"/>
        <w:rPr>
          <w:rStyle w:val="1-Char"/>
          <w:rtl/>
        </w:rPr>
      </w:pPr>
      <w:r w:rsidRPr="002360F2">
        <w:rPr>
          <w:rStyle w:val="1-Char"/>
          <w:rFonts w:hint="cs"/>
          <w:rtl/>
        </w:rPr>
        <w:t xml:space="preserve"> و از مشهورتر</w:t>
      </w:r>
      <w:r w:rsidR="002E23EF">
        <w:rPr>
          <w:rStyle w:val="1-Char"/>
          <w:rFonts w:hint="cs"/>
          <w:rtl/>
        </w:rPr>
        <w:t>ی</w:t>
      </w:r>
      <w:r w:rsidRPr="002360F2">
        <w:rPr>
          <w:rStyle w:val="1-Char"/>
          <w:rFonts w:hint="cs"/>
          <w:rtl/>
        </w:rPr>
        <w:t>ن مسان</w:t>
      </w:r>
      <w:r w:rsidR="002E23EF">
        <w:rPr>
          <w:rStyle w:val="1-Char"/>
          <w:rFonts w:hint="cs"/>
          <w:rtl/>
        </w:rPr>
        <w:t>ی</w:t>
      </w:r>
      <w:r w:rsidRPr="002360F2">
        <w:rPr>
          <w:rStyle w:val="1-Char"/>
          <w:rFonts w:hint="cs"/>
          <w:rtl/>
        </w:rPr>
        <w:t>د م</w:t>
      </w:r>
      <w:r w:rsidR="002E23EF">
        <w:rPr>
          <w:rStyle w:val="1-Char"/>
          <w:rFonts w:hint="cs"/>
          <w:rtl/>
        </w:rPr>
        <w:t>ی</w:t>
      </w:r>
      <w:r w:rsidRPr="002360F2">
        <w:rPr>
          <w:rStyle w:val="1-Char"/>
          <w:rFonts w:hint="cs"/>
          <w:rtl/>
        </w:rPr>
        <w:t>‌توان به ا</w:t>
      </w:r>
      <w:r w:rsidR="002E23EF">
        <w:rPr>
          <w:rStyle w:val="1-Char"/>
          <w:rFonts w:hint="cs"/>
          <w:rtl/>
        </w:rPr>
        <w:t>ی</w:t>
      </w:r>
      <w:r w:rsidRPr="002360F2">
        <w:rPr>
          <w:rStyle w:val="1-Char"/>
          <w:rFonts w:hint="cs"/>
          <w:rtl/>
        </w:rPr>
        <w:t>ن</w:t>
      </w:r>
      <w:r w:rsidR="004A29FC">
        <w:rPr>
          <w:rStyle w:val="1-Char"/>
          <w:rFonts w:hint="eastAsia"/>
          <w:rtl/>
        </w:rPr>
        <w:t>‌</w:t>
      </w:r>
      <w:r w:rsidRPr="002360F2">
        <w:rPr>
          <w:rStyle w:val="1-Char"/>
          <w:rFonts w:hint="cs"/>
          <w:rtl/>
        </w:rPr>
        <w:t xml:space="preserve">ها اشاره </w:t>
      </w:r>
      <w:r w:rsidR="002E23EF">
        <w:rPr>
          <w:rStyle w:val="1-Char"/>
          <w:rFonts w:hint="cs"/>
          <w:rtl/>
        </w:rPr>
        <w:t>ک</w:t>
      </w:r>
      <w:r w:rsidRPr="002360F2">
        <w:rPr>
          <w:rStyle w:val="1-Char"/>
          <w:rFonts w:hint="cs"/>
          <w:rtl/>
        </w:rPr>
        <w:t xml:space="preserve">رد: </w:t>
      </w:r>
    </w:p>
    <w:p w:rsidR="00721B1A" w:rsidRPr="002360F2" w:rsidRDefault="00721B1A" w:rsidP="002360F2">
      <w:pPr>
        <w:numPr>
          <w:ilvl w:val="0"/>
          <w:numId w:val="40"/>
        </w:numPr>
        <w:jc w:val="both"/>
        <w:rPr>
          <w:rStyle w:val="1-Char"/>
        </w:rPr>
      </w:pPr>
      <w:r w:rsidRPr="002360F2">
        <w:rPr>
          <w:rStyle w:val="1-Char"/>
          <w:rFonts w:hint="cs"/>
          <w:rtl/>
        </w:rPr>
        <w:t>مسند ابوداود ط</w:t>
      </w:r>
      <w:r w:rsidR="002E23EF">
        <w:rPr>
          <w:rStyle w:val="1-Char"/>
          <w:rFonts w:hint="cs"/>
          <w:rtl/>
        </w:rPr>
        <w:t>ی</w:t>
      </w:r>
      <w:r w:rsidRPr="002360F2">
        <w:rPr>
          <w:rStyle w:val="1-Char"/>
          <w:rFonts w:hint="cs"/>
          <w:rtl/>
        </w:rPr>
        <w:t>الس</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204</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w:t>
      </w:r>
    </w:p>
    <w:p w:rsidR="00721B1A" w:rsidRPr="002360F2" w:rsidRDefault="00721B1A" w:rsidP="002360F2">
      <w:pPr>
        <w:numPr>
          <w:ilvl w:val="0"/>
          <w:numId w:val="40"/>
        </w:numPr>
        <w:jc w:val="both"/>
        <w:rPr>
          <w:rStyle w:val="1-Char"/>
        </w:rPr>
      </w:pPr>
      <w:r w:rsidRPr="002360F2">
        <w:rPr>
          <w:rStyle w:val="1-Char"/>
          <w:rFonts w:hint="cs"/>
          <w:rtl/>
        </w:rPr>
        <w:t>مسند ابوب</w:t>
      </w:r>
      <w:r w:rsidR="002E23EF">
        <w:rPr>
          <w:rStyle w:val="1-Char"/>
          <w:rFonts w:hint="cs"/>
          <w:rtl/>
        </w:rPr>
        <w:t>ک</w:t>
      </w:r>
      <w:r w:rsidRPr="002360F2">
        <w:rPr>
          <w:rStyle w:val="1-Char"/>
          <w:rFonts w:hint="cs"/>
          <w:rtl/>
        </w:rPr>
        <w:t>ر حم</w:t>
      </w:r>
      <w:r w:rsidR="002E23EF">
        <w:rPr>
          <w:rStyle w:val="1-Char"/>
          <w:rFonts w:hint="cs"/>
          <w:rtl/>
        </w:rPr>
        <w:t>ی</w:t>
      </w:r>
      <w:r w:rsidRPr="002360F2">
        <w:rPr>
          <w:rStyle w:val="1-Char"/>
          <w:rFonts w:hint="cs"/>
          <w:rtl/>
        </w:rPr>
        <w:t>د</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219</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w:t>
      </w:r>
    </w:p>
    <w:p w:rsidR="00721B1A" w:rsidRPr="002360F2" w:rsidRDefault="00721B1A" w:rsidP="002360F2">
      <w:pPr>
        <w:numPr>
          <w:ilvl w:val="0"/>
          <w:numId w:val="40"/>
        </w:numPr>
        <w:jc w:val="both"/>
        <w:rPr>
          <w:rStyle w:val="1-Char"/>
        </w:rPr>
      </w:pPr>
      <w:r w:rsidRPr="002360F2">
        <w:rPr>
          <w:rStyle w:val="1-Char"/>
          <w:rFonts w:hint="cs"/>
          <w:rtl/>
        </w:rPr>
        <w:t>مسند امام احمد بن حنبل (متوف</w:t>
      </w:r>
      <w:r w:rsidR="002E23EF">
        <w:rPr>
          <w:rStyle w:val="1-Char"/>
          <w:rFonts w:hint="cs"/>
          <w:rtl/>
        </w:rPr>
        <w:t>ی</w:t>
      </w:r>
      <w:r w:rsidRPr="002360F2">
        <w:rPr>
          <w:rStyle w:val="1-Char"/>
          <w:rFonts w:hint="cs"/>
          <w:rtl/>
        </w:rPr>
        <w:t xml:space="preserve"> 241</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w:t>
      </w:r>
    </w:p>
    <w:p w:rsidR="00721B1A" w:rsidRPr="002360F2" w:rsidRDefault="00721B1A" w:rsidP="002360F2">
      <w:pPr>
        <w:numPr>
          <w:ilvl w:val="0"/>
          <w:numId w:val="40"/>
        </w:numPr>
        <w:jc w:val="both"/>
        <w:rPr>
          <w:rStyle w:val="1-Char"/>
        </w:rPr>
      </w:pPr>
      <w:r w:rsidRPr="002360F2">
        <w:rPr>
          <w:rStyle w:val="1-Char"/>
          <w:rFonts w:hint="cs"/>
          <w:rtl/>
        </w:rPr>
        <w:t>مسند ابو</w:t>
      </w:r>
      <w:r w:rsidR="002E23EF">
        <w:rPr>
          <w:rStyle w:val="1-Char"/>
          <w:rFonts w:hint="cs"/>
          <w:rtl/>
        </w:rPr>
        <w:t>ی</w:t>
      </w:r>
      <w:r w:rsidRPr="002360F2">
        <w:rPr>
          <w:rStyle w:val="1-Char"/>
          <w:rFonts w:hint="cs"/>
          <w:rtl/>
        </w:rPr>
        <w:t>عل</w:t>
      </w:r>
      <w:r w:rsidR="002E23EF">
        <w:rPr>
          <w:rStyle w:val="1-Char"/>
          <w:rFonts w:hint="cs"/>
          <w:rtl/>
        </w:rPr>
        <w:t>ی</w:t>
      </w:r>
      <w:r w:rsidRPr="002360F2">
        <w:rPr>
          <w:rStyle w:val="1-Char"/>
          <w:rFonts w:hint="cs"/>
          <w:rtl/>
        </w:rPr>
        <w:t xml:space="preserve"> موصل</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307</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w:t>
      </w:r>
    </w:p>
    <w:p w:rsidR="003637DB" w:rsidRPr="002360F2" w:rsidRDefault="003637DB" w:rsidP="002360F2">
      <w:pPr>
        <w:numPr>
          <w:ilvl w:val="0"/>
          <w:numId w:val="40"/>
        </w:numPr>
        <w:jc w:val="both"/>
        <w:rPr>
          <w:rStyle w:val="1-Char"/>
        </w:rPr>
      </w:pPr>
      <w:r w:rsidRPr="002360F2">
        <w:rPr>
          <w:rStyle w:val="1-Char"/>
          <w:rFonts w:hint="cs"/>
          <w:rtl/>
        </w:rPr>
        <w:t>مسند ابوب</w:t>
      </w:r>
      <w:r w:rsidR="002E23EF">
        <w:rPr>
          <w:rStyle w:val="1-Char"/>
          <w:rFonts w:hint="cs"/>
          <w:rtl/>
        </w:rPr>
        <w:t>ک</w:t>
      </w:r>
      <w:r w:rsidRPr="002360F2">
        <w:rPr>
          <w:rStyle w:val="1-Char"/>
          <w:rFonts w:hint="cs"/>
          <w:rtl/>
        </w:rPr>
        <w:t>ر بزّار (متوف</w:t>
      </w:r>
      <w:r w:rsidR="002E23EF">
        <w:rPr>
          <w:rStyle w:val="1-Char"/>
          <w:rFonts w:hint="cs"/>
          <w:rtl/>
        </w:rPr>
        <w:t>ی</w:t>
      </w:r>
      <w:r w:rsidRPr="002360F2">
        <w:rPr>
          <w:rStyle w:val="1-Char"/>
          <w:rFonts w:hint="cs"/>
          <w:rtl/>
        </w:rPr>
        <w:t xml:space="preserve"> 292 </w:t>
      </w:r>
      <w:r w:rsidR="00E6072E">
        <w:rPr>
          <w:rStyle w:val="1-Char"/>
          <w:rFonts w:hint="cs"/>
          <w:rtl/>
        </w:rPr>
        <w:t>ه‍)</w:t>
      </w:r>
    </w:p>
    <w:p w:rsidR="00721B1A" w:rsidRPr="006E5107" w:rsidRDefault="00721B1A" w:rsidP="002360F2">
      <w:pPr>
        <w:ind w:firstLine="284"/>
        <w:rPr>
          <w:rStyle w:val="5-Char"/>
          <w:rtl/>
        </w:rPr>
      </w:pPr>
      <w:r w:rsidRPr="006E5107">
        <w:rPr>
          <w:rStyle w:val="5-Char"/>
          <w:rFonts w:hint="cs"/>
          <w:rtl/>
        </w:rPr>
        <w:t>ب) ش</w:t>
      </w:r>
      <w:r w:rsidR="002E23EF">
        <w:rPr>
          <w:rStyle w:val="5-Char"/>
          <w:rFonts w:hint="cs"/>
          <w:rtl/>
        </w:rPr>
        <w:t>ی</w:t>
      </w:r>
      <w:r w:rsidRPr="006E5107">
        <w:rPr>
          <w:rStyle w:val="5-Char"/>
          <w:rFonts w:hint="cs"/>
          <w:rtl/>
        </w:rPr>
        <w:t>وه‌</w:t>
      </w:r>
      <w:r w:rsidR="002E23EF">
        <w:rPr>
          <w:rStyle w:val="5-Char"/>
          <w:rFonts w:hint="cs"/>
          <w:rtl/>
        </w:rPr>
        <w:t>ی</w:t>
      </w:r>
      <w:r w:rsidRPr="006E5107">
        <w:rPr>
          <w:rStyle w:val="5-Char"/>
          <w:rFonts w:hint="cs"/>
          <w:rtl/>
        </w:rPr>
        <w:t xml:space="preserve"> </w:t>
      </w:r>
      <w:r w:rsidRPr="00427AF2">
        <w:rPr>
          <w:rStyle w:val="5-Char"/>
          <w:rFonts w:hint="cs"/>
          <w:rtl/>
        </w:rPr>
        <w:t>تدو</w:t>
      </w:r>
      <w:r w:rsidR="002E23EF">
        <w:rPr>
          <w:rStyle w:val="5-Char"/>
          <w:rFonts w:hint="cs"/>
          <w:rtl/>
        </w:rPr>
        <w:t>ی</w:t>
      </w:r>
      <w:r w:rsidRPr="00427AF2">
        <w:rPr>
          <w:rStyle w:val="5-Char"/>
          <w:rFonts w:hint="cs"/>
          <w:rtl/>
        </w:rPr>
        <w:t>ن «معاجم»</w:t>
      </w:r>
      <w:r w:rsidRPr="006E5107">
        <w:rPr>
          <w:rStyle w:val="5-Char"/>
          <w:rFonts w:hint="cs"/>
          <w:rtl/>
        </w:rPr>
        <w:t xml:space="preserve">: </w:t>
      </w:r>
    </w:p>
    <w:p w:rsidR="00721B1A" w:rsidRPr="002360F2" w:rsidRDefault="00721B1A" w:rsidP="002360F2">
      <w:pPr>
        <w:ind w:firstLine="284"/>
        <w:jc w:val="both"/>
        <w:rPr>
          <w:rStyle w:val="1-Char"/>
          <w:rtl/>
        </w:rPr>
      </w:pPr>
      <w:r w:rsidRPr="002360F2">
        <w:rPr>
          <w:rStyle w:val="1-Char"/>
          <w:rFonts w:hint="cs"/>
          <w:rtl/>
        </w:rPr>
        <w:t>معاجم جمع «معجم» است. و در اصطلاح محدث</w:t>
      </w:r>
      <w:r w:rsidR="002E23EF">
        <w:rPr>
          <w:rStyle w:val="1-Char"/>
          <w:rFonts w:hint="cs"/>
          <w:rtl/>
        </w:rPr>
        <w:t>ی</w:t>
      </w:r>
      <w:r w:rsidRPr="002360F2">
        <w:rPr>
          <w:rStyle w:val="1-Char"/>
          <w:rFonts w:hint="cs"/>
          <w:rtl/>
        </w:rPr>
        <w:t xml:space="preserve">ن عبارت از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احاد</w:t>
      </w:r>
      <w:r w:rsidR="002E23EF">
        <w:rPr>
          <w:rStyle w:val="1-Char"/>
          <w:rFonts w:hint="cs"/>
          <w:rtl/>
        </w:rPr>
        <w:t>ی</w:t>
      </w:r>
      <w:r w:rsidRPr="002360F2">
        <w:rPr>
          <w:rStyle w:val="1-Char"/>
          <w:rFonts w:hint="cs"/>
          <w:rtl/>
        </w:rPr>
        <w:t>ث آن برحسب ترت</w:t>
      </w:r>
      <w:r w:rsidR="002E23EF">
        <w:rPr>
          <w:rStyle w:val="1-Char"/>
          <w:rFonts w:hint="cs"/>
          <w:rtl/>
        </w:rPr>
        <w:t>ی</w:t>
      </w:r>
      <w:r w:rsidRPr="002360F2">
        <w:rPr>
          <w:rStyle w:val="1-Char"/>
          <w:rFonts w:hint="cs"/>
          <w:rtl/>
        </w:rPr>
        <w:t>ب نام</w:t>
      </w:r>
      <w:r w:rsidR="00427AF2">
        <w:rPr>
          <w:rStyle w:val="1-Char"/>
          <w:rFonts w:hint="eastAsia"/>
          <w:rtl/>
        </w:rPr>
        <w:t>‌</w:t>
      </w:r>
      <w:r w:rsidRPr="002360F2">
        <w:rPr>
          <w:rStyle w:val="1-Char"/>
          <w:rFonts w:hint="cs"/>
          <w:rtl/>
        </w:rPr>
        <w:t>ها</w:t>
      </w:r>
      <w:r w:rsidR="002E23EF">
        <w:rPr>
          <w:rStyle w:val="1-Char"/>
          <w:rFonts w:hint="cs"/>
          <w:rtl/>
        </w:rPr>
        <w:t>ی</w:t>
      </w:r>
      <w:r w:rsidRPr="002360F2">
        <w:rPr>
          <w:rStyle w:val="1-Char"/>
          <w:rFonts w:hint="cs"/>
          <w:rtl/>
        </w:rPr>
        <w:t xml:space="preserve"> صحابه </w:t>
      </w:r>
      <w:r w:rsidR="002E23EF">
        <w:rPr>
          <w:rStyle w:val="1-Char"/>
          <w:rFonts w:hint="cs"/>
          <w:rtl/>
        </w:rPr>
        <w:t>ی</w:t>
      </w:r>
      <w:r w:rsidRPr="002360F2">
        <w:rPr>
          <w:rStyle w:val="1-Char"/>
          <w:rFonts w:hint="cs"/>
          <w:rtl/>
        </w:rPr>
        <w:t>ا اسات</w:t>
      </w:r>
      <w:r w:rsidR="002E23EF">
        <w:rPr>
          <w:rStyle w:val="1-Char"/>
          <w:rFonts w:hint="cs"/>
          <w:rtl/>
        </w:rPr>
        <w:t>ی</w:t>
      </w:r>
      <w:r w:rsidRPr="002360F2">
        <w:rPr>
          <w:rStyle w:val="1-Char"/>
          <w:rFonts w:hint="cs"/>
          <w:rtl/>
        </w:rPr>
        <w:t xml:space="preserve">د مصنف، </w:t>
      </w:r>
      <w:r w:rsidR="002E23EF">
        <w:rPr>
          <w:rStyle w:val="1-Char"/>
          <w:rFonts w:hint="cs"/>
          <w:rtl/>
        </w:rPr>
        <w:t>ی</w:t>
      </w:r>
      <w:r w:rsidRPr="002360F2">
        <w:rPr>
          <w:rStyle w:val="1-Char"/>
          <w:rFonts w:hint="cs"/>
          <w:rtl/>
        </w:rPr>
        <w:t xml:space="preserve">ا شهرها [و </w:t>
      </w:r>
      <w:r w:rsidR="002E23EF">
        <w:rPr>
          <w:rStyle w:val="1-Char"/>
          <w:rFonts w:hint="cs"/>
          <w:rtl/>
        </w:rPr>
        <w:t>ی</w:t>
      </w:r>
      <w:r w:rsidRPr="002360F2">
        <w:rPr>
          <w:rStyle w:val="1-Char"/>
          <w:rFonts w:hint="cs"/>
          <w:rtl/>
        </w:rPr>
        <w:t>ابراساس تار</w:t>
      </w:r>
      <w:r w:rsidR="002E23EF">
        <w:rPr>
          <w:rStyle w:val="1-Char"/>
          <w:rFonts w:hint="cs"/>
          <w:rtl/>
        </w:rPr>
        <w:t>ی</w:t>
      </w:r>
      <w:r w:rsidRPr="002360F2">
        <w:rPr>
          <w:rStyle w:val="1-Char"/>
          <w:rFonts w:hint="cs"/>
          <w:rtl/>
        </w:rPr>
        <w:t>خ وفات اسات</w:t>
      </w:r>
      <w:r w:rsidR="002E23EF">
        <w:rPr>
          <w:rStyle w:val="1-Char"/>
          <w:rFonts w:hint="cs"/>
          <w:rtl/>
        </w:rPr>
        <w:t>ی</w:t>
      </w:r>
      <w:r w:rsidRPr="002360F2">
        <w:rPr>
          <w:rStyle w:val="1-Char"/>
          <w:rFonts w:hint="cs"/>
          <w:rtl/>
        </w:rPr>
        <w:t>د و همچن</w:t>
      </w:r>
      <w:r w:rsidR="002E23EF">
        <w:rPr>
          <w:rStyle w:val="1-Char"/>
          <w:rFonts w:hint="cs"/>
          <w:rtl/>
        </w:rPr>
        <w:t>ی</w:t>
      </w:r>
      <w:r w:rsidRPr="002360F2">
        <w:rPr>
          <w:rStyle w:val="1-Char"/>
          <w:rFonts w:hint="cs"/>
          <w:rtl/>
        </w:rPr>
        <w:t>ن بر مبنا</w:t>
      </w:r>
      <w:r w:rsidR="002E23EF">
        <w:rPr>
          <w:rStyle w:val="1-Char"/>
          <w:rFonts w:hint="cs"/>
          <w:rtl/>
        </w:rPr>
        <w:t>ی</w:t>
      </w:r>
      <w:r w:rsidRPr="002360F2">
        <w:rPr>
          <w:rStyle w:val="1-Char"/>
          <w:rFonts w:hint="cs"/>
          <w:rtl/>
        </w:rPr>
        <w:t xml:space="preserve"> فض</w:t>
      </w:r>
      <w:r w:rsidR="002E23EF">
        <w:rPr>
          <w:rStyle w:val="1-Char"/>
          <w:rFonts w:hint="cs"/>
          <w:rtl/>
        </w:rPr>
        <w:t>ی</w:t>
      </w:r>
      <w:r w:rsidRPr="002360F2">
        <w:rPr>
          <w:rStyle w:val="1-Char"/>
          <w:rFonts w:hint="cs"/>
          <w:rtl/>
        </w:rPr>
        <w:t>لت و تقدم و تأخر آنان در دانش و پره</w:t>
      </w:r>
      <w:r w:rsidR="002E23EF">
        <w:rPr>
          <w:rStyle w:val="1-Char"/>
          <w:rFonts w:hint="cs"/>
          <w:rtl/>
        </w:rPr>
        <w:t>ی</w:t>
      </w:r>
      <w:r w:rsidRPr="002360F2">
        <w:rPr>
          <w:rStyle w:val="1-Char"/>
          <w:rFonts w:hint="cs"/>
          <w:rtl/>
        </w:rPr>
        <w:t>زگار</w:t>
      </w:r>
      <w:r w:rsidR="002E23EF">
        <w:rPr>
          <w:rStyle w:val="1-Char"/>
          <w:rFonts w:hint="cs"/>
          <w:rtl/>
        </w:rPr>
        <w:t>ی</w:t>
      </w:r>
      <w:r w:rsidR="000C3116" w:rsidRPr="002360F2">
        <w:rPr>
          <w:rStyle w:val="1-Char"/>
          <w:rFonts w:hint="cs"/>
          <w:rtl/>
        </w:rPr>
        <w:t>] طبقه‌</w:t>
      </w:r>
      <w:r w:rsidRPr="002360F2">
        <w:rPr>
          <w:rStyle w:val="1-Char"/>
          <w:rFonts w:hint="cs"/>
          <w:rtl/>
        </w:rPr>
        <w:t>بند</w:t>
      </w:r>
      <w:r w:rsidR="002E23EF">
        <w:rPr>
          <w:rStyle w:val="1-Char"/>
          <w:rFonts w:hint="cs"/>
          <w:rtl/>
        </w:rPr>
        <w:t>ی</w:t>
      </w:r>
      <w:r w:rsidRPr="002360F2">
        <w:rPr>
          <w:rStyle w:val="1-Char"/>
          <w:rFonts w:hint="cs"/>
          <w:rtl/>
        </w:rPr>
        <w:t xml:space="preserve"> </w:t>
      </w:r>
      <w:r w:rsidR="000C3116" w:rsidRPr="002360F2">
        <w:rPr>
          <w:rStyle w:val="1-Char"/>
          <w:rFonts w:hint="cs"/>
          <w:rtl/>
        </w:rPr>
        <w:t>و سامانده</w:t>
      </w:r>
      <w:r w:rsidR="002E23EF">
        <w:rPr>
          <w:rStyle w:val="1-Char"/>
          <w:rFonts w:hint="cs"/>
          <w:rtl/>
        </w:rPr>
        <w:t>ی</w:t>
      </w:r>
      <w:r w:rsidR="000C3116" w:rsidRPr="002360F2">
        <w:rPr>
          <w:rStyle w:val="1-Char"/>
          <w:rFonts w:hint="cs"/>
          <w:rtl/>
        </w:rPr>
        <w:t xml:space="preserve"> </w:t>
      </w:r>
      <w:r w:rsidRPr="002360F2">
        <w:rPr>
          <w:rStyle w:val="1-Char"/>
          <w:rFonts w:hint="cs"/>
          <w:rtl/>
        </w:rPr>
        <w:t>شده باشند. و معجم‌ها غالباً به ترت</w:t>
      </w:r>
      <w:r w:rsidR="002E23EF">
        <w:rPr>
          <w:rStyle w:val="1-Char"/>
          <w:rFonts w:hint="cs"/>
          <w:rtl/>
        </w:rPr>
        <w:t>ی</w:t>
      </w:r>
      <w:r w:rsidRPr="002360F2">
        <w:rPr>
          <w:rStyle w:val="1-Char"/>
          <w:rFonts w:hint="cs"/>
          <w:rtl/>
        </w:rPr>
        <w:t>ب حروف الفبا تنظ</w:t>
      </w:r>
      <w:r w:rsidR="002E23EF">
        <w:rPr>
          <w:rStyle w:val="1-Char"/>
          <w:rFonts w:hint="cs"/>
          <w:rtl/>
        </w:rPr>
        <w:t>ی</w:t>
      </w:r>
      <w:r w:rsidRPr="002360F2">
        <w:rPr>
          <w:rStyle w:val="1-Char"/>
          <w:rFonts w:hint="cs"/>
          <w:rtl/>
        </w:rPr>
        <w:t xml:space="preserve">م شده‌اند. </w:t>
      </w:r>
    </w:p>
    <w:p w:rsidR="00721B1A" w:rsidRPr="002360F2" w:rsidRDefault="00721B1A" w:rsidP="002360F2">
      <w:pPr>
        <w:ind w:firstLine="284"/>
        <w:jc w:val="both"/>
        <w:rPr>
          <w:rStyle w:val="1-Char"/>
          <w:rtl/>
        </w:rPr>
      </w:pPr>
      <w:r w:rsidRPr="002360F2">
        <w:rPr>
          <w:rStyle w:val="1-Char"/>
          <w:rFonts w:hint="cs"/>
          <w:rtl/>
        </w:rPr>
        <w:t>و از مشهورتر</w:t>
      </w:r>
      <w:r w:rsidR="002E23EF">
        <w:rPr>
          <w:rStyle w:val="1-Char"/>
          <w:rFonts w:hint="cs"/>
          <w:rtl/>
        </w:rPr>
        <w:t>ی</w:t>
      </w:r>
      <w:r w:rsidRPr="002360F2">
        <w:rPr>
          <w:rStyle w:val="1-Char"/>
          <w:rFonts w:hint="cs"/>
          <w:rtl/>
        </w:rPr>
        <w:t>ن «معاجم» م</w:t>
      </w:r>
      <w:r w:rsidR="002E23EF">
        <w:rPr>
          <w:rStyle w:val="1-Char"/>
          <w:rFonts w:hint="cs"/>
          <w:rtl/>
        </w:rPr>
        <w:t>ی</w:t>
      </w:r>
      <w:r w:rsidRPr="002360F2">
        <w:rPr>
          <w:rStyle w:val="1-Char"/>
          <w:rFonts w:hint="cs"/>
          <w:rtl/>
        </w:rPr>
        <w:t>‌توان به ا</w:t>
      </w:r>
      <w:r w:rsidR="002E23EF">
        <w:rPr>
          <w:rStyle w:val="1-Char"/>
          <w:rFonts w:hint="cs"/>
          <w:rtl/>
        </w:rPr>
        <w:t>ی</w:t>
      </w:r>
      <w:r w:rsidRPr="002360F2">
        <w:rPr>
          <w:rStyle w:val="1-Char"/>
          <w:rFonts w:hint="cs"/>
          <w:rtl/>
        </w:rPr>
        <w:t>ن</w:t>
      </w:r>
      <w:r w:rsidR="004A29FC">
        <w:rPr>
          <w:rStyle w:val="1-Char"/>
          <w:rFonts w:hint="eastAsia"/>
          <w:rtl/>
        </w:rPr>
        <w:t>‌</w:t>
      </w:r>
      <w:r w:rsidRPr="002360F2">
        <w:rPr>
          <w:rStyle w:val="1-Char"/>
          <w:rFonts w:hint="cs"/>
          <w:rtl/>
        </w:rPr>
        <w:t xml:space="preserve">ها اشاره </w:t>
      </w:r>
      <w:r w:rsidR="002E23EF">
        <w:rPr>
          <w:rStyle w:val="1-Char"/>
          <w:rFonts w:hint="cs"/>
          <w:rtl/>
        </w:rPr>
        <w:t>ک</w:t>
      </w:r>
      <w:r w:rsidRPr="002360F2">
        <w:rPr>
          <w:rStyle w:val="1-Char"/>
          <w:rFonts w:hint="cs"/>
          <w:rtl/>
        </w:rPr>
        <w:t xml:space="preserve">رد: </w:t>
      </w:r>
    </w:p>
    <w:p w:rsidR="00721B1A" w:rsidRPr="002360F2" w:rsidRDefault="00721B1A" w:rsidP="002360F2">
      <w:pPr>
        <w:numPr>
          <w:ilvl w:val="0"/>
          <w:numId w:val="41"/>
        </w:numPr>
        <w:jc w:val="both"/>
        <w:rPr>
          <w:rStyle w:val="1-Char"/>
        </w:rPr>
      </w:pPr>
      <w:r w:rsidRPr="002360F2">
        <w:rPr>
          <w:rStyle w:val="1-Char"/>
          <w:rFonts w:hint="cs"/>
          <w:rtl/>
        </w:rPr>
        <w:t>«معجم ال</w:t>
      </w:r>
      <w:r w:rsidR="002E23EF">
        <w:rPr>
          <w:rStyle w:val="1-Char"/>
          <w:rFonts w:hint="cs"/>
          <w:rtl/>
        </w:rPr>
        <w:t>ک</w:t>
      </w:r>
      <w:r w:rsidRPr="002360F2">
        <w:rPr>
          <w:rStyle w:val="1-Char"/>
          <w:rFonts w:hint="cs"/>
          <w:rtl/>
        </w:rPr>
        <w:t>ب</w:t>
      </w:r>
      <w:r w:rsidR="002E23EF">
        <w:rPr>
          <w:rStyle w:val="1-Char"/>
          <w:rFonts w:hint="cs"/>
          <w:rtl/>
        </w:rPr>
        <w:t>ی</w:t>
      </w:r>
      <w:r w:rsidRPr="002360F2">
        <w:rPr>
          <w:rStyle w:val="1-Char"/>
          <w:rFonts w:hint="cs"/>
          <w:rtl/>
        </w:rPr>
        <w:t>ر» علامه طبران</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306</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w:t>
      </w:r>
    </w:p>
    <w:p w:rsidR="00721B1A" w:rsidRPr="002360F2" w:rsidRDefault="00721B1A" w:rsidP="002360F2">
      <w:pPr>
        <w:numPr>
          <w:ilvl w:val="0"/>
          <w:numId w:val="41"/>
        </w:numPr>
        <w:jc w:val="both"/>
        <w:rPr>
          <w:rStyle w:val="1-Char"/>
        </w:rPr>
      </w:pPr>
      <w:r w:rsidRPr="002360F2">
        <w:rPr>
          <w:rStyle w:val="1-Char"/>
          <w:rFonts w:hint="cs"/>
          <w:rtl/>
        </w:rPr>
        <w:t>«معجم الاوسط» علامه طبران</w:t>
      </w:r>
      <w:r w:rsidR="002E23EF">
        <w:rPr>
          <w:rStyle w:val="1-Char"/>
          <w:rFonts w:hint="cs"/>
          <w:rtl/>
        </w:rPr>
        <w:t>ی</w:t>
      </w:r>
      <w:r w:rsidRPr="002360F2">
        <w:rPr>
          <w:rStyle w:val="1-Char"/>
          <w:rFonts w:hint="cs"/>
          <w:rtl/>
        </w:rPr>
        <w:t xml:space="preserve"> </w:t>
      </w:r>
    </w:p>
    <w:p w:rsidR="00721B1A" w:rsidRPr="002360F2" w:rsidRDefault="00721B1A" w:rsidP="002360F2">
      <w:pPr>
        <w:numPr>
          <w:ilvl w:val="0"/>
          <w:numId w:val="41"/>
        </w:numPr>
        <w:jc w:val="both"/>
        <w:rPr>
          <w:rStyle w:val="1-Char"/>
        </w:rPr>
      </w:pPr>
      <w:r w:rsidRPr="002360F2">
        <w:rPr>
          <w:rStyle w:val="1-Char"/>
          <w:rFonts w:hint="cs"/>
          <w:rtl/>
        </w:rPr>
        <w:t>«معجم الصغ</w:t>
      </w:r>
      <w:r w:rsidR="002E23EF">
        <w:rPr>
          <w:rStyle w:val="1-Char"/>
          <w:rFonts w:hint="cs"/>
          <w:rtl/>
        </w:rPr>
        <w:t>ی</w:t>
      </w:r>
      <w:r w:rsidRPr="002360F2">
        <w:rPr>
          <w:rStyle w:val="1-Char"/>
          <w:rFonts w:hint="cs"/>
          <w:rtl/>
        </w:rPr>
        <w:t>ر» علامه طبران</w:t>
      </w:r>
      <w:r w:rsidR="002E23EF">
        <w:rPr>
          <w:rStyle w:val="1-Char"/>
          <w:rFonts w:hint="cs"/>
          <w:rtl/>
        </w:rPr>
        <w:t>ی</w:t>
      </w:r>
      <w:r w:rsidRPr="002360F2">
        <w:rPr>
          <w:rStyle w:val="1-Char"/>
          <w:rFonts w:hint="cs"/>
          <w:rtl/>
        </w:rPr>
        <w:t xml:space="preserve"> </w:t>
      </w:r>
    </w:p>
    <w:p w:rsidR="00721B1A" w:rsidRPr="002360F2" w:rsidRDefault="00721B1A" w:rsidP="002360F2">
      <w:pPr>
        <w:numPr>
          <w:ilvl w:val="0"/>
          <w:numId w:val="41"/>
        </w:numPr>
        <w:jc w:val="both"/>
        <w:rPr>
          <w:rStyle w:val="1-Char"/>
        </w:rPr>
      </w:pPr>
      <w:r w:rsidRPr="002360F2">
        <w:rPr>
          <w:rStyle w:val="1-Char"/>
          <w:rFonts w:hint="cs"/>
          <w:rtl/>
        </w:rPr>
        <w:t>«معجم البلدان» علامه ابو</w:t>
      </w:r>
      <w:r w:rsidR="002E23EF">
        <w:rPr>
          <w:rStyle w:val="1-Char"/>
          <w:rFonts w:hint="cs"/>
          <w:rtl/>
        </w:rPr>
        <w:t>ی</w:t>
      </w:r>
      <w:r w:rsidRPr="002360F2">
        <w:rPr>
          <w:rStyle w:val="1-Char"/>
          <w:rFonts w:hint="cs"/>
          <w:rtl/>
        </w:rPr>
        <w:t>عل</w:t>
      </w:r>
      <w:r w:rsidR="002E23EF">
        <w:rPr>
          <w:rStyle w:val="1-Char"/>
          <w:rFonts w:hint="cs"/>
          <w:rtl/>
        </w:rPr>
        <w:t>ی</w:t>
      </w:r>
      <w:r w:rsidRPr="002360F2">
        <w:rPr>
          <w:rStyle w:val="1-Char"/>
          <w:rFonts w:hint="cs"/>
          <w:rtl/>
        </w:rPr>
        <w:t xml:space="preserve"> موصل</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307</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w:t>
      </w:r>
    </w:p>
    <w:p w:rsidR="00721B1A" w:rsidRPr="006E5107" w:rsidRDefault="00721B1A" w:rsidP="002360F2">
      <w:pPr>
        <w:ind w:firstLine="284"/>
        <w:rPr>
          <w:rStyle w:val="5-Char"/>
          <w:rtl/>
        </w:rPr>
      </w:pPr>
      <w:r w:rsidRPr="006E5107">
        <w:rPr>
          <w:rStyle w:val="5-Char"/>
          <w:rFonts w:hint="cs"/>
          <w:rtl/>
        </w:rPr>
        <w:t>ج) ش</w:t>
      </w:r>
      <w:r w:rsidR="002E23EF">
        <w:rPr>
          <w:rStyle w:val="5-Char"/>
          <w:rFonts w:hint="cs"/>
          <w:rtl/>
        </w:rPr>
        <w:t>ی</w:t>
      </w:r>
      <w:r w:rsidRPr="006E5107">
        <w:rPr>
          <w:rStyle w:val="5-Char"/>
          <w:rFonts w:hint="cs"/>
          <w:rtl/>
        </w:rPr>
        <w:t>وه‌</w:t>
      </w:r>
      <w:r w:rsidR="002E23EF">
        <w:rPr>
          <w:rStyle w:val="5-Char"/>
          <w:rFonts w:hint="cs"/>
          <w:rtl/>
        </w:rPr>
        <w:t>ی</w:t>
      </w:r>
      <w:r w:rsidRPr="006E5107">
        <w:rPr>
          <w:rStyle w:val="5-Char"/>
          <w:rFonts w:hint="cs"/>
          <w:rtl/>
        </w:rPr>
        <w:t xml:space="preserve"> تدو</w:t>
      </w:r>
      <w:r w:rsidR="002E23EF">
        <w:rPr>
          <w:rStyle w:val="5-Char"/>
          <w:rFonts w:hint="cs"/>
          <w:rtl/>
        </w:rPr>
        <w:t>ی</w:t>
      </w:r>
      <w:r w:rsidRPr="006E5107">
        <w:rPr>
          <w:rStyle w:val="5-Char"/>
          <w:rFonts w:hint="cs"/>
          <w:rtl/>
        </w:rPr>
        <w:t xml:space="preserve">ن «جوامع»: </w:t>
      </w:r>
    </w:p>
    <w:p w:rsidR="00721B1A" w:rsidRPr="002360F2" w:rsidRDefault="00721B1A" w:rsidP="002360F2">
      <w:pPr>
        <w:ind w:firstLine="284"/>
        <w:jc w:val="both"/>
        <w:rPr>
          <w:rStyle w:val="1-Char"/>
          <w:rtl/>
        </w:rPr>
      </w:pPr>
      <w:r w:rsidRPr="002360F2">
        <w:rPr>
          <w:rStyle w:val="1-Char"/>
          <w:rFonts w:hint="cs"/>
          <w:rtl/>
        </w:rPr>
        <w:t>جوامع جمع «جامع» است و در اصطلاح محدث</w:t>
      </w:r>
      <w:r w:rsidR="002E23EF">
        <w:rPr>
          <w:rStyle w:val="1-Char"/>
          <w:rFonts w:hint="cs"/>
          <w:rtl/>
        </w:rPr>
        <w:t>ی</w:t>
      </w:r>
      <w:r w:rsidRPr="002360F2">
        <w:rPr>
          <w:rStyle w:val="1-Char"/>
          <w:rFonts w:hint="cs"/>
          <w:rtl/>
        </w:rPr>
        <w:t xml:space="preserve">ن عبارت از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مشتمل بر تمام ابواب هشتگانه حد</w:t>
      </w:r>
      <w:r w:rsidR="002E23EF">
        <w:rPr>
          <w:rStyle w:val="1-Char"/>
          <w:rFonts w:hint="cs"/>
          <w:rtl/>
        </w:rPr>
        <w:t>ی</w:t>
      </w:r>
      <w:r w:rsidRPr="002360F2">
        <w:rPr>
          <w:rStyle w:val="1-Char"/>
          <w:rFonts w:hint="cs"/>
          <w:rtl/>
        </w:rPr>
        <w:t>ث باشد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عقا</w:t>
      </w:r>
      <w:r w:rsidR="002E23EF">
        <w:rPr>
          <w:rStyle w:val="1-Char"/>
          <w:rFonts w:hint="cs"/>
          <w:rtl/>
        </w:rPr>
        <w:t>ی</w:t>
      </w:r>
      <w:r w:rsidRPr="002360F2">
        <w:rPr>
          <w:rStyle w:val="1-Char"/>
          <w:rFonts w:hint="cs"/>
          <w:rtl/>
        </w:rPr>
        <w:t>د، اح</w:t>
      </w:r>
      <w:r w:rsidR="002E23EF">
        <w:rPr>
          <w:rStyle w:val="1-Char"/>
          <w:rFonts w:hint="cs"/>
          <w:rtl/>
        </w:rPr>
        <w:t>ک</w:t>
      </w:r>
      <w:r w:rsidRPr="002360F2">
        <w:rPr>
          <w:rStyle w:val="1-Char"/>
          <w:rFonts w:hint="cs"/>
          <w:rtl/>
        </w:rPr>
        <w:t>ام، رقاق، آداب، تفس</w:t>
      </w:r>
      <w:r w:rsidR="002E23EF">
        <w:rPr>
          <w:rStyle w:val="1-Char"/>
          <w:rFonts w:hint="cs"/>
          <w:rtl/>
        </w:rPr>
        <w:t>ی</w:t>
      </w:r>
      <w:r w:rsidRPr="002360F2">
        <w:rPr>
          <w:rStyle w:val="1-Char"/>
          <w:rFonts w:hint="cs"/>
          <w:rtl/>
        </w:rPr>
        <w:t>ر، تار</w:t>
      </w:r>
      <w:r w:rsidR="002E23EF">
        <w:rPr>
          <w:rStyle w:val="1-Char"/>
          <w:rFonts w:hint="cs"/>
          <w:rtl/>
        </w:rPr>
        <w:t>ی</w:t>
      </w:r>
      <w:r w:rsidRPr="002360F2">
        <w:rPr>
          <w:rStyle w:val="1-Char"/>
          <w:rFonts w:hint="cs"/>
          <w:rtl/>
        </w:rPr>
        <w:t>خ و س</w:t>
      </w:r>
      <w:r w:rsidR="002E23EF">
        <w:rPr>
          <w:rStyle w:val="1-Char"/>
          <w:rFonts w:hint="cs"/>
          <w:rtl/>
        </w:rPr>
        <w:t>ی</w:t>
      </w:r>
      <w:r w:rsidRPr="002360F2">
        <w:rPr>
          <w:rStyle w:val="1-Char"/>
          <w:rFonts w:hint="cs"/>
          <w:rtl/>
        </w:rPr>
        <w:t>ر، سفر و ق</w:t>
      </w:r>
      <w:r w:rsidR="002E23EF">
        <w:rPr>
          <w:rStyle w:val="1-Char"/>
          <w:rFonts w:hint="cs"/>
          <w:rtl/>
        </w:rPr>
        <w:t>ی</w:t>
      </w:r>
      <w:r w:rsidRPr="002360F2">
        <w:rPr>
          <w:rStyle w:val="1-Char"/>
          <w:rFonts w:hint="cs"/>
          <w:rtl/>
        </w:rPr>
        <w:t>ام و قعود (</w:t>
      </w:r>
      <w:r w:rsidR="002E23EF">
        <w:rPr>
          <w:rStyle w:val="1-Char"/>
          <w:rFonts w:hint="cs"/>
          <w:rtl/>
        </w:rPr>
        <w:t>ک</w:t>
      </w:r>
      <w:r w:rsidRPr="002360F2">
        <w:rPr>
          <w:rStyle w:val="1-Char"/>
          <w:rFonts w:hint="cs"/>
          <w:rtl/>
        </w:rPr>
        <w:t>ه شمائل هم نام</w:t>
      </w:r>
      <w:r w:rsidR="002E23EF">
        <w:rPr>
          <w:rStyle w:val="1-Char"/>
          <w:rFonts w:hint="cs"/>
          <w:rtl/>
        </w:rPr>
        <w:t>ی</w:t>
      </w:r>
      <w:r w:rsidRPr="002360F2">
        <w:rPr>
          <w:rStyle w:val="1-Char"/>
          <w:rFonts w:hint="cs"/>
          <w:rtl/>
        </w:rPr>
        <w:t>ده م</w:t>
      </w:r>
      <w:r w:rsidR="002E23EF">
        <w:rPr>
          <w:rStyle w:val="1-Char"/>
          <w:rFonts w:hint="cs"/>
          <w:rtl/>
        </w:rPr>
        <w:t>ی</w:t>
      </w:r>
      <w:r w:rsidRPr="002360F2">
        <w:rPr>
          <w:rStyle w:val="1-Char"/>
          <w:rFonts w:hint="cs"/>
          <w:rtl/>
        </w:rPr>
        <w:t xml:space="preserve">‌شود) و مناقب و مثالب] </w:t>
      </w:r>
    </w:p>
    <w:p w:rsidR="00721B1A" w:rsidRPr="002360F2" w:rsidRDefault="00721B1A" w:rsidP="002360F2">
      <w:pPr>
        <w:ind w:firstLine="284"/>
        <w:jc w:val="both"/>
        <w:rPr>
          <w:rStyle w:val="1-Char"/>
          <w:rtl/>
        </w:rPr>
      </w:pPr>
      <w:r w:rsidRPr="002360F2">
        <w:rPr>
          <w:rStyle w:val="1-Char"/>
          <w:rFonts w:hint="cs"/>
          <w:rtl/>
        </w:rPr>
        <w:t>و از مشهورتر</w:t>
      </w:r>
      <w:r w:rsidR="002E23EF">
        <w:rPr>
          <w:rStyle w:val="1-Char"/>
          <w:rFonts w:hint="cs"/>
          <w:rtl/>
        </w:rPr>
        <w:t>ی</w:t>
      </w:r>
      <w:r w:rsidRPr="002360F2">
        <w:rPr>
          <w:rStyle w:val="1-Char"/>
          <w:rFonts w:hint="cs"/>
          <w:rtl/>
        </w:rPr>
        <w:t>ن «جوامع» م</w:t>
      </w:r>
      <w:r w:rsidR="002E23EF">
        <w:rPr>
          <w:rStyle w:val="1-Char"/>
          <w:rFonts w:hint="cs"/>
          <w:rtl/>
        </w:rPr>
        <w:t>ی</w:t>
      </w:r>
      <w:r w:rsidRPr="002360F2">
        <w:rPr>
          <w:rStyle w:val="1-Char"/>
          <w:rFonts w:hint="cs"/>
          <w:rtl/>
        </w:rPr>
        <w:t>‌توان به ا</w:t>
      </w:r>
      <w:r w:rsidR="002E23EF">
        <w:rPr>
          <w:rStyle w:val="1-Char"/>
          <w:rFonts w:hint="cs"/>
          <w:rtl/>
        </w:rPr>
        <w:t>ی</w:t>
      </w:r>
      <w:r w:rsidRPr="002360F2">
        <w:rPr>
          <w:rStyle w:val="1-Char"/>
          <w:rFonts w:hint="cs"/>
          <w:rtl/>
        </w:rPr>
        <w:t>ن</w:t>
      </w:r>
      <w:r w:rsidR="004A29FC">
        <w:rPr>
          <w:rStyle w:val="1-Char"/>
          <w:rFonts w:hint="eastAsia"/>
          <w:rtl/>
        </w:rPr>
        <w:t>‌</w:t>
      </w:r>
      <w:r w:rsidRPr="002360F2">
        <w:rPr>
          <w:rStyle w:val="1-Char"/>
          <w:rFonts w:hint="cs"/>
          <w:rtl/>
        </w:rPr>
        <w:t xml:space="preserve">ها اشاره </w:t>
      </w:r>
      <w:r w:rsidR="002E23EF">
        <w:rPr>
          <w:rStyle w:val="1-Char"/>
          <w:rFonts w:hint="cs"/>
          <w:rtl/>
        </w:rPr>
        <w:t>ک</w:t>
      </w:r>
      <w:r w:rsidRPr="002360F2">
        <w:rPr>
          <w:rStyle w:val="1-Char"/>
          <w:rFonts w:hint="cs"/>
          <w:rtl/>
        </w:rPr>
        <w:t xml:space="preserve">رد: </w:t>
      </w:r>
    </w:p>
    <w:p w:rsidR="00721B1A" w:rsidRPr="002360F2" w:rsidRDefault="00721B1A" w:rsidP="002360F2">
      <w:pPr>
        <w:numPr>
          <w:ilvl w:val="0"/>
          <w:numId w:val="42"/>
        </w:numPr>
        <w:jc w:val="both"/>
        <w:rPr>
          <w:rStyle w:val="1-Char"/>
        </w:rPr>
      </w:pPr>
      <w:r w:rsidRPr="002360F2">
        <w:rPr>
          <w:rStyle w:val="1-Char"/>
          <w:rFonts w:hint="cs"/>
          <w:rtl/>
        </w:rPr>
        <w:t>«جامع الصح</w:t>
      </w:r>
      <w:r w:rsidR="002E23EF">
        <w:rPr>
          <w:rStyle w:val="1-Char"/>
          <w:rFonts w:hint="cs"/>
          <w:rtl/>
        </w:rPr>
        <w:t>ی</w:t>
      </w:r>
      <w:r w:rsidRPr="002360F2">
        <w:rPr>
          <w:rStyle w:val="1-Char"/>
          <w:rFonts w:hint="cs"/>
          <w:rtl/>
        </w:rPr>
        <w:t>ح»: اثر «ش</w:t>
      </w:r>
      <w:r w:rsidR="002E23EF">
        <w:rPr>
          <w:rStyle w:val="1-Char"/>
          <w:rFonts w:hint="cs"/>
          <w:rtl/>
        </w:rPr>
        <w:t>ی</w:t>
      </w:r>
      <w:r w:rsidRPr="002360F2">
        <w:rPr>
          <w:rStyle w:val="1-Char"/>
          <w:rFonts w:hint="cs"/>
          <w:rtl/>
        </w:rPr>
        <w:t>خ المحدث</w:t>
      </w:r>
      <w:r w:rsidR="002E23EF">
        <w:rPr>
          <w:rStyle w:val="1-Char"/>
          <w:rFonts w:hint="cs"/>
          <w:rtl/>
        </w:rPr>
        <w:t>ی</w:t>
      </w:r>
      <w:r w:rsidRPr="002360F2">
        <w:rPr>
          <w:rStyle w:val="1-Char"/>
          <w:rFonts w:hint="cs"/>
          <w:rtl/>
        </w:rPr>
        <w:t>ن، ابوعبدالله محمد بن اسماع</w:t>
      </w:r>
      <w:r w:rsidR="002E23EF">
        <w:rPr>
          <w:rStyle w:val="1-Char"/>
          <w:rFonts w:hint="cs"/>
          <w:rtl/>
        </w:rPr>
        <w:t>ی</w:t>
      </w:r>
      <w:r w:rsidRPr="002360F2">
        <w:rPr>
          <w:rStyle w:val="1-Char"/>
          <w:rFonts w:hint="cs"/>
          <w:rtl/>
        </w:rPr>
        <w:t>ل بخار</w:t>
      </w:r>
      <w:r w:rsidR="002E23EF">
        <w:rPr>
          <w:rStyle w:val="1-Char"/>
          <w:rFonts w:hint="cs"/>
          <w:rtl/>
        </w:rPr>
        <w:t>ی</w:t>
      </w:r>
      <w:r w:rsidRPr="002360F2">
        <w:rPr>
          <w:rStyle w:val="1-Char"/>
          <w:rFonts w:hint="cs"/>
          <w:rtl/>
        </w:rPr>
        <w:t>» (متوف</w:t>
      </w:r>
      <w:r w:rsidR="002E23EF">
        <w:rPr>
          <w:rStyle w:val="1-Char"/>
          <w:rFonts w:hint="cs"/>
          <w:rtl/>
        </w:rPr>
        <w:t>ی</w:t>
      </w:r>
      <w:r w:rsidRPr="002360F2">
        <w:rPr>
          <w:rStyle w:val="1-Char"/>
          <w:rFonts w:hint="cs"/>
          <w:rtl/>
        </w:rPr>
        <w:t xml:space="preserve"> 256</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w:t>
      </w:r>
    </w:p>
    <w:p w:rsidR="00721B1A" w:rsidRPr="002360F2" w:rsidRDefault="00721B1A" w:rsidP="002360F2">
      <w:pPr>
        <w:numPr>
          <w:ilvl w:val="0"/>
          <w:numId w:val="42"/>
        </w:numPr>
        <w:jc w:val="both"/>
        <w:rPr>
          <w:rStyle w:val="1-Char"/>
        </w:rPr>
      </w:pPr>
      <w:r w:rsidRPr="002360F2">
        <w:rPr>
          <w:rStyle w:val="1-Char"/>
          <w:rFonts w:hint="cs"/>
          <w:rtl/>
        </w:rPr>
        <w:t>«جامع الصح</w:t>
      </w:r>
      <w:r w:rsidR="002E23EF">
        <w:rPr>
          <w:rStyle w:val="1-Char"/>
          <w:rFonts w:hint="cs"/>
          <w:rtl/>
        </w:rPr>
        <w:t>ی</w:t>
      </w:r>
      <w:r w:rsidRPr="002360F2">
        <w:rPr>
          <w:rStyle w:val="1-Char"/>
          <w:rFonts w:hint="cs"/>
          <w:rtl/>
        </w:rPr>
        <w:t>ح»</w:t>
      </w:r>
      <w:r w:rsidR="0057438E" w:rsidRPr="002360F2">
        <w:rPr>
          <w:rStyle w:val="1-Char"/>
          <w:rFonts w:hint="cs"/>
          <w:rtl/>
        </w:rPr>
        <w:t>:</w:t>
      </w:r>
      <w:r w:rsidRPr="002360F2">
        <w:rPr>
          <w:rStyle w:val="1-Char"/>
          <w:rFonts w:hint="cs"/>
          <w:rtl/>
        </w:rPr>
        <w:t xml:space="preserve"> اثر «امام ابوالحس</w:t>
      </w:r>
      <w:r w:rsidR="002E23EF">
        <w:rPr>
          <w:rStyle w:val="1-Char"/>
          <w:rFonts w:hint="cs"/>
          <w:rtl/>
        </w:rPr>
        <w:t>ی</w:t>
      </w:r>
      <w:r w:rsidRPr="002360F2">
        <w:rPr>
          <w:rStyle w:val="1-Char"/>
          <w:rFonts w:hint="cs"/>
          <w:rtl/>
        </w:rPr>
        <w:t>ن، مسلم بن حجاج» (متوف</w:t>
      </w:r>
      <w:r w:rsidR="002E23EF">
        <w:rPr>
          <w:rStyle w:val="1-Char"/>
          <w:rFonts w:hint="cs"/>
          <w:rtl/>
        </w:rPr>
        <w:t>ی</w:t>
      </w:r>
      <w:r w:rsidRPr="002360F2">
        <w:rPr>
          <w:rStyle w:val="1-Char"/>
          <w:rFonts w:hint="cs"/>
          <w:rtl/>
        </w:rPr>
        <w:t xml:space="preserve"> 261</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w:t>
      </w:r>
    </w:p>
    <w:p w:rsidR="00721B1A" w:rsidRPr="006E5107" w:rsidRDefault="00721B1A" w:rsidP="002360F2">
      <w:pPr>
        <w:ind w:firstLine="284"/>
        <w:rPr>
          <w:rStyle w:val="5-Char"/>
          <w:rtl/>
        </w:rPr>
      </w:pPr>
      <w:r w:rsidRPr="006E5107">
        <w:rPr>
          <w:rStyle w:val="5-Char"/>
          <w:rFonts w:hint="cs"/>
          <w:rtl/>
        </w:rPr>
        <w:t>د) ش</w:t>
      </w:r>
      <w:r w:rsidR="002E23EF">
        <w:rPr>
          <w:rStyle w:val="5-Char"/>
          <w:rFonts w:hint="cs"/>
          <w:rtl/>
        </w:rPr>
        <w:t>ی</w:t>
      </w:r>
      <w:r w:rsidRPr="006E5107">
        <w:rPr>
          <w:rStyle w:val="5-Char"/>
          <w:rFonts w:hint="cs"/>
          <w:rtl/>
        </w:rPr>
        <w:t>وه‌</w:t>
      </w:r>
      <w:r w:rsidR="002E23EF">
        <w:rPr>
          <w:rStyle w:val="5-Char"/>
          <w:rFonts w:hint="cs"/>
          <w:rtl/>
        </w:rPr>
        <w:t>ی</w:t>
      </w:r>
      <w:r w:rsidRPr="006E5107">
        <w:rPr>
          <w:rStyle w:val="5-Char"/>
          <w:rFonts w:hint="cs"/>
          <w:rtl/>
        </w:rPr>
        <w:t xml:space="preserve"> تدو</w:t>
      </w:r>
      <w:r w:rsidR="002E23EF">
        <w:rPr>
          <w:rStyle w:val="5-Char"/>
          <w:rFonts w:hint="cs"/>
          <w:rtl/>
        </w:rPr>
        <w:t>ی</w:t>
      </w:r>
      <w:r w:rsidRPr="006E5107">
        <w:rPr>
          <w:rStyle w:val="5-Char"/>
          <w:rFonts w:hint="cs"/>
          <w:rtl/>
        </w:rPr>
        <w:t>ن احاد</w:t>
      </w:r>
      <w:r w:rsidR="002E23EF">
        <w:rPr>
          <w:rStyle w:val="5-Char"/>
          <w:rFonts w:hint="cs"/>
          <w:rtl/>
        </w:rPr>
        <w:t>ی</w:t>
      </w:r>
      <w:r w:rsidRPr="006E5107">
        <w:rPr>
          <w:rStyle w:val="5-Char"/>
          <w:rFonts w:hint="cs"/>
          <w:rtl/>
        </w:rPr>
        <w:t>ث براساس ابواب فقه</w:t>
      </w:r>
      <w:r w:rsidR="002E23EF">
        <w:rPr>
          <w:rStyle w:val="5-Char"/>
          <w:rFonts w:hint="cs"/>
          <w:rtl/>
        </w:rPr>
        <w:t>ی</w:t>
      </w:r>
      <w:r w:rsidRPr="006E5107">
        <w:rPr>
          <w:rStyle w:val="5-Char"/>
          <w:rFonts w:hint="cs"/>
          <w:rtl/>
        </w:rPr>
        <w:t xml:space="preserve">: </w:t>
      </w:r>
    </w:p>
    <w:p w:rsidR="00721B1A" w:rsidRPr="002360F2" w:rsidRDefault="00721B1A"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ن نوع از تصن</w:t>
      </w:r>
      <w:r w:rsidR="002E23EF">
        <w:rPr>
          <w:rStyle w:val="1-Char"/>
          <w:rFonts w:hint="cs"/>
          <w:rtl/>
        </w:rPr>
        <w:t>ی</w:t>
      </w:r>
      <w:r w:rsidRPr="002360F2">
        <w:rPr>
          <w:rStyle w:val="1-Char"/>
          <w:rFonts w:hint="cs"/>
          <w:rtl/>
        </w:rPr>
        <w:t>فات، مشتمل بر تمام ابواب د</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نم</w:t>
      </w:r>
      <w:r w:rsidR="002E23EF">
        <w:rPr>
          <w:rStyle w:val="1-Char"/>
          <w:rFonts w:hint="cs"/>
          <w:rtl/>
        </w:rPr>
        <w:t>ی</w:t>
      </w:r>
      <w:r w:rsidRPr="002360F2">
        <w:rPr>
          <w:rStyle w:val="1-Char"/>
          <w:rFonts w:hint="cs"/>
          <w:rtl/>
        </w:rPr>
        <w:t>‌باشند، بل</w:t>
      </w:r>
      <w:r w:rsidR="002E23EF">
        <w:rPr>
          <w:rStyle w:val="1-Char"/>
          <w:rFonts w:hint="cs"/>
          <w:rtl/>
        </w:rPr>
        <w:t>ک</w:t>
      </w:r>
      <w:r w:rsidRPr="002360F2">
        <w:rPr>
          <w:rStyle w:val="1-Char"/>
          <w:rFonts w:hint="cs"/>
          <w:rtl/>
        </w:rPr>
        <w:t>ه مشتمل بر ب</w:t>
      </w:r>
      <w:r w:rsidR="002E23EF">
        <w:rPr>
          <w:rStyle w:val="1-Char"/>
          <w:rFonts w:hint="cs"/>
          <w:rtl/>
        </w:rPr>
        <w:t>ی</w:t>
      </w:r>
      <w:r w:rsidRPr="002360F2">
        <w:rPr>
          <w:rStyle w:val="1-Char"/>
          <w:rFonts w:hint="cs"/>
          <w:rtl/>
        </w:rPr>
        <w:t>شترموضوعات [به و</w:t>
      </w:r>
      <w:r w:rsidR="002E23EF">
        <w:rPr>
          <w:rStyle w:val="1-Char"/>
          <w:rFonts w:hint="cs"/>
          <w:rtl/>
        </w:rPr>
        <w:t>ی</w:t>
      </w:r>
      <w:r w:rsidRPr="002360F2">
        <w:rPr>
          <w:rStyle w:val="1-Char"/>
          <w:rFonts w:hint="cs"/>
          <w:rtl/>
        </w:rPr>
        <w:t>ژه موضوعات فقه</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‌باشند و احاد</w:t>
      </w:r>
      <w:r w:rsidR="002E23EF">
        <w:rPr>
          <w:rStyle w:val="1-Char"/>
          <w:rFonts w:hint="cs"/>
          <w:rtl/>
        </w:rPr>
        <w:t>ی</w:t>
      </w:r>
      <w:r w:rsidRPr="002360F2">
        <w:rPr>
          <w:rStyle w:val="1-Char"/>
          <w:rFonts w:hint="cs"/>
          <w:rtl/>
        </w:rPr>
        <w:t>ث آن بر مبنا</w:t>
      </w:r>
      <w:r w:rsidR="002E23EF">
        <w:rPr>
          <w:rStyle w:val="1-Char"/>
          <w:rFonts w:hint="cs"/>
          <w:rtl/>
        </w:rPr>
        <w:t>ی</w:t>
      </w:r>
      <w:r w:rsidRPr="002360F2">
        <w:rPr>
          <w:rStyle w:val="1-Char"/>
          <w:rFonts w:hint="cs"/>
          <w:rtl/>
        </w:rPr>
        <w:t xml:space="preserve"> فقه [از جمله طهارت، نماز و ز</w:t>
      </w:r>
      <w:r w:rsidR="002E23EF">
        <w:rPr>
          <w:rStyle w:val="1-Char"/>
          <w:rFonts w:hint="cs"/>
          <w:rtl/>
        </w:rPr>
        <w:t>ک</w:t>
      </w:r>
      <w:r w:rsidRPr="002360F2">
        <w:rPr>
          <w:rStyle w:val="1-Char"/>
          <w:rFonts w:hint="cs"/>
          <w:rtl/>
        </w:rPr>
        <w:t>ات و روزه و...] طبقه بند</w:t>
      </w:r>
      <w:r w:rsidR="002E23EF">
        <w:rPr>
          <w:rStyle w:val="1-Char"/>
          <w:rFonts w:hint="cs"/>
          <w:rtl/>
        </w:rPr>
        <w:t>ی</w:t>
      </w:r>
      <w:r w:rsidRPr="002360F2">
        <w:rPr>
          <w:rStyle w:val="1-Char"/>
          <w:rFonts w:hint="cs"/>
          <w:rtl/>
        </w:rPr>
        <w:t xml:space="preserve"> شده باشد و غالباً در ا</w:t>
      </w:r>
      <w:r w:rsidR="002E23EF">
        <w:rPr>
          <w:rStyle w:val="1-Char"/>
          <w:rFonts w:hint="cs"/>
          <w:rtl/>
        </w:rPr>
        <w:t>ی</w:t>
      </w:r>
      <w:r w:rsidRPr="002360F2">
        <w:rPr>
          <w:rStyle w:val="1-Char"/>
          <w:rFonts w:hint="cs"/>
          <w:rtl/>
        </w:rPr>
        <w:t>ن نوع از تأل</w:t>
      </w:r>
      <w:r w:rsidR="002E23EF">
        <w:rPr>
          <w:rStyle w:val="1-Char"/>
          <w:rFonts w:hint="cs"/>
          <w:rtl/>
        </w:rPr>
        <w:t>ی</w:t>
      </w:r>
      <w:r w:rsidRPr="002360F2">
        <w:rPr>
          <w:rStyle w:val="1-Char"/>
          <w:rFonts w:hint="cs"/>
          <w:rtl/>
        </w:rPr>
        <w:t>فات، ابواب فقه</w:t>
      </w:r>
      <w:r w:rsidR="002E23EF">
        <w:rPr>
          <w:rStyle w:val="1-Char"/>
          <w:rFonts w:hint="cs"/>
          <w:rtl/>
        </w:rPr>
        <w:t>ی</w:t>
      </w:r>
      <w:r w:rsidRPr="002360F2">
        <w:rPr>
          <w:rStyle w:val="1-Char"/>
          <w:rFonts w:hint="cs"/>
          <w:rtl/>
        </w:rPr>
        <w:t xml:space="preserve"> را نخست با «</w:t>
      </w:r>
      <w:r w:rsidR="002E23EF">
        <w:rPr>
          <w:rStyle w:val="1-Char"/>
          <w:rFonts w:hint="cs"/>
          <w:rtl/>
        </w:rPr>
        <w:t>ک</w:t>
      </w:r>
      <w:r w:rsidRPr="002360F2">
        <w:rPr>
          <w:rStyle w:val="1-Char"/>
          <w:rFonts w:hint="cs"/>
          <w:rtl/>
        </w:rPr>
        <w:t>تاب الطهارة» و سپس با «</w:t>
      </w:r>
      <w:r w:rsidR="002E23EF">
        <w:rPr>
          <w:rStyle w:val="1-Char"/>
          <w:rFonts w:hint="cs"/>
          <w:rtl/>
        </w:rPr>
        <w:t>ک</w:t>
      </w:r>
      <w:r w:rsidRPr="002360F2">
        <w:rPr>
          <w:rStyle w:val="1-Char"/>
          <w:rFonts w:hint="cs"/>
          <w:rtl/>
        </w:rPr>
        <w:t>تاب الصلوة» و... م</w:t>
      </w:r>
      <w:r w:rsidR="002E23EF">
        <w:rPr>
          <w:rStyle w:val="1-Char"/>
          <w:rFonts w:hint="cs"/>
          <w:rtl/>
        </w:rPr>
        <w:t>ی</w:t>
      </w:r>
      <w:r w:rsidRPr="002360F2">
        <w:rPr>
          <w:rStyle w:val="1-Char"/>
          <w:rFonts w:hint="cs"/>
          <w:rtl/>
        </w:rPr>
        <w:t xml:space="preserve">‌آورند. </w:t>
      </w:r>
    </w:p>
    <w:p w:rsidR="00721B1A" w:rsidRPr="002360F2" w:rsidRDefault="00721B1A" w:rsidP="002360F2">
      <w:pPr>
        <w:ind w:firstLine="284"/>
        <w:jc w:val="both"/>
        <w:rPr>
          <w:rStyle w:val="1-Char"/>
          <w:rtl/>
        </w:rPr>
      </w:pPr>
      <w:r w:rsidRPr="002360F2">
        <w:rPr>
          <w:rStyle w:val="1-Char"/>
          <w:rFonts w:hint="cs"/>
          <w:rtl/>
        </w:rPr>
        <w:t>و از مشهورتر</w:t>
      </w:r>
      <w:r w:rsidR="002E23EF">
        <w:rPr>
          <w:rStyle w:val="1-Char"/>
          <w:rFonts w:hint="cs"/>
          <w:rtl/>
        </w:rPr>
        <w:t>ی</w:t>
      </w:r>
      <w:r w:rsidRPr="002360F2">
        <w:rPr>
          <w:rStyle w:val="1-Char"/>
          <w:rFonts w:hint="cs"/>
          <w:rtl/>
        </w:rPr>
        <w:t>ن تأل</w:t>
      </w:r>
      <w:r w:rsidR="002E23EF">
        <w:rPr>
          <w:rStyle w:val="1-Char"/>
          <w:rFonts w:hint="cs"/>
          <w:rtl/>
        </w:rPr>
        <w:t>ی</w:t>
      </w:r>
      <w:r w:rsidRPr="002360F2">
        <w:rPr>
          <w:rStyle w:val="1-Char"/>
          <w:rFonts w:hint="cs"/>
          <w:rtl/>
        </w:rPr>
        <w:t>فات و تصن</w:t>
      </w:r>
      <w:r w:rsidR="002E23EF">
        <w:rPr>
          <w:rStyle w:val="1-Char"/>
          <w:rFonts w:hint="cs"/>
          <w:rtl/>
        </w:rPr>
        <w:t>ی</w:t>
      </w:r>
      <w:r w:rsidRPr="002360F2">
        <w:rPr>
          <w:rStyle w:val="1-Char"/>
          <w:rFonts w:hint="cs"/>
          <w:rtl/>
        </w:rPr>
        <w:t>فات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بد</w:t>
      </w:r>
      <w:r w:rsidR="002E23EF">
        <w:rPr>
          <w:rStyle w:val="1-Char"/>
          <w:rFonts w:hint="cs"/>
          <w:rtl/>
        </w:rPr>
        <w:t>ی</w:t>
      </w:r>
      <w:r w:rsidRPr="002360F2">
        <w:rPr>
          <w:rStyle w:val="1-Char"/>
          <w:rFonts w:hint="cs"/>
          <w:rtl/>
        </w:rPr>
        <w:t>ن ش</w:t>
      </w:r>
      <w:r w:rsidR="002E23EF">
        <w:rPr>
          <w:rStyle w:val="1-Char"/>
          <w:rFonts w:hint="cs"/>
          <w:rtl/>
        </w:rPr>
        <w:t>ی</w:t>
      </w:r>
      <w:r w:rsidRPr="002360F2">
        <w:rPr>
          <w:rStyle w:val="1-Char"/>
          <w:rFonts w:hint="cs"/>
          <w:rtl/>
        </w:rPr>
        <w:t>وه، تدو</w:t>
      </w:r>
      <w:r w:rsidR="002E23EF">
        <w:rPr>
          <w:rStyle w:val="1-Char"/>
          <w:rFonts w:hint="cs"/>
          <w:rtl/>
        </w:rPr>
        <w:t>ی</w:t>
      </w:r>
      <w:r w:rsidRPr="002360F2">
        <w:rPr>
          <w:rStyle w:val="1-Char"/>
          <w:rFonts w:hint="cs"/>
          <w:rtl/>
        </w:rPr>
        <w:t xml:space="preserve">ن </w:t>
      </w:r>
      <w:r w:rsidR="002E23EF">
        <w:rPr>
          <w:rStyle w:val="1-Char"/>
          <w:rFonts w:hint="cs"/>
          <w:rtl/>
        </w:rPr>
        <w:t>ی</w:t>
      </w:r>
      <w:r w:rsidRPr="002360F2">
        <w:rPr>
          <w:rStyle w:val="1-Char"/>
          <w:rFonts w:hint="cs"/>
          <w:rtl/>
        </w:rPr>
        <w:t>افته‌اند، م</w:t>
      </w:r>
      <w:r w:rsidR="002E23EF">
        <w:rPr>
          <w:rStyle w:val="1-Char"/>
          <w:rFonts w:hint="cs"/>
          <w:rtl/>
        </w:rPr>
        <w:t>ی</w:t>
      </w:r>
      <w:r w:rsidRPr="002360F2">
        <w:rPr>
          <w:rStyle w:val="1-Char"/>
          <w:rFonts w:hint="cs"/>
          <w:rtl/>
        </w:rPr>
        <w:t>‌توان به ا</w:t>
      </w:r>
      <w:r w:rsidR="002E23EF">
        <w:rPr>
          <w:rStyle w:val="1-Char"/>
          <w:rFonts w:hint="cs"/>
          <w:rtl/>
        </w:rPr>
        <w:t>ی</w:t>
      </w:r>
      <w:r w:rsidRPr="002360F2">
        <w:rPr>
          <w:rStyle w:val="1-Char"/>
          <w:rFonts w:hint="cs"/>
          <w:rtl/>
        </w:rPr>
        <w:t>ن</w:t>
      </w:r>
      <w:r w:rsidR="004A29FC">
        <w:rPr>
          <w:rStyle w:val="1-Char"/>
          <w:rFonts w:hint="eastAsia"/>
          <w:rtl/>
        </w:rPr>
        <w:t>‌</w:t>
      </w:r>
      <w:r w:rsidRPr="002360F2">
        <w:rPr>
          <w:rStyle w:val="1-Char"/>
          <w:rFonts w:hint="cs"/>
          <w:rtl/>
        </w:rPr>
        <w:t xml:space="preserve">ها اشاره </w:t>
      </w:r>
      <w:r w:rsidR="002E23EF">
        <w:rPr>
          <w:rStyle w:val="1-Char"/>
          <w:rFonts w:hint="cs"/>
          <w:rtl/>
        </w:rPr>
        <w:t>ک</w:t>
      </w:r>
      <w:r w:rsidRPr="002360F2">
        <w:rPr>
          <w:rStyle w:val="1-Char"/>
          <w:rFonts w:hint="cs"/>
          <w:rtl/>
        </w:rPr>
        <w:t xml:space="preserve">رد: </w:t>
      </w:r>
    </w:p>
    <w:p w:rsidR="00721B1A" w:rsidRPr="006E5107" w:rsidRDefault="00721B1A" w:rsidP="002360F2">
      <w:pPr>
        <w:ind w:firstLine="284"/>
        <w:rPr>
          <w:rStyle w:val="5-Char"/>
          <w:rtl/>
        </w:rPr>
      </w:pPr>
      <w:r w:rsidRPr="006E5107">
        <w:rPr>
          <w:rStyle w:val="5-Char"/>
          <w:rFonts w:hint="cs"/>
          <w:rtl/>
        </w:rPr>
        <w:t>1</w:t>
      </w:r>
      <w:r w:rsidR="0057438E" w:rsidRPr="006E5107">
        <w:rPr>
          <w:rStyle w:val="5-Char"/>
          <w:rFonts w:hint="cs"/>
          <w:rtl/>
        </w:rPr>
        <w:t>-</w:t>
      </w:r>
      <w:r w:rsidRPr="006E5107">
        <w:rPr>
          <w:rStyle w:val="5-Char"/>
          <w:rFonts w:hint="cs"/>
          <w:rtl/>
        </w:rPr>
        <w:t xml:space="preserve"> </w:t>
      </w:r>
      <w:r w:rsidRPr="0081512C">
        <w:rPr>
          <w:rStyle w:val="7-Char"/>
          <w:rFonts w:hint="cs"/>
          <w:rtl/>
        </w:rPr>
        <w:t>«السنن»</w:t>
      </w:r>
      <w:r w:rsidRPr="006E5107">
        <w:rPr>
          <w:rStyle w:val="5-Char"/>
          <w:rFonts w:hint="cs"/>
          <w:rtl/>
        </w:rPr>
        <w:t xml:space="preserve">: </w:t>
      </w:r>
    </w:p>
    <w:p w:rsidR="00721B1A" w:rsidRPr="002360F2" w:rsidRDefault="00721B1A" w:rsidP="00F239A5">
      <w:pPr>
        <w:ind w:firstLine="284"/>
        <w:jc w:val="both"/>
        <w:rPr>
          <w:rStyle w:val="1-Char"/>
          <w:rtl/>
        </w:rPr>
      </w:pPr>
      <w:r w:rsidRPr="002360F2">
        <w:rPr>
          <w:rStyle w:val="1-Char"/>
          <w:rFonts w:hint="cs"/>
          <w:rtl/>
        </w:rPr>
        <w:t xml:space="preserve">هر </w:t>
      </w:r>
      <w:r w:rsidR="002E23EF">
        <w:rPr>
          <w:rStyle w:val="1-Char"/>
          <w:rFonts w:hint="cs"/>
          <w:rtl/>
        </w:rPr>
        <w:t>ک</w:t>
      </w:r>
      <w:r w:rsidRPr="002360F2">
        <w:rPr>
          <w:rStyle w:val="1-Char"/>
          <w:rFonts w:hint="cs"/>
          <w:rtl/>
        </w:rPr>
        <w:t>تاب حد</w:t>
      </w:r>
      <w:r w:rsidR="002E23EF">
        <w:rPr>
          <w:rStyle w:val="1-Char"/>
          <w:rFonts w:hint="cs"/>
          <w:rtl/>
        </w:rPr>
        <w:t>ی</w:t>
      </w:r>
      <w:r w:rsidRPr="002360F2">
        <w:rPr>
          <w:rStyle w:val="1-Char"/>
          <w:rFonts w:hint="cs"/>
          <w:rtl/>
        </w:rPr>
        <w:t>ث</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مشتمل بر ابواب فقه</w:t>
      </w:r>
      <w:r w:rsidR="002E23EF">
        <w:rPr>
          <w:rStyle w:val="1-Char"/>
          <w:rFonts w:hint="cs"/>
          <w:rtl/>
        </w:rPr>
        <w:t>ی</w:t>
      </w:r>
      <w:r w:rsidRPr="002360F2">
        <w:rPr>
          <w:rStyle w:val="1-Char"/>
          <w:rFonts w:hint="cs"/>
          <w:rtl/>
        </w:rPr>
        <w:t xml:space="preserve"> باشد و در ا</w:t>
      </w:r>
      <w:r w:rsidR="002E23EF">
        <w:rPr>
          <w:rStyle w:val="1-Char"/>
          <w:rFonts w:hint="cs"/>
          <w:rtl/>
        </w:rPr>
        <w:t>ی</w:t>
      </w:r>
      <w:r w:rsidRPr="002360F2">
        <w:rPr>
          <w:rStyle w:val="1-Char"/>
          <w:rFonts w:hint="cs"/>
          <w:rtl/>
        </w:rPr>
        <w:t>ن نوع از تصن</w:t>
      </w:r>
      <w:r w:rsidR="002E23EF">
        <w:rPr>
          <w:rStyle w:val="1-Char"/>
          <w:rFonts w:hint="cs"/>
          <w:rtl/>
        </w:rPr>
        <w:t>ی</w:t>
      </w:r>
      <w:r w:rsidRPr="002360F2">
        <w:rPr>
          <w:rStyle w:val="1-Char"/>
          <w:rFonts w:hint="cs"/>
          <w:rtl/>
        </w:rPr>
        <w:t>فات فقط به تدو</w:t>
      </w:r>
      <w:r w:rsidR="002E23EF">
        <w:rPr>
          <w:rStyle w:val="1-Char"/>
          <w:rFonts w:hint="cs"/>
          <w:rtl/>
        </w:rPr>
        <w:t>ی</w:t>
      </w:r>
      <w:r w:rsidRPr="002360F2">
        <w:rPr>
          <w:rStyle w:val="1-Char"/>
          <w:rFonts w:hint="cs"/>
          <w:rtl/>
        </w:rPr>
        <w:t>ن و گردآور</w:t>
      </w:r>
      <w:r w:rsidR="002E23EF">
        <w:rPr>
          <w:rStyle w:val="1-Char"/>
          <w:rFonts w:hint="cs"/>
          <w:rtl/>
        </w:rPr>
        <w:t>ی</w:t>
      </w:r>
      <w:r w:rsidRPr="002360F2">
        <w:rPr>
          <w:rStyle w:val="1-Char"/>
          <w:rFonts w:hint="cs"/>
          <w:rtl/>
        </w:rPr>
        <w:t xml:space="preserve"> احاد</w:t>
      </w:r>
      <w:r w:rsidR="002E23EF">
        <w:rPr>
          <w:rStyle w:val="1-Char"/>
          <w:rFonts w:hint="cs"/>
          <w:rtl/>
        </w:rPr>
        <w:t>ی</w:t>
      </w:r>
      <w:r w:rsidRPr="002360F2">
        <w:rPr>
          <w:rStyle w:val="1-Char"/>
          <w:rFonts w:hint="cs"/>
          <w:rtl/>
        </w:rPr>
        <w:t>ث مرفوع [</w:t>
      </w:r>
      <w:r w:rsidR="002E23EF">
        <w:rPr>
          <w:rStyle w:val="1-Char"/>
          <w:rFonts w:hint="cs"/>
          <w:rtl/>
        </w:rPr>
        <w:t>ک</w:t>
      </w:r>
      <w:r w:rsidRPr="002360F2">
        <w:rPr>
          <w:rStyle w:val="1-Char"/>
          <w:rFonts w:hint="cs"/>
          <w:rtl/>
        </w:rPr>
        <w:t>ه در نها</w:t>
      </w:r>
      <w:r w:rsidR="002E23EF">
        <w:rPr>
          <w:rStyle w:val="1-Char"/>
          <w:rFonts w:hint="cs"/>
          <w:rtl/>
        </w:rPr>
        <w:t>ی</w:t>
      </w:r>
      <w:r w:rsidRPr="002360F2">
        <w:rPr>
          <w:rStyle w:val="1-Char"/>
          <w:rFonts w:hint="cs"/>
          <w:rtl/>
        </w:rPr>
        <w:t>ت به پ</w:t>
      </w:r>
      <w:r w:rsidR="002E23EF">
        <w:rPr>
          <w:rStyle w:val="1-Char"/>
          <w:rFonts w:hint="cs"/>
          <w:rtl/>
        </w:rPr>
        <w:t>ی</w:t>
      </w:r>
      <w:r w:rsidRPr="002360F2">
        <w:rPr>
          <w:rStyle w:val="1-Char"/>
          <w:rFonts w:hint="cs"/>
          <w:rtl/>
        </w:rPr>
        <w:t>امبر</w:t>
      </w:r>
      <w:r w:rsidR="00E90EE3" w:rsidRPr="002360F2">
        <w:rPr>
          <w:rStyle w:val="1-Char"/>
          <w:rtl/>
        </w:rPr>
        <w:t xml:space="preserve"> </w:t>
      </w:r>
      <w:r w:rsidR="00F239A5">
        <w:rPr>
          <w:rStyle w:val="1-Char"/>
          <w:rFonts w:cs="CTraditional Arabic" w:hint="cs"/>
          <w:rtl/>
        </w:rPr>
        <w:t>ج</w:t>
      </w:r>
      <w:r w:rsidRPr="002360F2">
        <w:rPr>
          <w:rStyle w:val="1-Char"/>
          <w:rFonts w:hint="cs"/>
          <w:rtl/>
        </w:rPr>
        <w:t xml:space="preserve"> منته</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‌گردد] پرداخته م</w:t>
      </w:r>
      <w:r w:rsidR="002E23EF">
        <w:rPr>
          <w:rStyle w:val="1-Char"/>
          <w:rFonts w:hint="cs"/>
          <w:rtl/>
        </w:rPr>
        <w:t>ی</w:t>
      </w:r>
      <w:r w:rsidRPr="002360F2">
        <w:rPr>
          <w:rStyle w:val="1-Char"/>
          <w:rFonts w:hint="cs"/>
          <w:rtl/>
        </w:rPr>
        <w:t>‌شود تا مصدرو منبع</w:t>
      </w:r>
      <w:r w:rsidR="002E23EF">
        <w:rPr>
          <w:rStyle w:val="1-Char"/>
          <w:rFonts w:hint="cs"/>
          <w:rtl/>
        </w:rPr>
        <w:t>ی</w:t>
      </w:r>
      <w:r w:rsidRPr="002360F2">
        <w:rPr>
          <w:rStyle w:val="1-Char"/>
          <w:rFonts w:hint="cs"/>
          <w:rtl/>
        </w:rPr>
        <w:t xml:space="preserve"> در استنباط مسائل و استخراج اح</w:t>
      </w:r>
      <w:r w:rsidR="002E23EF">
        <w:rPr>
          <w:rStyle w:val="1-Char"/>
          <w:rFonts w:hint="cs"/>
          <w:rtl/>
        </w:rPr>
        <w:t>ک</w:t>
      </w:r>
      <w:r w:rsidRPr="002360F2">
        <w:rPr>
          <w:rStyle w:val="1-Char"/>
          <w:rFonts w:hint="cs"/>
          <w:rtl/>
        </w:rPr>
        <w:t>ام برا</w:t>
      </w:r>
      <w:r w:rsidR="002E23EF">
        <w:rPr>
          <w:rStyle w:val="1-Char"/>
          <w:rFonts w:hint="cs"/>
          <w:rtl/>
        </w:rPr>
        <w:t>ی</w:t>
      </w:r>
      <w:r w:rsidRPr="002360F2">
        <w:rPr>
          <w:rStyle w:val="1-Char"/>
          <w:rFonts w:hint="cs"/>
          <w:rtl/>
        </w:rPr>
        <w:t xml:space="preserve"> فقهاء قرار بگ</w:t>
      </w:r>
      <w:r w:rsidR="002E23EF">
        <w:rPr>
          <w:rStyle w:val="1-Char"/>
          <w:rFonts w:hint="cs"/>
          <w:rtl/>
        </w:rPr>
        <w:t>ی</w:t>
      </w:r>
      <w:r w:rsidRPr="002360F2">
        <w:rPr>
          <w:rStyle w:val="1-Char"/>
          <w:rFonts w:hint="cs"/>
          <w:rtl/>
        </w:rPr>
        <w:t xml:space="preserve">رند. </w:t>
      </w:r>
    </w:p>
    <w:p w:rsidR="00721B1A" w:rsidRPr="002360F2" w:rsidRDefault="00721B1A" w:rsidP="002360F2">
      <w:pPr>
        <w:ind w:firstLine="284"/>
        <w:jc w:val="both"/>
        <w:rPr>
          <w:rStyle w:val="1-Char"/>
          <w:rtl/>
        </w:rPr>
      </w:pPr>
      <w:r w:rsidRPr="002360F2">
        <w:rPr>
          <w:rStyle w:val="1-Char"/>
          <w:rFonts w:hint="cs"/>
          <w:rtl/>
        </w:rPr>
        <w:t>تفاوت «سنن» با «جوامع» در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 xml:space="preserve">ه در </w:t>
      </w:r>
      <w:r w:rsidR="002E23EF">
        <w:rPr>
          <w:rStyle w:val="1-Char"/>
          <w:rFonts w:hint="cs"/>
          <w:rtl/>
        </w:rPr>
        <w:t>ک</w:t>
      </w:r>
      <w:r w:rsidRPr="002360F2">
        <w:rPr>
          <w:rStyle w:val="1-Char"/>
          <w:rFonts w:hint="cs"/>
          <w:rtl/>
        </w:rPr>
        <w:t>تب سنن، به ب</w:t>
      </w:r>
      <w:r w:rsidR="002E23EF">
        <w:rPr>
          <w:rStyle w:val="1-Char"/>
          <w:rFonts w:hint="cs"/>
          <w:rtl/>
        </w:rPr>
        <w:t>ی</w:t>
      </w:r>
      <w:r w:rsidRPr="002360F2">
        <w:rPr>
          <w:rStyle w:val="1-Char"/>
          <w:rFonts w:hint="cs"/>
          <w:rtl/>
        </w:rPr>
        <w:t>ان عقا</w:t>
      </w:r>
      <w:r w:rsidR="002E23EF">
        <w:rPr>
          <w:rStyle w:val="1-Char"/>
          <w:rFonts w:hint="cs"/>
          <w:rtl/>
        </w:rPr>
        <w:t>ی</w:t>
      </w:r>
      <w:r w:rsidRPr="002360F2">
        <w:rPr>
          <w:rStyle w:val="1-Char"/>
          <w:rFonts w:hint="cs"/>
          <w:rtl/>
        </w:rPr>
        <w:t>د، س</w:t>
      </w:r>
      <w:r w:rsidR="002E23EF">
        <w:rPr>
          <w:rStyle w:val="1-Char"/>
          <w:rFonts w:hint="cs"/>
          <w:rtl/>
        </w:rPr>
        <w:t>ی</w:t>
      </w:r>
      <w:r w:rsidRPr="002360F2">
        <w:rPr>
          <w:rStyle w:val="1-Char"/>
          <w:rFonts w:hint="cs"/>
          <w:rtl/>
        </w:rPr>
        <w:t>ر، مناقب، و غ</w:t>
      </w:r>
      <w:r w:rsidR="002E23EF">
        <w:rPr>
          <w:rStyle w:val="1-Char"/>
          <w:rFonts w:hint="cs"/>
          <w:rtl/>
        </w:rPr>
        <w:t>ی</w:t>
      </w:r>
      <w:r w:rsidRPr="002360F2">
        <w:rPr>
          <w:rStyle w:val="1-Char"/>
          <w:rFonts w:hint="cs"/>
          <w:rtl/>
        </w:rPr>
        <w:t>ره پرداخته نم</w:t>
      </w:r>
      <w:r w:rsidR="002E23EF">
        <w:rPr>
          <w:rStyle w:val="1-Char"/>
          <w:rFonts w:hint="cs"/>
          <w:rtl/>
        </w:rPr>
        <w:t>ی</w:t>
      </w:r>
      <w:r w:rsidRPr="002360F2">
        <w:rPr>
          <w:rStyle w:val="1-Char"/>
          <w:rFonts w:hint="cs"/>
          <w:rtl/>
        </w:rPr>
        <w:t>‌شود و فقط از ابواب فقه</w:t>
      </w:r>
      <w:r w:rsidR="002E23EF">
        <w:rPr>
          <w:rStyle w:val="1-Char"/>
          <w:rFonts w:hint="cs"/>
          <w:rtl/>
        </w:rPr>
        <w:t>ی</w:t>
      </w:r>
      <w:r w:rsidRPr="002360F2">
        <w:rPr>
          <w:rStyle w:val="1-Char"/>
          <w:rFonts w:hint="cs"/>
          <w:rtl/>
        </w:rPr>
        <w:t xml:space="preserve"> و احاد</w:t>
      </w:r>
      <w:r w:rsidR="002E23EF">
        <w:rPr>
          <w:rStyle w:val="1-Char"/>
          <w:rFonts w:hint="cs"/>
          <w:rtl/>
        </w:rPr>
        <w:t>ی</w:t>
      </w:r>
      <w:r w:rsidRPr="002360F2">
        <w:rPr>
          <w:rStyle w:val="1-Char"/>
          <w:rFonts w:hint="cs"/>
          <w:rtl/>
        </w:rPr>
        <w:t>ث اح</w:t>
      </w:r>
      <w:r w:rsidR="002E23EF">
        <w:rPr>
          <w:rStyle w:val="1-Char"/>
          <w:rFonts w:hint="cs"/>
          <w:rtl/>
        </w:rPr>
        <w:t>ک</w:t>
      </w:r>
      <w:r w:rsidRPr="002360F2">
        <w:rPr>
          <w:rStyle w:val="1-Char"/>
          <w:rFonts w:hint="cs"/>
          <w:rtl/>
        </w:rPr>
        <w:t>ام، بحث م</w:t>
      </w:r>
      <w:r w:rsidR="002E23EF">
        <w:rPr>
          <w:rStyle w:val="1-Char"/>
          <w:rFonts w:hint="cs"/>
          <w:rtl/>
        </w:rPr>
        <w:t>ی</w:t>
      </w:r>
      <w:r w:rsidRPr="002360F2">
        <w:rPr>
          <w:rStyle w:val="1-Char"/>
          <w:rFonts w:hint="cs"/>
          <w:rtl/>
        </w:rPr>
        <w:t xml:space="preserve">‌شود. </w:t>
      </w:r>
    </w:p>
    <w:p w:rsidR="00721B1A" w:rsidRPr="002360F2" w:rsidRDefault="00721B1A" w:rsidP="002360F2">
      <w:pPr>
        <w:ind w:firstLine="284"/>
        <w:jc w:val="both"/>
        <w:rPr>
          <w:rStyle w:val="1-Char"/>
          <w:rtl/>
        </w:rPr>
      </w:pPr>
      <w:r w:rsidRPr="002360F2">
        <w:rPr>
          <w:rStyle w:val="1-Char"/>
          <w:rFonts w:hint="cs"/>
          <w:rtl/>
        </w:rPr>
        <w:t>و مشهورتر</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 xml:space="preserve">تب سنن عبارتند از. </w:t>
      </w:r>
    </w:p>
    <w:p w:rsidR="00721B1A" w:rsidRPr="002360F2" w:rsidRDefault="00721B1A" w:rsidP="002360F2">
      <w:pPr>
        <w:numPr>
          <w:ilvl w:val="0"/>
          <w:numId w:val="53"/>
        </w:numPr>
        <w:jc w:val="both"/>
        <w:rPr>
          <w:rStyle w:val="1-Char"/>
        </w:rPr>
      </w:pPr>
      <w:r w:rsidRPr="002360F2">
        <w:rPr>
          <w:rStyle w:val="1-Char"/>
          <w:rFonts w:hint="cs"/>
          <w:rtl/>
        </w:rPr>
        <w:t>سنن ابوداود سجستان</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275</w:t>
      </w:r>
      <w:r w:rsidRPr="002360F2">
        <w:rPr>
          <w:rStyle w:val="1-Char"/>
          <w:rFonts w:ascii="Times New Roman" w:hAnsi="Times New Roman" w:cs="Times New Roman" w:hint="cs"/>
          <w:rtl/>
        </w:rPr>
        <w:t> </w:t>
      </w:r>
      <w:r w:rsidR="00E6072E">
        <w:rPr>
          <w:rStyle w:val="1-Char"/>
          <w:rtl/>
        </w:rPr>
        <w:t>ه‍)</w:t>
      </w:r>
    </w:p>
    <w:p w:rsidR="00721B1A" w:rsidRPr="002360F2" w:rsidRDefault="00E955EB" w:rsidP="002360F2">
      <w:pPr>
        <w:numPr>
          <w:ilvl w:val="0"/>
          <w:numId w:val="53"/>
        </w:numPr>
        <w:jc w:val="both"/>
        <w:rPr>
          <w:rStyle w:val="1-Char"/>
        </w:rPr>
      </w:pPr>
      <w:r>
        <w:rPr>
          <w:rStyle w:val="1-Char"/>
          <w:rFonts w:hint="cs"/>
          <w:rtl/>
        </w:rPr>
        <w:t xml:space="preserve"> </w:t>
      </w:r>
      <w:r w:rsidR="00721B1A" w:rsidRPr="002360F2">
        <w:rPr>
          <w:rStyle w:val="1-Char"/>
          <w:rFonts w:hint="cs"/>
          <w:rtl/>
        </w:rPr>
        <w:t>سنن نسائ</w:t>
      </w:r>
      <w:r w:rsidR="002E23EF">
        <w:rPr>
          <w:rStyle w:val="1-Char"/>
          <w:rFonts w:hint="cs"/>
          <w:rtl/>
        </w:rPr>
        <w:t>ی</w:t>
      </w:r>
      <w:r w:rsidR="00721B1A" w:rsidRPr="002360F2">
        <w:rPr>
          <w:rStyle w:val="1-Char"/>
          <w:rFonts w:hint="cs"/>
          <w:rtl/>
        </w:rPr>
        <w:t xml:space="preserve"> اثر «ابوعبدالرحمن نسائ</w:t>
      </w:r>
      <w:r w:rsidR="002E23EF">
        <w:rPr>
          <w:rStyle w:val="1-Char"/>
          <w:rFonts w:hint="cs"/>
          <w:rtl/>
        </w:rPr>
        <w:t>ی</w:t>
      </w:r>
      <w:r w:rsidR="00721B1A" w:rsidRPr="002360F2">
        <w:rPr>
          <w:rStyle w:val="1-Char"/>
          <w:rFonts w:hint="cs"/>
          <w:rtl/>
        </w:rPr>
        <w:t>» (متوف</w:t>
      </w:r>
      <w:r w:rsidR="002E23EF">
        <w:rPr>
          <w:rStyle w:val="1-Char"/>
          <w:rFonts w:hint="cs"/>
          <w:rtl/>
        </w:rPr>
        <w:t>ی</w:t>
      </w:r>
      <w:r w:rsidR="00721B1A" w:rsidRPr="002360F2">
        <w:rPr>
          <w:rStyle w:val="1-Char"/>
          <w:rFonts w:hint="cs"/>
          <w:rtl/>
        </w:rPr>
        <w:t xml:space="preserve"> 303</w:t>
      </w:r>
      <w:r w:rsidR="00721B1A" w:rsidRPr="002360F2">
        <w:rPr>
          <w:rStyle w:val="1-Char"/>
          <w:rFonts w:ascii="Times New Roman" w:hAnsi="Times New Roman" w:cs="Times New Roman" w:hint="cs"/>
          <w:rtl/>
        </w:rPr>
        <w:t> </w:t>
      </w:r>
      <w:r w:rsidR="00E6072E">
        <w:rPr>
          <w:rStyle w:val="1-Char"/>
          <w:rFonts w:hint="eastAsia"/>
          <w:rtl/>
        </w:rPr>
        <w:t>ه‍)</w:t>
      </w:r>
      <w:r w:rsidR="00721B1A" w:rsidRPr="002360F2">
        <w:rPr>
          <w:rStyle w:val="1-Char"/>
          <w:rFonts w:hint="cs"/>
          <w:rtl/>
        </w:rPr>
        <w:t xml:space="preserve"> </w:t>
      </w:r>
    </w:p>
    <w:p w:rsidR="00721B1A" w:rsidRPr="002360F2" w:rsidRDefault="00721B1A" w:rsidP="002360F2">
      <w:pPr>
        <w:numPr>
          <w:ilvl w:val="0"/>
          <w:numId w:val="53"/>
        </w:numPr>
        <w:jc w:val="both"/>
        <w:rPr>
          <w:rStyle w:val="1-Char"/>
        </w:rPr>
      </w:pPr>
      <w:r w:rsidRPr="002360F2">
        <w:rPr>
          <w:rStyle w:val="1-Char"/>
          <w:rFonts w:hint="cs"/>
          <w:rtl/>
        </w:rPr>
        <w:t>سنن ابن ماجه (متوف</w:t>
      </w:r>
      <w:r w:rsidR="002E23EF">
        <w:rPr>
          <w:rStyle w:val="1-Char"/>
          <w:rFonts w:hint="cs"/>
          <w:rtl/>
        </w:rPr>
        <w:t>ی</w:t>
      </w:r>
      <w:r w:rsidRPr="002360F2">
        <w:rPr>
          <w:rStyle w:val="1-Char"/>
          <w:rFonts w:hint="cs"/>
          <w:rtl/>
        </w:rPr>
        <w:t xml:space="preserve"> 275</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w:t>
      </w:r>
    </w:p>
    <w:p w:rsidR="00721B1A" w:rsidRPr="002360F2" w:rsidRDefault="00721B1A" w:rsidP="002360F2">
      <w:pPr>
        <w:numPr>
          <w:ilvl w:val="0"/>
          <w:numId w:val="53"/>
        </w:numPr>
        <w:jc w:val="both"/>
        <w:rPr>
          <w:rStyle w:val="1-Char"/>
        </w:rPr>
      </w:pPr>
      <w:r w:rsidRPr="002360F2">
        <w:rPr>
          <w:rStyle w:val="1-Char"/>
          <w:rFonts w:hint="cs"/>
          <w:rtl/>
        </w:rPr>
        <w:t>سنن دارم</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255</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و علماء در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شان، با علامت (د</w:t>
      </w:r>
      <w:r w:rsidR="002E23EF">
        <w:rPr>
          <w:rStyle w:val="1-Char"/>
          <w:rFonts w:hint="cs"/>
          <w:rtl/>
        </w:rPr>
        <w:t>ی</w:t>
      </w:r>
      <w:r w:rsidRPr="002360F2">
        <w:rPr>
          <w:rStyle w:val="1-Char"/>
          <w:rFonts w:hint="cs"/>
          <w:rtl/>
        </w:rPr>
        <w:t>) به و</w:t>
      </w:r>
      <w:r w:rsidR="002E23EF">
        <w:rPr>
          <w:rStyle w:val="1-Char"/>
          <w:rFonts w:hint="cs"/>
          <w:rtl/>
        </w:rPr>
        <w:t>ی</w:t>
      </w:r>
      <w:r w:rsidRPr="002360F2">
        <w:rPr>
          <w:rStyle w:val="1-Char"/>
          <w:rFonts w:hint="cs"/>
          <w:rtl/>
        </w:rPr>
        <w:t xml:space="preserve"> اشاره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 xml:space="preserve">نند. </w:t>
      </w:r>
    </w:p>
    <w:p w:rsidR="00721B1A" w:rsidRPr="006E5107" w:rsidRDefault="0057438E" w:rsidP="002360F2">
      <w:pPr>
        <w:ind w:firstLine="284"/>
        <w:rPr>
          <w:rStyle w:val="5-Char"/>
          <w:rtl/>
        </w:rPr>
      </w:pPr>
      <w:r w:rsidRPr="006E5107">
        <w:rPr>
          <w:rStyle w:val="5-Char"/>
          <w:rFonts w:hint="cs"/>
          <w:rtl/>
        </w:rPr>
        <w:t>2</w:t>
      </w:r>
      <w:r w:rsidR="00721B1A" w:rsidRPr="006E5107">
        <w:rPr>
          <w:rStyle w:val="5-Char"/>
          <w:rFonts w:hint="cs"/>
          <w:rtl/>
        </w:rPr>
        <w:t xml:space="preserve">- </w:t>
      </w:r>
      <w:r w:rsidR="00721B1A" w:rsidRPr="00427AF2">
        <w:rPr>
          <w:rStyle w:val="7-Char"/>
          <w:rFonts w:hint="cs"/>
          <w:rtl/>
        </w:rPr>
        <w:t>«المصنفّات»</w:t>
      </w:r>
      <w:r w:rsidR="00721B1A" w:rsidRPr="006E5107">
        <w:rPr>
          <w:rStyle w:val="5-Char"/>
          <w:rFonts w:hint="cs"/>
          <w:rtl/>
        </w:rPr>
        <w:t xml:space="preserve">: </w:t>
      </w:r>
    </w:p>
    <w:p w:rsidR="00721B1A" w:rsidRPr="002360F2" w:rsidRDefault="00721B1A" w:rsidP="002360F2">
      <w:pPr>
        <w:ind w:firstLine="284"/>
        <w:jc w:val="both"/>
        <w:rPr>
          <w:rStyle w:val="1-Char"/>
          <w:rtl/>
        </w:rPr>
      </w:pPr>
      <w:r w:rsidRPr="002360F2">
        <w:rPr>
          <w:rStyle w:val="1-Char"/>
          <w:rFonts w:hint="cs"/>
          <w:rtl/>
        </w:rPr>
        <w:t>مصنفات جمع «مصنف» است و در اصطلاح محدث</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برمبنا</w:t>
      </w:r>
      <w:r w:rsidR="002E23EF">
        <w:rPr>
          <w:rStyle w:val="1-Char"/>
          <w:rFonts w:hint="cs"/>
          <w:rtl/>
        </w:rPr>
        <w:t>ی</w:t>
      </w:r>
      <w:r w:rsidRPr="002360F2">
        <w:rPr>
          <w:rStyle w:val="1-Char"/>
          <w:rFonts w:hint="cs"/>
          <w:rtl/>
        </w:rPr>
        <w:t xml:space="preserve"> ابواب فقه</w:t>
      </w:r>
      <w:r w:rsidR="002E23EF">
        <w:rPr>
          <w:rStyle w:val="1-Char"/>
          <w:rFonts w:hint="cs"/>
          <w:rtl/>
        </w:rPr>
        <w:t>ی</w:t>
      </w:r>
      <w:r w:rsidRPr="002360F2">
        <w:rPr>
          <w:rStyle w:val="1-Char"/>
          <w:rFonts w:hint="cs"/>
          <w:rtl/>
        </w:rPr>
        <w:t>، طبقه بند</w:t>
      </w:r>
      <w:r w:rsidR="002E23EF">
        <w:rPr>
          <w:rStyle w:val="1-Char"/>
          <w:rFonts w:hint="cs"/>
          <w:rtl/>
        </w:rPr>
        <w:t>ی</w:t>
      </w:r>
      <w:r w:rsidRPr="002360F2">
        <w:rPr>
          <w:rStyle w:val="1-Char"/>
          <w:rFonts w:hint="cs"/>
          <w:rtl/>
        </w:rPr>
        <w:t xml:space="preserve"> شده باشد و مشتمل بر احاد</w:t>
      </w:r>
      <w:r w:rsidR="002E23EF">
        <w:rPr>
          <w:rStyle w:val="1-Char"/>
          <w:rFonts w:hint="cs"/>
          <w:rtl/>
        </w:rPr>
        <w:t>ی</w:t>
      </w:r>
      <w:r w:rsidRPr="002360F2">
        <w:rPr>
          <w:rStyle w:val="1-Char"/>
          <w:rFonts w:hint="cs"/>
          <w:rtl/>
        </w:rPr>
        <w:t>ث مرفوع [حد</w:t>
      </w:r>
      <w:r w:rsidR="002E23EF">
        <w:rPr>
          <w:rStyle w:val="1-Char"/>
          <w:rFonts w:hint="cs"/>
          <w:rtl/>
        </w:rPr>
        <w:t>ی</w:t>
      </w:r>
      <w:r w:rsidRPr="002360F2">
        <w:rPr>
          <w:rStyle w:val="1-Char"/>
          <w:rFonts w:hint="cs"/>
          <w:rtl/>
        </w:rPr>
        <w:t>ث</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به پ</w:t>
      </w:r>
      <w:r w:rsidR="002E23EF">
        <w:rPr>
          <w:rStyle w:val="1-Char"/>
          <w:rFonts w:hint="cs"/>
          <w:rtl/>
        </w:rPr>
        <w:t>ی</w:t>
      </w:r>
      <w:r w:rsidRPr="002360F2">
        <w:rPr>
          <w:rStyle w:val="1-Char"/>
          <w:rFonts w:hint="cs"/>
          <w:rtl/>
        </w:rPr>
        <w:t>امبر منته</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‌گردد] و موقوف [حد</w:t>
      </w:r>
      <w:r w:rsidR="002E23EF">
        <w:rPr>
          <w:rStyle w:val="1-Char"/>
          <w:rFonts w:hint="cs"/>
          <w:rtl/>
        </w:rPr>
        <w:t>ی</w:t>
      </w:r>
      <w:r w:rsidRPr="002360F2">
        <w:rPr>
          <w:rStyle w:val="1-Char"/>
          <w:rFonts w:hint="cs"/>
          <w:rtl/>
        </w:rPr>
        <w:t>ث</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به صحابه منته</w:t>
      </w:r>
      <w:r w:rsidR="002E23EF">
        <w:rPr>
          <w:rStyle w:val="1-Char"/>
          <w:rFonts w:hint="cs"/>
          <w:rtl/>
        </w:rPr>
        <w:t>ی</w:t>
      </w:r>
      <w:r w:rsidRPr="002360F2">
        <w:rPr>
          <w:rStyle w:val="1-Char"/>
          <w:rFonts w:hint="cs"/>
          <w:rtl/>
        </w:rPr>
        <w:t xml:space="preserve"> گردد] و مقطوع [حد</w:t>
      </w:r>
      <w:r w:rsidR="002E23EF">
        <w:rPr>
          <w:rStyle w:val="1-Char"/>
          <w:rFonts w:hint="cs"/>
          <w:rtl/>
        </w:rPr>
        <w:t>ی</w:t>
      </w:r>
      <w:r w:rsidRPr="002360F2">
        <w:rPr>
          <w:rStyle w:val="1-Char"/>
          <w:rFonts w:hint="cs"/>
          <w:rtl/>
        </w:rPr>
        <w:t>ث</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به تابع</w:t>
      </w:r>
      <w:r w:rsidR="002E23EF">
        <w:rPr>
          <w:rStyle w:val="1-Char"/>
          <w:rFonts w:hint="cs"/>
          <w:rtl/>
        </w:rPr>
        <w:t>ی</w:t>
      </w:r>
      <w:r w:rsidRPr="002360F2">
        <w:rPr>
          <w:rStyle w:val="1-Char"/>
          <w:rFonts w:hint="cs"/>
          <w:rtl/>
        </w:rPr>
        <w:t xml:space="preserve"> منته</w:t>
      </w:r>
      <w:r w:rsidR="002E23EF">
        <w:rPr>
          <w:rStyle w:val="1-Char"/>
          <w:rFonts w:hint="cs"/>
          <w:rtl/>
        </w:rPr>
        <w:t>ی</w:t>
      </w:r>
      <w:r w:rsidRPr="002360F2">
        <w:rPr>
          <w:rStyle w:val="1-Char"/>
          <w:rFonts w:hint="cs"/>
          <w:rtl/>
        </w:rPr>
        <w:t xml:space="preserve"> گردد] باشد. </w:t>
      </w:r>
    </w:p>
    <w:p w:rsidR="00721B1A" w:rsidRPr="002360F2" w:rsidRDefault="00721B1A" w:rsidP="00D569D9">
      <w:pPr>
        <w:ind w:firstLine="284"/>
        <w:jc w:val="both"/>
        <w:rPr>
          <w:rStyle w:val="1-Char"/>
          <w:rtl/>
        </w:rPr>
      </w:pPr>
      <w:r w:rsidRPr="002360F2">
        <w:rPr>
          <w:rStyle w:val="1-Char"/>
          <w:rFonts w:hint="cs"/>
          <w:rtl/>
        </w:rPr>
        <w:t>پس چن</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مشتمل بر احاد</w:t>
      </w:r>
      <w:r w:rsidR="002E23EF">
        <w:rPr>
          <w:rStyle w:val="1-Char"/>
          <w:rFonts w:hint="cs"/>
          <w:rtl/>
        </w:rPr>
        <w:t>ی</w:t>
      </w:r>
      <w:r w:rsidRPr="002360F2">
        <w:rPr>
          <w:rStyle w:val="1-Char"/>
          <w:rFonts w:hint="cs"/>
          <w:rtl/>
        </w:rPr>
        <w:t>ث پ</w:t>
      </w:r>
      <w:r w:rsidR="002E23EF">
        <w:rPr>
          <w:rStyle w:val="1-Char"/>
          <w:rFonts w:hint="cs"/>
          <w:rtl/>
        </w:rPr>
        <w:t>ی</w:t>
      </w:r>
      <w:r w:rsidRPr="002360F2">
        <w:rPr>
          <w:rStyle w:val="1-Char"/>
          <w:rFonts w:hint="cs"/>
          <w:rtl/>
        </w:rPr>
        <w:t>امبر</w:t>
      </w:r>
      <w:r w:rsidR="00E90EE3" w:rsidRPr="002360F2">
        <w:rPr>
          <w:rStyle w:val="1-Char"/>
          <w:rtl/>
        </w:rPr>
        <w:t xml:space="preserve"> </w:t>
      </w:r>
      <w:r w:rsidR="00D569D9">
        <w:rPr>
          <w:rStyle w:val="1-Char"/>
          <w:rFonts w:cs="CTraditional Arabic" w:hint="cs"/>
          <w:rtl/>
        </w:rPr>
        <w:t>ج</w:t>
      </w:r>
      <w:r w:rsidRPr="002360F2">
        <w:rPr>
          <w:rStyle w:val="1-Char"/>
          <w:rFonts w:hint="cs"/>
          <w:rtl/>
        </w:rPr>
        <w:t>، اقوال صحابه، فتاوا</w:t>
      </w:r>
      <w:r w:rsidR="002E23EF">
        <w:rPr>
          <w:rStyle w:val="1-Char"/>
          <w:rFonts w:hint="cs"/>
          <w:rtl/>
        </w:rPr>
        <w:t>ی</w:t>
      </w:r>
      <w:r w:rsidRPr="002360F2">
        <w:rPr>
          <w:rStyle w:val="1-Char"/>
          <w:rFonts w:hint="cs"/>
          <w:rtl/>
        </w:rPr>
        <w:t xml:space="preserve"> تابع</w:t>
      </w:r>
      <w:r w:rsidR="002E23EF">
        <w:rPr>
          <w:rStyle w:val="1-Char"/>
          <w:rFonts w:hint="cs"/>
          <w:rtl/>
        </w:rPr>
        <w:t>ی</w:t>
      </w:r>
      <w:r w:rsidRPr="002360F2">
        <w:rPr>
          <w:rStyle w:val="1-Char"/>
          <w:rFonts w:hint="cs"/>
          <w:rtl/>
        </w:rPr>
        <w:t>ن و اح</w:t>
      </w:r>
      <w:r w:rsidR="002E23EF">
        <w:rPr>
          <w:rStyle w:val="1-Char"/>
          <w:rFonts w:hint="cs"/>
          <w:rtl/>
        </w:rPr>
        <w:t>ی</w:t>
      </w:r>
      <w:r w:rsidRPr="002360F2">
        <w:rPr>
          <w:rStyle w:val="1-Char"/>
          <w:rFonts w:hint="cs"/>
          <w:rtl/>
        </w:rPr>
        <w:t>اناً فتاوا</w:t>
      </w:r>
      <w:r w:rsidR="002E23EF">
        <w:rPr>
          <w:rStyle w:val="1-Char"/>
          <w:rFonts w:hint="cs"/>
          <w:rtl/>
        </w:rPr>
        <w:t>ی</w:t>
      </w:r>
      <w:r w:rsidRPr="002360F2">
        <w:rPr>
          <w:rStyle w:val="1-Char"/>
          <w:rFonts w:hint="cs"/>
          <w:rtl/>
        </w:rPr>
        <w:t xml:space="preserve"> تبع تابع</w:t>
      </w:r>
      <w:r w:rsidR="002E23EF">
        <w:rPr>
          <w:rStyle w:val="1-Char"/>
          <w:rFonts w:hint="cs"/>
          <w:rtl/>
        </w:rPr>
        <w:t>ی</w:t>
      </w:r>
      <w:r w:rsidRPr="002360F2">
        <w:rPr>
          <w:rStyle w:val="1-Char"/>
          <w:rFonts w:hint="cs"/>
          <w:rtl/>
        </w:rPr>
        <w:t>ن م</w:t>
      </w:r>
      <w:r w:rsidR="002E23EF">
        <w:rPr>
          <w:rStyle w:val="1-Char"/>
          <w:rFonts w:hint="cs"/>
          <w:rtl/>
        </w:rPr>
        <w:t>ی</w:t>
      </w:r>
      <w:r w:rsidRPr="002360F2">
        <w:rPr>
          <w:rStyle w:val="1-Char"/>
          <w:rFonts w:hint="cs"/>
          <w:rtl/>
        </w:rPr>
        <w:t xml:space="preserve">‌باشد. </w:t>
      </w:r>
    </w:p>
    <w:p w:rsidR="00721B1A" w:rsidRPr="0057438E" w:rsidRDefault="00721B1A" w:rsidP="004F2B33">
      <w:pPr>
        <w:pStyle w:val="5-"/>
        <w:rPr>
          <w:rtl/>
        </w:rPr>
      </w:pPr>
      <w:r w:rsidRPr="0057438E">
        <w:rPr>
          <w:rFonts w:hint="cs"/>
          <w:rtl/>
        </w:rPr>
        <w:t xml:space="preserve">تفاوت «مصنّف» با «سنن»: </w:t>
      </w:r>
    </w:p>
    <w:p w:rsidR="00721B1A" w:rsidRPr="002360F2" w:rsidRDefault="00721B1A" w:rsidP="002360F2">
      <w:pPr>
        <w:ind w:firstLine="284"/>
        <w:jc w:val="both"/>
        <w:rPr>
          <w:rStyle w:val="1-Char"/>
          <w:rtl/>
        </w:rPr>
      </w:pPr>
      <w:r w:rsidRPr="002360F2">
        <w:rPr>
          <w:rStyle w:val="1-Char"/>
          <w:rFonts w:hint="cs"/>
          <w:rtl/>
        </w:rPr>
        <w:t>«مصنف»: مشتمل بر احاد</w:t>
      </w:r>
      <w:r w:rsidR="002E23EF">
        <w:rPr>
          <w:rStyle w:val="1-Char"/>
          <w:rFonts w:hint="cs"/>
          <w:rtl/>
        </w:rPr>
        <w:t>ی</w:t>
      </w:r>
      <w:r w:rsidRPr="002360F2">
        <w:rPr>
          <w:rStyle w:val="1-Char"/>
          <w:rFonts w:hint="cs"/>
          <w:rtl/>
        </w:rPr>
        <w:t>ث مرفوع، موقوف، و مقطوع است، ول</w:t>
      </w:r>
      <w:r w:rsidR="002E23EF">
        <w:rPr>
          <w:rStyle w:val="1-Char"/>
          <w:rFonts w:hint="cs"/>
          <w:rtl/>
        </w:rPr>
        <w:t>ی</w:t>
      </w:r>
      <w:r w:rsidRPr="002360F2">
        <w:rPr>
          <w:rStyle w:val="1-Char"/>
          <w:rFonts w:hint="cs"/>
          <w:rtl/>
        </w:rPr>
        <w:t xml:space="preserve"> «سنن»، فقط مشتمل بر احاد</w:t>
      </w:r>
      <w:r w:rsidR="002E23EF">
        <w:rPr>
          <w:rStyle w:val="1-Char"/>
          <w:rFonts w:hint="cs"/>
          <w:rtl/>
        </w:rPr>
        <w:t>ی</w:t>
      </w:r>
      <w:r w:rsidRPr="002360F2">
        <w:rPr>
          <w:rStyle w:val="1-Char"/>
          <w:rFonts w:hint="cs"/>
          <w:rtl/>
        </w:rPr>
        <w:t>ث «مرفوع» م</w:t>
      </w:r>
      <w:r w:rsidR="002E23EF">
        <w:rPr>
          <w:rStyle w:val="1-Char"/>
          <w:rFonts w:hint="cs"/>
          <w:rtl/>
        </w:rPr>
        <w:t>ی</w:t>
      </w:r>
      <w:r w:rsidRPr="002360F2">
        <w:rPr>
          <w:rStyle w:val="1-Char"/>
          <w:rFonts w:hint="cs"/>
          <w:rtl/>
        </w:rPr>
        <w:t xml:space="preserve">‌باشد. </w:t>
      </w:r>
    </w:p>
    <w:p w:rsidR="00721B1A" w:rsidRPr="002360F2" w:rsidRDefault="00721B1A" w:rsidP="002360F2">
      <w:pPr>
        <w:ind w:firstLine="284"/>
        <w:jc w:val="both"/>
        <w:rPr>
          <w:rStyle w:val="1-Char"/>
          <w:rtl/>
        </w:rPr>
      </w:pPr>
      <w:r w:rsidRPr="002360F2">
        <w:rPr>
          <w:rStyle w:val="1-Char"/>
          <w:rFonts w:hint="cs"/>
          <w:rtl/>
        </w:rPr>
        <w:t>و مشهورتر</w:t>
      </w:r>
      <w:r w:rsidR="002E23EF">
        <w:rPr>
          <w:rStyle w:val="1-Char"/>
          <w:rFonts w:hint="cs"/>
          <w:rtl/>
        </w:rPr>
        <w:t>ی</w:t>
      </w:r>
      <w:r w:rsidRPr="002360F2">
        <w:rPr>
          <w:rStyle w:val="1-Char"/>
          <w:rFonts w:hint="cs"/>
          <w:rtl/>
        </w:rPr>
        <w:t xml:space="preserve">ن «مصنفات» عبارتند از: </w:t>
      </w:r>
    </w:p>
    <w:p w:rsidR="00721B1A" w:rsidRPr="002360F2" w:rsidRDefault="00721B1A" w:rsidP="002360F2">
      <w:pPr>
        <w:numPr>
          <w:ilvl w:val="0"/>
          <w:numId w:val="54"/>
        </w:numPr>
        <w:jc w:val="both"/>
        <w:rPr>
          <w:rStyle w:val="1-Char"/>
        </w:rPr>
      </w:pPr>
      <w:r w:rsidRPr="002360F2">
        <w:rPr>
          <w:rStyle w:val="1-Char"/>
          <w:rFonts w:hint="cs"/>
          <w:rtl/>
        </w:rPr>
        <w:t>مصنف عبدالرزاق (متوف</w:t>
      </w:r>
      <w:r w:rsidR="002E23EF">
        <w:rPr>
          <w:rStyle w:val="1-Char"/>
          <w:rFonts w:hint="cs"/>
          <w:rtl/>
        </w:rPr>
        <w:t>ی</w:t>
      </w:r>
      <w:r w:rsidRPr="002360F2">
        <w:rPr>
          <w:rStyle w:val="1-Char"/>
          <w:rFonts w:hint="cs"/>
          <w:rtl/>
        </w:rPr>
        <w:t xml:space="preserve"> 211</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w:t>
      </w:r>
    </w:p>
    <w:p w:rsidR="00721B1A" w:rsidRPr="002360F2" w:rsidRDefault="00721B1A" w:rsidP="002360F2">
      <w:pPr>
        <w:numPr>
          <w:ilvl w:val="0"/>
          <w:numId w:val="54"/>
        </w:numPr>
        <w:jc w:val="both"/>
        <w:rPr>
          <w:rStyle w:val="1-Char"/>
        </w:rPr>
      </w:pPr>
      <w:r w:rsidRPr="002360F2">
        <w:rPr>
          <w:rStyle w:val="1-Char"/>
          <w:rFonts w:hint="cs"/>
          <w:rtl/>
        </w:rPr>
        <w:t>مصنف ابن اب</w:t>
      </w:r>
      <w:r w:rsidR="002E23EF">
        <w:rPr>
          <w:rStyle w:val="1-Char"/>
          <w:rFonts w:hint="cs"/>
          <w:rtl/>
        </w:rPr>
        <w:t>ی</w:t>
      </w:r>
      <w:r w:rsidRPr="002360F2">
        <w:rPr>
          <w:rStyle w:val="1-Char"/>
          <w:rFonts w:hint="cs"/>
          <w:rtl/>
        </w:rPr>
        <w:t xml:space="preserve"> ش</w:t>
      </w:r>
      <w:r w:rsidR="002E23EF">
        <w:rPr>
          <w:rStyle w:val="1-Char"/>
          <w:rFonts w:hint="cs"/>
          <w:rtl/>
        </w:rPr>
        <w:t>ی</w:t>
      </w:r>
      <w:r w:rsidRPr="002360F2">
        <w:rPr>
          <w:rStyle w:val="1-Char"/>
          <w:rFonts w:hint="cs"/>
          <w:rtl/>
        </w:rPr>
        <w:t>به (متوف</w:t>
      </w:r>
      <w:r w:rsidR="002E23EF">
        <w:rPr>
          <w:rStyle w:val="1-Char"/>
          <w:rFonts w:hint="cs"/>
          <w:rtl/>
        </w:rPr>
        <w:t>ی</w:t>
      </w:r>
      <w:r w:rsidRPr="002360F2">
        <w:rPr>
          <w:rStyle w:val="1-Char"/>
          <w:rFonts w:hint="cs"/>
          <w:rtl/>
        </w:rPr>
        <w:t xml:space="preserve"> 235</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w:t>
      </w:r>
    </w:p>
    <w:p w:rsidR="00721B1A" w:rsidRPr="002360F2" w:rsidRDefault="00A54443" w:rsidP="002360F2">
      <w:pPr>
        <w:numPr>
          <w:ilvl w:val="0"/>
          <w:numId w:val="54"/>
        </w:numPr>
        <w:jc w:val="both"/>
        <w:rPr>
          <w:rStyle w:val="1-Char"/>
          <w:rtl/>
        </w:rPr>
      </w:pPr>
      <w:r w:rsidRPr="002360F2">
        <w:rPr>
          <w:rStyle w:val="1-Char"/>
          <w:rFonts w:hint="cs"/>
          <w:rtl/>
        </w:rPr>
        <w:t>مصنف بَق</w:t>
      </w:r>
      <w:r w:rsidR="002E23EF">
        <w:rPr>
          <w:rStyle w:val="1-Char"/>
          <w:rFonts w:hint="cs"/>
          <w:rtl/>
        </w:rPr>
        <w:t>ی</w:t>
      </w:r>
      <w:r w:rsidR="00721B1A" w:rsidRPr="002360F2">
        <w:rPr>
          <w:rStyle w:val="1-Char"/>
          <w:rFonts w:hint="cs"/>
          <w:rtl/>
        </w:rPr>
        <w:t xml:space="preserve"> بن مخلّد</w:t>
      </w:r>
      <w:r w:rsidRPr="002360F2">
        <w:rPr>
          <w:rStyle w:val="1-Char"/>
          <w:rFonts w:hint="cs"/>
          <w:rtl/>
        </w:rPr>
        <w:t xml:space="preserve"> </w:t>
      </w:r>
      <w:r w:rsidR="00721B1A" w:rsidRPr="002360F2">
        <w:rPr>
          <w:rStyle w:val="1-Char"/>
          <w:rFonts w:hint="cs"/>
          <w:rtl/>
        </w:rPr>
        <w:t>(متوف</w:t>
      </w:r>
      <w:r w:rsidR="002E23EF">
        <w:rPr>
          <w:rStyle w:val="1-Char"/>
          <w:rFonts w:hint="cs"/>
          <w:rtl/>
        </w:rPr>
        <w:t>ی</w:t>
      </w:r>
      <w:r w:rsidR="00721B1A" w:rsidRPr="002360F2">
        <w:rPr>
          <w:rStyle w:val="1-Char"/>
          <w:rFonts w:hint="cs"/>
          <w:rtl/>
        </w:rPr>
        <w:t xml:space="preserve"> 276</w:t>
      </w:r>
      <w:r w:rsidR="00721B1A" w:rsidRPr="002360F2">
        <w:rPr>
          <w:rStyle w:val="1-Char"/>
          <w:rFonts w:ascii="Times New Roman" w:hAnsi="Times New Roman" w:cs="Times New Roman" w:hint="cs"/>
          <w:rtl/>
        </w:rPr>
        <w:t> </w:t>
      </w:r>
      <w:r w:rsidR="00E6072E">
        <w:rPr>
          <w:rStyle w:val="1-Char"/>
          <w:rFonts w:hint="eastAsia"/>
          <w:rtl/>
        </w:rPr>
        <w:t>ه‍)</w:t>
      </w:r>
      <w:r w:rsidR="00721B1A" w:rsidRPr="002360F2">
        <w:rPr>
          <w:rStyle w:val="1-Char"/>
          <w:rFonts w:hint="cs"/>
          <w:rtl/>
        </w:rPr>
        <w:t xml:space="preserve"> </w:t>
      </w:r>
    </w:p>
    <w:p w:rsidR="00721B1A" w:rsidRPr="006E5107" w:rsidRDefault="0057438E" w:rsidP="002360F2">
      <w:pPr>
        <w:ind w:firstLine="284"/>
        <w:rPr>
          <w:rStyle w:val="5-Char"/>
          <w:rtl/>
        </w:rPr>
      </w:pPr>
      <w:r w:rsidRPr="006E5107">
        <w:rPr>
          <w:rStyle w:val="5-Char"/>
          <w:rFonts w:hint="cs"/>
          <w:rtl/>
        </w:rPr>
        <w:t>3</w:t>
      </w:r>
      <w:r w:rsidR="00721B1A" w:rsidRPr="006E5107">
        <w:rPr>
          <w:rStyle w:val="5-Char"/>
          <w:rFonts w:hint="cs"/>
          <w:rtl/>
        </w:rPr>
        <w:t xml:space="preserve">- </w:t>
      </w:r>
      <w:r w:rsidR="00721B1A" w:rsidRPr="009E0A8C">
        <w:rPr>
          <w:rStyle w:val="7-Char"/>
          <w:rFonts w:hint="cs"/>
          <w:rtl/>
        </w:rPr>
        <w:t>«موطأت»</w:t>
      </w:r>
      <w:r w:rsidR="00721B1A" w:rsidRPr="006E5107">
        <w:rPr>
          <w:rStyle w:val="5-Char"/>
          <w:rFonts w:hint="cs"/>
          <w:rtl/>
        </w:rPr>
        <w:t xml:space="preserve">: </w:t>
      </w:r>
    </w:p>
    <w:p w:rsidR="00721B1A" w:rsidRPr="002360F2" w:rsidRDefault="00721B1A" w:rsidP="002360F2">
      <w:pPr>
        <w:ind w:firstLine="284"/>
        <w:jc w:val="both"/>
        <w:rPr>
          <w:rStyle w:val="1-Char"/>
          <w:rtl/>
        </w:rPr>
      </w:pPr>
      <w:r w:rsidRPr="002360F2">
        <w:rPr>
          <w:rStyle w:val="1-Char"/>
          <w:rFonts w:hint="cs"/>
          <w:rtl/>
        </w:rPr>
        <w:t>موطأت جمع «</w:t>
      </w:r>
      <w:r w:rsidR="00162534" w:rsidRPr="002360F2">
        <w:rPr>
          <w:rStyle w:val="1-Char"/>
          <w:rFonts w:hint="cs"/>
          <w:rtl/>
        </w:rPr>
        <w:t>موطأ</w:t>
      </w:r>
      <w:r w:rsidRPr="002360F2">
        <w:rPr>
          <w:rStyle w:val="1-Char"/>
          <w:rFonts w:hint="cs"/>
          <w:rtl/>
        </w:rPr>
        <w:t>» است، و در لغت به معنا</w:t>
      </w:r>
      <w:r w:rsidR="002E23EF">
        <w:rPr>
          <w:rStyle w:val="1-Char"/>
          <w:rFonts w:hint="cs"/>
          <w:rtl/>
        </w:rPr>
        <w:t>ی</w:t>
      </w:r>
      <w:r w:rsidRPr="002360F2">
        <w:rPr>
          <w:rStyle w:val="1-Char"/>
          <w:rFonts w:hint="cs"/>
          <w:rtl/>
        </w:rPr>
        <w:t xml:space="preserve"> «سهل و آسان» م</w:t>
      </w:r>
      <w:r w:rsidR="002E23EF">
        <w:rPr>
          <w:rStyle w:val="1-Char"/>
          <w:rFonts w:hint="cs"/>
          <w:rtl/>
        </w:rPr>
        <w:t>ی</w:t>
      </w:r>
      <w:r w:rsidRPr="002360F2">
        <w:rPr>
          <w:rStyle w:val="1-Char"/>
          <w:rFonts w:hint="cs"/>
          <w:rtl/>
        </w:rPr>
        <w:t>‌باشد و در اصطلاح محدث</w:t>
      </w:r>
      <w:r w:rsidR="002E23EF">
        <w:rPr>
          <w:rStyle w:val="1-Char"/>
          <w:rFonts w:hint="cs"/>
          <w:rtl/>
        </w:rPr>
        <w:t>ی</w:t>
      </w:r>
      <w:r w:rsidRPr="002360F2">
        <w:rPr>
          <w:rStyle w:val="1-Char"/>
          <w:rFonts w:hint="cs"/>
          <w:rtl/>
        </w:rPr>
        <w:t>ن، تعر</w:t>
      </w:r>
      <w:r w:rsidR="002E23EF">
        <w:rPr>
          <w:rStyle w:val="1-Char"/>
          <w:rFonts w:hint="cs"/>
          <w:rtl/>
        </w:rPr>
        <w:t>ی</w:t>
      </w:r>
      <w:r w:rsidRPr="002360F2">
        <w:rPr>
          <w:rStyle w:val="1-Char"/>
          <w:rFonts w:hint="cs"/>
          <w:rtl/>
        </w:rPr>
        <w:t>ف آن، به سان تعر</w:t>
      </w:r>
      <w:r w:rsidR="002E23EF">
        <w:rPr>
          <w:rStyle w:val="1-Char"/>
          <w:rFonts w:hint="cs"/>
          <w:rtl/>
        </w:rPr>
        <w:t>ی</w:t>
      </w:r>
      <w:r w:rsidRPr="002360F2">
        <w:rPr>
          <w:rStyle w:val="1-Char"/>
          <w:rFonts w:hint="cs"/>
          <w:rtl/>
        </w:rPr>
        <w:t xml:space="preserve">ف «مصنف» است،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هر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برمبنا</w:t>
      </w:r>
      <w:r w:rsidR="002E23EF">
        <w:rPr>
          <w:rStyle w:val="1-Char"/>
          <w:rFonts w:hint="cs"/>
          <w:rtl/>
        </w:rPr>
        <w:t>ی</w:t>
      </w:r>
      <w:r w:rsidRPr="002360F2">
        <w:rPr>
          <w:rStyle w:val="1-Char"/>
          <w:rFonts w:hint="cs"/>
          <w:rtl/>
        </w:rPr>
        <w:t xml:space="preserve"> ابواب فقه</w:t>
      </w:r>
      <w:r w:rsidR="002E23EF">
        <w:rPr>
          <w:rStyle w:val="1-Char"/>
          <w:rFonts w:hint="cs"/>
          <w:rtl/>
        </w:rPr>
        <w:t>ی</w:t>
      </w:r>
      <w:r w:rsidRPr="002360F2">
        <w:rPr>
          <w:rStyle w:val="1-Char"/>
          <w:rFonts w:hint="cs"/>
          <w:rtl/>
        </w:rPr>
        <w:t>، طبقه بند</w:t>
      </w:r>
      <w:r w:rsidR="002E23EF">
        <w:rPr>
          <w:rStyle w:val="1-Char"/>
          <w:rFonts w:hint="cs"/>
          <w:rtl/>
        </w:rPr>
        <w:t>ی</w:t>
      </w:r>
      <w:r w:rsidRPr="002360F2">
        <w:rPr>
          <w:rStyle w:val="1-Char"/>
          <w:rFonts w:hint="cs"/>
          <w:rtl/>
        </w:rPr>
        <w:t xml:space="preserve"> شده، و مشتمل بر احاد</w:t>
      </w:r>
      <w:r w:rsidR="002E23EF">
        <w:rPr>
          <w:rStyle w:val="1-Char"/>
          <w:rFonts w:hint="cs"/>
          <w:rtl/>
        </w:rPr>
        <w:t>ی</w:t>
      </w:r>
      <w:r w:rsidRPr="002360F2">
        <w:rPr>
          <w:rStyle w:val="1-Char"/>
          <w:rFonts w:hint="cs"/>
          <w:rtl/>
        </w:rPr>
        <w:t xml:space="preserve">ث مرفوع، موقوف، و مقطوع باشد. </w:t>
      </w:r>
    </w:p>
    <w:p w:rsidR="00721B1A" w:rsidRPr="002360F2" w:rsidRDefault="00721B1A" w:rsidP="002360F2">
      <w:pPr>
        <w:ind w:firstLine="284"/>
        <w:jc w:val="both"/>
        <w:rPr>
          <w:rStyle w:val="1-Char"/>
          <w:rtl/>
        </w:rPr>
      </w:pPr>
      <w:r w:rsidRPr="002360F2">
        <w:rPr>
          <w:rStyle w:val="1-Char"/>
          <w:rFonts w:hint="cs"/>
          <w:rtl/>
        </w:rPr>
        <w:t>و مشهورتر</w:t>
      </w:r>
      <w:r w:rsidR="002E23EF">
        <w:rPr>
          <w:rStyle w:val="1-Char"/>
          <w:rFonts w:hint="cs"/>
          <w:rtl/>
        </w:rPr>
        <w:t>ی</w:t>
      </w:r>
      <w:r w:rsidRPr="002360F2">
        <w:rPr>
          <w:rStyle w:val="1-Char"/>
          <w:rFonts w:hint="cs"/>
          <w:rtl/>
        </w:rPr>
        <w:t xml:space="preserve">ن «موطأت» عبارتند از: </w:t>
      </w:r>
    </w:p>
    <w:p w:rsidR="00721B1A" w:rsidRPr="002360F2" w:rsidRDefault="00721B1A" w:rsidP="002360F2">
      <w:pPr>
        <w:numPr>
          <w:ilvl w:val="0"/>
          <w:numId w:val="43"/>
        </w:numPr>
        <w:jc w:val="both"/>
        <w:rPr>
          <w:rStyle w:val="1-Char"/>
        </w:rPr>
      </w:pPr>
      <w:r w:rsidRPr="002360F2">
        <w:rPr>
          <w:rStyle w:val="1-Char"/>
          <w:rFonts w:hint="cs"/>
          <w:rtl/>
        </w:rPr>
        <w:t>موطا</w:t>
      </w:r>
      <w:r w:rsidR="002E23EF">
        <w:rPr>
          <w:rStyle w:val="1-Char"/>
          <w:rFonts w:hint="cs"/>
          <w:rtl/>
        </w:rPr>
        <w:t>ی</w:t>
      </w:r>
      <w:r w:rsidRPr="002360F2">
        <w:rPr>
          <w:rStyle w:val="1-Char"/>
          <w:rFonts w:hint="cs"/>
          <w:rtl/>
        </w:rPr>
        <w:t xml:space="preserve"> امام مال</w:t>
      </w:r>
      <w:r w:rsidR="002E23EF">
        <w:rPr>
          <w:rStyle w:val="1-Char"/>
          <w:rFonts w:hint="cs"/>
          <w:rtl/>
        </w:rPr>
        <w:t>ک</w:t>
      </w:r>
      <w:r w:rsidRPr="002360F2">
        <w:rPr>
          <w:rStyle w:val="1-Char"/>
          <w:rFonts w:hint="cs"/>
          <w:rtl/>
        </w:rPr>
        <w:t xml:space="preserve"> (متوف</w:t>
      </w:r>
      <w:r w:rsidR="002E23EF">
        <w:rPr>
          <w:rStyle w:val="1-Char"/>
          <w:rFonts w:hint="cs"/>
          <w:rtl/>
        </w:rPr>
        <w:t>ی</w:t>
      </w:r>
      <w:r w:rsidRPr="002360F2">
        <w:rPr>
          <w:rStyle w:val="1-Char"/>
          <w:rFonts w:hint="cs"/>
          <w:rtl/>
        </w:rPr>
        <w:t xml:space="preserve"> 179</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w:t>
      </w:r>
    </w:p>
    <w:p w:rsidR="00721B1A" w:rsidRPr="002360F2" w:rsidRDefault="00721B1A" w:rsidP="002360F2">
      <w:pPr>
        <w:numPr>
          <w:ilvl w:val="0"/>
          <w:numId w:val="43"/>
        </w:numPr>
        <w:jc w:val="both"/>
        <w:rPr>
          <w:rStyle w:val="1-Char"/>
        </w:rPr>
      </w:pPr>
      <w:r w:rsidRPr="002360F2">
        <w:rPr>
          <w:rStyle w:val="1-Char"/>
          <w:rFonts w:hint="cs"/>
          <w:rtl/>
        </w:rPr>
        <w:t>موطا</w:t>
      </w:r>
      <w:r w:rsidR="002E23EF">
        <w:rPr>
          <w:rStyle w:val="1-Char"/>
          <w:rFonts w:hint="cs"/>
          <w:rtl/>
        </w:rPr>
        <w:t>ی</w:t>
      </w:r>
      <w:r w:rsidRPr="002360F2">
        <w:rPr>
          <w:rStyle w:val="1-Char"/>
          <w:rFonts w:hint="cs"/>
          <w:rtl/>
        </w:rPr>
        <w:t xml:space="preserve"> ابن اب</w:t>
      </w:r>
      <w:r w:rsidR="002E23EF">
        <w:rPr>
          <w:rStyle w:val="1-Char"/>
          <w:rFonts w:hint="cs"/>
          <w:rtl/>
        </w:rPr>
        <w:t>ی</w:t>
      </w:r>
      <w:r w:rsidRPr="002360F2">
        <w:rPr>
          <w:rStyle w:val="1-Char"/>
          <w:rFonts w:hint="cs"/>
          <w:rtl/>
        </w:rPr>
        <w:t xml:space="preserve"> ذئب (متوف</w:t>
      </w:r>
      <w:r w:rsidR="002E23EF">
        <w:rPr>
          <w:rStyle w:val="1-Char"/>
          <w:rFonts w:hint="cs"/>
          <w:rtl/>
        </w:rPr>
        <w:t>ی</w:t>
      </w:r>
      <w:r w:rsidRPr="002360F2">
        <w:rPr>
          <w:rStyle w:val="1-Char"/>
          <w:rFonts w:hint="cs"/>
          <w:rtl/>
        </w:rPr>
        <w:t xml:space="preserve"> 158</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w:t>
      </w:r>
    </w:p>
    <w:p w:rsidR="00721B1A" w:rsidRPr="006E5107" w:rsidRDefault="00E6072E" w:rsidP="00427AF2">
      <w:pPr>
        <w:ind w:firstLine="284"/>
        <w:jc w:val="both"/>
        <w:rPr>
          <w:rStyle w:val="5-Char"/>
          <w:rtl/>
        </w:rPr>
      </w:pPr>
      <w:r w:rsidRPr="006E5107">
        <w:rPr>
          <w:rStyle w:val="5-Char"/>
          <w:rFonts w:hint="cs"/>
          <w:rtl/>
        </w:rPr>
        <w:t>ه‍)</w:t>
      </w:r>
      <w:r w:rsidR="00721B1A" w:rsidRPr="006E5107">
        <w:rPr>
          <w:rStyle w:val="5-Char"/>
          <w:rFonts w:hint="cs"/>
          <w:rtl/>
        </w:rPr>
        <w:t xml:space="preserve"> </w:t>
      </w:r>
      <w:r w:rsidR="002E23EF">
        <w:rPr>
          <w:rStyle w:val="5-Char"/>
          <w:rFonts w:hint="cs"/>
          <w:rtl/>
        </w:rPr>
        <w:t>ک</w:t>
      </w:r>
      <w:r w:rsidR="00721B1A" w:rsidRPr="006E5107">
        <w:rPr>
          <w:rStyle w:val="5-Char"/>
          <w:rFonts w:hint="cs"/>
          <w:rtl/>
        </w:rPr>
        <w:t>تاب</w:t>
      </w:r>
      <w:r w:rsidR="00876800">
        <w:rPr>
          <w:rStyle w:val="5-Char"/>
          <w:rFonts w:hint="eastAsia"/>
          <w:rtl/>
        </w:rPr>
        <w:t>‌</w:t>
      </w:r>
      <w:r w:rsidR="00721B1A" w:rsidRPr="006E5107">
        <w:rPr>
          <w:rStyle w:val="5-Char"/>
          <w:rFonts w:hint="cs"/>
          <w:rtl/>
        </w:rPr>
        <w:t>ها</w:t>
      </w:r>
      <w:r w:rsidR="002E23EF">
        <w:rPr>
          <w:rStyle w:val="5-Char"/>
          <w:rFonts w:hint="cs"/>
          <w:rtl/>
        </w:rPr>
        <w:t>یی</w:t>
      </w:r>
      <w:r w:rsidR="00721B1A" w:rsidRPr="006E5107">
        <w:rPr>
          <w:rStyle w:val="5-Char"/>
          <w:rFonts w:hint="cs"/>
          <w:rtl/>
        </w:rPr>
        <w:t xml:space="preserve"> </w:t>
      </w:r>
      <w:r w:rsidR="002E23EF">
        <w:rPr>
          <w:rStyle w:val="5-Char"/>
          <w:rFonts w:hint="cs"/>
          <w:rtl/>
        </w:rPr>
        <w:t>ک</w:t>
      </w:r>
      <w:r w:rsidR="00721B1A" w:rsidRPr="006E5107">
        <w:rPr>
          <w:rStyle w:val="5-Char"/>
          <w:rFonts w:hint="cs"/>
          <w:rtl/>
        </w:rPr>
        <w:t>ه نو</w:t>
      </w:r>
      <w:r w:rsidR="002E23EF">
        <w:rPr>
          <w:rStyle w:val="5-Char"/>
          <w:rFonts w:hint="cs"/>
          <w:rtl/>
        </w:rPr>
        <w:t>ی</w:t>
      </w:r>
      <w:r w:rsidR="00721B1A" w:rsidRPr="006E5107">
        <w:rPr>
          <w:rStyle w:val="5-Char"/>
          <w:rFonts w:hint="cs"/>
          <w:rtl/>
        </w:rPr>
        <w:t>سندگان آن</w:t>
      </w:r>
      <w:r w:rsidR="006E5107" w:rsidRPr="006E5107">
        <w:rPr>
          <w:rStyle w:val="5-Char"/>
          <w:rtl/>
        </w:rPr>
        <w:t>‌</w:t>
      </w:r>
      <w:r w:rsidR="00721B1A" w:rsidRPr="006E5107">
        <w:rPr>
          <w:rStyle w:val="5-Char"/>
          <w:rFonts w:hint="cs"/>
          <w:rtl/>
        </w:rPr>
        <w:t>ها، فقط به ذ</w:t>
      </w:r>
      <w:r w:rsidR="002E23EF">
        <w:rPr>
          <w:rStyle w:val="5-Char"/>
          <w:rFonts w:hint="cs"/>
          <w:rtl/>
        </w:rPr>
        <w:t>ک</w:t>
      </w:r>
      <w:r w:rsidR="00721B1A" w:rsidRPr="006E5107">
        <w:rPr>
          <w:rStyle w:val="5-Char"/>
          <w:rFonts w:hint="cs"/>
          <w:rtl/>
        </w:rPr>
        <w:t>ر احاد</w:t>
      </w:r>
      <w:r w:rsidR="002E23EF">
        <w:rPr>
          <w:rStyle w:val="5-Char"/>
          <w:rFonts w:hint="cs"/>
          <w:rtl/>
        </w:rPr>
        <w:t>ی</w:t>
      </w:r>
      <w:r w:rsidR="00721B1A" w:rsidRPr="006E5107">
        <w:rPr>
          <w:rStyle w:val="5-Char"/>
          <w:rFonts w:hint="cs"/>
          <w:rtl/>
        </w:rPr>
        <w:t>ث صح</w:t>
      </w:r>
      <w:r w:rsidR="002E23EF">
        <w:rPr>
          <w:rStyle w:val="5-Char"/>
          <w:rFonts w:hint="cs"/>
          <w:rtl/>
        </w:rPr>
        <w:t>ی</w:t>
      </w:r>
      <w:r w:rsidR="00DD6F53" w:rsidRPr="006E5107">
        <w:rPr>
          <w:rStyle w:val="5-Char"/>
          <w:rFonts w:hint="cs"/>
          <w:rtl/>
        </w:rPr>
        <w:t>ح، در</w:t>
      </w:r>
      <w:r w:rsidR="009E0A8C">
        <w:rPr>
          <w:rStyle w:val="5-Char"/>
          <w:rFonts w:hint="cs"/>
          <w:rtl/>
        </w:rPr>
        <w:t xml:space="preserve"> </w:t>
      </w:r>
      <w:r w:rsidR="00DD6F53" w:rsidRPr="006E5107">
        <w:rPr>
          <w:rStyle w:val="5-Char"/>
          <w:rFonts w:hint="cs"/>
          <w:rtl/>
        </w:rPr>
        <w:t>آن</w:t>
      </w:r>
      <w:r w:rsidR="00876800">
        <w:rPr>
          <w:rStyle w:val="5-Char"/>
          <w:rFonts w:hint="eastAsia"/>
          <w:rtl/>
        </w:rPr>
        <w:t>‌</w:t>
      </w:r>
      <w:r w:rsidR="00DD6F53" w:rsidRPr="006E5107">
        <w:rPr>
          <w:rStyle w:val="5-Char"/>
          <w:rFonts w:hint="cs"/>
          <w:rtl/>
        </w:rPr>
        <w:t>ها پرداخته‌</w:t>
      </w:r>
      <w:r w:rsidR="00721B1A" w:rsidRPr="006E5107">
        <w:rPr>
          <w:rStyle w:val="5-Char"/>
          <w:rFonts w:hint="cs"/>
          <w:rtl/>
        </w:rPr>
        <w:t>اند:</w:t>
      </w:r>
    </w:p>
    <w:p w:rsidR="00721B1A" w:rsidRPr="002360F2" w:rsidRDefault="00721B1A" w:rsidP="002360F2">
      <w:pPr>
        <w:ind w:firstLine="284"/>
        <w:jc w:val="both"/>
        <w:rPr>
          <w:rStyle w:val="1-Char"/>
          <w:rtl/>
        </w:rPr>
      </w:pPr>
      <w:r w:rsidRPr="002360F2">
        <w:rPr>
          <w:rStyle w:val="1-Char"/>
          <w:rFonts w:hint="cs"/>
          <w:rtl/>
        </w:rPr>
        <w:t>طلا</w:t>
      </w:r>
      <w:r w:rsidR="002E23EF">
        <w:rPr>
          <w:rStyle w:val="1-Char"/>
          <w:rFonts w:hint="cs"/>
          <w:rtl/>
        </w:rPr>
        <w:t>ی</w:t>
      </w:r>
      <w:r w:rsidRPr="002360F2">
        <w:rPr>
          <w:rStyle w:val="1-Char"/>
          <w:rFonts w:hint="cs"/>
          <w:rtl/>
        </w:rPr>
        <w:t>ه دار و پ</w:t>
      </w:r>
      <w:r w:rsidR="002E23EF">
        <w:rPr>
          <w:rStyle w:val="1-Char"/>
          <w:rFonts w:hint="cs"/>
          <w:rtl/>
        </w:rPr>
        <w:t>ی</w:t>
      </w:r>
      <w:r w:rsidRPr="002360F2">
        <w:rPr>
          <w:rStyle w:val="1-Char"/>
          <w:rFonts w:hint="cs"/>
          <w:rtl/>
        </w:rPr>
        <w:t>شگام، و پ</w:t>
      </w:r>
      <w:r w:rsidR="002E23EF">
        <w:rPr>
          <w:rStyle w:val="1-Char"/>
          <w:rFonts w:hint="cs"/>
          <w:rtl/>
        </w:rPr>
        <w:t>ی</w:t>
      </w:r>
      <w:r w:rsidRPr="002360F2">
        <w:rPr>
          <w:rStyle w:val="1-Char"/>
          <w:rFonts w:hint="cs"/>
          <w:rtl/>
        </w:rPr>
        <w:t>شقراول و پ</w:t>
      </w:r>
      <w:r w:rsidR="002E23EF">
        <w:rPr>
          <w:rStyle w:val="1-Char"/>
          <w:rFonts w:hint="cs"/>
          <w:rtl/>
        </w:rPr>
        <w:t>ی</w:t>
      </w:r>
      <w:r w:rsidRPr="002360F2">
        <w:rPr>
          <w:rStyle w:val="1-Char"/>
          <w:rFonts w:hint="cs"/>
          <w:rtl/>
        </w:rPr>
        <w:t>شتازِ</w:t>
      </w:r>
      <w:r w:rsidR="002E23EF">
        <w:rPr>
          <w:rStyle w:val="1-Char"/>
          <w:rFonts w:hint="cs"/>
          <w:rtl/>
        </w:rPr>
        <w:t>ک</w:t>
      </w:r>
      <w:r w:rsidRPr="002360F2">
        <w:rPr>
          <w:rStyle w:val="1-Char"/>
          <w:rFonts w:hint="cs"/>
          <w:rtl/>
        </w:rPr>
        <w:t>تب صح</w:t>
      </w:r>
      <w:r w:rsidR="002E23EF">
        <w:rPr>
          <w:rStyle w:val="1-Char"/>
          <w:rFonts w:hint="cs"/>
          <w:rtl/>
        </w:rPr>
        <w:t>ی</w:t>
      </w:r>
      <w:r w:rsidRPr="002360F2">
        <w:rPr>
          <w:rStyle w:val="1-Char"/>
          <w:rFonts w:hint="cs"/>
          <w:rtl/>
        </w:rPr>
        <w:t>ح (</w:t>
      </w:r>
      <w:r w:rsidR="002E23EF">
        <w:rPr>
          <w:rStyle w:val="1-Char"/>
          <w:rFonts w:hint="cs"/>
          <w:rtl/>
        </w:rPr>
        <w:t>ک</w:t>
      </w:r>
      <w:r w:rsidRPr="002360F2">
        <w:rPr>
          <w:rStyle w:val="1-Char"/>
          <w:rFonts w:hint="cs"/>
          <w:rtl/>
        </w:rPr>
        <w:t>ه در</w:t>
      </w:r>
      <w:r w:rsidR="00876800">
        <w:rPr>
          <w:rStyle w:val="1-Char"/>
          <w:rFonts w:hint="cs"/>
          <w:rtl/>
        </w:rPr>
        <w:t xml:space="preserve"> </w:t>
      </w:r>
      <w:r w:rsidRPr="002360F2">
        <w:rPr>
          <w:rStyle w:val="1-Char"/>
          <w:rFonts w:hint="cs"/>
          <w:rtl/>
        </w:rPr>
        <w:t>آن</w:t>
      </w:r>
      <w:r w:rsidR="00876800">
        <w:rPr>
          <w:rStyle w:val="1-Char"/>
          <w:rFonts w:hint="eastAsia"/>
          <w:rtl/>
        </w:rPr>
        <w:t>‌</w:t>
      </w:r>
      <w:r w:rsidRPr="002360F2">
        <w:rPr>
          <w:rStyle w:val="1-Char"/>
          <w:rFonts w:hint="cs"/>
          <w:rtl/>
        </w:rPr>
        <w:t>ها</w:t>
      </w:r>
      <w:r w:rsidR="00876800">
        <w:rPr>
          <w:rStyle w:val="1-Char"/>
          <w:rFonts w:hint="cs"/>
          <w:rtl/>
        </w:rPr>
        <w:t xml:space="preserve"> </w:t>
      </w:r>
      <w:r w:rsidRPr="002360F2">
        <w:rPr>
          <w:rStyle w:val="1-Char"/>
          <w:rFonts w:hint="cs"/>
          <w:rtl/>
        </w:rPr>
        <w:t>به ب</w:t>
      </w:r>
      <w:r w:rsidR="002E23EF">
        <w:rPr>
          <w:rStyle w:val="1-Char"/>
          <w:rFonts w:hint="cs"/>
          <w:rtl/>
        </w:rPr>
        <w:t>ی</w:t>
      </w:r>
      <w:r w:rsidRPr="002360F2">
        <w:rPr>
          <w:rStyle w:val="1-Char"/>
          <w:rFonts w:hint="cs"/>
          <w:rtl/>
        </w:rPr>
        <w:t>ان احاد</w:t>
      </w:r>
      <w:r w:rsidR="002E23EF">
        <w:rPr>
          <w:rStyle w:val="1-Char"/>
          <w:rFonts w:hint="cs"/>
          <w:rtl/>
        </w:rPr>
        <w:t>ی</w:t>
      </w:r>
      <w:r w:rsidRPr="002360F2">
        <w:rPr>
          <w:rStyle w:val="1-Char"/>
          <w:rFonts w:hint="cs"/>
          <w:rtl/>
        </w:rPr>
        <w:t>ث صح</w:t>
      </w:r>
      <w:r w:rsidR="002E23EF">
        <w:rPr>
          <w:rStyle w:val="1-Char"/>
          <w:rFonts w:hint="cs"/>
          <w:rtl/>
        </w:rPr>
        <w:t>ی</w:t>
      </w:r>
      <w:r w:rsidRPr="002360F2">
        <w:rPr>
          <w:rStyle w:val="1-Char"/>
          <w:rFonts w:hint="cs"/>
          <w:rtl/>
        </w:rPr>
        <w:t xml:space="preserve">ح پرداخته شده است) عبارتند از: </w:t>
      </w:r>
    </w:p>
    <w:p w:rsidR="00721B1A" w:rsidRPr="002360F2" w:rsidRDefault="00721B1A" w:rsidP="002360F2">
      <w:pPr>
        <w:numPr>
          <w:ilvl w:val="0"/>
          <w:numId w:val="44"/>
        </w:numPr>
        <w:jc w:val="both"/>
        <w:rPr>
          <w:rStyle w:val="1-Char"/>
        </w:rPr>
      </w:pPr>
      <w:r w:rsidRPr="002360F2">
        <w:rPr>
          <w:rStyle w:val="1-Char"/>
          <w:rFonts w:hint="cs"/>
          <w:rtl/>
        </w:rPr>
        <w:t>صح</w:t>
      </w:r>
      <w:r w:rsidR="002E23EF">
        <w:rPr>
          <w:rStyle w:val="1-Char"/>
          <w:rFonts w:hint="cs"/>
          <w:rtl/>
        </w:rPr>
        <w:t>ی</w:t>
      </w:r>
      <w:r w:rsidRPr="002360F2">
        <w:rPr>
          <w:rStyle w:val="1-Char"/>
          <w:rFonts w:hint="cs"/>
          <w:rtl/>
        </w:rPr>
        <w:t>ح امام بخار</w:t>
      </w:r>
      <w:r w:rsidR="002E23EF">
        <w:rPr>
          <w:rStyle w:val="1-Char"/>
          <w:rFonts w:hint="cs"/>
          <w:rtl/>
        </w:rPr>
        <w:t>ی</w:t>
      </w:r>
      <w:r w:rsidRPr="002360F2">
        <w:rPr>
          <w:rStyle w:val="1-Char"/>
          <w:rFonts w:hint="cs"/>
          <w:rtl/>
        </w:rPr>
        <w:t xml:space="preserve"> </w:t>
      </w:r>
    </w:p>
    <w:p w:rsidR="00721B1A" w:rsidRPr="002360F2" w:rsidRDefault="00721B1A" w:rsidP="002360F2">
      <w:pPr>
        <w:numPr>
          <w:ilvl w:val="0"/>
          <w:numId w:val="44"/>
        </w:numPr>
        <w:jc w:val="both"/>
        <w:rPr>
          <w:rStyle w:val="1-Char"/>
        </w:rPr>
      </w:pPr>
      <w:r w:rsidRPr="002360F2">
        <w:rPr>
          <w:rStyle w:val="1-Char"/>
          <w:rFonts w:hint="cs"/>
          <w:rtl/>
        </w:rPr>
        <w:t>صح</w:t>
      </w:r>
      <w:r w:rsidR="002E23EF">
        <w:rPr>
          <w:rStyle w:val="1-Char"/>
          <w:rFonts w:hint="cs"/>
          <w:rtl/>
        </w:rPr>
        <w:t>ی</w:t>
      </w:r>
      <w:r w:rsidRPr="002360F2">
        <w:rPr>
          <w:rStyle w:val="1-Char"/>
          <w:rFonts w:hint="cs"/>
          <w:rtl/>
        </w:rPr>
        <w:t xml:space="preserve">ح امام مسلم </w:t>
      </w:r>
    </w:p>
    <w:p w:rsidR="00721B1A" w:rsidRPr="002360F2" w:rsidRDefault="00721B1A" w:rsidP="002360F2">
      <w:pPr>
        <w:numPr>
          <w:ilvl w:val="0"/>
          <w:numId w:val="44"/>
        </w:numPr>
        <w:jc w:val="both"/>
        <w:rPr>
          <w:rStyle w:val="1-Char"/>
        </w:rPr>
      </w:pPr>
      <w:r w:rsidRPr="002360F2">
        <w:rPr>
          <w:rStyle w:val="1-Char"/>
          <w:rFonts w:hint="cs"/>
          <w:rtl/>
        </w:rPr>
        <w:t>صح</w:t>
      </w:r>
      <w:r w:rsidR="002E23EF">
        <w:rPr>
          <w:rStyle w:val="1-Char"/>
          <w:rFonts w:hint="cs"/>
          <w:rtl/>
        </w:rPr>
        <w:t>ی</w:t>
      </w:r>
      <w:r w:rsidRPr="002360F2">
        <w:rPr>
          <w:rStyle w:val="1-Char"/>
          <w:rFonts w:hint="cs"/>
          <w:rtl/>
        </w:rPr>
        <w:t>ح امام ابن خز</w:t>
      </w:r>
      <w:r w:rsidR="002E23EF">
        <w:rPr>
          <w:rStyle w:val="1-Char"/>
          <w:rFonts w:hint="cs"/>
          <w:rtl/>
        </w:rPr>
        <w:t>ی</w:t>
      </w:r>
      <w:r w:rsidRPr="002360F2">
        <w:rPr>
          <w:rStyle w:val="1-Char"/>
          <w:rFonts w:hint="cs"/>
          <w:rtl/>
        </w:rPr>
        <w:t>مه (متوف</w:t>
      </w:r>
      <w:r w:rsidR="002E23EF">
        <w:rPr>
          <w:rStyle w:val="1-Char"/>
          <w:rFonts w:hint="cs"/>
          <w:rtl/>
        </w:rPr>
        <w:t>ی</w:t>
      </w:r>
      <w:r w:rsidRPr="002360F2">
        <w:rPr>
          <w:rStyle w:val="1-Char"/>
          <w:rFonts w:hint="cs"/>
          <w:rtl/>
        </w:rPr>
        <w:t xml:space="preserve"> 311</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w:t>
      </w:r>
    </w:p>
    <w:p w:rsidR="00721B1A" w:rsidRPr="002360F2" w:rsidRDefault="00721B1A" w:rsidP="002360F2">
      <w:pPr>
        <w:numPr>
          <w:ilvl w:val="0"/>
          <w:numId w:val="44"/>
        </w:numPr>
        <w:jc w:val="both"/>
        <w:rPr>
          <w:rStyle w:val="1-Char"/>
          <w:rtl/>
        </w:rPr>
      </w:pPr>
      <w:r w:rsidRPr="002360F2">
        <w:rPr>
          <w:rStyle w:val="1-Char"/>
          <w:rFonts w:hint="cs"/>
          <w:rtl/>
        </w:rPr>
        <w:t>صح</w:t>
      </w:r>
      <w:r w:rsidR="002E23EF">
        <w:rPr>
          <w:rStyle w:val="1-Char"/>
          <w:rFonts w:hint="cs"/>
          <w:rtl/>
        </w:rPr>
        <w:t>ی</w:t>
      </w:r>
      <w:r w:rsidRPr="002360F2">
        <w:rPr>
          <w:rStyle w:val="1-Char"/>
          <w:rFonts w:hint="cs"/>
          <w:rtl/>
        </w:rPr>
        <w:t>ح ابن حبان (متوف</w:t>
      </w:r>
      <w:r w:rsidR="002E23EF">
        <w:rPr>
          <w:rStyle w:val="1-Char"/>
          <w:rFonts w:hint="cs"/>
          <w:rtl/>
        </w:rPr>
        <w:t>ی</w:t>
      </w:r>
      <w:r w:rsidRPr="002360F2">
        <w:rPr>
          <w:rStyle w:val="1-Char"/>
          <w:rFonts w:hint="cs"/>
          <w:rtl/>
        </w:rPr>
        <w:t xml:space="preserve"> 354</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w:t>
      </w:r>
    </w:p>
    <w:p w:rsidR="00721B1A" w:rsidRPr="006E5107" w:rsidRDefault="00721B1A" w:rsidP="002360F2">
      <w:pPr>
        <w:keepNext/>
        <w:ind w:firstLine="284"/>
        <w:rPr>
          <w:rStyle w:val="5-Char"/>
          <w:rtl/>
        </w:rPr>
      </w:pPr>
      <w:r w:rsidRPr="006E5107">
        <w:rPr>
          <w:rStyle w:val="5-Char"/>
          <w:rFonts w:hint="cs"/>
          <w:rtl/>
        </w:rPr>
        <w:t>و) «</w:t>
      </w:r>
      <w:r w:rsidR="002E23EF">
        <w:rPr>
          <w:rStyle w:val="5-Char"/>
          <w:rFonts w:hint="cs"/>
          <w:rtl/>
        </w:rPr>
        <w:t>ک</w:t>
      </w:r>
      <w:r w:rsidRPr="006E5107">
        <w:rPr>
          <w:rStyle w:val="5-Char"/>
          <w:rFonts w:hint="cs"/>
          <w:rtl/>
        </w:rPr>
        <w:t>تب و تأل</w:t>
      </w:r>
      <w:r w:rsidR="002E23EF">
        <w:rPr>
          <w:rStyle w:val="5-Char"/>
          <w:rFonts w:hint="cs"/>
          <w:rtl/>
        </w:rPr>
        <w:t>ی</w:t>
      </w:r>
      <w:r w:rsidRPr="006E5107">
        <w:rPr>
          <w:rStyle w:val="5-Char"/>
          <w:rFonts w:hint="cs"/>
          <w:rtl/>
        </w:rPr>
        <w:t>فات موضوع</w:t>
      </w:r>
      <w:r w:rsidR="002E23EF">
        <w:rPr>
          <w:rStyle w:val="5-Char"/>
          <w:rFonts w:hint="cs"/>
          <w:rtl/>
        </w:rPr>
        <w:t>ی</w:t>
      </w:r>
      <w:r w:rsidRPr="006E5107">
        <w:rPr>
          <w:rStyle w:val="5-Char"/>
          <w:rFonts w:hint="cs"/>
          <w:rtl/>
        </w:rPr>
        <w:t xml:space="preserve">»: </w:t>
      </w:r>
    </w:p>
    <w:p w:rsidR="00721B1A" w:rsidRPr="002360F2" w:rsidRDefault="00721B1A" w:rsidP="002360F2">
      <w:pPr>
        <w:ind w:firstLine="284"/>
        <w:jc w:val="both"/>
        <w:rPr>
          <w:rStyle w:val="1-Char"/>
          <w:rtl/>
        </w:rPr>
      </w:pPr>
      <w:r w:rsidRPr="002360F2">
        <w:rPr>
          <w:rStyle w:val="1-Char"/>
          <w:rFonts w:hint="cs"/>
          <w:rtl/>
        </w:rPr>
        <w:t>برخ</w:t>
      </w:r>
      <w:r w:rsidR="002E23EF">
        <w:rPr>
          <w:rStyle w:val="1-Char"/>
          <w:rFonts w:hint="cs"/>
          <w:rtl/>
        </w:rPr>
        <w:t>ی</w:t>
      </w:r>
      <w:r w:rsidRPr="002360F2">
        <w:rPr>
          <w:rStyle w:val="1-Char"/>
          <w:rFonts w:hint="cs"/>
          <w:rtl/>
        </w:rPr>
        <w:t xml:space="preserve"> از نو</w:t>
      </w:r>
      <w:r w:rsidR="002E23EF">
        <w:rPr>
          <w:rStyle w:val="1-Char"/>
          <w:rFonts w:hint="cs"/>
          <w:rtl/>
        </w:rPr>
        <w:t>ی</w:t>
      </w:r>
      <w:r w:rsidRPr="002360F2">
        <w:rPr>
          <w:rStyle w:val="1-Char"/>
          <w:rFonts w:hint="cs"/>
          <w:rtl/>
        </w:rPr>
        <w:t>سندگان، به تصن</w:t>
      </w:r>
      <w:r w:rsidR="002E23EF">
        <w:rPr>
          <w:rStyle w:val="1-Char"/>
          <w:rFonts w:hint="cs"/>
          <w:rtl/>
        </w:rPr>
        <w:t>ی</w:t>
      </w:r>
      <w:r w:rsidRPr="002360F2">
        <w:rPr>
          <w:rStyle w:val="1-Char"/>
          <w:rFonts w:hint="cs"/>
          <w:rtl/>
        </w:rPr>
        <w:t>ف و تدو</w:t>
      </w:r>
      <w:r w:rsidR="002E23EF">
        <w:rPr>
          <w:rStyle w:val="1-Char"/>
          <w:rFonts w:hint="cs"/>
          <w:rtl/>
        </w:rPr>
        <w:t>ی</w:t>
      </w:r>
      <w:r w:rsidRPr="002360F2">
        <w:rPr>
          <w:rStyle w:val="1-Char"/>
          <w:rFonts w:hint="cs"/>
          <w:rtl/>
        </w:rPr>
        <w:t>ن موضوع‌ها</w:t>
      </w:r>
      <w:r w:rsidR="002E23EF">
        <w:rPr>
          <w:rStyle w:val="1-Char"/>
          <w:rFonts w:hint="cs"/>
          <w:rtl/>
        </w:rPr>
        <w:t>ی</w:t>
      </w:r>
      <w:r w:rsidRPr="002360F2">
        <w:rPr>
          <w:rStyle w:val="1-Char"/>
          <w:rFonts w:hint="cs"/>
          <w:rtl/>
        </w:rPr>
        <w:t xml:space="preserve"> خاص</w:t>
      </w:r>
      <w:r w:rsidR="002E23EF">
        <w:rPr>
          <w:rStyle w:val="1-Char"/>
          <w:rFonts w:hint="cs"/>
          <w:rtl/>
        </w:rPr>
        <w:t>ی</w:t>
      </w:r>
      <w:r w:rsidRPr="002360F2">
        <w:rPr>
          <w:rStyle w:val="1-Char"/>
          <w:rFonts w:hint="cs"/>
          <w:rtl/>
        </w:rPr>
        <w:t xml:space="preserve"> پرداخته‌اند و در پ</w:t>
      </w:r>
      <w:r w:rsidR="002E23EF">
        <w:rPr>
          <w:rStyle w:val="1-Char"/>
          <w:rFonts w:hint="cs"/>
          <w:rtl/>
        </w:rPr>
        <w:t>ی</w:t>
      </w:r>
      <w:r w:rsidRPr="002360F2">
        <w:rPr>
          <w:rStyle w:val="1-Char"/>
          <w:rFonts w:hint="cs"/>
          <w:rtl/>
        </w:rPr>
        <w:t>رامون آن، به گردآور</w:t>
      </w:r>
      <w:r w:rsidR="002E23EF">
        <w:rPr>
          <w:rStyle w:val="1-Char"/>
          <w:rFonts w:hint="cs"/>
          <w:rtl/>
        </w:rPr>
        <w:t>ی</w:t>
      </w:r>
      <w:r w:rsidRPr="002360F2">
        <w:rPr>
          <w:rStyle w:val="1-Char"/>
          <w:rFonts w:hint="cs"/>
          <w:rtl/>
        </w:rPr>
        <w:t xml:space="preserve"> احاد</w:t>
      </w:r>
      <w:r w:rsidR="002E23EF">
        <w:rPr>
          <w:rStyle w:val="1-Char"/>
          <w:rFonts w:hint="cs"/>
          <w:rtl/>
        </w:rPr>
        <w:t>ی</w:t>
      </w:r>
      <w:r w:rsidRPr="002360F2">
        <w:rPr>
          <w:rStyle w:val="1-Char"/>
          <w:rFonts w:hint="cs"/>
          <w:rtl/>
        </w:rPr>
        <w:t>ث</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تناسب</w:t>
      </w:r>
      <w:r w:rsidR="002E23EF">
        <w:rPr>
          <w:rStyle w:val="1-Char"/>
          <w:rFonts w:hint="cs"/>
          <w:rtl/>
        </w:rPr>
        <w:t>ی</w:t>
      </w:r>
      <w:r w:rsidRPr="002360F2">
        <w:rPr>
          <w:rStyle w:val="1-Char"/>
          <w:rFonts w:hint="cs"/>
          <w:rtl/>
        </w:rPr>
        <w:t xml:space="preserve"> با آن موضوع</w:t>
      </w:r>
      <w:r w:rsidRPr="002360F2">
        <w:rPr>
          <w:rStyle w:val="1-Char"/>
          <w:rtl/>
        </w:rPr>
        <w:t xml:space="preserve"> </w:t>
      </w:r>
      <w:r w:rsidRPr="002360F2">
        <w:rPr>
          <w:rStyle w:val="1-Char"/>
          <w:rFonts w:hint="cs"/>
          <w:rtl/>
        </w:rPr>
        <w:t>داشته پرداخته‌اند، و از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تب م</w:t>
      </w:r>
      <w:r w:rsidR="002E23EF">
        <w:rPr>
          <w:rStyle w:val="1-Char"/>
          <w:rFonts w:hint="cs"/>
          <w:rtl/>
        </w:rPr>
        <w:t>ی</w:t>
      </w:r>
      <w:r w:rsidRPr="002360F2">
        <w:rPr>
          <w:rStyle w:val="1-Char"/>
          <w:rFonts w:hint="cs"/>
          <w:rtl/>
        </w:rPr>
        <w:t>‌توان به ا</w:t>
      </w:r>
      <w:r w:rsidR="002E23EF">
        <w:rPr>
          <w:rStyle w:val="1-Char"/>
          <w:rFonts w:hint="cs"/>
          <w:rtl/>
        </w:rPr>
        <w:t>ی</w:t>
      </w:r>
      <w:r w:rsidRPr="002360F2">
        <w:rPr>
          <w:rStyle w:val="1-Char"/>
          <w:rFonts w:hint="cs"/>
          <w:rtl/>
        </w:rPr>
        <w:t>ن</w:t>
      </w:r>
      <w:r w:rsidR="004A29FC">
        <w:rPr>
          <w:rStyle w:val="1-Char"/>
          <w:rFonts w:hint="eastAsia"/>
          <w:rtl/>
        </w:rPr>
        <w:t>‌</w:t>
      </w:r>
      <w:r w:rsidRPr="002360F2">
        <w:rPr>
          <w:rStyle w:val="1-Char"/>
          <w:rFonts w:hint="cs"/>
          <w:rtl/>
        </w:rPr>
        <w:t xml:space="preserve">ها اشاره </w:t>
      </w:r>
      <w:r w:rsidR="002E23EF">
        <w:rPr>
          <w:rStyle w:val="1-Char"/>
          <w:rFonts w:hint="cs"/>
          <w:rtl/>
        </w:rPr>
        <w:t>ک</w:t>
      </w:r>
      <w:r w:rsidRPr="002360F2">
        <w:rPr>
          <w:rStyle w:val="1-Char"/>
          <w:rFonts w:hint="cs"/>
          <w:rtl/>
        </w:rPr>
        <w:t xml:space="preserve">رد: </w:t>
      </w:r>
    </w:p>
    <w:p w:rsidR="00721B1A" w:rsidRPr="002360F2" w:rsidRDefault="00721B1A" w:rsidP="002360F2">
      <w:pPr>
        <w:ind w:firstLine="284"/>
        <w:jc w:val="both"/>
        <w:rPr>
          <w:rStyle w:val="1-Char"/>
          <w:rtl/>
        </w:rPr>
      </w:pPr>
      <w:r w:rsidRPr="002360F2">
        <w:rPr>
          <w:rStyle w:val="1-Char"/>
          <w:rFonts w:hint="cs"/>
          <w:rtl/>
        </w:rPr>
        <w:t xml:space="preserve">1. </w:t>
      </w:r>
      <w:r w:rsidR="002E23EF">
        <w:rPr>
          <w:rStyle w:val="1-Char"/>
          <w:rFonts w:hint="cs"/>
          <w:rtl/>
        </w:rPr>
        <w:t>ک</w:t>
      </w:r>
      <w:r w:rsidRPr="002360F2">
        <w:rPr>
          <w:rStyle w:val="1-Char"/>
          <w:rFonts w:hint="cs"/>
          <w:rtl/>
        </w:rPr>
        <w:t>تب «ترغ</w:t>
      </w:r>
      <w:r w:rsidR="002E23EF">
        <w:rPr>
          <w:rStyle w:val="1-Char"/>
          <w:rFonts w:hint="cs"/>
          <w:rtl/>
        </w:rPr>
        <w:t>ی</w:t>
      </w:r>
      <w:r w:rsidRPr="002360F2">
        <w:rPr>
          <w:rStyle w:val="1-Char"/>
          <w:rFonts w:hint="cs"/>
          <w:rtl/>
        </w:rPr>
        <w:t>ب و تره</w:t>
      </w:r>
      <w:r w:rsidR="002E23EF">
        <w:rPr>
          <w:rStyle w:val="1-Char"/>
          <w:rFonts w:hint="cs"/>
          <w:rtl/>
        </w:rPr>
        <w:t>ی</w:t>
      </w:r>
      <w:r w:rsidRPr="002360F2">
        <w:rPr>
          <w:rStyle w:val="1-Char"/>
          <w:rFonts w:hint="cs"/>
          <w:rtl/>
        </w:rPr>
        <w:t>ب» مانند: «الترغ</w:t>
      </w:r>
      <w:r w:rsidR="002E23EF">
        <w:rPr>
          <w:rStyle w:val="1-Char"/>
          <w:rFonts w:hint="cs"/>
          <w:rtl/>
        </w:rPr>
        <w:t>ی</w:t>
      </w:r>
      <w:r w:rsidRPr="002360F2">
        <w:rPr>
          <w:rStyle w:val="1-Char"/>
          <w:rFonts w:hint="cs"/>
          <w:rtl/>
        </w:rPr>
        <w:t>ب و التره</w:t>
      </w:r>
      <w:r w:rsidR="002E23EF">
        <w:rPr>
          <w:rStyle w:val="1-Char"/>
          <w:rFonts w:hint="cs"/>
          <w:rtl/>
        </w:rPr>
        <w:t>ی</w:t>
      </w:r>
      <w:r w:rsidRPr="002360F2">
        <w:rPr>
          <w:rStyle w:val="1-Char"/>
          <w:rFonts w:hint="cs"/>
          <w:rtl/>
        </w:rPr>
        <w:t>ب» علامه منذر</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656</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و «الترغ</w:t>
      </w:r>
      <w:r w:rsidR="002E23EF">
        <w:rPr>
          <w:rStyle w:val="1-Char"/>
          <w:rFonts w:hint="cs"/>
          <w:rtl/>
        </w:rPr>
        <w:t>ی</w:t>
      </w:r>
      <w:r w:rsidRPr="002360F2">
        <w:rPr>
          <w:rStyle w:val="1-Char"/>
          <w:rFonts w:hint="cs"/>
          <w:rtl/>
        </w:rPr>
        <w:t>ب و التره</w:t>
      </w:r>
      <w:r w:rsidR="002E23EF">
        <w:rPr>
          <w:rStyle w:val="1-Char"/>
          <w:rFonts w:hint="cs"/>
          <w:rtl/>
        </w:rPr>
        <w:t>ی</w:t>
      </w:r>
      <w:r w:rsidRPr="002360F2">
        <w:rPr>
          <w:rStyle w:val="1-Char"/>
          <w:rFonts w:hint="cs"/>
          <w:rtl/>
        </w:rPr>
        <w:t>ب» علامه ابن شاه</w:t>
      </w:r>
      <w:r w:rsidR="002E23EF">
        <w:rPr>
          <w:rStyle w:val="1-Char"/>
          <w:rFonts w:hint="cs"/>
          <w:rtl/>
        </w:rPr>
        <w:t>ی</w:t>
      </w:r>
      <w:r w:rsidRPr="002360F2">
        <w:rPr>
          <w:rStyle w:val="1-Char"/>
          <w:rFonts w:hint="cs"/>
          <w:rtl/>
        </w:rPr>
        <w:t>ن (متوف</w:t>
      </w:r>
      <w:r w:rsidR="002E23EF">
        <w:rPr>
          <w:rStyle w:val="1-Char"/>
          <w:rFonts w:hint="cs"/>
          <w:rtl/>
        </w:rPr>
        <w:t>ی</w:t>
      </w:r>
      <w:r w:rsidRPr="002360F2">
        <w:rPr>
          <w:rStyle w:val="1-Char"/>
          <w:rFonts w:hint="cs"/>
          <w:rtl/>
        </w:rPr>
        <w:t xml:space="preserve"> 385</w:t>
      </w:r>
      <w:r w:rsidRPr="002360F2">
        <w:rPr>
          <w:rStyle w:val="1-Char"/>
          <w:rFonts w:ascii="Times New Roman" w:hAnsi="Times New Roman" w:cs="Times New Roman" w:hint="cs"/>
          <w:rtl/>
        </w:rPr>
        <w:t> </w:t>
      </w:r>
      <w:r w:rsidR="00E6072E">
        <w:rPr>
          <w:rStyle w:val="1-Char"/>
          <w:rFonts w:hint="eastAsia"/>
          <w:rtl/>
        </w:rPr>
        <w:t>ه‍)</w:t>
      </w:r>
      <w:r w:rsidR="00EE1760" w:rsidRPr="002360F2">
        <w:rPr>
          <w:rStyle w:val="1-Char"/>
          <w:rFonts w:hint="cs"/>
          <w:rtl/>
        </w:rPr>
        <w:t>.</w:t>
      </w:r>
    </w:p>
    <w:p w:rsidR="00721B1A" w:rsidRPr="002360F2" w:rsidRDefault="00721B1A" w:rsidP="002360F2">
      <w:pPr>
        <w:ind w:firstLine="284"/>
        <w:jc w:val="both"/>
        <w:rPr>
          <w:rStyle w:val="1-Char"/>
          <w:rtl/>
        </w:rPr>
      </w:pPr>
      <w:r w:rsidRPr="002360F2">
        <w:rPr>
          <w:rStyle w:val="1-Char"/>
          <w:rFonts w:hint="cs"/>
          <w:rtl/>
        </w:rPr>
        <w:t xml:space="preserve">2. </w:t>
      </w:r>
      <w:r w:rsidR="002E23EF">
        <w:rPr>
          <w:rStyle w:val="1-Char"/>
          <w:rFonts w:hint="cs"/>
          <w:rtl/>
        </w:rPr>
        <w:t>ک</w:t>
      </w:r>
      <w:r w:rsidRPr="002360F2">
        <w:rPr>
          <w:rStyle w:val="1-Char"/>
          <w:rFonts w:hint="cs"/>
          <w:rtl/>
        </w:rPr>
        <w:t xml:space="preserve">تب «زهد، فضائل، آداب و اخلاق» مانند: </w:t>
      </w:r>
      <w:r w:rsidR="002E23EF">
        <w:rPr>
          <w:rStyle w:val="1-Char"/>
          <w:rFonts w:hint="cs"/>
          <w:rtl/>
        </w:rPr>
        <w:t>ک</w:t>
      </w:r>
      <w:r w:rsidRPr="002360F2">
        <w:rPr>
          <w:rStyle w:val="1-Char"/>
          <w:rFonts w:hint="cs"/>
          <w:rtl/>
        </w:rPr>
        <w:t>تاب «الزهد» امام احمد بن حنبل (متوف</w:t>
      </w:r>
      <w:r w:rsidR="002E23EF">
        <w:rPr>
          <w:rStyle w:val="1-Char"/>
          <w:rFonts w:hint="cs"/>
          <w:rtl/>
        </w:rPr>
        <w:t>ی</w:t>
      </w:r>
      <w:r w:rsidRPr="002360F2">
        <w:rPr>
          <w:rStyle w:val="1-Char"/>
          <w:rFonts w:hint="cs"/>
          <w:rtl/>
        </w:rPr>
        <w:t xml:space="preserve"> 241</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و </w:t>
      </w:r>
      <w:r w:rsidR="002E23EF">
        <w:rPr>
          <w:rStyle w:val="1-Char"/>
          <w:rFonts w:hint="cs"/>
          <w:rtl/>
        </w:rPr>
        <w:t>ک</w:t>
      </w:r>
      <w:r w:rsidRPr="002360F2">
        <w:rPr>
          <w:rStyle w:val="1-Char"/>
          <w:rFonts w:hint="cs"/>
          <w:rtl/>
        </w:rPr>
        <w:t>تاب «الزهد» عبدالله بن مبار</w:t>
      </w:r>
      <w:r w:rsidR="002E23EF">
        <w:rPr>
          <w:rStyle w:val="1-Char"/>
          <w:rFonts w:hint="cs"/>
          <w:rtl/>
        </w:rPr>
        <w:t>ک</w:t>
      </w:r>
      <w:r w:rsidRPr="002360F2">
        <w:rPr>
          <w:rStyle w:val="1-Char"/>
          <w:rFonts w:hint="cs"/>
          <w:rtl/>
        </w:rPr>
        <w:t xml:space="preserve"> (متوف</w:t>
      </w:r>
      <w:r w:rsidR="002E23EF">
        <w:rPr>
          <w:rStyle w:val="1-Char"/>
          <w:rFonts w:hint="cs"/>
          <w:rtl/>
        </w:rPr>
        <w:t>ی</w:t>
      </w:r>
      <w:r w:rsidRPr="002360F2">
        <w:rPr>
          <w:rStyle w:val="1-Char"/>
          <w:rFonts w:hint="cs"/>
          <w:rtl/>
        </w:rPr>
        <w:t xml:space="preserve"> 181 </w:t>
      </w:r>
      <w:r w:rsidR="00E6072E">
        <w:rPr>
          <w:rStyle w:val="1-Char"/>
          <w:rFonts w:hint="cs"/>
          <w:rtl/>
        </w:rPr>
        <w:t>ه‍)</w:t>
      </w:r>
      <w:r w:rsidRPr="002360F2">
        <w:rPr>
          <w:rStyle w:val="1-Char"/>
          <w:rFonts w:hint="cs"/>
          <w:rtl/>
        </w:rPr>
        <w:t xml:space="preserve"> و </w:t>
      </w:r>
      <w:r w:rsidR="002E23EF">
        <w:rPr>
          <w:rStyle w:val="1-Char"/>
          <w:rFonts w:hint="cs"/>
          <w:rtl/>
        </w:rPr>
        <w:t>ک</w:t>
      </w:r>
      <w:r w:rsidRPr="002360F2">
        <w:rPr>
          <w:rStyle w:val="1-Char"/>
          <w:rFonts w:hint="cs"/>
          <w:rtl/>
        </w:rPr>
        <w:t>تاب «اخلاق النب</w:t>
      </w:r>
      <w:r w:rsidR="002E23EF">
        <w:rPr>
          <w:rStyle w:val="1-Char"/>
          <w:rFonts w:hint="cs"/>
          <w:rtl/>
        </w:rPr>
        <w:t>ی</w:t>
      </w:r>
      <w:r w:rsidRPr="002360F2">
        <w:rPr>
          <w:rStyle w:val="1-Char"/>
          <w:rFonts w:hint="cs"/>
          <w:rtl/>
        </w:rPr>
        <w:t>» ابوالش</w:t>
      </w:r>
      <w:r w:rsidR="002E23EF">
        <w:rPr>
          <w:rStyle w:val="1-Char"/>
          <w:rFonts w:hint="cs"/>
          <w:rtl/>
        </w:rPr>
        <w:t>ی</w:t>
      </w:r>
      <w:r w:rsidRPr="002360F2">
        <w:rPr>
          <w:rStyle w:val="1-Char"/>
          <w:rFonts w:hint="cs"/>
          <w:rtl/>
        </w:rPr>
        <w:t>خ، عبدالله اصبهان</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369</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و </w:t>
      </w:r>
      <w:r w:rsidR="002E23EF">
        <w:rPr>
          <w:rStyle w:val="1-Char"/>
          <w:rFonts w:hint="cs"/>
          <w:rtl/>
        </w:rPr>
        <w:t>ک</w:t>
      </w:r>
      <w:r w:rsidRPr="002360F2">
        <w:rPr>
          <w:rStyle w:val="1-Char"/>
          <w:rFonts w:hint="cs"/>
          <w:rtl/>
        </w:rPr>
        <w:t>تاب «ر</w:t>
      </w:r>
      <w:r w:rsidR="002E23EF">
        <w:rPr>
          <w:rStyle w:val="1-Char"/>
          <w:rFonts w:hint="cs"/>
          <w:rtl/>
        </w:rPr>
        <w:t>ی</w:t>
      </w:r>
      <w:r w:rsidRPr="002360F2">
        <w:rPr>
          <w:rStyle w:val="1-Char"/>
          <w:rFonts w:hint="cs"/>
          <w:rtl/>
        </w:rPr>
        <w:t>اض الصالح</w:t>
      </w:r>
      <w:r w:rsidR="002E23EF">
        <w:rPr>
          <w:rStyle w:val="1-Char"/>
          <w:rFonts w:hint="cs"/>
          <w:rtl/>
        </w:rPr>
        <w:t>ی</w:t>
      </w:r>
      <w:r w:rsidRPr="002360F2">
        <w:rPr>
          <w:rStyle w:val="1-Char"/>
          <w:rFonts w:hint="cs"/>
          <w:rtl/>
        </w:rPr>
        <w:t>ن» امام نوو</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676</w:t>
      </w:r>
      <w:r w:rsidRPr="002360F2">
        <w:rPr>
          <w:rStyle w:val="1-Char"/>
          <w:rFonts w:ascii="Times New Roman" w:hAnsi="Times New Roman" w:cs="Times New Roman" w:hint="cs"/>
          <w:rtl/>
        </w:rPr>
        <w:t> </w:t>
      </w:r>
      <w:r w:rsidR="00E6072E">
        <w:rPr>
          <w:rStyle w:val="1-Char"/>
          <w:rFonts w:hint="eastAsia"/>
          <w:rtl/>
        </w:rPr>
        <w:t>ه‍)</w:t>
      </w:r>
      <w:r w:rsidR="00EE1760" w:rsidRPr="002360F2">
        <w:rPr>
          <w:rStyle w:val="1-Char"/>
          <w:rFonts w:hint="cs"/>
          <w:rtl/>
        </w:rPr>
        <w:t>.</w:t>
      </w:r>
    </w:p>
    <w:p w:rsidR="00721B1A" w:rsidRPr="006E5107" w:rsidRDefault="00721B1A" w:rsidP="002360F2">
      <w:pPr>
        <w:ind w:firstLine="284"/>
        <w:rPr>
          <w:rStyle w:val="5-Char"/>
          <w:rtl/>
        </w:rPr>
      </w:pPr>
      <w:r w:rsidRPr="006E5107">
        <w:rPr>
          <w:rStyle w:val="5-Char"/>
          <w:rFonts w:hint="cs"/>
          <w:rtl/>
        </w:rPr>
        <w:t xml:space="preserve">ز) </w:t>
      </w:r>
      <w:r w:rsidR="002E23EF">
        <w:rPr>
          <w:rStyle w:val="5-Char"/>
          <w:rFonts w:hint="cs"/>
          <w:rtl/>
        </w:rPr>
        <w:t>ک</w:t>
      </w:r>
      <w:r w:rsidRPr="006E5107">
        <w:rPr>
          <w:rStyle w:val="5-Char"/>
          <w:rFonts w:hint="cs"/>
          <w:rtl/>
        </w:rPr>
        <w:t>تب اح</w:t>
      </w:r>
      <w:r w:rsidR="002E23EF">
        <w:rPr>
          <w:rStyle w:val="5-Char"/>
          <w:rFonts w:hint="cs"/>
          <w:rtl/>
        </w:rPr>
        <w:t>ک</w:t>
      </w:r>
      <w:r w:rsidRPr="006E5107">
        <w:rPr>
          <w:rStyle w:val="5-Char"/>
          <w:rFonts w:hint="cs"/>
          <w:rtl/>
        </w:rPr>
        <w:t xml:space="preserve">ام: </w:t>
      </w:r>
    </w:p>
    <w:p w:rsidR="00721B1A" w:rsidRPr="002360F2" w:rsidRDefault="002E23EF" w:rsidP="002360F2">
      <w:pPr>
        <w:ind w:firstLine="284"/>
        <w:jc w:val="both"/>
        <w:rPr>
          <w:rStyle w:val="1-Char"/>
          <w:rtl/>
        </w:rPr>
      </w:pPr>
      <w:r>
        <w:rPr>
          <w:rStyle w:val="1-Char"/>
          <w:rFonts w:hint="cs"/>
          <w:rtl/>
        </w:rPr>
        <w:t>ک</w:t>
      </w:r>
      <w:r w:rsidR="00721B1A" w:rsidRPr="002360F2">
        <w:rPr>
          <w:rStyle w:val="1-Char"/>
          <w:rFonts w:hint="cs"/>
          <w:rtl/>
        </w:rPr>
        <w:t>تب اح</w:t>
      </w:r>
      <w:r>
        <w:rPr>
          <w:rStyle w:val="1-Char"/>
          <w:rFonts w:hint="cs"/>
          <w:rtl/>
        </w:rPr>
        <w:t>ک</w:t>
      </w:r>
      <w:r w:rsidR="00721B1A" w:rsidRPr="002360F2">
        <w:rPr>
          <w:rStyle w:val="1-Char"/>
          <w:rFonts w:hint="cs"/>
          <w:rtl/>
        </w:rPr>
        <w:t xml:space="preserve">ام: عبارت از </w:t>
      </w:r>
      <w:r>
        <w:rPr>
          <w:rStyle w:val="1-Char"/>
          <w:rFonts w:hint="cs"/>
          <w:rtl/>
        </w:rPr>
        <w:t>ک</w:t>
      </w:r>
      <w:r w:rsidR="004A29FC">
        <w:rPr>
          <w:rStyle w:val="1-Char"/>
          <w:rFonts w:hint="cs"/>
          <w:rtl/>
        </w:rPr>
        <w:t>تاب‌ها</w:t>
      </w:r>
      <w:r>
        <w:rPr>
          <w:rStyle w:val="1-Char"/>
          <w:rFonts w:hint="cs"/>
          <w:rtl/>
        </w:rPr>
        <w:t>یی</w:t>
      </w:r>
      <w:r w:rsidR="00721B1A" w:rsidRPr="002360F2">
        <w:rPr>
          <w:rStyle w:val="1-Char"/>
          <w:rFonts w:hint="cs"/>
          <w:rtl/>
        </w:rPr>
        <w:t xml:space="preserve"> است </w:t>
      </w:r>
      <w:r>
        <w:rPr>
          <w:rStyle w:val="1-Char"/>
          <w:rFonts w:hint="cs"/>
          <w:rtl/>
        </w:rPr>
        <w:t>ک</w:t>
      </w:r>
      <w:r w:rsidR="00721B1A" w:rsidRPr="002360F2">
        <w:rPr>
          <w:rStyle w:val="1-Char"/>
          <w:rFonts w:hint="cs"/>
          <w:rtl/>
        </w:rPr>
        <w:t>ه فقط مشتمل بر احاد</w:t>
      </w:r>
      <w:r>
        <w:rPr>
          <w:rStyle w:val="1-Char"/>
          <w:rFonts w:hint="cs"/>
          <w:rtl/>
        </w:rPr>
        <w:t>ی</w:t>
      </w:r>
      <w:r w:rsidR="00721B1A" w:rsidRPr="002360F2">
        <w:rPr>
          <w:rStyle w:val="1-Char"/>
          <w:rFonts w:hint="cs"/>
          <w:rtl/>
        </w:rPr>
        <w:t>ث اح</w:t>
      </w:r>
      <w:r>
        <w:rPr>
          <w:rStyle w:val="1-Char"/>
          <w:rFonts w:hint="cs"/>
          <w:rtl/>
        </w:rPr>
        <w:t>ک</w:t>
      </w:r>
      <w:r w:rsidR="00721B1A" w:rsidRPr="002360F2">
        <w:rPr>
          <w:rStyle w:val="1-Char"/>
          <w:rFonts w:hint="cs"/>
          <w:rtl/>
        </w:rPr>
        <w:t>ام م</w:t>
      </w:r>
      <w:r>
        <w:rPr>
          <w:rStyle w:val="1-Char"/>
          <w:rFonts w:hint="cs"/>
          <w:rtl/>
        </w:rPr>
        <w:t>ی</w:t>
      </w:r>
      <w:r w:rsidR="00721B1A" w:rsidRPr="002360F2">
        <w:rPr>
          <w:rStyle w:val="1-Char"/>
          <w:rFonts w:hint="cs"/>
          <w:rtl/>
        </w:rPr>
        <w:t>‌باشد و مشهورتر</w:t>
      </w:r>
      <w:r>
        <w:rPr>
          <w:rStyle w:val="1-Char"/>
          <w:rFonts w:hint="cs"/>
          <w:rtl/>
        </w:rPr>
        <w:t>ی</w:t>
      </w:r>
      <w:r w:rsidR="00721B1A" w:rsidRPr="002360F2">
        <w:rPr>
          <w:rStyle w:val="1-Char"/>
          <w:rFonts w:hint="cs"/>
          <w:rtl/>
        </w:rPr>
        <w:t>ن ا</w:t>
      </w:r>
      <w:r>
        <w:rPr>
          <w:rStyle w:val="1-Char"/>
          <w:rFonts w:hint="cs"/>
          <w:rtl/>
        </w:rPr>
        <w:t>ی</w:t>
      </w:r>
      <w:r w:rsidR="00721B1A" w:rsidRPr="002360F2">
        <w:rPr>
          <w:rStyle w:val="1-Char"/>
          <w:rFonts w:hint="cs"/>
          <w:rtl/>
        </w:rPr>
        <w:t xml:space="preserve">ن </w:t>
      </w:r>
      <w:r>
        <w:rPr>
          <w:rStyle w:val="1-Char"/>
          <w:rFonts w:hint="cs"/>
          <w:rtl/>
        </w:rPr>
        <w:t>ک</w:t>
      </w:r>
      <w:r w:rsidR="004A29FC">
        <w:rPr>
          <w:rStyle w:val="1-Char"/>
          <w:rFonts w:hint="cs"/>
          <w:rtl/>
        </w:rPr>
        <w:t>تاب‌ها</w:t>
      </w:r>
      <w:r w:rsidR="00721B1A" w:rsidRPr="002360F2">
        <w:rPr>
          <w:rStyle w:val="1-Char"/>
          <w:rFonts w:hint="cs"/>
          <w:rtl/>
        </w:rPr>
        <w:t xml:space="preserve"> عبارتند از: </w:t>
      </w:r>
    </w:p>
    <w:p w:rsidR="00721B1A" w:rsidRPr="002360F2" w:rsidRDefault="00721B1A" w:rsidP="002360F2">
      <w:pPr>
        <w:numPr>
          <w:ilvl w:val="0"/>
          <w:numId w:val="45"/>
        </w:numPr>
        <w:jc w:val="both"/>
        <w:rPr>
          <w:rStyle w:val="1-Char"/>
        </w:rPr>
      </w:pPr>
      <w:r w:rsidRPr="002360F2">
        <w:rPr>
          <w:rStyle w:val="1-Char"/>
          <w:rFonts w:hint="cs"/>
          <w:rtl/>
        </w:rPr>
        <w:t>«الامام</w:t>
      </w:r>
      <w:r w:rsidR="004F3FB1">
        <w:rPr>
          <w:rStyle w:val="1-Char"/>
          <w:rFonts w:hint="cs"/>
          <w:rtl/>
        </w:rPr>
        <w:t xml:space="preserve"> في </w:t>
      </w:r>
      <w:r w:rsidRPr="002360F2">
        <w:rPr>
          <w:rStyle w:val="1-Char"/>
          <w:rFonts w:hint="cs"/>
          <w:rtl/>
        </w:rPr>
        <w:t>أحاد</w:t>
      </w:r>
      <w:r w:rsidR="002E23EF">
        <w:rPr>
          <w:rStyle w:val="1-Char"/>
          <w:rFonts w:hint="cs"/>
          <w:rtl/>
        </w:rPr>
        <w:t>ی</w:t>
      </w:r>
      <w:r w:rsidRPr="002360F2">
        <w:rPr>
          <w:rStyle w:val="1-Char"/>
          <w:rFonts w:hint="cs"/>
          <w:rtl/>
        </w:rPr>
        <w:t>ث الاح</w:t>
      </w:r>
      <w:r w:rsidR="002E23EF">
        <w:rPr>
          <w:rStyle w:val="1-Char"/>
          <w:rFonts w:hint="cs"/>
          <w:rtl/>
        </w:rPr>
        <w:t>ک</w:t>
      </w:r>
      <w:r w:rsidRPr="002360F2">
        <w:rPr>
          <w:rStyle w:val="1-Char"/>
          <w:rFonts w:hint="cs"/>
          <w:rtl/>
        </w:rPr>
        <w:t>ام» اثر: ابن دق</w:t>
      </w:r>
      <w:r w:rsidR="002E23EF">
        <w:rPr>
          <w:rStyle w:val="1-Char"/>
          <w:rFonts w:hint="cs"/>
          <w:rtl/>
        </w:rPr>
        <w:t>ی</w:t>
      </w:r>
      <w:r w:rsidRPr="002360F2">
        <w:rPr>
          <w:rStyle w:val="1-Char"/>
          <w:rFonts w:hint="cs"/>
          <w:rtl/>
        </w:rPr>
        <w:t>ق الع</w:t>
      </w:r>
      <w:r w:rsidR="002E23EF">
        <w:rPr>
          <w:rStyle w:val="1-Char"/>
          <w:rFonts w:hint="cs"/>
          <w:rtl/>
        </w:rPr>
        <w:t>ی</w:t>
      </w:r>
      <w:r w:rsidRPr="002360F2">
        <w:rPr>
          <w:rStyle w:val="1-Char"/>
          <w:rFonts w:hint="cs"/>
          <w:rtl/>
        </w:rPr>
        <w:t>د (متوف</w:t>
      </w:r>
      <w:r w:rsidR="002E23EF">
        <w:rPr>
          <w:rStyle w:val="1-Char"/>
          <w:rFonts w:hint="cs"/>
          <w:rtl/>
        </w:rPr>
        <w:t>ی</w:t>
      </w:r>
      <w:r w:rsidRPr="002360F2">
        <w:rPr>
          <w:rStyle w:val="1-Char"/>
          <w:rFonts w:hint="cs"/>
          <w:rtl/>
        </w:rPr>
        <w:t xml:space="preserve"> 702</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w:t>
      </w:r>
    </w:p>
    <w:p w:rsidR="00721B1A" w:rsidRPr="002360F2" w:rsidRDefault="00721B1A" w:rsidP="002360F2">
      <w:pPr>
        <w:numPr>
          <w:ilvl w:val="0"/>
          <w:numId w:val="45"/>
        </w:numPr>
        <w:jc w:val="both"/>
        <w:rPr>
          <w:rStyle w:val="1-Char"/>
        </w:rPr>
      </w:pPr>
      <w:r w:rsidRPr="002360F2">
        <w:rPr>
          <w:rStyle w:val="1-Char"/>
          <w:rFonts w:hint="cs"/>
          <w:rtl/>
        </w:rPr>
        <w:t>«الالمام بأحاد</w:t>
      </w:r>
      <w:r w:rsidR="002E23EF">
        <w:rPr>
          <w:rStyle w:val="1-Char"/>
          <w:rFonts w:hint="cs"/>
          <w:rtl/>
        </w:rPr>
        <w:t>ی</w:t>
      </w:r>
      <w:r w:rsidRPr="002360F2">
        <w:rPr>
          <w:rStyle w:val="1-Char"/>
          <w:rFonts w:hint="cs"/>
          <w:rtl/>
        </w:rPr>
        <w:t>ث الاح</w:t>
      </w:r>
      <w:r w:rsidR="002E23EF">
        <w:rPr>
          <w:rStyle w:val="1-Char"/>
          <w:rFonts w:hint="cs"/>
          <w:rtl/>
        </w:rPr>
        <w:t>ک</w:t>
      </w:r>
      <w:r w:rsidRPr="002360F2">
        <w:rPr>
          <w:rStyle w:val="1-Char"/>
          <w:rFonts w:hint="cs"/>
          <w:rtl/>
        </w:rPr>
        <w:t>ام» اثر: ابن دق</w:t>
      </w:r>
      <w:r w:rsidR="002E23EF">
        <w:rPr>
          <w:rStyle w:val="1-Char"/>
          <w:rFonts w:hint="cs"/>
          <w:rtl/>
        </w:rPr>
        <w:t>ی</w:t>
      </w:r>
      <w:r w:rsidRPr="002360F2">
        <w:rPr>
          <w:rStyle w:val="1-Char"/>
          <w:rFonts w:hint="cs"/>
          <w:rtl/>
        </w:rPr>
        <w:t>ق الع</w:t>
      </w:r>
      <w:r w:rsidR="002E23EF">
        <w:rPr>
          <w:rStyle w:val="1-Char"/>
          <w:rFonts w:hint="cs"/>
          <w:rtl/>
        </w:rPr>
        <w:t>ی</w:t>
      </w:r>
      <w:r w:rsidRPr="002360F2">
        <w:rPr>
          <w:rStyle w:val="1-Char"/>
          <w:rFonts w:hint="cs"/>
          <w:rtl/>
        </w:rPr>
        <w:t>د.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 xml:space="preserve">تاب، مختصر </w:t>
      </w:r>
      <w:r w:rsidR="002E23EF">
        <w:rPr>
          <w:rStyle w:val="1-Char"/>
          <w:rFonts w:hint="cs"/>
          <w:rtl/>
        </w:rPr>
        <w:t>ک</w:t>
      </w:r>
      <w:r w:rsidRPr="002360F2">
        <w:rPr>
          <w:rStyle w:val="1-Char"/>
          <w:rFonts w:hint="cs"/>
          <w:rtl/>
        </w:rPr>
        <w:t>تاب «الامام</w:t>
      </w:r>
      <w:r w:rsidR="004F3FB1">
        <w:rPr>
          <w:rStyle w:val="1-Char"/>
          <w:rFonts w:hint="cs"/>
          <w:rtl/>
        </w:rPr>
        <w:t xml:space="preserve"> في </w:t>
      </w:r>
      <w:r w:rsidRPr="002360F2">
        <w:rPr>
          <w:rStyle w:val="1-Char"/>
          <w:rFonts w:hint="cs"/>
          <w:rtl/>
        </w:rPr>
        <w:t>احاد</w:t>
      </w:r>
      <w:r w:rsidR="002E23EF">
        <w:rPr>
          <w:rStyle w:val="1-Char"/>
          <w:rFonts w:hint="cs"/>
          <w:rtl/>
        </w:rPr>
        <w:t>ی</w:t>
      </w:r>
      <w:r w:rsidRPr="002360F2">
        <w:rPr>
          <w:rStyle w:val="1-Char"/>
          <w:rFonts w:hint="cs"/>
          <w:rtl/>
        </w:rPr>
        <w:t>ث الاح</w:t>
      </w:r>
      <w:r w:rsidR="002E23EF">
        <w:rPr>
          <w:rStyle w:val="1-Char"/>
          <w:rFonts w:hint="cs"/>
          <w:rtl/>
        </w:rPr>
        <w:t>ک</w:t>
      </w:r>
      <w:r w:rsidRPr="002360F2">
        <w:rPr>
          <w:rStyle w:val="1-Char"/>
          <w:rFonts w:hint="cs"/>
          <w:rtl/>
        </w:rPr>
        <w:t>ام» م</w:t>
      </w:r>
      <w:r w:rsidR="002E23EF">
        <w:rPr>
          <w:rStyle w:val="1-Char"/>
          <w:rFonts w:hint="cs"/>
          <w:rtl/>
        </w:rPr>
        <w:t>ی</w:t>
      </w:r>
      <w:r w:rsidRPr="002360F2">
        <w:rPr>
          <w:rStyle w:val="1-Char"/>
          <w:rFonts w:hint="cs"/>
          <w:rtl/>
        </w:rPr>
        <w:t xml:space="preserve">‌باشد. </w:t>
      </w:r>
    </w:p>
    <w:p w:rsidR="00721B1A" w:rsidRPr="002360F2" w:rsidRDefault="00721B1A" w:rsidP="002360F2">
      <w:pPr>
        <w:numPr>
          <w:ilvl w:val="0"/>
          <w:numId w:val="45"/>
        </w:numPr>
        <w:jc w:val="both"/>
        <w:rPr>
          <w:rStyle w:val="1-Char"/>
        </w:rPr>
      </w:pPr>
      <w:r w:rsidRPr="002360F2">
        <w:rPr>
          <w:rStyle w:val="1-Char"/>
          <w:rFonts w:hint="cs"/>
          <w:rtl/>
        </w:rPr>
        <w:t>«المنتق</w:t>
      </w:r>
      <w:r w:rsidR="002E23EF">
        <w:rPr>
          <w:rStyle w:val="1-Char"/>
          <w:rFonts w:hint="cs"/>
          <w:rtl/>
        </w:rPr>
        <w:t>ی</w:t>
      </w:r>
      <w:r w:rsidR="004F3FB1">
        <w:rPr>
          <w:rStyle w:val="1-Char"/>
          <w:rFonts w:hint="cs"/>
          <w:rtl/>
        </w:rPr>
        <w:t xml:space="preserve"> في </w:t>
      </w:r>
      <w:r w:rsidRPr="002360F2">
        <w:rPr>
          <w:rStyle w:val="1-Char"/>
          <w:rFonts w:hint="cs"/>
          <w:rtl/>
        </w:rPr>
        <w:t>الاح</w:t>
      </w:r>
      <w:r w:rsidR="002E23EF">
        <w:rPr>
          <w:rStyle w:val="1-Char"/>
          <w:rFonts w:hint="cs"/>
          <w:rtl/>
        </w:rPr>
        <w:t>ک</w:t>
      </w:r>
      <w:r w:rsidRPr="002360F2">
        <w:rPr>
          <w:rStyle w:val="1-Char"/>
          <w:rFonts w:hint="cs"/>
          <w:rtl/>
        </w:rPr>
        <w:t>ام» اثر: ابن ت</w:t>
      </w:r>
      <w:r w:rsidR="002E23EF">
        <w:rPr>
          <w:rStyle w:val="1-Char"/>
          <w:rFonts w:hint="cs"/>
          <w:rtl/>
        </w:rPr>
        <w:t>ی</w:t>
      </w:r>
      <w:r w:rsidRPr="002360F2">
        <w:rPr>
          <w:rStyle w:val="1-Char"/>
          <w:rFonts w:hint="cs"/>
          <w:rtl/>
        </w:rPr>
        <w:t>م</w:t>
      </w:r>
      <w:r w:rsidR="002E23EF">
        <w:rPr>
          <w:rStyle w:val="1-Char"/>
          <w:rFonts w:hint="cs"/>
          <w:rtl/>
        </w:rPr>
        <w:t>ی</w:t>
      </w:r>
      <w:r w:rsidRPr="002360F2">
        <w:rPr>
          <w:rStyle w:val="1-Char"/>
          <w:rFonts w:hint="cs"/>
          <w:rtl/>
        </w:rPr>
        <w:t>ه (متوف</w:t>
      </w:r>
      <w:r w:rsidR="002E23EF">
        <w:rPr>
          <w:rStyle w:val="1-Char"/>
          <w:rFonts w:hint="cs"/>
          <w:rtl/>
        </w:rPr>
        <w:t>ی</w:t>
      </w:r>
      <w:r w:rsidRPr="002360F2">
        <w:rPr>
          <w:rStyle w:val="1-Char"/>
          <w:rFonts w:hint="cs"/>
          <w:rtl/>
        </w:rPr>
        <w:t xml:space="preserve"> 652</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و علامه شو</w:t>
      </w:r>
      <w:r w:rsidR="002E23EF">
        <w:rPr>
          <w:rStyle w:val="1-Char"/>
          <w:rFonts w:hint="cs"/>
          <w:rtl/>
        </w:rPr>
        <w:t>ک</w:t>
      </w:r>
      <w:r w:rsidRPr="002360F2">
        <w:rPr>
          <w:rStyle w:val="1-Char"/>
          <w:rFonts w:hint="cs"/>
          <w:rtl/>
        </w:rPr>
        <w:t>ان</w:t>
      </w:r>
      <w:r w:rsidR="002E23EF">
        <w:rPr>
          <w:rStyle w:val="1-Char"/>
          <w:rFonts w:hint="cs"/>
          <w:rtl/>
        </w:rPr>
        <w:t>ی</w:t>
      </w:r>
      <w:r w:rsidRPr="002360F2">
        <w:rPr>
          <w:rStyle w:val="1-Char"/>
          <w:rFonts w:hint="cs"/>
          <w:rtl/>
        </w:rPr>
        <w:t xml:space="preserve"> در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با عنوان «ن</w:t>
      </w:r>
      <w:r w:rsidR="002E23EF">
        <w:rPr>
          <w:rStyle w:val="1-Char"/>
          <w:rFonts w:hint="cs"/>
          <w:rtl/>
        </w:rPr>
        <w:t>ی</w:t>
      </w:r>
      <w:r w:rsidRPr="002360F2">
        <w:rPr>
          <w:rStyle w:val="1-Char"/>
          <w:rFonts w:hint="cs"/>
          <w:rtl/>
        </w:rPr>
        <w:t>ل الاوطار» به شرح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 xml:space="preserve">تاب پرداخته است. </w:t>
      </w:r>
    </w:p>
    <w:p w:rsidR="00721B1A" w:rsidRPr="002360F2" w:rsidRDefault="00721B1A" w:rsidP="002360F2">
      <w:pPr>
        <w:numPr>
          <w:ilvl w:val="0"/>
          <w:numId w:val="45"/>
        </w:numPr>
        <w:jc w:val="both"/>
        <w:rPr>
          <w:rStyle w:val="1-Char"/>
        </w:rPr>
      </w:pPr>
      <w:r w:rsidRPr="002360F2">
        <w:rPr>
          <w:rStyle w:val="1-Char"/>
          <w:rFonts w:hint="cs"/>
          <w:rtl/>
        </w:rPr>
        <w:t>«بلوغ المرام من أدلة الاح</w:t>
      </w:r>
      <w:r w:rsidR="002E23EF">
        <w:rPr>
          <w:rStyle w:val="1-Char"/>
          <w:rFonts w:hint="cs"/>
          <w:rtl/>
        </w:rPr>
        <w:t>ک</w:t>
      </w:r>
      <w:r w:rsidRPr="002360F2">
        <w:rPr>
          <w:rStyle w:val="1-Char"/>
          <w:rFonts w:hint="cs"/>
          <w:rtl/>
        </w:rPr>
        <w:t>ام» اثر: ابن حجر عسقلان</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852</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و علامه صنعان</w:t>
      </w:r>
      <w:r w:rsidR="002E23EF">
        <w:rPr>
          <w:rStyle w:val="1-Char"/>
          <w:rFonts w:hint="cs"/>
          <w:rtl/>
        </w:rPr>
        <w:t>ی</w:t>
      </w:r>
      <w:r w:rsidRPr="002360F2">
        <w:rPr>
          <w:rStyle w:val="1-Char"/>
          <w:rFonts w:hint="cs"/>
          <w:rtl/>
        </w:rPr>
        <w:t xml:space="preserve"> در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با عنوان «سبل السلام» به شرح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 xml:space="preserve">تاب پرداخته است. </w:t>
      </w:r>
    </w:p>
    <w:p w:rsidR="00721B1A" w:rsidRPr="006E5107" w:rsidRDefault="00721B1A" w:rsidP="002360F2">
      <w:pPr>
        <w:ind w:firstLine="284"/>
        <w:rPr>
          <w:rStyle w:val="5-Char"/>
          <w:rtl/>
        </w:rPr>
      </w:pPr>
      <w:r w:rsidRPr="006E5107">
        <w:rPr>
          <w:rStyle w:val="5-Char"/>
          <w:rFonts w:hint="cs"/>
          <w:rtl/>
        </w:rPr>
        <w:t>ح) تدو</w:t>
      </w:r>
      <w:r w:rsidR="002E23EF">
        <w:rPr>
          <w:rStyle w:val="5-Char"/>
          <w:rFonts w:hint="cs"/>
          <w:rtl/>
        </w:rPr>
        <w:t>ی</w:t>
      </w:r>
      <w:r w:rsidRPr="006E5107">
        <w:rPr>
          <w:rStyle w:val="5-Char"/>
          <w:rFonts w:hint="cs"/>
          <w:rtl/>
        </w:rPr>
        <w:t>ن «مجام</w:t>
      </w:r>
      <w:r w:rsidR="002E23EF">
        <w:rPr>
          <w:rStyle w:val="5-Char"/>
          <w:rFonts w:hint="cs"/>
          <w:rtl/>
        </w:rPr>
        <w:t>ی</w:t>
      </w:r>
      <w:r w:rsidRPr="006E5107">
        <w:rPr>
          <w:rStyle w:val="5-Char"/>
          <w:rFonts w:hint="cs"/>
          <w:rtl/>
        </w:rPr>
        <w:t xml:space="preserve">ع»: </w:t>
      </w:r>
    </w:p>
    <w:p w:rsidR="00721B1A" w:rsidRPr="002360F2" w:rsidRDefault="00721B1A" w:rsidP="002360F2">
      <w:pPr>
        <w:ind w:firstLine="284"/>
        <w:jc w:val="both"/>
        <w:rPr>
          <w:rStyle w:val="1-Char"/>
          <w:rtl/>
        </w:rPr>
      </w:pPr>
      <w:r w:rsidRPr="002360F2">
        <w:rPr>
          <w:rStyle w:val="1-Char"/>
          <w:rFonts w:hint="cs"/>
          <w:rtl/>
        </w:rPr>
        <w:t>مجام</w:t>
      </w:r>
      <w:r w:rsidR="002E23EF">
        <w:rPr>
          <w:rStyle w:val="1-Char"/>
          <w:rFonts w:hint="cs"/>
          <w:rtl/>
        </w:rPr>
        <w:t>ی</w:t>
      </w:r>
      <w:r w:rsidRPr="002360F2">
        <w:rPr>
          <w:rStyle w:val="1-Char"/>
          <w:rFonts w:hint="cs"/>
          <w:rtl/>
        </w:rPr>
        <w:t xml:space="preserve">ع، جمع «مجمع» است و عبارت از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نو</w:t>
      </w:r>
      <w:r w:rsidR="002E23EF">
        <w:rPr>
          <w:rStyle w:val="1-Char"/>
          <w:rFonts w:hint="cs"/>
          <w:rtl/>
        </w:rPr>
        <w:t>ی</w:t>
      </w:r>
      <w:r w:rsidRPr="002360F2">
        <w:rPr>
          <w:rStyle w:val="1-Char"/>
          <w:rFonts w:hint="cs"/>
          <w:rtl/>
        </w:rPr>
        <w:t>سنده در آن، تعداد</w:t>
      </w:r>
      <w:r w:rsidR="002E23EF">
        <w:rPr>
          <w:rStyle w:val="1-Char"/>
          <w:rFonts w:hint="cs"/>
          <w:rtl/>
        </w:rPr>
        <w:t>ی</w:t>
      </w:r>
      <w:r w:rsidRPr="002360F2">
        <w:rPr>
          <w:rStyle w:val="1-Char"/>
          <w:rFonts w:hint="cs"/>
          <w:rtl/>
        </w:rPr>
        <w:t xml:space="preserve"> از مصنفات و </w:t>
      </w:r>
      <w:r w:rsidR="002E23EF">
        <w:rPr>
          <w:rStyle w:val="1-Char"/>
          <w:rFonts w:hint="cs"/>
          <w:rtl/>
        </w:rPr>
        <w:t>ک</w:t>
      </w:r>
      <w:r w:rsidRPr="002360F2">
        <w:rPr>
          <w:rStyle w:val="1-Char"/>
          <w:rFonts w:hint="cs"/>
          <w:rtl/>
        </w:rPr>
        <w:t>تب را گردآور</w:t>
      </w:r>
      <w:r w:rsidR="002E23EF">
        <w:rPr>
          <w:rStyle w:val="1-Char"/>
          <w:rFonts w:hint="cs"/>
          <w:rtl/>
        </w:rPr>
        <w:t>ی</w:t>
      </w:r>
      <w:r w:rsidRPr="002360F2">
        <w:rPr>
          <w:rStyle w:val="1-Char"/>
          <w:rFonts w:hint="cs"/>
          <w:rtl/>
        </w:rPr>
        <w:t xml:space="preserve"> نما</w:t>
      </w:r>
      <w:r w:rsidR="002E23EF">
        <w:rPr>
          <w:rStyle w:val="1-Char"/>
          <w:rFonts w:hint="cs"/>
          <w:rtl/>
        </w:rPr>
        <w:t>ی</w:t>
      </w:r>
      <w:r w:rsidRPr="002360F2">
        <w:rPr>
          <w:rStyle w:val="1-Char"/>
          <w:rFonts w:hint="cs"/>
          <w:rtl/>
        </w:rPr>
        <w:t>د و بر</w:t>
      </w:r>
      <w:r w:rsidR="00EE1760" w:rsidRPr="002360F2">
        <w:rPr>
          <w:rStyle w:val="1-Char"/>
          <w:rFonts w:hint="cs"/>
          <w:rtl/>
        </w:rPr>
        <w:t xml:space="preserve"> </w:t>
      </w:r>
      <w:r w:rsidRPr="002360F2">
        <w:rPr>
          <w:rStyle w:val="1-Char"/>
          <w:rFonts w:hint="cs"/>
          <w:rtl/>
        </w:rPr>
        <w:t>مبنا</w:t>
      </w:r>
      <w:r w:rsidR="002E23EF">
        <w:rPr>
          <w:rStyle w:val="1-Char"/>
          <w:rFonts w:hint="cs"/>
          <w:rtl/>
        </w:rPr>
        <w:t>ی</w:t>
      </w:r>
      <w:r w:rsidRPr="002360F2">
        <w:rPr>
          <w:rStyle w:val="1-Char"/>
          <w:rFonts w:hint="cs"/>
          <w:rtl/>
        </w:rPr>
        <w:t xml:space="preserve"> آن </w:t>
      </w:r>
      <w:r w:rsidR="00EE1760" w:rsidRPr="002360F2">
        <w:rPr>
          <w:rStyle w:val="1-Char"/>
          <w:rFonts w:hint="cs"/>
          <w:rtl/>
        </w:rPr>
        <w:t>تأل</w:t>
      </w:r>
      <w:r w:rsidR="002E23EF">
        <w:rPr>
          <w:rStyle w:val="1-Char"/>
          <w:rFonts w:hint="cs"/>
          <w:rtl/>
        </w:rPr>
        <w:t>ی</w:t>
      </w:r>
      <w:r w:rsidR="00EE1760" w:rsidRPr="002360F2">
        <w:rPr>
          <w:rStyle w:val="1-Char"/>
          <w:rFonts w:hint="cs"/>
          <w:rtl/>
        </w:rPr>
        <w:t xml:space="preserve">فات </w:t>
      </w:r>
      <w:r w:rsidRPr="002360F2">
        <w:rPr>
          <w:rStyle w:val="1-Char"/>
          <w:rFonts w:hint="cs"/>
          <w:rtl/>
        </w:rPr>
        <w:t xml:space="preserve">و </w:t>
      </w:r>
      <w:r w:rsidR="002E23EF">
        <w:rPr>
          <w:rStyle w:val="1-Char"/>
          <w:rFonts w:hint="cs"/>
          <w:rtl/>
        </w:rPr>
        <w:t>ک</w:t>
      </w:r>
      <w:r w:rsidRPr="002360F2">
        <w:rPr>
          <w:rStyle w:val="1-Char"/>
          <w:rFonts w:hint="cs"/>
          <w:rtl/>
        </w:rPr>
        <w:t>تب گردآور</w:t>
      </w:r>
      <w:r w:rsidR="002E23EF">
        <w:rPr>
          <w:rStyle w:val="1-Char"/>
          <w:rFonts w:hint="cs"/>
          <w:rtl/>
        </w:rPr>
        <w:t>ی</w:t>
      </w:r>
      <w:r w:rsidRPr="002360F2">
        <w:rPr>
          <w:rStyle w:val="1-Char"/>
          <w:rFonts w:hint="cs"/>
          <w:rtl/>
        </w:rPr>
        <w:t xml:space="preserve"> شده، </w:t>
      </w:r>
      <w:r w:rsidR="002E23EF">
        <w:rPr>
          <w:rStyle w:val="1-Char"/>
          <w:rFonts w:hint="cs"/>
          <w:rtl/>
        </w:rPr>
        <w:t>ک</w:t>
      </w:r>
      <w:r w:rsidR="006577A0" w:rsidRPr="002360F2">
        <w:rPr>
          <w:rStyle w:val="1-Char"/>
          <w:rFonts w:hint="cs"/>
          <w:rtl/>
        </w:rPr>
        <w:t>تابش را طبقه‌</w:t>
      </w:r>
      <w:r w:rsidRPr="002360F2">
        <w:rPr>
          <w:rStyle w:val="1-Char"/>
          <w:rFonts w:hint="cs"/>
          <w:rtl/>
        </w:rPr>
        <w:t>بند</w:t>
      </w:r>
      <w:r w:rsidR="002E23EF">
        <w:rPr>
          <w:rStyle w:val="1-Char"/>
          <w:rFonts w:hint="cs"/>
          <w:rtl/>
        </w:rPr>
        <w:t>ی</w:t>
      </w:r>
      <w:r w:rsidRPr="002360F2">
        <w:rPr>
          <w:rStyle w:val="1-Char"/>
          <w:rFonts w:hint="cs"/>
          <w:rtl/>
        </w:rPr>
        <w:t xml:space="preserve"> و مرتب نما</w:t>
      </w:r>
      <w:r w:rsidR="002E23EF">
        <w:rPr>
          <w:rStyle w:val="1-Char"/>
          <w:rFonts w:hint="cs"/>
          <w:rtl/>
        </w:rPr>
        <w:t>ی</w:t>
      </w:r>
      <w:r w:rsidRPr="002360F2">
        <w:rPr>
          <w:rStyle w:val="1-Char"/>
          <w:rFonts w:hint="cs"/>
          <w:rtl/>
        </w:rPr>
        <w:t xml:space="preserve">د. </w:t>
      </w:r>
    </w:p>
    <w:p w:rsidR="00721B1A" w:rsidRPr="002360F2" w:rsidRDefault="00721B1A" w:rsidP="002360F2">
      <w:pPr>
        <w:ind w:firstLine="284"/>
        <w:jc w:val="both"/>
        <w:rPr>
          <w:rStyle w:val="1-Char"/>
          <w:rtl/>
        </w:rPr>
      </w:pPr>
      <w:r w:rsidRPr="002360F2">
        <w:rPr>
          <w:rStyle w:val="1-Char"/>
          <w:rFonts w:hint="cs"/>
          <w:rtl/>
        </w:rPr>
        <w:t>و</w:t>
      </w:r>
      <w:r w:rsidR="0092637D" w:rsidRPr="002360F2">
        <w:rPr>
          <w:rStyle w:val="1-Char"/>
          <w:rFonts w:hint="cs"/>
          <w:rtl/>
        </w:rPr>
        <w:t xml:space="preserve"> </w:t>
      </w:r>
      <w:r w:rsidRPr="002360F2">
        <w:rPr>
          <w:rStyle w:val="1-Char"/>
          <w:rFonts w:hint="cs"/>
          <w:rtl/>
        </w:rPr>
        <w:t>مشهورتر</w:t>
      </w:r>
      <w:r w:rsidR="002E23EF">
        <w:rPr>
          <w:rStyle w:val="1-Char"/>
          <w:rFonts w:hint="cs"/>
          <w:rtl/>
        </w:rPr>
        <w:t>ی</w:t>
      </w:r>
      <w:r w:rsidRPr="002360F2">
        <w:rPr>
          <w:rStyle w:val="1-Char"/>
          <w:rFonts w:hint="cs"/>
          <w:rtl/>
        </w:rPr>
        <w:t>ن ا</w:t>
      </w:r>
      <w:r w:rsidR="002E23EF">
        <w:rPr>
          <w:rStyle w:val="1-Char"/>
          <w:rFonts w:hint="cs"/>
          <w:rtl/>
        </w:rPr>
        <w:t>ی</w:t>
      </w:r>
      <w:r w:rsidRPr="002360F2">
        <w:rPr>
          <w:rStyle w:val="1-Char"/>
          <w:rFonts w:hint="cs"/>
          <w:rtl/>
        </w:rPr>
        <w:t>ن «مجام</w:t>
      </w:r>
      <w:r w:rsidR="002E23EF">
        <w:rPr>
          <w:rStyle w:val="1-Char"/>
          <w:rFonts w:hint="cs"/>
          <w:rtl/>
        </w:rPr>
        <w:t>ی</w:t>
      </w:r>
      <w:r w:rsidRPr="002360F2">
        <w:rPr>
          <w:rStyle w:val="1-Char"/>
          <w:rFonts w:hint="cs"/>
          <w:rtl/>
        </w:rPr>
        <w:t xml:space="preserve">ع» عبارتند از: </w:t>
      </w:r>
    </w:p>
    <w:p w:rsidR="00721B1A" w:rsidRPr="002360F2" w:rsidRDefault="00721B1A" w:rsidP="009D44A6">
      <w:pPr>
        <w:numPr>
          <w:ilvl w:val="0"/>
          <w:numId w:val="126"/>
        </w:numPr>
        <w:jc w:val="both"/>
        <w:rPr>
          <w:rStyle w:val="1-Char"/>
          <w:rtl/>
        </w:rPr>
      </w:pPr>
      <w:r w:rsidRPr="0001483C">
        <w:rPr>
          <w:rStyle w:val="7-Char"/>
          <w:rFonts w:hint="cs"/>
          <w:rtl/>
        </w:rPr>
        <w:t>«جامع الاصول من احاديث الرسول»</w:t>
      </w:r>
      <w:r w:rsidRPr="002360F2">
        <w:rPr>
          <w:rStyle w:val="1-Char"/>
          <w:rFonts w:hint="cs"/>
          <w:rtl/>
        </w:rPr>
        <w:t xml:space="preserve"> اثر: ابوالسعادات معروف به ابن اث</w:t>
      </w:r>
      <w:r w:rsidR="002E23EF">
        <w:rPr>
          <w:rStyle w:val="1-Char"/>
          <w:rFonts w:hint="cs"/>
          <w:rtl/>
        </w:rPr>
        <w:t>ی</w:t>
      </w:r>
      <w:r w:rsidRPr="002360F2">
        <w:rPr>
          <w:rStyle w:val="1-Char"/>
          <w:rFonts w:hint="cs"/>
          <w:rtl/>
        </w:rPr>
        <w:t>ر (متوف</w:t>
      </w:r>
      <w:r w:rsidR="002E23EF">
        <w:rPr>
          <w:rStyle w:val="1-Char"/>
          <w:rFonts w:hint="cs"/>
          <w:rtl/>
        </w:rPr>
        <w:t>ی</w:t>
      </w:r>
      <w:r w:rsidRPr="002360F2">
        <w:rPr>
          <w:rStyle w:val="1-Char"/>
          <w:rFonts w:hint="cs"/>
          <w:rtl/>
        </w:rPr>
        <w:t xml:space="preserve"> 606</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w:t>
      </w:r>
    </w:p>
    <w:p w:rsidR="00721B1A" w:rsidRPr="002360F2" w:rsidRDefault="00721B1A"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در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به گردآور</w:t>
      </w:r>
      <w:r w:rsidR="002E23EF">
        <w:rPr>
          <w:rStyle w:val="1-Char"/>
          <w:rFonts w:hint="cs"/>
          <w:rtl/>
        </w:rPr>
        <w:t>ی</w:t>
      </w:r>
      <w:r w:rsidRPr="002360F2">
        <w:rPr>
          <w:rStyle w:val="1-Char"/>
          <w:rFonts w:hint="cs"/>
          <w:rtl/>
        </w:rPr>
        <w:t xml:space="preserve"> شش </w:t>
      </w:r>
      <w:r w:rsidR="002E23EF">
        <w:rPr>
          <w:rStyle w:val="1-Char"/>
          <w:rFonts w:hint="cs"/>
          <w:rtl/>
        </w:rPr>
        <w:t>ک</w:t>
      </w:r>
      <w:r w:rsidRPr="002360F2">
        <w:rPr>
          <w:rStyle w:val="1-Char"/>
          <w:rFonts w:hint="cs"/>
          <w:rtl/>
        </w:rPr>
        <w:t xml:space="preserve">تاب پرداخته است </w:t>
      </w:r>
      <w:r w:rsidR="002E23EF">
        <w:rPr>
          <w:rStyle w:val="1-Char"/>
          <w:rFonts w:hint="cs"/>
          <w:rtl/>
        </w:rPr>
        <w:t>ک</w:t>
      </w:r>
      <w:r w:rsidRPr="002360F2">
        <w:rPr>
          <w:rStyle w:val="1-Char"/>
          <w:rFonts w:hint="cs"/>
          <w:rtl/>
        </w:rPr>
        <w:t>ه عبارتند از: «صح</w:t>
      </w:r>
      <w:r w:rsidR="002E23EF">
        <w:rPr>
          <w:rStyle w:val="1-Char"/>
          <w:rFonts w:hint="cs"/>
          <w:rtl/>
        </w:rPr>
        <w:t>ی</w:t>
      </w:r>
      <w:r w:rsidRPr="002360F2">
        <w:rPr>
          <w:rStyle w:val="1-Char"/>
          <w:rFonts w:hint="cs"/>
          <w:rtl/>
        </w:rPr>
        <w:t>ح بخار</w:t>
      </w:r>
      <w:r w:rsidR="002E23EF">
        <w:rPr>
          <w:rStyle w:val="1-Char"/>
          <w:rFonts w:hint="cs"/>
          <w:rtl/>
        </w:rPr>
        <w:t>ی</w:t>
      </w:r>
      <w:r w:rsidRPr="002360F2">
        <w:rPr>
          <w:rStyle w:val="1-Char"/>
          <w:rFonts w:hint="cs"/>
          <w:rtl/>
        </w:rPr>
        <w:t>»، «صح</w:t>
      </w:r>
      <w:r w:rsidR="002E23EF">
        <w:rPr>
          <w:rStyle w:val="1-Char"/>
          <w:rFonts w:hint="cs"/>
          <w:rtl/>
        </w:rPr>
        <w:t>ی</w:t>
      </w:r>
      <w:r w:rsidRPr="002360F2">
        <w:rPr>
          <w:rStyle w:val="1-Char"/>
          <w:rFonts w:hint="cs"/>
          <w:rtl/>
        </w:rPr>
        <w:t>ح مسلم»، «سنن ابوداود»، «سنن ترمذ</w:t>
      </w:r>
      <w:r w:rsidR="002E23EF">
        <w:rPr>
          <w:rStyle w:val="1-Char"/>
          <w:rFonts w:hint="cs"/>
          <w:rtl/>
        </w:rPr>
        <w:t>ی</w:t>
      </w:r>
      <w:r w:rsidRPr="002360F2">
        <w:rPr>
          <w:rStyle w:val="1-Char"/>
          <w:rFonts w:hint="cs"/>
          <w:rtl/>
        </w:rPr>
        <w:t>»، «سنن سنائ</w:t>
      </w:r>
      <w:r w:rsidR="002E23EF">
        <w:rPr>
          <w:rStyle w:val="1-Char"/>
          <w:rFonts w:hint="cs"/>
          <w:rtl/>
        </w:rPr>
        <w:t>ی</w:t>
      </w:r>
      <w:r w:rsidRPr="002360F2">
        <w:rPr>
          <w:rStyle w:val="1-Char"/>
          <w:rFonts w:hint="cs"/>
          <w:rtl/>
        </w:rPr>
        <w:t>» و «موطأ امام مال</w:t>
      </w:r>
      <w:r w:rsidR="002E23EF">
        <w:rPr>
          <w:rStyle w:val="1-Char"/>
          <w:rFonts w:hint="cs"/>
          <w:rtl/>
        </w:rPr>
        <w:t>ک</w:t>
      </w:r>
      <w:r w:rsidRPr="002360F2">
        <w:rPr>
          <w:rStyle w:val="1-Char"/>
          <w:rFonts w:hint="cs"/>
          <w:rtl/>
        </w:rPr>
        <w:t>».</w:t>
      </w:r>
    </w:p>
    <w:p w:rsidR="00721B1A" w:rsidRPr="002360F2" w:rsidRDefault="00721B1A" w:rsidP="002360F2">
      <w:pPr>
        <w:ind w:firstLine="284"/>
        <w:jc w:val="both"/>
        <w:rPr>
          <w:rStyle w:val="1-Char"/>
          <w:rtl/>
        </w:rPr>
      </w:pPr>
      <w:r w:rsidRPr="002360F2">
        <w:rPr>
          <w:rStyle w:val="1-Char"/>
          <w:rFonts w:hint="cs"/>
          <w:rtl/>
        </w:rPr>
        <w:t xml:space="preserve"> ا</w:t>
      </w:r>
      <w:r w:rsidR="002E23EF">
        <w:rPr>
          <w:rStyle w:val="1-Char"/>
          <w:rFonts w:hint="cs"/>
          <w:rtl/>
        </w:rPr>
        <w:t>ی</w:t>
      </w:r>
      <w:r w:rsidRPr="002360F2">
        <w:rPr>
          <w:rStyle w:val="1-Char"/>
          <w:rFonts w:hint="cs"/>
          <w:rtl/>
        </w:rPr>
        <w:t xml:space="preserve">شان به جهت </w:t>
      </w:r>
      <w:r w:rsidR="002E23EF">
        <w:rPr>
          <w:rStyle w:val="1-Char"/>
          <w:rFonts w:hint="cs"/>
          <w:rtl/>
        </w:rPr>
        <w:t>ک</w:t>
      </w:r>
      <w:r w:rsidRPr="002360F2">
        <w:rPr>
          <w:rStyle w:val="1-Char"/>
          <w:rFonts w:hint="cs"/>
          <w:rtl/>
        </w:rPr>
        <w:t>ثرت احاد</w:t>
      </w:r>
      <w:r w:rsidR="002E23EF">
        <w:rPr>
          <w:rStyle w:val="1-Char"/>
          <w:rFonts w:hint="cs"/>
          <w:rtl/>
        </w:rPr>
        <w:t>ی</w:t>
      </w:r>
      <w:r w:rsidRPr="002360F2">
        <w:rPr>
          <w:rStyle w:val="1-Char"/>
          <w:rFonts w:hint="cs"/>
          <w:rtl/>
        </w:rPr>
        <w:t>ث ضع</w:t>
      </w:r>
      <w:r w:rsidR="002E23EF">
        <w:rPr>
          <w:rStyle w:val="1-Char"/>
          <w:rFonts w:hint="cs"/>
          <w:rtl/>
        </w:rPr>
        <w:t>ی</w:t>
      </w:r>
      <w:r w:rsidRPr="002360F2">
        <w:rPr>
          <w:rStyle w:val="1-Char"/>
          <w:rFonts w:hint="cs"/>
          <w:rtl/>
        </w:rPr>
        <w:t xml:space="preserve">ف در «سنن ابن ماجه»، </w:t>
      </w:r>
      <w:r w:rsidR="002E23EF">
        <w:rPr>
          <w:rStyle w:val="1-Char"/>
          <w:rFonts w:hint="cs"/>
          <w:rtl/>
        </w:rPr>
        <w:t>ک</w:t>
      </w:r>
      <w:r w:rsidRPr="002360F2">
        <w:rPr>
          <w:rStyle w:val="1-Char"/>
          <w:rFonts w:hint="cs"/>
          <w:rtl/>
        </w:rPr>
        <w:t xml:space="preserve">تاب «موطأ» را به عوضش انتخاب </w:t>
      </w:r>
      <w:r w:rsidR="002E23EF">
        <w:rPr>
          <w:rStyle w:val="1-Char"/>
          <w:rFonts w:hint="cs"/>
          <w:rtl/>
        </w:rPr>
        <w:t>ک</w:t>
      </w:r>
      <w:r w:rsidRPr="002360F2">
        <w:rPr>
          <w:rStyle w:val="1-Char"/>
          <w:rFonts w:hint="cs"/>
          <w:rtl/>
        </w:rPr>
        <w:t>رده‌اند و به هم</w:t>
      </w:r>
      <w:r w:rsidR="002E23EF">
        <w:rPr>
          <w:rStyle w:val="1-Char"/>
          <w:rFonts w:hint="cs"/>
          <w:rtl/>
        </w:rPr>
        <w:t>ی</w:t>
      </w:r>
      <w:r w:rsidRPr="002360F2">
        <w:rPr>
          <w:rStyle w:val="1-Char"/>
          <w:rFonts w:hint="cs"/>
          <w:rtl/>
        </w:rPr>
        <w:t>ن خاطر برخ</w:t>
      </w:r>
      <w:r w:rsidR="002E23EF">
        <w:rPr>
          <w:rStyle w:val="1-Char"/>
          <w:rFonts w:hint="cs"/>
          <w:rtl/>
        </w:rPr>
        <w:t>ی</w:t>
      </w:r>
      <w:r w:rsidRPr="002360F2">
        <w:rPr>
          <w:rStyle w:val="1-Char"/>
          <w:rFonts w:hint="cs"/>
          <w:rtl/>
        </w:rPr>
        <w:t xml:space="preserve"> از حفاظ حد</w:t>
      </w:r>
      <w:r w:rsidR="002E23EF">
        <w:rPr>
          <w:rStyle w:val="1-Char"/>
          <w:rFonts w:hint="cs"/>
          <w:rtl/>
        </w:rPr>
        <w:t>ی</w:t>
      </w:r>
      <w:r w:rsidRPr="002360F2">
        <w:rPr>
          <w:rStyle w:val="1-Char"/>
          <w:rFonts w:hint="cs"/>
          <w:rtl/>
        </w:rPr>
        <w:t xml:space="preserve">ث، دوست دارند </w:t>
      </w:r>
      <w:r w:rsidR="002E23EF">
        <w:rPr>
          <w:rStyle w:val="1-Char"/>
          <w:rFonts w:hint="cs"/>
          <w:rtl/>
        </w:rPr>
        <w:t>ک</w:t>
      </w:r>
      <w:r w:rsidRPr="002360F2">
        <w:rPr>
          <w:rStyle w:val="1-Char"/>
          <w:rFonts w:hint="cs"/>
          <w:rtl/>
        </w:rPr>
        <w:t xml:space="preserve">ه </w:t>
      </w:r>
      <w:r w:rsidR="002E23EF">
        <w:rPr>
          <w:rStyle w:val="1-Char"/>
          <w:rFonts w:hint="cs"/>
          <w:rtl/>
        </w:rPr>
        <w:t>ک</w:t>
      </w:r>
      <w:r w:rsidRPr="002360F2">
        <w:rPr>
          <w:rStyle w:val="1-Char"/>
          <w:rFonts w:hint="cs"/>
          <w:rtl/>
        </w:rPr>
        <w:t>اش به جا</w:t>
      </w:r>
      <w:r w:rsidR="002E23EF">
        <w:rPr>
          <w:rStyle w:val="1-Char"/>
          <w:rFonts w:hint="cs"/>
          <w:rtl/>
        </w:rPr>
        <w:t>ی</w:t>
      </w:r>
      <w:r w:rsidRPr="002360F2">
        <w:rPr>
          <w:rStyle w:val="1-Char"/>
          <w:rFonts w:hint="cs"/>
          <w:rtl/>
        </w:rPr>
        <w:t xml:space="preserve"> ابن ماجه، «مسند دارم</w:t>
      </w:r>
      <w:r w:rsidR="002E23EF">
        <w:rPr>
          <w:rStyle w:val="1-Char"/>
          <w:rFonts w:hint="cs"/>
          <w:rtl/>
        </w:rPr>
        <w:t>ی</w:t>
      </w:r>
      <w:r w:rsidRPr="002360F2">
        <w:rPr>
          <w:rStyle w:val="1-Char"/>
          <w:rFonts w:hint="cs"/>
          <w:rtl/>
        </w:rPr>
        <w:t>»، جزء صحاح سته قرار م</w:t>
      </w:r>
      <w:r w:rsidR="002E23EF">
        <w:rPr>
          <w:rStyle w:val="1-Char"/>
          <w:rFonts w:hint="cs"/>
          <w:rtl/>
        </w:rPr>
        <w:t>ی</w:t>
      </w:r>
      <w:r w:rsidRPr="002360F2">
        <w:rPr>
          <w:rStyle w:val="1-Char"/>
          <w:rFonts w:hint="cs"/>
          <w:rtl/>
        </w:rPr>
        <w:t xml:space="preserve">‌گرفت. </w:t>
      </w:r>
    </w:p>
    <w:p w:rsidR="00721B1A" w:rsidRPr="002360F2" w:rsidRDefault="00721B1A" w:rsidP="009D44A6">
      <w:pPr>
        <w:numPr>
          <w:ilvl w:val="0"/>
          <w:numId w:val="126"/>
        </w:numPr>
        <w:jc w:val="both"/>
        <w:rPr>
          <w:rStyle w:val="1-Char"/>
          <w:rtl/>
        </w:rPr>
      </w:pPr>
      <w:r w:rsidRPr="0001483C">
        <w:rPr>
          <w:rStyle w:val="7-Char"/>
          <w:rFonts w:hint="cs"/>
          <w:rtl/>
        </w:rPr>
        <w:t>«مجمع الزوائد و منبع الفوائد</w:t>
      </w:r>
      <w:r w:rsidRPr="002360F2">
        <w:rPr>
          <w:rStyle w:val="1-Char"/>
          <w:rFonts w:hint="cs"/>
          <w:rtl/>
        </w:rPr>
        <w:t>» اثر: حافظ ه</w:t>
      </w:r>
      <w:r w:rsidR="002E23EF">
        <w:rPr>
          <w:rStyle w:val="1-Char"/>
          <w:rFonts w:hint="cs"/>
          <w:rtl/>
        </w:rPr>
        <w:t>ی</w:t>
      </w:r>
      <w:r w:rsidRPr="002360F2">
        <w:rPr>
          <w:rStyle w:val="1-Char"/>
          <w:rFonts w:hint="cs"/>
          <w:rtl/>
        </w:rPr>
        <w:t>ثم</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807</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w:t>
      </w:r>
    </w:p>
    <w:p w:rsidR="00721B1A" w:rsidRPr="002360F2" w:rsidRDefault="00721B1A" w:rsidP="002360F2">
      <w:pPr>
        <w:ind w:firstLine="284"/>
        <w:jc w:val="both"/>
        <w:rPr>
          <w:rStyle w:val="1-Char"/>
          <w:rtl/>
        </w:rPr>
      </w:pPr>
      <w:r w:rsidRPr="002360F2">
        <w:rPr>
          <w:rStyle w:val="1-Char"/>
          <w:rFonts w:hint="cs"/>
          <w:rtl/>
        </w:rPr>
        <w:t>و</w:t>
      </w:r>
      <w:r w:rsidR="002E23EF">
        <w:rPr>
          <w:rStyle w:val="1-Char"/>
          <w:rFonts w:hint="cs"/>
          <w:rtl/>
        </w:rPr>
        <w:t>ی</w:t>
      </w:r>
      <w:r w:rsidRPr="002360F2">
        <w:rPr>
          <w:rStyle w:val="1-Char"/>
          <w:rFonts w:hint="cs"/>
          <w:rtl/>
        </w:rPr>
        <w:t xml:space="preserve"> در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به گردآور</w:t>
      </w:r>
      <w:r w:rsidR="002E23EF">
        <w:rPr>
          <w:rStyle w:val="1-Char"/>
          <w:rFonts w:hint="cs"/>
          <w:rtl/>
        </w:rPr>
        <w:t>ی</w:t>
      </w:r>
      <w:r w:rsidRPr="002360F2">
        <w:rPr>
          <w:rStyle w:val="1-Char"/>
          <w:rFonts w:hint="cs"/>
          <w:rtl/>
        </w:rPr>
        <w:t xml:space="preserve"> احاد</w:t>
      </w:r>
      <w:r w:rsidR="002E23EF">
        <w:rPr>
          <w:rStyle w:val="1-Char"/>
          <w:rFonts w:hint="cs"/>
          <w:rtl/>
        </w:rPr>
        <w:t>ی</w:t>
      </w:r>
      <w:r w:rsidRPr="002360F2">
        <w:rPr>
          <w:rStyle w:val="1-Char"/>
          <w:rFonts w:hint="cs"/>
          <w:rtl/>
        </w:rPr>
        <w:t>ث «مسند احمد»، «مسند ابو</w:t>
      </w:r>
      <w:r w:rsidR="002E23EF">
        <w:rPr>
          <w:rStyle w:val="1-Char"/>
          <w:rFonts w:hint="cs"/>
          <w:rtl/>
        </w:rPr>
        <w:t>ی</w:t>
      </w:r>
      <w:r w:rsidRPr="002360F2">
        <w:rPr>
          <w:rStyle w:val="1-Char"/>
          <w:rFonts w:hint="cs"/>
          <w:rtl/>
        </w:rPr>
        <w:t>عل</w:t>
      </w:r>
      <w:r w:rsidR="002E23EF">
        <w:rPr>
          <w:rStyle w:val="1-Char"/>
          <w:rFonts w:hint="cs"/>
          <w:rtl/>
        </w:rPr>
        <w:t>ی</w:t>
      </w:r>
      <w:r w:rsidRPr="002360F2">
        <w:rPr>
          <w:rStyle w:val="1-Char"/>
          <w:rFonts w:hint="cs"/>
          <w:rtl/>
        </w:rPr>
        <w:t xml:space="preserve"> موصل</w:t>
      </w:r>
      <w:r w:rsidR="002E23EF">
        <w:rPr>
          <w:rStyle w:val="1-Char"/>
          <w:rFonts w:hint="cs"/>
          <w:rtl/>
        </w:rPr>
        <w:t>ی</w:t>
      </w:r>
      <w:r w:rsidRPr="002360F2">
        <w:rPr>
          <w:rStyle w:val="1-Char"/>
          <w:rFonts w:hint="cs"/>
          <w:rtl/>
        </w:rPr>
        <w:t xml:space="preserve">»، «مسند بزار»، «معجم </w:t>
      </w:r>
      <w:r w:rsidR="002E23EF">
        <w:rPr>
          <w:rStyle w:val="1-Char"/>
          <w:rFonts w:hint="cs"/>
          <w:rtl/>
        </w:rPr>
        <w:t>ک</w:t>
      </w:r>
      <w:r w:rsidRPr="002360F2">
        <w:rPr>
          <w:rStyle w:val="1-Char"/>
          <w:rFonts w:hint="cs"/>
          <w:rtl/>
        </w:rPr>
        <w:t>ب</w:t>
      </w:r>
      <w:r w:rsidR="002E23EF">
        <w:rPr>
          <w:rStyle w:val="1-Char"/>
          <w:rFonts w:hint="cs"/>
          <w:rtl/>
        </w:rPr>
        <w:t>ی</w:t>
      </w:r>
      <w:r w:rsidRPr="002360F2">
        <w:rPr>
          <w:rStyle w:val="1-Char"/>
          <w:rFonts w:hint="cs"/>
          <w:rtl/>
        </w:rPr>
        <w:t>ر»، «معجم اوسط» و «معجم صغ</w:t>
      </w:r>
      <w:r w:rsidR="002E23EF">
        <w:rPr>
          <w:rStyle w:val="1-Char"/>
          <w:rFonts w:hint="cs"/>
          <w:rtl/>
        </w:rPr>
        <w:t>ی</w:t>
      </w:r>
      <w:r w:rsidRPr="002360F2">
        <w:rPr>
          <w:rStyle w:val="1-Char"/>
          <w:rFonts w:hint="cs"/>
          <w:rtl/>
        </w:rPr>
        <w:t>ر»علامه طبران</w:t>
      </w:r>
      <w:r w:rsidR="002E23EF">
        <w:rPr>
          <w:rStyle w:val="1-Char"/>
          <w:rFonts w:hint="cs"/>
          <w:rtl/>
        </w:rPr>
        <w:t>ی</w:t>
      </w:r>
      <w:r w:rsidRPr="002360F2">
        <w:rPr>
          <w:rStyle w:val="1-Char"/>
          <w:rFonts w:hint="cs"/>
          <w:rtl/>
        </w:rPr>
        <w:t xml:space="preserve"> پرداخته است. </w:t>
      </w:r>
    </w:p>
    <w:p w:rsidR="00721B1A" w:rsidRPr="002360F2" w:rsidRDefault="00721B1A" w:rsidP="002360F2">
      <w:pPr>
        <w:ind w:firstLine="284"/>
        <w:jc w:val="both"/>
        <w:rPr>
          <w:rStyle w:val="1-Char"/>
          <w:rtl/>
        </w:rPr>
      </w:pPr>
      <w:r w:rsidRPr="002360F2">
        <w:rPr>
          <w:rStyle w:val="1-Char"/>
          <w:rFonts w:hint="cs"/>
          <w:rtl/>
        </w:rPr>
        <w:t>البته حافظ ه</w:t>
      </w:r>
      <w:r w:rsidR="002E23EF">
        <w:rPr>
          <w:rStyle w:val="1-Char"/>
          <w:rFonts w:hint="cs"/>
          <w:rtl/>
        </w:rPr>
        <w:t>ی</w:t>
      </w:r>
      <w:r w:rsidRPr="002360F2">
        <w:rPr>
          <w:rStyle w:val="1-Char"/>
          <w:rFonts w:hint="cs"/>
          <w:rtl/>
        </w:rPr>
        <w:t>ثم</w:t>
      </w:r>
      <w:r w:rsidR="002E23EF">
        <w:rPr>
          <w:rStyle w:val="1-Char"/>
          <w:rFonts w:hint="cs"/>
          <w:rtl/>
        </w:rPr>
        <w:t>ی</w:t>
      </w:r>
      <w:r w:rsidRPr="002360F2">
        <w:rPr>
          <w:rStyle w:val="1-Char"/>
          <w:rFonts w:hint="cs"/>
          <w:rtl/>
        </w:rPr>
        <w:t>، «احاد</w:t>
      </w:r>
      <w:r w:rsidR="002E23EF">
        <w:rPr>
          <w:rStyle w:val="1-Char"/>
          <w:rFonts w:hint="cs"/>
          <w:rtl/>
        </w:rPr>
        <w:t>ی</w:t>
      </w:r>
      <w:r w:rsidRPr="002360F2">
        <w:rPr>
          <w:rStyle w:val="1-Char"/>
          <w:rFonts w:hint="cs"/>
          <w:rtl/>
        </w:rPr>
        <w:t>ث زائد ا</w:t>
      </w:r>
      <w:r w:rsidR="002E23EF">
        <w:rPr>
          <w:rStyle w:val="1-Char"/>
          <w:rFonts w:hint="cs"/>
          <w:rtl/>
        </w:rPr>
        <w:t>ی</w:t>
      </w:r>
      <w:r w:rsidRPr="002360F2">
        <w:rPr>
          <w:rStyle w:val="1-Char"/>
          <w:rFonts w:hint="cs"/>
          <w:rtl/>
        </w:rPr>
        <w:t xml:space="preserve">ن </w:t>
      </w:r>
      <w:r w:rsidR="002E23EF">
        <w:rPr>
          <w:rStyle w:val="1-Char"/>
          <w:rFonts w:hint="cs"/>
          <w:rtl/>
        </w:rPr>
        <w:t>ک</w:t>
      </w:r>
      <w:r w:rsidR="004A29FC">
        <w:rPr>
          <w:rStyle w:val="1-Char"/>
          <w:rFonts w:hint="cs"/>
          <w:rtl/>
        </w:rPr>
        <w:t>تاب‌ها</w:t>
      </w:r>
      <w:r w:rsidRPr="002360F2">
        <w:rPr>
          <w:rStyle w:val="1-Char"/>
          <w:rFonts w:hint="cs"/>
          <w:rtl/>
        </w:rPr>
        <w:t xml:space="preserve"> بر احاد</w:t>
      </w:r>
      <w:r w:rsidR="002E23EF">
        <w:rPr>
          <w:rStyle w:val="1-Char"/>
          <w:rFonts w:hint="cs"/>
          <w:rtl/>
        </w:rPr>
        <w:t>ی</w:t>
      </w:r>
      <w:r w:rsidRPr="002360F2">
        <w:rPr>
          <w:rStyle w:val="1-Char"/>
          <w:rFonts w:hint="cs"/>
          <w:rtl/>
        </w:rPr>
        <w:t>ث موجود در صحاح سته» را گردآور</w:t>
      </w:r>
      <w:r w:rsidR="002E23EF">
        <w:rPr>
          <w:rStyle w:val="1-Char"/>
          <w:rFonts w:hint="cs"/>
          <w:rtl/>
        </w:rPr>
        <w:t>ی</w:t>
      </w:r>
      <w:r w:rsidRPr="002360F2">
        <w:rPr>
          <w:rStyle w:val="1-Char"/>
          <w:rFonts w:hint="cs"/>
          <w:rtl/>
        </w:rPr>
        <w:t xml:space="preserve"> نموده است. </w:t>
      </w:r>
    </w:p>
    <w:p w:rsidR="00721B1A" w:rsidRPr="006E5107" w:rsidRDefault="00721B1A" w:rsidP="002360F2">
      <w:pPr>
        <w:ind w:firstLine="284"/>
        <w:rPr>
          <w:rStyle w:val="5-Char"/>
          <w:rtl/>
        </w:rPr>
      </w:pPr>
      <w:r w:rsidRPr="006E5107">
        <w:rPr>
          <w:rStyle w:val="5-Char"/>
          <w:rFonts w:hint="cs"/>
          <w:rtl/>
        </w:rPr>
        <w:t xml:space="preserve">ط) اجزاء: </w:t>
      </w:r>
    </w:p>
    <w:p w:rsidR="00721B1A" w:rsidRPr="002360F2" w:rsidRDefault="00721B1A" w:rsidP="002360F2">
      <w:pPr>
        <w:ind w:firstLine="284"/>
        <w:jc w:val="both"/>
        <w:rPr>
          <w:rStyle w:val="1-Char"/>
          <w:rtl/>
        </w:rPr>
      </w:pPr>
      <w:r w:rsidRPr="002360F2">
        <w:rPr>
          <w:rStyle w:val="1-Char"/>
          <w:rFonts w:hint="cs"/>
          <w:rtl/>
        </w:rPr>
        <w:t>اجزاء جمع «جزء» است. و عبارت از مجموعه‌ا</w:t>
      </w:r>
      <w:r w:rsidR="002E23EF">
        <w:rPr>
          <w:rStyle w:val="1-Char"/>
          <w:rFonts w:hint="cs"/>
          <w:rtl/>
        </w:rPr>
        <w:t>ی</w:t>
      </w:r>
      <w:r w:rsidRPr="002360F2">
        <w:rPr>
          <w:rStyle w:val="1-Char"/>
          <w:rFonts w:hint="cs"/>
          <w:rtl/>
        </w:rPr>
        <w:t xml:space="preserve"> از احاد</w:t>
      </w:r>
      <w:r w:rsidR="002E23EF">
        <w:rPr>
          <w:rStyle w:val="1-Char"/>
          <w:rFonts w:hint="cs"/>
          <w:rtl/>
        </w:rPr>
        <w:t>ی</w:t>
      </w:r>
      <w:r w:rsidRPr="002360F2">
        <w:rPr>
          <w:rStyle w:val="1-Char"/>
          <w:rFonts w:hint="cs"/>
          <w:rtl/>
        </w:rPr>
        <w:t xml:space="preserve">ث است </w:t>
      </w:r>
      <w:r w:rsidR="002E23EF">
        <w:rPr>
          <w:rStyle w:val="1-Char"/>
          <w:rFonts w:hint="cs"/>
          <w:rtl/>
        </w:rPr>
        <w:t>ک</w:t>
      </w:r>
      <w:r w:rsidRPr="002360F2">
        <w:rPr>
          <w:rStyle w:val="1-Char"/>
          <w:rFonts w:hint="cs"/>
          <w:rtl/>
        </w:rPr>
        <w:t xml:space="preserve">ه تنها از </w:t>
      </w:r>
      <w:r w:rsidR="002E23EF">
        <w:rPr>
          <w:rStyle w:val="1-Char"/>
          <w:rFonts w:hint="cs"/>
          <w:rtl/>
        </w:rPr>
        <w:t>یک</w:t>
      </w:r>
      <w:r w:rsidRPr="002360F2">
        <w:rPr>
          <w:rStyle w:val="1-Char"/>
          <w:rFonts w:hint="cs"/>
          <w:rtl/>
        </w:rPr>
        <w:t xml:space="preserve"> تن نقل شده باشد [خواه آن شخص، از طبقه‌</w:t>
      </w:r>
      <w:r w:rsidR="002E23EF">
        <w:rPr>
          <w:rStyle w:val="1-Char"/>
          <w:rFonts w:hint="cs"/>
          <w:rtl/>
        </w:rPr>
        <w:t>ی</w:t>
      </w:r>
      <w:r w:rsidRPr="002360F2">
        <w:rPr>
          <w:rStyle w:val="1-Char"/>
          <w:rFonts w:hint="cs"/>
          <w:rtl/>
        </w:rPr>
        <w:t xml:space="preserve"> صحاب</w:t>
      </w:r>
      <w:r w:rsidR="002E23EF">
        <w:rPr>
          <w:rStyle w:val="1-Char"/>
          <w:rFonts w:hint="cs"/>
          <w:rtl/>
        </w:rPr>
        <w:t>ی</w:t>
      </w:r>
      <w:r w:rsidRPr="002360F2">
        <w:rPr>
          <w:rStyle w:val="1-Char"/>
          <w:rFonts w:hint="cs"/>
          <w:rtl/>
        </w:rPr>
        <w:t xml:space="preserve">‌ها باشد </w:t>
      </w:r>
      <w:r w:rsidR="002E23EF">
        <w:rPr>
          <w:rStyle w:val="1-Char"/>
          <w:rFonts w:hint="cs"/>
          <w:rtl/>
        </w:rPr>
        <w:t>ی</w:t>
      </w:r>
      <w:r w:rsidRPr="002360F2">
        <w:rPr>
          <w:rStyle w:val="1-Char"/>
          <w:rFonts w:hint="cs"/>
          <w:rtl/>
        </w:rPr>
        <w:t>ا از طبقه‌</w:t>
      </w:r>
      <w:r w:rsidR="002E23EF">
        <w:rPr>
          <w:rStyle w:val="1-Char"/>
          <w:rFonts w:hint="cs"/>
          <w:rtl/>
        </w:rPr>
        <w:t>ی</w:t>
      </w:r>
      <w:r w:rsidRPr="002360F2">
        <w:rPr>
          <w:rStyle w:val="1-Char"/>
          <w:rFonts w:hint="cs"/>
          <w:rtl/>
        </w:rPr>
        <w:t xml:space="preserve"> بعد</w:t>
      </w:r>
      <w:r w:rsidR="002E23EF">
        <w:rPr>
          <w:rStyle w:val="1-Char"/>
          <w:rFonts w:hint="cs"/>
          <w:rtl/>
        </w:rPr>
        <w:t>ی</w:t>
      </w:r>
      <w:r w:rsidRPr="002360F2">
        <w:rPr>
          <w:rStyle w:val="1-Char"/>
          <w:rFonts w:hint="cs"/>
          <w:rtl/>
        </w:rPr>
        <w:t>، مانند: «جزء حد</w:t>
      </w:r>
      <w:r w:rsidR="002E23EF">
        <w:rPr>
          <w:rStyle w:val="1-Char"/>
          <w:rFonts w:hint="cs"/>
          <w:rtl/>
        </w:rPr>
        <w:t>ی</w:t>
      </w:r>
      <w:r w:rsidRPr="002360F2">
        <w:rPr>
          <w:rStyle w:val="1-Char"/>
          <w:rFonts w:hint="cs"/>
          <w:rtl/>
        </w:rPr>
        <w:t>ث ابوب</w:t>
      </w:r>
      <w:r w:rsidR="002E23EF">
        <w:rPr>
          <w:rStyle w:val="1-Char"/>
          <w:rFonts w:hint="cs"/>
          <w:rtl/>
        </w:rPr>
        <w:t>ک</w:t>
      </w:r>
      <w:r w:rsidRPr="002360F2">
        <w:rPr>
          <w:rStyle w:val="1-Char"/>
          <w:rFonts w:hint="cs"/>
          <w:rtl/>
        </w:rPr>
        <w:t>ر صد</w:t>
      </w:r>
      <w:r w:rsidR="002E23EF">
        <w:rPr>
          <w:rStyle w:val="1-Char"/>
          <w:rFonts w:hint="cs"/>
          <w:rtl/>
        </w:rPr>
        <w:t>ی</w:t>
      </w:r>
      <w:r w:rsidRPr="002360F2">
        <w:rPr>
          <w:rStyle w:val="1-Char"/>
          <w:rFonts w:hint="cs"/>
          <w:rtl/>
        </w:rPr>
        <w:t>ق» و «جزء حد</w:t>
      </w:r>
      <w:r w:rsidR="002E23EF">
        <w:rPr>
          <w:rStyle w:val="1-Char"/>
          <w:rFonts w:hint="cs"/>
          <w:rtl/>
        </w:rPr>
        <w:t>ی</w:t>
      </w:r>
      <w:r w:rsidRPr="002360F2">
        <w:rPr>
          <w:rStyle w:val="1-Char"/>
          <w:rFonts w:hint="cs"/>
          <w:rtl/>
        </w:rPr>
        <w:t>ث مال</w:t>
      </w:r>
      <w:r w:rsidR="002E23EF">
        <w:rPr>
          <w:rStyle w:val="1-Char"/>
          <w:rFonts w:hint="cs"/>
          <w:rtl/>
        </w:rPr>
        <w:t>ک</w:t>
      </w:r>
      <w:r w:rsidRPr="002360F2">
        <w:rPr>
          <w:rStyle w:val="1-Char"/>
          <w:rFonts w:hint="cs"/>
          <w:rtl/>
        </w:rPr>
        <w:t xml:space="preserve">»] و </w:t>
      </w:r>
      <w:r w:rsidR="002E23EF">
        <w:rPr>
          <w:rStyle w:val="1-Char"/>
          <w:rFonts w:hint="cs"/>
          <w:rtl/>
        </w:rPr>
        <w:t>ی</w:t>
      </w:r>
      <w:r w:rsidRPr="002360F2">
        <w:rPr>
          <w:rStyle w:val="1-Char"/>
          <w:rFonts w:hint="cs"/>
          <w:rtl/>
        </w:rPr>
        <w:t>ا مجموعه‌ا</w:t>
      </w:r>
      <w:r w:rsidR="002E23EF">
        <w:rPr>
          <w:rStyle w:val="1-Char"/>
          <w:rFonts w:hint="cs"/>
          <w:rtl/>
        </w:rPr>
        <w:t>ی</w:t>
      </w:r>
      <w:r w:rsidRPr="002360F2">
        <w:rPr>
          <w:rStyle w:val="1-Char"/>
          <w:rFonts w:hint="cs"/>
          <w:rtl/>
        </w:rPr>
        <w:t xml:space="preserve"> از احاد</w:t>
      </w:r>
      <w:r w:rsidR="002E23EF">
        <w:rPr>
          <w:rStyle w:val="1-Char"/>
          <w:rFonts w:hint="cs"/>
          <w:rtl/>
        </w:rPr>
        <w:t>ی</w:t>
      </w:r>
      <w:r w:rsidRPr="002360F2">
        <w:rPr>
          <w:rStyle w:val="1-Char"/>
          <w:rFonts w:hint="cs"/>
          <w:rtl/>
        </w:rPr>
        <w:t xml:space="preserve">ث است </w:t>
      </w:r>
      <w:r w:rsidR="002E23EF">
        <w:rPr>
          <w:rStyle w:val="1-Char"/>
          <w:rFonts w:hint="cs"/>
          <w:rtl/>
        </w:rPr>
        <w:t>ک</w:t>
      </w:r>
      <w:r w:rsidRPr="002360F2">
        <w:rPr>
          <w:rStyle w:val="1-Char"/>
          <w:rFonts w:hint="cs"/>
          <w:rtl/>
        </w:rPr>
        <w:t xml:space="preserve">ه متعلق به </w:t>
      </w:r>
      <w:r w:rsidR="002E23EF">
        <w:rPr>
          <w:rStyle w:val="1-Char"/>
          <w:rFonts w:hint="cs"/>
          <w:rtl/>
        </w:rPr>
        <w:t>یک</w:t>
      </w:r>
      <w:r w:rsidRPr="002360F2">
        <w:rPr>
          <w:rStyle w:val="1-Char"/>
          <w:rFonts w:hint="cs"/>
          <w:rtl/>
        </w:rPr>
        <w:t xml:space="preserve"> موضوع خاص است [مانند: «جزء فضائل القران» امام شافع</w:t>
      </w:r>
      <w:r w:rsidR="002E23EF">
        <w:rPr>
          <w:rStyle w:val="1-Char"/>
          <w:rFonts w:hint="cs"/>
          <w:rtl/>
        </w:rPr>
        <w:t>ی</w:t>
      </w:r>
      <w:r w:rsidRPr="002360F2">
        <w:rPr>
          <w:rStyle w:val="1-Char"/>
          <w:rFonts w:hint="cs"/>
          <w:rtl/>
        </w:rPr>
        <w:t xml:space="preserve"> و «جزء جهاد و زهد» عبدالله مبار</w:t>
      </w:r>
      <w:r w:rsidR="002E23EF">
        <w:rPr>
          <w:rStyle w:val="1-Char"/>
          <w:rFonts w:hint="cs"/>
          <w:rtl/>
        </w:rPr>
        <w:t>ک</w:t>
      </w:r>
      <w:r w:rsidRPr="002360F2">
        <w:rPr>
          <w:rStyle w:val="1-Char"/>
          <w:rFonts w:hint="cs"/>
          <w:rtl/>
        </w:rPr>
        <w:t>]</w:t>
      </w:r>
    </w:p>
    <w:p w:rsidR="00721B1A" w:rsidRPr="002360F2" w:rsidRDefault="00721B1A" w:rsidP="002360F2">
      <w:pPr>
        <w:ind w:firstLine="284"/>
        <w:jc w:val="both"/>
        <w:rPr>
          <w:rStyle w:val="1-Char"/>
          <w:rtl/>
        </w:rPr>
      </w:pPr>
      <w:r w:rsidRPr="002360F2">
        <w:rPr>
          <w:rStyle w:val="1-Char"/>
          <w:rFonts w:hint="cs"/>
          <w:rtl/>
        </w:rPr>
        <w:t>در ا</w:t>
      </w:r>
      <w:r w:rsidR="002E23EF">
        <w:rPr>
          <w:rStyle w:val="1-Char"/>
          <w:rFonts w:hint="cs"/>
          <w:rtl/>
        </w:rPr>
        <w:t>ی</w:t>
      </w:r>
      <w:r w:rsidRPr="002360F2">
        <w:rPr>
          <w:rStyle w:val="1-Char"/>
          <w:rFonts w:hint="cs"/>
          <w:rtl/>
        </w:rPr>
        <w:t>نجا به چند «جزء» اشاره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w:t>
      </w:r>
      <w:r w:rsidR="002E23EF">
        <w:rPr>
          <w:rStyle w:val="1-Char"/>
          <w:rFonts w:hint="cs"/>
          <w:rtl/>
        </w:rPr>
        <w:t>ی</w:t>
      </w:r>
      <w:r w:rsidRPr="002360F2">
        <w:rPr>
          <w:rStyle w:val="1-Char"/>
          <w:rFonts w:hint="cs"/>
          <w:rtl/>
        </w:rPr>
        <w:t xml:space="preserve">م </w:t>
      </w:r>
      <w:r w:rsidR="002E23EF">
        <w:rPr>
          <w:rStyle w:val="1-Char"/>
          <w:rFonts w:hint="cs"/>
          <w:rtl/>
        </w:rPr>
        <w:t>ک</w:t>
      </w:r>
      <w:r w:rsidRPr="002360F2">
        <w:rPr>
          <w:rStyle w:val="1-Char"/>
          <w:rFonts w:hint="cs"/>
          <w:rtl/>
        </w:rPr>
        <w:t xml:space="preserve">ه عبارتند از: </w:t>
      </w:r>
    </w:p>
    <w:p w:rsidR="00721B1A" w:rsidRPr="002360F2" w:rsidRDefault="00721B1A" w:rsidP="002360F2">
      <w:pPr>
        <w:numPr>
          <w:ilvl w:val="0"/>
          <w:numId w:val="46"/>
        </w:numPr>
        <w:jc w:val="both"/>
        <w:rPr>
          <w:rStyle w:val="1-Char"/>
        </w:rPr>
      </w:pPr>
      <w:r w:rsidRPr="002360F2">
        <w:rPr>
          <w:rStyle w:val="1-Char"/>
          <w:rFonts w:hint="cs"/>
          <w:rtl/>
        </w:rPr>
        <w:t>«جزء حد</w:t>
      </w:r>
      <w:r w:rsidR="002E23EF">
        <w:rPr>
          <w:rStyle w:val="1-Char"/>
          <w:rFonts w:hint="cs"/>
          <w:rtl/>
        </w:rPr>
        <w:t>ی</w:t>
      </w:r>
      <w:r w:rsidRPr="002360F2">
        <w:rPr>
          <w:rStyle w:val="1-Char"/>
          <w:rFonts w:hint="cs"/>
          <w:rtl/>
        </w:rPr>
        <w:t>ث امام ابوحن</w:t>
      </w:r>
      <w:r w:rsidR="002E23EF">
        <w:rPr>
          <w:rStyle w:val="1-Char"/>
          <w:rFonts w:hint="cs"/>
          <w:rtl/>
        </w:rPr>
        <w:t>ی</w:t>
      </w:r>
      <w:r w:rsidRPr="002360F2">
        <w:rPr>
          <w:rStyle w:val="1-Char"/>
          <w:rFonts w:hint="cs"/>
          <w:rtl/>
        </w:rPr>
        <w:t xml:space="preserve">فه»، </w:t>
      </w:r>
      <w:r w:rsidR="002E23EF">
        <w:rPr>
          <w:rStyle w:val="1-Char"/>
          <w:rFonts w:hint="cs"/>
          <w:rtl/>
        </w:rPr>
        <w:t>ک</w:t>
      </w:r>
      <w:r w:rsidRPr="002360F2">
        <w:rPr>
          <w:rStyle w:val="1-Char"/>
          <w:rFonts w:hint="cs"/>
          <w:rtl/>
        </w:rPr>
        <w:t xml:space="preserve">ه امام از صحابه نقل </w:t>
      </w:r>
      <w:r w:rsidR="002E23EF">
        <w:rPr>
          <w:rStyle w:val="1-Char"/>
          <w:rFonts w:hint="cs"/>
          <w:rtl/>
        </w:rPr>
        <w:t>ک</w:t>
      </w:r>
      <w:r w:rsidRPr="002360F2">
        <w:rPr>
          <w:rStyle w:val="1-Char"/>
          <w:rFonts w:hint="cs"/>
          <w:rtl/>
        </w:rPr>
        <w:t>رده است، اثر: استاد ابومعشر</w:t>
      </w:r>
      <w:r w:rsidR="0092637D" w:rsidRPr="002360F2">
        <w:rPr>
          <w:rStyle w:val="1-Char"/>
          <w:rFonts w:hint="cs"/>
          <w:rtl/>
        </w:rPr>
        <w:t xml:space="preserve"> </w:t>
      </w:r>
      <w:r w:rsidRPr="002360F2">
        <w:rPr>
          <w:rStyle w:val="1-Char"/>
          <w:rFonts w:hint="cs"/>
          <w:rtl/>
        </w:rPr>
        <w:t>عبدال</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م طبر</w:t>
      </w:r>
      <w:r w:rsidR="002E23EF">
        <w:rPr>
          <w:rStyle w:val="1-Char"/>
          <w:rFonts w:hint="cs"/>
          <w:rtl/>
        </w:rPr>
        <w:t>ی</w:t>
      </w:r>
      <w:r w:rsidR="0092637D" w:rsidRPr="002360F2">
        <w:rPr>
          <w:rStyle w:val="1-Char"/>
          <w:rFonts w:hint="cs"/>
          <w:rtl/>
        </w:rPr>
        <w:t>.</w:t>
      </w:r>
    </w:p>
    <w:p w:rsidR="00721B1A" w:rsidRPr="002360F2" w:rsidRDefault="00721B1A" w:rsidP="002360F2">
      <w:pPr>
        <w:numPr>
          <w:ilvl w:val="0"/>
          <w:numId w:val="46"/>
        </w:numPr>
        <w:jc w:val="both"/>
        <w:rPr>
          <w:rStyle w:val="1-Char"/>
          <w:rtl/>
        </w:rPr>
      </w:pPr>
      <w:r w:rsidRPr="002360F2">
        <w:rPr>
          <w:rStyle w:val="1-Char"/>
          <w:rFonts w:hint="cs"/>
          <w:rtl/>
        </w:rPr>
        <w:t>«جزء رفع ال</w:t>
      </w:r>
      <w:r w:rsidR="002E23EF">
        <w:rPr>
          <w:rStyle w:val="1-Char"/>
          <w:rFonts w:hint="cs"/>
          <w:rtl/>
        </w:rPr>
        <w:t>ی</w:t>
      </w:r>
      <w:r w:rsidRPr="002360F2">
        <w:rPr>
          <w:rStyle w:val="1-Char"/>
          <w:rFonts w:hint="cs"/>
          <w:rtl/>
        </w:rPr>
        <w:t>د</w:t>
      </w:r>
      <w:r w:rsidR="002E23EF">
        <w:rPr>
          <w:rStyle w:val="1-Char"/>
          <w:rFonts w:hint="cs"/>
          <w:rtl/>
        </w:rPr>
        <w:t>ی</w:t>
      </w:r>
      <w:r w:rsidRPr="002360F2">
        <w:rPr>
          <w:rStyle w:val="1-Char"/>
          <w:rFonts w:hint="cs"/>
          <w:rtl/>
        </w:rPr>
        <w:t>ن» اثر: امام بخار</w:t>
      </w:r>
      <w:r w:rsidR="002E23EF">
        <w:rPr>
          <w:rStyle w:val="1-Char"/>
          <w:rFonts w:hint="cs"/>
          <w:rtl/>
        </w:rPr>
        <w:t>ی</w:t>
      </w:r>
      <w:r w:rsidR="00530FBF" w:rsidRPr="002360F2">
        <w:rPr>
          <w:rStyle w:val="1-Char"/>
          <w:rFonts w:hint="cs"/>
          <w:rtl/>
        </w:rPr>
        <w:t>.</w:t>
      </w:r>
    </w:p>
    <w:p w:rsidR="00721B1A" w:rsidRPr="006E5107" w:rsidRDefault="002E23EF" w:rsidP="002360F2">
      <w:pPr>
        <w:ind w:firstLine="284"/>
        <w:rPr>
          <w:rStyle w:val="5-Char"/>
          <w:rtl/>
        </w:rPr>
      </w:pPr>
      <w:r>
        <w:rPr>
          <w:rStyle w:val="5-Char"/>
          <w:rFonts w:hint="cs"/>
          <w:rtl/>
        </w:rPr>
        <w:t>ی</w:t>
      </w:r>
      <w:r w:rsidR="00721B1A" w:rsidRPr="006E5107">
        <w:rPr>
          <w:rStyle w:val="5-Char"/>
          <w:rFonts w:hint="cs"/>
          <w:rtl/>
        </w:rPr>
        <w:t>) ش</w:t>
      </w:r>
      <w:r>
        <w:rPr>
          <w:rStyle w:val="5-Char"/>
          <w:rFonts w:hint="cs"/>
          <w:rtl/>
        </w:rPr>
        <w:t>ی</w:t>
      </w:r>
      <w:r w:rsidR="00721B1A" w:rsidRPr="006E5107">
        <w:rPr>
          <w:rStyle w:val="5-Char"/>
          <w:rFonts w:hint="cs"/>
          <w:rtl/>
        </w:rPr>
        <w:t>وه‌</w:t>
      </w:r>
      <w:r>
        <w:rPr>
          <w:rStyle w:val="5-Char"/>
          <w:rFonts w:hint="cs"/>
          <w:rtl/>
        </w:rPr>
        <w:t>ی</w:t>
      </w:r>
      <w:r w:rsidR="00721B1A" w:rsidRPr="006E5107">
        <w:rPr>
          <w:rStyle w:val="5-Char"/>
          <w:rFonts w:hint="cs"/>
          <w:rtl/>
        </w:rPr>
        <w:t xml:space="preserve"> تدو</w:t>
      </w:r>
      <w:r>
        <w:rPr>
          <w:rStyle w:val="5-Char"/>
          <w:rFonts w:hint="cs"/>
          <w:rtl/>
        </w:rPr>
        <w:t>ی</w:t>
      </w:r>
      <w:r w:rsidR="00721B1A" w:rsidRPr="006E5107">
        <w:rPr>
          <w:rStyle w:val="5-Char"/>
          <w:rFonts w:hint="cs"/>
          <w:rtl/>
        </w:rPr>
        <w:t xml:space="preserve">ن «اطراف»: </w:t>
      </w:r>
    </w:p>
    <w:p w:rsidR="00721B1A" w:rsidRPr="002360F2" w:rsidRDefault="00721B1A" w:rsidP="002360F2">
      <w:pPr>
        <w:ind w:firstLine="284"/>
        <w:jc w:val="both"/>
        <w:rPr>
          <w:rStyle w:val="1-Char"/>
          <w:rtl/>
        </w:rPr>
      </w:pPr>
      <w:r w:rsidRPr="002360F2">
        <w:rPr>
          <w:rStyle w:val="1-Char"/>
          <w:rFonts w:hint="cs"/>
          <w:rtl/>
        </w:rPr>
        <w:t xml:space="preserve">اطراف جمع «طرف» است و عبارت است از </w:t>
      </w:r>
      <w:r w:rsidR="002E23EF">
        <w:rPr>
          <w:rStyle w:val="1-Char"/>
          <w:rFonts w:hint="cs"/>
          <w:rtl/>
        </w:rPr>
        <w:t>ک</w:t>
      </w:r>
      <w:r w:rsidRPr="002360F2">
        <w:rPr>
          <w:rStyle w:val="1-Char"/>
          <w:rFonts w:hint="cs"/>
          <w:rtl/>
        </w:rPr>
        <w:t>تاب</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مؤلف درآن به ذ</w:t>
      </w:r>
      <w:r w:rsidR="002E23EF">
        <w:rPr>
          <w:rStyle w:val="1-Char"/>
          <w:rFonts w:hint="cs"/>
          <w:rtl/>
        </w:rPr>
        <w:t>ک</w:t>
      </w:r>
      <w:r w:rsidRPr="002360F2">
        <w:rPr>
          <w:rStyle w:val="1-Char"/>
          <w:rFonts w:hint="cs"/>
          <w:rtl/>
        </w:rPr>
        <w:t>ر جزئ</w:t>
      </w:r>
      <w:r w:rsidR="002E23EF">
        <w:rPr>
          <w:rStyle w:val="1-Char"/>
          <w:rFonts w:hint="cs"/>
          <w:rtl/>
        </w:rPr>
        <w:t>ی</w:t>
      </w:r>
      <w:r w:rsidRPr="002360F2">
        <w:rPr>
          <w:rStyle w:val="1-Char"/>
          <w:rFonts w:hint="cs"/>
          <w:rtl/>
        </w:rPr>
        <w:t xml:space="preserve"> از حد</w:t>
      </w:r>
      <w:r w:rsidR="002E23EF">
        <w:rPr>
          <w:rStyle w:val="1-Char"/>
          <w:rFonts w:hint="cs"/>
          <w:rtl/>
        </w:rPr>
        <w:t>ی</w:t>
      </w:r>
      <w:r w:rsidRPr="002360F2">
        <w:rPr>
          <w:rStyle w:val="1-Char"/>
          <w:rFonts w:hint="cs"/>
          <w:rtl/>
        </w:rPr>
        <w:t xml:space="preserve">ث </w:t>
      </w:r>
      <w:r w:rsidR="002E23EF">
        <w:rPr>
          <w:rStyle w:val="1-Char"/>
          <w:rFonts w:hint="cs"/>
          <w:rtl/>
        </w:rPr>
        <w:t>ک</w:t>
      </w:r>
      <w:r w:rsidRPr="002360F2">
        <w:rPr>
          <w:rStyle w:val="1-Char"/>
          <w:rFonts w:hint="cs"/>
          <w:rtl/>
        </w:rPr>
        <w:t>ه بر بق</w:t>
      </w:r>
      <w:r w:rsidR="002E23EF">
        <w:rPr>
          <w:rStyle w:val="1-Char"/>
          <w:rFonts w:hint="cs"/>
          <w:rtl/>
        </w:rPr>
        <w:t>ی</w:t>
      </w:r>
      <w:r w:rsidRPr="002360F2">
        <w:rPr>
          <w:rStyle w:val="1-Char"/>
          <w:rFonts w:hint="cs"/>
          <w:rtl/>
        </w:rPr>
        <w:t>ه دلالت دارد، ا</w:t>
      </w:r>
      <w:r w:rsidR="002E23EF">
        <w:rPr>
          <w:rStyle w:val="1-Char"/>
          <w:rFonts w:hint="cs"/>
          <w:rtl/>
        </w:rPr>
        <w:t>ک</w:t>
      </w:r>
      <w:r w:rsidRPr="002360F2">
        <w:rPr>
          <w:rStyle w:val="1-Char"/>
          <w:rFonts w:hint="cs"/>
          <w:rtl/>
        </w:rPr>
        <w:t xml:space="preserve">تفا </w:t>
      </w:r>
      <w:r w:rsidR="002E23EF">
        <w:rPr>
          <w:rStyle w:val="1-Char"/>
          <w:rFonts w:hint="cs"/>
          <w:rtl/>
        </w:rPr>
        <w:t>ک</w:t>
      </w:r>
      <w:r w:rsidRPr="002360F2">
        <w:rPr>
          <w:rStyle w:val="1-Char"/>
          <w:rFonts w:hint="cs"/>
          <w:rtl/>
        </w:rPr>
        <w:t>رده است و طرف و اسناد آن حد</w:t>
      </w:r>
      <w:r w:rsidR="002E23EF">
        <w:rPr>
          <w:rStyle w:val="1-Char"/>
          <w:rFonts w:hint="cs"/>
          <w:rtl/>
        </w:rPr>
        <w:t>ی</w:t>
      </w:r>
      <w:r w:rsidRPr="002360F2">
        <w:rPr>
          <w:rStyle w:val="1-Char"/>
          <w:rFonts w:hint="cs"/>
          <w:rtl/>
        </w:rPr>
        <w:t>ث به نقل از مأخذ</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حد</w:t>
      </w:r>
      <w:r w:rsidR="002E23EF">
        <w:rPr>
          <w:rStyle w:val="1-Char"/>
          <w:rFonts w:hint="cs"/>
          <w:rtl/>
        </w:rPr>
        <w:t>ی</w:t>
      </w:r>
      <w:r w:rsidRPr="002360F2">
        <w:rPr>
          <w:rStyle w:val="1-Char"/>
          <w:rFonts w:hint="cs"/>
          <w:rtl/>
        </w:rPr>
        <w:t>ث درآن وجود دارد، ب</w:t>
      </w:r>
      <w:r w:rsidR="002E23EF">
        <w:rPr>
          <w:rStyle w:val="1-Char"/>
          <w:rFonts w:hint="cs"/>
          <w:rtl/>
        </w:rPr>
        <w:t>ی</w:t>
      </w:r>
      <w:r w:rsidRPr="002360F2">
        <w:rPr>
          <w:rStyle w:val="1-Char"/>
          <w:rFonts w:hint="cs"/>
          <w:rtl/>
        </w:rPr>
        <w:t xml:space="preserve">ان نموده است. </w:t>
      </w:r>
    </w:p>
    <w:p w:rsidR="00721B1A" w:rsidRPr="002360F2" w:rsidRDefault="00721B1A" w:rsidP="002360F2">
      <w:pPr>
        <w:ind w:firstLine="284"/>
        <w:jc w:val="both"/>
        <w:rPr>
          <w:rStyle w:val="1-Char"/>
          <w:rtl/>
        </w:rPr>
      </w:pPr>
      <w:r w:rsidRPr="002360F2">
        <w:rPr>
          <w:rStyle w:val="1-Char"/>
          <w:rFonts w:hint="cs"/>
          <w:rtl/>
        </w:rPr>
        <w:t>و نو</w:t>
      </w:r>
      <w:r w:rsidR="002E23EF">
        <w:rPr>
          <w:rStyle w:val="1-Char"/>
          <w:rFonts w:hint="cs"/>
          <w:rtl/>
        </w:rPr>
        <w:t>ی</w:t>
      </w:r>
      <w:r w:rsidRPr="002360F2">
        <w:rPr>
          <w:rStyle w:val="1-Char"/>
          <w:rFonts w:hint="cs"/>
          <w:rtl/>
        </w:rPr>
        <w:t>سندگان ا</w:t>
      </w:r>
      <w:r w:rsidR="002E23EF">
        <w:rPr>
          <w:rStyle w:val="1-Char"/>
          <w:rFonts w:hint="cs"/>
          <w:rtl/>
        </w:rPr>
        <w:t>ی</w:t>
      </w:r>
      <w:r w:rsidRPr="002360F2">
        <w:rPr>
          <w:rStyle w:val="1-Char"/>
          <w:rFonts w:hint="cs"/>
          <w:rtl/>
        </w:rPr>
        <w:t xml:space="preserve">ن </w:t>
      </w:r>
      <w:r w:rsidR="002E23EF">
        <w:rPr>
          <w:rStyle w:val="1-Char"/>
          <w:rFonts w:hint="cs"/>
          <w:rtl/>
        </w:rPr>
        <w:t>ک</w:t>
      </w:r>
      <w:r w:rsidR="004A29FC">
        <w:rPr>
          <w:rStyle w:val="1-Char"/>
          <w:rFonts w:hint="cs"/>
          <w:rtl/>
        </w:rPr>
        <w:t>تاب‌ها</w:t>
      </w:r>
      <w:r w:rsidRPr="002360F2">
        <w:rPr>
          <w:rStyle w:val="1-Char"/>
          <w:rFonts w:hint="cs"/>
          <w:rtl/>
        </w:rPr>
        <w:t>، غالباً</w:t>
      </w:r>
      <w:r w:rsidR="004A29FC">
        <w:rPr>
          <w:rStyle w:val="1-Char"/>
          <w:rFonts w:hint="cs"/>
          <w:rtl/>
        </w:rPr>
        <w:t xml:space="preserve"> آن‌ها </w:t>
      </w:r>
      <w:r w:rsidRPr="002360F2">
        <w:rPr>
          <w:rStyle w:val="1-Char"/>
          <w:rFonts w:hint="cs"/>
          <w:rtl/>
        </w:rPr>
        <w:t>را براساس مسان</w:t>
      </w:r>
      <w:r w:rsidR="002E23EF">
        <w:rPr>
          <w:rStyle w:val="1-Char"/>
          <w:rFonts w:hint="cs"/>
          <w:rtl/>
        </w:rPr>
        <w:t>ی</w:t>
      </w:r>
      <w:r w:rsidRPr="002360F2">
        <w:rPr>
          <w:rStyle w:val="1-Char"/>
          <w:rFonts w:hint="cs"/>
          <w:rtl/>
        </w:rPr>
        <w:t>د صحابه و ترت</w:t>
      </w:r>
      <w:r w:rsidR="002E23EF">
        <w:rPr>
          <w:rStyle w:val="1-Char"/>
          <w:rFonts w:hint="cs"/>
          <w:rtl/>
        </w:rPr>
        <w:t>ی</w:t>
      </w:r>
      <w:r w:rsidRPr="002360F2">
        <w:rPr>
          <w:rStyle w:val="1-Char"/>
          <w:rFonts w:hint="cs"/>
          <w:rtl/>
        </w:rPr>
        <w:t>ب اسام</w:t>
      </w:r>
      <w:r w:rsidR="002E23EF">
        <w:rPr>
          <w:rStyle w:val="1-Char"/>
          <w:rFonts w:hint="cs"/>
          <w:rtl/>
        </w:rPr>
        <w:t>ی</w:t>
      </w:r>
      <w:r w:rsidR="004A29FC">
        <w:rPr>
          <w:rStyle w:val="1-Char"/>
          <w:rFonts w:hint="cs"/>
          <w:rtl/>
        </w:rPr>
        <w:t xml:space="preserve"> آن‌ها </w:t>
      </w:r>
      <w:r w:rsidRPr="002360F2">
        <w:rPr>
          <w:rStyle w:val="1-Char"/>
          <w:rFonts w:hint="cs"/>
          <w:rtl/>
        </w:rPr>
        <w:t>به ترت</w:t>
      </w:r>
      <w:r w:rsidR="002E23EF">
        <w:rPr>
          <w:rStyle w:val="1-Char"/>
          <w:rFonts w:hint="cs"/>
          <w:rtl/>
        </w:rPr>
        <w:t>ی</w:t>
      </w:r>
      <w:r w:rsidRPr="002360F2">
        <w:rPr>
          <w:rStyle w:val="1-Char"/>
          <w:rFonts w:hint="cs"/>
          <w:rtl/>
        </w:rPr>
        <w:t>ب حروف الفبا، طبقه بند</w:t>
      </w:r>
      <w:r w:rsidR="002E23EF">
        <w:rPr>
          <w:rStyle w:val="1-Char"/>
          <w:rFonts w:hint="cs"/>
          <w:rtl/>
        </w:rPr>
        <w:t>ی</w:t>
      </w:r>
      <w:r w:rsidRPr="002360F2">
        <w:rPr>
          <w:rStyle w:val="1-Char"/>
          <w:rFonts w:hint="cs"/>
          <w:rtl/>
        </w:rPr>
        <w:t xml:space="preserve"> و مرتب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 xml:space="preserve">نند [و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 xml:space="preserve"> اطراف، ح</w:t>
      </w:r>
      <w:r w:rsidR="002E23EF">
        <w:rPr>
          <w:rStyle w:val="1-Char"/>
          <w:rFonts w:hint="cs"/>
          <w:rtl/>
        </w:rPr>
        <w:t>ک</w:t>
      </w:r>
      <w:r w:rsidRPr="002360F2">
        <w:rPr>
          <w:rStyle w:val="1-Char"/>
          <w:rFonts w:hint="cs"/>
          <w:rtl/>
        </w:rPr>
        <w:t xml:space="preserve">م فهرست راهنما </w:t>
      </w:r>
      <w:r w:rsidR="002E23EF">
        <w:rPr>
          <w:rStyle w:val="1-Char"/>
          <w:rFonts w:hint="cs"/>
          <w:rtl/>
        </w:rPr>
        <w:t>ی</w:t>
      </w:r>
      <w:r w:rsidRPr="002360F2">
        <w:rPr>
          <w:rStyle w:val="1-Char"/>
          <w:rFonts w:hint="cs"/>
          <w:rtl/>
        </w:rPr>
        <w:t>ا فرهنگ حد</w:t>
      </w:r>
      <w:r w:rsidR="002E23EF">
        <w:rPr>
          <w:rStyle w:val="1-Char"/>
          <w:rFonts w:hint="cs"/>
          <w:rtl/>
        </w:rPr>
        <w:t>ی</w:t>
      </w:r>
      <w:r w:rsidRPr="002360F2">
        <w:rPr>
          <w:rStyle w:val="1-Char"/>
          <w:rFonts w:hint="cs"/>
          <w:rtl/>
        </w:rPr>
        <w:t>ث را دارند و دو فائده‌</w:t>
      </w:r>
      <w:r w:rsidR="002E23EF">
        <w:rPr>
          <w:rStyle w:val="1-Char"/>
          <w:rFonts w:hint="cs"/>
          <w:rtl/>
        </w:rPr>
        <w:t>ی</w:t>
      </w:r>
      <w:r w:rsidRPr="002360F2">
        <w:rPr>
          <w:rStyle w:val="1-Char"/>
          <w:rFonts w:hint="cs"/>
          <w:rtl/>
        </w:rPr>
        <w:t xml:space="preserve"> بس</w:t>
      </w:r>
      <w:r w:rsidR="002E23EF">
        <w:rPr>
          <w:rStyle w:val="1-Char"/>
          <w:rFonts w:hint="cs"/>
          <w:rtl/>
        </w:rPr>
        <w:t>ی</w:t>
      </w:r>
      <w:r w:rsidRPr="002360F2">
        <w:rPr>
          <w:rStyle w:val="1-Char"/>
          <w:rFonts w:hint="cs"/>
          <w:rtl/>
        </w:rPr>
        <w:t>ار مهم دارند: اول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آگاه</w:t>
      </w:r>
      <w:r w:rsidR="002E23EF">
        <w:rPr>
          <w:rStyle w:val="1-Char"/>
          <w:rFonts w:hint="cs"/>
          <w:rtl/>
        </w:rPr>
        <w:t>ی</w:t>
      </w:r>
      <w:r w:rsidRPr="002360F2">
        <w:rPr>
          <w:rStyle w:val="1-Char"/>
          <w:rFonts w:hint="cs"/>
          <w:rtl/>
        </w:rPr>
        <w:t xml:space="preserve"> براسان</w:t>
      </w:r>
      <w:r w:rsidR="002E23EF">
        <w:rPr>
          <w:rStyle w:val="1-Char"/>
          <w:rFonts w:hint="cs"/>
          <w:rtl/>
        </w:rPr>
        <w:t>ی</w:t>
      </w:r>
      <w:r w:rsidRPr="002360F2">
        <w:rPr>
          <w:rStyle w:val="1-Char"/>
          <w:rFonts w:hint="cs"/>
          <w:rtl/>
        </w:rPr>
        <w:t>د حد</w:t>
      </w:r>
      <w:r w:rsidR="002E23EF">
        <w:rPr>
          <w:rStyle w:val="1-Char"/>
          <w:rFonts w:hint="cs"/>
          <w:rtl/>
        </w:rPr>
        <w:t>ی</w:t>
      </w:r>
      <w:r w:rsidRPr="002360F2">
        <w:rPr>
          <w:rStyle w:val="1-Char"/>
          <w:rFonts w:hint="cs"/>
          <w:rtl/>
        </w:rPr>
        <w:t>ث</w:t>
      </w:r>
      <w:r w:rsidR="00427AF2">
        <w:rPr>
          <w:rStyle w:val="1-Char"/>
          <w:rFonts w:hint="eastAsia"/>
          <w:rtl/>
        </w:rPr>
        <w:t>‌</w:t>
      </w:r>
      <w:r w:rsidRPr="002360F2">
        <w:rPr>
          <w:rStyle w:val="1-Char"/>
          <w:rFonts w:hint="cs"/>
          <w:rtl/>
        </w:rPr>
        <w:t>ها را آسان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نند، ز</w:t>
      </w:r>
      <w:r w:rsidR="002E23EF">
        <w:rPr>
          <w:rStyle w:val="1-Char"/>
          <w:rFonts w:hint="cs"/>
          <w:rtl/>
        </w:rPr>
        <w:t>ی</w:t>
      </w:r>
      <w:r w:rsidRPr="002360F2">
        <w:rPr>
          <w:rStyle w:val="1-Char"/>
          <w:rFonts w:hint="cs"/>
          <w:rtl/>
        </w:rPr>
        <w:t xml:space="preserve">را تمام طرف در </w:t>
      </w:r>
      <w:r w:rsidR="002E23EF">
        <w:rPr>
          <w:rStyle w:val="1-Char"/>
          <w:rFonts w:hint="cs"/>
          <w:rtl/>
        </w:rPr>
        <w:t>یک</w:t>
      </w:r>
      <w:r w:rsidRPr="002360F2">
        <w:rPr>
          <w:rStyle w:val="1-Char"/>
          <w:rFonts w:hint="cs"/>
          <w:rtl/>
        </w:rPr>
        <w:t xml:space="preserve"> جا فراهم آمده است، و دوم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نشان م</w:t>
      </w:r>
      <w:r w:rsidR="002E23EF">
        <w:rPr>
          <w:rStyle w:val="1-Char"/>
          <w:rFonts w:hint="cs"/>
          <w:rtl/>
        </w:rPr>
        <w:t>ی</w:t>
      </w:r>
      <w:r w:rsidRPr="002360F2">
        <w:rPr>
          <w:rStyle w:val="1-Char"/>
          <w:rFonts w:hint="cs"/>
          <w:rtl/>
        </w:rPr>
        <w:t xml:space="preserve">‌دهند </w:t>
      </w:r>
      <w:r w:rsidR="002E23EF">
        <w:rPr>
          <w:rStyle w:val="1-Char"/>
          <w:rFonts w:hint="cs"/>
          <w:rtl/>
        </w:rPr>
        <w:t>ک</w:t>
      </w:r>
      <w:r w:rsidRPr="002360F2">
        <w:rPr>
          <w:rStyle w:val="1-Char"/>
          <w:rFonts w:hint="cs"/>
          <w:rtl/>
        </w:rPr>
        <w:t>ه از صاحبان منابع و مجموعه‌ها</w:t>
      </w:r>
      <w:r w:rsidR="002E23EF">
        <w:rPr>
          <w:rStyle w:val="1-Char"/>
          <w:rFonts w:hint="cs"/>
          <w:rtl/>
        </w:rPr>
        <w:t>ی</w:t>
      </w:r>
      <w:r w:rsidRPr="002360F2">
        <w:rPr>
          <w:rStyle w:val="1-Char"/>
          <w:rFonts w:hint="cs"/>
          <w:rtl/>
        </w:rPr>
        <w:t xml:space="preserve"> حد</w:t>
      </w:r>
      <w:r w:rsidR="002E23EF">
        <w:rPr>
          <w:rStyle w:val="1-Char"/>
          <w:rFonts w:hint="cs"/>
          <w:rtl/>
        </w:rPr>
        <w:t>ی</w:t>
      </w:r>
      <w:r w:rsidRPr="002360F2">
        <w:rPr>
          <w:rStyle w:val="1-Char"/>
          <w:rFonts w:hint="cs"/>
          <w:rtl/>
        </w:rPr>
        <w:t>ث</w:t>
      </w:r>
      <w:r w:rsidR="002E23EF">
        <w:rPr>
          <w:rStyle w:val="1-Char"/>
          <w:rFonts w:hint="cs"/>
          <w:rtl/>
        </w:rPr>
        <w:t>ی</w:t>
      </w:r>
      <w:r w:rsidRPr="002360F2">
        <w:rPr>
          <w:rStyle w:val="1-Char"/>
          <w:rFonts w:hint="cs"/>
          <w:rtl/>
        </w:rPr>
        <w:t xml:space="preserve">، چه </w:t>
      </w:r>
      <w:r w:rsidR="002E23EF">
        <w:rPr>
          <w:rStyle w:val="1-Char"/>
          <w:rFonts w:hint="cs"/>
          <w:rtl/>
        </w:rPr>
        <w:t>ک</w:t>
      </w:r>
      <w:r w:rsidRPr="002360F2">
        <w:rPr>
          <w:rStyle w:val="1-Char"/>
          <w:rFonts w:hint="cs"/>
          <w:rtl/>
        </w:rPr>
        <w:t>سان</w:t>
      </w:r>
      <w:r w:rsidR="002E23EF">
        <w:rPr>
          <w:rStyle w:val="1-Char"/>
          <w:rFonts w:hint="cs"/>
          <w:rtl/>
        </w:rPr>
        <w:t>ی</w:t>
      </w:r>
      <w:r w:rsidRPr="002360F2">
        <w:rPr>
          <w:rStyle w:val="1-Char"/>
          <w:rFonts w:hint="cs"/>
          <w:rtl/>
        </w:rPr>
        <w:t xml:space="preserve"> آن حد</w:t>
      </w:r>
      <w:r w:rsidR="002E23EF">
        <w:rPr>
          <w:rStyle w:val="1-Char"/>
          <w:rFonts w:hint="cs"/>
          <w:rtl/>
        </w:rPr>
        <w:t>ی</w:t>
      </w:r>
      <w:r w:rsidRPr="002360F2">
        <w:rPr>
          <w:rStyle w:val="1-Char"/>
          <w:rFonts w:hint="cs"/>
          <w:rtl/>
        </w:rPr>
        <w:t xml:space="preserve">ث را نقل </w:t>
      </w:r>
      <w:r w:rsidR="002E23EF">
        <w:rPr>
          <w:rStyle w:val="1-Char"/>
          <w:rFonts w:hint="cs"/>
          <w:rtl/>
        </w:rPr>
        <w:t>ک</w:t>
      </w:r>
      <w:r w:rsidRPr="002360F2">
        <w:rPr>
          <w:rStyle w:val="1-Char"/>
          <w:rFonts w:hint="cs"/>
          <w:rtl/>
        </w:rPr>
        <w:t>رده‌اند و در چه باب</w:t>
      </w:r>
      <w:r w:rsidR="002E23EF">
        <w:rPr>
          <w:rStyle w:val="1-Char"/>
          <w:rFonts w:hint="cs"/>
          <w:rtl/>
        </w:rPr>
        <w:t>ی</w:t>
      </w:r>
      <w:r w:rsidRPr="002360F2">
        <w:rPr>
          <w:rStyle w:val="1-Char"/>
          <w:rFonts w:hint="cs"/>
          <w:rtl/>
        </w:rPr>
        <w:t xml:space="preserve"> از </w:t>
      </w:r>
      <w:r w:rsidR="002E23EF">
        <w:rPr>
          <w:rStyle w:val="1-Char"/>
          <w:rFonts w:hint="cs"/>
          <w:rtl/>
        </w:rPr>
        <w:t>ک</w:t>
      </w:r>
      <w:r w:rsidRPr="002360F2">
        <w:rPr>
          <w:rStyle w:val="1-Char"/>
          <w:rFonts w:hint="cs"/>
          <w:rtl/>
        </w:rPr>
        <w:t xml:space="preserve">تاب خود آورده‌اند.] </w:t>
      </w:r>
    </w:p>
    <w:p w:rsidR="00721B1A" w:rsidRPr="002360F2" w:rsidRDefault="00721B1A" w:rsidP="002360F2">
      <w:pPr>
        <w:ind w:firstLine="284"/>
        <w:jc w:val="both"/>
        <w:rPr>
          <w:rStyle w:val="1-Char"/>
          <w:rtl/>
        </w:rPr>
      </w:pPr>
      <w:r w:rsidRPr="002360F2">
        <w:rPr>
          <w:rStyle w:val="1-Char"/>
          <w:rFonts w:hint="cs"/>
          <w:rtl/>
        </w:rPr>
        <w:t>و از مشهورتر</w:t>
      </w:r>
      <w:r w:rsidR="002E23EF">
        <w:rPr>
          <w:rStyle w:val="1-Char"/>
          <w:rFonts w:hint="cs"/>
          <w:rtl/>
        </w:rPr>
        <w:t>ی</w:t>
      </w:r>
      <w:r w:rsidRPr="002360F2">
        <w:rPr>
          <w:rStyle w:val="1-Char"/>
          <w:rFonts w:hint="cs"/>
          <w:rtl/>
        </w:rPr>
        <w:t xml:space="preserve">ن </w:t>
      </w:r>
      <w:r w:rsidR="002E23EF">
        <w:rPr>
          <w:rStyle w:val="1-Char"/>
          <w:rFonts w:hint="cs"/>
          <w:rtl/>
        </w:rPr>
        <w:t>ک</w:t>
      </w:r>
      <w:r w:rsidR="004A29FC">
        <w:rPr>
          <w:rStyle w:val="1-Char"/>
          <w:rFonts w:hint="cs"/>
          <w:rtl/>
        </w:rPr>
        <w:t>تاب‌ها</w:t>
      </w:r>
      <w:r w:rsidR="002E23EF">
        <w:rPr>
          <w:rStyle w:val="1-Char"/>
          <w:rFonts w:hint="cs"/>
          <w:rtl/>
        </w:rPr>
        <w:t>ی</w:t>
      </w:r>
      <w:r w:rsidRPr="002360F2">
        <w:rPr>
          <w:rStyle w:val="1-Char"/>
          <w:rFonts w:hint="cs"/>
          <w:rtl/>
        </w:rPr>
        <w:t xml:space="preserve"> اطراف م</w:t>
      </w:r>
      <w:r w:rsidR="002E23EF">
        <w:rPr>
          <w:rStyle w:val="1-Char"/>
          <w:rFonts w:hint="cs"/>
          <w:rtl/>
        </w:rPr>
        <w:t>ی</w:t>
      </w:r>
      <w:r w:rsidRPr="002360F2">
        <w:rPr>
          <w:rStyle w:val="1-Char"/>
          <w:rFonts w:hint="cs"/>
          <w:rtl/>
        </w:rPr>
        <w:t>‌توان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 xml:space="preserve">تب را نام برد: </w:t>
      </w:r>
    </w:p>
    <w:p w:rsidR="00721B1A" w:rsidRPr="002360F2" w:rsidRDefault="00721B1A" w:rsidP="002360F2">
      <w:pPr>
        <w:numPr>
          <w:ilvl w:val="0"/>
          <w:numId w:val="47"/>
        </w:numPr>
        <w:jc w:val="both"/>
        <w:rPr>
          <w:rStyle w:val="1-Char"/>
        </w:rPr>
      </w:pPr>
      <w:r w:rsidRPr="002360F2">
        <w:rPr>
          <w:rStyle w:val="1-Char"/>
          <w:rFonts w:hint="cs"/>
          <w:rtl/>
        </w:rPr>
        <w:t>«اطراف الصح</w:t>
      </w:r>
      <w:r w:rsidR="002E23EF">
        <w:rPr>
          <w:rStyle w:val="1-Char"/>
          <w:rFonts w:hint="cs"/>
          <w:rtl/>
        </w:rPr>
        <w:t>ی</w:t>
      </w:r>
      <w:r w:rsidRPr="002360F2">
        <w:rPr>
          <w:rStyle w:val="1-Char"/>
          <w:rFonts w:hint="cs"/>
          <w:rtl/>
        </w:rPr>
        <w:t>ح</w:t>
      </w:r>
      <w:r w:rsidR="002E23EF">
        <w:rPr>
          <w:rStyle w:val="1-Char"/>
          <w:rFonts w:hint="cs"/>
          <w:rtl/>
        </w:rPr>
        <w:t>ی</w:t>
      </w:r>
      <w:r w:rsidRPr="002360F2">
        <w:rPr>
          <w:rStyle w:val="1-Char"/>
          <w:rFonts w:hint="cs"/>
          <w:rtl/>
        </w:rPr>
        <w:t>ن» تأل</w:t>
      </w:r>
      <w:r w:rsidR="002E23EF">
        <w:rPr>
          <w:rStyle w:val="1-Char"/>
          <w:rFonts w:hint="cs"/>
          <w:rtl/>
        </w:rPr>
        <w:t>ی</w:t>
      </w:r>
      <w:r w:rsidRPr="002360F2">
        <w:rPr>
          <w:rStyle w:val="1-Char"/>
          <w:rFonts w:hint="cs"/>
          <w:rtl/>
        </w:rPr>
        <w:t>ف: ابومحمد واسط</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401</w:t>
      </w:r>
      <w:r w:rsidRPr="002360F2">
        <w:rPr>
          <w:rStyle w:val="1-Char"/>
          <w:rFonts w:ascii="Times New Roman" w:hAnsi="Times New Roman" w:cs="Times New Roman" w:hint="cs"/>
          <w:rtl/>
        </w:rPr>
        <w:t> </w:t>
      </w:r>
      <w:r w:rsidR="00E6072E">
        <w:rPr>
          <w:rStyle w:val="1-Char"/>
          <w:rFonts w:hint="eastAsia"/>
          <w:rtl/>
        </w:rPr>
        <w:t>ه‍)</w:t>
      </w:r>
      <w:r w:rsidR="00530FBF" w:rsidRPr="002360F2">
        <w:rPr>
          <w:rStyle w:val="1-Char"/>
          <w:rFonts w:hint="cs"/>
          <w:rtl/>
        </w:rPr>
        <w:t>.</w:t>
      </w:r>
    </w:p>
    <w:p w:rsidR="00721B1A" w:rsidRPr="002360F2" w:rsidRDefault="00721B1A" w:rsidP="002360F2">
      <w:pPr>
        <w:numPr>
          <w:ilvl w:val="0"/>
          <w:numId w:val="47"/>
        </w:numPr>
        <w:jc w:val="both"/>
        <w:rPr>
          <w:rStyle w:val="1-Char"/>
        </w:rPr>
      </w:pPr>
      <w:r w:rsidRPr="002360F2">
        <w:rPr>
          <w:rStyle w:val="1-Char"/>
          <w:rFonts w:hint="cs"/>
          <w:rtl/>
        </w:rPr>
        <w:t>«تحفة الاشراف بمعرفة اطراف ال</w:t>
      </w:r>
      <w:r w:rsidR="002E23EF">
        <w:rPr>
          <w:rStyle w:val="1-Char"/>
          <w:rFonts w:hint="cs"/>
          <w:rtl/>
        </w:rPr>
        <w:t>ک</w:t>
      </w:r>
      <w:r w:rsidRPr="002360F2">
        <w:rPr>
          <w:rStyle w:val="1-Char"/>
          <w:rFonts w:hint="cs"/>
          <w:rtl/>
        </w:rPr>
        <w:t>تب الستة» تأل</w:t>
      </w:r>
      <w:r w:rsidR="002E23EF">
        <w:rPr>
          <w:rStyle w:val="1-Char"/>
          <w:rFonts w:hint="cs"/>
          <w:rtl/>
        </w:rPr>
        <w:t>ی</w:t>
      </w:r>
      <w:r w:rsidRPr="002360F2">
        <w:rPr>
          <w:rStyle w:val="1-Char"/>
          <w:rFonts w:hint="cs"/>
          <w:rtl/>
        </w:rPr>
        <w:t xml:space="preserve">ف: حافظ ابوحجاج </w:t>
      </w:r>
      <w:r w:rsidR="002E23EF">
        <w:rPr>
          <w:rStyle w:val="1-Char"/>
          <w:rFonts w:hint="cs"/>
          <w:rtl/>
        </w:rPr>
        <w:t>ی</w:t>
      </w:r>
      <w:r w:rsidRPr="002360F2">
        <w:rPr>
          <w:rStyle w:val="1-Char"/>
          <w:rFonts w:hint="cs"/>
          <w:rtl/>
        </w:rPr>
        <w:t>وسف مزّ</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742</w:t>
      </w:r>
      <w:r w:rsidRPr="002360F2">
        <w:rPr>
          <w:rStyle w:val="1-Char"/>
          <w:rFonts w:ascii="Times New Roman" w:hAnsi="Times New Roman" w:cs="Times New Roman" w:hint="cs"/>
          <w:rtl/>
        </w:rPr>
        <w:t> </w:t>
      </w:r>
      <w:r w:rsidR="00E6072E">
        <w:rPr>
          <w:rStyle w:val="1-Char"/>
          <w:rFonts w:hint="eastAsia"/>
          <w:rtl/>
        </w:rPr>
        <w:t>ه‍)</w:t>
      </w:r>
      <w:r w:rsidR="00530FBF" w:rsidRPr="002360F2">
        <w:rPr>
          <w:rStyle w:val="1-Char"/>
          <w:rFonts w:hint="cs"/>
          <w:rtl/>
        </w:rPr>
        <w:t>.</w:t>
      </w:r>
    </w:p>
    <w:p w:rsidR="00721B1A" w:rsidRPr="002360F2" w:rsidRDefault="00721B1A" w:rsidP="002360F2">
      <w:pPr>
        <w:numPr>
          <w:ilvl w:val="0"/>
          <w:numId w:val="47"/>
        </w:numPr>
        <w:jc w:val="both"/>
        <w:rPr>
          <w:rStyle w:val="1-Char"/>
        </w:rPr>
      </w:pPr>
      <w:r w:rsidRPr="002360F2">
        <w:rPr>
          <w:rStyle w:val="1-Char"/>
          <w:rFonts w:hint="cs"/>
          <w:rtl/>
        </w:rPr>
        <w:t>«الاشراف عل</w:t>
      </w:r>
      <w:r w:rsidR="002E23EF">
        <w:rPr>
          <w:rStyle w:val="1-Char"/>
          <w:rFonts w:hint="cs"/>
          <w:rtl/>
        </w:rPr>
        <w:t>ی</w:t>
      </w:r>
      <w:r w:rsidRPr="002360F2">
        <w:rPr>
          <w:rStyle w:val="1-Char"/>
          <w:rFonts w:hint="cs"/>
          <w:rtl/>
        </w:rPr>
        <w:t xml:space="preserve"> معرفة أطراف السنن الاربعة»: تأل</w:t>
      </w:r>
      <w:r w:rsidR="002E23EF">
        <w:rPr>
          <w:rStyle w:val="1-Char"/>
          <w:rFonts w:hint="cs"/>
          <w:rtl/>
        </w:rPr>
        <w:t>ی</w:t>
      </w:r>
      <w:r w:rsidRPr="002360F2">
        <w:rPr>
          <w:rStyle w:val="1-Char"/>
          <w:rFonts w:hint="cs"/>
          <w:rtl/>
        </w:rPr>
        <w:t>ف: ابن عسا</w:t>
      </w:r>
      <w:r w:rsidR="002E23EF">
        <w:rPr>
          <w:rStyle w:val="1-Char"/>
          <w:rFonts w:hint="cs"/>
          <w:rtl/>
        </w:rPr>
        <w:t>ک</w:t>
      </w:r>
      <w:r w:rsidRPr="002360F2">
        <w:rPr>
          <w:rStyle w:val="1-Char"/>
          <w:rFonts w:hint="cs"/>
          <w:rtl/>
        </w:rPr>
        <w:t>ر (متوف</w:t>
      </w:r>
      <w:r w:rsidR="002E23EF">
        <w:rPr>
          <w:rStyle w:val="1-Char"/>
          <w:rFonts w:hint="cs"/>
          <w:rtl/>
        </w:rPr>
        <w:t>ی</w:t>
      </w:r>
      <w:r w:rsidRPr="002360F2">
        <w:rPr>
          <w:rStyle w:val="1-Char"/>
          <w:rFonts w:hint="cs"/>
          <w:rtl/>
        </w:rPr>
        <w:t xml:space="preserve"> 571</w:t>
      </w:r>
      <w:r w:rsidRPr="002360F2">
        <w:rPr>
          <w:rStyle w:val="1-Char"/>
          <w:rFonts w:ascii="Times New Roman" w:hAnsi="Times New Roman" w:cs="Times New Roman" w:hint="cs"/>
          <w:rtl/>
        </w:rPr>
        <w:t> </w:t>
      </w:r>
      <w:r w:rsidR="00E6072E">
        <w:rPr>
          <w:rStyle w:val="1-Char"/>
          <w:rFonts w:hint="eastAsia"/>
          <w:rtl/>
        </w:rPr>
        <w:t>ه‍)</w:t>
      </w:r>
      <w:r w:rsidR="00530FBF" w:rsidRPr="002360F2">
        <w:rPr>
          <w:rStyle w:val="1-Char"/>
          <w:rFonts w:hint="cs"/>
          <w:rtl/>
        </w:rPr>
        <w:t>.</w:t>
      </w:r>
    </w:p>
    <w:p w:rsidR="00721B1A" w:rsidRPr="006E5107" w:rsidRDefault="002E23EF" w:rsidP="002360F2">
      <w:pPr>
        <w:ind w:firstLine="284"/>
        <w:rPr>
          <w:rStyle w:val="5-Char"/>
          <w:rtl/>
        </w:rPr>
      </w:pPr>
      <w:r>
        <w:rPr>
          <w:rStyle w:val="5-Char"/>
          <w:rFonts w:hint="cs"/>
          <w:rtl/>
        </w:rPr>
        <w:t>ک</w:t>
      </w:r>
      <w:r w:rsidR="00721B1A" w:rsidRPr="006E5107">
        <w:rPr>
          <w:rStyle w:val="5-Char"/>
          <w:rFonts w:hint="cs"/>
          <w:rtl/>
        </w:rPr>
        <w:t>) «</w:t>
      </w:r>
      <w:r>
        <w:rPr>
          <w:rStyle w:val="5-Char"/>
          <w:rFonts w:hint="cs"/>
          <w:rtl/>
        </w:rPr>
        <w:t>ک</w:t>
      </w:r>
      <w:r w:rsidR="00721B1A" w:rsidRPr="006E5107">
        <w:rPr>
          <w:rStyle w:val="5-Char"/>
          <w:rFonts w:hint="cs"/>
          <w:rtl/>
        </w:rPr>
        <w:t xml:space="preserve">تب موضوعات»: </w:t>
      </w:r>
    </w:p>
    <w:p w:rsidR="00721B1A" w:rsidRPr="002360F2" w:rsidRDefault="00721B1A" w:rsidP="002360F2">
      <w:pPr>
        <w:ind w:firstLine="284"/>
        <w:jc w:val="both"/>
        <w:rPr>
          <w:rStyle w:val="1-Char"/>
          <w:rtl/>
        </w:rPr>
      </w:pPr>
      <w:r w:rsidRPr="002360F2">
        <w:rPr>
          <w:rStyle w:val="1-Char"/>
          <w:rFonts w:hint="cs"/>
          <w:rtl/>
        </w:rPr>
        <w:t>(موضوعات جمع «موضوع»، به معنا</w:t>
      </w:r>
      <w:r w:rsidR="002E23EF">
        <w:rPr>
          <w:rStyle w:val="1-Char"/>
          <w:rFonts w:hint="cs"/>
          <w:rtl/>
        </w:rPr>
        <w:t>ی</w:t>
      </w:r>
      <w:r w:rsidRPr="002360F2">
        <w:rPr>
          <w:rStyle w:val="1-Char"/>
          <w:rFonts w:hint="cs"/>
          <w:rtl/>
        </w:rPr>
        <w:t xml:space="preserve"> جعل</w:t>
      </w:r>
      <w:r w:rsidR="002E23EF">
        <w:rPr>
          <w:rStyle w:val="1-Char"/>
          <w:rFonts w:hint="cs"/>
          <w:rtl/>
        </w:rPr>
        <w:t>ی</w:t>
      </w:r>
      <w:r w:rsidRPr="002360F2">
        <w:rPr>
          <w:rStyle w:val="1-Char"/>
          <w:rFonts w:hint="cs"/>
          <w:rtl/>
        </w:rPr>
        <w:t xml:space="preserve"> و ساختگ</w:t>
      </w:r>
      <w:r w:rsidR="002E23EF">
        <w:rPr>
          <w:rStyle w:val="1-Char"/>
          <w:rFonts w:hint="cs"/>
          <w:rtl/>
        </w:rPr>
        <w:t>ی</w:t>
      </w:r>
      <w:r w:rsidRPr="002360F2">
        <w:rPr>
          <w:rStyle w:val="1-Char"/>
          <w:rFonts w:hint="cs"/>
          <w:rtl/>
        </w:rPr>
        <w:t xml:space="preserve"> است، و محدث</w:t>
      </w:r>
      <w:r w:rsidR="002E23EF">
        <w:rPr>
          <w:rStyle w:val="1-Char"/>
          <w:rFonts w:hint="cs"/>
          <w:rtl/>
        </w:rPr>
        <w:t>ی</w:t>
      </w:r>
      <w:r w:rsidRPr="002360F2">
        <w:rPr>
          <w:rStyle w:val="1-Char"/>
          <w:rFonts w:hint="cs"/>
          <w:rtl/>
        </w:rPr>
        <w:t>ن برا</w:t>
      </w:r>
      <w:r w:rsidR="002E23EF">
        <w:rPr>
          <w:rStyle w:val="1-Char"/>
          <w:rFonts w:hint="cs"/>
          <w:rtl/>
        </w:rPr>
        <w:t>ی</w:t>
      </w:r>
      <w:r w:rsidRPr="002360F2">
        <w:rPr>
          <w:rStyle w:val="1-Char"/>
          <w:rFonts w:hint="cs"/>
          <w:rtl/>
        </w:rPr>
        <w:t xml:space="preserve"> جدا</w:t>
      </w:r>
      <w:r w:rsidR="002E23EF">
        <w:rPr>
          <w:rStyle w:val="1-Char"/>
          <w:rFonts w:hint="cs"/>
          <w:rtl/>
        </w:rPr>
        <w:t>ک</w:t>
      </w:r>
      <w:r w:rsidRPr="002360F2">
        <w:rPr>
          <w:rStyle w:val="1-Char"/>
          <w:rFonts w:hint="cs"/>
          <w:rtl/>
        </w:rPr>
        <w:t>ردن احاد</w:t>
      </w:r>
      <w:r w:rsidR="002E23EF">
        <w:rPr>
          <w:rStyle w:val="1-Char"/>
          <w:rFonts w:hint="cs"/>
          <w:rtl/>
        </w:rPr>
        <w:t>ی</w:t>
      </w:r>
      <w:r w:rsidRPr="002360F2">
        <w:rPr>
          <w:rStyle w:val="1-Char"/>
          <w:rFonts w:hint="cs"/>
          <w:rtl/>
        </w:rPr>
        <w:t>ث صح</w:t>
      </w:r>
      <w:r w:rsidR="002E23EF">
        <w:rPr>
          <w:rStyle w:val="1-Char"/>
          <w:rFonts w:hint="cs"/>
          <w:rtl/>
        </w:rPr>
        <w:t>ی</w:t>
      </w:r>
      <w:r w:rsidRPr="002360F2">
        <w:rPr>
          <w:rStyle w:val="1-Char"/>
          <w:rFonts w:hint="cs"/>
          <w:rtl/>
        </w:rPr>
        <w:t>ح و اصل</w:t>
      </w:r>
      <w:r w:rsidR="002E23EF">
        <w:rPr>
          <w:rStyle w:val="1-Char"/>
          <w:rFonts w:hint="cs"/>
          <w:rtl/>
        </w:rPr>
        <w:t>ی</w:t>
      </w:r>
      <w:r w:rsidRPr="002360F2">
        <w:rPr>
          <w:rStyle w:val="1-Char"/>
          <w:rFonts w:hint="cs"/>
          <w:rtl/>
        </w:rPr>
        <w:t xml:space="preserve"> و شناسا </w:t>
      </w:r>
      <w:r w:rsidR="002E23EF">
        <w:rPr>
          <w:rStyle w:val="1-Char"/>
          <w:rFonts w:hint="cs"/>
          <w:rtl/>
        </w:rPr>
        <w:t>یی</w:t>
      </w:r>
      <w:r w:rsidRPr="002360F2">
        <w:rPr>
          <w:rStyle w:val="1-Char"/>
          <w:rFonts w:hint="cs"/>
          <w:rtl/>
        </w:rPr>
        <w:t xml:space="preserve"> و استخراج احاد</w:t>
      </w:r>
      <w:r w:rsidR="002E23EF">
        <w:rPr>
          <w:rStyle w:val="1-Char"/>
          <w:rFonts w:hint="cs"/>
          <w:rtl/>
        </w:rPr>
        <w:t>ی</w:t>
      </w:r>
      <w:r w:rsidRPr="002360F2">
        <w:rPr>
          <w:rStyle w:val="1-Char"/>
          <w:rFonts w:hint="cs"/>
          <w:rtl/>
        </w:rPr>
        <w:t>ث جعل</w:t>
      </w:r>
      <w:r w:rsidR="002E23EF">
        <w:rPr>
          <w:rStyle w:val="1-Char"/>
          <w:rFonts w:hint="cs"/>
          <w:rtl/>
        </w:rPr>
        <w:t>ی</w:t>
      </w:r>
      <w:r w:rsidRPr="002360F2">
        <w:rPr>
          <w:rStyle w:val="1-Char"/>
          <w:rFonts w:hint="cs"/>
          <w:rtl/>
        </w:rPr>
        <w:t xml:space="preserve"> و ساختگ</w:t>
      </w:r>
      <w:r w:rsidR="002E23EF">
        <w:rPr>
          <w:rStyle w:val="1-Char"/>
          <w:rFonts w:hint="cs"/>
          <w:rtl/>
        </w:rPr>
        <w:t>ی</w:t>
      </w:r>
      <w:r w:rsidRPr="002360F2">
        <w:rPr>
          <w:rStyle w:val="1-Char"/>
          <w:rFonts w:hint="cs"/>
          <w:rtl/>
        </w:rPr>
        <w:t xml:space="preserve">، </w:t>
      </w:r>
      <w:r w:rsidR="002E23EF">
        <w:rPr>
          <w:rStyle w:val="1-Char"/>
          <w:rFonts w:hint="cs"/>
          <w:rtl/>
        </w:rPr>
        <w:t>ک</w:t>
      </w:r>
      <w:r w:rsidR="004A29FC">
        <w:rPr>
          <w:rStyle w:val="1-Char"/>
          <w:rFonts w:hint="cs"/>
          <w:rtl/>
        </w:rPr>
        <w:t>تاب‌ها</w:t>
      </w:r>
      <w:r w:rsidR="002E23EF">
        <w:rPr>
          <w:rStyle w:val="1-Char"/>
          <w:rFonts w:hint="cs"/>
          <w:rtl/>
        </w:rPr>
        <w:t>یی</w:t>
      </w:r>
      <w:r w:rsidRPr="002360F2">
        <w:rPr>
          <w:rStyle w:val="1-Char"/>
          <w:rFonts w:hint="cs"/>
          <w:rtl/>
        </w:rPr>
        <w:t xml:space="preserve"> را تأل</w:t>
      </w:r>
      <w:r w:rsidR="002E23EF">
        <w:rPr>
          <w:rStyle w:val="1-Char"/>
          <w:rFonts w:hint="cs"/>
          <w:rtl/>
        </w:rPr>
        <w:t>ی</w:t>
      </w:r>
      <w:r w:rsidRPr="002360F2">
        <w:rPr>
          <w:rStyle w:val="1-Char"/>
          <w:rFonts w:hint="cs"/>
          <w:rtl/>
        </w:rPr>
        <w:t xml:space="preserve">ف </w:t>
      </w:r>
      <w:r w:rsidR="002E23EF">
        <w:rPr>
          <w:rStyle w:val="1-Char"/>
          <w:rFonts w:hint="cs"/>
          <w:rtl/>
        </w:rPr>
        <w:t>ک</w:t>
      </w:r>
      <w:r w:rsidRPr="002360F2">
        <w:rPr>
          <w:rStyle w:val="1-Char"/>
          <w:rFonts w:hint="cs"/>
          <w:rtl/>
        </w:rPr>
        <w:t xml:space="preserve">رده‌اند </w:t>
      </w:r>
      <w:r w:rsidR="002E23EF">
        <w:rPr>
          <w:rStyle w:val="1-Char"/>
          <w:rFonts w:hint="cs"/>
          <w:rtl/>
        </w:rPr>
        <w:t>ک</w:t>
      </w:r>
      <w:r w:rsidRPr="002360F2">
        <w:rPr>
          <w:rStyle w:val="1-Char"/>
          <w:rFonts w:hint="cs"/>
          <w:rtl/>
        </w:rPr>
        <w:t>ه «</w:t>
      </w:r>
      <w:r w:rsidR="002E23EF">
        <w:rPr>
          <w:rStyle w:val="1-Char"/>
          <w:rFonts w:hint="cs"/>
          <w:rtl/>
        </w:rPr>
        <w:t>ک</w:t>
      </w:r>
      <w:r w:rsidRPr="002360F2">
        <w:rPr>
          <w:rStyle w:val="1-Char"/>
          <w:rFonts w:hint="cs"/>
          <w:rtl/>
        </w:rPr>
        <w:t>تب موضوعات» نام</w:t>
      </w:r>
      <w:r w:rsidR="002E23EF">
        <w:rPr>
          <w:rStyle w:val="1-Char"/>
          <w:rFonts w:hint="cs"/>
          <w:rtl/>
        </w:rPr>
        <w:t>ی</w:t>
      </w:r>
      <w:r w:rsidRPr="002360F2">
        <w:rPr>
          <w:rStyle w:val="1-Char"/>
          <w:rFonts w:hint="cs"/>
          <w:rtl/>
        </w:rPr>
        <w:t>ده م</w:t>
      </w:r>
      <w:r w:rsidR="002E23EF">
        <w:rPr>
          <w:rStyle w:val="1-Char"/>
          <w:rFonts w:hint="cs"/>
          <w:rtl/>
        </w:rPr>
        <w:t>ی</w:t>
      </w:r>
      <w:r w:rsidRPr="002360F2">
        <w:rPr>
          <w:rStyle w:val="1-Char"/>
          <w:rFonts w:hint="cs"/>
          <w:rtl/>
        </w:rPr>
        <w:t>‌شوند) و مهمتر</w:t>
      </w:r>
      <w:r w:rsidR="002E23EF">
        <w:rPr>
          <w:rStyle w:val="1-Char"/>
          <w:rFonts w:hint="cs"/>
          <w:rtl/>
        </w:rPr>
        <w:t>ی</w:t>
      </w:r>
      <w:r w:rsidRPr="002360F2">
        <w:rPr>
          <w:rStyle w:val="1-Char"/>
          <w:rFonts w:hint="cs"/>
          <w:rtl/>
        </w:rPr>
        <w:t xml:space="preserve">ن </w:t>
      </w:r>
      <w:r w:rsidR="002E23EF">
        <w:rPr>
          <w:rStyle w:val="1-Char"/>
          <w:rFonts w:hint="cs"/>
          <w:rtl/>
        </w:rPr>
        <w:t>ک</w:t>
      </w:r>
      <w:r w:rsidR="004A29FC">
        <w:rPr>
          <w:rStyle w:val="1-Char"/>
          <w:rFonts w:hint="cs"/>
          <w:rtl/>
        </w:rPr>
        <w:t>تاب‌ها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ه پ</w:t>
      </w:r>
      <w:r w:rsidR="002E23EF">
        <w:rPr>
          <w:rStyle w:val="1-Char"/>
          <w:rFonts w:hint="cs"/>
          <w:rtl/>
        </w:rPr>
        <w:t>ی</w:t>
      </w:r>
      <w:r w:rsidRPr="002360F2">
        <w:rPr>
          <w:rStyle w:val="1-Char"/>
          <w:rFonts w:hint="cs"/>
          <w:rtl/>
        </w:rPr>
        <w:t>رامون احاد</w:t>
      </w:r>
      <w:r w:rsidR="002E23EF">
        <w:rPr>
          <w:rStyle w:val="1-Char"/>
          <w:rFonts w:hint="cs"/>
          <w:rtl/>
        </w:rPr>
        <w:t>ی</w:t>
      </w:r>
      <w:r w:rsidRPr="002360F2">
        <w:rPr>
          <w:rStyle w:val="1-Char"/>
          <w:rFonts w:hint="cs"/>
          <w:rtl/>
        </w:rPr>
        <w:t>ث موضوع، و جعل</w:t>
      </w:r>
      <w:r w:rsidR="002E23EF">
        <w:rPr>
          <w:rStyle w:val="1-Char"/>
          <w:rFonts w:hint="cs"/>
          <w:rtl/>
        </w:rPr>
        <w:t>ی</w:t>
      </w:r>
      <w:r w:rsidRPr="002360F2">
        <w:rPr>
          <w:rStyle w:val="1-Char"/>
          <w:rFonts w:hint="cs"/>
          <w:rtl/>
        </w:rPr>
        <w:t xml:space="preserve"> و ساختگ</w:t>
      </w:r>
      <w:r w:rsidR="002E23EF">
        <w:rPr>
          <w:rStyle w:val="1-Char"/>
          <w:rFonts w:hint="cs"/>
          <w:rtl/>
        </w:rPr>
        <w:t>ی</w:t>
      </w:r>
      <w:r w:rsidRPr="002360F2">
        <w:rPr>
          <w:rStyle w:val="1-Char"/>
          <w:rFonts w:hint="cs"/>
          <w:rtl/>
        </w:rPr>
        <w:t xml:space="preserve"> نوشته شده‌اند، عبارتند از: </w:t>
      </w:r>
    </w:p>
    <w:p w:rsidR="00721B1A" w:rsidRPr="002360F2" w:rsidRDefault="00721B1A" w:rsidP="002360F2">
      <w:pPr>
        <w:numPr>
          <w:ilvl w:val="0"/>
          <w:numId w:val="48"/>
        </w:numPr>
        <w:jc w:val="both"/>
        <w:rPr>
          <w:rStyle w:val="1-Char"/>
        </w:rPr>
      </w:pPr>
      <w:r w:rsidRPr="002360F2">
        <w:rPr>
          <w:rStyle w:val="1-Char"/>
          <w:rFonts w:hint="cs"/>
          <w:rtl/>
        </w:rPr>
        <w:t>«تم</w:t>
      </w:r>
      <w:r w:rsidR="002E23EF">
        <w:rPr>
          <w:rStyle w:val="1-Char"/>
          <w:rFonts w:hint="cs"/>
          <w:rtl/>
        </w:rPr>
        <w:t>یی</w:t>
      </w:r>
      <w:r w:rsidRPr="002360F2">
        <w:rPr>
          <w:rStyle w:val="1-Char"/>
          <w:rFonts w:hint="cs"/>
          <w:rtl/>
        </w:rPr>
        <w:t>ز الط</w:t>
      </w:r>
      <w:r w:rsidR="002E23EF">
        <w:rPr>
          <w:rStyle w:val="1-Char"/>
          <w:rFonts w:hint="cs"/>
          <w:rtl/>
        </w:rPr>
        <w:t>ی</w:t>
      </w:r>
      <w:r w:rsidRPr="002360F2">
        <w:rPr>
          <w:rStyle w:val="1-Char"/>
          <w:rFonts w:hint="cs"/>
          <w:rtl/>
        </w:rPr>
        <w:t>ب من الخب</w:t>
      </w:r>
      <w:r w:rsidR="002E23EF">
        <w:rPr>
          <w:rStyle w:val="1-Char"/>
          <w:rFonts w:hint="cs"/>
          <w:rtl/>
        </w:rPr>
        <w:t>ی</w:t>
      </w:r>
      <w:r w:rsidRPr="002360F2">
        <w:rPr>
          <w:rStyle w:val="1-Char"/>
          <w:rFonts w:hint="cs"/>
          <w:rtl/>
        </w:rPr>
        <w:t>ث ف</w:t>
      </w:r>
      <w:r w:rsidR="002E23EF">
        <w:rPr>
          <w:rStyle w:val="1-Char"/>
          <w:rFonts w:hint="cs"/>
          <w:rtl/>
        </w:rPr>
        <w:t>ی</w:t>
      </w:r>
      <w:r w:rsidRPr="002360F2">
        <w:rPr>
          <w:rStyle w:val="1-Char"/>
          <w:rFonts w:hint="cs"/>
          <w:rtl/>
        </w:rPr>
        <w:t xml:space="preserve">ما </w:t>
      </w:r>
      <w:r w:rsidR="002E23EF">
        <w:rPr>
          <w:rStyle w:val="1-Char"/>
          <w:rFonts w:hint="cs"/>
          <w:rtl/>
        </w:rPr>
        <w:t>ی</w:t>
      </w:r>
      <w:r w:rsidRPr="002360F2">
        <w:rPr>
          <w:rStyle w:val="1-Char"/>
          <w:rFonts w:hint="cs"/>
          <w:rtl/>
        </w:rPr>
        <w:t>دور عل</w:t>
      </w:r>
      <w:r w:rsidR="002E23EF">
        <w:rPr>
          <w:rStyle w:val="1-Char"/>
          <w:rFonts w:hint="cs"/>
          <w:rtl/>
        </w:rPr>
        <w:t>ی</w:t>
      </w:r>
      <w:r w:rsidRPr="002360F2">
        <w:rPr>
          <w:rStyle w:val="1-Char"/>
          <w:rFonts w:hint="cs"/>
          <w:rtl/>
        </w:rPr>
        <w:t xml:space="preserve"> السنة الناس من الحد</w:t>
      </w:r>
      <w:r w:rsidR="002E23EF">
        <w:rPr>
          <w:rStyle w:val="1-Char"/>
          <w:rFonts w:hint="cs"/>
          <w:rtl/>
        </w:rPr>
        <w:t>ی</w:t>
      </w:r>
      <w:r w:rsidRPr="002360F2">
        <w:rPr>
          <w:rStyle w:val="1-Char"/>
          <w:rFonts w:hint="cs"/>
          <w:rtl/>
        </w:rPr>
        <w:t>ث»، تأل</w:t>
      </w:r>
      <w:r w:rsidR="002E23EF">
        <w:rPr>
          <w:rStyle w:val="1-Char"/>
          <w:rFonts w:hint="cs"/>
          <w:rtl/>
        </w:rPr>
        <w:t>ی</w:t>
      </w:r>
      <w:r w:rsidRPr="002360F2">
        <w:rPr>
          <w:rStyle w:val="1-Char"/>
          <w:rFonts w:hint="cs"/>
          <w:rtl/>
        </w:rPr>
        <w:t>ف: عبدالرحمن ش</w:t>
      </w:r>
      <w:r w:rsidR="002E23EF">
        <w:rPr>
          <w:rStyle w:val="1-Char"/>
          <w:rFonts w:hint="cs"/>
          <w:rtl/>
        </w:rPr>
        <w:t>ی</w:t>
      </w:r>
      <w:r w:rsidRPr="002360F2">
        <w:rPr>
          <w:rStyle w:val="1-Char"/>
          <w:rFonts w:hint="cs"/>
          <w:rtl/>
        </w:rPr>
        <w:t>بان</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944</w:t>
      </w:r>
      <w:r w:rsidRPr="002360F2">
        <w:rPr>
          <w:rStyle w:val="1-Char"/>
          <w:rFonts w:ascii="Times New Roman" w:hAnsi="Times New Roman" w:cs="Times New Roman" w:hint="cs"/>
          <w:rtl/>
        </w:rPr>
        <w:t> </w:t>
      </w:r>
      <w:r w:rsidR="00E6072E">
        <w:rPr>
          <w:rStyle w:val="1-Char"/>
          <w:rFonts w:hint="eastAsia"/>
          <w:rtl/>
        </w:rPr>
        <w:t>ه‍)</w:t>
      </w:r>
      <w:r w:rsidR="00530FBF" w:rsidRPr="002360F2">
        <w:rPr>
          <w:rStyle w:val="1-Char"/>
          <w:rFonts w:hint="cs"/>
          <w:rtl/>
        </w:rPr>
        <w:t>.</w:t>
      </w:r>
    </w:p>
    <w:p w:rsidR="00721B1A" w:rsidRPr="002360F2" w:rsidRDefault="00721B1A" w:rsidP="002360F2">
      <w:pPr>
        <w:numPr>
          <w:ilvl w:val="0"/>
          <w:numId w:val="48"/>
        </w:numPr>
        <w:jc w:val="both"/>
        <w:rPr>
          <w:rStyle w:val="1-Char"/>
        </w:rPr>
      </w:pPr>
      <w:r w:rsidRPr="002360F2">
        <w:rPr>
          <w:rStyle w:val="1-Char"/>
          <w:rFonts w:hint="cs"/>
          <w:rtl/>
        </w:rPr>
        <w:t>«الموضوعات»، تأل</w:t>
      </w:r>
      <w:r w:rsidR="002E23EF">
        <w:rPr>
          <w:rStyle w:val="1-Char"/>
          <w:rFonts w:hint="cs"/>
          <w:rtl/>
        </w:rPr>
        <w:t>ی</w:t>
      </w:r>
      <w:r w:rsidRPr="002360F2">
        <w:rPr>
          <w:rStyle w:val="1-Char"/>
          <w:rFonts w:hint="cs"/>
          <w:rtl/>
        </w:rPr>
        <w:t>ف: ابن جوز</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597</w:t>
      </w:r>
      <w:r w:rsidRPr="002360F2">
        <w:rPr>
          <w:rStyle w:val="1-Char"/>
          <w:rFonts w:ascii="Times New Roman" w:hAnsi="Times New Roman" w:cs="Times New Roman" w:hint="cs"/>
          <w:rtl/>
        </w:rPr>
        <w:t> </w:t>
      </w:r>
      <w:r w:rsidR="00E6072E">
        <w:rPr>
          <w:rStyle w:val="1-Char"/>
          <w:rFonts w:hint="eastAsia"/>
          <w:rtl/>
        </w:rPr>
        <w:t>ه‍)</w:t>
      </w:r>
      <w:r w:rsidR="00530FBF" w:rsidRPr="002360F2">
        <w:rPr>
          <w:rStyle w:val="1-Char"/>
          <w:rFonts w:hint="cs"/>
          <w:rtl/>
        </w:rPr>
        <w:t>.</w:t>
      </w:r>
    </w:p>
    <w:p w:rsidR="00721B1A" w:rsidRPr="002360F2" w:rsidRDefault="00721B1A" w:rsidP="002360F2">
      <w:pPr>
        <w:numPr>
          <w:ilvl w:val="0"/>
          <w:numId w:val="48"/>
        </w:numPr>
        <w:jc w:val="both"/>
        <w:rPr>
          <w:rStyle w:val="1-Char"/>
        </w:rPr>
      </w:pPr>
      <w:r w:rsidRPr="002360F2">
        <w:rPr>
          <w:rStyle w:val="1-Char"/>
          <w:rFonts w:hint="cs"/>
          <w:rtl/>
        </w:rPr>
        <w:t>«اللآل</w:t>
      </w:r>
      <w:r w:rsidR="002E23EF">
        <w:rPr>
          <w:rStyle w:val="1-Char"/>
          <w:rFonts w:hint="cs"/>
          <w:rtl/>
        </w:rPr>
        <w:t>ی</w:t>
      </w:r>
      <w:r w:rsidRPr="002360F2">
        <w:rPr>
          <w:rStyle w:val="1-Char"/>
          <w:rFonts w:hint="cs"/>
          <w:rtl/>
        </w:rPr>
        <w:t xml:space="preserve"> المصنوعة</w:t>
      </w:r>
      <w:r w:rsidR="004F3FB1">
        <w:rPr>
          <w:rStyle w:val="1-Char"/>
          <w:rFonts w:hint="cs"/>
          <w:rtl/>
        </w:rPr>
        <w:t xml:space="preserve"> في </w:t>
      </w:r>
      <w:r w:rsidRPr="002360F2">
        <w:rPr>
          <w:rStyle w:val="1-Char"/>
          <w:rFonts w:hint="cs"/>
          <w:rtl/>
        </w:rPr>
        <w:t>الاحاد</w:t>
      </w:r>
      <w:r w:rsidR="002E23EF">
        <w:rPr>
          <w:rStyle w:val="1-Char"/>
          <w:rFonts w:hint="cs"/>
          <w:rtl/>
        </w:rPr>
        <w:t>ی</w:t>
      </w:r>
      <w:r w:rsidRPr="002360F2">
        <w:rPr>
          <w:rStyle w:val="1-Char"/>
          <w:rFonts w:hint="cs"/>
          <w:rtl/>
        </w:rPr>
        <w:t>ث الموضوعة» تأل</w:t>
      </w:r>
      <w:r w:rsidR="002E23EF">
        <w:rPr>
          <w:rStyle w:val="1-Char"/>
          <w:rFonts w:hint="cs"/>
          <w:rtl/>
        </w:rPr>
        <w:t>ی</w:t>
      </w:r>
      <w:r w:rsidRPr="002360F2">
        <w:rPr>
          <w:rStyle w:val="1-Char"/>
          <w:rFonts w:hint="cs"/>
          <w:rtl/>
        </w:rPr>
        <w:t>ف: علامه جلال الد</w:t>
      </w:r>
      <w:r w:rsidR="002E23EF">
        <w:rPr>
          <w:rStyle w:val="1-Char"/>
          <w:rFonts w:hint="cs"/>
          <w:rtl/>
        </w:rPr>
        <w:t>ی</w:t>
      </w:r>
      <w:r w:rsidRPr="002360F2">
        <w:rPr>
          <w:rStyle w:val="1-Char"/>
          <w:rFonts w:hint="cs"/>
          <w:rtl/>
        </w:rPr>
        <w:t>ن س</w:t>
      </w:r>
      <w:r w:rsidR="002E23EF">
        <w:rPr>
          <w:rStyle w:val="1-Char"/>
          <w:rFonts w:hint="cs"/>
          <w:rtl/>
        </w:rPr>
        <w:t>ی</w:t>
      </w:r>
      <w:r w:rsidRPr="002360F2">
        <w:rPr>
          <w:rStyle w:val="1-Char"/>
          <w:rFonts w:hint="cs"/>
          <w:rtl/>
        </w:rPr>
        <w:t>وط</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911</w:t>
      </w:r>
      <w:r w:rsidRPr="002360F2">
        <w:rPr>
          <w:rStyle w:val="1-Char"/>
          <w:rFonts w:ascii="Times New Roman" w:hAnsi="Times New Roman" w:cs="Times New Roman" w:hint="cs"/>
          <w:rtl/>
        </w:rPr>
        <w:t> </w:t>
      </w:r>
      <w:r w:rsidR="00E6072E">
        <w:rPr>
          <w:rStyle w:val="1-Char"/>
          <w:rFonts w:hint="eastAsia"/>
          <w:rtl/>
        </w:rPr>
        <w:t>ه‍)</w:t>
      </w:r>
      <w:r w:rsidR="00530FBF" w:rsidRPr="002360F2">
        <w:rPr>
          <w:rStyle w:val="1-Char"/>
          <w:rFonts w:hint="cs"/>
          <w:rtl/>
        </w:rPr>
        <w:t>.</w:t>
      </w:r>
    </w:p>
    <w:p w:rsidR="00721B1A" w:rsidRPr="002360F2" w:rsidRDefault="00721B1A" w:rsidP="002360F2">
      <w:pPr>
        <w:numPr>
          <w:ilvl w:val="0"/>
          <w:numId w:val="48"/>
        </w:numPr>
        <w:jc w:val="both"/>
        <w:rPr>
          <w:rStyle w:val="1-Char"/>
        </w:rPr>
      </w:pPr>
      <w:r w:rsidRPr="002360F2">
        <w:rPr>
          <w:rStyle w:val="1-Char"/>
          <w:rFonts w:hint="cs"/>
          <w:rtl/>
        </w:rPr>
        <w:t>«الفوائد المجموعة</w:t>
      </w:r>
      <w:r w:rsidR="004F3FB1">
        <w:rPr>
          <w:rStyle w:val="1-Char"/>
          <w:rFonts w:hint="cs"/>
          <w:rtl/>
        </w:rPr>
        <w:t xml:space="preserve"> في </w:t>
      </w:r>
      <w:r w:rsidRPr="002360F2">
        <w:rPr>
          <w:rStyle w:val="1-Char"/>
          <w:rFonts w:hint="cs"/>
          <w:rtl/>
        </w:rPr>
        <w:t>الاحاد</w:t>
      </w:r>
      <w:r w:rsidR="002E23EF">
        <w:rPr>
          <w:rStyle w:val="1-Char"/>
          <w:rFonts w:hint="cs"/>
          <w:rtl/>
        </w:rPr>
        <w:t>ی</w:t>
      </w:r>
      <w:r w:rsidRPr="002360F2">
        <w:rPr>
          <w:rStyle w:val="1-Char"/>
          <w:rFonts w:hint="cs"/>
          <w:rtl/>
        </w:rPr>
        <w:t>ث الموضوعة» تأل</w:t>
      </w:r>
      <w:r w:rsidR="002E23EF">
        <w:rPr>
          <w:rStyle w:val="1-Char"/>
          <w:rFonts w:hint="cs"/>
          <w:rtl/>
        </w:rPr>
        <w:t>ی</w:t>
      </w:r>
      <w:r w:rsidRPr="002360F2">
        <w:rPr>
          <w:rStyle w:val="1-Char"/>
          <w:rFonts w:hint="cs"/>
          <w:rtl/>
        </w:rPr>
        <w:t>ف: علامه شو</w:t>
      </w:r>
      <w:r w:rsidR="002E23EF">
        <w:rPr>
          <w:rStyle w:val="1-Char"/>
          <w:rFonts w:hint="cs"/>
          <w:rtl/>
        </w:rPr>
        <w:t>ک</w:t>
      </w:r>
      <w:r w:rsidRPr="002360F2">
        <w:rPr>
          <w:rStyle w:val="1-Char"/>
          <w:rFonts w:hint="cs"/>
          <w:rtl/>
        </w:rPr>
        <w:t>ان</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1250</w:t>
      </w:r>
      <w:r w:rsidRPr="002360F2">
        <w:rPr>
          <w:rStyle w:val="1-Char"/>
          <w:rFonts w:ascii="Times New Roman" w:hAnsi="Times New Roman" w:cs="Times New Roman" w:hint="cs"/>
          <w:rtl/>
        </w:rPr>
        <w:t> </w:t>
      </w:r>
      <w:r w:rsidR="00E6072E">
        <w:rPr>
          <w:rStyle w:val="1-Char"/>
          <w:rFonts w:hint="eastAsia"/>
          <w:rtl/>
        </w:rPr>
        <w:t>ه‍)</w:t>
      </w:r>
      <w:r w:rsidR="00530FBF" w:rsidRPr="002360F2">
        <w:rPr>
          <w:rStyle w:val="1-Char"/>
          <w:rFonts w:hint="cs"/>
          <w:rtl/>
        </w:rPr>
        <w:t>.</w:t>
      </w:r>
    </w:p>
    <w:p w:rsidR="00721B1A" w:rsidRPr="006E5107" w:rsidRDefault="00721B1A" w:rsidP="002360F2">
      <w:pPr>
        <w:ind w:firstLine="284"/>
        <w:rPr>
          <w:rStyle w:val="5-Char"/>
          <w:rtl/>
        </w:rPr>
      </w:pPr>
      <w:r w:rsidRPr="006E5107">
        <w:rPr>
          <w:rStyle w:val="5-Char"/>
          <w:rFonts w:hint="cs"/>
          <w:rtl/>
        </w:rPr>
        <w:t xml:space="preserve">ل) </w:t>
      </w:r>
      <w:r w:rsidR="002E23EF">
        <w:rPr>
          <w:rStyle w:val="5-Char"/>
          <w:rFonts w:hint="cs"/>
          <w:rtl/>
        </w:rPr>
        <w:t>ک</w:t>
      </w:r>
      <w:r w:rsidRPr="006E5107">
        <w:rPr>
          <w:rStyle w:val="5-Char"/>
          <w:rFonts w:hint="cs"/>
          <w:rtl/>
        </w:rPr>
        <w:t>تب زوائد حد</w:t>
      </w:r>
      <w:r w:rsidR="002E23EF">
        <w:rPr>
          <w:rStyle w:val="5-Char"/>
          <w:rFonts w:hint="cs"/>
          <w:rtl/>
        </w:rPr>
        <w:t>ی</w:t>
      </w:r>
      <w:r w:rsidRPr="006E5107">
        <w:rPr>
          <w:rStyle w:val="5-Char"/>
          <w:rFonts w:hint="cs"/>
          <w:rtl/>
        </w:rPr>
        <w:t xml:space="preserve">ث: </w:t>
      </w:r>
    </w:p>
    <w:p w:rsidR="00721B1A" w:rsidRPr="002360F2" w:rsidRDefault="00721B1A" w:rsidP="002360F2">
      <w:pPr>
        <w:ind w:firstLine="284"/>
        <w:jc w:val="both"/>
        <w:rPr>
          <w:rStyle w:val="1-Char"/>
          <w:rtl/>
        </w:rPr>
      </w:pPr>
      <w:r w:rsidRPr="002360F2">
        <w:rPr>
          <w:rStyle w:val="1-Char"/>
          <w:rFonts w:hint="cs"/>
          <w:rtl/>
        </w:rPr>
        <w:t>مقصود از «زوائد»، احاد</w:t>
      </w:r>
      <w:r w:rsidR="002E23EF">
        <w:rPr>
          <w:rStyle w:val="1-Char"/>
          <w:rFonts w:hint="cs"/>
          <w:rtl/>
        </w:rPr>
        <w:t>ی</w:t>
      </w:r>
      <w:r w:rsidRPr="002360F2">
        <w:rPr>
          <w:rStyle w:val="1-Char"/>
          <w:rFonts w:hint="cs"/>
          <w:rtl/>
        </w:rPr>
        <w:t>ث</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در صحاح ستّه و</w:t>
      </w:r>
      <w:r w:rsidR="002E23EF">
        <w:rPr>
          <w:rStyle w:val="1-Char"/>
          <w:rFonts w:hint="cs"/>
          <w:rtl/>
        </w:rPr>
        <w:t>ی</w:t>
      </w:r>
      <w:r w:rsidRPr="002360F2">
        <w:rPr>
          <w:rStyle w:val="1-Char"/>
          <w:rFonts w:hint="cs"/>
          <w:rtl/>
        </w:rPr>
        <w:t>ا د</w:t>
      </w:r>
      <w:r w:rsidR="002E23EF">
        <w:rPr>
          <w:rStyle w:val="1-Char"/>
          <w:rFonts w:hint="cs"/>
          <w:rtl/>
        </w:rPr>
        <w:t>ی</w:t>
      </w:r>
      <w:r w:rsidRPr="002360F2">
        <w:rPr>
          <w:rStyle w:val="1-Char"/>
          <w:rFonts w:hint="cs"/>
          <w:rtl/>
        </w:rPr>
        <w:t>گر</w:t>
      </w:r>
      <w:r w:rsidR="002E23EF">
        <w:rPr>
          <w:rStyle w:val="1-Char"/>
          <w:rFonts w:hint="cs"/>
          <w:rtl/>
        </w:rPr>
        <w:t>ک</w:t>
      </w:r>
      <w:r w:rsidRPr="002360F2">
        <w:rPr>
          <w:rStyle w:val="1-Char"/>
          <w:rFonts w:hint="cs"/>
          <w:rtl/>
        </w:rPr>
        <w:t>تب مهم حد</w:t>
      </w:r>
      <w:r w:rsidR="002E23EF">
        <w:rPr>
          <w:rStyle w:val="1-Char"/>
          <w:rFonts w:hint="cs"/>
          <w:rtl/>
        </w:rPr>
        <w:t>ی</w:t>
      </w:r>
      <w:r w:rsidRPr="002360F2">
        <w:rPr>
          <w:rStyle w:val="1-Char"/>
          <w:rFonts w:hint="cs"/>
          <w:rtl/>
        </w:rPr>
        <w:t>ث ن</w:t>
      </w:r>
      <w:r w:rsidR="002E23EF">
        <w:rPr>
          <w:rStyle w:val="1-Char"/>
          <w:rFonts w:hint="cs"/>
          <w:rtl/>
        </w:rPr>
        <w:t>ی</w:t>
      </w:r>
      <w:r w:rsidRPr="002360F2">
        <w:rPr>
          <w:rStyle w:val="1-Char"/>
          <w:rFonts w:hint="cs"/>
          <w:rtl/>
        </w:rPr>
        <w:t>امده‌اند و مؤلف به گردآور</w:t>
      </w:r>
      <w:r w:rsidR="002E23EF">
        <w:rPr>
          <w:rStyle w:val="1-Char"/>
          <w:rFonts w:hint="cs"/>
          <w:rtl/>
        </w:rPr>
        <w:t>ی</w:t>
      </w:r>
      <w:r w:rsidRPr="002360F2">
        <w:rPr>
          <w:rStyle w:val="1-Char"/>
          <w:rFonts w:hint="cs"/>
          <w:rtl/>
        </w:rPr>
        <w:t xml:space="preserve"> و تدو</w:t>
      </w:r>
      <w:r w:rsidR="002E23EF">
        <w:rPr>
          <w:rStyle w:val="1-Char"/>
          <w:rFonts w:hint="cs"/>
          <w:rtl/>
        </w:rPr>
        <w:t>ی</w:t>
      </w:r>
      <w:r w:rsidRPr="002360F2">
        <w:rPr>
          <w:rStyle w:val="1-Char"/>
          <w:rFonts w:hint="cs"/>
          <w:rtl/>
        </w:rPr>
        <w:t>ن</w:t>
      </w:r>
      <w:r w:rsidR="004A29FC">
        <w:rPr>
          <w:rStyle w:val="1-Char"/>
          <w:rFonts w:hint="cs"/>
          <w:rtl/>
        </w:rPr>
        <w:t xml:space="preserve"> آن‌ها </w:t>
      </w:r>
      <w:r w:rsidRPr="002360F2">
        <w:rPr>
          <w:rStyle w:val="1-Char"/>
          <w:rFonts w:hint="cs"/>
          <w:rtl/>
        </w:rPr>
        <w:t>بپردازد [و با</w:t>
      </w:r>
      <w:r w:rsidR="002E23EF">
        <w:rPr>
          <w:rStyle w:val="1-Char"/>
          <w:rFonts w:hint="cs"/>
          <w:rtl/>
        </w:rPr>
        <w:t>ی</w:t>
      </w:r>
      <w:r w:rsidRPr="002360F2">
        <w:rPr>
          <w:rStyle w:val="1-Char"/>
          <w:rFonts w:hint="cs"/>
          <w:rtl/>
        </w:rPr>
        <w:t xml:space="preserve">د دانست </w:t>
      </w:r>
      <w:r w:rsidR="002E23EF">
        <w:rPr>
          <w:rStyle w:val="1-Char"/>
          <w:rFonts w:hint="cs"/>
          <w:rtl/>
        </w:rPr>
        <w:t>ک</w:t>
      </w:r>
      <w:r w:rsidRPr="002360F2">
        <w:rPr>
          <w:rStyle w:val="1-Char"/>
          <w:rFonts w:hint="cs"/>
          <w:rtl/>
        </w:rPr>
        <w:t>ه احاد</w:t>
      </w:r>
      <w:r w:rsidR="002E23EF">
        <w:rPr>
          <w:rStyle w:val="1-Char"/>
          <w:rFonts w:hint="cs"/>
          <w:rtl/>
        </w:rPr>
        <w:t>ی</w:t>
      </w:r>
      <w:r w:rsidRPr="002360F2">
        <w:rPr>
          <w:rStyle w:val="1-Char"/>
          <w:rFonts w:hint="cs"/>
          <w:rtl/>
        </w:rPr>
        <w:t>ث زوائد به سه صورت تحقق م</w:t>
      </w:r>
      <w:r w:rsidR="002E23EF">
        <w:rPr>
          <w:rStyle w:val="1-Char"/>
          <w:rFonts w:hint="cs"/>
          <w:rtl/>
        </w:rPr>
        <w:t>ی</w:t>
      </w:r>
      <w:r w:rsidRPr="002360F2">
        <w:rPr>
          <w:rStyle w:val="1-Char"/>
          <w:rFonts w:hint="cs"/>
          <w:rtl/>
        </w:rPr>
        <w:t>‌</w:t>
      </w:r>
      <w:r w:rsidR="002E23EF">
        <w:rPr>
          <w:rStyle w:val="1-Char"/>
          <w:rFonts w:hint="cs"/>
          <w:rtl/>
        </w:rPr>
        <w:t>ی</w:t>
      </w:r>
      <w:r w:rsidRPr="002360F2">
        <w:rPr>
          <w:rStyle w:val="1-Char"/>
          <w:rFonts w:hint="cs"/>
          <w:rtl/>
        </w:rPr>
        <w:t xml:space="preserve">ابند: </w:t>
      </w:r>
    </w:p>
    <w:p w:rsidR="00721B1A" w:rsidRPr="002360F2" w:rsidRDefault="00721B1A" w:rsidP="002360F2">
      <w:pPr>
        <w:ind w:firstLine="284"/>
        <w:jc w:val="both"/>
        <w:rPr>
          <w:rStyle w:val="1-Char"/>
          <w:rtl/>
        </w:rPr>
      </w:pPr>
      <w:r w:rsidRPr="002360F2">
        <w:rPr>
          <w:rStyle w:val="1-Char"/>
          <w:rFonts w:hint="cs"/>
          <w:rtl/>
        </w:rPr>
        <w:t>اول به ا</w:t>
      </w:r>
      <w:r w:rsidR="002E23EF">
        <w:rPr>
          <w:rStyle w:val="1-Char"/>
          <w:rFonts w:hint="cs"/>
          <w:rtl/>
        </w:rPr>
        <w:t>ی</w:t>
      </w:r>
      <w:r w:rsidRPr="002360F2">
        <w:rPr>
          <w:rStyle w:val="1-Char"/>
          <w:rFonts w:hint="cs"/>
          <w:rtl/>
        </w:rPr>
        <w:t>ن صورت: احاد</w:t>
      </w:r>
      <w:r w:rsidR="002E23EF">
        <w:rPr>
          <w:rStyle w:val="1-Char"/>
          <w:rFonts w:hint="cs"/>
          <w:rtl/>
        </w:rPr>
        <w:t>ی</w:t>
      </w:r>
      <w:r w:rsidRPr="002360F2">
        <w:rPr>
          <w:rStyle w:val="1-Char"/>
          <w:rFonts w:hint="cs"/>
          <w:rtl/>
        </w:rPr>
        <w:t>ث</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لفظاً و معناً به ه</w:t>
      </w:r>
      <w:r w:rsidR="002E23EF">
        <w:rPr>
          <w:rStyle w:val="1-Char"/>
          <w:rFonts w:hint="cs"/>
          <w:rtl/>
        </w:rPr>
        <w:t>ی</w:t>
      </w:r>
      <w:r w:rsidRPr="002360F2">
        <w:rPr>
          <w:rStyle w:val="1-Char"/>
          <w:rFonts w:hint="cs"/>
          <w:rtl/>
        </w:rPr>
        <w:t xml:space="preserve">چ وجه </w:t>
      </w:r>
      <w:r w:rsidRPr="002360F2">
        <w:rPr>
          <w:rStyle w:val="1-Char"/>
          <w:rtl/>
        </w:rPr>
        <w:t>–</w:t>
      </w:r>
      <w:r w:rsidRPr="002360F2">
        <w:rPr>
          <w:rStyle w:val="1-Char"/>
          <w:rFonts w:hint="cs"/>
          <w:rtl/>
        </w:rPr>
        <w:t xml:space="preserve"> نه به وس</w:t>
      </w:r>
      <w:r w:rsidR="002E23EF">
        <w:rPr>
          <w:rStyle w:val="1-Char"/>
          <w:rFonts w:hint="cs"/>
          <w:rtl/>
        </w:rPr>
        <w:t>ی</w:t>
      </w:r>
      <w:r w:rsidRPr="002360F2">
        <w:rPr>
          <w:rStyle w:val="1-Char"/>
          <w:rFonts w:hint="cs"/>
          <w:rtl/>
        </w:rPr>
        <w:t>له‌</w:t>
      </w:r>
      <w:r w:rsidR="002E23EF">
        <w:rPr>
          <w:rStyle w:val="1-Char"/>
          <w:rFonts w:hint="cs"/>
          <w:rtl/>
        </w:rPr>
        <w:t>ی</w:t>
      </w:r>
      <w:r w:rsidRPr="002360F2">
        <w:rPr>
          <w:rStyle w:val="1-Char"/>
          <w:rFonts w:hint="cs"/>
          <w:rtl/>
        </w:rPr>
        <w:t xml:space="preserve"> راو</w:t>
      </w:r>
      <w:r w:rsidR="002E23EF">
        <w:rPr>
          <w:rStyle w:val="1-Char"/>
          <w:rFonts w:hint="cs"/>
          <w:rtl/>
        </w:rPr>
        <w:t>ی</w:t>
      </w:r>
      <w:r w:rsidRPr="002360F2">
        <w:rPr>
          <w:rStyle w:val="1-Char"/>
          <w:rFonts w:hint="cs"/>
          <w:rtl/>
        </w:rPr>
        <w:t>ان صحاب</w:t>
      </w:r>
      <w:r w:rsidR="002E23EF">
        <w:rPr>
          <w:rStyle w:val="1-Char"/>
          <w:rFonts w:hint="cs"/>
          <w:rtl/>
        </w:rPr>
        <w:t>ی</w:t>
      </w:r>
      <w:r w:rsidRPr="002360F2">
        <w:rPr>
          <w:rStyle w:val="1-Char"/>
          <w:rFonts w:hint="cs"/>
          <w:rtl/>
        </w:rPr>
        <w:t xml:space="preserve"> هم</w:t>
      </w:r>
      <w:r w:rsidR="002E23EF">
        <w:rPr>
          <w:rStyle w:val="1-Char"/>
          <w:rFonts w:hint="cs"/>
          <w:rtl/>
        </w:rPr>
        <w:t>ی</w:t>
      </w:r>
      <w:r w:rsidRPr="002360F2">
        <w:rPr>
          <w:rStyle w:val="1-Char"/>
          <w:rFonts w:hint="cs"/>
          <w:rtl/>
        </w:rPr>
        <w:t>ن زوائد، و نه به وس</w:t>
      </w:r>
      <w:r w:rsidR="002E23EF">
        <w:rPr>
          <w:rStyle w:val="1-Char"/>
          <w:rFonts w:hint="cs"/>
          <w:rtl/>
        </w:rPr>
        <w:t>ی</w:t>
      </w:r>
      <w:r w:rsidRPr="002360F2">
        <w:rPr>
          <w:rStyle w:val="1-Char"/>
          <w:rFonts w:hint="cs"/>
          <w:rtl/>
        </w:rPr>
        <w:t>له‌</w:t>
      </w:r>
      <w:r w:rsidR="002E23EF">
        <w:rPr>
          <w:rStyle w:val="1-Char"/>
          <w:rFonts w:hint="cs"/>
          <w:rtl/>
        </w:rPr>
        <w:t>ی</w:t>
      </w:r>
      <w:r w:rsidRPr="002360F2">
        <w:rPr>
          <w:rStyle w:val="1-Char"/>
          <w:rFonts w:hint="cs"/>
          <w:rtl/>
        </w:rPr>
        <w:t xml:space="preserve"> صحاب</w:t>
      </w:r>
      <w:r w:rsidR="002E23EF">
        <w:rPr>
          <w:rStyle w:val="1-Char"/>
          <w:rFonts w:hint="cs"/>
          <w:rtl/>
        </w:rPr>
        <w:t>ی</w:t>
      </w:r>
      <w:r w:rsidRPr="002360F2">
        <w:rPr>
          <w:rStyle w:val="1-Char"/>
          <w:rFonts w:hint="cs"/>
          <w:rtl/>
        </w:rPr>
        <w:t>ان د</w:t>
      </w:r>
      <w:r w:rsidR="002E23EF">
        <w:rPr>
          <w:rStyle w:val="1-Char"/>
          <w:rFonts w:hint="cs"/>
          <w:rtl/>
        </w:rPr>
        <w:t>ی</w:t>
      </w:r>
      <w:r w:rsidRPr="002360F2">
        <w:rPr>
          <w:rStyle w:val="1-Char"/>
          <w:rFonts w:hint="cs"/>
          <w:rtl/>
        </w:rPr>
        <w:t xml:space="preserve">گر در </w:t>
      </w:r>
      <w:r w:rsidR="002E23EF">
        <w:rPr>
          <w:rStyle w:val="1-Char"/>
          <w:rFonts w:hint="cs"/>
          <w:rtl/>
        </w:rPr>
        <w:t>ک</w:t>
      </w:r>
      <w:r w:rsidRPr="002360F2">
        <w:rPr>
          <w:rStyle w:val="1-Char"/>
          <w:rFonts w:hint="cs"/>
          <w:rtl/>
        </w:rPr>
        <w:t>تب صحاح سته و د</w:t>
      </w:r>
      <w:r w:rsidR="002E23EF">
        <w:rPr>
          <w:rStyle w:val="1-Char"/>
          <w:rFonts w:hint="cs"/>
          <w:rtl/>
        </w:rPr>
        <w:t>ی</w:t>
      </w:r>
      <w:r w:rsidRPr="002360F2">
        <w:rPr>
          <w:rStyle w:val="1-Char"/>
          <w:rFonts w:hint="cs"/>
          <w:rtl/>
        </w:rPr>
        <w:t xml:space="preserve">گر </w:t>
      </w:r>
      <w:r w:rsidR="002E23EF">
        <w:rPr>
          <w:rStyle w:val="1-Char"/>
          <w:rFonts w:hint="cs"/>
          <w:rtl/>
        </w:rPr>
        <w:t>ک</w:t>
      </w:r>
      <w:r w:rsidRPr="002360F2">
        <w:rPr>
          <w:rStyle w:val="1-Char"/>
          <w:rFonts w:hint="cs"/>
          <w:rtl/>
        </w:rPr>
        <w:t>تب، ن</w:t>
      </w:r>
      <w:r w:rsidR="002E23EF">
        <w:rPr>
          <w:rStyle w:val="1-Char"/>
          <w:rFonts w:hint="cs"/>
          <w:rtl/>
        </w:rPr>
        <w:t>ی</w:t>
      </w:r>
      <w:r w:rsidRPr="002360F2">
        <w:rPr>
          <w:rStyle w:val="1-Char"/>
          <w:rFonts w:hint="cs"/>
          <w:rtl/>
        </w:rPr>
        <w:t xml:space="preserve">امده باشند. </w:t>
      </w:r>
    </w:p>
    <w:p w:rsidR="00721B1A" w:rsidRPr="002360F2" w:rsidRDefault="00721B1A" w:rsidP="002360F2">
      <w:pPr>
        <w:ind w:firstLine="284"/>
        <w:jc w:val="both"/>
        <w:rPr>
          <w:rStyle w:val="1-Char"/>
          <w:rtl/>
        </w:rPr>
      </w:pPr>
      <w:r w:rsidRPr="002360F2">
        <w:rPr>
          <w:rStyle w:val="1-Char"/>
          <w:rFonts w:hint="cs"/>
          <w:rtl/>
        </w:rPr>
        <w:t>دوم: احاد</w:t>
      </w:r>
      <w:r w:rsidR="002E23EF">
        <w:rPr>
          <w:rStyle w:val="1-Char"/>
          <w:rFonts w:hint="cs"/>
          <w:rtl/>
        </w:rPr>
        <w:t>ی</w:t>
      </w:r>
      <w:r w:rsidRPr="002360F2">
        <w:rPr>
          <w:rStyle w:val="1-Char"/>
          <w:rFonts w:hint="cs"/>
          <w:rtl/>
        </w:rPr>
        <w:t>ث</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ه لفظاً و </w:t>
      </w:r>
      <w:r w:rsidR="002E23EF">
        <w:rPr>
          <w:rStyle w:val="1-Char"/>
          <w:rFonts w:hint="cs"/>
          <w:rtl/>
        </w:rPr>
        <w:t>ی</w:t>
      </w:r>
      <w:r w:rsidRPr="002360F2">
        <w:rPr>
          <w:rStyle w:val="1-Char"/>
          <w:rFonts w:hint="cs"/>
          <w:rtl/>
        </w:rPr>
        <w:t xml:space="preserve">ا معناً در </w:t>
      </w:r>
      <w:r w:rsidR="002E23EF">
        <w:rPr>
          <w:rStyle w:val="1-Char"/>
          <w:rFonts w:hint="cs"/>
          <w:rtl/>
        </w:rPr>
        <w:t>ک</w:t>
      </w:r>
      <w:r w:rsidRPr="002360F2">
        <w:rPr>
          <w:rStyle w:val="1-Char"/>
          <w:rFonts w:hint="cs"/>
          <w:rtl/>
        </w:rPr>
        <w:t>تب اصل</w:t>
      </w:r>
      <w:r w:rsidR="002E23EF">
        <w:rPr>
          <w:rStyle w:val="1-Char"/>
          <w:rFonts w:hint="cs"/>
          <w:rtl/>
        </w:rPr>
        <w:t>ی</w:t>
      </w:r>
      <w:r w:rsidRPr="002360F2">
        <w:rPr>
          <w:rStyle w:val="1-Char"/>
          <w:rFonts w:hint="cs"/>
          <w:rtl/>
        </w:rPr>
        <w:t xml:space="preserve"> حد</w:t>
      </w:r>
      <w:r w:rsidR="002E23EF">
        <w:rPr>
          <w:rStyle w:val="1-Char"/>
          <w:rFonts w:hint="cs"/>
          <w:rtl/>
        </w:rPr>
        <w:t>ی</w:t>
      </w:r>
      <w:r w:rsidRPr="002360F2">
        <w:rPr>
          <w:rStyle w:val="1-Char"/>
          <w:rFonts w:hint="cs"/>
          <w:rtl/>
        </w:rPr>
        <w:t>ث وارد شده‌اند اما نه به وس</w:t>
      </w:r>
      <w:r w:rsidR="002E23EF">
        <w:rPr>
          <w:rStyle w:val="1-Char"/>
          <w:rFonts w:hint="cs"/>
          <w:rtl/>
        </w:rPr>
        <w:t>ی</w:t>
      </w:r>
      <w:r w:rsidRPr="002360F2">
        <w:rPr>
          <w:rStyle w:val="1-Char"/>
          <w:rFonts w:hint="cs"/>
          <w:rtl/>
        </w:rPr>
        <w:t>له صحاب</w:t>
      </w:r>
      <w:r w:rsidR="002E23EF">
        <w:rPr>
          <w:rStyle w:val="1-Char"/>
          <w:rFonts w:hint="cs"/>
          <w:rtl/>
        </w:rPr>
        <w:t>ی</w:t>
      </w:r>
      <w:r w:rsidRPr="002360F2">
        <w:rPr>
          <w:rStyle w:val="1-Char"/>
          <w:rFonts w:hint="cs"/>
          <w:rtl/>
        </w:rPr>
        <w:t>‌ها</w:t>
      </w:r>
      <w:r w:rsidR="002E23EF">
        <w:rPr>
          <w:rStyle w:val="1-Char"/>
          <w:rFonts w:hint="cs"/>
          <w:rtl/>
        </w:rPr>
        <w:t>ی</w:t>
      </w:r>
      <w:r w:rsidRPr="002360F2">
        <w:rPr>
          <w:rStyle w:val="1-Char"/>
          <w:rFonts w:hint="cs"/>
          <w:rtl/>
        </w:rPr>
        <w:t xml:space="preserve"> روا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ننده‌</w:t>
      </w:r>
      <w:r w:rsidR="002E23EF">
        <w:rPr>
          <w:rStyle w:val="1-Char"/>
          <w:rFonts w:hint="cs"/>
          <w:rtl/>
        </w:rPr>
        <w:t>ی</w:t>
      </w:r>
      <w:r w:rsidRPr="002360F2">
        <w:rPr>
          <w:rStyle w:val="1-Char"/>
          <w:rFonts w:hint="cs"/>
          <w:rtl/>
        </w:rPr>
        <w:t xml:space="preserve"> زوائد. </w:t>
      </w:r>
    </w:p>
    <w:p w:rsidR="00721B1A" w:rsidRPr="002360F2" w:rsidRDefault="00721B1A" w:rsidP="002360F2">
      <w:pPr>
        <w:ind w:firstLine="284"/>
        <w:jc w:val="both"/>
        <w:rPr>
          <w:rStyle w:val="1-Char"/>
          <w:rtl/>
        </w:rPr>
      </w:pPr>
      <w:r w:rsidRPr="002360F2">
        <w:rPr>
          <w:rStyle w:val="1-Char"/>
          <w:rFonts w:hint="cs"/>
          <w:rtl/>
        </w:rPr>
        <w:t>سوم: احاد</w:t>
      </w:r>
      <w:r w:rsidR="002E23EF">
        <w:rPr>
          <w:rStyle w:val="1-Char"/>
          <w:rFonts w:hint="cs"/>
          <w:rtl/>
        </w:rPr>
        <w:t>ی</w:t>
      </w:r>
      <w:r w:rsidRPr="002360F2">
        <w:rPr>
          <w:rStyle w:val="1-Char"/>
          <w:rFonts w:hint="cs"/>
          <w:rtl/>
        </w:rPr>
        <w:t>ث</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ه اگرچه با همان لفظ </w:t>
      </w:r>
      <w:r w:rsidR="002E23EF">
        <w:rPr>
          <w:rStyle w:val="1-Char"/>
          <w:rFonts w:hint="cs"/>
          <w:rtl/>
        </w:rPr>
        <w:t>ی</w:t>
      </w:r>
      <w:r w:rsidRPr="002360F2">
        <w:rPr>
          <w:rStyle w:val="1-Char"/>
          <w:rFonts w:hint="cs"/>
          <w:rtl/>
        </w:rPr>
        <w:t>ا معن</w:t>
      </w:r>
      <w:r w:rsidR="002E23EF">
        <w:rPr>
          <w:rStyle w:val="1-Char"/>
          <w:rFonts w:hint="cs"/>
          <w:rtl/>
        </w:rPr>
        <w:t>ی</w:t>
      </w:r>
      <w:r w:rsidRPr="002360F2">
        <w:rPr>
          <w:rStyle w:val="1-Char"/>
          <w:rFonts w:hint="cs"/>
          <w:rtl/>
        </w:rPr>
        <w:t xml:space="preserve"> در </w:t>
      </w:r>
      <w:r w:rsidR="002E23EF">
        <w:rPr>
          <w:rStyle w:val="1-Char"/>
          <w:rFonts w:hint="cs"/>
          <w:rtl/>
        </w:rPr>
        <w:t>ک</w:t>
      </w:r>
      <w:r w:rsidRPr="002360F2">
        <w:rPr>
          <w:rStyle w:val="1-Char"/>
          <w:rFonts w:hint="cs"/>
          <w:rtl/>
        </w:rPr>
        <w:t>تب اصل</w:t>
      </w:r>
      <w:r w:rsidR="002E23EF">
        <w:rPr>
          <w:rStyle w:val="1-Char"/>
          <w:rFonts w:hint="cs"/>
          <w:rtl/>
        </w:rPr>
        <w:t>ی</w:t>
      </w:r>
      <w:r w:rsidRPr="002360F2">
        <w:rPr>
          <w:rStyle w:val="1-Char"/>
          <w:rFonts w:hint="cs"/>
          <w:rtl/>
        </w:rPr>
        <w:t xml:space="preserve"> حد</w:t>
      </w:r>
      <w:r w:rsidR="002E23EF">
        <w:rPr>
          <w:rStyle w:val="1-Char"/>
          <w:rFonts w:hint="cs"/>
          <w:rtl/>
        </w:rPr>
        <w:t>ی</w:t>
      </w:r>
      <w:r w:rsidRPr="002360F2">
        <w:rPr>
          <w:rStyle w:val="1-Char"/>
          <w:rFonts w:hint="cs"/>
          <w:rtl/>
        </w:rPr>
        <w:t>ث وارد شده، اما متن حد</w:t>
      </w:r>
      <w:r w:rsidR="002E23EF">
        <w:rPr>
          <w:rStyle w:val="1-Char"/>
          <w:rFonts w:hint="cs"/>
          <w:rtl/>
        </w:rPr>
        <w:t>ی</w:t>
      </w:r>
      <w:r w:rsidRPr="002360F2">
        <w:rPr>
          <w:rStyle w:val="1-Char"/>
          <w:rFonts w:hint="cs"/>
          <w:rtl/>
        </w:rPr>
        <w:t xml:space="preserve">ث در </w:t>
      </w:r>
      <w:r w:rsidR="002E23EF">
        <w:rPr>
          <w:rStyle w:val="1-Char"/>
          <w:rFonts w:hint="cs"/>
          <w:rtl/>
        </w:rPr>
        <w:t>ک</w:t>
      </w:r>
      <w:r w:rsidRPr="002360F2">
        <w:rPr>
          <w:rStyle w:val="1-Char"/>
          <w:rFonts w:hint="cs"/>
          <w:rtl/>
        </w:rPr>
        <w:t xml:space="preserve">تب زائد </w:t>
      </w:r>
      <w:r w:rsidR="00530FBF" w:rsidRPr="002360F2">
        <w:rPr>
          <w:rStyle w:val="1-Char"/>
          <w:rFonts w:hint="cs"/>
          <w:rtl/>
        </w:rPr>
        <w:t>-</w:t>
      </w:r>
      <w:r w:rsidRPr="002360F2">
        <w:rPr>
          <w:rStyle w:val="1-Char"/>
          <w:rFonts w:hint="cs"/>
          <w:rtl/>
        </w:rPr>
        <w:t xml:space="preserve"> در مقا</w:t>
      </w:r>
      <w:r w:rsidR="002E23EF">
        <w:rPr>
          <w:rStyle w:val="1-Char"/>
          <w:rFonts w:hint="cs"/>
          <w:rtl/>
        </w:rPr>
        <w:t>ی</w:t>
      </w:r>
      <w:r w:rsidRPr="002360F2">
        <w:rPr>
          <w:rStyle w:val="1-Char"/>
          <w:rFonts w:hint="cs"/>
          <w:rtl/>
        </w:rPr>
        <w:t>سه با متن حد</w:t>
      </w:r>
      <w:r w:rsidR="002E23EF">
        <w:rPr>
          <w:rStyle w:val="1-Char"/>
          <w:rFonts w:hint="cs"/>
          <w:rtl/>
        </w:rPr>
        <w:t>ی</w:t>
      </w:r>
      <w:r w:rsidRPr="002360F2">
        <w:rPr>
          <w:rStyle w:val="1-Char"/>
          <w:rFonts w:hint="cs"/>
          <w:rtl/>
        </w:rPr>
        <w:t xml:space="preserve">ث در </w:t>
      </w:r>
      <w:r w:rsidR="002E23EF">
        <w:rPr>
          <w:rStyle w:val="1-Char"/>
          <w:rFonts w:hint="cs"/>
          <w:rtl/>
        </w:rPr>
        <w:t>ک</w:t>
      </w:r>
      <w:r w:rsidRPr="002360F2">
        <w:rPr>
          <w:rStyle w:val="1-Char"/>
          <w:rFonts w:hint="cs"/>
          <w:rtl/>
        </w:rPr>
        <w:t>تب اصل</w:t>
      </w:r>
      <w:r w:rsidR="002E23EF">
        <w:rPr>
          <w:rStyle w:val="1-Char"/>
          <w:rFonts w:hint="cs"/>
          <w:rtl/>
        </w:rPr>
        <w:t>ی</w:t>
      </w:r>
      <w:r w:rsidRPr="002360F2">
        <w:rPr>
          <w:rStyle w:val="1-Char"/>
          <w:rFonts w:hint="cs"/>
          <w:rtl/>
        </w:rPr>
        <w:t xml:space="preserve"> </w:t>
      </w:r>
      <w:r w:rsidR="00530FBF" w:rsidRPr="002360F2">
        <w:rPr>
          <w:rStyle w:val="1-Char"/>
          <w:rFonts w:hint="cs"/>
          <w:rtl/>
        </w:rPr>
        <w:t>-</w:t>
      </w:r>
      <w:r w:rsidRPr="002360F2">
        <w:rPr>
          <w:rStyle w:val="1-Char"/>
          <w:rFonts w:hint="cs"/>
          <w:rtl/>
        </w:rPr>
        <w:t xml:space="preserve"> از ن</w:t>
      </w:r>
      <w:r w:rsidR="002E23EF">
        <w:rPr>
          <w:rStyle w:val="1-Char"/>
          <w:rFonts w:hint="cs"/>
          <w:rtl/>
        </w:rPr>
        <w:t>ک</w:t>
      </w:r>
      <w:r w:rsidRPr="002360F2">
        <w:rPr>
          <w:rStyle w:val="1-Char"/>
          <w:rFonts w:hint="cs"/>
          <w:rtl/>
        </w:rPr>
        <w:t>ات اضاف</w:t>
      </w:r>
      <w:r w:rsidR="002E23EF">
        <w:rPr>
          <w:rStyle w:val="1-Char"/>
          <w:rFonts w:hint="cs"/>
          <w:rtl/>
        </w:rPr>
        <w:t>ی</w:t>
      </w:r>
      <w:r w:rsidRPr="002360F2">
        <w:rPr>
          <w:rStyle w:val="1-Char"/>
          <w:rFonts w:hint="cs"/>
          <w:rtl/>
        </w:rPr>
        <w:t xml:space="preserve"> و جد</w:t>
      </w:r>
      <w:r w:rsidR="002E23EF">
        <w:rPr>
          <w:rStyle w:val="1-Char"/>
          <w:rFonts w:hint="cs"/>
          <w:rtl/>
        </w:rPr>
        <w:t>ی</w:t>
      </w:r>
      <w:r w:rsidRPr="002360F2">
        <w:rPr>
          <w:rStyle w:val="1-Char"/>
          <w:rFonts w:hint="cs"/>
          <w:rtl/>
        </w:rPr>
        <w:t>د</w:t>
      </w:r>
      <w:r w:rsidR="002E23EF">
        <w:rPr>
          <w:rStyle w:val="1-Char"/>
          <w:rFonts w:hint="cs"/>
          <w:rtl/>
        </w:rPr>
        <w:t>ی</w:t>
      </w:r>
      <w:r w:rsidRPr="002360F2">
        <w:rPr>
          <w:rStyle w:val="1-Char"/>
          <w:rFonts w:hint="cs"/>
          <w:rtl/>
        </w:rPr>
        <w:t xml:space="preserve"> برخوردار باشد، به طور</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ن ن</w:t>
      </w:r>
      <w:r w:rsidR="002E23EF">
        <w:rPr>
          <w:rStyle w:val="1-Char"/>
          <w:rFonts w:hint="cs"/>
          <w:rtl/>
        </w:rPr>
        <w:t>ک</w:t>
      </w:r>
      <w:r w:rsidRPr="002360F2">
        <w:rPr>
          <w:rStyle w:val="1-Char"/>
          <w:rFonts w:hint="cs"/>
          <w:rtl/>
        </w:rPr>
        <w:t>ات دربردارنده‌</w:t>
      </w:r>
      <w:r w:rsidR="002E23EF">
        <w:rPr>
          <w:rStyle w:val="1-Char"/>
          <w:rFonts w:hint="cs"/>
          <w:rtl/>
        </w:rPr>
        <w:t>ی</w:t>
      </w:r>
      <w:r w:rsidRPr="002360F2">
        <w:rPr>
          <w:rStyle w:val="1-Char"/>
          <w:rFonts w:hint="cs"/>
          <w:rtl/>
        </w:rPr>
        <w:t xml:space="preserve"> ح</w:t>
      </w:r>
      <w:r w:rsidR="002E23EF">
        <w:rPr>
          <w:rStyle w:val="1-Char"/>
          <w:rFonts w:hint="cs"/>
          <w:rtl/>
        </w:rPr>
        <w:t>ک</w:t>
      </w:r>
      <w:r w:rsidRPr="002360F2">
        <w:rPr>
          <w:rStyle w:val="1-Char"/>
          <w:rFonts w:hint="cs"/>
          <w:rtl/>
        </w:rPr>
        <w:t>م جد</w:t>
      </w:r>
      <w:r w:rsidR="002E23EF">
        <w:rPr>
          <w:rStyle w:val="1-Char"/>
          <w:rFonts w:hint="cs"/>
          <w:rtl/>
        </w:rPr>
        <w:t>ی</w:t>
      </w:r>
      <w:r w:rsidRPr="002360F2">
        <w:rPr>
          <w:rStyle w:val="1-Char"/>
          <w:rFonts w:hint="cs"/>
          <w:rtl/>
        </w:rPr>
        <w:t>د</w:t>
      </w:r>
      <w:r w:rsidR="002E23EF">
        <w:rPr>
          <w:rStyle w:val="1-Char"/>
          <w:rFonts w:hint="cs"/>
          <w:rtl/>
        </w:rPr>
        <w:t>ی</w:t>
      </w:r>
      <w:r w:rsidRPr="002360F2">
        <w:rPr>
          <w:rStyle w:val="1-Char"/>
          <w:rFonts w:hint="cs"/>
          <w:rtl/>
        </w:rPr>
        <w:t xml:space="preserve"> بوده و </w:t>
      </w:r>
      <w:r w:rsidR="002E23EF">
        <w:rPr>
          <w:rStyle w:val="1-Char"/>
          <w:rFonts w:hint="cs"/>
          <w:rtl/>
        </w:rPr>
        <w:t>ی</w:t>
      </w:r>
      <w:r w:rsidRPr="002360F2">
        <w:rPr>
          <w:rStyle w:val="1-Char"/>
          <w:rFonts w:hint="cs"/>
          <w:rtl/>
        </w:rPr>
        <w:t>ا مطلب</w:t>
      </w:r>
      <w:r w:rsidR="002E23EF">
        <w:rPr>
          <w:rStyle w:val="1-Char"/>
          <w:rFonts w:hint="cs"/>
          <w:rtl/>
        </w:rPr>
        <w:t>ی</w:t>
      </w:r>
      <w:r w:rsidRPr="002360F2">
        <w:rPr>
          <w:rStyle w:val="1-Char"/>
          <w:rFonts w:hint="cs"/>
          <w:rtl/>
        </w:rPr>
        <w:t xml:space="preserve"> را ق</w:t>
      </w:r>
      <w:r w:rsidR="002E23EF">
        <w:rPr>
          <w:rStyle w:val="1-Char"/>
          <w:rFonts w:hint="cs"/>
          <w:rtl/>
        </w:rPr>
        <w:t>ی</w:t>
      </w:r>
      <w:r w:rsidRPr="002360F2">
        <w:rPr>
          <w:rStyle w:val="1-Char"/>
          <w:rFonts w:hint="cs"/>
          <w:rtl/>
        </w:rPr>
        <w:t xml:space="preserve">د زده </w:t>
      </w:r>
      <w:r w:rsidR="002E23EF">
        <w:rPr>
          <w:rStyle w:val="1-Char"/>
          <w:rFonts w:hint="cs"/>
          <w:rtl/>
        </w:rPr>
        <w:t>ی</w:t>
      </w:r>
      <w:r w:rsidRPr="002360F2">
        <w:rPr>
          <w:rStyle w:val="1-Char"/>
          <w:rFonts w:hint="cs"/>
          <w:rtl/>
        </w:rPr>
        <w:t>ا عامّ</w:t>
      </w:r>
      <w:r w:rsidR="002E23EF">
        <w:rPr>
          <w:rStyle w:val="1-Char"/>
          <w:rFonts w:hint="cs"/>
          <w:rtl/>
        </w:rPr>
        <w:t>ی</w:t>
      </w:r>
      <w:r w:rsidRPr="002360F2">
        <w:rPr>
          <w:rStyle w:val="1-Char"/>
          <w:rFonts w:hint="cs"/>
          <w:rtl/>
        </w:rPr>
        <w:t xml:space="preserve"> را تخص</w:t>
      </w:r>
      <w:r w:rsidR="002E23EF">
        <w:rPr>
          <w:rStyle w:val="1-Char"/>
          <w:rFonts w:hint="cs"/>
          <w:rtl/>
        </w:rPr>
        <w:t>ی</w:t>
      </w:r>
      <w:r w:rsidRPr="002360F2">
        <w:rPr>
          <w:rStyle w:val="1-Char"/>
          <w:rFonts w:hint="cs"/>
          <w:rtl/>
        </w:rPr>
        <w:t xml:space="preserve">ص </w:t>
      </w:r>
      <w:r w:rsidR="002E23EF">
        <w:rPr>
          <w:rStyle w:val="1-Char"/>
          <w:rFonts w:hint="cs"/>
          <w:rtl/>
        </w:rPr>
        <w:t>ک</w:t>
      </w:r>
      <w:r w:rsidRPr="002360F2">
        <w:rPr>
          <w:rStyle w:val="1-Char"/>
          <w:rFonts w:hint="cs"/>
          <w:rtl/>
        </w:rPr>
        <w:t xml:space="preserve">رده و </w:t>
      </w:r>
      <w:r w:rsidR="002E23EF">
        <w:rPr>
          <w:rStyle w:val="1-Char"/>
          <w:rFonts w:hint="cs"/>
          <w:rtl/>
        </w:rPr>
        <w:t>ی</w:t>
      </w:r>
      <w:r w:rsidRPr="002360F2">
        <w:rPr>
          <w:rStyle w:val="1-Char"/>
          <w:rFonts w:hint="cs"/>
          <w:rtl/>
        </w:rPr>
        <w:t>ا مشتمل برب</w:t>
      </w:r>
      <w:r w:rsidR="002E23EF">
        <w:rPr>
          <w:rStyle w:val="1-Char"/>
          <w:rFonts w:hint="cs"/>
          <w:rtl/>
        </w:rPr>
        <w:t>ی</w:t>
      </w:r>
      <w:r w:rsidRPr="002360F2">
        <w:rPr>
          <w:rStyle w:val="1-Char"/>
          <w:rFonts w:hint="cs"/>
          <w:rtl/>
        </w:rPr>
        <w:t>ان و تفص</w:t>
      </w:r>
      <w:r w:rsidR="002E23EF">
        <w:rPr>
          <w:rStyle w:val="1-Char"/>
          <w:rFonts w:hint="cs"/>
          <w:rtl/>
        </w:rPr>
        <w:t>ی</w:t>
      </w:r>
      <w:r w:rsidRPr="002360F2">
        <w:rPr>
          <w:rStyle w:val="1-Char"/>
          <w:rFonts w:hint="cs"/>
          <w:rtl/>
        </w:rPr>
        <w:t>ل حد</w:t>
      </w:r>
      <w:r w:rsidR="002E23EF">
        <w:rPr>
          <w:rStyle w:val="1-Char"/>
          <w:rFonts w:hint="cs"/>
          <w:rtl/>
        </w:rPr>
        <w:t>ی</w:t>
      </w:r>
      <w:r w:rsidRPr="002360F2">
        <w:rPr>
          <w:rStyle w:val="1-Char"/>
          <w:rFonts w:hint="cs"/>
          <w:rtl/>
        </w:rPr>
        <w:t>ث مجمل</w:t>
      </w:r>
      <w:r w:rsidR="002E23EF">
        <w:rPr>
          <w:rStyle w:val="1-Char"/>
          <w:rFonts w:hint="cs"/>
          <w:rtl/>
        </w:rPr>
        <w:t>ی</w:t>
      </w:r>
      <w:r w:rsidRPr="002360F2">
        <w:rPr>
          <w:rStyle w:val="1-Char"/>
          <w:rFonts w:hint="cs"/>
          <w:rtl/>
        </w:rPr>
        <w:t xml:space="preserve"> باشد.]</w:t>
      </w:r>
    </w:p>
    <w:p w:rsidR="00721B1A" w:rsidRPr="002360F2" w:rsidRDefault="00721B1A" w:rsidP="002360F2">
      <w:pPr>
        <w:ind w:firstLine="284"/>
        <w:jc w:val="both"/>
        <w:rPr>
          <w:rStyle w:val="1-Char"/>
          <w:rtl/>
        </w:rPr>
      </w:pPr>
      <w:r w:rsidRPr="002360F2">
        <w:rPr>
          <w:rStyle w:val="1-Char"/>
          <w:rFonts w:hint="cs"/>
          <w:rtl/>
        </w:rPr>
        <w:t>و مشهورتر</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تب زوائد حد</w:t>
      </w:r>
      <w:r w:rsidR="002E23EF">
        <w:rPr>
          <w:rStyle w:val="1-Char"/>
          <w:rFonts w:hint="cs"/>
          <w:rtl/>
        </w:rPr>
        <w:t>ی</w:t>
      </w:r>
      <w:r w:rsidRPr="002360F2">
        <w:rPr>
          <w:rStyle w:val="1-Char"/>
          <w:rFonts w:hint="cs"/>
          <w:rtl/>
        </w:rPr>
        <w:t xml:space="preserve">ث عبارتند از: </w:t>
      </w:r>
    </w:p>
    <w:p w:rsidR="00530FBF" w:rsidRPr="002360F2" w:rsidRDefault="00721B1A" w:rsidP="002360F2">
      <w:pPr>
        <w:numPr>
          <w:ilvl w:val="0"/>
          <w:numId w:val="49"/>
        </w:numPr>
        <w:jc w:val="both"/>
        <w:rPr>
          <w:rStyle w:val="1-Char"/>
        </w:rPr>
      </w:pPr>
      <w:r w:rsidRPr="002360F2">
        <w:rPr>
          <w:rStyle w:val="1-Char"/>
          <w:rFonts w:hint="cs"/>
          <w:rtl/>
        </w:rPr>
        <w:t>«مصباح الزجاجة</w:t>
      </w:r>
      <w:r w:rsidR="004F3FB1">
        <w:rPr>
          <w:rStyle w:val="1-Char"/>
          <w:rFonts w:hint="cs"/>
          <w:rtl/>
        </w:rPr>
        <w:t xml:space="preserve"> في </w:t>
      </w:r>
      <w:r w:rsidRPr="002360F2">
        <w:rPr>
          <w:rStyle w:val="1-Char"/>
          <w:rFonts w:hint="cs"/>
          <w:rtl/>
        </w:rPr>
        <w:t>زوائد ابن ماجة»، تأل</w:t>
      </w:r>
      <w:r w:rsidR="002E23EF">
        <w:rPr>
          <w:rStyle w:val="1-Char"/>
          <w:rFonts w:hint="cs"/>
          <w:rtl/>
        </w:rPr>
        <w:t>ی</w:t>
      </w:r>
      <w:r w:rsidRPr="002360F2">
        <w:rPr>
          <w:rStyle w:val="1-Char"/>
          <w:rFonts w:hint="cs"/>
          <w:rtl/>
        </w:rPr>
        <w:t>ف: ابوالعباس، احمد بوص</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820</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و ا</w:t>
      </w:r>
      <w:r w:rsidR="002E23EF">
        <w:rPr>
          <w:rStyle w:val="1-Char"/>
          <w:rFonts w:hint="cs"/>
          <w:rtl/>
        </w:rPr>
        <w:t>ی</w:t>
      </w:r>
      <w:r w:rsidRPr="002360F2">
        <w:rPr>
          <w:rStyle w:val="1-Char"/>
          <w:rFonts w:hint="cs"/>
          <w:rtl/>
        </w:rPr>
        <w:t>ن «بوص</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غ</w:t>
      </w:r>
      <w:r w:rsidR="002E23EF">
        <w:rPr>
          <w:rStyle w:val="1-Char"/>
          <w:rFonts w:hint="cs"/>
          <w:rtl/>
        </w:rPr>
        <w:t>ی</w:t>
      </w:r>
      <w:r w:rsidRPr="002360F2">
        <w:rPr>
          <w:rStyle w:val="1-Char"/>
          <w:rFonts w:hint="cs"/>
          <w:rtl/>
        </w:rPr>
        <w:t>ر از «بوص</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xml:space="preserve"> شاعر»، </w:t>
      </w:r>
      <w:r w:rsidR="002E23EF">
        <w:rPr>
          <w:rStyle w:val="1-Char"/>
          <w:rFonts w:hint="cs"/>
          <w:rtl/>
        </w:rPr>
        <w:t>ک</w:t>
      </w:r>
      <w:r w:rsidRPr="002360F2">
        <w:rPr>
          <w:rStyle w:val="1-Char"/>
          <w:rFonts w:hint="cs"/>
          <w:rtl/>
        </w:rPr>
        <w:t>ه نامش «محمد بن سع</w:t>
      </w:r>
      <w:r w:rsidR="002E23EF">
        <w:rPr>
          <w:rStyle w:val="1-Char"/>
          <w:rFonts w:hint="cs"/>
          <w:rtl/>
        </w:rPr>
        <w:t>ی</w:t>
      </w:r>
      <w:r w:rsidRPr="002360F2">
        <w:rPr>
          <w:rStyle w:val="1-Char"/>
          <w:rFonts w:hint="cs"/>
          <w:rtl/>
        </w:rPr>
        <w:t>د» و متوف</w:t>
      </w:r>
      <w:r w:rsidR="002E23EF">
        <w:rPr>
          <w:rStyle w:val="1-Char"/>
          <w:rFonts w:hint="cs"/>
          <w:rtl/>
        </w:rPr>
        <w:t>ی</w:t>
      </w:r>
      <w:r w:rsidRPr="002360F2">
        <w:rPr>
          <w:rStyle w:val="1-Char"/>
          <w:rFonts w:hint="cs"/>
          <w:rtl/>
        </w:rPr>
        <w:t xml:space="preserve"> (696</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 xml:space="preserve"> است، م</w:t>
      </w:r>
      <w:r w:rsidR="002E23EF">
        <w:rPr>
          <w:rStyle w:val="1-Char"/>
          <w:rFonts w:hint="cs"/>
          <w:rtl/>
        </w:rPr>
        <w:t>ی</w:t>
      </w:r>
      <w:r w:rsidRPr="002360F2">
        <w:rPr>
          <w:rStyle w:val="1-Char"/>
          <w:rFonts w:hint="cs"/>
          <w:rtl/>
        </w:rPr>
        <w:t>‌</w:t>
      </w:r>
      <w:r w:rsidR="00530FBF" w:rsidRPr="002360F2">
        <w:rPr>
          <w:rStyle w:val="1-Char"/>
          <w:rFonts w:hint="cs"/>
          <w:rtl/>
        </w:rPr>
        <w:t>باشد.</w:t>
      </w:r>
    </w:p>
    <w:p w:rsidR="00721B1A" w:rsidRPr="002360F2" w:rsidRDefault="00721B1A" w:rsidP="002360F2">
      <w:pPr>
        <w:ind w:left="737"/>
        <w:jc w:val="both"/>
        <w:rPr>
          <w:rStyle w:val="1-Char"/>
        </w:rPr>
      </w:pPr>
      <w:r w:rsidRPr="002360F2">
        <w:rPr>
          <w:rStyle w:val="1-Char"/>
          <w:rFonts w:hint="cs"/>
          <w:rtl/>
        </w:rPr>
        <w:t>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مشتمل بر احاد</w:t>
      </w:r>
      <w:r w:rsidR="002E23EF">
        <w:rPr>
          <w:rStyle w:val="1-Char"/>
          <w:rFonts w:hint="cs"/>
          <w:rtl/>
        </w:rPr>
        <w:t>ی</w:t>
      </w:r>
      <w:r w:rsidRPr="002360F2">
        <w:rPr>
          <w:rStyle w:val="1-Char"/>
          <w:rFonts w:hint="cs"/>
          <w:rtl/>
        </w:rPr>
        <w:t>ث زائد سنن ابن ماجه بر احاد</w:t>
      </w:r>
      <w:r w:rsidR="002E23EF">
        <w:rPr>
          <w:rStyle w:val="1-Char"/>
          <w:rFonts w:hint="cs"/>
          <w:rtl/>
        </w:rPr>
        <w:t>ی</w:t>
      </w:r>
      <w:r w:rsidRPr="002360F2">
        <w:rPr>
          <w:rStyle w:val="1-Char"/>
          <w:rFonts w:hint="cs"/>
          <w:rtl/>
        </w:rPr>
        <w:t xml:space="preserve">ث </w:t>
      </w:r>
      <w:r w:rsidR="002E23EF">
        <w:rPr>
          <w:rStyle w:val="1-Char"/>
          <w:rFonts w:hint="cs"/>
          <w:rtl/>
        </w:rPr>
        <w:t>ک</w:t>
      </w:r>
      <w:r w:rsidRPr="002360F2">
        <w:rPr>
          <w:rStyle w:val="1-Char"/>
          <w:rFonts w:hint="cs"/>
          <w:rtl/>
        </w:rPr>
        <w:t>تب پنج</w:t>
      </w:r>
      <w:r w:rsidR="00530FBF" w:rsidRPr="002360F2">
        <w:rPr>
          <w:rStyle w:val="1-Char"/>
          <w:rFonts w:hint="cs"/>
          <w:rtl/>
        </w:rPr>
        <w:t>‌</w:t>
      </w:r>
      <w:r w:rsidRPr="002360F2">
        <w:rPr>
          <w:rStyle w:val="1-Char"/>
          <w:rFonts w:hint="cs"/>
          <w:rtl/>
        </w:rPr>
        <w:t>گانه [صح</w:t>
      </w:r>
      <w:r w:rsidR="002E23EF">
        <w:rPr>
          <w:rStyle w:val="1-Char"/>
          <w:rFonts w:hint="cs"/>
          <w:rtl/>
        </w:rPr>
        <w:t>ی</w:t>
      </w:r>
      <w:r w:rsidRPr="002360F2">
        <w:rPr>
          <w:rStyle w:val="1-Char"/>
          <w:rFonts w:hint="cs"/>
          <w:rtl/>
        </w:rPr>
        <w:t>ح بخار</w:t>
      </w:r>
      <w:r w:rsidR="002E23EF">
        <w:rPr>
          <w:rStyle w:val="1-Char"/>
          <w:rFonts w:hint="cs"/>
          <w:rtl/>
        </w:rPr>
        <w:t>ی</w:t>
      </w:r>
      <w:r w:rsidRPr="002360F2">
        <w:rPr>
          <w:rStyle w:val="1-Char"/>
          <w:rFonts w:hint="cs"/>
          <w:rtl/>
        </w:rPr>
        <w:t>، صح</w:t>
      </w:r>
      <w:r w:rsidR="002E23EF">
        <w:rPr>
          <w:rStyle w:val="1-Char"/>
          <w:rFonts w:hint="cs"/>
          <w:rtl/>
        </w:rPr>
        <w:t>ی</w:t>
      </w:r>
      <w:r w:rsidRPr="002360F2">
        <w:rPr>
          <w:rStyle w:val="1-Char"/>
          <w:rFonts w:hint="cs"/>
          <w:rtl/>
        </w:rPr>
        <w:t>ح مسلم، سنن ابوداود، سنن ترمذ</w:t>
      </w:r>
      <w:r w:rsidR="002E23EF">
        <w:rPr>
          <w:rStyle w:val="1-Char"/>
          <w:rFonts w:hint="cs"/>
          <w:rtl/>
        </w:rPr>
        <w:t>ی</w:t>
      </w:r>
      <w:r w:rsidRPr="002360F2">
        <w:rPr>
          <w:rStyle w:val="1-Char"/>
          <w:rFonts w:hint="cs"/>
          <w:rtl/>
        </w:rPr>
        <w:t>، و سنن نسائ</w:t>
      </w:r>
      <w:r w:rsidR="002E23EF">
        <w:rPr>
          <w:rStyle w:val="1-Char"/>
          <w:rFonts w:hint="cs"/>
          <w:rtl/>
        </w:rPr>
        <w:t>ی</w:t>
      </w:r>
      <w:r w:rsidRPr="002360F2">
        <w:rPr>
          <w:rStyle w:val="1-Char"/>
          <w:rFonts w:hint="cs"/>
          <w:rtl/>
        </w:rPr>
        <w:t xml:space="preserve">] است. </w:t>
      </w:r>
    </w:p>
    <w:p w:rsidR="00721B1A" w:rsidRPr="002360F2" w:rsidRDefault="00721B1A" w:rsidP="002360F2">
      <w:pPr>
        <w:numPr>
          <w:ilvl w:val="0"/>
          <w:numId w:val="49"/>
        </w:numPr>
        <w:jc w:val="both"/>
        <w:rPr>
          <w:rStyle w:val="1-Char"/>
        </w:rPr>
      </w:pPr>
      <w:r w:rsidRPr="002360F2">
        <w:rPr>
          <w:rStyle w:val="1-Char"/>
          <w:rFonts w:hint="cs"/>
          <w:rtl/>
        </w:rPr>
        <w:t>«المطالب العال</w:t>
      </w:r>
      <w:r w:rsidR="002E23EF">
        <w:rPr>
          <w:rStyle w:val="1-Char"/>
          <w:rFonts w:hint="cs"/>
          <w:rtl/>
        </w:rPr>
        <w:t>ی</w:t>
      </w:r>
      <w:r w:rsidRPr="002360F2">
        <w:rPr>
          <w:rStyle w:val="1-Char"/>
          <w:rFonts w:hint="cs"/>
          <w:rtl/>
        </w:rPr>
        <w:t>ة بزوائد المسان</w:t>
      </w:r>
      <w:r w:rsidR="002E23EF">
        <w:rPr>
          <w:rStyle w:val="1-Char"/>
          <w:rFonts w:hint="cs"/>
          <w:rtl/>
        </w:rPr>
        <w:t>ی</w:t>
      </w:r>
      <w:r w:rsidRPr="002360F2">
        <w:rPr>
          <w:rStyle w:val="1-Char"/>
          <w:rFonts w:hint="cs"/>
          <w:rtl/>
        </w:rPr>
        <w:t>د الثمان</w:t>
      </w:r>
      <w:r w:rsidR="002E23EF">
        <w:rPr>
          <w:rStyle w:val="1-Char"/>
          <w:rFonts w:hint="cs"/>
          <w:rtl/>
        </w:rPr>
        <w:t>ی</w:t>
      </w:r>
      <w:r w:rsidRPr="002360F2">
        <w:rPr>
          <w:rStyle w:val="1-Char"/>
          <w:rFonts w:hint="cs"/>
          <w:rtl/>
        </w:rPr>
        <w:t>ة» تأل</w:t>
      </w:r>
      <w:r w:rsidR="002E23EF">
        <w:rPr>
          <w:rStyle w:val="1-Char"/>
          <w:rFonts w:hint="cs"/>
          <w:rtl/>
        </w:rPr>
        <w:t>ی</w:t>
      </w:r>
      <w:r w:rsidRPr="002360F2">
        <w:rPr>
          <w:rStyle w:val="1-Char"/>
          <w:rFonts w:hint="cs"/>
          <w:rtl/>
        </w:rPr>
        <w:t>ف: حافظ ابن حجر عسقلان</w:t>
      </w:r>
      <w:r w:rsidR="002E23EF">
        <w:rPr>
          <w:rStyle w:val="1-Char"/>
          <w:rFonts w:hint="cs"/>
          <w:rtl/>
        </w:rPr>
        <w:t>ی</w:t>
      </w:r>
      <w:r w:rsidRPr="002360F2">
        <w:rPr>
          <w:rStyle w:val="1-Char"/>
          <w:rFonts w:hint="cs"/>
          <w:rtl/>
        </w:rPr>
        <w:t xml:space="preserve"> (متوف</w:t>
      </w:r>
      <w:r w:rsidR="002E23EF">
        <w:rPr>
          <w:rStyle w:val="1-Char"/>
          <w:rFonts w:hint="cs"/>
          <w:rtl/>
        </w:rPr>
        <w:t>ی</w:t>
      </w:r>
      <w:r w:rsidRPr="002360F2">
        <w:rPr>
          <w:rStyle w:val="1-Char"/>
          <w:rFonts w:hint="cs"/>
          <w:rtl/>
        </w:rPr>
        <w:t xml:space="preserve"> 852</w:t>
      </w:r>
      <w:r w:rsidRPr="002360F2">
        <w:rPr>
          <w:rStyle w:val="1-Char"/>
          <w:rFonts w:ascii="Times New Roman" w:hAnsi="Times New Roman" w:cs="Times New Roman" w:hint="cs"/>
          <w:rtl/>
        </w:rPr>
        <w:t> </w:t>
      </w:r>
      <w:r w:rsidR="00E6072E">
        <w:rPr>
          <w:rStyle w:val="1-Char"/>
          <w:rFonts w:hint="eastAsia"/>
          <w:rtl/>
        </w:rPr>
        <w:t>ه‍)</w:t>
      </w:r>
      <w:r w:rsidRPr="002360F2">
        <w:rPr>
          <w:rStyle w:val="1-Char"/>
          <w:rFonts w:hint="cs"/>
          <w:rtl/>
        </w:rPr>
        <w:t>.</w:t>
      </w:r>
    </w:p>
    <w:p w:rsidR="00721B1A" w:rsidRPr="002360F2" w:rsidRDefault="00721B1A" w:rsidP="002360F2">
      <w:pPr>
        <w:ind w:firstLine="284"/>
        <w:jc w:val="both"/>
        <w:rPr>
          <w:rStyle w:val="1-Char"/>
          <w:rtl/>
        </w:rPr>
      </w:pPr>
      <w:r w:rsidRPr="002360F2">
        <w:rPr>
          <w:rStyle w:val="1-Char"/>
          <w:rFonts w:hint="cs"/>
          <w:rtl/>
        </w:rPr>
        <w:t>و مسان</w:t>
      </w:r>
      <w:r w:rsidR="002E23EF">
        <w:rPr>
          <w:rStyle w:val="1-Char"/>
          <w:rFonts w:hint="cs"/>
          <w:rtl/>
        </w:rPr>
        <w:t>ی</w:t>
      </w:r>
      <w:r w:rsidRPr="002360F2">
        <w:rPr>
          <w:rStyle w:val="1-Char"/>
          <w:rFonts w:hint="cs"/>
          <w:rtl/>
        </w:rPr>
        <w:t>د هشت گانه عبارتند از: «مسند ابوداود ط</w:t>
      </w:r>
      <w:r w:rsidR="002E23EF">
        <w:rPr>
          <w:rStyle w:val="1-Char"/>
          <w:rFonts w:hint="cs"/>
          <w:rtl/>
        </w:rPr>
        <w:t>ی</w:t>
      </w:r>
      <w:r w:rsidRPr="002360F2">
        <w:rPr>
          <w:rStyle w:val="1-Char"/>
          <w:rFonts w:hint="cs"/>
          <w:rtl/>
        </w:rPr>
        <w:t>الس</w:t>
      </w:r>
      <w:r w:rsidR="002E23EF">
        <w:rPr>
          <w:rStyle w:val="1-Char"/>
          <w:rFonts w:hint="cs"/>
          <w:rtl/>
        </w:rPr>
        <w:t>ی</w:t>
      </w:r>
      <w:r w:rsidRPr="002360F2">
        <w:rPr>
          <w:rStyle w:val="1-Char"/>
          <w:rFonts w:hint="cs"/>
          <w:rtl/>
        </w:rPr>
        <w:t>»، «مسند حم</w:t>
      </w:r>
      <w:r w:rsidR="002E23EF">
        <w:rPr>
          <w:rStyle w:val="1-Char"/>
          <w:rFonts w:hint="cs"/>
          <w:rtl/>
        </w:rPr>
        <w:t>ی</w:t>
      </w:r>
      <w:r w:rsidRPr="002360F2">
        <w:rPr>
          <w:rStyle w:val="1-Char"/>
          <w:rFonts w:hint="cs"/>
          <w:rtl/>
        </w:rPr>
        <w:t>د</w:t>
      </w:r>
      <w:r w:rsidR="002E23EF">
        <w:rPr>
          <w:rStyle w:val="1-Char"/>
          <w:rFonts w:hint="cs"/>
          <w:rtl/>
        </w:rPr>
        <w:t>ی</w:t>
      </w:r>
      <w:r w:rsidRPr="002360F2">
        <w:rPr>
          <w:rStyle w:val="1-Char"/>
          <w:rFonts w:hint="cs"/>
          <w:rtl/>
        </w:rPr>
        <w:t xml:space="preserve">»، «مسند مسدد»، «مسند محمد بن </w:t>
      </w:r>
      <w:r w:rsidR="002E23EF">
        <w:rPr>
          <w:rStyle w:val="1-Char"/>
          <w:rFonts w:hint="cs"/>
          <w:rtl/>
        </w:rPr>
        <w:t>ی</w:t>
      </w:r>
      <w:r w:rsidRPr="002360F2">
        <w:rPr>
          <w:rStyle w:val="1-Char"/>
          <w:rFonts w:hint="cs"/>
          <w:rtl/>
        </w:rPr>
        <w:t>ح</w:t>
      </w:r>
      <w:r w:rsidR="002E23EF">
        <w:rPr>
          <w:rStyle w:val="1-Char"/>
          <w:rFonts w:hint="cs"/>
          <w:rtl/>
        </w:rPr>
        <w:t>یی</w:t>
      </w:r>
      <w:r w:rsidRPr="002360F2">
        <w:rPr>
          <w:rStyle w:val="1-Char"/>
          <w:rFonts w:hint="cs"/>
          <w:rtl/>
        </w:rPr>
        <w:t>»، «مسند ابن اب</w:t>
      </w:r>
      <w:r w:rsidR="002E23EF">
        <w:rPr>
          <w:rStyle w:val="1-Char"/>
          <w:rFonts w:hint="cs"/>
          <w:rtl/>
        </w:rPr>
        <w:t>ی</w:t>
      </w:r>
      <w:r w:rsidRPr="002360F2">
        <w:rPr>
          <w:rStyle w:val="1-Char"/>
          <w:rFonts w:hint="cs"/>
          <w:rtl/>
        </w:rPr>
        <w:t xml:space="preserve"> ش</w:t>
      </w:r>
      <w:r w:rsidR="002E23EF">
        <w:rPr>
          <w:rStyle w:val="1-Char"/>
          <w:rFonts w:hint="cs"/>
          <w:rtl/>
        </w:rPr>
        <w:t>ی</w:t>
      </w:r>
      <w:r w:rsidRPr="002360F2">
        <w:rPr>
          <w:rStyle w:val="1-Char"/>
          <w:rFonts w:hint="cs"/>
          <w:rtl/>
        </w:rPr>
        <w:t>به»، «مسند ابن من</w:t>
      </w:r>
      <w:r w:rsidR="002E23EF">
        <w:rPr>
          <w:rStyle w:val="1-Char"/>
          <w:rFonts w:hint="cs"/>
          <w:rtl/>
        </w:rPr>
        <w:t>ی</w:t>
      </w:r>
      <w:r w:rsidRPr="002360F2">
        <w:rPr>
          <w:rStyle w:val="1-Char"/>
          <w:rFonts w:hint="cs"/>
          <w:rtl/>
        </w:rPr>
        <w:t>ع»، «مسند عبدبن حم</w:t>
      </w:r>
      <w:r w:rsidR="002E23EF">
        <w:rPr>
          <w:rStyle w:val="1-Char"/>
          <w:rFonts w:hint="cs"/>
          <w:rtl/>
        </w:rPr>
        <w:t>ی</w:t>
      </w:r>
      <w:r w:rsidRPr="002360F2">
        <w:rPr>
          <w:rStyle w:val="1-Char"/>
          <w:rFonts w:hint="cs"/>
          <w:rtl/>
        </w:rPr>
        <w:t>د» و «مسند حارث بن اب</w:t>
      </w:r>
      <w:r w:rsidR="002E23EF">
        <w:rPr>
          <w:rStyle w:val="1-Char"/>
          <w:rFonts w:hint="cs"/>
          <w:rtl/>
        </w:rPr>
        <w:t>ی</w:t>
      </w:r>
      <w:r w:rsidR="00530FBF" w:rsidRPr="002360F2">
        <w:rPr>
          <w:rStyle w:val="1-Char"/>
          <w:rFonts w:hint="cs"/>
          <w:rtl/>
        </w:rPr>
        <w:t xml:space="preserve"> اسامة».</w:t>
      </w:r>
    </w:p>
    <w:p w:rsidR="00721B1A" w:rsidRPr="002360F2" w:rsidRDefault="00721B1A" w:rsidP="002360F2">
      <w:pPr>
        <w:ind w:firstLine="284"/>
        <w:jc w:val="both"/>
        <w:rPr>
          <w:rStyle w:val="1-Char"/>
          <w:rtl/>
        </w:rPr>
      </w:pPr>
      <w:r w:rsidRPr="002360F2">
        <w:rPr>
          <w:rStyle w:val="1-Char"/>
          <w:rFonts w:hint="cs"/>
          <w:rtl/>
        </w:rPr>
        <w:t>مؤلف در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 [المطالب العال</w:t>
      </w:r>
      <w:r w:rsidR="002E23EF">
        <w:rPr>
          <w:rStyle w:val="1-Char"/>
          <w:rFonts w:hint="cs"/>
          <w:rtl/>
        </w:rPr>
        <w:t>ی</w:t>
      </w:r>
      <w:r w:rsidRPr="002360F2">
        <w:rPr>
          <w:rStyle w:val="1-Char"/>
          <w:rFonts w:hint="cs"/>
          <w:rtl/>
        </w:rPr>
        <w:t>ة] نسبت به صحاح ستّه، و هشت مسند، و مسند احمد دست به تحق</w:t>
      </w:r>
      <w:r w:rsidR="002E23EF">
        <w:rPr>
          <w:rStyle w:val="1-Char"/>
          <w:rFonts w:hint="cs"/>
          <w:rtl/>
        </w:rPr>
        <w:t>ی</w:t>
      </w:r>
      <w:r w:rsidRPr="002360F2">
        <w:rPr>
          <w:rStyle w:val="1-Char"/>
          <w:rFonts w:hint="cs"/>
          <w:rtl/>
        </w:rPr>
        <w:t>ق زده و زوا</w:t>
      </w:r>
      <w:r w:rsidR="002E23EF">
        <w:rPr>
          <w:rStyle w:val="1-Char"/>
          <w:rFonts w:hint="cs"/>
          <w:rtl/>
        </w:rPr>
        <w:t>ی</w:t>
      </w:r>
      <w:r w:rsidRPr="002360F2">
        <w:rPr>
          <w:rStyle w:val="1-Char"/>
          <w:rFonts w:hint="cs"/>
          <w:rtl/>
        </w:rPr>
        <w:t>د</w:t>
      </w:r>
      <w:r w:rsidR="002E23EF">
        <w:rPr>
          <w:rStyle w:val="1-Char"/>
          <w:rFonts w:hint="cs"/>
          <w:rtl/>
        </w:rPr>
        <w:t>ی</w:t>
      </w:r>
      <w:r w:rsidRPr="002360F2">
        <w:rPr>
          <w:rStyle w:val="1-Char"/>
          <w:rFonts w:hint="cs"/>
          <w:rtl/>
        </w:rPr>
        <w:t xml:space="preserve"> را تأل</w:t>
      </w:r>
      <w:r w:rsidR="002E23EF">
        <w:rPr>
          <w:rStyle w:val="1-Char"/>
          <w:rFonts w:hint="cs"/>
          <w:rtl/>
        </w:rPr>
        <w:t>ی</w:t>
      </w:r>
      <w:r w:rsidRPr="002360F2">
        <w:rPr>
          <w:rStyle w:val="1-Char"/>
          <w:rFonts w:hint="cs"/>
          <w:rtl/>
        </w:rPr>
        <w:t xml:space="preserve">ف </w:t>
      </w:r>
      <w:r w:rsidR="002E23EF">
        <w:rPr>
          <w:rStyle w:val="1-Char"/>
          <w:rFonts w:hint="cs"/>
          <w:rtl/>
        </w:rPr>
        <w:t>ک</w:t>
      </w:r>
      <w:r w:rsidRPr="002360F2">
        <w:rPr>
          <w:rStyle w:val="1-Char"/>
          <w:rFonts w:hint="cs"/>
          <w:rtl/>
        </w:rPr>
        <w:t xml:space="preserve">رده است. </w:t>
      </w:r>
    </w:p>
    <w:p w:rsidR="00721B1A" w:rsidRPr="0001483C" w:rsidRDefault="00721B1A" w:rsidP="0081512C">
      <w:pPr>
        <w:spacing w:before="240"/>
        <w:jc w:val="center"/>
        <w:rPr>
          <w:rFonts w:ascii="IRTitr" w:hAnsi="IRTitr" w:cs="IRTitr"/>
          <w:rtl/>
        </w:rPr>
      </w:pPr>
      <w:r w:rsidRPr="0001483C">
        <w:rPr>
          <w:rFonts w:ascii="IRTitr" w:hAnsi="IRTitr" w:cs="IRTitr"/>
          <w:sz w:val="20"/>
          <w:szCs w:val="24"/>
          <w:rtl/>
        </w:rPr>
        <w:t>(13)</w:t>
      </w:r>
    </w:p>
    <w:p w:rsidR="00721B1A" w:rsidRPr="00025014" w:rsidRDefault="00721B1A" w:rsidP="00876800">
      <w:pPr>
        <w:pStyle w:val="4-"/>
        <w:rPr>
          <w:rtl/>
        </w:rPr>
      </w:pPr>
      <w:bookmarkStart w:id="208" w:name="_Toc439430225"/>
      <w:r w:rsidRPr="002553AB">
        <w:rPr>
          <w:rFonts w:hint="cs"/>
          <w:rtl/>
        </w:rPr>
        <w:t>علائم و نشانه‌ها</w:t>
      </w:r>
      <w:r w:rsidR="002E23EF">
        <w:rPr>
          <w:rFonts w:hint="cs"/>
          <w:rtl/>
        </w:rPr>
        <w:t>ی</w:t>
      </w:r>
      <w:r w:rsidRPr="002553AB">
        <w:rPr>
          <w:rFonts w:hint="cs"/>
          <w:rtl/>
        </w:rPr>
        <w:t xml:space="preserve"> اختصار</w:t>
      </w:r>
      <w:r w:rsidR="002E23EF">
        <w:rPr>
          <w:rFonts w:hint="cs"/>
          <w:rtl/>
        </w:rPr>
        <w:t>ی</w:t>
      </w:r>
      <w:r w:rsidRPr="002553AB">
        <w:rPr>
          <w:rFonts w:hint="cs"/>
          <w:rtl/>
        </w:rPr>
        <w:t>، دررسم الخط عرب</w:t>
      </w:r>
      <w:r w:rsidR="002E23EF">
        <w:rPr>
          <w:rFonts w:hint="cs"/>
          <w:rtl/>
        </w:rPr>
        <w:t>ی</w:t>
      </w:r>
      <w:r w:rsidRPr="00E6072E">
        <w:rPr>
          <w:rStyle w:val="FootnoteReference"/>
          <w:rFonts w:ascii="Arial" w:hAnsi="Arial" w:cs="A Titr"/>
          <w:b/>
          <w:bCs w:val="0"/>
          <w:szCs w:val="32"/>
          <w:rtl/>
        </w:rPr>
        <w:footnoteReference w:id="496"/>
      </w:r>
      <w:bookmarkEnd w:id="208"/>
    </w:p>
    <w:p w:rsidR="00721B1A" w:rsidRPr="006E5107" w:rsidRDefault="00F32BC2" w:rsidP="002360F2">
      <w:pPr>
        <w:ind w:firstLine="284"/>
        <w:rPr>
          <w:rStyle w:val="5-Char"/>
          <w:rtl/>
        </w:rPr>
      </w:pPr>
      <w:r>
        <w:rPr>
          <w:rStyle w:val="5-Char"/>
          <w:rFonts w:hint="cs"/>
          <w:rtl/>
        </w:rPr>
        <w:t>1-</w:t>
      </w:r>
      <w:r w:rsidR="00721B1A" w:rsidRPr="006E5107">
        <w:rPr>
          <w:rStyle w:val="5-Char"/>
          <w:rFonts w:hint="cs"/>
          <w:rtl/>
        </w:rPr>
        <w:t xml:space="preserve"> علائم و نشانه‌ها</w:t>
      </w:r>
      <w:r w:rsidR="002E23EF">
        <w:rPr>
          <w:rStyle w:val="5-Char"/>
          <w:rFonts w:hint="cs"/>
          <w:rtl/>
        </w:rPr>
        <w:t>ی</w:t>
      </w:r>
      <w:r w:rsidR="00721B1A" w:rsidRPr="006E5107">
        <w:rPr>
          <w:rStyle w:val="5-Char"/>
          <w:rFonts w:hint="cs"/>
          <w:rtl/>
        </w:rPr>
        <w:t xml:space="preserve"> اختصار</w:t>
      </w:r>
      <w:r w:rsidR="002E23EF">
        <w:rPr>
          <w:rStyle w:val="5-Char"/>
          <w:rFonts w:hint="cs"/>
          <w:rtl/>
        </w:rPr>
        <w:t>ی</w:t>
      </w:r>
      <w:r w:rsidR="00721B1A" w:rsidRPr="006E5107">
        <w:rPr>
          <w:rStyle w:val="5-Char"/>
          <w:rFonts w:hint="cs"/>
          <w:rtl/>
        </w:rPr>
        <w:t xml:space="preserve"> </w:t>
      </w:r>
      <w:r w:rsidR="002E23EF">
        <w:rPr>
          <w:rStyle w:val="5-Char"/>
          <w:rFonts w:hint="cs"/>
          <w:rtl/>
        </w:rPr>
        <w:t>ک</w:t>
      </w:r>
      <w:r w:rsidR="00721B1A" w:rsidRPr="006E5107">
        <w:rPr>
          <w:rStyle w:val="5-Char"/>
          <w:rFonts w:hint="cs"/>
          <w:rtl/>
        </w:rPr>
        <w:t>تاب «القاموس المح</w:t>
      </w:r>
      <w:r w:rsidR="002E23EF">
        <w:rPr>
          <w:rStyle w:val="5-Char"/>
          <w:rFonts w:hint="cs"/>
          <w:rtl/>
        </w:rPr>
        <w:t>ی</w:t>
      </w:r>
      <w:r w:rsidR="00721B1A" w:rsidRPr="006E5107">
        <w:rPr>
          <w:rStyle w:val="5-Char"/>
          <w:rFonts w:hint="cs"/>
          <w:rtl/>
        </w:rPr>
        <w:t xml:space="preserve">ط»: </w:t>
      </w:r>
    </w:p>
    <w:tbl>
      <w:tblPr>
        <w:bidiVisual/>
        <w:tblW w:w="0" w:type="auto"/>
        <w:jc w:val="center"/>
        <w:tblInd w:w="-325" w:type="dxa"/>
        <w:tblLook w:val="01E0" w:firstRow="1" w:lastRow="1" w:firstColumn="1" w:lastColumn="1" w:noHBand="0" w:noVBand="0"/>
      </w:tblPr>
      <w:tblGrid>
        <w:gridCol w:w="818"/>
        <w:gridCol w:w="1587"/>
        <w:gridCol w:w="1638"/>
      </w:tblGrid>
      <w:tr w:rsidR="00721B1A" w:rsidRPr="00E45DFE" w:rsidTr="0081512C">
        <w:trPr>
          <w:jc w:val="center"/>
        </w:trPr>
        <w:tc>
          <w:tcPr>
            <w:tcW w:w="818" w:type="dxa"/>
            <w:vAlign w:val="center"/>
          </w:tcPr>
          <w:p w:rsidR="00721B1A" w:rsidRPr="00137C80" w:rsidRDefault="00721B1A" w:rsidP="00E955EB">
            <w:pPr>
              <w:pStyle w:val="5-"/>
              <w:ind w:firstLine="0"/>
              <w:jc w:val="center"/>
              <w:rPr>
                <w:rtl/>
              </w:rPr>
            </w:pPr>
            <w:r w:rsidRPr="00137C80">
              <w:rPr>
                <w:rFonts w:hint="cs"/>
                <w:rtl/>
              </w:rPr>
              <w:t>رد</w:t>
            </w:r>
            <w:r w:rsidR="002E23EF">
              <w:rPr>
                <w:rFonts w:hint="cs"/>
                <w:rtl/>
              </w:rPr>
              <w:t>ی</w:t>
            </w:r>
            <w:r w:rsidRPr="00137C80">
              <w:rPr>
                <w:rFonts w:hint="cs"/>
                <w:rtl/>
              </w:rPr>
              <w:t>ف</w:t>
            </w:r>
          </w:p>
        </w:tc>
        <w:tc>
          <w:tcPr>
            <w:tcW w:w="1587" w:type="dxa"/>
            <w:vAlign w:val="center"/>
          </w:tcPr>
          <w:p w:rsidR="00721B1A" w:rsidRPr="00137C80" w:rsidRDefault="00721B1A" w:rsidP="00E955EB">
            <w:pPr>
              <w:pStyle w:val="5-"/>
              <w:ind w:firstLine="0"/>
              <w:jc w:val="center"/>
              <w:rPr>
                <w:rtl/>
              </w:rPr>
            </w:pPr>
            <w:r w:rsidRPr="00137C80">
              <w:rPr>
                <w:rFonts w:hint="cs"/>
                <w:rtl/>
              </w:rPr>
              <w:t>علامت و نشانه</w:t>
            </w:r>
          </w:p>
        </w:tc>
        <w:tc>
          <w:tcPr>
            <w:tcW w:w="1638" w:type="dxa"/>
            <w:vAlign w:val="center"/>
          </w:tcPr>
          <w:p w:rsidR="00721B1A" w:rsidRPr="00137C80" w:rsidRDefault="00721B1A" w:rsidP="00E955EB">
            <w:pPr>
              <w:pStyle w:val="5-"/>
              <w:ind w:firstLine="0"/>
              <w:jc w:val="center"/>
              <w:rPr>
                <w:rtl/>
              </w:rPr>
            </w:pPr>
            <w:r w:rsidRPr="00137C80">
              <w:rPr>
                <w:rFonts w:hint="cs"/>
                <w:rtl/>
              </w:rPr>
              <w:t>معن</w:t>
            </w:r>
            <w:r w:rsidR="002E23EF">
              <w:rPr>
                <w:rFonts w:hint="cs"/>
                <w:rtl/>
              </w:rPr>
              <w:t>ی</w:t>
            </w:r>
            <w:r w:rsidRPr="00137C80">
              <w:rPr>
                <w:rFonts w:hint="cs"/>
                <w:rtl/>
              </w:rPr>
              <w:t xml:space="preserve"> و مفهوم</w:t>
            </w:r>
          </w:p>
        </w:tc>
      </w:tr>
      <w:tr w:rsidR="00721B1A" w:rsidRPr="00E45DFE" w:rsidTr="0081512C">
        <w:trPr>
          <w:jc w:val="center"/>
        </w:trPr>
        <w:tc>
          <w:tcPr>
            <w:tcW w:w="818" w:type="dxa"/>
            <w:vAlign w:val="center"/>
          </w:tcPr>
          <w:p w:rsidR="00721B1A" w:rsidRPr="00E45DFE" w:rsidRDefault="00721B1A" w:rsidP="002360F2">
            <w:pPr>
              <w:jc w:val="center"/>
              <w:rPr>
                <w:rtl/>
                <w:lang w:bidi="fa-IR"/>
              </w:rPr>
            </w:pPr>
            <w:r w:rsidRPr="002360F2">
              <w:rPr>
                <w:rStyle w:val="1-Char"/>
                <w:rFonts w:hint="cs"/>
                <w:rtl/>
              </w:rPr>
              <w:t>1</w:t>
            </w:r>
          </w:p>
        </w:tc>
        <w:tc>
          <w:tcPr>
            <w:tcW w:w="1587" w:type="dxa"/>
            <w:vAlign w:val="center"/>
          </w:tcPr>
          <w:p w:rsidR="00721B1A" w:rsidRPr="00E45DFE" w:rsidRDefault="00721B1A" w:rsidP="002360F2">
            <w:pPr>
              <w:jc w:val="center"/>
              <w:rPr>
                <w:rtl/>
                <w:lang w:bidi="fa-IR"/>
              </w:rPr>
            </w:pPr>
            <w:r w:rsidRPr="002360F2">
              <w:rPr>
                <w:rStyle w:val="1-Char"/>
                <w:rFonts w:hint="cs"/>
                <w:rtl/>
              </w:rPr>
              <w:t>ع</w:t>
            </w:r>
          </w:p>
        </w:tc>
        <w:tc>
          <w:tcPr>
            <w:tcW w:w="1638" w:type="dxa"/>
            <w:vAlign w:val="center"/>
          </w:tcPr>
          <w:p w:rsidR="00721B1A" w:rsidRPr="00E45DFE" w:rsidRDefault="00721B1A" w:rsidP="002360F2">
            <w:pPr>
              <w:jc w:val="center"/>
              <w:rPr>
                <w:rtl/>
                <w:lang w:bidi="fa-IR"/>
              </w:rPr>
            </w:pPr>
            <w:r w:rsidRPr="002360F2">
              <w:rPr>
                <w:rStyle w:val="1-Char"/>
                <w:rFonts w:hint="cs"/>
                <w:rtl/>
              </w:rPr>
              <w:t>موضع (م</w:t>
            </w:r>
            <w:r w:rsidR="002E23EF">
              <w:rPr>
                <w:rStyle w:val="1-Char"/>
                <w:rFonts w:hint="cs"/>
                <w:rtl/>
              </w:rPr>
              <w:t>ک</w:t>
            </w:r>
            <w:r w:rsidRPr="002360F2">
              <w:rPr>
                <w:rStyle w:val="1-Char"/>
                <w:rFonts w:hint="cs"/>
                <w:rtl/>
              </w:rPr>
              <w:t>ان)</w:t>
            </w:r>
          </w:p>
        </w:tc>
      </w:tr>
      <w:tr w:rsidR="00721B1A" w:rsidRPr="00E45DFE" w:rsidTr="0081512C">
        <w:trPr>
          <w:jc w:val="center"/>
        </w:trPr>
        <w:tc>
          <w:tcPr>
            <w:tcW w:w="818" w:type="dxa"/>
            <w:vAlign w:val="center"/>
          </w:tcPr>
          <w:p w:rsidR="00721B1A" w:rsidRPr="00E45DFE" w:rsidRDefault="00721B1A" w:rsidP="002360F2">
            <w:pPr>
              <w:jc w:val="center"/>
              <w:rPr>
                <w:rtl/>
                <w:lang w:bidi="fa-IR"/>
              </w:rPr>
            </w:pPr>
            <w:r w:rsidRPr="002360F2">
              <w:rPr>
                <w:rStyle w:val="1-Char"/>
                <w:rFonts w:hint="cs"/>
                <w:rtl/>
              </w:rPr>
              <w:t>2</w:t>
            </w:r>
          </w:p>
        </w:tc>
        <w:tc>
          <w:tcPr>
            <w:tcW w:w="1587" w:type="dxa"/>
            <w:vAlign w:val="center"/>
          </w:tcPr>
          <w:p w:rsidR="00721B1A" w:rsidRPr="00E45DFE" w:rsidRDefault="00721B1A" w:rsidP="002360F2">
            <w:pPr>
              <w:jc w:val="center"/>
              <w:rPr>
                <w:rtl/>
                <w:lang w:bidi="fa-IR"/>
              </w:rPr>
            </w:pPr>
            <w:r w:rsidRPr="002360F2">
              <w:rPr>
                <w:rStyle w:val="1-Char"/>
                <w:rFonts w:hint="cs"/>
                <w:rtl/>
              </w:rPr>
              <w:t>د</w:t>
            </w:r>
          </w:p>
        </w:tc>
        <w:tc>
          <w:tcPr>
            <w:tcW w:w="1638" w:type="dxa"/>
            <w:vAlign w:val="center"/>
          </w:tcPr>
          <w:p w:rsidR="00721B1A" w:rsidRPr="00E45DFE" w:rsidRDefault="00721B1A" w:rsidP="002360F2">
            <w:pPr>
              <w:jc w:val="center"/>
              <w:rPr>
                <w:rtl/>
                <w:lang w:bidi="fa-IR"/>
              </w:rPr>
            </w:pPr>
            <w:r w:rsidRPr="002360F2">
              <w:rPr>
                <w:rStyle w:val="1-Char"/>
                <w:rFonts w:hint="cs"/>
                <w:rtl/>
              </w:rPr>
              <w:t>بلد (شهر)</w:t>
            </w:r>
          </w:p>
        </w:tc>
      </w:tr>
      <w:tr w:rsidR="00721B1A" w:rsidRPr="00E45DFE" w:rsidTr="0081512C">
        <w:trPr>
          <w:jc w:val="center"/>
        </w:trPr>
        <w:tc>
          <w:tcPr>
            <w:tcW w:w="818" w:type="dxa"/>
            <w:vAlign w:val="center"/>
          </w:tcPr>
          <w:p w:rsidR="00721B1A" w:rsidRPr="00E45DFE" w:rsidRDefault="00721B1A" w:rsidP="002360F2">
            <w:pPr>
              <w:jc w:val="center"/>
              <w:rPr>
                <w:rtl/>
                <w:lang w:bidi="fa-IR"/>
              </w:rPr>
            </w:pPr>
            <w:r w:rsidRPr="002360F2">
              <w:rPr>
                <w:rStyle w:val="1-Char"/>
                <w:rFonts w:hint="cs"/>
                <w:rtl/>
              </w:rPr>
              <w:t>3</w:t>
            </w:r>
          </w:p>
        </w:tc>
        <w:tc>
          <w:tcPr>
            <w:tcW w:w="1587" w:type="dxa"/>
            <w:vAlign w:val="center"/>
          </w:tcPr>
          <w:p w:rsidR="00721B1A" w:rsidRPr="00E45DFE" w:rsidRDefault="00721B1A" w:rsidP="002360F2">
            <w:pPr>
              <w:jc w:val="center"/>
              <w:rPr>
                <w:rtl/>
                <w:lang w:bidi="fa-IR"/>
              </w:rPr>
            </w:pPr>
            <w:r w:rsidRPr="002360F2">
              <w:rPr>
                <w:rStyle w:val="1-Char"/>
                <w:rFonts w:hint="cs"/>
                <w:rtl/>
              </w:rPr>
              <w:t>ة</w:t>
            </w:r>
          </w:p>
        </w:tc>
        <w:tc>
          <w:tcPr>
            <w:tcW w:w="1638" w:type="dxa"/>
            <w:vAlign w:val="center"/>
          </w:tcPr>
          <w:p w:rsidR="00721B1A" w:rsidRPr="00E45DFE" w:rsidRDefault="00721B1A" w:rsidP="002360F2">
            <w:pPr>
              <w:jc w:val="center"/>
              <w:rPr>
                <w:rtl/>
                <w:lang w:bidi="fa-IR"/>
              </w:rPr>
            </w:pPr>
            <w:r w:rsidRPr="002360F2">
              <w:rPr>
                <w:rStyle w:val="1-Char"/>
                <w:rFonts w:hint="cs"/>
                <w:rtl/>
              </w:rPr>
              <w:t>قر</w:t>
            </w:r>
            <w:r w:rsidR="002E23EF">
              <w:rPr>
                <w:rStyle w:val="1-Char"/>
                <w:rFonts w:hint="cs"/>
                <w:rtl/>
              </w:rPr>
              <w:t>ی</w:t>
            </w:r>
            <w:r w:rsidRPr="002360F2">
              <w:rPr>
                <w:rStyle w:val="1-Char"/>
                <w:rFonts w:hint="cs"/>
                <w:rtl/>
              </w:rPr>
              <w:t>ة (روستا)</w:t>
            </w:r>
          </w:p>
        </w:tc>
      </w:tr>
      <w:tr w:rsidR="00721B1A" w:rsidRPr="00E45DFE" w:rsidTr="0081512C">
        <w:trPr>
          <w:jc w:val="center"/>
        </w:trPr>
        <w:tc>
          <w:tcPr>
            <w:tcW w:w="818" w:type="dxa"/>
            <w:vAlign w:val="center"/>
          </w:tcPr>
          <w:p w:rsidR="00721B1A" w:rsidRPr="00E45DFE" w:rsidRDefault="00721B1A" w:rsidP="002360F2">
            <w:pPr>
              <w:jc w:val="center"/>
              <w:rPr>
                <w:rtl/>
                <w:lang w:bidi="fa-IR"/>
              </w:rPr>
            </w:pPr>
            <w:r w:rsidRPr="002360F2">
              <w:rPr>
                <w:rStyle w:val="1-Char"/>
                <w:rFonts w:hint="cs"/>
                <w:rtl/>
              </w:rPr>
              <w:t>4</w:t>
            </w:r>
          </w:p>
        </w:tc>
        <w:tc>
          <w:tcPr>
            <w:tcW w:w="1587" w:type="dxa"/>
            <w:vAlign w:val="center"/>
          </w:tcPr>
          <w:p w:rsidR="00721B1A" w:rsidRPr="00E45DFE" w:rsidRDefault="00721B1A" w:rsidP="002360F2">
            <w:pPr>
              <w:jc w:val="center"/>
              <w:rPr>
                <w:rtl/>
                <w:lang w:bidi="fa-IR"/>
              </w:rPr>
            </w:pPr>
            <w:r w:rsidRPr="002360F2">
              <w:rPr>
                <w:rStyle w:val="1-Char"/>
                <w:rFonts w:hint="cs"/>
                <w:rtl/>
              </w:rPr>
              <w:t>ج</w:t>
            </w:r>
          </w:p>
        </w:tc>
        <w:tc>
          <w:tcPr>
            <w:tcW w:w="1638" w:type="dxa"/>
            <w:vAlign w:val="center"/>
          </w:tcPr>
          <w:p w:rsidR="00721B1A" w:rsidRPr="00E45DFE" w:rsidRDefault="00721B1A" w:rsidP="002360F2">
            <w:pPr>
              <w:jc w:val="center"/>
              <w:rPr>
                <w:rtl/>
                <w:lang w:bidi="fa-IR"/>
              </w:rPr>
            </w:pPr>
            <w:r w:rsidRPr="002360F2">
              <w:rPr>
                <w:rStyle w:val="1-Char"/>
                <w:rFonts w:hint="cs"/>
                <w:rtl/>
              </w:rPr>
              <w:t>جمع</w:t>
            </w:r>
          </w:p>
        </w:tc>
      </w:tr>
      <w:tr w:rsidR="00721B1A" w:rsidRPr="00E45DFE" w:rsidTr="0081512C">
        <w:trPr>
          <w:jc w:val="center"/>
        </w:trPr>
        <w:tc>
          <w:tcPr>
            <w:tcW w:w="818" w:type="dxa"/>
            <w:vAlign w:val="center"/>
          </w:tcPr>
          <w:p w:rsidR="00721B1A" w:rsidRPr="00E45DFE" w:rsidRDefault="00721B1A" w:rsidP="002360F2">
            <w:pPr>
              <w:jc w:val="center"/>
              <w:rPr>
                <w:rtl/>
                <w:lang w:bidi="fa-IR"/>
              </w:rPr>
            </w:pPr>
            <w:r w:rsidRPr="002360F2">
              <w:rPr>
                <w:rStyle w:val="1-Char"/>
                <w:rFonts w:hint="cs"/>
                <w:rtl/>
              </w:rPr>
              <w:t>5</w:t>
            </w:r>
          </w:p>
        </w:tc>
        <w:tc>
          <w:tcPr>
            <w:tcW w:w="1587" w:type="dxa"/>
            <w:vAlign w:val="center"/>
          </w:tcPr>
          <w:p w:rsidR="00721B1A" w:rsidRPr="00E45DFE" w:rsidRDefault="00721B1A" w:rsidP="002360F2">
            <w:pPr>
              <w:jc w:val="center"/>
              <w:rPr>
                <w:rtl/>
                <w:lang w:bidi="fa-IR"/>
              </w:rPr>
            </w:pPr>
            <w:r w:rsidRPr="002360F2">
              <w:rPr>
                <w:rStyle w:val="1-Char"/>
                <w:rFonts w:hint="cs"/>
                <w:rtl/>
              </w:rPr>
              <w:t>جج</w:t>
            </w:r>
          </w:p>
        </w:tc>
        <w:tc>
          <w:tcPr>
            <w:tcW w:w="1638" w:type="dxa"/>
            <w:vAlign w:val="center"/>
          </w:tcPr>
          <w:p w:rsidR="00721B1A" w:rsidRPr="00E45DFE" w:rsidRDefault="00721B1A" w:rsidP="002360F2">
            <w:pPr>
              <w:jc w:val="center"/>
              <w:rPr>
                <w:rtl/>
                <w:lang w:bidi="fa-IR"/>
              </w:rPr>
            </w:pPr>
            <w:r w:rsidRPr="002360F2">
              <w:rPr>
                <w:rStyle w:val="1-Char"/>
                <w:rFonts w:hint="cs"/>
                <w:rtl/>
              </w:rPr>
              <w:t>جمع الجمع</w:t>
            </w:r>
          </w:p>
        </w:tc>
      </w:tr>
      <w:tr w:rsidR="00721B1A" w:rsidRPr="002360F2" w:rsidTr="0081512C">
        <w:trPr>
          <w:jc w:val="center"/>
        </w:trPr>
        <w:tc>
          <w:tcPr>
            <w:tcW w:w="818" w:type="dxa"/>
            <w:vAlign w:val="center"/>
          </w:tcPr>
          <w:p w:rsidR="00721B1A" w:rsidRPr="00E45DFE" w:rsidRDefault="00721B1A" w:rsidP="002360F2">
            <w:pPr>
              <w:jc w:val="center"/>
              <w:rPr>
                <w:rtl/>
                <w:lang w:bidi="fa-IR"/>
              </w:rPr>
            </w:pPr>
            <w:r w:rsidRPr="002360F2">
              <w:rPr>
                <w:rStyle w:val="1-Char"/>
                <w:rFonts w:hint="cs"/>
                <w:rtl/>
              </w:rPr>
              <w:t>6</w:t>
            </w:r>
          </w:p>
        </w:tc>
        <w:tc>
          <w:tcPr>
            <w:tcW w:w="1587" w:type="dxa"/>
            <w:vAlign w:val="center"/>
          </w:tcPr>
          <w:p w:rsidR="00721B1A" w:rsidRPr="00E45DFE" w:rsidRDefault="00721B1A" w:rsidP="002360F2">
            <w:pPr>
              <w:jc w:val="center"/>
              <w:rPr>
                <w:rtl/>
                <w:lang w:bidi="fa-IR"/>
              </w:rPr>
            </w:pPr>
            <w:r w:rsidRPr="002360F2">
              <w:rPr>
                <w:rStyle w:val="1-Char"/>
                <w:rFonts w:hint="cs"/>
                <w:rtl/>
              </w:rPr>
              <w:t>م</w:t>
            </w:r>
          </w:p>
        </w:tc>
        <w:tc>
          <w:tcPr>
            <w:tcW w:w="1638" w:type="dxa"/>
            <w:vAlign w:val="center"/>
          </w:tcPr>
          <w:p w:rsidR="00721B1A" w:rsidRPr="002360F2" w:rsidRDefault="00721B1A" w:rsidP="002360F2">
            <w:pPr>
              <w:jc w:val="center"/>
              <w:rPr>
                <w:rStyle w:val="1-Char"/>
                <w:rtl/>
              </w:rPr>
            </w:pPr>
            <w:r w:rsidRPr="002360F2">
              <w:rPr>
                <w:rStyle w:val="1-Char"/>
                <w:rFonts w:hint="cs"/>
                <w:rtl/>
              </w:rPr>
              <w:t>معروف</w:t>
            </w:r>
          </w:p>
        </w:tc>
      </w:tr>
    </w:tbl>
    <w:p w:rsidR="00F32BC2" w:rsidRDefault="00F32BC2" w:rsidP="002360F2">
      <w:pPr>
        <w:ind w:firstLine="284"/>
        <w:rPr>
          <w:rStyle w:val="5-Char"/>
          <w:rtl/>
        </w:rPr>
      </w:pPr>
    </w:p>
    <w:p w:rsidR="00721B1A" w:rsidRPr="006E5107" w:rsidRDefault="00F32BC2" w:rsidP="002360F2">
      <w:pPr>
        <w:ind w:firstLine="284"/>
        <w:rPr>
          <w:rStyle w:val="5-Char"/>
          <w:rtl/>
        </w:rPr>
      </w:pPr>
      <w:r>
        <w:rPr>
          <w:rStyle w:val="5-Char"/>
          <w:rFonts w:hint="cs"/>
          <w:rtl/>
        </w:rPr>
        <w:t>2-</w:t>
      </w:r>
      <w:r w:rsidR="00621A93">
        <w:rPr>
          <w:rStyle w:val="5-Char"/>
          <w:rFonts w:hint="cs"/>
          <w:rtl/>
        </w:rPr>
        <w:t xml:space="preserve"> </w:t>
      </w:r>
      <w:r w:rsidR="00721B1A" w:rsidRPr="006E5107">
        <w:rPr>
          <w:rStyle w:val="5-Char"/>
          <w:rFonts w:hint="cs"/>
          <w:rtl/>
        </w:rPr>
        <w:t xml:space="preserve"> علائم و نشانه‌ها</w:t>
      </w:r>
      <w:r w:rsidR="002E23EF">
        <w:rPr>
          <w:rStyle w:val="5-Char"/>
          <w:rFonts w:hint="cs"/>
          <w:rtl/>
        </w:rPr>
        <w:t>ی</w:t>
      </w:r>
      <w:r w:rsidR="00721B1A" w:rsidRPr="006E5107">
        <w:rPr>
          <w:rStyle w:val="5-Char"/>
          <w:rFonts w:hint="cs"/>
          <w:rtl/>
        </w:rPr>
        <w:t xml:space="preserve"> اختصار</w:t>
      </w:r>
      <w:r w:rsidR="002E23EF">
        <w:rPr>
          <w:rStyle w:val="5-Char"/>
          <w:rFonts w:hint="cs"/>
          <w:rtl/>
        </w:rPr>
        <w:t>ی</w:t>
      </w:r>
      <w:r w:rsidR="00721B1A" w:rsidRPr="006E5107">
        <w:rPr>
          <w:rStyle w:val="5-Char"/>
          <w:rFonts w:hint="cs"/>
          <w:rtl/>
        </w:rPr>
        <w:t xml:space="preserve"> </w:t>
      </w:r>
      <w:r w:rsidR="002E23EF">
        <w:rPr>
          <w:rStyle w:val="5-Char"/>
          <w:rFonts w:hint="cs"/>
          <w:rtl/>
        </w:rPr>
        <w:t>ک</w:t>
      </w:r>
      <w:r w:rsidR="00721B1A" w:rsidRPr="006E5107">
        <w:rPr>
          <w:rStyle w:val="5-Char"/>
          <w:rFonts w:hint="cs"/>
          <w:rtl/>
        </w:rPr>
        <w:t xml:space="preserve">تاب «الصحاح»: </w:t>
      </w:r>
    </w:p>
    <w:p w:rsidR="00721B1A" w:rsidRPr="002360F2" w:rsidRDefault="00721B1A" w:rsidP="002360F2">
      <w:pPr>
        <w:ind w:firstLine="284"/>
        <w:jc w:val="both"/>
        <w:rPr>
          <w:rStyle w:val="1-Char"/>
          <w:rtl/>
        </w:rPr>
      </w:pPr>
      <w:r w:rsidRPr="002360F2">
        <w:rPr>
          <w:rStyle w:val="1-Char"/>
          <w:rFonts w:hint="cs"/>
          <w:rtl/>
        </w:rPr>
        <w:t>نو</w:t>
      </w:r>
      <w:r w:rsidR="002E23EF">
        <w:rPr>
          <w:rStyle w:val="1-Char"/>
          <w:rFonts w:hint="cs"/>
          <w:rtl/>
        </w:rPr>
        <w:t>ی</w:t>
      </w:r>
      <w:r w:rsidRPr="002360F2">
        <w:rPr>
          <w:rStyle w:val="1-Char"/>
          <w:rFonts w:hint="cs"/>
          <w:rtl/>
        </w:rPr>
        <w:t>سنده‌</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تاب، در اشاره </w:t>
      </w:r>
      <w:r w:rsidR="002E23EF">
        <w:rPr>
          <w:rStyle w:val="1-Char"/>
          <w:rFonts w:hint="cs"/>
          <w:rtl/>
        </w:rPr>
        <w:t>ک</w:t>
      </w:r>
      <w:r w:rsidRPr="002360F2">
        <w:rPr>
          <w:rStyle w:val="1-Char"/>
          <w:rFonts w:hint="cs"/>
          <w:rtl/>
        </w:rPr>
        <w:t>ردن به ابواب ثلاث</w:t>
      </w:r>
      <w:r w:rsidR="002E23EF">
        <w:rPr>
          <w:rStyle w:val="1-Char"/>
          <w:rFonts w:hint="cs"/>
          <w:rtl/>
        </w:rPr>
        <w:t>ی</w:t>
      </w:r>
      <w:r w:rsidRPr="002360F2">
        <w:rPr>
          <w:rStyle w:val="1-Char"/>
          <w:rFonts w:hint="cs"/>
          <w:rtl/>
        </w:rPr>
        <w:t xml:space="preserve"> مجرد، از ا</w:t>
      </w:r>
      <w:r w:rsidR="002E23EF">
        <w:rPr>
          <w:rStyle w:val="1-Char"/>
          <w:rFonts w:hint="cs"/>
          <w:rtl/>
        </w:rPr>
        <w:t>ی</w:t>
      </w:r>
      <w:r w:rsidRPr="002360F2">
        <w:rPr>
          <w:rStyle w:val="1-Char"/>
          <w:rFonts w:hint="cs"/>
          <w:rtl/>
        </w:rPr>
        <w:t>ن علائم اختصار</w:t>
      </w:r>
      <w:r w:rsidR="002E23EF">
        <w:rPr>
          <w:rStyle w:val="1-Char"/>
          <w:rFonts w:hint="cs"/>
          <w:rtl/>
        </w:rPr>
        <w:t>ی</w:t>
      </w:r>
      <w:r w:rsidRPr="002360F2">
        <w:rPr>
          <w:rStyle w:val="1-Char"/>
          <w:rFonts w:hint="cs"/>
          <w:rtl/>
        </w:rPr>
        <w:t xml:space="preserve"> استفاده </w:t>
      </w:r>
      <w:r w:rsidR="002E23EF">
        <w:rPr>
          <w:rStyle w:val="1-Char"/>
          <w:rFonts w:hint="cs"/>
          <w:rtl/>
        </w:rPr>
        <w:t>ک</w:t>
      </w:r>
      <w:r w:rsidRPr="002360F2">
        <w:rPr>
          <w:rStyle w:val="1-Char"/>
          <w:rFonts w:hint="cs"/>
          <w:rtl/>
        </w:rPr>
        <w:t xml:space="preserve">رده است: </w:t>
      </w:r>
    </w:p>
    <w:p w:rsidR="00721B1A" w:rsidRPr="002360F2" w:rsidRDefault="00721B1A" w:rsidP="002360F2">
      <w:pPr>
        <w:ind w:firstLine="284"/>
        <w:jc w:val="both"/>
        <w:rPr>
          <w:rStyle w:val="1-Char"/>
          <w:rtl/>
        </w:rPr>
      </w:pPr>
      <w:r w:rsidRPr="004F2B33">
        <w:rPr>
          <w:rStyle w:val="5-Char"/>
          <w:rFonts w:hint="cs"/>
          <w:rtl/>
        </w:rPr>
        <w:t xml:space="preserve">الف) </w:t>
      </w:r>
      <w:r w:rsidRPr="00E955EB">
        <w:rPr>
          <w:rStyle w:val="7-Char"/>
          <w:rFonts w:hint="cs"/>
          <w:rtl/>
        </w:rPr>
        <w:t>«عع فاضه»</w:t>
      </w:r>
      <w:r w:rsidRPr="004F2B33">
        <w:rPr>
          <w:rStyle w:val="5-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 xml:space="preserve">ن علامت، اشاره به باب «نَصَر </w:t>
      </w:r>
      <w:r w:rsidR="002E23EF">
        <w:rPr>
          <w:rStyle w:val="1-Char"/>
          <w:rFonts w:hint="cs"/>
          <w:rtl/>
        </w:rPr>
        <w:t>ی</w:t>
      </w:r>
      <w:r w:rsidRPr="002360F2">
        <w:rPr>
          <w:rStyle w:val="1-Char"/>
          <w:rFonts w:hint="cs"/>
          <w:rtl/>
        </w:rPr>
        <w:t>نصُر» دارد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در صورت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ع</w:t>
      </w:r>
      <w:r w:rsidR="002E23EF">
        <w:rPr>
          <w:rStyle w:val="1-Char"/>
          <w:rFonts w:hint="cs"/>
          <w:rtl/>
        </w:rPr>
        <w:t>ی</w:t>
      </w:r>
      <w:r w:rsidRPr="002360F2">
        <w:rPr>
          <w:rStyle w:val="1-Char"/>
          <w:rFonts w:hint="cs"/>
          <w:rtl/>
        </w:rPr>
        <w:t xml:space="preserve">ن الفعل مضارع، مضموم باشد) </w:t>
      </w:r>
    </w:p>
    <w:p w:rsidR="00264EF3" w:rsidRPr="002360F2" w:rsidRDefault="00264EF3" w:rsidP="002360F2">
      <w:pPr>
        <w:ind w:firstLine="284"/>
        <w:jc w:val="both"/>
        <w:rPr>
          <w:rStyle w:val="1-Char"/>
          <w:rtl/>
        </w:rPr>
      </w:pPr>
      <w:r w:rsidRPr="004F2B33">
        <w:rPr>
          <w:rStyle w:val="5-Char"/>
          <w:rFonts w:hint="cs"/>
          <w:rtl/>
        </w:rPr>
        <w:t xml:space="preserve">ب) </w:t>
      </w:r>
      <w:r w:rsidRPr="00E955EB">
        <w:rPr>
          <w:rStyle w:val="7-Char"/>
          <w:rFonts w:hint="cs"/>
          <w:rtl/>
        </w:rPr>
        <w:t>«عع فاكِه»</w:t>
      </w:r>
      <w:r w:rsidR="00E023D6" w:rsidRPr="004F2B33">
        <w:rPr>
          <w:rStyle w:val="5-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 xml:space="preserve">ن علامت </w:t>
      </w:r>
      <w:r w:rsidR="001433E0" w:rsidRPr="002360F2">
        <w:rPr>
          <w:rStyle w:val="1-Char"/>
          <w:rFonts w:hint="cs"/>
          <w:rtl/>
        </w:rPr>
        <w:t xml:space="preserve">اشاره به باب </w:t>
      </w:r>
      <w:r w:rsidR="00875127" w:rsidRPr="002360F2">
        <w:rPr>
          <w:rStyle w:val="1-Char"/>
          <w:rFonts w:hint="cs"/>
          <w:rtl/>
        </w:rPr>
        <w:t>«</w:t>
      </w:r>
      <w:r w:rsidR="001433E0" w:rsidRPr="002360F2">
        <w:rPr>
          <w:rStyle w:val="1-Char"/>
          <w:rFonts w:hint="cs"/>
          <w:rtl/>
        </w:rPr>
        <w:t xml:space="preserve">ضرب </w:t>
      </w:r>
      <w:r w:rsidR="002E23EF">
        <w:rPr>
          <w:rStyle w:val="1-Char"/>
          <w:rFonts w:hint="cs"/>
          <w:rtl/>
        </w:rPr>
        <w:t>ی</w:t>
      </w:r>
      <w:r w:rsidR="001433E0" w:rsidRPr="002360F2">
        <w:rPr>
          <w:rStyle w:val="1-Char"/>
          <w:rFonts w:hint="cs"/>
          <w:rtl/>
        </w:rPr>
        <w:t>ضرِب» دارد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در صورت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ع</w:t>
      </w:r>
      <w:r w:rsidR="002E23EF">
        <w:rPr>
          <w:rStyle w:val="1-Char"/>
          <w:rFonts w:hint="cs"/>
          <w:rtl/>
        </w:rPr>
        <w:t>ی</w:t>
      </w:r>
      <w:r w:rsidRPr="002360F2">
        <w:rPr>
          <w:rStyle w:val="1-Char"/>
          <w:rFonts w:hint="cs"/>
          <w:rtl/>
        </w:rPr>
        <w:t>ن الفعل مضارع م</w:t>
      </w:r>
      <w:r w:rsidR="002E23EF">
        <w:rPr>
          <w:rStyle w:val="1-Char"/>
          <w:rFonts w:hint="cs"/>
          <w:rtl/>
        </w:rPr>
        <w:t>ک</w:t>
      </w:r>
      <w:r w:rsidRPr="002360F2">
        <w:rPr>
          <w:rStyle w:val="1-Char"/>
          <w:rFonts w:hint="cs"/>
          <w:rtl/>
        </w:rPr>
        <w:t xml:space="preserve">سور باشد) </w:t>
      </w:r>
    </w:p>
    <w:p w:rsidR="00264EF3" w:rsidRPr="002360F2" w:rsidRDefault="00264EF3" w:rsidP="002360F2">
      <w:pPr>
        <w:ind w:firstLine="284"/>
        <w:jc w:val="both"/>
        <w:rPr>
          <w:rStyle w:val="1-Char"/>
          <w:rtl/>
        </w:rPr>
      </w:pPr>
      <w:r w:rsidRPr="004F2B33">
        <w:rPr>
          <w:rStyle w:val="5-Char"/>
          <w:rFonts w:hint="cs"/>
          <w:rtl/>
        </w:rPr>
        <w:t xml:space="preserve">ج) </w:t>
      </w:r>
      <w:r w:rsidRPr="00E955EB">
        <w:rPr>
          <w:rStyle w:val="7-Char"/>
          <w:rFonts w:hint="cs"/>
          <w:rtl/>
        </w:rPr>
        <w:t>«عع فاكَه»</w:t>
      </w:r>
      <w:r w:rsidR="00E023D6" w:rsidRPr="004F2B33">
        <w:rPr>
          <w:rStyle w:val="5-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ن علامت اشاره به باب «</w:t>
      </w:r>
      <w:r w:rsidR="001433E0" w:rsidRPr="002360F2">
        <w:rPr>
          <w:rStyle w:val="1-Char"/>
          <w:rFonts w:hint="cs"/>
          <w:rtl/>
        </w:rPr>
        <w:t xml:space="preserve">سَمِع </w:t>
      </w:r>
      <w:r w:rsidR="002E23EF">
        <w:rPr>
          <w:rStyle w:val="1-Char"/>
          <w:rFonts w:hint="cs"/>
          <w:rtl/>
        </w:rPr>
        <w:t>ی</w:t>
      </w:r>
      <w:r w:rsidR="001433E0" w:rsidRPr="002360F2">
        <w:rPr>
          <w:rStyle w:val="1-Char"/>
          <w:rFonts w:hint="cs"/>
          <w:rtl/>
        </w:rPr>
        <w:t>سمَع» دارد (</w:t>
      </w:r>
      <w:r w:rsidRPr="002360F2">
        <w:rPr>
          <w:rStyle w:val="1-Char"/>
          <w:rFonts w:hint="cs"/>
          <w:rtl/>
        </w:rPr>
        <w:t>در صورت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ع</w:t>
      </w:r>
      <w:r w:rsidR="002E23EF">
        <w:rPr>
          <w:rStyle w:val="1-Char"/>
          <w:rFonts w:hint="cs"/>
          <w:rtl/>
        </w:rPr>
        <w:t>ی</w:t>
      </w:r>
      <w:r w:rsidRPr="002360F2">
        <w:rPr>
          <w:rStyle w:val="1-Char"/>
          <w:rFonts w:hint="cs"/>
          <w:rtl/>
        </w:rPr>
        <w:t xml:space="preserve">ن الفعل مضارع مفتوح باشد) </w:t>
      </w:r>
    </w:p>
    <w:p w:rsidR="00264EF3" w:rsidRPr="002360F2" w:rsidRDefault="00264EF3" w:rsidP="002360F2">
      <w:pPr>
        <w:ind w:firstLine="284"/>
        <w:jc w:val="both"/>
        <w:rPr>
          <w:rStyle w:val="1-Char"/>
          <w:rtl/>
        </w:rPr>
      </w:pPr>
      <w:r w:rsidRPr="004F2B33">
        <w:rPr>
          <w:rStyle w:val="5-Char"/>
          <w:rFonts w:hint="cs"/>
          <w:rtl/>
        </w:rPr>
        <w:t xml:space="preserve">د) </w:t>
      </w:r>
      <w:r w:rsidRPr="00E955EB">
        <w:rPr>
          <w:rStyle w:val="7-Char"/>
          <w:rFonts w:hint="cs"/>
          <w:rtl/>
        </w:rPr>
        <w:t>«</w:t>
      </w:r>
      <w:r w:rsidR="002A7F4C" w:rsidRPr="00E955EB">
        <w:rPr>
          <w:rStyle w:val="7-Char"/>
          <w:rFonts w:hint="cs"/>
          <w:rtl/>
        </w:rPr>
        <w:t>عَعَ»</w:t>
      </w:r>
      <w:r w:rsidR="002A7F4C" w:rsidRPr="004F2B33">
        <w:rPr>
          <w:rStyle w:val="5-Char"/>
          <w:rFonts w:hint="cs"/>
          <w:rtl/>
        </w:rPr>
        <w:t xml:space="preserve"> [</w:t>
      </w:r>
      <w:r w:rsidRPr="004F2B33">
        <w:rPr>
          <w:rStyle w:val="5-Char"/>
          <w:rFonts w:hint="cs"/>
          <w:rtl/>
        </w:rPr>
        <w:t>به فتح هر دو ع</w:t>
      </w:r>
      <w:r w:rsidR="002E23EF">
        <w:rPr>
          <w:rStyle w:val="5-Char"/>
          <w:rFonts w:hint="cs"/>
          <w:rtl/>
        </w:rPr>
        <w:t>ی</w:t>
      </w:r>
      <w:r w:rsidRPr="004F2B33">
        <w:rPr>
          <w:rStyle w:val="5-Char"/>
          <w:rFonts w:hint="cs"/>
          <w:rtl/>
        </w:rPr>
        <w:t>ن]</w:t>
      </w:r>
      <w:r w:rsidR="00E023D6" w:rsidRPr="004F2B33">
        <w:rPr>
          <w:rStyle w:val="5-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 xml:space="preserve">ن علامت اشاره به باب «فَتح </w:t>
      </w:r>
      <w:r w:rsidR="002E23EF">
        <w:rPr>
          <w:rStyle w:val="1-Char"/>
          <w:rFonts w:hint="cs"/>
          <w:rtl/>
        </w:rPr>
        <w:t>ی</w:t>
      </w:r>
      <w:r w:rsidRPr="002360F2">
        <w:rPr>
          <w:rStyle w:val="1-Char"/>
          <w:rFonts w:hint="cs"/>
          <w:rtl/>
        </w:rPr>
        <w:t>فتَح» دارد</w:t>
      </w:r>
      <w:r w:rsidR="00E023D6" w:rsidRPr="002360F2">
        <w:rPr>
          <w:rStyle w:val="1-Char"/>
          <w:rFonts w:hint="cs"/>
          <w:rtl/>
        </w:rPr>
        <w:t>.</w:t>
      </w:r>
      <w:r w:rsidR="001433E0"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در صورت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ع</w:t>
      </w:r>
      <w:r w:rsidR="002E23EF">
        <w:rPr>
          <w:rStyle w:val="1-Char"/>
          <w:rFonts w:hint="cs"/>
          <w:rtl/>
        </w:rPr>
        <w:t>ی</w:t>
      </w:r>
      <w:r w:rsidRPr="002360F2">
        <w:rPr>
          <w:rStyle w:val="1-Char"/>
          <w:rFonts w:hint="cs"/>
          <w:rtl/>
        </w:rPr>
        <w:t>ن الفعل مضار</w:t>
      </w:r>
      <w:r w:rsidR="00DD09C7" w:rsidRPr="002360F2">
        <w:rPr>
          <w:rStyle w:val="1-Char"/>
          <w:rFonts w:hint="cs"/>
          <w:rtl/>
        </w:rPr>
        <w:t>ع</w:t>
      </w:r>
      <w:r w:rsidRPr="002360F2">
        <w:rPr>
          <w:rStyle w:val="1-Char"/>
          <w:rFonts w:hint="cs"/>
          <w:rtl/>
        </w:rPr>
        <w:t>،</w:t>
      </w:r>
      <w:r w:rsidR="00553FD4" w:rsidRPr="002360F2">
        <w:rPr>
          <w:rStyle w:val="1-Char"/>
          <w:rFonts w:hint="cs"/>
          <w:rtl/>
        </w:rPr>
        <w:t xml:space="preserve"> </w:t>
      </w:r>
      <w:r w:rsidRPr="002360F2">
        <w:rPr>
          <w:rStyle w:val="1-Char"/>
          <w:rFonts w:hint="cs"/>
          <w:rtl/>
        </w:rPr>
        <w:t>مفتوح باشد</w:t>
      </w:r>
      <w:r w:rsidR="00E023D6" w:rsidRPr="002360F2">
        <w:rPr>
          <w:rStyle w:val="1-Char"/>
          <w:rFonts w:hint="cs"/>
          <w:rtl/>
        </w:rPr>
        <w:t>.</w:t>
      </w:r>
      <w:r w:rsidRPr="002360F2">
        <w:rPr>
          <w:rStyle w:val="1-Char"/>
          <w:rFonts w:hint="cs"/>
          <w:rtl/>
        </w:rPr>
        <w:t xml:space="preserve">) </w:t>
      </w:r>
    </w:p>
    <w:p w:rsidR="00B74630" w:rsidRPr="002360F2" w:rsidRDefault="00E6072E" w:rsidP="002360F2">
      <w:pPr>
        <w:ind w:firstLine="284"/>
        <w:jc w:val="both"/>
        <w:rPr>
          <w:rStyle w:val="1-Char"/>
          <w:rtl/>
        </w:rPr>
      </w:pPr>
      <w:r w:rsidRPr="004F2B33">
        <w:rPr>
          <w:rStyle w:val="5-Char"/>
          <w:rFonts w:hint="cs"/>
          <w:rtl/>
        </w:rPr>
        <w:t>ه‍)</w:t>
      </w:r>
      <w:r w:rsidR="00B74630" w:rsidRPr="004F2B33">
        <w:rPr>
          <w:rStyle w:val="5-Char"/>
          <w:rFonts w:hint="cs"/>
          <w:rtl/>
        </w:rPr>
        <w:t xml:space="preserve"> </w:t>
      </w:r>
      <w:r w:rsidR="00B74630" w:rsidRPr="00E955EB">
        <w:rPr>
          <w:rStyle w:val="7-Char"/>
          <w:rFonts w:hint="cs"/>
          <w:rtl/>
        </w:rPr>
        <w:t>«عُعُ»</w:t>
      </w:r>
      <w:r w:rsidR="00B74630" w:rsidRPr="004F2B33">
        <w:rPr>
          <w:rStyle w:val="5-Char"/>
          <w:rFonts w:hint="cs"/>
          <w:rtl/>
        </w:rPr>
        <w:t xml:space="preserve"> [به ضم هر دو ع</w:t>
      </w:r>
      <w:r w:rsidR="002E23EF">
        <w:rPr>
          <w:rStyle w:val="5-Char"/>
          <w:rFonts w:hint="cs"/>
          <w:rtl/>
        </w:rPr>
        <w:t>ی</w:t>
      </w:r>
      <w:r w:rsidR="00B74630" w:rsidRPr="004F2B33">
        <w:rPr>
          <w:rStyle w:val="5-Char"/>
          <w:rFonts w:hint="cs"/>
          <w:rtl/>
        </w:rPr>
        <w:t>ن]:</w:t>
      </w:r>
      <w:r w:rsidR="00B74630" w:rsidRPr="002360F2">
        <w:rPr>
          <w:rStyle w:val="1-Char"/>
          <w:rFonts w:hint="cs"/>
          <w:rtl/>
        </w:rPr>
        <w:t xml:space="preserve"> ا</w:t>
      </w:r>
      <w:r w:rsidR="002E23EF">
        <w:rPr>
          <w:rStyle w:val="1-Char"/>
          <w:rFonts w:hint="cs"/>
          <w:rtl/>
        </w:rPr>
        <w:t>ی</w:t>
      </w:r>
      <w:r w:rsidR="00B74630" w:rsidRPr="002360F2">
        <w:rPr>
          <w:rStyle w:val="1-Char"/>
          <w:rFonts w:hint="cs"/>
          <w:rtl/>
        </w:rPr>
        <w:t>ن علامت اشاره به باب «</w:t>
      </w:r>
      <w:r w:rsidR="002E23EF">
        <w:rPr>
          <w:rStyle w:val="1-Char"/>
          <w:rFonts w:hint="cs"/>
          <w:rtl/>
        </w:rPr>
        <w:t>ک</w:t>
      </w:r>
      <w:r w:rsidR="00B74630" w:rsidRPr="002360F2">
        <w:rPr>
          <w:rStyle w:val="1-Char"/>
          <w:rFonts w:hint="cs"/>
          <w:rtl/>
        </w:rPr>
        <w:t xml:space="preserve">رُم </w:t>
      </w:r>
      <w:r w:rsidR="002E23EF">
        <w:rPr>
          <w:rStyle w:val="1-Char"/>
          <w:rFonts w:hint="cs"/>
          <w:rtl/>
        </w:rPr>
        <w:t>یک</w:t>
      </w:r>
      <w:r w:rsidR="00B74630" w:rsidRPr="002360F2">
        <w:rPr>
          <w:rStyle w:val="1-Char"/>
          <w:rFonts w:hint="cs"/>
          <w:rtl/>
        </w:rPr>
        <w:t>رُم» دارد. (</w:t>
      </w:r>
      <w:r w:rsidR="002E23EF">
        <w:rPr>
          <w:rStyle w:val="1-Char"/>
          <w:rFonts w:hint="cs"/>
          <w:rtl/>
        </w:rPr>
        <w:t>ی</w:t>
      </w:r>
      <w:r w:rsidR="00B74630" w:rsidRPr="002360F2">
        <w:rPr>
          <w:rStyle w:val="1-Char"/>
          <w:rFonts w:hint="cs"/>
          <w:rtl/>
        </w:rPr>
        <w:t>عن</w:t>
      </w:r>
      <w:r w:rsidR="002E23EF">
        <w:rPr>
          <w:rStyle w:val="1-Char"/>
          <w:rFonts w:hint="cs"/>
          <w:rtl/>
        </w:rPr>
        <w:t>ی</w:t>
      </w:r>
      <w:r w:rsidR="00B74630" w:rsidRPr="002360F2">
        <w:rPr>
          <w:rStyle w:val="1-Char"/>
          <w:rFonts w:hint="cs"/>
          <w:rtl/>
        </w:rPr>
        <w:t xml:space="preserve"> در صورت</w:t>
      </w:r>
      <w:r w:rsidR="002E23EF">
        <w:rPr>
          <w:rStyle w:val="1-Char"/>
          <w:rFonts w:hint="cs"/>
          <w:rtl/>
        </w:rPr>
        <w:t>ی</w:t>
      </w:r>
      <w:r w:rsidR="00B74630" w:rsidRPr="002360F2">
        <w:rPr>
          <w:rStyle w:val="1-Char"/>
          <w:rFonts w:hint="cs"/>
          <w:rtl/>
        </w:rPr>
        <w:t xml:space="preserve"> </w:t>
      </w:r>
      <w:r w:rsidR="002E23EF">
        <w:rPr>
          <w:rStyle w:val="1-Char"/>
          <w:rFonts w:hint="cs"/>
          <w:rtl/>
        </w:rPr>
        <w:t>ک</w:t>
      </w:r>
      <w:r w:rsidR="00B74630" w:rsidRPr="002360F2">
        <w:rPr>
          <w:rStyle w:val="1-Char"/>
          <w:rFonts w:hint="cs"/>
          <w:rtl/>
        </w:rPr>
        <w:t>ه ع</w:t>
      </w:r>
      <w:r w:rsidR="002E23EF">
        <w:rPr>
          <w:rStyle w:val="1-Char"/>
          <w:rFonts w:hint="cs"/>
          <w:rtl/>
        </w:rPr>
        <w:t>ی</w:t>
      </w:r>
      <w:r w:rsidR="00B74630" w:rsidRPr="002360F2">
        <w:rPr>
          <w:rStyle w:val="1-Char"/>
          <w:rFonts w:hint="cs"/>
          <w:rtl/>
        </w:rPr>
        <w:t>ن الفعل ماض</w:t>
      </w:r>
      <w:r w:rsidR="002E23EF">
        <w:rPr>
          <w:rStyle w:val="1-Char"/>
          <w:rFonts w:hint="cs"/>
          <w:rtl/>
        </w:rPr>
        <w:t>ی</w:t>
      </w:r>
      <w:r w:rsidR="00B74630" w:rsidRPr="002360F2">
        <w:rPr>
          <w:rStyle w:val="1-Char"/>
          <w:rFonts w:hint="cs"/>
          <w:rtl/>
        </w:rPr>
        <w:t xml:space="preserve"> و مضارع، هر دو مضموم باشد.)</w:t>
      </w:r>
    </w:p>
    <w:p w:rsidR="00264EF3" w:rsidRDefault="00264EF3" w:rsidP="002360F2">
      <w:pPr>
        <w:ind w:firstLine="284"/>
        <w:jc w:val="both"/>
        <w:rPr>
          <w:rStyle w:val="1-Char"/>
          <w:rtl/>
        </w:rPr>
      </w:pPr>
      <w:r w:rsidRPr="004F2B33">
        <w:rPr>
          <w:rStyle w:val="5-Char"/>
          <w:rFonts w:hint="cs"/>
          <w:rtl/>
        </w:rPr>
        <w:t xml:space="preserve">و) </w:t>
      </w:r>
      <w:r w:rsidRPr="00E955EB">
        <w:rPr>
          <w:rStyle w:val="7-Char"/>
          <w:rFonts w:hint="cs"/>
          <w:rtl/>
        </w:rPr>
        <w:t>«</w:t>
      </w:r>
      <w:r w:rsidR="002A7F4C" w:rsidRPr="00E955EB">
        <w:rPr>
          <w:rStyle w:val="7-Char"/>
          <w:rFonts w:hint="cs"/>
          <w:rtl/>
        </w:rPr>
        <w:t>عِعِ»</w:t>
      </w:r>
      <w:r w:rsidR="002A7F4C" w:rsidRPr="004F2B33">
        <w:rPr>
          <w:rStyle w:val="5-Char"/>
          <w:rFonts w:hint="cs"/>
          <w:rtl/>
        </w:rPr>
        <w:t xml:space="preserve"> [</w:t>
      </w:r>
      <w:r w:rsidRPr="004F2B33">
        <w:rPr>
          <w:rStyle w:val="5-Char"/>
          <w:rFonts w:hint="cs"/>
          <w:rtl/>
        </w:rPr>
        <w:t xml:space="preserve">به </w:t>
      </w:r>
      <w:r w:rsidR="002E23EF">
        <w:rPr>
          <w:rStyle w:val="5-Char"/>
          <w:rFonts w:hint="cs"/>
          <w:rtl/>
        </w:rPr>
        <w:t>ک</w:t>
      </w:r>
      <w:r w:rsidRPr="004F2B33">
        <w:rPr>
          <w:rStyle w:val="5-Char"/>
          <w:rFonts w:hint="cs"/>
          <w:rtl/>
        </w:rPr>
        <w:t>سر هردو ع</w:t>
      </w:r>
      <w:r w:rsidR="002E23EF">
        <w:rPr>
          <w:rStyle w:val="5-Char"/>
          <w:rFonts w:hint="cs"/>
          <w:rtl/>
        </w:rPr>
        <w:t>ی</w:t>
      </w:r>
      <w:r w:rsidRPr="004F2B33">
        <w:rPr>
          <w:rStyle w:val="5-Char"/>
          <w:rFonts w:hint="cs"/>
          <w:rtl/>
        </w:rPr>
        <w:t>ن]</w:t>
      </w:r>
      <w:r w:rsidR="00E023D6" w:rsidRPr="004F2B33">
        <w:rPr>
          <w:rStyle w:val="5-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ن علامت اشاره به باب «</w:t>
      </w:r>
      <w:r w:rsidR="00DD09C7" w:rsidRPr="002360F2">
        <w:rPr>
          <w:rStyle w:val="1-Char"/>
          <w:rFonts w:hint="cs"/>
          <w:rtl/>
        </w:rPr>
        <w:t>حَسِ</w:t>
      </w:r>
      <w:r w:rsidR="001433E0" w:rsidRPr="002360F2">
        <w:rPr>
          <w:rStyle w:val="1-Char"/>
          <w:rFonts w:hint="cs"/>
          <w:rtl/>
        </w:rPr>
        <w:t xml:space="preserve">ب </w:t>
      </w:r>
      <w:r w:rsidR="002E23EF">
        <w:rPr>
          <w:rStyle w:val="1-Char"/>
          <w:rFonts w:hint="cs"/>
          <w:rtl/>
        </w:rPr>
        <w:t>ی</w:t>
      </w:r>
      <w:r w:rsidR="001433E0" w:rsidRPr="002360F2">
        <w:rPr>
          <w:rStyle w:val="1-Char"/>
          <w:rFonts w:hint="cs"/>
          <w:rtl/>
        </w:rPr>
        <w:t>حس</w:t>
      </w:r>
      <w:r w:rsidR="00DD09C7" w:rsidRPr="002360F2">
        <w:rPr>
          <w:rStyle w:val="1-Char"/>
          <w:rFonts w:hint="cs"/>
          <w:rtl/>
        </w:rPr>
        <w:t>ِ</w:t>
      </w:r>
      <w:r w:rsidR="001433E0" w:rsidRPr="002360F2">
        <w:rPr>
          <w:rStyle w:val="1-Char"/>
          <w:rFonts w:hint="cs"/>
          <w:rtl/>
        </w:rPr>
        <w:t>ب» دارد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در صورت</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ع</w:t>
      </w:r>
      <w:r w:rsidR="002E23EF">
        <w:rPr>
          <w:rStyle w:val="1-Char"/>
          <w:rFonts w:hint="cs"/>
          <w:rtl/>
        </w:rPr>
        <w:t>ی</w:t>
      </w:r>
      <w:r w:rsidRPr="002360F2">
        <w:rPr>
          <w:rStyle w:val="1-Char"/>
          <w:rFonts w:hint="cs"/>
          <w:rtl/>
        </w:rPr>
        <w:t>ن الفعل ماض</w:t>
      </w:r>
      <w:r w:rsidR="002E23EF">
        <w:rPr>
          <w:rStyle w:val="1-Char"/>
          <w:rFonts w:hint="cs"/>
          <w:rtl/>
        </w:rPr>
        <w:t>ی</w:t>
      </w:r>
      <w:r w:rsidRPr="002360F2">
        <w:rPr>
          <w:rStyle w:val="1-Char"/>
          <w:rFonts w:hint="cs"/>
          <w:rtl/>
        </w:rPr>
        <w:t xml:space="preserve"> و مضارع،</w:t>
      </w:r>
      <w:r w:rsidR="00553FD4" w:rsidRPr="002360F2">
        <w:rPr>
          <w:rStyle w:val="1-Char"/>
          <w:rFonts w:hint="cs"/>
          <w:rtl/>
        </w:rPr>
        <w:t xml:space="preserve"> </w:t>
      </w:r>
      <w:r w:rsidRPr="002360F2">
        <w:rPr>
          <w:rStyle w:val="1-Char"/>
          <w:rFonts w:hint="cs"/>
          <w:rtl/>
        </w:rPr>
        <w:t>م</w:t>
      </w:r>
      <w:r w:rsidR="002E23EF">
        <w:rPr>
          <w:rStyle w:val="1-Char"/>
          <w:rFonts w:hint="cs"/>
          <w:rtl/>
        </w:rPr>
        <w:t>ک</w:t>
      </w:r>
      <w:r w:rsidRPr="002360F2">
        <w:rPr>
          <w:rStyle w:val="1-Char"/>
          <w:rFonts w:hint="cs"/>
          <w:rtl/>
        </w:rPr>
        <w:t>سورباشند</w:t>
      </w:r>
      <w:r w:rsidR="00E023D6" w:rsidRPr="002360F2">
        <w:rPr>
          <w:rStyle w:val="1-Char"/>
          <w:rFonts w:hint="cs"/>
          <w:rtl/>
        </w:rPr>
        <w:t>.</w:t>
      </w:r>
      <w:r w:rsidR="00EA6629" w:rsidRPr="002360F2">
        <w:rPr>
          <w:rStyle w:val="1-Char"/>
          <w:rFonts w:hint="cs"/>
          <w:rtl/>
        </w:rPr>
        <w:t>)</w:t>
      </w:r>
    </w:p>
    <w:p w:rsidR="00F32BC2" w:rsidRPr="002360F2" w:rsidRDefault="00F32BC2" w:rsidP="002360F2">
      <w:pPr>
        <w:ind w:firstLine="284"/>
        <w:jc w:val="both"/>
        <w:rPr>
          <w:rStyle w:val="1-Char"/>
          <w:rtl/>
        </w:rPr>
      </w:pPr>
    </w:p>
    <w:p w:rsidR="00264EF3" w:rsidRPr="006E5107" w:rsidRDefault="00264EF3" w:rsidP="002360F2">
      <w:pPr>
        <w:ind w:firstLine="284"/>
        <w:rPr>
          <w:rStyle w:val="5-Char"/>
          <w:rtl/>
        </w:rPr>
      </w:pPr>
      <w:r w:rsidRPr="006E5107">
        <w:rPr>
          <w:rStyle w:val="5-Char"/>
          <w:rFonts w:hint="cs"/>
          <w:rtl/>
        </w:rPr>
        <w:t>3</w:t>
      </w:r>
      <w:r w:rsidR="00F32BC2">
        <w:rPr>
          <w:rStyle w:val="5-Char"/>
          <w:rFonts w:hint="cs"/>
          <w:rtl/>
        </w:rPr>
        <w:t>-</w:t>
      </w:r>
      <w:r w:rsidRPr="006E5107">
        <w:rPr>
          <w:rStyle w:val="5-Char"/>
          <w:rFonts w:hint="cs"/>
          <w:rtl/>
        </w:rPr>
        <w:t xml:space="preserve"> علائم و نشانه‌ها</w:t>
      </w:r>
      <w:r w:rsidR="002E23EF">
        <w:rPr>
          <w:rStyle w:val="5-Char"/>
          <w:rFonts w:hint="cs"/>
          <w:rtl/>
        </w:rPr>
        <w:t>ی</w:t>
      </w:r>
      <w:r w:rsidRPr="006E5107">
        <w:rPr>
          <w:rStyle w:val="5-Char"/>
          <w:rFonts w:hint="cs"/>
          <w:rtl/>
        </w:rPr>
        <w:t xml:space="preserve"> </w:t>
      </w:r>
      <w:r w:rsidR="002A7F4C" w:rsidRPr="006E5107">
        <w:rPr>
          <w:rStyle w:val="5-Char"/>
          <w:rFonts w:hint="cs"/>
          <w:rtl/>
        </w:rPr>
        <w:t>اختصار</w:t>
      </w:r>
      <w:r w:rsidR="002E23EF">
        <w:rPr>
          <w:rStyle w:val="5-Char"/>
          <w:rFonts w:hint="cs"/>
          <w:rtl/>
        </w:rPr>
        <w:t>ی</w:t>
      </w:r>
      <w:r w:rsidR="002A7F4C" w:rsidRPr="006E5107">
        <w:rPr>
          <w:rStyle w:val="5-Char"/>
          <w:rFonts w:hint="cs"/>
          <w:rtl/>
        </w:rPr>
        <w:t xml:space="preserve"> غ</w:t>
      </w:r>
      <w:r w:rsidR="002E23EF">
        <w:rPr>
          <w:rStyle w:val="5-Char"/>
          <w:rFonts w:hint="cs"/>
          <w:rtl/>
        </w:rPr>
        <w:t>ی</w:t>
      </w:r>
      <w:r w:rsidR="002A7F4C" w:rsidRPr="006E5107">
        <w:rPr>
          <w:rStyle w:val="5-Char"/>
          <w:rFonts w:hint="cs"/>
          <w:rtl/>
        </w:rPr>
        <w:t>رعرب</w:t>
      </w:r>
      <w:r w:rsidR="00E955EB">
        <w:rPr>
          <w:rStyle w:val="5-Char"/>
          <w:rFonts w:hint="eastAsia"/>
          <w:rtl/>
        </w:rPr>
        <w:t>‌</w:t>
      </w:r>
      <w:r w:rsidR="002A7F4C" w:rsidRPr="006E5107">
        <w:rPr>
          <w:rStyle w:val="5-Char"/>
          <w:rFonts w:hint="cs"/>
          <w:rtl/>
        </w:rPr>
        <w:t>ها [</w:t>
      </w:r>
      <w:r w:rsidRPr="006E5107">
        <w:rPr>
          <w:rStyle w:val="5-Char"/>
          <w:rFonts w:hint="cs"/>
          <w:rtl/>
        </w:rPr>
        <w:t xml:space="preserve">عجم] در </w:t>
      </w:r>
      <w:r w:rsidR="002E23EF">
        <w:rPr>
          <w:rStyle w:val="5-Char"/>
          <w:rFonts w:hint="cs"/>
          <w:rtl/>
        </w:rPr>
        <w:t>ک</w:t>
      </w:r>
      <w:r w:rsidRPr="006E5107">
        <w:rPr>
          <w:rStyle w:val="5-Char"/>
          <w:rFonts w:hint="cs"/>
          <w:rtl/>
        </w:rPr>
        <w:t>تب عرب</w:t>
      </w:r>
      <w:r w:rsidR="002E23EF">
        <w:rPr>
          <w:rStyle w:val="5-Char"/>
          <w:rFonts w:hint="cs"/>
          <w:rtl/>
        </w:rPr>
        <w:t>ی</w:t>
      </w:r>
      <w:r w:rsidR="00E023D6" w:rsidRPr="006E5107">
        <w:rPr>
          <w:rStyle w:val="5-Char"/>
          <w:rFonts w:hint="cs"/>
          <w:rtl/>
        </w:rPr>
        <w:t>:</w:t>
      </w:r>
      <w:r w:rsidRPr="006E5107">
        <w:rPr>
          <w:rStyle w:val="5-Char"/>
          <w:rFonts w:hint="cs"/>
          <w:rtl/>
        </w:rPr>
        <w:t xml:space="preserve"> </w:t>
      </w:r>
    </w:p>
    <w:tbl>
      <w:tblPr>
        <w:bidiVisual/>
        <w:tblW w:w="0" w:type="auto"/>
        <w:tblInd w:w="65" w:type="dxa"/>
        <w:tblLayout w:type="fixed"/>
        <w:tblLook w:val="01E0" w:firstRow="1" w:lastRow="1" w:firstColumn="1" w:lastColumn="1" w:noHBand="0" w:noVBand="0"/>
      </w:tblPr>
      <w:tblGrid>
        <w:gridCol w:w="752"/>
        <w:gridCol w:w="1843"/>
        <w:gridCol w:w="4425"/>
      </w:tblGrid>
      <w:tr w:rsidR="00264EF3" w:rsidRPr="00E45DFE" w:rsidTr="00600AE7">
        <w:tc>
          <w:tcPr>
            <w:tcW w:w="752" w:type="dxa"/>
            <w:vAlign w:val="center"/>
          </w:tcPr>
          <w:p w:rsidR="00264EF3" w:rsidRPr="00D05FDC" w:rsidRDefault="00264EF3" w:rsidP="00E955EB">
            <w:pPr>
              <w:pStyle w:val="5-"/>
              <w:ind w:firstLine="0"/>
              <w:jc w:val="center"/>
              <w:rPr>
                <w:sz w:val="20"/>
                <w:szCs w:val="24"/>
                <w:rtl/>
              </w:rPr>
            </w:pPr>
            <w:r w:rsidRPr="00D05FDC">
              <w:rPr>
                <w:rFonts w:hint="cs"/>
                <w:rtl/>
              </w:rPr>
              <w:t>رد</w:t>
            </w:r>
            <w:r w:rsidR="002E23EF">
              <w:rPr>
                <w:rFonts w:hint="cs"/>
                <w:rtl/>
              </w:rPr>
              <w:t>ی</w:t>
            </w:r>
            <w:r w:rsidRPr="00D05FDC">
              <w:rPr>
                <w:rFonts w:hint="cs"/>
                <w:rtl/>
              </w:rPr>
              <w:t>ف</w:t>
            </w:r>
          </w:p>
        </w:tc>
        <w:tc>
          <w:tcPr>
            <w:tcW w:w="1843" w:type="dxa"/>
            <w:vAlign w:val="center"/>
          </w:tcPr>
          <w:p w:rsidR="00264EF3" w:rsidRPr="00137C80" w:rsidRDefault="00264EF3" w:rsidP="00E955EB">
            <w:pPr>
              <w:pStyle w:val="5-"/>
              <w:ind w:firstLine="0"/>
              <w:jc w:val="center"/>
              <w:rPr>
                <w:sz w:val="20"/>
                <w:szCs w:val="24"/>
                <w:rtl/>
              </w:rPr>
            </w:pPr>
            <w:r w:rsidRPr="00137C80">
              <w:rPr>
                <w:rFonts w:hint="cs"/>
                <w:sz w:val="20"/>
                <w:szCs w:val="24"/>
                <w:rtl/>
              </w:rPr>
              <w:t>علامت و نشانه</w:t>
            </w:r>
          </w:p>
        </w:tc>
        <w:tc>
          <w:tcPr>
            <w:tcW w:w="4425" w:type="dxa"/>
            <w:vAlign w:val="center"/>
          </w:tcPr>
          <w:p w:rsidR="00264EF3" w:rsidRPr="00137C80" w:rsidRDefault="00264EF3" w:rsidP="00E955EB">
            <w:pPr>
              <w:pStyle w:val="5-"/>
              <w:ind w:firstLine="0"/>
              <w:jc w:val="center"/>
              <w:rPr>
                <w:sz w:val="20"/>
                <w:szCs w:val="24"/>
                <w:rtl/>
              </w:rPr>
            </w:pPr>
            <w:r w:rsidRPr="00137C80">
              <w:rPr>
                <w:rFonts w:hint="cs"/>
                <w:sz w:val="20"/>
                <w:szCs w:val="24"/>
                <w:rtl/>
              </w:rPr>
              <w:t>معن</w:t>
            </w:r>
            <w:r w:rsidR="002E23EF">
              <w:rPr>
                <w:rFonts w:hint="cs"/>
                <w:sz w:val="20"/>
                <w:szCs w:val="24"/>
                <w:rtl/>
              </w:rPr>
              <w:t>ی</w:t>
            </w:r>
            <w:r w:rsidRPr="00137C80">
              <w:rPr>
                <w:rFonts w:hint="cs"/>
                <w:sz w:val="20"/>
                <w:szCs w:val="24"/>
                <w:rtl/>
              </w:rPr>
              <w:t xml:space="preserve"> و مفهوم</w:t>
            </w:r>
          </w:p>
        </w:tc>
      </w:tr>
      <w:tr w:rsidR="00264EF3" w:rsidRPr="00E45DFE" w:rsidTr="00600AE7">
        <w:tc>
          <w:tcPr>
            <w:tcW w:w="752" w:type="dxa"/>
          </w:tcPr>
          <w:p w:rsidR="00264EF3" w:rsidRPr="00E45DFE" w:rsidRDefault="00264EF3" w:rsidP="00E955EB">
            <w:pPr>
              <w:jc w:val="center"/>
              <w:rPr>
                <w:rtl/>
                <w:lang w:bidi="fa-IR"/>
              </w:rPr>
            </w:pPr>
            <w:r w:rsidRPr="002360F2">
              <w:rPr>
                <w:rStyle w:val="1-Char"/>
                <w:rFonts w:hint="cs"/>
                <w:rtl/>
              </w:rPr>
              <w:t>1</w:t>
            </w:r>
          </w:p>
        </w:tc>
        <w:tc>
          <w:tcPr>
            <w:tcW w:w="1843" w:type="dxa"/>
          </w:tcPr>
          <w:p w:rsidR="00264EF3" w:rsidRPr="00E45DFE" w:rsidRDefault="00264EF3" w:rsidP="00E955EB">
            <w:pPr>
              <w:jc w:val="center"/>
              <w:rPr>
                <w:rtl/>
                <w:lang w:bidi="fa-IR"/>
              </w:rPr>
            </w:pPr>
            <w:r w:rsidRPr="002360F2">
              <w:rPr>
                <w:rStyle w:val="1-Char"/>
                <w:rFonts w:hint="cs"/>
                <w:rtl/>
              </w:rPr>
              <w:t>مم</w:t>
            </w:r>
          </w:p>
        </w:tc>
        <w:tc>
          <w:tcPr>
            <w:tcW w:w="4425" w:type="dxa"/>
          </w:tcPr>
          <w:p w:rsidR="00264EF3" w:rsidRPr="00E45DFE" w:rsidRDefault="00264EF3" w:rsidP="00E955EB">
            <w:pPr>
              <w:jc w:val="center"/>
              <w:rPr>
                <w:rtl/>
                <w:lang w:bidi="fa-IR"/>
              </w:rPr>
            </w:pPr>
            <w:r w:rsidRPr="002360F2">
              <w:rPr>
                <w:rStyle w:val="1-Char"/>
                <w:rFonts w:hint="cs"/>
                <w:rtl/>
              </w:rPr>
              <w:t>ممنوع (ناروا و ناجا</w:t>
            </w:r>
            <w:r w:rsidR="002E23EF">
              <w:rPr>
                <w:rStyle w:val="1-Char"/>
                <w:rFonts w:hint="cs"/>
                <w:rtl/>
              </w:rPr>
              <w:t>ی</w:t>
            </w:r>
            <w:r w:rsidRPr="002360F2">
              <w:rPr>
                <w:rStyle w:val="1-Char"/>
                <w:rFonts w:hint="cs"/>
                <w:rtl/>
              </w:rPr>
              <w:t>ز)</w:t>
            </w:r>
          </w:p>
        </w:tc>
      </w:tr>
      <w:tr w:rsidR="00264EF3" w:rsidRPr="00E45DFE" w:rsidTr="00600AE7">
        <w:tc>
          <w:tcPr>
            <w:tcW w:w="752" w:type="dxa"/>
          </w:tcPr>
          <w:p w:rsidR="00264EF3" w:rsidRPr="00E45DFE" w:rsidRDefault="00264EF3" w:rsidP="00E955EB">
            <w:pPr>
              <w:jc w:val="center"/>
              <w:rPr>
                <w:rtl/>
                <w:lang w:bidi="fa-IR"/>
              </w:rPr>
            </w:pPr>
            <w:r w:rsidRPr="002360F2">
              <w:rPr>
                <w:rStyle w:val="1-Char"/>
                <w:rFonts w:hint="cs"/>
                <w:rtl/>
              </w:rPr>
              <w:t>2</w:t>
            </w:r>
          </w:p>
        </w:tc>
        <w:tc>
          <w:tcPr>
            <w:tcW w:w="1843" w:type="dxa"/>
          </w:tcPr>
          <w:p w:rsidR="00264EF3" w:rsidRPr="00E45DFE" w:rsidRDefault="00264EF3" w:rsidP="00E955EB">
            <w:pPr>
              <w:jc w:val="center"/>
              <w:rPr>
                <w:rtl/>
                <w:lang w:bidi="fa-IR"/>
              </w:rPr>
            </w:pPr>
            <w:r w:rsidRPr="002360F2">
              <w:rPr>
                <w:rStyle w:val="1-Char"/>
                <w:rFonts w:hint="cs"/>
                <w:rtl/>
              </w:rPr>
              <w:t>لا</w:t>
            </w:r>
            <w:r w:rsidR="002E23EF">
              <w:rPr>
                <w:rStyle w:val="1-Char"/>
                <w:rFonts w:hint="cs"/>
                <w:rtl/>
              </w:rPr>
              <w:t>ی</w:t>
            </w:r>
            <w:r w:rsidRPr="002360F2">
              <w:rPr>
                <w:rStyle w:val="1-Char"/>
                <w:rFonts w:hint="cs"/>
                <w:rtl/>
              </w:rPr>
              <w:t>خ</w:t>
            </w:r>
          </w:p>
        </w:tc>
        <w:tc>
          <w:tcPr>
            <w:tcW w:w="4425" w:type="dxa"/>
          </w:tcPr>
          <w:p w:rsidR="00264EF3" w:rsidRPr="00E45DFE" w:rsidRDefault="001433E0" w:rsidP="00E955EB">
            <w:pPr>
              <w:jc w:val="center"/>
              <w:rPr>
                <w:rtl/>
                <w:lang w:bidi="fa-IR"/>
              </w:rPr>
            </w:pPr>
            <w:r w:rsidRPr="002360F2">
              <w:rPr>
                <w:rStyle w:val="1-Char"/>
                <w:rFonts w:hint="cs"/>
                <w:rtl/>
              </w:rPr>
              <w:t>لا</w:t>
            </w:r>
            <w:r w:rsidR="002E23EF">
              <w:rPr>
                <w:rStyle w:val="1-Char"/>
                <w:rFonts w:hint="cs"/>
                <w:rtl/>
              </w:rPr>
              <w:t>ی</w:t>
            </w:r>
            <w:r w:rsidRPr="002360F2">
              <w:rPr>
                <w:rStyle w:val="1-Char"/>
                <w:rFonts w:hint="cs"/>
                <w:rtl/>
              </w:rPr>
              <w:t>خف</w:t>
            </w:r>
            <w:r w:rsidR="002E23EF">
              <w:rPr>
                <w:rStyle w:val="1-Char"/>
                <w:rFonts w:hint="cs"/>
                <w:rtl/>
              </w:rPr>
              <w:t>ی</w:t>
            </w:r>
            <w:r w:rsidRPr="002360F2">
              <w:rPr>
                <w:rStyle w:val="1-Char"/>
                <w:rFonts w:hint="cs"/>
                <w:rtl/>
              </w:rPr>
              <w:t xml:space="preserve"> (</w:t>
            </w:r>
            <w:r w:rsidR="00264EF3" w:rsidRPr="002360F2">
              <w:rPr>
                <w:rStyle w:val="1-Char"/>
                <w:rFonts w:hint="cs"/>
                <w:rtl/>
              </w:rPr>
              <w:t>مخف</w:t>
            </w:r>
            <w:r w:rsidR="002E23EF">
              <w:rPr>
                <w:rStyle w:val="1-Char"/>
                <w:rFonts w:hint="cs"/>
                <w:rtl/>
              </w:rPr>
              <w:t>ی</w:t>
            </w:r>
            <w:r w:rsidR="00264EF3" w:rsidRPr="002360F2">
              <w:rPr>
                <w:rStyle w:val="1-Char"/>
                <w:rFonts w:hint="cs"/>
                <w:rtl/>
              </w:rPr>
              <w:t xml:space="preserve"> نماند </w:t>
            </w:r>
            <w:r w:rsidR="002E23EF">
              <w:rPr>
                <w:rStyle w:val="1-Char"/>
                <w:rFonts w:hint="cs"/>
                <w:rtl/>
              </w:rPr>
              <w:t>ک</w:t>
            </w:r>
            <w:r w:rsidR="00264EF3" w:rsidRPr="002360F2">
              <w:rPr>
                <w:rStyle w:val="1-Char"/>
                <w:rFonts w:hint="cs"/>
                <w:rtl/>
              </w:rPr>
              <w:t>ه،</w:t>
            </w:r>
            <w:r w:rsidR="00553FD4" w:rsidRPr="002360F2">
              <w:rPr>
                <w:rStyle w:val="1-Char"/>
                <w:rFonts w:hint="cs"/>
                <w:rtl/>
              </w:rPr>
              <w:t xml:space="preserve"> </w:t>
            </w:r>
            <w:r w:rsidR="00264EF3" w:rsidRPr="002360F2">
              <w:rPr>
                <w:rStyle w:val="1-Char"/>
                <w:rFonts w:hint="cs"/>
                <w:rtl/>
              </w:rPr>
              <w:t xml:space="preserve">ناگفته نماند </w:t>
            </w:r>
            <w:r w:rsidR="002E23EF">
              <w:rPr>
                <w:rStyle w:val="1-Char"/>
                <w:rFonts w:hint="cs"/>
                <w:rtl/>
              </w:rPr>
              <w:t>ک</w:t>
            </w:r>
            <w:r w:rsidR="00264EF3" w:rsidRPr="002360F2">
              <w:rPr>
                <w:rStyle w:val="1-Char"/>
                <w:rFonts w:hint="cs"/>
                <w:rtl/>
              </w:rPr>
              <w:t>ه،</w:t>
            </w:r>
            <w:r w:rsidR="00553FD4" w:rsidRPr="002360F2">
              <w:rPr>
                <w:rStyle w:val="1-Char"/>
                <w:rFonts w:hint="cs"/>
                <w:rtl/>
              </w:rPr>
              <w:t xml:space="preserve"> </w:t>
            </w:r>
            <w:r w:rsidR="00264EF3" w:rsidRPr="002360F2">
              <w:rPr>
                <w:rStyle w:val="1-Char"/>
                <w:rFonts w:hint="cs"/>
                <w:rtl/>
              </w:rPr>
              <w:t xml:space="preserve">روشن است </w:t>
            </w:r>
            <w:r w:rsidR="002E23EF">
              <w:rPr>
                <w:rStyle w:val="1-Char"/>
                <w:rFonts w:hint="cs"/>
                <w:rtl/>
              </w:rPr>
              <w:t>ک</w:t>
            </w:r>
            <w:r w:rsidR="00264EF3" w:rsidRPr="002360F2">
              <w:rPr>
                <w:rStyle w:val="1-Char"/>
                <w:rFonts w:hint="cs"/>
                <w:rtl/>
              </w:rPr>
              <w:t>ه)</w:t>
            </w:r>
          </w:p>
        </w:tc>
      </w:tr>
      <w:tr w:rsidR="00264EF3" w:rsidRPr="00E45DFE" w:rsidTr="00600AE7">
        <w:tc>
          <w:tcPr>
            <w:tcW w:w="752" w:type="dxa"/>
          </w:tcPr>
          <w:p w:rsidR="00264EF3" w:rsidRPr="00E45DFE" w:rsidRDefault="00264EF3" w:rsidP="00E955EB">
            <w:pPr>
              <w:jc w:val="center"/>
              <w:rPr>
                <w:rtl/>
                <w:lang w:bidi="fa-IR"/>
              </w:rPr>
            </w:pPr>
            <w:r w:rsidRPr="002360F2">
              <w:rPr>
                <w:rStyle w:val="1-Char"/>
                <w:rFonts w:hint="cs"/>
                <w:rtl/>
              </w:rPr>
              <w:t>3</w:t>
            </w:r>
          </w:p>
        </w:tc>
        <w:tc>
          <w:tcPr>
            <w:tcW w:w="1843" w:type="dxa"/>
          </w:tcPr>
          <w:p w:rsidR="00264EF3" w:rsidRPr="00E45DFE" w:rsidRDefault="00264EF3" w:rsidP="00E955EB">
            <w:pPr>
              <w:jc w:val="center"/>
              <w:rPr>
                <w:rtl/>
                <w:lang w:bidi="fa-IR"/>
              </w:rPr>
            </w:pPr>
            <w:r w:rsidRPr="002360F2">
              <w:rPr>
                <w:rStyle w:val="1-Char"/>
                <w:rFonts w:hint="cs"/>
                <w:rtl/>
              </w:rPr>
              <w:t>عم</w:t>
            </w:r>
          </w:p>
        </w:tc>
        <w:tc>
          <w:tcPr>
            <w:tcW w:w="4425" w:type="dxa"/>
          </w:tcPr>
          <w:p w:rsidR="00264EF3" w:rsidRPr="00E45DFE" w:rsidRDefault="001433E0" w:rsidP="00E955EB">
            <w:pPr>
              <w:jc w:val="center"/>
              <w:rPr>
                <w:rtl/>
                <w:lang w:bidi="fa-IR"/>
              </w:rPr>
            </w:pPr>
            <w:r w:rsidRPr="002360F2">
              <w:rPr>
                <w:rStyle w:val="1-Char"/>
                <w:rFonts w:hint="cs"/>
                <w:rtl/>
              </w:rPr>
              <w:t>عل</w:t>
            </w:r>
            <w:r w:rsidR="002E23EF">
              <w:rPr>
                <w:rStyle w:val="1-Char"/>
                <w:rFonts w:hint="cs"/>
                <w:rtl/>
              </w:rPr>
              <w:t>ی</w:t>
            </w:r>
            <w:r w:rsidRPr="002360F2">
              <w:rPr>
                <w:rStyle w:val="1-Char"/>
                <w:rFonts w:hint="cs"/>
                <w:rtl/>
              </w:rPr>
              <w:t>ه السلام (</w:t>
            </w:r>
            <w:r w:rsidR="00264EF3" w:rsidRPr="002360F2">
              <w:rPr>
                <w:rStyle w:val="1-Char"/>
                <w:rFonts w:hint="cs"/>
                <w:rtl/>
              </w:rPr>
              <w:t>درود وسلام براوباد)</w:t>
            </w:r>
          </w:p>
        </w:tc>
      </w:tr>
      <w:tr w:rsidR="00264EF3" w:rsidRPr="002360F2" w:rsidTr="00600AE7">
        <w:tc>
          <w:tcPr>
            <w:tcW w:w="752" w:type="dxa"/>
          </w:tcPr>
          <w:p w:rsidR="00264EF3" w:rsidRPr="00E45DFE" w:rsidRDefault="00264EF3" w:rsidP="00E955EB">
            <w:pPr>
              <w:jc w:val="center"/>
              <w:rPr>
                <w:rtl/>
                <w:lang w:bidi="fa-IR"/>
              </w:rPr>
            </w:pPr>
            <w:r w:rsidRPr="002360F2">
              <w:rPr>
                <w:rStyle w:val="1-Char"/>
                <w:rFonts w:hint="cs"/>
                <w:rtl/>
              </w:rPr>
              <w:t>4</w:t>
            </w:r>
          </w:p>
        </w:tc>
        <w:tc>
          <w:tcPr>
            <w:tcW w:w="1843" w:type="dxa"/>
          </w:tcPr>
          <w:p w:rsidR="00264EF3" w:rsidRPr="00E45DFE" w:rsidRDefault="00264EF3" w:rsidP="00E955EB">
            <w:pPr>
              <w:jc w:val="center"/>
              <w:rPr>
                <w:rtl/>
                <w:lang w:bidi="fa-IR"/>
              </w:rPr>
            </w:pPr>
            <w:r w:rsidRPr="002360F2">
              <w:rPr>
                <w:rStyle w:val="1-Char"/>
                <w:rFonts w:hint="cs"/>
                <w:rtl/>
              </w:rPr>
              <w:t>«صلعم»</w:t>
            </w:r>
            <w:r w:rsidR="002E23EF">
              <w:rPr>
                <w:rStyle w:val="1-Char"/>
                <w:rFonts w:hint="cs"/>
                <w:rtl/>
              </w:rPr>
              <w:t>ی</w:t>
            </w:r>
            <w:r w:rsidRPr="002360F2">
              <w:rPr>
                <w:rStyle w:val="1-Char"/>
                <w:rFonts w:hint="cs"/>
                <w:rtl/>
              </w:rPr>
              <w:t>ا «ص م»</w:t>
            </w:r>
          </w:p>
        </w:tc>
        <w:tc>
          <w:tcPr>
            <w:tcW w:w="4425" w:type="dxa"/>
          </w:tcPr>
          <w:p w:rsidR="00264EF3" w:rsidRPr="002360F2" w:rsidRDefault="001433E0" w:rsidP="00E955EB">
            <w:pPr>
              <w:jc w:val="center"/>
              <w:rPr>
                <w:rStyle w:val="1-Char"/>
                <w:rtl/>
              </w:rPr>
            </w:pPr>
            <w:r w:rsidRPr="002360F2">
              <w:rPr>
                <w:rStyle w:val="1-Char"/>
                <w:rFonts w:hint="cs"/>
                <w:rtl/>
              </w:rPr>
              <w:t>صلّ الله عل</w:t>
            </w:r>
            <w:r w:rsidR="002E23EF">
              <w:rPr>
                <w:rStyle w:val="1-Char"/>
                <w:rFonts w:hint="cs"/>
                <w:rtl/>
              </w:rPr>
              <w:t>ی</w:t>
            </w:r>
            <w:r w:rsidRPr="002360F2">
              <w:rPr>
                <w:rStyle w:val="1-Char"/>
                <w:rFonts w:hint="cs"/>
                <w:rtl/>
              </w:rPr>
              <w:t>ه و سلّم (</w:t>
            </w:r>
            <w:r w:rsidR="00264EF3" w:rsidRPr="002360F2">
              <w:rPr>
                <w:rStyle w:val="1-Char"/>
                <w:rFonts w:hint="cs"/>
                <w:rtl/>
              </w:rPr>
              <w:t>سلام و درود خدا براوباد)</w:t>
            </w:r>
          </w:p>
        </w:tc>
      </w:tr>
    </w:tbl>
    <w:p w:rsidR="00707D93" w:rsidRDefault="00707D93" w:rsidP="002360F2">
      <w:pPr>
        <w:jc w:val="center"/>
        <w:rPr>
          <w:rStyle w:val="1-Char"/>
        </w:rPr>
      </w:pPr>
    </w:p>
    <w:p w:rsidR="007D1654" w:rsidRPr="002360F2" w:rsidRDefault="007D1654" w:rsidP="002360F2">
      <w:pPr>
        <w:jc w:val="center"/>
        <w:rPr>
          <w:rStyle w:val="1-Char"/>
          <w:rtl/>
        </w:rPr>
      </w:pPr>
      <w:r w:rsidRPr="002360F2">
        <w:rPr>
          <w:rStyle w:val="1-Char"/>
          <w:rFonts w:hint="cs"/>
          <w:rtl/>
        </w:rPr>
        <w:t>* * *</w:t>
      </w:r>
    </w:p>
    <w:p w:rsidR="00264EF3" w:rsidRPr="00E955EB" w:rsidRDefault="0043202D" w:rsidP="002360F2">
      <w:pPr>
        <w:ind w:firstLine="284"/>
        <w:jc w:val="both"/>
        <w:rPr>
          <w:rStyle w:val="1-Char"/>
          <w:rtl/>
        </w:rPr>
      </w:pPr>
      <w:r w:rsidRPr="00E955EB">
        <w:rPr>
          <w:rStyle w:val="5-Char"/>
          <w:rFonts w:hint="cs"/>
          <w:rtl/>
        </w:rPr>
        <w:t>[ن</w:t>
      </w:r>
      <w:r w:rsidR="002E23EF">
        <w:rPr>
          <w:rStyle w:val="5-Char"/>
          <w:rFonts w:hint="cs"/>
          <w:rtl/>
        </w:rPr>
        <w:t>ک</w:t>
      </w:r>
      <w:r w:rsidRPr="00E955EB">
        <w:rPr>
          <w:rStyle w:val="5-Char"/>
          <w:rFonts w:hint="cs"/>
          <w:rtl/>
        </w:rPr>
        <w:t>ته:]</w:t>
      </w:r>
      <w:r w:rsidRPr="00E955EB">
        <w:rPr>
          <w:rStyle w:val="1-Char"/>
          <w:rFonts w:hint="cs"/>
          <w:rtl/>
        </w:rPr>
        <w:t xml:space="preserve"> </w:t>
      </w:r>
      <w:r w:rsidR="00264EF3" w:rsidRPr="00E955EB">
        <w:rPr>
          <w:rStyle w:val="1-Char"/>
          <w:rFonts w:hint="cs"/>
          <w:rtl/>
        </w:rPr>
        <w:t>علماء</w:t>
      </w:r>
      <w:r w:rsidR="00077A0A" w:rsidRPr="00E955EB">
        <w:rPr>
          <w:rStyle w:val="1-Char"/>
          <w:rFonts w:hint="cs"/>
          <w:rtl/>
        </w:rPr>
        <w:t>،</w:t>
      </w:r>
      <w:r w:rsidR="00264EF3" w:rsidRPr="00E955EB">
        <w:rPr>
          <w:rStyle w:val="1-Char"/>
          <w:rFonts w:hint="cs"/>
          <w:rtl/>
        </w:rPr>
        <w:t xml:space="preserve"> مردمان را از تقل</w:t>
      </w:r>
      <w:r w:rsidR="002E23EF">
        <w:rPr>
          <w:rStyle w:val="1-Char"/>
          <w:rFonts w:hint="cs"/>
          <w:rtl/>
        </w:rPr>
        <w:t>ی</w:t>
      </w:r>
      <w:r w:rsidR="00264EF3" w:rsidRPr="00E955EB">
        <w:rPr>
          <w:rStyle w:val="1-Char"/>
          <w:rFonts w:hint="cs"/>
          <w:rtl/>
        </w:rPr>
        <w:t xml:space="preserve">د خودشان در نوشتن علامت «صلعم» </w:t>
      </w:r>
      <w:r w:rsidR="002E23EF">
        <w:rPr>
          <w:rStyle w:val="1-Char"/>
          <w:rFonts w:hint="cs"/>
          <w:rtl/>
        </w:rPr>
        <w:t>ی</w:t>
      </w:r>
      <w:r w:rsidR="00264EF3" w:rsidRPr="00E955EB">
        <w:rPr>
          <w:rStyle w:val="1-Char"/>
          <w:rFonts w:hint="cs"/>
          <w:rtl/>
        </w:rPr>
        <w:t>ا «ص م» به جا</w:t>
      </w:r>
      <w:r w:rsidR="002E23EF">
        <w:rPr>
          <w:rStyle w:val="1-Char"/>
          <w:rFonts w:hint="cs"/>
          <w:rtl/>
        </w:rPr>
        <w:t>ی</w:t>
      </w:r>
      <w:r w:rsidR="00264EF3" w:rsidRPr="00E955EB">
        <w:rPr>
          <w:rStyle w:val="1-Char"/>
          <w:rFonts w:hint="cs"/>
          <w:rtl/>
        </w:rPr>
        <w:t xml:space="preserve"> «صلّ الله عل</w:t>
      </w:r>
      <w:r w:rsidR="002E23EF">
        <w:rPr>
          <w:rStyle w:val="1-Char"/>
          <w:rFonts w:hint="cs"/>
          <w:rtl/>
        </w:rPr>
        <w:t>ی</w:t>
      </w:r>
      <w:r w:rsidR="00264EF3" w:rsidRPr="00E955EB">
        <w:rPr>
          <w:rStyle w:val="1-Char"/>
          <w:rFonts w:hint="cs"/>
          <w:rtl/>
        </w:rPr>
        <w:t>ه و سلّم» نه</w:t>
      </w:r>
      <w:r w:rsidR="002E23EF">
        <w:rPr>
          <w:rStyle w:val="1-Char"/>
          <w:rFonts w:hint="cs"/>
          <w:rtl/>
        </w:rPr>
        <w:t>ی</w:t>
      </w:r>
      <w:r w:rsidR="00264EF3" w:rsidRPr="00E955EB">
        <w:rPr>
          <w:rStyle w:val="1-Char"/>
          <w:rFonts w:hint="cs"/>
          <w:rtl/>
        </w:rPr>
        <w:t xml:space="preserve"> </w:t>
      </w:r>
      <w:r w:rsidR="002E23EF">
        <w:rPr>
          <w:rStyle w:val="1-Char"/>
          <w:rFonts w:hint="cs"/>
          <w:rtl/>
        </w:rPr>
        <w:t>ک</w:t>
      </w:r>
      <w:r w:rsidR="00264EF3" w:rsidRPr="00E955EB">
        <w:rPr>
          <w:rStyle w:val="1-Char"/>
          <w:rFonts w:hint="cs"/>
          <w:rtl/>
        </w:rPr>
        <w:t xml:space="preserve">رده‌اند چرا </w:t>
      </w:r>
      <w:r w:rsidR="002E23EF">
        <w:rPr>
          <w:rStyle w:val="1-Char"/>
          <w:rFonts w:hint="cs"/>
          <w:rtl/>
        </w:rPr>
        <w:t>ک</w:t>
      </w:r>
      <w:r w:rsidR="00264EF3" w:rsidRPr="00E955EB">
        <w:rPr>
          <w:rStyle w:val="1-Char"/>
          <w:rFonts w:hint="cs"/>
          <w:rtl/>
        </w:rPr>
        <w:t>ه در ا</w:t>
      </w:r>
      <w:r w:rsidR="002E23EF">
        <w:rPr>
          <w:rStyle w:val="1-Char"/>
          <w:rFonts w:hint="cs"/>
          <w:rtl/>
        </w:rPr>
        <w:t>ی</w:t>
      </w:r>
      <w:r w:rsidR="00264EF3" w:rsidRPr="00E955EB">
        <w:rPr>
          <w:rStyle w:val="1-Char"/>
          <w:rFonts w:hint="cs"/>
          <w:rtl/>
        </w:rPr>
        <w:t>ن صورت،</w:t>
      </w:r>
      <w:r w:rsidR="00553FD4" w:rsidRPr="00E955EB">
        <w:rPr>
          <w:rStyle w:val="1-Char"/>
          <w:rFonts w:hint="cs"/>
          <w:rtl/>
        </w:rPr>
        <w:t xml:space="preserve"> </w:t>
      </w:r>
      <w:r w:rsidR="00264EF3" w:rsidRPr="00E955EB">
        <w:rPr>
          <w:rStyle w:val="1-Char"/>
          <w:rFonts w:hint="cs"/>
          <w:rtl/>
        </w:rPr>
        <w:t>اعراض و رو</w:t>
      </w:r>
      <w:r w:rsidR="002E23EF">
        <w:rPr>
          <w:rStyle w:val="1-Char"/>
          <w:rFonts w:hint="cs"/>
          <w:rtl/>
        </w:rPr>
        <w:t>ی</w:t>
      </w:r>
      <w:r w:rsidR="00264EF3" w:rsidRPr="00E955EB">
        <w:rPr>
          <w:rStyle w:val="1-Char"/>
          <w:rFonts w:hint="cs"/>
          <w:rtl/>
        </w:rPr>
        <w:t xml:space="preserve"> گردان</w:t>
      </w:r>
      <w:r w:rsidR="002E23EF">
        <w:rPr>
          <w:rStyle w:val="1-Char"/>
          <w:rFonts w:hint="cs"/>
          <w:rtl/>
        </w:rPr>
        <w:t>ی</w:t>
      </w:r>
      <w:r w:rsidR="00264EF3" w:rsidRPr="00E955EB">
        <w:rPr>
          <w:rStyle w:val="1-Char"/>
          <w:rFonts w:hint="cs"/>
          <w:rtl/>
        </w:rPr>
        <w:t xml:space="preserve"> از فراچنگ آوردن ثواب بزرگ درود،</w:t>
      </w:r>
      <w:r w:rsidR="00553FD4" w:rsidRPr="00E955EB">
        <w:rPr>
          <w:rStyle w:val="1-Char"/>
          <w:rFonts w:hint="cs"/>
          <w:rtl/>
        </w:rPr>
        <w:t xml:space="preserve"> </w:t>
      </w:r>
      <w:r w:rsidR="00264EF3" w:rsidRPr="00E955EB">
        <w:rPr>
          <w:rStyle w:val="1-Char"/>
          <w:rFonts w:hint="cs"/>
          <w:rtl/>
        </w:rPr>
        <w:t>لازم م</w:t>
      </w:r>
      <w:r w:rsidR="002E23EF">
        <w:rPr>
          <w:rStyle w:val="1-Char"/>
          <w:rFonts w:hint="cs"/>
          <w:rtl/>
        </w:rPr>
        <w:t>ی</w:t>
      </w:r>
      <w:r w:rsidR="00264EF3" w:rsidRPr="00E955EB">
        <w:rPr>
          <w:rStyle w:val="1-Char"/>
          <w:rFonts w:hint="cs"/>
          <w:rtl/>
        </w:rPr>
        <w:t>‌</w:t>
      </w:r>
      <w:r w:rsidR="0072263A" w:rsidRPr="00E955EB">
        <w:rPr>
          <w:rStyle w:val="1-Char"/>
          <w:rFonts w:hint="cs"/>
          <w:rtl/>
        </w:rPr>
        <w:t>آ</w:t>
      </w:r>
      <w:r w:rsidR="002E23EF">
        <w:rPr>
          <w:rStyle w:val="1-Char"/>
          <w:rFonts w:hint="cs"/>
          <w:rtl/>
        </w:rPr>
        <w:t>ی</w:t>
      </w:r>
      <w:r w:rsidR="00264EF3" w:rsidRPr="00E955EB">
        <w:rPr>
          <w:rStyle w:val="1-Char"/>
          <w:rFonts w:hint="cs"/>
          <w:rtl/>
        </w:rPr>
        <w:t>د</w:t>
      </w:r>
      <w:r w:rsidR="00E023D6" w:rsidRPr="00E955EB">
        <w:rPr>
          <w:rStyle w:val="1-Char"/>
          <w:rFonts w:hint="cs"/>
          <w:rtl/>
        </w:rPr>
        <w:t>.</w:t>
      </w:r>
    </w:p>
    <w:p w:rsidR="00264EF3" w:rsidRPr="002360F2" w:rsidRDefault="00264EF3" w:rsidP="002360F2">
      <w:pPr>
        <w:ind w:firstLine="284"/>
        <w:jc w:val="both"/>
        <w:rPr>
          <w:rStyle w:val="1-Char"/>
          <w:rtl/>
        </w:rPr>
      </w:pPr>
      <w:r w:rsidRPr="006E5107">
        <w:rPr>
          <w:rStyle w:val="5-Char"/>
          <w:rFonts w:hint="cs"/>
          <w:rtl/>
        </w:rPr>
        <w:t>تذ</w:t>
      </w:r>
      <w:r w:rsidR="002E23EF">
        <w:rPr>
          <w:rStyle w:val="5-Char"/>
          <w:rFonts w:hint="cs"/>
          <w:rtl/>
        </w:rPr>
        <w:t>ک</w:t>
      </w:r>
      <w:r w:rsidRPr="006E5107">
        <w:rPr>
          <w:rStyle w:val="5-Char"/>
          <w:rFonts w:hint="cs"/>
          <w:rtl/>
        </w:rPr>
        <w:t>ر:</w:t>
      </w:r>
      <w:r w:rsidRPr="002360F2">
        <w:rPr>
          <w:rStyle w:val="1-Char"/>
          <w:rFonts w:hint="cs"/>
          <w:rtl/>
        </w:rPr>
        <w:t xml:space="preserve"> در وقت تلفظ،</w:t>
      </w:r>
      <w:r w:rsidR="00553FD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حروف تلفظ نم</w:t>
      </w:r>
      <w:r w:rsidR="002E23EF">
        <w:rPr>
          <w:rStyle w:val="1-Char"/>
          <w:rFonts w:hint="cs"/>
          <w:rtl/>
        </w:rPr>
        <w:t>ی</w:t>
      </w:r>
      <w:r w:rsidRPr="002360F2">
        <w:rPr>
          <w:rStyle w:val="1-Char"/>
          <w:rFonts w:hint="cs"/>
          <w:rtl/>
        </w:rPr>
        <w:t>‌شوند،</w:t>
      </w:r>
      <w:r w:rsidR="00553FD4" w:rsidRPr="002360F2">
        <w:rPr>
          <w:rStyle w:val="1-Char"/>
          <w:rFonts w:hint="cs"/>
          <w:rtl/>
        </w:rPr>
        <w:t xml:space="preserve"> </w:t>
      </w:r>
      <w:r w:rsidRPr="002360F2">
        <w:rPr>
          <w:rStyle w:val="1-Char"/>
          <w:rFonts w:hint="cs"/>
          <w:rtl/>
        </w:rPr>
        <w:t>بل</w:t>
      </w:r>
      <w:r w:rsidR="002E23EF">
        <w:rPr>
          <w:rStyle w:val="1-Char"/>
          <w:rFonts w:hint="cs"/>
          <w:rtl/>
        </w:rPr>
        <w:t>ک</w:t>
      </w:r>
      <w:r w:rsidRPr="002360F2">
        <w:rPr>
          <w:rStyle w:val="1-Char"/>
          <w:rFonts w:hint="cs"/>
          <w:rtl/>
        </w:rPr>
        <w:t>ه معن</w:t>
      </w:r>
      <w:r w:rsidR="002E23EF">
        <w:rPr>
          <w:rStyle w:val="1-Char"/>
          <w:rFonts w:hint="cs"/>
          <w:rtl/>
        </w:rPr>
        <w:t>ی</w:t>
      </w:r>
      <w:r w:rsidRPr="002360F2">
        <w:rPr>
          <w:rStyle w:val="1-Char"/>
          <w:rFonts w:hint="cs"/>
          <w:rtl/>
        </w:rPr>
        <w:t xml:space="preserve"> و مفهومشان تلفظ م</w:t>
      </w:r>
      <w:r w:rsidR="002E23EF">
        <w:rPr>
          <w:rStyle w:val="1-Char"/>
          <w:rFonts w:hint="cs"/>
          <w:rtl/>
        </w:rPr>
        <w:t>ی</w:t>
      </w:r>
      <w:r w:rsidRPr="002360F2">
        <w:rPr>
          <w:rStyle w:val="1-Char"/>
          <w:rFonts w:hint="cs"/>
          <w:rtl/>
        </w:rPr>
        <w:t>‌</w:t>
      </w:r>
      <w:r w:rsidR="001433E0" w:rsidRPr="002360F2">
        <w:rPr>
          <w:rStyle w:val="1-Char"/>
          <w:rFonts w:hint="cs"/>
          <w:rtl/>
        </w:rPr>
        <w:t>گردد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در وقت تلفظ </w:t>
      </w:r>
      <w:r w:rsidR="0072263A" w:rsidRPr="002360F2">
        <w:rPr>
          <w:rStyle w:val="1-Char"/>
          <w:rFonts w:hint="cs"/>
          <w:rtl/>
        </w:rPr>
        <w:t>(</w:t>
      </w:r>
      <w:r w:rsidRPr="002360F2">
        <w:rPr>
          <w:rStyle w:val="1-Char"/>
          <w:rFonts w:hint="cs"/>
          <w:rtl/>
        </w:rPr>
        <w:t>زبان گفتار</w:t>
      </w:r>
      <w:r w:rsidR="002E23EF">
        <w:rPr>
          <w:rStyle w:val="1-Char"/>
          <w:rFonts w:hint="cs"/>
          <w:rtl/>
        </w:rPr>
        <w:t>ی</w:t>
      </w:r>
      <w:r w:rsidRPr="002360F2">
        <w:rPr>
          <w:rStyle w:val="1-Char"/>
          <w:rFonts w:hint="cs"/>
          <w:rtl/>
        </w:rPr>
        <w:t>) نم</w:t>
      </w:r>
      <w:r w:rsidR="002E23EF">
        <w:rPr>
          <w:rStyle w:val="1-Char"/>
          <w:rFonts w:hint="cs"/>
          <w:rtl/>
        </w:rPr>
        <w:t>ی</w:t>
      </w:r>
      <w:r w:rsidRPr="002360F2">
        <w:rPr>
          <w:rStyle w:val="1-Char"/>
          <w:rFonts w:hint="cs"/>
          <w:rtl/>
        </w:rPr>
        <w:t>‌توان به جا</w:t>
      </w:r>
      <w:r w:rsidR="002E23EF">
        <w:rPr>
          <w:rStyle w:val="1-Char"/>
          <w:rFonts w:hint="cs"/>
          <w:rtl/>
        </w:rPr>
        <w:t>ی</w:t>
      </w:r>
      <w:r w:rsidRPr="002360F2">
        <w:rPr>
          <w:rStyle w:val="1-Char"/>
          <w:rFonts w:hint="cs"/>
          <w:rtl/>
        </w:rPr>
        <w:t xml:space="preserve"> واژه «</w:t>
      </w:r>
      <w:r w:rsidR="001433E0" w:rsidRPr="002360F2">
        <w:rPr>
          <w:rStyle w:val="1-Char"/>
          <w:rFonts w:hint="cs"/>
          <w:rtl/>
        </w:rPr>
        <w:t>ممنوع»</w:t>
      </w:r>
      <w:r w:rsidR="0072263A" w:rsidRPr="002360F2">
        <w:rPr>
          <w:rStyle w:val="1-Char"/>
          <w:rFonts w:hint="cs"/>
          <w:rtl/>
        </w:rPr>
        <w:t>،</w:t>
      </w:r>
      <w:r w:rsidR="001433E0" w:rsidRPr="002360F2">
        <w:rPr>
          <w:rStyle w:val="1-Char"/>
          <w:rFonts w:hint="cs"/>
          <w:rtl/>
        </w:rPr>
        <w:t xml:space="preserve"> (</w:t>
      </w:r>
      <w:r w:rsidRPr="002360F2">
        <w:rPr>
          <w:rStyle w:val="1-Char"/>
          <w:rFonts w:hint="cs"/>
          <w:rtl/>
        </w:rPr>
        <w:t>م) گفت</w:t>
      </w:r>
      <w:r w:rsidR="0072263A" w:rsidRPr="002360F2">
        <w:rPr>
          <w:rStyle w:val="1-Char"/>
          <w:rFonts w:hint="cs"/>
          <w:rtl/>
        </w:rPr>
        <w:t>،</w:t>
      </w:r>
      <w:r w:rsidRPr="002360F2">
        <w:rPr>
          <w:rStyle w:val="1-Char"/>
          <w:rFonts w:hint="cs"/>
          <w:rtl/>
        </w:rPr>
        <w:t xml:space="preserve"> بل</w:t>
      </w:r>
      <w:r w:rsidR="002E23EF">
        <w:rPr>
          <w:rStyle w:val="1-Char"/>
          <w:rFonts w:hint="cs"/>
          <w:rtl/>
        </w:rPr>
        <w:t>ک</w:t>
      </w:r>
      <w:r w:rsidRPr="002360F2">
        <w:rPr>
          <w:rStyle w:val="1-Char"/>
          <w:rFonts w:hint="cs"/>
          <w:rtl/>
        </w:rPr>
        <w:t xml:space="preserve">ه به </w:t>
      </w:r>
      <w:r w:rsidR="002E23EF">
        <w:rPr>
          <w:rStyle w:val="1-Char"/>
          <w:rFonts w:hint="cs"/>
          <w:rtl/>
        </w:rPr>
        <w:t>ک</w:t>
      </w:r>
      <w:r w:rsidRPr="002360F2">
        <w:rPr>
          <w:rStyle w:val="1-Char"/>
          <w:rFonts w:hint="cs"/>
          <w:rtl/>
        </w:rPr>
        <w:t>اربردن ا</w:t>
      </w:r>
      <w:r w:rsidR="002E23EF">
        <w:rPr>
          <w:rStyle w:val="1-Char"/>
          <w:rFonts w:hint="cs"/>
          <w:rtl/>
        </w:rPr>
        <w:t>ی</w:t>
      </w:r>
      <w:r w:rsidRPr="002360F2">
        <w:rPr>
          <w:rStyle w:val="1-Char"/>
          <w:rFonts w:hint="cs"/>
          <w:rtl/>
        </w:rPr>
        <w:t>ن علائم،</w:t>
      </w:r>
      <w:r w:rsidR="00553FD4" w:rsidRPr="002360F2">
        <w:rPr>
          <w:rStyle w:val="1-Char"/>
          <w:rFonts w:hint="cs"/>
          <w:rtl/>
        </w:rPr>
        <w:t xml:space="preserve"> </w:t>
      </w:r>
      <w:r w:rsidRPr="002360F2">
        <w:rPr>
          <w:rStyle w:val="1-Char"/>
          <w:rFonts w:hint="cs"/>
          <w:rtl/>
        </w:rPr>
        <w:t>مخصوص زبان نوشتار</w:t>
      </w:r>
      <w:r w:rsidR="002E23EF">
        <w:rPr>
          <w:rStyle w:val="1-Char"/>
          <w:rFonts w:hint="cs"/>
          <w:rtl/>
        </w:rPr>
        <w:t>ی</w:t>
      </w:r>
      <w:r w:rsidRPr="002360F2">
        <w:rPr>
          <w:rStyle w:val="1-Char"/>
          <w:rFonts w:hint="cs"/>
          <w:rtl/>
        </w:rPr>
        <w:t xml:space="preserve"> است نه زبان گفتار</w:t>
      </w:r>
      <w:r w:rsidR="002E23EF">
        <w:rPr>
          <w:rStyle w:val="1-Char"/>
          <w:rFonts w:hint="cs"/>
          <w:rtl/>
        </w:rPr>
        <w:t>ی</w:t>
      </w:r>
      <w:r w:rsidR="00E023D6" w:rsidRPr="002360F2">
        <w:rPr>
          <w:rStyle w:val="1-Char"/>
          <w:rFonts w:hint="cs"/>
          <w:rtl/>
        </w:rPr>
        <w:t>.</w:t>
      </w:r>
      <w:r w:rsidR="0072263A"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در اسام</w:t>
      </w:r>
      <w:r w:rsidR="002E23EF">
        <w:rPr>
          <w:rStyle w:val="1-Char"/>
          <w:rFonts w:hint="cs"/>
          <w:rtl/>
        </w:rPr>
        <w:t>ی</w:t>
      </w:r>
      <w:r w:rsidRPr="002360F2">
        <w:rPr>
          <w:rStyle w:val="1-Char"/>
          <w:rFonts w:hint="cs"/>
          <w:rtl/>
        </w:rPr>
        <w:t xml:space="preserve"> و نام</w:t>
      </w:r>
      <w:r w:rsidR="00427AF2">
        <w:rPr>
          <w:rStyle w:val="1-Char"/>
          <w:rFonts w:hint="eastAsia"/>
          <w:rtl/>
        </w:rPr>
        <w:t>‌</w:t>
      </w:r>
      <w:r w:rsidRPr="002360F2">
        <w:rPr>
          <w:rStyle w:val="1-Char"/>
          <w:rFonts w:hint="cs"/>
          <w:rtl/>
        </w:rPr>
        <w:t>ها</w:t>
      </w:r>
      <w:r w:rsidR="002E23EF">
        <w:rPr>
          <w:rStyle w:val="1-Char"/>
          <w:rFonts w:hint="cs"/>
          <w:rtl/>
        </w:rPr>
        <w:t>ی</w:t>
      </w:r>
      <w:r w:rsidRPr="002360F2">
        <w:rPr>
          <w:rStyle w:val="1-Char"/>
          <w:rFonts w:hint="cs"/>
          <w:rtl/>
        </w:rPr>
        <w:t xml:space="preserve"> علماء و فقهاء ن</w:t>
      </w:r>
      <w:r w:rsidR="002E23EF">
        <w:rPr>
          <w:rStyle w:val="1-Char"/>
          <w:rFonts w:hint="cs"/>
          <w:rtl/>
        </w:rPr>
        <w:t>ی</w:t>
      </w:r>
      <w:r w:rsidRPr="002360F2">
        <w:rPr>
          <w:rStyle w:val="1-Char"/>
          <w:rFonts w:hint="cs"/>
          <w:rtl/>
        </w:rPr>
        <w:t>ز هم</w:t>
      </w:r>
      <w:r w:rsidR="002E23EF">
        <w:rPr>
          <w:rStyle w:val="1-Char"/>
          <w:rFonts w:hint="cs"/>
          <w:rtl/>
        </w:rPr>
        <w:t>ی</w:t>
      </w:r>
      <w:r w:rsidRPr="002360F2">
        <w:rPr>
          <w:rStyle w:val="1-Char"/>
          <w:rFonts w:hint="cs"/>
          <w:rtl/>
        </w:rPr>
        <w:t>ن ح</w:t>
      </w:r>
      <w:r w:rsidR="002E23EF">
        <w:rPr>
          <w:rStyle w:val="1-Char"/>
          <w:rFonts w:hint="cs"/>
          <w:rtl/>
        </w:rPr>
        <w:t>ک</w:t>
      </w:r>
      <w:r w:rsidRPr="002360F2">
        <w:rPr>
          <w:rStyle w:val="1-Char"/>
          <w:rFonts w:hint="cs"/>
          <w:rtl/>
        </w:rPr>
        <w:t>م جار</w:t>
      </w:r>
      <w:r w:rsidR="002E23EF">
        <w:rPr>
          <w:rStyle w:val="1-Char"/>
          <w:rFonts w:hint="cs"/>
          <w:rtl/>
        </w:rPr>
        <w:t>ی</w:t>
      </w:r>
      <w:r w:rsidRPr="002360F2">
        <w:rPr>
          <w:rStyle w:val="1-Char"/>
          <w:rFonts w:hint="cs"/>
          <w:rtl/>
        </w:rPr>
        <w:t xml:space="preserve"> است</w:t>
      </w:r>
      <w:r w:rsidR="002B7FEC" w:rsidRPr="002360F2">
        <w:rPr>
          <w:rStyle w:val="1-Char"/>
          <w:rFonts w:hint="cs"/>
          <w:rtl/>
        </w:rPr>
        <w:t>،</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در وقت تلفظ با</w:t>
      </w:r>
      <w:r w:rsidR="002E23EF">
        <w:rPr>
          <w:rStyle w:val="1-Char"/>
          <w:rFonts w:hint="cs"/>
          <w:rtl/>
        </w:rPr>
        <w:t>ی</w:t>
      </w:r>
      <w:r w:rsidRPr="002360F2">
        <w:rPr>
          <w:rStyle w:val="1-Char"/>
          <w:rFonts w:hint="cs"/>
          <w:rtl/>
        </w:rPr>
        <w:t>د اسام</w:t>
      </w:r>
      <w:r w:rsidR="002E23EF">
        <w:rPr>
          <w:rStyle w:val="1-Char"/>
          <w:rFonts w:hint="cs"/>
          <w:rtl/>
        </w:rPr>
        <w:t>ی</w:t>
      </w:r>
      <w:r w:rsidRPr="002360F2">
        <w:rPr>
          <w:rStyle w:val="1-Char"/>
          <w:rFonts w:hint="cs"/>
          <w:rtl/>
        </w:rPr>
        <w:t xml:space="preserve"> و نام</w:t>
      </w:r>
      <w:r w:rsidR="00427AF2">
        <w:rPr>
          <w:rStyle w:val="1-Char"/>
          <w:rFonts w:hint="eastAsia"/>
          <w:rtl/>
        </w:rPr>
        <w:t>‌</w:t>
      </w:r>
      <w:r w:rsidRPr="002360F2">
        <w:rPr>
          <w:rStyle w:val="1-Char"/>
          <w:rFonts w:hint="cs"/>
          <w:rtl/>
        </w:rPr>
        <w:t>ها</w:t>
      </w:r>
      <w:r w:rsidR="002E23EF">
        <w:rPr>
          <w:rStyle w:val="1-Char"/>
          <w:rFonts w:hint="cs"/>
          <w:rtl/>
        </w:rPr>
        <w:t>ی</w:t>
      </w:r>
      <w:r w:rsidRPr="002360F2">
        <w:rPr>
          <w:rStyle w:val="1-Char"/>
          <w:rFonts w:hint="cs"/>
          <w:rtl/>
        </w:rPr>
        <w:t xml:space="preserve"> اصل</w:t>
      </w:r>
      <w:r w:rsidR="002E23EF">
        <w:rPr>
          <w:rStyle w:val="1-Char"/>
          <w:rFonts w:hint="cs"/>
          <w:rtl/>
        </w:rPr>
        <w:t>ی</w:t>
      </w:r>
      <w:r w:rsidR="004A29FC">
        <w:rPr>
          <w:rStyle w:val="1-Char"/>
          <w:rFonts w:hint="cs"/>
          <w:rtl/>
        </w:rPr>
        <w:t xml:space="preserve"> آن‌ها </w:t>
      </w:r>
      <w:r w:rsidRPr="002360F2">
        <w:rPr>
          <w:rStyle w:val="1-Char"/>
          <w:rFonts w:hint="cs"/>
          <w:rtl/>
        </w:rPr>
        <w:t>را ذ</w:t>
      </w:r>
      <w:r w:rsidR="002E23EF">
        <w:rPr>
          <w:rStyle w:val="1-Char"/>
          <w:rFonts w:hint="cs"/>
          <w:rtl/>
        </w:rPr>
        <w:t>ک</w:t>
      </w:r>
      <w:r w:rsidRPr="002360F2">
        <w:rPr>
          <w:rStyle w:val="1-Char"/>
          <w:rFonts w:hint="cs"/>
          <w:rtl/>
        </w:rPr>
        <w:t xml:space="preserve">ر </w:t>
      </w:r>
      <w:r w:rsidR="002E23EF">
        <w:rPr>
          <w:rStyle w:val="1-Char"/>
          <w:rFonts w:hint="cs"/>
          <w:rtl/>
        </w:rPr>
        <w:t>ک</w:t>
      </w:r>
      <w:r w:rsidRPr="002360F2">
        <w:rPr>
          <w:rStyle w:val="1-Char"/>
          <w:rFonts w:hint="cs"/>
          <w:rtl/>
        </w:rPr>
        <w:t>رد نه علائم و نشانه‌ها</w:t>
      </w:r>
      <w:r w:rsidR="002E23EF">
        <w:rPr>
          <w:rStyle w:val="1-Char"/>
          <w:rFonts w:hint="cs"/>
          <w:rtl/>
        </w:rPr>
        <w:t>ی</w:t>
      </w:r>
      <w:r w:rsidRPr="002360F2">
        <w:rPr>
          <w:rStyle w:val="1-Char"/>
          <w:rFonts w:hint="cs"/>
          <w:rtl/>
        </w:rPr>
        <w:t xml:space="preserve"> اختصار</w:t>
      </w:r>
      <w:r w:rsidR="002E23EF">
        <w:rPr>
          <w:rStyle w:val="1-Char"/>
          <w:rFonts w:hint="cs"/>
          <w:rtl/>
        </w:rPr>
        <w:t>ی</w:t>
      </w:r>
      <w:r w:rsidR="004A29FC">
        <w:rPr>
          <w:rStyle w:val="1-Char"/>
          <w:rFonts w:hint="cs"/>
          <w:rtl/>
        </w:rPr>
        <w:t xml:space="preserve"> آن‌ها </w:t>
      </w:r>
      <w:r w:rsidRPr="002360F2">
        <w:rPr>
          <w:rStyle w:val="1-Char"/>
          <w:rFonts w:hint="cs"/>
          <w:rtl/>
        </w:rPr>
        <w:t>را</w:t>
      </w:r>
      <w:r w:rsidR="002B7FEC" w:rsidRPr="002360F2">
        <w:rPr>
          <w:rStyle w:val="1-Char"/>
          <w:rFonts w:hint="cs"/>
          <w:rtl/>
        </w:rPr>
        <w:t>.</w:t>
      </w:r>
      <w:r w:rsidRPr="002360F2">
        <w:rPr>
          <w:rStyle w:val="1-Char"/>
          <w:rFonts w:hint="cs"/>
          <w:rtl/>
        </w:rPr>
        <w:t xml:space="preserve"> به عنوان مثال</w:t>
      </w:r>
      <w:r w:rsidR="002B7FEC" w:rsidRPr="002360F2">
        <w:rPr>
          <w:rStyle w:val="1-Char"/>
          <w:rFonts w:hint="cs"/>
          <w:rtl/>
        </w:rPr>
        <w:t>:</w:t>
      </w:r>
      <w:r w:rsidRPr="002360F2">
        <w:rPr>
          <w:rStyle w:val="1-Char"/>
          <w:rFonts w:hint="cs"/>
          <w:rtl/>
        </w:rPr>
        <w:t xml:space="preserve"> نم</w:t>
      </w:r>
      <w:r w:rsidR="002E23EF">
        <w:rPr>
          <w:rStyle w:val="1-Char"/>
          <w:rFonts w:hint="cs"/>
          <w:rtl/>
        </w:rPr>
        <w:t>ی</w:t>
      </w:r>
      <w:r w:rsidRPr="002360F2">
        <w:rPr>
          <w:rStyle w:val="1-Char"/>
          <w:rFonts w:hint="cs"/>
          <w:rtl/>
        </w:rPr>
        <w:t>‌توان ا</w:t>
      </w:r>
      <w:r w:rsidR="002E23EF">
        <w:rPr>
          <w:rStyle w:val="1-Char"/>
          <w:rFonts w:hint="cs"/>
          <w:rtl/>
        </w:rPr>
        <w:t>ی</w:t>
      </w:r>
      <w:r w:rsidRPr="002360F2">
        <w:rPr>
          <w:rStyle w:val="1-Char"/>
          <w:rFonts w:hint="cs"/>
          <w:rtl/>
        </w:rPr>
        <w:t xml:space="preserve">ن طور گفت </w:t>
      </w:r>
      <w:r w:rsidR="002E23EF">
        <w:rPr>
          <w:rStyle w:val="1-Char"/>
          <w:rFonts w:hint="cs"/>
          <w:rtl/>
        </w:rPr>
        <w:t>ک</w:t>
      </w:r>
      <w:r w:rsidRPr="002360F2">
        <w:rPr>
          <w:rStyle w:val="1-Char"/>
          <w:rFonts w:hint="cs"/>
          <w:rtl/>
        </w:rPr>
        <w:t xml:space="preserve"> «</w:t>
      </w:r>
      <w:r w:rsidR="001433E0" w:rsidRPr="002360F2">
        <w:rPr>
          <w:rStyle w:val="1-Char"/>
          <w:rFonts w:hint="cs"/>
          <w:rtl/>
        </w:rPr>
        <w:t>ش</w:t>
      </w:r>
      <w:r w:rsidR="002E23EF">
        <w:rPr>
          <w:rStyle w:val="1-Char"/>
          <w:rFonts w:hint="cs"/>
          <w:rtl/>
        </w:rPr>
        <w:t>ی</w:t>
      </w:r>
      <w:r w:rsidR="001433E0" w:rsidRPr="002360F2">
        <w:rPr>
          <w:rStyle w:val="1-Char"/>
          <w:rFonts w:hint="cs"/>
          <w:rtl/>
        </w:rPr>
        <w:t>خ (</w:t>
      </w:r>
      <w:r w:rsidRPr="002360F2">
        <w:rPr>
          <w:rStyle w:val="1-Char"/>
          <w:rFonts w:hint="cs"/>
          <w:rtl/>
        </w:rPr>
        <w:t xml:space="preserve">ع </w:t>
      </w:r>
      <w:r w:rsidRPr="002360F2">
        <w:rPr>
          <w:rStyle w:val="1-Char"/>
          <w:rtl/>
        </w:rPr>
        <w:t>–</w:t>
      </w:r>
      <w:r w:rsidRPr="002360F2">
        <w:rPr>
          <w:rStyle w:val="1-Char"/>
          <w:rFonts w:hint="cs"/>
          <w:rtl/>
        </w:rPr>
        <w:t xml:space="preserve"> ش) گفته است </w:t>
      </w:r>
      <w:r w:rsidR="002E23EF">
        <w:rPr>
          <w:rStyle w:val="1-Char"/>
          <w:rFonts w:hint="cs"/>
          <w:rtl/>
        </w:rPr>
        <w:t>ک</w:t>
      </w:r>
      <w:r w:rsidRPr="002360F2">
        <w:rPr>
          <w:rStyle w:val="1-Char"/>
          <w:rFonts w:hint="cs"/>
          <w:rtl/>
        </w:rPr>
        <w:t>ه</w:t>
      </w:r>
      <w:r w:rsidR="00E023D6" w:rsidRPr="002360F2">
        <w:rPr>
          <w:rStyle w:val="1-Char"/>
          <w:rFonts w:hint="cs"/>
          <w:rtl/>
        </w:rPr>
        <w:t>.</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بل</w:t>
      </w:r>
      <w:r w:rsidR="002E23EF">
        <w:rPr>
          <w:rStyle w:val="1-Char"/>
          <w:rFonts w:hint="cs"/>
          <w:rtl/>
        </w:rPr>
        <w:t>ک</w:t>
      </w:r>
      <w:r w:rsidRPr="002360F2">
        <w:rPr>
          <w:rStyle w:val="1-Char"/>
          <w:rFonts w:hint="cs"/>
          <w:rtl/>
        </w:rPr>
        <w:t xml:space="preserve">ه لازم است تا اسم او را به صورت </w:t>
      </w:r>
      <w:r w:rsidR="002E23EF">
        <w:rPr>
          <w:rStyle w:val="1-Char"/>
          <w:rFonts w:hint="cs"/>
          <w:rtl/>
        </w:rPr>
        <w:t>ک</w:t>
      </w:r>
      <w:r w:rsidRPr="002360F2">
        <w:rPr>
          <w:rStyle w:val="1-Char"/>
          <w:rFonts w:hint="cs"/>
          <w:rtl/>
        </w:rPr>
        <w:t>امل،</w:t>
      </w:r>
      <w:r w:rsidR="00553FD4" w:rsidRPr="002360F2">
        <w:rPr>
          <w:rStyle w:val="1-Char"/>
          <w:rFonts w:hint="cs"/>
          <w:rtl/>
        </w:rPr>
        <w:t xml:space="preserve"> </w:t>
      </w:r>
      <w:r w:rsidRPr="002360F2">
        <w:rPr>
          <w:rStyle w:val="1-Char"/>
          <w:rFonts w:hint="cs"/>
          <w:rtl/>
        </w:rPr>
        <w:t>در وقت تلفظ ادا نمائ</w:t>
      </w:r>
      <w:r w:rsidR="002E23EF">
        <w:rPr>
          <w:rStyle w:val="1-Char"/>
          <w:rFonts w:hint="cs"/>
          <w:rtl/>
        </w:rPr>
        <w:t>ی</w:t>
      </w:r>
      <w:r w:rsidRPr="002360F2">
        <w:rPr>
          <w:rStyle w:val="1-Char"/>
          <w:rFonts w:hint="cs"/>
          <w:rtl/>
        </w:rPr>
        <w:t>م و بگوئ</w:t>
      </w:r>
      <w:r w:rsidR="002E23EF">
        <w:rPr>
          <w:rStyle w:val="1-Char"/>
          <w:rFonts w:hint="cs"/>
          <w:rtl/>
        </w:rPr>
        <w:t>ی</w:t>
      </w:r>
      <w:r w:rsidRPr="002360F2">
        <w:rPr>
          <w:rStyle w:val="1-Char"/>
          <w:rFonts w:hint="cs"/>
          <w:rtl/>
        </w:rPr>
        <w:t>م</w:t>
      </w:r>
      <w:r w:rsidR="00E023D6" w:rsidRPr="002360F2">
        <w:rPr>
          <w:rStyle w:val="1-Char"/>
          <w:rFonts w:hint="cs"/>
          <w:rtl/>
        </w:rPr>
        <w:t>:</w:t>
      </w:r>
      <w:r w:rsidRPr="002360F2">
        <w:rPr>
          <w:rStyle w:val="1-Char"/>
          <w:rFonts w:hint="cs"/>
          <w:rtl/>
        </w:rPr>
        <w:t xml:space="preserve"> «ش</w:t>
      </w:r>
      <w:r w:rsidR="002E23EF">
        <w:rPr>
          <w:rStyle w:val="1-Char"/>
          <w:rFonts w:hint="cs"/>
          <w:rtl/>
        </w:rPr>
        <w:t>ی</w:t>
      </w:r>
      <w:r w:rsidRPr="002360F2">
        <w:rPr>
          <w:rStyle w:val="1-Char"/>
          <w:rFonts w:hint="cs"/>
          <w:rtl/>
        </w:rPr>
        <w:t>خ عل</w:t>
      </w:r>
      <w:r w:rsidR="002E23EF">
        <w:rPr>
          <w:rStyle w:val="1-Char"/>
          <w:rFonts w:hint="cs"/>
          <w:rtl/>
        </w:rPr>
        <w:t>ی</w:t>
      </w:r>
      <w:r w:rsidRPr="002360F2">
        <w:rPr>
          <w:rStyle w:val="1-Char"/>
          <w:rFonts w:hint="cs"/>
          <w:rtl/>
        </w:rPr>
        <w:t xml:space="preserve"> شبر املس</w:t>
      </w:r>
      <w:r w:rsidR="002E23EF">
        <w:rPr>
          <w:rStyle w:val="1-Char"/>
          <w:rFonts w:hint="cs"/>
          <w:rtl/>
        </w:rPr>
        <w:t>ی</w:t>
      </w:r>
      <w:r w:rsidRPr="002360F2">
        <w:rPr>
          <w:rStyle w:val="1-Char"/>
          <w:rFonts w:hint="cs"/>
          <w:rtl/>
        </w:rPr>
        <w:t xml:space="preserve">» گفته است </w:t>
      </w:r>
      <w:r w:rsidR="002E23EF">
        <w:rPr>
          <w:rStyle w:val="1-Char"/>
          <w:rFonts w:hint="cs"/>
          <w:rtl/>
        </w:rPr>
        <w:t>ک</w:t>
      </w:r>
      <w:r w:rsidRPr="002360F2">
        <w:rPr>
          <w:rStyle w:val="1-Char"/>
          <w:rFonts w:hint="cs"/>
          <w:rtl/>
        </w:rPr>
        <w:t>ه</w:t>
      </w:r>
      <w:r w:rsidR="00E023D6" w:rsidRPr="002360F2">
        <w:rPr>
          <w:rStyle w:val="1-Char"/>
          <w:rFonts w:hint="cs"/>
          <w:rtl/>
        </w:rPr>
        <w:t>.</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 xml:space="preserve">و در واژه‌ها و </w:t>
      </w:r>
      <w:r w:rsidR="002E23EF">
        <w:rPr>
          <w:rStyle w:val="1-Char"/>
          <w:rFonts w:hint="cs"/>
          <w:rtl/>
        </w:rPr>
        <w:t>ک</w:t>
      </w:r>
      <w:r w:rsidRPr="002360F2">
        <w:rPr>
          <w:rStyle w:val="1-Char"/>
          <w:rFonts w:hint="cs"/>
          <w:rtl/>
        </w:rPr>
        <w:t>لمات ن</w:t>
      </w:r>
      <w:r w:rsidR="002E23EF">
        <w:rPr>
          <w:rStyle w:val="1-Char"/>
          <w:rFonts w:hint="cs"/>
          <w:rtl/>
        </w:rPr>
        <w:t>ی</w:t>
      </w:r>
      <w:r w:rsidRPr="002360F2">
        <w:rPr>
          <w:rStyle w:val="1-Char"/>
          <w:rFonts w:hint="cs"/>
          <w:rtl/>
        </w:rPr>
        <w:t>ز،</w:t>
      </w:r>
      <w:r w:rsidR="00553FD4" w:rsidRPr="002360F2">
        <w:rPr>
          <w:rStyle w:val="1-Char"/>
          <w:rFonts w:hint="cs"/>
          <w:rtl/>
        </w:rPr>
        <w:t xml:space="preserve"> </w:t>
      </w:r>
      <w:r w:rsidRPr="002360F2">
        <w:rPr>
          <w:rStyle w:val="1-Char"/>
          <w:rFonts w:hint="cs"/>
          <w:rtl/>
        </w:rPr>
        <w:t>با</w:t>
      </w:r>
      <w:r w:rsidR="002E23EF">
        <w:rPr>
          <w:rStyle w:val="1-Char"/>
          <w:rFonts w:hint="cs"/>
          <w:rtl/>
        </w:rPr>
        <w:t>ی</w:t>
      </w:r>
      <w:r w:rsidRPr="002360F2">
        <w:rPr>
          <w:rStyle w:val="1-Char"/>
          <w:rFonts w:hint="cs"/>
          <w:rtl/>
        </w:rPr>
        <w:t xml:space="preserve">د نفس خود </w:t>
      </w:r>
      <w:r w:rsidR="002E23EF">
        <w:rPr>
          <w:rStyle w:val="1-Char"/>
          <w:rFonts w:hint="cs"/>
          <w:rtl/>
        </w:rPr>
        <w:t>ک</w:t>
      </w:r>
      <w:r w:rsidRPr="002360F2">
        <w:rPr>
          <w:rStyle w:val="1-Char"/>
          <w:rFonts w:hint="cs"/>
          <w:rtl/>
        </w:rPr>
        <w:t>لمات و واژه‌ها تلفظ شود،</w:t>
      </w:r>
      <w:r w:rsidR="00553FD4" w:rsidRPr="002360F2">
        <w:rPr>
          <w:rStyle w:val="1-Char"/>
          <w:rFonts w:hint="cs"/>
          <w:rtl/>
        </w:rPr>
        <w:t xml:space="preserve"> </w:t>
      </w:r>
      <w:r w:rsidRPr="002360F2">
        <w:rPr>
          <w:rStyle w:val="1-Char"/>
          <w:rFonts w:hint="cs"/>
          <w:rtl/>
        </w:rPr>
        <w:t>نه علائم و نشانه‌ها</w:t>
      </w:r>
      <w:r w:rsidR="00F1771A" w:rsidRPr="002360F2">
        <w:rPr>
          <w:rStyle w:val="1-Char"/>
          <w:rFonts w:hint="cs"/>
          <w:rtl/>
        </w:rPr>
        <w:t>.</w:t>
      </w:r>
      <w:r w:rsidRPr="002360F2">
        <w:rPr>
          <w:rStyle w:val="1-Char"/>
          <w:rFonts w:hint="cs"/>
          <w:rtl/>
        </w:rPr>
        <w:t xml:space="preserve"> به عنوان مثال</w:t>
      </w:r>
      <w:r w:rsidR="00E023D6" w:rsidRPr="002360F2">
        <w:rPr>
          <w:rStyle w:val="1-Char"/>
          <w:rFonts w:hint="cs"/>
          <w:rtl/>
        </w:rPr>
        <w:t>:</w:t>
      </w:r>
      <w:r w:rsidRPr="002360F2">
        <w:rPr>
          <w:rStyle w:val="1-Char"/>
          <w:rFonts w:hint="cs"/>
          <w:rtl/>
        </w:rPr>
        <w:t xml:space="preserve"> برا</w:t>
      </w:r>
      <w:r w:rsidR="002E23EF">
        <w:rPr>
          <w:rStyle w:val="1-Char"/>
          <w:rFonts w:hint="cs"/>
          <w:rtl/>
        </w:rPr>
        <w:t>ی</w:t>
      </w:r>
      <w:r w:rsidRPr="002360F2">
        <w:rPr>
          <w:rStyle w:val="1-Char"/>
          <w:rFonts w:hint="cs"/>
          <w:rtl/>
        </w:rPr>
        <w:t xml:space="preserve"> شخص خواننده درست ن</w:t>
      </w:r>
      <w:r w:rsidR="002E23EF">
        <w:rPr>
          <w:rStyle w:val="1-Char"/>
          <w:rFonts w:hint="cs"/>
          <w:rtl/>
        </w:rPr>
        <w:t>ی</w:t>
      </w:r>
      <w:r w:rsidRPr="002360F2">
        <w:rPr>
          <w:rStyle w:val="1-Char"/>
          <w:rFonts w:hint="cs"/>
          <w:rtl/>
        </w:rPr>
        <w:t xml:space="preserve">ست </w:t>
      </w:r>
      <w:r w:rsidR="002E23EF">
        <w:rPr>
          <w:rStyle w:val="1-Char"/>
          <w:rFonts w:hint="cs"/>
          <w:rtl/>
        </w:rPr>
        <w:t>ک</w:t>
      </w:r>
      <w:r w:rsidRPr="002360F2">
        <w:rPr>
          <w:rStyle w:val="1-Char"/>
          <w:rFonts w:hint="cs"/>
          <w:rtl/>
        </w:rPr>
        <w:t>ه «الخ» بگو</w:t>
      </w:r>
      <w:r w:rsidR="002E23EF">
        <w:rPr>
          <w:rStyle w:val="1-Char"/>
          <w:rFonts w:hint="cs"/>
          <w:rtl/>
        </w:rPr>
        <w:t>ی</w:t>
      </w:r>
      <w:r w:rsidRPr="002360F2">
        <w:rPr>
          <w:rStyle w:val="1-Char"/>
          <w:rFonts w:hint="cs"/>
          <w:rtl/>
        </w:rPr>
        <w:t>د،</w:t>
      </w:r>
      <w:r w:rsidR="00553FD4" w:rsidRPr="002360F2">
        <w:rPr>
          <w:rStyle w:val="1-Char"/>
          <w:rFonts w:hint="cs"/>
          <w:rtl/>
        </w:rPr>
        <w:t xml:space="preserve"> </w:t>
      </w:r>
      <w:r w:rsidRPr="002360F2">
        <w:rPr>
          <w:rStyle w:val="1-Char"/>
          <w:rFonts w:hint="cs"/>
          <w:rtl/>
        </w:rPr>
        <w:t>بل</w:t>
      </w:r>
      <w:r w:rsidR="002E23EF">
        <w:rPr>
          <w:rStyle w:val="1-Char"/>
          <w:rFonts w:hint="cs"/>
          <w:rtl/>
        </w:rPr>
        <w:t>ک</w:t>
      </w:r>
      <w:r w:rsidRPr="002360F2">
        <w:rPr>
          <w:rStyle w:val="1-Char"/>
          <w:rFonts w:hint="cs"/>
          <w:rtl/>
        </w:rPr>
        <w:t>ه برو</w:t>
      </w:r>
      <w:r w:rsidR="002E23EF">
        <w:rPr>
          <w:rStyle w:val="1-Char"/>
          <w:rFonts w:hint="cs"/>
          <w:rtl/>
        </w:rPr>
        <w:t>ی</w:t>
      </w:r>
      <w:r w:rsidRPr="002360F2">
        <w:rPr>
          <w:rStyle w:val="1-Char"/>
          <w:rFonts w:hint="cs"/>
          <w:rtl/>
        </w:rPr>
        <w:t xml:space="preserve"> لازم است،</w:t>
      </w:r>
      <w:r w:rsidR="00553FD4" w:rsidRPr="002360F2">
        <w:rPr>
          <w:rStyle w:val="1-Char"/>
          <w:rFonts w:hint="cs"/>
          <w:rtl/>
        </w:rPr>
        <w:t xml:space="preserve"> </w:t>
      </w:r>
      <w:r w:rsidRPr="002360F2">
        <w:rPr>
          <w:rStyle w:val="1-Char"/>
          <w:rFonts w:hint="cs"/>
          <w:rtl/>
        </w:rPr>
        <w:t>تا در وقت تلفظ به جا</w:t>
      </w:r>
      <w:r w:rsidR="002E23EF">
        <w:rPr>
          <w:rStyle w:val="1-Char"/>
          <w:rFonts w:hint="cs"/>
          <w:rtl/>
        </w:rPr>
        <w:t>ی</w:t>
      </w:r>
      <w:r w:rsidRPr="002360F2">
        <w:rPr>
          <w:rStyle w:val="1-Char"/>
          <w:rFonts w:hint="cs"/>
          <w:rtl/>
        </w:rPr>
        <w:t xml:space="preserve"> «الخ» - ال</w:t>
      </w:r>
      <w:r w:rsidR="002E23EF">
        <w:rPr>
          <w:rStyle w:val="1-Char"/>
          <w:rFonts w:hint="cs"/>
          <w:rtl/>
        </w:rPr>
        <w:t>ی</w:t>
      </w:r>
      <w:r w:rsidRPr="002360F2">
        <w:rPr>
          <w:rStyle w:val="1-Char"/>
          <w:rFonts w:hint="cs"/>
          <w:rtl/>
        </w:rPr>
        <w:t xml:space="preserve"> أخره </w:t>
      </w:r>
      <w:r w:rsidR="0043202D" w:rsidRPr="002360F2">
        <w:rPr>
          <w:rStyle w:val="1-Char"/>
          <w:rFonts w:hint="cs"/>
          <w:rtl/>
        </w:rPr>
        <w:t>-</w:t>
      </w:r>
      <w:r w:rsidR="00482327" w:rsidRPr="002360F2">
        <w:rPr>
          <w:rStyle w:val="1-Char"/>
          <w:rFonts w:hint="cs"/>
          <w:rtl/>
        </w:rPr>
        <w:t xml:space="preserve"> بگو</w:t>
      </w:r>
      <w:r w:rsidR="002E23EF">
        <w:rPr>
          <w:rStyle w:val="1-Char"/>
          <w:rFonts w:hint="cs"/>
          <w:rtl/>
        </w:rPr>
        <w:t>ی</w:t>
      </w:r>
      <w:r w:rsidR="00482327" w:rsidRPr="002360F2">
        <w:rPr>
          <w:rStyle w:val="1-Char"/>
          <w:rFonts w:hint="cs"/>
          <w:rtl/>
        </w:rPr>
        <w:t>د.</w:t>
      </w:r>
    </w:p>
    <w:p w:rsidR="00264EF3" w:rsidRPr="002360F2" w:rsidRDefault="00264EF3" w:rsidP="002360F2">
      <w:pPr>
        <w:ind w:firstLine="284"/>
        <w:jc w:val="both"/>
        <w:rPr>
          <w:rStyle w:val="1-Char"/>
          <w:rtl/>
        </w:rPr>
      </w:pPr>
      <w:r w:rsidRPr="002360F2">
        <w:rPr>
          <w:rStyle w:val="1-Char"/>
          <w:rFonts w:hint="cs"/>
          <w:rtl/>
        </w:rPr>
        <w:t>و برخ</w:t>
      </w:r>
      <w:r w:rsidR="002E23EF">
        <w:rPr>
          <w:rStyle w:val="1-Char"/>
          <w:rFonts w:hint="cs"/>
          <w:rtl/>
        </w:rPr>
        <w:t>ی</w:t>
      </w:r>
      <w:r w:rsidRPr="002360F2">
        <w:rPr>
          <w:rStyle w:val="1-Char"/>
          <w:rFonts w:hint="cs"/>
          <w:rtl/>
        </w:rPr>
        <w:t xml:space="preserve"> از عجم‌ها </w:t>
      </w:r>
      <w:r w:rsidR="001433E0" w:rsidRPr="002360F2">
        <w:rPr>
          <w:rStyle w:val="1-Char"/>
          <w:rFonts w:hint="cs"/>
          <w:rtl/>
        </w:rPr>
        <w:t>(</w:t>
      </w:r>
      <w:r w:rsidRPr="002360F2">
        <w:rPr>
          <w:rStyle w:val="1-Char"/>
          <w:rFonts w:hint="cs"/>
          <w:rtl/>
        </w:rPr>
        <w:t>غ</w:t>
      </w:r>
      <w:r w:rsidR="002E23EF">
        <w:rPr>
          <w:rStyle w:val="1-Char"/>
          <w:rFonts w:hint="cs"/>
          <w:rtl/>
        </w:rPr>
        <w:t>ی</w:t>
      </w:r>
      <w:r w:rsidRPr="002360F2">
        <w:rPr>
          <w:rStyle w:val="1-Char"/>
          <w:rFonts w:hint="cs"/>
          <w:rtl/>
        </w:rPr>
        <w:t>رعرب</w:t>
      </w:r>
      <w:r w:rsidR="00F32BC2">
        <w:rPr>
          <w:rStyle w:val="1-Char"/>
          <w:rFonts w:hint="eastAsia"/>
          <w:rtl/>
        </w:rPr>
        <w:t>‌</w:t>
      </w:r>
      <w:r w:rsidRPr="002360F2">
        <w:rPr>
          <w:rStyle w:val="1-Char"/>
          <w:rFonts w:hint="cs"/>
          <w:rtl/>
        </w:rPr>
        <w:t>ها = فا</w:t>
      </w:r>
      <w:r w:rsidR="001433E0" w:rsidRPr="002360F2">
        <w:rPr>
          <w:rStyle w:val="1-Char"/>
          <w:rFonts w:hint="cs"/>
          <w:rtl/>
        </w:rPr>
        <w:t>رس</w:t>
      </w:r>
      <w:r w:rsidR="002E23EF">
        <w:rPr>
          <w:rStyle w:val="1-Char"/>
          <w:rFonts w:hint="cs"/>
          <w:rtl/>
        </w:rPr>
        <w:t>ی</w:t>
      </w:r>
      <w:r w:rsidR="001433E0" w:rsidRPr="002360F2">
        <w:rPr>
          <w:rStyle w:val="1-Char"/>
          <w:rFonts w:hint="cs"/>
          <w:rtl/>
        </w:rPr>
        <w:t xml:space="preserve"> زبانان)</w:t>
      </w:r>
      <w:r w:rsidR="00791D35" w:rsidRPr="002360F2">
        <w:rPr>
          <w:rStyle w:val="1-Char"/>
          <w:rFonts w:hint="cs"/>
          <w:rtl/>
        </w:rPr>
        <w:t>،</w:t>
      </w:r>
      <w:r w:rsidR="001433E0" w:rsidRPr="002360F2">
        <w:rPr>
          <w:rStyle w:val="1-Char"/>
          <w:rFonts w:hint="cs"/>
          <w:rtl/>
        </w:rPr>
        <w:t xml:space="preserve"> از علامت و نشانه (</w:t>
      </w:r>
      <w:r w:rsidRPr="002360F2">
        <w:rPr>
          <w:rStyle w:val="1-Char"/>
          <w:rFonts w:hint="cs"/>
          <w:rtl/>
        </w:rPr>
        <w:t xml:space="preserve">ا </w:t>
      </w:r>
      <w:r w:rsidR="00791D35" w:rsidRPr="002360F2">
        <w:rPr>
          <w:rStyle w:val="1-Char"/>
          <w:rFonts w:hint="cs"/>
          <w:rtl/>
        </w:rPr>
        <w:t>-</w:t>
      </w:r>
      <w:r w:rsidRPr="002360F2">
        <w:rPr>
          <w:rStyle w:val="1-Char"/>
          <w:rFonts w:hint="cs"/>
          <w:rtl/>
        </w:rPr>
        <w:t xml:space="preserve"> ه) برا</w:t>
      </w:r>
      <w:r w:rsidR="002E23EF">
        <w:rPr>
          <w:rStyle w:val="1-Char"/>
          <w:rFonts w:hint="cs"/>
          <w:rtl/>
        </w:rPr>
        <w:t>ی</w:t>
      </w:r>
      <w:r w:rsidRPr="002360F2">
        <w:rPr>
          <w:rStyle w:val="1-Char"/>
          <w:rFonts w:hint="cs"/>
          <w:rtl/>
        </w:rPr>
        <w:t xml:space="preserve"> «الخ» استفاده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نند حال آن</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ن علامت در نزد عرب</w:t>
      </w:r>
      <w:r w:rsidR="00707D93">
        <w:rPr>
          <w:rStyle w:val="1-Char"/>
          <w:rFonts w:hint="eastAsia"/>
          <w:rtl/>
        </w:rPr>
        <w:t>‌</w:t>
      </w:r>
      <w:r w:rsidRPr="002360F2">
        <w:rPr>
          <w:rStyle w:val="1-Char"/>
          <w:rFonts w:hint="cs"/>
          <w:rtl/>
        </w:rPr>
        <w:t>ها</w:t>
      </w:r>
      <w:r w:rsidR="00791D35" w:rsidRPr="002360F2">
        <w:rPr>
          <w:rStyle w:val="1-Char"/>
          <w:rFonts w:hint="cs"/>
          <w:rtl/>
        </w:rPr>
        <w:t>،</w:t>
      </w:r>
      <w:r w:rsidRPr="002360F2">
        <w:rPr>
          <w:rStyle w:val="1-Char"/>
          <w:rFonts w:hint="cs"/>
          <w:rtl/>
        </w:rPr>
        <w:t xml:space="preserve"> نشانه</w:t>
      </w:r>
      <w:r w:rsidR="00791D35" w:rsidRPr="002360F2">
        <w:rPr>
          <w:rStyle w:val="1-Char"/>
          <w:rFonts w:hint="cs"/>
          <w:rtl/>
        </w:rPr>
        <w:t>‌</w:t>
      </w:r>
      <w:r w:rsidR="002E23EF">
        <w:rPr>
          <w:rStyle w:val="1-Char"/>
          <w:rFonts w:hint="cs"/>
          <w:rtl/>
        </w:rPr>
        <w:t>ی</w:t>
      </w:r>
      <w:r w:rsidRPr="002360F2">
        <w:rPr>
          <w:rStyle w:val="1-Char"/>
          <w:rFonts w:hint="cs"/>
          <w:rtl/>
        </w:rPr>
        <w:t xml:space="preserve"> انتها</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لام و ختم سخن است</w:t>
      </w:r>
      <w:r w:rsidR="00791D35" w:rsidRPr="002360F2">
        <w:rPr>
          <w:rStyle w:val="1-Char"/>
          <w:rFonts w:hint="cs"/>
          <w:rtl/>
        </w:rPr>
        <w:t>،</w:t>
      </w:r>
      <w:r w:rsidRPr="002360F2">
        <w:rPr>
          <w:rStyle w:val="1-Char"/>
          <w:rFonts w:hint="cs"/>
          <w:rtl/>
        </w:rPr>
        <w:t xml:space="preserve"> نه «الخ»</w:t>
      </w:r>
      <w:r w:rsidR="00791D35" w:rsidRPr="002360F2">
        <w:rPr>
          <w:rStyle w:val="1-Char"/>
          <w:rFonts w:hint="cs"/>
          <w:rtl/>
        </w:rPr>
        <w:t>.</w:t>
      </w:r>
      <w:r w:rsidRPr="002360F2">
        <w:rPr>
          <w:rStyle w:val="1-Char"/>
          <w:rFonts w:hint="cs"/>
          <w:rtl/>
        </w:rPr>
        <w:t xml:space="preserve"> به هر حال در اصطلاحات،</w:t>
      </w:r>
      <w:r w:rsidR="00553FD4" w:rsidRPr="002360F2">
        <w:rPr>
          <w:rStyle w:val="1-Char"/>
          <w:rFonts w:hint="cs"/>
          <w:rtl/>
        </w:rPr>
        <w:t xml:space="preserve"> </w:t>
      </w:r>
      <w:r w:rsidRPr="002360F2">
        <w:rPr>
          <w:rStyle w:val="1-Char"/>
          <w:rFonts w:hint="cs"/>
          <w:rtl/>
        </w:rPr>
        <w:t>مناقشه‌ا</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 xml:space="preserve">ست </w:t>
      </w:r>
      <w:r w:rsidR="00F32BC2">
        <w:rPr>
          <w:rStyle w:val="7-Char"/>
          <w:rFonts w:hint="cs"/>
          <w:rtl/>
        </w:rPr>
        <w:t>«و</w:t>
      </w:r>
      <w:r w:rsidRPr="00F32BC2">
        <w:rPr>
          <w:rStyle w:val="7-Char"/>
          <w:rFonts w:hint="cs"/>
          <w:rtl/>
        </w:rPr>
        <w:t>لكلّ وجهة هو</w:t>
      </w:r>
      <w:r w:rsidR="00F32BC2">
        <w:rPr>
          <w:rStyle w:val="7-Char"/>
          <w:rFonts w:hint="cs"/>
          <w:rtl/>
        </w:rPr>
        <w:t xml:space="preserve"> </w:t>
      </w:r>
      <w:r w:rsidRPr="00F32BC2">
        <w:rPr>
          <w:rStyle w:val="7-Char"/>
          <w:rFonts w:hint="cs"/>
          <w:rtl/>
        </w:rPr>
        <w:t>مولّيها»</w:t>
      </w:r>
      <w:r w:rsidR="00E023D6" w:rsidRPr="002360F2">
        <w:rPr>
          <w:rStyle w:val="1-Char"/>
          <w:rFonts w:hint="cs"/>
          <w:rtl/>
        </w:rPr>
        <w:t>.</w:t>
      </w:r>
      <w:r w:rsidRPr="002360F2">
        <w:rPr>
          <w:rStyle w:val="1-Char"/>
          <w:rFonts w:hint="cs"/>
          <w:rtl/>
        </w:rPr>
        <w:t xml:space="preserve"> </w:t>
      </w:r>
    </w:p>
    <w:p w:rsidR="00264EF3" w:rsidRPr="006E5107" w:rsidRDefault="00264EF3" w:rsidP="002360F2">
      <w:pPr>
        <w:ind w:firstLine="284"/>
        <w:rPr>
          <w:rStyle w:val="5-Char"/>
          <w:rtl/>
        </w:rPr>
      </w:pPr>
      <w:r w:rsidRPr="006E5107">
        <w:rPr>
          <w:rStyle w:val="5-Char"/>
          <w:rFonts w:hint="cs"/>
          <w:rtl/>
        </w:rPr>
        <w:t>4</w:t>
      </w:r>
      <w:r w:rsidR="00F32BC2">
        <w:rPr>
          <w:rStyle w:val="5-Char"/>
          <w:rFonts w:hint="cs"/>
          <w:rtl/>
        </w:rPr>
        <w:t>-</w:t>
      </w:r>
      <w:r w:rsidRPr="006E5107">
        <w:rPr>
          <w:rStyle w:val="5-Char"/>
          <w:rFonts w:hint="cs"/>
          <w:rtl/>
        </w:rPr>
        <w:t xml:space="preserve"> علائم و اصطلاحات </w:t>
      </w:r>
      <w:r w:rsidR="002E23EF">
        <w:rPr>
          <w:rStyle w:val="5-Char"/>
          <w:rFonts w:hint="cs"/>
          <w:rtl/>
        </w:rPr>
        <w:t>ک</w:t>
      </w:r>
      <w:r w:rsidRPr="006E5107">
        <w:rPr>
          <w:rStyle w:val="5-Char"/>
          <w:rFonts w:hint="cs"/>
          <w:rtl/>
        </w:rPr>
        <w:t xml:space="preserve">تاب </w:t>
      </w:r>
      <w:r w:rsidRPr="00F32BC2">
        <w:rPr>
          <w:rStyle w:val="7-Char"/>
          <w:rFonts w:hint="cs"/>
          <w:rtl/>
        </w:rPr>
        <w:t>«غاية البيان في علم اللسان»</w:t>
      </w:r>
      <w:r w:rsidR="00E023D6" w:rsidRPr="006E5107">
        <w:rPr>
          <w:rStyle w:val="5-Char"/>
          <w:rFonts w:hint="cs"/>
          <w:rtl/>
        </w:rPr>
        <w:t>:</w:t>
      </w:r>
      <w:r w:rsidRPr="006E5107">
        <w:rPr>
          <w:rStyle w:val="5-Char"/>
          <w:rFonts w:hint="cs"/>
          <w:rtl/>
        </w:rPr>
        <w:t xml:space="preserve"> </w:t>
      </w:r>
    </w:p>
    <w:tbl>
      <w:tblPr>
        <w:bidiVisual/>
        <w:tblW w:w="0" w:type="auto"/>
        <w:tblInd w:w="65" w:type="dxa"/>
        <w:tblLayout w:type="fixed"/>
        <w:tblLook w:val="01E0" w:firstRow="1" w:lastRow="1" w:firstColumn="1" w:lastColumn="1" w:noHBand="0" w:noVBand="0"/>
      </w:tblPr>
      <w:tblGrid>
        <w:gridCol w:w="894"/>
        <w:gridCol w:w="992"/>
        <w:gridCol w:w="5134"/>
      </w:tblGrid>
      <w:tr w:rsidR="00264EF3" w:rsidRPr="00E45DFE" w:rsidTr="00600AE7">
        <w:tc>
          <w:tcPr>
            <w:tcW w:w="894" w:type="dxa"/>
            <w:vAlign w:val="center"/>
          </w:tcPr>
          <w:p w:rsidR="00264EF3" w:rsidRPr="00896377" w:rsidRDefault="00264EF3" w:rsidP="00F32BC2">
            <w:pPr>
              <w:pStyle w:val="5-"/>
              <w:ind w:firstLine="0"/>
              <w:jc w:val="center"/>
              <w:rPr>
                <w:sz w:val="20"/>
                <w:szCs w:val="24"/>
                <w:rtl/>
              </w:rPr>
            </w:pPr>
            <w:r w:rsidRPr="00896377">
              <w:rPr>
                <w:rFonts w:hint="cs"/>
                <w:rtl/>
              </w:rPr>
              <w:t>رد</w:t>
            </w:r>
            <w:r w:rsidR="002E23EF">
              <w:rPr>
                <w:rFonts w:hint="cs"/>
                <w:rtl/>
              </w:rPr>
              <w:t>ی</w:t>
            </w:r>
            <w:r w:rsidRPr="00896377">
              <w:rPr>
                <w:rFonts w:hint="cs"/>
                <w:rtl/>
              </w:rPr>
              <w:t>ف</w:t>
            </w:r>
          </w:p>
        </w:tc>
        <w:tc>
          <w:tcPr>
            <w:tcW w:w="992" w:type="dxa"/>
            <w:vAlign w:val="center"/>
          </w:tcPr>
          <w:p w:rsidR="00264EF3" w:rsidRPr="00896377" w:rsidRDefault="00264EF3" w:rsidP="00F32BC2">
            <w:pPr>
              <w:pStyle w:val="5-"/>
              <w:ind w:firstLine="0"/>
              <w:jc w:val="center"/>
              <w:rPr>
                <w:sz w:val="20"/>
                <w:szCs w:val="24"/>
                <w:rtl/>
              </w:rPr>
            </w:pPr>
            <w:r w:rsidRPr="00896377">
              <w:rPr>
                <w:rFonts w:hint="cs"/>
                <w:sz w:val="20"/>
                <w:szCs w:val="24"/>
                <w:rtl/>
              </w:rPr>
              <w:t>علامت و نشانه</w:t>
            </w:r>
          </w:p>
        </w:tc>
        <w:tc>
          <w:tcPr>
            <w:tcW w:w="5134" w:type="dxa"/>
            <w:vAlign w:val="center"/>
          </w:tcPr>
          <w:p w:rsidR="00264EF3" w:rsidRPr="00896377" w:rsidRDefault="00264EF3" w:rsidP="00F32BC2">
            <w:pPr>
              <w:pStyle w:val="5-"/>
              <w:ind w:firstLine="0"/>
              <w:jc w:val="center"/>
              <w:rPr>
                <w:sz w:val="20"/>
                <w:szCs w:val="24"/>
                <w:rtl/>
              </w:rPr>
            </w:pPr>
            <w:r w:rsidRPr="00896377">
              <w:rPr>
                <w:rFonts w:hint="cs"/>
                <w:sz w:val="20"/>
                <w:szCs w:val="24"/>
                <w:rtl/>
              </w:rPr>
              <w:t>معن</w:t>
            </w:r>
            <w:r w:rsidR="002E23EF">
              <w:rPr>
                <w:rFonts w:hint="cs"/>
                <w:sz w:val="20"/>
                <w:szCs w:val="24"/>
                <w:rtl/>
              </w:rPr>
              <w:t>ی</w:t>
            </w:r>
            <w:r w:rsidRPr="00896377">
              <w:rPr>
                <w:rFonts w:hint="cs"/>
                <w:sz w:val="20"/>
                <w:szCs w:val="24"/>
                <w:rtl/>
              </w:rPr>
              <w:t xml:space="preserve"> و مفهوم</w:t>
            </w:r>
          </w:p>
        </w:tc>
      </w:tr>
      <w:tr w:rsidR="00264EF3" w:rsidRPr="00E45DFE" w:rsidTr="00600AE7">
        <w:tc>
          <w:tcPr>
            <w:tcW w:w="894" w:type="dxa"/>
            <w:vAlign w:val="center"/>
          </w:tcPr>
          <w:p w:rsidR="00264EF3" w:rsidRPr="00E45DFE" w:rsidRDefault="00264EF3" w:rsidP="00F32BC2">
            <w:pPr>
              <w:pStyle w:val="1-"/>
              <w:ind w:firstLine="0"/>
              <w:jc w:val="center"/>
              <w:rPr>
                <w:rtl/>
              </w:rPr>
            </w:pPr>
            <w:r w:rsidRPr="002360F2">
              <w:rPr>
                <w:rStyle w:val="1-Char"/>
                <w:rFonts w:hint="cs"/>
                <w:rtl/>
              </w:rPr>
              <w:t>1</w:t>
            </w:r>
          </w:p>
        </w:tc>
        <w:tc>
          <w:tcPr>
            <w:tcW w:w="992" w:type="dxa"/>
            <w:vAlign w:val="center"/>
          </w:tcPr>
          <w:p w:rsidR="00264EF3" w:rsidRPr="00E45DFE" w:rsidRDefault="00264EF3" w:rsidP="00F32BC2">
            <w:pPr>
              <w:pStyle w:val="1-"/>
              <w:ind w:firstLine="0"/>
              <w:jc w:val="center"/>
              <w:rPr>
                <w:rtl/>
              </w:rPr>
            </w:pPr>
            <w:r w:rsidRPr="002360F2">
              <w:rPr>
                <w:rStyle w:val="1-Char"/>
                <w:rFonts w:hint="cs"/>
                <w:rtl/>
              </w:rPr>
              <w:t>تعا</w:t>
            </w:r>
          </w:p>
        </w:tc>
        <w:tc>
          <w:tcPr>
            <w:tcW w:w="5134" w:type="dxa"/>
          </w:tcPr>
          <w:p w:rsidR="00264EF3" w:rsidRPr="00E45DFE" w:rsidRDefault="001433E0" w:rsidP="00F32BC2">
            <w:pPr>
              <w:pStyle w:val="1-"/>
              <w:ind w:firstLine="0"/>
              <w:jc w:val="center"/>
              <w:rPr>
                <w:rtl/>
              </w:rPr>
            </w:pPr>
            <w:r w:rsidRPr="002360F2">
              <w:rPr>
                <w:rStyle w:val="1-Char"/>
                <w:rFonts w:hint="cs"/>
                <w:rtl/>
              </w:rPr>
              <w:t>تعال</w:t>
            </w:r>
            <w:r w:rsidR="002E23EF">
              <w:rPr>
                <w:rStyle w:val="1-Char"/>
                <w:rFonts w:hint="cs"/>
                <w:rtl/>
              </w:rPr>
              <w:t>ی</w:t>
            </w:r>
            <w:r w:rsidRPr="002360F2">
              <w:rPr>
                <w:rStyle w:val="1-Char"/>
                <w:rFonts w:hint="cs"/>
                <w:rtl/>
              </w:rPr>
              <w:t xml:space="preserve"> (</w:t>
            </w:r>
            <w:r w:rsidR="00264EF3" w:rsidRPr="002360F2">
              <w:rPr>
                <w:rStyle w:val="1-Char"/>
                <w:rFonts w:hint="cs"/>
                <w:rtl/>
              </w:rPr>
              <w:t>خداوند متعال)</w:t>
            </w:r>
          </w:p>
        </w:tc>
      </w:tr>
      <w:tr w:rsidR="00264EF3" w:rsidRPr="00E45DFE" w:rsidTr="00600AE7">
        <w:tc>
          <w:tcPr>
            <w:tcW w:w="894" w:type="dxa"/>
            <w:vAlign w:val="center"/>
          </w:tcPr>
          <w:p w:rsidR="00264EF3" w:rsidRPr="00E45DFE" w:rsidRDefault="00264EF3" w:rsidP="00F32BC2">
            <w:pPr>
              <w:pStyle w:val="1-"/>
              <w:ind w:firstLine="0"/>
              <w:jc w:val="center"/>
              <w:rPr>
                <w:rtl/>
              </w:rPr>
            </w:pPr>
            <w:r w:rsidRPr="002360F2">
              <w:rPr>
                <w:rStyle w:val="1-Char"/>
                <w:rFonts w:hint="cs"/>
                <w:rtl/>
              </w:rPr>
              <w:t>2</w:t>
            </w:r>
          </w:p>
        </w:tc>
        <w:tc>
          <w:tcPr>
            <w:tcW w:w="992" w:type="dxa"/>
            <w:vAlign w:val="center"/>
          </w:tcPr>
          <w:p w:rsidR="00264EF3" w:rsidRPr="00E45DFE" w:rsidRDefault="00264EF3" w:rsidP="00F32BC2">
            <w:pPr>
              <w:pStyle w:val="1-"/>
              <w:ind w:firstLine="0"/>
              <w:jc w:val="center"/>
              <w:rPr>
                <w:rtl/>
              </w:rPr>
            </w:pPr>
            <w:r w:rsidRPr="002360F2">
              <w:rPr>
                <w:rStyle w:val="1-Char"/>
                <w:rFonts w:hint="cs"/>
                <w:rtl/>
              </w:rPr>
              <w:t>ع م</w:t>
            </w:r>
          </w:p>
        </w:tc>
        <w:tc>
          <w:tcPr>
            <w:tcW w:w="5134" w:type="dxa"/>
          </w:tcPr>
          <w:p w:rsidR="00264EF3" w:rsidRPr="00E45DFE" w:rsidRDefault="001433E0" w:rsidP="00F32BC2">
            <w:pPr>
              <w:pStyle w:val="1-"/>
              <w:ind w:firstLine="0"/>
              <w:jc w:val="center"/>
              <w:rPr>
                <w:rtl/>
              </w:rPr>
            </w:pPr>
            <w:r w:rsidRPr="002360F2">
              <w:rPr>
                <w:rStyle w:val="1-Char"/>
                <w:rFonts w:hint="cs"/>
                <w:rtl/>
              </w:rPr>
              <w:t>عل</w:t>
            </w:r>
            <w:r w:rsidR="002E23EF">
              <w:rPr>
                <w:rStyle w:val="1-Char"/>
                <w:rFonts w:hint="cs"/>
                <w:rtl/>
              </w:rPr>
              <w:t>ی</w:t>
            </w:r>
            <w:r w:rsidRPr="002360F2">
              <w:rPr>
                <w:rStyle w:val="1-Char"/>
                <w:rFonts w:hint="cs"/>
                <w:rtl/>
              </w:rPr>
              <w:t>ه السلام (</w:t>
            </w:r>
            <w:r w:rsidR="00264EF3" w:rsidRPr="002360F2">
              <w:rPr>
                <w:rStyle w:val="1-Char"/>
                <w:rFonts w:hint="cs"/>
                <w:rtl/>
              </w:rPr>
              <w:t>سلام براو باد)</w:t>
            </w:r>
          </w:p>
        </w:tc>
      </w:tr>
      <w:tr w:rsidR="00264EF3" w:rsidRPr="00E45DFE" w:rsidTr="00600AE7">
        <w:tc>
          <w:tcPr>
            <w:tcW w:w="894" w:type="dxa"/>
            <w:vAlign w:val="center"/>
          </w:tcPr>
          <w:p w:rsidR="00264EF3" w:rsidRPr="00E45DFE" w:rsidRDefault="00264EF3" w:rsidP="00F32BC2">
            <w:pPr>
              <w:pStyle w:val="1-"/>
              <w:ind w:firstLine="0"/>
              <w:jc w:val="center"/>
              <w:rPr>
                <w:rtl/>
              </w:rPr>
            </w:pPr>
            <w:r w:rsidRPr="002360F2">
              <w:rPr>
                <w:rStyle w:val="1-Char"/>
                <w:rFonts w:hint="cs"/>
                <w:rtl/>
              </w:rPr>
              <w:t>3</w:t>
            </w:r>
          </w:p>
        </w:tc>
        <w:tc>
          <w:tcPr>
            <w:tcW w:w="992" w:type="dxa"/>
            <w:vAlign w:val="center"/>
          </w:tcPr>
          <w:p w:rsidR="00264EF3" w:rsidRPr="00E45DFE" w:rsidRDefault="00264EF3" w:rsidP="00F32BC2">
            <w:pPr>
              <w:pStyle w:val="1-"/>
              <w:ind w:firstLine="0"/>
              <w:jc w:val="center"/>
              <w:rPr>
                <w:rtl/>
              </w:rPr>
            </w:pPr>
            <w:r w:rsidRPr="002360F2">
              <w:rPr>
                <w:rStyle w:val="1-Char"/>
                <w:rFonts w:hint="cs"/>
                <w:rtl/>
              </w:rPr>
              <w:t>ر ه</w:t>
            </w:r>
          </w:p>
        </w:tc>
        <w:tc>
          <w:tcPr>
            <w:tcW w:w="5134" w:type="dxa"/>
          </w:tcPr>
          <w:p w:rsidR="00264EF3" w:rsidRPr="00E45DFE" w:rsidRDefault="00D903D1" w:rsidP="00F32BC2">
            <w:pPr>
              <w:pStyle w:val="1-"/>
              <w:ind w:firstLine="0"/>
              <w:jc w:val="center"/>
              <w:rPr>
                <w:rtl/>
              </w:rPr>
            </w:pPr>
            <w:r w:rsidRPr="002360F2">
              <w:rPr>
                <w:rStyle w:val="1-Char"/>
                <w:rFonts w:hint="cs"/>
                <w:rtl/>
              </w:rPr>
              <w:t>«</w:t>
            </w:r>
            <w:r w:rsidR="001433E0" w:rsidRPr="002360F2">
              <w:rPr>
                <w:rStyle w:val="1-Char"/>
                <w:rFonts w:hint="cs"/>
                <w:rtl/>
              </w:rPr>
              <w:t>رحمه</w:t>
            </w:r>
            <w:r w:rsidRPr="002360F2">
              <w:rPr>
                <w:rStyle w:val="1-Char"/>
                <w:rFonts w:hint="cs"/>
                <w:rtl/>
              </w:rPr>
              <w:t>ُ</w:t>
            </w:r>
            <w:r w:rsidR="001433E0" w:rsidRPr="002360F2">
              <w:rPr>
                <w:rStyle w:val="1-Char"/>
                <w:rFonts w:hint="cs"/>
                <w:rtl/>
              </w:rPr>
              <w:t xml:space="preserve"> الله</w:t>
            </w:r>
            <w:r w:rsidRPr="002360F2">
              <w:rPr>
                <w:rStyle w:val="1-Char"/>
                <w:rFonts w:hint="cs"/>
                <w:rtl/>
              </w:rPr>
              <w:t>»</w:t>
            </w:r>
            <w:r w:rsidR="001433E0" w:rsidRPr="002360F2">
              <w:rPr>
                <w:rStyle w:val="1-Char"/>
                <w:rFonts w:hint="cs"/>
                <w:rtl/>
              </w:rPr>
              <w:t xml:space="preserve"> </w:t>
            </w:r>
            <w:r w:rsidR="002E23EF">
              <w:rPr>
                <w:rStyle w:val="1-Char"/>
                <w:rFonts w:hint="cs"/>
                <w:rtl/>
              </w:rPr>
              <w:t>ی</w:t>
            </w:r>
            <w:r w:rsidR="001433E0" w:rsidRPr="002360F2">
              <w:rPr>
                <w:rStyle w:val="1-Char"/>
                <w:rFonts w:hint="cs"/>
                <w:rtl/>
              </w:rPr>
              <w:t xml:space="preserve">ا </w:t>
            </w:r>
            <w:r w:rsidRPr="002360F2">
              <w:rPr>
                <w:rStyle w:val="1-Char"/>
                <w:rFonts w:hint="cs"/>
                <w:rtl/>
              </w:rPr>
              <w:t>«</w:t>
            </w:r>
            <w:r w:rsidR="001433E0" w:rsidRPr="002360F2">
              <w:rPr>
                <w:rStyle w:val="1-Char"/>
                <w:rFonts w:hint="cs"/>
                <w:rtl/>
              </w:rPr>
              <w:t>رحمةالله عل</w:t>
            </w:r>
            <w:r w:rsidR="002E23EF">
              <w:rPr>
                <w:rStyle w:val="1-Char"/>
                <w:rFonts w:hint="cs"/>
                <w:rtl/>
              </w:rPr>
              <w:t>ی</w:t>
            </w:r>
            <w:r w:rsidRPr="002360F2">
              <w:rPr>
                <w:rStyle w:val="1-Char"/>
                <w:rFonts w:hint="cs"/>
                <w:rtl/>
              </w:rPr>
              <w:t>ه»</w:t>
            </w:r>
            <w:r w:rsidR="001433E0" w:rsidRPr="002360F2">
              <w:rPr>
                <w:rStyle w:val="1-Char"/>
                <w:rFonts w:hint="cs"/>
                <w:rtl/>
              </w:rPr>
              <w:t xml:space="preserve"> (</w:t>
            </w:r>
            <w:r w:rsidR="00264EF3" w:rsidRPr="002360F2">
              <w:rPr>
                <w:rStyle w:val="1-Char"/>
                <w:rFonts w:hint="cs"/>
                <w:rtl/>
              </w:rPr>
              <w:t>رحمت خد براوباد)</w:t>
            </w:r>
          </w:p>
        </w:tc>
      </w:tr>
      <w:tr w:rsidR="00264EF3" w:rsidRPr="00E45DFE" w:rsidTr="00600AE7">
        <w:tc>
          <w:tcPr>
            <w:tcW w:w="894" w:type="dxa"/>
            <w:vAlign w:val="center"/>
          </w:tcPr>
          <w:p w:rsidR="00264EF3" w:rsidRPr="00E45DFE" w:rsidRDefault="00264EF3" w:rsidP="00F32BC2">
            <w:pPr>
              <w:pStyle w:val="1-"/>
              <w:ind w:firstLine="0"/>
              <w:jc w:val="center"/>
              <w:rPr>
                <w:rtl/>
              </w:rPr>
            </w:pPr>
            <w:r w:rsidRPr="002360F2">
              <w:rPr>
                <w:rStyle w:val="1-Char"/>
                <w:rFonts w:hint="cs"/>
                <w:rtl/>
              </w:rPr>
              <w:t>4</w:t>
            </w:r>
          </w:p>
        </w:tc>
        <w:tc>
          <w:tcPr>
            <w:tcW w:w="992" w:type="dxa"/>
            <w:vAlign w:val="center"/>
          </w:tcPr>
          <w:p w:rsidR="00264EF3" w:rsidRPr="00E45DFE" w:rsidRDefault="00264EF3" w:rsidP="00F32BC2">
            <w:pPr>
              <w:pStyle w:val="1-"/>
              <w:ind w:firstLine="0"/>
              <w:jc w:val="center"/>
              <w:rPr>
                <w:rtl/>
              </w:rPr>
            </w:pPr>
            <w:r w:rsidRPr="002360F2">
              <w:rPr>
                <w:rStyle w:val="1-Char"/>
                <w:rFonts w:hint="cs"/>
                <w:rtl/>
              </w:rPr>
              <w:t>ر ض</w:t>
            </w:r>
          </w:p>
        </w:tc>
        <w:tc>
          <w:tcPr>
            <w:tcW w:w="5134" w:type="dxa"/>
          </w:tcPr>
          <w:p w:rsidR="00264EF3" w:rsidRPr="00E45DFE" w:rsidRDefault="00D903D1" w:rsidP="00F32BC2">
            <w:pPr>
              <w:pStyle w:val="1-"/>
              <w:ind w:firstLine="0"/>
              <w:jc w:val="center"/>
              <w:rPr>
                <w:rtl/>
              </w:rPr>
            </w:pPr>
            <w:r w:rsidRPr="002360F2">
              <w:rPr>
                <w:rStyle w:val="1-Char"/>
                <w:rFonts w:hint="cs"/>
                <w:rtl/>
              </w:rPr>
              <w:t>«</w:t>
            </w:r>
            <w:r w:rsidR="001433E0" w:rsidRPr="002360F2">
              <w:rPr>
                <w:rStyle w:val="1-Char"/>
                <w:rFonts w:hint="cs"/>
                <w:rtl/>
              </w:rPr>
              <w:t>رض</w:t>
            </w:r>
            <w:r w:rsidR="002E23EF">
              <w:rPr>
                <w:rStyle w:val="1-Char"/>
                <w:rFonts w:hint="cs"/>
                <w:rtl/>
              </w:rPr>
              <w:t>ی</w:t>
            </w:r>
            <w:r w:rsidR="001433E0" w:rsidRPr="002360F2">
              <w:rPr>
                <w:rStyle w:val="1-Char"/>
                <w:rFonts w:hint="cs"/>
                <w:rtl/>
              </w:rPr>
              <w:t xml:space="preserve"> الله عنه</w:t>
            </w:r>
            <w:r w:rsidRPr="002360F2">
              <w:rPr>
                <w:rStyle w:val="1-Char"/>
                <w:rFonts w:hint="cs"/>
                <w:rtl/>
              </w:rPr>
              <w:t>»</w:t>
            </w:r>
            <w:r w:rsidR="001433E0" w:rsidRPr="002360F2">
              <w:rPr>
                <w:rStyle w:val="1-Char"/>
                <w:rFonts w:hint="cs"/>
                <w:rtl/>
              </w:rPr>
              <w:t xml:space="preserve"> (</w:t>
            </w:r>
            <w:r w:rsidR="00264EF3" w:rsidRPr="002360F2">
              <w:rPr>
                <w:rStyle w:val="1-Char"/>
                <w:rFonts w:hint="cs"/>
                <w:rtl/>
              </w:rPr>
              <w:t>خدا ازاو راض</w:t>
            </w:r>
            <w:r w:rsidR="002E23EF">
              <w:rPr>
                <w:rStyle w:val="1-Char"/>
                <w:rFonts w:hint="cs"/>
                <w:rtl/>
              </w:rPr>
              <w:t>ی</w:t>
            </w:r>
            <w:r w:rsidR="00264EF3" w:rsidRPr="002360F2">
              <w:rPr>
                <w:rStyle w:val="1-Char"/>
                <w:rFonts w:hint="cs"/>
                <w:rtl/>
              </w:rPr>
              <w:t xml:space="preserve"> باد)</w:t>
            </w:r>
          </w:p>
        </w:tc>
      </w:tr>
      <w:tr w:rsidR="00264EF3" w:rsidRPr="00E45DFE" w:rsidTr="00600AE7">
        <w:tc>
          <w:tcPr>
            <w:tcW w:w="894" w:type="dxa"/>
            <w:vAlign w:val="center"/>
          </w:tcPr>
          <w:p w:rsidR="00264EF3" w:rsidRPr="00E45DFE" w:rsidRDefault="00264EF3" w:rsidP="00F32BC2">
            <w:pPr>
              <w:pStyle w:val="1-"/>
              <w:ind w:firstLine="0"/>
              <w:jc w:val="center"/>
              <w:rPr>
                <w:rtl/>
              </w:rPr>
            </w:pPr>
            <w:r w:rsidRPr="002360F2">
              <w:rPr>
                <w:rStyle w:val="1-Char"/>
                <w:rFonts w:hint="cs"/>
                <w:rtl/>
              </w:rPr>
              <w:t>5</w:t>
            </w:r>
          </w:p>
        </w:tc>
        <w:tc>
          <w:tcPr>
            <w:tcW w:w="992" w:type="dxa"/>
            <w:vAlign w:val="center"/>
          </w:tcPr>
          <w:p w:rsidR="00264EF3" w:rsidRPr="00E45DFE" w:rsidRDefault="00264EF3" w:rsidP="00F32BC2">
            <w:pPr>
              <w:pStyle w:val="1-"/>
              <w:ind w:firstLine="0"/>
              <w:jc w:val="center"/>
              <w:rPr>
                <w:rtl/>
              </w:rPr>
            </w:pPr>
            <w:r w:rsidRPr="002360F2">
              <w:rPr>
                <w:rStyle w:val="1-Char"/>
                <w:rFonts w:hint="cs"/>
                <w:rtl/>
              </w:rPr>
              <w:t>صلعم</w:t>
            </w:r>
          </w:p>
        </w:tc>
        <w:tc>
          <w:tcPr>
            <w:tcW w:w="5134" w:type="dxa"/>
          </w:tcPr>
          <w:p w:rsidR="00264EF3" w:rsidRPr="00E45DFE" w:rsidRDefault="00264EF3" w:rsidP="00F32BC2">
            <w:pPr>
              <w:pStyle w:val="1-"/>
              <w:ind w:firstLine="0"/>
              <w:jc w:val="center"/>
              <w:rPr>
                <w:rtl/>
              </w:rPr>
            </w:pPr>
            <w:r w:rsidRPr="002360F2">
              <w:rPr>
                <w:rStyle w:val="1-Char"/>
                <w:rFonts w:hint="cs"/>
                <w:rtl/>
              </w:rPr>
              <w:t>صلّ الله عل</w:t>
            </w:r>
            <w:r w:rsidR="002E23EF">
              <w:rPr>
                <w:rStyle w:val="1-Char"/>
                <w:rFonts w:hint="cs"/>
                <w:rtl/>
              </w:rPr>
              <w:t>ی</w:t>
            </w:r>
            <w:r w:rsidRPr="002360F2">
              <w:rPr>
                <w:rStyle w:val="1-Char"/>
                <w:rFonts w:hint="cs"/>
                <w:rtl/>
              </w:rPr>
              <w:t xml:space="preserve">ه </w:t>
            </w:r>
            <w:r w:rsidR="001433E0" w:rsidRPr="002360F2">
              <w:rPr>
                <w:rStyle w:val="1-Char"/>
                <w:rFonts w:hint="cs"/>
                <w:rtl/>
              </w:rPr>
              <w:t>وسلّم (</w:t>
            </w:r>
            <w:r w:rsidRPr="002360F2">
              <w:rPr>
                <w:rStyle w:val="1-Char"/>
                <w:rFonts w:hint="cs"/>
                <w:rtl/>
              </w:rPr>
              <w:t>سلام و درودخدابراوباد)</w:t>
            </w:r>
          </w:p>
        </w:tc>
      </w:tr>
      <w:tr w:rsidR="00264EF3" w:rsidRPr="00E45DFE" w:rsidTr="00600AE7">
        <w:tc>
          <w:tcPr>
            <w:tcW w:w="894" w:type="dxa"/>
            <w:vAlign w:val="center"/>
          </w:tcPr>
          <w:p w:rsidR="00264EF3" w:rsidRPr="00E45DFE" w:rsidRDefault="00264EF3" w:rsidP="00F32BC2">
            <w:pPr>
              <w:pStyle w:val="1-"/>
              <w:ind w:firstLine="0"/>
              <w:jc w:val="center"/>
              <w:rPr>
                <w:rtl/>
              </w:rPr>
            </w:pPr>
            <w:r w:rsidRPr="002360F2">
              <w:rPr>
                <w:rStyle w:val="1-Char"/>
                <w:rFonts w:hint="cs"/>
                <w:rtl/>
              </w:rPr>
              <w:t>6</w:t>
            </w:r>
          </w:p>
        </w:tc>
        <w:tc>
          <w:tcPr>
            <w:tcW w:w="992" w:type="dxa"/>
            <w:vAlign w:val="center"/>
          </w:tcPr>
          <w:p w:rsidR="00264EF3" w:rsidRPr="00E45DFE" w:rsidRDefault="00264EF3" w:rsidP="00F32BC2">
            <w:pPr>
              <w:pStyle w:val="1-"/>
              <w:ind w:firstLine="0"/>
              <w:jc w:val="center"/>
              <w:rPr>
                <w:rtl/>
              </w:rPr>
            </w:pPr>
            <w:r w:rsidRPr="002360F2">
              <w:rPr>
                <w:rStyle w:val="1-Char"/>
                <w:rFonts w:hint="cs"/>
                <w:rtl/>
              </w:rPr>
              <w:t>مط</w:t>
            </w:r>
          </w:p>
        </w:tc>
        <w:tc>
          <w:tcPr>
            <w:tcW w:w="5134" w:type="dxa"/>
          </w:tcPr>
          <w:p w:rsidR="00264EF3" w:rsidRPr="00E45DFE" w:rsidRDefault="00264EF3" w:rsidP="00F32BC2">
            <w:pPr>
              <w:pStyle w:val="1-"/>
              <w:ind w:firstLine="0"/>
              <w:jc w:val="center"/>
              <w:rPr>
                <w:rtl/>
              </w:rPr>
            </w:pPr>
            <w:r w:rsidRPr="002360F2">
              <w:rPr>
                <w:rStyle w:val="1-Char"/>
                <w:rFonts w:hint="cs"/>
                <w:rtl/>
              </w:rPr>
              <w:t>مطلوب</w:t>
            </w:r>
          </w:p>
        </w:tc>
      </w:tr>
      <w:tr w:rsidR="00264EF3" w:rsidRPr="00E45DFE" w:rsidTr="00600AE7">
        <w:tc>
          <w:tcPr>
            <w:tcW w:w="894" w:type="dxa"/>
            <w:vAlign w:val="center"/>
          </w:tcPr>
          <w:p w:rsidR="00264EF3" w:rsidRPr="00E45DFE" w:rsidRDefault="00264EF3" w:rsidP="00F32BC2">
            <w:pPr>
              <w:pStyle w:val="1-"/>
              <w:ind w:firstLine="0"/>
              <w:jc w:val="center"/>
              <w:rPr>
                <w:rtl/>
              </w:rPr>
            </w:pPr>
            <w:r w:rsidRPr="002360F2">
              <w:rPr>
                <w:rStyle w:val="1-Char"/>
                <w:rFonts w:hint="cs"/>
                <w:rtl/>
              </w:rPr>
              <w:t>7</w:t>
            </w:r>
          </w:p>
        </w:tc>
        <w:tc>
          <w:tcPr>
            <w:tcW w:w="992" w:type="dxa"/>
            <w:vAlign w:val="center"/>
          </w:tcPr>
          <w:p w:rsidR="00264EF3" w:rsidRPr="00E45DFE" w:rsidRDefault="00264EF3" w:rsidP="00F32BC2">
            <w:pPr>
              <w:pStyle w:val="1-"/>
              <w:ind w:firstLine="0"/>
              <w:jc w:val="center"/>
              <w:rPr>
                <w:rtl/>
              </w:rPr>
            </w:pPr>
            <w:r w:rsidRPr="002360F2">
              <w:rPr>
                <w:rStyle w:val="1-Char"/>
                <w:rFonts w:hint="cs"/>
                <w:rtl/>
              </w:rPr>
              <w:t>مقص</w:t>
            </w:r>
          </w:p>
        </w:tc>
        <w:tc>
          <w:tcPr>
            <w:tcW w:w="5134" w:type="dxa"/>
          </w:tcPr>
          <w:p w:rsidR="00264EF3" w:rsidRPr="00E45DFE" w:rsidRDefault="00264EF3" w:rsidP="00F32BC2">
            <w:pPr>
              <w:pStyle w:val="1-"/>
              <w:ind w:firstLine="0"/>
              <w:jc w:val="center"/>
              <w:rPr>
                <w:rtl/>
              </w:rPr>
            </w:pPr>
            <w:r w:rsidRPr="002360F2">
              <w:rPr>
                <w:rStyle w:val="1-Char"/>
                <w:rFonts w:hint="cs"/>
                <w:rtl/>
              </w:rPr>
              <w:t>مقصود</w:t>
            </w:r>
          </w:p>
        </w:tc>
      </w:tr>
      <w:tr w:rsidR="00264EF3" w:rsidRPr="00E45DFE" w:rsidTr="00600AE7">
        <w:tc>
          <w:tcPr>
            <w:tcW w:w="894" w:type="dxa"/>
            <w:vAlign w:val="center"/>
          </w:tcPr>
          <w:p w:rsidR="00264EF3" w:rsidRPr="00E45DFE" w:rsidRDefault="00264EF3" w:rsidP="00F32BC2">
            <w:pPr>
              <w:pStyle w:val="1-"/>
              <w:ind w:firstLine="0"/>
              <w:jc w:val="center"/>
              <w:rPr>
                <w:rtl/>
              </w:rPr>
            </w:pPr>
            <w:r w:rsidRPr="002360F2">
              <w:rPr>
                <w:rStyle w:val="1-Char"/>
                <w:rFonts w:hint="cs"/>
                <w:rtl/>
              </w:rPr>
              <w:t>8</w:t>
            </w:r>
          </w:p>
        </w:tc>
        <w:tc>
          <w:tcPr>
            <w:tcW w:w="992" w:type="dxa"/>
            <w:vAlign w:val="center"/>
          </w:tcPr>
          <w:p w:rsidR="00264EF3" w:rsidRPr="00E45DFE" w:rsidRDefault="002E23EF" w:rsidP="00F32BC2">
            <w:pPr>
              <w:pStyle w:val="1-"/>
              <w:ind w:firstLine="0"/>
              <w:jc w:val="center"/>
              <w:rPr>
                <w:rtl/>
              </w:rPr>
            </w:pPr>
            <w:r>
              <w:rPr>
                <w:rStyle w:val="1-Char"/>
                <w:rFonts w:hint="cs"/>
                <w:rtl/>
              </w:rPr>
              <w:t>ی</w:t>
            </w:r>
            <w:r w:rsidR="00264EF3" w:rsidRPr="002360F2">
              <w:rPr>
                <w:rStyle w:val="1-Char"/>
                <w:rFonts w:hint="cs"/>
                <w:rtl/>
              </w:rPr>
              <w:t>قا</w:t>
            </w:r>
          </w:p>
        </w:tc>
        <w:tc>
          <w:tcPr>
            <w:tcW w:w="5134" w:type="dxa"/>
          </w:tcPr>
          <w:p w:rsidR="00264EF3" w:rsidRPr="00E45DFE" w:rsidRDefault="002E23EF" w:rsidP="00F32BC2">
            <w:pPr>
              <w:pStyle w:val="1-"/>
              <w:ind w:firstLine="0"/>
              <w:jc w:val="center"/>
              <w:rPr>
                <w:rtl/>
              </w:rPr>
            </w:pPr>
            <w:r>
              <w:rPr>
                <w:rStyle w:val="1-Char"/>
                <w:rFonts w:hint="cs"/>
                <w:rtl/>
              </w:rPr>
              <w:t>ی</w:t>
            </w:r>
            <w:r w:rsidR="001433E0" w:rsidRPr="002360F2">
              <w:rPr>
                <w:rStyle w:val="1-Char"/>
                <w:rFonts w:hint="cs"/>
                <w:rtl/>
              </w:rPr>
              <w:t>قال (</w:t>
            </w:r>
            <w:r w:rsidR="00264EF3" w:rsidRPr="002360F2">
              <w:rPr>
                <w:rStyle w:val="1-Char"/>
                <w:rFonts w:hint="cs"/>
                <w:rtl/>
              </w:rPr>
              <w:t>گفته م</w:t>
            </w:r>
            <w:r>
              <w:rPr>
                <w:rStyle w:val="1-Char"/>
                <w:rFonts w:hint="cs"/>
                <w:rtl/>
              </w:rPr>
              <w:t>ی</w:t>
            </w:r>
            <w:r w:rsidR="00264EF3" w:rsidRPr="002360F2">
              <w:rPr>
                <w:rStyle w:val="1-Char"/>
                <w:rFonts w:hint="cs"/>
                <w:rtl/>
              </w:rPr>
              <w:t xml:space="preserve">‌شود </w:t>
            </w:r>
            <w:r>
              <w:rPr>
                <w:rStyle w:val="1-Char"/>
                <w:rFonts w:hint="cs"/>
                <w:rtl/>
              </w:rPr>
              <w:t>ک</w:t>
            </w:r>
            <w:r w:rsidR="00264EF3" w:rsidRPr="002360F2">
              <w:rPr>
                <w:rStyle w:val="1-Char"/>
                <w:rFonts w:hint="cs"/>
                <w:rtl/>
              </w:rPr>
              <w:t>ه</w:t>
            </w:r>
            <w:r w:rsidR="00E023D6" w:rsidRPr="002360F2">
              <w:rPr>
                <w:rStyle w:val="1-Char"/>
                <w:rFonts w:hint="cs"/>
                <w:rtl/>
              </w:rPr>
              <w:t>.</w:t>
            </w:r>
            <w:r w:rsidR="00264EF3" w:rsidRPr="002360F2">
              <w:rPr>
                <w:rStyle w:val="1-Char"/>
                <w:rFonts w:hint="cs"/>
                <w:rtl/>
              </w:rPr>
              <w:t>..)</w:t>
            </w:r>
          </w:p>
        </w:tc>
      </w:tr>
      <w:tr w:rsidR="00264EF3" w:rsidRPr="00E45DFE" w:rsidTr="00600AE7">
        <w:tc>
          <w:tcPr>
            <w:tcW w:w="894" w:type="dxa"/>
            <w:vAlign w:val="center"/>
          </w:tcPr>
          <w:p w:rsidR="00264EF3" w:rsidRPr="00E45DFE" w:rsidRDefault="00264EF3" w:rsidP="00F32BC2">
            <w:pPr>
              <w:pStyle w:val="1-"/>
              <w:ind w:firstLine="0"/>
              <w:jc w:val="center"/>
              <w:rPr>
                <w:rtl/>
              </w:rPr>
            </w:pPr>
            <w:r w:rsidRPr="002360F2">
              <w:rPr>
                <w:rStyle w:val="1-Char"/>
                <w:rFonts w:hint="cs"/>
                <w:rtl/>
              </w:rPr>
              <w:t>9</w:t>
            </w:r>
          </w:p>
        </w:tc>
        <w:tc>
          <w:tcPr>
            <w:tcW w:w="992" w:type="dxa"/>
            <w:vAlign w:val="center"/>
          </w:tcPr>
          <w:p w:rsidR="00264EF3" w:rsidRPr="00E45DFE" w:rsidRDefault="00264EF3" w:rsidP="00F32BC2">
            <w:pPr>
              <w:pStyle w:val="1-"/>
              <w:ind w:firstLine="0"/>
              <w:jc w:val="center"/>
              <w:rPr>
                <w:rtl/>
              </w:rPr>
            </w:pPr>
            <w:r w:rsidRPr="002360F2">
              <w:rPr>
                <w:rStyle w:val="1-Char"/>
                <w:rFonts w:hint="cs"/>
                <w:rtl/>
              </w:rPr>
              <w:t>أ</w:t>
            </w:r>
            <w:r w:rsidR="002E23EF">
              <w:rPr>
                <w:rStyle w:val="1-Char"/>
                <w:rFonts w:hint="cs"/>
                <w:rtl/>
              </w:rPr>
              <w:t>ی</w:t>
            </w:r>
            <w:r w:rsidRPr="002360F2">
              <w:rPr>
                <w:rStyle w:val="1-Char"/>
                <w:rFonts w:hint="cs"/>
                <w:rtl/>
              </w:rPr>
              <w:t>ض</w:t>
            </w:r>
          </w:p>
        </w:tc>
        <w:tc>
          <w:tcPr>
            <w:tcW w:w="5134" w:type="dxa"/>
          </w:tcPr>
          <w:p w:rsidR="00264EF3" w:rsidRPr="00E45DFE" w:rsidRDefault="001433E0" w:rsidP="00F32BC2">
            <w:pPr>
              <w:pStyle w:val="1-"/>
              <w:ind w:firstLine="0"/>
              <w:jc w:val="center"/>
              <w:rPr>
                <w:rtl/>
              </w:rPr>
            </w:pPr>
            <w:r w:rsidRPr="002360F2">
              <w:rPr>
                <w:rStyle w:val="1-Char"/>
                <w:rFonts w:hint="cs"/>
                <w:rtl/>
              </w:rPr>
              <w:t>أ</w:t>
            </w:r>
            <w:r w:rsidR="002E23EF">
              <w:rPr>
                <w:rStyle w:val="1-Char"/>
                <w:rFonts w:hint="cs"/>
                <w:rtl/>
              </w:rPr>
              <w:t>ی</w:t>
            </w:r>
            <w:r w:rsidRPr="002360F2">
              <w:rPr>
                <w:rStyle w:val="1-Char"/>
                <w:rFonts w:hint="cs"/>
                <w:rtl/>
              </w:rPr>
              <w:t>ضاً (</w:t>
            </w:r>
            <w:r w:rsidR="00264EF3" w:rsidRPr="002360F2">
              <w:rPr>
                <w:rStyle w:val="1-Char"/>
                <w:rFonts w:hint="cs"/>
                <w:rtl/>
              </w:rPr>
              <w:t>همچن</w:t>
            </w:r>
            <w:r w:rsidR="002E23EF">
              <w:rPr>
                <w:rStyle w:val="1-Char"/>
                <w:rFonts w:hint="cs"/>
                <w:rtl/>
              </w:rPr>
              <w:t>ی</w:t>
            </w:r>
            <w:r w:rsidR="00264EF3" w:rsidRPr="002360F2">
              <w:rPr>
                <w:rStyle w:val="1-Char"/>
                <w:rFonts w:hint="cs"/>
                <w:rtl/>
              </w:rPr>
              <w:t>ن،</w:t>
            </w:r>
            <w:r w:rsidR="00553FD4" w:rsidRPr="002360F2">
              <w:rPr>
                <w:rStyle w:val="1-Char"/>
                <w:rFonts w:hint="cs"/>
                <w:rtl/>
              </w:rPr>
              <w:t xml:space="preserve"> </w:t>
            </w:r>
            <w:r w:rsidR="00264EF3" w:rsidRPr="002360F2">
              <w:rPr>
                <w:rStyle w:val="1-Char"/>
                <w:rFonts w:hint="cs"/>
                <w:rtl/>
              </w:rPr>
              <w:t>ن</w:t>
            </w:r>
            <w:r w:rsidR="002E23EF">
              <w:rPr>
                <w:rStyle w:val="1-Char"/>
                <w:rFonts w:hint="cs"/>
                <w:rtl/>
              </w:rPr>
              <w:t>ی</w:t>
            </w:r>
            <w:r w:rsidR="00264EF3" w:rsidRPr="002360F2">
              <w:rPr>
                <w:rStyle w:val="1-Char"/>
                <w:rFonts w:hint="cs"/>
                <w:rtl/>
              </w:rPr>
              <w:t>ز،</w:t>
            </w:r>
            <w:r w:rsidR="00553FD4" w:rsidRPr="002360F2">
              <w:rPr>
                <w:rStyle w:val="1-Char"/>
                <w:rFonts w:hint="cs"/>
                <w:rtl/>
              </w:rPr>
              <w:t xml:space="preserve"> </w:t>
            </w:r>
            <w:r w:rsidR="00264EF3" w:rsidRPr="002360F2">
              <w:rPr>
                <w:rStyle w:val="1-Char"/>
                <w:rFonts w:hint="cs"/>
                <w:rtl/>
              </w:rPr>
              <w:t>علاوه برا</w:t>
            </w:r>
            <w:r w:rsidR="002E23EF">
              <w:rPr>
                <w:rStyle w:val="1-Char"/>
                <w:rFonts w:hint="cs"/>
                <w:rtl/>
              </w:rPr>
              <w:t>ی</w:t>
            </w:r>
            <w:r w:rsidR="00264EF3" w:rsidRPr="002360F2">
              <w:rPr>
                <w:rStyle w:val="1-Char"/>
                <w:rFonts w:hint="cs"/>
                <w:rtl/>
              </w:rPr>
              <w:t>ن)</w:t>
            </w:r>
          </w:p>
        </w:tc>
      </w:tr>
      <w:tr w:rsidR="00264EF3" w:rsidRPr="00E45DFE" w:rsidTr="00600AE7">
        <w:tc>
          <w:tcPr>
            <w:tcW w:w="894" w:type="dxa"/>
            <w:vAlign w:val="center"/>
          </w:tcPr>
          <w:p w:rsidR="00264EF3" w:rsidRPr="00E45DFE" w:rsidRDefault="00264EF3" w:rsidP="00F32BC2">
            <w:pPr>
              <w:pStyle w:val="1-"/>
              <w:ind w:firstLine="0"/>
              <w:jc w:val="center"/>
              <w:rPr>
                <w:rtl/>
              </w:rPr>
            </w:pPr>
            <w:r w:rsidRPr="002360F2">
              <w:rPr>
                <w:rStyle w:val="1-Char"/>
                <w:rFonts w:hint="cs"/>
                <w:rtl/>
              </w:rPr>
              <w:t>10</w:t>
            </w:r>
          </w:p>
        </w:tc>
        <w:tc>
          <w:tcPr>
            <w:tcW w:w="992" w:type="dxa"/>
            <w:vAlign w:val="center"/>
          </w:tcPr>
          <w:p w:rsidR="00264EF3" w:rsidRPr="00E45DFE" w:rsidRDefault="00264EF3" w:rsidP="00F32BC2">
            <w:pPr>
              <w:pStyle w:val="1-"/>
              <w:ind w:firstLine="0"/>
              <w:jc w:val="center"/>
              <w:rPr>
                <w:rtl/>
              </w:rPr>
            </w:pPr>
            <w:r w:rsidRPr="002360F2">
              <w:rPr>
                <w:rStyle w:val="1-Char"/>
                <w:rFonts w:hint="cs"/>
                <w:rtl/>
              </w:rPr>
              <w:t>مم</w:t>
            </w:r>
          </w:p>
        </w:tc>
        <w:tc>
          <w:tcPr>
            <w:tcW w:w="5134" w:type="dxa"/>
          </w:tcPr>
          <w:p w:rsidR="00264EF3" w:rsidRPr="00E45DFE" w:rsidRDefault="001433E0" w:rsidP="00F32BC2">
            <w:pPr>
              <w:pStyle w:val="1-"/>
              <w:ind w:firstLine="0"/>
              <w:jc w:val="center"/>
              <w:rPr>
                <w:rtl/>
              </w:rPr>
            </w:pPr>
            <w:r w:rsidRPr="002360F2">
              <w:rPr>
                <w:rStyle w:val="1-Char"/>
                <w:rFonts w:hint="cs"/>
                <w:rtl/>
              </w:rPr>
              <w:t>ممنوع (</w:t>
            </w:r>
            <w:r w:rsidR="00264EF3" w:rsidRPr="002360F2">
              <w:rPr>
                <w:rStyle w:val="1-Char"/>
                <w:rFonts w:hint="cs"/>
                <w:rtl/>
              </w:rPr>
              <w:t>نارواوناجا</w:t>
            </w:r>
            <w:r w:rsidR="002E23EF">
              <w:rPr>
                <w:rStyle w:val="1-Char"/>
                <w:rFonts w:hint="cs"/>
                <w:rtl/>
              </w:rPr>
              <w:t>ی</w:t>
            </w:r>
            <w:r w:rsidR="00264EF3" w:rsidRPr="002360F2">
              <w:rPr>
                <w:rStyle w:val="1-Char"/>
                <w:rFonts w:hint="cs"/>
                <w:rtl/>
              </w:rPr>
              <w:t>ز)</w:t>
            </w:r>
            <w:r w:rsidR="00D903D1" w:rsidRPr="002360F2">
              <w:rPr>
                <w:rStyle w:val="1-Char"/>
                <w:rFonts w:hint="cs"/>
                <w:rtl/>
              </w:rPr>
              <w:t xml:space="preserve"> ،</w:t>
            </w:r>
            <w:r w:rsidR="00264EF3" w:rsidRPr="002360F2">
              <w:rPr>
                <w:rStyle w:val="1-Char"/>
                <w:rFonts w:hint="cs"/>
                <w:rtl/>
              </w:rPr>
              <w:t xml:space="preserve"> و گاه</w:t>
            </w:r>
            <w:r w:rsidR="002E23EF">
              <w:rPr>
                <w:rStyle w:val="1-Char"/>
                <w:rFonts w:hint="cs"/>
                <w:rtl/>
              </w:rPr>
              <w:t>ی</w:t>
            </w:r>
            <w:r w:rsidR="00264EF3" w:rsidRPr="002360F2">
              <w:rPr>
                <w:rStyle w:val="1-Char"/>
                <w:rFonts w:hint="cs"/>
                <w:rtl/>
              </w:rPr>
              <w:t xml:space="preserve"> ا</w:t>
            </w:r>
            <w:r w:rsidR="002E23EF">
              <w:rPr>
                <w:rStyle w:val="1-Char"/>
                <w:rFonts w:hint="cs"/>
                <w:rtl/>
              </w:rPr>
              <w:t>ی</w:t>
            </w:r>
            <w:r w:rsidR="00264EF3" w:rsidRPr="002360F2">
              <w:rPr>
                <w:rStyle w:val="1-Char"/>
                <w:rFonts w:hint="cs"/>
                <w:rtl/>
              </w:rPr>
              <w:t>ن علامت</w:t>
            </w:r>
            <w:r w:rsidR="00D903D1" w:rsidRPr="002360F2">
              <w:rPr>
                <w:rStyle w:val="1-Char"/>
                <w:rFonts w:hint="cs"/>
                <w:rtl/>
              </w:rPr>
              <w:t>،</w:t>
            </w:r>
            <w:r w:rsidR="00264EF3" w:rsidRPr="002360F2">
              <w:rPr>
                <w:rStyle w:val="1-Char"/>
                <w:rFonts w:hint="cs"/>
                <w:rtl/>
              </w:rPr>
              <w:t xml:space="preserve"> به معنا</w:t>
            </w:r>
            <w:r w:rsidR="002E23EF">
              <w:rPr>
                <w:rStyle w:val="1-Char"/>
                <w:rFonts w:hint="cs"/>
                <w:rtl/>
              </w:rPr>
              <w:t>ی</w:t>
            </w:r>
            <w:r w:rsidR="00264EF3" w:rsidRPr="002360F2">
              <w:rPr>
                <w:rStyle w:val="1-Char"/>
                <w:rFonts w:hint="cs"/>
                <w:rtl/>
              </w:rPr>
              <w:t xml:space="preserve"> «م</w:t>
            </w:r>
            <w:r w:rsidR="00482327" w:rsidRPr="002360F2">
              <w:rPr>
                <w:rStyle w:val="1-Char"/>
                <w:rFonts w:hint="cs"/>
                <w:rtl/>
              </w:rPr>
              <w:t>ُ</w:t>
            </w:r>
            <w:r w:rsidR="00264EF3" w:rsidRPr="002360F2">
              <w:rPr>
                <w:rStyle w:val="1-Char"/>
                <w:rFonts w:hint="cs"/>
                <w:rtl/>
              </w:rPr>
              <w:t>سل</w:t>
            </w:r>
            <w:r w:rsidR="00482327" w:rsidRPr="002360F2">
              <w:rPr>
                <w:rStyle w:val="1-Char"/>
                <w:rFonts w:hint="cs"/>
                <w:rtl/>
              </w:rPr>
              <w:t>ّ</w:t>
            </w:r>
            <w:r w:rsidR="00264EF3" w:rsidRPr="002360F2">
              <w:rPr>
                <w:rStyle w:val="1-Char"/>
                <w:rFonts w:hint="cs"/>
                <w:rtl/>
              </w:rPr>
              <w:t>م»</w:t>
            </w:r>
            <w:r w:rsidR="00D903D1" w:rsidRPr="002360F2">
              <w:rPr>
                <w:rStyle w:val="1-Char"/>
                <w:rFonts w:hint="cs"/>
                <w:rtl/>
              </w:rPr>
              <w:t xml:space="preserve"> </w:t>
            </w:r>
            <w:r w:rsidR="00264EF3" w:rsidRPr="002360F2">
              <w:rPr>
                <w:rStyle w:val="1-Char"/>
                <w:rFonts w:hint="cs"/>
                <w:rtl/>
              </w:rPr>
              <w:t>(پذ</w:t>
            </w:r>
            <w:r w:rsidR="002E23EF">
              <w:rPr>
                <w:rStyle w:val="1-Char"/>
                <w:rFonts w:hint="cs"/>
                <w:rtl/>
              </w:rPr>
              <w:t>ی</w:t>
            </w:r>
            <w:r w:rsidR="00264EF3" w:rsidRPr="002360F2">
              <w:rPr>
                <w:rStyle w:val="1-Char"/>
                <w:rFonts w:hint="cs"/>
                <w:rtl/>
              </w:rPr>
              <w:t>رفته شده،</w:t>
            </w:r>
            <w:r w:rsidR="00553FD4" w:rsidRPr="002360F2">
              <w:rPr>
                <w:rStyle w:val="1-Char"/>
                <w:rFonts w:hint="cs"/>
                <w:rtl/>
              </w:rPr>
              <w:t xml:space="preserve"> </w:t>
            </w:r>
            <w:r w:rsidR="00264EF3" w:rsidRPr="002360F2">
              <w:rPr>
                <w:rStyle w:val="1-Char"/>
                <w:rFonts w:hint="cs"/>
                <w:rtl/>
              </w:rPr>
              <w:t>غ</w:t>
            </w:r>
            <w:r w:rsidR="002E23EF">
              <w:rPr>
                <w:rStyle w:val="1-Char"/>
                <w:rFonts w:hint="cs"/>
                <w:rtl/>
              </w:rPr>
              <w:t>ی</w:t>
            </w:r>
            <w:r w:rsidR="00264EF3" w:rsidRPr="002360F2">
              <w:rPr>
                <w:rStyle w:val="1-Char"/>
                <w:rFonts w:hint="cs"/>
                <w:rtl/>
              </w:rPr>
              <w:t>رقابل ان</w:t>
            </w:r>
            <w:r w:rsidR="002E23EF">
              <w:rPr>
                <w:rStyle w:val="1-Char"/>
                <w:rFonts w:hint="cs"/>
                <w:rtl/>
              </w:rPr>
              <w:t>ک</w:t>
            </w:r>
            <w:r w:rsidR="00264EF3" w:rsidRPr="002360F2">
              <w:rPr>
                <w:rStyle w:val="1-Char"/>
                <w:rFonts w:hint="cs"/>
                <w:rtl/>
              </w:rPr>
              <w:t>ار، اصل</w:t>
            </w:r>
            <w:r w:rsidR="00D903D1" w:rsidRPr="002360F2">
              <w:rPr>
                <w:rStyle w:val="1-Char"/>
                <w:rFonts w:hint="cs"/>
                <w:rtl/>
              </w:rPr>
              <w:t xml:space="preserve"> </w:t>
            </w:r>
            <w:r w:rsidR="00264EF3" w:rsidRPr="002360F2">
              <w:rPr>
                <w:rStyle w:val="1-Char"/>
                <w:rFonts w:hint="cs"/>
                <w:rtl/>
              </w:rPr>
              <w:t>مسل</w:t>
            </w:r>
            <w:r w:rsidR="00482327" w:rsidRPr="002360F2">
              <w:rPr>
                <w:rStyle w:val="1-Char"/>
                <w:rFonts w:hint="cs"/>
                <w:rtl/>
              </w:rPr>
              <w:t>ّ</w:t>
            </w:r>
            <w:r w:rsidR="00264EF3" w:rsidRPr="002360F2">
              <w:rPr>
                <w:rStyle w:val="1-Char"/>
                <w:rFonts w:hint="cs"/>
                <w:rtl/>
              </w:rPr>
              <w:t>م) استعمال م</w:t>
            </w:r>
            <w:r w:rsidR="002E23EF">
              <w:rPr>
                <w:rStyle w:val="1-Char"/>
                <w:rFonts w:hint="cs"/>
                <w:rtl/>
              </w:rPr>
              <w:t>ی</w:t>
            </w:r>
            <w:r w:rsidR="00264EF3" w:rsidRPr="002360F2">
              <w:rPr>
                <w:rStyle w:val="1-Char"/>
                <w:rFonts w:hint="cs"/>
                <w:rtl/>
              </w:rPr>
              <w:t>‌گردد</w:t>
            </w:r>
            <w:r w:rsidR="00D903D1" w:rsidRPr="002360F2">
              <w:rPr>
                <w:rStyle w:val="1-Char"/>
                <w:rFonts w:hint="cs"/>
                <w:rtl/>
              </w:rPr>
              <w:t>.</w:t>
            </w:r>
            <w:r w:rsidR="00264EF3" w:rsidRPr="002360F2">
              <w:rPr>
                <w:rStyle w:val="1-Char"/>
                <w:rFonts w:hint="cs"/>
                <w:rtl/>
              </w:rPr>
              <w:t xml:space="preserve"> و در تشخ</w:t>
            </w:r>
            <w:r w:rsidR="002E23EF">
              <w:rPr>
                <w:rStyle w:val="1-Char"/>
                <w:rFonts w:hint="cs"/>
                <w:rtl/>
              </w:rPr>
              <w:t>ی</w:t>
            </w:r>
            <w:r w:rsidR="00264EF3" w:rsidRPr="002360F2">
              <w:rPr>
                <w:rStyle w:val="1-Char"/>
                <w:rFonts w:hint="cs"/>
                <w:rtl/>
              </w:rPr>
              <w:t>ص ا</w:t>
            </w:r>
            <w:r w:rsidR="002E23EF">
              <w:rPr>
                <w:rStyle w:val="1-Char"/>
                <w:rFonts w:hint="cs"/>
                <w:rtl/>
              </w:rPr>
              <w:t>ی</w:t>
            </w:r>
            <w:r w:rsidR="00264EF3" w:rsidRPr="002360F2">
              <w:rPr>
                <w:rStyle w:val="1-Char"/>
                <w:rFonts w:hint="cs"/>
                <w:rtl/>
              </w:rPr>
              <w:t>ن دو</w:t>
            </w:r>
            <w:r w:rsidR="00D903D1" w:rsidRPr="002360F2">
              <w:rPr>
                <w:rStyle w:val="1-Char"/>
                <w:rFonts w:hint="cs"/>
                <w:rtl/>
              </w:rPr>
              <w:t xml:space="preserve"> </w:t>
            </w:r>
            <w:r w:rsidR="00264EF3" w:rsidRPr="002360F2">
              <w:rPr>
                <w:rStyle w:val="1-Char"/>
                <w:rFonts w:hint="cs"/>
                <w:rtl/>
              </w:rPr>
              <w:t>معن</w:t>
            </w:r>
            <w:r w:rsidR="002E23EF">
              <w:rPr>
                <w:rStyle w:val="1-Char"/>
                <w:rFonts w:hint="cs"/>
                <w:rtl/>
              </w:rPr>
              <w:t>ی</w:t>
            </w:r>
            <w:r w:rsidR="00D903D1" w:rsidRPr="002360F2">
              <w:rPr>
                <w:rStyle w:val="1-Char"/>
                <w:rFonts w:hint="cs"/>
                <w:rtl/>
              </w:rPr>
              <w:t>،</w:t>
            </w:r>
            <w:r w:rsidR="00264EF3" w:rsidRPr="002360F2">
              <w:rPr>
                <w:rStyle w:val="1-Char"/>
                <w:rFonts w:hint="cs"/>
                <w:rtl/>
              </w:rPr>
              <w:t xml:space="preserve"> با</w:t>
            </w:r>
            <w:r w:rsidR="002E23EF">
              <w:rPr>
                <w:rStyle w:val="1-Char"/>
                <w:rFonts w:hint="cs"/>
                <w:rtl/>
              </w:rPr>
              <w:t>ی</w:t>
            </w:r>
            <w:r w:rsidR="00264EF3" w:rsidRPr="002360F2">
              <w:rPr>
                <w:rStyle w:val="1-Char"/>
                <w:rFonts w:hint="cs"/>
                <w:rtl/>
              </w:rPr>
              <w:t>د به قرائن و س</w:t>
            </w:r>
            <w:r w:rsidR="002E23EF">
              <w:rPr>
                <w:rStyle w:val="1-Char"/>
                <w:rFonts w:hint="cs"/>
                <w:rtl/>
              </w:rPr>
              <w:t>ی</w:t>
            </w:r>
            <w:r w:rsidR="00264EF3" w:rsidRPr="002360F2">
              <w:rPr>
                <w:rStyle w:val="1-Char"/>
                <w:rFonts w:hint="cs"/>
                <w:rtl/>
              </w:rPr>
              <w:t>اق و سباق</w:t>
            </w:r>
            <w:r w:rsidR="00D903D1" w:rsidRPr="002360F2">
              <w:rPr>
                <w:rStyle w:val="1-Char"/>
                <w:rFonts w:hint="cs"/>
                <w:rtl/>
              </w:rPr>
              <w:t>ِ</w:t>
            </w:r>
            <w:r w:rsidR="00264EF3" w:rsidRPr="002360F2">
              <w:rPr>
                <w:rStyle w:val="1-Char"/>
                <w:rFonts w:hint="cs"/>
                <w:rtl/>
              </w:rPr>
              <w:t xml:space="preserve"> جمله،</w:t>
            </w:r>
            <w:r w:rsidR="00553FD4" w:rsidRPr="002360F2">
              <w:rPr>
                <w:rStyle w:val="1-Char"/>
                <w:rFonts w:hint="cs"/>
                <w:rtl/>
              </w:rPr>
              <w:t xml:space="preserve"> </w:t>
            </w:r>
            <w:r w:rsidR="00264EF3" w:rsidRPr="002360F2">
              <w:rPr>
                <w:rStyle w:val="1-Char"/>
                <w:rFonts w:hint="cs"/>
                <w:rtl/>
              </w:rPr>
              <w:t>نظرانداخته شود</w:t>
            </w:r>
            <w:r w:rsidR="00E023D6" w:rsidRPr="002360F2">
              <w:rPr>
                <w:rStyle w:val="1-Char"/>
                <w:rFonts w:hint="cs"/>
                <w:rtl/>
              </w:rPr>
              <w:t>.</w:t>
            </w:r>
          </w:p>
        </w:tc>
      </w:tr>
      <w:tr w:rsidR="00264EF3" w:rsidRPr="00E45DFE" w:rsidTr="00600AE7">
        <w:tc>
          <w:tcPr>
            <w:tcW w:w="894" w:type="dxa"/>
            <w:vAlign w:val="center"/>
          </w:tcPr>
          <w:p w:rsidR="00264EF3" w:rsidRPr="00E45DFE" w:rsidRDefault="00264EF3" w:rsidP="00F32BC2">
            <w:pPr>
              <w:pStyle w:val="1-"/>
              <w:ind w:firstLine="0"/>
              <w:jc w:val="center"/>
              <w:rPr>
                <w:rtl/>
              </w:rPr>
            </w:pPr>
            <w:r w:rsidRPr="002360F2">
              <w:rPr>
                <w:rStyle w:val="1-Char"/>
                <w:rFonts w:hint="cs"/>
                <w:rtl/>
              </w:rPr>
              <w:t>11</w:t>
            </w:r>
          </w:p>
        </w:tc>
        <w:tc>
          <w:tcPr>
            <w:tcW w:w="992" w:type="dxa"/>
            <w:vAlign w:val="center"/>
          </w:tcPr>
          <w:p w:rsidR="00264EF3" w:rsidRPr="00E45DFE" w:rsidRDefault="00264EF3" w:rsidP="00F32BC2">
            <w:pPr>
              <w:pStyle w:val="1-"/>
              <w:ind w:firstLine="0"/>
              <w:jc w:val="center"/>
              <w:rPr>
                <w:rtl/>
              </w:rPr>
            </w:pPr>
            <w:r w:rsidRPr="002360F2">
              <w:rPr>
                <w:rStyle w:val="1-Char"/>
                <w:rFonts w:hint="cs"/>
                <w:rtl/>
              </w:rPr>
              <w:t>ظ</w:t>
            </w:r>
          </w:p>
        </w:tc>
        <w:tc>
          <w:tcPr>
            <w:tcW w:w="5134" w:type="dxa"/>
          </w:tcPr>
          <w:p w:rsidR="00264EF3" w:rsidRPr="00E45DFE" w:rsidRDefault="001433E0" w:rsidP="00F32BC2">
            <w:pPr>
              <w:pStyle w:val="1-"/>
              <w:ind w:firstLine="0"/>
              <w:jc w:val="center"/>
              <w:rPr>
                <w:rtl/>
              </w:rPr>
            </w:pPr>
            <w:r w:rsidRPr="002360F2">
              <w:rPr>
                <w:rStyle w:val="1-Char"/>
                <w:rFonts w:hint="cs"/>
                <w:rtl/>
              </w:rPr>
              <w:t>ظاهر (</w:t>
            </w:r>
            <w:r w:rsidR="00264EF3" w:rsidRPr="002360F2">
              <w:rPr>
                <w:rStyle w:val="1-Char"/>
                <w:rFonts w:hint="cs"/>
                <w:rtl/>
              </w:rPr>
              <w:t>ظاهر هر چ</w:t>
            </w:r>
            <w:r w:rsidR="002E23EF">
              <w:rPr>
                <w:rStyle w:val="1-Char"/>
                <w:rFonts w:hint="cs"/>
                <w:rtl/>
              </w:rPr>
              <w:t>ی</w:t>
            </w:r>
            <w:r w:rsidR="00264EF3" w:rsidRPr="002360F2">
              <w:rPr>
                <w:rStyle w:val="1-Char"/>
                <w:rFonts w:hint="cs"/>
                <w:rtl/>
              </w:rPr>
              <w:t>ز)</w:t>
            </w:r>
          </w:p>
        </w:tc>
      </w:tr>
      <w:tr w:rsidR="00264EF3" w:rsidRPr="00E45DFE" w:rsidTr="00600AE7">
        <w:tc>
          <w:tcPr>
            <w:tcW w:w="894" w:type="dxa"/>
            <w:vAlign w:val="center"/>
          </w:tcPr>
          <w:p w:rsidR="00264EF3" w:rsidRPr="00E45DFE" w:rsidRDefault="00264EF3" w:rsidP="00F32BC2">
            <w:pPr>
              <w:pStyle w:val="1-"/>
              <w:ind w:firstLine="0"/>
              <w:jc w:val="center"/>
              <w:rPr>
                <w:rtl/>
              </w:rPr>
            </w:pPr>
            <w:r w:rsidRPr="002360F2">
              <w:rPr>
                <w:rStyle w:val="1-Char"/>
                <w:rFonts w:hint="cs"/>
                <w:rtl/>
              </w:rPr>
              <w:t>12</w:t>
            </w:r>
          </w:p>
        </w:tc>
        <w:tc>
          <w:tcPr>
            <w:tcW w:w="992" w:type="dxa"/>
            <w:vAlign w:val="center"/>
          </w:tcPr>
          <w:p w:rsidR="00264EF3" w:rsidRPr="00E45DFE" w:rsidRDefault="00264EF3" w:rsidP="00F32BC2">
            <w:pPr>
              <w:pStyle w:val="1-"/>
              <w:ind w:firstLine="0"/>
              <w:jc w:val="center"/>
              <w:rPr>
                <w:rtl/>
              </w:rPr>
            </w:pPr>
            <w:r w:rsidRPr="002360F2">
              <w:rPr>
                <w:rStyle w:val="1-Char"/>
                <w:rFonts w:hint="cs"/>
                <w:rtl/>
              </w:rPr>
              <w:t>ح</w:t>
            </w:r>
          </w:p>
        </w:tc>
        <w:tc>
          <w:tcPr>
            <w:tcW w:w="5134" w:type="dxa"/>
          </w:tcPr>
          <w:p w:rsidR="00264EF3" w:rsidRPr="00E45DFE" w:rsidRDefault="001433E0" w:rsidP="00F32BC2">
            <w:pPr>
              <w:pStyle w:val="1-"/>
              <w:ind w:firstLine="0"/>
              <w:jc w:val="center"/>
              <w:rPr>
                <w:rtl/>
              </w:rPr>
            </w:pPr>
            <w:r w:rsidRPr="002360F2">
              <w:rPr>
                <w:rStyle w:val="1-Char"/>
                <w:rFonts w:hint="cs"/>
                <w:rtl/>
              </w:rPr>
              <w:t>ح</w:t>
            </w:r>
            <w:r w:rsidR="002E23EF">
              <w:rPr>
                <w:rStyle w:val="1-Char"/>
                <w:rFonts w:hint="cs"/>
                <w:rtl/>
              </w:rPr>
              <w:t>ی</w:t>
            </w:r>
            <w:r w:rsidRPr="002360F2">
              <w:rPr>
                <w:rStyle w:val="1-Char"/>
                <w:rFonts w:hint="cs"/>
                <w:rtl/>
              </w:rPr>
              <w:t>نئ</w:t>
            </w:r>
            <w:r w:rsidR="00D903D1" w:rsidRPr="002360F2">
              <w:rPr>
                <w:rStyle w:val="1-Char"/>
                <w:rFonts w:hint="cs"/>
                <w:rtl/>
              </w:rPr>
              <w:t>ذ</w:t>
            </w:r>
            <w:r w:rsidRPr="002360F2">
              <w:rPr>
                <w:rStyle w:val="1-Char"/>
                <w:rFonts w:hint="cs"/>
                <w:rtl/>
              </w:rPr>
              <w:t>ٍ (</w:t>
            </w:r>
            <w:r w:rsidR="00264EF3" w:rsidRPr="002360F2">
              <w:rPr>
                <w:rStyle w:val="1-Char"/>
                <w:rFonts w:hint="cs"/>
                <w:rtl/>
              </w:rPr>
              <w:t>آنگاه،</w:t>
            </w:r>
            <w:r w:rsidR="00553FD4" w:rsidRPr="002360F2">
              <w:rPr>
                <w:rStyle w:val="1-Char"/>
                <w:rFonts w:hint="cs"/>
                <w:rtl/>
              </w:rPr>
              <w:t xml:space="preserve"> </w:t>
            </w:r>
            <w:r w:rsidR="00264EF3" w:rsidRPr="002360F2">
              <w:rPr>
                <w:rStyle w:val="1-Char"/>
                <w:rFonts w:hint="cs"/>
                <w:rtl/>
              </w:rPr>
              <w:t>درآن هنگام،</w:t>
            </w:r>
            <w:r w:rsidR="00553FD4" w:rsidRPr="002360F2">
              <w:rPr>
                <w:rStyle w:val="1-Char"/>
                <w:rFonts w:hint="cs"/>
                <w:rtl/>
              </w:rPr>
              <w:t xml:space="preserve"> </w:t>
            </w:r>
            <w:r w:rsidR="00264EF3" w:rsidRPr="002360F2">
              <w:rPr>
                <w:rStyle w:val="1-Char"/>
                <w:rFonts w:hint="cs"/>
                <w:rtl/>
              </w:rPr>
              <w:t xml:space="preserve">در </w:t>
            </w:r>
            <w:r w:rsidR="00D903D1" w:rsidRPr="002360F2">
              <w:rPr>
                <w:rStyle w:val="1-Char"/>
                <w:rFonts w:hint="cs"/>
                <w:rtl/>
              </w:rPr>
              <w:t>آ</w:t>
            </w:r>
            <w:r w:rsidR="00264EF3" w:rsidRPr="002360F2">
              <w:rPr>
                <w:rStyle w:val="1-Char"/>
                <w:rFonts w:hint="cs"/>
                <w:rtl/>
              </w:rPr>
              <w:t>ن وقت)</w:t>
            </w:r>
          </w:p>
        </w:tc>
      </w:tr>
      <w:tr w:rsidR="00264EF3" w:rsidRPr="00E45DFE" w:rsidTr="00600AE7">
        <w:tc>
          <w:tcPr>
            <w:tcW w:w="894" w:type="dxa"/>
            <w:vAlign w:val="center"/>
          </w:tcPr>
          <w:p w:rsidR="00264EF3" w:rsidRPr="00E45DFE" w:rsidRDefault="00264EF3" w:rsidP="00F32BC2">
            <w:pPr>
              <w:pStyle w:val="1-"/>
              <w:ind w:firstLine="0"/>
              <w:jc w:val="center"/>
              <w:rPr>
                <w:rtl/>
              </w:rPr>
            </w:pPr>
            <w:r w:rsidRPr="002360F2">
              <w:rPr>
                <w:rStyle w:val="1-Char"/>
                <w:rFonts w:hint="cs"/>
                <w:rtl/>
              </w:rPr>
              <w:t>13</w:t>
            </w:r>
          </w:p>
        </w:tc>
        <w:tc>
          <w:tcPr>
            <w:tcW w:w="992" w:type="dxa"/>
            <w:vAlign w:val="center"/>
          </w:tcPr>
          <w:p w:rsidR="00264EF3" w:rsidRPr="00E45DFE" w:rsidRDefault="00264EF3" w:rsidP="00F32BC2">
            <w:pPr>
              <w:pStyle w:val="1-"/>
              <w:ind w:firstLine="0"/>
              <w:jc w:val="center"/>
              <w:rPr>
                <w:rtl/>
              </w:rPr>
            </w:pPr>
            <w:r w:rsidRPr="002360F2">
              <w:rPr>
                <w:rStyle w:val="1-Char"/>
                <w:rFonts w:hint="cs"/>
                <w:rtl/>
              </w:rPr>
              <w:t>بط</w:t>
            </w:r>
          </w:p>
        </w:tc>
        <w:tc>
          <w:tcPr>
            <w:tcW w:w="5134" w:type="dxa"/>
          </w:tcPr>
          <w:p w:rsidR="00264EF3" w:rsidRPr="00E45DFE" w:rsidRDefault="00264EF3" w:rsidP="00F32BC2">
            <w:pPr>
              <w:pStyle w:val="1-"/>
              <w:ind w:firstLine="0"/>
              <w:jc w:val="center"/>
              <w:rPr>
                <w:rtl/>
              </w:rPr>
            </w:pPr>
            <w:r w:rsidRPr="002360F2">
              <w:rPr>
                <w:rStyle w:val="1-Char"/>
                <w:rFonts w:hint="cs"/>
                <w:rtl/>
              </w:rPr>
              <w:t>باطل</w:t>
            </w:r>
          </w:p>
        </w:tc>
      </w:tr>
      <w:tr w:rsidR="00264EF3" w:rsidRPr="00E45DFE" w:rsidTr="00600AE7">
        <w:tc>
          <w:tcPr>
            <w:tcW w:w="894" w:type="dxa"/>
            <w:vAlign w:val="center"/>
          </w:tcPr>
          <w:p w:rsidR="00264EF3" w:rsidRPr="00E45DFE" w:rsidRDefault="00264EF3" w:rsidP="00F32BC2">
            <w:pPr>
              <w:pStyle w:val="1-"/>
              <w:ind w:firstLine="0"/>
              <w:jc w:val="center"/>
              <w:rPr>
                <w:rtl/>
              </w:rPr>
            </w:pPr>
            <w:r w:rsidRPr="002360F2">
              <w:rPr>
                <w:rStyle w:val="1-Char"/>
                <w:rFonts w:hint="cs"/>
                <w:rtl/>
              </w:rPr>
              <w:t>14</w:t>
            </w:r>
          </w:p>
        </w:tc>
        <w:tc>
          <w:tcPr>
            <w:tcW w:w="992" w:type="dxa"/>
            <w:vAlign w:val="center"/>
          </w:tcPr>
          <w:p w:rsidR="00264EF3" w:rsidRPr="00E45DFE" w:rsidRDefault="00264EF3" w:rsidP="00F32BC2">
            <w:pPr>
              <w:pStyle w:val="1-"/>
              <w:ind w:firstLine="0"/>
              <w:jc w:val="center"/>
              <w:rPr>
                <w:rtl/>
              </w:rPr>
            </w:pPr>
            <w:r w:rsidRPr="002360F2">
              <w:rPr>
                <w:rStyle w:val="1-Char"/>
                <w:rFonts w:hint="cs"/>
                <w:rtl/>
              </w:rPr>
              <w:t>لانم</w:t>
            </w:r>
          </w:p>
        </w:tc>
        <w:tc>
          <w:tcPr>
            <w:tcW w:w="5134" w:type="dxa"/>
          </w:tcPr>
          <w:p w:rsidR="00264EF3" w:rsidRPr="00E45DFE" w:rsidRDefault="001433E0" w:rsidP="00F32BC2">
            <w:pPr>
              <w:pStyle w:val="1-"/>
              <w:ind w:firstLine="0"/>
              <w:jc w:val="center"/>
              <w:rPr>
                <w:rtl/>
              </w:rPr>
            </w:pPr>
            <w:r w:rsidRPr="002360F2">
              <w:rPr>
                <w:rStyle w:val="1-Char"/>
                <w:rFonts w:hint="cs"/>
                <w:rtl/>
              </w:rPr>
              <w:t>لانُسلّم(</w:t>
            </w:r>
            <w:r w:rsidR="00264EF3" w:rsidRPr="002360F2">
              <w:rPr>
                <w:rStyle w:val="1-Char"/>
                <w:rFonts w:hint="cs"/>
                <w:rtl/>
              </w:rPr>
              <w:t>ا</w:t>
            </w:r>
            <w:r w:rsidR="002E23EF">
              <w:rPr>
                <w:rStyle w:val="1-Char"/>
                <w:rFonts w:hint="cs"/>
                <w:rtl/>
              </w:rPr>
              <w:t>ی</w:t>
            </w:r>
            <w:r w:rsidR="00264EF3" w:rsidRPr="002360F2">
              <w:rPr>
                <w:rStyle w:val="1-Char"/>
                <w:rFonts w:hint="cs"/>
                <w:rtl/>
              </w:rPr>
              <w:t>ن را نم</w:t>
            </w:r>
            <w:r w:rsidR="002E23EF">
              <w:rPr>
                <w:rStyle w:val="1-Char"/>
                <w:rFonts w:hint="cs"/>
                <w:rtl/>
              </w:rPr>
              <w:t>ی</w:t>
            </w:r>
            <w:r w:rsidR="00264EF3" w:rsidRPr="002360F2">
              <w:rPr>
                <w:rStyle w:val="1-Char"/>
                <w:rFonts w:hint="cs"/>
                <w:rtl/>
              </w:rPr>
              <w:t>‌پذ</w:t>
            </w:r>
            <w:r w:rsidR="002E23EF">
              <w:rPr>
                <w:rStyle w:val="1-Char"/>
                <w:rFonts w:hint="cs"/>
                <w:rtl/>
              </w:rPr>
              <w:t>ی</w:t>
            </w:r>
            <w:r w:rsidR="00264EF3" w:rsidRPr="002360F2">
              <w:rPr>
                <w:rStyle w:val="1-Char"/>
                <w:rFonts w:hint="cs"/>
                <w:rtl/>
              </w:rPr>
              <w:t>ر</w:t>
            </w:r>
            <w:r w:rsidR="002E23EF">
              <w:rPr>
                <w:rStyle w:val="1-Char"/>
                <w:rFonts w:hint="cs"/>
                <w:rtl/>
              </w:rPr>
              <w:t>ی</w:t>
            </w:r>
            <w:r w:rsidR="00264EF3" w:rsidRPr="002360F2">
              <w:rPr>
                <w:rStyle w:val="1-Char"/>
                <w:rFonts w:hint="cs"/>
                <w:rtl/>
              </w:rPr>
              <w:t xml:space="preserve">م </w:t>
            </w:r>
            <w:r w:rsidR="002E23EF">
              <w:rPr>
                <w:rStyle w:val="1-Char"/>
                <w:rFonts w:hint="cs"/>
                <w:rtl/>
              </w:rPr>
              <w:t>ک</w:t>
            </w:r>
            <w:r w:rsidR="00264EF3" w:rsidRPr="002360F2">
              <w:rPr>
                <w:rStyle w:val="1-Char"/>
                <w:rFonts w:hint="cs"/>
                <w:rtl/>
              </w:rPr>
              <w:t>ه</w:t>
            </w:r>
            <w:r w:rsidR="00E023D6" w:rsidRPr="002360F2">
              <w:rPr>
                <w:rStyle w:val="1-Char"/>
                <w:rFonts w:hint="cs"/>
                <w:rtl/>
              </w:rPr>
              <w:t>.</w:t>
            </w:r>
            <w:r w:rsidR="00264EF3" w:rsidRPr="002360F2">
              <w:rPr>
                <w:rStyle w:val="1-Char"/>
                <w:rFonts w:hint="cs"/>
                <w:rtl/>
              </w:rPr>
              <w:t>..)</w:t>
            </w:r>
          </w:p>
        </w:tc>
      </w:tr>
      <w:tr w:rsidR="00264EF3" w:rsidRPr="00E45DFE" w:rsidTr="00600AE7">
        <w:tc>
          <w:tcPr>
            <w:tcW w:w="894" w:type="dxa"/>
            <w:vAlign w:val="center"/>
          </w:tcPr>
          <w:p w:rsidR="00264EF3" w:rsidRPr="00E45DFE" w:rsidRDefault="00264EF3" w:rsidP="00F32BC2">
            <w:pPr>
              <w:pStyle w:val="1-"/>
              <w:ind w:firstLine="0"/>
              <w:jc w:val="center"/>
              <w:rPr>
                <w:rtl/>
              </w:rPr>
            </w:pPr>
            <w:r w:rsidRPr="002360F2">
              <w:rPr>
                <w:rStyle w:val="1-Char"/>
                <w:rFonts w:hint="cs"/>
                <w:rtl/>
              </w:rPr>
              <w:t>15</w:t>
            </w:r>
          </w:p>
        </w:tc>
        <w:tc>
          <w:tcPr>
            <w:tcW w:w="992" w:type="dxa"/>
            <w:vAlign w:val="center"/>
          </w:tcPr>
          <w:p w:rsidR="00264EF3" w:rsidRPr="00E45DFE" w:rsidRDefault="00264EF3" w:rsidP="00F32BC2">
            <w:pPr>
              <w:pStyle w:val="1-"/>
              <w:ind w:firstLine="0"/>
              <w:jc w:val="center"/>
              <w:rPr>
                <w:rtl/>
              </w:rPr>
            </w:pPr>
            <w:r w:rsidRPr="002360F2">
              <w:rPr>
                <w:rStyle w:val="1-Char"/>
                <w:rFonts w:hint="cs"/>
                <w:rtl/>
              </w:rPr>
              <w:t>مص</w:t>
            </w:r>
          </w:p>
        </w:tc>
        <w:tc>
          <w:tcPr>
            <w:tcW w:w="5134" w:type="dxa"/>
          </w:tcPr>
          <w:p w:rsidR="00264EF3" w:rsidRPr="00E45DFE" w:rsidRDefault="001433E0" w:rsidP="00F32BC2">
            <w:pPr>
              <w:pStyle w:val="1-"/>
              <w:ind w:firstLine="0"/>
              <w:jc w:val="center"/>
              <w:rPr>
                <w:rtl/>
              </w:rPr>
            </w:pPr>
            <w:r w:rsidRPr="002360F2">
              <w:rPr>
                <w:rStyle w:val="1-Char"/>
                <w:rFonts w:hint="cs"/>
                <w:rtl/>
              </w:rPr>
              <w:t>مصنّف (</w:t>
            </w:r>
            <w:r w:rsidR="00264EF3" w:rsidRPr="002360F2">
              <w:rPr>
                <w:rStyle w:val="1-Char"/>
                <w:rFonts w:hint="cs"/>
                <w:rtl/>
              </w:rPr>
              <w:t>نو</w:t>
            </w:r>
            <w:r w:rsidR="002E23EF">
              <w:rPr>
                <w:rStyle w:val="1-Char"/>
                <w:rFonts w:hint="cs"/>
                <w:rtl/>
              </w:rPr>
              <w:t>ی</w:t>
            </w:r>
            <w:r w:rsidR="00264EF3" w:rsidRPr="002360F2">
              <w:rPr>
                <w:rStyle w:val="1-Char"/>
                <w:rFonts w:hint="cs"/>
                <w:rtl/>
              </w:rPr>
              <w:t>سنده)</w:t>
            </w:r>
          </w:p>
        </w:tc>
      </w:tr>
      <w:tr w:rsidR="00264EF3" w:rsidRPr="00E45DFE" w:rsidTr="00600AE7">
        <w:tc>
          <w:tcPr>
            <w:tcW w:w="894" w:type="dxa"/>
            <w:vAlign w:val="center"/>
          </w:tcPr>
          <w:p w:rsidR="00264EF3" w:rsidRPr="00E45DFE" w:rsidRDefault="00264EF3" w:rsidP="00F32BC2">
            <w:pPr>
              <w:pStyle w:val="1-"/>
              <w:ind w:firstLine="0"/>
              <w:jc w:val="center"/>
              <w:rPr>
                <w:rtl/>
              </w:rPr>
            </w:pPr>
            <w:r w:rsidRPr="002360F2">
              <w:rPr>
                <w:rStyle w:val="1-Char"/>
                <w:rFonts w:hint="cs"/>
                <w:rtl/>
              </w:rPr>
              <w:t>16</w:t>
            </w:r>
          </w:p>
        </w:tc>
        <w:tc>
          <w:tcPr>
            <w:tcW w:w="992" w:type="dxa"/>
            <w:vAlign w:val="center"/>
          </w:tcPr>
          <w:p w:rsidR="00264EF3" w:rsidRPr="00E45DFE" w:rsidRDefault="00264EF3" w:rsidP="00F32BC2">
            <w:pPr>
              <w:pStyle w:val="1-"/>
              <w:ind w:firstLine="0"/>
              <w:jc w:val="center"/>
              <w:rPr>
                <w:rtl/>
              </w:rPr>
            </w:pPr>
            <w:r w:rsidRPr="002360F2">
              <w:rPr>
                <w:rStyle w:val="1-Char"/>
                <w:rFonts w:hint="cs"/>
                <w:rtl/>
              </w:rPr>
              <w:t>ش</w:t>
            </w:r>
          </w:p>
        </w:tc>
        <w:tc>
          <w:tcPr>
            <w:tcW w:w="5134" w:type="dxa"/>
          </w:tcPr>
          <w:p w:rsidR="00264EF3" w:rsidRPr="00E45DFE" w:rsidRDefault="001433E0" w:rsidP="00F32BC2">
            <w:pPr>
              <w:pStyle w:val="1-"/>
              <w:ind w:firstLine="0"/>
              <w:jc w:val="center"/>
              <w:rPr>
                <w:rtl/>
              </w:rPr>
            </w:pPr>
            <w:r w:rsidRPr="002360F2">
              <w:rPr>
                <w:rStyle w:val="1-Char"/>
                <w:rFonts w:hint="cs"/>
                <w:rtl/>
              </w:rPr>
              <w:t>شارح (</w:t>
            </w:r>
            <w:r w:rsidR="00264EF3" w:rsidRPr="002360F2">
              <w:rPr>
                <w:rStyle w:val="1-Char"/>
                <w:rFonts w:hint="cs"/>
                <w:rtl/>
              </w:rPr>
              <w:t>شرح دهنده)</w:t>
            </w:r>
          </w:p>
        </w:tc>
      </w:tr>
      <w:tr w:rsidR="00264EF3" w:rsidRPr="00E45DFE" w:rsidTr="00600AE7">
        <w:tc>
          <w:tcPr>
            <w:tcW w:w="894" w:type="dxa"/>
            <w:vAlign w:val="center"/>
          </w:tcPr>
          <w:p w:rsidR="00264EF3" w:rsidRPr="00E45DFE" w:rsidRDefault="00264EF3" w:rsidP="00F32BC2">
            <w:pPr>
              <w:pStyle w:val="1-"/>
              <w:ind w:firstLine="0"/>
              <w:jc w:val="center"/>
              <w:rPr>
                <w:rtl/>
              </w:rPr>
            </w:pPr>
            <w:r w:rsidRPr="002360F2">
              <w:rPr>
                <w:rStyle w:val="1-Char"/>
                <w:rFonts w:hint="cs"/>
                <w:rtl/>
              </w:rPr>
              <w:t>17</w:t>
            </w:r>
          </w:p>
        </w:tc>
        <w:tc>
          <w:tcPr>
            <w:tcW w:w="992" w:type="dxa"/>
            <w:vAlign w:val="center"/>
          </w:tcPr>
          <w:p w:rsidR="00264EF3" w:rsidRPr="00E45DFE" w:rsidRDefault="00264EF3" w:rsidP="00F32BC2">
            <w:pPr>
              <w:pStyle w:val="1-"/>
              <w:ind w:firstLine="0"/>
              <w:jc w:val="center"/>
              <w:rPr>
                <w:rtl/>
              </w:rPr>
            </w:pPr>
            <w:r w:rsidRPr="002360F2">
              <w:rPr>
                <w:rStyle w:val="1-Char"/>
                <w:rFonts w:hint="cs"/>
                <w:rtl/>
              </w:rPr>
              <w:t>هف</w:t>
            </w:r>
          </w:p>
        </w:tc>
        <w:tc>
          <w:tcPr>
            <w:tcW w:w="5134" w:type="dxa"/>
          </w:tcPr>
          <w:p w:rsidR="00264EF3" w:rsidRPr="00E45DFE" w:rsidRDefault="001433E0" w:rsidP="00F32BC2">
            <w:pPr>
              <w:pStyle w:val="1-"/>
              <w:ind w:firstLine="0"/>
              <w:jc w:val="center"/>
              <w:rPr>
                <w:rtl/>
              </w:rPr>
            </w:pPr>
            <w:r w:rsidRPr="002360F2">
              <w:rPr>
                <w:rStyle w:val="1-Char"/>
                <w:rFonts w:hint="cs"/>
                <w:rtl/>
              </w:rPr>
              <w:t>هذا خلف (</w:t>
            </w:r>
            <w:r w:rsidR="00264EF3" w:rsidRPr="002360F2">
              <w:rPr>
                <w:rStyle w:val="1-Char"/>
                <w:rFonts w:hint="cs"/>
                <w:rtl/>
              </w:rPr>
              <w:t>ا</w:t>
            </w:r>
            <w:r w:rsidR="002E23EF">
              <w:rPr>
                <w:rStyle w:val="1-Char"/>
                <w:rFonts w:hint="cs"/>
                <w:rtl/>
              </w:rPr>
              <w:t>ی</w:t>
            </w:r>
            <w:r w:rsidR="00264EF3" w:rsidRPr="002360F2">
              <w:rPr>
                <w:rStyle w:val="1-Char"/>
                <w:rFonts w:hint="cs"/>
                <w:rtl/>
              </w:rPr>
              <w:t>ن جا</w:t>
            </w:r>
            <w:r w:rsidR="002E23EF">
              <w:rPr>
                <w:rStyle w:val="1-Char"/>
                <w:rFonts w:hint="cs"/>
                <w:rtl/>
              </w:rPr>
              <w:t>ی</w:t>
            </w:r>
            <w:r w:rsidR="00264EF3" w:rsidRPr="002360F2">
              <w:rPr>
                <w:rStyle w:val="1-Char"/>
                <w:rFonts w:hint="cs"/>
                <w:rtl/>
              </w:rPr>
              <w:t>گز</w:t>
            </w:r>
            <w:r w:rsidR="002E23EF">
              <w:rPr>
                <w:rStyle w:val="1-Char"/>
                <w:rFonts w:hint="cs"/>
                <w:rtl/>
              </w:rPr>
              <w:t>ی</w:t>
            </w:r>
            <w:r w:rsidR="00264EF3" w:rsidRPr="002360F2">
              <w:rPr>
                <w:rStyle w:val="1-Char"/>
                <w:rFonts w:hint="cs"/>
                <w:rtl/>
              </w:rPr>
              <w:t>ن و عوض فلان چ</w:t>
            </w:r>
            <w:r w:rsidR="002E23EF">
              <w:rPr>
                <w:rStyle w:val="1-Char"/>
                <w:rFonts w:hint="cs"/>
                <w:rtl/>
              </w:rPr>
              <w:t>ی</w:t>
            </w:r>
            <w:r w:rsidR="00264EF3" w:rsidRPr="002360F2">
              <w:rPr>
                <w:rStyle w:val="1-Char"/>
                <w:rFonts w:hint="cs"/>
                <w:rtl/>
              </w:rPr>
              <w:t>زاست)</w:t>
            </w:r>
          </w:p>
        </w:tc>
      </w:tr>
      <w:tr w:rsidR="00264EF3" w:rsidRPr="00E45DFE" w:rsidTr="00600AE7">
        <w:tc>
          <w:tcPr>
            <w:tcW w:w="894" w:type="dxa"/>
            <w:vAlign w:val="center"/>
          </w:tcPr>
          <w:p w:rsidR="00264EF3" w:rsidRPr="00E45DFE" w:rsidRDefault="00264EF3" w:rsidP="00F32BC2">
            <w:pPr>
              <w:pStyle w:val="1-"/>
              <w:ind w:firstLine="0"/>
              <w:jc w:val="center"/>
              <w:rPr>
                <w:rtl/>
              </w:rPr>
            </w:pPr>
            <w:r w:rsidRPr="002360F2">
              <w:rPr>
                <w:rStyle w:val="1-Char"/>
                <w:rFonts w:hint="cs"/>
                <w:rtl/>
              </w:rPr>
              <w:t>18</w:t>
            </w:r>
          </w:p>
        </w:tc>
        <w:tc>
          <w:tcPr>
            <w:tcW w:w="992" w:type="dxa"/>
            <w:vAlign w:val="center"/>
          </w:tcPr>
          <w:p w:rsidR="00264EF3" w:rsidRPr="00E45DFE" w:rsidRDefault="002E23EF" w:rsidP="00F32BC2">
            <w:pPr>
              <w:pStyle w:val="1-"/>
              <w:ind w:firstLine="0"/>
              <w:jc w:val="center"/>
              <w:rPr>
                <w:rtl/>
              </w:rPr>
            </w:pPr>
            <w:r>
              <w:rPr>
                <w:rStyle w:val="1-Char"/>
                <w:rFonts w:hint="cs"/>
                <w:rtl/>
              </w:rPr>
              <w:t>کک</w:t>
            </w:r>
          </w:p>
        </w:tc>
        <w:tc>
          <w:tcPr>
            <w:tcW w:w="5134" w:type="dxa"/>
          </w:tcPr>
          <w:p w:rsidR="00264EF3" w:rsidRPr="00DD6F53" w:rsidRDefault="002E23EF" w:rsidP="00F32BC2">
            <w:pPr>
              <w:pStyle w:val="1-"/>
              <w:ind w:firstLine="0"/>
              <w:jc w:val="center"/>
              <w:rPr>
                <w:spacing w:val="-2"/>
                <w:rtl/>
              </w:rPr>
            </w:pPr>
            <w:r>
              <w:rPr>
                <w:rStyle w:val="1-Char"/>
                <w:rFonts w:hint="cs"/>
                <w:rtl/>
              </w:rPr>
              <w:t>ک</w:t>
            </w:r>
            <w:r w:rsidR="00264EF3" w:rsidRPr="002360F2">
              <w:rPr>
                <w:rStyle w:val="1-Char"/>
                <w:rFonts w:hint="cs"/>
                <w:rtl/>
              </w:rPr>
              <w:t>ذال</w:t>
            </w:r>
            <w:r>
              <w:rPr>
                <w:rStyle w:val="1-Char"/>
                <w:rFonts w:hint="cs"/>
                <w:rtl/>
              </w:rPr>
              <w:t>ک</w:t>
            </w:r>
            <w:r w:rsidR="00264EF3" w:rsidRPr="002360F2">
              <w:rPr>
                <w:rStyle w:val="1-Char"/>
                <w:rFonts w:hint="cs"/>
                <w:rtl/>
              </w:rPr>
              <w:t xml:space="preserve"> (بد</w:t>
            </w:r>
            <w:r>
              <w:rPr>
                <w:rStyle w:val="1-Char"/>
                <w:rFonts w:hint="cs"/>
                <w:rtl/>
              </w:rPr>
              <w:t>ی</w:t>
            </w:r>
            <w:r w:rsidR="00264EF3" w:rsidRPr="002360F2">
              <w:rPr>
                <w:rStyle w:val="1-Char"/>
                <w:rFonts w:hint="cs"/>
                <w:rtl/>
              </w:rPr>
              <w:t>ن نحو،همان گونه،</w:t>
            </w:r>
            <w:r w:rsidR="00553FD4" w:rsidRPr="002360F2">
              <w:rPr>
                <w:rStyle w:val="1-Char"/>
                <w:rFonts w:hint="cs"/>
                <w:rtl/>
              </w:rPr>
              <w:t xml:space="preserve"> </w:t>
            </w:r>
            <w:r w:rsidR="00264EF3" w:rsidRPr="002360F2">
              <w:rPr>
                <w:rStyle w:val="1-Char"/>
                <w:rFonts w:hint="cs"/>
                <w:rtl/>
              </w:rPr>
              <w:t>همچن</w:t>
            </w:r>
            <w:r>
              <w:rPr>
                <w:rStyle w:val="1-Char"/>
                <w:rFonts w:hint="cs"/>
                <w:rtl/>
              </w:rPr>
              <w:t>ی</w:t>
            </w:r>
            <w:r w:rsidR="00264EF3" w:rsidRPr="002360F2">
              <w:rPr>
                <w:rStyle w:val="1-Char"/>
                <w:rFonts w:hint="cs"/>
                <w:rtl/>
              </w:rPr>
              <w:t>ن،</w:t>
            </w:r>
            <w:r w:rsidR="00553FD4" w:rsidRPr="002360F2">
              <w:rPr>
                <w:rStyle w:val="1-Char"/>
                <w:rFonts w:hint="cs"/>
                <w:rtl/>
              </w:rPr>
              <w:t xml:space="preserve"> </w:t>
            </w:r>
            <w:r w:rsidR="00264EF3" w:rsidRPr="002360F2">
              <w:rPr>
                <w:rStyle w:val="1-Char"/>
                <w:rFonts w:hint="cs"/>
                <w:rtl/>
              </w:rPr>
              <w:t>بنابرا</w:t>
            </w:r>
            <w:r>
              <w:rPr>
                <w:rStyle w:val="1-Char"/>
                <w:rFonts w:hint="cs"/>
                <w:rtl/>
              </w:rPr>
              <w:t>ی</w:t>
            </w:r>
            <w:r w:rsidR="00264EF3" w:rsidRPr="002360F2">
              <w:rPr>
                <w:rStyle w:val="1-Char"/>
                <w:rFonts w:hint="cs"/>
                <w:rtl/>
              </w:rPr>
              <w:t>ن،</w:t>
            </w:r>
            <w:r w:rsidR="00553FD4" w:rsidRPr="002360F2">
              <w:rPr>
                <w:rStyle w:val="1-Char"/>
                <w:rFonts w:hint="cs"/>
                <w:rtl/>
              </w:rPr>
              <w:t xml:space="preserve"> </w:t>
            </w:r>
            <w:r w:rsidR="00264EF3" w:rsidRPr="002360F2">
              <w:rPr>
                <w:rStyle w:val="1-Char"/>
                <w:rFonts w:hint="cs"/>
                <w:rtl/>
              </w:rPr>
              <w:t>علاوه برا</w:t>
            </w:r>
            <w:r>
              <w:rPr>
                <w:rStyle w:val="1-Char"/>
                <w:rFonts w:hint="cs"/>
                <w:rtl/>
              </w:rPr>
              <w:t>ی</w:t>
            </w:r>
            <w:r w:rsidR="00264EF3" w:rsidRPr="002360F2">
              <w:rPr>
                <w:rStyle w:val="1-Char"/>
                <w:rFonts w:hint="cs"/>
                <w:rtl/>
              </w:rPr>
              <w:t>ن)</w:t>
            </w:r>
          </w:p>
        </w:tc>
      </w:tr>
      <w:tr w:rsidR="00264EF3" w:rsidRPr="002360F2" w:rsidTr="00600AE7">
        <w:tc>
          <w:tcPr>
            <w:tcW w:w="894" w:type="dxa"/>
            <w:vAlign w:val="center"/>
          </w:tcPr>
          <w:p w:rsidR="00264EF3" w:rsidRPr="002360F2" w:rsidRDefault="00264EF3" w:rsidP="00F32BC2">
            <w:pPr>
              <w:pStyle w:val="1-"/>
              <w:ind w:firstLine="0"/>
              <w:jc w:val="center"/>
              <w:rPr>
                <w:rStyle w:val="1-Char"/>
                <w:rtl/>
              </w:rPr>
            </w:pPr>
            <w:r w:rsidRPr="002360F2">
              <w:rPr>
                <w:rStyle w:val="1-Char"/>
                <w:rFonts w:hint="cs"/>
                <w:rtl/>
              </w:rPr>
              <w:t>19</w:t>
            </w:r>
          </w:p>
        </w:tc>
        <w:tc>
          <w:tcPr>
            <w:tcW w:w="992" w:type="dxa"/>
            <w:vAlign w:val="center"/>
          </w:tcPr>
          <w:p w:rsidR="00264EF3" w:rsidRPr="00DD6F53" w:rsidRDefault="00264EF3" w:rsidP="00621A93">
            <w:pPr>
              <w:pStyle w:val="1-"/>
              <w:ind w:firstLine="0"/>
              <w:jc w:val="center"/>
              <w:rPr>
                <w:spacing w:val="-4"/>
                <w:rtl/>
              </w:rPr>
            </w:pPr>
            <w:r w:rsidRPr="00DD6F53">
              <w:rPr>
                <w:rFonts w:hint="cs"/>
                <w:spacing w:val="-4"/>
                <w:sz w:val="22"/>
                <w:szCs w:val="26"/>
                <w:rtl/>
              </w:rPr>
              <w:t>«أه</w:t>
            </w:r>
            <w:r w:rsidR="00A929DA" w:rsidRPr="00DD6F53">
              <w:rPr>
                <w:rFonts w:hint="cs"/>
                <w:spacing w:val="-4"/>
                <w:sz w:val="22"/>
                <w:szCs w:val="26"/>
                <w:rtl/>
              </w:rPr>
              <w:t>‍</w:t>
            </w:r>
            <w:r w:rsidR="00621A93">
              <w:rPr>
                <w:rFonts w:hint="cs"/>
                <w:spacing w:val="-4"/>
                <w:sz w:val="22"/>
                <w:szCs w:val="26"/>
                <w:rtl/>
              </w:rPr>
              <w:t>«</w:t>
            </w:r>
            <w:r w:rsidR="00A929DA" w:rsidRPr="00DD6F53">
              <w:rPr>
                <w:rFonts w:hint="cs"/>
                <w:spacing w:val="-4"/>
                <w:sz w:val="22"/>
                <w:szCs w:val="26"/>
                <w:rtl/>
              </w:rPr>
              <w:t xml:space="preserve"> </w:t>
            </w:r>
            <w:r w:rsidR="002E23EF">
              <w:rPr>
                <w:rFonts w:hint="cs"/>
                <w:spacing w:val="-4"/>
                <w:sz w:val="22"/>
                <w:szCs w:val="26"/>
                <w:rtl/>
              </w:rPr>
              <w:t>ی</w:t>
            </w:r>
            <w:r w:rsidRPr="00DD6F53">
              <w:rPr>
                <w:rFonts w:hint="cs"/>
                <w:spacing w:val="-4"/>
                <w:sz w:val="22"/>
                <w:szCs w:val="26"/>
                <w:rtl/>
              </w:rPr>
              <w:t>ا</w:t>
            </w:r>
            <w:r w:rsidR="00A929DA" w:rsidRPr="00DD6F53">
              <w:rPr>
                <w:rFonts w:hint="cs"/>
                <w:spacing w:val="-4"/>
                <w:sz w:val="22"/>
                <w:szCs w:val="26"/>
                <w:rtl/>
              </w:rPr>
              <w:t xml:space="preserve"> </w:t>
            </w:r>
            <w:r w:rsidRPr="00DD6F53">
              <w:rPr>
                <w:rFonts w:hint="cs"/>
                <w:spacing w:val="-4"/>
                <w:sz w:val="22"/>
                <w:szCs w:val="26"/>
                <w:rtl/>
              </w:rPr>
              <w:t>«الخ»</w:t>
            </w:r>
          </w:p>
        </w:tc>
        <w:tc>
          <w:tcPr>
            <w:tcW w:w="5134" w:type="dxa"/>
          </w:tcPr>
          <w:p w:rsidR="00264EF3" w:rsidRPr="002360F2" w:rsidRDefault="00A929DA" w:rsidP="00F32BC2">
            <w:pPr>
              <w:pStyle w:val="1-"/>
              <w:ind w:firstLine="0"/>
              <w:jc w:val="center"/>
              <w:rPr>
                <w:rStyle w:val="1-Char"/>
                <w:rtl/>
              </w:rPr>
            </w:pPr>
            <w:r w:rsidRPr="002360F2">
              <w:rPr>
                <w:rStyle w:val="1-Char"/>
                <w:rFonts w:hint="cs"/>
                <w:rtl/>
              </w:rPr>
              <w:t>ال</w:t>
            </w:r>
            <w:r w:rsidR="002E23EF">
              <w:rPr>
                <w:rStyle w:val="1-Char"/>
                <w:rFonts w:hint="cs"/>
                <w:rtl/>
              </w:rPr>
              <w:t>ی</w:t>
            </w:r>
            <w:r w:rsidRPr="002360F2">
              <w:rPr>
                <w:rStyle w:val="1-Char"/>
                <w:rFonts w:hint="cs"/>
                <w:rtl/>
              </w:rPr>
              <w:t xml:space="preserve"> أخره</w:t>
            </w:r>
          </w:p>
        </w:tc>
      </w:tr>
    </w:tbl>
    <w:p w:rsidR="00894DE8" w:rsidRPr="00E45DFE" w:rsidRDefault="00894DE8" w:rsidP="00F32BC2">
      <w:pPr>
        <w:pStyle w:val="1-"/>
        <w:rPr>
          <w:rtl/>
        </w:rPr>
      </w:pPr>
    </w:p>
    <w:p w:rsidR="00264EF3" w:rsidRPr="006E5107" w:rsidRDefault="00F32BC2" w:rsidP="00F32BC2">
      <w:pPr>
        <w:keepNext/>
        <w:ind w:firstLine="284"/>
        <w:jc w:val="both"/>
        <w:rPr>
          <w:rStyle w:val="5-Char"/>
          <w:rtl/>
        </w:rPr>
      </w:pPr>
      <w:r>
        <w:rPr>
          <w:rStyle w:val="5-Char"/>
          <w:rFonts w:hint="cs"/>
          <w:rtl/>
        </w:rPr>
        <w:t>5-</w:t>
      </w:r>
      <w:r w:rsidR="00264EF3" w:rsidRPr="006E5107">
        <w:rPr>
          <w:rStyle w:val="5-Char"/>
          <w:rFonts w:hint="cs"/>
          <w:rtl/>
        </w:rPr>
        <w:t xml:space="preserve"> علائم و اصطلاحات</w:t>
      </w:r>
      <w:r w:rsidR="002E23EF">
        <w:rPr>
          <w:rStyle w:val="5-Char"/>
          <w:rFonts w:hint="cs"/>
          <w:rtl/>
        </w:rPr>
        <w:t>ی</w:t>
      </w:r>
      <w:r w:rsidR="00264EF3" w:rsidRPr="006E5107">
        <w:rPr>
          <w:rStyle w:val="5-Char"/>
          <w:rFonts w:hint="cs"/>
          <w:rtl/>
        </w:rPr>
        <w:t xml:space="preserve"> </w:t>
      </w:r>
      <w:r w:rsidR="002E23EF">
        <w:rPr>
          <w:rStyle w:val="5-Char"/>
          <w:rFonts w:hint="cs"/>
          <w:rtl/>
        </w:rPr>
        <w:t>ک</w:t>
      </w:r>
      <w:r w:rsidR="00264EF3" w:rsidRPr="006E5107">
        <w:rPr>
          <w:rStyle w:val="5-Char"/>
          <w:rFonts w:hint="cs"/>
          <w:rtl/>
        </w:rPr>
        <w:t>ه «علامه عل</w:t>
      </w:r>
      <w:r w:rsidR="002E23EF">
        <w:rPr>
          <w:rStyle w:val="5-Char"/>
          <w:rFonts w:hint="cs"/>
          <w:rtl/>
        </w:rPr>
        <w:t>ی</w:t>
      </w:r>
      <w:r w:rsidR="00264EF3" w:rsidRPr="006E5107">
        <w:rPr>
          <w:rStyle w:val="5-Char"/>
          <w:rFonts w:hint="cs"/>
          <w:rtl/>
        </w:rPr>
        <w:t xml:space="preserve"> علاءالد</w:t>
      </w:r>
      <w:r w:rsidR="002E23EF">
        <w:rPr>
          <w:rStyle w:val="5-Char"/>
          <w:rFonts w:hint="cs"/>
          <w:rtl/>
        </w:rPr>
        <w:t>ی</w:t>
      </w:r>
      <w:r w:rsidR="00264EF3" w:rsidRPr="006E5107">
        <w:rPr>
          <w:rStyle w:val="5-Char"/>
          <w:rFonts w:hint="cs"/>
          <w:rtl/>
        </w:rPr>
        <w:t>ن آلوس</w:t>
      </w:r>
      <w:r w:rsidR="002E23EF">
        <w:rPr>
          <w:rStyle w:val="5-Char"/>
          <w:rFonts w:hint="cs"/>
          <w:rtl/>
        </w:rPr>
        <w:t>ی</w:t>
      </w:r>
      <w:r w:rsidR="00264EF3" w:rsidRPr="006E5107">
        <w:rPr>
          <w:rStyle w:val="5-Char"/>
          <w:rFonts w:hint="cs"/>
          <w:rtl/>
        </w:rPr>
        <w:t>»</w:t>
      </w:r>
      <w:r w:rsidR="00BC0002" w:rsidRPr="006E5107">
        <w:rPr>
          <w:rStyle w:val="5-Char"/>
          <w:rFonts w:hint="cs"/>
          <w:rtl/>
        </w:rPr>
        <w:t>،</w:t>
      </w:r>
      <w:r w:rsidR="00264EF3" w:rsidRPr="006E5107">
        <w:rPr>
          <w:rStyle w:val="5-Char"/>
          <w:rFonts w:hint="cs"/>
          <w:rtl/>
        </w:rPr>
        <w:t xml:space="preserve"> در </w:t>
      </w:r>
      <w:r w:rsidR="002E23EF">
        <w:rPr>
          <w:rStyle w:val="5-Char"/>
          <w:rFonts w:hint="cs"/>
          <w:rtl/>
        </w:rPr>
        <w:t>یکی</w:t>
      </w:r>
      <w:r w:rsidR="00264EF3" w:rsidRPr="006E5107">
        <w:rPr>
          <w:rStyle w:val="5-Char"/>
          <w:rFonts w:hint="cs"/>
          <w:rtl/>
        </w:rPr>
        <w:t xml:space="preserve"> از مجموعه</w:t>
      </w:r>
      <w:r>
        <w:rPr>
          <w:rStyle w:val="5-Char"/>
          <w:rFonts w:hint="eastAsia"/>
          <w:rtl/>
        </w:rPr>
        <w:t>‌</w:t>
      </w:r>
      <w:r w:rsidR="00264EF3" w:rsidRPr="006E5107">
        <w:rPr>
          <w:rStyle w:val="5-Char"/>
          <w:rFonts w:hint="cs"/>
          <w:rtl/>
        </w:rPr>
        <w:t>ها</w:t>
      </w:r>
      <w:r w:rsidR="002E23EF">
        <w:rPr>
          <w:rStyle w:val="5-Char"/>
          <w:rFonts w:hint="cs"/>
          <w:rtl/>
        </w:rPr>
        <w:t>ی</w:t>
      </w:r>
      <w:r w:rsidR="00264EF3" w:rsidRPr="006E5107">
        <w:rPr>
          <w:rStyle w:val="5-Char"/>
          <w:rFonts w:hint="cs"/>
          <w:rtl/>
        </w:rPr>
        <w:t xml:space="preserve">ش تحت عنوان </w:t>
      </w:r>
      <w:r w:rsidR="00264EF3" w:rsidRPr="00F32BC2">
        <w:rPr>
          <w:rStyle w:val="7-Char"/>
          <w:rFonts w:hint="cs"/>
          <w:rtl/>
        </w:rPr>
        <w:t xml:space="preserve">«اصطلاحات </w:t>
      </w:r>
      <w:r w:rsidR="00BC0002" w:rsidRPr="00F32BC2">
        <w:rPr>
          <w:rStyle w:val="7-Char"/>
          <w:rFonts w:hint="cs"/>
          <w:rtl/>
        </w:rPr>
        <w:t>أ</w:t>
      </w:r>
      <w:r w:rsidR="00264EF3" w:rsidRPr="00F32BC2">
        <w:rPr>
          <w:rStyle w:val="7-Char"/>
          <w:rFonts w:hint="cs"/>
          <w:rtl/>
        </w:rPr>
        <w:t>هل العقول»</w:t>
      </w:r>
      <w:r w:rsidR="00264EF3" w:rsidRPr="006E5107">
        <w:rPr>
          <w:rStyle w:val="5-Char"/>
          <w:rFonts w:hint="cs"/>
          <w:rtl/>
        </w:rPr>
        <w:t xml:space="preserve"> </w:t>
      </w:r>
      <w:r w:rsidR="00621A93">
        <w:rPr>
          <w:rStyle w:val="5-Char"/>
          <w:rFonts w:hint="cs"/>
          <w:rtl/>
        </w:rPr>
        <w:t>بدان‌ها</w:t>
      </w:r>
      <w:r w:rsidR="00264EF3" w:rsidRPr="006E5107">
        <w:rPr>
          <w:rStyle w:val="5-Char"/>
          <w:rFonts w:hint="cs"/>
          <w:rtl/>
        </w:rPr>
        <w:t xml:space="preserve"> اشاره </w:t>
      </w:r>
      <w:r w:rsidR="002E23EF">
        <w:rPr>
          <w:rStyle w:val="5-Char"/>
          <w:rFonts w:hint="cs"/>
          <w:rtl/>
        </w:rPr>
        <w:t>ک</w:t>
      </w:r>
      <w:r w:rsidR="00264EF3" w:rsidRPr="006E5107">
        <w:rPr>
          <w:rStyle w:val="5-Char"/>
          <w:rFonts w:hint="cs"/>
          <w:rtl/>
        </w:rPr>
        <w:t>رده است</w:t>
      </w:r>
      <w:r w:rsidR="00E023D6" w:rsidRPr="006E5107">
        <w:rPr>
          <w:rStyle w:val="5-Char"/>
          <w:rFonts w:hint="cs"/>
          <w:rtl/>
        </w:rPr>
        <w:t>:</w:t>
      </w:r>
      <w:r w:rsidR="00264EF3" w:rsidRPr="006E5107">
        <w:rPr>
          <w:rStyle w:val="5-Char"/>
          <w:rFonts w:hint="cs"/>
          <w:rtl/>
        </w:rPr>
        <w:t xml:space="preserve"> </w:t>
      </w:r>
    </w:p>
    <w:tbl>
      <w:tblPr>
        <w:bidiVisual/>
        <w:tblW w:w="0" w:type="auto"/>
        <w:tblInd w:w="65" w:type="dxa"/>
        <w:tblLook w:val="01E0" w:firstRow="1" w:lastRow="1" w:firstColumn="1" w:lastColumn="1" w:noHBand="0" w:noVBand="0"/>
      </w:tblPr>
      <w:tblGrid>
        <w:gridCol w:w="728"/>
        <w:gridCol w:w="948"/>
        <w:gridCol w:w="5344"/>
      </w:tblGrid>
      <w:tr w:rsidR="00264EF3" w:rsidRPr="00E45DFE" w:rsidTr="00600AE7">
        <w:tc>
          <w:tcPr>
            <w:tcW w:w="728" w:type="dxa"/>
            <w:vAlign w:val="center"/>
          </w:tcPr>
          <w:p w:rsidR="00264EF3" w:rsidRPr="00F9061C" w:rsidRDefault="00264EF3" w:rsidP="00F32BC2">
            <w:pPr>
              <w:pStyle w:val="5-"/>
              <w:ind w:firstLine="0"/>
              <w:jc w:val="center"/>
              <w:rPr>
                <w:rtl/>
              </w:rPr>
            </w:pPr>
            <w:r w:rsidRPr="00F9061C">
              <w:rPr>
                <w:rFonts w:hint="cs"/>
                <w:rtl/>
              </w:rPr>
              <w:t>رد</w:t>
            </w:r>
            <w:r w:rsidR="002E23EF">
              <w:rPr>
                <w:rFonts w:hint="cs"/>
                <w:rtl/>
              </w:rPr>
              <w:t>ی</w:t>
            </w:r>
            <w:r w:rsidRPr="00F9061C">
              <w:rPr>
                <w:rFonts w:hint="cs"/>
                <w:rtl/>
              </w:rPr>
              <w:t>ف</w:t>
            </w:r>
          </w:p>
        </w:tc>
        <w:tc>
          <w:tcPr>
            <w:tcW w:w="948" w:type="dxa"/>
            <w:vAlign w:val="center"/>
          </w:tcPr>
          <w:p w:rsidR="00264EF3" w:rsidRPr="00F9061C" w:rsidRDefault="00264EF3" w:rsidP="00F32BC2">
            <w:pPr>
              <w:pStyle w:val="5-"/>
              <w:ind w:firstLine="0"/>
              <w:jc w:val="center"/>
              <w:rPr>
                <w:rtl/>
              </w:rPr>
            </w:pPr>
            <w:r w:rsidRPr="00F9061C">
              <w:rPr>
                <w:rFonts w:hint="cs"/>
                <w:rtl/>
              </w:rPr>
              <w:t>علامت و نشانه</w:t>
            </w:r>
          </w:p>
        </w:tc>
        <w:tc>
          <w:tcPr>
            <w:tcW w:w="5344" w:type="dxa"/>
            <w:vAlign w:val="center"/>
          </w:tcPr>
          <w:p w:rsidR="00264EF3" w:rsidRPr="00F9061C" w:rsidRDefault="00264EF3" w:rsidP="00F32BC2">
            <w:pPr>
              <w:pStyle w:val="5-"/>
              <w:ind w:firstLine="0"/>
              <w:jc w:val="center"/>
              <w:rPr>
                <w:rtl/>
              </w:rPr>
            </w:pPr>
            <w:r w:rsidRPr="00F9061C">
              <w:rPr>
                <w:rFonts w:hint="cs"/>
                <w:rtl/>
              </w:rPr>
              <w:t>معن</w:t>
            </w:r>
            <w:r w:rsidR="002E23EF">
              <w:rPr>
                <w:rFonts w:hint="cs"/>
                <w:rtl/>
              </w:rPr>
              <w:t>ی</w:t>
            </w:r>
            <w:r w:rsidRPr="00F9061C">
              <w:rPr>
                <w:rFonts w:hint="cs"/>
                <w:rtl/>
              </w:rPr>
              <w:t xml:space="preserve"> و مفهوم</w:t>
            </w:r>
          </w:p>
        </w:tc>
      </w:tr>
      <w:tr w:rsidR="00264EF3" w:rsidRPr="00E45DFE" w:rsidTr="00600AE7">
        <w:tc>
          <w:tcPr>
            <w:tcW w:w="728" w:type="dxa"/>
            <w:vAlign w:val="center"/>
          </w:tcPr>
          <w:p w:rsidR="00264EF3" w:rsidRPr="00E45DFE" w:rsidRDefault="00264EF3" w:rsidP="00F32BC2">
            <w:pPr>
              <w:jc w:val="center"/>
              <w:rPr>
                <w:rtl/>
                <w:lang w:bidi="fa-IR"/>
              </w:rPr>
            </w:pPr>
            <w:r w:rsidRPr="002360F2">
              <w:rPr>
                <w:rStyle w:val="1-Char"/>
                <w:rFonts w:hint="cs"/>
                <w:rtl/>
              </w:rPr>
              <w:t>1</w:t>
            </w:r>
          </w:p>
        </w:tc>
        <w:tc>
          <w:tcPr>
            <w:tcW w:w="948" w:type="dxa"/>
            <w:vAlign w:val="center"/>
          </w:tcPr>
          <w:p w:rsidR="00264EF3" w:rsidRPr="00E45DFE" w:rsidRDefault="00264EF3" w:rsidP="00F32BC2">
            <w:pPr>
              <w:jc w:val="center"/>
              <w:rPr>
                <w:rtl/>
                <w:lang w:bidi="fa-IR"/>
              </w:rPr>
            </w:pPr>
            <w:r w:rsidRPr="002360F2">
              <w:rPr>
                <w:rStyle w:val="1-Char"/>
                <w:rFonts w:hint="cs"/>
                <w:rtl/>
              </w:rPr>
              <w:t>ظه</w:t>
            </w:r>
          </w:p>
        </w:tc>
        <w:tc>
          <w:tcPr>
            <w:tcW w:w="5344" w:type="dxa"/>
          </w:tcPr>
          <w:p w:rsidR="00264EF3" w:rsidRPr="002360F2" w:rsidRDefault="00264EF3" w:rsidP="00F32BC2">
            <w:pPr>
              <w:jc w:val="center"/>
              <w:rPr>
                <w:rStyle w:val="1-Char"/>
                <w:rtl/>
              </w:rPr>
            </w:pPr>
            <w:r w:rsidRPr="002360F2">
              <w:rPr>
                <w:rStyle w:val="1-Char"/>
                <w:rFonts w:hint="cs"/>
                <w:rtl/>
              </w:rPr>
              <w:t xml:space="preserve">ظاهره(ظاهر </w:t>
            </w:r>
            <w:r w:rsidR="002E23EF">
              <w:rPr>
                <w:rStyle w:val="1-Char"/>
                <w:rFonts w:hint="cs"/>
                <w:rtl/>
              </w:rPr>
              <w:t>ک</w:t>
            </w:r>
            <w:r w:rsidRPr="002360F2">
              <w:rPr>
                <w:rStyle w:val="1-Char"/>
                <w:rFonts w:hint="cs"/>
                <w:rtl/>
              </w:rPr>
              <w:t>لام ا</w:t>
            </w:r>
            <w:r w:rsidR="002E23EF">
              <w:rPr>
                <w:rStyle w:val="1-Char"/>
                <w:rFonts w:hint="cs"/>
                <w:rtl/>
              </w:rPr>
              <w:t>ی</w:t>
            </w:r>
            <w:r w:rsidRPr="002360F2">
              <w:rPr>
                <w:rStyle w:val="1-Char"/>
                <w:rFonts w:hint="cs"/>
                <w:rtl/>
              </w:rPr>
              <w:t xml:space="preserve">ن است </w:t>
            </w:r>
            <w:r w:rsidR="002E23EF">
              <w:rPr>
                <w:rStyle w:val="1-Char"/>
                <w:rFonts w:hint="cs"/>
                <w:rtl/>
              </w:rPr>
              <w:t>ک</w:t>
            </w:r>
            <w:r w:rsidRPr="002360F2">
              <w:rPr>
                <w:rStyle w:val="1-Char"/>
                <w:rFonts w:hint="cs"/>
                <w:rtl/>
              </w:rPr>
              <w:t>ه</w:t>
            </w:r>
            <w:r w:rsidR="00E023D6" w:rsidRPr="002360F2">
              <w:rPr>
                <w:rStyle w:val="1-Char"/>
                <w:rFonts w:hint="cs"/>
                <w:rtl/>
              </w:rPr>
              <w:t>.</w:t>
            </w:r>
            <w:r w:rsidRPr="002360F2">
              <w:rPr>
                <w:rStyle w:val="1-Char"/>
                <w:rFonts w:hint="cs"/>
                <w:rtl/>
              </w:rPr>
              <w:t>..)</w:t>
            </w:r>
          </w:p>
        </w:tc>
      </w:tr>
      <w:tr w:rsidR="00264EF3" w:rsidRPr="00E45DFE" w:rsidTr="00600AE7">
        <w:tc>
          <w:tcPr>
            <w:tcW w:w="728" w:type="dxa"/>
            <w:vAlign w:val="center"/>
          </w:tcPr>
          <w:p w:rsidR="00264EF3" w:rsidRPr="00E45DFE" w:rsidRDefault="00264EF3" w:rsidP="00F32BC2">
            <w:pPr>
              <w:jc w:val="center"/>
              <w:rPr>
                <w:rtl/>
                <w:lang w:bidi="fa-IR"/>
              </w:rPr>
            </w:pPr>
            <w:r w:rsidRPr="002360F2">
              <w:rPr>
                <w:rStyle w:val="1-Char"/>
                <w:rFonts w:hint="cs"/>
                <w:rtl/>
              </w:rPr>
              <w:t>2</w:t>
            </w:r>
          </w:p>
        </w:tc>
        <w:tc>
          <w:tcPr>
            <w:tcW w:w="948" w:type="dxa"/>
            <w:vAlign w:val="center"/>
          </w:tcPr>
          <w:p w:rsidR="00264EF3" w:rsidRPr="00E45DFE" w:rsidRDefault="002E23EF" w:rsidP="00F32BC2">
            <w:pPr>
              <w:jc w:val="center"/>
              <w:rPr>
                <w:rtl/>
                <w:lang w:bidi="fa-IR"/>
              </w:rPr>
            </w:pPr>
            <w:r>
              <w:rPr>
                <w:rStyle w:val="1-Char"/>
                <w:rFonts w:hint="cs"/>
                <w:rtl/>
              </w:rPr>
              <w:t>ک</w:t>
            </w:r>
          </w:p>
        </w:tc>
        <w:tc>
          <w:tcPr>
            <w:tcW w:w="5344" w:type="dxa"/>
          </w:tcPr>
          <w:p w:rsidR="00264EF3" w:rsidRPr="002360F2" w:rsidRDefault="00264EF3" w:rsidP="00F32BC2">
            <w:pPr>
              <w:jc w:val="center"/>
              <w:rPr>
                <w:rStyle w:val="1-Char"/>
                <w:rtl/>
              </w:rPr>
            </w:pPr>
            <w:r w:rsidRPr="002360F2">
              <w:rPr>
                <w:rStyle w:val="1-Char"/>
                <w:rFonts w:hint="cs"/>
                <w:rtl/>
              </w:rPr>
              <w:t>لذال</w:t>
            </w:r>
            <w:r w:rsidR="002E23EF">
              <w:rPr>
                <w:rStyle w:val="1-Char"/>
                <w:rFonts w:hint="cs"/>
                <w:rtl/>
              </w:rPr>
              <w:t>ک</w:t>
            </w:r>
            <w:r w:rsidR="00A5344F" w:rsidRPr="002360F2">
              <w:rPr>
                <w:rStyle w:val="1-Char"/>
                <w:rFonts w:hint="cs"/>
                <w:rtl/>
              </w:rPr>
              <w:t xml:space="preserve"> (</w:t>
            </w:r>
            <w:r w:rsidRPr="002360F2">
              <w:rPr>
                <w:rStyle w:val="1-Char"/>
                <w:rFonts w:hint="cs"/>
                <w:rtl/>
              </w:rPr>
              <w:t>برا</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w:t>
            </w:r>
            <w:r w:rsidR="00553FD4" w:rsidRPr="002360F2">
              <w:rPr>
                <w:rStyle w:val="1-Char"/>
                <w:rFonts w:hint="cs"/>
                <w:rtl/>
              </w:rPr>
              <w:t xml:space="preserve"> </w:t>
            </w:r>
            <w:r w:rsidR="00A5344F" w:rsidRPr="002360F2">
              <w:rPr>
                <w:rStyle w:val="1-Char"/>
                <w:rFonts w:hint="cs"/>
                <w:rtl/>
              </w:rPr>
              <w:t>ب</w:t>
            </w:r>
            <w:r w:rsidRPr="002360F2">
              <w:rPr>
                <w:rStyle w:val="1-Char"/>
                <w:rFonts w:hint="cs"/>
                <w:rtl/>
              </w:rPr>
              <w:t>ه ا</w:t>
            </w:r>
            <w:r w:rsidR="002E23EF">
              <w:rPr>
                <w:rStyle w:val="1-Char"/>
                <w:rFonts w:hint="cs"/>
                <w:rtl/>
              </w:rPr>
              <w:t>ی</w:t>
            </w:r>
            <w:r w:rsidRPr="002360F2">
              <w:rPr>
                <w:rStyle w:val="1-Char"/>
                <w:rFonts w:hint="cs"/>
                <w:rtl/>
              </w:rPr>
              <w:t>ن دل</w:t>
            </w:r>
            <w:r w:rsidR="002E23EF">
              <w:rPr>
                <w:rStyle w:val="1-Char"/>
                <w:rFonts w:hint="cs"/>
                <w:rtl/>
              </w:rPr>
              <w:t>ی</w:t>
            </w:r>
            <w:r w:rsidRPr="002360F2">
              <w:rPr>
                <w:rStyle w:val="1-Char"/>
                <w:rFonts w:hint="cs"/>
                <w:rtl/>
              </w:rPr>
              <w:t>ل، به ا</w:t>
            </w:r>
            <w:r w:rsidR="002E23EF">
              <w:rPr>
                <w:rStyle w:val="1-Char"/>
                <w:rFonts w:hint="cs"/>
                <w:rtl/>
              </w:rPr>
              <w:t>ی</w:t>
            </w:r>
            <w:r w:rsidRPr="002360F2">
              <w:rPr>
                <w:rStyle w:val="1-Char"/>
                <w:rFonts w:hint="cs"/>
                <w:rtl/>
              </w:rPr>
              <w:t>ن علت،</w:t>
            </w:r>
            <w:r w:rsidR="00553FD4" w:rsidRPr="002360F2">
              <w:rPr>
                <w:rStyle w:val="1-Char"/>
                <w:rFonts w:hint="cs"/>
                <w:rtl/>
              </w:rPr>
              <w:t xml:space="preserve"> </w:t>
            </w:r>
            <w:r w:rsidRPr="002360F2">
              <w:rPr>
                <w:rStyle w:val="1-Char"/>
                <w:rFonts w:hint="cs"/>
                <w:rtl/>
              </w:rPr>
              <w:t>ازا</w:t>
            </w:r>
            <w:r w:rsidR="002E23EF">
              <w:rPr>
                <w:rStyle w:val="1-Char"/>
                <w:rFonts w:hint="cs"/>
                <w:rtl/>
              </w:rPr>
              <w:t>ی</w:t>
            </w:r>
            <w:r w:rsidRPr="002360F2">
              <w:rPr>
                <w:rStyle w:val="1-Char"/>
                <w:rFonts w:hint="cs"/>
                <w:rtl/>
              </w:rPr>
              <w:t>ن رو)</w:t>
            </w:r>
          </w:p>
        </w:tc>
      </w:tr>
      <w:tr w:rsidR="00264EF3" w:rsidRPr="00E45DFE" w:rsidTr="00600AE7">
        <w:tc>
          <w:tcPr>
            <w:tcW w:w="728" w:type="dxa"/>
            <w:vAlign w:val="center"/>
          </w:tcPr>
          <w:p w:rsidR="00264EF3" w:rsidRPr="00E45DFE" w:rsidRDefault="00264EF3" w:rsidP="00F32BC2">
            <w:pPr>
              <w:jc w:val="center"/>
              <w:rPr>
                <w:rtl/>
                <w:lang w:bidi="fa-IR"/>
              </w:rPr>
            </w:pPr>
            <w:r w:rsidRPr="002360F2">
              <w:rPr>
                <w:rStyle w:val="1-Char"/>
                <w:rFonts w:hint="cs"/>
                <w:rtl/>
              </w:rPr>
              <w:t>3</w:t>
            </w:r>
          </w:p>
        </w:tc>
        <w:tc>
          <w:tcPr>
            <w:tcW w:w="948" w:type="dxa"/>
            <w:vAlign w:val="center"/>
          </w:tcPr>
          <w:p w:rsidR="00264EF3" w:rsidRPr="00E45DFE" w:rsidRDefault="00264EF3" w:rsidP="00F32BC2">
            <w:pPr>
              <w:jc w:val="center"/>
              <w:rPr>
                <w:rtl/>
                <w:lang w:bidi="fa-IR"/>
              </w:rPr>
            </w:pPr>
            <w:r w:rsidRPr="002360F2">
              <w:rPr>
                <w:rStyle w:val="1-Char"/>
                <w:rFonts w:hint="cs"/>
                <w:rtl/>
              </w:rPr>
              <w:t>ب</w:t>
            </w:r>
            <w:r w:rsidR="002E23EF">
              <w:rPr>
                <w:rStyle w:val="1-Char"/>
                <w:rFonts w:hint="cs"/>
                <w:rtl/>
              </w:rPr>
              <w:t>ک</w:t>
            </w:r>
          </w:p>
        </w:tc>
        <w:tc>
          <w:tcPr>
            <w:tcW w:w="5344" w:type="dxa"/>
          </w:tcPr>
          <w:p w:rsidR="00264EF3" w:rsidRPr="002360F2" w:rsidRDefault="001433E0" w:rsidP="00F32BC2">
            <w:pPr>
              <w:jc w:val="center"/>
              <w:rPr>
                <w:rStyle w:val="1-Char"/>
                <w:rtl/>
              </w:rPr>
            </w:pPr>
            <w:r w:rsidRPr="002360F2">
              <w:rPr>
                <w:rStyle w:val="1-Char"/>
                <w:rFonts w:hint="cs"/>
                <w:rtl/>
              </w:rPr>
              <w:t>بذال</w:t>
            </w:r>
            <w:r w:rsidR="002E23EF">
              <w:rPr>
                <w:rStyle w:val="1-Char"/>
                <w:rFonts w:hint="cs"/>
                <w:rtl/>
              </w:rPr>
              <w:t>ک</w:t>
            </w:r>
            <w:r w:rsidRPr="002360F2">
              <w:rPr>
                <w:rStyle w:val="1-Char"/>
                <w:rFonts w:hint="cs"/>
                <w:rtl/>
              </w:rPr>
              <w:t xml:space="preserve"> (</w:t>
            </w:r>
            <w:r w:rsidR="00264EF3" w:rsidRPr="002360F2">
              <w:rPr>
                <w:rStyle w:val="1-Char"/>
                <w:rFonts w:hint="cs"/>
                <w:rtl/>
              </w:rPr>
              <w:t>بد</w:t>
            </w:r>
            <w:r w:rsidR="002E23EF">
              <w:rPr>
                <w:rStyle w:val="1-Char"/>
                <w:rFonts w:hint="cs"/>
                <w:rtl/>
              </w:rPr>
              <w:t>ی</w:t>
            </w:r>
            <w:r w:rsidR="00264EF3" w:rsidRPr="002360F2">
              <w:rPr>
                <w:rStyle w:val="1-Char"/>
                <w:rFonts w:hint="cs"/>
                <w:rtl/>
              </w:rPr>
              <w:t>ن ترت</w:t>
            </w:r>
            <w:r w:rsidR="002E23EF">
              <w:rPr>
                <w:rStyle w:val="1-Char"/>
                <w:rFonts w:hint="cs"/>
                <w:rtl/>
              </w:rPr>
              <w:t>ی</w:t>
            </w:r>
            <w:r w:rsidR="00264EF3" w:rsidRPr="002360F2">
              <w:rPr>
                <w:rStyle w:val="1-Char"/>
                <w:rFonts w:hint="cs"/>
                <w:rtl/>
              </w:rPr>
              <w:t>ب،</w:t>
            </w:r>
            <w:r w:rsidR="00553FD4" w:rsidRPr="002360F2">
              <w:rPr>
                <w:rStyle w:val="1-Char"/>
                <w:rFonts w:hint="cs"/>
                <w:rtl/>
              </w:rPr>
              <w:t xml:space="preserve"> </w:t>
            </w:r>
            <w:r w:rsidR="00264EF3" w:rsidRPr="002360F2">
              <w:rPr>
                <w:rStyle w:val="1-Char"/>
                <w:rFonts w:hint="cs"/>
                <w:rtl/>
              </w:rPr>
              <w:t>بد</w:t>
            </w:r>
            <w:r w:rsidR="002E23EF">
              <w:rPr>
                <w:rStyle w:val="1-Char"/>
                <w:rFonts w:hint="cs"/>
                <w:rtl/>
              </w:rPr>
              <w:t>ی</w:t>
            </w:r>
            <w:r w:rsidR="00264EF3" w:rsidRPr="002360F2">
              <w:rPr>
                <w:rStyle w:val="1-Char"/>
                <w:rFonts w:hint="cs"/>
                <w:rtl/>
              </w:rPr>
              <w:t>ن وس</w:t>
            </w:r>
            <w:r w:rsidR="002E23EF">
              <w:rPr>
                <w:rStyle w:val="1-Char"/>
                <w:rFonts w:hint="cs"/>
                <w:rtl/>
              </w:rPr>
              <w:t>ی</w:t>
            </w:r>
            <w:r w:rsidR="00264EF3" w:rsidRPr="002360F2">
              <w:rPr>
                <w:rStyle w:val="1-Char"/>
                <w:rFonts w:hint="cs"/>
                <w:rtl/>
              </w:rPr>
              <w:t>له)</w:t>
            </w:r>
          </w:p>
        </w:tc>
      </w:tr>
      <w:tr w:rsidR="00264EF3" w:rsidRPr="00E45DFE" w:rsidTr="00600AE7">
        <w:tc>
          <w:tcPr>
            <w:tcW w:w="728" w:type="dxa"/>
            <w:vAlign w:val="center"/>
          </w:tcPr>
          <w:p w:rsidR="00264EF3" w:rsidRPr="00E45DFE" w:rsidRDefault="00264EF3" w:rsidP="00F32BC2">
            <w:pPr>
              <w:jc w:val="center"/>
              <w:rPr>
                <w:rtl/>
                <w:lang w:bidi="fa-IR"/>
              </w:rPr>
            </w:pPr>
            <w:r w:rsidRPr="002360F2">
              <w:rPr>
                <w:rStyle w:val="1-Char"/>
                <w:rFonts w:hint="cs"/>
                <w:rtl/>
              </w:rPr>
              <w:t>4</w:t>
            </w:r>
          </w:p>
        </w:tc>
        <w:tc>
          <w:tcPr>
            <w:tcW w:w="948" w:type="dxa"/>
            <w:vAlign w:val="center"/>
          </w:tcPr>
          <w:p w:rsidR="00264EF3" w:rsidRPr="00E45DFE" w:rsidRDefault="00264EF3" w:rsidP="00F32BC2">
            <w:pPr>
              <w:jc w:val="center"/>
              <w:rPr>
                <w:rtl/>
                <w:lang w:bidi="fa-IR"/>
              </w:rPr>
            </w:pPr>
            <w:r w:rsidRPr="002360F2">
              <w:rPr>
                <w:rStyle w:val="1-Char"/>
                <w:rFonts w:hint="cs"/>
                <w:rtl/>
              </w:rPr>
              <w:t>ض</w:t>
            </w:r>
          </w:p>
        </w:tc>
        <w:tc>
          <w:tcPr>
            <w:tcW w:w="5344" w:type="dxa"/>
          </w:tcPr>
          <w:p w:rsidR="00264EF3" w:rsidRPr="002360F2" w:rsidRDefault="001433E0" w:rsidP="00F32BC2">
            <w:pPr>
              <w:jc w:val="center"/>
              <w:rPr>
                <w:rStyle w:val="1-Char"/>
                <w:rtl/>
              </w:rPr>
            </w:pPr>
            <w:r w:rsidRPr="002360F2">
              <w:rPr>
                <w:rStyle w:val="1-Char"/>
                <w:rFonts w:hint="cs"/>
                <w:rtl/>
              </w:rPr>
              <w:t>ضرورت (</w:t>
            </w:r>
            <w:r w:rsidR="00264EF3" w:rsidRPr="002360F2">
              <w:rPr>
                <w:rStyle w:val="1-Char"/>
                <w:rFonts w:hint="cs"/>
                <w:rtl/>
              </w:rPr>
              <w:t>ن</w:t>
            </w:r>
            <w:r w:rsidR="002E23EF">
              <w:rPr>
                <w:rStyle w:val="1-Char"/>
                <w:rFonts w:hint="cs"/>
                <w:rtl/>
              </w:rPr>
              <w:t>ی</w:t>
            </w:r>
            <w:r w:rsidR="00264EF3" w:rsidRPr="002360F2">
              <w:rPr>
                <w:rStyle w:val="1-Char"/>
                <w:rFonts w:hint="cs"/>
                <w:rtl/>
              </w:rPr>
              <w:t>از و احت</w:t>
            </w:r>
            <w:r w:rsidR="002E23EF">
              <w:rPr>
                <w:rStyle w:val="1-Char"/>
                <w:rFonts w:hint="cs"/>
                <w:rtl/>
              </w:rPr>
              <w:t>ی</w:t>
            </w:r>
            <w:r w:rsidR="00264EF3" w:rsidRPr="002360F2">
              <w:rPr>
                <w:rStyle w:val="1-Char"/>
                <w:rFonts w:hint="cs"/>
                <w:rtl/>
              </w:rPr>
              <w:t>اج)</w:t>
            </w:r>
          </w:p>
        </w:tc>
      </w:tr>
      <w:tr w:rsidR="00264EF3" w:rsidRPr="00E45DFE" w:rsidTr="00600AE7">
        <w:tc>
          <w:tcPr>
            <w:tcW w:w="728" w:type="dxa"/>
            <w:vAlign w:val="center"/>
          </w:tcPr>
          <w:p w:rsidR="00264EF3" w:rsidRPr="00E45DFE" w:rsidRDefault="00264EF3" w:rsidP="00F32BC2">
            <w:pPr>
              <w:jc w:val="center"/>
              <w:rPr>
                <w:rtl/>
                <w:lang w:bidi="fa-IR"/>
              </w:rPr>
            </w:pPr>
            <w:r w:rsidRPr="002360F2">
              <w:rPr>
                <w:rStyle w:val="1-Char"/>
                <w:rFonts w:hint="cs"/>
                <w:rtl/>
              </w:rPr>
              <w:t>5</w:t>
            </w:r>
          </w:p>
        </w:tc>
        <w:tc>
          <w:tcPr>
            <w:tcW w:w="948" w:type="dxa"/>
            <w:vAlign w:val="center"/>
          </w:tcPr>
          <w:p w:rsidR="00264EF3" w:rsidRPr="00E45DFE" w:rsidRDefault="00264EF3" w:rsidP="00F32BC2">
            <w:pPr>
              <w:jc w:val="center"/>
              <w:rPr>
                <w:rtl/>
                <w:lang w:bidi="fa-IR"/>
              </w:rPr>
            </w:pPr>
            <w:r w:rsidRPr="002360F2">
              <w:rPr>
                <w:rStyle w:val="1-Char"/>
                <w:rFonts w:hint="cs"/>
                <w:rtl/>
              </w:rPr>
              <w:t>فح</w:t>
            </w:r>
          </w:p>
        </w:tc>
        <w:tc>
          <w:tcPr>
            <w:tcW w:w="5344" w:type="dxa"/>
          </w:tcPr>
          <w:p w:rsidR="00264EF3" w:rsidRPr="002360F2" w:rsidRDefault="006446E7" w:rsidP="00F32BC2">
            <w:pPr>
              <w:jc w:val="center"/>
              <w:rPr>
                <w:rStyle w:val="1-Char"/>
                <w:rtl/>
              </w:rPr>
            </w:pPr>
            <w:r w:rsidRPr="002360F2">
              <w:rPr>
                <w:rStyle w:val="1-Char"/>
                <w:rFonts w:hint="cs"/>
                <w:rtl/>
              </w:rPr>
              <w:t>ف</w:t>
            </w:r>
            <w:r w:rsidR="001433E0" w:rsidRPr="002360F2">
              <w:rPr>
                <w:rStyle w:val="1-Char"/>
                <w:rFonts w:hint="cs"/>
                <w:rtl/>
              </w:rPr>
              <w:t>ح</w:t>
            </w:r>
            <w:r w:rsidR="002E23EF">
              <w:rPr>
                <w:rStyle w:val="1-Char"/>
                <w:rFonts w:hint="cs"/>
                <w:rtl/>
              </w:rPr>
              <w:t>ی</w:t>
            </w:r>
            <w:r w:rsidR="001433E0" w:rsidRPr="002360F2">
              <w:rPr>
                <w:rStyle w:val="1-Char"/>
                <w:rFonts w:hint="cs"/>
                <w:rtl/>
              </w:rPr>
              <w:t>نئذ</w:t>
            </w:r>
            <w:r w:rsidRPr="002360F2">
              <w:rPr>
                <w:rStyle w:val="1-Char"/>
                <w:rFonts w:hint="cs"/>
                <w:rtl/>
              </w:rPr>
              <w:t>ٍ</w:t>
            </w:r>
            <w:r w:rsidR="001433E0" w:rsidRPr="002360F2">
              <w:rPr>
                <w:rStyle w:val="1-Char"/>
                <w:rFonts w:hint="cs"/>
                <w:rtl/>
              </w:rPr>
              <w:t xml:space="preserve"> (</w:t>
            </w:r>
            <w:r w:rsidR="00264EF3" w:rsidRPr="002360F2">
              <w:rPr>
                <w:rStyle w:val="1-Char"/>
                <w:rFonts w:hint="cs"/>
                <w:rtl/>
              </w:rPr>
              <w:t>پس درآن هنگام)</w:t>
            </w:r>
          </w:p>
        </w:tc>
      </w:tr>
      <w:tr w:rsidR="00264EF3" w:rsidRPr="00E45DFE" w:rsidTr="00600AE7">
        <w:tc>
          <w:tcPr>
            <w:tcW w:w="728" w:type="dxa"/>
            <w:vAlign w:val="center"/>
          </w:tcPr>
          <w:p w:rsidR="00264EF3" w:rsidRPr="00E45DFE" w:rsidRDefault="00264EF3" w:rsidP="00F32BC2">
            <w:pPr>
              <w:jc w:val="center"/>
              <w:rPr>
                <w:rtl/>
                <w:lang w:bidi="fa-IR"/>
              </w:rPr>
            </w:pPr>
            <w:r w:rsidRPr="002360F2">
              <w:rPr>
                <w:rStyle w:val="1-Char"/>
                <w:rFonts w:hint="cs"/>
                <w:rtl/>
              </w:rPr>
              <w:t>6</w:t>
            </w:r>
          </w:p>
        </w:tc>
        <w:tc>
          <w:tcPr>
            <w:tcW w:w="948" w:type="dxa"/>
            <w:vAlign w:val="center"/>
          </w:tcPr>
          <w:p w:rsidR="00264EF3" w:rsidRPr="00E45DFE" w:rsidRDefault="00264EF3" w:rsidP="00F32BC2">
            <w:pPr>
              <w:jc w:val="center"/>
              <w:rPr>
                <w:rtl/>
                <w:lang w:bidi="fa-IR"/>
              </w:rPr>
            </w:pPr>
            <w:r w:rsidRPr="002360F2">
              <w:rPr>
                <w:rStyle w:val="1-Char"/>
                <w:rFonts w:hint="cs"/>
                <w:rtl/>
              </w:rPr>
              <w:t>هن</w:t>
            </w:r>
          </w:p>
        </w:tc>
        <w:tc>
          <w:tcPr>
            <w:tcW w:w="5344" w:type="dxa"/>
          </w:tcPr>
          <w:p w:rsidR="00264EF3" w:rsidRPr="002360F2" w:rsidRDefault="001433E0" w:rsidP="00F32BC2">
            <w:pPr>
              <w:jc w:val="center"/>
              <w:rPr>
                <w:rStyle w:val="1-Char"/>
                <w:rtl/>
              </w:rPr>
            </w:pPr>
            <w:r w:rsidRPr="002360F2">
              <w:rPr>
                <w:rStyle w:val="1-Char"/>
                <w:rFonts w:hint="cs"/>
                <w:rtl/>
              </w:rPr>
              <w:t>هاهنا (</w:t>
            </w:r>
            <w:r w:rsidR="00264EF3" w:rsidRPr="002360F2">
              <w:rPr>
                <w:rStyle w:val="1-Char"/>
                <w:rFonts w:hint="cs"/>
                <w:rtl/>
              </w:rPr>
              <w:t>در ا</w:t>
            </w:r>
            <w:r w:rsidR="002E23EF">
              <w:rPr>
                <w:rStyle w:val="1-Char"/>
                <w:rFonts w:hint="cs"/>
                <w:rtl/>
              </w:rPr>
              <w:t>ی</w:t>
            </w:r>
            <w:r w:rsidR="00264EF3" w:rsidRPr="002360F2">
              <w:rPr>
                <w:rStyle w:val="1-Char"/>
                <w:rFonts w:hint="cs"/>
                <w:rtl/>
              </w:rPr>
              <w:t>نجا)</w:t>
            </w:r>
          </w:p>
        </w:tc>
      </w:tr>
      <w:tr w:rsidR="00264EF3" w:rsidRPr="00E45DFE" w:rsidTr="00600AE7">
        <w:tc>
          <w:tcPr>
            <w:tcW w:w="728" w:type="dxa"/>
            <w:vAlign w:val="center"/>
          </w:tcPr>
          <w:p w:rsidR="00264EF3" w:rsidRPr="00E45DFE" w:rsidRDefault="00264EF3" w:rsidP="00F32BC2">
            <w:pPr>
              <w:jc w:val="center"/>
              <w:rPr>
                <w:rtl/>
                <w:lang w:bidi="fa-IR"/>
              </w:rPr>
            </w:pPr>
            <w:r w:rsidRPr="002360F2">
              <w:rPr>
                <w:rStyle w:val="1-Char"/>
                <w:rFonts w:hint="cs"/>
                <w:rtl/>
              </w:rPr>
              <w:t>7</w:t>
            </w:r>
          </w:p>
        </w:tc>
        <w:tc>
          <w:tcPr>
            <w:tcW w:w="948" w:type="dxa"/>
            <w:vAlign w:val="center"/>
          </w:tcPr>
          <w:p w:rsidR="00264EF3" w:rsidRPr="00E45DFE" w:rsidRDefault="00264EF3" w:rsidP="00F32BC2">
            <w:pPr>
              <w:jc w:val="center"/>
              <w:rPr>
                <w:rtl/>
                <w:lang w:bidi="fa-IR"/>
              </w:rPr>
            </w:pPr>
            <w:r w:rsidRPr="002360F2">
              <w:rPr>
                <w:rStyle w:val="1-Char"/>
                <w:rFonts w:hint="cs"/>
                <w:rtl/>
              </w:rPr>
              <w:t>فع</w:t>
            </w:r>
          </w:p>
        </w:tc>
        <w:tc>
          <w:tcPr>
            <w:tcW w:w="5344" w:type="dxa"/>
          </w:tcPr>
          <w:p w:rsidR="00264EF3" w:rsidRPr="002360F2" w:rsidRDefault="001433E0" w:rsidP="00F32BC2">
            <w:pPr>
              <w:jc w:val="center"/>
              <w:rPr>
                <w:rStyle w:val="1-Char"/>
                <w:rtl/>
              </w:rPr>
            </w:pPr>
            <w:r w:rsidRPr="002360F2">
              <w:rPr>
                <w:rStyle w:val="1-Char"/>
                <w:rFonts w:hint="cs"/>
                <w:rtl/>
              </w:rPr>
              <w:t>مرفوع(</w:t>
            </w:r>
            <w:r w:rsidR="00264EF3" w:rsidRPr="002360F2">
              <w:rPr>
                <w:rStyle w:val="1-Char"/>
                <w:rFonts w:hint="cs"/>
                <w:rtl/>
              </w:rPr>
              <w:t>حد</w:t>
            </w:r>
            <w:r w:rsidR="002E23EF">
              <w:rPr>
                <w:rStyle w:val="1-Char"/>
                <w:rFonts w:hint="cs"/>
                <w:rtl/>
              </w:rPr>
              <w:t>ی</w:t>
            </w:r>
            <w:r w:rsidR="00264EF3" w:rsidRPr="002360F2">
              <w:rPr>
                <w:rStyle w:val="1-Char"/>
                <w:rFonts w:hint="cs"/>
                <w:rtl/>
              </w:rPr>
              <w:t>ث</w:t>
            </w:r>
            <w:r w:rsidR="002E23EF">
              <w:rPr>
                <w:rStyle w:val="1-Char"/>
                <w:rFonts w:hint="cs"/>
                <w:rtl/>
              </w:rPr>
              <w:t>ی</w:t>
            </w:r>
            <w:r w:rsidR="00264EF3" w:rsidRPr="002360F2">
              <w:rPr>
                <w:rStyle w:val="1-Char"/>
                <w:rFonts w:hint="cs"/>
                <w:rtl/>
              </w:rPr>
              <w:t xml:space="preserve"> </w:t>
            </w:r>
            <w:r w:rsidR="002E23EF">
              <w:rPr>
                <w:rStyle w:val="1-Char"/>
                <w:rFonts w:hint="cs"/>
                <w:rtl/>
              </w:rPr>
              <w:t>ک</w:t>
            </w:r>
            <w:r w:rsidR="00264EF3" w:rsidRPr="002360F2">
              <w:rPr>
                <w:rStyle w:val="1-Char"/>
                <w:rFonts w:hint="cs"/>
                <w:rtl/>
              </w:rPr>
              <w:t>ه سندش منته</w:t>
            </w:r>
            <w:r w:rsidR="002E23EF">
              <w:rPr>
                <w:rStyle w:val="1-Char"/>
                <w:rFonts w:hint="cs"/>
                <w:rtl/>
              </w:rPr>
              <w:t>ی</w:t>
            </w:r>
            <w:r w:rsidR="00264EF3" w:rsidRPr="002360F2">
              <w:rPr>
                <w:rStyle w:val="1-Char"/>
                <w:rFonts w:hint="cs"/>
                <w:rtl/>
              </w:rPr>
              <w:t xml:space="preserve"> به پ</w:t>
            </w:r>
            <w:r w:rsidR="002E23EF">
              <w:rPr>
                <w:rStyle w:val="1-Char"/>
                <w:rFonts w:hint="cs"/>
                <w:rtl/>
              </w:rPr>
              <w:t>ی</w:t>
            </w:r>
            <w:r w:rsidR="00264EF3" w:rsidRPr="002360F2">
              <w:rPr>
                <w:rStyle w:val="1-Char"/>
                <w:rFonts w:hint="cs"/>
                <w:rtl/>
              </w:rPr>
              <w:t>امبر</w:t>
            </w:r>
            <w:r w:rsidR="00E90EE3" w:rsidRPr="00E90EE3">
              <w:rPr>
                <w:rFonts w:ascii="MCS P_Mohammad." w:hAnsi="MCS P_Mohammad." w:cs="CTraditional Arabic"/>
                <w:rtl/>
                <w:lang w:bidi="fa-IR"/>
              </w:rPr>
              <w:t xml:space="preserve"> ج</w:t>
            </w:r>
            <w:r w:rsidR="00264EF3" w:rsidRPr="002360F2">
              <w:rPr>
                <w:rStyle w:val="1-Char"/>
                <w:rFonts w:hint="cs"/>
                <w:rtl/>
              </w:rPr>
              <w:t xml:space="preserve"> باشد)</w:t>
            </w:r>
          </w:p>
        </w:tc>
      </w:tr>
      <w:tr w:rsidR="00264EF3" w:rsidRPr="00E45DFE" w:rsidTr="00600AE7">
        <w:tc>
          <w:tcPr>
            <w:tcW w:w="728" w:type="dxa"/>
            <w:vAlign w:val="center"/>
          </w:tcPr>
          <w:p w:rsidR="00264EF3" w:rsidRPr="00E45DFE" w:rsidRDefault="00264EF3" w:rsidP="00F32BC2">
            <w:pPr>
              <w:jc w:val="center"/>
              <w:rPr>
                <w:rtl/>
                <w:lang w:bidi="fa-IR"/>
              </w:rPr>
            </w:pPr>
            <w:r w:rsidRPr="002360F2">
              <w:rPr>
                <w:rStyle w:val="1-Char"/>
                <w:rFonts w:hint="cs"/>
                <w:rtl/>
              </w:rPr>
              <w:t>8</w:t>
            </w:r>
          </w:p>
        </w:tc>
        <w:tc>
          <w:tcPr>
            <w:tcW w:w="948" w:type="dxa"/>
            <w:vAlign w:val="center"/>
          </w:tcPr>
          <w:p w:rsidR="00264EF3" w:rsidRPr="00E45DFE" w:rsidRDefault="00264EF3" w:rsidP="00F32BC2">
            <w:pPr>
              <w:jc w:val="center"/>
              <w:rPr>
                <w:rtl/>
                <w:lang w:bidi="fa-IR"/>
              </w:rPr>
            </w:pPr>
            <w:r w:rsidRPr="002360F2">
              <w:rPr>
                <w:rStyle w:val="1-Char"/>
                <w:rFonts w:hint="cs"/>
                <w:rtl/>
              </w:rPr>
              <w:t>ضع</w:t>
            </w:r>
          </w:p>
        </w:tc>
        <w:tc>
          <w:tcPr>
            <w:tcW w:w="5344" w:type="dxa"/>
          </w:tcPr>
          <w:p w:rsidR="00264EF3" w:rsidRPr="002360F2" w:rsidRDefault="001433E0" w:rsidP="00F32BC2">
            <w:pPr>
              <w:jc w:val="center"/>
              <w:rPr>
                <w:rStyle w:val="1-Char"/>
                <w:rtl/>
              </w:rPr>
            </w:pPr>
            <w:r w:rsidRPr="002360F2">
              <w:rPr>
                <w:rStyle w:val="1-Char"/>
                <w:rFonts w:hint="cs"/>
                <w:rtl/>
              </w:rPr>
              <w:t>موضوع (</w:t>
            </w:r>
            <w:r w:rsidR="00264EF3" w:rsidRPr="002360F2">
              <w:rPr>
                <w:rStyle w:val="1-Char"/>
                <w:rFonts w:hint="cs"/>
                <w:rtl/>
              </w:rPr>
              <w:t>حد</w:t>
            </w:r>
            <w:r w:rsidR="002E23EF">
              <w:rPr>
                <w:rStyle w:val="1-Char"/>
                <w:rFonts w:hint="cs"/>
                <w:rtl/>
              </w:rPr>
              <w:t>ی</w:t>
            </w:r>
            <w:r w:rsidR="00264EF3" w:rsidRPr="002360F2">
              <w:rPr>
                <w:rStyle w:val="1-Char"/>
                <w:rFonts w:hint="cs"/>
                <w:rtl/>
              </w:rPr>
              <w:t>ث جعل</w:t>
            </w:r>
            <w:r w:rsidR="002E23EF">
              <w:rPr>
                <w:rStyle w:val="1-Char"/>
                <w:rFonts w:hint="cs"/>
                <w:rtl/>
              </w:rPr>
              <w:t>ی</w:t>
            </w:r>
            <w:r w:rsidR="00264EF3" w:rsidRPr="002360F2">
              <w:rPr>
                <w:rStyle w:val="1-Char"/>
                <w:rFonts w:hint="cs"/>
                <w:rtl/>
              </w:rPr>
              <w:t xml:space="preserve"> و ساختگ</w:t>
            </w:r>
            <w:r w:rsidR="002E23EF">
              <w:rPr>
                <w:rStyle w:val="1-Char"/>
                <w:rFonts w:hint="cs"/>
                <w:rtl/>
              </w:rPr>
              <w:t>ی</w:t>
            </w:r>
            <w:r w:rsidR="00264EF3" w:rsidRPr="002360F2">
              <w:rPr>
                <w:rStyle w:val="1-Char"/>
                <w:rFonts w:hint="cs"/>
                <w:rtl/>
              </w:rPr>
              <w:t>)</w:t>
            </w:r>
          </w:p>
        </w:tc>
      </w:tr>
      <w:tr w:rsidR="00264EF3" w:rsidRPr="00E45DFE" w:rsidTr="00600AE7">
        <w:tc>
          <w:tcPr>
            <w:tcW w:w="728" w:type="dxa"/>
            <w:vAlign w:val="center"/>
          </w:tcPr>
          <w:p w:rsidR="00264EF3" w:rsidRPr="00E45DFE" w:rsidRDefault="00264EF3" w:rsidP="00F32BC2">
            <w:pPr>
              <w:jc w:val="center"/>
              <w:rPr>
                <w:rtl/>
                <w:lang w:bidi="fa-IR"/>
              </w:rPr>
            </w:pPr>
            <w:r w:rsidRPr="002360F2">
              <w:rPr>
                <w:rStyle w:val="1-Char"/>
                <w:rFonts w:hint="cs"/>
                <w:rtl/>
              </w:rPr>
              <w:t>9</w:t>
            </w:r>
          </w:p>
        </w:tc>
        <w:tc>
          <w:tcPr>
            <w:tcW w:w="948" w:type="dxa"/>
            <w:vAlign w:val="center"/>
          </w:tcPr>
          <w:p w:rsidR="00264EF3" w:rsidRPr="00E45DFE" w:rsidRDefault="00264EF3" w:rsidP="00F32BC2">
            <w:pPr>
              <w:jc w:val="center"/>
              <w:rPr>
                <w:rtl/>
                <w:lang w:bidi="fa-IR"/>
              </w:rPr>
            </w:pPr>
            <w:r w:rsidRPr="002360F2">
              <w:rPr>
                <w:rStyle w:val="1-Char"/>
                <w:rFonts w:hint="cs"/>
                <w:rtl/>
              </w:rPr>
              <w:t>أح</w:t>
            </w:r>
          </w:p>
        </w:tc>
        <w:tc>
          <w:tcPr>
            <w:tcW w:w="5344" w:type="dxa"/>
          </w:tcPr>
          <w:p w:rsidR="00264EF3" w:rsidRPr="002360F2" w:rsidRDefault="001433E0" w:rsidP="00F32BC2">
            <w:pPr>
              <w:jc w:val="center"/>
              <w:rPr>
                <w:rStyle w:val="1-Char"/>
                <w:rtl/>
              </w:rPr>
            </w:pPr>
            <w:r w:rsidRPr="002360F2">
              <w:rPr>
                <w:rStyle w:val="1-Char"/>
                <w:rFonts w:hint="cs"/>
                <w:rtl/>
              </w:rPr>
              <w:t>احدها (</w:t>
            </w:r>
            <w:r w:rsidR="002E23EF">
              <w:rPr>
                <w:rStyle w:val="1-Char"/>
                <w:rFonts w:hint="cs"/>
                <w:rtl/>
              </w:rPr>
              <w:t>یکی</w:t>
            </w:r>
            <w:r w:rsidR="00264EF3" w:rsidRPr="002360F2">
              <w:rPr>
                <w:rStyle w:val="1-Char"/>
                <w:rFonts w:hint="cs"/>
                <w:rtl/>
              </w:rPr>
              <w:t xml:space="preserve"> از آن</w:t>
            </w:r>
            <w:r w:rsidR="004A29FC">
              <w:rPr>
                <w:rStyle w:val="1-Char"/>
                <w:rFonts w:hint="eastAsia"/>
                <w:rtl/>
              </w:rPr>
              <w:t>‌</w:t>
            </w:r>
            <w:r w:rsidR="00264EF3" w:rsidRPr="002360F2">
              <w:rPr>
                <w:rStyle w:val="1-Char"/>
                <w:rFonts w:hint="cs"/>
                <w:rtl/>
              </w:rPr>
              <w:t>ها)</w:t>
            </w:r>
          </w:p>
        </w:tc>
      </w:tr>
      <w:tr w:rsidR="00264EF3" w:rsidRPr="00E45DFE" w:rsidTr="00600AE7">
        <w:tc>
          <w:tcPr>
            <w:tcW w:w="728" w:type="dxa"/>
            <w:vAlign w:val="center"/>
          </w:tcPr>
          <w:p w:rsidR="00264EF3" w:rsidRPr="00E45DFE" w:rsidRDefault="00264EF3" w:rsidP="00F32BC2">
            <w:pPr>
              <w:jc w:val="center"/>
              <w:rPr>
                <w:rtl/>
                <w:lang w:bidi="fa-IR"/>
              </w:rPr>
            </w:pPr>
            <w:r w:rsidRPr="002360F2">
              <w:rPr>
                <w:rStyle w:val="1-Char"/>
                <w:rFonts w:hint="cs"/>
                <w:rtl/>
              </w:rPr>
              <w:t>10</w:t>
            </w:r>
          </w:p>
        </w:tc>
        <w:tc>
          <w:tcPr>
            <w:tcW w:w="948" w:type="dxa"/>
            <w:vAlign w:val="center"/>
          </w:tcPr>
          <w:p w:rsidR="00264EF3" w:rsidRPr="00E45DFE" w:rsidRDefault="00264EF3" w:rsidP="00F32BC2">
            <w:pPr>
              <w:jc w:val="center"/>
              <w:rPr>
                <w:rtl/>
                <w:lang w:bidi="fa-IR"/>
              </w:rPr>
            </w:pPr>
            <w:r w:rsidRPr="002360F2">
              <w:rPr>
                <w:rStyle w:val="1-Char"/>
                <w:rFonts w:hint="cs"/>
                <w:rtl/>
              </w:rPr>
              <w:t>عت</w:t>
            </w:r>
          </w:p>
        </w:tc>
        <w:tc>
          <w:tcPr>
            <w:tcW w:w="5344" w:type="dxa"/>
          </w:tcPr>
          <w:p w:rsidR="00264EF3" w:rsidRPr="002360F2" w:rsidRDefault="00264EF3" w:rsidP="00F32BC2">
            <w:pPr>
              <w:jc w:val="center"/>
              <w:rPr>
                <w:rStyle w:val="1-Char"/>
                <w:rtl/>
              </w:rPr>
            </w:pPr>
            <w:r w:rsidRPr="002360F2">
              <w:rPr>
                <w:rStyle w:val="1-Char"/>
                <w:rFonts w:hint="cs"/>
                <w:rtl/>
              </w:rPr>
              <w:t>عرفتَ(چ</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تو شناخت</w:t>
            </w:r>
            <w:r w:rsidR="002E23EF">
              <w:rPr>
                <w:rStyle w:val="1-Char"/>
                <w:rFonts w:hint="cs"/>
                <w:rtl/>
              </w:rPr>
              <w:t>ی</w:t>
            </w:r>
            <w:r w:rsidRPr="002360F2">
              <w:rPr>
                <w:rStyle w:val="1-Char"/>
                <w:rFonts w:hint="cs"/>
                <w:rtl/>
              </w:rPr>
              <w:t xml:space="preserve"> و نسبت بدان معرفت و شناخت حاصل </w:t>
            </w:r>
            <w:r w:rsidR="002E23EF">
              <w:rPr>
                <w:rStyle w:val="1-Char"/>
                <w:rFonts w:hint="cs"/>
                <w:rtl/>
              </w:rPr>
              <w:t>ک</w:t>
            </w:r>
            <w:r w:rsidRPr="002360F2">
              <w:rPr>
                <w:rStyle w:val="1-Char"/>
                <w:rFonts w:hint="cs"/>
                <w:rtl/>
              </w:rPr>
              <w:t>رد</w:t>
            </w:r>
            <w:r w:rsidR="002E23EF">
              <w:rPr>
                <w:rStyle w:val="1-Char"/>
                <w:rFonts w:hint="cs"/>
                <w:rtl/>
              </w:rPr>
              <w:t>ی</w:t>
            </w:r>
            <w:r w:rsidR="00E023D6" w:rsidRPr="002360F2">
              <w:rPr>
                <w:rStyle w:val="1-Char"/>
                <w:rFonts w:hint="cs"/>
                <w:rtl/>
              </w:rPr>
              <w:t>.</w:t>
            </w:r>
            <w:r w:rsidRPr="002360F2">
              <w:rPr>
                <w:rStyle w:val="1-Char"/>
                <w:rFonts w:hint="cs"/>
                <w:rtl/>
              </w:rPr>
              <w:t>..)</w:t>
            </w:r>
          </w:p>
        </w:tc>
      </w:tr>
      <w:tr w:rsidR="00264EF3" w:rsidRPr="00E45DFE" w:rsidTr="00600AE7">
        <w:tc>
          <w:tcPr>
            <w:tcW w:w="728" w:type="dxa"/>
            <w:vAlign w:val="center"/>
          </w:tcPr>
          <w:p w:rsidR="00264EF3" w:rsidRPr="00E45DFE" w:rsidRDefault="00264EF3" w:rsidP="00F32BC2">
            <w:pPr>
              <w:jc w:val="center"/>
              <w:rPr>
                <w:rtl/>
                <w:lang w:bidi="fa-IR"/>
              </w:rPr>
            </w:pPr>
            <w:r w:rsidRPr="002360F2">
              <w:rPr>
                <w:rStyle w:val="1-Char"/>
                <w:rFonts w:hint="cs"/>
                <w:rtl/>
              </w:rPr>
              <w:t>11</w:t>
            </w:r>
          </w:p>
        </w:tc>
        <w:tc>
          <w:tcPr>
            <w:tcW w:w="948" w:type="dxa"/>
            <w:vAlign w:val="center"/>
          </w:tcPr>
          <w:p w:rsidR="00264EF3" w:rsidRPr="00E45DFE" w:rsidRDefault="00264EF3" w:rsidP="00F32BC2">
            <w:pPr>
              <w:jc w:val="center"/>
              <w:rPr>
                <w:rtl/>
                <w:lang w:bidi="fa-IR"/>
              </w:rPr>
            </w:pPr>
            <w:r w:rsidRPr="002360F2">
              <w:rPr>
                <w:rStyle w:val="1-Char"/>
                <w:rFonts w:hint="cs"/>
                <w:rtl/>
              </w:rPr>
              <w:t>تس</w:t>
            </w:r>
          </w:p>
        </w:tc>
        <w:tc>
          <w:tcPr>
            <w:tcW w:w="5344" w:type="dxa"/>
          </w:tcPr>
          <w:p w:rsidR="00264EF3" w:rsidRPr="002360F2" w:rsidRDefault="001433E0" w:rsidP="00F32BC2">
            <w:pPr>
              <w:jc w:val="center"/>
              <w:rPr>
                <w:rStyle w:val="1-Char"/>
                <w:rtl/>
              </w:rPr>
            </w:pPr>
            <w:r w:rsidRPr="002360F2">
              <w:rPr>
                <w:rStyle w:val="1-Char"/>
                <w:rFonts w:hint="cs"/>
                <w:rtl/>
              </w:rPr>
              <w:t>تسلسل (</w:t>
            </w:r>
            <w:r w:rsidR="00264EF3" w:rsidRPr="002360F2">
              <w:rPr>
                <w:rStyle w:val="1-Char"/>
                <w:rFonts w:hint="cs"/>
                <w:rtl/>
              </w:rPr>
              <w:t>به ترت</w:t>
            </w:r>
            <w:r w:rsidR="002E23EF">
              <w:rPr>
                <w:rStyle w:val="1-Char"/>
                <w:rFonts w:hint="cs"/>
                <w:rtl/>
              </w:rPr>
              <w:t>ی</w:t>
            </w:r>
            <w:r w:rsidR="00264EF3" w:rsidRPr="002360F2">
              <w:rPr>
                <w:rStyle w:val="1-Char"/>
                <w:rFonts w:hint="cs"/>
                <w:rtl/>
              </w:rPr>
              <w:t>ب،</w:t>
            </w:r>
            <w:r w:rsidR="00553FD4" w:rsidRPr="002360F2">
              <w:rPr>
                <w:rStyle w:val="1-Char"/>
                <w:rFonts w:hint="cs"/>
                <w:rtl/>
              </w:rPr>
              <w:t xml:space="preserve"> </w:t>
            </w:r>
            <w:r w:rsidR="002E23EF">
              <w:rPr>
                <w:rStyle w:val="1-Char"/>
                <w:rFonts w:hint="cs"/>
                <w:rtl/>
              </w:rPr>
              <w:t>یکی</w:t>
            </w:r>
            <w:r w:rsidR="00264EF3" w:rsidRPr="002360F2">
              <w:rPr>
                <w:rStyle w:val="1-Char"/>
                <w:rFonts w:hint="cs"/>
                <w:rtl/>
              </w:rPr>
              <w:t xml:space="preserve"> پس ازد</w:t>
            </w:r>
            <w:r w:rsidR="002E23EF">
              <w:rPr>
                <w:rStyle w:val="1-Char"/>
                <w:rFonts w:hint="cs"/>
                <w:rtl/>
              </w:rPr>
              <w:t>ی</w:t>
            </w:r>
            <w:r w:rsidR="00264EF3" w:rsidRPr="002360F2">
              <w:rPr>
                <w:rStyle w:val="1-Char"/>
                <w:rFonts w:hint="cs"/>
                <w:rtl/>
              </w:rPr>
              <w:t>گر</w:t>
            </w:r>
            <w:r w:rsidR="002E23EF">
              <w:rPr>
                <w:rStyle w:val="1-Char"/>
                <w:rFonts w:hint="cs"/>
                <w:rtl/>
              </w:rPr>
              <w:t>ی</w:t>
            </w:r>
            <w:r w:rsidR="00264EF3" w:rsidRPr="002360F2">
              <w:rPr>
                <w:rStyle w:val="1-Char"/>
                <w:rFonts w:hint="cs"/>
                <w:rtl/>
              </w:rPr>
              <w:t>،</w:t>
            </w:r>
            <w:r w:rsidR="00553FD4" w:rsidRPr="002360F2">
              <w:rPr>
                <w:rStyle w:val="1-Char"/>
                <w:rFonts w:hint="cs"/>
                <w:rtl/>
              </w:rPr>
              <w:t xml:space="preserve"> </w:t>
            </w:r>
            <w:r w:rsidR="00264EF3" w:rsidRPr="002360F2">
              <w:rPr>
                <w:rStyle w:val="1-Char"/>
                <w:rFonts w:hint="cs"/>
                <w:rtl/>
              </w:rPr>
              <w:t>به طور پ</w:t>
            </w:r>
            <w:r w:rsidR="002E23EF">
              <w:rPr>
                <w:rStyle w:val="1-Char"/>
                <w:rFonts w:hint="cs"/>
                <w:rtl/>
              </w:rPr>
              <w:t>ی</w:t>
            </w:r>
            <w:r w:rsidR="00264EF3" w:rsidRPr="002360F2">
              <w:rPr>
                <w:rStyle w:val="1-Char"/>
                <w:rFonts w:hint="cs"/>
                <w:rtl/>
              </w:rPr>
              <w:t>اپ</w:t>
            </w:r>
            <w:r w:rsidR="002E23EF">
              <w:rPr>
                <w:rStyle w:val="1-Char"/>
                <w:rFonts w:hint="cs"/>
                <w:rtl/>
              </w:rPr>
              <w:t>ی</w:t>
            </w:r>
            <w:r w:rsidR="00264EF3" w:rsidRPr="002360F2">
              <w:rPr>
                <w:rStyle w:val="1-Char"/>
                <w:rFonts w:hint="cs"/>
                <w:rtl/>
              </w:rPr>
              <w:t xml:space="preserve"> و زنج</w:t>
            </w:r>
            <w:r w:rsidR="002E23EF">
              <w:rPr>
                <w:rStyle w:val="1-Char"/>
                <w:rFonts w:hint="cs"/>
                <w:rtl/>
              </w:rPr>
              <w:t>ی</w:t>
            </w:r>
            <w:r w:rsidR="00264EF3" w:rsidRPr="002360F2">
              <w:rPr>
                <w:rStyle w:val="1-Char"/>
                <w:rFonts w:hint="cs"/>
                <w:rtl/>
              </w:rPr>
              <w:t>ره‌ا</w:t>
            </w:r>
            <w:r w:rsidR="002E23EF">
              <w:rPr>
                <w:rStyle w:val="1-Char"/>
                <w:rFonts w:hint="cs"/>
                <w:rtl/>
              </w:rPr>
              <w:t>ی</w:t>
            </w:r>
            <w:r w:rsidR="00264EF3" w:rsidRPr="002360F2">
              <w:rPr>
                <w:rStyle w:val="1-Char"/>
                <w:rFonts w:hint="cs"/>
                <w:rtl/>
              </w:rPr>
              <w:t>)</w:t>
            </w:r>
          </w:p>
        </w:tc>
      </w:tr>
      <w:tr w:rsidR="00264EF3" w:rsidRPr="00E45DFE" w:rsidTr="00600AE7">
        <w:tc>
          <w:tcPr>
            <w:tcW w:w="728" w:type="dxa"/>
            <w:vAlign w:val="center"/>
          </w:tcPr>
          <w:p w:rsidR="00264EF3" w:rsidRPr="00E45DFE" w:rsidRDefault="00264EF3" w:rsidP="00F32BC2">
            <w:pPr>
              <w:pStyle w:val="1-"/>
              <w:ind w:firstLine="0"/>
              <w:jc w:val="center"/>
              <w:rPr>
                <w:rtl/>
              </w:rPr>
            </w:pPr>
            <w:r w:rsidRPr="00E45DFE">
              <w:rPr>
                <w:rFonts w:hint="cs"/>
                <w:rtl/>
              </w:rPr>
              <w:t>12</w:t>
            </w:r>
          </w:p>
        </w:tc>
        <w:tc>
          <w:tcPr>
            <w:tcW w:w="948" w:type="dxa"/>
            <w:vAlign w:val="center"/>
          </w:tcPr>
          <w:p w:rsidR="00264EF3" w:rsidRPr="00E45DFE" w:rsidRDefault="00264EF3" w:rsidP="00F32BC2">
            <w:pPr>
              <w:pStyle w:val="1-"/>
              <w:ind w:firstLine="0"/>
              <w:jc w:val="center"/>
              <w:rPr>
                <w:rtl/>
              </w:rPr>
            </w:pPr>
            <w:r w:rsidRPr="00E45DFE">
              <w:rPr>
                <w:rFonts w:hint="cs"/>
                <w:rtl/>
              </w:rPr>
              <w:t>خ</w:t>
            </w:r>
          </w:p>
        </w:tc>
        <w:tc>
          <w:tcPr>
            <w:tcW w:w="5344" w:type="dxa"/>
          </w:tcPr>
          <w:p w:rsidR="00264EF3" w:rsidRPr="002360F2" w:rsidRDefault="001433E0" w:rsidP="00F32BC2">
            <w:pPr>
              <w:pStyle w:val="1-"/>
              <w:ind w:firstLine="0"/>
              <w:jc w:val="center"/>
              <w:rPr>
                <w:rStyle w:val="1-Char"/>
                <w:rtl/>
              </w:rPr>
            </w:pPr>
            <w:r w:rsidRPr="002360F2">
              <w:rPr>
                <w:rStyle w:val="1-Char"/>
                <w:rFonts w:hint="cs"/>
                <w:rtl/>
              </w:rPr>
              <w:t>نسخه (</w:t>
            </w:r>
            <w:r w:rsidR="00264EF3" w:rsidRPr="002360F2">
              <w:rPr>
                <w:rStyle w:val="1-Char"/>
                <w:rFonts w:hint="cs"/>
                <w:rtl/>
              </w:rPr>
              <w:t xml:space="preserve">نسخه </w:t>
            </w:r>
            <w:r w:rsidR="002E23EF">
              <w:rPr>
                <w:rStyle w:val="1-Char"/>
                <w:rFonts w:hint="cs"/>
                <w:rtl/>
              </w:rPr>
              <w:t>ک</w:t>
            </w:r>
            <w:r w:rsidR="00264EF3" w:rsidRPr="002360F2">
              <w:rPr>
                <w:rStyle w:val="1-Char"/>
                <w:rFonts w:hint="cs"/>
                <w:rtl/>
              </w:rPr>
              <w:t>تاب)</w:t>
            </w:r>
          </w:p>
        </w:tc>
      </w:tr>
      <w:tr w:rsidR="00264EF3" w:rsidRPr="00E45DFE" w:rsidTr="00600AE7">
        <w:tc>
          <w:tcPr>
            <w:tcW w:w="728" w:type="dxa"/>
            <w:vAlign w:val="center"/>
          </w:tcPr>
          <w:p w:rsidR="00264EF3" w:rsidRPr="00E45DFE" w:rsidRDefault="00264EF3" w:rsidP="00F32BC2">
            <w:pPr>
              <w:pStyle w:val="1-"/>
              <w:ind w:firstLine="0"/>
              <w:jc w:val="center"/>
              <w:rPr>
                <w:rtl/>
              </w:rPr>
            </w:pPr>
            <w:r w:rsidRPr="00E45DFE">
              <w:rPr>
                <w:rFonts w:hint="cs"/>
                <w:rtl/>
              </w:rPr>
              <w:t>13</w:t>
            </w:r>
          </w:p>
        </w:tc>
        <w:tc>
          <w:tcPr>
            <w:tcW w:w="948" w:type="dxa"/>
            <w:vAlign w:val="center"/>
          </w:tcPr>
          <w:p w:rsidR="00264EF3" w:rsidRPr="00E45DFE" w:rsidRDefault="00264EF3" w:rsidP="00F32BC2">
            <w:pPr>
              <w:pStyle w:val="1-"/>
              <w:ind w:firstLine="0"/>
              <w:jc w:val="center"/>
              <w:rPr>
                <w:rtl/>
              </w:rPr>
            </w:pPr>
            <w:r w:rsidRPr="00E45DFE">
              <w:rPr>
                <w:rFonts w:hint="cs"/>
                <w:rtl/>
              </w:rPr>
              <w:t>و- م</w:t>
            </w:r>
          </w:p>
        </w:tc>
        <w:tc>
          <w:tcPr>
            <w:tcW w:w="5344" w:type="dxa"/>
          </w:tcPr>
          <w:p w:rsidR="00264EF3" w:rsidRPr="002360F2" w:rsidRDefault="001433E0" w:rsidP="00F32BC2">
            <w:pPr>
              <w:pStyle w:val="1-"/>
              <w:ind w:firstLine="0"/>
              <w:jc w:val="center"/>
              <w:rPr>
                <w:rStyle w:val="1-Char"/>
                <w:rtl/>
              </w:rPr>
            </w:pPr>
            <w:r w:rsidRPr="002360F2">
              <w:rPr>
                <w:rStyle w:val="1-Char"/>
                <w:rFonts w:hint="cs"/>
                <w:rtl/>
              </w:rPr>
              <w:t>تقد</w:t>
            </w:r>
            <w:r w:rsidR="002E23EF">
              <w:rPr>
                <w:rStyle w:val="1-Char"/>
                <w:rFonts w:hint="cs"/>
                <w:rtl/>
              </w:rPr>
              <w:t>ی</w:t>
            </w:r>
            <w:r w:rsidRPr="002360F2">
              <w:rPr>
                <w:rStyle w:val="1-Char"/>
                <w:rFonts w:hint="cs"/>
                <w:rtl/>
              </w:rPr>
              <w:t>م و تأخر (</w:t>
            </w:r>
            <w:r w:rsidR="00264EF3" w:rsidRPr="002360F2">
              <w:rPr>
                <w:rStyle w:val="1-Char"/>
                <w:rFonts w:hint="cs"/>
                <w:rtl/>
              </w:rPr>
              <w:t>مقدم و مؤخر)</w:t>
            </w:r>
          </w:p>
        </w:tc>
      </w:tr>
      <w:tr w:rsidR="00264EF3" w:rsidRPr="00E45DFE" w:rsidTr="00600AE7">
        <w:tc>
          <w:tcPr>
            <w:tcW w:w="728" w:type="dxa"/>
            <w:vAlign w:val="center"/>
          </w:tcPr>
          <w:p w:rsidR="00264EF3" w:rsidRPr="00E45DFE" w:rsidRDefault="00264EF3" w:rsidP="00F32BC2">
            <w:pPr>
              <w:pStyle w:val="1-"/>
              <w:ind w:firstLine="0"/>
              <w:jc w:val="center"/>
              <w:rPr>
                <w:rtl/>
              </w:rPr>
            </w:pPr>
            <w:r w:rsidRPr="00E45DFE">
              <w:rPr>
                <w:rFonts w:hint="cs"/>
                <w:rtl/>
              </w:rPr>
              <w:t>14</w:t>
            </w:r>
          </w:p>
        </w:tc>
        <w:tc>
          <w:tcPr>
            <w:tcW w:w="948" w:type="dxa"/>
            <w:vAlign w:val="center"/>
          </w:tcPr>
          <w:p w:rsidR="00264EF3" w:rsidRPr="00E45DFE" w:rsidRDefault="00264EF3" w:rsidP="00F32BC2">
            <w:pPr>
              <w:pStyle w:val="1-"/>
              <w:ind w:firstLine="0"/>
              <w:jc w:val="center"/>
              <w:rPr>
                <w:rtl/>
              </w:rPr>
            </w:pPr>
            <w:r w:rsidRPr="00E45DFE">
              <w:rPr>
                <w:rFonts w:hint="cs"/>
                <w:rtl/>
              </w:rPr>
              <w:t>نم</w:t>
            </w:r>
          </w:p>
        </w:tc>
        <w:tc>
          <w:tcPr>
            <w:tcW w:w="5344" w:type="dxa"/>
          </w:tcPr>
          <w:p w:rsidR="00264EF3" w:rsidRPr="002360F2" w:rsidRDefault="001433E0" w:rsidP="00F32BC2">
            <w:pPr>
              <w:pStyle w:val="1-"/>
              <w:ind w:firstLine="0"/>
              <w:jc w:val="center"/>
              <w:rPr>
                <w:rStyle w:val="1-Char"/>
                <w:rtl/>
              </w:rPr>
            </w:pPr>
            <w:r w:rsidRPr="002360F2">
              <w:rPr>
                <w:rStyle w:val="1-Char"/>
                <w:rFonts w:hint="cs"/>
                <w:rtl/>
              </w:rPr>
              <w:t>ن</w:t>
            </w:r>
            <w:r w:rsidR="006446E7" w:rsidRPr="002360F2">
              <w:rPr>
                <w:rStyle w:val="1-Char"/>
                <w:rFonts w:hint="cs"/>
                <w:rtl/>
              </w:rPr>
              <w:t>ُ</w:t>
            </w:r>
            <w:r w:rsidRPr="002360F2">
              <w:rPr>
                <w:rStyle w:val="1-Char"/>
                <w:rFonts w:hint="cs"/>
                <w:rtl/>
              </w:rPr>
              <w:t>سل</w:t>
            </w:r>
            <w:r w:rsidR="006446E7" w:rsidRPr="002360F2">
              <w:rPr>
                <w:rStyle w:val="1-Char"/>
                <w:rFonts w:hint="cs"/>
                <w:rtl/>
              </w:rPr>
              <w:t>ِ</w:t>
            </w:r>
            <w:r w:rsidRPr="002360F2">
              <w:rPr>
                <w:rStyle w:val="1-Char"/>
                <w:rFonts w:hint="cs"/>
                <w:rtl/>
              </w:rPr>
              <w:t>ّم (</w:t>
            </w:r>
            <w:r w:rsidR="00264EF3" w:rsidRPr="002360F2">
              <w:rPr>
                <w:rStyle w:val="1-Char"/>
                <w:rFonts w:hint="cs"/>
                <w:rtl/>
              </w:rPr>
              <w:t>ا</w:t>
            </w:r>
            <w:r w:rsidR="002E23EF">
              <w:rPr>
                <w:rStyle w:val="1-Char"/>
                <w:rFonts w:hint="cs"/>
                <w:rtl/>
              </w:rPr>
              <w:t>ی</w:t>
            </w:r>
            <w:r w:rsidR="00264EF3" w:rsidRPr="002360F2">
              <w:rPr>
                <w:rStyle w:val="1-Char"/>
                <w:rFonts w:hint="cs"/>
                <w:rtl/>
              </w:rPr>
              <w:t>ن مسئله را م</w:t>
            </w:r>
            <w:r w:rsidR="002E23EF">
              <w:rPr>
                <w:rStyle w:val="1-Char"/>
                <w:rFonts w:hint="cs"/>
                <w:rtl/>
              </w:rPr>
              <w:t>ی</w:t>
            </w:r>
            <w:r w:rsidR="00264EF3" w:rsidRPr="002360F2">
              <w:rPr>
                <w:rStyle w:val="1-Char"/>
                <w:rFonts w:hint="cs"/>
                <w:rtl/>
              </w:rPr>
              <w:t>‌پذ</w:t>
            </w:r>
            <w:r w:rsidR="002E23EF">
              <w:rPr>
                <w:rStyle w:val="1-Char"/>
                <w:rFonts w:hint="cs"/>
                <w:rtl/>
              </w:rPr>
              <w:t>ی</w:t>
            </w:r>
            <w:r w:rsidR="00264EF3" w:rsidRPr="002360F2">
              <w:rPr>
                <w:rStyle w:val="1-Char"/>
                <w:rFonts w:hint="cs"/>
                <w:rtl/>
              </w:rPr>
              <w:t>ر</w:t>
            </w:r>
            <w:r w:rsidR="002E23EF">
              <w:rPr>
                <w:rStyle w:val="1-Char"/>
                <w:rFonts w:hint="cs"/>
                <w:rtl/>
              </w:rPr>
              <w:t>ی</w:t>
            </w:r>
            <w:r w:rsidR="00264EF3" w:rsidRPr="002360F2">
              <w:rPr>
                <w:rStyle w:val="1-Char"/>
                <w:rFonts w:hint="cs"/>
                <w:rtl/>
              </w:rPr>
              <w:t>م و تصد</w:t>
            </w:r>
            <w:r w:rsidR="002E23EF">
              <w:rPr>
                <w:rStyle w:val="1-Char"/>
                <w:rFonts w:hint="cs"/>
                <w:rtl/>
              </w:rPr>
              <w:t>ی</w:t>
            </w:r>
            <w:r w:rsidR="00264EF3" w:rsidRPr="002360F2">
              <w:rPr>
                <w:rStyle w:val="1-Char"/>
                <w:rFonts w:hint="cs"/>
                <w:rtl/>
              </w:rPr>
              <w:t>قش م</w:t>
            </w:r>
            <w:r w:rsidR="002E23EF">
              <w:rPr>
                <w:rStyle w:val="1-Char"/>
                <w:rFonts w:hint="cs"/>
                <w:rtl/>
              </w:rPr>
              <w:t>ی</w:t>
            </w:r>
            <w:r w:rsidR="00264EF3" w:rsidRPr="002360F2">
              <w:rPr>
                <w:rStyle w:val="1-Char"/>
                <w:rFonts w:hint="cs"/>
                <w:rtl/>
              </w:rPr>
              <w:t>‌</w:t>
            </w:r>
            <w:r w:rsidR="002E23EF">
              <w:rPr>
                <w:rStyle w:val="1-Char"/>
                <w:rFonts w:hint="cs"/>
                <w:rtl/>
              </w:rPr>
              <w:t>ک</w:t>
            </w:r>
            <w:r w:rsidR="00264EF3" w:rsidRPr="002360F2">
              <w:rPr>
                <w:rStyle w:val="1-Char"/>
                <w:rFonts w:hint="cs"/>
                <w:rtl/>
              </w:rPr>
              <w:t>ن</w:t>
            </w:r>
            <w:r w:rsidR="002E23EF">
              <w:rPr>
                <w:rStyle w:val="1-Char"/>
                <w:rFonts w:hint="cs"/>
                <w:rtl/>
              </w:rPr>
              <w:t>ی</w:t>
            </w:r>
            <w:r w:rsidR="00264EF3" w:rsidRPr="002360F2">
              <w:rPr>
                <w:rStyle w:val="1-Char"/>
                <w:rFonts w:hint="cs"/>
                <w:rtl/>
              </w:rPr>
              <w:t>م)</w:t>
            </w:r>
          </w:p>
        </w:tc>
      </w:tr>
      <w:tr w:rsidR="00264EF3" w:rsidRPr="00E45DFE" w:rsidTr="00600AE7">
        <w:tc>
          <w:tcPr>
            <w:tcW w:w="728" w:type="dxa"/>
            <w:vAlign w:val="center"/>
          </w:tcPr>
          <w:p w:rsidR="00264EF3" w:rsidRPr="00E45DFE" w:rsidRDefault="00264EF3" w:rsidP="00F32BC2">
            <w:pPr>
              <w:pStyle w:val="1-"/>
              <w:ind w:firstLine="0"/>
              <w:jc w:val="center"/>
              <w:rPr>
                <w:rtl/>
              </w:rPr>
            </w:pPr>
            <w:r w:rsidRPr="00E45DFE">
              <w:rPr>
                <w:rFonts w:hint="cs"/>
                <w:rtl/>
              </w:rPr>
              <w:t>15</w:t>
            </w:r>
          </w:p>
        </w:tc>
        <w:tc>
          <w:tcPr>
            <w:tcW w:w="948" w:type="dxa"/>
            <w:vAlign w:val="center"/>
          </w:tcPr>
          <w:p w:rsidR="00264EF3" w:rsidRPr="00E45DFE" w:rsidRDefault="00264EF3" w:rsidP="00F32BC2">
            <w:pPr>
              <w:pStyle w:val="1-"/>
              <w:ind w:firstLine="0"/>
              <w:jc w:val="center"/>
              <w:rPr>
                <w:rtl/>
              </w:rPr>
            </w:pPr>
            <w:r w:rsidRPr="00E45DFE">
              <w:rPr>
                <w:rFonts w:hint="cs"/>
                <w:rtl/>
              </w:rPr>
              <w:t>فم</w:t>
            </w:r>
          </w:p>
        </w:tc>
        <w:tc>
          <w:tcPr>
            <w:tcW w:w="5344" w:type="dxa"/>
          </w:tcPr>
          <w:p w:rsidR="00264EF3" w:rsidRPr="002360F2" w:rsidRDefault="001433E0" w:rsidP="00F32BC2">
            <w:pPr>
              <w:pStyle w:val="1-"/>
              <w:ind w:firstLine="0"/>
              <w:jc w:val="center"/>
              <w:rPr>
                <w:rStyle w:val="1-Char"/>
                <w:rtl/>
              </w:rPr>
            </w:pPr>
            <w:r w:rsidRPr="002360F2">
              <w:rPr>
                <w:rStyle w:val="1-Char"/>
                <w:rFonts w:hint="cs"/>
                <w:rtl/>
              </w:rPr>
              <w:t>فلن</w:t>
            </w:r>
            <w:r w:rsidR="00AE320F" w:rsidRPr="002360F2">
              <w:rPr>
                <w:rStyle w:val="1-Char"/>
                <w:rFonts w:hint="cs"/>
                <w:rtl/>
              </w:rPr>
              <w:t>ُ</w:t>
            </w:r>
            <w:r w:rsidRPr="002360F2">
              <w:rPr>
                <w:rStyle w:val="1-Char"/>
                <w:rFonts w:hint="cs"/>
                <w:rtl/>
              </w:rPr>
              <w:t>سلّم (</w:t>
            </w:r>
            <w:r w:rsidR="00264EF3" w:rsidRPr="002360F2">
              <w:rPr>
                <w:rStyle w:val="1-Char"/>
                <w:rFonts w:hint="cs"/>
                <w:rtl/>
              </w:rPr>
              <w:t>با</w:t>
            </w:r>
            <w:r w:rsidR="002E23EF">
              <w:rPr>
                <w:rStyle w:val="1-Char"/>
                <w:rFonts w:hint="cs"/>
                <w:rtl/>
              </w:rPr>
              <w:t>ی</w:t>
            </w:r>
            <w:r w:rsidR="00264EF3" w:rsidRPr="002360F2">
              <w:rPr>
                <w:rStyle w:val="1-Char"/>
                <w:rFonts w:hint="cs"/>
                <w:rtl/>
              </w:rPr>
              <w:t>د ا</w:t>
            </w:r>
            <w:r w:rsidR="002E23EF">
              <w:rPr>
                <w:rStyle w:val="1-Char"/>
                <w:rFonts w:hint="cs"/>
                <w:rtl/>
              </w:rPr>
              <w:t>ی</w:t>
            </w:r>
            <w:r w:rsidR="00264EF3" w:rsidRPr="002360F2">
              <w:rPr>
                <w:rStyle w:val="1-Char"/>
                <w:rFonts w:hint="cs"/>
                <w:rtl/>
              </w:rPr>
              <w:t>ن مسئله را بپذ</w:t>
            </w:r>
            <w:r w:rsidR="002E23EF">
              <w:rPr>
                <w:rStyle w:val="1-Char"/>
                <w:rFonts w:hint="cs"/>
                <w:rtl/>
              </w:rPr>
              <w:t>ی</w:t>
            </w:r>
            <w:r w:rsidR="00264EF3" w:rsidRPr="002360F2">
              <w:rPr>
                <w:rStyle w:val="1-Char"/>
                <w:rFonts w:hint="cs"/>
                <w:rtl/>
              </w:rPr>
              <w:t>ر</w:t>
            </w:r>
            <w:r w:rsidR="002E23EF">
              <w:rPr>
                <w:rStyle w:val="1-Char"/>
                <w:rFonts w:hint="cs"/>
                <w:rtl/>
              </w:rPr>
              <w:t>ی</w:t>
            </w:r>
            <w:r w:rsidR="00264EF3" w:rsidRPr="002360F2">
              <w:rPr>
                <w:rStyle w:val="1-Char"/>
                <w:rFonts w:hint="cs"/>
                <w:rtl/>
              </w:rPr>
              <w:t>م)</w:t>
            </w:r>
          </w:p>
        </w:tc>
      </w:tr>
      <w:tr w:rsidR="00264EF3" w:rsidRPr="00E45DFE" w:rsidTr="00600AE7">
        <w:tc>
          <w:tcPr>
            <w:tcW w:w="728" w:type="dxa"/>
            <w:vAlign w:val="center"/>
          </w:tcPr>
          <w:p w:rsidR="00264EF3" w:rsidRPr="00E45DFE" w:rsidRDefault="00264EF3" w:rsidP="00F32BC2">
            <w:pPr>
              <w:pStyle w:val="1-"/>
              <w:ind w:firstLine="0"/>
              <w:jc w:val="center"/>
              <w:rPr>
                <w:rtl/>
              </w:rPr>
            </w:pPr>
            <w:r w:rsidRPr="00E45DFE">
              <w:rPr>
                <w:rFonts w:hint="cs"/>
                <w:rtl/>
              </w:rPr>
              <w:t>16</w:t>
            </w:r>
          </w:p>
        </w:tc>
        <w:tc>
          <w:tcPr>
            <w:tcW w:w="948" w:type="dxa"/>
            <w:vAlign w:val="center"/>
          </w:tcPr>
          <w:p w:rsidR="00264EF3" w:rsidRPr="00E45DFE" w:rsidRDefault="00264EF3" w:rsidP="00F32BC2">
            <w:pPr>
              <w:pStyle w:val="1-"/>
              <w:ind w:firstLine="0"/>
              <w:jc w:val="center"/>
              <w:rPr>
                <w:rtl/>
              </w:rPr>
            </w:pPr>
            <w:r w:rsidRPr="00E45DFE">
              <w:rPr>
                <w:rFonts w:hint="cs"/>
                <w:rtl/>
              </w:rPr>
              <w:t>حص</w:t>
            </w:r>
          </w:p>
        </w:tc>
        <w:tc>
          <w:tcPr>
            <w:tcW w:w="5344" w:type="dxa"/>
          </w:tcPr>
          <w:p w:rsidR="00264EF3" w:rsidRPr="002360F2" w:rsidRDefault="001433E0" w:rsidP="00F32BC2">
            <w:pPr>
              <w:pStyle w:val="1-"/>
              <w:ind w:firstLine="0"/>
              <w:jc w:val="center"/>
              <w:rPr>
                <w:rStyle w:val="1-Char"/>
                <w:rtl/>
              </w:rPr>
            </w:pPr>
            <w:r w:rsidRPr="002360F2">
              <w:rPr>
                <w:rStyle w:val="1-Char"/>
                <w:rFonts w:hint="cs"/>
                <w:rtl/>
              </w:rPr>
              <w:t>حاصل (</w:t>
            </w:r>
            <w:r w:rsidR="00264EF3" w:rsidRPr="002360F2">
              <w:rPr>
                <w:rStyle w:val="1-Char"/>
                <w:rFonts w:hint="cs"/>
                <w:rtl/>
              </w:rPr>
              <w:t>خلاصه و نت</w:t>
            </w:r>
            <w:r w:rsidR="002E23EF">
              <w:rPr>
                <w:rStyle w:val="1-Char"/>
                <w:rFonts w:hint="cs"/>
                <w:rtl/>
              </w:rPr>
              <w:t>ی</w:t>
            </w:r>
            <w:r w:rsidR="00264EF3" w:rsidRPr="002360F2">
              <w:rPr>
                <w:rStyle w:val="1-Char"/>
                <w:rFonts w:hint="cs"/>
                <w:rtl/>
              </w:rPr>
              <w:t>جه،</w:t>
            </w:r>
            <w:r w:rsidR="00553FD4" w:rsidRPr="002360F2">
              <w:rPr>
                <w:rStyle w:val="1-Char"/>
                <w:rFonts w:hint="cs"/>
                <w:rtl/>
              </w:rPr>
              <w:t xml:space="preserve"> </w:t>
            </w:r>
            <w:r w:rsidR="00264EF3" w:rsidRPr="002360F2">
              <w:rPr>
                <w:rStyle w:val="1-Char"/>
                <w:rFonts w:hint="cs"/>
                <w:rtl/>
              </w:rPr>
              <w:t>خلاصه سخن،</w:t>
            </w:r>
            <w:r w:rsidR="00553FD4" w:rsidRPr="002360F2">
              <w:rPr>
                <w:rStyle w:val="1-Char"/>
                <w:rFonts w:hint="cs"/>
                <w:rtl/>
              </w:rPr>
              <w:t xml:space="preserve"> </w:t>
            </w:r>
            <w:r w:rsidR="00264EF3" w:rsidRPr="002360F2">
              <w:rPr>
                <w:rStyle w:val="1-Char"/>
                <w:rFonts w:hint="cs"/>
                <w:rtl/>
              </w:rPr>
              <w:t>در</w:t>
            </w:r>
            <w:r w:rsidR="002E23EF">
              <w:rPr>
                <w:rStyle w:val="1-Char"/>
                <w:rFonts w:hint="cs"/>
                <w:rtl/>
              </w:rPr>
              <w:t>یک</w:t>
            </w:r>
            <w:r w:rsidR="00264EF3" w:rsidRPr="002360F2">
              <w:rPr>
                <w:rStyle w:val="1-Char"/>
                <w:rFonts w:hint="cs"/>
                <w:rtl/>
              </w:rPr>
              <w:t xml:space="preserve"> </w:t>
            </w:r>
            <w:r w:rsidR="002E23EF">
              <w:rPr>
                <w:rStyle w:val="1-Char"/>
                <w:rFonts w:hint="cs"/>
                <w:rtl/>
              </w:rPr>
              <w:t>ک</w:t>
            </w:r>
            <w:r w:rsidR="00264EF3" w:rsidRPr="002360F2">
              <w:rPr>
                <w:rStyle w:val="1-Char"/>
                <w:rFonts w:hint="cs"/>
                <w:rtl/>
              </w:rPr>
              <w:t>لام)</w:t>
            </w:r>
          </w:p>
        </w:tc>
      </w:tr>
      <w:tr w:rsidR="00264EF3" w:rsidRPr="00E45DFE" w:rsidTr="00600AE7">
        <w:tc>
          <w:tcPr>
            <w:tcW w:w="728" w:type="dxa"/>
            <w:vAlign w:val="center"/>
          </w:tcPr>
          <w:p w:rsidR="00264EF3" w:rsidRPr="00E45DFE" w:rsidRDefault="00264EF3" w:rsidP="00F32BC2">
            <w:pPr>
              <w:pStyle w:val="1-"/>
              <w:ind w:firstLine="0"/>
              <w:jc w:val="center"/>
              <w:rPr>
                <w:rtl/>
              </w:rPr>
            </w:pPr>
            <w:r w:rsidRPr="00E45DFE">
              <w:rPr>
                <w:rFonts w:hint="cs"/>
                <w:rtl/>
              </w:rPr>
              <w:t>17</w:t>
            </w:r>
          </w:p>
        </w:tc>
        <w:tc>
          <w:tcPr>
            <w:tcW w:w="948" w:type="dxa"/>
            <w:vAlign w:val="center"/>
          </w:tcPr>
          <w:p w:rsidR="00264EF3" w:rsidRPr="00E45DFE" w:rsidRDefault="00264EF3" w:rsidP="00F32BC2">
            <w:pPr>
              <w:pStyle w:val="1-"/>
              <w:ind w:firstLine="0"/>
              <w:jc w:val="center"/>
              <w:rPr>
                <w:rtl/>
              </w:rPr>
            </w:pPr>
            <w:r w:rsidRPr="00E45DFE">
              <w:rPr>
                <w:rFonts w:hint="cs"/>
                <w:rtl/>
              </w:rPr>
              <w:t>حصه</w:t>
            </w:r>
          </w:p>
        </w:tc>
        <w:tc>
          <w:tcPr>
            <w:tcW w:w="5344" w:type="dxa"/>
          </w:tcPr>
          <w:p w:rsidR="00264EF3" w:rsidRPr="002360F2" w:rsidRDefault="00264EF3" w:rsidP="00F32BC2">
            <w:pPr>
              <w:pStyle w:val="1-"/>
              <w:ind w:firstLine="0"/>
              <w:jc w:val="center"/>
              <w:rPr>
                <w:rStyle w:val="1-Char"/>
                <w:rtl/>
              </w:rPr>
            </w:pPr>
            <w:r w:rsidRPr="002360F2">
              <w:rPr>
                <w:rStyle w:val="1-Char"/>
                <w:rFonts w:hint="cs"/>
                <w:rtl/>
              </w:rPr>
              <w:t>حا</w:t>
            </w:r>
            <w:r w:rsidR="001433E0" w:rsidRPr="002360F2">
              <w:rPr>
                <w:rStyle w:val="1-Char"/>
                <w:rFonts w:hint="cs"/>
                <w:rtl/>
              </w:rPr>
              <w:t>صله (</w:t>
            </w:r>
            <w:r w:rsidRPr="002360F2">
              <w:rPr>
                <w:rStyle w:val="1-Char"/>
                <w:rFonts w:hint="cs"/>
                <w:rtl/>
              </w:rPr>
              <w:t>خلاصه سخن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w:t>
            </w:r>
            <w:r w:rsidR="00E023D6" w:rsidRPr="002360F2">
              <w:rPr>
                <w:rStyle w:val="1-Char"/>
                <w:rFonts w:hint="cs"/>
                <w:rtl/>
              </w:rPr>
              <w:t>.</w:t>
            </w:r>
            <w:r w:rsidRPr="002360F2">
              <w:rPr>
                <w:rStyle w:val="1-Char"/>
                <w:rFonts w:hint="cs"/>
                <w:rtl/>
              </w:rPr>
              <w:t>..)</w:t>
            </w:r>
          </w:p>
        </w:tc>
      </w:tr>
      <w:tr w:rsidR="00264EF3" w:rsidRPr="00E45DFE" w:rsidTr="00600AE7">
        <w:tc>
          <w:tcPr>
            <w:tcW w:w="728" w:type="dxa"/>
            <w:vAlign w:val="center"/>
          </w:tcPr>
          <w:p w:rsidR="00264EF3" w:rsidRPr="00E45DFE" w:rsidRDefault="00264EF3" w:rsidP="00F32BC2">
            <w:pPr>
              <w:pStyle w:val="1-"/>
              <w:ind w:firstLine="0"/>
              <w:jc w:val="center"/>
              <w:rPr>
                <w:rtl/>
              </w:rPr>
            </w:pPr>
            <w:r w:rsidRPr="00E45DFE">
              <w:rPr>
                <w:rFonts w:hint="cs"/>
                <w:rtl/>
              </w:rPr>
              <w:t>18</w:t>
            </w:r>
          </w:p>
        </w:tc>
        <w:tc>
          <w:tcPr>
            <w:tcW w:w="948" w:type="dxa"/>
            <w:vAlign w:val="center"/>
          </w:tcPr>
          <w:p w:rsidR="00264EF3" w:rsidRPr="00E45DFE" w:rsidRDefault="00264EF3" w:rsidP="00F32BC2">
            <w:pPr>
              <w:pStyle w:val="1-"/>
              <w:ind w:firstLine="0"/>
              <w:jc w:val="center"/>
              <w:rPr>
                <w:rtl/>
              </w:rPr>
            </w:pPr>
            <w:r w:rsidRPr="00E45DFE">
              <w:rPr>
                <w:rFonts w:hint="cs"/>
                <w:rtl/>
              </w:rPr>
              <w:t>علا</w:t>
            </w:r>
          </w:p>
        </w:tc>
        <w:tc>
          <w:tcPr>
            <w:tcW w:w="5344" w:type="dxa"/>
          </w:tcPr>
          <w:p w:rsidR="00264EF3" w:rsidRPr="002360F2" w:rsidRDefault="001433E0" w:rsidP="00F32BC2">
            <w:pPr>
              <w:pStyle w:val="1-"/>
              <w:ind w:firstLine="0"/>
              <w:jc w:val="center"/>
              <w:rPr>
                <w:rStyle w:val="1-Char"/>
                <w:rtl/>
              </w:rPr>
            </w:pPr>
            <w:r w:rsidRPr="002360F2">
              <w:rPr>
                <w:rStyle w:val="1-Char"/>
                <w:rFonts w:hint="cs"/>
                <w:rtl/>
              </w:rPr>
              <w:t>علامت (</w:t>
            </w:r>
            <w:r w:rsidR="00264EF3" w:rsidRPr="002360F2">
              <w:rPr>
                <w:rStyle w:val="1-Char"/>
                <w:rFonts w:hint="cs"/>
                <w:rtl/>
              </w:rPr>
              <w:t>نشانه)</w:t>
            </w:r>
          </w:p>
        </w:tc>
      </w:tr>
      <w:tr w:rsidR="00264EF3" w:rsidRPr="00E45DFE" w:rsidTr="00600AE7">
        <w:tc>
          <w:tcPr>
            <w:tcW w:w="728" w:type="dxa"/>
            <w:vAlign w:val="center"/>
          </w:tcPr>
          <w:p w:rsidR="00264EF3" w:rsidRPr="00E45DFE" w:rsidRDefault="00264EF3" w:rsidP="00F32BC2">
            <w:pPr>
              <w:pStyle w:val="1-"/>
              <w:ind w:firstLine="0"/>
              <w:jc w:val="center"/>
              <w:rPr>
                <w:rtl/>
              </w:rPr>
            </w:pPr>
            <w:r w:rsidRPr="00E45DFE">
              <w:rPr>
                <w:rFonts w:hint="cs"/>
                <w:rtl/>
              </w:rPr>
              <w:t>19</w:t>
            </w:r>
          </w:p>
        </w:tc>
        <w:tc>
          <w:tcPr>
            <w:tcW w:w="948" w:type="dxa"/>
            <w:vAlign w:val="center"/>
          </w:tcPr>
          <w:p w:rsidR="00264EF3" w:rsidRPr="00E45DFE" w:rsidRDefault="00264EF3" w:rsidP="00F32BC2">
            <w:pPr>
              <w:pStyle w:val="1-"/>
              <w:ind w:firstLine="0"/>
              <w:jc w:val="center"/>
              <w:rPr>
                <w:rtl/>
              </w:rPr>
            </w:pPr>
            <w:r w:rsidRPr="00E45DFE">
              <w:rPr>
                <w:rFonts w:hint="cs"/>
                <w:rtl/>
              </w:rPr>
              <w:t>لا</w:t>
            </w:r>
            <w:r w:rsidR="002E23EF">
              <w:rPr>
                <w:rFonts w:hint="cs"/>
                <w:rtl/>
              </w:rPr>
              <w:t>ی</w:t>
            </w:r>
            <w:r w:rsidRPr="00E45DFE">
              <w:rPr>
                <w:rFonts w:hint="cs"/>
                <w:rtl/>
              </w:rPr>
              <w:t>خ</w:t>
            </w:r>
          </w:p>
        </w:tc>
        <w:tc>
          <w:tcPr>
            <w:tcW w:w="5344" w:type="dxa"/>
          </w:tcPr>
          <w:p w:rsidR="00264EF3" w:rsidRPr="002360F2" w:rsidRDefault="001433E0" w:rsidP="00F32BC2">
            <w:pPr>
              <w:pStyle w:val="1-"/>
              <w:ind w:firstLine="0"/>
              <w:jc w:val="center"/>
              <w:rPr>
                <w:rStyle w:val="1-Char"/>
                <w:rtl/>
              </w:rPr>
            </w:pPr>
            <w:r w:rsidRPr="002360F2">
              <w:rPr>
                <w:rStyle w:val="1-Char"/>
                <w:rFonts w:hint="cs"/>
                <w:rtl/>
              </w:rPr>
              <w:t>لا</w:t>
            </w:r>
            <w:r w:rsidR="002E23EF">
              <w:rPr>
                <w:rStyle w:val="1-Char"/>
                <w:rFonts w:hint="cs"/>
                <w:rtl/>
              </w:rPr>
              <w:t>ی</w:t>
            </w:r>
            <w:r w:rsidRPr="002360F2">
              <w:rPr>
                <w:rStyle w:val="1-Char"/>
                <w:rFonts w:hint="cs"/>
                <w:rtl/>
              </w:rPr>
              <w:t>خلو (</w:t>
            </w:r>
            <w:r w:rsidR="00264EF3" w:rsidRPr="002360F2">
              <w:rPr>
                <w:rStyle w:val="1-Char"/>
                <w:rFonts w:hint="cs"/>
                <w:rtl/>
              </w:rPr>
              <w:t>خال</w:t>
            </w:r>
            <w:r w:rsidR="002E23EF">
              <w:rPr>
                <w:rStyle w:val="1-Char"/>
                <w:rFonts w:hint="cs"/>
                <w:rtl/>
              </w:rPr>
              <w:t>ی</w:t>
            </w:r>
            <w:r w:rsidR="00264EF3" w:rsidRPr="002360F2">
              <w:rPr>
                <w:rStyle w:val="1-Char"/>
                <w:rFonts w:hint="cs"/>
                <w:rtl/>
              </w:rPr>
              <w:t xml:space="preserve"> از فا</w:t>
            </w:r>
            <w:r w:rsidR="002E23EF">
              <w:rPr>
                <w:rStyle w:val="1-Char"/>
                <w:rFonts w:hint="cs"/>
                <w:rtl/>
              </w:rPr>
              <w:t>ی</w:t>
            </w:r>
            <w:r w:rsidR="00264EF3" w:rsidRPr="002360F2">
              <w:rPr>
                <w:rStyle w:val="1-Char"/>
                <w:rFonts w:hint="cs"/>
                <w:rtl/>
              </w:rPr>
              <w:t>ده ن</w:t>
            </w:r>
            <w:r w:rsidR="002E23EF">
              <w:rPr>
                <w:rStyle w:val="1-Char"/>
                <w:rFonts w:hint="cs"/>
                <w:rtl/>
              </w:rPr>
              <w:t>ی</w:t>
            </w:r>
            <w:r w:rsidR="00264EF3" w:rsidRPr="002360F2">
              <w:rPr>
                <w:rStyle w:val="1-Char"/>
                <w:rFonts w:hint="cs"/>
                <w:rtl/>
              </w:rPr>
              <w:t>ست)</w:t>
            </w:r>
            <w:r w:rsidR="00AE320F" w:rsidRPr="002360F2">
              <w:rPr>
                <w:rStyle w:val="1-Char"/>
                <w:rFonts w:hint="cs"/>
                <w:rtl/>
              </w:rPr>
              <w:t>.</w:t>
            </w:r>
            <w:r w:rsidR="00264EF3" w:rsidRPr="002360F2">
              <w:rPr>
                <w:rStyle w:val="1-Char"/>
                <w:rFonts w:hint="cs"/>
                <w:rtl/>
              </w:rPr>
              <w:t xml:space="preserve"> ا</w:t>
            </w:r>
            <w:r w:rsidR="002E23EF">
              <w:rPr>
                <w:rStyle w:val="1-Char"/>
                <w:rFonts w:hint="cs"/>
                <w:rtl/>
              </w:rPr>
              <w:t>ی</w:t>
            </w:r>
            <w:r w:rsidR="00264EF3" w:rsidRPr="002360F2">
              <w:rPr>
                <w:rStyle w:val="1-Char"/>
                <w:rFonts w:hint="cs"/>
                <w:rtl/>
              </w:rPr>
              <w:t>ن علامت برا</w:t>
            </w:r>
            <w:r w:rsidR="002E23EF">
              <w:rPr>
                <w:rStyle w:val="1-Char"/>
                <w:rFonts w:hint="cs"/>
                <w:rtl/>
              </w:rPr>
              <w:t>ی</w:t>
            </w:r>
            <w:r w:rsidR="00264EF3" w:rsidRPr="002360F2">
              <w:rPr>
                <w:rStyle w:val="1-Char"/>
                <w:rFonts w:hint="cs"/>
                <w:rtl/>
              </w:rPr>
              <w:t xml:space="preserve"> واژه</w:t>
            </w:r>
            <w:r w:rsidR="00AE320F" w:rsidRPr="002360F2">
              <w:rPr>
                <w:rStyle w:val="1-Char"/>
                <w:rFonts w:hint="cs"/>
                <w:rtl/>
              </w:rPr>
              <w:t>‌</w:t>
            </w:r>
            <w:r w:rsidR="002E23EF">
              <w:rPr>
                <w:rStyle w:val="1-Char"/>
                <w:rFonts w:hint="cs"/>
                <w:rtl/>
              </w:rPr>
              <w:t>ی</w:t>
            </w:r>
            <w:r w:rsidR="00264EF3" w:rsidRPr="002360F2">
              <w:rPr>
                <w:rStyle w:val="1-Char"/>
                <w:rFonts w:hint="cs"/>
                <w:rtl/>
              </w:rPr>
              <w:t xml:space="preserve"> «لا</w:t>
            </w:r>
            <w:r w:rsidR="002E23EF">
              <w:rPr>
                <w:rStyle w:val="1-Char"/>
                <w:rFonts w:hint="cs"/>
                <w:rtl/>
              </w:rPr>
              <w:t>ی</w:t>
            </w:r>
            <w:r w:rsidR="00264EF3" w:rsidRPr="002360F2">
              <w:rPr>
                <w:rStyle w:val="1-Char"/>
                <w:rFonts w:hint="cs"/>
                <w:rtl/>
              </w:rPr>
              <w:t>خف</w:t>
            </w:r>
            <w:r w:rsidR="002E23EF">
              <w:rPr>
                <w:rStyle w:val="1-Char"/>
                <w:rFonts w:hint="cs"/>
                <w:rtl/>
              </w:rPr>
              <w:t>ی</w:t>
            </w:r>
            <w:r w:rsidR="00264EF3" w:rsidRPr="002360F2">
              <w:rPr>
                <w:rStyle w:val="1-Char"/>
                <w:rFonts w:hint="cs"/>
                <w:rtl/>
              </w:rPr>
              <w:t>» ن</w:t>
            </w:r>
            <w:r w:rsidR="002E23EF">
              <w:rPr>
                <w:rStyle w:val="1-Char"/>
                <w:rFonts w:hint="cs"/>
                <w:rtl/>
              </w:rPr>
              <w:t>ی</w:t>
            </w:r>
            <w:r w:rsidR="00264EF3" w:rsidRPr="002360F2">
              <w:rPr>
                <w:rStyle w:val="1-Char"/>
                <w:rFonts w:hint="cs"/>
                <w:rtl/>
              </w:rPr>
              <w:t>زاستعمال م</w:t>
            </w:r>
            <w:r w:rsidR="002E23EF">
              <w:rPr>
                <w:rStyle w:val="1-Char"/>
                <w:rFonts w:hint="cs"/>
                <w:rtl/>
              </w:rPr>
              <w:t>ی</w:t>
            </w:r>
            <w:r w:rsidR="00264EF3" w:rsidRPr="002360F2">
              <w:rPr>
                <w:rStyle w:val="1-Char"/>
                <w:rFonts w:hint="cs"/>
                <w:rtl/>
              </w:rPr>
              <w:t>‌شود</w:t>
            </w:r>
            <w:r w:rsidR="00E023D6" w:rsidRPr="002360F2">
              <w:rPr>
                <w:rStyle w:val="1-Char"/>
                <w:rFonts w:hint="cs"/>
                <w:rtl/>
              </w:rPr>
              <w:t>.</w:t>
            </w:r>
          </w:p>
        </w:tc>
      </w:tr>
      <w:tr w:rsidR="00264EF3" w:rsidRPr="00E45DFE" w:rsidTr="00600AE7">
        <w:tc>
          <w:tcPr>
            <w:tcW w:w="728" w:type="dxa"/>
            <w:vAlign w:val="center"/>
          </w:tcPr>
          <w:p w:rsidR="00264EF3" w:rsidRPr="00E45DFE" w:rsidRDefault="00264EF3" w:rsidP="00F32BC2">
            <w:pPr>
              <w:pStyle w:val="1-"/>
              <w:ind w:firstLine="0"/>
              <w:jc w:val="center"/>
              <w:rPr>
                <w:rtl/>
              </w:rPr>
            </w:pPr>
            <w:r w:rsidRPr="00E45DFE">
              <w:rPr>
                <w:rFonts w:hint="cs"/>
                <w:rtl/>
              </w:rPr>
              <w:t>20</w:t>
            </w:r>
          </w:p>
        </w:tc>
        <w:tc>
          <w:tcPr>
            <w:tcW w:w="948" w:type="dxa"/>
            <w:vAlign w:val="center"/>
          </w:tcPr>
          <w:p w:rsidR="00264EF3" w:rsidRPr="00E45DFE" w:rsidRDefault="00264EF3" w:rsidP="00F32BC2">
            <w:pPr>
              <w:pStyle w:val="1-"/>
              <w:ind w:firstLine="0"/>
              <w:jc w:val="center"/>
              <w:rPr>
                <w:rtl/>
              </w:rPr>
            </w:pPr>
            <w:r w:rsidRPr="00E45DFE">
              <w:rPr>
                <w:rFonts w:hint="cs"/>
                <w:rtl/>
              </w:rPr>
              <w:t>د</w:t>
            </w:r>
          </w:p>
        </w:tc>
        <w:tc>
          <w:tcPr>
            <w:tcW w:w="5344" w:type="dxa"/>
          </w:tcPr>
          <w:p w:rsidR="00264EF3" w:rsidRPr="002360F2" w:rsidRDefault="001433E0" w:rsidP="00F32BC2">
            <w:pPr>
              <w:pStyle w:val="1-"/>
              <w:ind w:firstLine="0"/>
              <w:jc w:val="center"/>
              <w:rPr>
                <w:rStyle w:val="1-Char"/>
                <w:rtl/>
              </w:rPr>
            </w:pPr>
            <w:r w:rsidRPr="002360F2">
              <w:rPr>
                <w:rStyle w:val="1-Char"/>
                <w:rFonts w:hint="cs"/>
                <w:rtl/>
              </w:rPr>
              <w:t>لان</w:t>
            </w:r>
            <w:r w:rsidR="003E76F9" w:rsidRPr="002360F2">
              <w:rPr>
                <w:rStyle w:val="1-Char"/>
                <w:rFonts w:hint="cs"/>
                <w:rtl/>
              </w:rPr>
              <w:t>ُ</w:t>
            </w:r>
            <w:r w:rsidRPr="002360F2">
              <w:rPr>
                <w:rStyle w:val="1-Char"/>
                <w:rFonts w:hint="cs"/>
                <w:rtl/>
              </w:rPr>
              <w:t>سلّم (</w:t>
            </w:r>
            <w:r w:rsidR="00264EF3" w:rsidRPr="002360F2">
              <w:rPr>
                <w:rStyle w:val="1-Char"/>
                <w:rFonts w:hint="cs"/>
                <w:rtl/>
              </w:rPr>
              <w:t>ا</w:t>
            </w:r>
            <w:r w:rsidR="002E23EF">
              <w:rPr>
                <w:rStyle w:val="1-Char"/>
                <w:rFonts w:hint="cs"/>
                <w:rtl/>
              </w:rPr>
              <w:t>ی</w:t>
            </w:r>
            <w:r w:rsidR="00264EF3" w:rsidRPr="002360F2">
              <w:rPr>
                <w:rStyle w:val="1-Char"/>
                <w:rFonts w:hint="cs"/>
                <w:rtl/>
              </w:rPr>
              <w:t>ن مسئله را نم</w:t>
            </w:r>
            <w:r w:rsidR="002E23EF">
              <w:rPr>
                <w:rStyle w:val="1-Char"/>
                <w:rFonts w:hint="cs"/>
                <w:rtl/>
              </w:rPr>
              <w:t>ی</w:t>
            </w:r>
            <w:r w:rsidR="00264EF3" w:rsidRPr="002360F2">
              <w:rPr>
                <w:rStyle w:val="1-Char"/>
                <w:rFonts w:hint="cs"/>
                <w:rtl/>
              </w:rPr>
              <w:t>‌پذ</w:t>
            </w:r>
            <w:r w:rsidR="002E23EF">
              <w:rPr>
                <w:rStyle w:val="1-Char"/>
                <w:rFonts w:hint="cs"/>
                <w:rtl/>
              </w:rPr>
              <w:t>ی</w:t>
            </w:r>
            <w:r w:rsidR="00264EF3" w:rsidRPr="002360F2">
              <w:rPr>
                <w:rStyle w:val="1-Char"/>
                <w:rFonts w:hint="cs"/>
                <w:rtl/>
              </w:rPr>
              <w:t>ر</w:t>
            </w:r>
            <w:r w:rsidR="002E23EF">
              <w:rPr>
                <w:rStyle w:val="1-Char"/>
                <w:rFonts w:hint="cs"/>
                <w:rtl/>
              </w:rPr>
              <w:t>ی</w:t>
            </w:r>
            <w:r w:rsidR="00264EF3" w:rsidRPr="002360F2">
              <w:rPr>
                <w:rStyle w:val="1-Char"/>
                <w:rFonts w:hint="cs"/>
                <w:rtl/>
              </w:rPr>
              <w:t>م</w:t>
            </w:r>
            <w:r w:rsidR="00E023D6" w:rsidRPr="002360F2">
              <w:rPr>
                <w:rStyle w:val="1-Char"/>
                <w:rFonts w:hint="cs"/>
                <w:rtl/>
              </w:rPr>
              <w:t>.</w:t>
            </w:r>
            <w:r w:rsidR="003E76F9" w:rsidRPr="002360F2">
              <w:rPr>
                <w:rStyle w:val="1-Char"/>
                <w:rFonts w:hint="cs"/>
                <w:rtl/>
              </w:rPr>
              <w:t>)</w:t>
            </w:r>
          </w:p>
        </w:tc>
      </w:tr>
    </w:tbl>
    <w:p w:rsidR="00707D93" w:rsidRPr="00707D93" w:rsidRDefault="00707D93" w:rsidP="00707D93">
      <w:pPr>
        <w:pStyle w:val="5-"/>
        <w:rPr>
          <w:rStyle w:val="5-Char"/>
          <w:bCs/>
          <w:rtl/>
        </w:rPr>
      </w:pPr>
    </w:p>
    <w:p w:rsidR="00264EF3" w:rsidRPr="006E5107" w:rsidRDefault="00264EF3" w:rsidP="00F32BC2">
      <w:pPr>
        <w:ind w:firstLine="284"/>
        <w:rPr>
          <w:rStyle w:val="5-Char"/>
          <w:rtl/>
        </w:rPr>
      </w:pPr>
      <w:r w:rsidRPr="006E5107">
        <w:rPr>
          <w:rStyle w:val="5-Char"/>
          <w:rFonts w:hint="cs"/>
          <w:rtl/>
        </w:rPr>
        <w:t>6</w:t>
      </w:r>
      <w:r w:rsidR="00F32BC2">
        <w:rPr>
          <w:rStyle w:val="5-Char"/>
          <w:rFonts w:hint="cs"/>
          <w:rtl/>
        </w:rPr>
        <w:t>-</w:t>
      </w:r>
      <w:r w:rsidRPr="006E5107">
        <w:rPr>
          <w:rStyle w:val="5-Char"/>
          <w:rFonts w:hint="cs"/>
          <w:rtl/>
        </w:rPr>
        <w:t xml:space="preserve"> اصطلاحات علامه قل</w:t>
      </w:r>
      <w:r w:rsidR="002E23EF">
        <w:rPr>
          <w:rStyle w:val="5-Char"/>
          <w:rFonts w:hint="cs"/>
          <w:rtl/>
        </w:rPr>
        <w:t>ی</w:t>
      </w:r>
      <w:r w:rsidRPr="006E5107">
        <w:rPr>
          <w:rStyle w:val="5-Char"/>
          <w:rFonts w:hint="cs"/>
          <w:rtl/>
        </w:rPr>
        <w:t>وب</w:t>
      </w:r>
      <w:r w:rsidR="002E23EF">
        <w:rPr>
          <w:rStyle w:val="5-Char"/>
          <w:rFonts w:hint="cs"/>
          <w:rtl/>
        </w:rPr>
        <w:t>ی</w:t>
      </w:r>
      <w:r w:rsidR="00E023D6" w:rsidRPr="006E5107">
        <w:rPr>
          <w:rStyle w:val="5-Char"/>
          <w:rFonts w:hint="cs"/>
          <w:rtl/>
        </w:rPr>
        <w:t>:</w:t>
      </w:r>
      <w:r w:rsidRPr="006E5107">
        <w:rPr>
          <w:rStyle w:val="5-Char"/>
          <w:rFonts w:hint="cs"/>
          <w:rtl/>
        </w:rPr>
        <w:t xml:space="preserve"> </w:t>
      </w:r>
    </w:p>
    <w:p w:rsidR="00264EF3" w:rsidRPr="002360F2" w:rsidRDefault="00264EF3" w:rsidP="002360F2">
      <w:pPr>
        <w:numPr>
          <w:ilvl w:val="0"/>
          <w:numId w:val="55"/>
        </w:numPr>
        <w:jc w:val="both"/>
        <w:rPr>
          <w:rStyle w:val="1-Char"/>
        </w:rPr>
      </w:pPr>
      <w:r w:rsidRPr="004F2B33">
        <w:rPr>
          <w:rStyle w:val="5-Char"/>
          <w:rFonts w:hint="cs"/>
          <w:rtl/>
        </w:rPr>
        <w:t>«سم»</w:t>
      </w:r>
      <w:r w:rsidR="00E023D6" w:rsidRPr="004F2B33">
        <w:rPr>
          <w:rStyle w:val="5-Char"/>
          <w:rFonts w:hint="cs"/>
          <w:rtl/>
        </w:rPr>
        <w:t>:</w:t>
      </w:r>
      <w:r w:rsidRPr="002360F2">
        <w:rPr>
          <w:rStyle w:val="1-Char"/>
          <w:rFonts w:hint="cs"/>
          <w:rtl/>
        </w:rPr>
        <w:t xml:space="preserve"> ابن قاسم عباد</w:t>
      </w:r>
      <w:r w:rsidR="002E23EF">
        <w:rPr>
          <w:rStyle w:val="1-Char"/>
          <w:rFonts w:hint="cs"/>
          <w:rtl/>
        </w:rPr>
        <w:t>ی</w:t>
      </w:r>
      <w:r w:rsidRPr="002360F2">
        <w:rPr>
          <w:rStyle w:val="1-Char"/>
          <w:rFonts w:hint="cs"/>
          <w:rtl/>
        </w:rPr>
        <w:t xml:space="preserve"> </w:t>
      </w:r>
    </w:p>
    <w:p w:rsidR="00264EF3" w:rsidRPr="002360F2" w:rsidRDefault="00264EF3" w:rsidP="002360F2">
      <w:pPr>
        <w:numPr>
          <w:ilvl w:val="0"/>
          <w:numId w:val="55"/>
        </w:numPr>
        <w:jc w:val="both"/>
        <w:rPr>
          <w:rStyle w:val="1-Char"/>
        </w:rPr>
      </w:pPr>
      <w:r w:rsidRPr="004F2B33">
        <w:rPr>
          <w:rStyle w:val="5-Char"/>
          <w:rFonts w:hint="cs"/>
          <w:rtl/>
        </w:rPr>
        <w:t>«س»</w:t>
      </w:r>
      <w:r w:rsidR="00E023D6" w:rsidRPr="004F2B33">
        <w:rPr>
          <w:rStyle w:val="5-Char"/>
          <w:rFonts w:hint="cs"/>
          <w:rtl/>
        </w:rPr>
        <w:t>:</w:t>
      </w:r>
      <w:r w:rsidRPr="002360F2">
        <w:rPr>
          <w:rStyle w:val="1-Char"/>
          <w:rFonts w:hint="cs"/>
          <w:rtl/>
        </w:rPr>
        <w:t xml:space="preserve"> علامه س</w:t>
      </w:r>
      <w:r w:rsidR="002E23EF">
        <w:rPr>
          <w:rStyle w:val="1-Char"/>
          <w:rFonts w:hint="cs"/>
          <w:rtl/>
        </w:rPr>
        <w:t>ی</w:t>
      </w:r>
      <w:r w:rsidRPr="002360F2">
        <w:rPr>
          <w:rStyle w:val="1-Char"/>
          <w:rFonts w:hint="cs"/>
          <w:rtl/>
        </w:rPr>
        <w:t>بو</w:t>
      </w:r>
      <w:r w:rsidR="002E23EF">
        <w:rPr>
          <w:rStyle w:val="1-Char"/>
          <w:rFonts w:hint="cs"/>
          <w:rtl/>
        </w:rPr>
        <w:t>ی</w:t>
      </w:r>
      <w:r w:rsidRPr="002360F2">
        <w:rPr>
          <w:rStyle w:val="1-Char"/>
          <w:rFonts w:hint="cs"/>
          <w:rtl/>
        </w:rPr>
        <w:t xml:space="preserve">ه </w:t>
      </w:r>
    </w:p>
    <w:p w:rsidR="00264EF3" w:rsidRPr="002360F2" w:rsidRDefault="00264EF3" w:rsidP="002360F2">
      <w:pPr>
        <w:numPr>
          <w:ilvl w:val="0"/>
          <w:numId w:val="55"/>
        </w:numPr>
        <w:jc w:val="both"/>
        <w:rPr>
          <w:rStyle w:val="1-Char"/>
        </w:rPr>
      </w:pPr>
      <w:r w:rsidRPr="004F2B33">
        <w:rPr>
          <w:rStyle w:val="5-Char"/>
          <w:rFonts w:hint="cs"/>
          <w:rtl/>
        </w:rPr>
        <w:t>«ش»</w:t>
      </w:r>
      <w:r w:rsidR="00E023D6" w:rsidRPr="004F2B33">
        <w:rPr>
          <w:rStyle w:val="5-Char"/>
          <w:rFonts w:hint="cs"/>
          <w:rtl/>
        </w:rPr>
        <w:t>:</w:t>
      </w:r>
      <w:r w:rsidRPr="002360F2">
        <w:rPr>
          <w:rStyle w:val="1-Char"/>
          <w:rFonts w:hint="cs"/>
          <w:rtl/>
        </w:rPr>
        <w:t xml:space="preserve"> شرح </w:t>
      </w:r>
    </w:p>
    <w:p w:rsidR="00264EF3" w:rsidRPr="002360F2" w:rsidRDefault="002A7F4C" w:rsidP="002360F2">
      <w:pPr>
        <w:numPr>
          <w:ilvl w:val="0"/>
          <w:numId w:val="55"/>
        </w:numPr>
        <w:jc w:val="both"/>
        <w:rPr>
          <w:rStyle w:val="1-Char"/>
        </w:rPr>
      </w:pPr>
      <w:r w:rsidRPr="004F2B33">
        <w:rPr>
          <w:rStyle w:val="5-Char"/>
          <w:rFonts w:hint="cs"/>
          <w:rtl/>
        </w:rPr>
        <w:t>«ص»:</w:t>
      </w:r>
      <w:r w:rsidRPr="002360F2">
        <w:rPr>
          <w:rStyle w:val="1-Char"/>
          <w:rFonts w:hint="cs"/>
          <w:rtl/>
        </w:rPr>
        <w:t xml:space="preserve"> مصن</w:t>
      </w:r>
      <w:r w:rsidR="00D3364B" w:rsidRPr="002360F2">
        <w:rPr>
          <w:rStyle w:val="1-Char"/>
          <w:rFonts w:hint="cs"/>
          <w:rtl/>
        </w:rPr>
        <w:t>َّ</w:t>
      </w:r>
      <w:r w:rsidRPr="002360F2">
        <w:rPr>
          <w:rStyle w:val="1-Char"/>
          <w:rFonts w:hint="cs"/>
          <w:rtl/>
        </w:rPr>
        <w:t>ف [</w:t>
      </w:r>
      <w:r w:rsidR="00264EF3" w:rsidRPr="002360F2">
        <w:rPr>
          <w:rStyle w:val="1-Char"/>
          <w:rFonts w:hint="cs"/>
          <w:rtl/>
        </w:rPr>
        <w:t>به فتح نون]</w:t>
      </w:r>
      <w:r w:rsidR="00E023D6" w:rsidRPr="002360F2">
        <w:rPr>
          <w:rStyle w:val="1-Char"/>
          <w:rFonts w:hint="cs"/>
          <w:rtl/>
        </w:rPr>
        <w:t>:</w:t>
      </w:r>
      <w:r w:rsidR="00264EF3" w:rsidRPr="002360F2">
        <w:rPr>
          <w:rStyle w:val="1-Char"/>
          <w:rFonts w:hint="cs"/>
          <w:rtl/>
        </w:rPr>
        <w:t xml:space="preserve"> متن </w:t>
      </w:r>
      <w:r w:rsidR="002E23EF">
        <w:rPr>
          <w:rStyle w:val="1-Char"/>
          <w:rFonts w:hint="cs"/>
          <w:rtl/>
        </w:rPr>
        <w:t>ک</w:t>
      </w:r>
      <w:r w:rsidR="00264EF3" w:rsidRPr="002360F2">
        <w:rPr>
          <w:rStyle w:val="1-Char"/>
          <w:rFonts w:hint="cs"/>
          <w:rtl/>
        </w:rPr>
        <w:t xml:space="preserve">تاب </w:t>
      </w:r>
    </w:p>
    <w:p w:rsidR="00264EF3" w:rsidRPr="002360F2" w:rsidRDefault="00264EF3" w:rsidP="002360F2">
      <w:pPr>
        <w:numPr>
          <w:ilvl w:val="0"/>
          <w:numId w:val="55"/>
        </w:numPr>
        <w:jc w:val="both"/>
        <w:rPr>
          <w:rStyle w:val="1-Char"/>
        </w:rPr>
      </w:pPr>
      <w:r w:rsidRPr="004F2B33">
        <w:rPr>
          <w:rStyle w:val="5-Char"/>
          <w:rFonts w:hint="cs"/>
          <w:rtl/>
        </w:rPr>
        <w:t>«المص»</w:t>
      </w:r>
      <w:r w:rsidR="00E023D6" w:rsidRPr="004F2B33">
        <w:rPr>
          <w:rStyle w:val="5-Char"/>
          <w:rFonts w:hint="cs"/>
          <w:rtl/>
        </w:rPr>
        <w:t>:</w:t>
      </w:r>
      <w:r w:rsidRPr="002360F2">
        <w:rPr>
          <w:rStyle w:val="1-Char"/>
          <w:rFonts w:hint="cs"/>
          <w:rtl/>
        </w:rPr>
        <w:t xml:space="preserve"> مصنِّف [به </w:t>
      </w:r>
      <w:r w:rsidR="002E23EF">
        <w:rPr>
          <w:rStyle w:val="1-Char"/>
          <w:rFonts w:hint="cs"/>
          <w:rtl/>
        </w:rPr>
        <w:t>ک</w:t>
      </w:r>
      <w:r w:rsidRPr="002360F2">
        <w:rPr>
          <w:rStyle w:val="1-Char"/>
          <w:rFonts w:hint="cs"/>
          <w:rtl/>
        </w:rPr>
        <w:t>سر نون]</w:t>
      </w:r>
      <w:r w:rsidR="00E023D6" w:rsidRPr="002360F2">
        <w:rPr>
          <w:rStyle w:val="1-Char"/>
          <w:rFonts w:hint="cs"/>
          <w:rtl/>
        </w:rPr>
        <w:t>:</w:t>
      </w:r>
      <w:r w:rsidRPr="002360F2">
        <w:rPr>
          <w:rStyle w:val="1-Char"/>
          <w:rFonts w:hint="cs"/>
          <w:rtl/>
        </w:rPr>
        <w:t xml:space="preserve"> نو</w:t>
      </w:r>
      <w:r w:rsidR="002E23EF">
        <w:rPr>
          <w:rStyle w:val="1-Char"/>
          <w:rFonts w:hint="cs"/>
          <w:rtl/>
        </w:rPr>
        <w:t>ی</w:t>
      </w:r>
      <w:r w:rsidRPr="002360F2">
        <w:rPr>
          <w:rStyle w:val="1-Char"/>
          <w:rFonts w:hint="cs"/>
          <w:rtl/>
        </w:rPr>
        <w:t>سنده</w:t>
      </w:r>
      <w:r w:rsidR="00EA4CC9"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 xml:space="preserve">تاب </w:t>
      </w:r>
    </w:p>
    <w:p w:rsidR="00264EF3" w:rsidRPr="002360F2" w:rsidRDefault="00264EF3" w:rsidP="002360F2">
      <w:pPr>
        <w:numPr>
          <w:ilvl w:val="0"/>
          <w:numId w:val="55"/>
        </w:numPr>
        <w:jc w:val="both"/>
        <w:rPr>
          <w:rStyle w:val="1-Char"/>
        </w:rPr>
      </w:pPr>
      <w:r w:rsidRPr="004F2B33">
        <w:rPr>
          <w:rStyle w:val="5-Char"/>
          <w:rFonts w:hint="cs"/>
          <w:rtl/>
        </w:rPr>
        <w:t>«الش»</w:t>
      </w:r>
      <w:r w:rsidR="00E023D6" w:rsidRPr="004F2B33">
        <w:rPr>
          <w:rStyle w:val="5-Char"/>
          <w:rFonts w:hint="cs"/>
          <w:rtl/>
        </w:rPr>
        <w:t>:</w:t>
      </w:r>
      <w:r w:rsidRPr="002360F2">
        <w:rPr>
          <w:rStyle w:val="1-Char"/>
          <w:rFonts w:hint="cs"/>
          <w:rtl/>
        </w:rPr>
        <w:t xml:space="preserve"> شارح </w:t>
      </w:r>
      <w:r w:rsidR="002E23EF">
        <w:rPr>
          <w:rStyle w:val="1-Char"/>
          <w:rFonts w:hint="cs"/>
          <w:rtl/>
        </w:rPr>
        <w:t>ک</w:t>
      </w:r>
      <w:r w:rsidRPr="002360F2">
        <w:rPr>
          <w:rStyle w:val="1-Char"/>
          <w:rFonts w:hint="cs"/>
          <w:rtl/>
        </w:rPr>
        <w:t xml:space="preserve">تاب </w:t>
      </w:r>
    </w:p>
    <w:p w:rsidR="00264EF3" w:rsidRPr="002360F2" w:rsidRDefault="00264EF3" w:rsidP="002360F2">
      <w:pPr>
        <w:numPr>
          <w:ilvl w:val="0"/>
          <w:numId w:val="55"/>
        </w:numPr>
        <w:jc w:val="both"/>
        <w:rPr>
          <w:rStyle w:val="1-Char"/>
        </w:rPr>
      </w:pPr>
      <w:r w:rsidRPr="004F2B33">
        <w:rPr>
          <w:rStyle w:val="5-Char"/>
          <w:rFonts w:hint="cs"/>
          <w:rtl/>
        </w:rPr>
        <w:t>«ض»</w:t>
      </w:r>
      <w:r w:rsidR="00E023D6" w:rsidRPr="004F2B33">
        <w:rPr>
          <w:rStyle w:val="5-Char"/>
          <w:rFonts w:hint="cs"/>
          <w:rtl/>
        </w:rPr>
        <w:t>:</w:t>
      </w:r>
      <w:r w:rsidRPr="002360F2">
        <w:rPr>
          <w:rStyle w:val="1-Char"/>
          <w:rFonts w:hint="cs"/>
          <w:rtl/>
        </w:rPr>
        <w:t xml:space="preserve"> ضع</w:t>
      </w:r>
      <w:r w:rsidR="002E23EF">
        <w:rPr>
          <w:rStyle w:val="1-Char"/>
          <w:rFonts w:hint="cs"/>
          <w:rtl/>
        </w:rPr>
        <w:t>ی</w:t>
      </w:r>
      <w:r w:rsidRPr="002360F2">
        <w:rPr>
          <w:rStyle w:val="1-Char"/>
          <w:rFonts w:hint="cs"/>
          <w:rtl/>
        </w:rPr>
        <w:t xml:space="preserve">ف </w:t>
      </w:r>
    </w:p>
    <w:p w:rsidR="00264EF3" w:rsidRPr="002360F2" w:rsidRDefault="00264EF3" w:rsidP="002360F2">
      <w:pPr>
        <w:numPr>
          <w:ilvl w:val="0"/>
          <w:numId w:val="55"/>
        </w:numPr>
        <w:jc w:val="both"/>
        <w:rPr>
          <w:rStyle w:val="1-Char"/>
        </w:rPr>
      </w:pPr>
      <w:r w:rsidRPr="004F2B33">
        <w:rPr>
          <w:rStyle w:val="5-Char"/>
          <w:rFonts w:hint="cs"/>
          <w:rtl/>
        </w:rPr>
        <w:t>«م»</w:t>
      </w:r>
      <w:r w:rsidR="00E023D6" w:rsidRPr="004F2B33">
        <w:rPr>
          <w:rStyle w:val="5-Char"/>
          <w:rFonts w:hint="cs"/>
          <w:rtl/>
        </w:rPr>
        <w:t>:</w:t>
      </w:r>
      <w:r w:rsidR="001433E0" w:rsidRPr="002360F2">
        <w:rPr>
          <w:rStyle w:val="1-Char"/>
          <w:rFonts w:hint="cs"/>
          <w:rtl/>
        </w:rPr>
        <w:t xml:space="preserve"> م</w:t>
      </w:r>
      <w:r w:rsidR="00EA4CC9" w:rsidRPr="002360F2">
        <w:rPr>
          <w:rStyle w:val="1-Char"/>
          <w:rFonts w:hint="cs"/>
          <w:rtl/>
        </w:rPr>
        <w:t>ُ</w:t>
      </w:r>
      <w:r w:rsidR="001433E0" w:rsidRPr="002360F2">
        <w:rPr>
          <w:rStyle w:val="1-Char"/>
          <w:rFonts w:hint="cs"/>
          <w:rtl/>
        </w:rPr>
        <w:t>عتمد (</w:t>
      </w:r>
      <w:r w:rsidRPr="002360F2">
        <w:rPr>
          <w:rStyle w:val="1-Char"/>
          <w:rFonts w:hint="cs"/>
          <w:rtl/>
        </w:rPr>
        <w:t xml:space="preserve">مورد اعتبار) </w:t>
      </w:r>
    </w:p>
    <w:p w:rsidR="00264EF3" w:rsidRPr="002360F2" w:rsidRDefault="00264EF3" w:rsidP="002360F2">
      <w:pPr>
        <w:numPr>
          <w:ilvl w:val="0"/>
          <w:numId w:val="55"/>
        </w:numPr>
        <w:jc w:val="both"/>
        <w:rPr>
          <w:rStyle w:val="1-Char"/>
        </w:rPr>
      </w:pPr>
      <w:r w:rsidRPr="004F2B33">
        <w:rPr>
          <w:rStyle w:val="5-Char"/>
          <w:rFonts w:hint="cs"/>
          <w:rtl/>
        </w:rPr>
        <w:t>«ح»</w:t>
      </w:r>
      <w:r w:rsidR="00E023D6" w:rsidRPr="004F2B33">
        <w:rPr>
          <w:rStyle w:val="5-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ن علامت و اصطلاح،</w:t>
      </w:r>
      <w:r w:rsidR="00553FD4" w:rsidRPr="002360F2">
        <w:rPr>
          <w:rStyle w:val="1-Char"/>
          <w:rFonts w:hint="cs"/>
          <w:rtl/>
        </w:rPr>
        <w:t xml:space="preserve"> </w:t>
      </w:r>
      <w:r w:rsidRPr="002360F2">
        <w:rPr>
          <w:rStyle w:val="1-Char"/>
          <w:rFonts w:hint="cs"/>
          <w:rtl/>
        </w:rPr>
        <w:t xml:space="preserve">اگر در </w:t>
      </w:r>
      <w:r w:rsidR="002E23EF">
        <w:rPr>
          <w:rStyle w:val="1-Char"/>
          <w:rFonts w:hint="cs"/>
          <w:rtl/>
        </w:rPr>
        <w:t>ک</w:t>
      </w:r>
      <w:r w:rsidRPr="002360F2">
        <w:rPr>
          <w:rStyle w:val="1-Char"/>
          <w:rFonts w:hint="cs"/>
          <w:rtl/>
        </w:rPr>
        <w:t>تب حد</w:t>
      </w:r>
      <w:r w:rsidR="002E23EF">
        <w:rPr>
          <w:rStyle w:val="1-Char"/>
          <w:rFonts w:hint="cs"/>
          <w:rtl/>
        </w:rPr>
        <w:t>ی</w:t>
      </w:r>
      <w:r w:rsidRPr="002360F2">
        <w:rPr>
          <w:rStyle w:val="1-Char"/>
          <w:rFonts w:hint="cs"/>
          <w:rtl/>
        </w:rPr>
        <w:t>ث آورده شود،</w:t>
      </w:r>
      <w:r w:rsidR="00553FD4" w:rsidRPr="002360F2">
        <w:rPr>
          <w:rStyle w:val="1-Char"/>
          <w:rFonts w:hint="cs"/>
          <w:rtl/>
        </w:rPr>
        <w:t xml:space="preserve"> </w:t>
      </w:r>
      <w:r w:rsidRPr="002360F2">
        <w:rPr>
          <w:rStyle w:val="1-Char"/>
          <w:rFonts w:hint="cs"/>
          <w:rtl/>
        </w:rPr>
        <w:t>مرادش «تحو</w:t>
      </w:r>
      <w:r w:rsidR="002E23EF">
        <w:rPr>
          <w:rStyle w:val="1-Char"/>
          <w:rFonts w:hint="cs"/>
          <w:rtl/>
        </w:rPr>
        <w:t>ی</w:t>
      </w:r>
      <w:r w:rsidRPr="002360F2">
        <w:rPr>
          <w:rStyle w:val="1-Char"/>
          <w:rFonts w:hint="cs"/>
          <w:rtl/>
        </w:rPr>
        <w:t>ل سند حد</w:t>
      </w:r>
      <w:r w:rsidR="002E23EF">
        <w:rPr>
          <w:rStyle w:val="1-Char"/>
          <w:rFonts w:hint="cs"/>
          <w:rtl/>
        </w:rPr>
        <w:t>ی</w:t>
      </w:r>
      <w:r w:rsidRPr="002360F2">
        <w:rPr>
          <w:rStyle w:val="1-Char"/>
          <w:rFonts w:hint="cs"/>
          <w:rtl/>
        </w:rPr>
        <w:t>ث» م</w:t>
      </w:r>
      <w:r w:rsidR="002E23EF">
        <w:rPr>
          <w:rStyle w:val="1-Char"/>
          <w:rFonts w:hint="cs"/>
          <w:rtl/>
        </w:rPr>
        <w:t>ی</w:t>
      </w:r>
      <w:r w:rsidRPr="002360F2">
        <w:rPr>
          <w:rStyle w:val="1-Char"/>
          <w:rFonts w:hint="cs"/>
          <w:rtl/>
        </w:rPr>
        <w:t xml:space="preserve">‌باشد </w:t>
      </w:r>
      <w:r w:rsidR="00A34A08">
        <w:rPr>
          <w:rStyle w:val="1-Char"/>
          <w:rFonts w:hint="cs"/>
          <w:rtl/>
        </w:rPr>
        <w:t>چنان‌که</w:t>
      </w:r>
      <w:r w:rsidR="00A72DCB" w:rsidRPr="002360F2">
        <w:rPr>
          <w:rStyle w:val="1-Char"/>
          <w:rFonts w:hint="cs"/>
          <w:rtl/>
        </w:rPr>
        <w:t xml:space="preserve"> </w:t>
      </w:r>
      <w:r w:rsidRPr="002360F2">
        <w:rPr>
          <w:rStyle w:val="1-Char"/>
          <w:rFonts w:hint="cs"/>
          <w:rtl/>
        </w:rPr>
        <w:t>محدث</w:t>
      </w:r>
      <w:r w:rsidR="002E23EF">
        <w:rPr>
          <w:rStyle w:val="1-Char"/>
          <w:rFonts w:hint="cs"/>
          <w:rtl/>
        </w:rPr>
        <w:t>ی</w:t>
      </w:r>
      <w:r w:rsidRPr="002360F2">
        <w:rPr>
          <w:rStyle w:val="1-Char"/>
          <w:rFonts w:hint="cs"/>
          <w:rtl/>
        </w:rPr>
        <w:t>ن برا</w:t>
      </w:r>
      <w:r w:rsidR="002E23EF">
        <w:rPr>
          <w:rStyle w:val="1-Char"/>
          <w:rFonts w:hint="cs"/>
          <w:rtl/>
        </w:rPr>
        <w:t>ی</w:t>
      </w:r>
      <w:r w:rsidRPr="002360F2">
        <w:rPr>
          <w:rStyle w:val="1-Char"/>
          <w:rFonts w:hint="cs"/>
          <w:rtl/>
        </w:rPr>
        <w:t xml:space="preserve"> تحو</w:t>
      </w:r>
      <w:r w:rsidR="002E23EF">
        <w:rPr>
          <w:rStyle w:val="1-Char"/>
          <w:rFonts w:hint="cs"/>
          <w:rtl/>
        </w:rPr>
        <w:t>ی</w:t>
      </w:r>
      <w:r w:rsidRPr="002360F2">
        <w:rPr>
          <w:rStyle w:val="1-Char"/>
          <w:rFonts w:hint="cs"/>
          <w:rtl/>
        </w:rPr>
        <w:t>ل سند</w:t>
      </w:r>
      <w:r w:rsidR="003F24FA" w:rsidRPr="002360F2">
        <w:rPr>
          <w:rStyle w:val="1-Char"/>
          <w:rFonts w:hint="cs"/>
          <w:rtl/>
        </w:rPr>
        <w:t xml:space="preserve"> به</w:t>
      </w:r>
      <w:r w:rsidRPr="002360F2">
        <w:rPr>
          <w:rStyle w:val="1-Char"/>
          <w:rFonts w:hint="cs"/>
          <w:rtl/>
        </w:rPr>
        <w:t xml:space="preserve"> جا</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حرف</w:t>
      </w:r>
      <w:r w:rsidR="00777876" w:rsidRPr="002360F2">
        <w:rPr>
          <w:rStyle w:val="1-Char"/>
          <w:rFonts w:hint="cs"/>
          <w:rtl/>
        </w:rPr>
        <w:t>،</w:t>
      </w:r>
      <w:r w:rsidRPr="002360F2">
        <w:rPr>
          <w:rStyle w:val="1-Char"/>
          <w:rFonts w:hint="cs"/>
          <w:rtl/>
        </w:rPr>
        <w:t xml:space="preserve"> از واژه</w:t>
      </w:r>
      <w:r w:rsidR="00777876" w:rsidRPr="002360F2">
        <w:rPr>
          <w:rStyle w:val="1-Char"/>
          <w:rFonts w:hint="cs"/>
          <w:rtl/>
        </w:rPr>
        <w:t>‌</w:t>
      </w:r>
      <w:r w:rsidR="002E23EF">
        <w:rPr>
          <w:rStyle w:val="1-Char"/>
          <w:rFonts w:hint="cs"/>
          <w:rtl/>
        </w:rPr>
        <w:t>ی</w:t>
      </w:r>
      <w:r w:rsidRPr="002360F2">
        <w:rPr>
          <w:rStyle w:val="1-Char"/>
          <w:rFonts w:hint="cs"/>
          <w:rtl/>
        </w:rPr>
        <w:t xml:space="preserve"> «تحو</w:t>
      </w:r>
      <w:r w:rsidR="002E23EF">
        <w:rPr>
          <w:rStyle w:val="1-Char"/>
          <w:rFonts w:hint="cs"/>
          <w:rtl/>
        </w:rPr>
        <w:t>ی</w:t>
      </w:r>
      <w:r w:rsidRPr="002360F2">
        <w:rPr>
          <w:rStyle w:val="1-Char"/>
          <w:rFonts w:hint="cs"/>
          <w:rtl/>
        </w:rPr>
        <w:t>ل» ن</w:t>
      </w:r>
      <w:r w:rsidR="002E23EF">
        <w:rPr>
          <w:rStyle w:val="1-Char"/>
          <w:rFonts w:hint="cs"/>
          <w:rtl/>
        </w:rPr>
        <w:t>ی</w:t>
      </w:r>
      <w:r w:rsidRPr="002360F2">
        <w:rPr>
          <w:rStyle w:val="1-Char"/>
          <w:rFonts w:hint="cs"/>
          <w:rtl/>
        </w:rPr>
        <w:t>ز استفاده م</w:t>
      </w:r>
      <w:r w:rsidR="002E23EF">
        <w:rPr>
          <w:rStyle w:val="1-Char"/>
          <w:rFonts w:hint="cs"/>
          <w:rtl/>
        </w:rPr>
        <w:t>ی</w:t>
      </w:r>
      <w:r w:rsidRPr="002360F2">
        <w:rPr>
          <w:rStyle w:val="1-Char"/>
          <w:rFonts w:hint="cs"/>
          <w:rtl/>
        </w:rPr>
        <w:t>‌</w:t>
      </w:r>
      <w:r w:rsidR="002E23EF">
        <w:rPr>
          <w:rStyle w:val="1-Char"/>
          <w:rFonts w:hint="cs"/>
          <w:rtl/>
        </w:rPr>
        <w:t>ک</w:t>
      </w:r>
      <w:r w:rsidRPr="002360F2">
        <w:rPr>
          <w:rStyle w:val="1-Char"/>
          <w:rFonts w:hint="cs"/>
          <w:rtl/>
        </w:rPr>
        <w:t>نند</w:t>
      </w:r>
      <w:r w:rsidR="00E023D6" w:rsidRPr="002360F2">
        <w:rPr>
          <w:rStyle w:val="1-Char"/>
          <w:rFonts w:hint="cs"/>
          <w:rtl/>
        </w:rPr>
        <w:t>.</w:t>
      </w:r>
      <w:r w:rsidRPr="002360F2">
        <w:rPr>
          <w:rStyle w:val="1-Char"/>
          <w:rFonts w:hint="cs"/>
          <w:rtl/>
        </w:rPr>
        <w:t xml:space="preserve"> </w:t>
      </w:r>
    </w:p>
    <w:p w:rsidR="00264EF3" w:rsidRPr="002360F2" w:rsidRDefault="00264EF3" w:rsidP="002360F2">
      <w:pPr>
        <w:jc w:val="both"/>
        <w:rPr>
          <w:rStyle w:val="1-Char"/>
          <w:rtl/>
        </w:rPr>
      </w:pPr>
      <w:r w:rsidRPr="002360F2">
        <w:rPr>
          <w:rStyle w:val="1-Char"/>
          <w:rFonts w:hint="cs"/>
          <w:rtl/>
        </w:rPr>
        <w:t>و اگر ا</w:t>
      </w:r>
      <w:r w:rsidR="002E23EF">
        <w:rPr>
          <w:rStyle w:val="1-Char"/>
          <w:rFonts w:hint="cs"/>
          <w:rtl/>
        </w:rPr>
        <w:t>ی</w:t>
      </w:r>
      <w:r w:rsidRPr="002360F2">
        <w:rPr>
          <w:rStyle w:val="1-Char"/>
          <w:rFonts w:hint="cs"/>
          <w:rtl/>
        </w:rPr>
        <w:t xml:space="preserve">ن علامت واصطلاح در </w:t>
      </w:r>
      <w:r w:rsidR="002E23EF">
        <w:rPr>
          <w:rStyle w:val="1-Char"/>
          <w:rFonts w:hint="cs"/>
          <w:rtl/>
        </w:rPr>
        <w:t>ک</w:t>
      </w:r>
      <w:r w:rsidRPr="002360F2">
        <w:rPr>
          <w:rStyle w:val="1-Char"/>
          <w:rFonts w:hint="cs"/>
          <w:rtl/>
        </w:rPr>
        <w:t>تب احناف باشد، مرادش «علامه حلب</w:t>
      </w:r>
      <w:r w:rsidR="002E23EF">
        <w:rPr>
          <w:rStyle w:val="1-Char"/>
          <w:rFonts w:hint="cs"/>
          <w:rtl/>
        </w:rPr>
        <w:t>ی</w:t>
      </w:r>
      <w:r w:rsidRPr="002360F2">
        <w:rPr>
          <w:rStyle w:val="1-Char"/>
          <w:rFonts w:hint="cs"/>
          <w:rtl/>
        </w:rPr>
        <w:t>» م</w:t>
      </w:r>
      <w:r w:rsidR="002E23EF">
        <w:rPr>
          <w:rStyle w:val="1-Char"/>
          <w:rFonts w:hint="cs"/>
          <w:rtl/>
        </w:rPr>
        <w:t>ی</w:t>
      </w:r>
      <w:r w:rsidRPr="002360F2">
        <w:rPr>
          <w:rStyle w:val="1-Char"/>
          <w:rFonts w:hint="cs"/>
          <w:rtl/>
        </w:rPr>
        <w:t>‌باشد و اگر در غ</w:t>
      </w:r>
      <w:r w:rsidR="002E23EF">
        <w:rPr>
          <w:rStyle w:val="1-Char"/>
          <w:rFonts w:hint="cs"/>
          <w:rtl/>
        </w:rPr>
        <w:t>ی</w:t>
      </w:r>
      <w:r w:rsidRPr="002360F2">
        <w:rPr>
          <w:rStyle w:val="1-Char"/>
          <w:rFonts w:hint="cs"/>
          <w:rtl/>
        </w:rPr>
        <w:t>ر ا</w:t>
      </w:r>
      <w:r w:rsidR="002E23EF">
        <w:rPr>
          <w:rStyle w:val="1-Char"/>
          <w:rFonts w:hint="cs"/>
          <w:rtl/>
        </w:rPr>
        <w:t>ی</w:t>
      </w:r>
      <w:r w:rsidRPr="002360F2">
        <w:rPr>
          <w:rStyle w:val="1-Char"/>
          <w:rFonts w:hint="cs"/>
          <w:rtl/>
        </w:rPr>
        <w:t>ن دو مورد</w:t>
      </w:r>
      <w:r w:rsidR="00334508" w:rsidRPr="002360F2">
        <w:rPr>
          <w:rStyle w:val="1-Char"/>
          <w:rFonts w:hint="cs"/>
          <w:rtl/>
        </w:rPr>
        <w:t>،</w:t>
      </w:r>
      <w:r w:rsidRPr="002360F2">
        <w:rPr>
          <w:rStyle w:val="1-Char"/>
          <w:rFonts w:hint="cs"/>
          <w:rtl/>
        </w:rPr>
        <w:t xml:space="preserve"> آورده شود، بر </w:t>
      </w:r>
      <w:r w:rsidR="002E23EF">
        <w:rPr>
          <w:rStyle w:val="1-Char"/>
          <w:rFonts w:hint="cs"/>
          <w:rtl/>
        </w:rPr>
        <w:t>ک</w:t>
      </w:r>
      <w:r w:rsidRPr="002360F2">
        <w:rPr>
          <w:rStyle w:val="1-Char"/>
          <w:rFonts w:hint="cs"/>
          <w:rtl/>
        </w:rPr>
        <w:t>لمه «</w:t>
      </w:r>
      <w:r w:rsidR="00315148" w:rsidRPr="002360F2">
        <w:rPr>
          <w:rStyle w:val="1-Char"/>
          <w:rFonts w:hint="cs"/>
          <w:rtl/>
        </w:rPr>
        <w:t>ح</w:t>
      </w:r>
      <w:r w:rsidR="002E23EF">
        <w:rPr>
          <w:rStyle w:val="1-Char"/>
          <w:rFonts w:hint="cs"/>
          <w:rtl/>
        </w:rPr>
        <w:t>ی</w:t>
      </w:r>
      <w:r w:rsidR="00315148" w:rsidRPr="002360F2">
        <w:rPr>
          <w:rStyle w:val="1-Char"/>
          <w:rFonts w:hint="cs"/>
          <w:rtl/>
        </w:rPr>
        <w:t>نئذٍ</w:t>
      </w:r>
      <w:r w:rsidRPr="002360F2">
        <w:rPr>
          <w:rStyle w:val="1-Char"/>
          <w:rFonts w:hint="cs"/>
          <w:rtl/>
        </w:rPr>
        <w:t xml:space="preserve">» دلالت </w:t>
      </w:r>
      <w:r w:rsidR="00A72DCB" w:rsidRPr="002360F2">
        <w:rPr>
          <w:rStyle w:val="1-Char"/>
          <w:rFonts w:hint="cs"/>
          <w:rtl/>
        </w:rPr>
        <w:t>دارد</w:t>
      </w:r>
    </w:p>
    <w:p w:rsidR="00264EF3" w:rsidRPr="0001483C" w:rsidRDefault="00264EF3" w:rsidP="0081512C">
      <w:pPr>
        <w:spacing w:before="240"/>
        <w:jc w:val="center"/>
        <w:rPr>
          <w:rFonts w:ascii="IRTitr" w:hAnsi="IRTitr" w:cs="IRTitr"/>
          <w:rtl/>
        </w:rPr>
      </w:pPr>
      <w:r w:rsidRPr="0001483C">
        <w:rPr>
          <w:rFonts w:ascii="IRTitr" w:hAnsi="IRTitr" w:cs="IRTitr"/>
          <w:sz w:val="20"/>
          <w:szCs w:val="24"/>
          <w:rtl/>
        </w:rPr>
        <w:t>(14)</w:t>
      </w:r>
    </w:p>
    <w:p w:rsidR="00264EF3" w:rsidRPr="00315148" w:rsidRDefault="00264EF3" w:rsidP="00393290">
      <w:pPr>
        <w:pStyle w:val="4-"/>
        <w:rPr>
          <w:rtl/>
        </w:rPr>
      </w:pPr>
      <w:bookmarkStart w:id="209" w:name="_Toc439430226"/>
      <w:r w:rsidRPr="00315148">
        <w:rPr>
          <w:rFonts w:hint="cs"/>
          <w:rtl/>
        </w:rPr>
        <w:t>ضابطه</w:t>
      </w:r>
      <w:r w:rsidR="00315148">
        <w:rPr>
          <w:rFonts w:hint="cs"/>
          <w:rtl/>
        </w:rPr>
        <w:t>‌</w:t>
      </w:r>
      <w:r w:rsidR="002E23EF">
        <w:rPr>
          <w:rFonts w:hint="cs"/>
          <w:rtl/>
        </w:rPr>
        <w:t>ی</w:t>
      </w:r>
      <w:r w:rsidRPr="00315148">
        <w:rPr>
          <w:rFonts w:hint="cs"/>
          <w:rtl/>
        </w:rPr>
        <w:t xml:space="preserve"> واژه‌ها</w:t>
      </w:r>
      <w:r w:rsidR="002E23EF">
        <w:rPr>
          <w:rFonts w:hint="cs"/>
          <w:rtl/>
        </w:rPr>
        <w:t>ی</w:t>
      </w:r>
      <w:r w:rsidRPr="00315148">
        <w:rPr>
          <w:rFonts w:hint="cs"/>
          <w:rtl/>
        </w:rPr>
        <w:t xml:space="preserve"> عجم</w:t>
      </w:r>
      <w:r w:rsidR="002E23EF">
        <w:rPr>
          <w:rFonts w:hint="cs"/>
          <w:rtl/>
        </w:rPr>
        <w:t>ی</w:t>
      </w:r>
      <w:r w:rsidRPr="00315148">
        <w:rPr>
          <w:rFonts w:hint="cs"/>
          <w:rtl/>
        </w:rPr>
        <w:t xml:space="preserve"> و عرب</w:t>
      </w:r>
      <w:r w:rsidR="002E23EF">
        <w:rPr>
          <w:rFonts w:hint="cs"/>
          <w:rtl/>
        </w:rPr>
        <w:t>ی</w:t>
      </w:r>
      <w:bookmarkEnd w:id="209"/>
      <w:r w:rsidRPr="00315148">
        <w:rPr>
          <w:rFonts w:hint="cs"/>
          <w:rtl/>
        </w:rPr>
        <w:t xml:space="preserve"> </w:t>
      </w:r>
    </w:p>
    <w:p w:rsidR="00264EF3" w:rsidRPr="002360F2" w:rsidRDefault="00264EF3" w:rsidP="002360F2">
      <w:pPr>
        <w:ind w:firstLine="284"/>
        <w:jc w:val="both"/>
        <w:rPr>
          <w:rStyle w:val="1-Char"/>
          <w:rtl/>
        </w:rPr>
      </w:pPr>
      <w:r w:rsidRPr="002360F2">
        <w:rPr>
          <w:rStyle w:val="1-Char"/>
          <w:rFonts w:hint="cs"/>
          <w:rtl/>
        </w:rPr>
        <w:t>واژه‌ها</w:t>
      </w:r>
      <w:r w:rsidR="002E23EF">
        <w:rPr>
          <w:rStyle w:val="1-Char"/>
          <w:rFonts w:hint="cs"/>
          <w:rtl/>
        </w:rPr>
        <w:t>ی</w:t>
      </w:r>
      <w:r w:rsidRPr="002360F2">
        <w:rPr>
          <w:rStyle w:val="1-Char"/>
          <w:rFonts w:hint="cs"/>
          <w:rtl/>
        </w:rPr>
        <w:t xml:space="preserve"> </w:t>
      </w:r>
      <w:r w:rsidR="001433E0" w:rsidRPr="002360F2">
        <w:rPr>
          <w:rStyle w:val="1-Char"/>
          <w:rFonts w:hint="cs"/>
          <w:rtl/>
        </w:rPr>
        <w:t>عجم</w:t>
      </w:r>
      <w:r w:rsidR="002E23EF">
        <w:rPr>
          <w:rStyle w:val="1-Char"/>
          <w:rFonts w:hint="cs"/>
          <w:rtl/>
        </w:rPr>
        <w:t>ی</w:t>
      </w:r>
      <w:r w:rsidR="001433E0" w:rsidRPr="002360F2">
        <w:rPr>
          <w:rStyle w:val="1-Char"/>
          <w:rFonts w:hint="cs"/>
          <w:rtl/>
        </w:rPr>
        <w:t xml:space="preserve"> (</w:t>
      </w:r>
      <w:r w:rsidRPr="002360F2">
        <w:rPr>
          <w:rStyle w:val="1-Char"/>
          <w:rFonts w:hint="cs"/>
          <w:rtl/>
        </w:rPr>
        <w:t>غ</w:t>
      </w:r>
      <w:r w:rsidR="002E23EF">
        <w:rPr>
          <w:rStyle w:val="1-Char"/>
          <w:rFonts w:hint="cs"/>
          <w:rtl/>
        </w:rPr>
        <w:t>ی</w:t>
      </w:r>
      <w:r w:rsidRPr="002360F2">
        <w:rPr>
          <w:rStyle w:val="1-Char"/>
          <w:rFonts w:hint="cs"/>
          <w:rtl/>
        </w:rPr>
        <w:t>رعرب</w:t>
      </w:r>
      <w:r w:rsidR="002E23EF">
        <w:rPr>
          <w:rStyle w:val="1-Char"/>
          <w:rFonts w:hint="cs"/>
          <w:rtl/>
        </w:rPr>
        <w:t>ی</w:t>
      </w:r>
      <w:r w:rsidRPr="002360F2">
        <w:rPr>
          <w:rStyle w:val="1-Char"/>
          <w:rFonts w:hint="cs"/>
          <w:rtl/>
        </w:rPr>
        <w:t>)</w:t>
      </w:r>
      <w:r w:rsidR="00315148" w:rsidRPr="002360F2">
        <w:rPr>
          <w:rStyle w:val="1-Char"/>
          <w:rFonts w:hint="cs"/>
          <w:rtl/>
        </w:rPr>
        <w:t xml:space="preserve"> ،</w:t>
      </w:r>
      <w:r w:rsidRPr="002360F2">
        <w:rPr>
          <w:rStyle w:val="1-Char"/>
          <w:rFonts w:hint="cs"/>
          <w:rtl/>
        </w:rPr>
        <w:t xml:space="preserve"> بد</w:t>
      </w:r>
      <w:r w:rsidR="002E23EF">
        <w:rPr>
          <w:rStyle w:val="1-Char"/>
          <w:rFonts w:hint="cs"/>
          <w:rtl/>
        </w:rPr>
        <w:t>ی</w:t>
      </w:r>
      <w:r w:rsidRPr="002360F2">
        <w:rPr>
          <w:rStyle w:val="1-Char"/>
          <w:rFonts w:hint="cs"/>
          <w:rtl/>
        </w:rPr>
        <w:t xml:space="preserve">ن جهت </w:t>
      </w:r>
      <w:r w:rsidR="00315148" w:rsidRPr="002360F2">
        <w:rPr>
          <w:rStyle w:val="1-Char"/>
          <w:rFonts w:hint="cs"/>
          <w:rtl/>
        </w:rPr>
        <w:t>«</w:t>
      </w:r>
      <w:r w:rsidRPr="002360F2">
        <w:rPr>
          <w:rStyle w:val="1-Char"/>
          <w:rFonts w:hint="cs"/>
          <w:rtl/>
        </w:rPr>
        <w:t>عجم</w:t>
      </w:r>
      <w:r w:rsidR="002E23EF">
        <w:rPr>
          <w:rStyle w:val="1-Char"/>
          <w:rFonts w:hint="cs"/>
          <w:rtl/>
        </w:rPr>
        <w:t>ی</w:t>
      </w:r>
      <w:r w:rsidR="00315148" w:rsidRPr="002360F2">
        <w:rPr>
          <w:rStyle w:val="1-Char"/>
          <w:rFonts w:hint="cs"/>
          <w:rtl/>
        </w:rPr>
        <w:t>»</w:t>
      </w:r>
      <w:r w:rsidRPr="002360F2">
        <w:rPr>
          <w:rStyle w:val="1-Char"/>
          <w:rFonts w:hint="cs"/>
          <w:rtl/>
        </w:rPr>
        <w:t xml:space="preserve"> محسوب م</w:t>
      </w:r>
      <w:r w:rsidR="002E23EF">
        <w:rPr>
          <w:rStyle w:val="1-Char"/>
          <w:rFonts w:hint="cs"/>
          <w:rtl/>
        </w:rPr>
        <w:t>ی</w:t>
      </w:r>
      <w:r w:rsidRPr="002360F2">
        <w:rPr>
          <w:rStyle w:val="1-Char"/>
          <w:rFonts w:hint="cs"/>
          <w:rtl/>
        </w:rPr>
        <w:t>‌شوند</w:t>
      </w:r>
      <w:r w:rsidR="00315148" w:rsidRPr="002360F2">
        <w:rPr>
          <w:rStyle w:val="1-Char"/>
          <w:rFonts w:hint="cs"/>
          <w:rtl/>
        </w:rPr>
        <w:t>،</w:t>
      </w:r>
      <w:r w:rsidRPr="002360F2">
        <w:rPr>
          <w:rStyle w:val="1-Char"/>
          <w:rFonts w:hint="cs"/>
          <w:rtl/>
        </w:rPr>
        <w:t xml:space="preserve"> چرا </w:t>
      </w:r>
      <w:r w:rsidR="002E23EF">
        <w:rPr>
          <w:rStyle w:val="1-Char"/>
          <w:rFonts w:hint="cs"/>
          <w:rtl/>
        </w:rPr>
        <w:t>ک</w:t>
      </w:r>
      <w:r w:rsidRPr="002360F2">
        <w:rPr>
          <w:rStyle w:val="1-Char"/>
          <w:rFonts w:hint="cs"/>
          <w:rtl/>
        </w:rPr>
        <w:t>ه واضع نخست</w:t>
      </w:r>
      <w:r w:rsidR="004A29FC">
        <w:rPr>
          <w:rStyle w:val="1-Char"/>
          <w:rFonts w:hint="cs"/>
          <w:rtl/>
        </w:rPr>
        <w:t xml:space="preserve"> آن‌ها،</w:t>
      </w:r>
      <w:r w:rsidRPr="002360F2">
        <w:rPr>
          <w:rStyle w:val="1-Char"/>
          <w:rFonts w:hint="cs"/>
          <w:rtl/>
        </w:rPr>
        <w:t xml:space="preserve"> عجم و غ</w:t>
      </w:r>
      <w:r w:rsidR="002E23EF">
        <w:rPr>
          <w:rStyle w:val="1-Char"/>
          <w:rFonts w:hint="cs"/>
          <w:rtl/>
        </w:rPr>
        <w:t>ی</w:t>
      </w:r>
      <w:r w:rsidRPr="002360F2">
        <w:rPr>
          <w:rStyle w:val="1-Char"/>
          <w:rFonts w:hint="cs"/>
          <w:rtl/>
        </w:rPr>
        <w:t>رعرب بو</w:t>
      </w:r>
      <w:r w:rsidR="00315148" w:rsidRPr="002360F2">
        <w:rPr>
          <w:rStyle w:val="1-Char"/>
          <w:rFonts w:hint="cs"/>
          <w:rtl/>
        </w:rPr>
        <w:t>د</w:t>
      </w:r>
      <w:r w:rsidRPr="002360F2">
        <w:rPr>
          <w:rStyle w:val="1-Char"/>
          <w:rFonts w:hint="cs"/>
          <w:rtl/>
        </w:rPr>
        <w:t>ه است</w:t>
      </w:r>
      <w:r w:rsidR="00315148" w:rsidRPr="002360F2">
        <w:rPr>
          <w:rStyle w:val="1-Char"/>
          <w:rFonts w:hint="cs"/>
          <w:rtl/>
        </w:rPr>
        <w:t>.</w:t>
      </w:r>
      <w:r w:rsidRPr="002360F2">
        <w:rPr>
          <w:rStyle w:val="1-Char"/>
          <w:rFonts w:hint="cs"/>
          <w:rtl/>
        </w:rPr>
        <w:t xml:space="preserve"> بنابرا</w:t>
      </w:r>
      <w:r w:rsidR="002E23EF">
        <w:rPr>
          <w:rStyle w:val="1-Char"/>
          <w:rFonts w:hint="cs"/>
          <w:rtl/>
        </w:rPr>
        <w:t>ی</w:t>
      </w:r>
      <w:r w:rsidRPr="002360F2">
        <w:rPr>
          <w:rStyle w:val="1-Char"/>
          <w:rFonts w:hint="cs"/>
          <w:rtl/>
        </w:rPr>
        <w:t>ن اگر بعدها عرب</w:t>
      </w:r>
      <w:r w:rsidR="00707D93">
        <w:rPr>
          <w:rStyle w:val="1-Char"/>
          <w:rFonts w:hint="eastAsia"/>
          <w:rtl/>
        </w:rPr>
        <w:t>‌</w:t>
      </w:r>
      <w:r w:rsidRPr="002360F2">
        <w:rPr>
          <w:rStyle w:val="1-Char"/>
          <w:rFonts w:hint="cs"/>
          <w:rtl/>
        </w:rPr>
        <w:t>ها ن</w:t>
      </w:r>
      <w:r w:rsidR="002E23EF">
        <w:rPr>
          <w:rStyle w:val="1-Char"/>
          <w:rFonts w:hint="cs"/>
          <w:rtl/>
        </w:rPr>
        <w:t>ی</w:t>
      </w:r>
      <w:r w:rsidRPr="002360F2">
        <w:rPr>
          <w:rStyle w:val="1-Char"/>
          <w:rFonts w:hint="cs"/>
          <w:rtl/>
        </w:rPr>
        <w:t>ز آن واژه</w:t>
      </w:r>
      <w:r w:rsidR="00315148" w:rsidRPr="002360F2">
        <w:rPr>
          <w:rStyle w:val="1-Char"/>
          <w:rFonts w:hint="cs"/>
          <w:rtl/>
        </w:rPr>
        <w:t>‌</w:t>
      </w:r>
      <w:r w:rsidR="002E23EF">
        <w:rPr>
          <w:rStyle w:val="1-Char"/>
          <w:rFonts w:hint="cs"/>
          <w:rtl/>
        </w:rPr>
        <w:t>ی</w:t>
      </w:r>
      <w:r w:rsidRPr="002360F2">
        <w:rPr>
          <w:rStyle w:val="1-Char"/>
          <w:rFonts w:hint="cs"/>
          <w:rtl/>
        </w:rPr>
        <w:t xml:space="preserve"> عجم</w:t>
      </w:r>
      <w:r w:rsidR="002E23EF">
        <w:rPr>
          <w:rStyle w:val="1-Char"/>
          <w:rFonts w:hint="cs"/>
          <w:rtl/>
        </w:rPr>
        <w:t>ی</w:t>
      </w:r>
      <w:r w:rsidRPr="002360F2">
        <w:rPr>
          <w:rStyle w:val="1-Char"/>
          <w:rFonts w:hint="cs"/>
          <w:rtl/>
        </w:rPr>
        <w:t xml:space="preserve"> را در محاورات خو</w:t>
      </w:r>
      <w:r w:rsidR="002E23EF">
        <w:rPr>
          <w:rStyle w:val="1-Char"/>
          <w:rFonts w:hint="cs"/>
          <w:rtl/>
        </w:rPr>
        <w:t>ی</w:t>
      </w:r>
      <w:r w:rsidRPr="002360F2">
        <w:rPr>
          <w:rStyle w:val="1-Char"/>
          <w:rFonts w:hint="cs"/>
          <w:rtl/>
        </w:rPr>
        <w:t>ش</w:t>
      </w:r>
      <w:r w:rsidR="00FE50A0" w:rsidRPr="002360F2">
        <w:rPr>
          <w:rStyle w:val="1-Char"/>
          <w:rFonts w:hint="cs"/>
          <w:rtl/>
        </w:rPr>
        <w:t>،</w:t>
      </w:r>
      <w:r w:rsidRPr="002360F2">
        <w:rPr>
          <w:rStyle w:val="1-Char"/>
          <w:rFonts w:hint="cs"/>
          <w:rtl/>
        </w:rPr>
        <w:t xml:space="preserve"> به </w:t>
      </w:r>
      <w:r w:rsidR="002E23EF">
        <w:rPr>
          <w:rStyle w:val="1-Char"/>
          <w:rFonts w:hint="cs"/>
          <w:rtl/>
        </w:rPr>
        <w:t>ک</w:t>
      </w:r>
      <w:r w:rsidRPr="002360F2">
        <w:rPr>
          <w:rStyle w:val="1-Char"/>
          <w:rFonts w:hint="cs"/>
          <w:rtl/>
        </w:rPr>
        <w:t>ار برند</w:t>
      </w:r>
      <w:r w:rsidR="00FE50A0" w:rsidRPr="002360F2">
        <w:rPr>
          <w:rStyle w:val="1-Char"/>
          <w:rFonts w:hint="cs"/>
          <w:rtl/>
        </w:rPr>
        <w:t>،</w:t>
      </w:r>
      <w:r w:rsidRPr="002360F2">
        <w:rPr>
          <w:rStyle w:val="1-Char"/>
          <w:rFonts w:hint="cs"/>
          <w:rtl/>
        </w:rPr>
        <w:t xml:space="preserve"> ضرر</w:t>
      </w:r>
      <w:r w:rsidR="002E23EF">
        <w:rPr>
          <w:rStyle w:val="1-Char"/>
          <w:rFonts w:hint="cs"/>
          <w:rtl/>
        </w:rPr>
        <w:t>ی</w:t>
      </w:r>
      <w:r w:rsidRPr="002360F2">
        <w:rPr>
          <w:rStyle w:val="1-Char"/>
          <w:rFonts w:hint="cs"/>
          <w:rtl/>
        </w:rPr>
        <w:t xml:space="preserve"> به عجم</w:t>
      </w:r>
      <w:r w:rsidR="002E23EF">
        <w:rPr>
          <w:rStyle w:val="1-Char"/>
          <w:rFonts w:hint="cs"/>
          <w:rtl/>
        </w:rPr>
        <w:t>ی</w:t>
      </w:r>
      <w:r w:rsidRPr="002360F2">
        <w:rPr>
          <w:rStyle w:val="1-Char"/>
          <w:rFonts w:hint="cs"/>
          <w:rtl/>
        </w:rPr>
        <w:t xml:space="preserve"> بودن آن نم</w:t>
      </w:r>
      <w:r w:rsidR="002E23EF">
        <w:rPr>
          <w:rStyle w:val="1-Char"/>
          <w:rFonts w:hint="cs"/>
          <w:rtl/>
        </w:rPr>
        <w:t>ی</w:t>
      </w:r>
      <w:r w:rsidRPr="002360F2">
        <w:rPr>
          <w:rStyle w:val="1-Char"/>
          <w:rFonts w:hint="cs"/>
          <w:rtl/>
        </w:rPr>
        <w:t xml:space="preserve">‌رسانند چرا </w:t>
      </w:r>
      <w:r w:rsidR="002E23EF">
        <w:rPr>
          <w:rStyle w:val="1-Char"/>
          <w:rFonts w:hint="cs"/>
          <w:rtl/>
        </w:rPr>
        <w:t>ک</w:t>
      </w:r>
      <w:r w:rsidRPr="002360F2">
        <w:rPr>
          <w:rStyle w:val="1-Char"/>
          <w:rFonts w:hint="cs"/>
          <w:rtl/>
        </w:rPr>
        <w:t>ه واضع</w:t>
      </w:r>
      <w:r w:rsidR="00FE50A0" w:rsidRPr="002360F2">
        <w:rPr>
          <w:rStyle w:val="1-Char"/>
          <w:rFonts w:hint="cs"/>
          <w:rtl/>
        </w:rPr>
        <w:t>ِ</w:t>
      </w:r>
      <w:r w:rsidRPr="002360F2">
        <w:rPr>
          <w:rStyle w:val="1-Char"/>
          <w:rFonts w:hint="cs"/>
          <w:rtl/>
        </w:rPr>
        <w:t xml:space="preserve"> نخست آن،</w:t>
      </w:r>
      <w:r w:rsidR="00553FD4" w:rsidRPr="002360F2">
        <w:rPr>
          <w:rStyle w:val="1-Char"/>
          <w:rFonts w:hint="cs"/>
          <w:rtl/>
        </w:rPr>
        <w:t xml:space="preserve"> </w:t>
      </w:r>
      <w:r w:rsidRPr="002360F2">
        <w:rPr>
          <w:rStyle w:val="1-Char"/>
          <w:rFonts w:hint="cs"/>
          <w:rtl/>
        </w:rPr>
        <w:t>عجم</w:t>
      </w:r>
      <w:r w:rsidR="002E23EF">
        <w:rPr>
          <w:rStyle w:val="1-Char"/>
          <w:rFonts w:hint="cs"/>
          <w:rtl/>
        </w:rPr>
        <w:t>ی</w:t>
      </w:r>
      <w:r w:rsidRPr="002360F2">
        <w:rPr>
          <w:rStyle w:val="1-Char"/>
          <w:rFonts w:hint="cs"/>
          <w:rtl/>
        </w:rPr>
        <w:t xml:space="preserve"> بوده است</w:t>
      </w:r>
      <w:r w:rsidR="00E023D6" w:rsidRPr="002360F2">
        <w:rPr>
          <w:rStyle w:val="1-Char"/>
          <w:rFonts w:hint="cs"/>
          <w:rtl/>
        </w:rPr>
        <w:t>.</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به عنوان مثال</w:t>
      </w:r>
      <w:r w:rsidR="00E023D6" w:rsidRPr="002360F2">
        <w:rPr>
          <w:rStyle w:val="1-Char"/>
          <w:rFonts w:hint="cs"/>
          <w:rtl/>
        </w:rPr>
        <w:t>:</w:t>
      </w:r>
      <w:r w:rsidRPr="002360F2">
        <w:rPr>
          <w:rStyle w:val="1-Char"/>
          <w:rFonts w:hint="cs"/>
          <w:rtl/>
        </w:rPr>
        <w:t xml:space="preserve"> اگر فرد</w:t>
      </w:r>
      <w:r w:rsidR="002E23EF">
        <w:rPr>
          <w:rStyle w:val="1-Char"/>
          <w:rFonts w:hint="cs"/>
          <w:rtl/>
        </w:rPr>
        <w:t>ی</w:t>
      </w:r>
      <w:r w:rsidRPr="002360F2">
        <w:rPr>
          <w:rStyle w:val="1-Char"/>
          <w:rFonts w:hint="cs"/>
          <w:rtl/>
        </w:rPr>
        <w:t xml:space="preserve"> عرب</w:t>
      </w:r>
      <w:r w:rsidR="00FE50A0" w:rsidRPr="002360F2">
        <w:rPr>
          <w:rStyle w:val="1-Char"/>
          <w:rFonts w:hint="cs"/>
          <w:rtl/>
        </w:rPr>
        <w:t>،</w:t>
      </w:r>
      <w:r w:rsidRPr="002360F2">
        <w:rPr>
          <w:rStyle w:val="1-Char"/>
          <w:rFonts w:hint="cs"/>
          <w:rtl/>
        </w:rPr>
        <w:t xml:space="preserve"> نام فرزند خود را «ابراه</w:t>
      </w:r>
      <w:r w:rsidR="002E23EF">
        <w:rPr>
          <w:rStyle w:val="1-Char"/>
          <w:rFonts w:hint="cs"/>
          <w:rtl/>
        </w:rPr>
        <w:t>ی</w:t>
      </w:r>
      <w:r w:rsidRPr="002360F2">
        <w:rPr>
          <w:rStyle w:val="1-Char"/>
          <w:rFonts w:hint="cs"/>
          <w:rtl/>
        </w:rPr>
        <w:t xml:space="preserve">م» و </w:t>
      </w:r>
      <w:r w:rsidR="002E23EF">
        <w:rPr>
          <w:rStyle w:val="1-Char"/>
          <w:rFonts w:hint="cs"/>
          <w:rtl/>
        </w:rPr>
        <w:t>ی</w:t>
      </w:r>
      <w:r w:rsidRPr="002360F2">
        <w:rPr>
          <w:rStyle w:val="1-Char"/>
          <w:rFonts w:hint="cs"/>
          <w:rtl/>
        </w:rPr>
        <w:t>ا غ</w:t>
      </w:r>
      <w:r w:rsidR="002E23EF">
        <w:rPr>
          <w:rStyle w:val="1-Char"/>
          <w:rFonts w:hint="cs"/>
          <w:rtl/>
        </w:rPr>
        <w:t>ی</w:t>
      </w:r>
      <w:r w:rsidRPr="002360F2">
        <w:rPr>
          <w:rStyle w:val="1-Char"/>
          <w:rFonts w:hint="cs"/>
          <w:rtl/>
        </w:rPr>
        <w:t>رآن از د</w:t>
      </w:r>
      <w:r w:rsidR="002E23EF">
        <w:rPr>
          <w:rStyle w:val="1-Char"/>
          <w:rFonts w:hint="cs"/>
          <w:rtl/>
        </w:rPr>
        <w:t>ی</w:t>
      </w:r>
      <w:r w:rsidRPr="002360F2">
        <w:rPr>
          <w:rStyle w:val="1-Char"/>
          <w:rFonts w:hint="cs"/>
          <w:rtl/>
        </w:rPr>
        <w:t>گر الفاظ عجم</w:t>
      </w:r>
      <w:r w:rsidR="002E23EF">
        <w:rPr>
          <w:rStyle w:val="1-Char"/>
          <w:rFonts w:hint="cs"/>
          <w:rtl/>
        </w:rPr>
        <w:t>ی</w:t>
      </w:r>
      <w:r w:rsidRPr="002360F2">
        <w:rPr>
          <w:rStyle w:val="1-Char"/>
          <w:rFonts w:hint="cs"/>
          <w:rtl/>
        </w:rPr>
        <w:t>،</w:t>
      </w:r>
      <w:r w:rsidR="00553FD4" w:rsidRPr="002360F2">
        <w:rPr>
          <w:rStyle w:val="1-Char"/>
          <w:rFonts w:hint="cs"/>
          <w:rtl/>
        </w:rPr>
        <w:t xml:space="preserve"> </w:t>
      </w:r>
      <w:r w:rsidRPr="002360F2">
        <w:rPr>
          <w:rStyle w:val="1-Char"/>
          <w:rFonts w:hint="cs"/>
          <w:rtl/>
        </w:rPr>
        <w:t>بگذارد،</w:t>
      </w:r>
      <w:r w:rsidR="00553FD4" w:rsidRPr="002360F2">
        <w:rPr>
          <w:rStyle w:val="1-Char"/>
          <w:rFonts w:hint="cs"/>
          <w:rtl/>
        </w:rPr>
        <w:t xml:space="preserve"> </w:t>
      </w:r>
      <w:r w:rsidRPr="002360F2">
        <w:rPr>
          <w:rStyle w:val="1-Char"/>
          <w:rFonts w:hint="cs"/>
          <w:rtl/>
        </w:rPr>
        <w:t>ا</w:t>
      </w:r>
      <w:r w:rsidR="002E23EF">
        <w:rPr>
          <w:rStyle w:val="1-Char"/>
          <w:rFonts w:hint="cs"/>
          <w:rtl/>
        </w:rPr>
        <w:t>ی</w:t>
      </w:r>
      <w:r w:rsidRPr="002360F2">
        <w:rPr>
          <w:rStyle w:val="1-Char"/>
          <w:rFonts w:hint="cs"/>
          <w:rtl/>
        </w:rPr>
        <w:t>ن واژه‌ها با استعمال آن فرد عرب،</w:t>
      </w:r>
      <w:r w:rsidR="00553FD4" w:rsidRPr="002360F2">
        <w:rPr>
          <w:rStyle w:val="1-Char"/>
          <w:rFonts w:hint="cs"/>
          <w:rtl/>
        </w:rPr>
        <w:t xml:space="preserve"> </w:t>
      </w:r>
      <w:r w:rsidRPr="002360F2">
        <w:rPr>
          <w:rStyle w:val="1-Char"/>
          <w:rFonts w:hint="cs"/>
          <w:rtl/>
        </w:rPr>
        <w:t>عرب</w:t>
      </w:r>
      <w:r w:rsidR="002E23EF">
        <w:rPr>
          <w:rStyle w:val="1-Char"/>
          <w:rFonts w:hint="cs"/>
          <w:rtl/>
        </w:rPr>
        <w:t>ی</w:t>
      </w:r>
      <w:r w:rsidRPr="002360F2">
        <w:rPr>
          <w:rStyle w:val="1-Char"/>
          <w:rFonts w:hint="cs"/>
          <w:rtl/>
        </w:rPr>
        <w:t xml:space="preserve"> نم</w:t>
      </w:r>
      <w:r w:rsidR="002E23EF">
        <w:rPr>
          <w:rStyle w:val="1-Char"/>
          <w:rFonts w:hint="cs"/>
          <w:rtl/>
        </w:rPr>
        <w:t>ی</w:t>
      </w:r>
      <w:r w:rsidR="00427AF2">
        <w:rPr>
          <w:rStyle w:val="1-Char"/>
          <w:rFonts w:hint="eastAsia"/>
          <w:rtl/>
        </w:rPr>
        <w:t>‌</w:t>
      </w:r>
      <w:r w:rsidRPr="002360F2">
        <w:rPr>
          <w:rStyle w:val="1-Char"/>
          <w:rFonts w:hint="cs"/>
          <w:rtl/>
        </w:rPr>
        <w:t>شود چرا</w:t>
      </w:r>
      <w:r w:rsidR="002E23EF">
        <w:rPr>
          <w:rStyle w:val="1-Char"/>
          <w:rFonts w:hint="cs"/>
          <w:rtl/>
        </w:rPr>
        <w:t>ک</w:t>
      </w:r>
      <w:r w:rsidRPr="002360F2">
        <w:rPr>
          <w:rStyle w:val="1-Char"/>
          <w:rFonts w:hint="cs"/>
          <w:rtl/>
        </w:rPr>
        <w:t xml:space="preserve">ه اصل </w:t>
      </w:r>
      <w:r w:rsidR="002E23EF">
        <w:rPr>
          <w:rStyle w:val="1-Char"/>
          <w:rFonts w:hint="cs"/>
          <w:rtl/>
        </w:rPr>
        <w:t>ک</w:t>
      </w:r>
      <w:r w:rsidRPr="002360F2">
        <w:rPr>
          <w:rStyle w:val="1-Char"/>
          <w:rFonts w:hint="cs"/>
          <w:rtl/>
        </w:rPr>
        <w:t>لمه</w:t>
      </w:r>
      <w:r w:rsidR="00FE50A0" w:rsidRPr="002360F2">
        <w:rPr>
          <w:rStyle w:val="1-Char"/>
          <w:rFonts w:hint="cs"/>
          <w:rtl/>
        </w:rPr>
        <w:t>،</w:t>
      </w:r>
      <w:r w:rsidRPr="002360F2">
        <w:rPr>
          <w:rStyle w:val="1-Char"/>
          <w:rFonts w:hint="cs"/>
          <w:rtl/>
        </w:rPr>
        <w:t xml:space="preserve"> وابسته به واضع</w:t>
      </w:r>
      <w:r w:rsidR="00FE50A0" w:rsidRPr="002360F2">
        <w:rPr>
          <w:rStyle w:val="1-Char"/>
          <w:rFonts w:hint="cs"/>
          <w:rtl/>
        </w:rPr>
        <w:t>ِ</w:t>
      </w:r>
      <w:r w:rsidRPr="002360F2">
        <w:rPr>
          <w:rStyle w:val="1-Char"/>
          <w:rFonts w:hint="cs"/>
          <w:rtl/>
        </w:rPr>
        <w:t xml:space="preserve"> نخست آن دارد و واضع نخست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لمات و واژه‌ها ن</w:t>
      </w:r>
      <w:r w:rsidR="002E23EF">
        <w:rPr>
          <w:rStyle w:val="1-Char"/>
          <w:rFonts w:hint="cs"/>
          <w:rtl/>
        </w:rPr>
        <w:t>ی</w:t>
      </w:r>
      <w:r w:rsidRPr="002360F2">
        <w:rPr>
          <w:rStyle w:val="1-Char"/>
          <w:rFonts w:hint="cs"/>
          <w:rtl/>
        </w:rPr>
        <w:t>ز عجم‌ها هستند</w:t>
      </w:r>
      <w:r w:rsidR="00E023D6" w:rsidRPr="002360F2">
        <w:rPr>
          <w:rStyle w:val="1-Char"/>
          <w:rFonts w:hint="cs"/>
          <w:rtl/>
        </w:rPr>
        <w:t>.</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و ح</w:t>
      </w:r>
      <w:r w:rsidR="002E23EF">
        <w:rPr>
          <w:rStyle w:val="1-Char"/>
          <w:rFonts w:hint="cs"/>
          <w:rtl/>
        </w:rPr>
        <w:t>ک</w:t>
      </w:r>
      <w:r w:rsidRPr="002360F2">
        <w:rPr>
          <w:rStyle w:val="1-Char"/>
          <w:rFonts w:hint="cs"/>
          <w:rtl/>
        </w:rPr>
        <w:t>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لمات و واژه‌ها</w:t>
      </w:r>
      <w:r w:rsidR="002E23EF">
        <w:rPr>
          <w:rStyle w:val="1-Char"/>
          <w:rFonts w:hint="cs"/>
          <w:rtl/>
        </w:rPr>
        <w:t>ی</w:t>
      </w:r>
      <w:r w:rsidRPr="002360F2">
        <w:rPr>
          <w:rStyle w:val="1-Char"/>
          <w:rFonts w:hint="cs"/>
          <w:rtl/>
        </w:rPr>
        <w:t xml:space="preserve"> عرب</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بد</w:t>
      </w:r>
      <w:r w:rsidR="002E23EF">
        <w:rPr>
          <w:rStyle w:val="1-Char"/>
          <w:rFonts w:hint="cs"/>
          <w:rtl/>
        </w:rPr>
        <w:t>ی</w:t>
      </w:r>
      <w:r w:rsidRPr="002360F2">
        <w:rPr>
          <w:rStyle w:val="1-Char"/>
          <w:rFonts w:hint="cs"/>
          <w:rtl/>
        </w:rPr>
        <w:t>ن منوال است</w:t>
      </w:r>
      <w:r w:rsidR="006F7E8A" w:rsidRPr="002360F2">
        <w:rPr>
          <w:rStyle w:val="1-Char"/>
          <w:rFonts w:hint="cs"/>
          <w:rtl/>
        </w:rPr>
        <w:t>،</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اگر واضع نخست </w:t>
      </w:r>
      <w:r w:rsidR="002E23EF">
        <w:rPr>
          <w:rStyle w:val="1-Char"/>
          <w:rFonts w:hint="cs"/>
          <w:rtl/>
        </w:rPr>
        <w:t>ک</w:t>
      </w:r>
      <w:r w:rsidRPr="002360F2">
        <w:rPr>
          <w:rStyle w:val="1-Char"/>
          <w:rFonts w:hint="cs"/>
          <w:rtl/>
        </w:rPr>
        <w:t>لمه‌ا</w:t>
      </w:r>
      <w:r w:rsidR="002E23EF">
        <w:rPr>
          <w:rStyle w:val="1-Char"/>
          <w:rFonts w:hint="cs"/>
          <w:rtl/>
        </w:rPr>
        <w:t>ی</w:t>
      </w:r>
      <w:r w:rsidR="005D5438" w:rsidRPr="002360F2">
        <w:rPr>
          <w:rStyle w:val="1-Char"/>
          <w:rFonts w:hint="cs"/>
          <w:rtl/>
        </w:rPr>
        <w:t>،</w:t>
      </w:r>
      <w:r w:rsidRPr="002360F2">
        <w:rPr>
          <w:rStyle w:val="1-Char"/>
          <w:rFonts w:hint="cs"/>
          <w:rtl/>
        </w:rPr>
        <w:t xml:space="preserve"> از عرب</w:t>
      </w:r>
      <w:r w:rsidR="00F32BC2">
        <w:rPr>
          <w:rStyle w:val="1-Char"/>
          <w:rFonts w:hint="eastAsia"/>
          <w:rtl/>
        </w:rPr>
        <w:t>‌</w:t>
      </w:r>
      <w:r w:rsidRPr="002360F2">
        <w:rPr>
          <w:rStyle w:val="1-Char"/>
          <w:rFonts w:hint="cs"/>
          <w:rtl/>
        </w:rPr>
        <w:t>ها بود</w:t>
      </w:r>
      <w:r w:rsidR="006F7E8A"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لمات «</w:t>
      </w:r>
      <w:r w:rsidR="002E23EF">
        <w:rPr>
          <w:rStyle w:val="1-Char"/>
          <w:rFonts w:hint="cs"/>
          <w:rtl/>
        </w:rPr>
        <w:t>ک</w:t>
      </w:r>
      <w:r w:rsidRPr="002360F2">
        <w:rPr>
          <w:rStyle w:val="1-Char"/>
          <w:rFonts w:hint="cs"/>
          <w:rtl/>
        </w:rPr>
        <w:t>لمات عرب</w:t>
      </w:r>
      <w:r w:rsidR="002E23EF">
        <w:rPr>
          <w:rStyle w:val="1-Char"/>
          <w:rFonts w:hint="cs"/>
          <w:rtl/>
        </w:rPr>
        <w:t>ی</w:t>
      </w:r>
      <w:r w:rsidRPr="002360F2">
        <w:rPr>
          <w:rStyle w:val="1-Char"/>
          <w:rFonts w:hint="cs"/>
          <w:rtl/>
        </w:rPr>
        <w:t>» به شمار م</w:t>
      </w:r>
      <w:r w:rsidR="002E23EF">
        <w:rPr>
          <w:rStyle w:val="1-Char"/>
          <w:rFonts w:hint="cs"/>
          <w:rtl/>
        </w:rPr>
        <w:t>ی</w:t>
      </w:r>
      <w:r w:rsidRPr="002360F2">
        <w:rPr>
          <w:rStyle w:val="1-Char"/>
          <w:rFonts w:hint="cs"/>
          <w:rtl/>
        </w:rPr>
        <w:t>‌آ</w:t>
      </w:r>
      <w:r w:rsidR="002E23EF">
        <w:rPr>
          <w:rStyle w:val="1-Char"/>
          <w:rFonts w:hint="cs"/>
          <w:rtl/>
        </w:rPr>
        <w:t>ی</w:t>
      </w:r>
      <w:r w:rsidRPr="002360F2">
        <w:rPr>
          <w:rStyle w:val="1-Char"/>
          <w:rFonts w:hint="cs"/>
          <w:rtl/>
        </w:rPr>
        <w:t>ند به طور</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اگر بعدها</w:t>
      </w:r>
      <w:r w:rsidR="006F7E8A" w:rsidRPr="002360F2">
        <w:rPr>
          <w:rStyle w:val="1-Char"/>
          <w:rFonts w:hint="cs"/>
          <w:rtl/>
        </w:rPr>
        <w:t>،</w:t>
      </w:r>
      <w:r w:rsidRPr="002360F2">
        <w:rPr>
          <w:rStyle w:val="1-Char"/>
          <w:rFonts w:hint="cs"/>
          <w:rtl/>
        </w:rPr>
        <w:t xml:space="preserve"> غ</w:t>
      </w:r>
      <w:r w:rsidR="002E23EF">
        <w:rPr>
          <w:rStyle w:val="1-Char"/>
          <w:rFonts w:hint="cs"/>
          <w:rtl/>
        </w:rPr>
        <w:t>ی</w:t>
      </w:r>
      <w:r w:rsidRPr="002360F2">
        <w:rPr>
          <w:rStyle w:val="1-Char"/>
          <w:rFonts w:hint="cs"/>
          <w:rtl/>
        </w:rPr>
        <w:t>رعرب</w:t>
      </w:r>
      <w:r w:rsidR="00F32BC2">
        <w:rPr>
          <w:rStyle w:val="1-Char"/>
          <w:rFonts w:hint="eastAsia"/>
          <w:rtl/>
        </w:rPr>
        <w:t>‌</w:t>
      </w:r>
      <w:r w:rsidRPr="002360F2">
        <w:rPr>
          <w:rStyle w:val="1-Char"/>
          <w:rFonts w:hint="cs"/>
          <w:rtl/>
        </w:rPr>
        <w:t>ها ن</w:t>
      </w:r>
      <w:r w:rsidR="002E23EF">
        <w:rPr>
          <w:rStyle w:val="1-Char"/>
          <w:rFonts w:hint="cs"/>
          <w:rtl/>
        </w:rPr>
        <w:t>ی</w:t>
      </w:r>
      <w:r w:rsidRPr="002360F2">
        <w:rPr>
          <w:rStyle w:val="1-Char"/>
          <w:rFonts w:hint="cs"/>
          <w:rtl/>
        </w:rPr>
        <w:t>ز</w:t>
      </w:r>
      <w:r w:rsidR="004A29FC">
        <w:rPr>
          <w:rStyle w:val="1-Char"/>
          <w:rFonts w:hint="cs"/>
          <w:rtl/>
        </w:rPr>
        <w:t xml:space="preserve"> آن‌ها </w:t>
      </w:r>
      <w:r w:rsidRPr="002360F2">
        <w:rPr>
          <w:rStyle w:val="1-Char"/>
          <w:rFonts w:hint="cs"/>
          <w:rtl/>
        </w:rPr>
        <w:t xml:space="preserve">را در محاورات خود استعمال </w:t>
      </w:r>
      <w:r w:rsidR="002E23EF">
        <w:rPr>
          <w:rStyle w:val="1-Char"/>
          <w:rFonts w:hint="cs"/>
          <w:rtl/>
        </w:rPr>
        <w:t>ک</w:t>
      </w:r>
      <w:r w:rsidRPr="002360F2">
        <w:rPr>
          <w:rStyle w:val="1-Char"/>
          <w:rFonts w:hint="cs"/>
          <w:rtl/>
        </w:rPr>
        <w:t>نند ضرر</w:t>
      </w:r>
      <w:r w:rsidR="002E23EF">
        <w:rPr>
          <w:rStyle w:val="1-Char"/>
          <w:rFonts w:hint="cs"/>
          <w:rtl/>
        </w:rPr>
        <w:t>ی</w:t>
      </w:r>
      <w:r w:rsidRPr="002360F2">
        <w:rPr>
          <w:rStyle w:val="1-Char"/>
          <w:rFonts w:hint="cs"/>
          <w:rtl/>
        </w:rPr>
        <w:t xml:space="preserve"> به عرب</w:t>
      </w:r>
      <w:r w:rsidR="002E23EF">
        <w:rPr>
          <w:rStyle w:val="1-Char"/>
          <w:rFonts w:hint="cs"/>
          <w:rtl/>
        </w:rPr>
        <w:t>ی</w:t>
      </w:r>
      <w:r w:rsidRPr="002360F2">
        <w:rPr>
          <w:rStyle w:val="1-Char"/>
          <w:rFonts w:hint="cs"/>
          <w:rtl/>
        </w:rPr>
        <w:t xml:space="preserve"> بودنشان نم</w:t>
      </w:r>
      <w:r w:rsidR="002E23EF">
        <w:rPr>
          <w:rStyle w:val="1-Char"/>
          <w:rFonts w:hint="cs"/>
          <w:rtl/>
        </w:rPr>
        <w:t>ی</w:t>
      </w:r>
      <w:r w:rsidRPr="002360F2">
        <w:rPr>
          <w:rStyle w:val="1-Char"/>
          <w:rFonts w:hint="cs"/>
          <w:rtl/>
        </w:rPr>
        <w:t>‌رسانند</w:t>
      </w:r>
      <w:r w:rsidR="00E023D6" w:rsidRPr="002360F2">
        <w:rPr>
          <w:rStyle w:val="1-Char"/>
          <w:rFonts w:hint="cs"/>
          <w:rtl/>
        </w:rPr>
        <w:t>.</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پس تفاوت م</w:t>
      </w:r>
      <w:r w:rsidR="002E23EF">
        <w:rPr>
          <w:rStyle w:val="1-Char"/>
          <w:rFonts w:hint="cs"/>
          <w:rtl/>
        </w:rPr>
        <w:t>ی</w:t>
      </w:r>
      <w:r w:rsidRPr="002360F2">
        <w:rPr>
          <w:rStyle w:val="1-Char"/>
          <w:rFonts w:hint="cs"/>
          <w:rtl/>
        </w:rPr>
        <w:t>ان واژه‌ها</w:t>
      </w:r>
      <w:r w:rsidR="002E23EF">
        <w:rPr>
          <w:rStyle w:val="1-Char"/>
          <w:rFonts w:hint="cs"/>
          <w:rtl/>
        </w:rPr>
        <w:t>ی</w:t>
      </w:r>
      <w:r w:rsidRPr="002360F2">
        <w:rPr>
          <w:rStyle w:val="1-Char"/>
          <w:rFonts w:hint="cs"/>
          <w:rtl/>
        </w:rPr>
        <w:t xml:space="preserve"> عرب</w:t>
      </w:r>
      <w:r w:rsidR="002E23EF">
        <w:rPr>
          <w:rStyle w:val="1-Char"/>
          <w:rFonts w:hint="cs"/>
          <w:rtl/>
        </w:rPr>
        <w:t>ی</w:t>
      </w:r>
      <w:r w:rsidRPr="002360F2">
        <w:rPr>
          <w:rStyle w:val="1-Char"/>
          <w:rFonts w:hint="cs"/>
          <w:rtl/>
        </w:rPr>
        <w:t xml:space="preserve"> و عجم</w:t>
      </w:r>
      <w:r w:rsidR="002E23EF">
        <w:rPr>
          <w:rStyle w:val="1-Char"/>
          <w:rFonts w:hint="cs"/>
          <w:rtl/>
        </w:rPr>
        <w:t>ی</w:t>
      </w:r>
      <w:r w:rsidRPr="002360F2">
        <w:rPr>
          <w:rStyle w:val="1-Char"/>
          <w:rFonts w:hint="cs"/>
          <w:rtl/>
        </w:rPr>
        <w:t>،</w:t>
      </w:r>
      <w:r w:rsidR="00553FD4" w:rsidRPr="002360F2">
        <w:rPr>
          <w:rStyle w:val="1-Char"/>
          <w:rFonts w:hint="cs"/>
          <w:rtl/>
        </w:rPr>
        <w:t xml:space="preserve"> </w:t>
      </w:r>
      <w:r w:rsidRPr="002360F2">
        <w:rPr>
          <w:rStyle w:val="1-Char"/>
          <w:rFonts w:hint="cs"/>
          <w:rtl/>
        </w:rPr>
        <w:t>در واضع</w:t>
      </w:r>
      <w:r w:rsidR="006F7E8A" w:rsidRPr="002360F2">
        <w:rPr>
          <w:rStyle w:val="1-Char"/>
          <w:rFonts w:hint="cs"/>
          <w:rtl/>
        </w:rPr>
        <w:t xml:space="preserve">ِ نخست </w:t>
      </w:r>
      <w:r w:rsidR="002E23EF">
        <w:rPr>
          <w:rStyle w:val="1-Char"/>
          <w:rFonts w:hint="cs"/>
          <w:rtl/>
        </w:rPr>
        <w:t>ک</w:t>
      </w:r>
      <w:r w:rsidR="006F7E8A" w:rsidRPr="002360F2">
        <w:rPr>
          <w:rStyle w:val="1-Char"/>
          <w:rFonts w:hint="cs"/>
          <w:rtl/>
        </w:rPr>
        <w:t>لمات و واژه‌</w:t>
      </w:r>
      <w:r w:rsidRPr="002360F2">
        <w:rPr>
          <w:rStyle w:val="1-Char"/>
          <w:rFonts w:hint="cs"/>
          <w:rtl/>
        </w:rPr>
        <w:t>ها،</w:t>
      </w:r>
      <w:r w:rsidR="00553FD4" w:rsidRPr="002360F2">
        <w:rPr>
          <w:rStyle w:val="1-Char"/>
          <w:rFonts w:hint="cs"/>
          <w:rtl/>
        </w:rPr>
        <w:t xml:space="preserve"> </w:t>
      </w:r>
      <w:r w:rsidRPr="002360F2">
        <w:rPr>
          <w:rStyle w:val="1-Char"/>
          <w:rFonts w:hint="cs"/>
          <w:rtl/>
        </w:rPr>
        <w:t>نهفته است بنابرا</w:t>
      </w:r>
      <w:r w:rsidR="002E23EF">
        <w:rPr>
          <w:rStyle w:val="1-Char"/>
          <w:rFonts w:hint="cs"/>
          <w:rtl/>
        </w:rPr>
        <w:t>ی</w:t>
      </w:r>
      <w:r w:rsidRPr="002360F2">
        <w:rPr>
          <w:rStyle w:val="1-Char"/>
          <w:rFonts w:hint="cs"/>
          <w:rtl/>
        </w:rPr>
        <w:t>ن،</w:t>
      </w:r>
      <w:r w:rsidR="00553FD4" w:rsidRPr="002360F2">
        <w:rPr>
          <w:rStyle w:val="1-Char"/>
          <w:rFonts w:hint="cs"/>
          <w:rtl/>
        </w:rPr>
        <w:t xml:space="preserve"> </w:t>
      </w:r>
      <w:r w:rsidR="006F7E8A" w:rsidRPr="002360F2">
        <w:rPr>
          <w:rStyle w:val="1-Char"/>
          <w:rFonts w:hint="cs"/>
          <w:rtl/>
        </w:rPr>
        <w:t>«</w:t>
      </w:r>
      <w:r w:rsidRPr="002360F2">
        <w:rPr>
          <w:rStyle w:val="1-Char"/>
          <w:rFonts w:hint="cs"/>
          <w:rtl/>
        </w:rPr>
        <w:t>واژه</w:t>
      </w:r>
      <w:r w:rsidR="006F7E8A" w:rsidRPr="002360F2">
        <w:rPr>
          <w:rStyle w:val="1-Char"/>
          <w:rFonts w:hint="cs"/>
          <w:rtl/>
        </w:rPr>
        <w:t>‌</w:t>
      </w:r>
      <w:r w:rsidR="002E23EF">
        <w:rPr>
          <w:rStyle w:val="1-Char"/>
          <w:rFonts w:hint="cs"/>
          <w:rtl/>
        </w:rPr>
        <w:t>ی</w:t>
      </w:r>
      <w:r w:rsidRPr="002360F2">
        <w:rPr>
          <w:rStyle w:val="1-Char"/>
          <w:rFonts w:hint="cs"/>
          <w:rtl/>
        </w:rPr>
        <w:t xml:space="preserve"> عجم</w:t>
      </w:r>
      <w:r w:rsidR="002E23EF">
        <w:rPr>
          <w:rStyle w:val="1-Char"/>
          <w:rFonts w:hint="cs"/>
          <w:rtl/>
        </w:rPr>
        <w:t>ی</w:t>
      </w:r>
      <w:r w:rsidR="006F7E8A" w:rsidRPr="002360F2">
        <w:rPr>
          <w:rStyle w:val="1-Char"/>
          <w:rFonts w:hint="cs"/>
          <w:rtl/>
        </w:rPr>
        <w:t>»</w:t>
      </w:r>
      <w:r w:rsidRPr="002360F2">
        <w:rPr>
          <w:rStyle w:val="1-Char"/>
          <w:rFonts w:hint="cs"/>
          <w:rtl/>
        </w:rPr>
        <w:t xml:space="preserve"> آن است </w:t>
      </w:r>
      <w:r w:rsidR="002E23EF">
        <w:rPr>
          <w:rStyle w:val="1-Char"/>
          <w:rFonts w:hint="cs"/>
          <w:rtl/>
        </w:rPr>
        <w:t>ک</w:t>
      </w:r>
      <w:r w:rsidRPr="002360F2">
        <w:rPr>
          <w:rStyle w:val="1-Char"/>
          <w:rFonts w:hint="cs"/>
          <w:rtl/>
        </w:rPr>
        <w:t>ه واضع نخستش عجم،</w:t>
      </w:r>
      <w:r w:rsidR="00553FD4" w:rsidRPr="002360F2">
        <w:rPr>
          <w:rStyle w:val="1-Char"/>
          <w:rFonts w:hint="cs"/>
          <w:rtl/>
        </w:rPr>
        <w:t xml:space="preserve"> </w:t>
      </w:r>
      <w:r w:rsidRPr="002360F2">
        <w:rPr>
          <w:rStyle w:val="1-Char"/>
          <w:rFonts w:hint="cs"/>
          <w:rtl/>
        </w:rPr>
        <w:t>و «واژه</w:t>
      </w:r>
      <w:r w:rsidR="006F7E8A" w:rsidRPr="002360F2">
        <w:rPr>
          <w:rStyle w:val="1-Char"/>
          <w:rFonts w:hint="cs"/>
          <w:rtl/>
        </w:rPr>
        <w:t>‌</w:t>
      </w:r>
      <w:r w:rsidR="002E23EF">
        <w:rPr>
          <w:rStyle w:val="1-Char"/>
          <w:rFonts w:hint="cs"/>
          <w:rtl/>
        </w:rPr>
        <w:t>ی</w:t>
      </w:r>
      <w:r w:rsidRPr="002360F2">
        <w:rPr>
          <w:rStyle w:val="1-Char"/>
          <w:rFonts w:hint="cs"/>
          <w:rtl/>
        </w:rPr>
        <w:t xml:space="preserve"> عرب</w:t>
      </w:r>
      <w:r w:rsidR="002E23EF">
        <w:rPr>
          <w:rStyle w:val="1-Char"/>
          <w:rFonts w:hint="cs"/>
          <w:rtl/>
        </w:rPr>
        <w:t>ی</w:t>
      </w:r>
      <w:r w:rsidRPr="002360F2">
        <w:rPr>
          <w:rStyle w:val="1-Char"/>
          <w:rFonts w:hint="cs"/>
          <w:rtl/>
        </w:rPr>
        <w:t xml:space="preserve">» آن است </w:t>
      </w:r>
      <w:r w:rsidR="002E23EF">
        <w:rPr>
          <w:rStyle w:val="1-Char"/>
          <w:rFonts w:hint="cs"/>
          <w:rtl/>
        </w:rPr>
        <w:t>ک</w:t>
      </w:r>
      <w:r w:rsidRPr="002360F2">
        <w:rPr>
          <w:rStyle w:val="1-Char"/>
          <w:rFonts w:hint="cs"/>
          <w:rtl/>
        </w:rPr>
        <w:t>ه واضع نخست آن</w:t>
      </w:r>
      <w:r w:rsidR="006F7E8A" w:rsidRPr="002360F2">
        <w:rPr>
          <w:rStyle w:val="1-Char"/>
          <w:rFonts w:hint="cs"/>
          <w:rtl/>
        </w:rPr>
        <w:t>،</w:t>
      </w:r>
      <w:r w:rsidRPr="002360F2">
        <w:rPr>
          <w:rStyle w:val="1-Char"/>
          <w:rFonts w:hint="cs"/>
          <w:rtl/>
        </w:rPr>
        <w:t xml:space="preserve"> عرب باشد</w:t>
      </w:r>
      <w:r w:rsidR="00E023D6" w:rsidRPr="002360F2">
        <w:rPr>
          <w:rStyle w:val="1-Char"/>
          <w:rFonts w:hint="cs"/>
          <w:rtl/>
        </w:rPr>
        <w:t>.</w:t>
      </w:r>
      <w:r w:rsidRPr="002360F2">
        <w:rPr>
          <w:rStyle w:val="1-Char"/>
          <w:rFonts w:hint="cs"/>
          <w:rtl/>
        </w:rPr>
        <w:t xml:space="preserve"> </w:t>
      </w:r>
    </w:p>
    <w:p w:rsidR="00264EF3" w:rsidRPr="0001483C" w:rsidRDefault="00264EF3" w:rsidP="0081512C">
      <w:pPr>
        <w:spacing w:before="240"/>
        <w:jc w:val="center"/>
        <w:rPr>
          <w:rFonts w:ascii="IRTitr" w:hAnsi="IRTitr" w:cs="IRTitr"/>
          <w:rtl/>
        </w:rPr>
      </w:pPr>
      <w:r w:rsidRPr="0001483C">
        <w:rPr>
          <w:rFonts w:ascii="IRTitr" w:hAnsi="IRTitr" w:cs="IRTitr"/>
          <w:sz w:val="20"/>
          <w:szCs w:val="24"/>
          <w:rtl/>
        </w:rPr>
        <w:t>(15)</w:t>
      </w:r>
    </w:p>
    <w:p w:rsidR="00264EF3" w:rsidRPr="00E45DFE" w:rsidRDefault="00264EF3" w:rsidP="00393290">
      <w:pPr>
        <w:pStyle w:val="4-"/>
        <w:rPr>
          <w:rtl/>
        </w:rPr>
      </w:pPr>
      <w:bookmarkStart w:id="210" w:name="_Toc439430227"/>
      <w:r w:rsidRPr="00E45DFE">
        <w:rPr>
          <w:rFonts w:hint="cs"/>
          <w:rtl/>
        </w:rPr>
        <w:t>واژه</w:t>
      </w:r>
      <w:r>
        <w:rPr>
          <w:rFonts w:hint="cs"/>
          <w:rtl/>
        </w:rPr>
        <w:t>‌ها</w:t>
      </w:r>
      <w:r w:rsidR="002E23EF">
        <w:rPr>
          <w:rFonts w:hint="cs"/>
          <w:rtl/>
        </w:rPr>
        <w:t>ی</w:t>
      </w:r>
      <w:r>
        <w:rPr>
          <w:rFonts w:hint="cs"/>
          <w:rtl/>
        </w:rPr>
        <w:t xml:space="preserve"> </w:t>
      </w:r>
      <w:r w:rsidR="007F1B5A">
        <w:rPr>
          <w:rFonts w:hint="cs"/>
          <w:rtl/>
        </w:rPr>
        <w:t>استفهام و پرسش</w:t>
      </w:r>
      <w:bookmarkEnd w:id="210"/>
    </w:p>
    <w:p w:rsidR="00264EF3" w:rsidRPr="002360F2" w:rsidRDefault="00264EF3" w:rsidP="002360F2">
      <w:pPr>
        <w:jc w:val="both"/>
        <w:rPr>
          <w:rStyle w:val="1-Char"/>
          <w:rtl/>
        </w:rPr>
      </w:pPr>
      <w:r w:rsidRPr="002360F2">
        <w:rPr>
          <w:rStyle w:val="1-Char"/>
          <w:rFonts w:hint="cs"/>
          <w:rtl/>
        </w:rPr>
        <w:t>واژه‌ها</w:t>
      </w:r>
      <w:r w:rsidR="002E23EF">
        <w:rPr>
          <w:rStyle w:val="1-Char"/>
          <w:rFonts w:hint="cs"/>
          <w:rtl/>
        </w:rPr>
        <w:t>یی</w:t>
      </w:r>
      <w:r w:rsidRPr="002360F2">
        <w:rPr>
          <w:rStyle w:val="1-Char"/>
          <w:rFonts w:hint="cs"/>
          <w:rtl/>
        </w:rPr>
        <w:t xml:space="preserve"> </w:t>
      </w:r>
      <w:r w:rsidR="002E23EF">
        <w:rPr>
          <w:rStyle w:val="1-Char"/>
          <w:rFonts w:hint="cs"/>
          <w:rtl/>
        </w:rPr>
        <w:t>ک</w:t>
      </w:r>
      <w:r w:rsidRPr="002360F2">
        <w:rPr>
          <w:rStyle w:val="1-Char"/>
          <w:rFonts w:hint="cs"/>
          <w:rtl/>
        </w:rPr>
        <w:t>ه برا</w:t>
      </w:r>
      <w:r w:rsidR="002E23EF">
        <w:rPr>
          <w:rStyle w:val="1-Char"/>
          <w:rFonts w:hint="cs"/>
          <w:rtl/>
        </w:rPr>
        <w:t>ی</w:t>
      </w:r>
      <w:r w:rsidRPr="002360F2">
        <w:rPr>
          <w:rStyle w:val="1-Char"/>
          <w:rFonts w:hint="cs"/>
          <w:rtl/>
        </w:rPr>
        <w:t xml:space="preserve"> سؤال و پرسش به </w:t>
      </w:r>
      <w:r w:rsidR="002E23EF">
        <w:rPr>
          <w:rStyle w:val="1-Char"/>
          <w:rFonts w:hint="cs"/>
          <w:rtl/>
        </w:rPr>
        <w:t>ک</w:t>
      </w:r>
      <w:r w:rsidRPr="002360F2">
        <w:rPr>
          <w:rStyle w:val="1-Char"/>
          <w:rFonts w:hint="cs"/>
          <w:rtl/>
        </w:rPr>
        <w:t>ار م</w:t>
      </w:r>
      <w:r w:rsidR="002E23EF">
        <w:rPr>
          <w:rStyle w:val="1-Char"/>
          <w:rFonts w:hint="cs"/>
          <w:rtl/>
        </w:rPr>
        <w:t>ی</w:t>
      </w:r>
      <w:r w:rsidRPr="002360F2">
        <w:rPr>
          <w:rStyle w:val="1-Char"/>
          <w:rFonts w:hint="cs"/>
          <w:rtl/>
        </w:rPr>
        <w:t>‌روند،</w:t>
      </w:r>
      <w:r w:rsidR="00553FD4" w:rsidRPr="002360F2">
        <w:rPr>
          <w:rStyle w:val="1-Char"/>
          <w:rFonts w:hint="cs"/>
          <w:rtl/>
        </w:rPr>
        <w:t xml:space="preserve"> </w:t>
      </w:r>
      <w:r w:rsidRPr="002360F2">
        <w:rPr>
          <w:rStyle w:val="1-Char"/>
          <w:rFonts w:hint="cs"/>
          <w:rtl/>
        </w:rPr>
        <w:t xml:space="preserve">ده تا هستند </w:t>
      </w:r>
      <w:r w:rsidR="002E23EF">
        <w:rPr>
          <w:rStyle w:val="1-Char"/>
          <w:rFonts w:hint="cs"/>
          <w:rtl/>
        </w:rPr>
        <w:t>ک</w:t>
      </w:r>
      <w:r w:rsidRPr="002360F2">
        <w:rPr>
          <w:rStyle w:val="1-Char"/>
          <w:rFonts w:hint="cs"/>
          <w:rtl/>
        </w:rPr>
        <w:t xml:space="preserve">ه عبارتند از: </w:t>
      </w:r>
    </w:p>
    <w:p w:rsidR="00264EF3" w:rsidRPr="002360F2" w:rsidRDefault="00264EF3" w:rsidP="002360F2">
      <w:pPr>
        <w:numPr>
          <w:ilvl w:val="0"/>
          <w:numId w:val="57"/>
        </w:numPr>
        <w:tabs>
          <w:tab w:val="clear" w:pos="720"/>
          <w:tab w:val="num" w:pos="575"/>
        </w:tabs>
        <w:jc w:val="both"/>
        <w:rPr>
          <w:rStyle w:val="1-Char"/>
        </w:rPr>
      </w:pPr>
      <w:r w:rsidRPr="002360F2">
        <w:rPr>
          <w:rStyle w:val="1-Char"/>
          <w:rFonts w:hint="cs"/>
          <w:rtl/>
        </w:rPr>
        <w:t>و</w:t>
      </w:r>
      <w:r w:rsidR="007C2A4C" w:rsidRPr="002360F2">
        <w:rPr>
          <w:rStyle w:val="1-Char"/>
          <w:rFonts w:hint="cs"/>
          <w:rtl/>
        </w:rPr>
        <w:t xml:space="preserve"> </w:t>
      </w:r>
      <w:r w:rsidRPr="002360F2">
        <w:rPr>
          <w:rStyle w:val="1-Char"/>
          <w:rFonts w:hint="cs"/>
          <w:rtl/>
        </w:rPr>
        <w:t xml:space="preserve">2 - </w:t>
      </w:r>
      <w:r w:rsidRPr="00F32BC2">
        <w:rPr>
          <w:rStyle w:val="7-Char"/>
          <w:rFonts w:hint="cs"/>
          <w:rtl/>
        </w:rPr>
        <w:t xml:space="preserve">«ما» </w:t>
      </w:r>
      <w:r w:rsidRPr="00F32BC2">
        <w:rPr>
          <w:rStyle w:val="5-Char"/>
          <w:rFonts w:hint="cs"/>
          <w:rtl/>
        </w:rPr>
        <w:t>و</w:t>
      </w:r>
      <w:r w:rsidRPr="00F32BC2">
        <w:rPr>
          <w:rStyle w:val="7-Char"/>
          <w:rFonts w:hint="cs"/>
          <w:rtl/>
        </w:rPr>
        <w:t xml:space="preserve"> «ماهو»</w:t>
      </w:r>
      <w:r w:rsidR="00E023D6" w:rsidRPr="008B128A">
        <w:rPr>
          <w:rStyle w:val="5-Char"/>
          <w:rFonts w:hint="cs"/>
          <w:rtl/>
        </w:rPr>
        <w:t>:</w:t>
      </w:r>
      <w:r w:rsidRPr="002360F2">
        <w:rPr>
          <w:rStyle w:val="1-Char"/>
          <w:rFonts w:hint="cs"/>
          <w:rtl/>
        </w:rPr>
        <w:t xml:space="preserve"> به ذر</w:t>
      </w:r>
      <w:r w:rsidR="002E23EF">
        <w:rPr>
          <w:rStyle w:val="1-Char"/>
          <w:rFonts w:hint="cs"/>
          <w:rtl/>
        </w:rPr>
        <w:t>ی</w:t>
      </w:r>
      <w:r w:rsidRPr="002360F2">
        <w:rPr>
          <w:rStyle w:val="1-Char"/>
          <w:rFonts w:hint="cs"/>
          <w:rtl/>
        </w:rPr>
        <w:t>عه</w:t>
      </w:r>
      <w:r w:rsidR="005F54AD" w:rsidRPr="002360F2">
        <w:rPr>
          <w:rStyle w:val="1-Char"/>
          <w:rFonts w:hint="cs"/>
          <w:rtl/>
        </w:rPr>
        <w:t>‌</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دو واژه</w:t>
      </w:r>
      <w:r w:rsidR="005F54AD" w:rsidRPr="002360F2">
        <w:rPr>
          <w:rStyle w:val="1-Char"/>
          <w:rFonts w:hint="cs"/>
          <w:rtl/>
        </w:rPr>
        <w:t>،</w:t>
      </w:r>
      <w:r w:rsidRPr="002360F2">
        <w:rPr>
          <w:rStyle w:val="1-Char"/>
          <w:rFonts w:hint="cs"/>
          <w:rtl/>
        </w:rPr>
        <w:t xml:space="preserve"> ازماه</w:t>
      </w:r>
      <w:r w:rsidR="002E23EF">
        <w:rPr>
          <w:rStyle w:val="1-Char"/>
          <w:rFonts w:hint="cs"/>
          <w:rtl/>
        </w:rPr>
        <w:t>ی</w:t>
      </w:r>
      <w:r w:rsidRPr="002360F2">
        <w:rPr>
          <w:rStyle w:val="1-Char"/>
          <w:rFonts w:hint="cs"/>
          <w:rtl/>
        </w:rPr>
        <w:t>ت اش</w:t>
      </w:r>
      <w:r w:rsidR="002E23EF">
        <w:rPr>
          <w:rStyle w:val="1-Char"/>
          <w:rFonts w:hint="cs"/>
          <w:rtl/>
        </w:rPr>
        <w:t>ی</w:t>
      </w:r>
      <w:r w:rsidRPr="002360F2">
        <w:rPr>
          <w:rStyle w:val="1-Char"/>
          <w:rFonts w:hint="cs"/>
          <w:rtl/>
        </w:rPr>
        <w:t>اء</w:t>
      </w:r>
      <w:r w:rsidR="005F54AD" w:rsidRPr="002360F2">
        <w:rPr>
          <w:rStyle w:val="1-Char"/>
          <w:rFonts w:hint="cs"/>
          <w:rtl/>
        </w:rPr>
        <w:t>،</w:t>
      </w:r>
      <w:r w:rsidRPr="002360F2">
        <w:rPr>
          <w:rStyle w:val="1-Char"/>
          <w:rFonts w:hint="cs"/>
          <w:rtl/>
        </w:rPr>
        <w:t xml:space="preserve"> سؤال م</w:t>
      </w:r>
      <w:r w:rsidR="002E23EF">
        <w:rPr>
          <w:rStyle w:val="1-Char"/>
          <w:rFonts w:hint="cs"/>
          <w:rtl/>
        </w:rPr>
        <w:t>ی</w:t>
      </w:r>
      <w:r w:rsidRPr="002360F2">
        <w:rPr>
          <w:rStyle w:val="1-Char"/>
          <w:rFonts w:hint="cs"/>
          <w:rtl/>
        </w:rPr>
        <w:t>‌شود</w:t>
      </w:r>
      <w:r w:rsidR="00E023D6" w:rsidRPr="002360F2">
        <w:rPr>
          <w:rStyle w:val="1-Char"/>
          <w:rFonts w:hint="cs"/>
          <w:rtl/>
        </w:rPr>
        <w:t>.</w:t>
      </w:r>
    </w:p>
    <w:p w:rsidR="00264EF3" w:rsidRPr="002360F2" w:rsidRDefault="00264EF3" w:rsidP="002360F2">
      <w:pPr>
        <w:numPr>
          <w:ilvl w:val="0"/>
          <w:numId w:val="56"/>
        </w:numPr>
        <w:jc w:val="both"/>
        <w:rPr>
          <w:rStyle w:val="1-Char"/>
        </w:rPr>
      </w:pPr>
      <w:r w:rsidRPr="00F32BC2">
        <w:rPr>
          <w:rStyle w:val="7-Char"/>
          <w:rFonts w:hint="cs"/>
          <w:rtl/>
        </w:rPr>
        <w:t>«أي»</w:t>
      </w:r>
      <w:r w:rsidR="00E023D6" w:rsidRPr="008B128A">
        <w:rPr>
          <w:rStyle w:val="5-Char"/>
          <w:rFonts w:hint="cs"/>
          <w:rtl/>
        </w:rPr>
        <w:t>:</w:t>
      </w:r>
      <w:r w:rsidRPr="00F32BC2">
        <w:rPr>
          <w:rStyle w:val="7-Char"/>
          <w:rFonts w:hint="cs"/>
          <w:rtl/>
        </w:rPr>
        <w:t xml:space="preserve"> </w:t>
      </w:r>
      <w:r w:rsidRPr="002360F2">
        <w:rPr>
          <w:rStyle w:val="1-Char"/>
          <w:rFonts w:hint="cs"/>
          <w:rtl/>
        </w:rPr>
        <w:t>به وس</w:t>
      </w:r>
      <w:r w:rsidR="002E23EF">
        <w:rPr>
          <w:rStyle w:val="1-Char"/>
          <w:rFonts w:hint="cs"/>
          <w:rtl/>
        </w:rPr>
        <w:t>ی</w:t>
      </w:r>
      <w:r w:rsidRPr="002360F2">
        <w:rPr>
          <w:rStyle w:val="1-Char"/>
          <w:rFonts w:hint="cs"/>
          <w:rtl/>
        </w:rPr>
        <w:t>له</w:t>
      </w:r>
      <w:r w:rsidR="005F54AD" w:rsidRPr="002360F2">
        <w:rPr>
          <w:rStyle w:val="1-Char"/>
          <w:rFonts w:hint="cs"/>
          <w:rtl/>
        </w:rPr>
        <w:t>‌</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واژه از «مُم</w:t>
      </w:r>
      <w:r w:rsidR="002E23EF">
        <w:rPr>
          <w:rStyle w:val="1-Char"/>
          <w:rFonts w:hint="cs"/>
          <w:rtl/>
        </w:rPr>
        <w:t>ی</w:t>
      </w:r>
      <w:r w:rsidRPr="002360F2">
        <w:rPr>
          <w:rStyle w:val="1-Char"/>
          <w:rFonts w:hint="cs"/>
          <w:rtl/>
        </w:rPr>
        <w:t>ز» اش</w:t>
      </w:r>
      <w:r w:rsidR="002E23EF">
        <w:rPr>
          <w:rStyle w:val="1-Char"/>
          <w:rFonts w:hint="cs"/>
          <w:rtl/>
        </w:rPr>
        <w:t>ی</w:t>
      </w:r>
      <w:r w:rsidRPr="002360F2">
        <w:rPr>
          <w:rStyle w:val="1-Char"/>
          <w:rFonts w:hint="cs"/>
          <w:rtl/>
        </w:rPr>
        <w:t>اء سوال م</w:t>
      </w:r>
      <w:r w:rsidR="002E23EF">
        <w:rPr>
          <w:rStyle w:val="1-Char"/>
          <w:rFonts w:hint="cs"/>
          <w:rtl/>
        </w:rPr>
        <w:t>ی</w:t>
      </w:r>
      <w:r w:rsidRPr="002360F2">
        <w:rPr>
          <w:rStyle w:val="1-Char"/>
          <w:rFonts w:hint="cs"/>
          <w:rtl/>
        </w:rPr>
        <w:t>‌شود</w:t>
      </w:r>
      <w:r w:rsidR="00E023D6" w:rsidRPr="002360F2">
        <w:rPr>
          <w:rStyle w:val="1-Char"/>
          <w:rFonts w:hint="cs"/>
          <w:rtl/>
        </w:rPr>
        <w:t>.</w:t>
      </w:r>
    </w:p>
    <w:p w:rsidR="00264EF3" w:rsidRPr="002360F2" w:rsidRDefault="00264EF3" w:rsidP="002360F2">
      <w:pPr>
        <w:numPr>
          <w:ilvl w:val="0"/>
          <w:numId w:val="56"/>
        </w:numPr>
        <w:jc w:val="both"/>
        <w:rPr>
          <w:rStyle w:val="1-Char"/>
        </w:rPr>
      </w:pPr>
      <w:r w:rsidRPr="00F32BC2">
        <w:rPr>
          <w:rStyle w:val="7-Char"/>
          <w:rFonts w:hint="cs"/>
          <w:rtl/>
        </w:rPr>
        <w:t>«كيف»</w:t>
      </w:r>
      <w:r w:rsidR="00E023D6" w:rsidRPr="008B128A">
        <w:rPr>
          <w:rStyle w:val="5-Char"/>
          <w:rFonts w:hint="cs"/>
          <w:rtl/>
        </w:rPr>
        <w:t>:</w:t>
      </w:r>
      <w:r w:rsidRPr="002360F2">
        <w:rPr>
          <w:rStyle w:val="1-Char"/>
          <w:rFonts w:hint="cs"/>
          <w:rtl/>
        </w:rPr>
        <w:t xml:space="preserve"> برا</w:t>
      </w:r>
      <w:r w:rsidR="002E23EF">
        <w:rPr>
          <w:rStyle w:val="1-Char"/>
          <w:rFonts w:hint="cs"/>
          <w:rtl/>
        </w:rPr>
        <w:t>ی</w:t>
      </w:r>
      <w:r w:rsidRPr="002360F2">
        <w:rPr>
          <w:rStyle w:val="1-Char"/>
          <w:rFonts w:hint="cs"/>
          <w:rtl/>
        </w:rPr>
        <w:t xml:space="preserve"> سؤال از</w:t>
      </w:r>
      <w:r w:rsidR="002E23EF">
        <w:rPr>
          <w:rStyle w:val="1-Char"/>
          <w:rFonts w:hint="cs"/>
          <w:rtl/>
        </w:rPr>
        <w:t>کی</w:t>
      </w:r>
      <w:r w:rsidRPr="002360F2">
        <w:rPr>
          <w:rStyle w:val="1-Char"/>
          <w:rFonts w:hint="cs"/>
          <w:rtl/>
        </w:rPr>
        <w:t>ف</w:t>
      </w:r>
      <w:r w:rsidR="002E23EF">
        <w:rPr>
          <w:rStyle w:val="1-Char"/>
          <w:rFonts w:hint="cs"/>
          <w:rtl/>
        </w:rPr>
        <w:t>ی</w:t>
      </w:r>
      <w:r w:rsidRPr="002360F2">
        <w:rPr>
          <w:rStyle w:val="1-Char"/>
          <w:rFonts w:hint="cs"/>
          <w:rtl/>
        </w:rPr>
        <w:t xml:space="preserve">ت و حالت </w:t>
      </w:r>
    </w:p>
    <w:p w:rsidR="00264EF3" w:rsidRPr="002360F2" w:rsidRDefault="00264EF3" w:rsidP="002360F2">
      <w:pPr>
        <w:numPr>
          <w:ilvl w:val="0"/>
          <w:numId w:val="56"/>
        </w:numPr>
        <w:jc w:val="both"/>
        <w:rPr>
          <w:rStyle w:val="1-Char"/>
        </w:rPr>
      </w:pPr>
      <w:r w:rsidRPr="00F32BC2">
        <w:rPr>
          <w:rStyle w:val="7-Char"/>
          <w:rFonts w:hint="cs"/>
          <w:rtl/>
        </w:rPr>
        <w:t>«م</w:t>
      </w:r>
      <w:r w:rsidR="005F54AD" w:rsidRPr="00F32BC2">
        <w:rPr>
          <w:rStyle w:val="7-Char"/>
          <w:rFonts w:hint="cs"/>
          <w:rtl/>
        </w:rPr>
        <w:t>َ</w:t>
      </w:r>
      <w:r w:rsidRPr="00F32BC2">
        <w:rPr>
          <w:rStyle w:val="7-Char"/>
          <w:rFonts w:hint="cs"/>
          <w:rtl/>
        </w:rPr>
        <w:t>ن»</w:t>
      </w:r>
      <w:r w:rsidR="00E023D6" w:rsidRPr="008B128A">
        <w:rPr>
          <w:rStyle w:val="5-Char"/>
          <w:rFonts w:hint="cs"/>
          <w:rtl/>
        </w:rPr>
        <w:t>:</w:t>
      </w:r>
      <w:r w:rsidRPr="002360F2">
        <w:rPr>
          <w:rStyle w:val="1-Char"/>
          <w:rFonts w:hint="cs"/>
          <w:rtl/>
        </w:rPr>
        <w:t xml:space="preserve"> برا</w:t>
      </w:r>
      <w:r w:rsidR="002E23EF">
        <w:rPr>
          <w:rStyle w:val="1-Char"/>
          <w:rFonts w:hint="cs"/>
          <w:rtl/>
        </w:rPr>
        <w:t>ی</w:t>
      </w:r>
      <w:r w:rsidRPr="002360F2">
        <w:rPr>
          <w:rStyle w:val="1-Char"/>
          <w:rFonts w:hint="cs"/>
          <w:rtl/>
        </w:rPr>
        <w:t xml:space="preserve"> س</w:t>
      </w:r>
      <w:r w:rsidR="005F54AD" w:rsidRPr="002360F2">
        <w:rPr>
          <w:rStyle w:val="1-Char"/>
          <w:rFonts w:hint="cs"/>
          <w:rtl/>
        </w:rPr>
        <w:t>ؤ</w:t>
      </w:r>
      <w:r w:rsidRPr="002360F2">
        <w:rPr>
          <w:rStyle w:val="1-Char"/>
          <w:rFonts w:hint="cs"/>
          <w:rtl/>
        </w:rPr>
        <w:t xml:space="preserve">ال از افراد و اشخاص </w:t>
      </w:r>
    </w:p>
    <w:p w:rsidR="00264EF3" w:rsidRPr="002360F2" w:rsidRDefault="00264EF3" w:rsidP="002360F2">
      <w:pPr>
        <w:numPr>
          <w:ilvl w:val="0"/>
          <w:numId w:val="56"/>
        </w:numPr>
        <w:jc w:val="both"/>
        <w:rPr>
          <w:rStyle w:val="1-Char"/>
        </w:rPr>
      </w:pPr>
      <w:r w:rsidRPr="00F32BC2">
        <w:rPr>
          <w:rStyle w:val="7-Char"/>
          <w:rFonts w:hint="cs"/>
          <w:rtl/>
        </w:rPr>
        <w:t>«هل»</w:t>
      </w:r>
      <w:r w:rsidR="00E023D6" w:rsidRPr="008B128A">
        <w:rPr>
          <w:rStyle w:val="5-Char"/>
          <w:rFonts w:hint="cs"/>
          <w:rtl/>
        </w:rPr>
        <w:t>:</w:t>
      </w:r>
      <w:r w:rsidRPr="002360F2">
        <w:rPr>
          <w:rStyle w:val="1-Char"/>
          <w:rFonts w:hint="cs"/>
          <w:rtl/>
        </w:rPr>
        <w:t xml:space="preserve"> برا</w:t>
      </w:r>
      <w:r w:rsidR="002E23EF">
        <w:rPr>
          <w:rStyle w:val="1-Char"/>
          <w:rFonts w:hint="cs"/>
          <w:rtl/>
        </w:rPr>
        <w:t>ی</w:t>
      </w:r>
      <w:r w:rsidRPr="002360F2">
        <w:rPr>
          <w:rStyle w:val="1-Char"/>
          <w:rFonts w:hint="cs"/>
          <w:rtl/>
        </w:rPr>
        <w:t xml:space="preserve"> سؤال از وجود اش</w:t>
      </w:r>
      <w:r w:rsidR="002E23EF">
        <w:rPr>
          <w:rStyle w:val="1-Char"/>
          <w:rFonts w:hint="cs"/>
          <w:rtl/>
        </w:rPr>
        <w:t>ی</w:t>
      </w:r>
      <w:r w:rsidRPr="002360F2">
        <w:rPr>
          <w:rStyle w:val="1-Char"/>
          <w:rFonts w:hint="cs"/>
          <w:rtl/>
        </w:rPr>
        <w:t xml:space="preserve">اء </w:t>
      </w:r>
    </w:p>
    <w:p w:rsidR="00264EF3" w:rsidRPr="002360F2" w:rsidRDefault="004F2B33" w:rsidP="002360F2">
      <w:pPr>
        <w:numPr>
          <w:ilvl w:val="0"/>
          <w:numId w:val="56"/>
        </w:numPr>
        <w:jc w:val="both"/>
        <w:rPr>
          <w:rStyle w:val="1-Char"/>
        </w:rPr>
      </w:pPr>
      <w:r w:rsidRPr="00F32BC2">
        <w:rPr>
          <w:rStyle w:val="7-Char"/>
          <w:rFonts w:hint="cs"/>
          <w:rtl/>
        </w:rPr>
        <w:t>«متی</w:t>
      </w:r>
      <w:r w:rsidR="00264EF3" w:rsidRPr="00F32BC2">
        <w:rPr>
          <w:rStyle w:val="7-Char"/>
          <w:rFonts w:hint="cs"/>
          <w:rtl/>
        </w:rPr>
        <w:t>»</w:t>
      </w:r>
      <w:r w:rsidR="00E023D6" w:rsidRPr="008B128A">
        <w:rPr>
          <w:rStyle w:val="5-Char"/>
          <w:rFonts w:hint="cs"/>
          <w:rtl/>
        </w:rPr>
        <w:t>:</w:t>
      </w:r>
      <w:r w:rsidR="00264EF3" w:rsidRPr="002360F2">
        <w:rPr>
          <w:rStyle w:val="1-Char"/>
          <w:rFonts w:hint="cs"/>
          <w:rtl/>
        </w:rPr>
        <w:t xml:space="preserve"> برا</w:t>
      </w:r>
      <w:r w:rsidR="002E23EF">
        <w:rPr>
          <w:rStyle w:val="1-Char"/>
          <w:rFonts w:hint="cs"/>
          <w:rtl/>
        </w:rPr>
        <w:t>ی</w:t>
      </w:r>
      <w:r w:rsidR="00264EF3" w:rsidRPr="002360F2">
        <w:rPr>
          <w:rStyle w:val="1-Char"/>
          <w:rFonts w:hint="cs"/>
          <w:rtl/>
        </w:rPr>
        <w:t xml:space="preserve"> سؤال از زمان </w:t>
      </w:r>
    </w:p>
    <w:p w:rsidR="00264EF3" w:rsidRPr="002360F2" w:rsidRDefault="00264EF3" w:rsidP="002360F2">
      <w:pPr>
        <w:numPr>
          <w:ilvl w:val="0"/>
          <w:numId w:val="56"/>
        </w:numPr>
        <w:jc w:val="both"/>
        <w:rPr>
          <w:rStyle w:val="1-Char"/>
        </w:rPr>
      </w:pPr>
      <w:r w:rsidRPr="00F32BC2">
        <w:rPr>
          <w:rStyle w:val="7-Char"/>
          <w:rFonts w:hint="cs"/>
          <w:rtl/>
        </w:rPr>
        <w:t>«أين»</w:t>
      </w:r>
      <w:r w:rsidR="00E023D6" w:rsidRPr="008B128A">
        <w:rPr>
          <w:rStyle w:val="5-Char"/>
          <w:rFonts w:hint="cs"/>
          <w:rtl/>
        </w:rPr>
        <w:t>:</w:t>
      </w:r>
      <w:r w:rsidRPr="00F32BC2">
        <w:rPr>
          <w:rStyle w:val="7-Char"/>
          <w:rFonts w:hint="cs"/>
          <w:rtl/>
        </w:rPr>
        <w:t xml:space="preserve"> </w:t>
      </w:r>
      <w:r w:rsidRPr="002360F2">
        <w:rPr>
          <w:rStyle w:val="1-Char"/>
          <w:rFonts w:hint="cs"/>
          <w:rtl/>
        </w:rPr>
        <w:t>برا</w:t>
      </w:r>
      <w:r w:rsidR="002E23EF">
        <w:rPr>
          <w:rStyle w:val="1-Char"/>
          <w:rFonts w:hint="cs"/>
          <w:rtl/>
        </w:rPr>
        <w:t>ی</w:t>
      </w:r>
      <w:r w:rsidRPr="002360F2">
        <w:rPr>
          <w:rStyle w:val="1-Char"/>
          <w:rFonts w:hint="cs"/>
          <w:rtl/>
        </w:rPr>
        <w:t xml:space="preserve"> سؤال از م</w:t>
      </w:r>
      <w:r w:rsidR="002E23EF">
        <w:rPr>
          <w:rStyle w:val="1-Char"/>
          <w:rFonts w:hint="cs"/>
          <w:rtl/>
        </w:rPr>
        <w:t>ک</w:t>
      </w:r>
      <w:r w:rsidRPr="002360F2">
        <w:rPr>
          <w:rStyle w:val="1-Char"/>
          <w:rFonts w:hint="cs"/>
          <w:rtl/>
        </w:rPr>
        <w:t>ان</w:t>
      </w:r>
    </w:p>
    <w:p w:rsidR="00264EF3" w:rsidRPr="002360F2" w:rsidRDefault="007C2A4C" w:rsidP="002360F2">
      <w:pPr>
        <w:ind w:left="360"/>
        <w:jc w:val="both"/>
        <w:rPr>
          <w:rStyle w:val="1-Char"/>
        </w:rPr>
      </w:pPr>
      <w:r w:rsidRPr="002360F2">
        <w:rPr>
          <w:rStyle w:val="1-Char"/>
          <w:rFonts w:hint="cs"/>
          <w:rtl/>
        </w:rPr>
        <w:t xml:space="preserve">9 </w:t>
      </w:r>
      <w:r w:rsidR="00264EF3" w:rsidRPr="002360F2">
        <w:rPr>
          <w:rStyle w:val="1-Char"/>
          <w:rFonts w:hint="cs"/>
          <w:rtl/>
        </w:rPr>
        <w:t xml:space="preserve">و 10 - </w:t>
      </w:r>
      <w:r w:rsidR="00264EF3" w:rsidRPr="00F32BC2">
        <w:rPr>
          <w:rStyle w:val="7-Char"/>
          <w:rFonts w:hint="cs"/>
          <w:rtl/>
        </w:rPr>
        <w:t>«كم» و كأين»</w:t>
      </w:r>
      <w:r w:rsidR="00E023D6" w:rsidRPr="008B128A">
        <w:rPr>
          <w:rStyle w:val="5-Char"/>
          <w:rFonts w:hint="cs"/>
          <w:rtl/>
        </w:rPr>
        <w:t>:</w:t>
      </w:r>
      <w:r w:rsidR="00264EF3" w:rsidRPr="002360F2">
        <w:rPr>
          <w:rStyle w:val="1-Char"/>
          <w:rFonts w:hint="cs"/>
          <w:rtl/>
        </w:rPr>
        <w:t xml:space="preserve"> برا</w:t>
      </w:r>
      <w:r w:rsidR="002E23EF">
        <w:rPr>
          <w:rStyle w:val="1-Char"/>
          <w:rFonts w:hint="cs"/>
          <w:rtl/>
        </w:rPr>
        <w:t>ی</w:t>
      </w:r>
      <w:r w:rsidR="00264EF3" w:rsidRPr="002360F2">
        <w:rPr>
          <w:rStyle w:val="1-Char"/>
          <w:rFonts w:hint="cs"/>
          <w:rtl/>
        </w:rPr>
        <w:t xml:space="preserve"> سؤال از </w:t>
      </w:r>
      <w:r w:rsidR="002E23EF">
        <w:rPr>
          <w:rStyle w:val="1-Char"/>
          <w:rFonts w:hint="cs"/>
          <w:rtl/>
        </w:rPr>
        <w:t>ک</w:t>
      </w:r>
      <w:r w:rsidR="00264EF3" w:rsidRPr="002360F2">
        <w:rPr>
          <w:rStyle w:val="1-Char"/>
          <w:rFonts w:hint="cs"/>
          <w:rtl/>
        </w:rPr>
        <w:t>م</w:t>
      </w:r>
      <w:r w:rsidR="002E23EF">
        <w:rPr>
          <w:rStyle w:val="1-Char"/>
          <w:rFonts w:hint="cs"/>
          <w:rtl/>
        </w:rPr>
        <w:t>ی</w:t>
      </w:r>
      <w:r w:rsidR="00264EF3" w:rsidRPr="002360F2">
        <w:rPr>
          <w:rStyle w:val="1-Char"/>
          <w:rFonts w:hint="cs"/>
          <w:rtl/>
        </w:rPr>
        <w:t xml:space="preserve">ت و عدد </w:t>
      </w:r>
    </w:p>
    <w:p w:rsidR="00264EF3" w:rsidRPr="002360F2" w:rsidRDefault="00264EF3" w:rsidP="006A4283">
      <w:pPr>
        <w:ind w:firstLine="284"/>
        <w:jc w:val="both"/>
        <w:rPr>
          <w:rStyle w:val="1-Char"/>
          <w:rtl/>
        </w:rPr>
      </w:pPr>
      <w:r w:rsidRPr="002360F2">
        <w:rPr>
          <w:rStyle w:val="1-Char"/>
          <w:rFonts w:hint="cs"/>
          <w:rtl/>
        </w:rPr>
        <w:t xml:space="preserve">هر </w:t>
      </w:r>
      <w:r w:rsidR="002E23EF">
        <w:rPr>
          <w:rStyle w:val="1-Char"/>
          <w:rFonts w:hint="cs"/>
          <w:rtl/>
        </w:rPr>
        <w:t>یک</w:t>
      </w:r>
      <w:r w:rsidRPr="002360F2">
        <w:rPr>
          <w:rStyle w:val="1-Char"/>
          <w:rFonts w:hint="cs"/>
          <w:rtl/>
        </w:rPr>
        <w:t xml:space="preserve"> از ا</w:t>
      </w:r>
      <w:r w:rsidR="002E23EF">
        <w:rPr>
          <w:rStyle w:val="1-Char"/>
          <w:rFonts w:hint="cs"/>
          <w:rtl/>
        </w:rPr>
        <w:t>ی</w:t>
      </w:r>
      <w:r w:rsidRPr="002360F2">
        <w:rPr>
          <w:rStyle w:val="1-Char"/>
          <w:rFonts w:hint="cs"/>
          <w:rtl/>
        </w:rPr>
        <w:t>ن واژه‌ها</w:t>
      </w:r>
      <w:r w:rsidR="005F54AD" w:rsidRPr="002360F2">
        <w:rPr>
          <w:rStyle w:val="1-Char"/>
          <w:rFonts w:hint="cs"/>
          <w:rtl/>
        </w:rPr>
        <w:t>،</w:t>
      </w:r>
      <w:r w:rsidRPr="002360F2">
        <w:rPr>
          <w:rStyle w:val="1-Char"/>
          <w:rFonts w:hint="cs"/>
          <w:rtl/>
        </w:rPr>
        <w:t xml:space="preserve"> جواب خاص خود را دارند </w:t>
      </w:r>
      <w:r w:rsidR="002E23EF">
        <w:rPr>
          <w:rStyle w:val="1-Char"/>
          <w:rFonts w:hint="cs"/>
          <w:rtl/>
        </w:rPr>
        <w:t>ک</w:t>
      </w:r>
      <w:r w:rsidRPr="002360F2">
        <w:rPr>
          <w:rStyle w:val="1-Char"/>
          <w:rFonts w:hint="cs"/>
          <w:rtl/>
        </w:rPr>
        <w:t>ه در وقت محاوره و م</w:t>
      </w:r>
      <w:r w:rsidR="002E23EF">
        <w:rPr>
          <w:rStyle w:val="1-Char"/>
          <w:rFonts w:hint="cs"/>
          <w:rtl/>
        </w:rPr>
        <w:t>ک</w:t>
      </w:r>
      <w:r w:rsidRPr="002360F2">
        <w:rPr>
          <w:rStyle w:val="1-Char"/>
          <w:rFonts w:hint="cs"/>
          <w:rtl/>
        </w:rPr>
        <w:t>المه</w:t>
      </w:r>
      <w:r w:rsidR="005F54AD" w:rsidRPr="002360F2">
        <w:rPr>
          <w:rStyle w:val="1-Char"/>
          <w:rFonts w:hint="cs"/>
          <w:rtl/>
        </w:rPr>
        <w:t>،</w:t>
      </w:r>
      <w:r w:rsidRPr="002360F2">
        <w:rPr>
          <w:rStyle w:val="1-Char"/>
          <w:rFonts w:hint="cs"/>
          <w:rtl/>
        </w:rPr>
        <w:t xml:space="preserve"> با</w:t>
      </w:r>
      <w:r w:rsidR="002E23EF">
        <w:rPr>
          <w:rStyle w:val="1-Char"/>
          <w:rFonts w:hint="cs"/>
          <w:rtl/>
        </w:rPr>
        <w:t>ی</w:t>
      </w:r>
      <w:r w:rsidRPr="002360F2">
        <w:rPr>
          <w:rStyle w:val="1-Char"/>
          <w:rFonts w:hint="cs"/>
          <w:rtl/>
        </w:rPr>
        <w:t>د رعا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رد</w:t>
      </w:r>
      <w:r w:rsidR="00E023D6" w:rsidRPr="002360F2">
        <w:rPr>
          <w:rStyle w:val="1-Char"/>
          <w:rFonts w:hint="cs"/>
          <w:rtl/>
        </w:rPr>
        <w:t>.</w:t>
      </w:r>
      <w:r w:rsidR="005F54AD" w:rsidRPr="002360F2">
        <w:rPr>
          <w:rStyle w:val="1-Char"/>
          <w:rFonts w:hint="cs"/>
          <w:rtl/>
        </w:rPr>
        <w:t xml:space="preserve"> </w:t>
      </w:r>
      <w:r w:rsidRPr="002360F2">
        <w:rPr>
          <w:rStyle w:val="1-Char"/>
          <w:rFonts w:hint="cs"/>
          <w:rtl/>
        </w:rPr>
        <w:t>به عنوان مثال</w:t>
      </w:r>
      <w:r w:rsidR="00E023D6" w:rsidRPr="002360F2">
        <w:rPr>
          <w:rStyle w:val="1-Char"/>
          <w:rFonts w:hint="cs"/>
          <w:rtl/>
        </w:rPr>
        <w:t>:</w:t>
      </w:r>
      <w:r w:rsidRPr="002360F2">
        <w:rPr>
          <w:rStyle w:val="1-Char"/>
          <w:rFonts w:hint="cs"/>
          <w:rtl/>
        </w:rPr>
        <w:t xml:space="preserve"> </w:t>
      </w:r>
      <w:r w:rsidR="001844B4" w:rsidRPr="002360F2">
        <w:rPr>
          <w:rStyle w:val="1-Char"/>
          <w:rFonts w:hint="cs"/>
          <w:rtl/>
        </w:rPr>
        <w:t>هرگاه</w:t>
      </w:r>
      <w:r w:rsidRPr="002360F2">
        <w:rPr>
          <w:rStyle w:val="1-Char"/>
          <w:rFonts w:hint="cs"/>
          <w:rtl/>
        </w:rPr>
        <w:t xml:space="preserve"> پرس</w:t>
      </w:r>
      <w:r w:rsidR="002E23EF">
        <w:rPr>
          <w:rStyle w:val="1-Char"/>
          <w:rFonts w:hint="cs"/>
          <w:rtl/>
        </w:rPr>
        <w:t>ی</w:t>
      </w:r>
      <w:r w:rsidRPr="002360F2">
        <w:rPr>
          <w:rStyle w:val="1-Char"/>
          <w:rFonts w:hint="cs"/>
          <w:rtl/>
        </w:rPr>
        <w:t>ده شود</w:t>
      </w:r>
      <w:r w:rsidR="00E023D6" w:rsidRPr="002360F2">
        <w:rPr>
          <w:rStyle w:val="1-Char"/>
          <w:rFonts w:hint="cs"/>
          <w:rtl/>
        </w:rPr>
        <w:t>:</w:t>
      </w:r>
      <w:r w:rsidRPr="002360F2">
        <w:rPr>
          <w:rStyle w:val="1-Char"/>
          <w:rFonts w:hint="cs"/>
          <w:rtl/>
        </w:rPr>
        <w:t xml:space="preserve"> </w:t>
      </w:r>
      <w:r w:rsidRPr="006A4283">
        <w:rPr>
          <w:rStyle w:val="7-Char"/>
          <w:rFonts w:hint="cs"/>
          <w:rtl/>
        </w:rPr>
        <w:t>«أ</w:t>
      </w:r>
      <w:r w:rsidR="006A4283" w:rsidRPr="006A4283">
        <w:rPr>
          <w:rStyle w:val="7-Char"/>
          <w:rFonts w:hint="cs"/>
          <w:rtl/>
        </w:rPr>
        <w:t>ي</w:t>
      </w:r>
      <w:r w:rsidRPr="006A4283">
        <w:rPr>
          <w:rStyle w:val="7-Char"/>
          <w:rFonts w:hint="cs"/>
          <w:rtl/>
        </w:rPr>
        <w:t xml:space="preserve"> ش</w:t>
      </w:r>
      <w:r w:rsidR="006A4283" w:rsidRPr="006A4283">
        <w:rPr>
          <w:rStyle w:val="7-Char"/>
          <w:rFonts w:hint="cs"/>
          <w:rtl/>
        </w:rPr>
        <w:t>ي</w:t>
      </w:r>
      <w:r w:rsidR="00D2686B" w:rsidRPr="006A4283">
        <w:rPr>
          <w:rStyle w:val="7-Char"/>
          <w:rFonts w:hint="cs"/>
          <w:rtl/>
        </w:rPr>
        <w:t>ءٍ</w:t>
      </w:r>
      <w:r w:rsidR="007C2A4C" w:rsidRPr="006A4283">
        <w:rPr>
          <w:rStyle w:val="7-Char"/>
          <w:rFonts w:hint="cs"/>
          <w:rtl/>
        </w:rPr>
        <w:t xml:space="preserve"> الانسان</w:t>
      </w:r>
      <w:r w:rsidR="006A4283">
        <w:rPr>
          <w:rStyle w:val="7-Char"/>
          <w:rFonts w:hint="cs"/>
          <w:rtl/>
        </w:rPr>
        <w:t>»</w:t>
      </w:r>
      <w:r w:rsidRPr="006A4283">
        <w:rPr>
          <w:rStyle w:val="7-Char"/>
          <w:rFonts w:hint="cs"/>
          <w:rtl/>
        </w:rPr>
        <w:t>؟</w:t>
      </w:r>
      <w:r w:rsidRPr="002360F2">
        <w:rPr>
          <w:rStyle w:val="1-Char"/>
          <w:rFonts w:hint="cs"/>
          <w:rtl/>
        </w:rPr>
        <w:t xml:space="preserve"> در جواب نبا</w:t>
      </w:r>
      <w:r w:rsidR="002E23EF">
        <w:rPr>
          <w:rStyle w:val="1-Char"/>
          <w:rFonts w:hint="cs"/>
          <w:rtl/>
        </w:rPr>
        <w:t>ی</w:t>
      </w:r>
      <w:r w:rsidRPr="002360F2">
        <w:rPr>
          <w:rStyle w:val="1-Char"/>
          <w:rFonts w:hint="cs"/>
          <w:rtl/>
        </w:rPr>
        <w:t>د «ح</w:t>
      </w:r>
      <w:r w:rsidR="002E23EF">
        <w:rPr>
          <w:rStyle w:val="1-Char"/>
          <w:rFonts w:hint="cs"/>
          <w:rtl/>
        </w:rPr>
        <w:t>ی</w:t>
      </w:r>
      <w:r w:rsidRPr="002360F2">
        <w:rPr>
          <w:rStyle w:val="1-Char"/>
          <w:rFonts w:hint="cs"/>
          <w:rtl/>
        </w:rPr>
        <w:t>وان ناطق» گفت،</w:t>
      </w:r>
      <w:r w:rsidR="00553FD4" w:rsidRPr="002360F2">
        <w:rPr>
          <w:rStyle w:val="1-Char"/>
          <w:rFonts w:hint="cs"/>
          <w:rtl/>
        </w:rPr>
        <w:t xml:space="preserve"> </w:t>
      </w:r>
      <w:r w:rsidRPr="002360F2">
        <w:rPr>
          <w:rStyle w:val="1-Char"/>
          <w:rFonts w:hint="cs"/>
          <w:rtl/>
        </w:rPr>
        <w:t>بل</w:t>
      </w:r>
      <w:r w:rsidR="002E23EF">
        <w:rPr>
          <w:rStyle w:val="1-Char"/>
          <w:rFonts w:hint="cs"/>
          <w:rtl/>
        </w:rPr>
        <w:t>ک</w:t>
      </w:r>
      <w:r w:rsidRPr="002360F2">
        <w:rPr>
          <w:rStyle w:val="1-Char"/>
          <w:rFonts w:hint="cs"/>
          <w:rtl/>
        </w:rPr>
        <w:t>ه با</w:t>
      </w:r>
      <w:r w:rsidR="002E23EF">
        <w:rPr>
          <w:rStyle w:val="1-Char"/>
          <w:rFonts w:hint="cs"/>
          <w:rtl/>
        </w:rPr>
        <w:t>ی</w:t>
      </w:r>
      <w:r w:rsidRPr="002360F2">
        <w:rPr>
          <w:rStyle w:val="1-Char"/>
          <w:rFonts w:hint="cs"/>
          <w:rtl/>
        </w:rPr>
        <w:t>د «ناطق» گفت،</w:t>
      </w:r>
      <w:r w:rsidR="00553FD4" w:rsidRPr="002360F2">
        <w:rPr>
          <w:rStyle w:val="1-Char"/>
          <w:rFonts w:hint="cs"/>
          <w:rtl/>
        </w:rPr>
        <w:t xml:space="preserve"> </w:t>
      </w:r>
      <w:r w:rsidRPr="002360F2">
        <w:rPr>
          <w:rStyle w:val="1-Char"/>
          <w:rFonts w:hint="cs"/>
          <w:rtl/>
        </w:rPr>
        <w:t xml:space="preserve">چرا </w:t>
      </w:r>
      <w:r w:rsidR="002E23EF">
        <w:rPr>
          <w:rStyle w:val="1-Char"/>
          <w:rFonts w:hint="cs"/>
          <w:rtl/>
        </w:rPr>
        <w:t>ک</w:t>
      </w:r>
      <w:r w:rsidRPr="002360F2">
        <w:rPr>
          <w:rStyle w:val="1-Char"/>
          <w:rFonts w:hint="cs"/>
          <w:rtl/>
        </w:rPr>
        <w:t>ه «ناطق» م</w:t>
      </w:r>
      <w:r w:rsidR="00D2686B" w:rsidRPr="002360F2">
        <w:rPr>
          <w:rStyle w:val="1-Char"/>
          <w:rFonts w:hint="cs"/>
          <w:rtl/>
        </w:rPr>
        <w:t>ُ</w:t>
      </w:r>
      <w:r w:rsidRPr="002360F2">
        <w:rPr>
          <w:rStyle w:val="1-Char"/>
          <w:rFonts w:hint="cs"/>
          <w:rtl/>
        </w:rPr>
        <w:t>م</w:t>
      </w:r>
      <w:r w:rsidR="002E23EF">
        <w:rPr>
          <w:rStyle w:val="1-Char"/>
          <w:rFonts w:hint="cs"/>
          <w:rtl/>
        </w:rPr>
        <w:t>ی</w:t>
      </w:r>
      <w:r w:rsidRPr="002360F2">
        <w:rPr>
          <w:rStyle w:val="1-Char"/>
          <w:rFonts w:hint="cs"/>
          <w:rtl/>
        </w:rPr>
        <w:t>ز انسان است،</w:t>
      </w:r>
      <w:r w:rsidR="00553FD4" w:rsidRPr="002360F2">
        <w:rPr>
          <w:rStyle w:val="1-Char"/>
          <w:rFonts w:hint="cs"/>
          <w:rtl/>
        </w:rPr>
        <w:t xml:space="preserve"> </w:t>
      </w:r>
      <w:r w:rsidRPr="002360F2">
        <w:rPr>
          <w:rStyle w:val="1-Char"/>
          <w:rFonts w:hint="cs"/>
          <w:rtl/>
        </w:rPr>
        <w:t>نه «ح</w:t>
      </w:r>
      <w:r w:rsidR="002E23EF">
        <w:rPr>
          <w:rStyle w:val="1-Char"/>
          <w:rFonts w:hint="cs"/>
          <w:rtl/>
        </w:rPr>
        <w:t>ی</w:t>
      </w:r>
      <w:r w:rsidRPr="002360F2">
        <w:rPr>
          <w:rStyle w:val="1-Char"/>
          <w:rFonts w:hint="cs"/>
          <w:rtl/>
        </w:rPr>
        <w:t>وان ناطق»</w:t>
      </w:r>
      <w:r w:rsidR="00D2686B" w:rsidRPr="002360F2">
        <w:rPr>
          <w:rStyle w:val="1-Char"/>
          <w:rFonts w:hint="cs"/>
          <w:rtl/>
        </w:rPr>
        <w:t>.</w:t>
      </w:r>
      <w:r w:rsidRPr="002360F2">
        <w:rPr>
          <w:rStyle w:val="1-Char"/>
          <w:rFonts w:hint="cs"/>
          <w:rtl/>
        </w:rPr>
        <w:t xml:space="preserve"> و </w:t>
      </w:r>
      <w:r w:rsidR="001844B4" w:rsidRPr="002360F2">
        <w:rPr>
          <w:rStyle w:val="1-Char"/>
          <w:rFonts w:hint="cs"/>
          <w:rtl/>
        </w:rPr>
        <w:t>هرگاه</w:t>
      </w:r>
      <w:r w:rsidRPr="002360F2">
        <w:rPr>
          <w:rStyle w:val="1-Char"/>
          <w:rFonts w:hint="cs"/>
          <w:rtl/>
        </w:rPr>
        <w:t xml:space="preserve"> سؤال شود</w:t>
      </w:r>
      <w:r w:rsidR="00E023D6" w:rsidRPr="002360F2">
        <w:rPr>
          <w:rStyle w:val="1-Char"/>
          <w:rFonts w:hint="cs"/>
          <w:rtl/>
        </w:rPr>
        <w:t>:</w:t>
      </w:r>
      <w:r w:rsidRPr="002360F2">
        <w:rPr>
          <w:rStyle w:val="1-Char"/>
          <w:rFonts w:hint="cs"/>
          <w:rtl/>
        </w:rPr>
        <w:t xml:space="preserve"> «ما هو الانسان ؟» </w:t>
      </w:r>
      <w:r w:rsidR="002E23EF">
        <w:rPr>
          <w:rStyle w:val="1-Char"/>
          <w:rFonts w:hint="cs"/>
          <w:rtl/>
        </w:rPr>
        <w:t>ی</w:t>
      </w:r>
      <w:r w:rsidRPr="002360F2">
        <w:rPr>
          <w:rStyle w:val="1-Char"/>
          <w:rFonts w:hint="cs"/>
          <w:rtl/>
        </w:rPr>
        <w:t>ا «ما الانسان ؟» با</w:t>
      </w:r>
      <w:r w:rsidR="002E23EF">
        <w:rPr>
          <w:rStyle w:val="1-Char"/>
          <w:rFonts w:hint="cs"/>
          <w:rtl/>
        </w:rPr>
        <w:t>ی</w:t>
      </w:r>
      <w:r w:rsidRPr="002360F2">
        <w:rPr>
          <w:rStyle w:val="1-Char"/>
          <w:rFonts w:hint="cs"/>
          <w:rtl/>
        </w:rPr>
        <w:t>د در جواب «ح</w:t>
      </w:r>
      <w:r w:rsidR="002E23EF">
        <w:rPr>
          <w:rStyle w:val="1-Char"/>
          <w:rFonts w:hint="cs"/>
          <w:rtl/>
        </w:rPr>
        <w:t>ی</w:t>
      </w:r>
      <w:r w:rsidRPr="002360F2">
        <w:rPr>
          <w:rStyle w:val="1-Char"/>
          <w:rFonts w:hint="cs"/>
          <w:rtl/>
        </w:rPr>
        <w:t>وان ناطق» گفت</w:t>
      </w:r>
      <w:r w:rsidR="00D2686B" w:rsidRPr="002360F2">
        <w:rPr>
          <w:rStyle w:val="1-Char"/>
          <w:rFonts w:hint="cs"/>
          <w:rtl/>
        </w:rPr>
        <w:t>،</w:t>
      </w:r>
      <w:r w:rsidRPr="002360F2">
        <w:rPr>
          <w:rStyle w:val="1-Char"/>
          <w:rFonts w:hint="cs"/>
          <w:rtl/>
        </w:rPr>
        <w:t xml:space="preserve"> چرا </w:t>
      </w:r>
      <w:r w:rsidR="002E23EF">
        <w:rPr>
          <w:rStyle w:val="1-Char"/>
          <w:rFonts w:hint="cs"/>
          <w:rtl/>
        </w:rPr>
        <w:t>ک</w:t>
      </w:r>
      <w:r w:rsidRPr="002360F2">
        <w:rPr>
          <w:rStyle w:val="1-Char"/>
          <w:rFonts w:hint="cs"/>
          <w:rtl/>
        </w:rPr>
        <w:t>ه «ح</w:t>
      </w:r>
      <w:r w:rsidR="002E23EF">
        <w:rPr>
          <w:rStyle w:val="1-Char"/>
          <w:rFonts w:hint="cs"/>
          <w:rtl/>
        </w:rPr>
        <w:t>ی</w:t>
      </w:r>
      <w:r w:rsidRPr="002360F2">
        <w:rPr>
          <w:rStyle w:val="1-Char"/>
          <w:rFonts w:hint="cs"/>
          <w:rtl/>
        </w:rPr>
        <w:t>وان ناطق»</w:t>
      </w:r>
      <w:r w:rsidR="00D2686B"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مال حق</w:t>
      </w:r>
      <w:r w:rsidR="002E23EF">
        <w:rPr>
          <w:rStyle w:val="1-Char"/>
          <w:rFonts w:hint="cs"/>
          <w:rtl/>
        </w:rPr>
        <w:t>ی</w:t>
      </w:r>
      <w:r w:rsidRPr="002360F2">
        <w:rPr>
          <w:rStyle w:val="1-Char"/>
          <w:rFonts w:hint="cs"/>
          <w:rtl/>
        </w:rPr>
        <w:t>قت و ماه</w:t>
      </w:r>
      <w:r w:rsidR="002E23EF">
        <w:rPr>
          <w:rStyle w:val="1-Char"/>
          <w:rFonts w:hint="cs"/>
          <w:rtl/>
        </w:rPr>
        <w:t>ی</w:t>
      </w:r>
      <w:r w:rsidRPr="002360F2">
        <w:rPr>
          <w:rStyle w:val="1-Char"/>
          <w:rFonts w:hint="cs"/>
          <w:rtl/>
        </w:rPr>
        <w:t>ت اصل</w:t>
      </w:r>
      <w:r w:rsidR="002E23EF">
        <w:rPr>
          <w:rStyle w:val="1-Char"/>
          <w:rFonts w:hint="cs"/>
          <w:rtl/>
        </w:rPr>
        <w:t>ی</w:t>
      </w:r>
      <w:r w:rsidRPr="002360F2">
        <w:rPr>
          <w:rStyle w:val="1-Char"/>
          <w:rFonts w:hint="cs"/>
          <w:rtl/>
        </w:rPr>
        <w:t xml:space="preserve"> انسان است</w:t>
      </w:r>
      <w:r w:rsidR="00E023D6" w:rsidRPr="002360F2">
        <w:rPr>
          <w:rStyle w:val="1-Char"/>
          <w:rFonts w:hint="cs"/>
          <w:rtl/>
        </w:rPr>
        <w:t>.</w:t>
      </w:r>
      <w:r w:rsidRPr="002360F2">
        <w:rPr>
          <w:rStyle w:val="1-Char"/>
          <w:rFonts w:hint="cs"/>
          <w:rtl/>
        </w:rPr>
        <w:t xml:space="preserve"> و چون سؤال شود</w:t>
      </w:r>
      <w:r w:rsidR="00E023D6" w:rsidRPr="002360F2">
        <w:rPr>
          <w:rStyle w:val="1-Char"/>
          <w:rFonts w:hint="cs"/>
          <w:rtl/>
        </w:rPr>
        <w:t>:</w:t>
      </w:r>
      <w:r w:rsidRPr="002360F2">
        <w:rPr>
          <w:rStyle w:val="1-Char"/>
          <w:rFonts w:hint="cs"/>
          <w:rtl/>
        </w:rPr>
        <w:t xml:space="preserve"> «مت</w:t>
      </w:r>
      <w:r w:rsidR="002E23EF">
        <w:rPr>
          <w:rStyle w:val="1-Char"/>
          <w:rFonts w:hint="cs"/>
          <w:rtl/>
        </w:rPr>
        <w:t>ی</w:t>
      </w:r>
      <w:r w:rsidRPr="002360F2">
        <w:rPr>
          <w:rStyle w:val="1-Char"/>
          <w:rFonts w:hint="cs"/>
          <w:rtl/>
        </w:rPr>
        <w:t xml:space="preserve"> السفر ؟» با</w:t>
      </w:r>
      <w:r w:rsidR="002E23EF">
        <w:rPr>
          <w:rStyle w:val="1-Char"/>
          <w:rFonts w:hint="cs"/>
          <w:rtl/>
        </w:rPr>
        <w:t>ی</w:t>
      </w:r>
      <w:r w:rsidRPr="002360F2">
        <w:rPr>
          <w:rStyle w:val="1-Char"/>
          <w:rFonts w:hint="cs"/>
          <w:rtl/>
        </w:rPr>
        <w:t>د در جواب «غداً» گفت</w:t>
      </w:r>
      <w:r w:rsidR="00D2686B" w:rsidRPr="002360F2">
        <w:rPr>
          <w:rStyle w:val="1-Char"/>
          <w:rFonts w:hint="cs"/>
          <w:rtl/>
        </w:rPr>
        <w:t>،</w:t>
      </w:r>
      <w:r w:rsidRPr="002360F2">
        <w:rPr>
          <w:rStyle w:val="1-Char"/>
          <w:rFonts w:hint="cs"/>
          <w:rtl/>
        </w:rPr>
        <w:t xml:space="preserve"> نه «أمام</w:t>
      </w:r>
      <w:r w:rsidR="002E23EF">
        <w:rPr>
          <w:rStyle w:val="1-Char"/>
          <w:rFonts w:hint="cs"/>
          <w:rtl/>
        </w:rPr>
        <w:t>ک</w:t>
      </w:r>
      <w:r w:rsidRPr="002360F2">
        <w:rPr>
          <w:rStyle w:val="1-Char"/>
          <w:rFonts w:hint="cs"/>
          <w:rtl/>
        </w:rPr>
        <w:t>»</w:t>
      </w:r>
      <w:r w:rsidR="00D2686B" w:rsidRPr="002360F2">
        <w:rPr>
          <w:rStyle w:val="1-Char"/>
          <w:rFonts w:hint="cs"/>
          <w:rtl/>
        </w:rPr>
        <w:t>.</w:t>
      </w:r>
      <w:r w:rsidRPr="002360F2">
        <w:rPr>
          <w:rStyle w:val="1-Char"/>
          <w:rFonts w:hint="cs"/>
          <w:rtl/>
        </w:rPr>
        <w:t xml:space="preserve"> و </w:t>
      </w:r>
      <w:r w:rsidR="001844B4" w:rsidRPr="002360F2">
        <w:rPr>
          <w:rStyle w:val="1-Char"/>
          <w:rFonts w:hint="cs"/>
          <w:rtl/>
        </w:rPr>
        <w:t>هرگاه</w:t>
      </w:r>
      <w:r w:rsidRPr="002360F2">
        <w:rPr>
          <w:rStyle w:val="1-Char"/>
          <w:rFonts w:hint="cs"/>
          <w:rtl/>
        </w:rPr>
        <w:t xml:space="preserve"> پرس</w:t>
      </w:r>
      <w:r w:rsidR="002E23EF">
        <w:rPr>
          <w:rStyle w:val="1-Char"/>
          <w:rFonts w:hint="cs"/>
          <w:rtl/>
        </w:rPr>
        <w:t>ی</w:t>
      </w:r>
      <w:r w:rsidRPr="002360F2">
        <w:rPr>
          <w:rStyle w:val="1-Char"/>
          <w:rFonts w:hint="cs"/>
          <w:rtl/>
        </w:rPr>
        <w:t>ده شود</w:t>
      </w:r>
      <w:r w:rsidR="00E023D6" w:rsidRPr="002360F2">
        <w:rPr>
          <w:rStyle w:val="1-Char"/>
          <w:rFonts w:hint="cs"/>
          <w:rtl/>
        </w:rPr>
        <w:t>:</w:t>
      </w:r>
      <w:r w:rsidRPr="002360F2">
        <w:rPr>
          <w:rStyle w:val="1-Char"/>
          <w:rFonts w:hint="cs"/>
          <w:rtl/>
        </w:rPr>
        <w:t xml:space="preserve"> «أ</w:t>
      </w:r>
      <w:r w:rsidR="002E23EF">
        <w:rPr>
          <w:rStyle w:val="1-Char"/>
          <w:rFonts w:hint="cs"/>
          <w:rtl/>
        </w:rPr>
        <w:t>ی</w:t>
      </w:r>
      <w:r w:rsidRPr="002360F2">
        <w:rPr>
          <w:rStyle w:val="1-Char"/>
          <w:rFonts w:hint="cs"/>
          <w:rtl/>
        </w:rPr>
        <w:t>ن ز</w:t>
      </w:r>
      <w:r w:rsidR="002E23EF">
        <w:rPr>
          <w:rStyle w:val="1-Char"/>
          <w:rFonts w:hint="cs"/>
          <w:rtl/>
        </w:rPr>
        <w:t>ی</w:t>
      </w:r>
      <w:r w:rsidRPr="002360F2">
        <w:rPr>
          <w:rStyle w:val="1-Char"/>
          <w:rFonts w:hint="cs"/>
          <w:rtl/>
        </w:rPr>
        <w:t>د ؟» با</w:t>
      </w:r>
      <w:r w:rsidR="002E23EF">
        <w:rPr>
          <w:rStyle w:val="1-Char"/>
          <w:rFonts w:hint="cs"/>
          <w:rtl/>
        </w:rPr>
        <w:t>ی</w:t>
      </w:r>
      <w:r w:rsidRPr="002360F2">
        <w:rPr>
          <w:rStyle w:val="1-Char"/>
          <w:rFonts w:hint="cs"/>
          <w:rtl/>
        </w:rPr>
        <w:t>د در جواب «أمام</w:t>
      </w:r>
      <w:r w:rsidR="002E23EF">
        <w:rPr>
          <w:rStyle w:val="1-Char"/>
          <w:rFonts w:hint="cs"/>
          <w:rtl/>
        </w:rPr>
        <w:t>ک</w:t>
      </w:r>
      <w:r w:rsidRPr="002360F2">
        <w:rPr>
          <w:rStyle w:val="1-Char"/>
          <w:rFonts w:hint="cs"/>
          <w:rtl/>
        </w:rPr>
        <w:t>» گفت</w:t>
      </w:r>
      <w:r w:rsidR="00D2686B" w:rsidRPr="002360F2">
        <w:rPr>
          <w:rStyle w:val="1-Char"/>
          <w:rFonts w:hint="cs"/>
          <w:rtl/>
        </w:rPr>
        <w:t>،</w:t>
      </w:r>
      <w:r w:rsidRPr="002360F2">
        <w:rPr>
          <w:rStyle w:val="1-Char"/>
          <w:rFonts w:hint="cs"/>
          <w:rtl/>
        </w:rPr>
        <w:t xml:space="preserve"> نه «غداً»</w:t>
      </w:r>
      <w:r w:rsidR="00D2686B" w:rsidRPr="002360F2">
        <w:rPr>
          <w:rStyle w:val="1-Char"/>
          <w:rFonts w:hint="cs"/>
          <w:rtl/>
        </w:rPr>
        <w:t>.</w:t>
      </w:r>
      <w:r w:rsidRPr="002360F2">
        <w:rPr>
          <w:rStyle w:val="1-Char"/>
          <w:rFonts w:hint="cs"/>
          <w:rtl/>
        </w:rPr>
        <w:t xml:space="preserve"> و به هم</w:t>
      </w:r>
      <w:r w:rsidR="002E23EF">
        <w:rPr>
          <w:rStyle w:val="1-Char"/>
          <w:rFonts w:hint="cs"/>
          <w:rtl/>
        </w:rPr>
        <w:t>ی</w:t>
      </w:r>
      <w:r w:rsidRPr="002360F2">
        <w:rPr>
          <w:rStyle w:val="1-Char"/>
          <w:rFonts w:hint="cs"/>
          <w:rtl/>
        </w:rPr>
        <w:t>ن ترت</w:t>
      </w:r>
      <w:r w:rsidR="002E23EF">
        <w:rPr>
          <w:rStyle w:val="1-Char"/>
          <w:rFonts w:hint="cs"/>
          <w:rtl/>
        </w:rPr>
        <w:t>ی</w:t>
      </w:r>
      <w:r w:rsidRPr="002360F2">
        <w:rPr>
          <w:rStyle w:val="1-Char"/>
          <w:rFonts w:hint="cs"/>
          <w:rtl/>
        </w:rPr>
        <w:t xml:space="preserve">ب در هر </w:t>
      </w:r>
      <w:r w:rsidR="002E23EF">
        <w:rPr>
          <w:rStyle w:val="1-Char"/>
          <w:rFonts w:hint="cs"/>
          <w:rtl/>
        </w:rPr>
        <w:t>یک</w:t>
      </w:r>
      <w:r w:rsidRPr="002360F2">
        <w:rPr>
          <w:rStyle w:val="1-Char"/>
          <w:rFonts w:hint="cs"/>
          <w:rtl/>
        </w:rPr>
        <w:t xml:space="preserve"> از واژه‌ها</w:t>
      </w:r>
      <w:r w:rsidR="002E23EF">
        <w:rPr>
          <w:rStyle w:val="1-Char"/>
          <w:rFonts w:hint="cs"/>
          <w:rtl/>
        </w:rPr>
        <w:t>ی</w:t>
      </w:r>
      <w:r w:rsidRPr="002360F2">
        <w:rPr>
          <w:rStyle w:val="1-Char"/>
          <w:rFonts w:hint="cs"/>
          <w:rtl/>
        </w:rPr>
        <w:t xml:space="preserve"> استفهام</w:t>
      </w:r>
      <w:r w:rsidR="00D2686B" w:rsidRPr="002360F2">
        <w:rPr>
          <w:rStyle w:val="1-Char"/>
          <w:rFonts w:hint="cs"/>
          <w:rtl/>
        </w:rPr>
        <w:t>،</w:t>
      </w:r>
      <w:r w:rsidRPr="002360F2">
        <w:rPr>
          <w:rStyle w:val="1-Char"/>
          <w:rFonts w:hint="cs"/>
          <w:rtl/>
        </w:rPr>
        <w:t xml:space="preserve"> با</w:t>
      </w:r>
      <w:r w:rsidR="002E23EF">
        <w:rPr>
          <w:rStyle w:val="1-Char"/>
          <w:rFonts w:hint="cs"/>
          <w:rtl/>
        </w:rPr>
        <w:t>ی</w:t>
      </w:r>
      <w:r w:rsidRPr="002360F2">
        <w:rPr>
          <w:rStyle w:val="1-Char"/>
          <w:rFonts w:hint="cs"/>
          <w:rtl/>
        </w:rPr>
        <w:t>د مقتضا</w:t>
      </w:r>
      <w:r w:rsidR="002E23EF">
        <w:rPr>
          <w:rStyle w:val="1-Char"/>
          <w:rFonts w:hint="cs"/>
          <w:rtl/>
        </w:rPr>
        <w:t>ی</w:t>
      </w:r>
      <w:r w:rsidRPr="002360F2">
        <w:rPr>
          <w:rStyle w:val="1-Char"/>
          <w:rFonts w:hint="cs"/>
          <w:rtl/>
        </w:rPr>
        <w:t xml:space="preserve"> حال و شرائط خاص هر </w:t>
      </w:r>
      <w:r w:rsidR="002E23EF">
        <w:rPr>
          <w:rStyle w:val="1-Char"/>
          <w:rFonts w:hint="cs"/>
          <w:rtl/>
        </w:rPr>
        <w:t>یک</w:t>
      </w:r>
      <w:r w:rsidRPr="002360F2">
        <w:rPr>
          <w:rStyle w:val="1-Char"/>
          <w:rFonts w:hint="cs"/>
          <w:rtl/>
        </w:rPr>
        <w:t xml:space="preserve"> از ا</w:t>
      </w:r>
      <w:r w:rsidR="002E23EF">
        <w:rPr>
          <w:rStyle w:val="1-Char"/>
          <w:rFonts w:hint="cs"/>
          <w:rtl/>
        </w:rPr>
        <w:t>ی</w:t>
      </w:r>
      <w:r w:rsidRPr="002360F2">
        <w:rPr>
          <w:rStyle w:val="1-Char"/>
          <w:rFonts w:hint="cs"/>
          <w:rtl/>
        </w:rPr>
        <w:t>ن واژه‌ها لحاظ شود</w:t>
      </w:r>
      <w:r w:rsidR="00E023D6" w:rsidRPr="002360F2">
        <w:rPr>
          <w:rStyle w:val="1-Char"/>
          <w:rFonts w:hint="cs"/>
          <w:rtl/>
        </w:rPr>
        <w:t>.</w:t>
      </w:r>
      <w:r w:rsidRPr="002360F2">
        <w:rPr>
          <w:rStyle w:val="1-Char"/>
          <w:rFonts w:hint="cs"/>
          <w:rtl/>
        </w:rPr>
        <w:t xml:space="preserve"> </w:t>
      </w:r>
    </w:p>
    <w:p w:rsidR="00264EF3" w:rsidRPr="0001483C" w:rsidRDefault="001433E0" w:rsidP="0081512C">
      <w:pPr>
        <w:spacing w:before="240"/>
        <w:jc w:val="center"/>
        <w:rPr>
          <w:rFonts w:ascii="IRTitr" w:hAnsi="IRTitr" w:cs="IRTitr"/>
          <w:rtl/>
        </w:rPr>
      </w:pPr>
      <w:r w:rsidRPr="0001483C">
        <w:rPr>
          <w:rFonts w:ascii="IRTitr" w:hAnsi="IRTitr" w:cs="IRTitr"/>
          <w:sz w:val="20"/>
          <w:szCs w:val="24"/>
          <w:rtl/>
        </w:rPr>
        <w:t>(</w:t>
      </w:r>
      <w:r w:rsidR="00264EF3" w:rsidRPr="0001483C">
        <w:rPr>
          <w:rFonts w:ascii="IRTitr" w:hAnsi="IRTitr" w:cs="IRTitr"/>
          <w:sz w:val="20"/>
          <w:szCs w:val="24"/>
          <w:rtl/>
        </w:rPr>
        <w:t>16)</w:t>
      </w:r>
    </w:p>
    <w:p w:rsidR="00264EF3" w:rsidRPr="00E45DFE" w:rsidRDefault="00264EF3" w:rsidP="004F2B33">
      <w:pPr>
        <w:pStyle w:val="5-"/>
        <w:rPr>
          <w:rtl/>
        </w:rPr>
      </w:pPr>
      <w:r>
        <w:rPr>
          <w:rFonts w:hint="cs"/>
          <w:rtl/>
        </w:rPr>
        <w:t>ده چ</w:t>
      </w:r>
      <w:r w:rsidR="002E23EF">
        <w:rPr>
          <w:rFonts w:hint="cs"/>
          <w:rtl/>
        </w:rPr>
        <w:t>ی</w:t>
      </w:r>
      <w:r>
        <w:rPr>
          <w:rFonts w:hint="cs"/>
          <w:rtl/>
        </w:rPr>
        <w:t>ز</w:t>
      </w:r>
      <w:r w:rsidR="002E23EF">
        <w:rPr>
          <w:rFonts w:hint="cs"/>
          <w:rtl/>
        </w:rPr>
        <w:t>ی</w:t>
      </w:r>
      <w:r>
        <w:rPr>
          <w:rFonts w:hint="cs"/>
          <w:rtl/>
        </w:rPr>
        <w:t xml:space="preserve"> </w:t>
      </w:r>
      <w:r w:rsidR="002E23EF">
        <w:rPr>
          <w:rFonts w:hint="cs"/>
          <w:rtl/>
        </w:rPr>
        <w:t>ک</w:t>
      </w:r>
      <w:r>
        <w:rPr>
          <w:rFonts w:hint="cs"/>
          <w:rtl/>
        </w:rPr>
        <w:t>ه مختص «</w:t>
      </w:r>
      <w:r w:rsidR="001433E0">
        <w:rPr>
          <w:rFonts w:hint="cs"/>
          <w:rtl/>
        </w:rPr>
        <w:t>مستقبل» (</w:t>
      </w:r>
      <w:r w:rsidRPr="00E45DFE">
        <w:rPr>
          <w:rFonts w:hint="cs"/>
          <w:rtl/>
        </w:rPr>
        <w:t>آ</w:t>
      </w:r>
      <w:r w:rsidR="002E23EF">
        <w:rPr>
          <w:rFonts w:hint="cs"/>
          <w:rtl/>
        </w:rPr>
        <w:t>ی</w:t>
      </w:r>
      <w:r w:rsidRPr="00E45DFE">
        <w:rPr>
          <w:rFonts w:hint="cs"/>
          <w:rtl/>
        </w:rPr>
        <w:t>نده) هستند</w:t>
      </w:r>
      <w:r w:rsidR="00E023D6">
        <w:rPr>
          <w:rFonts w:hint="cs"/>
          <w:rtl/>
        </w:rPr>
        <w:t>:</w:t>
      </w:r>
      <w:r w:rsidRPr="00E45DFE">
        <w:rPr>
          <w:rFonts w:hint="cs"/>
          <w:rtl/>
        </w:rPr>
        <w:t xml:space="preserve"> </w:t>
      </w:r>
    </w:p>
    <w:p w:rsidR="00264EF3" w:rsidRPr="002360F2" w:rsidRDefault="00264EF3" w:rsidP="002360F2">
      <w:pPr>
        <w:jc w:val="both"/>
        <w:rPr>
          <w:rStyle w:val="1-Char"/>
          <w:rtl/>
        </w:rPr>
      </w:pPr>
      <w:r w:rsidRPr="002360F2">
        <w:rPr>
          <w:rStyle w:val="1-Char"/>
          <w:rFonts w:hint="cs"/>
          <w:rtl/>
        </w:rPr>
        <w:t>ا</w:t>
      </w:r>
      <w:r w:rsidR="002E23EF">
        <w:rPr>
          <w:rStyle w:val="1-Char"/>
          <w:rFonts w:hint="cs"/>
          <w:rtl/>
        </w:rPr>
        <w:t>ی</w:t>
      </w:r>
      <w:r w:rsidRPr="002360F2">
        <w:rPr>
          <w:rStyle w:val="1-Char"/>
          <w:rFonts w:hint="cs"/>
          <w:rtl/>
        </w:rPr>
        <w:t>ن ده چ</w:t>
      </w:r>
      <w:r w:rsidR="002E23EF">
        <w:rPr>
          <w:rStyle w:val="1-Char"/>
          <w:rFonts w:hint="cs"/>
          <w:rtl/>
        </w:rPr>
        <w:t>ی</w:t>
      </w:r>
      <w:r w:rsidRPr="002360F2">
        <w:rPr>
          <w:rStyle w:val="1-Char"/>
          <w:rFonts w:hint="cs"/>
          <w:rtl/>
        </w:rPr>
        <w:t xml:space="preserve">ز </w:t>
      </w:r>
      <w:r w:rsidR="002E23EF">
        <w:rPr>
          <w:rStyle w:val="1-Char"/>
          <w:rFonts w:hint="cs"/>
          <w:rtl/>
        </w:rPr>
        <w:t>ک</w:t>
      </w:r>
      <w:r w:rsidRPr="002360F2">
        <w:rPr>
          <w:rStyle w:val="1-Char"/>
          <w:rFonts w:hint="cs"/>
          <w:rtl/>
        </w:rPr>
        <w:t>ه فقط به زمان آ</w:t>
      </w:r>
      <w:r w:rsidR="002E23EF">
        <w:rPr>
          <w:rStyle w:val="1-Char"/>
          <w:rFonts w:hint="cs"/>
          <w:rtl/>
        </w:rPr>
        <w:t>ی</w:t>
      </w:r>
      <w:r w:rsidRPr="002360F2">
        <w:rPr>
          <w:rStyle w:val="1-Char"/>
          <w:rFonts w:hint="cs"/>
          <w:rtl/>
        </w:rPr>
        <w:t>نده اختصاص دارند عبارتنداز</w:t>
      </w:r>
      <w:r w:rsidR="00E023D6" w:rsidRPr="002360F2">
        <w:rPr>
          <w:rStyle w:val="1-Char"/>
          <w:rFonts w:hint="cs"/>
          <w:rtl/>
        </w:rPr>
        <w:t>:</w:t>
      </w:r>
      <w:r w:rsidRPr="002360F2">
        <w:rPr>
          <w:rStyle w:val="1-Char"/>
          <w:rFonts w:hint="cs"/>
          <w:rtl/>
        </w:rPr>
        <w:t xml:space="preserve"> </w:t>
      </w:r>
    </w:p>
    <w:p w:rsidR="007C2A4C" w:rsidRPr="002360F2" w:rsidRDefault="00264EF3" w:rsidP="002360F2">
      <w:pPr>
        <w:ind w:firstLine="284"/>
        <w:jc w:val="both"/>
        <w:rPr>
          <w:rStyle w:val="1-Char"/>
          <w:rtl/>
        </w:rPr>
      </w:pPr>
      <w:r w:rsidRPr="002360F2">
        <w:rPr>
          <w:rStyle w:val="1-Char"/>
          <w:rFonts w:hint="cs"/>
          <w:rtl/>
        </w:rPr>
        <w:t>1</w:t>
      </w:r>
      <w:r w:rsidR="007C2A4C" w:rsidRPr="002360F2">
        <w:rPr>
          <w:rStyle w:val="1-Char"/>
          <w:rFonts w:hint="cs"/>
          <w:rtl/>
        </w:rPr>
        <w:t>-</w:t>
      </w:r>
      <w:r w:rsidRPr="002360F2">
        <w:rPr>
          <w:rStyle w:val="1-Char"/>
          <w:rFonts w:hint="cs"/>
          <w:rtl/>
        </w:rPr>
        <w:t xml:space="preserve"> امر</w:t>
      </w:r>
    </w:p>
    <w:p w:rsidR="007C2A4C" w:rsidRPr="002360F2" w:rsidRDefault="00264EF3" w:rsidP="002360F2">
      <w:pPr>
        <w:ind w:firstLine="284"/>
        <w:jc w:val="both"/>
        <w:rPr>
          <w:rStyle w:val="1-Char"/>
          <w:rtl/>
        </w:rPr>
      </w:pPr>
      <w:r w:rsidRPr="002360F2">
        <w:rPr>
          <w:rStyle w:val="1-Char"/>
          <w:rFonts w:hint="cs"/>
          <w:rtl/>
        </w:rPr>
        <w:t>2</w:t>
      </w:r>
      <w:r w:rsidR="007C2A4C" w:rsidRPr="002360F2">
        <w:rPr>
          <w:rStyle w:val="1-Char"/>
          <w:rFonts w:hint="cs"/>
          <w:rtl/>
        </w:rPr>
        <w:t>-</w:t>
      </w:r>
      <w:r w:rsidRPr="002360F2">
        <w:rPr>
          <w:rStyle w:val="1-Char"/>
          <w:rFonts w:hint="cs"/>
          <w:rtl/>
        </w:rPr>
        <w:t xml:space="preserve"> نه</w:t>
      </w:r>
      <w:r w:rsidR="002E23EF">
        <w:rPr>
          <w:rStyle w:val="1-Char"/>
          <w:rFonts w:hint="cs"/>
          <w:rtl/>
        </w:rPr>
        <w:t>ی</w:t>
      </w:r>
      <w:r w:rsidR="007C2A4C" w:rsidRPr="002360F2">
        <w:rPr>
          <w:rStyle w:val="1-Char"/>
          <w:rFonts w:hint="cs"/>
          <w:rtl/>
        </w:rPr>
        <w:t>.</w:t>
      </w:r>
    </w:p>
    <w:p w:rsidR="007C2A4C" w:rsidRPr="002360F2" w:rsidRDefault="00264EF3" w:rsidP="002360F2">
      <w:pPr>
        <w:ind w:firstLine="284"/>
        <w:jc w:val="both"/>
        <w:rPr>
          <w:rStyle w:val="1-Char"/>
          <w:rtl/>
        </w:rPr>
      </w:pPr>
      <w:r w:rsidRPr="002360F2">
        <w:rPr>
          <w:rStyle w:val="1-Char"/>
          <w:rFonts w:hint="cs"/>
          <w:rtl/>
        </w:rPr>
        <w:t>3</w:t>
      </w:r>
      <w:r w:rsidR="007C2A4C" w:rsidRPr="002360F2">
        <w:rPr>
          <w:rStyle w:val="1-Char"/>
          <w:rFonts w:hint="cs"/>
          <w:rtl/>
        </w:rPr>
        <w:t>-</w:t>
      </w:r>
      <w:r w:rsidRPr="002360F2">
        <w:rPr>
          <w:rStyle w:val="1-Char"/>
          <w:rFonts w:hint="cs"/>
          <w:rtl/>
        </w:rPr>
        <w:t xml:space="preserve"> دعاء</w:t>
      </w:r>
      <w:r w:rsidR="007C2A4C" w:rsidRPr="002360F2">
        <w:rPr>
          <w:rStyle w:val="1-Char"/>
          <w:rFonts w:hint="cs"/>
          <w:rtl/>
        </w:rPr>
        <w:t>.</w:t>
      </w:r>
    </w:p>
    <w:p w:rsidR="007C2A4C" w:rsidRPr="002360F2" w:rsidRDefault="00264EF3" w:rsidP="002360F2">
      <w:pPr>
        <w:ind w:firstLine="284"/>
        <w:jc w:val="both"/>
        <w:rPr>
          <w:rStyle w:val="1-Char"/>
          <w:rtl/>
        </w:rPr>
      </w:pPr>
      <w:r w:rsidRPr="002360F2">
        <w:rPr>
          <w:rStyle w:val="1-Char"/>
          <w:rFonts w:hint="cs"/>
          <w:rtl/>
        </w:rPr>
        <w:t>4 و 5</w:t>
      </w:r>
      <w:r w:rsidR="007C2A4C" w:rsidRPr="002360F2">
        <w:rPr>
          <w:rStyle w:val="1-Char"/>
          <w:rFonts w:hint="cs"/>
          <w:rtl/>
        </w:rPr>
        <w:t>-</w:t>
      </w:r>
      <w:r w:rsidRPr="002360F2">
        <w:rPr>
          <w:rStyle w:val="1-Char"/>
          <w:rFonts w:hint="cs"/>
          <w:rtl/>
        </w:rPr>
        <w:t xml:space="preserve"> شرط و</w:t>
      </w:r>
      <w:r w:rsidR="007C2A4C" w:rsidRPr="002360F2">
        <w:rPr>
          <w:rStyle w:val="1-Char"/>
          <w:rFonts w:hint="cs"/>
          <w:rtl/>
        </w:rPr>
        <w:t xml:space="preserve"> </w:t>
      </w:r>
      <w:r w:rsidRPr="002360F2">
        <w:rPr>
          <w:rStyle w:val="1-Char"/>
          <w:rFonts w:hint="cs"/>
          <w:rtl/>
        </w:rPr>
        <w:t>جزاء</w:t>
      </w:r>
      <w:r w:rsidR="007C2A4C" w:rsidRPr="002360F2">
        <w:rPr>
          <w:rStyle w:val="1-Char"/>
          <w:rFonts w:hint="cs"/>
          <w:rtl/>
        </w:rPr>
        <w:t>.</w:t>
      </w:r>
    </w:p>
    <w:p w:rsidR="007C2A4C" w:rsidRPr="002360F2" w:rsidRDefault="00264EF3" w:rsidP="002360F2">
      <w:pPr>
        <w:ind w:firstLine="284"/>
        <w:jc w:val="both"/>
        <w:rPr>
          <w:rStyle w:val="1-Char"/>
          <w:rtl/>
        </w:rPr>
      </w:pPr>
      <w:r w:rsidRPr="002360F2">
        <w:rPr>
          <w:rStyle w:val="1-Char"/>
          <w:rFonts w:hint="cs"/>
          <w:rtl/>
        </w:rPr>
        <w:t>6</w:t>
      </w:r>
      <w:r w:rsidR="007C2A4C" w:rsidRPr="002360F2">
        <w:rPr>
          <w:rStyle w:val="1-Char"/>
          <w:rFonts w:hint="cs"/>
          <w:rtl/>
        </w:rPr>
        <w:t>-</w:t>
      </w:r>
      <w:r w:rsidR="001433E0" w:rsidRPr="002360F2">
        <w:rPr>
          <w:rStyle w:val="1-Char"/>
          <w:rFonts w:hint="cs"/>
          <w:rtl/>
        </w:rPr>
        <w:t xml:space="preserve"> وعد (</w:t>
      </w:r>
      <w:r w:rsidRPr="002360F2">
        <w:rPr>
          <w:rStyle w:val="1-Char"/>
          <w:rFonts w:hint="cs"/>
          <w:rtl/>
        </w:rPr>
        <w:t>نو</w:t>
      </w:r>
      <w:r w:rsidR="002E23EF">
        <w:rPr>
          <w:rStyle w:val="1-Char"/>
          <w:rFonts w:hint="cs"/>
          <w:rtl/>
        </w:rPr>
        <w:t>ی</w:t>
      </w:r>
      <w:r w:rsidRPr="002360F2">
        <w:rPr>
          <w:rStyle w:val="1-Char"/>
          <w:rFonts w:hint="cs"/>
          <w:rtl/>
        </w:rPr>
        <w:t>د و مژده)</w:t>
      </w:r>
      <w:r w:rsidR="007C2A4C" w:rsidRPr="002360F2">
        <w:rPr>
          <w:rStyle w:val="1-Char"/>
          <w:rFonts w:hint="cs"/>
          <w:rtl/>
        </w:rPr>
        <w:t>.</w:t>
      </w:r>
    </w:p>
    <w:p w:rsidR="007C2A4C" w:rsidRPr="002360F2" w:rsidRDefault="00264EF3" w:rsidP="002360F2">
      <w:pPr>
        <w:ind w:firstLine="284"/>
        <w:jc w:val="both"/>
        <w:rPr>
          <w:rStyle w:val="1-Char"/>
          <w:rtl/>
        </w:rPr>
      </w:pPr>
      <w:r w:rsidRPr="002360F2">
        <w:rPr>
          <w:rStyle w:val="1-Char"/>
          <w:rFonts w:hint="cs"/>
          <w:rtl/>
        </w:rPr>
        <w:t>7</w:t>
      </w:r>
      <w:r w:rsidR="007C2A4C" w:rsidRPr="002360F2">
        <w:rPr>
          <w:rStyle w:val="1-Char"/>
          <w:rFonts w:hint="cs"/>
          <w:rtl/>
        </w:rPr>
        <w:t>-</w:t>
      </w:r>
      <w:r w:rsidRPr="002360F2">
        <w:rPr>
          <w:rStyle w:val="1-Char"/>
          <w:rFonts w:hint="cs"/>
          <w:rtl/>
        </w:rPr>
        <w:t xml:space="preserve"> وع</w:t>
      </w:r>
      <w:r w:rsidR="002E23EF">
        <w:rPr>
          <w:rStyle w:val="1-Char"/>
          <w:rFonts w:hint="cs"/>
          <w:rtl/>
        </w:rPr>
        <w:t>ی</w:t>
      </w:r>
      <w:r w:rsidRPr="002360F2">
        <w:rPr>
          <w:rStyle w:val="1-Char"/>
          <w:rFonts w:hint="cs"/>
          <w:rtl/>
        </w:rPr>
        <w:t>د</w:t>
      </w:r>
      <w:r w:rsidR="00D2686B" w:rsidRPr="002360F2">
        <w:rPr>
          <w:rStyle w:val="1-Char"/>
          <w:rFonts w:hint="cs"/>
          <w:rtl/>
        </w:rPr>
        <w:t xml:space="preserve"> (هشدار و انذار)</w:t>
      </w:r>
      <w:r w:rsidR="007C2A4C" w:rsidRPr="002360F2">
        <w:rPr>
          <w:rStyle w:val="1-Char"/>
          <w:rFonts w:hint="cs"/>
          <w:rtl/>
        </w:rPr>
        <w:t>.</w:t>
      </w:r>
    </w:p>
    <w:p w:rsidR="007C2A4C" w:rsidRPr="002360F2" w:rsidRDefault="00264EF3" w:rsidP="002360F2">
      <w:pPr>
        <w:ind w:firstLine="284"/>
        <w:jc w:val="both"/>
        <w:rPr>
          <w:rStyle w:val="1-Char"/>
          <w:rtl/>
        </w:rPr>
      </w:pPr>
      <w:r w:rsidRPr="002360F2">
        <w:rPr>
          <w:rStyle w:val="1-Char"/>
          <w:rFonts w:hint="cs"/>
          <w:rtl/>
        </w:rPr>
        <w:t>8</w:t>
      </w:r>
      <w:r w:rsidR="007C2A4C" w:rsidRPr="002360F2">
        <w:rPr>
          <w:rStyle w:val="1-Char"/>
          <w:rFonts w:hint="cs"/>
          <w:rtl/>
        </w:rPr>
        <w:t>-</w:t>
      </w:r>
      <w:r w:rsidRPr="002360F2">
        <w:rPr>
          <w:rStyle w:val="1-Char"/>
          <w:rFonts w:hint="cs"/>
          <w:rtl/>
        </w:rPr>
        <w:t xml:space="preserve"> تمنّ</w:t>
      </w:r>
      <w:r w:rsidR="002E23EF">
        <w:rPr>
          <w:rStyle w:val="1-Char"/>
          <w:rFonts w:hint="cs"/>
          <w:rtl/>
        </w:rPr>
        <w:t>ی</w:t>
      </w:r>
      <w:r w:rsidR="007C2A4C" w:rsidRPr="002360F2">
        <w:rPr>
          <w:rStyle w:val="1-Char"/>
          <w:rFonts w:hint="cs"/>
          <w:rtl/>
        </w:rPr>
        <w:t>.</w:t>
      </w:r>
    </w:p>
    <w:p w:rsidR="007C2A4C" w:rsidRPr="002360F2" w:rsidRDefault="00264EF3" w:rsidP="002360F2">
      <w:pPr>
        <w:ind w:firstLine="284"/>
        <w:jc w:val="both"/>
        <w:rPr>
          <w:rStyle w:val="1-Char"/>
          <w:rtl/>
        </w:rPr>
      </w:pPr>
      <w:r w:rsidRPr="002360F2">
        <w:rPr>
          <w:rStyle w:val="1-Char"/>
          <w:rFonts w:hint="cs"/>
          <w:rtl/>
        </w:rPr>
        <w:t>9</w:t>
      </w:r>
      <w:r w:rsidR="007C2A4C" w:rsidRPr="002360F2">
        <w:rPr>
          <w:rStyle w:val="1-Char"/>
          <w:rFonts w:hint="cs"/>
          <w:rtl/>
        </w:rPr>
        <w:t>-</w:t>
      </w:r>
      <w:r w:rsidRPr="002360F2">
        <w:rPr>
          <w:rStyle w:val="1-Char"/>
          <w:rFonts w:hint="cs"/>
          <w:rtl/>
        </w:rPr>
        <w:t xml:space="preserve"> ترجّ</w:t>
      </w:r>
      <w:r w:rsidR="002E23EF">
        <w:rPr>
          <w:rStyle w:val="1-Char"/>
          <w:rFonts w:hint="cs"/>
          <w:rtl/>
        </w:rPr>
        <w:t>ی</w:t>
      </w:r>
      <w:r w:rsidR="007C2A4C"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10</w:t>
      </w:r>
      <w:r w:rsidR="007C2A4C" w:rsidRPr="002360F2">
        <w:rPr>
          <w:rStyle w:val="1-Char"/>
          <w:rFonts w:hint="cs"/>
          <w:rtl/>
        </w:rPr>
        <w:t>- اباحت.</w:t>
      </w:r>
    </w:p>
    <w:p w:rsidR="00264EF3" w:rsidRPr="00E45DFE" w:rsidRDefault="00264EF3" w:rsidP="00BA2643">
      <w:pPr>
        <w:pStyle w:val="5-"/>
        <w:rPr>
          <w:rtl/>
        </w:rPr>
      </w:pPr>
      <w:r w:rsidRPr="00E45DFE">
        <w:rPr>
          <w:rFonts w:hint="cs"/>
          <w:rtl/>
        </w:rPr>
        <w:t>وجه</w:t>
      </w:r>
      <w:r w:rsidR="001433E0">
        <w:rPr>
          <w:rFonts w:hint="cs"/>
          <w:rtl/>
        </w:rPr>
        <w:t xml:space="preserve"> اختصاص ا</w:t>
      </w:r>
      <w:r w:rsidR="002E23EF">
        <w:rPr>
          <w:rFonts w:hint="cs"/>
          <w:rtl/>
        </w:rPr>
        <w:t>ی</w:t>
      </w:r>
      <w:r w:rsidR="001433E0">
        <w:rPr>
          <w:rFonts w:hint="cs"/>
          <w:rtl/>
        </w:rPr>
        <w:t>ن ده چ</w:t>
      </w:r>
      <w:r w:rsidR="002E23EF">
        <w:rPr>
          <w:rFonts w:hint="cs"/>
          <w:rtl/>
        </w:rPr>
        <w:t>ی</w:t>
      </w:r>
      <w:r w:rsidR="001433E0">
        <w:rPr>
          <w:rFonts w:hint="cs"/>
          <w:rtl/>
        </w:rPr>
        <w:t>ز به استقبال (</w:t>
      </w:r>
      <w:r w:rsidRPr="00E45DFE">
        <w:rPr>
          <w:rFonts w:hint="cs"/>
          <w:rtl/>
        </w:rPr>
        <w:t>آ</w:t>
      </w:r>
      <w:r w:rsidR="002E23EF">
        <w:rPr>
          <w:rFonts w:hint="cs"/>
          <w:rtl/>
        </w:rPr>
        <w:t>ی</w:t>
      </w:r>
      <w:r w:rsidRPr="00E45DFE">
        <w:rPr>
          <w:rFonts w:hint="cs"/>
          <w:rtl/>
        </w:rPr>
        <w:t>نده)</w:t>
      </w:r>
      <w:r w:rsidR="00E023D6">
        <w:rPr>
          <w:rFonts w:hint="cs"/>
          <w:rtl/>
        </w:rPr>
        <w:t>:</w:t>
      </w:r>
    </w:p>
    <w:p w:rsidR="00264EF3" w:rsidRPr="002360F2" w:rsidRDefault="00264EF3" w:rsidP="002360F2">
      <w:pPr>
        <w:ind w:firstLine="284"/>
        <w:jc w:val="both"/>
        <w:rPr>
          <w:rStyle w:val="1-Char"/>
          <w:rtl/>
        </w:rPr>
      </w:pPr>
      <w:r w:rsidRPr="002360F2">
        <w:rPr>
          <w:rStyle w:val="1-Char"/>
          <w:rFonts w:hint="cs"/>
          <w:rtl/>
        </w:rPr>
        <w:t>امر،</w:t>
      </w:r>
      <w:r w:rsidR="00553FD4" w:rsidRPr="002360F2">
        <w:rPr>
          <w:rStyle w:val="1-Char"/>
          <w:rFonts w:hint="cs"/>
          <w:rtl/>
        </w:rPr>
        <w:t xml:space="preserve"> </w:t>
      </w:r>
      <w:r w:rsidRPr="002360F2">
        <w:rPr>
          <w:rStyle w:val="1-Char"/>
          <w:rFonts w:hint="cs"/>
          <w:rtl/>
        </w:rPr>
        <w:t>نه</w:t>
      </w:r>
      <w:r w:rsidR="002E23EF">
        <w:rPr>
          <w:rStyle w:val="1-Char"/>
          <w:rFonts w:hint="cs"/>
          <w:rtl/>
        </w:rPr>
        <w:t>ی</w:t>
      </w:r>
      <w:r w:rsidRPr="002360F2">
        <w:rPr>
          <w:rStyle w:val="1-Char"/>
          <w:rFonts w:hint="cs"/>
          <w:rtl/>
        </w:rPr>
        <w:t>،</w:t>
      </w:r>
      <w:r w:rsidR="00553FD4" w:rsidRPr="002360F2">
        <w:rPr>
          <w:rStyle w:val="1-Char"/>
          <w:rFonts w:hint="cs"/>
          <w:rtl/>
        </w:rPr>
        <w:t xml:space="preserve"> </w:t>
      </w:r>
      <w:r w:rsidRPr="002360F2">
        <w:rPr>
          <w:rStyle w:val="1-Char"/>
          <w:rFonts w:hint="cs"/>
          <w:rtl/>
        </w:rPr>
        <w:t>دعا،</w:t>
      </w:r>
      <w:r w:rsidR="00553FD4" w:rsidRPr="002360F2">
        <w:rPr>
          <w:rStyle w:val="1-Char"/>
          <w:rFonts w:hint="cs"/>
          <w:rtl/>
        </w:rPr>
        <w:t xml:space="preserve"> </w:t>
      </w:r>
      <w:r w:rsidRPr="002360F2">
        <w:rPr>
          <w:rStyle w:val="1-Char"/>
          <w:rFonts w:hint="cs"/>
          <w:rtl/>
        </w:rPr>
        <w:t>تمنّ</w:t>
      </w:r>
      <w:r w:rsidR="002E23EF">
        <w:rPr>
          <w:rStyle w:val="1-Char"/>
          <w:rFonts w:hint="cs"/>
          <w:rtl/>
        </w:rPr>
        <w:t>ی</w:t>
      </w:r>
      <w:r w:rsidRPr="002360F2">
        <w:rPr>
          <w:rStyle w:val="1-Char"/>
          <w:rFonts w:hint="cs"/>
          <w:rtl/>
        </w:rPr>
        <w:t>،</w:t>
      </w:r>
      <w:r w:rsidR="00553FD4" w:rsidRPr="002360F2">
        <w:rPr>
          <w:rStyle w:val="1-Char"/>
          <w:rFonts w:hint="cs"/>
          <w:rtl/>
        </w:rPr>
        <w:t xml:space="preserve"> </w:t>
      </w:r>
      <w:r w:rsidR="003C5F3B" w:rsidRPr="002360F2">
        <w:rPr>
          <w:rStyle w:val="1-Char"/>
          <w:rFonts w:hint="cs"/>
          <w:rtl/>
        </w:rPr>
        <w:t xml:space="preserve">و </w:t>
      </w:r>
      <w:r w:rsidRPr="002360F2">
        <w:rPr>
          <w:rStyle w:val="1-Char"/>
          <w:rFonts w:hint="cs"/>
          <w:rtl/>
        </w:rPr>
        <w:t>ترجّ</w:t>
      </w:r>
      <w:r w:rsidR="002E23EF">
        <w:rPr>
          <w:rStyle w:val="1-Char"/>
          <w:rFonts w:hint="cs"/>
          <w:rtl/>
        </w:rPr>
        <w:t>ی</w:t>
      </w:r>
      <w:r w:rsidRPr="002360F2">
        <w:rPr>
          <w:rStyle w:val="1-Char"/>
          <w:rFonts w:hint="cs"/>
          <w:rtl/>
        </w:rPr>
        <w:t xml:space="preserve"> جزء موارد طلب</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‌باشند،</w:t>
      </w:r>
      <w:r w:rsidR="00553FD4" w:rsidRPr="002360F2">
        <w:rPr>
          <w:rStyle w:val="1-Char"/>
          <w:rFonts w:hint="cs"/>
          <w:rtl/>
        </w:rPr>
        <w:t xml:space="preserve"> </w:t>
      </w:r>
      <w:r w:rsidR="001433E0" w:rsidRPr="002360F2">
        <w:rPr>
          <w:rStyle w:val="1-Char"/>
          <w:rFonts w:hint="cs"/>
          <w:rtl/>
        </w:rPr>
        <w:t>و طلب چ</w:t>
      </w:r>
      <w:r w:rsidR="002E23EF">
        <w:rPr>
          <w:rStyle w:val="1-Char"/>
          <w:rFonts w:hint="cs"/>
          <w:rtl/>
        </w:rPr>
        <w:t>ی</w:t>
      </w:r>
      <w:r w:rsidR="001433E0" w:rsidRPr="002360F2">
        <w:rPr>
          <w:rStyle w:val="1-Char"/>
          <w:rFonts w:hint="cs"/>
          <w:rtl/>
        </w:rPr>
        <w:t>ز</w:t>
      </w:r>
      <w:r w:rsidR="002E23EF">
        <w:rPr>
          <w:rStyle w:val="1-Char"/>
          <w:rFonts w:hint="cs"/>
          <w:rtl/>
        </w:rPr>
        <w:t>ی</w:t>
      </w:r>
      <w:r w:rsidR="001433E0" w:rsidRPr="002360F2">
        <w:rPr>
          <w:rStyle w:val="1-Char"/>
          <w:rFonts w:hint="cs"/>
          <w:rtl/>
        </w:rPr>
        <w:t xml:space="preserve"> فقط در مستقبل (</w:t>
      </w:r>
      <w:r w:rsidRPr="002360F2">
        <w:rPr>
          <w:rStyle w:val="1-Char"/>
          <w:rFonts w:hint="cs"/>
          <w:rtl/>
        </w:rPr>
        <w:t>آ</w:t>
      </w:r>
      <w:r w:rsidR="002E23EF">
        <w:rPr>
          <w:rStyle w:val="1-Char"/>
          <w:rFonts w:hint="cs"/>
          <w:rtl/>
        </w:rPr>
        <w:t>ی</w:t>
      </w:r>
      <w:r w:rsidRPr="002360F2">
        <w:rPr>
          <w:rStyle w:val="1-Char"/>
          <w:rFonts w:hint="cs"/>
          <w:rtl/>
        </w:rPr>
        <w:t>نده)</w:t>
      </w:r>
      <w:r w:rsidR="003C5F3B" w:rsidRPr="002360F2">
        <w:rPr>
          <w:rStyle w:val="1-Char"/>
          <w:rFonts w:hint="cs"/>
          <w:rtl/>
        </w:rPr>
        <w:t xml:space="preserve"> ،</w:t>
      </w:r>
      <w:r w:rsidRPr="002360F2">
        <w:rPr>
          <w:rStyle w:val="1-Char"/>
          <w:rFonts w:hint="cs"/>
          <w:rtl/>
        </w:rPr>
        <w:t xml:space="preserve"> تحقق پذ</w:t>
      </w:r>
      <w:r w:rsidR="002E23EF">
        <w:rPr>
          <w:rStyle w:val="1-Char"/>
          <w:rFonts w:hint="cs"/>
          <w:rtl/>
        </w:rPr>
        <w:t>ی</w:t>
      </w:r>
      <w:r w:rsidRPr="002360F2">
        <w:rPr>
          <w:rStyle w:val="1-Char"/>
          <w:rFonts w:hint="cs"/>
          <w:rtl/>
        </w:rPr>
        <w:t>ر م</w:t>
      </w:r>
      <w:r w:rsidR="002E23EF">
        <w:rPr>
          <w:rStyle w:val="1-Char"/>
          <w:rFonts w:hint="cs"/>
          <w:rtl/>
        </w:rPr>
        <w:t>ی</w:t>
      </w:r>
      <w:r w:rsidRPr="002360F2">
        <w:rPr>
          <w:rStyle w:val="1-Char"/>
          <w:rFonts w:hint="cs"/>
          <w:rtl/>
        </w:rPr>
        <w:t xml:space="preserve">‌باشد چرا </w:t>
      </w:r>
      <w:r w:rsidR="002E23EF">
        <w:rPr>
          <w:rStyle w:val="1-Char"/>
          <w:rFonts w:hint="cs"/>
          <w:rtl/>
        </w:rPr>
        <w:t>ک</w:t>
      </w:r>
      <w:r w:rsidRPr="002360F2">
        <w:rPr>
          <w:rStyle w:val="1-Char"/>
          <w:rFonts w:hint="cs"/>
          <w:rtl/>
        </w:rPr>
        <w:t>ه طلب گذشته محال</w:t>
      </w:r>
      <w:r w:rsidR="003C5F3B" w:rsidRPr="002360F2">
        <w:rPr>
          <w:rStyle w:val="1-Char"/>
          <w:rFonts w:hint="cs"/>
          <w:rtl/>
        </w:rPr>
        <w:t>،</w:t>
      </w:r>
      <w:r w:rsidRPr="002360F2">
        <w:rPr>
          <w:rStyle w:val="1-Char"/>
          <w:rFonts w:hint="cs"/>
          <w:rtl/>
        </w:rPr>
        <w:t xml:space="preserve"> و طلب حال ن</w:t>
      </w:r>
      <w:r w:rsidR="002E23EF">
        <w:rPr>
          <w:rStyle w:val="1-Char"/>
          <w:rFonts w:hint="cs"/>
          <w:rtl/>
        </w:rPr>
        <w:t>ی</w:t>
      </w:r>
      <w:r w:rsidRPr="002360F2">
        <w:rPr>
          <w:rStyle w:val="1-Char"/>
          <w:rFonts w:hint="cs"/>
          <w:rtl/>
        </w:rPr>
        <w:t>ز تحص</w:t>
      </w:r>
      <w:r w:rsidR="002E23EF">
        <w:rPr>
          <w:rStyle w:val="1-Char"/>
          <w:rFonts w:hint="cs"/>
          <w:rtl/>
        </w:rPr>
        <w:t>ی</w:t>
      </w:r>
      <w:r w:rsidRPr="002360F2">
        <w:rPr>
          <w:rStyle w:val="1-Char"/>
          <w:rFonts w:hint="cs"/>
          <w:rtl/>
        </w:rPr>
        <w:t>ل حاصل است</w:t>
      </w:r>
      <w:r w:rsidR="003C5F3B" w:rsidRPr="002360F2">
        <w:rPr>
          <w:rStyle w:val="1-Char"/>
          <w:rFonts w:hint="cs"/>
          <w:rtl/>
        </w:rPr>
        <w:t>.</w:t>
      </w:r>
      <w:r w:rsidRPr="002360F2">
        <w:rPr>
          <w:rStyle w:val="1-Char"/>
          <w:rFonts w:hint="cs"/>
          <w:rtl/>
        </w:rPr>
        <w:t xml:space="preserve"> و «</w:t>
      </w:r>
      <w:r w:rsidR="003C5F3B" w:rsidRPr="002360F2">
        <w:rPr>
          <w:rStyle w:val="1-Char"/>
          <w:rFonts w:hint="cs"/>
          <w:rtl/>
        </w:rPr>
        <w:t>شرط و جزاء» ن</w:t>
      </w:r>
      <w:r w:rsidR="002E23EF">
        <w:rPr>
          <w:rStyle w:val="1-Char"/>
          <w:rFonts w:hint="cs"/>
          <w:rtl/>
        </w:rPr>
        <w:t>ی</w:t>
      </w:r>
      <w:r w:rsidR="003C5F3B" w:rsidRPr="002360F2">
        <w:rPr>
          <w:rStyle w:val="1-Char"/>
          <w:rFonts w:hint="cs"/>
          <w:rtl/>
        </w:rPr>
        <w:t>ز عبارت</w:t>
      </w:r>
      <w:r w:rsidRPr="002360F2">
        <w:rPr>
          <w:rStyle w:val="1-Char"/>
          <w:rFonts w:hint="cs"/>
          <w:rtl/>
        </w:rPr>
        <w:t xml:space="preserve"> از تحقق </w:t>
      </w:r>
      <w:r w:rsidR="002E23EF">
        <w:rPr>
          <w:rStyle w:val="1-Char"/>
          <w:rFonts w:hint="cs"/>
          <w:rtl/>
        </w:rPr>
        <w:t>یک</w:t>
      </w:r>
      <w:r w:rsidRPr="002360F2">
        <w:rPr>
          <w:rStyle w:val="1-Char"/>
          <w:rFonts w:hint="cs"/>
          <w:rtl/>
        </w:rPr>
        <w:t xml:space="preserve"> چ</w:t>
      </w:r>
      <w:r w:rsidR="002E23EF">
        <w:rPr>
          <w:rStyle w:val="1-Char"/>
          <w:rFonts w:hint="cs"/>
          <w:rtl/>
        </w:rPr>
        <w:t>ی</w:t>
      </w:r>
      <w:r w:rsidRPr="002360F2">
        <w:rPr>
          <w:rStyle w:val="1-Char"/>
          <w:rFonts w:hint="cs"/>
          <w:rtl/>
        </w:rPr>
        <w:t>ز بر اساس تحقق چ</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w:t>
      </w:r>
      <w:r w:rsidR="003C5F3B"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‌باشد و ا</w:t>
      </w:r>
      <w:r w:rsidR="002E23EF">
        <w:rPr>
          <w:rStyle w:val="1-Char"/>
          <w:rFonts w:hint="cs"/>
          <w:rtl/>
        </w:rPr>
        <w:t>ی</w:t>
      </w:r>
      <w:r w:rsidRPr="002360F2">
        <w:rPr>
          <w:rStyle w:val="1-Char"/>
          <w:rFonts w:hint="cs"/>
          <w:rtl/>
        </w:rPr>
        <w:t>ن ن</w:t>
      </w:r>
      <w:r w:rsidR="002E23EF">
        <w:rPr>
          <w:rStyle w:val="1-Char"/>
          <w:rFonts w:hint="cs"/>
          <w:rtl/>
        </w:rPr>
        <w:t>ی</w:t>
      </w:r>
      <w:r w:rsidRPr="002360F2">
        <w:rPr>
          <w:rStyle w:val="1-Char"/>
          <w:rFonts w:hint="cs"/>
          <w:rtl/>
        </w:rPr>
        <w:t>ز فقط مختص آ</w:t>
      </w:r>
      <w:r w:rsidR="002E23EF">
        <w:rPr>
          <w:rStyle w:val="1-Char"/>
          <w:rFonts w:hint="cs"/>
          <w:rtl/>
        </w:rPr>
        <w:t>ی</w:t>
      </w:r>
      <w:r w:rsidRPr="002360F2">
        <w:rPr>
          <w:rStyle w:val="1-Char"/>
          <w:rFonts w:hint="cs"/>
          <w:rtl/>
        </w:rPr>
        <w:t>نده م</w:t>
      </w:r>
      <w:r w:rsidR="002E23EF">
        <w:rPr>
          <w:rStyle w:val="1-Char"/>
          <w:rFonts w:hint="cs"/>
          <w:rtl/>
        </w:rPr>
        <w:t>ی</w:t>
      </w:r>
      <w:r w:rsidRPr="002360F2">
        <w:rPr>
          <w:rStyle w:val="1-Char"/>
          <w:rFonts w:hint="cs"/>
          <w:rtl/>
        </w:rPr>
        <w:t>‌باشد</w:t>
      </w:r>
      <w:r w:rsidR="003C5F3B" w:rsidRPr="002360F2">
        <w:rPr>
          <w:rStyle w:val="1-Char"/>
          <w:rFonts w:hint="cs"/>
          <w:rtl/>
        </w:rPr>
        <w:t>.</w:t>
      </w:r>
      <w:r w:rsidRPr="002360F2">
        <w:rPr>
          <w:rStyle w:val="1-Char"/>
          <w:rFonts w:hint="cs"/>
          <w:rtl/>
        </w:rPr>
        <w:t xml:space="preserve"> مانند</w:t>
      </w:r>
      <w:r w:rsidR="00E023D6" w:rsidRPr="002360F2">
        <w:rPr>
          <w:rStyle w:val="1-Char"/>
          <w:rFonts w:hint="cs"/>
          <w:rtl/>
        </w:rPr>
        <w:t>:</w:t>
      </w:r>
      <w:r w:rsidRPr="002360F2">
        <w:rPr>
          <w:rStyle w:val="1-Char"/>
          <w:rFonts w:hint="cs"/>
          <w:rtl/>
        </w:rPr>
        <w:t xml:space="preserve"> </w:t>
      </w:r>
      <w:r w:rsidRPr="001C54A4">
        <w:rPr>
          <w:rStyle w:val="7-Char"/>
          <w:rFonts w:hint="cs"/>
          <w:rtl/>
        </w:rPr>
        <w:t>«إن دخلت</w:t>
      </w:r>
      <w:r w:rsidR="003C5F3B" w:rsidRPr="001C54A4">
        <w:rPr>
          <w:rStyle w:val="7-Char"/>
          <w:rFonts w:hint="cs"/>
          <w:rtl/>
        </w:rPr>
        <w:t>َ</w:t>
      </w:r>
      <w:r w:rsidRPr="001C54A4">
        <w:rPr>
          <w:rStyle w:val="7-Char"/>
          <w:rFonts w:hint="cs"/>
          <w:rtl/>
        </w:rPr>
        <w:t xml:space="preserve"> الدار فانت طالق»</w:t>
      </w:r>
      <w:r w:rsidR="003C5F3B" w:rsidRPr="002360F2">
        <w:rPr>
          <w:rStyle w:val="1-Char"/>
          <w:rFonts w:hint="cs"/>
          <w:rtl/>
        </w:rPr>
        <w:t>.</w:t>
      </w:r>
      <w:r w:rsidRPr="002360F2">
        <w:rPr>
          <w:rStyle w:val="1-Char"/>
          <w:rFonts w:hint="cs"/>
          <w:rtl/>
        </w:rPr>
        <w:t xml:space="preserve"> و «وعد و وع</w:t>
      </w:r>
      <w:r w:rsidR="002E23EF">
        <w:rPr>
          <w:rStyle w:val="1-Char"/>
          <w:rFonts w:hint="cs"/>
          <w:rtl/>
        </w:rPr>
        <w:t>ی</w:t>
      </w:r>
      <w:r w:rsidRPr="002360F2">
        <w:rPr>
          <w:rStyle w:val="1-Char"/>
          <w:rFonts w:hint="cs"/>
          <w:rtl/>
        </w:rPr>
        <w:t>د» ن</w:t>
      </w:r>
      <w:r w:rsidR="002E23EF">
        <w:rPr>
          <w:rStyle w:val="1-Char"/>
          <w:rFonts w:hint="cs"/>
          <w:rtl/>
        </w:rPr>
        <w:t>ی</w:t>
      </w:r>
      <w:r w:rsidRPr="002360F2">
        <w:rPr>
          <w:rStyle w:val="1-Char"/>
          <w:rFonts w:hint="cs"/>
          <w:rtl/>
        </w:rPr>
        <w:t>ز عبارت از تشو</w:t>
      </w:r>
      <w:r w:rsidR="002E23EF">
        <w:rPr>
          <w:rStyle w:val="1-Char"/>
          <w:rFonts w:hint="cs"/>
          <w:rtl/>
        </w:rPr>
        <w:t>ی</w:t>
      </w:r>
      <w:r w:rsidRPr="002360F2">
        <w:rPr>
          <w:rStyle w:val="1-Char"/>
          <w:rFonts w:hint="cs"/>
          <w:rtl/>
        </w:rPr>
        <w:t xml:space="preserve">ق و </w:t>
      </w:r>
      <w:r w:rsidR="002E23EF">
        <w:rPr>
          <w:rStyle w:val="1-Char"/>
          <w:rFonts w:hint="cs"/>
          <w:rtl/>
        </w:rPr>
        <w:t>ی</w:t>
      </w:r>
      <w:r w:rsidRPr="002360F2">
        <w:rPr>
          <w:rStyle w:val="1-Char"/>
          <w:rFonts w:hint="cs"/>
          <w:rtl/>
        </w:rPr>
        <w:t>ا تهد</w:t>
      </w:r>
      <w:r w:rsidR="002E23EF">
        <w:rPr>
          <w:rStyle w:val="1-Char"/>
          <w:rFonts w:hint="cs"/>
          <w:rtl/>
        </w:rPr>
        <w:t>ی</w:t>
      </w:r>
      <w:r w:rsidRPr="002360F2">
        <w:rPr>
          <w:rStyle w:val="1-Char"/>
          <w:rFonts w:hint="cs"/>
          <w:rtl/>
        </w:rPr>
        <w:t>د در امور آ</w:t>
      </w:r>
      <w:r w:rsidR="002E23EF">
        <w:rPr>
          <w:rStyle w:val="1-Char"/>
          <w:rFonts w:hint="cs"/>
          <w:rtl/>
        </w:rPr>
        <w:t>ی</w:t>
      </w:r>
      <w:r w:rsidRPr="002360F2">
        <w:rPr>
          <w:rStyle w:val="1-Char"/>
          <w:rFonts w:hint="cs"/>
          <w:rtl/>
        </w:rPr>
        <w:t>نده م</w:t>
      </w:r>
      <w:r w:rsidR="002E23EF">
        <w:rPr>
          <w:rStyle w:val="1-Char"/>
          <w:rFonts w:hint="cs"/>
          <w:rtl/>
        </w:rPr>
        <w:t>ی</w:t>
      </w:r>
      <w:r w:rsidRPr="002360F2">
        <w:rPr>
          <w:rStyle w:val="1-Char"/>
          <w:rFonts w:hint="cs"/>
          <w:rtl/>
        </w:rPr>
        <w:t>‌باشد</w:t>
      </w:r>
      <w:r w:rsidR="003C5F3B" w:rsidRPr="002360F2">
        <w:rPr>
          <w:rStyle w:val="1-Char"/>
          <w:rFonts w:hint="cs"/>
          <w:rtl/>
        </w:rPr>
        <w:t>،</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اگر </w:t>
      </w:r>
      <w:r w:rsidR="002E23EF">
        <w:rPr>
          <w:rStyle w:val="1-Char"/>
          <w:rFonts w:hint="cs"/>
          <w:rtl/>
        </w:rPr>
        <w:t>ک</w:t>
      </w:r>
      <w:r w:rsidRPr="002360F2">
        <w:rPr>
          <w:rStyle w:val="1-Char"/>
          <w:rFonts w:hint="cs"/>
          <w:rtl/>
        </w:rPr>
        <w:t>س</w:t>
      </w:r>
      <w:r w:rsidR="002E23EF">
        <w:rPr>
          <w:rStyle w:val="1-Char"/>
          <w:rFonts w:hint="cs"/>
          <w:rtl/>
        </w:rPr>
        <w:t>ی</w:t>
      </w:r>
      <w:r w:rsidRPr="002360F2">
        <w:rPr>
          <w:rStyle w:val="1-Char"/>
          <w:rFonts w:hint="cs"/>
          <w:rtl/>
        </w:rPr>
        <w:t xml:space="preserve"> در آ</w:t>
      </w:r>
      <w:r w:rsidR="002E23EF">
        <w:rPr>
          <w:rStyle w:val="1-Char"/>
          <w:rFonts w:hint="cs"/>
          <w:rtl/>
        </w:rPr>
        <w:t>ی</w:t>
      </w:r>
      <w:r w:rsidRPr="002360F2">
        <w:rPr>
          <w:rStyle w:val="1-Char"/>
          <w:rFonts w:hint="cs"/>
          <w:rtl/>
        </w:rPr>
        <w:t>نده چن</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ار خ</w:t>
      </w:r>
      <w:r w:rsidR="002E23EF">
        <w:rPr>
          <w:rStyle w:val="1-Char"/>
          <w:rFonts w:hint="cs"/>
          <w:rtl/>
        </w:rPr>
        <w:t>ی</w:t>
      </w:r>
      <w:r w:rsidRPr="002360F2">
        <w:rPr>
          <w:rStyle w:val="1-Char"/>
          <w:rFonts w:hint="cs"/>
          <w:rtl/>
        </w:rPr>
        <w:t>ر</w:t>
      </w:r>
      <w:r w:rsidR="002E23EF">
        <w:rPr>
          <w:rStyle w:val="1-Char"/>
          <w:rFonts w:hint="cs"/>
          <w:rtl/>
        </w:rPr>
        <w:t>ی</w:t>
      </w:r>
      <w:r w:rsidRPr="002360F2">
        <w:rPr>
          <w:rStyle w:val="1-Char"/>
          <w:rFonts w:hint="cs"/>
          <w:rtl/>
        </w:rPr>
        <w:t xml:space="preserve"> را </w:t>
      </w:r>
      <w:r w:rsidR="002E23EF">
        <w:rPr>
          <w:rStyle w:val="1-Char"/>
          <w:rFonts w:hint="cs"/>
          <w:rtl/>
        </w:rPr>
        <w:t>ک</w:t>
      </w:r>
      <w:r w:rsidRPr="002360F2">
        <w:rPr>
          <w:rStyle w:val="1-Char"/>
          <w:rFonts w:hint="cs"/>
          <w:rtl/>
        </w:rPr>
        <w:t>ند</w:t>
      </w:r>
      <w:r w:rsidR="009447AE" w:rsidRPr="002360F2">
        <w:rPr>
          <w:rStyle w:val="1-Char"/>
          <w:rFonts w:hint="cs"/>
          <w:rtl/>
        </w:rPr>
        <w:t>،</w:t>
      </w:r>
      <w:r w:rsidRPr="002360F2">
        <w:rPr>
          <w:rStyle w:val="1-Char"/>
          <w:rFonts w:hint="cs"/>
          <w:rtl/>
        </w:rPr>
        <w:t xml:space="preserve"> به ثواب نائل خواهد آمد و اگر </w:t>
      </w:r>
      <w:r w:rsidR="002E23EF">
        <w:rPr>
          <w:rStyle w:val="1-Char"/>
          <w:rFonts w:hint="cs"/>
          <w:rtl/>
        </w:rPr>
        <w:t>ک</w:t>
      </w:r>
      <w:r w:rsidRPr="002360F2">
        <w:rPr>
          <w:rStyle w:val="1-Char"/>
          <w:rFonts w:hint="cs"/>
          <w:rtl/>
        </w:rPr>
        <w:t>س</w:t>
      </w:r>
      <w:r w:rsidR="002E23EF">
        <w:rPr>
          <w:rStyle w:val="1-Char"/>
          <w:rFonts w:hint="cs"/>
          <w:rtl/>
        </w:rPr>
        <w:t>ی</w:t>
      </w:r>
      <w:r w:rsidRPr="002360F2">
        <w:rPr>
          <w:rStyle w:val="1-Char"/>
          <w:rFonts w:hint="cs"/>
          <w:rtl/>
        </w:rPr>
        <w:t xml:space="preserve"> در آ</w:t>
      </w:r>
      <w:r w:rsidR="002E23EF">
        <w:rPr>
          <w:rStyle w:val="1-Char"/>
          <w:rFonts w:hint="cs"/>
          <w:rtl/>
        </w:rPr>
        <w:t>ی</w:t>
      </w:r>
      <w:r w:rsidRPr="002360F2">
        <w:rPr>
          <w:rStyle w:val="1-Char"/>
          <w:rFonts w:hint="cs"/>
          <w:rtl/>
        </w:rPr>
        <w:t>نده،</w:t>
      </w:r>
      <w:r w:rsidR="00553FD4" w:rsidRPr="002360F2">
        <w:rPr>
          <w:rStyle w:val="1-Char"/>
          <w:rFonts w:hint="cs"/>
          <w:rtl/>
        </w:rPr>
        <w:t xml:space="preserve"> </w:t>
      </w:r>
      <w:r w:rsidRPr="002360F2">
        <w:rPr>
          <w:rStyle w:val="1-Char"/>
          <w:rFonts w:hint="cs"/>
          <w:rtl/>
        </w:rPr>
        <w:t>مرت</w:t>
      </w:r>
      <w:r w:rsidR="002E23EF">
        <w:rPr>
          <w:rStyle w:val="1-Char"/>
          <w:rFonts w:hint="cs"/>
          <w:rtl/>
        </w:rPr>
        <w:t>ک</w:t>
      </w:r>
      <w:r w:rsidRPr="002360F2">
        <w:rPr>
          <w:rStyle w:val="1-Char"/>
          <w:rFonts w:hint="cs"/>
          <w:rtl/>
        </w:rPr>
        <w:t xml:space="preserve">ب </w:t>
      </w:r>
      <w:r w:rsidR="002E23EF">
        <w:rPr>
          <w:rStyle w:val="1-Char"/>
          <w:rFonts w:hint="cs"/>
          <w:rtl/>
        </w:rPr>
        <w:t>ک</w:t>
      </w:r>
      <w:r w:rsidRPr="002360F2">
        <w:rPr>
          <w:rStyle w:val="1-Char"/>
          <w:rFonts w:hint="cs"/>
          <w:rtl/>
        </w:rPr>
        <w:t>ار شر و زشت</w:t>
      </w:r>
      <w:r w:rsidR="002E23EF">
        <w:rPr>
          <w:rStyle w:val="1-Char"/>
          <w:rFonts w:hint="cs"/>
          <w:rtl/>
        </w:rPr>
        <w:t>ی</w:t>
      </w:r>
      <w:r w:rsidRPr="002360F2">
        <w:rPr>
          <w:rStyle w:val="1-Char"/>
          <w:rFonts w:hint="cs"/>
          <w:rtl/>
        </w:rPr>
        <w:t xml:space="preserve"> گردد،</w:t>
      </w:r>
      <w:r w:rsidR="00553FD4" w:rsidRPr="002360F2">
        <w:rPr>
          <w:rStyle w:val="1-Char"/>
          <w:rFonts w:hint="cs"/>
          <w:rtl/>
        </w:rPr>
        <w:t xml:space="preserve"> </w:t>
      </w:r>
      <w:r w:rsidRPr="002360F2">
        <w:rPr>
          <w:rStyle w:val="1-Char"/>
          <w:rFonts w:hint="cs"/>
          <w:rtl/>
        </w:rPr>
        <w:t xml:space="preserve">دچار عذاب و </w:t>
      </w:r>
      <w:r w:rsidR="002E23EF">
        <w:rPr>
          <w:rStyle w:val="1-Char"/>
          <w:rFonts w:hint="cs"/>
          <w:rtl/>
        </w:rPr>
        <w:t>کی</w:t>
      </w:r>
      <w:r w:rsidRPr="002360F2">
        <w:rPr>
          <w:rStyle w:val="1-Char"/>
          <w:rFonts w:hint="cs"/>
          <w:rtl/>
        </w:rPr>
        <w:t>فر خواهد شد</w:t>
      </w:r>
      <w:r w:rsidR="00E023D6" w:rsidRPr="002360F2">
        <w:rPr>
          <w:rStyle w:val="1-Char"/>
          <w:rFonts w:hint="cs"/>
          <w:rtl/>
        </w:rPr>
        <w:t>.</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و «اباحت» ن</w:t>
      </w:r>
      <w:r w:rsidR="002E23EF">
        <w:rPr>
          <w:rStyle w:val="1-Char"/>
          <w:rFonts w:hint="cs"/>
          <w:rtl/>
        </w:rPr>
        <w:t>ی</w:t>
      </w:r>
      <w:r w:rsidRPr="002360F2">
        <w:rPr>
          <w:rStyle w:val="1-Char"/>
          <w:rFonts w:hint="cs"/>
          <w:rtl/>
        </w:rPr>
        <w:t>ز عبارت از «تخ</w:t>
      </w:r>
      <w:r w:rsidR="002E23EF">
        <w:rPr>
          <w:rStyle w:val="1-Char"/>
          <w:rFonts w:hint="cs"/>
          <w:rtl/>
        </w:rPr>
        <w:t>یی</w:t>
      </w:r>
      <w:r w:rsidRPr="002360F2">
        <w:rPr>
          <w:rStyle w:val="1-Char"/>
          <w:rFonts w:hint="cs"/>
          <w:rtl/>
        </w:rPr>
        <w:t>ر ب</w:t>
      </w:r>
      <w:r w:rsidR="002E23EF">
        <w:rPr>
          <w:rStyle w:val="1-Char"/>
          <w:rFonts w:hint="cs"/>
          <w:rtl/>
        </w:rPr>
        <w:t>ی</w:t>
      </w:r>
      <w:r w:rsidRPr="002360F2">
        <w:rPr>
          <w:rStyle w:val="1-Char"/>
          <w:rFonts w:hint="cs"/>
          <w:rtl/>
        </w:rPr>
        <w:t>ن انجام و تر</w:t>
      </w:r>
      <w:r w:rsidR="002E23EF">
        <w:rPr>
          <w:rStyle w:val="1-Char"/>
          <w:rFonts w:hint="cs"/>
          <w:rtl/>
        </w:rPr>
        <w:t>ک</w:t>
      </w:r>
      <w:r w:rsidRPr="002360F2">
        <w:rPr>
          <w:rStyle w:val="1-Char"/>
          <w:rFonts w:hint="cs"/>
          <w:rtl/>
        </w:rPr>
        <w:t xml:space="preserve"> فعل» است و ا</w:t>
      </w:r>
      <w:r w:rsidR="002E23EF">
        <w:rPr>
          <w:rStyle w:val="1-Char"/>
          <w:rFonts w:hint="cs"/>
          <w:rtl/>
        </w:rPr>
        <w:t>ی</w:t>
      </w:r>
      <w:r w:rsidRPr="002360F2">
        <w:rPr>
          <w:rStyle w:val="1-Char"/>
          <w:rFonts w:hint="cs"/>
          <w:rtl/>
        </w:rPr>
        <w:t>ن چ</w:t>
      </w:r>
      <w:r w:rsidR="002E23EF">
        <w:rPr>
          <w:rStyle w:val="1-Char"/>
          <w:rFonts w:hint="cs"/>
          <w:rtl/>
        </w:rPr>
        <w:t>ی</w:t>
      </w:r>
      <w:r w:rsidRPr="002360F2">
        <w:rPr>
          <w:rStyle w:val="1-Char"/>
          <w:rFonts w:hint="cs"/>
          <w:rtl/>
        </w:rPr>
        <w:t>ز ن</w:t>
      </w:r>
      <w:r w:rsidR="002E23EF">
        <w:rPr>
          <w:rStyle w:val="1-Char"/>
          <w:rFonts w:hint="cs"/>
          <w:rtl/>
        </w:rPr>
        <w:t>ی</w:t>
      </w:r>
      <w:r w:rsidRPr="002360F2">
        <w:rPr>
          <w:rStyle w:val="1-Char"/>
          <w:rFonts w:hint="cs"/>
          <w:rtl/>
        </w:rPr>
        <w:t>ز مختص آ</w:t>
      </w:r>
      <w:r w:rsidR="002E23EF">
        <w:rPr>
          <w:rStyle w:val="1-Char"/>
          <w:rFonts w:hint="cs"/>
          <w:rtl/>
        </w:rPr>
        <w:t>ی</w:t>
      </w:r>
      <w:r w:rsidRPr="002360F2">
        <w:rPr>
          <w:rStyle w:val="1-Char"/>
          <w:rFonts w:hint="cs"/>
          <w:rtl/>
        </w:rPr>
        <w:t>نده است</w:t>
      </w:r>
      <w:r w:rsidR="00E023D6" w:rsidRPr="002360F2">
        <w:rPr>
          <w:rStyle w:val="1-Char"/>
          <w:rFonts w:hint="cs"/>
          <w:rtl/>
        </w:rPr>
        <w:t>.</w:t>
      </w:r>
    </w:p>
    <w:p w:rsidR="00264EF3" w:rsidRPr="0001483C" w:rsidRDefault="001433E0" w:rsidP="0081512C">
      <w:pPr>
        <w:spacing w:before="240"/>
        <w:jc w:val="center"/>
        <w:rPr>
          <w:rFonts w:ascii="IRTitr" w:hAnsi="IRTitr" w:cs="IRTitr"/>
          <w:rtl/>
        </w:rPr>
      </w:pPr>
      <w:r w:rsidRPr="0001483C">
        <w:rPr>
          <w:rFonts w:ascii="IRTitr" w:hAnsi="IRTitr" w:cs="IRTitr"/>
          <w:sz w:val="20"/>
          <w:szCs w:val="24"/>
          <w:rtl/>
        </w:rPr>
        <w:t>(</w:t>
      </w:r>
      <w:r w:rsidR="00264EF3" w:rsidRPr="0001483C">
        <w:rPr>
          <w:rFonts w:ascii="IRTitr" w:hAnsi="IRTitr" w:cs="IRTitr"/>
          <w:sz w:val="20"/>
          <w:szCs w:val="24"/>
          <w:rtl/>
        </w:rPr>
        <w:t>17)</w:t>
      </w:r>
    </w:p>
    <w:p w:rsidR="00264EF3" w:rsidRPr="002360F2" w:rsidRDefault="00264EF3" w:rsidP="00F239A5">
      <w:pPr>
        <w:ind w:firstLine="284"/>
        <w:jc w:val="both"/>
        <w:rPr>
          <w:rStyle w:val="1-Char"/>
          <w:rtl/>
        </w:rPr>
      </w:pPr>
      <w:r w:rsidRPr="006E5107">
        <w:rPr>
          <w:rStyle w:val="5-Char"/>
          <w:rFonts w:hint="cs"/>
          <w:rtl/>
        </w:rPr>
        <w:t>«</w:t>
      </w:r>
      <w:r w:rsidR="002A7F4C" w:rsidRPr="006E5107">
        <w:rPr>
          <w:rStyle w:val="5-Char"/>
          <w:rFonts w:hint="cs"/>
          <w:rtl/>
        </w:rPr>
        <w:t>الث</w:t>
      </w:r>
      <w:r w:rsidR="002E481B" w:rsidRPr="006E5107">
        <w:rPr>
          <w:rStyle w:val="5-Char"/>
          <w:rFonts w:hint="cs"/>
          <w:rtl/>
        </w:rPr>
        <w:t>ّ</w:t>
      </w:r>
      <w:r w:rsidR="002A7F4C" w:rsidRPr="006E5107">
        <w:rPr>
          <w:rStyle w:val="5-Char"/>
          <w:rFonts w:hint="cs"/>
          <w:rtl/>
        </w:rPr>
        <w:t>ن</w:t>
      </w:r>
      <w:r w:rsidR="002E481B" w:rsidRPr="006E5107">
        <w:rPr>
          <w:rStyle w:val="5-Char"/>
          <w:rFonts w:hint="cs"/>
          <w:rtl/>
        </w:rPr>
        <w:t>ِ</w:t>
      </w:r>
      <w:r w:rsidR="002E23EF">
        <w:rPr>
          <w:rStyle w:val="5-Char"/>
          <w:rFonts w:hint="cs"/>
          <w:rtl/>
        </w:rPr>
        <w:t>ی</w:t>
      </w:r>
      <w:r w:rsidR="002A7F4C" w:rsidRPr="006E5107">
        <w:rPr>
          <w:rStyle w:val="5-Char"/>
          <w:rFonts w:hint="cs"/>
          <w:rtl/>
        </w:rPr>
        <w:t>»</w:t>
      </w:r>
      <w:r w:rsidR="002A7F4C" w:rsidRPr="002360F2">
        <w:rPr>
          <w:rStyle w:val="1-Char"/>
          <w:rFonts w:hint="cs"/>
          <w:rtl/>
        </w:rPr>
        <w:t xml:space="preserve"> ‌[</w:t>
      </w:r>
      <w:r w:rsidRPr="002360F2">
        <w:rPr>
          <w:rStyle w:val="1-Char"/>
          <w:rFonts w:hint="cs"/>
          <w:rtl/>
        </w:rPr>
        <w:t xml:space="preserve">به </w:t>
      </w:r>
      <w:r w:rsidR="002E23EF">
        <w:rPr>
          <w:rStyle w:val="1-Char"/>
          <w:rFonts w:hint="cs"/>
          <w:rtl/>
        </w:rPr>
        <w:t>ک</w:t>
      </w:r>
      <w:r w:rsidRPr="002360F2">
        <w:rPr>
          <w:rStyle w:val="1-Char"/>
          <w:rFonts w:hint="cs"/>
          <w:rtl/>
        </w:rPr>
        <w:t>سر نون]</w:t>
      </w:r>
      <w:r w:rsidR="00E023D6" w:rsidRPr="002360F2">
        <w:rPr>
          <w:rStyle w:val="1-Char"/>
          <w:rFonts w:hint="cs"/>
          <w:rtl/>
        </w:rPr>
        <w:t>:</w:t>
      </w:r>
      <w:r w:rsidRPr="002360F2">
        <w:rPr>
          <w:rStyle w:val="1-Char"/>
          <w:rFonts w:hint="cs"/>
          <w:rtl/>
        </w:rPr>
        <w:t xml:space="preserve"> </w:t>
      </w:r>
      <w:r w:rsidR="002E23EF">
        <w:rPr>
          <w:rStyle w:val="1-Char"/>
          <w:rFonts w:hint="cs"/>
          <w:rtl/>
        </w:rPr>
        <w:t>ک</w:t>
      </w:r>
      <w:r w:rsidRPr="002360F2">
        <w:rPr>
          <w:rStyle w:val="1-Char"/>
          <w:rFonts w:hint="cs"/>
          <w:rtl/>
        </w:rPr>
        <w:t>ار</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دو مرتبه انجام</w:t>
      </w:r>
      <w:r w:rsidR="001433E0" w:rsidRPr="002360F2">
        <w:rPr>
          <w:rStyle w:val="1-Char"/>
          <w:rFonts w:hint="cs"/>
          <w:rtl/>
        </w:rPr>
        <w:t xml:space="preserve"> شود</w:t>
      </w:r>
      <w:r w:rsidR="00A62950" w:rsidRPr="002360F2">
        <w:rPr>
          <w:rStyle w:val="1-Char"/>
          <w:rFonts w:hint="cs"/>
          <w:rtl/>
        </w:rPr>
        <w:t>.</w:t>
      </w:r>
      <w:r w:rsidR="001433E0" w:rsidRPr="002360F2">
        <w:rPr>
          <w:rStyle w:val="1-Char"/>
          <w:rFonts w:hint="cs"/>
          <w:rtl/>
        </w:rPr>
        <w:t xml:space="preserve"> پ</w:t>
      </w:r>
      <w:r w:rsidR="002E23EF">
        <w:rPr>
          <w:rStyle w:val="1-Char"/>
          <w:rFonts w:hint="cs"/>
          <w:rtl/>
        </w:rPr>
        <w:t>ی</w:t>
      </w:r>
      <w:r w:rsidR="001433E0" w:rsidRPr="002360F2">
        <w:rPr>
          <w:rStyle w:val="1-Char"/>
          <w:rFonts w:hint="cs"/>
          <w:rtl/>
        </w:rPr>
        <w:t>امبر</w:t>
      </w:r>
      <w:r w:rsidR="00E90EE3" w:rsidRPr="002360F2">
        <w:rPr>
          <w:rStyle w:val="1-Char"/>
          <w:rtl/>
        </w:rPr>
        <w:t xml:space="preserve"> </w:t>
      </w:r>
      <w:r w:rsidR="00F239A5">
        <w:rPr>
          <w:rStyle w:val="1-Char"/>
          <w:rFonts w:cs="CTraditional Arabic" w:hint="cs"/>
          <w:rtl/>
        </w:rPr>
        <w:t>ج</w:t>
      </w:r>
      <w:r w:rsidRPr="002360F2">
        <w:rPr>
          <w:rStyle w:val="1-Char"/>
          <w:rFonts w:hint="cs"/>
          <w:rtl/>
        </w:rPr>
        <w:t xml:space="preserve"> م</w:t>
      </w:r>
      <w:r w:rsidR="002E23EF">
        <w:rPr>
          <w:rStyle w:val="1-Char"/>
          <w:rFonts w:hint="cs"/>
          <w:rtl/>
        </w:rPr>
        <w:t>ی</w:t>
      </w:r>
      <w:r w:rsidRPr="002360F2">
        <w:rPr>
          <w:rStyle w:val="1-Char"/>
          <w:rFonts w:hint="cs"/>
          <w:rtl/>
        </w:rPr>
        <w:t>‌فرما</w:t>
      </w:r>
      <w:r w:rsidR="002E23EF">
        <w:rPr>
          <w:rStyle w:val="1-Char"/>
          <w:rFonts w:hint="cs"/>
          <w:rtl/>
        </w:rPr>
        <w:t>ی</w:t>
      </w:r>
      <w:r w:rsidRPr="002360F2">
        <w:rPr>
          <w:rStyle w:val="1-Char"/>
          <w:rFonts w:hint="cs"/>
          <w:rtl/>
        </w:rPr>
        <w:t>د</w:t>
      </w:r>
      <w:r w:rsidR="00E023D6" w:rsidRPr="002360F2">
        <w:rPr>
          <w:rStyle w:val="1-Char"/>
          <w:rFonts w:hint="cs"/>
          <w:rtl/>
        </w:rPr>
        <w:t>:</w:t>
      </w:r>
      <w:r w:rsidRPr="002360F2">
        <w:rPr>
          <w:rStyle w:val="1-Char"/>
          <w:rFonts w:hint="cs"/>
          <w:rtl/>
        </w:rPr>
        <w:t xml:space="preserve"> </w:t>
      </w:r>
      <w:r w:rsidRPr="00F32BC2">
        <w:rPr>
          <w:rStyle w:val="7-Char0"/>
          <w:rFonts w:hint="cs"/>
          <w:rtl/>
        </w:rPr>
        <w:t>«</w:t>
      </w:r>
      <w:r w:rsidR="00BA5B07" w:rsidRPr="00F32BC2">
        <w:rPr>
          <w:rStyle w:val="7-Char0"/>
          <w:rFonts w:hint="cs"/>
          <w:rtl/>
        </w:rPr>
        <w:t>لاثن</w:t>
      </w:r>
      <w:r w:rsidRPr="00F32BC2">
        <w:rPr>
          <w:rStyle w:val="7-Char0"/>
          <w:rFonts w:hint="cs"/>
          <w:rtl/>
        </w:rPr>
        <w:t>ي</w:t>
      </w:r>
      <w:r w:rsidR="00BA5B07" w:rsidRPr="00F32BC2">
        <w:rPr>
          <w:rStyle w:val="7-Char0"/>
          <w:rFonts w:hint="cs"/>
          <w:rtl/>
        </w:rPr>
        <w:t>ّ</w:t>
      </w:r>
      <w:r w:rsidRPr="00F32BC2">
        <w:rPr>
          <w:rStyle w:val="7-Char0"/>
          <w:rFonts w:hint="cs"/>
          <w:rtl/>
        </w:rPr>
        <w:t xml:space="preserve"> في الصدقة»</w:t>
      </w:r>
      <w:r w:rsidRPr="002360F2">
        <w:rPr>
          <w:rStyle w:val="1-Char"/>
          <w:rFonts w:hint="cs"/>
          <w:rtl/>
        </w:rPr>
        <w:t xml:space="preserve"> در سال</w:t>
      </w:r>
      <w:r w:rsidR="00A62950" w:rsidRPr="002360F2">
        <w:rPr>
          <w:rStyle w:val="1-Char"/>
          <w:rFonts w:hint="cs"/>
          <w:rtl/>
        </w:rPr>
        <w:t>،</w:t>
      </w:r>
      <w:r w:rsidRPr="002360F2">
        <w:rPr>
          <w:rStyle w:val="1-Char"/>
          <w:rFonts w:hint="cs"/>
          <w:rtl/>
        </w:rPr>
        <w:t xml:space="preserve"> دو</w:t>
      </w:r>
      <w:r w:rsidR="00A62950" w:rsidRPr="002360F2">
        <w:rPr>
          <w:rStyle w:val="1-Char"/>
          <w:rFonts w:hint="cs"/>
          <w:rtl/>
        </w:rPr>
        <w:t xml:space="preserve"> </w:t>
      </w:r>
      <w:r w:rsidRPr="002360F2">
        <w:rPr>
          <w:rStyle w:val="1-Char"/>
          <w:rFonts w:hint="cs"/>
          <w:rtl/>
        </w:rPr>
        <w:t>بار ز</w:t>
      </w:r>
      <w:r w:rsidR="002E23EF">
        <w:rPr>
          <w:rStyle w:val="1-Char"/>
          <w:rFonts w:hint="cs"/>
          <w:rtl/>
        </w:rPr>
        <w:t>ک</w:t>
      </w:r>
      <w:r w:rsidRPr="002360F2">
        <w:rPr>
          <w:rStyle w:val="1-Char"/>
          <w:rFonts w:hint="cs"/>
          <w:rtl/>
        </w:rPr>
        <w:t>ات گرفته نم</w:t>
      </w:r>
      <w:r w:rsidR="002E23EF">
        <w:rPr>
          <w:rStyle w:val="1-Char"/>
          <w:rFonts w:hint="cs"/>
          <w:rtl/>
        </w:rPr>
        <w:t>ی</w:t>
      </w:r>
      <w:r w:rsidRPr="002360F2">
        <w:rPr>
          <w:rStyle w:val="1-Char"/>
          <w:rFonts w:hint="cs"/>
          <w:rtl/>
        </w:rPr>
        <w:t>‌شود</w:t>
      </w:r>
      <w:r w:rsidR="00E023D6" w:rsidRPr="002360F2">
        <w:rPr>
          <w:rStyle w:val="1-Char"/>
          <w:rFonts w:hint="cs"/>
          <w:rtl/>
        </w:rPr>
        <w:t>.</w:t>
      </w:r>
      <w:r w:rsidRPr="002360F2">
        <w:rPr>
          <w:rStyle w:val="1-Char"/>
          <w:rFonts w:hint="cs"/>
          <w:rtl/>
        </w:rPr>
        <w:t xml:space="preserve"> </w:t>
      </w:r>
    </w:p>
    <w:p w:rsidR="00264EF3" w:rsidRPr="0001483C" w:rsidRDefault="001433E0" w:rsidP="001C54A4">
      <w:pPr>
        <w:spacing w:before="240"/>
        <w:jc w:val="center"/>
        <w:rPr>
          <w:rFonts w:ascii="IRTitr" w:hAnsi="IRTitr" w:cs="IRTitr"/>
          <w:rtl/>
        </w:rPr>
      </w:pPr>
      <w:r w:rsidRPr="0001483C">
        <w:rPr>
          <w:rFonts w:ascii="IRTitr" w:hAnsi="IRTitr" w:cs="IRTitr"/>
          <w:sz w:val="20"/>
          <w:szCs w:val="24"/>
          <w:rtl/>
        </w:rPr>
        <w:t>(</w:t>
      </w:r>
      <w:r w:rsidR="00264EF3" w:rsidRPr="0001483C">
        <w:rPr>
          <w:rFonts w:ascii="IRTitr" w:hAnsi="IRTitr" w:cs="IRTitr"/>
          <w:sz w:val="20"/>
          <w:szCs w:val="24"/>
          <w:rtl/>
        </w:rPr>
        <w:t>18)</w:t>
      </w:r>
    </w:p>
    <w:p w:rsidR="00264EF3" w:rsidRPr="002360F2" w:rsidRDefault="00264EF3" w:rsidP="002360F2">
      <w:pPr>
        <w:ind w:firstLine="284"/>
        <w:jc w:val="both"/>
        <w:rPr>
          <w:rStyle w:val="1-Char"/>
          <w:rtl/>
        </w:rPr>
      </w:pPr>
      <w:r w:rsidRPr="006E5107">
        <w:rPr>
          <w:rStyle w:val="5-Char"/>
          <w:rFonts w:hint="cs"/>
          <w:rtl/>
        </w:rPr>
        <w:t>«أ</w:t>
      </w:r>
      <w:r w:rsidR="002E23EF">
        <w:rPr>
          <w:rStyle w:val="5-Char"/>
          <w:rFonts w:hint="cs"/>
          <w:rtl/>
        </w:rPr>
        <w:t>ی</w:t>
      </w:r>
      <w:r w:rsidRPr="006E5107">
        <w:rPr>
          <w:rStyle w:val="5-Char"/>
          <w:rFonts w:hint="cs"/>
          <w:rtl/>
        </w:rPr>
        <w:t>ش»</w:t>
      </w:r>
      <w:r w:rsidR="00E023D6" w:rsidRPr="006E5107">
        <w:rPr>
          <w:rStyle w:val="5-Char"/>
          <w:rFonts w:hint="cs"/>
          <w:rtl/>
        </w:rPr>
        <w:t>:</w:t>
      </w:r>
      <w:r w:rsidRPr="002360F2">
        <w:rPr>
          <w:rStyle w:val="1-Char"/>
          <w:rFonts w:hint="cs"/>
          <w:rtl/>
        </w:rPr>
        <w:t xml:space="preserve"> مختصر </w:t>
      </w:r>
      <w:r w:rsidRPr="00427AF2">
        <w:rPr>
          <w:rStyle w:val="7-Char"/>
          <w:rFonts w:hint="cs"/>
          <w:rtl/>
        </w:rPr>
        <w:t>«أيّ شيءٍ»</w:t>
      </w:r>
      <w:r w:rsidRPr="002360F2">
        <w:rPr>
          <w:rStyle w:val="1-Char"/>
          <w:rFonts w:hint="cs"/>
          <w:rtl/>
        </w:rPr>
        <w:t xml:space="preserve"> است </w:t>
      </w:r>
      <w:r w:rsidR="002E23EF">
        <w:rPr>
          <w:rStyle w:val="1-Char"/>
          <w:rFonts w:hint="cs"/>
          <w:rtl/>
        </w:rPr>
        <w:t>ک</w:t>
      </w:r>
      <w:r w:rsidRPr="002360F2">
        <w:rPr>
          <w:rStyle w:val="1-Char"/>
          <w:rFonts w:hint="cs"/>
          <w:rtl/>
        </w:rPr>
        <w:t>ه عرب</w:t>
      </w:r>
      <w:r w:rsidR="006E5107">
        <w:rPr>
          <w:rStyle w:val="1-Char"/>
          <w:rFonts w:hint="eastAsia"/>
          <w:rtl/>
        </w:rPr>
        <w:t>‌</w:t>
      </w:r>
      <w:r w:rsidRPr="002360F2">
        <w:rPr>
          <w:rStyle w:val="1-Char"/>
          <w:rFonts w:hint="cs"/>
          <w:rtl/>
        </w:rPr>
        <w:t>ها در محاورات و م</w:t>
      </w:r>
      <w:r w:rsidR="002E23EF">
        <w:rPr>
          <w:rStyle w:val="1-Char"/>
          <w:rFonts w:hint="cs"/>
          <w:rtl/>
        </w:rPr>
        <w:t>ک</w:t>
      </w:r>
      <w:r w:rsidRPr="002360F2">
        <w:rPr>
          <w:rStyle w:val="1-Char"/>
          <w:rFonts w:hint="cs"/>
          <w:rtl/>
        </w:rPr>
        <w:t>المات خود</w:t>
      </w:r>
      <w:r w:rsidR="00CA6354" w:rsidRPr="002360F2">
        <w:rPr>
          <w:rStyle w:val="1-Char"/>
          <w:rFonts w:hint="cs"/>
          <w:rtl/>
        </w:rPr>
        <w:t>،</w:t>
      </w:r>
      <w:r w:rsidRPr="002360F2">
        <w:rPr>
          <w:rStyle w:val="1-Char"/>
          <w:rFonts w:hint="cs"/>
          <w:rtl/>
        </w:rPr>
        <w:t xml:space="preserve"> به جا</w:t>
      </w:r>
      <w:r w:rsidR="002E23EF">
        <w:rPr>
          <w:rStyle w:val="1-Char"/>
          <w:rFonts w:hint="cs"/>
          <w:rtl/>
        </w:rPr>
        <w:t>ی</w:t>
      </w:r>
      <w:r w:rsidRPr="002360F2">
        <w:rPr>
          <w:rStyle w:val="1-Char"/>
          <w:rFonts w:hint="cs"/>
          <w:rtl/>
        </w:rPr>
        <w:t xml:space="preserve"> </w:t>
      </w:r>
      <w:r w:rsidRPr="00427AF2">
        <w:rPr>
          <w:rStyle w:val="7-Char"/>
          <w:rFonts w:hint="cs"/>
          <w:rtl/>
        </w:rPr>
        <w:t>«أي</w:t>
      </w:r>
      <w:r w:rsidR="00CA6354" w:rsidRPr="00427AF2">
        <w:rPr>
          <w:rStyle w:val="7-Char"/>
          <w:rFonts w:hint="cs"/>
          <w:rtl/>
        </w:rPr>
        <w:t>ّ</w:t>
      </w:r>
      <w:r w:rsidRPr="00427AF2">
        <w:rPr>
          <w:rStyle w:val="7-Char"/>
          <w:rFonts w:hint="cs"/>
          <w:rtl/>
        </w:rPr>
        <w:t xml:space="preserve"> شيء</w:t>
      </w:r>
      <w:r w:rsidR="00CA6354" w:rsidRPr="00427AF2">
        <w:rPr>
          <w:rStyle w:val="7-Char"/>
          <w:rFonts w:hint="cs"/>
          <w:rtl/>
        </w:rPr>
        <w:t>ٍ</w:t>
      </w:r>
      <w:r w:rsidRPr="00427AF2">
        <w:rPr>
          <w:rStyle w:val="7-Char"/>
          <w:rFonts w:hint="cs"/>
          <w:rtl/>
        </w:rPr>
        <w:t>»</w:t>
      </w:r>
      <w:r w:rsidRPr="002360F2">
        <w:rPr>
          <w:rStyle w:val="1-Char"/>
          <w:rFonts w:hint="cs"/>
          <w:rtl/>
        </w:rPr>
        <w:t xml:space="preserve"> ـ أ</w:t>
      </w:r>
      <w:r w:rsidR="002E23EF">
        <w:rPr>
          <w:rStyle w:val="1-Char"/>
          <w:rFonts w:hint="cs"/>
          <w:rtl/>
        </w:rPr>
        <w:t>ی</w:t>
      </w:r>
      <w:r w:rsidRPr="002360F2">
        <w:rPr>
          <w:rStyle w:val="1-Char"/>
          <w:rFonts w:hint="cs"/>
          <w:rtl/>
        </w:rPr>
        <w:t>ش ـ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w:t>
      </w:r>
      <w:r w:rsidR="00E023D6" w:rsidRPr="002360F2">
        <w:rPr>
          <w:rStyle w:val="1-Char"/>
          <w:rFonts w:hint="cs"/>
          <w:rtl/>
        </w:rPr>
        <w:t>.</w:t>
      </w:r>
    </w:p>
    <w:p w:rsidR="00264EF3" w:rsidRPr="0001483C" w:rsidRDefault="001433E0" w:rsidP="001C54A4">
      <w:pPr>
        <w:spacing w:before="240"/>
        <w:jc w:val="center"/>
        <w:rPr>
          <w:rFonts w:ascii="IRTitr" w:hAnsi="IRTitr" w:cs="IRTitr"/>
          <w:rtl/>
        </w:rPr>
      </w:pPr>
      <w:r w:rsidRPr="0001483C">
        <w:rPr>
          <w:rFonts w:ascii="IRTitr" w:hAnsi="IRTitr" w:cs="IRTitr"/>
          <w:sz w:val="20"/>
          <w:szCs w:val="24"/>
          <w:rtl/>
        </w:rPr>
        <w:t>(</w:t>
      </w:r>
      <w:r w:rsidR="00264EF3" w:rsidRPr="0001483C">
        <w:rPr>
          <w:rFonts w:ascii="IRTitr" w:hAnsi="IRTitr" w:cs="IRTitr"/>
          <w:sz w:val="20"/>
          <w:szCs w:val="24"/>
          <w:rtl/>
        </w:rPr>
        <w:t>19)</w:t>
      </w:r>
    </w:p>
    <w:p w:rsidR="00264EF3" w:rsidRPr="002360F2" w:rsidRDefault="00264EF3" w:rsidP="002360F2">
      <w:pPr>
        <w:ind w:firstLine="284"/>
        <w:jc w:val="both"/>
        <w:rPr>
          <w:rStyle w:val="1-Char"/>
          <w:rtl/>
        </w:rPr>
      </w:pPr>
      <w:r w:rsidRPr="006E5107">
        <w:rPr>
          <w:rStyle w:val="5-Char"/>
          <w:rFonts w:hint="cs"/>
          <w:rtl/>
        </w:rPr>
        <w:t>«</w:t>
      </w:r>
      <w:r w:rsidR="002E23EF">
        <w:rPr>
          <w:rStyle w:val="5-Char"/>
          <w:rFonts w:hint="cs"/>
          <w:rtl/>
        </w:rPr>
        <w:t>ک</w:t>
      </w:r>
      <w:r w:rsidRPr="006E5107">
        <w:rPr>
          <w:rStyle w:val="5-Char"/>
          <w:rFonts w:hint="cs"/>
          <w:rtl/>
        </w:rPr>
        <w:t>تاب»</w:t>
      </w:r>
      <w:r w:rsidR="00E023D6" w:rsidRPr="006E5107">
        <w:rPr>
          <w:rStyle w:val="5-Char"/>
          <w:rFonts w:hint="cs"/>
          <w:rtl/>
        </w:rPr>
        <w:t>:</w:t>
      </w:r>
      <w:r w:rsidRPr="002360F2">
        <w:rPr>
          <w:rStyle w:val="1-Char"/>
          <w:rFonts w:hint="cs"/>
          <w:rtl/>
        </w:rPr>
        <w:t xml:space="preserve"> نوشته شده‌ا</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مختص به موضوع</w:t>
      </w:r>
      <w:r w:rsidR="002E23EF">
        <w:rPr>
          <w:rStyle w:val="1-Char"/>
          <w:rFonts w:hint="cs"/>
          <w:rtl/>
        </w:rPr>
        <w:t>ی</w:t>
      </w:r>
      <w:r w:rsidRPr="002360F2">
        <w:rPr>
          <w:rStyle w:val="1-Char"/>
          <w:rFonts w:hint="cs"/>
          <w:rtl/>
        </w:rPr>
        <w:t xml:space="preserve"> خاص از علم و دانش</w:t>
      </w:r>
      <w:r w:rsidR="00CA6354" w:rsidRPr="002360F2">
        <w:rPr>
          <w:rStyle w:val="1-Char"/>
          <w:rFonts w:hint="cs"/>
          <w:rtl/>
        </w:rPr>
        <w:t>،</w:t>
      </w:r>
      <w:r w:rsidRPr="002360F2">
        <w:rPr>
          <w:rStyle w:val="1-Char"/>
          <w:rFonts w:hint="cs"/>
          <w:rtl/>
        </w:rPr>
        <w:t xml:space="preserve"> و مشتمل بر ابواب،</w:t>
      </w:r>
      <w:r w:rsidR="00553FD4" w:rsidRPr="002360F2">
        <w:rPr>
          <w:rStyle w:val="1-Char"/>
          <w:rFonts w:hint="cs"/>
          <w:rtl/>
        </w:rPr>
        <w:t xml:space="preserve"> </w:t>
      </w:r>
      <w:r w:rsidRPr="002360F2">
        <w:rPr>
          <w:rStyle w:val="1-Char"/>
          <w:rFonts w:hint="cs"/>
          <w:rtl/>
        </w:rPr>
        <w:t>فصول و مسائل باشد</w:t>
      </w:r>
      <w:r w:rsidR="00E023D6" w:rsidRPr="002360F2">
        <w:rPr>
          <w:rStyle w:val="1-Char"/>
          <w:rFonts w:hint="cs"/>
          <w:rtl/>
        </w:rPr>
        <w:t>.</w:t>
      </w:r>
    </w:p>
    <w:p w:rsidR="00264EF3" w:rsidRPr="0001483C" w:rsidRDefault="001433E0" w:rsidP="001C54A4">
      <w:pPr>
        <w:spacing w:before="240"/>
        <w:jc w:val="center"/>
        <w:rPr>
          <w:rFonts w:ascii="IRTitr" w:hAnsi="IRTitr" w:cs="IRTitr"/>
          <w:rtl/>
        </w:rPr>
      </w:pPr>
      <w:r w:rsidRPr="0001483C">
        <w:rPr>
          <w:rFonts w:ascii="IRTitr" w:hAnsi="IRTitr" w:cs="IRTitr"/>
          <w:sz w:val="20"/>
          <w:szCs w:val="24"/>
          <w:rtl/>
        </w:rPr>
        <w:t>(</w:t>
      </w:r>
      <w:r w:rsidR="00264EF3" w:rsidRPr="0001483C">
        <w:rPr>
          <w:rFonts w:ascii="IRTitr" w:hAnsi="IRTitr" w:cs="IRTitr"/>
          <w:sz w:val="20"/>
          <w:szCs w:val="24"/>
          <w:rtl/>
        </w:rPr>
        <w:t>20)</w:t>
      </w:r>
    </w:p>
    <w:p w:rsidR="00264EF3" w:rsidRPr="002360F2" w:rsidRDefault="00264EF3" w:rsidP="002360F2">
      <w:pPr>
        <w:ind w:firstLine="284"/>
        <w:jc w:val="both"/>
        <w:rPr>
          <w:rStyle w:val="1-Char"/>
          <w:rtl/>
        </w:rPr>
      </w:pPr>
      <w:r w:rsidRPr="006E5107">
        <w:rPr>
          <w:rStyle w:val="5-Char"/>
          <w:rFonts w:hint="cs"/>
          <w:rtl/>
        </w:rPr>
        <w:t>«باب»</w:t>
      </w:r>
      <w:r w:rsidR="00E023D6" w:rsidRPr="006E5107">
        <w:rPr>
          <w:rStyle w:val="5-Char"/>
          <w:rFonts w:hint="cs"/>
          <w:rtl/>
        </w:rPr>
        <w:t>:</w:t>
      </w:r>
      <w:r w:rsidRPr="002360F2">
        <w:rPr>
          <w:rStyle w:val="1-Char"/>
          <w:rFonts w:hint="cs"/>
          <w:rtl/>
        </w:rPr>
        <w:t xml:space="preserve"> مجموعه‌ا</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مختص به موضوع</w:t>
      </w:r>
      <w:r w:rsidR="002E23EF">
        <w:rPr>
          <w:rStyle w:val="1-Char"/>
          <w:rFonts w:hint="cs"/>
          <w:rtl/>
        </w:rPr>
        <w:t>ی</w:t>
      </w:r>
      <w:r w:rsidRPr="002360F2">
        <w:rPr>
          <w:rStyle w:val="1-Char"/>
          <w:rFonts w:hint="cs"/>
          <w:rtl/>
        </w:rPr>
        <w:t xml:space="preserve"> خاص از علم</w:t>
      </w:r>
      <w:r w:rsidR="00CA6354" w:rsidRPr="002360F2">
        <w:rPr>
          <w:rStyle w:val="1-Char"/>
          <w:rFonts w:hint="cs"/>
          <w:rtl/>
        </w:rPr>
        <w:t>،</w:t>
      </w:r>
      <w:r w:rsidRPr="002360F2">
        <w:rPr>
          <w:rStyle w:val="1-Char"/>
          <w:rFonts w:hint="cs"/>
          <w:rtl/>
        </w:rPr>
        <w:t xml:space="preserve"> و مشتمل بر فصول و مسائل م</w:t>
      </w:r>
      <w:r w:rsidR="002E23EF">
        <w:rPr>
          <w:rStyle w:val="1-Char"/>
          <w:rFonts w:hint="cs"/>
          <w:rtl/>
        </w:rPr>
        <w:t>ی</w:t>
      </w:r>
      <w:r w:rsidRPr="002360F2">
        <w:rPr>
          <w:rStyle w:val="1-Char"/>
          <w:rFonts w:hint="cs"/>
          <w:rtl/>
        </w:rPr>
        <w:t>‌باشد</w:t>
      </w:r>
      <w:r w:rsidR="00E023D6" w:rsidRPr="002360F2">
        <w:rPr>
          <w:rStyle w:val="1-Char"/>
          <w:rFonts w:hint="cs"/>
          <w:rtl/>
        </w:rPr>
        <w:t>.</w:t>
      </w:r>
    </w:p>
    <w:p w:rsidR="00264EF3" w:rsidRPr="0001483C" w:rsidRDefault="001433E0" w:rsidP="001C54A4">
      <w:pPr>
        <w:spacing w:before="240"/>
        <w:jc w:val="center"/>
        <w:rPr>
          <w:rFonts w:ascii="IRTitr" w:hAnsi="IRTitr" w:cs="IRTitr"/>
          <w:rtl/>
        </w:rPr>
      </w:pPr>
      <w:r w:rsidRPr="0001483C">
        <w:rPr>
          <w:rFonts w:ascii="IRTitr" w:hAnsi="IRTitr" w:cs="IRTitr"/>
          <w:sz w:val="20"/>
          <w:szCs w:val="24"/>
          <w:rtl/>
        </w:rPr>
        <w:t>(</w:t>
      </w:r>
      <w:r w:rsidR="00264EF3" w:rsidRPr="0001483C">
        <w:rPr>
          <w:rFonts w:ascii="IRTitr" w:hAnsi="IRTitr" w:cs="IRTitr"/>
          <w:sz w:val="20"/>
          <w:szCs w:val="24"/>
          <w:rtl/>
        </w:rPr>
        <w:t>21)</w:t>
      </w:r>
    </w:p>
    <w:p w:rsidR="00264EF3" w:rsidRPr="002360F2" w:rsidRDefault="00264EF3" w:rsidP="002360F2">
      <w:pPr>
        <w:ind w:firstLine="284"/>
        <w:jc w:val="both"/>
        <w:rPr>
          <w:rStyle w:val="1-Char"/>
          <w:rtl/>
        </w:rPr>
      </w:pPr>
      <w:r w:rsidRPr="006E5107">
        <w:rPr>
          <w:rStyle w:val="5-Char"/>
          <w:rFonts w:hint="cs"/>
          <w:rtl/>
        </w:rPr>
        <w:t>«فصل»</w:t>
      </w:r>
      <w:r w:rsidR="00E023D6" w:rsidRPr="006E5107">
        <w:rPr>
          <w:rStyle w:val="5-Char"/>
          <w:rFonts w:hint="cs"/>
          <w:rtl/>
        </w:rPr>
        <w:t>:</w:t>
      </w:r>
      <w:r w:rsidRPr="002360F2">
        <w:rPr>
          <w:rStyle w:val="1-Char"/>
          <w:rFonts w:hint="cs"/>
          <w:rtl/>
        </w:rPr>
        <w:t xml:space="preserve"> مجموعه‌ا</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مختص به موضوع</w:t>
      </w:r>
      <w:r w:rsidR="002E23EF">
        <w:rPr>
          <w:rStyle w:val="1-Char"/>
          <w:rFonts w:hint="cs"/>
          <w:rtl/>
        </w:rPr>
        <w:t>ی</w:t>
      </w:r>
      <w:r w:rsidRPr="002360F2">
        <w:rPr>
          <w:rStyle w:val="1-Char"/>
          <w:rFonts w:hint="cs"/>
          <w:rtl/>
        </w:rPr>
        <w:t xml:space="preserve"> خاص از علم و مشتمل بر مسائل باشد</w:t>
      </w:r>
      <w:r w:rsidR="00E023D6" w:rsidRPr="002360F2">
        <w:rPr>
          <w:rStyle w:val="1-Char"/>
          <w:rFonts w:hint="cs"/>
          <w:rtl/>
        </w:rPr>
        <w:t>.</w:t>
      </w:r>
    </w:p>
    <w:p w:rsidR="00264EF3" w:rsidRPr="0001483C" w:rsidRDefault="001433E0" w:rsidP="001C54A4">
      <w:pPr>
        <w:spacing w:before="240"/>
        <w:jc w:val="center"/>
        <w:rPr>
          <w:rFonts w:ascii="IRTitr" w:hAnsi="IRTitr" w:cs="IRTitr"/>
          <w:rtl/>
        </w:rPr>
      </w:pPr>
      <w:r w:rsidRPr="0001483C">
        <w:rPr>
          <w:rFonts w:ascii="IRTitr" w:hAnsi="IRTitr" w:cs="IRTitr"/>
          <w:sz w:val="20"/>
          <w:szCs w:val="24"/>
          <w:rtl/>
        </w:rPr>
        <w:t>(</w:t>
      </w:r>
      <w:r w:rsidR="00264EF3" w:rsidRPr="0001483C">
        <w:rPr>
          <w:rFonts w:ascii="IRTitr" w:hAnsi="IRTitr" w:cs="IRTitr"/>
          <w:sz w:val="20"/>
          <w:szCs w:val="24"/>
          <w:rtl/>
        </w:rPr>
        <w:t>22)</w:t>
      </w:r>
    </w:p>
    <w:p w:rsidR="00264EF3" w:rsidRPr="002360F2" w:rsidRDefault="00264EF3" w:rsidP="002360F2">
      <w:pPr>
        <w:ind w:firstLine="284"/>
        <w:jc w:val="both"/>
        <w:rPr>
          <w:rStyle w:val="1-Char"/>
          <w:rtl/>
        </w:rPr>
      </w:pPr>
      <w:r w:rsidRPr="006E5107">
        <w:rPr>
          <w:rStyle w:val="5-Char"/>
          <w:rFonts w:hint="cs"/>
          <w:rtl/>
        </w:rPr>
        <w:t>«مبحث»</w:t>
      </w:r>
      <w:r w:rsidR="00E023D6" w:rsidRPr="006E5107">
        <w:rPr>
          <w:rStyle w:val="5-Char"/>
          <w:rFonts w:hint="cs"/>
          <w:rtl/>
        </w:rPr>
        <w:t>:</w:t>
      </w:r>
      <w:r w:rsidR="001433E0" w:rsidRPr="002360F2">
        <w:rPr>
          <w:rStyle w:val="1-Char"/>
          <w:rFonts w:hint="cs"/>
          <w:rtl/>
        </w:rPr>
        <w:t xml:space="preserve"> (</w:t>
      </w:r>
      <w:r w:rsidRPr="002360F2">
        <w:rPr>
          <w:rStyle w:val="1-Char"/>
          <w:rFonts w:hint="cs"/>
          <w:rtl/>
        </w:rPr>
        <w:t>اسم م</w:t>
      </w:r>
      <w:r w:rsidR="002E23EF">
        <w:rPr>
          <w:rStyle w:val="1-Char"/>
          <w:rFonts w:hint="cs"/>
          <w:rtl/>
        </w:rPr>
        <w:t>ک</w:t>
      </w:r>
      <w:r w:rsidRPr="002360F2">
        <w:rPr>
          <w:rStyle w:val="1-Char"/>
          <w:rFonts w:hint="cs"/>
          <w:rtl/>
        </w:rPr>
        <w:t>ان)</w:t>
      </w:r>
      <w:r w:rsidR="00F9515E" w:rsidRPr="002360F2">
        <w:rPr>
          <w:rStyle w:val="1-Char"/>
          <w:rFonts w:hint="cs"/>
          <w:rtl/>
        </w:rPr>
        <w:t xml:space="preserve"> ،</w:t>
      </w:r>
      <w:r w:rsidRPr="002360F2">
        <w:rPr>
          <w:rStyle w:val="1-Char"/>
          <w:rFonts w:hint="cs"/>
          <w:rtl/>
        </w:rPr>
        <w:t xml:space="preserve"> به معنا</w:t>
      </w:r>
      <w:r w:rsidR="002E23EF">
        <w:rPr>
          <w:rStyle w:val="1-Char"/>
          <w:rFonts w:hint="cs"/>
          <w:rtl/>
        </w:rPr>
        <w:t>ی</w:t>
      </w:r>
      <w:r w:rsidRPr="002360F2">
        <w:rPr>
          <w:rStyle w:val="1-Char"/>
          <w:rFonts w:hint="cs"/>
          <w:rtl/>
        </w:rPr>
        <w:t xml:space="preserve"> «</w:t>
      </w:r>
      <w:r w:rsidR="00BA5B07" w:rsidRPr="002360F2">
        <w:rPr>
          <w:rStyle w:val="1-Char"/>
          <w:rFonts w:hint="cs"/>
          <w:rtl/>
        </w:rPr>
        <w:t>م</w:t>
      </w:r>
      <w:r w:rsidR="002E23EF">
        <w:rPr>
          <w:rStyle w:val="1-Char"/>
          <w:rFonts w:hint="cs"/>
          <w:rtl/>
        </w:rPr>
        <w:t>ک</w:t>
      </w:r>
      <w:r w:rsidR="00BA5B07" w:rsidRPr="002360F2">
        <w:rPr>
          <w:rStyle w:val="1-Char"/>
          <w:rFonts w:hint="cs"/>
          <w:rtl/>
        </w:rPr>
        <w:t xml:space="preserve">ان تفحص و </w:t>
      </w:r>
      <w:r w:rsidR="002E23EF">
        <w:rPr>
          <w:rStyle w:val="1-Char"/>
          <w:rFonts w:hint="cs"/>
          <w:rtl/>
        </w:rPr>
        <w:t>ک</w:t>
      </w:r>
      <w:r w:rsidR="00BA5B07" w:rsidRPr="002360F2">
        <w:rPr>
          <w:rStyle w:val="1-Char"/>
          <w:rFonts w:hint="cs"/>
          <w:rtl/>
        </w:rPr>
        <w:t>ن</w:t>
      </w:r>
      <w:r w:rsidR="002E23EF">
        <w:rPr>
          <w:rStyle w:val="1-Char"/>
          <w:rFonts w:hint="cs"/>
          <w:rtl/>
        </w:rPr>
        <w:t>ک</w:t>
      </w:r>
      <w:r w:rsidR="00BA5B07" w:rsidRPr="002360F2">
        <w:rPr>
          <w:rStyle w:val="1-Char"/>
          <w:rFonts w:hint="cs"/>
          <w:rtl/>
        </w:rPr>
        <w:t>اش».</w:t>
      </w:r>
    </w:p>
    <w:p w:rsidR="00264EF3" w:rsidRPr="002360F2" w:rsidRDefault="00264EF3" w:rsidP="002360F2">
      <w:pPr>
        <w:ind w:firstLine="284"/>
        <w:jc w:val="both"/>
        <w:rPr>
          <w:rStyle w:val="1-Char"/>
          <w:rtl/>
        </w:rPr>
      </w:pPr>
      <w:r w:rsidRPr="002360F2">
        <w:rPr>
          <w:rStyle w:val="1-Char"/>
          <w:rFonts w:hint="cs"/>
          <w:rtl/>
        </w:rPr>
        <w:t>ا</w:t>
      </w:r>
      <w:r w:rsidR="002E23EF">
        <w:rPr>
          <w:rStyle w:val="1-Char"/>
          <w:rFonts w:hint="cs"/>
          <w:rtl/>
        </w:rPr>
        <w:t>ی</w:t>
      </w:r>
      <w:r w:rsidRPr="002360F2">
        <w:rPr>
          <w:rStyle w:val="1-Char"/>
          <w:rFonts w:hint="cs"/>
          <w:rtl/>
        </w:rPr>
        <w:t>ن اصطلاح در اصل به معنا</w:t>
      </w:r>
      <w:r w:rsidR="002E23EF">
        <w:rPr>
          <w:rStyle w:val="1-Char"/>
          <w:rFonts w:hint="cs"/>
          <w:rtl/>
        </w:rPr>
        <w:t>ی</w:t>
      </w:r>
      <w:r w:rsidR="00F9515E" w:rsidRPr="002360F2">
        <w:rPr>
          <w:rStyle w:val="1-Char"/>
          <w:rFonts w:hint="cs"/>
          <w:rtl/>
        </w:rPr>
        <w:t>:</w:t>
      </w:r>
      <w:r w:rsidRPr="002360F2">
        <w:rPr>
          <w:rStyle w:val="1-Char"/>
          <w:rFonts w:hint="cs"/>
          <w:rtl/>
        </w:rPr>
        <w:t xml:space="preserve"> تفت</w:t>
      </w:r>
      <w:r w:rsidR="002E23EF">
        <w:rPr>
          <w:rStyle w:val="1-Char"/>
          <w:rFonts w:hint="cs"/>
          <w:rtl/>
        </w:rPr>
        <w:t>ی</w:t>
      </w:r>
      <w:r w:rsidRPr="002360F2">
        <w:rPr>
          <w:rStyle w:val="1-Char"/>
          <w:rFonts w:hint="cs"/>
          <w:rtl/>
        </w:rPr>
        <w:t>ش حسّ</w:t>
      </w:r>
      <w:r w:rsidR="002E23EF">
        <w:rPr>
          <w:rStyle w:val="1-Char"/>
          <w:rFonts w:hint="cs"/>
          <w:rtl/>
        </w:rPr>
        <w:t>ی</w:t>
      </w:r>
      <w:r w:rsidRPr="002360F2">
        <w:rPr>
          <w:rStyle w:val="1-Char"/>
          <w:rFonts w:hint="cs"/>
          <w:rtl/>
        </w:rPr>
        <w:t xml:space="preserve"> از باطن و اندرون چ</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‌باشد</w:t>
      </w:r>
      <w:r w:rsidR="00F9515E" w:rsidRPr="002360F2">
        <w:rPr>
          <w:rStyle w:val="1-Char"/>
          <w:rFonts w:hint="cs"/>
          <w:rtl/>
        </w:rPr>
        <w:t>،</w:t>
      </w:r>
      <w:r w:rsidRPr="002360F2">
        <w:rPr>
          <w:rStyle w:val="1-Char"/>
          <w:rFonts w:hint="cs"/>
          <w:rtl/>
        </w:rPr>
        <w:t xml:space="preserve"> سپس در عرف به معنا</w:t>
      </w:r>
      <w:r w:rsidR="002E23EF">
        <w:rPr>
          <w:rStyle w:val="1-Char"/>
          <w:rFonts w:hint="cs"/>
          <w:rtl/>
        </w:rPr>
        <w:t>ی</w:t>
      </w:r>
      <w:r w:rsidR="00F9515E" w:rsidRPr="002360F2">
        <w:rPr>
          <w:rStyle w:val="1-Char"/>
          <w:rFonts w:hint="cs"/>
          <w:rtl/>
        </w:rPr>
        <w:t>:</w:t>
      </w:r>
      <w:r w:rsidRPr="002360F2">
        <w:rPr>
          <w:rStyle w:val="1-Char"/>
          <w:rFonts w:hint="cs"/>
          <w:rtl/>
        </w:rPr>
        <w:t xml:space="preserve"> تب</w:t>
      </w:r>
      <w:r w:rsidR="002E23EF">
        <w:rPr>
          <w:rStyle w:val="1-Char"/>
          <w:rFonts w:hint="cs"/>
          <w:rtl/>
        </w:rPr>
        <w:t>یی</w:t>
      </w:r>
      <w:r w:rsidRPr="002360F2">
        <w:rPr>
          <w:rStyle w:val="1-Char"/>
          <w:rFonts w:hint="cs"/>
          <w:rtl/>
        </w:rPr>
        <w:t>ن و توض</w:t>
      </w:r>
      <w:r w:rsidR="002E23EF">
        <w:rPr>
          <w:rStyle w:val="1-Char"/>
          <w:rFonts w:hint="cs"/>
          <w:rtl/>
        </w:rPr>
        <w:t>ی</w:t>
      </w:r>
      <w:r w:rsidRPr="002360F2">
        <w:rPr>
          <w:rStyle w:val="1-Char"/>
          <w:rFonts w:hint="cs"/>
          <w:rtl/>
        </w:rPr>
        <w:t>ح چ</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استعمال </w:t>
      </w:r>
      <w:r w:rsidR="002E23EF">
        <w:rPr>
          <w:rStyle w:val="1-Char"/>
          <w:rFonts w:hint="cs"/>
          <w:rtl/>
        </w:rPr>
        <w:t>ک</w:t>
      </w:r>
      <w:r w:rsidRPr="002360F2">
        <w:rPr>
          <w:rStyle w:val="1-Char"/>
          <w:rFonts w:hint="cs"/>
          <w:rtl/>
        </w:rPr>
        <w:t>ردند</w:t>
      </w:r>
      <w:r w:rsidR="00F9515E"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گفته م</w:t>
      </w:r>
      <w:r w:rsidR="002E23EF">
        <w:rPr>
          <w:rStyle w:val="1-Char"/>
          <w:rFonts w:hint="cs"/>
          <w:rtl/>
        </w:rPr>
        <w:t>ی</w:t>
      </w:r>
      <w:r w:rsidRPr="002360F2">
        <w:rPr>
          <w:rStyle w:val="1-Char"/>
          <w:rFonts w:hint="cs"/>
          <w:rtl/>
        </w:rPr>
        <w:t xml:space="preserve">‌شود «مبحث </w:t>
      </w:r>
      <w:r w:rsidR="002E23EF">
        <w:rPr>
          <w:rStyle w:val="1-Char"/>
          <w:rFonts w:hint="cs"/>
          <w:rtl/>
        </w:rPr>
        <w:t>ک</w:t>
      </w:r>
      <w:r w:rsidRPr="002360F2">
        <w:rPr>
          <w:rStyle w:val="1-Char"/>
          <w:rFonts w:hint="cs"/>
          <w:rtl/>
        </w:rPr>
        <w:t xml:space="preserve">ذا»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م</w:t>
      </w:r>
      <w:r w:rsidR="002E23EF">
        <w:rPr>
          <w:rStyle w:val="1-Char"/>
          <w:rFonts w:hint="cs"/>
          <w:rtl/>
        </w:rPr>
        <w:t>ک</w:t>
      </w:r>
      <w:r w:rsidRPr="002360F2">
        <w:rPr>
          <w:rStyle w:val="1-Char"/>
          <w:rFonts w:hint="cs"/>
          <w:rtl/>
        </w:rPr>
        <w:t>ان ب</w:t>
      </w:r>
      <w:r w:rsidR="002E23EF">
        <w:rPr>
          <w:rStyle w:val="1-Char"/>
          <w:rFonts w:hint="cs"/>
          <w:rtl/>
        </w:rPr>
        <w:t>ی</w:t>
      </w:r>
      <w:r w:rsidRPr="002360F2">
        <w:rPr>
          <w:rStyle w:val="1-Char"/>
          <w:rFonts w:hint="cs"/>
          <w:rtl/>
        </w:rPr>
        <w:t xml:space="preserve">ان و </w:t>
      </w:r>
      <w:r w:rsidR="002E23EF">
        <w:rPr>
          <w:rStyle w:val="1-Char"/>
          <w:rFonts w:hint="cs"/>
          <w:rtl/>
        </w:rPr>
        <w:t>ک</w:t>
      </w:r>
      <w:r w:rsidRPr="002360F2">
        <w:rPr>
          <w:rStyle w:val="1-Char"/>
          <w:rFonts w:hint="cs"/>
          <w:rtl/>
        </w:rPr>
        <w:t>شف مسئله</w:t>
      </w:r>
      <w:r w:rsidR="00F9515E" w:rsidRPr="002360F2">
        <w:rPr>
          <w:rStyle w:val="1-Char"/>
          <w:rFonts w:hint="cs"/>
          <w:rtl/>
        </w:rPr>
        <w:t>،</w:t>
      </w:r>
      <w:r w:rsidRPr="002360F2">
        <w:rPr>
          <w:rStyle w:val="1-Char"/>
          <w:rFonts w:hint="cs"/>
          <w:rtl/>
        </w:rPr>
        <w:t xml:space="preserve"> و </w:t>
      </w:r>
      <w:r w:rsidR="002E23EF">
        <w:rPr>
          <w:rStyle w:val="1-Char"/>
          <w:rFonts w:hint="cs"/>
          <w:rtl/>
        </w:rPr>
        <w:t>ک</w:t>
      </w:r>
      <w:r w:rsidRPr="002360F2">
        <w:rPr>
          <w:rStyle w:val="1-Char"/>
          <w:rFonts w:hint="cs"/>
          <w:rtl/>
        </w:rPr>
        <w:t>نا</w:t>
      </w:r>
      <w:r w:rsidR="002E23EF">
        <w:rPr>
          <w:rStyle w:val="1-Char"/>
          <w:rFonts w:hint="cs"/>
          <w:rtl/>
        </w:rPr>
        <w:t>ی</w:t>
      </w:r>
      <w:r w:rsidRPr="002360F2">
        <w:rPr>
          <w:rStyle w:val="1-Char"/>
          <w:rFonts w:hint="cs"/>
          <w:rtl/>
        </w:rPr>
        <w:t>ه از مسائل</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در جا</w:t>
      </w:r>
      <w:r w:rsidR="002E23EF">
        <w:rPr>
          <w:rStyle w:val="1-Char"/>
          <w:rFonts w:hint="cs"/>
          <w:rtl/>
        </w:rPr>
        <w:t>یی</w:t>
      </w:r>
      <w:r w:rsidRPr="002360F2">
        <w:rPr>
          <w:rStyle w:val="1-Char"/>
          <w:rFonts w:hint="cs"/>
          <w:rtl/>
        </w:rPr>
        <w:t xml:space="preserve"> مخصوص</w:t>
      </w:r>
      <w:r w:rsidR="00F9515E" w:rsidRPr="002360F2">
        <w:rPr>
          <w:rStyle w:val="1-Char"/>
          <w:rFonts w:hint="cs"/>
          <w:rtl/>
        </w:rPr>
        <w:t>،</w:t>
      </w:r>
      <w:r w:rsidRPr="002360F2">
        <w:rPr>
          <w:rStyle w:val="1-Char"/>
          <w:rFonts w:hint="cs"/>
          <w:rtl/>
        </w:rPr>
        <w:t xml:space="preserve"> از</w:t>
      </w:r>
      <w:r w:rsidR="004A29FC">
        <w:rPr>
          <w:rStyle w:val="1-Char"/>
          <w:rFonts w:hint="cs"/>
          <w:rtl/>
        </w:rPr>
        <w:t xml:space="preserve"> آن‌ها </w:t>
      </w:r>
      <w:r w:rsidRPr="002360F2">
        <w:rPr>
          <w:rStyle w:val="1-Char"/>
          <w:rFonts w:hint="cs"/>
          <w:rtl/>
        </w:rPr>
        <w:t>بحث م</w:t>
      </w:r>
      <w:r w:rsidR="002E23EF">
        <w:rPr>
          <w:rStyle w:val="1-Char"/>
          <w:rFonts w:hint="cs"/>
          <w:rtl/>
        </w:rPr>
        <w:t>ی</w:t>
      </w:r>
      <w:r w:rsidRPr="002360F2">
        <w:rPr>
          <w:rStyle w:val="1-Char"/>
          <w:rFonts w:hint="cs"/>
          <w:rtl/>
        </w:rPr>
        <w:t>‌شود</w:t>
      </w:r>
      <w:r w:rsidR="00E023D6" w:rsidRPr="002360F2">
        <w:rPr>
          <w:rStyle w:val="1-Char"/>
          <w:rFonts w:hint="cs"/>
          <w:rtl/>
        </w:rPr>
        <w:t>.</w:t>
      </w:r>
      <w:r w:rsidRPr="002360F2">
        <w:rPr>
          <w:rStyle w:val="1-Char"/>
          <w:rFonts w:hint="cs"/>
          <w:rtl/>
        </w:rPr>
        <w:t xml:space="preserve"> </w:t>
      </w:r>
    </w:p>
    <w:p w:rsidR="00264EF3" w:rsidRPr="0001483C" w:rsidRDefault="001433E0" w:rsidP="001C54A4">
      <w:pPr>
        <w:spacing w:before="240"/>
        <w:jc w:val="center"/>
        <w:rPr>
          <w:rFonts w:ascii="IRTitr" w:hAnsi="IRTitr" w:cs="IRTitr"/>
          <w:rtl/>
        </w:rPr>
      </w:pPr>
      <w:r w:rsidRPr="0001483C">
        <w:rPr>
          <w:rFonts w:ascii="IRTitr" w:hAnsi="IRTitr" w:cs="IRTitr"/>
          <w:sz w:val="20"/>
          <w:szCs w:val="24"/>
          <w:rtl/>
        </w:rPr>
        <w:t>(</w:t>
      </w:r>
      <w:r w:rsidR="00264EF3" w:rsidRPr="0001483C">
        <w:rPr>
          <w:rFonts w:ascii="IRTitr" w:hAnsi="IRTitr" w:cs="IRTitr"/>
          <w:sz w:val="20"/>
          <w:szCs w:val="24"/>
          <w:rtl/>
        </w:rPr>
        <w:t>23)</w:t>
      </w:r>
    </w:p>
    <w:p w:rsidR="00264EF3" w:rsidRPr="002360F2" w:rsidRDefault="00264EF3" w:rsidP="002360F2">
      <w:pPr>
        <w:ind w:firstLine="284"/>
        <w:jc w:val="both"/>
        <w:rPr>
          <w:rStyle w:val="1-Char"/>
          <w:rtl/>
        </w:rPr>
      </w:pPr>
      <w:r w:rsidRPr="006E5107">
        <w:rPr>
          <w:rStyle w:val="5-Char"/>
          <w:rFonts w:hint="cs"/>
          <w:rtl/>
        </w:rPr>
        <w:t>«</w:t>
      </w:r>
      <w:r w:rsidR="002A7F4C" w:rsidRPr="006E5107">
        <w:rPr>
          <w:rStyle w:val="5-Char"/>
          <w:rFonts w:hint="cs"/>
          <w:rtl/>
        </w:rPr>
        <w:t>مقدّمه»</w:t>
      </w:r>
      <w:r w:rsidR="002A7F4C" w:rsidRPr="002360F2">
        <w:rPr>
          <w:rStyle w:val="1-Char"/>
          <w:rFonts w:hint="cs"/>
          <w:rtl/>
        </w:rPr>
        <w:t xml:space="preserve"> [</w:t>
      </w:r>
      <w:r w:rsidRPr="002360F2">
        <w:rPr>
          <w:rStyle w:val="1-Char"/>
          <w:rFonts w:hint="cs"/>
          <w:rtl/>
        </w:rPr>
        <w:t xml:space="preserve">به فتح دال </w:t>
      </w:r>
      <w:r w:rsidR="00B20D9B" w:rsidRPr="002360F2">
        <w:rPr>
          <w:rStyle w:val="1-Char"/>
          <w:rFonts w:hint="cs"/>
          <w:rtl/>
        </w:rPr>
        <w:t>-</w:t>
      </w:r>
      <w:r w:rsidRPr="002360F2">
        <w:rPr>
          <w:rStyle w:val="1-Char"/>
          <w:rFonts w:hint="cs"/>
          <w:rtl/>
        </w:rPr>
        <w:t xml:space="preserve"> اسم مفعول </w:t>
      </w:r>
      <w:r w:rsidR="00B20D9B" w:rsidRPr="002360F2">
        <w:rPr>
          <w:rStyle w:val="1-Char"/>
          <w:rFonts w:hint="cs"/>
          <w:rtl/>
        </w:rPr>
        <w:t>-</w:t>
      </w:r>
      <w:r w:rsidRPr="002360F2">
        <w:rPr>
          <w:rStyle w:val="1-Char"/>
          <w:rFonts w:hint="cs"/>
          <w:rtl/>
        </w:rPr>
        <w:t xml:space="preserve"> و </w:t>
      </w:r>
      <w:r w:rsidR="002E23EF">
        <w:rPr>
          <w:rStyle w:val="1-Char"/>
          <w:rFonts w:hint="cs"/>
          <w:rtl/>
        </w:rPr>
        <w:t>ک</w:t>
      </w:r>
      <w:r w:rsidRPr="002360F2">
        <w:rPr>
          <w:rStyle w:val="1-Char"/>
          <w:rFonts w:hint="cs"/>
          <w:rtl/>
        </w:rPr>
        <w:t xml:space="preserve">سر آن </w:t>
      </w:r>
      <w:r w:rsidR="00B20D9B" w:rsidRPr="002360F2">
        <w:rPr>
          <w:rStyle w:val="1-Char"/>
          <w:rFonts w:hint="cs"/>
          <w:rtl/>
        </w:rPr>
        <w:t>-</w:t>
      </w:r>
      <w:r w:rsidRPr="002360F2">
        <w:rPr>
          <w:rStyle w:val="1-Char"/>
          <w:rFonts w:hint="cs"/>
          <w:rtl/>
        </w:rPr>
        <w:t xml:space="preserve"> اسم فاعل</w:t>
      </w:r>
      <w:r w:rsidR="00D9489F" w:rsidRPr="002360F2">
        <w:rPr>
          <w:rStyle w:val="1-Char"/>
          <w:rFonts w:hint="cs"/>
          <w:rtl/>
        </w:rPr>
        <w:t xml:space="preserve"> -</w:t>
      </w:r>
      <w:r w:rsidRPr="002360F2">
        <w:rPr>
          <w:rStyle w:val="1-Char"/>
          <w:rFonts w:hint="cs"/>
          <w:rtl/>
        </w:rPr>
        <w:t>]</w:t>
      </w:r>
      <w:r w:rsidR="00E023D6" w:rsidRPr="002360F2">
        <w:rPr>
          <w:rStyle w:val="1-Char"/>
          <w:rFonts w:hint="cs"/>
          <w:rtl/>
        </w:rPr>
        <w:t>:</w:t>
      </w:r>
      <w:r w:rsidRPr="002360F2">
        <w:rPr>
          <w:rStyle w:val="1-Char"/>
          <w:rFonts w:hint="cs"/>
          <w:rtl/>
        </w:rPr>
        <w:t xml:space="preserve"> </w:t>
      </w:r>
    </w:p>
    <w:p w:rsidR="00264EF3" w:rsidRPr="002360F2" w:rsidRDefault="00264EF3" w:rsidP="002360F2">
      <w:pPr>
        <w:ind w:firstLine="284"/>
        <w:jc w:val="both"/>
        <w:rPr>
          <w:rStyle w:val="1-Char"/>
          <w:rtl/>
        </w:rPr>
      </w:pPr>
      <w:r w:rsidRPr="002360F2">
        <w:rPr>
          <w:rStyle w:val="1-Char"/>
          <w:rFonts w:hint="cs"/>
          <w:rtl/>
        </w:rPr>
        <w:t>اگر هدف از آوردن مقدمه</w:t>
      </w:r>
      <w:r w:rsidR="00F9515E"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 xml:space="preserve">ن باشد </w:t>
      </w:r>
      <w:r w:rsidR="002E23EF">
        <w:rPr>
          <w:rStyle w:val="1-Char"/>
          <w:rFonts w:hint="cs"/>
          <w:rtl/>
        </w:rPr>
        <w:t>ک</w:t>
      </w:r>
      <w:r w:rsidRPr="002360F2">
        <w:rPr>
          <w:rStyle w:val="1-Char"/>
          <w:rFonts w:hint="cs"/>
          <w:rtl/>
        </w:rPr>
        <w:t xml:space="preserve">ه ما را به مقصود و هدف ما رهنمون </w:t>
      </w:r>
      <w:r w:rsidR="002E23EF">
        <w:rPr>
          <w:rStyle w:val="1-Char"/>
          <w:rFonts w:hint="cs"/>
          <w:rtl/>
        </w:rPr>
        <w:t>ک</w:t>
      </w:r>
      <w:r w:rsidRPr="002360F2">
        <w:rPr>
          <w:rStyle w:val="1-Char"/>
          <w:rFonts w:hint="cs"/>
          <w:rtl/>
        </w:rPr>
        <w:t>ند</w:t>
      </w:r>
      <w:r w:rsidR="00F9515E" w:rsidRPr="002360F2">
        <w:rPr>
          <w:rStyle w:val="1-Char"/>
          <w:rFonts w:hint="cs"/>
          <w:rtl/>
        </w:rPr>
        <w:t>،</w:t>
      </w:r>
      <w:r w:rsidRPr="002360F2">
        <w:rPr>
          <w:rStyle w:val="1-Char"/>
          <w:rFonts w:hint="cs"/>
          <w:rtl/>
        </w:rPr>
        <w:t xml:space="preserve"> «دال» آن را </w:t>
      </w:r>
      <w:r w:rsidR="002E23EF">
        <w:rPr>
          <w:rStyle w:val="1-Char"/>
          <w:rFonts w:hint="cs"/>
          <w:rtl/>
        </w:rPr>
        <w:t>ک</w:t>
      </w:r>
      <w:r w:rsidRPr="002360F2">
        <w:rPr>
          <w:rStyle w:val="1-Char"/>
          <w:rFonts w:hint="cs"/>
          <w:rtl/>
        </w:rPr>
        <w:t>سره</w:t>
      </w:r>
      <w:r w:rsidR="001433E0" w:rsidRPr="002360F2">
        <w:rPr>
          <w:rStyle w:val="1-Char"/>
          <w:rFonts w:hint="cs"/>
          <w:rtl/>
        </w:rPr>
        <w:t xml:space="preserve"> م</w:t>
      </w:r>
      <w:r w:rsidR="002E23EF">
        <w:rPr>
          <w:rStyle w:val="1-Char"/>
          <w:rFonts w:hint="cs"/>
          <w:rtl/>
        </w:rPr>
        <w:t>ی</w:t>
      </w:r>
      <w:r w:rsidR="001433E0" w:rsidRPr="002360F2">
        <w:rPr>
          <w:rStyle w:val="1-Char"/>
          <w:rFonts w:hint="cs"/>
          <w:rtl/>
        </w:rPr>
        <w:t>‌ده</w:t>
      </w:r>
      <w:r w:rsidR="002E23EF">
        <w:rPr>
          <w:rStyle w:val="1-Char"/>
          <w:rFonts w:hint="cs"/>
          <w:rtl/>
        </w:rPr>
        <w:t>ی</w:t>
      </w:r>
      <w:r w:rsidR="001433E0" w:rsidRPr="002360F2">
        <w:rPr>
          <w:rStyle w:val="1-Char"/>
          <w:rFonts w:hint="cs"/>
          <w:rtl/>
        </w:rPr>
        <w:t>م (</w:t>
      </w:r>
      <w:r w:rsidRPr="002360F2">
        <w:rPr>
          <w:rStyle w:val="1-Char"/>
          <w:rFonts w:hint="cs"/>
          <w:rtl/>
        </w:rPr>
        <w:t>و به صورت اسم فاعل «مقد</w:t>
      </w:r>
      <w:r w:rsidR="00F9515E" w:rsidRPr="002360F2">
        <w:rPr>
          <w:rStyle w:val="1-Char"/>
          <w:rFonts w:hint="cs"/>
          <w:rtl/>
        </w:rPr>
        <w:t>ِ</w:t>
      </w:r>
      <w:r w:rsidRPr="002360F2">
        <w:rPr>
          <w:rStyle w:val="1-Char"/>
          <w:rFonts w:hint="cs"/>
          <w:rtl/>
        </w:rPr>
        <w:t>ّمه» م</w:t>
      </w:r>
      <w:r w:rsidR="002E23EF">
        <w:rPr>
          <w:rStyle w:val="1-Char"/>
          <w:rFonts w:hint="cs"/>
          <w:rtl/>
        </w:rPr>
        <w:t>ی</w:t>
      </w:r>
      <w:r w:rsidRPr="002360F2">
        <w:rPr>
          <w:rStyle w:val="1-Char"/>
          <w:rFonts w:hint="cs"/>
          <w:rtl/>
        </w:rPr>
        <w:t>‌خوان</w:t>
      </w:r>
      <w:r w:rsidR="002E23EF">
        <w:rPr>
          <w:rStyle w:val="1-Char"/>
          <w:rFonts w:hint="cs"/>
          <w:rtl/>
        </w:rPr>
        <w:t>ی</w:t>
      </w:r>
      <w:r w:rsidRPr="002360F2">
        <w:rPr>
          <w:rStyle w:val="1-Char"/>
          <w:rFonts w:hint="cs"/>
          <w:rtl/>
        </w:rPr>
        <w:t xml:space="preserve">م) </w:t>
      </w:r>
    </w:p>
    <w:p w:rsidR="00264EF3" w:rsidRPr="002360F2" w:rsidRDefault="00264EF3" w:rsidP="002360F2">
      <w:pPr>
        <w:ind w:firstLine="284"/>
        <w:jc w:val="both"/>
        <w:rPr>
          <w:rStyle w:val="1-Char"/>
          <w:rtl/>
        </w:rPr>
      </w:pPr>
      <w:r w:rsidRPr="002360F2">
        <w:rPr>
          <w:rStyle w:val="1-Char"/>
          <w:rFonts w:hint="cs"/>
          <w:rtl/>
        </w:rPr>
        <w:t>و اگر هدف از آوردن مقدمه</w:t>
      </w:r>
      <w:r w:rsidR="00FD537E" w:rsidRPr="002360F2">
        <w:rPr>
          <w:rStyle w:val="1-Char"/>
          <w:rFonts w:hint="cs"/>
          <w:rtl/>
        </w:rPr>
        <w:t>،</w:t>
      </w:r>
      <w:r w:rsidRPr="002360F2">
        <w:rPr>
          <w:rStyle w:val="1-Char"/>
          <w:rFonts w:hint="cs"/>
          <w:rtl/>
        </w:rPr>
        <w:t xml:space="preserve"> ا</w:t>
      </w:r>
      <w:r w:rsidR="002E23EF">
        <w:rPr>
          <w:rStyle w:val="1-Char"/>
          <w:rFonts w:hint="cs"/>
          <w:rtl/>
        </w:rPr>
        <w:t>ی</w:t>
      </w:r>
      <w:r w:rsidRPr="002360F2">
        <w:rPr>
          <w:rStyle w:val="1-Char"/>
          <w:rFonts w:hint="cs"/>
          <w:rtl/>
        </w:rPr>
        <w:t xml:space="preserve">ن باشد </w:t>
      </w:r>
      <w:r w:rsidR="002E23EF">
        <w:rPr>
          <w:rStyle w:val="1-Char"/>
          <w:rFonts w:hint="cs"/>
          <w:rtl/>
        </w:rPr>
        <w:t>ک</w:t>
      </w:r>
      <w:r w:rsidRPr="002360F2">
        <w:rPr>
          <w:rStyle w:val="1-Char"/>
          <w:rFonts w:hint="cs"/>
          <w:rtl/>
        </w:rPr>
        <w:t>ه به ذر</w:t>
      </w:r>
      <w:r w:rsidR="002E23EF">
        <w:rPr>
          <w:rStyle w:val="1-Char"/>
          <w:rFonts w:hint="cs"/>
          <w:rtl/>
        </w:rPr>
        <w:t>ی</w:t>
      </w:r>
      <w:r w:rsidRPr="002360F2">
        <w:rPr>
          <w:rStyle w:val="1-Char"/>
          <w:rFonts w:hint="cs"/>
          <w:rtl/>
        </w:rPr>
        <w:t>عه</w:t>
      </w:r>
      <w:r w:rsidR="00FD537E" w:rsidRPr="002360F2">
        <w:rPr>
          <w:rStyle w:val="1-Char"/>
          <w:rFonts w:hint="cs"/>
          <w:rtl/>
        </w:rPr>
        <w:t>‌</w:t>
      </w:r>
      <w:r w:rsidR="002E23EF">
        <w:rPr>
          <w:rStyle w:val="1-Char"/>
          <w:rFonts w:hint="cs"/>
          <w:rtl/>
        </w:rPr>
        <w:t>ی</w:t>
      </w:r>
      <w:r w:rsidRPr="002360F2">
        <w:rPr>
          <w:rStyle w:val="1-Char"/>
          <w:rFonts w:hint="cs"/>
          <w:rtl/>
        </w:rPr>
        <w:t xml:space="preserve"> آن مقصود و مطلوب خو</w:t>
      </w:r>
      <w:r w:rsidR="002E23EF">
        <w:rPr>
          <w:rStyle w:val="1-Char"/>
          <w:rFonts w:hint="cs"/>
          <w:rtl/>
        </w:rPr>
        <w:t>ی</w:t>
      </w:r>
      <w:r w:rsidRPr="002360F2">
        <w:rPr>
          <w:rStyle w:val="1-Char"/>
          <w:rFonts w:hint="cs"/>
          <w:rtl/>
        </w:rPr>
        <w:t>ش را ب</w:t>
      </w:r>
      <w:r w:rsidR="002E23EF">
        <w:rPr>
          <w:rStyle w:val="1-Char"/>
          <w:rFonts w:hint="cs"/>
          <w:rtl/>
        </w:rPr>
        <w:t>ی</w:t>
      </w:r>
      <w:r w:rsidRPr="002360F2">
        <w:rPr>
          <w:rStyle w:val="1-Char"/>
          <w:rFonts w:hint="cs"/>
          <w:rtl/>
        </w:rPr>
        <w:t xml:space="preserve">ان </w:t>
      </w:r>
      <w:r w:rsidR="002E23EF">
        <w:rPr>
          <w:rStyle w:val="1-Char"/>
          <w:rFonts w:hint="cs"/>
          <w:rtl/>
        </w:rPr>
        <w:t>ک</w:t>
      </w:r>
      <w:r w:rsidRPr="002360F2">
        <w:rPr>
          <w:rStyle w:val="1-Char"/>
          <w:rFonts w:hint="cs"/>
          <w:rtl/>
        </w:rPr>
        <w:t>ن</w:t>
      </w:r>
      <w:r w:rsidR="002E23EF">
        <w:rPr>
          <w:rStyle w:val="1-Char"/>
          <w:rFonts w:hint="cs"/>
          <w:rtl/>
        </w:rPr>
        <w:t>ی</w:t>
      </w:r>
      <w:r w:rsidRPr="002360F2">
        <w:rPr>
          <w:rStyle w:val="1-Char"/>
          <w:rFonts w:hint="cs"/>
          <w:rtl/>
        </w:rPr>
        <w:t>م</w:t>
      </w:r>
      <w:r w:rsidR="00FD537E" w:rsidRPr="002360F2">
        <w:rPr>
          <w:rStyle w:val="1-Char"/>
          <w:rFonts w:hint="cs"/>
          <w:rtl/>
        </w:rPr>
        <w:t>،</w:t>
      </w:r>
      <w:r w:rsidRPr="002360F2">
        <w:rPr>
          <w:rStyle w:val="1-Char"/>
          <w:rFonts w:hint="cs"/>
          <w:rtl/>
        </w:rPr>
        <w:t xml:space="preserve"> «دال» آن را فتحه</w:t>
      </w:r>
      <w:r w:rsidR="001433E0" w:rsidRPr="002360F2">
        <w:rPr>
          <w:rStyle w:val="1-Char"/>
          <w:rFonts w:hint="cs"/>
          <w:rtl/>
        </w:rPr>
        <w:t xml:space="preserve"> م</w:t>
      </w:r>
      <w:r w:rsidR="002E23EF">
        <w:rPr>
          <w:rStyle w:val="1-Char"/>
          <w:rFonts w:hint="cs"/>
          <w:rtl/>
        </w:rPr>
        <w:t>ی</w:t>
      </w:r>
      <w:r w:rsidR="001433E0" w:rsidRPr="002360F2">
        <w:rPr>
          <w:rStyle w:val="1-Char"/>
          <w:rFonts w:hint="cs"/>
          <w:rtl/>
        </w:rPr>
        <w:t>‌ده</w:t>
      </w:r>
      <w:r w:rsidR="002E23EF">
        <w:rPr>
          <w:rStyle w:val="1-Char"/>
          <w:rFonts w:hint="cs"/>
          <w:rtl/>
        </w:rPr>
        <w:t>ی</w:t>
      </w:r>
      <w:r w:rsidR="001433E0" w:rsidRPr="002360F2">
        <w:rPr>
          <w:rStyle w:val="1-Char"/>
          <w:rFonts w:hint="cs"/>
          <w:rtl/>
        </w:rPr>
        <w:t>م (</w:t>
      </w:r>
      <w:r w:rsidRPr="002360F2">
        <w:rPr>
          <w:rStyle w:val="1-Char"/>
          <w:rFonts w:hint="cs"/>
          <w:rtl/>
        </w:rPr>
        <w:t>و به صورت اسم مفعول «مقدّ</w:t>
      </w:r>
      <w:r w:rsidR="00FD537E" w:rsidRPr="002360F2">
        <w:rPr>
          <w:rStyle w:val="1-Char"/>
          <w:rFonts w:hint="cs"/>
          <w:rtl/>
        </w:rPr>
        <w:t>َ</w:t>
      </w:r>
      <w:r w:rsidRPr="002360F2">
        <w:rPr>
          <w:rStyle w:val="1-Char"/>
          <w:rFonts w:hint="cs"/>
          <w:rtl/>
        </w:rPr>
        <w:t>مه» م</w:t>
      </w:r>
      <w:r w:rsidR="002E23EF">
        <w:rPr>
          <w:rStyle w:val="1-Char"/>
          <w:rFonts w:hint="cs"/>
          <w:rtl/>
        </w:rPr>
        <w:t>ی</w:t>
      </w:r>
      <w:r w:rsidRPr="002360F2">
        <w:rPr>
          <w:rStyle w:val="1-Char"/>
          <w:rFonts w:hint="cs"/>
          <w:rtl/>
        </w:rPr>
        <w:t>‌خوان</w:t>
      </w:r>
      <w:r w:rsidR="002E23EF">
        <w:rPr>
          <w:rStyle w:val="1-Char"/>
          <w:rFonts w:hint="cs"/>
          <w:rtl/>
        </w:rPr>
        <w:t>ی</w:t>
      </w:r>
      <w:r w:rsidRPr="002360F2">
        <w:rPr>
          <w:rStyle w:val="1-Char"/>
          <w:rFonts w:hint="cs"/>
          <w:rtl/>
        </w:rPr>
        <w:t>م)</w:t>
      </w:r>
    </w:p>
    <w:p w:rsidR="00264EF3" w:rsidRPr="002360F2" w:rsidRDefault="00264EF3" w:rsidP="002360F2">
      <w:pPr>
        <w:ind w:firstLine="284"/>
        <w:jc w:val="both"/>
        <w:rPr>
          <w:rStyle w:val="1-Char"/>
          <w:rtl/>
        </w:rPr>
      </w:pPr>
      <w:r w:rsidRPr="002360F2">
        <w:rPr>
          <w:rStyle w:val="1-Char"/>
          <w:rFonts w:hint="cs"/>
          <w:rtl/>
        </w:rPr>
        <w:t>نو</w:t>
      </w:r>
      <w:r w:rsidR="002E23EF">
        <w:rPr>
          <w:rStyle w:val="1-Char"/>
          <w:rFonts w:hint="cs"/>
          <w:rtl/>
        </w:rPr>
        <w:t>ی</w:t>
      </w:r>
      <w:r w:rsidRPr="002360F2">
        <w:rPr>
          <w:rStyle w:val="1-Char"/>
          <w:rFonts w:hint="cs"/>
          <w:rtl/>
        </w:rPr>
        <w:t>سنده</w:t>
      </w:r>
      <w:r w:rsidR="00FD537E" w:rsidRPr="002360F2">
        <w:rPr>
          <w:rStyle w:val="1-Char"/>
          <w:rFonts w:hint="cs"/>
          <w:rtl/>
        </w:rPr>
        <w:t>‌</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تاب «الصحاح»</w:t>
      </w:r>
      <w:r w:rsidR="00FD537E" w:rsidRPr="002360F2">
        <w:rPr>
          <w:rStyle w:val="1-Char"/>
          <w:rFonts w:hint="cs"/>
          <w:rtl/>
        </w:rPr>
        <w:t>،</w:t>
      </w:r>
      <w:r w:rsidRPr="002360F2">
        <w:rPr>
          <w:rStyle w:val="1-Char"/>
          <w:rFonts w:hint="cs"/>
          <w:rtl/>
        </w:rPr>
        <w:t xml:space="preserve"> و د</w:t>
      </w:r>
      <w:r w:rsidR="002E23EF">
        <w:rPr>
          <w:rStyle w:val="1-Char"/>
          <w:rFonts w:hint="cs"/>
          <w:rtl/>
        </w:rPr>
        <w:t>ی</w:t>
      </w:r>
      <w:r w:rsidRPr="002360F2">
        <w:rPr>
          <w:rStyle w:val="1-Char"/>
          <w:rFonts w:hint="cs"/>
          <w:rtl/>
        </w:rPr>
        <w:t>گر نو</w:t>
      </w:r>
      <w:r w:rsidR="002E23EF">
        <w:rPr>
          <w:rStyle w:val="1-Char"/>
          <w:rFonts w:hint="cs"/>
          <w:rtl/>
        </w:rPr>
        <w:t>ی</w:t>
      </w:r>
      <w:r w:rsidRPr="002360F2">
        <w:rPr>
          <w:rStyle w:val="1-Char"/>
          <w:rFonts w:hint="cs"/>
          <w:rtl/>
        </w:rPr>
        <w:t xml:space="preserve">سندگان </w:t>
      </w:r>
      <w:r w:rsidR="002E23EF">
        <w:rPr>
          <w:rStyle w:val="1-Char"/>
          <w:rFonts w:hint="cs"/>
          <w:rtl/>
        </w:rPr>
        <w:t>ک</w:t>
      </w:r>
      <w:r w:rsidRPr="002360F2">
        <w:rPr>
          <w:rStyle w:val="1-Char"/>
          <w:rFonts w:hint="cs"/>
          <w:rtl/>
        </w:rPr>
        <w:t>تب لغت</w:t>
      </w:r>
      <w:r w:rsidR="00FD537E" w:rsidRPr="002360F2">
        <w:rPr>
          <w:rStyle w:val="1-Char"/>
          <w:rFonts w:hint="cs"/>
          <w:rtl/>
        </w:rPr>
        <w:t>،</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ند</w:t>
      </w:r>
      <w:r w:rsidR="00E023D6" w:rsidRPr="002360F2">
        <w:rPr>
          <w:rStyle w:val="1-Char"/>
          <w:rFonts w:hint="cs"/>
          <w:rtl/>
        </w:rPr>
        <w:t>:</w:t>
      </w:r>
      <w:r w:rsidRPr="002360F2">
        <w:rPr>
          <w:rStyle w:val="1-Char"/>
          <w:rFonts w:hint="cs"/>
          <w:rtl/>
        </w:rPr>
        <w:t xml:space="preserve"> «مقد</w:t>
      </w:r>
      <w:r w:rsidR="00FD537E" w:rsidRPr="002360F2">
        <w:rPr>
          <w:rStyle w:val="1-Char"/>
          <w:rFonts w:hint="cs"/>
          <w:rtl/>
        </w:rPr>
        <w:t>ِّ</w:t>
      </w:r>
      <w:r w:rsidRPr="002360F2">
        <w:rPr>
          <w:rStyle w:val="1-Char"/>
          <w:rFonts w:hint="cs"/>
          <w:rtl/>
        </w:rPr>
        <w:t>مة ال</w:t>
      </w:r>
      <w:r w:rsidR="002A7F4C" w:rsidRPr="002360F2">
        <w:rPr>
          <w:rStyle w:val="1-Char"/>
          <w:rFonts w:hint="cs"/>
          <w:rtl/>
        </w:rPr>
        <w:t>ج</w:t>
      </w:r>
      <w:r w:rsidR="002E23EF">
        <w:rPr>
          <w:rStyle w:val="1-Char"/>
          <w:rFonts w:hint="cs"/>
          <w:rtl/>
        </w:rPr>
        <w:t>ی</w:t>
      </w:r>
      <w:r w:rsidR="002A7F4C" w:rsidRPr="002360F2">
        <w:rPr>
          <w:rStyle w:val="1-Char"/>
          <w:rFonts w:hint="cs"/>
          <w:rtl/>
        </w:rPr>
        <w:t>ش» [</w:t>
      </w:r>
      <w:r w:rsidRPr="002360F2">
        <w:rPr>
          <w:rStyle w:val="1-Char"/>
          <w:rFonts w:hint="cs"/>
          <w:rtl/>
        </w:rPr>
        <w:t xml:space="preserve">به </w:t>
      </w:r>
      <w:r w:rsidR="002E23EF">
        <w:rPr>
          <w:rStyle w:val="1-Char"/>
          <w:rFonts w:hint="cs"/>
          <w:rtl/>
        </w:rPr>
        <w:t>ک</w:t>
      </w:r>
      <w:r w:rsidRPr="002360F2">
        <w:rPr>
          <w:rStyle w:val="1-Char"/>
          <w:rFonts w:hint="cs"/>
          <w:rtl/>
        </w:rPr>
        <w:t>سر دال]</w:t>
      </w:r>
      <w:r w:rsidR="00FD537E" w:rsidRPr="002360F2">
        <w:rPr>
          <w:rStyle w:val="1-Char"/>
          <w:rFonts w:hint="cs"/>
          <w:rtl/>
        </w:rPr>
        <w:t>،</w:t>
      </w:r>
      <w:r w:rsidRPr="002360F2">
        <w:rPr>
          <w:rStyle w:val="1-Char"/>
          <w:rFonts w:hint="cs"/>
          <w:rtl/>
        </w:rPr>
        <w:t xml:space="preserve"> عبارت از «طلا</w:t>
      </w:r>
      <w:r w:rsidR="002E23EF">
        <w:rPr>
          <w:rStyle w:val="1-Char"/>
          <w:rFonts w:hint="cs"/>
          <w:rtl/>
        </w:rPr>
        <w:t>ی</w:t>
      </w:r>
      <w:r w:rsidRPr="002360F2">
        <w:rPr>
          <w:rStyle w:val="1-Char"/>
          <w:rFonts w:hint="cs"/>
          <w:rtl/>
        </w:rPr>
        <w:t>ه داران و پ</w:t>
      </w:r>
      <w:r w:rsidR="002E23EF">
        <w:rPr>
          <w:rStyle w:val="1-Char"/>
          <w:rFonts w:hint="cs"/>
          <w:rtl/>
        </w:rPr>
        <w:t>ی</w:t>
      </w:r>
      <w:r w:rsidRPr="002360F2">
        <w:rPr>
          <w:rStyle w:val="1-Char"/>
          <w:rFonts w:hint="cs"/>
          <w:rtl/>
        </w:rPr>
        <w:t>شقراولان لش</w:t>
      </w:r>
      <w:r w:rsidR="002E23EF">
        <w:rPr>
          <w:rStyle w:val="1-Char"/>
          <w:rFonts w:hint="cs"/>
          <w:rtl/>
        </w:rPr>
        <w:t>ک</w:t>
      </w:r>
      <w:r w:rsidRPr="002360F2">
        <w:rPr>
          <w:rStyle w:val="1-Char"/>
          <w:rFonts w:hint="cs"/>
          <w:rtl/>
        </w:rPr>
        <w:t xml:space="preserve">ر» است </w:t>
      </w:r>
      <w:r w:rsidR="001433E0" w:rsidRPr="002360F2">
        <w:rPr>
          <w:rStyle w:val="1-Char"/>
          <w:rFonts w:hint="cs"/>
          <w:rtl/>
        </w:rPr>
        <w:t>و به ا</w:t>
      </w:r>
      <w:r w:rsidR="002E23EF">
        <w:rPr>
          <w:rStyle w:val="1-Char"/>
          <w:rFonts w:hint="cs"/>
          <w:rtl/>
        </w:rPr>
        <w:t>ی</w:t>
      </w:r>
      <w:r w:rsidR="001433E0" w:rsidRPr="002360F2">
        <w:rPr>
          <w:rStyle w:val="1-Char"/>
          <w:rFonts w:hint="cs"/>
          <w:rtl/>
        </w:rPr>
        <w:t>ن جهت به صورت اسم فاعل (</w:t>
      </w:r>
      <w:r w:rsidRPr="002360F2">
        <w:rPr>
          <w:rStyle w:val="1-Char"/>
          <w:rFonts w:hint="cs"/>
          <w:rtl/>
        </w:rPr>
        <w:t>مقد</w:t>
      </w:r>
      <w:r w:rsidR="00FD537E" w:rsidRPr="002360F2">
        <w:rPr>
          <w:rStyle w:val="1-Char"/>
          <w:rFonts w:hint="cs"/>
          <w:rtl/>
        </w:rPr>
        <w:t>ِّ</w:t>
      </w:r>
      <w:r w:rsidR="0039129B" w:rsidRPr="002360F2">
        <w:rPr>
          <w:rStyle w:val="1-Char"/>
          <w:rFonts w:hint="cs"/>
          <w:rtl/>
        </w:rPr>
        <w:t xml:space="preserve">مة) استعمال شده چرا </w:t>
      </w:r>
      <w:r w:rsidR="002E23EF">
        <w:rPr>
          <w:rStyle w:val="1-Char"/>
          <w:rFonts w:hint="cs"/>
          <w:rtl/>
        </w:rPr>
        <w:t>ک</w:t>
      </w:r>
      <w:r w:rsidR="0039129B" w:rsidRPr="002360F2">
        <w:rPr>
          <w:rStyle w:val="1-Char"/>
          <w:rFonts w:hint="cs"/>
          <w:rtl/>
        </w:rPr>
        <w:t>ه طلا</w:t>
      </w:r>
      <w:r w:rsidR="002E23EF">
        <w:rPr>
          <w:rStyle w:val="1-Char"/>
          <w:rFonts w:hint="cs"/>
          <w:rtl/>
        </w:rPr>
        <w:t>ی</w:t>
      </w:r>
      <w:r w:rsidR="0039129B" w:rsidRPr="002360F2">
        <w:rPr>
          <w:rStyle w:val="1-Char"/>
          <w:rFonts w:hint="cs"/>
          <w:rtl/>
        </w:rPr>
        <w:t>ه‌</w:t>
      </w:r>
      <w:r w:rsidRPr="002360F2">
        <w:rPr>
          <w:rStyle w:val="1-Char"/>
          <w:rFonts w:hint="cs"/>
          <w:rtl/>
        </w:rPr>
        <w:t>داران لش</w:t>
      </w:r>
      <w:r w:rsidR="002E23EF">
        <w:rPr>
          <w:rStyle w:val="1-Char"/>
          <w:rFonts w:hint="cs"/>
          <w:rtl/>
        </w:rPr>
        <w:t>ک</w:t>
      </w:r>
      <w:r w:rsidRPr="002360F2">
        <w:rPr>
          <w:rStyle w:val="1-Char"/>
          <w:rFonts w:hint="cs"/>
          <w:rtl/>
        </w:rPr>
        <w:t>ر</w:t>
      </w:r>
      <w:r w:rsidR="0039129B" w:rsidRPr="002360F2">
        <w:rPr>
          <w:rStyle w:val="1-Char"/>
          <w:rFonts w:hint="cs"/>
          <w:rtl/>
        </w:rPr>
        <w:t>،</w:t>
      </w:r>
      <w:r w:rsidRPr="002360F2">
        <w:rPr>
          <w:rStyle w:val="1-Char"/>
          <w:rFonts w:hint="cs"/>
          <w:rtl/>
        </w:rPr>
        <w:t xml:space="preserve"> با جلو رفتنشان</w:t>
      </w:r>
      <w:r w:rsidR="0039129B" w:rsidRPr="002360F2">
        <w:rPr>
          <w:rStyle w:val="1-Char"/>
          <w:rFonts w:hint="cs"/>
          <w:rtl/>
        </w:rPr>
        <w:t>،</w:t>
      </w:r>
      <w:r w:rsidRPr="002360F2">
        <w:rPr>
          <w:rStyle w:val="1-Char"/>
          <w:rFonts w:hint="cs"/>
          <w:rtl/>
        </w:rPr>
        <w:t xml:space="preserve"> لش</w:t>
      </w:r>
      <w:r w:rsidR="002E23EF">
        <w:rPr>
          <w:rStyle w:val="1-Char"/>
          <w:rFonts w:hint="cs"/>
          <w:rtl/>
        </w:rPr>
        <w:t>ک</w:t>
      </w:r>
      <w:r w:rsidRPr="002360F2">
        <w:rPr>
          <w:rStyle w:val="1-Char"/>
          <w:rFonts w:hint="cs"/>
          <w:rtl/>
        </w:rPr>
        <w:t>ر</w:t>
      </w:r>
      <w:r w:rsidR="002E23EF">
        <w:rPr>
          <w:rStyle w:val="1-Char"/>
          <w:rFonts w:hint="cs"/>
          <w:rtl/>
        </w:rPr>
        <w:t>ی</w:t>
      </w:r>
      <w:r w:rsidRPr="002360F2">
        <w:rPr>
          <w:rStyle w:val="1-Char"/>
          <w:rFonts w:hint="cs"/>
          <w:rtl/>
        </w:rPr>
        <w:t>ان را به جنگ و پ</w:t>
      </w:r>
      <w:r w:rsidR="002E23EF">
        <w:rPr>
          <w:rStyle w:val="1-Char"/>
          <w:rFonts w:hint="cs"/>
          <w:rtl/>
        </w:rPr>
        <w:t>یک</w:t>
      </w:r>
      <w:r w:rsidRPr="002360F2">
        <w:rPr>
          <w:rStyle w:val="1-Char"/>
          <w:rFonts w:hint="cs"/>
          <w:rtl/>
        </w:rPr>
        <w:t>ار</w:t>
      </w:r>
      <w:r w:rsidR="0039129B" w:rsidRPr="002360F2">
        <w:rPr>
          <w:rStyle w:val="1-Char"/>
          <w:rFonts w:hint="cs"/>
          <w:rtl/>
        </w:rPr>
        <w:t>،</w:t>
      </w:r>
      <w:r w:rsidRPr="002360F2">
        <w:rPr>
          <w:rStyle w:val="1-Char"/>
          <w:rFonts w:hint="cs"/>
          <w:rtl/>
        </w:rPr>
        <w:t xml:space="preserve"> تحر</w:t>
      </w:r>
      <w:r w:rsidR="002E23EF">
        <w:rPr>
          <w:rStyle w:val="1-Char"/>
          <w:rFonts w:hint="cs"/>
          <w:rtl/>
        </w:rPr>
        <w:t>یک</w:t>
      </w:r>
      <w:r w:rsidRPr="002360F2">
        <w:rPr>
          <w:rStyle w:val="1-Char"/>
          <w:rFonts w:hint="cs"/>
          <w:rtl/>
        </w:rPr>
        <w:t xml:space="preserve"> و تشو</w:t>
      </w:r>
      <w:r w:rsidR="002E23EF">
        <w:rPr>
          <w:rStyle w:val="1-Char"/>
          <w:rFonts w:hint="cs"/>
          <w:rtl/>
        </w:rPr>
        <w:t>ی</w:t>
      </w:r>
      <w:r w:rsidRPr="002360F2">
        <w:rPr>
          <w:rStyle w:val="1-Char"/>
          <w:rFonts w:hint="cs"/>
          <w:rtl/>
        </w:rPr>
        <w:t>ق م</w:t>
      </w:r>
      <w:r w:rsidR="002E23EF">
        <w:rPr>
          <w:rStyle w:val="1-Char"/>
          <w:rFonts w:hint="cs"/>
          <w:rtl/>
        </w:rPr>
        <w:t>ی</w:t>
      </w:r>
      <w:r w:rsidRPr="002360F2">
        <w:rPr>
          <w:rStyle w:val="1-Char"/>
          <w:rFonts w:hint="cs"/>
          <w:rtl/>
        </w:rPr>
        <w:t>‌</w:t>
      </w:r>
      <w:r w:rsidR="002E23EF">
        <w:rPr>
          <w:rStyle w:val="1-Char"/>
          <w:rFonts w:hint="cs"/>
          <w:rtl/>
        </w:rPr>
        <w:t>ک</w:t>
      </w:r>
      <w:r w:rsidR="001433E0" w:rsidRPr="002360F2">
        <w:rPr>
          <w:rStyle w:val="1-Char"/>
          <w:rFonts w:hint="cs"/>
          <w:rtl/>
        </w:rPr>
        <w:t>نند (</w:t>
      </w:r>
      <w:r w:rsidRPr="002360F2">
        <w:rPr>
          <w:rStyle w:val="1-Char"/>
          <w:rFonts w:hint="cs"/>
          <w:rtl/>
        </w:rPr>
        <w:t>و جنبه</w:t>
      </w:r>
      <w:r w:rsidR="0039129B" w:rsidRPr="002360F2">
        <w:rPr>
          <w:rStyle w:val="1-Char"/>
          <w:rFonts w:hint="cs"/>
          <w:rtl/>
        </w:rPr>
        <w:t>‌</w:t>
      </w:r>
      <w:r w:rsidR="002E23EF">
        <w:rPr>
          <w:rStyle w:val="1-Char"/>
          <w:rFonts w:hint="cs"/>
          <w:rtl/>
        </w:rPr>
        <w:t>ی</w:t>
      </w:r>
      <w:r w:rsidR="0039129B" w:rsidRPr="002360F2">
        <w:rPr>
          <w:rStyle w:val="1-Char"/>
          <w:rFonts w:hint="cs"/>
          <w:rtl/>
        </w:rPr>
        <w:t xml:space="preserve"> فاعل</w:t>
      </w:r>
      <w:r w:rsidR="002E23EF">
        <w:rPr>
          <w:rStyle w:val="1-Char"/>
          <w:rFonts w:hint="cs"/>
          <w:rtl/>
        </w:rPr>
        <w:t>ی</w:t>
      </w:r>
      <w:r w:rsidR="0039129B" w:rsidRPr="002360F2">
        <w:rPr>
          <w:rStyle w:val="1-Char"/>
          <w:rFonts w:hint="cs"/>
          <w:rtl/>
        </w:rPr>
        <w:t xml:space="preserve"> دارند).</w:t>
      </w:r>
    </w:p>
    <w:p w:rsidR="00264EF3" w:rsidRPr="002360F2" w:rsidRDefault="00264EF3" w:rsidP="002360F2">
      <w:pPr>
        <w:ind w:firstLine="284"/>
        <w:jc w:val="both"/>
        <w:rPr>
          <w:rStyle w:val="1-Char"/>
          <w:rtl/>
        </w:rPr>
      </w:pPr>
      <w:r w:rsidRPr="002360F2">
        <w:rPr>
          <w:rStyle w:val="1-Char"/>
          <w:rFonts w:hint="cs"/>
          <w:rtl/>
        </w:rPr>
        <w:t xml:space="preserve">و در «لسان العرب» آمده </w:t>
      </w:r>
      <w:r w:rsidR="002E23EF">
        <w:rPr>
          <w:rStyle w:val="1-Char"/>
          <w:rFonts w:hint="cs"/>
          <w:rtl/>
        </w:rPr>
        <w:t>ک</w:t>
      </w:r>
      <w:r w:rsidRPr="002360F2">
        <w:rPr>
          <w:rStyle w:val="1-Char"/>
          <w:rFonts w:hint="cs"/>
          <w:rtl/>
        </w:rPr>
        <w:t>ه</w:t>
      </w:r>
      <w:r w:rsidR="00E023D6" w:rsidRPr="002360F2">
        <w:rPr>
          <w:rStyle w:val="1-Char"/>
          <w:rFonts w:hint="cs"/>
          <w:rtl/>
        </w:rPr>
        <w:t>:</w:t>
      </w:r>
      <w:r w:rsidRPr="002360F2">
        <w:rPr>
          <w:rStyle w:val="1-Char"/>
          <w:rFonts w:hint="cs"/>
          <w:rtl/>
        </w:rPr>
        <w:t xml:space="preserve"> «مقدمة الج</w:t>
      </w:r>
      <w:r w:rsidR="002E23EF">
        <w:rPr>
          <w:rStyle w:val="1-Char"/>
          <w:rFonts w:hint="cs"/>
          <w:rtl/>
        </w:rPr>
        <w:t>ی</w:t>
      </w:r>
      <w:r w:rsidRPr="002360F2">
        <w:rPr>
          <w:rStyle w:val="1-Char"/>
          <w:rFonts w:hint="cs"/>
          <w:rtl/>
        </w:rPr>
        <w:t>ش» را با فتح دال ن</w:t>
      </w:r>
      <w:r w:rsidR="002E23EF">
        <w:rPr>
          <w:rStyle w:val="1-Char"/>
          <w:rFonts w:hint="cs"/>
          <w:rtl/>
        </w:rPr>
        <w:t>ی</w:t>
      </w:r>
      <w:r w:rsidRPr="002360F2">
        <w:rPr>
          <w:rStyle w:val="1-Char"/>
          <w:rFonts w:hint="cs"/>
          <w:rtl/>
        </w:rPr>
        <w:t>ز م</w:t>
      </w:r>
      <w:r w:rsidR="002E23EF">
        <w:rPr>
          <w:rStyle w:val="1-Char"/>
          <w:rFonts w:hint="cs"/>
          <w:rtl/>
        </w:rPr>
        <w:t>ی</w:t>
      </w:r>
      <w:r w:rsidRPr="002360F2">
        <w:rPr>
          <w:rStyle w:val="1-Char"/>
          <w:rFonts w:hint="cs"/>
          <w:rtl/>
        </w:rPr>
        <w:t xml:space="preserve">‌توان استعمال </w:t>
      </w:r>
      <w:r w:rsidR="002E23EF">
        <w:rPr>
          <w:rStyle w:val="1-Char"/>
          <w:rFonts w:hint="cs"/>
          <w:rtl/>
        </w:rPr>
        <w:t>ک</w:t>
      </w:r>
      <w:r w:rsidRPr="002360F2">
        <w:rPr>
          <w:rStyle w:val="1-Char"/>
          <w:rFonts w:hint="cs"/>
          <w:rtl/>
        </w:rPr>
        <w:t>رد</w:t>
      </w:r>
      <w:r w:rsidR="00E023D6" w:rsidRPr="002360F2">
        <w:rPr>
          <w:rStyle w:val="1-Char"/>
          <w:rFonts w:hint="cs"/>
          <w:rtl/>
        </w:rPr>
        <w:t>.</w:t>
      </w:r>
      <w:r w:rsidRPr="002360F2">
        <w:rPr>
          <w:rStyle w:val="1-Char"/>
          <w:rFonts w:hint="cs"/>
          <w:rtl/>
        </w:rPr>
        <w:t xml:space="preserve"> ش</w:t>
      </w:r>
      <w:r w:rsidR="002E23EF">
        <w:rPr>
          <w:rStyle w:val="1-Char"/>
          <w:rFonts w:hint="cs"/>
          <w:rtl/>
        </w:rPr>
        <w:t>ی</w:t>
      </w:r>
      <w:r w:rsidRPr="002360F2">
        <w:rPr>
          <w:rStyle w:val="1-Char"/>
          <w:rFonts w:hint="cs"/>
          <w:rtl/>
        </w:rPr>
        <w:t>خ بطل</w:t>
      </w:r>
      <w:r w:rsidR="002E23EF">
        <w:rPr>
          <w:rStyle w:val="1-Char"/>
          <w:rFonts w:hint="cs"/>
          <w:rtl/>
        </w:rPr>
        <w:t>ی</w:t>
      </w:r>
      <w:r w:rsidRPr="002360F2">
        <w:rPr>
          <w:rStyle w:val="1-Char"/>
          <w:rFonts w:hint="cs"/>
          <w:rtl/>
        </w:rPr>
        <w:t>وس</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Pr="002360F2">
        <w:rPr>
          <w:rStyle w:val="1-Char"/>
          <w:rFonts w:hint="cs"/>
          <w:rtl/>
        </w:rPr>
        <w:t xml:space="preserve"> اگر دال «مقدمة الج</w:t>
      </w:r>
      <w:r w:rsidR="002E23EF">
        <w:rPr>
          <w:rStyle w:val="1-Char"/>
          <w:rFonts w:hint="cs"/>
          <w:rtl/>
        </w:rPr>
        <w:t>ی</w:t>
      </w:r>
      <w:r w:rsidRPr="002360F2">
        <w:rPr>
          <w:rStyle w:val="1-Char"/>
          <w:rFonts w:hint="cs"/>
          <w:rtl/>
        </w:rPr>
        <w:t>ش» را فتحه ده</w:t>
      </w:r>
      <w:r w:rsidR="002E23EF">
        <w:rPr>
          <w:rStyle w:val="1-Char"/>
          <w:rFonts w:hint="cs"/>
          <w:rtl/>
        </w:rPr>
        <w:t>ی</w:t>
      </w:r>
      <w:r w:rsidR="0039129B" w:rsidRPr="002360F2">
        <w:rPr>
          <w:rStyle w:val="1-Char"/>
          <w:rFonts w:hint="cs"/>
          <w:rtl/>
        </w:rPr>
        <w:t>،</w:t>
      </w:r>
      <w:r w:rsidRPr="002360F2">
        <w:rPr>
          <w:rStyle w:val="1-Char"/>
          <w:rFonts w:hint="cs"/>
          <w:rtl/>
        </w:rPr>
        <w:t xml:space="preserve"> دچار اشتباه در اعراب </w:t>
      </w:r>
      <w:r w:rsidR="002E23EF">
        <w:rPr>
          <w:rStyle w:val="1-Char"/>
          <w:rFonts w:hint="cs"/>
          <w:rtl/>
        </w:rPr>
        <w:t>ک</w:t>
      </w:r>
      <w:r w:rsidRPr="002360F2">
        <w:rPr>
          <w:rStyle w:val="1-Char"/>
          <w:rFonts w:hint="cs"/>
          <w:rtl/>
        </w:rPr>
        <w:t>لمه</w:t>
      </w:r>
      <w:r w:rsidR="0039129B" w:rsidRPr="002360F2">
        <w:rPr>
          <w:rStyle w:val="1-Char"/>
          <w:rFonts w:hint="cs"/>
          <w:rtl/>
        </w:rPr>
        <w:t>،</w:t>
      </w:r>
      <w:r w:rsidRPr="002360F2">
        <w:rPr>
          <w:rStyle w:val="1-Char"/>
          <w:rFonts w:hint="cs"/>
          <w:rtl/>
        </w:rPr>
        <w:t xml:space="preserve"> نخواه</w:t>
      </w:r>
      <w:r w:rsidR="002E23EF">
        <w:rPr>
          <w:rStyle w:val="1-Char"/>
          <w:rFonts w:hint="cs"/>
          <w:rtl/>
        </w:rPr>
        <w:t>ی</w:t>
      </w:r>
      <w:r w:rsidRPr="002360F2">
        <w:rPr>
          <w:rStyle w:val="1-Char"/>
          <w:rFonts w:hint="cs"/>
          <w:rtl/>
        </w:rPr>
        <w:t xml:space="preserve"> شد</w:t>
      </w:r>
      <w:r w:rsidR="00E023D6" w:rsidRPr="002360F2">
        <w:rPr>
          <w:rStyle w:val="1-Char"/>
          <w:rFonts w:hint="cs"/>
          <w:rtl/>
        </w:rPr>
        <w:t>.</w:t>
      </w:r>
    </w:p>
    <w:p w:rsidR="00264EF3" w:rsidRPr="0001483C" w:rsidRDefault="001433E0" w:rsidP="001C54A4">
      <w:pPr>
        <w:spacing w:before="240"/>
        <w:jc w:val="center"/>
        <w:rPr>
          <w:rFonts w:ascii="IRTitr" w:hAnsi="IRTitr" w:cs="IRTitr"/>
          <w:rtl/>
        </w:rPr>
      </w:pPr>
      <w:r w:rsidRPr="0001483C">
        <w:rPr>
          <w:rFonts w:ascii="IRTitr" w:hAnsi="IRTitr" w:cs="IRTitr"/>
          <w:sz w:val="20"/>
          <w:szCs w:val="24"/>
          <w:rtl/>
        </w:rPr>
        <w:t>(</w:t>
      </w:r>
      <w:r w:rsidR="00264EF3" w:rsidRPr="0001483C">
        <w:rPr>
          <w:rFonts w:ascii="IRTitr" w:hAnsi="IRTitr" w:cs="IRTitr"/>
          <w:sz w:val="20"/>
          <w:szCs w:val="24"/>
          <w:rtl/>
        </w:rPr>
        <w:t>24)</w:t>
      </w:r>
    </w:p>
    <w:p w:rsidR="00264EF3" w:rsidRPr="002360F2" w:rsidRDefault="00264EF3" w:rsidP="002360F2">
      <w:pPr>
        <w:ind w:firstLine="284"/>
        <w:jc w:val="both"/>
        <w:rPr>
          <w:rStyle w:val="1-Char"/>
          <w:rtl/>
        </w:rPr>
      </w:pPr>
      <w:r w:rsidRPr="006E5107">
        <w:rPr>
          <w:rStyle w:val="7-Char"/>
          <w:rFonts w:hint="cs"/>
          <w:rtl/>
        </w:rPr>
        <w:t>«التحقيق»</w:t>
      </w:r>
      <w:r w:rsidR="00707D93" w:rsidRPr="00707D93">
        <w:rPr>
          <w:rFonts w:cs="IRNazli" w:hint="cs"/>
          <w:b/>
          <w:bCs/>
          <w:spacing w:val="-2"/>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00E023D6" w:rsidRPr="002360F2">
        <w:rPr>
          <w:rStyle w:val="1-Char"/>
          <w:rFonts w:hint="cs"/>
          <w:rtl/>
        </w:rPr>
        <w:t>:</w:t>
      </w:r>
      <w:r w:rsidRPr="002360F2">
        <w:rPr>
          <w:rStyle w:val="1-Char"/>
          <w:rFonts w:hint="cs"/>
          <w:rtl/>
        </w:rPr>
        <w:t xml:space="preserve"> </w:t>
      </w:r>
      <w:r w:rsidRPr="00427AF2">
        <w:rPr>
          <w:rStyle w:val="7-Char"/>
          <w:rFonts w:hint="cs"/>
          <w:rtl/>
        </w:rPr>
        <w:t>«اثبات المسائل بالادلّة»</w:t>
      </w:r>
      <w:r w:rsidR="00D9489F" w:rsidRPr="002360F2">
        <w:rPr>
          <w:rStyle w:val="1-Char"/>
          <w:rFonts w:hint="cs"/>
          <w:rtl/>
        </w:rPr>
        <w:t>:</w:t>
      </w:r>
      <w:r w:rsidRPr="002360F2">
        <w:rPr>
          <w:rStyle w:val="1-Char"/>
          <w:rFonts w:hint="cs"/>
          <w:rtl/>
        </w:rPr>
        <w:t xml:space="preserve"> عبارت است از اثبات مسائل با دلائل و براه</w:t>
      </w:r>
      <w:r w:rsidR="002E23EF">
        <w:rPr>
          <w:rStyle w:val="1-Char"/>
          <w:rFonts w:hint="cs"/>
          <w:rtl/>
        </w:rPr>
        <w:t>ی</w:t>
      </w:r>
      <w:r w:rsidRPr="002360F2">
        <w:rPr>
          <w:rStyle w:val="1-Char"/>
          <w:rFonts w:hint="cs"/>
          <w:rtl/>
        </w:rPr>
        <w:t>ن</w:t>
      </w:r>
      <w:r w:rsidR="00E023D6" w:rsidRPr="002360F2">
        <w:rPr>
          <w:rStyle w:val="1-Char"/>
          <w:rFonts w:hint="cs"/>
          <w:rtl/>
        </w:rPr>
        <w:t>.</w:t>
      </w:r>
    </w:p>
    <w:p w:rsidR="00264EF3" w:rsidRPr="0001483C" w:rsidRDefault="001433E0" w:rsidP="001C54A4">
      <w:pPr>
        <w:spacing w:before="240"/>
        <w:jc w:val="center"/>
        <w:rPr>
          <w:rFonts w:ascii="IRTitr" w:hAnsi="IRTitr" w:cs="IRTitr"/>
          <w:rtl/>
        </w:rPr>
      </w:pPr>
      <w:r w:rsidRPr="0001483C">
        <w:rPr>
          <w:rFonts w:ascii="IRTitr" w:hAnsi="IRTitr" w:cs="IRTitr"/>
          <w:sz w:val="20"/>
          <w:szCs w:val="24"/>
          <w:rtl/>
        </w:rPr>
        <w:t>(</w:t>
      </w:r>
      <w:r w:rsidR="00264EF3" w:rsidRPr="0001483C">
        <w:rPr>
          <w:rFonts w:ascii="IRTitr" w:hAnsi="IRTitr" w:cs="IRTitr"/>
          <w:sz w:val="20"/>
          <w:szCs w:val="24"/>
          <w:rtl/>
        </w:rPr>
        <w:t>25)</w:t>
      </w:r>
    </w:p>
    <w:p w:rsidR="00264EF3" w:rsidRPr="002360F2" w:rsidRDefault="00264EF3" w:rsidP="00707D93">
      <w:pPr>
        <w:ind w:firstLine="284"/>
        <w:jc w:val="both"/>
        <w:rPr>
          <w:rStyle w:val="1-Char"/>
          <w:rtl/>
        </w:rPr>
      </w:pPr>
      <w:r w:rsidRPr="006E5107">
        <w:rPr>
          <w:rStyle w:val="7-Char"/>
          <w:rFonts w:hint="cs"/>
          <w:rtl/>
        </w:rPr>
        <w:t>«التدقيق»</w:t>
      </w:r>
      <w:r w:rsidR="00E023D6" w:rsidRPr="008B128A">
        <w:rPr>
          <w:rStyle w:val="5-Char"/>
          <w:rFonts w:hint="cs"/>
          <w:rtl/>
        </w:rPr>
        <w:t>:</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w:t>
      </w:r>
      <w:r w:rsidRPr="00707D93">
        <w:rPr>
          <w:rStyle w:val="7-Char"/>
          <w:rFonts w:hint="cs"/>
          <w:rtl/>
        </w:rPr>
        <w:t>«اثبات تلك الادلّة بأدلة أخر</w:t>
      </w:r>
      <w:r w:rsidR="00707D93">
        <w:rPr>
          <w:rStyle w:val="7-Char"/>
          <w:rFonts w:hint="cs"/>
          <w:rtl/>
        </w:rPr>
        <w:t>ی</w:t>
      </w:r>
      <w:r w:rsidRPr="00707D93">
        <w:rPr>
          <w:rStyle w:val="7-Char"/>
          <w:rFonts w:hint="cs"/>
          <w:rtl/>
        </w:rPr>
        <w:t>»</w:t>
      </w:r>
      <w:r w:rsidR="00E023D6" w:rsidRPr="002360F2">
        <w:rPr>
          <w:rStyle w:val="1-Char"/>
          <w:rFonts w:hint="cs"/>
          <w:rtl/>
        </w:rPr>
        <w:t>:</w:t>
      </w:r>
      <w:r w:rsidR="001433E0" w:rsidRPr="002360F2">
        <w:rPr>
          <w:rStyle w:val="1-Char"/>
          <w:rFonts w:hint="cs"/>
          <w:rtl/>
        </w:rPr>
        <w:t xml:space="preserve"> ع</w:t>
      </w:r>
      <w:r w:rsidR="007102B4" w:rsidRPr="002360F2">
        <w:rPr>
          <w:rStyle w:val="1-Char"/>
          <w:rFonts w:hint="cs"/>
          <w:rtl/>
        </w:rPr>
        <w:t>ب</w:t>
      </w:r>
      <w:r w:rsidR="001433E0" w:rsidRPr="002360F2">
        <w:rPr>
          <w:rStyle w:val="1-Char"/>
          <w:rFonts w:hint="cs"/>
          <w:rtl/>
        </w:rPr>
        <w:t>ارت است از اثبات دلائل (</w:t>
      </w:r>
      <w:r w:rsidRPr="002360F2">
        <w:rPr>
          <w:rStyle w:val="1-Char"/>
          <w:rFonts w:hint="cs"/>
          <w:rtl/>
        </w:rPr>
        <w:t>تحق</w:t>
      </w:r>
      <w:r w:rsidR="002E23EF">
        <w:rPr>
          <w:rStyle w:val="1-Char"/>
          <w:rFonts w:hint="cs"/>
          <w:rtl/>
        </w:rPr>
        <w:t>ی</w:t>
      </w:r>
      <w:r w:rsidRPr="002360F2">
        <w:rPr>
          <w:rStyle w:val="1-Char"/>
          <w:rFonts w:hint="cs"/>
          <w:rtl/>
        </w:rPr>
        <w:t>ق) با دلائل و براه</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د</w:t>
      </w:r>
      <w:r w:rsidR="002E23EF">
        <w:rPr>
          <w:rStyle w:val="1-Char"/>
          <w:rFonts w:hint="cs"/>
          <w:rtl/>
        </w:rPr>
        <w:t>ی</w:t>
      </w:r>
      <w:r w:rsidRPr="002360F2">
        <w:rPr>
          <w:rStyle w:val="1-Char"/>
          <w:rFonts w:hint="cs"/>
          <w:rtl/>
        </w:rPr>
        <w:t>گر</w:t>
      </w:r>
      <w:r w:rsidR="00E023D6" w:rsidRPr="002360F2">
        <w:rPr>
          <w:rStyle w:val="1-Char"/>
          <w:rFonts w:hint="cs"/>
          <w:rtl/>
        </w:rPr>
        <w:t>.</w:t>
      </w:r>
    </w:p>
    <w:p w:rsidR="00264EF3" w:rsidRPr="0001483C" w:rsidRDefault="001433E0" w:rsidP="001C54A4">
      <w:pPr>
        <w:spacing w:before="240"/>
        <w:jc w:val="center"/>
        <w:rPr>
          <w:rFonts w:ascii="IRTitr" w:hAnsi="IRTitr" w:cs="IRTitr"/>
          <w:rtl/>
        </w:rPr>
      </w:pPr>
      <w:r w:rsidRPr="0001483C">
        <w:rPr>
          <w:rFonts w:ascii="IRTitr" w:hAnsi="IRTitr" w:cs="IRTitr"/>
          <w:sz w:val="20"/>
          <w:szCs w:val="24"/>
          <w:rtl/>
        </w:rPr>
        <w:t>(</w:t>
      </w:r>
      <w:r w:rsidR="00264EF3" w:rsidRPr="0001483C">
        <w:rPr>
          <w:rFonts w:ascii="IRTitr" w:hAnsi="IRTitr" w:cs="IRTitr"/>
          <w:sz w:val="20"/>
          <w:szCs w:val="24"/>
          <w:rtl/>
        </w:rPr>
        <w:t>26)</w:t>
      </w:r>
    </w:p>
    <w:p w:rsidR="00264EF3" w:rsidRPr="002360F2" w:rsidRDefault="00264EF3" w:rsidP="002360F2">
      <w:pPr>
        <w:ind w:firstLine="284"/>
        <w:jc w:val="both"/>
        <w:rPr>
          <w:rStyle w:val="1-Char"/>
          <w:rtl/>
        </w:rPr>
      </w:pPr>
      <w:r w:rsidRPr="006E5107">
        <w:rPr>
          <w:rStyle w:val="7-Char"/>
          <w:rFonts w:hint="cs"/>
          <w:rtl/>
        </w:rPr>
        <w:t>«الدقيقة»</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w:t>
      </w:r>
      <w:r w:rsidRPr="00427AF2">
        <w:rPr>
          <w:rStyle w:val="7-Char"/>
          <w:rFonts w:hint="cs"/>
          <w:rtl/>
        </w:rPr>
        <w:t>«مايستخرج من خفايا العلم بدقة الفهم»</w:t>
      </w:r>
      <w:r w:rsidR="00E023D6" w:rsidRPr="002360F2">
        <w:rPr>
          <w:rStyle w:val="1-Char"/>
          <w:rFonts w:hint="cs"/>
          <w:rtl/>
        </w:rPr>
        <w:t>:</w:t>
      </w:r>
      <w:r w:rsidRPr="002360F2">
        <w:rPr>
          <w:rStyle w:val="1-Char"/>
          <w:rFonts w:hint="cs"/>
          <w:rtl/>
        </w:rPr>
        <w:t xml:space="preserve"> استخراج و استنباط ناشناخته‌ها و پوش</w:t>
      </w:r>
      <w:r w:rsidR="002E23EF">
        <w:rPr>
          <w:rStyle w:val="1-Char"/>
          <w:rFonts w:hint="cs"/>
          <w:rtl/>
        </w:rPr>
        <w:t>ی</w:t>
      </w:r>
      <w:r w:rsidRPr="002360F2">
        <w:rPr>
          <w:rStyle w:val="1-Char"/>
          <w:rFonts w:hint="cs"/>
          <w:rtl/>
        </w:rPr>
        <w:t>دگ</w:t>
      </w:r>
      <w:r w:rsidR="002E23EF">
        <w:rPr>
          <w:rStyle w:val="1-Char"/>
          <w:rFonts w:hint="cs"/>
          <w:rtl/>
        </w:rPr>
        <w:t>ی</w:t>
      </w:r>
      <w:r w:rsidR="004A29FC">
        <w:rPr>
          <w:rStyle w:val="1-Char"/>
          <w:rFonts w:hint="eastAsia"/>
          <w:rtl/>
        </w:rPr>
        <w:t>‌</w:t>
      </w:r>
      <w:r w:rsidRPr="002360F2">
        <w:rPr>
          <w:rStyle w:val="1-Char"/>
          <w:rFonts w:hint="cs"/>
          <w:rtl/>
        </w:rPr>
        <w:t>ها</w:t>
      </w:r>
      <w:r w:rsidR="002E23EF">
        <w:rPr>
          <w:rStyle w:val="1-Char"/>
          <w:rFonts w:hint="cs"/>
          <w:rtl/>
        </w:rPr>
        <w:t>ی</w:t>
      </w:r>
      <w:r w:rsidRPr="002360F2">
        <w:rPr>
          <w:rStyle w:val="1-Char"/>
          <w:rFonts w:hint="cs"/>
          <w:rtl/>
        </w:rPr>
        <w:t xml:space="preserve"> علوم و معارف،</w:t>
      </w:r>
      <w:r w:rsidR="00553FD4" w:rsidRPr="002360F2">
        <w:rPr>
          <w:rStyle w:val="1-Char"/>
          <w:rFonts w:hint="cs"/>
          <w:rtl/>
        </w:rPr>
        <w:t xml:space="preserve"> </w:t>
      </w:r>
      <w:r w:rsidRPr="002360F2">
        <w:rPr>
          <w:rStyle w:val="1-Char"/>
          <w:rFonts w:hint="cs"/>
          <w:rtl/>
        </w:rPr>
        <w:t>به ذر</w:t>
      </w:r>
      <w:r w:rsidR="002E23EF">
        <w:rPr>
          <w:rStyle w:val="1-Char"/>
          <w:rFonts w:hint="cs"/>
          <w:rtl/>
        </w:rPr>
        <w:t>ی</w:t>
      </w:r>
      <w:r w:rsidRPr="002360F2">
        <w:rPr>
          <w:rStyle w:val="1-Char"/>
          <w:rFonts w:hint="cs"/>
          <w:rtl/>
        </w:rPr>
        <w:t>عه</w:t>
      </w:r>
      <w:r w:rsidR="007102B4" w:rsidRPr="002360F2">
        <w:rPr>
          <w:rStyle w:val="1-Char"/>
          <w:rFonts w:hint="cs"/>
          <w:rtl/>
        </w:rPr>
        <w:t>‌</w:t>
      </w:r>
      <w:r w:rsidR="002E23EF">
        <w:rPr>
          <w:rStyle w:val="1-Char"/>
          <w:rFonts w:hint="cs"/>
          <w:rtl/>
        </w:rPr>
        <w:t>ی</w:t>
      </w:r>
      <w:r w:rsidRPr="002360F2">
        <w:rPr>
          <w:rStyle w:val="1-Char"/>
          <w:rFonts w:hint="cs"/>
          <w:rtl/>
        </w:rPr>
        <w:t xml:space="preserve"> دقت فهم و فراست و ذ</w:t>
      </w:r>
      <w:r w:rsidR="002E23EF">
        <w:rPr>
          <w:rStyle w:val="1-Char"/>
          <w:rFonts w:hint="cs"/>
          <w:rtl/>
        </w:rPr>
        <w:t>ک</w:t>
      </w:r>
      <w:r w:rsidRPr="002360F2">
        <w:rPr>
          <w:rStyle w:val="1-Char"/>
          <w:rFonts w:hint="cs"/>
          <w:rtl/>
        </w:rPr>
        <w:t xml:space="preserve">اوت </w:t>
      </w:r>
    </w:p>
    <w:p w:rsidR="00264EF3" w:rsidRPr="0001483C" w:rsidRDefault="001433E0" w:rsidP="001C54A4">
      <w:pPr>
        <w:spacing w:before="240"/>
        <w:jc w:val="center"/>
        <w:rPr>
          <w:rFonts w:ascii="IRTitr" w:hAnsi="IRTitr" w:cs="IRTitr"/>
          <w:rtl/>
        </w:rPr>
      </w:pPr>
      <w:r w:rsidRPr="0001483C">
        <w:rPr>
          <w:rFonts w:ascii="IRTitr" w:hAnsi="IRTitr" w:cs="IRTitr"/>
          <w:sz w:val="20"/>
          <w:szCs w:val="24"/>
          <w:rtl/>
        </w:rPr>
        <w:t>(</w:t>
      </w:r>
      <w:r w:rsidR="00264EF3" w:rsidRPr="0001483C">
        <w:rPr>
          <w:rFonts w:ascii="IRTitr" w:hAnsi="IRTitr" w:cs="IRTitr"/>
          <w:sz w:val="20"/>
          <w:szCs w:val="24"/>
          <w:rtl/>
        </w:rPr>
        <w:t>27)</w:t>
      </w:r>
    </w:p>
    <w:p w:rsidR="00264EF3" w:rsidRPr="002360F2" w:rsidRDefault="00264EF3" w:rsidP="002360F2">
      <w:pPr>
        <w:ind w:firstLine="284"/>
        <w:jc w:val="both"/>
        <w:rPr>
          <w:rStyle w:val="1-Char"/>
          <w:rtl/>
        </w:rPr>
      </w:pPr>
      <w:r w:rsidRPr="006E5107">
        <w:rPr>
          <w:rStyle w:val="7-Char"/>
          <w:rFonts w:hint="cs"/>
          <w:rtl/>
        </w:rPr>
        <w:t>«القيد»</w:t>
      </w:r>
      <w:r w:rsidR="00E023D6" w:rsidRPr="008B128A">
        <w:rPr>
          <w:rStyle w:val="5-Char"/>
          <w:rFonts w:hint="cs"/>
          <w:rtl/>
        </w:rPr>
        <w:t>:</w:t>
      </w:r>
      <w:r w:rsidRPr="002360F2">
        <w:rPr>
          <w:rStyle w:val="1-Char"/>
          <w:rFonts w:hint="cs"/>
          <w:rtl/>
        </w:rPr>
        <w:t xml:space="preserve"> عبارت از چ</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برا</w:t>
      </w:r>
      <w:r w:rsidR="002E23EF">
        <w:rPr>
          <w:rStyle w:val="1-Char"/>
          <w:rFonts w:hint="cs"/>
          <w:rtl/>
        </w:rPr>
        <w:t>ی</w:t>
      </w:r>
      <w:r w:rsidRPr="002360F2">
        <w:rPr>
          <w:rStyle w:val="1-Char"/>
          <w:rFonts w:hint="cs"/>
          <w:rtl/>
        </w:rPr>
        <w:t xml:space="preserve"> مع</w:t>
      </w:r>
      <w:r w:rsidR="002E23EF">
        <w:rPr>
          <w:rStyle w:val="1-Char"/>
          <w:rFonts w:hint="cs"/>
          <w:rtl/>
        </w:rPr>
        <w:t>ی</w:t>
      </w:r>
      <w:r w:rsidRPr="002360F2">
        <w:rPr>
          <w:rStyle w:val="1-Char"/>
          <w:rFonts w:hint="cs"/>
          <w:rtl/>
        </w:rPr>
        <w:t xml:space="preserve">ن و مشخص </w:t>
      </w:r>
      <w:r w:rsidR="002E23EF">
        <w:rPr>
          <w:rStyle w:val="1-Char"/>
          <w:rFonts w:hint="cs"/>
          <w:rtl/>
        </w:rPr>
        <w:t>ک</w:t>
      </w:r>
      <w:r w:rsidRPr="002360F2">
        <w:rPr>
          <w:rStyle w:val="1-Char"/>
          <w:rFonts w:hint="cs"/>
          <w:rtl/>
        </w:rPr>
        <w:t>ردن مقصود و مفهوم</w:t>
      </w:r>
      <w:r w:rsidR="007102B4" w:rsidRPr="002360F2">
        <w:rPr>
          <w:rStyle w:val="1-Char"/>
          <w:rFonts w:hint="cs"/>
          <w:rtl/>
        </w:rPr>
        <w:t>ِ</w:t>
      </w:r>
      <w:r w:rsidRPr="002360F2">
        <w:rPr>
          <w:rStyle w:val="1-Char"/>
          <w:rFonts w:hint="cs"/>
          <w:rtl/>
        </w:rPr>
        <w:t xml:space="preserve"> مراد،</w:t>
      </w:r>
      <w:r w:rsidR="00553FD4" w:rsidRPr="002360F2">
        <w:rPr>
          <w:rStyle w:val="1-Char"/>
          <w:rFonts w:hint="cs"/>
          <w:rtl/>
        </w:rPr>
        <w:t xml:space="preserve"> </w:t>
      </w:r>
      <w:r w:rsidR="001433E0" w:rsidRPr="002360F2">
        <w:rPr>
          <w:rStyle w:val="1-Char"/>
          <w:rFonts w:hint="cs"/>
          <w:rtl/>
        </w:rPr>
        <w:t>آورده شود (</w:t>
      </w:r>
      <w:r w:rsidRPr="002360F2">
        <w:rPr>
          <w:rStyle w:val="1-Char"/>
          <w:rFonts w:hint="cs"/>
          <w:rtl/>
        </w:rPr>
        <w:t>خواه ق</w:t>
      </w:r>
      <w:r w:rsidR="002E23EF">
        <w:rPr>
          <w:rStyle w:val="1-Char"/>
          <w:rFonts w:hint="cs"/>
          <w:rtl/>
        </w:rPr>
        <w:t>ی</w:t>
      </w:r>
      <w:r w:rsidRPr="002360F2">
        <w:rPr>
          <w:rStyle w:val="1-Char"/>
          <w:rFonts w:hint="cs"/>
          <w:rtl/>
        </w:rPr>
        <w:t>د زمان</w:t>
      </w:r>
      <w:r w:rsidR="002E23EF">
        <w:rPr>
          <w:rStyle w:val="1-Char"/>
          <w:rFonts w:hint="cs"/>
          <w:rtl/>
        </w:rPr>
        <w:t>ی</w:t>
      </w:r>
      <w:r w:rsidRPr="002360F2">
        <w:rPr>
          <w:rStyle w:val="1-Char"/>
          <w:rFonts w:hint="cs"/>
          <w:rtl/>
        </w:rPr>
        <w:t xml:space="preserve"> باشد مانند</w:t>
      </w:r>
      <w:r w:rsidR="00E023D6" w:rsidRPr="002360F2">
        <w:rPr>
          <w:rStyle w:val="1-Char"/>
          <w:rFonts w:hint="cs"/>
          <w:rtl/>
        </w:rPr>
        <w:t>:</w:t>
      </w:r>
      <w:r w:rsidRPr="002360F2">
        <w:rPr>
          <w:rStyle w:val="1-Char"/>
          <w:rFonts w:hint="cs"/>
          <w:rtl/>
        </w:rPr>
        <w:t xml:space="preserve"> د</w:t>
      </w:r>
      <w:r w:rsidR="002E23EF">
        <w:rPr>
          <w:rStyle w:val="1-Char"/>
          <w:rFonts w:hint="cs"/>
          <w:rtl/>
        </w:rPr>
        <w:t>ی</w:t>
      </w:r>
      <w:r w:rsidRPr="002360F2">
        <w:rPr>
          <w:rStyle w:val="1-Char"/>
          <w:rFonts w:hint="cs"/>
          <w:rtl/>
        </w:rPr>
        <w:t>ر،</w:t>
      </w:r>
      <w:r w:rsidR="00553FD4" w:rsidRPr="002360F2">
        <w:rPr>
          <w:rStyle w:val="1-Char"/>
          <w:rFonts w:hint="cs"/>
          <w:rtl/>
        </w:rPr>
        <w:t xml:space="preserve"> </w:t>
      </w:r>
      <w:r w:rsidRPr="002360F2">
        <w:rPr>
          <w:rStyle w:val="1-Char"/>
          <w:rFonts w:hint="cs"/>
          <w:rtl/>
        </w:rPr>
        <w:t>زود،</w:t>
      </w:r>
      <w:r w:rsidR="00553FD4" w:rsidRPr="002360F2">
        <w:rPr>
          <w:rStyle w:val="1-Char"/>
          <w:rFonts w:hint="cs"/>
          <w:rtl/>
        </w:rPr>
        <w:t xml:space="preserve"> </w:t>
      </w:r>
      <w:r w:rsidRPr="002360F2">
        <w:rPr>
          <w:rStyle w:val="1-Char"/>
          <w:rFonts w:hint="cs"/>
          <w:rtl/>
        </w:rPr>
        <w:t>ناگهان،</w:t>
      </w:r>
      <w:r w:rsidR="00553FD4"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 xml:space="preserve">وسته و... </w:t>
      </w:r>
      <w:r w:rsidR="002E23EF">
        <w:rPr>
          <w:rStyle w:val="1-Char"/>
          <w:rFonts w:hint="cs"/>
          <w:rtl/>
        </w:rPr>
        <w:t>ی</w:t>
      </w:r>
      <w:r w:rsidRPr="002360F2">
        <w:rPr>
          <w:rStyle w:val="1-Char"/>
          <w:rFonts w:hint="cs"/>
          <w:rtl/>
        </w:rPr>
        <w:t>ا ق</w:t>
      </w:r>
      <w:r w:rsidR="002E23EF">
        <w:rPr>
          <w:rStyle w:val="1-Char"/>
          <w:rFonts w:hint="cs"/>
          <w:rtl/>
        </w:rPr>
        <w:t>ی</w:t>
      </w:r>
      <w:r w:rsidRPr="002360F2">
        <w:rPr>
          <w:rStyle w:val="1-Char"/>
          <w:rFonts w:hint="cs"/>
          <w:rtl/>
        </w:rPr>
        <w:t>د م</w:t>
      </w:r>
      <w:r w:rsidR="002E23EF">
        <w:rPr>
          <w:rStyle w:val="1-Char"/>
          <w:rFonts w:hint="cs"/>
          <w:rtl/>
        </w:rPr>
        <w:t>ک</w:t>
      </w:r>
      <w:r w:rsidRPr="002360F2">
        <w:rPr>
          <w:rStyle w:val="1-Char"/>
          <w:rFonts w:hint="cs"/>
          <w:rtl/>
        </w:rPr>
        <w:t>ان</w:t>
      </w:r>
      <w:r w:rsidR="002E23EF">
        <w:rPr>
          <w:rStyle w:val="1-Char"/>
          <w:rFonts w:hint="cs"/>
          <w:rtl/>
        </w:rPr>
        <w:t>ی</w:t>
      </w:r>
      <w:r w:rsidRPr="002360F2">
        <w:rPr>
          <w:rStyle w:val="1-Char"/>
          <w:rFonts w:hint="cs"/>
          <w:rtl/>
        </w:rPr>
        <w:t xml:space="preserve"> باشد مانند</w:t>
      </w:r>
      <w:r w:rsidR="00E023D6" w:rsidRPr="002360F2">
        <w:rPr>
          <w:rStyle w:val="1-Char"/>
          <w:rFonts w:hint="cs"/>
          <w:rtl/>
        </w:rPr>
        <w:t>:</w:t>
      </w:r>
      <w:r w:rsidRPr="002360F2">
        <w:rPr>
          <w:rStyle w:val="1-Char"/>
          <w:rFonts w:hint="cs"/>
          <w:rtl/>
        </w:rPr>
        <w:t xml:space="preserve"> بالا،</w:t>
      </w:r>
      <w:r w:rsidR="00553FD4" w:rsidRPr="002360F2">
        <w:rPr>
          <w:rStyle w:val="1-Char"/>
          <w:rFonts w:hint="cs"/>
          <w:rtl/>
        </w:rPr>
        <w:t xml:space="preserve"> </w:t>
      </w:r>
      <w:r w:rsidRPr="002360F2">
        <w:rPr>
          <w:rStyle w:val="1-Char"/>
          <w:rFonts w:hint="cs"/>
          <w:rtl/>
        </w:rPr>
        <w:t>پا</w:t>
      </w:r>
      <w:r w:rsidR="002E23EF">
        <w:rPr>
          <w:rStyle w:val="1-Char"/>
          <w:rFonts w:hint="cs"/>
          <w:rtl/>
        </w:rPr>
        <w:t>یی</w:t>
      </w:r>
      <w:r w:rsidRPr="002360F2">
        <w:rPr>
          <w:rStyle w:val="1-Char"/>
          <w:rFonts w:hint="cs"/>
          <w:rtl/>
        </w:rPr>
        <w:t>ن و</w:t>
      </w:r>
      <w:r w:rsidR="00E023D6" w:rsidRPr="002360F2">
        <w:rPr>
          <w:rStyle w:val="1-Char"/>
          <w:rFonts w:hint="cs"/>
          <w:rtl/>
        </w:rPr>
        <w:t>.</w:t>
      </w:r>
      <w:r w:rsidRPr="002360F2">
        <w:rPr>
          <w:rStyle w:val="1-Char"/>
          <w:rFonts w:hint="cs"/>
          <w:rtl/>
        </w:rPr>
        <w:t xml:space="preserve">.. و </w:t>
      </w:r>
      <w:r w:rsidR="002E23EF">
        <w:rPr>
          <w:rStyle w:val="1-Char"/>
          <w:rFonts w:hint="cs"/>
          <w:rtl/>
        </w:rPr>
        <w:t>ی</w:t>
      </w:r>
      <w:r w:rsidRPr="002360F2">
        <w:rPr>
          <w:rStyle w:val="1-Char"/>
          <w:rFonts w:hint="cs"/>
          <w:rtl/>
        </w:rPr>
        <w:t>ا ق</w:t>
      </w:r>
      <w:r w:rsidR="002E23EF">
        <w:rPr>
          <w:rStyle w:val="1-Char"/>
          <w:rFonts w:hint="cs"/>
          <w:rtl/>
        </w:rPr>
        <w:t>ی</w:t>
      </w:r>
      <w:r w:rsidRPr="002360F2">
        <w:rPr>
          <w:rStyle w:val="1-Char"/>
          <w:rFonts w:hint="cs"/>
          <w:rtl/>
        </w:rPr>
        <w:t>د مقدار باشد مانند</w:t>
      </w:r>
      <w:r w:rsidR="00E023D6" w:rsidRPr="002360F2">
        <w:rPr>
          <w:rStyle w:val="1-Char"/>
          <w:rFonts w:hint="cs"/>
          <w:rtl/>
        </w:rPr>
        <w:t>:</w:t>
      </w:r>
      <w:r w:rsidRPr="002360F2">
        <w:rPr>
          <w:rStyle w:val="1-Char"/>
          <w:rFonts w:hint="cs"/>
          <w:rtl/>
        </w:rPr>
        <w:t xml:space="preserve"> بس</w:t>
      </w:r>
      <w:r w:rsidR="002E23EF">
        <w:rPr>
          <w:rStyle w:val="1-Char"/>
          <w:rFonts w:hint="cs"/>
          <w:rtl/>
        </w:rPr>
        <w:t>ی</w:t>
      </w:r>
      <w:r w:rsidRPr="002360F2">
        <w:rPr>
          <w:rStyle w:val="1-Char"/>
          <w:rFonts w:hint="cs"/>
          <w:rtl/>
        </w:rPr>
        <w:t>ار،</w:t>
      </w:r>
      <w:r w:rsidR="00553FD4" w:rsidRPr="002360F2">
        <w:rPr>
          <w:rStyle w:val="1-Char"/>
          <w:rFonts w:hint="cs"/>
          <w:rtl/>
        </w:rPr>
        <w:t xml:space="preserve"> </w:t>
      </w:r>
      <w:r w:rsidRPr="002360F2">
        <w:rPr>
          <w:rStyle w:val="1-Char"/>
          <w:rFonts w:hint="cs"/>
          <w:rtl/>
        </w:rPr>
        <w:t>اند</w:t>
      </w:r>
      <w:r w:rsidR="002E23EF">
        <w:rPr>
          <w:rStyle w:val="1-Char"/>
          <w:rFonts w:hint="cs"/>
          <w:rtl/>
        </w:rPr>
        <w:t>ک</w:t>
      </w:r>
      <w:r w:rsidRPr="002360F2">
        <w:rPr>
          <w:rStyle w:val="1-Char"/>
          <w:rFonts w:hint="cs"/>
          <w:rtl/>
        </w:rPr>
        <w:t xml:space="preserve"> و</w:t>
      </w:r>
      <w:r w:rsidR="005E3B82" w:rsidRPr="002360F2">
        <w:rPr>
          <w:rStyle w:val="1-Char"/>
          <w:rFonts w:hint="cs"/>
          <w:rtl/>
        </w:rPr>
        <w:t>...</w:t>
      </w:r>
      <w:r w:rsidRPr="002360F2">
        <w:rPr>
          <w:rStyle w:val="1-Char"/>
          <w:rFonts w:hint="cs"/>
          <w:rtl/>
        </w:rPr>
        <w:t xml:space="preserve"> و </w:t>
      </w:r>
      <w:r w:rsidR="002E23EF">
        <w:rPr>
          <w:rStyle w:val="1-Char"/>
          <w:rFonts w:hint="cs"/>
          <w:rtl/>
        </w:rPr>
        <w:t>ی</w:t>
      </w:r>
      <w:r w:rsidRPr="002360F2">
        <w:rPr>
          <w:rStyle w:val="1-Char"/>
          <w:rFonts w:hint="cs"/>
          <w:rtl/>
        </w:rPr>
        <w:t>ا ق</w:t>
      </w:r>
      <w:r w:rsidR="002E23EF">
        <w:rPr>
          <w:rStyle w:val="1-Char"/>
          <w:rFonts w:hint="cs"/>
          <w:rtl/>
        </w:rPr>
        <w:t>ی</w:t>
      </w:r>
      <w:r w:rsidRPr="002360F2">
        <w:rPr>
          <w:rStyle w:val="1-Char"/>
          <w:rFonts w:hint="cs"/>
          <w:rtl/>
        </w:rPr>
        <w:t>د نف</w:t>
      </w:r>
      <w:r w:rsidR="002E23EF">
        <w:rPr>
          <w:rStyle w:val="1-Char"/>
          <w:rFonts w:hint="cs"/>
          <w:rtl/>
        </w:rPr>
        <w:t>ی</w:t>
      </w:r>
      <w:r w:rsidRPr="002360F2">
        <w:rPr>
          <w:rStyle w:val="1-Char"/>
          <w:rFonts w:hint="cs"/>
          <w:rtl/>
        </w:rPr>
        <w:t xml:space="preserve"> باشد مانند</w:t>
      </w:r>
      <w:r w:rsidR="00E023D6" w:rsidRPr="002360F2">
        <w:rPr>
          <w:rStyle w:val="1-Char"/>
          <w:rFonts w:hint="cs"/>
          <w:rtl/>
        </w:rPr>
        <w:t>:</w:t>
      </w:r>
      <w:r w:rsidRPr="002360F2">
        <w:rPr>
          <w:rStyle w:val="1-Char"/>
          <w:rFonts w:hint="cs"/>
          <w:rtl/>
        </w:rPr>
        <w:t xml:space="preserve"> نه،</w:t>
      </w:r>
      <w:r w:rsidR="00553FD4" w:rsidRPr="002360F2">
        <w:rPr>
          <w:rStyle w:val="1-Char"/>
          <w:rFonts w:hint="cs"/>
          <w:rtl/>
        </w:rPr>
        <w:t xml:space="preserve"> </w:t>
      </w:r>
      <w:r w:rsidRPr="002360F2">
        <w:rPr>
          <w:rStyle w:val="1-Char"/>
          <w:rFonts w:hint="cs"/>
          <w:rtl/>
        </w:rPr>
        <w:t>هرگز،</w:t>
      </w:r>
      <w:r w:rsidR="00553FD4" w:rsidRPr="002360F2">
        <w:rPr>
          <w:rStyle w:val="1-Char"/>
          <w:rFonts w:hint="cs"/>
          <w:rtl/>
        </w:rPr>
        <w:t xml:space="preserve"> </w:t>
      </w:r>
      <w:r w:rsidRPr="002360F2">
        <w:rPr>
          <w:rStyle w:val="1-Char"/>
          <w:rFonts w:hint="cs"/>
          <w:rtl/>
        </w:rPr>
        <w:t xml:space="preserve">و... و </w:t>
      </w:r>
      <w:r w:rsidR="002E23EF">
        <w:rPr>
          <w:rStyle w:val="1-Char"/>
          <w:rFonts w:hint="cs"/>
          <w:rtl/>
        </w:rPr>
        <w:t>ی</w:t>
      </w:r>
      <w:r w:rsidRPr="002360F2">
        <w:rPr>
          <w:rStyle w:val="1-Char"/>
          <w:rFonts w:hint="cs"/>
          <w:rtl/>
        </w:rPr>
        <w:t>ا ق</w:t>
      </w:r>
      <w:r w:rsidR="002E23EF">
        <w:rPr>
          <w:rStyle w:val="1-Char"/>
          <w:rFonts w:hint="cs"/>
          <w:rtl/>
        </w:rPr>
        <w:t>ی</w:t>
      </w:r>
      <w:r w:rsidRPr="002360F2">
        <w:rPr>
          <w:rStyle w:val="1-Char"/>
          <w:rFonts w:hint="cs"/>
          <w:rtl/>
        </w:rPr>
        <w:t>د تأ</w:t>
      </w:r>
      <w:r w:rsidR="002E23EF">
        <w:rPr>
          <w:rStyle w:val="1-Char"/>
          <w:rFonts w:hint="cs"/>
          <w:rtl/>
        </w:rPr>
        <w:t>کی</w:t>
      </w:r>
      <w:r w:rsidRPr="002360F2">
        <w:rPr>
          <w:rStyle w:val="1-Char"/>
          <w:rFonts w:hint="cs"/>
          <w:rtl/>
        </w:rPr>
        <w:t>د باشد مانند</w:t>
      </w:r>
      <w:r w:rsidR="00E023D6" w:rsidRPr="002360F2">
        <w:rPr>
          <w:rStyle w:val="1-Char"/>
          <w:rFonts w:hint="cs"/>
          <w:rtl/>
        </w:rPr>
        <w:t>: ب</w:t>
      </w:r>
      <w:r w:rsidR="002E23EF">
        <w:rPr>
          <w:rStyle w:val="1-Char"/>
          <w:rFonts w:hint="cs"/>
          <w:rtl/>
        </w:rPr>
        <w:t>ی</w:t>
      </w:r>
      <w:r w:rsidR="00E023D6" w:rsidRPr="002360F2">
        <w:rPr>
          <w:rStyle w:val="1-Char"/>
          <w:rFonts w:hint="cs"/>
          <w:rtl/>
        </w:rPr>
        <w:t>‌</w:t>
      </w:r>
      <w:r w:rsidRPr="002360F2">
        <w:rPr>
          <w:rStyle w:val="1-Char"/>
          <w:rFonts w:hint="cs"/>
          <w:rtl/>
        </w:rPr>
        <w:t>گفتگو،</w:t>
      </w:r>
      <w:r w:rsidR="00553FD4" w:rsidRPr="002360F2">
        <w:rPr>
          <w:rStyle w:val="1-Char"/>
          <w:rFonts w:hint="cs"/>
          <w:rtl/>
        </w:rPr>
        <w:t xml:space="preserve"> </w:t>
      </w:r>
      <w:r w:rsidRPr="002360F2">
        <w:rPr>
          <w:rStyle w:val="1-Char"/>
          <w:rFonts w:hint="cs"/>
          <w:rtl/>
        </w:rPr>
        <w:t>ناچار و</w:t>
      </w:r>
      <w:r w:rsidR="005E3B82" w:rsidRPr="002360F2">
        <w:rPr>
          <w:rStyle w:val="1-Char"/>
          <w:rFonts w:hint="cs"/>
          <w:rtl/>
        </w:rPr>
        <w:t>...</w:t>
      </w:r>
      <w:r w:rsidRPr="002360F2">
        <w:rPr>
          <w:rStyle w:val="1-Char"/>
          <w:rFonts w:hint="cs"/>
          <w:rtl/>
        </w:rPr>
        <w:t xml:space="preserve"> و </w:t>
      </w:r>
      <w:r w:rsidR="002E23EF">
        <w:rPr>
          <w:rStyle w:val="1-Char"/>
          <w:rFonts w:hint="cs"/>
          <w:rtl/>
        </w:rPr>
        <w:t>ی</w:t>
      </w:r>
      <w:r w:rsidRPr="002360F2">
        <w:rPr>
          <w:rStyle w:val="1-Char"/>
          <w:rFonts w:hint="cs"/>
          <w:rtl/>
        </w:rPr>
        <w:t>ا ق</w:t>
      </w:r>
      <w:r w:rsidR="002E23EF">
        <w:rPr>
          <w:rStyle w:val="1-Char"/>
          <w:rFonts w:hint="cs"/>
          <w:rtl/>
        </w:rPr>
        <w:t>ی</w:t>
      </w:r>
      <w:r w:rsidRPr="002360F2">
        <w:rPr>
          <w:rStyle w:val="1-Char"/>
          <w:rFonts w:hint="cs"/>
          <w:rtl/>
        </w:rPr>
        <w:t>د ترت</w:t>
      </w:r>
      <w:r w:rsidR="002E23EF">
        <w:rPr>
          <w:rStyle w:val="1-Char"/>
          <w:rFonts w:hint="cs"/>
          <w:rtl/>
        </w:rPr>
        <w:t>ی</w:t>
      </w:r>
      <w:r w:rsidRPr="002360F2">
        <w:rPr>
          <w:rStyle w:val="1-Char"/>
          <w:rFonts w:hint="cs"/>
          <w:rtl/>
        </w:rPr>
        <w:t>ب باشد مانند</w:t>
      </w:r>
      <w:r w:rsidR="00E023D6" w:rsidRPr="002360F2">
        <w:rPr>
          <w:rStyle w:val="1-Char"/>
          <w:rFonts w:hint="cs"/>
          <w:rtl/>
        </w:rPr>
        <w:t>:</w:t>
      </w:r>
      <w:r w:rsidRPr="002360F2">
        <w:rPr>
          <w:rStyle w:val="1-Char"/>
          <w:rFonts w:hint="cs"/>
          <w:rtl/>
        </w:rPr>
        <w:t xml:space="preserve"> دسته دسته،</w:t>
      </w:r>
      <w:r w:rsidR="00553FD4"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اپ</w:t>
      </w:r>
      <w:r w:rsidR="002E23EF">
        <w:rPr>
          <w:rStyle w:val="1-Char"/>
          <w:rFonts w:hint="cs"/>
          <w:rtl/>
        </w:rPr>
        <w:t>ی</w:t>
      </w:r>
      <w:r w:rsidRPr="002360F2">
        <w:rPr>
          <w:rStyle w:val="1-Char"/>
          <w:rFonts w:hint="cs"/>
          <w:rtl/>
        </w:rPr>
        <w:t xml:space="preserve"> و</w:t>
      </w:r>
      <w:r w:rsidR="005E3B82" w:rsidRPr="002360F2">
        <w:rPr>
          <w:rStyle w:val="1-Char"/>
          <w:rFonts w:hint="cs"/>
          <w:rtl/>
        </w:rPr>
        <w:t xml:space="preserve">... </w:t>
      </w:r>
      <w:r w:rsidRPr="002360F2">
        <w:rPr>
          <w:rStyle w:val="1-Char"/>
          <w:rFonts w:hint="cs"/>
          <w:rtl/>
        </w:rPr>
        <w:t xml:space="preserve">و </w:t>
      </w:r>
      <w:r w:rsidR="002E23EF">
        <w:rPr>
          <w:rStyle w:val="1-Char"/>
          <w:rFonts w:hint="cs"/>
          <w:rtl/>
        </w:rPr>
        <w:t>ی</w:t>
      </w:r>
      <w:r w:rsidRPr="002360F2">
        <w:rPr>
          <w:rStyle w:val="1-Char"/>
          <w:rFonts w:hint="cs"/>
          <w:rtl/>
        </w:rPr>
        <w:t>ا ق</w:t>
      </w:r>
      <w:r w:rsidR="002E23EF">
        <w:rPr>
          <w:rStyle w:val="1-Char"/>
          <w:rFonts w:hint="cs"/>
          <w:rtl/>
        </w:rPr>
        <w:t>ی</w:t>
      </w:r>
      <w:r w:rsidRPr="002360F2">
        <w:rPr>
          <w:rStyle w:val="1-Char"/>
          <w:rFonts w:hint="cs"/>
          <w:rtl/>
        </w:rPr>
        <w:t>د ش</w:t>
      </w:r>
      <w:r w:rsidR="002E23EF">
        <w:rPr>
          <w:rStyle w:val="1-Char"/>
          <w:rFonts w:hint="cs"/>
          <w:rtl/>
        </w:rPr>
        <w:t>ک</w:t>
      </w:r>
      <w:r w:rsidRPr="002360F2">
        <w:rPr>
          <w:rStyle w:val="1-Char"/>
          <w:rFonts w:hint="cs"/>
          <w:rtl/>
        </w:rPr>
        <w:t xml:space="preserve"> و ظن مانند</w:t>
      </w:r>
      <w:r w:rsidR="00E023D6" w:rsidRPr="002360F2">
        <w:rPr>
          <w:rStyle w:val="1-Char"/>
          <w:rFonts w:hint="cs"/>
          <w:rtl/>
        </w:rPr>
        <w:t>:</w:t>
      </w:r>
      <w:r w:rsidRPr="002360F2">
        <w:rPr>
          <w:rStyle w:val="1-Char"/>
          <w:rFonts w:hint="cs"/>
          <w:rtl/>
        </w:rPr>
        <w:t xml:space="preserve"> گو</w:t>
      </w:r>
      <w:r w:rsidR="002E23EF">
        <w:rPr>
          <w:rStyle w:val="1-Char"/>
          <w:rFonts w:hint="cs"/>
          <w:rtl/>
        </w:rPr>
        <w:t>یی</w:t>
      </w:r>
      <w:r w:rsidRPr="002360F2">
        <w:rPr>
          <w:rStyle w:val="1-Char"/>
          <w:rFonts w:hint="cs"/>
          <w:rtl/>
        </w:rPr>
        <w:t>،</w:t>
      </w:r>
      <w:r w:rsidR="00553FD4" w:rsidRPr="002360F2">
        <w:rPr>
          <w:rStyle w:val="1-Char"/>
          <w:rFonts w:hint="cs"/>
          <w:rtl/>
        </w:rPr>
        <w:t xml:space="preserve"> </w:t>
      </w:r>
      <w:r w:rsidRPr="002360F2">
        <w:rPr>
          <w:rStyle w:val="1-Char"/>
          <w:rFonts w:hint="cs"/>
          <w:rtl/>
        </w:rPr>
        <w:t>شا</w:t>
      </w:r>
      <w:r w:rsidR="002E23EF">
        <w:rPr>
          <w:rStyle w:val="1-Char"/>
          <w:rFonts w:hint="cs"/>
          <w:rtl/>
        </w:rPr>
        <w:t>ی</w:t>
      </w:r>
      <w:r w:rsidRPr="002360F2">
        <w:rPr>
          <w:rStyle w:val="1-Char"/>
          <w:rFonts w:hint="cs"/>
          <w:rtl/>
        </w:rPr>
        <w:t>د و</w:t>
      </w:r>
      <w:r w:rsidR="005E3B82" w:rsidRPr="002360F2">
        <w:rPr>
          <w:rStyle w:val="1-Char"/>
          <w:rFonts w:hint="cs"/>
          <w:rtl/>
        </w:rPr>
        <w:t xml:space="preserve">... </w:t>
      </w:r>
      <w:r w:rsidRPr="002360F2">
        <w:rPr>
          <w:rStyle w:val="1-Char"/>
          <w:rFonts w:hint="cs"/>
          <w:rtl/>
        </w:rPr>
        <w:t xml:space="preserve">و </w:t>
      </w:r>
      <w:r w:rsidR="002E23EF">
        <w:rPr>
          <w:rStyle w:val="1-Char"/>
          <w:rFonts w:hint="cs"/>
          <w:rtl/>
        </w:rPr>
        <w:t>ی</w:t>
      </w:r>
      <w:r w:rsidRPr="002360F2">
        <w:rPr>
          <w:rStyle w:val="1-Char"/>
          <w:rFonts w:hint="cs"/>
          <w:rtl/>
        </w:rPr>
        <w:t>ا ق</w:t>
      </w:r>
      <w:r w:rsidR="002E23EF">
        <w:rPr>
          <w:rStyle w:val="1-Char"/>
          <w:rFonts w:hint="cs"/>
          <w:rtl/>
        </w:rPr>
        <w:t>ی</w:t>
      </w:r>
      <w:r w:rsidRPr="002360F2">
        <w:rPr>
          <w:rStyle w:val="1-Char"/>
          <w:rFonts w:hint="cs"/>
          <w:rtl/>
        </w:rPr>
        <w:t>د تشب</w:t>
      </w:r>
      <w:r w:rsidR="002E23EF">
        <w:rPr>
          <w:rStyle w:val="1-Char"/>
          <w:rFonts w:hint="cs"/>
          <w:rtl/>
        </w:rPr>
        <w:t>ی</w:t>
      </w:r>
      <w:r w:rsidRPr="002360F2">
        <w:rPr>
          <w:rStyle w:val="1-Char"/>
          <w:rFonts w:hint="cs"/>
          <w:rtl/>
        </w:rPr>
        <w:t>ه باشد مانند</w:t>
      </w:r>
      <w:r w:rsidR="00E023D6" w:rsidRPr="002360F2">
        <w:rPr>
          <w:rStyle w:val="1-Char"/>
          <w:rFonts w:hint="cs"/>
          <w:rtl/>
        </w:rPr>
        <w:t>:</w:t>
      </w:r>
      <w:r w:rsidRPr="002360F2">
        <w:rPr>
          <w:rStyle w:val="1-Char"/>
          <w:rFonts w:hint="cs"/>
          <w:rtl/>
        </w:rPr>
        <w:t xml:space="preserve"> همانا،</w:t>
      </w:r>
      <w:r w:rsidR="00553FD4" w:rsidRPr="002360F2">
        <w:rPr>
          <w:rStyle w:val="1-Char"/>
          <w:rFonts w:hint="cs"/>
          <w:rtl/>
        </w:rPr>
        <w:t xml:space="preserve"> </w:t>
      </w:r>
      <w:r w:rsidRPr="002360F2">
        <w:rPr>
          <w:rStyle w:val="1-Char"/>
          <w:rFonts w:hint="cs"/>
          <w:rtl/>
        </w:rPr>
        <w:t>چنان و</w:t>
      </w:r>
      <w:r w:rsidR="005E3B82" w:rsidRPr="002360F2">
        <w:rPr>
          <w:rStyle w:val="1-Char"/>
          <w:rFonts w:hint="cs"/>
          <w:rtl/>
        </w:rPr>
        <w:t>...</w:t>
      </w:r>
      <w:r w:rsidRPr="002360F2">
        <w:rPr>
          <w:rStyle w:val="1-Char"/>
          <w:rFonts w:hint="cs"/>
          <w:rtl/>
        </w:rPr>
        <w:t xml:space="preserve">) </w:t>
      </w:r>
    </w:p>
    <w:p w:rsidR="00264EF3" w:rsidRPr="0001483C" w:rsidRDefault="001433E0" w:rsidP="001C54A4">
      <w:pPr>
        <w:spacing w:before="240"/>
        <w:jc w:val="center"/>
        <w:rPr>
          <w:rFonts w:ascii="IRTitr" w:hAnsi="IRTitr" w:cs="IRTitr"/>
          <w:rtl/>
        </w:rPr>
      </w:pPr>
      <w:r w:rsidRPr="0001483C">
        <w:rPr>
          <w:rFonts w:ascii="IRTitr" w:hAnsi="IRTitr" w:cs="IRTitr"/>
          <w:sz w:val="20"/>
          <w:szCs w:val="24"/>
          <w:rtl/>
        </w:rPr>
        <w:t>(</w:t>
      </w:r>
      <w:r w:rsidR="00264EF3" w:rsidRPr="0001483C">
        <w:rPr>
          <w:rFonts w:ascii="IRTitr" w:hAnsi="IRTitr" w:cs="IRTitr"/>
          <w:sz w:val="20"/>
          <w:szCs w:val="24"/>
          <w:rtl/>
        </w:rPr>
        <w:t>28)</w:t>
      </w:r>
    </w:p>
    <w:p w:rsidR="00264EF3" w:rsidRPr="002360F2" w:rsidRDefault="00264EF3" w:rsidP="002360F2">
      <w:pPr>
        <w:ind w:firstLine="284"/>
        <w:jc w:val="both"/>
        <w:rPr>
          <w:rStyle w:val="1-Char"/>
          <w:rtl/>
        </w:rPr>
      </w:pPr>
      <w:r w:rsidRPr="006E5107">
        <w:rPr>
          <w:rStyle w:val="7-Char"/>
          <w:rFonts w:hint="cs"/>
          <w:rtl/>
        </w:rPr>
        <w:t>«التنبيه»</w:t>
      </w:r>
      <w:r w:rsidR="00E023D6" w:rsidRPr="008B128A">
        <w:rPr>
          <w:rStyle w:val="5-Char"/>
          <w:rFonts w:hint="cs"/>
          <w:rtl/>
        </w:rPr>
        <w:t>:</w:t>
      </w:r>
      <w:r w:rsidRPr="002360F2">
        <w:rPr>
          <w:rStyle w:val="1-Char"/>
          <w:rFonts w:hint="cs"/>
          <w:rtl/>
        </w:rPr>
        <w:t xml:space="preserve"> از «نبه» گرفته شده و ب</w:t>
      </w:r>
      <w:r w:rsidR="001433E0" w:rsidRPr="002360F2">
        <w:rPr>
          <w:rStyle w:val="1-Char"/>
          <w:rFonts w:hint="cs"/>
          <w:rtl/>
        </w:rPr>
        <w:t>ه معنا</w:t>
      </w:r>
      <w:r w:rsidR="002E23EF">
        <w:rPr>
          <w:rStyle w:val="1-Char"/>
          <w:rFonts w:hint="cs"/>
          <w:rtl/>
        </w:rPr>
        <w:t>ی</w:t>
      </w:r>
      <w:r w:rsidR="001433E0" w:rsidRPr="002360F2">
        <w:rPr>
          <w:rStyle w:val="1-Char"/>
          <w:rFonts w:hint="cs"/>
          <w:rtl/>
        </w:rPr>
        <w:t xml:space="preserve"> «آگاه</w:t>
      </w:r>
      <w:r w:rsidR="002E23EF">
        <w:rPr>
          <w:rStyle w:val="1-Char"/>
          <w:rFonts w:hint="cs"/>
          <w:rtl/>
        </w:rPr>
        <w:t>ی</w:t>
      </w:r>
      <w:r w:rsidR="001433E0" w:rsidRPr="002360F2">
        <w:rPr>
          <w:rStyle w:val="1-Char"/>
          <w:rFonts w:hint="cs"/>
          <w:rtl/>
        </w:rPr>
        <w:t xml:space="preserve"> و هوش</w:t>
      </w:r>
      <w:r w:rsidR="002E23EF">
        <w:rPr>
          <w:rStyle w:val="1-Char"/>
          <w:rFonts w:hint="cs"/>
          <w:rtl/>
        </w:rPr>
        <w:t>ی</w:t>
      </w:r>
      <w:r w:rsidR="001433E0" w:rsidRPr="002360F2">
        <w:rPr>
          <w:rStyle w:val="1-Char"/>
          <w:rFonts w:hint="cs"/>
          <w:rtl/>
        </w:rPr>
        <w:t>ار</w:t>
      </w:r>
      <w:r w:rsidR="002E23EF">
        <w:rPr>
          <w:rStyle w:val="1-Char"/>
          <w:rFonts w:hint="cs"/>
          <w:rtl/>
        </w:rPr>
        <w:t>ی</w:t>
      </w:r>
      <w:r w:rsidR="001433E0" w:rsidRPr="002360F2">
        <w:rPr>
          <w:rStyle w:val="1-Char"/>
          <w:rFonts w:hint="cs"/>
          <w:rtl/>
        </w:rPr>
        <w:t>» است (</w:t>
      </w:r>
      <w:r w:rsidRPr="002360F2">
        <w:rPr>
          <w:rStyle w:val="1-Char"/>
          <w:rFonts w:hint="cs"/>
          <w:rtl/>
        </w:rPr>
        <w:t>و «تنب</w:t>
      </w:r>
      <w:r w:rsidR="002E23EF">
        <w:rPr>
          <w:rStyle w:val="1-Char"/>
          <w:rFonts w:hint="cs"/>
          <w:rtl/>
        </w:rPr>
        <w:t>ی</w:t>
      </w:r>
      <w:r w:rsidRPr="002360F2">
        <w:rPr>
          <w:rStyle w:val="1-Char"/>
          <w:rFonts w:hint="cs"/>
          <w:rtl/>
        </w:rPr>
        <w:t>ه»</w:t>
      </w:r>
      <w:r w:rsidR="00E023D6" w:rsidRPr="002360F2">
        <w:rPr>
          <w:rStyle w:val="1-Char"/>
          <w:rFonts w:hint="cs"/>
          <w:rtl/>
        </w:rPr>
        <w:t>:</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ب</w:t>
      </w:r>
      <w:r w:rsidR="002E23EF">
        <w:rPr>
          <w:rStyle w:val="1-Char"/>
          <w:rFonts w:hint="cs"/>
          <w:rtl/>
        </w:rPr>
        <w:t>ی</w:t>
      </w:r>
      <w:r w:rsidRPr="002360F2">
        <w:rPr>
          <w:rStyle w:val="1-Char"/>
          <w:rFonts w:hint="cs"/>
          <w:rtl/>
        </w:rPr>
        <w:t xml:space="preserve">دار </w:t>
      </w:r>
      <w:r w:rsidR="002E23EF">
        <w:rPr>
          <w:rStyle w:val="1-Char"/>
          <w:rFonts w:hint="cs"/>
          <w:rtl/>
        </w:rPr>
        <w:t>ک</w:t>
      </w:r>
      <w:r w:rsidRPr="002360F2">
        <w:rPr>
          <w:rStyle w:val="1-Char"/>
          <w:rFonts w:hint="cs"/>
          <w:rtl/>
        </w:rPr>
        <w:t>ردن،</w:t>
      </w:r>
      <w:r w:rsidR="00553FD4" w:rsidRPr="002360F2">
        <w:rPr>
          <w:rStyle w:val="1-Char"/>
          <w:rFonts w:hint="cs"/>
          <w:rtl/>
        </w:rPr>
        <w:t xml:space="preserve"> </w:t>
      </w:r>
      <w:r w:rsidRPr="002360F2">
        <w:rPr>
          <w:rStyle w:val="1-Char"/>
          <w:rFonts w:hint="cs"/>
          <w:rtl/>
        </w:rPr>
        <w:t>هوش</w:t>
      </w:r>
      <w:r w:rsidR="002E23EF">
        <w:rPr>
          <w:rStyle w:val="1-Char"/>
          <w:rFonts w:hint="cs"/>
          <w:rtl/>
        </w:rPr>
        <w:t>ی</w:t>
      </w:r>
      <w:r w:rsidRPr="002360F2">
        <w:rPr>
          <w:rStyle w:val="1-Char"/>
          <w:rFonts w:hint="cs"/>
          <w:rtl/>
        </w:rPr>
        <w:t>ار ساختن،</w:t>
      </w:r>
      <w:r w:rsidR="00553FD4" w:rsidRPr="002360F2">
        <w:rPr>
          <w:rStyle w:val="1-Char"/>
          <w:rFonts w:hint="cs"/>
          <w:rtl/>
        </w:rPr>
        <w:t xml:space="preserve"> </w:t>
      </w:r>
      <w:r w:rsidRPr="002360F2">
        <w:rPr>
          <w:rStyle w:val="1-Char"/>
          <w:rFonts w:hint="cs"/>
          <w:rtl/>
        </w:rPr>
        <w:t xml:space="preserve">و آگاه </w:t>
      </w:r>
      <w:r w:rsidR="002E23EF">
        <w:rPr>
          <w:rStyle w:val="1-Char"/>
          <w:rFonts w:hint="cs"/>
          <w:rtl/>
        </w:rPr>
        <w:t>ک</w:t>
      </w:r>
      <w:r w:rsidRPr="002360F2">
        <w:rPr>
          <w:rStyle w:val="1-Char"/>
          <w:rFonts w:hint="cs"/>
          <w:rtl/>
        </w:rPr>
        <w:t xml:space="preserve">ردن </w:t>
      </w:r>
      <w:r w:rsidR="002E23EF">
        <w:rPr>
          <w:rStyle w:val="1-Char"/>
          <w:rFonts w:hint="cs"/>
          <w:rtl/>
        </w:rPr>
        <w:t>ک</w:t>
      </w:r>
      <w:r w:rsidRPr="002360F2">
        <w:rPr>
          <w:rStyle w:val="1-Char"/>
          <w:rFonts w:hint="cs"/>
          <w:rtl/>
        </w:rPr>
        <w:t>س</w:t>
      </w:r>
      <w:r w:rsidR="002E23EF">
        <w:rPr>
          <w:rStyle w:val="1-Char"/>
          <w:rFonts w:hint="cs"/>
          <w:rtl/>
        </w:rPr>
        <w:t>ی</w:t>
      </w:r>
      <w:r w:rsidRPr="002360F2">
        <w:rPr>
          <w:rStyle w:val="1-Char"/>
          <w:rFonts w:hint="cs"/>
          <w:rtl/>
        </w:rPr>
        <w:t xml:space="preserve"> ب</w:t>
      </w:r>
      <w:r w:rsidR="001433E0" w:rsidRPr="002360F2">
        <w:rPr>
          <w:rStyle w:val="1-Char"/>
          <w:rFonts w:hint="cs"/>
          <w:rtl/>
        </w:rPr>
        <w:t>ر امر</w:t>
      </w:r>
      <w:r w:rsidR="002E23EF">
        <w:rPr>
          <w:rStyle w:val="1-Char"/>
          <w:rFonts w:hint="cs"/>
          <w:rtl/>
        </w:rPr>
        <w:t>ی</w:t>
      </w:r>
      <w:r w:rsidR="001433E0" w:rsidRPr="002360F2">
        <w:rPr>
          <w:rStyle w:val="1-Char"/>
          <w:rFonts w:hint="cs"/>
          <w:rtl/>
        </w:rPr>
        <w:t>)</w:t>
      </w:r>
      <w:r w:rsidR="004834DF" w:rsidRPr="002360F2">
        <w:rPr>
          <w:rStyle w:val="1-Char"/>
          <w:rFonts w:hint="cs"/>
          <w:rtl/>
        </w:rPr>
        <w:t>.</w:t>
      </w:r>
      <w:r w:rsidR="001433E0" w:rsidRPr="002360F2">
        <w:rPr>
          <w:rStyle w:val="1-Char"/>
          <w:rFonts w:hint="cs"/>
          <w:rtl/>
        </w:rPr>
        <w:t xml:space="preserve"> و در ا</w:t>
      </w:r>
      <w:r w:rsidR="002E23EF">
        <w:rPr>
          <w:rStyle w:val="1-Char"/>
          <w:rFonts w:hint="cs"/>
          <w:rtl/>
        </w:rPr>
        <w:t>ی</w:t>
      </w:r>
      <w:r w:rsidR="001433E0" w:rsidRPr="002360F2">
        <w:rPr>
          <w:rStyle w:val="1-Char"/>
          <w:rFonts w:hint="cs"/>
          <w:rtl/>
        </w:rPr>
        <w:t>نجا مصدر (</w:t>
      </w:r>
      <w:r w:rsidR="002E23EF">
        <w:rPr>
          <w:rStyle w:val="1-Char"/>
          <w:rFonts w:hint="cs"/>
          <w:rtl/>
        </w:rPr>
        <w:t>ک</w:t>
      </w:r>
      <w:r w:rsidRPr="002360F2">
        <w:rPr>
          <w:rStyle w:val="1-Char"/>
          <w:rFonts w:hint="cs"/>
          <w:rtl/>
        </w:rPr>
        <w:t>ه «التنب</w:t>
      </w:r>
      <w:r w:rsidR="002E23EF">
        <w:rPr>
          <w:rStyle w:val="1-Char"/>
          <w:rFonts w:hint="cs"/>
          <w:rtl/>
        </w:rPr>
        <w:t>ی</w:t>
      </w:r>
      <w:r w:rsidRPr="002360F2">
        <w:rPr>
          <w:rStyle w:val="1-Char"/>
          <w:rFonts w:hint="cs"/>
          <w:rtl/>
        </w:rPr>
        <w:t>ه» باشد)</w:t>
      </w:r>
      <w:r w:rsidR="002A7F4C" w:rsidRPr="002360F2">
        <w:rPr>
          <w:rStyle w:val="1-Char"/>
          <w:rFonts w:hint="cs"/>
          <w:rtl/>
        </w:rPr>
        <w:t xml:space="preserve"> به معنا</w:t>
      </w:r>
      <w:r w:rsidR="002E23EF">
        <w:rPr>
          <w:rStyle w:val="1-Char"/>
          <w:rFonts w:hint="cs"/>
          <w:rtl/>
        </w:rPr>
        <w:t>ی</w:t>
      </w:r>
      <w:r w:rsidR="002A7F4C" w:rsidRPr="002360F2">
        <w:rPr>
          <w:rStyle w:val="1-Char"/>
          <w:rFonts w:hint="cs"/>
          <w:rtl/>
        </w:rPr>
        <w:t xml:space="preserve"> «اسم مفعول»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«مُنب</w:t>
      </w:r>
      <w:r w:rsidR="004834DF" w:rsidRPr="002360F2">
        <w:rPr>
          <w:rStyle w:val="1-Char"/>
          <w:rFonts w:hint="cs"/>
          <w:rtl/>
        </w:rPr>
        <w:t>َّ</w:t>
      </w:r>
      <w:r w:rsidRPr="002360F2">
        <w:rPr>
          <w:rStyle w:val="1-Char"/>
          <w:rFonts w:hint="cs"/>
          <w:rtl/>
        </w:rPr>
        <w:t>ه ب</w:t>
      </w:r>
      <w:r w:rsidR="004834DF" w:rsidRPr="002360F2">
        <w:rPr>
          <w:rStyle w:val="1-Char"/>
          <w:rFonts w:hint="cs"/>
          <w:rtl/>
        </w:rPr>
        <w:t>ِ</w:t>
      </w:r>
      <w:r w:rsidRPr="002360F2">
        <w:rPr>
          <w:rStyle w:val="1-Char"/>
          <w:rFonts w:hint="cs"/>
          <w:rtl/>
        </w:rPr>
        <w:t xml:space="preserve">ه»] است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w:t>
      </w:r>
      <w:r w:rsidR="002E23EF">
        <w:rPr>
          <w:rStyle w:val="1-Char"/>
          <w:rFonts w:hint="cs"/>
          <w:rtl/>
        </w:rPr>
        <w:t>ک</w:t>
      </w:r>
      <w:r w:rsidR="004834DF" w:rsidRPr="002360F2">
        <w:rPr>
          <w:rStyle w:val="1-Char"/>
          <w:rFonts w:hint="cs"/>
          <w:rtl/>
        </w:rPr>
        <w:t>ار</w:t>
      </w:r>
      <w:r w:rsidR="002E23EF">
        <w:rPr>
          <w:rStyle w:val="1-Char"/>
          <w:rFonts w:hint="cs"/>
          <w:rtl/>
        </w:rPr>
        <w:t>ی</w:t>
      </w:r>
      <w:r w:rsidR="004834DF" w:rsidRPr="002360F2">
        <w:rPr>
          <w:rStyle w:val="1-Char"/>
          <w:rFonts w:hint="cs"/>
          <w:rtl/>
        </w:rPr>
        <w:t xml:space="preserve"> </w:t>
      </w:r>
      <w:r w:rsidR="002E23EF">
        <w:rPr>
          <w:rStyle w:val="1-Char"/>
          <w:rFonts w:hint="cs"/>
          <w:rtl/>
        </w:rPr>
        <w:t>ک</w:t>
      </w:r>
      <w:r w:rsidR="004834DF" w:rsidRPr="002360F2">
        <w:rPr>
          <w:rStyle w:val="1-Char"/>
          <w:rFonts w:hint="cs"/>
          <w:rtl/>
        </w:rPr>
        <w:t>ه با</w:t>
      </w:r>
      <w:r w:rsidR="002E23EF">
        <w:rPr>
          <w:rStyle w:val="1-Char"/>
          <w:rFonts w:hint="cs"/>
          <w:rtl/>
        </w:rPr>
        <w:t>ی</w:t>
      </w:r>
      <w:r w:rsidR="004834DF" w:rsidRPr="002360F2">
        <w:rPr>
          <w:rStyle w:val="1-Char"/>
          <w:rFonts w:hint="cs"/>
          <w:rtl/>
        </w:rPr>
        <w:t>د نسبت به آن آگاه شد».</w:t>
      </w:r>
    </w:p>
    <w:p w:rsidR="00264EF3" w:rsidRPr="0001483C" w:rsidRDefault="001433E0" w:rsidP="001C54A4">
      <w:pPr>
        <w:spacing w:before="240"/>
        <w:jc w:val="center"/>
        <w:rPr>
          <w:rFonts w:ascii="IRTitr" w:hAnsi="IRTitr" w:cs="IRTitr"/>
          <w:rtl/>
        </w:rPr>
      </w:pPr>
      <w:r w:rsidRPr="0001483C">
        <w:rPr>
          <w:rFonts w:ascii="IRTitr" w:hAnsi="IRTitr" w:cs="IRTitr"/>
          <w:sz w:val="20"/>
          <w:szCs w:val="24"/>
          <w:rtl/>
        </w:rPr>
        <w:t>(</w:t>
      </w:r>
      <w:r w:rsidR="00264EF3" w:rsidRPr="0001483C">
        <w:rPr>
          <w:rFonts w:ascii="IRTitr" w:hAnsi="IRTitr" w:cs="IRTitr"/>
          <w:sz w:val="20"/>
          <w:szCs w:val="24"/>
          <w:rtl/>
        </w:rPr>
        <w:t>29)</w:t>
      </w:r>
    </w:p>
    <w:p w:rsidR="00264EF3" w:rsidRPr="002360F2" w:rsidRDefault="00264EF3" w:rsidP="002360F2">
      <w:pPr>
        <w:ind w:firstLine="284"/>
        <w:jc w:val="both"/>
        <w:rPr>
          <w:rStyle w:val="1-Char"/>
          <w:rtl/>
        </w:rPr>
      </w:pPr>
      <w:r w:rsidRPr="00F32BC2">
        <w:rPr>
          <w:rStyle w:val="7-Char"/>
          <w:rFonts w:hint="cs"/>
          <w:rtl/>
        </w:rPr>
        <w:t>«الفائدة»</w:t>
      </w:r>
      <w:r w:rsidR="00E023D6" w:rsidRPr="002360F2">
        <w:rPr>
          <w:rStyle w:val="1-Char"/>
          <w:rFonts w:hint="cs"/>
          <w:rtl/>
        </w:rPr>
        <w:t>:</w:t>
      </w:r>
      <w:r w:rsidRPr="002360F2">
        <w:rPr>
          <w:rStyle w:val="1-Char"/>
          <w:rFonts w:hint="cs"/>
          <w:rtl/>
        </w:rPr>
        <w:t xml:space="preserve"> در لغت به ا</w:t>
      </w:r>
      <w:r w:rsidR="002E23EF">
        <w:rPr>
          <w:rStyle w:val="1-Char"/>
          <w:rFonts w:hint="cs"/>
          <w:rtl/>
        </w:rPr>
        <w:t>ی</w:t>
      </w:r>
      <w:r w:rsidRPr="002360F2">
        <w:rPr>
          <w:rStyle w:val="1-Char"/>
          <w:rFonts w:hint="cs"/>
          <w:rtl/>
        </w:rPr>
        <w:t>ن معن</w:t>
      </w:r>
      <w:r w:rsidR="002E23EF">
        <w:rPr>
          <w:rStyle w:val="1-Char"/>
          <w:rFonts w:hint="cs"/>
          <w:rtl/>
        </w:rPr>
        <w:t>ی</w:t>
      </w:r>
      <w:r w:rsidRPr="002360F2">
        <w:rPr>
          <w:rStyle w:val="1-Char"/>
          <w:rFonts w:hint="cs"/>
          <w:rtl/>
        </w:rPr>
        <w:t xml:space="preserve"> است</w:t>
      </w:r>
      <w:r w:rsidR="00E023D6" w:rsidRPr="002360F2">
        <w:rPr>
          <w:rStyle w:val="1-Char"/>
          <w:rFonts w:hint="cs"/>
          <w:rtl/>
        </w:rPr>
        <w:t>:</w:t>
      </w:r>
      <w:r w:rsidRPr="002360F2">
        <w:rPr>
          <w:rStyle w:val="1-Char"/>
          <w:rFonts w:hint="cs"/>
          <w:rtl/>
        </w:rPr>
        <w:t xml:space="preserve"> </w:t>
      </w:r>
      <w:r w:rsidRPr="001C54A4">
        <w:rPr>
          <w:rStyle w:val="7-Char"/>
          <w:rFonts w:hint="cs"/>
          <w:rtl/>
        </w:rPr>
        <w:t>«</w:t>
      </w:r>
      <w:r w:rsidR="002E23EF" w:rsidRPr="001C54A4">
        <w:rPr>
          <w:rStyle w:val="7-Char"/>
          <w:rFonts w:hint="cs"/>
          <w:rtl/>
        </w:rPr>
        <w:t>ک</w:t>
      </w:r>
      <w:r w:rsidRPr="001C54A4">
        <w:rPr>
          <w:rStyle w:val="7-Char"/>
          <w:rFonts w:hint="cs"/>
          <w:rtl/>
        </w:rPr>
        <w:t>ل ما استف</w:t>
      </w:r>
      <w:r w:rsidR="002E23EF" w:rsidRPr="001C54A4">
        <w:rPr>
          <w:rStyle w:val="7-Char"/>
          <w:rFonts w:hint="cs"/>
          <w:rtl/>
        </w:rPr>
        <w:t>ی</w:t>
      </w:r>
      <w:r w:rsidRPr="001C54A4">
        <w:rPr>
          <w:rStyle w:val="7-Char"/>
          <w:rFonts w:hint="cs"/>
          <w:rtl/>
        </w:rPr>
        <w:t>د من علم أو غ</w:t>
      </w:r>
      <w:r w:rsidR="002E23EF" w:rsidRPr="001C54A4">
        <w:rPr>
          <w:rStyle w:val="7-Char"/>
          <w:rFonts w:hint="cs"/>
          <w:rtl/>
        </w:rPr>
        <w:t>ی</w:t>
      </w:r>
      <w:r w:rsidRPr="001C54A4">
        <w:rPr>
          <w:rStyle w:val="7-Char"/>
          <w:rFonts w:hint="cs"/>
          <w:rtl/>
        </w:rPr>
        <w:t>ره»</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00E023D6" w:rsidRPr="002360F2">
        <w:rPr>
          <w:rStyle w:val="1-Char"/>
          <w:rFonts w:hint="cs"/>
          <w:rtl/>
        </w:rPr>
        <w:t>:</w:t>
      </w:r>
      <w:r w:rsidRPr="002360F2">
        <w:rPr>
          <w:rStyle w:val="1-Char"/>
          <w:rFonts w:hint="cs"/>
          <w:rtl/>
        </w:rPr>
        <w:t xml:space="preserve"> هر نفع و بهره‌ا</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از علم و دانش و غ</w:t>
      </w:r>
      <w:r w:rsidR="002E23EF">
        <w:rPr>
          <w:rStyle w:val="1-Char"/>
          <w:rFonts w:hint="cs"/>
          <w:rtl/>
        </w:rPr>
        <w:t>ی</w:t>
      </w:r>
      <w:r w:rsidRPr="002360F2">
        <w:rPr>
          <w:rStyle w:val="1-Char"/>
          <w:rFonts w:hint="cs"/>
          <w:rtl/>
        </w:rPr>
        <w:t>ره حاصل شود</w:t>
      </w:r>
      <w:r w:rsidR="00E023D6" w:rsidRPr="002360F2">
        <w:rPr>
          <w:rStyle w:val="1-Char"/>
          <w:rFonts w:hint="cs"/>
          <w:rtl/>
        </w:rPr>
        <w:t>.</w:t>
      </w:r>
    </w:p>
    <w:p w:rsidR="00264EF3" w:rsidRPr="002360F2" w:rsidRDefault="00264EF3" w:rsidP="002360F2">
      <w:pPr>
        <w:ind w:firstLine="284"/>
        <w:jc w:val="both"/>
        <w:rPr>
          <w:rStyle w:val="1-Char"/>
          <w:rtl/>
        </w:rPr>
      </w:pPr>
      <w:r w:rsidRPr="002360F2">
        <w:rPr>
          <w:rStyle w:val="1-Char"/>
          <w:rFonts w:hint="cs"/>
          <w:rtl/>
        </w:rPr>
        <w:t>و در اصطلاح عرف،</w:t>
      </w:r>
      <w:r w:rsidR="00553FD4" w:rsidRPr="002360F2">
        <w:rPr>
          <w:rStyle w:val="1-Char"/>
          <w:rFonts w:hint="cs"/>
          <w:rtl/>
        </w:rPr>
        <w:t xml:space="preserve"> </w:t>
      </w:r>
      <w:r w:rsidRPr="002360F2">
        <w:rPr>
          <w:rStyle w:val="1-Char"/>
          <w:rFonts w:hint="cs"/>
          <w:rtl/>
        </w:rPr>
        <w:t>عبارت است از</w:t>
      </w:r>
      <w:r w:rsidR="00E023D6" w:rsidRPr="002360F2">
        <w:rPr>
          <w:rStyle w:val="1-Char"/>
          <w:rFonts w:hint="cs"/>
          <w:rtl/>
        </w:rPr>
        <w:t>:</w:t>
      </w:r>
      <w:r w:rsidRPr="002360F2">
        <w:rPr>
          <w:rStyle w:val="1-Char"/>
          <w:rFonts w:hint="cs"/>
          <w:rtl/>
        </w:rPr>
        <w:t xml:space="preserve"> </w:t>
      </w:r>
      <w:r w:rsidRPr="001C54A4">
        <w:rPr>
          <w:rStyle w:val="7-Char"/>
          <w:rFonts w:hint="cs"/>
          <w:rtl/>
        </w:rPr>
        <w:t>«</w:t>
      </w:r>
      <w:r w:rsidR="002E23EF" w:rsidRPr="001C54A4">
        <w:rPr>
          <w:rStyle w:val="7-Char"/>
          <w:rFonts w:hint="cs"/>
          <w:rtl/>
        </w:rPr>
        <w:t>ک</w:t>
      </w:r>
      <w:r w:rsidRPr="001C54A4">
        <w:rPr>
          <w:rStyle w:val="7-Char"/>
          <w:rFonts w:hint="cs"/>
          <w:rtl/>
        </w:rPr>
        <w:t>ل مصلحة ترتبت عل</w:t>
      </w:r>
      <w:r w:rsidR="002E23EF" w:rsidRPr="001C54A4">
        <w:rPr>
          <w:rStyle w:val="7-Char"/>
          <w:rFonts w:hint="cs"/>
          <w:rtl/>
        </w:rPr>
        <w:t>ی</w:t>
      </w:r>
      <w:r w:rsidRPr="001C54A4">
        <w:rPr>
          <w:rStyle w:val="7-Char"/>
          <w:rFonts w:hint="cs"/>
          <w:rtl/>
        </w:rPr>
        <w:t xml:space="preserve"> فعل»</w:t>
      </w:r>
      <w:r w:rsidR="00E023D6" w:rsidRPr="002360F2">
        <w:rPr>
          <w:rStyle w:val="1-Char"/>
          <w:rFonts w:hint="cs"/>
          <w:rtl/>
        </w:rPr>
        <w:t>:</w:t>
      </w:r>
      <w:r w:rsidRPr="002360F2">
        <w:rPr>
          <w:rStyle w:val="1-Char"/>
          <w:rFonts w:hint="cs"/>
          <w:rtl/>
        </w:rPr>
        <w:t xml:space="preserve"> هر مصلحت و فا</w:t>
      </w:r>
      <w:r w:rsidR="002E23EF">
        <w:rPr>
          <w:rStyle w:val="1-Char"/>
          <w:rFonts w:hint="cs"/>
          <w:rtl/>
        </w:rPr>
        <w:t>ی</w:t>
      </w:r>
      <w:r w:rsidRPr="002360F2">
        <w:rPr>
          <w:rStyle w:val="1-Char"/>
          <w:rFonts w:hint="cs"/>
          <w:rtl/>
        </w:rPr>
        <w:t>ده‌ا</w:t>
      </w:r>
      <w:r w:rsidR="002E23EF">
        <w:rPr>
          <w:rStyle w:val="1-Char"/>
          <w:rFonts w:hint="cs"/>
          <w:rtl/>
        </w:rPr>
        <w:t>ی</w:t>
      </w:r>
      <w:r w:rsidRPr="002360F2">
        <w:rPr>
          <w:rStyle w:val="1-Char"/>
          <w:rFonts w:hint="cs"/>
          <w:rtl/>
        </w:rPr>
        <w:t xml:space="preserve"> </w:t>
      </w:r>
      <w:r w:rsidR="002E23EF">
        <w:rPr>
          <w:rStyle w:val="1-Char"/>
          <w:rFonts w:hint="cs"/>
          <w:rtl/>
        </w:rPr>
        <w:t>ک</w:t>
      </w:r>
      <w:r w:rsidR="00510A3B" w:rsidRPr="002360F2">
        <w:rPr>
          <w:rStyle w:val="1-Char"/>
          <w:rFonts w:hint="cs"/>
          <w:rtl/>
        </w:rPr>
        <w:t xml:space="preserve">ه بر انجام </w:t>
      </w:r>
      <w:r w:rsidR="002E23EF">
        <w:rPr>
          <w:rStyle w:val="1-Char"/>
          <w:rFonts w:hint="cs"/>
          <w:rtl/>
        </w:rPr>
        <w:t>ک</w:t>
      </w:r>
      <w:r w:rsidR="00510A3B" w:rsidRPr="002360F2">
        <w:rPr>
          <w:rStyle w:val="1-Char"/>
          <w:rFonts w:hint="cs"/>
          <w:rtl/>
        </w:rPr>
        <w:t>ار</w:t>
      </w:r>
      <w:r w:rsidR="002E23EF">
        <w:rPr>
          <w:rStyle w:val="1-Char"/>
          <w:rFonts w:hint="cs"/>
          <w:rtl/>
        </w:rPr>
        <w:t>ی</w:t>
      </w:r>
      <w:r w:rsidR="00510A3B" w:rsidRPr="002360F2">
        <w:rPr>
          <w:rStyle w:val="1-Char"/>
          <w:rFonts w:hint="cs"/>
          <w:rtl/>
        </w:rPr>
        <w:t xml:space="preserve"> مرتب شود.</w:t>
      </w:r>
    </w:p>
    <w:p w:rsidR="00264EF3" w:rsidRPr="0001483C" w:rsidRDefault="001433E0" w:rsidP="001C54A4">
      <w:pPr>
        <w:spacing w:before="240"/>
        <w:jc w:val="center"/>
        <w:rPr>
          <w:rFonts w:ascii="IRTitr" w:hAnsi="IRTitr" w:cs="IRTitr"/>
          <w:sz w:val="20"/>
          <w:szCs w:val="24"/>
          <w:rtl/>
        </w:rPr>
      </w:pPr>
      <w:r w:rsidRPr="0001483C">
        <w:rPr>
          <w:rFonts w:ascii="IRTitr" w:hAnsi="IRTitr" w:cs="IRTitr"/>
          <w:sz w:val="20"/>
          <w:szCs w:val="24"/>
          <w:rtl/>
        </w:rPr>
        <w:t>(</w:t>
      </w:r>
      <w:r w:rsidR="00264EF3" w:rsidRPr="0001483C">
        <w:rPr>
          <w:rFonts w:ascii="IRTitr" w:hAnsi="IRTitr" w:cs="IRTitr"/>
          <w:sz w:val="20"/>
          <w:szCs w:val="24"/>
          <w:rtl/>
        </w:rPr>
        <w:t>30)</w:t>
      </w:r>
    </w:p>
    <w:p w:rsidR="00264EF3" w:rsidRPr="002360F2" w:rsidRDefault="00264EF3" w:rsidP="002360F2">
      <w:pPr>
        <w:ind w:firstLine="284"/>
        <w:jc w:val="both"/>
        <w:rPr>
          <w:rStyle w:val="1-Char"/>
          <w:rtl/>
        </w:rPr>
      </w:pPr>
      <w:r w:rsidRPr="00F32BC2">
        <w:rPr>
          <w:rStyle w:val="7-Char"/>
          <w:rFonts w:hint="cs"/>
          <w:rtl/>
        </w:rPr>
        <w:t>«المسألة»</w:t>
      </w:r>
      <w:r w:rsidR="00E023D6" w:rsidRPr="002360F2">
        <w:rPr>
          <w:rStyle w:val="1-Char"/>
          <w:rFonts w:hint="cs"/>
          <w:rtl/>
        </w:rPr>
        <w:t>:</w:t>
      </w:r>
      <w:r w:rsidRPr="002360F2">
        <w:rPr>
          <w:rStyle w:val="1-Char"/>
          <w:rFonts w:hint="cs"/>
          <w:rtl/>
        </w:rPr>
        <w:t xml:space="preserve"> در لغت به معنا</w:t>
      </w:r>
      <w:r w:rsidR="002E23EF">
        <w:rPr>
          <w:rStyle w:val="1-Char"/>
          <w:rFonts w:hint="cs"/>
          <w:rtl/>
        </w:rPr>
        <w:t>ی</w:t>
      </w:r>
      <w:r w:rsidRPr="002360F2">
        <w:rPr>
          <w:rStyle w:val="1-Char"/>
          <w:rFonts w:hint="cs"/>
          <w:rtl/>
        </w:rPr>
        <w:t xml:space="preserve"> «</w:t>
      </w:r>
      <w:r w:rsidR="002A7F4C" w:rsidRPr="002360F2">
        <w:rPr>
          <w:rStyle w:val="1-Char"/>
          <w:rFonts w:hint="cs"/>
          <w:rtl/>
        </w:rPr>
        <w:t>السؤال» [</w:t>
      </w:r>
      <w:r w:rsidRPr="002360F2">
        <w:rPr>
          <w:rStyle w:val="1-Char"/>
          <w:rFonts w:hint="cs"/>
          <w:rtl/>
        </w:rPr>
        <w:t>پرسش</w:t>
      </w:r>
      <w:r w:rsidR="004C150D" w:rsidRPr="002360F2">
        <w:rPr>
          <w:rStyle w:val="1-Char"/>
          <w:rFonts w:hint="cs"/>
          <w:rtl/>
        </w:rPr>
        <w:t>،</w:t>
      </w:r>
      <w:r w:rsidRPr="002360F2">
        <w:rPr>
          <w:rStyle w:val="1-Char"/>
          <w:rFonts w:hint="cs"/>
          <w:rtl/>
        </w:rPr>
        <w:t xml:space="preserve"> درخواست و طلب] است و در اصطلاح عرف، عبارت است از </w:t>
      </w:r>
      <w:r w:rsidRPr="001C54A4">
        <w:rPr>
          <w:rStyle w:val="7-Char"/>
          <w:rFonts w:hint="cs"/>
          <w:rtl/>
        </w:rPr>
        <w:t>«مطلوب خبر</w:t>
      </w:r>
      <w:r w:rsidR="002E23EF" w:rsidRPr="001C54A4">
        <w:rPr>
          <w:rStyle w:val="7-Char"/>
          <w:rFonts w:hint="cs"/>
          <w:rtl/>
        </w:rPr>
        <w:t>ی</w:t>
      </w:r>
      <w:r w:rsidRPr="001C54A4">
        <w:rPr>
          <w:rStyle w:val="7-Char"/>
          <w:rFonts w:hint="cs"/>
          <w:rtl/>
        </w:rPr>
        <w:t xml:space="preserve"> </w:t>
      </w:r>
      <w:r w:rsidR="002E23EF" w:rsidRPr="001C54A4">
        <w:rPr>
          <w:rStyle w:val="7-Char"/>
          <w:rFonts w:hint="cs"/>
          <w:rtl/>
        </w:rPr>
        <w:t>ی</w:t>
      </w:r>
      <w:r w:rsidRPr="001C54A4">
        <w:rPr>
          <w:rStyle w:val="7-Char"/>
          <w:rFonts w:hint="cs"/>
          <w:rtl/>
        </w:rPr>
        <w:t>برهن عل</w:t>
      </w:r>
      <w:r w:rsidR="002E23EF" w:rsidRPr="001C54A4">
        <w:rPr>
          <w:rStyle w:val="7-Char"/>
          <w:rFonts w:hint="cs"/>
          <w:rtl/>
        </w:rPr>
        <w:t>ی</w:t>
      </w:r>
      <w:r w:rsidRPr="001C54A4">
        <w:rPr>
          <w:rStyle w:val="7-Char"/>
          <w:rFonts w:hint="cs"/>
          <w:rtl/>
        </w:rPr>
        <w:t>ه ف</w:t>
      </w:r>
      <w:r w:rsidR="001C54A4">
        <w:rPr>
          <w:rStyle w:val="7-Char"/>
          <w:rFonts w:hint="cs"/>
          <w:rtl/>
        </w:rPr>
        <w:t>ي</w:t>
      </w:r>
      <w:r w:rsidRPr="001C54A4">
        <w:rPr>
          <w:rStyle w:val="7-Char"/>
          <w:rFonts w:hint="cs"/>
          <w:rtl/>
        </w:rPr>
        <w:t xml:space="preserve"> العلم»</w:t>
      </w:r>
      <w:r w:rsidR="00E023D6" w:rsidRPr="002360F2">
        <w:rPr>
          <w:rStyle w:val="1-Char"/>
          <w:rFonts w:hint="cs"/>
          <w:rtl/>
        </w:rPr>
        <w:t>:</w:t>
      </w:r>
      <w:r w:rsidR="004C150D" w:rsidRPr="002360F2">
        <w:rPr>
          <w:rStyle w:val="1-Char"/>
          <w:rFonts w:hint="cs"/>
          <w:rtl/>
        </w:rPr>
        <w:t xml:space="preserve"> </w:t>
      </w:r>
      <w:r w:rsidRPr="002360F2">
        <w:rPr>
          <w:rStyle w:val="1-Char"/>
          <w:rFonts w:hint="cs"/>
          <w:rtl/>
        </w:rPr>
        <w:t>مطلوب</w:t>
      </w:r>
      <w:r w:rsidR="002E23EF">
        <w:rPr>
          <w:rStyle w:val="1-Char"/>
          <w:rFonts w:hint="cs"/>
          <w:rtl/>
        </w:rPr>
        <w:t>ی</w:t>
      </w:r>
      <w:r w:rsidRPr="002360F2">
        <w:rPr>
          <w:rStyle w:val="1-Char"/>
          <w:rFonts w:hint="cs"/>
          <w:rtl/>
        </w:rPr>
        <w:t xml:space="preserve"> خبر</w:t>
      </w:r>
      <w:r w:rsidR="002E23EF">
        <w:rPr>
          <w:rStyle w:val="1-Char"/>
          <w:rFonts w:hint="cs"/>
          <w:rtl/>
        </w:rPr>
        <w:t>ی</w:t>
      </w:r>
      <w:r w:rsidRPr="002360F2">
        <w:rPr>
          <w:rStyle w:val="1-Char"/>
          <w:rFonts w:hint="cs"/>
          <w:rtl/>
        </w:rPr>
        <w:t xml:space="preserve"> است </w:t>
      </w:r>
      <w:r w:rsidR="002E23EF">
        <w:rPr>
          <w:rStyle w:val="1-Char"/>
          <w:rFonts w:hint="cs"/>
          <w:rtl/>
        </w:rPr>
        <w:t>ک</w:t>
      </w:r>
      <w:r w:rsidRPr="002360F2">
        <w:rPr>
          <w:rStyle w:val="1-Char"/>
          <w:rFonts w:hint="cs"/>
          <w:rtl/>
        </w:rPr>
        <w:t>ه در مسائل علم</w:t>
      </w:r>
      <w:r w:rsidR="002E23EF">
        <w:rPr>
          <w:rStyle w:val="1-Char"/>
          <w:rFonts w:hint="cs"/>
          <w:rtl/>
        </w:rPr>
        <w:t>ی</w:t>
      </w:r>
      <w:r w:rsidRPr="002360F2">
        <w:rPr>
          <w:rStyle w:val="1-Char"/>
          <w:rFonts w:hint="cs"/>
          <w:rtl/>
        </w:rPr>
        <w:t xml:space="preserve"> و تحق</w:t>
      </w:r>
      <w:r w:rsidR="002E23EF">
        <w:rPr>
          <w:rStyle w:val="1-Char"/>
          <w:rFonts w:hint="cs"/>
          <w:rtl/>
        </w:rPr>
        <w:t>ی</w:t>
      </w:r>
      <w:r w:rsidRPr="002360F2">
        <w:rPr>
          <w:rStyle w:val="1-Char"/>
          <w:rFonts w:hint="cs"/>
          <w:rtl/>
        </w:rPr>
        <w:t>ق</w:t>
      </w:r>
      <w:r w:rsidR="002E23EF">
        <w:rPr>
          <w:rStyle w:val="1-Char"/>
          <w:rFonts w:hint="cs"/>
          <w:rtl/>
        </w:rPr>
        <w:t>ی</w:t>
      </w:r>
      <w:r w:rsidRPr="002360F2">
        <w:rPr>
          <w:rStyle w:val="1-Char"/>
          <w:rFonts w:hint="cs"/>
          <w:rtl/>
        </w:rPr>
        <w:t>، بر آن دل</w:t>
      </w:r>
      <w:r w:rsidR="002E23EF">
        <w:rPr>
          <w:rStyle w:val="1-Char"/>
          <w:rFonts w:hint="cs"/>
          <w:rtl/>
        </w:rPr>
        <w:t>ی</w:t>
      </w:r>
      <w:r w:rsidRPr="002360F2">
        <w:rPr>
          <w:rStyle w:val="1-Char"/>
          <w:rFonts w:hint="cs"/>
          <w:rtl/>
        </w:rPr>
        <w:t>ل و حجت و گواه و برهان آورده م</w:t>
      </w:r>
      <w:r w:rsidR="002E23EF">
        <w:rPr>
          <w:rStyle w:val="1-Char"/>
          <w:rFonts w:hint="cs"/>
          <w:rtl/>
        </w:rPr>
        <w:t>ی</w:t>
      </w:r>
      <w:r w:rsidRPr="002360F2">
        <w:rPr>
          <w:rStyle w:val="1-Char"/>
          <w:rFonts w:hint="cs"/>
          <w:rtl/>
        </w:rPr>
        <w:t>‌</w:t>
      </w:r>
      <w:r w:rsidR="001433E0" w:rsidRPr="002360F2">
        <w:rPr>
          <w:rStyle w:val="1-Char"/>
          <w:rFonts w:hint="cs"/>
          <w:rtl/>
        </w:rPr>
        <w:t>شود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پ</w:t>
      </w:r>
      <w:r w:rsidR="002E23EF">
        <w:rPr>
          <w:rStyle w:val="1-Char"/>
          <w:rFonts w:hint="cs"/>
          <w:rtl/>
        </w:rPr>
        <w:t>ی</w:t>
      </w:r>
      <w:r w:rsidRPr="002360F2">
        <w:rPr>
          <w:rStyle w:val="1-Char"/>
          <w:rFonts w:hint="cs"/>
          <w:rtl/>
        </w:rPr>
        <w:t>رامون مسئله‌ا</w:t>
      </w:r>
      <w:r w:rsidR="002E23EF">
        <w:rPr>
          <w:rStyle w:val="1-Char"/>
          <w:rFonts w:hint="cs"/>
          <w:rtl/>
        </w:rPr>
        <w:t>ی</w:t>
      </w:r>
      <w:r w:rsidRPr="002360F2">
        <w:rPr>
          <w:rStyle w:val="1-Char"/>
          <w:rFonts w:hint="cs"/>
          <w:rtl/>
        </w:rPr>
        <w:t xml:space="preserve"> سؤال م</w:t>
      </w:r>
      <w:r w:rsidR="002E23EF">
        <w:rPr>
          <w:rStyle w:val="1-Char"/>
          <w:rFonts w:hint="cs"/>
          <w:rtl/>
        </w:rPr>
        <w:t>ی</w:t>
      </w:r>
      <w:r w:rsidRPr="002360F2">
        <w:rPr>
          <w:rStyle w:val="1-Char"/>
          <w:rFonts w:hint="cs"/>
          <w:rtl/>
        </w:rPr>
        <w:t xml:space="preserve">‌شود </w:t>
      </w:r>
      <w:r w:rsidR="002E23EF">
        <w:rPr>
          <w:rStyle w:val="1-Char"/>
          <w:rFonts w:hint="cs"/>
          <w:rtl/>
        </w:rPr>
        <w:t>ک</w:t>
      </w:r>
      <w:r w:rsidRPr="002360F2">
        <w:rPr>
          <w:rStyle w:val="1-Char"/>
          <w:rFonts w:hint="cs"/>
          <w:rtl/>
        </w:rPr>
        <w:t>ه آن سؤال م</w:t>
      </w:r>
      <w:r w:rsidR="002E23EF">
        <w:rPr>
          <w:rStyle w:val="1-Char"/>
          <w:rFonts w:hint="cs"/>
          <w:rtl/>
        </w:rPr>
        <w:t>ی</w:t>
      </w:r>
      <w:r w:rsidRPr="002360F2">
        <w:rPr>
          <w:rStyle w:val="1-Char"/>
          <w:rFonts w:hint="cs"/>
          <w:rtl/>
        </w:rPr>
        <w:t>‌طلبد تا برا</w:t>
      </w:r>
      <w:r w:rsidR="002E23EF">
        <w:rPr>
          <w:rStyle w:val="1-Char"/>
          <w:rFonts w:hint="cs"/>
          <w:rtl/>
        </w:rPr>
        <w:t>ی</w:t>
      </w:r>
      <w:r w:rsidRPr="002360F2">
        <w:rPr>
          <w:rStyle w:val="1-Char"/>
          <w:rFonts w:hint="cs"/>
          <w:rtl/>
        </w:rPr>
        <w:t xml:space="preserve"> پاسخش، دل</w:t>
      </w:r>
      <w:r w:rsidR="002E23EF">
        <w:rPr>
          <w:rStyle w:val="1-Char"/>
          <w:rFonts w:hint="cs"/>
          <w:rtl/>
        </w:rPr>
        <w:t>ی</w:t>
      </w:r>
      <w:r w:rsidRPr="002360F2">
        <w:rPr>
          <w:rStyle w:val="1-Char"/>
          <w:rFonts w:hint="cs"/>
          <w:rtl/>
        </w:rPr>
        <w:t>ل و حجت و گواه و برهان و شاهد و مدر</w:t>
      </w:r>
      <w:r w:rsidR="002E23EF">
        <w:rPr>
          <w:rStyle w:val="1-Char"/>
          <w:rFonts w:hint="cs"/>
          <w:rtl/>
        </w:rPr>
        <w:t>ک</w:t>
      </w:r>
      <w:r w:rsidRPr="002360F2">
        <w:rPr>
          <w:rStyle w:val="1-Char"/>
          <w:rFonts w:hint="cs"/>
          <w:rtl/>
        </w:rPr>
        <w:t xml:space="preserve"> آورده شود) </w:t>
      </w:r>
    </w:p>
    <w:p w:rsidR="00264EF3" w:rsidRPr="0001483C" w:rsidRDefault="001433E0" w:rsidP="001C54A4">
      <w:pPr>
        <w:spacing w:before="240"/>
        <w:jc w:val="center"/>
        <w:rPr>
          <w:rFonts w:ascii="IRTitr" w:hAnsi="IRTitr" w:cs="IRTitr"/>
          <w:rtl/>
        </w:rPr>
      </w:pPr>
      <w:r w:rsidRPr="0001483C">
        <w:rPr>
          <w:rFonts w:ascii="IRTitr" w:hAnsi="IRTitr" w:cs="IRTitr"/>
          <w:sz w:val="20"/>
          <w:szCs w:val="24"/>
          <w:rtl/>
        </w:rPr>
        <w:t>(</w:t>
      </w:r>
      <w:r w:rsidR="00264EF3" w:rsidRPr="0001483C">
        <w:rPr>
          <w:rFonts w:ascii="IRTitr" w:hAnsi="IRTitr" w:cs="IRTitr"/>
          <w:sz w:val="20"/>
          <w:szCs w:val="24"/>
          <w:rtl/>
        </w:rPr>
        <w:t>31)</w:t>
      </w:r>
    </w:p>
    <w:p w:rsidR="00264EF3" w:rsidRPr="002360F2" w:rsidRDefault="00264EF3" w:rsidP="002360F2">
      <w:pPr>
        <w:ind w:firstLine="284"/>
        <w:jc w:val="both"/>
        <w:rPr>
          <w:rStyle w:val="1-Char"/>
          <w:rtl/>
        </w:rPr>
      </w:pPr>
      <w:r w:rsidRPr="00F32BC2">
        <w:rPr>
          <w:rStyle w:val="7-Char"/>
          <w:rFonts w:hint="cs"/>
          <w:rtl/>
        </w:rPr>
        <w:t>«التتمة»</w:t>
      </w:r>
      <w:r w:rsidRPr="002360F2">
        <w:rPr>
          <w:rStyle w:val="1-Char"/>
          <w:rFonts w:hint="cs"/>
          <w:rtl/>
        </w:rPr>
        <w:t xml:space="preserve">: </w:t>
      </w:r>
      <w:r w:rsidR="002E23EF">
        <w:rPr>
          <w:rStyle w:val="1-Char"/>
          <w:rFonts w:hint="cs"/>
          <w:rtl/>
        </w:rPr>
        <w:t>ی</w:t>
      </w:r>
      <w:r w:rsidRPr="002360F2">
        <w:rPr>
          <w:rStyle w:val="1-Char"/>
          <w:rFonts w:hint="cs"/>
          <w:rtl/>
        </w:rPr>
        <w:t>عن</w:t>
      </w:r>
      <w:r w:rsidR="002E23EF">
        <w:rPr>
          <w:rStyle w:val="1-Char"/>
          <w:rFonts w:hint="cs"/>
          <w:rtl/>
        </w:rPr>
        <w:t>ی</w:t>
      </w:r>
      <w:r w:rsidRPr="002360F2">
        <w:rPr>
          <w:rStyle w:val="1-Char"/>
          <w:rFonts w:hint="cs"/>
          <w:rtl/>
        </w:rPr>
        <w:t xml:space="preserve"> </w:t>
      </w:r>
      <w:r w:rsidRPr="001C54A4">
        <w:rPr>
          <w:rStyle w:val="7-Char"/>
          <w:rFonts w:hint="cs"/>
          <w:rtl/>
        </w:rPr>
        <w:t>«ما تتمّ به ال</w:t>
      </w:r>
      <w:r w:rsidR="002E23EF" w:rsidRPr="001C54A4">
        <w:rPr>
          <w:rStyle w:val="7-Char"/>
          <w:rFonts w:hint="cs"/>
          <w:rtl/>
        </w:rPr>
        <w:t>ک</w:t>
      </w:r>
      <w:r w:rsidRPr="001C54A4">
        <w:rPr>
          <w:rStyle w:val="7-Char"/>
          <w:rFonts w:hint="cs"/>
          <w:rtl/>
        </w:rPr>
        <w:t>تاب أو الباب»</w:t>
      </w:r>
      <w:r w:rsidRPr="002360F2">
        <w:rPr>
          <w:rStyle w:val="1-Char"/>
          <w:rFonts w:hint="cs"/>
          <w:rtl/>
        </w:rPr>
        <w:t>: آنچه به وس</w:t>
      </w:r>
      <w:r w:rsidR="002E23EF">
        <w:rPr>
          <w:rStyle w:val="1-Char"/>
          <w:rFonts w:hint="cs"/>
          <w:rtl/>
        </w:rPr>
        <w:t>ی</w:t>
      </w:r>
      <w:r w:rsidRPr="002360F2">
        <w:rPr>
          <w:rStyle w:val="1-Char"/>
          <w:rFonts w:hint="cs"/>
          <w:rtl/>
        </w:rPr>
        <w:t>ل</w:t>
      </w:r>
      <w:r w:rsidR="00165840" w:rsidRPr="002360F2">
        <w:rPr>
          <w:rStyle w:val="1-Char"/>
          <w:rFonts w:hint="cs"/>
          <w:rtl/>
        </w:rPr>
        <w:t>ه‌</w:t>
      </w:r>
      <w:r w:rsidR="002E23EF">
        <w:rPr>
          <w:rStyle w:val="1-Char"/>
          <w:rFonts w:hint="cs"/>
          <w:rtl/>
        </w:rPr>
        <w:t>ی</w:t>
      </w:r>
      <w:r w:rsidRPr="002360F2">
        <w:rPr>
          <w:rStyle w:val="1-Char"/>
          <w:rFonts w:hint="cs"/>
          <w:rtl/>
        </w:rPr>
        <w:t xml:space="preserve"> آن، </w:t>
      </w:r>
      <w:r w:rsidR="002E23EF">
        <w:rPr>
          <w:rStyle w:val="1-Char"/>
          <w:rFonts w:hint="cs"/>
          <w:rtl/>
        </w:rPr>
        <w:t>ک</w:t>
      </w:r>
      <w:r w:rsidRPr="002360F2">
        <w:rPr>
          <w:rStyle w:val="1-Char"/>
          <w:rFonts w:hint="cs"/>
          <w:rtl/>
        </w:rPr>
        <w:t xml:space="preserve">تاب </w:t>
      </w:r>
      <w:r w:rsidR="002E23EF">
        <w:rPr>
          <w:rStyle w:val="1-Char"/>
          <w:rFonts w:hint="cs"/>
          <w:rtl/>
        </w:rPr>
        <w:t>ی</w:t>
      </w:r>
      <w:r w:rsidRPr="002360F2">
        <w:rPr>
          <w:rStyle w:val="1-Char"/>
          <w:rFonts w:hint="cs"/>
          <w:rtl/>
        </w:rPr>
        <w:t>ا باب</w:t>
      </w:r>
      <w:r w:rsidR="002E23EF">
        <w:rPr>
          <w:rStyle w:val="1-Char"/>
          <w:rFonts w:hint="cs"/>
          <w:rtl/>
        </w:rPr>
        <w:t>ی</w:t>
      </w:r>
      <w:r w:rsidRPr="002360F2">
        <w:rPr>
          <w:rStyle w:val="1-Char"/>
          <w:rFonts w:hint="cs"/>
          <w:rtl/>
        </w:rPr>
        <w:t xml:space="preserve"> از ابواب، </w:t>
      </w:r>
      <w:r w:rsidR="002E23EF">
        <w:rPr>
          <w:rStyle w:val="1-Char"/>
          <w:rFonts w:hint="cs"/>
          <w:rtl/>
        </w:rPr>
        <w:t>ک</w:t>
      </w:r>
      <w:r w:rsidRPr="002360F2">
        <w:rPr>
          <w:rStyle w:val="1-Char"/>
          <w:rFonts w:hint="cs"/>
          <w:rtl/>
        </w:rPr>
        <w:t>امل و تمام گردد</w:t>
      </w:r>
      <w:r w:rsidR="00E023D6" w:rsidRPr="002360F2">
        <w:rPr>
          <w:rStyle w:val="1-Char"/>
          <w:rFonts w:hint="cs"/>
          <w:rtl/>
        </w:rPr>
        <w:t>.</w:t>
      </w:r>
      <w:r w:rsidRPr="002360F2">
        <w:rPr>
          <w:rStyle w:val="1-Char"/>
          <w:rFonts w:hint="cs"/>
          <w:rtl/>
        </w:rPr>
        <w:t xml:space="preserve"> </w:t>
      </w:r>
    </w:p>
    <w:p w:rsidR="00264EF3" w:rsidRPr="0001483C" w:rsidRDefault="001433E0" w:rsidP="001C54A4">
      <w:pPr>
        <w:spacing w:before="240"/>
        <w:jc w:val="center"/>
        <w:rPr>
          <w:rFonts w:ascii="IRTitr" w:hAnsi="IRTitr" w:cs="IRTitr"/>
          <w:rtl/>
        </w:rPr>
      </w:pPr>
      <w:r w:rsidRPr="0001483C">
        <w:rPr>
          <w:rFonts w:ascii="IRTitr" w:hAnsi="IRTitr" w:cs="IRTitr"/>
          <w:sz w:val="20"/>
          <w:szCs w:val="24"/>
          <w:rtl/>
        </w:rPr>
        <w:t>(</w:t>
      </w:r>
      <w:r w:rsidR="00264EF3" w:rsidRPr="0001483C">
        <w:rPr>
          <w:rFonts w:ascii="IRTitr" w:hAnsi="IRTitr" w:cs="IRTitr"/>
          <w:sz w:val="20"/>
          <w:szCs w:val="24"/>
          <w:rtl/>
        </w:rPr>
        <w:t>32)</w:t>
      </w:r>
    </w:p>
    <w:p w:rsidR="00264EF3" w:rsidRPr="002360F2" w:rsidRDefault="00264EF3" w:rsidP="002360F2">
      <w:pPr>
        <w:ind w:firstLine="284"/>
        <w:jc w:val="both"/>
        <w:rPr>
          <w:rStyle w:val="1-Char"/>
          <w:rtl/>
        </w:rPr>
      </w:pPr>
      <w:r w:rsidRPr="00F32BC2">
        <w:rPr>
          <w:rStyle w:val="7-Char"/>
          <w:rFonts w:hint="cs"/>
          <w:rtl/>
        </w:rPr>
        <w:t>«الخاتمة»</w:t>
      </w:r>
      <w:r w:rsidR="00E023D6" w:rsidRPr="002360F2">
        <w:rPr>
          <w:rStyle w:val="1-Char"/>
          <w:rFonts w:hint="cs"/>
          <w:rtl/>
        </w:rPr>
        <w:t>:</w:t>
      </w:r>
      <w:r w:rsidRPr="002360F2">
        <w:rPr>
          <w:rStyle w:val="1-Char"/>
          <w:rFonts w:hint="cs"/>
          <w:rtl/>
        </w:rPr>
        <w:t xml:space="preserve"> در لغت به معنا</w:t>
      </w:r>
      <w:r w:rsidR="002E23EF">
        <w:rPr>
          <w:rStyle w:val="1-Char"/>
          <w:rFonts w:hint="cs"/>
          <w:rtl/>
        </w:rPr>
        <w:t>ی</w:t>
      </w:r>
      <w:r w:rsidRPr="002360F2">
        <w:rPr>
          <w:rStyle w:val="1-Char"/>
          <w:rFonts w:hint="cs"/>
          <w:rtl/>
        </w:rPr>
        <w:t xml:space="preserve"> </w:t>
      </w:r>
      <w:r w:rsidRPr="001C54A4">
        <w:rPr>
          <w:rStyle w:val="7-Char"/>
          <w:rFonts w:hint="cs"/>
          <w:rtl/>
        </w:rPr>
        <w:t>«</w:t>
      </w:r>
      <w:r w:rsidR="002A7F4C" w:rsidRPr="001C54A4">
        <w:rPr>
          <w:rStyle w:val="7-Char"/>
          <w:rFonts w:hint="cs"/>
          <w:rtl/>
        </w:rPr>
        <w:t>ا</w:t>
      </w:r>
      <w:r w:rsidR="00565C2E" w:rsidRPr="001C54A4">
        <w:rPr>
          <w:rStyle w:val="7-Char"/>
          <w:rFonts w:hint="cs"/>
          <w:rtl/>
        </w:rPr>
        <w:t>ٰ</w:t>
      </w:r>
      <w:r w:rsidR="002A7F4C" w:rsidRPr="001C54A4">
        <w:rPr>
          <w:rStyle w:val="7-Char"/>
          <w:rFonts w:hint="cs"/>
          <w:rtl/>
        </w:rPr>
        <w:t>خرالش</w:t>
      </w:r>
      <w:r w:rsidR="001C54A4">
        <w:rPr>
          <w:rStyle w:val="7-Char"/>
          <w:rFonts w:hint="cs"/>
          <w:rtl/>
        </w:rPr>
        <w:t>ي</w:t>
      </w:r>
      <w:r w:rsidR="002A7F4C" w:rsidRPr="001C54A4">
        <w:rPr>
          <w:rStyle w:val="7-Char"/>
          <w:rFonts w:hint="cs"/>
          <w:rtl/>
        </w:rPr>
        <w:t>ء»</w:t>
      </w:r>
      <w:r w:rsidR="002A7F4C" w:rsidRPr="002360F2">
        <w:rPr>
          <w:rStyle w:val="1-Char"/>
          <w:rFonts w:hint="cs"/>
          <w:rtl/>
        </w:rPr>
        <w:t xml:space="preserve"> [</w:t>
      </w:r>
      <w:r w:rsidRPr="002360F2">
        <w:rPr>
          <w:rStyle w:val="1-Char"/>
          <w:rFonts w:hint="cs"/>
          <w:rtl/>
        </w:rPr>
        <w:t>پا</w:t>
      </w:r>
      <w:r w:rsidR="002E23EF">
        <w:rPr>
          <w:rStyle w:val="1-Char"/>
          <w:rFonts w:hint="cs"/>
          <w:rtl/>
        </w:rPr>
        <w:t>ی</w:t>
      </w:r>
      <w:r w:rsidRPr="002360F2">
        <w:rPr>
          <w:rStyle w:val="1-Char"/>
          <w:rFonts w:hint="cs"/>
          <w:rtl/>
        </w:rPr>
        <w:t xml:space="preserve">ان و عاقبت </w:t>
      </w:r>
      <w:r w:rsidR="002E23EF">
        <w:rPr>
          <w:rStyle w:val="1-Char"/>
          <w:rFonts w:hint="cs"/>
          <w:rtl/>
        </w:rPr>
        <w:t>ک</w:t>
      </w:r>
      <w:r w:rsidRPr="002360F2">
        <w:rPr>
          <w:rStyle w:val="1-Char"/>
          <w:rFonts w:hint="cs"/>
          <w:rtl/>
        </w:rPr>
        <w:t>ار</w:t>
      </w:r>
      <w:r w:rsidR="002E23EF">
        <w:rPr>
          <w:rStyle w:val="1-Char"/>
          <w:rFonts w:hint="cs"/>
          <w:rtl/>
        </w:rPr>
        <w:t>ی</w:t>
      </w:r>
      <w:r w:rsidRPr="002360F2">
        <w:rPr>
          <w:rStyle w:val="1-Char"/>
          <w:rFonts w:hint="cs"/>
          <w:rtl/>
        </w:rPr>
        <w:t xml:space="preserve"> </w:t>
      </w:r>
      <w:r w:rsidR="002E23EF">
        <w:rPr>
          <w:rStyle w:val="1-Char"/>
          <w:rFonts w:hint="cs"/>
          <w:rtl/>
        </w:rPr>
        <w:t>ی</w:t>
      </w:r>
      <w:r w:rsidRPr="002360F2">
        <w:rPr>
          <w:rStyle w:val="1-Char"/>
          <w:rFonts w:hint="cs"/>
          <w:rtl/>
        </w:rPr>
        <w:t>ا چ</w:t>
      </w:r>
      <w:r w:rsidR="002E23EF">
        <w:rPr>
          <w:rStyle w:val="1-Char"/>
          <w:rFonts w:hint="cs"/>
          <w:rtl/>
        </w:rPr>
        <w:t>ی</w:t>
      </w:r>
      <w:r w:rsidRPr="002360F2">
        <w:rPr>
          <w:rStyle w:val="1-Char"/>
          <w:rFonts w:hint="cs"/>
          <w:rtl/>
        </w:rPr>
        <w:t>ز</w:t>
      </w:r>
      <w:r w:rsidR="002E23EF">
        <w:rPr>
          <w:rStyle w:val="1-Char"/>
          <w:rFonts w:hint="cs"/>
          <w:rtl/>
        </w:rPr>
        <w:t>ی</w:t>
      </w:r>
      <w:r w:rsidRPr="002360F2">
        <w:rPr>
          <w:rStyle w:val="1-Char"/>
          <w:rFonts w:hint="cs"/>
          <w:rtl/>
        </w:rPr>
        <w:t>] است، و در اصطلاح عبارت است از</w:t>
      </w:r>
      <w:r w:rsidR="00E023D6" w:rsidRPr="002360F2">
        <w:rPr>
          <w:rStyle w:val="1-Char"/>
          <w:rFonts w:hint="cs"/>
          <w:rtl/>
        </w:rPr>
        <w:t>:</w:t>
      </w:r>
      <w:r w:rsidRPr="002360F2">
        <w:rPr>
          <w:rStyle w:val="1-Char"/>
          <w:rFonts w:hint="cs"/>
          <w:rtl/>
        </w:rPr>
        <w:t xml:space="preserve"> </w:t>
      </w:r>
      <w:r w:rsidRPr="001C54A4">
        <w:rPr>
          <w:rStyle w:val="7-Char"/>
          <w:rFonts w:hint="cs"/>
          <w:rtl/>
        </w:rPr>
        <w:t>«اسم لألفاظ مخصوصة دالة عل</w:t>
      </w:r>
      <w:r w:rsidR="002E23EF" w:rsidRPr="001C54A4">
        <w:rPr>
          <w:rStyle w:val="7-Char"/>
          <w:rFonts w:hint="cs"/>
          <w:rtl/>
        </w:rPr>
        <w:t>ی</w:t>
      </w:r>
      <w:r w:rsidRPr="001C54A4">
        <w:rPr>
          <w:rStyle w:val="7-Char"/>
          <w:rFonts w:hint="cs"/>
          <w:rtl/>
        </w:rPr>
        <w:t xml:space="preserve"> معانٍ مخصوصة جعلت آخر </w:t>
      </w:r>
      <w:r w:rsidR="002E23EF" w:rsidRPr="001C54A4">
        <w:rPr>
          <w:rStyle w:val="7-Char"/>
          <w:rFonts w:hint="cs"/>
          <w:rtl/>
        </w:rPr>
        <w:t>ک</w:t>
      </w:r>
      <w:r w:rsidRPr="001C54A4">
        <w:rPr>
          <w:rStyle w:val="7-Char"/>
          <w:rFonts w:hint="cs"/>
          <w:rtl/>
        </w:rPr>
        <w:t>تاب أو باب»</w:t>
      </w:r>
      <w:r w:rsidRPr="002360F2">
        <w:rPr>
          <w:rStyle w:val="1-Char"/>
          <w:rFonts w:hint="cs"/>
          <w:rtl/>
        </w:rPr>
        <w:t>: اسم</w:t>
      </w:r>
      <w:r w:rsidR="002E23EF">
        <w:rPr>
          <w:rStyle w:val="1-Char"/>
          <w:rFonts w:hint="cs"/>
          <w:rtl/>
        </w:rPr>
        <w:t>ی</w:t>
      </w:r>
      <w:r w:rsidRPr="002360F2">
        <w:rPr>
          <w:rStyle w:val="1-Char"/>
          <w:rFonts w:hint="cs"/>
          <w:rtl/>
        </w:rPr>
        <w:t xml:space="preserve"> است برا</w:t>
      </w:r>
      <w:r w:rsidR="002E23EF">
        <w:rPr>
          <w:rStyle w:val="1-Char"/>
          <w:rFonts w:hint="cs"/>
          <w:rtl/>
        </w:rPr>
        <w:t>ی</w:t>
      </w:r>
      <w:r w:rsidRPr="002360F2">
        <w:rPr>
          <w:rStyle w:val="1-Char"/>
          <w:rFonts w:hint="cs"/>
          <w:rtl/>
        </w:rPr>
        <w:t xml:space="preserve"> واژه‌ها</w:t>
      </w:r>
      <w:r w:rsidR="002E23EF">
        <w:rPr>
          <w:rStyle w:val="1-Char"/>
          <w:rFonts w:hint="cs"/>
          <w:rtl/>
        </w:rPr>
        <w:t>ی</w:t>
      </w:r>
      <w:r w:rsidRPr="002360F2">
        <w:rPr>
          <w:rStyle w:val="1-Char"/>
          <w:rFonts w:hint="cs"/>
          <w:rtl/>
        </w:rPr>
        <w:t xml:space="preserve"> مخصوص </w:t>
      </w:r>
      <w:r w:rsidR="002E23EF">
        <w:rPr>
          <w:rStyle w:val="1-Char"/>
          <w:rFonts w:hint="cs"/>
          <w:rtl/>
        </w:rPr>
        <w:t>ک</w:t>
      </w:r>
      <w:r w:rsidRPr="002360F2">
        <w:rPr>
          <w:rStyle w:val="1-Char"/>
          <w:rFonts w:hint="cs"/>
          <w:rtl/>
        </w:rPr>
        <w:t>ه دال بر معان</w:t>
      </w:r>
      <w:r w:rsidR="002E23EF">
        <w:rPr>
          <w:rStyle w:val="1-Char"/>
          <w:rFonts w:hint="cs"/>
          <w:rtl/>
        </w:rPr>
        <w:t>ی</w:t>
      </w:r>
      <w:r w:rsidRPr="002360F2">
        <w:rPr>
          <w:rStyle w:val="1-Char"/>
          <w:rFonts w:hint="cs"/>
          <w:rtl/>
        </w:rPr>
        <w:t xml:space="preserve"> و مفاه</w:t>
      </w:r>
      <w:r w:rsidR="002E23EF">
        <w:rPr>
          <w:rStyle w:val="1-Char"/>
          <w:rFonts w:hint="cs"/>
          <w:rtl/>
        </w:rPr>
        <w:t>ی</w:t>
      </w:r>
      <w:r w:rsidRPr="002360F2">
        <w:rPr>
          <w:rStyle w:val="1-Char"/>
          <w:rFonts w:hint="cs"/>
          <w:rtl/>
        </w:rPr>
        <w:t>م خاص</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‌باشد، و ا</w:t>
      </w:r>
      <w:r w:rsidR="002E23EF">
        <w:rPr>
          <w:rStyle w:val="1-Char"/>
          <w:rFonts w:hint="cs"/>
          <w:rtl/>
        </w:rPr>
        <w:t>ی</w:t>
      </w:r>
      <w:r w:rsidRPr="002360F2">
        <w:rPr>
          <w:rStyle w:val="1-Char"/>
          <w:rFonts w:hint="cs"/>
          <w:rtl/>
        </w:rPr>
        <w:t xml:space="preserve">ن واژه‌ها در آخر </w:t>
      </w:r>
      <w:r w:rsidR="002E23EF">
        <w:rPr>
          <w:rStyle w:val="1-Char"/>
          <w:rFonts w:hint="cs"/>
          <w:rtl/>
        </w:rPr>
        <w:t>ک</w:t>
      </w:r>
      <w:r w:rsidRPr="002360F2">
        <w:rPr>
          <w:rStyle w:val="1-Char"/>
          <w:rFonts w:hint="cs"/>
          <w:rtl/>
        </w:rPr>
        <w:t xml:space="preserve">تاب و </w:t>
      </w:r>
      <w:r w:rsidR="002E23EF">
        <w:rPr>
          <w:rStyle w:val="1-Char"/>
          <w:rFonts w:hint="cs"/>
          <w:rtl/>
        </w:rPr>
        <w:t>ی</w:t>
      </w:r>
      <w:r w:rsidRPr="002360F2">
        <w:rPr>
          <w:rStyle w:val="1-Char"/>
          <w:rFonts w:hint="cs"/>
          <w:rtl/>
        </w:rPr>
        <w:t>ا در آخر باب، قرار داده م</w:t>
      </w:r>
      <w:r w:rsidR="002E23EF">
        <w:rPr>
          <w:rStyle w:val="1-Char"/>
          <w:rFonts w:hint="cs"/>
          <w:rtl/>
        </w:rPr>
        <w:t>ی</w:t>
      </w:r>
      <w:r w:rsidRPr="002360F2">
        <w:rPr>
          <w:rStyle w:val="1-Char"/>
          <w:rFonts w:hint="cs"/>
          <w:rtl/>
        </w:rPr>
        <w:t xml:space="preserve">‌شود </w:t>
      </w:r>
    </w:p>
    <w:p w:rsidR="00264EF3" w:rsidRPr="0001483C" w:rsidRDefault="001433E0" w:rsidP="001C54A4">
      <w:pPr>
        <w:spacing w:before="240"/>
        <w:jc w:val="center"/>
        <w:rPr>
          <w:rFonts w:ascii="IRTitr" w:hAnsi="IRTitr" w:cs="IRTitr"/>
        </w:rPr>
      </w:pPr>
      <w:r w:rsidRPr="0001483C">
        <w:rPr>
          <w:rFonts w:ascii="IRTitr" w:hAnsi="IRTitr" w:cs="IRTitr"/>
          <w:sz w:val="20"/>
          <w:szCs w:val="24"/>
          <w:rtl/>
        </w:rPr>
        <w:t>(</w:t>
      </w:r>
      <w:r w:rsidR="00264EF3" w:rsidRPr="0001483C">
        <w:rPr>
          <w:rFonts w:ascii="IRTitr" w:hAnsi="IRTitr" w:cs="IRTitr"/>
          <w:sz w:val="20"/>
          <w:szCs w:val="24"/>
          <w:rtl/>
        </w:rPr>
        <w:t>33)</w:t>
      </w:r>
    </w:p>
    <w:p w:rsidR="00264EF3" w:rsidRPr="002360F2" w:rsidRDefault="00264EF3" w:rsidP="00F32BC2">
      <w:pPr>
        <w:ind w:firstLine="284"/>
        <w:jc w:val="both"/>
        <w:rPr>
          <w:rStyle w:val="1-Char"/>
          <w:rtl/>
        </w:rPr>
      </w:pPr>
      <w:r w:rsidRPr="00F32BC2">
        <w:rPr>
          <w:rStyle w:val="7-Char"/>
          <w:rFonts w:hint="cs"/>
          <w:rtl/>
        </w:rPr>
        <w:t>«العبادلة الاربعة</w:t>
      </w:r>
      <w:r w:rsidR="002A7F4C" w:rsidRPr="00F32BC2">
        <w:rPr>
          <w:rStyle w:val="7-Char"/>
          <w:rFonts w:hint="cs"/>
          <w:rtl/>
        </w:rPr>
        <w:t>»</w:t>
      </w:r>
      <w:r w:rsidR="00707D93" w:rsidRPr="00707D93">
        <w:rPr>
          <w:rFonts w:cs="IRNazli" w:hint="cs"/>
          <w:rtl/>
        </w:rPr>
        <w:t xml:space="preserve"> </w:t>
      </w:r>
      <w:r w:rsidR="002A7F4C" w:rsidRPr="00F32BC2">
        <w:rPr>
          <w:rStyle w:val="5-Char"/>
          <w:rFonts w:hint="cs"/>
          <w:rtl/>
        </w:rPr>
        <w:t>[</w:t>
      </w:r>
      <w:r w:rsidRPr="00F32BC2">
        <w:rPr>
          <w:rStyle w:val="5-Char"/>
          <w:rFonts w:hint="cs"/>
          <w:rtl/>
        </w:rPr>
        <w:t>عبادله چهارگانه]</w:t>
      </w:r>
      <w:r w:rsidR="00E023D6" w:rsidRPr="00F32BC2">
        <w:rPr>
          <w:rStyle w:val="5-Char"/>
          <w:rFonts w:hint="cs"/>
          <w:rtl/>
        </w:rPr>
        <w:t>:</w:t>
      </w:r>
      <w:r w:rsidRPr="002360F2">
        <w:rPr>
          <w:rStyle w:val="1-Char"/>
          <w:rFonts w:hint="cs"/>
          <w:rtl/>
        </w:rPr>
        <w:t xml:space="preserve"> عبارتند از</w:t>
      </w:r>
      <w:r w:rsidR="00E023D6" w:rsidRPr="002360F2">
        <w:rPr>
          <w:rStyle w:val="1-Char"/>
          <w:rFonts w:hint="cs"/>
          <w:rtl/>
        </w:rPr>
        <w:t>:</w:t>
      </w:r>
      <w:r w:rsidRPr="002360F2">
        <w:rPr>
          <w:rStyle w:val="1-Char"/>
          <w:rFonts w:hint="cs"/>
          <w:rtl/>
        </w:rPr>
        <w:t xml:space="preserve"> </w:t>
      </w:r>
    </w:p>
    <w:p w:rsidR="00264EF3" w:rsidRPr="002360F2" w:rsidRDefault="00264EF3" w:rsidP="007C6A15">
      <w:pPr>
        <w:ind w:firstLine="284"/>
        <w:jc w:val="both"/>
        <w:rPr>
          <w:rStyle w:val="1-Char"/>
          <w:rtl/>
        </w:rPr>
      </w:pPr>
      <w:r w:rsidRPr="002360F2">
        <w:rPr>
          <w:rStyle w:val="1-Char"/>
          <w:rFonts w:hint="cs"/>
          <w:rtl/>
        </w:rPr>
        <w:t>1</w:t>
      </w:r>
      <w:r w:rsidR="002E61E0" w:rsidRPr="002360F2">
        <w:rPr>
          <w:rStyle w:val="1-Char"/>
          <w:rFonts w:hint="cs"/>
          <w:rtl/>
        </w:rPr>
        <w:t>- عبدالله بن زب</w:t>
      </w:r>
      <w:r w:rsidR="002E23EF">
        <w:rPr>
          <w:rStyle w:val="1-Char"/>
          <w:rFonts w:hint="cs"/>
          <w:rtl/>
        </w:rPr>
        <w:t>ی</w:t>
      </w:r>
      <w:r w:rsidR="002E61E0" w:rsidRPr="002360F2">
        <w:rPr>
          <w:rStyle w:val="1-Char"/>
          <w:rFonts w:hint="cs"/>
          <w:rtl/>
        </w:rPr>
        <w:t>ر</w:t>
      </w:r>
      <w:r w:rsidR="007C6A15">
        <w:rPr>
          <w:rStyle w:val="1-Char"/>
          <w:rFonts w:cs="CTraditional Arabic" w:hint="cs"/>
          <w:rtl/>
        </w:rPr>
        <w:t>ب</w:t>
      </w:r>
    </w:p>
    <w:p w:rsidR="00264EF3" w:rsidRPr="002360F2" w:rsidRDefault="00264EF3" w:rsidP="00355BFB">
      <w:pPr>
        <w:ind w:firstLine="284"/>
        <w:jc w:val="both"/>
        <w:rPr>
          <w:rStyle w:val="1-Char"/>
          <w:rtl/>
        </w:rPr>
      </w:pPr>
      <w:r w:rsidRPr="002360F2">
        <w:rPr>
          <w:rStyle w:val="1-Char"/>
          <w:rFonts w:hint="cs"/>
          <w:rtl/>
        </w:rPr>
        <w:t>2</w:t>
      </w:r>
      <w:r w:rsidR="002E61E0" w:rsidRPr="002360F2">
        <w:rPr>
          <w:rStyle w:val="1-Char"/>
          <w:rFonts w:hint="cs"/>
          <w:rtl/>
        </w:rPr>
        <w:t>-</w:t>
      </w:r>
      <w:r w:rsidRPr="002360F2">
        <w:rPr>
          <w:rStyle w:val="1-Char"/>
          <w:rFonts w:hint="cs"/>
          <w:rtl/>
        </w:rPr>
        <w:t xml:space="preserve"> عبدالله بن عمرو بن العاص</w:t>
      </w:r>
      <w:r w:rsidR="00355BFB">
        <w:rPr>
          <w:rStyle w:val="1-Char"/>
          <w:rFonts w:cs="CTraditional Arabic" w:hint="cs"/>
          <w:rtl/>
        </w:rPr>
        <w:t>ب</w:t>
      </w:r>
      <w:r w:rsidRPr="002360F2">
        <w:rPr>
          <w:rStyle w:val="1-Char"/>
          <w:rFonts w:hint="cs"/>
          <w:rtl/>
        </w:rPr>
        <w:t xml:space="preserve"> </w:t>
      </w:r>
    </w:p>
    <w:p w:rsidR="00264EF3" w:rsidRPr="002360F2" w:rsidRDefault="00264EF3" w:rsidP="007C6A15">
      <w:pPr>
        <w:ind w:firstLine="284"/>
        <w:jc w:val="both"/>
        <w:rPr>
          <w:rStyle w:val="1-Char"/>
          <w:rtl/>
        </w:rPr>
      </w:pPr>
      <w:r w:rsidRPr="002360F2">
        <w:rPr>
          <w:rStyle w:val="1-Char"/>
          <w:rFonts w:hint="cs"/>
          <w:rtl/>
        </w:rPr>
        <w:t>3</w:t>
      </w:r>
      <w:r w:rsidR="002E61E0" w:rsidRPr="002360F2">
        <w:rPr>
          <w:rStyle w:val="1-Char"/>
          <w:rFonts w:hint="cs"/>
          <w:rtl/>
        </w:rPr>
        <w:t>-</w:t>
      </w:r>
      <w:r w:rsidRPr="002360F2">
        <w:rPr>
          <w:rStyle w:val="1-Char"/>
          <w:rFonts w:hint="cs"/>
          <w:rtl/>
        </w:rPr>
        <w:t xml:space="preserve"> عبدالله بن عمر ب</w:t>
      </w:r>
      <w:r w:rsidR="002E61E0" w:rsidRPr="002360F2">
        <w:rPr>
          <w:rStyle w:val="1-Char"/>
          <w:rFonts w:hint="cs"/>
          <w:rtl/>
        </w:rPr>
        <w:t>ن الخطاب</w:t>
      </w:r>
      <w:r w:rsidR="007C6A15">
        <w:rPr>
          <w:rStyle w:val="1-Char"/>
          <w:rFonts w:cs="CTraditional Arabic" w:hint="cs"/>
          <w:rtl/>
        </w:rPr>
        <w:t>ب</w:t>
      </w:r>
    </w:p>
    <w:p w:rsidR="00264EF3" w:rsidRPr="002360F2" w:rsidRDefault="00264EF3" w:rsidP="00355BFB">
      <w:pPr>
        <w:ind w:firstLine="284"/>
        <w:jc w:val="both"/>
        <w:rPr>
          <w:rStyle w:val="1-Char"/>
          <w:rtl/>
        </w:rPr>
      </w:pPr>
      <w:r w:rsidRPr="002360F2">
        <w:rPr>
          <w:rStyle w:val="1-Char"/>
          <w:rFonts w:hint="cs"/>
          <w:rtl/>
        </w:rPr>
        <w:t>4</w:t>
      </w:r>
      <w:r w:rsidR="002E61E0" w:rsidRPr="002360F2">
        <w:rPr>
          <w:rStyle w:val="1-Char"/>
          <w:rFonts w:hint="cs"/>
          <w:rtl/>
        </w:rPr>
        <w:t>- عبدالله بن عباس</w:t>
      </w:r>
      <w:r w:rsidR="00355BFB">
        <w:rPr>
          <w:rStyle w:val="1-Char"/>
          <w:rFonts w:cs="CTraditional Arabic" w:hint="cs"/>
          <w:rtl/>
        </w:rPr>
        <w:t>ب</w:t>
      </w:r>
    </w:p>
    <w:p w:rsidR="00264EF3" w:rsidRDefault="00264EF3" w:rsidP="002360F2">
      <w:pPr>
        <w:ind w:firstLine="284"/>
        <w:jc w:val="both"/>
        <w:rPr>
          <w:rStyle w:val="1-Char"/>
          <w:rtl/>
        </w:rPr>
      </w:pPr>
      <w:r w:rsidRPr="002360F2">
        <w:rPr>
          <w:rStyle w:val="1-Char"/>
          <w:rFonts w:hint="cs"/>
          <w:rtl/>
        </w:rPr>
        <w:t>و</w:t>
      </w:r>
      <w:r w:rsidR="00567F8F" w:rsidRPr="002360F2">
        <w:rPr>
          <w:rStyle w:val="1-Char"/>
          <w:rFonts w:hint="cs"/>
          <w:rtl/>
        </w:rPr>
        <w:t xml:space="preserve"> </w:t>
      </w:r>
      <w:r w:rsidRPr="002360F2">
        <w:rPr>
          <w:rStyle w:val="1-Char"/>
          <w:rFonts w:hint="cs"/>
          <w:rtl/>
        </w:rPr>
        <w:t>«شرف الد</w:t>
      </w:r>
      <w:r w:rsidR="002E23EF">
        <w:rPr>
          <w:rStyle w:val="1-Char"/>
          <w:rFonts w:hint="cs"/>
          <w:rtl/>
        </w:rPr>
        <w:t>ی</w:t>
      </w:r>
      <w:r w:rsidRPr="002360F2">
        <w:rPr>
          <w:rStyle w:val="1-Char"/>
          <w:rFonts w:hint="cs"/>
          <w:rtl/>
        </w:rPr>
        <w:t>ن ارمنت</w:t>
      </w:r>
      <w:r w:rsidR="002E23EF">
        <w:rPr>
          <w:rStyle w:val="1-Char"/>
          <w:rFonts w:hint="cs"/>
          <w:rtl/>
        </w:rPr>
        <w:t>ی</w:t>
      </w:r>
      <w:r w:rsidRPr="002360F2">
        <w:rPr>
          <w:rStyle w:val="1-Char"/>
          <w:rFonts w:hint="cs"/>
          <w:rtl/>
        </w:rPr>
        <w:t>»</w:t>
      </w:r>
      <w:r w:rsidR="00567F8F" w:rsidRPr="002360F2">
        <w:rPr>
          <w:rStyle w:val="1-Char"/>
          <w:rFonts w:hint="cs"/>
          <w:rtl/>
        </w:rPr>
        <w:t xml:space="preserve"> </w:t>
      </w:r>
      <w:r w:rsidRPr="002360F2">
        <w:rPr>
          <w:rStyle w:val="1-Char"/>
          <w:rFonts w:hint="cs"/>
          <w:rtl/>
        </w:rPr>
        <w:t>اسام</w:t>
      </w:r>
      <w:r w:rsidR="002E23EF">
        <w:rPr>
          <w:rStyle w:val="1-Char"/>
          <w:rFonts w:hint="cs"/>
          <w:rtl/>
        </w:rPr>
        <w:t>ی</w:t>
      </w:r>
      <w:r w:rsidRPr="002360F2">
        <w:rPr>
          <w:rStyle w:val="1-Char"/>
          <w:rFonts w:hint="cs"/>
          <w:rtl/>
        </w:rPr>
        <w:t xml:space="preserve"> ا</w:t>
      </w:r>
      <w:r w:rsidR="002E23EF">
        <w:rPr>
          <w:rStyle w:val="1-Char"/>
          <w:rFonts w:hint="cs"/>
          <w:rtl/>
        </w:rPr>
        <w:t>ی</w:t>
      </w:r>
      <w:r w:rsidRPr="002360F2">
        <w:rPr>
          <w:rStyle w:val="1-Char"/>
          <w:rFonts w:hint="cs"/>
          <w:rtl/>
        </w:rPr>
        <w:t>ن بزرگان رادر قالب نظم چن</w:t>
      </w:r>
      <w:r w:rsidR="002E23EF">
        <w:rPr>
          <w:rStyle w:val="1-Char"/>
          <w:rFonts w:hint="cs"/>
          <w:rtl/>
        </w:rPr>
        <w:t>ی</w:t>
      </w:r>
      <w:r w:rsidRPr="002360F2">
        <w:rPr>
          <w:rStyle w:val="1-Char"/>
          <w:rFonts w:hint="cs"/>
          <w:rtl/>
        </w:rPr>
        <w:t>ن سروده است</w:t>
      </w:r>
      <w:r w:rsidR="00E023D6" w:rsidRPr="002360F2">
        <w:rPr>
          <w:rStyle w:val="1-Char"/>
          <w:rFonts w:hint="cs"/>
          <w:rtl/>
        </w:rPr>
        <w:t>:</w:t>
      </w:r>
      <w:r w:rsidRPr="002360F2">
        <w:rPr>
          <w:rStyle w:val="1-Char"/>
          <w:rFonts w:hint="cs"/>
          <w:rtl/>
        </w:rPr>
        <w:t xml:space="preserve"> </w:t>
      </w:r>
    </w:p>
    <w:tbl>
      <w:tblPr>
        <w:bidiVisual/>
        <w:tblW w:w="0" w:type="auto"/>
        <w:tblLook w:val="04A0" w:firstRow="1" w:lastRow="0" w:firstColumn="1" w:lastColumn="0" w:noHBand="0" w:noVBand="1"/>
      </w:tblPr>
      <w:tblGrid>
        <w:gridCol w:w="3368"/>
        <w:gridCol w:w="709"/>
        <w:gridCol w:w="3227"/>
      </w:tblGrid>
      <w:tr w:rsidR="00427AF2" w:rsidTr="00600AE7">
        <w:tc>
          <w:tcPr>
            <w:tcW w:w="3368" w:type="dxa"/>
            <w:shd w:val="clear" w:color="auto" w:fill="auto"/>
          </w:tcPr>
          <w:p w:rsidR="00427AF2" w:rsidRPr="00B01DB1" w:rsidRDefault="00427AF2" w:rsidP="00B01DB1">
            <w:pPr>
              <w:pStyle w:val="7-"/>
              <w:ind w:firstLine="0"/>
              <w:jc w:val="lowKashida"/>
              <w:rPr>
                <w:rStyle w:val="1-Char"/>
                <w:sz w:val="2"/>
                <w:szCs w:val="2"/>
                <w:rtl/>
              </w:rPr>
            </w:pPr>
            <w:r>
              <w:rPr>
                <w:rFonts w:hint="cs"/>
                <w:rtl/>
              </w:rPr>
              <w:t>انّ العباد</w:t>
            </w:r>
            <w:r w:rsidRPr="00E45DFE">
              <w:rPr>
                <w:rFonts w:hint="cs"/>
                <w:rtl/>
              </w:rPr>
              <w:t>لة الاخيار اربعة</w:t>
            </w:r>
            <w:r>
              <w:rPr>
                <w:rtl/>
              </w:rPr>
              <w:br/>
            </w:r>
          </w:p>
        </w:tc>
        <w:tc>
          <w:tcPr>
            <w:tcW w:w="709" w:type="dxa"/>
            <w:shd w:val="clear" w:color="auto" w:fill="auto"/>
          </w:tcPr>
          <w:p w:rsidR="00427AF2" w:rsidRDefault="00427AF2" w:rsidP="00B01DB1">
            <w:pPr>
              <w:pStyle w:val="7-"/>
              <w:ind w:firstLine="0"/>
              <w:jc w:val="lowKashida"/>
              <w:rPr>
                <w:rStyle w:val="1-Char"/>
                <w:rtl/>
              </w:rPr>
            </w:pPr>
          </w:p>
        </w:tc>
        <w:tc>
          <w:tcPr>
            <w:tcW w:w="3227" w:type="dxa"/>
            <w:shd w:val="clear" w:color="auto" w:fill="auto"/>
          </w:tcPr>
          <w:p w:rsidR="00427AF2" w:rsidRPr="00B01DB1" w:rsidRDefault="00427AF2" w:rsidP="00B01DB1">
            <w:pPr>
              <w:pStyle w:val="7-"/>
              <w:ind w:firstLine="0"/>
              <w:jc w:val="lowKashida"/>
              <w:rPr>
                <w:rStyle w:val="1-Char"/>
                <w:sz w:val="2"/>
                <w:szCs w:val="2"/>
                <w:rtl/>
              </w:rPr>
            </w:pPr>
            <w:r w:rsidRPr="00E45DFE">
              <w:rPr>
                <w:rFonts w:hint="cs"/>
                <w:rtl/>
              </w:rPr>
              <w:t>منا هج العلم في الاسلام للناس</w:t>
            </w:r>
            <w:r>
              <w:rPr>
                <w:rtl/>
              </w:rPr>
              <w:br/>
            </w:r>
            <w:r w:rsidRPr="00B01DB1">
              <w:rPr>
                <w:rStyle w:val="1-Char"/>
                <w:rFonts w:hint="cs"/>
                <w:sz w:val="2"/>
                <w:szCs w:val="2"/>
                <w:rtl/>
              </w:rPr>
              <w:t>ج</w:t>
            </w:r>
          </w:p>
        </w:tc>
      </w:tr>
      <w:tr w:rsidR="00427AF2" w:rsidTr="00600AE7">
        <w:tc>
          <w:tcPr>
            <w:tcW w:w="3368" w:type="dxa"/>
            <w:shd w:val="clear" w:color="auto" w:fill="auto"/>
          </w:tcPr>
          <w:p w:rsidR="00427AF2" w:rsidRPr="00B01DB1" w:rsidRDefault="00427AF2" w:rsidP="00B01DB1">
            <w:pPr>
              <w:pStyle w:val="7-"/>
              <w:ind w:firstLine="0"/>
              <w:jc w:val="lowKashida"/>
              <w:rPr>
                <w:sz w:val="2"/>
                <w:szCs w:val="2"/>
                <w:rtl/>
              </w:rPr>
            </w:pPr>
            <w:r w:rsidRPr="00B01DB1">
              <w:rPr>
                <w:rFonts w:ascii="Times New Roman Bold" w:hAnsi="Times New Roman Bold" w:hint="cs"/>
                <w:spacing w:val="-4"/>
                <w:w w:val="98"/>
                <w:rtl/>
              </w:rPr>
              <w:t>ابن الزبير و ابن ابي العاص و ابن أبي</w:t>
            </w:r>
            <w:r w:rsidRPr="00B01DB1">
              <w:rPr>
                <w:rFonts w:ascii="Times New Roman Bold" w:hAnsi="Times New Roman Bold"/>
                <w:spacing w:val="-4"/>
                <w:w w:val="98"/>
                <w:rtl/>
              </w:rPr>
              <w:br/>
            </w:r>
          </w:p>
        </w:tc>
        <w:tc>
          <w:tcPr>
            <w:tcW w:w="709" w:type="dxa"/>
            <w:shd w:val="clear" w:color="auto" w:fill="auto"/>
          </w:tcPr>
          <w:p w:rsidR="00427AF2" w:rsidRDefault="00427AF2" w:rsidP="00B01DB1">
            <w:pPr>
              <w:pStyle w:val="7-"/>
              <w:ind w:firstLine="0"/>
              <w:jc w:val="lowKashida"/>
              <w:rPr>
                <w:rStyle w:val="1-Char"/>
                <w:rtl/>
              </w:rPr>
            </w:pPr>
          </w:p>
        </w:tc>
        <w:tc>
          <w:tcPr>
            <w:tcW w:w="3227" w:type="dxa"/>
            <w:shd w:val="clear" w:color="auto" w:fill="auto"/>
          </w:tcPr>
          <w:p w:rsidR="00427AF2" w:rsidRPr="00B01DB1" w:rsidRDefault="00427AF2" w:rsidP="00B01DB1">
            <w:pPr>
              <w:pStyle w:val="7-"/>
              <w:ind w:firstLine="0"/>
              <w:jc w:val="lowKashida"/>
              <w:rPr>
                <w:sz w:val="2"/>
                <w:szCs w:val="2"/>
                <w:rtl/>
              </w:rPr>
            </w:pPr>
            <w:r w:rsidRPr="00E45DFE">
              <w:rPr>
                <w:rFonts w:hint="cs"/>
                <w:rtl/>
              </w:rPr>
              <w:t>حفص الخليفة و الحبر ابن عباس</w:t>
            </w:r>
            <w:r>
              <w:rPr>
                <w:rtl/>
              </w:rPr>
              <w:br/>
            </w:r>
          </w:p>
        </w:tc>
      </w:tr>
      <w:tr w:rsidR="00427AF2" w:rsidTr="00600AE7">
        <w:tc>
          <w:tcPr>
            <w:tcW w:w="3368" w:type="dxa"/>
            <w:shd w:val="clear" w:color="auto" w:fill="auto"/>
          </w:tcPr>
          <w:p w:rsidR="00427AF2" w:rsidRPr="00B01DB1" w:rsidRDefault="00427AF2" w:rsidP="00B01DB1">
            <w:pPr>
              <w:pStyle w:val="7-"/>
              <w:ind w:firstLine="0"/>
              <w:jc w:val="lowKashida"/>
              <w:rPr>
                <w:sz w:val="2"/>
                <w:szCs w:val="2"/>
                <w:rtl/>
              </w:rPr>
            </w:pPr>
            <w:r w:rsidRPr="00E45DFE">
              <w:rPr>
                <w:rFonts w:hint="cs"/>
                <w:rtl/>
              </w:rPr>
              <w:t>و قد يضاف ابن مسعود لهم بدلاً</w:t>
            </w:r>
            <w:r>
              <w:rPr>
                <w:rtl/>
              </w:rPr>
              <w:br/>
            </w:r>
          </w:p>
        </w:tc>
        <w:tc>
          <w:tcPr>
            <w:tcW w:w="709" w:type="dxa"/>
            <w:shd w:val="clear" w:color="auto" w:fill="auto"/>
          </w:tcPr>
          <w:p w:rsidR="00427AF2" w:rsidRDefault="00427AF2" w:rsidP="00B01DB1">
            <w:pPr>
              <w:pStyle w:val="7-"/>
              <w:ind w:firstLine="0"/>
              <w:jc w:val="lowKashida"/>
              <w:rPr>
                <w:rStyle w:val="1-Char"/>
                <w:rtl/>
              </w:rPr>
            </w:pPr>
          </w:p>
        </w:tc>
        <w:tc>
          <w:tcPr>
            <w:tcW w:w="3227" w:type="dxa"/>
            <w:shd w:val="clear" w:color="auto" w:fill="auto"/>
          </w:tcPr>
          <w:p w:rsidR="00427AF2" w:rsidRPr="00B01DB1" w:rsidRDefault="00427AF2" w:rsidP="00B01DB1">
            <w:pPr>
              <w:pStyle w:val="7-"/>
              <w:ind w:firstLine="0"/>
              <w:jc w:val="lowKashida"/>
              <w:rPr>
                <w:sz w:val="2"/>
                <w:szCs w:val="2"/>
                <w:rtl/>
              </w:rPr>
            </w:pPr>
            <w:r w:rsidRPr="00E45DFE">
              <w:rPr>
                <w:rFonts w:hint="cs"/>
                <w:rtl/>
              </w:rPr>
              <w:t>عن ابن عمرو</w:t>
            </w:r>
            <w:r>
              <w:rPr>
                <w:rFonts w:hint="cs"/>
                <w:rtl/>
              </w:rPr>
              <w:t>،</w:t>
            </w:r>
            <w:r w:rsidRPr="00E45DFE">
              <w:rPr>
                <w:rFonts w:hint="cs"/>
                <w:rtl/>
              </w:rPr>
              <w:t xml:space="preserve"> لوهم او لإلباس</w:t>
            </w:r>
            <w:r>
              <w:rPr>
                <w:rtl/>
              </w:rPr>
              <w:br/>
            </w:r>
          </w:p>
        </w:tc>
      </w:tr>
    </w:tbl>
    <w:p w:rsidR="00264EF3" w:rsidRPr="002360F2" w:rsidRDefault="00264EF3" w:rsidP="002360F2">
      <w:pPr>
        <w:ind w:firstLine="284"/>
        <w:jc w:val="both"/>
        <w:rPr>
          <w:rStyle w:val="1-Char"/>
          <w:rtl/>
        </w:rPr>
      </w:pPr>
      <w:r w:rsidRPr="002360F2">
        <w:rPr>
          <w:rStyle w:val="1-Char"/>
          <w:rFonts w:hint="cs"/>
          <w:rtl/>
        </w:rPr>
        <w:t>درنزد احناف،</w:t>
      </w:r>
      <w:r w:rsidR="00567F8F" w:rsidRPr="002360F2">
        <w:rPr>
          <w:rStyle w:val="1-Char"/>
          <w:rFonts w:hint="cs"/>
          <w:rtl/>
        </w:rPr>
        <w:t xml:space="preserve"> </w:t>
      </w:r>
      <w:r w:rsidRPr="002360F2">
        <w:rPr>
          <w:rStyle w:val="1-Char"/>
          <w:rFonts w:hint="cs"/>
          <w:rtl/>
        </w:rPr>
        <w:t>«عبدالله بن مسعود» به عوض «عبدالله بن عمرو بن العاص» از زمر</w:t>
      </w:r>
      <w:r w:rsidR="00000E79" w:rsidRPr="002360F2">
        <w:rPr>
          <w:rStyle w:val="1-Char"/>
          <w:rFonts w:hint="cs"/>
          <w:rtl/>
        </w:rPr>
        <w:t>ه‌</w:t>
      </w:r>
      <w:r w:rsidR="002E23EF">
        <w:rPr>
          <w:rStyle w:val="1-Char"/>
          <w:rFonts w:hint="cs"/>
          <w:rtl/>
        </w:rPr>
        <w:t>ی</w:t>
      </w:r>
      <w:r w:rsidR="00000E79" w:rsidRPr="002360F2">
        <w:rPr>
          <w:rStyle w:val="1-Char"/>
          <w:rFonts w:hint="cs"/>
          <w:rtl/>
        </w:rPr>
        <w:t xml:space="preserve"> </w:t>
      </w:r>
      <w:r w:rsidRPr="002360F2">
        <w:rPr>
          <w:rStyle w:val="1-Char"/>
          <w:rFonts w:hint="cs"/>
          <w:rtl/>
        </w:rPr>
        <w:t>عبادل</w:t>
      </w:r>
      <w:r w:rsidR="00000E79" w:rsidRPr="002360F2">
        <w:rPr>
          <w:rStyle w:val="1-Char"/>
          <w:rFonts w:hint="cs"/>
          <w:rtl/>
        </w:rPr>
        <w:t>ه‌</w:t>
      </w:r>
      <w:r w:rsidR="002E23EF">
        <w:rPr>
          <w:rStyle w:val="1-Char"/>
          <w:rFonts w:hint="cs"/>
          <w:rtl/>
        </w:rPr>
        <w:t>ی</w:t>
      </w:r>
      <w:r w:rsidRPr="002360F2">
        <w:rPr>
          <w:rStyle w:val="1-Char"/>
          <w:rFonts w:hint="cs"/>
          <w:rtl/>
        </w:rPr>
        <w:t xml:space="preserve"> چهارگانه م</w:t>
      </w:r>
      <w:r w:rsidR="002E23EF">
        <w:rPr>
          <w:rStyle w:val="1-Char"/>
          <w:rFonts w:hint="cs"/>
          <w:rtl/>
        </w:rPr>
        <w:t>ی</w:t>
      </w:r>
      <w:r w:rsidRPr="002360F2">
        <w:rPr>
          <w:rStyle w:val="1-Char"/>
          <w:rFonts w:hint="cs"/>
          <w:rtl/>
        </w:rPr>
        <w:t>‌باشد ول</w:t>
      </w:r>
      <w:r w:rsidR="002E23EF">
        <w:rPr>
          <w:rStyle w:val="1-Char"/>
          <w:rFonts w:hint="cs"/>
          <w:rtl/>
        </w:rPr>
        <w:t>ی</w:t>
      </w:r>
      <w:r w:rsidRPr="002360F2">
        <w:rPr>
          <w:rStyle w:val="1-Char"/>
          <w:rFonts w:hint="cs"/>
          <w:rtl/>
        </w:rPr>
        <w:t xml:space="preserve"> درنزد غ</w:t>
      </w:r>
      <w:r w:rsidR="002E23EF">
        <w:rPr>
          <w:rStyle w:val="1-Char"/>
          <w:rFonts w:hint="cs"/>
          <w:rtl/>
        </w:rPr>
        <w:t>ی</w:t>
      </w:r>
      <w:r w:rsidRPr="002360F2">
        <w:rPr>
          <w:rStyle w:val="1-Char"/>
          <w:rFonts w:hint="cs"/>
          <w:rtl/>
        </w:rPr>
        <w:t>راحناف ا</w:t>
      </w:r>
      <w:r w:rsidR="002E23EF">
        <w:rPr>
          <w:rStyle w:val="1-Char"/>
          <w:rFonts w:hint="cs"/>
          <w:rtl/>
        </w:rPr>
        <w:t>ی</w:t>
      </w:r>
      <w:r w:rsidRPr="002360F2">
        <w:rPr>
          <w:rStyle w:val="1-Char"/>
          <w:rFonts w:hint="cs"/>
          <w:rtl/>
        </w:rPr>
        <w:t>ن جا</w:t>
      </w:r>
      <w:r w:rsidR="002E23EF">
        <w:rPr>
          <w:rStyle w:val="1-Char"/>
          <w:rFonts w:hint="cs"/>
          <w:rtl/>
        </w:rPr>
        <w:t>ی</w:t>
      </w:r>
      <w:r w:rsidRPr="002360F2">
        <w:rPr>
          <w:rStyle w:val="1-Char"/>
          <w:rFonts w:hint="cs"/>
          <w:rtl/>
        </w:rPr>
        <w:t>گز</w:t>
      </w:r>
      <w:r w:rsidR="002E23EF">
        <w:rPr>
          <w:rStyle w:val="1-Char"/>
          <w:rFonts w:hint="cs"/>
          <w:rtl/>
        </w:rPr>
        <w:t>ی</w:t>
      </w:r>
      <w:r w:rsidRPr="002360F2">
        <w:rPr>
          <w:rStyle w:val="1-Char"/>
          <w:rFonts w:hint="cs"/>
          <w:rtl/>
        </w:rPr>
        <w:t>ن</w:t>
      </w:r>
      <w:r w:rsidR="002E23EF">
        <w:rPr>
          <w:rStyle w:val="1-Char"/>
          <w:rFonts w:hint="cs"/>
          <w:rtl/>
        </w:rPr>
        <w:t>ی</w:t>
      </w:r>
      <w:r w:rsidRPr="002360F2">
        <w:rPr>
          <w:rStyle w:val="1-Char"/>
          <w:rFonts w:hint="cs"/>
          <w:rtl/>
        </w:rPr>
        <w:t xml:space="preserve"> </w:t>
      </w:r>
      <w:r w:rsidR="002E23EF">
        <w:rPr>
          <w:rStyle w:val="1-Char"/>
          <w:rFonts w:hint="cs"/>
          <w:rtl/>
        </w:rPr>
        <w:t>ی</w:t>
      </w:r>
      <w:r w:rsidRPr="002360F2">
        <w:rPr>
          <w:rStyle w:val="1-Char"/>
          <w:rFonts w:hint="cs"/>
          <w:rtl/>
        </w:rPr>
        <w:t xml:space="preserve">ا به خاطر وهم است </w:t>
      </w:r>
      <w:r w:rsidR="002E23EF">
        <w:rPr>
          <w:rStyle w:val="1-Char"/>
          <w:rFonts w:hint="cs"/>
          <w:rtl/>
        </w:rPr>
        <w:t>ی</w:t>
      </w:r>
      <w:r w:rsidRPr="002360F2">
        <w:rPr>
          <w:rStyle w:val="1-Char"/>
          <w:rFonts w:hint="cs"/>
          <w:rtl/>
        </w:rPr>
        <w:t>ا به خاطر التباس</w:t>
      </w:r>
      <w:r w:rsidR="00E023D6" w:rsidRPr="002360F2">
        <w:rPr>
          <w:rStyle w:val="1-Char"/>
          <w:rFonts w:hint="cs"/>
          <w:rtl/>
        </w:rPr>
        <w:t>.</w:t>
      </w:r>
    </w:p>
    <w:p w:rsidR="00264EF3" w:rsidRDefault="00264EF3" w:rsidP="002360F2">
      <w:pPr>
        <w:ind w:firstLine="284"/>
        <w:jc w:val="both"/>
        <w:rPr>
          <w:rStyle w:val="1-Char"/>
          <w:rtl/>
        </w:rPr>
      </w:pPr>
      <w:r w:rsidRPr="002360F2">
        <w:rPr>
          <w:rStyle w:val="1-Char"/>
          <w:rFonts w:hint="cs"/>
          <w:rtl/>
        </w:rPr>
        <w:t>و برخ</w:t>
      </w:r>
      <w:r w:rsidR="002E23EF">
        <w:rPr>
          <w:rStyle w:val="1-Char"/>
          <w:rFonts w:hint="cs"/>
          <w:rtl/>
        </w:rPr>
        <w:t>ی</w:t>
      </w:r>
      <w:r w:rsidRPr="002360F2">
        <w:rPr>
          <w:rStyle w:val="1-Char"/>
          <w:rFonts w:hint="cs"/>
          <w:rtl/>
        </w:rPr>
        <w:t xml:space="preserve"> از شعراء در وصف عبادله</w:t>
      </w:r>
      <w:r w:rsidR="00000E79" w:rsidRPr="002360F2">
        <w:rPr>
          <w:rStyle w:val="1-Char"/>
          <w:rFonts w:hint="cs"/>
          <w:rtl/>
        </w:rPr>
        <w:t>‌</w:t>
      </w:r>
      <w:r w:rsidR="002E23EF">
        <w:rPr>
          <w:rStyle w:val="1-Char"/>
          <w:rFonts w:hint="cs"/>
          <w:rtl/>
        </w:rPr>
        <w:t>ی</w:t>
      </w:r>
      <w:r w:rsidRPr="002360F2">
        <w:rPr>
          <w:rStyle w:val="1-Char"/>
          <w:rFonts w:hint="cs"/>
          <w:rtl/>
        </w:rPr>
        <w:t xml:space="preserve"> چهارگانه چن</w:t>
      </w:r>
      <w:r w:rsidR="002E23EF">
        <w:rPr>
          <w:rStyle w:val="1-Char"/>
          <w:rFonts w:hint="cs"/>
          <w:rtl/>
        </w:rPr>
        <w:t>ی</w:t>
      </w:r>
      <w:r w:rsidRPr="002360F2">
        <w:rPr>
          <w:rStyle w:val="1-Char"/>
          <w:rFonts w:hint="cs"/>
          <w:rtl/>
        </w:rPr>
        <w:t>ن سروده‌اند</w:t>
      </w:r>
      <w:r w:rsidR="00E023D6" w:rsidRPr="002360F2">
        <w:rPr>
          <w:rStyle w:val="1-Char"/>
          <w:rFonts w:hint="cs"/>
          <w:rtl/>
        </w:rPr>
        <w:t>:</w:t>
      </w:r>
      <w:r w:rsidRPr="002360F2">
        <w:rPr>
          <w:rStyle w:val="1-Char"/>
          <w:rFonts w:hint="cs"/>
          <w:rtl/>
        </w:rPr>
        <w:t xml:space="preserve"> </w:t>
      </w:r>
    </w:p>
    <w:tbl>
      <w:tblPr>
        <w:bidiVisual/>
        <w:tblW w:w="0" w:type="auto"/>
        <w:tblLook w:val="04A0" w:firstRow="1" w:lastRow="0" w:firstColumn="1" w:lastColumn="0" w:noHBand="0" w:noVBand="1"/>
      </w:tblPr>
      <w:tblGrid>
        <w:gridCol w:w="3368"/>
        <w:gridCol w:w="709"/>
        <w:gridCol w:w="3227"/>
      </w:tblGrid>
      <w:tr w:rsidR="00427AF2" w:rsidTr="00600AE7">
        <w:tc>
          <w:tcPr>
            <w:tcW w:w="3368" w:type="dxa"/>
            <w:shd w:val="clear" w:color="auto" w:fill="auto"/>
          </w:tcPr>
          <w:p w:rsidR="00427AF2" w:rsidRPr="00B01DB1" w:rsidRDefault="00427AF2" w:rsidP="00B01DB1">
            <w:pPr>
              <w:pStyle w:val="7-"/>
              <w:ind w:firstLine="0"/>
              <w:jc w:val="lowKashida"/>
              <w:rPr>
                <w:rStyle w:val="1-Char"/>
                <w:sz w:val="2"/>
                <w:szCs w:val="2"/>
                <w:rtl/>
              </w:rPr>
            </w:pPr>
            <w:r w:rsidRPr="00E45DFE">
              <w:rPr>
                <w:rFonts w:hint="cs"/>
                <w:rtl/>
              </w:rPr>
              <w:t>أبناء عباس و عمرو، و عم</w:t>
            </w:r>
            <w:r>
              <w:rPr>
                <w:rFonts w:hint="cs"/>
                <w:rtl/>
              </w:rPr>
              <w:t>ر</w:t>
            </w:r>
            <w:r>
              <w:rPr>
                <w:rtl/>
              </w:rPr>
              <w:br/>
            </w:r>
          </w:p>
        </w:tc>
        <w:tc>
          <w:tcPr>
            <w:tcW w:w="709" w:type="dxa"/>
            <w:shd w:val="clear" w:color="auto" w:fill="auto"/>
          </w:tcPr>
          <w:p w:rsidR="00427AF2" w:rsidRDefault="00427AF2" w:rsidP="00B01DB1">
            <w:pPr>
              <w:pStyle w:val="7-"/>
              <w:ind w:firstLine="0"/>
              <w:jc w:val="lowKashida"/>
              <w:rPr>
                <w:rStyle w:val="1-Char"/>
                <w:rtl/>
              </w:rPr>
            </w:pPr>
          </w:p>
        </w:tc>
        <w:tc>
          <w:tcPr>
            <w:tcW w:w="3227" w:type="dxa"/>
            <w:shd w:val="clear" w:color="auto" w:fill="auto"/>
          </w:tcPr>
          <w:p w:rsidR="00427AF2" w:rsidRPr="00B01DB1" w:rsidRDefault="00427AF2" w:rsidP="00B01DB1">
            <w:pPr>
              <w:pStyle w:val="7-"/>
              <w:ind w:firstLine="0"/>
              <w:jc w:val="lowKashida"/>
              <w:rPr>
                <w:rStyle w:val="1-Char"/>
                <w:sz w:val="2"/>
                <w:szCs w:val="2"/>
                <w:rtl/>
              </w:rPr>
            </w:pPr>
            <w:r w:rsidRPr="00E45DFE">
              <w:rPr>
                <w:rFonts w:hint="cs"/>
                <w:rtl/>
              </w:rPr>
              <w:t>ثم الزبير هم العبادلة الغرر</w:t>
            </w:r>
            <w:r>
              <w:rPr>
                <w:rtl/>
              </w:rPr>
              <w:br/>
            </w:r>
          </w:p>
        </w:tc>
      </w:tr>
    </w:tbl>
    <w:p w:rsidR="00427AF2" w:rsidRPr="002360F2" w:rsidRDefault="00427AF2" w:rsidP="002360F2">
      <w:pPr>
        <w:ind w:firstLine="284"/>
        <w:jc w:val="both"/>
        <w:rPr>
          <w:rStyle w:val="1-Char"/>
          <w:rtl/>
        </w:rPr>
      </w:pPr>
    </w:p>
    <w:p w:rsidR="00264EF3" w:rsidRPr="0001483C" w:rsidRDefault="001433E0" w:rsidP="001C54A4">
      <w:pPr>
        <w:spacing w:before="240"/>
        <w:jc w:val="center"/>
        <w:rPr>
          <w:rFonts w:ascii="IRTitr" w:hAnsi="IRTitr" w:cs="IRTitr"/>
          <w:rtl/>
        </w:rPr>
      </w:pPr>
      <w:r w:rsidRPr="0001483C">
        <w:rPr>
          <w:rFonts w:ascii="IRTitr" w:hAnsi="IRTitr" w:cs="IRTitr"/>
          <w:sz w:val="20"/>
          <w:szCs w:val="24"/>
          <w:rtl/>
        </w:rPr>
        <w:t>(</w:t>
      </w:r>
      <w:r w:rsidR="00264EF3" w:rsidRPr="0001483C">
        <w:rPr>
          <w:rFonts w:ascii="IRTitr" w:hAnsi="IRTitr" w:cs="IRTitr"/>
          <w:sz w:val="20"/>
          <w:szCs w:val="24"/>
          <w:rtl/>
        </w:rPr>
        <w:t>34)</w:t>
      </w:r>
    </w:p>
    <w:p w:rsidR="00264EF3" w:rsidRPr="00E45DFE" w:rsidRDefault="00264EF3" w:rsidP="00BA2643">
      <w:pPr>
        <w:pStyle w:val="5-"/>
        <w:rPr>
          <w:rtl/>
        </w:rPr>
      </w:pPr>
      <w:r w:rsidRPr="00E45DFE">
        <w:rPr>
          <w:rFonts w:hint="cs"/>
          <w:rtl/>
        </w:rPr>
        <w:t>فقها</w:t>
      </w:r>
      <w:r w:rsidR="002E23EF">
        <w:rPr>
          <w:rFonts w:hint="cs"/>
          <w:rtl/>
        </w:rPr>
        <w:t>ی</w:t>
      </w:r>
      <w:r w:rsidRPr="00E45DFE">
        <w:rPr>
          <w:rFonts w:hint="cs"/>
          <w:rtl/>
        </w:rPr>
        <w:t xml:space="preserve"> هفتگانه مد</w:t>
      </w:r>
      <w:r w:rsidR="002E23EF">
        <w:rPr>
          <w:rFonts w:hint="cs"/>
          <w:rtl/>
        </w:rPr>
        <w:t>ی</w:t>
      </w:r>
      <w:r w:rsidRPr="00E45DFE">
        <w:rPr>
          <w:rFonts w:hint="cs"/>
          <w:rtl/>
        </w:rPr>
        <w:t>نه منوره</w:t>
      </w:r>
      <w:r w:rsidR="00E023D6">
        <w:rPr>
          <w:rFonts w:hint="cs"/>
          <w:rtl/>
        </w:rPr>
        <w:t>:</w:t>
      </w:r>
      <w:r w:rsidRPr="00E45DFE">
        <w:rPr>
          <w:rFonts w:hint="cs"/>
          <w:rtl/>
        </w:rPr>
        <w:t xml:space="preserve"> </w:t>
      </w:r>
    </w:p>
    <w:p w:rsidR="00264EF3" w:rsidRPr="002360F2" w:rsidRDefault="00264EF3" w:rsidP="002360F2">
      <w:pPr>
        <w:ind w:firstLine="284"/>
        <w:jc w:val="both"/>
        <w:rPr>
          <w:rStyle w:val="1-Char"/>
          <w:rtl/>
        </w:rPr>
      </w:pPr>
      <w:r w:rsidRPr="002360F2">
        <w:rPr>
          <w:rStyle w:val="1-Char"/>
          <w:rFonts w:hint="cs"/>
          <w:rtl/>
        </w:rPr>
        <w:t>در مد</w:t>
      </w:r>
      <w:r w:rsidR="002E23EF">
        <w:rPr>
          <w:rStyle w:val="1-Char"/>
          <w:rFonts w:hint="cs"/>
          <w:rtl/>
        </w:rPr>
        <w:t>ی</w:t>
      </w:r>
      <w:r w:rsidRPr="002360F2">
        <w:rPr>
          <w:rStyle w:val="1-Char"/>
          <w:rFonts w:hint="cs"/>
          <w:rtl/>
        </w:rPr>
        <w:t>ن</w:t>
      </w:r>
      <w:r w:rsidR="008A7EAE" w:rsidRPr="002360F2">
        <w:rPr>
          <w:rStyle w:val="1-Char"/>
          <w:rFonts w:hint="cs"/>
          <w:rtl/>
        </w:rPr>
        <w:t>ه‌</w:t>
      </w:r>
      <w:r w:rsidR="002E23EF">
        <w:rPr>
          <w:rStyle w:val="1-Char"/>
          <w:rFonts w:hint="cs"/>
          <w:rtl/>
        </w:rPr>
        <w:t>ی</w:t>
      </w:r>
      <w:r w:rsidR="008A7EAE" w:rsidRPr="002360F2">
        <w:rPr>
          <w:rStyle w:val="1-Char"/>
          <w:rFonts w:hint="cs"/>
          <w:rtl/>
        </w:rPr>
        <w:t xml:space="preserve"> </w:t>
      </w:r>
      <w:r w:rsidRPr="002360F2">
        <w:rPr>
          <w:rStyle w:val="1-Char"/>
          <w:rFonts w:hint="cs"/>
          <w:rtl/>
        </w:rPr>
        <w:t>منوره، علم و دانش و فرزانگ</w:t>
      </w:r>
      <w:r w:rsidR="002E23EF">
        <w:rPr>
          <w:rStyle w:val="1-Char"/>
          <w:rFonts w:hint="cs"/>
          <w:rtl/>
        </w:rPr>
        <w:t>ی</w:t>
      </w:r>
      <w:r w:rsidRPr="002360F2">
        <w:rPr>
          <w:rStyle w:val="1-Char"/>
          <w:rFonts w:hint="cs"/>
          <w:rtl/>
        </w:rPr>
        <w:t xml:space="preserve"> به هفت نفر، منته</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 xml:space="preserve">‌گردد </w:t>
      </w:r>
      <w:r w:rsidR="002E23EF">
        <w:rPr>
          <w:rStyle w:val="1-Char"/>
          <w:rFonts w:hint="cs"/>
          <w:rtl/>
        </w:rPr>
        <w:t>ک</w:t>
      </w:r>
      <w:r w:rsidRPr="002360F2">
        <w:rPr>
          <w:rStyle w:val="1-Char"/>
          <w:rFonts w:hint="cs"/>
          <w:rtl/>
        </w:rPr>
        <w:t>ه عبارتند از</w:t>
      </w:r>
      <w:r w:rsidR="00E023D6" w:rsidRPr="002360F2">
        <w:rPr>
          <w:rStyle w:val="1-Char"/>
          <w:rFonts w:hint="cs"/>
          <w:rtl/>
        </w:rPr>
        <w:t>:</w:t>
      </w:r>
      <w:r w:rsidRPr="002360F2">
        <w:rPr>
          <w:rStyle w:val="1-Char"/>
          <w:rFonts w:hint="cs"/>
          <w:rtl/>
        </w:rPr>
        <w:t xml:space="preserve"> </w:t>
      </w:r>
    </w:p>
    <w:p w:rsidR="00264EF3" w:rsidRPr="002360F2" w:rsidRDefault="001433E0" w:rsidP="009D44A6">
      <w:pPr>
        <w:numPr>
          <w:ilvl w:val="0"/>
          <w:numId w:val="127"/>
        </w:numPr>
        <w:jc w:val="both"/>
        <w:rPr>
          <w:rStyle w:val="1-Char"/>
          <w:rtl/>
        </w:rPr>
      </w:pPr>
      <w:r w:rsidRPr="00110168">
        <w:rPr>
          <w:rStyle w:val="5-Char"/>
          <w:rFonts w:hint="cs"/>
          <w:rtl/>
        </w:rPr>
        <w:t>سع</w:t>
      </w:r>
      <w:r w:rsidR="002E23EF">
        <w:rPr>
          <w:rStyle w:val="5-Char"/>
          <w:rFonts w:hint="cs"/>
          <w:rtl/>
        </w:rPr>
        <w:t>ی</w:t>
      </w:r>
      <w:r w:rsidRPr="00110168">
        <w:rPr>
          <w:rStyle w:val="5-Char"/>
          <w:rFonts w:hint="cs"/>
          <w:rtl/>
        </w:rPr>
        <w:t>د بن مس</w:t>
      </w:r>
      <w:r w:rsidR="002E23EF">
        <w:rPr>
          <w:rStyle w:val="5-Char"/>
          <w:rFonts w:hint="cs"/>
          <w:rtl/>
        </w:rPr>
        <w:t>ی</w:t>
      </w:r>
      <w:r w:rsidRPr="00110168">
        <w:rPr>
          <w:rStyle w:val="5-Char"/>
          <w:rFonts w:hint="cs"/>
          <w:rtl/>
        </w:rPr>
        <w:t>ب بن أب</w:t>
      </w:r>
      <w:r w:rsidR="002E23EF">
        <w:rPr>
          <w:rStyle w:val="5-Char"/>
          <w:rFonts w:hint="cs"/>
          <w:rtl/>
        </w:rPr>
        <w:t>ی</w:t>
      </w:r>
      <w:r w:rsidRPr="00110168">
        <w:rPr>
          <w:rStyle w:val="5-Char"/>
          <w:rFonts w:hint="cs"/>
          <w:rtl/>
        </w:rPr>
        <w:t xml:space="preserve"> وهب (</w:t>
      </w:r>
      <w:r w:rsidR="00264EF3" w:rsidRPr="00110168">
        <w:rPr>
          <w:rStyle w:val="5-Char"/>
          <w:rFonts w:hint="cs"/>
          <w:rtl/>
        </w:rPr>
        <w:t>متوف</w:t>
      </w:r>
      <w:r w:rsidR="002E23EF">
        <w:rPr>
          <w:rStyle w:val="5-Char"/>
          <w:rFonts w:hint="cs"/>
          <w:rtl/>
        </w:rPr>
        <w:t>ی</w:t>
      </w:r>
      <w:r w:rsidR="00264EF3" w:rsidRPr="00110168">
        <w:rPr>
          <w:rStyle w:val="5-Char"/>
          <w:rFonts w:hint="cs"/>
          <w:rtl/>
        </w:rPr>
        <w:t xml:space="preserve"> 94 </w:t>
      </w:r>
      <w:r w:rsidR="00F239A5" w:rsidRPr="00110168">
        <w:rPr>
          <w:rStyle w:val="5-Char"/>
          <w:rFonts w:hint="cs"/>
          <w:rtl/>
        </w:rPr>
        <w:t>هـ</w:t>
      </w:r>
      <w:r w:rsidR="00264EF3" w:rsidRPr="00110168">
        <w:rPr>
          <w:rStyle w:val="5-Char"/>
          <w:rFonts w:hint="cs"/>
          <w:rtl/>
        </w:rPr>
        <w:t>)</w:t>
      </w:r>
      <w:r w:rsidR="00E41E57" w:rsidRPr="00110168">
        <w:rPr>
          <w:rStyle w:val="5-Char"/>
          <w:rFonts w:hint="cs"/>
          <w:rtl/>
        </w:rPr>
        <w:t>:</w:t>
      </w:r>
      <w:r w:rsidR="00236EE1" w:rsidRPr="002360F2">
        <w:rPr>
          <w:rStyle w:val="1-Char"/>
          <w:rFonts w:hint="cs"/>
          <w:rtl/>
        </w:rPr>
        <w:t xml:space="preserve"> </w:t>
      </w:r>
      <w:r w:rsidR="00264EF3" w:rsidRPr="002360F2">
        <w:rPr>
          <w:rStyle w:val="1-Char"/>
          <w:rFonts w:hint="cs"/>
          <w:rtl/>
        </w:rPr>
        <w:t>و</w:t>
      </w:r>
      <w:r w:rsidR="002E23EF">
        <w:rPr>
          <w:rStyle w:val="1-Char"/>
          <w:rFonts w:hint="cs"/>
          <w:rtl/>
        </w:rPr>
        <w:t>ی</w:t>
      </w:r>
      <w:r w:rsidR="00264EF3" w:rsidRPr="002360F2">
        <w:rPr>
          <w:rStyle w:val="1-Char"/>
          <w:rFonts w:hint="cs"/>
          <w:rtl/>
        </w:rPr>
        <w:t xml:space="preserve"> </w:t>
      </w:r>
      <w:r w:rsidR="002E23EF">
        <w:rPr>
          <w:rStyle w:val="1-Char"/>
          <w:rFonts w:hint="cs"/>
          <w:rtl/>
        </w:rPr>
        <w:t>یکی</w:t>
      </w:r>
      <w:r w:rsidR="00264EF3" w:rsidRPr="002360F2">
        <w:rPr>
          <w:rStyle w:val="1-Char"/>
          <w:rFonts w:hint="cs"/>
          <w:rtl/>
        </w:rPr>
        <w:t xml:space="preserve"> از طلا</w:t>
      </w:r>
      <w:r w:rsidR="002E23EF">
        <w:rPr>
          <w:rStyle w:val="1-Char"/>
          <w:rFonts w:hint="cs"/>
          <w:rtl/>
        </w:rPr>
        <w:t>ی</w:t>
      </w:r>
      <w:r w:rsidR="00264EF3" w:rsidRPr="002360F2">
        <w:rPr>
          <w:rStyle w:val="1-Char"/>
          <w:rFonts w:hint="cs"/>
          <w:rtl/>
        </w:rPr>
        <w:t>ه داران و پ</w:t>
      </w:r>
      <w:r w:rsidR="002E23EF">
        <w:rPr>
          <w:rStyle w:val="1-Char"/>
          <w:rFonts w:hint="cs"/>
          <w:rtl/>
        </w:rPr>
        <w:t>ی</w:t>
      </w:r>
      <w:r w:rsidR="00264EF3" w:rsidRPr="002360F2">
        <w:rPr>
          <w:rStyle w:val="1-Char"/>
          <w:rFonts w:hint="cs"/>
          <w:rtl/>
        </w:rPr>
        <w:t>شگامان پ</w:t>
      </w:r>
      <w:r w:rsidR="002E23EF">
        <w:rPr>
          <w:rStyle w:val="1-Char"/>
          <w:rFonts w:hint="cs"/>
          <w:rtl/>
        </w:rPr>
        <w:t>ی</w:t>
      </w:r>
      <w:r w:rsidR="00264EF3" w:rsidRPr="002360F2">
        <w:rPr>
          <w:rStyle w:val="1-Char"/>
          <w:rFonts w:hint="cs"/>
          <w:rtl/>
        </w:rPr>
        <w:t>شتاز</w:t>
      </w:r>
      <w:r w:rsidR="00EF5024" w:rsidRPr="002360F2">
        <w:rPr>
          <w:rStyle w:val="1-Char"/>
          <w:rFonts w:hint="cs"/>
          <w:rtl/>
        </w:rPr>
        <w:t>ِ</w:t>
      </w:r>
      <w:r w:rsidR="00264EF3" w:rsidRPr="002360F2">
        <w:rPr>
          <w:rStyle w:val="1-Char"/>
          <w:rFonts w:hint="cs"/>
          <w:rtl/>
        </w:rPr>
        <w:t xml:space="preserve"> عرص</w:t>
      </w:r>
      <w:r w:rsidR="008A7EAE" w:rsidRPr="002360F2">
        <w:rPr>
          <w:rStyle w:val="1-Char"/>
          <w:rFonts w:hint="cs"/>
          <w:rtl/>
        </w:rPr>
        <w:t>ه‌</w:t>
      </w:r>
      <w:r w:rsidR="002E23EF">
        <w:rPr>
          <w:rStyle w:val="1-Char"/>
          <w:rFonts w:hint="cs"/>
          <w:rtl/>
        </w:rPr>
        <w:t>ی</w:t>
      </w:r>
      <w:r w:rsidR="00264EF3" w:rsidRPr="002360F2">
        <w:rPr>
          <w:rStyle w:val="1-Char"/>
          <w:rFonts w:hint="cs"/>
          <w:rtl/>
        </w:rPr>
        <w:t xml:space="preserve"> حد</w:t>
      </w:r>
      <w:r w:rsidR="002E23EF">
        <w:rPr>
          <w:rStyle w:val="1-Char"/>
          <w:rFonts w:hint="cs"/>
          <w:rtl/>
        </w:rPr>
        <w:t>ی</w:t>
      </w:r>
      <w:r w:rsidR="00264EF3" w:rsidRPr="002360F2">
        <w:rPr>
          <w:rStyle w:val="1-Char"/>
          <w:rFonts w:hint="cs"/>
          <w:rtl/>
        </w:rPr>
        <w:t>ث و فقه و زهد و تقوا بود</w:t>
      </w:r>
      <w:r w:rsidR="008A7EAE" w:rsidRPr="002360F2">
        <w:rPr>
          <w:rStyle w:val="1-Char"/>
          <w:rFonts w:hint="cs"/>
          <w:rtl/>
        </w:rPr>
        <w:t>.</w:t>
      </w:r>
      <w:r w:rsidR="008A7EAE" w:rsidRPr="00E6072E">
        <w:rPr>
          <w:rStyle w:val="FootnoteReference"/>
          <w:rFonts w:cs="IRNazli"/>
          <w:szCs w:val="28"/>
          <w:rtl/>
        </w:rPr>
        <w:footnoteReference w:id="497"/>
      </w:r>
      <w:r w:rsidR="00264EF3" w:rsidRPr="002360F2">
        <w:rPr>
          <w:rStyle w:val="1-Char"/>
          <w:rFonts w:hint="cs"/>
          <w:rtl/>
        </w:rPr>
        <w:t xml:space="preserve"> </w:t>
      </w:r>
    </w:p>
    <w:p w:rsidR="00264EF3" w:rsidRPr="002360F2" w:rsidRDefault="00264EF3" w:rsidP="009D44A6">
      <w:pPr>
        <w:numPr>
          <w:ilvl w:val="0"/>
          <w:numId w:val="127"/>
        </w:numPr>
        <w:jc w:val="both"/>
        <w:rPr>
          <w:rStyle w:val="1-Char"/>
          <w:rtl/>
        </w:rPr>
      </w:pPr>
      <w:r w:rsidRPr="00110168">
        <w:rPr>
          <w:rStyle w:val="5-Char"/>
          <w:rFonts w:hint="cs"/>
          <w:rtl/>
        </w:rPr>
        <w:t>عروة بن زب</w:t>
      </w:r>
      <w:r w:rsidR="002E23EF">
        <w:rPr>
          <w:rStyle w:val="5-Char"/>
          <w:rFonts w:hint="cs"/>
          <w:rtl/>
        </w:rPr>
        <w:t>ی</w:t>
      </w:r>
      <w:r w:rsidRPr="00110168">
        <w:rPr>
          <w:rStyle w:val="5-Char"/>
          <w:rFonts w:hint="cs"/>
          <w:rtl/>
        </w:rPr>
        <w:t>ر بن عوام</w:t>
      </w:r>
      <w:r w:rsidR="00E023D6" w:rsidRPr="00110168">
        <w:rPr>
          <w:rStyle w:val="5-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فق</w:t>
      </w:r>
      <w:r w:rsidR="002E23EF">
        <w:rPr>
          <w:rStyle w:val="1-Char"/>
          <w:rFonts w:hint="cs"/>
          <w:rtl/>
        </w:rPr>
        <w:t>ی</w:t>
      </w:r>
      <w:r w:rsidRPr="002360F2">
        <w:rPr>
          <w:rStyle w:val="1-Char"/>
          <w:rFonts w:hint="cs"/>
          <w:rtl/>
        </w:rPr>
        <w:t>ه</w:t>
      </w:r>
      <w:r w:rsidR="002E23EF">
        <w:rPr>
          <w:rStyle w:val="1-Char"/>
          <w:rFonts w:hint="cs"/>
          <w:rtl/>
        </w:rPr>
        <w:t>ی</w:t>
      </w:r>
      <w:r w:rsidRPr="002360F2">
        <w:rPr>
          <w:rStyle w:val="1-Char"/>
          <w:rFonts w:hint="cs"/>
          <w:rtl/>
        </w:rPr>
        <w:t xml:space="preserve"> وارسته و مؤثق، و عالم</w:t>
      </w:r>
      <w:r w:rsidR="002E23EF">
        <w:rPr>
          <w:rStyle w:val="1-Char"/>
          <w:rFonts w:hint="cs"/>
          <w:rtl/>
        </w:rPr>
        <w:t>ی</w:t>
      </w:r>
      <w:r w:rsidRPr="002360F2">
        <w:rPr>
          <w:rStyle w:val="1-Char"/>
          <w:rFonts w:hint="cs"/>
          <w:rtl/>
        </w:rPr>
        <w:t xml:space="preserve"> شه</w:t>
      </w:r>
      <w:r w:rsidR="002E23EF">
        <w:rPr>
          <w:rStyle w:val="1-Char"/>
          <w:rFonts w:hint="cs"/>
          <w:rtl/>
        </w:rPr>
        <w:t>ی</w:t>
      </w:r>
      <w:r w:rsidRPr="002360F2">
        <w:rPr>
          <w:rStyle w:val="1-Char"/>
          <w:rFonts w:hint="cs"/>
          <w:rtl/>
        </w:rPr>
        <w:t xml:space="preserve">ر و توانمنداست </w:t>
      </w:r>
      <w:r w:rsidR="002E23EF">
        <w:rPr>
          <w:rStyle w:val="1-Char"/>
          <w:rFonts w:hint="cs"/>
          <w:rtl/>
        </w:rPr>
        <w:t>ک</w:t>
      </w:r>
      <w:r w:rsidRPr="002360F2">
        <w:rPr>
          <w:rStyle w:val="1-Char"/>
          <w:rFonts w:hint="cs"/>
          <w:rtl/>
        </w:rPr>
        <w:t>ه دره</w:t>
      </w:r>
      <w:r w:rsidR="002E23EF">
        <w:rPr>
          <w:rStyle w:val="1-Char"/>
          <w:rFonts w:hint="cs"/>
          <w:rtl/>
        </w:rPr>
        <w:t>ی</w:t>
      </w:r>
      <w:r w:rsidRPr="002360F2">
        <w:rPr>
          <w:rStyle w:val="1-Char"/>
          <w:rFonts w:hint="cs"/>
          <w:rtl/>
        </w:rPr>
        <w:t xml:space="preserve">چ </w:t>
      </w:r>
      <w:r w:rsidR="002E23EF">
        <w:rPr>
          <w:rStyle w:val="1-Char"/>
          <w:rFonts w:hint="cs"/>
          <w:rtl/>
        </w:rPr>
        <w:t>یک</w:t>
      </w:r>
      <w:r w:rsidRPr="002360F2">
        <w:rPr>
          <w:rStyle w:val="1-Char"/>
          <w:rFonts w:hint="cs"/>
          <w:rtl/>
        </w:rPr>
        <w:t xml:space="preserve"> از فتنه‌ها</w:t>
      </w:r>
      <w:r w:rsidR="002E23EF">
        <w:rPr>
          <w:rStyle w:val="1-Char"/>
          <w:rFonts w:hint="cs"/>
          <w:rtl/>
        </w:rPr>
        <w:t>ی</w:t>
      </w:r>
      <w:r w:rsidRPr="002360F2">
        <w:rPr>
          <w:rStyle w:val="1-Char"/>
          <w:rFonts w:hint="cs"/>
          <w:rtl/>
        </w:rPr>
        <w:t xml:space="preserve"> «جمل» و«صف</w:t>
      </w:r>
      <w:r w:rsidR="002E23EF">
        <w:rPr>
          <w:rStyle w:val="1-Char"/>
          <w:rFonts w:hint="cs"/>
          <w:rtl/>
        </w:rPr>
        <w:t>ی</w:t>
      </w:r>
      <w:r w:rsidRPr="002360F2">
        <w:rPr>
          <w:rStyle w:val="1-Char"/>
          <w:rFonts w:hint="cs"/>
          <w:rtl/>
        </w:rPr>
        <w:t>ن» وغ</w:t>
      </w:r>
      <w:r w:rsidR="002E23EF">
        <w:rPr>
          <w:rStyle w:val="1-Char"/>
          <w:rFonts w:hint="cs"/>
          <w:rtl/>
        </w:rPr>
        <w:t>ی</w:t>
      </w:r>
      <w:r w:rsidRPr="002360F2">
        <w:rPr>
          <w:rStyle w:val="1-Char"/>
          <w:rFonts w:hint="cs"/>
          <w:rtl/>
        </w:rPr>
        <w:t>ره وارد نشد، و خو</w:t>
      </w:r>
      <w:r w:rsidR="002E23EF">
        <w:rPr>
          <w:rStyle w:val="1-Char"/>
          <w:rFonts w:hint="cs"/>
          <w:rtl/>
        </w:rPr>
        <w:t>ی</w:t>
      </w:r>
      <w:r w:rsidRPr="002360F2">
        <w:rPr>
          <w:rStyle w:val="1-Char"/>
          <w:rFonts w:hint="cs"/>
          <w:rtl/>
        </w:rPr>
        <w:t>شتن را از ا</w:t>
      </w:r>
      <w:r w:rsidR="002E23EF">
        <w:rPr>
          <w:rStyle w:val="1-Char"/>
          <w:rFonts w:hint="cs"/>
          <w:rtl/>
        </w:rPr>
        <w:t>ی</w:t>
      </w:r>
      <w:r w:rsidRPr="002360F2">
        <w:rPr>
          <w:rStyle w:val="1-Char"/>
          <w:rFonts w:hint="cs"/>
          <w:rtl/>
        </w:rPr>
        <w:t>ن معر</w:t>
      </w:r>
      <w:r w:rsidR="002E23EF">
        <w:rPr>
          <w:rStyle w:val="1-Char"/>
          <w:rFonts w:hint="cs"/>
          <w:rtl/>
        </w:rPr>
        <w:t>ک</w:t>
      </w:r>
      <w:r w:rsidRPr="002360F2">
        <w:rPr>
          <w:rStyle w:val="1-Char"/>
          <w:rFonts w:hint="cs"/>
          <w:rtl/>
        </w:rPr>
        <w:t>ه‌ها بدور داشت، ا</w:t>
      </w:r>
      <w:r w:rsidR="002E23EF">
        <w:rPr>
          <w:rStyle w:val="1-Char"/>
          <w:rFonts w:hint="cs"/>
          <w:rtl/>
        </w:rPr>
        <w:t>ی</w:t>
      </w:r>
      <w:r w:rsidRPr="002360F2">
        <w:rPr>
          <w:rStyle w:val="1-Char"/>
          <w:rFonts w:hint="cs"/>
          <w:rtl/>
        </w:rPr>
        <w:t>شان مد</w:t>
      </w:r>
      <w:r w:rsidR="002E23EF">
        <w:rPr>
          <w:rStyle w:val="1-Char"/>
          <w:rFonts w:hint="cs"/>
          <w:rtl/>
        </w:rPr>
        <w:t>ی</w:t>
      </w:r>
      <w:r w:rsidRPr="002360F2">
        <w:rPr>
          <w:rStyle w:val="1-Char"/>
          <w:rFonts w:hint="cs"/>
          <w:rtl/>
        </w:rPr>
        <w:t>ن</w:t>
      </w:r>
      <w:r w:rsidR="00EB4CEE" w:rsidRPr="002360F2">
        <w:rPr>
          <w:rStyle w:val="1-Char"/>
          <w:rFonts w:hint="cs"/>
          <w:rtl/>
        </w:rPr>
        <w:t>ه‌</w:t>
      </w:r>
      <w:r w:rsidR="002E23EF">
        <w:rPr>
          <w:rStyle w:val="1-Char"/>
          <w:rFonts w:hint="cs"/>
          <w:rtl/>
        </w:rPr>
        <w:t>ی</w:t>
      </w:r>
      <w:r w:rsidRPr="002360F2">
        <w:rPr>
          <w:rStyle w:val="1-Char"/>
          <w:rFonts w:hint="cs"/>
          <w:rtl/>
        </w:rPr>
        <w:t xml:space="preserve"> منوره را به مقصد بصره، و آنجا را ن</w:t>
      </w:r>
      <w:r w:rsidR="002E23EF">
        <w:rPr>
          <w:rStyle w:val="1-Char"/>
          <w:rFonts w:hint="cs"/>
          <w:rtl/>
        </w:rPr>
        <w:t>ی</w:t>
      </w:r>
      <w:r w:rsidRPr="002360F2">
        <w:rPr>
          <w:rStyle w:val="1-Char"/>
          <w:rFonts w:hint="cs"/>
          <w:rtl/>
        </w:rPr>
        <w:t>ز به مقصد مصر تر</w:t>
      </w:r>
      <w:r w:rsidR="002E23EF">
        <w:rPr>
          <w:rStyle w:val="1-Char"/>
          <w:rFonts w:hint="cs"/>
          <w:rtl/>
        </w:rPr>
        <w:t>ک</w:t>
      </w:r>
      <w:r w:rsidRPr="002360F2">
        <w:rPr>
          <w:rStyle w:val="1-Char"/>
          <w:rFonts w:hint="cs"/>
          <w:rtl/>
        </w:rPr>
        <w:t xml:space="preserve"> </w:t>
      </w:r>
      <w:r w:rsidR="002E23EF">
        <w:rPr>
          <w:rStyle w:val="1-Char"/>
          <w:rFonts w:hint="cs"/>
          <w:rtl/>
        </w:rPr>
        <w:t>ک</w:t>
      </w:r>
      <w:r w:rsidRPr="002360F2">
        <w:rPr>
          <w:rStyle w:val="1-Char"/>
          <w:rFonts w:hint="cs"/>
          <w:rtl/>
        </w:rPr>
        <w:t xml:space="preserve">رد و در مصر ازدواج </w:t>
      </w:r>
      <w:r w:rsidR="002E23EF">
        <w:rPr>
          <w:rStyle w:val="1-Char"/>
          <w:rFonts w:hint="cs"/>
          <w:rtl/>
        </w:rPr>
        <w:t>ک</w:t>
      </w:r>
      <w:r w:rsidRPr="002360F2">
        <w:rPr>
          <w:rStyle w:val="1-Char"/>
          <w:rFonts w:hint="cs"/>
          <w:rtl/>
        </w:rPr>
        <w:t>رد و به مدت هفت سال ن</w:t>
      </w:r>
      <w:r w:rsidR="002E23EF">
        <w:rPr>
          <w:rStyle w:val="1-Char"/>
          <w:rFonts w:hint="cs"/>
          <w:rtl/>
        </w:rPr>
        <w:t>ی</w:t>
      </w:r>
      <w:r w:rsidRPr="002360F2">
        <w:rPr>
          <w:rStyle w:val="1-Char"/>
          <w:rFonts w:hint="cs"/>
          <w:rtl/>
        </w:rPr>
        <w:t>ز در همانجا س</w:t>
      </w:r>
      <w:r w:rsidR="002E23EF">
        <w:rPr>
          <w:rStyle w:val="1-Char"/>
          <w:rFonts w:hint="cs"/>
          <w:rtl/>
        </w:rPr>
        <w:t>ک</w:t>
      </w:r>
      <w:r w:rsidRPr="002360F2">
        <w:rPr>
          <w:rStyle w:val="1-Char"/>
          <w:rFonts w:hint="cs"/>
          <w:rtl/>
        </w:rPr>
        <w:t>ن</w:t>
      </w:r>
      <w:r w:rsidR="002E23EF">
        <w:rPr>
          <w:rStyle w:val="1-Char"/>
          <w:rFonts w:hint="cs"/>
          <w:rtl/>
        </w:rPr>
        <w:t>ی</w:t>
      </w:r>
      <w:r w:rsidRPr="002360F2">
        <w:rPr>
          <w:rStyle w:val="1-Char"/>
          <w:rFonts w:hint="cs"/>
          <w:rtl/>
        </w:rPr>
        <w:t xml:space="preserve"> گز</w:t>
      </w:r>
      <w:r w:rsidR="002E23EF">
        <w:rPr>
          <w:rStyle w:val="1-Char"/>
          <w:rFonts w:hint="cs"/>
          <w:rtl/>
        </w:rPr>
        <w:t>ی</w:t>
      </w:r>
      <w:r w:rsidRPr="002360F2">
        <w:rPr>
          <w:rStyle w:val="1-Char"/>
          <w:rFonts w:hint="cs"/>
          <w:rtl/>
        </w:rPr>
        <w:t>د و سرانجام از مصر به مد</w:t>
      </w:r>
      <w:r w:rsidR="002E23EF">
        <w:rPr>
          <w:rStyle w:val="1-Char"/>
          <w:rFonts w:hint="cs"/>
          <w:rtl/>
        </w:rPr>
        <w:t>ی</w:t>
      </w:r>
      <w:r w:rsidRPr="002360F2">
        <w:rPr>
          <w:rStyle w:val="1-Char"/>
          <w:rFonts w:hint="cs"/>
          <w:rtl/>
        </w:rPr>
        <w:t>نه آمد و به</w:t>
      </w:r>
      <w:r w:rsidR="001433E0" w:rsidRPr="002360F2">
        <w:rPr>
          <w:rStyle w:val="1-Char"/>
          <w:rFonts w:hint="cs"/>
          <w:rtl/>
        </w:rPr>
        <w:t xml:space="preserve"> سال </w:t>
      </w:r>
      <w:r w:rsidR="00E41E57" w:rsidRPr="002360F2">
        <w:rPr>
          <w:rStyle w:val="1-Char"/>
          <w:rFonts w:hint="cs"/>
          <w:rtl/>
        </w:rPr>
        <w:t>93</w:t>
      </w:r>
      <w:r w:rsidR="00F239A5">
        <w:rPr>
          <w:rStyle w:val="1-Char"/>
          <w:rFonts w:hint="cs"/>
          <w:rtl/>
        </w:rPr>
        <w:t xml:space="preserve"> هـ</w:t>
      </w:r>
      <w:r w:rsidR="00E41E57" w:rsidRPr="002360F2">
        <w:rPr>
          <w:rStyle w:val="1-Char"/>
          <w:rFonts w:hint="cs"/>
          <w:rtl/>
        </w:rPr>
        <w:t xml:space="preserve"> </w:t>
      </w:r>
      <w:r w:rsidRPr="002360F2">
        <w:rPr>
          <w:rStyle w:val="1-Char"/>
          <w:rFonts w:hint="cs"/>
          <w:rtl/>
        </w:rPr>
        <w:t xml:space="preserve">در همانجا درگذشت و چهره در </w:t>
      </w:r>
      <w:r w:rsidR="007C3802" w:rsidRPr="002360F2">
        <w:rPr>
          <w:rStyle w:val="1-Char"/>
          <w:rFonts w:hint="cs"/>
          <w:rtl/>
        </w:rPr>
        <w:t>نقاب خا</w:t>
      </w:r>
      <w:r w:rsidR="002E23EF">
        <w:rPr>
          <w:rStyle w:val="1-Char"/>
          <w:rFonts w:hint="cs"/>
          <w:rtl/>
        </w:rPr>
        <w:t>ک</w:t>
      </w:r>
      <w:r w:rsidR="007C3802" w:rsidRPr="002360F2">
        <w:rPr>
          <w:rStyle w:val="1-Char"/>
          <w:rFonts w:hint="cs"/>
          <w:rtl/>
        </w:rPr>
        <w:t xml:space="preserve"> </w:t>
      </w:r>
      <w:r w:rsidR="002E23EF">
        <w:rPr>
          <w:rStyle w:val="1-Char"/>
          <w:rFonts w:hint="cs"/>
          <w:rtl/>
        </w:rPr>
        <w:t>ک</w:t>
      </w:r>
      <w:r w:rsidR="007C3802" w:rsidRPr="002360F2">
        <w:rPr>
          <w:rStyle w:val="1-Char"/>
          <w:rFonts w:hint="cs"/>
          <w:rtl/>
        </w:rPr>
        <w:t>ش</w:t>
      </w:r>
      <w:r w:rsidR="002E23EF">
        <w:rPr>
          <w:rStyle w:val="1-Char"/>
          <w:rFonts w:hint="cs"/>
          <w:rtl/>
        </w:rPr>
        <w:t>ی</w:t>
      </w:r>
      <w:r w:rsidR="007C3802" w:rsidRPr="002360F2">
        <w:rPr>
          <w:rStyle w:val="1-Char"/>
          <w:rFonts w:hint="cs"/>
          <w:rtl/>
        </w:rPr>
        <w:t>د</w:t>
      </w:r>
      <w:r w:rsidR="00E41E57" w:rsidRPr="002360F2">
        <w:rPr>
          <w:rStyle w:val="1-Char"/>
          <w:rFonts w:hint="cs"/>
          <w:rtl/>
        </w:rPr>
        <w:t>.</w:t>
      </w:r>
      <w:r w:rsidR="007C3802" w:rsidRPr="00E6072E">
        <w:rPr>
          <w:rStyle w:val="FootnoteReference"/>
          <w:rFonts w:cs="IRNazli"/>
          <w:szCs w:val="28"/>
          <w:rtl/>
        </w:rPr>
        <w:footnoteReference w:id="498"/>
      </w:r>
    </w:p>
    <w:p w:rsidR="00264EF3" w:rsidRPr="002360F2" w:rsidRDefault="00264EF3" w:rsidP="009D44A6">
      <w:pPr>
        <w:numPr>
          <w:ilvl w:val="0"/>
          <w:numId w:val="127"/>
        </w:numPr>
        <w:jc w:val="both"/>
        <w:rPr>
          <w:rStyle w:val="1-Char"/>
          <w:rtl/>
        </w:rPr>
      </w:pPr>
      <w:r w:rsidRPr="00110168">
        <w:rPr>
          <w:rStyle w:val="5-Char"/>
          <w:rFonts w:hint="cs"/>
          <w:rtl/>
        </w:rPr>
        <w:t>«عب</w:t>
      </w:r>
      <w:r w:rsidR="002E23EF">
        <w:rPr>
          <w:rStyle w:val="5-Char"/>
          <w:rFonts w:hint="cs"/>
          <w:rtl/>
        </w:rPr>
        <w:t>ی</w:t>
      </w:r>
      <w:r w:rsidRPr="00110168">
        <w:rPr>
          <w:rStyle w:val="5-Char"/>
          <w:rFonts w:hint="cs"/>
          <w:rtl/>
        </w:rPr>
        <w:t>دالله بن عبدالله بن عتبة بن مسعود هذل</w:t>
      </w:r>
      <w:r w:rsidR="002E23EF">
        <w:rPr>
          <w:rStyle w:val="5-Char"/>
          <w:rFonts w:hint="cs"/>
          <w:rtl/>
        </w:rPr>
        <w:t>ی</w:t>
      </w:r>
      <w:r w:rsidRPr="00110168">
        <w:rPr>
          <w:rStyle w:val="5-Char"/>
          <w:rFonts w:hint="cs"/>
          <w:rtl/>
        </w:rPr>
        <w:t>»</w:t>
      </w:r>
      <w:r w:rsidR="00236EE1" w:rsidRPr="00110168">
        <w:rPr>
          <w:rStyle w:val="5-Char"/>
          <w:rFonts w:hint="cs"/>
          <w:rtl/>
        </w:rPr>
        <w:t>:</w:t>
      </w:r>
      <w:r w:rsidRPr="002360F2">
        <w:rPr>
          <w:rStyle w:val="1-Char"/>
          <w:rFonts w:hint="cs"/>
          <w:rtl/>
        </w:rPr>
        <w:t xml:space="preserve"> مفت</w:t>
      </w:r>
      <w:r w:rsidR="002E23EF">
        <w:rPr>
          <w:rStyle w:val="1-Char"/>
          <w:rFonts w:hint="cs"/>
          <w:rtl/>
        </w:rPr>
        <w:t>ی</w:t>
      </w:r>
      <w:r w:rsidRPr="002360F2">
        <w:rPr>
          <w:rStyle w:val="1-Char"/>
          <w:rFonts w:hint="cs"/>
          <w:rtl/>
        </w:rPr>
        <w:t xml:space="preserve"> مد</w:t>
      </w:r>
      <w:r w:rsidR="002E23EF">
        <w:rPr>
          <w:rStyle w:val="1-Char"/>
          <w:rFonts w:hint="cs"/>
          <w:rtl/>
        </w:rPr>
        <w:t>ی</w:t>
      </w:r>
      <w:r w:rsidRPr="002360F2">
        <w:rPr>
          <w:rStyle w:val="1-Char"/>
          <w:rFonts w:hint="cs"/>
          <w:rtl/>
        </w:rPr>
        <w:t>نه،</w:t>
      </w:r>
      <w:r w:rsidR="00553FD4" w:rsidRPr="002360F2">
        <w:rPr>
          <w:rStyle w:val="1-Char"/>
          <w:rFonts w:hint="cs"/>
          <w:rtl/>
        </w:rPr>
        <w:t xml:space="preserve"> </w:t>
      </w:r>
      <w:r w:rsidRPr="002360F2">
        <w:rPr>
          <w:rStyle w:val="1-Char"/>
          <w:rFonts w:hint="cs"/>
          <w:rtl/>
        </w:rPr>
        <w:t>و مربّ</w:t>
      </w:r>
      <w:r w:rsidR="002E23EF">
        <w:rPr>
          <w:rStyle w:val="1-Char"/>
          <w:rFonts w:hint="cs"/>
          <w:rtl/>
        </w:rPr>
        <w:t>ی</w:t>
      </w:r>
      <w:r w:rsidRPr="002360F2">
        <w:rPr>
          <w:rStyle w:val="1-Char"/>
          <w:rFonts w:hint="cs"/>
          <w:rtl/>
        </w:rPr>
        <w:t xml:space="preserve"> و معلّم «عمر بن عبدالعز</w:t>
      </w:r>
      <w:r w:rsidR="002E23EF">
        <w:rPr>
          <w:rStyle w:val="1-Char"/>
          <w:rFonts w:hint="cs"/>
          <w:rtl/>
        </w:rPr>
        <w:t>ی</w:t>
      </w:r>
      <w:r w:rsidRPr="002360F2">
        <w:rPr>
          <w:rStyle w:val="1-Char"/>
          <w:rFonts w:hint="cs"/>
          <w:rtl/>
        </w:rPr>
        <w:t>ز»</w:t>
      </w:r>
      <w:r w:rsidR="00E023D6" w:rsidRPr="002360F2">
        <w:rPr>
          <w:rStyle w:val="1-Char"/>
          <w:rFonts w:hint="cs"/>
          <w:rtl/>
        </w:rPr>
        <w:t>.</w:t>
      </w:r>
      <w:r w:rsidR="00693758" w:rsidRPr="002360F2">
        <w:rPr>
          <w:rStyle w:val="1-Char"/>
          <w:rFonts w:hint="cs"/>
          <w:rtl/>
        </w:rPr>
        <w:t xml:space="preserve"> </w:t>
      </w:r>
      <w:r w:rsidRPr="002360F2">
        <w:rPr>
          <w:rStyle w:val="1-Char"/>
          <w:rFonts w:hint="cs"/>
          <w:rtl/>
        </w:rPr>
        <w:t>و</w:t>
      </w:r>
      <w:r w:rsidR="002E23EF">
        <w:rPr>
          <w:rStyle w:val="1-Char"/>
          <w:rFonts w:hint="cs"/>
          <w:rtl/>
        </w:rPr>
        <w:t>ی</w:t>
      </w:r>
      <w:r w:rsidRPr="002360F2">
        <w:rPr>
          <w:rStyle w:val="1-Char"/>
          <w:rFonts w:hint="cs"/>
          <w:rtl/>
        </w:rPr>
        <w:t xml:space="preserve"> به سال 98 </w:t>
      </w:r>
      <w:r w:rsidR="00F239A5">
        <w:rPr>
          <w:rStyle w:val="1-Char"/>
          <w:rFonts w:hint="cs"/>
          <w:rtl/>
        </w:rPr>
        <w:t xml:space="preserve">هـ </w:t>
      </w:r>
      <w:r w:rsidRPr="002360F2">
        <w:rPr>
          <w:rStyle w:val="1-Char"/>
          <w:rFonts w:hint="cs"/>
          <w:rtl/>
        </w:rPr>
        <w:t>در حال</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نور چشمانش را از دست داده بود در گذشت</w:t>
      </w:r>
      <w:r w:rsidR="00693758" w:rsidRPr="002360F2">
        <w:rPr>
          <w:rStyle w:val="1-Char"/>
          <w:rFonts w:hint="cs"/>
          <w:rtl/>
        </w:rPr>
        <w:t>.</w:t>
      </w:r>
      <w:r w:rsidR="004B69A4" w:rsidRPr="00E6072E">
        <w:rPr>
          <w:rStyle w:val="FootnoteReference"/>
          <w:rFonts w:cs="IRNazli"/>
          <w:szCs w:val="28"/>
          <w:rtl/>
        </w:rPr>
        <w:footnoteReference w:id="499"/>
      </w:r>
    </w:p>
    <w:p w:rsidR="005B6769" w:rsidRPr="002360F2" w:rsidRDefault="00264EF3" w:rsidP="009D44A6">
      <w:pPr>
        <w:numPr>
          <w:ilvl w:val="0"/>
          <w:numId w:val="127"/>
        </w:numPr>
        <w:jc w:val="both"/>
        <w:rPr>
          <w:rStyle w:val="1-Char"/>
          <w:rtl/>
        </w:rPr>
      </w:pPr>
      <w:r w:rsidRPr="00110168">
        <w:rPr>
          <w:rStyle w:val="5-Char"/>
          <w:rFonts w:hint="cs"/>
          <w:rtl/>
        </w:rPr>
        <w:t>«ابوب</w:t>
      </w:r>
      <w:r w:rsidR="002E23EF">
        <w:rPr>
          <w:rStyle w:val="5-Char"/>
          <w:rFonts w:hint="cs"/>
          <w:rtl/>
        </w:rPr>
        <w:t>ک</w:t>
      </w:r>
      <w:r w:rsidRPr="00110168">
        <w:rPr>
          <w:rStyle w:val="5-Char"/>
          <w:rFonts w:hint="cs"/>
          <w:rtl/>
        </w:rPr>
        <w:t>ر بن عبدالرحمن بن حارث بن هشام بن مغ</w:t>
      </w:r>
      <w:r w:rsidR="002E23EF">
        <w:rPr>
          <w:rStyle w:val="5-Char"/>
          <w:rFonts w:hint="cs"/>
          <w:rtl/>
        </w:rPr>
        <w:t>ی</w:t>
      </w:r>
      <w:r w:rsidRPr="00110168">
        <w:rPr>
          <w:rStyle w:val="5-Char"/>
          <w:rFonts w:hint="cs"/>
          <w:rtl/>
        </w:rPr>
        <w:t>ره»</w:t>
      </w:r>
      <w:r w:rsidR="00E41E57" w:rsidRPr="00110168">
        <w:rPr>
          <w:rStyle w:val="5-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به جهت </w:t>
      </w:r>
      <w:r w:rsidR="002E23EF">
        <w:rPr>
          <w:rStyle w:val="1-Char"/>
          <w:rFonts w:hint="cs"/>
          <w:rtl/>
        </w:rPr>
        <w:t>ک</w:t>
      </w:r>
      <w:r w:rsidRPr="002360F2">
        <w:rPr>
          <w:rStyle w:val="1-Char"/>
          <w:rFonts w:hint="cs"/>
          <w:rtl/>
        </w:rPr>
        <w:t>ثرت نماز و ن</w:t>
      </w:r>
      <w:r w:rsidR="002E23EF">
        <w:rPr>
          <w:rStyle w:val="1-Char"/>
          <w:rFonts w:hint="cs"/>
          <w:rtl/>
        </w:rPr>
        <w:t>ی</w:t>
      </w:r>
      <w:r w:rsidRPr="002360F2">
        <w:rPr>
          <w:rStyle w:val="1-Char"/>
          <w:rFonts w:hint="cs"/>
          <w:rtl/>
        </w:rPr>
        <w:t>ا</w:t>
      </w:r>
      <w:r w:rsidR="002E23EF">
        <w:rPr>
          <w:rStyle w:val="1-Char"/>
          <w:rFonts w:hint="cs"/>
          <w:rtl/>
        </w:rPr>
        <w:t>ی</w:t>
      </w:r>
      <w:r w:rsidRPr="002360F2">
        <w:rPr>
          <w:rStyle w:val="1-Char"/>
          <w:rFonts w:hint="cs"/>
          <w:rtl/>
        </w:rPr>
        <w:t>ش، و جا</w:t>
      </w:r>
      <w:r w:rsidR="002E23EF">
        <w:rPr>
          <w:rStyle w:val="1-Char"/>
          <w:rFonts w:hint="cs"/>
          <w:rtl/>
        </w:rPr>
        <w:t>ی</w:t>
      </w:r>
      <w:r w:rsidRPr="002360F2">
        <w:rPr>
          <w:rStyle w:val="1-Char"/>
          <w:rFonts w:hint="cs"/>
          <w:rtl/>
        </w:rPr>
        <w:t>گاه و ارزش والا</w:t>
      </w:r>
      <w:r w:rsidR="002E23EF">
        <w:rPr>
          <w:rStyle w:val="1-Char"/>
          <w:rFonts w:hint="cs"/>
          <w:rtl/>
        </w:rPr>
        <w:t>ی</w:t>
      </w:r>
      <w:r w:rsidRPr="002360F2">
        <w:rPr>
          <w:rStyle w:val="1-Char"/>
          <w:rFonts w:hint="cs"/>
          <w:rtl/>
        </w:rPr>
        <w:t xml:space="preserve"> خو</w:t>
      </w:r>
      <w:r w:rsidR="002E23EF">
        <w:rPr>
          <w:rStyle w:val="1-Char"/>
          <w:rFonts w:hint="cs"/>
          <w:rtl/>
        </w:rPr>
        <w:t>ی</w:t>
      </w:r>
      <w:r w:rsidRPr="002360F2">
        <w:rPr>
          <w:rStyle w:val="1-Char"/>
          <w:rFonts w:hint="cs"/>
          <w:rtl/>
        </w:rPr>
        <w:t>ش به «راهب قر</w:t>
      </w:r>
      <w:r w:rsidR="002E23EF">
        <w:rPr>
          <w:rStyle w:val="1-Char"/>
          <w:rFonts w:hint="cs"/>
          <w:rtl/>
        </w:rPr>
        <w:t>ی</w:t>
      </w:r>
      <w:r w:rsidRPr="002360F2">
        <w:rPr>
          <w:rStyle w:val="1-Char"/>
          <w:rFonts w:hint="cs"/>
          <w:rtl/>
        </w:rPr>
        <w:t>ش»، مشهور و معروف بود و در اواخر عمر، از ناح</w:t>
      </w:r>
      <w:r w:rsidR="002E23EF">
        <w:rPr>
          <w:rStyle w:val="1-Char"/>
          <w:rFonts w:hint="cs"/>
          <w:rtl/>
        </w:rPr>
        <w:t>ی</w:t>
      </w:r>
      <w:r w:rsidR="00E578E7" w:rsidRPr="002360F2">
        <w:rPr>
          <w:rStyle w:val="1-Char"/>
          <w:rFonts w:hint="cs"/>
          <w:rtl/>
        </w:rPr>
        <w:t>ه‌</w:t>
      </w:r>
      <w:r w:rsidR="002E23EF">
        <w:rPr>
          <w:rStyle w:val="1-Char"/>
          <w:rFonts w:hint="cs"/>
          <w:rtl/>
        </w:rPr>
        <w:t>ی</w:t>
      </w:r>
      <w:r w:rsidRPr="002360F2">
        <w:rPr>
          <w:rStyle w:val="1-Char"/>
          <w:rFonts w:hint="cs"/>
          <w:rtl/>
        </w:rPr>
        <w:t xml:space="preserve"> چشم </w:t>
      </w:r>
      <w:r w:rsidR="002E23EF">
        <w:rPr>
          <w:rStyle w:val="1-Char"/>
          <w:rFonts w:hint="cs"/>
          <w:rtl/>
        </w:rPr>
        <w:t>ک</w:t>
      </w:r>
      <w:r w:rsidRPr="002360F2">
        <w:rPr>
          <w:rStyle w:val="1-Char"/>
          <w:rFonts w:hint="cs"/>
          <w:rtl/>
        </w:rPr>
        <w:t xml:space="preserve">ور شد و سرانجام در سال 94 </w:t>
      </w:r>
      <w:r w:rsidR="00F239A5">
        <w:rPr>
          <w:rStyle w:val="1-Char"/>
          <w:rFonts w:hint="cs"/>
          <w:rtl/>
        </w:rPr>
        <w:t>هـ</w:t>
      </w:r>
      <w:r w:rsidRPr="002360F2">
        <w:rPr>
          <w:rStyle w:val="1-Char"/>
          <w:rFonts w:hint="cs"/>
          <w:rtl/>
        </w:rPr>
        <w:t xml:space="preserve"> در مد</w:t>
      </w:r>
      <w:r w:rsidR="002E23EF">
        <w:rPr>
          <w:rStyle w:val="1-Char"/>
          <w:rFonts w:hint="cs"/>
          <w:rtl/>
        </w:rPr>
        <w:t>ی</w:t>
      </w:r>
      <w:r w:rsidRPr="002360F2">
        <w:rPr>
          <w:rStyle w:val="1-Char"/>
          <w:rFonts w:hint="cs"/>
          <w:rtl/>
        </w:rPr>
        <w:t>ن</w:t>
      </w:r>
      <w:r w:rsidR="00E578E7" w:rsidRPr="002360F2">
        <w:rPr>
          <w:rStyle w:val="1-Char"/>
          <w:rFonts w:hint="cs"/>
          <w:rtl/>
        </w:rPr>
        <w:t>ه‌</w:t>
      </w:r>
      <w:r w:rsidR="002E23EF">
        <w:rPr>
          <w:rStyle w:val="1-Char"/>
          <w:rFonts w:hint="cs"/>
          <w:rtl/>
        </w:rPr>
        <w:t>ی</w:t>
      </w:r>
      <w:r w:rsidR="00E578E7" w:rsidRPr="002360F2">
        <w:rPr>
          <w:rStyle w:val="1-Char"/>
          <w:rFonts w:hint="cs"/>
          <w:rtl/>
        </w:rPr>
        <w:t xml:space="preserve"> منوره درگذشت.</w:t>
      </w:r>
      <w:r w:rsidR="004B69A4" w:rsidRPr="00E6072E">
        <w:rPr>
          <w:rStyle w:val="FootnoteReference"/>
          <w:rFonts w:cs="IRNazli"/>
          <w:szCs w:val="28"/>
          <w:rtl/>
        </w:rPr>
        <w:footnoteReference w:id="500"/>
      </w:r>
    </w:p>
    <w:p w:rsidR="00264EF3" w:rsidRPr="002360F2" w:rsidRDefault="00264EF3" w:rsidP="009D44A6">
      <w:pPr>
        <w:numPr>
          <w:ilvl w:val="0"/>
          <w:numId w:val="127"/>
        </w:numPr>
        <w:jc w:val="both"/>
        <w:rPr>
          <w:rStyle w:val="1-Char"/>
          <w:rtl/>
        </w:rPr>
      </w:pPr>
      <w:r w:rsidRPr="00110168">
        <w:rPr>
          <w:rStyle w:val="5-Char"/>
          <w:rFonts w:hint="cs"/>
          <w:rtl/>
        </w:rPr>
        <w:t>«خارجة بن ز</w:t>
      </w:r>
      <w:r w:rsidR="002E23EF">
        <w:rPr>
          <w:rStyle w:val="5-Char"/>
          <w:rFonts w:hint="cs"/>
          <w:rtl/>
        </w:rPr>
        <w:t>ی</w:t>
      </w:r>
      <w:r w:rsidRPr="00110168">
        <w:rPr>
          <w:rStyle w:val="5-Char"/>
          <w:rFonts w:hint="cs"/>
          <w:rtl/>
        </w:rPr>
        <w:t>د بن ثابت بن ضحا</w:t>
      </w:r>
      <w:r w:rsidR="002E23EF">
        <w:rPr>
          <w:rStyle w:val="5-Char"/>
          <w:rFonts w:hint="cs"/>
          <w:rtl/>
        </w:rPr>
        <w:t>ک</w:t>
      </w:r>
      <w:r w:rsidRPr="00110168">
        <w:rPr>
          <w:rStyle w:val="5-Char"/>
          <w:rFonts w:hint="cs"/>
          <w:rtl/>
        </w:rPr>
        <w:t xml:space="preserve"> انصار</w:t>
      </w:r>
      <w:r w:rsidR="002E23EF">
        <w:rPr>
          <w:rStyle w:val="5-Char"/>
          <w:rFonts w:hint="cs"/>
          <w:rtl/>
        </w:rPr>
        <w:t>ی</w:t>
      </w:r>
      <w:r w:rsidRPr="00110168">
        <w:rPr>
          <w:rStyle w:val="5-Char"/>
          <w:rFonts w:hint="cs"/>
          <w:rtl/>
        </w:rPr>
        <w:t>»</w:t>
      </w:r>
      <w:r w:rsidR="00E023D6" w:rsidRPr="00110168">
        <w:rPr>
          <w:rStyle w:val="5-Char"/>
          <w:rFonts w:hint="cs"/>
          <w:rtl/>
        </w:rPr>
        <w:t>:</w:t>
      </w:r>
      <w:r w:rsidRPr="002360F2">
        <w:rPr>
          <w:rStyle w:val="1-Char"/>
          <w:rFonts w:hint="cs"/>
          <w:rtl/>
        </w:rPr>
        <w:t xml:space="preserve"> و</w:t>
      </w:r>
      <w:r w:rsidR="002E23EF">
        <w:rPr>
          <w:rStyle w:val="1-Char"/>
          <w:rFonts w:hint="cs"/>
          <w:rtl/>
        </w:rPr>
        <w:t>ی</w:t>
      </w:r>
      <w:r w:rsidRPr="002360F2">
        <w:rPr>
          <w:rStyle w:val="1-Char"/>
          <w:rFonts w:hint="cs"/>
          <w:rtl/>
        </w:rPr>
        <w:t xml:space="preserve"> محدث</w:t>
      </w:r>
      <w:r w:rsidR="002E23EF">
        <w:rPr>
          <w:rStyle w:val="1-Char"/>
          <w:rFonts w:hint="cs"/>
          <w:rtl/>
        </w:rPr>
        <w:t>ی</w:t>
      </w:r>
      <w:r w:rsidRPr="002360F2">
        <w:rPr>
          <w:rStyle w:val="1-Char"/>
          <w:rFonts w:hint="cs"/>
          <w:rtl/>
        </w:rPr>
        <w:t xml:space="preserve"> مؤثق و مورد اعتبار است </w:t>
      </w:r>
      <w:r w:rsidR="002E23EF">
        <w:rPr>
          <w:rStyle w:val="1-Char"/>
          <w:rFonts w:hint="cs"/>
          <w:rtl/>
        </w:rPr>
        <w:t>ک</w:t>
      </w:r>
      <w:r w:rsidRPr="002360F2">
        <w:rPr>
          <w:rStyle w:val="1-Char"/>
          <w:rFonts w:hint="cs"/>
          <w:rtl/>
        </w:rPr>
        <w:t>ه به روا</w:t>
      </w:r>
      <w:r w:rsidR="002E23EF">
        <w:rPr>
          <w:rStyle w:val="1-Char"/>
          <w:rFonts w:hint="cs"/>
          <w:rtl/>
        </w:rPr>
        <w:t>ی</w:t>
      </w:r>
      <w:r w:rsidRPr="002360F2">
        <w:rPr>
          <w:rStyle w:val="1-Char"/>
          <w:rFonts w:hint="cs"/>
          <w:rtl/>
        </w:rPr>
        <w:t>ت حد</w:t>
      </w:r>
      <w:r w:rsidR="002E23EF">
        <w:rPr>
          <w:rStyle w:val="1-Char"/>
          <w:rFonts w:hint="cs"/>
          <w:rtl/>
        </w:rPr>
        <w:t>ی</w:t>
      </w:r>
      <w:r w:rsidRPr="002360F2">
        <w:rPr>
          <w:rStyle w:val="1-Char"/>
          <w:rFonts w:hint="cs"/>
          <w:rtl/>
        </w:rPr>
        <w:t>ث</w:t>
      </w:r>
      <w:r w:rsidR="00B618BA" w:rsidRPr="002360F2">
        <w:rPr>
          <w:rStyle w:val="1-Char"/>
          <w:rFonts w:hint="cs"/>
          <w:rtl/>
        </w:rPr>
        <w:t>،</w:t>
      </w:r>
      <w:r w:rsidRPr="002360F2">
        <w:rPr>
          <w:rStyle w:val="1-Char"/>
          <w:rFonts w:hint="cs"/>
          <w:rtl/>
        </w:rPr>
        <w:t xml:space="preserve"> ز</w:t>
      </w:r>
      <w:r w:rsidR="002E23EF">
        <w:rPr>
          <w:rStyle w:val="1-Char"/>
          <w:rFonts w:hint="cs"/>
          <w:rtl/>
        </w:rPr>
        <w:t>ی</w:t>
      </w:r>
      <w:r w:rsidRPr="002360F2">
        <w:rPr>
          <w:rStyle w:val="1-Char"/>
          <w:rFonts w:hint="cs"/>
          <w:rtl/>
        </w:rPr>
        <w:t>اد مشغول بود و سرانجام در مد</w:t>
      </w:r>
      <w:r w:rsidR="002E23EF">
        <w:rPr>
          <w:rStyle w:val="1-Char"/>
          <w:rFonts w:hint="cs"/>
          <w:rtl/>
        </w:rPr>
        <w:t>ی</w:t>
      </w:r>
      <w:r w:rsidRPr="002360F2">
        <w:rPr>
          <w:rStyle w:val="1-Char"/>
          <w:rFonts w:hint="cs"/>
          <w:rtl/>
        </w:rPr>
        <w:t>ن</w:t>
      </w:r>
      <w:r w:rsidR="005B6769" w:rsidRPr="002360F2">
        <w:rPr>
          <w:rStyle w:val="1-Char"/>
          <w:rFonts w:hint="cs"/>
          <w:rtl/>
        </w:rPr>
        <w:t>ه‌</w:t>
      </w:r>
      <w:r w:rsidR="002E23EF">
        <w:rPr>
          <w:rStyle w:val="1-Char"/>
          <w:rFonts w:hint="cs"/>
          <w:rtl/>
        </w:rPr>
        <w:t>ی</w:t>
      </w:r>
      <w:r w:rsidRPr="002360F2">
        <w:rPr>
          <w:rStyle w:val="1-Char"/>
          <w:rFonts w:hint="cs"/>
          <w:rtl/>
        </w:rPr>
        <w:t xml:space="preserve"> منوره به سال 99 </w:t>
      </w:r>
      <w:r w:rsidR="00F239A5">
        <w:rPr>
          <w:rStyle w:val="1-Char"/>
          <w:rFonts w:hint="cs"/>
          <w:rtl/>
        </w:rPr>
        <w:t>هـ</w:t>
      </w:r>
      <w:r w:rsidRPr="002360F2">
        <w:rPr>
          <w:rStyle w:val="1-Char"/>
          <w:rFonts w:hint="cs"/>
          <w:rtl/>
        </w:rPr>
        <w:t xml:space="preserve"> درگذشت</w:t>
      </w:r>
      <w:r w:rsidR="00596F72" w:rsidRPr="002360F2">
        <w:rPr>
          <w:rStyle w:val="1-Char"/>
          <w:rFonts w:hint="cs"/>
          <w:rtl/>
        </w:rPr>
        <w:t>.</w:t>
      </w:r>
      <w:r w:rsidRPr="00E6072E">
        <w:rPr>
          <w:rStyle w:val="1-Char"/>
          <w:vertAlign w:val="superscript"/>
          <w:rtl/>
        </w:rPr>
        <w:footnoteReference w:id="501"/>
      </w:r>
    </w:p>
    <w:p w:rsidR="0076250B" w:rsidRPr="002360F2" w:rsidRDefault="00264EF3" w:rsidP="009D44A6">
      <w:pPr>
        <w:numPr>
          <w:ilvl w:val="0"/>
          <w:numId w:val="127"/>
        </w:numPr>
        <w:jc w:val="both"/>
        <w:rPr>
          <w:rStyle w:val="1-Char"/>
          <w:rtl/>
        </w:rPr>
      </w:pPr>
      <w:r w:rsidRPr="00110168">
        <w:rPr>
          <w:rStyle w:val="5-Char"/>
          <w:rFonts w:hint="cs"/>
          <w:rtl/>
        </w:rPr>
        <w:t>سل</w:t>
      </w:r>
      <w:r w:rsidR="002E23EF">
        <w:rPr>
          <w:rStyle w:val="5-Char"/>
          <w:rFonts w:hint="cs"/>
          <w:rtl/>
        </w:rPr>
        <w:t>ی</w:t>
      </w:r>
      <w:r w:rsidRPr="00110168">
        <w:rPr>
          <w:rStyle w:val="5-Char"/>
          <w:rFonts w:hint="cs"/>
          <w:rtl/>
        </w:rPr>
        <w:t xml:space="preserve">مان بن </w:t>
      </w:r>
      <w:r w:rsidR="002E23EF">
        <w:rPr>
          <w:rStyle w:val="5-Char"/>
          <w:rFonts w:hint="cs"/>
          <w:rtl/>
        </w:rPr>
        <w:t>ی</w:t>
      </w:r>
      <w:r w:rsidRPr="00110168">
        <w:rPr>
          <w:rStyle w:val="5-Char"/>
          <w:rFonts w:hint="cs"/>
          <w:rtl/>
        </w:rPr>
        <w:t>سار هلال</w:t>
      </w:r>
      <w:r w:rsidR="002E23EF">
        <w:rPr>
          <w:rStyle w:val="5-Char"/>
          <w:rFonts w:hint="cs"/>
          <w:rtl/>
        </w:rPr>
        <w:t>ی</w:t>
      </w:r>
      <w:r w:rsidRPr="00110168">
        <w:rPr>
          <w:rStyle w:val="5-Char"/>
          <w:rFonts w:hint="cs"/>
          <w:rtl/>
        </w:rPr>
        <w:t xml:space="preserve"> مدن</w:t>
      </w:r>
      <w:r w:rsidR="002E23EF">
        <w:rPr>
          <w:rStyle w:val="5-Char"/>
          <w:rFonts w:hint="cs"/>
          <w:rtl/>
        </w:rPr>
        <w:t>ی</w:t>
      </w:r>
      <w:r w:rsidR="009C26E3" w:rsidRPr="00110168">
        <w:rPr>
          <w:rStyle w:val="5-Char"/>
          <w:rFonts w:hint="cs"/>
          <w:rtl/>
        </w:rPr>
        <w:t>،</w:t>
      </w:r>
      <w:r w:rsidRPr="00110168">
        <w:rPr>
          <w:rStyle w:val="5-Char"/>
          <w:rFonts w:hint="cs"/>
          <w:rtl/>
        </w:rPr>
        <w:t xml:space="preserve"> و مولا</w:t>
      </w:r>
      <w:r w:rsidR="002E23EF">
        <w:rPr>
          <w:rStyle w:val="5-Char"/>
          <w:rFonts w:hint="cs"/>
          <w:rtl/>
        </w:rPr>
        <w:t>ی</w:t>
      </w:r>
      <w:r w:rsidRPr="00110168">
        <w:rPr>
          <w:rStyle w:val="5-Char"/>
          <w:b/>
          <w:bCs w:val="0"/>
          <w:sz w:val="28"/>
          <w:szCs w:val="28"/>
          <w:vertAlign w:val="superscript"/>
          <w:rtl/>
        </w:rPr>
        <w:footnoteReference w:id="502"/>
      </w:r>
      <w:r w:rsidR="00302873" w:rsidRPr="00110168">
        <w:rPr>
          <w:rStyle w:val="5-Char"/>
          <w:rFonts w:hint="cs"/>
          <w:rtl/>
        </w:rPr>
        <w:t xml:space="preserve"> </w:t>
      </w:r>
      <w:r w:rsidR="001433E0" w:rsidRPr="00110168">
        <w:rPr>
          <w:rStyle w:val="5-Char"/>
          <w:rFonts w:hint="cs"/>
          <w:rtl/>
        </w:rPr>
        <w:t>م</w:t>
      </w:r>
      <w:r w:rsidR="002E23EF">
        <w:rPr>
          <w:rStyle w:val="5-Char"/>
          <w:rFonts w:hint="cs"/>
          <w:rtl/>
        </w:rPr>
        <w:t>ی</w:t>
      </w:r>
      <w:r w:rsidR="001433E0" w:rsidRPr="00110168">
        <w:rPr>
          <w:rStyle w:val="5-Char"/>
          <w:rFonts w:hint="cs"/>
          <w:rtl/>
        </w:rPr>
        <w:t>مونه بنت حارث (همسر گرام</w:t>
      </w:r>
      <w:r w:rsidR="002E23EF">
        <w:rPr>
          <w:rStyle w:val="5-Char"/>
          <w:rFonts w:hint="cs"/>
          <w:rtl/>
        </w:rPr>
        <w:t>ی</w:t>
      </w:r>
      <w:r w:rsidR="001433E0" w:rsidRPr="00110168">
        <w:rPr>
          <w:rStyle w:val="5-Char"/>
          <w:rFonts w:hint="cs"/>
          <w:rtl/>
        </w:rPr>
        <w:t xml:space="preserve"> پ</w:t>
      </w:r>
      <w:r w:rsidR="002E23EF">
        <w:rPr>
          <w:rStyle w:val="5-Char"/>
          <w:rFonts w:hint="cs"/>
          <w:rtl/>
        </w:rPr>
        <w:t>ی</w:t>
      </w:r>
      <w:r w:rsidR="001433E0" w:rsidRPr="00110168">
        <w:rPr>
          <w:rStyle w:val="5-Char"/>
          <w:rFonts w:hint="cs"/>
          <w:rtl/>
        </w:rPr>
        <w:t>امبر</w:t>
      </w:r>
      <w:r w:rsidR="00E90EE3" w:rsidRPr="002360F2">
        <w:rPr>
          <w:rStyle w:val="1-Char"/>
          <w:rtl/>
        </w:rPr>
        <w:t xml:space="preserve"> </w:t>
      </w:r>
      <w:r w:rsidR="00110168">
        <w:rPr>
          <w:rStyle w:val="1-Char"/>
          <w:rFonts w:cs="CTraditional Arabic" w:hint="cs"/>
          <w:rtl/>
        </w:rPr>
        <w:t>ج</w:t>
      </w:r>
      <w:r w:rsidR="0076250B" w:rsidRPr="00110168">
        <w:rPr>
          <w:rStyle w:val="5-Char"/>
          <w:rFonts w:hint="cs"/>
          <w:rtl/>
        </w:rPr>
        <w:t>)</w:t>
      </w:r>
      <w:r w:rsidR="005B77FB" w:rsidRPr="002360F2">
        <w:rPr>
          <w:rStyle w:val="1-Char"/>
          <w:rFonts w:hint="cs"/>
          <w:rtl/>
        </w:rPr>
        <w:t>.</w:t>
      </w:r>
      <w:r w:rsidR="0076250B" w:rsidRPr="002360F2">
        <w:rPr>
          <w:rStyle w:val="1-Char"/>
          <w:rFonts w:hint="cs"/>
          <w:rtl/>
        </w:rPr>
        <w:t xml:space="preserve"> و</w:t>
      </w:r>
      <w:r w:rsidR="002E23EF">
        <w:rPr>
          <w:rStyle w:val="1-Char"/>
          <w:rFonts w:hint="cs"/>
          <w:rtl/>
        </w:rPr>
        <w:t>ی</w:t>
      </w:r>
      <w:r w:rsidR="0076250B" w:rsidRPr="002360F2">
        <w:rPr>
          <w:rStyle w:val="1-Char"/>
          <w:rFonts w:hint="cs"/>
          <w:rtl/>
        </w:rPr>
        <w:t xml:space="preserve"> فق</w:t>
      </w:r>
      <w:r w:rsidR="002E23EF">
        <w:rPr>
          <w:rStyle w:val="1-Char"/>
          <w:rFonts w:hint="cs"/>
          <w:rtl/>
        </w:rPr>
        <w:t>ی</w:t>
      </w:r>
      <w:r w:rsidR="0076250B" w:rsidRPr="002360F2">
        <w:rPr>
          <w:rStyle w:val="1-Char"/>
          <w:rFonts w:hint="cs"/>
          <w:rtl/>
        </w:rPr>
        <w:t>ه</w:t>
      </w:r>
      <w:r w:rsidR="002E23EF">
        <w:rPr>
          <w:rStyle w:val="1-Char"/>
          <w:rFonts w:hint="cs"/>
          <w:rtl/>
        </w:rPr>
        <w:t>ی</w:t>
      </w:r>
      <w:r w:rsidR="0076250B" w:rsidRPr="002360F2">
        <w:rPr>
          <w:rStyle w:val="1-Char"/>
          <w:rFonts w:hint="cs"/>
          <w:rtl/>
        </w:rPr>
        <w:t xml:space="preserve"> مؤثق</w:t>
      </w:r>
      <w:r w:rsidR="005B77FB" w:rsidRPr="002360F2">
        <w:rPr>
          <w:rStyle w:val="1-Char"/>
          <w:rFonts w:hint="cs"/>
          <w:rtl/>
        </w:rPr>
        <w:t>،</w:t>
      </w:r>
      <w:r w:rsidR="0076250B" w:rsidRPr="002360F2">
        <w:rPr>
          <w:rStyle w:val="1-Char"/>
          <w:rFonts w:hint="cs"/>
          <w:rtl/>
        </w:rPr>
        <w:t xml:space="preserve"> و عالم</w:t>
      </w:r>
      <w:r w:rsidR="002E23EF">
        <w:rPr>
          <w:rStyle w:val="1-Char"/>
          <w:rFonts w:hint="cs"/>
          <w:rtl/>
        </w:rPr>
        <w:t>ی</w:t>
      </w:r>
      <w:r w:rsidR="0076250B" w:rsidRPr="002360F2">
        <w:rPr>
          <w:rStyle w:val="1-Char"/>
          <w:rFonts w:hint="cs"/>
          <w:rtl/>
        </w:rPr>
        <w:t xml:space="preserve"> فاضل و گرانقدر بود و در خلاف</w:t>
      </w:r>
      <w:r w:rsidR="005B77FB" w:rsidRPr="002360F2">
        <w:rPr>
          <w:rStyle w:val="1-Char"/>
          <w:rFonts w:hint="cs"/>
          <w:rtl/>
        </w:rPr>
        <w:t>ت«</w:t>
      </w:r>
      <w:r w:rsidR="002E23EF">
        <w:rPr>
          <w:rStyle w:val="1-Char"/>
          <w:rFonts w:hint="cs"/>
          <w:rtl/>
        </w:rPr>
        <w:t>ی</w:t>
      </w:r>
      <w:r w:rsidR="0076250B" w:rsidRPr="002360F2">
        <w:rPr>
          <w:rStyle w:val="1-Char"/>
          <w:rFonts w:hint="cs"/>
          <w:rtl/>
        </w:rPr>
        <w:t>ز</w:t>
      </w:r>
      <w:r w:rsidR="002E23EF">
        <w:rPr>
          <w:rStyle w:val="1-Char"/>
          <w:rFonts w:hint="cs"/>
          <w:rtl/>
        </w:rPr>
        <w:t>ی</w:t>
      </w:r>
      <w:r w:rsidR="0076250B" w:rsidRPr="002360F2">
        <w:rPr>
          <w:rStyle w:val="1-Char"/>
          <w:rFonts w:hint="cs"/>
          <w:rtl/>
        </w:rPr>
        <w:t>د بن عبدالمل</w:t>
      </w:r>
      <w:r w:rsidR="002E23EF">
        <w:rPr>
          <w:rStyle w:val="1-Char"/>
          <w:rFonts w:hint="cs"/>
          <w:rtl/>
        </w:rPr>
        <w:t>ک</w:t>
      </w:r>
      <w:r w:rsidR="005B77FB" w:rsidRPr="002360F2">
        <w:rPr>
          <w:rStyle w:val="1-Char"/>
          <w:rFonts w:hint="cs"/>
          <w:rtl/>
        </w:rPr>
        <w:t>»</w:t>
      </w:r>
      <w:r w:rsidR="0076250B" w:rsidRPr="002360F2">
        <w:rPr>
          <w:rStyle w:val="1-Char"/>
          <w:rFonts w:hint="cs"/>
          <w:rtl/>
        </w:rPr>
        <w:t xml:space="preserve"> به سال 107</w:t>
      </w:r>
      <w:r w:rsidR="00F239A5">
        <w:rPr>
          <w:rStyle w:val="1-Char"/>
          <w:rFonts w:hint="cs"/>
          <w:rtl/>
        </w:rPr>
        <w:t xml:space="preserve"> هـ</w:t>
      </w:r>
      <w:r w:rsidR="0076250B" w:rsidRPr="002360F2">
        <w:rPr>
          <w:rStyle w:val="1-Char"/>
          <w:rFonts w:hint="cs"/>
          <w:rtl/>
        </w:rPr>
        <w:t xml:space="preserve"> درگذشت</w:t>
      </w:r>
      <w:r w:rsidR="009C26E3" w:rsidRPr="002360F2">
        <w:rPr>
          <w:rStyle w:val="1-Char"/>
          <w:rFonts w:hint="cs"/>
          <w:rtl/>
        </w:rPr>
        <w:t>.</w:t>
      </w:r>
      <w:r w:rsidR="00230971" w:rsidRPr="00E6072E">
        <w:rPr>
          <w:rStyle w:val="1-Char"/>
          <w:vertAlign w:val="superscript"/>
          <w:rtl/>
        </w:rPr>
        <w:footnoteReference w:id="503"/>
      </w:r>
    </w:p>
    <w:p w:rsidR="0076250B" w:rsidRPr="002360F2" w:rsidRDefault="00176E87" w:rsidP="009D44A6">
      <w:pPr>
        <w:numPr>
          <w:ilvl w:val="0"/>
          <w:numId w:val="127"/>
        </w:numPr>
        <w:jc w:val="both"/>
        <w:rPr>
          <w:rStyle w:val="1-Char"/>
          <w:rtl/>
        </w:rPr>
      </w:pPr>
      <w:r w:rsidRPr="00110168">
        <w:rPr>
          <w:rStyle w:val="5-Char"/>
          <w:rFonts w:hint="cs"/>
          <w:rtl/>
        </w:rPr>
        <w:t>«</w:t>
      </w:r>
      <w:r w:rsidR="0076250B" w:rsidRPr="00110168">
        <w:rPr>
          <w:rStyle w:val="5-Char"/>
          <w:rFonts w:hint="cs"/>
          <w:rtl/>
        </w:rPr>
        <w:t>قاسم بن محمد بن اب</w:t>
      </w:r>
      <w:r w:rsidR="002E23EF">
        <w:rPr>
          <w:rStyle w:val="5-Char"/>
          <w:rFonts w:hint="cs"/>
          <w:rtl/>
        </w:rPr>
        <w:t>ی</w:t>
      </w:r>
      <w:r w:rsidR="0076250B" w:rsidRPr="00110168">
        <w:rPr>
          <w:rStyle w:val="5-Char"/>
          <w:rFonts w:hint="cs"/>
          <w:rtl/>
        </w:rPr>
        <w:t xml:space="preserve"> ب</w:t>
      </w:r>
      <w:r w:rsidR="002E23EF">
        <w:rPr>
          <w:rStyle w:val="5-Char"/>
          <w:rFonts w:hint="cs"/>
          <w:rtl/>
        </w:rPr>
        <w:t>ک</w:t>
      </w:r>
      <w:r w:rsidR="0076250B" w:rsidRPr="00110168">
        <w:rPr>
          <w:rStyle w:val="5-Char"/>
          <w:rFonts w:hint="cs"/>
          <w:rtl/>
        </w:rPr>
        <w:t>ر الصد</w:t>
      </w:r>
      <w:r w:rsidR="002E23EF">
        <w:rPr>
          <w:rStyle w:val="5-Char"/>
          <w:rFonts w:hint="cs"/>
          <w:rtl/>
        </w:rPr>
        <w:t>ی</w:t>
      </w:r>
      <w:r w:rsidR="0076250B" w:rsidRPr="00110168">
        <w:rPr>
          <w:rStyle w:val="5-Char"/>
          <w:rFonts w:hint="cs"/>
          <w:rtl/>
        </w:rPr>
        <w:t>ق»</w:t>
      </w:r>
      <w:r w:rsidR="00E023D6" w:rsidRPr="00110168">
        <w:rPr>
          <w:rStyle w:val="5-Char"/>
          <w:rFonts w:hint="cs"/>
          <w:rtl/>
        </w:rPr>
        <w:t>:</w:t>
      </w:r>
      <w:r w:rsidR="0076250B" w:rsidRPr="002360F2">
        <w:rPr>
          <w:rStyle w:val="1-Char"/>
          <w:rFonts w:hint="cs"/>
          <w:rtl/>
        </w:rPr>
        <w:t xml:space="preserve"> ا</w:t>
      </w:r>
      <w:r w:rsidR="002E23EF">
        <w:rPr>
          <w:rStyle w:val="1-Char"/>
          <w:rFonts w:hint="cs"/>
          <w:rtl/>
        </w:rPr>
        <w:t>ی</w:t>
      </w:r>
      <w:r w:rsidR="0076250B" w:rsidRPr="002360F2">
        <w:rPr>
          <w:rStyle w:val="1-Char"/>
          <w:rFonts w:hint="cs"/>
          <w:rtl/>
        </w:rPr>
        <w:t>شان فق</w:t>
      </w:r>
      <w:r w:rsidR="002E23EF">
        <w:rPr>
          <w:rStyle w:val="1-Char"/>
          <w:rFonts w:hint="cs"/>
          <w:rtl/>
        </w:rPr>
        <w:t>ی</w:t>
      </w:r>
      <w:r w:rsidR="0076250B" w:rsidRPr="002360F2">
        <w:rPr>
          <w:rStyle w:val="1-Char"/>
          <w:rFonts w:hint="cs"/>
          <w:rtl/>
        </w:rPr>
        <w:t>ه</w:t>
      </w:r>
      <w:r w:rsidR="002E23EF">
        <w:rPr>
          <w:rStyle w:val="1-Char"/>
          <w:rFonts w:hint="cs"/>
          <w:rtl/>
        </w:rPr>
        <w:t>ی</w:t>
      </w:r>
      <w:r w:rsidR="0076250B" w:rsidRPr="002360F2">
        <w:rPr>
          <w:rStyle w:val="1-Char"/>
          <w:rFonts w:hint="cs"/>
          <w:rtl/>
        </w:rPr>
        <w:t xml:space="preserve"> ثقه و عالم</w:t>
      </w:r>
      <w:r w:rsidR="002E23EF">
        <w:rPr>
          <w:rStyle w:val="1-Char"/>
          <w:rFonts w:hint="cs"/>
          <w:rtl/>
        </w:rPr>
        <w:t>ی</w:t>
      </w:r>
      <w:r w:rsidR="0076250B" w:rsidRPr="002360F2">
        <w:rPr>
          <w:rStyle w:val="1-Char"/>
          <w:rFonts w:hint="cs"/>
          <w:rtl/>
        </w:rPr>
        <w:t xml:space="preserve"> با تقوا و خداترس بود </w:t>
      </w:r>
      <w:r w:rsidR="002E23EF">
        <w:rPr>
          <w:rStyle w:val="1-Char"/>
          <w:rFonts w:hint="cs"/>
          <w:rtl/>
        </w:rPr>
        <w:t>ک</w:t>
      </w:r>
      <w:r w:rsidR="0076250B" w:rsidRPr="002360F2">
        <w:rPr>
          <w:rStyle w:val="1-Char"/>
          <w:rFonts w:hint="cs"/>
          <w:rtl/>
        </w:rPr>
        <w:t>ه به سال 107</w:t>
      </w:r>
      <w:r w:rsidR="00F239A5">
        <w:rPr>
          <w:rStyle w:val="1-Char"/>
          <w:rFonts w:hint="cs"/>
          <w:rtl/>
        </w:rPr>
        <w:t xml:space="preserve"> هـ</w:t>
      </w:r>
      <w:r w:rsidR="0076250B" w:rsidRPr="002360F2">
        <w:rPr>
          <w:rStyle w:val="1-Char"/>
          <w:rFonts w:hint="cs"/>
          <w:rtl/>
        </w:rPr>
        <w:t xml:space="preserve"> درگذشت</w:t>
      </w:r>
      <w:r w:rsidR="0002139E" w:rsidRPr="002360F2">
        <w:rPr>
          <w:rStyle w:val="1-Char"/>
          <w:rFonts w:hint="cs"/>
          <w:rtl/>
        </w:rPr>
        <w:t>.</w:t>
      </w:r>
      <w:r w:rsidR="0002139E" w:rsidRPr="00E6072E">
        <w:rPr>
          <w:rStyle w:val="FootnoteReference"/>
          <w:rFonts w:cs="IRNazli"/>
          <w:szCs w:val="28"/>
          <w:rtl/>
        </w:rPr>
        <w:footnoteReference w:id="504"/>
      </w:r>
    </w:p>
    <w:p w:rsidR="00E50117" w:rsidRPr="0001483C" w:rsidRDefault="00E50117" w:rsidP="001C54A4">
      <w:pPr>
        <w:spacing w:before="240"/>
        <w:jc w:val="center"/>
        <w:rPr>
          <w:rFonts w:ascii="IRTitr" w:hAnsi="IRTitr" w:cs="IRTitr"/>
          <w:rtl/>
        </w:rPr>
      </w:pPr>
      <w:r w:rsidRPr="0001483C">
        <w:rPr>
          <w:rFonts w:ascii="IRTitr" w:hAnsi="IRTitr" w:cs="IRTitr"/>
          <w:sz w:val="20"/>
          <w:szCs w:val="24"/>
          <w:rtl/>
        </w:rPr>
        <w:t>(35)</w:t>
      </w:r>
    </w:p>
    <w:p w:rsidR="00D87C44" w:rsidRPr="002360F2" w:rsidRDefault="00D87C44" w:rsidP="002360F2">
      <w:pPr>
        <w:ind w:firstLine="284"/>
        <w:jc w:val="both"/>
        <w:rPr>
          <w:rStyle w:val="1-Char"/>
          <w:rtl/>
        </w:rPr>
      </w:pPr>
      <w:r w:rsidRPr="002360F2">
        <w:rPr>
          <w:rStyle w:val="1-Char"/>
          <w:rFonts w:hint="cs"/>
          <w:rtl/>
        </w:rPr>
        <w:t>استاد ابو نصر بغداد</w:t>
      </w:r>
      <w:r w:rsidR="002E23EF">
        <w:rPr>
          <w:rStyle w:val="1-Char"/>
          <w:rFonts w:hint="cs"/>
          <w:rtl/>
        </w:rPr>
        <w:t>ی</w:t>
      </w:r>
      <w:r w:rsidRPr="002360F2">
        <w:rPr>
          <w:rStyle w:val="1-Char"/>
          <w:rFonts w:hint="cs"/>
          <w:rtl/>
        </w:rPr>
        <w:t xml:space="preserve"> در</w:t>
      </w:r>
      <w:r w:rsidR="00D00C8A" w:rsidRPr="002360F2">
        <w:rPr>
          <w:rStyle w:val="1-Char"/>
          <w:rFonts w:hint="cs"/>
          <w:rtl/>
        </w:rPr>
        <w:t xml:space="preserve"> </w:t>
      </w:r>
      <w:r w:rsidR="002E23EF">
        <w:rPr>
          <w:rStyle w:val="1-Char"/>
          <w:rFonts w:hint="cs"/>
          <w:rtl/>
        </w:rPr>
        <w:t>ک</w:t>
      </w:r>
      <w:r w:rsidRPr="002360F2">
        <w:rPr>
          <w:rStyle w:val="1-Char"/>
          <w:rFonts w:hint="cs"/>
          <w:rtl/>
        </w:rPr>
        <w:t xml:space="preserve">تاب </w:t>
      </w:r>
      <w:r w:rsidRPr="00110168">
        <w:rPr>
          <w:rStyle w:val="7-Char"/>
          <w:rFonts w:hint="cs"/>
          <w:rtl/>
        </w:rPr>
        <w:t>«الاصول الخمسة عشر»</w:t>
      </w:r>
      <w:r w:rsidR="008F0625" w:rsidRPr="002360F2">
        <w:rPr>
          <w:rStyle w:val="1-Char"/>
          <w:rFonts w:hint="cs"/>
          <w:rtl/>
        </w:rPr>
        <w:t xml:space="preserve"> م</w:t>
      </w:r>
      <w:r w:rsidR="002E23EF">
        <w:rPr>
          <w:rStyle w:val="1-Char"/>
          <w:rFonts w:hint="cs"/>
          <w:rtl/>
        </w:rPr>
        <w:t>ی</w:t>
      </w:r>
      <w:r w:rsidR="008F0625" w:rsidRPr="002360F2">
        <w:rPr>
          <w:rStyle w:val="1-Char"/>
          <w:rFonts w:hint="cs"/>
          <w:rtl/>
        </w:rPr>
        <w:t>‌</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Pr="002360F2">
        <w:rPr>
          <w:rStyle w:val="1-Char"/>
          <w:rFonts w:hint="cs"/>
          <w:rtl/>
        </w:rPr>
        <w:t xml:space="preserve"> چه</w:t>
      </w:r>
      <w:r w:rsidR="00090361" w:rsidRPr="002360F2">
        <w:rPr>
          <w:rStyle w:val="1-Char"/>
          <w:rFonts w:hint="cs"/>
          <w:rtl/>
        </w:rPr>
        <w:t>ارتن از صحابه چنان</w:t>
      </w:r>
      <w:r w:rsidR="008F0625" w:rsidRPr="002360F2">
        <w:rPr>
          <w:rStyle w:val="1-Char"/>
          <w:rFonts w:hint="cs"/>
          <w:rtl/>
        </w:rPr>
        <w:t xml:space="preserve">‌اند </w:t>
      </w:r>
      <w:r w:rsidR="002E23EF">
        <w:rPr>
          <w:rStyle w:val="1-Char"/>
          <w:rFonts w:hint="cs"/>
          <w:rtl/>
        </w:rPr>
        <w:t>ک</w:t>
      </w:r>
      <w:r w:rsidR="00090361" w:rsidRPr="002360F2">
        <w:rPr>
          <w:rStyle w:val="1-Char"/>
          <w:rFonts w:hint="cs"/>
          <w:rtl/>
        </w:rPr>
        <w:t>ه دربار</w:t>
      </w:r>
      <w:r w:rsidR="00E578E7" w:rsidRPr="002360F2">
        <w:rPr>
          <w:rStyle w:val="1-Char"/>
          <w:rFonts w:hint="cs"/>
          <w:rtl/>
        </w:rPr>
        <w:t>ه‌</w:t>
      </w:r>
      <w:r w:rsidR="002E23EF">
        <w:rPr>
          <w:rStyle w:val="1-Char"/>
          <w:rFonts w:hint="cs"/>
          <w:rtl/>
        </w:rPr>
        <w:t>ی</w:t>
      </w:r>
      <w:r w:rsidR="001433E0" w:rsidRPr="002360F2">
        <w:rPr>
          <w:rStyle w:val="1-Char"/>
          <w:rFonts w:hint="cs"/>
          <w:rtl/>
        </w:rPr>
        <w:t xml:space="preserve"> تمام ابواب فقه</w:t>
      </w:r>
      <w:r w:rsidR="002E23EF">
        <w:rPr>
          <w:rStyle w:val="1-Char"/>
          <w:rFonts w:hint="cs"/>
          <w:rtl/>
        </w:rPr>
        <w:t>ی</w:t>
      </w:r>
      <w:r w:rsidR="001433E0" w:rsidRPr="002360F2">
        <w:rPr>
          <w:rStyle w:val="1-Char"/>
          <w:rFonts w:hint="cs"/>
          <w:rtl/>
        </w:rPr>
        <w:t xml:space="preserve"> (</w:t>
      </w:r>
      <w:r w:rsidRPr="002360F2">
        <w:rPr>
          <w:rStyle w:val="1-Char"/>
          <w:rFonts w:hint="cs"/>
          <w:rtl/>
        </w:rPr>
        <w:t>به نحو</w:t>
      </w:r>
      <w:r w:rsidR="002E23EF">
        <w:rPr>
          <w:rStyle w:val="1-Char"/>
          <w:rFonts w:hint="cs"/>
          <w:rtl/>
        </w:rPr>
        <w:t>ی</w:t>
      </w:r>
      <w:r w:rsidRPr="002360F2">
        <w:rPr>
          <w:rStyle w:val="1-Char"/>
          <w:rFonts w:hint="cs"/>
          <w:rtl/>
        </w:rPr>
        <w:t xml:space="preserve"> از انحاء)</w:t>
      </w:r>
      <w:r w:rsidR="00090361" w:rsidRPr="002360F2">
        <w:rPr>
          <w:rStyle w:val="1-Char"/>
          <w:rFonts w:hint="cs"/>
          <w:rtl/>
        </w:rPr>
        <w:t>،</w:t>
      </w:r>
      <w:r w:rsidRPr="002360F2">
        <w:rPr>
          <w:rStyle w:val="1-Char"/>
          <w:rFonts w:hint="cs"/>
          <w:rtl/>
        </w:rPr>
        <w:t xml:space="preserve"> سخن</w:t>
      </w:r>
      <w:r w:rsidR="002E23EF">
        <w:rPr>
          <w:rStyle w:val="1-Char"/>
          <w:rFonts w:hint="cs"/>
          <w:rtl/>
        </w:rPr>
        <w:t>ی</w:t>
      </w:r>
      <w:r w:rsidRPr="002360F2">
        <w:rPr>
          <w:rStyle w:val="1-Char"/>
          <w:rFonts w:hint="cs"/>
          <w:rtl/>
        </w:rPr>
        <w:t xml:space="preserve"> از</w:t>
      </w:r>
      <w:r w:rsidR="004A29FC">
        <w:rPr>
          <w:rStyle w:val="1-Char"/>
          <w:rFonts w:hint="cs"/>
          <w:rtl/>
        </w:rPr>
        <w:t xml:space="preserve"> آن‌ها </w:t>
      </w:r>
      <w:r w:rsidRPr="002360F2">
        <w:rPr>
          <w:rStyle w:val="1-Char"/>
          <w:rFonts w:hint="cs"/>
          <w:rtl/>
        </w:rPr>
        <w:t>منقول و مرو</w:t>
      </w:r>
      <w:r w:rsidR="002E23EF">
        <w:rPr>
          <w:rStyle w:val="1-Char"/>
          <w:rFonts w:hint="cs"/>
          <w:rtl/>
        </w:rPr>
        <w:t>ی</w:t>
      </w:r>
      <w:r w:rsidRPr="002360F2">
        <w:rPr>
          <w:rStyle w:val="1-Char"/>
          <w:rFonts w:hint="cs"/>
          <w:rtl/>
        </w:rPr>
        <w:t xml:space="preserve"> است</w:t>
      </w:r>
      <w:r w:rsidR="00E023D6" w:rsidRPr="002360F2">
        <w:rPr>
          <w:rStyle w:val="1-Char"/>
          <w:rFonts w:hint="cs"/>
          <w:rtl/>
        </w:rPr>
        <w:t>:</w:t>
      </w:r>
      <w:r w:rsidRPr="002360F2">
        <w:rPr>
          <w:rStyle w:val="1-Char"/>
          <w:rFonts w:hint="cs"/>
          <w:rtl/>
        </w:rPr>
        <w:t xml:space="preserve"> حضرت عل</w:t>
      </w:r>
      <w:r w:rsidR="002E23EF">
        <w:rPr>
          <w:rStyle w:val="1-Char"/>
          <w:rFonts w:hint="cs"/>
          <w:rtl/>
        </w:rPr>
        <w:t>ی</w:t>
      </w:r>
      <w:r w:rsidR="00E45DFE" w:rsidRPr="002360F2">
        <w:rPr>
          <w:rStyle w:val="1-Char"/>
          <w:rFonts w:hint="cs"/>
          <w:rtl/>
        </w:rPr>
        <w:t>،</w:t>
      </w:r>
      <w:r w:rsidR="00553FD4" w:rsidRPr="002360F2">
        <w:rPr>
          <w:rStyle w:val="1-Char"/>
          <w:rFonts w:hint="cs"/>
          <w:rtl/>
        </w:rPr>
        <w:t xml:space="preserve"> </w:t>
      </w:r>
      <w:r w:rsidRPr="002360F2">
        <w:rPr>
          <w:rStyle w:val="1-Char"/>
          <w:rFonts w:hint="cs"/>
          <w:rtl/>
        </w:rPr>
        <w:t>حضرت ز</w:t>
      </w:r>
      <w:r w:rsidR="002E23EF">
        <w:rPr>
          <w:rStyle w:val="1-Char"/>
          <w:rFonts w:hint="cs"/>
          <w:rtl/>
        </w:rPr>
        <w:t>ی</w:t>
      </w:r>
      <w:r w:rsidRPr="002360F2">
        <w:rPr>
          <w:rStyle w:val="1-Char"/>
          <w:rFonts w:hint="cs"/>
          <w:rtl/>
        </w:rPr>
        <w:t>د</w:t>
      </w:r>
      <w:r w:rsidR="00E45DFE" w:rsidRPr="002360F2">
        <w:rPr>
          <w:rStyle w:val="1-Char"/>
          <w:rFonts w:hint="cs"/>
          <w:rtl/>
        </w:rPr>
        <w:t>،</w:t>
      </w:r>
      <w:r w:rsidR="00553FD4" w:rsidRPr="002360F2">
        <w:rPr>
          <w:rStyle w:val="1-Char"/>
          <w:rFonts w:hint="cs"/>
          <w:rtl/>
        </w:rPr>
        <w:t xml:space="preserve"> </w:t>
      </w:r>
      <w:r w:rsidRPr="002360F2">
        <w:rPr>
          <w:rStyle w:val="1-Char"/>
          <w:rFonts w:hint="cs"/>
          <w:rtl/>
        </w:rPr>
        <w:t>حضرت ابن عباس</w:t>
      </w:r>
      <w:r w:rsidR="00E45DFE" w:rsidRPr="002360F2">
        <w:rPr>
          <w:rStyle w:val="1-Char"/>
          <w:rFonts w:hint="cs"/>
          <w:rtl/>
        </w:rPr>
        <w:t>،</w:t>
      </w:r>
      <w:r w:rsidR="00553FD4" w:rsidRPr="002360F2">
        <w:rPr>
          <w:rStyle w:val="1-Char"/>
          <w:rFonts w:hint="cs"/>
          <w:rtl/>
        </w:rPr>
        <w:t xml:space="preserve"> </w:t>
      </w:r>
      <w:r w:rsidRPr="002360F2">
        <w:rPr>
          <w:rStyle w:val="1-Char"/>
          <w:rFonts w:hint="cs"/>
          <w:rtl/>
        </w:rPr>
        <w:t>حضرت ابن مسعود</w:t>
      </w:r>
      <w:r w:rsidR="00E023D6" w:rsidRPr="002360F2">
        <w:rPr>
          <w:rStyle w:val="1-Char"/>
          <w:rFonts w:hint="cs"/>
          <w:rtl/>
        </w:rPr>
        <w:t>.</w:t>
      </w:r>
    </w:p>
    <w:p w:rsidR="00E50117" w:rsidRPr="002360F2" w:rsidRDefault="00E50117" w:rsidP="002360F2">
      <w:pPr>
        <w:ind w:firstLine="284"/>
        <w:jc w:val="both"/>
        <w:rPr>
          <w:rStyle w:val="1-Char"/>
          <w:rtl/>
        </w:rPr>
      </w:pPr>
      <w:r w:rsidRPr="002360F2">
        <w:rPr>
          <w:rStyle w:val="1-Char"/>
          <w:rFonts w:hint="cs"/>
          <w:rtl/>
        </w:rPr>
        <w:t>و در هر</w:t>
      </w:r>
      <w:r w:rsidR="00D87C44" w:rsidRPr="002360F2">
        <w:rPr>
          <w:rStyle w:val="1-Char"/>
          <w:rFonts w:hint="cs"/>
          <w:rtl/>
        </w:rPr>
        <w:t>مسئله</w:t>
      </w:r>
      <w:r w:rsidR="008F0625" w:rsidRPr="002360F2">
        <w:rPr>
          <w:rStyle w:val="1-Char"/>
          <w:rFonts w:hint="cs"/>
          <w:rtl/>
        </w:rPr>
        <w:t>‌ا</w:t>
      </w:r>
      <w:r w:rsidR="002E23EF">
        <w:rPr>
          <w:rStyle w:val="1-Char"/>
          <w:rFonts w:hint="cs"/>
          <w:rtl/>
        </w:rPr>
        <w:t>ی</w:t>
      </w:r>
      <w:r w:rsidR="008F0625" w:rsidRPr="002360F2">
        <w:rPr>
          <w:rStyle w:val="1-Char"/>
          <w:rFonts w:hint="cs"/>
          <w:rtl/>
        </w:rPr>
        <w:t xml:space="preserve"> </w:t>
      </w:r>
      <w:r w:rsidR="002E23EF">
        <w:rPr>
          <w:rStyle w:val="1-Char"/>
          <w:rFonts w:hint="cs"/>
          <w:rtl/>
        </w:rPr>
        <w:t>ک</w:t>
      </w:r>
      <w:r w:rsidR="00D87C44" w:rsidRPr="002360F2">
        <w:rPr>
          <w:rStyle w:val="1-Char"/>
          <w:rFonts w:hint="cs"/>
          <w:rtl/>
        </w:rPr>
        <w:t>ه ا</w:t>
      </w:r>
      <w:r w:rsidR="002E23EF">
        <w:rPr>
          <w:rStyle w:val="1-Char"/>
          <w:rFonts w:hint="cs"/>
          <w:rtl/>
        </w:rPr>
        <w:t>ی</w:t>
      </w:r>
      <w:r w:rsidR="00D87C44" w:rsidRPr="002360F2">
        <w:rPr>
          <w:rStyle w:val="1-Char"/>
          <w:rFonts w:hint="cs"/>
          <w:rtl/>
        </w:rPr>
        <w:t>ن چهارتن</w:t>
      </w:r>
      <w:r w:rsidRPr="002360F2">
        <w:rPr>
          <w:rStyle w:val="1-Char"/>
          <w:rFonts w:hint="cs"/>
          <w:rtl/>
        </w:rPr>
        <w:t>،</w:t>
      </w:r>
      <w:r w:rsidR="00D87C44" w:rsidRPr="002360F2">
        <w:rPr>
          <w:rStyle w:val="1-Char"/>
          <w:rFonts w:hint="cs"/>
          <w:rtl/>
        </w:rPr>
        <w:t xml:space="preserve"> متفق القول باشند</w:t>
      </w:r>
      <w:r w:rsidR="00111920" w:rsidRPr="002360F2">
        <w:rPr>
          <w:rStyle w:val="1-Char"/>
          <w:rFonts w:hint="cs"/>
          <w:rtl/>
        </w:rPr>
        <w:t>،</w:t>
      </w:r>
      <w:r w:rsidR="00D87C44" w:rsidRPr="002360F2">
        <w:rPr>
          <w:rStyle w:val="1-Char"/>
          <w:rFonts w:hint="cs"/>
          <w:rtl/>
        </w:rPr>
        <w:t xml:space="preserve"> </w:t>
      </w:r>
      <w:r w:rsidRPr="002360F2">
        <w:rPr>
          <w:rStyle w:val="1-Char"/>
          <w:rFonts w:hint="cs"/>
          <w:rtl/>
        </w:rPr>
        <w:t>امت اسلام</w:t>
      </w:r>
      <w:r w:rsidR="002E23EF">
        <w:rPr>
          <w:rStyle w:val="1-Char"/>
          <w:rFonts w:hint="cs"/>
          <w:rtl/>
        </w:rPr>
        <w:t>ی</w:t>
      </w:r>
      <w:r w:rsidRPr="002360F2">
        <w:rPr>
          <w:rStyle w:val="1-Char"/>
          <w:rFonts w:hint="cs"/>
          <w:rtl/>
        </w:rPr>
        <w:t xml:space="preserve"> ن</w:t>
      </w:r>
      <w:r w:rsidR="002E23EF">
        <w:rPr>
          <w:rStyle w:val="1-Char"/>
          <w:rFonts w:hint="cs"/>
          <w:rtl/>
        </w:rPr>
        <w:t>ی</w:t>
      </w:r>
      <w:r w:rsidRPr="002360F2">
        <w:rPr>
          <w:rStyle w:val="1-Char"/>
          <w:rFonts w:hint="cs"/>
          <w:rtl/>
        </w:rPr>
        <w:t>ز با</w:t>
      </w:r>
      <w:r w:rsidR="004A29FC">
        <w:rPr>
          <w:rStyle w:val="1-Char"/>
          <w:rFonts w:hint="cs"/>
          <w:rtl/>
        </w:rPr>
        <w:t xml:space="preserve"> آن‌ها </w:t>
      </w:r>
      <w:r w:rsidR="002E23EF">
        <w:rPr>
          <w:rStyle w:val="1-Char"/>
          <w:rFonts w:hint="cs"/>
          <w:rtl/>
        </w:rPr>
        <w:t>یک</w:t>
      </w:r>
      <w:r w:rsidRPr="002360F2">
        <w:rPr>
          <w:rStyle w:val="1-Char"/>
          <w:rFonts w:hint="cs"/>
          <w:rtl/>
        </w:rPr>
        <w:t>صدا</w:t>
      </w:r>
      <w:r w:rsidR="00D1404B" w:rsidRPr="002360F2">
        <w:rPr>
          <w:rStyle w:val="1-Char"/>
          <w:rFonts w:hint="cs"/>
          <w:rtl/>
        </w:rPr>
        <w:t xml:space="preserve"> </w:t>
      </w:r>
      <w:r w:rsidRPr="002360F2">
        <w:rPr>
          <w:rStyle w:val="1-Char"/>
          <w:rFonts w:hint="cs"/>
          <w:rtl/>
        </w:rPr>
        <w:t>خواهند بود</w:t>
      </w:r>
      <w:r w:rsidR="00D1404B" w:rsidRPr="002360F2">
        <w:rPr>
          <w:rStyle w:val="1-Char"/>
          <w:rFonts w:hint="cs"/>
          <w:rtl/>
        </w:rPr>
        <w:t xml:space="preserve"> </w:t>
      </w:r>
      <w:r w:rsidRPr="002360F2">
        <w:rPr>
          <w:rStyle w:val="1-Char"/>
          <w:rFonts w:hint="cs"/>
          <w:rtl/>
        </w:rPr>
        <w:t>و</w:t>
      </w:r>
      <w:r w:rsidR="00D1404B" w:rsidRPr="002360F2">
        <w:rPr>
          <w:rStyle w:val="1-Char"/>
          <w:rFonts w:hint="cs"/>
          <w:rtl/>
        </w:rPr>
        <w:t xml:space="preserve"> </w:t>
      </w:r>
      <w:r w:rsidRPr="002360F2">
        <w:rPr>
          <w:rStyle w:val="1-Char"/>
          <w:rFonts w:hint="cs"/>
          <w:rtl/>
        </w:rPr>
        <w:t>در</w:t>
      </w:r>
      <w:r w:rsidR="00D1404B" w:rsidRPr="002360F2">
        <w:rPr>
          <w:rStyle w:val="1-Char"/>
          <w:rFonts w:hint="cs"/>
          <w:rtl/>
        </w:rPr>
        <w:t xml:space="preserve"> </w:t>
      </w:r>
      <w:r w:rsidRPr="002360F2">
        <w:rPr>
          <w:rStyle w:val="1-Char"/>
          <w:rFonts w:hint="cs"/>
          <w:rtl/>
        </w:rPr>
        <w:t>مقابل</w:t>
      </w:r>
      <w:r w:rsidR="004A29FC">
        <w:rPr>
          <w:rStyle w:val="1-Char"/>
          <w:rFonts w:hint="cs"/>
          <w:rtl/>
        </w:rPr>
        <w:t xml:space="preserve"> آن‌ها </w:t>
      </w:r>
      <w:r w:rsidRPr="002360F2">
        <w:rPr>
          <w:rStyle w:val="1-Char"/>
          <w:rFonts w:hint="cs"/>
          <w:rtl/>
        </w:rPr>
        <w:t>قول ه</w:t>
      </w:r>
      <w:r w:rsidR="002E23EF">
        <w:rPr>
          <w:rStyle w:val="1-Char"/>
          <w:rFonts w:hint="cs"/>
          <w:rtl/>
        </w:rPr>
        <w:t>ی</w:t>
      </w:r>
      <w:r w:rsidRPr="002360F2">
        <w:rPr>
          <w:rStyle w:val="1-Char"/>
          <w:rFonts w:hint="cs"/>
          <w:rtl/>
        </w:rPr>
        <w:t xml:space="preserve">چ </w:t>
      </w:r>
      <w:r w:rsidR="002E23EF">
        <w:rPr>
          <w:rStyle w:val="1-Char"/>
          <w:rFonts w:hint="cs"/>
          <w:rtl/>
        </w:rPr>
        <w:t>ک</w:t>
      </w:r>
      <w:r w:rsidRPr="002360F2">
        <w:rPr>
          <w:rStyle w:val="1-Char"/>
          <w:rFonts w:hint="cs"/>
          <w:rtl/>
        </w:rPr>
        <w:t>س د</w:t>
      </w:r>
      <w:r w:rsidR="002E23EF">
        <w:rPr>
          <w:rStyle w:val="1-Char"/>
          <w:rFonts w:hint="cs"/>
          <w:rtl/>
        </w:rPr>
        <w:t>ی</w:t>
      </w:r>
      <w:r w:rsidRPr="002360F2">
        <w:rPr>
          <w:rStyle w:val="1-Char"/>
          <w:rFonts w:hint="cs"/>
          <w:rtl/>
        </w:rPr>
        <w:t>گر</w:t>
      </w:r>
      <w:r w:rsidR="00F66471" w:rsidRPr="002360F2">
        <w:rPr>
          <w:rStyle w:val="1-Char"/>
          <w:rFonts w:hint="cs"/>
          <w:rtl/>
        </w:rPr>
        <w:t>،</w:t>
      </w:r>
      <w:r w:rsidR="00D1404B" w:rsidRPr="002360F2">
        <w:rPr>
          <w:rStyle w:val="1-Char"/>
          <w:rFonts w:hint="cs"/>
          <w:rtl/>
        </w:rPr>
        <w:t xml:space="preserve"> </w:t>
      </w:r>
      <w:r w:rsidR="00D87C44" w:rsidRPr="002360F2">
        <w:rPr>
          <w:rStyle w:val="1-Char"/>
          <w:rFonts w:hint="cs"/>
          <w:rtl/>
        </w:rPr>
        <w:t>اعتبار</w:t>
      </w:r>
      <w:r w:rsidR="002E23EF">
        <w:rPr>
          <w:rStyle w:val="1-Char"/>
          <w:rFonts w:hint="cs"/>
          <w:rtl/>
        </w:rPr>
        <w:t>ی</w:t>
      </w:r>
      <w:r w:rsidR="00D87C44" w:rsidRPr="002360F2">
        <w:rPr>
          <w:rStyle w:val="1-Char"/>
          <w:rFonts w:hint="cs"/>
          <w:rtl/>
        </w:rPr>
        <w:t xml:space="preserve"> نخواهد داشت</w:t>
      </w:r>
      <w:r w:rsidR="00E023D6" w:rsidRPr="002360F2">
        <w:rPr>
          <w:rStyle w:val="1-Char"/>
          <w:rFonts w:hint="cs"/>
          <w:rtl/>
        </w:rPr>
        <w:t>.</w:t>
      </w:r>
    </w:p>
    <w:p w:rsidR="00F66471" w:rsidRPr="002360F2" w:rsidRDefault="00E50117" w:rsidP="002360F2">
      <w:pPr>
        <w:ind w:firstLine="284"/>
        <w:jc w:val="both"/>
        <w:rPr>
          <w:rStyle w:val="1-Char"/>
          <w:rtl/>
        </w:rPr>
      </w:pPr>
      <w:r w:rsidRPr="002360F2">
        <w:rPr>
          <w:rStyle w:val="1-Char"/>
          <w:rFonts w:hint="cs"/>
          <w:rtl/>
        </w:rPr>
        <w:t>ول</w:t>
      </w:r>
      <w:r w:rsidR="002E23EF">
        <w:rPr>
          <w:rStyle w:val="1-Char"/>
          <w:rFonts w:hint="cs"/>
          <w:rtl/>
        </w:rPr>
        <w:t>ی</w:t>
      </w:r>
      <w:r w:rsidRPr="002360F2">
        <w:rPr>
          <w:rStyle w:val="1-Char"/>
          <w:rFonts w:hint="cs"/>
          <w:rtl/>
        </w:rPr>
        <w:t xml:space="preserve"> در</w:t>
      </w:r>
      <w:r w:rsidR="00D83FCE" w:rsidRPr="002360F2">
        <w:rPr>
          <w:rStyle w:val="1-Char"/>
          <w:rFonts w:hint="cs"/>
          <w:rtl/>
        </w:rPr>
        <w:t xml:space="preserve"> </w:t>
      </w:r>
      <w:r w:rsidR="00D87C44" w:rsidRPr="002360F2">
        <w:rPr>
          <w:rStyle w:val="1-Char"/>
          <w:rFonts w:hint="cs"/>
          <w:rtl/>
        </w:rPr>
        <w:t>مسائل</w:t>
      </w:r>
      <w:r w:rsidR="002E23EF">
        <w:rPr>
          <w:rStyle w:val="1-Char"/>
          <w:rFonts w:hint="cs"/>
          <w:rtl/>
        </w:rPr>
        <w:t>ی</w:t>
      </w:r>
      <w:r w:rsidR="00D87C44" w:rsidRPr="002360F2">
        <w:rPr>
          <w:rStyle w:val="1-Char"/>
          <w:rFonts w:hint="cs"/>
          <w:rtl/>
        </w:rPr>
        <w:t xml:space="preserve"> </w:t>
      </w:r>
      <w:r w:rsidR="002E23EF">
        <w:rPr>
          <w:rStyle w:val="1-Char"/>
          <w:rFonts w:hint="cs"/>
          <w:rtl/>
        </w:rPr>
        <w:t>ک</w:t>
      </w:r>
      <w:r w:rsidR="00D87C44" w:rsidRPr="002360F2">
        <w:rPr>
          <w:rStyle w:val="1-Char"/>
          <w:rFonts w:hint="cs"/>
          <w:rtl/>
        </w:rPr>
        <w:t>ه جزء متفردات حضرت عل</w:t>
      </w:r>
      <w:r w:rsidR="002E23EF">
        <w:rPr>
          <w:rStyle w:val="1-Char"/>
          <w:rFonts w:hint="cs"/>
          <w:rtl/>
        </w:rPr>
        <w:t>ی</w:t>
      </w:r>
      <w:r w:rsidR="00D87C44" w:rsidRPr="002360F2">
        <w:rPr>
          <w:rStyle w:val="1-Char"/>
          <w:rFonts w:hint="cs"/>
          <w:rtl/>
        </w:rPr>
        <w:t xml:space="preserve"> باشد</w:t>
      </w:r>
      <w:r w:rsidRPr="002360F2">
        <w:rPr>
          <w:rStyle w:val="1-Char"/>
          <w:rFonts w:hint="cs"/>
          <w:rtl/>
        </w:rPr>
        <w:t>،</w:t>
      </w:r>
      <w:r w:rsidR="00176E87" w:rsidRPr="002360F2">
        <w:rPr>
          <w:rStyle w:val="1-Char"/>
          <w:rFonts w:hint="cs"/>
          <w:rtl/>
        </w:rPr>
        <w:t xml:space="preserve"> «</w:t>
      </w:r>
      <w:r w:rsidR="00D87C44" w:rsidRPr="002360F2">
        <w:rPr>
          <w:rStyle w:val="1-Char"/>
          <w:rFonts w:hint="cs"/>
          <w:rtl/>
        </w:rPr>
        <w:t>ابن اب</w:t>
      </w:r>
      <w:r w:rsidR="002E23EF">
        <w:rPr>
          <w:rStyle w:val="1-Char"/>
          <w:rFonts w:hint="cs"/>
          <w:rtl/>
        </w:rPr>
        <w:t>ی</w:t>
      </w:r>
      <w:r w:rsidR="00D87C44" w:rsidRPr="002360F2">
        <w:rPr>
          <w:rStyle w:val="1-Char"/>
          <w:rFonts w:hint="cs"/>
          <w:rtl/>
        </w:rPr>
        <w:t xml:space="preserve"> ل</w:t>
      </w:r>
      <w:r w:rsidR="002E23EF">
        <w:rPr>
          <w:rStyle w:val="1-Char"/>
          <w:rFonts w:hint="cs"/>
          <w:rtl/>
        </w:rPr>
        <w:t>ی</w:t>
      </w:r>
      <w:r w:rsidR="00D87C44" w:rsidRPr="002360F2">
        <w:rPr>
          <w:rStyle w:val="1-Char"/>
          <w:rFonts w:hint="cs"/>
          <w:rtl/>
        </w:rPr>
        <w:t>ل</w:t>
      </w:r>
      <w:r w:rsidR="002E23EF">
        <w:rPr>
          <w:rStyle w:val="1-Char"/>
          <w:rFonts w:hint="cs"/>
          <w:rtl/>
        </w:rPr>
        <w:t>ی</w:t>
      </w:r>
      <w:r w:rsidR="00D87C44" w:rsidRPr="002360F2">
        <w:rPr>
          <w:rStyle w:val="1-Char"/>
          <w:rFonts w:hint="cs"/>
          <w:rtl/>
        </w:rPr>
        <w:t>»</w:t>
      </w:r>
      <w:r w:rsidR="00E45DFE" w:rsidRPr="002360F2">
        <w:rPr>
          <w:rStyle w:val="1-Char"/>
          <w:rFonts w:hint="cs"/>
          <w:rtl/>
        </w:rPr>
        <w:t>،</w:t>
      </w:r>
      <w:r w:rsidR="00553FD4" w:rsidRPr="002360F2">
        <w:rPr>
          <w:rStyle w:val="1-Char"/>
          <w:rFonts w:hint="cs"/>
          <w:rtl/>
        </w:rPr>
        <w:t xml:space="preserve"> </w:t>
      </w:r>
      <w:r w:rsidR="00176E87" w:rsidRPr="002360F2">
        <w:rPr>
          <w:rStyle w:val="1-Char"/>
          <w:rFonts w:hint="cs"/>
          <w:rtl/>
        </w:rPr>
        <w:t>«</w:t>
      </w:r>
      <w:r w:rsidR="00D87C44" w:rsidRPr="002360F2">
        <w:rPr>
          <w:rStyle w:val="1-Char"/>
          <w:rFonts w:hint="cs"/>
          <w:rtl/>
        </w:rPr>
        <w:t>شعب</w:t>
      </w:r>
      <w:r w:rsidR="002E23EF">
        <w:rPr>
          <w:rStyle w:val="1-Char"/>
          <w:rFonts w:hint="cs"/>
          <w:rtl/>
        </w:rPr>
        <w:t>ی</w:t>
      </w:r>
      <w:r w:rsidR="00D87C44" w:rsidRPr="002360F2">
        <w:rPr>
          <w:rStyle w:val="1-Char"/>
          <w:rFonts w:hint="cs"/>
          <w:rtl/>
        </w:rPr>
        <w:t>»</w:t>
      </w:r>
      <w:r w:rsidR="00E45DFE" w:rsidRPr="002360F2">
        <w:rPr>
          <w:rStyle w:val="1-Char"/>
          <w:rFonts w:hint="cs"/>
          <w:rtl/>
        </w:rPr>
        <w:t>،</w:t>
      </w:r>
      <w:r w:rsidR="00553FD4" w:rsidRPr="002360F2">
        <w:rPr>
          <w:rStyle w:val="1-Char"/>
          <w:rFonts w:hint="cs"/>
          <w:rtl/>
        </w:rPr>
        <w:t xml:space="preserve"> </w:t>
      </w:r>
      <w:r w:rsidR="00D87C44" w:rsidRPr="002360F2">
        <w:rPr>
          <w:rStyle w:val="1-Char"/>
          <w:rFonts w:hint="cs"/>
          <w:rtl/>
        </w:rPr>
        <w:t>و «عب</w:t>
      </w:r>
      <w:r w:rsidR="002E23EF">
        <w:rPr>
          <w:rStyle w:val="1-Char"/>
          <w:rFonts w:hint="cs"/>
          <w:rtl/>
        </w:rPr>
        <w:t>ی</w:t>
      </w:r>
      <w:r w:rsidR="00D87C44" w:rsidRPr="002360F2">
        <w:rPr>
          <w:rStyle w:val="1-Char"/>
          <w:rFonts w:hint="cs"/>
          <w:rtl/>
        </w:rPr>
        <w:t>دة السلما</w:t>
      </w:r>
      <w:r w:rsidRPr="002360F2">
        <w:rPr>
          <w:rStyle w:val="1-Char"/>
          <w:rFonts w:hint="cs"/>
          <w:rtl/>
        </w:rPr>
        <w:t>ن</w:t>
      </w:r>
      <w:r w:rsidR="002E23EF">
        <w:rPr>
          <w:rStyle w:val="1-Char"/>
          <w:rFonts w:hint="cs"/>
          <w:rtl/>
        </w:rPr>
        <w:t>ی</w:t>
      </w:r>
      <w:r w:rsidRPr="002360F2">
        <w:rPr>
          <w:rStyle w:val="1-Char"/>
          <w:rFonts w:hint="cs"/>
          <w:rtl/>
        </w:rPr>
        <w:t>» قول و</w:t>
      </w:r>
      <w:r w:rsidR="002E23EF">
        <w:rPr>
          <w:rStyle w:val="1-Char"/>
          <w:rFonts w:hint="cs"/>
          <w:rtl/>
        </w:rPr>
        <w:t>ی</w:t>
      </w:r>
      <w:r w:rsidRPr="002360F2">
        <w:rPr>
          <w:rStyle w:val="1-Char"/>
          <w:rFonts w:hint="cs"/>
          <w:rtl/>
        </w:rPr>
        <w:t xml:space="preserve"> را</w:t>
      </w:r>
      <w:r w:rsidR="008F0625" w:rsidRPr="002360F2">
        <w:rPr>
          <w:rStyle w:val="1-Char"/>
          <w:rFonts w:hint="cs"/>
          <w:rtl/>
        </w:rPr>
        <w:t xml:space="preserve"> م</w:t>
      </w:r>
      <w:r w:rsidR="002E23EF">
        <w:rPr>
          <w:rStyle w:val="1-Char"/>
          <w:rFonts w:hint="cs"/>
          <w:rtl/>
        </w:rPr>
        <w:t>ی</w:t>
      </w:r>
      <w:r w:rsidR="008F0625" w:rsidRPr="002360F2">
        <w:rPr>
          <w:rStyle w:val="1-Char"/>
          <w:rFonts w:hint="cs"/>
          <w:rtl/>
        </w:rPr>
        <w:t>‌</w:t>
      </w:r>
      <w:r w:rsidRPr="002360F2">
        <w:rPr>
          <w:rStyle w:val="1-Char"/>
          <w:rFonts w:hint="cs"/>
          <w:rtl/>
        </w:rPr>
        <w:t>گ</w:t>
      </w:r>
      <w:r w:rsidR="002E23EF">
        <w:rPr>
          <w:rStyle w:val="1-Char"/>
          <w:rFonts w:hint="cs"/>
          <w:rtl/>
        </w:rPr>
        <w:t>ی</w:t>
      </w:r>
      <w:r w:rsidRPr="002360F2">
        <w:rPr>
          <w:rStyle w:val="1-Char"/>
          <w:rFonts w:hint="cs"/>
          <w:rtl/>
        </w:rPr>
        <w:t>رند</w:t>
      </w:r>
      <w:r w:rsidR="00D0560F" w:rsidRPr="002360F2">
        <w:rPr>
          <w:rStyle w:val="1-Char"/>
          <w:rFonts w:hint="cs"/>
          <w:rtl/>
        </w:rPr>
        <w:t xml:space="preserve"> </w:t>
      </w:r>
      <w:r w:rsidRPr="002360F2">
        <w:rPr>
          <w:rStyle w:val="1-Char"/>
          <w:rFonts w:hint="cs"/>
          <w:rtl/>
        </w:rPr>
        <w:t>و</w:t>
      </w:r>
      <w:r w:rsidR="00D0560F" w:rsidRPr="002360F2">
        <w:rPr>
          <w:rStyle w:val="1-Char"/>
          <w:rFonts w:hint="cs"/>
          <w:rtl/>
        </w:rPr>
        <w:t xml:space="preserve"> </w:t>
      </w:r>
      <w:r w:rsidRPr="002360F2">
        <w:rPr>
          <w:rStyle w:val="1-Char"/>
          <w:rFonts w:hint="cs"/>
          <w:rtl/>
        </w:rPr>
        <w:t>از او</w:t>
      </w:r>
      <w:r w:rsidR="00D0560F" w:rsidRPr="002360F2">
        <w:rPr>
          <w:rStyle w:val="1-Char"/>
          <w:rFonts w:hint="cs"/>
          <w:rtl/>
        </w:rPr>
        <w:t xml:space="preserve"> </w:t>
      </w:r>
      <w:r w:rsidRPr="002360F2">
        <w:rPr>
          <w:rStyle w:val="1-Char"/>
          <w:rFonts w:hint="cs"/>
          <w:rtl/>
        </w:rPr>
        <w:t>پ</w:t>
      </w:r>
      <w:r w:rsidR="002E23EF">
        <w:rPr>
          <w:rStyle w:val="1-Char"/>
          <w:rFonts w:hint="cs"/>
          <w:rtl/>
        </w:rPr>
        <w:t>ی</w:t>
      </w:r>
      <w:r w:rsidRPr="002360F2">
        <w:rPr>
          <w:rStyle w:val="1-Char"/>
          <w:rFonts w:hint="cs"/>
          <w:rtl/>
        </w:rPr>
        <w:t>رو</w:t>
      </w:r>
      <w:r w:rsidR="002E23EF">
        <w:rPr>
          <w:rStyle w:val="1-Char"/>
          <w:rFonts w:hint="cs"/>
          <w:rtl/>
        </w:rPr>
        <w:t>ی</w:t>
      </w:r>
      <w:r w:rsidR="008F0625" w:rsidRPr="002360F2">
        <w:rPr>
          <w:rStyle w:val="1-Char"/>
          <w:rFonts w:hint="cs"/>
          <w:rtl/>
        </w:rPr>
        <w:t xml:space="preserve"> م</w:t>
      </w:r>
      <w:r w:rsidR="002E23EF">
        <w:rPr>
          <w:rStyle w:val="1-Char"/>
          <w:rFonts w:hint="cs"/>
          <w:rtl/>
        </w:rPr>
        <w:t>ی</w:t>
      </w:r>
      <w:r w:rsidR="008F0625" w:rsidRPr="002360F2">
        <w:rPr>
          <w:rStyle w:val="1-Char"/>
          <w:rFonts w:hint="cs"/>
          <w:rtl/>
        </w:rPr>
        <w:t>‌</w:t>
      </w:r>
      <w:r w:rsidR="002E23EF">
        <w:rPr>
          <w:rStyle w:val="1-Char"/>
          <w:rFonts w:hint="cs"/>
          <w:rtl/>
        </w:rPr>
        <w:t>ک</w:t>
      </w:r>
      <w:r w:rsidRPr="002360F2">
        <w:rPr>
          <w:rStyle w:val="1-Char"/>
          <w:rFonts w:hint="cs"/>
          <w:rtl/>
        </w:rPr>
        <w:t>نند</w:t>
      </w:r>
      <w:r w:rsidR="00F66471" w:rsidRPr="002360F2">
        <w:rPr>
          <w:rStyle w:val="1-Char"/>
          <w:rFonts w:hint="cs"/>
          <w:rtl/>
        </w:rPr>
        <w:t>.</w:t>
      </w:r>
    </w:p>
    <w:p w:rsidR="00D87C44" w:rsidRPr="002360F2" w:rsidRDefault="00E50117" w:rsidP="002360F2">
      <w:pPr>
        <w:ind w:firstLine="284"/>
        <w:jc w:val="both"/>
        <w:rPr>
          <w:rStyle w:val="1-Char"/>
          <w:rtl/>
        </w:rPr>
      </w:pPr>
      <w:r w:rsidRPr="002360F2">
        <w:rPr>
          <w:rStyle w:val="1-Char"/>
          <w:rFonts w:hint="cs"/>
          <w:rtl/>
        </w:rPr>
        <w:t>و</w:t>
      </w:r>
      <w:r w:rsidR="00D0560F" w:rsidRPr="002360F2">
        <w:rPr>
          <w:rStyle w:val="1-Char"/>
          <w:rFonts w:hint="cs"/>
          <w:rtl/>
        </w:rPr>
        <w:t xml:space="preserve"> </w:t>
      </w:r>
      <w:r w:rsidR="00D87C44" w:rsidRPr="002360F2">
        <w:rPr>
          <w:rStyle w:val="1-Char"/>
          <w:rFonts w:hint="cs"/>
          <w:rtl/>
        </w:rPr>
        <w:t>در متفردات حضرت ز</w:t>
      </w:r>
      <w:r w:rsidR="002E23EF">
        <w:rPr>
          <w:rStyle w:val="1-Char"/>
          <w:rFonts w:hint="cs"/>
          <w:rtl/>
        </w:rPr>
        <w:t>ی</w:t>
      </w:r>
      <w:r w:rsidR="00D87C44" w:rsidRPr="002360F2">
        <w:rPr>
          <w:rStyle w:val="1-Char"/>
          <w:rFonts w:hint="cs"/>
          <w:rtl/>
        </w:rPr>
        <w:t>د</w:t>
      </w:r>
      <w:r w:rsidRPr="002360F2">
        <w:rPr>
          <w:rStyle w:val="1-Char"/>
          <w:rFonts w:hint="cs"/>
          <w:rtl/>
        </w:rPr>
        <w:t>،</w:t>
      </w:r>
      <w:r w:rsidR="00176E87" w:rsidRPr="002360F2">
        <w:rPr>
          <w:rStyle w:val="1-Char"/>
          <w:rFonts w:hint="cs"/>
          <w:rtl/>
        </w:rPr>
        <w:t xml:space="preserve"> «</w:t>
      </w:r>
      <w:r w:rsidR="00D87C44" w:rsidRPr="002360F2">
        <w:rPr>
          <w:rStyle w:val="1-Char"/>
          <w:rFonts w:hint="cs"/>
          <w:rtl/>
        </w:rPr>
        <w:t>امام شافع</w:t>
      </w:r>
      <w:r w:rsidR="002E23EF">
        <w:rPr>
          <w:rStyle w:val="1-Char"/>
          <w:rFonts w:hint="cs"/>
          <w:rtl/>
        </w:rPr>
        <w:t>ی</w:t>
      </w:r>
      <w:r w:rsidR="00D87C44" w:rsidRPr="002360F2">
        <w:rPr>
          <w:rStyle w:val="1-Char"/>
          <w:rFonts w:hint="cs"/>
          <w:rtl/>
        </w:rPr>
        <w:t xml:space="preserve"> و خارجة بن ز</w:t>
      </w:r>
      <w:r w:rsidR="002E23EF">
        <w:rPr>
          <w:rStyle w:val="1-Char"/>
          <w:rFonts w:hint="cs"/>
          <w:rtl/>
        </w:rPr>
        <w:t>ی</w:t>
      </w:r>
      <w:r w:rsidR="00D87C44" w:rsidRPr="002360F2">
        <w:rPr>
          <w:rStyle w:val="1-Char"/>
          <w:rFonts w:hint="cs"/>
          <w:rtl/>
        </w:rPr>
        <w:t>د» از او پ</w:t>
      </w:r>
      <w:r w:rsidR="002E23EF">
        <w:rPr>
          <w:rStyle w:val="1-Char"/>
          <w:rFonts w:hint="cs"/>
          <w:rtl/>
        </w:rPr>
        <w:t>ی</w:t>
      </w:r>
      <w:r w:rsidR="00D87C44" w:rsidRPr="002360F2">
        <w:rPr>
          <w:rStyle w:val="1-Char"/>
          <w:rFonts w:hint="cs"/>
          <w:rtl/>
        </w:rPr>
        <w:t>رو</w:t>
      </w:r>
      <w:r w:rsidR="002E23EF">
        <w:rPr>
          <w:rStyle w:val="1-Char"/>
          <w:rFonts w:hint="cs"/>
          <w:rtl/>
        </w:rPr>
        <w:t>ی</w:t>
      </w:r>
      <w:r w:rsidR="008F0625" w:rsidRPr="002360F2">
        <w:rPr>
          <w:rStyle w:val="1-Char"/>
          <w:rFonts w:hint="cs"/>
          <w:rtl/>
        </w:rPr>
        <w:t xml:space="preserve"> م</w:t>
      </w:r>
      <w:r w:rsidR="002E23EF">
        <w:rPr>
          <w:rStyle w:val="1-Char"/>
          <w:rFonts w:hint="cs"/>
          <w:rtl/>
        </w:rPr>
        <w:t>ی</w:t>
      </w:r>
      <w:r w:rsidR="008F0625" w:rsidRPr="002360F2">
        <w:rPr>
          <w:rStyle w:val="1-Char"/>
          <w:rFonts w:hint="cs"/>
          <w:rtl/>
        </w:rPr>
        <w:t>‌</w:t>
      </w:r>
      <w:r w:rsidR="002E23EF">
        <w:rPr>
          <w:rStyle w:val="1-Char"/>
          <w:rFonts w:hint="cs"/>
          <w:rtl/>
        </w:rPr>
        <w:t>ک</w:t>
      </w:r>
      <w:r w:rsidR="00D87C44" w:rsidRPr="002360F2">
        <w:rPr>
          <w:rStyle w:val="1-Char"/>
          <w:rFonts w:hint="cs"/>
          <w:rtl/>
        </w:rPr>
        <w:t>نند و امام مال</w:t>
      </w:r>
      <w:r w:rsidR="002E23EF">
        <w:rPr>
          <w:rStyle w:val="1-Char"/>
          <w:rFonts w:hint="cs"/>
          <w:rtl/>
        </w:rPr>
        <w:t>ک</w:t>
      </w:r>
      <w:r w:rsidR="00D87C44" w:rsidRPr="002360F2">
        <w:rPr>
          <w:rStyle w:val="1-Char"/>
          <w:rFonts w:hint="cs"/>
          <w:rtl/>
        </w:rPr>
        <w:t xml:space="preserve"> ن</w:t>
      </w:r>
      <w:r w:rsidR="002E23EF">
        <w:rPr>
          <w:rStyle w:val="1-Char"/>
          <w:rFonts w:hint="cs"/>
          <w:rtl/>
        </w:rPr>
        <w:t>ی</w:t>
      </w:r>
      <w:r w:rsidR="00D87C44" w:rsidRPr="002360F2">
        <w:rPr>
          <w:rStyle w:val="1-Char"/>
          <w:rFonts w:hint="cs"/>
          <w:rtl/>
        </w:rPr>
        <w:t>ز در ب</w:t>
      </w:r>
      <w:r w:rsidR="002E23EF">
        <w:rPr>
          <w:rStyle w:val="1-Char"/>
          <w:rFonts w:hint="cs"/>
          <w:rtl/>
        </w:rPr>
        <w:t>ی</w:t>
      </w:r>
      <w:r w:rsidR="00D87C44" w:rsidRPr="002360F2">
        <w:rPr>
          <w:rStyle w:val="1-Char"/>
          <w:rFonts w:hint="cs"/>
          <w:rtl/>
        </w:rPr>
        <w:t>شتر جاها از او پ</w:t>
      </w:r>
      <w:r w:rsidR="002E23EF">
        <w:rPr>
          <w:rStyle w:val="1-Char"/>
          <w:rFonts w:hint="cs"/>
          <w:rtl/>
        </w:rPr>
        <w:t>ی</w:t>
      </w:r>
      <w:r w:rsidR="00D87C44" w:rsidRPr="002360F2">
        <w:rPr>
          <w:rStyle w:val="1-Char"/>
          <w:rFonts w:hint="cs"/>
          <w:rtl/>
        </w:rPr>
        <w:t>رو</w:t>
      </w:r>
      <w:r w:rsidR="002E23EF">
        <w:rPr>
          <w:rStyle w:val="1-Char"/>
          <w:rFonts w:hint="cs"/>
          <w:rtl/>
        </w:rPr>
        <w:t>ی</w:t>
      </w:r>
      <w:r w:rsidR="008F0625" w:rsidRPr="002360F2">
        <w:rPr>
          <w:rStyle w:val="1-Char"/>
          <w:rFonts w:hint="cs"/>
          <w:rtl/>
        </w:rPr>
        <w:t xml:space="preserve"> م</w:t>
      </w:r>
      <w:r w:rsidR="002E23EF">
        <w:rPr>
          <w:rStyle w:val="1-Char"/>
          <w:rFonts w:hint="cs"/>
          <w:rtl/>
        </w:rPr>
        <w:t>ی</w:t>
      </w:r>
      <w:r w:rsidR="008F0625" w:rsidRPr="002360F2">
        <w:rPr>
          <w:rStyle w:val="1-Char"/>
          <w:rFonts w:hint="cs"/>
          <w:rtl/>
        </w:rPr>
        <w:t>‌</w:t>
      </w:r>
      <w:r w:rsidR="00D87C44" w:rsidRPr="002360F2">
        <w:rPr>
          <w:rStyle w:val="1-Char"/>
          <w:rFonts w:hint="cs"/>
          <w:rtl/>
        </w:rPr>
        <w:t>نما</w:t>
      </w:r>
      <w:r w:rsidR="002E23EF">
        <w:rPr>
          <w:rStyle w:val="1-Char"/>
          <w:rFonts w:hint="cs"/>
          <w:rtl/>
        </w:rPr>
        <w:t>ی</w:t>
      </w:r>
      <w:r w:rsidR="00D87C44" w:rsidRPr="002360F2">
        <w:rPr>
          <w:rStyle w:val="1-Char"/>
          <w:rFonts w:hint="cs"/>
          <w:rtl/>
        </w:rPr>
        <w:t>د</w:t>
      </w:r>
      <w:r w:rsidR="00E023D6" w:rsidRPr="002360F2">
        <w:rPr>
          <w:rStyle w:val="1-Char"/>
          <w:rFonts w:hint="cs"/>
          <w:rtl/>
        </w:rPr>
        <w:t>.</w:t>
      </w:r>
      <w:r w:rsidR="00D87C44" w:rsidRPr="002360F2">
        <w:rPr>
          <w:rStyle w:val="1-Char"/>
          <w:rFonts w:hint="cs"/>
          <w:rtl/>
        </w:rPr>
        <w:t xml:space="preserve"> </w:t>
      </w:r>
    </w:p>
    <w:p w:rsidR="00D87C44" w:rsidRPr="002360F2" w:rsidRDefault="00E50117" w:rsidP="002360F2">
      <w:pPr>
        <w:ind w:firstLine="284"/>
        <w:jc w:val="both"/>
        <w:rPr>
          <w:rStyle w:val="1-Char"/>
          <w:rtl/>
        </w:rPr>
      </w:pPr>
      <w:r w:rsidRPr="002360F2">
        <w:rPr>
          <w:rStyle w:val="1-Char"/>
          <w:rFonts w:hint="cs"/>
          <w:rtl/>
        </w:rPr>
        <w:t>و</w:t>
      </w:r>
      <w:r w:rsidR="00E578E7" w:rsidRPr="002360F2">
        <w:rPr>
          <w:rStyle w:val="1-Char"/>
          <w:rFonts w:hint="cs"/>
          <w:rtl/>
        </w:rPr>
        <w:t xml:space="preserve"> </w:t>
      </w:r>
      <w:r w:rsidRPr="002360F2">
        <w:rPr>
          <w:rStyle w:val="1-Char"/>
          <w:rFonts w:hint="cs"/>
          <w:rtl/>
        </w:rPr>
        <w:t>در</w:t>
      </w:r>
      <w:r w:rsidR="00E578E7" w:rsidRPr="002360F2">
        <w:rPr>
          <w:rStyle w:val="1-Char"/>
          <w:rFonts w:hint="cs"/>
          <w:rtl/>
        </w:rPr>
        <w:t xml:space="preserve"> </w:t>
      </w:r>
      <w:r w:rsidRPr="002360F2">
        <w:rPr>
          <w:rStyle w:val="1-Char"/>
          <w:rFonts w:hint="cs"/>
          <w:rtl/>
        </w:rPr>
        <w:t>متفردات حضرت عبدالله بن مسعود،</w:t>
      </w:r>
      <w:r w:rsidR="00D87C44" w:rsidRPr="002360F2">
        <w:rPr>
          <w:rStyle w:val="1-Char"/>
          <w:rFonts w:hint="cs"/>
          <w:rtl/>
        </w:rPr>
        <w:t xml:space="preserve"> علما</w:t>
      </w:r>
      <w:r w:rsidR="002E23EF">
        <w:rPr>
          <w:rStyle w:val="1-Char"/>
          <w:rFonts w:hint="cs"/>
          <w:rtl/>
        </w:rPr>
        <w:t>یی</w:t>
      </w:r>
      <w:r w:rsidR="00D87C44" w:rsidRPr="002360F2">
        <w:rPr>
          <w:rStyle w:val="1-Char"/>
          <w:rFonts w:hint="cs"/>
          <w:rtl/>
        </w:rPr>
        <w:t xml:space="preserve"> چون</w:t>
      </w:r>
      <w:r w:rsidRPr="002360F2">
        <w:rPr>
          <w:rStyle w:val="1-Char"/>
          <w:rFonts w:hint="cs"/>
          <w:rtl/>
        </w:rPr>
        <w:t>«</w:t>
      </w:r>
      <w:r w:rsidR="00D87C44" w:rsidRPr="002360F2">
        <w:rPr>
          <w:rStyle w:val="1-Char"/>
          <w:rFonts w:hint="cs"/>
          <w:rtl/>
        </w:rPr>
        <w:t>علقمه</w:t>
      </w:r>
      <w:r w:rsidR="00E45DFE" w:rsidRPr="002360F2">
        <w:rPr>
          <w:rStyle w:val="1-Char"/>
          <w:rFonts w:hint="cs"/>
          <w:rtl/>
        </w:rPr>
        <w:t>،</w:t>
      </w:r>
      <w:r w:rsidR="00553FD4" w:rsidRPr="002360F2">
        <w:rPr>
          <w:rStyle w:val="1-Char"/>
          <w:rFonts w:hint="cs"/>
          <w:rtl/>
        </w:rPr>
        <w:t xml:space="preserve"> </w:t>
      </w:r>
      <w:r w:rsidR="00D87C44" w:rsidRPr="002360F2">
        <w:rPr>
          <w:rStyle w:val="1-Char"/>
          <w:rFonts w:hint="cs"/>
          <w:rtl/>
        </w:rPr>
        <w:t>اسود</w:t>
      </w:r>
      <w:r w:rsidR="00E45DFE" w:rsidRPr="002360F2">
        <w:rPr>
          <w:rStyle w:val="1-Char"/>
          <w:rFonts w:hint="cs"/>
          <w:rtl/>
        </w:rPr>
        <w:t>،</w:t>
      </w:r>
      <w:r w:rsidR="00553FD4" w:rsidRPr="002360F2">
        <w:rPr>
          <w:rStyle w:val="1-Char"/>
          <w:rFonts w:hint="cs"/>
          <w:rtl/>
        </w:rPr>
        <w:t xml:space="preserve"> </w:t>
      </w:r>
      <w:r w:rsidR="00B71186" w:rsidRPr="002360F2">
        <w:rPr>
          <w:rStyle w:val="1-Char"/>
          <w:rFonts w:hint="cs"/>
          <w:rtl/>
        </w:rPr>
        <w:t xml:space="preserve">و </w:t>
      </w:r>
      <w:r w:rsidR="00D87C44" w:rsidRPr="002360F2">
        <w:rPr>
          <w:rStyle w:val="1-Char"/>
          <w:rFonts w:hint="cs"/>
          <w:rtl/>
        </w:rPr>
        <w:t>ابوا</w:t>
      </w:r>
      <w:r w:rsidR="002E23EF">
        <w:rPr>
          <w:rStyle w:val="1-Char"/>
          <w:rFonts w:hint="cs"/>
          <w:rtl/>
        </w:rPr>
        <w:t>ی</w:t>
      </w:r>
      <w:r w:rsidR="00D87C44" w:rsidRPr="002360F2">
        <w:rPr>
          <w:rStyle w:val="1-Char"/>
          <w:rFonts w:hint="cs"/>
          <w:rtl/>
        </w:rPr>
        <w:t>وب»</w:t>
      </w:r>
      <w:r w:rsidRPr="002360F2">
        <w:rPr>
          <w:rStyle w:val="1-Char"/>
          <w:rFonts w:hint="cs"/>
          <w:rtl/>
        </w:rPr>
        <w:t>،</w:t>
      </w:r>
      <w:r w:rsidR="00D87C44" w:rsidRPr="002360F2">
        <w:rPr>
          <w:rStyle w:val="1-Char"/>
          <w:rFonts w:hint="cs"/>
          <w:rtl/>
        </w:rPr>
        <w:t xml:space="preserve"> از او پ</w:t>
      </w:r>
      <w:r w:rsidR="002E23EF">
        <w:rPr>
          <w:rStyle w:val="1-Char"/>
          <w:rFonts w:hint="cs"/>
          <w:rtl/>
        </w:rPr>
        <w:t>ی</w:t>
      </w:r>
      <w:r w:rsidR="00D87C44" w:rsidRPr="002360F2">
        <w:rPr>
          <w:rStyle w:val="1-Char"/>
          <w:rFonts w:hint="cs"/>
          <w:rtl/>
        </w:rPr>
        <w:t>رو</w:t>
      </w:r>
      <w:r w:rsidR="002E23EF">
        <w:rPr>
          <w:rStyle w:val="1-Char"/>
          <w:rFonts w:hint="cs"/>
          <w:rtl/>
        </w:rPr>
        <w:t>ی</w:t>
      </w:r>
      <w:r w:rsidR="008F0625" w:rsidRPr="002360F2">
        <w:rPr>
          <w:rStyle w:val="1-Char"/>
          <w:rFonts w:hint="cs"/>
          <w:rtl/>
        </w:rPr>
        <w:t xml:space="preserve"> م</w:t>
      </w:r>
      <w:r w:rsidR="002E23EF">
        <w:rPr>
          <w:rStyle w:val="1-Char"/>
          <w:rFonts w:hint="cs"/>
          <w:rtl/>
        </w:rPr>
        <w:t>ی</w:t>
      </w:r>
      <w:r w:rsidR="008F0625" w:rsidRPr="002360F2">
        <w:rPr>
          <w:rStyle w:val="1-Char"/>
          <w:rFonts w:hint="cs"/>
          <w:rtl/>
        </w:rPr>
        <w:t>‌</w:t>
      </w:r>
      <w:r w:rsidR="002E23EF">
        <w:rPr>
          <w:rStyle w:val="1-Char"/>
          <w:rFonts w:hint="cs"/>
          <w:rtl/>
        </w:rPr>
        <w:t>ک</w:t>
      </w:r>
      <w:r w:rsidR="00D87C44" w:rsidRPr="002360F2">
        <w:rPr>
          <w:rStyle w:val="1-Char"/>
          <w:rFonts w:hint="cs"/>
          <w:rtl/>
        </w:rPr>
        <w:t>نند</w:t>
      </w:r>
      <w:r w:rsidR="00E023D6" w:rsidRPr="002360F2">
        <w:rPr>
          <w:rStyle w:val="1-Char"/>
          <w:rFonts w:hint="cs"/>
          <w:rtl/>
        </w:rPr>
        <w:t>.</w:t>
      </w:r>
      <w:r w:rsidR="00D87C44" w:rsidRPr="002360F2">
        <w:rPr>
          <w:rStyle w:val="1-Char"/>
          <w:rFonts w:hint="cs"/>
          <w:rtl/>
        </w:rPr>
        <w:t xml:space="preserve"> </w:t>
      </w:r>
    </w:p>
    <w:p w:rsidR="00D87C44" w:rsidRPr="008148FE" w:rsidRDefault="001433E0" w:rsidP="001C54A4">
      <w:pPr>
        <w:spacing w:before="240"/>
        <w:jc w:val="center"/>
        <w:rPr>
          <w:rFonts w:ascii="IRTitr" w:hAnsi="IRTitr" w:cs="IRTitr"/>
          <w:rtl/>
        </w:rPr>
      </w:pPr>
      <w:r w:rsidRPr="008148FE">
        <w:rPr>
          <w:rFonts w:ascii="IRTitr" w:hAnsi="IRTitr" w:cs="IRTitr"/>
          <w:sz w:val="20"/>
          <w:szCs w:val="24"/>
          <w:rtl/>
        </w:rPr>
        <w:t>(</w:t>
      </w:r>
      <w:r w:rsidR="00D87C44" w:rsidRPr="008148FE">
        <w:rPr>
          <w:rFonts w:ascii="IRTitr" w:hAnsi="IRTitr" w:cs="IRTitr"/>
          <w:sz w:val="20"/>
          <w:szCs w:val="24"/>
          <w:rtl/>
        </w:rPr>
        <w:t>36)</w:t>
      </w:r>
    </w:p>
    <w:p w:rsidR="00D87C44" w:rsidRPr="00E45DFE" w:rsidRDefault="00D87C44" w:rsidP="00BA2643">
      <w:pPr>
        <w:pStyle w:val="5-"/>
        <w:rPr>
          <w:rtl/>
        </w:rPr>
      </w:pPr>
      <w:r w:rsidRPr="00E45DFE">
        <w:rPr>
          <w:rFonts w:hint="cs"/>
          <w:rtl/>
        </w:rPr>
        <w:t>علامه مسروق</w:t>
      </w:r>
      <w:r w:rsidR="008F0625">
        <w:rPr>
          <w:rFonts w:hint="cs"/>
          <w:rtl/>
        </w:rPr>
        <w:t xml:space="preserve"> م</w:t>
      </w:r>
      <w:r w:rsidR="002E23EF">
        <w:rPr>
          <w:rFonts w:hint="cs"/>
          <w:rtl/>
        </w:rPr>
        <w:t>ی</w:t>
      </w:r>
      <w:r w:rsidR="008F0625">
        <w:rPr>
          <w:rFonts w:hint="cs"/>
          <w:rtl/>
        </w:rPr>
        <w:t>‌</w:t>
      </w:r>
      <w:r w:rsidRPr="00E45DFE">
        <w:rPr>
          <w:rFonts w:hint="cs"/>
          <w:rtl/>
        </w:rPr>
        <w:t>گو</w:t>
      </w:r>
      <w:r w:rsidR="002E23EF">
        <w:rPr>
          <w:rFonts w:hint="cs"/>
          <w:rtl/>
        </w:rPr>
        <w:t>ی</w:t>
      </w:r>
      <w:r w:rsidRPr="00E45DFE">
        <w:rPr>
          <w:rFonts w:hint="cs"/>
          <w:rtl/>
        </w:rPr>
        <w:t>د</w:t>
      </w:r>
      <w:r w:rsidR="00E023D6">
        <w:rPr>
          <w:rFonts w:hint="cs"/>
          <w:rtl/>
        </w:rPr>
        <w:t>:</w:t>
      </w:r>
      <w:r w:rsidRPr="00E45DFE">
        <w:rPr>
          <w:rFonts w:hint="cs"/>
          <w:rtl/>
        </w:rPr>
        <w:t xml:space="preserve"> </w:t>
      </w:r>
    </w:p>
    <w:p w:rsidR="00D87C44" w:rsidRPr="002360F2" w:rsidRDefault="00D87C44" w:rsidP="002360F2">
      <w:pPr>
        <w:ind w:firstLine="284"/>
        <w:jc w:val="both"/>
        <w:rPr>
          <w:rStyle w:val="1-Char"/>
          <w:rtl/>
        </w:rPr>
      </w:pPr>
      <w:r w:rsidRPr="002360F2">
        <w:rPr>
          <w:rStyle w:val="1-Char"/>
          <w:rFonts w:hint="cs"/>
          <w:rtl/>
        </w:rPr>
        <w:t>علم و دانش صحابه</w:t>
      </w:r>
      <w:r w:rsidR="00E50117" w:rsidRPr="002360F2">
        <w:rPr>
          <w:rStyle w:val="1-Char"/>
          <w:rFonts w:hint="cs"/>
          <w:rtl/>
        </w:rPr>
        <w:t>،</w:t>
      </w:r>
      <w:r w:rsidRPr="002360F2">
        <w:rPr>
          <w:rStyle w:val="1-Char"/>
          <w:rFonts w:hint="cs"/>
          <w:rtl/>
        </w:rPr>
        <w:t xml:space="preserve"> به شش تن از صحابه </w:t>
      </w:r>
      <w:r w:rsidR="00176E87" w:rsidRPr="002360F2">
        <w:rPr>
          <w:rStyle w:val="1-Char"/>
          <w:rFonts w:hint="cs"/>
          <w:rtl/>
        </w:rPr>
        <w:t>منته</w:t>
      </w:r>
      <w:r w:rsidR="002E23EF">
        <w:rPr>
          <w:rStyle w:val="1-Char"/>
          <w:rFonts w:hint="cs"/>
          <w:rtl/>
        </w:rPr>
        <w:t>ی</w:t>
      </w:r>
      <w:r w:rsidR="008F0625" w:rsidRPr="002360F2">
        <w:rPr>
          <w:rStyle w:val="1-Char"/>
          <w:rFonts w:hint="cs"/>
          <w:rtl/>
        </w:rPr>
        <w:t xml:space="preserve"> م</w:t>
      </w:r>
      <w:r w:rsidR="002E23EF">
        <w:rPr>
          <w:rStyle w:val="1-Char"/>
          <w:rFonts w:hint="cs"/>
          <w:rtl/>
        </w:rPr>
        <w:t>ی</w:t>
      </w:r>
      <w:r w:rsidR="008F0625" w:rsidRPr="002360F2">
        <w:rPr>
          <w:rStyle w:val="1-Char"/>
          <w:rFonts w:hint="cs"/>
          <w:rtl/>
        </w:rPr>
        <w:t>‌</w:t>
      </w:r>
      <w:r w:rsidR="00176E87" w:rsidRPr="002360F2">
        <w:rPr>
          <w:rStyle w:val="1-Char"/>
          <w:rFonts w:hint="cs"/>
          <w:rtl/>
        </w:rPr>
        <w:t xml:space="preserve">گردد </w:t>
      </w:r>
      <w:r w:rsidR="002E23EF">
        <w:rPr>
          <w:rStyle w:val="1-Char"/>
          <w:rFonts w:hint="cs"/>
          <w:rtl/>
        </w:rPr>
        <w:t>ک</w:t>
      </w:r>
      <w:r w:rsidR="00176E87" w:rsidRPr="002360F2">
        <w:rPr>
          <w:rStyle w:val="1-Char"/>
          <w:rFonts w:hint="cs"/>
          <w:rtl/>
        </w:rPr>
        <w:t>ه عبارتند از</w:t>
      </w:r>
      <w:r w:rsidR="00E023D6" w:rsidRPr="002360F2">
        <w:rPr>
          <w:rStyle w:val="1-Char"/>
          <w:rFonts w:hint="cs"/>
          <w:rtl/>
        </w:rPr>
        <w:t>:</w:t>
      </w:r>
      <w:r w:rsidR="00176E87" w:rsidRPr="002360F2">
        <w:rPr>
          <w:rStyle w:val="1-Char"/>
          <w:rFonts w:hint="cs"/>
          <w:rtl/>
        </w:rPr>
        <w:t xml:space="preserve"> «</w:t>
      </w:r>
      <w:r w:rsidRPr="002360F2">
        <w:rPr>
          <w:rStyle w:val="1-Char"/>
          <w:rFonts w:hint="cs"/>
          <w:rtl/>
        </w:rPr>
        <w:t>حضرت عمر</w:t>
      </w:r>
      <w:r w:rsidR="00E45DFE" w:rsidRPr="002360F2">
        <w:rPr>
          <w:rStyle w:val="1-Char"/>
          <w:rFonts w:hint="cs"/>
          <w:rtl/>
        </w:rPr>
        <w:t>،</w:t>
      </w:r>
      <w:r w:rsidR="00553FD4" w:rsidRPr="002360F2">
        <w:rPr>
          <w:rStyle w:val="1-Char"/>
          <w:rFonts w:hint="cs"/>
          <w:rtl/>
        </w:rPr>
        <w:t xml:space="preserve"> </w:t>
      </w:r>
      <w:r w:rsidRPr="002360F2">
        <w:rPr>
          <w:rStyle w:val="1-Char"/>
          <w:rFonts w:hint="cs"/>
          <w:rtl/>
        </w:rPr>
        <w:t>حضرت أب</w:t>
      </w:r>
      <w:r w:rsidR="002E23EF">
        <w:rPr>
          <w:rStyle w:val="1-Char"/>
          <w:rFonts w:hint="cs"/>
          <w:rtl/>
        </w:rPr>
        <w:t>ی</w:t>
      </w:r>
      <w:r w:rsidRPr="002360F2">
        <w:rPr>
          <w:rStyle w:val="1-Char"/>
          <w:rFonts w:hint="cs"/>
          <w:rtl/>
        </w:rPr>
        <w:t xml:space="preserve"> بن </w:t>
      </w:r>
      <w:r w:rsidR="002E23EF">
        <w:rPr>
          <w:rStyle w:val="1-Char"/>
          <w:rFonts w:hint="cs"/>
          <w:rtl/>
        </w:rPr>
        <w:t>ک</w:t>
      </w:r>
      <w:r w:rsidRPr="002360F2">
        <w:rPr>
          <w:rStyle w:val="1-Char"/>
          <w:rFonts w:hint="cs"/>
          <w:rtl/>
        </w:rPr>
        <w:t>عب</w:t>
      </w:r>
      <w:r w:rsidR="00E45DFE" w:rsidRPr="002360F2">
        <w:rPr>
          <w:rStyle w:val="1-Char"/>
          <w:rFonts w:hint="cs"/>
          <w:rtl/>
        </w:rPr>
        <w:t>،</w:t>
      </w:r>
      <w:r w:rsidR="00553FD4" w:rsidRPr="002360F2">
        <w:rPr>
          <w:rStyle w:val="1-Char"/>
          <w:rFonts w:hint="cs"/>
          <w:rtl/>
        </w:rPr>
        <w:t xml:space="preserve"> </w:t>
      </w:r>
      <w:r w:rsidRPr="002360F2">
        <w:rPr>
          <w:rStyle w:val="1-Char"/>
          <w:rFonts w:hint="cs"/>
          <w:rtl/>
        </w:rPr>
        <w:t>ز</w:t>
      </w:r>
      <w:r w:rsidR="002E23EF">
        <w:rPr>
          <w:rStyle w:val="1-Char"/>
          <w:rFonts w:hint="cs"/>
          <w:rtl/>
        </w:rPr>
        <w:t>ی</w:t>
      </w:r>
      <w:r w:rsidRPr="002360F2">
        <w:rPr>
          <w:rStyle w:val="1-Char"/>
          <w:rFonts w:hint="cs"/>
          <w:rtl/>
        </w:rPr>
        <w:t>دبن ثابت</w:t>
      </w:r>
      <w:r w:rsidR="00E45DFE" w:rsidRPr="002360F2">
        <w:rPr>
          <w:rStyle w:val="1-Char"/>
          <w:rFonts w:hint="cs"/>
          <w:rtl/>
        </w:rPr>
        <w:t>،</w:t>
      </w:r>
      <w:r w:rsidR="00553FD4" w:rsidRPr="002360F2">
        <w:rPr>
          <w:rStyle w:val="1-Char"/>
          <w:rFonts w:hint="cs"/>
          <w:rtl/>
        </w:rPr>
        <w:t xml:space="preserve"> </w:t>
      </w:r>
      <w:r w:rsidRPr="002360F2">
        <w:rPr>
          <w:rStyle w:val="1-Char"/>
          <w:rFonts w:hint="cs"/>
          <w:rtl/>
        </w:rPr>
        <w:t>ابوالدرداء</w:t>
      </w:r>
      <w:r w:rsidR="00E45DFE" w:rsidRPr="002360F2">
        <w:rPr>
          <w:rStyle w:val="1-Char"/>
          <w:rFonts w:hint="cs"/>
          <w:rtl/>
        </w:rPr>
        <w:t>،</w:t>
      </w:r>
      <w:r w:rsidR="00553FD4" w:rsidRPr="002360F2">
        <w:rPr>
          <w:rStyle w:val="1-Char"/>
          <w:rFonts w:hint="cs"/>
          <w:rtl/>
        </w:rPr>
        <w:t xml:space="preserve"> </w:t>
      </w:r>
      <w:r w:rsidRPr="002360F2">
        <w:rPr>
          <w:rStyle w:val="1-Char"/>
          <w:rFonts w:hint="cs"/>
          <w:rtl/>
        </w:rPr>
        <w:t>عبدالله بن مسعود و حضرت عل</w:t>
      </w:r>
      <w:r w:rsidR="002E23EF">
        <w:rPr>
          <w:rStyle w:val="1-Char"/>
          <w:rFonts w:hint="cs"/>
          <w:rtl/>
        </w:rPr>
        <w:t>ی</w:t>
      </w:r>
      <w:r w:rsidRPr="002360F2">
        <w:rPr>
          <w:rStyle w:val="1-Char"/>
          <w:rFonts w:hint="cs"/>
          <w:rtl/>
        </w:rPr>
        <w:t>»</w:t>
      </w:r>
      <w:r w:rsidR="00E50117" w:rsidRPr="002360F2">
        <w:rPr>
          <w:rStyle w:val="1-Char"/>
          <w:rFonts w:hint="cs"/>
          <w:rtl/>
        </w:rPr>
        <w:t>.</w:t>
      </w:r>
      <w:r w:rsidRPr="002360F2">
        <w:rPr>
          <w:rStyle w:val="1-Char"/>
          <w:rFonts w:hint="cs"/>
          <w:rtl/>
        </w:rPr>
        <w:t xml:space="preserve"> و علم ا</w:t>
      </w:r>
      <w:r w:rsidR="002E23EF">
        <w:rPr>
          <w:rStyle w:val="1-Char"/>
          <w:rFonts w:hint="cs"/>
          <w:rtl/>
        </w:rPr>
        <w:t>ی</w:t>
      </w:r>
      <w:r w:rsidRPr="002360F2">
        <w:rPr>
          <w:rStyle w:val="1-Char"/>
          <w:rFonts w:hint="cs"/>
          <w:rtl/>
        </w:rPr>
        <w:t>ن شش نفر</w:t>
      </w:r>
      <w:r w:rsidR="00E50117" w:rsidRPr="002360F2">
        <w:rPr>
          <w:rStyle w:val="1-Char"/>
          <w:rFonts w:hint="cs"/>
          <w:rtl/>
        </w:rPr>
        <w:t>،</w:t>
      </w:r>
      <w:r w:rsidRPr="002360F2">
        <w:rPr>
          <w:rStyle w:val="1-Char"/>
          <w:rFonts w:hint="cs"/>
          <w:rtl/>
        </w:rPr>
        <w:t xml:space="preserve"> در حضرت عل</w:t>
      </w:r>
      <w:r w:rsidR="002E23EF">
        <w:rPr>
          <w:rStyle w:val="1-Char"/>
          <w:rFonts w:hint="cs"/>
          <w:rtl/>
        </w:rPr>
        <w:t>ی</w:t>
      </w:r>
      <w:r w:rsidRPr="002360F2">
        <w:rPr>
          <w:rStyle w:val="1-Char"/>
          <w:rFonts w:hint="cs"/>
          <w:rtl/>
        </w:rPr>
        <w:t xml:space="preserve"> و حضرت عبدالله بن مسعود خلاصه</w:t>
      </w:r>
      <w:r w:rsidR="008F0625" w:rsidRPr="002360F2">
        <w:rPr>
          <w:rStyle w:val="1-Char"/>
          <w:rFonts w:hint="cs"/>
          <w:rtl/>
        </w:rPr>
        <w:t xml:space="preserve"> م</w:t>
      </w:r>
      <w:r w:rsidR="002E23EF">
        <w:rPr>
          <w:rStyle w:val="1-Char"/>
          <w:rFonts w:hint="cs"/>
          <w:rtl/>
        </w:rPr>
        <w:t>ی</w:t>
      </w:r>
      <w:r w:rsidR="008F0625" w:rsidRPr="002360F2">
        <w:rPr>
          <w:rStyle w:val="1-Char"/>
          <w:rFonts w:hint="cs"/>
          <w:rtl/>
        </w:rPr>
        <w:t>‌</w:t>
      </w:r>
      <w:r w:rsidRPr="002360F2">
        <w:rPr>
          <w:rStyle w:val="1-Char"/>
          <w:rFonts w:hint="cs"/>
          <w:rtl/>
        </w:rPr>
        <w:t>شود</w:t>
      </w:r>
      <w:r w:rsidR="00E023D6" w:rsidRPr="002360F2">
        <w:rPr>
          <w:rStyle w:val="1-Char"/>
          <w:rFonts w:hint="cs"/>
          <w:rtl/>
        </w:rPr>
        <w:t>.</w:t>
      </w:r>
    </w:p>
    <w:p w:rsidR="00D87C44" w:rsidRPr="002360F2" w:rsidRDefault="00D87C44" w:rsidP="002360F2">
      <w:pPr>
        <w:ind w:firstLine="284"/>
        <w:jc w:val="both"/>
        <w:rPr>
          <w:rStyle w:val="1-Char"/>
          <w:rtl/>
        </w:rPr>
      </w:pPr>
      <w:r w:rsidRPr="002360F2">
        <w:rPr>
          <w:rStyle w:val="1-Char"/>
          <w:rFonts w:hint="cs"/>
          <w:rtl/>
        </w:rPr>
        <w:t>و امام نوو</w:t>
      </w:r>
      <w:r w:rsidR="002E23EF">
        <w:rPr>
          <w:rStyle w:val="1-Char"/>
          <w:rFonts w:hint="cs"/>
          <w:rtl/>
        </w:rPr>
        <w:t>ی</w:t>
      </w:r>
      <w:r w:rsidR="008F0625" w:rsidRPr="002360F2">
        <w:rPr>
          <w:rStyle w:val="1-Char"/>
          <w:rFonts w:hint="cs"/>
          <w:rtl/>
        </w:rPr>
        <w:t xml:space="preserve"> م</w:t>
      </w:r>
      <w:r w:rsidR="002E23EF">
        <w:rPr>
          <w:rStyle w:val="1-Char"/>
          <w:rFonts w:hint="cs"/>
          <w:rtl/>
        </w:rPr>
        <w:t>ی</w:t>
      </w:r>
      <w:r w:rsidR="008F0625" w:rsidRPr="002360F2">
        <w:rPr>
          <w:rStyle w:val="1-Char"/>
          <w:rFonts w:hint="cs"/>
          <w:rtl/>
        </w:rPr>
        <w:t>‌</w:t>
      </w:r>
      <w:r w:rsidRPr="002360F2">
        <w:rPr>
          <w:rStyle w:val="1-Char"/>
          <w:rFonts w:hint="cs"/>
          <w:rtl/>
        </w:rPr>
        <w:t>گو</w:t>
      </w:r>
      <w:r w:rsidR="002E23EF">
        <w:rPr>
          <w:rStyle w:val="1-Char"/>
          <w:rFonts w:hint="cs"/>
          <w:rtl/>
        </w:rPr>
        <w:t>ی</w:t>
      </w:r>
      <w:r w:rsidRPr="002360F2">
        <w:rPr>
          <w:rStyle w:val="1-Char"/>
          <w:rFonts w:hint="cs"/>
          <w:rtl/>
        </w:rPr>
        <w:t>د</w:t>
      </w:r>
      <w:r w:rsidR="00E023D6" w:rsidRPr="002360F2">
        <w:rPr>
          <w:rStyle w:val="1-Char"/>
          <w:rFonts w:hint="cs"/>
          <w:rtl/>
        </w:rPr>
        <w:t>:</w:t>
      </w:r>
      <w:r w:rsidRPr="002360F2">
        <w:rPr>
          <w:rStyle w:val="1-Char"/>
          <w:rFonts w:hint="cs"/>
          <w:rtl/>
        </w:rPr>
        <w:t xml:space="preserve"> در م</w:t>
      </w:r>
      <w:r w:rsidR="002E23EF">
        <w:rPr>
          <w:rStyle w:val="1-Char"/>
          <w:rFonts w:hint="cs"/>
          <w:rtl/>
        </w:rPr>
        <w:t>ی</w:t>
      </w:r>
      <w:r w:rsidRPr="002360F2">
        <w:rPr>
          <w:rStyle w:val="1-Char"/>
          <w:rFonts w:hint="cs"/>
          <w:rtl/>
        </w:rPr>
        <w:t>ان صحابه ب</w:t>
      </w:r>
      <w:r w:rsidR="002E23EF">
        <w:rPr>
          <w:rStyle w:val="1-Char"/>
          <w:rFonts w:hint="cs"/>
          <w:rtl/>
        </w:rPr>
        <w:t>ی</w:t>
      </w:r>
      <w:r w:rsidRPr="002360F2">
        <w:rPr>
          <w:rStyle w:val="1-Char"/>
          <w:rFonts w:hint="cs"/>
          <w:rtl/>
        </w:rPr>
        <w:t>شتر</w:t>
      </w:r>
      <w:r w:rsidR="002E23EF">
        <w:rPr>
          <w:rStyle w:val="1-Char"/>
          <w:rFonts w:hint="cs"/>
          <w:rtl/>
        </w:rPr>
        <w:t>ی</w:t>
      </w:r>
      <w:r w:rsidRPr="002360F2">
        <w:rPr>
          <w:rStyle w:val="1-Char"/>
          <w:rFonts w:hint="cs"/>
          <w:rtl/>
        </w:rPr>
        <w:t>ن فتواها از حضرت عبدالله بن عباس روا</w:t>
      </w:r>
      <w:r w:rsidR="002E23EF">
        <w:rPr>
          <w:rStyle w:val="1-Char"/>
          <w:rFonts w:hint="cs"/>
          <w:rtl/>
        </w:rPr>
        <w:t>ی</w:t>
      </w:r>
      <w:r w:rsidRPr="002360F2">
        <w:rPr>
          <w:rStyle w:val="1-Char"/>
          <w:rFonts w:hint="cs"/>
          <w:rtl/>
        </w:rPr>
        <w:t>ت شده است</w:t>
      </w:r>
      <w:r w:rsidR="00E023D6" w:rsidRPr="002360F2">
        <w:rPr>
          <w:rStyle w:val="1-Char"/>
          <w:rFonts w:hint="cs"/>
          <w:rtl/>
        </w:rPr>
        <w:t>.</w:t>
      </w:r>
    </w:p>
    <w:p w:rsidR="00D87C44" w:rsidRPr="008148FE" w:rsidRDefault="001433E0" w:rsidP="001C54A4">
      <w:pPr>
        <w:spacing w:before="240"/>
        <w:jc w:val="center"/>
        <w:rPr>
          <w:rFonts w:ascii="IRTitr" w:hAnsi="IRTitr" w:cs="IRTitr"/>
          <w:rtl/>
        </w:rPr>
      </w:pPr>
      <w:r w:rsidRPr="008148FE">
        <w:rPr>
          <w:rFonts w:ascii="IRTitr" w:hAnsi="IRTitr" w:cs="IRTitr"/>
          <w:sz w:val="20"/>
          <w:szCs w:val="24"/>
          <w:rtl/>
        </w:rPr>
        <w:t>(</w:t>
      </w:r>
      <w:r w:rsidR="00D87C44" w:rsidRPr="008148FE">
        <w:rPr>
          <w:rFonts w:ascii="IRTitr" w:hAnsi="IRTitr" w:cs="IRTitr"/>
          <w:sz w:val="20"/>
          <w:szCs w:val="24"/>
          <w:rtl/>
        </w:rPr>
        <w:t>37)</w:t>
      </w:r>
    </w:p>
    <w:p w:rsidR="00D87C44" w:rsidRPr="002360F2" w:rsidRDefault="001433E0" w:rsidP="00F239A5">
      <w:pPr>
        <w:ind w:firstLine="284"/>
        <w:jc w:val="both"/>
        <w:rPr>
          <w:rStyle w:val="1-Char"/>
          <w:rtl/>
        </w:rPr>
      </w:pPr>
      <w:r w:rsidRPr="002360F2">
        <w:rPr>
          <w:rStyle w:val="1-Char"/>
          <w:rFonts w:hint="cs"/>
          <w:rtl/>
        </w:rPr>
        <w:t>پ</w:t>
      </w:r>
      <w:r w:rsidR="002E23EF">
        <w:rPr>
          <w:rStyle w:val="1-Char"/>
          <w:rFonts w:hint="cs"/>
          <w:rtl/>
        </w:rPr>
        <w:t>ی</w:t>
      </w:r>
      <w:r w:rsidRPr="002360F2">
        <w:rPr>
          <w:rStyle w:val="1-Char"/>
          <w:rFonts w:hint="cs"/>
          <w:rtl/>
        </w:rPr>
        <w:t>امبر</w:t>
      </w:r>
      <w:r w:rsidR="00E90EE3" w:rsidRPr="002360F2">
        <w:rPr>
          <w:rStyle w:val="1-Char"/>
          <w:rtl/>
        </w:rPr>
        <w:t xml:space="preserve"> </w:t>
      </w:r>
      <w:r w:rsidR="00F239A5">
        <w:rPr>
          <w:rStyle w:val="1-Char"/>
          <w:rFonts w:cs="CTraditional Arabic" w:hint="cs"/>
          <w:rtl/>
        </w:rPr>
        <w:t>ج</w:t>
      </w:r>
      <w:r w:rsidR="00D87C44" w:rsidRPr="002360F2">
        <w:rPr>
          <w:rStyle w:val="1-Char"/>
          <w:rFonts w:hint="cs"/>
          <w:rtl/>
        </w:rPr>
        <w:t xml:space="preserve"> چشم از جهان فرو بست و به لقا</w:t>
      </w:r>
      <w:r w:rsidR="002E23EF">
        <w:rPr>
          <w:rStyle w:val="1-Char"/>
          <w:rFonts w:hint="cs"/>
          <w:rtl/>
        </w:rPr>
        <w:t>ی</w:t>
      </w:r>
      <w:r w:rsidR="00D87C44" w:rsidRPr="002360F2">
        <w:rPr>
          <w:rStyle w:val="1-Char"/>
          <w:rFonts w:hint="cs"/>
          <w:rtl/>
        </w:rPr>
        <w:t xml:space="preserve"> خداوند</w:t>
      </w:r>
      <w:r w:rsidR="002E23EF">
        <w:rPr>
          <w:rStyle w:val="1-Char"/>
          <w:rFonts w:hint="cs"/>
          <w:rtl/>
        </w:rPr>
        <w:t>ی</w:t>
      </w:r>
      <w:r w:rsidR="00D87C44" w:rsidRPr="002360F2">
        <w:rPr>
          <w:rStyle w:val="1-Char"/>
          <w:rFonts w:hint="cs"/>
          <w:rtl/>
        </w:rPr>
        <w:t xml:space="preserve"> پ</w:t>
      </w:r>
      <w:r w:rsidR="002E23EF">
        <w:rPr>
          <w:rStyle w:val="1-Char"/>
          <w:rFonts w:hint="cs"/>
          <w:rtl/>
        </w:rPr>
        <w:t>ی</w:t>
      </w:r>
      <w:r w:rsidR="00D87C44" w:rsidRPr="002360F2">
        <w:rPr>
          <w:rStyle w:val="1-Char"/>
          <w:rFonts w:hint="cs"/>
          <w:rtl/>
        </w:rPr>
        <w:t>وست</w:t>
      </w:r>
      <w:r w:rsidR="00E50117" w:rsidRPr="002360F2">
        <w:rPr>
          <w:rStyle w:val="1-Char"/>
          <w:rFonts w:hint="cs"/>
          <w:rtl/>
        </w:rPr>
        <w:t>،</w:t>
      </w:r>
      <w:r w:rsidR="00D87C44" w:rsidRPr="002360F2">
        <w:rPr>
          <w:rStyle w:val="1-Char"/>
          <w:rFonts w:hint="cs"/>
          <w:rtl/>
        </w:rPr>
        <w:t xml:space="preserve"> در حال</w:t>
      </w:r>
      <w:r w:rsidR="002E23EF">
        <w:rPr>
          <w:rStyle w:val="1-Char"/>
          <w:rFonts w:hint="cs"/>
          <w:rtl/>
        </w:rPr>
        <w:t>ی</w:t>
      </w:r>
      <w:r w:rsidR="00D87C44" w:rsidRPr="002360F2">
        <w:rPr>
          <w:rStyle w:val="1-Char"/>
          <w:rFonts w:hint="cs"/>
          <w:rtl/>
        </w:rPr>
        <w:t xml:space="preserve"> </w:t>
      </w:r>
      <w:r w:rsidR="002E23EF">
        <w:rPr>
          <w:rStyle w:val="1-Char"/>
          <w:rFonts w:hint="cs"/>
          <w:rtl/>
        </w:rPr>
        <w:t>ک</w:t>
      </w:r>
      <w:r w:rsidR="00D87C44" w:rsidRPr="002360F2">
        <w:rPr>
          <w:rStyle w:val="1-Char"/>
          <w:rFonts w:hint="cs"/>
          <w:rtl/>
        </w:rPr>
        <w:t>ه پس از خود 114 هزار صحابه بر جا</w:t>
      </w:r>
      <w:r w:rsidR="002E23EF">
        <w:rPr>
          <w:rStyle w:val="1-Char"/>
          <w:rFonts w:hint="cs"/>
          <w:rtl/>
        </w:rPr>
        <w:t>ی</w:t>
      </w:r>
      <w:r w:rsidR="00D87C44" w:rsidRPr="002360F2">
        <w:rPr>
          <w:rStyle w:val="1-Char"/>
          <w:rFonts w:hint="cs"/>
          <w:rtl/>
        </w:rPr>
        <w:t xml:space="preserve"> گذاشت آن هم صحابه</w:t>
      </w:r>
      <w:r w:rsidR="008F0625" w:rsidRPr="002360F2">
        <w:rPr>
          <w:rStyle w:val="1-Char"/>
          <w:rFonts w:hint="cs"/>
          <w:rtl/>
        </w:rPr>
        <w:t>‌ها</w:t>
      </w:r>
      <w:r w:rsidR="002E23EF">
        <w:rPr>
          <w:rStyle w:val="1-Char"/>
          <w:rFonts w:hint="cs"/>
          <w:rtl/>
        </w:rPr>
        <w:t>یی</w:t>
      </w:r>
      <w:r w:rsidR="008F0625" w:rsidRPr="002360F2">
        <w:rPr>
          <w:rStyle w:val="1-Char"/>
          <w:rFonts w:hint="cs"/>
          <w:rtl/>
        </w:rPr>
        <w:t xml:space="preserve"> </w:t>
      </w:r>
      <w:r w:rsidR="002E23EF">
        <w:rPr>
          <w:rStyle w:val="1-Char"/>
          <w:rFonts w:hint="cs"/>
          <w:rtl/>
        </w:rPr>
        <w:t>ک</w:t>
      </w:r>
      <w:r w:rsidR="00D87C44" w:rsidRPr="002360F2">
        <w:rPr>
          <w:rStyle w:val="1-Char"/>
          <w:rFonts w:hint="cs"/>
          <w:rtl/>
        </w:rPr>
        <w:t>ه از ا</w:t>
      </w:r>
      <w:r w:rsidR="002E23EF">
        <w:rPr>
          <w:rStyle w:val="1-Char"/>
          <w:rFonts w:hint="cs"/>
          <w:rtl/>
        </w:rPr>
        <w:t>ی</w:t>
      </w:r>
      <w:r w:rsidR="00D87C44" w:rsidRPr="002360F2">
        <w:rPr>
          <w:rStyle w:val="1-Char"/>
          <w:rFonts w:hint="cs"/>
          <w:rtl/>
        </w:rPr>
        <w:t>شان حد</w:t>
      </w:r>
      <w:r w:rsidR="002E23EF">
        <w:rPr>
          <w:rStyle w:val="1-Char"/>
          <w:rFonts w:hint="cs"/>
          <w:rtl/>
        </w:rPr>
        <w:t>ی</w:t>
      </w:r>
      <w:r w:rsidR="00D87C44" w:rsidRPr="002360F2">
        <w:rPr>
          <w:rStyle w:val="1-Char"/>
          <w:rFonts w:hint="cs"/>
          <w:rtl/>
        </w:rPr>
        <w:t>ث شن</w:t>
      </w:r>
      <w:r w:rsidR="002E23EF">
        <w:rPr>
          <w:rStyle w:val="1-Char"/>
          <w:rFonts w:hint="cs"/>
          <w:rtl/>
        </w:rPr>
        <w:t>ی</w:t>
      </w:r>
      <w:r w:rsidR="00D87C44" w:rsidRPr="002360F2">
        <w:rPr>
          <w:rStyle w:val="1-Char"/>
          <w:rFonts w:hint="cs"/>
          <w:rtl/>
        </w:rPr>
        <w:t>ده</w:t>
      </w:r>
      <w:r w:rsidR="008F0625" w:rsidRPr="002360F2">
        <w:rPr>
          <w:rStyle w:val="1-Char"/>
          <w:rFonts w:hint="cs"/>
          <w:rtl/>
        </w:rPr>
        <w:t xml:space="preserve">‌اند </w:t>
      </w:r>
      <w:r w:rsidR="00D87C44" w:rsidRPr="002360F2">
        <w:rPr>
          <w:rStyle w:val="1-Char"/>
          <w:rFonts w:hint="cs"/>
          <w:rtl/>
        </w:rPr>
        <w:t>و روا</w:t>
      </w:r>
      <w:r w:rsidR="002E23EF">
        <w:rPr>
          <w:rStyle w:val="1-Char"/>
          <w:rFonts w:hint="cs"/>
          <w:rtl/>
        </w:rPr>
        <w:t>ی</w:t>
      </w:r>
      <w:r w:rsidR="00D87C44" w:rsidRPr="002360F2">
        <w:rPr>
          <w:rStyle w:val="1-Char"/>
          <w:rFonts w:hint="cs"/>
          <w:rtl/>
        </w:rPr>
        <w:t xml:space="preserve">ت </w:t>
      </w:r>
      <w:r w:rsidR="002E23EF">
        <w:rPr>
          <w:rStyle w:val="1-Char"/>
          <w:rFonts w:hint="cs"/>
          <w:rtl/>
        </w:rPr>
        <w:t>ک</w:t>
      </w:r>
      <w:r w:rsidR="00D87C44" w:rsidRPr="002360F2">
        <w:rPr>
          <w:rStyle w:val="1-Char"/>
          <w:rFonts w:hint="cs"/>
          <w:rtl/>
        </w:rPr>
        <w:t>رده</w:t>
      </w:r>
      <w:r w:rsidR="008F0625" w:rsidRPr="002360F2">
        <w:rPr>
          <w:rStyle w:val="1-Char"/>
          <w:rFonts w:hint="cs"/>
          <w:rtl/>
        </w:rPr>
        <w:t>‌اند</w:t>
      </w:r>
      <w:r w:rsidR="00E023D6" w:rsidRPr="002360F2">
        <w:rPr>
          <w:rStyle w:val="1-Char"/>
          <w:rFonts w:hint="cs"/>
          <w:rtl/>
        </w:rPr>
        <w:t>.</w:t>
      </w:r>
    </w:p>
    <w:p w:rsidR="00D87C44" w:rsidRPr="008148FE" w:rsidRDefault="001433E0" w:rsidP="001C54A4">
      <w:pPr>
        <w:spacing w:before="240"/>
        <w:jc w:val="center"/>
        <w:rPr>
          <w:rFonts w:ascii="IRTitr" w:hAnsi="IRTitr" w:cs="IRTitr"/>
          <w:rtl/>
        </w:rPr>
      </w:pPr>
      <w:r w:rsidRPr="008148FE">
        <w:rPr>
          <w:rFonts w:ascii="IRTitr" w:hAnsi="IRTitr" w:cs="IRTitr"/>
          <w:sz w:val="20"/>
          <w:szCs w:val="24"/>
          <w:rtl/>
        </w:rPr>
        <w:t>(</w:t>
      </w:r>
      <w:r w:rsidR="00D87C44" w:rsidRPr="008148FE">
        <w:rPr>
          <w:rFonts w:ascii="IRTitr" w:hAnsi="IRTitr" w:cs="IRTitr"/>
          <w:sz w:val="20"/>
          <w:szCs w:val="24"/>
          <w:rtl/>
        </w:rPr>
        <w:t>38)</w:t>
      </w:r>
    </w:p>
    <w:p w:rsidR="00D87C44" w:rsidRPr="002360F2" w:rsidRDefault="00D87C44" w:rsidP="002360F2">
      <w:pPr>
        <w:ind w:firstLine="284"/>
        <w:jc w:val="both"/>
        <w:rPr>
          <w:rStyle w:val="1-Char"/>
          <w:rtl/>
        </w:rPr>
      </w:pPr>
      <w:r w:rsidRPr="002360F2">
        <w:rPr>
          <w:rStyle w:val="1-Char"/>
          <w:rFonts w:hint="cs"/>
          <w:rtl/>
        </w:rPr>
        <w:t>صحابه</w:t>
      </w:r>
      <w:r w:rsidR="008F0625" w:rsidRPr="002360F2">
        <w:rPr>
          <w:rStyle w:val="1-Char"/>
          <w:rFonts w:hint="cs"/>
          <w:rtl/>
        </w:rPr>
        <w:t>‌ها</w:t>
      </w:r>
      <w:r w:rsidR="002E23EF">
        <w:rPr>
          <w:rStyle w:val="1-Char"/>
          <w:rFonts w:hint="cs"/>
          <w:rtl/>
        </w:rPr>
        <w:t>یی</w:t>
      </w:r>
      <w:r w:rsidR="008F0625" w:rsidRPr="002360F2">
        <w:rPr>
          <w:rStyle w:val="1-Char"/>
          <w:rFonts w:hint="cs"/>
          <w:rtl/>
        </w:rPr>
        <w:t xml:space="preserve"> </w:t>
      </w:r>
      <w:r w:rsidR="002E23EF">
        <w:rPr>
          <w:rStyle w:val="1-Char"/>
          <w:rFonts w:hint="cs"/>
          <w:rtl/>
        </w:rPr>
        <w:t>ک</w:t>
      </w:r>
      <w:r w:rsidRPr="002360F2">
        <w:rPr>
          <w:rStyle w:val="1-Char"/>
          <w:rFonts w:hint="cs"/>
          <w:rtl/>
        </w:rPr>
        <w:t>ه حد</w:t>
      </w:r>
      <w:r w:rsidR="002E23EF">
        <w:rPr>
          <w:rStyle w:val="1-Char"/>
          <w:rFonts w:hint="cs"/>
          <w:rtl/>
        </w:rPr>
        <w:t>ی</w:t>
      </w:r>
      <w:r w:rsidRPr="002360F2">
        <w:rPr>
          <w:rStyle w:val="1-Char"/>
          <w:rFonts w:hint="cs"/>
          <w:rtl/>
        </w:rPr>
        <w:t>ث ز</w:t>
      </w:r>
      <w:r w:rsidR="002E23EF">
        <w:rPr>
          <w:rStyle w:val="1-Char"/>
          <w:rFonts w:hint="cs"/>
          <w:rtl/>
        </w:rPr>
        <w:t>ی</w:t>
      </w:r>
      <w:r w:rsidRPr="002360F2">
        <w:rPr>
          <w:rStyle w:val="1-Char"/>
          <w:rFonts w:hint="cs"/>
          <w:rtl/>
        </w:rPr>
        <w:t>اد روا</w:t>
      </w:r>
      <w:r w:rsidR="002E23EF">
        <w:rPr>
          <w:rStyle w:val="1-Char"/>
          <w:rFonts w:hint="cs"/>
          <w:rtl/>
        </w:rPr>
        <w:t>ی</w:t>
      </w:r>
      <w:r w:rsidRPr="002360F2">
        <w:rPr>
          <w:rStyle w:val="1-Char"/>
          <w:rFonts w:hint="cs"/>
          <w:rtl/>
        </w:rPr>
        <w:t xml:space="preserve">ت </w:t>
      </w:r>
      <w:r w:rsidR="002E23EF">
        <w:rPr>
          <w:rStyle w:val="1-Char"/>
          <w:rFonts w:hint="cs"/>
          <w:rtl/>
        </w:rPr>
        <w:t>ک</w:t>
      </w:r>
      <w:r w:rsidRPr="002360F2">
        <w:rPr>
          <w:rStyle w:val="1-Char"/>
          <w:rFonts w:hint="cs"/>
          <w:rtl/>
        </w:rPr>
        <w:t>رده</w:t>
      </w:r>
      <w:r w:rsidR="008F0625" w:rsidRPr="002360F2">
        <w:rPr>
          <w:rStyle w:val="1-Char"/>
          <w:rFonts w:hint="cs"/>
          <w:rtl/>
        </w:rPr>
        <w:t>‌اند</w:t>
      </w:r>
      <w:r w:rsidR="00017ABC" w:rsidRPr="002360F2">
        <w:rPr>
          <w:rStyle w:val="1-Char"/>
          <w:rFonts w:hint="cs"/>
          <w:rtl/>
        </w:rPr>
        <w:t>،</w:t>
      </w:r>
      <w:r w:rsidR="008F0625" w:rsidRPr="002360F2">
        <w:rPr>
          <w:rStyle w:val="1-Char"/>
          <w:rFonts w:hint="cs"/>
          <w:rtl/>
        </w:rPr>
        <w:t xml:space="preserve"> </w:t>
      </w:r>
      <w:r w:rsidRPr="002360F2">
        <w:rPr>
          <w:rStyle w:val="1-Char"/>
          <w:rFonts w:hint="cs"/>
          <w:rtl/>
        </w:rPr>
        <w:t>به ترت</w:t>
      </w:r>
      <w:r w:rsidR="002E23EF">
        <w:rPr>
          <w:rStyle w:val="1-Char"/>
          <w:rFonts w:hint="cs"/>
          <w:rtl/>
        </w:rPr>
        <w:t>ی</w:t>
      </w:r>
      <w:r w:rsidRPr="002360F2">
        <w:rPr>
          <w:rStyle w:val="1-Char"/>
          <w:rFonts w:hint="cs"/>
          <w:rtl/>
        </w:rPr>
        <w:t>ب عبارتند از</w:t>
      </w:r>
      <w:r w:rsidR="00E023D6" w:rsidRPr="002360F2">
        <w:rPr>
          <w:rStyle w:val="1-Char"/>
          <w:rFonts w:hint="cs"/>
          <w:rtl/>
        </w:rPr>
        <w:t>:</w:t>
      </w:r>
      <w:r w:rsidRPr="002360F2">
        <w:rPr>
          <w:rStyle w:val="1-Char"/>
          <w:rFonts w:hint="cs"/>
          <w:rtl/>
        </w:rPr>
        <w:t xml:space="preserve"> </w:t>
      </w:r>
    </w:p>
    <w:p w:rsidR="00D87C44" w:rsidRPr="002360F2" w:rsidRDefault="001433E0" w:rsidP="009D44A6">
      <w:pPr>
        <w:numPr>
          <w:ilvl w:val="0"/>
          <w:numId w:val="128"/>
        </w:numPr>
        <w:jc w:val="both"/>
        <w:rPr>
          <w:rStyle w:val="1-Char"/>
          <w:rtl/>
        </w:rPr>
      </w:pPr>
      <w:r w:rsidRPr="002360F2">
        <w:rPr>
          <w:rStyle w:val="1-Char"/>
          <w:rFonts w:hint="cs"/>
          <w:rtl/>
        </w:rPr>
        <w:t>حضرت ابوهر</w:t>
      </w:r>
      <w:r w:rsidR="002E23EF">
        <w:rPr>
          <w:rStyle w:val="1-Char"/>
          <w:rFonts w:hint="cs"/>
          <w:rtl/>
        </w:rPr>
        <w:t>ی</w:t>
      </w:r>
      <w:r w:rsidRPr="002360F2">
        <w:rPr>
          <w:rStyle w:val="1-Char"/>
          <w:rFonts w:hint="cs"/>
          <w:rtl/>
        </w:rPr>
        <w:t>ره</w:t>
      </w:r>
      <w:r w:rsidR="00BF215D" w:rsidRPr="002360F2">
        <w:rPr>
          <w:rStyle w:val="1-Char"/>
          <w:rFonts w:hint="cs"/>
          <w:rtl/>
        </w:rPr>
        <w:t>.</w:t>
      </w:r>
      <w:r w:rsidRPr="002360F2">
        <w:rPr>
          <w:rStyle w:val="1-Char"/>
          <w:rFonts w:hint="cs"/>
          <w:rtl/>
        </w:rPr>
        <w:t xml:space="preserve"> (</w:t>
      </w:r>
      <w:r w:rsidR="00D87C44" w:rsidRPr="002360F2">
        <w:rPr>
          <w:rStyle w:val="1-Char"/>
          <w:rFonts w:hint="cs"/>
          <w:rtl/>
        </w:rPr>
        <w:t>تعداد مرو</w:t>
      </w:r>
      <w:r w:rsidR="002E23EF">
        <w:rPr>
          <w:rStyle w:val="1-Char"/>
          <w:rFonts w:hint="cs"/>
          <w:rtl/>
        </w:rPr>
        <w:t>ی</w:t>
      </w:r>
      <w:r w:rsidR="00D87C44" w:rsidRPr="002360F2">
        <w:rPr>
          <w:rStyle w:val="1-Char"/>
          <w:rFonts w:hint="cs"/>
          <w:rtl/>
        </w:rPr>
        <w:t>ات</w:t>
      </w:r>
      <w:r w:rsidR="00E023D6" w:rsidRPr="002360F2">
        <w:rPr>
          <w:rStyle w:val="1-Char"/>
          <w:rFonts w:hint="cs"/>
          <w:rtl/>
        </w:rPr>
        <w:t>:</w:t>
      </w:r>
      <w:r w:rsidR="00D87C44" w:rsidRPr="002360F2">
        <w:rPr>
          <w:rStyle w:val="1-Char"/>
          <w:rFonts w:hint="cs"/>
          <w:rtl/>
        </w:rPr>
        <w:t xml:space="preserve"> 5374 حد</w:t>
      </w:r>
      <w:r w:rsidR="002E23EF">
        <w:rPr>
          <w:rStyle w:val="1-Char"/>
          <w:rFonts w:hint="cs"/>
          <w:rtl/>
        </w:rPr>
        <w:t>ی</w:t>
      </w:r>
      <w:r w:rsidR="00D87C44" w:rsidRPr="002360F2">
        <w:rPr>
          <w:rStyle w:val="1-Char"/>
          <w:rFonts w:hint="cs"/>
          <w:rtl/>
        </w:rPr>
        <w:t>ث)</w:t>
      </w:r>
    </w:p>
    <w:p w:rsidR="00D87C44" w:rsidRPr="002360F2" w:rsidRDefault="001433E0" w:rsidP="009D44A6">
      <w:pPr>
        <w:numPr>
          <w:ilvl w:val="0"/>
          <w:numId w:val="128"/>
        </w:numPr>
        <w:jc w:val="both"/>
        <w:rPr>
          <w:rStyle w:val="1-Char"/>
          <w:rtl/>
        </w:rPr>
      </w:pPr>
      <w:r w:rsidRPr="002360F2">
        <w:rPr>
          <w:rStyle w:val="1-Char"/>
          <w:rFonts w:hint="cs"/>
          <w:rtl/>
        </w:rPr>
        <w:t>حضرت عبدالله بن عمر</w:t>
      </w:r>
      <w:r w:rsidR="00BF215D" w:rsidRPr="002360F2">
        <w:rPr>
          <w:rStyle w:val="1-Char"/>
          <w:rFonts w:hint="cs"/>
          <w:rtl/>
        </w:rPr>
        <w:t>.</w:t>
      </w:r>
      <w:r w:rsidRPr="002360F2">
        <w:rPr>
          <w:rStyle w:val="1-Char"/>
          <w:rFonts w:hint="cs"/>
          <w:rtl/>
        </w:rPr>
        <w:t xml:space="preserve"> (</w:t>
      </w:r>
      <w:r w:rsidR="00D87C44" w:rsidRPr="002360F2">
        <w:rPr>
          <w:rStyle w:val="1-Char"/>
          <w:rFonts w:hint="cs"/>
          <w:rtl/>
        </w:rPr>
        <w:t>تعداد مرو</w:t>
      </w:r>
      <w:r w:rsidR="002E23EF">
        <w:rPr>
          <w:rStyle w:val="1-Char"/>
          <w:rFonts w:hint="cs"/>
          <w:rtl/>
        </w:rPr>
        <w:t>ی</w:t>
      </w:r>
      <w:r w:rsidR="00D87C44" w:rsidRPr="002360F2">
        <w:rPr>
          <w:rStyle w:val="1-Char"/>
          <w:rFonts w:hint="cs"/>
          <w:rtl/>
        </w:rPr>
        <w:t>ات</w:t>
      </w:r>
      <w:r w:rsidR="00E023D6" w:rsidRPr="002360F2">
        <w:rPr>
          <w:rStyle w:val="1-Char"/>
          <w:rFonts w:hint="cs"/>
          <w:rtl/>
        </w:rPr>
        <w:t>:</w:t>
      </w:r>
      <w:r w:rsidR="00D87C44" w:rsidRPr="002360F2">
        <w:rPr>
          <w:rStyle w:val="1-Char"/>
          <w:rFonts w:hint="cs"/>
          <w:rtl/>
        </w:rPr>
        <w:t xml:space="preserve"> 2630 حد</w:t>
      </w:r>
      <w:r w:rsidR="002E23EF">
        <w:rPr>
          <w:rStyle w:val="1-Char"/>
          <w:rFonts w:hint="cs"/>
          <w:rtl/>
        </w:rPr>
        <w:t>ی</w:t>
      </w:r>
      <w:r w:rsidR="00D87C44" w:rsidRPr="002360F2">
        <w:rPr>
          <w:rStyle w:val="1-Char"/>
          <w:rFonts w:hint="cs"/>
          <w:rtl/>
        </w:rPr>
        <w:t>ث)</w:t>
      </w:r>
    </w:p>
    <w:p w:rsidR="00D87C44" w:rsidRPr="002360F2" w:rsidRDefault="001433E0" w:rsidP="009D44A6">
      <w:pPr>
        <w:numPr>
          <w:ilvl w:val="0"/>
          <w:numId w:val="128"/>
        </w:numPr>
        <w:jc w:val="both"/>
        <w:rPr>
          <w:rStyle w:val="1-Char"/>
          <w:rtl/>
        </w:rPr>
      </w:pPr>
      <w:r w:rsidRPr="002360F2">
        <w:rPr>
          <w:rStyle w:val="1-Char"/>
          <w:rFonts w:hint="cs"/>
          <w:rtl/>
        </w:rPr>
        <w:t>حضرت انس بن مال</w:t>
      </w:r>
      <w:r w:rsidR="002E23EF">
        <w:rPr>
          <w:rStyle w:val="1-Char"/>
          <w:rFonts w:hint="cs"/>
          <w:rtl/>
        </w:rPr>
        <w:t>ک</w:t>
      </w:r>
      <w:r w:rsidR="00BF215D" w:rsidRPr="002360F2">
        <w:rPr>
          <w:rStyle w:val="1-Char"/>
          <w:rFonts w:hint="cs"/>
          <w:rtl/>
        </w:rPr>
        <w:t>.</w:t>
      </w:r>
      <w:r w:rsidRPr="002360F2">
        <w:rPr>
          <w:rStyle w:val="1-Char"/>
          <w:rFonts w:hint="cs"/>
          <w:rtl/>
        </w:rPr>
        <w:t xml:space="preserve"> (</w:t>
      </w:r>
      <w:r w:rsidR="00D87C44" w:rsidRPr="002360F2">
        <w:rPr>
          <w:rStyle w:val="1-Char"/>
          <w:rFonts w:hint="cs"/>
          <w:rtl/>
        </w:rPr>
        <w:t>تعداد مرو</w:t>
      </w:r>
      <w:r w:rsidR="002E23EF">
        <w:rPr>
          <w:rStyle w:val="1-Char"/>
          <w:rFonts w:hint="cs"/>
          <w:rtl/>
        </w:rPr>
        <w:t>ی</w:t>
      </w:r>
      <w:r w:rsidR="00D87C44" w:rsidRPr="002360F2">
        <w:rPr>
          <w:rStyle w:val="1-Char"/>
          <w:rFonts w:hint="cs"/>
          <w:rtl/>
        </w:rPr>
        <w:t>ات</w:t>
      </w:r>
      <w:r w:rsidR="00E023D6" w:rsidRPr="002360F2">
        <w:rPr>
          <w:rStyle w:val="1-Char"/>
          <w:rFonts w:hint="cs"/>
          <w:rtl/>
        </w:rPr>
        <w:t>:</w:t>
      </w:r>
      <w:r w:rsidR="00D87C44" w:rsidRPr="002360F2">
        <w:rPr>
          <w:rStyle w:val="1-Char"/>
          <w:rFonts w:hint="cs"/>
          <w:rtl/>
        </w:rPr>
        <w:t xml:space="preserve"> 2286 حد</w:t>
      </w:r>
      <w:r w:rsidR="002E23EF">
        <w:rPr>
          <w:rStyle w:val="1-Char"/>
          <w:rFonts w:hint="cs"/>
          <w:rtl/>
        </w:rPr>
        <w:t>ی</w:t>
      </w:r>
      <w:r w:rsidR="00D87C44" w:rsidRPr="002360F2">
        <w:rPr>
          <w:rStyle w:val="1-Char"/>
          <w:rFonts w:hint="cs"/>
          <w:rtl/>
        </w:rPr>
        <w:t>ث)</w:t>
      </w:r>
    </w:p>
    <w:p w:rsidR="00D87C44" w:rsidRPr="002360F2" w:rsidRDefault="00D87C44" w:rsidP="005B4C2A">
      <w:pPr>
        <w:numPr>
          <w:ilvl w:val="0"/>
          <w:numId w:val="128"/>
        </w:numPr>
        <w:jc w:val="both"/>
        <w:rPr>
          <w:rStyle w:val="1-Char"/>
          <w:rtl/>
        </w:rPr>
      </w:pPr>
      <w:r w:rsidRPr="002360F2">
        <w:rPr>
          <w:rStyle w:val="1-Char"/>
          <w:rFonts w:hint="cs"/>
          <w:rtl/>
        </w:rPr>
        <w:t>حضرت عا</w:t>
      </w:r>
      <w:r w:rsidR="002E23EF">
        <w:rPr>
          <w:rStyle w:val="1-Char"/>
          <w:rFonts w:hint="cs"/>
          <w:rtl/>
        </w:rPr>
        <w:t>ی</w:t>
      </w:r>
      <w:r w:rsidRPr="002360F2">
        <w:rPr>
          <w:rStyle w:val="1-Char"/>
          <w:rFonts w:hint="cs"/>
          <w:rtl/>
        </w:rPr>
        <w:t>ش</w:t>
      </w:r>
      <w:r w:rsidR="00CC36CD" w:rsidRPr="002360F2">
        <w:rPr>
          <w:rStyle w:val="1-Char"/>
          <w:rFonts w:hint="cs"/>
          <w:rtl/>
        </w:rPr>
        <w:t>ه‌</w:t>
      </w:r>
      <w:r w:rsidR="002E23EF">
        <w:rPr>
          <w:rStyle w:val="1-Char"/>
          <w:rFonts w:hint="cs"/>
          <w:rtl/>
        </w:rPr>
        <w:t>ی</w:t>
      </w:r>
      <w:r w:rsidR="001433E0" w:rsidRPr="002360F2">
        <w:rPr>
          <w:rStyle w:val="1-Char"/>
          <w:rFonts w:hint="cs"/>
          <w:rtl/>
        </w:rPr>
        <w:t xml:space="preserve"> صد</w:t>
      </w:r>
      <w:r w:rsidR="002E23EF">
        <w:rPr>
          <w:rStyle w:val="1-Char"/>
          <w:rFonts w:hint="cs"/>
          <w:rtl/>
        </w:rPr>
        <w:t>ی</w:t>
      </w:r>
      <w:r w:rsidR="001433E0" w:rsidRPr="002360F2">
        <w:rPr>
          <w:rStyle w:val="1-Char"/>
          <w:rFonts w:hint="cs"/>
          <w:rtl/>
        </w:rPr>
        <w:t>قه</w:t>
      </w:r>
      <w:r w:rsidR="00BF215D" w:rsidRPr="002360F2">
        <w:rPr>
          <w:rStyle w:val="1-Char"/>
          <w:rFonts w:hint="cs"/>
          <w:rtl/>
        </w:rPr>
        <w:t>.</w:t>
      </w:r>
      <w:r w:rsidR="001433E0" w:rsidRPr="002360F2">
        <w:rPr>
          <w:rStyle w:val="1-Char"/>
          <w:rFonts w:hint="cs"/>
          <w:rtl/>
        </w:rPr>
        <w:t xml:space="preserve"> (</w:t>
      </w:r>
      <w:r w:rsidRPr="002360F2">
        <w:rPr>
          <w:rStyle w:val="1-Char"/>
          <w:rFonts w:hint="cs"/>
          <w:rtl/>
        </w:rPr>
        <w:t>تعداد مرو</w:t>
      </w:r>
      <w:r w:rsidR="002E23EF">
        <w:rPr>
          <w:rStyle w:val="1-Char"/>
          <w:rFonts w:hint="cs"/>
          <w:rtl/>
        </w:rPr>
        <w:t>ی</w:t>
      </w:r>
      <w:r w:rsidRPr="002360F2">
        <w:rPr>
          <w:rStyle w:val="1-Char"/>
          <w:rFonts w:hint="cs"/>
          <w:rtl/>
        </w:rPr>
        <w:t>ات</w:t>
      </w:r>
      <w:r w:rsidR="00E023D6" w:rsidRPr="002360F2">
        <w:rPr>
          <w:rStyle w:val="1-Char"/>
          <w:rFonts w:hint="cs"/>
          <w:rtl/>
        </w:rPr>
        <w:t>:</w:t>
      </w:r>
      <w:r w:rsidRPr="002360F2">
        <w:rPr>
          <w:rStyle w:val="1-Char"/>
          <w:rFonts w:hint="cs"/>
          <w:rtl/>
        </w:rPr>
        <w:t xml:space="preserve"> 2210 حد</w:t>
      </w:r>
      <w:r w:rsidR="002E23EF">
        <w:rPr>
          <w:rStyle w:val="1-Char"/>
          <w:rFonts w:hint="cs"/>
          <w:rtl/>
        </w:rPr>
        <w:t>ی</w:t>
      </w:r>
      <w:r w:rsidRPr="002360F2">
        <w:rPr>
          <w:rStyle w:val="1-Char"/>
          <w:rFonts w:hint="cs"/>
          <w:rtl/>
        </w:rPr>
        <w:t>ث)</w:t>
      </w:r>
    </w:p>
    <w:p w:rsidR="00D87C44" w:rsidRPr="002360F2" w:rsidRDefault="001433E0" w:rsidP="005B4C2A">
      <w:pPr>
        <w:numPr>
          <w:ilvl w:val="0"/>
          <w:numId w:val="128"/>
        </w:numPr>
        <w:jc w:val="both"/>
        <w:rPr>
          <w:rStyle w:val="1-Char"/>
          <w:rtl/>
        </w:rPr>
      </w:pPr>
      <w:r w:rsidRPr="002360F2">
        <w:rPr>
          <w:rStyle w:val="1-Char"/>
          <w:rFonts w:hint="cs"/>
          <w:rtl/>
        </w:rPr>
        <w:t>حضرت عبدالله بن عباس</w:t>
      </w:r>
      <w:r w:rsidR="00BF215D" w:rsidRPr="002360F2">
        <w:rPr>
          <w:rStyle w:val="1-Char"/>
          <w:rFonts w:hint="cs"/>
          <w:rtl/>
        </w:rPr>
        <w:t>.</w:t>
      </w:r>
      <w:r w:rsidRPr="002360F2">
        <w:rPr>
          <w:rStyle w:val="1-Char"/>
          <w:rFonts w:hint="cs"/>
          <w:rtl/>
        </w:rPr>
        <w:t xml:space="preserve"> (</w:t>
      </w:r>
      <w:r w:rsidR="00D87C44" w:rsidRPr="002360F2">
        <w:rPr>
          <w:rStyle w:val="1-Char"/>
          <w:rFonts w:hint="cs"/>
          <w:rtl/>
        </w:rPr>
        <w:t>تعداد مرو</w:t>
      </w:r>
      <w:r w:rsidR="002E23EF">
        <w:rPr>
          <w:rStyle w:val="1-Char"/>
          <w:rFonts w:hint="cs"/>
          <w:rtl/>
        </w:rPr>
        <w:t>ی</w:t>
      </w:r>
      <w:r w:rsidR="00D87C44" w:rsidRPr="002360F2">
        <w:rPr>
          <w:rStyle w:val="1-Char"/>
          <w:rFonts w:hint="cs"/>
          <w:rtl/>
        </w:rPr>
        <w:t>ات</w:t>
      </w:r>
      <w:r w:rsidR="00E023D6" w:rsidRPr="002360F2">
        <w:rPr>
          <w:rStyle w:val="1-Char"/>
          <w:rFonts w:hint="cs"/>
          <w:rtl/>
        </w:rPr>
        <w:t>:</w:t>
      </w:r>
      <w:r w:rsidR="00D87C44" w:rsidRPr="002360F2">
        <w:rPr>
          <w:rStyle w:val="1-Char"/>
          <w:rFonts w:hint="cs"/>
          <w:rtl/>
        </w:rPr>
        <w:t xml:space="preserve"> 1660 حد</w:t>
      </w:r>
      <w:r w:rsidR="002E23EF">
        <w:rPr>
          <w:rStyle w:val="1-Char"/>
          <w:rFonts w:hint="cs"/>
          <w:rtl/>
        </w:rPr>
        <w:t>ی</w:t>
      </w:r>
      <w:r w:rsidR="00D87C44" w:rsidRPr="002360F2">
        <w:rPr>
          <w:rStyle w:val="1-Char"/>
          <w:rFonts w:hint="cs"/>
          <w:rtl/>
        </w:rPr>
        <w:t xml:space="preserve">ث) </w:t>
      </w:r>
    </w:p>
    <w:p w:rsidR="00D87C44" w:rsidRPr="002360F2" w:rsidRDefault="00D87C44" w:rsidP="005B4C2A">
      <w:pPr>
        <w:ind w:firstLine="284"/>
        <w:jc w:val="both"/>
        <w:rPr>
          <w:rStyle w:val="1-Char"/>
          <w:rtl/>
        </w:rPr>
      </w:pPr>
      <w:r w:rsidRPr="002360F2">
        <w:rPr>
          <w:rStyle w:val="1-Char"/>
          <w:rFonts w:hint="cs"/>
          <w:rtl/>
        </w:rPr>
        <w:t>6</w:t>
      </w:r>
      <w:r w:rsidR="00BF215D" w:rsidRPr="002360F2">
        <w:rPr>
          <w:rStyle w:val="1-Char"/>
          <w:rFonts w:hint="cs"/>
          <w:rtl/>
        </w:rPr>
        <w:t>-</w:t>
      </w:r>
      <w:r w:rsidR="005B4C2A">
        <w:rPr>
          <w:rStyle w:val="1-Char"/>
          <w:rFonts w:hint="cs"/>
          <w:rtl/>
        </w:rPr>
        <w:t xml:space="preserve"> </w:t>
      </w:r>
      <w:r w:rsidR="001433E0" w:rsidRPr="002360F2">
        <w:rPr>
          <w:rStyle w:val="1-Char"/>
          <w:rFonts w:hint="cs"/>
          <w:rtl/>
        </w:rPr>
        <w:t>حضرت جابر بن عبدالله</w:t>
      </w:r>
      <w:r w:rsidR="00BF215D" w:rsidRPr="002360F2">
        <w:rPr>
          <w:rStyle w:val="1-Char"/>
          <w:rFonts w:hint="cs"/>
          <w:rtl/>
        </w:rPr>
        <w:t>.</w:t>
      </w:r>
      <w:r w:rsidR="001433E0" w:rsidRPr="002360F2">
        <w:rPr>
          <w:rStyle w:val="1-Char"/>
          <w:rFonts w:hint="cs"/>
          <w:rtl/>
        </w:rPr>
        <w:t xml:space="preserve"> (</w:t>
      </w:r>
      <w:r w:rsidRPr="002360F2">
        <w:rPr>
          <w:rStyle w:val="1-Char"/>
          <w:rFonts w:hint="cs"/>
          <w:rtl/>
        </w:rPr>
        <w:t>تعداد مرو</w:t>
      </w:r>
      <w:r w:rsidR="002E23EF">
        <w:rPr>
          <w:rStyle w:val="1-Char"/>
          <w:rFonts w:hint="cs"/>
          <w:rtl/>
        </w:rPr>
        <w:t>ی</w:t>
      </w:r>
      <w:r w:rsidRPr="002360F2">
        <w:rPr>
          <w:rStyle w:val="1-Char"/>
          <w:rFonts w:hint="cs"/>
          <w:rtl/>
        </w:rPr>
        <w:t>ات</w:t>
      </w:r>
      <w:r w:rsidR="00E023D6" w:rsidRPr="002360F2">
        <w:rPr>
          <w:rStyle w:val="1-Char"/>
          <w:rFonts w:hint="cs"/>
          <w:rtl/>
        </w:rPr>
        <w:t>:</w:t>
      </w:r>
      <w:r w:rsidRPr="002360F2">
        <w:rPr>
          <w:rStyle w:val="1-Char"/>
          <w:rFonts w:hint="cs"/>
          <w:rtl/>
        </w:rPr>
        <w:t xml:space="preserve"> 1540 حد</w:t>
      </w:r>
      <w:r w:rsidR="002E23EF">
        <w:rPr>
          <w:rStyle w:val="1-Char"/>
          <w:rFonts w:hint="cs"/>
          <w:rtl/>
        </w:rPr>
        <w:t>ی</w:t>
      </w:r>
      <w:r w:rsidRPr="002360F2">
        <w:rPr>
          <w:rStyle w:val="1-Char"/>
          <w:rFonts w:hint="cs"/>
          <w:rtl/>
        </w:rPr>
        <w:t xml:space="preserve">ث) </w:t>
      </w:r>
    </w:p>
    <w:p w:rsidR="00D87C44" w:rsidRPr="008148FE" w:rsidRDefault="001433E0" w:rsidP="001C54A4">
      <w:pPr>
        <w:spacing w:before="240"/>
        <w:jc w:val="center"/>
        <w:rPr>
          <w:rFonts w:ascii="IRTitr" w:hAnsi="IRTitr" w:cs="IRTitr"/>
          <w:rtl/>
        </w:rPr>
      </w:pPr>
      <w:r w:rsidRPr="008148FE">
        <w:rPr>
          <w:rFonts w:ascii="IRTitr" w:hAnsi="IRTitr" w:cs="IRTitr"/>
          <w:sz w:val="20"/>
          <w:szCs w:val="24"/>
          <w:rtl/>
        </w:rPr>
        <w:t>(</w:t>
      </w:r>
      <w:r w:rsidR="00D87C44" w:rsidRPr="008148FE">
        <w:rPr>
          <w:rFonts w:ascii="IRTitr" w:hAnsi="IRTitr" w:cs="IRTitr"/>
          <w:sz w:val="20"/>
          <w:szCs w:val="24"/>
          <w:rtl/>
        </w:rPr>
        <w:t>39)</w:t>
      </w:r>
    </w:p>
    <w:p w:rsidR="00D87C44" w:rsidRPr="002360F2" w:rsidRDefault="00176E87" w:rsidP="00F239A5">
      <w:pPr>
        <w:ind w:firstLine="284"/>
        <w:jc w:val="both"/>
        <w:rPr>
          <w:rStyle w:val="1-Char"/>
          <w:rtl/>
        </w:rPr>
      </w:pPr>
      <w:r w:rsidRPr="00110168">
        <w:rPr>
          <w:rStyle w:val="7-Char"/>
          <w:rFonts w:hint="cs"/>
          <w:rtl/>
        </w:rPr>
        <w:t>«</w:t>
      </w:r>
      <w:r w:rsidR="00E50117" w:rsidRPr="00110168">
        <w:rPr>
          <w:rStyle w:val="7-Char"/>
          <w:rFonts w:hint="cs"/>
          <w:rtl/>
        </w:rPr>
        <w:t>الصدر</w:t>
      </w:r>
      <w:r w:rsidR="00FB545C" w:rsidRPr="00110168">
        <w:rPr>
          <w:rStyle w:val="7-Char"/>
          <w:rFonts w:hint="cs"/>
          <w:rtl/>
        </w:rPr>
        <w:t xml:space="preserve"> </w:t>
      </w:r>
      <w:r w:rsidR="00E50117" w:rsidRPr="00110168">
        <w:rPr>
          <w:rStyle w:val="7-Char"/>
          <w:rFonts w:hint="cs"/>
          <w:rtl/>
        </w:rPr>
        <w:t>الاول»</w:t>
      </w:r>
      <w:r w:rsidR="00E023D6" w:rsidRPr="008B128A">
        <w:rPr>
          <w:rStyle w:val="5-Char"/>
          <w:rFonts w:hint="cs"/>
          <w:rtl/>
        </w:rPr>
        <w:t>:</w:t>
      </w:r>
      <w:r w:rsidR="002A7F4C" w:rsidRPr="00110168">
        <w:rPr>
          <w:rStyle w:val="7-Char"/>
          <w:rFonts w:hint="cs"/>
          <w:rtl/>
        </w:rPr>
        <w:t xml:space="preserve"> </w:t>
      </w:r>
      <w:r w:rsidR="002A7F4C" w:rsidRPr="002360F2">
        <w:rPr>
          <w:rStyle w:val="1-Char"/>
          <w:rFonts w:hint="cs"/>
          <w:rtl/>
        </w:rPr>
        <w:t>[</w:t>
      </w:r>
      <w:r w:rsidR="00D87C44" w:rsidRPr="002360F2">
        <w:rPr>
          <w:rStyle w:val="1-Char"/>
          <w:rFonts w:hint="cs"/>
          <w:rtl/>
        </w:rPr>
        <w:t>صدر نخست اسلام]</w:t>
      </w:r>
      <w:r w:rsidR="00E50117" w:rsidRPr="002360F2">
        <w:rPr>
          <w:rStyle w:val="1-Char"/>
          <w:rFonts w:hint="cs"/>
          <w:rtl/>
        </w:rPr>
        <w:t>،</w:t>
      </w:r>
      <w:r w:rsidR="00D87C44" w:rsidRPr="002360F2">
        <w:rPr>
          <w:rStyle w:val="1-Char"/>
          <w:rFonts w:hint="cs"/>
          <w:rtl/>
        </w:rPr>
        <w:t xml:space="preserve"> ا</w:t>
      </w:r>
      <w:r w:rsidR="002E23EF">
        <w:rPr>
          <w:rStyle w:val="1-Char"/>
          <w:rFonts w:hint="cs"/>
          <w:rtl/>
        </w:rPr>
        <w:t>ی</w:t>
      </w:r>
      <w:r w:rsidR="00D87C44" w:rsidRPr="002360F2">
        <w:rPr>
          <w:rStyle w:val="1-Char"/>
          <w:rFonts w:hint="cs"/>
          <w:rtl/>
        </w:rPr>
        <w:t>ن اصطلاح بر قر</w:t>
      </w:r>
      <w:r w:rsidR="00E50117" w:rsidRPr="002360F2">
        <w:rPr>
          <w:rStyle w:val="1-Char"/>
          <w:rFonts w:hint="cs"/>
          <w:rtl/>
        </w:rPr>
        <w:t>ون سه گانه</w:t>
      </w:r>
      <w:r w:rsidR="008F0625" w:rsidRPr="002360F2">
        <w:rPr>
          <w:rStyle w:val="1-Char"/>
          <w:rFonts w:hint="cs"/>
          <w:rtl/>
        </w:rPr>
        <w:t>‌ا</w:t>
      </w:r>
      <w:r w:rsidR="002E23EF">
        <w:rPr>
          <w:rStyle w:val="1-Char"/>
          <w:rFonts w:hint="cs"/>
          <w:rtl/>
        </w:rPr>
        <w:t>ی</w:t>
      </w:r>
      <w:r w:rsidR="008F0625" w:rsidRPr="002360F2">
        <w:rPr>
          <w:rStyle w:val="1-Char"/>
          <w:rFonts w:hint="cs"/>
          <w:rtl/>
        </w:rPr>
        <w:t xml:space="preserve"> </w:t>
      </w:r>
      <w:r w:rsidR="002E23EF">
        <w:rPr>
          <w:rStyle w:val="1-Char"/>
          <w:rFonts w:hint="cs"/>
          <w:rtl/>
        </w:rPr>
        <w:t>ک</w:t>
      </w:r>
      <w:r w:rsidR="00E50117" w:rsidRPr="002360F2">
        <w:rPr>
          <w:rStyle w:val="1-Char"/>
          <w:rFonts w:hint="cs"/>
          <w:rtl/>
        </w:rPr>
        <w:t>ه ازجانب پ</w:t>
      </w:r>
      <w:r w:rsidR="002E23EF">
        <w:rPr>
          <w:rStyle w:val="1-Char"/>
          <w:rFonts w:hint="cs"/>
          <w:rtl/>
        </w:rPr>
        <w:t>ی</w:t>
      </w:r>
      <w:r w:rsidR="00E50117" w:rsidRPr="002360F2">
        <w:rPr>
          <w:rStyle w:val="1-Char"/>
          <w:rFonts w:hint="cs"/>
          <w:rtl/>
        </w:rPr>
        <w:t>امبر</w:t>
      </w:r>
      <w:r w:rsidR="001433E0" w:rsidRPr="002360F2">
        <w:rPr>
          <w:rStyle w:val="1-Char"/>
          <w:rFonts w:hint="cs"/>
          <w:rtl/>
        </w:rPr>
        <w:t>ا</w:t>
      </w:r>
      <w:r w:rsidR="002E23EF">
        <w:rPr>
          <w:rStyle w:val="1-Char"/>
          <w:rFonts w:hint="cs"/>
          <w:rtl/>
        </w:rPr>
        <w:t>ک</w:t>
      </w:r>
      <w:r w:rsidR="001433E0" w:rsidRPr="002360F2">
        <w:rPr>
          <w:rStyle w:val="1-Char"/>
          <w:rFonts w:hint="cs"/>
          <w:rtl/>
        </w:rPr>
        <w:t>رم</w:t>
      </w:r>
      <w:r w:rsidR="00E90EE3" w:rsidRPr="002360F2">
        <w:rPr>
          <w:rStyle w:val="1-Char"/>
          <w:rtl/>
        </w:rPr>
        <w:t xml:space="preserve"> </w:t>
      </w:r>
      <w:r w:rsidR="00F239A5">
        <w:rPr>
          <w:rStyle w:val="1-Char"/>
          <w:rFonts w:cs="CTraditional Arabic" w:hint="cs"/>
          <w:rtl/>
        </w:rPr>
        <w:t>ج</w:t>
      </w:r>
      <w:r w:rsidR="00FE6708" w:rsidRPr="002360F2">
        <w:rPr>
          <w:rStyle w:val="1-Char"/>
          <w:rFonts w:hint="cs"/>
          <w:rtl/>
        </w:rPr>
        <w:t xml:space="preserve"> </w:t>
      </w:r>
      <w:r w:rsidR="00E50117" w:rsidRPr="002360F2">
        <w:rPr>
          <w:rStyle w:val="1-Char"/>
          <w:rFonts w:hint="cs"/>
          <w:rtl/>
        </w:rPr>
        <w:t>مشهود به خ</w:t>
      </w:r>
      <w:r w:rsidR="002E23EF">
        <w:rPr>
          <w:rStyle w:val="1-Char"/>
          <w:rFonts w:hint="cs"/>
          <w:rtl/>
        </w:rPr>
        <w:t>ی</w:t>
      </w:r>
      <w:r w:rsidR="00E50117" w:rsidRPr="002360F2">
        <w:rPr>
          <w:rStyle w:val="1-Char"/>
          <w:rFonts w:hint="cs"/>
          <w:rtl/>
        </w:rPr>
        <w:t>رو صلاح</w:t>
      </w:r>
      <w:r w:rsidR="008F0625" w:rsidRPr="002360F2">
        <w:rPr>
          <w:rStyle w:val="1-Char"/>
          <w:rFonts w:hint="cs"/>
          <w:rtl/>
        </w:rPr>
        <w:t xml:space="preserve"> م</w:t>
      </w:r>
      <w:r w:rsidR="002E23EF">
        <w:rPr>
          <w:rStyle w:val="1-Char"/>
          <w:rFonts w:hint="cs"/>
          <w:rtl/>
        </w:rPr>
        <w:t>ی</w:t>
      </w:r>
      <w:r w:rsidR="008F0625" w:rsidRPr="002360F2">
        <w:rPr>
          <w:rStyle w:val="1-Char"/>
          <w:rFonts w:hint="cs"/>
          <w:rtl/>
        </w:rPr>
        <w:t>‌</w:t>
      </w:r>
      <w:r w:rsidR="00E50117" w:rsidRPr="002360F2">
        <w:rPr>
          <w:rStyle w:val="1-Char"/>
          <w:rFonts w:hint="cs"/>
          <w:rtl/>
        </w:rPr>
        <w:t>باشند،</w:t>
      </w:r>
      <w:r w:rsidRPr="002360F2">
        <w:rPr>
          <w:rStyle w:val="1-Char"/>
          <w:rFonts w:hint="cs"/>
          <w:rtl/>
        </w:rPr>
        <w:t>اطلاق</w:t>
      </w:r>
      <w:r w:rsidR="008F0625" w:rsidRPr="002360F2">
        <w:rPr>
          <w:rStyle w:val="1-Char"/>
          <w:rFonts w:hint="cs"/>
          <w:rtl/>
        </w:rPr>
        <w:t xml:space="preserve"> م</w:t>
      </w:r>
      <w:r w:rsidR="002E23EF">
        <w:rPr>
          <w:rStyle w:val="1-Char"/>
          <w:rFonts w:hint="cs"/>
          <w:rtl/>
        </w:rPr>
        <w:t>ی</w:t>
      </w:r>
      <w:r w:rsidR="008F0625" w:rsidRPr="002360F2">
        <w:rPr>
          <w:rStyle w:val="1-Char"/>
          <w:rFonts w:hint="cs"/>
          <w:rtl/>
        </w:rPr>
        <w:t>‌</w:t>
      </w:r>
      <w:r w:rsidRPr="002360F2">
        <w:rPr>
          <w:rStyle w:val="1-Char"/>
          <w:rFonts w:hint="cs"/>
          <w:rtl/>
        </w:rPr>
        <w:t xml:space="preserve">گردد </w:t>
      </w:r>
      <w:r w:rsidR="002E23EF">
        <w:rPr>
          <w:rStyle w:val="1-Char"/>
          <w:rFonts w:hint="cs"/>
          <w:rtl/>
        </w:rPr>
        <w:t>ک</w:t>
      </w:r>
      <w:r w:rsidRPr="002360F2">
        <w:rPr>
          <w:rStyle w:val="1-Char"/>
          <w:rFonts w:hint="cs"/>
          <w:rtl/>
        </w:rPr>
        <w:t>ه عبارتنداز</w:t>
      </w:r>
      <w:r w:rsidR="00E023D6" w:rsidRPr="002360F2">
        <w:rPr>
          <w:rStyle w:val="1-Char"/>
          <w:rFonts w:hint="cs"/>
          <w:rtl/>
        </w:rPr>
        <w:t>:</w:t>
      </w:r>
      <w:r w:rsidRPr="002360F2">
        <w:rPr>
          <w:rStyle w:val="1-Char"/>
          <w:rFonts w:hint="cs"/>
          <w:rtl/>
        </w:rPr>
        <w:t xml:space="preserve"> «</w:t>
      </w:r>
      <w:r w:rsidR="00D87C44" w:rsidRPr="002360F2">
        <w:rPr>
          <w:rStyle w:val="1-Char"/>
          <w:rFonts w:hint="cs"/>
          <w:rtl/>
        </w:rPr>
        <w:t>صحابه</w:t>
      </w:r>
      <w:r w:rsidR="00E45DFE" w:rsidRPr="002360F2">
        <w:rPr>
          <w:rStyle w:val="1-Char"/>
          <w:rFonts w:hint="cs"/>
          <w:rtl/>
        </w:rPr>
        <w:t>،</w:t>
      </w:r>
      <w:r w:rsidR="00553FD4" w:rsidRPr="002360F2">
        <w:rPr>
          <w:rStyle w:val="1-Char"/>
          <w:rFonts w:hint="cs"/>
          <w:rtl/>
        </w:rPr>
        <w:t xml:space="preserve"> </w:t>
      </w:r>
      <w:r w:rsidR="00D87C44" w:rsidRPr="002360F2">
        <w:rPr>
          <w:rStyle w:val="1-Char"/>
          <w:rFonts w:hint="cs"/>
          <w:rtl/>
        </w:rPr>
        <w:t>تابع</w:t>
      </w:r>
      <w:r w:rsidR="002E23EF">
        <w:rPr>
          <w:rStyle w:val="1-Char"/>
          <w:rFonts w:hint="cs"/>
          <w:rtl/>
        </w:rPr>
        <w:t>ی</w:t>
      </w:r>
      <w:r w:rsidR="00D87C44" w:rsidRPr="002360F2">
        <w:rPr>
          <w:rStyle w:val="1-Char"/>
          <w:rFonts w:hint="cs"/>
          <w:rtl/>
        </w:rPr>
        <w:t>ن</w:t>
      </w:r>
      <w:r w:rsidR="00E45DFE" w:rsidRPr="002360F2">
        <w:rPr>
          <w:rStyle w:val="1-Char"/>
          <w:rFonts w:hint="cs"/>
          <w:rtl/>
        </w:rPr>
        <w:t>،</w:t>
      </w:r>
      <w:r w:rsidR="00553FD4" w:rsidRPr="002360F2">
        <w:rPr>
          <w:rStyle w:val="1-Char"/>
          <w:rFonts w:hint="cs"/>
          <w:rtl/>
        </w:rPr>
        <w:t xml:space="preserve"> </w:t>
      </w:r>
      <w:r w:rsidR="00FB545C" w:rsidRPr="002360F2">
        <w:rPr>
          <w:rStyle w:val="1-Char"/>
          <w:rFonts w:hint="cs"/>
          <w:rtl/>
        </w:rPr>
        <w:t>و تبع تابع</w:t>
      </w:r>
      <w:r w:rsidR="002E23EF">
        <w:rPr>
          <w:rStyle w:val="1-Char"/>
          <w:rFonts w:hint="cs"/>
          <w:rtl/>
        </w:rPr>
        <w:t>ی</w:t>
      </w:r>
      <w:r w:rsidR="00FB545C" w:rsidRPr="002360F2">
        <w:rPr>
          <w:rStyle w:val="1-Char"/>
          <w:rFonts w:hint="cs"/>
          <w:rtl/>
        </w:rPr>
        <w:t>ن».</w:t>
      </w:r>
    </w:p>
    <w:p w:rsidR="00D87C44" w:rsidRPr="008148FE" w:rsidRDefault="001433E0" w:rsidP="001C54A4">
      <w:pPr>
        <w:spacing w:before="240"/>
        <w:jc w:val="center"/>
        <w:rPr>
          <w:rFonts w:ascii="IRTitr" w:hAnsi="IRTitr" w:cs="IRTitr"/>
          <w:rtl/>
        </w:rPr>
      </w:pPr>
      <w:r w:rsidRPr="008148FE">
        <w:rPr>
          <w:rFonts w:ascii="IRTitr" w:hAnsi="IRTitr" w:cs="IRTitr"/>
          <w:sz w:val="20"/>
          <w:szCs w:val="24"/>
          <w:rtl/>
        </w:rPr>
        <w:t>(</w:t>
      </w:r>
      <w:r w:rsidR="00D87C44" w:rsidRPr="008148FE">
        <w:rPr>
          <w:rFonts w:ascii="IRTitr" w:hAnsi="IRTitr" w:cs="IRTitr"/>
          <w:sz w:val="20"/>
          <w:szCs w:val="24"/>
          <w:rtl/>
        </w:rPr>
        <w:t>40)</w:t>
      </w:r>
    </w:p>
    <w:p w:rsidR="00D87C44" w:rsidRPr="002360F2" w:rsidRDefault="00176E87" w:rsidP="009E5AC7">
      <w:pPr>
        <w:ind w:firstLine="284"/>
        <w:jc w:val="both"/>
        <w:rPr>
          <w:rStyle w:val="1-Char"/>
          <w:rtl/>
        </w:rPr>
      </w:pPr>
      <w:r w:rsidRPr="00110168">
        <w:rPr>
          <w:rStyle w:val="7-Char"/>
          <w:rFonts w:hint="cs"/>
          <w:rtl/>
        </w:rPr>
        <w:t>«ابن عباس»</w:t>
      </w:r>
      <w:r w:rsidR="00E023D6" w:rsidRPr="008B128A">
        <w:rPr>
          <w:rStyle w:val="5-Char"/>
          <w:rFonts w:hint="cs"/>
          <w:rtl/>
        </w:rPr>
        <w:t>:</w:t>
      </w:r>
      <w:r w:rsidRPr="00110168">
        <w:rPr>
          <w:rStyle w:val="7-Char"/>
          <w:rFonts w:hint="cs"/>
          <w:rtl/>
        </w:rPr>
        <w:t xml:space="preserve"> </w:t>
      </w:r>
      <w:r w:rsidRPr="002360F2">
        <w:rPr>
          <w:rStyle w:val="1-Char"/>
          <w:rFonts w:hint="cs"/>
          <w:rtl/>
        </w:rPr>
        <w:t>مراد «</w:t>
      </w:r>
      <w:r w:rsidR="001433E0" w:rsidRPr="002360F2">
        <w:rPr>
          <w:rStyle w:val="1-Char"/>
          <w:rFonts w:hint="cs"/>
          <w:rtl/>
        </w:rPr>
        <w:t>عبدالله بن عباس (پسر عمو</w:t>
      </w:r>
      <w:r w:rsidR="002E23EF">
        <w:rPr>
          <w:rStyle w:val="1-Char"/>
          <w:rFonts w:hint="cs"/>
          <w:rtl/>
        </w:rPr>
        <w:t>ی</w:t>
      </w:r>
      <w:r w:rsidR="001433E0" w:rsidRPr="002360F2">
        <w:rPr>
          <w:rStyle w:val="1-Char"/>
          <w:rFonts w:hint="cs"/>
          <w:rtl/>
        </w:rPr>
        <w:t xml:space="preserve"> پ</w:t>
      </w:r>
      <w:r w:rsidR="002E23EF">
        <w:rPr>
          <w:rStyle w:val="1-Char"/>
          <w:rFonts w:hint="cs"/>
          <w:rtl/>
        </w:rPr>
        <w:t>ی</w:t>
      </w:r>
      <w:r w:rsidR="001433E0" w:rsidRPr="002360F2">
        <w:rPr>
          <w:rStyle w:val="1-Char"/>
          <w:rFonts w:hint="cs"/>
          <w:rtl/>
        </w:rPr>
        <w:t>امبر ا</w:t>
      </w:r>
      <w:r w:rsidR="002E23EF">
        <w:rPr>
          <w:rStyle w:val="1-Char"/>
          <w:rFonts w:hint="cs"/>
          <w:rtl/>
        </w:rPr>
        <w:t>ک</w:t>
      </w:r>
      <w:r w:rsidR="001433E0" w:rsidRPr="002360F2">
        <w:rPr>
          <w:rStyle w:val="1-Char"/>
          <w:rFonts w:hint="cs"/>
          <w:rtl/>
        </w:rPr>
        <w:t>رم</w:t>
      </w:r>
      <w:r w:rsidR="00E90EE3" w:rsidRPr="002360F2">
        <w:rPr>
          <w:rStyle w:val="1-Char"/>
          <w:rtl/>
        </w:rPr>
        <w:t xml:space="preserve"> </w:t>
      </w:r>
      <w:r w:rsidR="009E5AC7">
        <w:rPr>
          <w:rStyle w:val="1-Char"/>
          <w:rFonts w:cs="CTraditional Arabic" w:hint="cs"/>
          <w:rtl/>
        </w:rPr>
        <w:t>ج</w:t>
      </w:r>
      <w:r w:rsidR="00D87C44" w:rsidRPr="002360F2">
        <w:rPr>
          <w:rStyle w:val="1-Char"/>
          <w:rFonts w:hint="cs"/>
          <w:rtl/>
        </w:rPr>
        <w:t>)</w:t>
      </w:r>
      <w:r w:rsidR="008F0625" w:rsidRPr="002360F2">
        <w:rPr>
          <w:rStyle w:val="1-Char"/>
          <w:rFonts w:hint="cs"/>
          <w:rtl/>
        </w:rPr>
        <w:t xml:space="preserve"> م</w:t>
      </w:r>
      <w:r w:rsidR="002E23EF">
        <w:rPr>
          <w:rStyle w:val="1-Char"/>
          <w:rFonts w:hint="cs"/>
          <w:rtl/>
        </w:rPr>
        <w:t>ی</w:t>
      </w:r>
      <w:r w:rsidR="008F0625" w:rsidRPr="002360F2">
        <w:rPr>
          <w:rStyle w:val="1-Char"/>
          <w:rFonts w:hint="cs"/>
          <w:rtl/>
        </w:rPr>
        <w:t>‌</w:t>
      </w:r>
      <w:r w:rsidRPr="002360F2">
        <w:rPr>
          <w:rStyle w:val="1-Char"/>
          <w:rFonts w:hint="cs"/>
          <w:rtl/>
        </w:rPr>
        <w:t>باشد و اگر حد</w:t>
      </w:r>
      <w:r w:rsidR="002E23EF">
        <w:rPr>
          <w:rStyle w:val="1-Char"/>
          <w:rFonts w:hint="cs"/>
          <w:rtl/>
        </w:rPr>
        <w:t>ی</w:t>
      </w:r>
      <w:r w:rsidRPr="002360F2">
        <w:rPr>
          <w:rStyle w:val="1-Char"/>
          <w:rFonts w:hint="cs"/>
          <w:rtl/>
        </w:rPr>
        <w:t>ث</w:t>
      </w:r>
      <w:r w:rsidR="002E23EF">
        <w:rPr>
          <w:rStyle w:val="1-Char"/>
          <w:rFonts w:hint="cs"/>
          <w:rtl/>
        </w:rPr>
        <w:t>ی</w:t>
      </w:r>
      <w:r w:rsidRPr="002360F2">
        <w:rPr>
          <w:rStyle w:val="1-Char"/>
          <w:rFonts w:hint="cs"/>
          <w:rtl/>
        </w:rPr>
        <w:t xml:space="preserve"> را برادرش «</w:t>
      </w:r>
      <w:r w:rsidR="00D87C44" w:rsidRPr="002360F2">
        <w:rPr>
          <w:rStyle w:val="1-Char"/>
          <w:rFonts w:hint="cs"/>
          <w:rtl/>
        </w:rPr>
        <w:t>فضل بن عباس» روا</w:t>
      </w:r>
      <w:r w:rsidR="002E23EF">
        <w:rPr>
          <w:rStyle w:val="1-Char"/>
          <w:rFonts w:hint="cs"/>
          <w:rtl/>
        </w:rPr>
        <w:t>ی</w:t>
      </w:r>
      <w:r w:rsidR="00D87C44" w:rsidRPr="002360F2">
        <w:rPr>
          <w:rStyle w:val="1-Char"/>
          <w:rFonts w:hint="cs"/>
          <w:rtl/>
        </w:rPr>
        <w:t xml:space="preserve">ت </w:t>
      </w:r>
      <w:r w:rsidR="002E23EF">
        <w:rPr>
          <w:rStyle w:val="1-Char"/>
          <w:rFonts w:hint="cs"/>
          <w:rtl/>
        </w:rPr>
        <w:t>ک</w:t>
      </w:r>
      <w:r w:rsidR="00D87C44" w:rsidRPr="002360F2">
        <w:rPr>
          <w:rStyle w:val="1-Char"/>
          <w:rFonts w:hint="cs"/>
          <w:rtl/>
        </w:rPr>
        <w:t>ند محدث</w:t>
      </w:r>
      <w:r w:rsidR="002E23EF">
        <w:rPr>
          <w:rStyle w:val="1-Char"/>
          <w:rFonts w:hint="cs"/>
          <w:rtl/>
        </w:rPr>
        <w:t>ی</w:t>
      </w:r>
      <w:r w:rsidRPr="002360F2">
        <w:rPr>
          <w:rStyle w:val="1-Char"/>
          <w:rFonts w:hint="cs"/>
          <w:rtl/>
        </w:rPr>
        <w:t>ن به خاطر ا</w:t>
      </w:r>
      <w:r w:rsidR="002E23EF">
        <w:rPr>
          <w:rStyle w:val="1-Char"/>
          <w:rFonts w:hint="cs"/>
          <w:rtl/>
        </w:rPr>
        <w:t>ی</w:t>
      </w:r>
      <w:r w:rsidRPr="002360F2">
        <w:rPr>
          <w:rStyle w:val="1-Char"/>
          <w:rFonts w:hint="cs"/>
          <w:rtl/>
        </w:rPr>
        <w:t>ن</w:t>
      </w:r>
      <w:r w:rsidR="002E23EF">
        <w:rPr>
          <w:rStyle w:val="1-Char"/>
          <w:rFonts w:hint="cs"/>
          <w:rtl/>
        </w:rPr>
        <w:t>ک</w:t>
      </w:r>
      <w:r w:rsidRPr="002360F2">
        <w:rPr>
          <w:rStyle w:val="1-Char"/>
          <w:rFonts w:hint="cs"/>
          <w:rtl/>
        </w:rPr>
        <w:t>ه التباس</w:t>
      </w:r>
      <w:r w:rsidR="002E23EF">
        <w:rPr>
          <w:rStyle w:val="1-Char"/>
          <w:rFonts w:hint="cs"/>
          <w:rtl/>
        </w:rPr>
        <w:t>ی</w:t>
      </w:r>
      <w:r w:rsidRPr="002360F2">
        <w:rPr>
          <w:rStyle w:val="1-Char"/>
          <w:rFonts w:hint="cs"/>
          <w:rtl/>
        </w:rPr>
        <w:t xml:space="preserve"> م</w:t>
      </w:r>
      <w:r w:rsidR="002E23EF">
        <w:rPr>
          <w:rStyle w:val="1-Char"/>
          <w:rFonts w:hint="cs"/>
          <w:rtl/>
        </w:rPr>
        <w:t>ی</w:t>
      </w:r>
      <w:r w:rsidRPr="002360F2">
        <w:rPr>
          <w:rStyle w:val="1-Char"/>
          <w:rFonts w:hint="cs"/>
          <w:rtl/>
        </w:rPr>
        <w:t>ان «</w:t>
      </w:r>
      <w:r w:rsidR="00D87C44" w:rsidRPr="002360F2">
        <w:rPr>
          <w:rStyle w:val="1-Char"/>
          <w:rFonts w:hint="cs"/>
          <w:rtl/>
        </w:rPr>
        <w:t>فضل</w:t>
      </w:r>
      <w:r w:rsidRPr="002360F2">
        <w:rPr>
          <w:rStyle w:val="1-Char"/>
          <w:rFonts w:hint="cs"/>
          <w:rtl/>
        </w:rPr>
        <w:t>» و «</w:t>
      </w:r>
      <w:r w:rsidR="00D87C44" w:rsidRPr="002360F2">
        <w:rPr>
          <w:rStyle w:val="1-Char"/>
          <w:rFonts w:hint="cs"/>
          <w:rtl/>
        </w:rPr>
        <w:t>عبدالله» پ</w:t>
      </w:r>
      <w:r w:rsidR="002E23EF">
        <w:rPr>
          <w:rStyle w:val="1-Char"/>
          <w:rFonts w:hint="cs"/>
          <w:rtl/>
        </w:rPr>
        <w:t>ی</w:t>
      </w:r>
      <w:r w:rsidR="00D87C44" w:rsidRPr="002360F2">
        <w:rPr>
          <w:rStyle w:val="1-Char"/>
          <w:rFonts w:hint="cs"/>
          <w:rtl/>
        </w:rPr>
        <w:t>ش ن</w:t>
      </w:r>
      <w:r w:rsidR="002E23EF">
        <w:rPr>
          <w:rStyle w:val="1-Char"/>
          <w:rFonts w:hint="cs"/>
          <w:rtl/>
        </w:rPr>
        <w:t>ی</w:t>
      </w:r>
      <w:r w:rsidR="00D87C44" w:rsidRPr="002360F2">
        <w:rPr>
          <w:rStyle w:val="1-Char"/>
          <w:rFonts w:hint="cs"/>
          <w:rtl/>
        </w:rPr>
        <w:t>ا</w:t>
      </w:r>
      <w:r w:rsidR="002E23EF">
        <w:rPr>
          <w:rStyle w:val="1-Char"/>
          <w:rFonts w:hint="cs"/>
          <w:rtl/>
        </w:rPr>
        <w:t>ی</w:t>
      </w:r>
      <w:r w:rsidR="00D87C44" w:rsidRPr="002360F2">
        <w:rPr>
          <w:rStyle w:val="1-Char"/>
          <w:rFonts w:hint="cs"/>
          <w:rtl/>
        </w:rPr>
        <w:t>د</w:t>
      </w:r>
      <w:r w:rsidR="00E50117" w:rsidRPr="002360F2">
        <w:rPr>
          <w:rStyle w:val="1-Char"/>
          <w:rFonts w:hint="cs"/>
          <w:rtl/>
        </w:rPr>
        <w:t>،</w:t>
      </w:r>
      <w:r w:rsidRPr="002360F2">
        <w:rPr>
          <w:rStyle w:val="1-Char"/>
          <w:rFonts w:hint="cs"/>
          <w:rtl/>
        </w:rPr>
        <w:t xml:space="preserve"> نامش را ذ</w:t>
      </w:r>
      <w:r w:rsidR="002E23EF">
        <w:rPr>
          <w:rStyle w:val="1-Char"/>
          <w:rFonts w:hint="cs"/>
          <w:rtl/>
        </w:rPr>
        <w:t>ک</w:t>
      </w:r>
      <w:r w:rsidRPr="002360F2">
        <w:rPr>
          <w:rStyle w:val="1-Char"/>
          <w:rFonts w:hint="cs"/>
          <w:rtl/>
        </w:rPr>
        <w:t>ر</w:t>
      </w:r>
      <w:r w:rsidR="008F0625" w:rsidRPr="002360F2">
        <w:rPr>
          <w:rStyle w:val="1-Char"/>
          <w:rFonts w:hint="cs"/>
          <w:rtl/>
        </w:rPr>
        <w:t xml:space="preserve"> م</w:t>
      </w:r>
      <w:r w:rsidR="002E23EF">
        <w:rPr>
          <w:rStyle w:val="1-Char"/>
          <w:rFonts w:hint="cs"/>
          <w:rtl/>
        </w:rPr>
        <w:t>ی</w:t>
      </w:r>
      <w:r w:rsidR="008F0625" w:rsidRPr="002360F2">
        <w:rPr>
          <w:rStyle w:val="1-Char"/>
          <w:rFonts w:hint="cs"/>
          <w:rtl/>
        </w:rPr>
        <w:t>‌</w:t>
      </w:r>
      <w:r w:rsidR="002E23EF">
        <w:rPr>
          <w:rStyle w:val="1-Char"/>
          <w:rFonts w:hint="cs"/>
          <w:rtl/>
        </w:rPr>
        <w:t>ک</w:t>
      </w:r>
      <w:r w:rsidRPr="002360F2">
        <w:rPr>
          <w:rStyle w:val="1-Char"/>
          <w:rFonts w:hint="cs"/>
          <w:rtl/>
        </w:rPr>
        <w:t>نند و «</w:t>
      </w:r>
      <w:r w:rsidR="00D87C44" w:rsidRPr="002360F2">
        <w:rPr>
          <w:rStyle w:val="1-Char"/>
          <w:rFonts w:hint="cs"/>
          <w:rtl/>
        </w:rPr>
        <w:t>فضل بن عباس»</w:t>
      </w:r>
      <w:r w:rsidR="008F0625" w:rsidRPr="002360F2">
        <w:rPr>
          <w:rStyle w:val="1-Char"/>
          <w:rFonts w:hint="cs"/>
          <w:rtl/>
        </w:rPr>
        <w:t xml:space="preserve"> م</w:t>
      </w:r>
      <w:r w:rsidR="002E23EF">
        <w:rPr>
          <w:rStyle w:val="1-Char"/>
          <w:rFonts w:hint="cs"/>
          <w:rtl/>
        </w:rPr>
        <w:t>ی</w:t>
      </w:r>
      <w:r w:rsidR="008F0625" w:rsidRPr="002360F2">
        <w:rPr>
          <w:rStyle w:val="1-Char"/>
          <w:rFonts w:hint="cs"/>
          <w:rtl/>
        </w:rPr>
        <w:t>‌</w:t>
      </w:r>
      <w:r w:rsidR="00D87C44" w:rsidRPr="002360F2">
        <w:rPr>
          <w:rStyle w:val="1-Char"/>
          <w:rFonts w:hint="cs"/>
          <w:rtl/>
        </w:rPr>
        <w:t>گو</w:t>
      </w:r>
      <w:r w:rsidR="002E23EF">
        <w:rPr>
          <w:rStyle w:val="1-Char"/>
          <w:rFonts w:hint="cs"/>
          <w:rtl/>
        </w:rPr>
        <w:t>ی</w:t>
      </w:r>
      <w:r w:rsidR="00D87C44" w:rsidRPr="002360F2">
        <w:rPr>
          <w:rStyle w:val="1-Char"/>
          <w:rFonts w:hint="cs"/>
          <w:rtl/>
        </w:rPr>
        <w:t>ند</w:t>
      </w:r>
      <w:r w:rsidR="00E50117" w:rsidRPr="002360F2">
        <w:rPr>
          <w:rStyle w:val="1-Char"/>
          <w:rFonts w:hint="cs"/>
          <w:rtl/>
        </w:rPr>
        <w:t>،</w:t>
      </w:r>
      <w:r w:rsidRPr="002360F2">
        <w:rPr>
          <w:rStyle w:val="1-Char"/>
          <w:rFonts w:hint="cs"/>
          <w:rtl/>
        </w:rPr>
        <w:t xml:space="preserve"> نه «</w:t>
      </w:r>
      <w:r w:rsidR="00D87C44" w:rsidRPr="002360F2">
        <w:rPr>
          <w:rStyle w:val="1-Char"/>
          <w:rFonts w:hint="cs"/>
          <w:rtl/>
        </w:rPr>
        <w:t>ابن عباس»</w:t>
      </w:r>
      <w:r w:rsidR="00E023D6" w:rsidRPr="002360F2">
        <w:rPr>
          <w:rStyle w:val="1-Char"/>
          <w:rFonts w:hint="cs"/>
          <w:rtl/>
        </w:rPr>
        <w:t>.</w:t>
      </w:r>
    </w:p>
    <w:p w:rsidR="00D87C44" w:rsidRPr="008148FE" w:rsidRDefault="001433E0" w:rsidP="001C54A4">
      <w:pPr>
        <w:spacing w:before="240"/>
        <w:jc w:val="center"/>
        <w:rPr>
          <w:rFonts w:ascii="IRTitr" w:hAnsi="IRTitr" w:cs="IRTitr"/>
          <w:rtl/>
        </w:rPr>
      </w:pPr>
      <w:r w:rsidRPr="008148FE">
        <w:rPr>
          <w:rFonts w:ascii="IRTitr" w:hAnsi="IRTitr" w:cs="IRTitr"/>
          <w:sz w:val="20"/>
          <w:szCs w:val="24"/>
          <w:rtl/>
        </w:rPr>
        <w:t>(</w:t>
      </w:r>
      <w:r w:rsidR="00D87C44" w:rsidRPr="008148FE">
        <w:rPr>
          <w:rFonts w:ascii="IRTitr" w:hAnsi="IRTitr" w:cs="IRTitr"/>
          <w:sz w:val="20"/>
          <w:szCs w:val="24"/>
          <w:rtl/>
        </w:rPr>
        <w:t>41)</w:t>
      </w:r>
    </w:p>
    <w:p w:rsidR="00D87C44" w:rsidRPr="002360F2" w:rsidRDefault="00176E87" w:rsidP="002360F2">
      <w:pPr>
        <w:ind w:firstLine="284"/>
        <w:jc w:val="both"/>
        <w:rPr>
          <w:rStyle w:val="1-Char"/>
          <w:rtl/>
        </w:rPr>
      </w:pPr>
      <w:r w:rsidRPr="00110168">
        <w:rPr>
          <w:rStyle w:val="7-Char"/>
          <w:rFonts w:hint="cs"/>
          <w:rtl/>
        </w:rPr>
        <w:t>«</w:t>
      </w:r>
      <w:r w:rsidR="00D87C44" w:rsidRPr="00110168">
        <w:rPr>
          <w:rStyle w:val="7-Char"/>
          <w:rFonts w:hint="cs"/>
          <w:rtl/>
        </w:rPr>
        <w:t>عبدالله»</w:t>
      </w:r>
      <w:r w:rsidR="00E50117" w:rsidRPr="008B128A">
        <w:rPr>
          <w:rStyle w:val="5-Char"/>
          <w:rFonts w:hint="cs"/>
          <w:rtl/>
        </w:rPr>
        <w:t>:</w:t>
      </w:r>
      <w:r w:rsidR="00D87C44" w:rsidRPr="00110168">
        <w:rPr>
          <w:rStyle w:val="7-Char"/>
          <w:rFonts w:hint="cs"/>
          <w:rtl/>
        </w:rPr>
        <w:t xml:space="preserve"> </w:t>
      </w:r>
      <w:r w:rsidR="001844B4" w:rsidRPr="002360F2">
        <w:rPr>
          <w:rStyle w:val="1-Char"/>
          <w:rFonts w:hint="cs"/>
          <w:rtl/>
        </w:rPr>
        <w:t>هرگاه</w:t>
      </w:r>
      <w:r w:rsidR="00D87C44" w:rsidRPr="002360F2">
        <w:rPr>
          <w:rStyle w:val="1-Char"/>
          <w:rFonts w:hint="cs"/>
          <w:rtl/>
        </w:rPr>
        <w:t xml:space="preserve"> ا</w:t>
      </w:r>
      <w:r w:rsidR="002E23EF">
        <w:rPr>
          <w:rStyle w:val="1-Char"/>
          <w:rFonts w:hint="cs"/>
          <w:rtl/>
        </w:rPr>
        <w:t>ی</w:t>
      </w:r>
      <w:r w:rsidR="00D87C44" w:rsidRPr="002360F2">
        <w:rPr>
          <w:rStyle w:val="1-Char"/>
          <w:rFonts w:hint="cs"/>
          <w:rtl/>
        </w:rPr>
        <w:t>ن نام در آخر سند حد</w:t>
      </w:r>
      <w:r w:rsidR="002E23EF">
        <w:rPr>
          <w:rStyle w:val="1-Char"/>
          <w:rFonts w:hint="cs"/>
          <w:rtl/>
        </w:rPr>
        <w:t>ی</w:t>
      </w:r>
      <w:r w:rsidR="00D87C44" w:rsidRPr="002360F2">
        <w:rPr>
          <w:rStyle w:val="1-Char"/>
          <w:rFonts w:hint="cs"/>
          <w:rtl/>
        </w:rPr>
        <w:t>ث آورده شود</w:t>
      </w:r>
      <w:r w:rsidR="00E45DFE" w:rsidRPr="002360F2">
        <w:rPr>
          <w:rStyle w:val="1-Char"/>
          <w:rFonts w:hint="cs"/>
          <w:rtl/>
        </w:rPr>
        <w:t xml:space="preserve">، </w:t>
      </w:r>
      <w:r w:rsidRPr="002360F2">
        <w:rPr>
          <w:rStyle w:val="1-Char"/>
          <w:rFonts w:hint="cs"/>
          <w:rtl/>
        </w:rPr>
        <w:t>مرادش</w:t>
      </w:r>
      <w:r w:rsidR="007F366B" w:rsidRPr="002360F2">
        <w:rPr>
          <w:rStyle w:val="1-Char"/>
          <w:rFonts w:hint="cs"/>
          <w:rtl/>
        </w:rPr>
        <w:t>:</w:t>
      </w:r>
      <w:r w:rsidRPr="002360F2">
        <w:rPr>
          <w:rStyle w:val="1-Char"/>
          <w:rFonts w:hint="cs"/>
          <w:rtl/>
        </w:rPr>
        <w:t xml:space="preserve"> «</w:t>
      </w:r>
      <w:r w:rsidR="00D87C44" w:rsidRPr="002360F2">
        <w:rPr>
          <w:rStyle w:val="1-Char"/>
          <w:rFonts w:hint="cs"/>
          <w:rtl/>
        </w:rPr>
        <w:t>عبدالله بن مسعود»</w:t>
      </w:r>
      <w:r w:rsidR="008F0625" w:rsidRPr="002360F2">
        <w:rPr>
          <w:rStyle w:val="1-Char"/>
          <w:rFonts w:hint="cs"/>
          <w:rtl/>
        </w:rPr>
        <w:t xml:space="preserve"> م</w:t>
      </w:r>
      <w:r w:rsidR="002E23EF">
        <w:rPr>
          <w:rStyle w:val="1-Char"/>
          <w:rFonts w:hint="cs"/>
          <w:rtl/>
        </w:rPr>
        <w:t>ی</w:t>
      </w:r>
      <w:r w:rsidR="008F0625" w:rsidRPr="002360F2">
        <w:rPr>
          <w:rStyle w:val="1-Char"/>
          <w:rFonts w:hint="cs"/>
          <w:rtl/>
        </w:rPr>
        <w:t>‌</w:t>
      </w:r>
      <w:r w:rsidR="00D87C44" w:rsidRPr="002360F2">
        <w:rPr>
          <w:rStyle w:val="1-Char"/>
          <w:rFonts w:hint="cs"/>
          <w:rtl/>
        </w:rPr>
        <w:t>باشد</w:t>
      </w:r>
      <w:r w:rsidR="00E023D6" w:rsidRPr="002360F2">
        <w:rPr>
          <w:rStyle w:val="1-Char"/>
          <w:rFonts w:hint="cs"/>
          <w:rtl/>
        </w:rPr>
        <w:t>.</w:t>
      </w:r>
    </w:p>
    <w:p w:rsidR="00D87C44" w:rsidRPr="008148FE" w:rsidRDefault="001433E0" w:rsidP="001C54A4">
      <w:pPr>
        <w:spacing w:before="240"/>
        <w:jc w:val="center"/>
        <w:rPr>
          <w:rFonts w:ascii="IRTitr" w:hAnsi="IRTitr" w:cs="IRTitr"/>
          <w:rtl/>
        </w:rPr>
      </w:pPr>
      <w:r w:rsidRPr="008148FE">
        <w:rPr>
          <w:rFonts w:ascii="IRTitr" w:hAnsi="IRTitr" w:cs="IRTitr"/>
          <w:sz w:val="20"/>
          <w:szCs w:val="24"/>
          <w:rtl/>
        </w:rPr>
        <w:t>(</w:t>
      </w:r>
      <w:r w:rsidR="00D87C44" w:rsidRPr="008148FE">
        <w:rPr>
          <w:rFonts w:ascii="IRTitr" w:hAnsi="IRTitr" w:cs="IRTitr"/>
          <w:sz w:val="20"/>
          <w:szCs w:val="24"/>
          <w:rtl/>
        </w:rPr>
        <w:t>42)</w:t>
      </w:r>
    </w:p>
    <w:p w:rsidR="00D87C44" w:rsidRPr="002360F2" w:rsidRDefault="00D87C44" w:rsidP="002360F2">
      <w:pPr>
        <w:ind w:firstLine="284"/>
        <w:jc w:val="both"/>
        <w:rPr>
          <w:rStyle w:val="1-Char"/>
          <w:rtl/>
        </w:rPr>
      </w:pPr>
      <w:r w:rsidRPr="002360F2">
        <w:rPr>
          <w:rStyle w:val="1-Char"/>
          <w:rFonts w:hint="cs"/>
          <w:rtl/>
        </w:rPr>
        <w:t>در م</w:t>
      </w:r>
      <w:r w:rsidR="002E23EF">
        <w:rPr>
          <w:rStyle w:val="1-Char"/>
          <w:rFonts w:hint="cs"/>
          <w:rtl/>
        </w:rPr>
        <w:t>ی</w:t>
      </w:r>
      <w:r w:rsidRPr="002360F2">
        <w:rPr>
          <w:rStyle w:val="1-Char"/>
          <w:rFonts w:hint="cs"/>
          <w:rtl/>
        </w:rPr>
        <w:t>ان نو</w:t>
      </w:r>
      <w:r w:rsidR="002E23EF">
        <w:rPr>
          <w:rStyle w:val="1-Char"/>
          <w:rFonts w:hint="cs"/>
          <w:rtl/>
        </w:rPr>
        <w:t>ی</w:t>
      </w:r>
      <w:r w:rsidRPr="002360F2">
        <w:rPr>
          <w:rStyle w:val="1-Char"/>
          <w:rFonts w:hint="cs"/>
          <w:rtl/>
        </w:rPr>
        <w:t xml:space="preserve">سندگان معمول و متداول است </w:t>
      </w:r>
      <w:r w:rsidR="002E23EF">
        <w:rPr>
          <w:rStyle w:val="1-Char"/>
          <w:rFonts w:hint="cs"/>
          <w:rtl/>
        </w:rPr>
        <w:t>ک</w:t>
      </w:r>
      <w:r w:rsidRPr="002360F2">
        <w:rPr>
          <w:rStyle w:val="1-Char"/>
          <w:rFonts w:hint="cs"/>
          <w:rtl/>
        </w:rPr>
        <w:t xml:space="preserve">ه به </w:t>
      </w:r>
      <w:r w:rsidR="002E23EF">
        <w:rPr>
          <w:rStyle w:val="1-Char"/>
          <w:rFonts w:hint="cs"/>
          <w:rtl/>
        </w:rPr>
        <w:t>ک</w:t>
      </w:r>
      <w:r w:rsidRPr="002360F2">
        <w:rPr>
          <w:rStyle w:val="1-Char"/>
          <w:rFonts w:hint="cs"/>
          <w:rtl/>
        </w:rPr>
        <w:t>ثرت در مباحث علم</w:t>
      </w:r>
      <w:r w:rsidR="002E23EF">
        <w:rPr>
          <w:rStyle w:val="1-Char"/>
          <w:rFonts w:hint="cs"/>
          <w:rtl/>
        </w:rPr>
        <w:t>ی</w:t>
      </w:r>
      <w:r w:rsidR="00E50117" w:rsidRPr="002360F2">
        <w:rPr>
          <w:rStyle w:val="1-Char"/>
          <w:rFonts w:hint="cs"/>
          <w:rtl/>
        </w:rPr>
        <w:t>،</w:t>
      </w:r>
      <w:r w:rsidRPr="002360F2">
        <w:rPr>
          <w:rStyle w:val="1-Char"/>
          <w:rFonts w:hint="cs"/>
          <w:rtl/>
        </w:rPr>
        <w:t xml:space="preserve"> از علائم و نشانه</w:t>
      </w:r>
      <w:r w:rsidR="008F0625" w:rsidRPr="002360F2">
        <w:rPr>
          <w:rStyle w:val="1-Char"/>
          <w:rFonts w:hint="cs"/>
          <w:rtl/>
        </w:rPr>
        <w:t>‌ها</w:t>
      </w:r>
      <w:r w:rsidR="002E23EF">
        <w:rPr>
          <w:rStyle w:val="1-Char"/>
          <w:rFonts w:hint="cs"/>
          <w:rtl/>
        </w:rPr>
        <w:t>ی</w:t>
      </w:r>
      <w:r w:rsidR="008F0625" w:rsidRPr="002360F2">
        <w:rPr>
          <w:rStyle w:val="1-Char"/>
          <w:rFonts w:hint="cs"/>
          <w:rtl/>
        </w:rPr>
        <w:t xml:space="preserve"> </w:t>
      </w:r>
      <w:r w:rsidRPr="002360F2">
        <w:rPr>
          <w:rStyle w:val="1-Char"/>
          <w:rFonts w:hint="cs"/>
          <w:rtl/>
        </w:rPr>
        <w:t>اختصار</w:t>
      </w:r>
      <w:r w:rsidR="002E23EF">
        <w:rPr>
          <w:rStyle w:val="1-Char"/>
          <w:rFonts w:hint="cs"/>
          <w:rtl/>
        </w:rPr>
        <w:t>ی</w:t>
      </w:r>
      <w:r w:rsidRPr="002360F2">
        <w:rPr>
          <w:rStyle w:val="1-Char"/>
          <w:rFonts w:hint="cs"/>
          <w:rtl/>
        </w:rPr>
        <w:t xml:space="preserve"> استفاده</w:t>
      </w:r>
      <w:r w:rsidR="008F0625" w:rsidRPr="002360F2">
        <w:rPr>
          <w:rStyle w:val="1-Char"/>
          <w:rFonts w:hint="cs"/>
          <w:rtl/>
        </w:rPr>
        <w:t xml:space="preserve"> م</w:t>
      </w:r>
      <w:r w:rsidR="002E23EF">
        <w:rPr>
          <w:rStyle w:val="1-Char"/>
          <w:rFonts w:hint="cs"/>
          <w:rtl/>
        </w:rPr>
        <w:t>ی</w:t>
      </w:r>
      <w:r w:rsidR="008F0625" w:rsidRPr="002360F2">
        <w:rPr>
          <w:rStyle w:val="1-Char"/>
          <w:rFonts w:hint="cs"/>
          <w:rtl/>
        </w:rPr>
        <w:t>‌</w:t>
      </w:r>
      <w:r w:rsidR="002E23EF">
        <w:rPr>
          <w:rStyle w:val="1-Char"/>
          <w:rFonts w:hint="cs"/>
          <w:rtl/>
        </w:rPr>
        <w:t>ک</w:t>
      </w:r>
      <w:r w:rsidRPr="002360F2">
        <w:rPr>
          <w:rStyle w:val="1-Char"/>
          <w:rFonts w:hint="cs"/>
          <w:rtl/>
        </w:rPr>
        <w:t xml:space="preserve">نند </w:t>
      </w:r>
      <w:r w:rsidR="002E23EF">
        <w:rPr>
          <w:rStyle w:val="1-Char"/>
          <w:rFonts w:hint="cs"/>
          <w:rtl/>
        </w:rPr>
        <w:t>ک</w:t>
      </w:r>
      <w:r w:rsidRPr="002360F2">
        <w:rPr>
          <w:rStyle w:val="1-Char"/>
          <w:rFonts w:hint="cs"/>
          <w:rtl/>
        </w:rPr>
        <w:t>ه در ا</w:t>
      </w:r>
      <w:r w:rsidR="002E23EF">
        <w:rPr>
          <w:rStyle w:val="1-Char"/>
          <w:rFonts w:hint="cs"/>
          <w:rtl/>
        </w:rPr>
        <w:t>ی</w:t>
      </w:r>
      <w:r w:rsidRPr="002360F2">
        <w:rPr>
          <w:rStyle w:val="1-Char"/>
          <w:rFonts w:hint="cs"/>
          <w:rtl/>
        </w:rPr>
        <w:t>نجا ن</w:t>
      </w:r>
      <w:r w:rsidR="002E23EF">
        <w:rPr>
          <w:rStyle w:val="1-Char"/>
          <w:rFonts w:hint="cs"/>
          <w:rtl/>
        </w:rPr>
        <w:t>ی</w:t>
      </w:r>
      <w:r w:rsidRPr="002360F2">
        <w:rPr>
          <w:rStyle w:val="1-Char"/>
          <w:rFonts w:hint="cs"/>
          <w:rtl/>
        </w:rPr>
        <w:t>ز ما به ذ</w:t>
      </w:r>
      <w:r w:rsidR="002E23EF">
        <w:rPr>
          <w:rStyle w:val="1-Char"/>
          <w:rFonts w:hint="cs"/>
          <w:rtl/>
        </w:rPr>
        <w:t>ک</w:t>
      </w:r>
      <w:r w:rsidRPr="002360F2">
        <w:rPr>
          <w:rStyle w:val="1-Char"/>
          <w:rFonts w:hint="cs"/>
          <w:rtl/>
        </w:rPr>
        <w:t>ر پاره</w:t>
      </w:r>
      <w:r w:rsidR="008F0625" w:rsidRPr="002360F2">
        <w:rPr>
          <w:rStyle w:val="1-Char"/>
          <w:rFonts w:hint="cs"/>
          <w:rtl/>
        </w:rPr>
        <w:t>‌ا</w:t>
      </w:r>
      <w:r w:rsidR="002E23EF">
        <w:rPr>
          <w:rStyle w:val="1-Char"/>
          <w:rFonts w:hint="cs"/>
          <w:rtl/>
        </w:rPr>
        <w:t>ی</w:t>
      </w:r>
      <w:r w:rsidR="008F0625" w:rsidRPr="002360F2">
        <w:rPr>
          <w:rStyle w:val="1-Char"/>
          <w:rFonts w:hint="cs"/>
          <w:rtl/>
        </w:rPr>
        <w:t xml:space="preserve"> </w:t>
      </w:r>
      <w:r w:rsidRPr="002360F2">
        <w:rPr>
          <w:rStyle w:val="1-Char"/>
          <w:rFonts w:hint="cs"/>
          <w:rtl/>
        </w:rPr>
        <w:t>از</w:t>
      </w:r>
      <w:r w:rsidR="004A29FC">
        <w:rPr>
          <w:rStyle w:val="1-Char"/>
          <w:rFonts w:hint="cs"/>
          <w:rtl/>
        </w:rPr>
        <w:t xml:space="preserve"> آن‌ها </w:t>
      </w:r>
      <w:r w:rsidR="008F0625" w:rsidRPr="002360F2">
        <w:rPr>
          <w:rStyle w:val="1-Char"/>
          <w:rFonts w:hint="cs"/>
          <w:rtl/>
        </w:rPr>
        <w:t>م</w:t>
      </w:r>
      <w:r w:rsidR="002E23EF">
        <w:rPr>
          <w:rStyle w:val="1-Char"/>
          <w:rFonts w:hint="cs"/>
          <w:rtl/>
        </w:rPr>
        <w:t>ی</w:t>
      </w:r>
      <w:r w:rsidR="008F0625" w:rsidRPr="002360F2">
        <w:rPr>
          <w:rStyle w:val="1-Char"/>
          <w:rFonts w:hint="cs"/>
          <w:rtl/>
        </w:rPr>
        <w:t>‌</w:t>
      </w:r>
      <w:r w:rsidRPr="002360F2">
        <w:rPr>
          <w:rStyle w:val="1-Char"/>
          <w:rFonts w:hint="cs"/>
          <w:rtl/>
        </w:rPr>
        <w:t>پرداز</w:t>
      </w:r>
      <w:r w:rsidR="002E23EF">
        <w:rPr>
          <w:rStyle w:val="1-Char"/>
          <w:rFonts w:hint="cs"/>
          <w:rtl/>
        </w:rPr>
        <w:t>ی</w:t>
      </w:r>
      <w:r w:rsidRPr="002360F2">
        <w:rPr>
          <w:rStyle w:val="1-Char"/>
          <w:rFonts w:hint="cs"/>
          <w:rtl/>
        </w:rPr>
        <w:t xml:space="preserve">م </w:t>
      </w:r>
      <w:r w:rsidR="002E23EF">
        <w:rPr>
          <w:rStyle w:val="1-Char"/>
          <w:rFonts w:hint="cs"/>
          <w:rtl/>
        </w:rPr>
        <w:t>ک</w:t>
      </w:r>
      <w:r w:rsidRPr="002360F2">
        <w:rPr>
          <w:rStyle w:val="1-Char"/>
          <w:rFonts w:hint="cs"/>
          <w:rtl/>
        </w:rPr>
        <w:t>ه عبارتند از</w:t>
      </w:r>
      <w:r w:rsidR="00E023D6" w:rsidRPr="002360F2">
        <w:rPr>
          <w:rStyle w:val="1-Char"/>
          <w:rFonts w:hint="cs"/>
          <w:rtl/>
        </w:rPr>
        <w:t>:</w:t>
      </w:r>
      <w:r w:rsidRPr="002360F2">
        <w:rPr>
          <w:rStyle w:val="1-Char"/>
          <w:rFonts w:hint="cs"/>
          <w:rtl/>
        </w:rPr>
        <w:t xml:space="preserve"> </w:t>
      </w:r>
    </w:p>
    <w:tbl>
      <w:tblPr>
        <w:bidiVisual/>
        <w:tblW w:w="0" w:type="auto"/>
        <w:jc w:val="center"/>
        <w:tblLook w:val="01E0" w:firstRow="1" w:lastRow="1" w:firstColumn="1" w:lastColumn="1" w:noHBand="0" w:noVBand="0"/>
      </w:tblPr>
      <w:tblGrid>
        <w:gridCol w:w="728"/>
        <w:gridCol w:w="1510"/>
        <w:gridCol w:w="3248"/>
      </w:tblGrid>
      <w:tr w:rsidR="00D87C44" w:rsidRPr="00E45DFE" w:rsidTr="00600AE7">
        <w:trPr>
          <w:tblHeader/>
          <w:jc w:val="center"/>
        </w:trPr>
        <w:tc>
          <w:tcPr>
            <w:tcW w:w="728" w:type="dxa"/>
            <w:vAlign w:val="center"/>
          </w:tcPr>
          <w:p w:rsidR="00D87C44" w:rsidRPr="007254C3" w:rsidRDefault="00D87C44" w:rsidP="00BA2643">
            <w:pPr>
              <w:pStyle w:val="5-"/>
              <w:ind w:firstLine="0"/>
              <w:jc w:val="center"/>
              <w:rPr>
                <w:rtl/>
              </w:rPr>
            </w:pPr>
            <w:r w:rsidRPr="007254C3">
              <w:rPr>
                <w:rFonts w:hint="cs"/>
                <w:rtl/>
              </w:rPr>
              <w:t>رد</w:t>
            </w:r>
            <w:r w:rsidR="002E23EF">
              <w:rPr>
                <w:rFonts w:hint="cs"/>
                <w:rtl/>
              </w:rPr>
              <w:t>ی</w:t>
            </w:r>
            <w:r w:rsidRPr="007254C3">
              <w:rPr>
                <w:rFonts w:hint="cs"/>
                <w:rtl/>
              </w:rPr>
              <w:t>ف</w:t>
            </w:r>
          </w:p>
        </w:tc>
        <w:tc>
          <w:tcPr>
            <w:tcW w:w="1510" w:type="dxa"/>
            <w:vAlign w:val="center"/>
          </w:tcPr>
          <w:p w:rsidR="00D87C44" w:rsidRPr="007254C3" w:rsidRDefault="00D87C44" w:rsidP="00BA2643">
            <w:pPr>
              <w:pStyle w:val="5-"/>
              <w:ind w:firstLine="0"/>
              <w:jc w:val="center"/>
              <w:rPr>
                <w:rtl/>
              </w:rPr>
            </w:pPr>
            <w:r w:rsidRPr="007254C3">
              <w:rPr>
                <w:rFonts w:hint="cs"/>
                <w:rtl/>
              </w:rPr>
              <w:t>علامت و نشانه</w:t>
            </w:r>
          </w:p>
        </w:tc>
        <w:tc>
          <w:tcPr>
            <w:tcW w:w="3248" w:type="dxa"/>
            <w:vAlign w:val="center"/>
          </w:tcPr>
          <w:p w:rsidR="00D87C44" w:rsidRPr="007254C3" w:rsidRDefault="00D87C44" w:rsidP="00BA2643">
            <w:pPr>
              <w:pStyle w:val="5-"/>
              <w:ind w:firstLine="0"/>
              <w:jc w:val="center"/>
              <w:rPr>
                <w:rtl/>
              </w:rPr>
            </w:pPr>
            <w:r w:rsidRPr="007254C3">
              <w:rPr>
                <w:rFonts w:hint="cs"/>
                <w:rtl/>
              </w:rPr>
              <w:t>معن</w:t>
            </w:r>
            <w:r w:rsidR="002E23EF">
              <w:rPr>
                <w:rFonts w:hint="cs"/>
                <w:rtl/>
              </w:rPr>
              <w:t>ی</w:t>
            </w:r>
            <w:r w:rsidRPr="007254C3">
              <w:rPr>
                <w:rFonts w:hint="cs"/>
                <w:rtl/>
              </w:rPr>
              <w:t xml:space="preserve"> و مفهوم</w:t>
            </w:r>
          </w:p>
        </w:tc>
      </w:tr>
      <w:tr w:rsidR="00D87C44" w:rsidRPr="002360F2" w:rsidTr="00600AE7">
        <w:trPr>
          <w:jc w:val="center"/>
        </w:trPr>
        <w:tc>
          <w:tcPr>
            <w:tcW w:w="728" w:type="dxa"/>
            <w:vAlign w:val="center"/>
          </w:tcPr>
          <w:p w:rsidR="00D87C44" w:rsidRPr="002360F2" w:rsidRDefault="00D87C44" w:rsidP="002360F2">
            <w:pPr>
              <w:jc w:val="center"/>
              <w:rPr>
                <w:rStyle w:val="1-Char"/>
                <w:rtl/>
              </w:rPr>
            </w:pPr>
            <w:r w:rsidRPr="002360F2">
              <w:rPr>
                <w:rStyle w:val="1-Char"/>
                <w:rFonts w:hint="cs"/>
                <w:rtl/>
              </w:rPr>
              <w:t>1</w:t>
            </w:r>
          </w:p>
          <w:p w:rsidR="00D87C44" w:rsidRPr="002360F2" w:rsidRDefault="00D87C44" w:rsidP="002360F2">
            <w:pPr>
              <w:jc w:val="center"/>
              <w:rPr>
                <w:rStyle w:val="1-Char"/>
                <w:rtl/>
              </w:rPr>
            </w:pPr>
            <w:r w:rsidRPr="002360F2">
              <w:rPr>
                <w:rStyle w:val="1-Char"/>
                <w:rFonts w:hint="cs"/>
                <w:rtl/>
              </w:rPr>
              <w:t>2</w:t>
            </w:r>
          </w:p>
          <w:p w:rsidR="00D87C44" w:rsidRPr="002360F2" w:rsidRDefault="00D87C44" w:rsidP="002360F2">
            <w:pPr>
              <w:jc w:val="center"/>
              <w:rPr>
                <w:rStyle w:val="1-Char"/>
                <w:rtl/>
              </w:rPr>
            </w:pPr>
            <w:r w:rsidRPr="002360F2">
              <w:rPr>
                <w:rStyle w:val="1-Char"/>
                <w:rFonts w:hint="cs"/>
                <w:rtl/>
              </w:rPr>
              <w:t>3</w:t>
            </w:r>
          </w:p>
          <w:p w:rsidR="00D87C44" w:rsidRPr="002360F2" w:rsidRDefault="00D87C44" w:rsidP="002360F2">
            <w:pPr>
              <w:jc w:val="center"/>
              <w:rPr>
                <w:rStyle w:val="1-Char"/>
                <w:rtl/>
              </w:rPr>
            </w:pPr>
            <w:r w:rsidRPr="002360F2">
              <w:rPr>
                <w:rStyle w:val="1-Char"/>
                <w:rFonts w:hint="cs"/>
                <w:rtl/>
              </w:rPr>
              <w:t>4</w:t>
            </w:r>
          </w:p>
          <w:p w:rsidR="00D87C44" w:rsidRPr="002360F2" w:rsidRDefault="00D87C44" w:rsidP="002360F2">
            <w:pPr>
              <w:jc w:val="center"/>
              <w:rPr>
                <w:rStyle w:val="1-Char"/>
                <w:rtl/>
              </w:rPr>
            </w:pPr>
            <w:r w:rsidRPr="002360F2">
              <w:rPr>
                <w:rStyle w:val="1-Char"/>
                <w:rFonts w:hint="cs"/>
                <w:rtl/>
              </w:rPr>
              <w:t>5</w:t>
            </w:r>
          </w:p>
          <w:p w:rsidR="00D87C44" w:rsidRPr="002360F2" w:rsidRDefault="00D87C44" w:rsidP="002360F2">
            <w:pPr>
              <w:jc w:val="center"/>
              <w:rPr>
                <w:rStyle w:val="1-Char"/>
                <w:rtl/>
              </w:rPr>
            </w:pPr>
            <w:r w:rsidRPr="002360F2">
              <w:rPr>
                <w:rStyle w:val="1-Char"/>
                <w:rFonts w:hint="cs"/>
                <w:rtl/>
              </w:rPr>
              <w:t>6</w:t>
            </w:r>
          </w:p>
          <w:p w:rsidR="00D87C44" w:rsidRPr="002360F2" w:rsidRDefault="00D87C44" w:rsidP="002360F2">
            <w:pPr>
              <w:jc w:val="center"/>
              <w:rPr>
                <w:rStyle w:val="1-Char"/>
                <w:rtl/>
              </w:rPr>
            </w:pPr>
            <w:r w:rsidRPr="002360F2">
              <w:rPr>
                <w:rStyle w:val="1-Char"/>
                <w:rFonts w:hint="cs"/>
                <w:rtl/>
              </w:rPr>
              <w:t>7</w:t>
            </w:r>
          </w:p>
          <w:p w:rsidR="00D87C44" w:rsidRPr="002360F2" w:rsidRDefault="00D87C44" w:rsidP="002360F2">
            <w:pPr>
              <w:jc w:val="center"/>
              <w:rPr>
                <w:rStyle w:val="1-Char"/>
                <w:rtl/>
              </w:rPr>
            </w:pPr>
            <w:r w:rsidRPr="002360F2">
              <w:rPr>
                <w:rStyle w:val="1-Char"/>
                <w:rFonts w:hint="cs"/>
                <w:rtl/>
              </w:rPr>
              <w:t>8</w:t>
            </w:r>
          </w:p>
          <w:p w:rsidR="00D87C44" w:rsidRPr="002360F2" w:rsidRDefault="00D87C44" w:rsidP="002360F2">
            <w:pPr>
              <w:jc w:val="center"/>
              <w:rPr>
                <w:rStyle w:val="1-Char"/>
                <w:rtl/>
              </w:rPr>
            </w:pPr>
            <w:r w:rsidRPr="002360F2">
              <w:rPr>
                <w:rStyle w:val="1-Char"/>
                <w:rFonts w:hint="cs"/>
                <w:rtl/>
              </w:rPr>
              <w:t>9</w:t>
            </w:r>
          </w:p>
          <w:p w:rsidR="00D87C44" w:rsidRPr="002360F2" w:rsidRDefault="00D87C44" w:rsidP="002360F2">
            <w:pPr>
              <w:jc w:val="center"/>
              <w:rPr>
                <w:rStyle w:val="1-Char"/>
                <w:rtl/>
              </w:rPr>
            </w:pPr>
            <w:r w:rsidRPr="002360F2">
              <w:rPr>
                <w:rStyle w:val="1-Char"/>
                <w:rFonts w:hint="cs"/>
                <w:rtl/>
              </w:rPr>
              <w:t>10</w:t>
            </w:r>
          </w:p>
          <w:p w:rsidR="00D87C44" w:rsidRPr="002360F2" w:rsidRDefault="00D87C44" w:rsidP="002360F2">
            <w:pPr>
              <w:jc w:val="center"/>
              <w:rPr>
                <w:rStyle w:val="1-Char"/>
                <w:rtl/>
              </w:rPr>
            </w:pPr>
            <w:r w:rsidRPr="002360F2">
              <w:rPr>
                <w:rStyle w:val="1-Char"/>
                <w:rFonts w:hint="cs"/>
                <w:rtl/>
              </w:rPr>
              <w:t>11</w:t>
            </w:r>
          </w:p>
          <w:p w:rsidR="00D87C44" w:rsidRPr="002360F2" w:rsidRDefault="00D87C44" w:rsidP="002360F2">
            <w:pPr>
              <w:jc w:val="center"/>
              <w:rPr>
                <w:rStyle w:val="1-Char"/>
                <w:rtl/>
              </w:rPr>
            </w:pPr>
            <w:r w:rsidRPr="002360F2">
              <w:rPr>
                <w:rStyle w:val="1-Char"/>
                <w:rFonts w:hint="cs"/>
                <w:rtl/>
              </w:rPr>
              <w:t>12</w:t>
            </w:r>
          </w:p>
          <w:p w:rsidR="00D87C44" w:rsidRPr="002360F2" w:rsidRDefault="00D87C44" w:rsidP="002360F2">
            <w:pPr>
              <w:jc w:val="center"/>
              <w:rPr>
                <w:rStyle w:val="1-Char"/>
                <w:rtl/>
              </w:rPr>
            </w:pPr>
            <w:r w:rsidRPr="002360F2">
              <w:rPr>
                <w:rStyle w:val="1-Char"/>
                <w:rFonts w:hint="cs"/>
                <w:rtl/>
              </w:rPr>
              <w:t>13</w:t>
            </w:r>
          </w:p>
          <w:p w:rsidR="00D87C44" w:rsidRPr="002360F2" w:rsidRDefault="00D87C44" w:rsidP="002360F2">
            <w:pPr>
              <w:jc w:val="center"/>
              <w:rPr>
                <w:rStyle w:val="1-Char"/>
                <w:rtl/>
              </w:rPr>
            </w:pPr>
            <w:r w:rsidRPr="002360F2">
              <w:rPr>
                <w:rStyle w:val="1-Char"/>
                <w:rFonts w:hint="cs"/>
                <w:rtl/>
              </w:rPr>
              <w:t>14</w:t>
            </w:r>
          </w:p>
          <w:p w:rsidR="00D87C44" w:rsidRPr="002360F2" w:rsidRDefault="00D87C44" w:rsidP="002360F2">
            <w:pPr>
              <w:jc w:val="center"/>
              <w:rPr>
                <w:rStyle w:val="1-Char"/>
                <w:rtl/>
              </w:rPr>
            </w:pPr>
            <w:r w:rsidRPr="002360F2">
              <w:rPr>
                <w:rStyle w:val="1-Char"/>
                <w:rFonts w:hint="cs"/>
                <w:rtl/>
              </w:rPr>
              <w:t>15</w:t>
            </w:r>
          </w:p>
          <w:p w:rsidR="00D87C44" w:rsidRPr="002360F2" w:rsidRDefault="00D87C44" w:rsidP="002360F2">
            <w:pPr>
              <w:jc w:val="center"/>
              <w:rPr>
                <w:rStyle w:val="1-Char"/>
                <w:rtl/>
              </w:rPr>
            </w:pPr>
            <w:r w:rsidRPr="002360F2">
              <w:rPr>
                <w:rStyle w:val="1-Char"/>
                <w:rFonts w:hint="cs"/>
                <w:rtl/>
              </w:rPr>
              <w:t>16</w:t>
            </w:r>
          </w:p>
          <w:p w:rsidR="00D87C44" w:rsidRPr="002360F2" w:rsidRDefault="00D87C44" w:rsidP="002360F2">
            <w:pPr>
              <w:jc w:val="center"/>
              <w:rPr>
                <w:rStyle w:val="1-Char"/>
                <w:rtl/>
              </w:rPr>
            </w:pPr>
            <w:r w:rsidRPr="002360F2">
              <w:rPr>
                <w:rStyle w:val="1-Char"/>
                <w:rFonts w:hint="cs"/>
                <w:rtl/>
              </w:rPr>
              <w:t>17</w:t>
            </w:r>
          </w:p>
          <w:p w:rsidR="00D87C44" w:rsidRPr="002360F2" w:rsidRDefault="00D87C44" w:rsidP="002360F2">
            <w:pPr>
              <w:jc w:val="center"/>
              <w:rPr>
                <w:rStyle w:val="1-Char"/>
                <w:rtl/>
              </w:rPr>
            </w:pPr>
            <w:r w:rsidRPr="002360F2">
              <w:rPr>
                <w:rStyle w:val="1-Char"/>
                <w:rFonts w:hint="cs"/>
                <w:rtl/>
              </w:rPr>
              <w:t>18</w:t>
            </w:r>
          </w:p>
          <w:p w:rsidR="00D87C44" w:rsidRPr="002360F2" w:rsidRDefault="00D87C44" w:rsidP="002360F2">
            <w:pPr>
              <w:jc w:val="center"/>
              <w:rPr>
                <w:rStyle w:val="1-Char"/>
                <w:rtl/>
              </w:rPr>
            </w:pPr>
            <w:r w:rsidRPr="002360F2">
              <w:rPr>
                <w:rStyle w:val="1-Char"/>
                <w:rFonts w:hint="cs"/>
                <w:rtl/>
              </w:rPr>
              <w:t>19</w:t>
            </w:r>
          </w:p>
          <w:p w:rsidR="00D87C44" w:rsidRPr="002360F2" w:rsidRDefault="00D87C44" w:rsidP="002360F2">
            <w:pPr>
              <w:jc w:val="center"/>
              <w:rPr>
                <w:rStyle w:val="1-Char"/>
                <w:rtl/>
              </w:rPr>
            </w:pPr>
            <w:r w:rsidRPr="002360F2">
              <w:rPr>
                <w:rStyle w:val="1-Char"/>
                <w:rFonts w:hint="cs"/>
                <w:rtl/>
              </w:rPr>
              <w:t>20</w:t>
            </w:r>
          </w:p>
          <w:p w:rsidR="00D87C44" w:rsidRPr="002360F2" w:rsidRDefault="00D87C44" w:rsidP="002360F2">
            <w:pPr>
              <w:jc w:val="center"/>
              <w:rPr>
                <w:rStyle w:val="1-Char"/>
                <w:rtl/>
              </w:rPr>
            </w:pPr>
            <w:r w:rsidRPr="002360F2">
              <w:rPr>
                <w:rStyle w:val="1-Char"/>
                <w:rFonts w:hint="cs"/>
                <w:rtl/>
              </w:rPr>
              <w:t>21</w:t>
            </w:r>
          </w:p>
          <w:p w:rsidR="00D87C44" w:rsidRPr="002360F2" w:rsidRDefault="00D87C44" w:rsidP="002360F2">
            <w:pPr>
              <w:jc w:val="center"/>
              <w:rPr>
                <w:rStyle w:val="1-Char"/>
                <w:rtl/>
              </w:rPr>
            </w:pPr>
            <w:r w:rsidRPr="002360F2">
              <w:rPr>
                <w:rStyle w:val="1-Char"/>
                <w:rFonts w:hint="cs"/>
                <w:rtl/>
              </w:rPr>
              <w:t>22</w:t>
            </w:r>
          </w:p>
          <w:p w:rsidR="00D87C44" w:rsidRPr="002360F2" w:rsidRDefault="00D87C44" w:rsidP="002360F2">
            <w:pPr>
              <w:jc w:val="center"/>
              <w:rPr>
                <w:rStyle w:val="1-Char"/>
                <w:rtl/>
              </w:rPr>
            </w:pPr>
            <w:r w:rsidRPr="002360F2">
              <w:rPr>
                <w:rStyle w:val="1-Char"/>
                <w:rFonts w:hint="cs"/>
                <w:rtl/>
              </w:rPr>
              <w:t>23</w:t>
            </w:r>
          </w:p>
          <w:p w:rsidR="00D87C44" w:rsidRPr="002360F2" w:rsidRDefault="00D87C44" w:rsidP="002360F2">
            <w:pPr>
              <w:jc w:val="center"/>
              <w:rPr>
                <w:rStyle w:val="1-Char"/>
                <w:rtl/>
              </w:rPr>
            </w:pPr>
            <w:r w:rsidRPr="002360F2">
              <w:rPr>
                <w:rStyle w:val="1-Char"/>
                <w:rFonts w:hint="cs"/>
                <w:rtl/>
              </w:rPr>
              <w:t>24</w:t>
            </w:r>
          </w:p>
          <w:p w:rsidR="00D87C44" w:rsidRPr="002360F2" w:rsidRDefault="00D87C44" w:rsidP="002360F2">
            <w:pPr>
              <w:jc w:val="center"/>
              <w:rPr>
                <w:rStyle w:val="1-Char"/>
                <w:rtl/>
              </w:rPr>
            </w:pPr>
            <w:r w:rsidRPr="002360F2">
              <w:rPr>
                <w:rStyle w:val="1-Char"/>
                <w:rFonts w:hint="cs"/>
                <w:rtl/>
              </w:rPr>
              <w:t>25</w:t>
            </w:r>
          </w:p>
          <w:p w:rsidR="00D87C44" w:rsidRPr="002360F2" w:rsidRDefault="00D87C44" w:rsidP="002360F2">
            <w:pPr>
              <w:jc w:val="center"/>
              <w:rPr>
                <w:rStyle w:val="1-Char"/>
                <w:rtl/>
              </w:rPr>
            </w:pPr>
            <w:r w:rsidRPr="002360F2">
              <w:rPr>
                <w:rStyle w:val="1-Char"/>
                <w:rFonts w:hint="cs"/>
                <w:rtl/>
              </w:rPr>
              <w:t>26</w:t>
            </w:r>
          </w:p>
          <w:p w:rsidR="00D87C44" w:rsidRPr="002360F2" w:rsidRDefault="00D87C44" w:rsidP="002360F2">
            <w:pPr>
              <w:jc w:val="center"/>
              <w:rPr>
                <w:rStyle w:val="1-Char"/>
                <w:rtl/>
              </w:rPr>
            </w:pPr>
            <w:r w:rsidRPr="002360F2">
              <w:rPr>
                <w:rStyle w:val="1-Char"/>
                <w:rFonts w:hint="cs"/>
                <w:rtl/>
              </w:rPr>
              <w:t>27</w:t>
            </w:r>
          </w:p>
          <w:p w:rsidR="00D87C44" w:rsidRPr="002360F2" w:rsidRDefault="00D87C44" w:rsidP="002360F2">
            <w:pPr>
              <w:jc w:val="center"/>
              <w:rPr>
                <w:rStyle w:val="1-Char"/>
                <w:rtl/>
              </w:rPr>
            </w:pPr>
            <w:r w:rsidRPr="002360F2">
              <w:rPr>
                <w:rStyle w:val="1-Char"/>
                <w:rFonts w:hint="cs"/>
                <w:rtl/>
              </w:rPr>
              <w:t>28</w:t>
            </w:r>
          </w:p>
          <w:p w:rsidR="00D87C44" w:rsidRPr="002360F2" w:rsidRDefault="00D87C44" w:rsidP="002360F2">
            <w:pPr>
              <w:jc w:val="center"/>
              <w:rPr>
                <w:rStyle w:val="1-Char"/>
                <w:rtl/>
              </w:rPr>
            </w:pPr>
            <w:r w:rsidRPr="002360F2">
              <w:rPr>
                <w:rStyle w:val="1-Char"/>
                <w:rFonts w:hint="cs"/>
                <w:rtl/>
              </w:rPr>
              <w:t>29</w:t>
            </w:r>
          </w:p>
          <w:p w:rsidR="00D87C44" w:rsidRPr="002360F2" w:rsidRDefault="00D87C44" w:rsidP="002360F2">
            <w:pPr>
              <w:jc w:val="center"/>
              <w:rPr>
                <w:rStyle w:val="1-Char"/>
                <w:rtl/>
              </w:rPr>
            </w:pPr>
            <w:r w:rsidRPr="002360F2">
              <w:rPr>
                <w:rStyle w:val="1-Char"/>
                <w:rFonts w:hint="cs"/>
                <w:rtl/>
              </w:rPr>
              <w:t>30</w:t>
            </w:r>
          </w:p>
          <w:p w:rsidR="00D87C44" w:rsidRPr="00E45DFE" w:rsidRDefault="00D87C44" w:rsidP="002360F2">
            <w:pPr>
              <w:jc w:val="center"/>
              <w:rPr>
                <w:rtl/>
                <w:lang w:bidi="fa-IR"/>
              </w:rPr>
            </w:pPr>
            <w:r w:rsidRPr="002360F2">
              <w:rPr>
                <w:rStyle w:val="1-Char"/>
                <w:rFonts w:hint="cs"/>
                <w:rtl/>
              </w:rPr>
              <w:t>31</w:t>
            </w:r>
          </w:p>
        </w:tc>
        <w:tc>
          <w:tcPr>
            <w:tcW w:w="1510" w:type="dxa"/>
            <w:vAlign w:val="center"/>
          </w:tcPr>
          <w:p w:rsidR="00D87C44" w:rsidRPr="002360F2" w:rsidRDefault="00D87C44" w:rsidP="005B4C2A">
            <w:pPr>
              <w:jc w:val="center"/>
              <w:rPr>
                <w:rStyle w:val="1-Char"/>
                <w:rtl/>
              </w:rPr>
            </w:pPr>
            <w:r w:rsidRPr="002360F2">
              <w:rPr>
                <w:rStyle w:val="1-Char"/>
                <w:rFonts w:hint="cs"/>
                <w:rtl/>
              </w:rPr>
              <w:t>ج</w:t>
            </w:r>
          </w:p>
          <w:p w:rsidR="00D87C44" w:rsidRPr="002360F2" w:rsidRDefault="00D87C44" w:rsidP="005B4C2A">
            <w:pPr>
              <w:jc w:val="center"/>
              <w:rPr>
                <w:rStyle w:val="1-Char"/>
                <w:rtl/>
              </w:rPr>
            </w:pPr>
            <w:r w:rsidRPr="002360F2">
              <w:rPr>
                <w:rStyle w:val="1-Char"/>
                <w:rFonts w:hint="cs"/>
                <w:rtl/>
              </w:rPr>
              <w:t>د</w:t>
            </w:r>
            <w:r w:rsidR="00BF215D" w:rsidRPr="002360F2">
              <w:rPr>
                <w:rStyle w:val="1-Char"/>
                <w:rFonts w:hint="cs"/>
                <w:rtl/>
              </w:rPr>
              <w:t xml:space="preserve"> -</w:t>
            </w:r>
            <w:r w:rsidRPr="002360F2">
              <w:rPr>
                <w:rStyle w:val="1-Char"/>
                <w:rFonts w:hint="cs"/>
                <w:rtl/>
              </w:rPr>
              <w:t xml:space="preserve"> ت</w:t>
            </w:r>
          </w:p>
          <w:p w:rsidR="00D87C44" w:rsidRPr="002360F2" w:rsidRDefault="00D87C44" w:rsidP="005B4C2A">
            <w:pPr>
              <w:jc w:val="center"/>
              <w:rPr>
                <w:rStyle w:val="1-Char"/>
                <w:rtl/>
              </w:rPr>
            </w:pPr>
            <w:r w:rsidRPr="002360F2">
              <w:rPr>
                <w:rStyle w:val="1-Char"/>
                <w:rFonts w:hint="cs"/>
                <w:rtl/>
              </w:rPr>
              <w:t>سم</w:t>
            </w:r>
          </w:p>
          <w:p w:rsidR="00D87C44" w:rsidRPr="002360F2" w:rsidRDefault="00D87C44" w:rsidP="005B4C2A">
            <w:pPr>
              <w:jc w:val="center"/>
              <w:rPr>
                <w:rStyle w:val="1-Char"/>
                <w:rtl/>
              </w:rPr>
            </w:pPr>
            <w:r w:rsidRPr="002360F2">
              <w:rPr>
                <w:rStyle w:val="1-Char"/>
                <w:rFonts w:hint="cs"/>
                <w:rtl/>
              </w:rPr>
              <w:t>ص</w:t>
            </w:r>
          </w:p>
          <w:p w:rsidR="00D87C44" w:rsidRPr="002360F2" w:rsidRDefault="00D87C44" w:rsidP="005B4C2A">
            <w:pPr>
              <w:jc w:val="center"/>
              <w:rPr>
                <w:rStyle w:val="1-Char"/>
                <w:rtl/>
              </w:rPr>
            </w:pPr>
            <w:r w:rsidRPr="002360F2">
              <w:rPr>
                <w:rStyle w:val="1-Char"/>
                <w:rFonts w:hint="cs"/>
                <w:rtl/>
              </w:rPr>
              <w:t>و</w:t>
            </w:r>
          </w:p>
          <w:p w:rsidR="00D87C44" w:rsidRPr="002360F2" w:rsidRDefault="00D87C44" w:rsidP="005B4C2A">
            <w:pPr>
              <w:jc w:val="center"/>
              <w:rPr>
                <w:rStyle w:val="1-Char"/>
                <w:rtl/>
              </w:rPr>
            </w:pPr>
            <w:r w:rsidRPr="002360F2">
              <w:rPr>
                <w:rStyle w:val="1-Char"/>
                <w:rFonts w:hint="cs"/>
                <w:rtl/>
              </w:rPr>
              <w:t>ل</w:t>
            </w:r>
          </w:p>
          <w:p w:rsidR="00D87C44" w:rsidRPr="002360F2" w:rsidRDefault="00176E87" w:rsidP="005B4C2A">
            <w:pPr>
              <w:jc w:val="center"/>
              <w:rPr>
                <w:rStyle w:val="1-Char"/>
                <w:rtl/>
              </w:rPr>
            </w:pPr>
            <w:r w:rsidRPr="002360F2">
              <w:rPr>
                <w:rStyle w:val="1-Char"/>
                <w:rFonts w:hint="cs"/>
                <w:rtl/>
              </w:rPr>
              <w:t xml:space="preserve">«ف» </w:t>
            </w:r>
            <w:r w:rsidR="002E23EF">
              <w:rPr>
                <w:rStyle w:val="1-Char"/>
                <w:rFonts w:hint="cs"/>
                <w:rtl/>
              </w:rPr>
              <w:t>ی</w:t>
            </w:r>
            <w:r w:rsidRPr="002360F2">
              <w:rPr>
                <w:rStyle w:val="1-Char"/>
                <w:rFonts w:hint="cs"/>
                <w:rtl/>
              </w:rPr>
              <w:t>ا «</w:t>
            </w:r>
            <w:r w:rsidR="00D87C44" w:rsidRPr="002360F2">
              <w:rPr>
                <w:rStyle w:val="1-Char"/>
                <w:rFonts w:hint="cs"/>
                <w:rtl/>
              </w:rPr>
              <w:t>فق»</w:t>
            </w:r>
          </w:p>
          <w:p w:rsidR="00D87C44" w:rsidRPr="002360F2" w:rsidRDefault="00D87C44" w:rsidP="005B4C2A">
            <w:pPr>
              <w:jc w:val="center"/>
              <w:rPr>
                <w:rStyle w:val="1-Char"/>
                <w:rtl/>
              </w:rPr>
            </w:pPr>
            <w:r w:rsidRPr="002360F2">
              <w:rPr>
                <w:rStyle w:val="1-Char"/>
                <w:rFonts w:hint="cs"/>
                <w:rtl/>
              </w:rPr>
              <w:t>ق</w:t>
            </w:r>
            <w:r w:rsidR="00F239A5">
              <w:rPr>
                <w:rStyle w:val="1-Char"/>
                <w:rFonts w:hint="cs"/>
                <w:rtl/>
              </w:rPr>
              <w:t xml:space="preserve"> هـ</w:t>
            </w:r>
          </w:p>
          <w:p w:rsidR="00D87C44" w:rsidRPr="002360F2" w:rsidRDefault="00D87C44" w:rsidP="005B4C2A">
            <w:pPr>
              <w:jc w:val="center"/>
              <w:rPr>
                <w:rStyle w:val="1-Char"/>
                <w:rtl/>
              </w:rPr>
            </w:pPr>
            <w:r w:rsidRPr="002360F2">
              <w:rPr>
                <w:rStyle w:val="1-Char"/>
                <w:rFonts w:hint="cs"/>
                <w:rtl/>
              </w:rPr>
              <w:t>م</w:t>
            </w:r>
            <w:r w:rsidR="00BF215D" w:rsidRPr="002360F2">
              <w:rPr>
                <w:rStyle w:val="1-Char"/>
                <w:rFonts w:hint="cs"/>
                <w:rtl/>
              </w:rPr>
              <w:t xml:space="preserve"> -</w:t>
            </w:r>
            <w:r w:rsidRPr="002360F2">
              <w:rPr>
                <w:rStyle w:val="1-Char"/>
                <w:rFonts w:hint="cs"/>
                <w:rtl/>
              </w:rPr>
              <w:t xml:space="preserve"> س</w:t>
            </w:r>
          </w:p>
          <w:p w:rsidR="00D87C44" w:rsidRDefault="00D87C44" w:rsidP="005B4C2A">
            <w:pPr>
              <w:jc w:val="center"/>
              <w:rPr>
                <w:rStyle w:val="1-Char"/>
                <w:rtl/>
              </w:rPr>
            </w:pPr>
            <w:r w:rsidRPr="002360F2">
              <w:rPr>
                <w:rStyle w:val="1-Char"/>
                <w:rFonts w:hint="cs"/>
                <w:rtl/>
              </w:rPr>
              <w:t>ن</w:t>
            </w:r>
          </w:p>
          <w:p w:rsidR="00F239A5" w:rsidRPr="002360F2" w:rsidRDefault="00F239A5" w:rsidP="005B4C2A">
            <w:pPr>
              <w:jc w:val="center"/>
              <w:rPr>
                <w:rStyle w:val="1-Char"/>
                <w:rtl/>
              </w:rPr>
            </w:pPr>
            <w:r>
              <w:rPr>
                <w:rStyle w:val="1-Char"/>
                <w:rFonts w:hint="cs"/>
                <w:rtl/>
              </w:rPr>
              <w:t>هـ</w:t>
            </w:r>
          </w:p>
          <w:p w:rsidR="00D87C44" w:rsidRPr="002360F2" w:rsidRDefault="00D87C44" w:rsidP="005B4C2A">
            <w:pPr>
              <w:jc w:val="center"/>
              <w:rPr>
                <w:rStyle w:val="1-Char"/>
                <w:rtl/>
              </w:rPr>
            </w:pPr>
            <w:r w:rsidRPr="002360F2">
              <w:rPr>
                <w:rStyle w:val="1-Char"/>
                <w:rFonts w:hint="cs"/>
                <w:rtl/>
              </w:rPr>
              <w:t>را</w:t>
            </w:r>
          </w:p>
          <w:p w:rsidR="00D87C44" w:rsidRPr="002360F2" w:rsidRDefault="00D87C44" w:rsidP="005B4C2A">
            <w:pPr>
              <w:jc w:val="center"/>
              <w:rPr>
                <w:rStyle w:val="1-Char"/>
                <w:rtl/>
              </w:rPr>
            </w:pPr>
            <w:r w:rsidRPr="002360F2">
              <w:rPr>
                <w:rStyle w:val="1-Char"/>
                <w:rFonts w:hint="cs"/>
                <w:rtl/>
              </w:rPr>
              <w:t>أد</w:t>
            </w:r>
          </w:p>
          <w:p w:rsidR="00D87C44" w:rsidRPr="002360F2" w:rsidRDefault="00D87C44" w:rsidP="005B4C2A">
            <w:pPr>
              <w:jc w:val="center"/>
              <w:rPr>
                <w:rStyle w:val="1-Char"/>
                <w:rtl/>
              </w:rPr>
            </w:pPr>
            <w:r w:rsidRPr="002360F2">
              <w:rPr>
                <w:rStyle w:val="1-Char"/>
                <w:rFonts w:hint="cs"/>
                <w:rtl/>
              </w:rPr>
              <w:t>تحق</w:t>
            </w:r>
          </w:p>
          <w:p w:rsidR="00D87C44" w:rsidRPr="002360F2" w:rsidRDefault="00D87C44" w:rsidP="005B4C2A">
            <w:pPr>
              <w:jc w:val="center"/>
              <w:rPr>
                <w:rStyle w:val="1-Char"/>
                <w:rtl/>
              </w:rPr>
            </w:pPr>
            <w:r w:rsidRPr="002360F2">
              <w:rPr>
                <w:rStyle w:val="1-Char"/>
                <w:rFonts w:hint="cs"/>
                <w:rtl/>
              </w:rPr>
              <w:t>س</w:t>
            </w:r>
          </w:p>
          <w:p w:rsidR="00D87C44" w:rsidRPr="002360F2" w:rsidRDefault="00D87C44" w:rsidP="005B4C2A">
            <w:pPr>
              <w:jc w:val="center"/>
              <w:rPr>
                <w:rStyle w:val="1-Char"/>
                <w:rtl/>
              </w:rPr>
            </w:pPr>
            <w:r w:rsidRPr="002360F2">
              <w:rPr>
                <w:rStyle w:val="1-Char"/>
                <w:rFonts w:hint="cs"/>
                <w:rtl/>
              </w:rPr>
              <w:t>تر</w:t>
            </w:r>
          </w:p>
          <w:p w:rsidR="00D87C44" w:rsidRPr="002360F2" w:rsidRDefault="00D87C44" w:rsidP="005B4C2A">
            <w:pPr>
              <w:jc w:val="center"/>
              <w:rPr>
                <w:rStyle w:val="1-Char"/>
                <w:rtl/>
              </w:rPr>
            </w:pPr>
            <w:r w:rsidRPr="002360F2">
              <w:rPr>
                <w:rStyle w:val="1-Char"/>
                <w:rFonts w:hint="cs"/>
                <w:rtl/>
              </w:rPr>
              <w:t>جد</w:t>
            </w:r>
          </w:p>
          <w:p w:rsidR="00D87C44" w:rsidRPr="002360F2" w:rsidRDefault="00D87C44" w:rsidP="005B4C2A">
            <w:pPr>
              <w:jc w:val="center"/>
              <w:rPr>
                <w:rStyle w:val="1-Char"/>
                <w:rtl/>
              </w:rPr>
            </w:pPr>
            <w:r w:rsidRPr="002360F2">
              <w:rPr>
                <w:rStyle w:val="1-Char"/>
                <w:rFonts w:hint="cs"/>
                <w:rtl/>
              </w:rPr>
              <w:t>د</w:t>
            </w:r>
            <w:r w:rsidR="00BF215D" w:rsidRPr="002360F2">
              <w:rPr>
                <w:rStyle w:val="1-Char"/>
                <w:rFonts w:hint="cs"/>
                <w:rtl/>
              </w:rPr>
              <w:t xml:space="preserve"> -</w:t>
            </w:r>
            <w:r w:rsidRPr="002360F2">
              <w:rPr>
                <w:rStyle w:val="1-Char"/>
                <w:rFonts w:hint="cs"/>
                <w:rtl/>
              </w:rPr>
              <w:t xml:space="preserve"> ن</w:t>
            </w:r>
          </w:p>
          <w:p w:rsidR="00D87C44" w:rsidRPr="002360F2" w:rsidRDefault="00D87C44" w:rsidP="005B4C2A">
            <w:pPr>
              <w:jc w:val="center"/>
              <w:rPr>
                <w:rStyle w:val="1-Char"/>
                <w:rtl/>
              </w:rPr>
            </w:pPr>
            <w:r w:rsidRPr="002360F2">
              <w:rPr>
                <w:rStyle w:val="1-Char"/>
                <w:rFonts w:hint="cs"/>
                <w:rtl/>
              </w:rPr>
              <w:t>ص</w:t>
            </w:r>
          </w:p>
          <w:p w:rsidR="00D87C44" w:rsidRPr="002360F2" w:rsidRDefault="00D87C44" w:rsidP="005B4C2A">
            <w:pPr>
              <w:jc w:val="center"/>
              <w:rPr>
                <w:rStyle w:val="1-Char"/>
                <w:rtl/>
              </w:rPr>
            </w:pPr>
            <w:r w:rsidRPr="002360F2">
              <w:rPr>
                <w:rStyle w:val="1-Char"/>
                <w:rFonts w:hint="cs"/>
                <w:rtl/>
              </w:rPr>
              <w:t>ص</w:t>
            </w:r>
            <w:r w:rsidR="00BF215D" w:rsidRPr="002360F2">
              <w:rPr>
                <w:rStyle w:val="1-Char"/>
                <w:rFonts w:hint="cs"/>
                <w:rtl/>
              </w:rPr>
              <w:t xml:space="preserve"> -</w:t>
            </w:r>
            <w:r w:rsidRPr="002360F2">
              <w:rPr>
                <w:rStyle w:val="1-Char"/>
                <w:rFonts w:hint="cs"/>
                <w:rtl/>
              </w:rPr>
              <w:t xml:space="preserve"> ن</w:t>
            </w:r>
          </w:p>
          <w:p w:rsidR="00D87C44" w:rsidRPr="002360F2" w:rsidRDefault="00176E87" w:rsidP="005B4C2A">
            <w:pPr>
              <w:jc w:val="center"/>
              <w:rPr>
                <w:rStyle w:val="1-Char"/>
                <w:rtl/>
              </w:rPr>
            </w:pPr>
            <w:r w:rsidRPr="002360F2">
              <w:rPr>
                <w:rStyle w:val="1-Char"/>
                <w:rFonts w:hint="cs"/>
                <w:rtl/>
              </w:rPr>
              <w:t xml:space="preserve">«ط» </w:t>
            </w:r>
            <w:r w:rsidR="002E23EF">
              <w:rPr>
                <w:rStyle w:val="1-Char"/>
                <w:rFonts w:hint="cs"/>
                <w:rtl/>
              </w:rPr>
              <w:t>ی</w:t>
            </w:r>
            <w:r w:rsidRPr="002360F2">
              <w:rPr>
                <w:rStyle w:val="1-Char"/>
                <w:rFonts w:hint="cs"/>
                <w:rtl/>
              </w:rPr>
              <w:t>ا «</w:t>
            </w:r>
            <w:r w:rsidR="00D87C44" w:rsidRPr="002360F2">
              <w:rPr>
                <w:rStyle w:val="1-Char"/>
                <w:rFonts w:hint="cs"/>
                <w:rtl/>
              </w:rPr>
              <w:t>طب»</w:t>
            </w:r>
          </w:p>
          <w:p w:rsidR="00D87C44" w:rsidRPr="002360F2" w:rsidRDefault="00D87C44" w:rsidP="005B4C2A">
            <w:pPr>
              <w:jc w:val="center"/>
              <w:rPr>
                <w:rStyle w:val="1-Char"/>
                <w:rtl/>
              </w:rPr>
            </w:pPr>
            <w:r w:rsidRPr="002360F2">
              <w:rPr>
                <w:rStyle w:val="1-Char"/>
                <w:rFonts w:hint="cs"/>
                <w:rtl/>
              </w:rPr>
              <w:t>مج</w:t>
            </w:r>
          </w:p>
          <w:p w:rsidR="00D87C44" w:rsidRPr="002360F2" w:rsidRDefault="00D87C44" w:rsidP="005B4C2A">
            <w:pPr>
              <w:jc w:val="center"/>
              <w:rPr>
                <w:rStyle w:val="1-Char"/>
                <w:rtl/>
              </w:rPr>
            </w:pPr>
            <w:r w:rsidRPr="002360F2">
              <w:rPr>
                <w:rStyle w:val="1-Char"/>
                <w:rFonts w:hint="cs"/>
                <w:rtl/>
              </w:rPr>
              <w:t>ق</w:t>
            </w:r>
            <w:r w:rsidR="00BF215D" w:rsidRPr="002360F2">
              <w:rPr>
                <w:rStyle w:val="1-Char"/>
                <w:rFonts w:hint="cs"/>
                <w:rtl/>
              </w:rPr>
              <w:t xml:space="preserve"> -</w:t>
            </w:r>
            <w:r w:rsidRPr="002360F2">
              <w:rPr>
                <w:rStyle w:val="1-Char"/>
                <w:rFonts w:hint="cs"/>
                <w:rtl/>
              </w:rPr>
              <w:t xml:space="preserve"> م</w:t>
            </w:r>
          </w:p>
          <w:p w:rsidR="00D87C44" w:rsidRPr="002360F2" w:rsidRDefault="00D87C44" w:rsidP="005B4C2A">
            <w:pPr>
              <w:jc w:val="center"/>
              <w:rPr>
                <w:rStyle w:val="1-Char"/>
                <w:rtl/>
              </w:rPr>
            </w:pPr>
            <w:r w:rsidRPr="002360F2">
              <w:rPr>
                <w:rStyle w:val="1-Char"/>
                <w:rFonts w:hint="cs"/>
                <w:rtl/>
              </w:rPr>
              <w:t>م</w:t>
            </w:r>
          </w:p>
          <w:p w:rsidR="00D87C44" w:rsidRDefault="00D87C44" w:rsidP="005B4C2A">
            <w:pPr>
              <w:jc w:val="center"/>
              <w:rPr>
                <w:rStyle w:val="1-Char"/>
                <w:rtl/>
              </w:rPr>
            </w:pPr>
            <w:r w:rsidRPr="002360F2">
              <w:rPr>
                <w:rStyle w:val="1-Char"/>
                <w:rFonts w:hint="cs"/>
                <w:rtl/>
              </w:rPr>
              <w:t>م</w:t>
            </w:r>
            <w:r w:rsidR="00BF215D" w:rsidRPr="002360F2">
              <w:rPr>
                <w:rStyle w:val="1-Char"/>
                <w:rFonts w:hint="cs"/>
                <w:rtl/>
              </w:rPr>
              <w:t xml:space="preserve"> </w:t>
            </w:r>
            <w:r w:rsidR="00F239A5">
              <w:rPr>
                <w:rStyle w:val="1-Char"/>
                <w:rtl/>
              </w:rPr>
              <w:t>–</w:t>
            </w:r>
            <w:r w:rsidRPr="002360F2">
              <w:rPr>
                <w:rStyle w:val="1-Char"/>
                <w:rFonts w:hint="cs"/>
                <w:rtl/>
              </w:rPr>
              <w:t xml:space="preserve"> ن</w:t>
            </w:r>
          </w:p>
          <w:p w:rsidR="00C74E2E" w:rsidRPr="002360F2" w:rsidRDefault="00F239A5" w:rsidP="005B4C2A">
            <w:pPr>
              <w:jc w:val="center"/>
              <w:rPr>
                <w:rStyle w:val="1-Char"/>
                <w:rtl/>
              </w:rPr>
            </w:pPr>
            <w:r>
              <w:rPr>
                <w:rStyle w:val="1-Char"/>
                <w:rFonts w:hint="cs"/>
                <w:rtl/>
              </w:rPr>
              <w:t>هـ</w:t>
            </w:r>
          </w:p>
          <w:p w:rsidR="00D87C44" w:rsidRPr="002360F2" w:rsidRDefault="00D87C44" w:rsidP="005B4C2A">
            <w:pPr>
              <w:jc w:val="center"/>
              <w:rPr>
                <w:rStyle w:val="1-Char"/>
                <w:rtl/>
              </w:rPr>
            </w:pPr>
            <w:r w:rsidRPr="002360F2">
              <w:rPr>
                <w:rStyle w:val="1-Char"/>
                <w:rFonts w:hint="cs"/>
                <w:rtl/>
              </w:rPr>
              <w:t>ح</w:t>
            </w:r>
          </w:p>
          <w:p w:rsidR="00D87C44" w:rsidRPr="002360F2" w:rsidRDefault="00D87C44" w:rsidP="005B4C2A">
            <w:pPr>
              <w:jc w:val="center"/>
              <w:rPr>
                <w:rStyle w:val="1-Char"/>
                <w:rtl/>
              </w:rPr>
            </w:pPr>
            <w:r w:rsidRPr="002360F2">
              <w:rPr>
                <w:rStyle w:val="1-Char"/>
                <w:rFonts w:hint="cs"/>
                <w:rtl/>
              </w:rPr>
              <w:t>د</w:t>
            </w:r>
          </w:p>
          <w:p w:rsidR="00D87C44" w:rsidRPr="002360F2" w:rsidRDefault="00D87C44" w:rsidP="005B4C2A">
            <w:pPr>
              <w:jc w:val="center"/>
              <w:rPr>
                <w:rStyle w:val="1-Char"/>
                <w:rtl/>
              </w:rPr>
            </w:pPr>
            <w:r w:rsidRPr="002360F2">
              <w:rPr>
                <w:rStyle w:val="1-Char"/>
                <w:rFonts w:hint="cs"/>
                <w:rtl/>
              </w:rPr>
              <w:t>ت</w:t>
            </w:r>
          </w:p>
          <w:p w:rsidR="00D87C44" w:rsidRPr="002360F2" w:rsidRDefault="00D87C44" w:rsidP="005B4C2A">
            <w:pPr>
              <w:jc w:val="center"/>
              <w:rPr>
                <w:rStyle w:val="1-Char"/>
                <w:rtl/>
              </w:rPr>
            </w:pPr>
            <w:r w:rsidRPr="002360F2">
              <w:rPr>
                <w:rStyle w:val="1-Char"/>
                <w:rFonts w:hint="cs"/>
                <w:rtl/>
              </w:rPr>
              <w:t>ب</w:t>
            </w:r>
            <w:r w:rsidR="00BF215D" w:rsidRPr="002360F2">
              <w:rPr>
                <w:rStyle w:val="1-Char"/>
                <w:rFonts w:hint="cs"/>
                <w:rtl/>
              </w:rPr>
              <w:t xml:space="preserve"> -</w:t>
            </w:r>
            <w:r w:rsidRPr="002360F2">
              <w:rPr>
                <w:rStyle w:val="1-Char"/>
                <w:rFonts w:hint="cs"/>
                <w:rtl/>
              </w:rPr>
              <w:t xml:space="preserve"> ظ</w:t>
            </w:r>
          </w:p>
          <w:p w:rsidR="00D87C44" w:rsidRPr="00E45DFE" w:rsidRDefault="00D87C44" w:rsidP="005B4C2A">
            <w:pPr>
              <w:jc w:val="center"/>
              <w:rPr>
                <w:rtl/>
                <w:lang w:bidi="fa-IR"/>
              </w:rPr>
            </w:pPr>
            <w:r w:rsidRPr="002360F2">
              <w:rPr>
                <w:rStyle w:val="1-Char"/>
                <w:rFonts w:hint="cs"/>
                <w:rtl/>
              </w:rPr>
              <w:t>ش</w:t>
            </w:r>
          </w:p>
        </w:tc>
        <w:tc>
          <w:tcPr>
            <w:tcW w:w="3248" w:type="dxa"/>
          </w:tcPr>
          <w:p w:rsidR="00D87C44" w:rsidRPr="002360F2" w:rsidRDefault="00D87C44" w:rsidP="005B4C2A">
            <w:pPr>
              <w:jc w:val="center"/>
              <w:rPr>
                <w:rStyle w:val="1-Char"/>
                <w:rtl/>
              </w:rPr>
            </w:pPr>
            <w:r w:rsidRPr="002360F2">
              <w:rPr>
                <w:rStyle w:val="1-Char"/>
                <w:rFonts w:hint="cs"/>
                <w:rtl/>
              </w:rPr>
              <w:t>جزء</w:t>
            </w:r>
          </w:p>
          <w:p w:rsidR="00D87C44" w:rsidRPr="002360F2" w:rsidRDefault="001433E0" w:rsidP="005B4C2A">
            <w:pPr>
              <w:jc w:val="center"/>
              <w:rPr>
                <w:rStyle w:val="1-Char"/>
                <w:rtl/>
              </w:rPr>
            </w:pPr>
            <w:r w:rsidRPr="002360F2">
              <w:rPr>
                <w:rStyle w:val="1-Char"/>
                <w:rFonts w:hint="cs"/>
                <w:rtl/>
              </w:rPr>
              <w:t>دون تار</w:t>
            </w:r>
            <w:r w:rsidR="002E23EF">
              <w:rPr>
                <w:rStyle w:val="1-Char"/>
                <w:rFonts w:hint="cs"/>
                <w:rtl/>
              </w:rPr>
              <w:t>ی</w:t>
            </w:r>
            <w:r w:rsidRPr="002360F2">
              <w:rPr>
                <w:rStyle w:val="1-Char"/>
                <w:rFonts w:hint="cs"/>
                <w:rtl/>
              </w:rPr>
              <w:t>خ (</w:t>
            </w:r>
            <w:r w:rsidR="00D87C44" w:rsidRPr="002360F2">
              <w:rPr>
                <w:rStyle w:val="1-Char"/>
                <w:rFonts w:hint="cs"/>
                <w:rtl/>
              </w:rPr>
              <w:t>بدون تار</w:t>
            </w:r>
            <w:r w:rsidR="002E23EF">
              <w:rPr>
                <w:rStyle w:val="1-Char"/>
                <w:rFonts w:hint="cs"/>
                <w:rtl/>
              </w:rPr>
              <w:t>ی</w:t>
            </w:r>
            <w:r w:rsidR="00D87C44" w:rsidRPr="002360F2">
              <w:rPr>
                <w:rStyle w:val="1-Char"/>
                <w:rFonts w:hint="cs"/>
                <w:rtl/>
              </w:rPr>
              <w:t>خ)</w:t>
            </w:r>
          </w:p>
          <w:p w:rsidR="00D87C44" w:rsidRPr="002360F2" w:rsidRDefault="00D87C44" w:rsidP="005B4C2A">
            <w:pPr>
              <w:jc w:val="center"/>
              <w:rPr>
                <w:rStyle w:val="1-Char"/>
                <w:rtl/>
              </w:rPr>
            </w:pPr>
            <w:r w:rsidRPr="002360F2">
              <w:rPr>
                <w:rStyle w:val="1-Char"/>
                <w:rFonts w:hint="cs"/>
                <w:rtl/>
              </w:rPr>
              <w:t>سانت</w:t>
            </w:r>
            <w:r w:rsidR="002E23EF">
              <w:rPr>
                <w:rStyle w:val="1-Char"/>
                <w:rFonts w:hint="cs"/>
                <w:rtl/>
              </w:rPr>
              <w:t>ی</w:t>
            </w:r>
            <w:r w:rsidRPr="002360F2">
              <w:rPr>
                <w:rStyle w:val="1-Char"/>
                <w:rFonts w:hint="cs"/>
                <w:rtl/>
              </w:rPr>
              <w:t xml:space="preserve"> متر</w:t>
            </w:r>
          </w:p>
          <w:p w:rsidR="00D87C44" w:rsidRPr="002360F2" w:rsidRDefault="00D87C44" w:rsidP="005B4C2A">
            <w:pPr>
              <w:jc w:val="center"/>
              <w:rPr>
                <w:rStyle w:val="1-Char"/>
                <w:rtl/>
              </w:rPr>
            </w:pPr>
            <w:r w:rsidRPr="002360F2">
              <w:rPr>
                <w:rStyle w:val="1-Char"/>
                <w:rFonts w:hint="cs"/>
                <w:rtl/>
              </w:rPr>
              <w:t>صفحه</w:t>
            </w:r>
          </w:p>
          <w:p w:rsidR="00D87C44" w:rsidRPr="002360F2" w:rsidRDefault="001433E0" w:rsidP="005B4C2A">
            <w:pPr>
              <w:jc w:val="center"/>
              <w:rPr>
                <w:rStyle w:val="1-Char"/>
                <w:rtl/>
              </w:rPr>
            </w:pPr>
            <w:r w:rsidRPr="002360F2">
              <w:rPr>
                <w:rStyle w:val="1-Char"/>
                <w:rFonts w:hint="cs"/>
                <w:rtl/>
              </w:rPr>
              <w:t>ورقة (</w:t>
            </w:r>
            <w:r w:rsidR="00D87C44" w:rsidRPr="002360F2">
              <w:rPr>
                <w:rStyle w:val="1-Char"/>
                <w:rFonts w:hint="cs"/>
                <w:rtl/>
              </w:rPr>
              <w:t>ورق)</w:t>
            </w:r>
          </w:p>
          <w:p w:rsidR="00D87C44" w:rsidRPr="002360F2" w:rsidRDefault="001433E0" w:rsidP="005B4C2A">
            <w:pPr>
              <w:jc w:val="center"/>
              <w:rPr>
                <w:rStyle w:val="1-Char"/>
                <w:rtl/>
              </w:rPr>
            </w:pPr>
            <w:r w:rsidRPr="002360F2">
              <w:rPr>
                <w:rStyle w:val="1-Char"/>
                <w:rFonts w:hint="cs"/>
                <w:rtl/>
              </w:rPr>
              <w:t>لوحة (</w:t>
            </w:r>
            <w:r w:rsidR="00D87C44" w:rsidRPr="002360F2">
              <w:rPr>
                <w:rStyle w:val="1-Char"/>
                <w:rFonts w:hint="cs"/>
                <w:rtl/>
              </w:rPr>
              <w:t>لوح)</w:t>
            </w:r>
          </w:p>
          <w:p w:rsidR="00D87C44" w:rsidRPr="002360F2" w:rsidRDefault="00D87C44" w:rsidP="005B4C2A">
            <w:pPr>
              <w:jc w:val="center"/>
              <w:rPr>
                <w:rStyle w:val="1-Char"/>
                <w:rtl/>
              </w:rPr>
            </w:pPr>
            <w:r w:rsidRPr="002360F2">
              <w:rPr>
                <w:rStyle w:val="1-Char"/>
                <w:rFonts w:hint="cs"/>
                <w:rtl/>
              </w:rPr>
              <w:t>فقره</w:t>
            </w:r>
          </w:p>
          <w:p w:rsidR="00D87C44" w:rsidRPr="002360F2" w:rsidRDefault="00D87C44" w:rsidP="005B4C2A">
            <w:pPr>
              <w:jc w:val="center"/>
              <w:rPr>
                <w:rStyle w:val="1-Char"/>
                <w:rtl/>
              </w:rPr>
            </w:pPr>
            <w:r w:rsidRPr="002360F2">
              <w:rPr>
                <w:rStyle w:val="1-Char"/>
                <w:rFonts w:hint="cs"/>
                <w:rtl/>
              </w:rPr>
              <w:t>قبل از هجرت</w:t>
            </w:r>
          </w:p>
          <w:p w:rsidR="00D87C44" w:rsidRPr="002360F2" w:rsidRDefault="00D87C44" w:rsidP="005B4C2A">
            <w:pPr>
              <w:jc w:val="center"/>
              <w:rPr>
                <w:rStyle w:val="1-Char"/>
                <w:rtl/>
              </w:rPr>
            </w:pPr>
            <w:r w:rsidRPr="002360F2">
              <w:rPr>
                <w:rStyle w:val="1-Char"/>
                <w:rFonts w:hint="cs"/>
                <w:rtl/>
              </w:rPr>
              <w:t>مرجع سابق</w:t>
            </w:r>
          </w:p>
          <w:p w:rsidR="00D87C44" w:rsidRPr="002360F2" w:rsidRDefault="00D87C44" w:rsidP="005B4C2A">
            <w:pPr>
              <w:jc w:val="center"/>
              <w:rPr>
                <w:rStyle w:val="1-Char"/>
                <w:rtl/>
              </w:rPr>
            </w:pPr>
            <w:r w:rsidRPr="002360F2">
              <w:rPr>
                <w:rStyle w:val="1-Char"/>
                <w:rFonts w:hint="cs"/>
                <w:rtl/>
              </w:rPr>
              <w:t>ناشر</w:t>
            </w:r>
          </w:p>
          <w:p w:rsidR="00D87C44" w:rsidRPr="002360F2" w:rsidRDefault="001433E0" w:rsidP="005B4C2A">
            <w:pPr>
              <w:jc w:val="center"/>
              <w:rPr>
                <w:rStyle w:val="1-Char"/>
                <w:rtl/>
              </w:rPr>
            </w:pPr>
            <w:r w:rsidRPr="002360F2">
              <w:rPr>
                <w:rStyle w:val="1-Char"/>
                <w:rFonts w:hint="cs"/>
                <w:rtl/>
              </w:rPr>
              <w:t>هامش (</w:t>
            </w:r>
            <w:r w:rsidR="00D87C44" w:rsidRPr="002360F2">
              <w:rPr>
                <w:rStyle w:val="1-Char"/>
                <w:rFonts w:hint="cs"/>
                <w:rtl/>
              </w:rPr>
              <w:t>حاش</w:t>
            </w:r>
            <w:r w:rsidR="002E23EF">
              <w:rPr>
                <w:rStyle w:val="1-Char"/>
                <w:rFonts w:hint="cs"/>
                <w:rtl/>
              </w:rPr>
              <w:t>ی</w:t>
            </w:r>
            <w:r w:rsidR="00D87C44" w:rsidRPr="002360F2">
              <w:rPr>
                <w:rStyle w:val="1-Char"/>
                <w:rFonts w:hint="cs"/>
                <w:rtl/>
              </w:rPr>
              <w:t xml:space="preserve">ه </w:t>
            </w:r>
            <w:r w:rsidR="002E23EF">
              <w:rPr>
                <w:rStyle w:val="1-Char"/>
                <w:rFonts w:hint="cs"/>
                <w:rtl/>
              </w:rPr>
              <w:t>ک</w:t>
            </w:r>
            <w:r w:rsidR="00D87C44" w:rsidRPr="002360F2">
              <w:rPr>
                <w:rStyle w:val="1-Char"/>
                <w:rFonts w:hint="cs"/>
                <w:rtl/>
              </w:rPr>
              <w:t>تاب)</w:t>
            </w:r>
          </w:p>
          <w:p w:rsidR="00D87C44" w:rsidRPr="002360F2" w:rsidRDefault="001433E0" w:rsidP="005B4C2A">
            <w:pPr>
              <w:jc w:val="center"/>
              <w:rPr>
                <w:rStyle w:val="1-Char"/>
                <w:rtl/>
              </w:rPr>
            </w:pPr>
            <w:r w:rsidRPr="002360F2">
              <w:rPr>
                <w:rStyle w:val="1-Char"/>
                <w:rFonts w:hint="cs"/>
                <w:rtl/>
              </w:rPr>
              <w:t>راجع (</w:t>
            </w:r>
            <w:r w:rsidR="00D87C44" w:rsidRPr="002360F2">
              <w:rPr>
                <w:rStyle w:val="1-Char"/>
                <w:rFonts w:hint="cs"/>
                <w:rtl/>
              </w:rPr>
              <w:t xml:space="preserve">مراجعه </w:t>
            </w:r>
            <w:r w:rsidR="002E23EF">
              <w:rPr>
                <w:rStyle w:val="1-Char"/>
                <w:rFonts w:hint="cs"/>
                <w:rtl/>
              </w:rPr>
              <w:t>ک</w:t>
            </w:r>
            <w:r w:rsidR="00D87C44" w:rsidRPr="002360F2">
              <w:rPr>
                <w:rStyle w:val="1-Char"/>
                <w:rFonts w:hint="cs"/>
                <w:rtl/>
              </w:rPr>
              <w:t>ن</w:t>
            </w:r>
            <w:r w:rsidR="002E23EF">
              <w:rPr>
                <w:rStyle w:val="1-Char"/>
                <w:rFonts w:hint="cs"/>
                <w:rtl/>
              </w:rPr>
              <w:t>ی</w:t>
            </w:r>
            <w:r w:rsidR="00D87C44" w:rsidRPr="002360F2">
              <w:rPr>
                <w:rStyle w:val="1-Char"/>
                <w:rFonts w:hint="cs"/>
                <w:rtl/>
              </w:rPr>
              <w:t>د به</w:t>
            </w:r>
            <w:r w:rsidR="005E3B82" w:rsidRPr="002360F2">
              <w:rPr>
                <w:rStyle w:val="1-Char"/>
                <w:rFonts w:hint="cs"/>
                <w:rtl/>
              </w:rPr>
              <w:t>...</w:t>
            </w:r>
            <w:r w:rsidR="00D87C44" w:rsidRPr="002360F2">
              <w:rPr>
                <w:rStyle w:val="1-Char"/>
                <w:rFonts w:hint="cs"/>
                <w:rtl/>
              </w:rPr>
              <w:t>)</w:t>
            </w:r>
          </w:p>
          <w:p w:rsidR="00D87C44" w:rsidRPr="002360F2" w:rsidRDefault="00D87C44" w:rsidP="005B4C2A">
            <w:pPr>
              <w:jc w:val="center"/>
              <w:rPr>
                <w:rStyle w:val="1-Char"/>
                <w:rtl/>
              </w:rPr>
            </w:pPr>
            <w:r w:rsidRPr="002360F2">
              <w:rPr>
                <w:rStyle w:val="1-Char"/>
                <w:rFonts w:hint="cs"/>
                <w:rtl/>
              </w:rPr>
              <w:t>استاد د</w:t>
            </w:r>
            <w:r w:rsidR="002E23EF">
              <w:rPr>
                <w:rStyle w:val="1-Char"/>
                <w:rFonts w:hint="cs"/>
                <w:rtl/>
              </w:rPr>
              <w:t>ک</w:t>
            </w:r>
            <w:r w:rsidRPr="002360F2">
              <w:rPr>
                <w:rStyle w:val="1-Char"/>
                <w:rFonts w:hint="cs"/>
                <w:rtl/>
              </w:rPr>
              <w:t>تر</w:t>
            </w:r>
          </w:p>
          <w:p w:rsidR="00D87C44" w:rsidRPr="002360F2" w:rsidRDefault="00D87C44" w:rsidP="005B4C2A">
            <w:pPr>
              <w:jc w:val="center"/>
              <w:rPr>
                <w:rStyle w:val="1-Char"/>
                <w:rtl/>
              </w:rPr>
            </w:pPr>
            <w:r w:rsidRPr="002360F2">
              <w:rPr>
                <w:rStyle w:val="1-Char"/>
                <w:rFonts w:hint="cs"/>
                <w:rtl/>
              </w:rPr>
              <w:t>تحق</w:t>
            </w:r>
            <w:r w:rsidR="002E23EF">
              <w:rPr>
                <w:rStyle w:val="1-Char"/>
                <w:rFonts w:hint="cs"/>
                <w:rtl/>
              </w:rPr>
              <w:t>ی</w:t>
            </w:r>
            <w:r w:rsidRPr="002360F2">
              <w:rPr>
                <w:rStyle w:val="1-Char"/>
                <w:rFonts w:hint="cs"/>
                <w:rtl/>
              </w:rPr>
              <w:t>ق</w:t>
            </w:r>
          </w:p>
          <w:p w:rsidR="00D87C44" w:rsidRPr="002360F2" w:rsidRDefault="00D87C44" w:rsidP="005B4C2A">
            <w:pPr>
              <w:jc w:val="center"/>
              <w:rPr>
                <w:rStyle w:val="1-Char"/>
                <w:rtl/>
              </w:rPr>
            </w:pPr>
            <w:r w:rsidRPr="002360F2">
              <w:rPr>
                <w:rStyle w:val="1-Char"/>
                <w:rFonts w:hint="cs"/>
                <w:rtl/>
              </w:rPr>
              <w:t>سطر</w:t>
            </w:r>
          </w:p>
          <w:p w:rsidR="00D87C44" w:rsidRPr="002360F2" w:rsidRDefault="00D87C44" w:rsidP="005B4C2A">
            <w:pPr>
              <w:jc w:val="center"/>
              <w:rPr>
                <w:rStyle w:val="1-Char"/>
                <w:rtl/>
              </w:rPr>
            </w:pPr>
            <w:r w:rsidRPr="002360F2">
              <w:rPr>
                <w:rStyle w:val="1-Char"/>
                <w:rFonts w:hint="cs"/>
                <w:rtl/>
              </w:rPr>
              <w:t>ترجمه</w:t>
            </w:r>
          </w:p>
          <w:p w:rsidR="00D87C44" w:rsidRPr="002360F2" w:rsidRDefault="00D87C44" w:rsidP="005B4C2A">
            <w:pPr>
              <w:jc w:val="center"/>
              <w:rPr>
                <w:rStyle w:val="1-Char"/>
                <w:rtl/>
              </w:rPr>
            </w:pPr>
            <w:r w:rsidRPr="002360F2">
              <w:rPr>
                <w:rStyle w:val="1-Char"/>
                <w:rFonts w:hint="cs"/>
                <w:rtl/>
              </w:rPr>
              <w:t>جدول</w:t>
            </w:r>
          </w:p>
          <w:p w:rsidR="00D87C44" w:rsidRPr="002360F2" w:rsidRDefault="001433E0" w:rsidP="005B4C2A">
            <w:pPr>
              <w:jc w:val="center"/>
              <w:rPr>
                <w:rStyle w:val="1-Char"/>
                <w:rtl/>
              </w:rPr>
            </w:pPr>
            <w:r w:rsidRPr="002360F2">
              <w:rPr>
                <w:rStyle w:val="1-Char"/>
                <w:rFonts w:hint="cs"/>
                <w:rtl/>
              </w:rPr>
              <w:t>دون ناشر (</w:t>
            </w:r>
            <w:r w:rsidR="00D87C44" w:rsidRPr="002360F2">
              <w:rPr>
                <w:rStyle w:val="1-Char"/>
                <w:rFonts w:hint="cs"/>
                <w:rtl/>
              </w:rPr>
              <w:t>بدون ناشر)</w:t>
            </w:r>
          </w:p>
          <w:p w:rsidR="00D87C44" w:rsidRPr="002360F2" w:rsidRDefault="001433E0" w:rsidP="005B4C2A">
            <w:pPr>
              <w:jc w:val="center"/>
              <w:rPr>
                <w:rStyle w:val="1-Char"/>
                <w:rtl/>
              </w:rPr>
            </w:pPr>
            <w:r w:rsidRPr="002360F2">
              <w:rPr>
                <w:rStyle w:val="1-Char"/>
                <w:rFonts w:hint="cs"/>
                <w:rtl/>
              </w:rPr>
              <w:t>مصنّف (</w:t>
            </w:r>
            <w:r w:rsidR="00D87C44" w:rsidRPr="002360F2">
              <w:rPr>
                <w:rStyle w:val="1-Char"/>
                <w:rFonts w:hint="cs"/>
                <w:rtl/>
              </w:rPr>
              <w:t>نو</w:t>
            </w:r>
            <w:r w:rsidR="002E23EF">
              <w:rPr>
                <w:rStyle w:val="1-Char"/>
                <w:rFonts w:hint="cs"/>
                <w:rtl/>
              </w:rPr>
              <w:t>ی</w:t>
            </w:r>
            <w:r w:rsidR="00D87C44" w:rsidRPr="002360F2">
              <w:rPr>
                <w:rStyle w:val="1-Char"/>
                <w:rFonts w:hint="cs"/>
                <w:rtl/>
              </w:rPr>
              <w:t>سنده)</w:t>
            </w:r>
          </w:p>
          <w:p w:rsidR="00D87C44" w:rsidRPr="002360F2" w:rsidRDefault="001433E0" w:rsidP="005B4C2A">
            <w:pPr>
              <w:jc w:val="center"/>
              <w:rPr>
                <w:rStyle w:val="1-Char"/>
                <w:rtl/>
              </w:rPr>
            </w:pPr>
            <w:r w:rsidRPr="002360F2">
              <w:rPr>
                <w:rStyle w:val="1-Char"/>
                <w:rFonts w:hint="cs"/>
                <w:rtl/>
              </w:rPr>
              <w:t>الصفحة نفسها (</w:t>
            </w:r>
            <w:r w:rsidR="00D87C44" w:rsidRPr="002360F2">
              <w:rPr>
                <w:rStyle w:val="1-Char"/>
                <w:rFonts w:hint="cs"/>
                <w:rtl/>
              </w:rPr>
              <w:t>همان صفحه)</w:t>
            </w:r>
          </w:p>
          <w:p w:rsidR="00D87C44" w:rsidRPr="002360F2" w:rsidRDefault="001433E0" w:rsidP="005B4C2A">
            <w:pPr>
              <w:jc w:val="center"/>
              <w:rPr>
                <w:rStyle w:val="1-Char"/>
                <w:rtl/>
              </w:rPr>
            </w:pPr>
            <w:r w:rsidRPr="002360F2">
              <w:rPr>
                <w:rStyle w:val="1-Char"/>
                <w:rFonts w:hint="cs"/>
                <w:rtl/>
              </w:rPr>
              <w:t>طبعة (</w:t>
            </w:r>
            <w:r w:rsidR="00D87C44" w:rsidRPr="002360F2">
              <w:rPr>
                <w:rStyle w:val="1-Char"/>
                <w:rFonts w:hint="cs"/>
                <w:rtl/>
              </w:rPr>
              <w:t>چاپ)</w:t>
            </w:r>
          </w:p>
          <w:p w:rsidR="00D87C44" w:rsidRPr="002360F2" w:rsidRDefault="001433E0" w:rsidP="005B4C2A">
            <w:pPr>
              <w:jc w:val="center"/>
              <w:rPr>
                <w:rStyle w:val="1-Char"/>
                <w:rtl/>
              </w:rPr>
            </w:pPr>
            <w:r w:rsidRPr="002360F2">
              <w:rPr>
                <w:rStyle w:val="1-Char"/>
                <w:rFonts w:hint="cs"/>
                <w:rtl/>
              </w:rPr>
              <w:t>مجلد (</w:t>
            </w:r>
            <w:r w:rsidR="00D87C44" w:rsidRPr="002360F2">
              <w:rPr>
                <w:rStyle w:val="1-Char"/>
                <w:rFonts w:hint="cs"/>
                <w:rtl/>
              </w:rPr>
              <w:t>جلد)</w:t>
            </w:r>
          </w:p>
          <w:p w:rsidR="00D87C44" w:rsidRPr="002360F2" w:rsidRDefault="00D87C44" w:rsidP="005B4C2A">
            <w:pPr>
              <w:jc w:val="center"/>
              <w:rPr>
                <w:rStyle w:val="1-Char"/>
                <w:rtl/>
              </w:rPr>
            </w:pPr>
            <w:r w:rsidRPr="002360F2">
              <w:rPr>
                <w:rStyle w:val="1-Char"/>
                <w:rFonts w:hint="cs"/>
                <w:rtl/>
              </w:rPr>
              <w:t>قبل از م</w:t>
            </w:r>
            <w:r w:rsidR="002E23EF">
              <w:rPr>
                <w:rStyle w:val="1-Char"/>
                <w:rFonts w:hint="cs"/>
                <w:rtl/>
              </w:rPr>
              <w:t>ی</w:t>
            </w:r>
            <w:r w:rsidRPr="002360F2">
              <w:rPr>
                <w:rStyle w:val="1-Char"/>
                <w:rFonts w:hint="cs"/>
                <w:rtl/>
              </w:rPr>
              <w:t>لاد</w:t>
            </w:r>
          </w:p>
          <w:p w:rsidR="00D87C44" w:rsidRPr="002360F2" w:rsidRDefault="00D87C44" w:rsidP="005B4C2A">
            <w:pPr>
              <w:jc w:val="center"/>
              <w:rPr>
                <w:rStyle w:val="1-Char"/>
                <w:rtl/>
              </w:rPr>
            </w:pPr>
            <w:r w:rsidRPr="002360F2">
              <w:rPr>
                <w:rStyle w:val="1-Char"/>
                <w:rFonts w:hint="cs"/>
                <w:rtl/>
              </w:rPr>
              <w:t>تار</w:t>
            </w:r>
            <w:r w:rsidR="002E23EF">
              <w:rPr>
                <w:rStyle w:val="1-Char"/>
                <w:rFonts w:hint="cs"/>
                <w:rtl/>
              </w:rPr>
              <w:t>ی</w:t>
            </w:r>
            <w:r w:rsidRPr="002360F2">
              <w:rPr>
                <w:rStyle w:val="1-Char"/>
                <w:rFonts w:hint="cs"/>
                <w:rtl/>
              </w:rPr>
              <w:t>خ م</w:t>
            </w:r>
            <w:r w:rsidR="002E23EF">
              <w:rPr>
                <w:rStyle w:val="1-Char"/>
                <w:rFonts w:hint="cs"/>
                <w:rtl/>
              </w:rPr>
              <w:t>ی</w:t>
            </w:r>
            <w:r w:rsidRPr="002360F2">
              <w:rPr>
                <w:rStyle w:val="1-Char"/>
                <w:rFonts w:hint="cs"/>
                <w:rtl/>
              </w:rPr>
              <w:t>لاد</w:t>
            </w:r>
            <w:r w:rsidR="002E23EF">
              <w:rPr>
                <w:rStyle w:val="1-Char"/>
                <w:rFonts w:hint="cs"/>
                <w:rtl/>
              </w:rPr>
              <w:t>ی</w:t>
            </w:r>
          </w:p>
          <w:p w:rsidR="00D87C44" w:rsidRPr="002360F2" w:rsidRDefault="001433E0" w:rsidP="005B4C2A">
            <w:pPr>
              <w:jc w:val="center"/>
              <w:rPr>
                <w:rStyle w:val="1-Char"/>
                <w:rtl/>
              </w:rPr>
            </w:pPr>
            <w:r w:rsidRPr="002360F2">
              <w:rPr>
                <w:rStyle w:val="1-Char"/>
                <w:rFonts w:hint="cs"/>
                <w:rtl/>
              </w:rPr>
              <w:t>المرجع نفسه (</w:t>
            </w:r>
            <w:r w:rsidR="00D87C44" w:rsidRPr="002360F2">
              <w:rPr>
                <w:rStyle w:val="1-Char"/>
                <w:rFonts w:hint="cs"/>
                <w:rtl/>
              </w:rPr>
              <w:t>همان مرجع)</w:t>
            </w:r>
          </w:p>
          <w:p w:rsidR="00D87C44" w:rsidRPr="002360F2" w:rsidRDefault="00D87C44" w:rsidP="005B4C2A">
            <w:pPr>
              <w:jc w:val="center"/>
              <w:rPr>
                <w:rStyle w:val="1-Char"/>
                <w:rtl/>
              </w:rPr>
            </w:pPr>
            <w:r w:rsidRPr="002360F2">
              <w:rPr>
                <w:rStyle w:val="1-Char"/>
                <w:rFonts w:hint="cs"/>
                <w:rtl/>
              </w:rPr>
              <w:t>تار</w:t>
            </w:r>
            <w:r w:rsidR="002E23EF">
              <w:rPr>
                <w:rStyle w:val="1-Char"/>
                <w:rFonts w:hint="cs"/>
                <w:rtl/>
              </w:rPr>
              <w:t>ی</w:t>
            </w:r>
            <w:r w:rsidRPr="002360F2">
              <w:rPr>
                <w:rStyle w:val="1-Char"/>
                <w:rFonts w:hint="cs"/>
                <w:rtl/>
              </w:rPr>
              <w:t>خ هجر</w:t>
            </w:r>
            <w:r w:rsidR="002E23EF">
              <w:rPr>
                <w:rStyle w:val="1-Char"/>
                <w:rFonts w:hint="cs"/>
                <w:rtl/>
              </w:rPr>
              <w:t>ی</w:t>
            </w:r>
          </w:p>
          <w:p w:rsidR="00D87C44" w:rsidRPr="002360F2" w:rsidRDefault="00D87C44" w:rsidP="005B4C2A">
            <w:pPr>
              <w:jc w:val="center"/>
              <w:rPr>
                <w:rStyle w:val="1-Char"/>
                <w:rtl/>
              </w:rPr>
            </w:pPr>
            <w:r w:rsidRPr="002360F2">
              <w:rPr>
                <w:rStyle w:val="1-Char"/>
                <w:rFonts w:hint="cs"/>
                <w:rtl/>
              </w:rPr>
              <w:t>حاش</w:t>
            </w:r>
            <w:r w:rsidR="002E23EF">
              <w:rPr>
                <w:rStyle w:val="1-Char"/>
                <w:rFonts w:hint="cs"/>
                <w:rtl/>
              </w:rPr>
              <w:t>ی</w:t>
            </w:r>
            <w:r w:rsidRPr="002360F2">
              <w:rPr>
                <w:rStyle w:val="1-Char"/>
                <w:rFonts w:hint="cs"/>
                <w:rtl/>
              </w:rPr>
              <w:t>ه</w:t>
            </w:r>
          </w:p>
          <w:p w:rsidR="00D87C44" w:rsidRPr="002360F2" w:rsidRDefault="00D87C44" w:rsidP="005B4C2A">
            <w:pPr>
              <w:jc w:val="center"/>
              <w:rPr>
                <w:rStyle w:val="1-Char"/>
                <w:rtl/>
              </w:rPr>
            </w:pPr>
            <w:r w:rsidRPr="002360F2">
              <w:rPr>
                <w:rStyle w:val="1-Char"/>
                <w:rFonts w:hint="cs"/>
                <w:rtl/>
              </w:rPr>
              <w:t>د</w:t>
            </w:r>
            <w:r w:rsidR="002E23EF">
              <w:rPr>
                <w:rStyle w:val="1-Char"/>
                <w:rFonts w:hint="cs"/>
                <w:rtl/>
              </w:rPr>
              <w:t>ک</w:t>
            </w:r>
            <w:r w:rsidRPr="002360F2">
              <w:rPr>
                <w:rStyle w:val="1-Char"/>
                <w:rFonts w:hint="cs"/>
                <w:rtl/>
              </w:rPr>
              <w:t>تر</w:t>
            </w:r>
          </w:p>
          <w:p w:rsidR="00D87C44" w:rsidRPr="002360F2" w:rsidRDefault="00D87C44" w:rsidP="005B4C2A">
            <w:pPr>
              <w:jc w:val="center"/>
              <w:rPr>
                <w:rStyle w:val="1-Char"/>
                <w:rtl/>
              </w:rPr>
            </w:pPr>
            <w:r w:rsidRPr="002360F2">
              <w:rPr>
                <w:rStyle w:val="1-Char"/>
                <w:rFonts w:hint="cs"/>
                <w:rtl/>
              </w:rPr>
              <w:t>تار</w:t>
            </w:r>
            <w:r w:rsidR="002E23EF">
              <w:rPr>
                <w:rStyle w:val="1-Char"/>
                <w:rFonts w:hint="cs"/>
                <w:rtl/>
              </w:rPr>
              <w:t>ی</w:t>
            </w:r>
            <w:r w:rsidRPr="002360F2">
              <w:rPr>
                <w:rStyle w:val="1-Char"/>
                <w:rFonts w:hint="cs"/>
                <w:rtl/>
              </w:rPr>
              <w:t>خ</w:t>
            </w:r>
          </w:p>
          <w:p w:rsidR="00D87C44" w:rsidRPr="002360F2" w:rsidRDefault="00D87C44" w:rsidP="005B4C2A">
            <w:pPr>
              <w:jc w:val="center"/>
              <w:rPr>
                <w:rStyle w:val="1-Char"/>
                <w:rtl/>
              </w:rPr>
            </w:pPr>
            <w:r w:rsidRPr="002360F2">
              <w:rPr>
                <w:rStyle w:val="1-Char"/>
                <w:rFonts w:hint="cs"/>
                <w:rtl/>
              </w:rPr>
              <w:t>بعد از ظهر</w:t>
            </w:r>
          </w:p>
          <w:p w:rsidR="00D87C44" w:rsidRPr="002360F2" w:rsidRDefault="00176E87" w:rsidP="005B4C2A">
            <w:pPr>
              <w:jc w:val="center"/>
              <w:rPr>
                <w:rStyle w:val="1-Char"/>
                <w:rtl/>
              </w:rPr>
            </w:pPr>
            <w:r w:rsidRPr="002360F2">
              <w:rPr>
                <w:rStyle w:val="1-Char"/>
                <w:rFonts w:hint="cs"/>
                <w:rtl/>
              </w:rPr>
              <w:t xml:space="preserve">«شرح» </w:t>
            </w:r>
            <w:r w:rsidR="002E23EF">
              <w:rPr>
                <w:rStyle w:val="1-Char"/>
                <w:rFonts w:hint="cs"/>
                <w:rtl/>
              </w:rPr>
              <w:t>ی</w:t>
            </w:r>
            <w:r w:rsidRPr="002360F2">
              <w:rPr>
                <w:rStyle w:val="1-Char"/>
                <w:rFonts w:hint="cs"/>
                <w:rtl/>
              </w:rPr>
              <w:t>ا «</w:t>
            </w:r>
            <w:r w:rsidR="00D87C44" w:rsidRPr="002360F2">
              <w:rPr>
                <w:rStyle w:val="1-Char"/>
                <w:rFonts w:hint="cs"/>
                <w:rtl/>
              </w:rPr>
              <w:t>شارح»</w:t>
            </w:r>
          </w:p>
        </w:tc>
      </w:tr>
    </w:tbl>
    <w:p w:rsidR="00D87C44" w:rsidRPr="008148FE" w:rsidRDefault="001433E0" w:rsidP="001C54A4">
      <w:pPr>
        <w:spacing w:before="240"/>
        <w:jc w:val="center"/>
        <w:rPr>
          <w:rFonts w:ascii="IRTitr" w:hAnsi="IRTitr" w:cs="IRTitr"/>
          <w:rtl/>
        </w:rPr>
      </w:pPr>
      <w:r w:rsidRPr="008148FE">
        <w:rPr>
          <w:rFonts w:ascii="IRTitr" w:hAnsi="IRTitr" w:cs="IRTitr"/>
          <w:sz w:val="20"/>
          <w:szCs w:val="24"/>
          <w:rtl/>
        </w:rPr>
        <w:t>(</w:t>
      </w:r>
      <w:r w:rsidR="00D87C44" w:rsidRPr="008148FE">
        <w:rPr>
          <w:rFonts w:ascii="IRTitr" w:hAnsi="IRTitr" w:cs="IRTitr"/>
          <w:sz w:val="20"/>
          <w:szCs w:val="24"/>
          <w:rtl/>
        </w:rPr>
        <w:t>43)</w:t>
      </w:r>
    </w:p>
    <w:p w:rsidR="00D87C44" w:rsidRPr="002360F2" w:rsidRDefault="00C74E2E" w:rsidP="002360F2">
      <w:pPr>
        <w:ind w:firstLine="284"/>
        <w:jc w:val="both"/>
        <w:rPr>
          <w:rStyle w:val="1-Char"/>
          <w:rtl/>
        </w:rPr>
      </w:pPr>
      <w:r w:rsidRPr="002360F2">
        <w:rPr>
          <w:rStyle w:val="1-Char"/>
          <w:rFonts w:hint="cs"/>
          <w:rtl/>
        </w:rPr>
        <w:t xml:space="preserve">از </w:t>
      </w:r>
      <w:r w:rsidR="002E23EF">
        <w:rPr>
          <w:rStyle w:val="1-Char"/>
          <w:rFonts w:hint="cs"/>
          <w:rtl/>
        </w:rPr>
        <w:t>ک</w:t>
      </w:r>
      <w:r w:rsidRPr="002360F2">
        <w:rPr>
          <w:rStyle w:val="1-Char"/>
          <w:rFonts w:hint="cs"/>
          <w:rtl/>
        </w:rPr>
        <w:t>لم</w:t>
      </w:r>
      <w:r w:rsidR="00A95B7F" w:rsidRPr="002360F2">
        <w:rPr>
          <w:rStyle w:val="1-Char"/>
          <w:rFonts w:hint="cs"/>
          <w:rtl/>
        </w:rPr>
        <w:t>ه‌</w:t>
      </w:r>
      <w:r w:rsidR="002E23EF">
        <w:rPr>
          <w:rStyle w:val="1-Char"/>
          <w:rFonts w:hint="cs"/>
          <w:rtl/>
        </w:rPr>
        <w:t>ی</w:t>
      </w:r>
      <w:r w:rsidR="00176E87" w:rsidRPr="002360F2">
        <w:rPr>
          <w:rStyle w:val="1-Char"/>
          <w:rFonts w:hint="cs"/>
          <w:rtl/>
        </w:rPr>
        <w:t xml:space="preserve"> ط</w:t>
      </w:r>
      <w:r w:rsidR="002E23EF">
        <w:rPr>
          <w:rStyle w:val="1-Char"/>
          <w:rFonts w:hint="cs"/>
          <w:rtl/>
        </w:rPr>
        <w:t>ی</w:t>
      </w:r>
      <w:r w:rsidR="00176E87" w:rsidRPr="002360F2">
        <w:rPr>
          <w:rStyle w:val="1-Char"/>
          <w:rFonts w:hint="cs"/>
          <w:rtl/>
        </w:rPr>
        <w:t xml:space="preserve">به </w:t>
      </w:r>
      <w:r w:rsidR="00176E87" w:rsidRPr="004A29FC">
        <w:rPr>
          <w:rStyle w:val="7-Char"/>
          <w:rFonts w:hint="cs"/>
          <w:rtl/>
        </w:rPr>
        <w:t>«</w:t>
      </w:r>
      <w:r w:rsidR="00D87C44" w:rsidRPr="004A29FC">
        <w:rPr>
          <w:rStyle w:val="7-Char"/>
          <w:rFonts w:hint="cs"/>
          <w:rtl/>
        </w:rPr>
        <w:t>لا اله الا الله محمد رسول</w:t>
      </w:r>
      <w:r w:rsidRPr="004A29FC">
        <w:rPr>
          <w:rStyle w:val="7-Char"/>
          <w:rFonts w:hint="cs"/>
          <w:rtl/>
        </w:rPr>
        <w:t xml:space="preserve"> الله»</w:t>
      </w:r>
      <w:r w:rsidRPr="002360F2">
        <w:rPr>
          <w:rStyle w:val="1-Char"/>
          <w:rFonts w:hint="cs"/>
          <w:rtl/>
        </w:rPr>
        <w:t xml:space="preserve">، </w:t>
      </w:r>
      <w:r w:rsidR="002E23EF">
        <w:rPr>
          <w:rStyle w:val="1-Char"/>
          <w:rFonts w:hint="cs"/>
          <w:rtl/>
        </w:rPr>
        <w:t>ک</w:t>
      </w:r>
      <w:r w:rsidRPr="002360F2">
        <w:rPr>
          <w:rStyle w:val="1-Char"/>
          <w:rFonts w:hint="cs"/>
          <w:rtl/>
        </w:rPr>
        <w:t>س</w:t>
      </w:r>
      <w:r w:rsidR="002E23EF">
        <w:rPr>
          <w:rStyle w:val="1-Char"/>
          <w:rFonts w:hint="cs"/>
          <w:rtl/>
        </w:rPr>
        <w:t>ی</w:t>
      </w:r>
      <w:r w:rsidR="008F0625" w:rsidRPr="002360F2">
        <w:rPr>
          <w:rStyle w:val="1-Char"/>
          <w:rFonts w:hint="cs"/>
          <w:rtl/>
        </w:rPr>
        <w:t xml:space="preserve"> م</w:t>
      </w:r>
      <w:r w:rsidR="002E23EF">
        <w:rPr>
          <w:rStyle w:val="1-Char"/>
          <w:rFonts w:hint="cs"/>
          <w:rtl/>
        </w:rPr>
        <w:t>ی</w:t>
      </w:r>
      <w:r w:rsidR="008F0625" w:rsidRPr="002360F2">
        <w:rPr>
          <w:rStyle w:val="1-Char"/>
          <w:rFonts w:hint="cs"/>
          <w:rtl/>
        </w:rPr>
        <w:t>‌</w:t>
      </w:r>
      <w:r w:rsidRPr="002360F2">
        <w:rPr>
          <w:rStyle w:val="1-Char"/>
          <w:rFonts w:hint="cs"/>
          <w:rtl/>
        </w:rPr>
        <w:t>تواند استفاد</w:t>
      </w:r>
      <w:r w:rsidR="00A95B7F" w:rsidRPr="002360F2">
        <w:rPr>
          <w:rStyle w:val="1-Char"/>
          <w:rFonts w:hint="cs"/>
          <w:rtl/>
        </w:rPr>
        <w:t>ه‌</w:t>
      </w:r>
      <w:r w:rsidR="002E23EF">
        <w:rPr>
          <w:rStyle w:val="1-Char"/>
          <w:rFonts w:hint="cs"/>
          <w:rtl/>
        </w:rPr>
        <w:t>ی</w:t>
      </w:r>
      <w:r w:rsidR="00D87C44" w:rsidRPr="002360F2">
        <w:rPr>
          <w:rStyle w:val="1-Char"/>
          <w:rFonts w:hint="cs"/>
          <w:rtl/>
        </w:rPr>
        <w:t xml:space="preserve"> درست و به</w:t>
      </w:r>
      <w:r w:rsidR="002E23EF">
        <w:rPr>
          <w:rStyle w:val="1-Char"/>
          <w:rFonts w:hint="cs"/>
          <w:rtl/>
        </w:rPr>
        <w:t>ی</w:t>
      </w:r>
      <w:r w:rsidR="00D87C44" w:rsidRPr="002360F2">
        <w:rPr>
          <w:rStyle w:val="1-Char"/>
          <w:rFonts w:hint="cs"/>
          <w:rtl/>
        </w:rPr>
        <w:t xml:space="preserve">نه را </w:t>
      </w:r>
      <w:r w:rsidR="002E23EF">
        <w:rPr>
          <w:rStyle w:val="1-Char"/>
          <w:rFonts w:hint="cs"/>
          <w:rtl/>
        </w:rPr>
        <w:t>ک</w:t>
      </w:r>
      <w:r w:rsidR="00D87C44" w:rsidRPr="002360F2">
        <w:rPr>
          <w:rStyle w:val="1-Char"/>
          <w:rFonts w:hint="cs"/>
          <w:rtl/>
        </w:rPr>
        <w:t>ند و به ف</w:t>
      </w:r>
      <w:r w:rsidR="002E23EF">
        <w:rPr>
          <w:rStyle w:val="1-Char"/>
          <w:rFonts w:hint="cs"/>
          <w:rtl/>
        </w:rPr>
        <w:t>ی</w:t>
      </w:r>
      <w:r w:rsidR="00D87C44" w:rsidRPr="002360F2">
        <w:rPr>
          <w:rStyle w:val="1-Char"/>
          <w:rFonts w:hint="cs"/>
          <w:rtl/>
        </w:rPr>
        <w:t xml:space="preserve">ض </w:t>
      </w:r>
      <w:r w:rsidR="002E23EF">
        <w:rPr>
          <w:rStyle w:val="1-Char"/>
          <w:rFonts w:hint="cs"/>
          <w:rtl/>
        </w:rPr>
        <w:t>ک</w:t>
      </w:r>
      <w:r w:rsidR="00D87C44" w:rsidRPr="002360F2">
        <w:rPr>
          <w:rStyle w:val="1-Char"/>
          <w:rFonts w:hint="cs"/>
          <w:rtl/>
        </w:rPr>
        <w:t>امل برسد و به گنج</w:t>
      </w:r>
      <w:r w:rsidR="002E23EF">
        <w:rPr>
          <w:rStyle w:val="1-Char"/>
          <w:rFonts w:hint="cs"/>
          <w:rtl/>
        </w:rPr>
        <w:t>ی</w:t>
      </w:r>
      <w:r w:rsidR="00D87C44" w:rsidRPr="002360F2">
        <w:rPr>
          <w:rStyle w:val="1-Char"/>
          <w:rFonts w:hint="cs"/>
          <w:rtl/>
        </w:rPr>
        <w:t>نه</w:t>
      </w:r>
      <w:r w:rsidR="008F0625" w:rsidRPr="002360F2">
        <w:rPr>
          <w:rStyle w:val="1-Char"/>
          <w:rFonts w:hint="cs"/>
          <w:rtl/>
        </w:rPr>
        <w:t>‌ها</w:t>
      </w:r>
      <w:r w:rsidR="002E23EF">
        <w:rPr>
          <w:rStyle w:val="1-Char"/>
          <w:rFonts w:hint="cs"/>
          <w:rtl/>
        </w:rPr>
        <w:t>ی</w:t>
      </w:r>
      <w:r w:rsidR="008F0625" w:rsidRPr="002360F2">
        <w:rPr>
          <w:rStyle w:val="1-Char"/>
          <w:rFonts w:hint="cs"/>
          <w:rtl/>
        </w:rPr>
        <w:t xml:space="preserve"> </w:t>
      </w:r>
      <w:r w:rsidR="00D87C44" w:rsidRPr="002360F2">
        <w:rPr>
          <w:rStyle w:val="1-Char"/>
          <w:rFonts w:hint="cs"/>
          <w:rtl/>
        </w:rPr>
        <w:t xml:space="preserve">آن دست </w:t>
      </w:r>
      <w:r w:rsidR="002E23EF">
        <w:rPr>
          <w:rStyle w:val="1-Char"/>
          <w:rFonts w:hint="cs"/>
          <w:rtl/>
        </w:rPr>
        <w:t>ی</w:t>
      </w:r>
      <w:r w:rsidR="00D87C44" w:rsidRPr="002360F2">
        <w:rPr>
          <w:rStyle w:val="1-Char"/>
          <w:rFonts w:hint="cs"/>
          <w:rtl/>
        </w:rPr>
        <w:t xml:space="preserve">ابد و فوائد آن را فرا چنگ آورد </w:t>
      </w:r>
      <w:r w:rsidR="002E23EF">
        <w:rPr>
          <w:rStyle w:val="1-Char"/>
          <w:rFonts w:hint="cs"/>
          <w:rtl/>
        </w:rPr>
        <w:t>ک</w:t>
      </w:r>
      <w:r w:rsidR="00D87C44" w:rsidRPr="002360F2">
        <w:rPr>
          <w:rStyle w:val="1-Char"/>
          <w:rFonts w:hint="cs"/>
          <w:rtl/>
        </w:rPr>
        <w:t>ه واجد هفت شرط باشد</w:t>
      </w:r>
      <w:r w:rsidR="00E023D6" w:rsidRPr="002360F2">
        <w:rPr>
          <w:rStyle w:val="1-Char"/>
          <w:rFonts w:hint="cs"/>
          <w:rtl/>
        </w:rPr>
        <w:t>:</w:t>
      </w:r>
      <w:r w:rsidR="00D87C44" w:rsidRPr="002360F2">
        <w:rPr>
          <w:rStyle w:val="1-Char"/>
          <w:rFonts w:hint="cs"/>
          <w:rtl/>
        </w:rPr>
        <w:t xml:space="preserve"> </w:t>
      </w:r>
    </w:p>
    <w:p w:rsidR="00BF215D" w:rsidRPr="002360F2" w:rsidRDefault="00D87C44" w:rsidP="009D44A6">
      <w:pPr>
        <w:numPr>
          <w:ilvl w:val="0"/>
          <w:numId w:val="129"/>
        </w:numPr>
        <w:jc w:val="both"/>
        <w:rPr>
          <w:rStyle w:val="1-Char"/>
          <w:rtl/>
        </w:rPr>
      </w:pPr>
      <w:r w:rsidRPr="002360F2">
        <w:rPr>
          <w:rStyle w:val="1-Char"/>
          <w:rFonts w:hint="cs"/>
          <w:rtl/>
        </w:rPr>
        <w:t>علم</w:t>
      </w:r>
      <w:r w:rsidR="00BF215D" w:rsidRPr="002360F2">
        <w:rPr>
          <w:rStyle w:val="1-Char"/>
          <w:rFonts w:hint="cs"/>
          <w:rtl/>
        </w:rPr>
        <w:t>.</w:t>
      </w:r>
    </w:p>
    <w:p w:rsidR="00BF215D" w:rsidRPr="002360F2" w:rsidRDefault="002E23EF" w:rsidP="009D44A6">
      <w:pPr>
        <w:numPr>
          <w:ilvl w:val="0"/>
          <w:numId w:val="129"/>
        </w:numPr>
        <w:jc w:val="both"/>
        <w:rPr>
          <w:rStyle w:val="1-Char"/>
          <w:rtl/>
        </w:rPr>
      </w:pPr>
      <w:r>
        <w:rPr>
          <w:rStyle w:val="1-Char"/>
          <w:rFonts w:hint="cs"/>
          <w:rtl/>
        </w:rPr>
        <w:t>ی</w:t>
      </w:r>
      <w:r w:rsidR="00D87C44" w:rsidRPr="002360F2">
        <w:rPr>
          <w:rStyle w:val="1-Char"/>
          <w:rFonts w:hint="cs"/>
          <w:rtl/>
        </w:rPr>
        <w:t>ق</w:t>
      </w:r>
      <w:r>
        <w:rPr>
          <w:rStyle w:val="1-Char"/>
          <w:rFonts w:hint="cs"/>
          <w:rtl/>
        </w:rPr>
        <w:t>ی</w:t>
      </w:r>
      <w:r w:rsidR="00D87C44" w:rsidRPr="002360F2">
        <w:rPr>
          <w:rStyle w:val="1-Char"/>
          <w:rFonts w:hint="cs"/>
          <w:rtl/>
        </w:rPr>
        <w:t>ن</w:t>
      </w:r>
      <w:r w:rsidR="00BF215D" w:rsidRPr="002360F2">
        <w:rPr>
          <w:rStyle w:val="1-Char"/>
          <w:rFonts w:hint="cs"/>
          <w:rtl/>
        </w:rPr>
        <w:t>.</w:t>
      </w:r>
    </w:p>
    <w:p w:rsidR="00BF215D" w:rsidRPr="002360F2" w:rsidRDefault="00D87C44" w:rsidP="009D44A6">
      <w:pPr>
        <w:numPr>
          <w:ilvl w:val="0"/>
          <w:numId w:val="129"/>
        </w:numPr>
        <w:jc w:val="both"/>
        <w:rPr>
          <w:rStyle w:val="1-Char"/>
          <w:rtl/>
        </w:rPr>
      </w:pPr>
      <w:r w:rsidRPr="002360F2">
        <w:rPr>
          <w:rStyle w:val="1-Char"/>
          <w:rFonts w:hint="cs"/>
          <w:rtl/>
        </w:rPr>
        <w:t>اخلاص</w:t>
      </w:r>
      <w:r w:rsidR="00BF215D" w:rsidRPr="002360F2">
        <w:rPr>
          <w:rStyle w:val="1-Char"/>
          <w:rFonts w:hint="cs"/>
          <w:rtl/>
        </w:rPr>
        <w:t>.</w:t>
      </w:r>
    </w:p>
    <w:p w:rsidR="00BF215D" w:rsidRPr="002360F2" w:rsidRDefault="00D87C44" w:rsidP="009D44A6">
      <w:pPr>
        <w:numPr>
          <w:ilvl w:val="0"/>
          <w:numId w:val="129"/>
        </w:numPr>
        <w:jc w:val="both"/>
        <w:rPr>
          <w:rStyle w:val="1-Char"/>
          <w:rtl/>
        </w:rPr>
      </w:pPr>
      <w:r w:rsidRPr="002360F2">
        <w:rPr>
          <w:rStyle w:val="1-Char"/>
          <w:rFonts w:hint="cs"/>
          <w:rtl/>
        </w:rPr>
        <w:t>صداقت</w:t>
      </w:r>
      <w:r w:rsidR="00BF215D" w:rsidRPr="002360F2">
        <w:rPr>
          <w:rStyle w:val="1-Char"/>
          <w:rFonts w:hint="cs"/>
          <w:rtl/>
        </w:rPr>
        <w:t>.</w:t>
      </w:r>
    </w:p>
    <w:p w:rsidR="00BF215D" w:rsidRPr="002360F2" w:rsidRDefault="00D87C44" w:rsidP="009D44A6">
      <w:pPr>
        <w:numPr>
          <w:ilvl w:val="0"/>
          <w:numId w:val="129"/>
        </w:numPr>
        <w:jc w:val="both"/>
        <w:rPr>
          <w:rStyle w:val="1-Char"/>
          <w:rtl/>
        </w:rPr>
      </w:pPr>
      <w:r w:rsidRPr="002360F2">
        <w:rPr>
          <w:rStyle w:val="1-Char"/>
          <w:rFonts w:hint="cs"/>
          <w:rtl/>
        </w:rPr>
        <w:t>محبت و عشق</w:t>
      </w:r>
      <w:r w:rsidR="00BF215D" w:rsidRPr="002360F2">
        <w:rPr>
          <w:rStyle w:val="1-Char"/>
          <w:rFonts w:hint="cs"/>
          <w:rtl/>
        </w:rPr>
        <w:t>.</w:t>
      </w:r>
    </w:p>
    <w:p w:rsidR="00BF215D" w:rsidRPr="002360F2" w:rsidRDefault="00D87C44" w:rsidP="009D44A6">
      <w:pPr>
        <w:numPr>
          <w:ilvl w:val="0"/>
          <w:numId w:val="129"/>
        </w:numPr>
        <w:jc w:val="both"/>
        <w:rPr>
          <w:rStyle w:val="1-Char"/>
          <w:rtl/>
        </w:rPr>
      </w:pPr>
      <w:r w:rsidRPr="002360F2">
        <w:rPr>
          <w:rStyle w:val="1-Char"/>
          <w:rFonts w:hint="cs"/>
          <w:rtl/>
        </w:rPr>
        <w:t>اطاعت و فرمانبردار</w:t>
      </w:r>
      <w:r w:rsidR="002E23EF">
        <w:rPr>
          <w:rStyle w:val="1-Char"/>
          <w:rFonts w:hint="cs"/>
          <w:rtl/>
        </w:rPr>
        <w:t>ی</w:t>
      </w:r>
      <w:r w:rsidR="00BF215D" w:rsidRPr="002360F2">
        <w:rPr>
          <w:rStyle w:val="1-Char"/>
          <w:rFonts w:hint="cs"/>
          <w:rtl/>
        </w:rPr>
        <w:t>.</w:t>
      </w:r>
    </w:p>
    <w:p w:rsidR="00D87C44" w:rsidRPr="002360F2" w:rsidRDefault="00BF215D" w:rsidP="009D44A6">
      <w:pPr>
        <w:numPr>
          <w:ilvl w:val="0"/>
          <w:numId w:val="129"/>
        </w:numPr>
        <w:jc w:val="both"/>
        <w:rPr>
          <w:rStyle w:val="1-Char"/>
          <w:rtl/>
        </w:rPr>
      </w:pPr>
      <w:r w:rsidRPr="002360F2">
        <w:rPr>
          <w:rStyle w:val="1-Char"/>
          <w:rFonts w:hint="cs"/>
          <w:rtl/>
        </w:rPr>
        <w:t>اعتقاد به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لمه.</w:t>
      </w:r>
    </w:p>
    <w:p w:rsidR="00D87C44" w:rsidRDefault="00D87C44" w:rsidP="002B0823">
      <w:pPr>
        <w:ind w:firstLine="284"/>
        <w:jc w:val="both"/>
        <w:rPr>
          <w:rStyle w:val="1-Char"/>
          <w:rtl/>
        </w:rPr>
      </w:pPr>
      <w:r w:rsidRPr="002360F2">
        <w:rPr>
          <w:rStyle w:val="1-Char"/>
          <w:rFonts w:hint="cs"/>
          <w:rtl/>
        </w:rPr>
        <w:t>و برخ</w:t>
      </w:r>
      <w:r w:rsidR="002E23EF">
        <w:rPr>
          <w:rStyle w:val="1-Char"/>
          <w:rFonts w:hint="cs"/>
          <w:rtl/>
        </w:rPr>
        <w:t>ی</w:t>
      </w:r>
      <w:r w:rsidRPr="002360F2">
        <w:rPr>
          <w:rStyle w:val="1-Char"/>
          <w:rFonts w:hint="cs"/>
          <w:rtl/>
        </w:rPr>
        <w:t xml:space="preserve"> از علماء ا</w:t>
      </w:r>
      <w:r w:rsidR="002E23EF">
        <w:rPr>
          <w:rStyle w:val="1-Char"/>
          <w:rFonts w:hint="cs"/>
          <w:rtl/>
        </w:rPr>
        <w:t>ی</w:t>
      </w:r>
      <w:r w:rsidRPr="002360F2">
        <w:rPr>
          <w:rStyle w:val="1-Char"/>
          <w:rFonts w:hint="cs"/>
          <w:rtl/>
        </w:rPr>
        <w:t>ن هفت شرط</w:t>
      </w:r>
      <w:r w:rsidR="008F0C22" w:rsidRPr="002360F2">
        <w:rPr>
          <w:rStyle w:val="1-Char"/>
          <w:rFonts w:hint="cs"/>
          <w:rtl/>
        </w:rPr>
        <w:t xml:space="preserve"> را ا</w:t>
      </w:r>
      <w:r w:rsidR="002E23EF">
        <w:rPr>
          <w:rStyle w:val="1-Char"/>
          <w:rFonts w:hint="cs"/>
          <w:rtl/>
        </w:rPr>
        <w:t>ی</w:t>
      </w:r>
      <w:r w:rsidR="008F0C22" w:rsidRPr="002360F2">
        <w:rPr>
          <w:rStyle w:val="1-Char"/>
          <w:rFonts w:hint="cs"/>
          <w:rtl/>
        </w:rPr>
        <w:t>نگونه در قالب نظم درآورده‌</w:t>
      </w:r>
      <w:r w:rsidRPr="002360F2">
        <w:rPr>
          <w:rStyle w:val="1-Char"/>
          <w:rFonts w:hint="cs"/>
          <w:rtl/>
        </w:rPr>
        <w:t xml:space="preserve">اند: </w:t>
      </w:r>
    </w:p>
    <w:tbl>
      <w:tblPr>
        <w:bidiVisual/>
        <w:tblW w:w="0" w:type="auto"/>
        <w:tblLook w:val="04A0" w:firstRow="1" w:lastRow="0" w:firstColumn="1" w:lastColumn="0" w:noHBand="0" w:noVBand="1"/>
      </w:tblPr>
      <w:tblGrid>
        <w:gridCol w:w="3368"/>
        <w:gridCol w:w="709"/>
        <w:gridCol w:w="3227"/>
      </w:tblGrid>
      <w:tr w:rsidR="005B4C2A" w:rsidTr="00600AE7">
        <w:tc>
          <w:tcPr>
            <w:tcW w:w="3368" w:type="dxa"/>
            <w:shd w:val="clear" w:color="auto" w:fill="auto"/>
          </w:tcPr>
          <w:p w:rsidR="005B4C2A" w:rsidRPr="00B01DB1" w:rsidRDefault="005B4C2A" w:rsidP="005B4C2A">
            <w:pPr>
              <w:pStyle w:val="7-"/>
              <w:ind w:firstLine="0"/>
              <w:jc w:val="lowKashida"/>
              <w:rPr>
                <w:rStyle w:val="1-Char"/>
                <w:sz w:val="2"/>
                <w:szCs w:val="2"/>
                <w:rtl/>
              </w:rPr>
            </w:pPr>
            <w:r>
              <w:rPr>
                <w:rFonts w:hint="cs"/>
                <w:rtl/>
              </w:rPr>
              <w:t>علمٌ</w:t>
            </w:r>
            <w:r w:rsidRPr="00E45DFE">
              <w:rPr>
                <w:rFonts w:hint="cs"/>
                <w:rtl/>
              </w:rPr>
              <w:t xml:space="preserve"> يقين و اخلاصٌ و صدقك مع</w:t>
            </w:r>
            <w:r>
              <w:rPr>
                <w:rtl/>
              </w:rPr>
              <w:br/>
            </w:r>
          </w:p>
        </w:tc>
        <w:tc>
          <w:tcPr>
            <w:tcW w:w="709" w:type="dxa"/>
            <w:shd w:val="clear" w:color="auto" w:fill="auto"/>
          </w:tcPr>
          <w:p w:rsidR="005B4C2A" w:rsidRDefault="005B4C2A" w:rsidP="005B4C2A">
            <w:pPr>
              <w:pStyle w:val="7-"/>
              <w:ind w:firstLine="0"/>
              <w:jc w:val="lowKashida"/>
              <w:rPr>
                <w:rStyle w:val="1-Char"/>
                <w:rtl/>
              </w:rPr>
            </w:pPr>
          </w:p>
        </w:tc>
        <w:tc>
          <w:tcPr>
            <w:tcW w:w="3227" w:type="dxa"/>
            <w:shd w:val="clear" w:color="auto" w:fill="auto"/>
          </w:tcPr>
          <w:p w:rsidR="005B4C2A" w:rsidRPr="00B01DB1" w:rsidRDefault="005B4C2A" w:rsidP="005B4C2A">
            <w:pPr>
              <w:pStyle w:val="7-"/>
              <w:ind w:firstLine="0"/>
              <w:jc w:val="lowKashida"/>
              <w:rPr>
                <w:rStyle w:val="1-Char"/>
                <w:sz w:val="2"/>
                <w:szCs w:val="2"/>
                <w:rtl/>
              </w:rPr>
            </w:pPr>
            <w:r w:rsidRPr="00E45DFE">
              <w:rPr>
                <w:rFonts w:hint="cs"/>
                <w:rtl/>
              </w:rPr>
              <w:t>محبة و انقيادٍ و القبول لها</w:t>
            </w:r>
            <w:r>
              <w:rPr>
                <w:rtl/>
              </w:rPr>
              <w:br/>
            </w:r>
            <w:r w:rsidRPr="00B01DB1">
              <w:rPr>
                <w:rStyle w:val="1-Char"/>
                <w:rFonts w:hint="cs"/>
                <w:sz w:val="2"/>
                <w:szCs w:val="2"/>
                <w:rtl/>
              </w:rPr>
              <w:t>ج</w:t>
            </w:r>
          </w:p>
        </w:tc>
      </w:tr>
    </w:tbl>
    <w:p w:rsidR="00393290" w:rsidRDefault="00393290" w:rsidP="002360F2">
      <w:pPr>
        <w:ind w:firstLine="284"/>
        <w:jc w:val="both"/>
        <w:rPr>
          <w:rStyle w:val="1-Char"/>
          <w:rtl/>
        </w:rPr>
      </w:pPr>
    </w:p>
    <w:p w:rsidR="005B4C2A" w:rsidRDefault="005B4C2A" w:rsidP="002360F2">
      <w:pPr>
        <w:ind w:firstLine="284"/>
        <w:jc w:val="both"/>
        <w:rPr>
          <w:rStyle w:val="1-Char"/>
          <w:rtl/>
        </w:rPr>
        <w:sectPr w:rsidR="005B4C2A" w:rsidSect="001E08F6">
          <w:headerReference w:type="default" r:id="rId23"/>
          <w:footnotePr>
            <w:numRestart w:val="eachPage"/>
          </w:footnotePr>
          <w:endnotePr>
            <w:numFmt w:val="decimal"/>
          </w:endnotePr>
          <w:type w:val="oddPage"/>
          <w:pgSz w:w="9356" w:h="13608" w:code="28"/>
          <w:pgMar w:top="567" w:right="1134" w:bottom="851" w:left="1134" w:header="454" w:footer="0" w:gutter="0"/>
          <w:cols w:space="708"/>
          <w:titlePg/>
          <w:bidi/>
          <w:rtlGutter/>
          <w:docGrid w:linePitch="360"/>
        </w:sectPr>
      </w:pPr>
    </w:p>
    <w:p w:rsidR="00D87C44" w:rsidRPr="009A3C96" w:rsidRDefault="00D87C44" w:rsidP="00E6072E">
      <w:pPr>
        <w:pStyle w:val="3-"/>
        <w:rPr>
          <w:rtl/>
        </w:rPr>
      </w:pPr>
      <w:bookmarkStart w:id="211" w:name="_Toc439430228"/>
      <w:r w:rsidRPr="009A3C96">
        <w:rPr>
          <w:rFonts w:hint="cs"/>
          <w:rtl/>
        </w:rPr>
        <w:t>خاتمه</w:t>
      </w:r>
      <w:bookmarkEnd w:id="211"/>
    </w:p>
    <w:p w:rsidR="00ED492F" w:rsidRPr="002360F2" w:rsidRDefault="00D87C44" w:rsidP="00E6072E">
      <w:pPr>
        <w:ind w:firstLine="284"/>
        <w:jc w:val="both"/>
        <w:rPr>
          <w:rStyle w:val="1-Char"/>
          <w:rtl/>
        </w:rPr>
      </w:pPr>
      <w:r w:rsidRPr="002360F2">
        <w:rPr>
          <w:rStyle w:val="1-Char"/>
          <w:rFonts w:hint="cs"/>
          <w:rtl/>
        </w:rPr>
        <w:t>خداوند</w:t>
      </w:r>
      <w:r w:rsidR="00E6072E">
        <w:rPr>
          <w:rStyle w:val="1-Char"/>
          <w:rFonts w:cs="CTraditional Arabic" w:hint="cs"/>
          <w:rtl/>
        </w:rPr>
        <w:t>ﻷ</w:t>
      </w:r>
      <w:r w:rsidRPr="002360F2">
        <w:rPr>
          <w:rStyle w:val="1-Char"/>
          <w:rFonts w:hint="cs"/>
          <w:rtl/>
        </w:rPr>
        <w:t xml:space="preserve"> خود بهتر</w:t>
      </w:r>
      <w:r w:rsidR="008F0625" w:rsidRPr="002360F2">
        <w:rPr>
          <w:rStyle w:val="1-Char"/>
          <w:rFonts w:hint="cs"/>
          <w:rtl/>
        </w:rPr>
        <w:t xml:space="preserve"> م</w:t>
      </w:r>
      <w:r w:rsidR="002E23EF">
        <w:rPr>
          <w:rStyle w:val="1-Char"/>
          <w:rFonts w:hint="cs"/>
          <w:rtl/>
        </w:rPr>
        <w:t>ی</w:t>
      </w:r>
      <w:r w:rsidR="008F0625" w:rsidRPr="002360F2">
        <w:rPr>
          <w:rStyle w:val="1-Char"/>
          <w:rFonts w:hint="cs"/>
          <w:rtl/>
        </w:rPr>
        <w:t>‌</w:t>
      </w:r>
      <w:r w:rsidRPr="002360F2">
        <w:rPr>
          <w:rStyle w:val="1-Char"/>
          <w:rFonts w:hint="cs"/>
          <w:rtl/>
        </w:rPr>
        <w:t xml:space="preserve">داند </w:t>
      </w:r>
      <w:r w:rsidR="002E23EF">
        <w:rPr>
          <w:rStyle w:val="1-Char"/>
          <w:rFonts w:hint="cs"/>
          <w:rtl/>
        </w:rPr>
        <w:t>ک</w:t>
      </w:r>
      <w:r w:rsidRPr="002360F2">
        <w:rPr>
          <w:rStyle w:val="1-Char"/>
          <w:rFonts w:hint="cs"/>
          <w:rtl/>
        </w:rPr>
        <w:t>ه به مقدار توان و بضاعت خو</w:t>
      </w:r>
      <w:r w:rsidR="002E23EF">
        <w:rPr>
          <w:rStyle w:val="1-Char"/>
          <w:rFonts w:hint="cs"/>
          <w:rtl/>
        </w:rPr>
        <w:t>ی</w:t>
      </w:r>
      <w:r w:rsidRPr="002360F2">
        <w:rPr>
          <w:rStyle w:val="1-Char"/>
          <w:rFonts w:hint="cs"/>
          <w:rtl/>
        </w:rPr>
        <w:t>ش</w:t>
      </w:r>
      <w:r w:rsidR="00CE7170" w:rsidRPr="002360F2">
        <w:rPr>
          <w:rStyle w:val="1-Char"/>
          <w:rFonts w:hint="cs"/>
          <w:rtl/>
        </w:rPr>
        <w:t>، به تحق</w:t>
      </w:r>
      <w:r w:rsidR="002E23EF">
        <w:rPr>
          <w:rStyle w:val="1-Char"/>
          <w:rFonts w:hint="cs"/>
          <w:rtl/>
        </w:rPr>
        <w:t>ی</w:t>
      </w:r>
      <w:r w:rsidR="00CE7170" w:rsidRPr="002360F2">
        <w:rPr>
          <w:rStyle w:val="1-Char"/>
          <w:rFonts w:hint="cs"/>
          <w:rtl/>
        </w:rPr>
        <w:t>ق و پژوهش و</w:t>
      </w:r>
      <w:r w:rsidR="002E23EF">
        <w:rPr>
          <w:rStyle w:val="1-Char"/>
          <w:rFonts w:hint="cs"/>
          <w:rtl/>
        </w:rPr>
        <w:t>ک</w:t>
      </w:r>
      <w:r w:rsidRPr="002360F2">
        <w:rPr>
          <w:rStyle w:val="1-Char"/>
          <w:rFonts w:hint="cs"/>
          <w:rtl/>
        </w:rPr>
        <w:t>ندو</w:t>
      </w:r>
      <w:r w:rsidR="002E23EF">
        <w:rPr>
          <w:rStyle w:val="1-Char"/>
          <w:rFonts w:hint="cs"/>
          <w:rtl/>
        </w:rPr>
        <w:t>ک</w:t>
      </w:r>
      <w:r w:rsidRPr="002360F2">
        <w:rPr>
          <w:rStyle w:val="1-Char"/>
          <w:rFonts w:hint="cs"/>
          <w:rtl/>
        </w:rPr>
        <w:t xml:space="preserve">او و </w:t>
      </w:r>
      <w:r w:rsidR="002E23EF">
        <w:rPr>
          <w:rStyle w:val="1-Char"/>
          <w:rFonts w:hint="cs"/>
          <w:rtl/>
        </w:rPr>
        <w:t>ک</w:t>
      </w:r>
      <w:r w:rsidRPr="002360F2">
        <w:rPr>
          <w:rStyle w:val="1-Char"/>
          <w:rFonts w:hint="cs"/>
          <w:rtl/>
        </w:rPr>
        <w:t>شف و بررس</w:t>
      </w:r>
      <w:r w:rsidR="002E23EF">
        <w:rPr>
          <w:rStyle w:val="1-Char"/>
          <w:rFonts w:hint="cs"/>
          <w:rtl/>
        </w:rPr>
        <w:t>ی</w:t>
      </w:r>
      <w:r w:rsidRPr="002360F2">
        <w:rPr>
          <w:rStyle w:val="1-Char"/>
          <w:rFonts w:hint="cs"/>
          <w:rtl/>
        </w:rPr>
        <w:t xml:space="preserve"> علائم و نشانه</w:t>
      </w:r>
      <w:r w:rsidR="008F0625" w:rsidRPr="002360F2">
        <w:rPr>
          <w:rStyle w:val="1-Char"/>
          <w:rFonts w:hint="cs"/>
          <w:rtl/>
        </w:rPr>
        <w:t xml:space="preserve">‌ها </w:t>
      </w:r>
      <w:r w:rsidRPr="002360F2">
        <w:rPr>
          <w:rStyle w:val="1-Char"/>
          <w:rFonts w:hint="cs"/>
          <w:rtl/>
        </w:rPr>
        <w:t>و اصطلاحات (فقه</w:t>
      </w:r>
      <w:r w:rsidR="002E23EF">
        <w:rPr>
          <w:rStyle w:val="1-Char"/>
          <w:rFonts w:hint="cs"/>
          <w:rtl/>
        </w:rPr>
        <w:t>ی</w:t>
      </w:r>
      <w:r w:rsidRPr="002360F2">
        <w:rPr>
          <w:rStyle w:val="1-Char"/>
          <w:rFonts w:hint="cs"/>
          <w:rtl/>
        </w:rPr>
        <w:t xml:space="preserve"> و اصول</w:t>
      </w:r>
      <w:r w:rsidR="002E23EF">
        <w:rPr>
          <w:rStyle w:val="1-Char"/>
          <w:rFonts w:hint="cs"/>
          <w:rtl/>
        </w:rPr>
        <w:t>ی</w:t>
      </w:r>
      <w:r w:rsidRPr="002360F2">
        <w:rPr>
          <w:rStyle w:val="1-Char"/>
          <w:rFonts w:hint="cs"/>
          <w:rtl/>
        </w:rPr>
        <w:t>) در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CE7170" w:rsidRPr="002360F2">
        <w:rPr>
          <w:rStyle w:val="1-Char"/>
          <w:rFonts w:hint="cs"/>
          <w:rtl/>
        </w:rPr>
        <w:t>،</w:t>
      </w:r>
      <w:r w:rsidR="00692ED8" w:rsidRPr="002360F2">
        <w:rPr>
          <w:rStyle w:val="1-Char"/>
          <w:rFonts w:hint="cs"/>
          <w:rtl/>
        </w:rPr>
        <w:t xml:space="preserve"> پرداخته‌</w:t>
      </w:r>
      <w:r w:rsidRPr="002360F2">
        <w:rPr>
          <w:rStyle w:val="1-Char"/>
          <w:rFonts w:hint="cs"/>
          <w:rtl/>
        </w:rPr>
        <w:t>ام و ادعا</w:t>
      </w:r>
      <w:r w:rsidR="008F0625" w:rsidRPr="002360F2">
        <w:rPr>
          <w:rStyle w:val="1-Char"/>
          <w:rFonts w:hint="cs"/>
          <w:rtl/>
        </w:rPr>
        <w:t xml:space="preserve"> نم</w:t>
      </w:r>
      <w:r w:rsidR="002E23EF">
        <w:rPr>
          <w:rStyle w:val="1-Char"/>
          <w:rFonts w:hint="cs"/>
          <w:rtl/>
        </w:rPr>
        <w:t>ی</w:t>
      </w:r>
      <w:r w:rsidR="008F0625" w:rsidRPr="002360F2">
        <w:rPr>
          <w:rStyle w:val="1-Char"/>
          <w:rFonts w:hint="cs"/>
          <w:rtl/>
        </w:rPr>
        <w:t>‌</w:t>
      </w:r>
      <w:r w:rsidR="002E23EF">
        <w:rPr>
          <w:rStyle w:val="1-Char"/>
          <w:rFonts w:hint="cs"/>
          <w:rtl/>
        </w:rPr>
        <w:t>ک</w:t>
      </w:r>
      <w:r w:rsidRPr="002360F2">
        <w:rPr>
          <w:rStyle w:val="1-Char"/>
          <w:rFonts w:hint="cs"/>
          <w:rtl/>
        </w:rPr>
        <w:t xml:space="preserve">نم </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تاب</w:t>
      </w:r>
      <w:r w:rsidR="005D4D40" w:rsidRPr="002360F2">
        <w:rPr>
          <w:rStyle w:val="1-Char"/>
          <w:rFonts w:hint="cs"/>
          <w:rtl/>
        </w:rPr>
        <w:t>،</w:t>
      </w:r>
      <w:r w:rsidRPr="002360F2">
        <w:rPr>
          <w:rStyle w:val="1-Char"/>
          <w:rFonts w:hint="cs"/>
          <w:rtl/>
        </w:rPr>
        <w:t xml:space="preserve"> در </w:t>
      </w:r>
      <w:r w:rsidR="00CE7170" w:rsidRPr="002360F2">
        <w:rPr>
          <w:rStyle w:val="1-Char"/>
          <w:rFonts w:hint="cs"/>
          <w:rtl/>
        </w:rPr>
        <w:t>ا</w:t>
      </w:r>
      <w:r w:rsidR="002E23EF">
        <w:rPr>
          <w:rStyle w:val="1-Char"/>
          <w:rFonts w:hint="cs"/>
          <w:rtl/>
        </w:rPr>
        <w:t>ی</w:t>
      </w:r>
      <w:r w:rsidR="00CE7170" w:rsidRPr="002360F2">
        <w:rPr>
          <w:rStyle w:val="1-Char"/>
          <w:rFonts w:hint="cs"/>
          <w:rtl/>
        </w:rPr>
        <w:t xml:space="preserve">ن </w:t>
      </w:r>
      <w:r w:rsidRPr="002360F2">
        <w:rPr>
          <w:rStyle w:val="1-Char"/>
          <w:rFonts w:hint="cs"/>
          <w:rtl/>
        </w:rPr>
        <w:t>عرصه از هرناح</w:t>
      </w:r>
      <w:r w:rsidR="002E23EF">
        <w:rPr>
          <w:rStyle w:val="1-Char"/>
          <w:rFonts w:hint="cs"/>
          <w:rtl/>
        </w:rPr>
        <w:t>ی</w:t>
      </w:r>
      <w:r w:rsidRPr="002360F2">
        <w:rPr>
          <w:rStyle w:val="1-Char"/>
          <w:rFonts w:hint="cs"/>
          <w:rtl/>
        </w:rPr>
        <w:t>ه</w:t>
      </w:r>
      <w:r w:rsidR="00E45DFE" w:rsidRPr="002360F2">
        <w:rPr>
          <w:rStyle w:val="1-Char"/>
          <w:rFonts w:hint="cs"/>
          <w:rtl/>
        </w:rPr>
        <w:t xml:space="preserve">، </w:t>
      </w:r>
      <w:r w:rsidR="002E23EF">
        <w:rPr>
          <w:rStyle w:val="1-Char"/>
          <w:rFonts w:hint="cs"/>
          <w:rtl/>
        </w:rPr>
        <w:t>ک</w:t>
      </w:r>
      <w:r w:rsidRPr="002360F2">
        <w:rPr>
          <w:rStyle w:val="1-Char"/>
          <w:rFonts w:hint="cs"/>
          <w:rtl/>
        </w:rPr>
        <w:t>امل و</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Pr="002360F2">
        <w:rPr>
          <w:rStyle w:val="1-Char"/>
          <w:rFonts w:hint="cs"/>
          <w:rtl/>
        </w:rPr>
        <w:t>نقص است</w:t>
      </w:r>
      <w:r w:rsidR="00CE7170" w:rsidRPr="002360F2">
        <w:rPr>
          <w:rStyle w:val="1-Char"/>
          <w:rFonts w:hint="cs"/>
          <w:rtl/>
        </w:rPr>
        <w:t>،</w:t>
      </w:r>
      <w:r w:rsidRPr="002360F2">
        <w:rPr>
          <w:rStyle w:val="1-Char"/>
          <w:rFonts w:hint="cs"/>
          <w:rtl/>
        </w:rPr>
        <w:t xml:space="preserve"> بل</w:t>
      </w:r>
      <w:r w:rsidR="002E23EF">
        <w:rPr>
          <w:rStyle w:val="1-Char"/>
          <w:rFonts w:hint="cs"/>
          <w:rtl/>
        </w:rPr>
        <w:t>ک</w:t>
      </w:r>
      <w:r w:rsidRPr="002360F2">
        <w:rPr>
          <w:rStyle w:val="1-Char"/>
          <w:rFonts w:hint="cs"/>
          <w:rtl/>
        </w:rPr>
        <w:t>ه ا</w:t>
      </w:r>
      <w:r w:rsidR="002E23EF">
        <w:rPr>
          <w:rStyle w:val="1-Char"/>
          <w:rFonts w:hint="cs"/>
          <w:rtl/>
        </w:rPr>
        <w:t>ی</w:t>
      </w:r>
      <w:r w:rsidRPr="002360F2">
        <w:rPr>
          <w:rStyle w:val="1-Char"/>
          <w:rFonts w:hint="cs"/>
          <w:rtl/>
        </w:rPr>
        <w:t xml:space="preserve">ن </w:t>
      </w:r>
      <w:r w:rsidR="002E23EF">
        <w:rPr>
          <w:rStyle w:val="1-Char"/>
          <w:rFonts w:hint="cs"/>
          <w:rtl/>
        </w:rPr>
        <w:t>ک</w:t>
      </w:r>
      <w:r w:rsidRPr="002360F2">
        <w:rPr>
          <w:rStyle w:val="1-Char"/>
          <w:rFonts w:hint="cs"/>
          <w:rtl/>
        </w:rPr>
        <w:t>تا</w:t>
      </w:r>
      <w:r w:rsidR="001151E5" w:rsidRPr="002360F2">
        <w:rPr>
          <w:rStyle w:val="1-Char"/>
          <w:rFonts w:hint="cs"/>
          <w:rtl/>
        </w:rPr>
        <w:t>ب برا</w:t>
      </w:r>
      <w:r w:rsidR="002E23EF">
        <w:rPr>
          <w:rStyle w:val="1-Char"/>
          <w:rFonts w:hint="cs"/>
          <w:rtl/>
        </w:rPr>
        <w:t>ی</w:t>
      </w:r>
      <w:r w:rsidR="001151E5" w:rsidRPr="002360F2">
        <w:rPr>
          <w:rStyle w:val="1-Char"/>
          <w:rFonts w:hint="cs"/>
          <w:rtl/>
        </w:rPr>
        <w:t xml:space="preserve"> برادران دانش پژوه و طلبه‌</w:t>
      </w:r>
      <w:r w:rsidRPr="002360F2">
        <w:rPr>
          <w:rStyle w:val="1-Char"/>
          <w:rFonts w:hint="cs"/>
          <w:rtl/>
        </w:rPr>
        <w:t>ام</w:t>
      </w:r>
      <w:r w:rsidR="00ED492F" w:rsidRPr="002360F2">
        <w:rPr>
          <w:rStyle w:val="1-Char"/>
          <w:rFonts w:hint="cs"/>
          <w:rtl/>
        </w:rPr>
        <w:t>،</w:t>
      </w:r>
      <w:r w:rsidRPr="002360F2">
        <w:rPr>
          <w:rStyle w:val="1-Char"/>
          <w:rFonts w:hint="cs"/>
          <w:rtl/>
        </w:rPr>
        <w:t xml:space="preserve"> بسان روزنه</w:t>
      </w:r>
      <w:r w:rsidR="008F0625" w:rsidRPr="002360F2">
        <w:rPr>
          <w:rStyle w:val="1-Char"/>
          <w:rFonts w:hint="cs"/>
          <w:rtl/>
        </w:rPr>
        <w:t>‌ا</w:t>
      </w:r>
      <w:r w:rsidR="002E23EF">
        <w:rPr>
          <w:rStyle w:val="1-Char"/>
          <w:rFonts w:hint="cs"/>
          <w:rtl/>
        </w:rPr>
        <w:t>ی</w:t>
      </w:r>
      <w:r w:rsidR="008F0625" w:rsidRPr="002360F2">
        <w:rPr>
          <w:rStyle w:val="1-Char"/>
          <w:rFonts w:hint="cs"/>
          <w:rtl/>
        </w:rPr>
        <w:t xml:space="preserve"> </w:t>
      </w:r>
      <w:r w:rsidRPr="002360F2">
        <w:rPr>
          <w:rStyle w:val="1-Char"/>
          <w:rFonts w:hint="cs"/>
          <w:rtl/>
        </w:rPr>
        <w:t>است تا در پرتو آن بهتر</w:t>
      </w:r>
      <w:r w:rsidR="00A37FEB" w:rsidRPr="002360F2">
        <w:rPr>
          <w:rStyle w:val="1-Char"/>
          <w:rFonts w:hint="cs"/>
          <w:rtl/>
        </w:rPr>
        <w:t xml:space="preserve"> </w:t>
      </w:r>
      <w:r w:rsidRPr="002360F2">
        <w:rPr>
          <w:rStyle w:val="1-Char"/>
          <w:rFonts w:hint="cs"/>
          <w:rtl/>
        </w:rPr>
        <w:t>و آسان</w:t>
      </w:r>
      <w:r w:rsidR="0092505F" w:rsidRPr="002360F2">
        <w:rPr>
          <w:rStyle w:val="1-Char"/>
          <w:rFonts w:hint="cs"/>
          <w:rtl/>
        </w:rPr>
        <w:t xml:space="preserve">‌تر </w:t>
      </w:r>
      <w:r w:rsidRPr="002360F2">
        <w:rPr>
          <w:rStyle w:val="1-Char"/>
          <w:rFonts w:hint="cs"/>
          <w:rtl/>
        </w:rPr>
        <w:t xml:space="preserve">بتوانند به </w:t>
      </w:r>
      <w:r w:rsidR="002E23EF">
        <w:rPr>
          <w:rStyle w:val="1-Char"/>
          <w:rFonts w:hint="cs"/>
          <w:rtl/>
        </w:rPr>
        <w:t>ک</w:t>
      </w:r>
      <w:r w:rsidRPr="002360F2">
        <w:rPr>
          <w:rStyle w:val="1-Char"/>
          <w:rFonts w:hint="cs"/>
          <w:rtl/>
        </w:rPr>
        <w:t>تب و آثار سلف مراجعه نما</w:t>
      </w:r>
      <w:r w:rsidR="002E23EF">
        <w:rPr>
          <w:rStyle w:val="1-Char"/>
          <w:rFonts w:hint="cs"/>
          <w:rtl/>
        </w:rPr>
        <w:t>ی</w:t>
      </w:r>
      <w:r w:rsidRPr="002360F2">
        <w:rPr>
          <w:rStyle w:val="1-Char"/>
          <w:rFonts w:hint="cs"/>
          <w:rtl/>
        </w:rPr>
        <w:t>ند و از</w:t>
      </w:r>
      <w:r w:rsidR="004A29FC">
        <w:rPr>
          <w:rStyle w:val="1-Char"/>
          <w:rFonts w:hint="cs"/>
          <w:rtl/>
        </w:rPr>
        <w:t xml:space="preserve"> آن‌ها </w:t>
      </w:r>
      <w:r w:rsidRPr="002360F2">
        <w:rPr>
          <w:rStyle w:val="1-Char"/>
          <w:rFonts w:hint="cs"/>
          <w:rtl/>
        </w:rPr>
        <w:t xml:space="preserve">استفاده </w:t>
      </w:r>
      <w:r w:rsidR="002E23EF">
        <w:rPr>
          <w:rStyle w:val="1-Char"/>
          <w:rFonts w:hint="cs"/>
          <w:rtl/>
        </w:rPr>
        <w:t>ک</w:t>
      </w:r>
      <w:r w:rsidRPr="002360F2">
        <w:rPr>
          <w:rStyle w:val="1-Char"/>
          <w:rFonts w:hint="cs"/>
          <w:rtl/>
        </w:rPr>
        <w:t>نند و توشه</w:t>
      </w:r>
      <w:r w:rsidR="008F0625" w:rsidRPr="002360F2">
        <w:rPr>
          <w:rStyle w:val="1-Char"/>
          <w:rFonts w:hint="cs"/>
          <w:rtl/>
        </w:rPr>
        <w:t>‌ا</w:t>
      </w:r>
      <w:r w:rsidR="002E23EF">
        <w:rPr>
          <w:rStyle w:val="1-Char"/>
          <w:rFonts w:hint="cs"/>
          <w:rtl/>
        </w:rPr>
        <w:t>ی</w:t>
      </w:r>
      <w:r w:rsidR="008F0625" w:rsidRPr="002360F2">
        <w:rPr>
          <w:rStyle w:val="1-Char"/>
          <w:rFonts w:hint="cs"/>
          <w:rtl/>
        </w:rPr>
        <w:t xml:space="preserve"> </w:t>
      </w:r>
      <w:r w:rsidRPr="002360F2">
        <w:rPr>
          <w:rStyle w:val="1-Char"/>
          <w:rFonts w:hint="cs"/>
          <w:rtl/>
        </w:rPr>
        <w:t>برگ</w:t>
      </w:r>
      <w:r w:rsidR="002E23EF">
        <w:rPr>
          <w:rStyle w:val="1-Char"/>
          <w:rFonts w:hint="cs"/>
          <w:rtl/>
        </w:rPr>
        <w:t>ی</w:t>
      </w:r>
      <w:r w:rsidRPr="002360F2">
        <w:rPr>
          <w:rStyle w:val="1-Char"/>
          <w:rFonts w:hint="cs"/>
          <w:rtl/>
        </w:rPr>
        <w:t>رند</w:t>
      </w:r>
      <w:r w:rsidR="00ED492F" w:rsidRPr="002360F2">
        <w:rPr>
          <w:rStyle w:val="1-Char"/>
          <w:rFonts w:hint="cs"/>
          <w:rtl/>
        </w:rPr>
        <w:t>.</w:t>
      </w:r>
      <w:r w:rsidRPr="002360F2">
        <w:rPr>
          <w:rStyle w:val="1-Char"/>
          <w:rFonts w:hint="cs"/>
          <w:rtl/>
        </w:rPr>
        <w:t xml:space="preserve"> </w:t>
      </w:r>
    </w:p>
    <w:p w:rsidR="00D87C44" w:rsidRDefault="00ED492F" w:rsidP="002360F2">
      <w:pPr>
        <w:ind w:firstLine="284"/>
        <w:jc w:val="both"/>
        <w:rPr>
          <w:rStyle w:val="1-Char"/>
          <w:rtl/>
        </w:rPr>
      </w:pPr>
      <w:r w:rsidRPr="002360F2">
        <w:rPr>
          <w:rStyle w:val="1-Char"/>
          <w:rFonts w:hint="cs"/>
          <w:rtl/>
        </w:rPr>
        <w:t>و از تمام اسات</w:t>
      </w:r>
      <w:r w:rsidR="002E23EF">
        <w:rPr>
          <w:rStyle w:val="1-Char"/>
          <w:rFonts w:hint="cs"/>
          <w:rtl/>
        </w:rPr>
        <w:t>ی</w:t>
      </w:r>
      <w:r w:rsidRPr="002360F2">
        <w:rPr>
          <w:rStyle w:val="1-Char"/>
          <w:rFonts w:hint="cs"/>
          <w:rtl/>
        </w:rPr>
        <w:t>د عرص</w:t>
      </w:r>
      <w:r w:rsidR="00A95B7F" w:rsidRPr="002360F2">
        <w:rPr>
          <w:rStyle w:val="1-Char"/>
          <w:rFonts w:hint="cs"/>
          <w:rtl/>
        </w:rPr>
        <w:t>ه‌</w:t>
      </w:r>
      <w:r w:rsidR="002E23EF">
        <w:rPr>
          <w:rStyle w:val="1-Char"/>
          <w:rFonts w:hint="cs"/>
          <w:rtl/>
        </w:rPr>
        <w:t>ی</w:t>
      </w:r>
      <w:r w:rsidR="00D87C44" w:rsidRPr="002360F2">
        <w:rPr>
          <w:rStyle w:val="1-Char"/>
          <w:rFonts w:hint="cs"/>
          <w:rtl/>
        </w:rPr>
        <w:t xml:space="preserve"> علم و دانش</w:t>
      </w:r>
      <w:r w:rsidR="00332374" w:rsidRPr="002360F2">
        <w:rPr>
          <w:rStyle w:val="1-Char"/>
          <w:rFonts w:hint="cs"/>
          <w:rtl/>
        </w:rPr>
        <w:t>،</w:t>
      </w:r>
      <w:r w:rsidR="00D87C44" w:rsidRPr="002360F2">
        <w:rPr>
          <w:rStyle w:val="1-Char"/>
          <w:rFonts w:hint="cs"/>
          <w:rtl/>
        </w:rPr>
        <w:t xml:space="preserve"> استدعا دارم تابا د</w:t>
      </w:r>
      <w:r w:rsidR="002E23EF">
        <w:rPr>
          <w:rStyle w:val="1-Char"/>
          <w:rFonts w:hint="cs"/>
          <w:rtl/>
        </w:rPr>
        <w:t>ی</w:t>
      </w:r>
      <w:r w:rsidR="00D87C44" w:rsidRPr="002360F2">
        <w:rPr>
          <w:rStyle w:val="1-Char"/>
          <w:rFonts w:hint="cs"/>
          <w:rtl/>
        </w:rPr>
        <w:t>د</w:t>
      </w:r>
      <w:r w:rsidR="002E23EF">
        <w:rPr>
          <w:rStyle w:val="1-Char"/>
          <w:rFonts w:hint="cs"/>
          <w:rtl/>
        </w:rPr>
        <w:t>ی</w:t>
      </w:r>
      <w:r w:rsidR="00D87C44" w:rsidRPr="002360F2">
        <w:rPr>
          <w:rStyle w:val="1-Char"/>
          <w:rFonts w:hint="cs"/>
          <w:rtl/>
        </w:rPr>
        <w:t xml:space="preserve"> درست و ن</w:t>
      </w:r>
      <w:r w:rsidR="002E23EF">
        <w:rPr>
          <w:rStyle w:val="1-Char"/>
          <w:rFonts w:hint="cs"/>
          <w:rtl/>
        </w:rPr>
        <w:t>یک</w:t>
      </w:r>
      <w:r w:rsidR="00332374" w:rsidRPr="002360F2">
        <w:rPr>
          <w:rStyle w:val="1-Char"/>
          <w:rFonts w:hint="cs"/>
          <w:rtl/>
        </w:rPr>
        <w:t>،</w:t>
      </w:r>
      <w:r w:rsidR="00D87C44" w:rsidRPr="002360F2">
        <w:rPr>
          <w:rStyle w:val="1-Char"/>
          <w:rFonts w:hint="cs"/>
          <w:rtl/>
        </w:rPr>
        <w:t xml:space="preserve"> ا</w:t>
      </w:r>
      <w:r w:rsidR="002E23EF">
        <w:rPr>
          <w:rStyle w:val="1-Char"/>
          <w:rFonts w:hint="cs"/>
          <w:rtl/>
        </w:rPr>
        <w:t>ی</w:t>
      </w:r>
      <w:r w:rsidR="00D87C44" w:rsidRPr="002360F2">
        <w:rPr>
          <w:rStyle w:val="1-Char"/>
          <w:rFonts w:hint="cs"/>
          <w:rtl/>
        </w:rPr>
        <w:t xml:space="preserve">ن </w:t>
      </w:r>
      <w:r w:rsidR="002E23EF">
        <w:rPr>
          <w:rStyle w:val="1-Char"/>
          <w:rFonts w:hint="cs"/>
          <w:rtl/>
        </w:rPr>
        <w:t>ک</w:t>
      </w:r>
      <w:r w:rsidR="00D87C44" w:rsidRPr="002360F2">
        <w:rPr>
          <w:rStyle w:val="1-Char"/>
          <w:rFonts w:hint="cs"/>
          <w:rtl/>
        </w:rPr>
        <w:t>تاب را مورد مطالعه قراردهند و چنان</w:t>
      </w:r>
      <w:r w:rsidR="00A34A08">
        <w:rPr>
          <w:rStyle w:val="1-Char"/>
          <w:rFonts w:hint="eastAsia"/>
          <w:rtl/>
        </w:rPr>
        <w:t>‌</w:t>
      </w:r>
      <w:r w:rsidR="00D87C44" w:rsidRPr="002360F2">
        <w:rPr>
          <w:rStyle w:val="1-Char"/>
          <w:rFonts w:hint="cs"/>
          <w:rtl/>
        </w:rPr>
        <w:t>چه اشتباه و خطا</w:t>
      </w:r>
      <w:r w:rsidR="002E23EF">
        <w:rPr>
          <w:rStyle w:val="1-Char"/>
          <w:rFonts w:hint="cs"/>
          <w:rtl/>
        </w:rPr>
        <w:t>یی</w:t>
      </w:r>
      <w:r w:rsidR="00D87C44" w:rsidRPr="002360F2">
        <w:rPr>
          <w:rStyle w:val="1-Char"/>
          <w:rFonts w:hint="cs"/>
          <w:rtl/>
        </w:rPr>
        <w:t xml:space="preserve"> را مشاهده نمودند</w:t>
      </w:r>
      <w:r w:rsidR="00E45DFE" w:rsidRPr="002360F2">
        <w:rPr>
          <w:rStyle w:val="1-Char"/>
          <w:rFonts w:hint="cs"/>
          <w:rtl/>
        </w:rPr>
        <w:t xml:space="preserve">، </w:t>
      </w:r>
      <w:r w:rsidR="00D87C44" w:rsidRPr="002360F2">
        <w:rPr>
          <w:rStyle w:val="1-Char"/>
          <w:rFonts w:hint="cs"/>
          <w:rtl/>
        </w:rPr>
        <w:t>پ</w:t>
      </w:r>
      <w:r w:rsidR="002E23EF">
        <w:rPr>
          <w:rStyle w:val="1-Char"/>
          <w:rFonts w:hint="cs"/>
          <w:rtl/>
        </w:rPr>
        <w:t>ی</w:t>
      </w:r>
      <w:r w:rsidR="00D87C44" w:rsidRPr="002360F2">
        <w:rPr>
          <w:rStyle w:val="1-Char"/>
          <w:rFonts w:hint="cs"/>
          <w:rtl/>
        </w:rPr>
        <w:t>شاپ</w:t>
      </w:r>
      <w:r w:rsidR="002E23EF">
        <w:rPr>
          <w:rStyle w:val="1-Char"/>
          <w:rFonts w:hint="cs"/>
          <w:rtl/>
        </w:rPr>
        <w:t>ی</w:t>
      </w:r>
      <w:r w:rsidR="00D87C44" w:rsidRPr="002360F2">
        <w:rPr>
          <w:rStyle w:val="1-Char"/>
          <w:rFonts w:hint="cs"/>
          <w:rtl/>
        </w:rPr>
        <w:t>ش قدردان و سپاسگزار</w:t>
      </w:r>
      <w:r w:rsidR="004A29FC">
        <w:rPr>
          <w:rStyle w:val="1-Char"/>
          <w:rFonts w:hint="cs"/>
          <w:rtl/>
        </w:rPr>
        <w:t xml:space="preserve"> آن‌ها </w:t>
      </w:r>
      <w:r w:rsidR="00D87C44" w:rsidRPr="002360F2">
        <w:rPr>
          <w:rStyle w:val="1-Char"/>
          <w:rFonts w:hint="cs"/>
          <w:rtl/>
        </w:rPr>
        <w:t>برا</w:t>
      </w:r>
      <w:r w:rsidR="002E23EF">
        <w:rPr>
          <w:rStyle w:val="1-Char"/>
          <w:rFonts w:hint="cs"/>
          <w:rtl/>
        </w:rPr>
        <w:t>ی</w:t>
      </w:r>
      <w:r w:rsidR="00D87C44" w:rsidRPr="002360F2">
        <w:rPr>
          <w:rStyle w:val="1-Char"/>
          <w:rFonts w:hint="cs"/>
          <w:rtl/>
        </w:rPr>
        <w:t xml:space="preserve"> تذ</w:t>
      </w:r>
      <w:r w:rsidR="002E23EF">
        <w:rPr>
          <w:rStyle w:val="1-Char"/>
          <w:rFonts w:hint="cs"/>
          <w:rtl/>
        </w:rPr>
        <w:t>ک</w:t>
      </w:r>
      <w:r w:rsidR="00D87C44" w:rsidRPr="002360F2">
        <w:rPr>
          <w:rStyle w:val="1-Char"/>
          <w:rFonts w:hint="cs"/>
          <w:rtl/>
        </w:rPr>
        <w:t>ر و</w:t>
      </w:r>
      <w:r w:rsidR="002E23EF">
        <w:rPr>
          <w:rStyle w:val="1-Char"/>
          <w:rFonts w:hint="cs"/>
          <w:rtl/>
        </w:rPr>
        <w:t>ی</w:t>
      </w:r>
      <w:r w:rsidR="00D87C44" w:rsidRPr="002360F2">
        <w:rPr>
          <w:rStyle w:val="1-Char"/>
          <w:rFonts w:hint="cs"/>
          <w:rtl/>
        </w:rPr>
        <w:t>ادآور</w:t>
      </w:r>
      <w:r w:rsidR="002E23EF">
        <w:rPr>
          <w:rStyle w:val="1-Char"/>
          <w:rFonts w:hint="cs"/>
          <w:rtl/>
        </w:rPr>
        <w:t>ی</w:t>
      </w:r>
      <w:r w:rsidR="00D87C44" w:rsidRPr="002360F2">
        <w:rPr>
          <w:rStyle w:val="1-Char"/>
          <w:rFonts w:hint="cs"/>
          <w:rtl/>
        </w:rPr>
        <w:t xml:space="preserve"> اشتباهات و </w:t>
      </w:r>
      <w:r w:rsidR="002E23EF">
        <w:rPr>
          <w:rStyle w:val="1-Char"/>
          <w:rFonts w:hint="cs"/>
          <w:rtl/>
        </w:rPr>
        <w:t>ک</w:t>
      </w:r>
      <w:r w:rsidR="00D87C44" w:rsidRPr="002360F2">
        <w:rPr>
          <w:rStyle w:val="1-Char"/>
          <w:rFonts w:hint="cs"/>
          <w:rtl/>
        </w:rPr>
        <w:t>وتاه</w:t>
      </w:r>
      <w:r w:rsidR="002E23EF">
        <w:rPr>
          <w:rStyle w:val="1-Char"/>
          <w:rFonts w:hint="cs"/>
          <w:rtl/>
        </w:rPr>
        <w:t>ی</w:t>
      </w:r>
      <w:r w:rsidR="008F0625" w:rsidRPr="002360F2">
        <w:rPr>
          <w:rStyle w:val="1-Char"/>
          <w:rFonts w:hint="cs"/>
          <w:rtl/>
        </w:rPr>
        <w:t>‌ها</w:t>
      </w:r>
      <w:r w:rsidR="002E23EF">
        <w:rPr>
          <w:rStyle w:val="1-Char"/>
          <w:rFonts w:hint="cs"/>
          <w:rtl/>
        </w:rPr>
        <w:t>ی</w:t>
      </w:r>
      <w:r w:rsidR="008F0625" w:rsidRPr="002360F2">
        <w:rPr>
          <w:rStyle w:val="1-Char"/>
          <w:rFonts w:hint="cs"/>
          <w:rtl/>
        </w:rPr>
        <w:t xml:space="preserve"> </w:t>
      </w:r>
      <w:r w:rsidR="00D87C44" w:rsidRPr="002360F2">
        <w:rPr>
          <w:rStyle w:val="1-Char"/>
          <w:rFonts w:hint="cs"/>
          <w:rtl/>
        </w:rPr>
        <w:t>خود درا</w:t>
      </w:r>
      <w:r w:rsidR="002E23EF">
        <w:rPr>
          <w:rStyle w:val="1-Char"/>
          <w:rFonts w:hint="cs"/>
          <w:rtl/>
        </w:rPr>
        <w:t>ی</w:t>
      </w:r>
      <w:r w:rsidR="00D87C44" w:rsidRPr="002360F2">
        <w:rPr>
          <w:rStyle w:val="1-Char"/>
          <w:rFonts w:hint="cs"/>
          <w:rtl/>
        </w:rPr>
        <w:t xml:space="preserve">ن </w:t>
      </w:r>
      <w:r w:rsidR="002E23EF">
        <w:rPr>
          <w:rStyle w:val="1-Char"/>
          <w:rFonts w:hint="cs"/>
          <w:rtl/>
        </w:rPr>
        <w:t>ک</w:t>
      </w:r>
      <w:r w:rsidR="00D87C44" w:rsidRPr="002360F2">
        <w:rPr>
          <w:rStyle w:val="1-Char"/>
          <w:rFonts w:hint="cs"/>
          <w:rtl/>
        </w:rPr>
        <w:t>تاب هستم</w:t>
      </w:r>
      <w:r w:rsidR="00C74E2E" w:rsidRPr="002360F2">
        <w:rPr>
          <w:rStyle w:val="1-Char"/>
          <w:rFonts w:hint="cs"/>
          <w:rtl/>
        </w:rPr>
        <w:t>،</w:t>
      </w:r>
      <w:r w:rsidR="00D87C44" w:rsidRPr="002360F2">
        <w:rPr>
          <w:rStyle w:val="1-Char"/>
          <w:rFonts w:hint="cs"/>
          <w:rtl/>
        </w:rPr>
        <w:t xml:space="preserve"> چرا </w:t>
      </w:r>
      <w:r w:rsidR="002E23EF">
        <w:rPr>
          <w:rStyle w:val="1-Char"/>
          <w:rFonts w:hint="cs"/>
          <w:rtl/>
        </w:rPr>
        <w:t>ک</w:t>
      </w:r>
      <w:r w:rsidR="004A29FC">
        <w:rPr>
          <w:rStyle w:val="1-Char"/>
          <w:rFonts w:hint="cs"/>
          <w:rtl/>
        </w:rPr>
        <w:t>تاب‌ها</w:t>
      </w:r>
      <w:r w:rsidR="002E23EF">
        <w:rPr>
          <w:rStyle w:val="1-Char"/>
          <w:rFonts w:hint="cs"/>
          <w:rtl/>
        </w:rPr>
        <w:t>یی</w:t>
      </w:r>
      <w:r w:rsidR="008F0625" w:rsidRPr="002360F2">
        <w:rPr>
          <w:rStyle w:val="1-Char"/>
          <w:rFonts w:hint="cs"/>
          <w:rtl/>
        </w:rPr>
        <w:t xml:space="preserve"> </w:t>
      </w:r>
      <w:r w:rsidR="002E23EF">
        <w:rPr>
          <w:rStyle w:val="1-Char"/>
          <w:rFonts w:hint="cs"/>
          <w:rtl/>
        </w:rPr>
        <w:t>ک</w:t>
      </w:r>
      <w:r w:rsidR="00D87C44" w:rsidRPr="002360F2">
        <w:rPr>
          <w:rStyle w:val="1-Char"/>
          <w:rFonts w:hint="cs"/>
          <w:rtl/>
        </w:rPr>
        <w:t xml:space="preserve">ه از </w:t>
      </w:r>
      <w:r w:rsidR="002E23EF">
        <w:rPr>
          <w:rStyle w:val="1-Char"/>
          <w:rFonts w:hint="cs"/>
          <w:rtl/>
        </w:rPr>
        <w:t>ک</w:t>
      </w:r>
      <w:r w:rsidR="00D87C44" w:rsidRPr="002360F2">
        <w:rPr>
          <w:rStyle w:val="1-Char"/>
          <w:rFonts w:hint="cs"/>
          <w:rtl/>
        </w:rPr>
        <w:t>وتاه</w:t>
      </w:r>
      <w:r w:rsidR="002E23EF">
        <w:rPr>
          <w:rStyle w:val="1-Char"/>
          <w:rFonts w:hint="cs"/>
          <w:rtl/>
        </w:rPr>
        <w:t>ی</w:t>
      </w:r>
      <w:r w:rsidR="008F0625" w:rsidRPr="002360F2">
        <w:rPr>
          <w:rStyle w:val="1-Char"/>
          <w:rFonts w:hint="cs"/>
          <w:rtl/>
        </w:rPr>
        <w:t xml:space="preserve">‌ها </w:t>
      </w:r>
      <w:r w:rsidR="00D87C44" w:rsidRPr="002360F2">
        <w:rPr>
          <w:rStyle w:val="1-Char"/>
          <w:rFonts w:hint="cs"/>
          <w:rtl/>
        </w:rPr>
        <w:t>و اشتباهات</w:t>
      </w:r>
      <w:r w:rsidR="00C74E2E" w:rsidRPr="002360F2">
        <w:rPr>
          <w:rStyle w:val="1-Char"/>
          <w:rFonts w:hint="cs"/>
          <w:rtl/>
        </w:rPr>
        <w:t>،</w:t>
      </w:r>
      <w:r w:rsidR="00D87C44" w:rsidRPr="002360F2">
        <w:rPr>
          <w:rStyle w:val="1-Char"/>
          <w:rFonts w:hint="cs"/>
          <w:rtl/>
        </w:rPr>
        <w:t xml:space="preserve"> </w:t>
      </w:r>
      <w:r w:rsidR="00692ED8" w:rsidRPr="002360F2">
        <w:rPr>
          <w:rStyle w:val="1-Char"/>
          <w:rFonts w:hint="cs"/>
          <w:rtl/>
        </w:rPr>
        <w:t>و نو</w:t>
      </w:r>
      <w:r w:rsidR="002E23EF">
        <w:rPr>
          <w:rStyle w:val="1-Char"/>
          <w:rFonts w:hint="cs"/>
          <w:rtl/>
        </w:rPr>
        <w:t>ی</w:t>
      </w:r>
      <w:r w:rsidR="00692ED8" w:rsidRPr="002360F2">
        <w:rPr>
          <w:rStyle w:val="1-Char"/>
          <w:rFonts w:hint="cs"/>
          <w:rtl/>
        </w:rPr>
        <w:t>سندگان</w:t>
      </w:r>
      <w:r w:rsidR="002E23EF">
        <w:rPr>
          <w:rStyle w:val="1-Char"/>
          <w:rFonts w:hint="cs"/>
          <w:rtl/>
        </w:rPr>
        <w:t>ی</w:t>
      </w:r>
      <w:r w:rsidR="00692ED8" w:rsidRPr="002360F2">
        <w:rPr>
          <w:rStyle w:val="1-Char"/>
          <w:rFonts w:hint="cs"/>
          <w:rtl/>
        </w:rPr>
        <w:t xml:space="preserve"> </w:t>
      </w:r>
      <w:r w:rsidR="002E23EF">
        <w:rPr>
          <w:rStyle w:val="1-Char"/>
          <w:rFonts w:hint="cs"/>
          <w:rtl/>
        </w:rPr>
        <w:t>ک</w:t>
      </w:r>
      <w:r w:rsidR="00692ED8" w:rsidRPr="002360F2">
        <w:rPr>
          <w:rStyle w:val="1-Char"/>
          <w:rFonts w:hint="cs"/>
          <w:rtl/>
        </w:rPr>
        <w:t>ه از خطاها و لغزش‌</w:t>
      </w:r>
      <w:r w:rsidR="00D87C44" w:rsidRPr="002360F2">
        <w:rPr>
          <w:rStyle w:val="1-Char"/>
          <w:rFonts w:hint="cs"/>
          <w:rtl/>
        </w:rPr>
        <w:t>ها</w:t>
      </w:r>
      <w:r w:rsidR="00E45DFE" w:rsidRPr="002360F2">
        <w:rPr>
          <w:rStyle w:val="1-Char"/>
          <w:rFonts w:hint="cs"/>
          <w:rtl/>
        </w:rPr>
        <w:t xml:space="preserve">، </w:t>
      </w:r>
      <w:r w:rsidR="00D87C44" w:rsidRPr="002360F2">
        <w:rPr>
          <w:rStyle w:val="1-Char"/>
          <w:rFonts w:hint="cs"/>
          <w:rtl/>
        </w:rPr>
        <w:t>عار</w:t>
      </w:r>
      <w:r w:rsidR="002E23EF">
        <w:rPr>
          <w:rStyle w:val="1-Char"/>
          <w:rFonts w:hint="cs"/>
          <w:rtl/>
        </w:rPr>
        <w:t>ی</w:t>
      </w:r>
      <w:r w:rsidR="00D87C44" w:rsidRPr="002360F2">
        <w:rPr>
          <w:rStyle w:val="1-Char"/>
          <w:rFonts w:hint="cs"/>
          <w:rtl/>
        </w:rPr>
        <w:t xml:space="preserve"> باشند اند</w:t>
      </w:r>
      <w:r w:rsidR="002E23EF">
        <w:rPr>
          <w:rStyle w:val="1-Char"/>
          <w:rFonts w:hint="cs"/>
          <w:rtl/>
        </w:rPr>
        <w:t>ک</w:t>
      </w:r>
      <w:r w:rsidR="00D87C44" w:rsidRPr="002360F2">
        <w:rPr>
          <w:rStyle w:val="1-Char"/>
          <w:rFonts w:hint="cs"/>
          <w:rtl/>
        </w:rPr>
        <w:t xml:space="preserve"> است و</w:t>
      </w:r>
      <w:r w:rsidR="002E23EF">
        <w:rPr>
          <w:rStyle w:val="1-Char"/>
          <w:rFonts w:hint="cs"/>
          <w:rtl/>
        </w:rPr>
        <w:t>ک</w:t>
      </w:r>
      <w:r w:rsidR="00D87C44" w:rsidRPr="002360F2">
        <w:rPr>
          <w:rStyle w:val="1-Char"/>
          <w:rFonts w:hint="cs"/>
          <w:rtl/>
        </w:rPr>
        <w:t>م</w:t>
      </w:r>
      <w:r w:rsidR="008F0625" w:rsidRPr="002360F2">
        <w:rPr>
          <w:rStyle w:val="1-Char"/>
          <w:rFonts w:hint="cs"/>
          <w:rtl/>
        </w:rPr>
        <w:t xml:space="preserve"> م</w:t>
      </w:r>
      <w:r w:rsidR="002E23EF">
        <w:rPr>
          <w:rStyle w:val="1-Char"/>
          <w:rFonts w:hint="cs"/>
          <w:rtl/>
        </w:rPr>
        <w:t>ی</w:t>
      </w:r>
      <w:r w:rsidR="008F0625" w:rsidRPr="002360F2">
        <w:rPr>
          <w:rStyle w:val="1-Char"/>
          <w:rFonts w:hint="cs"/>
          <w:rtl/>
        </w:rPr>
        <w:t>‌</w:t>
      </w:r>
      <w:r w:rsidR="00D87C44" w:rsidRPr="002360F2">
        <w:rPr>
          <w:rStyle w:val="1-Char"/>
          <w:rFonts w:hint="cs"/>
          <w:rtl/>
        </w:rPr>
        <w:t xml:space="preserve">توان </w:t>
      </w:r>
      <w:r w:rsidR="002E23EF">
        <w:rPr>
          <w:rStyle w:val="1-Char"/>
          <w:rFonts w:hint="cs"/>
          <w:rtl/>
        </w:rPr>
        <w:t>ک</w:t>
      </w:r>
      <w:r w:rsidR="00D87C44" w:rsidRPr="002360F2">
        <w:rPr>
          <w:rStyle w:val="1-Char"/>
          <w:rFonts w:hint="cs"/>
          <w:rtl/>
        </w:rPr>
        <w:t xml:space="preserve">تب و </w:t>
      </w:r>
      <w:r w:rsidR="002E23EF">
        <w:rPr>
          <w:rStyle w:val="1-Char"/>
          <w:rFonts w:hint="cs"/>
          <w:rtl/>
        </w:rPr>
        <w:t>ی</w:t>
      </w:r>
      <w:r w:rsidR="00D87C44" w:rsidRPr="002360F2">
        <w:rPr>
          <w:rStyle w:val="1-Char"/>
          <w:rFonts w:hint="cs"/>
          <w:rtl/>
        </w:rPr>
        <w:t>ا نو</w:t>
      </w:r>
      <w:r w:rsidR="002E23EF">
        <w:rPr>
          <w:rStyle w:val="1-Char"/>
          <w:rFonts w:hint="cs"/>
          <w:rtl/>
        </w:rPr>
        <w:t>ی</w:t>
      </w:r>
      <w:r w:rsidR="00D87C44" w:rsidRPr="002360F2">
        <w:rPr>
          <w:rStyle w:val="1-Char"/>
          <w:rFonts w:hint="cs"/>
          <w:rtl/>
        </w:rPr>
        <w:t>سندگان</w:t>
      </w:r>
      <w:r w:rsidR="002E23EF">
        <w:rPr>
          <w:rStyle w:val="1-Char"/>
          <w:rFonts w:hint="cs"/>
          <w:rtl/>
        </w:rPr>
        <w:t>ی</w:t>
      </w:r>
      <w:r w:rsidR="00D87C44" w:rsidRPr="002360F2">
        <w:rPr>
          <w:rStyle w:val="1-Char"/>
          <w:rFonts w:hint="cs"/>
          <w:rtl/>
        </w:rPr>
        <w:t xml:space="preserve"> را</w:t>
      </w:r>
      <w:r w:rsidR="002E23EF">
        <w:rPr>
          <w:rStyle w:val="1-Char"/>
          <w:rFonts w:hint="cs"/>
          <w:rtl/>
        </w:rPr>
        <w:t>ی</w:t>
      </w:r>
      <w:r w:rsidR="00D87C44" w:rsidRPr="002360F2">
        <w:rPr>
          <w:rStyle w:val="1-Char"/>
          <w:rFonts w:hint="cs"/>
          <w:rtl/>
        </w:rPr>
        <w:t xml:space="preserve">افت </w:t>
      </w:r>
      <w:r w:rsidR="002E23EF">
        <w:rPr>
          <w:rStyle w:val="1-Char"/>
          <w:rFonts w:hint="cs"/>
          <w:rtl/>
        </w:rPr>
        <w:t>ک</w:t>
      </w:r>
      <w:r w:rsidR="00D87C44" w:rsidRPr="002360F2">
        <w:rPr>
          <w:rStyle w:val="1-Char"/>
          <w:rFonts w:hint="cs"/>
          <w:rtl/>
        </w:rPr>
        <w:t>ه از هرجهت</w:t>
      </w:r>
      <w:r w:rsidR="00E45DFE" w:rsidRPr="002360F2">
        <w:rPr>
          <w:rStyle w:val="1-Char"/>
          <w:rFonts w:hint="cs"/>
          <w:rtl/>
        </w:rPr>
        <w:t xml:space="preserve">، </w:t>
      </w:r>
      <w:r w:rsidR="002E23EF">
        <w:rPr>
          <w:rStyle w:val="1-Char"/>
          <w:rFonts w:hint="cs"/>
          <w:rtl/>
        </w:rPr>
        <w:t>ک</w:t>
      </w:r>
      <w:r w:rsidR="00D87C44" w:rsidRPr="002360F2">
        <w:rPr>
          <w:rStyle w:val="1-Char"/>
          <w:rFonts w:hint="cs"/>
          <w:rtl/>
        </w:rPr>
        <w:t>امل و</w:t>
      </w:r>
      <w:r w:rsidR="00E023D6" w:rsidRPr="002360F2">
        <w:rPr>
          <w:rStyle w:val="1-Char"/>
          <w:rFonts w:hint="cs"/>
          <w:rtl/>
        </w:rPr>
        <w:t xml:space="preserve"> ب</w:t>
      </w:r>
      <w:r w:rsidR="002E23EF">
        <w:rPr>
          <w:rStyle w:val="1-Char"/>
          <w:rFonts w:hint="cs"/>
          <w:rtl/>
        </w:rPr>
        <w:t>ی</w:t>
      </w:r>
      <w:r w:rsidR="00E023D6" w:rsidRPr="002360F2">
        <w:rPr>
          <w:rStyle w:val="1-Char"/>
          <w:rFonts w:hint="cs"/>
          <w:rtl/>
        </w:rPr>
        <w:t>‌</w:t>
      </w:r>
      <w:r w:rsidR="00D87C44" w:rsidRPr="002360F2">
        <w:rPr>
          <w:rStyle w:val="1-Char"/>
          <w:rFonts w:hint="cs"/>
          <w:rtl/>
        </w:rPr>
        <w:t>نقص باشند</w:t>
      </w:r>
      <w:r w:rsidR="00C74E2E" w:rsidRPr="002360F2">
        <w:rPr>
          <w:rStyle w:val="1-Char"/>
          <w:rFonts w:hint="cs"/>
          <w:rtl/>
        </w:rPr>
        <w:t>.</w:t>
      </w:r>
      <w:r w:rsidR="00D87C44" w:rsidRPr="002360F2">
        <w:rPr>
          <w:rStyle w:val="1-Char"/>
          <w:rFonts w:hint="cs"/>
          <w:rtl/>
        </w:rPr>
        <w:t xml:space="preserve"> و درست سُفت آن</w:t>
      </w:r>
      <w:r w:rsidR="002E23EF">
        <w:rPr>
          <w:rStyle w:val="1-Char"/>
          <w:rFonts w:hint="cs"/>
          <w:rtl/>
        </w:rPr>
        <w:t>ک</w:t>
      </w:r>
      <w:r w:rsidR="00D87C44" w:rsidRPr="002360F2">
        <w:rPr>
          <w:rStyle w:val="1-Char"/>
          <w:rFonts w:hint="cs"/>
          <w:rtl/>
        </w:rPr>
        <w:t>ه گفت</w:t>
      </w:r>
      <w:r w:rsidR="00E023D6" w:rsidRPr="002360F2">
        <w:rPr>
          <w:rStyle w:val="1-Char"/>
          <w:rFonts w:hint="cs"/>
          <w:rtl/>
        </w:rPr>
        <w:t>:</w:t>
      </w:r>
      <w:r w:rsidR="00D87C44" w:rsidRPr="002360F2">
        <w:rPr>
          <w:rStyle w:val="1-Char"/>
          <w:rFonts w:hint="cs"/>
          <w:rtl/>
        </w:rPr>
        <w:t xml:space="preserve"> </w:t>
      </w:r>
    </w:p>
    <w:tbl>
      <w:tblPr>
        <w:bidiVisual/>
        <w:tblW w:w="0" w:type="auto"/>
        <w:tblLook w:val="04A0" w:firstRow="1" w:lastRow="0" w:firstColumn="1" w:lastColumn="0" w:noHBand="0" w:noVBand="1"/>
      </w:tblPr>
      <w:tblGrid>
        <w:gridCol w:w="3368"/>
        <w:gridCol w:w="567"/>
        <w:gridCol w:w="3369"/>
      </w:tblGrid>
      <w:tr w:rsidR="00393290" w:rsidTr="00600AE7">
        <w:tc>
          <w:tcPr>
            <w:tcW w:w="3368" w:type="dxa"/>
            <w:shd w:val="clear" w:color="auto" w:fill="auto"/>
          </w:tcPr>
          <w:p w:rsidR="00393290" w:rsidRPr="00F91067" w:rsidRDefault="00393290" w:rsidP="00F91067">
            <w:pPr>
              <w:pStyle w:val="7-"/>
              <w:ind w:firstLine="0"/>
              <w:jc w:val="lowKashida"/>
              <w:rPr>
                <w:rStyle w:val="1-Char"/>
                <w:sz w:val="2"/>
                <w:szCs w:val="2"/>
                <w:rtl/>
              </w:rPr>
            </w:pPr>
            <w:r w:rsidRPr="00393290">
              <w:rPr>
                <w:rFonts w:hint="cs"/>
                <w:rtl/>
              </w:rPr>
              <w:t>لا</w:t>
            </w:r>
            <w:r>
              <w:rPr>
                <w:rFonts w:hint="cs"/>
                <w:rtl/>
              </w:rPr>
              <w:t xml:space="preserve"> </w:t>
            </w:r>
            <w:r w:rsidRPr="00393290">
              <w:rPr>
                <w:rFonts w:hint="cs"/>
                <w:rtl/>
              </w:rPr>
              <w:t>تلتمس من عيوب الناس ماستروا</w:t>
            </w:r>
            <w:r>
              <w:rPr>
                <w:rtl/>
              </w:rPr>
              <w:br/>
            </w:r>
          </w:p>
        </w:tc>
        <w:tc>
          <w:tcPr>
            <w:tcW w:w="567" w:type="dxa"/>
            <w:shd w:val="clear" w:color="auto" w:fill="auto"/>
          </w:tcPr>
          <w:p w:rsidR="00393290" w:rsidRDefault="00393290" w:rsidP="00F91067">
            <w:pPr>
              <w:pStyle w:val="7-"/>
              <w:ind w:firstLine="0"/>
              <w:jc w:val="lowKashida"/>
              <w:rPr>
                <w:rStyle w:val="1-Char"/>
                <w:rtl/>
              </w:rPr>
            </w:pPr>
          </w:p>
        </w:tc>
        <w:tc>
          <w:tcPr>
            <w:tcW w:w="3369" w:type="dxa"/>
            <w:shd w:val="clear" w:color="auto" w:fill="auto"/>
          </w:tcPr>
          <w:p w:rsidR="00393290" w:rsidRPr="00F91067" w:rsidRDefault="00393290" w:rsidP="00F91067">
            <w:pPr>
              <w:pStyle w:val="7-"/>
              <w:ind w:firstLine="0"/>
              <w:jc w:val="lowKashida"/>
              <w:rPr>
                <w:rStyle w:val="1-Char"/>
                <w:sz w:val="2"/>
                <w:szCs w:val="2"/>
                <w:rtl/>
              </w:rPr>
            </w:pPr>
            <w:r w:rsidRPr="00393290">
              <w:rPr>
                <w:rFonts w:hint="cs"/>
                <w:rtl/>
              </w:rPr>
              <w:t>فيهتك الله ستراً من مساويك</w:t>
            </w:r>
            <w:r>
              <w:rPr>
                <w:rtl/>
              </w:rPr>
              <w:br/>
            </w:r>
          </w:p>
        </w:tc>
      </w:tr>
      <w:tr w:rsidR="00393290" w:rsidTr="00600AE7">
        <w:tc>
          <w:tcPr>
            <w:tcW w:w="3368" w:type="dxa"/>
            <w:shd w:val="clear" w:color="auto" w:fill="auto"/>
          </w:tcPr>
          <w:p w:rsidR="00393290" w:rsidRPr="00F91067" w:rsidRDefault="00393290" w:rsidP="00F91067">
            <w:pPr>
              <w:pStyle w:val="7-"/>
              <w:ind w:firstLine="0"/>
              <w:jc w:val="lowKashida"/>
              <w:rPr>
                <w:sz w:val="2"/>
                <w:szCs w:val="2"/>
                <w:rtl/>
              </w:rPr>
            </w:pPr>
            <w:r>
              <w:rPr>
                <w:rFonts w:hint="cs"/>
                <w:rtl/>
              </w:rPr>
              <w:t>و</w:t>
            </w:r>
            <w:r w:rsidRPr="00393290">
              <w:rPr>
                <w:rFonts w:hint="cs"/>
                <w:rtl/>
              </w:rPr>
              <w:t>اذكر محاسن ما فيهم اذا ذكروا</w:t>
            </w:r>
            <w:r>
              <w:rPr>
                <w:rtl/>
              </w:rPr>
              <w:br/>
            </w:r>
          </w:p>
        </w:tc>
        <w:tc>
          <w:tcPr>
            <w:tcW w:w="567" w:type="dxa"/>
            <w:shd w:val="clear" w:color="auto" w:fill="auto"/>
          </w:tcPr>
          <w:p w:rsidR="00393290" w:rsidRDefault="00393290" w:rsidP="00F91067">
            <w:pPr>
              <w:pStyle w:val="7-"/>
              <w:ind w:firstLine="0"/>
              <w:jc w:val="lowKashida"/>
              <w:rPr>
                <w:rStyle w:val="1-Char"/>
                <w:rtl/>
              </w:rPr>
            </w:pPr>
          </w:p>
        </w:tc>
        <w:tc>
          <w:tcPr>
            <w:tcW w:w="3369" w:type="dxa"/>
            <w:shd w:val="clear" w:color="auto" w:fill="auto"/>
          </w:tcPr>
          <w:p w:rsidR="00393290" w:rsidRPr="00F91067" w:rsidRDefault="00393290" w:rsidP="00F91067">
            <w:pPr>
              <w:pStyle w:val="7-"/>
              <w:ind w:firstLine="0"/>
              <w:jc w:val="lowKashida"/>
              <w:rPr>
                <w:sz w:val="2"/>
                <w:szCs w:val="2"/>
                <w:rtl/>
              </w:rPr>
            </w:pPr>
            <w:r w:rsidRPr="00393290">
              <w:rPr>
                <w:rFonts w:hint="cs"/>
                <w:rtl/>
              </w:rPr>
              <w:t>ولا تَعب احداً منهم بما فيك</w:t>
            </w:r>
            <w:r>
              <w:rPr>
                <w:rtl/>
              </w:rPr>
              <w:br/>
            </w:r>
          </w:p>
        </w:tc>
      </w:tr>
    </w:tbl>
    <w:p w:rsidR="00D87C44" w:rsidRPr="002360F2" w:rsidRDefault="00C74E2E" w:rsidP="002360F2">
      <w:pPr>
        <w:ind w:firstLine="284"/>
        <w:jc w:val="both"/>
        <w:rPr>
          <w:rStyle w:val="1-Char"/>
          <w:rtl/>
        </w:rPr>
      </w:pPr>
      <w:r w:rsidRPr="002360F2">
        <w:rPr>
          <w:rStyle w:val="1-Char"/>
          <w:rFonts w:hint="cs"/>
          <w:rtl/>
        </w:rPr>
        <w:t>در جستجو</w:t>
      </w:r>
      <w:r w:rsidR="002E23EF">
        <w:rPr>
          <w:rStyle w:val="1-Char"/>
          <w:rFonts w:hint="cs"/>
          <w:rtl/>
        </w:rPr>
        <w:t>ی</w:t>
      </w:r>
      <w:r w:rsidRPr="002360F2">
        <w:rPr>
          <w:rStyle w:val="1-Char"/>
          <w:rFonts w:hint="cs"/>
          <w:rtl/>
        </w:rPr>
        <w:t xml:space="preserve"> ع</w:t>
      </w:r>
      <w:r w:rsidR="002E23EF">
        <w:rPr>
          <w:rStyle w:val="1-Char"/>
          <w:rFonts w:hint="cs"/>
          <w:rtl/>
        </w:rPr>
        <w:t>ی</w:t>
      </w:r>
      <w:r w:rsidRPr="002360F2">
        <w:rPr>
          <w:rStyle w:val="1-Char"/>
          <w:rFonts w:hint="cs"/>
          <w:rtl/>
        </w:rPr>
        <w:t>وب پوش</w:t>
      </w:r>
      <w:r w:rsidR="002E23EF">
        <w:rPr>
          <w:rStyle w:val="1-Char"/>
          <w:rFonts w:hint="cs"/>
          <w:rtl/>
        </w:rPr>
        <w:t>ی</w:t>
      </w:r>
      <w:r w:rsidRPr="002360F2">
        <w:rPr>
          <w:rStyle w:val="1-Char"/>
          <w:rFonts w:hint="cs"/>
          <w:rtl/>
        </w:rPr>
        <w:t>د</w:t>
      </w:r>
      <w:r w:rsidR="00A95B7F" w:rsidRPr="002360F2">
        <w:rPr>
          <w:rStyle w:val="1-Char"/>
          <w:rFonts w:hint="cs"/>
          <w:rtl/>
        </w:rPr>
        <w:t>ه‌</w:t>
      </w:r>
      <w:r w:rsidR="002E23EF">
        <w:rPr>
          <w:rStyle w:val="1-Char"/>
          <w:rFonts w:hint="cs"/>
          <w:rtl/>
        </w:rPr>
        <w:t>ی</w:t>
      </w:r>
      <w:r w:rsidR="00D87C44" w:rsidRPr="002360F2">
        <w:rPr>
          <w:rStyle w:val="1-Char"/>
          <w:rFonts w:hint="cs"/>
          <w:rtl/>
        </w:rPr>
        <w:t xml:space="preserve"> مردم مباش</w:t>
      </w:r>
      <w:r w:rsidRPr="002360F2">
        <w:rPr>
          <w:rStyle w:val="1-Char"/>
          <w:rFonts w:hint="cs"/>
          <w:rtl/>
        </w:rPr>
        <w:t>،</w:t>
      </w:r>
      <w:r w:rsidR="00D87C44" w:rsidRPr="002360F2">
        <w:rPr>
          <w:rStyle w:val="1-Char"/>
          <w:rFonts w:hint="cs"/>
          <w:rtl/>
        </w:rPr>
        <w:t xml:space="preserve"> چرا خداوند قا</w:t>
      </w:r>
      <w:r w:rsidRPr="002360F2">
        <w:rPr>
          <w:rStyle w:val="1-Char"/>
          <w:rFonts w:hint="cs"/>
          <w:rtl/>
        </w:rPr>
        <w:t>در است تا ع</w:t>
      </w:r>
      <w:r w:rsidR="002E23EF">
        <w:rPr>
          <w:rStyle w:val="1-Char"/>
          <w:rFonts w:hint="cs"/>
          <w:rtl/>
        </w:rPr>
        <w:t>ی</w:t>
      </w:r>
      <w:r w:rsidRPr="002360F2">
        <w:rPr>
          <w:rStyle w:val="1-Char"/>
          <w:rFonts w:hint="cs"/>
          <w:rtl/>
        </w:rPr>
        <w:t>ب</w:t>
      </w:r>
      <w:r w:rsidR="002E23EF">
        <w:rPr>
          <w:rStyle w:val="1-Char"/>
          <w:rFonts w:hint="cs"/>
          <w:rtl/>
        </w:rPr>
        <w:t>ی</w:t>
      </w:r>
      <w:r w:rsidRPr="002360F2">
        <w:rPr>
          <w:rStyle w:val="1-Char"/>
          <w:rFonts w:hint="cs"/>
          <w:rtl/>
        </w:rPr>
        <w:t xml:space="preserve"> از ع</w:t>
      </w:r>
      <w:r w:rsidR="002E23EF">
        <w:rPr>
          <w:rStyle w:val="1-Char"/>
          <w:rFonts w:hint="cs"/>
          <w:rtl/>
        </w:rPr>
        <w:t>ی</w:t>
      </w:r>
      <w:r w:rsidRPr="002360F2">
        <w:rPr>
          <w:rStyle w:val="1-Char"/>
          <w:rFonts w:hint="cs"/>
          <w:rtl/>
        </w:rPr>
        <w:t>وب پوش</w:t>
      </w:r>
      <w:r w:rsidR="002E23EF">
        <w:rPr>
          <w:rStyle w:val="1-Char"/>
          <w:rFonts w:hint="cs"/>
          <w:rtl/>
        </w:rPr>
        <w:t>ی</w:t>
      </w:r>
      <w:r w:rsidRPr="002360F2">
        <w:rPr>
          <w:rStyle w:val="1-Char"/>
          <w:rFonts w:hint="cs"/>
          <w:rtl/>
        </w:rPr>
        <w:t>ده</w:t>
      </w:r>
      <w:r w:rsidR="00F43E8F" w:rsidRPr="002360F2">
        <w:rPr>
          <w:rStyle w:val="1-Char"/>
          <w:rFonts w:hint="cs"/>
          <w:rtl/>
        </w:rPr>
        <w:t>‌</w:t>
      </w:r>
      <w:r w:rsidRPr="002360F2">
        <w:rPr>
          <w:rStyle w:val="1-Char"/>
          <w:rFonts w:hint="cs"/>
          <w:rtl/>
        </w:rPr>
        <w:t>ا</w:t>
      </w:r>
      <w:r w:rsidR="00D87C44" w:rsidRPr="002360F2">
        <w:rPr>
          <w:rStyle w:val="1-Char"/>
          <w:rFonts w:hint="cs"/>
          <w:rtl/>
        </w:rPr>
        <w:t>ت را برا</w:t>
      </w:r>
      <w:r w:rsidR="002E23EF">
        <w:rPr>
          <w:rStyle w:val="1-Char"/>
          <w:rFonts w:hint="cs"/>
          <w:rtl/>
        </w:rPr>
        <w:t>ی</w:t>
      </w:r>
      <w:r w:rsidR="00D87C44" w:rsidRPr="002360F2">
        <w:rPr>
          <w:rStyle w:val="1-Char"/>
          <w:rFonts w:hint="cs"/>
          <w:rtl/>
        </w:rPr>
        <w:t xml:space="preserve"> مردمان</w:t>
      </w:r>
      <w:r w:rsidRPr="002360F2">
        <w:rPr>
          <w:rStyle w:val="1-Char"/>
          <w:rFonts w:hint="cs"/>
          <w:rtl/>
        </w:rPr>
        <w:t>،</w:t>
      </w:r>
      <w:r w:rsidR="00D87C44" w:rsidRPr="002360F2">
        <w:rPr>
          <w:rStyle w:val="1-Char"/>
          <w:rFonts w:hint="cs"/>
          <w:rtl/>
        </w:rPr>
        <w:t xml:space="preserve"> هو</w:t>
      </w:r>
      <w:r w:rsidR="002E23EF">
        <w:rPr>
          <w:rStyle w:val="1-Char"/>
          <w:rFonts w:hint="cs"/>
          <w:rtl/>
        </w:rPr>
        <w:t>ی</w:t>
      </w:r>
      <w:r w:rsidR="00D87C44" w:rsidRPr="002360F2">
        <w:rPr>
          <w:rStyle w:val="1-Char"/>
          <w:rFonts w:hint="cs"/>
          <w:rtl/>
        </w:rPr>
        <w:t xml:space="preserve">دا سازد و تو را رسوا </w:t>
      </w:r>
      <w:r w:rsidR="002E23EF">
        <w:rPr>
          <w:rStyle w:val="1-Char"/>
          <w:rFonts w:hint="cs"/>
          <w:rtl/>
        </w:rPr>
        <w:t>ک</w:t>
      </w:r>
      <w:r w:rsidR="00D87C44" w:rsidRPr="002360F2">
        <w:rPr>
          <w:rStyle w:val="1-Char"/>
          <w:rFonts w:hint="cs"/>
          <w:rtl/>
        </w:rPr>
        <w:t>ند</w:t>
      </w:r>
      <w:r w:rsidR="00E023D6" w:rsidRPr="002360F2">
        <w:rPr>
          <w:rStyle w:val="1-Char"/>
          <w:rFonts w:hint="cs"/>
          <w:rtl/>
        </w:rPr>
        <w:t>.</w:t>
      </w:r>
    </w:p>
    <w:p w:rsidR="00D87C44" w:rsidRPr="002360F2" w:rsidRDefault="00D87C44" w:rsidP="002360F2">
      <w:pPr>
        <w:ind w:firstLine="284"/>
        <w:jc w:val="both"/>
        <w:rPr>
          <w:rStyle w:val="1-Char"/>
          <w:rtl/>
        </w:rPr>
      </w:pPr>
      <w:r w:rsidRPr="002360F2">
        <w:rPr>
          <w:rStyle w:val="1-Char"/>
          <w:rFonts w:hint="cs"/>
          <w:rtl/>
        </w:rPr>
        <w:t xml:space="preserve">و هر زمان </w:t>
      </w:r>
      <w:r w:rsidR="002E23EF">
        <w:rPr>
          <w:rStyle w:val="1-Char"/>
          <w:rFonts w:hint="cs"/>
          <w:rtl/>
        </w:rPr>
        <w:t>ک</w:t>
      </w:r>
      <w:r w:rsidRPr="002360F2">
        <w:rPr>
          <w:rStyle w:val="1-Char"/>
          <w:rFonts w:hint="cs"/>
          <w:rtl/>
        </w:rPr>
        <w:t xml:space="preserve">ه مردمان در نزدت </w:t>
      </w:r>
      <w:r w:rsidR="002E23EF">
        <w:rPr>
          <w:rStyle w:val="1-Char"/>
          <w:rFonts w:hint="cs"/>
          <w:rtl/>
        </w:rPr>
        <w:t>ی</w:t>
      </w:r>
      <w:r w:rsidRPr="002360F2">
        <w:rPr>
          <w:rStyle w:val="1-Char"/>
          <w:rFonts w:hint="cs"/>
          <w:rtl/>
        </w:rPr>
        <w:t>اد شوند</w:t>
      </w:r>
      <w:r w:rsidR="00C74E2E" w:rsidRPr="002360F2">
        <w:rPr>
          <w:rStyle w:val="1-Char"/>
          <w:rFonts w:hint="cs"/>
          <w:rtl/>
        </w:rPr>
        <w:t>،</w:t>
      </w:r>
      <w:r w:rsidRPr="002360F2">
        <w:rPr>
          <w:rStyle w:val="1-Char"/>
          <w:rFonts w:hint="cs"/>
          <w:rtl/>
        </w:rPr>
        <w:t xml:space="preserve"> تو به ذ</w:t>
      </w:r>
      <w:r w:rsidR="002E23EF">
        <w:rPr>
          <w:rStyle w:val="1-Char"/>
          <w:rFonts w:hint="cs"/>
          <w:rtl/>
        </w:rPr>
        <w:t>ک</w:t>
      </w:r>
      <w:r w:rsidRPr="002360F2">
        <w:rPr>
          <w:rStyle w:val="1-Char"/>
          <w:rFonts w:hint="cs"/>
          <w:rtl/>
        </w:rPr>
        <w:t>ر محاسن و خوب</w:t>
      </w:r>
      <w:r w:rsidR="002E23EF">
        <w:rPr>
          <w:rStyle w:val="1-Char"/>
          <w:rFonts w:hint="cs"/>
          <w:rtl/>
        </w:rPr>
        <w:t>ی</w:t>
      </w:r>
      <w:r w:rsidR="00E6072E">
        <w:rPr>
          <w:rStyle w:val="1-Char"/>
          <w:rFonts w:hint="eastAsia"/>
          <w:rtl/>
        </w:rPr>
        <w:t>‌</w:t>
      </w:r>
      <w:r w:rsidRPr="002360F2">
        <w:rPr>
          <w:rStyle w:val="1-Char"/>
          <w:rFonts w:hint="cs"/>
          <w:rtl/>
        </w:rPr>
        <w:t>ها</w:t>
      </w:r>
      <w:r w:rsidR="002E23EF">
        <w:rPr>
          <w:rStyle w:val="1-Char"/>
          <w:rFonts w:hint="cs"/>
          <w:rtl/>
        </w:rPr>
        <w:t>ی</w:t>
      </w:r>
      <w:r w:rsidR="004A29FC">
        <w:rPr>
          <w:rStyle w:val="1-Char"/>
          <w:rFonts w:hint="cs"/>
          <w:rtl/>
        </w:rPr>
        <w:t xml:space="preserve"> آن‌ها </w:t>
      </w:r>
      <w:r w:rsidRPr="002360F2">
        <w:rPr>
          <w:rStyle w:val="1-Char"/>
          <w:rFonts w:hint="cs"/>
          <w:rtl/>
        </w:rPr>
        <w:t>مشغول شو</w:t>
      </w:r>
      <w:r w:rsidR="00C74E2E" w:rsidRPr="002360F2">
        <w:rPr>
          <w:rStyle w:val="1-Char"/>
          <w:rFonts w:hint="cs"/>
          <w:rtl/>
        </w:rPr>
        <w:t>،</w:t>
      </w:r>
      <w:r w:rsidRPr="002360F2">
        <w:rPr>
          <w:rStyle w:val="1-Char"/>
          <w:rFonts w:hint="cs"/>
          <w:rtl/>
        </w:rPr>
        <w:t xml:space="preserve"> و با وجود</w:t>
      </w:r>
      <w:r w:rsidR="002E23EF">
        <w:rPr>
          <w:rStyle w:val="1-Char"/>
          <w:rFonts w:hint="cs"/>
          <w:rtl/>
        </w:rPr>
        <w:t>ی</w:t>
      </w:r>
      <w:r w:rsidRPr="002360F2">
        <w:rPr>
          <w:rStyle w:val="1-Char"/>
          <w:rFonts w:hint="cs"/>
          <w:rtl/>
        </w:rPr>
        <w:t xml:space="preserve"> </w:t>
      </w:r>
      <w:r w:rsidR="002E23EF">
        <w:rPr>
          <w:rStyle w:val="1-Char"/>
          <w:rFonts w:hint="cs"/>
          <w:rtl/>
        </w:rPr>
        <w:t>ک</w:t>
      </w:r>
      <w:r w:rsidRPr="002360F2">
        <w:rPr>
          <w:rStyle w:val="1-Char"/>
          <w:rFonts w:hint="cs"/>
          <w:rtl/>
        </w:rPr>
        <w:t>ه خودت مملو از ع</w:t>
      </w:r>
      <w:r w:rsidR="002E23EF">
        <w:rPr>
          <w:rStyle w:val="1-Char"/>
          <w:rFonts w:hint="cs"/>
          <w:rtl/>
        </w:rPr>
        <w:t>ی</w:t>
      </w:r>
      <w:r w:rsidRPr="002360F2">
        <w:rPr>
          <w:rStyle w:val="1-Char"/>
          <w:rFonts w:hint="cs"/>
          <w:rtl/>
        </w:rPr>
        <w:t>ب و نقص</w:t>
      </w:r>
      <w:r w:rsidR="002E23EF">
        <w:rPr>
          <w:rStyle w:val="1-Char"/>
          <w:rFonts w:hint="cs"/>
          <w:rtl/>
        </w:rPr>
        <w:t>ی</w:t>
      </w:r>
      <w:r w:rsidR="00C74E2E" w:rsidRPr="002360F2">
        <w:rPr>
          <w:rStyle w:val="1-Char"/>
          <w:rFonts w:hint="cs"/>
          <w:rtl/>
        </w:rPr>
        <w:t>،</w:t>
      </w:r>
      <w:r w:rsidRPr="002360F2">
        <w:rPr>
          <w:rStyle w:val="1-Char"/>
          <w:rFonts w:hint="cs"/>
          <w:rtl/>
        </w:rPr>
        <w:t xml:space="preserve"> به ع</w:t>
      </w:r>
      <w:r w:rsidR="002E23EF">
        <w:rPr>
          <w:rStyle w:val="1-Char"/>
          <w:rFonts w:hint="cs"/>
          <w:rtl/>
        </w:rPr>
        <w:t>ی</w:t>
      </w:r>
      <w:r w:rsidRPr="002360F2">
        <w:rPr>
          <w:rStyle w:val="1-Char"/>
          <w:rFonts w:hint="cs"/>
          <w:rtl/>
        </w:rPr>
        <w:t>بجو</w:t>
      </w:r>
      <w:r w:rsidR="002E23EF">
        <w:rPr>
          <w:rStyle w:val="1-Char"/>
          <w:rFonts w:hint="cs"/>
          <w:rtl/>
        </w:rPr>
        <w:t>یی</w:t>
      </w:r>
      <w:r w:rsidR="004A29FC">
        <w:rPr>
          <w:rStyle w:val="1-Char"/>
          <w:rFonts w:hint="cs"/>
          <w:rtl/>
        </w:rPr>
        <w:t xml:space="preserve"> آن‌ها </w:t>
      </w:r>
      <w:r w:rsidRPr="002360F2">
        <w:rPr>
          <w:rStyle w:val="1-Char"/>
          <w:rFonts w:hint="cs"/>
          <w:rtl/>
        </w:rPr>
        <w:t>مپرداز</w:t>
      </w:r>
      <w:r w:rsidR="00E023D6" w:rsidRPr="002360F2">
        <w:rPr>
          <w:rStyle w:val="1-Char"/>
          <w:rFonts w:hint="cs"/>
          <w:rtl/>
        </w:rPr>
        <w:t>.</w:t>
      </w:r>
    </w:p>
    <w:p w:rsidR="00D87C44" w:rsidRPr="00E45DFE" w:rsidRDefault="00C74E2E" w:rsidP="00F32BC2">
      <w:pPr>
        <w:pStyle w:val="7-"/>
        <w:spacing w:before="240"/>
        <w:ind w:firstLine="0"/>
        <w:jc w:val="center"/>
        <w:rPr>
          <w:rtl/>
        </w:rPr>
      </w:pPr>
      <w:r w:rsidRPr="00E45DFE">
        <w:rPr>
          <w:rFonts w:hint="cs"/>
          <w:rtl/>
        </w:rPr>
        <w:t>«وآخر</w:t>
      </w:r>
      <w:r w:rsidR="00D87C44" w:rsidRPr="00E45DFE">
        <w:rPr>
          <w:rFonts w:hint="cs"/>
          <w:rtl/>
        </w:rPr>
        <w:t xml:space="preserve"> دعوانا ان الحمد</w:t>
      </w:r>
      <w:r w:rsidR="00F239A5">
        <w:rPr>
          <w:rFonts w:hint="cs"/>
          <w:rtl/>
        </w:rPr>
        <w:t xml:space="preserve"> </w:t>
      </w:r>
      <w:r w:rsidR="00D87C44" w:rsidRPr="00E45DFE">
        <w:rPr>
          <w:rFonts w:hint="cs"/>
          <w:rtl/>
        </w:rPr>
        <w:t>لله ر</w:t>
      </w:r>
      <w:r w:rsidRPr="00E45DFE">
        <w:rPr>
          <w:rFonts w:hint="cs"/>
          <w:rtl/>
        </w:rPr>
        <w:t>بّ العالمين</w:t>
      </w:r>
      <w:r w:rsidR="00096B2E">
        <w:rPr>
          <w:rFonts w:hint="cs"/>
          <w:rtl/>
        </w:rPr>
        <w:t>،</w:t>
      </w:r>
      <w:r w:rsidRPr="00E45DFE">
        <w:rPr>
          <w:rFonts w:hint="cs"/>
          <w:rtl/>
        </w:rPr>
        <w:t xml:space="preserve"> سبحان ربك ربّ العزّة</w:t>
      </w:r>
      <w:r w:rsidR="00F239A5">
        <w:rPr>
          <w:rFonts w:hint="cs"/>
          <w:rtl/>
        </w:rPr>
        <w:t xml:space="preserve"> عمّا يصفون</w:t>
      </w:r>
      <w:r w:rsidR="00F32BC2">
        <w:rPr>
          <w:rtl/>
        </w:rPr>
        <w:br/>
      </w:r>
      <w:r w:rsidR="00F239A5">
        <w:rPr>
          <w:rFonts w:hint="cs"/>
          <w:rtl/>
        </w:rPr>
        <w:t>وسلام على المرسلين و</w:t>
      </w:r>
      <w:r w:rsidR="00D87C44" w:rsidRPr="00E45DFE">
        <w:rPr>
          <w:rFonts w:hint="cs"/>
          <w:rtl/>
        </w:rPr>
        <w:t>الحمد</w:t>
      </w:r>
      <w:r w:rsidR="00F239A5">
        <w:rPr>
          <w:rFonts w:hint="cs"/>
          <w:rtl/>
        </w:rPr>
        <w:t xml:space="preserve"> </w:t>
      </w:r>
      <w:r w:rsidR="00D87C44" w:rsidRPr="00E45DFE">
        <w:rPr>
          <w:rFonts w:hint="cs"/>
          <w:rtl/>
        </w:rPr>
        <w:t>لله ربّ العالمين»</w:t>
      </w:r>
      <w:r w:rsidR="004A29FC">
        <w:rPr>
          <w:rFonts w:hint="cs"/>
          <w:rtl/>
        </w:rPr>
        <w:t>.</w:t>
      </w:r>
    </w:p>
    <w:sectPr w:rsidR="00D87C44" w:rsidRPr="00E45DFE" w:rsidSect="00393290">
      <w:footnotePr>
        <w:numRestart w:val="eachPage"/>
      </w:footnotePr>
      <w:endnotePr>
        <w:numFmt w:val="decimal"/>
      </w:endnotePr>
      <w:pgSz w:w="9356" w:h="13608" w:code="28"/>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B28" w:rsidRDefault="00DC4B28">
      <w:r>
        <w:separator/>
      </w:r>
    </w:p>
    <w:p w:rsidR="00DC4B28" w:rsidRDefault="00DC4B28"/>
  </w:endnote>
  <w:endnote w:type="continuationSeparator" w:id="0">
    <w:p w:rsidR="00DC4B28" w:rsidRDefault="00DC4B28">
      <w:r>
        <w:continuationSeparator/>
      </w:r>
    </w:p>
    <w:p w:rsidR="00DC4B28" w:rsidRDefault="00DC4B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A Mitra">
    <w:altName w:val="Courier New"/>
    <w:charset w:val="B2"/>
    <w:family w:val="auto"/>
    <w:pitch w:val="variable"/>
    <w:sig w:usb0="00002000"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A Titr">
    <w:altName w:val="Courier New"/>
    <w:charset w:val="B2"/>
    <w:family w:val="auto"/>
    <w:pitch w:val="variable"/>
    <w:sig w:usb0="00002000" w:usb1="80000000" w:usb2="00000008" w:usb3="00000000" w:csb0="00000040" w:csb1="00000000"/>
  </w:font>
  <w:font w:name="A Yagut">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 Nazanin">
    <w:altName w:val="Courier New"/>
    <w:charset w:val="B2"/>
    <w:family w:val="auto"/>
    <w:pitch w:val="variable"/>
    <w:sig w:usb0="00002000"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Times New Roman Bold">
    <w:panose1 w:val="02020803070505020304"/>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A Zar">
    <w:altName w:val="Courier New"/>
    <w:charset w:val="B2"/>
    <w:family w:val="auto"/>
    <w:pitch w:val="variable"/>
    <w:sig w:usb0="00002000"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Titr">
    <w:panose1 w:val="00000700000000000000"/>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MCS P_Mohammad.">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B28" w:rsidRDefault="00191ABB" w:rsidP="00191ABB">
      <w:r>
        <w:separator/>
      </w:r>
    </w:p>
  </w:footnote>
  <w:footnote w:type="continuationSeparator" w:id="0">
    <w:p w:rsidR="00DC4B28" w:rsidRDefault="00DC4B28">
      <w:r>
        <w:continuationSeparator/>
      </w:r>
    </w:p>
    <w:p w:rsidR="00DC4B28" w:rsidRDefault="00DC4B28"/>
  </w:footnote>
  <w:footnote w:id="1">
    <w:p w:rsidR="002E23EF" w:rsidRPr="00E6072E" w:rsidRDefault="002E23EF" w:rsidP="00FF7F21">
      <w:pPr>
        <w:pStyle w:val="9-"/>
        <w:rPr>
          <w:rtl/>
        </w:rPr>
      </w:pPr>
      <w:r w:rsidRPr="00E6072E">
        <w:rPr>
          <w:rStyle w:val="FootnoteReference"/>
          <w:rFonts w:ascii="B Zar" w:hAnsi="B Zar"/>
          <w:szCs w:val="22"/>
          <w:vertAlign w:val="baseline"/>
        </w:rPr>
        <w:footnoteRef/>
      </w:r>
      <w:r w:rsidRPr="00E6072E">
        <w:rPr>
          <w:rFonts w:ascii="B Zar" w:hAnsi="B Zar" w:hint="cs"/>
          <w:rtl/>
        </w:rPr>
        <w:t xml:space="preserve">- </w:t>
      </w:r>
      <w:r w:rsidRPr="00E6072E">
        <w:rPr>
          <w:rFonts w:hint="cs"/>
          <w:rtl/>
        </w:rPr>
        <w:t>ادوار اجتهاد - صص 165-166</w:t>
      </w:r>
    </w:p>
  </w:footnote>
  <w:footnote w:id="2">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معجم الوس</w:t>
      </w:r>
      <w:r>
        <w:rPr>
          <w:rStyle w:val="9-Char"/>
          <w:rFonts w:hint="cs"/>
          <w:rtl/>
        </w:rPr>
        <w:t>ی</w:t>
      </w:r>
      <w:r w:rsidRPr="00E6072E">
        <w:rPr>
          <w:rStyle w:val="9-Char"/>
          <w:rFonts w:hint="cs"/>
          <w:rtl/>
        </w:rPr>
        <w:t>ط، ماده‌</w:t>
      </w:r>
      <w:r>
        <w:rPr>
          <w:rStyle w:val="9-Char"/>
          <w:rFonts w:hint="cs"/>
          <w:rtl/>
        </w:rPr>
        <w:t>ی</w:t>
      </w:r>
      <w:r w:rsidRPr="00E6072E">
        <w:rPr>
          <w:rStyle w:val="9-Char"/>
          <w:rFonts w:hint="cs"/>
          <w:rtl/>
        </w:rPr>
        <w:t xml:space="preserve"> ذهب، ج1 ص317</w:t>
      </w:r>
    </w:p>
  </w:footnote>
  <w:footnote w:id="3">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ر.</w:t>
      </w:r>
      <w:r>
        <w:rPr>
          <w:rStyle w:val="9-Char"/>
          <w:rFonts w:hint="cs"/>
          <w:rtl/>
        </w:rPr>
        <w:t>ک</w:t>
      </w:r>
      <w:r w:rsidRPr="00E6072E">
        <w:rPr>
          <w:rStyle w:val="9-Char"/>
          <w:rFonts w:hint="cs"/>
          <w:rtl/>
        </w:rPr>
        <w:t>: اجتهاد و س</w:t>
      </w:r>
      <w:r>
        <w:rPr>
          <w:rStyle w:val="9-Char"/>
          <w:rFonts w:hint="cs"/>
          <w:rtl/>
        </w:rPr>
        <w:t>ی</w:t>
      </w:r>
      <w:r w:rsidRPr="00E6072E">
        <w:rPr>
          <w:rStyle w:val="9-Char"/>
          <w:rFonts w:hint="cs"/>
          <w:rtl/>
        </w:rPr>
        <w:t>ر تار</w:t>
      </w:r>
      <w:r>
        <w:rPr>
          <w:rStyle w:val="9-Char"/>
          <w:rFonts w:hint="cs"/>
          <w:rtl/>
        </w:rPr>
        <w:t>ی</w:t>
      </w:r>
      <w:r w:rsidRPr="00E6072E">
        <w:rPr>
          <w:rStyle w:val="9-Char"/>
          <w:rFonts w:hint="cs"/>
          <w:rtl/>
        </w:rPr>
        <w:t>خ</w:t>
      </w:r>
      <w:r>
        <w:rPr>
          <w:rStyle w:val="9-Char"/>
          <w:rFonts w:hint="cs"/>
          <w:rtl/>
        </w:rPr>
        <w:t>ی</w:t>
      </w:r>
      <w:r w:rsidRPr="00E6072E">
        <w:rPr>
          <w:rStyle w:val="9-Char"/>
          <w:rFonts w:hint="cs"/>
          <w:rtl/>
        </w:rPr>
        <w:t xml:space="preserve"> آن، د</w:t>
      </w:r>
      <w:r>
        <w:rPr>
          <w:rStyle w:val="9-Char"/>
          <w:rFonts w:hint="cs"/>
          <w:rtl/>
        </w:rPr>
        <w:t>ک</w:t>
      </w:r>
      <w:r w:rsidRPr="00E6072E">
        <w:rPr>
          <w:rStyle w:val="9-Char"/>
          <w:rFonts w:hint="cs"/>
          <w:rtl/>
        </w:rPr>
        <w:t>تراحمد نعمت</w:t>
      </w:r>
      <w:r>
        <w:rPr>
          <w:rStyle w:val="9-Char"/>
          <w:rFonts w:hint="cs"/>
          <w:rtl/>
        </w:rPr>
        <w:t>ی</w:t>
      </w:r>
      <w:r w:rsidRPr="00E6072E">
        <w:rPr>
          <w:rStyle w:val="9-Char"/>
          <w:rFonts w:hint="cs"/>
          <w:rtl/>
        </w:rPr>
        <w:t>، صص30-31</w:t>
      </w:r>
    </w:p>
  </w:footnote>
  <w:footnote w:id="4">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اجتهاد در شر</w:t>
      </w:r>
      <w:r>
        <w:rPr>
          <w:rStyle w:val="9-Char"/>
          <w:rFonts w:hint="cs"/>
          <w:rtl/>
        </w:rPr>
        <w:t>ی</w:t>
      </w:r>
      <w:r w:rsidRPr="00E6072E">
        <w:rPr>
          <w:rStyle w:val="9-Char"/>
          <w:rFonts w:hint="cs"/>
          <w:rtl/>
        </w:rPr>
        <w:t>عت اسلام، د</w:t>
      </w:r>
      <w:r>
        <w:rPr>
          <w:rStyle w:val="9-Char"/>
          <w:rFonts w:hint="cs"/>
          <w:rtl/>
        </w:rPr>
        <w:t>ک</w:t>
      </w:r>
      <w:r w:rsidRPr="00E6072E">
        <w:rPr>
          <w:rStyle w:val="9-Char"/>
          <w:rFonts w:hint="cs"/>
          <w:rtl/>
        </w:rPr>
        <w:t>تر قرضاو</w:t>
      </w:r>
      <w:r>
        <w:rPr>
          <w:rStyle w:val="9-Char"/>
          <w:rFonts w:hint="cs"/>
          <w:rtl/>
        </w:rPr>
        <w:t>ی</w:t>
      </w:r>
      <w:r w:rsidRPr="00E6072E">
        <w:rPr>
          <w:rStyle w:val="9-Char"/>
          <w:rFonts w:hint="cs"/>
          <w:rtl/>
        </w:rPr>
        <w:t>، ترجمه‌</w:t>
      </w:r>
      <w:r>
        <w:rPr>
          <w:rStyle w:val="9-Char"/>
          <w:rFonts w:hint="cs"/>
          <w:rtl/>
        </w:rPr>
        <w:t>ی</w:t>
      </w:r>
      <w:r w:rsidRPr="00E6072E">
        <w:rPr>
          <w:rStyle w:val="9-Char"/>
          <w:rFonts w:hint="cs"/>
          <w:rtl/>
        </w:rPr>
        <w:t xml:space="preserve"> احمد نعمت</w:t>
      </w:r>
      <w:r>
        <w:rPr>
          <w:rStyle w:val="9-Char"/>
          <w:rFonts w:hint="cs"/>
          <w:rtl/>
        </w:rPr>
        <w:t>ی</w:t>
      </w:r>
      <w:r w:rsidRPr="00E6072E">
        <w:rPr>
          <w:rStyle w:val="9-Char"/>
          <w:rFonts w:hint="cs"/>
          <w:rtl/>
        </w:rPr>
        <w:t>، ص 89</w:t>
      </w:r>
    </w:p>
  </w:footnote>
  <w:footnote w:id="5">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w:t>
      </w:r>
      <w:r w:rsidRPr="00E6072E">
        <w:rPr>
          <w:rStyle w:val="9-Char"/>
          <w:rtl/>
        </w:rPr>
        <w:t xml:space="preserve"> </w:t>
      </w:r>
      <w:r w:rsidRPr="00E6072E">
        <w:rPr>
          <w:rStyle w:val="9-Char"/>
          <w:rFonts w:hint="cs"/>
          <w:rtl/>
        </w:rPr>
        <w:t>حد</w:t>
      </w:r>
      <w:r>
        <w:rPr>
          <w:rStyle w:val="9-Char"/>
          <w:rFonts w:hint="cs"/>
          <w:rtl/>
        </w:rPr>
        <w:t>ی</w:t>
      </w:r>
      <w:r w:rsidRPr="00E6072E">
        <w:rPr>
          <w:rStyle w:val="9-Char"/>
          <w:rFonts w:hint="cs"/>
          <w:rtl/>
        </w:rPr>
        <w:t>ث</w:t>
      </w:r>
      <w:r>
        <w:rPr>
          <w:rStyle w:val="9-Char"/>
          <w:rFonts w:hint="cs"/>
          <w:rtl/>
        </w:rPr>
        <w:t>ی</w:t>
      </w:r>
      <w:r w:rsidRPr="00E6072E">
        <w:rPr>
          <w:rStyle w:val="9-Char"/>
          <w:rFonts w:hint="cs"/>
          <w:rtl/>
        </w:rPr>
        <w:t xml:space="preserve"> صح</w:t>
      </w:r>
      <w:r>
        <w:rPr>
          <w:rStyle w:val="9-Char"/>
          <w:rFonts w:hint="cs"/>
          <w:rtl/>
        </w:rPr>
        <w:t>ی</w:t>
      </w:r>
      <w:r w:rsidRPr="00E6072E">
        <w:rPr>
          <w:rStyle w:val="9-Char"/>
          <w:rFonts w:hint="cs"/>
          <w:rtl/>
        </w:rPr>
        <w:t xml:space="preserve">ح است </w:t>
      </w:r>
      <w:r>
        <w:rPr>
          <w:rStyle w:val="9-Char"/>
          <w:rFonts w:hint="cs"/>
          <w:rtl/>
        </w:rPr>
        <w:t>ک</w:t>
      </w:r>
      <w:r w:rsidRPr="00E6072E">
        <w:rPr>
          <w:rStyle w:val="9-Char"/>
          <w:rFonts w:hint="cs"/>
          <w:rtl/>
        </w:rPr>
        <w:t>ه بخار</w:t>
      </w:r>
      <w:r>
        <w:rPr>
          <w:rStyle w:val="9-Char"/>
          <w:rFonts w:hint="cs"/>
          <w:rtl/>
        </w:rPr>
        <w:t>ی</w:t>
      </w:r>
      <w:r w:rsidRPr="00E6072E">
        <w:rPr>
          <w:rStyle w:val="9-Char"/>
          <w:rFonts w:hint="cs"/>
          <w:rtl/>
        </w:rPr>
        <w:t xml:space="preserve"> و مسلم به روا</w:t>
      </w:r>
      <w:r>
        <w:rPr>
          <w:rStyle w:val="9-Char"/>
          <w:rFonts w:hint="cs"/>
          <w:rtl/>
        </w:rPr>
        <w:t>ی</w:t>
      </w:r>
      <w:r w:rsidRPr="00E6072E">
        <w:rPr>
          <w:rStyle w:val="9-Char"/>
          <w:rFonts w:hint="cs"/>
          <w:rtl/>
        </w:rPr>
        <w:t>ت آن پرداخته‌اند.</w:t>
      </w:r>
    </w:p>
  </w:footnote>
  <w:footnote w:id="6">
    <w:p w:rsidR="002E23EF" w:rsidRPr="00E6072E" w:rsidRDefault="002E23EF" w:rsidP="00E2058C">
      <w:pPr>
        <w:pStyle w:val="FootnoteText"/>
        <w:ind w:left="272" w:hanging="272"/>
        <w:jc w:val="both"/>
        <w:rPr>
          <w:rStyle w:val="9-Char"/>
        </w:rPr>
      </w:pPr>
      <w:r w:rsidRPr="00E6072E">
        <w:rPr>
          <w:rStyle w:val="9-Char"/>
        </w:rPr>
        <w:footnoteRef/>
      </w:r>
      <w:r w:rsidRPr="00E6072E">
        <w:rPr>
          <w:rStyle w:val="9-Char"/>
          <w:rFonts w:hint="cs"/>
          <w:rtl/>
        </w:rPr>
        <w:t>-</w:t>
      </w:r>
      <w:r w:rsidRPr="00E6072E">
        <w:rPr>
          <w:rStyle w:val="9-Char"/>
          <w:rtl/>
        </w:rPr>
        <w:t xml:space="preserve"> </w:t>
      </w:r>
      <w:r w:rsidRPr="00E6072E">
        <w:rPr>
          <w:rStyle w:val="9-Char"/>
          <w:rFonts w:hint="cs"/>
          <w:rtl/>
        </w:rPr>
        <w:t>ا</w:t>
      </w:r>
      <w:r>
        <w:rPr>
          <w:rStyle w:val="9-Char"/>
          <w:rFonts w:hint="cs"/>
          <w:rtl/>
        </w:rPr>
        <w:t>ی</w:t>
      </w:r>
      <w:r w:rsidRPr="00E6072E">
        <w:rPr>
          <w:rStyle w:val="9-Char"/>
          <w:rFonts w:hint="cs"/>
          <w:rtl/>
        </w:rPr>
        <w:t>ن ب</w:t>
      </w:r>
      <w:r>
        <w:rPr>
          <w:rStyle w:val="9-Char"/>
          <w:rFonts w:hint="cs"/>
          <w:rtl/>
        </w:rPr>
        <w:t>ی</w:t>
      </w:r>
      <w:r w:rsidRPr="00E6072E">
        <w:rPr>
          <w:rStyle w:val="9-Char"/>
          <w:rFonts w:hint="cs"/>
          <w:rtl/>
        </w:rPr>
        <w:t>ت از ام</w:t>
      </w:r>
      <w:r>
        <w:rPr>
          <w:rStyle w:val="9-Char"/>
          <w:rFonts w:hint="cs"/>
          <w:rtl/>
        </w:rPr>
        <w:t>ی</w:t>
      </w:r>
      <w:r w:rsidRPr="00E6072E">
        <w:rPr>
          <w:rStyle w:val="9-Char"/>
          <w:rFonts w:hint="cs"/>
          <w:rtl/>
        </w:rPr>
        <w:t>رالشعراء« احمد شوق</w:t>
      </w:r>
      <w:r>
        <w:rPr>
          <w:rStyle w:val="9-Char"/>
          <w:rFonts w:hint="cs"/>
          <w:rtl/>
        </w:rPr>
        <w:t>ی</w:t>
      </w:r>
      <w:r w:rsidRPr="00E6072E">
        <w:rPr>
          <w:rStyle w:val="9-Char"/>
          <w:rFonts w:hint="cs"/>
          <w:rtl/>
        </w:rPr>
        <w:t>» است.</w:t>
      </w:r>
    </w:p>
  </w:footnote>
  <w:footnote w:id="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w:t>
      </w:r>
      <w:r w:rsidRPr="00E6072E">
        <w:rPr>
          <w:rStyle w:val="9-Char"/>
          <w:rtl/>
        </w:rPr>
        <w:t xml:space="preserve"> </w:t>
      </w:r>
      <w:r w:rsidRPr="00E6072E">
        <w:rPr>
          <w:rStyle w:val="9-Char"/>
          <w:rFonts w:hint="cs"/>
          <w:rtl/>
        </w:rPr>
        <w:t>«ابوحن</w:t>
      </w:r>
      <w:r>
        <w:rPr>
          <w:rStyle w:val="9-Char"/>
          <w:rFonts w:hint="cs"/>
          <w:rtl/>
        </w:rPr>
        <w:t>ی</w:t>
      </w:r>
      <w:r w:rsidRPr="00E6072E">
        <w:rPr>
          <w:rStyle w:val="9-Char"/>
          <w:rFonts w:hint="cs"/>
          <w:rtl/>
        </w:rPr>
        <w:t xml:space="preserve">فه» </w:t>
      </w:r>
      <w:r>
        <w:rPr>
          <w:rStyle w:val="9-Char"/>
          <w:rFonts w:hint="cs"/>
          <w:rtl/>
        </w:rPr>
        <w:t>ی</w:t>
      </w:r>
      <w:r w:rsidRPr="00E6072E">
        <w:rPr>
          <w:rStyle w:val="9-Char"/>
          <w:rFonts w:hint="cs"/>
          <w:rtl/>
        </w:rPr>
        <w:t>ا به معنا</w:t>
      </w:r>
      <w:r>
        <w:rPr>
          <w:rStyle w:val="9-Char"/>
          <w:rFonts w:hint="cs"/>
          <w:rtl/>
        </w:rPr>
        <w:t>ی</w:t>
      </w:r>
      <w:r w:rsidRPr="00E6072E">
        <w:rPr>
          <w:rStyle w:val="9-Char"/>
          <w:rFonts w:hint="cs"/>
          <w:rtl/>
        </w:rPr>
        <w:t xml:space="preserve"> «ناس</w:t>
      </w:r>
      <w:r>
        <w:rPr>
          <w:rStyle w:val="9-Char"/>
          <w:rFonts w:hint="cs"/>
          <w:rtl/>
        </w:rPr>
        <w:t>ک</w:t>
      </w:r>
      <w:r w:rsidRPr="00E6072E">
        <w:rPr>
          <w:rStyle w:val="9-Char"/>
          <w:rFonts w:hint="cs"/>
          <w:rtl/>
        </w:rPr>
        <w:t xml:space="preserve">» (زاهد و پارسا) است و </w:t>
      </w:r>
      <w:r>
        <w:rPr>
          <w:rStyle w:val="9-Char"/>
          <w:rFonts w:hint="cs"/>
          <w:rtl/>
        </w:rPr>
        <w:t>ی</w:t>
      </w:r>
      <w:r w:rsidRPr="00E6072E">
        <w:rPr>
          <w:rStyle w:val="9-Char"/>
          <w:rFonts w:hint="cs"/>
          <w:rtl/>
        </w:rPr>
        <w:t>ا به معنا</w:t>
      </w:r>
      <w:r>
        <w:rPr>
          <w:rStyle w:val="9-Char"/>
          <w:rFonts w:hint="cs"/>
          <w:rtl/>
        </w:rPr>
        <w:t>ی</w:t>
      </w:r>
      <w:r w:rsidRPr="00E6072E">
        <w:rPr>
          <w:rStyle w:val="9-Char"/>
          <w:rFonts w:hint="cs"/>
          <w:rtl/>
        </w:rPr>
        <w:t xml:space="preserve"> «مسلم»، چرا </w:t>
      </w:r>
      <w:r>
        <w:rPr>
          <w:rStyle w:val="9-Char"/>
          <w:rFonts w:hint="cs"/>
          <w:rtl/>
        </w:rPr>
        <w:t>ک</w:t>
      </w:r>
      <w:r w:rsidRPr="00E6072E">
        <w:rPr>
          <w:rStyle w:val="9-Char"/>
          <w:rFonts w:hint="cs"/>
          <w:rtl/>
        </w:rPr>
        <w:t>ه واژه‌</w:t>
      </w:r>
      <w:r>
        <w:rPr>
          <w:rStyle w:val="9-Char"/>
          <w:rFonts w:hint="cs"/>
          <w:rtl/>
        </w:rPr>
        <w:t>ی</w:t>
      </w:r>
      <w:r w:rsidRPr="00E6072E">
        <w:rPr>
          <w:rStyle w:val="9-Char"/>
          <w:rFonts w:hint="cs"/>
          <w:rtl/>
        </w:rPr>
        <w:t xml:space="preserve"> «حنف» به معنا</w:t>
      </w:r>
      <w:r>
        <w:rPr>
          <w:rStyle w:val="9-Char"/>
          <w:rFonts w:hint="cs"/>
          <w:rtl/>
        </w:rPr>
        <w:t>ی</w:t>
      </w:r>
      <w:r w:rsidRPr="00E6072E">
        <w:rPr>
          <w:rStyle w:val="9-Char"/>
          <w:rFonts w:hint="cs"/>
          <w:rtl/>
        </w:rPr>
        <w:t xml:space="preserve"> م</w:t>
      </w:r>
      <w:r>
        <w:rPr>
          <w:rStyle w:val="9-Char"/>
          <w:rFonts w:hint="cs"/>
          <w:rtl/>
        </w:rPr>
        <w:t>ی</w:t>
      </w:r>
      <w:r w:rsidRPr="00E6072E">
        <w:rPr>
          <w:rStyle w:val="9-Char"/>
          <w:rFonts w:hint="cs"/>
          <w:rtl/>
        </w:rPr>
        <w:t>ل (تما</w:t>
      </w:r>
      <w:r>
        <w:rPr>
          <w:rStyle w:val="9-Char"/>
          <w:rFonts w:hint="cs"/>
          <w:rtl/>
        </w:rPr>
        <w:t>ی</w:t>
      </w:r>
      <w:r w:rsidRPr="00E6072E">
        <w:rPr>
          <w:rStyle w:val="9-Char"/>
          <w:rFonts w:hint="cs"/>
          <w:rtl/>
        </w:rPr>
        <w:t>ل و گرا</w:t>
      </w:r>
      <w:r>
        <w:rPr>
          <w:rStyle w:val="9-Char"/>
          <w:rFonts w:hint="cs"/>
          <w:rtl/>
        </w:rPr>
        <w:t>ی</w:t>
      </w:r>
      <w:r w:rsidRPr="00E6072E">
        <w:rPr>
          <w:rStyle w:val="9-Char"/>
          <w:rFonts w:hint="cs"/>
          <w:rtl/>
        </w:rPr>
        <w:t>ش) است و «مسلم» ن</w:t>
      </w:r>
      <w:r>
        <w:rPr>
          <w:rStyle w:val="9-Char"/>
          <w:rFonts w:hint="cs"/>
          <w:rtl/>
        </w:rPr>
        <w:t>ی</w:t>
      </w:r>
      <w:r w:rsidRPr="00E6072E">
        <w:rPr>
          <w:rStyle w:val="9-Char"/>
          <w:rFonts w:hint="cs"/>
          <w:rtl/>
        </w:rPr>
        <w:t>ز گرا</w:t>
      </w:r>
      <w:r>
        <w:rPr>
          <w:rStyle w:val="9-Char"/>
          <w:rFonts w:hint="cs"/>
          <w:rtl/>
        </w:rPr>
        <w:t>ی</w:t>
      </w:r>
      <w:r w:rsidRPr="00E6072E">
        <w:rPr>
          <w:rStyle w:val="9-Char"/>
          <w:rFonts w:hint="cs"/>
          <w:rtl/>
        </w:rPr>
        <w:t>ش به د</w:t>
      </w:r>
      <w:r>
        <w:rPr>
          <w:rStyle w:val="9-Char"/>
          <w:rFonts w:hint="cs"/>
          <w:rtl/>
        </w:rPr>
        <w:t>ی</w:t>
      </w:r>
      <w:r w:rsidRPr="00E6072E">
        <w:rPr>
          <w:rStyle w:val="9-Char"/>
          <w:rFonts w:hint="cs"/>
          <w:rtl/>
        </w:rPr>
        <w:t>ن حق دارد. و برخ</w:t>
      </w:r>
      <w:r>
        <w:rPr>
          <w:rStyle w:val="9-Char"/>
          <w:rFonts w:hint="cs"/>
          <w:rtl/>
        </w:rPr>
        <w:t>ی</w:t>
      </w:r>
      <w:r w:rsidRPr="00E6072E">
        <w:rPr>
          <w:rStyle w:val="9-Char"/>
          <w:rFonts w:hint="cs"/>
          <w:rtl/>
        </w:rPr>
        <w:t xml:space="preserve"> گفته‌اند: امام را بد</w:t>
      </w:r>
      <w:r>
        <w:rPr>
          <w:rStyle w:val="9-Char"/>
          <w:rFonts w:hint="cs"/>
          <w:rtl/>
        </w:rPr>
        <w:t>ی</w:t>
      </w:r>
      <w:r w:rsidRPr="00E6072E">
        <w:rPr>
          <w:rStyle w:val="9-Char"/>
          <w:rFonts w:hint="cs"/>
          <w:rtl/>
        </w:rPr>
        <w:t>ن خاطر به «ابوحن</w:t>
      </w:r>
      <w:r>
        <w:rPr>
          <w:rStyle w:val="9-Char"/>
          <w:rFonts w:hint="cs"/>
          <w:rtl/>
        </w:rPr>
        <w:t>ی</w:t>
      </w:r>
      <w:r w:rsidRPr="00E6072E">
        <w:rPr>
          <w:rStyle w:val="9-Char"/>
          <w:rFonts w:hint="cs"/>
          <w:rtl/>
        </w:rPr>
        <w:t xml:space="preserve">فه» </w:t>
      </w:r>
      <w:r>
        <w:rPr>
          <w:rStyle w:val="9-Char"/>
          <w:rFonts w:hint="cs"/>
          <w:rtl/>
        </w:rPr>
        <w:t>ک</w:t>
      </w:r>
      <w:r w:rsidRPr="00E6072E">
        <w:rPr>
          <w:rStyle w:val="9-Char"/>
          <w:rFonts w:hint="cs"/>
          <w:rtl/>
        </w:rPr>
        <w:t>ن</w:t>
      </w:r>
      <w:r>
        <w:rPr>
          <w:rStyle w:val="9-Char"/>
          <w:rFonts w:hint="cs"/>
          <w:rtl/>
        </w:rPr>
        <w:t>ی</w:t>
      </w:r>
      <w:r w:rsidRPr="00E6072E">
        <w:rPr>
          <w:rStyle w:val="9-Char"/>
          <w:rFonts w:hint="cs"/>
          <w:rtl/>
        </w:rPr>
        <w:t xml:space="preserve">ت دادند چرا </w:t>
      </w:r>
      <w:r>
        <w:rPr>
          <w:rStyle w:val="9-Char"/>
          <w:rFonts w:hint="cs"/>
          <w:rtl/>
        </w:rPr>
        <w:t>ک</w:t>
      </w:r>
      <w:r w:rsidRPr="00E6072E">
        <w:rPr>
          <w:rStyle w:val="9-Char"/>
          <w:rFonts w:hint="cs"/>
          <w:rtl/>
        </w:rPr>
        <w:t>ه ا</w:t>
      </w:r>
      <w:r>
        <w:rPr>
          <w:rStyle w:val="9-Char"/>
          <w:rFonts w:hint="cs"/>
          <w:rtl/>
        </w:rPr>
        <w:t>ی</w:t>
      </w:r>
      <w:r w:rsidRPr="00E6072E">
        <w:rPr>
          <w:rStyle w:val="9-Char"/>
          <w:rFonts w:hint="cs"/>
          <w:rtl/>
        </w:rPr>
        <w:t>شان پ</w:t>
      </w:r>
      <w:r>
        <w:rPr>
          <w:rStyle w:val="9-Char"/>
          <w:rFonts w:hint="cs"/>
          <w:rtl/>
        </w:rPr>
        <w:t>ی</w:t>
      </w:r>
      <w:r w:rsidRPr="00E6072E">
        <w:rPr>
          <w:rStyle w:val="9-Char"/>
          <w:rFonts w:hint="cs"/>
          <w:rtl/>
        </w:rPr>
        <w:t>وسته با دوات سرو</w:t>
      </w:r>
      <w:r>
        <w:rPr>
          <w:rStyle w:val="9-Char"/>
          <w:rFonts w:hint="cs"/>
          <w:rtl/>
        </w:rPr>
        <w:t>ک</w:t>
      </w:r>
      <w:r w:rsidRPr="00E6072E">
        <w:rPr>
          <w:rStyle w:val="9-Char"/>
          <w:rFonts w:hint="cs"/>
          <w:rtl/>
        </w:rPr>
        <w:t>ار داشتند و «حن</w:t>
      </w:r>
      <w:r>
        <w:rPr>
          <w:rStyle w:val="9-Char"/>
          <w:rFonts w:hint="cs"/>
          <w:rtl/>
        </w:rPr>
        <w:t>ی</w:t>
      </w:r>
      <w:r w:rsidRPr="00E6072E">
        <w:rPr>
          <w:rStyle w:val="9-Char"/>
          <w:rFonts w:hint="cs"/>
          <w:rtl/>
        </w:rPr>
        <w:t>فة» ن</w:t>
      </w:r>
      <w:r>
        <w:rPr>
          <w:rStyle w:val="9-Char"/>
          <w:rFonts w:hint="cs"/>
          <w:rtl/>
        </w:rPr>
        <w:t>ی</w:t>
      </w:r>
      <w:r w:rsidRPr="00E6072E">
        <w:rPr>
          <w:rStyle w:val="9-Char"/>
          <w:rFonts w:hint="cs"/>
          <w:rtl/>
        </w:rPr>
        <w:t>ز به لغت عراق</w:t>
      </w:r>
      <w:r>
        <w:rPr>
          <w:rStyle w:val="9-Char"/>
          <w:rFonts w:hint="cs"/>
          <w:rtl/>
        </w:rPr>
        <w:t>ی</w:t>
      </w:r>
      <w:r w:rsidRPr="00E6072E">
        <w:rPr>
          <w:rStyle w:val="9-Char"/>
          <w:rFonts w:hint="cs"/>
          <w:rtl/>
        </w:rPr>
        <w:t>‌ها، به دوات اطلاق م</w:t>
      </w:r>
      <w:r>
        <w:rPr>
          <w:rStyle w:val="9-Char"/>
          <w:rFonts w:hint="cs"/>
          <w:rtl/>
        </w:rPr>
        <w:t>ی</w:t>
      </w:r>
      <w:r w:rsidRPr="00E6072E">
        <w:rPr>
          <w:rStyle w:val="9-Char"/>
          <w:rFonts w:hint="cs"/>
          <w:rtl/>
        </w:rPr>
        <w:t>‌شود از ا</w:t>
      </w:r>
      <w:r>
        <w:rPr>
          <w:rStyle w:val="9-Char"/>
          <w:rFonts w:hint="cs"/>
          <w:rtl/>
        </w:rPr>
        <w:t>ی</w:t>
      </w:r>
      <w:r w:rsidRPr="00E6072E">
        <w:rPr>
          <w:rStyle w:val="9-Char"/>
          <w:rFonts w:hint="cs"/>
          <w:rtl/>
        </w:rPr>
        <w:t>ن رو ا</w:t>
      </w:r>
      <w:r>
        <w:rPr>
          <w:rStyle w:val="9-Char"/>
          <w:rFonts w:hint="cs"/>
          <w:rtl/>
        </w:rPr>
        <w:t>ی</w:t>
      </w:r>
      <w:r w:rsidRPr="00E6072E">
        <w:rPr>
          <w:rStyle w:val="9-Char"/>
          <w:rFonts w:hint="cs"/>
          <w:rtl/>
        </w:rPr>
        <w:t>شان را به «ابوحن</w:t>
      </w:r>
      <w:r>
        <w:rPr>
          <w:rStyle w:val="9-Char"/>
          <w:rFonts w:hint="cs"/>
          <w:rtl/>
        </w:rPr>
        <w:t>ی</w:t>
      </w:r>
      <w:r w:rsidRPr="00E6072E">
        <w:rPr>
          <w:rStyle w:val="9-Char"/>
          <w:rFonts w:hint="cs"/>
          <w:rtl/>
        </w:rPr>
        <w:t xml:space="preserve">فه» </w:t>
      </w:r>
      <w:r>
        <w:rPr>
          <w:rStyle w:val="9-Char"/>
          <w:rFonts w:hint="cs"/>
          <w:rtl/>
        </w:rPr>
        <w:t>ک</w:t>
      </w:r>
      <w:r w:rsidRPr="00E6072E">
        <w:rPr>
          <w:rStyle w:val="9-Char"/>
          <w:rFonts w:hint="cs"/>
          <w:rtl/>
        </w:rPr>
        <w:t>ن</w:t>
      </w:r>
      <w:r>
        <w:rPr>
          <w:rStyle w:val="9-Char"/>
          <w:rFonts w:hint="cs"/>
          <w:rtl/>
        </w:rPr>
        <w:t>ی</w:t>
      </w:r>
      <w:r w:rsidRPr="00E6072E">
        <w:rPr>
          <w:rStyle w:val="9-Char"/>
          <w:rFonts w:hint="cs"/>
          <w:rtl/>
        </w:rPr>
        <w:t>ت نهادند.</w:t>
      </w:r>
    </w:p>
  </w:footnote>
  <w:footnote w:id="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w:t>
      </w:r>
      <w:r w:rsidRPr="00E6072E">
        <w:rPr>
          <w:rStyle w:val="9-Char"/>
          <w:rtl/>
        </w:rPr>
        <w:t xml:space="preserve"> </w:t>
      </w:r>
      <w:r w:rsidRPr="00E6072E">
        <w:rPr>
          <w:rStyle w:val="9-Char"/>
          <w:rFonts w:hint="cs"/>
          <w:rtl/>
        </w:rPr>
        <w:t>امام ابوحن</w:t>
      </w:r>
      <w:r>
        <w:rPr>
          <w:rStyle w:val="9-Char"/>
          <w:rFonts w:hint="cs"/>
          <w:rtl/>
        </w:rPr>
        <w:t>ی</w:t>
      </w:r>
      <w:r w:rsidRPr="00E6072E">
        <w:rPr>
          <w:rStyle w:val="9-Char"/>
          <w:rFonts w:hint="cs"/>
          <w:rtl/>
        </w:rPr>
        <w:t>فه فقه را از حماد، از ابراه</w:t>
      </w:r>
      <w:r>
        <w:rPr>
          <w:rStyle w:val="9-Char"/>
          <w:rFonts w:hint="cs"/>
          <w:rtl/>
        </w:rPr>
        <w:t>ی</w:t>
      </w:r>
      <w:r w:rsidRPr="00E6072E">
        <w:rPr>
          <w:rStyle w:val="9-Char"/>
          <w:rFonts w:hint="cs"/>
          <w:rtl/>
        </w:rPr>
        <w:t>م نخع</w:t>
      </w:r>
      <w:r>
        <w:rPr>
          <w:rStyle w:val="9-Char"/>
          <w:rFonts w:hint="cs"/>
          <w:rtl/>
        </w:rPr>
        <w:t>ی</w:t>
      </w:r>
      <w:r w:rsidRPr="00E6072E">
        <w:rPr>
          <w:rStyle w:val="9-Char"/>
          <w:rFonts w:hint="cs"/>
          <w:rtl/>
        </w:rPr>
        <w:t>، از علقمه، از ابن مسعود فرا گرفت، از ا</w:t>
      </w:r>
      <w:r>
        <w:rPr>
          <w:rStyle w:val="9-Char"/>
          <w:rFonts w:hint="cs"/>
          <w:rtl/>
        </w:rPr>
        <w:t>ی</w:t>
      </w:r>
      <w:r w:rsidRPr="00E6072E">
        <w:rPr>
          <w:rStyle w:val="9-Char"/>
          <w:rFonts w:hint="cs"/>
          <w:rtl/>
        </w:rPr>
        <w:t>ن رو امام ابوحن</w:t>
      </w:r>
      <w:r>
        <w:rPr>
          <w:rStyle w:val="9-Char"/>
          <w:rFonts w:hint="cs"/>
          <w:rtl/>
        </w:rPr>
        <w:t>ی</w:t>
      </w:r>
      <w:r w:rsidRPr="00E6072E">
        <w:rPr>
          <w:rStyle w:val="9-Char"/>
          <w:rFonts w:hint="cs"/>
          <w:rtl/>
        </w:rPr>
        <w:t>فه (با واسطه) از شاگردان ابن مسعود به شمار م</w:t>
      </w:r>
      <w:r>
        <w:rPr>
          <w:rStyle w:val="9-Char"/>
          <w:rFonts w:hint="cs"/>
          <w:rtl/>
        </w:rPr>
        <w:t>ی</w:t>
      </w:r>
      <w:r w:rsidRPr="00E6072E">
        <w:rPr>
          <w:rStyle w:val="9-Char"/>
          <w:rFonts w:hint="cs"/>
          <w:rtl/>
        </w:rPr>
        <w:t>‌آ</w:t>
      </w:r>
      <w:r>
        <w:rPr>
          <w:rStyle w:val="9-Char"/>
          <w:rFonts w:hint="cs"/>
          <w:rtl/>
        </w:rPr>
        <w:t>ی</w:t>
      </w:r>
      <w:r w:rsidRPr="00E6072E">
        <w:rPr>
          <w:rStyle w:val="9-Char"/>
          <w:rFonts w:hint="cs"/>
          <w:rtl/>
        </w:rPr>
        <w:t>د.</w:t>
      </w:r>
    </w:p>
  </w:footnote>
  <w:footnote w:id="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w:t>
      </w:r>
      <w:r w:rsidRPr="00E6072E">
        <w:rPr>
          <w:rStyle w:val="9-Char"/>
          <w:rtl/>
        </w:rPr>
        <w:t xml:space="preserve"> </w:t>
      </w:r>
      <w:r w:rsidRPr="00E6072E">
        <w:rPr>
          <w:rStyle w:val="9-Char"/>
          <w:rFonts w:hint="cs"/>
          <w:rtl/>
        </w:rPr>
        <w:t xml:space="preserve">مشهور است </w:t>
      </w:r>
      <w:r>
        <w:rPr>
          <w:rStyle w:val="9-Char"/>
          <w:rFonts w:hint="cs"/>
          <w:rtl/>
        </w:rPr>
        <w:t>ک</w:t>
      </w:r>
      <w:r w:rsidRPr="00E6072E">
        <w:rPr>
          <w:rStyle w:val="9-Char"/>
          <w:rFonts w:hint="cs"/>
          <w:rtl/>
        </w:rPr>
        <w:t>ه امام ابوحن</w:t>
      </w:r>
      <w:r>
        <w:rPr>
          <w:rStyle w:val="9-Char"/>
          <w:rFonts w:hint="cs"/>
          <w:rtl/>
        </w:rPr>
        <w:t>ی</w:t>
      </w:r>
      <w:r w:rsidRPr="00E6072E">
        <w:rPr>
          <w:rStyle w:val="9-Char"/>
          <w:rFonts w:hint="cs"/>
          <w:rtl/>
        </w:rPr>
        <w:t>فه از «تبع تابع</w:t>
      </w:r>
      <w:r>
        <w:rPr>
          <w:rStyle w:val="9-Char"/>
          <w:rFonts w:hint="cs"/>
          <w:rtl/>
        </w:rPr>
        <w:t>ی</w:t>
      </w:r>
      <w:r w:rsidRPr="00E6072E">
        <w:rPr>
          <w:rStyle w:val="9-Char"/>
          <w:rFonts w:hint="cs"/>
          <w:rtl/>
        </w:rPr>
        <w:t>ن» م</w:t>
      </w:r>
      <w:r>
        <w:rPr>
          <w:rStyle w:val="9-Char"/>
          <w:rFonts w:hint="cs"/>
          <w:rtl/>
        </w:rPr>
        <w:t>ی</w:t>
      </w:r>
      <w:r w:rsidRPr="00E6072E">
        <w:rPr>
          <w:rStyle w:val="9-Char"/>
          <w:rFonts w:hint="cs"/>
          <w:rtl/>
        </w:rPr>
        <w:t>‌باشد ول</w:t>
      </w:r>
      <w:r>
        <w:rPr>
          <w:rStyle w:val="9-Char"/>
          <w:rFonts w:hint="cs"/>
          <w:rtl/>
        </w:rPr>
        <w:t>ی</w:t>
      </w:r>
      <w:r w:rsidRPr="00E6072E">
        <w:rPr>
          <w:rStyle w:val="9-Char"/>
          <w:rFonts w:hint="cs"/>
          <w:rtl/>
        </w:rPr>
        <w:t xml:space="preserve"> برخ</w:t>
      </w:r>
      <w:r>
        <w:rPr>
          <w:rStyle w:val="9-Char"/>
          <w:rFonts w:hint="cs"/>
          <w:rtl/>
        </w:rPr>
        <w:t>ی</w:t>
      </w:r>
      <w:r w:rsidRPr="00E6072E">
        <w:rPr>
          <w:rStyle w:val="9-Char"/>
          <w:rFonts w:hint="cs"/>
          <w:rtl/>
        </w:rPr>
        <w:t xml:space="preserve"> از مؤرخان بر ا</w:t>
      </w:r>
      <w:r>
        <w:rPr>
          <w:rStyle w:val="9-Char"/>
          <w:rFonts w:hint="cs"/>
          <w:rtl/>
        </w:rPr>
        <w:t>ی</w:t>
      </w:r>
      <w:r w:rsidRPr="00E6072E">
        <w:rPr>
          <w:rStyle w:val="9-Char"/>
          <w:rFonts w:hint="cs"/>
          <w:rtl/>
        </w:rPr>
        <w:t xml:space="preserve">ن باورند </w:t>
      </w:r>
      <w:r>
        <w:rPr>
          <w:rStyle w:val="9-Char"/>
          <w:rFonts w:hint="cs"/>
          <w:rtl/>
        </w:rPr>
        <w:t>ک</w:t>
      </w:r>
      <w:r w:rsidRPr="00E6072E">
        <w:rPr>
          <w:rStyle w:val="9-Char"/>
          <w:rFonts w:hint="cs"/>
          <w:rtl/>
        </w:rPr>
        <w:t>ه و</w:t>
      </w:r>
      <w:r>
        <w:rPr>
          <w:rStyle w:val="9-Char"/>
          <w:rFonts w:hint="cs"/>
          <w:rtl/>
        </w:rPr>
        <w:t>ی</w:t>
      </w:r>
      <w:r w:rsidRPr="00E6072E">
        <w:rPr>
          <w:rStyle w:val="9-Char"/>
          <w:rFonts w:hint="cs"/>
          <w:rtl/>
        </w:rPr>
        <w:t xml:space="preserve"> از «تابع</w:t>
      </w:r>
      <w:r>
        <w:rPr>
          <w:rStyle w:val="9-Char"/>
          <w:rFonts w:hint="cs"/>
          <w:rtl/>
        </w:rPr>
        <w:t>ی</w:t>
      </w:r>
      <w:r w:rsidRPr="00E6072E">
        <w:rPr>
          <w:rStyle w:val="9-Char"/>
          <w:rFonts w:hint="cs"/>
          <w:rtl/>
        </w:rPr>
        <w:t>ن» به شمار م</w:t>
      </w:r>
      <w:r>
        <w:rPr>
          <w:rStyle w:val="9-Char"/>
          <w:rFonts w:hint="cs"/>
          <w:rtl/>
        </w:rPr>
        <w:t>ی</w:t>
      </w:r>
      <w:r w:rsidRPr="00E6072E">
        <w:rPr>
          <w:rStyle w:val="9-Char"/>
          <w:rFonts w:hint="cs"/>
          <w:rtl/>
        </w:rPr>
        <w:t>‌آ</w:t>
      </w:r>
      <w:r>
        <w:rPr>
          <w:rStyle w:val="9-Char"/>
          <w:rFonts w:hint="cs"/>
          <w:rtl/>
        </w:rPr>
        <w:t>ی</w:t>
      </w:r>
      <w:r w:rsidRPr="00E6072E">
        <w:rPr>
          <w:rStyle w:val="9-Char"/>
          <w:rFonts w:hint="cs"/>
          <w:rtl/>
        </w:rPr>
        <w:t xml:space="preserve">د چرا </w:t>
      </w:r>
      <w:r>
        <w:rPr>
          <w:rStyle w:val="9-Char"/>
          <w:rFonts w:hint="cs"/>
          <w:rtl/>
        </w:rPr>
        <w:t>ک</w:t>
      </w:r>
      <w:r w:rsidRPr="00E6072E">
        <w:rPr>
          <w:rStyle w:val="9-Char"/>
          <w:rFonts w:hint="cs"/>
          <w:rtl/>
        </w:rPr>
        <w:t>ه و</w:t>
      </w:r>
      <w:r>
        <w:rPr>
          <w:rStyle w:val="9-Char"/>
          <w:rFonts w:hint="cs"/>
          <w:rtl/>
        </w:rPr>
        <w:t>ی</w:t>
      </w:r>
      <w:r w:rsidRPr="00E6072E">
        <w:rPr>
          <w:rStyle w:val="9-Char"/>
          <w:rFonts w:hint="cs"/>
          <w:rtl/>
        </w:rPr>
        <w:t xml:space="preserve"> از م</w:t>
      </w:r>
      <w:r>
        <w:rPr>
          <w:rStyle w:val="9-Char"/>
          <w:rFonts w:hint="cs"/>
          <w:rtl/>
        </w:rPr>
        <w:t>ی</w:t>
      </w:r>
      <w:r w:rsidRPr="00E6072E">
        <w:rPr>
          <w:rStyle w:val="9-Char"/>
          <w:rFonts w:hint="cs"/>
          <w:rtl/>
        </w:rPr>
        <w:t>ان صحابه با «انس بن مال</w:t>
      </w:r>
      <w:r>
        <w:rPr>
          <w:rStyle w:val="9-Char"/>
          <w:rFonts w:hint="cs"/>
          <w:rtl/>
        </w:rPr>
        <w:t>ک</w:t>
      </w:r>
      <w:r w:rsidRPr="00E6072E">
        <w:rPr>
          <w:rStyle w:val="9-Char"/>
          <w:rFonts w:hint="cs"/>
          <w:rtl/>
        </w:rPr>
        <w:t>» و «عبدالله بن اب</w:t>
      </w:r>
      <w:r>
        <w:rPr>
          <w:rStyle w:val="9-Char"/>
          <w:rFonts w:hint="cs"/>
          <w:rtl/>
        </w:rPr>
        <w:t>ی</w:t>
      </w:r>
      <w:r w:rsidRPr="00E6072E">
        <w:rPr>
          <w:rStyle w:val="9-Char"/>
          <w:rFonts w:hint="cs"/>
          <w:rtl/>
        </w:rPr>
        <w:t xml:space="preserve"> اوف</w:t>
      </w:r>
      <w:r>
        <w:rPr>
          <w:rStyle w:val="9-Char"/>
          <w:rFonts w:hint="cs"/>
          <w:rtl/>
        </w:rPr>
        <w:t>ی</w:t>
      </w:r>
      <w:r w:rsidRPr="00E6072E">
        <w:rPr>
          <w:rStyle w:val="9-Char"/>
          <w:rFonts w:hint="cs"/>
          <w:rtl/>
        </w:rPr>
        <w:t>» و «سهل بن سعد» و «ابوالطف</w:t>
      </w:r>
      <w:r>
        <w:rPr>
          <w:rStyle w:val="9-Char"/>
          <w:rFonts w:hint="cs"/>
          <w:rtl/>
        </w:rPr>
        <w:t>ی</w:t>
      </w:r>
      <w:r w:rsidRPr="00E6072E">
        <w:rPr>
          <w:rStyle w:val="9-Char"/>
          <w:rFonts w:hint="cs"/>
          <w:rtl/>
        </w:rPr>
        <w:t xml:space="preserve">ل بن وائله» ملاقات </w:t>
      </w:r>
      <w:r>
        <w:rPr>
          <w:rStyle w:val="9-Char"/>
          <w:rFonts w:hint="cs"/>
          <w:rtl/>
        </w:rPr>
        <w:t>ک</w:t>
      </w:r>
      <w:r w:rsidRPr="00E6072E">
        <w:rPr>
          <w:rStyle w:val="9-Char"/>
          <w:rFonts w:hint="cs"/>
          <w:rtl/>
        </w:rPr>
        <w:t>رده و از</w:t>
      </w:r>
      <w:r>
        <w:rPr>
          <w:rStyle w:val="9-Char"/>
          <w:rFonts w:hint="cs"/>
          <w:rtl/>
        </w:rPr>
        <w:t xml:space="preserve"> آن‌ها </w:t>
      </w:r>
      <w:r w:rsidRPr="00E6072E">
        <w:rPr>
          <w:rStyle w:val="9-Char"/>
          <w:rFonts w:hint="cs"/>
          <w:rtl/>
        </w:rPr>
        <w:t>روا</w:t>
      </w:r>
      <w:r>
        <w:rPr>
          <w:rStyle w:val="9-Char"/>
          <w:rFonts w:hint="cs"/>
          <w:rtl/>
        </w:rPr>
        <w:t>ی</w:t>
      </w:r>
      <w:r w:rsidRPr="00E6072E">
        <w:rPr>
          <w:rStyle w:val="9-Char"/>
          <w:rFonts w:hint="cs"/>
          <w:rtl/>
        </w:rPr>
        <w:t>ت ن</w:t>
      </w:r>
      <w:r>
        <w:rPr>
          <w:rStyle w:val="9-Char"/>
          <w:rFonts w:hint="cs"/>
          <w:rtl/>
        </w:rPr>
        <w:t>ی</w:t>
      </w:r>
      <w:r w:rsidRPr="00E6072E">
        <w:rPr>
          <w:rStyle w:val="9-Char"/>
          <w:rFonts w:hint="cs"/>
          <w:rtl/>
        </w:rPr>
        <w:t>ز نموده است. و برخ</w:t>
      </w:r>
      <w:r>
        <w:rPr>
          <w:rStyle w:val="9-Char"/>
          <w:rFonts w:hint="cs"/>
          <w:rtl/>
        </w:rPr>
        <w:t>ی</w:t>
      </w:r>
      <w:r w:rsidRPr="00E6072E">
        <w:rPr>
          <w:rStyle w:val="9-Char"/>
          <w:rFonts w:hint="cs"/>
          <w:rtl/>
        </w:rPr>
        <w:t xml:space="preserve"> از علماء ب</w:t>
      </w:r>
      <w:r>
        <w:rPr>
          <w:rStyle w:val="9-Char"/>
          <w:rFonts w:hint="cs"/>
          <w:rtl/>
        </w:rPr>
        <w:t>ی</w:t>
      </w:r>
      <w:r w:rsidRPr="00E6072E">
        <w:rPr>
          <w:rStyle w:val="9-Char"/>
          <w:rFonts w:hint="cs"/>
          <w:rtl/>
        </w:rPr>
        <w:t xml:space="preserve">ان داشته‌اند </w:t>
      </w:r>
      <w:r>
        <w:rPr>
          <w:rStyle w:val="9-Char"/>
          <w:rFonts w:hint="cs"/>
          <w:rtl/>
        </w:rPr>
        <w:t>ک</w:t>
      </w:r>
      <w:r w:rsidRPr="00E6072E">
        <w:rPr>
          <w:rStyle w:val="9-Char"/>
          <w:rFonts w:hint="cs"/>
          <w:rtl/>
        </w:rPr>
        <w:t>ه امام از هشت تن از صحابه، سماع حد</w:t>
      </w:r>
      <w:r>
        <w:rPr>
          <w:rStyle w:val="9-Char"/>
          <w:rFonts w:hint="cs"/>
          <w:rtl/>
        </w:rPr>
        <w:t>ی</w:t>
      </w:r>
      <w:r w:rsidRPr="00E6072E">
        <w:rPr>
          <w:rStyle w:val="9-Char"/>
          <w:rFonts w:hint="cs"/>
          <w:rtl/>
        </w:rPr>
        <w:t>ث نموده است. شرح الدر المختار (1/11)</w:t>
      </w:r>
    </w:p>
  </w:footnote>
  <w:footnote w:id="10">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w:t>
      </w:r>
      <w:r w:rsidRPr="00E6072E">
        <w:rPr>
          <w:rStyle w:val="9-Char"/>
          <w:rtl/>
        </w:rPr>
        <w:t xml:space="preserve"> </w:t>
      </w:r>
      <w:r w:rsidRPr="00E6072E">
        <w:rPr>
          <w:rStyle w:val="9-Char"/>
          <w:rFonts w:hint="cs"/>
          <w:rtl/>
        </w:rPr>
        <w:t>خط</w:t>
      </w:r>
      <w:r>
        <w:rPr>
          <w:rStyle w:val="9-Char"/>
          <w:rFonts w:hint="cs"/>
          <w:rtl/>
        </w:rPr>
        <w:t>ی</w:t>
      </w:r>
      <w:r w:rsidRPr="00E6072E">
        <w:rPr>
          <w:rStyle w:val="9-Char"/>
          <w:rFonts w:hint="cs"/>
          <w:rtl/>
        </w:rPr>
        <w:t>ب از اسماع</w:t>
      </w:r>
      <w:r>
        <w:rPr>
          <w:rStyle w:val="9-Char"/>
          <w:rFonts w:hint="cs"/>
          <w:rtl/>
        </w:rPr>
        <w:t>ی</w:t>
      </w:r>
      <w:r w:rsidRPr="00E6072E">
        <w:rPr>
          <w:rStyle w:val="9-Char"/>
          <w:rFonts w:hint="cs"/>
          <w:rtl/>
        </w:rPr>
        <w:t>ل بن حماد، نواده‌</w:t>
      </w:r>
      <w:r>
        <w:rPr>
          <w:rStyle w:val="9-Char"/>
          <w:rFonts w:hint="cs"/>
          <w:rtl/>
        </w:rPr>
        <w:t>ی</w:t>
      </w:r>
      <w:r w:rsidRPr="00E6072E">
        <w:rPr>
          <w:rStyle w:val="9-Char"/>
          <w:rFonts w:hint="cs"/>
          <w:rtl/>
        </w:rPr>
        <w:t xml:space="preserve"> امام ابوحن</w:t>
      </w:r>
      <w:r>
        <w:rPr>
          <w:rStyle w:val="9-Char"/>
          <w:rFonts w:hint="cs"/>
          <w:rtl/>
        </w:rPr>
        <w:t>ی</w:t>
      </w:r>
      <w:r w:rsidRPr="00E6072E">
        <w:rPr>
          <w:rStyle w:val="9-Char"/>
          <w:rFonts w:hint="cs"/>
          <w:rtl/>
        </w:rPr>
        <w:t>فه روا</w:t>
      </w:r>
      <w:r>
        <w:rPr>
          <w:rStyle w:val="9-Char"/>
          <w:rFonts w:hint="cs"/>
          <w:rtl/>
        </w:rPr>
        <w:t>ی</w:t>
      </w:r>
      <w:r w:rsidRPr="00E6072E">
        <w:rPr>
          <w:rStyle w:val="9-Char"/>
          <w:rFonts w:hint="cs"/>
          <w:rtl/>
        </w:rPr>
        <w:t xml:space="preserve">ت نموده </w:t>
      </w:r>
      <w:r>
        <w:rPr>
          <w:rStyle w:val="9-Char"/>
          <w:rFonts w:hint="cs"/>
          <w:rtl/>
        </w:rPr>
        <w:t>ک</w:t>
      </w:r>
      <w:r w:rsidRPr="00E6072E">
        <w:rPr>
          <w:rStyle w:val="9-Char"/>
          <w:rFonts w:hint="cs"/>
          <w:rtl/>
        </w:rPr>
        <w:t>ه گفته است: بخدا سوگند ه</w:t>
      </w:r>
      <w:r>
        <w:rPr>
          <w:rStyle w:val="9-Char"/>
          <w:rFonts w:hint="cs"/>
          <w:rtl/>
        </w:rPr>
        <w:t>ی</w:t>
      </w:r>
      <w:r w:rsidRPr="00E6072E">
        <w:rPr>
          <w:rStyle w:val="9-Char"/>
          <w:rFonts w:hint="cs"/>
          <w:rtl/>
        </w:rPr>
        <w:t xml:space="preserve">چ </w:t>
      </w:r>
      <w:r>
        <w:rPr>
          <w:rStyle w:val="9-Char"/>
          <w:rFonts w:hint="cs"/>
          <w:rtl/>
        </w:rPr>
        <w:t>یک</w:t>
      </w:r>
      <w:r w:rsidRPr="00E6072E">
        <w:rPr>
          <w:rStyle w:val="9-Char"/>
          <w:rFonts w:hint="cs"/>
          <w:rtl/>
        </w:rPr>
        <w:t xml:space="preserve"> از ن</w:t>
      </w:r>
      <w:r>
        <w:rPr>
          <w:rStyle w:val="9-Char"/>
          <w:rFonts w:hint="cs"/>
          <w:rtl/>
        </w:rPr>
        <w:t>ی</w:t>
      </w:r>
      <w:r w:rsidRPr="00E6072E">
        <w:rPr>
          <w:rStyle w:val="9-Char"/>
          <w:rFonts w:hint="cs"/>
          <w:rtl/>
        </w:rPr>
        <w:t>ا</w:t>
      </w:r>
      <w:r>
        <w:rPr>
          <w:rStyle w:val="9-Char"/>
          <w:rFonts w:hint="cs"/>
          <w:rtl/>
        </w:rPr>
        <w:t>ک</w:t>
      </w:r>
      <w:r w:rsidRPr="00E6072E">
        <w:rPr>
          <w:rStyle w:val="9-Char"/>
          <w:rFonts w:hint="cs"/>
          <w:rtl/>
        </w:rPr>
        <w:t>ان و اجداد ما برده نبوده‌اند، جدم (امام ابوحن</w:t>
      </w:r>
      <w:r>
        <w:rPr>
          <w:rStyle w:val="9-Char"/>
          <w:rFonts w:hint="cs"/>
          <w:rtl/>
        </w:rPr>
        <w:t>ی</w:t>
      </w:r>
      <w:r w:rsidRPr="00E6072E">
        <w:rPr>
          <w:rStyle w:val="9-Char"/>
          <w:rFonts w:hint="cs"/>
          <w:rtl/>
        </w:rPr>
        <w:t>فه) درسال 80</w:t>
      </w:r>
      <w:r w:rsidRPr="00E6072E">
        <w:rPr>
          <w:rStyle w:val="9-Char"/>
          <w:rFonts w:ascii="Times New Roman" w:hAnsi="Times New Roman" w:cs="Times New Roman" w:hint="cs"/>
          <w:rtl/>
        </w:rPr>
        <w:t> </w:t>
      </w:r>
      <w:r w:rsidRPr="00E6072E">
        <w:rPr>
          <w:rStyle w:val="9-Char"/>
          <w:rFonts w:hint="cs"/>
          <w:rtl/>
        </w:rPr>
        <w:t>ه‍</w:t>
      </w:r>
      <w:r w:rsidRPr="00E6072E">
        <w:rPr>
          <w:rStyle w:val="9-Char"/>
          <w:rFonts w:ascii="Times New Roman" w:hAnsi="Times New Roman" w:cs="Times New Roman" w:hint="cs"/>
          <w:rtl/>
        </w:rPr>
        <w:t> </w:t>
      </w:r>
      <w:r w:rsidRPr="00E6072E">
        <w:rPr>
          <w:rStyle w:val="9-Char"/>
          <w:rFonts w:hint="cs"/>
          <w:rtl/>
        </w:rPr>
        <w:t>.</w:t>
      </w:r>
      <w:r w:rsidRPr="00E6072E">
        <w:rPr>
          <w:rStyle w:val="9-Char"/>
          <w:rFonts w:ascii="Times New Roman" w:hAnsi="Times New Roman" w:cs="Times New Roman" w:hint="cs"/>
          <w:rtl/>
        </w:rPr>
        <w:t> </w:t>
      </w:r>
      <w:r w:rsidRPr="00E6072E">
        <w:rPr>
          <w:rStyle w:val="9-Char"/>
          <w:rFonts w:hint="cs"/>
          <w:rtl/>
        </w:rPr>
        <w:t>ق د</w:t>
      </w:r>
      <w:r>
        <w:rPr>
          <w:rStyle w:val="9-Char"/>
          <w:rFonts w:hint="cs"/>
          <w:rtl/>
        </w:rPr>
        <w:t>ی</w:t>
      </w:r>
      <w:r w:rsidRPr="00E6072E">
        <w:rPr>
          <w:rStyle w:val="9-Char"/>
          <w:rFonts w:hint="cs"/>
          <w:rtl/>
        </w:rPr>
        <w:t xml:space="preserve">ده به جهان گشود و پدرشان (ثابت) در اوان </w:t>
      </w:r>
      <w:r>
        <w:rPr>
          <w:rStyle w:val="9-Char"/>
          <w:rFonts w:hint="cs"/>
          <w:rtl/>
        </w:rPr>
        <w:t>ک</w:t>
      </w:r>
      <w:r w:rsidRPr="00E6072E">
        <w:rPr>
          <w:rStyle w:val="9-Char"/>
          <w:rFonts w:hint="cs"/>
          <w:rtl/>
        </w:rPr>
        <w:t>ود</w:t>
      </w:r>
      <w:r>
        <w:rPr>
          <w:rStyle w:val="9-Char"/>
          <w:rFonts w:hint="cs"/>
          <w:rtl/>
        </w:rPr>
        <w:t>کی</w:t>
      </w:r>
      <w:r w:rsidRPr="00E6072E">
        <w:rPr>
          <w:rStyle w:val="9-Char"/>
          <w:rFonts w:hint="cs"/>
          <w:rtl/>
        </w:rPr>
        <w:t xml:space="preserve"> نزد عل</w:t>
      </w:r>
      <w:r>
        <w:rPr>
          <w:rStyle w:val="9-Char"/>
          <w:rFonts w:hint="cs"/>
          <w:rtl/>
        </w:rPr>
        <w:t>ی</w:t>
      </w:r>
      <w:r w:rsidRPr="00E6072E">
        <w:rPr>
          <w:rStyle w:val="9-Char"/>
          <w:rFonts w:hint="cs"/>
          <w:rtl/>
        </w:rPr>
        <w:t xml:space="preserve"> بن اب</w:t>
      </w:r>
      <w:r>
        <w:rPr>
          <w:rStyle w:val="9-Char"/>
          <w:rFonts w:hint="cs"/>
          <w:rtl/>
        </w:rPr>
        <w:t>ی</w:t>
      </w:r>
      <w:r w:rsidRPr="00E6072E">
        <w:rPr>
          <w:rStyle w:val="9-Char"/>
          <w:rFonts w:hint="cs"/>
          <w:rtl/>
        </w:rPr>
        <w:t xml:space="preserve"> طالب رفت و آن حضرت دعا </w:t>
      </w:r>
      <w:r>
        <w:rPr>
          <w:rStyle w:val="9-Char"/>
          <w:rFonts w:hint="cs"/>
          <w:rtl/>
        </w:rPr>
        <w:t>ک</w:t>
      </w:r>
      <w:r w:rsidRPr="00E6072E">
        <w:rPr>
          <w:rStyle w:val="9-Char"/>
          <w:rFonts w:hint="cs"/>
          <w:rtl/>
        </w:rPr>
        <w:t xml:space="preserve">رد </w:t>
      </w:r>
      <w:r>
        <w:rPr>
          <w:rStyle w:val="9-Char"/>
          <w:rFonts w:hint="cs"/>
          <w:rtl/>
        </w:rPr>
        <w:t>ک</w:t>
      </w:r>
      <w:r w:rsidRPr="00E6072E">
        <w:rPr>
          <w:rStyle w:val="9-Char"/>
          <w:rFonts w:hint="cs"/>
          <w:rtl/>
        </w:rPr>
        <w:t>ه خدا بر او و فرزندانش بر</w:t>
      </w:r>
      <w:r>
        <w:rPr>
          <w:rStyle w:val="9-Char"/>
          <w:rFonts w:hint="cs"/>
          <w:rtl/>
        </w:rPr>
        <w:t>ک</w:t>
      </w:r>
      <w:r w:rsidRPr="00E6072E">
        <w:rPr>
          <w:rStyle w:val="9-Char"/>
          <w:rFonts w:hint="cs"/>
          <w:rtl/>
        </w:rPr>
        <w:t>ت ارزان</w:t>
      </w:r>
      <w:r>
        <w:rPr>
          <w:rStyle w:val="9-Char"/>
          <w:rFonts w:hint="cs"/>
          <w:rtl/>
        </w:rPr>
        <w:t>ی</w:t>
      </w:r>
      <w:r w:rsidRPr="00E6072E">
        <w:rPr>
          <w:rStyle w:val="9-Char"/>
          <w:rFonts w:hint="cs"/>
          <w:rtl/>
        </w:rPr>
        <w:t xml:space="preserve"> دارد. ام</w:t>
      </w:r>
      <w:r>
        <w:rPr>
          <w:rStyle w:val="9-Char"/>
          <w:rFonts w:hint="cs"/>
          <w:rtl/>
        </w:rPr>
        <w:t>ی</w:t>
      </w:r>
      <w:r w:rsidRPr="00E6072E">
        <w:rPr>
          <w:rStyle w:val="9-Char"/>
          <w:rFonts w:hint="cs"/>
          <w:rtl/>
        </w:rPr>
        <w:t xml:space="preserve">دوارم </w:t>
      </w:r>
      <w:r>
        <w:rPr>
          <w:rStyle w:val="9-Char"/>
          <w:rFonts w:hint="cs"/>
          <w:rtl/>
        </w:rPr>
        <w:t>ک</w:t>
      </w:r>
      <w:r w:rsidRPr="00E6072E">
        <w:rPr>
          <w:rStyle w:val="9-Char"/>
          <w:rFonts w:hint="cs"/>
          <w:rtl/>
        </w:rPr>
        <w:t>ه دعا</w:t>
      </w:r>
      <w:r>
        <w:rPr>
          <w:rStyle w:val="9-Char"/>
          <w:rFonts w:hint="cs"/>
          <w:rtl/>
        </w:rPr>
        <w:t>ی</w:t>
      </w:r>
      <w:r w:rsidRPr="00E6072E">
        <w:rPr>
          <w:rStyle w:val="9-Char"/>
          <w:rFonts w:hint="cs"/>
          <w:rtl/>
        </w:rPr>
        <w:t xml:space="preserve"> آن حضرت مقبول بارگاه حق افتاده باشد.(تار</w:t>
      </w:r>
      <w:r>
        <w:rPr>
          <w:rStyle w:val="9-Char"/>
          <w:rFonts w:hint="cs"/>
          <w:rtl/>
        </w:rPr>
        <w:t>ی</w:t>
      </w:r>
      <w:r w:rsidRPr="00E6072E">
        <w:rPr>
          <w:rStyle w:val="9-Char"/>
          <w:rFonts w:hint="cs"/>
          <w:rtl/>
        </w:rPr>
        <w:t>خ بغداد ص26-313)</w:t>
      </w:r>
    </w:p>
    <w:p w:rsidR="002E23EF" w:rsidRPr="00E6072E" w:rsidRDefault="002E23EF" w:rsidP="00FF7F21">
      <w:pPr>
        <w:pStyle w:val="FootnoteText"/>
        <w:ind w:left="272"/>
        <w:jc w:val="both"/>
        <w:rPr>
          <w:rStyle w:val="9-Char"/>
          <w:rtl/>
        </w:rPr>
      </w:pPr>
      <w:r w:rsidRPr="00E6072E">
        <w:rPr>
          <w:rStyle w:val="9-Char"/>
          <w:rFonts w:hint="cs"/>
          <w:rtl/>
        </w:rPr>
        <w:t>ابوعبدالله بعد از ذ</w:t>
      </w:r>
      <w:r>
        <w:rPr>
          <w:rStyle w:val="9-Char"/>
          <w:rFonts w:hint="cs"/>
          <w:rtl/>
        </w:rPr>
        <w:t>ک</w:t>
      </w:r>
      <w:r w:rsidRPr="00E6072E">
        <w:rPr>
          <w:rStyle w:val="9-Char"/>
          <w:rFonts w:hint="cs"/>
          <w:rtl/>
        </w:rPr>
        <w:t>ر ا</w:t>
      </w:r>
      <w:r>
        <w:rPr>
          <w:rStyle w:val="9-Char"/>
          <w:rFonts w:hint="cs"/>
          <w:rtl/>
        </w:rPr>
        <w:t>ی</w:t>
      </w:r>
      <w:r w:rsidRPr="00E6072E">
        <w:rPr>
          <w:rStyle w:val="9-Char"/>
          <w:rFonts w:hint="cs"/>
          <w:rtl/>
        </w:rPr>
        <w:t xml:space="preserve">ن مطلب </w:t>
      </w:r>
      <w:r>
        <w:rPr>
          <w:rStyle w:val="9-Char"/>
          <w:rFonts w:hint="cs"/>
          <w:rtl/>
        </w:rPr>
        <w:t>ک</w:t>
      </w:r>
      <w:r w:rsidRPr="00E6072E">
        <w:rPr>
          <w:rStyle w:val="9-Char"/>
          <w:rFonts w:hint="cs"/>
          <w:rtl/>
        </w:rPr>
        <w:t>ه س</w:t>
      </w:r>
      <w:r>
        <w:rPr>
          <w:rStyle w:val="9-Char"/>
          <w:rFonts w:hint="cs"/>
          <w:rtl/>
        </w:rPr>
        <w:t>ی</w:t>
      </w:r>
      <w:r w:rsidRPr="00E6072E">
        <w:rPr>
          <w:rStyle w:val="9-Char"/>
          <w:rFonts w:hint="cs"/>
          <w:rtl/>
        </w:rPr>
        <w:t>دنا عل</w:t>
      </w:r>
      <w:r>
        <w:rPr>
          <w:rStyle w:val="9-Char"/>
          <w:rFonts w:hint="cs"/>
          <w:rtl/>
        </w:rPr>
        <w:t>ی</w:t>
      </w:r>
      <w:r w:rsidRPr="00E6072E">
        <w:rPr>
          <w:rStyle w:val="9-Char"/>
          <w:rFonts w:hint="cs"/>
          <w:rtl/>
        </w:rPr>
        <w:t xml:space="preserve"> در حق ثابت پدر امام ابوحن</w:t>
      </w:r>
      <w:r>
        <w:rPr>
          <w:rStyle w:val="9-Char"/>
          <w:rFonts w:hint="cs"/>
          <w:rtl/>
        </w:rPr>
        <w:t>ی</w:t>
      </w:r>
      <w:r w:rsidRPr="00E6072E">
        <w:rPr>
          <w:rStyle w:val="9-Char"/>
          <w:rFonts w:hint="cs"/>
          <w:rtl/>
        </w:rPr>
        <w:t>فه و فرزندانش دعا</w:t>
      </w:r>
      <w:r>
        <w:rPr>
          <w:rStyle w:val="9-Char"/>
          <w:rFonts w:hint="cs"/>
          <w:rtl/>
        </w:rPr>
        <w:t>ی</w:t>
      </w:r>
      <w:r w:rsidRPr="00E6072E">
        <w:rPr>
          <w:rStyle w:val="9-Char"/>
          <w:rFonts w:hint="cs"/>
          <w:rtl/>
        </w:rPr>
        <w:t xml:space="preserve"> خ</w:t>
      </w:r>
      <w:r>
        <w:rPr>
          <w:rStyle w:val="9-Char"/>
          <w:rFonts w:hint="cs"/>
          <w:rtl/>
        </w:rPr>
        <w:t>ی</w:t>
      </w:r>
      <w:r w:rsidRPr="00E6072E">
        <w:rPr>
          <w:rStyle w:val="9-Char"/>
          <w:rFonts w:hint="cs"/>
          <w:rtl/>
        </w:rPr>
        <w:t>ر نموده، م</w:t>
      </w:r>
      <w:r>
        <w:rPr>
          <w:rStyle w:val="9-Char"/>
          <w:rFonts w:hint="cs"/>
          <w:rtl/>
        </w:rPr>
        <w:t>ی</w:t>
      </w:r>
      <w:r w:rsidRPr="00E6072E">
        <w:rPr>
          <w:rStyle w:val="9-Char"/>
          <w:rFonts w:hint="cs"/>
          <w:rtl/>
        </w:rPr>
        <w:t>‌گو</w:t>
      </w:r>
      <w:r>
        <w:rPr>
          <w:rStyle w:val="9-Char"/>
          <w:rFonts w:hint="cs"/>
          <w:rtl/>
        </w:rPr>
        <w:t>ی</w:t>
      </w:r>
      <w:r w:rsidRPr="00E6072E">
        <w:rPr>
          <w:rStyle w:val="9-Char"/>
          <w:rFonts w:hint="cs"/>
          <w:rtl/>
        </w:rPr>
        <w:t>د: ب</w:t>
      </w:r>
      <w:r>
        <w:rPr>
          <w:rStyle w:val="9-Char"/>
          <w:rFonts w:hint="cs"/>
          <w:rtl/>
        </w:rPr>
        <w:t>ی</w:t>
      </w:r>
      <w:r w:rsidRPr="00E6072E">
        <w:rPr>
          <w:rStyle w:val="9-Char"/>
          <w:rFonts w:hint="cs"/>
          <w:rtl/>
        </w:rPr>
        <w:t>‌ترد</w:t>
      </w:r>
      <w:r>
        <w:rPr>
          <w:rStyle w:val="9-Char"/>
          <w:rFonts w:hint="cs"/>
          <w:rtl/>
        </w:rPr>
        <w:t>ی</w:t>
      </w:r>
      <w:r w:rsidRPr="00E6072E">
        <w:rPr>
          <w:rStyle w:val="9-Char"/>
          <w:rFonts w:hint="cs"/>
          <w:rtl/>
        </w:rPr>
        <w:t>د خداوند دعا</w:t>
      </w:r>
      <w:r>
        <w:rPr>
          <w:rStyle w:val="9-Char"/>
          <w:rFonts w:hint="cs"/>
          <w:rtl/>
        </w:rPr>
        <w:t>ی</w:t>
      </w:r>
      <w:r w:rsidRPr="00E6072E">
        <w:rPr>
          <w:rStyle w:val="9-Char"/>
          <w:rFonts w:hint="cs"/>
          <w:rtl/>
        </w:rPr>
        <w:t xml:space="preserve"> آن حضرت را پذ</w:t>
      </w:r>
      <w:r>
        <w:rPr>
          <w:rStyle w:val="9-Char"/>
          <w:rFonts w:hint="cs"/>
          <w:rtl/>
        </w:rPr>
        <w:t>ی</w:t>
      </w:r>
      <w:r w:rsidRPr="00E6072E">
        <w:rPr>
          <w:rStyle w:val="9-Char"/>
          <w:rFonts w:hint="cs"/>
          <w:rtl/>
        </w:rPr>
        <w:t>رفته است ز</w:t>
      </w:r>
      <w:r>
        <w:rPr>
          <w:rStyle w:val="9-Char"/>
          <w:rFonts w:hint="cs"/>
          <w:rtl/>
        </w:rPr>
        <w:t>ی</w:t>
      </w:r>
      <w:r w:rsidRPr="00E6072E">
        <w:rPr>
          <w:rStyle w:val="9-Char"/>
          <w:rFonts w:hint="cs"/>
          <w:rtl/>
        </w:rPr>
        <w:t>را خلفا و فرمانروا</w:t>
      </w:r>
      <w:r>
        <w:rPr>
          <w:rStyle w:val="9-Char"/>
          <w:rFonts w:hint="cs"/>
          <w:rtl/>
        </w:rPr>
        <w:t>ی</w:t>
      </w:r>
      <w:r w:rsidRPr="00E6072E">
        <w:rPr>
          <w:rStyle w:val="9-Char"/>
          <w:rFonts w:hint="cs"/>
          <w:rtl/>
        </w:rPr>
        <w:t>ان رو</w:t>
      </w:r>
      <w:r>
        <w:rPr>
          <w:rStyle w:val="9-Char"/>
          <w:rFonts w:hint="cs"/>
          <w:rtl/>
        </w:rPr>
        <w:t>ی</w:t>
      </w:r>
      <w:r w:rsidRPr="00E6072E">
        <w:rPr>
          <w:rStyle w:val="9-Char"/>
          <w:rFonts w:hint="cs"/>
          <w:rtl/>
        </w:rPr>
        <w:t xml:space="preserve"> زم</w:t>
      </w:r>
      <w:r>
        <w:rPr>
          <w:rStyle w:val="9-Char"/>
          <w:rFonts w:hint="cs"/>
          <w:rtl/>
        </w:rPr>
        <w:t>ی</w:t>
      </w:r>
      <w:r w:rsidRPr="00E6072E">
        <w:rPr>
          <w:rStyle w:val="9-Char"/>
          <w:rFonts w:hint="cs"/>
          <w:rtl/>
        </w:rPr>
        <w:t>ن و ا</w:t>
      </w:r>
      <w:r>
        <w:rPr>
          <w:rStyle w:val="9-Char"/>
          <w:rFonts w:hint="cs"/>
          <w:rtl/>
        </w:rPr>
        <w:t>ک</w:t>
      </w:r>
      <w:r w:rsidRPr="00E6072E">
        <w:rPr>
          <w:rStyle w:val="9-Char"/>
          <w:rFonts w:hint="cs"/>
          <w:rtl/>
        </w:rPr>
        <w:t>ثر جمع</w:t>
      </w:r>
      <w:r>
        <w:rPr>
          <w:rStyle w:val="9-Char"/>
          <w:rFonts w:hint="cs"/>
          <w:rtl/>
        </w:rPr>
        <w:t>ی</w:t>
      </w:r>
      <w:r w:rsidRPr="00E6072E">
        <w:rPr>
          <w:rStyle w:val="9-Char"/>
          <w:rFonts w:hint="cs"/>
          <w:rtl/>
        </w:rPr>
        <w:t>ت مسلمانان از پ</w:t>
      </w:r>
      <w:r>
        <w:rPr>
          <w:rStyle w:val="9-Char"/>
          <w:rFonts w:hint="cs"/>
          <w:rtl/>
        </w:rPr>
        <w:t>ی</w:t>
      </w:r>
      <w:r w:rsidRPr="00E6072E">
        <w:rPr>
          <w:rStyle w:val="9-Char"/>
          <w:rFonts w:hint="cs"/>
          <w:rtl/>
        </w:rPr>
        <w:t>روان ابوحن</w:t>
      </w:r>
      <w:r>
        <w:rPr>
          <w:rStyle w:val="9-Char"/>
          <w:rFonts w:hint="cs"/>
          <w:rtl/>
        </w:rPr>
        <w:t>ی</w:t>
      </w:r>
      <w:r w:rsidRPr="00E6072E">
        <w:rPr>
          <w:rStyle w:val="9-Char"/>
          <w:rFonts w:hint="cs"/>
          <w:rtl/>
        </w:rPr>
        <w:t>فه و از رهروان او</w:t>
      </w:r>
      <w:r>
        <w:rPr>
          <w:rStyle w:val="9-Char"/>
          <w:rFonts w:hint="cs"/>
          <w:rtl/>
        </w:rPr>
        <w:t>ی</w:t>
      </w:r>
      <w:r w:rsidRPr="00E6072E">
        <w:rPr>
          <w:rStyle w:val="9-Char"/>
          <w:rFonts w:hint="cs"/>
          <w:rtl/>
        </w:rPr>
        <w:t>ند.(مترجم)</w:t>
      </w:r>
    </w:p>
  </w:footnote>
  <w:footnote w:id="11">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w:t>
      </w:r>
      <w:r w:rsidRPr="00E6072E">
        <w:rPr>
          <w:rStyle w:val="9-Char"/>
          <w:rtl/>
        </w:rPr>
        <w:t xml:space="preserve"> </w:t>
      </w:r>
      <w:r w:rsidRPr="00E6072E">
        <w:rPr>
          <w:rStyle w:val="9-Char"/>
          <w:rFonts w:hint="cs"/>
          <w:rtl/>
        </w:rPr>
        <w:t>علما</w:t>
      </w:r>
      <w:r>
        <w:rPr>
          <w:rStyle w:val="9-Char"/>
          <w:rFonts w:hint="cs"/>
          <w:rtl/>
        </w:rPr>
        <w:t>ی</w:t>
      </w:r>
      <w:r w:rsidRPr="00E6072E">
        <w:rPr>
          <w:rStyle w:val="9-Char"/>
          <w:rFonts w:hint="cs"/>
          <w:rtl/>
        </w:rPr>
        <w:t xml:space="preserve"> شر</w:t>
      </w:r>
      <w:r>
        <w:rPr>
          <w:rStyle w:val="9-Char"/>
          <w:rFonts w:hint="cs"/>
          <w:rtl/>
        </w:rPr>
        <w:t>ی</w:t>
      </w:r>
      <w:r w:rsidRPr="00E6072E">
        <w:rPr>
          <w:rStyle w:val="9-Char"/>
          <w:rFonts w:hint="cs"/>
          <w:rtl/>
        </w:rPr>
        <w:t>عت، در صدر اسلام، واژه‌</w:t>
      </w:r>
      <w:r>
        <w:rPr>
          <w:rStyle w:val="9-Char"/>
          <w:rFonts w:hint="cs"/>
          <w:rtl/>
        </w:rPr>
        <w:t>ی</w:t>
      </w:r>
      <w:r w:rsidRPr="00E6072E">
        <w:rPr>
          <w:rStyle w:val="9-Char"/>
          <w:rFonts w:hint="cs"/>
          <w:rtl/>
        </w:rPr>
        <w:t xml:space="preserve"> «فقه» را به طور مطلق بر «علم به اح</w:t>
      </w:r>
      <w:r>
        <w:rPr>
          <w:rStyle w:val="9-Char"/>
          <w:rFonts w:hint="cs"/>
          <w:rtl/>
        </w:rPr>
        <w:t>ک</w:t>
      </w:r>
      <w:r w:rsidRPr="00E6072E">
        <w:rPr>
          <w:rStyle w:val="9-Char"/>
          <w:rFonts w:hint="cs"/>
          <w:rtl/>
        </w:rPr>
        <w:t>ام شرع</w:t>
      </w:r>
      <w:r>
        <w:rPr>
          <w:rStyle w:val="9-Char"/>
          <w:rFonts w:hint="cs"/>
          <w:rtl/>
        </w:rPr>
        <w:t>ی</w:t>
      </w:r>
      <w:r w:rsidRPr="00E6072E">
        <w:rPr>
          <w:rStyle w:val="9-Char"/>
          <w:rFonts w:hint="cs"/>
          <w:rtl/>
        </w:rPr>
        <w:t>» اطلاق م</w:t>
      </w:r>
      <w:r>
        <w:rPr>
          <w:rStyle w:val="9-Char"/>
          <w:rFonts w:hint="cs"/>
          <w:rtl/>
        </w:rPr>
        <w:t>ی</w:t>
      </w:r>
      <w:r w:rsidRPr="00E6072E">
        <w:rPr>
          <w:rStyle w:val="9-Char"/>
          <w:rFonts w:hint="cs"/>
          <w:rtl/>
        </w:rPr>
        <w:t>‌نمودند، خواه ا</w:t>
      </w:r>
      <w:r>
        <w:rPr>
          <w:rStyle w:val="9-Char"/>
          <w:rFonts w:hint="cs"/>
          <w:rtl/>
        </w:rPr>
        <w:t>ی</w:t>
      </w:r>
      <w:r w:rsidRPr="00E6072E">
        <w:rPr>
          <w:rStyle w:val="9-Char"/>
          <w:rFonts w:hint="cs"/>
          <w:rtl/>
        </w:rPr>
        <w:t>ن اح</w:t>
      </w:r>
      <w:r>
        <w:rPr>
          <w:rStyle w:val="9-Char"/>
          <w:rFonts w:hint="cs"/>
          <w:rtl/>
        </w:rPr>
        <w:t>ک</w:t>
      </w:r>
      <w:r w:rsidRPr="00E6072E">
        <w:rPr>
          <w:rStyle w:val="9-Char"/>
          <w:rFonts w:hint="cs"/>
          <w:rtl/>
        </w:rPr>
        <w:t>ام، متعلق به عقا</w:t>
      </w:r>
      <w:r>
        <w:rPr>
          <w:rStyle w:val="9-Char"/>
          <w:rFonts w:hint="cs"/>
          <w:rtl/>
        </w:rPr>
        <w:t>ی</w:t>
      </w:r>
      <w:r w:rsidRPr="00E6072E">
        <w:rPr>
          <w:rStyle w:val="9-Char"/>
          <w:rFonts w:hint="cs"/>
          <w:rtl/>
        </w:rPr>
        <w:t xml:space="preserve">د باشد </w:t>
      </w:r>
      <w:r>
        <w:rPr>
          <w:rStyle w:val="9-Char"/>
          <w:rFonts w:hint="cs"/>
          <w:rtl/>
        </w:rPr>
        <w:t>ی</w:t>
      </w:r>
      <w:r w:rsidRPr="00E6072E">
        <w:rPr>
          <w:rStyle w:val="9-Char"/>
          <w:rFonts w:hint="cs"/>
          <w:rtl/>
        </w:rPr>
        <w:t xml:space="preserve">ا متعلق به اعمال بندگان و </w:t>
      </w:r>
      <w:r>
        <w:rPr>
          <w:rStyle w:val="9-Char"/>
          <w:rFonts w:hint="cs"/>
          <w:rtl/>
        </w:rPr>
        <w:t>ی</w:t>
      </w:r>
      <w:r w:rsidRPr="00E6072E">
        <w:rPr>
          <w:rStyle w:val="9-Char"/>
          <w:rFonts w:hint="cs"/>
          <w:rtl/>
        </w:rPr>
        <w:t>ا متعلق به اخلاق. خداوند م</w:t>
      </w:r>
      <w:r>
        <w:rPr>
          <w:rStyle w:val="9-Char"/>
          <w:rFonts w:hint="cs"/>
          <w:rtl/>
        </w:rPr>
        <w:t>ی</w:t>
      </w:r>
      <w:r w:rsidRPr="00E6072E">
        <w:rPr>
          <w:rStyle w:val="9-Char"/>
          <w:rFonts w:hint="cs"/>
          <w:rtl/>
        </w:rPr>
        <w:t>‌فرما</w:t>
      </w:r>
      <w:r>
        <w:rPr>
          <w:rStyle w:val="9-Char"/>
          <w:rFonts w:hint="cs"/>
          <w:rtl/>
        </w:rPr>
        <w:t>ی</w:t>
      </w:r>
      <w:r w:rsidRPr="00E6072E">
        <w:rPr>
          <w:rStyle w:val="9-Char"/>
          <w:rFonts w:hint="cs"/>
          <w:rtl/>
        </w:rPr>
        <w:t xml:space="preserve">د: </w:t>
      </w:r>
      <w:r w:rsidRPr="00E6072E">
        <w:rPr>
          <w:rStyle w:val="9-Char"/>
          <w:rFonts w:cs="Traditional Arabic"/>
          <w:sz w:val="20"/>
          <w:rtl/>
        </w:rPr>
        <w:t>﴿</w:t>
      </w:r>
      <w:r w:rsidRPr="00737619">
        <w:rPr>
          <w:rStyle w:val="6-Char"/>
          <w:sz w:val="24"/>
          <w:szCs w:val="24"/>
          <w:rtl/>
        </w:rPr>
        <w:t xml:space="preserve">فَلَوۡلَا نَفَرَ مِن كُلِّ فِرۡقَةٖ مِّنۡهُمۡ طَآئِفَةٞ لِّيَتَفَقَّهُواْ فِي </w:t>
      </w:r>
      <w:r w:rsidRPr="00737619">
        <w:rPr>
          <w:rStyle w:val="6-Char"/>
          <w:rFonts w:hint="cs"/>
          <w:sz w:val="24"/>
          <w:szCs w:val="24"/>
          <w:rtl/>
        </w:rPr>
        <w:t>ٱ</w:t>
      </w:r>
      <w:r w:rsidRPr="00737619">
        <w:rPr>
          <w:rStyle w:val="6-Char"/>
          <w:rFonts w:hint="eastAsia"/>
          <w:sz w:val="24"/>
          <w:szCs w:val="24"/>
          <w:rtl/>
        </w:rPr>
        <w:t>لدِّينِ</w:t>
      </w:r>
      <w:r w:rsidRPr="00E6072E">
        <w:rPr>
          <w:rStyle w:val="9-Char"/>
          <w:rFonts w:cs="Traditional Arabic"/>
          <w:sz w:val="20"/>
          <w:rtl/>
        </w:rPr>
        <w:t>﴾</w:t>
      </w:r>
      <w:r w:rsidRPr="00E6072E">
        <w:rPr>
          <w:rStyle w:val="9-Char"/>
          <w:rFonts w:cs="KFGQPC Uthmanic Script HAFS"/>
          <w:szCs w:val="28"/>
          <w:rtl/>
        </w:rPr>
        <w:t xml:space="preserve"> </w:t>
      </w:r>
      <w:r w:rsidRPr="002E23EF">
        <w:rPr>
          <w:rStyle w:val="9-Char0"/>
          <w:rtl/>
        </w:rPr>
        <w:t>[التوبة: 122]</w:t>
      </w:r>
      <w:r w:rsidRPr="00E6072E">
        <w:rPr>
          <w:rStyle w:val="9-Char"/>
          <w:rFonts w:hint="cs"/>
          <w:rtl/>
        </w:rPr>
        <w:t xml:space="preserve"> </w:t>
      </w:r>
    </w:p>
    <w:p w:rsidR="002E23EF" w:rsidRPr="00E6072E" w:rsidRDefault="002E23EF" w:rsidP="00FF7F21">
      <w:pPr>
        <w:pStyle w:val="FootnoteText"/>
        <w:ind w:left="272"/>
        <w:jc w:val="both"/>
        <w:rPr>
          <w:rStyle w:val="9-Char"/>
        </w:rPr>
      </w:pPr>
      <w:r w:rsidRPr="00E6072E">
        <w:rPr>
          <w:rStyle w:val="9-Char"/>
          <w:rFonts w:hint="cs"/>
          <w:rtl/>
        </w:rPr>
        <w:t>پس از آن دوران، واژه‌</w:t>
      </w:r>
      <w:r>
        <w:rPr>
          <w:rStyle w:val="9-Char"/>
          <w:rFonts w:hint="cs"/>
          <w:rtl/>
        </w:rPr>
        <w:t>ی</w:t>
      </w:r>
      <w:r w:rsidRPr="00E6072E">
        <w:rPr>
          <w:rStyle w:val="9-Char"/>
          <w:rFonts w:hint="cs"/>
          <w:rtl/>
        </w:rPr>
        <w:t xml:space="preserve"> «فقه»، دچار تطور و تحول گرد</w:t>
      </w:r>
      <w:r>
        <w:rPr>
          <w:rStyle w:val="9-Char"/>
          <w:rFonts w:hint="cs"/>
          <w:rtl/>
        </w:rPr>
        <w:t>ی</w:t>
      </w:r>
      <w:r w:rsidRPr="00E6072E">
        <w:rPr>
          <w:rStyle w:val="9-Char"/>
          <w:rFonts w:hint="cs"/>
          <w:rtl/>
        </w:rPr>
        <w:t>د، و مدلولش، منحصر به «علم بر اح</w:t>
      </w:r>
      <w:r>
        <w:rPr>
          <w:rStyle w:val="9-Char"/>
          <w:rFonts w:hint="cs"/>
          <w:rtl/>
        </w:rPr>
        <w:t>ک</w:t>
      </w:r>
      <w:r w:rsidRPr="00E6072E">
        <w:rPr>
          <w:rStyle w:val="9-Char"/>
          <w:rFonts w:hint="cs"/>
          <w:rtl/>
        </w:rPr>
        <w:t>ام شرع</w:t>
      </w:r>
      <w:r>
        <w:rPr>
          <w:rStyle w:val="9-Char"/>
          <w:rFonts w:hint="cs"/>
          <w:rtl/>
        </w:rPr>
        <w:t>ی</w:t>
      </w:r>
      <w:r w:rsidRPr="00E6072E">
        <w:rPr>
          <w:rStyle w:val="9-Char"/>
          <w:rFonts w:hint="cs"/>
          <w:rtl/>
        </w:rPr>
        <w:t xml:space="preserve"> عمل</w:t>
      </w:r>
      <w:r>
        <w:rPr>
          <w:rStyle w:val="9-Char"/>
          <w:rFonts w:hint="cs"/>
          <w:rtl/>
        </w:rPr>
        <w:t>ی</w:t>
      </w:r>
      <w:r w:rsidRPr="00E6072E">
        <w:rPr>
          <w:rStyle w:val="9-Char"/>
          <w:rFonts w:hint="cs"/>
          <w:rtl/>
        </w:rPr>
        <w:t>» شد و شا</w:t>
      </w:r>
      <w:r>
        <w:rPr>
          <w:rStyle w:val="9-Char"/>
          <w:rFonts w:hint="cs"/>
          <w:rtl/>
        </w:rPr>
        <w:t>ی</w:t>
      </w:r>
      <w:r w:rsidRPr="00E6072E">
        <w:rPr>
          <w:rStyle w:val="9-Char"/>
          <w:rFonts w:hint="cs"/>
          <w:rtl/>
        </w:rPr>
        <w:t>د امام ابوحن</w:t>
      </w:r>
      <w:r>
        <w:rPr>
          <w:rStyle w:val="9-Char"/>
          <w:rFonts w:hint="cs"/>
          <w:rtl/>
        </w:rPr>
        <w:t>ی</w:t>
      </w:r>
      <w:r w:rsidRPr="00E6072E">
        <w:rPr>
          <w:rStyle w:val="9-Char"/>
          <w:rFonts w:hint="cs"/>
          <w:rtl/>
        </w:rPr>
        <w:t xml:space="preserve">فه، </w:t>
      </w:r>
      <w:r>
        <w:rPr>
          <w:rStyle w:val="9-Char"/>
          <w:rFonts w:hint="cs"/>
          <w:rtl/>
        </w:rPr>
        <w:t>ک</w:t>
      </w:r>
      <w:r w:rsidRPr="00E6072E">
        <w:rPr>
          <w:rStyle w:val="9-Char"/>
          <w:rFonts w:hint="cs"/>
          <w:rtl/>
        </w:rPr>
        <w:t>تابش را به اعتبار معنا</w:t>
      </w:r>
      <w:r>
        <w:rPr>
          <w:rStyle w:val="9-Char"/>
          <w:rFonts w:hint="cs"/>
          <w:rtl/>
        </w:rPr>
        <w:t>ی</w:t>
      </w:r>
      <w:r w:rsidRPr="00E6072E">
        <w:rPr>
          <w:rStyle w:val="9-Char"/>
          <w:rFonts w:hint="cs"/>
          <w:rtl/>
        </w:rPr>
        <w:t xml:space="preserve"> عام و گسترده‌ا</w:t>
      </w:r>
      <w:r>
        <w:rPr>
          <w:rStyle w:val="9-Char"/>
          <w:rFonts w:hint="cs"/>
          <w:rtl/>
        </w:rPr>
        <w:t>ی</w:t>
      </w:r>
      <w:r w:rsidRPr="00E6072E">
        <w:rPr>
          <w:rStyle w:val="9-Char"/>
          <w:rFonts w:hint="cs"/>
          <w:rtl/>
        </w:rPr>
        <w:t xml:space="preserve"> </w:t>
      </w:r>
      <w:r>
        <w:rPr>
          <w:rStyle w:val="9-Char"/>
          <w:rFonts w:hint="cs"/>
          <w:rtl/>
        </w:rPr>
        <w:t>ک</w:t>
      </w:r>
      <w:r w:rsidRPr="00E6072E">
        <w:rPr>
          <w:rStyle w:val="9-Char"/>
          <w:rFonts w:hint="cs"/>
          <w:rtl/>
        </w:rPr>
        <w:t>ه در صدر اسلام برا</w:t>
      </w:r>
      <w:r>
        <w:rPr>
          <w:rStyle w:val="9-Char"/>
          <w:rFonts w:hint="cs"/>
          <w:rtl/>
        </w:rPr>
        <w:t>ی</w:t>
      </w:r>
      <w:r w:rsidRPr="00E6072E">
        <w:rPr>
          <w:rStyle w:val="9-Char"/>
          <w:rFonts w:hint="cs"/>
          <w:rtl/>
        </w:rPr>
        <w:t xml:space="preserve"> </w:t>
      </w:r>
      <w:r>
        <w:rPr>
          <w:rStyle w:val="9-Char"/>
          <w:rFonts w:hint="cs"/>
          <w:rtl/>
        </w:rPr>
        <w:t>ک</w:t>
      </w:r>
      <w:r w:rsidRPr="00E6072E">
        <w:rPr>
          <w:rStyle w:val="9-Char"/>
          <w:rFonts w:hint="cs"/>
          <w:rtl/>
        </w:rPr>
        <w:t>لمه‌</w:t>
      </w:r>
      <w:r>
        <w:rPr>
          <w:rStyle w:val="9-Char"/>
          <w:rFonts w:hint="cs"/>
          <w:rtl/>
        </w:rPr>
        <w:t>ی</w:t>
      </w:r>
      <w:r w:rsidRPr="00E6072E">
        <w:rPr>
          <w:rStyle w:val="9-Char"/>
          <w:rFonts w:hint="cs"/>
          <w:rtl/>
        </w:rPr>
        <w:t xml:space="preserve"> «فقه» معمول بوده آن را «فقه الا</w:t>
      </w:r>
      <w:r>
        <w:rPr>
          <w:rStyle w:val="9-Char"/>
          <w:rFonts w:hint="cs"/>
          <w:rtl/>
        </w:rPr>
        <w:t>ک</w:t>
      </w:r>
      <w:r w:rsidRPr="00E6072E">
        <w:rPr>
          <w:rStyle w:val="9-Char"/>
          <w:rFonts w:hint="cs"/>
          <w:rtl/>
        </w:rPr>
        <w:t>بر» گذاشته است.</w:t>
      </w:r>
    </w:p>
  </w:footnote>
  <w:footnote w:id="12">
    <w:p w:rsidR="002E23EF" w:rsidRPr="00E6072E" w:rsidRDefault="002E23EF" w:rsidP="00F239A5">
      <w:pPr>
        <w:pStyle w:val="FootnoteText"/>
        <w:ind w:left="272" w:hanging="272"/>
        <w:jc w:val="both"/>
        <w:rPr>
          <w:rStyle w:val="9-Char"/>
        </w:rPr>
      </w:pPr>
      <w:r w:rsidRPr="00E6072E">
        <w:rPr>
          <w:rStyle w:val="9-Char"/>
        </w:rPr>
        <w:footnoteRef/>
      </w:r>
      <w:r w:rsidRPr="00E6072E">
        <w:rPr>
          <w:rStyle w:val="9-Char"/>
          <w:rFonts w:hint="cs"/>
          <w:rtl/>
        </w:rPr>
        <w:t>-</w:t>
      </w:r>
      <w:r w:rsidRPr="00E6072E">
        <w:rPr>
          <w:rStyle w:val="9-Char"/>
          <w:rtl/>
        </w:rPr>
        <w:t xml:space="preserve"> </w:t>
      </w:r>
      <w:r w:rsidRPr="00E6072E">
        <w:rPr>
          <w:rStyle w:val="9-Char"/>
          <w:rFonts w:hint="cs"/>
          <w:rtl/>
        </w:rPr>
        <w:t>زفر [به ضم زاء و فتح فاء]: زفر بن هذ</w:t>
      </w:r>
      <w:r>
        <w:rPr>
          <w:rStyle w:val="9-Char"/>
          <w:rFonts w:hint="cs"/>
          <w:rtl/>
        </w:rPr>
        <w:t>ی</w:t>
      </w:r>
      <w:r w:rsidRPr="00E6072E">
        <w:rPr>
          <w:rStyle w:val="9-Char"/>
          <w:rFonts w:hint="cs"/>
          <w:rtl/>
        </w:rPr>
        <w:t>ل بصر</w:t>
      </w:r>
      <w:r>
        <w:rPr>
          <w:rStyle w:val="9-Char"/>
          <w:rFonts w:hint="cs"/>
          <w:rtl/>
        </w:rPr>
        <w:t>ی</w:t>
      </w:r>
      <w:r w:rsidRPr="00E6072E">
        <w:rPr>
          <w:rStyle w:val="9-Char"/>
          <w:rFonts w:hint="cs"/>
          <w:rtl/>
        </w:rPr>
        <w:t>. امام ابوحن</w:t>
      </w:r>
      <w:r>
        <w:rPr>
          <w:rStyle w:val="9-Char"/>
          <w:rFonts w:hint="cs"/>
          <w:rtl/>
        </w:rPr>
        <w:t>ی</w:t>
      </w:r>
      <w:r w:rsidRPr="00E6072E">
        <w:rPr>
          <w:rStyle w:val="9-Char"/>
          <w:rFonts w:hint="cs"/>
          <w:rtl/>
        </w:rPr>
        <w:t>فه او را گرام</w:t>
      </w:r>
      <w:r>
        <w:rPr>
          <w:rStyle w:val="9-Char"/>
          <w:rFonts w:hint="cs"/>
          <w:rtl/>
        </w:rPr>
        <w:t>ی</w:t>
      </w:r>
      <w:r w:rsidRPr="00E6072E">
        <w:rPr>
          <w:rStyle w:val="9-Char"/>
          <w:rFonts w:hint="cs"/>
          <w:rtl/>
        </w:rPr>
        <w:t xml:space="preserve"> م</w:t>
      </w:r>
      <w:r>
        <w:rPr>
          <w:rStyle w:val="9-Char"/>
          <w:rFonts w:hint="cs"/>
          <w:rtl/>
        </w:rPr>
        <w:t>ی</w:t>
      </w:r>
      <w:r w:rsidRPr="00E6072E">
        <w:rPr>
          <w:rStyle w:val="9-Char"/>
          <w:rFonts w:hint="cs"/>
          <w:rtl/>
        </w:rPr>
        <w:t>‌داشت و در جلسات تدر</w:t>
      </w:r>
      <w:r>
        <w:rPr>
          <w:rStyle w:val="9-Char"/>
          <w:rFonts w:hint="cs"/>
          <w:rtl/>
        </w:rPr>
        <w:t>ی</w:t>
      </w:r>
      <w:r w:rsidRPr="00E6072E">
        <w:rPr>
          <w:rStyle w:val="9-Char"/>
          <w:rFonts w:hint="cs"/>
          <w:rtl/>
        </w:rPr>
        <w:t>س او را جانش</w:t>
      </w:r>
      <w:r>
        <w:rPr>
          <w:rStyle w:val="9-Char"/>
          <w:rFonts w:hint="cs"/>
          <w:rtl/>
        </w:rPr>
        <w:t>ی</w:t>
      </w:r>
      <w:r w:rsidRPr="00E6072E">
        <w:rPr>
          <w:rStyle w:val="9-Char"/>
          <w:rFonts w:hint="cs"/>
          <w:rtl/>
        </w:rPr>
        <w:t>ن خو</w:t>
      </w:r>
      <w:r>
        <w:rPr>
          <w:rStyle w:val="9-Char"/>
          <w:rFonts w:hint="cs"/>
          <w:rtl/>
        </w:rPr>
        <w:t>ی</w:t>
      </w:r>
      <w:r w:rsidRPr="00E6072E">
        <w:rPr>
          <w:rStyle w:val="9-Char"/>
          <w:rFonts w:hint="cs"/>
          <w:rtl/>
        </w:rPr>
        <w:t>ش م</w:t>
      </w:r>
      <w:r>
        <w:rPr>
          <w:rStyle w:val="9-Char"/>
          <w:rFonts w:hint="cs"/>
          <w:rtl/>
        </w:rPr>
        <w:t>ی</w:t>
      </w:r>
      <w:r w:rsidRPr="00E6072E">
        <w:rPr>
          <w:rStyle w:val="9-Char"/>
          <w:rFonts w:hint="cs"/>
          <w:rtl/>
        </w:rPr>
        <w:t>‌نمود. از و</w:t>
      </w:r>
      <w:r>
        <w:rPr>
          <w:rStyle w:val="9-Char"/>
          <w:rFonts w:hint="cs"/>
          <w:rtl/>
        </w:rPr>
        <w:t>ی</w:t>
      </w:r>
      <w:r w:rsidRPr="00E6072E">
        <w:rPr>
          <w:rStyle w:val="9-Char"/>
          <w:rFonts w:hint="cs"/>
          <w:rtl/>
        </w:rPr>
        <w:t xml:space="preserve"> </w:t>
      </w:r>
      <w:r>
        <w:rPr>
          <w:rStyle w:val="9-Char"/>
          <w:rFonts w:hint="cs"/>
          <w:rtl/>
        </w:rPr>
        <w:t>ک</w:t>
      </w:r>
      <w:r w:rsidRPr="00E6072E">
        <w:rPr>
          <w:rStyle w:val="9-Char"/>
          <w:rFonts w:hint="cs"/>
          <w:rtl/>
        </w:rPr>
        <w:t>تاب</w:t>
      </w:r>
      <w:r>
        <w:rPr>
          <w:rStyle w:val="9-Char"/>
          <w:rFonts w:hint="cs"/>
          <w:rtl/>
        </w:rPr>
        <w:t>ی</w:t>
      </w:r>
      <w:r w:rsidRPr="00E6072E">
        <w:rPr>
          <w:rStyle w:val="9-Char"/>
          <w:rFonts w:hint="cs"/>
          <w:rtl/>
        </w:rPr>
        <w:t xml:space="preserve"> نقل نشده است و شا</w:t>
      </w:r>
      <w:r>
        <w:rPr>
          <w:rStyle w:val="9-Char"/>
          <w:rFonts w:hint="cs"/>
          <w:rtl/>
        </w:rPr>
        <w:t>ی</w:t>
      </w:r>
      <w:r w:rsidRPr="00E6072E">
        <w:rPr>
          <w:rStyle w:val="9-Char"/>
          <w:rFonts w:hint="cs"/>
          <w:rtl/>
        </w:rPr>
        <w:t>د علتش ا</w:t>
      </w:r>
      <w:r>
        <w:rPr>
          <w:rStyle w:val="9-Char"/>
          <w:rFonts w:hint="cs"/>
          <w:rtl/>
        </w:rPr>
        <w:t>ی</w:t>
      </w:r>
      <w:r w:rsidRPr="00E6072E">
        <w:rPr>
          <w:rStyle w:val="9-Char"/>
          <w:rFonts w:hint="cs"/>
          <w:rtl/>
        </w:rPr>
        <w:t xml:space="preserve">ن باشد </w:t>
      </w:r>
      <w:r>
        <w:rPr>
          <w:rStyle w:val="9-Char"/>
          <w:rFonts w:hint="cs"/>
          <w:rtl/>
        </w:rPr>
        <w:t>ک</w:t>
      </w:r>
      <w:r w:rsidRPr="00E6072E">
        <w:rPr>
          <w:rStyle w:val="9-Char"/>
          <w:rFonts w:hint="cs"/>
          <w:rtl/>
        </w:rPr>
        <w:t>ه و</w:t>
      </w:r>
      <w:r>
        <w:rPr>
          <w:rStyle w:val="9-Char"/>
          <w:rFonts w:hint="cs"/>
          <w:rtl/>
        </w:rPr>
        <w:t>ی</w:t>
      </w:r>
      <w:r w:rsidRPr="00E6072E">
        <w:rPr>
          <w:rStyle w:val="9-Char"/>
          <w:rFonts w:hint="cs"/>
          <w:rtl/>
        </w:rPr>
        <w:t xml:space="preserve"> پس از وفات استادش (امام اعظم)، عمر ز</w:t>
      </w:r>
      <w:r>
        <w:rPr>
          <w:rStyle w:val="9-Char"/>
          <w:rFonts w:hint="cs"/>
          <w:rtl/>
        </w:rPr>
        <w:t>ی</w:t>
      </w:r>
      <w:r w:rsidRPr="00E6072E">
        <w:rPr>
          <w:rStyle w:val="9-Char"/>
          <w:rFonts w:hint="cs"/>
          <w:rtl/>
        </w:rPr>
        <w:t>اد</w:t>
      </w:r>
      <w:r>
        <w:rPr>
          <w:rStyle w:val="9-Char"/>
          <w:rFonts w:hint="cs"/>
          <w:rtl/>
        </w:rPr>
        <w:t>ی</w:t>
      </w:r>
      <w:r w:rsidRPr="00E6072E">
        <w:rPr>
          <w:rStyle w:val="9-Char"/>
          <w:rFonts w:hint="cs"/>
          <w:rtl/>
        </w:rPr>
        <w:t xml:space="preserve"> برا</w:t>
      </w:r>
      <w:r>
        <w:rPr>
          <w:rStyle w:val="9-Char"/>
          <w:rFonts w:hint="cs"/>
          <w:rtl/>
        </w:rPr>
        <w:t>ی</w:t>
      </w:r>
      <w:r w:rsidRPr="00E6072E">
        <w:rPr>
          <w:rStyle w:val="9-Char"/>
          <w:rFonts w:hint="cs"/>
          <w:rtl/>
        </w:rPr>
        <w:t xml:space="preserve"> تدو</w:t>
      </w:r>
      <w:r>
        <w:rPr>
          <w:rStyle w:val="9-Char"/>
          <w:rFonts w:hint="cs"/>
          <w:rtl/>
        </w:rPr>
        <w:t>ی</w:t>
      </w:r>
      <w:r w:rsidRPr="00E6072E">
        <w:rPr>
          <w:rStyle w:val="9-Char"/>
          <w:rFonts w:hint="cs"/>
          <w:rtl/>
        </w:rPr>
        <w:t xml:space="preserve">ن فقه و نگارش </w:t>
      </w:r>
      <w:r>
        <w:rPr>
          <w:rStyle w:val="9-Char"/>
          <w:rFonts w:hint="cs"/>
          <w:rtl/>
        </w:rPr>
        <w:t>ک</w:t>
      </w:r>
      <w:r w:rsidRPr="00E6072E">
        <w:rPr>
          <w:rStyle w:val="9-Char"/>
          <w:rFonts w:hint="cs"/>
          <w:rtl/>
        </w:rPr>
        <w:t>تب فقه</w:t>
      </w:r>
      <w:r>
        <w:rPr>
          <w:rStyle w:val="9-Char"/>
          <w:rFonts w:hint="cs"/>
          <w:rtl/>
        </w:rPr>
        <w:t>ی</w:t>
      </w:r>
      <w:r w:rsidRPr="00E6072E">
        <w:rPr>
          <w:rStyle w:val="9-Char"/>
          <w:rFonts w:hint="cs"/>
          <w:rtl/>
        </w:rPr>
        <w:t xml:space="preserve"> ن</w:t>
      </w:r>
      <w:r>
        <w:rPr>
          <w:rStyle w:val="9-Char"/>
          <w:rFonts w:hint="cs"/>
          <w:rtl/>
        </w:rPr>
        <w:t>ک</w:t>
      </w:r>
      <w:r w:rsidRPr="00E6072E">
        <w:rPr>
          <w:rStyle w:val="9-Char"/>
          <w:rFonts w:hint="cs"/>
          <w:rtl/>
        </w:rPr>
        <w:t xml:space="preserve">رد، چون </w:t>
      </w:r>
      <w:r>
        <w:rPr>
          <w:rStyle w:val="9-Char"/>
          <w:rFonts w:hint="cs"/>
          <w:rtl/>
        </w:rPr>
        <w:t>ک</w:t>
      </w:r>
      <w:r w:rsidRPr="00E6072E">
        <w:rPr>
          <w:rStyle w:val="9-Char"/>
          <w:rFonts w:hint="cs"/>
          <w:rtl/>
        </w:rPr>
        <w:t>ه ا</w:t>
      </w:r>
      <w:r>
        <w:rPr>
          <w:rStyle w:val="9-Char"/>
          <w:rFonts w:hint="cs"/>
          <w:rtl/>
        </w:rPr>
        <w:t>ی</w:t>
      </w:r>
      <w:r w:rsidRPr="00E6072E">
        <w:rPr>
          <w:rStyle w:val="9-Char"/>
          <w:rFonts w:hint="cs"/>
          <w:rtl/>
        </w:rPr>
        <w:t>شان بعد از وفات استادش، به مدت هشت سال (158 هـ. ق) زنده بود، در حال</w:t>
      </w:r>
      <w:r>
        <w:rPr>
          <w:rStyle w:val="9-Char"/>
          <w:rFonts w:hint="cs"/>
          <w:rtl/>
        </w:rPr>
        <w:t>ی</w:t>
      </w:r>
      <w:r w:rsidRPr="00E6072E">
        <w:rPr>
          <w:rStyle w:val="9-Char"/>
          <w:rFonts w:hint="cs"/>
          <w:rtl/>
        </w:rPr>
        <w:t xml:space="preserve"> </w:t>
      </w:r>
      <w:r>
        <w:rPr>
          <w:rStyle w:val="9-Char"/>
          <w:rFonts w:hint="cs"/>
          <w:rtl/>
        </w:rPr>
        <w:t>ک</w:t>
      </w:r>
      <w:r w:rsidRPr="00E6072E">
        <w:rPr>
          <w:rStyle w:val="9-Char"/>
          <w:rFonts w:hint="cs"/>
          <w:rtl/>
        </w:rPr>
        <w:t>ه ابو</w:t>
      </w:r>
      <w:r>
        <w:rPr>
          <w:rStyle w:val="9-Char"/>
          <w:rFonts w:hint="cs"/>
          <w:rtl/>
        </w:rPr>
        <w:t>ی</w:t>
      </w:r>
      <w:r w:rsidRPr="00E6072E">
        <w:rPr>
          <w:rStyle w:val="9-Char"/>
          <w:rFonts w:hint="cs"/>
          <w:rtl/>
        </w:rPr>
        <w:t xml:space="preserve">وسف و محمد، هر </w:t>
      </w:r>
      <w:r>
        <w:rPr>
          <w:rStyle w:val="9-Char"/>
          <w:rFonts w:hint="cs"/>
          <w:rtl/>
        </w:rPr>
        <w:t>ک</w:t>
      </w:r>
      <w:r w:rsidRPr="00E6072E">
        <w:rPr>
          <w:rStyle w:val="9-Char"/>
          <w:rFonts w:hint="cs"/>
          <w:rtl/>
        </w:rPr>
        <w:t>دام از</w:t>
      </w:r>
      <w:r>
        <w:rPr>
          <w:rStyle w:val="9-Char"/>
          <w:rFonts w:hint="cs"/>
          <w:rtl/>
        </w:rPr>
        <w:t xml:space="preserve"> آن‌ها </w:t>
      </w:r>
      <w:r w:rsidRPr="00E6072E">
        <w:rPr>
          <w:rStyle w:val="9-Char"/>
          <w:rFonts w:hint="cs"/>
          <w:rtl/>
        </w:rPr>
        <w:t>ب</w:t>
      </w:r>
      <w:r>
        <w:rPr>
          <w:rStyle w:val="9-Char"/>
          <w:rFonts w:hint="cs"/>
          <w:rtl/>
        </w:rPr>
        <w:t>ی</w:t>
      </w:r>
      <w:r w:rsidRPr="00E6072E">
        <w:rPr>
          <w:rStyle w:val="9-Char"/>
          <w:rFonts w:hint="cs"/>
          <w:rtl/>
        </w:rPr>
        <w:t>شتر از س</w:t>
      </w:r>
      <w:r>
        <w:rPr>
          <w:rStyle w:val="9-Char"/>
          <w:rFonts w:hint="cs"/>
          <w:rtl/>
        </w:rPr>
        <w:t>ی</w:t>
      </w:r>
      <w:r w:rsidRPr="00E6072E">
        <w:rPr>
          <w:rStyle w:val="9-Char"/>
          <w:rFonts w:hint="cs"/>
          <w:rtl/>
        </w:rPr>
        <w:t xml:space="preserve"> سال، بعد از وفات استادشان زندگ</w:t>
      </w:r>
      <w:r>
        <w:rPr>
          <w:rStyle w:val="9-Char"/>
          <w:rFonts w:hint="cs"/>
          <w:rtl/>
        </w:rPr>
        <w:t>ی</w:t>
      </w:r>
      <w:r w:rsidRPr="00E6072E">
        <w:rPr>
          <w:rStyle w:val="9-Char"/>
          <w:rFonts w:hint="cs"/>
          <w:rtl/>
        </w:rPr>
        <w:t xml:space="preserve"> به سر بردند و در ا</w:t>
      </w:r>
      <w:r>
        <w:rPr>
          <w:rStyle w:val="9-Char"/>
          <w:rFonts w:hint="cs"/>
          <w:rtl/>
        </w:rPr>
        <w:t>ی</w:t>
      </w:r>
      <w:r w:rsidRPr="00E6072E">
        <w:rPr>
          <w:rStyle w:val="9-Char"/>
          <w:rFonts w:hint="cs"/>
          <w:rtl/>
        </w:rPr>
        <w:t>ن مدت، فرصت</w:t>
      </w:r>
      <w:r>
        <w:rPr>
          <w:rStyle w:val="9-Char"/>
          <w:rFonts w:hint="eastAsia"/>
          <w:rtl/>
        </w:rPr>
        <w:t>‌</w:t>
      </w:r>
      <w:r w:rsidRPr="00E6072E">
        <w:rPr>
          <w:rStyle w:val="9-Char"/>
          <w:rFonts w:hint="cs"/>
          <w:rtl/>
        </w:rPr>
        <w:t>ها</w:t>
      </w:r>
      <w:r>
        <w:rPr>
          <w:rStyle w:val="9-Char"/>
          <w:rFonts w:hint="cs"/>
          <w:rtl/>
        </w:rPr>
        <w:t>ی</w:t>
      </w:r>
      <w:r w:rsidRPr="00E6072E">
        <w:rPr>
          <w:rStyle w:val="9-Char"/>
          <w:rFonts w:hint="cs"/>
          <w:rtl/>
        </w:rPr>
        <w:t xml:space="preserve"> ز</w:t>
      </w:r>
      <w:r>
        <w:rPr>
          <w:rStyle w:val="9-Char"/>
          <w:rFonts w:hint="cs"/>
          <w:rtl/>
        </w:rPr>
        <w:t>ی</w:t>
      </w:r>
      <w:r w:rsidRPr="00E6072E">
        <w:rPr>
          <w:rStyle w:val="9-Char"/>
          <w:rFonts w:hint="cs"/>
          <w:rtl/>
        </w:rPr>
        <w:t>اد</w:t>
      </w:r>
      <w:r>
        <w:rPr>
          <w:rStyle w:val="9-Char"/>
          <w:rFonts w:hint="cs"/>
          <w:rtl/>
        </w:rPr>
        <w:t>ی</w:t>
      </w:r>
      <w:r w:rsidRPr="00E6072E">
        <w:rPr>
          <w:rStyle w:val="9-Char"/>
          <w:rFonts w:hint="cs"/>
          <w:rtl/>
        </w:rPr>
        <w:t xml:space="preserve"> برا</w:t>
      </w:r>
      <w:r>
        <w:rPr>
          <w:rStyle w:val="9-Char"/>
          <w:rFonts w:hint="cs"/>
          <w:rtl/>
        </w:rPr>
        <w:t>ی</w:t>
      </w:r>
      <w:r w:rsidRPr="00E6072E">
        <w:rPr>
          <w:rStyle w:val="9-Char"/>
          <w:rFonts w:hint="cs"/>
          <w:rtl/>
        </w:rPr>
        <w:t xml:space="preserve"> تدو</w:t>
      </w:r>
      <w:r>
        <w:rPr>
          <w:rStyle w:val="9-Char"/>
          <w:rFonts w:hint="cs"/>
          <w:rtl/>
        </w:rPr>
        <w:t>ی</w:t>
      </w:r>
      <w:r w:rsidRPr="00E6072E">
        <w:rPr>
          <w:rStyle w:val="9-Char"/>
          <w:rFonts w:hint="cs"/>
          <w:rtl/>
        </w:rPr>
        <w:t xml:space="preserve">ن و نگارش </w:t>
      </w:r>
      <w:r>
        <w:rPr>
          <w:rStyle w:val="9-Char"/>
          <w:rFonts w:hint="cs"/>
          <w:rtl/>
        </w:rPr>
        <w:t>ک</w:t>
      </w:r>
      <w:r w:rsidRPr="00E6072E">
        <w:rPr>
          <w:rStyle w:val="9-Char"/>
          <w:rFonts w:hint="cs"/>
          <w:rtl/>
        </w:rPr>
        <w:t>تب فقه</w:t>
      </w:r>
      <w:r>
        <w:rPr>
          <w:rStyle w:val="9-Char"/>
          <w:rFonts w:hint="cs"/>
          <w:rtl/>
        </w:rPr>
        <w:t>ی</w:t>
      </w:r>
      <w:r w:rsidRPr="00E6072E">
        <w:rPr>
          <w:rStyle w:val="9-Char"/>
          <w:rFonts w:hint="cs"/>
          <w:rtl/>
        </w:rPr>
        <w:t xml:space="preserve"> داشتند.</w:t>
      </w:r>
    </w:p>
  </w:footnote>
  <w:footnote w:id="13">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w:t>
      </w:r>
      <w:r w:rsidRPr="00E6072E">
        <w:rPr>
          <w:rStyle w:val="9-Char"/>
          <w:rtl/>
        </w:rPr>
        <w:t xml:space="preserve"> </w:t>
      </w:r>
      <w:r w:rsidRPr="00E6072E">
        <w:rPr>
          <w:rStyle w:val="9-Char"/>
          <w:rFonts w:hint="cs"/>
          <w:rtl/>
        </w:rPr>
        <w:t>ابوحن</w:t>
      </w:r>
      <w:r>
        <w:rPr>
          <w:rStyle w:val="9-Char"/>
          <w:rFonts w:hint="cs"/>
          <w:rtl/>
        </w:rPr>
        <w:t>ی</w:t>
      </w:r>
      <w:r w:rsidRPr="00E6072E">
        <w:rPr>
          <w:rStyle w:val="9-Char"/>
          <w:rFonts w:hint="cs"/>
          <w:rtl/>
        </w:rPr>
        <w:t>فه، تأل</w:t>
      </w:r>
      <w:r>
        <w:rPr>
          <w:rStyle w:val="9-Char"/>
          <w:rFonts w:hint="cs"/>
          <w:rtl/>
        </w:rPr>
        <w:t>ی</w:t>
      </w:r>
      <w:r w:rsidRPr="00E6072E">
        <w:rPr>
          <w:rStyle w:val="9-Char"/>
          <w:rFonts w:hint="cs"/>
          <w:rtl/>
        </w:rPr>
        <w:t>ف: ابوزهره، ص 196</w:t>
      </w:r>
    </w:p>
  </w:footnote>
  <w:footnote w:id="14">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w:t>
      </w:r>
      <w:r w:rsidRPr="00E6072E">
        <w:rPr>
          <w:rStyle w:val="9-Char"/>
          <w:rtl/>
        </w:rPr>
        <w:t xml:space="preserve"> </w:t>
      </w:r>
      <w:r w:rsidRPr="00E6072E">
        <w:rPr>
          <w:rStyle w:val="9-Char"/>
          <w:rFonts w:hint="cs"/>
          <w:rtl/>
        </w:rPr>
        <w:t>«رسم المفت</w:t>
      </w:r>
      <w:r>
        <w:rPr>
          <w:rStyle w:val="9-Char"/>
          <w:rFonts w:hint="cs"/>
          <w:rtl/>
        </w:rPr>
        <w:t>ی</w:t>
      </w:r>
      <w:r w:rsidRPr="00E6072E">
        <w:rPr>
          <w:rStyle w:val="9-Char"/>
          <w:rFonts w:hint="cs"/>
          <w:rtl/>
        </w:rPr>
        <w:t>»، تأل</w:t>
      </w:r>
      <w:r>
        <w:rPr>
          <w:rStyle w:val="9-Char"/>
          <w:rFonts w:hint="cs"/>
          <w:rtl/>
        </w:rPr>
        <w:t>ی</w:t>
      </w:r>
      <w:r w:rsidRPr="00E6072E">
        <w:rPr>
          <w:rStyle w:val="9-Char"/>
          <w:rFonts w:hint="cs"/>
          <w:rtl/>
        </w:rPr>
        <w:t>ف: ابن عابد</w:t>
      </w:r>
      <w:r>
        <w:rPr>
          <w:rStyle w:val="9-Char"/>
          <w:rFonts w:hint="cs"/>
          <w:rtl/>
        </w:rPr>
        <w:t>ی</w:t>
      </w:r>
      <w:r w:rsidRPr="00E6072E">
        <w:rPr>
          <w:rStyle w:val="9-Char"/>
          <w:rFonts w:hint="cs"/>
          <w:rtl/>
        </w:rPr>
        <w:t>ن، و مجموع رسائل ابن عابد</w:t>
      </w:r>
      <w:r>
        <w:rPr>
          <w:rStyle w:val="9-Char"/>
          <w:rFonts w:hint="cs"/>
          <w:rtl/>
        </w:rPr>
        <w:t>ی</w:t>
      </w:r>
      <w:r w:rsidRPr="00E6072E">
        <w:rPr>
          <w:rStyle w:val="9-Char"/>
          <w:rFonts w:hint="cs"/>
          <w:rtl/>
        </w:rPr>
        <w:t>ن (1/11) و حاش</w:t>
      </w:r>
      <w:r>
        <w:rPr>
          <w:rStyle w:val="9-Char"/>
          <w:rFonts w:hint="cs"/>
          <w:rtl/>
        </w:rPr>
        <w:t>ی</w:t>
      </w:r>
      <w:r w:rsidRPr="00E6072E">
        <w:rPr>
          <w:rStyle w:val="9-Char"/>
          <w:rFonts w:hint="cs"/>
          <w:rtl/>
        </w:rPr>
        <w:t>ه ابن عابد</w:t>
      </w:r>
      <w:r>
        <w:rPr>
          <w:rStyle w:val="9-Char"/>
          <w:rFonts w:hint="cs"/>
          <w:rtl/>
        </w:rPr>
        <w:t>ی</w:t>
      </w:r>
      <w:r w:rsidRPr="00E6072E">
        <w:rPr>
          <w:rStyle w:val="9-Char"/>
          <w:rFonts w:hint="cs"/>
          <w:rtl/>
        </w:rPr>
        <w:t>ن  (1/77)</w:t>
      </w:r>
    </w:p>
  </w:footnote>
  <w:footnote w:id="1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به چن</w:t>
      </w:r>
      <w:r>
        <w:rPr>
          <w:rStyle w:val="9-Char"/>
          <w:rFonts w:hint="cs"/>
          <w:rtl/>
        </w:rPr>
        <w:t>ی</w:t>
      </w:r>
      <w:r w:rsidRPr="00E6072E">
        <w:rPr>
          <w:rStyle w:val="9-Char"/>
          <w:rFonts w:hint="cs"/>
          <w:rtl/>
        </w:rPr>
        <w:t>ن مجتهد</w:t>
      </w:r>
      <w:r>
        <w:rPr>
          <w:rStyle w:val="9-Char"/>
          <w:rFonts w:hint="cs"/>
          <w:rtl/>
        </w:rPr>
        <w:t>ی</w:t>
      </w:r>
      <w:r w:rsidRPr="00E6072E">
        <w:rPr>
          <w:rStyle w:val="9-Char"/>
          <w:rFonts w:hint="cs"/>
          <w:rtl/>
        </w:rPr>
        <w:t xml:space="preserve"> «مجتهد مطلق مستقل» ن</w:t>
      </w:r>
      <w:r>
        <w:rPr>
          <w:rStyle w:val="9-Char"/>
          <w:rFonts w:hint="cs"/>
          <w:rtl/>
        </w:rPr>
        <w:t>ی</w:t>
      </w:r>
      <w:r w:rsidRPr="00E6072E">
        <w:rPr>
          <w:rStyle w:val="9-Char"/>
          <w:rFonts w:hint="cs"/>
          <w:rtl/>
        </w:rPr>
        <w:t>ز م</w:t>
      </w:r>
      <w:r>
        <w:rPr>
          <w:rStyle w:val="9-Char"/>
          <w:rFonts w:hint="cs"/>
          <w:rtl/>
        </w:rPr>
        <w:t>ی</w:t>
      </w:r>
      <w:r w:rsidRPr="00E6072E">
        <w:rPr>
          <w:rStyle w:val="9-Char"/>
          <w:rFonts w:hint="cs"/>
          <w:rtl/>
        </w:rPr>
        <w:t>‌گو</w:t>
      </w:r>
      <w:r>
        <w:rPr>
          <w:rStyle w:val="9-Char"/>
          <w:rFonts w:hint="cs"/>
          <w:rtl/>
        </w:rPr>
        <w:t>ی</w:t>
      </w:r>
      <w:r w:rsidRPr="00E6072E">
        <w:rPr>
          <w:rStyle w:val="9-Char"/>
          <w:rFonts w:hint="cs"/>
          <w:rtl/>
        </w:rPr>
        <w:t>ند. وجه تسم</w:t>
      </w:r>
      <w:r>
        <w:rPr>
          <w:rStyle w:val="9-Char"/>
          <w:rFonts w:hint="cs"/>
          <w:rtl/>
        </w:rPr>
        <w:t>ی</w:t>
      </w:r>
      <w:r w:rsidRPr="00E6072E">
        <w:rPr>
          <w:rStyle w:val="9-Char"/>
          <w:rFonts w:hint="cs"/>
          <w:rtl/>
        </w:rPr>
        <w:t>ه‌</w:t>
      </w:r>
      <w:r>
        <w:rPr>
          <w:rStyle w:val="9-Char"/>
          <w:rFonts w:hint="cs"/>
          <w:rtl/>
        </w:rPr>
        <w:t>ی</w:t>
      </w:r>
      <w:r w:rsidRPr="00E6072E">
        <w:rPr>
          <w:rStyle w:val="9-Char"/>
          <w:rFonts w:hint="cs"/>
          <w:rtl/>
        </w:rPr>
        <w:t xml:space="preserve"> مجتهد مطلق ا</w:t>
      </w:r>
      <w:r>
        <w:rPr>
          <w:rStyle w:val="9-Char"/>
          <w:rFonts w:hint="cs"/>
          <w:rtl/>
        </w:rPr>
        <w:t>ی</w:t>
      </w:r>
      <w:r w:rsidRPr="00E6072E">
        <w:rPr>
          <w:rStyle w:val="9-Char"/>
          <w:rFonts w:hint="cs"/>
          <w:rtl/>
        </w:rPr>
        <w:t xml:space="preserve">ن است </w:t>
      </w:r>
      <w:r>
        <w:rPr>
          <w:rStyle w:val="9-Char"/>
          <w:rFonts w:hint="cs"/>
          <w:rtl/>
        </w:rPr>
        <w:t>ک</w:t>
      </w:r>
      <w:r w:rsidRPr="00E6072E">
        <w:rPr>
          <w:rStyle w:val="9-Char"/>
          <w:rFonts w:hint="cs"/>
          <w:rtl/>
        </w:rPr>
        <w:t>ه چن</w:t>
      </w:r>
      <w:r>
        <w:rPr>
          <w:rStyle w:val="9-Char"/>
          <w:rFonts w:hint="cs"/>
          <w:rtl/>
        </w:rPr>
        <w:t>ی</w:t>
      </w:r>
      <w:r w:rsidRPr="00E6072E">
        <w:rPr>
          <w:rStyle w:val="9-Char"/>
          <w:rFonts w:hint="cs"/>
          <w:rtl/>
        </w:rPr>
        <w:t>ن مجتهد</w:t>
      </w:r>
      <w:r>
        <w:rPr>
          <w:rStyle w:val="9-Char"/>
          <w:rFonts w:hint="cs"/>
          <w:rtl/>
        </w:rPr>
        <w:t>ی</w:t>
      </w:r>
      <w:r w:rsidRPr="00E6072E">
        <w:rPr>
          <w:rStyle w:val="9-Char"/>
          <w:rFonts w:hint="cs"/>
          <w:rtl/>
        </w:rPr>
        <w:t xml:space="preserve"> نه به </w:t>
      </w:r>
      <w:r>
        <w:rPr>
          <w:rStyle w:val="9-Char"/>
          <w:rFonts w:hint="cs"/>
          <w:rtl/>
        </w:rPr>
        <w:t>یکی</w:t>
      </w:r>
      <w:r w:rsidRPr="00E6072E">
        <w:rPr>
          <w:rStyle w:val="9-Char"/>
          <w:rFonts w:hint="cs"/>
          <w:rtl/>
        </w:rPr>
        <w:t xml:space="preserve"> از مذاهب مق</w:t>
      </w:r>
      <w:r>
        <w:rPr>
          <w:rStyle w:val="9-Char"/>
          <w:rFonts w:hint="cs"/>
          <w:rtl/>
        </w:rPr>
        <w:t>ی</w:t>
      </w:r>
      <w:r w:rsidRPr="00E6072E">
        <w:rPr>
          <w:rStyle w:val="9-Char"/>
          <w:rFonts w:hint="cs"/>
          <w:rtl/>
        </w:rPr>
        <w:t xml:space="preserve">د است و نه قدرت اجتهاد او منحصر در </w:t>
      </w:r>
      <w:r>
        <w:rPr>
          <w:rStyle w:val="9-Char"/>
          <w:rFonts w:hint="cs"/>
          <w:rtl/>
        </w:rPr>
        <w:t>یکی</w:t>
      </w:r>
      <w:r w:rsidRPr="00E6072E">
        <w:rPr>
          <w:rStyle w:val="9-Char"/>
          <w:rFonts w:hint="cs"/>
          <w:rtl/>
        </w:rPr>
        <w:t xml:space="preserve"> از ابواب فقه</w:t>
      </w:r>
      <w:r>
        <w:rPr>
          <w:rStyle w:val="9-Char"/>
          <w:rFonts w:hint="cs"/>
          <w:rtl/>
        </w:rPr>
        <w:t>ی</w:t>
      </w:r>
      <w:r w:rsidRPr="00E6072E">
        <w:rPr>
          <w:rStyle w:val="9-Char"/>
          <w:rFonts w:hint="cs"/>
          <w:rtl/>
        </w:rPr>
        <w:t xml:space="preserve"> صرف نظر از سا</w:t>
      </w:r>
      <w:r>
        <w:rPr>
          <w:rStyle w:val="9-Char"/>
          <w:rFonts w:hint="cs"/>
          <w:rtl/>
        </w:rPr>
        <w:t>ی</w:t>
      </w:r>
      <w:r w:rsidRPr="00E6072E">
        <w:rPr>
          <w:rStyle w:val="9-Char"/>
          <w:rFonts w:hint="cs"/>
          <w:rtl/>
        </w:rPr>
        <w:t>ر ابواب آن، م</w:t>
      </w:r>
      <w:r>
        <w:rPr>
          <w:rStyle w:val="9-Char"/>
          <w:rFonts w:hint="cs"/>
          <w:rtl/>
        </w:rPr>
        <w:t>ی</w:t>
      </w:r>
      <w:r w:rsidRPr="00E6072E">
        <w:rPr>
          <w:rStyle w:val="9-Char"/>
          <w:rFonts w:hint="cs"/>
          <w:rtl/>
        </w:rPr>
        <w:t>‌باشد و نه در راه و روش اجتهاد</w:t>
      </w:r>
      <w:r>
        <w:rPr>
          <w:rStyle w:val="9-Char"/>
          <w:rFonts w:hint="cs"/>
          <w:rtl/>
        </w:rPr>
        <w:t>ی</w:t>
      </w:r>
      <w:r w:rsidRPr="00E6072E">
        <w:rPr>
          <w:rStyle w:val="9-Char"/>
          <w:rFonts w:hint="cs"/>
          <w:rtl/>
        </w:rPr>
        <w:t xml:space="preserve">‌اش به </w:t>
      </w:r>
      <w:r>
        <w:rPr>
          <w:rStyle w:val="9-Char"/>
          <w:rFonts w:hint="cs"/>
          <w:rtl/>
        </w:rPr>
        <w:t>ک</w:t>
      </w:r>
      <w:r w:rsidRPr="00E6072E">
        <w:rPr>
          <w:rStyle w:val="9-Char"/>
          <w:rFonts w:hint="cs"/>
          <w:rtl/>
        </w:rPr>
        <w:t>س</w:t>
      </w:r>
      <w:r>
        <w:rPr>
          <w:rStyle w:val="9-Char"/>
          <w:rFonts w:hint="cs"/>
          <w:rtl/>
        </w:rPr>
        <w:t>ی</w:t>
      </w:r>
      <w:r w:rsidRPr="00E6072E">
        <w:rPr>
          <w:rStyle w:val="9-Char"/>
          <w:rFonts w:hint="cs"/>
          <w:rtl/>
        </w:rPr>
        <w:t xml:space="preserve"> مق</w:t>
      </w:r>
      <w:r>
        <w:rPr>
          <w:rStyle w:val="9-Char"/>
          <w:rFonts w:hint="cs"/>
          <w:rtl/>
        </w:rPr>
        <w:t>ی</w:t>
      </w:r>
      <w:r w:rsidRPr="00E6072E">
        <w:rPr>
          <w:rStyle w:val="9-Char"/>
          <w:rFonts w:hint="cs"/>
          <w:rtl/>
        </w:rPr>
        <w:t>د شده است بل</w:t>
      </w:r>
      <w:r>
        <w:rPr>
          <w:rStyle w:val="9-Char"/>
          <w:rFonts w:hint="cs"/>
          <w:rtl/>
        </w:rPr>
        <w:t>ک</w:t>
      </w:r>
      <w:r w:rsidRPr="00E6072E">
        <w:rPr>
          <w:rStyle w:val="9-Char"/>
          <w:rFonts w:hint="cs"/>
          <w:rtl/>
        </w:rPr>
        <w:t>ه خود پس از احراز سا</w:t>
      </w:r>
      <w:r>
        <w:rPr>
          <w:rStyle w:val="9-Char"/>
          <w:rFonts w:hint="cs"/>
          <w:rtl/>
        </w:rPr>
        <w:t>ی</w:t>
      </w:r>
      <w:r w:rsidRPr="00E6072E">
        <w:rPr>
          <w:rStyle w:val="9-Char"/>
          <w:rFonts w:hint="cs"/>
          <w:rtl/>
        </w:rPr>
        <w:t>ر شرا</w:t>
      </w:r>
      <w:r>
        <w:rPr>
          <w:rStyle w:val="9-Char"/>
          <w:rFonts w:hint="cs"/>
          <w:rtl/>
        </w:rPr>
        <w:t>ی</w:t>
      </w:r>
      <w:r w:rsidRPr="00E6072E">
        <w:rPr>
          <w:rStyle w:val="9-Char"/>
          <w:rFonts w:hint="cs"/>
          <w:rtl/>
        </w:rPr>
        <w:t>ط اجتهاد به قواعد، مقاصد و علل اح</w:t>
      </w:r>
      <w:r>
        <w:rPr>
          <w:rStyle w:val="9-Char"/>
          <w:rFonts w:hint="cs"/>
          <w:rtl/>
        </w:rPr>
        <w:t>ک</w:t>
      </w:r>
      <w:r w:rsidRPr="00E6072E">
        <w:rPr>
          <w:rStyle w:val="9-Char"/>
          <w:rFonts w:hint="cs"/>
          <w:rtl/>
        </w:rPr>
        <w:t>ام شر</w:t>
      </w:r>
      <w:r>
        <w:rPr>
          <w:rStyle w:val="9-Char"/>
          <w:rFonts w:hint="cs"/>
          <w:rtl/>
        </w:rPr>
        <w:t>ی</w:t>
      </w:r>
      <w:r w:rsidRPr="00E6072E">
        <w:rPr>
          <w:rStyle w:val="9-Char"/>
          <w:rFonts w:hint="cs"/>
          <w:rtl/>
        </w:rPr>
        <w:t>عت در پرتو نصوص شارع آشنا م</w:t>
      </w:r>
      <w:r>
        <w:rPr>
          <w:rStyle w:val="9-Char"/>
          <w:rFonts w:hint="cs"/>
          <w:rtl/>
        </w:rPr>
        <w:t>ی</w:t>
      </w:r>
      <w:r w:rsidRPr="00E6072E">
        <w:rPr>
          <w:rStyle w:val="9-Char"/>
          <w:rFonts w:hint="cs"/>
          <w:rtl/>
        </w:rPr>
        <w:t>‌گردد و قواعد و اصول مذهب خو</w:t>
      </w:r>
      <w:r>
        <w:rPr>
          <w:rStyle w:val="9-Char"/>
          <w:rFonts w:hint="cs"/>
          <w:rtl/>
        </w:rPr>
        <w:t>ی</w:t>
      </w:r>
      <w:r w:rsidRPr="00E6072E">
        <w:rPr>
          <w:rStyle w:val="9-Char"/>
          <w:rFonts w:hint="cs"/>
          <w:rtl/>
        </w:rPr>
        <w:t>ش را بدون تقل</w:t>
      </w:r>
      <w:r>
        <w:rPr>
          <w:rStyle w:val="9-Char"/>
          <w:rFonts w:hint="cs"/>
          <w:rtl/>
        </w:rPr>
        <w:t>ی</w:t>
      </w:r>
      <w:r w:rsidRPr="00E6072E">
        <w:rPr>
          <w:rStyle w:val="9-Char"/>
          <w:rFonts w:hint="cs"/>
          <w:rtl/>
        </w:rPr>
        <w:t>د و تبع</w:t>
      </w:r>
      <w:r>
        <w:rPr>
          <w:rStyle w:val="9-Char"/>
          <w:rFonts w:hint="cs"/>
          <w:rtl/>
        </w:rPr>
        <w:t>ی</w:t>
      </w:r>
      <w:r w:rsidRPr="00E6072E">
        <w:rPr>
          <w:rStyle w:val="9-Char"/>
          <w:rFonts w:hint="cs"/>
          <w:rtl/>
        </w:rPr>
        <w:t>ت از روش مجتهد د</w:t>
      </w:r>
      <w:r>
        <w:rPr>
          <w:rStyle w:val="9-Char"/>
          <w:rFonts w:hint="cs"/>
          <w:rtl/>
        </w:rPr>
        <w:t>ی</w:t>
      </w:r>
      <w:r w:rsidRPr="00E6072E">
        <w:rPr>
          <w:rStyle w:val="9-Char"/>
          <w:rFonts w:hint="cs"/>
          <w:rtl/>
        </w:rPr>
        <w:t>گر</w:t>
      </w:r>
      <w:r>
        <w:rPr>
          <w:rStyle w:val="9-Char"/>
          <w:rFonts w:hint="cs"/>
          <w:rtl/>
        </w:rPr>
        <w:t>ی</w:t>
      </w:r>
      <w:r w:rsidRPr="00E6072E">
        <w:rPr>
          <w:rStyle w:val="9-Char"/>
          <w:rFonts w:hint="cs"/>
          <w:rtl/>
        </w:rPr>
        <w:t xml:space="preserve"> در</w:t>
      </w:r>
      <w:r>
        <w:rPr>
          <w:rStyle w:val="9-Char"/>
          <w:rFonts w:hint="cs"/>
          <w:rtl/>
        </w:rPr>
        <w:t>ک</w:t>
      </w:r>
      <w:r w:rsidRPr="00E6072E">
        <w:rPr>
          <w:rStyle w:val="9-Char"/>
          <w:rFonts w:hint="cs"/>
          <w:rtl/>
        </w:rPr>
        <w:t xml:space="preserve"> و استنباط م</w:t>
      </w:r>
      <w:r>
        <w:rPr>
          <w:rStyle w:val="9-Char"/>
          <w:rFonts w:hint="cs"/>
          <w:rtl/>
        </w:rPr>
        <w:t>ی</w:t>
      </w:r>
      <w:r w:rsidRPr="00E6072E">
        <w:rPr>
          <w:rStyle w:val="9-Char"/>
          <w:rFonts w:hint="cs"/>
          <w:rtl/>
        </w:rPr>
        <w:t>‌نما</w:t>
      </w:r>
      <w:r>
        <w:rPr>
          <w:rStyle w:val="9-Char"/>
          <w:rFonts w:hint="cs"/>
          <w:rtl/>
        </w:rPr>
        <w:t>ی</w:t>
      </w:r>
      <w:r w:rsidRPr="00E6072E">
        <w:rPr>
          <w:rStyle w:val="9-Char"/>
          <w:rFonts w:hint="cs"/>
          <w:rtl/>
        </w:rPr>
        <w:t>د و به استنباط و استخراج مسائل در پرتو مصادر اصل</w:t>
      </w:r>
      <w:r>
        <w:rPr>
          <w:rStyle w:val="9-Char"/>
          <w:rFonts w:hint="cs"/>
          <w:rtl/>
        </w:rPr>
        <w:t>ی</w:t>
      </w:r>
      <w:r w:rsidRPr="00E6072E">
        <w:rPr>
          <w:rStyle w:val="9-Char"/>
          <w:rFonts w:hint="cs"/>
          <w:rtl/>
        </w:rPr>
        <w:t xml:space="preserve"> م</w:t>
      </w:r>
      <w:r>
        <w:rPr>
          <w:rStyle w:val="9-Char"/>
          <w:rFonts w:hint="cs"/>
          <w:rtl/>
        </w:rPr>
        <w:t>ی</w:t>
      </w:r>
      <w:r w:rsidRPr="00E6072E">
        <w:rPr>
          <w:rStyle w:val="9-Char"/>
          <w:rFonts w:hint="cs"/>
          <w:rtl/>
        </w:rPr>
        <w:t>‌پردازد.(مترجم)</w:t>
      </w:r>
    </w:p>
  </w:footnote>
  <w:footnote w:id="1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به چن</w:t>
      </w:r>
      <w:r>
        <w:rPr>
          <w:rStyle w:val="9-Char"/>
          <w:rFonts w:hint="cs"/>
          <w:rtl/>
        </w:rPr>
        <w:t>ی</w:t>
      </w:r>
      <w:r w:rsidRPr="00E6072E">
        <w:rPr>
          <w:rStyle w:val="9-Char"/>
          <w:rFonts w:hint="cs"/>
          <w:rtl/>
        </w:rPr>
        <w:t>ن مجتهد</w:t>
      </w:r>
      <w:r>
        <w:rPr>
          <w:rStyle w:val="9-Char"/>
          <w:rFonts w:hint="cs"/>
          <w:rtl/>
        </w:rPr>
        <w:t>ی</w:t>
      </w:r>
      <w:r w:rsidRPr="00E6072E">
        <w:rPr>
          <w:rStyle w:val="9-Char"/>
          <w:rFonts w:hint="cs"/>
          <w:rtl/>
        </w:rPr>
        <w:t>، «مجتهد منتسب» ن</w:t>
      </w:r>
      <w:r>
        <w:rPr>
          <w:rStyle w:val="9-Char"/>
          <w:rFonts w:hint="cs"/>
          <w:rtl/>
        </w:rPr>
        <w:t>ی</w:t>
      </w:r>
      <w:r w:rsidRPr="00E6072E">
        <w:rPr>
          <w:rStyle w:val="9-Char"/>
          <w:rFonts w:hint="cs"/>
          <w:rtl/>
        </w:rPr>
        <w:t>ز م</w:t>
      </w:r>
      <w:r>
        <w:rPr>
          <w:rStyle w:val="9-Char"/>
          <w:rFonts w:hint="cs"/>
          <w:rtl/>
        </w:rPr>
        <w:t>ی</w:t>
      </w:r>
      <w:r w:rsidRPr="00E6072E">
        <w:rPr>
          <w:rStyle w:val="9-Char"/>
          <w:rFonts w:hint="cs"/>
          <w:rtl/>
        </w:rPr>
        <w:t>‌گو</w:t>
      </w:r>
      <w:r>
        <w:rPr>
          <w:rStyle w:val="9-Char"/>
          <w:rFonts w:hint="cs"/>
          <w:rtl/>
        </w:rPr>
        <w:t>ی</w:t>
      </w:r>
      <w:r w:rsidRPr="00E6072E">
        <w:rPr>
          <w:rStyle w:val="9-Char"/>
          <w:rFonts w:hint="cs"/>
          <w:rtl/>
        </w:rPr>
        <w:t>ند وق</w:t>
      </w:r>
      <w:r>
        <w:rPr>
          <w:rStyle w:val="9-Char"/>
          <w:rFonts w:hint="cs"/>
          <w:rtl/>
        </w:rPr>
        <w:t>ی</w:t>
      </w:r>
      <w:r w:rsidRPr="00E6072E">
        <w:rPr>
          <w:rStyle w:val="9-Char"/>
          <w:rFonts w:hint="cs"/>
          <w:rtl/>
        </w:rPr>
        <w:t>د منتسب به ا</w:t>
      </w:r>
      <w:r>
        <w:rPr>
          <w:rStyle w:val="9-Char"/>
          <w:rFonts w:hint="cs"/>
          <w:rtl/>
        </w:rPr>
        <w:t>ی</w:t>
      </w:r>
      <w:r w:rsidRPr="00E6072E">
        <w:rPr>
          <w:rStyle w:val="9-Char"/>
          <w:rFonts w:hint="cs"/>
          <w:rtl/>
        </w:rPr>
        <w:t>ن معن</w:t>
      </w:r>
      <w:r>
        <w:rPr>
          <w:rStyle w:val="9-Char"/>
          <w:rFonts w:hint="cs"/>
          <w:rtl/>
        </w:rPr>
        <w:t>ی</w:t>
      </w:r>
      <w:r w:rsidRPr="00E6072E">
        <w:rPr>
          <w:rStyle w:val="9-Char"/>
          <w:rFonts w:hint="cs"/>
          <w:rtl/>
        </w:rPr>
        <w:t xml:space="preserve"> است </w:t>
      </w:r>
      <w:r>
        <w:rPr>
          <w:rStyle w:val="9-Char"/>
          <w:rFonts w:hint="cs"/>
          <w:rtl/>
        </w:rPr>
        <w:t>ک</w:t>
      </w:r>
      <w:r w:rsidRPr="00E6072E">
        <w:rPr>
          <w:rStyle w:val="9-Char"/>
          <w:rFonts w:hint="cs"/>
          <w:rtl/>
        </w:rPr>
        <w:t>ه آنان در اصول، منتسب به مذهب مع</w:t>
      </w:r>
      <w:r>
        <w:rPr>
          <w:rStyle w:val="9-Char"/>
          <w:rFonts w:hint="cs"/>
          <w:rtl/>
        </w:rPr>
        <w:t>ی</w:t>
      </w:r>
      <w:r w:rsidRPr="00E6072E">
        <w:rPr>
          <w:rStyle w:val="9-Char"/>
          <w:rFonts w:hint="cs"/>
          <w:rtl/>
        </w:rPr>
        <w:t>ن</w:t>
      </w:r>
      <w:r>
        <w:rPr>
          <w:rStyle w:val="9-Char"/>
          <w:rFonts w:hint="cs"/>
          <w:rtl/>
        </w:rPr>
        <w:t>ی</w:t>
      </w:r>
      <w:r w:rsidRPr="00E6072E">
        <w:rPr>
          <w:rStyle w:val="9-Char"/>
          <w:rFonts w:hint="cs"/>
          <w:rtl/>
        </w:rPr>
        <w:t xml:space="preserve"> هستند هرچند درفروع مق</w:t>
      </w:r>
      <w:r>
        <w:rPr>
          <w:rStyle w:val="9-Char"/>
          <w:rFonts w:hint="cs"/>
          <w:rtl/>
        </w:rPr>
        <w:t>ی</w:t>
      </w:r>
      <w:r w:rsidRPr="00E6072E">
        <w:rPr>
          <w:rStyle w:val="9-Char"/>
          <w:rFonts w:hint="cs"/>
          <w:rtl/>
        </w:rPr>
        <w:t>د به آن نباشند.</w:t>
      </w:r>
    </w:p>
  </w:footnote>
  <w:footnote w:id="1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رسم المفت</w:t>
      </w:r>
      <w:r>
        <w:rPr>
          <w:rStyle w:val="9-Char"/>
          <w:rFonts w:hint="cs"/>
          <w:rtl/>
        </w:rPr>
        <w:t>ی</w:t>
      </w:r>
      <w:r w:rsidRPr="00E6072E">
        <w:rPr>
          <w:rStyle w:val="9-Char"/>
          <w:rFonts w:hint="cs"/>
          <w:rtl/>
        </w:rPr>
        <w:t xml:space="preserve"> (1/11)و تسه</w:t>
      </w:r>
      <w:r>
        <w:rPr>
          <w:rStyle w:val="9-Char"/>
          <w:rFonts w:hint="cs"/>
          <w:rtl/>
        </w:rPr>
        <w:t>ی</w:t>
      </w:r>
      <w:r w:rsidRPr="00E6072E">
        <w:rPr>
          <w:rStyle w:val="9-Char"/>
          <w:rFonts w:hint="cs"/>
          <w:rtl/>
        </w:rPr>
        <w:t>ل الوصول ،  اثر: محلاو</w:t>
      </w:r>
      <w:r>
        <w:rPr>
          <w:rStyle w:val="9-Char"/>
          <w:rFonts w:hint="cs"/>
          <w:rtl/>
        </w:rPr>
        <w:t>ی</w:t>
      </w:r>
      <w:r w:rsidRPr="00E6072E">
        <w:rPr>
          <w:rStyle w:val="9-Char"/>
          <w:rFonts w:hint="cs"/>
          <w:rtl/>
        </w:rPr>
        <w:t xml:space="preserve"> ص   327 </w:t>
      </w:r>
    </w:p>
  </w:footnote>
  <w:footnote w:id="18">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ابوحن</w:t>
      </w:r>
      <w:r>
        <w:rPr>
          <w:rStyle w:val="9-Char"/>
          <w:rFonts w:hint="cs"/>
          <w:rtl/>
        </w:rPr>
        <w:t>ی</w:t>
      </w:r>
      <w:r w:rsidRPr="00E6072E">
        <w:rPr>
          <w:rStyle w:val="9-Char"/>
          <w:rFonts w:hint="cs"/>
          <w:rtl/>
        </w:rPr>
        <w:t>فه -  ح</w:t>
      </w:r>
      <w:r>
        <w:rPr>
          <w:rStyle w:val="9-Char"/>
          <w:rFonts w:hint="cs"/>
          <w:rtl/>
        </w:rPr>
        <w:t>ی</w:t>
      </w:r>
      <w:r w:rsidRPr="00E6072E">
        <w:rPr>
          <w:rStyle w:val="9-Char"/>
          <w:rFonts w:hint="cs"/>
          <w:rtl/>
        </w:rPr>
        <w:t>اته و عصره  - ص444</w:t>
      </w:r>
    </w:p>
  </w:footnote>
  <w:footnote w:id="19">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w:t>
      </w:r>
      <w:r w:rsidRPr="00E6072E">
        <w:rPr>
          <w:rStyle w:val="9-Char"/>
          <w:rtl/>
        </w:rPr>
        <w:t xml:space="preserve"> </w:t>
      </w:r>
      <w:r w:rsidRPr="00E6072E">
        <w:rPr>
          <w:rStyle w:val="9-Char"/>
          <w:rFonts w:hint="cs"/>
          <w:rtl/>
        </w:rPr>
        <w:t>ابوحن</w:t>
      </w:r>
      <w:r>
        <w:rPr>
          <w:rStyle w:val="9-Char"/>
          <w:rFonts w:hint="cs"/>
          <w:rtl/>
        </w:rPr>
        <w:t>ی</w:t>
      </w:r>
      <w:r w:rsidRPr="00E6072E">
        <w:rPr>
          <w:rStyle w:val="9-Char"/>
          <w:rFonts w:hint="cs"/>
          <w:rtl/>
        </w:rPr>
        <w:t>فة، ح</w:t>
      </w:r>
      <w:r>
        <w:rPr>
          <w:rStyle w:val="9-Char"/>
          <w:rFonts w:hint="cs"/>
          <w:rtl/>
        </w:rPr>
        <w:t>ی</w:t>
      </w:r>
      <w:r w:rsidRPr="00E6072E">
        <w:rPr>
          <w:rStyle w:val="9-Char"/>
          <w:rFonts w:hint="cs"/>
          <w:rtl/>
        </w:rPr>
        <w:t>اته و عصره، ص447</w:t>
      </w:r>
    </w:p>
  </w:footnote>
  <w:footnote w:id="20">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w:t>
      </w:r>
      <w:r w:rsidRPr="00E6072E">
        <w:rPr>
          <w:rStyle w:val="9-Char"/>
          <w:rtl/>
        </w:rPr>
        <w:t xml:space="preserve"> </w:t>
      </w:r>
      <w:r w:rsidRPr="00E6072E">
        <w:rPr>
          <w:rStyle w:val="9-Char"/>
          <w:rFonts w:hint="cs"/>
          <w:rtl/>
        </w:rPr>
        <w:t>ابو الحس</w:t>
      </w:r>
      <w:r>
        <w:rPr>
          <w:rStyle w:val="9-Char"/>
          <w:rFonts w:hint="cs"/>
          <w:rtl/>
        </w:rPr>
        <w:t>ی</w:t>
      </w:r>
      <w:r w:rsidRPr="00E6072E">
        <w:rPr>
          <w:rStyle w:val="9-Char"/>
          <w:rFonts w:hint="cs"/>
          <w:rtl/>
        </w:rPr>
        <w:t>ن، احمد بن محمد بن احمد بن حمدان القدور</w:t>
      </w:r>
      <w:r>
        <w:rPr>
          <w:rStyle w:val="9-Char"/>
          <w:rFonts w:hint="cs"/>
          <w:rtl/>
        </w:rPr>
        <w:t>ی</w:t>
      </w:r>
      <w:r w:rsidRPr="00E6072E">
        <w:rPr>
          <w:rStyle w:val="9-Char"/>
          <w:rFonts w:hint="cs"/>
          <w:rtl/>
        </w:rPr>
        <w:t>(428</w:t>
      </w:r>
      <w:r w:rsidRPr="00E6072E">
        <w:rPr>
          <w:rStyle w:val="9-Char"/>
          <w:rFonts w:ascii="Times New Roman" w:hAnsi="Times New Roman" w:cs="Times New Roman" w:hint="cs"/>
          <w:rtl/>
        </w:rPr>
        <w:t> </w:t>
      </w:r>
      <w:r w:rsidRPr="00E6072E">
        <w:rPr>
          <w:rStyle w:val="9-Char"/>
          <w:rFonts w:hint="cs"/>
          <w:rtl/>
        </w:rPr>
        <w:t>ه‍</w:t>
      </w:r>
      <w:r w:rsidRPr="00E6072E">
        <w:rPr>
          <w:rStyle w:val="9-Char"/>
          <w:rFonts w:ascii="Times New Roman" w:hAnsi="Times New Roman" w:cs="Times New Roman" w:hint="cs"/>
          <w:rtl/>
        </w:rPr>
        <w:t> </w:t>
      </w:r>
      <w:r w:rsidRPr="00E6072E">
        <w:rPr>
          <w:rStyle w:val="9-Char"/>
          <w:rFonts w:hint="cs"/>
          <w:rtl/>
        </w:rPr>
        <w:t>.</w:t>
      </w:r>
      <w:r w:rsidRPr="00E6072E">
        <w:rPr>
          <w:rStyle w:val="9-Char"/>
          <w:rFonts w:ascii="Times New Roman" w:hAnsi="Times New Roman" w:cs="Times New Roman" w:hint="cs"/>
          <w:rtl/>
        </w:rPr>
        <w:t> </w:t>
      </w:r>
      <w:r w:rsidRPr="00E6072E">
        <w:rPr>
          <w:rStyle w:val="9-Char"/>
          <w:rFonts w:hint="cs"/>
          <w:rtl/>
        </w:rPr>
        <w:t>ق)</w:t>
      </w:r>
    </w:p>
  </w:footnote>
  <w:footnote w:id="21">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w:t>
      </w:r>
      <w:r w:rsidRPr="00E6072E">
        <w:rPr>
          <w:rStyle w:val="9-Char"/>
          <w:rtl/>
        </w:rPr>
        <w:t xml:space="preserve"> </w:t>
      </w:r>
      <w:r w:rsidRPr="00E6072E">
        <w:rPr>
          <w:rStyle w:val="9-Char"/>
          <w:rFonts w:hint="cs"/>
          <w:rtl/>
        </w:rPr>
        <w:t>ابوالحس</w:t>
      </w:r>
      <w:r>
        <w:rPr>
          <w:rStyle w:val="9-Char"/>
          <w:rFonts w:hint="cs"/>
          <w:rtl/>
        </w:rPr>
        <w:t>ی</w:t>
      </w:r>
      <w:r w:rsidRPr="00E6072E">
        <w:rPr>
          <w:rStyle w:val="9-Char"/>
          <w:rFonts w:hint="cs"/>
          <w:rtl/>
        </w:rPr>
        <w:t>ن، عل</w:t>
      </w:r>
      <w:r>
        <w:rPr>
          <w:rStyle w:val="9-Char"/>
          <w:rFonts w:hint="cs"/>
          <w:rtl/>
        </w:rPr>
        <w:t>ی</w:t>
      </w:r>
      <w:r w:rsidRPr="00E6072E">
        <w:rPr>
          <w:rStyle w:val="9-Char"/>
          <w:rFonts w:hint="cs"/>
          <w:rtl/>
        </w:rPr>
        <w:t xml:space="preserve"> بن اب</w:t>
      </w:r>
      <w:r>
        <w:rPr>
          <w:rStyle w:val="9-Char"/>
          <w:rFonts w:hint="cs"/>
          <w:rtl/>
        </w:rPr>
        <w:t>ی</w:t>
      </w:r>
      <w:r w:rsidRPr="00E6072E">
        <w:rPr>
          <w:rStyle w:val="9-Char"/>
          <w:rFonts w:hint="cs"/>
          <w:rtl/>
        </w:rPr>
        <w:t xml:space="preserve"> ب</w:t>
      </w:r>
      <w:r>
        <w:rPr>
          <w:rStyle w:val="9-Char"/>
          <w:rFonts w:hint="cs"/>
          <w:rtl/>
        </w:rPr>
        <w:t>ک</w:t>
      </w:r>
      <w:r w:rsidRPr="00E6072E">
        <w:rPr>
          <w:rStyle w:val="9-Char"/>
          <w:rFonts w:hint="cs"/>
          <w:rtl/>
        </w:rPr>
        <w:t>ر مرغ</w:t>
      </w:r>
      <w:r>
        <w:rPr>
          <w:rStyle w:val="9-Char"/>
          <w:rFonts w:hint="cs"/>
          <w:rtl/>
        </w:rPr>
        <w:t>ی</w:t>
      </w:r>
      <w:r w:rsidRPr="00E6072E">
        <w:rPr>
          <w:rStyle w:val="9-Char"/>
          <w:rFonts w:hint="cs"/>
          <w:rtl/>
        </w:rPr>
        <w:t>نان</w:t>
      </w:r>
      <w:r>
        <w:rPr>
          <w:rStyle w:val="9-Char"/>
          <w:rFonts w:hint="cs"/>
          <w:rtl/>
        </w:rPr>
        <w:t>ی</w:t>
      </w:r>
      <w:r w:rsidRPr="00E6072E">
        <w:rPr>
          <w:rStyle w:val="9-Char"/>
          <w:rFonts w:hint="cs"/>
          <w:rtl/>
        </w:rPr>
        <w:t xml:space="preserve"> (متوف</w:t>
      </w:r>
      <w:r>
        <w:rPr>
          <w:rStyle w:val="9-Char"/>
          <w:rFonts w:hint="cs"/>
          <w:rtl/>
        </w:rPr>
        <w:t>ی</w:t>
      </w:r>
      <w:r w:rsidRPr="00E6072E">
        <w:rPr>
          <w:rStyle w:val="9-Char"/>
          <w:rFonts w:hint="cs"/>
          <w:rtl/>
        </w:rPr>
        <w:t xml:space="preserve"> 593 ه‍</w:t>
      </w:r>
      <w:r w:rsidRPr="00E6072E">
        <w:rPr>
          <w:rStyle w:val="9-Char"/>
          <w:rFonts w:ascii="Times New Roman" w:hAnsi="Times New Roman" w:cs="Times New Roman" w:hint="cs"/>
          <w:rtl/>
        </w:rPr>
        <w:t> </w:t>
      </w:r>
      <w:r w:rsidRPr="00E6072E">
        <w:rPr>
          <w:rStyle w:val="9-Char"/>
          <w:rFonts w:hint="cs"/>
          <w:rtl/>
        </w:rPr>
        <w:t>.</w:t>
      </w:r>
      <w:r w:rsidRPr="00E6072E">
        <w:rPr>
          <w:rStyle w:val="9-Char"/>
          <w:rFonts w:ascii="Times New Roman" w:hAnsi="Times New Roman" w:cs="Times New Roman" w:hint="cs"/>
          <w:rtl/>
        </w:rPr>
        <w:t> </w:t>
      </w:r>
      <w:r w:rsidRPr="00E6072E">
        <w:rPr>
          <w:rStyle w:val="9-Char"/>
          <w:rFonts w:hint="cs"/>
          <w:rtl/>
        </w:rPr>
        <w:t>ق)</w:t>
      </w:r>
    </w:p>
  </w:footnote>
  <w:footnote w:id="22">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w:t>
      </w:r>
      <w:r w:rsidRPr="00E6072E">
        <w:rPr>
          <w:rStyle w:val="9-Char"/>
          <w:rtl/>
        </w:rPr>
        <w:t xml:space="preserve"> </w:t>
      </w:r>
      <w:r w:rsidRPr="00E6072E">
        <w:rPr>
          <w:rStyle w:val="9-Char"/>
          <w:rFonts w:hint="cs"/>
          <w:rtl/>
        </w:rPr>
        <w:t>«</w:t>
      </w:r>
      <w:r>
        <w:rPr>
          <w:rStyle w:val="9-Char"/>
          <w:rFonts w:hint="cs"/>
          <w:rtl/>
        </w:rPr>
        <w:t>ک</w:t>
      </w:r>
      <w:r w:rsidRPr="00E6072E">
        <w:rPr>
          <w:rStyle w:val="9-Char"/>
          <w:rFonts w:hint="cs"/>
          <w:rtl/>
        </w:rPr>
        <w:t>نز الدقا</w:t>
      </w:r>
      <w:r>
        <w:rPr>
          <w:rStyle w:val="9-Char"/>
          <w:rFonts w:hint="cs"/>
          <w:rtl/>
        </w:rPr>
        <w:t>ی</w:t>
      </w:r>
      <w:r w:rsidRPr="00E6072E">
        <w:rPr>
          <w:rStyle w:val="9-Char"/>
          <w:rFonts w:hint="cs"/>
          <w:rtl/>
        </w:rPr>
        <w:t>ق» تأل</w:t>
      </w:r>
      <w:r>
        <w:rPr>
          <w:rStyle w:val="9-Char"/>
          <w:rFonts w:hint="cs"/>
          <w:rtl/>
        </w:rPr>
        <w:t>ی</w:t>
      </w:r>
      <w:r w:rsidRPr="00E6072E">
        <w:rPr>
          <w:rStyle w:val="9-Char"/>
          <w:rFonts w:hint="cs"/>
          <w:rtl/>
        </w:rPr>
        <w:t>ف: ابوالبر</w:t>
      </w:r>
      <w:r>
        <w:rPr>
          <w:rStyle w:val="9-Char"/>
          <w:rFonts w:hint="cs"/>
          <w:rtl/>
        </w:rPr>
        <w:t>ک</w:t>
      </w:r>
      <w:r w:rsidRPr="00E6072E">
        <w:rPr>
          <w:rStyle w:val="9-Char"/>
          <w:rFonts w:hint="cs"/>
          <w:rtl/>
        </w:rPr>
        <w:t>ات نسف</w:t>
      </w:r>
      <w:r>
        <w:rPr>
          <w:rStyle w:val="9-Char"/>
          <w:rFonts w:hint="cs"/>
          <w:rtl/>
        </w:rPr>
        <w:t>ی</w:t>
      </w:r>
      <w:r w:rsidRPr="00E6072E">
        <w:rPr>
          <w:rStyle w:val="9-Char"/>
          <w:rFonts w:hint="cs"/>
          <w:rtl/>
        </w:rPr>
        <w:t xml:space="preserve"> (متوف</w:t>
      </w:r>
      <w:r>
        <w:rPr>
          <w:rStyle w:val="9-Char"/>
          <w:rFonts w:hint="cs"/>
          <w:rtl/>
        </w:rPr>
        <w:t>ی</w:t>
      </w:r>
      <w:r w:rsidRPr="00E6072E">
        <w:rPr>
          <w:rStyle w:val="9-Char"/>
          <w:rFonts w:hint="cs"/>
          <w:rtl/>
        </w:rPr>
        <w:t xml:space="preserve"> 710 ه‍</w:t>
      </w:r>
      <w:r w:rsidRPr="00E6072E">
        <w:rPr>
          <w:rStyle w:val="9-Char"/>
          <w:rFonts w:ascii="Times New Roman" w:hAnsi="Times New Roman" w:cs="Times New Roman" w:hint="cs"/>
          <w:rtl/>
        </w:rPr>
        <w:t> </w:t>
      </w:r>
      <w:r w:rsidRPr="00E6072E">
        <w:rPr>
          <w:rStyle w:val="9-Char"/>
          <w:rFonts w:hint="cs"/>
          <w:rtl/>
        </w:rPr>
        <w:t>.</w:t>
      </w:r>
      <w:r w:rsidRPr="00E6072E">
        <w:rPr>
          <w:rStyle w:val="9-Char"/>
          <w:rFonts w:ascii="Times New Roman" w:hAnsi="Times New Roman" w:cs="Times New Roman" w:hint="cs"/>
          <w:rtl/>
        </w:rPr>
        <w:t> </w:t>
      </w:r>
      <w:r w:rsidRPr="00E6072E">
        <w:rPr>
          <w:rStyle w:val="9-Char"/>
          <w:rFonts w:hint="cs"/>
          <w:rtl/>
        </w:rPr>
        <w:t>ق)</w:t>
      </w:r>
    </w:p>
  </w:footnote>
  <w:footnote w:id="23">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w:t>
      </w:r>
      <w:r w:rsidRPr="00E6072E">
        <w:rPr>
          <w:rStyle w:val="9-Char"/>
          <w:rtl/>
        </w:rPr>
        <w:t xml:space="preserve"> </w:t>
      </w:r>
      <w:r w:rsidRPr="00E6072E">
        <w:rPr>
          <w:rStyle w:val="9-Char"/>
          <w:rFonts w:hint="cs"/>
          <w:rtl/>
        </w:rPr>
        <w:t>«المختار</w:t>
      </w:r>
      <w:r w:rsidR="004F3FB1">
        <w:rPr>
          <w:rStyle w:val="9-Char"/>
          <w:rFonts w:hint="cs"/>
          <w:rtl/>
        </w:rPr>
        <w:t xml:space="preserve"> في </w:t>
      </w:r>
      <w:r w:rsidRPr="00E6072E">
        <w:rPr>
          <w:rStyle w:val="9-Char"/>
          <w:rFonts w:hint="cs"/>
          <w:rtl/>
        </w:rPr>
        <w:t>فروع الحنف</w:t>
      </w:r>
      <w:r>
        <w:rPr>
          <w:rStyle w:val="9-Char"/>
          <w:rFonts w:hint="cs"/>
          <w:rtl/>
        </w:rPr>
        <w:t>ی</w:t>
      </w:r>
      <w:r w:rsidRPr="00E6072E">
        <w:rPr>
          <w:rStyle w:val="9-Char"/>
          <w:rFonts w:hint="cs"/>
          <w:rtl/>
        </w:rPr>
        <w:t>ة» ، تأل</w:t>
      </w:r>
      <w:r>
        <w:rPr>
          <w:rStyle w:val="9-Char"/>
          <w:rFonts w:hint="cs"/>
          <w:rtl/>
        </w:rPr>
        <w:t>ی</w:t>
      </w:r>
      <w:r w:rsidRPr="00E6072E">
        <w:rPr>
          <w:rStyle w:val="9-Char"/>
          <w:rFonts w:hint="cs"/>
          <w:rtl/>
        </w:rPr>
        <w:t>ف: ابو الفضل موصل</w:t>
      </w:r>
      <w:r>
        <w:rPr>
          <w:rStyle w:val="9-Char"/>
          <w:rFonts w:hint="cs"/>
          <w:rtl/>
        </w:rPr>
        <w:t>ی</w:t>
      </w:r>
      <w:r w:rsidRPr="00E6072E">
        <w:rPr>
          <w:rStyle w:val="9-Char"/>
          <w:rFonts w:hint="cs"/>
          <w:rtl/>
        </w:rPr>
        <w:t xml:space="preserve"> (متوف</w:t>
      </w:r>
      <w:r>
        <w:rPr>
          <w:rStyle w:val="9-Char"/>
          <w:rFonts w:hint="cs"/>
          <w:rtl/>
        </w:rPr>
        <w:t>ی</w:t>
      </w:r>
      <w:r w:rsidRPr="00E6072E">
        <w:rPr>
          <w:rStyle w:val="9-Char"/>
          <w:rFonts w:hint="cs"/>
          <w:rtl/>
        </w:rPr>
        <w:t xml:space="preserve"> 683</w:t>
      </w:r>
      <w:r w:rsidRPr="00E6072E">
        <w:rPr>
          <w:rStyle w:val="9-Char"/>
          <w:rFonts w:ascii="Times New Roman" w:hAnsi="Times New Roman" w:cs="Times New Roman" w:hint="cs"/>
          <w:rtl/>
        </w:rPr>
        <w:t> </w:t>
      </w:r>
      <w:r w:rsidRPr="00E6072E">
        <w:rPr>
          <w:rStyle w:val="9-Char"/>
          <w:rFonts w:hint="eastAsia"/>
          <w:rtl/>
        </w:rPr>
        <w:t>ه‍)</w:t>
      </w:r>
    </w:p>
  </w:footnote>
  <w:footnote w:id="24">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w:t>
      </w:r>
      <w:r w:rsidRPr="00E6072E">
        <w:rPr>
          <w:rStyle w:val="9-Char"/>
          <w:rtl/>
        </w:rPr>
        <w:t xml:space="preserve"> </w:t>
      </w:r>
      <w:r w:rsidRPr="00E6072E">
        <w:rPr>
          <w:rStyle w:val="9-Char"/>
          <w:rFonts w:hint="cs"/>
          <w:rtl/>
        </w:rPr>
        <w:t>«وقا</w:t>
      </w:r>
      <w:r>
        <w:rPr>
          <w:rStyle w:val="9-Char"/>
          <w:rFonts w:hint="cs"/>
          <w:rtl/>
        </w:rPr>
        <w:t>ی</w:t>
      </w:r>
      <w:r w:rsidRPr="00E6072E">
        <w:rPr>
          <w:rStyle w:val="9-Char"/>
          <w:rFonts w:hint="cs"/>
          <w:rtl/>
        </w:rPr>
        <w:t>ة الروا</w:t>
      </w:r>
      <w:r>
        <w:rPr>
          <w:rStyle w:val="9-Char"/>
          <w:rFonts w:hint="cs"/>
          <w:rtl/>
        </w:rPr>
        <w:t>ی</w:t>
      </w:r>
      <w:r w:rsidRPr="00E6072E">
        <w:rPr>
          <w:rStyle w:val="9-Char"/>
          <w:rFonts w:hint="cs"/>
          <w:rtl/>
        </w:rPr>
        <w:t>ة</w:t>
      </w:r>
      <w:r w:rsidR="004F3FB1">
        <w:rPr>
          <w:rStyle w:val="9-Char"/>
          <w:rFonts w:hint="cs"/>
          <w:rtl/>
        </w:rPr>
        <w:t xml:space="preserve"> في </w:t>
      </w:r>
      <w:r w:rsidRPr="00E6072E">
        <w:rPr>
          <w:rStyle w:val="9-Char"/>
          <w:rFonts w:hint="cs"/>
          <w:rtl/>
        </w:rPr>
        <w:t>مسائل الهدا</w:t>
      </w:r>
      <w:r>
        <w:rPr>
          <w:rStyle w:val="9-Char"/>
          <w:rFonts w:hint="cs"/>
          <w:rtl/>
        </w:rPr>
        <w:t>ی</w:t>
      </w:r>
      <w:r w:rsidRPr="00E6072E">
        <w:rPr>
          <w:rStyle w:val="9-Char"/>
          <w:rFonts w:hint="cs"/>
          <w:rtl/>
        </w:rPr>
        <w:t>ة» تأل</w:t>
      </w:r>
      <w:r>
        <w:rPr>
          <w:rStyle w:val="9-Char"/>
          <w:rFonts w:hint="cs"/>
          <w:rtl/>
        </w:rPr>
        <w:t>ی</w:t>
      </w:r>
      <w:r w:rsidRPr="00E6072E">
        <w:rPr>
          <w:rStyle w:val="9-Char"/>
          <w:rFonts w:hint="cs"/>
          <w:rtl/>
        </w:rPr>
        <w:t>ف برهان الشر</w:t>
      </w:r>
      <w:r>
        <w:rPr>
          <w:rStyle w:val="9-Char"/>
          <w:rFonts w:hint="cs"/>
          <w:rtl/>
        </w:rPr>
        <w:t>ی</w:t>
      </w:r>
      <w:r w:rsidRPr="00E6072E">
        <w:rPr>
          <w:rStyle w:val="9-Char"/>
          <w:rFonts w:hint="cs"/>
          <w:rtl/>
        </w:rPr>
        <w:t>عة، محمود بن احمد، (متوف</w:t>
      </w:r>
      <w:r>
        <w:rPr>
          <w:rStyle w:val="9-Char"/>
          <w:rFonts w:hint="cs"/>
          <w:rtl/>
        </w:rPr>
        <w:t>ی</w:t>
      </w:r>
      <w:r w:rsidRPr="00E6072E">
        <w:rPr>
          <w:rStyle w:val="9-Char"/>
          <w:rFonts w:hint="cs"/>
          <w:rtl/>
        </w:rPr>
        <w:t xml:space="preserve"> 673</w:t>
      </w:r>
      <w:r w:rsidRPr="00E6072E">
        <w:rPr>
          <w:rStyle w:val="9-Char"/>
          <w:rFonts w:ascii="Times New Roman" w:hAnsi="Times New Roman" w:cs="Times New Roman" w:hint="cs"/>
          <w:rtl/>
        </w:rPr>
        <w:t> </w:t>
      </w:r>
      <w:r w:rsidRPr="00E6072E">
        <w:rPr>
          <w:rStyle w:val="9-Char"/>
          <w:rFonts w:hint="cs"/>
          <w:rtl/>
        </w:rPr>
        <w:t>ه‍</w:t>
      </w:r>
      <w:r w:rsidRPr="00E6072E">
        <w:rPr>
          <w:rStyle w:val="9-Char"/>
          <w:rFonts w:ascii="Times New Roman" w:hAnsi="Times New Roman" w:cs="Times New Roman" w:hint="cs"/>
          <w:rtl/>
        </w:rPr>
        <w:t> </w:t>
      </w:r>
      <w:r w:rsidRPr="00E6072E">
        <w:rPr>
          <w:rStyle w:val="9-Char"/>
          <w:rFonts w:hint="cs"/>
          <w:rtl/>
        </w:rPr>
        <w:t>.</w:t>
      </w:r>
      <w:r w:rsidRPr="00E6072E">
        <w:rPr>
          <w:rStyle w:val="9-Char"/>
          <w:rFonts w:ascii="Times New Roman" w:hAnsi="Times New Roman" w:cs="Times New Roman" w:hint="cs"/>
          <w:rtl/>
        </w:rPr>
        <w:t> </w:t>
      </w:r>
      <w:r w:rsidRPr="00E6072E">
        <w:rPr>
          <w:rStyle w:val="9-Char"/>
          <w:rFonts w:hint="cs"/>
          <w:rtl/>
        </w:rPr>
        <w:t>ق)</w:t>
      </w:r>
    </w:p>
  </w:footnote>
  <w:footnote w:id="25">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w:t>
      </w:r>
      <w:r w:rsidRPr="00E6072E">
        <w:rPr>
          <w:rStyle w:val="9-Char"/>
          <w:rtl/>
        </w:rPr>
        <w:t xml:space="preserve"> </w:t>
      </w:r>
      <w:r w:rsidRPr="00E6072E">
        <w:rPr>
          <w:rStyle w:val="9-Char"/>
          <w:rFonts w:hint="cs"/>
          <w:rtl/>
        </w:rPr>
        <w:t>«مجمع البحر</w:t>
      </w:r>
      <w:r>
        <w:rPr>
          <w:rStyle w:val="9-Char"/>
          <w:rFonts w:hint="cs"/>
          <w:rtl/>
        </w:rPr>
        <w:t>ی</w:t>
      </w:r>
      <w:r w:rsidRPr="00E6072E">
        <w:rPr>
          <w:rStyle w:val="9-Char"/>
          <w:rFonts w:hint="cs"/>
          <w:rtl/>
        </w:rPr>
        <w:t>ن و ملتق</w:t>
      </w:r>
      <w:r>
        <w:rPr>
          <w:rStyle w:val="9-Char"/>
          <w:rFonts w:hint="cs"/>
          <w:rtl/>
        </w:rPr>
        <w:t>ی</w:t>
      </w:r>
      <w:r w:rsidRPr="00E6072E">
        <w:rPr>
          <w:rStyle w:val="9-Char"/>
          <w:rFonts w:hint="cs"/>
          <w:rtl/>
        </w:rPr>
        <w:t xml:space="preserve"> النهر</w:t>
      </w:r>
      <w:r>
        <w:rPr>
          <w:rStyle w:val="9-Char"/>
          <w:rFonts w:hint="cs"/>
          <w:rtl/>
        </w:rPr>
        <w:t>ی</w:t>
      </w:r>
      <w:r w:rsidRPr="00E6072E">
        <w:rPr>
          <w:rStyle w:val="9-Char"/>
          <w:rFonts w:hint="cs"/>
          <w:rtl/>
        </w:rPr>
        <w:t>ن»، تأل</w:t>
      </w:r>
      <w:r>
        <w:rPr>
          <w:rStyle w:val="9-Char"/>
          <w:rFonts w:hint="cs"/>
          <w:rtl/>
        </w:rPr>
        <w:t>ی</w:t>
      </w:r>
      <w:r w:rsidRPr="00E6072E">
        <w:rPr>
          <w:rStyle w:val="9-Char"/>
          <w:rFonts w:hint="cs"/>
          <w:rtl/>
        </w:rPr>
        <w:t>ف: مظفراحمد بن عل</w:t>
      </w:r>
      <w:r>
        <w:rPr>
          <w:rStyle w:val="9-Char"/>
          <w:rFonts w:hint="cs"/>
          <w:rtl/>
        </w:rPr>
        <w:t>ی</w:t>
      </w:r>
      <w:r w:rsidRPr="00E6072E">
        <w:rPr>
          <w:rStyle w:val="9-Char"/>
          <w:rFonts w:hint="cs"/>
          <w:rtl/>
        </w:rPr>
        <w:t xml:space="preserve"> ، مشهور به ابن الساعات</w:t>
      </w:r>
      <w:r>
        <w:rPr>
          <w:rStyle w:val="9-Char"/>
          <w:rFonts w:hint="cs"/>
          <w:rtl/>
        </w:rPr>
        <w:t>ی</w:t>
      </w:r>
      <w:r w:rsidRPr="00E6072E">
        <w:rPr>
          <w:rStyle w:val="9-Char"/>
          <w:rFonts w:hint="cs"/>
          <w:rtl/>
        </w:rPr>
        <w:t xml:space="preserve"> (متوف</w:t>
      </w:r>
      <w:r>
        <w:rPr>
          <w:rStyle w:val="9-Char"/>
          <w:rFonts w:hint="cs"/>
          <w:rtl/>
        </w:rPr>
        <w:t>ی</w:t>
      </w:r>
      <w:r w:rsidRPr="00E6072E">
        <w:rPr>
          <w:rStyle w:val="9-Char"/>
          <w:rFonts w:hint="cs"/>
          <w:rtl/>
        </w:rPr>
        <w:t xml:space="preserve"> 694 ه‍</w:t>
      </w:r>
      <w:r w:rsidRPr="00E6072E">
        <w:rPr>
          <w:rStyle w:val="9-Char"/>
          <w:rFonts w:ascii="Times New Roman" w:hAnsi="Times New Roman" w:cs="Times New Roman" w:hint="cs"/>
          <w:rtl/>
        </w:rPr>
        <w:t> </w:t>
      </w:r>
      <w:r w:rsidRPr="00E6072E">
        <w:rPr>
          <w:rStyle w:val="9-Char"/>
          <w:rFonts w:hint="cs"/>
          <w:rtl/>
        </w:rPr>
        <w:t>.</w:t>
      </w:r>
      <w:r w:rsidRPr="00E6072E">
        <w:rPr>
          <w:rStyle w:val="9-Char"/>
          <w:rFonts w:ascii="Times New Roman" w:hAnsi="Times New Roman" w:cs="Times New Roman" w:hint="cs"/>
          <w:rtl/>
        </w:rPr>
        <w:t> </w:t>
      </w:r>
      <w:r w:rsidRPr="00E6072E">
        <w:rPr>
          <w:rStyle w:val="9-Char"/>
          <w:rFonts w:hint="cs"/>
          <w:rtl/>
        </w:rPr>
        <w:t xml:space="preserve">ق) </w:t>
      </w:r>
    </w:p>
  </w:footnote>
  <w:footnote w:id="2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w:t>
      </w:r>
      <w:r w:rsidRPr="00E6072E">
        <w:rPr>
          <w:rStyle w:val="9-Char"/>
          <w:rtl/>
        </w:rPr>
        <w:t xml:space="preserve"> </w:t>
      </w:r>
      <w:r w:rsidRPr="00E6072E">
        <w:rPr>
          <w:rStyle w:val="9-Char"/>
          <w:rFonts w:hint="cs"/>
          <w:rtl/>
        </w:rPr>
        <w:t>رسم المفت</w:t>
      </w:r>
      <w:r>
        <w:rPr>
          <w:rStyle w:val="9-Char"/>
          <w:rFonts w:hint="cs"/>
          <w:rtl/>
        </w:rPr>
        <w:t>ی</w:t>
      </w:r>
      <w:r w:rsidRPr="00E6072E">
        <w:rPr>
          <w:rStyle w:val="9-Char"/>
          <w:rFonts w:hint="cs"/>
          <w:rtl/>
        </w:rPr>
        <w:t xml:space="preserve"> (1/12)</w:t>
      </w:r>
    </w:p>
  </w:footnote>
  <w:footnote w:id="27">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w:t>
      </w:r>
      <w:r w:rsidRPr="00E6072E">
        <w:rPr>
          <w:rStyle w:val="9-Char"/>
          <w:rtl/>
        </w:rPr>
        <w:t xml:space="preserve"> </w:t>
      </w:r>
      <w:r w:rsidRPr="00E6072E">
        <w:rPr>
          <w:rStyle w:val="9-Char"/>
          <w:rFonts w:hint="cs"/>
          <w:rtl/>
        </w:rPr>
        <w:t>الفوائد البه</w:t>
      </w:r>
      <w:r>
        <w:rPr>
          <w:rStyle w:val="9-Char"/>
          <w:rFonts w:hint="cs"/>
          <w:rtl/>
        </w:rPr>
        <w:t>ی</w:t>
      </w:r>
      <w:r w:rsidRPr="00E6072E">
        <w:rPr>
          <w:rStyle w:val="9-Char"/>
          <w:rFonts w:hint="cs"/>
          <w:rtl/>
        </w:rPr>
        <w:t>ة، ص 241. و «مصادر الفقه الحنف</w:t>
      </w:r>
      <w:r>
        <w:rPr>
          <w:rStyle w:val="9-Char"/>
          <w:rFonts w:hint="cs"/>
          <w:rtl/>
        </w:rPr>
        <w:t>ی</w:t>
      </w:r>
      <w:r w:rsidRPr="00E6072E">
        <w:rPr>
          <w:rStyle w:val="9-Char"/>
          <w:rFonts w:hint="cs"/>
          <w:rtl/>
        </w:rPr>
        <w:t>»، تأل</w:t>
      </w:r>
      <w:r>
        <w:rPr>
          <w:rStyle w:val="9-Char"/>
          <w:rFonts w:hint="cs"/>
          <w:rtl/>
        </w:rPr>
        <w:t>ی</w:t>
      </w:r>
      <w:r w:rsidRPr="00E6072E">
        <w:rPr>
          <w:rStyle w:val="9-Char"/>
          <w:rFonts w:hint="cs"/>
          <w:rtl/>
        </w:rPr>
        <w:t>ف : د</w:t>
      </w:r>
      <w:r>
        <w:rPr>
          <w:rStyle w:val="9-Char"/>
          <w:rFonts w:hint="cs"/>
          <w:rtl/>
        </w:rPr>
        <w:t>ک</w:t>
      </w:r>
      <w:r w:rsidRPr="00E6072E">
        <w:rPr>
          <w:rStyle w:val="9-Char"/>
          <w:rFonts w:hint="cs"/>
          <w:rtl/>
        </w:rPr>
        <w:t>تر حامد ابو طالب، ص 17</w:t>
      </w:r>
    </w:p>
  </w:footnote>
  <w:footnote w:id="2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w:t>
      </w:r>
      <w:r w:rsidRPr="00E6072E">
        <w:rPr>
          <w:rStyle w:val="9-Char"/>
          <w:rtl/>
        </w:rPr>
        <w:t xml:space="preserve"> </w:t>
      </w:r>
      <w:r w:rsidRPr="00E6072E">
        <w:rPr>
          <w:rStyle w:val="9-Char"/>
          <w:rFonts w:hint="cs"/>
          <w:rtl/>
        </w:rPr>
        <w:t>«المذهب عند الحنف</w:t>
      </w:r>
      <w:r>
        <w:rPr>
          <w:rStyle w:val="9-Char"/>
          <w:rFonts w:hint="cs"/>
          <w:rtl/>
        </w:rPr>
        <w:t>ی</w:t>
      </w:r>
      <w:r w:rsidRPr="00E6072E">
        <w:rPr>
          <w:rStyle w:val="9-Char"/>
          <w:rFonts w:hint="cs"/>
          <w:rtl/>
        </w:rPr>
        <w:t>ة»، ص 3</w:t>
      </w:r>
    </w:p>
  </w:footnote>
  <w:footnote w:id="2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ر.</w:t>
      </w:r>
      <w:r>
        <w:rPr>
          <w:rStyle w:val="9-Char"/>
          <w:rFonts w:hint="cs"/>
          <w:rtl/>
        </w:rPr>
        <w:t>ک</w:t>
      </w:r>
      <w:r w:rsidRPr="00E6072E">
        <w:rPr>
          <w:rStyle w:val="9-Char"/>
          <w:rFonts w:hint="cs"/>
          <w:rtl/>
        </w:rPr>
        <w:t xml:space="preserve"> «ابوحن</w:t>
      </w:r>
      <w:r>
        <w:rPr>
          <w:rStyle w:val="9-Char"/>
          <w:rFonts w:hint="cs"/>
          <w:rtl/>
        </w:rPr>
        <w:t>ی</w:t>
      </w:r>
      <w:r w:rsidRPr="00E6072E">
        <w:rPr>
          <w:rStyle w:val="9-Char"/>
          <w:rFonts w:hint="cs"/>
          <w:rtl/>
        </w:rPr>
        <w:t xml:space="preserve">فة </w:t>
      </w:r>
      <w:r w:rsidRPr="00E6072E">
        <w:rPr>
          <w:rFonts w:cs="Times New Roman" w:hint="cs"/>
          <w:sz w:val="20"/>
          <w:rtl/>
        </w:rPr>
        <w:t>–</w:t>
      </w:r>
      <w:r w:rsidRPr="00E6072E">
        <w:rPr>
          <w:rStyle w:val="9-Char"/>
          <w:rFonts w:hint="cs"/>
          <w:rtl/>
        </w:rPr>
        <w:t xml:space="preserve"> ح</w:t>
      </w:r>
      <w:r>
        <w:rPr>
          <w:rStyle w:val="9-Char"/>
          <w:rFonts w:hint="cs"/>
          <w:rtl/>
        </w:rPr>
        <w:t>ی</w:t>
      </w:r>
      <w:r w:rsidRPr="00E6072E">
        <w:rPr>
          <w:rStyle w:val="9-Char"/>
          <w:rFonts w:hint="cs"/>
          <w:rtl/>
        </w:rPr>
        <w:t>اته و عصره» ص450</w:t>
      </w:r>
    </w:p>
  </w:footnote>
  <w:footnote w:id="30">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ر.</w:t>
      </w:r>
      <w:r>
        <w:rPr>
          <w:rStyle w:val="9-Char"/>
          <w:rFonts w:hint="cs"/>
          <w:rtl/>
        </w:rPr>
        <w:t>ک</w:t>
      </w:r>
      <w:r w:rsidRPr="00E6072E">
        <w:rPr>
          <w:rStyle w:val="9-Char"/>
          <w:rFonts w:hint="cs"/>
          <w:rtl/>
        </w:rPr>
        <w:t xml:space="preserve"> « رسم المفت</w:t>
      </w:r>
      <w:r>
        <w:rPr>
          <w:rStyle w:val="9-Char"/>
          <w:rFonts w:hint="cs"/>
          <w:rtl/>
        </w:rPr>
        <w:t>ی</w:t>
      </w:r>
      <w:r w:rsidRPr="00E6072E">
        <w:rPr>
          <w:rStyle w:val="9-Char"/>
          <w:rFonts w:hint="cs"/>
          <w:rtl/>
        </w:rPr>
        <w:t xml:space="preserve"> » ص 22</w:t>
      </w:r>
    </w:p>
  </w:footnote>
  <w:footnote w:id="31">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w:t>
      </w:r>
      <w:r w:rsidRPr="00E6072E">
        <w:rPr>
          <w:rStyle w:val="9-Char"/>
          <w:rtl/>
        </w:rPr>
        <w:t xml:space="preserve"> </w:t>
      </w:r>
      <w:r w:rsidRPr="00E6072E">
        <w:rPr>
          <w:rStyle w:val="9-Char"/>
          <w:rFonts w:hint="cs"/>
          <w:rtl/>
        </w:rPr>
        <w:t>فتاو</w:t>
      </w:r>
      <w:r>
        <w:rPr>
          <w:rStyle w:val="9-Char"/>
          <w:rFonts w:hint="cs"/>
          <w:rtl/>
        </w:rPr>
        <w:t>ی</w:t>
      </w:r>
      <w:r w:rsidRPr="00E6072E">
        <w:rPr>
          <w:rStyle w:val="9-Char"/>
          <w:rFonts w:hint="cs"/>
          <w:rtl/>
        </w:rPr>
        <w:t xml:space="preserve"> قاض</w:t>
      </w:r>
      <w:r>
        <w:rPr>
          <w:rStyle w:val="9-Char"/>
          <w:rFonts w:hint="cs"/>
          <w:rtl/>
        </w:rPr>
        <w:t>ی</w:t>
      </w:r>
      <w:r w:rsidRPr="00E6072E">
        <w:rPr>
          <w:rStyle w:val="9-Char"/>
          <w:rFonts w:hint="cs"/>
          <w:rtl/>
        </w:rPr>
        <w:t>خان درحاش</w:t>
      </w:r>
      <w:r>
        <w:rPr>
          <w:rStyle w:val="9-Char"/>
          <w:rFonts w:hint="cs"/>
          <w:rtl/>
        </w:rPr>
        <w:t>ی</w:t>
      </w:r>
      <w:r w:rsidRPr="00E6072E">
        <w:rPr>
          <w:rStyle w:val="9-Char"/>
          <w:rFonts w:hint="cs"/>
          <w:rtl/>
        </w:rPr>
        <w:t>ه فتاو</w:t>
      </w:r>
      <w:r>
        <w:rPr>
          <w:rStyle w:val="9-Char"/>
          <w:rFonts w:hint="cs"/>
          <w:rtl/>
        </w:rPr>
        <w:t>ی</w:t>
      </w:r>
      <w:r w:rsidRPr="00E6072E">
        <w:rPr>
          <w:rStyle w:val="9-Char"/>
          <w:rFonts w:hint="cs"/>
          <w:rtl/>
        </w:rPr>
        <w:t xml:space="preserve"> هند</w:t>
      </w:r>
      <w:r>
        <w:rPr>
          <w:rStyle w:val="9-Char"/>
          <w:rFonts w:hint="cs"/>
          <w:rtl/>
        </w:rPr>
        <w:t>ی</w:t>
      </w:r>
      <w:r w:rsidRPr="00E6072E">
        <w:rPr>
          <w:rStyle w:val="9-Char"/>
          <w:rFonts w:hint="cs"/>
          <w:rtl/>
        </w:rPr>
        <w:t>ه (1/2، 3) و قاض</w:t>
      </w:r>
      <w:r>
        <w:rPr>
          <w:rStyle w:val="9-Char"/>
          <w:rFonts w:hint="cs"/>
          <w:rtl/>
        </w:rPr>
        <w:t>ی</w:t>
      </w:r>
      <w:r w:rsidRPr="00E6072E">
        <w:rPr>
          <w:rStyle w:val="9-Char"/>
          <w:rFonts w:hint="cs"/>
          <w:rtl/>
        </w:rPr>
        <w:t>خان،  همان «حسن بن منصور اوزجند</w:t>
      </w:r>
      <w:r>
        <w:rPr>
          <w:rStyle w:val="9-Char"/>
          <w:rFonts w:hint="cs"/>
          <w:rtl/>
        </w:rPr>
        <w:t>ی</w:t>
      </w:r>
      <w:r w:rsidRPr="00E6072E">
        <w:rPr>
          <w:rStyle w:val="9-Char"/>
          <w:rFonts w:hint="cs"/>
          <w:rtl/>
        </w:rPr>
        <w:t>»، متوف</w:t>
      </w:r>
      <w:r>
        <w:rPr>
          <w:rStyle w:val="9-Char"/>
          <w:rFonts w:hint="cs"/>
          <w:rtl/>
        </w:rPr>
        <w:t>ی</w:t>
      </w:r>
      <w:r w:rsidRPr="00E6072E">
        <w:rPr>
          <w:rStyle w:val="9-Char"/>
          <w:rFonts w:hint="cs"/>
          <w:rtl/>
        </w:rPr>
        <w:t xml:space="preserve"> 592</w:t>
      </w:r>
      <w:r w:rsidRPr="00E6072E">
        <w:rPr>
          <w:rStyle w:val="9-Char"/>
          <w:rFonts w:ascii="Times New Roman" w:hAnsi="Times New Roman" w:cs="Times New Roman" w:hint="cs"/>
          <w:rtl/>
        </w:rPr>
        <w:t> </w:t>
      </w:r>
      <w:r w:rsidRPr="00E6072E">
        <w:rPr>
          <w:rStyle w:val="9-Char"/>
          <w:rFonts w:hint="eastAsia"/>
          <w:rtl/>
        </w:rPr>
        <w:t>ه‍</w:t>
      </w:r>
      <w:r w:rsidRPr="00E6072E">
        <w:rPr>
          <w:rStyle w:val="9-Char"/>
          <w:rFonts w:ascii="Times New Roman" w:hAnsi="Times New Roman" w:cs="Times New Roman" w:hint="cs"/>
          <w:rtl/>
        </w:rPr>
        <w:t> </w:t>
      </w:r>
      <w:r w:rsidRPr="00E6072E">
        <w:rPr>
          <w:rStyle w:val="9-Char"/>
          <w:rtl/>
        </w:rPr>
        <w:t>.</w:t>
      </w:r>
      <w:r w:rsidRPr="00E6072E">
        <w:rPr>
          <w:rStyle w:val="9-Char"/>
          <w:rFonts w:ascii="Times New Roman" w:hAnsi="Times New Roman" w:cs="Times New Roman" w:hint="cs"/>
          <w:rtl/>
        </w:rPr>
        <w:t> </w:t>
      </w:r>
      <w:r w:rsidRPr="00E6072E">
        <w:rPr>
          <w:rStyle w:val="9-Char"/>
          <w:rFonts w:hint="eastAsia"/>
          <w:rtl/>
        </w:rPr>
        <w:t>ق</w:t>
      </w:r>
      <w:r w:rsidRPr="00E6072E">
        <w:rPr>
          <w:rStyle w:val="9-Char"/>
          <w:rFonts w:hint="cs"/>
          <w:rtl/>
        </w:rPr>
        <w:t xml:space="preserve"> است. ر.</w:t>
      </w:r>
      <w:r>
        <w:rPr>
          <w:rStyle w:val="9-Char"/>
          <w:rFonts w:hint="cs"/>
          <w:rtl/>
        </w:rPr>
        <w:t>ک</w:t>
      </w:r>
      <w:r w:rsidRPr="00E6072E">
        <w:rPr>
          <w:rStyle w:val="9-Char"/>
          <w:rFonts w:hint="cs"/>
          <w:rtl/>
        </w:rPr>
        <w:t xml:space="preserve"> «تاج التراجم» ص22</w:t>
      </w:r>
    </w:p>
  </w:footnote>
  <w:footnote w:id="32">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w:t>
      </w:r>
      <w:r w:rsidRPr="00E6072E">
        <w:rPr>
          <w:rStyle w:val="9-Char"/>
          <w:rtl/>
        </w:rPr>
        <w:t xml:space="preserve"> </w:t>
      </w:r>
      <w:r w:rsidRPr="00E6072E">
        <w:rPr>
          <w:rStyle w:val="9-Char"/>
          <w:rFonts w:hint="cs"/>
          <w:rtl/>
        </w:rPr>
        <w:t xml:space="preserve">ر. </w:t>
      </w:r>
      <w:r>
        <w:rPr>
          <w:rStyle w:val="9-Char"/>
          <w:rFonts w:hint="cs"/>
          <w:rtl/>
        </w:rPr>
        <w:t>ک</w:t>
      </w:r>
      <w:r w:rsidRPr="00E6072E">
        <w:rPr>
          <w:rStyle w:val="9-Char"/>
          <w:rFonts w:hint="cs"/>
          <w:rtl/>
        </w:rPr>
        <w:t xml:space="preserve"> « فتاوا</w:t>
      </w:r>
      <w:r>
        <w:rPr>
          <w:rStyle w:val="9-Char"/>
          <w:rFonts w:hint="cs"/>
          <w:rtl/>
        </w:rPr>
        <w:t>ی</w:t>
      </w:r>
      <w:r w:rsidRPr="00E6072E">
        <w:rPr>
          <w:rStyle w:val="9-Char"/>
          <w:rFonts w:hint="cs"/>
          <w:rtl/>
        </w:rPr>
        <w:t xml:space="preserve"> قاض</w:t>
      </w:r>
      <w:r>
        <w:rPr>
          <w:rStyle w:val="9-Char"/>
          <w:rFonts w:hint="cs"/>
          <w:rtl/>
        </w:rPr>
        <w:t>ی</w:t>
      </w:r>
      <w:r w:rsidRPr="00E6072E">
        <w:rPr>
          <w:rStyle w:val="9-Char"/>
          <w:rFonts w:hint="cs"/>
          <w:rtl/>
        </w:rPr>
        <w:t>خان درحاش</w:t>
      </w:r>
      <w:r>
        <w:rPr>
          <w:rStyle w:val="9-Char"/>
          <w:rFonts w:hint="cs"/>
          <w:rtl/>
        </w:rPr>
        <w:t>ی</w:t>
      </w:r>
      <w:r w:rsidRPr="00E6072E">
        <w:rPr>
          <w:rStyle w:val="9-Char"/>
          <w:rFonts w:hint="cs"/>
          <w:rtl/>
        </w:rPr>
        <w:t>ه فتاوا</w:t>
      </w:r>
      <w:r>
        <w:rPr>
          <w:rStyle w:val="9-Char"/>
          <w:rFonts w:hint="cs"/>
          <w:rtl/>
        </w:rPr>
        <w:t>ی</w:t>
      </w:r>
      <w:r w:rsidRPr="00E6072E">
        <w:rPr>
          <w:rStyle w:val="9-Char"/>
          <w:rFonts w:hint="cs"/>
          <w:rtl/>
        </w:rPr>
        <w:t xml:space="preserve"> هند</w:t>
      </w:r>
      <w:r>
        <w:rPr>
          <w:rStyle w:val="9-Char"/>
          <w:rFonts w:hint="cs"/>
          <w:rtl/>
        </w:rPr>
        <w:t>ی</w:t>
      </w:r>
      <w:r w:rsidRPr="00E6072E">
        <w:rPr>
          <w:rStyle w:val="9-Char"/>
          <w:rFonts w:hint="cs"/>
          <w:rtl/>
        </w:rPr>
        <w:t>ه » (1/3) و « رسم المفت</w:t>
      </w:r>
      <w:r>
        <w:rPr>
          <w:rStyle w:val="9-Char"/>
          <w:rFonts w:hint="cs"/>
          <w:rtl/>
        </w:rPr>
        <w:t>ی</w:t>
      </w:r>
      <w:r w:rsidRPr="00E6072E">
        <w:rPr>
          <w:rStyle w:val="9-Char"/>
          <w:rFonts w:hint="cs"/>
          <w:rtl/>
        </w:rPr>
        <w:t>» (1/27)</w:t>
      </w:r>
    </w:p>
  </w:footnote>
  <w:footnote w:id="33">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w:t>
      </w:r>
      <w:r w:rsidRPr="00E6072E">
        <w:rPr>
          <w:rStyle w:val="9-Char"/>
          <w:rtl/>
        </w:rPr>
        <w:t xml:space="preserve"> </w:t>
      </w:r>
      <w:r w:rsidRPr="00E6072E">
        <w:rPr>
          <w:rStyle w:val="9-Char"/>
          <w:rFonts w:hint="cs"/>
          <w:rtl/>
        </w:rPr>
        <w:t>رسم المفت</w:t>
      </w:r>
      <w:r>
        <w:rPr>
          <w:rStyle w:val="9-Char"/>
          <w:rFonts w:hint="cs"/>
          <w:rtl/>
        </w:rPr>
        <w:t>ی</w:t>
      </w:r>
      <w:r w:rsidRPr="00E6072E">
        <w:rPr>
          <w:rStyle w:val="9-Char"/>
          <w:rFonts w:hint="cs"/>
          <w:rtl/>
        </w:rPr>
        <w:t xml:space="preserve"> 1/26</w:t>
      </w:r>
    </w:p>
  </w:footnote>
  <w:footnote w:id="3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مراد از «مشا</w:t>
      </w:r>
      <w:r>
        <w:rPr>
          <w:rStyle w:val="9-Char"/>
          <w:rFonts w:hint="cs"/>
          <w:rtl/>
        </w:rPr>
        <w:t>ی</w:t>
      </w:r>
      <w:r w:rsidRPr="00E6072E">
        <w:rPr>
          <w:rStyle w:val="9-Char"/>
          <w:rFonts w:hint="cs"/>
          <w:rtl/>
        </w:rPr>
        <w:t xml:space="preserve">خ» </w:t>
      </w:r>
      <w:r>
        <w:rPr>
          <w:rStyle w:val="9-Char"/>
          <w:rFonts w:hint="cs"/>
          <w:rtl/>
        </w:rPr>
        <w:t>ک</w:t>
      </w:r>
      <w:r w:rsidRPr="00E6072E">
        <w:rPr>
          <w:rStyle w:val="9-Char"/>
          <w:rFonts w:hint="cs"/>
          <w:rtl/>
        </w:rPr>
        <w:t>سان</w:t>
      </w:r>
      <w:r>
        <w:rPr>
          <w:rStyle w:val="9-Char"/>
          <w:rFonts w:hint="cs"/>
          <w:rtl/>
        </w:rPr>
        <w:t>ی</w:t>
      </w:r>
      <w:r w:rsidRPr="00E6072E">
        <w:rPr>
          <w:rStyle w:val="9-Char"/>
          <w:rFonts w:hint="cs"/>
          <w:rtl/>
        </w:rPr>
        <w:t xml:space="preserve">‌اند </w:t>
      </w:r>
      <w:r>
        <w:rPr>
          <w:rStyle w:val="9-Char"/>
          <w:rFonts w:hint="cs"/>
          <w:rtl/>
        </w:rPr>
        <w:t>ک</w:t>
      </w:r>
      <w:r w:rsidRPr="00E6072E">
        <w:rPr>
          <w:rStyle w:val="9-Char"/>
          <w:rFonts w:hint="cs"/>
          <w:rtl/>
        </w:rPr>
        <w:t>ه امام ابوحن</w:t>
      </w:r>
      <w:r>
        <w:rPr>
          <w:rStyle w:val="9-Char"/>
          <w:rFonts w:hint="cs"/>
          <w:rtl/>
        </w:rPr>
        <w:t>ی</w:t>
      </w:r>
      <w:r w:rsidRPr="00E6072E">
        <w:rPr>
          <w:rStyle w:val="9-Char"/>
          <w:rFonts w:hint="cs"/>
          <w:rtl/>
        </w:rPr>
        <w:t>فه را درن</w:t>
      </w:r>
      <w:r>
        <w:rPr>
          <w:rStyle w:val="9-Char"/>
          <w:rFonts w:hint="cs"/>
          <w:rtl/>
        </w:rPr>
        <w:t>ی</w:t>
      </w:r>
      <w:r w:rsidRPr="00E6072E">
        <w:rPr>
          <w:rStyle w:val="9-Char"/>
          <w:rFonts w:hint="cs"/>
          <w:rtl/>
        </w:rPr>
        <w:t>افته‌اند.</w:t>
      </w:r>
    </w:p>
  </w:footnote>
  <w:footnote w:id="3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رسم المفت</w:t>
      </w:r>
      <w:r>
        <w:rPr>
          <w:rStyle w:val="9-Char"/>
          <w:rFonts w:hint="cs"/>
          <w:rtl/>
        </w:rPr>
        <w:t>ی</w:t>
      </w:r>
      <w:r w:rsidRPr="00E6072E">
        <w:rPr>
          <w:rStyle w:val="9-Char"/>
          <w:rFonts w:hint="cs"/>
          <w:rtl/>
        </w:rPr>
        <w:t xml:space="preserve"> (1/33)</w:t>
      </w:r>
    </w:p>
  </w:footnote>
  <w:footnote w:id="3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حاش</w:t>
      </w:r>
      <w:r>
        <w:rPr>
          <w:rStyle w:val="9-Char"/>
          <w:rFonts w:hint="cs"/>
          <w:rtl/>
        </w:rPr>
        <w:t>ی</w:t>
      </w:r>
      <w:r w:rsidRPr="00E6072E">
        <w:rPr>
          <w:rStyle w:val="9-Char"/>
          <w:rFonts w:hint="cs"/>
          <w:rtl/>
        </w:rPr>
        <w:t>ه ابن عابد</w:t>
      </w:r>
      <w:r>
        <w:rPr>
          <w:rStyle w:val="9-Char"/>
          <w:rFonts w:hint="cs"/>
          <w:rtl/>
        </w:rPr>
        <w:t>ی</w:t>
      </w:r>
      <w:r w:rsidRPr="00E6072E">
        <w:rPr>
          <w:rStyle w:val="9-Char"/>
          <w:rFonts w:hint="cs"/>
          <w:rtl/>
        </w:rPr>
        <w:t>ن (1/74) و« البحث الفقه</w:t>
      </w:r>
      <w:r>
        <w:rPr>
          <w:rStyle w:val="9-Char"/>
          <w:rFonts w:hint="cs"/>
          <w:rtl/>
        </w:rPr>
        <w:t>ی</w:t>
      </w:r>
      <w:r w:rsidRPr="00E6072E">
        <w:rPr>
          <w:rStyle w:val="9-Char"/>
          <w:rFonts w:hint="cs"/>
          <w:rtl/>
        </w:rPr>
        <w:t>»، ص182</w:t>
      </w:r>
    </w:p>
  </w:footnote>
  <w:footnote w:id="3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 درالمختار» (1/72)و«رسم المفت</w:t>
      </w:r>
      <w:r>
        <w:rPr>
          <w:rStyle w:val="9-Char"/>
          <w:rFonts w:hint="cs"/>
          <w:rtl/>
        </w:rPr>
        <w:t>ی</w:t>
      </w:r>
      <w:r w:rsidRPr="00E6072E">
        <w:rPr>
          <w:rStyle w:val="9-Char"/>
          <w:rFonts w:hint="cs"/>
          <w:rtl/>
        </w:rPr>
        <w:t xml:space="preserve"> » (1/38)</w:t>
      </w:r>
    </w:p>
  </w:footnote>
  <w:footnote w:id="3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حاش</w:t>
      </w:r>
      <w:r>
        <w:rPr>
          <w:rStyle w:val="9-Char"/>
          <w:rFonts w:hint="cs"/>
          <w:rtl/>
        </w:rPr>
        <w:t>ی</w:t>
      </w:r>
      <w:r w:rsidRPr="00E6072E">
        <w:rPr>
          <w:rStyle w:val="9-Char"/>
          <w:rFonts w:hint="cs"/>
          <w:rtl/>
        </w:rPr>
        <w:t>ه ابن عابد</w:t>
      </w:r>
      <w:r>
        <w:rPr>
          <w:rStyle w:val="9-Char"/>
          <w:rFonts w:hint="cs"/>
          <w:rtl/>
        </w:rPr>
        <w:t>ی</w:t>
      </w:r>
      <w:r w:rsidRPr="00E6072E">
        <w:rPr>
          <w:rStyle w:val="9-Char"/>
          <w:rFonts w:hint="cs"/>
          <w:rtl/>
        </w:rPr>
        <w:t xml:space="preserve">ن (1/72)                      </w:t>
      </w:r>
    </w:p>
  </w:footnote>
  <w:footnote w:id="3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الدر المختار با حاش</w:t>
      </w:r>
      <w:r>
        <w:rPr>
          <w:rStyle w:val="9-Char"/>
          <w:rFonts w:hint="cs"/>
          <w:rtl/>
        </w:rPr>
        <w:t>ی</w:t>
      </w:r>
      <w:r w:rsidRPr="00E6072E">
        <w:rPr>
          <w:rStyle w:val="9-Char"/>
          <w:rFonts w:hint="cs"/>
          <w:rtl/>
        </w:rPr>
        <w:t>ه ابن عابد</w:t>
      </w:r>
      <w:r>
        <w:rPr>
          <w:rStyle w:val="9-Char"/>
          <w:rFonts w:hint="cs"/>
          <w:rtl/>
        </w:rPr>
        <w:t>ی</w:t>
      </w:r>
      <w:r w:rsidRPr="00E6072E">
        <w:rPr>
          <w:rStyle w:val="9-Char"/>
          <w:rFonts w:hint="cs"/>
          <w:rtl/>
        </w:rPr>
        <w:t>ن (1/27)</w:t>
      </w:r>
    </w:p>
  </w:footnote>
  <w:footnote w:id="40">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 الفتاو</w:t>
      </w:r>
      <w:r>
        <w:rPr>
          <w:rStyle w:val="9-Char"/>
          <w:rFonts w:hint="cs"/>
          <w:rtl/>
        </w:rPr>
        <w:t>ی</w:t>
      </w:r>
      <w:r w:rsidRPr="00E6072E">
        <w:rPr>
          <w:rStyle w:val="9-Char"/>
          <w:rFonts w:hint="cs"/>
          <w:rtl/>
        </w:rPr>
        <w:t xml:space="preserve"> الخ</w:t>
      </w:r>
      <w:r>
        <w:rPr>
          <w:rStyle w:val="9-Char"/>
          <w:rFonts w:hint="cs"/>
          <w:rtl/>
        </w:rPr>
        <w:t>ی</w:t>
      </w:r>
      <w:r w:rsidRPr="00E6072E">
        <w:rPr>
          <w:rStyle w:val="9-Char"/>
          <w:rFonts w:hint="cs"/>
          <w:rtl/>
        </w:rPr>
        <w:t>ر</w:t>
      </w:r>
      <w:r>
        <w:rPr>
          <w:rStyle w:val="9-Char"/>
          <w:rFonts w:hint="cs"/>
          <w:rtl/>
        </w:rPr>
        <w:t>ی</w:t>
      </w:r>
      <w:r w:rsidRPr="00E6072E">
        <w:rPr>
          <w:rStyle w:val="9-Char"/>
          <w:rFonts w:hint="cs"/>
          <w:rtl/>
        </w:rPr>
        <w:t>ة لنفع البر</w:t>
      </w:r>
      <w:r>
        <w:rPr>
          <w:rStyle w:val="9-Char"/>
          <w:rFonts w:hint="cs"/>
          <w:rtl/>
        </w:rPr>
        <w:t>ی</w:t>
      </w:r>
      <w:r w:rsidRPr="00E6072E">
        <w:rPr>
          <w:rStyle w:val="9-Char"/>
          <w:rFonts w:hint="cs"/>
          <w:rtl/>
        </w:rPr>
        <w:t>ة»</w:t>
      </w:r>
    </w:p>
  </w:footnote>
  <w:footnote w:id="41">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برخ</w:t>
      </w:r>
      <w:r>
        <w:rPr>
          <w:rStyle w:val="9-Char"/>
          <w:rFonts w:hint="cs"/>
          <w:rtl/>
        </w:rPr>
        <w:t>ی</w:t>
      </w:r>
      <w:r w:rsidRPr="00E6072E">
        <w:rPr>
          <w:rStyle w:val="9-Char"/>
          <w:rFonts w:hint="cs"/>
          <w:rtl/>
        </w:rPr>
        <w:t xml:space="preserve"> الفاظ به نسبت برخ</w:t>
      </w:r>
      <w:r>
        <w:rPr>
          <w:rStyle w:val="9-Char"/>
          <w:rFonts w:hint="cs"/>
          <w:rtl/>
        </w:rPr>
        <w:t>ی</w:t>
      </w:r>
      <w:r w:rsidRPr="00E6072E">
        <w:rPr>
          <w:rStyle w:val="9-Char"/>
          <w:rFonts w:hint="cs"/>
          <w:rtl/>
        </w:rPr>
        <w:t xml:space="preserve"> د</w:t>
      </w:r>
      <w:r>
        <w:rPr>
          <w:rStyle w:val="9-Char"/>
          <w:rFonts w:hint="cs"/>
          <w:rtl/>
        </w:rPr>
        <w:t>ی</w:t>
      </w:r>
      <w:r w:rsidRPr="00E6072E">
        <w:rPr>
          <w:rStyle w:val="9-Char"/>
          <w:rFonts w:hint="cs"/>
          <w:rtl/>
        </w:rPr>
        <w:t>گر از تأ</w:t>
      </w:r>
      <w:r>
        <w:rPr>
          <w:rStyle w:val="9-Char"/>
          <w:rFonts w:hint="cs"/>
          <w:rtl/>
        </w:rPr>
        <w:t>کی</w:t>
      </w:r>
      <w:r w:rsidRPr="00E6072E">
        <w:rPr>
          <w:rStyle w:val="9-Char"/>
          <w:rFonts w:hint="cs"/>
          <w:rtl/>
        </w:rPr>
        <w:t>د ب</w:t>
      </w:r>
      <w:r>
        <w:rPr>
          <w:rStyle w:val="9-Char"/>
          <w:rFonts w:hint="cs"/>
          <w:rtl/>
        </w:rPr>
        <w:t>ی</w:t>
      </w:r>
      <w:r w:rsidRPr="00E6072E">
        <w:rPr>
          <w:rStyle w:val="9-Char"/>
          <w:rFonts w:hint="cs"/>
          <w:rtl/>
        </w:rPr>
        <w:t>شتر</w:t>
      </w:r>
      <w:r>
        <w:rPr>
          <w:rStyle w:val="9-Char"/>
          <w:rFonts w:hint="cs"/>
          <w:rtl/>
        </w:rPr>
        <w:t>ی</w:t>
      </w:r>
      <w:r w:rsidRPr="00E6072E">
        <w:rPr>
          <w:rStyle w:val="9-Char"/>
          <w:rFonts w:hint="cs"/>
          <w:rtl/>
        </w:rPr>
        <w:t xml:space="preserve"> برخوردارند،</w:t>
      </w:r>
      <w:r>
        <w:rPr>
          <w:rStyle w:val="9-Char"/>
          <w:rFonts w:hint="cs"/>
          <w:rtl/>
        </w:rPr>
        <w:t>ی</w:t>
      </w:r>
      <w:r w:rsidRPr="00E6072E">
        <w:rPr>
          <w:rStyle w:val="9-Char"/>
          <w:rFonts w:hint="cs"/>
          <w:rtl/>
        </w:rPr>
        <w:t>عن</w:t>
      </w:r>
      <w:r>
        <w:rPr>
          <w:rStyle w:val="9-Char"/>
          <w:rFonts w:hint="cs"/>
          <w:rtl/>
        </w:rPr>
        <w:t>ی</w:t>
      </w:r>
      <w:r w:rsidRPr="00E6072E">
        <w:rPr>
          <w:rStyle w:val="9-Char"/>
          <w:rFonts w:hint="cs"/>
          <w:rtl/>
        </w:rPr>
        <w:t xml:space="preserve"> برخ</w:t>
      </w:r>
      <w:r>
        <w:rPr>
          <w:rStyle w:val="9-Char"/>
          <w:rFonts w:hint="cs"/>
          <w:rtl/>
        </w:rPr>
        <w:t>ی</w:t>
      </w:r>
      <w:r w:rsidRPr="00E6072E">
        <w:rPr>
          <w:rStyle w:val="9-Char"/>
          <w:rFonts w:hint="cs"/>
          <w:rtl/>
        </w:rPr>
        <w:t xml:space="preserve"> نسبت به برخ</w:t>
      </w:r>
      <w:r>
        <w:rPr>
          <w:rStyle w:val="9-Char"/>
          <w:rFonts w:hint="cs"/>
          <w:rtl/>
        </w:rPr>
        <w:t>ی</w:t>
      </w:r>
      <w:r w:rsidRPr="00E6072E">
        <w:rPr>
          <w:rStyle w:val="9-Char"/>
          <w:rFonts w:hint="cs"/>
          <w:rtl/>
        </w:rPr>
        <w:t xml:space="preserve"> قو</w:t>
      </w:r>
      <w:r>
        <w:rPr>
          <w:rStyle w:val="9-Char"/>
          <w:rFonts w:hint="cs"/>
          <w:rtl/>
        </w:rPr>
        <w:t>ی</w:t>
      </w:r>
      <w:r w:rsidRPr="00E6072E">
        <w:rPr>
          <w:rStyle w:val="9-Char"/>
          <w:rFonts w:hint="cs"/>
          <w:rtl/>
        </w:rPr>
        <w:t>‌تر هستند، پس مقدم‌اند وا</w:t>
      </w:r>
      <w:r>
        <w:rPr>
          <w:rStyle w:val="9-Char"/>
          <w:rFonts w:hint="cs"/>
          <w:rtl/>
        </w:rPr>
        <w:t>ی</w:t>
      </w:r>
      <w:r w:rsidRPr="00E6072E">
        <w:rPr>
          <w:rStyle w:val="9-Char"/>
          <w:rFonts w:hint="cs"/>
          <w:rtl/>
        </w:rPr>
        <w:t>ن تقد</w:t>
      </w:r>
      <w:r>
        <w:rPr>
          <w:rStyle w:val="9-Char"/>
          <w:rFonts w:hint="cs"/>
          <w:rtl/>
        </w:rPr>
        <w:t>ی</w:t>
      </w:r>
      <w:r w:rsidRPr="00E6072E">
        <w:rPr>
          <w:rStyle w:val="9-Char"/>
          <w:rFonts w:hint="cs"/>
          <w:rtl/>
        </w:rPr>
        <w:t>م راجح است نه واجب.</w:t>
      </w:r>
    </w:p>
  </w:footnote>
  <w:footnote w:id="42">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منظور لفظ</w:t>
      </w:r>
      <w:r>
        <w:rPr>
          <w:rStyle w:val="9-Char"/>
          <w:rFonts w:hint="cs"/>
          <w:rtl/>
        </w:rPr>
        <w:t>ی</w:t>
      </w:r>
      <w:r w:rsidRPr="00E6072E">
        <w:rPr>
          <w:rStyle w:val="9-Char"/>
          <w:rFonts w:hint="cs"/>
          <w:rtl/>
        </w:rPr>
        <w:t xml:space="preserve"> است </w:t>
      </w:r>
      <w:r>
        <w:rPr>
          <w:rStyle w:val="9-Char"/>
          <w:rFonts w:hint="cs"/>
          <w:rtl/>
        </w:rPr>
        <w:t>ک</w:t>
      </w:r>
      <w:r w:rsidRPr="00E6072E">
        <w:rPr>
          <w:rStyle w:val="9-Char"/>
          <w:rFonts w:hint="cs"/>
          <w:rtl/>
        </w:rPr>
        <w:t>ه درآن حروف اصل</w:t>
      </w:r>
      <w:r>
        <w:rPr>
          <w:rStyle w:val="9-Char"/>
          <w:rFonts w:hint="cs"/>
          <w:rtl/>
        </w:rPr>
        <w:t>ی</w:t>
      </w:r>
      <w:r w:rsidRPr="00E6072E">
        <w:rPr>
          <w:rStyle w:val="9-Char"/>
          <w:rFonts w:hint="cs"/>
          <w:rtl/>
        </w:rPr>
        <w:t xml:space="preserve"> « فتو</w:t>
      </w:r>
      <w:r>
        <w:rPr>
          <w:rStyle w:val="9-Char"/>
          <w:rFonts w:hint="cs"/>
          <w:rtl/>
        </w:rPr>
        <w:t>ی</w:t>
      </w:r>
      <w:r w:rsidRPr="00E6072E">
        <w:rPr>
          <w:rStyle w:val="9-Char"/>
          <w:rFonts w:hint="cs"/>
          <w:rtl/>
        </w:rPr>
        <w:t xml:space="preserve"> » است باهرص</w:t>
      </w:r>
      <w:r>
        <w:rPr>
          <w:rStyle w:val="9-Char"/>
          <w:rFonts w:hint="cs"/>
          <w:rtl/>
        </w:rPr>
        <w:t>ی</w:t>
      </w:r>
      <w:r w:rsidRPr="00E6072E">
        <w:rPr>
          <w:rStyle w:val="9-Char"/>
          <w:rFonts w:hint="cs"/>
          <w:rtl/>
        </w:rPr>
        <w:t>غه‌ا</w:t>
      </w:r>
      <w:r>
        <w:rPr>
          <w:rStyle w:val="9-Char"/>
          <w:rFonts w:hint="cs"/>
          <w:rtl/>
        </w:rPr>
        <w:t>ی</w:t>
      </w:r>
      <w:r w:rsidRPr="00E6072E">
        <w:rPr>
          <w:rStyle w:val="9-Char"/>
          <w:rFonts w:hint="cs"/>
          <w:rtl/>
        </w:rPr>
        <w:t xml:space="preserve"> </w:t>
      </w:r>
      <w:r>
        <w:rPr>
          <w:rStyle w:val="9-Char"/>
          <w:rFonts w:hint="cs"/>
          <w:rtl/>
        </w:rPr>
        <w:t>ک</w:t>
      </w:r>
      <w:r w:rsidRPr="00E6072E">
        <w:rPr>
          <w:rStyle w:val="9-Char"/>
          <w:rFonts w:hint="cs"/>
          <w:rtl/>
        </w:rPr>
        <w:t>ه تعب</w:t>
      </w:r>
      <w:r>
        <w:rPr>
          <w:rStyle w:val="9-Char"/>
          <w:rFonts w:hint="cs"/>
          <w:rtl/>
        </w:rPr>
        <w:t>ی</w:t>
      </w:r>
      <w:r w:rsidRPr="00E6072E">
        <w:rPr>
          <w:rStyle w:val="9-Char"/>
          <w:rFonts w:hint="cs"/>
          <w:rtl/>
        </w:rPr>
        <w:t>رشود.</w:t>
      </w:r>
    </w:p>
  </w:footnote>
  <w:footnote w:id="43">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لفظ «فتو</w:t>
      </w:r>
      <w:r>
        <w:rPr>
          <w:rStyle w:val="9-Char"/>
          <w:rFonts w:hint="cs"/>
          <w:rtl/>
        </w:rPr>
        <w:t>ی</w:t>
      </w:r>
      <w:r w:rsidRPr="00E6072E">
        <w:rPr>
          <w:rStyle w:val="9-Char"/>
          <w:rFonts w:hint="cs"/>
          <w:rtl/>
        </w:rPr>
        <w:t>» ازلفظ صح</w:t>
      </w:r>
      <w:r>
        <w:rPr>
          <w:rStyle w:val="9-Char"/>
          <w:rFonts w:hint="cs"/>
          <w:rtl/>
        </w:rPr>
        <w:t>ی</w:t>
      </w:r>
      <w:r w:rsidRPr="00E6072E">
        <w:rPr>
          <w:rStyle w:val="9-Char"/>
          <w:rFonts w:hint="cs"/>
          <w:rtl/>
        </w:rPr>
        <w:t>ح واصح و.....مؤ</w:t>
      </w:r>
      <w:r>
        <w:rPr>
          <w:rStyle w:val="9-Char"/>
          <w:rFonts w:hint="cs"/>
          <w:rtl/>
        </w:rPr>
        <w:t>ک</w:t>
      </w:r>
      <w:r w:rsidRPr="00E6072E">
        <w:rPr>
          <w:rStyle w:val="9-Char"/>
          <w:rFonts w:hint="cs"/>
          <w:rtl/>
        </w:rPr>
        <w:t>د تراست ز</w:t>
      </w:r>
      <w:r>
        <w:rPr>
          <w:rStyle w:val="9-Char"/>
          <w:rFonts w:hint="cs"/>
          <w:rtl/>
        </w:rPr>
        <w:t>ی</w:t>
      </w:r>
      <w:r w:rsidRPr="00E6072E">
        <w:rPr>
          <w:rStyle w:val="9-Char"/>
          <w:rFonts w:hint="cs"/>
          <w:rtl/>
        </w:rPr>
        <w:t>را در مقابل صح</w:t>
      </w:r>
      <w:r>
        <w:rPr>
          <w:rStyle w:val="9-Char"/>
          <w:rFonts w:hint="cs"/>
          <w:rtl/>
        </w:rPr>
        <w:t>ی</w:t>
      </w:r>
      <w:r w:rsidRPr="00E6072E">
        <w:rPr>
          <w:rStyle w:val="9-Char"/>
          <w:rFonts w:hint="cs"/>
          <w:rtl/>
        </w:rPr>
        <w:t>ح و اصح، گاه</w:t>
      </w:r>
      <w:r>
        <w:rPr>
          <w:rStyle w:val="9-Char"/>
          <w:rFonts w:hint="cs"/>
          <w:rtl/>
        </w:rPr>
        <w:t>ی</w:t>
      </w:r>
      <w:r w:rsidRPr="00E6072E">
        <w:rPr>
          <w:rStyle w:val="9-Char"/>
          <w:rFonts w:hint="cs"/>
          <w:rtl/>
        </w:rPr>
        <w:t xml:space="preserve"> به جهت احت</w:t>
      </w:r>
      <w:r>
        <w:rPr>
          <w:rStyle w:val="9-Char"/>
          <w:rFonts w:hint="cs"/>
          <w:rtl/>
        </w:rPr>
        <w:t>ی</w:t>
      </w:r>
      <w:r w:rsidRPr="00E6072E">
        <w:rPr>
          <w:rStyle w:val="9-Char"/>
          <w:rFonts w:hint="cs"/>
          <w:rtl/>
        </w:rPr>
        <w:t xml:space="preserve">اط </w:t>
      </w:r>
      <w:r>
        <w:rPr>
          <w:rStyle w:val="9-Char"/>
          <w:rFonts w:hint="cs"/>
          <w:rtl/>
        </w:rPr>
        <w:t>ی</w:t>
      </w:r>
      <w:r w:rsidRPr="00E6072E">
        <w:rPr>
          <w:rStyle w:val="9-Char"/>
          <w:rFonts w:hint="cs"/>
          <w:rtl/>
        </w:rPr>
        <w:t>اوفق با معاملات مردم ورعا</w:t>
      </w:r>
      <w:r>
        <w:rPr>
          <w:rStyle w:val="9-Char"/>
          <w:rFonts w:hint="cs"/>
          <w:rtl/>
        </w:rPr>
        <w:t>ی</w:t>
      </w:r>
      <w:r w:rsidRPr="00E6072E">
        <w:rPr>
          <w:rStyle w:val="9-Char"/>
          <w:rFonts w:hint="cs"/>
          <w:rtl/>
        </w:rPr>
        <w:t>ت سهولت و آسانگ</w:t>
      </w:r>
      <w:r>
        <w:rPr>
          <w:rStyle w:val="9-Char"/>
          <w:rFonts w:hint="cs"/>
          <w:rtl/>
        </w:rPr>
        <w:t>ی</w:t>
      </w:r>
      <w:r w:rsidRPr="00E6072E">
        <w:rPr>
          <w:rStyle w:val="9-Char"/>
          <w:rFonts w:hint="cs"/>
          <w:rtl/>
        </w:rPr>
        <w:t>ر</w:t>
      </w:r>
      <w:r>
        <w:rPr>
          <w:rStyle w:val="9-Char"/>
          <w:rFonts w:hint="cs"/>
          <w:rtl/>
        </w:rPr>
        <w:t>ی</w:t>
      </w:r>
      <w:r w:rsidRPr="00E6072E">
        <w:rPr>
          <w:rStyle w:val="9-Char"/>
          <w:rFonts w:hint="cs"/>
          <w:rtl/>
        </w:rPr>
        <w:t xml:space="preserve"> بر</w:t>
      </w:r>
      <w:r>
        <w:rPr>
          <w:rStyle w:val="9-Char"/>
          <w:rFonts w:hint="cs"/>
          <w:rtl/>
        </w:rPr>
        <w:t xml:space="preserve"> آن‌ها </w:t>
      </w:r>
      <w:r w:rsidRPr="00E6072E">
        <w:rPr>
          <w:rStyle w:val="9-Char"/>
          <w:rFonts w:hint="cs"/>
          <w:rtl/>
        </w:rPr>
        <w:t>ود</w:t>
      </w:r>
      <w:r>
        <w:rPr>
          <w:rStyle w:val="9-Char"/>
          <w:rFonts w:hint="cs"/>
          <w:rtl/>
        </w:rPr>
        <w:t>ی</w:t>
      </w:r>
      <w:r w:rsidRPr="00E6072E">
        <w:rPr>
          <w:rStyle w:val="9-Char"/>
          <w:rFonts w:hint="cs"/>
          <w:rtl/>
        </w:rPr>
        <w:t>گر مقتض</w:t>
      </w:r>
      <w:r>
        <w:rPr>
          <w:rStyle w:val="9-Char"/>
          <w:rFonts w:hint="cs"/>
          <w:rtl/>
        </w:rPr>
        <w:t>ی</w:t>
      </w:r>
      <w:r w:rsidRPr="00E6072E">
        <w:rPr>
          <w:rStyle w:val="9-Char"/>
          <w:rFonts w:hint="cs"/>
          <w:rtl/>
        </w:rPr>
        <w:t>ات ترج</w:t>
      </w:r>
      <w:r>
        <w:rPr>
          <w:rStyle w:val="9-Char"/>
          <w:rFonts w:hint="cs"/>
          <w:rtl/>
        </w:rPr>
        <w:t>ی</w:t>
      </w:r>
      <w:r w:rsidRPr="00E6072E">
        <w:rPr>
          <w:rStyle w:val="9-Char"/>
          <w:rFonts w:hint="cs"/>
          <w:rtl/>
        </w:rPr>
        <w:t>ح، قول</w:t>
      </w:r>
      <w:r>
        <w:rPr>
          <w:rStyle w:val="9-Char"/>
          <w:rFonts w:hint="cs"/>
          <w:rtl/>
        </w:rPr>
        <w:t>ی</w:t>
      </w:r>
      <w:r w:rsidRPr="00E6072E">
        <w:rPr>
          <w:rStyle w:val="9-Char"/>
          <w:rFonts w:hint="cs"/>
          <w:rtl/>
        </w:rPr>
        <w:t xml:space="preserve"> به عنوان مُفت</w:t>
      </w:r>
      <w:r>
        <w:rPr>
          <w:rStyle w:val="9-Char"/>
          <w:rFonts w:hint="cs"/>
          <w:rtl/>
        </w:rPr>
        <w:t>ی</w:t>
      </w:r>
      <w:r w:rsidRPr="00E6072E">
        <w:rPr>
          <w:rStyle w:val="9-Char"/>
          <w:rFonts w:hint="cs"/>
          <w:rtl/>
        </w:rPr>
        <w:t xml:space="preserve"> بِه قرار م</w:t>
      </w:r>
      <w:r>
        <w:rPr>
          <w:rStyle w:val="9-Char"/>
          <w:rFonts w:hint="cs"/>
          <w:rtl/>
        </w:rPr>
        <w:t>ی</w:t>
      </w:r>
      <w:r w:rsidRPr="00E6072E">
        <w:rPr>
          <w:rStyle w:val="9-Char"/>
          <w:rFonts w:hint="cs"/>
          <w:rtl/>
        </w:rPr>
        <w:t>‌گ</w:t>
      </w:r>
      <w:r>
        <w:rPr>
          <w:rStyle w:val="9-Char"/>
          <w:rFonts w:hint="cs"/>
          <w:rtl/>
        </w:rPr>
        <w:t>ی</w:t>
      </w:r>
      <w:r w:rsidRPr="00E6072E">
        <w:rPr>
          <w:rStyle w:val="9-Char"/>
          <w:rFonts w:hint="cs"/>
          <w:rtl/>
        </w:rPr>
        <w:t>رد. از ا</w:t>
      </w:r>
      <w:r>
        <w:rPr>
          <w:rStyle w:val="9-Char"/>
          <w:rFonts w:hint="cs"/>
          <w:rtl/>
        </w:rPr>
        <w:t>ی</w:t>
      </w:r>
      <w:r w:rsidRPr="00E6072E">
        <w:rPr>
          <w:rStyle w:val="9-Char"/>
          <w:rFonts w:hint="cs"/>
          <w:rtl/>
        </w:rPr>
        <w:t>ن رو هرگاه علما</w:t>
      </w:r>
      <w:r>
        <w:rPr>
          <w:rStyle w:val="9-Char"/>
          <w:rFonts w:hint="cs"/>
          <w:rtl/>
        </w:rPr>
        <w:t>ی</w:t>
      </w:r>
      <w:r w:rsidRPr="00E6072E">
        <w:rPr>
          <w:rStyle w:val="9-Char"/>
          <w:rFonts w:hint="cs"/>
          <w:rtl/>
        </w:rPr>
        <w:t xml:space="preserve">  ترج</w:t>
      </w:r>
      <w:r>
        <w:rPr>
          <w:rStyle w:val="9-Char"/>
          <w:rFonts w:hint="cs"/>
          <w:rtl/>
        </w:rPr>
        <w:t>ی</w:t>
      </w:r>
      <w:r w:rsidRPr="00E6072E">
        <w:rPr>
          <w:rStyle w:val="9-Char"/>
          <w:rFonts w:hint="cs"/>
          <w:rtl/>
        </w:rPr>
        <w:t>ح به لفظ « فتو</w:t>
      </w:r>
      <w:r>
        <w:rPr>
          <w:rStyle w:val="9-Char"/>
          <w:rFonts w:hint="cs"/>
          <w:rtl/>
        </w:rPr>
        <w:t>ی</w:t>
      </w:r>
      <w:r w:rsidRPr="00E6072E">
        <w:rPr>
          <w:rStyle w:val="9-Char"/>
          <w:rFonts w:hint="cs"/>
          <w:rtl/>
        </w:rPr>
        <w:t xml:space="preserve"> » درمسئله تصر</w:t>
      </w:r>
      <w:r>
        <w:rPr>
          <w:rStyle w:val="9-Char"/>
          <w:rFonts w:hint="cs"/>
          <w:rtl/>
        </w:rPr>
        <w:t>ی</w:t>
      </w:r>
      <w:r w:rsidRPr="00E6072E">
        <w:rPr>
          <w:rStyle w:val="9-Char"/>
          <w:rFonts w:hint="cs"/>
          <w:rtl/>
        </w:rPr>
        <w:t xml:space="preserve">ح </w:t>
      </w:r>
      <w:r>
        <w:rPr>
          <w:rStyle w:val="9-Char"/>
          <w:rFonts w:hint="cs"/>
          <w:rtl/>
        </w:rPr>
        <w:t>ک</w:t>
      </w:r>
      <w:r w:rsidRPr="00E6072E">
        <w:rPr>
          <w:rStyle w:val="9-Char"/>
          <w:rFonts w:hint="cs"/>
          <w:rtl/>
        </w:rPr>
        <w:t xml:space="preserve">ردند،  مشخص است </w:t>
      </w:r>
      <w:r>
        <w:rPr>
          <w:rStyle w:val="9-Char"/>
          <w:rFonts w:hint="cs"/>
          <w:rtl/>
        </w:rPr>
        <w:t>ک</w:t>
      </w:r>
      <w:r w:rsidRPr="00E6072E">
        <w:rPr>
          <w:rStyle w:val="9-Char"/>
          <w:rFonts w:hint="cs"/>
          <w:rtl/>
        </w:rPr>
        <w:t>ه مُفت</w:t>
      </w:r>
      <w:r>
        <w:rPr>
          <w:rStyle w:val="9-Char"/>
          <w:rFonts w:hint="cs"/>
          <w:rtl/>
        </w:rPr>
        <w:t>ی</w:t>
      </w:r>
      <w:r w:rsidRPr="00E6072E">
        <w:rPr>
          <w:rStyle w:val="9-Char"/>
          <w:rFonts w:hint="cs"/>
          <w:rtl/>
        </w:rPr>
        <w:t xml:space="preserve"> به همان مسئله‌ا</w:t>
      </w:r>
      <w:r>
        <w:rPr>
          <w:rStyle w:val="9-Char"/>
          <w:rFonts w:hint="cs"/>
          <w:rtl/>
        </w:rPr>
        <w:t>ی</w:t>
      </w:r>
      <w:r w:rsidRPr="00E6072E">
        <w:rPr>
          <w:rStyle w:val="9-Char"/>
          <w:rFonts w:hint="cs"/>
          <w:rtl/>
        </w:rPr>
        <w:t xml:space="preserve"> است </w:t>
      </w:r>
      <w:r>
        <w:rPr>
          <w:rStyle w:val="9-Char"/>
          <w:rFonts w:hint="cs"/>
          <w:rtl/>
        </w:rPr>
        <w:t>ک</w:t>
      </w:r>
      <w:r w:rsidRPr="00E6072E">
        <w:rPr>
          <w:rStyle w:val="9-Char"/>
          <w:rFonts w:hint="cs"/>
          <w:rtl/>
        </w:rPr>
        <w:t>ه درآن لفظ « فتو</w:t>
      </w:r>
      <w:r>
        <w:rPr>
          <w:rStyle w:val="9-Char"/>
          <w:rFonts w:hint="cs"/>
          <w:rtl/>
        </w:rPr>
        <w:t>ی</w:t>
      </w:r>
      <w:r w:rsidRPr="00E6072E">
        <w:rPr>
          <w:rStyle w:val="9-Char"/>
          <w:rFonts w:hint="cs"/>
          <w:rtl/>
        </w:rPr>
        <w:t xml:space="preserve"> »به </w:t>
      </w:r>
      <w:r>
        <w:rPr>
          <w:rStyle w:val="9-Char"/>
          <w:rFonts w:hint="cs"/>
          <w:rtl/>
        </w:rPr>
        <w:t>ک</w:t>
      </w:r>
      <w:r w:rsidRPr="00E6072E">
        <w:rPr>
          <w:rStyle w:val="9-Char"/>
          <w:rFonts w:hint="cs"/>
          <w:rtl/>
        </w:rPr>
        <w:t>ارگرفته شده است.</w:t>
      </w:r>
    </w:p>
    <w:p w:rsidR="002E23EF" w:rsidRPr="00E6072E" w:rsidRDefault="002E23EF" w:rsidP="00FF7F21">
      <w:pPr>
        <w:pStyle w:val="FootnoteText"/>
        <w:ind w:left="272"/>
        <w:jc w:val="both"/>
        <w:rPr>
          <w:rStyle w:val="9-Char"/>
          <w:rtl/>
        </w:rPr>
      </w:pPr>
      <w:r w:rsidRPr="00E6072E">
        <w:rPr>
          <w:rStyle w:val="9-Char"/>
          <w:rFonts w:hint="cs"/>
          <w:rtl/>
        </w:rPr>
        <w:t>ابن عابد</w:t>
      </w:r>
      <w:r>
        <w:rPr>
          <w:rStyle w:val="9-Char"/>
          <w:rFonts w:hint="cs"/>
          <w:rtl/>
        </w:rPr>
        <w:t>ی</w:t>
      </w:r>
      <w:r w:rsidRPr="00E6072E">
        <w:rPr>
          <w:rStyle w:val="9-Char"/>
          <w:rFonts w:hint="cs"/>
          <w:rtl/>
        </w:rPr>
        <w:t>ن م</w:t>
      </w:r>
      <w:r>
        <w:rPr>
          <w:rStyle w:val="9-Char"/>
          <w:rFonts w:hint="cs"/>
          <w:rtl/>
        </w:rPr>
        <w:t>ی</w:t>
      </w:r>
      <w:r w:rsidRPr="00E6072E">
        <w:rPr>
          <w:rStyle w:val="9-Char"/>
          <w:rFonts w:hint="cs"/>
          <w:rtl/>
        </w:rPr>
        <w:t>‌گو</w:t>
      </w:r>
      <w:r>
        <w:rPr>
          <w:rStyle w:val="9-Char"/>
          <w:rFonts w:hint="cs"/>
          <w:rtl/>
        </w:rPr>
        <w:t>ی</w:t>
      </w:r>
      <w:r w:rsidRPr="00E6072E">
        <w:rPr>
          <w:rStyle w:val="9-Char"/>
          <w:rFonts w:hint="cs"/>
          <w:rtl/>
        </w:rPr>
        <w:t>د: به نظرمن الفاظ و «به نأخذ» و«عل</w:t>
      </w:r>
      <w:r>
        <w:rPr>
          <w:rStyle w:val="9-Char"/>
          <w:rFonts w:hint="cs"/>
          <w:rtl/>
        </w:rPr>
        <w:t>ی</w:t>
      </w:r>
      <w:r w:rsidRPr="00E6072E">
        <w:rPr>
          <w:rStyle w:val="9-Char"/>
          <w:rFonts w:hint="cs"/>
          <w:rtl/>
        </w:rPr>
        <w:t>ه العمل »با لفظ «فتو</w:t>
      </w:r>
      <w:r>
        <w:rPr>
          <w:rStyle w:val="9-Char"/>
          <w:rFonts w:hint="cs"/>
          <w:rtl/>
        </w:rPr>
        <w:t>ی</w:t>
      </w:r>
      <w:r w:rsidRPr="00E6072E">
        <w:rPr>
          <w:rStyle w:val="9-Char"/>
          <w:rFonts w:hint="cs"/>
          <w:rtl/>
        </w:rPr>
        <w:t>» مساو</w:t>
      </w:r>
      <w:r>
        <w:rPr>
          <w:rStyle w:val="9-Char"/>
          <w:rFonts w:hint="cs"/>
          <w:rtl/>
        </w:rPr>
        <w:t>ی</w:t>
      </w:r>
      <w:r w:rsidRPr="00E6072E">
        <w:rPr>
          <w:rStyle w:val="9-Char"/>
          <w:rFonts w:hint="cs"/>
          <w:rtl/>
        </w:rPr>
        <w:t>‌اند وبل</w:t>
      </w:r>
      <w:r>
        <w:rPr>
          <w:rStyle w:val="9-Char"/>
          <w:rFonts w:hint="cs"/>
          <w:rtl/>
        </w:rPr>
        <w:t>ک</w:t>
      </w:r>
      <w:r w:rsidRPr="00E6072E">
        <w:rPr>
          <w:rStyle w:val="9-Char"/>
          <w:rFonts w:hint="cs"/>
          <w:rtl/>
        </w:rPr>
        <w:t>ه لفظ « وعل</w:t>
      </w:r>
      <w:r>
        <w:rPr>
          <w:rStyle w:val="9-Char"/>
          <w:rFonts w:hint="cs"/>
          <w:rtl/>
        </w:rPr>
        <w:t>ی</w:t>
      </w:r>
      <w:r w:rsidRPr="00E6072E">
        <w:rPr>
          <w:rStyle w:val="9-Char"/>
          <w:rFonts w:hint="cs"/>
          <w:rtl/>
        </w:rPr>
        <w:t>ه عمل الامة» ازد</w:t>
      </w:r>
      <w:r>
        <w:rPr>
          <w:rStyle w:val="9-Char"/>
          <w:rFonts w:hint="cs"/>
          <w:rtl/>
        </w:rPr>
        <w:t>ی</w:t>
      </w:r>
      <w:r w:rsidRPr="00E6072E">
        <w:rPr>
          <w:rStyle w:val="9-Char"/>
          <w:rFonts w:hint="cs"/>
          <w:rtl/>
        </w:rPr>
        <w:t>گر الفاظ اول</w:t>
      </w:r>
      <w:r>
        <w:rPr>
          <w:rStyle w:val="9-Char"/>
          <w:rFonts w:hint="cs"/>
          <w:rtl/>
        </w:rPr>
        <w:t>ی</w:t>
      </w:r>
      <w:r w:rsidRPr="00E6072E">
        <w:rPr>
          <w:rStyle w:val="9-Char"/>
          <w:rFonts w:hint="cs"/>
          <w:rtl/>
        </w:rPr>
        <w:t xml:space="preserve"> است، ز</w:t>
      </w:r>
      <w:r>
        <w:rPr>
          <w:rStyle w:val="9-Char"/>
          <w:rFonts w:hint="cs"/>
          <w:rtl/>
        </w:rPr>
        <w:t>ی</w:t>
      </w:r>
      <w:r w:rsidRPr="00E6072E">
        <w:rPr>
          <w:rStyle w:val="9-Char"/>
          <w:rFonts w:hint="cs"/>
          <w:rtl/>
        </w:rPr>
        <w:t>را فا</w:t>
      </w:r>
      <w:r>
        <w:rPr>
          <w:rStyle w:val="9-Char"/>
          <w:rFonts w:hint="cs"/>
          <w:rtl/>
        </w:rPr>
        <w:t>ی</w:t>
      </w:r>
      <w:r w:rsidRPr="00E6072E">
        <w:rPr>
          <w:rStyle w:val="9-Char"/>
          <w:rFonts w:hint="cs"/>
          <w:rtl/>
        </w:rPr>
        <w:t>ده‌</w:t>
      </w:r>
      <w:r>
        <w:rPr>
          <w:rStyle w:val="9-Char"/>
          <w:rFonts w:hint="cs"/>
          <w:rtl/>
        </w:rPr>
        <w:t>ی</w:t>
      </w:r>
      <w:r w:rsidRPr="00E6072E">
        <w:rPr>
          <w:rStyle w:val="9-Char"/>
          <w:rFonts w:hint="cs"/>
          <w:rtl/>
        </w:rPr>
        <w:t xml:space="preserve"> اجماع م</w:t>
      </w:r>
      <w:r>
        <w:rPr>
          <w:rStyle w:val="9-Char"/>
          <w:rFonts w:hint="cs"/>
          <w:rtl/>
        </w:rPr>
        <w:t>ی</w:t>
      </w:r>
      <w:r w:rsidRPr="00E6072E">
        <w:rPr>
          <w:rStyle w:val="9-Char"/>
          <w:rFonts w:hint="cs"/>
          <w:rtl/>
        </w:rPr>
        <w:t>‌دهد ( حاش</w:t>
      </w:r>
      <w:r>
        <w:rPr>
          <w:rStyle w:val="9-Char"/>
          <w:rFonts w:hint="cs"/>
          <w:rtl/>
        </w:rPr>
        <w:t>ی</w:t>
      </w:r>
      <w:r w:rsidRPr="00E6072E">
        <w:rPr>
          <w:rStyle w:val="9-Char"/>
          <w:rFonts w:hint="cs"/>
          <w:rtl/>
        </w:rPr>
        <w:t>ه ابن عابد</w:t>
      </w:r>
      <w:r>
        <w:rPr>
          <w:rStyle w:val="9-Char"/>
          <w:rFonts w:hint="cs"/>
          <w:rtl/>
        </w:rPr>
        <w:t>ی</w:t>
      </w:r>
      <w:r w:rsidRPr="00E6072E">
        <w:rPr>
          <w:rStyle w:val="9-Char"/>
          <w:rFonts w:hint="cs"/>
          <w:rtl/>
        </w:rPr>
        <w:t>ن 1/73)</w:t>
      </w:r>
    </w:p>
  </w:footnote>
  <w:footnote w:id="4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مانند الفاظ « أحوط» و«أظهر».</w:t>
      </w:r>
    </w:p>
  </w:footnote>
  <w:footnote w:id="4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ابن همام م</w:t>
      </w:r>
      <w:r>
        <w:rPr>
          <w:rStyle w:val="9-Char"/>
          <w:rFonts w:hint="cs"/>
          <w:rtl/>
        </w:rPr>
        <w:t>ی</w:t>
      </w:r>
      <w:r w:rsidRPr="00E6072E">
        <w:rPr>
          <w:rStyle w:val="9-Char"/>
          <w:rFonts w:hint="cs"/>
          <w:rtl/>
        </w:rPr>
        <w:t>‌گو</w:t>
      </w:r>
      <w:r>
        <w:rPr>
          <w:rStyle w:val="9-Char"/>
          <w:rFonts w:hint="cs"/>
          <w:rtl/>
        </w:rPr>
        <w:t>ی</w:t>
      </w:r>
      <w:r w:rsidRPr="00E6072E">
        <w:rPr>
          <w:rStyle w:val="9-Char"/>
          <w:rFonts w:hint="cs"/>
          <w:rtl/>
        </w:rPr>
        <w:t>د: فرق آن دوا</w:t>
      </w:r>
      <w:r>
        <w:rPr>
          <w:rStyle w:val="9-Char"/>
          <w:rFonts w:hint="cs"/>
          <w:rtl/>
        </w:rPr>
        <w:t>ی</w:t>
      </w:r>
      <w:r w:rsidRPr="00E6072E">
        <w:rPr>
          <w:rStyle w:val="9-Char"/>
          <w:rFonts w:hint="cs"/>
          <w:rtl/>
        </w:rPr>
        <w:t xml:space="preserve">ن است </w:t>
      </w:r>
      <w:r>
        <w:rPr>
          <w:rStyle w:val="9-Char"/>
          <w:rFonts w:hint="cs"/>
          <w:rtl/>
        </w:rPr>
        <w:t>ک</w:t>
      </w:r>
      <w:r w:rsidRPr="00E6072E">
        <w:rPr>
          <w:rStyle w:val="9-Char"/>
          <w:rFonts w:hint="cs"/>
          <w:rtl/>
        </w:rPr>
        <w:t>ه اول</w:t>
      </w:r>
      <w:r>
        <w:rPr>
          <w:rStyle w:val="9-Char"/>
          <w:rFonts w:hint="cs"/>
          <w:rtl/>
        </w:rPr>
        <w:t>ی</w:t>
      </w:r>
      <w:r w:rsidRPr="00E6072E">
        <w:rPr>
          <w:rStyle w:val="9-Char"/>
          <w:rFonts w:hint="cs"/>
          <w:rtl/>
        </w:rPr>
        <w:t>: فا</w:t>
      </w:r>
      <w:r>
        <w:rPr>
          <w:rStyle w:val="9-Char"/>
          <w:rFonts w:hint="cs"/>
          <w:rtl/>
        </w:rPr>
        <w:t>ی</w:t>
      </w:r>
      <w:r w:rsidRPr="00E6072E">
        <w:rPr>
          <w:rStyle w:val="9-Char"/>
          <w:rFonts w:hint="cs"/>
          <w:rtl/>
        </w:rPr>
        <w:t>ده حصرم</w:t>
      </w:r>
      <w:r>
        <w:rPr>
          <w:rStyle w:val="9-Char"/>
          <w:rFonts w:hint="cs"/>
          <w:rtl/>
        </w:rPr>
        <w:t>ی</w:t>
      </w:r>
      <w:r w:rsidRPr="00E6072E">
        <w:rPr>
          <w:rStyle w:val="9-Char"/>
          <w:rFonts w:hint="cs"/>
          <w:rtl/>
        </w:rPr>
        <w:t xml:space="preserve"> دهد، </w:t>
      </w:r>
      <w:r>
        <w:rPr>
          <w:rStyle w:val="9-Char"/>
          <w:rFonts w:hint="cs"/>
          <w:rtl/>
        </w:rPr>
        <w:t>ی</w:t>
      </w:r>
      <w:r w:rsidRPr="00E6072E">
        <w:rPr>
          <w:rStyle w:val="9-Char"/>
          <w:rFonts w:hint="cs"/>
          <w:rtl/>
        </w:rPr>
        <w:t>عن</w:t>
      </w:r>
      <w:r>
        <w:rPr>
          <w:rStyle w:val="9-Char"/>
          <w:rFonts w:hint="cs"/>
          <w:rtl/>
        </w:rPr>
        <w:t>ی</w:t>
      </w:r>
      <w:r w:rsidRPr="00E6072E">
        <w:rPr>
          <w:rStyle w:val="9-Char"/>
          <w:rFonts w:hint="cs"/>
          <w:rtl/>
        </w:rPr>
        <w:t xml:space="preserve"> فتواجز با ا</w:t>
      </w:r>
      <w:r>
        <w:rPr>
          <w:rStyle w:val="9-Char"/>
          <w:rFonts w:hint="cs"/>
          <w:rtl/>
        </w:rPr>
        <w:t>ی</w:t>
      </w:r>
      <w:r w:rsidRPr="00E6072E">
        <w:rPr>
          <w:rStyle w:val="9-Char"/>
          <w:rFonts w:hint="cs"/>
          <w:rtl/>
        </w:rPr>
        <w:t>ن مورد ن</w:t>
      </w:r>
      <w:r>
        <w:rPr>
          <w:rStyle w:val="9-Char"/>
          <w:rFonts w:hint="cs"/>
          <w:rtl/>
        </w:rPr>
        <w:t>ی</w:t>
      </w:r>
      <w:r w:rsidRPr="00E6072E">
        <w:rPr>
          <w:rStyle w:val="9-Char"/>
          <w:rFonts w:hint="cs"/>
          <w:rtl/>
        </w:rPr>
        <w:t>ست، ول</w:t>
      </w:r>
      <w:r>
        <w:rPr>
          <w:rStyle w:val="9-Char"/>
          <w:rFonts w:hint="cs"/>
          <w:rtl/>
        </w:rPr>
        <w:t>ی</w:t>
      </w:r>
      <w:r w:rsidRPr="00E6072E">
        <w:rPr>
          <w:rStyle w:val="9-Char"/>
          <w:rFonts w:hint="cs"/>
          <w:rtl/>
        </w:rPr>
        <w:t xml:space="preserve"> دوم</w:t>
      </w:r>
      <w:r>
        <w:rPr>
          <w:rStyle w:val="9-Char"/>
          <w:rFonts w:hint="cs"/>
          <w:rtl/>
        </w:rPr>
        <w:t>ی</w:t>
      </w:r>
      <w:r w:rsidRPr="00E6072E">
        <w:rPr>
          <w:rStyle w:val="9-Char"/>
          <w:rFonts w:hint="cs"/>
          <w:rtl/>
        </w:rPr>
        <w:t xml:space="preserve"> (الفتو</w:t>
      </w:r>
      <w:r>
        <w:rPr>
          <w:rStyle w:val="9-Char"/>
          <w:rFonts w:hint="cs"/>
          <w:rtl/>
        </w:rPr>
        <w:t>ی</w:t>
      </w:r>
      <w:r w:rsidRPr="00E6072E">
        <w:rPr>
          <w:rStyle w:val="9-Char"/>
          <w:rFonts w:hint="cs"/>
          <w:rtl/>
        </w:rPr>
        <w:t xml:space="preserve"> عل</w:t>
      </w:r>
      <w:r>
        <w:rPr>
          <w:rStyle w:val="9-Char"/>
          <w:rFonts w:hint="cs"/>
          <w:rtl/>
        </w:rPr>
        <w:t>ی</w:t>
      </w:r>
      <w:r w:rsidRPr="00E6072E">
        <w:rPr>
          <w:rStyle w:val="9-Char"/>
          <w:rFonts w:hint="cs"/>
          <w:rtl/>
        </w:rPr>
        <w:t>ه) فقط فا</w:t>
      </w:r>
      <w:r>
        <w:rPr>
          <w:rStyle w:val="9-Char"/>
          <w:rFonts w:hint="cs"/>
          <w:rtl/>
        </w:rPr>
        <w:t>ی</w:t>
      </w:r>
      <w:r w:rsidRPr="00E6072E">
        <w:rPr>
          <w:rStyle w:val="9-Char"/>
          <w:rFonts w:hint="cs"/>
          <w:rtl/>
        </w:rPr>
        <w:t>ده درست</w:t>
      </w:r>
      <w:r>
        <w:rPr>
          <w:rStyle w:val="9-Char"/>
          <w:rFonts w:hint="cs"/>
          <w:rtl/>
        </w:rPr>
        <w:t>ی</w:t>
      </w:r>
      <w:r w:rsidRPr="00E6072E">
        <w:rPr>
          <w:rStyle w:val="9-Char"/>
          <w:rFonts w:hint="cs"/>
          <w:rtl/>
        </w:rPr>
        <w:t xml:space="preserve"> روا</w:t>
      </w:r>
      <w:r>
        <w:rPr>
          <w:rStyle w:val="9-Char"/>
          <w:rFonts w:hint="cs"/>
          <w:rtl/>
        </w:rPr>
        <w:t>ی</w:t>
      </w:r>
      <w:r w:rsidRPr="00E6072E">
        <w:rPr>
          <w:rStyle w:val="9-Char"/>
          <w:rFonts w:hint="cs"/>
          <w:rtl/>
        </w:rPr>
        <w:t>ت وح</w:t>
      </w:r>
      <w:r>
        <w:rPr>
          <w:rStyle w:val="9-Char"/>
          <w:rFonts w:hint="cs"/>
          <w:rtl/>
        </w:rPr>
        <w:t>ک</w:t>
      </w:r>
      <w:r w:rsidRPr="00E6072E">
        <w:rPr>
          <w:rStyle w:val="9-Char"/>
          <w:rFonts w:hint="cs"/>
          <w:rtl/>
        </w:rPr>
        <w:t>م را م</w:t>
      </w:r>
      <w:r>
        <w:rPr>
          <w:rStyle w:val="9-Char"/>
          <w:rFonts w:hint="cs"/>
          <w:rtl/>
        </w:rPr>
        <w:t>ی</w:t>
      </w:r>
      <w:r w:rsidRPr="00E6072E">
        <w:rPr>
          <w:rStyle w:val="9-Char"/>
          <w:rFonts w:hint="cs"/>
          <w:rtl/>
        </w:rPr>
        <w:t>‌دهد.</w:t>
      </w:r>
    </w:p>
  </w:footnote>
  <w:footnote w:id="4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«أحوط»: ظاهراً هرص</w:t>
      </w:r>
      <w:r>
        <w:rPr>
          <w:rStyle w:val="9-Char"/>
          <w:rFonts w:hint="cs"/>
          <w:rtl/>
        </w:rPr>
        <w:t>ی</w:t>
      </w:r>
      <w:r w:rsidRPr="00E6072E">
        <w:rPr>
          <w:rStyle w:val="9-Char"/>
          <w:rFonts w:hint="cs"/>
          <w:rtl/>
        </w:rPr>
        <w:t>غه‌ا</w:t>
      </w:r>
      <w:r>
        <w:rPr>
          <w:rStyle w:val="9-Char"/>
          <w:rFonts w:hint="cs"/>
          <w:rtl/>
        </w:rPr>
        <w:t>ی</w:t>
      </w:r>
      <w:r w:rsidRPr="00E6072E">
        <w:rPr>
          <w:rStyle w:val="9-Char"/>
          <w:rFonts w:hint="cs"/>
          <w:rtl/>
        </w:rPr>
        <w:t xml:space="preserve"> </w:t>
      </w:r>
      <w:r>
        <w:rPr>
          <w:rStyle w:val="9-Char"/>
          <w:rFonts w:hint="cs"/>
          <w:rtl/>
        </w:rPr>
        <w:t>ک</w:t>
      </w:r>
      <w:r w:rsidRPr="00E6072E">
        <w:rPr>
          <w:rStyle w:val="9-Char"/>
          <w:rFonts w:hint="cs"/>
          <w:rtl/>
        </w:rPr>
        <w:t>ه باتفض</w:t>
      </w:r>
      <w:r>
        <w:rPr>
          <w:rStyle w:val="9-Char"/>
          <w:rFonts w:hint="cs"/>
          <w:rtl/>
        </w:rPr>
        <w:t>ی</w:t>
      </w:r>
      <w:r w:rsidRPr="00E6072E">
        <w:rPr>
          <w:rStyle w:val="9-Char"/>
          <w:rFonts w:hint="cs"/>
          <w:rtl/>
        </w:rPr>
        <w:t>ل ب</w:t>
      </w:r>
      <w:r>
        <w:rPr>
          <w:rStyle w:val="9-Char"/>
          <w:rFonts w:hint="cs"/>
          <w:rtl/>
        </w:rPr>
        <w:t>ی</w:t>
      </w:r>
      <w:r w:rsidRPr="00E6072E">
        <w:rPr>
          <w:rStyle w:val="9-Char"/>
          <w:rFonts w:hint="cs"/>
          <w:rtl/>
        </w:rPr>
        <w:t>ا</w:t>
      </w:r>
      <w:r>
        <w:rPr>
          <w:rStyle w:val="9-Char"/>
          <w:rFonts w:hint="cs"/>
          <w:rtl/>
        </w:rPr>
        <w:t>ی</w:t>
      </w:r>
      <w:r w:rsidRPr="00E6072E">
        <w:rPr>
          <w:rStyle w:val="9-Char"/>
          <w:rFonts w:hint="cs"/>
          <w:rtl/>
        </w:rPr>
        <w:t>د مراداست.</w:t>
      </w:r>
    </w:p>
  </w:footnote>
  <w:footnote w:id="4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«احت</w:t>
      </w:r>
      <w:r>
        <w:rPr>
          <w:rStyle w:val="9-Char"/>
          <w:rFonts w:hint="cs"/>
          <w:rtl/>
        </w:rPr>
        <w:t>ی</w:t>
      </w:r>
      <w:r w:rsidRPr="00E6072E">
        <w:rPr>
          <w:rStyle w:val="9-Char"/>
          <w:rFonts w:hint="cs"/>
          <w:rtl/>
        </w:rPr>
        <w:t>اط» مراد از آن عمل به قو</w:t>
      </w:r>
      <w:r>
        <w:rPr>
          <w:rStyle w:val="9-Char"/>
          <w:rFonts w:hint="cs"/>
          <w:rtl/>
        </w:rPr>
        <w:t>ی</w:t>
      </w:r>
      <w:r w:rsidRPr="00E6072E">
        <w:rPr>
          <w:rStyle w:val="9-Char"/>
          <w:rFonts w:hint="cs"/>
          <w:rtl/>
        </w:rPr>
        <w:t>‌تر</w:t>
      </w:r>
      <w:r>
        <w:rPr>
          <w:rStyle w:val="9-Char"/>
          <w:rFonts w:hint="cs"/>
          <w:rtl/>
        </w:rPr>
        <w:t>ی</w:t>
      </w:r>
      <w:r w:rsidRPr="00E6072E">
        <w:rPr>
          <w:rStyle w:val="9-Char"/>
          <w:rFonts w:hint="cs"/>
          <w:rtl/>
        </w:rPr>
        <w:t>ن دو دل</w:t>
      </w:r>
      <w:r>
        <w:rPr>
          <w:rStyle w:val="9-Char"/>
          <w:rFonts w:hint="cs"/>
          <w:rtl/>
        </w:rPr>
        <w:t>ی</w:t>
      </w:r>
      <w:r w:rsidRPr="00E6072E">
        <w:rPr>
          <w:rStyle w:val="9-Char"/>
          <w:rFonts w:hint="cs"/>
          <w:rtl/>
        </w:rPr>
        <w:t>ل است.</w:t>
      </w:r>
    </w:p>
  </w:footnote>
  <w:footnote w:id="4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رسم المفت</w:t>
      </w:r>
      <w:r>
        <w:rPr>
          <w:rStyle w:val="9-Char"/>
          <w:rFonts w:hint="cs"/>
          <w:rtl/>
        </w:rPr>
        <w:t>ی</w:t>
      </w:r>
      <w:r w:rsidRPr="00E6072E">
        <w:rPr>
          <w:rStyle w:val="9-Char"/>
          <w:rFonts w:hint="cs"/>
          <w:rtl/>
        </w:rPr>
        <w:t xml:space="preserve"> (1/38-39)</w:t>
      </w:r>
    </w:p>
  </w:footnote>
  <w:footnote w:id="49">
    <w:p w:rsidR="002E23EF" w:rsidRPr="00E6072E" w:rsidRDefault="002E23EF" w:rsidP="00FF7F21">
      <w:pPr>
        <w:pStyle w:val="FootnoteText"/>
        <w:ind w:left="272" w:hanging="272"/>
        <w:jc w:val="both"/>
        <w:rPr>
          <w:rStyle w:val="9-Char"/>
          <w:rtl/>
        </w:rPr>
      </w:pPr>
      <w:r w:rsidRPr="00E6072E">
        <w:rPr>
          <w:rStyle w:val="9-Char"/>
          <w:rFonts w:hint="cs"/>
          <w:rtl/>
        </w:rPr>
        <w:t>2- همان(1/39)</w:t>
      </w:r>
    </w:p>
  </w:footnote>
  <w:footnote w:id="50">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رسم الفت</w:t>
      </w:r>
      <w:r>
        <w:rPr>
          <w:rStyle w:val="9-Char"/>
          <w:rFonts w:hint="cs"/>
          <w:rtl/>
        </w:rPr>
        <w:t>ی</w:t>
      </w:r>
      <w:r w:rsidRPr="00E6072E">
        <w:rPr>
          <w:rStyle w:val="9-Char"/>
          <w:rFonts w:hint="cs"/>
          <w:rtl/>
        </w:rPr>
        <w:t xml:space="preserve"> (1/39-40)</w:t>
      </w:r>
      <w:r w:rsidRPr="00E6072E">
        <w:rPr>
          <w:rStyle w:val="9-Char"/>
          <w:rtl/>
        </w:rPr>
        <w:t xml:space="preserve"> </w:t>
      </w:r>
    </w:p>
  </w:footnote>
  <w:footnote w:id="51">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رسم الفت</w:t>
      </w:r>
      <w:r>
        <w:rPr>
          <w:rStyle w:val="9-Char"/>
          <w:rFonts w:hint="cs"/>
          <w:rtl/>
        </w:rPr>
        <w:t>ی</w:t>
      </w:r>
      <w:r w:rsidRPr="00E6072E">
        <w:rPr>
          <w:rStyle w:val="9-Char"/>
          <w:rFonts w:hint="cs"/>
          <w:rtl/>
        </w:rPr>
        <w:t xml:space="preserve"> (1/36، 37)</w:t>
      </w:r>
    </w:p>
  </w:footnote>
  <w:footnote w:id="52">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«فتح الغفار بشرح المنار»(3/22- 33)</w:t>
      </w:r>
    </w:p>
  </w:footnote>
  <w:footnote w:id="53">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رسم المفت</w:t>
      </w:r>
      <w:r>
        <w:rPr>
          <w:rStyle w:val="9-Char"/>
          <w:rFonts w:hint="cs"/>
          <w:rtl/>
        </w:rPr>
        <w:t>ی</w:t>
      </w:r>
      <w:r w:rsidRPr="00E6072E">
        <w:rPr>
          <w:rStyle w:val="9-Char"/>
          <w:rFonts w:hint="cs"/>
          <w:rtl/>
        </w:rPr>
        <w:t xml:space="preserve"> (1/36)</w:t>
      </w:r>
    </w:p>
  </w:footnote>
  <w:footnote w:id="5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حاش</w:t>
      </w:r>
      <w:r>
        <w:rPr>
          <w:rStyle w:val="9-Char"/>
          <w:rFonts w:hint="cs"/>
          <w:rtl/>
        </w:rPr>
        <w:t>ی</w:t>
      </w:r>
      <w:r w:rsidRPr="00E6072E">
        <w:rPr>
          <w:rStyle w:val="9-Char"/>
          <w:rFonts w:hint="cs"/>
          <w:rtl/>
        </w:rPr>
        <w:t>ه ابن عابد</w:t>
      </w:r>
      <w:r>
        <w:rPr>
          <w:rStyle w:val="9-Char"/>
          <w:rFonts w:hint="cs"/>
          <w:rtl/>
        </w:rPr>
        <w:t>ی</w:t>
      </w:r>
      <w:r w:rsidRPr="00E6072E">
        <w:rPr>
          <w:rStyle w:val="9-Char"/>
          <w:rFonts w:hint="cs"/>
          <w:rtl/>
        </w:rPr>
        <w:t>ن (1/70)</w:t>
      </w:r>
    </w:p>
  </w:footnote>
  <w:footnote w:id="5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ابوحن</w:t>
      </w:r>
      <w:r>
        <w:rPr>
          <w:rStyle w:val="9-Char"/>
          <w:rFonts w:hint="cs"/>
          <w:rtl/>
        </w:rPr>
        <w:t>ی</w:t>
      </w:r>
      <w:r w:rsidRPr="00E6072E">
        <w:rPr>
          <w:rStyle w:val="9-Char"/>
          <w:rFonts w:hint="cs"/>
          <w:rtl/>
        </w:rPr>
        <w:t>فه، تأل</w:t>
      </w:r>
      <w:r>
        <w:rPr>
          <w:rStyle w:val="9-Char"/>
          <w:rFonts w:hint="cs"/>
          <w:rtl/>
        </w:rPr>
        <w:t>ی</w:t>
      </w:r>
      <w:r w:rsidRPr="00E6072E">
        <w:rPr>
          <w:rStyle w:val="9-Char"/>
          <w:rFonts w:hint="cs"/>
          <w:rtl/>
        </w:rPr>
        <w:t>ف: ش</w:t>
      </w:r>
      <w:r>
        <w:rPr>
          <w:rStyle w:val="9-Char"/>
          <w:rFonts w:hint="cs"/>
          <w:rtl/>
        </w:rPr>
        <w:t>ی</w:t>
      </w:r>
      <w:r w:rsidRPr="00E6072E">
        <w:rPr>
          <w:rStyle w:val="9-Char"/>
          <w:rFonts w:hint="cs"/>
          <w:rtl/>
        </w:rPr>
        <w:t>خ ابو زهره (ص188، 189)</w:t>
      </w:r>
    </w:p>
  </w:footnote>
  <w:footnote w:id="5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ابوحن</w:t>
      </w:r>
      <w:r>
        <w:rPr>
          <w:rStyle w:val="9-Char"/>
          <w:rFonts w:hint="cs"/>
          <w:rtl/>
        </w:rPr>
        <w:t>ی</w:t>
      </w:r>
      <w:r w:rsidRPr="00E6072E">
        <w:rPr>
          <w:rStyle w:val="9-Char"/>
          <w:rFonts w:hint="cs"/>
          <w:rtl/>
        </w:rPr>
        <w:t>فه، تأل</w:t>
      </w:r>
      <w:r>
        <w:rPr>
          <w:rStyle w:val="9-Char"/>
          <w:rFonts w:hint="cs"/>
          <w:rtl/>
        </w:rPr>
        <w:t>ی</w:t>
      </w:r>
      <w:r w:rsidRPr="00E6072E">
        <w:rPr>
          <w:rStyle w:val="9-Char"/>
          <w:rFonts w:hint="cs"/>
          <w:rtl/>
        </w:rPr>
        <w:t>ف: «ش</w:t>
      </w:r>
      <w:r>
        <w:rPr>
          <w:rStyle w:val="9-Char"/>
          <w:rFonts w:hint="cs"/>
          <w:rtl/>
        </w:rPr>
        <w:t>ی</w:t>
      </w:r>
      <w:r w:rsidRPr="00E6072E">
        <w:rPr>
          <w:rStyle w:val="9-Char"/>
          <w:rFonts w:hint="cs"/>
          <w:rtl/>
        </w:rPr>
        <w:t>خ ابو زهره»، ص197</w:t>
      </w:r>
    </w:p>
  </w:footnote>
  <w:footnote w:id="5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«الفوائد البه</w:t>
      </w:r>
      <w:r>
        <w:rPr>
          <w:rStyle w:val="9-Char"/>
          <w:rFonts w:hint="cs"/>
          <w:rtl/>
        </w:rPr>
        <w:t>ی</w:t>
      </w:r>
      <w:r w:rsidRPr="00E6072E">
        <w:rPr>
          <w:rStyle w:val="9-Char"/>
          <w:rFonts w:hint="cs"/>
          <w:rtl/>
        </w:rPr>
        <w:t>ة» ص225 و «الفتح المب</w:t>
      </w:r>
      <w:r>
        <w:rPr>
          <w:rStyle w:val="9-Char"/>
          <w:rFonts w:hint="cs"/>
          <w:rtl/>
        </w:rPr>
        <w:t>ی</w:t>
      </w:r>
      <w:r w:rsidRPr="00E6072E">
        <w:rPr>
          <w:rStyle w:val="9-Char"/>
          <w:rFonts w:hint="cs"/>
          <w:rtl/>
        </w:rPr>
        <w:t>ن» مراغ</w:t>
      </w:r>
      <w:r>
        <w:rPr>
          <w:rStyle w:val="9-Char"/>
          <w:rFonts w:hint="cs"/>
          <w:rtl/>
        </w:rPr>
        <w:t>ی</w:t>
      </w:r>
      <w:r w:rsidRPr="00E6072E">
        <w:rPr>
          <w:rStyle w:val="9-Char"/>
          <w:rFonts w:hint="cs"/>
          <w:rtl/>
        </w:rPr>
        <w:t xml:space="preserve"> (1/12)</w:t>
      </w:r>
    </w:p>
  </w:footnote>
  <w:footnote w:id="5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«ابوحن</w:t>
      </w:r>
      <w:r>
        <w:rPr>
          <w:rStyle w:val="9-Char"/>
          <w:rFonts w:hint="cs"/>
          <w:rtl/>
        </w:rPr>
        <w:t>ی</w:t>
      </w:r>
      <w:r w:rsidRPr="00E6072E">
        <w:rPr>
          <w:rStyle w:val="9-Char"/>
          <w:rFonts w:hint="cs"/>
          <w:rtl/>
        </w:rPr>
        <w:t>فه» ش</w:t>
      </w:r>
      <w:r>
        <w:rPr>
          <w:rStyle w:val="9-Char"/>
          <w:rFonts w:hint="cs"/>
          <w:rtl/>
        </w:rPr>
        <w:t>ی</w:t>
      </w:r>
      <w:r w:rsidRPr="00E6072E">
        <w:rPr>
          <w:rStyle w:val="9-Char"/>
          <w:rFonts w:hint="cs"/>
          <w:rtl/>
        </w:rPr>
        <w:t>خ ابو زهره ص 201</w:t>
      </w:r>
    </w:p>
  </w:footnote>
  <w:footnote w:id="5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در وقت وفات امام ابوحن</w:t>
      </w:r>
      <w:r>
        <w:rPr>
          <w:rStyle w:val="9-Char"/>
          <w:rFonts w:hint="cs"/>
          <w:rtl/>
        </w:rPr>
        <w:t>ی</w:t>
      </w:r>
      <w:r w:rsidRPr="00E6072E">
        <w:rPr>
          <w:rStyle w:val="9-Char"/>
          <w:rFonts w:hint="cs"/>
          <w:rtl/>
        </w:rPr>
        <w:t>فه، محمد بن حسن ش</w:t>
      </w:r>
      <w:r>
        <w:rPr>
          <w:rStyle w:val="9-Char"/>
          <w:rFonts w:hint="cs"/>
          <w:rtl/>
        </w:rPr>
        <w:t>ی</w:t>
      </w:r>
      <w:r w:rsidRPr="00E6072E">
        <w:rPr>
          <w:rStyle w:val="9-Char"/>
          <w:rFonts w:hint="cs"/>
          <w:rtl/>
        </w:rPr>
        <w:t>بان</w:t>
      </w:r>
      <w:r>
        <w:rPr>
          <w:rStyle w:val="9-Char"/>
          <w:rFonts w:hint="cs"/>
          <w:rtl/>
        </w:rPr>
        <w:t>ی</w:t>
      </w:r>
      <w:r w:rsidRPr="00E6072E">
        <w:rPr>
          <w:rStyle w:val="9-Char"/>
          <w:rFonts w:hint="cs"/>
          <w:rtl/>
        </w:rPr>
        <w:t xml:space="preserve"> 18 ساله بود وفقط 18 بهار ازعمرش گذشته بود.</w:t>
      </w:r>
    </w:p>
  </w:footnote>
  <w:footnote w:id="60">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«الن</w:t>
      </w:r>
      <w:r>
        <w:rPr>
          <w:rStyle w:val="9-Char"/>
          <w:rFonts w:hint="cs"/>
          <w:rtl/>
        </w:rPr>
        <w:t>ی</w:t>
      </w:r>
      <w:r w:rsidRPr="00E6072E">
        <w:rPr>
          <w:rStyle w:val="9-Char"/>
          <w:rFonts w:hint="cs"/>
          <w:rtl/>
        </w:rPr>
        <w:t>ف» به معنا</w:t>
      </w:r>
      <w:r>
        <w:rPr>
          <w:rStyle w:val="9-Char"/>
          <w:rFonts w:hint="cs"/>
          <w:rtl/>
        </w:rPr>
        <w:t>ی</w:t>
      </w:r>
      <w:r w:rsidRPr="00E6072E">
        <w:rPr>
          <w:rStyle w:val="9-Char"/>
          <w:rFonts w:hint="cs"/>
          <w:rtl/>
        </w:rPr>
        <w:t xml:space="preserve"> افزا</w:t>
      </w:r>
      <w:r>
        <w:rPr>
          <w:rStyle w:val="9-Char"/>
          <w:rFonts w:hint="cs"/>
          <w:rtl/>
        </w:rPr>
        <w:t>ی</w:t>
      </w:r>
      <w:r w:rsidRPr="00E6072E">
        <w:rPr>
          <w:rStyle w:val="9-Char"/>
          <w:rFonts w:hint="cs"/>
          <w:rtl/>
        </w:rPr>
        <w:t>ش و ز</w:t>
      </w:r>
      <w:r>
        <w:rPr>
          <w:rStyle w:val="9-Char"/>
          <w:rFonts w:hint="cs"/>
          <w:rtl/>
        </w:rPr>
        <w:t>ی</w:t>
      </w:r>
      <w:r w:rsidRPr="00E6072E">
        <w:rPr>
          <w:rStyle w:val="9-Char"/>
          <w:rFonts w:hint="cs"/>
          <w:rtl/>
        </w:rPr>
        <w:t>ادت</w:t>
      </w:r>
      <w:r>
        <w:rPr>
          <w:rStyle w:val="9-Char"/>
          <w:rFonts w:hint="cs"/>
          <w:rtl/>
        </w:rPr>
        <w:t>ی</w:t>
      </w:r>
      <w:r w:rsidRPr="00E6072E">
        <w:rPr>
          <w:rStyle w:val="9-Char"/>
          <w:rFonts w:hint="cs"/>
          <w:rtl/>
        </w:rPr>
        <w:t xml:space="preserve"> است. آنچه بر</w:t>
      </w:r>
      <w:r>
        <w:rPr>
          <w:rStyle w:val="9-Char"/>
          <w:rFonts w:hint="cs"/>
          <w:rtl/>
        </w:rPr>
        <w:t>یک</w:t>
      </w:r>
      <w:r w:rsidRPr="00E6072E">
        <w:rPr>
          <w:rStyle w:val="9-Char"/>
          <w:rFonts w:hint="cs"/>
          <w:rtl/>
        </w:rPr>
        <w:t>ان‌ها</w:t>
      </w:r>
      <w:r>
        <w:rPr>
          <w:rStyle w:val="9-Char"/>
          <w:rFonts w:hint="cs"/>
          <w:rtl/>
        </w:rPr>
        <w:t>ی</w:t>
      </w:r>
      <w:r w:rsidRPr="00E6072E">
        <w:rPr>
          <w:rStyle w:val="9-Char"/>
          <w:rFonts w:hint="cs"/>
          <w:rtl/>
        </w:rPr>
        <w:t xml:space="preserve"> دهگان افزوده شده تابه دهگان دوم برسد.</w:t>
      </w:r>
    </w:p>
  </w:footnote>
  <w:footnote w:id="61">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الفوائد البه</w:t>
      </w:r>
      <w:r>
        <w:rPr>
          <w:rStyle w:val="9-Char"/>
          <w:rFonts w:hint="cs"/>
          <w:rtl/>
        </w:rPr>
        <w:t>ی</w:t>
      </w:r>
      <w:r w:rsidRPr="00E6072E">
        <w:rPr>
          <w:rStyle w:val="9-Char"/>
          <w:rFonts w:hint="cs"/>
          <w:rtl/>
        </w:rPr>
        <w:t>ة ص163 و شرح الدر المختار (1/9) و الفتح المب</w:t>
      </w:r>
      <w:r>
        <w:rPr>
          <w:rStyle w:val="9-Char"/>
          <w:rFonts w:hint="cs"/>
          <w:rtl/>
        </w:rPr>
        <w:t>ی</w:t>
      </w:r>
      <w:r w:rsidRPr="00E6072E">
        <w:rPr>
          <w:rStyle w:val="9-Char"/>
          <w:rFonts w:hint="cs"/>
          <w:rtl/>
        </w:rPr>
        <w:t>ن مراغ</w:t>
      </w:r>
      <w:r>
        <w:rPr>
          <w:rStyle w:val="9-Char"/>
          <w:rFonts w:hint="cs"/>
          <w:rtl/>
        </w:rPr>
        <w:t>ی</w:t>
      </w:r>
      <w:r w:rsidRPr="00E6072E">
        <w:rPr>
          <w:rStyle w:val="9-Char"/>
          <w:rFonts w:hint="cs"/>
          <w:rtl/>
        </w:rPr>
        <w:t xml:space="preserve"> (1/115)</w:t>
      </w:r>
    </w:p>
  </w:footnote>
  <w:footnote w:id="62">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المذهب عند الحنف</w:t>
      </w:r>
      <w:r>
        <w:rPr>
          <w:rStyle w:val="9-Char"/>
          <w:rFonts w:hint="cs"/>
          <w:rtl/>
        </w:rPr>
        <w:t>ی</w:t>
      </w:r>
      <w:r w:rsidRPr="00E6072E">
        <w:rPr>
          <w:rStyle w:val="9-Char"/>
          <w:rFonts w:hint="cs"/>
          <w:rtl/>
        </w:rPr>
        <w:t>ة، د</w:t>
      </w:r>
      <w:r>
        <w:rPr>
          <w:rStyle w:val="9-Char"/>
          <w:rFonts w:hint="cs"/>
          <w:rtl/>
        </w:rPr>
        <w:t>ک</w:t>
      </w:r>
      <w:r w:rsidRPr="00E6072E">
        <w:rPr>
          <w:rStyle w:val="9-Char"/>
          <w:rFonts w:hint="cs"/>
          <w:rtl/>
        </w:rPr>
        <w:t>تر محمد ابراه</w:t>
      </w:r>
      <w:r>
        <w:rPr>
          <w:rStyle w:val="9-Char"/>
          <w:rFonts w:hint="cs"/>
          <w:rtl/>
        </w:rPr>
        <w:t>ی</w:t>
      </w:r>
      <w:r w:rsidRPr="00E6072E">
        <w:rPr>
          <w:rStyle w:val="9-Char"/>
          <w:rFonts w:hint="cs"/>
          <w:rtl/>
        </w:rPr>
        <w:t>م عل</w:t>
      </w:r>
      <w:r>
        <w:rPr>
          <w:rStyle w:val="9-Char"/>
          <w:rFonts w:hint="cs"/>
          <w:rtl/>
        </w:rPr>
        <w:t>ی</w:t>
      </w:r>
      <w:r w:rsidRPr="00E6072E">
        <w:rPr>
          <w:rStyle w:val="9-Char"/>
          <w:rFonts w:hint="cs"/>
          <w:rtl/>
        </w:rPr>
        <w:t xml:space="preserve"> ص 69</w:t>
      </w:r>
    </w:p>
  </w:footnote>
  <w:footnote w:id="63">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رسم المفت</w:t>
      </w:r>
      <w:r>
        <w:rPr>
          <w:rStyle w:val="9-Char"/>
          <w:rFonts w:hint="cs"/>
          <w:rtl/>
        </w:rPr>
        <w:t>ی</w:t>
      </w:r>
      <w:r w:rsidRPr="00E6072E">
        <w:rPr>
          <w:rStyle w:val="9-Char"/>
          <w:rFonts w:hint="cs"/>
          <w:rtl/>
        </w:rPr>
        <w:t xml:space="preserve"> ص 19، حاج</w:t>
      </w:r>
      <w:r>
        <w:rPr>
          <w:rStyle w:val="9-Char"/>
          <w:rFonts w:hint="cs"/>
          <w:rtl/>
        </w:rPr>
        <w:t>ی</w:t>
      </w:r>
      <w:r w:rsidRPr="00E6072E">
        <w:rPr>
          <w:rStyle w:val="9-Char"/>
          <w:rFonts w:hint="cs"/>
          <w:rtl/>
        </w:rPr>
        <w:t xml:space="preserve"> خل</w:t>
      </w:r>
      <w:r>
        <w:rPr>
          <w:rStyle w:val="9-Char"/>
          <w:rFonts w:hint="cs"/>
          <w:rtl/>
        </w:rPr>
        <w:t>ی</w:t>
      </w:r>
      <w:r w:rsidRPr="00E6072E">
        <w:rPr>
          <w:rStyle w:val="9-Char"/>
          <w:rFonts w:hint="cs"/>
          <w:rtl/>
        </w:rPr>
        <w:t>فه در «</w:t>
      </w:r>
      <w:r>
        <w:rPr>
          <w:rStyle w:val="9-Char"/>
          <w:rFonts w:hint="cs"/>
          <w:rtl/>
        </w:rPr>
        <w:t>ک</w:t>
      </w:r>
      <w:r w:rsidRPr="00E6072E">
        <w:rPr>
          <w:rStyle w:val="9-Char"/>
          <w:rFonts w:hint="cs"/>
          <w:rtl/>
        </w:rPr>
        <w:t>شف الظنون» ص 1581 ب</w:t>
      </w:r>
      <w:r>
        <w:rPr>
          <w:rStyle w:val="9-Char"/>
          <w:rFonts w:hint="cs"/>
          <w:rtl/>
        </w:rPr>
        <w:t>ی</w:t>
      </w:r>
      <w:r w:rsidRPr="00E6072E">
        <w:rPr>
          <w:rStyle w:val="9-Char"/>
          <w:rFonts w:hint="cs"/>
          <w:rtl/>
        </w:rPr>
        <w:t xml:space="preserve">ان </w:t>
      </w:r>
      <w:r>
        <w:rPr>
          <w:rStyle w:val="9-Char"/>
          <w:rFonts w:hint="cs"/>
          <w:rtl/>
        </w:rPr>
        <w:t>ک</w:t>
      </w:r>
      <w:r w:rsidRPr="00E6072E">
        <w:rPr>
          <w:rStyle w:val="9-Char"/>
          <w:rFonts w:hint="cs"/>
          <w:rtl/>
        </w:rPr>
        <w:t xml:space="preserve">رده </w:t>
      </w:r>
      <w:r>
        <w:rPr>
          <w:rStyle w:val="9-Char"/>
          <w:rFonts w:hint="cs"/>
          <w:rtl/>
        </w:rPr>
        <w:t>ک</w:t>
      </w:r>
      <w:r w:rsidRPr="00E6072E">
        <w:rPr>
          <w:rStyle w:val="9-Char"/>
          <w:rFonts w:hint="cs"/>
          <w:rtl/>
        </w:rPr>
        <w:t>ه مبسوط ابو</w:t>
      </w:r>
      <w:r>
        <w:rPr>
          <w:rStyle w:val="9-Char"/>
          <w:rFonts w:hint="cs"/>
          <w:rtl/>
        </w:rPr>
        <w:t>ی</w:t>
      </w:r>
      <w:r w:rsidRPr="00E6072E">
        <w:rPr>
          <w:rStyle w:val="9-Char"/>
          <w:rFonts w:hint="cs"/>
          <w:rtl/>
        </w:rPr>
        <w:t>وسف، موسوم به «اصل» است. و در حق</w:t>
      </w:r>
      <w:r>
        <w:rPr>
          <w:rStyle w:val="9-Char"/>
          <w:rFonts w:hint="cs"/>
          <w:rtl/>
        </w:rPr>
        <w:t>ی</w:t>
      </w:r>
      <w:r w:rsidRPr="00E6072E">
        <w:rPr>
          <w:rStyle w:val="9-Char"/>
          <w:rFonts w:hint="cs"/>
          <w:rtl/>
        </w:rPr>
        <w:t>قت ه</w:t>
      </w:r>
      <w:r>
        <w:rPr>
          <w:rStyle w:val="9-Char"/>
          <w:rFonts w:hint="cs"/>
          <w:rtl/>
        </w:rPr>
        <w:t>ی</w:t>
      </w:r>
      <w:r w:rsidRPr="00E6072E">
        <w:rPr>
          <w:rStyle w:val="9-Char"/>
          <w:rFonts w:hint="cs"/>
          <w:rtl/>
        </w:rPr>
        <w:t>چ تعارض</w:t>
      </w:r>
      <w:r>
        <w:rPr>
          <w:rStyle w:val="9-Char"/>
          <w:rFonts w:hint="cs"/>
          <w:rtl/>
        </w:rPr>
        <w:t>ی</w:t>
      </w:r>
      <w:r w:rsidRPr="00E6072E">
        <w:rPr>
          <w:rStyle w:val="9-Char"/>
          <w:rFonts w:hint="cs"/>
          <w:rtl/>
        </w:rPr>
        <w:t xml:space="preserve"> وجود ندارد چرا</w:t>
      </w:r>
      <w:r>
        <w:rPr>
          <w:rStyle w:val="9-Char"/>
          <w:rFonts w:hint="cs"/>
          <w:rtl/>
        </w:rPr>
        <w:t>ک</w:t>
      </w:r>
      <w:r w:rsidRPr="00E6072E">
        <w:rPr>
          <w:rStyle w:val="9-Char"/>
          <w:rFonts w:hint="cs"/>
          <w:rtl/>
        </w:rPr>
        <w:t>ه مم</w:t>
      </w:r>
      <w:r>
        <w:rPr>
          <w:rStyle w:val="9-Char"/>
          <w:rFonts w:hint="cs"/>
          <w:rtl/>
        </w:rPr>
        <w:t>ک</w:t>
      </w:r>
      <w:r w:rsidRPr="00E6072E">
        <w:rPr>
          <w:rStyle w:val="9-Char"/>
          <w:rFonts w:hint="cs"/>
          <w:rtl/>
        </w:rPr>
        <w:t>ن است چند</w:t>
      </w:r>
      <w:r>
        <w:rPr>
          <w:rStyle w:val="9-Char"/>
          <w:rFonts w:hint="cs"/>
          <w:rtl/>
        </w:rPr>
        <w:t>ی</w:t>
      </w:r>
      <w:r w:rsidRPr="00E6072E">
        <w:rPr>
          <w:rStyle w:val="9-Char"/>
          <w:rFonts w:hint="cs"/>
          <w:rtl/>
        </w:rPr>
        <w:t xml:space="preserve">ن </w:t>
      </w:r>
      <w:r>
        <w:rPr>
          <w:rStyle w:val="9-Char"/>
          <w:rFonts w:hint="cs"/>
          <w:rtl/>
        </w:rPr>
        <w:t>ک</w:t>
      </w:r>
      <w:r w:rsidRPr="00E6072E">
        <w:rPr>
          <w:rStyle w:val="9-Char"/>
          <w:rFonts w:hint="cs"/>
          <w:rtl/>
        </w:rPr>
        <w:t>تاب موسوم به «اصل» باشند ول</w:t>
      </w:r>
      <w:r>
        <w:rPr>
          <w:rStyle w:val="9-Char"/>
          <w:rFonts w:hint="cs"/>
          <w:rtl/>
        </w:rPr>
        <w:t>ی</w:t>
      </w:r>
      <w:r w:rsidRPr="00E6072E">
        <w:rPr>
          <w:rStyle w:val="9-Char"/>
          <w:rFonts w:hint="cs"/>
          <w:rtl/>
        </w:rPr>
        <w:t xml:space="preserve"> نو</w:t>
      </w:r>
      <w:r>
        <w:rPr>
          <w:rStyle w:val="9-Char"/>
          <w:rFonts w:hint="cs"/>
          <w:rtl/>
        </w:rPr>
        <w:t>ی</w:t>
      </w:r>
      <w:r w:rsidRPr="00E6072E">
        <w:rPr>
          <w:rStyle w:val="9-Char"/>
          <w:rFonts w:hint="cs"/>
          <w:rtl/>
        </w:rPr>
        <w:t>سنده‌</w:t>
      </w:r>
      <w:r>
        <w:rPr>
          <w:rStyle w:val="9-Char"/>
          <w:rFonts w:hint="cs"/>
          <w:rtl/>
        </w:rPr>
        <w:t xml:space="preserve">ی آن‌ها </w:t>
      </w:r>
      <w:r w:rsidRPr="00E6072E">
        <w:rPr>
          <w:rStyle w:val="9-Char"/>
          <w:rFonts w:hint="cs"/>
          <w:rtl/>
        </w:rPr>
        <w:t>مختلف باشد.</w:t>
      </w:r>
    </w:p>
  </w:footnote>
  <w:footnote w:id="6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ابوحن</w:t>
      </w:r>
      <w:r>
        <w:rPr>
          <w:rStyle w:val="9-Char"/>
          <w:rFonts w:hint="cs"/>
          <w:rtl/>
        </w:rPr>
        <w:t>ی</w:t>
      </w:r>
      <w:r w:rsidRPr="00E6072E">
        <w:rPr>
          <w:rStyle w:val="9-Char"/>
          <w:rFonts w:hint="cs"/>
          <w:rtl/>
        </w:rPr>
        <w:t>فه ص 211</w:t>
      </w:r>
    </w:p>
  </w:footnote>
  <w:footnote w:id="6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w:t>
      </w:r>
      <w:r w:rsidRPr="00E6072E">
        <w:rPr>
          <w:rStyle w:val="9-Char"/>
          <w:rtl/>
        </w:rPr>
        <w:t xml:space="preserve"> </w:t>
      </w:r>
      <w:r w:rsidRPr="00E6072E">
        <w:rPr>
          <w:rStyle w:val="9-Char"/>
          <w:rFonts w:hint="cs"/>
          <w:rtl/>
        </w:rPr>
        <w:t>و</w:t>
      </w:r>
      <w:r>
        <w:rPr>
          <w:rStyle w:val="9-Char"/>
          <w:rFonts w:hint="cs"/>
          <w:rtl/>
        </w:rPr>
        <w:t>ی</w:t>
      </w:r>
      <w:r w:rsidRPr="00E6072E">
        <w:rPr>
          <w:rStyle w:val="9-Char"/>
          <w:rFonts w:hint="cs"/>
          <w:rtl/>
        </w:rPr>
        <w:t xml:space="preserve"> محمد بن موس</w:t>
      </w:r>
      <w:r>
        <w:rPr>
          <w:rStyle w:val="9-Char"/>
          <w:rFonts w:hint="cs"/>
          <w:rtl/>
        </w:rPr>
        <w:t>ی</w:t>
      </w:r>
      <w:r w:rsidRPr="00E6072E">
        <w:rPr>
          <w:rStyle w:val="9-Char"/>
          <w:rFonts w:hint="cs"/>
          <w:rtl/>
        </w:rPr>
        <w:t xml:space="preserve"> بن سل</w:t>
      </w:r>
      <w:r>
        <w:rPr>
          <w:rStyle w:val="9-Char"/>
          <w:rFonts w:hint="cs"/>
          <w:rtl/>
        </w:rPr>
        <w:t>ی</w:t>
      </w:r>
      <w:r w:rsidRPr="00E6072E">
        <w:rPr>
          <w:rStyle w:val="9-Char"/>
          <w:rFonts w:hint="cs"/>
          <w:rtl/>
        </w:rPr>
        <w:t>مان است. فقه را ازامام محمد فراگرفت ومأمون به او پ</w:t>
      </w:r>
      <w:r>
        <w:rPr>
          <w:rStyle w:val="9-Char"/>
          <w:rFonts w:hint="cs"/>
          <w:rtl/>
        </w:rPr>
        <w:t>ی</w:t>
      </w:r>
      <w:r w:rsidRPr="00E6072E">
        <w:rPr>
          <w:rStyle w:val="9-Char"/>
          <w:rFonts w:hint="cs"/>
          <w:rtl/>
        </w:rPr>
        <w:t>شنهاد قضاوت داد ول</w:t>
      </w:r>
      <w:r>
        <w:rPr>
          <w:rStyle w:val="9-Char"/>
          <w:rFonts w:hint="cs"/>
          <w:rtl/>
        </w:rPr>
        <w:t>ی</w:t>
      </w:r>
      <w:r w:rsidRPr="00E6072E">
        <w:rPr>
          <w:rStyle w:val="9-Char"/>
          <w:rFonts w:hint="cs"/>
          <w:rtl/>
        </w:rPr>
        <w:t xml:space="preserve"> او نپذ</w:t>
      </w:r>
      <w:r>
        <w:rPr>
          <w:rStyle w:val="9-Char"/>
          <w:rFonts w:hint="cs"/>
          <w:rtl/>
        </w:rPr>
        <w:t>ی</w:t>
      </w:r>
      <w:r w:rsidRPr="00E6072E">
        <w:rPr>
          <w:rStyle w:val="9-Char"/>
          <w:rFonts w:hint="cs"/>
          <w:rtl/>
        </w:rPr>
        <w:t>رفت وپس از دو</w:t>
      </w:r>
      <w:r>
        <w:rPr>
          <w:rStyle w:val="9-Char"/>
          <w:rFonts w:hint="cs"/>
          <w:rtl/>
        </w:rPr>
        <w:t>ی</w:t>
      </w:r>
      <w:r w:rsidRPr="00E6072E">
        <w:rPr>
          <w:rStyle w:val="9-Char"/>
          <w:rFonts w:hint="cs"/>
          <w:rtl/>
        </w:rPr>
        <w:t xml:space="preserve">ست سال فوت </w:t>
      </w:r>
      <w:r>
        <w:rPr>
          <w:rStyle w:val="9-Char"/>
          <w:rFonts w:hint="cs"/>
          <w:rtl/>
        </w:rPr>
        <w:t>ک</w:t>
      </w:r>
      <w:r w:rsidRPr="00E6072E">
        <w:rPr>
          <w:rStyle w:val="9-Char"/>
          <w:rFonts w:hint="cs"/>
          <w:rtl/>
        </w:rPr>
        <w:t>رد.</w:t>
      </w:r>
    </w:p>
  </w:footnote>
  <w:footnote w:id="6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w:t>
      </w:r>
      <w:r>
        <w:rPr>
          <w:rStyle w:val="9-Char"/>
          <w:rFonts w:hint="cs"/>
          <w:rtl/>
        </w:rPr>
        <w:t>ک</w:t>
      </w:r>
      <w:r w:rsidRPr="00E6072E">
        <w:rPr>
          <w:rStyle w:val="9-Char"/>
          <w:rFonts w:hint="cs"/>
          <w:rtl/>
        </w:rPr>
        <w:t>شف الظنون ص 1581</w:t>
      </w:r>
    </w:p>
  </w:footnote>
  <w:footnote w:id="6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استاد قانون مدن</w:t>
      </w:r>
      <w:r>
        <w:rPr>
          <w:rStyle w:val="9-Char"/>
          <w:rFonts w:hint="cs"/>
          <w:rtl/>
        </w:rPr>
        <w:t>ی</w:t>
      </w:r>
      <w:r w:rsidRPr="00E6072E">
        <w:rPr>
          <w:rStyle w:val="9-Char"/>
          <w:rFonts w:hint="cs"/>
          <w:rtl/>
        </w:rPr>
        <w:t xml:space="preserve"> </w:t>
      </w:r>
    </w:p>
  </w:footnote>
  <w:footnote w:id="6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مصادر الفقه الحنف</w:t>
      </w:r>
      <w:r>
        <w:rPr>
          <w:rStyle w:val="9-Char"/>
          <w:rFonts w:hint="cs"/>
          <w:rtl/>
        </w:rPr>
        <w:t>ی</w:t>
      </w:r>
      <w:r w:rsidRPr="00E6072E">
        <w:rPr>
          <w:rStyle w:val="9-Char"/>
          <w:rFonts w:hint="cs"/>
          <w:rtl/>
        </w:rPr>
        <w:t>، د</w:t>
      </w:r>
      <w:r>
        <w:rPr>
          <w:rStyle w:val="9-Char"/>
          <w:rFonts w:hint="cs"/>
          <w:rtl/>
        </w:rPr>
        <w:t>ک</w:t>
      </w:r>
      <w:r w:rsidRPr="00E6072E">
        <w:rPr>
          <w:rStyle w:val="9-Char"/>
          <w:rFonts w:hint="cs"/>
          <w:rtl/>
        </w:rPr>
        <w:t>تر حامد ص 35</w:t>
      </w:r>
    </w:p>
  </w:footnote>
  <w:footnote w:id="6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ص 60</w:t>
      </w:r>
    </w:p>
  </w:footnote>
  <w:footnote w:id="70">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w:t>
      </w:r>
      <w:r>
        <w:rPr>
          <w:rStyle w:val="9-Char"/>
          <w:rFonts w:hint="cs"/>
          <w:rtl/>
        </w:rPr>
        <w:t>ک</w:t>
      </w:r>
      <w:r w:rsidRPr="00E6072E">
        <w:rPr>
          <w:rStyle w:val="9-Char"/>
          <w:rFonts w:hint="cs"/>
          <w:rtl/>
        </w:rPr>
        <w:t>شف الظنون ص 561</w:t>
      </w:r>
    </w:p>
  </w:footnote>
  <w:footnote w:id="71">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w:t>
      </w:r>
    </w:p>
  </w:footnote>
  <w:footnote w:id="72">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ابوحن</w:t>
      </w:r>
      <w:r>
        <w:rPr>
          <w:rStyle w:val="9-Char"/>
          <w:rFonts w:hint="cs"/>
          <w:rtl/>
        </w:rPr>
        <w:t>ی</w:t>
      </w:r>
      <w:r w:rsidRPr="00E6072E">
        <w:rPr>
          <w:rStyle w:val="9-Char"/>
          <w:rFonts w:hint="cs"/>
          <w:rtl/>
        </w:rPr>
        <w:t>فة: ح</w:t>
      </w:r>
      <w:r>
        <w:rPr>
          <w:rStyle w:val="9-Char"/>
          <w:rFonts w:hint="cs"/>
          <w:rtl/>
        </w:rPr>
        <w:t>ی</w:t>
      </w:r>
      <w:r w:rsidRPr="00E6072E">
        <w:rPr>
          <w:rStyle w:val="9-Char"/>
          <w:rFonts w:hint="cs"/>
          <w:rtl/>
        </w:rPr>
        <w:t>اته و عصره ص215</w:t>
      </w:r>
    </w:p>
  </w:footnote>
  <w:footnote w:id="73">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«سِ</w:t>
      </w:r>
      <w:r>
        <w:rPr>
          <w:rStyle w:val="9-Char"/>
          <w:rFonts w:hint="cs"/>
          <w:rtl/>
        </w:rPr>
        <w:t>ی</w:t>
      </w:r>
      <w:r w:rsidRPr="00E6072E">
        <w:rPr>
          <w:rStyle w:val="9-Char"/>
          <w:rFonts w:hint="cs"/>
          <w:rtl/>
        </w:rPr>
        <w:t xml:space="preserve">ر» به </w:t>
      </w:r>
      <w:r>
        <w:rPr>
          <w:rStyle w:val="9-Char"/>
          <w:rFonts w:hint="cs"/>
          <w:rtl/>
        </w:rPr>
        <w:t>ک</w:t>
      </w:r>
      <w:r w:rsidRPr="00E6072E">
        <w:rPr>
          <w:rStyle w:val="9-Char"/>
          <w:rFonts w:hint="cs"/>
          <w:rtl/>
        </w:rPr>
        <w:t>سر س</w:t>
      </w:r>
      <w:r>
        <w:rPr>
          <w:rStyle w:val="9-Char"/>
          <w:rFonts w:hint="cs"/>
          <w:rtl/>
        </w:rPr>
        <w:t>ی</w:t>
      </w:r>
      <w:r w:rsidRPr="00E6072E">
        <w:rPr>
          <w:rStyle w:val="9-Char"/>
          <w:rFonts w:hint="cs"/>
          <w:rtl/>
        </w:rPr>
        <w:t>ن و فتح «</w:t>
      </w:r>
      <w:r>
        <w:rPr>
          <w:rStyle w:val="9-Char"/>
          <w:rFonts w:hint="cs"/>
          <w:rtl/>
        </w:rPr>
        <w:t>ی</w:t>
      </w:r>
      <w:r w:rsidRPr="00E6072E">
        <w:rPr>
          <w:rStyle w:val="9-Char"/>
          <w:rFonts w:hint="cs"/>
          <w:rtl/>
        </w:rPr>
        <w:t>اء» رسم المفت</w:t>
      </w:r>
      <w:r>
        <w:rPr>
          <w:rStyle w:val="9-Char"/>
          <w:rFonts w:hint="cs"/>
          <w:rtl/>
        </w:rPr>
        <w:t>ی</w:t>
      </w:r>
      <w:r w:rsidRPr="00E6072E">
        <w:rPr>
          <w:rStyle w:val="9-Char"/>
          <w:rFonts w:hint="cs"/>
          <w:rtl/>
        </w:rPr>
        <w:t xml:space="preserve"> ص 18 </w:t>
      </w:r>
    </w:p>
  </w:footnote>
  <w:footnote w:id="7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ابوحن</w:t>
      </w:r>
      <w:r>
        <w:rPr>
          <w:rStyle w:val="9-Char"/>
          <w:rFonts w:hint="cs"/>
          <w:rtl/>
        </w:rPr>
        <w:t>ی</w:t>
      </w:r>
      <w:r w:rsidRPr="00E6072E">
        <w:rPr>
          <w:rStyle w:val="9-Char"/>
          <w:rFonts w:hint="cs"/>
          <w:rtl/>
        </w:rPr>
        <w:t>فة: ح</w:t>
      </w:r>
      <w:r>
        <w:rPr>
          <w:rStyle w:val="9-Char"/>
          <w:rFonts w:hint="cs"/>
          <w:rtl/>
        </w:rPr>
        <w:t>ی</w:t>
      </w:r>
      <w:r w:rsidRPr="00E6072E">
        <w:rPr>
          <w:rStyle w:val="9-Char"/>
          <w:rFonts w:hint="cs"/>
          <w:rtl/>
        </w:rPr>
        <w:t>اته و عصره ص 216</w:t>
      </w:r>
    </w:p>
  </w:footnote>
  <w:footnote w:id="7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رسم المفت</w:t>
      </w:r>
      <w:r>
        <w:rPr>
          <w:rStyle w:val="9-Char"/>
          <w:rFonts w:hint="cs"/>
          <w:rtl/>
        </w:rPr>
        <w:t>ی</w:t>
      </w:r>
      <w:r w:rsidRPr="00E6072E">
        <w:rPr>
          <w:rStyle w:val="9-Char"/>
          <w:rFonts w:hint="cs"/>
          <w:rtl/>
        </w:rPr>
        <w:t xml:space="preserve"> ص 18</w:t>
      </w:r>
    </w:p>
  </w:footnote>
  <w:footnote w:id="7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w:t>
      </w:r>
      <w:r>
        <w:rPr>
          <w:rStyle w:val="9-Char"/>
          <w:rFonts w:hint="cs"/>
          <w:rtl/>
        </w:rPr>
        <w:t>ک</w:t>
      </w:r>
      <w:r w:rsidRPr="00E6072E">
        <w:rPr>
          <w:rStyle w:val="9-Char"/>
          <w:rFonts w:hint="cs"/>
          <w:rtl/>
        </w:rPr>
        <w:t>تابة البحث العلم</w:t>
      </w:r>
      <w:r>
        <w:rPr>
          <w:rStyle w:val="9-Char"/>
          <w:rFonts w:hint="cs"/>
          <w:rtl/>
        </w:rPr>
        <w:t>ی</w:t>
      </w:r>
      <w:r w:rsidRPr="00E6072E">
        <w:rPr>
          <w:rStyle w:val="9-Char"/>
          <w:rFonts w:hint="cs"/>
          <w:rtl/>
        </w:rPr>
        <w:t>، د</w:t>
      </w:r>
      <w:r>
        <w:rPr>
          <w:rStyle w:val="9-Char"/>
          <w:rFonts w:hint="cs"/>
          <w:rtl/>
        </w:rPr>
        <w:t>ک</w:t>
      </w:r>
      <w:r w:rsidRPr="00E6072E">
        <w:rPr>
          <w:rStyle w:val="9-Char"/>
          <w:rFonts w:hint="cs"/>
          <w:rtl/>
        </w:rPr>
        <w:t>تر: عبدالوهاب ابو سل</w:t>
      </w:r>
      <w:r>
        <w:rPr>
          <w:rStyle w:val="9-Char"/>
          <w:rFonts w:hint="cs"/>
          <w:rtl/>
        </w:rPr>
        <w:t>ی</w:t>
      </w:r>
      <w:r w:rsidRPr="00E6072E">
        <w:rPr>
          <w:rStyle w:val="9-Char"/>
          <w:rFonts w:hint="cs"/>
          <w:rtl/>
        </w:rPr>
        <w:t>مان ص 427</w:t>
      </w:r>
    </w:p>
  </w:footnote>
  <w:footnote w:id="7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برخ</w:t>
      </w:r>
      <w:r>
        <w:rPr>
          <w:rStyle w:val="9-Char"/>
          <w:rFonts w:hint="cs"/>
          <w:rtl/>
        </w:rPr>
        <w:t>ی</w:t>
      </w:r>
      <w:r w:rsidRPr="00E6072E">
        <w:rPr>
          <w:rStyle w:val="9-Char"/>
          <w:rFonts w:hint="cs"/>
          <w:rtl/>
        </w:rPr>
        <w:t xml:space="preserve"> ازعلما ا</w:t>
      </w:r>
      <w:r>
        <w:rPr>
          <w:rStyle w:val="9-Char"/>
          <w:rFonts w:hint="cs"/>
          <w:rtl/>
        </w:rPr>
        <w:t>ی</w:t>
      </w:r>
      <w:r w:rsidRPr="00E6072E">
        <w:rPr>
          <w:rStyle w:val="9-Char"/>
          <w:rFonts w:hint="cs"/>
          <w:rtl/>
        </w:rPr>
        <w:t xml:space="preserve">ن </w:t>
      </w:r>
      <w:r>
        <w:rPr>
          <w:rStyle w:val="9-Char"/>
          <w:rFonts w:hint="cs"/>
          <w:rtl/>
        </w:rPr>
        <w:t>ک</w:t>
      </w:r>
      <w:r w:rsidRPr="00E6072E">
        <w:rPr>
          <w:rStyle w:val="9-Char"/>
          <w:rFonts w:hint="cs"/>
          <w:rtl/>
        </w:rPr>
        <w:t>تاب را در</w:t>
      </w:r>
      <w:r>
        <w:rPr>
          <w:rStyle w:val="9-Char"/>
          <w:rFonts w:hint="cs"/>
          <w:rtl/>
        </w:rPr>
        <w:t>ک</w:t>
      </w:r>
      <w:r w:rsidRPr="00E6072E">
        <w:rPr>
          <w:rStyle w:val="9-Char"/>
          <w:rFonts w:hint="cs"/>
          <w:rtl/>
        </w:rPr>
        <w:t>تب ظاهر الروا</w:t>
      </w:r>
      <w:r>
        <w:rPr>
          <w:rStyle w:val="9-Char"/>
          <w:rFonts w:hint="cs"/>
          <w:rtl/>
        </w:rPr>
        <w:t>ی</w:t>
      </w:r>
      <w:r w:rsidRPr="00E6072E">
        <w:rPr>
          <w:rStyle w:val="9-Char"/>
          <w:rFonts w:hint="cs"/>
          <w:rtl/>
        </w:rPr>
        <w:t>ة ذ</w:t>
      </w:r>
      <w:r>
        <w:rPr>
          <w:rStyle w:val="9-Char"/>
          <w:rFonts w:hint="cs"/>
          <w:rtl/>
        </w:rPr>
        <w:t>ک</w:t>
      </w:r>
      <w:r w:rsidRPr="00E6072E">
        <w:rPr>
          <w:rStyle w:val="9-Char"/>
          <w:rFonts w:hint="cs"/>
          <w:rtl/>
        </w:rPr>
        <w:t>ر نم</w:t>
      </w:r>
      <w:r>
        <w:rPr>
          <w:rStyle w:val="9-Char"/>
          <w:rFonts w:hint="cs"/>
          <w:rtl/>
        </w:rPr>
        <w:t>ی</w:t>
      </w:r>
      <w:r w:rsidRPr="00E6072E">
        <w:rPr>
          <w:rStyle w:val="9-Char"/>
          <w:rFonts w:hint="cs"/>
          <w:rtl/>
        </w:rPr>
        <w:t>‌</w:t>
      </w:r>
      <w:r>
        <w:rPr>
          <w:rStyle w:val="9-Char"/>
          <w:rFonts w:hint="cs"/>
          <w:rtl/>
        </w:rPr>
        <w:t>ک</w:t>
      </w:r>
      <w:r w:rsidRPr="00E6072E">
        <w:rPr>
          <w:rStyle w:val="9-Char"/>
          <w:rFonts w:hint="cs"/>
          <w:rtl/>
        </w:rPr>
        <w:t>نند بل</w:t>
      </w:r>
      <w:r>
        <w:rPr>
          <w:rStyle w:val="9-Char"/>
          <w:rFonts w:hint="cs"/>
          <w:rtl/>
        </w:rPr>
        <w:t>ک</w:t>
      </w:r>
      <w:r w:rsidRPr="00E6072E">
        <w:rPr>
          <w:rStyle w:val="9-Char"/>
          <w:rFonts w:hint="cs"/>
          <w:rtl/>
        </w:rPr>
        <w:t>ه آن را از «نوادر» م</w:t>
      </w:r>
      <w:r>
        <w:rPr>
          <w:rStyle w:val="9-Char"/>
          <w:rFonts w:hint="cs"/>
          <w:rtl/>
        </w:rPr>
        <w:t>ی</w:t>
      </w:r>
      <w:r w:rsidRPr="00E6072E">
        <w:rPr>
          <w:rStyle w:val="9-Char"/>
          <w:rFonts w:hint="cs"/>
          <w:rtl/>
        </w:rPr>
        <w:t>‌شمارند ول</w:t>
      </w:r>
      <w:r>
        <w:rPr>
          <w:rStyle w:val="9-Char"/>
          <w:rFonts w:hint="cs"/>
          <w:rtl/>
        </w:rPr>
        <w:t>ی</w:t>
      </w:r>
      <w:r w:rsidRPr="00E6072E">
        <w:rPr>
          <w:rStyle w:val="9-Char"/>
          <w:rFonts w:hint="cs"/>
          <w:rtl/>
        </w:rPr>
        <w:t xml:space="preserve"> ب</w:t>
      </w:r>
      <w:r>
        <w:rPr>
          <w:rStyle w:val="9-Char"/>
          <w:rFonts w:hint="cs"/>
          <w:rtl/>
        </w:rPr>
        <w:t>ی</w:t>
      </w:r>
      <w:r w:rsidRPr="00E6072E">
        <w:rPr>
          <w:rStyle w:val="9-Char"/>
          <w:rFonts w:hint="cs"/>
          <w:rtl/>
        </w:rPr>
        <w:t>شتر علماءبرا</w:t>
      </w:r>
      <w:r>
        <w:rPr>
          <w:rStyle w:val="9-Char"/>
          <w:rFonts w:hint="cs"/>
          <w:rtl/>
        </w:rPr>
        <w:t>ی</w:t>
      </w:r>
      <w:r w:rsidRPr="00E6072E">
        <w:rPr>
          <w:rStyle w:val="9-Char"/>
          <w:rFonts w:hint="cs"/>
          <w:rtl/>
        </w:rPr>
        <w:t xml:space="preserve">ن باورند </w:t>
      </w:r>
      <w:r>
        <w:rPr>
          <w:rStyle w:val="9-Char"/>
          <w:rFonts w:hint="cs"/>
          <w:rtl/>
        </w:rPr>
        <w:t>ک</w:t>
      </w:r>
      <w:r w:rsidRPr="00E6072E">
        <w:rPr>
          <w:rStyle w:val="9-Char"/>
          <w:rFonts w:hint="cs"/>
          <w:rtl/>
        </w:rPr>
        <w:t>ه ز</w:t>
      </w:r>
      <w:r>
        <w:rPr>
          <w:rStyle w:val="9-Char"/>
          <w:rFonts w:hint="cs"/>
          <w:rtl/>
        </w:rPr>
        <w:t>ی</w:t>
      </w:r>
      <w:r w:rsidRPr="00E6072E">
        <w:rPr>
          <w:rStyle w:val="9-Char"/>
          <w:rFonts w:hint="cs"/>
          <w:rtl/>
        </w:rPr>
        <w:t>ادات اززمره‌</w:t>
      </w:r>
      <w:r>
        <w:rPr>
          <w:rStyle w:val="9-Char"/>
          <w:rFonts w:hint="cs"/>
          <w:rtl/>
        </w:rPr>
        <w:t>ی</w:t>
      </w:r>
      <w:r w:rsidRPr="00E6072E">
        <w:rPr>
          <w:rStyle w:val="9-Char"/>
          <w:rFonts w:hint="cs"/>
          <w:rtl/>
        </w:rPr>
        <w:t xml:space="preserve"> </w:t>
      </w:r>
      <w:r>
        <w:rPr>
          <w:rStyle w:val="9-Char"/>
          <w:rFonts w:hint="cs"/>
          <w:rtl/>
        </w:rPr>
        <w:t>ک</w:t>
      </w:r>
      <w:r w:rsidRPr="00E6072E">
        <w:rPr>
          <w:rStyle w:val="9-Char"/>
          <w:rFonts w:hint="cs"/>
          <w:rtl/>
        </w:rPr>
        <w:t>تب ظاهر الروا</w:t>
      </w:r>
      <w:r>
        <w:rPr>
          <w:rStyle w:val="9-Char"/>
          <w:rFonts w:hint="cs"/>
          <w:rtl/>
        </w:rPr>
        <w:t>ی</w:t>
      </w:r>
      <w:r w:rsidRPr="00E6072E">
        <w:rPr>
          <w:rStyle w:val="9-Char"/>
          <w:rFonts w:hint="cs"/>
          <w:rtl/>
        </w:rPr>
        <w:t>ه است چرا</w:t>
      </w:r>
      <w:r>
        <w:rPr>
          <w:rStyle w:val="9-Char"/>
          <w:rFonts w:hint="cs"/>
          <w:rtl/>
        </w:rPr>
        <w:t>ک</w:t>
      </w:r>
      <w:r w:rsidRPr="00E6072E">
        <w:rPr>
          <w:rStyle w:val="9-Char"/>
          <w:rFonts w:hint="cs"/>
          <w:rtl/>
        </w:rPr>
        <w:t>ه به طرق مشهور ومعتبر ازامام محمد نقل شده است.</w:t>
      </w:r>
    </w:p>
  </w:footnote>
  <w:footnote w:id="7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الحجة عل</w:t>
      </w:r>
      <w:r>
        <w:rPr>
          <w:rStyle w:val="9-Char"/>
          <w:rFonts w:hint="cs"/>
          <w:rtl/>
        </w:rPr>
        <w:t>ی</w:t>
      </w:r>
      <w:r w:rsidRPr="00E6072E">
        <w:rPr>
          <w:rStyle w:val="9-Char"/>
          <w:rFonts w:hint="cs"/>
          <w:rtl/>
        </w:rPr>
        <w:t xml:space="preserve"> اهل المد</w:t>
      </w:r>
      <w:r>
        <w:rPr>
          <w:rStyle w:val="9-Char"/>
          <w:rFonts w:hint="cs"/>
          <w:rtl/>
        </w:rPr>
        <w:t>ی</w:t>
      </w:r>
      <w:r w:rsidRPr="00E6072E">
        <w:rPr>
          <w:rStyle w:val="9-Char"/>
          <w:rFonts w:hint="cs"/>
          <w:rtl/>
        </w:rPr>
        <w:t>نة (1/1)</w:t>
      </w:r>
    </w:p>
  </w:footnote>
  <w:footnote w:id="7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ابوحن</w:t>
      </w:r>
      <w:r>
        <w:rPr>
          <w:rStyle w:val="9-Char"/>
          <w:rFonts w:hint="cs"/>
          <w:rtl/>
        </w:rPr>
        <w:t>ی</w:t>
      </w:r>
      <w:r w:rsidRPr="00E6072E">
        <w:rPr>
          <w:rStyle w:val="9-Char"/>
          <w:rFonts w:hint="cs"/>
          <w:rtl/>
        </w:rPr>
        <w:t>فة: ح</w:t>
      </w:r>
      <w:r>
        <w:rPr>
          <w:rStyle w:val="9-Char"/>
          <w:rFonts w:hint="cs"/>
          <w:rtl/>
        </w:rPr>
        <w:t>ی</w:t>
      </w:r>
      <w:r w:rsidRPr="00E6072E">
        <w:rPr>
          <w:rStyle w:val="9-Char"/>
          <w:rFonts w:hint="cs"/>
          <w:rtl/>
        </w:rPr>
        <w:t>اته وعصره ص 218</w:t>
      </w:r>
    </w:p>
  </w:footnote>
  <w:footnote w:id="80">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همان </w:t>
      </w:r>
    </w:p>
  </w:footnote>
  <w:footnote w:id="81">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w:t>
      </w:r>
      <w:r>
        <w:rPr>
          <w:rStyle w:val="9-Char"/>
          <w:rFonts w:hint="cs"/>
          <w:rtl/>
        </w:rPr>
        <w:t>ک</w:t>
      </w:r>
      <w:r w:rsidRPr="00E6072E">
        <w:rPr>
          <w:rStyle w:val="9-Char"/>
          <w:rFonts w:hint="cs"/>
          <w:rtl/>
        </w:rPr>
        <w:t>شف الظنون ص 5810</w:t>
      </w:r>
    </w:p>
  </w:footnote>
  <w:footnote w:id="82">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همان </w:t>
      </w:r>
    </w:p>
  </w:footnote>
  <w:footnote w:id="83">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مفتاح السعادة (2/262)</w:t>
      </w:r>
    </w:p>
  </w:footnote>
  <w:footnote w:id="8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w:t>
      </w:r>
      <w:r>
        <w:rPr>
          <w:rStyle w:val="9-Char"/>
          <w:rFonts w:hint="cs"/>
          <w:rtl/>
        </w:rPr>
        <w:t>ک</w:t>
      </w:r>
      <w:r w:rsidRPr="00E6072E">
        <w:rPr>
          <w:rStyle w:val="9-Char"/>
          <w:rFonts w:hint="cs"/>
          <w:rtl/>
        </w:rPr>
        <w:t>شف الظنون ص 1378</w:t>
      </w:r>
    </w:p>
  </w:footnote>
  <w:footnote w:id="8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رسم المفت</w:t>
      </w:r>
      <w:r>
        <w:rPr>
          <w:rStyle w:val="9-Char"/>
          <w:rFonts w:hint="cs"/>
          <w:rtl/>
        </w:rPr>
        <w:t>ی</w:t>
      </w:r>
      <w:r w:rsidRPr="00E6072E">
        <w:rPr>
          <w:rStyle w:val="9-Char"/>
          <w:rFonts w:hint="cs"/>
          <w:rtl/>
        </w:rPr>
        <w:t xml:space="preserve"> ص 21</w:t>
      </w:r>
    </w:p>
  </w:footnote>
  <w:footnote w:id="8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w:t>
      </w:r>
      <w:r>
        <w:rPr>
          <w:rStyle w:val="9-Char"/>
          <w:rFonts w:hint="cs"/>
          <w:rtl/>
        </w:rPr>
        <w:t>ک</w:t>
      </w:r>
      <w:r w:rsidRPr="00E6072E">
        <w:rPr>
          <w:rStyle w:val="9-Char"/>
          <w:rFonts w:hint="cs"/>
          <w:rtl/>
        </w:rPr>
        <w:t>شف الظنون ص 1851</w:t>
      </w:r>
    </w:p>
  </w:footnote>
  <w:footnote w:id="87">
    <w:p w:rsidR="002E23EF" w:rsidRPr="00E6072E" w:rsidRDefault="002E23EF" w:rsidP="00FF7F21">
      <w:pPr>
        <w:ind w:left="272" w:hanging="272"/>
        <w:jc w:val="both"/>
        <w:rPr>
          <w:rStyle w:val="9-Char"/>
          <w:rtl/>
        </w:rPr>
      </w:pPr>
      <w:r w:rsidRPr="00E6072E">
        <w:rPr>
          <w:rStyle w:val="9-Char"/>
        </w:rPr>
        <w:footnoteRef/>
      </w:r>
      <w:r w:rsidRPr="00E6072E">
        <w:rPr>
          <w:rStyle w:val="9-Char"/>
          <w:rFonts w:hint="cs"/>
          <w:rtl/>
        </w:rPr>
        <w:t>- رسم المفت</w:t>
      </w:r>
      <w:r>
        <w:rPr>
          <w:rStyle w:val="9-Char"/>
          <w:rFonts w:hint="cs"/>
          <w:rtl/>
        </w:rPr>
        <w:t>ی</w:t>
      </w:r>
      <w:r w:rsidRPr="00E6072E">
        <w:rPr>
          <w:rStyle w:val="9-Char"/>
          <w:rFonts w:hint="cs"/>
          <w:rtl/>
        </w:rPr>
        <w:t xml:space="preserve"> ص20</w:t>
      </w:r>
    </w:p>
  </w:footnote>
  <w:footnote w:id="8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مختصر همان «ال</w:t>
      </w:r>
      <w:r>
        <w:rPr>
          <w:rStyle w:val="9-Char"/>
          <w:rFonts w:hint="cs"/>
          <w:rtl/>
        </w:rPr>
        <w:t>ک</w:t>
      </w:r>
      <w:r w:rsidRPr="00E6072E">
        <w:rPr>
          <w:rStyle w:val="9-Char"/>
          <w:rFonts w:hint="cs"/>
          <w:rtl/>
        </w:rPr>
        <w:t>اف</w:t>
      </w:r>
      <w:r>
        <w:rPr>
          <w:rStyle w:val="9-Char"/>
          <w:rFonts w:hint="cs"/>
          <w:rtl/>
        </w:rPr>
        <w:t>ی</w:t>
      </w:r>
      <w:r w:rsidRPr="00E6072E">
        <w:rPr>
          <w:rStyle w:val="9-Char"/>
          <w:rFonts w:hint="cs"/>
          <w:rtl/>
        </w:rPr>
        <w:t>» است چرا</w:t>
      </w:r>
      <w:r>
        <w:rPr>
          <w:rStyle w:val="9-Char"/>
          <w:rFonts w:hint="cs"/>
          <w:rtl/>
        </w:rPr>
        <w:t>ک</w:t>
      </w:r>
      <w:r w:rsidRPr="00E6072E">
        <w:rPr>
          <w:rStyle w:val="9-Char"/>
          <w:rFonts w:hint="cs"/>
          <w:rtl/>
        </w:rPr>
        <w:t>ه نو</w:t>
      </w:r>
      <w:r>
        <w:rPr>
          <w:rStyle w:val="9-Char"/>
          <w:rFonts w:hint="cs"/>
          <w:rtl/>
        </w:rPr>
        <w:t>ی</w:t>
      </w:r>
      <w:r w:rsidRPr="00E6072E">
        <w:rPr>
          <w:rStyle w:val="9-Char"/>
          <w:rFonts w:hint="cs"/>
          <w:rtl/>
        </w:rPr>
        <w:t>سنده</w:t>
      </w:r>
      <w:r>
        <w:rPr>
          <w:rStyle w:val="9-Char"/>
          <w:rFonts w:hint="cs"/>
          <w:rtl/>
        </w:rPr>
        <w:t xml:space="preserve">‌اش </w:t>
      </w:r>
      <w:r w:rsidRPr="00E6072E">
        <w:rPr>
          <w:rStyle w:val="9-Char"/>
          <w:rFonts w:hint="cs"/>
          <w:rtl/>
        </w:rPr>
        <w:t>[حا</w:t>
      </w:r>
      <w:r>
        <w:rPr>
          <w:rStyle w:val="9-Char"/>
          <w:rFonts w:hint="cs"/>
          <w:rtl/>
        </w:rPr>
        <w:t>ک</w:t>
      </w:r>
      <w:r w:rsidRPr="00E6072E">
        <w:rPr>
          <w:rStyle w:val="9-Char"/>
          <w:rFonts w:hint="cs"/>
          <w:rtl/>
        </w:rPr>
        <w:t>م شه</w:t>
      </w:r>
      <w:r>
        <w:rPr>
          <w:rStyle w:val="9-Char"/>
          <w:rFonts w:hint="cs"/>
          <w:rtl/>
        </w:rPr>
        <w:t>ی</w:t>
      </w:r>
      <w:r w:rsidRPr="00E6072E">
        <w:rPr>
          <w:rStyle w:val="9-Char"/>
          <w:rFonts w:hint="cs"/>
          <w:rtl/>
        </w:rPr>
        <w:t>د ] آن را از</w:t>
      </w:r>
      <w:r>
        <w:rPr>
          <w:rStyle w:val="9-Char"/>
          <w:rFonts w:hint="cs"/>
          <w:rtl/>
        </w:rPr>
        <w:t>ک</w:t>
      </w:r>
      <w:r w:rsidRPr="00E6072E">
        <w:rPr>
          <w:rStyle w:val="9-Char"/>
          <w:rFonts w:hint="cs"/>
          <w:rtl/>
        </w:rPr>
        <w:t>تب ظاهر الروا</w:t>
      </w:r>
      <w:r>
        <w:rPr>
          <w:rStyle w:val="9-Char"/>
          <w:rFonts w:hint="cs"/>
          <w:rtl/>
        </w:rPr>
        <w:t>ی</w:t>
      </w:r>
      <w:r w:rsidRPr="00E6072E">
        <w:rPr>
          <w:rStyle w:val="9-Char"/>
          <w:rFonts w:hint="cs"/>
          <w:rtl/>
        </w:rPr>
        <w:t>ة مختصر نموده است.</w:t>
      </w:r>
    </w:p>
  </w:footnote>
  <w:footnote w:id="8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ابوحن</w:t>
      </w:r>
      <w:r>
        <w:rPr>
          <w:rStyle w:val="9-Char"/>
          <w:rFonts w:hint="cs"/>
          <w:rtl/>
        </w:rPr>
        <w:t>ی</w:t>
      </w:r>
      <w:r w:rsidRPr="00E6072E">
        <w:rPr>
          <w:rStyle w:val="9-Char"/>
          <w:rFonts w:hint="cs"/>
          <w:rtl/>
        </w:rPr>
        <w:t>فة: ح</w:t>
      </w:r>
      <w:r>
        <w:rPr>
          <w:rStyle w:val="9-Char"/>
          <w:rFonts w:hint="cs"/>
          <w:rtl/>
        </w:rPr>
        <w:t>ی</w:t>
      </w:r>
      <w:r w:rsidRPr="00E6072E">
        <w:rPr>
          <w:rStyle w:val="9-Char"/>
          <w:rFonts w:hint="cs"/>
          <w:rtl/>
        </w:rPr>
        <w:t>اته وعصره ص 219</w:t>
      </w:r>
    </w:p>
  </w:footnote>
  <w:footnote w:id="90">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رسم المفت</w:t>
      </w:r>
      <w:r>
        <w:rPr>
          <w:rStyle w:val="9-Char"/>
          <w:rFonts w:hint="cs"/>
          <w:rtl/>
        </w:rPr>
        <w:t>ی</w:t>
      </w:r>
      <w:r w:rsidRPr="00E6072E">
        <w:rPr>
          <w:rStyle w:val="9-Char"/>
          <w:rFonts w:hint="cs"/>
          <w:rtl/>
        </w:rPr>
        <w:t xml:space="preserve"> ص21</w:t>
      </w:r>
    </w:p>
  </w:footnote>
  <w:footnote w:id="91">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«مفتاح السعادة » تأل</w:t>
      </w:r>
      <w:r>
        <w:rPr>
          <w:rStyle w:val="9-Char"/>
          <w:rFonts w:hint="cs"/>
          <w:rtl/>
        </w:rPr>
        <w:t>ی</w:t>
      </w:r>
      <w:r w:rsidRPr="00E6072E">
        <w:rPr>
          <w:rStyle w:val="9-Char"/>
          <w:rFonts w:hint="cs"/>
          <w:rtl/>
        </w:rPr>
        <w:t xml:space="preserve">ف «طاش </w:t>
      </w:r>
      <w:r>
        <w:rPr>
          <w:rStyle w:val="9-Char"/>
          <w:rFonts w:hint="cs"/>
          <w:rtl/>
        </w:rPr>
        <w:t>ک</w:t>
      </w:r>
      <w:r w:rsidRPr="00E6072E">
        <w:rPr>
          <w:rStyle w:val="9-Char"/>
          <w:rFonts w:hint="cs"/>
          <w:rtl/>
        </w:rPr>
        <w:t>بر</w:t>
      </w:r>
      <w:r>
        <w:rPr>
          <w:rStyle w:val="9-Char"/>
          <w:rFonts w:hint="cs"/>
          <w:rtl/>
        </w:rPr>
        <w:t>ی</w:t>
      </w:r>
      <w:r w:rsidRPr="00E6072E">
        <w:rPr>
          <w:rStyle w:val="9-Char"/>
          <w:rFonts w:hint="cs"/>
          <w:rtl/>
        </w:rPr>
        <w:t>‌زاده»(2/273)</w:t>
      </w:r>
    </w:p>
  </w:footnote>
  <w:footnote w:id="92">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الفوائد البه</w:t>
      </w:r>
      <w:r>
        <w:rPr>
          <w:rStyle w:val="9-Char"/>
          <w:rFonts w:hint="cs"/>
          <w:rtl/>
        </w:rPr>
        <w:t>ی</w:t>
      </w:r>
      <w:r w:rsidRPr="00E6072E">
        <w:rPr>
          <w:rStyle w:val="9-Char"/>
          <w:rFonts w:hint="cs"/>
          <w:rtl/>
        </w:rPr>
        <w:t>ة ص207</w:t>
      </w:r>
    </w:p>
  </w:footnote>
  <w:footnote w:id="93">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در مذهب احناف، هرگاه اسم «</w:t>
      </w:r>
      <w:r>
        <w:rPr>
          <w:rStyle w:val="9-Char"/>
          <w:rFonts w:hint="cs"/>
          <w:rtl/>
        </w:rPr>
        <w:t>ک</w:t>
      </w:r>
      <w:r w:rsidRPr="00E6072E">
        <w:rPr>
          <w:rStyle w:val="9-Char"/>
          <w:rFonts w:hint="cs"/>
          <w:rtl/>
        </w:rPr>
        <w:t>تاب» برده شود، مراد از آن «مختصر القدور</w:t>
      </w:r>
      <w:r>
        <w:rPr>
          <w:rStyle w:val="9-Char"/>
          <w:rFonts w:hint="cs"/>
          <w:rtl/>
        </w:rPr>
        <w:t>ی</w:t>
      </w:r>
      <w:r w:rsidRPr="00E6072E">
        <w:rPr>
          <w:rStyle w:val="9-Char"/>
          <w:rFonts w:hint="cs"/>
          <w:rtl/>
        </w:rPr>
        <w:t xml:space="preserve"> » است، هم </w:t>
      </w:r>
      <w:r w:rsidR="00A34A08">
        <w:rPr>
          <w:rStyle w:val="9-Char"/>
          <w:rFonts w:hint="cs"/>
          <w:rtl/>
        </w:rPr>
        <w:t>چنان‌که</w:t>
      </w:r>
      <w:r w:rsidRPr="00E6072E">
        <w:rPr>
          <w:rStyle w:val="9-Char"/>
          <w:rFonts w:hint="cs"/>
          <w:rtl/>
        </w:rPr>
        <w:t xml:space="preserve"> علما</w:t>
      </w:r>
      <w:r>
        <w:rPr>
          <w:rStyle w:val="9-Char"/>
          <w:rFonts w:hint="cs"/>
          <w:rtl/>
        </w:rPr>
        <w:t>ی</w:t>
      </w:r>
      <w:r w:rsidRPr="00E6072E">
        <w:rPr>
          <w:rStyle w:val="9-Char"/>
          <w:rFonts w:hint="cs"/>
          <w:rtl/>
        </w:rPr>
        <w:t xml:space="preserve"> نحو، هرزمان </w:t>
      </w:r>
      <w:r>
        <w:rPr>
          <w:rStyle w:val="9-Char"/>
          <w:rFonts w:hint="cs"/>
          <w:rtl/>
        </w:rPr>
        <w:t>ک</w:t>
      </w:r>
      <w:r w:rsidRPr="00E6072E">
        <w:rPr>
          <w:rStyle w:val="9-Char"/>
          <w:rFonts w:hint="cs"/>
          <w:rtl/>
        </w:rPr>
        <w:t>ه اسم «</w:t>
      </w:r>
      <w:r>
        <w:rPr>
          <w:rStyle w:val="9-Char"/>
          <w:rFonts w:hint="cs"/>
          <w:rtl/>
        </w:rPr>
        <w:t>ک</w:t>
      </w:r>
      <w:r w:rsidRPr="00E6072E">
        <w:rPr>
          <w:rStyle w:val="9-Char"/>
          <w:rFonts w:hint="cs"/>
          <w:rtl/>
        </w:rPr>
        <w:t>تاب » را ببرند، از آن «</w:t>
      </w:r>
      <w:r>
        <w:rPr>
          <w:rStyle w:val="9-Char"/>
          <w:rFonts w:hint="cs"/>
          <w:rtl/>
        </w:rPr>
        <w:t>ک</w:t>
      </w:r>
      <w:r w:rsidRPr="00E6072E">
        <w:rPr>
          <w:rStyle w:val="9-Char"/>
          <w:rFonts w:hint="cs"/>
          <w:rtl/>
        </w:rPr>
        <w:t>تاب س</w:t>
      </w:r>
      <w:r>
        <w:rPr>
          <w:rStyle w:val="9-Char"/>
          <w:rFonts w:hint="cs"/>
          <w:rtl/>
        </w:rPr>
        <w:t>ی</w:t>
      </w:r>
      <w:r w:rsidRPr="00E6072E">
        <w:rPr>
          <w:rStyle w:val="9-Char"/>
          <w:rFonts w:hint="cs"/>
          <w:rtl/>
        </w:rPr>
        <w:t>بو</w:t>
      </w:r>
      <w:r>
        <w:rPr>
          <w:rStyle w:val="9-Char"/>
          <w:rFonts w:hint="cs"/>
          <w:rtl/>
        </w:rPr>
        <w:t>ی</w:t>
      </w:r>
      <w:r w:rsidRPr="00E6072E">
        <w:rPr>
          <w:rStyle w:val="9-Char"/>
          <w:rFonts w:hint="cs"/>
          <w:rtl/>
        </w:rPr>
        <w:t>ه » را مراد م</w:t>
      </w:r>
      <w:r>
        <w:rPr>
          <w:rStyle w:val="9-Char"/>
          <w:rFonts w:hint="cs"/>
          <w:rtl/>
        </w:rPr>
        <w:t>ی</w:t>
      </w:r>
      <w:r w:rsidRPr="00E6072E">
        <w:rPr>
          <w:rStyle w:val="9-Char"/>
          <w:rFonts w:hint="cs"/>
          <w:rtl/>
        </w:rPr>
        <w:t>‌گ</w:t>
      </w:r>
      <w:r>
        <w:rPr>
          <w:rStyle w:val="9-Char"/>
          <w:rFonts w:hint="cs"/>
          <w:rtl/>
        </w:rPr>
        <w:t>ی</w:t>
      </w:r>
      <w:r w:rsidRPr="00E6072E">
        <w:rPr>
          <w:rStyle w:val="9-Char"/>
          <w:rFonts w:hint="cs"/>
          <w:rtl/>
        </w:rPr>
        <w:t>رند.</w:t>
      </w:r>
    </w:p>
  </w:footnote>
  <w:footnote w:id="9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w:t>
      </w:r>
      <w:r>
        <w:rPr>
          <w:rStyle w:val="9-Char"/>
          <w:rFonts w:hint="cs"/>
          <w:rtl/>
        </w:rPr>
        <w:t>ک</w:t>
      </w:r>
      <w:r w:rsidRPr="00E6072E">
        <w:rPr>
          <w:rStyle w:val="9-Char"/>
          <w:rFonts w:hint="cs"/>
          <w:rtl/>
        </w:rPr>
        <w:t>شف الظنون ص 1631</w:t>
      </w:r>
    </w:p>
  </w:footnote>
  <w:footnote w:id="9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w:t>
      </w:r>
      <w:r>
        <w:rPr>
          <w:rStyle w:val="9-Char"/>
          <w:rFonts w:hint="cs"/>
          <w:rtl/>
        </w:rPr>
        <w:t>ک</w:t>
      </w:r>
      <w:r w:rsidRPr="00E6072E">
        <w:rPr>
          <w:rStyle w:val="9-Char"/>
          <w:rFonts w:hint="cs"/>
          <w:rtl/>
        </w:rPr>
        <w:t xml:space="preserve">شف الظنون </w:t>
      </w:r>
    </w:p>
  </w:footnote>
  <w:footnote w:id="9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تاج التراجم ص 42 و « مرغ</w:t>
      </w:r>
      <w:r>
        <w:rPr>
          <w:rStyle w:val="9-Char"/>
          <w:rFonts w:hint="cs"/>
          <w:rtl/>
        </w:rPr>
        <w:t>ی</w:t>
      </w:r>
      <w:r w:rsidRPr="00E6072E">
        <w:rPr>
          <w:rStyle w:val="9-Char"/>
          <w:rFonts w:hint="cs"/>
          <w:rtl/>
        </w:rPr>
        <w:t>نان</w:t>
      </w:r>
      <w:r>
        <w:rPr>
          <w:rStyle w:val="9-Char"/>
          <w:rFonts w:hint="cs"/>
          <w:rtl/>
        </w:rPr>
        <w:t>ی</w:t>
      </w:r>
      <w:r w:rsidRPr="00E6072E">
        <w:rPr>
          <w:rStyle w:val="9-Char"/>
          <w:rFonts w:hint="cs"/>
          <w:rtl/>
        </w:rPr>
        <w:t xml:space="preserve"> »منسوب به «مرغ</w:t>
      </w:r>
      <w:r>
        <w:rPr>
          <w:rStyle w:val="9-Char"/>
          <w:rFonts w:hint="cs"/>
          <w:rtl/>
        </w:rPr>
        <w:t>ی</w:t>
      </w:r>
      <w:r w:rsidRPr="00E6072E">
        <w:rPr>
          <w:rStyle w:val="9-Char"/>
          <w:rFonts w:hint="cs"/>
          <w:rtl/>
        </w:rPr>
        <w:t>نان» شهر</w:t>
      </w:r>
      <w:r>
        <w:rPr>
          <w:rStyle w:val="9-Char"/>
          <w:rFonts w:hint="cs"/>
          <w:rtl/>
        </w:rPr>
        <w:t>ی</w:t>
      </w:r>
      <w:r w:rsidRPr="00E6072E">
        <w:rPr>
          <w:rStyle w:val="9-Char"/>
          <w:rFonts w:hint="cs"/>
          <w:rtl/>
        </w:rPr>
        <w:t xml:space="preserve"> در «فرغانه» است </w:t>
      </w:r>
    </w:p>
  </w:footnote>
  <w:footnote w:id="9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w:t>
      </w:r>
      <w:r>
        <w:rPr>
          <w:rStyle w:val="9-Char"/>
          <w:rFonts w:hint="cs"/>
          <w:rtl/>
        </w:rPr>
        <w:t>ک</w:t>
      </w:r>
      <w:r w:rsidRPr="00E6072E">
        <w:rPr>
          <w:rStyle w:val="9-Char"/>
          <w:rFonts w:hint="cs"/>
          <w:rtl/>
        </w:rPr>
        <w:t>نز الدقا</w:t>
      </w:r>
      <w:r>
        <w:rPr>
          <w:rStyle w:val="9-Char"/>
          <w:rFonts w:hint="cs"/>
          <w:rtl/>
        </w:rPr>
        <w:t>ی</w:t>
      </w:r>
      <w:r w:rsidRPr="00E6072E">
        <w:rPr>
          <w:rStyle w:val="9-Char"/>
          <w:rFonts w:hint="cs"/>
          <w:rtl/>
        </w:rPr>
        <w:t xml:space="preserve">ق </w:t>
      </w:r>
    </w:p>
  </w:footnote>
  <w:footnote w:id="98">
    <w:p w:rsidR="002E23EF" w:rsidRPr="00E6072E" w:rsidRDefault="002E23EF" w:rsidP="00FF7F21">
      <w:pPr>
        <w:pStyle w:val="FootnoteText"/>
        <w:ind w:left="272" w:hanging="272"/>
        <w:jc w:val="both"/>
        <w:rPr>
          <w:rStyle w:val="9-Char"/>
          <w:rtl/>
        </w:rPr>
      </w:pPr>
      <w:r w:rsidRPr="00E6072E">
        <w:rPr>
          <w:rStyle w:val="9-Char"/>
          <w:rFonts w:hint="cs"/>
          <w:rtl/>
        </w:rPr>
        <w:t xml:space="preserve">1- </w:t>
      </w:r>
      <w:r>
        <w:rPr>
          <w:rStyle w:val="9-Char"/>
          <w:rFonts w:hint="cs"/>
          <w:rtl/>
        </w:rPr>
        <w:t>ک</w:t>
      </w:r>
      <w:r w:rsidRPr="00E6072E">
        <w:rPr>
          <w:rStyle w:val="9-Char"/>
          <w:rFonts w:hint="cs"/>
          <w:rtl/>
        </w:rPr>
        <w:t xml:space="preserve">شف الظنون ص 2020 </w:t>
      </w:r>
    </w:p>
  </w:footnote>
  <w:footnote w:id="9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«ملتق</w:t>
      </w:r>
      <w:r>
        <w:rPr>
          <w:rStyle w:val="9-Char"/>
          <w:rFonts w:hint="cs"/>
          <w:rtl/>
        </w:rPr>
        <w:t>ی</w:t>
      </w:r>
      <w:r w:rsidRPr="00E6072E">
        <w:rPr>
          <w:rStyle w:val="9-Char"/>
          <w:rFonts w:hint="cs"/>
          <w:rtl/>
        </w:rPr>
        <w:t xml:space="preserve"> الأبحر مع شرحه مجمع الأنهر »اثر ش</w:t>
      </w:r>
      <w:r>
        <w:rPr>
          <w:rStyle w:val="9-Char"/>
          <w:rFonts w:hint="cs"/>
          <w:rtl/>
        </w:rPr>
        <w:t>ی</w:t>
      </w:r>
      <w:r w:rsidRPr="00E6072E">
        <w:rPr>
          <w:rStyle w:val="9-Char"/>
          <w:rFonts w:hint="cs"/>
          <w:rtl/>
        </w:rPr>
        <w:t>خ زاده (1/807)</w:t>
      </w:r>
    </w:p>
  </w:footnote>
  <w:footnote w:id="100">
    <w:p w:rsidR="002E23EF" w:rsidRPr="00E6072E" w:rsidRDefault="002E23EF" w:rsidP="00FF7F21">
      <w:pPr>
        <w:pStyle w:val="FootnoteText"/>
        <w:ind w:left="272" w:hanging="272"/>
        <w:jc w:val="both"/>
        <w:rPr>
          <w:rStyle w:val="9-Char"/>
          <w:rtl/>
        </w:rPr>
      </w:pPr>
      <w:r w:rsidRPr="00E6072E">
        <w:rPr>
          <w:rStyle w:val="9-Char"/>
          <w:rFonts w:hint="cs"/>
          <w:rtl/>
        </w:rPr>
        <w:t xml:space="preserve">1- </w:t>
      </w:r>
      <w:r>
        <w:rPr>
          <w:rStyle w:val="9-Char"/>
          <w:rFonts w:hint="cs"/>
          <w:rtl/>
        </w:rPr>
        <w:t>ک</w:t>
      </w:r>
      <w:r w:rsidRPr="00E6072E">
        <w:rPr>
          <w:rStyle w:val="9-Char"/>
          <w:rFonts w:hint="cs"/>
          <w:rtl/>
        </w:rPr>
        <w:t>شف الظنون ص 1599، 1600</w:t>
      </w:r>
    </w:p>
  </w:footnote>
  <w:footnote w:id="101">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رسم المفت</w:t>
      </w:r>
      <w:r>
        <w:rPr>
          <w:rStyle w:val="9-Char"/>
          <w:rFonts w:hint="cs"/>
          <w:rtl/>
        </w:rPr>
        <w:t>ی</w:t>
      </w:r>
      <w:r w:rsidRPr="00E6072E">
        <w:rPr>
          <w:rStyle w:val="9-Char"/>
          <w:rFonts w:hint="cs"/>
          <w:rtl/>
        </w:rPr>
        <w:t xml:space="preserve"> ص 16 و «حاش</w:t>
      </w:r>
      <w:r>
        <w:rPr>
          <w:rStyle w:val="9-Char"/>
          <w:rFonts w:hint="cs"/>
          <w:rtl/>
        </w:rPr>
        <w:t>ی</w:t>
      </w:r>
      <w:r w:rsidRPr="00E6072E">
        <w:rPr>
          <w:rStyle w:val="9-Char"/>
          <w:rFonts w:hint="cs"/>
          <w:rtl/>
        </w:rPr>
        <w:t>ة ابن عابد</w:t>
      </w:r>
      <w:r>
        <w:rPr>
          <w:rStyle w:val="9-Char"/>
          <w:rFonts w:hint="cs"/>
          <w:rtl/>
        </w:rPr>
        <w:t>ی</w:t>
      </w:r>
      <w:r w:rsidRPr="00E6072E">
        <w:rPr>
          <w:rStyle w:val="9-Char"/>
          <w:rFonts w:hint="cs"/>
          <w:rtl/>
        </w:rPr>
        <w:t>ن» (1/69)</w:t>
      </w:r>
    </w:p>
  </w:footnote>
  <w:footnote w:id="102">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ابوحن</w:t>
      </w:r>
      <w:r>
        <w:rPr>
          <w:rStyle w:val="9-Char"/>
          <w:rFonts w:hint="cs"/>
          <w:rtl/>
        </w:rPr>
        <w:t>ی</w:t>
      </w:r>
      <w:r w:rsidRPr="00E6072E">
        <w:rPr>
          <w:rStyle w:val="9-Char"/>
          <w:rFonts w:hint="cs"/>
          <w:rtl/>
        </w:rPr>
        <w:t>فة: ح</w:t>
      </w:r>
      <w:r>
        <w:rPr>
          <w:rStyle w:val="9-Char"/>
          <w:rFonts w:hint="cs"/>
          <w:rtl/>
        </w:rPr>
        <w:t>ی</w:t>
      </w:r>
      <w:r w:rsidRPr="00E6072E">
        <w:rPr>
          <w:rStyle w:val="9-Char"/>
          <w:rFonts w:hint="cs"/>
          <w:rtl/>
        </w:rPr>
        <w:t>اته وعصره ص 218</w:t>
      </w:r>
    </w:p>
  </w:footnote>
  <w:footnote w:id="103">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رسم المفت</w:t>
      </w:r>
      <w:r>
        <w:rPr>
          <w:rStyle w:val="9-Char"/>
          <w:rFonts w:hint="cs"/>
          <w:rtl/>
        </w:rPr>
        <w:t>ی</w:t>
      </w:r>
      <w:r w:rsidRPr="00E6072E">
        <w:rPr>
          <w:rStyle w:val="9-Char"/>
          <w:rFonts w:hint="cs"/>
          <w:rtl/>
        </w:rPr>
        <w:t xml:space="preserve"> ص 17</w:t>
      </w:r>
    </w:p>
  </w:footnote>
  <w:footnote w:id="10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«الامال</w:t>
      </w:r>
      <w:r>
        <w:rPr>
          <w:rStyle w:val="9-Char"/>
          <w:rFonts w:hint="cs"/>
          <w:rtl/>
        </w:rPr>
        <w:t>ی</w:t>
      </w:r>
      <w:r w:rsidRPr="00E6072E">
        <w:rPr>
          <w:rStyle w:val="9-Char"/>
          <w:rFonts w:hint="cs"/>
          <w:rtl/>
        </w:rPr>
        <w:t>» جمع املا است (</w:t>
      </w:r>
      <w:r>
        <w:rPr>
          <w:rStyle w:val="9-Char"/>
          <w:rFonts w:hint="cs"/>
          <w:rtl/>
        </w:rPr>
        <w:t>ی</w:t>
      </w:r>
      <w:r w:rsidRPr="00E6072E">
        <w:rPr>
          <w:rStyle w:val="9-Char"/>
          <w:rFonts w:hint="cs"/>
          <w:rtl/>
        </w:rPr>
        <w:t>عن</w:t>
      </w:r>
      <w:r>
        <w:rPr>
          <w:rStyle w:val="9-Char"/>
          <w:rFonts w:hint="cs"/>
          <w:rtl/>
        </w:rPr>
        <w:t>ی</w:t>
      </w:r>
      <w:r w:rsidRPr="00E6072E">
        <w:rPr>
          <w:rStyle w:val="9-Char"/>
          <w:rFonts w:hint="cs"/>
          <w:rtl/>
        </w:rPr>
        <w:t xml:space="preserve"> مطلب</w:t>
      </w:r>
      <w:r>
        <w:rPr>
          <w:rStyle w:val="9-Char"/>
          <w:rFonts w:hint="cs"/>
          <w:rtl/>
        </w:rPr>
        <w:t>ی</w:t>
      </w:r>
      <w:r w:rsidRPr="00E6072E">
        <w:rPr>
          <w:rStyle w:val="9-Char"/>
          <w:rFonts w:hint="cs"/>
          <w:rtl/>
        </w:rPr>
        <w:t xml:space="preserve"> راتقر</w:t>
      </w:r>
      <w:r>
        <w:rPr>
          <w:rStyle w:val="9-Char"/>
          <w:rFonts w:hint="cs"/>
          <w:rtl/>
        </w:rPr>
        <w:t>ی</w:t>
      </w:r>
      <w:r w:rsidRPr="00E6072E">
        <w:rPr>
          <w:rStyle w:val="9-Char"/>
          <w:rFonts w:hint="cs"/>
          <w:rtl/>
        </w:rPr>
        <w:t>ر</w:t>
      </w:r>
      <w:r>
        <w:rPr>
          <w:rStyle w:val="9-Char"/>
          <w:rFonts w:hint="cs"/>
          <w:rtl/>
        </w:rPr>
        <w:t>ک</w:t>
      </w:r>
      <w:r w:rsidRPr="00E6072E">
        <w:rPr>
          <w:rStyle w:val="9-Char"/>
          <w:rFonts w:hint="cs"/>
          <w:rtl/>
        </w:rPr>
        <w:t>ردن تاد</w:t>
      </w:r>
      <w:r>
        <w:rPr>
          <w:rStyle w:val="9-Char"/>
          <w:rFonts w:hint="cs"/>
          <w:rtl/>
        </w:rPr>
        <w:t>ی</w:t>
      </w:r>
      <w:r w:rsidRPr="00E6072E">
        <w:rPr>
          <w:rStyle w:val="9-Char"/>
          <w:rFonts w:hint="cs"/>
          <w:rtl/>
        </w:rPr>
        <w:t>گران بنو</w:t>
      </w:r>
      <w:r>
        <w:rPr>
          <w:rStyle w:val="9-Char"/>
          <w:rFonts w:hint="cs"/>
          <w:rtl/>
        </w:rPr>
        <w:t>ی</w:t>
      </w:r>
      <w:r w:rsidRPr="00E6072E">
        <w:rPr>
          <w:rStyle w:val="9-Char"/>
          <w:rFonts w:hint="cs"/>
          <w:rtl/>
        </w:rPr>
        <w:t>سند). عادت فقها و محدث</w:t>
      </w:r>
      <w:r>
        <w:rPr>
          <w:rStyle w:val="9-Char"/>
          <w:rFonts w:hint="cs"/>
          <w:rtl/>
        </w:rPr>
        <w:t>ی</w:t>
      </w:r>
      <w:r w:rsidRPr="00E6072E">
        <w:rPr>
          <w:rStyle w:val="9-Char"/>
          <w:rFonts w:hint="cs"/>
          <w:rtl/>
        </w:rPr>
        <w:t>ن سلف و عرب</w:t>
      </w:r>
      <w:r>
        <w:rPr>
          <w:rStyle w:val="9-Char"/>
          <w:rFonts w:hint="eastAsia"/>
          <w:rtl/>
        </w:rPr>
        <w:t>‌</w:t>
      </w:r>
      <w:r w:rsidRPr="00E6072E">
        <w:rPr>
          <w:rStyle w:val="9-Char"/>
          <w:rFonts w:hint="cs"/>
          <w:rtl/>
        </w:rPr>
        <w:t>ها بر ا</w:t>
      </w:r>
      <w:r>
        <w:rPr>
          <w:rStyle w:val="9-Char"/>
          <w:rFonts w:hint="cs"/>
          <w:rtl/>
        </w:rPr>
        <w:t>ی</w:t>
      </w:r>
      <w:r w:rsidRPr="00E6072E">
        <w:rPr>
          <w:rStyle w:val="9-Char"/>
          <w:rFonts w:hint="cs"/>
          <w:rtl/>
        </w:rPr>
        <w:t xml:space="preserve">ن بود </w:t>
      </w:r>
      <w:r>
        <w:rPr>
          <w:rStyle w:val="9-Char"/>
          <w:rFonts w:hint="cs"/>
          <w:rtl/>
        </w:rPr>
        <w:t>ک</w:t>
      </w:r>
      <w:r w:rsidRPr="00E6072E">
        <w:rPr>
          <w:rStyle w:val="9-Char"/>
          <w:rFonts w:hint="cs"/>
          <w:rtl/>
        </w:rPr>
        <w:t>ه در جا</w:t>
      </w:r>
      <w:r>
        <w:rPr>
          <w:rStyle w:val="9-Char"/>
          <w:rFonts w:hint="cs"/>
          <w:rtl/>
        </w:rPr>
        <w:t>یی</w:t>
      </w:r>
      <w:r w:rsidRPr="00E6072E">
        <w:rPr>
          <w:rStyle w:val="9-Char"/>
          <w:rFonts w:hint="cs"/>
          <w:rtl/>
        </w:rPr>
        <w:t xml:space="preserve"> و</w:t>
      </w:r>
      <w:r>
        <w:rPr>
          <w:rStyle w:val="9-Char"/>
          <w:rFonts w:hint="cs"/>
          <w:rtl/>
        </w:rPr>
        <w:t>ی</w:t>
      </w:r>
      <w:r w:rsidRPr="00E6072E">
        <w:rPr>
          <w:rStyle w:val="9-Char"/>
          <w:rFonts w:hint="cs"/>
          <w:rtl/>
        </w:rPr>
        <w:t>ژه م</w:t>
      </w:r>
      <w:r>
        <w:rPr>
          <w:rStyle w:val="9-Char"/>
          <w:rFonts w:hint="cs"/>
          <w:rtl/>
        </w:rPr>
        <w:t>ی</w:t>
      </w:r>
      <w:r w:rsidRPr="00E6072E">
        <w:rPr>
          <w:rStyle w:val="9-Char"/>
          <w:rFonts w:hint="cs"/>
          <w:rtl/>
        </w:rPr>
        <w:t xml:space="preserve">‌نشستند و شاگردان با قلم و </w:t>
      </w:r>
      <w:r>
        <w:rPr>
          <w:rStyle w:val="9-Char"/>
          <w:rFonts w:hint="cs"/>
          <w:rtl/>
        </w:rPr>
        <w:t>ک</w:t>
      </w:r>
      <w:r w:rsidRPr="00E6072E">
        <w:rPr>
          <w:rStyle w:val="9-Char"/>
          <w:rFonts w:hint="cs"/>
          <w:rtl/>
        </w:rPr>
        <w:t>اغذ اطرافشان را احاطه م</w:t>
      </w:r>
      <w:r>
        <w:rPr>
          <w:rStyle w:val="9-Char"/>
          <w:rFonts w:hint="cs"/>
          <w:rtl/>
        </w:rPr>
        <w:t>ی</w:t>
      </w:r>
      <w:r w:rsidRPr="00E6072E">
        <w:rPr>
          <w:rStyle w:val="9-Char"/>
          <w:rFonts w:hint="cs"/>
          <w:rtl/>
        </w:rPr>
        <w:t>‌</w:t>
      </w:r>
      <w:r>
        <w:rPr>
          <w:rStyle w:val="9-Char"/>
          <w:rFonts w:hint="cs"/>
          <w:rtl/>
        </w:rPr>
        <w:t>ک</w:t>
      </w:r>
      <w:r w:rsidRPr="00E6072E">
        <w:rPr>
          <w:rStyle w:val="9-Char"/>
          <w:rFonts w:hint="cs"/>
          <w:rtl/>
        </w:rPr>
        <w:t>ردند و هرآنچه را استاد از درس بر آنان م</w:t>
      </w:r>
      <w:r>
        <w:rPr>
          <w:rStyle w:val="9-Char"/>
          <w:rFonts w:hint="cs"/>
          <w:rtl/>
        </w:rPr>
        <w:t>ی</w:t>
      </w:r>
      <w:r w:rsidRPr="00E6072E">
        <w:rPr>
          <w:rStyle w:val="9-Char"/>
          <w:rFonts w:hint="cs"/>
          <w:rtl/>
        </w:rPr>
        <w:t>‌خواند و د</w:t>
      </w:r>
      <w:r>
        <w:rPr>
          <w:rStyle w:val="9-Char"/>
          <w:rFonts w:hint="cs"/>
          <w:rtl/>
        </w:rPr>
        <w:t>یک</w:t>
      </w:r>
      <w:r w:rsidRPr="00E6072E">
        <w:rPr>
          <w:rStyle w:val="9-Char"/>
          <w:rFonts w:hint="cs"/>
          <w:rtl/>
        </w:rPr>
        <w:t>ته م</w:t>
      </w:r>
      <w:r>
        <w:rPr>
          <w:rStyle w:val="9-Char"/>
          <w:rFonts w:hint="cs"/>
          <w:rtl/>
        </w:rPr>
        <w:t>ی</w:t>
      </w:r>
      <w:r w:rsidRPr="00E6072E">
        <w:rPr>
          <w:rStyle w:val="9-Char"/>
          <w:rFonts w:hint="cs"/>
          <w:rtl/>
        </w:rPr>
        <w:t>‌نمود،</w:t>
      </w:r>
      <w:r>
        <w:rPr>
          <w:rStyle w:val="9-Char"/>
          <w:rFonts w:hint="cs"/>
          <w:rtl/>
        </w:rPr>
        <w:t xml:space="preserve"> آن‌ها </w:t>
      </w:r>
      <w:r w:rsidRPr="00E6072E">
        <w:rPr>
          <w:rStyle w:val="9-Char"/>
          <w:rFonts w:hint="cs"/>
          <w:rtl/>
        </w:rPr>
        <w:t>م</w:t>
      </w:r>
      <w:r>
        <w:rPr>
          <w:rStyle w:val="9-Char"/>
          <w:rFonts w:hint="cs"/>
          <w:rtl/>
        </w:rPr>
        <w:t>ی</w:t>
      </w:r>
      <w:r w:rsidRPr="00E6072E">
        <w:rPr>
          <w:rStyle w:val="9-Char"/>
          <w:rFonts w:hint="cs"/>
          <w:rtl/>
        </w:rPr>
        <w:t>‌نوشتند. سپس به جمع‌آور</w:t>
      </w:r>
      <w:r>
        <w:rPr>
          <w:rStyle w:val="9-Char"/>
          <w:rFonts w:hint="cs"/>
          <w:rtl/>
        </w:rPr>
        <w:t>ی</w:t>
      </w:r>
      <w:r w:rsidRPr="00E6072E">
        <w:rPr>
          <w:rStyle w:val="9-Char"/>
          <w:rFonts w:hint="cs"/>
          <w:rtl/>
        </w:rPr>
        <w:t xml:space="preserve"> دست نوشته‌ها</w:t>
      </w:r>
      <w:r>
        <w:rPr>
          <w:rStyle w:val="9-Char"/>
          <w:rFonts w:hint="cs"/>
          <w:rtl/>
        </w:rPr>
        <w:t>ی</w:t>
      </w:r>
      <w:r w:rsidRPr="00E6072E">
        <w:rPr>
          <w:rStyle w:val="9-Char"/>
          <w:rFonts w:hint="cs"/>
          <w:rtl/>
        </w:rPr>
        <w:t xml:space="preserve"> خو</w:t>
      </w:r>
      <w:r>
        <w:rPr>
          <w:rStyle w:val="9-Char"/>
          <w:rFonts w:hint="cs"/>
          <w:rtl/>
        </w:rPr>
        <w:t>ی</w:t>
      </w:r>
      <w:r w:rsidRPr="00E6072E">
        <w:rPr>
          <w:rStyle w:val="9-Char"/>
          <w:rFonts w:hint="cs"/>
          <w:rtl/>
        </w:rPr>
        <w:t>ش م</w:t>
      </w:r>
      <w:r>
        <w:rPr>
          <w:rStyle w:val="9-Char"/>
          <w:rFonts w:hint="cs"/>
          <w:rtl/>
        </w:rPr>
        <w:t>ی</w:t>
      </w:r>
      <w:r w:rsidRPr="00E6072E">
        <w:rPr>
          <w:rStyle w:val="9-Char"/>
          <w:rFonts w:hint="cs"/>
          <w:rtl/>
        </w:rPr>
        <w:t>‌پرداختند و</w:t>
      </w:r>
      <w:r>
        <w:rPr>
          <w:rStyle w:val="9-Char"/>
          <w:rFonts w:hint="cs"/>
          <w:rtl/>
        </w:rPr>
        <w:t xml:space="preserve"> آن‌ها </w:t>
      </w:r>
      <w:r w:rsidRPr="00E6072E">
        <w:rPr>
          <w:rStyle w:val="9-Char"/>
          <w:rFonts w:hint="cs"/>
          <w:rtl/>
        </w:rPr>
        <w:t xml:space="preserve">را در </w:t>
      </w:r>
      <w:r>
        <w:rPr>
          <w:rStyle w:val="9-Char"/>
          <w:rFonts w:hint="cs"/>
          <w:rtl/>
        </w:rPr>
        <w:t>ک</w:t>
      </w:r>
      <w:r w:rsidRPr="00E6072E">
        <w:rPr>
          <w:rStyle w:val="9-Char"/>
          <w:rFonts w:hint="cs"/>
          <w:rtl/>
        </w:rPr>
        <w:t>تاب</w:t>
      </w:r>
      <w:r>
        <w:rPr>
          <w:rStyle w:val="9-Char"/>
          <w:rFonts w:hint="cs"/>
          <w:rtl/>
        </w:rPr>
        <w:t>ی</w:t>
      </w:r>
      <w:r w:rsidRPr="00E6072E">
        <w:rPr>
          <w:rStyle w:val="9-Char"/>
          <w:rFonts w:hint="cs"/>
          <w:rtl/>
        </w:rPr>
        <w:t xml:space="preserve"> با عنوان «الأمال</w:t>
      </w:r>
      <w:r>
        <w:rPr>
          <w:rStyle w:val="9-Char"/>
          <w:rFonts w:hint="cs"/>
          <w:rtl/>
        </w:rPr>
        <w:t>ی</w:t>
      </w:r>
      <w:r w:rsidRPr="00E6072E">
        <w:rPr>
          <w:rStyle w:val="9-Char"/>
          <w:rFonts w:hint="cs"/>
          <w:rtl/>
        </w:rPr>
        <w:t>» تدو</w:t>
      </w:r>
      <w:r>
        <w:rPr>
          <w:rStyle w:val="9-Char"/>
          <w:rFonts w:hint="cs"/>
          <w:rtl/>
        </w:rPr>
        <w:t>ی</w:t>
      </w:r>
      <w:r w:rsidRPr="00E6072E">
        <w:rPr>
          <w:rStyle w:val="9-Char"/>
          <w:rFonts w:hint="cs"/>
          <w:rtl/>
        </w:rPr>
        <w:t>ن م</w:t>
      </w:r>
      <w:r>
        <w:rPr>
          <w:rStyle w:val="9-Char"/>
          <w:rFonts w:hint="cs"/>
          <w:rtl/>
        </w:rPr>
        <w:t>ی</w:t>
      </w:r>
      <w:r w:rsidRPr="00E6072E">
        <w:rPr>
          <w:rStyle w:val="9-Char"/>
          <w:rFonts w:hint="cs"/>
          <w:rtl/>
        </w:rPr>
        <w:t>‌نمودند. و از وقت</w:t>
      </w:r>
      <w:r>
        <w:rPr>
          <w:rStyle w:val="9-Char"/>
          <w:rFonts w:hint="cs"/>
          <w:rtl/>
        </w:rPr>
        <w:t>ی</w:t>
      </w:r>
      <w:r w:rsidRPr="00E6072E">
        <w:rPr>
          <w:rStyle w:val="9-Char"/>
          <w:rFonts w:hint="cs"/>
          <w:rtl/>
        </w:rPr>
        <w:t xml:space="preserve"> </w:t>
      </w:r>
      <w:r>
        <w:rPr>
          <w:rStyle w:val="9-Char"/>
          <w:rFonts w:hint="cs"/>
          <w:rtl/>
        </w:rPr>
        <w:t>ک</w:t>
      </w:r>
      <w:r w:rsidRPr="00E6072E">
        <w:rPr>
          <w:rStyle w:val="9-Char"/>
          <w:rFonts w:hint="cs"/>
          <w:rtl/>
        </w:rPr>
        <w:t>ه علم حق</w:t>
      </w:r>
      <w:r>
        <w:rPr>
          <w:rStyle w:val="9-Char"/>
          <w:rFonts w:hint="cs"/>
          <w:rtl/>
        </w:rPr>
        <w:t>ی</w:t>
      </w:r>
      <w:r w:rsidRPr="00E6072E">
        <w:rPr>
          <w:rStyle w:val="9-Char"/>
          <w:rFonts w:hint="cs"/>
          <w:rtl/>
        </w:rPr>
        <w:t>ق</w:t>
      </w:r>
      <w:r>
        <w:rPr>
          <w:rStyle w:val="9-Char"/>
          <w:rFonts w:hint="cs"/>
          <w:rtl/>
        </w:rPr>
        <w:t>ی</w:t>
      </w:r>
      <w:r w:rsidRPr="00E6072E">
        <w:rPr>
          <w:rStyle w:val="9-Char"/>
          <w:rFonts w:hint="cs"/>
          <w:rtl/>
        </w:rPr>
        <w:t xml:space="preserve"> و علما</w:t>
      </w:r>
      <w:r>
        <w:rPr>
          <w:rStyle w:val="9-Char"/>
          <w:rFonts w:hint="cs"/>
          <w:rtl/>
        </w:rPr>
        <w:t>ی</w:t>
      </w:r>
      <w:r w:rsidRPr="00E6072E">
        <w:rPr>
          <w:rStyle w:val="9-Char"/>
          <w:rFonts w:hint="cs"/>
          <w:rtl/>
        </w:rPr>
        <w:t xml:space="preserve"> راست</w:t>
      </w:r>
      <w:r>
        <w:rPr>
          <w:rStyle w:val="9-Char"/>
          <w:rFonts w:hint="cs"/>
          <w:rtl/>
        </w:rPr>
        <w:t>ی</w:t>
      </w:r>
      <w:r w:rsidRPr="00E6072E">
        <w:rPr>
          <w:rStyle w:val="9-Char"/>
          <w:rFonts w:hint="cs"/>
          <w:rtl/>
        </w:rPr>
        <w:t>ن از م</w:t>
      </w:r>
      <w:r>
        <w:rPr>
          <w:rStyle w:val="9-Char"/>
          <w:rFonts w:hint="cs"/>
          <w:rtl/>
        </w:rPr>
        <w:t>ی</w:t>
      </w:r>
      <w:r w:rsidRPr="00E6072E">
        <w:rPr>
          <w:rStyle w:val="9-Char"/>
          <w:rFonts w:hint="cs"/>
          <w:rtl/>
        </w:rPr>
        <w:t>ان رفتند ا</w:t>
      </w:r>
      <w:r>
        <w:rPr>
          <w:rStyle w:val="9-Char"/>
          <w:rFonts w:hint="cs"/>
          <w:rtl/>
        </w:rPr>
        <w:t>ی</w:t>
      </w:r>
      <w:r w:rsidRPr="00E6072E">
        <w:rPr>
          <w:rStyle w:val="9-Char"/>
          <w:rFonts w:hint="cs"/>
          <w:rtl/>
        </w:rPr>
        <w:t>ن روش ن</w:t>
      </w:r>
      <w:r>
        <w:rPr>
          <w:rStyle w:val="9-Char"/>
          <w:rFonts w:hint="cs"/>
          <w:rtl/>
        </w:rPr>
        <w:t>ی</w:t>
      </w:r>
      <w:r w:rsidRPr="00E6072E">
        <w:rPr>
          <w:rStyle w:val="9-Char"/>
          <w:rFonts w:hint="cs"/>
          <w:rtl/>
        </w:rPr>
        <w:t>ز به دست فراموش</w:t>
      </w:r>
      <w:r>
        <w:rPr>
          <w:rStyle w:val="9-Char"/>
          <w:rFonts w:hint="cs"/>
          <w:rtl/>
        </w:rPr>
        <w:t>ی</w:t>
      </w:r>
      <w:r w:rsidRPr="00E6072E">
        <w:rPr>
          <w:rStyle w:val="9-Char"/>
          <w:rFonts w:hint="cs"/>
          <w:rtl/>
        </w:rPr>
        <w:t xml:space="preserve"> سپرده شده است و «لا حول ولا قوة الا بالله» و علما</w:t>
      </w:r>
      <w:r>
        <w:rPr>
          <w:rStyle w:val="9-Char"/>
          <w:rFonts w:hint="cs"/>
          <w:rtl/>
        </w:rPr>
        <w:t>ی</w:t>
      </w:r>
      <w:r w:rsidRPr="00E6072E">
        <w:rPr>
          <w:rStyle w:val="9-Char"/>
          <w:rFonts w:hint="cs"/>
          <w:rtl/>
        </w:rPr>
        <w:t xml:space="preserve"> شافع</w:t>
      </w:r>
      <w:r>
        <w:rPr>
          <w:rStyle w:val="9-Char"/>
          <w:rFonts w:hint="cs"/>
          <w:rtl/>
        </w:rPr>
        <w:t>ی</w:t>
      </w:r>
      <w:r w:rsidRPr="00E6072E">
        <w:rPr>
          <w:rStyle w:val="9-Char"/>
          <w:rFonts w:hint="cs"/>
          <w:rtl/>
        </w:rPr>
        <w:t xml:space="preserve"> به «أمال</w:t>
      </w:r>
      <w:r>
        <w:rPr>
          <w:rStyle w:val="9-Char"/>
          <w:rFonts w:hint="cs"/>
          <w:rtl/>
        </w:rPr>
        <w:t>ی</w:t>
      </w:r>
      <w:r w:rsidRPr="00E6072E">
        <w:rPr>
          <w:rStyle w:val="9-Char"/>
          <w:rFonts w:hint="cs"/>
          <w:rtl/>
        </w:rPr>
        <w:t>»  تعل</w:t>
      </w:r>
      <w:r>
        <w:rPr>
          <w:rStyle w:val="9-Char"/>
          <w:rFonts w:hint="cs"/>
          <w:rtl/>
        </w:rPr>
        <w:t>ی</w:t>
      </w:r>
      <w:r w:rsidRPr="00E6072E">
        <w:rPr>
          <w:rStyle w:val="9-Char"/>
          <w:rFonts w:hint="cs"/>
          <w:rtl/>
        </w:rPr>
        <w:t>قه م</w:t>
      </w:r>
      <w:r>
        <w:rPr>
          <w:rStyle w:val="9-Char"/>
          <w:rFonts w:hint="cs"/>
          <w:rtl/>
        </w:rPr>
        <w:t>ی</w:t>
      </w:r>
      <w:r w:rsidRPr="00E6072E">
        <w:rPr>
          <w:rStyle w:val="9-Char"/>
          <w:rFonts w:hint="cs"/>
          <w:rtl/>
        </w:rPr>
        <w:t>‌گو</w:t>
      </w:r>
      <w:r>
        <w:rPr>
          <w:rStyle w:val="9-Char"/>
          <w:rFonts w:hint="cs"/>
          <w:rtl/>
        </w:rPr>
        <w:t>ی</w:t>
      </w:r>
      <w:r w:rsidRPr="00E6072E">
        <w:rPr>
          <w:rStyle w:val="9-Char"/>
          <w:rFonts w:hint="cs"/>
          <w:rtl/>
        </w:rPr>
        <w:t>ند (رسم المفت</w:t>
      </w:r>
      <w:r>
        <w:rPr>
          <w:rStyle w:val="9-Char"/>
          <w:rFonts w:hint="cs"/>
          <w:rtl/>
        </w:rPr>
        <w:t>ی</w:t>
      </w:r>
      <w:r w:rsidRPr="00E6072E">
        <w:rPr>
          <w:rStyle w:val="9-Char"/>
          <w:rFonts w:hint="cs"/>
          <w:rtl/>
        </w:rPr>
        <w:t xml:space="preserve"> ص17)</w:t>
      </w:r>
    </w:p>
  </w:footnote>
  <w:footnote w:id="10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ابوحن</w:t>
      </w:r>
      <w:r>
        <w:rPr>
          <w:rStyle w:val="9-Char"/>
          <w:rFonts w:hint="cs"/>
          <w:rtl/>
        </w:rPr>
        <w:t>ی</w:t>
      </w:r>
      <w:r w:rsidRPr="00E6072E">
        <w:rPr>
          <w:rStyle w:val="9-Char"/>
          <w:rFonts w:hint="cs"/>
          <w:rtl/>
        </w:rPr>
        <w:t>فة: عصره وح</w:t>
      </w:r>
      <w:r>
        <w:rPr>
          <w:rStyle w:val="9-Char"/>
          <w:rFonts w:hint="cs"/>
          <w:rtl/>
        </w:rPr>
        <w:t>ی</w:t>
      </w:r>
      <w:r w:rsidRPr="00E6072E">
        <w:rPr>
          <w:rStyle w:val="9-Char"/>
          <w:rFonts w:hint="cs"/>
          <w:rtl/>
        </w:rPr>
        <w:t>اته ص225، 226</w:t>
      </w:r>
      <w:r w:rsidRPr="00E6072E">
        <w:rPr>
          <w:rStyle w:val="9-Char"/>
          <w:rtl/>
        </w:rPr>
        <w:t xml:space="preserve"> </w:t>
      </w:r>
    </w:p>
  </w:footnote>
  <w:footnote w:id="10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رسم المفت</w:t>
      </w:r>
      <w:r>
        <w:rPr>
          <w:rStyle w:val="9-Char"/>
          <w:rFonts w:hint="cs"/>
          <w:rtl/>
        </w:rPr>
        <w:t>ی</w:t>
      </w:r>
      <w:r w:rsidRPr="00E6072E">
        <w:rPr>
          <w:rStyle w:val="9-Char"/>
          <w:rFonts w:hint="cs"/>
          <w:rtl/>
        </w:rPr>
        <w:t xml:space="preserve"> ص 17</w:t>
      </w:r>
    </w:p>
  </w:footnote>
  <w:footnote w:id="10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ر.</w:t>
      </w:r>
      <w:r>
        <w:rPr>
          <w:rStyle w:val="9-Char"/>
          <w:rFonts w:hint="cs"/>
          <w:rtl/>
        </w:rPr>
        <w:t>ک</w:t>
      </w:r>
      <w:r w:rsidRPr="00E6072E">
        <w:rPr>
          <w:rStyle w:val="9-Char"/>
          <w:rFonts w:hint="cs"/>
          <w:rtl/>
        </w:rPr>
        <w:t>. مصادر الفقه الحنف</w:t>
      </w:r>
      <w:r>
        <w:rPr>
          <w:rStyle w:val="9-Char"/>
          <w:rFonts w:hint="cs"/>
          <w:rtl/>
        </w:rPr>
        <w:t>ی</w:t>
      </w:r>
      <w:r w:rsidRPr="00E6072E">
        <w:rPr>
          <w:rStyle w:val="9-Char"/>
          <w:rFonts w:hint="cs"/>
          <w:rtl/>
        </w:rPr>
        <w:t>،  اثر د</w:t>
      </w:r>
      <w:r>
        <w:rPr>
          <w:rStyle w:val="9-Char"/>
          <w:rFonts w:hint="cs"/>
          <w:rtl/>
        </w:rPr>
        <w:t>ک</w:t>
      </w:r>
      <w:r w:rsidRPr="00E6072E">
        <w:rPr>
          <w:rStyle w:val="9-Char"/>
          <w:rFonts w:hint="cs"/>
          <w:rtl/>
        </w:rPr>
        <w:t xml:space="preserve">تر حامد ص92-96 </w:t>
      </w:r>
    </w:p>
  </w:footnote>
  <w:footnote w:id="10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w:t>
      </w:r>
      <w:r>
        <w:rPr>
          <w:rStyle w:val="9-Char"/>
          <w:rFonts w:hint="cs"/>
          <w:rtl/>
        </w:rPr>
        <w:t>ک</w:t>
      </w:r>
      <w:r w:rsidRPr="00E6072E">
        <w:rPr>
          <w:rStyle w:val="9-Char"/>
          <w:rFonts w:hint="cs"/>
          <w:rtl/>
        </w:rPr>
        <w:t>شف الظنون ص 1631</w:t>
      </w:r>
    </w:p>
  </w:footnote>
  <w:footnote w:id="10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ص 1692</w:t>
      </w:r>
    </w:p>
  </w:footnote>
  <w:footnote w:id="110">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مقدمه عمدة الرعا</w:t>
      </w:r>
      <w:r>
        <w:rPr>
          <w:rStyle w:val="9-Char"/>
          <w:rFonts w:hint="cs"/>
          <w:rtl/>
        </w:rPr>
        <w:t>ی</w:t>
      </w:r>
      <w:r w:rsidRPr="00E6072E">
        <w:rPr>
          <w:rStyle w:val="9-Char"/>
          <w:rFonts w:hint="cs"/>
          <w:rtl/>
        </w:rPr>
        <w:t>ة (1/17) و مصادر الفقه الحنف</w:t>
      </w:r>
      <w:r>
        <w:rPr>
          <w:rStyle w:val="9-Char"/>
          <w:rFonts w:hint="cs"/>
          <w:rtl/>
        </w:rPr>
        <w:t>ی</w:t>
      </w:r>
      <w:r w:rsidRPr="00E6072E">
        <w:rPr>
          <w:rStyle w:val="9-Char"/>
          <w:rFonts w:hint="cs"/>
          <w:rtl/>
        </w:rPr>
        <w:t>، د</w:t>
      </w:r>
      <w:r>
        <w:rPr>
          <w:rStyle w:val="9-Char"/>
          <w:rFonts w:hint="cs"/>
          <w:rtl/>
        </w:rPr>
        <w:t>ک</w:t>
      </w:r>
      <w:r w:rsidRPr="00E6072E">
        <w:rPr>
          <w:rStyle w:val="9-Char"/>
          <w:rFonts w:hint="cs"/>
          <w:rtl/>
        </w:rPr>
        <w:t>تر حامد ابوطالب ص 128</w:t>
      </w:r>
    </w:p>
  </w:footnote>
  <w:footnote w:id="111">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همان</w:t>
      </w:r>
    </w:p>
  </w:footnote>
  <w:footnote w:id="112">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مقدمة الهدا</w:t>
      </w:r>
      <w:r>
        <w:rPr>
          <w:rStyle w:val="9-Char"/>
          <w:rFonts w:hint="cs"/>
          <w:rtl/>
        </w:rPr>
        <w:t>ی</w:t>
      </w:r>
      <w:r w:rsidRPr="00E6072E">
        <w:rPr>
          <w:rStyle w:val="9-Char"/>
          <w:rFonts w:hint="cs"/>
          <w:rtl/>
        </w:rPr>
        <w:t>ة (1/6-9)</w:t>
      </w:r>
    </w:p>
  </w:footnote>
  <w:footnote w:id="113">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«مفتاح السعادة »اثر طاش </w:t>
      </w:r>
      <w:r>
        <w:rPr>
          <w:rStyle w:val="9-Char"/>
          <w:rFonts w:hint="cs"/>
          <w:rtl/>
        </w:rPr>
        <w:t>ک</w:t>
      </w:r>
      <w:r w:rsidRPr="00E6072E">
        <w:rPr>
          <w:rStyle w:val="9-Char"/>
          <w:rFonts w:hint="cs"/>
          <w:rtl/>
        </w:rPr>
        <w:t>بر</w:t>
      </w:r>
      <w:r>
        <w:rPr>
          <w:rStyle w:val="9-Char"/>
          <w:rFonts w:hint="cs"/>
          <w:rtl/>
        </w:rPr>
        <w:t>ی</w:t>
      </w:r>
      <w:r w:rsidRPr="00E6072E">
        <w:rPr>
          <w:rStyle w:val="9-Char"/>
          <w:rFonts w:hint="cs"/>
          <w:rtl/>
        </w:rPr>
        <w:t xml:space="preserve"> زاده (2/146)</w:t>
      </w:r>
    </w:p>
  </w:footnote>
  <w:footnote w:id="11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الاخت</w:t>
      </w:r>
      <w:r>
        <w:rPr>
          <w:rStyle w:val="9-Char"/>
          <w:rFonts w:hint="cs"/>
          <w:rtl/>
        </w:rPr>
        <w:t>ی</w:t>
      </w:r>
      <w:r w:rsidRPr="00E6072E">
        <w:rPr>
          <w:rStyle w:val="9-Char"/>
          <w:rFonts w:hint="cs"/>
          <w:rtl/>
        </w:rPr>
        <w:t>ار لتعل</w:t>
      </w:r>
      <w:r>
        <w:rPr>
          <w:rStyle w:val="9-Char"/>
          <w:rFonts w:hint="cs"/>
          <w:rtl/>
        </w:rPr>
        <w:t>ی</w:t>
      </w:r>
      <w:r w:rsidRPr="00E6072E">
        <w:rPr>
          <w:rStyle w:val="9-Char"/>
          <w:rFonts w:hint="cs"/>
          <w:rtl/>
        </w:rPr>
        <w:t>ل المختار (1/5)</w:t>
      </w:r>
    </w:p>
  </w:footnote>
  <w:footnote w:id="11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w:t>
      </w:r>
      <w:r>
        <w:rPr>
          <w:rStyle w:val="9-Char"/>
          <w:rFonts w:hint="cs"/>
          <w:rtl/>
        </w:rPr>
        <w:t>ک</w:t>
      </w:r>
      <w:r w:rsidRPr="00E6072E">
        <w:rPr>
          <w:rStyle w:val="9-Char"/>
          <w:rFonts w:hint="cs"/>
          <w:rtl/>
        </w:rPr>
        <w:t>شف الظنون ص1997</w:t>
      </w:r>
    </w:p>
  </w:footnote>
  <w:footnote w:id="11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مصادر الفقه الحنف</w:t>
      </w:r>
      <w:r>
        <w:rPr>
          <w:rStyle w:val="9-Char"/>
          <w:rFonts w:hint="cs"/>
          <w:rtl/>
        </w:rPr>
        <w:t>ی</w:t>
      </w:r>
      <w:r w:rsidRPr="00E6072E">
        <w:rPr>
          <w:rStyle w:val="9-Char"/>
          <w:rFonts w:hint="cs"/>
          <w:rtl/>
        </w:rPr>
        <w:t xml:space="preserve"> ص 147</w:t>
      </w:r>
    </w:p>
  </w:footnote>
  <w:footnote w:id="11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الفوائد البه</w:t>
      </w:r>
      <w:r>
        <w:rPr>
          <w:rStyle w:val="9-Char"/>
          <w:rFonts w:hint="cs"/>
          <w:rtl/>
        </w:rPr>
        <w:t>ی</w:t>
      </w:r>
      <w:r w:rsidRPr="00E6072E">
        <w:rPr>
          <w:rStyle w:val="9-Char"/>
          <w:rFonts w:hint="cs"/>
          <w:rtl/>
        </w:rPr>
        <w:t>ة ص 15</w:t>
      </w:r>
    </w:p>
  </w:footnote>
  <w:footnote w:id="11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مقدمة طر</w:t>
      </w:r>
      <w:r>
        <w:rPr>
          <w:rStyle w:val="9-Char"/>
          <w:rFonts w:hint="cs"/>
          <w:rtl/>
        </w:rPr>
        <w:t>ی</w:t>
      </w:r>
      <w:r w:rsidRPr="00E6072E">
        <w:rPr>
          <w:rStyle w:val="9-Char"/>
          <w:rFonts w:hint="cs"/>
          <w:rtl/>
        </w:rPr>
        <w:t>قة الخلاف،  اثر د</w:t>
      </w:r>
      <w:r>
        <w:rPr>
          <w:rStyle w:val="9-Char"/>
          <w:rFonts w:hint="cs"/>
          <w:rtl/>
        </w:rPr>
        <w:t>ک</w:t>
      </w:r>
      <w:r w:rsidRPr="00E6072E">
        <w:rPr>
          <w:rStyle w:val="9-Char"/>
          <w:rFonts w:hint="cs"/>
          <w:rtl/>
        </w:rPr>
        <w:t>ترمحمد ز</w:t>
      </w:r>
      <w:r>
        <w:rPr>
          <w:rStyle w:val="9-Char"/>
          <w:rFonts w:hint="cs"/>
          <w:rtl/>
        </w:rPr>
        <w:t>کی</w:t>
      </w:r>
      <w:r w:rsidRPr="00E6072E">
        <w:rPr>
          <w:rStyle w:val="9-Char"/>
          <w:rFonts w:hint="cs"/>
          <w:rtl/>
        </w:rPr>
        <w:t xml:space="preserve"> عبدالبر ص43</w:t>
      </w:r>
    </w:p>
  </w:footnote>
  <w:footnote w:id="11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ملتق</w:t>
      </w:r>
      <w:r>
        <w:rPr>
          <w:rStyle w:val="9-Char"/>
          <w:rFonts w:hint="cs"/>
          <w:rtl/>
        </w:rPr>
        <w:t>ی</w:t>
      </w:r>
      <w:r w:rsidRPr="00E6072E">
        <w:rPr>
          <w:rStyle w:val="9-Char"/>
          <w:rFonts w:hint="cs"/>
          <w:rtl/>
        </w:rPr>
        <w:t xml:space="preserve"> الابحر(1/9-10)</w:t>
      </w:r>
    </w:p>
  </w:footnote>
  <w:footnote w:id="120">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جامع الفصول</w:t>
      </w:r>
      <w:r>
        <w:rPr>
          <w:rStyle w:val="9-Char"/>
          <w:rFonts w:hint="cs"/>
          <w:rtl/>
        </w:rPr>
        <w:t>ی</w:t>
      </w:r>
      <w:r w:rsidRPr="00E6072E">
        <w:rPr>
          <w:rStyle w:val="9-Char"/>
          <w:rFonts w:hint="cs"/>
          <w:rtl/>
        </w:rPr>
        <w:t>ن (1/5)</w:t>
      </w:r>
    </w:p>
  </w:footnote>
  <w:footnote w:id="121">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مقدمة عمدة الرعا</w:t>
      </w:r>
      <w:r>
        <w:rPr>
          <w:rStyle w:val="9-Char"/>
          <w:rFonts w:hint="cs"/>
          <w:rtl/>
        </w:rPr>
        <w:t>ی</w:t>
      </w:r>
      <w:r w:rsidRPr="00E6072E">
        <w:rPr>
          <w:rStyle w:val="9-Char"/>
          <w:rFonts w:hint="cs"/>
          <w:rtl/>
        </w:rPr>
        <w:t>ة (1/15) و حاش</w:t>
      </w:r>
      <w:r>
        <w:rPr>
          <w:rStyle w:val="9-Char"/>
          <w:rFonts w:hint="cs"/>
          <w:rtl/>
        </w:rPr>
        <w:t>ی</w:t>
      </w:r>
      <w:r w:rsidRPr="00E6072E">
        <w:rPr>
          <w:rStyle w:val="9-Char"/>
          <w:rFonts w:hint="cs"/>
          <w:rtl/>
        </w:rPr>
        <w:t>ة رد المختار عل</w:t>
      </w:r>
      <w:r>
        <w:rPr>
          <w:rStyle w:val="9-Char"/>
          <w:rFonts w:hint="cs"/>
          <w:rtl/>
        </w:rPr>
        <w:t>ی</w:t>
      </w:r>
      <w:r w:rsidRPr="00E6072E">
        <w:rPr>
          <w:rStyle w:val="9-Char"/>
          <w:rFonts w:hint="cs"/>
          <w:rtl/>
        </w:rPr>
        <w:t xml:space="preserve"> الدر المختار (1/111)</w:t>
      </w:r>
    </w:p>
  </w:footnote>
  <w:footnote w:id="122">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خط</w:t>
      </w:r>
      <w:r>
        <w:rPr>
          <w:rStyle w:val="9-Char"/>
          <w:rFonts w:hint="cs"/>
          <w:rtl/>
        </w:rPr>
        <w:t>ی</w:t>
      </w:r>
      <w:r w:rsidRPr="00E6072E">
        <w:rPr>
          <w:rStyle w:val="9-Char"/>
          <w:rFonts w:hint="cs"/>
          <w:rtl/>
        </w:rPr>
        <w:t>ب شرب</w:t>
      </w:r>
      <w:r>
        <w:rPr>
          <w:rStyle w:val="9-Char"/>
          <w:rFonts w:hint="cs"/>
          <w:rtl/>
        </w:rPr>
        <w:t>ی</w:t>
      </w:r>
      <w:r w:rsidRPr="00E6072E">
        <w:rPr>
          <w:rStyle w:val="9-Char"/>
          <w:rFonts w:hint="cs"/>
          <w:rtl/>
        </w:rPr>
        <w:t>ن</w:t>
      </w:r>
      <w:r>
        <w:rPr>
          <w:rStyle w:val="9-Char"/>
          <w:rFonts w:hint="cs"/>
          <w:rtl/>
        </w:rPr>
        <w:t>ی</w:t>
      </w:r>
      <w:r w:rsidRPr="00E6072E">
        <w:rPr>
          <w:rStyle w:val="9-Char"/>
          <w:rFonts w:hint="cs"/>
          <w:rtl/>
        </w:rPr>
        <w:t xml:space="preserve"> شافع</w:t>
      </w:r>
      <w:r>
        <w:rPr>
          <w:rStyle w:val="9-Char"/>
          <w:rFonts w:hint="cs"/>
          <w:rtl/>
        </w:rPr>
        <w:t>ی</w:t>
      </w:r>
      <w:r w:rsidRPr="00E6072E">
        <w:rPr>
          <w:rStyle w:val="9-Char"/>
          <w:rFonts w:hint="cs"/>
          <w:rtl/>
        </w:rPr>
        <w:t xml:space="preserve"> م</w:t>
      </w:r>
      <w:r>
        <w:rPr>
          <w:rStyle w:val="9-Char"/>
          <w:rFonts w:hint="cs"/>
          <w:rtl/>
        </w:rPr>
        <w:t>ی</w:t>
      </w:r>
      <w:r w:rsidRPr="00E6072E">
        <w:rPr>
          <w:rStyle w:val="9-Char"/>
          <w:rFonts w:hint="cs"/>
          <w:rtl/>
        </w:rPr>
        <w:t>‌گو</w:t>
      </w:r>
      <w:r>
        <w:rPr>
          <w:rStyle w:val="9-Char"/>
          <w:rFonts w:hint="cs"/>
          <w:rtl/>
        </w:rPr>
        <w:t>ی</w:t>
      </w:r>
      <w:r w:rsidRPr="00E6072E">
        <w:rPr>
          <w:rStyle w:val="9-Char"/>
          <w:rFonts w:hint="cs"/>
          <w:rtl/>
        </w:rPr>
        <w:t>د: «</w:t>
      </w:r>
      <w:r>
        <w:rPr>
          <w:rStyle w:val="9-Char"/>
          <w:rFonts w:hint="cs"/>
          <w:rtl/>
        </w:rPr>
        <w:t>ی</w:t>
      </w:r>
      <w:r w:rsidRPr="00E6072E">
        <w:rPr>
          <w:rStyle w:val="9-Char"/>
          <w:rFonts w:hint="cs"/>
          <w:rtl/>
        </w:rPr>
        <w:t>جوز هرگاه به «عقود» ملحق شود به معنا</w:t>
      </w:r>
      <w:r>
        <w:rPr>
          <w:rStyle w:val="9-Char"/>
          <w:rFonts w:hint="cs"/>
          <w:rtl/>
        </w:rPr>
        <w:t>ی</w:t>
      </w:r>
      <w:r w:rsidRPr="00E6072E">
        <w:rPr>
          <w:rStyle w:val="9-Char"/>
          <w:rFonts w:hint="cs"/>
          <w:rtl/>
        </w:rPr>
        <w:t xml:space="preserve"> «</w:t>
      </w:r>
      <w:r>
        <w:rPr>
          <w:rStyle w:val="9-Char"/>
          <w:rFonts w:hint="cs"/>
          <w:rtl/>
        </w:rPr>
        <w:t>ی</w:t>
      </w:r>
      <w:r w:rsidRPr="00E6072E">
        <w:rPr>
          <w:rStyle w:val="9-Char"/>
          <w:rFonts w:hint="cs"/>
          <w:rtl/>
        </w:rPr>
        <w:t>صح» است و هرگاه به «افعال» ملحق گردد به معنا</w:t>
      </w:r>
      <w:r>
        <w:rPr>
          <w:rStyle w:val="9-Char"/>
          <w:rFonts w:hint="cs"/>
          <w:rtl/>
        </w:rPr>
        <w:t>ی</w:t>
      </w:r>
      <w:r w:rsidRPr="00E6072E">
        <w:rPr>
          <w:rStyle w:val="9-Char"/>
          <w:rFonts w:hint="cs"/>
          <w:rtl/>
        </w:rPr>
        <w:t xml:space="preserve"> «</w:t>
      </w:r>
      <w:r>
        <w:rPr>
          <w:rStyle w:val="9-Char"/>
          <w:rFonts w:hint="cs"/>
          <w:rtl/>
        </w:rPr>
        <w:t>ی</w:t>
      </w:r>
      <w:r w:rsidRPr="00E6072E">
        <w:rPr>
          <w:rStyle w:val="9-Char"/>
          <w:rFonts w:hint="cs"/>
          <w:rtl/>
        </w:rPr>
        <w:t>حل» م</w:t>
      </w:r>
      <w:r>
        <w:rPr>
          <w:rStyle w:val="9-Char"/>
          <w:rFonts w:hint="cs"/>
          <w:rtl/>
        </w:rPr>
        <w:t>ی</w:t>
      </w:r>
      <w:r w:rsidRPr="00E6072E">
        <w:rPr>
          <w:rStyle w:val="9-Char"/>
          <w:rFonts w:hint="cs"/>
          <w:rtl/>
        </w:rPr>
        <w:t>‌باشد. سپس در شرح ا</w:t>
      </w:r>
      <w:r>
        <w:rPr>
          <w:rStyle w:val="9-Char"/>
          <w:rFonts w:hint="cs"/>
          <w:rtl/>
        </w:rPr>
        <w:t>ی</w:t>
      </w:r>
      <w:r w:rsidRPr="00E6072E">
        <w:rPr>
          <w:rStyle w:val="9-Char"/>
          <w:rFonts w:hint="cs"/>
          <w:rtl/>
        </w:rPr>
        <w:t>ن قول ابو شجاع (الم</w:t>
      </w:r>
      <w:r>
        <w:rPr>
          <w:rStyle w:val="9-Char"/>
          <w:rFonts w:hint="cs"/>
          <w:rtl/>
        </w:rPr>
        <w:t>ی</w:t>
      </w:r>
      <w:r w:rsidRPr="00E6072E">
        <w:rPr>
          <w:rStyle w:val="9-Char"/>
          <w:rFonts w:hint="cs"/>
          <w:rtl/>
        </w:rPr>
        <w:t>اه الت</w:t>
      </w:r>
      <w:r w:rsidR="00BA36DB">
        <w:rPr>
          <w:rStyle w:val="9-Char"/>
          <w:rFonts w:hint="cs"/>
          <w:rtl/>
        </w:rPr>
        <w:t>ي</w:t>
      </w:r>
      <w:r w:rsidRPr="00E6072E">
        <w:rPr>
          <w:rStyle w:val="9-Char"/>
          <w:rFonts w:hint="cs"/>
          <w:rtl/>
        </w:rPr>
        <w:t xml:space="preserve"> </w:t>
      </w:r>
      <w:r>
        <w:rPr>
          <w:rStyle w:val="9-Char"/>
          <w:rFonts w:hint="cs"/>
          <w:rtl/>
        </w:rPr>
        <w:t>ی</w:t>
      </w:r>
      <w:r w:rsidRPr="00E6072E">
        <w:rPr>
          <w:rStyle w:val="9-Char"/>
          <w:rFonts w:hint="cs"/>
          <w:rtl/>
        </w:rPr>
        <w:t>جوز التطه</w:t>
      </w:r>
      <w:r>
        <w:rPr>
          <w:rStyle w:val="9-Char"/>
          <w:rFonts w:hint="cs"/>
          <w:rtl/>
        </w:rPr>
        <w:t>ی</w:t>
      </w:r>
      <w:r w:rsidRPr="00E6072E">
        <w:rPr>
          <w:rStyle w:val="9-Char"/>
          <w:rFonts w:hint="cs"/>
          <w:rtl/>
        </w:rPr>
        <w:t>ر بها.....) م</w:t>
      </w:r>
      <w:r>
        <w:rPr>
          <w:rStyle w:val="9-Char"/>
          <w:rFonts w:hint="cs"/>
          <w:rtl/>
        </w:rPr>
        <w:t>ی</w:t>
      </w:r>
      <w:r w:rsidRPr="00E6072E">
        <w:rPr>
          <w:rStyle w:val="9-Char"/>
          <w:rFonts w:hint="cs"/>
          <w:rtl/>
        </w:rPr>
        <w:t>‌گو</w:t>
      </w:r>
      <w:r>
        <w:rPr>
          <w:rStyle w:val="9-Char"/>
          <w:rFonts w:hint="cs"/>
          <w:rtl/>
        </w:rPr>
        <w:t>ی</w:t>
      </w:r>
      <w:r w:rsidRPr="00E6072E">
        <w:rPr>
          <w:rStyle w:val="9-Char"/>
          <w:rFonts w:hint="cs"/>
          <w:rtl/>
        </w:rPr>
        <w:t>د: در ا</w:t>
      </w:r>
      <w:r>
        <w:rPr>
          <w:rStyle w:val="9-Char"/>
          <w:rFonts w:hint="cs"/>
          <w:rtl/>
        </w:rPr>
        <w:t>ی</w:t>
      </w:r>
      <w:r w:rsidRPr="00E6072E">
        <w:rPr>
          <w:rStyle w:val="9-Char"/>
          <w:rFonts w:hint="cs"/>
          <w:rtl/>
        </w:rPr>
        <w:t>ن جا، واژه «</w:t>
      </w:r>
      <w:r>
        <w:rPr>
          <w:rStyle w:val="9-Char"/>
          <w:rFonts w:hint="cs"/>
          <w:rtl/>
        </w:rPr>
        <w:t>ی</w:t>
      </w:r>
      <w:r w:rsidRPr="00E6072E">
        <w:rPr>
          <w:rStyle w:val="9-Char"/>
          <w:rFonts w:hint="cs"/>
          <w:rtl/>
        </w:rPr>
        <w:t>جوز» به هر دو معنا استعمال م</w:t>
      </w:r>
      <w:r>
        <w:rPr>
          <w:rStyle w:val="9-Char"/>
          <w:rFonts w:hint="cs"/>
          <w:rtl/>
        </w:rPr>
        <w:t>ی</w:t>
      </w:r>
      <w:r w:rsidRPr="00E6072E">
        <w:rPr>
          <w:rStyle w:val="9-Char"/>
          <w:rFonts w:hint="cs"/>
          <w:rtl/>
        </w:rPr>
        <w:t>‌گردد.</w:t>
      </w:r>
    </w:p>
  </w:footnote>
  <w:footnote w:id="123">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ارشاد الأنام اثر نگارنده </w:t>
      </w:r>
    </w:p>
  </w:footnote>
  <w:footnote w:id="12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w:t>
      </w:r>
    </w:p>
  </w:footnote>
  <w:footnote w:id="12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w:t>
      </w:r>
    </w:p>
  </w:footnote>
  <w:footnote w:id="12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w:t>
      </w:r>
    </w:p>
  </w:footnote>
  <w:footnote w:id="12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w:t>
      </w:r>
    </w:p>
  </w:footnote>
  <w:footnote w:id="12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همان </w:t>
      </w:r>
    </w:p>
  </w:footnote>
  <w:footnote w:id="12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الأعلام (5/60)</w:t>
      </w:r>
    </w:p>
  </w:footnote>
  <w:footnote w:id="130">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(7/347)</w:t>
      </w:r>
    </w:p>
  </w:footnote>
  <w:footnote w:id="131">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البحث الفقه</w:t>
      </w:r>
      <w:r>
        <w:rPr>
          <w:rStyle w:val="9-Char"/>
          <w:rFonts w:hint="cs"/>
          <w:rtl/>
        </w:rPr>
        <w:t>ی</w:t>
      </w:r>
      <w:r w:rsidRPr="00E6072E">
        <w:rPr>
          <w:rStyle w:val="9-Char"/>
          <w:rFonts w:hint="cs"/>
          <w:rtl/>
        </w:rPr>
        <w:t xml:space="preserve"> ص 171</w:t>
      </w:r>
    </w:p>
  </w:footnote>
  <w:footnote w:id="132">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الفوائد البه</w:t>
      </w:r>
      <w:r>
        <w:rPr>
          <w:rStyle w:val="9-Char"/>
          <w:rFonts w:hint="cs"/>
          <w:rtl/>
        </w:rPr>
        <w:t>ی</w:t>
      </w:r>
      <w:r w:rsidRPr="00E6072E">
        <w:rPr>
          <w:rStyle w:val="9-Char"/>
          <w:rFonts w:hint="cs"/>
          <w:rtl/>
        </w:rPr>
        <w:t>ة ص 248</w:t>
      </w:r>
    </w:p>
  </w:footnote>
  <w:footnote w:id="133">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ص161</w:t>
      </w:r>
    </w:p>
  </w:footnote>
  <w:footnote w:id="13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الفوائد البه</w:t>
      </w:r>
      <w:r>
        <w:rPr>
          <w:rStyle w:val="9-Char"/>
          <w:rFonts w:hint="cs"/>
          <w:rtl/>
        </w:rPr>
        <w:t>ی</w:t>
      </w:r>
      <w:r w:rsidRPr="00E6072E">
        <w:rPr>
          <w:rStyle w:val="9-Char"/>
          <w:rFonts w:hint="cs"/>
          <w:rtl/>
        </w:rPr>
        <w:t>ة ص104</w:t>
      </w:r>
    </w:p>
  </w:footnote>
  <w:footnote w:id="13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ص185</w:t>
      </w:r>
    </w:p>
  </w:footnote>
  <w:footnote w:id="13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ص149-237</w:t>
      </w:r>
    </w:p>
  </w:footnote>
  <w:footnote w:id="13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ص24</w:t>
      </w:r>
      <w:r w:rsidRPr="00E6072E">
        <w:rPr>
          <w:rStyle w:val="9-Char"/>
          <w:rtl/>
        </w:rPr>
        <w:t xml:space="preserve"> </w:t>
      </w:r>
    </w:p>
  </w:footnote>
  <w:footnote w:id="13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ص 245</w:t>
      </w:r>
    </w:p>
  </w:footnote>
  <w:footnote w:id="13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الفوائد البه</w:t>
      </w:r>
      <w:r>
        <w:rPr>
          <w:rStyle w:val="9-Char"/>
          <w:rFonts w:hint="cs"/>
          <w:rtl/>
        </w:rPr>
        <w:t>ی</w:t>
      </w:r>
      <w:r w:rsidRPr="00E6072E">
        <w:rPr>
          <w:rStyle w:val="9-Char"/>
          <w:rFonts w:hint="cs"/>
          <w:rtl/>
        </w:rPr>
        <w:t>ة ص 101</w:t>
      </w:r>
    </w:p>
  </w:footnote>
  <w:footnote w:id="140">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ص 91</w:t>
      </w:r>
    </w:p>
  </w:footnote>
  <w:footnote w:id="141">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ص 7</w:t>
      </w:r>
    </w:p>
  </w:footnote>
  <w:footnote w:id="142">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تاج التراجم ص 58</w:t>
      </w:r>
    </w:p>
  </w:footnote>
  <w:footnote w:id="143">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الفوائد البه</w:t>
      </w:r>
      <w:r>
        <w:rPr>
          <w:rStyle w:val="9-Char"/>
          <w:rFonts w:hint="cs"/>
          <w:rtl/>
        </w:rPr>
        <w:t>ی</w:t>
      </w:r>
      <w:r w:rsidRPr="00E6072E">
        <w:rPr>
          <w:rStyle w:val="9-Char"/>
          <w:rFonts w:hint="cs"/>
          <w:rtl/>
        </w:rPr>
        <w:t>ة ص 98</w:t>
      </w:r>
    </w:p>
  </w:footnote>
  <w:footnote w:id="14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ص 149</w:t>
      </w:r>
    </w:p>
  </w:footnote>
  <w:footnote w:id="14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الفوائد البه</w:t>
      </w:r>
      <w:r>
        <w:rPr>
          <w:rStyle w:val="9-Char"/>
          <w:rFonts w:hint="cs"/>
          <w:rtl/>
        </w:rPr>
        <w:t>ی</w:t>
      </w:r>
      <w:r w:rsidRPr="00E6072E">
        <w:rPr>
          <w:rStyle w:val="9-Char"/>
          <w:rFonts w:hint="cs"/>
          <w:rtl/>
        </w:rPr>
        <w:t>ة ص 29</w:t>
      </w:r>
    </w:p>
  </w:footnote>
  <w:footnote w:id="14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التاج التراجم ص 13و الاعلام (1/175)</w:t>
      </w:r>
    </w:p>
  </w:footnote>
  <w:footnote w:id="14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الفوائد البه</w:t>
      </w:r>
      <w:r>
        <w:rPr>
          <w:rStyle w:val="9-Char"/>
          <w:rFonts w:hint="cs"/>
          <w:rtl/>
        </w:rPr>
        <w:t>ی</w:t>
      </w:r>
      <w:r w:rsidRPr="00E6072E">
        <w:rPr>
          <w:rStyle w:val="9-Char"/>
          <w:rFonts w:hint="cs"/>
          <w:rtl/>
        </w:rPr>
        <w:t>ة ص 245</w:t>
      </w:r>
    </w:p>
  </w:footnote>
  <w:footnote w:id="14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ص 63</w:t>
      </w:r>
    </w:p>
  </w:footnote>
  <w:footnote w:id="14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ص 124</w:t>
      </w:r>
    </w:p>
  </w:footnote>
  <w:footnote w:id="150">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ص 188</w:t>
      </w:r>
    </w:p>
  </w:footnote>
  <w:footnote w:id="151">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ص 194</w:t>
      </w:r>
    </w:p>
  </w:footnote>
  <w:footnote w:id="152">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الفوائد البه</w:t>
      </w:r>
      <w:r>
        <w:rPr>
          <w:rStyle w:val="9-Char"/>
          <w:rFonts w:hint="cs"/>
          <w:rtl/>
        </w:rPr>
        <w:t>ی</w:t>
      </w:r>
      <w:r w:rsidRPr="00E6072E">
        <w:rPr>
          <w:rStyle w:val="9-Char"/>
          <w:rFonts w:hint="cs"/>
          <w:rtl/>
        </w:rPr>
        <w:t>ة ص 221، 222</w:t>
      </w:r>
    </w:p>
  </w:footnote>
  <w:footnote w:id="153">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ص 101</w:t>
      </w:r>
      <w:r w:rsidRPr="00E6072E">
        <w:rPr>
          <w:rStyle w:val="9-Char"/>
          <w:rtl/>
        </w:rPr>
        <w:t xml:space="preserve"> </w:t>
      </w:r>
    </w:p>
  </w:footnote>
  <w:footnote w:id="15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ص 248 و الاعلام (2/291-226)</w:t>
      </w:r>
    </w:p>
  </w:footnote>
  <w:footnote w:id="15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تاج التراجم ص 63</w:t>
      </w:r>
    </w:p>
  </w:footnote>
  <w:footnote w:id="15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الفوائد البه</w:t>
      </w:r>
      <w:r>
        <w:rPr>
          <w:rStyle w:val="9-Char"/>
          <w:rFonts w:hint="cs"/>
          <w:rtl/>
        </w:rPr>
        <w:t>ی</w:t>
      </w:r>
      <w:r w:rsidRPr="00E6072E">
        <w:rPr>
          <w:rStyle w:val="9-Char"/>
          <w:rFonts w:hint="cs"/>
          <w:rtl/>
        </w:rPr>
        <w:t>ة ص 108</w:t>
      </w:r>
    </w:p>
  </w:footnote>
  <w:footnote w:id="15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ص 241</w:t>
      </w:r>
    </w:p>
  </w:footnote>
  <w:footnote w:id="15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تاج التراجم ص 55 و الاعلام (6/157)</w:t>
      </w:r>
    </w:p>
  </w:footnote>
  <w:footnote w:id="15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ص 22</w:t>
      </w:r>
    </w:p>
  </w:footnote>
  <w:footnote w:id="160">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تاج التراجم ص 25</w:t>
      </w:r>
    </w:p>
  </w:footnote>
  <w:footnote w:id="161">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ص 25</w:t>
      </w:r>
    </w:p>
  </w:footnote>
  <w:footnote w:id="162">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الفوائد البه</w:t>
      </w:r>
      <w:r>
        <w:rPr>
          <w:rStyle w:val="9-Char"/>
          <w:rFonts w:hint="cs"/>
          <w:rtl/>
        </w:rPr>
        <w:t>ی</w:t>
      </w:r>
      <w:r w:rsidRPr="00E6072E">
        <w:rPr>
          <w:rStyle w:val="9-Char"/>
          <w:rFonts w:hint="cs"/>
          <w:rtl/>
        </w:rPr>
        <w:t>ة ص 31 و «الجواهر المض</w:t>
      </w:r>
      <w:r>
        <w:rPr>
          <w:rStyle w:val="9-Char"/>
          <w:rFonts w:hint="cs"/>
          <w:rtl/>
        </w:rPr>
        <w:t>ی</w:t>
      </w:r>
      <w:r w:rsidRPr="00E6072E">
        <w:rPr>
          <w:rStyle w:val="9-Char"/>
          <w:rFonts w:hint="cs"/>
          <w:rtl/>
        </w:rPr>
        <w:t>ئة» 1/362</w:t>
      </w:r>
    </w:p>
  </w:footnote>
  <w:footnote w:id="163">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ص 243</w:t>
      </w:r>
    </w:p>
  </w:footnote>
  <w:footnote w:id="16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الفوائد البه</w:t>
      </w:r>
      <w:r>
        <w:rPr>
          <w:rStyle w:val="9-Char"/>
          <w:rFonts w:hint="cs"/>
          <w:rtl/>
        </w:rPr>
        <w:t>ی</w:t>
      </w:r>
      <w:r w:rsidRPr="00E6072E">
        <w:rPr>
          <w:rStyle w:val="9-Char"/>
          <w:rFonts w:hint="cs"/>
          <w:rtl/>
        </w:rPr>
        <w:t>ة ص 243</w:t>
      </w:r>
    </w:p>
  </w:footnote>
  <w:footnote w:id="16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ص 247</w:t>
      </w:r>
    </w:p>
  </w:footnote>
  <w:footnote w:id="16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ص 244</w:t>
      </w:r>
    </w:p>
  </w:footnote>
  <w:footnote w:id="16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ص 245</w:t>
      </w:r>
    </w:p>
  </w:footnote>
  <w:footnote w:id="16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ص 113</w:t>
      </w:r>
    </w:p>
  </w:footnote>
  <w:footnote w:id="16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الفوائد البه</w:t>
      </w:r>
      <w:r>
        <w:rPr>
          <w:rStyle w:val="9-Char"/>
          <w:rFonts w:hint="cs"/>
          <w:rtl/>
        </w:rPr>
        <w:t>ی</w:t>
      </w:r>
      <w:r w:rsidRPr="00E6072E">
        <w:rPr>
          <w:rStyle w:val="9-Char"/>
          <w:rFonts w:hint="cs"/>
          <w:rtl/>
        </w:rPr>
        <w:t>ة ص 184</w:t>
      </w:r>
    </w:p>
  </w:footnote>
  <w:footnote w:id="170">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لسان العرب ماده «ول</w:t>
      </w:r>
      <w:r>
        <w:rPr>
          <w:rStyle w:val="9-Char"/>
          <w:rFonts w:hint="cs"/>
          <w:rtl/>
        </w:rPr>
        <w:t>ی</w:t>
      </w:r>
      <w:r w:rsidRPr="00E6072E">
        <w:rPr>
          <w:rStyle w:val="9-Char"/>
          <w:rFonts w:hint="cs"/>
          <w:rtl/>
        </w:rPr>
        <w:t>»</w:t>
      </w:r>
    </w:p>
  </w:footnote>
  <w:footnote w:id="171">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الفوائد البه</w:t>
      </w:r>
      <w:r>
        <w:rPr>
          <w:rStyle w:val="9-Char"/>
          <w:rFonts w:hint="cs"/>
          <w:rtl/>
        </w:rPr>
        <w:t>ی</w:t>
      </w:r>
      <w:r w:rsidRPr="00E6072E">
        <w:rPr>
          <w:rStyle w:val="9-Char"/>
          <w:rFonts w:hint="cs"/>
          <w:rtl/>
        </w:rPr>
        <w:t>ة ص 187</w:t>
      </w:r>
    </w:p>
  </w:footnote>
  <w:footnote w:id="172">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ص 53</w:t>
      </w:r>
    </w:p>
  </w:footnote>
  <w:footnote w:id="173">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تاج التراجم، ص 61</w:t>
      </w:r>
    </w:p>
  </w:footnote>
  <w:footnote w:id="17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الفوائد البه</w:t>
      </w:r>
      <w:r>
        <w:rPr>
          <w:rStyle w:val="9-Char"/>
          <w:rFonts w:hint="cs"/>
          <w:rtl/>
        </w:rPr>
        <w:t>ی</w:t>
      </w:r>
      <w:r w:rsidRPr="00E6072E">
        <w:rPr>
          <w:rStyle w:val="9-Char"/>
          <w:rFonts w:hint="cs"/>
          <w:rtl/>
        </w:rPr>
        <w:t>ة ص103</w:t>
      </w:r>
    </w:p>
  </w:footnote>
  <w:footnote w:id="17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ص 46</w:t>
      </w:r>
    </w:p>
  </w:footnote>
  <w:footnote w:id="17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ص248</w:t>
      </w:r>
    </w:p>
  </w:footnote>
  <w:footnote w:id="17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ص 60</w:t>
      </w:r>
    </w:p>
  </w:footnote>
  <w:footnote w:id="17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ص237</w:t>
      </w:r>
    </w:p>
  </w:footnote>
  <w:footnote w:id="17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الفوائد البه</w:t>
      </w:r>
      <w:r>
        <w:rPr>
          <w:rStyle w:val="9-Char"/>
          <w:rFonts w:hint="cs"/>
          <w:rtl/>
        </w:rPr>
        <w:t>ی</w:t>
      </w:r>
      <w:r w:rsidRPr="00E6072E">
        <w:rPr>
          <w:rStyle w:val="9-Char"/>
          <w:rFonts w:hint="cs"/>
          <w:rtl/>
        </w:rPr>
        <w:t>ة ص 123</w:t>
      </w:r>
    </w:p>
  </w:footnote>
  <w:footnote w:id="180">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تاج التراجم، ص 65</w:t>
      </w:r>
    </w:p>
  </w:footnote>
  <w:footnote w:id="181">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الاعلام (5/257) و « الفتح المب</w:t>
      </w:r>
      <w:r>
        <w:rPr>
          <w:rStyle w:val="9-Char"/>
          <w:rFonts w:hint="cs"/>
          <w:rtl/>
        </w:rPr>
        <w:t>ی</w:t>
      </w:r>
      <w:r w:rsidRPr="00E6072E">
        <w:rPr>
          <w:rStyle w:val="9-Char"/>
          <w:rFonts w:hint="cs"/>
          <w:rtl/>
        </w:rPr>
        <w:t>ن» مراغ</w:t>
      </w:r>
      <w:r>
        <w:rPr>
          <w:rStyle w:val="9-Char"/>
          <w:rFonts w:hint="cs"/>
          <w:rtl/>
        </w:rPr>
        <w:t>ی</w:t>
      </w:r>
      <w:r w:rsidRPr="00E6072E">
        <w:rPr>
          <w:rStyle w:val="9-Char"/>
          <w:rFonts w:hint="cs"/>
          <w:rtl/>
        </w:rPr>
        <w:t xml:space="preserve"> (1/117) و </w:t>
      </w:r>
      <w:r>
        <w:rPr>
          <w:rStyle w:val="9-Char"/>
          <w:rFonts w:hint="cs"/>
          <w:rtl/>
        </w:rPr>
        <w:t>ک</w:t>
      </w:r>
      <w:r w:rsidRPr="00E6072E">
        <w:rPr>
          <w:rStyle w:val="9-Char"/>
          <w:rFonts w:hint="cs"/>
          <w:rtl/>
        </w:rPr>
        <w:t>تاب الشهاو</w:t>
      </w:r>
      <w:r>
        <w:rPr>
          <w:rStyle w:val="9-Char"/>
          <w:rFonts w:hint="cs"/>
          <w:rtl/>
        </w:rPr>
        <w:t>ی</w:t>
      </w:r>
      <w:r w:rsidR="004F3FB1">
        <w:rPr>
          <w:rStyle w:val="9-Char"/>
          <w:rFonts w:hint="cs"/>
          <w:rtl/>
        </w:rPr>
        <w:t xml:space="preserve"> في </w:t>
      </w:r>
      <w:r w:rsidRPr="00E6072E">
        <w:rPr>
          <w:rStyle w:val="9-Char"/>
          <w:rFonts w:hint="cs"/>
          <w:rtl/>
        </w:rPr>
        <w:t>تار</w:t>
      </w:r>
      <w:r>
        <w:rPr>
          <w:rStyle w:val="9-Char"/>
          <w:rFonts w:hint="cs"/>
          <w:rtl/>
        </w:rPr>
        <w:t>ی</w:t>
      </w:r>
      <w:r w:rsidRPr="00E6072E">
        <w:rPr>
          <w:rStyle w:val="9-Char"/>
          <w:rFonts w:hint="cs"/>
          <w:rtl/>
        </w:rPr>
        <w:t>خ التشر</w:t>
      </w:r>
      <w:r>
        <w:rPr>
          <w:rStyle w:val="9-Char"/>
          <w:rFonts w:hint="cs"/>
          <w:rtl/>
        </w:rPr>
        <w:t>ی</w:t>
      </w:r>
      <w:r w:rsidRPr="00E6072E">
        <w:rPr>
          <w:rStyle w:val="9-Char"/>
          <w:rFonts w:hint="cs"/>
          <w:rtl/>
        </w:rPr>
        <w:t xml:space="preserve">ع ص 163 </w:t>
      </w:r>
    </w:p>
  </w:footnote>
  <w:footnote w:id="182">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ابن قاسم </w:t>
      </w:r>
      <w:r>
        <w:rPr>
          <w:rStyle w:val="9-Char"/>
          <w:rFonts w:hint="cs"/>
          <w:rtl/>
        </w:rPr>
        <w:t>یکی</w:t>
      </w:r>
      <w:r w:rsidRPr="00E6072E">
        <w:rPr>
          <w:rStyle w:val="9-Char"/>
          <w:rFonts w:hint="cs"/>
          <w:rtl/>
        </w:rPr>
        <w:t xml:space="preserve"> ازشاگردان برجسته‌</w:t>
      </w:r>
      <w:r>
        <w:rPr>
          <w:rStyle w:val="9-Char"/>
          <w:rFonts w:hint="cs"/>
          <w:rtl/>
        </w:rPr>
        <w:t>ی</w:t>
      </w:r>
      <w:r w:rsidRPr="00E6072E">
        <w:rPr>
          <w:rStyle w:val="9-Char"/>
          <w:rFonts w:hint="cs"/>
          <w:rtl/>
        </w:rPr>
        <w:t xml:space="preserve"> امام مال</w:t>
      </w:r>
      <w:r>
        <w:rPr>
          <w:rStyle w:val="9-Char"/>
          <w:rFonts w:hint="cs"/>
          <w:rtl/>
        </w:rPr>
        <w:t>ک</w:t>
      </w:r>
      <w:r w:rsidRPr="00E6072E">
        <w:rPr>
          <w:rStyle w:val="9-Char"/>
          <w:rFonts w:hint="cs"/>
          <w:rtl/>
        </w:rPr>
        <w:t xml:space="preserve"> است. </w:t>
      </w:r>
    </w:p>
  </w:footnote>
  <w:footnote w:id="183">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الفتح المب</w:t>
      </w:r>
      <w:r>
        <w:rPr>
          <w:rStyle w:val="9-Char"/>
          <w:rFonts w:hint="cs"/>
          <w:rtl/>
        </w:rPr>
        <w:t>ی</w:t>
      </w:r>
      <w:r w:rsidRPr="00E6072E">
        <w:rPr>
          <w:rStyle w:val="9-Char"/>
          <w:rFonts w:hint="cs"/>
          <w:rtl/>
        </w:rPr>
        <w:t>ن مراغ</w:t>
      </w:r>
      <w:r>
        <w:rPr>
          <w:rStyle w:val="9-Char"/>
          <w:rFonts w:hint="cs"/>
          <w:rtl/>
        </w:rPr>
        <w:t>ی</w:t>
      </w:r>
      <w:r w:rsidRPr="00E6072E">
        <w:rPr>
          <w:rStyle w:val="9-Char"/>
          <w:rFonts w:hint="cs"/>
          <w:rtl/>
        </w:rPr>
        <w:t xml:space="preserve"> (1/120)</w:t>
      </w:r>
    </w:p>
  </w:footnote>
  <w:footnote w:id="18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«مال</w:t>
      </w:r>
      <w:r>
        <w:rPr>
          <w:rStyle w:val="9-Char"/>
          <w:rFonts w:hint="cs"/>
          <w:rtl/>
        </w:rPr>
        <w:t>ک</w:t>
      </w:r>
      <w:r w:rsidRPr="00E6072E">
        <w:rPr>
          <w:rStyle w:val="9-Char"/>
          <w:rFonts w:hint="cs"/>
          <w:rtl/>
        </w:rPr>
        <w:t xml:space="preserve"> » ابو زهره ص 89 و «الأعلام» (3/340)</w:t>
      </w:r>
    </w:p>
  </w:footnote>
  <w:footnote w:id="18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الاعلام (7/97)</w:t>
      </w:r>
    </w:p>
  </w:footnote>
  <w:footnote w:id="18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شجرة النور الز</w:t>
      </w:r>
      <w:r>
        <w:rPr>
          <w:rStyle w:val="9-Char"/>
          <w:rFonts w:hint="cs"/>
          <w:rtl/>
        </w:rPr>
        <w:t>کی</w:t>
      </w:r>
      <w:r w:rsidRPr="00E6072E">
        <w:rPr>
          <w:rStyle w:val="9-Char"/>
          <w:rFonts w:hint="cs"/>
          <w:rtl/>
        </w:rPr>
        <w:t xml:space="preserve">ة (1/48). </w:t>
      </w:r>
    </w:p>
  </w:footnote>
  <w:footnote w:id="18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(1/46) و«الاعلام » (3/17)</w:t>
      </w:r>
    </w:p>
  </w:footnote>
  <w:footnote w:id="18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شجرة النور الز</w:t>
      </w:r>
      <w:r>
        <w:rPr>
          <w:rStyle w:val="9-Char"/>
          <w:rFonts w:hint="cs"/>
          <w:rtl/>
        </w:rPr>
        <w:t>کی</w:t>
      </w:r>
      <w:r w:rsidRPr="00E6072E">
        <w:rPr>
          <w:rStyle w:val="9-Char"/>
          <w:rFonts w:hint="cs"/>
          <w:rtl/>
        </w:rPr>
        <w:t>ة (1/58، 59)</w:t>
      </w:r>
    </w:p>
  </w:footnote>
  <w:footnote w:id="18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همان </w:t>
      </w:r>
    </w:p>
  </w:footnote>
  <w:footnote w:id="190">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(1/58) و الفتح المب</w:t>
      </w:r>
      <w:r>
        <w:rPr>
          <w:rStyle w:val="9-Char"/>
          <w:rFonts w:hint="cs"/>
          <w:rtl/>
        </w:rPr>
        <w:t>ی</w:t>
      </w:r>
      <w:r w:rsidRPr="00E6072E">
        <w:rPr>
          <w:rStyle w:val="9-Char"/>
          <w:rFonts w:hint="cs"/>
          <w:rtl/>
        </w:rPr>
        <w:t>ن مراغ</w:t>
      </w:r>
      <w:r>
        <w:rPr>
          <w:rStyle w:val="9-Char"/>
          <w:rFonts w:hint="cs"/>
          <w:rtl/>
        </w:rPr>
        <w:t>ی</w:t>
      </w:r>
      <w:r w:rsidRPr="00E6072E">
        <w:rPr>
          <w:rStyle w:val="9-Char"/>
          <w:rFonts w:hint="cs"/>
          <w:rtl/>
        </w:rPr>
        <w:t xml:space="preserve"> (1/126)</w:t>
      </w:r>
    </w:p>
  </w:footnote>
  <w:footnote w:id="191">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(1/59) و الاعلام(1/333)</w:t>
      </w:r>
    </w:p>
  </w:footnote>
  <w:footnote w:id="192">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در عصر </w:t>
      </w:r>
      <w:r>
        <w:rPr>
          <w:rStyle w:val="9-Char"/>
          <w:rFonts w:hint="cs"/>
          <w:rtl/>
        </w:rPr>
        <w:t>ک</w:t>
      </w:r>
      <w:r w:rsidRPr="00E6072E">
        <w:rPr>
          <w:rStyle w:val="9-Char"/>
          <w:rFonts w:hint="cs"/>
          <w:rtl/>
        </w:rPr>
        <w:t>نون</w:t>
      </w:r>
      <w:r>
        <w:rPr>
          <w:rStyle w:val="9-Char"/>
          <w:rFonts w:hint="cs"/>
          <w:rtl/>
        </w:rPr>
        <w:t>ی</w:t>
      </w:r>
      <w:r w:rsidRPr="00E6072E">
        <w:rPr>
          <w:rStyle w:val="9-Char"/>
          <w:rFonts w:hint="cs"/>
          <w:rtl/>
        </w:rPr>
        <w:t xml:space="preserve"> ما ن</w:t>
      </w:r>
      <w:r>
        <w:rPr>
          <w:rStyle w:val="9-Char"/>
          <w:rFonts w:hint="cs"/>
          <w:rtl/>
        </w:rPr>
        <w:t>ی</w:t>
      </w:r>
      <w:r w:rsidRPr="00E6072E">
        <w:rPr>
          <w:rStyle w:val="9-Char"/>
          <w:rFonts w:hint="cs"/>
          <w:rtl/>
        </w:rPr>
        <w:t>ز، طلا</w:t>
      </w:r>
      <w:r>
        <w:rPr>
          <w:rStyle w:val="9-Char"/>
          <w:rFonts w:hint="cs"/>
          <w:rtl/>
        </w:rPr>
        <w:t>ی</w:t>
      </w:r>
      <w:r w:rsidRPr="00E6072E">
        <w:rPr>
          <w:rStyle w:val="9-Char"/>
          <w:rFonts w:hint="cs"/>
          <w:rtl/>
        </w:rPr>
        <w:t>ه‌دار عرصه‌</w:t>
      </w:r>
      <w:r>
        <w:rPr>
          <w:rStyle w:val="9-Char"/>
          <w:rFonts w:hint="cs"/>
          <w:rtl/>
        </w:rPr>
        <w:t>ی</w:t>
      </w:r>
      <w:r w:rsidRPr="00E6072E">
        <w:rPr>
          <w:rStyle w:val="9-Char"/>
          <w:rFonts w:hint="cs"/>
          <w:rtl/>
        </w:rPr>
        <w:t xml:space="preserve"> دعوت، و پ</w:t>
      </w:r>
      <w:r>
        <w:rPr>
          <w:rStyle w:val="9-Char"/>
          <w:rFonts w:hint="cs"/>
          <w:rtl/>
        </w:rPr>
        <w:t>ی</w:t>
      </w:r>
      <w:r w:rsidRPr="00E6072E">
        <w:rPr>
          <w:rStyle w:val="9-Char"/>
          <w:rFonts w:hint="cs"/>
          <w:rtl/>
        </w:rPr>
        <w:t>شوا</w:t>
      </w:r>
      <w:r>
        <w:rPr>
          <w:rStyle w:val="9-Char"/>
          <w:rFonts w:hint="cs"/>
          <w:rtl/>
        </w:rPr>
        <w:t>ی</w:t>
      </w:r>
      <w:r w:rsidRPr="00E6072E">
        <w:rPr>
          <w:rStyle w:val="9-Char"/>
          <w:rFonts w:hint="cs"/>
          <w:rtl/>
        </w:rPr>
        <w:t xml:space="preserve"> دعوتگران و مصلحان </w:t>
      </w:r>
      <w:r>
        <w:rPr>
          <w:rStyle w:val="9-Char"/>
          <w:rFonts w:hint="cs"/>
          <w:rtl/>
        </w:rPr>
        <w:t>ی</w:t>
      </w:r>
      <w:r w:rsidRPr="00E6072E">
        <w:rPr>
          <w:rStyle w:val="9-Char"/>
          <w:rFonts w:hint="cs"/>
          <w:rtl/>
        </w:rPr>
        <w:t>عن</w:t>
      </w:r>
      <w:r>
        <w:rPr>
          <w:rStyle w:val="9-Char"/>
          <w:rFonts w:hint="cs"/>
          <w:rtl/>
        </w:rPr>
        <w:t>ی</w:t>
      </w:r>
      <w:r w:rsidRPr="00E6072E">
        <w:rPr>
          <w:rStyle w:val="9-Char"/>
          <w:rFonts w:hint="cs"/>
          <w:rtl/>
        </w:rPr>
        <w:t xml:space="preserve"> امام غزال</w:t>
      </w:r>
      <w:r>
        <w:rPr>
          <w:rStyle w:val="9-Char"/>
          <w:rFonts w:hint="cs"/>
          <w:rtl/>
        </w:rPr>
        <w:t>ی</w:t>
      </w:r>
      <w:r w:rsidRPr="00E6072E">
        <w:rPr>
          <w:rStyle w:val="9-Char"/>
          <w:rFonts w:hint="cs"/>
          <w:rtl/>
        </w:rPr>
        <w:t xml:space="preserve"> مصر</w:t>
      </w:r>
      <w:r>
        <w:rPr>
          <w:rStyle w:val="9-Char"/>
          <w:rFonts w:hint="cs"/>
          <w:rtl/>
        </w:rPr>
        <w:t>ی</w:t>
      </w:r>
      <w:r w:rsidRPr="00E6072E">
        <w:rPr>
          <w:rStyle w:val="9-Char"/>
          <w:rFonts w:hint="cs"/>
          <w:rtl/>
        </w:rPr>
        <w:t>، در جوار قبر «نافع» و«مال</w:t>
      </w:r>
      <w:r>
        <w:rPr>
          <w:rStyle w:val="9-Char"/>
          <w:rFonts w:hint="cs"/>
          <w:rtl/>
        </w:rPr>
        <w:t>ک</w:t>
      </w:r>
      <w:r w:rsidRPr="00E6072E">
        <w:rPr>
          <w:rStyle w:val="9-Char"/>
          <w:rFonts w:hint="cs"/>
          <w:rtl/>
        </w:rPr>
        <w:t xml:space="preserve"> » به خا</w:t>
      </w:r>
      <w:r>
        <w:rPr>
          <w:rStyle w:val="9-Char"/>
          <w:rFonts w:hint="cs"/>
          <w:rtl/>
        </w:rPr>
        <w:t>ک</w:t>
      </w:r>
      <w:r w:rsidRPr="00E6072E">
        <w:rPr>
          <w:rStyle w:val="9-Char"/>
          <w:rFonts w:hint="cs"/>
          <w:rtl/>
        </w:rPr>
        <w:t xml:space="preserve"> سپرده شده است.</w:t>
      </w:r>
    </w:p>
  </w:footnote>
  <w:footnote w:id="193">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«مال</w:t>
      </w:r>
      <w:r>
        <w:rPr>
          <w:rStyle w:val="9-Char"/>
          <w:rFonts w:hint="cs"/>
          <w:rtl/>
        </w:rPr>
        <w:t>ک</w:t>
      </w:r>
      <w:r w:rsidRPr="00E6072E">
        <w:rPr>
          <w:rStyle w:val="9-Char"/>
          <w:rFonts w:hint="cs"/>
          <w:rtl/>
        </w:rPr>
        <w:t>»: ح</w:t>
      </w:r>
      <w:r>
        <w:rPr>
          <w:rStyle w:val="9-Char"/>
          <w:rFonts w:hint="cs"/>
          <w:rtl/>
        </w:rPr>
        <w:t>ی</w:t>
      </w:r>
      <w:r w:rsidRPr="00E6072E">
        <w:rPr>
          <w:rStyle w:val="9-Char"/>
          <w:rFonts w:hint="cs"/>
          <w:rtl/>
        </w:rPr>
        <w:t>اته وعصره ص 167 ابوزهره</w:t>
      </w:r>
    </w:p>
  </w:footnote>
  <w:footnote w:id="19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مال</w:t>
      </w:r>
      <w:r>
        <w:rPr>
          <w:rStyle w:val="9-Char"/>
          <w:rFonts w:hint="cs"/>
          <w:rtl/>
        </w:rPr>
        <w:t>ک</w:t>
      </w:r>
      <w:r w:rsidRPr="00E6072E">
        <w:rPr>
          <w:rStyle w:val="9-Char"/>
          <w:rFonts w:hint="cs"/>
          <w:rtl/>
        </w:rPr>
        <w:t>: ح</w:t>
      </w:r>
      <w:r>
        <w:rPr>
          <w:rStyle w:val="9-Char"/>
          <w:rFonts w:hint="cs"/>
          <w:rtl/>
        </w:rPr>
        <w:t>ی</w:t>
      </w:r>
      <w:r w:rsidRPr="00E6072E">
        <w:rPr>
          <w:rStyle w:val="9-Char"/>
          <w:rFonts w:hint="cs"/>
          <w:rtl/>
        </w:rPr>
        <w:t xml:space="preserve">اته و عصره، ابوزهره ص175 </w:t>
      </w:r>
    </w:p>
    <w:p w:rsidR="002E23EF" w:rsidRPr="00E6072E" w:rsidRDefault="002E23EF" w:rsidP="00FF7F21">
      <w:pPr>
        <w:pStyle w:val="FootnoteText"/>
        <w:ind w:left="272" w:hanging="272"/>
        <w:jc w:val="both"/>
        <w:rPr>
          <w:rStyle w:val="9-Char"/>
          <w:rtl/>
        </w:rPr>
      </w:pPr>
      <w:r w:rsidRPr="00E6072E">
        <w:rPr>
          <w:rStyle w:val="9-Char"/>
          <w:rFonts w:hint="cs"/>
          <w:rtl/>
        </w:rPr>
        <w:t>و علت ا</w:t>
      </w:r>
      <w:r>
        <w:rPr>
          <w:rStyle w:val="9-Char"/>
          <w:rFonts w:hint="cs"/>
          <w:rtl/>
        </w:rPr>
        <w:t>ی</w:t>
      </w:r>
      <w:r w:rsidRPr="00E6072E">
        <w:rPr>
          <w:rStyle w:val="9-Char"/>
          <w:rFonts w:hint="cs"/>
          <w:rtl/>
        </w:rPr>
        <w:t>ن</w:t>
      </w:r>
      <w:r>
        <w:rPr>
          <w:rStyle w:val="9-Char"/>
          <w:rFonts w:hint="cs"/>
          <w:rtl/>
        </w:rPr>
        <w:t>ک</w:t>
      </w:r>
      <w:r w:rsidRPr="00E6072E">
        <w:rPr>
          <w:rStyle w:val="9-Char"/>
          <w:rFonts w:hint="cs"/>
          <w:rtl/>
        </w:rPr>
        <w:t>ه ا</w:t>
      </w:r>
      <w:r>
        <w:rPr>
          <w:rStyle w:val="9-Char"/>
          <w:rFonts w:hint="cs"/>
          <w:rtl/>
        </w:rPr>
        <w:t>ی</w:t>
      </w:r>
      <w:r w:rsidRPr="00E6072E">
        <w:rPr>
          <w:rStyle w:val="9-Char"/>
          <w:rFonts w:hint="cs"/>
          <w:rtl/>
        </w:rPr>
        <w:t xml:space="preserve">ن </w:t>
      </w:r>
      <w:r>
        <w:rPr>
          <w:rStyle w:val="9-Char"/>
          <w:rFonts w:hint="cs"/>
          <w:rtl/>
        </w:rPr>
        <w:t>ک</w:t>
      </w:r>
      <w:r w:rsidRPr="00E6072E">
        <w:rPr>
          <w:rStyle w:val="9-Char"/>
          <w:rFonts w:hint="cs"/>
          <w:rtl/>
        </w:rPr>
        <w:t>تاب به «موطأ» نامگذار</w:t>
      </w:r>
      <w:r>
        <w:rPr>
          <w:rStyle w:val="9-Char"/>
          <w:rFonts w:hint="cs"/>
          <w:rtl/>
        </w:rPr>
        <w:t>ی</w:t>
      </w:r>
      <w:r w:rsidRPr="00E6072E">
        <w:rPr>
          <w:rStyle w:val="9-Char"/>
          <w:rFonts w:hint="cs"/>
          <w:rtl/>
        </w:rPr>
        <w:t xml:space="preserve"> شده، ا</w:t>
      </w:r>
      <w:r>
        <w:rPr>
          <w:rStyle w:val="9-Char"/>
          <w:rFonts w:hint="cs"/>
          <w:rtl/>
        </w:rPr>
        <w:t>ی</w:t>
      </w:r>
      <w:r w:rsidRPr="00E6072E">
        <w:rPr>
          <w:rStyle w:val="9-Char"/>
          <w:rFonts w:hint="cs"/>
          <w:rtl/>
        </w:rPr>
        <w:t xml:space="preserve">ن است </w:t>
      </w:r>
      <w:r>
        <w:rPr>
          <w:rStyle w:val="9-Char"/>
          <w:rFonts w:hint="cs"/>
          <w:rtl/>
        </w:rPr>
        <w:t>ک</w:t>
      </w:r>
      <w:r w:rsidRPr="00E6072E">
        <w:rPr>
          <w:rStyle w:val="9-Char"/>
          <w:rFonts w:hint="cs"/>
          <w:rtl/>
        </w:rPr>
        <w:t>ه در آن احاد</w:t>
      </w:r>
      <w:r>
        <w:rPr>
          <w:rStyle w:val="9-Char"/>
          <w:rFonts w:hint="cs"/>
          <w:rtl/>
        </w:rPr>
        <w:t>ی</w:t>
      </w:r>
      <w:r w:rsidRPr="00E6072E">
        <w:rPr>
          <w:rStyle w:val="9-Char"/>
          <w:rFonts w:hint="cs"/>
          <w:rtl/>
        </w:rPr>
        <w:t>ث</w:t>
      </w:r>
      <w:r>
        <w:rPr>
          <w:rStyle w:val="9-Char"/>
          <w:rFonts w:hint="cs"/>
          <w:rtl/>
        </w:rPr>
        <w:t>ی</w:t>
      </w:r>
      <w:r w:rsidRPr="00E6072E">
        <w:rPr>
          <w:rStyle w:val="9-Char"/>
          <w:rFonts w:hint="cs"/>
          <w:rtl/>
        </w:rPr>
        <w:t xml:space="preserve"> قراردارد </w:t>
      </w:r>
      <w:r>
        <w:rPr>
          <w:rStyle w:val="9-Char"/>
          <w:rFonts w:hint="cs"/>
          <w:rtl/>
        </w:rPr>
        <w:t>ک</w:t>
      </w:r>
      <w:r w:rsidRPr="00E6072E">
        <w:rPr>
          <w:rStyle w:val="9-Char"/>
          <w:rFonts w:hint="cs"/>
          <w:rtl/>
        </w:rPr>
        <w:t>ه راه رابرا</w:t>
      </w:r>
      <w:r>
        <w:rPr>
          <w:rStyle w:val="9-Char"/>
          <w:rFonts w:hint="cs"/>
          <w:rtl/>
        </w:rPr>
        <w:t>ی</w:t>
      </w:r>
      <w:r w:rsidRPr="00E6072E">
        <w:rPr>
          <w:rStyle w:val="9-Char"/>
          <w:rFonts w:hint="cs"/>
          <w:rtl/>
        </w:rPr>
        <w:t xml:space="preserve"> شناخت اح</w:t>
      </w:r>
      <w:r>
        <w:rPr>
          <w:rStyle w:val="9-Char"/>
          <w:rFonts w:hint="cs"/>
          <w:rtl/>
        </w:rPr>
        <w:t>ک</w:t>
      </w:r>
      <w:r w:rsidRPr="00E6072E">
        <w:rPr>
          <w:rStyle w:val="9-Char"/>
          <w:rFonts w:hint="cs"/>
          <w:rtl/>
        </w:rPr>
        <w:t>ام و دستورات شرع</w:t>
      </w:r>
      <w:r>
        <w:rPr>
          <w:rStyle w:val="9-Char"/>
          <w:rFonts w:hint="cs"/>
          <w:rtl/>
        </w:rPr>
        <w:t>ی</w:t>
      </w:r>
      <w:r w:rsidRPr="00E6072E">
        <w:rPr>
          <w:rStyle w:val="9-Char"/>
          <w:rFonts w:hint="cs"/>
          <w:rtl/>
        </w:rPr>
        <w:t xml:space="preserve"> (و اوامر و فرام</w:t>
      </w:r>
      <w:r>
        <w:rPr>
          <w:rStyle w:val="9-Char"/>
          <w:rFonts w:hint="cs"/>
          <w:rtl/>
        </w:rPr>
        <w:t>ی</w:t>
      </w:r>
      <w:r w:rsidRPr="00E6072E">
        <w:rPr>
          <w:rStyle w:val="9-Char"/>
          <w:rFonts w:hint="cs"/>
          <w:rtl/>
        </w:rPr>
        <w:t>ن اله</w:t>
      </w:r>
      <w:r>
        <w:rPr>
          <w:rStyle w:val="9-Char"/>
          <w:rFonts w:hint="cs"/>
          <w:rtl/>
        </w:rPr>
        <w:t>ی</w:t>
      </w:r>
      <w:r w:rsidRPr="00E6072E">
        <w:rPr>
          <w:rStyle w:val="9-Char"/>
          <w:rFonts w:hint="cs"/>
          <w:rtl/>
        </w:rPr>
        <w:t xml:space="preserve"> وتعال</w:t>
      </w:r>
      <w:r>
        <w:rPr>
          <w:rStyle w:val="9-Char"/>
          <w:rFonts w:hint="cs"/>
          <w:rtl/>
        </w:rPr>
        <w:t>ی</w:t>
      </w:r>
      <w:r w:rsidRPr="00E6072E">
        <w:rPr>
          <w:rStyle w:val="9-Char"/>
          <w:rFonts w:hint="cs"/>
          <w:rtl/>
        </w:rPr>
        <w:t>م و آموزه‌ها</w:t>
      </w:r>
      <w:r>
        <w:rPr>
          <w:rStyle w:val="9-Char"/>
          <w:rFonts w:hint="cs"/>
          <w:rtl/>
        </w:rPr>
        <w:t>ی</w:t>
      </w:r>
      <w:r w:rsidRPr="00E6072E">
        <w:rPr>
          <w:rStyle w:val="9-Char"/>
          <w:rFonts w:hint="cs"/>
          <w:rtl/>
        </w:rPr>
        <w:t xml:space="preserve"> نبو</w:t>
      </w:r>
      <w:r>
        <w:rPr>
          <w:rStyle w:val="9-Char"/>
          <w:rFonts w:hint="cs"/>
          <w:rtl/>
        </w:rPr>
        <w:t>ی</w:t>
      </w:r>
      <w:r w:rsidRPr="00E6072E">
        <w:rPr>
          <w:rStyle w:val="9-Char"/>
          <w:rFonts w:hint="cs"/>
          <w:rtl/>
        </w:rPr>
        <w:t>) هموار و مه</w:t>
      </w:r>
      <w:r>
        <w:rPr>
          <w:rStyle w:val="9-Char"/>
          <w:rFonts w:hint="cs"/>
          <w:rtl/>
        </w:rPr>
        <w:t>ی</w:t>
      </w:r>
      <w:r w:rsidRPr="00E6072E">
        <w:rPr>
          <w:rStyle w:val="9-Char"/>
          <w:rFonts w:hint="cs"/>
          <w:rtl/>
        </w:rPr>
        <w:t>ا م</w:t>
      </w:r>
      <w:r>
        <w:rPr>
          <w:rStyle w:val="9-Char"/>
          <w:rFonts w:hint="cs"/>
          <w:rtl/>
        </w:rPr>
        <w:t>ی</w:t>
      </w:r>
      <w:r w:rsidRPr="00E6072E">
        <w:rPr>
          <w:rStyle w:val="9-Char"/>
          <w:rFonts w:hint="cs"/>
          <w:rtl/>
        </w:rPr>
        <w:t>‌سازد. و برخ</w:t>
      </w:r>
      <w:r>
        <w:rPr>
          <w:rStyle w:val="9-Char"/>
          <w:rFonts w:hint="cs"/>
          <w:rtl/>
        </w:rPr>
        <w:t>ی</w:t>
      </w:r>
      <w:r w:rsidRPr="00E6072E">
        <w:rPr>
          <w:rStyle w:val="9-Char"/>
          <w:rFonts w:hint="cs"/>
          <w:rtl/>
        </w:rPr>
        <w:t xml:space="preserve"> ن</w:t>
      </w:r>
      <w:r>
        <w:rPr>
          <w:rStyle w:val="9-Char"/>
          <w:rFonts w:hint="cs"/>
          <w:rtl/>
        </w:rPr>
        <w:t>ی</w:t>
      </w:r>
      <w:r w:rsidRPr="00E6072E">
        <w:rPr>
          <w:rStyle w:val="9-Char"/>
          <w:rFonts w:hint="cs"/>
          <w:rtl/>
        </w:rPr>
        <w:t>ز گفته‌اند: (چون موطأ درلغت به معنا</w:t>
      </w:r>
      <w:r>
        <w:rPr>
          <w:rStyle w:val="9-Char"/>
          <w:rFonts w:hint="cs"/>
          <w:rtl/>
        </w:rPr>
        <w:t>ی</w:t>
      </w:r>
      <w:r w:rsidRPr="00E6072E">
        <w:rPr>
          <w:rStyle w:val="9-Char"/>
          <w:rFonts w:hint="cs"/>
          <w:rtl/>
        </w:rPr>
        <w:t xml:space="preserve"> «موافقت شده» است) وامام مال</w:t>
      </w:r>
      <w:r>
        <w:rPr>
          <w:rStyle w:val="9-Char"/>
          <w:rFonts w:hint="cs"/>
          <w:rtl/>
        </w:rPr>
        <w:t>ک</w:t>
      </w:r>
      <w:r w:rsidRPr="00E6072E">
        <w:rPr>
          <w:rStyle w:val="9-Char"/>
          <w:rFonts w:hint="cs"/>
          <w:rtl/>
        </w:rPr>
        <w:t xml:space="preserve"> ن</w:t>
      </w:r>
      <w:r>
        <w:rPr>
          <w:rStyle w:val="9-Char"/>
          <w:rFonts w:hint="cs"/>
          <w:rtl/>
        </w:rPr>
        <w:t>ی</w:t>
      </w:r>
      <w:r w:rsidRPr="00E6072E">
        <w:rPr>
          <w:rStyle w:val="9-Char"/>
          <w:rFonts w:hint="cs"/>
          <w:rtl/>
        </w:rPr>
        <w:t xml:space="preserve">ز آن را برده‌ها نفر از بزرگان، عرضه </w:t>
      </w:r>
      <w:r>
        <w:rPr>
          <w:rStyle w:val="9-Char"/>
          <w:rFonts w:hint="cs"/>
          <w:rtl/>
        </w:rPr>
        <w:t>ک</w:t>
      </w:r>
      <w:r w:rsidRPr="00E6072E">
        <w:rPr>
          <w:rStyle w:val="9-Char"/>
          <w:rFonts w:hint="cs"/>
          <w:rtl/>
        </w:rPr>
        <w:t>رده و همه</w:t>
      </w:r>
      <w:r>
        <w:rPr>
          <w:rStyle w:val="9-Char"/>
          <w:rFonts w:hint="cs"/>
          <w:rtl/>
        </w:rPr>
        <w:t xml:space="preserve"> آن‌ها </w:t>
      </w:r>
      <w:r w:rsidRPr="00E6072E">
        <w:rPr>
          <w:rStyle w:val="9-Char"/>
          <w:rFonts w:hint="cs"/>
          <w:rtl/>
        </w:rPr>
        <w:t>در صحت و درست</w:t>
      </w:r>
      <w:r>
        <w:rPr>
          <w:rStyle w:val="9-Char"/>
          <w:rFonts w:hint="cs"/>
          <w:rtl/>
        </w:rPr>
        <w:t>ی</w:t>
      </w:r>
      <w:r w:rsidRPr="00E6072E">
        <w:rPr>
          <w:rStyle w:val="9-Char"/>
          <w:rFonts w:hint="cs"/>
          <w:rtl/>
        </w:rPr>
        <w:t xml:space="preserve"> آن، با او موافقت </w:t>
      </w:r>
      <w:r>
        <w:rPr>
          <w:rStyle w:val="9-Char"/>
          <w:rFonts w:hint="cs"/>
          <w:rtl/>
        </w:rPr>
        <w:t>ک</w:t>
      </w:r>
      <w:r w:rsidRPr="00E6072E">
        <w:rPr>
          <w:rStyle w:val="9-Char"/>
          <w:rFonts w:hint="cs"/>
          <w:rtl/>
        </w:rPr>
        <w:t>رده‌اند آن را موطأ نام</w:t>
      </w:r>
      <w:r>
        <w:rPr>
          <w:rStyle w:val="9-Char"/>
          <w:rFonts w:hint="cs"/>
          <w:rtl/>
        </w:rPr>
        <w:t>ی</w:t>
      </w:r>
      <w:r w:rsidRPr="00E6072E">
        <w:rPr>
          <w:rStyle w:val="9-Char"/>
          <w:rFonts w:hint="cs"/>
          <w:rtl/>
        </w:rPr>
        <w:t>دند.</w:t>
      </w:r>
    </w:p>
  </w:footnote>
  <w:footnote w:id="19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«تز</w:t>
      </w:r>
      <w:r>
        <w:rPr>
          <w:rStyle w:val="9-Char"/>
          <w:rFonts w:hint="cs"/>
          <w:rtl/>
        </w:rPr>
        <w:t>یی</w:t>
      </w:r>
      <w:r w:rsidRPr="00E6072E">
        <w:rPr>
          <w:rStyle w:val="9-Char"/>
          <w:rFonts w:hint="cs"/>
          <w:rtl/>
        </w:rPr>
        <w:t>ن الممال</w:t>
      </w:r>
      <w:r>
        <w:rPr>
          <w:rStyle w:val="9-Char"/>
          <w:rFonts w:hint="cs"/>
          <w:rtl/>
        </w:rPr>
        <w:t>ک</w:t>
      </w:r>
      <w:r w:rsidR="004F3FB1">
        <w:rPr>
          <w:rStyle w:val="9-Char"/>
          <w:rFonts w:hint="cs"/>
          <w:rtl/>
        </w:rPr>
        <w:t xml:space="preserve"> في </w:t>
      </w:r>
      <w:r w:rsidRPr="00E6072E">
        <w:rPr>
          <w:rStyle w:val="9-Char"/>
          <w:rFonts w:hint="cs"/>
          <w:rtl/>
        </w:rPr>
        <w:t>مناقب الامام مال</w:t>
      </w:r>
      <w:r>
        <w:rPr>
          <w:rStyle w:val="9-Char"/>
          <w:rFonts w:hint="cs"/>
          <w:rtl/>
        </w:rPr>
        <w:t>ک</w:t>
      </w:r>
      <w:r w:rsidRPr="00E6072E">
        <w:rPr>
          <w:rStyle w:val="9-Char"/>
          <w:rFonts w:hint="cs"/>
          <w:rtl/>
        </w:rPr>
        <w:t xml:space="preserve"> »اثرس</w:t>
      </w:r>
      <w:r>
        <w:rPr>
          <w:rStyle w:val="9-Char"/>
          <w:rFonts w:hint="cs"/>
          <w:rtl/>
        </w:rPr>
        <w:t>ی</w:t>
      </w:r>
      <w:r w:rsidRPr="00E6072E">
        <w:rPr>
          <w:rStyle w:val="9-Char"/>
          <w:rFonts w:hint="cs"/>
          <w:rtl/>
        </w:rPr>
        <w:t>وط</w:t>
      </w:r>
      <w:r>
        <w:rPr>
          <w:rStyle w:val="9-Char"/>
          <w:rFonts w:hint="cs"/>
          <w:rtl/>
        </w:rPr>
        <w:t>ی</w:t>
      </w:r>
      <w:r w:rsidRPr="00E6072E">
        <w:rPr>
          <w:rStyle w:val="9-Char"/>
          <w:rFonts w:hint="cs"/>
          <w:rtl/>
        </w:rPr>
        <w:t xml:space="preserve"> ص50</w:t>
      </w:r>
    </w:p>
  </w:footnote>
  <w:footnote w:id="19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مواهب الجل</w:t>
      </w:r>
      <w:r>
        <w:rPr>
          <w:rStyle w:val="9-Char"/>
          <w:rFonts w:hint="cs"/>
          <w:rtl/>
        </w:rPr>
        <w:t>ی</w:t>
      </w:r>
      <w:r w:rsidRPr="00E6072E">
        <w:rPr>
          <w:rStyle w:val="9-Char"/>
          <w:rFonts w:hint="cs"/>
          <w:rtl/>
        </w:rPr>
        <w:t>ل(1/34)</w:t>
      </w:r>
    </w:p>
  </w:footnote>
  <w:footnote w:id="19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اهل علم برا</w:t>
      </w:r>
      <w:r>
        <w:rPr>
          <w:rStyle w:val="9-Char"/>
          <w:rFonts w:hint="cs"/>
          <w:rtl/>
        </w:rPr>
        <w:t>ی</w:t>
      </w:r>
      <w:r w:rsidRPr="00E6072E">
        <w:rPr>
          <w:rStyle w:val="9-Char"/>
          <w:rFonts w:hint="cs"/>
          <w:rtl/>
        </w:rPr>
        <w:t xml:space="preserve">ن اعتقاد‌اند </w:t>
      </w:r>
      <w:r>
        <w:rPr>
          <w:rStyle w:val="9-Char"/>
          <w:rFonts w:hint="cs"/>
          <w:rtl/>
        </w:rPr>
        <w:t>ک</w:t>
      </w:r>
      <w:r w:rsidRPr="00E6072E">
        <w:rPr>
          <w:rStyle w:val="9-Char"/>
          <w:rFonts w:hint="cs"/>
          <w:rtl/>
        </w:rPr>
        <w:t>ه صح</w:t>
      </w:r>
      <w:r>
        <w:rPr>
          <w:rStyle w:val="9-Char"/>
          <w:rFonts w:hint="cs"/>
          <w:rtl/>
        </w:rPr>
        <w:t>ی</w:t>
      </w:r>
      <w:r w:rsidRPr="00E6072E">
        <w:rPr>
          <w:rStyle w:val="9-Char"/>
          <w:rFonts w:hint="cs"/>
          <w:rtl/>
        </w:rPr>
        <w:t>ح‌تر</w:t>
      </w:r>
      <w:r>
        <w:rPr>
          <w:rStyle w:val="9-Char"/>
          <w:rFonts w:hint="cs"/>
          <w:rtl/>
        </w:rPr>
        <w:t>ی</w:t>
      </w:r>
      <w:r w:rsidRPr="00E6072E">
        <w:rPr>
          <w:rStyle w:val="9-Char"/>
          <w:rFonts w:hint="cs"/>
          <w:rtl/>
        </w:rPr>
        <w:t xml:space="preserve">ن </w:t>
      </w:r>
      <w:r>
        <w:rPr>
          <w:rStyle w:val="9-Char"/>
          <w:rFonts w:hint="cs"/>
          <w:rtl/>
        </w:rPr>
        <w:t>کتاب‌های</w:t>
      </w:r>
      <w:r w:rsidRPr="00E6072E">
        <w:rPr>
          <w:rStyle w:val="9-Char"/>
          <w:rFonts w:hint="cs"/>
          <w:rtl/>
        </w:rPr>
        <w:t xml:space="preserve"> حد</w:t>
      </w:r>
      <w:r>
        <w:rPr>
          <w:rStyle w:val="9-Char"/>
          <w:rFonts w:hint="cs"/>
          <w:rtl/>
        </w:rPr>
        <w:t>ی</w:t>
      </w:r>
      <w:r w:rsidRPr="00E6072E">
        <w:rPr>
          <w:rStyle w:val="9-Char"/>
          <w:rFonts w:hint="cs"/>
          <w:rtl/>
        </w:rPr>
        <w:t>ث ازلحاظ سند عبارتند از:موطأ</w:t>
      </w:r>
      <w:r>
        <w:rPr>
          <w:rStyle w:val="9-Char"/>
          <w:rFonts w:hint="cs"/>
          <w:rtl/>
        </w:rPr>
        <w:t>ی</w:t>
      </w:r>
      <w:r w:rsidRPr="00E6072E">
        <w:rPr>
          <w:rStyle w:val="9-Char"/>
          <w:rFonts w:hint="cs"/>
          <w:rtl/>
        </w:rPr>
        <w:t xml:space="preserve"> امام مال</w:t>
      </w:r>
      <w:r>
        <w:rPr>
          <w:rStyle w:val="9-Char"/>
          <w:rFonts w:hint="cs"/>
          <w:rtl/>
        </w:rPr>
        <w:t>ک</w:t>
      </w:r>
      <w:r w:rsidRPr="00E6072E">
        <w:rPr>
          <w:rStyle w:val="9-Char"/>
          <w:rFonts w:hint="cs"/>
          <w:rtl/>
        </w:rPr>
        <w:t>،  صح</w:t>
      </w:r>
      <w:r>
        <w:rPr>
          <w:rStyle w:val="9-Char"/>
          <w:rFonts w:hint="cs"/>
          <w:rtl/>
        </w:rPr>
        <w:t>ی</w:t>
      </w:r>
      <w:r w:rsidRPr="00E6072E">
        <w:rPr>
          <w:rStyle w:val="9-Char"/>
          <w:rFonts w:hint="cs"/>
          <w:rtl/>
        </w:rPr>
        <w:t>ح البخار</w:t>
      </w:r>
      <w:r>
        <w:rPr>
          <w:rStyle w:val="9-Char"/>
          <w:rFonts w:hint="cs"/>
          <w:rtl/>
        </w:rPr>
        <w:t>ی</w:t>
      </w:r>
      <w:r w:rsidRPr="00E6072E">
        <w:rPr>
          <w:rStyle w:val="9-Char"/>
          <w:rFonts w:hint="cs"/>
          <w:rtl/>
        </w:rPr>
        <w:t xml:space="preserve"> وصح</w:t>
      </w:r>
      <w:r>
        <w:rPr>
          <w:rStyle w:val="9-Char"/>
          <w:rFonts w:hint="cs"/>
          <w:rtl/>
        </w:rPr>
        <w:t>ی</w:t>
      </w:r>
      <w:r w:rsidRPr="00E6072E">
        <w:rPr>
          <w:rStyle w:val="9-Char"/>
          <w:rFonts w:hint="cs"/>
          <w:rtl/>
        </w:rPr>
        <w:t>ح المسلم.</w:t>
      </w:r>
    </w:p>
  </w:footnote>
  <w:footnote w:id="19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 تقر</w:t>
      </w:r>
      <w:r>
        <w:rPr>
          <w:rStyle w:val="9-Char"/>
          <w:rFonts w:hint="cs"/>
          <w:rtl/>
        </w:rPr>
        <w:t>ی</w:t>
      </w:r>
      <w:r w:rsidRPr="00E6072E">
        <w:rPr>
          <w:rStyle w:val="9-Char"/>
          <w:rFonts w:hint="cs"/>
          <w:rtl/>
        </w:rPr>
        <w:t>رات الش</w:t>
      </w:r>
      <w:r>
        <w:rPr>
          <w:rStyle w:val="9-Char"/>
          <w:rFonts w:hint="cs"/>
          <w:rtl/>
        </w:rPr>
        <w:t>ی</w:t>
      </w:r>
      <w:r w:rsidRPr="00E6072E">
        <w:rPr>
          <w:rStyle w:val="9-Char"/>
          <w:rFonts w:hint="cs"/>
          <w:rtl/>
        </w:rPr>
        <w:t>خ محمد عل</w:t>
      </w:r>
      <w:r>
        <w:rPr>
          <w:rStyle w:val="9-Char"/>
          <w:rFonts w:hint="cs"/>
          <w:rtl/>
        </w:rPr>
        <w:t>ی</w:t>
      </w:r>
      <w:r w:rsidRPr="00E6072E">
        <w:rPr>
          <w:rStyle w:val="9-Char"/>
          <w:rFonts w:hint="cs"/>
          <w:rtl/>
        </w:rPr>
        <w:t>ش عل</w:t>
      </w:r>
      <w:r>
        <w:rPr>
          <w:rStyle w:val="9-Char"/>
          <w:rFonts w:hint="cs"/>
          <w:rtl/>
        </w:rPr>
        <w:t>ی</w:t>
      </w:r>
      <w:r w:rsidRPr="00E6072E">
        <w:rPr>
          <w:rStyle w:val="9-Char"/>
          <w:rFonts w:hint="cs"/>
          <w:rtl/>
        </w:rPr>
        <w:t xml:space="preserve"> حاش</w:t>
      </w:r>
      <w:r>
        <w:rPr>
          <w:rStyle w:val="9-Char"/>
          <w:rFonts w:hint="cs"/>
          <w:rtl/>
        </w:rPr>
        <w:t>ی</w:t>
      </w:r>
      <w:r w:rsidRPr="00E6072E">
        <w:rPr>
          <w:rStyle w:val="9-Char"/>
          <w:rFonts w:hint="cs"/>
          <w:rtl/>
        </w:rPr>
        <w:t>ة الدسوق</w:t>
      </w:r>
      <w:r>
        <w:rPr>
          <w:rStyle w:val="9-Char"/>
          <w:rFonts w:hint="cs"/>
          <w:rtl/>
        </w:rPr>
        <w:t>ی</w:t>
      </w:r>
      <w:r w:rsidRPr="00E6072E">
        <w:rPr>
          <w:rStyle w:val="9-Char"/>
          <w:rFonts w:hint="cs"/>
          <w:rtl/>
        </w:rPr>
        <w:t xml:space="preserve"> عل</w:t>
      </w:r>
      <w:r>
        <w:rPr>
          <w:rStyle w:val="9-Char"/>
          <w:rFonts w:hint="cs"/>
          <w:rtl/>
        </w:rPr>
        <w:t>ی</w:t>
      </w:r>
      <w:r w:rsidRPr="00E6072E">
        <w:rPr>
          <w:rStyle w:val="9-Char"/>
          <w:rFonts w:hint="cs"/>
          <w:rtl/>
        </w:rPr>
        <w:t xml:space="preserve"> الشرح ال</w:t>
      </w:r>
      <w:r>
        <w:rPr>
          <w:rStyle w:val="9-Char"/>
          <w:rFonts w:hint="cs"/>
          <w:rtl/>
        </w:rPr>
        <w:t>ک</w:t>
      </w:r>
      <w:r w:rsidRPr="00E6072E">
        <w:rPr>
          <w:rStyle w:val="9-Char"/>
          <w:rFonts w:hint="cs"/>
          <w:rtl/>
        </w:rPr>
        <w:t>ب</w:t>
      </w:r>
      <w:r>
        <w:rPr>
          <w:rStyle w:val="9-Char"/>
          <w:rFonts w:hint="cs"/>
          <w:rtl/>
        </w:rPr>
        <w:t>ی</w:t>
      </w:r>
      <w:r w:rsidRPr="00E6072E">
        <w:rPr>
          <w:rStyle w:val="9-Char"/>
          <w:rFonts w:hint="cs"/>
          <w:rtl/>
        </w:rPr>
        <w:t>ر » ( 1/23 ) و « البحث الفقه</w:t>
      </w:r>
      <w:r>
        <w:rPr>
          <w:rStyle w:val="9-Char"/>
          <w:rFonts w:hint="cs"/>
          <w:rtl/>
        </w:rPr>
        <w:t>ی</w:t>
      </w:r>
      <w:r w:rsidRPr="00E6072E">
        <w:rPr>
          <w:rStyle w:val="9-Char"/>
          <w:rFonts w:hint="cs"/>
          <w:rtl/>
        </w:rPr>
        <w:t xml:space="preserve"> » اثر د</w:t>
      </w:r>
      <w:r>
        <w:rPr>
          <w:rStyle w:val="9-Char"/>
          <w:rFonts w:hint="cs"/>
          <w:rtl/>
        </w:rPr>
        <w:t>ک</w:t>
      </w:r>
      <w:r w:rsidRPr="00E6072E">
        <w:rPr>
          <w:rStyle w:val="9-Char"/>
          <w:rFonts w:hint="cs"/>
          <w:rtl/>
        </w:rPr>
        <w:t>تر مرحوم اسماع</w:t>
      </w:r>
      <w:r>
        <w:rPr>
          <w:rStyle w:val="9-Char"/>
          <w:rFonts w:hint="cs"/>
          <w:rtl/>
        </w:rPr>
        <w:t>ی</w:t>
      </w:r>
      <w:r w:rsidRPr="00E6072E">
        <w:rPr>
          <w:rStyle w:val="9-Char"/>
          <w:rFonts w:hint="cs"/>
          <w:rtl/>
        </w:rPr>
        <w:t xml:space="preserve">ل عبدالعال ص 189 </w:t>
      </w:r>
    </w:p>
  </w:footnote>
  <w:footnote w:id="19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«مال</w:t>
      </w:r>
      <w:r>
        <w:rPr>
          <w:rStyle w:val="9-Char"/>
          <w:rFonts w:hint="cs"/>
          <w:rtl/>
        </w:rPr>
        <w:t>ک</w:t>
      </w:r>
      <w:r w:rsidRPr="00E6072E">
        <w:rPr>
          <w:rStyle w:val="9-Char"/>
          <w:rFonts w:hint="cs"/>
          <w:rtl/>
        </w:rPr>
        <w:t>: ح</w:t>
      </w:r>
      <w:r>
        <w:rPr>
          <w:rStyle w:val="9-Char"/>
          <w:rFonts w:hint="cs"/>
          <w:rtl/>
        </w:rPr>
        <w:t>ی</w:t>
      </w:r>
      <w:r w:rsidRPr="00E6072E">
        <w:rPr>
          <w:rStyle w:val="9-Char"/>
          <w:rFonts w:hint="cs"/>
          <w:rtl/>
        </w:rPr>
        <w:t>اته و عصره» ابوزهره ص 211</w:t>
      </w:r>
    </w:p>
  </w:footnote>
  <w:footnote w:id="200">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«البحث الفقه</w:t>
      </w:r>
      <w:r>
        <w:rPr>
          <w:rStyle w:val="9-Char"/>
          <w:rFonts w:hint="cs"/>
          <w:rtl/>
        </w:rPr>
        <w:t>ی</w:t>
      </w:r>
      <w:r w:rsidRPr="00E6072E">
        <w:rPr>
          <w:rStyle w:val="9-Char"/>
          <w:rFonts w:hint="cs"/>
          <w:rtl/>
        </w:rPr>
        <w:t>» د</w:t>
      </w:r>
      <w:r>
        <w:rPr>
          <w:rStyle w:val="9-Char"/>
          <w:rFonts w:hint="cs"/>
          <w:rtl/>
        </w:rPr>
        <w:t>ک</w:t>
      </w:r>
      <w:r w:rsidRPr="00E6072E">
        <w:rPr>
          <w:rStyle w:val="9-Char"/>
          <w:rFonts w:hint="cs"/>
          <w:rtl/>
        </w:rPr>
        <w:t>تر اسماع</w:t>
      </w:r>
      <w:r>
        <w:rPr>
          <w:rStyle w:val="9-Char"/>
          <w:rFonts w:hint="cs"/>
          <w:rtl/>
        </w:rPr>
        <w:t>ی</w:t>
      </w:r>
      <w:r w:rsidRPr="00E6072E">
        <w:rPr>
          <w:rStyle w:val="9-Char"/>
          <w:rFonts w:hint="cs"/>
          <w:rtl/>
        </w:rPr>
        <w:t>ل عبدالعال ص 133 و « دل</w:t>
      </w:r>
      <w:r>
        <w:rPr>
          <w:rStyle w:val="9-Char"/>
          <w:rFonts w:hint="cs"/>
          <w:rtl/>
        </w:rPr>
        <w:t>ی</w:t>
      </w:r>
      <w:r w:rsidRPr="00E6072E">
        <w:rPr>
          <w:rStyle w:val="9-Char"/>
          <w:rFonts w:hint="cs"/>
          <w:rtl/>
        </w:rPr>
        <w:t>ل السال</w:t>
      </w:r>
      <w:r>
        <w:rPr>
          <w:rStyle w:val="9-Char"/>
          <w:rFonts w:hint="cs"/>
          <w:rtl/>
        </w:rPr>
        <w:t>ک</w:t>
      </w:r>
      <w:r w:rsidRPr="00E6072E">
        <w:rPr>
          <w:rStyle w:val="9-Char"/>
          <w:rFonts w:hint="cs"/>
          <w:rtl/>
        </w:rPr>
        <w:t xml:space="preserve"> » د</w:t>
      </w:r>
      <w:r>
        <w:rPr>
          <w:rStyle w:val="9-Char"/>
          <w:rFonts w:hint="cs"/>
          <w:rtl/>
        </w:rPr>
        <w:t>ک</w:t>
      </w:r>
      <w:r w:rsidRPr="00E6072E">
        <w:rPr>
          <w:rStyle w:val="9-Char"/>
          <w:rFonts w:hint="cs"/>
          <w:rtl/>
        </w:rPr>
        <w:t>تر حمد</w:t>
      </w:r>
      <w:r>
        <w:rPr>
          <w:rStyle w:val="9-Char"/>
          <w:rFonts w:hint="cs"/>
          <w:rtl/>
        </w:rPr>
        <w:t>ی</w:t>
      </w:r>
      <w:r w:rsidRPr="00E6072E">
        <w:rPr>
          <w:rStyle w:val="9-Char"/>
          <w:rFonts w:hint="cs"/>
          <w:rtl/>
        </w:rPr>
        <w:t xml:space="preserve"> شلب</w:t>
      </w:r>
      <w:r>
        <w:rPr>
          <w:rStyle w:val="9-Char"/>
          <w:rFonts w:hint="cs"/>
          <w:rtl/>
        </w:rPr>
        <w:t>ی</w:t>
      </w:r>
      <w:r w:rsidRPr="00E6072E">
        <w:rPr>
          <w:rStyle w:val="9-Char"/>
          <w:rFonts w:hint="cs"/>
          <w:rtl/>
        </w:rPr>
        <w:t xml:space="preserve"> ص 89 </w:t>
      </w:r>
    </w:p>
  </w:footnote>
  <w:footnote w:id="201">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w:t>
      </w:r>
      <w:r>
        <w:rPr>
          <w:rStyle w:val="9-Char"/>
          <w:rFonts w:hint="cs"/>
          <w:rtl/>
        </w:rPr>
        <w:t>ی</w:t>
      </w:r>
      <w:r w:rsidRPr="00E6072E">
        <w:rPr>
          <w:rStyle w:val="9-Char"/>
          <w:rFonts w:hint="cs"/>
          <w:rtl/>
        </w:rPr>
        <w:t xml:space="preserve">ن </w:t>
      </w:r>
      <w:r>
        <w:rPr>
          <w:rStyle w:val="9-Char"/>
          <w:rFonts w:hint="cs"/>
          <w:rtl/>
        </w:rPr>
        <w:t>ک</w:t>
      </w:r>
      <w:r w:rsidRPr="00E6072E">
        <w:rPr>
          <w:rStyle w:val="9-Char"/>
          <w:rFonts w:hint="cs"/>
          <w:rtl/>
        </w:rPr>
        <w:t>تاب به صورت تحق</w:t>
      </w:r>
      <w:r>
        <w:rPr>
          <w:rStyle w:val="9-Char"/>
          <w:rFonts w:hint="cs"/>
          <w:rtl/>
        </w:rPr>
        <w:t>ی</w:t>
      </w:r>
      <w:r w:rsidRPr="00E6072E">
        <w:rPr>
          <w:rStyle w:val="9-Char"/>
          <w:rFonts w:hint="cs"/>
          <w:rtl/>
        </w:rPr>
        <w:t>ق شده در دانشگاه «ام القر</w:t>
      </w:r>
      <w:r>
        <w:rPr>
          <w:rStyle w:val="9-Char"/>
          <w:rFonts w:hint="cs"/>
          <w:rtl/>
        </w:rPr>
        <w:t>ی</w:t>
      </w:r>
      <w:r w:rsidRPr="00E6072E">
        <w:rPr>
          <w:rStyle w:val="9-Char"/>
          <w:rFonts w:hint="cs"/>
          <w:rtl/>
        </w:rPr>
        <w:t xml:space="preserve"> » م</w:t>
      </w:r>
      <w:r>
        <w:rPr>
          <w:rStyle w:val="9-Char"/>
          <w:rFonts w:hint="cs"/>
          <w:rtl/>
        </w:rPr>
        <w:t>ک</w:t>
      </w:r>
      <w:r w:rsidRPr="00E6072E">
        <w:rPr>
          <w:rStyle w:val="9-Char"/>
          <w:rFonts w:hint="cs"/>
          <w:rtl/>
        </w:rPr>
        <w:t>ه م</w:t>
      </w:r>
      <w:r>
        <w:rPr>
          <w:rStyle w:val="9-Char"/>
          <w:rFonts w:hint="cs"/>
          <w:rtl/>
        </w:rPr>
        <w:t>ک</w:t>
      </w:r>
      <w:r w:rsidRPr="00E6072E">
        <w:rPr>
          <w:rStyle w:val="9-Char"/>
          <w:rFonts w:hint="cs"/>
          <w:rtl/>
        </w:rPr>
        <w:t xml:space="preserve">رمه موجود است </w:t>
      </w:r>
    </w:p>
  </w:footnote>
  <w:footnote w:id="202">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w:t>
      </w:r>
      <w:r>
        <w:rPr>
          <w:rStyle w:val="9-Char"/>
          <w:rFonts w:hint="cs"/>
          <w:rtl/>
        </w:rPr>
        <w:t>ی</w:t>
      </w:r>
      <w:r w:rsidRPr="00E6072E">
        <w:rPr>
          <w:rStyle w:val="9-Char"/>
          <w:rFonts w:hint="cs"/>
          <w:rtl/>
        </w:rPr>
        <w:t xml:space="preserve">ن </w:t>
      </w:r>
      <w:r>
        <w:rPr>
          <w:rStyle w:val="9-Char"/>
          <w:rFonts w:hint="cs"/>
          <w:rtl/>
        </w:rPr>
        <w:t>ک</w:t>
      </w:r>
      <w:r w:rsidRPr="00E6072E">
        <w:rPr>
          <w:rStyle w:val="9-Char"/>
          <w:rFonts w:hint="cs"/>
          <w:rtl/>
        </w:rPr>
        <w:t xml:space="preserve">تاب چاپ شده است </w:t>
      </w:r>
    </w:p>
  </w:footnote>
  <w:footnote w:id="203">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w:t>
      </w:r>
      <w:r>
        <w:rPr>
          <w:rStyle w:val="9-Char"/>
          <w:rFonts w:hint="cs"/>
          <w:rtl/>
        </w:rPr>
        <w:t>ی</w:t>
      </w:r>
      <w:r w:rsidRPr="00E6072E">
        <w:rPr>
          <w:rStyle w:val="9-Char"/>
          <w:rFonts w:hint="cs"/>
          <w:rtl/>
        </w:rPr>
        <w:t xml:space="preserve">ن </w:t>
      </w:r>
      <w:r>
        <w:rPr>
          <w:rStyle w:val="9-Char"/>
          <w:rFonts w:hint="cs"/>
          <w:rtl/>
        </w:rPr>
        <w:t>ک</w:t>
      </w:r>
      <w:r w:rsidRPr="00E6072E">
        <w:rPr>
          <w:rStyle w:val="9-Char"/>
          <w:rFonts w:hint="cs"/>
          <w:rtl/>
        </w:rPr>
        <w:t>تاب به ز</w:t>
      </w:r>
      <w:r>
        <w:rPr>
          <w:rStyle w:val="9-Char"/>
          <w:rFonts w:hint="cs"/>
          <w:rtl/>
        </w:rPr>
        <w:t>ی</w:t>
      </w:r>
      <w:r w:rsidRPr="00E6072E">
        <w:rPr>
          <w:rStyle w:val="9-Char"/>
          <w:rFonts w:hint="cs"/>
          <w:rtl/>
        </w:rPr>
        <w:t>ور چاپ آراسته گرد</w:t>
      </w:r>
      <w:r>
        <w:rPr>
          <w:rStyle w:val="9-Char"/>
          <w:rFonts w:hint="cs"/>
          <w:rtl/>
        </w:rPr>
        <w:t>ی</w:t>
      </w:r>
      <w:r w:rsidRPr="00E6072E">
        <w:rPr>
          <w:rStyle w:val="9-Char"/>
          <w:rFonts w:hint="cs"/>
          <w:rtl/>
        </w:rPr>
        <w:t xml:space="preserve">ده است </w:t>
      </w:r>
    </w:p>
  </w:footnote>
  <w:footnote w:id="20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البحث الفقه</w:t>
      </w:r>
      <w:r>
        <w:rPr>
          <w:rStyle w:val="9-Char"/>
          <w:rFonts w:hint="cs"/>
          <w:rtl/>
        </w:rPr>
        <w:t>ی</w:t>
      </w:r>
      <w:r w:rsidRPr="00E6072E">
        <w:rPr>
          <w:rStyle w:val="9-Char"/>
          <w:rFonts w:hint="cs"/>
          <w:rtl/>
        </w:rPr>
        <w:t xml:space="preserve"> ص 135</w:t>
      </w:r>
    </w:p>
  </w:footnote>
  <w:footnote w:id="20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حاش</w:t>
      </w:r>
      <w:r>
        <w:rPr>
          <w:rStyle w:val="9-Char"/>
          <w:rFonts w:hint="cs"/>
          <w:rtl/>
        </w:rPr>
        <w:t>ی</w:t>
      </w:r>
      <w:r w:rsidRPr="00E6072E">
        <w:rPr>
          <w:rStyle w:val="9-Char"/>
          <w:rFonts w:hint="cs"/>
          <w:rtl/>
        </w:rPr>
        <w:t>ة العدو</w:t>
      </w:r>
      <w:r>
        <w:rPr>
          <w:rStyle w:val="9-Char"/>
          <w:rFonts w:hint="cs"/>
          <w:rtl/>
        </w:rPr>
        <w:t>ی</w:t>
      </w:r>
      <w:r w:rsidRPr="00E6072E">
        <w:rPr>
          <w:rStyle w:val="9-Char"/>
          <w:rFonts w:hint="cs"/>
          <w:rtl/>
        </w:rPr>
        <w:t xml:space="preserve"> عل</w:t>
      </w:r>
      <w:r>
        <w:rPr>
          <w:rStyle w:val="9-Char"/>
          <w:rFonts w:hint="cs"/>
          <w:rtl/>
        </w:rPr>
        <w:t>ی</w:t>
      </w:r>
      <w:r w:rsidRPr="00E6072E">
        <w:rPr>
          <w:rStyle w:val="9-Char"/>
          <w:rFonts w:hint="cs"/>
          <w:rtl/>
        </w:rPr>
        <w:t xml:space="preserve"> الخرش</w:t>
      </w:r>
      <w:r>
        <w:rPr>
          <w:rStyle w:val="9-Char"/>
          <w:rFonts w:hint="cs"/>
          <w:rtl/>
        </w:rPr>
        <w:t>ی</w:t>
      </w:r>
      <w:r w:rsidRPr="00E6072E">
        <w:rPr>
          <w:rStyle w:val="9-Char"/>
          <w:rFonts w:hint="cs"/>
          <w:rtl/>
        </w:rPr>
        <w:t xml:space="preserve"> ( 1/48 ) و البحث الفقه</w:t>
      </w:r>
      <w:r>
        <w:rPr>
          <w:rStyle w:val="9-Char"/>
          <w:rFonts w:hint="cs"/>
          <w:rtl/>
        </w:rPr>
        <w:t>ی</w:t>
      </w:r>
      <w:r w:rsidRPr="00E6072E">
        <w:rPr>
          <w:rStyle w:val="9-Char"/>
          <w:rFonts w:hint="cs"/>
          <w:rtl/>
        </w:rPr>
        <w:t xml:space="preserve"> ص 190 </w:t>
      </w:r>
    </w:p>
  </w:footnote>
  <w:footnote w:id="20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ابن وهب پ</w:t>
      </w:r>
      <w:r>
        <w:rPr>
          <w:rStyle w:val="9-Char"/>
          <w:rFonts w:hint="cs"/>
          <w:rtl/>
        </w:rPr>
        <w:t>ی</w:t>
      </w:r>
      <w:r w:rsidRPr="00E6072E">
        <w:rPr>
          <w:rStyle w:val="9-Char"/>
          <w:rFonts w:hint="cs"/>
          <w:rtl/>
        </w:rPr>
        <w:t>وسته م</w:t>
      </w:r>
      <w:r>
        <w:rPr>
          <w:rStyle w:val="9-Char"/>
          <w:rFonts w:hint="cs"/>
          <w:rtl/>
        </w:rPr>
        <w:t>ی</w:t>
      </w:r>
      <w:r w:rsidRPr="00E6072E">
        <w:rPr>
          <w:rStyle w:val="9-Char"/>
          <w:rFonts w:hint="cs"/>
          <w:rtl/>
        </w:rPr>
        <w:t>‌گفت: اگر م</w:t>
      </w:r>
      <w:r>
        <w:rPr>
          <w:rStyle w:val="9-Char"/>
          <w:rFonts w:hint="cs"/>
          <w:rtl/>
        </w:rPr>
        <w:t>ی</w:t>
      </w:r>
      <w:r w:rsidRPr="00E6072E">
        <w:rPr>
          <w:rStyle w:val="9-Char"/>
          <w:rFonts w:hint="cs"/>
          <w:rtl/>
        </w:rPr>
        <w:t>‌خواه</w:t>
      </w:r>
      <w:r>
        <w:rPr>
          <w:rStyle w:val="9-Char"/>
          <w:rFonts w:hint="cs"/>
          <w:rtl/>
        </w:rPr>
        <w:t>ی</w:t>
      </w:r>
      <w:r w:rsidRPr="00E6072E">
        <w:rPr>
          <w:rStyle w:val="9-Char"/>
          <w:rFonts w:hint="cs"/>
          <w:rtl/>
        </w:rPr>
        <w:t xml:space="preserve"> از فقه امام مال</w:t>
      </w:r>
      <w:r>
        <w:rPr>
          <w:rStyle w:val="9-Char"/>
          <w:rFonts w:hint="cs"/>
          <w:rtl/>
        </w:rPr>
        <w:t>ک</w:t>
      </w:r>
      <w:r w:rsidRPr="00E6072E">
        <w:rPr>
          <w:rStyle w:val="9-Char"/>
          <w:rFonts w:hint="cs"/>
          <w:rtl/>
        </w:rPr>
        <w:t xml:space="preserve"> آگاه</w:t>
      </w:r>
      <w:r>
        <w:rPr>
          <w:rStyle w:val="9-Char"/>
          <w:rFonts w:hint="cs"/>
          <w:rtl/>
        </w:rPr>
        <w:t>ی</w:t>
      </w:r>
      <w:r w:rsidRPr="00E6072E">
        <w:rPr>
          <w:rStyle w:val="9-Char"/>
          <w:rFonts w:hint="cs"/>
          <w:rtl/>
        </w:rPr>
        <w:t xml:space="preserve"> پ</w:t>
      </w:r>
      <w:r>
        <w:rPr>
          <w:rStyle w:val="9-Char"/>
          <w:rFonts w:hint="cs"/>
          <w:rtl/>
        </w:rPr>
        <w:t>ی</w:t>
      </w:r>
      <w:r w:rsidRPr="00E6072E">
        <w:rPr>
          <w:rStyle w:val="9-Char"/>
          <w:rFonts w:hint="cs"/>
          <w:rtl/>
        </w:rPr>
        <w:t xml:space="preserve">دا </w:t>
      </w:r>
      <w:r>
        <w:rPr>
          <w:rStyle w:val="9-Char"/>
          <w:rFonts w:hint="cs"/>
          <w:rtl/>
        </w:rPr>
        <w:t>ک</w:t>
      </w:r>
      <w:r w:rsidRPr="00E6072E">
        <w:rPr>
          <w:rStyle w:val="9-Char"/>
          <w:rFonts w:hint="cs"/>
          <w:rtl/>
        </w:rPr>
        <w:t>ن</w:t>
      </w:r>
      <w:r>
        <w:rPr>
          <w:rStyle w:val="9-Char"/>
          <w:rFonts w:hint="cs"/>
          <w:rtl/>
        </w:rPr>
        <w:t>ی</w:t>
      </w:r>
      <w:r w:rsidRPr="00E6072E">
        <w:rPr>
          <w:rStyle w:val="9-Char"/>
          <w:rFonts w:hint="cs"/>
          <w:rtl/>
        </w:rPr>
        <w:t xml:space="preserve"> فقط ابن قاسم را لازم بگ</w:t>
      </w:r>
      <w:r>
        <w:rPr>
          <w:rStyle w:val="9-Char"/>
          <w:rFonts w:hint="cs"/>
          <w:rtl/>
        </w:rPr>
        <w:t>ی</w:t>
      </w:r>
      <w:r w:rsidRPr="00E6072E">
        <w:rPr>
          <w:rStyle w:val="9-Char"/>
          <w:rFonts w:hint="cs"/>
          <w:rtl/>
        </w:rPr>
        <w:t>ر.</w:t>
      </w:r>
    </w:p>
  </w:footnote>
  <w:footnote w:id="20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«تبصرة الح</w:t>
      </w:r>
      <w:r>
        <w:rPr>
          <w:rStyle w:val="9-Char"/>
          <w:rFonts w:hint="cs"/>
          <w:rtl/>
        </w:rPr>
        <w:t>ک</w:t>
      </w:r>
      <w:r w:rsidRPr="00E6072E">
        <w:rPr>
          <w:rStyle w:val="9-Char"/>
          <w:rFonts w:hint="cs"/>
          <w:rtl/>
        </w:rPr>
        <w:t>ام بهامش فتح العل</w:t>
      </w:r>
      <w:r>
        <w:rPr>
          <w:rStyle w:val="9-Char"/>
          <w:rFonts w:hint="cs"/>
          <w:rtl/>
        </w:rPr>
        <w:t>ی</w:t>
      </w:r>
      <w:r w:rsidRPr="00E6072E">
        <w:rPr>
          <w:rStyle w:val="9-Char"/>
          <w:rFonts w:hint="cs"/>
          <w:rtl/>
        </w:rPr>
        <w:t xml:space="preserve"> المال</w:t>
      </w:r>
      <w:r>
        <w:rPr>
          <w:rStyle w:val="9-Char"/>
          <w:rFonts w:hint="cs"/>
          <w:rtl/>
        </w:rPr>
        <w:t>ک</w:t>
      </w:r>
      <w:r w:rsidR="004F3FB1">
        <w:rPr>
          <w:rStyle w:val="9-Char"/>
          <w:rFonts w:hint="cs"/>
          <w:rtl/>
        </w:rPr>
        <w:t xml:space="preserve"> في </w:t>
      </w:r>
      <w:r w:rsidRPr="00E6072E">
        <w:rPr>
          <w:rStyle w:val="9-Char"/>
          <w:rFonts w:hint="cs"/>
          <w:rtl/>
        </w:rPr>
        <w:t>الفتو</w:t>
      </w:r>
      <w:r>
        <w:rPr>
          <w:rStyle w:val="9-Char"/>
          <w:rFonts w:hint="cs"/>
          <w:rtl/>
        </w:rPr>
        <w:t>ی</w:t>
      </w:r>
      <w:r w:rsidRPr="00E6072E">
        <w:rPr>
          <w:rStyle w:val="9-Char"/>
          <w:rFonts w:hint="cs"/>
          <w:rtl/>
        </w:rPr>
        <w:t xml:space="preserve"> عل</w:t>
      </w:r>
      <w:r>
        <w:rPr>
          <w:rStyle w:val="9-Char"/>
          <w:rFonts w:hint="cs"/>
          <w:rtl/>
        </w:rPr>
        <w:t>ی</w:t>
      </w:r>
      <w:r w:rsidRPr="00E6072E">
        <w:rPr>
          <w:rStyle w:val="9-Char"/>
          <w:rFonts w:hint="cs"/>
          <w:rtl/>
        </w:rPr>
        <w:t xml:space="preserve"> مذهب الامام مال</w:t>
      </w:r>
      <w:r>
        <w:rPr>
          <w:rStyle w:val="9-Char"/>
          <w:rFonts w:hint="cs"/>
          <w:rtl/>
        </w:rPr>
        <w:t>ک</w:t>
      </w:r>
      <w:r w:rsidRPr="00E6072E">
        <w:rPr>
          <w:rStyle w:val="9-Char"/>
          <w:rFonts w:hint="cs"/>
          <w:rtl/>
        </w:rPr>
        <w:t xml:space="preserve"> » ( 1/62  ) </w:t>
      </w:r>
    </w:p>
  </w:footnote>
  <w:footnote w:id="20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البحث الفقه</w:t>
      </w:r>
      <w:r>
        <w:rPr>
          <w:rStyle w:val="9-Char"/>
          <w:rFonts w:hint="cs"/>
          <w:rtl/>
        </w:rPr>
        <w:t>ی</w:t>
      </w:r>
      <w:r w:rsidRPr="00E6072E">
        <w:rPr>
          <w:rStyle w:val="9-Char"/>
          <w:rFonts w:hint="cs"/>
          <w:rtl/>
        </w:rPr>
        <w:t xml:space="preserve"> ص 191</w:t>
      </w:r>
    </w:p>
  </w:footnote>
  <w:footnote w:id="20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تبصرة الح</w:t>
      </w:r>
      <w:r>
        <w:rPr>
          <w:rStyle w:val="9-Char"/>
          <w:rFonts w:hint="cs"/>
          <w:rtl/>
        </w:rPr>
        <w:t>ک</w:t>
      </w:r>
      <w:r w:rsidRPr="00E6072E">
        <w:rPr>
          <w:rStyle w:val="9-Char"/>
          <w:rFonts w:hint="cs"/>
          <w:rtl/>
        </w:rPr>
        <w:t>ام بهامش فتح العل</w:t>
      </w:r>
      <w:r>
        <w:rPr>
          <w:rStyle w:val="9-Char"/>
          <w:rFonts w:hint="cs"/>
          <w:rtl/>
        </w:rPr>
        <w:t>ی</w:t>
      </w:r>
      <w:r w:rsidRPr="00E6072E">
        <w:rPr>
          <w:rStyle w:val="9-Char"/>
          <w:rFonts w:hint="cs"/>
          <w:rtl/>
        </w:rPr>
        <w:t xml:space="preserve"> المال</w:t>
      </w:r>
      <w:r>
        <w:rPr>
          <w:rStyle w:val="9-Char"/>
          <w:rFonts w:hint="cs"/>
          <w:rtl/>
        </w:rPr>
        <w:t>ک</w:t>
      </w:r>
      <w:r w:rsidRPr="00E6072E">
        <w:rPr>
          <w:rStyle w:val="9-Char"/>
          <w:rFonts w:hint="cs"/>
          <w:rtl/>
        </w:rPr>
        <w:t xml:space="preserve"> (1/59)</w:t>
      </w:r>
    </w:p>
  </w:footnote>
  <w:footnote w:id="210">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تبصرة الح</w:t>
      </w:r>
      <w:r>
        <w:rPr>
          <w:rStyle w:val="9-Char"/>
          <w:rFonts w:hint="cs"/>
          <w:rtl/>
        </w:rPr>
        <w:t>ک</w:t>
      </w:r>
      <w:r w:rsidRPr="00E6072E">
        <w:rPr>
          <w:rStyle w:val="9-Char"/>
          <w:rFonts w:hint="cs"/>
          <w:rtl/>
        </w:rPr>
        <w:t>ام بهامش فتح العل</w:t>
      </w:r>
      <w:r>
        <w:rPr>
          <w:rStyle w:val="9-Char"/>
          <w:rFonts w:hint="cs"/>
          <w:rtl/>
        </w:rPr>
        <w:t>ی</w:t>
      </w:r>
      <w:r w:rsidRPr="00E6072E">
        <w:rPr>
          <w:rStyle w:val="9-Char"/>
          <w:rFonts w:hint="cs"/>
          <w:rtl/>
        </w:rPr>
        <w:t xml:space="preserve"> المال</w:t>
      </w:r>
      <w:r>
        <w:rPr>
          <w:rStyle w:val="9-Char"/>
          <w:rFonts w:hint="cs"/>
          <w:rtl/>
        </w:rPr>
        <w:t>ک</w:t>
      </w:r>
      <w:r w:rsidRPr="00E6072E">
        <w:rPr>
          <w:rStyle w:val="9-Char"/>
          <w:rFonts w:hint="cs"/>
          <w:rtl/>
        </w:rPr>
        <w:t xml:space="preserve"> (1/68-70)</w:t>
      </w:r>
    </w:p>
  </w:footnote>
  <w:footnote w:id="211">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مواهب الجل</w:t>
      </w:r>
      <w:r>
        <w:rPr>
          <w:rStyle w:val="9-Char"/>
          <w:rFonts w:hint="cs"/>
          <w:rtl/>
        </w:rPr>
        <w:t>ی</w:t>
      </w:r>
      <w:r w:rsidRPr="00E6072E">
        <w:rPr>
          <w:rStyle w:val="9-Char"/>
          <w:rFonts w:hint="cs"/>
          <w:rtl/>
        </w:rPr>
        <w:t>ل (1/40) و«الخرش</w:t>
      </w:r>
      <w:r>
        <w:rPr>
          <w:rStyle w:val="9-Char"/>
          <w:rFonts w:hint="cs"/>
          <w:rtl/>
        </w:rPr>
        <w:t>ی</w:t>
      </w:r>
      <w:r w:rsidRPr="00E6072E">
        <w:rPr>
          <w:rStyle w:val="9-Char"/>
          <w:rFonts w:hint="cs"/>
          <w:rtl/>
        </w:rPr>
        <w:t xml:space="preserve"> عل</w:t>
      </w:r>
      <w:r>
        <w:rPr>
          <w:rStyle w:val="9-Char"/>
          <w:rFonts w:hint="cs"/>
          <w:rtl/>
        </w:rPr>
        <w:t>ی</w:t>
      </w:r>
      <w:r w:rsidRPr="00E6072E">
        <w:rPr>
          <w:rStyle w:val="9-Char"/>
          <w:rFonts w:hint="cs"/>
          <w:rtl/>
        </w:rPr>
        <w:t xml:space="preserve"> مختصر خل</w:t>
      </w:r>
      <w:r>
        <w:rPr>
          <w:rStyle w:val="9-Char"/>
          <w:rFonts w:hint="cs"/>
          <w:rtl/>
        </w:rPr>
        <w:t>ی</w:t>
      </w:r>
      <w:r w:rsidRPr="00E6072E">
        <w:rPr>
          <w:rStyle w:val="9-Char"/>
          <w:rFonts w:hint="cs"/>
          <w:rtl/>
        </w:rPr>
        <w:t>ل»(1/48)</w:t>
      </w:r>
    </w:p>
  </w:footnote>
  <w:footnote w:id="212">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«علامه خرش</w:t>
      </w:r>
      <w:r>
        <w:rPr>
          <w:rStyle w:val="9-Char"/>
          <w:rFonts w:hint="cs"/>
          <w:rtl/>
        </w:rPr>
        <w:t>ی</w:t>
      </w:r>
      <w:r w:rsidRPr="00E6072E">
        <w:rPr>
          <w:rStyle w:val="9-Char"/>
          <w:rFonts w:hint="cs"/>
          <w:rtl/>
        </w:rPr>
        <w:t>» و «حطاب»، ابوعل</w:t>
      </w:r>
      <w:r>
        <w:rPr>
          <w:rStyle w:val="9-Char"/>
          <w:rFonts w:hint="cs"/>
          <w:rtl/>
        </w:rPr>
        <w:t>ی</w:t>
      </w:r>
      <w:r w:rsidRPr="00E6072E">
        <w:rPr>
          <w:rStyle w:val="9-Char"/>
          <w:rFonts w:hint="cs"/>
          <w:rtl/>
        </w:rPr>
        <w:t xml:space="preserve"> را ازعلما</w:t>
      </w:r>
      <w:r>
        <w:rPr>
          <w:rStyle w:val="9-Char"/>
          <w:rFonts w:hint="cs"/>
          <w:rtl/>
        </w:rPr>
        <w:t>ی</w:t>
      </w:r>
      <w:r w:rsidRPr="00E6072E">
        <w:rPr>
          <w:rStyle w:val="9-Char"/>
          <w:rFonts w:hint="cs"/>
          <w:rtl/>
        </w:rPr>
        <w:t xml:space="preserve"> مغرب زم</w:t>
      </w:r>
      <w:r>
        <w:rPr>
          <w:rStyle w:val="9-Char"/>
          <w:rFonts w:hint="cs"/>
          <w:rtl/>
        </w:rPr>
        <w:t>ی</w:t>
      </w:r>
      <w:r w:rsidRPr="00E6072E">
        <w:rPr>
          <w:rStyle w:val="9-Char"/>
          <w:rFonts w:hint="cs"/>
          <w:rtl/>
        </w:rPr>
        <w:t>ن معرف</w:t>
      </w:r>
      <w:r>
        <w:rPr>
          <w:rStyle w:val="9-Char"/>
          <w:rFonts w:hint="cs"/>
          <w:rtl/>
        </w:rPr>
        <w:t>ی</w:t>
      </w:r>
      <w:r w:rsidRPr="00E6072E">
        <w:rPr>
          <w:rStyle w:val="9-Char"/>
          <w:rFonts w:hint="cs"/>
          <w:rtl/>
        </w:rPr>
        <w:t xml:space="preserve"> </w:t>
      </w:r>
      <w:r>
        <w:rPr>
          <w:rStyle w:val="9-Char"/>
          <w:rFonts w:hint="cs"/>
          <w:rtl/>
        </w:rPr>
        <w:t>ک</w:t>
      </w:r>
      <w:r w:rsidRPr="00E6072E">
        <w:rPr>
          <w:rStyle w:val="9-Char"/>
          <w:rFonts w:hint="cs"/>
          <w:rtl/>
        </w:rPr>
        <w:t>رده‌اند ول</w:t>
      </w:r>
      <w:r>
        <w:rPr>
          <w:rStyle w:val="9-Char"/>
          <w:rFonts w:hint="cs"/>
          <w:rtl/>
        </w:rPr>
        <w:t>ی</w:t>
      </w:r>
      <w:r w:rsidRPr="00E6072E">
        <w:rPr>
          <w:rStyle w:val="9-Char"/>
          <w:rFonts w:hint="cs"/>
          <w:rtl/>
        </w:rPr>
        <w:t xml:space="preserve"> «ش</w:t>
      </w:r>
      <w:r>
        <w:rPr>
          <w:rStyle w:val="9-Char"/>
          <w:rFonts w:hint="cs"/>
          <w:rtl/>
        </w:rPr>
        <w:t>ی</w:t>
      </w:r>
      <w:r w:rsidRPr="00E6072E">
        <w:rPr>
          <w:rStyle w:val="9-Char"/>
          <w:rFonts w:hint="cs"/>
          <w:rtl/>
        </w:rPr>
        <w:t>خ عدو</w:t>
      </w:r>
      <w:r>
        <w:rPr>
          <w:rStyle w:val="9-Char"/>
          <w:rFonts w:hint="cs"/>
          <w:rtl/>
        </w:rPr>
        <w:t>ی</w:t>
      </w:r>
      <w:r w:rsidRPr="00E6072E">
        <w:rPr>
          <w:rStyle w:val="9-Char"/>
          <w:rFonts w:hint="cs"/>
          <w:rtl/>
        </w:rPr>
        <w:t>» و</w:t>
      </w:r>
      <w:r>
        <w:rPr>
          <w:rStyle w:val="9-Char"/>
          <w:rFonts w:hint="cs"/>
          <w:rtl/>
        </w:rPr>
        <w:t>ی</w:t>
      </w:r>
      <w:r w:rsidRPr="00E6072E">
        <w:rPr>
          <w:rStyle w:val="9-Char"/>
          <w:rFonts w:hint="cs"/>
          <w:rtl/>
        </w:rPr>
        <w:t xml:space="preserve"> را از «اس</w:t>
      </w:r>
      <w:r>
        <w:rPr>
          <w:rStyle w:val="9-Char"/>
          <w:rFonts w:hint="cs"/>
          <w:rtl/>
        </w:rPr>
        <w:t>ک</w:t>
      </w:r>
      <w:r w:rsidRPr="00E6072E">
        <w:rPr>
          <w:rStyle w:val="9-Char"/>
          <w:rFonts w:hint="cs"/>
          <w:rtl/>
        </w:rPr>
        <w:t>ندر</w:t>
      </w:r>
      <w:r>
        <w:rPr>
          <w:rStyle w:val="9-Char"/>
          <w:rFonts w:hint="cs"/>
          <w:rtl/>
        </w:rPr>
        <w:t>ی</w:t>
      </w:r>
      <w:r w:rsidRPr="00E6072E">
        <w:rPr>
          <w:rStyle w:val="9-Char"/>
          <w:rFonts w:hint="cs"/>
          <w:rtl/>
        </w:rPr>
        <w:t>ه» مصر م</w:t>
      </w:r>
      <w:r>
        <w:rPr>
          <w:rStyle w:val="9-Char"/>
          <w:rFonts w:hint="cs"/>
          <w:rtl/>
        </w:rPr>
        <w:t>ی</w:t>
      </w:r>
      <w:r w:rsidRPr="00E6072E">
        <w:rPr>
          <w:rStyle w:val="9-Char"/>
          <w:rFonts w:hint="cs"/>
          <w:rtl/>
        </w:rPr>
        <w:t>‌داند ازا</w:t>
      </w:r>
      <w:r>
        <w:rPr>
          <w:rStyle w:val="9-Char"/>
          <w:rFonts w:hint="cs"/>
          <w:rtl/>
        </w:rPr>
        <w:t>ی</w:t>
      </w:r>
      <w:r w:rsidRPr="00E6072E">
        <w:rPr>
          <w:rStyle w:val="9-Char"/>
          <w:rFonts w:hint="cs"/>
          <w:rtl/>
        </w:rPr>
        <w:t>ن رو ازد</w:t>
      </w:r>
      <w:r>
        <w:rPr>
          <w:rStyle w:val="9-Char"/>
          <w:rFonts w:hint="cs"/>
          <w:rtl/>
        </w:rPr>
        <w:t>ی</w:t>
      </w:r>
      <w:r w:rsidRPr="00E6072E">
        <w:rPr>
          <w:rStyle w:val="9-Char"/>
          <w:rFonts w:hint="cs"/>
          <w:rtl/>
        </w:rPr>
        <w:t>دگاه ش</w:t>
      </w:r>
      <w:r>
        <w:rPr>
          <w:rStyle w:val="9-Char"/>
          <w:rFonts w:hint="cs"/>
          <w:rtl/>
        </w:rPr>
        <w:t>ی</w:t>
      </w:r>
      <w:r w:rsidRPr="00E6072E">
        <w:rPr>
          <w:rStyle w:val="9-Char"/>
          <w:rFonts w:hint="cs"/>
          <w:rtl/>
        </w:rPr>
        <w:t>خ عدو</w:t>
      </w:r>
      <w:r>
        <w:rPr>
          <w:rStyle w:val="9-Char"/>
          <w:rFonts w:hint="cs"/>
          <w:rtl/>
        </w:rPr>
        <w:t>ی</w:t>
      </w:r>
      <w:r w:rsidRPr="00E6072E">
        <w:rPr>
          <w:rStyle w:val="9-Char"/>
          <w:rFonts w:hint="cs"/>
          <w:rtl/>
        </w:rPr>
        <w:t>«ابوعل</w:t>
      </w:r>
      <w:r>
        <w:rPr>
          <w:rStyle w:val="9-Char"/>
          <w:rFonts w:hint="cs"/>
          <w:rtl/>
        </w:rPr>
        <w:t>ی</w:t>
      </w:r>
      <w:r w:rsidRPr="00E6072E">
        <w:rPr>
          <w:rStyle w:val="9-Char"/>
          <w:rFonts w:hint="cs"/>
          <w:rtl/>
        </w:rPr>
        <w:t>» به اعتبار اقل</w:t>
      </w:r>
      <w:r>
        <w:rPr>
          <w:rStyle w:val="9-Char"/>
          <w:rFonts w:hint="cs"/>
          <w:rtl/>
        </w:rPr>
        <w:t>ی</w:t>
      </w:r>
      <w:r w:rsidRPr="00E6072E">
        <w:rPr>
          <w:rStyle w:val="9-Char"/>
          <w:rFonts w:hint="cs"/>
          <w:rtl/>
        </w:rPr>
        <w:t>م از علما</w:t>
      </w:r>
      <w:r>
        <w:rPr>
          <w:rStyle w:val="9-Char"/>
          <w:rFonts w:hint="cs"/>
          <w:rtl/>
        </w:rPr>
        <w:t>ی</w:t>
      </w:r>
      <w:r w:rsidRPr="00E6072E">
        <w:rPr>
          <w:rStyle w:val="9-Char"/>
          <w:rFonts w:hint="cs"/>
          <w:rtl/>
        </w:rPr>
        <w:t xml:space="preserve"> مصر</w:t>
      </w:r>
      <w:r>
        <w:rPr>
          <w:rStyle w:val="9-Char"/>
          <w:rFonts w:hint="cs"/>
          <w:rtl/>
        </w:rPr>
        <w:t>ی</w:t>
      </w:r>
      <w:r w:rsidRPr="00E6072E">
        <w:rPr>
          <w:rStyle w:val="9-Char"/>
          <w:rFonts w:hint="cs"/>
          <w:rtl/>
        </w:rPr>
        <w:t xml:space="preserve"> به شمار م</w:t>
      </w:r>
      <w:r>
        <w:rPr>
          <w:rStyle w:val="9-Char"/>
          <w:rFonts w:hint="cs"/>
          <w:rtl/>
        </w:rPr>
        <w:t>ی</w:t>
      </w:r>
      <w:r w:rsidRPr="00E6072E">
        <w:rPr>
          <w:rStyle w:val="9-Char"/>
          <w:rFonts w:hint="cs"/>
          <w:rtl/>
        </w:rPr>
        <w:t>‌آ</w:t>
      </w:r>
      <w:r>
        <w:rPr>
          <w:rStyle w:val="9-Char"/>
          <w:rFonts w:hint="cs"/>
          <w:rtl/>
        </w:rPr>
        <w:t>ی</w:t>
      </w:r>
      <w:r w:rsidRPr="00E6072E">
        <w:rPr>
          <w:rStyle w:val="9-Char"/>
          <w:rFonts w:hint="cs"/>
          <w:rtl/>
        </w:rPr>
        <w:t>د «الخرش</w:t>
      </w:r>
      <w:r>
        <w:rPr>
          <w:rStyle w:val="9-Char"/>
          <w:rFonts w:hint="cs"/>
          <w:rtl/>
        </w:rPr>
        <w:t>ی</w:t>
      </w:r>
      <w:r w:rsidRPr="00E6072E">
        <w:rPr>
          <w:rStyle w:val="9-Char"/>
          <w:rFonts w:hint="cs"/>
          <w:rtl/>
        </w:rPr>
        <w:t xml:space="preserve"> مع حاش</w:t>
      </w:r>
      <w:r>
        <w:rPr>
          <w:rStyle w:val="9-Char"/>
          <w:rFonts w:hint="cs"/>
          <w:rtl/>
        </w:rPr>
        <w:t>ی</w:t>
      </w:r>
      <w:r w:rsidRPr="00E6072E">
        <w:rPr>
          <w:rStyle w:val="9-Char"/>
          <w:rFonts w:hint="cs"/>
          <w:rtl/>
        </w:rPr>
        <w:t>ة العدو</w:t>
      </w:r>
      <w:r>
        <w:rPr>
          <w:rStyle w:val="9-Char"/>
          <w:rFonts w:hint="cs"/>
          <w:rtl/>
        </w:rPr>
        <w:t>ی</w:t>
      </w:r>
      <w:r w:rsidRPr="00E6072E">
        <w:rPr>
          <w:rStyle w:val="9-Char"/>
          <w:rFonts w:hint="cs"/>
          <w:rtl/>
        </w:rPr>
        <w:t xml:space="preserve"> (1/49)و« المواهب الجل</w:t>
      </w:r>
      <w:r>
        <w:rPr>
          <w:rStyle w:val="9-Char"/>
          <w:rFonts w:hint="cs"/>
          <w:rtl/>
        </w:rPr>
        <w:t>ی</w:t>
      </w:r>
      <w:r w:rsidRPr="00E6072E">
        <w:rPr>
          <w:rStyle w:val="9-Char"/>
          <w:rFonts w:hint="cs"/>
          <w:rtl/>
        </w:rPr>
        <w:t>ل»(1/40)</w:t>
      </w:r>
    </w:p>
  </w:footnote>
  <w:footnote w:id="213">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حاش</w:t>
      </w:r>
      <w:r>
        <w:rPr>
          <w:rStyle w:val="9-Char"/>
          <w:rFonts w:hint="cs"/>
          <w:rtl/>
        </w:rPr>
        <w:t>ی</w:t>
      </w:r>
      <w:r w:rsidRPr="00E6072E">
        <w:rPr>
          <w:rStyle w:val="9-Char"/>
          <w:rFonts w:hint="cs"/>
          <w:rtl/>
        </w:rPr>
        <w:t>ة العدو</w:t>
      </w:r>
      <w:r>
        <w:rPr>
          <w:rStyle w:val="9-Char"/>
          <w:rFonts w:hint="cs"/>
          <w:rtl/>
        </w:rPr>
        <w:t>ی</w:t>
      </w:r>
      <w:r w:rsidRPr="00E6072E">
        <w:rPr>
          <w:rStyle w:val="9-Char"/>
          <w:rFonts w:hint="cs"/>
          <w:rtl/>
        </w:rPr>
        <w:t xml:space="preserve"> عل</w:t>
      </w:r>
      <w:r>
        <w:rPr>
          <w:rStyle w:val="9-Char"/>
          <w:rFonts w:hint="cs"/>
          <w:rtl/>
        </w:rPr>
        <w:t>ی</w:t>
      </w:r>
      <w:r w:rsidRPr="00E6072E">
        <w:rPr>
          <w:rStyle w:val="9-Char"/>
          <w:rFonts w:hint="cs"/>
          <w:rtl/>
        </w:rPr>
        <w:t xml:space="preserve"> الخرش</w:t>
      </w:r>
      <w:r>
        <w:rPr>
          <w:rStyle w:val="9-Char"/>
          <w:rFonts w:hint="cs"/>
          <w:rtl/>
        </w:rPr>
        <w:t>ی</w:t>
      </w:r>
      <w:r w:rsidRPr="00E6072E">
        <w:rPr>
          <w:rStyle w:val="9-Char"/>
          <w:rFonts w:hint="cs"/>
          <w:rtl/>
        </w:rPr>
        <w:t xml:space="preserve"> (1/49)</w:t>
      </w:r>
    </w:p>
  </w:footnote>
  <w:footnote w:id="21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تار</w:t>
      </w:r>
      <w:r>
        <w:rPr>
          <w:rStyle w:val="9-Char"/>
          <w:rFonts w:hint="cs"/>
          <w:rtl/>
        </w:rPr>
        <w:t>ی</w:t>
      </w:r>
      <w:r w:rsidRPr="00E6072E">
        <w:rPr>
          <w:rStyle w:val="9-Char"/>
          <w:rFonts w:hint="cs"/>
          <w:rtl/>
        </w:rPr>
        <w:t>خ بغداد (10/436)</w:t>
      </w:r>
    </w:p>
  </w:footnote>
  <w:footnote w:id="21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«تعل</w:t>
      </w:r>
      <w:r>
        <w:rPr>
          <w:rStyle w:val="9-Char"/>
          <w:rFonts w:hint="cs"/>
          <w:rtl/>
        </w:rPr>
        <w:t>ی</w:t>
      </w:r>
      <w:r w:rsidRPr="00E6072E">
        <w:rPr>
          <w:rStyle w:val="9-Char"/>
          <w:rFonts w:hint="cs"/>
          <w:rtl/>
        </w:rPr>
        <w:t>ق الش</w:t>
      </w:r>
      <w:r>
        <w:rPr>
          <w:rStyle w:val="9-Char"/>
          <w:rFonts w:hint="cs"/>
          <w:rtl/>
        </w:rPr>
        <w:t>ی</w:t>
      </w:r>
      <w:r w:rsidRPr="00E6072E">
        <w:rPr>
          <w:rStyle w:val="9-Char"/>
          <w:rFonts w:hint="cs"/>
          <w:rtl/>
        </w:rPr>
        <w:t>خ ابراه</w:t>
      </w:r>
      <w:r>
        <w:rPr>
          <w:rStyle w:val="9-Char"/>
          <w:rFonts w:hint="cs"/>
          <w:rtl/>
        </w:rPr>
        <w:t>ی</w:t>
      </w:r>
      <w:r w:rsidRPr="00E6072E">
        <w:rPr>
          <w:rStyle w:val="9-Char"/>
          <w:rFonts w:hint="cs"/>
          <w:rtl/>
        </w:rPr>
        <w:t>م الجبروت</w:t>
      </w:r>
      <w:r>
        <w:rPr>
          <w:rStyle w:val="9-Char"/>
          <w:rFonts w:hint="cs"/>
          <w:rtl/>
        </w:rPr>
        <w:t>ی</w:t>
      </w:r>
      <w:r w:rsidRPr="00E6072E">
        <w:rPr>
          <w:rStyle w:val="9-Char"/>
          <w:rFonts w:hint="cs"/>
          <w:rtl/>
        </w:rPr>
        <w:t xml:space="preserve"> عل</w:t>
      </w:r>
      <w:r>
        <w:rPr>
          <w:rStyle w:val="9-Char"/>
          <w:rFonts w:hint="cs"/>
          <w:rtl/>
        </w:rPr>
        <w:t>ی</w:t>
      </w:r>
      <w:r w:rsidRPr="00E6072E">
        <w:rPr>
          <w:rStyle w:val="9-Char"/>
          <w:rFonts w:hint="cs"/>
          <w:rtl/>
        </w:rPr>
        <w:t xml:space="preserve"> المسائل الفقه</w:t>
      </w:r>
      <w:r>
        <w:rPr>
          <w:rStyle w:val="9-Char"/>
          <w:rFonts w:hint="cs"/>
          <w:rtl/>
        </w:rPr>
        <w:t>ی</w:t>
      </w:r>
      <w:r w:rsidRPr="00E6072E">
        <w:rPr>
          <w:rStyle w:val="9-Char"/>
          <w:rFonts w:hint="cs"/>
          <w:rtl/>
        </w:rPr>
        <w:t>ة الت</w:t>
      </w:r>
      <w:r>
        <w:rPr>
          <w:rStyle w:val="9-Char"/>
          <w:rFonts w:hint="cs"/>
          <w:rtl/>
        </w:rPr>
        <w:t>ی</w:t>
      </w:r>
      <w:r w:rsidRPr="00E6072E">
        <w:rPr>
          <w:rStyle w:val="9-Char"/>
          <w:rFonts w:hint="cs"/>
          <w:rtl/>
        </w:rPr>
        <w:t xml:space="preserve"> لا</w:t>
      </w:r>
      <w:r>
        <w:rPr>
          <w:rStyle w:val="9-Char"/>
          <w:rFonts w:hint="cs"/>
          <w:rtl/>
        </w:rPr>
        <w:t>ی</w:t>
      </w:r>
      <w:r w:rsidRPr="00E6072E">
        <w:rPr>
          <w:rStyle w:val="9-Char"/>
          <w:rFonts w:hint="cs"/>
          <w:rtl/>
        </w:rPr>
        <w:t>عذر ف</w:t>
      </w:r>
      <w:r>
        <w:rPr>
          <w:rStyle w:val="9-Char"/>
          <w:rFonts w:hint="cs"/>
          <w:rtl/>
        </w:rPr>
        <w:t>ی</w:t>
      </w:r>
      <w:r w:rsidRPr="00E6072E">
        <w:rPr>
          <w:rStyle w:val="9-Char"/>
          <w:rFonts w:hint="cs"/>
          <w:rtl/>
        </w:rPr>
        <w:t>ها الجهل »ص10</w:t>
      </w:r>
    </w:p>
  </w:footnote>
  <w:footnote w:id="21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درعلم منطق مراد از« الش</w:t>
      </w:r>
      <w:r>
        <w:rPr>
          <w:rStyle w:val="9-Char"/>
          <w:rFonts w:hint="cs"/>
          <w:rtl/>
        </w:rPr>
        <w:t>ی</w:t>
      </w:r>
      <w:r w:rsidRPr="00E6072E">
        <w:rPr>
          <w:rStyle w:val="9-Char"/>
          <w:rFonts w:hint="cs"/>
          <w:rtl/>
        </w:rPr>
        <w:t>خ» ابوعل</w:t>
      </w:r>
      <w:r>
        <w:rPr>
          <w:rStyle w:val="9-Char"/>
          <w:rFonts w:hint="cs"/>
          <w:rtl/>
        </w:rPr>
        <w:t>ی</w:t>
      </w:r>
      <w:r w:rsidRPr="00E6072E">
        <w:rPr>
          <w:rStyle w:val="9-Char"/>
          <w:rFonts w:hint="cs"/>
          <w:rtl/>
        </w:rPr>
        <w:t xml:space="preserve"> س</w:t>
      </w:r>
      <w:r>
        <w:rPr>
          <w:rStyle w:val="9-Char"/>
          <w:rFonts w:hint="cs"/>
          <w:rtl/>
        </w:rPr>
        <w:t>ی</w:t>
      </w:r>
      <w:r w:rsidRPr="00E6072E">
        <w:rPr>
          <w:rStyle w:val="9-Char"/>
          <w:rFonts w:hint="cs"/>
          <w:rtl/>
        </w:rPr>
        <w:t>نا است.</w:t>
      </w:r>
    </w:p>
  </w:footnote>
  <w:footnote w:id="21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فقها</w:t>
      </w:r>
      <w:r>
        <w:rPr>
          <w:rStyle w:val="9-Char"/>
          <w:rFonts w:hint="cs"/>
          <w:rtl/>
        </w:rPr>
        <w:t>ی</w:t>
      </w:r>
      <w:r w:rsidRPr="00E6072E">
        <w:rPr>
          <w:rStyle w:val="9-Char"/>
          <w:rFonts w:hint="cs"/>
          <w:rtl/>
        </w:rPr>
        <w:t xml:space="preserve"> هفتگانه عبارتنداز:«سع</w:t>
      </w:r>
      <w:r>
        <w:rPr>
          <w:rStyle w:val="9-Char"/>
          <w:rFonts w:hint="cs"/>
          <w:rtl/>
        </w:rPr>
        <w:t>ی</w:t>
      </w:r>
      <w:r w:rsidRPr="00E6072E">
        <w:rPr>
          <w:rStyle w:val="9-Char"/>
          <w:rFonts w:hint="cs"/>
          <w:rtl/>
        </w:rPr>
        <w:t>دبن مس</w:t>
      </w:r>
      <w:r>
        <w:rPr>
          <w:rStyle w:val="9-Char"/>
          <w:rFonts w:hint="cs"/>
          <w:rtl/>
        </w:rPr>
        <w:t>ی</w:t>
      </w:r>
      <w:r w:rsidRPr="00E6072E">
        <w:rPr>
          <w:rStyle w:val="9-Char"/>
          <w:rFonts w:hint="cs"/>
          <w:rtl/>
        </w:rPr>
        <w:t>ب»« «عروة ابن زب</w:t>
      </w:r>
      <w:r>
        <w:rPr>
          <w:rStyle w:val="9-Char"/>
          <w:rFonts w:hint="cs"/>
          <w:rtl/>
        </w:rPr>
        <w:t>ی</w:t>
      </w:r>
      <w:r w:rsidRPr="00E6072E">
        <w:rPr>
          <w:rStyle w:val="9-Char"/>
          <w:rFonts w:hint="cs"/>
          <w:rtl/>
        </w:rPr>
        <w:t>ر»، «قاسم بن محمد»، «خارجة بن ز</w:t>
      </w:r>
      <w:r>
        <w:rPr>
          <w:rStyle w:val="9-Char"/>
          <w:rFonts w:hint="cs"/>
          <w:rtl/>
        </w:rPr>
        <w:t>ی</w:t>
      </w:r>
      <w:r w:rsidRPr="00E6072E">
        <w:rPr>
          <w:rStyle w:val="9-Char"/>
          <w:rFonts w:hint="cs"/>
          <w:rtl/>
        </w:rPr>
        <w:t>د»، «عب</w:t>
      </w:r>
      <w:r>
        <w:rPr>
          <w:rStyle w:val="9-Char"/>
          <w:rFonts w:hint="cs"/>
          <w:rtl/>
        </w:rPr>
        <w:t>ی</w:t>
      </w:r>
      <w:r w:rsidRPr="00E6072E">
        <w:rPr>
          <w:rStyle w:val="9-Char"/>
          <w:rFonts w:hint="cs"/>
          <w:rtl/>
        </w:rPr>
        <w:t>دالله بن عبدالله بن عتبة بن مسعود»، «سل</w:t>
      </w:r>
      <w:r>
        <w:rPr>
          <w:rStyle w:val="9-Char"/>
          <w:rFonts w:hint="cs"/>
          <w:rtl/>
        </w:rPr>
        <w:t>ی</w:t>
      </w:r>
      <w:r w:rsidRPr="00E6072E">
        <w:rPr>
          <w:rStyle w:val="9-Char"/>
          <w:rFonts w:hint="cs"/>
          <w:rtl/>
        </w:rPr>
        <w:t xml:space="preserve">مان بن </w:t>
      </w:r>
      <w:r>
        <w:rPr>
          <w:rStyle w:val="9-Char"/>
          <w:rFonts w:hint="cs"/>
          <w:rtl/>
        </w:rPr>
        <w:t>ی</w:t>
      </w:r>
      <w:r w:rsidRPr="00E6072E">
        <w:rPr>
          <w:rStyle w:val="9-Char"/>
          <w:rFonts w:hint="cs"/>
          <w:rtl/>
        </w:rPr>
        <w:t>سار» و در هفتم</w:t>
      </w:r>
      <w:r>
        <w:rPr>
          <w:rStyle w:val="9-Char"/>
          <w:rFonts w:hint="cs"/>
          <w:rtl/>
        </w:rPr>
        <w:t>ی</w:t>
      </w:r>
      <w:r w:rsidRPr="00E6072E">
        <w:rPr>
          <w:rStyle w:val="9-Char"/>
          <w:rFonts w:hint="cs"/>
          <w:rtl/>
        </w:rPr>
        <w:t>، علما با هم اختلاف نظر دارند برخ</w:t>
      </w:r>
      <w:r>
        <w:rPr>
          <w:rStyle w:val="9-Char"/>
          <w:rFonts w:hint="cs"/>
          <w:rtl/>
        </w:rPr>
        <w:t>ی</w:t>
      </w:r>
      <w:r w:rsidRPr="00E6072E">
        <w:rPr>
          <w:rStyle w:val="9-Char"/>
          <w:rFonts w:hint="cs"/>
          <w:rtl/>
        </w:rPr>
        <w:t xml:space="preserve"> هفتم</w:t>
      </w:r>
      <w:r>
        <w:rPr>
          <w:rStyle w:val="9-Char"/>
          <w:rFonts w:hint="cs"/>
          <w:rtl/>
        </w:rPr>
        <w:t>ی</w:t>
      </w:r>
      <w:r w:rsidRPr="00E6072E">
        <w:rPr>
          <w:rStyle w:val="9-Char"/>
          <w:rFonts w:hint="cs"/>
          <w:rtl/>
        </w:rPr>
        <w:t>ن فق</w:t>
      </w:r>
      <w:r>
        <w:rPr>
          <w:rStyle w:val="9-Char"/>
          <w:rFonts w:hint="cs"/>
          <w:rtl/>
        </w:rPr>
        <w:t>ی</w:t>
      </w:r>
      <w:r w:rsidRPr="00E6072E">
        <w:rPr>
          <w:rStyle w:val="9-Char"/>
          <w:rFonts w:hint="cs"/>
          <w:rtl/>
        </w:rPr>
        <w:t>ه را «ابوسلمة بن عبدالرحمن بن عوف» و برخ</w:t>
      </w:r>
      <w:r>
        <w:rPr>
          <w:rStyle w:val="9-Char"/>
          <w:rFonts w:hint="cs"/>
          <w:rtl/>
        </w:rPr>
        <w:t>ی</w:t>
      </w:r>
      <w:r w:rsidRPr="00E6072E">
        <w:rPr>
          <w:rStyle w:val="9-Char"/>
          <w:rFonts w:hint="cs"/>
          <w:rtl/>
        </w:rPr>
        <w:t xml:space="preserve"> «سالم بن عبدالله بن عمر» و برخ</w:t>
      </w:r>
      <w:r>
        <w:rPr>
          <w:rStyle w:val="9-Char"/>
          <w:rFonts w:hint="cs"/>
          <w:rtl/>
        </w:rPr>
        <w:t>ی</w:t>
      </w:r>
      <w:r w:rsidRPr="00E6072E">
        <w:rPr>
          <w:rStyle w:val="9-Char"/>
          <w:rFonts w:hint="cs"/>
          <w:rtl/>
        </w:rPr>
        <w:t xml:space="preserve"> د</w:t>
      </w:r>
      <w:r>
        <w:rPr>
          <w:rStyle w:val="9-Char"/>
          <w:rFonts w:hint="cs"/>
          <w:rtl/>
        </w:rPr>
        <w:t>ی</w:t>
      </w:r>
      <w:r w:rsidRPr="00E6072E">
        <w:rPr>
          <w:rStyle w:val="9-Char"/>
          <w:rFonts w:hint="cs"/>
          <w:rtl/>
        </w:rPr>
        <w:t>گر ن</w:t>
      </w:r>
      <w:r>
        <w:rPr>
          <w:rStyle w:val="9-Char"/>
          <w:rFonts w:hint="cs"/>
          <w:rtl/>
        </w:rPr>
        <w:t>ی</w:t>
      </w:r>
      <w:r w:rsidRPr="00E6072E">
        <w:rPr>
          <w:rStyle w:val="9-Char"/>
          <w:rFonts w:hint="cs"/>
          <w:rtl/>
        </w:rPr>
        <w:t>ز «ابوب</w:t>
      </w:r>
      <w:r>
        <w:rPr>
          <w:rStyle w:val="9-Char"/>
          <w:rFonts w:hint="cs"/>
          <w:rtl/>
        </w:rPr>
        <w:t>ک</w:t>
      </w:r>
      <w:r w:rsidRPr="00E6072E">
        <w:rPr>
          <w:rStyle w:val="9-Char"/>
          <w:rFonts w:hint="cs"/>
          <w:rtl/>
        </w:rPr>
        <w:t>ر بن عبدالرحمن بن حارث بن هشام» م</w:t>
      </w:r>
      <w:r>
        <w:rPr>
          <w:rStyle w:val="9-Char"/>
          <w:rFonts w:hint="cs"/>
          <w:rtl/>
        </w:rPr>
        <w:t>ی</w:t>
      </w:r>
      <w:r w:rsidRPr="00E6072E">
        <w:rPr>
          <w:rStyle w:val="9-Char"/>
          <w:rFonts w:hint="cs"/>
          <w:rtl/>
        </w:rPr>
        <w:t>‌دانند.</w:t>
      </w:r>
    </w:p>
  </w:footnote>
  <w:footnote w:id="21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w:t>
      </w:r>
      <w:r>
        <w:rPr>
          <w:rStyle w:val="9-Char"/>
          <w:rFonts w:hint="cs"/>
          <w:rtl/>
        </w:rPr>
        <w:t>ک</w:t>
      </w:r>
      <w:r w:rsidRPr="00E6072E">
        <w:rPr>
          <w:rStyle w:val="9-Char"/>
          <w:rFonts w:hint="cs"/>
          <w:rtl/>
        </w:rPr>
        <w:t>تب «امهات» عبارتنداز «المدونة» «الموازنة» «العتب</w:t>
      </w:r>
      <w:r>
        <w:rPr>
          <w:rStyle w:val="9-Char"/>
          <w:rFonts w:hint="cs"/>
          <w:rtl/>
        </w:rPr>
        <w:t>ی</w:t>
      </w:r>
      <w:r w:rsidRPr="00E6072E">
        <w:rPr>
          <w:rStyle w:val="9-Char"/>
          <w:rFonts w:hint="cs"/>
          <w:rtl/>
        </w:rPr>
        <w:t>ة» و «الواضحة».</w:t>
      </w:r>
    </w:p>
  </w:footnote>
  <w:footnote w:id="21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w:t>
      </w:r>
      <w:r>
        <w:rPr>
          <w:rStyle w:val="9-Char"/>
          <w:rFonts w:hint="cs"/>
          <w:rtl/>
        </w:rPr>
        <w:t>ک</w:t>
      </w:r>
      <w:r w:rsidRPr="00E6072E">
        <w:rPr>
          <w:rStyle w:val="9-Char"/>
          <w:rFonts w:hint="cs"/>
          <w:rtl/>
        </w:rPr>
        <w:t>شف النقاب الحاجب من مصطلح ابن الحاجب ص 168</w:t>
      </w:r>
      <w:r w:rsidRPr="00E6072E">
        <w:rPr>
          <w:rStyle w:val="9-Char"/>
          <w:rtl/>
        </w:rPr>
        <w:t xml:space="preserve"> </w:t>
      </w:r>
    </w:p>
  </w:footnote>
  <w:footnote w:id="220">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مرجع سابق </w:t>
      </w:r>
    </w:p>
  </w:footnote>
  <w:footnote w:id="221">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ر.</w:t>
      </w:r>
      <w:r>
        <w:rPr>
          <w:rStyle w:val="9-Char"/>
          <w:rFonts w:hint="cs"/>
          <w:rtl/>
        </w:rPr>
        <w:t>ک</w:t>
      </w:r>
      <w:r w:rsidRPr="00E6072E">
        <w:rPr>
          <w:rStyle w:val="9-Char"/>
          <w:rFonts w:hint="cs"/>
          <w:rtl/>
        </w:rPr>
        <w:t xml:space="preserve">. </w:t>
      </w:r>
      <w:r>
        <w:rPr>
          <w:rStyle w:val="9-Char"/>
          <w:rFonts w:hint="cs"/>
          <w:rtl/>
        </w:rPr>
        <w:t>ک</w:t>
      </w:r>
      <w:r w:rsidRPr="00E6072E">
        <w:rPr>
          <w:rStyle w:val="9-Char"/>
          <w:rFonts w:hint="cs"/>
          <w:rtl/>
        </w:rPr>
        <w:t>شف النقاب ابن فرحون.</w:t>
      </w:r>
    </w:p>
  </w:footnote>
  <w:footnote w:id="222">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و</w:t>
      </w:r>
      <w:r>
        <w:rPr>
          <w:rStyle w:val="9-Char"/>
          <w:rFonts w:hint="cs"/>
          <w:rtl/>
        </w:rPr>
        <w:t>ی</w:t>
      </w:r>
      <w:r w:rsidRPr="00E6072E">
        <w:rPr>
          <w:rStyle w:val="9-Char"/>
          <w:rFonts w:hint="cs"/>
          <w:rtl/>
        </w:rPr>
        <w:t xml:space="preserve"> «ش</w:t>
      </w:r>
      <w:r>
        <w:rPr>
          <w:rStyle w:val="9-Char"/>
          <w:rFonts w:hint="cs"/>
          <w:rtl/>
        </w:rPr>
        <w:t>ی</w:t>
      </w:r>
      <w:r w:rsidRPr="00E6072E">
        <w:rPr>
          <w:rStyle w:val="9-Char"/>
          <w:rFonts w:hint="cs"/>
          <w:rtl/>
        </w:rPr>
        <w:t>خ محمد بن احمد بن عرفة الدسوق</w:t>
      </w:r>
      <w:r>
        <w:rPr>
          <w:rStyle w:val="9-Char"/>
          <w:rFonts w:hint="cs"/>
          <w:rtl/>
        </w:rPr>
        <w:t>ی</w:t>
      </w:r>
      <w:r w:rsidRPr="00E6072E">
        <w:rPr>
          <w:rStyle w:val="9-Char"/>
          <w:rFonts w:hint="cs"/>
          <w:rtl/>
        </w:rPr>
        <w:t xml:space="preserve"> الازهر</w:t>
      </w:r>
      <w:r>
        <w:rPr>
          <w:rStyle w:val="9-Char"/>
          <w:rFonts w:hint="cs"/>
          <w:rtl/>
        </w:rPr>
        <w:t>ی</w:t>
      </w:r>
      <w:r w:rsidRPr="00E6072E">
        <w:rPr>
          <w:rStyle w:val="9-Char"/>
          <w:rFonts w:hint="cs"/>
          <w:rtl/>
        </w:rPr>
        <w:t>» م</w:t>
      </w:r>
      <w:r>
        <w:rPr>
          <w:rStyle w:val="9-Char"/>
          <w:rFonts w:hint="cs"/>
          <w:rtl/>
        </w:rPr>
        <w:t>ی</w:t>
      </w:r>
      <w:r w:rsidRPr="00E6072E">
        <w:rPr>
          <w:rStyle w:val="9-Char"/>
          <w:rFonts w:hint="cs"/>
          <w:rtl/>
        </w:rPr>
        <w:t>‌باشد. ا</w:t>
      </w:r>
      <w:r>
        <w:rPr>
          <w:rStyle w:val="9-Char"/>
          <w:rFonts w:hint="cs"/>
          <w:rtl/>
        </w:rPr>
        <w:t>ی</w:t>
      </w:r>
      <w:r w:rsidRPr="00E6072E">
        <w:rPr>
          <w:rStyle w:val="9-Char"/>
          <w:rFonts w:hint="cs"/>
          <w:rtl/>
        </w:rPr>
        <w:t>شان در شهر «دسوق» زاده و درسال 1230ه‍ درگذشت. و از تأل</w:t>
      </w:r>
      <w:r>
        <w:rPr>
          <w:rStyle w:val="9-Char"/>
          <w:rFonts w:hint="cs"/>
          <w:rtl/>
        </w:rPr>
        <w:t>ی</w:t>
      </w:r>
      <w:r w:rsidRPr="00E6072E">
        <w:rPr>
          <w:rStyle w:val="9-Char"/>
          <w:rFonts w:hint="cs"/>
          <w:rtl/>
        </w:rPr>
        <w:t>فات</w:t>
      </w:r>
      <w:r>
        <w:rPr>
          <w:rStyle w:val="9-Char"/>
          <w:rFonts w:hint="cs"/>
          <w:rtl/>
        </w:rPr>
        <w:t>ی</w:t>
      </w:r>
      <w:r w:rsidRPr="00E6072E">
        <w:rPr>
          <w:rStyle w:val="9-Char"/>
          <w:rFonts w:hint="cs"/>
          <w:rtl/>
        </w:rPr>
        <w:t xml:space="preserve"> ن</w:t>
      </w:r>
      <w:r>
        <w:rPr>
          <w:rStyle w:val="9-Char"/>
          <w:rFonts w:hint="cs"/>
          <w:rtl/>
        </w:rPr>
        <w:t>ی</w:t>
      </w:r>
      <w:r w:rsidRPr="00E6072E">
        <w:rPr>
          <w:rStyle w:val="9-Char"/>
          <w:rFonts w:hint="cs"/>
          <w:rtl/>
        </w:rPr>
        <w:t xml:space="preserve">ز برخوردار است </w:t>
      </w:r>
      <w:r>
        <w:rPr>
          <w:rStyle w:val="9-Char"/>
          <w:rFonts w:hint="cs"/>
          <w:rtl/>
        </w:rPr>
        <w:t>ک</w:t>
      </w:r>
      <w:r w:rsidRPr="00E6072E">
        <w:rPr>
          <w:rStyle w:val="9-Char"/>
          <w:rFonts w:hint="cs"/>
          <w:rtl/>
        </w:rPr>
        <w:t>ه مورد قبول همه واقع شده است. «شجرة النور الز</w:t>
      </w:r>
      <w:r>
        <w:rPr>
          <w:rStyle w:val="9-Char"/>
          <w:rFonts w:hint="cs"/>
          <w:rtl/>
        </w:rPr>
        <w:t>کی</w:t>
      </w:r>
      <w:r w:rsidRPr="00E6072E">
        <w:rPr>
          <w:rStyle w:val="9-Char"/>
          <w:rFonts w:hint="cs"/>
          <w:rtl/>
        </w:rPr>
        <w:t xml:space="preserve">ة» (1-361) </w:t>
      </w:r>
    </w:p>
  </w:footnote>
  <w:footnote w:id="223">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و</w:t>
      </w:r>
      <w:r>
        <w:rPr>
          <w:rStyle w:val="9-Char"/>
          <w:rFonts w:hint="cs"/>
          <w:rtl/>
        </w:rPr>
        <w:t>ی</w:t>
      </w:r>
      <w:r w:rsidRPr="00E6072E">
        <w:rPr>
          <w:rStyle w:val="9-Char"/>
          <w:rFonts w:hint="cs"/>
          <w:rtl/>
        </w:rPr>
        <w:t xml:space="preserve"> «ش</w:t>
      </w:r>
      <w:r>
        <w:rPr>
          <w:rStyle w:val="9-Char"/>
          <w:rFonts w:hint="cs"/>
          <w:rtl/>
        </w:rPr>
        <w:t>ی</w:t>
      </w:r>
      <w:r w:rsidRPr="00E6072E">
        <w:rPr>
          <w:rStyle w:val="9-Char"/>
          <w:rFonts w:hint="cs"/>
          <w:rtl/>
        </w:rPr>
        <w:t>خ احمد بن محمد بن احمد عدو</w:t>
      </w:r>
      <w:r>
        <w:rPr>
          <w:rStyle w:val="9-Char"/>
          <w:rFonts w:hint="cs"/>
          <w:rtl/>
        </w:rPr>
        <w:t>ی</w:t>
      </w:r>
      <w:r w:rsidRPr="00E6072E">
        <w:rPr>
          <w:rStyle w:val="9-Char"/>
          <w:rFonts w:hint="cs"/>
          <w:rtl/>
        </w:rPr>
        <w:t xml:space="preserve"> مال</w:t>
      </w:r>
      <w:r>
        <w:rPr>
          <w:rStyle w:val="9-Char"/>
          <w:rFonts w:hint="cs"/>
          <w:rtl/>
        </w:rPr>
        <w:t>کی</w:t>
      </w:r>
      <w:r w:rsidRPr="00E6072E">
        <w:rPr>
          <w:rStyle w:val="9-Char"/>
          <w:rFonts w:hint="cs"/>
          <w:rtl/>
        </w:rPr>
        <w:t xml:space="preserve"> خلوت</w:t>
      </w:r>
      <w:r>
        <w:rPr>
          <w:rStyle w:val="9-Char"/>
          <w:rFonts w:hint="cs"/>
          <w:rtl/>
        </w:rPr>
        <w:t>ی</w:t>
      </w:r>
      <w:r w:rsidRPr="00E6072E">
        <w:rPr>
          <w:rStyle w:val="9-Char"/>
          <w:rFonts w:hint="cs"/>
          <w:rtl/>
        </w:rPr>
        <w:t>، مشهور به «درد</w:t>
      </w:r>
      <w:r>
        <w:rPr>
          <w:rStyle w:val="9-Char"/>
          <w:rFonts w:hint="cs"/>
          <w:rtl/>
        </w:rPr>
        <w:t>ی</w:t>
      </w:r>
      <w:r w:rsidRPr="00E6072E">
        <w:rPr>
          <w:rStyle w:val="9-Char"/>
          <w:rFonts w:hint="cs"/>
          <w:rtl/>
        </w:rPr>
        <w:t>ر» م</w:t>
      </w:r>
      <w:r>
        <w:rPr>
          <w:rStyle w:val="9-Char"/>
          <w:rFonts w:hint="cs"/>
          <w:rtl/>
        </w:rPr>
        <w:t>ی</w:t>
      </w:r>
      <w:r w:rsidRPr="00E6072E">
        <w:rPr>
          <w:rStyle w:val="9-Char"/>
          <w:rFonts w:hint="cs"/>
          <w:rtl/>
        </w:rPr>
        <w:t>‌باشد. در سال 1127ه‍ متولد و در سال 1201 درگذشت. و از تأل</w:t>
      </w:r>
      <w:r>
        <w:rPr>
          <w:rStyle w:val="9-Char"/>
          <w:rFonts w:hint="cs"/>
          <w:rtl/>
        </w:rPr>
        <w:t>ی</w:t>
      </w:r>
      <w:r w:rsidRPr="00E6072E">
        <w:rPr>
          <w:rStyle w:val="9-Char"/>
          <w:rFonts w:hint="cs"/>
          <w:rtl/>
        </w:rPr>
        <w:t>فات و تصن</w:t>
      </w:r>
      <w:r>
        <w:rPr>
          <w:rStyle w:val="9-Char"/>
          <w:rFonts w:hint="cs"/>
          <w:rtl/>
        </w:rPr>
        <w:t>ی</w:t>
      </w:r>
      <w:r w:rsidRPr="00E6072E">
        <w:rPr>
          <w:rStyle w:val="9-Char"/>
          <w:rFonts w:hint="cs"/>
          <w:rtl/>
        </w:rPr>
        <w:t>فات گرانسنگ و وز</w:t>
      </w:r>
      <w:r>
        <w:rPr>
          <w:rStyle w:val="9-Char"/>
          <w:rFonts w:hint="cs"/>
          <w:rtl/>
        </w:rPr>
        <w:t>ی</w:t>
      </w:r>
      <w:r w:rsidRPr="00E6072E">
        <w:rPr>
          <w:rStyle w:val="9-Char"/>
          <w:rFonts w:hint="cs"/>
          <w:rtl/>
        </w:rPr>
        <w:t>ن</w:t>
      </w:r>
      <w:r>
        <w:rPr>
          <w:rStyle w:val="9-Char"/>
          <w:rFonts w:hint="cs"/>
          <w:rtl/>
        </w:rPr>
        <w:t>ی</w:t>
      </w:r>
      <w:r w:rsidRPr="00E6072E">
        <w:rPr>
          <w:rStyle w:val="9-Char"/>
          <w:rFonts w:hint="cs"/>
          <w:rtl/>
        </w:rPr>
        <w:t xml:space="preserve"> ن</w:t>
      </w:r>
      <w:r>
        <w:rPr>
          <w:rStyle w:val="9-Char"/>
          <w:rFonts w:hint="cs"/>
          <w:rtl/>
        </w:rPr>
        <w:t>ی</w:t>
      </w:r>
      <w:r w:rsidRPr="00E6072E">
        <w:rPr>
          <w:rStyle w:val="9-Char"/>
          <w:rFonts w:hint="cs"/>
          <w:rtl/>
        </w:rPr>
        <w:t>ز برخوردار است. شجرة النور الز</w:t>
      </w:r>
      <w:r>
        <w:rPr>
          <w:rStyle w:val="9-Char"/>
          <w:rFonts w:hint="cs"/>
          <w:rtl/>
        </w:rPr>
        <w:t>کی</w:t>
      </w:r>
      <w:r w:rsidRPr="00E6072E">
        <w:rPr>
          <w:rStyle w:val="9-Char"/>
          <w:rFonts w:hint="cs"/>
          <w:rtl/>
        </w:rPr>
        <w:t>ة (1/359)</w:t>
      </w:r>
    </w:p>
  </w:footnote>
  <w:footnote w:id="22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الاعلام (6/91)</w:t>
      </w:r>
    </w:p>
  </w:footnote>
  <w:footnote w:id="22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شجرة النور الز</w:t>
      </w:r>
      <w:r>
        <w:rPr>
          <w:rStyle w:val="9-Char"/>
          <w:rFonts w:hint="cs"/>
          <w:rtl/>
        </w:rPr>
        <w:t>کی</w:t>
      </w:r>
      <w:r w:rsidRPr="00E6072E">
        <w:rPr>
          <w:rStyle w:val="9-Char"/>
          <w:rFonts w:hint="cs"/>
          <w:rtl/>
        </w:rPr>
        <w:t>ة (1/334)</w:t>
      </w:r>
    </w:p>
  </w:footnote>
  <w:footnote w:id="22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الاعلام (7/58)</w:t>
      </w:r>
    </w:p>
  </w:footnote>
  <w:footnote w:id="22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شجرة النور الز</w:t>
      </w:r>
      <w:r>
        <w:rPr>
          <w:rStyle w:val="9-Char"/>
          <w:rFonts w:hint="cs"/>
          <w:rtl/>
        </w:rPr>
        <w:t>کی</w:t>
      </w:r>
      <w:r w:rsidRPr="00E6072E">
        <w:rPr>
          <w:rStyle w:val="9-Char"/>
          <w:rFonts w:hint="cs"/>
          <w:rtl/>
        </w:rPr>
        <w:t>ة (1/342) و «الاعلام» (4/360)</w:t>
      </w:r>
    </w:p>
  </w:footnote>
  <w:footnote w:id="22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(1/304)</w:t>
      </w:r>
    </w:p>
  </w:footnote>
  <w:footnote w:id="22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الاعلام (1/73) وشجرة النورالز</w:t>
      </w:r>
      <w:r>
        <w:rPr>
          <w:rStyle w:val="9-Char"/>
          <w:rFonts w:hint="cs"/>
          <w:rtl/>
        </w:rPr>
        <w:t>کی</w:t>
      </w:r>
      <w:r w:rsidRPr="00E6072E">
        <w:rPr>
          <w:rStyle w:val="9-Char"/>
          <w:rFonts w:hint="cs"/>
          <w:rtl/>
        </w:rPr>
        <w:t>ة (1/217)</w:t>
      </w:r>
    </w:p>
  </w:footnote>
  <w:footnote w:id="230">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(1/240)</w:t>
      </w:r>
      <w:r w:rsidRPr="00E6072E">
        <w:rPr>
          <w:rStyle w:val="9-Char"/>
          <w:rtl/>
        </w:rPr>
        <w:t xml:space="preserve"> </w:t>
      </w:r>
    </w:p>
  </w:footnote>
  <w:footnote w:id="231">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شجرة النور الز</w:t>
      </w:r>
      <w:r>
        <w:rPr>
          <w:rStyle w:val="9-Char"/>
          <w:rFonts w:hint="cs"/>
          <w:rtl/>
        </w:rPr>
        <w:t>کی</w:t>
      </w:r>
      <w:r w:rsidRPr="00E6072E">
        <w:rPr>
          <w:rStyle w:val="9-Char"/>
          <w:rFonts w:hint="cs"/>
          <w:rtl/>
        </w:rPr>
        <w:t>ة (1/71)</w:t>
      </w:r>
    </w:p>
  </w:footnote>
  <w:footnote w:id="232">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(1/373)</w:t>
      </w:r>
    </w:p>
  </w:footnote>
  <w:footnote w:id="233">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و</w:t>
      </w:r>
      <w:r>
        <w:rPr>
          <w:rStyle w:val="9-Char"/>
          <w:rFonts w:hint="cs"/>
          <w:rtl/>
        </w:rPr>
        <w:t>ی</w:t>
      </w:r>
      <w:r w:rsidRPr="00E6072E">
        <w:rPr>
          <w:rStyle w:val="9-Char"/>
          <w:rFonts w:hint="cs"/>
          <w:rtl/>
        </w:rPr>
        <w:t xml:space="preserve"> « محمد بن احمد بن محمد رهون</w:t>
      </w:r>
      <w:r>
        <w:rPr>
          <w:rStyle w:val="9-Char"/>
          <w:rFonts w:hint="cs"/>
          <w:rtl/>
        </w:rPr>
        <w:t>ی</w:t>
      </w:r>
      <w:r w:rsidRPr="00E6072E">
        <w:rPr>
          <w:rStyle w:val="9-Char"/>
          <w:rFonts w:hint="cs"/>
          <w:rtl/>
        </w:rPr>
        <w:t xml:space="preserve"> مغرب</w:t>
      </w:r>
      <w:r>
        <w:rPr>
          <w:rStyle w:val="9-Char"/>
          <w:rFonts w:hint="cs"/>
          <w:rtl/>
        </w:rPr>
        <w:t>ی</w:t>
      </w:r>
      <w:r w:rsidRPr="00E6072E">
        <w:rPr>
          <w:rStyle w:val="9-Char"/>
          <w:rFonts w:hint="cs"/>
          <w:rtl/>
        </w:rPr>
        <w:t>» م</w:t>
      </w:r>
      <w:r>
        <w:rPr>
          <w:rStyle w:val="9-Char"/>
          <w:rFonts w:hint="cs"/>
          <w:rtl/>
        </w:rPr>
        <w:t>ی</w:t>
      </w:r>
      <w:r w:rsidRPr="00E6072E">
        <w:rPr>
          <w:rStyle w:val="9-Char"/>
          <w:rFonts w:hint="cs"/>
          <w:rtl/>
        </w:rPr>
        <w:t>‌باشد. ا</w:t>
      </w:r>
      <w:r>
        <w:rPr>
          <w:rStyle w:val="9-Char"/>
          <w:rFonts w:hint="cs"/>
          <w:rtl/>
        </w:rPr>
        <w:t>ی</w:t>
      </w:r>
      <w:r w:rsidRPr="00E6072E">
        <w:rPr>
          <w:rStyle w:val="9-Char"/>
          <w:rFonts w:hint="cs"/>
          <w:rtl/>
        </w:rPr>
        <w:t>شان فق</w:t>
      </w:r>
      <w:r>
        <w:rPr>
          <w:rStyle w:val="9-Char"/>
          <w:rFonts w:hint="cs"/>
          <w:rtl/>
        </w:rPr>
        <w:t>ی</w:t>
      </w:r>
      <w:r w:rsidRPr="00E6072E">
        <w:rPr>
          <w:rStyle w:val="9-Char"/>
          <w:rFonts w:hint="cs"/>
          <w:rtl/>
        </w:rPr>
        <w:t>ه</w:t>
      </w:r>
      <w:r>
        <w:rPr>
          <w:rStyle w:val="9-Char"/>
          <w:rFonts w:hint="cs"/>
          <w:rtl/>
        </w:rPr>
        <w:t>ی</w:t>
      </w:r>
      <w:r w:rsidRPr="00E6072E">
        <w:rPr>
          <w:rStyle w:val="9-Char"/>
          <w:rFonts w:hint="cs"/>
          <w:rtl/>
        </w:rPr>
        <w:t xml:space="preserve"> وارسته ومت</w:t>
      </w:r>
      <w:r>
        <w:rPr>
          <w:rStyle w:val="9-Char"/>
          <w:rFonts w:hint="cs"/>
          <w:rtl/>
        </w:rPr>
        <w:t>ک</w:t>
      </w:r>
      <w:r w:rsidRPr="00E6072E">
        <w:rPr>
          <w:rStyle w:val="9-Char"/>
          <w:rFonts w:hint="cs"/>
          <w:rtl/>
        </w:rPr>
        <w:t>لم</w:t>
      </w:r>
      <w:r>
        <w:rPr>
          <w:rStyle w:val="9-Char"/>
          <w:rFonts w:hint="cs"/>
          <w:rtl/>
        </w:rPr>
        <w:t>ی</w:t>
      </w:r>
      <w:r w:rsidRPr="00E6072E">
        <w:rPr>
          <w:rStyle w:val="9-Char"/>
          <w:rFonts w:hint="cs"/>
          <w:rtl/>
        </w:rPr>
        <w:t xml:space="preserve"> چ</w:t>
      </w:r>
      <w:r>
        <w:rPr>
          <w:rStyle w:val="9-Char"/>
          <w:rFonts w:hint="cs"/>
          <w:rtl/>
        </w:rPr>
        <w:t>ی</w:t>
      </w:r>
      <w:r w:rsidRPr="00E6072E">
        <w:rPr>
          <w:rStyle w:val="9-Char"/>
          <w:rFonts w:hint="cs"/>
          <w:rtl/>
        </w:rPr>
        <w:t>ره دست بود. از تأل</w:t>
      </w:r>
      <w:r>
        <w:rPr>
          <w:rStyle w:val="9-Char"/>
          <w:rFonts w:hint="cs"/>
          <w:rtl/>
        </w:rPr>
        <w:t>ی</w:t>
      </w:r>
      <w:r w:rsidRPr="00E6072E">
        <w:rPr>
          <w:rStyle w:val="9-Char"/>
          <w:rFonts w:hint="cs"/>
          <w:rtl/>
        </w:rPr>
        <w:t>فات و</w:t>
      </w:r>
      <w:r>
        <w:rPr>
          <w:rStyle w:val="9-Char"/>
          <w:rFonts w:hint="cs"/>
          <w:rtl/>
        </w:rPr>
        <w:t>ی</w:t>
      </w:r>
      <w:r w:rsidRPr="00E6072E">
        <w:rPr>
          <w:rStyle w:val="9-Char"/>
          <w:rFonts w:hint="cs"/>
          <w:rtl/>
        </w:rPr>
        <w:t xml:space="preserve"> م</w:t>
      </w:r>
      <w:r>
        <w:rPr>
          <w:rStyle w:val="9-Char"/>
          <w:rFonts w:hint="cs"/>
          <w:rtl/>
        </w:rPr>
        <w:t>ی</w:t>
      </w:r>
      <w:r w:rsidRPr="00E6072E">
        <w:rPr>
          <w:rStyle w:val="9-Char"/>
          <w:rFonts w:hint="cs"/>
          <w:rtl/>
        </w:rPr>
        <w:t>‌توان به «حاش</w:t>
      </w:r>
      <w:r>
        <w:rPr>
          <w:rStyle w:val="9-Char"/>
          <w:rFonts w:hint="cs"/>
          <w:rtl/>
        </w:rPr>
        <w:t>ی</w:t>
      </w:r>
      <w:r w:rsidRPr="00E6072E">
        <w:rPr>
          <w:rStyle w:val="9-Char"/>
          <w:rFonts w:hint="cs"/>
          <w:rtl/>
        </w:rPr>
        <w:t>ة عل</w:t>
      </w:r>
      <w:r>
        <w:rPr>
          <w:rStyle w:val="9-Char"/>
          <w:rFonts w:hint="cs"/>
          <w:rtl/>
        </w:rPr>
        <w:t>ی</w:t>
      </w:r>
      <w:r w:rsidRPr="00E6072E">
        <w:rPr>
          <w:rStyle w:val="9-Char"/>
          <w:rFonts w:hint="cs"/>
          <w:rtl/>
        </w:rPr>
        <w:t xml:space="preserve"> مختصر خل</w:t>
      </w:r>
      <w:r>
        <w:rPr>
          <w:rStyle w:val="9-Char"/>
          <w:rFonts w:hint="cs"/>
          <w:rtl/>
        </w:rPr>
        <w:t>ی</w:t>
      </w:r>
      <w:r w:rsidRPr="00E6072E">
        <w:rPr>
          <w:rStyle w:val="9-Char"/>
          <w:rFonts w:hint="cs"/>
          <w:rtl/>
        </w:rPr>
        <w:t xml:space="preserve">ل» اشاره </w:t>
      </w:r>
      <w:r>
        <w:rPr>
          <w:rStyle w:val="9-Char"/>
          <w:rFonts w:hint="cs"/>
          <w:rtl/>
        </w:rPr>
        <w:t>ک</w:t>
      </w:r>
      <w:r w:rsidRPr="00E6072E">
        <w:rPr>
          <w:rStyle w:val="9-Char"/>
          <w:rFonts w:hint="cs"/>
          <w:rtl/>
        </w:rPr>
        <w:t>رد. و</w:t>
      </w:r>
      <w:r>
        <w:rPr>
          <w:rStyle w:val="9-Char"/>
          <w:rFonts w:hint="cs"/>
          <w:rtl/>
        </w:rPr>
        <w:t>ی</w:t>
      </w:r>
      <w:r w:rsidRPr="00E6072E">
        <w:rPr>
          <w:rStyle w:val="9-Char"/>
          <w:rFonts w:hint="cs"/>
          <w:rtl/>
        </w:rPr>
        <w:t xml:space="preserve"> منسوب به «رهونة» (از قبائل «جبال غمازة») درمغرب م</w:t>
      </w:r>
      <w:r>
        <w:rPr>
          <w:rStyle w:val="9-Char"/>
          <w:rFonts w:hint="cs"/>
          <w:rtl/>
        </w:rPr>
        <w:t>ی</w:t>
      </w:r>
      <w:r w:rsidRPr="00E6072E">
        <w:rPr>
          <w:rStyle w:val="9-Char"/>
          <w:rFonts w:hint="cs"/>
          <w:rtl/>
        </w:rPr>
        <w:t>‌باشد. و</w:t>
      </w:r>
      <w:r>
        <w:rPr>
          <w:rStyle w:val="9-Char"/>
          <w:rFonts w:hint="cs"/>
          <w:rtl/>
        </w:rPr>
        <w:t>ی</w:t>
      </w:r>
      <w:r w:rsidRPr="00E6072E">
        <w:rPr>
          <w:rStyle w:val="9-Char"/>
          <w:rFonts w:hint="cs"/>
          <w:rtl/>
        </w:rPr>
        <w:t xml:space="preserve"> درشهر «فاس» پرورش </w:t>
      </w:r>
      <w:r>
        <w:rPr>
          <w:rStyle w:val="9-Char"/>
          <w:rFonts w:hint="cs"/>
          <w:rtl/>
        </w:rPr>
        <w:t>ی</w:t>
      </w:r>
      <w:r w:rsidRPr="00E6072E">
        <w:rPr>
          <w:rStyle w:val="9-Char"/>
          <w:rFonts w:hint="cs"/>
          <w:rtl/>
        </w:rPr>
        <w:t>افت و</w:t>
      </w:r>
      <w:r>
        <w:rPr>
          <w:rStyle w:val="9-Char"/>
          <w:rFonts w:hint="cs"/>
          <w:rtl/>
        </w:rPr>
        <w:t xml:space="preserve"> </w:t>
      </w:r>
      <w:r w:rsidRPr="00E6072E">
        <w:rPr>
          <w:rStyle w:val="9-Char"/>
          <w:rFonts w:hint="cs"/>
          <w:rtl/>
        </w:rPr>
        <w:t>درهمانجا به تحص</w:t>
      </w:r>
      <w:r>
        <w:rPr>
          <w:rStyle w:val="9-Char"/>
          <w:rFonts w:hint="cs"/>
          <w:rtl/>
        </w:rPr>
        <w:t>ی</w:t>
      </w:r>
      <w:r w:rsidRPr="00E6072E">
        <w:rPr>
          <w:rStyle w:val="9-Char"/>
          <w:rFonts w:hint="cs"/>
          <w:rtl/>
        </w:rPr>
        <w:t>ل وفراگ</w:t>
      </w:r>
      <w:r>
        <w:rPr>
          <w:rStyle w:val="9-Char"/>
          <w:rFonts w:hint="cs"/>
          <w:rtl/>
        </w:rPr>
        <w:t>ی</w:t>
      </w:r>
      <w:r w:rsidRPr="00E6072E">
        <w:rPr>
          <w:rStyle w:val="9-Char"/>
          <w:rFonts w:hint="cs"/>
          <w:rtl/>
        </w:rPr>
        <w:t>ر</w:t>
      </w:r>
      <w:r>
        <w:rPr>
          <w:rStyle w:val="9-Char"/>
          <w:rFonts w:hint="cs"/>
          <w:rtl/>
        </w:rPr>
        <w:t>ی</w:t>
      </w:r>
      <w:r w:rsidRPr="00E6072E">
        <w:rPr>
          <w:rStyle w:val="9-Char"/>
          <w:rFonts w:hint="cs"/>
          <w:rtl/>
        </w:rPr>
        <w:t xml:space="preserve"> علم ودانش پرداخت و در سال 1159ه‍ درگذشت.</w:t>
      </w:r>
    </w:p>
  </w:footnote>
  <w:footnote w:id="23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الاعلام (6/62)</w:t>
      </w:r>
    </w:p>
  </w:footnote>
  <w:footnote w:id="23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الاعلام(6/92)</w:t>
      </w:r>
      <w:r w:rsidRPr="00E6072E">
        <w:rPr>
          <w:rStyle w:val="9-Char"/>
          <w:rtl/>
        </w:rPr>
        <w:t xml:space="preserve"> </w:t>
      </w:r>
    </w:p>
  </w:footnote>
  <w:footnote w:id="23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شجرة النور الز</w:t>
      </w:r>
      <w:r>
        <w:rPr>
          <w:rStyle w:val="9-Char"/>
          <w:rFonts w:hint="cs"/>
          <w:rtl/>
        </w:rPr>
        <w:t>کی</w:t>
      </w:r>
      <w:r w:rsidRPr="00E6072E">
        <w:rPr>
          <w:rStyle w:val="9-Char"/>
          <w:rFonts w:hint="cs"/>
          <w:rtl/>
        </w:rPr>
        <w:t>ة (1/401)</w:t>
      </w:r>
    </w:p>
  </w:footnote>
  <w:footnote w:id="23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(1/298)</w:t>
      </w:r>
    </w:p>
  </w:footnote>
  <w:footnote w:id="23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در «حاش</w:t>
      </w:r>
      <w:r>
        <w:rPr>
          <w:rStyle w:val="9-Char"/>
          <w:rFonts w:hint="cs"/>
          <w:rtl/>
        </w:rPr>
        <w:t>ی</w:t>
      </w:r>
      <w:r w:rsidRPr="00E6072E">
        <w:rPr>
          <w:rStyle w:val="9-Char"/>
          <w:rFonts w:hint="cs"/>
          <w:rtl/>
        </w:rPr>
        <w:t>ة دسوق</w:t>
      </w:r>
      <w:r>
        <w:rPr>
          <w:rStyle w:val="9-Char"/>
          <w:rFonts w:hint="cs"/>
          <w:rtl/>
        </w:rPr>
        <w:t>ی</w:t>
      </w:r>
      <w:r w:rsidRPr="00E6072E">
        <w:rPr>
          <w:rStyle w:val="9-Char"/>
          <w:rFonts w:hint="cs"/>
          <w:rtl/>
        </w:rPr>
        <w:t>» با علامت «طف</w:t>
      </w:r>
      <w:r>
        <w:rPr>
          <w:rStyle w:val="9-Char"/>
          <w:rFonts w:hint="cs"/>
          <w:rtl/>
        </w:rPr>
        <w:t>ی</w:t>
      </w:r>
      <w:r w:rsidRPr="00E6072E">
        <w:rPr>
          <w:rStyle w:val="9-Char"/>
          <w:rFonts w:hint="cs"/>
          <w:rtl/>
        </w:rPr>
        <w:t>» به و</w:t>
      </w:r>
      <w:r>
        <w:rPr>
          <w:rStyle w:val="9-Char"/>
          <w:rFonts w:hint="cs"/>
          <w:rtl/>
        </w:rPr>
        <w:t>ی</w:t>
      </w:r>
      <w:r w:rsidRPr="00E6072E">
        <w:rPr>
          <w:rStyle w:val="9-Char"/>
          <w:rFonts w:hint="cs"/>
          <w:rtl/>
        </w:rPr>
        <w:t xml:space="preserve"> اشاره شده است.</w:t>
      </w:r>
    </w:p>
  </w:footnote>
  <w:footnote w:id="23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ش</w:t>
      </w:r>
      <w:r>
        <w:rPr>
          <w:rStyle w:val="9-Char"/>
          <w:rFonts w:hint="cs"/>
          <w:rtl/>
        </w:rPr>
        <w:t>ی</w:t>
      </w:r>
      <w:r w:rsidRPr="00E6072E">
        <w:rPr>
          <w:rStyle w:val="9-Char"/>
          <w:rFonts w:hint="cs"/>
          <w:rtl/>
        </w:rPr>
        <w:t>خ دسوق</w:t>
      </w:r>
      <w:r>
        <w:rPr>
          <w:rStyle w:val="9-Char"/>
          <w:rFonts w:hint="cs"/>
          <w:rtl/>
        </w:rPr>
        <w:t>ی</w:t>
      </w:r>
      <w:r w:rsidRPr="00E6072E">
        <w:rPr>
          <w:rStyle w:val="9-Char"/>
          <w:rFonts w:hint="cs"/>
          <w:rtl/>
        </w:rPr>
        <w:t xml:space="preserve"> وش</w:t>
      </w:r>
      <w:r>
        <w:rPr>
          <w:rStyle w:val="9-Char"/>
          <w:rFonts w:hint="cs"/>
          <w:rtl/>
        </w:rPr>
        <w:t>ی</w:t>
      </w:r>
      <w:r w:rsidRPr="00E6072E">
        <w:rPr>
          <w:rStyle w:val="9-Char"/>
          <w:rFonts w:hint="cs"/>
          <w:rtl/>
        </w:rPr>
        <w:t>خ الام</w:t>
      </w:r>
      <w:r>
        <w:rPr>
          <w:rStyle w:val="9-Char"/>
          <w:rFonts w:hint="cs"/>
          <w:rtl/>
        </w:rPr>
        <w:t>ی</w:t>
      </w:r>
      <w:r w:rsidRPr="00E6072E">
        <w:rPr>
          <w:rStyle w:val="9-Char"/>
          <w:rFonts w:hint="cs"/>
          <w:rtl/>
        </w:rPr>
        <w:t>ر برا</w:t>
      </w:r>
      <w:r>
        <w:rPr>
          <w:rStyle w:val="9-Char"/>
          <w:rFonts w:hint="cs"/>
          <w:rtl/>
        </w:rPr>
        <w:t>ی</w:t>
      </w:r>
      <w:r w:rsidRPr="00E6072E">
        <w:rPr>
          <w:rStyle w:val="9-Char"/>
          <w:rFonts w:hint="cs"/>
          <w:rtl/>
        </w:rPr>
        <w:t xml:space="preserve">ن متفق‌اند </w:t>
      </w:r>
      <w:r>
        <w:rPr>
          <w:rStyle w:val="9-Char"/>
          <w:rFonts w:hint="cs"/>
          <w:rtl/>
        </w:rPr>
        <w:t>ک</w:t>
      </w:r>
      <w:r w:rsidRPr="00E6072E">
        <w:rPr>
          <w:rStyle w:val="9-Char"/>
          <w:rFonts w:hint="cs"/>
          <w:rtl/>
        </w:rPr>
        <w:t>ه علامت «بن» برا</w:t>
      </w:r>
      <w:r>
        <w:rPr>
          <w:rStyle w:val="9-Char"/>
          <w:rFonts w:hint="cs"/>
          <w:rtl/>
        </w:rPr>
        <w:t>ی</w:t>
      </w:r>
      <w:r w:rsidRPr="00E6072E">
        <w:rPr>
          <w:rStyle w:val="9-Char"/>
          <w:rFonts w:hint="cs"/>
          <w:rtl/>
        </w:rPr>
        <w:t xml:space="preserve"> ش</w:t>
      </w:r>
      <w:r>
        <w:rPr>
          <w:rStyle w:val="9-Char"/>
          <w:rFonts w:hint="cs"/>
          <w:rtl/>
        </w:rPr>
        <w:t>ی</w:t>
      </w:r>
      <w:r w:rsidRPr="00E6072E">
        <w:rPr>
          <w:rStyle w:val="9-Char"/>
          <w:rFonts w:hint="cs"/>
          <w:rtl/>
        </w:rPr>
        <w:t>خ محمد البنان</w:t>
      </w:r>
      <w:r>
        <w:rPr>
          <w:rStyle w:val="9-Char"/>
          <w:rFonts w:hint="cs"/>
          <w:rtl/>
        </w:rPr>
        <w:t>ی</w:t>
      </w:r>
      <w:r w:rsidRPr="00E6072E">
        <w:rPr>
          <w:rStyle w:val="9-Char"/>
          <w:rFonts w:hint="cs"/>
          <w:rtl/>
        </w:rPr>
        <w:t xml:space="preserve"> استعمال م</w:t>
      </w:r>
      <w:r>
        <w:rPr>
          <w:rStyle w:val="9-Char"/>
          <w:rFonts w:hint="cs"/>
          <w:rtl/>
        </w:rPr>
        <w:t>ی</w:t>
      </w:r>
      <w:r w:rsidRPr="00E6072E">
        <w:rPr>
          <w:rStyle w:val="9-Char"/>
          <w:rFonts w:hint="cs"/>
          <w:rtl/>
        </w:rPr>
        <w:t>‌گردد ول</w:t>
      </w:r>
      <w:r>
        <w:rPr>
          <w:rStyle w:val="9-Char"/>
          <w:rFonts w:hint="cs"/>
          <w:rtl/>
        </w:rPr>
        <w:t>ی</w:t>
      </w:r>
      <w:r w:rsidRPr="00E6072E">
        <w:rPr>
          <w:rStyle w:val="9-Char"/>
          <w:rFonts w:hint="cs"/>
          <w:rtl/>
        </w:rPr>
        <w:t xml:space="preserve"> علامه رهون</w:t>
      </w:r>
      <w:r>
        <w:rPr>
          <w:rStyle w:val="9-Char"/>
          <w:rFonts w:hint="cs"/>
          <w:rtl/>
        </w:rPr>
        <w:t>ی</w:t>
      </w:r>
      <w:r w:rsidRPr="00E6072E">
        <w:rPr>
          <w:rStyle w:val="9-Char"/>
          <w:rFonts w:hint="cs"/>
          <w:rtl/>
        </w:rPr>
        <w:t xml:space="preserve"> علامت «مب» رابرا</w:t>
      </w:r>
      <w:r>
        <w:rPr>
          <w:rStyle w:val="9-Char"/>
          <w:rFonts w:hint="cs"/>
          <w:rtl/>
        </w:rPr>
        <w:t>ی</w:t>
      </w:r>
      <w:r w:rsidRPr="00E6072E">
        <w:rPr>
          <w:rStyle w:val="9-Char"/>
          <w:rFonts w:hint="cs"/>
          <w:rtl/>
        </w:rPr>
        <w:t xml:space="preserve"> علامه بنان</w:t>
      </w:r>
      <w:r>
        <w:rPr>
          <w:rStyle w:val="9-Char"/>
          <w:rFonts w:hint="cs"/>
          <w:rtl/>
        </w:rPr>
        <w:t>ی</w:t>
      </w:r>
      <w:r w:rsidRPr="00E6072E">
        <w:rPr>
          <w:rStyle w:val="9-Char"/>
          <w:rFonts w:hint="cs"/>
          <w:rtl/>
        </w:rPr>
        <w:t xml:space="preserve"> استعمال م</w:t>
      </w:r>
      <w:r>
        <w:rPr>
          <w:rStyle w:val="9-Char"/>
          <w:rFonts w:hint="cs"/>
          <w:rtl/>
        </w:rPr>
        <w:t>ی</w:t>
      </w:r>
      <w:r w:rsidRPr="00E6072E">
        <w:rPr>
          <w:rStyle w:val="9-Char"/>
          <w:rFonts w:hint="cs"/>
          <w:rtl/>
        </w:rPr>
        <w:t>‌</w:t>
      </w:r>
      <w:r>
        <w:rPr>
          <w:rStyle w:val="9-Char"/>
          <w:rFonts w:hint="cs"/>
          <w:rtl/>
        </w:rPr>
        <w:t>ک</w:t>
      </w:r>
      <w:r w:rsidRPr="00E6072E">
        <w:rPr>
          <w:rStyle w:val="9-Char"/>
          <w:rFonts w:hint="cs"/>
          <w:rtl/>
        </w:rPr>
        <w:t>ند.</w:t>
      </w:r>
    </w:p>
  </w:footnote>
  <w:footnote w:id="240">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و</w:t>
      </w:r>
      <w:r>
        <w:rPr>
          <w:rStyle w:val="9-Char"/>
          <w:rFonts w:hint="cs"/>
          <w:rtl/>
        </w:rPr>
        <w:t>ی</w:t>
      </w:r>
      <w:r w:rsidRPr="00E6072E">
        <w:rPr>
          <w:rStyle w:val="9-Char"/>
          <w:rFonts w:hint="cs"/>
          <w:rtl/>
        </w:rPr>
        <w:t xml:space="preserve"> «ش</w:t>
      </w:r>
      <w:r>
        <w:rPr>
          <w:rStyle w:val="9-Char"/>
          <w:rFonts w:hint="cs"/>
          <w:rtl/>
        </w:rPr>
        <w:t>ی</w:t>
      </w:r>
      <w:r w:rsidRPr="00E6072E">
        <w:rPr>
          <w:rStyle w:val="9-Char"/>
          <w:rFonts w:hint="cs"/>
          <w:rtl/>
        </w:rPr>
        <w:t>خ احمد بن محمد البرنس الفاس</w:t>
      </w:r>
      <w:r>
        <w:rPr>
          <w:rStyle w:val="9-Char"/>
          <w:rFonts w:hint="cs"/>
          <w:rtl/>
        </w:rPr>
        <w:t>ی</w:t>
      </w:r>
      <w:r w:rsidRPr="00E6072E">
        <w:rPr>
          <w:rStyle w:val="9-Char"/>
          <w:rFonts w:hint="cs"/>
          <w:rtl/>
        </w:rPr>
        <w:t xml:space="preserve"> معروف به «زروق» و متوف</w:t>
      </w:r>
      <w:r>
        <w:rPr>
          <w:rStyle w:val="9-Char"/>
          <w:rFonts w:hint="cs"/>
          <w:rtl/>
        </w:rPr>
        <w:t>ی</w:t>
      </w:r>
      <w:r w:rsidRPr="00E6072E">
        <w:rPr>
          <w:rStyle w:val="9-Char"/>
          <w:rFonts w:hint="cs"/>
          <w:rtl/>
        </w:rPr>
        <w:t xml:space="preserve"> 899 ه‍ م</w:t>
      </w:r>
      <w:r>
        <w:rPr>
          <w:rStyle w:val="9-Char"/>
          <w:rFonts w:hint="cs"/>
          <w:rtl/>
        </w:rPr>
        <w:t>ی</w:t>
      </w:r>
      <w:r w:rsidRPr="00E6072E">
        <w:rPr>
          <w:rStyle w:val="9-Char"/>
          <w:rFonts w:hint="cs"/>
          <w:rtl/>
        </w:rPr>
        <w:t>‌باشد.</w:t>
      </w:r>
    </w:p>
  </w:footnote>
  <w:footnote w:id="241">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علما</w:t>
      </w:r>
      <w:r>
        <w:rPr>
          <w:rStyle w:val="9-Char"/>
          <w:rFonts w:hint="cs"/>
          <w:rtl/>
        </w:rPr>
        <w:t>ی</w:t>
      </w:r>
      <w:r w:rsidRPr="00E6072E">
        <w:rPr>
          <w:rStyle w:val="9-Char"/>
          <w:rFonts w:hint="cs"/>
          <w:rtl/>
        </w:rPr>
        <w:t xml:space="preserve"> د</w:t>
      </w:r>
      <w:r>
        <w:rPr>
          <w:rStyle w:val="9-Char"/>
          <w:rFonts w:hint="cs"/>
          <w:rtl/>
        </w:rPr>
        <w:t>ی</w:t>
      </w:r>
      <w:r w:rsidRPr="00E6072E">
        <w:rPr>
          <w:rStyle w:val="9-Char"/>
          <w:rFonts w:hint="cs"/>
          <w:rtl/>
        </w:rPr>
        <w:t>گر برا</w:t>
      </w:r>
      <w:r>
        <w:rPr>
          <w:rStyle w:val="9-Char"/>
          <w:rFonts w:hint="cs"/>
          <w:rtl/>
        </w:rPr>
        <w:t>ی</w:t>
      </w:r>
      <w:r w:rsidRPr="00E6072E">
        <w:rPr>
          <w:rStyle w:val="9-Char"/>
          <w:rFonts w:hint="cs"/>
          <w:rtl/>
        </w:rPr>
        <w:t xml:space="preserve"> ش</w:t>
      </w:r>
      <w:r>
        <w:rPr>
          <w:rStyle w:val="9-Char"/>
          <w:rFonts w:hint="cs"/>
          <w:rtl/>
        </w:rPr>
        <w:t>ی</w:t>
      </w:r>
      <w:r w:rsidRPr="00E6072E">
        <w:rPr>
          <w:rStyle w:val="9-Char"/>
          <w:rFonts w:hint="cs"/>
          <w:rtl/>
        </w:rPr>
        <w:t xml:space="preserve">خ بهرام علامت «ب» رابه </w:t>
      </w:r>
      <w:r>
        <w:rPr>
          <w:rStyle w:val="9-Char"/>
          <w:rFonts w:hint="cs"/>
          <w:rtl/>
        </w:rPr>
        <w:t>ک</w:t>
      </w:r>
      <w:r w:rsidRPr="00E6072E">
        <w:rPr>
          <w:rStyle w:val="9-Char"/>
          <w:rFonts w:hint="cs"/>
          <w:rtl/>
        </w:rPr>
        <w:t>ار م</w:t>
      </w:r>
      <w:r>
        <w:rPr>
          <w:rStyle w:val="9-Char"/>
          <w:rFonts w:hint="cs"/>
          <w:rtl/>
        </w:rPr>
        <w:t>ی</w:t>
      </w:r>
      <w:r w:rsidRPr="00E6072E">
        <w:rPr>
          <w:rStyle w:val="9-Char"/>
          <w:rFonts w:hint="cs"/>
          <w:rtl/>
        </w:rPr>
        <w:t>‌برند و «ش</w:t>
      </w:r>
      <w:r>
        <w:rPr>
          <w:rStyle w:val="9-Char"/>
          <w:rFonts w:hint="cs"/>
          <w:rtl/>
        </w:rPr>
        <w:t>ی</w:t>
      </w:r>
      <w:r w:rsidRPr="00E6072E">
        <w:rPr>
          <w:rStyle w:val="9-Char"/>
          <w:rFonts w:hint="cs"/>
          <w:rtl/>
        </w:rPr>
        <w:t>خ ابوالحسن عبدالسلام التسول</w:t>
      </w:r>
      <w:r>
        <w:rPr>
          <w:rStyle w:val="9-Char"/>
          <w:rFonts w:hint="cs"/>
          <w:rtl/>
        </w:rPr>
        <w:t>ی</w:t>
      </w:r>
      <w:r w:rsidRPr="00E6072E">
        <w:rPr>
          <w:rStyle w:val="9-Char"/>
          <w:rFonts w:hint="cs"/>
          <w:rtl/>
        </w:rPr>
        <w:t xml:space="preserve"> » با علامت «م» به « عبدالله بن محمد بن بن م</w:t>
      </w:r>
      <w:r>
        <w:rPr>
          <w:rStyle w:val="9-Char"/>
          <w:rFonts w:hint="cs"/>
          <w:rtl/>
        </w:rPr>
        <w:t>ی</w:t>
      </w:r>
      <w:r w:rsidRPr="00E6072E">
        <w:rPr>
          <w:rStyle w:val="9-Char"/>
          <w:rFonts w:hint="cs"/>
          <w:rtl/>
        </w:rPr>
        <w:t>اره » متوف</w:t>
      </w:r>
      <w:r>
        <w:rPr>
          <w:rStyle w:val="9-Char"/>
          <w:rFonts w:hint="cs"/>
          <w:rtl/>
        </w:rPr>
        <w:t>ی</w:t>
      </w:r>
      <w:r w:rsidRPr="00E6072E">
        <w:rPr>
          <w:rStyle w:val="9-Char"/>
          <w:rFonts w:hint="cs"/>
          <w:rtl/>
        </w:rPr>
        <w:t xml:space="preserve"> 1072ه‍ اشاره م</w:t>
      </w:r>
      <w:r>
        <w:rPr>
          <w:rStyle w:val="9-Char"/>
          <w:rFonts w:hint="cs"/>
          <w:rtl/>
        </w:rPr>
        <w:t>ی</w:t>
      </w:r>
      <w:r w:rsidRPr="00E6072E">
        <w:rPr>
          <w:rStyle w:val="9-Char"/>
          <w:rFonts w:hint="cs"/>
          <w:rtl/>
        </w:rPr>
        <w:t>‌</w:t>
      </w:r>
      <w:r>
        <w:rPr>
          <w:rStyle w:val="9-Char"/>
          <w:rFonts w:hint="cs"/>
          <w:rtl/>
        </w:rPr>
        <w:t>ک</w:t>
      </w:r>
      <w:r w:rsidRPr="00E6072E">
        <w:rPr>
          <w:rStyle w:val="9-Char"/>
          <w:rFonts w:hint="cs"/>
          <w:rtl/>
        </w:rPr>
        <w:t>ند.</w:t>
      </w:r>
    </w:p>
  </w:footnote>
  <w:footnote w:id="242">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مواهب الجل</w:t>
      </w:r>
      <w:r>
        <w:rPr>
          <w:rStyle w:val="9-Char"/>
          <w:rFonts w:hint="cs"/>
          <w:rtl/>
        </w:rPr>
        <w:t>ی</w:t>
      </w:r>
      <w:r w:rsidRPr="00E6072E">
        <w:rPr>
          <w:rStyle w:val="9-Char"/>
          <w:rFonts w:hint="cs"/>
          <w:rtl/>
        </w:rPr>
        <w:t>ل (1/34-42)</w:t>
      </w:r>
    </w:p>
  </w:footnote>
  <w:footnote w:id="243">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لخم</w:t>
      </w:r>
      <w:r>
        <w:rPr>
          <w:rStyle w:val="9-Char"/>
          <w:rFonts w:hint="cs"/>
          <w:rtl/>
        </w:rPr>
        <w:t>ی</w:t>
      </w:r>
      <w:r w:rsidRPr="00E6072E">
        <w:rPr>
          <w:rStyle w:val="9-Char"/>
          <w:rFonts w:hint="cs"/>
          <w:rtl/>
        </w:rPr>
        <w:t xml:space="preserve"> (به فتح لام وس</w:t>
      </w:r>
      <w:r>
        <w:rPr>
          <w:rStyle w:val="9-Char"/>
          <w:rFonts w:hint="cs"/>
          <w:rtl/>
        </w:rPr>
        <w:t>ک</w:t>
      </w:r>
      <w:r w:rsidRPr="00E6072E">
        <w:rPr>
          <w:rStyle w:val="9-Char"/>
          <w:rFonts w:hint="cs"/>
          <w:rtl/>
        </w:rPr>
        <w:t>ون خاء) منسوب به «لُخم» قب</w:t>
      </w:r>
      <w:r>
        <w:rPr>
          <w:rStyle w:val="9-Char"/>
          <w:rFonts w:hint="cs"/>
          <w:rtl/>
        </w:rPr>
        <w:t>ی</w:t>
      </w:r>
      <w:r w:rsidRPr="00E6072E">
        <w:rPr>
          <w:rStyle w:val="9-Char"/>
          <w:rFonts w:hint="cs"/>
          <w:rtl/>
        </w:rPr>
        <w:t>له‌ا</w:t>
      </w:r>
      <w:r>
        <w:rPr>
          <w:rStyle w:val="9-Char"/>
          <w:rFonts w:hint="cs"/>
          <w:rtl/>
        </w:rPr>
        <w:t>ی</w:t>
      </w:r>
      <w:r w:rsidRPr="00E6072E">
        <w:rPr>
          <w:rStyle w:val="9-Char"/>
          <w:rFonts w:hint="cs"/>
          <w:rtl/>
        </w:rPr>
        <w:t xml:space="preserve"> در</w:t>
      </w:r>
      <w:r>
        <w:rPr>
          <w:rStyle w:val="9-Char"/>
          <w:rFonts w:hint="cs"/>
          <w:rtl/>
        </w:rPr>
        <w:t>ی</w:t>
      </w:r>
      <w:r w:rsidRPr="00E6072E">
        <w:rPr>
          <w:rStyle w:val="9-Char"/>
          <w:rFonts w:hint="cs"/>
          <w:rtl/>
        </w:rPr>
        <w:t>من است « اللباب » ابن اث</w:t>
      </w:r>
      <w:r>
        <w:rPr>
          <w:rStyle w:val="9-Char"/>
          <w:rFonts w:hint="cs"/>
          <w:rtl/>
        </w:rPr>
        <w:t>ی</w:t>
      </w:r>
      <w:r w:rsidRPr="00E6072E">
        <w:rPr>
          <w:rStyle w:val="9-Char"/>
          <w:rFonts w:hint="cs"/>
          <w:rtl/>
        </w:rPr>
        <w:t>ر (3/130)</w:t>
      </w:r>
    </w:p>
  </w:footnote>
  <w:footnote w:id="24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«استحسان»: گز</w:t>
      </w:r>
      <w:r>
        <w:rPr>
          <w:rStyle w:val="9-Char"/>
          <w:rFonts w:hint="cs"/>
          <w:rtl/>
        </w:rPr>
        <w:t>ی</w:t>
      </w:r>
      <w:r w:rsidRPr="00E6072E">
        <w:rPr>
          <w:rStyle w:val="9-Char"/>
          <w:rFonts w:hint="cs"/>
          <w:rtl/>
        </w:rPr>
        <w:t>نش چ</w:t>
      </w:r>
      <w:r>
        <w:rPr>
          <w:rStyle w:val="9-Char"/>
          <w:rFonts w:hint="cs"/>
          <w:rtl/>
        </w:rPr>
        <w:t>ی</w:t>
      </w:r>
      <w:r w:rsidRPr="00E6072E">
        <w:rPr>
          <w:rStyle w:val="9-Char"/>
          <w:rFonts w:hint="cs"/>
          <w:rtl/>
        </w:rPr>
        <w:t>ز</w:t>
      </w:r>
      <w:r>
        <w:rPr>
          <w:rStyle w:val="9-Char"/>
          <w:rFonts w:hint="cs"/>
          <w:rtl/>
        </w:rPr>
        <w:t>ی</w:t>
      </w:r>
      <w:r w:rsidRPr="00E6072E">
        <w:rPr>
          <w:rStyle w:val="9-Char"/>
          <w:rFonts w:hint="cs"/>
          <w:rtl/>
        </w:rPr>
        <w:t xml:space="preserve"> در فقه </w:t>
      </w:r>
      <w:r>
        <w:rPr>
          <w:rStyle w:val="9-Char"/>
          <w:rFonts w:hint="cs"/>
          <w:rtl/>
        </w:rPr>
        <w:t>ک</w:t>
      </w:r>
      <w:r w:rsidRPr="00E6072E">
        <w:rPr>
          <w:rStyle w:val="9-Char"/>
          <w:rFonts w:hint="cs"/>
          <w:rtl/>
        </w:rPr>
        <w:t>ه انجام آن برا</w:t>
      </w:r>
      <w:r>
        <w:rPr>
          <w:rStyle w:val="9-Char"/>
          <w:rFonts w:hint="cs"/>
          <w:rtl/>
        </w:rPr>
        <w:t>ی</w:t>
      </w:r>
      <w:r w:rsidRPr="00E6072E">
        <w:rPr>
          <w:rStyle w:val="9-Char"/>
          <w:rFonts w:hint="cs"/>
          <w:rtl/>
        </w:rPr>
        <w:t xml:space="preserve"> مردم بهتر و ساده‌تر باشد. ترج</w:t>
      </w:r>
      <w:r>
        <w:rPr>
          <w:rStyle w:val="9-Char"/>
          <w:rFonts w:hint="cs"/>
          <w:rtl/>
        </w:rPr>
        <w:t>ی</w:t>
      </w:r>
      <w:r w:rsidRPr="00E6072E">
        <w:rPr>
          <w:rStyle w:val="9-Char"/>
          <w:rFonts w:hint="cs"/>
          <w:rtl/>
        </w:rPr>
        <w:t>ح</w:t>
      </w:r>
      <w:r>
        <w:rPr>
          <w:rStyle w:val="9-Char"/>
          <w:rFonts w:hint="cs"/>
          <w:rtl/>
        </w:rPr>
        <w:t>ی</w:t>
      </w:r>
      <w:r w:rsidRPr="00E6072E">
        <w:rPr>
          <w:rStyle w:val="9-Char"/>
          <w:rFonts w:hint="cs"/>
          <w:rtl/>
        </w:rPr>
        <w:t xml:space="preserve"> </w:t>
      </w:r>
      <w:r>
        <w:rPr>
          <w:rStyle w:val="9-Char"/>
          <w:rFonts w:hint="cs"/>
          <w:rtl/>
        </w:rPr>
        <w:t>ک</w:t>
      </w:r>
      <w:r w:rsidRPr="00E6072E">
        <w:rPr>
          <w:rStyle w:val="9-Char"/>
          <w:rFonts w:hint="cs"/>
          <w:rtl/>
        </w:rPr>
        <w:t>ه پس از تف</w:t>
      </w:r>
      <w:r>
        <w:rPr>
          <w:rStyle w:val="9-Char"/>
          <w:rFonts w:hint="cs"/>
          <w:rtl/>
        </w:rPr>
        <w:t>ک</w:t>
      </w:r>
      <w:r w:rsidRPr="00E6072E">
        <w:rPr>
          <w:rStyle w:val="9-Char"/>
          <w:rFonts w:hint="cs"/>
          <w:rtl/>
        </w:rPr>
        <w:t>ر و تأمل برا</w:t>
      </w:r>
      <w:r>
        <w:rPr>
          <w:rStyle w:val="9-Char"/>
          <w:rFonts w:hint="cs"/>
          <w:rtl/>
        </w:rPr>
        <w:t>ی</w:t>
      </w:r>
      <w:r w:rsidRPr="00E6072E">
        <w:rPr>
          <w:rStyle w:val="9-Char"/>
          <w:rFonts w:hint="cs"/>
          <w:rtl/>
        </w:rPr>
        <w:t xml:space="preserve"> قاض</w:t>
      </w:r>
      <w:r>
        <w:rPr>
          <w:rStyle w:val="9-Char"/>
          <w:rFonts w:hint="cs"/>
          <w:rtl/>
        </w:rPr>
        <w:t>ی</w:t>
      </w:r>
      <w:r w:rsidRPr="00E6072E">
        <w:rPr>
          <w:rStyle w:val="9-Char"/>
          <w:rFonts w:hint="cs"/>
          <w:rtl/>
        </w:rPr>
        <w:t xml:space="preserve"> </w:t>
      </w:r>
      <w:r>
        <w:rPr>
          <w:rStyle w:val="9-Char"/>
          <w:rFonts w:hint="cs"/>
          <w:rtl/>
        </w:rPr>
        <w:t>ی</w:t>
      </w:r>
      <w:r w:rsidRPr="00E6072E">
        <w:rPr>
          <w:rStyle w:val="9-Char"/>
          <w:rFonts w:hint="cs"/>
          <w:rtl/>
        </w:rPr>
        <w:t>ا فق</w:t>
      </w:r>
      <w:r>
        <w:rPr>
          <w:rStyle w:val="9-Char"/>
          <w:rFonts w:hint="cs"/>
          <w:rtl/>
        </w:rPr>
        <w:t>ی</w:t>
      </w:r>
      <w:r w:rsidRPr="00E6072E">
        <w:rPr>
          <w:rStyle w:val="9-Char"/>
          <w:rFonts w:hint="cs"/>
          <w:rtl/>
        </w:rPr>
        <w:t>ه در مسئله‌ا</w:t>
      </w:r>
      <w:r>
        <w:rPr>
          <w:rStyle w:val="9-Char"/>
          <w:rFonts w:hint="cs"/>
          <w:rtl/>
        </w:rPr>
        <w:t>ی</w:t>
      </w:r>
      <w:r w:rsidRPr="00E6072E">
        <w:rPr>
          <w:rStyle w:val="9-Char"/>
          <w:rFonts w:hint="cs"/>
          <w:rtl/>
        </w:rPr>
        <w:t xml:space="preserve"> پ</w:t>
      </w:r>
      <w:r>
        <w:rPr>
          <w:rStyle w:val="9-Char"/>
          <w:rFonts w:hint="cs"/>
          <w:rtl/>
        </w:rPr>
        <w:t>ی</w:t>
      </w:r>
      <w:r w:rsidRPr="00E6072E">
        <w:rPr>
          <w:rStyle w:val="9-Char"/>
          <w:rFonts w:hint="cs"/>
          <w:rtl/>
        </w:rPr>
        <w:t>دا شود. (مترجم)</w:t>
      </w:r>
    </w:p>
  </w:footnote>
  <w:footnote w:id="24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اخرجه احمد و اصحاب السنن وابن حبان والحا</w:t>
      </w:r>
      <w:r>
        <w:rPr>
          <w:rStyle w:val="9-Char"/>
          <w:rFonts w:hint="cs"/>
          <w:rtl/>
        </w:rPr>
        <w:t>ک</w:t>
      </w:r>
      <w:r w:rsidRPr="00E6072E">
        <w:rPr>
          <w:rStyle w:val="9-Char"/>
          <w:rFonts w:hint="cs"/>
          <w:rtl/>
        </w:rPr>
        <w:t>م وقال: صح</w:t>
      </w:r>
      <w:r>
        <w:rPr>
          <w:rStyle w:val="9-Char"/>
          <w:rFonts w:hint="cs"/>
          <w:rtl/>
        </w:rPr>
        <w:t>ی</w:t>
      </w:r>
      <w:r w:rsidRPr="00E6072E">
        <w:rPr>
          <w:rStyle w:val="9-Char"/>
          <w:rFonts w:hint="cs"/>
          <w:rtl/>
        </w:rPr>
        <w:t>ح الاسناد؛ و الدار قطن</w:t>
      </w:r>
      <w:r>
        <w:rPr>
          <w:rStyle w:val="9-Char"/>
          <w:rFonts w:hint="cs"/>
          <w:rtl/>
        </w:rPr>
        <w:t>ی</w:t>
      </w:r>
      <w:r w:rsidRPr="00E6072E">
        <w:rPr>
          <w:rStyle w:val="9-Char"/>
          <w:rFonts w:hint="cs"/>
          <w:rtl/>
        </w:rPr>
        <w:t xml:space="preserve"> و الب</w:t>
      </w:r>
      <w:r>
        <w:rPr>
          <w:rStyle w:val="9-Char"/>
          <w:rFonts w:hint="cs"/>
          <w:rtl/>
        </w:rPr>
        <w:t>ی</w:t>
      </w:r>
      <w:r w:rsidRPr="00E6072E">
        <w:rPr>
          <w:rStyle w:val="9-Char"/>
          <w:rFonts w:hint="cs"/>
          <w:rtl/>
        </w:rPr>
        <w:t>هق</w:t>
      </w:r>
      <w:r>
        <w:rPr>
          <w:rStyle w:val="9-Char"/>
          <w:rFonts w:hint="cs"/>
          <w:rtl/>
        </w:rPr>
        <w:t>ی</w:t>
      </w:r>
      <w:r w:rsidRPr="00E6072E">
        <w:rPr>
          <w:rStyle w:val="9-Char"/>
          <w:rFonts w:hint="cs"/>
          <w:rtl/>
        </w:rPr>
        <w:t xml:space="preserve"> من حد</w:t>
      </w:r>
      <w:r>
        <w:rPr>
          <w:rStyle w:val="9-Char"/>
          <w:rFonts w:hint="cs"/>
          <w:rtl/>
        </w:rPr>
        <w:t>ی</w:t>
      </w:r>
      <w:r w:rsidRPr="00E6072E">
        <w:rPr>
          <w:rStyle w:val="9-Char"/>
          <w:rFonts w:hint="cs"/>
          <w:rtl/>
        </w:rPr>
        <w:t xml:space="preserve">ث عبد الرحمن بن </w:t>
      </w:r>
      <w:r>
        <w:rPr>
          <w:rStyle w:val="9-Char"/>
          <w:rFonts w:hint="cs"/>
          <w:rtl/>
        </w:rPr>
        <w:t>ی</w:t>
      </w:r>
      <w:r w:rsidRPr="00E6072E">
        <w:rPr>
          <w:rStyle w:val="9-Char"/>
          <w:rFonts w:hint="cs"/>
          <w:rtl/>
        </w:rPr>
        <w:t>عمر. تلخ</w:t>
      </w:r>
      <w:r>
        <w:rPr>
          <w:rStyle w:val="9-Char"/>
          <w:rFonts w:hint="cs"/>
          <w:rtl/>
        </w:rPr>
        <w:t>ی</w:t>
      </w:r>
      <w:r w:rsidRPr="00E6072E">
        <w:rPr>
          <w:rStyle w:val="9-Char"/>
          <w:rFonts w:hint="cs"/>
          <w:rtl/>
        </w:rPr>
        <w:t>ص الحب</w:t>
      </w:r>
      <w:r>
        <w:rPr>
          <w:rStyle w:val="9-Char"/>
          <w:rFonts w:hint="cs"/>
          <w:rtl/>
        </w:rPr>
        <w:t>ی</w:t>
      </w:r>
      <w:r w:rsidRPr="00E6072E">
        <w:rPr>
          <w:rStyle w:val="9-Char"/>
          <w:rFonts w:hint="cs"/>
          <w:rtl/>
        </w:rPr>
        <w:t>ر (2/255)</w:t>
      </w:r>
    </w:p>
  </w:footnote>
  <w:footnote w:id="24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العدو</w:t>
      </w:r>
      <w:r>
        <w:rPr>
          <w:rStyle w:val="9-Char"/>
          <w:rFonts w:hint="cs"/>
          <w:rtl/>
        </w:rPr>
        <w:t>ی</w:t>
      </w:r>
      <w:r w:rsidRPr="00E6072E">
        <w:rPr>
          <w:rStyle w:val="9-Char"/>
          <w:rFonts w:hint="cs"/>
          <w:rtl/>
        </w:rPr>
        <w:t xml:space="preserve"> عل</w:t>
      </w:r>
      <w:r>
        <w:rPr>
          <w:rStyle w:val="9-Char"/>
          <w:rFonts w:hint="cs"/>
          <w:rtl/>
        </w:rPr>
        <w:t>ی</w:t>
      </w:r>
      <w:r w:rsidRPr="00E6072E">
        <w:rPr>
          <w:rStyle w:val="9-Char"/>
          <w:rFonts w:hint="cs"/>
          <w:rtl/>
        </w:rPr>
        <w:t xml:space="preserve"> الخرش</w:t>
      </w:r>
      <w:r>
        <w:rPr>
          <w:rStyle w:val="9-Char"/>
          <w:rFonts w:hint="cs"/>
          <w:rtl/>
        </w:rPr>
        <w:t>ی</w:t>
      </w:r>
      <w:r w:rsidRPr="00E6072E">
        <w:rPr>
          <w:rStyle w:val="9-Char"/>
          <w:rFonts w:hint="cs"/>
          <w:rtl/>
        </w:rPr>
        <w:t xml:space="preserve"> (1/34، 35)</w:t>
      </w:r>
    </w:p>
  </w:footnote>
  <w:footnote w:id="247">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مرجع سابق</w:t>
      </w:r>
    </w:p>
  </w:footnote>
  <w:footnote w:id="248">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و</w:t>
      </w:r>
      <w:r>
        <w:rPr>
          <w:rStyle w:val="9-Char"/>
          <w:rFonts w:hint="cs"/>
          <w:rtl/>
        </w:rPr>
        <w:t>ی</w:t>
      </w:r>
      <w:r w:rsidRPr="00E6072E">
        <w:rPr>
          <w:rStyle w:val="9-Char"/>
          <w:rFonts w:hint="cs"/>
          <w:rtl/>
        </w:rPr>
        <w:t xml:space="preserve"> «ش</w:t>
      </w:r>
      <w:r>
        <w:rPr>
          <w:rStyle w:val="9-Char"/>
          <w:rFonts w:hint="cs"/>
          <w:rtl/>
        </w:rPr>
        <w:t>ی</w:t>
      </w:r>
      <w:r w:rsidRPr="00E6072E">
        <w:rPr>
          <w:rStyle w:val="9-Char"/>
          <w:rFonts w:hint="cs"/>
          <w:rtl/>
        </w:rPr>
        <w:t>خ عبدالرحمن  بن عفان جزول</w:t>
      </w:r>
      <w:r>
        <w:rPr>
          <w:rStyle w:val="9-Char"/>
          <w:rFonts w:hint="cs"/>
          <w:rtl/>
        </w:rPr>
        <w:t>ی</w:t>
      </w:r>
      <w:r w:rsidRPr="00E6072E">
        <w:rPr>
          <w:rStyle w:val="9-Char"/>
          <w:rFonts w:hint="cs"/>
          <w:rtl/>
        </w:rPr>
        <w:t>» م</w:t>
      </w:r>
      <w:r>
        <w:rPr>
          <w:rStyle w:val="9-Char"/>
          <w:rFonts w:hint="cs"/>
          <w:rtl/>
        </w:rPr>
        <w:t>ی</w:t>
      </w:r>
      <w:r w:rsidRPr="00E6072E">
        <w:rPr>
          <w:rStyle w:val="9-Char"/>
          <w:rFonts w:hint="cs"/>
          <w:rtl/>
        </w:rPr>
        <w:t>‌باشد (متوف</w:t>
      </w:r>
      <w:r>
        <w:rPr>
          <w:rStyle w:val="9-Char"/>
          <w:rFonts w:hint="cs"/>
          <w:rtl/>
        </w:rPr>
        <w:t>ی</w:t>
      </w:r>
      <w:r w:rsidRPr="00E6072E">
        <w:rPr>
          <w:rStyle w:val="9-Char"/>
          <w:rFonts w:hint="cs"/>
          <w:rtl/>
        </w:rPr>
        <w:t xml:space="preserve"> تقر</w:t>
      </w:r>
      <w:r>
        <w:rPr>
          <w:rStyle w:val="9-Char"/>
          <w:rFonts w:hint="cs"/>
          <w:rtl/>
        </w:rPr>
        <w:t>ی</w:t>
      </w:r>
      <w:r w:rsidRPr="00E6072E">
        <w:rPr>
          <w:rStyle w:val="9-Char"/>
          <w:rFonts w:hint="cs"/>
          <w:rtl/>
        </w:rPr>
        <w:t>باً 740</w:t>
      </w:r>
      <w:r w:rsidRPr="00E6072E">
        <w:rPr>
          <w:rStyle w:val="9-Char"/>
          <w:rFonts w:ascii="Times New Roman" w:hAnsi="Times New Roman" w:cs="Times New Roman" w:hint="cs"/>
          <w:rtl/>
        </w:rPr>
        <w:t> </w:t>
      </w:r>
      <w:r w:rsidRPr="00E6072E">
        <w:rPr>
          <w:rStyle w:val="9-Char"/>
          <w:rFonts w:hint="eastAsia"/>
          <w:rtl/>
        </w:rPr>
        <w:t>ه‍)</w:t>
      </w:r>
    </w:p>
  </w:footnote>
  <w:footnote w:id="249">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و</w:t>
      </w:r>
      <w:r>
        <w:rPr>
          <w:rStyle w:val="9-Char"/>
          <w:rFonts w:hint="cs"/>
          <w:rtl/>
        </w:rPr>
        <w:t>ی</w:t>
      </w:r>
      <w:r w:rsidRPr="00E6072E">
        <w:rPr>
          <w:rStyle w:val="9-Char"/>
          <w:rFonts w:hint="cs"/>
          <w:rtl/>
        </w:rPr>
        <w:t xml:space="preserve"> «</w:t>
      </w:r>
      <w:r>
        <w:rPr>
          <w:rStyle w:val="9-Char"/>
          <w:rFonts w:hint="cs"/>
          <w:rtl/>
        </w:rPr>
        <w:t>ی</w:t>
      </w:r>
      <w:r w:rsidRPr="00E6072E">
        <w:rPr>
          <w:rStyle w:val="9-Char"/>
          <w:rFonts w:hint="cs"/>
          <w:rtl/>
        </w:rPr>
        <w:t>وسف بن  عمر فاس</w:t>
      </w:r>
      <w:r>
        <w:rPr>
          <w:rStyle w:val="9-Char"/>
          <w:rFonts w:hint="cs"/>
          <w:rtl/>
        </w:rPr>
        <w:t>ی</w:t>
      </w:r>
      <w:r w:rsidRPr="00E6072E">
        <w:rPr>
          <w:rStyle w:val="9-Char"/>
          <w:rFonts w:hint="cs"/>
          <w:rtl/>
        </w:rPr>
        <w:t>» متوف</w:t>
      </w:r>
      <w:r>
        <w:rPr>
          <w:rStyle w:val="9-Char"/>
          <w:rFonts w:hint="cs"/>
          <w:rtl/>
        </w:rPr>
        <w:t>ی</w:t>
      </w:r>
      <w:r w:rsidRPr="00E6072E">
        <w:rPr>
          <w:rStyle w:val="9-Char"/>
          <w:rFonts w:hint="cs"/>
          <w:rtl/>
        </w:rPr>
        <w:t xml:space="preserve"> تقر</w:t>
      </w:r>
      <w:r>
        <w:rPr>
          <w:rStyle w:val="9-Char"/>
          <w:rFonts w:hint="cs"/>
          <w:rtl/>
        </w:rPr>
        <w:t>ی</w:t>
      </w:r>
      <w:r w:rsidRPr="00E6072E">
        <w:rPr>
          <w:rStyle w:val="9-Char"/>
          <w:rFonts w:hint="cs"/>
          <w:rtl/>
        </w:rPr>
        <w:t>باً 760ه‍ م</w:t>
      </w:r>
      <w:r>
        <w:rPr>
          <w:rStyle w:val="9-Char"/>
          <w:rFonts w:hint="cs"/>
          <w:rtl/>
        </w:rPr>
        <w:t>ی</w:t>
      </w:r>
      <w:r w:rsidRPr="00E6072E">
        <w:rPr>
          <w:rStyle w:val="9-Char"/>
          <w:rFonts w:hint="cs"/>
          <w:rtl/>
        </w:rPr>
        <w:t>‌باشد.</w:t>
      </w:r>
    </w:p>
  </w:footnote>
  <w:footnote w:id="250">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شرح الرسالة (1/4)</w:t>
      </w:r>
    </w:p>
  </w:footnote>
  <w:footnote w:id="251">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xml:space="preserve">- </w:t>
      </w:r>
      <w:r>
        <w:rPr>
          <w:rStyle w:val="9-Char"/>
          <w:rFonts w:hint="cs"/>
          <w:rtl/>
        </w:rPr>
        <w:t>ک</w:t>
      </w:r>
      <w:r w:rsidRPr="00E6072E">
        <w:rPr>
          <w:rStyle w:val="9-Char"/>
          <w:rFonts w:hint="cs"/>
          <w:rtl/>
        </w:rPr>
        <w:t xml:space="preserve">شف النقاب ص 114 </w:t>
      </w:r>
    </w:p>
  </w:footnote>
  <w:footnote w:id="252">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همان</w:t>
      </w:r>
    </w:p>
  </w:footnote>
  <w:footnote w:id="253">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حاش</w:t>
      </w:r>
      <w:r>
        <w:rPr>
          <w:rStyle w:val="9-Char"/>
          <w:rFonts w:hint="cs"/>
          <w:rtl/>
        </w:rPr>
        <w:t>ی</w:t>
      </w:r>
      <w:r w:rsidRPr="00E6072E">
        <w:rPr>
          <w:rStyle w:val="9-Char"/>
          <w:rFonts w:hint="cs"/>
          <w:rtl/>
        </w:rPr>
        <w:t>ة الدسوق</w:t>
      </w:r>
      <w:r>
        <w:rPr>
          <w:rStyle w:val="9-Char"/>
          <w:rFonts w:hint="cs"/>
          <w:rtl/>
        </w:rPr>
        <w:t>ی</w:t>
      </w:r>
      <w:r w:rsidRPr="00E6072E">
        <w:rPr>
          <w:rStyle w:val="9-Char"/>
          <w:rFonts w:hint="cs"/>
          <w:rtl/>
        </w:rPr>
        <w:t xml:space="preserve"> (1/25)</w:t>
      </w:r>
    </w:p>
  </w:footnote>
  <w:footnote w:id="254">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«البحث الفقه</w:t>
      </w:r>
      <w:r>
        <w:rPr>
          <w:rStyle w:val="9-Char"/>
          <w:rFonts w:hint="cs"/>
          <w:rtl/>
        </w:rPr>
        <w:t>ی</w:t>
      </w:r>
      <w:r w:rsidRPr="00E6072E">
        <w:rPr>
          <w:rStyle w:val="9-Char"/>
          <w:rFonts w:hint="cs"/>
          <w:rtl/>
        </w:rPr>
        <w:t>»، د</w:t>
      </w:r>
      <w:r>
        <w:rPr>
          <w:rStyle w:val="9-Char"/>
          <w:rFonts w:hint="cs"/>
          <w:rtl/>
        </w:rPr>
        <w:t>ک</w:t>
      </w:r>
      <w:r w:rsidRPr="00E6072E">
        <w:rPr>
          <w:rStyle w:val="9-Char"/>
          <w:rFonts w:hint="cs"/>
          <w:rtl/>
        </w:rPr>
        <w:t>تر اسماع</w:t>
      </w:r>
      <w:r>
        <w:rPr>
          <w:rStyle w:val="9-Char"/>
          <w:rFonts w:hint="cs"/>
          <w:rtl/>
        </w:rPr>
        <w:t>ی</w:t>
      </w:r>
      <w:r w:rsidRPr="00E6072E">
        <w:rPr>
          <w:rStyle w:val="9-Char"/>
          <w:rFonts w:hint="cs"/>
          <w:rtl/>
        </w:rPr>
        <w:t>ل عبدالعال، ص 200</w:t>
      </w:r>
    </w:p>
  </w:footnote>
  <w:footnote w:id="255">
    <w:p w:rsidR="002E23EF" w:rsidRPr="00E6072E" w:rsidRDefault="002E23EF" w:rsidP="00FF7F21">
      <w:pPr>
        <w:ind w:left="272" w:hanging="272"/>
        <w:jc w:val="both"/>
        <w:rPr>
          <w:rStyle w:val="9-Char"/>
        </w:rPr>
      </w:pPr>
      <w:r w:rsidRPr="00E6072E">
        <w:rPr>
          <w:rStyle w:val="9-Char"/>
        </w:rPr>
        <w:footnoteRef/>
      </w:r>
      <w:r w:rsidRPr="00E6072E">
        <w:rPr>
          <w:rStyle w:val="9-Char"/>
          <w:rFonts w:hint="cs"/>
          <w:rtl/>
        </w:rPr>
        <w:t>- تبصرة الح</w:t>
      </w:r>
      <w:r>
        <w:rPr>
          <w:rStyle w:val="9-Char"/>
          <w:rFonts w:hint="cs"/>
          <w:rtl/>
        </w:rPr>
        <w:t>ک</w:t>
      </w:r>
      <w:r w:rsidRPr="00E6072E">
        <w:rPr>
          <w:rStyle w:val="9-Char"/>
          <w:rFonts w:hint="cs"/>
          <w:rtl/>
        </w:rPr>
        <w:t>ام (1/65)</w:t>
      </w:r>
    </w:p>
  </w:footnote>
  <w:footnote w:id="25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و</w:t>
      </w:r>
      <w:r>
        <w:rPr>
          <w:rStyle w:val="9-Char"/>
          <w:rFonts w:hint="cs"/>
          <w:rtl/>
        </w:rPr>
        <w:t>ی</w:t>
      </w:r>
      <w:r w:rsidRPr="00E6072E">
        <w:rPr>
          <w:rStyle w:val="9-Char"/>
          <w:rFonts w:hint="cs"/>
          <w:rtl/>
        </w:rPr>
        <w:t xml:space="preserve"> «ابوطاهر ابراه</w:t>
      </w:r>
      <w:r>
        <w:rPr>
          <w:rStyle w:val="9-Char"/>
          <w:rFonts w:hint="cs"/>
          <w:rtl/>
        </w:rPr>
        <w:t>ی</w:t>
      </w:r>
      <w:r w:rsidRPr="00E6072E">
        <w:rPr>
          <w:rStyle w:val="9-Char"/>
          <w:rFonts w:hint="cs"/>
          <w:rtl/>
        </w:rPr>
        <w:t>م بن عبدالصمد بن بش</w:t>
      </w:r>
      <w:r>
        <w:rPr>
          <w:rStyle w:val="9-Char"/>
          <w:rFonts w:hint="cs"/>
          <w:rtl/>
        </w:rPr>
        <w:t>ی</w:t>
      </w:r>
      <w:r w:rsidRPr="00E6072E">
        <w:rPr>
          <w:rStyle w:val="9-Char"/>
          <w:rFonts w:hint="cs"/>
          <w:rtl/>
        </w:rPr>
        <w:t>ر تنوخ</w:t>
      </w:r>
      <w:r>
        <w:rPr>
          <w:rStyle w:val="9-Char"/>
          <w:rFonts w:hint="cs"/>
          <w:rtl/>
        </w:rPr>
        <w:t>ی</w:t>
      </w:r>
      <w:r w:rsidRPr="00E6072E">
        <w:rPr>
          <w:rStyle w:val="9-Char"/>
          <w:rFonts w:hint="cs"/>
          <w:rtl/>
        </w:rPr>
        <w:t>» م</w:t>
      </w:r>
      <w:r>
        <w:rPr>
          <w:rStyle w:val="9-Char"/>
          <w:rFonts w:hint="cs"/>
          <w:rtl/>
        </w:rPr>
        <w:t>ی</w:t>
      </w:r>
      <w:r w:rsidRPr="00E6072E">
        <w:rPr>
          <w:rStyle w:val="9-Char"/>
          <w:rFonts w:hint="cs"/>
          <w:rtl/>
        </w:rPr>
        <w:t>‌باشد. و</w:t>
      </w:r>
      <w:r>
        <w:rPr>
          <w:rStyle w:val="9-Char"/>
          <w:rFonts w:hint="cs"/>
          <w:rtl/>
        </w:rPr>
        <w:t>ی</w:t>
      </w:r>
      <w:r w:rsidRPr="00E6072E">
        <w:rPr>
          <w:rStyle w:val="9-Char"/>
          <w:rFonts w:hint="cs"/>
          <w:rtl/>
        </w:rPr>
        <w:t xml:space="preserve"> پ</w:t>
      </w:r>
      <w:r>
        <w:rPr>
          <w:rStyle w:val="9-Char"/>
          <w:rFonts w:hint="cs"/>
          <w:rtl/>
        </w:rPr>
        <w:t>ی</w:t>
      </w:r>
      <w:r w:rsidRPr="00E6072E">
        <w:rPr>
          <w:rStyle w:val="9-Char"/>
          <w:rFonts w:hint="cs"/>
          <w:rtl/>
        </w:rPr>
        <w:t>شوا</w:t>
      </w:r>
      <w:r>
        <w:rPr>
          <w:rStyle w:val="9-Char"/>
          <w:rFonts w:hint="cs"/>
          <w:rtl/>
        </w:rPr>
        <w:t>یی</w:t>
      </w:r>
      <w:r w:rsidRPr="00E6072E">
        <w:rPr>
          <w:rStyle w:val="9-Char"/>
          <w:rFonts w:hint="cs"/>
          <w:rtl/>
        </w:rPr>
        <w:t xml:space="preserve"> فه</w:t>
      </w:r>
      <w:r>
        <w:rPr>
          <w:rStyle w:val="9-Char"/>
          <w:rFonts w:hint="cs"/>
          <w:rtl/>
        </w:rPr>
        <w:t>ی</w:t>
      </w:r>
      <w:r w:rsidRPr="00E6072E">
        <w:rPr>
          <w:rStyle w:val="9-Char"/>
          <w:rFonts w:hint="cs"/>
          <w:rtl/>
        </w:rPr>
        <w:t>م و عالم</w:t>
      </w:r>
      <w:r>
        <w:rPr>
          <w:rStyle w:val="9-Char"/>
          <w:rFonts w:hint="cs"/>
          <w:rtl/>
        </w:rPr>
        <w:t>ی</w:t>
      </w:r>
      <w:r w:rsidRPr="00E6072E">
        <w:rPr>
          <w:rStyle w:val="9-Char"/>
          <w:rFonts w:hint="cs"/>
          <w:rtl/>
        </w:rPr>
        <w:t xml:space="preserve"> وارسته و فق</w:t>
      </w:r>
      <w:r>
        <w:rPr>
          <w:rStyle w:val="9-Char"/>
          <w:rFonts w:hint="cs"/>
          <w:rtl/>
        </w:rPr>
        <w:t>ی</w:t>
      </w:r>
      <w:r w:rsidRPr="00E6072E">
        <w:rPr>
          <w:rStyle w:val="9-Char"/>
          <w:rFonts w:hint="cs"/>
          <w:rtl/>
        </w:rPr>
        <w:t>ه</w:t>
      </w:r>
      <w:r>
        <w:rPr>
          <w:rStyle w:val="9-Char"/>
          <w:rFonts w:hint="cs"/>
          <w:rtl/>
        </w:rPr>
        <w:t>ی</w:t>
      </w:r>
      <w:r w:rsidRPr="00E6072E">
        <w:rPr>
          <w:rStyle w:val="9-Char"/>
          <w:rFonts w:hint="cs"/>
          <w:rtl/>
        </w:rPr>
        <w:t xml:space="preserve"> فرزانه بود. از تأل</w:t>
      </w:r>
      <w:r>
        <w:rPr>
          <w:rStyle w:val="9-Char"/>
          <w:rFonts w:hint="cs"/>
          <w:rtl/>
        </w:rPr>
        <w:t>ی</w:t>
      </w:r>
      <w:r w:rsidRPr="00E6072E">
        <w:rPr>
          <w:rStyle w:val="9-Char"/>
          <w:rFonts w:hint="cs"/>
          <w:rtl/>
        </w:rPr>
        <w:t>فات و</w:t>
      </w:r>
      <w:r>
        <w:rPr>
          <w:rStyle w:val="9-Char"/>
          <w:rFonts w:hint="cs"/>
          <w:rtl/>
        </w:rPr>
        <w:t>ی</w:t>
      </w:r>
      <w:r w:rsidRPr="00E6072E">
        <w:rPr>
          <w:rStyle w:val="9-Char"/>
          <w:rFonts w:hint="cs"/>
          <w:rtl/>
        </w:rPr>
        <w:t xml:space="preserve"> م</w:t>
      </w:r>
      <w:r>
        <w:rPr>
          <w:rStyle w:val="9-Char"/>
          <w:rFonts w:hint="cs"/>
          <w:rtl/>
        </w:rPr>
        <w:t>ی</w:t>
      </w:r>
      <w:r w:rsidRPr="00E6072E">
        <w:rPr>
          <w:rStyle w:val="9-Char"/>
          <w:rFonts w:hint="cs"/>
          <w:rtl/>
        </w:rPr>
        <w:t>‌توان «التنب</w:t>
      </w:r>
      <w:r>
        <w:rPr>
          <w:rStyle w:val="9-Char"/>
          <w:rFonts w:hint="cs"/>
          <w:rtl/>
        </w:rPr>
        <w:t>ی</w:t>
      </w:r>
      <w:r w:rsidRPr="00E6072E">
        <w:rPr>
          <w:rStyle w:val="9-Char"/>
          <w:rFonts w:hint="cs"/>
          <w:rtl/>
        </w:rPr>
        <w:t>ه» و «جامع الامهات» و «التهذ</w:t>
      </w:r>
      <w:r>
        <w:rPr>
          <w:rStyle w:val="9-Char"/>
          <w:rFonts w:hint="cs"/>
          <w:rtl/>
        </w:rPr>
        <w:t>ی</w:t>
      </w:r>
      <w:r w:rsidRPr="00E6072E">
        <w:rPr>
          <w:rStyle w:val="9-Char"/>
          <w:rFonts w:hint="cs"/>
          <w:rtl/>
        </w:rPr>
        <w:t>ب عل</w:t>
      </w:r>
      <w:r>
        <w:rPr>
          <w:rStyle w:val="9-Char"/>
          <w:rFonts w:hint="cs"/>
          <w:rtl/>
        </w:rPr>
        <w:t>ی</w:t>
      </w:r>
      <w:r w:rsidRPr="00E6072E">
        <w:rPr>
          <w:rStyle w:val="9-Char"/>
          <w:rFonts w:hint="cs"/>
          <w:rtl/>
        </w:rPr>
        <w:t xml:space="preserve"> التهذ</w:t>
      </w:r>
      <w:r>
        <w:rPr>
          <w:rStyle w:val="9-Char"/>
          <w:rFonts w:hint="cs"/>
          <w:rtl/>
        </w:rPr>
        <w:t>ی</w:t>
      </w:r>
      <w:r w:rsidRPr="00E6072E">
        <w:rPr>
          <w:rStyle w:val="9-Char"/>
          <w:rFonts w:hint="cs"/>
          <w:rtl/>
        </w:rPr>
        <w:t>ب» و «المختصر» را نام برد. خود و</w:t>
      </w:r>
      <w:r>
        <w:rPr>
          <w:rStyle w:val="9-Char"/>
          <w:rFonts w:hint="cs"/>
          <w:rtl/>
        </w:rPr>
        <w:t>ی</w:t>
      </w:r>
      <w:r w:rsidRPr="00E6072E">
        <w:rPr>
          <w:rStyle w:val="9-Char"/>
          <w:rFonts w:hint="cs"/>
          <w:rtl/>
        </w:rPr>
        <w:t xml:space="preserve"> در </w:t>
      </w:r>
      <w:r>
        <w:rPr>
          <w:rStyle w:val="9-Char"/>
          <w:rFonts w:hint="cs"/>
          <w:rtl/>
        </w:rPr>
        <w:t>ک</w:t>
      </w:r>
      <w:r w:rsidRPr="00E6072E">
        <w:rPr>
          <w:rStyle w:val="9-Char"/>
          <w:rFonts w:hint="cs"/>
          <w:rtl/>
        </w:rPr>
        <w:t xml:space="preserve">تاب «المختصر» گفته است </w:t>
      </w:r>
      <w:r>
        <w:rPr>
          <w:rStyle w:val="9-Char"/>
          <w:rFonts w:hint="cs"/>
          <w:rtl/>
        </w:rPr>
        <w:t>ک</w:t>
      </w:r>
      <w:r w:rsidRPr="00E6072E">
        <w:rPr>
          <w:rStyle w:val="9-Char"/>
          <w:rFonts w:hint="cs"/>
          <w:rtl/>
        </w:rPr>
        <w:t xml:space="preserve">ه </w:t>
      </w:r>
      <w:r>
        <w:rPr>
          <w:rStyle w:val="9-Char"/>
          <w:rFonts w:hint="cs"/>
          <w:rtl/>
        </w:rPr>
        <w:t>ک</w:t>
      </w:r>
      <w:r w:rsidRPr="00E6072E">
        <w:rPr>
          <w:rStyle w:val="9-Char"/>
          <w:rFonts w:hint="cs"/>
          <w:rtl/>
        </w:rPr>
        <w:t>تاب «المختصر» را در سال</w:t>
      </w:r>
      <w:r w:rsidRPr="00E6072E">
        <w:rPr>
          <w:rStyle w:val="9-Char"/>
          <w:rFonts w:ascii="Times New Roman" w:hAnsi="Times New Roman" w:cs="Times New Roman" w:hint="cs"/>
          <w:rtl/>
        </w:rPr>
        <w:t> </w:t>
      </w:r>
      <w:r w:rsidRPr="00E6072E">
        <w:rPr>
          <w:rStyle w:val="9-Char"/>
          <w:rFonts w:hint="cs"/>
          <w:rtl/>
        </w:rPr>
        <w:t>562</w:t>
      </w:r>
      <w:r w:rsidRPr="00E6072E">
        <w:rPr>
          <w:rStyle w:val="9-Char"/>
          <w:rFonts w:ascii="Times New Roman" w:hAnsi="Times New Roman" w:cs="Times New Roman" w:hint="cs"/>
          <w:rtl/>
        </w:rPr>
        <w:t> </w:t>
      </w:r>
      <w:r w:rsidRPr="00E6072E">
        <w:rPr>
          <w:rStyle w:val="9-Char"/>
          <w:rFonts w:hint="cs"/>
          <w:rtl/>
        </w:rPr>
        <w:t>ه‍.</w:t>
      </w:r>
      <w:r w:rsidRPr="00E6072E">
        <w:rPr>
          <w:rStyle w:val="9-Char"/>
          <w:rFonts w:ascii="Times New Roman" w:hAnsi="Times New Roman" w:cs="Times New Roman" w:hint="cs"/>
          <w:rtl/>
        </w:rPr>
        <w:t> </w:t>
      </w:r>
      <w:r w:rsidRPr="00E6072E">
        <w:rPr>
          <w:rStyle w:val="9-Char"/>
          <w:rFonts w:hint="cs"/>
          <w:rtl/>
        </w:rPr>
        <w:t>.</w:t>
      </w:r>
      <w:r w:rsidRPr="00E6072E">
        <w:rPr>
          <w:rStyle w:val="9-Char"/>
          <w:rFonts w:ascii="Times New Roman" w:hAnsi="Times New Roman" w:cs="Times New Roman" w:hint="cs"/>
          <w:rtl/>
        </w:rPr>
        <w:t> </w:t>
      </w:r>
      <w:r w:rsidRPr="00E6072E">
        <w:rPr>
          <w:rStyle w:val="9-Char"/>
          <w:rFonts w:hint="cs"/>
          <w:rtl/>
        </w:rPr>
        <w:t>ق، به پا</w:t>
      </w:r>
      <w:r>
        <w:rPr>
          <w:rStyle w:val="9-Char"/>
          <w:rFonts w:hint="cs"/>
          <w:rtl/>
        </w:rPr>
        <w:t>ی</w:t>
      </w:r>
      <w:r w:rsidRPr="00E6072E">
        <w:rPr>
          <w:rStyle w:val="9-Char"/>
          <w:rFonts w:hint="cs"/>
          <w:rtl/>
        </w:rPr>
        <w:t>ان رسانده است. و سرانجام به درجه رف</w:t>
      </w:r>
      <w:r>
        <w:rPr>
          <w:rStyle w:val="9-Char"/>
          <w:rFonts w:hint="cs"/>
          <w:rtl/>
        </w:rPr>
        <w:t>ی</w:t>
      </w:r>
      <w:r w:rsidRPr="00E6072E">
        <w:rPr>
          <w:rStyle w:val="9-Char"/>
          <w:rFonts w:hint="cs"/>
          <w:rtl/>
        </w:rPr>
        <w:t>ع شهادت نائل آمد.و نگارنده برسال وفات و</w:t>
      </w:r>
      <w:r>
        <w:rPr>
          <w:rStyle w:val="9-Char"/>
          <w:rFonts w:hint="cs"/>
          <w:rtl/>
        </w:rPr>
        <w:t>ی</w:t>
      </w:r>
      <w:r w:rsidRPr="00E6072E">
        <w:rPr>
          <w:rStyle w:val="9-Char"/>
          <w:rFonts w:hint="cs"/>
          <w:rtl/>
        </w:rPr>
        <w:t xml:space="preserve"> اطلاع حاصل ن</w:t>
      </w:r>
      <w:r>
        <w:rPr>
          <w:rStyle w:val="9-Char"/>
          <w:rFonts w:hint="cs"/>
          <w:rtl/>
        </w:rPr>
        <w:t>ک</w:t>
      </w:r>
      <w:r w:rsidRPr="00E6072E">
        <w:rPr>
          <w:rStyle w:val="9-Char"/>
          <w:rFonts w:hint="cs"/>
          <w:rtl/>
        </w:rPr>
        <w:t>رده است. شجرة النور الز</w:t>
      </w:r>
      <w:r>
        <w:rPr>
          <w:rStyle w:val="9-Char"/>
          <w:rFonts w:hint="cs"/>
          <w:rtl/>
        </w:rPr>
        <w:t>کی</w:t>
      </w:r>
      <w:r w:rsidRPr="00E6072E">
        <w:rPr>
          <w:rStyle w:val="9-Char"/>
          <w:rFonts w:hint="cs"/>
          <w:rtl/>
        </w:rPr>
        <w:t>ة(1/126)</w:t>
      </w:r>
    </w:p>
  </w:footnote>
  <w:footnote w:id="257">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تبصره الح</w:t>
      </w:r>
      <w:r>
        <w:rPr>
          <w:rStyle w:val="9-Char"/>
          <w:rFonts w:hint="cs"/>
          <w:rtl/>
        </w:rPr>
        <w:t>ک</w:t>
      </w:r>
      <w:r w:rsidRPr="00E6072E">
        <w:rPr>
          <w:rStyle w:val="9-Char"/>
          <w:rFonts w:hint="cs"/>
          <w:rtl/>
        </w:rPr>
        <w:t>ام(1/62)</w:t>
      </w:r>
    </w:p>
  </w:footnote>
  <w:footnote w:id="258">
    <w:p w:rsidR="002E23EF" w:rsidRPr="00E6072E" w:rsidRDefault="002E23EF" w:rsidP="00FF7F21">
      <w:pPr>
        <w:ind w:left="272" w:hanging="272"/>
        <w:jc w:val="both"/>
        <w:rPr>
          <w:rStyle w:val="9-Char"/>
        </w:rPr>
      </w:pPr>
      <w:r w:rsidRPr="00E6072E">
        <w:rPr>
          <w:rStyle w:val="9-Char"/>
        </w:rPr>
        <w:footnoteRef/>
      </w:r>
      <w:r w:rsidRPr="00E6072E">
        <w:rPr>
          <w:rStyle w:val="9-Char"/>
          <w:rFonts w:hint="cs"/>
          <w:rtl/>
        </w:rPr>
        <w:t>- حاش</w:t>
      </w:r>
      <w:r>
        <w:rPr>
          <w:rStyle w:val="9-Char"/>
          <w:rFonts w:hint="cs"/>
          <w:rtl/>
        </w:rPr>
        <w:t>ی</w:t>
      </w:r>
      <w:r w:rsidRPr="00E6072E">
        <w:rPr>
          <w:rStyle w:val="9-Char"/>
          <w:rFonts w:hint="cs"/>
          <w:rtl/>
        </w:rPr>
        <w:t>ه الدسوق</w:t>
      </w:r>
      <w:r>
        <w:rPr>
          <w:rStyle w:val="9-Char"/>
          <w:rFonts w:hint="cs"/>
          <w:rtl/>
        </w:rPr>
        <w:t>ی</w:t>
      </w:r>
      <w:r w:rsidRPr="00E6072E">
        <w:rPr>
          <w:rStyle w:val="9-Char"/>
          <w:rFonts w:hint="cs"/>
          <w:rtl/>
        </w:rPr>
        <w:t xml:space="preserve"> عل</w:t>
      </w:r>
      <w:r>
        <w:rPr>
          <w:rStyle w:val="9-Char"/>
          <w:rFonts w:hint="cs"/>
          <w:rtl/>
        </w:rPr>
        <w:t>ی</w:t>
      </w:r>
      <w:r w:rsidRPr="00E6072E">
        <w:rPr>
          <w:rStyle w:val="9-Char"/>
          <w:rFonts w:hint="cs"/>
          <w:rtl/>
        </w:rPr>
        <w:t xml:space="preserve"> الشرح ال</w:t>
      </w:r>
      <w:r>
        <w:rPr>
          <w:rStyle w:val="9-Char"/>
          <w:rFonts w:hint="cs"/>
          <w:rtl/>
        </w:rPr>
        <w:t>ک</w:t>
      </w:r>
      <w:r w:rsidRPr="00E6072E">
        <w:rPr>
          <w:rStyle w:val="9-Char"/>
          <w:rFonts w:hint="cs"/>
          <w:rtl/>
        </w:rPr>
        <w:t>ب</w:t>
      </w:r>
      <w:r>
        <w:rPr>
          <w:rStyle w:val="9-Char"/>
          <w:rFonts w:hint="cs"/>
          <w:rtl/>
        </w:rPr>
        <w:t>ی</w:t>
      </w:r>
      <w:r w:rsidRPr="00E6072E">
        <w:rPr>
          <w:rStyle w:val="9-Char"/>
          <w:rFonts w:hint="cs"/>
          <w:rtl/>
        </w:rPr>
        <w:t>ر(1/20)</w:t>
      </w:r>
    </w:p>
  </w:footnote>
  <w:footnote w:id="259">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ز</w:t>
      </w:r>
      <w:r>
        <w:rPr>
          <w:rStyle w:val="9-Char"/>
          <w:rFonts w:hint="cs"/>
          <w:rtl/>
        </w:rPr>
        <w:t>ی</w:t>
      </w:r>
      <w:r w:rsidRPr="00E6072E">
        <w:rPr>
          <w:rStyle w:val="9-Char"/>
          <w:rFonts w:hint="cs"/>
          <w:rtl/>
        </w:rPr>
        <w:t>اد بودن راو</w:t>
      </w:r>
      <w:r>
        <w:rPr>
          <w:rStyle w:val="9-Char"/>
          <w:rFonts w:hint="cs"/>
          <w:rtl/>
        </w:rPr>
        <w:t>ی</w:t>
      </w:r>
      <w:r w:rsidRPr="00E6072E">
        <w:rPr>
          <w:rStyle w:val="9-Char"/>
          <w:rFonts w:hint="cs"/>
          <w:rtl/>
        </w:rPr>
        <w:t>ان به ا</w:t>
      </w:r>
      <w:r>
        <w:rPr>
          <w:rStyle w:val="9-Char"/>
          <w:rFonts w:hint="cs"/>
          <w:rtl/>
        </w:rPr>
        <w:t>ی</w:t>
      </w:r>
      <w:r w:rsidRPr="00E6072E">
        <w:rPr>
          <w:rStyle w:val="9-Char"/>
          <w:rFonts w:hint="cs"/>
          <w:rtl/>
        </w:rPr>
        <w:t xml:space="preserve">ن معناست </w:t>
      </w:r>
      <w:r>
        <w:rPr>
          <w:rStyle w:val="9-Char"/>
          <w:rFonts w:hint="cs"/>
          <w:rtl/>
        </w:rPr>
        <w:t>ک</w:t>
      </w:r>
      <w:r w:rsidRPr="00E6072E">
        <w:rPr>
          <w:rStyle w:val="9-Char"/>
          <w:rFonts w:hint="cs"/>
          <w:rtl/>
        </w:rPr>
        <w:t>ه سه نفر و</w:t>
      </w:r>
      <w:r>
        <w:rPr>
          <w:rStyle w:val="9-Char"/>
          <w:rFonts w:hint="cs"/>
          <w:rtl/>
        </w:rPr>
        <w:t>ی</w:t>
      </w:r>
      <w:r w:rsidRPr="00E6072E">
        <w:rPr>
          <w:rStyle w:val="9-Char"/>
          <w:rFonts w:hint="cs"/>
          <w:rtl/>
        </w:rPr>
        <w:t>ا ب</w:t>
      </w:r>
      <w:r>
        <w:rPr>
          <w:rStyle w:val="9-Char"/>
          <w:rFonts w:hint="cs"/>
          <w:rtl/>
        </w:rPr>
        <w:t>ی</w:t>
      </w:r>
      <w:r w:rsidRPr="00E6072E">
        <w:rPr>
          <w:rStyle w:val="9-Char"/>
          <w:rFonts w:hint="cs"/>
          <w:rtl/>
        </w:rPr>
        <w:t>شتر باشند.</w:t>
      </w:r>
    </w:p>
  </w:footnote>
  <w:footnote w:id="260">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تبصره الح</w:t>
      </w:r>
      <w:r>
        <w:rPr>
          <w:rStyle w:val="9-Char"/>
          <w:rFonts w:hint="cs"/>
          <w:rtl/>
        </w:rPr>
        <w:t>ک</w:t>
      </w:r>
      <w:r w:rsidRPr="00E6072E">
        <w:rPr>
          <w:rStyle w:val="9-Char"/>
          <w:rFonts w:hint="cs"/>
          <w:rtl/>
        </w:rPr>
        <w:t>ام(1/61)</w:t>
      </w:r>
    </w:p>
  </w:footnote>
  <w:footnote w:id="261">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البحث الفقه</w:t>
      </w:r>
      <w:r>
        <w:rPr>
          <w:rStyle w:val="9-Char"/>
          <w:rFonts w:hint="cs"/>
          <w:rtl/>
        </w:rPr>
        <w:t>ی</w:t>
      </w:r>
      <w:r w:rsidRPr="00E6072E">
        <w:rPr>
          <w:rStyle w:val="9-Char"/>
          <w:rFonts w:hint="cs"/>
          <w:rtl/>
        </w:rPr>
        <w:t xml:space="preserve"> ص209-210</w:t>
      </w:r>
    </w:p>
  </w:footnote>
  <w:footnote w:id="262">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البحث الفقه</w:t>
      </w:r>
      <w:r>
        <w:rPr>
          <w:rStyle w:val="9-Char"/>
          <w:rFonts w:hint="cs"/>
          <w:rtl/>
        </w:rPr>
        <w:t>ی</w:t>
      </w:r>
      <w:r w:rsidRPr="00E6072E">
        <w:rPr>
          <w:rStyle w:val="9-Char"/>
          <w:rFonts w:hint="cs"/>
          <w:rtl/>
        </w:rPr>
        <w:t>، ص 213</w:t>
      </w:r>
    </w:p>
  </w:footnote>
  <w:footnote w:id="263">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همان، ص 215</w:t>
      </w:r>
    </w:p>
  </w:footnote>
  <w:footnote w:id="264">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حاش</w:t>
      </w:r>
      <w:r>
        <w:rPr>
          <w:rStyle w:val="9-Char"/>
          <w:rFonts w:hint="cs"/>
          <w:rtl/>
        </w:rPr>
        <w:t>ی</w:t>
      </w:r>
      <w:r w:rsidRPr="00E6072E">
        <w:rPr>
          <w:rStyle w:val="9-Char"/>
          <w:rFonts w:hint="cs"/>
          <w:rtl/>
        </w:rPr>
        <w:t>ة العدو</w:t>
      </w:r>
      <w:r>
        <w:rPr>
          <w:rStyle w:val="9-Char"/>
          <w:rFonts w:hint="cs"/>
          <w:rtl/>
        </w:rPr>
        <w:t>ی</w:t>
      </w:r>
      <w:r w:rsidRPr="00E6072E">
        <w:rPr>
          <w:rStyle w:val="9-Char"/>
          <w:rFonts w:hint="cs"/>
          <w:rtl/>
        </w:rPr>
        <w:t xml:space="preserve"> عل</w:t>
      </w:r>
      <w:r>
        <w:rPr>
          <w:rStyle w:val="9-Char"/>
          <w:rFonts w:hint="cs"/>
          <w:rtl/>
        </w:rPr>
        <w:t>ی</w:t>
      </w:r>
      <w:r w:rsidRPr="00E6072E">
        <w:rPr>
          <w:rStyle w:val="9-Char"/>
          <w:rFonts w:hint="cs"/>
          <w:rtl/>
        </w:rPr>
        <w:t xml:space="preserve"> الخرش</w:t>
      </w:r>
      <w:r>
        <w:rPr>
          <w:rStyle w:val="9-Char"/>
          <w:rFonts w:hint="cs"/>
          <w:rtl/>
        </w:rPr>
        <w:t>ی</w:t>
      </w:r>
      <w:r w:rsidRPr="00E6072E">
        <w:rPr>
          <w:rStyle w:val="9-Char"/>
          <w:rFonts w:hint="cs"/>
          <w:rtl/>
        </w:rPr>
        <w:t xml:space="preserve"> (1/46)</w:t>
      </w:r>
    </w:p>
  </w:footnote>
  <w:footnote w:id="265">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مواهب الجل</w:t>
      </w:r>
      <w:r>
        <w:rPr>
          <w:rStyle w:val="9-Char"/>
          <w:rFonts w:hint="cs"/>
          <w:rtl/>
        </w:rPr>
        <w:t>ی</w:t>
      </w:r>
      <w:r w:rsidRPr="00E6072E">
        <w:rPr>
          <w:rStyle w:val="9-Char"/>
          <w:rFonts w:hint="cs"/>
          <w:rtl/>
        </w:rPr>
        <w:t>ل (1/36) و «حاش</w:t>
      </w:r>
      <w:r>
        <w:rPr>
          <w:rStyle w:val="9-Char"/>
          <w:rFonts w:hint="cs"/>
          <w:rtl/>
        </w:rPr>
        <w:t>ی</w:t>
      </w:r>
      <w:r w:rsidRPr="00E6072E">
        <w:rPr>
          <w:rStyle w:val="9-Char"/>
          <w:rFonts w:hint="cs"/>
          <w:rtl/>
        </w:rPr>
        <w:t>ة الدسوق</w:t>
      </w:r>
      <w:r>
        <w:rPr>
          <w:rStyle w:val="9-Char"/>
          <w:rFonts w:hint="cs"/>
          <w:rtl/>
        </w:rPr>
        <w:t>ی</w:t>
      </w:r>
      <w:r w:rsidRPr="00E6072E">
        <w:rPr>
          <w:rStyle w:val="9-Char"/>
          <w:rFonts w:hint="cs"/>
          <w:rtl/>
        </w:rPr>
        <w:t xml:space="preserve"> عل</w:t>
      </w:r>
      <w:r>
        <w:rPr>
          <w:rStyle w:val="9-Char"/>
          <w:rFonts w:hint="cs"/>
          <w:rtl/>
        </w:rPr>
        <w:t>ی</w:t>
      </w:r>
      <w:r w:rsidRPr="00E6072E">
        <w:rPr>
          <w:rStyle w:val="9-Char"/>
          <w:rFonts w:hint="cs"/>
          <w:rtl/>
        </w:rPr>
        <w:t xml:space="preserve"> الشرح ال</w:t>
      </w:r>
      <w:r>
        <w:rPr>
          <w:rStyle w:val="9-Char"/>
          <w:rFonts w:hint="cs"/>
          <w:rtl/>
        </w:rPr>
        <w:t>ک</w:t>
      </w:r>
      <w:r w:rsidRPr="00E6072E">
        <w:rPr>
          <w:rStyle w:val="9-Char"/>
          <w:rFonts w:hint="cs"/>
          <w:rtl/>
        </w:rPr>
        <w:t>ب</w:t>
      </w:r>
      <w:r>
        <w:rPr>
          <w:rStyle w:val="9-Char"/>
          <w:rFonts w:hint="cs"/>
          <w:rtl/>
        </w:rPr>
        <w:t>ی</w:t>
      </w:r>
      <w:r w:rsidRPr="00E6072E">
        <w:rPr>
          <w:rStyle w:val="9-Char"/>
          <w:rFonts w:hint="cs"/>
          <w:rtl/>
        </w:rPr>
        <w:t>ر و تقر</w:t>
      </w:r>
      <w:r>
        <w:rPr>
          <w:rStyle w:val="9-Char"/>
          <w:rFonts w:hint="cs"/>
          <w:rtl/>
        </w:rPr>
        <w:t>ی</w:t>
      </w:r>
      <w:r w:rsidRPr="00E6072E">
        <w:rPr>
          <w:rStyle w:val="9-Char"/>
          <w:rFonts w:hint="cs"/>
          <w:rtl/>
        </w:rPr>
        <w:t>رات الش</w:t>
      </w:r>
      <w:r>
        <w:rPr>
          <w:rStyle w:val="9-Char"/>
          <w:rFonts w:hint="cs"/>
          <w:rtl/>
        </w:rPr>
        <w:t>ی</w:t>
      </w:r>
      <w:r w:rsidRPr="00E6072E">
        <w:rPr>
          <w:rStyle w:val="9-Char"/>
          <w:rFonts w:hint="cs"/>
          <w:rtl/>
        </w:rPr>
        <w:t>خ عل</w:t>
      </w:r>
      <w:r>
        <w:rPr>
          <w:rStyle w:val="9-Char"/>
          <w:rFonts w:hint="cs"/>
          <w:rtl/>
        </w:rPr>
        <w:t>ی</w:t>
      </w:r>
      <w:r w:rsidRPr="00E6072E">
        <w:rPr>
          <w:rStyle w:val="9-Char"/>
          <w:rFonts w:hint="cs"/>
          <w:rtl/>
        </w:rPr>
        <w:t>ش عل</w:t>
      </w:r>
      <w:r>
        <w:rPr>
          <w:rStyle w:val="9-Char"/>
          <w:rFonts w:hint="cs"/>
          <w:rtl/>
        </w:rPr>
        <w:t>ی</w:t>
      </w:r>
      <w:r w:rsidRPr="00E6072E">
        <w:rPr>
          <w:rStyle w:val="9-Char"/>
          <w:rFonts w:hint="cs"/>
          <w:rtl/>
        </w:rPr>
        <w:t>ها» (1/23) و «البحث الفقه</w:t>
      </w:r>
      <w:r>
        <w:rPr>
          <w:rStyle w:val="9-Char"/>
          <w:rFonts w:hint="cs"/>
          <w:rtl/>
        </w:rPr>
        <w:t>ی</w:t>
      </w:r>
      <w:r w:rsidRPr="00E6072E">
        <w:rPr>
          <w:rStyle w:val="9-Char"/>
          <w:rFonts w:hint="cs"/>
          <w:rtl/>
        </w:rPr>
        <w:t>»، ص 215</w:t>
      </w:r>
    </w:p>
  </w:footnote>
  <w:footnote w:id="266">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البحث الفقه</w:t>
      </w:r>
      <w:r>
        <w:rPr>
          <w:rStyle w:val="9-Char"/>
          <w:rFonts w:hint="cs"/>
          <w:rtl/>
        </w:rPr>
        <w:t>ی</w:t>
      </w:r>
      <w:r w:rsidRPr="00E6072E">
        <w:rPr>
          <w:rStyle w:val="9-Char"/>
          <w:rFonts w:hint="cs"/>
          <w:rtl/>
        </w:rPr>
        <w:t xml:space="preserve"> ص 216</w:t>
      </w:r>
    </w:p>
  </w:footnote>
  <w:footnote w:id="267">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الأعلام (6/205)</w:t>
      </w:r>
    </w:p>
  </w:footnote>
  <w:footnote w:id="268">
    <w:p w:rsidR="002E23EF" w:rsidRPr="00E6072E" w:rsidRDefault="002E23EF" w:rsidP="00FF7F21">
      <w:pPr>
        <w:pStyle w:val="EndnoteText"/>
        <w:ind w:left="272" w:hanging="272"/>
        <w:jc w:val="both"/>
        <w:rPr>
          <w:rStyle w:val="9-Char"/>
        </w:rPr>
      </w:pPr>
      <w:r w:rsidRPr="00E6072E">
        <w:rPr>
          <w:rStyle w:val="9-Char"/>
        </w:rPr>
        <w:footnoteRef/>
      </w:r>
      <w:r w:rsidRPr="00E6072E">
        <w:rPr>
          <w:rStyle w:val="9-Char"/>
          <w:rFonts w:hint="cs"/>
          <w:rtl/>
        </w:rPr>
        <w:t>-</w:t>
      </w:r>
      <w:r w:rsidRPr="00E6072E">
        <w:rPr>
          <w:rStyle w:val="9-Char"/>
          <w:rtl/>
        </w:rPr>
        <w:t xml:space="preserve"> </w:t>
      </w:r>
      <w:r w:rsidRPr="00E6072E">
        <w:rPr>
          <w:rStyle w:val="9-Char"/>
          <w:rFonts w:hint="cs"/>
          <w:rtl/>
        </w:rPr>
        <w:t>البحث الفقه</w:t>
      </w:r>
      <w:r>
        <w:rPr>
          <w:rStyle w:val="9-Char"/>
          <w:rFonts w:hint="cs"/>
          <w:rtl/>
        </w:rPr>
        <w:t>ی</w:t>
      </w:r>
      <w:r w:rsidRPr="00E6072E">
        <w:rPr>
          <w:rStyle w:val="9-Char"/>
          <w:rFonts w:hint="cs"/>
          <w:rtl/>
        </w:rPr>
        <w:t xml:space="preserve"> ص172</w:t>
      </w:r>
    </w:p>
  </w:footnote>
  <w:footnote w:id="269">
    <w:p w:rsidR="002E23EF" w:rsidRPr="00E6072E" w:rsidRDefault="002E23EF" w:rsidP="00FF7F21">
      <w:pPr>
        <w:pStyle w:val="EndnoteText"/>
        <w:ind w:left="272" w:hanging="272"/>
        <w:jc w:val="both"/>
        <w:rPr>
          <w:rStyle w:val="9-Char"/>
          <w:rtl/>
        </w:rPr>
      </w:pPr>
      <w:r w:rsidRPr="00E6072E">
        <w:rPr>
          <w:rStyle w:val="9-Char"/>
        </w:rPr>
        <w:footnoteRef/>
      </w:r>
      <w:r w:rsidRPr="00E6072E">
        <w:rPr>
          <w:rStyle w:val="9-Char"/>
          <w:rFonts w:hint="cs"/>
          <w:rtl/>
        </w:rPr>
        <w:t>-</w:t>
      </w:r>
      <w:r w:rsidRPr="00E6072E">
        <w:rPr>
          <w:rStyle w:val="9-Char"/>
          <w:rtl/>
        </w:rPr>
        <w:t xml:space="preserve"> </w:t>
      </w:r>
      <w:r w:rsidRPr="00E6072E">
        <w:rPr>
          <w:rStyle w:val="9-Char"/>
          <w:rFonts w:hint="cs"/>
          <w:rtl/>
        </w:rPr>
        <w:t xml:space="preserve"> هر عمل</w:t>
      </w:r>
      <w:r>
        <w:rPr>
          <w:rStyle w:val="9-Char"/>
          <w:rFonts w:hint="cs"/>
          <w:rtl/>
        </w:rPr>
        <w:t>ی</w:t>
      </w:r>
      <w:r w:rsidRPr="00E6072E">
        <w:rPr>
          <w:rStyle w:val="9-Char"/>
          <w:rFonts w:hint="cs"/>
          <w:rtl/>
        </w:rPr>
        <w:t xml:space="preserve"> مشتمل بر مفاه</w:t>
      </w:r>
      <w:r>
        <w:rPr>
          <w:rStyle w:val="9-Char"/>
          <w:rFonts w:hint="cs"/>
          <w:rtl/>
        </w:rPr>
        <w:t>ی</w:t>
      </w:r>
      <w:r w:rsidRPr="00E6072E">
        <w:rPr>
          <w:rStyle w:val="9-Char"/>
          <w:rFonts w:hint="cs"/>
          <w:rtl/>
        </w:rPr>
        <w:t>م</w:t>
      </w:r>
      <w:r>
        <w:rPr>
          <w:rStyle w:val="9-Char"/>
          <w:rFonts w:hint="cs"/>
          <w:rtl/>
        </w:rPr>
        <w:t>ی</w:t>
      </w:r>
      <w:r w:rsidRPr="00E6072E">
        <w:rPr>
          <w:rStyle w:val="9-Char"/>
          <w:rFonts w:hint="cs"/>
          <w:rtl/>
        </w:rPr>
        <w:t xml:space="preserve"> است </w:t>
      </w:r>
      <w:r>
        <w:rPr>
          <w:rStyle w:val="9-Char"/>
          <w:rFonts w:hint="cs"/>
          <w:rtl/>
        </w:rPr>
        <w:t>ک</w:t>
      </w:r>
      <w:r w:rsidRPr="00E6072E">
        <w:rPr>
          <w:rStyle w:val="9-Char"/>
          <w:rFonts w:hint="cs"/>
          <w:rtl/>
        </w:rPr>
        <w:t>ه با</w:t>
      </w:r>
      <w:r>
        <w:rPr>
          <w:rStyle w:val="9-Char"/>
          <w:rFonts w:hint="cs"/>
          <w:rtl/>
        </w:rPr>
        <w:t>ی</w:t>
      </w:r>
      <w:r w:rsidRPr="00E6072E">
        <w:rPr>
          <w:rStyle w:val="9-Char"/>
          <w:rFonts w:hint="cs"/>
          <w:rtl/>
        </w:rPr>
        <w:t>د به وس</w:t>
      </w:r>
      <w:r>
        <w:rPr>
          <w:rStyle w:val="9-Char"/>
          <w:rFonts w:hint="cs"/>
          <w:rtl/>
        </w:rPr>
        <w:t>ی</w:t>
      </w:r>
      <w:r w:rsidRPr="00E6072E">
        <w:rPr>
          <w:rStyle w:val="9-Char"/>
          <w:rFonts w:hint="cs"/>
          <w:rtl/>
        </w:rPr>
        <w:t>له‌</w:t>
      </w:r>
      <w:r>
        <w:rPr>
          <w:rStyle w:val="9-Char"/>
          <w:rFonts w:hint="cs"/>
          <w:rtl/>
        </w:rPr>
        <w:t>ی</w:t>
      </w:r>
      <w:r w:rsidRPr="00E6072E">
        <w:rPr>
          <w:rStyle w:val="9-Char"/>
          <w:rFonts w:hint="cs"/>
          <w:rtl/>
        </w:rPr>
        <w:t xml:space="preserve"> تعر</w:t>
      </w:r>
      <w:r>
        <w:rPr>
          <w:rStyle w:val="9-Char"/>
          <w:rFonts w:hint="cs"/>
          <w:rtl/>
        </w:rPr>
        <w:t>ی</w:t>
      </w:r>
      <w:r w:rsidRPr="00E6072E">
        <w:rPr>
          <w:rStyle w:val="9-Char"/>
          <w:rFonts w:hint="cs"/>
          <w:rtl/>
        </w:rPr>
        <w:t>ف دق</w:t>
      </w:r>
      <w:r>
        <w:rPr>
          <w:rStyle w:val="9-Char"/>
          <w:rFonts w:hint="cs"/>
          <w:rtl/>
        </w:rPr>
        <w:t>ی</w:t>
      </w:r>
      <w:r w:rsidRPr="00E6072E">
        <w:rPr>
          <w:rStyle w:val="9-Char"/>
          <w:rFonts w:hint="cs"/>
          <w:rtl/>
        </w:rPr>
        <w:t>ق شناخته شود. تعر</w:t>
      </w:r>
      <w:r>
        <w:rPr>
          <w:rStyle w:val="9-Char"/>
          <w:rFonts w:hint="cs"/>
          <w:rtl/>
        </w:rPr>
        <w:t>ی</w:t>
      </w:r>
      <w:r w:rsidRPr="00E6072E">
        <w:rPr>
          <w:rStyle w:val="9-Char"/>
          <w:rFonts w:hint="cs"/>
          <w:rtl/>
        </w:rPr>
        <w:t>ف ن</w:t>
      </w:r>
      <w:r>
        <w:rPr>
          <w:rStyle w:val="9-Char"/>
          <w:rFonts w:hint="cs"/>
          <w:rtl/>
        </w:rPr>
        <w:t>ی</w:t>
      </w:r>
      <w:r w:rsidRPr="00E6072E">
        <w:rPr>
          <w:rStyle w:val="9-Char"/>
          <w:rFonts w:hint="cs"/>
          <w:rtl/>
        </w:rPr>
        <w:t xml:space="preserve">ز </w:t>
      </w:r>
      <w:r>
        <w:rPr>
          <w:rStyle w:val="9-Char"/>
          <w:rFonts w:hint="cs"/>
          <w:rtl/>
        </w:rPr>
        <w:t>ی</w:t>
      </w:r>
      <w:r w:rsidRPr="00E6072E">
        <w:rPr>
          <w:rStyle w:val="9-Char"/>
          <w:rFonts w:hint="cs"/>
          <w:rtl/>
        </w:rPr>
        <w:t>ا تعر</w:t>
      </w:r>
      <w:r>
        <w:rPr>
          <w:rStyle w:val="9-Char"/>
          <w:rFonts w:hint="cs"/>
          <w:rtl/>
        </w:rPr>
        <w:t>ی</w:t>
      </w:r>
      <w:r w:rsidRPr="00E6072E">
        <w:rPr>
          <w:rStyle w:val="9-Char"/>
          <w:rFonts w:hint="cs"/>
          <w:rtl/>
        </w:rPr>
        <w:t xml:space="preserve">ف به حدّ است و </w:t>
      </w:r>
      <w:r>
        <w:rPr>
          <w:rStyle w:val="9-Char"/>
          <w:rFonts w:hint="cs"/>
          <w:rtl/>
        </w:rPr>
        <w:t>ی</w:t>
      </w:r>
      <w:r w:rsidRPr="00E6072E">
        <w:rPr>
          <w:rStyle w:val="9-Char"/>
          <w:rFonts w:hint="cs"/>
          <w:rtl/>
        </w:rPr>
        <w:t>ا تعر</w:t>
      </w:r>
      <w:r>
        <w:rPr>
          <w:rStyle w:val="9-Char"/>
          <w:rFonts w:hint="cs"/>
          <w:rtl/>
        </w:rPr>
        <w:t>ی</w:t>
      </w:r>
      <w:r w:rsidRPr="00E6072E">
        <w:rPr>
          <w:rStyle w:val="9-Char"/>
          <w:rFonts w:hint="cs"/>
          <w:rtl/>
        </w:rPr>
        <w:t xml:space="preserve">ف به رسم. و هر </w:t>
      </w:r>
      <w:r>
        <w:rPr>
          <w:rStyle w:val="9-Char"/>
          <w:rFonts w:hint="cs"/>
          <w:rtl/>
        </w:rPr>
        <w:t>یک</w:t>
      </w:r>
      <w:r w:rsidRPr="00E6072E">
        <w:rPr>
          <w:rStyle w:val="9-Char"/>
          <w:rFonts w:hint="cs"/>
          <w:rtl/>
        </w:rPr>
        <w:t xml:space="preserve"> </w:t>
      </w:r>
      <w:r>
        <w:rPr>
          <w:rStyle w:val="9-Char"/>
          <w:rFonts w:hint="cs"/>
          <w:rtl/>
        </w:rPr>
        <w:t>ی</w:t>
      </w:r>
      <w:r w:rsidRPr="00E6072E">
        <w:rPr>
          <w:rStyle w:val="9-Char"/>
          <w:rFonts w:hint="cs"/>
          <w:rtl/>
        </w:rPr>
        <w:t xml:space="preserve">ا تام است </w:t>
      </w:r>
      <w:r>
        <w:rPr>
          <w:rStyle w:val="9-Char"/>
          <w:rFonts w:hint="cs"/>
          <w:rtl/>
        </w:rPr>
        <w:t>ی</w:t>
      </w:r>
      <w:r w:rsidRPr="00E6072E">
        <w:rPr>
          <w:rStyle w:val="9-Char"/>
          <w:rFonts w:hint="cs"/>
          <w:rtl/>
        </w:rPr>
        <w:t>ا ناقص. بد</w:t>
      </w:r>
      <w:r>
        <w:rPr>
          <w:rStyle w:val="9-Char"/>
          <w:rFonts w:hint="cs"/>
          <w:rtl/>
        </w:rPr>
        <w:t>ی</w:t>
      </w:r>
      <w:r w:rsidRPr="00E6072E">
        <w:rPr>
          <w:rStyle w:val="9-Char"/>
          <w:rFonts w:hint="cs"/>
          <w:rtl/>
        </w:rPr>
        <w:t>ن شرح:</w:t>
      </w:r>
    </w:p>
    <w:p w:rsidR="002E23EF" w:rsidRPr="00E6072E" w:rsidRDefault="002E23EF" w:rsidP="00FF7F21">
      <w:pPr>
        <w:pStyle w:val="EndnoteText"/>
        <w:ind w:left="272" w:hanging="102"/>
        <w:jc w:val="both"/>
        <w:rPr>
          <w:rStyle w:val="9-Char"/>
          <w:rtl/>
        </w:rPr>
      </w:pPr>
      <w:r w:rsidRPr="00E6072E">
        <w:rPr>
          <w:rStyle w:val="9-Char"/>
          <w:rFonts w:hint="cs"/>
          <w:rtl/>
        </w:rPr>
        <w:t>الف) حد تام تعر</w:t>
      </w:r>
      <w:r>
        <w:rPr>
          <w:rStyle w:val="9-Char"/>
          <w:rFonts w:hint="cs"/>
          <w:rtl/>
        </w:rPr>
        <w:t>ی</w:t>
      </w:r>
      <w:r w:rsidRPr="00E6072E">
        <w:rPr>
          <w:rStyle w:val="9-Char"/>
          <w:rFonts w:hint="cs"/>
          <w:rtl/>
        </w:rPr>
        <w:t>ف</w:t>
      </w:r>
      <w:r>
        <w:rPr>
          <w:rStyle w:val="9-Char"/>
          <w:rFonts w:hint="cs"/>
          <w:rtl/>
        </w:rPr>
        <w:t>ی</w:t>
      </w:r>
      <w:r w:rsidRPr="00E6072E">
        <w:rPr>
          <w:rStyle w:val="9-Char"/>
          <w:rFonts w:hint="cs"/>
          <w:rtl/>
        </w:rPr>
        <w:t xml:space="preserve"> است </w:t>
      </w:r>
      <w:r>
        <w:rPr>
          <w:rStyle w:val="9-Char"/>
          <w:rFonts w:hint="cs"/>
          <w:rtl/>
        </w:rPr>
        <w:t>ک</w:t>
      </w:r>
      <w:r w:rsidRPr="00E6072E">
        <w:rPr>
          <w:rStyle w:val="9-Char"/>
          <w:rFonts w:hint="cs"/>
          <w:rtl/>
        </w:rPr>
        <w:t>ه تمام</w:t>
      </w:r>
      <w:r>
        <w:rPr>
          <w:rStyle w:val="9-Char"/>
          <w:rFonts w:hint="cs"/>
          <w:rtl/>
        </w:rPr>
        <w:t>ی</w:t>
      </w:r>
      <w:r w:rsidRPr="00E6072E">
        <w:rPr>
          <w:rStyle w:val="9-Char"/>
          <w:rFonts w:hint="cs"/>
          <w:rtl/>
        </w:rPr>
        <w:t xml:space="preserve"> ذات</w:t>
      </w:r>
      <w:r>
        <w:rPr>
          <w:rStyle w:val="9-Char"/>
          <w:rFonts w:hint="cs"/>
          <w:rtl/>
        </w:rPr>
        <w:t>ی</w:t>
      </w:r>
      <w:r w:rsidRPr="00E6072E">
        <w:rPr>
          <w:rStyle w:val="9-Char"/>
          <w:rFonts w:hint="cs"/>
          <w:rtl/>
        </w:rPr>
        <w:t xml:space="preserve">ات مُعرَّف را در بردارد، </w:t>
      </w:r>
      <w:r>
        <w:rPr>
          <w:rStyle w:val="9-Char"/>
          <w:rFonts w:hint="cs"/>
          <w:rtl/>
        </w:rPr>
        <w:t>ی</w:t>
      </w:r>
      <w:r w:rsidRPr="00E6072E">
        <w:rPr>
          <w:rStyle w:val="9-Char"/>
          <w:rFonts w:hint="cs"/>
          <w:rtl/>
        </w:rPr>
        <w:t>عن</w:t>
      </w:r>
      <w:r>
        <w:rPr>
          <w:rStyle w:val="9-Char"/>
          <w:rFonts w:hint="cs"/>
          <w:rtl/>
        </w:rPr>
        <w:t>ی</w:t>
      </w:r>
      <w:r w:rsidRPr="00E6072E">
        <w:rPr>
          <w:rStyle w:val="9-Char"/>
          <w:rFonts w:hint="cs"/>
          <w:rtl/>
        </w:rPr>
        <w:t xml:space="preserve"> ماه</w:t>
      </w:r>
      <w:r>
        <w:rPr>
          <w:rStyle w:val="9-Char"/>
          <w:rFonts w:hint="cs"/>
          <w:rtl/>
        </w:rPr>
        <w:t>ی</w:t>
      </w:r>
      <w:r w:rsidRPr="00E6072E">
        <w:rPr>
          <w:rStyle w:val="9-Char"/>
          <w:rFonts w:hint="cs"/>
          <w:rtl/>
        </w:rPr>
        <w:t>ت و حق</w:t>
      </w:r>
      <w:r>
        <w:rPr>
          <w:rStyle w:val="9-Char"/>
          <w:rFonts w:hint="cs"/>
          <w:rtl/>
        </w:rPr>
        <w:t>ی</w:t>
      </w:r>
      <w:r w:rsidRPr="00E6072E">
        <w:rPr>
          <w:rStyle w:val="9-Char"/>
          <w:rFonts w:hint="cs"/>
          <w:rtl/>
        </w:rPr>
        <w:t xml:space="preserve">قت مُعرَّف را به نحو </w:t>
      </w:r>
      <w:r>
        <w:rPr>
          <w:rStyle w:val="9-Char"/>
          <w:rFonts w:hint="cs"/>
          <w:rtl/>
        </w:rPr>
        <w:t>ک</w:t>
      </w:r>
      <w:r w:rsidRPr="00E6072E">
        <w:rPr>
          <w:rStyle w:val="9-Char"/>
          <w:rFonts w:hint="cs"/>
          <w:rtl/>
        </w:rPr>
        <w:t>امل ب</w:t>
      </w:r>
      <w:r>
        <w:rPr>
          <w:rStyle w:val="9-Char"/>
          <w:rFonts w:hint="cs"/>
          <w:rtl/>
        </w:rPr>
        <w:t>ی</w:t>
      </w:r>
      <w:r w:rsidRPr="00E6072E">
        <w:rPr>
          <w:rStyle w:val="9-Char"/>
          <w:rFonts w:hint="cs"/>
          <w:rtl/>
        </w:rPr>
        <w:t>ان م</w:t>
      </w:r>
      <w:r>
        <w:rPr>
          <w:rStyle w:val="9-Char"/>
          <w:rFonts w:hint="cs"/>
          <w:rtl/>
        </w:rPr>
        <w:t>ی</w:t>
      </w:r>
      <w:r w:rsidRPr="00E6072E">
        <w:rPr>
          <w:rStyle w:val="9-Char"/>
          <w:rFonts w:hint="cs"/>
          <w:rtl/>
        </w:rPr>
        <w:t>‌</w:t>
      </w:r>
      <w:r>
        <w:rPr>
          <w:rStyle w:val="9-Char"/>
          <w:rFonts w:hint="cs"/>
          <w:rtl/>
        </w:rPr>
        <w:t>ک</w:t>
      </w:r>
      <w:r w:rsidRPr="00E6072E">
        <w:rPr>
          <w:rStyle w:val="9-Char"/>
          <w:rFonts w:hint="cs"/>
          <w:rtl/>
        </w:rPr>
        <w:t>ند، بنابرا</w:t>
      </w:r>
      <w:r>
        <w:rPr>
          <w:rStyle w:val="9-Char"/>
          <w:rFonts w:hint="cs"/>
          <w:rtl/>
        </w:rPr>
        <w:t>ی</w:t>
      </w:r>
      <w:r w:rsidRPr="00E6072E">
        <w:rPr>
          <w:rStyle w:val="9-Char"/>
          <w:rFonts w:hint="cs"/>
          <w:rtl/>
        </w:rPr>
        <w:t xml:space="preserve">ن </w:t>
      </w:r>
      <w:r>
        <w:rPr>
          <w:rStyle w:val="9-Char"/>
          <w:rFonts w:hint="cs"/>
          <w:rtl/>
        </w:rPr>
        <w:t>ک</w:t>
      </w:r>
      <w:r w:rsidRPr="00E6072E">
        <w:rPr>
          <w:rStyle w:val="9-Char"/>
          <w:rFonts w:hint="cs"/>
          <w:rtl/>
        </w:rPr>
        <w:t>امل‌تر</w:t>
      </w:r>
      <w:r>
        <w:rPr>
          <w:rStyle w:val="9-Char"/>
          <w:rFonts w:hint="cs"/>
          <w:rtl/>
        </w:rPr>
        <w:t>ی</w:t>
      </w:r>
      <w:r w:rsidRPr="00E6072E">
        <w:rPr>
          <w:rStyle w:val="9-Char"/>
          <w:rFonts w:hint="cs"/>
          <w:rtl/>
        </w:rPr>
        <w:t>ن و جامع‌تر</w:t>
      </w:r>
      <w:r>
        <w:rPr>
          <w:rStyle w:val="9-Char"/>
          <w:rFonts w:hint="cs"/>
          <w:rtl/>
        </w:rPr>
        <w:t>ی</w:t>
      </w:r>
      <w:r w:rsidRPr="00E6072E">
        <w:rPr>
          <w:rStyle w:val="9-Char"/>
          <w:rFonts w:hint="cs"/>
          <w:rtl/>
        </w:rPr>
        <w:t>ن تعار</w:t>
      </w:r>
      <w:r>
        <w:rPr>
          <w:rStyle w:val="9-Char"/>
          <w:rFonts w:hint="cs"/>
          <w:rtl/>
        </w:rPr>
        <w:t>ی</w:t>
      </w:r>
      <w:r w:rsidRPr="00E6072E">
        <w:rPr>
          <w:rStyle w:val="9-Char"/>
          <w:rFonts w:hint="cs"/>
          <w:rtl/>
        </w:rPr>
        <w:t>ف است. سع</w:t>
      </w:r>
      <w:r>
        <w:rPr>
          <w:rStyle w:val="9-Char"/>
          <w:rFonts w:hint="cs"/>
          <w:rtl/>
        </w:rPr>
        <w:t>ی</w:t>
      </w:r>
      <w:r w:rsidRPr="00E6072E">
        <w:rPr>
          <w:rStyle w:val="9-Char"/>
          <w:rFonts w:hint="cs"/>
          <w:rtl/>
        </w:rPr>
        <w:t xml:space="preserve"> فلاسفه و دانشمندان برآن است </w:t>
      </w:r>
      <w:r>
        <w:rPr>
          <w:rStyle w:val="9-Char"/>
          <w:rFonts w:hint="cs"/>
          <w:rtl/>
        </w:rPr>
        <w:t>ک</w:t>
      </w:r>
      <w:r w:rsidRPr="00E6072E">
        <w:rPr>
          <w:rStyle w:val="9-Char"/>
          <w:rFonts w:hint="cs"/>
          <w:rtl/>
        </w:rPr>
        <w:t xml:space="preserve">ه تا آنجا </w:t>
      </w:r>
      <w:r>
        <w:rPr>
          <w:rStyle w:val="9-Char"/>
          <w:rFonts w:hint="cs"/>
          <w:rtl/>
        </w:rPr>
        <w:t>ک</w:t>
      </w:r>
      <w:r w:rsidRPr="00E6072E">
        <w:rPr>
          <w:rStyle w:val="9-Char"/>
          <w:rFonts w:hint="cs"/>
          <w:rtl/>
        </w:rPr>
        <w:t>ه مم</w:t>
      </w:r>
      <w:r>
        <w:rPr>
          <w:rStyle w:val="9-Char"/>
          <w:rFonts w:hint="cs"/>
          <w:rtl/>
        </w:rPr>
        <w:t>ک</w:t>
      </w:r>
      <w:r w:rsidRPr="00E6072E">
        <w:rPr>
          <w:rStyle w:val="9-Char"/>
          <w:rFonts w:hint="cs"/>
          <w:rtl/>
        </w:rPr>
        <w:t>ن است امور را به حدّ تام تعر</w:t>
      </w:r>
      <w:r>
        <w:rPr>
          <w:rStyle w:val="9-Char"/>
          <w:rFonts w:hint="cs"/>
          <w:rtl/>
        </w:rPr>
        <w:t>ی</w:t>
      </w:r>
      <w:r w:rsidRPr="00E6072E">
        <w:rPr>
          <w:rStyle w:val="9-Char"/>
          <w:rFonts w:hint="cs"/>
          <w:rtl/>
        </w:rPr>
        <w:t xml:space="preserve">ف </w:t>
      </w:r>
      <w:r>
        <w:rPr>
          <w:rStyle w:val="9-Char"/>
          <w:rFonts w:hint="cs"/>
          <w:rtl/>
        </w:rPr>
        <w:t>ک</w:t>
      </w:r>
      <w:r w:rsidRPr="00E6072E">
        <w:rPr>
          <w:rStyle w:val="9-Char"/>
          <w:rFonts w:hint="cs"/>
          <w:rtl/>
        </w:rPr>
        <w:t>نند.</w:t>
      </w:r>
    </w:p>
    <w:p w:rsidR="002E23EF" w:rsidRPr="00E6072E" w:rsidRDefault="002E23EF" w:rsidP="00FF7F21">
      <w:pPr>
        <w:pStyle w:val="EndnoteText"/>
        <w:ind w:left="272"/>
        <w:jc w:val="both"/>
        <w:rPr>
          <w:rStyle w:val="9-Char"/>
          <w:rtl/>
        </w:rPr>
      </w:pPr>
      <w:r w:rsidRPr="00E6072E">
        <w:rPr>
          <w:rStyle w:val="9-Char"/>
          <w:rFonts w:hint="cs"/>
          <w:rtl/>
        </w:rPr>
        <w:t>حد تام از جنس قر</w:t>
      </w:r>
      <w:r>
        <w:rPr>
          <w:rStyle w:val="9-Char"/>
          <w:rFonts w:hint="cs"/>
          <w:rtl/>
        </w:rPr>
        <w:t>ی</w:t>
      </w:r>
      <w:r w:rsidRPr="00E6072E">
        <w:rPr>
          <w:rStyle w:val="9-Char"/>
          <w:rFonts w:hint="cs"/>
          <w:rtl/>
        </w:rPr>
        <w:t>ب و فصل قر</w:t>
      </w:r>
      <w:r>
        <w:rPr>
          <w:rStyle w:val="9-Char"/>
          <w:rFonts w:hint="cs"/>
          <w:rtl/>
        </w:rPr>
        <w:t>ی</w:t>
      </w:r>
      <w:r w:rsidRPr="00E6072E">
        <w:rPr>
          <w:rStyle w:val="9-Char"/>
          <w:rFonts w:hint="cs"/>
          <w:rtl/>
        </w:rPr>
        <w:t>ب (در اصطلاح منطق</w:t>
      </w:r>
      <w:r>
        <w:rPr>
          <w:rStyle w:val="9-Char"/>
          <w:rFonts w:hint="cs"/>
          <w:rtl/>
        </w:rPr>
        <w:t>ی</w:t>
      </w:r>
      <w:r w:rsidRPr="00E6072E">
        <w:rPr>
          <w:rStyle w:val="9-Char"/>
          <w:rFonts w:hint="cs"/>
          <w:rtl/>
        </w:rPr>
        <w:t>‌ها) تر</w:t>
      </w:r>
      <w:r>
        <w:rPr>
          <w:rStyle w:val="9-Char"/>
          <w:rFonts w:hint="cs"/>
          <w:rtl/>
        </w:rPr>
        <w:t>کی</w:t>
      </w:r>
      <w:r w:rsidRPr="00E6072E">
        <w:rPr>
          <w:rStyle w:val="9-Char"/>
          <w:rFonts w:hint="cs"/>
          <w:rtl/>
        </w:rPr>
        <w:t>ب م</w:t>
      </w:r>
      <w:r>
        <w:rPr>
          <w:rStyle w:val="9-Char"/>
          <w:rFonts w:hint="cs"/>
          <w:rtl/>
        </w:rPr>
        <w:t>ی</w:t>
      </w:r>
      <w:r w:rsidRPr="00E6072E">
        <w:rPr>
          <w:rStyle w:val="9-Char"/>
          <w:rFonts w:hint="cs"/>
          <w:rtl/>
        </w:rPr>
        <w:t>‌شود، مانند: «ح</w:t>
      </w:r>
      <w:r>
        <w:rPr>
          <w:rStyle w:val="9-Char"/>
          <w:rFonts w:hint="cs"/>
          <w:rtl/>
        </w:rPr>
        <w:t>ی</w:t>
      </w:r>
      <w:r w:rsidRPr="00E6072E">
        <w:rPr>
          <w:rStyle w:val="9-Char"/>
          <w:rFonts w:hint="cs"/>
          <w:rtl/>
        </w:rPr>
        <w:t>وان ناطق</w:t>
      </w:r>
      <w:r w:rsidRPr="00E6072E">
        <w:rPr>
          <w:rStyle w:val="9-Char"/>
          <w:rFonts w:hint="eastAsia"/>
          <w:rtl/>
        </w:rPr>
        <w:t>»</w:t>
      </w:r>
      <w:r w:rsidRPr="00E6072E">
        <w:rPr>
          <w:rStyle w:val="9-Char"/>
          <w:rFonts w:hint="cs"/>
          <w:rtl/>
        </w:rPr>
        <w:t xml:space="preserve"> در تعر</w:t>
      </w:r>
      <w:r>
        <w:rPr>
          <w:rStyle w:val="9-Char"/>
          <w:rFonts w:hint="cs"/>
          <w:rtl/>
        </w:rPr>
        <w:t>ی</w:t>
      </w:r>
      <w:r w:rsidRPr="00E6072E">
        <w:rPr>
          <w:rStyle w:val="9-Char"/>
          <w:rFonts w:hint="cs"/>
          <w:rtl/>
        </w:rPr>
        <w:t>ف انسان.</w:t>
      </w:r>
    </w:p>
    <w:p w:rsidR="002E23EF" w:rsidRPr="00E6072E" w:rsidRDefault="002E23EF" w:rsidP="00FF7F21">
      <w:pPr>
        <w:pStyle w:val="EndnoteText"/>
        <w:ind w:left="272"/>
        <w:jc w:val="both"/>
        <w:rPr>
          <w:rStyle w:val="9-Char"/>
          <w:rtl/>
        </w:rPr>
      </w:pPr>
      <w:r w:rsidRPr="00E6072E">
        <w:rPr>
          <w:rStyle w:val="9-Char"/>
          <w:rFonts w:hint="cs"/>
          <w:rtl/>
        </w:rPr>
        <w:t>ب) حد ناقص تعر</w:t>
      </w:r>
      <w:r>
        <w:rPr>
          <w:rStyle w:val="9-Char"/>
          <w:rFonts w:hint="cs"/>
          <w:rtl/>
        </w:rPr>
        <w:t>ی</w:t>
      </w:r>
      <w:r w:rsidRPr="00E6072E">
        <w:rPr>
          <w:rStyle w:val="9-Char"/>
          <w:rFonts w:hint="cs"/>
          <w:rtl/>
        </w:rPr>
        <w:t>ف</w:t>
      </w:r>
      <w:r>
        <w:rPr>
          <w:rStyle w:val="9-Char"/>
          <w:rFonts w:hint="cs"/>
          <w:rtl/>
        </w:rPr>
        <w:t>ی</w:t>
      </w:r>
      <w:r w:rsidRPr="00E6072E">
        <w:rPr>
          <w:rStyle w:val="9-Char"/>
          <w:rFonts w:hint="cs"/>
          <w:rtl/>
        </w:rPr>
        <w:t xml:space="preserve"> است </w:t>
      </w:r>
      <w:r>
        <w:rPr>
          <w:rStyle w:val="9-Char"/>
          <w:rFonts w:hint="cs"/>
          <w:rtl/>
        </w:rPr>
        <w:t>ک</w:t>
      </w:r>
      <w:r w:rsidRPr="00E6072E">
        <w:rPr>
          <w:rStyle w:val="9-Char"/>
          <w:rFonts w:hint="cs"/>
          <w:rtl/>
        </w:rPr>
        <w:t>ه از جنس بع</w:t>
      </w:r>
      <w:r>
        <w:rPr>
          <w:rStyle w:val="9-Char"/>
          <w:rFonts w:hint="cs"/>
          <w:rtl/>
        </w:rPr>
        <w:t>ی</w:t>
      </w:r>
      <w:r w:rsidRPr="00E6072E">
        <w:rPr>
          <w:rStyle w:val="9-Char"/>
          <w:rFonts w:hint="cs"/>
          <w:rtl/>
        </w:rPr>
        <w:t>د و فصل قر</w:t>
      </w:r>
      <w:r>
        <w:rPr>
          <w:rStyle w:val="9-Char"/>
          <w:rFonts w:hint="cs"/>
          <w:rtl/>
        </w:rPr>
        <w:t>ی</w:t>
      </w:r>
      <w:r w:rsidRPr="00E6072E">
        <w:rPr>
          <w:rStyle w:val="9-Char"/>
          <w:rFonts w:hint="cs"/>
          <w:rtl/>
        </w:rPr>
        <w:t>ب فراهم م</w:t>
      </w:r>
      <w:r>
        <w:rPr>
          <w:rStyle w:val="9-Char"/>
          <w:rFonts w:hint="cs"/>
          <w:rtl/>
        </w:rPr>
        <w:t>ی</w:t>
      </w:r>
      <w:r w:rsidRPr="00E6072E">
        <w:rPr>
          <w:rStyle w:val="9-Char"/>
          <w:rFonts w:hint="cs"/>
          <w:rtl/>
        </w:rPr>
        <w:t>‌آ</w:t>
      </w:r>
      <w:r>
        <w:rPr>
          <w:rStyle w:val="9-Char"/>
          <w:rFonts w:hint="cs"/>
          <w:rtl/>
        </w:rPr>
        <w:t>ی</w:t>
      </w:r>
      <w:r w:rsidRPr="00E6072E">
        <w:rPr>
          <w:rStyle w:val="9-Char"/>
          <w:rFonts w:hint="cs"/>
          <w:rtl/>
        </w:rPr>
        <w:t>د، مانند «جسم ناطق</w:t>
      </w:r>
      <w:r w:rsidRPr="00E6072E">
        <w:rPr>
          <w:rStyle w:val="9-Char"/>
          <w:rFonts w:hint="eastAsia"/>
          <w:rtl/>
        </w:rPr>
        <w:t>»</w:t>
      </w:r>
      <w:r w:rsidRPr="00E6072E">
        <w:rPr>
          <w:rStyle w:val="9-Char"/>
          <w:rFonts w:hint="cs"/>
          <w:rtl/>
        </w:rPr>
        <w:t xml:space="preserve"> در تعر</w:t>
      </w:r>
      <w:r>
        <w:rPr>
          <w:rStyle w:val="9-Char"/>
          <w:rFonts w:hint="cs"/>
          <w:rtl/>
        </w:rPr>
        <w:t>ی</w:t>
      </w:r>
      <w:r w:rsidRPr="00E6072E">
        <w:rPr>
          <w:rStyle w:val="9-Char"/>
          <w:rFonts w:hint="cs"/>
          <w:rtl/>
        </w:rPr>
        <w:t xml:space="preserve">ف انسان </w:t>
      </w:r>
    </w:p>
    <w:p w:rsidR="002E23EF" w:rsidRPr="00E6072E" w:rsidRDefault="002E23EF" w:rsidP="00FF7F21">
      <w:pPr>
        <w:pStyle w:val="EndnoteText"/>
        <w:ind w:left="272"/>
        <w:jc w:val="both"/>
        <w:rPr>
          <w:rStyle w:val="9-Char"/>
          <w:rtl/>
        </w:rPr>
      </w:pPr>
      <w:r w:rsidRPr="00E6072E">
        <w:rPr>
          <w:rStyle w:val="9-Char"/>
          <w:rFonts w:hint="cs"/>
          <w:rtl/>
        </w:rPr>
        <w:t>ج) رسم تام از انضمام جنس قر</w:t>
      </w:r>
      <w:r>
        <w:rPr>
          <w:rStyle w:val="9-Char"/>
          <w:rFonts w:hint="cs"/>
          <w:rtl/>
        </w:rPr>
        <w:t>ی</w:t>
      </w:r>
      <w:r w:rsidRPr="00E6072E">
        <w:rPr>
          <w:rStyle w:val="9-Char"/>
          <w:rFonts w:hint="cs"/>
          <w:rtl/>
        </w:rPr>
        <w:t>ب با عرض خاص حاصل م</w:t>
      </w:r>
      <w:r>
        <w:rPr>
          <w:rStyle w:val="9-Char"/>
          <w:rFonts w:hint="cs"/>
          <w:rtl/>
        </w:rPr>
        <w:t>ی</w:t>
      </w:r>
      <w:r w:rsidRPr="00E6072E">
        <w:rPr>
          <w:rStyle w:val="9-Char"/>
          <w:rFonts w:hint="cs"/>
          <w:rtl/>
        </w:rPr>
        <w:t>‌شود، مانند «ح</w:t>
      </w:r>
      <w:r>
        <w:rPr>
          <w:rStyle w:val="9-Char"/>
          <w:rFonts w:hint="cs"/>
          <w:rtl/>
        </w:rPr>
        <w:t>ی</w:t>
      </w:r>
      <w:r w:rsidRPr="00E6072E">
        <w:rPr>
          <w:rStyle w:val="9-Char"/>
          <w:rFonts w:hint="cs"/>
          <w:rtl/>
        </w:rPr>
        <w:t>وان ضاح</w:t>
      </w:r>
      <w:r>
        <w:rPr>
          <w:rStyle w:val="9-Char"/>
          <w:rFonts w:hint="cs"/>
          <w:rtl/>
        </w:rPr>
        <w:t>ک</w:t>
      </w:r>
      <w:r w:rsidRPr="00E6072E">
        <w:rPr>
          <w:rStyle w:val="9-Char"/>
          <w:rFonts w:hint="eastAsia"/>
          <w:rtl/>
        </w:rPr>
        <w:t>»</w:t>
      </w:r>
      <w:r w:rsidRPr="00E6072E">
        <w:rPr>
          <w:rStyle w:val="9-Char"/>
          <w:rFonts w:hint="cs"/>
          <w:rtl/>
        </w:rPr>
        <w:t xml:space="preserve"> در تعر</w:t>
      </w:r>
      <w:r>
        <w:rPr>
          <w:rStyle w:val="9-Char"/>
          <w:rFonts w:hint="cs"/>
          <w:rtl/>
        </w:rPr>
        <w:t>ی</w:t>
      </w:r>
      <w:r w:rsidRPr="00E6072E">
        <w:rPr>
          <w:rStyle w:val="9-Char"/>
          <w:rFonts w:hint="cs"/>
          <w:rtl/>
        </w:rPr>
        <w:t>ف انسان</w:t>
      </w:r>
    </w:p>
    <w:p w:rsidR="002E23EF" w:rsidRPr="00E6072E" w:rsidRDefault="002E23EF" w:rsidP="00FF7F21">
      <w:pPr>
        <w:pStyle w:val="EndnoteText"/>
        <w:ind w:left="272"/>
        <w:jc w:val="both"/>
        <w:rPr>
          <w:rStyle w:val="9-Char"/>
        </w:rPr>
      </w:pPr>
      <w:r w:rsidRPr="00E6072E">
        <w:rPr>
          <w:rStyle w:val="9-Char"/>
          <w:rFonts w:hint="cs"/>
          <w:rtl/>
        </w:rPr>
        <w:t>د) رسم ناقص از انضمام جنس بع</w:t>
      </w:r>
      <w:r>
        <w:rPr>
          <w:rStyle w:val="9-Char"/>
          <w:rFonts w:hint="cs"/>
          <w:rtl/>
        </w:rPr>
        <w:t>ی</w:t>
      </w:r>
      <w:r w:rsidRPr="00E6072E">
        <w:rPr>
          <w:rStyle w:val="9-Char"/>
          <w:rFonts w:hint="cs"/>
          <w:rtl/>
        </w:rPr>
        <w:t>د با عرض خاص حاصل م</w:t>
      </w:r>
      <w:r>
        <w:rPr>
          <w:rStyle w:val="9-Char"/>
          <w:rFonts w:hint="cs"/>
          <w:rtl/>
        </w:rPr>
        <w:t>ی</w:t>
      </w:r>
      <w:r w:rsidRPr="00E6072E">
        <w:rPr>
          <w:rStyle w:val="9-Char"/>
          <w:rFonts w:hint="cs"/>
          <w:rtl/>
        </w:rPr>
        <w:t>‌شود، مانند «جسم ضاح</w:t>
      </w:r>
      <w:r>
        <w:rPr>
          <w:rStyle w:val="9-Char"/>
          <w:rFonts w:hint="cs"/>
          <w:rtl/>
        </w:rPr>
        <w:t>ک</w:t>
      </w:r>
      <w:r w:rsidRPr="00E6072E">
        <w:rPr>
          <w:rStyle w:val="9-Char"/>
          <w:rFonts w:hint="eastAsia"/>
          <w:rtl/>
        </w:rPr>
        <w:t>»</w:t>
      </w:r>
      <w:r w:rsidRPr="00E6072E">
        <w:rPr>
          <w:rStyle w:val="9-Char"/>
          <w:rFonts w:hint="cs"/>
          <w:rtl/>
        </w:rPr>
        <w:t xml:space="preserve"> درتعر</w:t>
      </w:r>
      <w:r>
        <w:rPr>
          <w:rStyle w:val="9-Char"/>
          <w:rFonts w:hint="cs"/>
          <w:rtl/>
        </w:rPr>
        <w:t>ی</w:t>
      </w:r>
      <w:r w:rsidRPr="00E6072E">
        <w:rPr>
          <w:rStyle w:val="9-Char"/>
          <w:rFonts w:hint="cs"/>
          <w:rtl/>
        </w:rPr>
        <w:t>ف انسان:‌‌ (منطق، تأل</w:t>
      </w:r>
      <w:r>
        <w:rPr>
          <w:rStyle w:val="9-Char"/>
          <w:rFonts w:hint="cs"/>
          <w:rtl/>
        </w:rPr>
        <w:t>ی</w:t>
      </w:r>
      <w:r w:rsidRPr="00E6072E">
        <w:rPr>
          <w:rStyle w:val="9-Char"/>
          <w:rFonts w:hint="cs"/>
          <w:rtl/>
        </w:rPr>
        <w:t>ف: د</w:t>
      </w:r>
      <w:r>
        <w:rPr>
          <w:rStyle w:val="9-Char"/>
          <w:rFonts w:hint="cs"/>
          <w:rtl/>
        </w:rPr>
        <w:t>ک</w:t>
      </w:r>
      <w:r w:rsidRPr="00E6072E">
        <w:rPr>
          <w:rStyle w:val="9-Char"/>
          <w:rFonts w:hint="cs"/>
          <w:rtl/>
        </w:rPr>
        <w:t>تر محمد خوانسار‌</w:t>
      </w:r>
      <w:r>
        <w:rPr>
          <w:rStyle w:val="9-Char"/>
          <w:rFonts w:hint="cs"/>
          <w:rtl/>
        </w:rPr>
        <w:t>ی</w:t>
      </w:r>
      <w:r w:rsidRPr="00E6072E">
        <w:rPr>
          <w:rStyle w:val="9-Char"/>
          <w:rFonts w:hint="cs"/>
          <w:rtl/>
        </w:rPr>
        <w:t>) (مترجم)</w:t>
      </w:r>
    </w:p>
  </w:footnote>
  <w:footnote w:id="270">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البحث الفقه</w:t>
      </w:r>
      <w:r>
        <w:rPr>
          <w:rStyle w:val="9-Char"/>
          <w:rFonts w:hint="cs"/>
          <w:rtl/>
        </w:rPr>
        <w:t>ی</w:t>
      </w:r>
      <w:r w:rsidRPr="00E6072E">
        <w:rPr>
          <w:rStyle w:val="9-Char"/>
          <w:rFonts w:hint="cs"/>
          <w:rtl/>
        </w:rPr>
        <w:t xml:space="preserve"> ص 172</w:t>
      </w:r>
    </w:p>
  </w:footnote>
  <w:footnote w:id="271">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پ</w:t>
      </w:r>
      <w:r>
        <w:rPr>
          <w:rStyle w:val="9-Char"/>
          <w:rFonts w:hint="cs"/>
          <w:rtl/>
        </w:rPr>
        <w:t>ی</w:t>
      </w:r>
      <w:r w:rsidRPr="00E6072E">
        <w:rPr>
          <w:rStyle w:val="9-Char"/>
          <w:rFonts w:hint="cs"/>
          <w:rtl/>
        </w:rPr>
        <w:t>شتر پ</w:t>
      </w:r>
      <w:r>
        <w:rPr>
          <w:rStyle w:val="9-Char"/>
          <w:rFonts w:hint="cs"/>
          <w:rtl/>
        </w:rPr>
        <w:t>ی</w:t>
      </w:r>
      <w:r w:rsidRPr="00E6072E">
        <w:rPr>
          <w:rStyle w:val="9-Char"/>
          <w:rFonts w:hint="cs"/>
          <w:rtl/>
        </w:rPr>
        <w:t>رامون ب</w:t>
      </w:r>
      <w:r>
        <w:rPr>
          <w:rStyle w:val="9-Char"/>
          <w:rFonts w:hint="cs"/>
          <w:rtl/>
        </w:rPr>
        <w:t>ی</w:t>
      </w:r>
      <w:r w:rsidRPr="00E6072E">
        <w:rPr>
          <w:rStyle w:val="9-Char"/>
          <w:rFonts w:hint="cs"/>
          <w:rtl/>
        </w:rPr>
        <w:t>وگراف</w:t>
      </w:r>
      <w:r>
        <w:rPr>
          <w:rStyle w:val="9-Char"/>
          <w:rFonts w:hint="cs"/>
          <w:rtl/>
        </w:rPr>
        <w:t>ی</w:t>
      </w:r>
      <w:r w:rsidRPr="00E6072E">
        <w:rPr>
          <w:rStyle w:val="9-Char"/>
          <w:rFonts w:hint="cs"/>
          <w:rtl/>
        </w:rPr>
        <w:t xml:space="preserve"> امام مال</w:t>
      </w:r>
      <w:r>
        <w:rPr>
          <w:rStyle w:val="9-Char"/>
          <w:rFonts w:hint="cs"/>
          <w:rtl/>
        </w:rPr>
        <w:t>ک</w:t>
      </w:r>
      <w:r w:rsidRPr="00E6072E">
        <w:rPr>
          <w:rStyle w:val="9-Char"/>
          <w:rFonts w:hint="cs"/>
          <w:rtl/>
        </w:rPr>
        <w:t>، مطالب</w:t>
      </w:r>
      <w:r>
        <w:rPr>
          <w:rStyle w:val="9-Char"/>
          <w:rFonts w:hint="cs"/>
          <w:rtl/>
        </w:rPr>
        <w:t>ی</w:t>
      </w:r>
      <w:r w:rsidRPr="00E6072E">
        <w:rPr>
          <w:rStyle w:val="9-Char"/>
          <w:rFonts w:hint="cs"/>
          <w:rtl/>
        </w:rPr>
        <w:t xml:space="preserve"> با تفص</w:t>
      </w:r>
      <w:r>
        <w:rPr>
          <w:rStyle w:val="9-Char"/>
          <w:rFonts w:hint="cs"/>
          <w:rtl/>
        </w:rPr>
        <w:t>ی</w:t>
      </w:r>
      <w:r w:rsidRPr="00E6072E">
        <w:rPr>
          <w:rStyle w:val="9-Char"/>
          <w:rFonts w:hint="cs"/>
          <w:rtl/>
        </w:rPr>
        <w:t>ل ب</w:t>
      </w:r>
      <w:r>
        <w:rPr>
          <w:rStyle w:val="9-Char"/>
          <w:rFonts w:hint="cs"/>
          <w:rtl/>
        </w:rPr>
        <w:t>ی</w:t>
      </w:r>
      <w:r w:rsidRPr="00E6072E">
        <w:rPr>
          <w:rStyle w:val="9-Char"/>
          <w:rFonts w:hint="cs"/>
          <w:rtl/>
        </w:rPr>
        <w:t>ان شد.</w:t>
      </w:r>
    </w:p>
  </w:footnote>
  <w:footnote w:id="272">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تمام علما بر ا</w:t>
      </w:r>
      <w:r>
        <w:rPr>
          <w:rStyle w:val="9-Char"/>
          <w:rFonts w:hint="cs"/>
          <w:rtl/>
        </w:rPr>
        <w:t>ی</w:t>
      </w:r>
      <w:r w:rsidRPr="00E6072E">
        <w:rPr>
          <w:rStyle w:val="9-Char"/>
          <w:rFonts w:hint="cs"/>
          <w:rtl/>
        </w:rPr>
        <w:t xml:space="preserve">ن امر متفق‌اند </w:t>
      </w:r>
      <w:r>
        <w:rPr>
          <w:rStyle w:val="9-Char"/>
          <w:rFonts w:hint="cs"/>
          <w:rtl/>
        </w:rPr>
        <w:t>ک</w:t>
      </w:r>
      <w:r w:rsidRPr="00E6072E">
        <w:rPr>
          <w:rStyle w:val="9-Char"/>
          <w:rFonts w:hint="cs"/>
          <w:rtl/>
        </w:rPr>
        <w:t>ه «ابراه</w:t>
      </w:r>
      <w:r>
        <w:rPr>
          <w:rStyle w:val="9-Char"/>
          <w:rFonts w:hint="cs"/>
          <w:rtl/>
        </w:rPr>
        <w:t>ی</w:t>
      </w:r>
      <w:r w:rsidRPr="00E6072E">
        <w:rPr>
          <w:rStyle w:val="9-Char"/>
          <w:rFonts w:hint="cs"/>
          <w:rtl/>
        </w:rPr>
        <w:t xml:space="preserve">م بن </w:t>
      </w:r>
      <w:r>
        <w:rPr>
          <w:rStyle w:val="9-Char"/>
          <w:rFonts w:hint="cs"/>
          <w:rtl/>
        </w:rPr>
        <w:t>ی</w:t>
      </w:r>
      <w:r w:rsidRPr="00E6072E">
        <w:rPr>
          <w:rStyle w:val="9-Char"/>
          <w:rFonts w:hint="cs"/>
          <w:rtl/>
        </w:rPr>
        <w:t>ح</w:t>
      </w:r>
      <w:r>
        <w:rPr>
          <w:rStyle w:val="9-Char"/>
          <w:rFonts w:hint="cs"/>
          <w:rtl/>
        </w:rPr>
        <w:t>یی</w:t>
      </w:r>
      <w:r w:rsidRPr="00E6072E">
        <w:rPr>
          <w:rStyle w:val="9-Char"/>
          <w:rFonts w:hint="cs"/>
          <w:rtl/>
        </w:rPr>
        <w:t xml:space="preserve"> الاسام</w:t>
      </w:r>
      <w:r>
        <w:rPr>
          <w:rStyle w:val="9-Char"/>
          <w:rFonts w:hint="cs"/>
          <w:rtl/>
        </w:rPr>
        <w:t>ی</w:t>
      </w:r>
      <w:r w:rsidRPr="00E6072E">
        <w:rPr>
          <w:rStyle w:val="9-Char"/>
          <w:rFonts w:hint="cs"/>
          <w:rtl/>
        </w:rPr>
        <w:t>» فرد</w:t>
      </w:r>
      <w:r>
        <w:rPr>
          <w:rStyle w:val="9-Char"/>
          <w:rFonts w:hint="cs"/>
          <w:rtl/>
        </w:rPr>
        <w:t>ی</w:t>
      </w:r>
      <w:r w:rsidRPr="00E6072E">
        <w:rPr>
          <w:rStyle w:val="9-Char"/>
          <w:rFonts w:hint="cs"/>
          <w:rtl/>
        </w:rPr>
        <w:t xml:space="preserve"> معتزل</w:t>
      </w:r>
      <w:r>
        <w:rPr>
          <w:rStyle w:val="9-Char"/>
          <w:rFonts w:hint="cs"/>
          <w:rtl/>
        </w:rPr>
        <w:t>ی</w:t>
      </w:r>
      <w:r w:rsidRPr="00E6072E">
        <w:rPr>
          <w:rStyle w:val="9-Char"/>
          <w:rFonts w:hint="cs"/>
          <w:rtl/>
        </w:rPr>
        <w:t xml:space="preserve"> بود و ا</w:t>
      </w:r>
      <w:r>
        <w:rPr>
          <w:rStyle w:val="9-Char"/>
          <w:rFonts w:hint="cs"/>
          <w:rtl/>
        </w:rPr>
        <w:t>ی</w:t>
      </w:r>
      <w:r w:rsidRPr="00E6072E">
        <w:rPr>
          <w:rStyle w:val="9-Char"/>
          <w:rFonts w:hint="cs"/>
          <w:rtl/>
        </w:rPr>
        <w:t>ن امر ضرر</w:t>
      </w:r>
      <w:r>
        <w:rPr>
          <w:rStyle w:val="9-Char"/>
          <w:rFonts w:hint="cs"/>
          <w:rtl/>
        </w:rPr>
        <w:t>ی</w:t>
      </w:r>
      <w:r w:rsidRPr="00E6072E">
        <w:rPr>
          <w:rStyle w:val="9-Char"/>
          <w:rFonts w:hint="cs"/>
          <w:rtl/>
        </w:rPr>
        <w:t xml:space="preserve"> به امام شافع</w:t>
      </w:r>
      <w:r>
        <w:rPr>
          <w:rStyle w:val="9-Char"/>
          <w:rFonts w:hint="cs"/>
          <w:rtl/>
        </w:rPr>
        <w:t>ی</w:t>
      </w:r>
      <w:r w:rsidRPr="00E6072E">
        <w:rPr>
          <w:rStyle w:val="9-Char"/>
          <w:rFonts w:hint="cs"/>
          <w:rtl/>
        </w:rPr>
        <w:t xml:space="preserve"> نم</w:t>
      </w:r>
      <w:r>
        <w:rPr>
          <w:rStyle w:val="9-Char"/>
          <w:rFonts w:hint="cs"/>
          <w:rtl/>
        </w:rPr>
        <w:t>ی</w:t>
      </w:r>
      <w:r w:rsidRPr="00E6072E">
        <w:rPr>
          <w:rStyle w:val="9-Char"/>
          <w:rFonts w:hint="cs"/>
          <w:rtl/>
        </w:rPr>
        <w:t xml:space="preserve">‌رساند چرا </w:t>
      </w:r>
      <w:r>
        <w:rPr>
          <w:rStyle w:val="9-Char"/>
          <w:rFonts w:hint="cs"/>
          <w:rtl/>
        </w:rPr>
        <w:t>ک</w:t>
      </w:r>
      <w:r w:rsidRPr="00E6072E">
        <w:rPr>
          <w:rStyle w:val="9-Char"/>
          <w:rFonts w:hint="cs"/>
          <w:rtl/>
        </w:rPr>
        <w:t>ه و</w:t>
      </w:r>
      <w:r>
        <w:rPr>
          <w:rStyle w:val="9-Char"/>
          <w:rFonts w:hint="cs"/>
          <w:rtl/>
        </w:rPr>
        <w:t>ی</w:t>
      </w:r>
      <w:r w:rsidRPr="00E6072E">
        <w:rPr>
          <w:rStyle w:val="9-Char"/>
          <w:rFonts w:hint="cs"/>
          <w:rtl/>
        </w:rPr>
        <w:t xml:space="preserve"> فقط از او فقه و حد</w:t>
      </w:r>
      <w:r>
        <w:rPr>
          <w:rStyle w:val="9-Char"/>
          <w:rFonts w:hint="cs"/>
          <w:rtl/>
        </w:rPr>
        <w:t>ی</w:t>
      </w:r>
      <w:r w:rsidRPr="00E6072E">
        <w:rPr>
          <w:rStyle w:val="9-Char"/>
          <w:rFonts w:hint="cs"/>
          <w:rtl/>
        </w:rPr>
        <w:t>ث را آموخت نه اصول و مباد</w:t>
      </w:r>
      <w:r>
        <w:rPr>
          <w:rStyle w:val="9-Char"/>
          <w:rFonts w:hint="cs"/>
          <w:rtl/>
        </w:rPr>
        <w:t>ی</w:t>
      </w:r>
      <w:r w:rsidRPr="00E6072E">
        <w:rPr>
          <w:rStyle w:val="9-Char"/>
          <w:rFonts w:hint="cs"/>
          <w:rtl/>
        </w:rPr>
        <w:t xml:space="preserve"> د</w:t>
      </w:r>
      <w:r>
        <w:rPr>
          <w:rStyle w:val="9-Char"/>
          <w:rFonts w:hint="cs"/>
          <w:rtl/>
        </w:rPr>
        <w:t>ی</w:t>
      </w:r>
      <w:r w:rsidRPr="00E6072E">
        <w:rPr>
          <w:rStyle w:val="9-Char"/>
          <w:rFonts w:hint="cs"/>
          <w:rtl/>
        </w:rPr>
        <w:t>ن را.</w:t>
      </w:r>
    </w:p>
  </w:footnote>
  <w:footnote w:id="273">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الشافع</w:t>
      </w:r>
      <w:r>
        <w:rPr>
          <w:rStyle w:val="9-Char"/>
          <w:rFonts w:hint="cs"/>
          <w:rtl/>
        </w:rPr>
        <w:t>ی</w:t>
      </w:r>
      <w:r w:rsidRPr="00E6072E">
        <w:rPr>
          <w:rStyle w:val="9-Char"/>
          <w:rFonts w:hint="cs"/>
          <w:rtl/>
        </w:rPr>
        <w:t>، ح</w:t>
      </w:r>
      <w:r>
        <w:rPr>
          <w:rStyle w:val="9-Char"/>
          <w:rFonts w:hint="cs"/>
          <w:rtl/>
        </w:rPr>
        <w:t>ی</w:t>
      </w:r>
      <w:r w:rsidRPr="00E6072E">
        <w:rPr>
          <w:rStyle w:val="9-Char"/>
          <w:rFonts w:hint="cs"/>
          <w:rtl/>
        </w:rPr>
        <w:t xml:space="preserve">اته و عصره، ابوزهره، ص 41 و 43 و </w:t>
      </w:r>
      <w:r>
        <w:rPr>
          <w:rStyle w:val="9-Char"/>
          <w:rFonts w:hint="cs"/>
          <w:rtl/>
        </w:rPr>
        <w:t>ک</w:t>
      </w:r>
      <w:r w:rsidRPr="00E6072E">
        <w:rPr>
          <w:rStyle w:val="9-Char"/>
          <w:rFonts w:hint="cs"/>
          <w:rtl/>
        </w:rPr>
        <w:t>تاب الشهاو</w:t>
      </w:r>
      <w:r>
        <w:rPr>
          <w:rStyle w:val="9-Char"/>
          <w:rFonts w:hint="cs"/>
          <w:rtl/>
        </w:rPr>
        <w:t>ی</w:t>
      </w:r>
      <w:r w:rsidR="004F3FB1">
        <w:rPr>
          <w:rStyle w:val="9-Char"/>
          <w:rFonts w:hint="cs"/>
          <w:rtl/>
        </w:rPr>
        <w:t xml:space="preserve"> في </w:t>
      </w:r>
      <w:r w:rsidRPr="00E6072E">
        <w:rPr>
          <w:rStyle w:val="9-Char"/>
          <w:rFonts w:hint="cs"/>
          <w:rtl/>
        </w:rPr>
        <w:t>تار</w:t>
      </w:r>
      <w:r>
        <w:rPr>
          <w:rStyle w:val="9-Char"/>
          <w:rFonts w:hint="cs"/>
          <w:rtl/>
        </w:rPr>
        <w:t>ی</w:t>
      </w:r>
      <w:r w:rsidRPr="00E6072E">
        <w:rPr>
          <w:rStyle w:val="9-Char"/>
          <w:rFonts w:hint="cs"/>
          <w:rtl/>
        </w:rPr>
        <w:t>خ التشر</w:t>
      </w:r>
      <w:r>
        <w:rPr>
          <w:rStyle w:val="9-Char"/>
          <w:rFonts w:hint="cs"/>
          <w:rtl/>
        </w:rPr>
        <w:t>ی</w:t>
      </w:r>
      <w:r w:rsidRPr="00E6072E">
        <w:rPr>
          <w:rStyle w:val="9-Char"/>
          <w:rFonts w:hint="cs"/>
          <w:rtl/>
        </w:rPr>
        <w:t>ع الاسلام</w:t>
      </w:r>
      <w:r>
        <w:rPr>
          <w:rStyle w:val="9-Char"/>
          <w:rFonts w:hint="cs"/>
          <w:rtl/>
        </w:rPr>
        <w:t>ی</w:t>
      </w:r>
      <w:r w:rsidRPr="00E6072E">
        <w:rPr>
          <w:rStyle w:val="9-Char"/>
          <w:rFonts w:hint="cs"/>
          <w:rtl/>
        </w:rPr>
        <w:t xml:space="preserve"> ص 181، 182</w:t>
      </w:r>
    </w:p>
  </w:footnote>
  <w:footnote w:id="274">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طبقات الشافع</w:t>
      </w:r>
      <w:r>
        <w:rPr>
          <w:rStyle w:val="9-Char"/>
          <w:rFonts w:hint="cs"/>
          <w:rtl/>
        </w:rPr>
        <w:t>ی</w:t>
      </w:r>
      <w:r w:rsidRPr="00E6072E">
        <w:rPr>
          <w:rStyle w:val="9-Char"/>
          <w:rFonts w:hint="cs"/>
          <w:rtl/>
        </w:rPr>
        <w:t>ة، ابن قاض</w:t>
      </w:r>
      <w:r>
        <w:rPr>
          <w:rStyle w:val="9-Char"/>
          <w:rFonts w:hint="cs"/>
          <w:rtl/>
        </w:rPr>
        <w:t>ی</w:t>
      </w:r>
      <w:r w:rsidRPr="00E6072E">
        <w:rPr>
          <w:rStyle w:val="9-Char"/>
          <w:rFonts w:hint="cs"/>
          <w:rtl/>
        </w:rPr>
        <w:t xml:space="preserve"> شهبة (1/66) و طبقات الشافع</w:t>
      </w:r>
      <w:r>
        <w:rPr>
          <w:rStyle w:val="9-Char"/>
          <w:rFonts w:hint="cs"/>
          <w:rtl/>
        </w:rPr>
        <w:t>ی</w:t>
      </w:r>
      <w:r w:rsidRPr="00E6072E">
        <w:rPr>
          <w:rStyle w:val="9-Char"/>
          <w:rFonts w:hint="cs"/>
          <w:rtl/>
        </w:rPr>
        <w:t>ة، ابن هدا</w:t>
      </w:r>
      <w:r>
        <w:rPr>
          <w:rStyle w:val="9-Char"/>
          <w:rFonts w:hint="cs"/>
          <w:rtl/>
        </w:rPr>
        <w:t>ی</w:t>
      </w:r>
      <w:r w:rsidRPr="00E6072E">
        <w:rPr>
          <w:rStyle w:val="9-Char"/>
          <w:rFonts w:hint="cs"/>
          <w:rtl/>
        </w:rPr>
        <w:t>ة الله ص 15</w:t>
      </w:r>
    </w:p>
  </w:footnote>
  <w:footnote w:id="275">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همان</w:t>
      </w:r>
    </w:p>
  </w:footnote>
  <w:footnote w:id="276">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طبقات الشافع</w:t>
      </w:r>
      <w:r>
        <w:rPr>
          <w:rStyle w:val="9-Char"/>
          <w:rFonts w:hint="cs"/>
          <w:rtl/>
        </w:rPr>
        <w:t>ی</w:t>
      </w:r>
      <w:r w:rsidRPr="00E6072E">
        <w:rPr>
          <w:rStyle w:val="9-Char"/>
          <w:rFonts w:hint="cs"/>
          <w:rtl/>
        </w:rPr>
        <w:t>ة، ابن هدا</w:t>
      </w:r>
      <w:r>
        <w:rPr>
          <w:rStyle w:val="9-Char"/>
          <w:rFonts w:hint="cs"/>
          <w:rtl/>
        </w:rPr>
        <w:t>ی</w:t>
      </w:r>
      <w:r w:rsidRPr="00E6072E">
        <w:rPr>
          <w:rStyle w:val="9-Char"/>
          <w:rFonts w:hint="cs"/>
          <w:rtl/>
        </w:rPr>
        <w:t>ة الله صص 22، 26، 27</w:t>
      </w:r>
    </w:p>
  </w:footnote>
  <w:footnote w:id="277">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همان، ابن هدا</w:t>
      </w:r>
      <w:r>
        <w:rPr>
          <w:rStyle w:val="9-Char"/>
          <w:rFonts w:hint="cs"/>
          <w:rtl/>
        </w:rPr>
        <w:t>ی</w:t>
      </w:r>
      <w:r w:rsidRPr="00E6072E">
        <w:rPr>
          <w:rStyle w:val="9-Char"/>
          <w:rFonts w:hint="cs"/>
          <w:rtl/>
        </w:rPr>
        <w:t>ة الله صص 22، 26، 27</w:t>
      </w:r>
    </w:p>
  </w:footnote>
  <w:footnote w:id="278">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همان</w:t>
      </w:r>
    </w:p>
  </w:footnote>
  <w:footnote w:id="279">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طبقات الشافع</w:t>
      </w:r>
      <w:r>
        <w:rPr>
          <w:rStyle w:val="9-Char"/>
          <w:rFonts w:hint="cs"/>
          <w:rtl/>
        </w:rPr>
        <w:t>ی</w:t>
      </w:r>
      <w:r w:rsidRPr="00E6072E">
        <w:rPr>
          <w:rStyle w:val="9-Char"/>
          <w:rFonts w:hint="cs"/>
          <w:rtl/>
        </w:rPr>
        <w:t>ة، ابن قاض</w:t>
      </w:r>
      <w:r>
        <w:rPr>
          <w:rStyle w:val="9-Char"/>
          <w:rFonts w:hint="cs"/>
          <w:rtl/>
        </w:rPr>
        <w:t>ی</w:t>
      </w:r>
      <w:r w:rsidRPr="00E6072E">
        <w:rPr>
          <w:rStyle w:val="9-Char"/>
          <w:rFonts w:hint="cs"/>
          <w:rtl/>
        </w:rPr>
        <w:t xml:space="preserve"> شهبة (1/61)</w:t>
      </w:r>
    </w:p>
  </w:footnote>
  <w:footnote w:id="280">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طبقات الشافع</w:t>
      </w:r>
      <w:r>
        <w:rPr>
          <w:rStyle w:val="9-Char"/>
          <w:rFonts w:hint="cs"/>
          <w:rtl/>
        </w:rPr>
        <w:t>ی</w:t>
      </w:r>
      <w:r w:rsidRPr="00E6072E">
        <w:rPr>
          <w:rStyle w:val="9-Char"/>
          <w:rFonts w:hint="cs"/>
          <w:rtl/>
        </w:rPr>
        <w:t>ة، ابن هدا</w:t>
      </w:r>
      <w:r>
        <w:rPr>
          <w:rStyle w:val="9-Char"/>
          <w:rFonts w:hint="cs"/>
          <w:rtl/>
        </w:rPr>
        <w:t>ی</w:t>
      </w:r>
      <w:r w:rsidRPr="00E6072E">
        <w:rPr>
          <w:rStyle w:val="9-Char"/>
          <w:rFonts w:hint="cs"/>
          <w:rtl/>
        </w:rPr>
        <w:t>ة الله ص 16 و الاعلام، زر</w:t>
      </w:r>
      <w:r>
        <w:rPr>
          <w:rStyle w:val="9-Char"/>
          <w:rFonts w:hint="cs"/>
          <w:rtl/>
        </w:rPr>
        <w:t>ک</w:t>
      </w:r>
      <w:r w:rsidRPr="00E6072E">
        <w:rPr>
          <w:rStyle w:val="9-Char"/>
          <w:rFonts w:hint="cs"/>
          <w:rtl/>
        </w:rPr>
        <w:t>ل</w:t>
      </w:r>
      <w:r>
        <w:rPr>
          <w:rStyle w:val="9-Char"/>
          <w:rFonts w:hint="cs"/>
          <w:rtl/>
        </w:rPr>
        <w:t>ی</w:t>
      </w:r>
      <w:r w:rsidRPr="00E6072E">
        <w:rPr>
          <w:rStyle w:val="9-Char"/>
          <w:rFonts w:hint="cs"/>
          <w:rtl/>
        </w:rPr>
        <w:t xml:space="preserve"> (8/258)</w:t>
      </w:r>
    </w:p>
  </w:footnote>
  <w:footnote w:id="281">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الفتح المب</w:t>
      </w:r>
      <w:r>
        <w:rPr>
          <w:rStyle w:val="9-Char"/>
          <w:rFonts w:hint="cs"/>
          <w:rtl/>
        </w:rPr>
        <w:t>ی</w:t>
      </w:r>
      <w:r w:rsidRPr="00E6072E">
        <w:rPr>
          <w:rStyle w:val="9-Char"/>
          <w:rFonts w:hint="cs"/>
          <w:rtl/>
        </w:rPr>
        <w:t>ن، مراغ</w:t>
      </w:r>
      <w:r>
        <w:rPr>
          <w:rStyle w:val="9-Char"/>
          <w:rFonts w:hint="cs"/>
          <w:rtl/>
        </w:rPr>
        <w:t>ی</w:t>
      </w:r>
      <w:r w:rsidRPr="00E6072E">
        <w:rPr>
          <w:rStyle w:val="9-Char"/>
          <w:rFonts w:hint="cs"/>
          <w:rtl/>
        </w:rPr>
        <w:t xml:space="preserve"> (1/164) </w:t>
      </w:r>
    </w:p>
  </w:footnote>
  <w:footnote w:id="282">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البدا</w:t>
      </w:r>
      <w:r>
        <w:rPr>
          <w:rStyle w:val="9-Char"/>
          <w:rFonts w:hint="cs"/>
          <w:rtl/>
        </w:rPr>
        <w:t>ی</w:t>
      </w:r>
      <w:r w:rsidRPr="00E6072E">
        <w:rPr>
          <w:rStyle w:val="9-Char"/>
          <w:rFonts w:hint="cs"/>
          <w:rtl/>
        </w:rPr>
        <w:t>ة و النها</w:t>
      </w:r>
      <w:r>
        <w:rPr>
          <w:rStyle w:val="9-Char"/>
          <w:rFonts w:hint="cs"/>
          <w:rtl/>
        </w:rPr>
        <w:t>ی</w:t>
      </w:r>
      <w:r w:rsidRPr="00E6072E">
        <w:rPr>
          <w:rStyle w:val="9-Char"/>
          <w:rFonts w:hint="cs"/>
          <w:rtl/>
        </w:rPr>
        <w:t>ة (11/52) و طبقات ابن هدا</w:t>
      </w:r>
      <w:r>
        <w:rPr>
          <w:rStyle w:val="9-Char"/>
          <w:rFonts w:hint="cs"/>
          <w:rtl/>
        </w:rPr>
        <w:t>ی</w:t>
      </w:r>
      <w:r w:rsidRPr="00E6072E">
        <w:rPr>
          <w:rStyle w:val="9-Char"/>
          <w:rFonts w:hint="cs"/>
          <w:rtl/>
        </w:rPr>
        <w:t>ة الله ص 24</w:t>
      </w:r>
    </w:p>
  </w:footnote>
  <w:footnote w:id="283">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طبقات الشافع</w:t>
      </w:r>
      <w:r>
        <w:rPr>
          <w:rStyle w:val="9-Char"/>
          <w:rFonts w:hint="cs"/>
          <w:rtl/>
        </w:rPr>
        <w:t>ی</w:t>
      </w:r>
      <w:r w:rsidRPr="00E6072E">
        <w:rPr>
          <w:rStyle w:val="9-Char"/>
          <w:rFonts w:hint="cs"/>
          <w:rtl/>
        </w:rPr>
        <w:t>ة، ابن قاض</w:t>
      </w:r>
      <w:r>
        <w:rPr>
          <w:rStyle w:val="9-Char"/>
          <w:rFonts w:hint="cs"/>
          <w:rtl/>
        </w:rPr>
        <w:t>ی</w:t>
      </w:r>
      <w:r w:rsidRPr="00E6072E">
        <w:rPr>
          <w:rStyle w:val="9-Char"/>
          <w:rFonts w:hint="cs"/>
          <w:rtl/>
        </w:rPr>
        <w:t xml:space="preserve"> شبهة (1/64)</w:t>
      </w:r>
    </w:p>
  </w:footnote>
  <w:footnote w:id="284">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الفتح المب</w:t>
      </w:r>
      <w:r>
        <w:rPr>
          <w:rStyle w:val="9-Char"/>
          <w:rFonts w:hint="cs"/>
          <w:rtl/>
        </w:rPr>
        <w:t>ی</w:t>
      </w:r>
      <w:r w:rsidRPr="00E6072E">
        <w:rPr>
          <w:rStyle w:val="9-Char"/>
          <w:rFonts w:hint="cs"/>
          <w:rtl/>
        </w:rPr>
        <w:t>ن، مراغ</w:t>
      </w:r>
      <w:r>
        <w:rPr>
          <w:rStyle w:val="9-Char"/>
          <w:rFonts w:hint="cs"/>
          <w:rtl/>
        </w:rPr>
        <w:t>ی</w:t>
      </w:r>
      <w:r w:rsidRPr="00E6072E">
        <w:rPr>
          <w:rStyle w:val="9-Char"/>
          <w:rFonts w:hint="cs"/>
          <w:rtl/>
        </w:rPr>
        <w:t xml:space="preserve"> (1/139)</w:t>
      </w:r>
    </w:p>
  </w:footnote>
  <w:footnote w:id="285">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«الشافع</w:t>
      </w:r>
      <w:r>
        <w:rPr>
          <w:rStyle w:val="9-Char"/>
          <w:rFonts w:hint="cs"/>
          <w:rtl/>
        </w:rPr>
        <w:t>ی</w:t>
      </w:r>
      <w:r w:rsidRPr="00E6072E">
        <w:rPr>
          <w:rStyle w:val="9-Char"/>
          <w:rFonts w:hint="cs"/>
          <w:rtl/>
        </w:rPr>
        <w:t>» ابوزهره، ص 151</w:t>
      </w:r>
    </w:p>
  </w:footnote>
  <w:footnote w:id="286">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آداب الشافع</w:t>
      </w:r>
      <w:r>
        <w:rPr>
          <w:rStyle w:val="9-Char"/>
          <w:rFonts w:hint="cs"/>
          <w:rtl/>
        </w:rPr>
        <w:t>ی</w:t>
      </w:r>
      <w:r w:rsidRPr="00E6072E">
        <w:rPr>
          <w:rStyle w:val="9-Char"/>
          <w:rFonts w:hint="cs"/>
          <w:rtl/>
        </w:rPr>
        <w:t xml:space="preserve"> و مناقبه، ابن اب</w:t>
      </w:r>
      <w:r>
        <w:rPr>
          <w:rStyle w:val="9-Char"/>
          <w:rFonts w:hint="cs"/>
          <w:rtl/>
        </w:rPr>
        <w:t>ی</w:t>
      </w:r>
      <w:r w:rsidRPr="00E6072E">
        <w:rPr>
          <w:rStyle w:val="9-Char"/>
          <w:rFonts w:hint="cs"/>
          <w:rtl/>
        </w:rPr>
        <w:t xml:space="preserve"> حاتم ص 91</w:t>
      </w:r>
    </w:p>
  </w:footnote>
  <w:footnote w:id="287">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الشافع</w:t>
      </w:r>
      <w:r>
        <w:rPr>
          <w:rStyle w:val="9-Char"/>
          <w:rFonts w:hint="cs"/>
          <w:rtl/>
        </w:rPr>
        <w:t>ی</w:t>
      </w:r>
      <w:r w:rsidRPr="00E6072E">
        <w:rPr>
          <w:rStyle w:val="9-Char"/>
          <w:rFonts w:hint="cs"/>
          <w:rtl/>
        </w:rPr>
        <w:t xml:space="preserve">، ابوزهره ص 145 به بعد </w:t>
      </w:r>
    </w:p>
  </w:footnote>
  <w:footnote w:id="288">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ر.</w:t>
      </w:r>
      <w:r>
        <w:rPr>
          <w:rStyle w:val="9-Char"/>
          <w:rFonts w:hint="cs"/>
          <w:rtl/>
        </w:rPr>
        <w:t>ک</w:t>
      </w:r>
      <w:r w:rsidRPr="00E6072E">
        <w:rPr>
          <w:rStyle w:val="9-Char"/>
          <w:rFonts w:hint="cs"/>
          <w:rtl/>
        </w:rPr>
        <w:t>: «ارشاد الانام ال</w:t>
      </w:r>
      <w:r>
        <w:rPr>
          <w:rStyle w:val="9-Char"/>
          <w:rFonts w:hint="cs"/>
          <w:rtl/>
        </w:rPr>
        <w:t>ی</w:t>
      </w:r>
      <w:r w:rsidRPr="00E6072E">
        <w:rPr>
          <w:rStyle w:val="9-Char"/>
          <w:rFonts w:hint="cs"/>
          <w:rtl/>
        </w:rPr>
        <w:t xml:space="preserve"> معرفة الاح</w:t>
      </w:r>
      <w:r>
        <w:rPr>
          <w:rStyle w:val="9-Char"/>
          <w:rFonts w:hint="cs"/>
          <w:rtl/>
        </w:rPr>
        <w:t>ک</w:t>
      </w:r>
      <w:r w:rsidRPr="00E6072E">
        <w:rPr>
          <w:rStyle w:val="9-Char"/>
          <w:rFonts w:hint="cs"/>
          <w:rtl/>
        </w:rPr>
        <w:t>ام» تأل</w:t>
      </w:r>
      <w:r>
        <w:rPr>
          <w:rStyle w:val="9-Char"/>
          <w:rFonts w:hint="cs"/>
          <w:rtl/>
        </w:rPr>
        <w:t>ی</w:t>
      </w:r>
      <w:r w:rsidRPr="00E6072E">
        <w:rPr>
          <w:rStyle w:val="9-Char"/>
          <w:rFonts w:hint="cs"/>
          <w:rtl/>
        </w:rPr>
        <w:t>ف نگارنده.</w:t>
      </w:r>
    </w:p>
  </w:footnote>
  <w:footnote w:id="28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خوانندگان م</w:t>
      </w:r>
      <w:r>
        <w:rPr>
          <w:rStyle w:val="9-Char"/>
          <w:rFonts w:hint="cs"/>
          <w:rtl/>
        </w:rPr>
        <w:t>ی</w:t>
      </w:r>
      <w:r w:rsidRPr="00E6072E">
        <w:rPr>
          <w:rStyle w:val="9-Char"/>
          <w:rFonts w:hint="cs"/>
          <w:rtl/>
        </w:rPr>
        <w:t>‌توانند برا</w:t>
      </w:r>
      <w:r>
        <w:rPr>
          <w:rStyle w:val="9-Char"/>
          <w:rFonts w:hint="cs"/>
          <w:rtl/>
        </w:rPr>
        <w:t>ی</w:t>
      </w:r>
      <w:r w:rsidRPr="00E6072E">
        <w:rPr>
          <w:rStyle w:val="9-Char"/>
          <w:rFonts w:hint="cs"/>
          <w:rtl/>
        </w:rPr>
        <w:t xml:space="preserve"> اطلاع ب</w:t>
      </w:r>
      <w:r>
        <w:rPr>
          <w:rStyle w:val="9-Char"/>
          <w:rFonts w:hint="cs"/>
          <w:rtl/>
        </w:rPr>
        <w:t>ی</w:t>
      </w:r>
      <w:r w:rsidRPr="00E6072E">
        <w:rPr>
          <w:rStyle w:val="9-Char"/>
          <w:rFonts w:hint="cs"/>
          <w:rtl/>
        </w:rPr>
        <w:t xml:space="preserve">شتر از </w:t>
      </w:r>
      <w:r>
        <w:rPr>
          <w:rStyle w:val="9-Char"/>
          <w:rFonts w:hint="cs"/>
          <w:rtl/>
        </w:rPr>
        <w:t>ک</w:t>
      </w:r>
      <w:r w:rsidRPr="00E6072E">
        <w:rPr>
          <w:rStyle w:val="9-Char"/>
          <w:rFonts w:hint="cs"/>
          <w:rtl/>
        </w:rPr>
        <w:t>تاب «الرسالة» به مبحث «الاصول و الاصول</w:t>
      </w:r>
      <w:r>
        <w:rPr>
          <w:rStyle w:val="9-Char"/>
          <w:rFonts w:hint="cs"/>
          <w:rtl/>
        </w:rPr>
        <w:t>ی</w:t>
      </w:r>
      <w:r w:rsidRPr="00E6072E">
        <w:rPr>
          <w:rStyle w:val="9-Char"/>
          <w:rFonts w:hint="cs"/>
          <w:rtl/>
        </w:rPr>
        <w:t>ون» مراجعه فرما</w:t>
      </w:r>
      <w:r>
        <w:rPr>
          <w:rStyle w:val="9-Char"/>
          <w:rFonts w:hint="cs"/>
          <w:rtl/>
        </w:rPr>
        <w:t>ی</w:t>
      </w:r>
      <w:r w:rsidRPr="00E6072E">
        <w:rPr>
          <w:rStyle w:val="9-Char"/>
          <w:rFonts w:hint="cs"/>
          <w:rtl/>
        </w:rPr>
        <w:t>ند.</w:t>
      </w:r>
    </w:p>
  </w:footnote>
  <w:footnote w:id="290">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فوائد الفوائد، ص 100-104</w:t>
      </w:r>
    </w:p>
  </w:footnote>
  <w:footnote w:id="291">
    <w:p w:rsidR="002E23EF" w:rsidRPr="00E6072E" w:rsidRDefault="002E23EF" w:rsidP="00FF7F21">
      <w:pPr>
        <w:ind w:left="272" w:hanging="272"/>
        <w:jc w:val="both"/>
        <w:rPr>
          <w:rStyle w:val="9-Char"/>
        </w:rPr>
      </w:pPr>
      <w:r w:rsidRPr="00E6072E">
        <w:rPr>
          <w:rStyle w:val="9-Char"/>
        </w:rPr>
        <w:footnoteRef/>
      </w:r>
      <w:r w:rsidRPr="00E6072E">
        <w:rPr>
          <w:rStyle w:val="9-Char"/>
          <w:rFonts w:hint="cs"/>
          <w:rtl/>
        </w:rPr>
        <w:t>- الحاو</w:t>
      </w:r>
      <w:r>
        <w:rPr>
          <w:rStyle w:val="9-Char"/>
          <w:rFonts w:hint="cs"/>
          <w:rtl/>
        </w:rPr>
        <w:t>ی</w:t>
      </w:r>
      <w:r w:rsidRPr="00E6072E">
        <w:rPr>
          <w:rStyle w:val="9-Char"/>
          <w:rFonts w:hint="cs"/>
          <w:rtl/>
        </w:rPr>
        <w:t xml:space="preserve"> ال</w:t>
      </w:r>
      <w:r>
        <w:rPr>
          <w:rStyle w:val="9-Char"/>
          <w:rFonts w:hint="cs"/>
          <w:rtl/>
        </w:rPr>
        <w:t>ک</w:t>
      </w:r>
      <w:r w:rsidRPr="00E6072E">
        <w:rPr>
          <w:rStyle w:val="9-Char"/>
          <w:rFonts w:hint="cs"/>
          <w:rtl/>
        </w:rPr>
        <w:t>ب</w:t>
      </w:r>
      <w:r>
        <w:rPr>
          <w:rStyle w:val="9-Char"/>
          <w:rFonts w:hint="cs"/>
          <w:rtl/>
        </w:rPr>
        <w:t>ی</w:t>
      </w:r>
      <w:r w:rsidRPr="00E6072E">
        <w:rPr>
          <w:rStyle w:val="9-Char"/>
          <w:rFonts w:hint="cs"/>
          <w:rtl/>
        </w:rPr>
        <w:t>ر (1/327)</w:t>
      </w:r>
    </w:p>
  </w:footnote>
  <w:footnote w:id="292">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اخرجه ابوداود، در </w:t>
      </w:r>
      <w:r>
        <w:rPr>
          <w:rStyle w:val="9-Char"/>
          <w:rFonts w:hint="cs"/>
          <w:rtl/>
        </w:rPr>
        <w:t>ک</w:t>
      </w:r>
      <w:r w:rsidRPr="00E6072E">
        <w:rPr>
          <w:rStyle w:val="9-Char"/>
          <w:rFonts w:hint="cs"/>
          <w:rtl/>
        </w:rPr>
        <w:t>تاب طهارت، باب «ما</w:t>
      </w:r>
      <w:r>
        <w:rPr>
          <w:rStyle w:val="9-Char"/>
          <w:rFonts w:hint="cs"/>
          <w:rtl/>
        </w:rPr>
        <w:t>ی</w:t>
      </w:r>
      <w:r w:rsidRPr="00E6072E">
        <w:rPr>
          <w:rStyle w:val="9-Char"/>
          <w:rFonts w:hint="cs"/>
          <w:rtl/>
        </w:rPr>
        <w:t xml:space="preserve">نجس الماء» (1/17) «قلتّان»:دراوزان </w:t>
      </w:r>
      <w:r>
        <w:rPr>
          <w:rStyle w:val="9-Char"/>
          <w:rFonts w:hint="cs"/>
          <w:rtl/>
        </w:rPr>
        <w:t>ک</w:t>
      </w:r>
      <w:r w:rsidRPr="00E6072E">
        <w:rPr>
          <w:rStyle w:val="9-Char"/>
          <w:rFonts w:hint="cs"/>
          <w:rtl/>
        </w:rPr>
        <w:t>نون</w:t>
      </w:r>
      <w:r>
        <w:rPr>
          <w:rStyle w:val="9-Char"/>
          <w:rFonts w:hint="cs"/>
          <w:rtl/>
        </w:rPr>
        <w:t>ی</w:t>
      </w:r>
      <w:r w:rsidRPr="00E6072E">
        <w:rPr>
          <w:rStyle w:val="9-Char"/>
          <w:rFonts w:hint="cs"/>
          <w:rtl/>
        </w:rPr>
        <w:t xml:space="preserve"> مصر، معادل 2 </w:t>
      </w:r>
      <w:r>
        <w:rPr>
          <w:rStyle w:val="9-Char"/>
          <w:rFonts w:hint="cs"/>
          <w:rtl/>
        </w:rPr>
        <w:t>کی</w:t>
      </w:r>
      <w:r w:rsidRPr="00E6072E">
        <w:rPr>
          <w:rStyle w:val="9-Char"/>
          <w:rFonts w:hint="cs"/>
          <w:rtl/>
        </w:rPr>
        <w:t xml:space="preserve">لو و 600 گرم و با </w:t>
      </w:r>
      <w:r>
        <w:rPr>
          <w:rStyle w:val="9-Char"/>
          <w:rFonts w:hint="cs"/>
          <w:rtl/>
        </w:rPr>
        <w:t>کی</w:t>
      </w:r>
      <w:r w:rsidRPr="00E6072E">
        <w:rPr>
          <w:rStyle w:val="9-Char"/>
          <w:rFonts w:hint="cs"/>
          <w:rtl/>
        </w:rPr>
        <w:t xml:space="preserve">ل </w:t>
      </w:r>
      <w:r w:rsidRPr="00E6072E">
        <w:rPr>
          <w:rStyle w:val="9-Char"/>
        </w:rPr>
        <w:object w:dxaOrig="18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20.25pt" o:ole="">
            <v:imagedata r:id="rId1" o:title=""/>
          </v:shape>
          <o:OLEObject Type="Embed" ProgID="Equation.DSMT4" ShapeID="_x0000_i1027" DrawAspect="Content" ObjectID="_1529584040" r:id="rId2"/>
        </w:object>
      </w:r>
      <w:r w:rsidRPr="00E6072E">
        <w:rPr>
          <w:rStyle w:val="9-Char"/>
          <w:rFonts w:hint="cs"/>
        </w:rPr>
        <w:t>-</w:t>
      </w:r>
      <w:r w:rsidRPr="00E6072E">
        <w:rPr>
          <w:rStyle w:val="9-Char"/>
          <w:rFonts w:hint="cs"/>
          <w:rtl/>
        </w:rPr>
        <w:t>2 ل</w:t>
      </w:r>
      <w:r>
        <w:rPr>
          <w:rStyle w:val="9-Char"/>
          <w:rFonts w:hint="cs"/>
          <w:rtl/>
        </w:rPr>
        <w:t>ی</w:t>
      </w:r>
      <w:r w:rsidRPr="00E6072E">
        <w:rPr>
          <w:rStyle w:val="9-Char"/>
          <w:rFonts w:hint="cs"/>
          <w:rtl/>
        </w:rPr>
        <w:t>تر م</w:t>
      </w:r>
      <w:r>
        <w:rPr>
          <w:rStyle w:val="9-Char"/>
          <w:rFonts w:hint="cs"/>
          <w:rtl/>
        </w:rPr>
        <w:t>ی</w:t>
      </w:r>
      <w:r w:rsidRPr="00E6072E">
        <w:rPr>
          <w:rStyle w:val="9-Char"/>
          <w:rFonts w:hint="cs"/>
          <w:rtl/>
        </w:rPr>
        <w:t>‌باشد.</w:t>
      </w:r>
    </w:p>
  </w:footnote>
  <w:footnote w:id="293">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ر</w:t>
      </w:r>
      <w:r>
        <w:rPr>
          <w:rStyle w:val="9-Char"/>
          <w:rFonts w:hint="cs"/>
          <w:rtl/>
        </w:rPr>
        <w:t>ک</w:t>
      </w:r>
      <w:r w:rsidRPr="00E6072E">
        <w:rPr>
          <w:rStyle w:val="9-Char"/>
          <w:rFonts w:hint="cs"/>
          <w:rtl/>
        </w:rPr>
        <w:t>: الحاو</w:t>
      </w:r>
      <w:r>
        <w:rPr>
          <w:rStyle w:val="9-Char"/>
          <w:rFonts w:hint="cs"/>
          <w:rtl/>
        </w:rPr>
        <w:t>ی</w:t>
      </w:r>
      <w:r w:rsidRPr="00E6072E">
        <w:rPr>
          <w:rStyle w:val="9-Char"/>
          <w:rFonts w:hint="cs"/>
          <w:rtl/>
        </w:rPr>
        <w:t xml:space="preserve"> (1/327)</w:t>
      </w:r>
    </w:p>
  </w:footnote>
  <w:footnote w:id="294">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و</w:t>
      </w:r>
      <w:r>
        <w:rPr>
          <w:rStyle w:val="9-Char"/>
          <w:rFonts w:hint="cs"/>
          <w:rtl/>
        </w:rPr>
        <w:t>ی</w:t>
      </w:r>
      <w:r w:rsidRPr="00E6072E">
        <w:rPr>
          <w:rStyle w:val="9-Char"/>
          <w:rFonts w:hint="cs"/>
          <w:rtl/>
        </w:rPr>
        <w:t xml:space="preserve"> ابوعبدالله بن الرب</w:t>
      </w:r>
      <w:r>
        <w:rPr>
          <w:rStyle w:val="9-Char"/>
          <w:rFonts w:hint="cs"/>
          <w:rtl/>
        </w:rPr>
        <w:t>ی</w:t>
      </w:r>
      <w:r w:rsidRPr="00E6072E">
        <w:rPr>
          <w:rStyle w:val="9-Char"/>
          <w:rFonts w:hint="cs"/>
          <w:rtl/>
        </w:rPr>
        <w:t>ع حا</w:t>
      </w:r>
      <w:r>
        <w:rPr>
          <w:rStyle w:val="9-Char"/>
          <w:rFonts w:hint="cs"/>
          <w:rtl/>
        </w:rPr>
        <w:t>ک</w:t>
      </w:r>
      <w:r w:rsidRPr="00E6072E">
        <w:rPr>
          <w:rStyle w:val="9-Char"/>
          <w:rFonts w:hint="cs"/>
          <w:rtl/>
        </w:rPr>
        <w:t>م ن</w:t>
      </w:r>
      <w:r>
        <w:rPr>
          <w:rStyle w:val="9-Char"/>
          <w:rFonts w:hint="cs"/>
          <w:rtl/>
        </w:rPr>
        <w:t>ی</w:t>
      </w:r>
      <w:r w:rsidRPr="00E6072E">
        <w:rPr>
          <w:rStyle w:val="9-Char"/>
          <w:rFonts w:hint="cs"/>
          <w:rtl/>
        </w:rPr>
        <w:t>شابور</w:t>
      </w:r>
      <w:r>
        <w:rPr>
          <w:rStyle w:val="9-Char"/>
          <w:rFonts w:hint="cs"/>
          <w:rtl/>
        </w:rPr>
        <w:t>ی</w:t>
      </w:r>
      <w:r w:rsidRPr="00E6072E">
        <w:rPr>
          <w:rStyle w:val="9-Char"/>
          <w:rFonts w:hint="cs"/>
          <w:rtl/>
        </w:rPr>
        <w:t xml:space="preserve"> است.</w:t>
      </w:r>
    </w:p>
  </w:footnote>
  <w:footnote w:id="295">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«مناهج التشر</w:t>
      </w:r>
      <w:r>
        <w:rPr>
          <w:rStyle w:val="9-Char"/>
          <w:rFonts w:hint="cs"/>
          <w:rtl/>
        </w:rPr>
        <w:t>ی</w:t>
      </w:r>
      <w:r w:rsidRPr="00E6072E">
        <w:rPr>
          <w:rStyle w:val="9-Char"/>
          <w:rFonts w:hint="cs"/>
          <w:rtl/>
        </w:rPr>
        <w:t>ع الاسلام</w:t>
      </w:r>
      <w:r>
        <w:rPr>
          <w:rStyle w:val="9-Char"/>
          <w:rFonts w:hint="cs"/>
          <w:rtl/>
        </w:rPr>
        <w:t>ی</w:t>
      </w:r>
      <w:r w:rsidR="004F3FB1">
        <w:rPr>
          <w:rStyle w:val="9-Char"/>
          <w:rFonts w:hint="cs"/>
          <w:rtl/>
        </w:rPr>
        <w:t xml:space="preserve"> في </w:t>
      </w:r>
      <w:r w:rsidRPr="00E6072E">
        <w:rPr>
          <w:rStyle w:val="9-Char"/>
          <w:rFonts w:hint="cs"/>
          <w:rtl/>
        </w:rPr>
        <w:t>القرن الثان</w:t>
      </w:r>
      <w:r>
        <w:rPr>
          <w:rStyle w:val="9-Char"/>
          <w:rFonts w:hint="cs"/>
          <w:rtl/>
        </w:rPr>
        <w:t>ی</w:t>
      </w:r>
      <w:r w:rsidRPr="00E6072E">
        <w:rPr>
          <w:rStyle w:val="9-Char"/>
          <w:rFonts w:hint="cs"/>
          <w:rtl/>
        </w:rPr>
        <w:t xml:space="preserve"> الهجر</w:t>
      </w:r>
      <w:r>
        <w:rPr>
          <w:rStyle w:val="9-Char"/>
          <w:rFonts w:hint="cs"/>
          <w:rtl/>
        </w:rPr>
        <w:t>ی</w:t>
      </w:r>
      <w:r w:rsidRPr="00E6072E">
        <w:rPr>
          <w:rStyle w:val="9-Char"/>
          <w:rFonts w:hint="cs"/>
          <w:rtl/>
        </w:rPr>
        <w:t>»، د</w:t>
      </w:r>
      <w:r>
        <w:rPr>
          <w:rStyle w:val="9-Char"/>
          <w:rFonts w:hint="cs"/>
          <w:rtl/>
        </w:rPr>
        <w:t>ک</w:t>
      </w:r>
      <w:r w:rsidRPr="00E6072E">
        <w:rPr>
          <w:rStyle w:val="9-Char"/>
          <w:rFonts w:hint="cs"/>
          <w:rtl/>
        </w:rPr>
        <w:t>تر محمد بلتاج</w:t>
      </w:r>
      <w:r>
        <w:rPr>
          <w:rStyle w:val="9-Char"/>
          <w:rFonts w:hint="cs"/>
          <w:rtl/>
        </w:rPr>
        <w:t>ی</w:t>
      </w:r>
      <w:r w:rsidRPr="00E6072E">
        <w:rPr>
          <w:rStyle w:val="9-Char"/>
          <w:rFonts w:hint="cs"/>
          <w:rtl/>
        </w:rPr>
        <w:t xml:space="preserve"> ص 565</w:t>
      </w:r>
    </w:p>
  </w:footnote>
  <w:footnote w:id="296">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xml:space="preserve">- «الام» (5/127) </w:t>
      </w:r>
    </w:p>
  </w:footnote>
  <w:footnote w:id="297">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همان</w:t>
      </w:r>
    </w:p>
  </w:footnote>
  <w:footnote w:id="298">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xml:space="preserve">- </w:t>
      </w:r>
      <w:r>
        <w:rPr>
          <w:rStyle w:val="9-Char"/>
          <w:rFonts w:hint="cs"/>
          <w:rtl/>
        </w:rPr>
        <w:t>ی</w:t>
      </w:r>
      <w:r w:rsidRPr="00E6072E">
        <w:rPr>
          <w:rStyle w:val="9-Char"/>
          <w:rFonts w:hint="cs"/>
          <w:rtl/>
        </w:rPr>
        <w:t>عن</w:t>
      </w:r>
      <w:r>
        <w:rPr>
          <w:rStyle w:val="9-Char"/>
          <w:rFonts w:hint="cs"/>
          <w:rtl/>
        </w:rPr>
        <w:t>ی</w:t>
      </w:r>
      <w:r w:rsidRPr="00E6072E">
        <w:rPr>
          <w:rStyle w:val="9-Char"/>
          <w:rFonts w:hint="cs"/>
          <w:rtl/>
        </w:rPr>
        <w:t xml:space="preserve"> نماز خواندن در چن</w:t>
      </w:r>
      <w:r>
        <w:rPr>
          <w:rStyle w:val="9-Char"/>
          <w:rFonts w:hint="cs"/>
          <w:rtl/>
        </w:rPr>
        <w:t>ی</w:t>
      </w:r>
      <w:r w:rsidRPr="00E6072E">
        <w:rPr>
          <w:rStyle w:val="9-Char"/>
          <w:rFonts w:hint="cs"/>
          <w:rtl/>
        </w:rPr>
        <w:t>ن م</w:t>
      </w:r>
      <w:r>
        <w:rPr>
          <w:rStyle w:val="9-Char"/>
          <w:rFonts w:hint="cs"/>
          <w:rtl/>
        </w:rPr>
        <w:t>ک</w:t>
      </w:r>
      <w:r w:rsidRPr="00E6072E">
        <w:rPr>
          <w:rStyle w:val="9-Char"/>
          <w:rFonts w:hint="cs"/>
          <w:rtl/>
        </w:rPr>
        <w:t>ان</w:t>
      </w:r>
      <w:r>
        <w:rPr>
          <w:rStyle w:val="9-Char"/>
          <w:rFonts w:hint="cs"/>
          <w:rtl/>
        </w:rPr>
        <w:t>ی</w:t>
      </w:r>
      <w:r w:rsidRPr="00E6072E">
        <w:rPr>
          <w:rStyle w:val="9-Char"/>
          <w:rFonts w:hint="cs"/>
          <w:rtl/>
        </w:rPr>
        <w:t xml:space="preserve"> حرام است.</w:t>
      </w:r>
    </w:p>
  </w:footnote>
  <w:footnote w:id="299">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الام (2/192)</w:t>
      </w:r>
    </w:p>
  </w:footnote>
  <w:footnote w:id="300">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همان</w:t>
      </w:r>
    </w:p>
  </w:footnote>
  <w:footnote w:id="301">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همان (7/192)</w:t>
      </w:r>
    </w:p>
  </w:footnote>
  <w:footnote w:id="302">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همان (4/92)</w:t>
      </w:r>
    </w:p>
  </w:footnote>
  <w:footnote w:id="303">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همان (2/60)</w:t>
      </w:r>
    </w:p>
  </w:footnote>
  <w:footnote w:id="304">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الام (3/33)</w:t>
      </w:r>
    </w:p>
  </w:footnote>
  <w:footnote w:id="305">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xml:space="preserve">- همان (3/34، 35) </w:t>
      </w:r>
    </w:p>
  </w:footnote>
  <w:footnote w:id="306">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همان (3/34)</w:t>
      </w:r>
    </w:p>
  </w:footnote>
  <w:footnote w:id="307">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طبقات الشافع</w:t>
      </w:r>
      <w:r>
        <w:rPr>
          <w:rStyle w:val="9-Char"/>
          <w:rFonts w:hint="cs"/>
          <w:rtl/>
        </w:rPr>
        <w:t>ی</w:t>
      </w:r>
      <w:r w:rsidRPr="00E6072E">
        <w:rPr>
          <w:rStyle w:val="9-Char"/>
          <w:rFonts w:hint="cs"/>
          <w:rtl/>
        </w:rPr>
        <w:t>ة ال</w:t>
      </w:r>
      <w:r>
        <w:rPr>
          <w:rStyle w:val="9-Char"/>
          <w:rFonts w:hint="cs"/>
          <w:rtl/>
        </w:rPr>
        <w:t>ک</w:t>
      </w:r>
      <w:r w:rsidRPr="00E6072E">
        <w:rPr>
          <w:rStyle w:val="9-Char"/>
          <w:rFonts w:hint="cs"/>
          <w:rtl/>
        </w:rPr>
        <w:t>بر</w:t>
      </w:r>
      <w:r>
        <w:rPr>
          <w:rStyle w:val="9-Char"/>
          <w:rFonts w:hint="cs"/>
          <w:rtl/>
        </w:rPr>
        <w:t>ی</w:t>
      </w:r>
      <w:r w:rsidRPr="00E6072E">
        <w:rPr>
          <w:rStyle w:val="9-Char"/>
          <w:rFonts w:hint="cs"/>
          <w:rtl/>
        </w:rPr>
        <w:t xml:space="preserve"> (5/165) و طبقات الشافع</w:t>
      </w:r>
      <w:r>
        <w:rPr>
          <w:rStyle w:val="9-Char"/>
          <w:rFonts w:hint="cs"/>
          <w:rtl/>
        </w:rPr>
        <w:t>ی</w:t>
      </w:r>
      <w:r w:rsidRPr="00E6072E">
        <w:rPr>
          <w:rStyle w:val="9-Char"/>
          <w:rFonts w:hint="cs"/>
          <w:rtl/>
        </w:rPr>
        <w:t>ة، ابن هدا</w:t>
      </w:r>
      <w:r>
        <w:rPr>
          <w:rStyle w:val="9-Char"/>
          <w:rFonts w:hint="cs"/>
          <w:rtl/>
        </w:rPr>
        <w:t>ی</w:t>
      </w:r>
      <w:r w:rsidRPr="00E6072E">
        <w:rPr>
          <w:rStyle w:val="9-Char"/>
          <w:rFonts w:hint="cs"/>
          <w:rtl/>
        </w:rPr>
        <w:t>ة الله (ص 174)</w:t>
      </w:r>
    </w:p>
  </w:footnote>
  <w:footnote w:id="308">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xml:space="preserve">- همان </w:t>
      </w:r>
    </w:p>
  </w:footnote>
  <w:footnote w:id="309">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الاعلام (4/327)</w:t>
      </w:r>
    </w:p>
  </w:footnote>
  <w:footnote w:id="310">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طبقات الشافع</w:t>
      </w:r>
      <w:r>
        <w:rPr>
          <w:rStyle w:val="9-Char"/>
          <w:rFonts w:hint="cs"/>
          <w:rtl/>
        </w:rPr>
        <w:t>ی</w:t>
      </w:r>
      <w:r w:rsidRPr="00E6072E">
        <w:rPr>
          <w:rStyle w:val="9-Char"/>
          <w:rFonts w:hint="cs"/>
          <w:rtl/>
        </w:rPr>
        <w:t>ه، ابن قاض</w:t>
      </w:r>
      <w:r>
        <w:rPr>
          <w:rStyle w:val="9-Char"/>
          <w:rFonts w:hint="cs"/>
          <w:rtl/>
        </w:rPr>
        <w:t>ی</w:t>
      </w:r>
      <w:r w:rsidRPr="00E6072E">
        <w:rPr>
          <w:rStyle w:val="9-Char"/>
          <w:rFonts w:hint="cs"/>
          <w:rtl/>
        </w:rPr>
        <w:t xml:space="preserve"> شهبة (1/287)</w:t>
      </w:r>
    </w:p>
  </w:footnote>
  <w:footnote w:id="311">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طبقات الشافع</w:t>
      </w:r>
      <w:r>
        <w:rPr>
          <w:rStyle w:val="9-Char"/>
          <w:rFonts w:hint="cs"/>
          <w:rtl/>
        </w:rPr>
        <w:t>ی</w:t>
      </w:r>
      <w:r w:rsidRPr="00E6072E">
        <w:rPr>
          <w:rStyle w:val="9-Char"/>
          <w:rFonts w:hint="cs"/>
          <w:rtl/>
        </w:rPr>
        <w:t>ة، ابن هدا</w:t>
      </w:r>
      <w:r>
        <w:rPr>
          <w:rStyle w:val="9-Char"/>
          <w:rFonts w:hint="cs"/>
          <w:rtl/>
        </w:rPr>
        <w:t>ی</w:t>
      </w:r>
      <w:r w:rsidRPr="00E6072E">
        <w:rPr>
          <w:rStyle w:val="9-Char"/>
          <w:rFonts w:hint="cs"/>
          <w:rtl/>
        </w:rPr>
        <w:t>ة الله (ص 218)</w:t>
      </w:r>
    </w:p>
  </w:footnote>
  <w:footnote w:id="312">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همان، ابن هدا</w:t>
      </w:r>
      <w:r>
        <w:rPr>
          <w:rStyle w:val="9-Char"/>
          <w:rFonts w:hint="cs"/>
          <w:rtl/>
        </w:rPr>
        <w:t>ی</w:t>
      </w:r>
      <w:r w:rsidRPr="00E6072E">
        <w:rPr>
          <w:rStyle w:val="9-Char"/>
          <w:rFonts w:hint="cs"/>
          <w:rtl/>
        </w:rPr>
        <w:t>ة الله ص 225 و الاعلام (8/149)</w:t>
      </w:r>
    </w:p>
  </w:footnote>
  <w:footnote w:id="313">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همان، ابن هدا</w:t>
      </w:r>
      <w:r>
        <w:rPr>
          <w:rStyle w:val="9-Char"/>
          <w:rFonts w:hint="cs"/>
          <w:rtl/>
        </w:rPr>
        <w:t>ی</w:t>
      </w:r>
      <w:r w:rsidRPr="00E6072E">
        <w:rPr>
          <w:rStyle w:val="9-Char"/>
          <w:rFonts w:hint="cs"/>
          <w:rtl/>
        </w:rPr>
        <w:t>ة الله ص 230 و الفوائد الم</w:t>
      </w:r>
      <w:r>
        <w:rPr>
          <w:rStyle w:val="9-Char"/>
          <w:rFonts w:hint="cs"/>
          <w:rtl/>
        </w:rPr>
        <w:t>کی</w:t>
      </w:r>
      <w:r w:rsidRPr="00E6072E">
        <w:rPr>
          <w:rStyle w:val="9-Char"/>
          <w:rFonts w:hint="cs"/>
          <w:rtl/>
        </w:rPr>
        <w:t>ة ص 41</w:t>
      </w:r>
    </w:p>
  </w:footnote>
  <w:footnote w:id="314">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الفوائد الم</w:t>
      </w:r>
      <w:r>
        <w:rPr>
          <w:rStyle w:val="9-Char"/>
          <w:rFonts w:hint="cs"/>
          <w:rtl/>
        </w:rPr>
        <w:t>کی</w:t>
      </w:r>
      <w:r w:rsidRPr="00E6072E">
        <w:rPr>
          <w:rStyle w:val="9-Char"/>
          <w:rFonts w:hint="cs"/>
          <w:rtl/>
        </w:rPr>
        <w:t>ة ص 41</w:t>
      </w:r>
    </w:p>
  </w:footnote>
  <w:footnote w:id="315">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همان ص 41</w:t>
      </w:r>
    </w:p>
  </w:footnote>
  <w:footnote w:id="316">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الاعلام (3/46) و الفوائد الم</w:t>
      </w:r>
      <w:r>
        <w:rPr>
          <w:rStyle w:val="9-Char"/>
          <w:rFonts w:hint="cs"/>
          <w:rtl/>
        </w:rPr>
        <w:t>کی</w:t>
      </w:r>
      <w:r w:rsidRPr="00E6072E">
        <w:rPr>
          <w:rStyle w:val="9-Char"/>
          <w:rFonts w:hint="cs"/>
          <w:rtl/>
        </w:rPr>
        <w:t>ة ص 41</w:t>
      </w:r>
    </w:p>
  </w:footnote>
  <w:footnote w:id="317">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الفوائد الم</w:t>
      </w:r>
      <w:r>
        <w:rPr>
          <w:rStyle w:val="9-Char"/>
          <w:rFonts w:hint="cs"/>
          <w:rtl/>
        </w:rPr>
        <w:t>کی</w:t>
      </w:r>
      <w:r w:rsidRPr="00E6072E">
        <w:rPr>
          <w:rStyle w:val="9-Char"/>
          <w:rFonts w:hint="cs"/>
          <w:rtl/>
        </w:rPr>
        <w:t>ة ص 41</w:t>
      </w:r>
    </w:p>
  </w:footnote>
  <w:footnote w:id="318">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المجموع (1/70، 71) و طبقات الشافع</w:t>
      </w:r>
      <w:r>
        <w:rPr>
          <w:rStyle w:val="9-Char"/>
          <w:rFonts w:hint="cs"/>
          <w:rtl/>
        </w:rPr>
        <w:t>ی</w:t>
      </w:r>
      <w:r w:rsidRPr="00E6072E">
        <w:rPr>
          <w:rStyle w:val="9-Char"/>
          <w:rFonts w:hint="cs"/>
          <w:rtl/>
        </w:rPr>
        <w:t>ة، ابن هدا</w:t>
      </w:r>
      <w:r>
        <w:rPr>
          <w:rStyle w:val="9-Char"/>
          <w:rFonts w:hint="cs"/>
          <w:rtl/>
        </w:rPr>
        <w:t>ی</w:t>
      </w:r>
      <w:r w:rsidRPr="00E6072E">
        <w:rPr>
          <w:rStyle w:val="9-Char"/>
          <w:rFonts w:hint="cs"/>
          <w:rtl/>
        </w:rPr>
        <w:t>ة الله ص 41</w:t>
      </w:r>
    </w:p>
  </w:footnote>
  <w:footnote w:id="319">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xml:space="preserve">- همان </w:t>
      </w:r>
    </w:p>
  </w:footnote>
  <w:footnote w:id="320">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xml:space="preserve">- همان </w:t>
      </w:r>
    </w:p>
  </w:footnote>
  <w:footnote w:id="321">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xml:space="preserve">- همان </w:t>
      </w:r>
    </w:p>
  </w:footnote>
  <w:footnote w:id="322">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xml:space="preserve">- همان </w:t>
      </w:r>
    </w:p>
  </w:footnote>
  <w:footnote w:id="323">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المجموع (1/70)</w:t>
      </w:r>
    </w:p>
  </w:footnote>
  <w:footnote w:id="324">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xml:space="preserve">- همان </w:t>
      </w:r>
    </w:p>
  </w:footnote>
  <w:footnote w:id="325">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الشافع</w:t>
      </w:r>
      <w:r>
        <w:rPr>
          <w:rStyle w:val="9-Char"/>
          <w:rFonts w:hint="cs"/>
          <w:rtl/>
        </w:rPr>
        <w:t>ی</w:t>
      </w:r>
      <w:r w:rsidRPr="00E6072E">
        <w:rPr>
          <w:rStyle w:val="9-Char"/>
          <w:rFonts w:hint="cs"/>
          <w:rtl/>
        </w:rPr>
        <w:t>، ابوزهره ص 381</w:t>
      </w:r>
    </w:p>
  </w:footnote>
  <w:footnote w:id="326">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تعل</w:t>
      </w:r>
      <w:r>
        <w:rPr>
          <w:rStyle w:val="9-Char"/>
          <w:rFonts w:hint="cs"/>
          <w:rtl/>
        </w:rPr>
        <w:t>ی</w:t>
      </w:r>
      <w:r w:rsidRPr="00E6072E">
        <w:rPr>
          <w:rStyle w:val="9-Char"/>
          <w:rFonts w:hint="cs"/>
          <w:rtl/>
        </w:rPr>
        <w:t>ق الد</w:t>
      </w:r>
      <w:r>
        <w:rPr>
          <w:rStyle w:val="9-Char"/>
          <w:rFonts w:hint="cs"/>
          <w:rtl/>
        </w:rPr>
        <w:t>ک</w:t>
      </w:r>
      <w:r w:rsidRPr="00E6072E">
        <w:rPr>
          <w:rStyle w:val="9-Char"/>
          <w:rFonts w:hint="cs"/>
          <w:rtl/>
        </w:rPr>
        <w:t>تور عبدالحم</w:t>
      </w:r>
      <w:r>
        <w:rPr>
          <w:rStyle w:val="9-Char"/>
          <w:rFonts w:hint="cs"/>
          <w:rtl/>
        </w:rPr>
        <w:t>ی</w:t>
      </w:r>
      <w:r w:rsidRPr="00E6072E">
        <w:rPr>
          <w:rStyle w:val="9-Char"/>
          <w:rFonts w:hint="cs"/>
          <w:rtl/>
        </w:rPr>
        <w:t>د ابوزن</w:t>
      </w:r>
      <w:r>
        <w:rPr>
          <w:rStyle w:val="9-Char"/>
          <w:rFonts w:hint="cs"/>
          <w:rtl/>
        </w:rPr>
        <w:t>ی</w:t>
      </w:r>
      <w:r w:rsidRPr="00E6072E">
        <w:rPr>
          <w:rStyle w:val="9-Char"/>
          <w:rFonts w:hint="cs"/>
          <w:rtl/>
        </w:rPr>
        <w:t>د بهامش الوصول لابن برهان (2/283)</w:t>
      </w:r>
    </w:p>
  </w:footnote>
  <w:footnote w:id="327">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الفوائد الم</w:t>
      </w:r>
      <w:r>
        <w:rPr>
          <w:rStyle w:val="9-Char"/>
          <w:rFonts w:hint="cs"/>
          <w:rtl/>
        </w:rPr>
        <w:t>کی</w:t>
      </w:r>
      <w:r w:rsidRPr="00E6072E">
        <w:rPr>
          <w:rStyle w:val="9-Char"/>
          <w:rFonts w:hint="cs"/>
          <w:rtl/>
        </w:rPr>
        <w:t>ة ص 36</w:t>
      </w:r>
    </w:p>
  </w:footnote>
  <w:footnote w:id="328">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الاعلام (6/7)</w:t>
      </w:r>
    </w:p>
  </w:footnote>
  <w:footnote w:id="329">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السقا</w:t>
      </w:r>
      <w:r>
        <w:rPr>
          <w:rStyle w:val="9-Char"/>
          <w:rFonts w:hint="cs"/>
          <w:rtl/>
        </w:rPr>
        <w:t>ی</w:t>
      </w:r>
      <w:r w:rsidRPr="00E6072E">
        <w:rPr>
          <w:rStyle w:val="9-Char"/>
          <w:rFonts w:hint="cs"/>
          <w:rtl/>
        </w:rPr>
        <w:t>ة المرض</w:t>
      </w:r>
      <w:r>
        <w:rPr>
          <w:rStyle w:val="9-Char"/>
          <w:rFonts w:hint="cs"/>
          <w:rtl/>
        </w:rPr>
        <w:t>ی</w:t>
      </w:r>
      <w:r w:rsidRPr="00E6072E">
        <w:rPr>
          <w:rStyle w:val="9-Char"/>
          <w:rFonts w:hint="cs"/>
          <w:rtl/>
        </w:rPr>
        <w:t>ة</w:t>
      </w:r>
      <w:r w:rsidR="004F3FB1">
        <w:rPr>
          <w:rStyle w:val="9-Char"/>
          <w:rFonts w:hint="cs"/>
          <w:rtl/>
        </w:rPr>
        <w:t xml:space="preserve"> في </w:t>
      </w:r>
      <w:r w:rsidRPr="00E6072E">
        <w:rPr>
          <w:rStyle w:val="9-Char"/>
          <w:rFonts w:hint="cs"/>
          <w:rtl/>
        </w:rPr>
        <w:t>اسام</w:t>
      </w:r>
      <w:r>
        <w:rPr>
          <w:rStyle w:val="9-Char"/>
          <w:rFonts w:hint="cs"/>
          <w:rtl/>
        </w:rPr>
        <w:t>ی</w:t>
      </w:r>
      <w:r w:rsidRPr="00E6072E">
        <w:rPr>
          <w:rStyle w:val="9-Char"/>
          <w:rFonts w:hint="cs"/>
          <w:rtl/>
        </w:rPr>
        <w:t xml:space="preserve"> ال</w:t>
      </w:r>
      <w:r>
        <w:rPr>
          <w:rStyle w:val="9-Char"/>
          <w:rFonts w:hint="cs"/>
          <w:rtl/>
        </w:rPr>
        <w:t>ک</w:t>
      </w:r>
      <w:r w:rsidRPr="00E6072E">
        <w:rPr>
          <w:rStyle w:val="9-Char"/>
          <w:rFonts w:hint="cs"/>
          <w:rtl/>
        </w:rPr>
        <w:t>تب الفقه</w:t>
      </w:r>
      <w:r>
        <w:rPr>
          <w:rStyle w:val="9-Char"/>
          <w:rFonts w:hint="cs"/>
          <w:rtl/>
        </w:rPr>
        <w:t>ی</w:t>
      </w:r>
      <w:r w:rsidRPr="00E6072E">
        <w:rPr>
          <w:rStyle w:val="9-Char"/>
          <w:rFonts w:hint="cs"/>
          <w:rtl/>
        </w:rPr>
        <w:t>ة لاصحابنا الشافع</w:t>
      </w:r>
      <w:r>
        <w:rPr>
          <w:rStyle w:val="9-Char"/>
          <w:rFonts w:hint="cs"/>
          <w:rtl/>
        </w:rPr>
        <w:t>ی</w:t>
      </w:r>
      <w:r w:rsidRPr="00E6072E">
        <w:rPr>
          <w:rStyle w:val="9-Char"/>
          <w:rFonts w:hint="cs"/>
          <w:rtl/>
        </w:rPr>
        <w:t>ة ص 1</w:t>
      </w:r>
    </w:p>
  </w:footnote>
  <w:footnote w:id="330">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الاعلام (6/6)</w:t>
      </w:r>
    </w:p>
  </w:footnote>
  <w:footnote w:id="331">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الاعلام (1/234)</w:t>
      </w:r>
    </w:p>
  </w:footnote>
  <w:footnote w:id="332">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همان (5/32)</w:t>
      </w:r>
    </w:p>
  </w:footnote>
  <w:footnote w:id="333">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السقا</w:t>
      </w:r>
      <w:r>
        <w:rPr>
          <w:rStyle w:val="9-Char"/>
          <w:rFonts w:hint="cs"/>
          <w:rtl/>
        </w:rPr>
        <w:t>ی</w:t>
      </w:r>
      <w:r w:rsidRPr="00E6072E">
        <w:rPr>
          <w:rStyle w:val="9-Char"/>
          <w:rFonts w:hint="cs"/>
          <w:rtl/>
        </w:rPr>
        <w:t>ة المرض</w:t>
      </w:r>
      <w:r>
        <w:rPr>
          <w:rStyle w:val="9-Char"/>
          <w:rFonts w:hint="cs"/>
          <w:rtl/>
        </w:rPr>
        <w:t>ی</w:t>
      </w:r>
      <w:r w:rsidRPr="00E6072E">
        <w:rPr>
          <w:rStyle w:val="9-Char"/>
          <w:rFonts w:hint="cs"/>
          <w:rtl/>
        </w:rPr>
        <w:t>ة ص 1</w:t>
      </w:r>
    </w:p>
  </w:footnote>
  <w:footnote w:id="334">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الاعلام (7/300)</w:t>
      </w:r>
    </w:p>
  </w:footnote>
  <w:footnote w:id="335">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همان (4/251)</w:t>
      </w:r>
    </w:p>
  </w:footnote>
  <w:footnote w:id="336">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همان (3/108)</w:t>
      </w:r>
    </w:p>
  </w:footnote>
  <w:footnote w:id="337">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همان (4/314)</w:t>
      </w:r>
    </w:p>
  </w:footnote>
  <w:footnote w:id="338">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همان (6/188)</w:t>
      </w:r>
    </w:p>
  </w:footnote>
  <w:footnote w:id="339">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الفتح المب</w:t>
      </w:r>
      <w:r>
        <w:rPr>
          <w:rStyle w:val="9-Char"/>
          <w:rFonts w:hint="cs"/>
          <w:rtl/>
        </w:rPr>
        <w:t>ی</w:t>
      </w:r>
      <w:r w:rsidRPr="00E6072E">
        <w:rPr>
          <w:rStyle w:val="9-Char"/>
          <w:rFonts w:hint="cs"/>
          <w:rtl/>
        </w:rPr>
        <w:t>ن، مراغ</w:t>
      </w:r>
      <w:r>
        <w:rPr>
          <w:rStyle w:val="9-Char"/>
          <w:rFonts w:hint="cs"/>
          <w:rtl/>
        </w:rPr>
        <w:t>ی</w:t>
      </w:r>
      <w:r w:rsidRPr="00E6072E">
        <w:rPr>
          <w:rStyle w:val="9-Char"/>
          <w:rFonts w:hint="cs"/>
          <w:rtl/>
        </w:rPr>
        <w:t xml:space="preserve"> (3/76)</w:t>
      </w:r>
    </w:p>
  </w:footnote>
  <w:footnote w:id="340">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الاعلام (6/120)</w:t>
      </w:r>
    </w:p>
  </w:footnote>
  <w:footnote w:id="341">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السقا</w:t>
      </w:r>
      <w:r>
        <w:rPr>
          <w:rStyle w:val="9-Char"/>
          <w:rFonts w:hint="cs"/>
          <w:rtl/>
        </w:rPr>
        <w:t>ی</w:t>
      </w:r>
      <w:r w:rsidRPr="00E6072E">
        <w:rPr>
          <w:rStyle w:val="9-Char"/>
          <w:rFonts w:hint="cs"/>
          <w:rtl/>
        </w:rPr>
        <w:t>ة المرض</w:t>
      </w:r>
      <w:r>
        <w:rPr>
          <w:rStyle w:val="9-Char"/>
          <w:rFonts w:hint="cs"/>
          <w:rtl/>
        </w:rPr>
        <w:t>ی</w:t>
      </w:r>
      <w:r w:rsidRPr="00E6072E">
        <w:rPr>
          <w:rStyle w:val="9-Char"/>
          <w:rFonts w:hint="cs"/>
          <w:rtl/>
        </w:rPr>
        <w:t>ة ص 1</w:t>
      </w:r>
    </w:p>
  </w:footnote>
  <w:footnote w:id="342">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الاعلام (4/249)</w:t>
      </w:r>
    </w:p>
  </w:footnote>
  <w:footnote w:id="343">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همان (6/152)</w:t>
      </w:r>
    </w:p>
  </w:footnote>
  <w:footnote w:id="344">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السقا</w:t>
      </w:r>
      <w:r>
        <w:rPr>
          <w:rStyle w:val="9-Char"/>
          <w:rFonts w:hint="cs"/>
          <w:rtl/>
        </w:rPr>
        <w:t>ی</w:t>
      </w:r>
      <w:r w:rsidRPr="00E6072E">
        <w:rPr>
          <w:rStyle w:val="9-Char"/>
          <w:rFonts w:hint="cs"/>
          <w:rtl/>
        </w:rPr>
        <w:t>ة المرض</w:t>
      </w:r>
      <w:r>
        <w:rPr>
          <w:rStyle w:val="9-Char"/>
          <w:rFonts w:hint="cs"/>
          <w:rtl/>
        </w:rPr>
        <w:t>ی</w:t>
      </w:r>
      <w:r w:rsidRPr="00E6072E">
        <w:rPr>
          <w:rStyle w:val="9-Char"/>
          <w:rFonts w:hint="cs"/>
          <w:rtl/>
        </w:rPr>
        <w:t>ة ص 1</w:t>
      </w:r>
    </w:p>
  </w:footnote>
  <w:footnote w:id="345">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الاعلام (4/238)</w:t>
      </w:r>
    </w:p>
  </w:footnote>
  <w:footnote w:id="346">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الاعلام (4/134)</w:t>
      </w:r>
    </w:p>
  </w:footnote>
  <w:footnote w:id="34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 (4/133) «بج</w:t>
      </w:r>
      <w:r>
        <w:rPr>
          <w:rStyle w:val="9-Char"/>
          <w:rFonts w:hint="cs"/>
          <w:rtl/>
        </w:rPr>
        <w:t>ی</w:t>
      </w:r>
      <w:r w:rsidRPr="00E6072E">
        <w:rPr>
          <w:rStyle w:val="9-Char"/>
          <w:rFonts w:hint="cs"/>
          <w:rtl/>
        </w:rPr>
        <w:t>رم</w:t>
      </w:r>
      <w:r>
        <w:rPr>
          <w:rStyle w:val="9-Char"/>
          <w:rFonts w:hint="cs"/>
          <w:rtl/>
        </w:rPr>
        <w:t>ی</w:t>
      </w:r>
      <w:r w:rsidRPr="00E6072E">
        <w:rPr>
          <w:rStyle w:val="9-Char"/>
          <w:rFonts w:hint="cs"/>
          <w:rtl/>
        </w:rPr>
        <w:t>»: منسوب به «بج</w:t>
      </w:r>
      <w:r>
        <w:rPr>
          <w:rStyle w:val="9-Char"/>
          <w:rFonts w:hint="cs"/>
          <w:rtl/>
        </w:rPr>
        <w:t>ی</w:t>
      </w:r>
      <w:r w:rsidRPr="00E6072E">
        <w:rPr>
          <w:rStyle w:val="9-Char"/>
          <w:rFonts w:hint="cs"/>
          <w:rtl/>
        </w:rPr>
        <w:t>رم» شهر</w:t>
      </w:r>
      <w:r>
        <w:rPr>
          <w:rStyle w:val="9-Char"/>
          <w:rFonts w:hint="cs"/>
          <w:rtl/>
        </w:rPr>
        <w:t>ی</w:t>
      </w:r>
      <w:r w:rsidRPr="00E6072E">
        <w:rPr>
          <w:rStyle w:val="9-Char"/>
          <w:rFonts w:hint="cs"/>
          <w:rtl/>
        </w:rPr>
        <w:t xml:space="preserve"> از استان «غر</w:t>
      </w:r>
      <w:r>
        <w:rPr>
          <w:rStyle w:val="9-Char"/>
          <w:rFonts w:hint="cs"/>
          <w:rtl/>
        </w:rPr>
        <w:t>ی</w:t>
      </w:r>
      <w:r w:rsidRPr="00E6072E">
        <w:rPr>
          <w:rStyle w:val="9-Char"/>
          <w:rFonts w:hint="cs"/>
          <w:rtl/>
        </w:rPr>
        <w:t>به» مصر م</w:t>
      </w:r>
      <w:r>
        <w:rPr>
          <w:rStyle w:val="9-Char"/>
          <w:rFonts w:hint="cs"/>
          <w:rtl/>
        </w:rPr>
        <w:t>ی</w:t>
      </w:r>
      <w:r w:rsidRPr="00E6072E">
        <w:rPr>
          <w:rStyle w:val="9-Char"/>
          <w:rFonts w:hint="cs"/>
          <w:rtl/>
        </w:rPr>
        <w:t>‌باشد.</w:t>
      </w:r>
    </w:p>
  </w:footnote>
  <w:footnote w:id="348">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همان (1/71)</w:t>
      </w:r>
    </w:p>
  </w:footnote>
  <w:footnote w:id="349">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همان (4/78)</w:t>
      </w:r>
    </w:p>
  </w:footnote>
  <w:footnote w:id="350">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السقا</w:t>
      </w:r>
      <w:r>
        <w:rPr>
          <w:rStyle w:val="9-Char"/>
          <w:rFonts w:hint="cs"/>
          <w:rtl/>
        </w:rPr>
        <w:t>ی</w:t>
      </w:r>
      <w:r w:rsidRPr="00E6072E">
        <w:rPr>
          <w:rStyle w:val="9-Char"/>
          <w:rFonts w:hint="cs"/>
          <w:rtl/>
        </w:rPr>
        <w:t>ة المرض</w:t>
      </w:r>
      <w:r>
        <w:rPr>
          <w:rStyle w:val="9-Char"/>
          <w:rFonts w:hint="cs"/>
          <w:rtl/>
        </w:rPr>
        <w:t>ی</w:t>
      </w:r>
      <w:r w:rsidRPr="00E6072E">
        <w:rPr>
          <w:rStyle w:val="9-Char"/>
          <w:rFonts w:hint="cs"/>
          <w:rtl/>
        </w:rPr>
        <w:t>ة ص 1</w:t>
      </w:r>
    </w:p>
  </w:footnote>
  <w:footnote w:id="351">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xml:space="preserve">- همان </w:t>
      </w:r>
    </w:p>
  </w:footnote>
  <w:footnote w:id="352">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البدر الطالع، شو</w:t>
      </w:r>
      <w:r>
        <w:rPr>
          <w:rStyle w:val="9-Char"/>
          <w:rFonts w:hint="cs"/>
          <w:rtl/>
        </w:rPr>
        <w:t>ک</w:t>
      </w:r>
      <w:r w:rsidRPr="00E6072E">
        <w:rPr>
          <w:rStyle w:val="9-Char"/>
          <w:rFonts w:hint="cs"/>
          <w:rtl/>
        </w:rPr>
        <w:t>ان</w:t>
      </w:r>
      <w:r>
        <w:rPr>
          <w:rStyle w:val="9-Char"/>
          <w:rFonts w:hint="cs"/>
          <w:rtl/>
        </w:rPr>
        <w:t>ی</w:t>
      </w:r>
      <w:r w:rsidRPr="00E6072E">
        <w:rPr>
          <w:rStyle w:val="9-Char"/>
          <w:rFonts w:hint="cs"/>
          <w:rtl/>
        </w:rPr>
        <w:t xml:space="preserve"> (2/146)</w:t>
      </w:r>
    </w:p>
  </w:footnote>
  <w:footnote w:id="353">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ر.</w:t>
      </w:r>
      <w:r>
        <w:rPr>
          <w:rStyle w:val="9-Char"/>
          <w:rFonts w:hint="cs"/>
          <w:rtl/>
        </w:rPr>
        <w:t>ک</w:t>
      </w:r>
      <w:r w:rsidRPr="00E6072E">
        <w:rPr>
          <w:rStyle w:val="9-Char"/>
          <w:rFonts w:hint="cs"/>
          <w:rtl/>
        </w:rPr>
        <w:t>: طبقات الشافع</w:t>
      </w:r>
      <w:r>
        <w:rPr>
          <w:rStyle w:val="9-Char"/>
          <w:rFonts w:hint="cs"/>
          <w:rtl/>
        </w:rPr>
        <w:t>ی</w:t>
      </w:r>
      <w:r w:rsidRPr="00E6072E">
        <w:rPr>
          <w:rStyle w:val="9-Char"/>
          <w:rFonts w:hint="cs"/>
          <w:rtl/>
        </w:rPr>
        <w:t>ة، ابن هدا</w:t>
      </w:r>
      <w:r>
        <w:rPr>
          <w:rStyle w:val="9-Char"/>
          <w:rFonts w:hint="cs"/>
          <w:rtl/>
        </w:rPr>
        <w:t>ی</w:t>
      </w:r>
      <w:r w:rsidRPr="00E6072E">
        <w:rPr>
          <w:rStyle w:val="9-Char"/>
          <w:rFonts w:hint="cs"/>
          <w:rtl/>
        </w:rPr>
        <w:t>ة الله</w:t>
      </w:r>
    </w:p>
  </w:footnote>
  <w:footnote w:id="35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در الاعلام (3/348) و </w:t>
      </w:r>
      <w:r>
        <w:rPr>
          <w:rStyle w:val="9-Char"/>
          <w:rFonts w:hint="cs"/>
          <w:rtl/>
        </w:rPr>
        <w:t>ک</w:t>
      </w:r>
      <w:r w:rsidRPr="00E6072E">
        <w:rPr>
          <w:rStyle w:val="9-Char"/>
          <w:rFonts w:hint="cs"/>
          <w:rtl/>
        </w:rPr>
        <w:t xml:space="preserve">شف الظنون، پس از </w:t>
      </w:r>
      <w:r>
        <w:rPr>
          <w:rStyle w:val="9-Char"/>
          <w:rFonts w:hint="cs"/>
          <w:rtl/>
        </w:rPr>
        <w:t>ی</w:t>
      </w:r>
      <w:r w:rsidRPr="00E6072E">
        <w:rPr>
          <w:rStyle w:val="9-Char"/>
          <w:rFonts w:hint="cs"/>
          <w:rtl/>
        </w:rPr>
        <w:t>ونس، «عبدالرح</w:t>
      </w:r>
      <w:r>
        <w:rPr>
          <w:rStyle w:val="9-Char"/>
          <w:rFonts w:hint="cs"/>
          <w:rtl/>
        </w:rPr>
        <w:t>ی</w:t>
      </w:r>
      <w:r w:rsidRPr="00E6072E">
        <w:rPr>
          <w:rStyle w:val="9-Char"/>
          <w:rFonts w:hint="cs"/>
          <w:rtl/>
        </w:rPr>
        <w:t>م بن محمد» ن</w:t>
      </w:r>
      <w:r>
        <w:rPr>
          <w:rStyle w:val="9-Char"/>
          <w:rFonts w:hint="cs"/>
          <w:rtl/>
        </w:rPr>
        <w:t>ی</w:t>
      </w:r>
      <w:r w:rsidRPr="00E6072E">
        <w:rPr>
          <w:rStyle w:val="9-Char"/>
          <w:rFonts w:hint="cs"/>
          <w:rtl/>
        </w:rPr>
        <w:t>ز آمده است.</w:t>
      </w:r>
    </w:p>
  </w:footnote>
  <w:footnote w:id="355">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ر.</w:t>
      </w:r>
      <w:r>
        <w:rPr>
          <w:rStyle w:val="9-Char"/>
          <w:rFonts w:hint="cs"/>
          <w:rtl/>
        </w:rPr>
        <w:t>ک</w:t>
      </w:r>
      <w:r w:rsidRPr="00E6072E">
        <w:rPr>
          <w:rStyle w:val="9-Char"/>
          <w:rFonts w:hint="cs"/>
          <w:rtl/>
        </w:rPr>
        <w:t>: «الفوائد الم</w:t>
      </w:r>
      <w:r>
        <w:rPr>
          <w:rStyle w:val="9-Char"/>
          <w:rFonts w:hint="cs"/>
          <w:rtl/>
        </w:rPr>
        <w:t>کی</w:t>
      </w:r>
      <w:r w:rsidRPr="00E6072E">
        <w:rPr>
          <w:rStyle w:val="9-Char"/>
          <w:rFonts w:hint="cs"/>
          <w:rtl/>
        </w:rPr>
        <w:t>ة ف</w:t>
      </w:r>
      <w:r>
        <w:rPr>
          <w:rStyle w:val="9-Char"/>
          <w:rFonts w:hint="cs"/>
          <w:rtl/>
        </w:rPr>
        <w:t>ی</w:t>
      </w:r>
      <w:r w:rsidRPr="00E6072E">
        <w:rPr>
          <w:rStyle w:val="9-Char"/>
          <w:rFonts w:hint="cs"/>
          <w:rtl/>
        </w:rPr>
        <w:t xml:space="preserve">ما </w:t>
      </w:r>
      <w:r>
        <w:rPr>
          <w:rStyle w:val="9-Char"/>
          <w:rFonts w:hint="cs"/>
          <w:rtl/>
        </w:rPr>
        <w:t>ی</w:t>
      </w:r>
      <w:r w:rsidRPr="00E6072E">
        <w:rPr>
          <w:rStyle w:val="9-Char"/>
          <w:rFonts w:hint="cs"/>
          <w:rtl/>
        </w:rPr>
        <w:t>حتاجه طلبة الشافع</w:t>
      </w:r>
      <w:r>
        <w:rPr>
          <w:rStyle w:val="9-Char"/>
          <w:rFonts w:hint="cs"/>
          <w:rtl/>
        </w:rPr>
        <w:t>ی</w:t>
      </w:r>
      <w:r w:rsidRPr="00E6072E">
        <w:rPr>
          <w:rStyle w:val="9-Char"/>
          <w:rFonts w:hint="cs"/>
          <w:rtl/>
        </w:rPr>
        <w:t>ة» در ذ</w:t>
      </w:r>
      <w:r>
        <w:rPr>
          <w:rStyle w:val="9-Char"/>
          <w:rFonts w:hint="cs"/>
          <w:rtl/>
        </w:rPr>
        <w:t>ی</w:t>
      </w:r>
      <w:r w:rsidRPr="00E6072E">
        <w:rPr>
          <w:rStyle w:val="9-Char"/>
          <w:rFonts w:hint="cs"/>
          <w:rtl/>
        </w:rPr>
        <w:t xml:space="preserve">ل «سبعة </w:t>
      </w:r>
      <w:r>
        <w:rPr>
          <w:rStyle w:val="9-Char"/>
          <w:rFonts w:hint="cs"/>
          <w:rtl/>
        </w:rPr>
        <w:t>ک</w:t>
      </w:r>
      <w:r w:rsidRPr="00E6072E">
        <w:rPr>
          <w:rStyle w:val="9-Char"/>
          <w:rFonts w:hint="cs"/>
          <w:rtl/>
        </w:rPr>
        <w:t>تب مف</w:t>
      </w:r>
      <w:r>
        <w:rPr>
          <w:rStyle w:val="9-Char"/>
          <w:rFonts w:hint="cs"/>
          <w:rtl/>
        </w:rPr>
        <w:t>ی</w:t>
      </w:r>
      <w:r w:rsidRPr="00E6072E">
        <w:rPr>
          <w:rStyle w:val="9-Char"/>
          <w:rFonts w:hint="cs"/>
          <w:rtl/>
        </w:rPr>
        <w:t>دة» ص 35.</w:t>
      </w:r>
    </w:p>
  </w:footnote>
  <w:footnote w:id="356">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w:t>
      </w:r>
      <w:r>
        <w:rPr>
          <w:rStyle w:val="9-Char"/>
          <w:rFonts w:hint="cs"/>
          <w:rtl/>
        </w:rPr>
        <w:t>ی</w:t>
      </w:r>
      <w:r w:rsidRPr="00E6072E">
        <w:rPr>
          <w:rStyle w:val="9-Char"/>
          <w:rFonts w:hint="cs"/>
          <w:rtl/>
        </w:rPr>
        <w:t xml:space="preserve">ن </w:t>
      </w:r>
      <w:r>
        <w:rPr>
          <w:rStyle w:val="9-Char"/>
          <w:rFonts w:hint="cs"/>
          <w:rtl/>
        </w:rPr>
        <w:t>ک</w:t>
      </w:r>
      <w:r w:rsidRPr="00E6072E">
        <w:rPr>
          <w:rStyle w:val="9-Char"/>
          <w:rFonts w:hint="cs"/>
          <w:rtl/>
        </w:rPr>
        <w:t xml:space="preserve">تاب تا </w:t>
      </w:r>
      <w:r>
        <w:rPr>
          <w:rStyle w:val="9-Char"/>
          <w:rFonts w:hint="cs"/>
          <w:rtl/>
        </w:rPr>
        <w:t>ک</w:t>
      </w:r>
      <w:r w:rsidRPr="00E6072E">
        <w:rPr>
          <w:rStyle w:val="9-Char"/>
          <w:rFonts w:hint="cs"/>
          <w:rtl/>
        </w:rPr>
        <w:t>نون به ز</w:t>
      </w:r>
      <w:r>
        <w:rPr>
          <w:rStyle w:val="9-Char"/>
          <w:rFonts w:hint="cs"/>
          <w:rtl/>
        </w:rPr>
        <w:t>ی</w:t>
      </w:r>
      <w:r w:rsidRPr="00E6072E">
        <w:rPr>
          <w:rStyle w:val="9-Char"/>
          <w:rFonts w:hint="cs"/>
          <w:rtl/>
        </w:rPr>
        <w:t>ور چاپ آراسته نشده است و اخ</w:t>
      </w:r>
      <w:r>
        <w:rPr>
          <w:rStyle w:val="9-Char"/>
          <w:rFonts w:hint="cs"/>
          <w:rtl/>
        </w:rPr>
        <w:t>ی</w:t>
      </w:r>
      <w:r w:rsidRPr="00E6072E">
        <w:rPr>
          <w:rStyle w:val="9-Char"/>
          <w:rFonts w:hint="cs"/>
          <w:rtl/>
        </w:rPr>
        <w:t>راً د</w:t>
      </w:r>
      <w:r>
        <w:rPr>
          <w:rStyle w:val="9-Char"/>
          <w:rFonts w:hint="cs"/>
          <w:rtl/>
        </w:rPr>
        <w:t>ک</w:t>
      </w:r>
      <w:r w:rsidRPr="00E6072E">
        <w:rPr>
          <w:rStyle w:val="9-Char"/>
          <w:rFonts w:hint="cs"/>
          <w:rtl/>
        </w:rPr>
        <w:t>تر عبدالعظ</w:t>
      </w:r>
      <w:r>
        <w:rPr>
          <w:rStyle w:val="9-Char"/>
          <w:rFonts w:hint="cs"/>
          <w:rtl/>
        </w:rPr>
        <w:t>ی</w:t>
      </w:r>
      <w:r w:rsidRPr="00E6072E">
        <w:rPr>
          <w:rStyle w:val="9-Char"/>
          <w:rFonts w:hint="cs"/>
          <w:rtl/>
        </w:rPr>
        <w:t>م الد</w:t>
      </w:r>
      <w:r>
        <w:rPr>
          <w:rStyle w:val="9-Char"/>
          <w:rFonts w:hint="cs"/>
          <w:rtl/>
        </w:rPr>
        <w:t>ی</w:t>
      </w:r>
      <w:r w:rsidRPr="00E6072E">
        <w:rPr>
          <w:rStyle w:val="9-Char"/>
          <w:rFonts w:hint="cs"/>
          <w:rtl/>
        </w:rPr>
        <w:t>ب به تحق</w:t>
      </w:r>
      <w:r>
        <w:rPr>
          <w:rStyle w:val="9-Char"/>
          <w:rFonts w:hint="cs"/>
          <w:rtl/>
        </w:rPr>
        <w:t>ی</w:t>
      </w:r>
      <w:r w:rsidRPr="00E6072E">
        <w:rPr>
          <w:rStyle w:val="9-Char"/>
          <w:rFonts w:hint="cs"/>
          <w:rtl/>
        </w:rPr>
        <w:t>ق آن پرداخته است.</w:t>
      </w:r>
    </w:p>
  </w:footnote>
  <w:footnote w:id="35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امام محمد غزال</w:t>
      </w:r>
      <w:r>
        <w:rPr>
          <w:rStyle w:val="9-Char"/>
          <w:rFonts w:hint="cs"/>
          <w:rtl/>
        </w:rPr>
        <w:t>ی</w:t>
      </w:r>
      <w:r w:rsidRPr="00E6072E">
        <w:rPr>
          <w:rStyle w:val="9-Char"/>
          <w:rFonts w:hint="cs"/>
          <w:rtl/>
        </w:rPr>
        <w:t xml:space="preserve"> در مقدمه‌</w:t>
      </w:r>
      <w:r>
        <w:rPr>
          <w:rStyle w:val="9-Char"/>
          <w:rFonts w:hint="cs"/>
          <w:rtl/>
        </w:rPr>
        <w:t>ی</w:t>
      </w:r>
      <w:r w:rsidRPr="00E6072E">
        <w:rPr>
          <w:rStyle w:val="9-Char"/>
          <w:rFonts w:hint="cs"/>
          <w:rtl/>
        </w:rPr>
        <w:t xml:space="preserve"> «الوج</w:t>
      </w:r>
      <w:r>
        <w:rPr>
          <w:rStyle w:val="9-Char"/>
          <w:rFonts w:hint="cs"/>
          <w:rtl/>
        </w:rPr>
        <w:t>ی</w:t>
      </w:r>
      <w:r w:rsidRPr="00E6072E">
        <w:rPr>
          <w:rStyle w:val="9-Char"/>
          <w:rFonts w:hint="cs"/>
          <w:rtl/>
        </w:rPr>
        <w:t>ز» (ج 1 ص 4) مقصود علائم و نشانه‌ها</w:t>
      </w:r>
      <w:r>
        <w:rPr>
          <w:rStyle w:val="9-Char"/>
          <w:rFonts w:hint="cs"/>
          <w:rtl/>
        </w:rPr>
        <w:t>یی</w:t>
      </w:r>
      <w:r w:rsidRPr="00E6072E">
        <w:rPr>
          <w:rStyle w:val="9-Char"/>
          <w:rFonts w:hint="cs"/>
          <w:rtl/>
        </w:rPr>
        <w:t xml:space="preserve"> را </w:t>
      </w:r>
      <w:r>
        <w:rPr>
          <w:rStyle w:val="9-Char"/>
          <w:rFonts w:hint="cs"/>
          <w:rtl/>
        </w:rPr>
        <w:t>ک</w:t>
      </w:r>
      <w:r w:rsidRPr="00E6072E">
        <w:rPr>
          <w:rStyle w:val="9-Char"/>
          <w:rFonts w:hint="cs"/>
          <w:rtl/>
        </w:rPr>
        <w:t xml:space="preserve">ه در </w:t>
      </w:r>
      <w:r>
        <w:rPr>
          <w:rStyle w:val="9-Char"/>
          <w:rFonts w:hint="cs"/>
          <w:rtl/>
        </w:rPr>
        <w:t>ک</w:t>
      </w:r>
      <w:r w:rsidRPr="00E6072E">
        <w:rPr>
          <w:rStyle w:val="9-Char"/>
          <w:rFonts w:hint="cs"/>
          <w:rtl/>
        </w:rPr>
        <w:t xml:space="preserve">تابش به </w:t>
      </w:r>
      <w:r>
        <w:rPr>
          <w:rStyle w:val="9-Char"/>
          <w:rFonts w:hint="cs"/>
          <w:rtl/>
        </w:rPr>
        <w:t>ک</w:t>
      </w:r>
      <w:r w:rsidRPr="00E6072E">
        <w:rPr>
          <w:rStyle w:val="9-Char"/>
          <w:rFonts w:hint="cs"/>
          <w:rtl/>
        </w:rPr>
        <w:t>ار برده را ب</w:t>
      </w:r>
      <w:r>
        <w:rPr>
          <w:rStyle w:val="9-Char"/>
          <w:rFonts w:hint="cs"/>
          <w:rtl/>
        </w:rPr>
        <w:t>ی</w:t>
      </w:r>
      <w:r w:rsidRPr="00E6072E">
        <w:rPr>
          <w:rStyle w:val="9-Char"/>
          <w:rFonts w:hint="cs"/>
          <w:rtl/>
        </w:rPr>
        <w:t>ان نموده است و م</w:t>
      </w:r>
      <w:r>
        <w:rPr>
          <w:rStyle w:val="9-Char"/>
          <w:rFonts w:hint="cs"/>
          <w:rtl/>
        </w:rPr>
        <w:t>ی</w:t>
      </w:r>
      <w:r w:rsidRPr="00E6072E">
        <w:rPr>
          <w:rStyle w:val="9-Char"/>
          <w:rFonts w:hint="cs"/>
          <w:rtl/>
        </w:rPr>
        <w:t>‌گو</w:t>
      </w:r>
      <w:r>
        <w:rPr>
          <w:rStyle w:val="9-Char"/>
          <w:rFonts w:hint="cs"/>
          <w:rtl/>
        </w:rPr>
        <w:t>ی</w:t>
      </w:r>
      <w:r w:rsidRPr="00E6072E">
        <w:rPr>
          <w:rStyle w:val="9-Char"/>
          <w:rFonts w:hint="cs"/>
          <w:rtl/>
        </w:rPr>
        <w:t>د: «م» نشانه‌</w:t>
      </w:r>
      <w:r>
        <w:rPr>
          <w:rStyle w:val="9-Char"/>
          <w:rFonts w:hint="cs"/>
          <w:rtl/>
        </w:rPr>
        <w:t>ی</w:t>
      </w:r>
      <w:r w:rsidRPr="00E6072E">
        <w:rPr>
          <w:rStyle w:val="9-Char"/>
          <w:rFonts w:hint="cs"/>
          <w:rtl/>
        </w:rPr>
        <w:t xml:space="preserve"> امام مال</w:t>
      </w:r>
      <w:r>
        <w:rPr>
          <w:rStyle w:val="9-Char"/>
          <w:rFonts w:hint="cs"/>
          <w:rtl/>
        </w:rPr>
        <w:t>ک</w:t>
      </w:r>
      <w:r w:rsidRPr="00E6072E">
        <w:rPr>
          <w:rStyle w:val="9-Char"/>
          <w:rFonts w:hint="cs"/>
          <w:rtl/>
        </w:rPr>
        <w:t>، و «ح» علامت امام ابوحن</w:t>
      </w:r>
      <w:r>
        <w:rPr>
          <w:rStyle w:val="9-Char"/>
          <w:rFonts w:hint="cs"/>
          <w:rtl/>
        </w:rPr>
        <w:t>ی</w:t>
      </w:r>
      <w:r w:rsidRPr="00E6072E">
        <w:rPr>
          <w:rStyle w:val="9-Char"/>
          <w:rFonts w:hint="cs"/>
          <w:rtl/>
        </w:rPr>
        <w:t>فه، و «ز» علامت علامه مزن</w:t>
      </w:r>
      <w:r>
        <w:rPr>
          <w:rStyle w:val="9-Char"/>
          <w:rFonts w:hint="cs"/>
          <w:rtl/>
        </w:rPr>
        <w:t>ی</w:t>
      </w:r>
      <w:r w:rsidRPr="00E6072E">
        <w:rPr>
          <w:rStyle w:val="9-Char"/>
          <w:rFonts w:hint="cs"/>
          <w:rtl/>
        </w:rPr>
        <w:t xml:space="preserve"> است.</w:t>
      </w:r>
    </w:p>
  </w:footnote>
  <w:footnote w:id="358">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ر.</w:t>
      </w:r>
      <w:r>
        <w:rPr>
          <w:rStyle w:val="9-Char"/>
          <w:rFonts w:hint="cs"/>
          <w:rtl/>
        </w:rPr>
        <w:t>ک</w:t>
      </w:r>
      <w:r w:rsidRPr="00E6072E">
        <w:rPr>
          <w:rStyle w:val="9-Char"/>
          <w:rFonts w:hint="cs"/>
          <w:rtl/>
        </w:rPr>
        <w:t>: «الامام</w:t>
      </w:r>
      <w:r w:rsidR="004F3FB1">
        <w:rPr>
          <w:rStyle w:val="9-Char"/>
          <w:rFonts w:hint="cs"/>
          <w:rtl/>
        </w:rPr>
        <w:t xml:space="preserve"> في </w:t>
      </w:r>
      <w:r>
        <w:rPr>
          <w:rStyle w:val="9-Char"/>
          <w:rFonts w:hint="cs"/>
          <w:rtl/>
        </w:rPr>
        <w:t>ک</w:t>
      </w:r>
      <w:r w:rsidRPr="00E6072E">
        <w:rPr>
          <w:rStyle w:val="9-Char"/>
          <w:rFonts w:hint="cs"/>
          <w:rtl/>
        </w:rPr>
        <w:t>تابة البحث العلم</w:t>
      </w:r>
      <w:r>
        <w:rPr>
          <w:rStyle w:val="9-Char"/>
          <w:rFonts w:hint="cs"/>
          <w:rtl/>
        </w:rPr>
        <w:t>ی</w:t>
      </w:r>
      <w:r w:rsidRPr="00E6072E">
        <w:rPr>
          <w:rStyle w:val="9-Char"/>
          <w:rFonts w:hint="cs"/>
          <w:rtl/>
        </w:rPr>
        <w:t>»، د</w:t>
      </w:r>
      <w:r>
        <w:rPr>
          <w:rStyle w:val="9-Char"/>
          <w:rFonts w:hint="cs"/>
          <w:rtl/>
        </w:rPr>
        <w:t>ک</w:t>
      </w:r>
      <w:r w:rsidRPr="00E6072E">
        <w:rPr>
          <w:rStyle w:val="9-Char"/>
          <w:rFonts w:hint="cs"/>
          <w:rtl/>
        </w:rPr>
        <w:t>تر عبدالوهاب ابوسل</w:t>
      </w:r>
      <w:r>
        <w:rPr>
          <w:rStyle w:val="9-Char"/>
          <w:rFonts w:hint="cs"/>
          <w:rtl/>
        </w:rPr>
        <w:t>ی</w:t>
      </w:r>
      <w:r w:rsidRPr="00E6072E">
        <w:rPr>
          <w:rStyle w:val="9-Char"/>
          <w:rFonts w:hint="cs"/>
          <w:rtl/>
        </w:rPr>
        <w:t>مان ص 356</w:t>
      </w:r>
    </w:p>
  </w:footnote>
  <w:footnote w:id="359">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xml:space="preserve">- هامش </w:t>
      </w:r>
      <w:r>
        <w:rPr>
          <w:rStyle w:val="9-Char"/>
          <w:rFonts w:hint="cs"/>
          <w:rtl/>
        </w:rPr>
        <w:t>ک</w:t>
      </w:r>
      <w:r w:rsidRPr="00E6072E">
        <w:rPr>
          <w:rStyle w:val="9-Char"/>
          <w:rFonts w:hint="cs"/>
          <w:rtl/>
        </w:rPr>
        <w:t>تاب «الام» (1/2)</w:t>
      </w:r>
    </w:p>
  </w:footnote>
  <w:footnote w:id="360">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xml:space="preserve">- </w:t>
      </w:r>
      <w:r>
        <w:rPr>
          <w:rStyle w:val="9-Char"/>
          <w:rFonts w:hint="cs"/>
          <w:rtl/>
        </w:rPr>
        <w:t>ک</w:t>
      </w:r>
      <w:r w:rsidRPr="00E6072E">
        <w:rPr>
          <w:rStyle w:val="9-Char"/>
          <w:rFonts w:hint="cs"/>
          <w:rtl/>
        </w:rPr>
        <w:t>شف الطبر</w:t>
      </w:r>
      <w:r>
        <w:rPr>
          <w:rStyle w:val="9-Char"/>
          <w:rFonts w:hint="cs"/>
          <w:rtl/>
        </w:rPr>
        <w:t>ی</w:t>
      </w:r>
      <w:r w:rsidRPr="00E6072E">
        <w:rPr>
          <w:rStyle w:val="9-Char"/>
          <w:rFonts w:hint="cs"/>
          <w:rtl/>
        </w:rPr>
        <w:t xml:space="preserve"> (3/1635)</w:t>
      </w:r>
    </w:p>
  </w:footnote>
  <w:footnote w:id="361">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المهذّب مع شرحه المجموع له (1/121)</w:t>
      </w:r>
    </w:p>
  </w:footnote>
  <w:footnote w:id="362">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w:t>
      </w:r>
      <w:r>
        <w:rPr>
          <w:rStyle w:val="9-Char"/>
          <w:rFonts w:hint="cs"/>
          <w:rtl/>
        </w:rPr>
        <w:t>ی</w:t>
      </w:r>
      <w:r w:rsidRPr="00E6072E">
        <w:rPr>
          <w:rStyle w:val="9-Char"/>
          <w:rFonts w:hint="cs"/>
          <w:rtl/>
        </w:rPr>
        <w:t xml:space="preserve">ن </w:t>
      </w:r>
      <w:r>
        <w:rPr>
          <w:rStyle w:val="9-Char"/>
          <w:rFonts w:hint="cs"/>
          <w:rtl/>
        </w:rPr>
        <w:t>ک</w:t>
      </w:r>
      <w:r w:rsidRPr="00E6072E">
        <w:rPr>
          <w:rStyle w:val="9-Char"/>
          <w:rFonts w:hint="cs"/>
          <w:rtl/>
        </w:rPr>
        <w:t>تاب در 14 جلد به چاپ رس</w:t>
      </w:r>
      <w:r>
        <w:rPr>
          <w:rStyle w:val="9-Char"/>
          <w:rFonts w:hint="cs"/>
          <w:rtl/>
        </w:rPr>
        <w:t>ی</w:t>
      </w:r>
      <w:r w:rsidRPr="00E6072E">
        <w:rPr>
          <w:rStyle w:val="9-Char"/>
          <w:rFonts w:hint="cs"/>
          <w:rtl/>
        </w:rPr>
        <w:t>ده است.</w:t>
      </w:r>
    </w:p>
  </w:footnote>
  <w:footnote w:id="363">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البدا</w:t>
      </w:r>
      <w:r>
        <w:rPr>
          <w:rStyle w:val="9-Char"/>
          <w:rFonts w:hint="cs"/>
          <w:rtl/>
        </w:rPr>
        <w:t>ی</w:t>
      </w:r>
      <w:r w:rsidRPr="00E6072E">
        <w:rPr>
          <w:rStyle w:val="9-Char"/>
          <w:rFonts w:hint="cs"/>
          <w:rtl/>
        </w:rPr>
        <w:t>ة و النها</w:t>
      </w:r>
      <w:r>
        <w:rPr>
          <w:rStyle w:val="9-Char"/>
          <w:rFonts w:hint="cs"/>
          <w:rtl/>
        </w:rPr>
        <w:t>ی</w:t>
      </w:r>
      <w:r w:rsidRPr="00E6072E">
        <w:rPr>
          <w:rStyle w:val="9-Char"/>
          <w:rFonts w:hint="cs"/>
          <w:rtl/>
        </w:rPr>
        <w:t>ة (12/138)</w:t>
      </w:r>
    </w:p>
  </w:footnote>
  <w:footnote w:id="364">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مقدمه‌</w:t>
      </w:r>
      <w:r>
        <w:rPr>
          <w:rStyle w:val="9-Char"/>
          <w:rFonts w:hint="cs"/>
          <w:rtl/>
        </w:rPr>
        <w:t>ی</w:t>
      </w:r>
      <w:r w:rsidRPr="00E6072E">
        <w:rPr>
          <w:rStyle w:val="9-Char"/>
          <w:rFonts w:hint="cs"/>
          <w:rtl/>
        </w:rPr>
        <w:t xml:space="preserve"> المجموع (1/9)</w:t>
      </w:r>
    </w:p>
  </w:footnote>
  <w:footnote w:id="36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المذهب عند الشافع</w:t>
      </w:r>
      <w:r>
        <w:rPr>
          <w:rStyle w:val="9-Char"/>
          <w:rFonts w:hint="cs"/>
          <w:rtl/>
        </w:rPr>
        <w:t>ی</w:t>
      </w:r>
      <w:r w:rsidRPr="00E6072E">
        <w:rPr>
          <w:rStyle w:val="9-Char"/>
          <w:rFonts w:hint="cs"/>
          <w:rtl/>
        </w:rPr>
        <w:t>ة، ص 44</w:t>
      </w:r>
    </w:p>
  </w:footnote>
  <w:footnote w:id="366">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البحث الفقه</w:t>
      </w:r>
      <w:r>
        <w:rPr>
          <w:rStyle w:val="9-Char"/>
          <w:rFonts w:hint="cs"/>
          <w:rtl/>
        </w:rPr>
        <w:t>ی</w:t>
      </w:r>
      <w:r w:rsidRPr="00E6072E">
        <w:rPr>
          <w:rStyle w:val="9-Char"/>
          <w:rFonts w:hint="cs"/>
          <w:rtl/>
        </w:rPr>
        <w:t xml:space="preserve"> ص 14</w:t>
      </w:r>
    </w:p>
  </w:footnote>
  <w:footnote w:id="367">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المذهب عند الشافع</w:t>
      </w:r>
      <w:r>
        <w:rPr>
          <w:rStyle w:val="9-Char"/>
          <w:rFonts w:hint="cs"/>
          <w:rtl/>
        </w:rPr>
        <w:t>ی</w:t>
      </w:r>
      <w:r w:rsidRPr="00E6072E">
        <w:rPr>
          <w:rStyle w:val="9-Char"/>
          <w:rFonts w:hint="cs"/>
          <w:rtl/>
        </w:rPr>
        <w:t>ة ص 46</w:t>
      </w:r>
    </w:p>
  </w:footnote>
  <w:footnote w:id="36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الفوائد ال</w:t>
      </w:r>
      <w:r>
        <w:rPr>
          <w:rStyle w:val="9-Char"/>
          <w:rFonts w:hint="cs"/>
          <w:rtl/>
        </w:rPr>
        <w:t>ک</w:t>
      </w:r>
      <w:r w:rsidRPr="00E6072E">
        <w:rPr>
          <w:rStyle w:val="9-Char"/>
          <w:rFonts w:hint="cs"/>
          <w:rtl/>
        </w:rPr>
        <w:t>م</w:t>
      </w:r>
      <w:r>
        <w:rPr>
          <w:rStyle w:val="9-Char"/>
          <w:rFonts w:hint="cs"/>
          <w:rtl/>
        </w:rPr>
        <w:t>ی</w:t>
      </w:r>
      <w:r w:rsidRPr="00E6072E">
        <w:rPr>
          <w:rStyle w:val="9-Char"/>
          <w:rFonts w:hint="cs"/>
          <w:rtl/>
        </w:rPr>
        <w:t>ة ص 36</w:t>
      </w:r>
    </w:p>
  </w:footnote>
  <w:footnote w:id="36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در مذهب شافع</w:t>
      </w:r>
      <w:r>
        <w:rPr>
          <w:rStyle w:val="9-Char"/>
          <w:rFonts w:hint="cs"/>
          <w:rtl/>
        </w:rPr>
        <w:t>ی</w:t>
      </w:r>
      <w:r w:rsidRPr="00E6072E">
        <w:rPr>
          <w:rStyle w:val="9-Char"/>
          <w:rFonts w:hint="cs"/>
          <w:rtl/>
        </w:rPr>
        <w:t>، هر گاه اصطلاح «ش</w:t>
      </w:r>
      <w:r>
        <w:rPr>
          <w:rStyle w:val="9-Char"/>
          <w:rFonts w:hint="cs"/>
          <w:rtl/>
        </w:rPr>
        <w:t>ی</w:t>
      </w:r>
      <w:r w:rsidRPr="00E6072E">
        <w:rPr>
          <w:rStyle w:val="9-Char"/>
          <w:rFonts w:hint="cs"/>
          <w:rtl/>
        </w:rPr>
        <w:t>خان» اطلاق گردد، مراد از آن: «علامه نوو</w:t>
      </w:r>
      <w:r>
        <w:rPr>
          <w:rStyle w:val="9-Char"/>
          <w:rFonts w:hint="cs"/>
          <w:rtl/>
        </w:rPr>
        <w:t>ی</w:t>
      </w:r>
      <w:r w:rsidRPr="00E6072E">
        <w:rPr>
          <w:rStyle w:val="9-Char"/>
          <w:rFonts w:hint="cs"/>
          <w:rtl/>
        </w:rPr>
        <w:t>» و «علامه رافع</w:t>
      </w:r>
      <w:r>
        <w:rPr>
          <w:rStyle w:val="9-Char"/>
          <w:rFonts w:hint="cs"/>
          <w:rtl/>
        </w:rPr>
        <w:t>ی</w:t>
      </w:r>
      <w:r w:rsidRPr="00E6072E">
        <w:rPr>
          <w:rStyle w:val="9-Char"/>
          <w:rFonts w:hint="cs"/>
          <w:rtl/>
        </w:rPr>
        <w:t>» م</w:t>
      </w:r>
      <w:r>
        <w:rPr>
          <w:rStyle w:val="9-Char"/>
          <w:rFonts w:hint="cs"/>
          <w:rtl/>
        </w:rPr>
        <w:t>ی</w:t>
      </w:r>
      <w:r w:rsidRPr="00E6072E">
        <w:rPr>
          <w:rStyle w:val="9-Char"/>
          <w:rFonts w:hint="cs"/>
          <w:rtl/>
        </w:rPr>
        <w:t>‌باشد. و هر گاه اصطلاح «ش</w:t>
      </w:r>
      <w:r>
        <w:rPr>
          <w:rStyle w:val="9-Char"/>
          <w:rFonts w:hint="cs"/>
          <w:rtl/>
        </w:rPr>
        <w:t>ی</w:t>
      </w:r>
      <w:r w:rsidRPr="00E6072E">
        <w:rPr>
          <w:rStyle w:val="9-Char"/>
          <w:rFonts w:hint="cs"/>
          <w:rtl/>
        </w:rPr>
        <w:t>وخ» اطلاق شود، مراد: «نوو</w:t>
      </w:r>
      <w:r>
        <w:rPr>
          <w:rStyle w:val="9-Char"/>
          <w:rFonts w:hint="cs"/>
          <w:rtl/>
        </w:rPr>
        <w:t>ی</w:t>
      </w:r>
      <w:r w:rsidRPr="00E6072E">
        <w:rPr>
          <w:rStyle w:val="9-Char"/>
          <w:rFonts w:hint="cs"/>
          <w:rtl/>
        </w:rPr>
        <w:t>»، «رافع</w:t>
      </w:r>
      <w:r>
        <w:rPr>
          <w:rStyle w:val="9-Char"/>
          <w:rFonts w:hint="cs"/>
          <w:rtl/>
        </w:rPr>
        <w:t>ی</w:t>
      </w:r>
      <w:r w:rsidRPr="00E6072E">
        <w:rPr>
          <w:rStyle w:val="9-Char"/>
          <w:rFonts w:hint="cs"/>
          <w:rtl/>
        </w:rPr>
        <w:t>» و «علامه السب</w:t>
      </w:r>
      <w:r>
        <w:rPr>
          <w:rStyle w:val="9-Char"/>
          <w:rFonts w:hint="cs"/>
          <w:rtl/>
        </w:rPr>
        <w:t>کی</w:t>
      </w:r>
      <w:r w:rsidRPr="00E6072E">
        <w:rPr>
          <w:rStyle w:val="9-Char"/>
          <w:rFonts w:hint="cs"/>
          <w:rtl/>
        </w:rPr>
        <w:t>» است.</w:t>
      </w:r>
    </w:p>
  </w:footnote>
  <w:footnote w:id="370">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تهذ</w:t>
      </w:r>
      <w:r>
        <w:rPr>
          <w:rStyle w:val="9-Char"/>
          <w:rFonts w:hint="cs"/>
          <w:rtl/>
        </w:rPr>
        <w:t>ی</w:t>
      </w:r>
      <w:r w:rsidRPr="00E6072E">
        <w:rPr>
          <w:rStyle w:val="9-Char"/>
          <w:rFonts w:hint="cs"/>
          <w:rtl/>
        </w:rPr>
        <w:t>ب الاسماء و اللغات (1/3)</w:t>
      </w:r>
    </w:p>
  </w:footnote>
  <w:footnote w:id="371">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الفوائد الم</w:t>
      </w:r>
      <w:r>
        <w:rPr>
          <w:rStyle w:val="9-Char"/>
          <w:rFonts w:hint="cs"/>
          <w:rtl/>
        </w:rPr>
        <w:t>کی</w:t>
      </w:r>
      <w:r w:rsidRPr="00E6072E">
        <w:rPr>
          <w:rStyle w:val="9-Char"/>
          <w:rFonts w:hint="cs"/>
          <w:rtl/>
        </w:rPr>
        <w:t>ة ص 37 و «ترش</w:t>
      </w:r>
      <w:r>
        <w:rPr>
          <w:rStyle w:val="9-Char"/>
          <w:rFonts w:hint="cs"/>
          <w:rtl/>
        </w:rPr>
        <w:t>ی</w:t>
      </w:r>
      <w:r w:rsidRPr="00E6072E">
        <w:rPr>
          <w:rStyle w:val="9-Char"/>
          <w:rFonts w:hint="cs"/>
          <w:rtl/>
        </w:rPr>
        <w:t>ح المستف</w:t>
      </w:r>
      <w:r>
        <w:rPr>
          <w:rStyle w:val="9-Char"/>
          <w:rFonts w:hint="cs"/>
          <w:rtl/>
        </w:rPr>
        <w:t>ی</w:t>
      </w:r>
      <w:r w:rsidRPr="00E6072E">
        <w:rPr>
          <w:rStyle w:val="9-Char"/>
          <w:rFonts w:hint="cs"/>
          <w:rtl/>
        </w:rPr>
        <w:t>د</w:t>
      </w:r>
      <w:r>
        <w:rPr>
          <w:rStyle w:val="9-Char"/>
          <w:rFonts w:hint="cs"/>
          <w:rtl/>
        </w:rPr>
        <w:t>ی</w:t>
      </w:r>
      <w:r w:rsidRPr="00E6072E">
        <w:rPr>
          <w:rStyle w:val="9-Char"/>
          <w:rFonts w:hint="cs"/>
          <w:rtl/>
        </w:rPr>
        <w:t>ن» ص 5، و «المذهب عند الشافع</w:t>
      </w:r>
      <w:r>
        <w:rPr>
          <w:rStyle w:val="9-Char"/>
          <w:rFonts w:hint="cs"/>
          <w:rtl/>
        </w:rPr>
        <w:t>ی</w:t>
      </w:r>
      <w:r w:rsidRPr="00E6072E">
        <w:rPr>
          <w:rStyle w:val="9-Char"/>
          <w:rFonts w:hint="cs"/>
          <w:rtl/>
        </w:rPr>
        <w:t>ة» د</w:t>
      </w:r>
      <w:r>
        <w:rPr>
          <w:rStyle w:val="9-Char"/>
          <w:rFonts w:hint="cs"/>
          <w:rtl/>
        </w:rPr>
        <w:t>ک</w:t>
      </w:r>
      <w:r w:rsidRPr="00E6072E">
        <w:rPr>
          <w:rStyle w:val="9-Char"/>
          <w:rFonts w:hint="cs"/>
          <w:rtl/>
        </w:rPr>
        <w:t>تر محمد ابراه</w:t>
      </w:r>
      <w:r>
        <w:rPr>
          <w:rStyle w:val="9-Char"/>
          <w:rFonts w:hint="cs"/>
          <w:rtl/>
        </w:rPr>
        <w:t>ی</w:t>
      </w:r>
      <w:r w:rsidRPr="00E6072E">
        <w:rPr>
          <w:rStyle w:val="9-Char"/>
          <w:rFonts w:hint="cs"/>
          <w:rtl/>
        </w:rPr>
        <w:t>م عل</w:t>
      </w:r>
      <w:r>
        <w:rPr>
          <w:rStyle w:val="9-Char"/>
          <w:rFonts w:hint="cs"/>
          <w:rtl/>
        </w:rPr>
        <w:t>ی</w:t>
      </w:r>
      <w:r w:rsidRPr="00E6072E">
        <w:rPr>
          <w:rStyle w:val="9-Char"/>
          <w:rFonts w:hint="cs"/>
          <w:rtl/>
        </w:rPr>
        <w:t>، به نقل از د</w:t>
      </w:r>
      <w:r>
        <w:rPr>
          <w:rStyle w:val="9-Char"/>
          <w:rFonts w:hint="cs"/>
          <w:rtl/>
        </w:rPr>
        <w:t>ک</w:t>
      </w:r>
      <w:r w:rsidRPr="00E6072E">
        <w:rPr>
          <w:rStyle w:val="9-Char"/>
          <w:rFonts w:hint="cs"/>
          <w:rtl/>
        </w:rPr>
        <w:t>تر اسماع</w:t>
      </w:r>
      <w:r>
        <w:rPr>
          <w:rStyle w:val="9-Char"/>
          <w:rFonts w:hint="cs"/>
          <w:rtl/>
        </w:rPr>
        <w:t>ی</w:t>
      </w:r>
      <w:r w:rsidRPr="00E6072E">
        <w:rPr>
          <w:rStyle w:val="9-Char"/>
          <w:rFonts w:hint="cs"/>
          <w:rtl/>
        </w:rPr>
        <w:t xml:space="preserve">ل عبدالعال در </w:t>
      </w:r>
      <w:r>
        <w:rPr>
          <w:rStyle w:val="9-Char"/>
          <w:rFonts w:hint="cs"/>
          <w:rtl/>
        </w:rPr>
        <w:t>ک</w:t>
      </w:r>
      <w:r w:rsidRPr="00E6072E">
        <w:rPr>
          <w:rStyle w:val="9-Char"/>
          <w:rFonts w:hint="cs"/>
          <w:rtl/>
        </w:rPr>
        <w:t>تاب «البحث الفقه</w:t>
      </w:r>
      <w:r>
        <w:rPr>
          <w:rStyle w:val="9-Char"/>
          <w:rFonts w:hint="cs"/>
          <w:rtl/>
        </w:rPr>
        <w:t>ی</w:t>
      </w:r>
      <w:r w:rsidRPr="00E6072E">
        <w:rPr>
          <w:rStyle w:val="9-Char"/>
          <w:rFonts w:hint="cs"/>
          <w:rtl/>
        </w:rPr>
        <w:t>» ص 231.</w:t>
      </w:r>
    </w:p>
  </w:footnote>
  <w:footnote w:id="372">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xml:space="preserve">- هر گاه در </w:t>
      </w:r>
      <w:r>
        <w:rPr>
          <w:rStyle w:val="9-Char"/>
          <w:rFonts w:hint="cs"/>
          <w:rtl/>
        </w:rPr>
        <w:t>ک</w:t>
      </w:r>
      <w:r w:rsidRPr="00E6072E">
        <w:rPr>
          <w:rStyle w:val="9-Char"/>
          <w:rFonts w:hint="cs"/>
          <w:rtl/>
        </w:rPr>
        <w:t>تب فقه</w:t>
      </w:r>
      <w:r>
        <w:rPr>
          <w:rStyle w:val="9-Char"/>
          <w:rFonts w:hint="cs"/>
          <w:rtl/>
        </w:rPr>
        <w:t>ی</w:t>
      </w:r>
      <w:r w:rsidRPr="00E6072E">
        <w:rPr>
          <w:rStyle w:val="9-Char"/>
          <w:rFonts w:hint="cs"/>
          <w:rtl/>
        </w:rPr>
        <w:t xml:space="preserve"> شوافع، اصطلاح «امام» اطلاق گردد، مراد از آن «امام الحرم</w:t>
      </w:r>
      <w:r>
        <w:rPr>
          <w:rStyle w:val="9-Char"/>
          <w:rFonts w:hint="cs"/>
          <w:rtl/>
        </w:rPr>
        <w:t>ی</w:t>
      </w:r>
      <w:r w:rsidRPr="00E6072E">
        <w:rPr>
          <w:rStyle w:val="9-Char"/>
          <w:rFonts w:hint="cs"/>
          <w:rtl/>
        </w:rPr>
        <w:t>ن جو</w:t>
      </w:r>
      <w:r>
        <w:rPr>
          <w:rStyle w:val="9-Char"/>
          <w:rFonts w:hint="cs"/>
          <w:rtl/>
        </w:rPr>
        <w:t>ی</w:t>
      </w:r>
      <w:r w:rsidRPr="00E6072E">
        <w:rPr>
          <w:rStyle w:val="9-Char"/>
          <w:rFonts w:hint="cs"/>
          <w:rtl/>
        </w:rPr>
        <w:t>ن</w:t>
      </w:r>
      <w:r>
        <w:rPr>
          <w:rStyle w:val="9-Char"/>
          <w:rFonts w:hint="cs"/>
          <w:rtl/>
        </w:rPr>
        <w:t>ی</w:t>
      </w:r>
      <w:r w:rsidRPr="00E6072E">
        <w:rPr>
          <w:rStyle w:val="9-Char"/>
          <w:rFonts w:hint="cs"/>
          <w:rtl/>
        </w:rPr>
        <w:t>» م</w:t>
      </w:r>
      <w:r>
        <w:rPr>
          <w:rStyle w:val="9-Char"/>
          <w:rFonts w:hint="cs"/>
          <w:rtl/>
        </w:rPr>
        <w:t>ی</w:t>
      </w:r>
      <w:r w:rsidRPr="00E6072E">
        <w:rPr>
          <w:rStyle w:val="9-Char"/>
          <w:rFonts w:hint="cs"/>
          <w:rtl/>
        </w:rPr>
        <w:t>‌باشد.</w:t>
      </w:r>
    </w:p>
  </w:footnote>
  <w:footnote w:id="373">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الفوائد الم</w:t>
      </w:r>
      <w:r>
        <w:rPr>
          <w:rStyle w:val="9-Char"/>
          <w:rFonts w:hint="cs"/>
          <w:rtl/>
        </w:rPr>
        <w:t>کی</w:t>
      </w:r>
      <w:r w:rsidRPr="00E6072E">
        <w:rPr>
          <w:rStyle w:val="9-Char"/>
          <w:rFonts w:hint="cs"/>
          <w:rtl/>
        </w:rPr>
        <w:t>ة ص 38</w:t>
      </w:r>
    </w:p>
  </w:footnote>
  <w:footnote w:id="374">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ترش</w:t>
      </w:r>
      <w:r>
        <w:rPr>
          <w:rStyle w:val="9-Char"/>
          <w:rFonts w:hint="cs"/>
          <w:rtl/>
        </w:rPr>
        <w:t>ی</w:t>
      </w:r>
      <w:r w:rsidRPr="00E6072E">
        <w:rPr>
          <w:rStyle w:val="9-Char"/>
          <w:rFonts w:hint="cs"/>
          <w:rtl/>
        </w:rPr>
        <w:t>ح المستف</w:t>
      </w:r>
      <w:r>
        <w:rPr>
          <w:rStyle w:val="9-Char"/>
          <w:rFonts w:hint="cs"/>
          <w:rtl/>
        </w:rPr>
        <w:t>ی</w:t>
      </w:r>
      <w:r w:rsidRPr="00E6072E">
        <w:rPr>
          <w:rStyle w:val="9-Char"/>
          <w:rFonts w:hint="cs"/>
          <w:rtl/>
        </w:rPr>
        <w:t>د</w:t>
      </w:r>
      <w:r>
        <w:rPr>
          <w:rStyle w:val="9-Char"/>
          <w:rFonts w:hint="cs"/>
          <w:rtl/>
        </w:rPr>
        <w:t>ی</w:t>
      </w:r>
      <w:r w:rsidRPr="00E6072E">
        <w:rPr>
          <w:rStyle w:val="9-Char"/>
          <w:rFonts w:hint="cs"/>
          <w:rtl/>
        </w:rPr>
        <w:t>ن ص 5 ، و الفوائد الم</w:t>
      </w:r>
      <w:r>
        <w:rPr>
          <w:rStyle w:val="9-Char"/>
          <w:rFonts w:hint="cs"/>
          <w:rtl/>
        </w:rPr>
        <w:t>کی</w:t>
      </w:r>
      <w:r w:rsidRPr="00E6072E">
        <w:rPr>
          <w:rStyle w:val="9-Char"/>
          <w:rFonts w:hint="cs"/>
          <w:rtl/>
        </w:rPr>
        <w:t>ة ص 37</w:t>
      </w:r>
    </w:p>
  </w:footnote>
  <w:footnote w:id="375">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تحفة المحتاج (1/53 ، 54)</w:t>
      </w:r>
    </w:p>
  </w:footnote>
  <w:footnote w:id="376">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نها</w:t>
      </w:r>
      <w:r>
        <w:rPr>
          <w:rStyle w:val="9-Char"/>
          <w:rFonts w:hint="cs"/>
          <w:rtl/>
        </w:rPr>
        <w:t>ی</w:t>
      </w:r>
      <w:r w:rsidRPr="00E6072E">
        <w:rPr>
          <w:rStyle w:val="9-Char"/>
          <w:rFonts w:hint="cs"/>
          <w:rtl/>
        </w:rPr>
        <w:t>ة المحتاج (1/50)، حاش</w:t>
      </w:r>
      <w:r>
        <w:rPr>
          <w:rStyle w:val="9-Char"/>
          <w:rFonts w:hint="cs"/>
          <w:rtl/>
        </w:rPr>
        <w:t>ی</w:t>
      </w:r>
      <w:r w:rsidRPr="00E6072E">
        <w:rPr>
          <w:rStyle w:val="9-Char"/>
          <w:rFonts w:hint="cs"/>
          <w:rtl/>
        </w:rPr>
        <w:t>ة القل</w:t>
      </w:r>
      <w:r>
        <w:rPr>
          <w:rStyle w:val="9-Char"/>
          <w:rFonts w:hint="cs"/>
          <w:rtl/>
        </w:rPr>
        <w:t>ی</w:t>
      </w:r>
      <w:r w:rsidRPr="00E6072E">
        <w:rPr>
          <w:rStyle w:val="9-Char"/>
          <w:rFonts w:hint="cs"/>
          <w:rtl/>
        </w:rPr>
        <w:t>وب</w:t>
      </w:r>
      <w:r>
        <w:rPr>
          <w:rStyle w:val="9-Char"/>
          <w:rFonts w:hint="cs"/>
          <w:rtl/>
        </w:rPr>
        <w:t>ی</w:t>
      </w:r>
      <w:r w:rsidRPr="00E6072E">
        <w:rPr>
          <w:rStyle w:val="9-Char"/>
          <w:rFonts w:hint="cs"/>
          <w:rtl/>
        </w:rPr>
        <w:t xml:space="preserve"> (1/13 ، 14)</w:t>
      </w:r>
    </w:p>
  </w:footnote>
  <w:footnote w:id="377">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مغن</w:t>
      </w:r>
      <w:r>
        <w:rPr>
          <w:rStyle w:val="9-Char"/>
          <w:rFonts w:hint="cs"/>
          <w:rtl/>
        </w:rPr>
        <w:t>ی</w:t>
      </w:r>
      <w:r w:rsidRPr="00E6072E">
        <w:rPr>
          <w:rStyle w:val="9-Char"/>
          <w:rFonts w:hint="cs"/>
          <w:rtl/>
        </w:rPr>
        <w:t xml:space="preserve"> المحتاج (1/13)</w:t>
      </w:r>
    </w:p>
  </w:footnote>
  <w:footnote w:id="37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البحث الفقه</w:t>
      </w:r>
      <w:r>
        <w:rPr>
          <w:rStyle w:val="9-Char"/>
          <w:rFonts w:hint="cs"/>
          <w:rtl/>
        </w:rPr>
        <w:t>ی</w:t>
      </w:r>
      <w:r w:rsidRPr="00E6072E">
        <w:rPr>
          <w:rStyle w:val="9-Char"/>
          <w:rFonts w:hint="cs"/>
          <w:rtl/>
        </w:rPr>
        <w:t>، ص 217 ، 218</w:t>
      </w:r>
    </w:p>
  </w:footnote>
  <w:footnote w:id="37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w:t>
      </w:r>
      <w:r>
        <w:rPr>
          <w:rStyle w:val="9-Char"/>
          <w:rFonts w:hint="cs"/>
          <w:rtl/>
        </w:rPr>
        <w:t>ک</w:t>
      </w:r>
      <w:r w:rsidRPr="00E6072E">
        <w:rPr>
          <w:rStyle w:val="9-Char"/>
          <w:rFonts w:hint="cs"/>
          <w:rtl/>
        </w:rPr>
        <w:t xml:space="preserve">تاب «الحجة»: </w:t>
      </w:r>
      <w:r>
        <w:rPr>
          <w:rStyle w:val="9-Char"/>
          <w:rFonts w:hint="cs"/>
          <w:rtl/>
        </w:rPr>
        <w:t>ک</w:t>
      </w:r>
      <w:r w:rsidRPr="00E6072E">
        <w:rPr>
          <w:rStyle w:val="9-Char"/>
          <w:rFonts w:hint="cs"/>
          <w:rtl/>
        </w:rPr>
        <w:t>تاب</w:t>
      </w:r>
      <w:r>
        <w:rPr>
          <w:rStyle w:val="9-Char"/>
          <w:rFonts w:hint="cs"/>
          <w:rtl/>
        </w:rPr>
        <w:t>ی</w:t>
      </w:r>
      <w:r w:rsidRPr="00E6072E">
        <w:rPr>
          <w:rStyle w:val="9-Char"/>
          <w:rFonts w:hint="cs"/>
          <w:rtl/>
        </w:rPr>
        <w:t xml:space="preserve"> پرحجم و قطور است </w:t>
      </w:r>
      <w:r>
        <w:rPr>
          <w:rStyle w:val="9-Char"/>
          <w:rFonts w:hint="cs"/>
          <w:rtl/>
        </w:rPr>
        <w:t>ک</w:t>
      </w:r>
      <w:r w:rsidRPr="00E6072E">
        <w:rPr>
          <w:rStyle w:val="9-Char"/>
          <w:rFonts w:hint="cs"/>
          <w:rtl/>
        </w:rPr>
        <w:t>ه امام شافع</w:t>
      </w:r>
      <w:r>
        <w:rPr>
          <w:rStyle w:val="9-Char"/>
          <w:rFonts w:hint="cs"/>
          <w:rtl/>
        </w:rPr>
        <w:t>ی</w:t>
      </w:r>
      <w:r w:rsidRPr="00E6072E">
        <w:rPr>
          <w:rStyle w:val="9-Char"/>
          <w:rFonts w:hint="cs"/>
          <w:rtl/>
        </w:rPr>
        <w:t xml:space="preserve"> آن را در عراق به رشته‌</w:t>
      </w:r>
      <w:r>
        <w:rPr>
          <w:rStyle w:val="9-Char"/>
          <w:rFonts w:hint="cs"/>
          <w:rtl/>
        </w:rPr>
        <w:t>ی</w:t>
      </w:r>
      <w:r w:rsidRPr="00E6072E">
        <w:rPr>
          <w:rStyle w:val="9-Char"/>
          <w:rFonts w:hint="cs"/>
          <w:rtl/>
        </w:rPr>
        <w:t xml:space="preserve"> تحر</w:t>
      </w:r>
      <w:r>
        <w:rPr>
          <w:rStyle w:val="9-Char"/>
          <w:rFonts w:hint="cs"/>
          <w:rtl/>
        </w:rPr>
        <w:t>ی</w:t>
      </w:r>
      <w:r w:rsidRPr="00E6072E">
        <w:rPr>
          <w:rStyle w:val="9-Char"/>
          <w:rFonts w:hint="cs"/>
          <w:rtl/>
        </w:rPr>
        <w:t>ر درآورده است. و هر گاه در مذهب شوافع، واژه‌</w:t>
      </w:r>
      <w:r>
        <w:rPr>
          <w:rStyle w:val="9-Char"/>
          <w:rFonts w:hint="cs"/>
          <w:rtl/>
        </w:rPr>
        <w:t>ی</w:t>
      </w:r>
      <w:r w:rsidRPr="00E6072E">
        <w:rPr>
          <w:rStyle w:val="9-Char"/>
          <w:rFonts w:hint="cs"/>
          <w:rtl/>
        </w:rPr>
        <w:t xml:space="preserve"> «قد</w:t>
      </w:r>
      <w:r>
        <w:rPr>
          <w:rStyle w:val="9-Char"/>
          <w:rFonts w:hint="cs"/>
          <w:rtl/>
        </w:rPr>
        <w:t>ی</w:t>
      </w:r>
      <w:r w:rsidRPr="00E6072E">
        <w:rPr>
          <w:rStyle w:val="9-Char"/>
          <w:rFonts w:hint="cs"/>
          <w:rtl/>
        </w:rPr>
        <w:t>م» اطلاق گردد، مرادش هم</w:t>
      </w:r>
      <w:r>
        <w:rPr>
          <w:rStyle w:val="9-Char"/>
          <w:rFonts w:hint="cs"/>
          <w:rtl/>
        </w:rPr>
        <w:t>ی</w:t>
      </w:r>
      <w:r w:rsidRPr="00E6072E">
        <w:rPr>
          <w:rStyle w:val="9-Char"/>
          <w:rFonts w:hint="cs"/>
          <w:rtl/>
        </w:rPr>
        <w:t xml:space="preserve">ن </w:t>
      </w:r>
      <w:r>
        <w:rPr>
          <w:rStyle w:val="9-Char"/>
          <w:rFonts w:hint="cs"/>
          <w:rtl/>
        </w:rPr>
        <w:t>ک</w:t>
      </w:r>
      <w:r w:rsidRPr="00E6072E">
        <w:rPr>
          <w:rStyle w:val="9-Char"/>
          <w:rFonts w:hint="cs"/>
          <w:rtl/>
        </w:rPr>
        <w:t>تاب خواهد بود. «اسنو</w:t>
      </w:r>
      <w:r>
        <w:rPr>
          <w:rStyle w:val="9-Char"/>
          <w:rFonts w:hint="cs"/>
          <w:rtl/>
        </w:rPr>
        <w:t>ی</w:t>
      </w:r>
      <w:r w:rsidRPr="00E6072E">
        <w:rPr>
          <w:rStyle w:val="9-Char"/>
          <w:rFonts w:hint="cs"/>
          <w:rtl/>
        </w:rPr>
        <w:t>» م</w:t>
      </w:r>
      <w:r>
        <w:rPr>
          <w:rStyle w:val="9-Char"/>
          <w:rFonts w:hint="cs"/>
          <w:rtl/>
        </w:rPr>
        <w:t>ی</w:t>
      </w:r>
      <w:r w:rsidRPr="00E6072E">
        <w:rPr>
          <w:rStyle w:val="9-Char"/>
          <w:rFonts w:hint="cs"/>
          <w:rtl/>
        </w:rPr>
        <w:t>‌گو</w:t>
      </w:r>
      <w:r>
        <w:rPr>
          <w:rStyle w:val="9-Char"/>
          <w:rFonts w:hint="cs"/>
          <w:rtl/>
        </w:rPr>
        <w:t>ی</w:t>
      </w:r>
      <w:r w:rsidRPr="00E6072E">
        <w:rPr>
          <w:rStyle w:val="9-Char"/>
          <w:rFonts w:hint="cs"/>
          <w:rtl/>
        </w:rPr>
        <w:t>د: واژه‌</w:t>
      </w:r>
      <w:r>
        <w:rPr>
          <w:rStyle w:val="9-Char"/>
          <w:rFonts w:hint="cs"/>
          <w:rtl/>
        </w:rPr>
        <w:t>ی</w:t>
      </w:r>
      <w:r w:rsidRPr="00E6072E">
        <w:rPr>
          <w:rStyle w:val="9-Char"/>
          <w:rFonts w:hint="cs"/>
          <w:rtl/>
        </w:rPr>
        <w:t xml:space="preserve"> قد</w:t>
      </w:r>
      <w:r>
        <w:rPr>
          <w:rStyle w:val="9-Char"/>
          <w:rFonts w:hint="cs"/>
          <w:rtl/>
        </w:rPr>
        <w:t>ی</w:t>
      </w:r>
      <w:r w:rsidRPr="00E6072E">
        <w:rPr>
          <w:rStyle w:val="9-Char"/>
          <w:rFonts w:hint="cs"/>
          <w:rtl/>
        </w:rPr>
        <w:t>م به فتواها</w:t>
      </w:r>
      <w:r>
        <w:rPr>
          <w:rStyle w:val="9-Char"/>
          <w:rFonts w:hint="cs"/>
          <w:rtl/>
        </w:rPr>
        <w:t>یی</w:t>
      </w:r>
      <w:r w:rsidRPr="00E6072E">
        <w:rPr>
          <w:rStyle w:val="9-Char"/>
          <w:rFonts w:hint="cs"/>
          <w:rtl/>
        </w:rPr>
        <w:t xml:space="preserve"> </w:t>
      </w:r>
      <w:r>
        <w:rPr>
          <w:rStyle w:val="9-Char"/>
          <w:rFonts w:hint="cs"/>
          <w:rtl/>
        </w:rPr>
        <w:t>ک</w:t>
      </w:r>
      <w:r w:rsidRPr="00E6072E">
        <w:rPr>
          <w:rStyle w:val="9-Char"/>
          <w:rFonts w:hint="cs"/>
          <w:rtl/>
        </w:rPr>
        <w:t>ه امام شافع</w:t>
      </w:r>
      <w:r>
        <w:rPr>
          <w:rStyle w:val="9-Char"/>
          <w:rFonts w:hint="cs"/>
          <w:rtl/>
        </w:rPr>
        <w:t>ی</w:t>
      </w:r>
      <w:r w:rsidRPr="00E6072E">
        <w:rPr>
          <w:rStyle w:val="9-Char"/>
          <w:rFonts w:hint="cs"/>
          <w:rtl/>
        </w:rPr>
        <w:t xml:space="preserve"> در عراق داده ن</w:t>
      </w:r>
      <w:r>
        <w:rPr>
          <w:rStyle w:val="9-Char"/>
          <w:rFonts w:hint="cs"/>
          <w:rtl/>
        </w:rPr>
        <w:t>ی</w:t>
      </w:r>
      <w:r w:rsidRPr="00E6072E">
        <w:rPr>
          <w:rStyle w:val="9-Char"/>
          <w:rFonts w:hint="cs"/>
          <w:rtl/>
        </w:rPr>
        <w:t>ز اطلاق م</w:t>
      </w:r>
      <w:r>
        <w:rPr>
          <w:rStyle w:val="9-Char"/>
          <w:rFonts w:hint="cs"/>
          <w:rtl/>
        </w:rPr>
        <w:t>ی</w:t>
      </w:r>
      <w:r w:rsidRPr="00E6072E">
        <w:rPr>
          <w:rStyle w:val="9-Char"/>
          <w:rFonts w:hint="cs"/>
          <w:rtl/>
        </w:rPr>
        <w:t>‌گردد.</w:t>
      </w:r>
    </w:p>
    <w:p w:rsidR="002E23EF" w:rsidRPr="00E6072E" w:rsidRDefault="002E23EF" w:rsidP="00FF7F21">
      <w:pPr>
        <w:pStyle w:val="FootnoteText"/>
        <w:ind w:left="272"/>
        <w:jc w:val="both"/>
        <w:rPr>
          <w:rStyle w:val="9-Char"/>
        </w:rPr>
      </w:pPr>
      <w:r w:rsidRPr="00E6072E">
        <w:rPr>
          <w:rStyle w:val="9-Char"/>
          <w:rFonts w:hint="cs"/>
          <w:rtl/>
        </w:rPr>
        <w:t>ابن حجر در «مناقب الشافع</w:t>
      </w:r>
      <w:r>
        <w:rPr>
          <w:rStyle w:val="9-Char"/>
          <w:rFonts w:hint="cs"/>
          <w:rtl/>
        </w:rPr>
        <w:t>ی</w:t>
      </w:r>
      <w:r w:rsidRPr="00E6072E">
        <w:rPr>
          <w:rStyle w:val="9-Char"/>
          <w:rFonts w:hint="cs"/>
          <w:rtl/>
        </w:rPr>
        <w:t>» به نقل از امام شافع</w:t>
      </w:r>
      <w:r>
        <w:rPr>
          <w:rStyle w:val="9-Char"/>
          <w:rFonts w:hint="cs"/>
          <w:rtl/>
        </w:rPr>
        <w:t>ی</w:t>
      </w:r>
      <w:r w:rsidRPr="00E6072E">
        <w:rPr>
          <w:rStyle w:val="9-Char"/>
          <w:rFonts w:hint="cs"/>
          <w:rtl/>
        </w:rPr>
        <w:t xml:space="preserve"> ذ</w:t>
      </w:r>
      <w:r>
        <w:rPr>
          <w:rStyle w:val="9-Char"/>
          <w:rFonts w:hint="cs"/>
          <w:rtl/>
        </w:rPr>
        <w:t>ک</w:t>
      </w:r>
      <w:r w:rsidRPr="00E6072E">
        <w:rPr>
          <w:rStyle w:val="9-Char"/>
          <w:rFonts w:hint="cs"/>
          <w:rtl/>
        </w:rPr>
        <w:t>ر م</w:t>
      </w:r>
      <w:r>
        <w:rPr>
          <w:rStyle w:val="9-Char"/>
          <w:rFonts w:hint="cs"/>
          <w:rtl/>
        </w:rPr>
        <w:t>ی</w:t>
      </w:r>
      <w:r w:rsidRPr="00E6072E">
        <w:rPr>
          <w:rStyle w:val="9-Char"/>
          <w:rFonts w:hint="cs"/>
          <w:rtl/>
        </w:rPr>
        <w:t>‌</w:t>
      </w:r>
      <w:r>
        <w:rPr>
          <w:rStyle w:val="9-Char"/>
          <w:rFonts w:hint="cs"/>
          <w:rtl/>
        </w:rPr>
        <w:t>ک</w:t>
      </w:r>
      <w:r w:rsidRPr="00E6072E">
        <w:rPr>
          <w:rStyle w:val="9-Char"/>
          <w:rFonts w:hint="cs"/>
          <w:rtl/>
        </w:rPr>
        <w:t xml:space="preserve">ند </w:t>
      </w:r>
      <w:r>
        <w:rPr>
          <w:rStyle w:val="9-Char"/>
          <w:rFonts w:hint="cs"/>
          <w:rtl/>
        </w:rPr>
        <w:t>ک</w:t>
      </w:r>
      <w:r w:rsidRPr="00E6072E">
        <w:rPr>
          <w:rStyle w:val="9-Char"/>
          <w:rFonts w:hint="cs"/>
          <w:rtl/>
        </w:rPr>
        <w:t>ه ا</w:t>
      </w:r>
      <w:r>
        <w:rPr>
          <w:rStyle w:val="9-Char"/>
          <w:rFonts w:hint="cs"/>
          <w:rtl/>
        </w:rPr>
        <w:t>ی</w:t>
      </w:r>
      <w:r w:rsidRPr="00E6072E">
        <w:rPr>
          <w:rStyle w:val="9-Char"/>
          <w:rFonts w:hint="cs"/>
          <w:rtl/>
        </w:rPr>
        <w:t>شان گفت: محدث</w:t>
      </w:r>
      <w:r>
        <w:rPr>
          <w:rStyle w:val="9-Char"/>
          <w:rFonts w:hint="cs"/>
          <w:rtl/>
        </w:rPr>
        <w:t>ی</w:t>
      </w:r>
      <w:r w:rsidRPr="00E6072E">
        <w:rPr>
          <w:rStyle w:val="9-Char"/>
          <w:rFonts w:hint="cs"/>
          <w:rtl/>
        </w:rPr>
        <w:t xml:space="preserve">ن به نزدم آمدند و از من خواستند تا در مقابل </w:t>
      </w:r>
      <w:r>
        <w:rPr>
          <w:rStyle w:val="9-Char"/>
          <w:rFonts w:hint="cs"/>
          <w:rtl/>
        </w:rPr>
        <w:t>کتاب‌های</w:t>
      </w:r>
      <w:r w:rsidRPr="00E6072E">
        <w:rPr>
          <w:rStyle w:val="9-Char"/>
          <w:rFonts w:hint="cs"/>
          <w:rtl/>
        </w:rPr>
        <w:t xml:space="preserve"> احناف، </w:t>
      </w:r>
      <w:r>
        <w:rPr>
          <w:rStyle w:val="9-Char"/>
          <w:rFonts w:hint="cs"/>
          <w:rtl/>
        </w:rPr>
        <w:t>ک</w:t>
      </w:r>
      <w:r w:rsidRPr="00E6072E">
        <w:rPr>
          <w:rStyle w:val="9-Char"/>
          <w:rFonts w:hint="cs"/>
          <w:rtl/>
        </w:rPr>
        <w:t>تاب</w:t>
      </w:r>
      <w:r>
        <w:rPr>
          <w:rStyle w:val="9-Char"/>
          <w:rFonts w:hint="cs"/>
          <w:rtl/>
        </w:rPr>
        <w:t>ی</w:t>
      </w:r>
      <w:r w:rsidRPr="00E6072E">
        <w:rPr>
          <w:rStyle w:val="9-Char"/>
          <w:rFonts w:hint="cs"/>
          <w:rtl/>
        </w:rPr>
        <w:t xml:space="preserve"> را بنو</w:t>
      </w:r>
      <w:r>
        <w:rPr>
          <w:rStyle w:val="9-Char"/>
          <w:rFonts w:hint="cs"/>
          <w:rtl/>
        </w:rPr>
        <w:t>ی</w:t>
      </w:r>
      <w:r w:rsidRPr="00E6072E">
        <w:rPr>
          <w:rStyle w:val="9-Char"/>
          <w:rFonts w:hint="cs"/>
          <w:rtl/>
        </w:rPr>
        <w:t xml:space="preserve">سم. </w:t>
      </w:r>
      <w:r>
        <w:rPr>
          <w:rStyle w:val="9-Char"/>
          <w:rFonts w:hint="cs"/>
          <w:rtl/>
        </w:rPr>
        <w:t>بدان‌ها</w:t>
      </w:r>
      <w:r w:rsidRPr="00E6072E">
        <w:rPr>
          <w:rStyle w:val="9-Char"/>
          <w:rFonts w:hint="cs"/>
          <w:rtl/>
        </w:rPr>
        <w:t xml:space="preserve"> گفتم: من از آراء و نظر</w:t>
      </w:r>
      <w:r>
        <w:rPr>
          <w:rStyle w:val="9-Char"/>
          <w:rFonts w:hint="cs"/>
          <w:rtl/>
        </w:rPr>
        <w:t>ی</w:t>
      </w:r>
      <w:r w:rsidRPr="00E6072E">
        <w:rPr>
          <w:rStyle w:val="9-Char"/>
          <w:rFonts w:hint="cs"/>
          <w:rtl/>
        </w:rPr>
        <w:t>ات احناف آگاه</w:t>
      </w:r>
      <w:r>
        <w:rPr>
          <w:rStyle w:val="9-Char"/>
          <w:rFonts w:hint="cs"/>
          <w:rtl/>
        </w:rPr>
        <w:t>ی</w:t>
      </w:r>
      <w:r w:rsidRPr="00E6072E">
        <w:rPr>
          <w:rStyle w:val="9-Char"/>
          <w:rFonts w:hint="cs"/>
          <w:rtl/>
        </w:rPr>
        <w:t xml:space="preserve"> و اطلاع ندارم تا خواسته باشم به نقد و بررس</w:t>
      </w:r>
      <w:r>
        <w:rPr>
          <w:rStyle w:val="9-Char"/>
          <w:rFonts w:hint="cs"/>
          <w:rtl/>
        </w:rPr>
        <w:t xml:space="preserve">ی آن‌ها </w:t>
      </w:r>
      <w:r w:rsidRPr="00E6072E">
        <w:rPr>
          <w:rStyle w:val="9-Char"/>
          <w:rFonts w:hint="cs"/>
          <w:rtl/>
        </w:rPr>
        <w:t>بپردازم، از ا</w:t>
      </w:r>
      <w:r>
        <w:rPr>
          <w:rStyle w:val="9-Char"/>
          <w:rFonts w:hint="cs"/>
          <w:rtl/>
        </w:rPr>
        <w:t>ی</w:t>
      </w:r>
      <w:r w:rsidRPr="00E6072E">
        <w:rPr>
          <w:rStyle w:val="9-Char"/>
          <w:rFonts w:hint="cs"/>
          <w:rtl/>
        </w:rPr>
        <w:t xml:space="preserve">ن رو امر </w:t>
      </w:r>
      <w:r>
        <w:rPr>
          <w:rStyle w:val="9-Char"/>
          <w:rFonts w:hint="cs"/>
          <w:rtl/>
        </w:rPr>
        <w:t>ک</w:t>
      </w:r>
      <w:r w:rsidRPr="00E6072E">
        <w:rPr>
          <w:rStyle w:val="9-Char"/>
          <w:rFonts w:hint="cs"/>
          <w:rtl/>
        </w:rPr>
        <w:t xml:space="preserve">ردم تا </w:t>
      </w:r>
      <w:r>
        <w:rPr>
          <w:rStyle w:val="9-Char"/>
          <w:rFonts w:hint="cs"/>
          <w:rtl/>
        </w:rPr>
        <w:t>کتاب‌های</w:t>
      </w:r>
      <w:r w:rsidRPr="00E6072E">
        <w:rPr>
          <w:rStyle w:val="9-Char"/>
          <w:rFonts w:hint="cs"/>
          <w:rtl/>
        </w:rPr>
        <w:t xml:space="preserve"> محمد بن حسن ش</w:t>
      </w:r>
      <w:r>
        <w:rPr>
          <w:rStyle w:val="9-Char"/>
          <w:rFonts w:hint="cs"/>
          <w:rtl/>
        </w:rPr>
        <w:t>ی</w:t>
      </w:r>
      <w:r w:rsidRPr="00E6072E">
        <w:rPr>
          <w:rStyle w:val="9-Char"/>
          <w:rFonts w:hint="cs"/>
          <w:rtl/>
        </w:rPr>
        <w:t>بان</w:t>
      </w:r>
      <w:r>
        <w:rPr>
          <w:rStyle w:val="9-Char"/>
          <w:rFonts w:hint="cs"/>
          <w:rtl/>
        </w:rPr>
        <w:t>ی</w:t>
      </w:r>
      <w:r w:rsidRPr="00E6072E">
        <w:rPr>
          <w:rStyle w:val="9-Char"/>
          <w:rFonts w:hint="cs"/>
          <w:rtl/>
        </w:rPr>
        <w:t xml:space="preserve"> را برا</w:t>
      </w:r>
      <w:r>
        <w:rPr>
          <w:rStyle w:val="9-Char"/>
          <w:rFonts w:hint="cs"/>
          <w:rtl/>
        </w:rPr>
        <w:t>ی</w:t>
      </w:r>
      <w:r w:rsidRPr="00E6072E">
        <w:rPr>
          <w:rStyle w:val="9-Char"/>
          <w:rFonts w:hint="cs"/>
          <w:rtl/>
        </w:rPr>
        <w:t>م ب</w:t>
      </w:r>
      <w:r>
        <w:rPr>
          <w:rStyle w:val="9-Char"/>
          <w:rFonts w:hint="cs"/>
          <w:rtl/>
        </w:rPr>
        <w:t>ی</w:t>
      </w:r>
      <w:r w:rsidRPr="00E6072E">
        <w:rPr>
          <w:rStyle w:val="9-Char"/>
          <w:rFonts w:hint="cs"/>
          <w:rtl/>
        </w:rPr>
        <w:t xml:space="preserve">اورند. پس از آن به مدت </w:t>
      </w:r>
      <w:r>
        <w:rPr>
          <w:rStyle w:val="9-Char"/>
          <w:rFonts w:hint="cs"/>
          <w:rtl/>
        </w:rPr>
        <w:t>یک</w:t>
      </w:r>
      <w:r w:rsidRPr="00E6072E">
        <w:rPr>
          <w:rStyle w:val="9-Char"/>
          <w:rFonts w:hint="cs"/>
          <w:rtl/>
        </w:rPr>
        <w:t xml:space="preserve"> سال به حفظ</w:t>
      </w:r>
      <w:r>
        <w:rPr>
          <w:rStyle w:val="9-Char"/>
          <w:rFonts w:hint="cs"/>
          <w:rtl/>
        </w:rPr>
        <w:t xml:space="preserve"> آن‌ها </w:t>
      </w:r>
      <w:r w:rsidRPr="00E6072E">
        <w:rPr>
          <w:rStyle w:val="9-Char"/>
          <w:rFonts w:hint="cs"/>
          <w:rtl/>
        </w:rPr>
        <w:t>همت گماشتم و حاصل ا</w:t>
      </w:r>
      <w:r>
        <w:rPr>
          <w:rStyle w:val="9-Char"/>
          <w:rFonts w:hint="cs"/>
          <w:rtl/>
        </w:rPr>
        <w:t>ی</w:t>
      </w:r>
      <w:r w:rsidRPr="00E6072E">
        <w:rPr>
          <w:rStyle w:val="9-Char"/>
          <w:rFonts w:hint="cs"/>
          <w:rtl/>
        </w:rPr>
        <w:t>ن مطالعات و تحق</w:t>
      </w:r>
      <w:r>
        <w:rPr>
          <w:rStyle w:val="9-Char"/>
          <w:rFonts w:hint="cs"/>
          <w:rtl/>
        </w:rPr>
        <w:t>ی</w:t>
      </w:r>
      <w:r w:rsidRPr="00E6072E">
        <w:rPr>
          <w:rStyle w:val="9-Char"/>
          <w:rFonts w:hint="cs"/>
          <w:rtl/>
        </w:rPr>
        <w:t>قات من «</w:t>
      </w:r>
      <w:r>
        <w:rPr>
          <w:rStyle w:val="9-Char"/>
          <w:rFonts w:hint="cs"/>
          <w:rtl/>
        </w:rPr>
        <w:t>ک</w:t>
      </w:r>
      <w:r w:rsidRPr="00E6072E">
        <w:rPr>
          <w:rStyle w:val="9-Char"/>
          <w:rFonts w:hint="cs"/>
          <w:rtl/>
        </w:rPr>
        <w:t>تاب البغداد</w:t>
      </w:r>
      <w:r>
        <w:rPr>
          <w:rStyle w:val="9-Char"/>
          <w:rFonts w:hint="cs"/>
          <w:rtl/>
        </w:rPr>
        <w:t>ی</w:t>
      </w:r>
      <w:r w:rsidRPr="00E6072E">
        <w:rPr>
          <w:rStyle w:val="9-Char"/>
          <w:rFonts w:hint="cs"/>
          <w:rtl/>
        </w:rPr>
        <w:t xml:space="preserve">» - </w:t>
      </w:r>
      <w:r>
        <w:rPr>
          <w:rStyle w:val="9-Char"/>
          <w:rFonts w:hint="cs"/>
          <w:rtl/>
        </w:rPr>
        <w:t>ی</w:t>
      </w:r>
      <w:r w:rsidRPr="00E6072E">
        <w:rPr>
          <w:rStyle w:val="9-Char"/>
          <w:rFonts w:hint="cs"/>
          <w:rtl/>
        </w:rPr>
        <w:t>عن</w:t>
      </w:r>
      <w:r>
        <w:rPr>
          <w:rStyle w:val="9-Char"/>
          <w:rFonts w:hint="cs"/>
          <w:rtl/>
        </w:rPr>
        <w:t>ی</w:t>
      </w:r>
      <w:r w:rsidRPr="00E6072E">
        <w:rPr>
          <w:rStyle w:val="9-Char"/>
          <w:rFonts w:hint="cs"/>
          <w:rtl/>
        </w:rPr>
        <w:t xml:space="preserve"> </w:t>
      </w:r>
      <w:r>
        <w:rPr>
          <w:rStyle w:val="9-Char"/>
          <w:rFonts w:hint="cs"/>
          <w:rtl/>
        </w:rPr>
        <w:t>ک</w:t>
      </w:r>
      <w:r w:rsidRPr="00E6072E">
        <w:rPr>
          <w:rStyle w:val="9-Char"/>
          <w:rFonts w:hint="cs"/>
          <w:rtl/>
        </w:rPr>
        <w:t xml:space="preserve">تاب «الحجة» - شد. </w:t>
      </w:r>
      <w:r>
        <w:rPr>
          <w:rStyle w:val="9-Char"/>
          <w:rFonts w:hint="cs"/>
          <w:rtl/>
        </w:rPr>
        <w:t>ک</w:t>
      </w:r>
      <w:r w:rsidRPr="00E6072E">
        <w:rPr>
          <w:rStyle w:val="9-Char"/>
          <w:rFonts w:hint="cs"/>
          <w:rtl/>
        </w:rPr>
        <w:t>شف الظنون (1/632)</w:t>
      </w:r>
    </w:p>
  </w:footnote>
  <w:footnote w:id="380">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شرح الجلال عل</w:t>
      </w:r>
      <w:r>
        <w:rPr>
          <w:rStyle w:val="9-Char"/>
          <w:rFonts w:hint="cs"/>
          <w:rtl/>
        </w:rPr>
        <w:t>ی</w:t>
      </w:r>
      <w:r w:rsidRPr="00E6072E">
        <w:rPr>
          <w:rStyle w:val="9-Char"/>
          <w:rFonts w:hint="cs"/>
          <w:rtl/>
        </w:rPr>
        <w:t xml:space="preserve"> المنهاج، و حاش</w:t>
      </w:r>
      <w:r>
        <w:rPr>
          <w:rStyle w:val="9-Char"/>
          <w:rFonts w:hint="cs"/>
          <w:rtl/>
        </w:rPr>
        <w:t>ی</w:t>
      </w:r>
      <w:r w:rsidRPr="00E6072E">
        <w:rPr>
          <w:rStyle w:val="9-Char"/>
          <w:rFonts w:hint="cs"/>
          <w:rtl/>
        </w:rPr>
        <w:t>ة القل</w:t>
      </w:r>
      <w:r>
        <w:rPr>
          <w:rStyle w:val="9-Char"/>
          <w:rFonts w:hint="cs"/>
          <w:rtl/>
        </w:rPr>
        <w:t>ی</w:t>
      </w:r>
      <w:r w:rsidRPr="00E6072E">
        <w:rPr>
          <w:rStyle w:val="9-Char"/>
          <w:rFonts w:hint="cs"/>
          <w:rtl/>
        </w:rPr>
        <w:t>وب</w:t>
      </w:r>
      <w:r>
        <w:rPr>
          <w:rStyle w:val="9-Char"/>
          <w:rFonts w:hint="cs"/>
          <w:rtl/>
        </w:rPr>
        <w:t>ی</w:t>
      </w:r>
      <w:r w:rsidRPr="00E6072E">
        <w:rPr>
          <w:rStyle w:val="9-Char"/>
          <w:rFonts w:hint="cs"/>
          <w:rtl/>
        </w:rPr>
        <w:t xml:space="preserve"> عل</w:t>
      </w:r>
      <w:r>
        <w:rPr>
          <w:rStyle w:val="9-Char"/>
          <w:rFonts w:hint="cs"/>
          <w:rtl/>
        </w:rPr>
        <w:t>ی</w:t>
      </w:r>
      <w:r w:rsidRPr="00E6072E">
        <w:rPr>
          <w:rStyle w:val="9-Char"/>
          <w:rFonts w:hint="cs"/>
          <w:rtl/>
        </w:rPr>
        <w:t>ه (1/14)</w:t>
      </w:r>
    </w:p>
  </w:footnote>
  <w:footnote w:id="381">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مغن</w:t>
      </w:r>
      <w:r>
        <w:rPr>
          <w:rStyle w:val="9-Char"/>
          <w:rFonts w:hint="cs"/>
          <w:rtl/>
        </w:rPr>
        <w:t>ی</w:t>
      </w:r>
      <w:r w:rsidRPr="00E6072E">
        <w:rPr>
          <w:rStyle w:val="9-Char"/>
          <w:rFonts w:hint="cs"/>
          <w:rtl/>
        </w:rPr>
        <w:t xml:space="preserve"> المحتاج (1/13)</w:t>
      </w:r>
    </w:p>
  </w:footnote>
  <w:footnote w:id="382">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مغن</w:t>
      </w:r>
      <w:r>
        <w:rPr>
          <w:rStyle w:val="9-Char"/>
          <w:rFonts w:hint="cs"/>
          <w:rtl/>
        </w:rPr>
        <w:t>ی</w:t>
      </w:r>
      <w:r w:rsidRPr="00E6072E">
        <w:rPr>
          <w:rStyle w:val="9-Char"/>
          <w:rFonts w:hint="cs"/>
          <w:rtl/>
        </w:rPr>
        <w:t xml:space="preserve"> المحتاج (1/13)</w:t>
      </w:r>
    </w:p>
  </w:footnote>
  <w:footnote w:id="383">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س</w:t>
      </w:r>
      <w:r>
        <w:rPr>
          <w:rStyle w:val="9-Char"/>
          <w:rFonts w:hint="cs"/>
          <w:rtl/>
        </w:rPr>
        <w:t>ی</w:t>
      </w:r>
      <w:r w:rsidRPr="00E6072E">
        <w:rPr>
          <w:rStyle w:val="9-Char"/>
          <w:rFonts w:hint="cs"/>
          <w:rtl/>
        </w:rPr>
        <w:t>وط</w:t>
      </w:r>
      <w:r>
        <w:rPr>
          <w:rStyle w:val="9-Char"/>
          <w:rFonts w:hint="cs"/>
          <w:rtl/>
        </w:rPr>
        <w:t>ی</w:t>
      </w:r>
      <w:r w:rsidRPr="00E6072E">
        <w:rPr>
          <w:rStyle w:val="9-Char"/>
          <w:rFonts w:hint="cs"/>
          <w:rtl/>
        </w:rPr>
        <w:t xml:space="preserve"> در </w:t>
      </w:r>
      <w:r>
        <w:rPr>
          <w:rStyle w:val="9-Char"/>
          <w:rFonts w:hint="cs"/>
          <w:rtl/>
        </w:rPr>
        <w:t>ک</w:t>
      </w:r>
      <w:r w:rsidRPr="00E6072E">
        <w:rPr>
          <w:rStyle w:val="9-Char"/>
          <w:rFonts w:hint="cs"/>
          <w:rtl/>
        </w:rPr>
        <w:t>تاب «الاشباه و النظائر</w:t>
      </w:r>
      <w:r w:rsidR="004F3FB1">
        <w:rPr>
          <w:rStyle w:val="9-Char"/>
          <w:rFonts w:hint="cs"/>
          <w:rtl/>
        </w:rPr>
        <w:t xml:space="preserve"> في </w:t>
      </w:r>
      <w:r w:rsidRPr="00E6072E">
        <w:rPr>
          <w:rStyle w:val="9-Char"/>
          <w:rFonts w:hint="cs"/>
          <w:rtl/>
        </w:rPr>
        <w:t>قواعد و فروع فقه الشافع</w:t>
      </w:r>
      <w:r>
        <w:rPr>
          <w:rStyle w:val="9-Char"/>
          <w:rFonts w:hint="cs"/>
          <w:rtl/>
        </w:rPr>
        <w:t>ی</w:t>
      </w:r>
      <w:r w:rsidRPr="00E6072E">
        <w:rPr>
          <w:rStyle w:val="9-Char"/>
          <w:rFonts w:hint="cs"/>
          <w:rtl/>
        </w:rPr>
        <w:t>ة» ص 540 ، ا</w:t>
      </w:r>
      <w:r>
        <w:rPr>
          <w:rStyle w:val="9-Char"/>
          <w:rFonts w:hint="cs"/>
          <w:rtl/>
        </w:rPr>
        <w:t>ی</w:t>
      </w:r>
      <w:r w:rsidRPr="00E6072E">
        <w:rPr>
          <w:rStyle w:val="9-Char"/>
          <w:rFonts w:hint="cs"/>
          <w:rtl/>
        </w:rPr>
        <w:t>ن مسائل را در ب</w:t>
      </w:r>
      <w:r>
        <w:rPr>
          <w:rStyle w:val="9-Char"/>
          <w:rFonts w:hint="cs"/>
          <w:rtl/>
        </w:rPr>
        <w:t>ی</w:t>
      </w:r>
      <w:r w:rsidRPr="00E6072E">
        <w:rPr>
          <w:rStyle w:val="9-Char"/>
          <w:rFonts w:hint="cs"/>
          <w:rtl/>
        </w:rPr>
        <w:t xml:space="preserve">شتر از ده مورد، محدود و منحصر </w:t>
      </w:r>
      <w:r>
        <w:rPr>
          <w:rStyle w:val="9-Char"/>
          <w:rFonts w:hint="cs"/>
          <w:rtl/>
        </w:rPr>
        <w:t>ک</w:t>
      </w:r>
      <w:r w:rsidRPr="00E6072E">
        <w:rPr>
          <w:rStyle w:val="9-Char"/>
          <w:rFonts w:hint="cs"/>
          <w:rtl/>
        </w:rPr>
        <w:t>رده است.</w:t>
      </w:r>
    </w:p>
  </w:footnote>
  <w:footnote w:id="38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مغن</w:t>
      </w:r>
      <w:r>
        <w:rPr>
          <w:rStyle w:val="9-Char"/>
          <w:rFonts w:hint="cs"/>
          <w:rtl/>
        </w:rPr>
        <w:t>ی</w:t>
      </w:r>
      <w:r w:rsidRPr="00E6072E">
        <w:rPr>
          <w:rStyle w:val="9-Char"/>
          <w:rFonts w:hint="cs"/>
          <w:rtl/>
        </w:rPr>
        <w:t xml:space="preserve"> المحتاج (1/13)</w:t>
      </w:r>
    </w:p>
  </w:footnote>
  <w:footnote w:id="385">
    <w:p w:rsidR="002E23EF" w:rsidRPr="00E6072E" w:rsidRDefault="002E23EF" w:rsidP="00FF7F21">
      <w:pPr>
        <w:pStyle w:val="FootnoteText"/>
        <w:ind w:left="272" w:hanging="272"/>
        <w:jc w:val="both"/>
        <w:rPr>
          <w:rStyle w:val="9-Char"/>
        </w:rPr>
      </w:pPr>
      <w:r w:rsidRPr="00E6072E">
        <w:rPr>
          <w:rStyle w:val="9-Char"/>
        </w:rPr>
        <w:footnoteRef/>
      </w:r>
      <w:r w:rsidRPr="00E6072E">
        <w:rPr>
          <w:rStyle w:val="9-Char"/>
          <w:rFonts w:hint="cs"/>
          <w:rtl/>
        </w:rPr>
        <w:t>- الشافع</w:t>
      </w:r>
      <w:r>
        <w:rPr>
          <w:rStyle w:val="9-Char"/>
          <w:rFonts w:hint="cs"/>
          <w:rtl/>
        </w:rPr>
        <w:t>ی</w:t>
      </w:r>
      <w:r w:rsidRPr="00E6072E">
        <w:rPr>
          <w:rStyle w:val="9-Char"/>
          <w:rFonts w:hint="cs"/>
          <w:rtl/>
        </w:rPr>
        <w:t>، ح</w:t>
      </w:r>
      <w:r>
        <w:rPr>
          <w:rStyle w:val="9-Char"/>
          <w:rFonts w:hint="cs"/>
          <w:rtl/>
        </w:rPr>
        <w:t>ی</w:t>
      </w:r>
      <w:r w:rsidRPr="00E6072E">
        <w:rPr>
          <w:rStyle w:val="9-Char"/>
          <w:rFonts w:hint="cs"/>
          <w:rtl/>
        </w:rPr>
        <w:t>اته و عصره. ابوزهره ص 159</w:t>
      </w:r>
    </w:p>
  </w:footnote>
  <w:footnote w:id="38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نها</w:t>
      </w:r>
      <w:r>
        <w:rPr>
          <w:rStyle w:val="9-Char"/>
          <w:rFonts w:hint="cs"/>
          <w:rtl/>
        </w:rPr>
        <w:t>ی</w:t>
      </w:r>
      <w:r w:rsidRPr="00E6072E">
        <w:rPr>
          <w:rStyle w:val="9-Char"/>
          <w:rFonts w:hint="cs"/>
          <w:rtl/>
        </w:rPr>
        <w:t>ة المحتاج ( 1/51 ) مغن</w:t>
      </w:r>
      <w:r>
        <w:rPr>
          <w:rStyle w:val="9-Char"/>
          <w:rFonts w:hint="cs"/>
          <w:rtl/>
        </w:rPr>
        <w:t>ی</w:t>
      </w:r>
      <w:r w:rsidRPr="00E6072E">
        <w:rPr>
          <w:rStyle w:val="9-Char"/>
          <w:rFonts w:hint="cs"/>
          <w:rtl/>
        </w:rPr>
        <w:t xml:space="preserve"> المحتاج ( /13،  14) البحث الفقه</w:t>
      </w:r>
      <w:r>
        <w:rPr>
          <w:rStyle w:val="9-Char"/>
          <w:rFonts w:hint="cs"/>
          <w:rtl/>
        </w:rPr>
        <w:t>ی</w:t>
      </w:r>
      <w:r w:rsidRPr="00E6072E">
        <w:rPr>
          <w:rStyle w:val="9-Char"/>
          <w:rFonts w:hint="cs"/>
          <w:rtl/>
        </w:rPr>
        <w:t xml:space="preserve"> ( ص 221،  222 ) </w:t>
      </w:r>
    </w:p>
  </w:footnote>
  <w:footnote w:id="38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الفوائد الم</w:t>
      </w:r>
      <w:r>
        <w:rPr>
          <w:rStyle w:val="9-Char"/>
          <w:rFonts w:hint="cs"/>
          <w:rtl/>
        </w:rPr>
        <w:t>کی</w:t>
      </w:r>
      <w:r w:rsidRPr="00E6072E">
        <w:rPr>
          <w:rStyle w:val="9-Char"/>
          <w:rFonts w:hint="cs"/>
          <w:rtl/>
        </w:rPr>
        <w:t xml:space="preserve">ة ص 41 </w:t>
      </w:r>
    </w:p>
  </w:footnote>
  <w:footnote w:id="38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الفوائد الم</w:t>
      </w:r>
      <w:r>
        <w:rPr>
          <w:rStyle w:val="9-Char"/>
          <w:rFonts w:hint="cs"/>
          <w:rtl/>
        </w:rPr>
        <w:t>کی</w:t>
      </w:r>
      <w:r w:rsidRPr="00E6072E">
        <w:rPr>
          <w:rStyle w:val="9-Char"/>
          <w:rFonts w:hint="cs"/>
          <w:rtl/>
        </w:rPr>
        <w:t xml:space="preserve">ة ص 34 </w:t>
      </w:r>
    </w:p>
  </w:footnote>
  <w:footnote w:id="38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الفوائد الم</w:t>
      </w:r>
      <w:r>
        <w:rPr>
          <w:rStyle w:val="9-Char"/>
          <w:rFonts w:hint="cs"/>
          <w:rtl/>
        </w:rPr>
        <w:t>کی</w:t>
      </w:r>
      <w:r w:rsidRPr="00E6072E">
        <w:rPr>
          <w:rStyle w:val="9-Char"/>
          <w:rFonts w:hint="cs"/>
          <w:rtl/>
        </w:rPr>
        <w:t xml:space="preserve">ة ص 44 </w:t>
      </w:r>
    </w:p>
  </w:footnote>
  <w:footnote w:id="390">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الاقناع ( 1 / 84 ) </w:t>
      </w:r>
    </w:p>
  </w:footnote>
  <w:footnote w:id="391">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مقدمة المجموع (1 / 46) </w:t>
      </w:r>
    </w:p>
  </w:footnote>
  <w:footnote w:id="392">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حاش</w:t>
      </w:r>
      <w:r>
        <w:rPr>
          <w:rStyle w:val="9-Char"/>
          <w:rFonts w:hint="cs"/>
          <w:rtl/>
        </w:rPr>
        <w:t>ی</w:t>
      </w:r>
      <w:r w:rsidRPr="00E6072E">
        <w:rPr>
          <w:rStyle w:val="9-Char"/>
          <w:rFonts w:hint="cs"/>
          <w:rtl/>
        </w:rPr>
        <w:t>ة القل</w:t>
      </w:r>
      <w:r>
        <w:rPr>
          <w:rStyle w:val="9-Char"/>
          <w:rFonts w:hint="cs"/>
          <w:rtl/>
        </w:rPr>
        <w:t>ی</w:t>
      </w:r>
      <w:r w:rsidRPr="00E6072E">
        <w:rPr>
          <w:rStyle w:val="9-Char"/>
          <w:rFonts w:hint="cs"/>
          <w:rtl/>
        </w:rPr>
        <w:t>وب</w:t>
      </w:r>
      <w:r>
        <w:rPr>
          <w:rStyle w:val="9-Char"/>
          <w:rFonts w:hint="cs"/>
          <w:rtl/>
        </w:rPr>
        <w:t>ی</w:t>
      </w:r>
      <w:r w:rsidRPr="00E6072E">
        <w:rPr>
          <w:rStyle w:val="9-Char"/>
          <w:rFonts w:hint="cs"/>
          <w:rtl/>
        </w:rPr>
        <w:t xml:space="preserve"> عل</w:t>
      </w:r>
      <w:r>
        <w:rPr>
          <w:rStyle w:val="9-Char"/>
          <w:rFonts w:hint="cs"/>
          <w:rtl/>
        </w:rPr>
        <w:t>ی</w:t>
      </w:r>
      <w:r w:rsidRPr="00E6072E">
        <w:rPr>
          <w:rStyle w:val="9-Char"/>
          <w:rFonts w:hint="cs"/>
          <w:rtl/>
        </w:rPr>
        <w:t xml:space="preserve"> شرح الجلال المحل</w:t>
      </w:r>
      <w:r>
        <w:rPr>
          <w:rStyle w:val="9-Char"/>
          <w:rFonts w:hint="cs"/>
          <w:rtl/>
        </w:rPr>
        <w:t>ی</w:t>
      </w:r>
      <w:r w:rsidRPr="00E6072E">
        <w:rPr>
          <w:rStyle w:val="9-Char"/>
          <w:rFonts w:hint="cs"/>
          <w:rtl/>
        </w:rPr>
        <w:t xml:space="preserve"> (1/13) </w:t>
      </w:r>
    </w:p>
  </w:footnote>
  <w:footnote w:id="393">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المجموع (1/65 </w:t>
      </w:r>
      <w:r w:rsidRPr="00E6072E">
        <w:rPr>
          <w:rFonts w:cs="Times New Roman" w:hint="cs"/>
          <w:sz w:val="20"/>
          <w:rtl/>
        </w:rPr>
        <w:t>–</w:t>
      </w:r>
      <w:r w:rsidRPr="00E6072E">
        <w:rPr>
          <w:rStyle w:val="9-Char"/>
          <w:rFonts w:hint="cs"/>
          <w:rtl/>
        </w:rPr>
        <w:t xml:space="preserve"> 68) و الفقه الاسلام</w:t>
      </w:r>
      <w:r>
        <w:rPr>
          <w:rStyle w:val="9-Char"/>
          <w:rFonts w:hint="cs"/>
          <w:rtl/>
        </w:rPr>
        <w:t>ی</w:t>
      </w:r>
      <w:r w:rsidRPr="00E6072E">
        <w:rPr>
          <w:rStyle w:val="9-Char"/>
          <w:rFonts w:hint="cs"/>
          <w:rtl/>
        </w:rPr>
        <w:t xml:space="preserve"> و ادلته (1/78،  79) </w:t>
      </w:r>
    </w:p>
  </w:footnote>
  <w:footnote w:id="39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المجموع ( 1/66) </w:t>
      </w:r>
    </w:p>
  </w:footnote>
  <w:footnote w:id="39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البحث الفقه</w:t>
      </w:r>
      <w:r>
        <w:rPr>
          <w:rStyle w:val="9-Char"/>
          <w:rFonts w:hint="cs"/>
          <w:rtl/>
        </w:rPr>
        <w:t>ی</w:t>
      </w:r>
      <w:r w:rsidRPr="00E6072E">
        <w:rPr>
          <w:rStyle w:val="9-Char"/>
          <w:rFonts w:hint="cs"/>
          <w:rtl/>
        </w:rPr>
        <w:t xml:space="preserve"> ص 225 </w:t>
      </w:r>
    </w:p>
  </w:footnote>
  <w:footnote w:id="39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المنهاج مع شرح الجلال المحلّ</w:t>
      </w:r>
      <w:r>
        <w:rPr>
          <w:rStyle w:val="9-Char"/>
          <w:rFonts w:hint="cs"/>
          <w:rtl/>
        </w:rPr>
        <w:t>ی</w:t>
      </w:r>
      <w:r w:rsidRPr="00E6072E">
        <w:rPr>
          <w:rStyle w:val="9-Char"/>
          <w:rFonts w:hint="cs"/>
          <w:rtl/>
        </w:rPr>
        <w:t xml:space="preserve"> ( 1/12، 13 ) و المنهاج مع مغن</w:t>
      </w:r>
      <w:r>
        <w:rPr>
          <w:rStyle w:val="9-Char"/>
          <w:rFonts w:hint="cs"/>
          <w:rtl/>
        </w:rPr>
        <w:t>ی</w:t>
      </w:r>
      <w:r w:rsidRPr="00E6072E">
        <w:rPr>
          <w:rStyle w:val="9-Char"/>
          <w:rFonts w:hint="cs"/>
          <w:rtl/>
        </w:rPr>
        <w:t xml:space="preserve"> المحتاج ( 1/12 </w:t>
      </w:r>
      <w:r w:rsidRPr="00E6072E">
        <w:rPr>
          <w:rFonts w:cs="Times New Roman" w:hint="cs"/>
          <w:sz w:val="20"/>
          <w:rtl/>
        </w:rPr>
        <w:t>–</w:t>
      </w:r>
      <w:r w:rsidRPr="00E6072E">
        <w:rPr>
          <w:rStyle w:val="9-Char"/>
          <w:rFonts w:hint="cs"/>
          <w:rtl/>
        </w:rPr>
        <w:t xml:space="preserve"> 14 ) </w:t>
      </w:r>
    </w:p>
  </w:footnote>
  <w:footnote w:id="39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مغن</w:t>
      </w:r>
      <w:r>
        <w:rPr>
          <w:rStyle w:val="9-Char"/>
          <w:rFonts w:hint="cs"/>
          <w:rtl/>
        </w:rPr>
        <w:t>ی</w:t>
      </w:r>
      <w:r w:rsidRPr="00E6072E">
        <w:rPr>
          <w:rStyle w:val="9-Char"/>
          <w:rFonts w:hint="cs"/>
          <w:rtl/>
        </w:rPr>
        <w:t xml:space="preserve"> المحتاج ( 1/12) </w:t>
      </w:r>
    </w:p>
  </w:footnote>
  <w:footnote w:id="39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همان ( 1/12) </w:t>
      </w:r>
    </w:p>
  </w:footnote>
  <w:footnote w:id="39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مغن</w:t>
      </w:r>
      <w:r>
        <w:rPr>
          <w:rStyle w:val="9-Char"/>
          <w:rFonts w:hint="cs"/>
          <w:rtl/>
        </w:rPr>
        <w:t>ی</w:t>
      </w:r>
      <w:r w:rsidRPr="00E6072E">
        <w:rPr>
          <w:rStyle w:val="9-Char"/>
          <w:rFonts w:hint="cs"/>
          <w:rtl/>
        </w:rPr>
        <w:t xml:space="preserve"> المحتاج ( 1 /14 ) </w:t>
      </w:r>
    </w:p>
  </w:footnote>
  <w:footnote w:id="400">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الأعلام ( 5/311) </w:t>
      </w:r>
    </w:p>
  </w:footnote>
  <w:footnote w:id="401">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w:t>
      </w:r>
      <w:r>
        <w:rPr>
          <w:rStyle w:val="9-Char"/>
          <w:rFonts w:hint="cs"/>
          <w:rtl/>
        </w:rPr>
        <w:t>ک</w:t>
      </w:r>
      <w:r w:rsidRPr="00E6072E">
        <w:rPr>
          <w:rStyle w:val="9-Char"/>
          <w:rFonts w:hint="cs"/>
          <w:rtl/>
        </w:rPr>
        <w:t xml:space="preserve">شف الظنون ( 2/1207) </w:t>
      </w:r>
    </w:p>
  </w:footnote>
  <w:footnote w:id="402">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تهذ</w:t>
      </w:r>
      <w:r>
        <w:rPr>
          <w:rStyle w:val="9-Char"/>
          <w:rFonts w:hint="cs"/>
          <w:rtl/>
        </w:rPr>
        <w:t>ی</w:t>
      </w:r>
      <w:r w:rsidRPr="00E6072E">
        <w:rPr>
          <w:rStyle w:val="9-Char"/>
          <w:rFonts w:hint="cs"/>
          <w:rtl/>
        </w:rPr>
        <w:t xml:space="preserve">ب الأسماء و اللغات ( 1/3) </w:t>
      </w:r>
    </w:p>
  </w:footnote>
  <w:footnote w:id="403">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الأعلام ( 1/224) </w:t>
      </w:r>
    </w:p>
  </w:footnote>
  <w:footnote w:id="40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مقدمة المصباح المن</w:t>
      </w:r>
      <w:r>
        <w:rPr>
          <w:rStyle w:val="9-Char"/>
          <w:rFonts w:hint="cs"/>
          <w:rtl/>
        </w:rPr>
        <w:t>ی</w:t>
      </w:r>
      <w:r w:rsidRPr="00E6072E">
        <w:rPr>
          <w:rStyle w:val="9-Char"/>
          <w:rFonts w:hint="cs"/>
          <w:rtl/>
        </w:rPr>
        <w:t xml:space="preserve">ر ( 1/1) </w:t>
      </w:r>
    </w:p>
  </w:footnote>
  <w:footnote w:id="40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البدا</w:t>
      </w:r>
      <w:r>
        <w:rPr>
          <w:rStyle w:val="9-Char"/>
          <w:rFonts w:hint="cs"/>
          <w:rtl/>
        </w:rPr>
        <w:t>ی</w:t>
      </w:r>
      <w:r w:rsidRPr="00E6072E">
        <w:rPr>
          <w:rStyle w:val="9-Char"/>
          <w:rFonts w:hint="cs"/>
          <w:rtl/>
        </w:rPr>
        <w:t>ة و النها</w:t>
      </w:r>
      <w:r>
        <w:rPr>
          <w:rStyle w:val="9-Char"/>
          <w:rFonts w:hint="cs"/>
          <w:rtl/>
        </w:rPr>
        <w:t>ی</w:t>
      </w:r>
      <w:r w:rsidRPr="00E6072E">
        <w:rPr>
          <w:rStyle w:val="9-Char"/>
          <w:rFonts w:hint="cs"/>
          <w:rtl/>
        </w:rPr>
        <w:t>ة (10/352) الأعلام ( 1/203) ابن حنبل،  ابوزهره ص 84،  الشهاو</w:t>
      </w:r>
      <w:r>
        <w:rPr>
          <w:rStyle w:val="9-Char"/>
          <w:rFonts w:hint="cs"/>
          <w:rtl/>
        </w:rPr>
        <w:t>ی</w:t>
      </w:r>
      <w:r w:rsidR="004F3FB1">
        <w:rPr>
          <w:rStyle w:val="9-Char"/>
          <w:rFonts w:hint="cs"/>
          <w:rtl/>
        </w:rPr>
        <w:t xml:space="preserve"> في </w:t>
      </w:r>
      <w:r w:rsidRPr="00E6072E">
        <w:rPr>
          <w:rStyle w:val="9-Char"/>
          <w:rFonts w:hint="cs"/>
          <w:rtl/>
        </w:rPr>
        <w:t>تار</w:t>
      </w:r>
      <w:r>
        <w:rPr>
          <w:rStyle w:val="9-Char"/>
          <w:rFonts w:hint="cs"/>
          <w:rtl/>
        </w:rPr>
        <w:t>ی</w:t>
      </w:r>
      <w:r w:rsidRPr="00E6072E">
        <w:rPr>
          <w:rStyle w:val="9-Char"/>
          <w:rFonts w:hint="cs"/>
          <w:rtl/>
        </w:rPr>
        <w:t>خ التشر</w:t>
      </w:r>
      <w:r>
        <w:rPr>
          <w:rStyle w:val="9-Char"/>
          <w:rFonts w:hint="cs"/>
          <w:rtl/>
        </w:rPr>
        <w:t>ی</w:t>
      </w:r>
      <w:r w:rsidRPr="00E6072E">
        <w:rPr>
          <w:rStyle w:val="9-Char"/>
          <w:rFonts w:hint="cs"/>
          <w:rtl/>
        </w:rPr>
        <w:t>ع ص195</w:t>
      </w:r>
    </w:p>
  </w:footnote>
  <w:footnote w:id="40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 ابن حنبل» ابوزهره ص 186 </w:t>
      </w:r>
    </w:p>
  </w:footnote>
  <w:footnote w:id="40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ابن حنبل،  ابوزهره ص 406 و </w:t>
      </w:r>
      <w:r>
        <w:rPr>
          <w:rStyle w:val="9-Char"/>
          <w:rFonts w:hint="cs"/>
          <w:rtl/>
        </w:rPr>
        <w:t>ک</w:t>
      </w:r>
      <w:r w:rsidRPr="00E6072E">
        <w:rPr>
          <w:rStyle w:val="9-Char"/>
          <w:rFonts w:hint="cs"/>
          <w:rtl/>
        </w:rPr>
        <w:t>تاب الشهاو</w:t>
      </w:r>
      <w:r>
        <w:rPr>
          <w:rStyle w:val="9-Char"/>
          <w:rFonts w:hint="cs"/>
          <w:rtl/>
        </w:rPr>
        <w:t>ی</w:t>
      </w:r>
      <w:r w:rsidR="004F3FB1">
        <w:rPr>
          <w:rStyle w:val="9-Char"/>
          <w:rFonts w:hint="cs"/>
          <w:rtl/>
        </w:rPr>
        <w:t xml:space="preserve"> في </w:t>
      </w:r>
      <w:r w:rsidRPr="00E6072E">
        <w:rPr>
          <w:rStyle w:val="9-Char"/>
          <w:rFonts w:hint="cs"/>
          <w:rtl/>
        </w:rPr>
        <w:t>تار</w:t>
      </w:r>
      <w:r>
        <w:rPr>
          <w:rStyle w:val="9-Char"/>
          <w:rFonts w:hint="cs"/>
          <w:rtl/>
        </w:rPr>
        <w:t>ی</w:t>
      </w:r>
      <w:r w:rsidRPr="00E6072E">
        <w:rPr>
          <w:rStyle w:val="9-Char"/>
          <w:rFonts w:hint="cs"/>
          <w:rtl/>
        </w:rPr>
        <w:t>خ التشر</w:t>
      </w:r>
      <w:r>
        <w:rPr>
          <w:rStyle w:val="9-Char"/>
          <w:rFonts w:hint="cs"/>
          <w:rtl/>
        </w:rPr>
        <w:t>ی</w:t>
      </w:r>
      <w:r w:rsidRPr="00E6072E">
        <w:rPr>
          <w:rStyle w:val="9-Char"/>
          <w:rFonts w:hint="cs"/>
          <w:rtl/>
        </w:rPr>
        <w:t xml:space="preserve">ع ص 208 </w:t>
      </w:r>
    </w:p>
  </w:footnote>
  <w:footnote w:id="40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أعلام الموقع</w:t>
      </w:r>
      <w:r>
        <w:rPr>
          <w:rStyle w:val="9-Char"/>
          <w:rFonts w:hint="cs"/>
          <w:rtl/>
        </w:rPr>
        <w:t>ی</w:t>
      </w:r>
      <w:r w:rsidRPr="00E6072E">
        <w:rPr>
          <w:rStyle w:val="9-Char"/>
          <w:rFonts w:hint="cs"/>
          <w:rtl/>
        </w:rPr>
        <w:t>ن ( 1/35)</w:t>
      </w:r>
    </w:p>
  </w:footnote>
  <w:footnote w:id="40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«ابن حنبل »  ابوزهره ص 200 </w:t>
      </w:r>
    </w:p>
  </w:footnote>
  <w:footnote w:id="410">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 ابن حنبل» ابوزهره ص 200 </w:t>
      </w:r>
    </w:p>
  </w:footnote>
  <w:footnote w:id="411">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الانصاف ( 12/248، 239) </w:t>
      </w:r>
    </w:p>
  </w:footnote>
  <w:footnote w:id="412">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الفروع ( 1/67) مفات</w:t>
      </w:r>
      <w:r>
        <w:rPr>
          <w:rStyle w:val="9-Char"/>
          <w:rFonts w:hint="cs"/>
          <w:rtl/>
        </w:rPr>
        <w:t>ی</w:t>
      </w:r>
      <w:r w:rsidRPr="00E6072E">
        <w:rPr>
          <w:rStyle w:val="9-Char"/>
          <w:rFonts w:hint="cs"/>
          <w:rtl/>
        </w:rPr>
        <w:t>ح الفقه الحنبل</w:t>
      </w:r>
      <w:r>
        <w:rPr>
          <w:rStyle w:val="9-Char"/>
          <w:rFonts w:hint="cs"/>
          <w:rtl/>
        </w:rPr>
        <w:t>ی</w:t>
      </w:r>
      <w:r w:rsidRPr="00E6072E">
        <w:rPr>
          <w:rStyle w:val="9-Char"/>
          <w:rFonts w:hint="cs"/>
          <w:rtl/>
        </w:rPr>
        <w:t>،  د</w:t>
      </w:r>
      <w:r>
        <w:rPr>
          <w:rStyle w:val="9-Char"/>
          <w:rFonts w:hint="cs"/>
          <w:rtl/>
        </w:rPr>
        <w:t>ک</w:t>
      </w:r>
      <w:r w:rsidRPr="00E6072E">
        <w:rPr>
          <w:rStyle w:val="9-Char"/>
          <w:rFonts w:hint="cs"/>
          <w:rtl/>
        </w:rPr>
        <w:t>تر سالم الثقف</w:t>
      </w:r>
      <w:r>
        <w:rPr>
          <w:rStyle w:val="9-Char"/>
          <w:rFonts w:hint="cs"/>
          <w:rtl/>
        </w:rPr>
        <w:t>ی</w:t>
      </w:r>
      <w:r w:rsidRPr="00E6072E">
        <w:rPr>
          <w:rStyle w:val="9-Char"/>
          <w:rFonts w:hint="cs"/>
          <w:rtl/>
        </w:rPr>
        <w:t xml:space="preserve"> (2/21) </w:t>
      </w:r>
    </w:p>
  </w:footnote>
  <w:footnote w:id="413">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الانصاف ( 12/248) </w:t>
      </w:r>
    </w:p>
  </w:footnote>
  <w:footnote w:id="41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صفة الفتو</w:t>
      </w:r>
      <w:r>
        <w:rPr>
          <w:rStyle w:val="9-Char"/>
          <w:rFonts w:hint="cs"/>
          <w:rtl/>
        </w:rPr>
        <w:t>ی</w:t>
      </w:r>
      <w:r w:rsidRPr="00E6072E">
        <w:rPr>
          <w:rStyle w:val="9-Char"/>
          <w:rFonts w:hint="cs"/>
          <w:rtl/>
        </w:rPr>
        <w:t xml:space="preserve"> ص 39 </w:t>
      </w:r>
    </w:p>
  </w:footnote>
  <w:footnote w:id="41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الانصاف ( 12/249) </w:t>
      </w:r>
    </w:p>
  </w:footnote>
  <w:footnote w:id="41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صفة الفتو</w:t>
      </w:r>
      <w:r>
        <w:rPr>
          <w:rStyle w:val="9-Char"/>
          <w:rFonts w:hint="cs"/>
          <w:rtl/>
        </w:rPr>
        <w:t>ی</w:t>
      </w:r>
      <w:r w:rsidRPr="00E6072E">
        <w:rPr>
          <w:rStyle w:val="9-Char"/>
          <w:rFonts w:hint="cs"/>
          <w:rtl/>
        </w:rPr>
        <w:t xml:space="preserve"> ص 91،  الانصاف ( 12/249) و مفات</w:t>
      </w:r>
      <w:r>
        <w:rPr>
          <w:rStyle w:val="9-Char"/>
          <w:rFonts w:hint="cs"/>
          <w:rtl/>
        </w:rPr>
        <w:t>ی</w:t>
      </w:r>
      <w:r w:rsidRPr="00E6072E">
        <w:rPr>
          <w:rStyle w:val="9-Char"/>
          <w:rFonts w:hint="cs"/>
          <w:rtl/>
        </w:rPr>
        <w:t>ح الفقه الحنبل</w:t>
      </w:r>
      <w:r>
        <w:rPr>
          <w:rStyle w:val="9-Char"/>
          <w:rFonts w:hint="cs"/>
          <w:rtl/>
        </w:rPr>
        <w:t>ی</w:t>
      </w:r>
      <w:r w:rsidRPr="00E6072E">
        <w:rPr>
          <w:rStyle w:val="9-Char"/>
          <w:rFonts w:hint="cs"/>
          <w:rtl/>
        </w:rPr>
        <w:t xml:space="preserve"> (2/25) </w:t>
      </w:r>
    </w:p>
  </w:footnote>
  <w:footnote w:id="41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همان ص 93،  94 </w:t>
      </w:r>
    </w:p>
  </w:footnote>
  <w:footnote w:id="41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مفات</w:t>
      </w:r>
      <w:r>
        <w:rPr>
          <w:rStyle w:val="9-Char"/>
          <w:rFonts w:hint="cs"/>
          <w:rtl/>
        </w:rPr>
        <w:t>ی</w:t>
      </w:r>
      <w:r w:rsidRPr="00E6072E">
        <w:rPr>
          <w:rStyle w:val="9-Char"/>
          <w:rFonts w:hint="cs"/>
          <w:rtl/>
        </w:rPr>
        <w:t>ح الفقه الحنبل</w:t>
      </w:r>
      <w:r>
        <w:rPr>
          <w:rStyle w:val="9-Char"/>
          <w:rFonts w:hint="cs"/>
          <w:rtl/>
        </w:rPr>
        <w:t>ی</w:t>
      </w:r>
      <w:r w:rsidRPr="00E6072E">
        <w:rPr>
          <w:rStyle w:val="9-Char"/>
          <w:rFonts w:hint="cs"/>
          <w:rtl/>
        </w:rPr>
        <w:t xml:space="preserve"> ( 2/30) </w:t>
      </w:r>
    </w:p>
  </w:footnote>
  <w:footnote w:id="41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w:t>
      </w:r>
    </w:p>
  </w:footnote>
  <w:footnote w:id="420">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صفة الفتو</w:t>
      </w:r>
      <w:r>
        <w:rPr>
          <w:rStyle w:val="9-Char"/>
          <w:rFonts w:hint="cs"/>
          <w:rtl/>
        </w:rPr>
        <w:t>ی</w:t>
      </w:r>
      <w:r w:rsidRPr="00E6072E">
        <w:rPr>
          <w:rStyle w:val="9-Char"/>
          <w:rFonts w:hint="cs"/>
          <w:rtl/>
        </w:rPr>
        <w:t xml:space="preserve"> ص 95 </w:t>
      </w:r>
    </w:p>
  </w:footnote>
  <w:footnote w:id="421">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الانصاف ( 12/252) </w:t>
      </w:r>
    </w:p>
  </w:footnote>
  <w:footnote w:id="422">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الانصاف ( 12/253) </w:t>
      </w:r>
    </w:p>
  </w:footnote>
  <w:footnote w:id="423">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صفة الفتو</w:t>
      </w:r>
      <w:r>
        <w:rPr>
          <w:rStyle w:val="9-Char"/>
          <w:rFonts w:hint="cs"/>
          <w:rtl/>
        </w:rPr>
        <w:t>ی</w:t>
      </w:r>
      <w:r w:rsidRPr="00E6072E">
        <w:rPr>
          <w:rStyle w:val="9-Char"/>
          <w:rFonts w:hint="cs"/>
          <w:rtl/>
        </w:rPr>
        <w:t xml:space="preserve"> ص 87 و الفروع ( 1/64،  65 ) </w:t>
      </w:r>
    </w:p>
  </w:footnote>
  <w:footnote w:id="42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الانصاف ( 12/243) </w:t>
      </w:r>
    </w:p>
  </w:footnote>
  <w:footnote w:id="42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همان </w:t>
      </w:r>
    </w:p>
  </w:footnote>
  <w:footnote w:id="42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صفة الفتو</w:t>
      </w:r>
      <w:r>
        <w:rPr>
          <w:rStyle w:val="9-Char"/>
          <w:rFonts w:hint="cs"/>
          <w:rtl/>
        </w:rPr>
        <w:t>ی</w:t>
      </w:r>
      <w:r w:rsidRPr="00E6072E">
        <w:rPr>
          <w:rStyle w:val="9-Char"/>
          <w:rFonts w:hint="cs"/>
          <w:rtl/>
        </w:rPr>
        <w:t xml:space="preserve"> ص 100 </w:t>
      </w:r>
    </w:p>
  </w:footnote>
  <w:footnote w:id="42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همان</w:t>
      </w:r>
    </w:p>
  </w:footnote>
  <w:footnote w:id="42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تصح</w:t>
      </w:r>
      <w:r>
        <w:rPr>
          <w:rStyle w:val="9-Char"/>
          <w:rFonts w:hint="cs"/>
          <w:rtl/>
        </w:rPr>
        <w:t>ی</w:t>
      </w:r>
      <w:r w:rsidRPr="00E6072E">
        <w:rPr>
          <w:rStyle w:val="9-Char"/>
          <w:rFonts w:hint="cs"/>
          <w:rtl/>
        </w:rPr>
        <w:t xml:space="preserve">ح الفروع ( 1/70) </w:t>
      </w:r>
    </w:p>
  </w:footnote>
  <w:footnote w:id="42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الانصاف ( 12/ 252 ) </w:t>
      </w:r>
    </w:p>
  </w:footnote>
  <w:footnote w:id="430">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الاعلام ( 6/99) </w:t>
      </w:r>
    </w:p>
  </w:footnote>
  <w:footnote w:id="431">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همان ( 1/65) </w:t>
      </w:r>
    </w:p>
  </w:footnote>
  <w:footnote w:id="432">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همان ( 4/294) </w:t>
      </w:r>
    </w:p>
  </w:footnote>
  <w:footnote w:id="433">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التحفة السن</w:t>
      </w:r>
      <w:r>
        <w:rPr>
          <w:rStyle w:val="9-Char"/>
          <w:rFonts w:hint="cs"/>
          <w:rtl/>
        </w:rPr>
        <w:t>ی</w:t>
      </w:r>
      <w:r w:rsidRPr="00E6072E">
        <w:rPr>
          <w:rStyle w:val="9-Char"/>
          <w:rFonts w:hint="cs"/>
          <w:rtl/>
        </w:rPr>
        <w:t xml:space="preserve">ة ص 96 </w:t>
      </w:r>
    </w:p>
  </w:footnote>
  <w:footnote w:id="43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طبقات الحنابله ( 1/39) </w:t>
      </w:r>
    </w:p>
  </w:footnote>
  <w:footnote w:id="43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طبقات الحنابله ( 1/173) </w:t>
      </w:r>
    </w:p>
  </w:footnote>
  <w:footnote w:id="43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الاعلام ( 2/286) </w:t>
      </w:r>
    </w:p>
  </w:footnote>
  <w:footnote w:id="43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طبقات الحنابله ( 1 / 212 ) </w:t>
      </w:r>
    </w:p>
  </w:footnote>
  <w:footnote w:id="43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همان ( 1/ 145 ) </w:t>
      </w:r>
    </w:p>
  </w:footnote>
  <w:footnote w:id="43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الاعلام ( 1/ 32 ) </w:t>
      </w:r>
    </w:p>
  </w:footnote>
  <w:footnote w:id="440">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طبقات الحنابله ( 1/180) </w:t>
      </w:r>
    </w:p>
  </w:footnote>
  <w:footnote w:id="441">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صفة الفتو</w:t>
      </w:r>
      <w:r>
        <w:rPr>
          <w:rStyle w:val="9-Char"/>
          <w:rFonts w:hint="cs"/>
          <w:rtl/>
        </w:rPr>
        <w:t>ی</w:t>
      </w:r>
      <w:r w:rsidRPr="00E6072E">
        <w:rPr>
          <w:rStyle w:val="9-Char"/>
          <w:rFonts w:hint="cs"/>
          <w:rtl/>
        </w:rPr>
        <w:t xml:space="preserve"> ( ص 113، 114 ) و الانصاف (12/366)</w:t>
      </w:r>
    </w:p>
  </w:footnote>
  <w:footnote w:id="442">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همان </w:t>
      </w:r>
    </w:p>
  </w:footnote>
  <w:footnote w:id="443">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الانصاف ( 12/256) </w:t>
      </w:r>
    </w:p>
  </w:footnote>
  <w:footnote w:id="44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همان </w:t>
      </w:r>
    </w:p>
  </w:footnote>
  <w:footnote w:id="44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منظور از « دلالة العبارة » همان « عبارة النص» است و « عبارة النص » عبارت است از: </w:t>
      </w:r>
      <w:r w:rsidRPr="00E6072E">
        <w:rPr>
          <w:rStyle w:val="9-Char"/>
          <w:rFonts w:ascii="mylotus" w:hAnsi="mylotus" w:cs="mylotus"/>
          <w:sz w:val="23"/>
          <w:szCs w:val="23"/>
          <w:rtl/>
        </w:rPr>
        <w:t>«</w:t>
      </w:r>
      <w:r w:rsidRPr="00E6072E">
        <w:rPr>
          <w:rFonts w:ascii="mylotus" w:hAnsi="mylotus" w:cs="mylotus"/>
          <w:sz w:val="23"/>
          <w:szCs w:val="23"/>
          <w:rtl/>
        </w:rPr>
        <w:t>دلالة الكلام عل</w:t>
      </w:r>
      <w:r w:rsidRPr="00E6072E">
        <w:rPr>
          <w:rFonts w:ascii="mylotus" w:hAnsi="mylotus" w:cs="mylotus" w:hint="cs"/>
          <w:sz w:val="23"/>
          <w:szCs w:val="23"/>
          <w:rtl/>
        </w:rPr>
        <w:t>ی</w:t>
      </w:r>
      <w:r w:rsidRPr="00E6072E">
        <w:rPr>
          <w:rFonts w:ascii="mylotus" w:hAnsi="mylotus" w:cs="mylotus"/>
          <w:sz w:val="23"/>
          <w:szCs w:val="23"/>
          <w:rtl/>
        </w:rPr>
        <w:t xml:space="preserve"> المعني المقصود منه أصالة أوتبعاً</w:t>
      </w:r>
      <w:r w:rsidRPr="00E6072E">
        <w:rPr>
          <w:rStyle w:val="9-Char"/>
          <w:rFonts w:ascii="mylotus" w:hAnsi="mylotus" w:cs="mylotus"/>
          <w:sz w:val="23"/>
          <w:szCs w:val="23"/>
          <w:rtl/>
        </w:rPr>
        <w:t>»</w:t>
      </w:r>
      <w:r w:rsidRPr="00E6072E">
        <w:rPr>
          <w:rStyle w:val="9-Char"/>
          <w:rFonts w:hint="cs"/>
          <w:rtl/>
        </w:rPr>
        <w:t xml:space="preserve"> دلالت </w:t>
      </w:r>
      <w:r>
        <w:rPr>
          <w:rStyle w:val="9-Char"/>
          <w:rFonts w:hint="cs"/>
          <w:rtl/>
        </w:rPr>
        <w:t>ک</w:t>
      </w:r>
      <w:r w:rsidRPr="00E6072E">
        <w:rPr>
          <w:rStyle w:val="9-Char"/>
          <w:rFonts w:hint="cs"/>
          <w:rtl/>
        </w:rPr>
        <w:t>لام بر معنا</w:t>
      </w:r>
      <w:r>
        <w:rPr>
          <w:rStyle w:val="9-Char"/>
          <w:rFonts w:hint="cs"/>
          <w:rtl/>
        </w:rPr>
        <w:t>ی</w:t>
      </w:r>
      <w:r w:rsidRPr="00E6072E">
        <w:rPr>
          <w:rStyle w:val="9-Char"/>
          <w:rFonts w:hint="cs"/>
          <w:rtl/>
        </w:rPr>
        <w:t xml:space="preserve"> حق</w:t>
      </w:r>
      <w:r>
        <w:rPr>
          <w:rStyle w:val="9-Char"/>
          <w:rFonts w:hint="cs"/>
          <w:rtl/>
        </w:rPr>
        <w:t>ی</w:t>
      </w:r>
      <w:r w:rsidRPr="00E6072E">
        <w:rPr>
          <w:rStyle w:val="9-Char"/>
          <w:rFonts w:hint="cs"/>
          <w:rtl/>
        </w:rPr>
        <w:t>ق</w:t>
      </w:r>
      <w:r>
        <w:rPr>
          <w:rStyle w:val="9-Char"/>
          <w:rFonts w:hint="cs"/>
          <w:rtl/>
        </w:rPr>
        <w:t>ی</w:t>
      </w:r>
      <w:r w:rsidRPr="00E6072E">
        <w:rPr>
          <w:rStyle w:val="9-Char"/>
          <w:rFonts w:hint="cs"/>
          <w:rtl/>
        </w:rPr>
        <w:t xml:space="preserve"> و مقصود منه، وا</w:t>
      </w:r>
      <w:r>
        <w:rPr>
          <w:rStyle w:val="9-Char"/>
          <w:rFonts w:hint="cs"/>
          <w:rtl/>
        </w:rPr>
        <w:t>ی</w:t>
      </w:r>
      <w:r w:rsidRPr="00E6072E">
        <w:rPr>
          <w:rStyle w:val="9-Char"/>
          <w:rFonts w:hint="cs"/>
          <w:rtl/>
        </w:rPr>
        <w:t xml:space="preserve">ن دلالت </w:t>
      </w:r>
      <w:r>
        <w:rPr>
          <w:rStyle w:val="9-Char"/>
          <w:rFonts w:hint="cs"/>
          <w:rtl/>
        </w:rPr>
        <w:t>ی</w:t>
      </w:r>
      <w:r w:rsidRPr="00E6072E">
        <w:rPr>
          <w:rStyle w:val="9-Char"/>
          <w:rFonts w:hint="cs"/>
          <w:rtl/>
        </w:rPr>
        <w:t xml:space="preserve">ا با اصالت است و </w:t>
      </w:r>
      <w:r>
        <w:rPr>
          <w:rStyle w:val="9-Char"/>
          <w:rFonts w:hint="cs"/>
          <w:rtl/>
        </w:rPr>
        <w:t>ی</w:t>
      </w:r>
      <w:r w:rsidRPr="00E6072E">
        <w:rPr>
          <w:rStyle w:val="9-Char"/>
          <w:rFonts w:hint="cs"/>
          <w:rtl/>
        </w:rPr>
        <w:t>ا به تبع. خداوند متعال م</w:t>
      </w:r>
      <w:r>
        <w:rPr>
          <w:rStyle w:val="9-Char"/>
          <w:rFonts w:hint="cs"/>
          <w:rtl/>
        </w:rPr>
        <w:t>ی</w:t>
      </w:r>
      <w:r w:rsidRPr="00E6072E">
        <w:rPr>
          <w:rStyle w:val="9-Char"/>
          <w:rFonts w:hint="cs"/>
          <w:rtl/>
        </w:rPr>
        <w:t>‌فرما</w:t>
      </w:r>
      <w:r>
        <w:rPr>
          <w:rStyle w:val="9-Char"/>
          <w:rFonts w:hint="cs"/>
          <w:rtl/>
        </w:rPr>
        <w:t>ی</w:t>
      </w:r>
      <w:r w:rsidRPr="00E6072E">
        <w:rPr>
          <w:rStyle w:val="9-Char"/>
          <w:rFonts w:hint="cs"/>
          <w:rtl/>
        </w:rPr>
        <w:t xml:space="preserve">د: </w:t>
      </w:r>
      <w:r w:rsidRPr="00737619">
        <w:rPr>
          <w:rStyle w:val="9-Char"/>
          <w:rFonts w:cs="Traditional Arabic"/>
          <w:rtl/>
        </w:rPr>
        <w:t>﴿</w:t>
      </w:r>
      <w:r w:rsidRPr="00737619">
        <w:rPr>
          <w:rStyle w:val="6-Char"/>
          <w:sz w:val="24"/>
          <w:szCs w:val="24"/>
          <w:rtl/>
        </w:rPr>
        <w:t xml:space="preserve">وَأَحَلَّ </w:t>
      </w:r>
      <w:r w:rsidRPr="00737619">
        <w:rPr>
          <w:rStyle w:val="6-Char"/>
          <w:rFonts w:hint="cs"/>
          <w:sz w:val="24"/>
          <w:szCs w:val="24"/>
          <w:rtl/>
        </w:rPr>
        <w:t>ٱ</w:t>
      </w:r>
      <w:r w:rsidRPr="00737619">
        <w:rPr>
          <w:rStyle w:val="6-Char"/>
          <w:rFonts w:hint="eastAsia"/>
          <w:sz w:val="24"/>
          <w:szCs w:val="24"/>
          <w:rtl/>
        </w:rPr>
        <w:t>للَّهُ</w:t>
      </w:r>
      <w:r w:rsidRPr="00737619">
        <w:rPr>
          <w:rStyle w:val="6-Char"/>
          <w:sz w:val="24"/>
          <w:szCs w:val="24"/>
          <w:rtl/>
        </w:rPr>
        <w:t xml:space="preserve"> </w:t>
      </w:r>
      <w:r w:rsidRPr="00737619">
        <w:rPr>
          <w:rStyle w:val="6-Char"/>
          <w:rFonts w:hint="cs"/>
          <w:sz w:val="24"/>
          <w:szCs w:val="24"/>
          <w:rtl/>
        </w:rPr>
        <w:t>ٱ</w:t>
      </w:r>
      <w:r w:rsidRPr="00737619">
        <w:rPr>
          <w:rStyle w:val="6-Char"/>
          <w:rFonts w:hint="eastAsia"/>
          <w:sz w:val="24"/>
          <w:szCs w:val="24"/>
          <w:rtl/>
        </w:rPr>
        <w:t>لۡبَيۡعَ</w:t>
      </w:r>
      <w:r w:rsidRPr="00737619">
        <w:rPr>
          <w:rStyle w:val="6-Char"/>
          <w:sz w:val="24"/>
          <w:szCs w:val="24"/>
          <w:rtl/>
        </w:rPr>
        <w:t xml:space="preserve"> وَحَرَّمَ </w:t>
      </w:r>
      <w:r w:rsidRPr="00737619">
        <w:rPr>
          <w:rStyle w:val="6-Char"/>
          <w:rFonts w:hint="cs"/>
          <w:sz w:val="24"/>
          <w:szCs w:val="24"/>
          <w:rtl/>
        </w:rPr>
        <w:t>ٱ</w:t>
      </w:r>
      <w:r w:rsidRPr="00737619">
        <w:rPr>
          <w:rStyle w:val="6-Char"/>
          <w:rFonts w:hint="eastAsia"/>
          <w:sz w:val="24"/>
          <w:szCs w:val="24"/>
          <w:rtl/>
        </w:rPr>
        <w:t>لرِّبَوٰاْۚ</w:t>
      </w:r>
      <w:r w:rsidRPr="00737619">
        <w:rPr>
          <w:rStyle w:val="9-Char"/>
          <w:rFonts w:cs="Traditional Arabic"/>
          <w:rtl/>
        </w:rPr>
        <w:t>﴾</w:t>
      </w:r>
      <w:r w:rsidRPr="00E6072E">
        <w:rPr>
          <w:rStyle w:val="9-Char"/>
          <w:rFonts w:cs="KFGQPC Uthmanic Script HAFS"/>
          <w:szCs w:val="28"/>
          <w:rtl/>
        </w:rPr>
        <w:t xml:space="preserve"> </w:t>
      </w:r>
      <w:r w:rsidRPr="002E23EF">
        <w:rPr>
          <w:rStyle w:val="9-Char0"/>
          <w:rtl/>
        </w:rPr>
        <w:t>[البقرة: 275]</w:t>
      </w:r>
      <w:r w:rsidRPr="00E6072E">
        <w:rPr>
          <w:rStyle w:val="9-Char"/>
          <w:rFonts w:hint="cs"/>
          <w:rtl/>
        </w:rPr>
        <w:t xml:space="preserve"> و ا</w:t>
      </w:r>
      <w:r>
        <w:rPr>
          <w:rStyle w:val="9-Char"/>
          <w:rFonts w:hint="cs"/>
          <w:rtl/>
        </w:rPr>
        <w:t>ی</w:t>
      </w:r>
      <w:r w:rsidRPr="00E6072E">
        <w:rPr>
          <w:rStyle w:val="9-Char"/>
          <w:rFonts w:hint="cs"/>
          <w:rtl/>
        </w:rPr>
        <w:t>ن قول خداوند بر دو معن</w:t>
      </w:r>
      <w:r>
        <w:rPr>
          <w:rStyle w:val="9-Char"/>
          <w:rFonts w:hint="cs"/>
          <w:rtl/>
        </w:rPr>
        <w:t>ی</w:t>
      </w:r>
      <w:r w:rsidRPr="00E6072E">
        <w:rPr>
          <w:rStyle w:val="9-Char"/>
          <w:rFonts w:hint="cs"/>
          <w:rtl/>
        </w:rPr>
        <w:t xml:space="preserve"> دلالت دارد: </w:t>
      </w:r>
      <w:r>
        <w:rPr>
          <w:rStyle w:val="9-Char"/>
          <w:rFonts w:hint="cs"/>
          <w:rtl/>
        </w:rPr>
        <w:t>یکی</w:t>
      </w:r>
      <w:r w:rsidRPr="00E6072E">
        <w:rPr>
          <w:rStyle w:val="9-Char"/>
          <w:rFonts w:hint="cs"/>
          <w:rtl/>
        </w:rPr>
        <w:t>: تفرقه و جدا</w:t>
      </w:r>
      <w:r>
        <w:rPr>
          <w:rStyle w:val="9-Char"/>
          <w:rFonts w:hint="cs"/>
          <w:rtl/>
        </w:rPr>
        <w:t>یی</w:t>
      </w:r>
      <w:r w:rsidRPr="00E6072E">
        <w:rPr>
          <w:rStyle w:val="9-Char"/>
          <w:rFonts w:hint="cs"/>
          <w:rtl/>
        </w:rPr>
        <w:t xml:space="preserve"> انداختن م</w:t>
      </w:r>
      <w:r>
        <w:rPr>
          <w:rStyle w:val="9-Char"/>
          <w:rFonts w:hint="cs"/>
          <w:rtl/>
        </w:rPr>
        <w:t>ی</w:t>
      </w:r>
      <w:r w:rsidRPr="00E6072E">
        <w:rPr>
          <w:rStyle w:val="9-Char"/>
          <w:rFonts w:hint="cs"/>
          <w:rtl/>
        </w:rPr>
        <w:t>ان خر</w:t>
      </w:r>
      <w:r>
        <w:rPr>
          <w:rStyle w:val="9-Char"/>
          <w:rFonts w:hint="cs"/>
          <w:rtl/>
        </w:rPr>
        <w:t>ی</w:t>
      </w:r>
      <w:r w:rsidRPr="00E6072E">
        <w:rPr>
          <w:rStyle w:val="9-Char"/>
          <w:rFonts w:hint="cs"/>
          <w:rtl/>
        </w:rPr>
        <w:t>د و فروش و سود و ربا، و هم</w:t>
      </w:r>
      <w:r>
        <w:rPr>
          <w:rStyle w:val="9-Char"/>
          <w:rFonts w:hint="cs"/>
          <w:rtl/>
        </w:rPr>
        <w:t>ی</w:t>
      </w:r>
      <w:r w:rsidRPr="00E6072E">
        <w:rPr>
          <w:rStyle w:val="9-Char"/>
          <w:rFonts w:hint="cs"/>
          <w:rtl/>
        </w:rPr>
        <w:t>ن معنا</w:t>
      </w:r>
      <w:r>
        <w:rPr>
          <w:rStyle w:val="9-Char"/>
          <w:rFonts w:hint="cs"/>
          <w:rtl/>
        </w:rPr>
        <w:t>ی</w:t>
      </w:r>
      <w:r w:rsidRPr="00E6072E">
        <w:rPr>
          <w:rStyle w:val="9-Char"/>
          <w:rFonts w:hint="cs"/>
          <w:rtl/>
        </w:rPr>
        <w:t xml:space="preserve"> اصل</w:t>
      </w:r>
      <w:r>
        <w:rPr>
          <w:rStyle w:val="9-Char"/>
          <w:rFonts w:hint="cs"/>
          <w:rtl/>
        </w:rPr>
        <w:t>ی</w:t>
      </w:r>
      <w:r w:rsidRPr="00E6072E">
        <w:rPr>
          <w:rStyle w:val="9-Char"/>
          <w:rFonts w:hint="cs"/>
          <w:rtl/>
        </w:rPr>
        <w:t xml:space="preserve"> و حق</w:t>
      </w:r>
      <w:r>
        <w:rPr>
          <w:rStyle w:val="9-Char"/>
          <w:rFonts w:hint="cs"/>
          <w:rtl/>
        </w:rPr>
        <w:t>ی</w:t>
      </w:r>
      <w:r w:rsidRPr="00E6072E">
        <w:rPr>
          <w:rStyle w:val="9-Char"/>
          <w:rFonts w:hint="cs"/>
          <w:rtl/>
        </w:rPr>
        <w:t>ق</w:t>
      </w:r>
      <w:r>
        <w:rPr>
          <w:rStyle w:val="9-Char"/>
          <w:rFonts w:hint="cs"/>
          <w:rtl/>
        </w:rPr>
        <w:t>ی</w:t>
      </w:r>
      <w:r w:rsidRPr="00E6072E">
        <w:rPr>
          <w:rStyle w:val="9-Char"/>
          <w:rFonts w:hint="cs"/>
          <w:rtl/>
        </w:rPr>
        <w:t xml:space="preserve"> آ</w:t>
      </w:r>
      <w:r>
        <w:rPr>
          <w:rStyle w:val="9-Char"/>
          <w:rFonts w:hint="cs"/>
          <w:rtl/>
        </w:rPr>
        <w:t>ی</w:t>
      </w:r>
      <w:r w:rsidRPr="00E6072E">
        <w:rPr>
          <w:rStyle w:val="9-Char"/>
          <w:rFonts w:hint="cs"/>
          <w:rtl/>
        </w:rPr>
        <w:t>ه م</w:t>
      </w:r>
      <w:r>
        <w:rPr>
          <w:rStyle w:val="9-Char"/>
          <w:rFonts w:hint="cs"/>
          <w:rtl/>
        </w:rPr>
        <w:t>ی</w:t>
      </w:r>
      <w:r w:rsidRPr="00E6072E">
        <w:rPr>
          <w:rStyle w:val="9-Char"/>
          <w:rFonts w:hint="cs"/>
          <w:rtl/>
        </w:rPr>
        <w:t xml:space="preserve">‌باشد </w:t>
      </w:r>
      <w:r>
        <w:rPr>
          <w:rStyle w:val="9-Char"/>
          <w:rFonts w:hint="cs"/>
          <w:rtl/>
        </w:rPr>
        <w:t>ک</w:t>
      </w:r>
      <w:r w:rsidRPr="00E6072E">
        <w:rPr>
          <w:rStyle w:val="9-Char"/>
          <w:rFonts w:hint="cs"/>
          <w:rtl/>
        </w:rPr>
        <w:t>ه ا</w:t>
      </w:r>
      <w:r>
        <w:rPr>
          <w:rStyle w:val="9-Char"/>
          <w:rFonts w:hint="cs"/>
          <w:rtl/>
        </w:rPr>
        <w:t>ی</w:t>
      </w:r>
      <w:r w:rsidRPr="00E6072E">
        <w:rPr>
          <w:rStyle w:val="9-Char"/>
          <w:rFonts w:hint="cs"/>
          <w:rtl/>
        </w:rPr>
        <w:t>ن آ</w:t>
      </w:r>
      <w:r>
        <w:rPr>
          <w:rStyle w:val="9-Char"/>
          <w:rFonts w:hint="cs"/>
          <w:rtl/>
        </w:rPr>
        <w:t>ی</w:t>
      </w:r>
      <w:r w:rsidRPr="00E6072E">
        <w:rPr>
          <w:rStyle w:val="9-Char"/>
          <w:rFonts w:hint="cs"/>
          <w:rtl/>
        </w:rPr>
        <w:t>ه به خاطر آن فرو فرستاده شده است. و دوم: حلال بودن خر</w:t>
      </w:r>
      <w:r>
        <w:rPr>
          <w:rStyle w:val="9-Char"/>
          <w:rFonts w:hint="cs"/>
          <w:rtl/>
        </w:rPr>
        <w:t>ی</w:t>
      </w:r>
      <w:r w:rsidRPr="00E6072E">
        <w:rPr>
          <w:rStyle w:val="9-Char"/>
          <w:rFonts w:hint="cs"/>
          <w:rtl/>
        </w:rPr>
        <w:t>د و فروش و حرام بودن سود و ربا، و ا</w:t>
      </w:r>
      <w:r>
        <w:rPr>
          <w:rStyle w:val="9-Char"/>
          <w:rFonts w:hint="cs"/>
          <w:rtl/>
        </w:rPr>
        <w:t>ی</w:t>
      </w:r>
      <w:r w:rsidRPr="00E6072E">
        <w:rPr>
          <w:rStyle w:val="9-Char"/>
          <w:rFonts w:hint="cs"/>
          <w:rtl/>
        </w:rPr>
        <w:t>ن همان معنا</w:t>
      </w:r>
      <w:r>
        <w:rPr>
          <w:rStyle w:val="9-Char"/>
          <w:rFonts w:hint="cs"/>
          <w:rtl/>
        </w:rPr>
        <w:t>ی</w:t>
      </w:r>
      <w:r w:rsidRPr="00E6072E">
        <w:rPr>
          <w:rStyle w:val="9-Char"/>
          <w:rFonts w:hint="cs"/>
          <w:rtl/>
        </w:rPr>
        <w:t xml:space="preserve"> ظاهر</w:t>
      </w:r>
      <w:r>
        <w:rPr>
          <w:rStyle w:val="9-Char"/>
          <w:rFonts w:hint="cs"/>
          <w:rtl/>
        </w:rPr>
        <w:t>ی</w:t>
      </w:r>
      <w:r w:rsidRPr="00E6072E">
        <w:rPr>
          <w:rStyle w:val="9-Char"/>
          <w:rFonts w:hint="cs"/>
          <w:rtl/>
        </w:rPr>
        <w:t xml:space="preserve"> آ</w:t>
      </w:r>
      <w:r>
        <w:rPr>
          <w:rStyle w:val="9-Char"/>
          <w:rFonts w:hint="cs"/>
          <w:rtl/>
        </w:rPr>
        <w:t>ی</w:t>
      </w:r>
      <w:r w:rsidRPr="00E6072E">
        <w:rPr>
          <w:rStyle w:val="9-Char"/>
          <w:rFonts w:hint="cs"/>
          <w:rtl/>
        </w:rPr>
        <w:t xml:space="preserve">ه است </w:t>
      </w:r>
      <w:r>
        <w:rPr>
          <w:rStyle w:val="9-Char"/>
          <w:rFonts w:hint="cs"/>
          <w:rtl/>
        </w:rPr>
        <w:t>ک</w:t>
      </w:r>
      <w:r w:rsidRPr="00E6072E">
        <w:rPr>
          <w:rStyle w:val="9-Char"/>
          <w:rFonts w:hint="cs"/>
          <w:rtl/>
        </w:rPr>
        <w:t>ه برا</w:t>
      </w:r>
      <w:r>
        <w:rPr>
          <w:rStyle w:val="9-Char"/>
          <w:rFonts w:hint="cs"/>
          <w:rtl/>
        </w:rPr>
        <w:t>ی</w:t>
      </w:r>
      <w:r w:rsidRPr="00E6072E">
        <w:rPr>
          <w:rStyle w:val="9-Char"/>
          <w:rFonts w:hint="cs"/>
          <w:rtl/>
        </w:rPr>
        <w:t xml:space="preserve"> معنا</w:t>
      </w:r>
      <w:r>
        <w:rPr>
          <w:rStyle w:val="9-Char"/>
          <w:rFonts w:hint="cs"/>
          <w:rtl/>
        </w:rPr>
        <w:t>ی</w:t>
      </w:r>
      <w:r w:rsidRPr="00E6072E">
        <w:rPr>
          <w:rStyle w:val="9-Char"/>
          <w:rFonts w:hint="cs"/>
          <w:rtl/>
        </w:rPr>
        <w:t xml:space="preserve"> اول مقصود بالتبع م</w:t>
      </w:r>
      <w:r>
        <w:rPr>
          <w:rStyle w:val="9-Char"/>
          <w:rFonts w:hint="cs"/>
          <w:rtl/>
        </w:rPr>
        <w:t>ی</w:t>
      </w:r>
      <w:r w:rsidRPr="00E6072E">
        <w:rPr>
          <w:rStyle w:val="9-Char"/>
          <w:rFonts w:hint="cs"/>
          <w:rtl/>
        </w:rPr>
        <w:t xml:space="preserve">‌باشد. </w:t>
      </w:r>
    </w:p>
  </w:footnote>
  <w:footnote w:id="44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«اشارة النص»: عبارت است از </w:t>
      </w:r>
      <w:r w:rsidRPr="00E6072E">
        <w:rPr>
          <w:rStyle w:val="9-Char"/>
          <w:rFonts w:ascii="mylotus" w:hAnsi="mylotus" w:cs="mylotus"/>
          <w:sz w:val="23"/>
          <w:szCs w:val="23"/>
          <w:rtl/>
        </w:rPr>
        <w:t>«</w:t>
      </w:r>
      <w:r w:rsidRPr="00E6072E">
        <w:rPr>
          <w:rFonts w:ascii="mylotus" w:hAnsi="mylotus" w:cs="mylotus"/>
          <w:sz w:val="23"/>
          <w:szCs w:val="23"/>
          <w:rtl/>
        </w:rPr>
        <w:t>دلالة الكلام عل</w:t>
      </w:r>
      <w:r w:rsidRPr="00E6072E">
        <w:rPr>
          <w:rFonts w:ascii="mylotus" w:hAnsi="mylotus" w:cs="mylotus" w:hint="cs"/>
          <w:sz w:val="23"/>
          <w:szCs w:val="23"/>
          <w:rtl/>
        </w:rPr>
        <w:t>ی</w:t>
      </w:r>
      <w:r w:rsidRPr="00E6072E">
        <w:rPr>
          <w:rFonts w:ascii="mylotus" w:hAnsi="mylotus" w:cs="mylotus"/>
          <w:sz w:val="23"/>
          <w:szCs w:val="23"/>
          <w:rtl/>
        </w:rPr>
        <w:t xml:space="preserve"> المعني الذي لم يقصد أصالة ولا تبعاً ولكنّه لازم للمعني الذي سبق الكلام لأ فادته، فهي دلالة عل</w:t>
      </w:r>
      <w:r w:rsidRPr="00E6072E">
        <w:rPr>
          <w:rFonts w:ascii="mylotus" w:hAnsi="mylotus" w:cs="mylotus" w:hint="cs"/>
          <w:sz w:val="23"/>
          <w:szCs w:val="23"/>
          <w:rtl/>
        </w:rPr>
        <w:t>ی</w:t>
      </w:r>
      <w:r w:rsidRPr="00E6072E">
        <w:rPr>
          <w:rFonts w:ascii="mylotus" w:hAnsi="mylotus" w:cs="mylotus"/>
          <w:sz w:val="23"/>
          <w:szCs w:val="23"/>
          <w:rtl/>
        </w:rPr>
        <w:t xml:space="preserve"> معني التزامي لم يقصد من الكلام أصالةً ولا تبعاً</w:t>
      </w:r>
      <w:r w:rsidRPr="00E6072E">
        <w:rPr>
          <w:rStyle w:val="9-Char"/>
          <w:rFonts w:ascii="mylotus" w:hAnsi="mylotus" w:cs="mylotus"/>
          <w:sz w:val="23"/>
          <w:szCs w:val="23"/>
          <w:rtl/>
        </w:rPr>
        <w:t>»</w:t>
      </w:r>
      <w:r w:rsidRPr="00E6072E">
        <w:rPr>
          <w:rStyle w:val="9-Char"/>
          <w:rFonts w:hint="cs"/>
          <w:rtl/>
        </w:rPr>
        <w:t>.</w:t>
      </w:r>
    </w:p>
    <w:p w:rsidR="002E23EF" w:rsidRPr="00E6072E" w:rsidRDefault="002E23EF" w:rsidP="00FF7F21">
      <w:pPr>
        <w:pStyle w:val="FootnoteText"/>
        <w:ind w:left="272"/>
        <w:jc w:val="both"/>
        <w:rPr>
          <w:rStyle w:val="9-Char"/>
          <w:rtl/>
        </w:rPr>
      </w:pPr>
      <w:r w:rsidRPr="00E6072E">
        <w:rPr>
          <w:rStyle w:val="9-Char"/>
          <w:rFonts w:hint="cs"/>
          <w:rtl/>
        </w:rPr>
        <w:t xml:space="preserve">دلالت </w:t>
      </w:r>
      <w:r>
        <w:rPr>
          <w:rStyle w:val="9-Char"/>
          <w:rFonts w:hint="cs"/>
          <w:rtl/>
        </w:rPr>
        <w:t>ک</w:t>
      </w:r>
      <w:r w:rsidRPr="00E6072E">
        <w:rPr>
          <w:rStyle w:val="9-Char"/>
          <w:rFonts w:hint="cs"/>
          <w:rtl/>
        </w:rPr>
        <w:t>لام برمعنا</w:t>
      </w:r>
      <w:r>
        <w:rPr>
          <w:rStyle w:val="9-Char"/>
          <w:rFonts w:hint="cs"/>
          <w:rtl/>
        </w:rPr>
        <w:t>یی</w:t>
      </w:r>
      <w:r w:rsidRPr="00E6072E">
        <w:rPr>
          <w:rStyle w:val="9-Char"/>
          <w:rFonts w:hint="cs"/>
          <w:rtl/>
        </w:rPr>
        <w:t xml:space="preserve"> </w:t>
      </w:r>
      <w:r>
        <w:rPr>
          <w:rStyle w:val="9-Char"/>
          <w:rFonts w:hint="cs"/>
          <w:rtl/>
        </w:rPr>
        <w:t>ک</w:t>
      </w:r>
      <w:r w:rsidRPr="00E6072E">
        <w:rPr>
          <w:rStyle w:val="9-Char"/>
          <w:rFonts w:hint="cs"/>
          <w:rtl/>
        </w:rPr>
        <w:t>ه نه اصالتاً و نه تبعاً منظورنشده است ول</w:t>
      </w:r>
      <w:r>
        <w:rPr>
          <w:rStyle w:val="9-Char"/>
          <w:rFonts w:hint="cs"/>
          <w:rtl/>
        </w:rPr>
        <w:t>ی</w:t>
      </w:r>
      <w:r w:rsidRPr="00E6072E">
        <w:rPr>
          <w:rStyle w:val="9-Char"/>
          <w:rFonts w:hint="cs"/>
          <w:rtl/>
        </w:rPr>
        <w:t xml:space="preserve"> ا</w:t>
      </w:r>
      <w:r>
        <w:rPr>
          <w:rStyle w:val="9-Char"/>
          <w:rFonts w:hint="cs"/>
          <w:rtl/>
        </w:rPr>
        <w:t>ی</w:t>
      </w:r>
      <w:r w:rsidRPr="00E6072E">
        <w:rPr>
          <w:rStyle w:val="9-Char"/>
          <w:rFonts w:hint="cs"/>
          <w:rtl/>
        </w:rPr>
        <w:t>ن دلالت بر معنا</w:t>
      </w:r>
      <w:r>
        <w:rPr>
          <w:rStyle w:val="9-Char"/>
          <w:rFonts w:hint="cs"/>
          <w:rtl/>
        </w:rPr>
        <w:t>ی</w:t>
      </w:r>
      <w:r w:rsidRPr="00E6072E">
        <w:rPr>
          <w:rStyle w:val="9-Char"/>
          <w:rFonts w:hint="cs"/>
          <w:rtl/>
        </w:rPr>
        <w:t xml:space="preserve"> خارج</w:t>
      </w:r>
      <w:r>
        <w:rPr>
          <w:rStyle w:val="9-Char"/>
          <w:rFonts w:hint="cs"/>
          <w:rtl/>
        </w:rPr>
        <w:t>ی</w:t>
      </w:r>
      <w:r w:rsidRPr="00E6072E">
        <w:rPr>
          <w:rStyle w:val="9-Char"/>
          <w:rFonts w:hint="cs"/>
          <w:rtl/>
        </w:rPr>
        <w:t xml:space="preserve"> آن، </w:t>
      </w:r>
      <w:r>
        <w:rPr>
          <w:rStyle w:val="9-Char"/>
          <w:rFonts w:hint="cs"/>
          <w:rtl/>
        </w:rPr>
        <w:t>ک</w:t>
      </w:r>
      <w:r w:rsidRPr="00E6072E">
        <w:rPr>
          <w:rStyle w:val="9-Char"/>
          <w:rFonts w:hint="cs"/>
          <w:rtl/>
        </w:rPr>
        <w:t>ه ملازم آن است،  م</w:t>
      </w:r>
      <w:r>
        <w:rPr>
          <w:rStyle w:val="9-Char"/>
          <w:rFonts w:hint="cs"/>
          <w:rtl/>
        </w:rPr>
        <w:t>ی</w:t>
      </w:r>
      <w:r w:rsidRPr="00E6072E">
        <w:rPr>
          <w:rStyle w:val="9-Char"/>
          <w:rFonts w:hint="cs"/>
          <w:rtl/>
        </w:rPr>
        <w:t xml:space="preserve">‌باشد ( </w:t>
      </w:r>
      <w:r>
        <w:rPr>
          <w:rStyle w:val="9-Char"/>
          <w:rFonts w:hint="cs"/>
          <w:rtl/>
        </w:rPr>
        <w:t>ی</w:t>
      </w:r>
      <w:r w:rsidRPr="00E6072E">
        <w:rPr>
          <w:rStyle w:val="9-Char"/>
          <w:rFonts w:hint="cs"/>
          <w:rtl/>
        </w:rPr>
        <w:t>عن</w:t>
      </w:r>
      <w:r>
        <w:rPr>
          <w:rStyle w:val="9-Char"/>
          <w:rFonts w:hint="cs"/>
          <w:rtl/>
        </w:rPr>
        <w:t>ی</w:t>
      </w:r>
      <w:r w:rsidRPr="00E6072E">
        <w:rPr>
          <w:rStyle w:val="9-Char"/>
          <w:rFonts w:hint="cs"/>
          <w:rtl/>
        </w:rPr>
        <w:t xml:space="preserve"> دلالت لفظ بر امر</w:t>
      </w:r>
      <w:r>
        <w:rPr>
          <w:rStyle w:val="9-Char"/>
          <w:rFonts w:hint="cs"/>
          <w:rtl/>
        </w:rPr>
        <w:t>ی</w:t>
      </w:r>
      <w:r w:rsidRPr="00E6072E">
        <w:rPr>
          <w:rStyle w:val="9-Char"/>
          <w:rFonts w:hint="cs"/>
          <w:rtl/>
        </w:rPr>
        <w:t xml:space="preserve"> </w:t>
      </w:r>
      <w:r>
        <w:rPr>
          <w:rStyle w:val="9-Char"/>
          <w:rFonts w:hint="cs"/>
          <w:rtl/>
        </w:rPr>
        <w:t>ک</w:t>
      </w:r>
      <w:r w:rsidRPr="00E6072E">
        <w:rPr>
          <w:rStyle w:val="9-Char"/>
          <w:rFonts w:hint="cs"/>
          <w:rtl/>
        </w:rPr>
        <w:t>ه خارج ازمعنا</w:t>
      </w:r>
      <w:r>
        <w:rPr>
          <w:rStyle w:val="9-Char"/>
          <w:rFonts w:hint="cs"/>
          <w:rtl/>
        </w:rPr>
        <w:t>ی</w:t>
      </w:r>
      <w:r w:rsidRPr="00E6072E">
        <w:rPr>
          <w:rStyle w:val="9-Char"/>
          <w:rFonts w:hint="cs"/>
          <w:rtl/>
        </w:rPr>
        <w:t xml:space="preserve"> موضوع له است. اما معمولاً با آن همراه است. ) خداوند م</w:t>
      </w:r>
      <w:r>
        <w:rPr>
          <w:rStyle w:val="9-Char"/>
          <w:rFonts w:hint="cs"/>
          <w:rtl/>
        </w:rPr>
        <w:t>ی</w:t>
      </w:r>
      <w:r w:rsidRPr="00E6072E">
        <w:rPr>
          <w:rStyle w:val="9-Char"/>
          <w:rFonts w:hint="cs"/>
          <w:rtl/>
        </w:rPr>
        <w:t>‌فرما</w:t>
      </w:r>
      <w:r>
        <w:rPr>
          <w:rStyle w:val="9-Char"/>
          <w:rFonts w:hint="cs"/>
          <w:rtl/>
        </w:rPr>
        <w:t>ی</w:t>
      </w:r>
      <w:r w:rsidRPr="00E6072E">
        <w:rPr>
          <w:rStyle w:val="9-Char"/>
          <w:rFonts w:hint="cs"/>
          <w:rtl/>
        </w:rPr>
        <w:t xml:space="preserve">د: </w:t>
      </w:r>
      <w:r w:rsidRPr="00737619">
        <w:rPr>
          <w:rStyle w:val="9-Char"/>
          <w:rFonts w:cs="Traditional Arabic"/>
          <w:rtl/>
        </w:rPr>
        <w:t>﴿</w:t>
      </w:r>
      <w:r w:rsidRPr="00737619">
        <w:rPr>
          <w:rStyle w:val="6-Char"/>
          <w:sz w:val="24"/>
          <w:szCs w:val="24"/>
          <w:rtl/>
        </w:rPr>
        <w:t xml:space="preserve">أُحِلَّ لَكُمۡ لَيۡلَةَ </w:t>
      </w:r>
      <w:r w:rsidRPr="00737619">
        <w:rPr>
          <w:rStyle w:val="6-Char"/>
          <w:rFonts w:hint="cs"/>
          <w:sz w:val="24"/>
          <w:szCs w:val="24"/>
          <w:rtl/>
        </w:rPr>
        <w:t>ٱ</w:t>
      </w:r>
      <w:r w:rsidRPr="00737619">
        <w:rPr>
          <w:rStyle w:val="6-Char"/>
          <w:rFonts w:hint="eastAsia"/>
          <w:sz w:val="24"/>
          <w:szCs w:val="24"/>
          <w:rtl/>
        </w:rPr>
        <w:t>لصِّيَامِ</w:t>
      </w:r>
      <w:r w:rsidRPr="00737619">
        <w:rPr>
          <w:rStyle w:val="6-Char"/>
          <w:sz w:val="24"/>
          <w:szCs w:val="24"/>
          <w:rtl/>
        </w:rPr>
        <w:t xml:space="preserve"> </w:t>
      </w:r>
      <w:r w:rsidRPr="00737619">
        <w:rPr>
          <w:rStyle w:val="6-Char"/>
          <w:rFonts w:hint="cs"/>
          <w:sz w:val="24"/>
          <w:szCs w:val="24"/>
          <w:rtl/>
        </w:rPr>
        <w:t>ٱ</w:t>
      </w:r>
      <w:r w:rsidRPr="00737619">
        <w:rPr>
          <w:rStyle w:val="6-Char"/>
          <w:rFonts w:hint="eastAsia"/>
          <w:sz w:val="24"/>
          <w:szCs w:val="24"/>
          <w:rtl/>
        </w:rPr>
        <w:t>لرَّفَثُ</w:t>
      </w:r>
      <w:r w:rsidRPr="00737619">
        <w:rPr>
          <w:rStyle w:val="6-Char"/>
          <w:sz w:val="24"/>
          <w:szCs w:val="24"/>
          <w:rtl/>
        </w:rPr>
        <w:t xml:space="preserve"> إِلَىٰ نِسَآئِكُمۡۚ هُنَّ لِبَاسٞ لَّكُمۡ وَأَنتُمۡ لِبَاسٞ لَّهُنَّۗ عَلِمَ </w:t>
      </w:r>
      <w:r w:rsidRPr="00737619">
        <w:rPr>
          <w:rStyle w:val="6-Char"/>
          <w:rFonts w:hint="cs"/>
          <w:sz w:val="24"/>
          <w:szCs w:val="24"/>
          <w:rtl/>
        </w:rPr>
        <w:t>ٱ</w:t>
      </w:r>
      <w:r w:rsidRPr="00737619">
        <w:rPr>
          <w:rStyle w:val="6-Char"/>
          <w:rFonts w:hint="eastAsia"/>
          <w:sz w:val="24"/>
          <w:szCs w:val="24"/>
          <w:rtl/>
        </w:rPr>
        <w:t>للَّهُ</w:t>
      </w:r>
      <w:r w:rsidRPr="00737619">
        <w:rPr>
          <w:rStyle w:val="6-Char"/>
          <w:sz w:val="24"/>
          <w:szCs w:val="24"/>
          <w:rtl/>
        </w:rPr>
        <w:t xml:space="preserve"> أَنَّكُمۡ كُنتُمۡ تَخۡتَانُونَ أَنفُسَكُمۡ فَتَابَ عَلَيۡكُمۡ وَعَفَا عَنكُمۡۖ فَ</w:t>
      </w:r>
      <w:r w:rsidRPr="00737619">
        <w:rPr>
          <w:rStyle w:val="6-Char"/>
          <w:rFonts w:hint="cs"/>
          <w:sz w:val="24"/>
          <w:szCs w:val="24"/>
          <w:rtl/>
        </w:rPr>
        <w:t>ٱ</w:t>
      </w:r>
      <w:r w:rsidRPr="00737619">
        <w:rPr>
          <w:rStyle w:val="6-Char"/>
          <w:rFonts w:hint="eastAsia"/>
          <w:sz w:val="24"/>
          <w:szCs w:val="24"/>
          <w:rtl/>
        </w:rPr>
        <w:t>لۡـَٰٔنَ</w:t>
      </w:r>
      <w:r w:rsidRPr="00737619">
        <w:rPr>
          <w:rStyle w:val="6-Char"/>
          <w:sz w:val="24"/>
          <w:szCs w:val="24"/>
          <w:rtl/>
        </w:rPr>
        <w:t xml:space="preserve"> بَٰشِرُوهُنَّ وَ</w:t>
      </w:r>
      <w:r w:rsidRPr="00737619">
        <w:rPr>
          <w:rStyle w:val="6-Char"/>
          <w:rFonts w:hint="cs"/>
          <w:sz w:val="24"/>
          <w:szCs w:val="24"/>
          <w:rtl/>
        </w:rPr>
        <w:t>ٱ</w:t>
      </w:r>
      <w:r w:rsidRPr="00737619">
        <w:rPr>
          <w:rStyle w:val="6-Char"/>
          <w:rFonts w:hint="eastAsia"/>
          <w:sz w:val="24"/>
          <w:szCs w:val="24"/>
          <w:rtl/>
        </w:rPr>
        <w:t>بۡتَغُواْ</w:t>
      </w:r>
      <w:r w:rsidRPr="00737619">
        <w:rPr>
          <w:rStyle w:val="6-Char"/>
          <w:sz w:val="24"/>
          <w:szCs w:val="24"/>
          <w:rtl/>
        </w:rPr>
        <w:t xml:space="preserve"> مَا كَ</w:t>
      </w:r>
      <w:r w:rsidRPr="00737619">
        <w:rPr>
          <w:rStyle w:val="6-Char"/>
          <w:rFonts w:hint="eastAsia"/>
          <w:sz w:val="24"/>
          <w:szCs w:val="24"/>
          <w:rtl/>
        </w:rPr>
        <w:t>تَبَ</w:t>
      </w:r>
      <w:r w:rsidRPr="00737619">
        <w:rPr>
          <w:rStyle w:val="6-Char"/>
          <w:sz w:val="24"/>
          <w:szCs w:val="24"/>
          <w:rtl/>
        </w:rPr>
        <w:t xml:space="preserve"> </w:t>
      </w:r>
      <w:r w:rsidRPr="00737619">
        <w:rPr>
          <w:rStyle w:val="6-Char"/>
          <w:rFonts w:hint="cs"/>
          <w:sz w:val="24"/>
          <w:szCs w:val="24"/>
          <w:rtl/>
        </w:rPr>
        <w:t>ٱ</w:t>
      </w:r>
      <w:r w:rsidRPr="00737619">
        <w:rPr>
          <w:rStyle w:val="6-Char"/>
          <w:rFonts w:hint="eastAsia"/>
          <w:sz w:val="24"/>
          <w:szCs w:val="24"/>
          <w:rtl/>
        </w:rPr>
        <w:t>للَّهُ</w:t>
      </w:r>
      <w:r w:rsidRPr="00737619">
        <w:rPr>
          <w:rStyle w:val="6-Char"/>
          <w:sz w:val="24"/>
          <w:szCs w:val="24"/>
          <w:rtl/>
        </w:rPr>
        <w:t xml:space="preserve"> لَكُمۡۚ وَكُلُواْ وَ</w:t>
      </w:r>
      <w:r w:rsidRPr="00737619">
        <w:rPr>
          <w:rStyle w:val="6-Char"/>
          <w:rFonts w:hint="cs"/>
          <w:sz w:val="24"/>
          <w:szCs w:val="24"/>
          <w:rtl/>
        </w:rPr>
        <w:t>ٱ</w:t>
      </w:r>
      <w:r w:rsidRPr="00737619">
        <w:rPr>
          <w:rStyle w:val="6-Char"/>
          <w:rFonts w:hint="eastAsia"/>
          <w:sz w:val="24"/>
          <w:szCs w:val="24"/>
          <w:rtl/>
        </w:rPr>
        <w:t>شۡرَبُواْ</w:t>
      </w:r>
      <w:r w:rsidRPr="00737619">
        <w:rPr>
          <w:rStyle w:val="6-Char"/>
          <w:sz w:val="24"/>
          <w:szCs w:val="24"/>
          <w:rtl/>
        </w:rPr>
        <w:t xml:space="preserve"> حَتَّىٰ يَتَبَيَّنَ لَكُمُ </w:t>
      </w:r>
      <w:r w:rsidRPr="00737619">
        <w:rPr>
          <w:rStyle w:val="6-Char"/>
          <w:rFonts w:hint="cs"/>
          <w:sz w:val="24"/>
          <w:szCs w:val="24"/>
          <w:rtl/>
        </w:rPr>
        <w:t>ٱ</w:t>
      </w:r>
      <w:r w:rsidRPr="00737619">
        <w:rPr>
          <w:rStyle w:val="6-Char"/>
          <w:rFonts w:hint="eastAsia"/>
          <w:sz w:val="24"/>
          <w:szCs w:val="24"/>
          <w:rtl/>
        </w:rPr>
        <w:t>لۡخَيۡطُ</w:t>
      </w:r>
      <w:r w:rsidRPr="00737619">
        <w:rPr>
          <w:rStyle w:val="6-Char"/>
          <w:sz w:val="24"/>
          <w:szCs w:val="24"/>
          <w:rtl/>
        </w:rPr>
        <w:t xml:space="preserve"> </w:t>
      </w:r>
      <w:r w:rsidRPr="00737619">
        <w:rPr>
          <w:rStyle w:val="6-Char"/>
          <w:rFonts w:hint="cs"/>
          <w:sz w:val="24"/>
          <w:szCs w:val="24"/>
          <w:rtl/>
        </w:rPr>
        <w:t>ٱ</w:t>
      </w:r>
      <w:r w:rsidRPr="00737619">
        <w:rPr>
          <w:rStyle w:val="6-Char"/>
          <w:rFonts w:hint="eastAsia"/>
          <w:sz w:val="24"/>
          <w:szCs w:val="24"/>
          <w:rtl/>
        </w:rPr>
        <w:t>لۡأَبۡيَضُ</w:t>
      </w:r>
      <w:r w:rsidRPr="00737619">
        <w:rPr>
          <w:rStyle w:val="6-Char"/>
          <w:sz w:val="24"/>
          <w:szCs w:val="24"/>
          <w:rtl/>
        </w:rPr>
        <w:t xml:space="preserve"> مِنَ </w:t>
      </w:r>
      <w:r w:rsidRPr="00737619">
        <w:rPr>
          <w:rStyle w:val="6-Char"/>
          <w:rFonts w:hint="cs"/>
          <w:sz w:val="24"/>
          <w:szCs w:val="24"/>
          <w:rtl/>
        </w:rPr>
        <w:t>ٱ</w:t>
      </w:r>
      <w:r w:rsidRPr="00737619">
        <w:rPr>
          <w:rStyle w:val="6-Char"/>
          <w:rFonts w:hint="eastAsia"/>
          <w:sz w:val="24"/>
          <w:szCs w:val="24"/>
          <w:rtl/>
        </w:rPr>
        <w:t>لۡخَيۡطِ</w:t>
      </w:r>
      <w:r w:rsidRPr="00737619">
        <w:rPr>
          <w:rStyle w:val="6-Char"/>
          <w:sz w:val="24"/>
          <w:szCs w:val="24"/>
          <w:rtl/>
        </w:rPr>
        <w:t xml:space="preserve"> </w:t>
      </w:r>
      <w:r w:rsidRPr="00737619">
        <w:rPr>
          <w:rStyle w:val="6-Char"/>
          <w:rFonts w:hint="cs"/>
          <w:sz w:val="24"/>
          <w:szCs w:val="24"/>
          <w:rtl/>
        </w:rPr>
        <w:t>ٱ</w:t>
      </w:r>
      <w:r w:rsidRPr="00737619">
        <w:rPr>
          <w:rStyle w:val="6-Char"/>
          <w:rFonts w:hint="eastAsia"/>
          <w:sz w:val="24"/>
          <w:szCs w:val="24"/>
          <w:rtl/>
        </w:rPr>
        <w:t>لۡأَسۡوَدِ</w:t>
      </w:r>
      <w:r w:rsidRPr="00737619">
        <w:rPr>
          <w:rStyle w:val="6-Char"/>
          <w:sz w:val="24"/>
          <w:szCs w:val="24"/>
          <w:rtl/>
        </w:rPr>
        <w:t xml:space="preserve"> مِنَ </w:t>
      </w:r>
      <w:r w:rsidRPr="00737619">
        <w:rPr>
          <w:rStyle w:val="6-Char"/>
          <w:rFonts w:hint="cs"/>
          <w:sz w:val="24"/>
          <w:szCs w:val="24"/>
          <w:rtl/>
        </w:rPr>
        <w:t>ٱ</w:t>
      </w:r>
      <w:r w:rsidRPr="00737619">
        <w:rPr>
          <w:rStyle w:val="6-Char"/>
          <w:rFonts w:hint="eastAsia"/>
          <w:sz w:val="24"/>
          <w:szCs w:val="24"/>
          <w:rtl/>
        </w:rPr>
        <w:t>لۡفَجۡرِۖ</w:t>
      </w:r>
      <w:r w:rsidRPr="00737619">
        <w:rPr>
          <w:rStyle w:val="9-Char"/>
          <w:rFonts w:cs="Traditional Arabic"/>
          <w:rtl/>
        </w:rPr>
        <w:t>﴾</w:t>
      </w:r>
      <w:r w:rsidRPr="00E6072E">
        <w:rPr>
          <w:rStyle w:val="9-Char"/>
          <w:rFonts w:cs="KFGQPC Uthmanic Script HAFS"/>
          <w:szCs w:val="28"/>
          <w:rtl/>
        </w:rPr>
        <w:t xml:space="preserve"> </w:t>
      </w:r>
      <w:r w:rsidRPr="002E23EF">
        <w:rPr>
          <w:rStyle w:val="9-Char0"/>
          <w:rtl/>
        </w:rPr>
        <w:t>[البقرة: 187]</w:t>
      </w:r>
      <w:r w:rsidRPr="00E6072E">
        <w:rPr>
          <w:rStyle w:val="9-Char"/>
          <w:rFonts w:hint="cs"/>
          <w:rtl/>
        </w:rPr>
        <w:t xml:space="preserve"> </w:t>
      </w:r>
    </w:p>
    <w:p w:rsidR="002E23EF" w:rsidRPr="00E6072E" w:rsidRDefault="002E23EF" w:rsidP="00FF7F21">
      <w:pPr>
        <w:pStyle w:val="FootnoteText"/>
        <w:ind w:left="272"/>
        <w:jc w:val="both"/>
        <w:rPr>
          <w:rStyle w:val="9-Char"/>
          <w:rtl/>
        </w:rPr>
      </w:pPr>
      <w:r w:rsidRPr="00E6072E">
        <w:rPr>
          <w:rStyle w:val="9-Char"/>
          <w:rFonts w:hint="cs"/>
          <w:rtl/>
        </w:rPr>
        <w:t>پس عبارت آ</w:t>
      </w:r>
      <w:r>
        <w:rPr>
          <w:rStyle w:val="9-Char"/>
          <w:rFonts w:hint="cs"/>
          <w:rtl/>
        </w:rPr>
        <w:t>ی</w:t>
      </w:r>
      <w:r w:rsidRPr="00E6072E">
        <w:rPr>
          <w:rStyle w:val="9-Char"/>
          <w:rFonts w:hint="cs"/>
          <w:rtl/>
        </w:rPr>
        <w:t>ه،  بر اباحت خوردن و نوش</w:t>
      </w:r>
      <w:r>
        <w:rPr>
          <w:rStyle w:val="9-Char"/>
          <w:rFonts w:hint="cs"/>
          <w:rtl/>
        </w:rPr>
        <w:t>ی</w:t>
      </w:r>
      <w:r w:rsidRPr="00E6072E">
        <w:rPr>
          <w:rStyle w:val="9-Char"/>
          <w:rFonts w:hint="cs"/>
          <w:rtl/>
        </w:rPr>
        <w:t>دن و نزد</w:t>
      </w:r>
      <w:r>
        <w:rPr>
          <w:rStyle w:val="9-Char"/>
          <w:rFonts w:hint="cs"/>
          <w:rtl/>
        </w:rPr>
        <w:t>یکی</w:t>
      </w:r>
      <w:r w:rsidRPr="00E6072E">
        <w:rPr>
          <w:rStyle w:val="9-Char"/>
          <w:rFonts w:hint="cs"/>
          <w:rtl/>
        </w:rPr>
        <w:t xml:space="preserve"> </w:t>
      </w:r>
      <w:r>
        <w:rPr>
          <w:rStyle w:val="9-Char"/>
          <w:rFonts w:hint="cs"/>
          <w:rtl/>
        </w:rPr>
        <w:t>ک</w:t>
      </w:r>
      <w:r w:rsidRPr="00E6072E">
        <w:rPr>
          <w:rStyle w:val="9-Char"/>
          <w:rFonts w:hint="cs"/>
          <w:rtl/>
        </w:rPr>
        <w:t>ردن با همسر در تمام شب</w:t>
      </w:r>
      <w:r w:rsidR="00737619">
        <w:rPr>
          <w:rStyle w:val="9-Char"/>
          <w:rFonts w:hint="eastAsia"/>
          <w:rtl/>
        </w:rPr>
        <w:t>‌</w:t>
      </w:r>
      <w:r w:rsidRPr="00E6072E">
        <w:rPr>
          <w:rStyle w:val="9-Char"/>
          <w:rFonts w:hint="cs"/>
          <w:rtl/>
        </w:rPr>
        <w:t>ها</w:t>
      </w:r>
      <w:r>
        <w:rPr>
          <w:rStyle w:val="9-Char"/>
          <w:rFonts w:hint="cs"/>
          <w:rtl/>
        </w:rPr>
        <w:t>ی</w:t>
      </w:r>
      <w:r w:rsidRPr="00E6072E">
        <w:rPr>
          <w:rStyle w:val="9-Char"/>
          <w:rFonts w:hint="cs"/>
          <w:rtl/>
        </w:rPr>
        <w:t xml:space="preserve"> روزه تا طلوع صبح صادق،  دلالت دارد و از ا</w:t>
      </w:r>
      <w:r>
        <w:rPr>
          <w:rStyle w:val="9-Char"/>
          <w:rFonts w:hint="cs"/>
          <w:rtl/>
        </w:rPr>
        <w:t>ی</w:t>
      </w:r>
      <w:r w:rsidRPr="00E6072E">
        <w:rPr>
          <w:rStyle w:val="9-Char"/>
          <w:rFonts w:hint="cs"/>
          <w:rtl/>
        </w:rPr>
        <w:t>ن آ</w:t>
      </w:r>
      <w:r>
        <w:rPr>
          <w:rStyle w:val="9-Char"/>
          <w:rFonts w:hint="cs"/>
          <w:rtl/>
        </w:rPr>
        <w:t>ی</w:t>
      </w:r>
      <w:r w:rsidRPr="00E6072E">
        <w:rPr>
          <w:rStyle w:val="9-Char"/>
          <w:rFonts w:hint="cs"/>
          <w:rtl/>
        </w:rPr>
        <w:t>ه به طر</w:t>
      </w:r>
      <w:r>
        <w:rPr>
          <w:rStyle w:val="9-Char"/>
          <w:rFonts w:hint="cs"/>
          <w:rtl/>
        </w:rPr>
        <w:t>ی</w:t>
      </w:r>
      <w:r w:rsidRPr="00E6072E">
        <w:rPr>
          <w:rStyle w:val="9-Char"/>
          <w:rFonts w:hint="cs"/>
          <w:rtl/>
        </w:rPr>
        <w:t>ق اشاره،  جواز ا</w:t>
      </w:r>
      <w:r>
        <w:rPr>
          <w:rStyle w:val="9-Char"/>
          <w:rFonts w:hint="cs"/>
          <w:rtl/>
        </w:rPr>
        <w:t>ی</w:t>
      </w:r>
      <w:r w:rsidRPr="00E6072E">
        <w:rPr>
          <w:rStyle w:val="9-Char"/>
          <w:rFonts w:hint="cs"/>
          <w:rtl/>
        </w:rPr>
        <w:t>ن</w:t>
      </w:r>
      <w:r>
        <w:rPr>
          <w:rStyle w:val="9-Char"/>
          <w:rFonts w:hint="cs"/>
          <w:rtl/>
        </w:rPr>
        <w:t>ک</w:t>
      </w:r>
      <w:r w:rsidRPr="00E6072E">
        <w:rPr>
          <w:rStyle w:val="9-Char"/>
          <w:rFonts w:hint="cs"/>
          <w:rtl/>
        </w:rPr>
        <w:t xml:space="preserve">ه صبح طلوع </w:t>
      </w:r>
      <w:r>
        <w:rPr>
          <w:rStyle w:val="9-Char"/>
          <w:rFonts w:hint="cs"/>
          <w:rtl/>
        </w:rPr>
        <w:t>ک</w:t>
      </w:r>
      <w:r w:rsidRPr="00E6072E">
        <w:rPr>
          <w:rStyle w:val="9-Char"/>
          <w:rFonts w:hint="cs"/>
          <w:rtl/>
        </w:rPr>
        <w:t>ند در حال</w:t>
      </w:r>
      <w:r>
        <w:rPr>
          <w:rStyle w:val="9-Char"/>
          <w:rFonts w:hint="cs"/>
          <w:rtl/>
        </w:rPr>
        <w:t>ی</w:t>
      </w:r>
      <w:r w:rsidRPr="00E6072E">
        <w:rPr>
          <w:rStyle w:val="9-Char"/>
          <w:rFonts w:hint="cs"/>
          <w:rtl/>
        </w:rPr>
        <w:t xml:space="preserve"> </w:t>
      </w:r>
      <w:r>
        <w:rPr>
          <w:rStyle w:val="9-Char"/>
          <w:rFonts w:hint="cs"/>
          <w:rtl/>
        </w:rPr>
        <w:t>ک</w:t>
      </w:r>
      <w:r w:rsidRPr="00E6072E">
        <w:rPr>
          <w:rStyle w:val="9-Char"/>
          <w:rFonts w:hint="cs"/>
          <w:rtl/>
        </w:rPr>
        <w:t>ه فرد جنب باشد،  دانسته م</w:t>
      </w:r>
      <w:r>
        <w:rPr>
          <w:rStyle w:val="9-Char"/>
          <w:rFonts w:hint="cs"/>
          <w:rtl/>
        </w:rPr>
        <w:t>ی</w:t>
      </w:r>
      <w:r w:rsidRPr="00E6072E">
        <w:rPr>
          <w:rStyle w:val="9-Char"/>
          <w:rFonts w:hint="cs"/>
          <w:rtl/>
        </w:rPr>
        <w:t>‌شود،  چرا</w:t>
      </w:r>
      <w:r>
        <w:rPr>
          <w:rStyle w:val="9-Char"/>
          <w:rFonts w:hint="cs"/>
          <w:rtl/>
        </w:rPr>
        <w:t>ک</w:t>
      </w:r>
      <w:r w:rsidRPr="00E6072E">
        <w:rPr>
          <w:rStyle w:val="9-Char"/>
          <w:rFonts w:hint="cs"/>
          <w:rtl/>
        </w:rPr>
        <w:t>ه اباحت نزد</w:t>
      </w:r>
      <w:r>
        <w:rPr>
          <w:rStyle w:val="9-Char"/>
          <w:rFonts w:hint="cs"/>
          <w:rtl/>
        </w:rPr>
        <w:t>یکی</w:t>
      </w:r>
      <w:r w:rsidRPr="00E6072E">
        <w:rPr>
          <w:rStyle w:val="9-Char"/>
          <w:rFonts w:hint="cs"/>
          <w:rtl/>
        </w:rPr>
        <w:t xml:space="preserve"> </w:t>
      </w:r>
      <w:r>
        <w:rPr>
          <w:rStyle w:val="9-Char"/>
          <w:rFonts w:hint="cs"/>
          <w:rtl/>
        </w:rPr>
        <w:t>ک</w:t>
      </w:r>
      <w:r w:rsidRPr="00E6072E">
        <w:rPr>
          <w:rStyle w:val="9-Char"/>
          <w:rFonts w:hint="cs"/>
          <w:rtl/>
        </w:rPr>
        <w:t>ردن با همسر تا صبح صادق،  مستلزم ا</w:t>
      </w:r>
      <w:r>
        <w:rPr>
          <w:rStyle w:val="9-Char"/>
          <w:rFonts w:hint="cs"/>
          <w:rtl/>
        </w:rPr>
        <w:t>ی</w:t>
      </w:r>
      <w:r w:rsidRPr="00E6072E">
        <w:rPr>
          <w:rStyle w:val="9-Char"/>
          <w:rFonts w:hint="cs"/>
          <w:rtl/>
        </w:rPr>
        <w:t xml:space="preserve">ن است </w:t>
      </w:r>
      <w:r>
        <w:rPr>
          <w:rStyle w:val="9-Char"/>
          <w:rFonts w:hint="cs"/>
          <w:rtl/>
        </w:rPr>
        <w:t>ک</w:t>
      </w:r>
      <w:r w:rsidRPr="00E6072E">
        <w:rPr>
          <w:rStyle w:val="9-Char"/>
          <w:rFonts w:hint="cs"/>
          <w:rtl/>
        </w:rPr>
        <w:t xml:space="preserve">ه صبح صادق بر انسان طلوع </w:t>
      </w:r>
      <w:r>
        <w:rPr>
          <w:rStyle w:val="9-Char"/>
          <w:rFonts w:hint="cs"/>
          <w:rtl/>
        </w:rPr>
        <w:t>ک</w:t>
      </w:r>
      <w:r w:rsidRPr="00E6072E">
        <w:rPr>
          <w:rStyle w:val="9-Char"/>
          <w:rFonts w:hint="cs"/>
          <w:rtl/>
        </w:rPr>
        <w:t>ند،  در حال</w:t>
      </w:r>
      <w:r>
        <w:rPr>
          <w:rStyle w:val="9-Char"/>
          <w:rFonts w:hint="cs"/>
          <w:rtl/>
        </w:rPr>
        <w:t>ی</w:t>
      </w:r>
      <w:r w:rsidRPr="00E6072E">
        <w:rPr>
          <w:rStyle w:val="9-Char"/>
          <w:rFonts w:hint="cs"/>
          <w:rtl/>
        </w:rPr>
        <w:t xml:space="preserve"> </w:t>
      </w:r>
      <w:r>
        <w:rPr>
          <w:rStyle w:val="9-Char"/>
          <w:rFonts w:hint="cs"/>
          <w:rtl/>
        </w:rPr>
        <w:t>ک</w:t>
      </w:r>
      <w:r w:rsidRPr="00E6072E">
        <w:rPr>
          <w:rStyle w:val="9-Char"/>
          <w:rFonts w:hint="cs"/>
          <w:rtl/>
        </w:rPr>
        <w:t xml:space="preserve">ه او جنب است. </w:t>
      </w:r>
    </w:p>
  </w:footnote>
  <w:footnote w:id="44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المدخل ص 409 </w:t>
      </w:r>
    </w:p>
  </w:footnote>
  <w:footnote w:id="448">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التحفة السن</w:t>
      </w:r>
      <w:r>
        <w:rPr>
          <w:rStyle w:val="9-Char"/>
          <w:rFonts w:hint="cs"/>
          <w:rtl/>
        </w:rPr>
        <w:t>ی</w:t>
      </w:r>
      <w:r w:rsidRPr="00E6072E">
        <w:rPr>
          <w:rStyle w:val="9-Char"/>
          <w:rFonts w:hint="cs"/>
          <w:rtl/>
        </w:rPr>
        <w:t>ة</w:t>
      </w:r>
      <w:r w:rsidR="004F3FB1">
        <w:rPr>
          <w:rStyle w:val="9-Char"/>
          <w:rFonts w:hint="cs"/>
          <w:rtl/>
        </w:rPr>
        <w:t xml:space="preserve"> في </w:t>
      </w:r>
      <w:r w:rsidRPr="00E6072E">
        <w:rPr>
          <w:rStyle w:val="9-Char"/>
          <w:rFonts w:hint="cs"/>
          <w:rtl/>
        </w:rPr>
        <w:t>الفوائد، و القواعد الفق</w:t>
      </w:r>
      <w:r>
        <w:rPr>
          <w:rStyle w:val="9-Char"/>
          <w:rFonts w:hint="cs"/>
          <w:rtl/>
        </w:rPr>
        <w:t>ی</w:t>
      </w:r>
      <w:r w:rsidRPr="00E6072E">
        <w:rPr>
          <w:rStyle w:val="9-Char"/>
          <w:rFonts w:hint="cs"/>
          <w:rtl/>
        </w:rPr>
        <w:t xml:space="preserve">ة ص 92 </w:t>
      </w:r>
    </w:p>
  </w:footnote>
  <w:footnote w:id="449">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المدخل ص 424 </w:t>
      </w:r>
    </w:p>
  </w:footnote>
  <w:footnote w:id="450">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المدخل ص 433،  434 </w:t>
      </w:r>
    </w:p>
  </w:footnote>
  <w:footnote w:id="451">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المدخل،  ابن بدران ص 432 </w:t>
      </w:r>
    </w:p>
  </w:footnote>
  <w:footnote w:id="452">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المدخل ص 334 </w:t>
      </w:r>
    </w:p>
  </w:footnote>
  <w:footnote w:id="453">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البحث العلم</w:t>
      </w:r>
      <w:r>
        <w:rPr>
          <w:rStyle w:val="9-Char"/>
          <w:rFonts w:hint="cs"/>
          <w:rtl/>
        </w:rPr>
        <w:t>ی</w:t>
      </w:r>
      <w:r w:rsidRPr="00E6072E">
        <w:rPr>
          <w:rStyle w:val="9-Char"/>
          <w:rFonts w:hint="cs"/>
          <w:rtl/>
        </w:rPr>
        <w:t xml:space="preserve"> ص 377 </w:t>
      </w:r>
    </w:p>
  </w:footnote>
  <w:footnote w:id="454">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الفقه الاسلام</w:t>
      </w:r>
      <w:r>
        <w:rPr>
          <w:rStyle w:val="9-Char"/>
          <w:rFonts w:hint="cs"/>
          <w:rtl/>
        </w:rPr>
        <w:t>ی</w:t>
      </w:r>
      <w:r w:rsidRPr="00E6072E">
        <w:rPr>
          <w:rStyle w:val="9-Char"/>
          <w:rFonts w:hint="cs"/>
          <w:rtl/>
        </w:rPr>
        <w:t xml:space="preserve"> و ادلته ( 1/ 83 ) </w:t>
      </w:r>
    </w:p>
  </w:footnote>
  <w:footnote w:id="455">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المدخل ص 436،  437 </w:t>
      </w:r>
    </w:p>
  </w:footnote>
  <w:footnote w:id="456">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المدخل ص 408،  409 </w:t>
      </w:r>
    </w:p>
  </w:footnote>
  <w:footnote w:id="457">
    <w:p w:rsidR="002E23EF" w:rsidRPr="00E6072E" w:rsidRDefault="002E23EF" w:rsidP="00FF7F21">
      <w:pPr>
        <w:pStyle w:val="FootnoteText"/>
        <w:ind w:left="272" w:hanging="272"/>
        <w:jc w:val="both"/>
        <w:rPr>
          <w:rStyle w:val="9-Char"/>
          <w:rtl/>
        </w:rPr>
      </w:pPr>
      <w:r w:rsidRPr="00E6072E">
        <w:rPr>
          <w:rStyle w:val="9-Char"/>
        </w:rPr>
        <w:footnoteRef/>
      </w:r>
      <w:r w:rsidRPr="00E6072E">
        <w:rPr>
          <w:rStyle w:val="9-Char"/>
          <w:rFonts w:hint="cs"/>
          <w:rtl/>
        </w:rPr>
        <w:t xml:space="preserve">- المدخل ص 410 </w:t>
      </w:r>
    </w:p>
  </w:footnote>
  <w:footnote w:id="458">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ز</w:t>
      </w:r>
      <w:r>
        <w:rPr>
          <w:rStyle w:val="9-Char"/>
          <w:rFonts w:hint="cs"/>
          <w:rtl/>
        </w:rPr>
        <w:t>ی</w:t>
      </w:r>
      <w:r w:rsidRPr="00E6072E">
        <w:rPr>
          <w:rStyle w:val="9-Char"/>
          <w:rFonts w:hint="cs"/>
          <w:rtl/>
        </w:rPr>
        <w:t>د</w:t>
      </w:r>
      <w:r>
        <w:rPr>
          <w:rStyle w:val="9-Char"/>
          <w:rFonts w:hint="cs"/>
          <w:rtl/>
        </w:rPr>
        <w:t>ی</w:t>
      </w:r>
      <w:r w:rsidRPr="00E6072E">
        <w:rPr>
          <w:rStyle w:val="9-Char"/>
          <w:rFonts w:hint="cs"/>
          <w:rtl/>
        </w:rPr>
        <w:t>ه از فرق معروف ش</w:t>
      </w:r>
      <w:r>
        <w:rPr>
          <w:rStyle w:val="9-Char"/>
          <w:rFonts w:hint="cs"/>
          <w:rtl/>
        </w:rPr>
        <w:t>ی</w:t>
      </w:r>
      <w:r w:rsidRPr="00E6072E">
        <w:rPr>
          <w:rStyle w:val="9-Char"/>
          <w:rFonts w:hint="cs"/>
          <w:rtl/>
        </w:rPr>
        <w:t>عه و پ</w:t>
      </w:r>
      <w:r>
        <w:rPr>
          <w:rStyle w:val="9-Char"/>
          <w:rFonts w:hint="cs"/>
          <w:rtl/>
        </w:rPr>
        <w:t>ی</w:t>
      </w:r>
      <w:r w:rsidRPr="00E6072E">
        <w:rPr>
          <w:rStyle w:val="9-Char"/>
          <w:rFonts w:hint="cs"/>
          <w:rtl/>
        </w:rPr>
        <w:t>رو «ز</w:t>
      </w:r>
      <w:r>
        <w:rPr>
          <w:rStyle w:val="9-Char"/>
          <w:rFonts w:hint="cs"/>
          <w:rtl/>
        </w:rPr>
        <w:t>ی</w:t>
      </w:r>
      <w:r w:rsidRPr="00E6072E">
        <w:rPr>
          <w:rStyle w:val="9-Char"/>
          <w:rFonts w:hint="cs"/>
          <w:rtl/>
        </w:rPr>
        <w:t>دبن عل</w:t>
      </w:r>
      <w:r>
        <w:rPr>
          <w:rStyle w:val="9-Char"/>
          <w:rFonts w:hint="cs"/>
          <w:rtl/>
        </w:rPr>
        <w:t>ی</w:t>
      </w:r>
      <w:r w:rsidRPr="00E6072E">
        <w:rPr>
          <w:rStyle w:val="9-Char"/>
          <w:rFonts w:hint="cs"/>
          <w:rtl/>
        </w:rPr>
        <w:t xml:space="preserve"> بن حس</w:t>
      </w:r>
      <w:r>
        <w:rPr>
          <w:rStyle w:val="9-Char"/>
          <w:rFonts w:hint="cs"/>
          <w:rtl/>
        </w:rPr>
        <w:t>ی</w:t>
      </w:r>
      <w:r w:rsidRPr="00E6072E">
        <w:rPr>
          <w:rStyle w:val="9-Char"/>
          <w:rFonts w:hint="cs"/>
          <w:rtl/>
        </w:rPr>
        <w:t>ن بن عل</w:t>
      </w:r>
      <w:r>
        <w:rPr>
          <w:rStyle w:val="9-Char"/>
          <w:rFonts w:hint="cs"/>
          <w:rtl/>
        </w:rPr>
        <w:t>ی</w:t>
      </w:r>
      <w:r w:rsidRPr="00E6072E">
        <w:rPr>
          <w:rStyle w:val="9-Char"/>
          <w:rFonts w:hint="cs"/>
          <w:rtl/>
        </w:rPr>
        <w:t xml:space="preserve">» (79 </w:t>
      </w:r>
      <w:r w:rsidRPr="00E6072E">
        <w:rPr>
          <w:rFonts w:cs="Times New Roman" w:hint="cs"/>
          <w:sz w:val="20"/>
          <w:rtl/>
        </w:rPr>
        <w:t>–</w:t>
      </w:r>
      <w:r w:rsidRPr="00E6072E">
        <w:rPr>
          <w:rStyle w:val="9-Char"/>
          <w:rFonts w:hint="cs"/>
          <w:rtl/>
        </w:rPr>
        <w:t xml:space="preserve"> 122 ه‍) هستند. امام ابوحن</w:t>
      </w:r>
      <w:r>
        <w:rPr>
          <w:rStyle w:val="9-Char"/>
          <w:rFonts w:hint="cs"/>
          <w:rtl/>
        </w:rPr>
        <w:t>ی</w:t>
      </w:r>
      <w:r w:rsidRPr="00E6072E">
        <w:rPr>
          <w:rStyle w:val="9-Char"/>
          <w:rFonts w:hint="cs"/>
          <w:rtl/>
        </w:rPr>
        <w:t>فه م</w:t>
      </w:r>
      <w:r>
        <w:rPr>
          <w:rStyle w:val="9-Char"/>
          <w:rFonts w:hint="cs"/>
          <w:rtl/>
        </w:rPr>
        <w:t>ی</w:t>
      </w:r>
      <w:r w:rsidRPr="00E6072E">
        <w:rPr>
          <w:rStyle w:val="9-Char"/>
          <w:rFonts w:hint="cs"/>
          <w:rtl/>
        </w:rPr>
        <w:t>‌گو</w:t>
      </w:r>
      <w:r>
        <w:rPr>
          <w:rStyle w:val="9-Char"/>
          <w:rFonts w:hint="cs"/>
          <w:rtl/>
        </w:rPr>
        <w:t>ی</w:t>
      </w:r>
      <w:r w:rsidRPr="00E6072E">
        <w:rPr>
          <w:rStyle w:val="9-Char"/>
          <w:rFonts w:hint="cs"/>
          <w:rtl/>
        </w:rPr>
        <w:t>د: من فق</w:t>
      </w:r>
      <w:r>
        <w:rPr>
          <w:rStyle w:val="9-Char"/>
          <w:rFonts w:hint="cs"/>
          <w:rtl/>
        </w:rPr>
        <w:t>ی</w:t>
      </w:r>
      <w:r w:rsidRPr="00E6072E">
        <w:rPr>
          <w:rStyle w:val="9-Char"/>
          <w:rFonts w:hint="cs"/>
          <w:rtl/>
        </w:rPr>
        <w:t>ه‌تر و حاضرجوابتر و خوش ب</w:t>
      </w:r>
      <w:r>
        <w:rPr>
          <w:rStyle w:val="9-Char"/>
          <w:rFonts w:hint="cs"/>
          <w:rtl/>
        </w:rPr>
        <w:t>ی</w:t>
      </w:r>
      <w:r w:rsidRPr="00E6072E">
        <w:rPr>
          <w:rStyle w:val="9-Char"/>
          <w:rFonts w:hint="cs"/>
          <w:rtl/>
        </w:rPr>
        <w:t>انتر از او ند</w:t>
      </w:r>
      <w:r>
        <w:rPr>
          <w:rStyle w:val="9-Char"/>
          <w:rFonts w:hint="cs"/>
          <w:rtl/>
        </w:rPr>
        <w:t>ی</w:t>
      </w:r>
      <w:r w:rsidRPr="00E6072E">
        <w:rPr>
          <w:rStyle w:val="9-Char"/>
          <w:rFonts w:hint="cs"/>
          <w:rtl/>
        </w:rPr>
        <w:t xml:space="preserve">دم. </w:t>
      </w:r>
    </w:p>
    <w:p w:rsidR="002E23EF" w:rsidRPr="00E6072E" w:rsidRDefault="002E23EF" w:rsidP="00076C70">
      <w:pPr>
        <w:pStyle w:val="FootnoteText"/>
        <w:ind w:left="272"/>
        <w:jc w:val="both"/>
        <w:rPr>
          <w:rStyle w:val="9-Char"/>
          <w:rtl/>
        </w:rPr>
      </w:pPr>
      <w:r w:rsidRPr="00E6072E">
        <w:rPr>
          <w:rStyle w:val="9-Char"/>
          <w:rFonts w:hint="cs"/>
          <w:rtl/>
        </w:rPr>
        <w:t>علامه شهرستان</w:t>
      </w:r>
      <w:r>
        <w:rPr>
          <w:rStyle w:val="9-Char"/>
          <w:rFonts w:hint="cs"/>
          <w:rtl/>
        </w:rPr>
        <w:t>ی</w:t>
      </w:r>
      <w:r w:rsidRPr="00E6072E">
        <w:rPr>
          <w:rStyle w:val="9-Char"/>
          <w:rFonts w:hint="cs"/>
          <w:rtl/>
        </w:rPr>
        <w:t xml:space="preserve"> در </w:t>
      </w:r>
      <w:r>
        <w:rPr>
          <w:rStyle w:val="9-Char"/>
          <w:rFonts w:hint="cs"/>
          <w:rtl/>
        </w:rPr>
        <w:t>ک</w:t>
      </w:r>
      <w:r w:rsidRPr="00E6072E">
        <w:rPr>
          <w:rStyle w:val="9-Char"/>
          <w:rFonts w:hint="cs"/>
          <w:rtl/>
        </w:rPr>
        <w:t>تاب الملل والنحل م</w:t>
      </w:r>
      <w:r>
        <w:rPr>
          <w:rStyle w:val="9-Char"/>
          <w:rFonts w:hint="cs"/>
          <w:rtl/>
        </w:rPr>
        <w:t>ی</w:t>
      </w:r>
      <w:r w:rsidRPr="00E6072E">
        <w:rPr>
          <w:rStyle w:val="9-Char"/>
          <w:rFonts w:hint="cs"/>
          <w:rtl/>
        </w:rPr>
        <w:t>‌گو</w:t>
      </w:r>
      <w:r>
        <w:rPr>
          <w:rStyle w:val="9-Char"/>
          <w:rFonts w:hint="cs"/>
          <w:rtl/>
        </w:rPr>
        <w:t>ی</w:t>
      </w:r>
      <w:r w:rsidRPr="00E6072E">
        <w:rPr>
          <w:rStyle w:val="9-Char"/>
          <w:rFonts w:hint="cs"/>
          <w:rtl/>
        </w:rPr>
        <w:t>د: « ز</w:t>
      </w:r>
      <w:r>
        <w:rPr>
          <w:rStyle w:val="9-Char"/>
          <w:rFonts w:hint="cs"/>
          <w:rtl/>
        </w:rPr>
        <w:t>ی</w:t>
      </w:r>
      <w:r w:rsidRPr="00E6072E">
        <w:rPr>
          <w:rStyle w:val="9-Char"/>
          <w:rFonts w:hint="cs"/>
          <w:rtl/>
        </w:rPr>
        <w:t>د</w:t>
      </w:r>
      <w:r>
        <w:rPr>
          <w:rStyle w:val="9-Char"/>
          <w:rFonts w:hint="cs"/>
          <w:rtl/>
        </w:rPr>
        <w:t>ی</w:t>
      </w:r>
      <w:r w:rsidRPr="00E6072E">
        <w:rPr>
          <w:rStyle w:val="9-Char"/>
          <w:rFonts w:hint="cs"/>
          <w:rtl/>
        </w:rPr>
        <w:t>ه امامت را در اولاد فاطمه</w:t>
      </w:r>
      <w:r w:rsidRPr="00E6072E">
        <w:rPr>
          <w:rStyle w:val="9-Char"/>
          <w:rFonts w:cs="CTraditional Arabic" w:hint="cs"/>
          <w:rtl/>
        </w:rPr>
        <w:t>ل</w:t>
      </w:r>
      <w:r w:rsidRPr="00E6072E">
        <w:rPr>
          <w:rStyle w:val="9-Char"/>
          <w:rFonts w:hint="cs"/>
          <w:rtl/>
        </w:rPr>
        <w:t xml:space="preserve"> م</w:t>
      </w:r>
      <w:r>
        <w:rPr>
          <w:rStyle w:val="9-Char"/>
          <w:rFonts w:hint="cs"/>
          <w:rtl/>
        </w:rPr>
        <w:t>ی</w:t>
      </w:r>
      <w:r w:rsidRPr="00E6072E">
        <w:rPr>
          <w:rStyle w:val="9-Char"/>
          <w:rFonts w:hint="cs"/>
          <w:rtl/>
        </w:rPr>
        <w:t>‌دانند و در غ</w:t>
      </w:r>
      <w:r>
        <w:rPr>
          <w:rStyle w:val="9-Char"/>
          <w:rFonts w:hint="cs"/>
          <w:rtl/>
        </w:rPr>
        <w:t>ی</w:t>
      </w:r>
      <w:r w:rsidRPr="00E6072E">
        <w:rPr>
          <w:rStyle w:val="9-Char"/>
          <w:rFonts w:hint="cs"/>
          <w:rtl/>
        </w:rPr>
        <w:t>ر ا</w:t>
      </w:r>
      <w:r>
        <w:rPr>
          <w:rStyle w:val="9-Char"/>
          <w:rFonts w:hint="cs"/>
          <w:rtl/>
        </w:rPr>
        <w:t>ی</w:t>
      </w:r>
      <w:r w:rsidRPr="00E6072E">
        <w:rPr>
          <w:rStyle w:val="9-Char"/>
          <w:rFonts w:hint="cs"/>
          <w:rtl/>
        </w:rPr>
        <w:t xml:space="preserve">شان </w:t>
      </w:r>
      <w:r>
        <w:rPr>
          <w:rStyle w:val="9-Char"/>
          <w:rFonts w:hint="cs"/>
          <w:rtl/>
        </w:rPr>
        <w:t>ک</w:t>
      </w:r>
      <w:r w:rsidRPr="00E6072E">
        <w:rPr>
          <w:rStyle w:val="9-Char"/>
          <w:rFonts w:hint="cs"/>
          <w:rtl/>
        </w:rPr>
        <w:t>س</w:t>
      </w:r>
      <w:r>
        <w:rPr>
          <w:rStyle w:val="9-Char"/>
          <w:rFonts w:hint="cs"/>
          <w:rtl/>
        </w:rPr>
        <w:t>ی</w:t>
      </w:r>
      <w:r w:rsidRPr="00E6072E">
        <w:rPr>
          <w:rStyle w:val="9-Char"/>
          <w:rFonts w:hint="cs"/>
          <w:rtl/>
        </w:rPr>
        <w:t xml:space="preserve"> را به عنوان امام قبول ندارند و م</w:t>
      </w:r>
      <w:r>
        <w:rPr>
          <w:rStyle w:val="9-Char"/>
          <w:rFonts w:hint="cs"/>
          <w:rtl/>
        </w:rPr>
        <w:t>ی</w:t>
      </w:r>
      <w:r w:rsidRPr="00E6072E">
        <w:rPr>
          <w:rStyle w:val="9-Char"/>
          <w:rFonts w:hint="cs"/>
          <w:rtl/>
        </w:rPr>
        <w:t>‌گو</w:t>
      </w:r>
      <w:r>
        <w:rPr>
          <w:rStyle w:val="9-Char"/>
          <w:rFonts w:hint="cs"/>
          <w:rtl/>
        </w:rPr>
        <w:t>ی</w:t>
      </w:r>
      <w:r w:rsidRPr="00E6072E">
        <w:rPr>
          <w:rStyle w:val="9-Char"/>
          <w:rFonts w:hint="cs"/>
          <w:rtl/>
        </w:rPr>
        <w:t>ند: هر فاطم</w:t>
      </w:r>
      <w:r>
        <w:rPr>
          <w:rStyle w:val="9-Char"/>
          <w:rFonts w:hint="cs"/>
          <w:rtl/>
        </w:rPr>
        <w:t>ی</w:t>
      </w:r>
      <w:r w:rsidRPr="00E6072E">
        <w:rPr>
          <w:rStyle w:val="9-Char"/>
          <w:rFonts w:hint="cs"/>
          <w:rtl/>
        </w:rPr>
        <w:t xml:space="preserve"> </w:t>
      </w:r>
      <w:r>
        <w:rPr>
          <w:rStyle w:val="9-Char"/>
          <w:rFonts w:hint="cs"/>
          <w:rtl/>
        </w:rPr>
        <w:t>ک</w:t>
      </w:r>
      <w:r w:rsidRPr="00E6072E">
        <w:rPr>
          <w:rStyle w:val="9-Char"/>
          <w:rFonts w:hint="cs"/>
          <w:rtl/>
        </w:rPr>
        <w:t>ه عالم و زاهد و شجاع وسخ</w:t>
      </w:r>
      <w:r>
        <w:rPr>
          <w:rStyle w:val="9-Char"/>
          <w:rFonts w:hint="cs"/>
          <w:rtl/>
        </w:rPr>
        <w:t>ی</w:t>
      </w:r>
      <w:r w:rsidRPr="00E6072E">
        <w:rPr>
          <w:rStyle w:val="9-Char"/>
          <w:rFonts w:hint="cs"/>
          <w:rtl/>
        </w:rPr>
        <w:t xml:space="preserve"> باشد و ادعا</w:t>
      </w:r>
      <w:r>
        <w:rPr>
          <w:rStyle w:val="9-Char"/>
          <w:rFonts w:hint="cs"/>
          <w:rtl/>
        </w:rPr>
        <w:t>ی</w:t>
      </w:r>
      <w:r w:rsidRPr="00E6072E">
        <w:rPr>
          <w:rStyle w:val="9-Char"/>
          <w:rFonts w:hint="cs"/>
          <w:rtl/>
        </w:rPr>
        <w:t xml:space="preserve"> امامت </w:t>
      </w:r>
      <w:r>
        <w:rPr>
          <w:rStyle w:val="9-Char"/>
          <w:rFonts w:hint="cs"/>
          <w:rtl/>
        </w:rPr>
        <w:t>ک</w:t>
      </w:r>
      <w:r w:rsidRPr="00E6072E">
        <w:rPr>
          <w:rStyle w:val="9-Char"/>
          <w:rFonts w:hint="cs"/>
          <w:rtl/>
        </w:rPr>
        <w:t>ند و خروج نما</w:t>
      </w:r>
      <w:r>
        <w:rPr>
          <w:rStyle w:val="9-Char"/>
          <w:rFonts w:hint="cs"/>
          <w:rtl/>
        </w:rPr>
        <w:t>ی</w:t>
      </w:r>
      <w:r w:rsidRPr="00E6072E">
        <w:rPr>
          <w:rStyle w:val="9-Char"/>
          <w:rFonts w:hint="cs"/>
          <w:rtl/>
        </w:rPr>
        <w:t xml:space="preserve">د،  امام «واجب الطاعة» است خواه از اولاد حسن باشد و </w:t>
      </w:r>
      <w:r>
        <w:rPr>
          <w:rStyle w:val="9-Char"/>
          <w:rFonts w:hint="cs"/>
          <w:rtl/>
        </w:rPr>
        <w:t>ی</w:t>
      </w:r>
      <w:r w:rsidRPr="00E6072E">
        <w:rPr>
          <w:rStyle w:val="9-Char"/>
          <w:rFonts w:hint="cs"/>
          <w:rtl/>
        </w:rPr>
        <w:t>ا حس</w:t>
      </w:r>
      <w:r>
        <w:rPr>
          <w:rStyle w:val="9-Char"/>
          <w:rFonts w:hint="cs"/>
          <w:rtl/>
        </w:rPr>
        <w:t>ی</w:t>
      </w:r>
      <w:r w:rsidRPr="00E6072E">
        <w:rPr>
          <w:rStyle w:val="9-Char"/>
          <w:rFonts w:hint="cs"/>
          <w:rtl/>
        </w:rPr>
        <w:t xml:space="preserve">ن. </w:t>
      </w:r>
    </w:p>
    <w:p w:rsidR="002E23EF" w:rsidRPr="00E6072E" w:rsidRDefault="002E23EF" w:rsidP="00076C70">
      <w:pPr>
        <w:pStyle w:val="FootnoteText"/>
        <w:ind w:left="272"/>
        <w:jc w:val="both"/>
        <w:rPr>
          <w:rStyle w:val="9-Char"/>
          <w:rtl/>
        </w:rPr>
      </w:pPr>
      <w:r w:rsidRPr="00E6072E">
        <w:rPr>
          <w:rStyle w:val="9-Char"/>
          <w:rFonts w:hint="cs"/>
          <w:rtl/>
        </w:rPr>
        <w:t>ز</w:t>
      </w:r>
      <w:r>
        <w:rPr>
          <w:rStyle w:val="9-Char"/>
          <w:rFonts w:hint="cs"/>
          <w:rtl/>
        </w:rPr>
        <w:t>ی</w:t>
      </w:r>
      <w:r w:rsidRPr="00E6072E">
        <w:rPr>
          <w:rStyle w:val="9-Char"/>
          <w:rFonts w:hint="cs"/>
          <w:rtl/>
        </w:rPr>
        <w:t>د</w:t>
      </w:r>
      <w:r>
        <w:rPr>
          <w:rStyle w:val="9-Char"/>
          <w:rFonts w:hint="cs"/>
          <w:rtl/>
        </w:rPr>
        <w:t>ی</w:t>
      </w:r>
      <w:r w:rsidRPr="00E6072E">
        <w:rPr>
          <w:rStyle w:val="9-Char"/>
          <w:rFonts w:hint="cs"/>
          <w:rtl/>
        </w:rPr>
        <w:t>ه، قائل به عصمت ائمه و رجعت ن</w:t>
      </w:r>
      <w:r>
        <w:rPr>
          <w:rStyle w:val="9-Char"/>
          <w:rFonts w:hint="cs"/>
          <w:rtl/>
        </w:rPr>
        <w:t>ی</w:t>
      </w:r>
      <w:r w:rsidRPr="00E6072E">
        <w:rPr>
          <w:rStyle w:val="9-Char"/>
          <w:rFonts w:hint="cs"/>
          <w:rtl/>
        </w:rPr>
        <w:t xml:space="preserve">ستند. و در مقابل امامت « فاضل » </w:t>
      </w:r>
      <w:r>
        <w:rPr>
          <w:rStyle w:val="9-Char"/>
          <w:rFonts w:hint="cs"/>
          <w:rtl/>
        </w:rPr>
        <w:t>ک</w:t>
      </w:r>
      <w:r w:rsidRPr="00E6072E">
        <w:rPr>
          <w:rStyle w:val="9-Char"/>
          <w:rFonts w:hint="cs"/>
          <w:rtl/>
        </w:rPr>
        <w:t>ه امامت عل</w:t>
      </w:r>
      <w:r>
        <w:rPr>
          <w:rStyle w:val="9-Char"/>
          <w:rFonts w:hint="cs"/>
          <w:rtl/>
        </w:rPr>
        <w:t>ی</w:t>
      </w:r>
      <w:r w:rsidRPr="00E6072E">
        <w:rPr>
          <w:rStyle w:val="9-Char"/>
          <w:rFonts w:cs="CTraditional Arabic" w:hint="cs"/>
          <w:rtl/>
        </w:rPr>
        <w:t>س</w:t>
      </w:r>
      <w:r w:rsidRPr="00E6072E">
        <w:rPr>
          <w:rStyle w:val="9-Char"/>
          <w:rFonts w:hint="cs"/>
          <w:rtl/>
        </w:rPr>
        <w:t xml:space="preserve"> باشد به امامت «مفضول» ن</w:t>
      </w:r>
      <w:r>
        <w:rPr>
          <w:rStyle w:val="9-Char"/>
          <w:rFonts w:hint="cs"/>
          <w:rtl/>
        </w:rPr>
        <w:t>ی</w:t>
      </w:r>
      <w:r w:rsidRPr="00E6072E">
        <w:rPr>
          <w:rStyle w:val="9-Char"/>
          <w:rFonts w:hint="cs"/>
          <w:rtl/>
        </w:rPr>
        <w:t>ز قائل‌اند و م</w:t>
      </w:r>
      <w:r>
        <w:rPr>
          <w:rStyle w:val="9-Char"/>
          <w:rFonts w:hint="cs"/>
          <w:rtl/>
        </w:rPr>
        <w:t>ی</w:t>
      </w:r>
      <w:r w:rsidRPr="00E6072E">
        <w:rPr>
          <w:rStyle w:val="9-Char"/>
          <w:rFonts w:hint="cs"/>
          <w:rtl/>
        </w:rPr>
        <w:t>‌گو</w:t>
      </w:r>
      <w:r>
        <w:rPr>
          <w:rStyle w:val="9-Char"/>
          <w:rFonts w:hint="cs"/>
          <w:rtl/>
        </w:rPr>
        <w:t>ی</w:t>
      </w:r>
      <w:r w:rsidRPr="00E6072E">
        <w:rPr>
          <w:rStyle w:val="9-Char"/>
          <w:rFonts w:hint="cs"/>
          <w:rtl/>
        </w:rPr>
        <w:t>ند: با وجود شخص فاضل، تع</w:t>
      </w:r>
      <w:r>
        <w:rPr>
          <w:rStyle w:val="9-Char"/>
          <w:rFonts w:hint="cs"/>
          <w:rtl/>
        </w:rPr>
        <w:t>یی</w:t>
      </w:r>
      <w:r w:rsidRPr="00E6072E">
        <w:rPr>
          <w:rStyle w:val="9-Char"/>
          <w:rFonts w:hint="cs"/>
          <w:rtl/>
        </w:rPr>
        <w:t>ن مفضول به امامت جا</w:t>
      </w:r>
      <w:r>
        <w:rPr>
          <w:rStyle w:val="9-Char"/>
          <w:rFonts w:hint="cs"/>
          <w:rtl/>
        </w:rPr>
        <w:t>ی</w:t>
      </w:r>
      <w:r w:rsidRPr="00E6072E">
        <w:rPr>
          <w:rStyle w:val="9-Char"/>
          <w:rFonts w:hint="cs"/>
          <w:rtl/>
        </w:rPr>
        <w:t>زاست و به هم</w:t>
      </w:r>
      <w:r>
        <w:rPr>
          <w:rStyle w:val="9-Char"/>
          <w:rFonts w:hint="cs"/>
          <w:rtl/>
        </w:rPr>
        <w:t>ی</w:t>
      </w:r>
      <w:r w:rsidRPr="00E6072E">
        <w:rPr>
          <w:rStyle w:val="9-Char"/>
          <w:rFonts w:hint="cs"/>
          <w:rtl/>
        </w:rPr>
        <w:t>ن دل</w:t>
      </w:r>
      <w:r>
        <w:rPr>
          <w:rStyle w:val="9-Char"/>
          <w:rFonts w:hint="cs"/>
          <w:rtl/>
        </w:rPr>
        <w:t>ی</w:t>
      </w:r>
      <w:r w:rsidRPr="00E6072E">
        <w:rPr>
          <w:rStyle w:val="9-Char"/>
          <w:rFonts w:hint="cs"/>
          <w:rtl/>
        </w:rPr>
        <w:t>ل حضرت ابوب</w:t>
      </w:r>
      <w:r>
        <w:rPr>
          <w:rStyle w:val="9-Char"/>
          <w:rFonts w:hint="cs"/>
          <w:rtl/>
        </w:rPr>
        <w:t>ک</w:t>
      </w:r>
      <w:r w:rsidRPr="00E6072E">
        <w:rPr>
          <w:rStyle w:val="9-Char"/>
          <w:rFonts w:hint="cs"/>
          <w:rtl/>
        </w:rPr>
        <w:t xml:space="preserve">ر و حضرت عمر و حضرت عثمان را </w:t>
      </w:r>
      <w:r>
        <w:rPr>
          <w:rStyle w:val="9-Char"/>
          <w:rFonts w:hint="cs"/>
          <w:rtl/>
        </w:rPr>
        <w:t>ک</w:t>
      </w:r>
      <w:r w:rsidRPr="00E6072E">
        <w:rPr>
          <w:rStyle w:val="9-Char"/>
          <w:rFonts w:hint="cs"/>
          <w:rtl/>
        </w:rPr>
        <w:t>ه - به زعم آنان - «مفضول» بودند، امام م</w:t>
      </w:r>
      <w:r>
        <w:rPr>
          <w:rStyle w:val="9-Char"/>
          <w:rFonts w:hint="cs"/>
          <w:rtl/>
        </w:rPr>
        <w:t>ی</w:t>
      </w:r>
      <w:r w:rsidRPr="00E6072E">
        <w:rPr>
          <w:rStyle w:val="9-Char"/>
          <w:rFonts w:hint="cs"/>
          <w:rtl/>
        </w:rPr>
        <w:t>‌دانند و ز</w:t>
      </w:r>
      <w:r>
        <w:rPr>
          <w:rStyle w:val="9-Char"/>
          <w:rFonts w:hint="cs"/>
          <w:rtl/>
        </w:rPr>
        <w:t>ی</w:t>
      </w:r>
      <w:r w:rsidRPr="00E6072E">
        <w:rPr>
          <w:rStyle w:val="9-Char"/>
          <w:rFonts w:hint="cs"/>
          <w:rtl/>
        </w:rPr>
        <w:t>د بن عل</w:t>
      </w:r>
      <w:r>
        <w:rPr>
          <w:rStyle w:val="9-Char"/>
          <w:rFonts w:hint="cs"/>
          <w:rtl/>
        </w:rPr>
        <w:t>ی</w:t>
      </w:r>
      <w:r w:rsidRPr="00E6072E">
        <w:rPr>
          <w:rStyle w:val="9-Char"/>
          <w:rFonts w:hint="cs"/>
          <w:rtl/>
        </w:rPr>
        <w:t xml:space="preserve"> از ش</w:t>
      </w:r>
      <w:r>
        <w:rPr>
          <w:rStyle w:val="9-Char"/>
          <w:rFonts w:hint="cs"/>
          <w:rtl/>
        </w:rPr>
        <w:t>ی</w:t>
      </w:r>
      <w:r w:rsidRPr="00E6072E">
        <w:rPr>
          <w:rStyle w:val="9-Char"/>
          <w:rFonts w:hint="cs"/>
          <w:rtl/>
        </w:rPr>
        <w:t>وخ امام ابوحن</w:t>
      </w:r>
      <w:r>
        <w:rPr>
          <w:rStyle w:val="9-Char"/>
          <w:rFonts w:hint="cs"/>
          <w:rtl/>
        </w:rPr>
        <w:t>ی</w:t>
      </w:r>
      <w:r w:rsidRPr="00E6072E">
        <w:rPr>
          <w:rStyle w:val="9-Char"/>
          <w:rFonts w:hint="cs"/>
          <w:rtl/>
        </w:rPr>
        <w:t>فه بود و امام ابوحن</w:t>
      </w:r>
      <w:r>
        <w:rPr>
          <w:rStyle w:val="9-Char"/>
          <w:rFonts w:hint="cs"/>
          <w:rtl/>
        </w:rPr>
        <w:t>ی</w:t>
      </w:r>
      <w:r w:rsidRPr="00E6072E">
        <w:rPr>
          <w:rStyle w:val="9-Char"/>
          <w:rFonts w:hint="cs"/>
          <w:rtl/>
        </w:rPr>
        <w:t>فه س</w:t>
      </w:r>
      <w:r>
        <w:rPr>
          <w:rStyle w:val="9-Char"/>
          <w:rFonts w:hint="cs"/>
          <w:rtl/>
        </w:rPr>
        <w:t>ی</w:t>
      </w:r>
      <w:r w:rsidRPr="00E6072E">
        <w:rPr>
          <w:rStyle w:val="9-Char"/>
          <w:rFonts w:hint="cs"/>
          <w:rtl/>
        </w:rPr>
        <w:t xml:space="preserve"> هزار درهم برا</w:t>
      </w:r>
      <w:r>
        <w:rPr>
          <w:rStyle w:val="9-Char"/>
          <w:rFonts w:hint="cs"/>
          <w:rtl/>
        </w:rPr>
        <w:t>ی</w:t>
      </w:r>
      <w:r w:rsidRPr="00E6072E">
        <w:rPr>
          <w:rStyle w:val="9-Char"/>
          <w:rFonts w:hint="cs"/>
          <w:rtl/>
        </w:rPr>
        <w:t xml:space="preserve"> او فرستاد و مردم را به </w:t>
      </w:r>
      <w:r>
        <w:rPr>
          <w:rStyle w:val="9-Char"/>
          <w:rFonts w:hint="cs"/>
          <w:rtl/>
        </w:rPr>
        <w:t>ی</w:t>
      </w:r>
      <w:r w:rsidRPr="00E6072E">
        <w:rPr>
          <w:rStyle w:val="9-Char"/>
          <w:rFonts w:hint="cs"/>
          <w:rtl/>
        </w:rPr>
        <w:t>ار</w:t>
      </w:r>
      <w:r>
        <w:rPr>
          <w:rStyle w:val="9-Char"/>
          <w:rFonts w:hint="cs"/>
          <w:rtl/>
        </w:rPr>
        <w:t>ی</w:t>
      </w:r>
      <w:r w:rsidRPr="00E6072E">
        <w:rPr>
          <w:rStyle w:val="9-Char"/>
          <w:rFonts w:hint="cs"/>
          <w:rtl/>
        </w:rPr>
        <w:t>‌اش برانگ</w:t>
      </w:r>
      <w:r>
        <w:rPr>
          <w:rStyle w:val="9-Char"/>
          <w:rFonts w:hint="cs"/>
          <w:rtl/>
        </w:rPr>
        <w:t>ی</w:t>
      </w:r>
      <w:r w:rsidRPr="00E6072E">
        <w:rPr>
          <w:rStyle w:val="9-Char"/>
          <w:rFonts w:hint="cs"/>
          <w:rtl/>
        </w:rPr>
        <w:t>خت.</w:t>
      </w:r>
    </w:p>
    <w:p w:rsidR="002E23EF" w:rsidRPr="00E6072E" w:rsidRDefault="002E23EF" w:rsidP="00564407">
      <w:pPr>
        <w:pStyle w:val="FootnoteText"/>
        <w:ind w:left="272"/>
        <w:jc w:val="both"/>
        <w:rPr>
          <w:rStyle w:val="9-Char"/>
          <w:rtl/>
        </w:rPr>
      </w:pPr>
      <w:r w:rsidRPr="00E6072E">
        <w:rPr>
          <w:rStyle w:val="9-Char"/>
          <w:rFonts w:hint="cs"/>
          <w:rtl/>
        </w:rPr>
        <w:t>فرقه‌ها</w:t>
      </w:r>
      <w:r>
        <w:rPr>
          <w:rStyle w:val="9-Char"/>
          <w:rFonts w:hint="cs"/>
          <w:rtl/>
        </w:rPr>
        <w:t>ی</w:t>
      </w:r>
      <w:r w:rsidRPr="00E6072E">
        <w:rPr>
          <w:rStyle w:val="9-Char"/>
          <w:rFonts w:hint="cs"/>
          <w:rtl/>
        </w:rPr>
        <w:t xml:space="preserve"> ز</w:t>
      </w:r>
      <w:r>
        <w:rPr>
          <w:rStyle w:val="9-Char"/>
          <w:rFonts w:hint="cs"/>
          <w:rtl/>
        </w:rPr>
        <w:t>ی</w:t>
      </w:r>
      <w:r w:rsidRPr="00E6072E">
        <w:rPr>
          <w:rStyle w:val="9-Char"/>
          <w:rFonts w:hint="cs"/>
          <w:rtl/>
        </w:rPr>
        <w:t>د</w:t>
      </w:r>
      <w:r>
        <w:rPr>
          <w:rStyle w:val="9-Char"/>
          <w:rFonts w:hint="cs"/>
          <w:rtl/>
        </w:rPr>
        <w:t>ی</w:t>
      </w:r>
      <w:r w:rsidRPr="00E6072E">
        <w:rPr>
          <w:rStyle w:val="9-Char"/>
          <w:rFonts w:hint="cs"/>
          <w:rtl/>
        </w:rPr>
        <w:t xml:space="preserve">ه </w:t>
      </w:r>
      <w:r>
        <w:rPr>
          <w:rStyle w:val="9-Char"/>
          <w:rFonts w:hint="cs"/>
          <w:rtl/>
        </w:rPr>
        <w:t>ک</w:t>
      </w:r>
      <w:r w:rsidRPr="00E6072E">
        <w:rPr>
          <w:rStyle w:val="9-Char"/>
          <w:rFonts w:hint="cs"/>
          <w:rtl/>
        </w:rPr>
        <w:t xml:space="preserve">ه در </w:t>
      </w:r>
      <w:r>
        <w:rPr>
          <w:rStyle w:val="9-Char"/>
          <w:rFonts w:hint="cs"/>
          <w:rtl/>
        </w:rPr>
        <w:t>کتاب‌های</w:t>
      </w:r>
      <w:r w:rsidRPr="00E6072E">
        <w:rPr>
          <w:rStyle w:val="9-Char"/>
          <w:rFonts w:hint="cs"/>
          <w:rtl/>
        </w:rPr>
        <w:t xml:space="preserve"> فرق اسلام</w:t>
      </w:r>
      <w:r>
        <w:rPr>
          <w:rStyle w:val="9-Char"/>
          <w:rFonts w:hint="cs"/>
          <w:rtl/>
        </w:rPr>
        <w:t>ی</w:t>
      </w:r>
      <w:r w:rsidRPr="00E6072E">
        <w:rPr>
          <w:rStyle w:val="9-Char"/>
          <w:rFonts w:hint="cs"/>
          <w:rtl/>
        </w:rPr>
        <w:t xml:space="preserve"> نامشان آمده است از ا</w:t>
      </w:r>
      <w:r>
        <w:rPr>
          <w:rStyle w:val="9-Char"/>
          <w:rFonts w:hint="cs"/>
          <w:rtl/>
        </w:rPr>
        <w:t>ی</w:t>
      </w:r>
      <w:r w:rsidRPr="00E6072E">
        <w:rPr>
          <w:rStyle w:val="9-Char"/>
          <w:rFonts w:hint="cs"/>
          <w:rtl/>
        </w:rPr>
        <w:t>ن قرارند: ابرق</w:t>
      </w:r>
      <w:r>
        <w:rPr>
          <w:rStyle w:val="9-Char"/>
          <w:rFonts w:hint="cs"/>
          <w:rtl/>
        </w:rPr>
        <w:t>ی</w:t>
      </w:r>
      <w:r w:rsidRPr="00E6072E">
        <w:rPr>
          <w:rStyle w:val="9-Char"/>
          <w:rFonts w:hint="cs"/>
          <w:rtl/>
        </w:rPr>
        <w:t>ه، ادر</w:t>
      </w:r>
      <w:r>
        <w:rPr>
          <w:rStyle w:val="9-Char"/>
          <w:rFonts w:hint="cs"/>
          <w:rtl/>
        </w:rPr>
        <w:t>ی</w:t>
      </w:r>
      <w:r w:rsidRPr="00E6072E">
        <w:rPr>
          <w:rStyle w:val="9-Char"/>
          <w:rFonts w:hint="cs"/>
          <w:rtl/>
        </w:rPr>
        <w:t>س</w:t>
      </w:r>
      <w:r>
        <w:rPr>
          <w:rStyle w:val="9-Char"/>
          <w:rFonts w:hint="cs"/>
          <w:rtl/>
        </w:rPr>
        <w:t>ی</w:t>
      </w:r>
      <w:r w:rsidRPr="00E6072E">
        <w:rPr>
          <w:rStyle w:val="9-Char"/>
          <w:rFonts w:hint="cs"/>
          <w:rtl/>
        </w:rPr>
        <w:t>ه،  جارود</w:t>
      </w:r>
      <w:r>
        <w:rPr>
          <w:rStyle w:val="9-Char"/>
          <w:rFonts w:hint="cs"/>
          <w:rtl/>
        </w:rPr>
        <w:t>ی</w:t>
      </w:r>
      <w:r w:rsidRPr="00E6072E">
        <w:rPr>
          <w:rStyle w:val="9-Char"/>
          <w:rFonts w:hint="cs"/>
          <w:rtl/>
        </w:rPr>
        <w:t>ه، جر</w:t>
      </w:r>
      <w:r>
        <w:rPr>
          <w:rStyle w:val="9-Char"/>
          <w:rFonts w:hint="cs"/>
          <w:rtl/>
        </w:rPr>
        <w:t>ی</w:t>
      </w:r>
      <w:r w:rsidRPr="00E6072E">
        <w:rPr>
          <w:rStyle w:val="9-Char"/>
          <w:rFonts w:hint="cs"/>
          <w:rtl/>
        </w:rPr>
        <w:t>ر</w:t>
      </w:r>
      <w:r>
        <w:rPr>
          <w:rStyle w:val="9-Char"/>
          <w:rFonts w:hint="cs"/>
          <w:rtl/>
        </w:rPr>
        <w:t>ی</w:t>
      </w:r>
      <w:r w:rsidRPr="00E6072E">
        <w:rPr>
          <w:rStyle w:val="9-Char"/>
          <w:rFonts w:hint="cs"/>
          <w:rtl/>
        </w:rPr>
        <w:t>ه، حسن</w:t>
      </w:r>
      <w:r>
        <w:rPr>
          <w:rStyle w:val="9-Char"/>
          <w:rFonts w:hint="cs"/>
          <w:rtl/>
        </w:rPr>
        <w:t>ی</w:t>
      </w:r>
      <w:r w:rsidRPr="00E6072E">
        <w:rPr>
          <w:rStyle w:val="9-Char"/>
          <w:rFonts w:hint="cs"/>
          <w:rtl/>
        </w:rPr>
        <w:t>ه، حس</w:t>
      </w:r>
      <w:r>
        <w:rPr>
          <w:rStyle w:val="9-Char"/>
          <w:rFonts w:hint="cs"/>
          <w:rtl/>
        </w:rPr>
        <w:t>ی</w:t>
      </w:r>
      <w:r w:rsidRPr="00E6072E">
        <w:rPr>
          <w:rStyle w:val="9-Char"/>
          <w:rFonts w:hint="cs"/>
          <w:rtl/>
        </w:rPr>
        <w:t>ن</w:t>
      </w:r>
      <w:r>
        <w:rPr>
          <w:rStyle w:val="9-Char"/>
          <w:rFonts w:hint="cs"/>
          <w:rtl/>
        </w:rPr>
        <w:t>ی</w:t>
      </w:r>
      <w:r w:rsidRPr="00E6072E">
        <w:rPr>
          <w:rStyle w:val="9-Char"/>
          <w:rFonts w:hint="cs"/>
          <w:rtl/>
        </w:rPr>
        <w:t>ه، خشب</w:t>
      </w:r>
      <w:r>
        <w:rPr>
          <w:rStyle w:val="9-Char"/>
          <w:rFonts w:hint="cs"/>
          <w:rtl/>
        </w:rPr>
        <w:t>ی</w:t>
      </w:r>
      <w:r w:rsidRPr="00E6072E">
        <w:rPr>
          <w:rStyle w:val="9-Char"/>
          <w:rFonts w:hint="cs"/>
          <w:rtl/>
        </w:rPr>
        <w:t>ه، خلف</w:t>
      </w:r>
      <w:r>
        <w:rPr>
          <w:rStyle w:val="9-Char"/>
          <w:rFonts w:hint="cs"/>
          <w:rtl/>
        </w:rPr>
        <w:t>ی</w:t>
      </w:r>
      <w:r w:rsidRPr="00E6072E">
        <w:rPr>
          <w:rStyle w:val="9-Char"/>
          <w:rFonts w:hint="cs"/>
          <w:rtl/>
        </w:rPr>
        <w:t>ه، دُ</w:t>
      </w:r>
      <w:r>
        <w:rPr>
          <w:rStyle w:val="9-Char"/>
          <w:rFonts w:hint="cs"/>
          <w:rtl/>
        </w:rPr>
        <w:t>کی</w:t>
      </w:r>
      <w:r w:rsidRPr="00E6072E">
        <w:rPr>
          <w:rStyle w:val="9-Char"/>
          <w:rFonts w:hint="cs"/>
          <w:rtl/>
        </w:rPr>
        <w:t>ن</w:t>
      </w:r>
      <w:r>
        <w:rPr>
          <w:rStyle w:val="9-Char"/>
          <w:rFonts w:hint="cs"/>
          <w:rtl/>
        </w:rPr>
        <w:t>ی</w:t>
      </w:r>
      <w:r w:rsidRPr="00E6072E">
        <w:rPr>
          <w:rStyle w:val="9-Char"/>
          <w:rFonts w:hint="cs"/>
          <w:rtl/>
        </w:rPr>
        <w:t>ه، ذ</w:t>
      </w:r>
      <w:r>
        <w:rPr>
          <w:rStyle w:val="9-Char"/>
          <w:rFonts w:hint="cs"/>
          <w:rtl/>
        </w:rPr>
        <w:t>کی</w:t>
      </w:r>
      <w:r w:rsidRPr="00E6072E">
        <w:rPr>
          <w:rStyle w:val="9-Char"/>
          <w:rFonts w:hint="cs"/>
          <w:rtl/>
        </w:rPr>
        <w:t>ر</w:t>
      </w:r>
      <w:r>
        <w:rPr>
          <w:rStyle w:val="9-Char"/>
          <w:rFonts w:hint="cs"/>
          <w:rtl/>
        </w:rPr>
        <w:t>ی</w:t>
      </w:r>
      <w:r w:rsidRPr="00E6072E">
        <w:rPr>
          <w:rStyle w:val="9-Char"/>
          <w:rFonts w:hint="cs"/>
          <w:rtl/>
        </w:rPr>
        <w:t>ه، صباح</w:t>
      </w:r>
      <w:r>
        <w:rPr>
          <w:rStyle w:val="9-Char"/>
          <w:rFonts w:hint="cs"/>
          <w:rtl/>
        </w:rPr>
        <w:t>ی</w:t>
      </w:r>
      <w:r w:rsidRPr="00E6072E">
        <w:rPr>
          <w:rStyle w:val="9-Char"/>
          <w:rFonts w:hint="cs"/>
          <w:rtl/>
        </w:rPr>
        <w:t>ه، عجل</w:t>
      </w:r>
      <w:r>
        <w:rPr>
          <w:rStyle w:val="9-Char"/>
          <w:rFonts w:hint="cs"/>
          <w:rtl/>
        </w:rPr>
        <w:t>ی</w:t>
      </w:r>
      <w:r w:rsidRPr="00E6072E">
        <w:rPr>
          <w:rStyle w:val="9-Char"/>
          <w:rFonts w:hint="cs"/>
          <w:rtl/>
        </w:rPr>
        <w:t>ه، قاسم</w:t>
      </w:r>
      <w:r>
        <w:rPr>
          <w:rStyle w:val="9-Char"/>
          <w:rFonts w:hint="cs"/>
          <w:rtl/>
        </w:rPr>
        <w:t>ی</w:t>
      </w:r>
      <w:r w:rsidRPr="00E6072E">
        <w:rPr>
          <w:rStyle w:val="9-Char"/>
          <w:rFonts w:hint="cs"/>
          <w:rtl/>
        </w:rPr>
        <w:t>ه، مرث</w:t>
      </w:r>
      <w:r>
        <w:rPr>
          <w:rStyle w:val="9-Char"/>
          <w:rFonts w:hint="cs"/>
          <w:rtl/>
        </w:rPr>
        <w:t>ی</w:t>
      </w:r>
      <w:r w:rsidRPr="00E6072E">
        <w:rPr>
          <w:rStyle w:val="9-Char"/>
          <w:rFonts w:hint="cs"/>
          <w:rtl/>
        </w:rPr>
        <w:t>ه،  نع</w:t>
      </w:r>
      <w:r>
        <w:rPr>
          <w:rStyle w:val="9-Char"/>
          <w:rFonts w:hint="cs"/>
          <w:rtl/>
        </w:rPr>
        <w:t>ی</w:t>
      </w:r>
      <w:r w:rsidRPr="00E6072E">
        <w:rPr>
          <w:rStyle w:val="9-Char"/>
          <w:rFonts w:hint="cs"/>
          <w:rtl/>
        </w:rPr>
        <w:t>م</w:t>
      </w:r>
      <w:r>
        <w:rPr>
          <w:rStyle w:val="9-Char"/>
          <w:rFonts w:hint="cs"/>
          <w:rtl/>
        </w:rPr>
        <w:t>ی</w:t>
      </w:r>
      <w:r w:rsidRPr="00E6072E">
        <w:rPr>
          <w:rStyle w:val="9-Char"/>
          <w:rFonts w:hint="cs"/>
          <w:rtl/>
        </w:rPr>
        <w:t xml:space="preserve">ه، </w:t>
      </w:r>
      <w:r>
        <w:rPr>
          <w:rStyle w:val="9-Char"/>
          <w:rFonts w:hint="cs"/>
          <w:rtl/>
        </w:rPr>
        <w:t>ی</w:t>
      </w:r>
      <w:r w:rsidRPr="00E6072E">
        <w:rPr>
          <w:rStyle w:val="9-Char"/>
          <w:rFonts w:hint="cs"/>
          <w:rtl/>
        </w:rPr>
        <w:t>عقوب</w:t>
      </w:r>
      <w:r>
        <w:rPr>
          <w:rStyle w:val="9-Char"/>
          <w:rFonts w:hint="cs"/>
          <w:rtl/>
        </w:rPr>
        <w:t>ی</w:t>
      </w:r>
      <w:r w:rsidRPr="00E6072E">
        <w:rPr>
          <w:rStyle w:val="9-Char"/>
          <w:rFonts w:hint="cs"/>
          <w:rtl/>
        </w:rPr>
        <w:t xml:space="preserve">ه. </w:t>
      </w:r>
    </w:p>
    <w:p w:rsidR="002E23EF" w:rsidRPr="00E6072E" w:rsidRDefault="002E23EF" w:rsidP="00564407">
      <w:pPr>
        <w:pStyle w:val="FootnoteText"/>
        <w:ind w:left="272"/>
        <w:jc w:val="both"/>
        <w:rPr>
          <w:rStyle w:val="9-Char"/>
          <w:rtl/>
        </w:rPr>
      </w:pPr>
      <w:r w:rsidRPr="00E6072E">
        <w:rPr>
          <w:rStyle w:val="9-Char"/>
          <w:rFonts w:hint="cs"/>
          <w:rtl/>
        </w:rPr>
        <w:t>مذهب ز</w:t>
      </w:r>
      <w:r>
        <w:rPr>
          <w:rStyle w:val="9-Char"/>
          <w:rFonts w:hint="cs"/>
          <w:rtl/>
        </w:rPr>
        <w:t>ی</w:t>
      </w:r>
      <w:r w:rsidRPr="00E6072E">
        <w:rPr>
          <w:rStyle w:val="9-Char"/>
          <w:rFonts w:hint="cs"/>
          <w:rtl/>
        </w:rPr>
        <w:t>د</w:t>
      </w:r>
      <w:r>
        <w:rPr>
          <w:rStyle w:val="9-Char"/>
          <w:rFonts w:hint="cs"/>
          <w:rtl/>
        </w:rPr>
        <w:t>ی</w:t>
      </w:r>
      <w:r w:rsidRPr="00E6072E">
        <w:rPr>
          <w:rStyle w:val="9-Char"/>
          <w:rFonts w:hint="cs"/>
          <w:rtl/>
        </w:rPr>
        <w:t>ه در اح</w:t>
      </w:r>
      <w:r>
        <w:rPr>
          <w:rStyle w:val="9-Char"/>
          <w:rFonts w:hint="cs"/>
          <w:rtl/>
        </w:rPr>
        <w:t>ک</w:t>
      </w:r>
      <w:r w:rsidRPr="00E6072E">
        <w:rPr>
          <w:rStyle w:val="9-Char"/>
          <w:rFonts w:hint="cs"/>
          <w:rtl/>
        </w:rPr>
        <w:t>ام و مسائل فقه</w:t>
      </w:r>
      <w:r>
        <w:rPr>
          <w:rStyle w:val="9-Char"/>
          <w:rFonts w:hint="cs"/>
          <w:rtl/>
        </w:rPr>
        <w:t>ی</w:t>
      </w:r>
      <w:r w:rsidRPr="00E6072E">
        <w:rPr>
          <w:rStyle w:val="9-Char"/>
          <w:rFonts w:hint="cs"/>
          <w:rtl/>
        </w:rPr>
        <w:t>، با بق</w:t>
      </w:r>
      <w:r>
        <w:rPr>
          <w:rStyle w:val="9-Char"/>
          <w:rFonts w:hint="cs"/>
          <w:rtl/>
        </w:rPr>
        <w:t>ی</w:t>
      </w:r>
      <w:r w:rsidRPr="00E6072E">
        <w:rPr>
          <w:rStyle w:val="9-Char"/>
          <w:rFonts w:hint="cs"/>
          <w:rtl/>
        </w:rPr>
        <w:t>ه ش</w:t>
      </w:r>
      <w:r>
        <w:rPr>
          <w:rStyle w:val="9-Char"/>
          <w:rFonts w:hint="cs"/>
          <w:rtl/>
        </w:rPr>
        <w:t>ی</w:t>
      </w:r>
      <w:r w:rsidRPr="00E6072E">
        <w:rPr>
          <w:rStyle w:val="9-Char"/>
          <w:rFonts w:hint="cs"/>
          <w:rtl/>
        </w:rPr>
        <w:t>ع</w:t>
      </w:r>
      <w:r>
        <w:rPr>
          <w:rStyle w:val="9-Char"/>
          <w:rFonts w:hint="cs"/>
          <w:rtl/>
        </w:rPr>
        <w:t>ی</w:t>
      </w:r>
      <w:r w:rsidRPr="00E6072E">
        <w:rPr>
          <w:rStyle w:val="9-Char"/>
          <w:rFonts w:hint="cs"/>
          <w:rtl/>
        </w:rPr>
        <w:t>ان مشتر</w:t>
      </w:r>
      <w:r>
        <w:rPr>
          <w:rStyle w:val="9-Char"/>
          <w:rFonts w:hint="cs"/>
          <w:rtl/>
        </w:rPr>
        <w:t>ک</w:t>
      </w:r>
      <w:r w:rsidRPr="00E6072E">
        <w:rPr>
          <w:rStyle w:val="9-Char"/>
          <w:rFonts w:hint="cs"/>
          <w:rtl/>
        </w:rPr>
        <w:t xml:space="preserve"> است جز ا</w:t>
      </w:r>
      <w:r>
        <w:rPr>
          <w:rStyle w:val="9-Char"/>
          <w:rFonts w:hint="cs"/>
          <w:rtl/>
        </w:rPr>
        <w:t>ی</w:t>
      </w:r>
      <w:r w:rsidRPr="00E6072E">
        <w:rPr>
          <w:rStyle w:val="9-Char"/>
          <w:rFonts w:hint="cs"/>
          <w:rtl/>
        </w:rPr>
        <w:t>ن</w:t>
      </w:r>
      <w:r>
        <w:rPr>
          <w:rStyle w:val="9-Char"/>
          <w:rFonts w:hint="cs"/>
          <w:rtl/>
        </w:rPr>
        <w:t>ک</w:t>
      </w:r>
      <w:r w:rsidRPr="00E6072E">
        <w:rPr>
          <w:rStyle w:val="9-Char"/>
          <w:rFonts w:hint="cs"/>
          <w:rtl/>
        </w:rPr>
        <w:t>ه در اذان «ح</w:t>
      </w:r>
      <w:r>
        <w:rPr>
          <w:rStyle w:val="9-Char"/>
          <w:rFonts w:hint="cs"/>
          <w:rtl/>
        </w:rPr>
        <w:t>ی</w:t>
      </w:r>
      <w:r w:rsidRPr="00E6072E">
        <w:rPr>
          <w:rStyle w:val="9-Char"/>
          <w:rFonts w:hint="cs"/>
          <w:rtl/>
        </w:rPr>
        <w:t xml:space="preserve"> عل</w:t>
      </w:r>
      <w:r>
        <w:rPr>
          <w:rStyle w:val="9-Char"/>
          <w:rFonts w:hint="cs"/>
          <w:rtl/>
        </w:rPr>
        <w:t>ی</w:t>
      </w:r>
      <w:r w:rsidRPr="00E6072E">
        <w:rPr>
          <w:rStyle w:val="9-Char"/>
          <w:rFonts w:hint="cs"/>
          <w:rtl/>
        </w:rPr>
        <w:t xml:space="preserve"> خ</w:t>
      </w:r>
      <w:r>
        <w:rPr>
          <w:rStyle w:val="9-Char"/>
          <w:rFonts w:hint="cs"/>
          <w:rtl/>
        </w:rPr>
        <w:t>ی</w:t>
      </w:r>
      <w:r w:rsidRPr="00E6072E">
        <w:rPr>
          <w:rStyle w:val="9-Char"/>
          <w:rFonts w:hint="cs"/>
          <w:rtl/>
        </w:rPr>
        <w:t>رالعمل» را نم</w:t>
      </w:r>
      <w:r>
        <w:rPr>
          <w:rStyle w:val="9-Char"/>
          <w:rFonts w:hint="cs"/>
          <w:rtl/>
        </w:rPr>
        <w:t>ی</w:t>
      </w:r>
      <w:r w:rsidRPr="00E6072E">
        <w:rPr>
          <w:rStyle w:val="9-Char"/>
          <w:rFonts w:hint="cs"/>
          <w:rtl/>
        </w:rPr>
        <w:t>‌گو</w:t>
      </w:r>
      <w:r>
        <w:rPr>
          <w:rStyle w:val="9-Char"/>
          <w:rFonts w:hint="cs"/>
          <w:rtl/>
        </w:rPr>
        <w:t>ی</w:t>
      </w:r>
      <w:r w:rsidRPr="00E6072E">
        <w:rPr>
          <w:rStyle w:val="9-Char"/>
          <w:rFonts w:hint="cs"/>
          <w:rtl/>
        </w:rPr>
        <w:t>ند، و نماز را به امامت هر صالح و فاجر</w:t>
      </w:r>
      <w:r>
        <w:rPr>
          <w:rStyle w:val="9-Char"/>
          <w:rFonts w:hint="cs"/>
          <w:rtl/>
        </w:rPr>
        <w:t>ی</w:t>
      </w:r>
      <w:r w:rsidRPr="00E6072E">
        <w:rPr>
          <w:rStyle w:val="9-Char"/>
          <w:rFonts w:hint="cs"/>
          <w:rtl/>
        </w:rPr>
        <w:t xml:space="preserve"> جا</w:t>
      </w:r>
      <w:r>
        <w:rPr>
          <w:rStyle w:val="9-Char"/>
          <w:rFonts w:hint="cs"/>
          <w:rtl/>
        </w:rPr>
        <w:t>ی</w:t>
      </w:r>
      <w:r w:rsidRPr="00E6072E">
        <w:rPr>
          <w:rStyle w:val="9-Char"/>
          <w:rFonts w:hint="cs"/>
          <w:rtl/>
        </w:rPr>
        <w:t>ز م</w:t>
      </w:r>
      <w:r>
        <w:rPr>
          <w:rStyle w:val="9-Char"/>
          <w:rFonts w:hint="cs"/>
          <w:rtl/>
        </w:rPr>
        <w:t>ی</w:t>
      </w:r>
      <w:r w:rsidRPr="00E6072E">
        <w:rPr>
          <w:rStyle w:val="9-Char"/>
          <w:rFonts w:hint="cs"/>
          <w:rtl/>
        </w:rPr>
        <w:t>‌دانند. و قائل به ازدواج متعه و مؤقت ن</w:t>
      </w:r>
      <w:r>
        <w:rPr>
          <w:rStyle w:val="9-Char"/>
          <w:rFonts w:hint="cs"/>
          <w:rtl/>
        </w:rPr>
        <w:t>ی</w:t>
      </w:r>
      <w:r w:rsidRPr="00E6072E">
        <w:rPr>
          <w:rStyle w:val="9-Char"/>
          <w:rFonts w:hint="cs"/>
          <w:rtl/>
        </w:rPr>
        <w:t>ستند و امر به معروف و نه</w:t>
      </w:r>
      <w:r>
        <w:rPr>
          <w:rStyle w:val="9-Char"/>
          <w:rFonts w:hint="cs"/>
          <w:rtl/>
        </w:rPr>
        <w:t>ی</w:t>
      </w:r>
      <w:r w:rsidRPr="00E6072E">
        <w:rPr>
          <w:rStyle w:val="9-Char"/>
          <w:rFonts w:hint="cs"/>
          <w:rtl/>
        </w:rPr>
        <w:t xml:space="preserve"> از من</w:t>
      </w:r>
      <w:r>
        <w:rPr>
          <w:rStyle w:val="9-Char"/>
          <w:rFonts w:hint="cs"/>
          <w:rtl/>
        </w:rPr>
        <w:t>ک</w:t>
      </w:r>
      <w:r w:rsidRPr="00E6072E">
        <w:rPr>
          <w:rStyle w:val="9-Char"/>
          <w:rFonts w:hint="cs"/>
          <w:rtl/>
        </w:rPr>
        <w:t>ر را واجب م</w:t>
      </w:r>
      <w:r>
        <w:rPr>
          <w:rStyle w:val="9-Char"/>
          <w:rFonts w:hint="cs"/>
          <w:rtl/>
        </w:rPr>
        <w:t>ی</w:t>
      </w:r>
      <w:r w:rsidRPr="00E6072E">
        <w:rPr>
          <w:rStyle w:val="9-Char"/>
          <w:rFonts w:hint="cs"/>
          <w:rtl/>
        </w:rPr>
        <w:t>‌دانند و به تق</w:t>
      </w:r>
      <w:r>
        <w:rPr>
          <w:rStyle w:val="9-Char"/>
          <w:rFonts w:hint="cs"/>
          <w:rtl/>
        </w:rPr>
        <w:t>ی</w:t>
      </w:r>
      <w:r w:rsidRPr="00E6072E">
        <w:rPr>
          <w:rStyle w:val="9-Char"/>
          <w:rFonts w:hint="cs"/>
          <w:rtl/>
        </w:rPr>
        <w:t xml:space="preserve">ه </w:t>
      </w:r>
      <w:r>
        <w:rPr>
          <w:rStyle w:val="9-Char"/>
          <w:rFonts w:hint="cs"/>
          <w:rtl/>
        </w:rPr>
        <w:t>ک</w:t>
      </w:r>
      <w:r w:rsidRPr="00E6072E">
        <w:rPr>
          <w:rStyle w:val="9-Char"/>
          <w:rFonts w:hint="cs"/>
          <w:rtl/>
        </w:rPr>
        <w:t>ردن قائل ن</w:t>
      </w:r>
      <w:r>
        <w:rPr>
          <w:rStyle w:val="9-Char"/>
          <w:rFonts w:hint="cs"/>
          <w:rtl/>
        </w:rPr>
        <w:t>ی</w:t>
      </w:r>
      <w:r w:rsidRPr="00E6072E">
        <w:rPr>
          <w:rStyle w:val="9-Char"/>
          <w:rFonts w:hint="cs"/>
          <w:rtl/>
        </w:rPr>
        <w:t>ستند و همانند امام ابوحن</w:t>
      </w:r>
      <w:r>
        <w:rPr>
          <w:rStyle w:val="9-Char"/>
          <w:rFonts w:hint="cs"/>
          <w:rtl/>
        </w:rPr>
        <w:t>ی</w:t>
      </w:r>
      <w:r w:rsidRPr="00E6072E">
        <w:rPr>
          <w:rStyle w:val="9-Char"/>
          <w:rFonts w:hint="cs"/>
          <w:rtl/>
        </w:rPr>
        <w:t>فه، قائل به ق</w:t>
      </w:r>
      <w:r>
        <w:rPr>
          <w:rStyle w:val="9-Char"/>
          <w:rFonts w:hint="cs"/>
          <w:rtl/>
        </w:rPr>
        <w:t>ی</w:t>
      </w:r>
      <w:r w:rsidRPr="00E6072E">
        <w:rPr>
          <w:rStyle w:val="9-Char"/>
          <w:rFonts w:hint="cs"/>
          <w:rtl/>
        </w:rPr>
        <w:t>اس هستند و عمل به «استصحاب» را درست م</w:t>
      </w:r>
      <w:r>
        <w:rPr>
          <w:rStyle w:val="9-Char"/>
          <w:rFonts w:hint="cs"/>
          <w:rtl/>
        </w:rPr>
        <w:t>ی</w:t>
      </w:r>
      <w:r w:rsidRPr="00E6072E">
        <w:rPr>
          <w:rStyle w:val="9-Char"/>
          <w:rFonts w:hint="cs"/>
          <w:rtl/>
        </w:rPr>
        <w:t>‌دانند. از علما</w:t>
      </w:r>
      <w:r>
        <w:rPr>
          <w:rStyle w:val="9-Char"/>
          <w:rFonts w:hint="cs"/>
          <w:rtl/>
        </w:rPr>
        <w:t>ی</w:t>
      </w:r>
      <w:r w:rsidRPr="00E6072E">
        <w:rPr>
          <w:rStyle w:val="9-Char"/>
          <w:rFonts w:hint="cs"/>
          <w:rtl/>
        </w:rPr>
        <w:t xml:space="preserve"> معروف ز</w:t>
      </w:r>
      <w:r>
        <w:rPr>
          <w:rStyle w:val="9-Char"/>
          <w:rFonts w:hint="cs"/>
          <w:rtl/>
        </w:rPr>
        <w:t>ی</w:t>
      </w:r>
      <w:r w:rsidRPr="00E6072E">
        <w:rPr>
          <w:rStyle w:val="9-Char"/>
          <w:rFonts w:hint="cs"/>
          <w:rtl/>
        </w:rPr>
        <w:t>د</w:t>
      </w:r>
      <w:r>
        <w:rPr>
          <w:rStyle w:val="9-Char"/>
          <w:rFonts w:hint="cs"/>
          <w:rtl/>
        </w:rPr>
        <w:t>ی</w:t>
      </w:r>
      <w:r w:rsidRPr="00E6072E">
        <w:rPr>
          <w:rStyle w:val="9-Char"/>
          <w:rFonts w:hint="cs"/>
          <w:rtl/>
        </w:rPr>
        <w:t>ه، «حسن بن صالح» (متوف</w:t>
      </w:r>
      <w:r>
        <w:rPr>
          <w:rStyle w:val="9-Char"/>
          <w:rFonts w:hint="cs"/>
          <w:rtl/>
        </w:rPr>
        <w:t>ی</w:t>
      </w:r>
      <w:r w:rsidRPr="00E6072E">
        <w:rPr>
          <w:rStyle w:val="9-Char"/>
          <w:rFonts w:hint="cs"/>
          <w:rtl/>
        </w:rPr>
        <w:t xml:space="preserve"> 161 ه‍) و «حسن بن ز</w:t>
      </w:r>
      <w:r>
        <w:rPr>
          <w:rStyle w:val="9-Char"/>
          <w:rFonts w:hint="cs"/>
          <w:rtl/>
        </w:rPr>
        <w:t>ی</w:t>
      </w:r>
      <w:r w:rsidRPr="00E6072E">
        <w:rPr>
          <w:rStyle w:val="9-Char"/>
          <w:rFonts w:hint="cs"/>
          <w:rtl/>
        </w:rPr>
        <w:t>د بن محمد» ملقب به «امام الداع</w:t>
      </w:r>
      <w:r>
        <w:rPr>
          <w:rStyle w:val="9-Char"/>
          <w:rFonts w:hint="cs"/>
          <w:rtl/>
        </w:rPr>
        <w:t>ی</w:t>
      </w:r>
      <w:r w:rsidRPr="00E6072E">
        <w:rPr>
          <w:rStyle w:val="9-Char"/>
          <w:rFonts w:hint="cs"/>
          <w:rtl/>
        </w:rPr>
        <w:t xml:space="preserve"> ال</w:t>
      </w:r>
      <w:r>
        <w:rPr>
          <w:rStyle w:val="9-Char"/>
          <w:rFonts w:hint="cs"/>
          <w:rtl/>
        </w:rPr>
        <w:t>ی</w:t>
      </w:r>
      <w:r w:rsidRPr="00E6072E">
        <w:rPr>
          <w:rStyle w:val="9-Char"/>
          <w:rFonts w:hint="cs"/>
          <w:rtl/>
        </w:rPr>
        <w:t xml:space="preserve"> الحق» و «قاسم بن ابراه</w:t>
      </w:r>
      <w:r>
        <w:rPr>
          <w:rStyle w:val="9-Char"/>
          <w:rFonts w:hint="cs"/>
          <w:rtl/>
        </w:rPr>
        <w:t>ی</w:t>
      </w:r>
      <w:r w:rsidRPr="00E6072E">
        <w:rPr>
          <w:rStyle w:val="9-Char"/>
          <w:rFonts w:hint="cs"/>
          <w:rtl/>
        </w:rPr>
        <w:t>م علو</w:t>
      </w:r>
      <w:r>
        <w:rPr>
          <w:rStyle w:val="9-Char"/>
          <w:rFonts w:hint="cs"/>
          <w:rtl/>
        </w:rPr>
        <w:t>ی</w:t>
      </w:r>
      <w:r w:rsidRPr="00E6072E">
        <w:rPr>
          <w:rStyle w:val="9-Char"/>
          <w:rFonts w:hint="cs"/>
          <w:rtl/>
        </w:rPr>
        <w:t>» و نوه‌</w:t>
      </w:r>
      <w:r>
        <w:rPr>
          <w:rStyle w:val="9-Char"/>
          <w:rFonts w:hint="cs"/>
          <w:rtl/>
        </w:rPr>
        <w:t>ی</w:t>
      </w:r>
      <w:r w:rsidRPr="00E6072E">
        <w:rPr>
          <w:rStyle w:val="9-Char"/>
          <w:rFonts w:hint="cs"/>
          <w:rtl/>
        </w:rPr>
        <w:t xml:space="preserve"> او «الهاد</w:t>
      </w:r>
      <w:r>
        <w:rPr>
          <w:rStyle w:val="9-Char"/>
          <w:rFonts w:hint="cs"/>
          <w:rtl/>
        </w:rPr>
        <w:t>ی</w:t>
      </w:r>
      <w:r w:rsidRPr="00E6072E">
        <w:rPr>
          <w:rStyle w:val="9-Char"/>
          <w:rFonts w:hint="cs"/>
          <w:rtl/>
        </w:rPr>
        <w:t xml:space="preserve"> </w:t>
      </w:r>
      <w:r>
        <w:rPr>
          <w:rStyle w:val="9-Char"/>
          <w:rFonts w:hint="cs"/>
          <w:rtl/>
        </w:rPr>
        <w:t>ی</w:t>
      </w:r>
      <w:r w:rsidRPr="00E6072E">
        <w:rPr>
          <w:rStyle w:val="9-Char"/>
          <w:rFonts w:hint="cs"/>
          <w:rtl/>
        </w:rPr>
        <w:t>ح</w:t>
      </w:r>
      <w:r>
        <w:rPr>
          <w:rStyle w:val="9-Char"/>
          <w:rFonts w:hint="cs"/>
          <w:rtl/>
        </w:rPr>
        <w:t>یی</w:t>
      </w:r>
      <w:r w:rsidRPr="00E6072E">
        <w:rPr>
          <w:rStyle w:val="9-Char"/>
          <w:rFonts w:hint="cs"/>
          <w:rtl/>
        </w:rPr>
        <w:t>» م</w:t>
      </w:r>
      <w:r>
        <w:rPr>
          <w:rStyle w:val="9-Char"/>
          <w:rFonts w:hint="cs"/>
          <w:rtl/>
        </w:rPr>
        <w:t>ی</w:t>
      </w:r>
      <w:r w:rsidRPr="00E6072E">
        <w:rPr>
          <w:rStyle w:val="9-Char"/>
          <w:rFonts w:hint="cs"/>
          <w:rtl/>
        </w:rPr>
        <w:t>‌باشند. و از قد</w:t>
      </w:r>
      <w:r>
        <w:rPr>
          <w:rStyle w:val="9-Char"/>
          <w:rFonts w:hint="cs"/>
          <w:rtl/>
        </w:rPr>
        <w:t>ی</w:t>
      </w:r>
      <w:r w:rsidRPr="00E6072E">
        <w:rPr>
          <w:rStyle w:val="9-Char"/>
          <w:rFonts w:hint="cs"/>
          <w:rtl/>
        </w:rPr>
        <w:t>م</w:t>
      </w:r>
      <w:r>
        <w:rPr>
          <w:rStyle w:val="9-Char"/>
          <w:rFonts w:hint="cs"/>
          <w:rtl/>
        </w:rPr>
        <w:t>ی</w:t>
      </w:r>
      <w:r w:rsidRPr="00E6072E">
        <w:rPr>
          <w:rStyle w:val="9-Char"/>
          <w:rFonts w:hint="cs"/>
          <w:rtl/>
        </w:rPr>
        <w:t>‌تر</w:t>
      </w:r>
      <w:r>
        <w:rPr>
          <w:rStyle w:val="9-Char"/>
          <w:rFonts w:hint="cs"/>
          <w:rtl/>
        </w:rPr>
        <w:t>ی</w:t>
      </w:r>
      <w:r w:rsidRPr="00E6072E">
        <w:rPr>
          <w:rStyle w:val="9-Char"/>
          <w:rFonts w:hint="cs"/>
          <w:rtl/>
        </w:rPr>
        <w:t xml:space="preserve">ن </w:t>
      </w:r>
      <w:r>
        <w:rPr>
          <w:rStyle w:val="9-Char"/>
          <w:rFonts w:hint="cs"/>
          <w:rtl/>
        </w:rPr>
        <w:t>کتاب‌های</w:t>
      </w:r>
      <w:r w:rsidRPr="00E6072E">
        <w:rPr>
          <w:rStyle w:val="9-Char"/>
          <w:rFonts w:hint="cs"/>
          <w:rtl/>
        </w:rPr>
        <w:t xml:space="preserve"> ا</w:t>
      </w:r>
      <w:r>
        <w:rPr>
          <w:rStyle w:val="9-Char"/>
          <w:rFonts w:hint="cs"/>
          <w:rtl/>
        </w:rPr>
        <w:t>ی</w:t>
      </w:r>
      <w:r w:rsidRPr="00E6072E">
        <w:rPr>
          <w:rStyle w:val="9-Char"/>
          <w:rFonts w:hint="cs"/>
          <w:rtl/>
        </w:rPr>
        <w:t xml:space="preserve">شان در فقه، </w:t>
      </w:r>
      <w:r>
        <w:rPr>
          <w:rStyle w:val="9-Char"/>
          <w:rFonts w:hint="cs"/>
          <w:rtl/>
        </w:rPr>
        <w:t>ک</w:t>
      </w:r>
      <w:r w:rsidRPr="00E6072E">
        <w:rPr>
          <w:rStyle w:val="9-Char"/>
          <w:rFonts w:hint="cs"/>
          <w:rtl/>
        </w:rPr>
        <w:t>تب «مجموع الحد</w:t>
      </w:r>
      <w:r>
        <w:rPr>
          <w:rStyle w:val="9-Char"/>
          <w:rFonts w:hint="cs"/>
          <w:rtl/>
        </w:rPr>
        <w:t>ی</w:t>
      </w:r>
      <w:r w:rsidRPr="00E6072E">
        <w:rPr>
          <w:rStyle w:val="9-Char"/>
          <w:rFonts w:hint="cs"/>
          <w:rtl/>
        </w:rPr>
        <w:t xml:space="preserve">ث» و «مجموع الفقه» است </w:t>
      </w:r>
      <w:r>
        <w:rPr>
          <w:rStyle w:val="9-Char"/>
          <w:rFonts w:hint="cs"/>
          <w:rtl/>
        </w:rPr>
        <w:t>ک</w:t>
      </w:r>
      <w:r w:rsidRPr="00E6072E">
        <w:rPr>
          <w:rStyle w:val="9-Char"/>
          <w:rFonts w:hint="cs"/>
          <w:rtl/>
        </w:rPr>
        <w:t>ه آن دو را «مجموع ال</w:t>
      </w:r>
      <w:r>
        <w:rPr>
          <w:rStyle w:val="9-Char"/>
          <w:rFonts w:hint="cs"/>
          <w:rtl/>
        </w:rPr>
        <w:t>ک</w:t>
      </w:r>
      <w:r w:rsidRPr="00E6072E">
        <w:rPr>
          <w:rStyle w:val="9-Char"/>
          <w:rFonts w:hint="cs"/>
          <w:rtl/>
        </w:rPr>
        <w:t>ب</w:t>
      </w:r>
      <w:r>
        <w:rPr>
          <w:rStyle w:val="9-Char"/>
          <w:rFonts w:hint="cs"/>
          <w:rtl/>
        </w:rPr>
        <w:t>ی</w:t>
      </w:r>
      <w:r w:rsidRPr="00E6072E">
        <w:rPr>
          <w:rStyle w:val="9-Char"/>
          <w:rFonts w:hint="cs"/>
          <w:rtl/>
        </w:rPr>
        <w:t>ر» گو</w:t>
      </w:r>
      <w:r>
        <w:rPr>
          <w:rStyle w:val="9-Char"/>
          <w:rFonts w:hint="cs"/>
          <w:rtl/>
        </w:rPr>
        <w:t>ی</w:t>
      </w:r>
      <w:r w:rsidRPr="00E6072E">
        <w:rPr>
          <w:rStyle w:val="9-Char"/>
          <w:rFonts w:hint="cs"/>
          <w:rtl/>
        </w:rPr>
        <w:t>ند. و</w:t>
      </w:r>
      <w:r>
        <w:rPr>
          <w:rStyle w:val="9-Char"/>
          <w:rFonts w:hint="cs"/>
          <w:rtl/>
        </w:rPr>
        <w:t xml:space="preserve"> آن‌ها </w:t>
      </w:r>
      <w:r w:rsidRPr="00E6072E">
        <w:rPr>
          <w:rStyle w:val="9-Char"/>
          <w:rFonts w:hint="cs"/>
          <w:rtl/>
        </w:rPr>
        <w:t>محتو</w:t>
      </w:r>
      <w:r>
        <w:rPr>
          <w:rStyle w:val="9-Char"/>
          <w:rFonts w:hint="cs"/>
          <w:rtl/>
        </w:rPr>
        <w:t>ی</w:t>
      </w:r>
      <w:r w:rsidRPr="00E6072E">
        <w:rPr>
          <w:rStyle w:val="9-Char"/>
          <w:rFonts w:hint="cs"/>
          <w:rtl/>
        </w:rPr>
        <w:t xml:space="preserve"> بر اخبار و فتواها</w:t>
      </w:r>
      <w:r>
        <w:rPr>
          <w:rStyle w:val="9-Char"/>
          <w:rFonts w:hint="cs"/>
          <w:rtl/>
        </w:rPr>
        <w:t>یی</w:t>
      </w:r>
      <w:r w:rsidRPr="00E6072E">
        <w:rPr>
          <w:rStyle w:val="9-Char"/>
          <w:rFonts w:hint="cs"/>
          <w:rtl/>
        </w:rPr>
        <w:t xml:space="preserve"> است </w:t>
      </w:r>
      <w:r>
        <w:rPr>
          <w:rStyle w:val="9-Char"/>
          <w:rFonts w:hint="cs"/>
          <w:rtl/>
        </w:rPr>
        <w:t>ک</w:t>
      </w:r>
      <w:r w:rsidRPr="00E6072E">
        <w:rPr>
          <w:rStyle w:val="9-Char"/>
          <w:rFonts w:hint="cs"/>
          <w:rtl/>
        </w:rPr>
        <w:t>ه از ز</w:t>
      </w:r>
      <w:r>
        <w:rPr>
          <w:rStyle w:val="9-Char"/>
          <w:rFonts w:hint="cs"/>
          <w:rtl/>
        </w:rPr>
        <w:t>ی</w:t>
      </w:r>
      <w:r w:rsidRPr="00E6072E">
        <w:rPr>
          <w:rStyle w:val="9-Char"/>
          <w:rFonts w:hint="cs"/>
          <w:rtl/>
        </w:rPr>
        <w:t>د بن عل</w:t>
      </w:r>
      <w:r>
        <w:rPr>
          <w:rStyle w:val="9-Char"/>
          <w:rFonts w:hint="cs"/>
          <w:rtl/>
        </w:rPr>
        <w:t>ی</w:t>
      </w:r>
      <w:r w:rsidRPr="00E6072E">
        <w:rPr>
          <w:rStyle w:val="9-Char"/>
          <w:rFonts w:hint="cs"/>
          <w:rtl/>
        </w:rPr>
        <w:t xml:space="preserve"> بن حس</w:t>
      </w:r>
      <w:r>
        <w:rPr>
          <w:rStyle w:val="9-Char"/>
          <w:rFonts w:hint="cs"/>
          <w:rtl/>
        </w:rPr>
        <w:t>ی</w:t>
      </w:r>
      <w:r w:rsidRPr="00E6072E">
        <w:rPr>
          <w:rStyle w:val="9-Char"/>
          <w:rFonts w:hint="cs"/>
          <w:rtl/>
        </w:rPr>
        <w:t>ن رس</w:t>
      </w:r>
      <w:r>
        <w:rPr>
          <w:rStyle w:val="9-Char"/>
          <w:rFonts w:hint="cs"/>
          <w:rtl/>
        </w:rPr>
        <w:t>ی</w:t>
      </w:r>
      <w:r w:rsidRPr="00E6072E">
        <w:rPr>
          <w:rStyle w:val="9-Char"/>
          <w:rFonts w:hint="cs"/>
          <w:rtl/>
        </w:rPr>
        <w:t xml:space="preserve">ده است. [مترجم] </w:t>
      </w:r>
    </w:p>
  </w:footnote>
  <w:footnote w:id="459">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بعد از ا</w:t>
      </w:r>
      <w:r>
        <w:rPr>
          <w:rStyle w:val="9-Char"/>
          <w:rFonts w:hint="cs"/>
          <w:rtl/>
        </w:rPr>
        <w:t>ی</w:t>
      </w:r>
      <w:r w:rsidRPr="00E6072E">
        <w:rPr>
          <w:rStyle w:val="9-Char"/>
          <w:rFonts w:hint="cs"/>
          <w:rtl/>
        </w:rPr>
        <w:t>ن</w:t>
      </w:r>
      <w:r>
        <w:rPr>
          <w:rStyle w:val="9-Char"/>
          <w:rFonts w:hint="cs"/>
          <w:rtl/>
        </w:rPr>
        <w:t>ک</w:t>
      </w:r>
      <w:r w:rsidRPr="00E6072E">
        <w:rPr>
          <w:rStyle w:val="9-Char"/>
          <w:rFonts w:hint="cs"/>
          <w:rtl/>
        </w:rPr>
        <w:t>ه هشام بن عبدالمل</w:t>
      </w:r>
      <w:r>
        <w:rPr>
          <w:rStyle w:val="9-Char"/>
          <w:rFonts w:hint="cs"/>
          <w:rtl/>
        </w:rPr>
        <w:t>ک</w:t>
      </w:r>
      <w:r w:rsidRPr="00E6072E">
        <w:rPr>
          <w:rStyle w:val="9-Char"/>
          <w:rFonts w:hint="cs"/>
          <w:rtl/>
        </w:rPr>
        <w:t>،  حضرت ز</w:t>
      </w:r>
      <w:r>
        <w:rPr>
          <w:rStyle w:val="9-Char"/>
          <w:rFonts w:hint="cs"/>
          <w:rtl/>
        </w:rPr>
        <w:t>ی</w:t>
      </w:r>
      <w:r w:rsidRPr="00E6072E">
        <w:rPr>
          <w:rStyle w:val="9-Char"/>
          <w:rFonts w:hint="cs"/>
          <w:rtl/>
        </w:rPr>
        <w:t>دبن عل</w:t>
      </w:r>
      <w:r>
        <w:rPr>
          <w:rStyle w:val="9-Char"/>
          <w:rFonts w:hint="cs"/>
          <w:rtl/>
        </w:rPr>
        <w:t>ی</w:t>
      </w:r>
      <w:r w:rsidRPr="00E6072E">
        <w:rPr>
          <w:rStyle w:val="9-Char"/>
          <w:rFonts w:hint="cs"/>
          <w:rtl/>
        </w:rPr>
        <w:t xml:space="preserve"> را به زندان اف</w:t>
      </w:r>
      <w:r>
        <w:rPr>
          <w:rStyle w:val="9-Char"/>
          <w:rFonts w:hint="cs"/>
          <w:rtl/>
        </w:rPr>
        <w:t>ک</w:t>
      </w:r>
      <w:r w:rsidRPr="00E6072E">
        <w:rPr>
          <w:rStyle w:val="9-Char"/>
          <w:rFonts w:hint="cs"/>
          <w:rtl/>
        </w:rPr>
        <w:t>ند و پنج ماه در زندان ماند، ا</w:t>
      </w:r>
      <w:r>
        <w:rPr>
          <w:rStyle w:val="9-Char"/>
          <w:rFonts w:hint="cs"/>
          <w:rtl/>
        </w:rPr>
        <w:t>ی</w:t>
      </w:r>
      <w:r w:rsidRPr="00E6072E">
        <w:rPr>
          <w:rStyle w:val="9-Char"/>
          <w:rFonts w:hint="cs"/>
          <w:rtl/>
        </w:rPr>
        <w:t>شان به مد</w:t>
      </w:r>
      <w:r>
        <w:rPr>
          <w:rStyle w:val="9-Char"/>
          <w:rFonts w:hint="cs"/>
          <w:rtl/>
        </w:rPr>
        <w:t>ی</w:t>
      </w:r>
      <w:r w:rsidRPr="00E6072E">
        <w:rPr>
          <w:rStyle w:val="9-Char"/>
          <w:rFonts w:hint="cs"/>
          <w:rtl/>
        </w:rPr>
        <w:t>نه و عراق بازگشت وگروه</w:t>
      </w:r>
      <w:r>
        <w:rPr>
          <w:rStyle w:val="9-Char"/>
          <w:rFonts w:hint="cs"/>
          <w:rtl/>
        </w:rPr>
        <w:t>ی</w:t>
      </w:r>
      <w:r w:rsidRPr="00E6072E">
        <w:rPr>
          <w:rStyle w:val="9-Char"/>
          <w:rFonts w:hint="cs"/>
          <w:rtl/>
        </w:rPr>
        <w:t xml:space="preserve"> از اهل </w:t>
      </w:r>
      <w:r>
        <w:rPr>
          <w:rStyle w:val="9-Char"/>
          <w:rFonts w:hint="cs"/>
          <w:rtl/>
        </w:rPr>
        <w:t>ک</w:t>
      </w:r>
      <w:r w:rsidRPr="00E6072E">
        <w:rPr>
          <w:rStyle w:val="9-Char"/>
          <w:rFonts w:hint="cs"/>
          <w:rtl/>
        </w:rPr>
        <w:t>وفه او را به خروج برامو</w:t>
      </w:r>
      <w:r>
        <w:rPr>
          <w:rStyle w:val="9-Char"/>
          <w:rFonts w:hint="cs"/>
          <w:rtl/>
        </w:rPr>
        <w:t>ی</w:t>
      </w:r>
      <w:r w:rsidRPr="00E6072E">
        <w:rPr>
          <w:rStyle w:val="9-Char"/>
          <w:rFonts w:hint="cs"/>
          <w:rtl/>
        </w:rPr>
        <w:t>ان ( هشام ) برانگ</w:t>
      </w:r>
      <w:r>
        <w:rPr>
          <w:rStyle w:val="9-Char"/>
          <w:rFonts w:hint="cs"/>
          <w:rtl/>
        </w:rPr>
        <w:t>ی</w:t>
      </w:r>
      <w:r w:rsidRPr="00E6072E">
        <w:rPr>
          <w:rStyle w:val="9-Char"/>
          <w:rFonts w:hint="cs"/>
          <w:rtl/>
        </w:rPr>
        <w:t>ختند و در سال 120 هجر</w:t>
      </w:r>
      <w:r>
        <w:rPr>
          <w:rStyle w:val="9-Char"/>
          <w:rFonts w:hint="cs"/>
          <w:rtl/>
        </w:rPr>
        <w:t>ی</w:t>
      </w:r>
      <w:r w:rsidRPr="00E6072E">
        <w:rPr>
          <w:rStyle w:val="9-Char"/>
          <w:rFonts w:hint="cs"/>
          <w:rtl/>
        </w:rPr>
        <w:t xml:space="preserve"> چهل هزار تن ازمردم </w:t>
      </w:r>
      <w:r>
        <w:rPr>
          <w:rStyle w:val="9-Char"/>
          <w:rFonts w:hint="cs"/>
          <w:rtl/>
        </w:rPr>
        <w:t>ک</w:t>
      </w:r>
      <w:r w:rsidRPr="00E6072E">
        <w:rPr>
          <w:rStyle w:val="9-Char"/>
          <w:rFonts w:hint="cs"/>
          <w:rtl/>
        </w:rPr>
        <w:t xml:space="preserve">وفه </w:t>
      </w:r>
      <w:r>
        <w:rPr>
          <w:rStyle w:val="9-Char"/>
          <w:rFonts w:hint="cs"/>
          <w:rtl/>
        </w:rPr>
        <w:t>ک</w:t>
      </w:r>
      <w:r w:rsidRPr="00E6072E">
        <w:rPr>
          <w:rStyle w:val="9-Char"/>
          <w:rFonts w:hint="cs"/>
          <w:rtl/>
        </w:rPr>
        <w:t>ه ب</w:t>
      </w:r>
      <w:r>
        <w:rPr>
          <w:rStyle w:val="9-Char"/>
          <w:rFonts w:hint="cs"/>
          <w:rtl/>
        </w:rPr>
        <w:t>ی</w:t>
      </w:r>
      <w:r w:rsidRPr="00E6072E">
        <w:rPr>
          <w:rStyle w:val="9-Char"/>
          <w:rFonts w:hint="cs"/>
          <w:rtl/>
        </w:rPr>
        <w:t>شتر ا</w:t>
      </w:r>
      <w:r>
        <w:rPr>
          <w:rStyle w:val="9-Char"/>
          <w:rFonts w:hint="cs"/>
          <w:rtl/>
        </w:rPr>
        <w:t>ی</w:t>
      </w:r>
      <w:r w:rsidRPr="00E6072E">
        <w:rPr>
          <w:rStyle w:val="9-Char"/>
          <w:rFonts w:hint="cs"/>
          <w:rtl/>
        </w:rPr>
        <w:t>شان خوارج و پ</w:t>
      </w:r>
      <w:r>
        <w:rPr>
          <w:rStyle w:val="9-Char"/>
          <w:rFonts w:hint="cs"/>
          <w:rtl/>
        </w:rPr>
        <w:t>ی</w:t>
      </w:r>
      <w:r w:rsidRPr="00E6072E">
        <w:rPr>
          <w:rStyle w:val="9-Char"/>
          <w:rFonts w:hint="cs"/>
          <w:rtl/>
        </w:rPr>
        <w:t>روان عل</w:t>
      </w:r>
      <w:r>
        <w:rPr>
          <w:rStyle w:val="9-Char"/>
          <w:rFonts w:hint="cs"/>
          <w:rtl/>
        </w:rPr>
        <w:t>ی</w:t>
      </w:r>
      <w:r w:rsidRPr="00E6072E">
        <w:rPr>
          <w:rStyle w:val="9-Char"/>
          <w:rFonts w:hint="cs"/>
          <w:rtl/>
        </w:rPr>
        <w:t xml:space="preserve"> بن اب</w:t>
      </w:r>
      <w:r>
        <w:rPr>
          <w:rStyle w:val="9-Char"/>
          <w:rFonts w:hint="cs"/>
          <w:rtl/>
        </w:rPr>
        <w:t>ی</w:t>
      </w:r>
      <w:r w:rsidRPr="00E6072E">
        <w:rPr>
          <w:rStyle w:val="9-Char"/>
          <w:rFonts w:hint="cs"/>
          <w:rtl/>
        </w:rPr>
        <w:t xml:space="preserve"> طالب بودند، با و</w:t>
      </w:r>
      <w:r>
        <w:rPr>
          <w:rStyle w:val="9-Char"/>
          <w:rFonts w:hint="cs"/>
          <w:rtl/>
        </w:rPr>
        <w:t>ی</w:t>
      </w:r>
      <w:r w:rsidRPr="00E6072E">
        <w:rPr>
          <w:rStyle w:val="9-Char"/>
          <w:rFonts w:hint="cs"/>
          <w:rtl/>
        </w:rPr>
        <w:t xml:space="preserve"> ب</w:t>
      </w:r>
      <w:r>
        <w:rPr>
          <w:rStyle w:val="9-Char"/>
          <w:rFonts w:hint="cs"/>
          <w:rtl/>
        </w:rPr>
        <w:t>ی</w:t>
      </w:r>
      <w:r w:rsidRPr="00E6072E">
        <w:rPr>
          <w:rStyle w:val="9-Char"/>
          <w:rFonts w:hint="cs"/>
          <w:rtl/>
        </w:rPr>
        <w:t xml:space="preserve">عت </w:t>
      </w:r>
      <w:r>
        <w:rPr>
          <w:rStyle w:val="9-Char"/>
          <w:rFonts w:hint="cs"/>
          <w:rtl/>
        </w:rPr>
        <w:t>ک</w:t>
      </w:r>
      <w:r w:rsidRPr="00E6072E">
        <w:rPr>
          <w:rStyle w:val="9-Char"/>
          <w:rFonts w:hint="cs"/>
          <w:rtl/>
        </w:rPr>
        <w:t>ردند. هنگام خروج و</w:t>
      </w:r>
      <w:r>
        <w:rPr>
          <w:rStyle w:val="9-Char"/>
          <w:rFonts w:hint="cs"/>
          <w:rtl/>
        </w:rPr>
        <w:t>ی</w:t>
      </w:r>
      <w:r w:rsidRPr="00E6072E">
        <w:rPr>
          <w:rStyle w:val="9-Char"/>
          <w:rFonts w:hint="cs"/>
          <w:rtl/>
        </w:rPr>
        <w:t xml:space="preserve">، </w:t>
      </w:r>
      <w:r>
        <w:rPr>
          <w:rStyle w:val="9-Char"/>
          <w:rFonts w:hint="cs"/>
          <w:rtl/>
        </w:rPr>
        <w:t>ی</w:t>
      </w:r>
      <w:r w:rsidRPr="00E6072E">
        <w:rPr>
          <w:rStyle w:val="9-Char"/>
          <w:rFonts w:hint="cs"/>
          <w:rtl/>
        </w:rPr>
        <w:t>وسف بن عمر ثقف</w:t>
      </w:r>
      <w:r>
        <w:rPr>
          <w:rStyle w:val="9-Char"/>
          <w:rFonts w:hint="cs"/>
          <w:rtl/>
        </w:rPr>
        <w:t>ی</w:t>
      </w:r>
      <w:r w:rsidRPr="00E6072E">
        <w:rPr>
          <w:rStyle w:val="9-Char"/>
          <w:rFonts w:hint="cs"/>
          <w:rtl/>
        </w:rPr>
        <w:t xml:space="preserve"> فرمانروا</w:t>
      </w:r>
      <w:r>
        <w:rPr>
          <w:rStyle w:val="9-Char"/>
          <w:rFonts w:hint="cs"/>
          <w:rtl/>
        </w:rPr>
        <w:t>ی</w:t>
      </w:r>
      <w:r w:rsidRPr="00E6072E">
        <w:rPr>
          <w:rStyle w:val="9-Char"/>
          <w:rFonts w:hint="cs"/>
          <w:rtl/>
        </w:rPr>
        <w:t xml:space="preserve"> عراق بود. حضرت ز</w:t>
      </w:r>
      <w:r>
        <w:rPr>
          <w:rStyle w:val="9-Char"/>
          <w:rFonts w:hint="cs"/>
          <w:rtl/>
        </w:rPr>
        <w:t>ی</w:t>
      </w:r>
      <w:r w:rsidRPr="00E6072E">
        <w:rPr>
          <w:rStyle w:val="9-Char"/>
          <w:rFonts w:hint="cs"/>
          <w:rtl/>
        </w:rPr>
        <w:t>د، دعوت خود را نخست ب</w:t>
      </w:r>
      <w:r>
        <w:rPr>
          <w:rStyle w:val="9-Char"/>
          <w:rFonts w:hint="cs"/>
          <w:rtl/>
        </w:rPr>
        <w:t>ی</w:t>
      </w:r>
      <w:r w:rsidRPr="00E6072E">
        <w:rPr>
          <w:rStyle w:val="9-Char"/>
          <w:rFonts w:hint="cs"/>
          <w:rtl/>
        </w:rPr>
        <w:t xml:space="preserve">ش از </w:t>
      </w:r>
      <w:r>
        <w:rPr>
          <w:rStyle w:val="9-Char"/>
          <w:rFonts w:hint="cs"/>
          <w:rtl/>
        </w:rPr>
        <w:t>یک</w:t>
      </w:r>
      <w:r w:rsidRPr="00E6072E">
        <w:rPr>
          <w:rStyle w:val="9-Char"/>
          <w:rFonts w:hint="cs"/>
          <w:rtl/>
        </w:rPr>
        <w:t>سال در مخف</w:t>
      </w:r>
      <w:r>
        <w:rPr>
          <w:rStyle w:val="9-Char"/>
          <w:rFonts w:hint="cs"/>
          <w:rtl/>
        </w:rPr>
        <w:t>ی</w:t>
      </w:r>
      <w:r w:rsidRPr="00E6072E">
        <w:rPr>
          <w:rStyle w:val="9-Char"/>
          <w:rFonts w:hint="cs"/>
          <w:rtl/>
        </w:rPr>
        <w:t>گاه</w:t>
      </w:r>
      <w:r>
        <w:rPr>
          <w:rStyle w:val="9-Char"/>
          <w:rFonts w:hint="eastAsia"/>
          <w:rtl/>
        </w:rPr>
        <w:t>‌</w:t>
      </w:r>
      <w:r w:rsidRPr="00E6072E">
        <w:rPr>
          <w:rStyle w:val="9-Char"/>
          <w:rFonts w:hint="cs"/>
          <w:rtl/>
        </w:rPr>
        <w:t>ها</w:t>
      </w:r>
      <w:r>
        <w:rPr>
          <w:rStyle w:val="9-Char"/>
          <w:rFonts w:hint="cs"/>
          <w:rtl/>
        </w:rPr>
        <w:t>یی</w:t>
      </w:r>
      <w:r w:rsidRPr="00E6072E">
        <w:rPr>
          <w:rStyle w:val="9-Char"/>
          <w:rFonts w:hint="cs"/>
          <w:rtl/>
        </w:rPr>
        <w:t xml:space="preserve"> با پ</w:t>
      </w:r>
      <w:r>
        <w:rPr>
          <w:rStyle w:val="9-Char"/>
          <w:rFonts w:hint="cs"/>
          <w:rtl/>
        </w:rPr>
        <w:t>ی</w:t>
      </w:r>
      <w:r w:rsidRPr="00E6072E">
        <w:rPr>
          <w:rStyle w:val="9-Char"/>
          <w:rFonts w:hint="cs"/>
          <w:rtl/>
        </w:rPr>
        <w:t>روان خو</w:t>
      </w:r>
      <w:r>
        <w:rPr>
          <w:rStyle w:val="9-Char"/>
          <w:rFonts w:hint="cs"/>
          <w:rtl/>
        </w:rPr>
        <w:t>ی</w:t>
      </w:r>
      <w:r w:rsidRPr="00E6072E">
        <w:rPr>
          <w:rStyle w:val="9-Char"/>
          <w:rFonts w:hint="cs"/>
          <w:rtl/>
        </w:rPr>
        <w:t>ش در م</w:t>
      </w:r>
      <w:r>
        <w:rPr>
          <w:rStyle w:val="9-Char"/>
          <w:rFonts w:hint="cs"/>
          <w:rtl/>
        </w:rPr>
        <w:t>ی</w:t>
      </w:r>
      <w:r w:rsidRPr="00E6072E">
        <w:rPr>
          <w:rStyle w:val="9-Char"/>
          <w:rFonts w:hint="cs"/>
          <w:rtl/>
        </w:rPr>
        <w:t>ان م</w:t>
      </w:r>
      <w:r>
        <w:rPr>
          <w:rStyle w:val="9-Char"/>
          <w:rFonts w:hint="cs"/>
          <w:rtl/>
        </w:rPr>
        <w:t>ی</w:t>
      </w:r>
      <w:r w:rsidRPr="00E6072E">
        <w:rPr>
          <w:rStyle w:val="9-Char"/>
          <w:rFonts w:hint="cs"/>
          <w:rtl/>
        </w:rPr>
        <w:t>‌نهاد و چون گروه</w:t>
      </w:r>
      <w:r>
        <w:rPr>
          <w:rStyle w:val="9-Char"/>
          <w:rFonts w:hint="cs"/>
          <w:rtl/>
        </w:rPr>
        <w:t>ی</w:t>
      </w:r>
      <w:r w:rsidRPr="00E6072E">
        <w:rPr>
          <w:rStyle w:val="9-Char"/>
          <w:rFonts w:hint="cs"/>
          <w:rtl/>
        </w:rPr>
        <w:t xml:space="preserve"> را طرفدار خود </w:t>
      </w:r>
      <w:r>
        <w:rPr>
          <w:rStyle w:val="9-Char"/>
          <w:rFonts w:hint="cs"/>
          <w:rtl/>
        </w:rPr>
        <w:t>ی</w:t>
      </w:r>
      <w:r w:rsidRPr="00E6072E">
        <w:rPr>
          <w:rStyle w:val="9-Char"/>
          <w:rFonts w:hint="cs"/>
          <w:rtl/>
        </w:rPr>
        <w:t xml:space="preserve">افت خروج </w:t>
      </w:r>
      <w:r>
        <w:rPr>
          <w:rStyle w:val="9-Char"/>
          <w:rFonts w:hint="cs"/>
          <w:rtl/>
        </w:rPr>
        <w:t>ک</w:t>
      </w:r>
      <w:r w:rsidRPr="00E6072E">
        <w:rPr>
          <w:rStyle w:val="9-Char"/>
          <w:rFonts w:hint="cs"/>
          <w:rtl/>
        </w:rPr>
        <w:t xml:space="preserve">رد. درآن زمان </w:t>
      </w:r>
      <w:r>
        <w:rPr>
          <w:rStyle w:val="9-Char"/>
          <w:rFonts w:hint="cs"/>
          <w:rtl/>
        </w:rPr>
        <w:t>ی</w:t>
      </w:r>
      <w:r w:rsidRPr="00E6072E">
        <w:rPr>
          <w:rStyle w:val="9-Char"/>
          <w:rFonts w:hint="cs"/>
          <w:rtl/>
        </w:rPr>
        <w:t>وسف بن عمرثقف</w:t>
      </w:r>
      <w:r>
        <w:rPr>
          <w:rStyle w:val="9-Char"/>
          <w:rFonts w:hint="cs"/>
          <w:rtl/>
        </w:rPr>
        <w:t>ی</w:t>
      </w:r>
      <w:r w:rsidRPr="00E6072E">
        <w:rPr>
          <w:rStyle w:val="9-Char"/>
          <w:rFonts w:hint="cs"/>
          <w:rtl/>
        </w:rPr>
        <w:t xml:space="preserve"> در «ح</w:t>
      </w:r>
      <w:r>
        <w:rPr>
          <w:rStyle w:val="9-Char"/>
          <w:rFonts w:hint="cs"/>
          <w:rtl/>
        </w:rPr>
        <w:t>ی</w:t>
      </w:r>
      <w:r w:rsidRPr="00E6072E">
        <w:rPr>
          <w:rStyle w:val="9-Char"/>
          <w:rFonts w:hint="cs"/>
          <w:rtl/>
        </w:rPr>
        <w:t>ره» بود، جانش</w:t>
      </w:r>
      <w:r>
        <w:rPr>
          <w:rStyle w:val="9-Char"/>
          <w:rFonts w:hint="cs"/>
          <w:rtl/>
        </w:rPr>
        <w:t>ی</w:t>
      </w:r>
      <w:r w:rsidRPr="00E6072E">
        <w:rPr>
          <w:rStyle w:val="9-Char"/>
          <w:rFonts w:hint="cs"/>
          <w:rtl/>
        </w:rPr>
        <w:t>ن او «ح</w:t>
      </w:r>
      <w:r>
        <w:rPr>
          <w:rStyle w:val="9-Char"/>
          <w:rFonts w:hint="cs"/>
          <w:rtl/>
        </w:rPr>
        <w:t>ک</w:t>
      </w:r>
      <w:r w:rsidRPr="00E6072E">
        <w:rPr>
          <w:rStyle w:val="9-Char"/>
          <w:rFonts w:hint="cs"/>
          <w:rtl/>
        </w:rPr>
        <w:t>م بن صلت» و</w:t>
      </w:r>
      <w:r>
        <w:rPr>
          <w:rStyle w:val="9-Char"/>
          <w:rFonts w:hint="cs"/>
          <w:rtl/>
        </w:rPr>
        <w:t>ی</w:t>
      </w:r>
      <w:r w:rsidRPr="00E6072E">
        <w:rPr>
          <w:rStyle w:val="9-Char"/>
          <w:rFonts w:hint="cs"/>
          <w:rtl/>
        </w:rPr>
        <w:t xml:space="preserve"> را از ق</w:t>
      </w:r>
      <w:r>
        <w:rPr>
          <w:rStyle w:val="9-Char"/>
          <w:rFonts w:hint="cs"/>
          <w:rtl/>
        </w:rPr>
        <w:t>ی</w:t>
      </w:r>
      <w:r w:rsidRPr="00E6072E">
        <w:rPr>
          <w:rStyle w:val="9-Char"/>
          <w:rFonts w:hint="cs"/>
          <w:rtl/>
        </w:rPr>
        <w:t>ام ز</w:t>
      </w:r>
      <w:r>
        <w:rPr>
          <w:rStyle w:val="9-Char"/>
          <w:rFonts w:hint="cs"/>
          <w:rtl/>
        </w:rPr>
        <w:t>ی</w:t>
      </w:r>
      <w:r w:rsidRPr="00E6072E">
        <w:rPr>
          <w:rStyle w:val="9-Char"/>
          <w:rFonts w:hint="cs"/>
          <w:rtl/>
        </w:rPr>
        <w:t xml:space="preserve">د، آگاه </w:t>
      </w:r>
      <w:r>
        <w:rPr>
          <w:rStyle w:val="9-Char"/>
          <w:rFonts w:hint="cs"/>
          <w:rtl/>
        </w:rPr>
        <w:t>ک</w:t>
      </w:r>
      <w:r w:rsidRPr="00E6072E">
        <w:rPr>
          <w:rStyle w:val="9-Char"/>
          <w:rFonts w:hint="cs"/>
          <w:rtl/>
        </w:rPr>
        <w:t xml:space="preserve">رد، </w:t>
      </w:r>
      <w:r>
        <w:rPr>
          <w:rStyle w:val="9-Char"/>
          <w:rFonts w:hint="cs"/>
          <w:rtl/>
        </w:rPr>
        <w:t>ی</w:t>
      </w:r>
      <w:r w:rsidRPr="00E6072E">
        <w:rPr>
          <w:rStyle w:val="9-Char"/>
          <w:rFonts w:hint="cs"/>
          <w:rtl/>
        </w:rPr>
        <w:t>وسف به «ح</w:t>
      </w:r>
      <w:r>
        <w:rPr>
          <w:rStyle w:val="9-Char"/>
          <w:rFonts w:hint="cs"/>
          <w:rtl/>
        </w:rPr>
        <w:t>ک</w:t>
      </w:r>
      <w:r w:rsidRPr="00E6072E">
        <w:rPr>
          <w:rStyle w:val="9-Char"/>
          <w:rFonts w:hint="cs"/>
          <w:rtl/>
        </w:rPr>
        <w:t xml:space="preserve">م بن صلت» دستور داد </w:t>
      </w:r>
      <w:r>
        <w:rPr>
          <w:rStyle w:val="9-Char"/>
          <w:rFonts w:hint="cs"/>
          <w:rtl/>
        </w:rPr>
        <w:t>ک</w:t>
      </w:r>
      <w:r w:rsidRPr="00E6072E">
        <w:rPr>
          <w:rStyle w:val="9-Char"/>
          <w:rFonts w:hint="cs"/>
          <w:rtl/>
        </w:rPr>
        <w:t>ه آن ق</w:t>
      </w:r>
      <w:r>
        <w:rPr>
          <w:rStyle w:val="9-Char"/>
          <w:rFonts w:hint="cs"/>
          <w:rtl/>
        </w:rPr>
        <w:t>ی</w:t>
      </w:r>
      <w:r w:rsidRPr="00E6072E">
        <w:rPr>
          <w:rStyle w:val="9-Char"/>
          <w:rFonts w:hint="cs"/>
          <w:rtl/>
        </w:rPr>
        <w:t>ام را فوراً سر</w:t>
      </w:r>
      <w:r>
        <w:rPr>
          <w:rStyle w:val="9-Char"/>
          <w:rFonts w:hint="cs"/>
          <w:rtl/>
        </w:rPr>
        <w:t>ک</w:t>
      </w:r>
      <w:r w:rsidRPr="00E6072E">
        <w:rPr>
          <w:rStyle w:val="9-Char"/>
          <w:rFonts w:hint="cs"/>
          <w:rtl/>
        </w:rPr>
        <w:t xml:space="preserve">وب </w:t>
      </w:r>
      <w:r>
        <w:rPr>
          <w:rStyle w:val="9-Char"/>
          <w:rFonts w:hint="cs"/>
          <w:rtl/>
        </w:rPr>
        <w:t>ک</w:t>
      </w:r>
      <w:r w:rsidRPr="00E6072E">
        <w:rPr>
          <w:rStyle w:val="9-Char"/>
          <w:rFonts w:hint="cs"/>
          <w:rtl/>
        </w:rPr>
        <w:t xml:space="preserve">ن. </w:t>
      </w:r>
    </w:p>
    <w:p w:rsidR="002E23EF" w:rsidRPr="00E6072E" w:rsidRDefault="002E23EF" w:rsidP="00564407">
      <w:pPr>
        <w:pStyle w:val="FootnoteText"/>
        <w:ind w:left="272"/>
        <w:jc w:val="both"/>
        <w:rPr>
          <w:rStyle w:val="9-Char"/>
          <w:rtl/>
        </w:rPr>
      </w:pPr>
      <w:r w:rsidRPr="00E6072E">
        <w:rPr>
          <w:rStyle w:val="9-Char"/>
          <w:rFonts w:hint="cs"/>
          <w:rtl/>
        </w:rPr>
        <w:t xml:space="preserve">چون </w:t>
      </w:r>
      <w:r>
        <w:rPr>
          <w:rStyle w:val="9-Char"/>
          <w:rFonts w:hint="cs"/>
          <w:rtl/>
        </w:rPr>
        <w:t>ک</w:t>
      </w:r>
      <w:r w:rsidRPr="00E6072E">
        <w:rPr>
          <w:rStyle w:val="9-Char"/>
          <w:rFonts w:hint="cs"/>
          <w:rtl/>
        </w:rPr>
        <w:t xml:space="preserve">ار به جنگ </w:t>
      </w:r>
      <w:r>
        <w:rPr>
          <w:rStyle w:val="9-Char"/>
          <w:rFonts w:hint="cs"/>
          <w:rtl/>
        </w:rPr>
        <w:t>ک</w:t>
      </w:r>
      <w:r w:rsidRPr="00E6072E">
        <w:rPr>
          <w:rStyle w:val="9-Char"/>
          <w:rFonts w:hint="cs"/>
          <w:rtl/>
        </w:rPr>
        <w:t>ش</w:t>
      </w:r>
      <w:r>
        <w:rPr>
          <w:rStyle w:val="9-Char"/>
          <w:rFonts w:hint="cs"/>
          <w:rtl/>
        </w:rPr>
        <w:t>ی</w:t>
      </w:r>
      <w:r w:rsidRPr="00E6072E">
        <w:rPr>
          <w:rStyle w:val="9-Char"/>
          <w:rFonts w:hint="cs"/>
          <w:rtl/>
        </w:rPr>
        <w:t>د،  ش</w:t>
      </w:r>
      <w:r>
        <w:rPr>
          <w:rStyle w:val="9-Char"/>
          <w:rFonts w:hint="cs"/>
          <w:rtl/>
        </w:rPr>
        <w:t>ی</w:t>
      </w:r>
      <w:r w:rsidRPr="00E6072E">
        <w:rPr>
          <w:rStyle w:val="9-Char"/>
          <w:rFonts w:hint="cs"/>
          <w:rtl/>
        </w:rPr>
        <w:t>ع</w:t>
      </w:r>
      <w:r>
        <w:rPr>
          <w:rStyle w:val="9-Char"/>
          <w:rFonts w:hint="cs"/>
          <w:rtl/>
        </w:rPr>
        <w:t>ی</w:t>
      </w:r>
      <w:r w:rsidRPr="00E6072E">
        <w:rPr>
          <w:rStyle w:val="9-Char"/>
          <w:rFonts w:hint="cs"/>
          <w:rtl/>
        </w:rPr>
        <w:t xml:space="preserve">ان </w:t>
      </w:r>
      <w:r>
        <w:rPr>
          <w:rStyle w:val="9-Char"/>
          <w:rFonts w:hint="cs"/>
          <w:rtl/>
        </w:rPr>
        <w:t>ک</w:t>
      </w:r>
      <w:r w:rsidRPr="00E6072E">
        <w:rPr>
          <w:rStyle w:val="9-Char"/>
          <w:rFonts w:hint="cs"/>
          <w:rtl/>
        </w:rPr>
        <w:t>وفه او را اخت</w:t>
      </w:r>
      <w:r>
        <w:rPr>
          <w:rStyle w:val="9-Char"/>
          <w:rFonts w:hint="cs"/>
          <w:rtl/>
        </w:rPr>
        <w:t>ی</w:t>
      </w:r>
      <w:r w:rsidRPr="00E6072E">
        <w:rPr>
          <w:rStyle w:val="9-Char"/>
          <w:rFonts w:hint="cs"/>
          <w:rtl/>
        </w:rPr>
        <w:t xml:space="preserve">ار </w:t>
      </w:r>
      <w:r>
        <w:rPr>
          <w:rStyle w:val="9-Char"/>
          <w:rFonts w:hint="cs"/>
          <w:rtl/>
        </w:rPr>
        <w:t>ک</w:t>
      </w:r>
      <w:r w:rsidRPr="00E6072E">
        <w:rPr>
          <w:rStyle w:val="9-Char"/>
          <w:rFonts w:hint="cs"/>
          <w:rtl/>
        </w:rPr>
        <w:t xml:space="preserve">ردند و گفتند </w:t>
      </w:r>
      <w:r>
        <w:rPr>
          <w:rStyle w:val="9-Char"/>
          <w:rFonts w:hint="cs"/>
          <w:rtl/>
        </w:rPr>
        <w:t>ک</w:t>
      </w:r>
      <w:r w:rsidRPr="00E6072E">
        <w:rPr>
          <w:rStyle w:val="9-Char"/>
          <w:rFonts w:hint="cs"/>
          <w:rtl/>
        </w:rPr>
        <w:t>ه درباره‌</w:t>
      </w:r>
      <w:r>
        <w:rPr>
          <w:rStyle w:val="9-Char"/>
          <w:rFonts w:hint="cs"/>
          <w:rtl/>
        </w:rPr>
        <w:t>ی</w:t>
      </w:r>
      <w:r w:rsidRPr="00E6072E">
        <w:rPr>
          <w:rStyle w:val="9-Char"/>
          <w:rFonts w:hint="cs"/>
          <w:rtl/>
        </w:rPr>
        <w:t xml:space="preserve"> ش</w:t>
      </w:r>
      <w:r>
        <w:rPr>
          <w:rStyle w:val="9-Char"/>
          <w:rFonts w:hint="cs"/>
          <w:rtl/>
        </w:rPr>
        <w:t>ی</w:t>
      </w:r>
      <w:r w:rsidRPr="00E6072E">
        <w:rPr>
          <w:rStyle w:val="9-Char"/>
          <w:rFonts w:hint="cs"/>
          <w:rtl/>
        </w:rPr>
        <w:t>خ</w:t>
      </w:r>
      <w:r>
        <w:rPr>
          <w:rStyle w:val="9-Char"/>
          <w:rFonts w:hint="cs"/>
          <w:rtl/>
        </w:rPr>
        <w:t>ی</w:t>
      </w:r>
      <w:r w:rsidRPr="00E6072E">
        <w:rPr>
          <w:rStyle w:val="9-Char"/>
          <w:rFonts w:hint="cs"/>
          <w:rtl/>
        </w:rPr>
        <w:t>ن (ابوب</w:t>
      </w:r>
      <w:r>
        <w:rPr>
          <w:rStyle w:val="9-Char"/>
          <w:rFonts w:hint="cs"/>
          <w:rtl/>
        </w:rPr>
        <w:t>ک</w:t>
      </w:r>
      <w:r w:rsidRPr="00E6072E">
        <w:rPr>
          <w:rStyle w:val="9-Char"/>
          <w:rFonts w:hint="cs"/>
          <w:rtl/>
        </w:rPr>
        <w:t>ر و عمر) چه م</w:t>
      </w:r>
      <w:r>
        <w:rPr>
          <w:rStyle w:val="9-Char"/>
          <w:rFonts w:hint="cs"/>
          <w:rtl/>
        </w:rPr>
        <w:t>ی</w:t>
      </w:r>
      <w:r w:rsidRPr="00E6072E">
        <w:rPr>
          <w:rStyle w:val="9-Char"/>
          <w:rFonts w:hint="cs"/>
          <w:rtl/>
        </w:rPr>
        <w:t>‌گو</w:t>
      </w:r>
      <w:r>
        <w:rPr>
          <w:rStyle w:val="9-Char"/>
          <w:rFonts w:hint="cs"/>
          <w:rtl/>
        </w:rPr>
        <w:t>یی</w:t>
      </w:r>
      <w:r w:rsidRPr="00E6072E">
        <w:rPr>
          <w:rStyle w:val="9-Char"/>
          <w:rFonts w:hint="cs"/>
          <w:rtl/>
        </w:rPr>
        <w:t>؟ او گفت: من از پدرم جز سخن ن</w:t>
      </w:r>
      <w:r>
        <w:rPr>
          <w:rStyle w:val="9-Char"/>
          <w:rFonts w:hint="cs"/>
          <w:rtl/>
        </w:rPr>
        <w:t>یک</w:t>
      </w:r>
      <w:r w:rsidRPr="00E6072E">
        <w:rPr>
          <w:rStyle w:val="9-Char"/>
          <w:rFonts w:hint="cs"/>
          <w:rtl/>
        </w:rPr>
        <w:t xml:space="preserve"> درباره ا</w:t>
      </w:r>
      <w:r>
        <w:rPr>
          <w:rStyle w:val="9-Char"/>
          <w:rFonts w:hint="cs"/>
          <w:rtl/>
        </w:rPr>
        <w:t>ی</w:t>
      </w:r>
      <w:r w:rsidRPr="00E6072E">
        <w:rPr>
          <w:rStyle w:val="9-Char"/>
          <w:rFonts w:hint="cs"/>
          <w:rtl/>
        </w:rPr>
        <w:t>شان نشن</w:t>
      </w:r>
      <w:r>
        <w:rPr>
          <w:rStyle w:val="9-Char"/>
          <w:rFonts w:hint="cs"/>
          <w:rtl/>
        </w:rPr>
        <w:t>ی</w:t>
      </w:r>
      <w:r w:rsidRPr="00E6072E">
        <w:rPr>
          <w:rStyle w:val="9-Char"/>
          <w:rFonts w:hint="cs"/>
          <w:rtl/>
        </w:rPr>
        <w:t>دم.</w:t>
      </w:r>
      <w:r>
        <w:rPr>
          <w:rStyle w:val="9-Char"/>
          <w:rFonts w:hint="cs"/>
          <w:rtl/>
        </w:rPr>
        <w:t xml:space="preserve"> آن‌ها </w:t>
      </w:r>
      <w:r w:rsidRPr="00E6072E">
        <w:rPr>
          <w:rStyle w:val="9-Char"/>
          <w:rFonts w:hint="cs"/>
          <w:rtl/>
        </w:rPr>
        <w:t>گفتند: تو با</w:t>
      </w:r>
      <w:r>
        <w:rPr>
          <w:rStyle w:val="9-Char"/>
          <w:rFonts w:hint="cs"/>
          <w:rtl/>
        </w:rPr>
        <w:t>ی</w:t>
      </w:r>
      <w:r w:rsidRPr="00E6072E">
        <w:rPr>
          <w:rStyle w:val="9-Char"/>
          <w:rFonts w:hint="cs"/>
          <w:rtl/>
        </w:rPr>
        <w:t xml:space="preserve">د آن دو را لعن </w:t>
      </w:r>
      <w:r>
        <w:rPr>
          <w:rStyle w:val="9-Char"/>
          <w:rFonts w:hint="cs"/>
          <w:rtl/>
        </w:rPr>
        <w:t>ک</w:t>
      </w:r>
      <w:r w:rsidRPr="00E6072E">
        <w:rPr>
          <w:rStyle w:val="9-Char"/>
          <w:rFonts w:hint="cs"/>
          <w:rtl/>
        </w:rPr>
        <w:t>ن</w:t>
      </w:r>
      <w:r>
        <w:rPr>
          <w:rStyle w:val="9-Char"/>
          <w:rFonts w:hint="cs"/>
          <w:rtl/>
        </w:rPr>
        <w:t>ی</w:t>
      </w:r>
      <w:r w:rsidRPr="00E6072E">
        <w:rPr>
          <w:rStyle w:val="9-Char"/>
          <w:rFonts w:hint="cs"/>
          <w:rtl/>
        </w:rPr>
        <w:t xml:space="preserve"> و چون از آن </w:t>
      </w:r>
      <w:r>
        <w:rPr>
          <w:rStyle w:val="9-Char"/>
          <w:rFonts w:hint="cs"/>
          <w:rtl/>
        </w:rPr>
        <w:t>ک</w:t>
      </w:r>
      <w:r w:rsidRPr="00E6072E">
        <w:rPr>
          <w:rStyle w:val="9-Char"/>
          <w:rFonts w:hint="cs"/>
          <w:rtl/>
        </w:rPr>
        <w:t>ار سرباز زد،  و</w:t>
      </w:r>
      <w:r>
        <w:rPr>
          <w:rStyle w:val="9-Char"/>
          <w:rFonts w:hint="cs"/>
          <w:rtl/>
        </w:rPr>
        <w:t>ی</w:t>
      </w:r>
      <w:r w:rsidRPr="00E6072E">
        <w:rPr>
          <w:rStyle w:val="9-Char"/>
          <w:rFonts w:hint="cs"/>
          <w:rtl/>
        </w:rPr>
        <w:t xml:space="preserve"> را تر</w:t>
      </w:r>
      <w:r>
        <w:rPr>
          <w:rStyle w:val="9-Char"/>
          <w:rFonts w:hint="cs"/>
          <w:rtl/>
        </w:rPr>
        <w:t>ک</w:t>
      </w:r>
      <w:r w:rsidRPr="00E6072E">
        <w:rPr>
          <w:rStyle w:val="9-Char"/>
          <w:rFonts w:hint="cs"/>
          <w:rtl/>
        </w:rPr>
        <w:t xml:space="preserve"> </w:t>
      </w:r>
      <w:r>
        <w:rPr>
          <w:rStyle w:val="9-Char"/>
          <w:rFonts w:hint="cs"/>
          <w:rtl/>
        </w:rPr>
        <w:t>ک</w:t>
      </w:r>
      <w:r w:rsidRPr="00E6072E">
        <w:rPr>
          <w:rStyle w:val="9-Char"/>
          <w:rFonts w:hint="cs"/>
          <w:rtl/>
        </w:rPr>
        <w:t>ردند و او را به جز دو</w:t>
      </w:r>
      <w:r>
        <w:rPr>
          <w:rStyle w:val="9-Char"/>
          <w:rFonts w:hint="cs"/>
          <w:rtl/>
        </w:rPr>
        <w:t>ی</w:t>
      </w:r>
      <w:r w:rsidRPr="00E6072E">
        <w:rPr>
          <w:rStyle w:val="9-Char"/>
          <w:rFonts w:hint="cs"/>
          <w:rtl/>
        </w:rPr>
        <w:t>ست نفر تنها گذاشتند. [مترجم]</w:t>
      </w:r>
    </w:p>
  </w:footnote>
  <w:footnote w:id="460">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اباض</w:t>
      </w:r>
      <w:r>
        <w:rPr>
          <w:rStyle w:val="9-Char"/>
          <w:rFonts w:hint="cs"/>
          <w:rtl/>
        </w:rPr>
        <w:t>ی</w:t>
      </w:r>
      <w:r w:rsidRPr="00E6072E">
        <w:rPr>
          <w:rStyle w:val="9-Char"/>
          <w:rFonts w:hint="cs"/>
          <w:rtl/>
        </w:rPr>
        <w:t xml:space="preserve">ه (به </w:t>
      </w:r>
      <w:r>
        <w:rPr>
          <w:rStyle w:val="9-Char"/>
          <w:rFonts w:hint="cs"/>
          <w:rtl/>
        </w:rPr>
        <w:t>ک</w:t>
      </w:r>
      <w:r w:rsidRPr="00E6072E">
        <w:rPr>
          <w:rStyle w:val="9-Char"/>
          <w:rFonts w:hint="cs"/>
          <w:rtl/>
        </w:rPr>
        <w:t>سر همزه): پ</w:t>
      </w:r>
      <w:r>
        <w:rPr>
          <w:rStyle w:val="9-Char"/>
          <w:rFonts w:hint="cs"/>
          <w:rtl/>
        </w:rPr>
        <w:t>ی</w:t>
      </w:r>
      <w:r w:rsidRPr="00E6072E">
        <w:rPr>
          <w:rStyle w:val="9-Char"/>
          <w:rFonts w:hint="cs"/>
          <w:rtl/>
        </w:rPr>
        <w:t>روان عبدلله بن اباض تم</w:t>
      </w:r>
      <w:r>
        <w:rPr>
          <w:rStyle w:val="9-Char"/>
          <w:rFonts w:hint="cs"/>
          <w:rtl/>
        </w:rPr>
        <w:t>ی</w:t>
      </w:r>
      <w:r w:rsidRPr="00E6072E">
        <w:rPr>
          <w:rStyle w:val="9-Char"/>
          <w:rFonts w:hint="cs"/>
          <w:rtl/>
        </w:rPr>
        <w:t>م</w:t>
      </w:r>
      <w:r>
        <w:rPr>
          <w:rStyle w:val="9-Char"/>
          <w:rFonts w:hint="cs"/>
          <w:rtl/>
        </w:rPr>
        <w:t>ی</w:t>
      </w:r>
      <w:r w:rsidRPr="00E6072E">
        <w:rPr>
          <w:rStyle w:val="9-Char"/>
          <w:rFonts w:hint="cs"/>
          <w:rtl/>
        </w:rPr>
        <w:t xml:space="preserve"> هستند </w:t>
      </w:r>
      <w:r>
        <w:rPr>
          <w:rStyle w:val="9-Char"/>
          <w:rFonts w:hint="cs"/>
          <w:rtl/>
        </w:rPr>
        <w:t>ک</w:t>
      </w:r>
      <w:r w:rsidRPr="00E6072E">
        <w:rPr>
          <w:rStyle w:val="9-Char"/>
          <w:rFonts w:hint="cs"/>
          <w:rtl/>
        </w:rPr>
        <w:t>ه مرد</w:t>
      </w:r>
      <w:r>
        <w:rPr>
          <w:rStyle w:val="9-Char"/>
          <w:rFonts w:hint="cs"/>
          <w:rtl/>
        </w:rPr>
        <w:t>ی</w:t>
      </w:r>
      <w:r w:rsidRPr="00E6072E">
        <w:rPr>
          <w:rStyle w:val="9-Char"/>
          <w:rFonts w:hint="cs"/>
          <w:rtl/>
        </w:rPr>
        <w:t xml:space="preserve"> خارج</w:t>
      </w:r>
      <w:r>
        <w:rPr>
          <w:rStyle w:val="9-Char"/>
          <w:rFonts w:hint="cs"/>
          <w:rtl/>
        </w:rPr>
        <w:t>ی</w:t>
      </w:r>
      <w:r w:rsidRPr="00E6072E">
        <w:rPr>
          <w:rStyle w:val="9-Char"/>
          <w:rFonts w:hint="cs"/>
          <w:rtl/>
        </w:rPr>
        <w:t xml:space="preserve"> بود </w:t>
      </w:r>
      <w:r>
        <w:rPr>
          <w:rStyle w:val="9-Char"/>
          <w:rFonts w:hint="cs"/>
          <w:rtl/>
        </w:rPr>
        <w:t>ک</w:t>
      </w:r>
      <w:r w:rsidRPr="00E6072E">
        <w:rPr>
          <w:rStyle w:val="9-Char"/>
          <w:rFonts w:hint="cs"/>
          <w:rtl/>
        </w:rPr>
        <w:t>ه از د</w:t>
      </w:r>
      <w:r>
        <w:rPr>
          <w:rStyle w:val="9-Char"/>
          <w:rFonts w:hint="cs"/>
          <w:rtl/>
        </w:rPr>
        <w:t>ی</w:t>
      </w:r>
      <w:r w:rsidRPr="00E6072E">
        <w:rPr>
          <w:rStyle w:val="9-Char"/>
          <w:rFonts w:hint="cs"/>
          <w:rtl/>
        </w:rPr>
        <w:t>گر فرق خوارج انشعاب پذ</w:t>
      </w:r>
      <w:r>
        <w:rPr>
          <w:rStyle w:val="9-Char"/>
          <w:rFonts w:hint="cs"/>
          <w:rtl/>
        </w:rPr>
        <w:t>ی</w:t>
      </w:r>
      <w:r w:rsidRPr="00E6072E">
        <w:rPr>
          <w:rStyle w:val="9-Char"/>
          <w:rFonts w:hint="cs"/>
          <w:rtl/>
        </w:rPr>
        <w:t>رفت. پ</w:t>
      </w:r>
      <w:r>
        <w:rPr>
          <w:rStyle w:val="9-Char"/>
          <w:rFonts w:hint="cs"/>
          <w:rtl/>
        </w:rPr>
        <w:t>ی</w:t>
      </w:r>
      <w:r w:rsidRPr="00E6072E">
        <w:rPr>
          <w:rStyle w:val="9-Char"/>
          <w:rFonts w:hint="cs"/>
          <w:rtl/>
        </w:rPr>
        <w:t>دا</w:t>
      </w:r>
      <w:r>
        <w:rPr>
          <w:rStyle w:val="9-Char"/>
          <w:rFonts w:hint="cs"/>
          <w:rtl/>
        </w:rPr>
        <w:t>ی</w:t>
      </w:r>
      <w:r w:rsidRPr="00E6072E">
        <w:rPr>
          <w:rStyle w:val="9-Char"/>
          <w:rFonts w:hint="cs"/>
          <w:rtl/>
        </w:rPr>
        <w:t>ش ا</w:t>
      </w:r>
      <w:r>
        <w:rPr>
          <w:rStyle w:val="9-Char"/>
          <w:rFonts w:hint="cs"/>
          <w:rtl/>
        </w:rPr>
        <w:t>ی</w:t>
      </w:r>
      <w:r w:rsidRPr="00E6072E">
        <w:rPr>
          <w:rStyle w:val="9-Char"/>
          <w:rFonts w:hint="cs"/>
          <w:rtl/>
        </w:rPr>
        <w:t>ن فرقه هنگام</w:t>
      </w:r>
      <w:r>
        <w:rPr>
          <w:rStyle w:val="9-Char"/>
          <w:rFonts w:hint="cs"/>
          <w:rtl/>
        </w:rPr>
        <w:t>ی</w:t>
      </w:r>
      <w:r w:rsidRPr="00E6072E">
        <w:rPr>
          <w:rStyle w:val="9-Char"/>
          <w:rFonts w:hint="cs"/>
          <w:rtl/>
        </w:rPr>
        <w:t xml:space="preserve"> صورت گرفت </w:t>
      </w:r>
      <w:r>
        <w:rPr>
          <w:rStyle w:val="9-Char"/>
          <w:rFonts w:hint="cs"/>
          <w:rtl/>
        </w:rPr>
        <w:t>ک</w:t>
      </w:r>
      <w:r w:rsidRPr="00E6072E">
        <w:rPr>
          <w:rStyle w:val="9-Char"/>
          <w:rFonts w:hint="cs"/>
          <w:rtl/>
        </w:rPr>
        <w:t>ه عبدالله بن اباض، از خوارج افراط</w:t>
      </w:r>
      <w:r>
        <w:rPr>
          <w:rStyle w:val="9-Char"/>
          <w:rFonts w:hint="cs"/>
          <w:rtl/>
        </w:rPr>
        <w:t>ی</w:t>
      </w:r>
      <w:r w:rsidRPr="00E6072E">
        <w:rPr>
          <w:rStyle w:val="9-Char"/>
          <w:rFonts w:hint="cs"/>
          <w:rtl/>
        </w:rPr>
        <w:t xml:space="preserve">، </w:t>
      </w:r>
      <w:r>
        <w:rPr>
          <w:rStyle w:val="9-Char"/>
          <w:rFonts w:hint="cs"/>
          <w:rtl/>
        </w:rPr>
        <w:t>ک</w:t>
      </w:r>
      <w:r w:rsidRPr="00E6072E">
        <w:rPr>
          <w:rStyle w:val="9-Char"/>
          <w:rFonts w:hint="cs"/>
          <w:rtl/>
        </w:rPr>
        <w:t>ناره گرفت و راه اعتدال و م</w:t>
      </w:r>
      <w:r>
        <w:rPr>
          <w:rStyle w:val="9-Char"/>
          <w:rFonts w:hint="cs"/>
          <w:rtl/>
        </w:rPr>
        <w:t>ی</w:t>
      </w:r>
      <w:r w:rsidRPr="00E6072E">
        <w:rPr>
          <w:rStyle w:val="9-Char"/>
          <w:rFonts w:hint="cs"/>
          <w:rtl/>
        </w:rPr>
        <w:t>انه را برگز</w:t>
      </w:r>
      <w:r>
        <w:rPr>
          <w:rStyle w:val="9-Char"/>
          <w:rFonts w:hint="cs"/>
          <w:rtl/>
        </w:rPr>
        <w:t>ی</w:t>
      </w:r>
      <w:r w:rsidRPr="00E6072E">
        <w:rPr>
          <w:rStyle w:val="9-Char"/>
          <w:rFonts w:hint="cs"/>
          <w:rtl/>
        </w:rPr>
        <w:t xml:space="preserve">د. </w:t>
      </w:r>
    </w:p>
    <w:p w:rsidR="002E23EF" w:rsidRPr="00E6072E" w:rsidRDefault="002E23EF" w:rsidP="00274172">
      <w:pPr>
        <w:pStyle w:val="FootnoteText"/>
        <w:ind w:left="272"/>
        <w:jc w:val="both"/>
        <w:rPr>
          <w:rStyle w:val="9-Char"/>
          <w:rtl/>
        </w:rPr>
      </w:pPr>
      <w:r w:rsidRPr="00E6072E">
        <w:rPr>
          <w:rStyle w:val="9-Char"/>
          <w:rFonts w:hint="cs"/>
          <w:rtl/>
        </w:rPr>
        <w:t>«ابوبلال مرداس بن اُد</w:t>
      </w:r>
      <w:r>
        <w:rPr>
          <w:rStyle w:val="9-Char"/>
          <w:rFonts w:hint="cs"/>
          <w:rtl/>
        </w:rPr>
        <w:t>ی</w:t>
      </w:r>
      <w:r w:rsidRPr="00E6072E">
        <w:rPr>
          <w:rStyle w:val="9-Char"/>
          <w:rFonts w:hint="cs"/>
          <w:rtl/>
        </w:rPr>
        <w:t>ه تم</w:t>
      </w:r>
      <w:r>
        <w:rPr>
          <w:rStyle w:val="9-Char"/>
          <w:rFonts w:hint="cs"/>
          <w:rtl/>
        </w:rPr>
        <w:t>ی</w:t>
      </w:r>
      <w:r w:rsidRPr="00E6072E">
        <w:rPr>
          <w:rStyle w:val="9-Char"/>
          <w:rFonts w:hint="cs"/>
          <w:rtl/>
        </w:rPr>
        <w:t>م</w:t>
      </w:r>
      <w:r>
        <w:rPr>
          <w:rStyle w:val="9-Char"/>
          <w:rFonts w:hint="cs"/>
          <w:rtl/>
        </w:rPr>
        <w:t>ی</w:t>
      </w:r>
      <w:r w:rsidRPr="00E6072E">
        <w:rPr>
          <w:rStyle w:val="9-Char"/>
          <w:rFonts w:hint="cs"/>
          <w:rtl/>
        </w:rPr>
        <w:t>» از پ</w:t>
      </w:r>
      <w:r>
        <w:rPr>
          <w:rStyle w:val="9-Char"/>
          <w:rFonts w:hint="cs"/>
          <w:rtl/>
        </w:rPr>
        <w:t>ی</w:t>
      </w:r>
      <w:r w:rsidRPr="00E6072E">
        <w:rPr>
          <w:rStyle w:val="9-Char"/>
          <w:rFonts w:hint="cs"/>
          <w:rtl/>
        </w:rPr>
        <w:t>شوا</w:t>
      </w:r>
      <w:r>
        <w:rPr>
          <w:rStyle w:val="9-Char"/>
          <w:rFonts w:hint="cs"/>
          <w:rtl/>
        </w:rPr>
        <w:t>ی</w:t>
      </w:r>
      <w:r w:rsidRPr="00E6072E">
        <w:rPr>
          <w:rStyle w:val="9-Char"/>
          <w:rFonts w:hint="cs"/>
          <w:rtl/>
        </w:rPr>
        <w:t>ان نخست</w:t>
      </w:r>
      <w:r>
        <w:rPr>
          <w:rStyle w:val="9-Char"/>
          <w:rFonts w:hint="cs"/>
          <w:rtl/>
        </w:rPr>
        <w:t>ی</w:t>
      </w:r>
      <w:r w:rsidRPr="00E6072E">
        <w:rPr>
          <w:rStyle w:val="9-Char"/>
          <w:rFonts w:hint="cs"/>
          <w:rtl/>
        </w:rPr>
        <w:t>ن ا</w:t>
      </w:r>
      <w:r>
        <w:rPr>
          <w:rStyle w:val="9-Char"/>
          <w:rFonts w:hint="cs"/>
          <w:rtl/>
        </w:rPr>
        <w:t>ی</w:t>
      </w:r>
      <w:r w:rsidRPr="00E6072E">
        <w:rPr>
          <w:rStyle w:val="9-Char"/>
          <w:rFonts w:hint="cs"/>
          <w:rtl/>
        </w:rPr>
        <w:t xml:space="preserve">ن فرق بوده </w:t>
      </w:r>
      <w:r>
        <w:rPr>
          <w:rStyle w:val="9-Char"/>
          <w:rFonts w:hint="cs"/>
          <w:rtl/>
        </w:rPr>
        <w:t>ک</w:t>
      </w:r>
      <w:r w:rsidRPr="00E6072E">
        <w:rPr>
          <w:rStyle w:val="9-Char"/>
          <w:rFonts w:hint="cs"/>
          <w:rtl/>
        </w:rPr>
        <w:t xml:space="preserve">ه در سال 62 ه‍ </w:t>
      </w:r>
      <w:r>
        <w:rPr>
          <w:rStyle w:val="9-Char"/>
          <w:rFonts w:hint="cs"/>
          <w:rtl/>
        </w:rPr>
        <w:t>ک</w:t>
      </w:r>
      <w:r w:rsidRPr="00E6072E">
        <w:rPr>
          <w:rStyle w:val="9-Char"/>
          <w:rFonts w:hint="cs"/>
          <w:rtl/>
        </w:rPr>
        <w:t>شته شد. پس از او عبدلله بن اباض ر</w:t>
      </w:r>
      <w:r>
        <w:rPr>
          <w:rStyle w:val="9-Char"/>
          <w:rFonts w:hint="cs"/>
          <w:rtl/>
        </w:rPr>
        <w:t>ی</w:t>
      </w:r>
      <w:r w:rsidRPr="00E6072E">
        <w:rPr>
          <w:rStyle w:val="9-Char"/>
          <w:rFonts w:hint="cs"/>
          <w:rtl/>
        </w:rPr>
        <w:t>است آن فرقه را به دست گرفت. و</w:t>
      </w:r>
      <w:r>
        <w:rPr>
          <w:rStyle w:val="9-Char"/>
          <w:rFonts w:hint="cs"/>
          <w:rtl/>
        </w:rPr>
        <w:t>ی</w:t>
      </w:r>
      <w:r w:rsidRPr="00E6072E">
        <w:rPr>
          <w:rStyle w:val="9-Char"/>
          <w:rFonts w:hint="cs"/>
          <w:rtl/>
        </w:rPr>
        <w:t xml:space="preserve"> در سال 65 ه‍ به </w:t>
      </w:r>
      <w:r>
        <w:rPr>
          <w:rStyle w:val="9-Char"/>
          <w:rFonts w:hint="cs"/>
          <w:rtl/>
        </w:rPr>
        <w:t>ک</w:t>
      </w:r>
      <w:r w:rsidRPr="00E6072E">
        <w:rPr>
          <w:rStyle w:val="9-Char"/>
          <w:rFonts w:hint="cs"/>
          <w:rtl/>
        </w:rPr>
        <w:t>ل</w:t>
      </w:r>
      <w:r>
        <w:rPr>
          <w:rStyle w:val="9-Char"/>
          <w:rFonts w:hint="cs"/>
          <w:rtl/>
        </w:rPr>
        <w:t>ی</w:t>
      </w:r>
      <w:r w:rsidRPr="00E6072E">
        <w:rPr>
          <w:rStyle w:val="9-Char"/>
          <w:rFonts w:hint="cs"/>
          <w:rtl/>
        </w:rPr>
        <w:t xml:space="preserve"> از خوارج ازرق</w:t>
      </w:r>
      <w:r>
        <w:rPr>
          <w:rStyle w:val="9-Char"/>
          <w:rFonts w:hint="cs"/>
          <w:rtl/>
        </w:rPr>
        <w:t>ی</w:t>
      </w:r>
      <w:r w:rsidRPr="00E6072E">
        <w:rPr>
          <w:rStyle w:val="9-Char"/>
          <w:rFonts w:hint="cs"/>
          <w:rtl/>
        </w:rPr>
        <w:t>،  جدا شد و در بصره بر ضد زب</w:t>
      </w:r>
      <w:r>
        <w:rPr>
          <w:rStyle w:val="9-Char"/>
          <w:rFonts w:hint="cs"/>
          <w:rtl/>
        </w:rPr>
        <w:t>ی</w:t>
      </w:r>
      <w:r w:rsidRPr="00E6072E">
        <w:rPr>
          <w:rStyle w:val="9-Char"/>
          <w:rFonts w:hint="cs"/>
          <w:rtl/>
        </w:rPr>
        <w:t>ر</w:t>
      </w:r>
      <w:r>
        <w:rPr>
          <w:rStyle w:val="9-Char"/>
          <w:rFonts w:hint="cs"/>
          <w:rtl/>
        </w:rPr>
        <w:t>ی</w:t>
      </w:r>
      <w:r w:rsidRPr="00E6072E">
        <w:rPr>
          <w:rStyle w:val="9-Char"/>
          <w:rFonts w:hint="cs"/>
          <w:rtl/>
        </w:rPr>
        <w:t xml:space="preserve">ان خروج </w:t>
      </w:r>
      <w:r>
        <w:rPr>
          <w:rStyle w:val="9-Char"/>
          <w:rFonts w:hint="cs"/>
          <w:rtl/>
        </w:rPr>
        <w:t>ک</w:t>
      </w:r>
      <w:r w:rsidRPr="00E6072E">
        <w:rPr>
          <w:rStyle w:val="9-Char"/>
          <w:rFonts w:hint="cs"/>
          <w:rtl/>
        </w:rPr>
        <w:t>رد. و چون مرد</w:t>
      </w:r>
      <w:r>
        <w:rPr>
          <w:rStyle w:val="9-Char"/>
          <w:rFonts w:hint="cs"/>
          <w:rtl/>
        </w:rPr>
        <w:t>ی</w:t>
      </w:r>
      <w:r w:rsidRPr="00E6072E">
        <w:rPr>
          <w:rStyle w:val="9-Char"/>
          <w:rFonts w:hint="cs"/>
          <w:rtl/>
        </w:rPr>
        <w:t xml:space="preserve"> فق</w:t>
      </w:r>
      <w:r>
        <w:rPr>
          <w:rStyle w:val="9-Char"/>
          <w:rFonts w:hint="cs"/>
          <w:rtl/>
        </w:rPr>
        <w:t>ی</w:t>
      </w:r>
      <w:r w:rsidRPr="00E6072E">
        <w:rPr>
          <w:rStyle w:val="9-Char"/>
          <w:rFonts w:hint="cs"/>
          <w:rtl/>
        </w:rPr>
        <w:t>ه بود در منابع اباض</w:t>
      </w:r>
      <w:r>
        <w:rPr>
          <w:rStyle w:val="9-Char"/>
          <w:rFonts w:hint="cs"/>
          <w:rtl/>
        </w:rPr>
        <w:t>ی</w:t>
      </w:r>
      <w:r w:rsidRPr="00E6072E">
        <w:rPr>
          <w:rStyle w:val="9-Char"/>
          <w:rFonts w:hint="cs"/>
          <w:rtl/>
        </w:rPr>
        <w:t>ه او را «امام اهل التحق</w:t>
      </w:r>
      <w:r>
        <w:rPr>
          <w:rStyle w:val="9-Char"/>
          <w:rFonts w:hint="cs"/>
          <w:rtl/>
        </w:rPr>
        <w:t>ی</w:t>
      </w:r>
      <w:r w:rsidRPr="00E6072E">
        <w:rPr>
          <w:rStyle w:val="9-Char"/>
          <w:rFonts w:hint="cs"/>
          <w:rtl/>
        </w:rPr>
        <w:t>ق» و «امام القوم» و «امام المسلم</w:t>
      </w:r>
      <w:r>
        <w:rPr>
          <w:rStyle w:val="9-Char"/>
          <w:rFonts w:hint="cs"/>
          <w:rtl/>
        </w:rPr>
        <w:t>ی</w:t>
      </w:r>
      <w:r w:rsidRPr="00E6072E">
        <w:rPr>
          <w:rStyle w:val="9-Char"/>
          <w:rFonts w:hint="cs"/>
          <w:rtl/>
        </w:rPr>
        <w:t>ن» خواندند. مهم‌تر</w:t>
      </w:r>
      <w:r>
        <w:rPr>
          <w:rStyle w:val="9-Char"/>
          <w:rFonts w:hint="cs"/>
          <w:rtl/>
        </w:rPr>
        <w:t>ی</w:t>
      </w:r>
      <w:r w:rsidRPr="00E6072E">
        <w:rPr>
          <w:rStyle w:val="9-Char"/>
          <w:rFonts w:hint="cs"/>
          <w:rtl/>
        </w:rPr>
        <w:t>ن شاخه‌ها</w:t>
      </w:r>
      <w:r>
        <w:rPr>
          <w:rStyle w:val="9-Char"/>
          <w:rFonts w:hint="cs"/>
          <w:rtl/>
        </w:rPr>
        <w:t>ی</w:t>
      </w:r>
      <w:r w:rsidRPr="00E6072E">
        <w:rPr>
          <w:rStyle w:val="9-Char"/>
          <w:rFonts w:hint="cs"/>
          <w:rtl/>
        </w:rPr>
        <w:t xml:space="preserve"> مذهب</w:t>
      </w:r>
      <w:r>
        <w:rPr>
          <w:rStyle w:val="9-Char"/>
          <w:rFonts w:hint="cs"/>
          <w:rtl/>
        </w:rPr>
        <w:t>ی</w:t>
      </w:r>
      <w:r w:rsidRPr="00E6072E">
        <w:rPr>
          <w:rStyle w:val="9-Char"/>
          <w:rFonts w:hint="cs"/>
          <w:rtl/>
        </w:rPr>
        <w:t xml:space="preserve"> اباض</w:t>
      </w:r>
      <w:r>
        <w:rPr>
          <w:rStyle w:val="9-Char"/>
          <w:rFonts w:hint="cs"/>
          <w:rtl/>
        </w:rPr>
        <w:t>ی</w:t>
      </w:r>
      <w:r w:rsidRPr="00E6072E">
        <w:rPr>
          <w:rStyle w:val="9-Char"/>
          <w:rFonts w:hint="cs"/>
          <w:rtl/>
        </w:rPr>
        <w:t xml:space="preserve"> «وهب</w:t>
      </w:r>
      <w:r>
        <w:rPr>
          <w:rStyle w:val="9-Char"/>
          <w:rFonts w:hint="cs"/>
          <w:rtl/>
        </w:rPr>
        <w:t>ی</w:t>
      </w:r>
      <w:r w:rsidRPr="00E6072E">
        <w:rPr>
          <w:rStyle w:val="9-Char"/>
          <w:rFonts w:hint="cs"/>
          <w:rtl/>
        </w:rPr>
        <w:t xml:space="preserve">ه» مغرب است </w:t>
      </w:r>
      <w:r>
        <w:rPr>
          <w:rStyle w:val="9-Char"/>
          <w:rFonts w:hint="cs"/>
          <w:rtl/>
        </w:rPr>
        <w:t>ک</w:t>
      </w:r>
      <w:r w:rsidRPr="00E6072E">
        <w:rPr>
          <w:rStyle w:val="9-Char"/>
          <w:rFonts w:hint="cs"/>
          <w:rtl/>
        </w:rPr>
        <w:t>ه خود را «اهل المذهب» و ن</w:t>
      </w:r>
      <w:r>
        <w:rPr>
          <w:rStyle w:val="9-Char"/>
          <w:rFonts w:hint="cs"/>
          <w:rtl/>
        </w:rPr>
        <w:t>ی</w:t>
      </w:r>
      <w:r w:rsidRPr="00E6072E">
        <w:rPr>
          <w:rStyle w:val="9-Char"/>
          <w:rFonts w:hint="cs"/>
          <w:rtl/>
        </w:rPr>
        <w:t>ز «اهل الدعوة» م</w:t>
      </w:r>
      <w:r>
        <w:rPr>
          <w:rStyle w:val="9-Char"/>
          <w:rFonts w:hint="cs"/>
          <w:rtl/>
        </w:rPr>
        <w:t>ی</w:t>
      </w:r>
      <w:r w:rsidRPr="00E6072E">
        <w:rPr>
          <w:rStyle w:val="9-Char"/>
          <w:rFonts w:hint="cs"/>
          <w:rtl/>
        </w:rPr>
        <w:t>‌خوانند. فرقه‌</w:t>
      </w:r>
      <w:r>
        <w:rPr>
          <w:rStyle w:val="9-Char"/>
          <w:rFonts w:hint="cs"/>
          <w:rtl/>
        </w:rPr>
        <w:t>ی</w:t>
      </w:r>
      <w:r w:rsidRPr="00E6072E">
        <w:rPr>
          <w:rStyle w:val="9-Char"/>
          <w:rFonts w:hint="cs"/>
          <w:rtl/>
        </w:rPr>
        <w:t xml:space="preserve"> د</w:t>
      </w:r>
      <w:r>
        <w:rPr>
          <w:rStyle w:val="9-Char"/>
          <w:rFonts w:hint="cs"/>
          <w:rtl/>
        </w:rPr>
        <w:t>ی</w:t>
      </w:r>
      <w:r w:rsidRPr="00E6072E">
        <w:rPr>
          <w:rStyle w:val="9-Char"/>
          <w:rFonts w:hint="cs"/>
          <w:rtl/>
        </w:rPr>
        <w:t>گر</w:t>
      </w:r>
      <w:r>
        <w:rPr>
          <w:rStyle w:val="9-Char"/>
          <w:rFonts w:hint="cs"/>
          <w:rtl/>
        </w:rPr>
        <w:t xml:space="preserve"> آن‌ها </w:t>
      </w:r>
      <w:r w:rsidRPr="00E6072E">
        <w:rPr>
          <w:rStyle w:val="9-Char"/>
          <w:rFonts w:hint="cs"/>
          <w:rtl/>
        </w:rPr>
        <w:t>«حارث</w:t>
      </w:r>
      <w:r>
        <w:rPr>
          <w:rStyle w:val="9-Char"/>
          <w:rFonts w:hint="cs"/>
          <w:rtl/>
        </w:rPr>
        <w:t>ی</w:t>
      </w:r>
      <w:r w:rsidRPr="00E6072E">
        <w:rPr>
          <w:rStyle w:val="9-Char"/>
          <w:rFonts w:hint="cs"/>
          <w:rtl/>
        </w:rPr>
        <w:t xml:space="preserve">ه» است </w:t>
      </w:r>
      <w:r>
        <w:rPr>
          <w:rStyle w:val="9-Char"/>
          <w:rFonts w:hint="cs"/>
          <w:rtl/>
        </w:rPr>
        <w:t>ک</w:t>
      </w:r>
      <w:r w:rsidRPr="00E6072E">
        <w:rPr>
          <w:rStyle w:val="9-Char"/>
          <w:rFonts w:hint="cs"/>
          <w:rtl/>
        </w:rPr>
        <w:t>ه مؤسس آن «حمزه‌</w:t>
      </w:r>
      <w:r>
        <w:rPr>
          <w:rStyle w:val="9-Char"/>
          <w:rFonts w:hint="cs"/>
          <w:rtl/>
        </w:rPr>
        <w:t>ی</w:t>
      </w:r>
      <w:r w:rsidRPr="00E6072E">
        <w:rPr>
          <w:rStyle w:val="9-Char"/>
          <w:rFonts w:hint="cs"/>
          <w:rtl/>
        </w:rPr>
        <w:t xml:space="preserve"> </w:t>
      </w:r>
      <w:r>
        <w:rPr>
          <w:rStyle w:val="9-Char"/>
          <w:rFonts w:hint="cs"/>
          <w:rtl/>
        </w:rPr>
        <w:t>ک</w:t>
      </w:r>
      <w:r w:rsidRPr="00E6072E">
        <w:rPr>
          <w:rStyle w:val="9-Char"/>
          <w:rFonts w:hint="cs"/>
          <w:rtl/>
        </w:rPr>
        <w:t>وف</w:t>
      </w:r>
      <w:r>
        <w:rPr>
          <w:rStyle w:val="9-Char"/>
          <w:rFonts w:hint="cs"/>
          <w:rtl/>
        </w:rPr>
        <w:t>ی</w:t>
      </w:r>
      <w:r w:rsidRPr="00E6072E">
        <w:rPr>
          <w:rStyle w:val="9-Char"/>
          <w:rFonts w:hint="cs"/>
          <w:rtl/>
        </w:rPr>
        <w:t>» بود و در مسأله‌</w:t>
      </w:r>
      <w:r>
        <w:rPr>
          <w:rStyle w:val="9-Char"/>
          <w:rFonts w:hint="cs"/>
          <w:rtl/>
        </w:rPr>
        <w:t>ی</w:t>
      </w:r>
      <w:r w:rsidRPr="00E6072E">
        <w:rPr>
          <w:rStyle w:val="9-Char"/>
          <w:rFonts w:hint="cs"/>
          <w:rtl/>
        </w:rPr>
        <w:t xml:space="preserve"> «قدر» پ</w:t>
      </w:r>
      <w:r>
        <w:rPr>
          <w:rStyle w:val="9-Char"/>
          <w:rFonts w:hint="cs"/>
          <w:rtl/>
        </w:rPr>
        <w:t>ی</w:t>
      </w:r>
      <w:r w:rsidRPr="00E6072E">
        <w:rPr>
          <w:rStyle w:val="9-Char"/>
          <w:rFonts w:hint="cs"/>
          <w:rtl/>
        </w:rPr>
        <w:t>رو عقا</w:t>
      </w:r>
      <w:r>
        <w:rPr>
          <w:rStyle w:val="9-Char"/>
          <w:rFonts w:hint="cs"/>
          <w:rtl/>
        </w:rPr>
        <w:t>ی</w:t>
      </w:r>
      <w:r w:rsidRPr="00E6072E">
        <w:rPr>
          <w:rStyle w:val="9-Char"/>
          <w:rFonts w:hint="cs"/>
          <w:rtl/>
        </w:rPr>
        <w:t>د معتزله شد و ا</w:t>
      </w:r>
      <w:r>
        <w:rPr>
          <w:rStyle w:val="9-Char"/>
          <w:rFonts w:hint="cs"/>
          <w:rtl/>
        </w:rPr>
        <w:t>ی</w:t>
      </w:r>
      <w:r w:rsidRPr="00E6072E">
        <w:rPr>
          <w:rStyle w:val="9-Char"/>
          <w:rFonts w:hint="cs"/>
          <w:rtl/>
        </w:rPr>
        <w:t>ن فرقه منسوب به «حارث بن مز</w:t>
      </w:r>
      <w:r>
        <w:rPr>
          <w:rStyle w:val="9-Char"/>
          <w:rFonts w:hint="cs"/>
          <w:rtl/>
        </w:rPr>
        <w:t>ی</w:t>
      </w:r>
      <w:r w:rsidRPr="00E6072E">
        <w:rPr>
          <w:rStyle w:val="9-Char"/>
          <w:rFonts w:hint="cs"/>
          <w:rtl/>
        </w:rPr>
        <w:t xml:space="preserve">د» هستند. </w:t>
      </w:r>
    </w:p>
    <w:p w:rsidR="002E23EF" w:rsidRPr="00E6072E" w:rsidRDefault="002E23EF" w:rsidP="00564407">
      <w:pPr>
        <w:pStyle w:val="FootnoteText"/>
        <w:ind w:left="272"/>
        <w:jc w:val="both"/>
        <w:rPr>
          <w:rStyle w:val="9-Char"/>
          <w:rtl/>
        </w:rPr>
      </w:pPr>
      <w:r w:rsidRPr="00E6072E">
        <w:rPr>
          <w:rStyle w:val="9-Char"/>
          <w:rFonts w:hint="cs"/>
          <w:rtl/>
        </w:rPr>
        <w:t>فرقه‌</w:t>
      </w:r>
      <w:r>
        <w:rPr>
          <w:rStyle w:val="9-Char"/>
          <w:rFonts w:hint="cs"/>
          <w:rtl/>
        </w:rPr>
        <w:t>ی</w:t>
      </w:r>
      <w:r w:rsidRPr="00E6072E">
        <w:rPr>
          <w:rStyle w:val="9-Char"/>
          <w:rFonts w:hint="cs"/>
          <w:rtl/>
        </w:rPr>
        <w:t xml:space="preserve"> د</w:t>
      </w:r>
      <w:r>
        <w:rPr>
          <w:rStyle w:val="9-Char"/>
          <w:rFonts w:hint="cs"/>
          <w:rtl/>
        </w:rPr>
        <w:t>ی</w:t>
      </w:r>
      <w:r w:rsidRPr="00E6072E">
        <w:rPr>
          <w:rStyle w:val="9-Char"/>
          <w:rFonts w:hint="cs"/>
          <w:rtl/>
        </w:rPr>
        <w:t>گر «طر</w:t>
      </w:r>
      <w:r>
        <w:rPr>
          <w:rStyle w:val="9-Char"/>
          <w:rFonts w:hint="cs"/>
          <w:rtl/>
        </w:rPr>
        <w:t>ی</w:t>
      </w:r>
      <w:r w:rsidRPr="00E6072E">
        <w:rPr>
          <w:rStyle w:val="9-Char"/>
          <w:rFonts w:hint="cs"/>
          <w:rtl/>
        </w:rPr>
        <w:t>ف</w:t>
      </w:r>
      <w:r>
        <w:rPr>
          <w:rStyle w:val="9-Char"/>
          <w:rFonts w:hint="cs"/>
          <w:rtl/>
        </w:rPr>
        <w:t>ی</w:t>
      </w:r>
      <w:r w:rsidRPr="00E6072E">
        <w:rPr>
          <w:rStyle w:val="9-Char"/>
          <w:rFonts w:hint="cs"/>
          <w:rtl/>
        </w:rPr>
        <w:t xml:space="preserve">ه» هستند </w:t>
      </w:r>
      <w:r>
        <w:rPr>
          <w:rStyle w:val="9-Char"/>
          <w:rFonts w:hint="cs"/>
          <w:rtl/>
        </w:rPr>
        <w:t>ک</w:t>
      </w:r>
      <w:r w:rsidRPr="00E6072E">
        <w:rPr>
          <w:rStyle w:val="9-Char"/>
          <w:rFonts w:hint="cs"/>
          <w:rtl/>
        </w:rPr>
        <w:t xml:space="preserve">ه از </w:t>
      </w:r>
      <w:r>
        <w:rPr>
          <w:rStyle w:val="9-Char"/>
          <w:rFonts w:hint="cs"/>
          <w:rtl/>
        </w:rPr>
        <w:t>ی</w:t>
      </w:r>
      <w:r w:rsidRPr="00E6072E">
        <w:rPr>
          <w:rStyle w:val="9-Char"/>
          <w:rFonts w:hint="cs"/>
          <w:rtl/>
        </w:rPr>
        <w:t>اران «عبدالله بن طر</w:t>
      </w:r>
      <w:r>
        <w:rPr>
          <w:rStyle w:val="9-Char"/>
          <w:rFonts w:hint="cs"/>
          <w:rtl/>
        </w:rPr>
        <w:t>ی</w:t>
      </w:r>
      <w:r w:rsidRPr="00E6072E">
        <w:rPr>
          <w:rStyle w:val="9-Char"/>
          <w:rFonts w:hint="cs"/>
          <w:rtl/>
        </w:rPr>
        <w:t>ف» م</w:t>
      </w:r>
      <w:r>
        <w:rPr>
          <w:rStyle w:val="9-Char"/>
          <w:rFonts w:hint="cs"/>
          <w:rtl/>
        </w:rPr>
        <w:t>ی</w:t>
      </w:r>
      <w:r w:rsidRPr="00E6072E">
        <w:rPr>
          <w:rStyle w:val="9-Char"/>
          <w:rFonts w:hint="cs"/>
          <w:rtl/>
        </w:rPr>
        <w:t xml:space="preserve">‌باشند </w:t>
      </w:r>
      <w:r>
        <w:rPr>
          <w:rStyle w:val="9-Char"/>
          <w:rFonts w:hint="cs"/>
          <w:rtl/>
        </w:rPr>
        <w:t>ک</w:t>
      </w:r>
      <w:r w:rsidRPr="00E6072E">
        <w:rPr>
          <w:rStyle w:val="9-Char"/>
          <w:rFonts w:hint="cs"/>
          <w:rtl/>
        </w:rPr>
        <w:t>ه در حدود سال 129 هجر</w:t>
      </w:r>
      <w:r>
        <w:rPr>
          <w:rStyle w:val="9-Char"/>
          <w:rFonts w:hint="cs"/>
          <w:rtl/>
        </w:rPr>
        <w:t>ی</w:t>
      </w:r>
      <w:r w:rsidRPr="00E6072E">
        <w:rPr>
          <w:rStyle w:val="9-Char"/>
          <w:rFonts w:hint="cs"/>
          <w:rtl/>
        </w:rPr>
        <w:t xml:space="preserve"> در عربستان جنوب</w:t>
      </w:r>
      <w:r>
        <w:rPr>
          <w:rStyle w:val="9-Char"/>
          <w:rFonts w:hint="cs"/>
          <w:rtl/>
        </w:rPr>
        <w:t>ی</w:t>
      </w:r>
      <w:r w:rsidRPr="00E6072E">
        <w:rPr>
          <w:rStyle w:val="9-Char"/>
          <w:rFonts w:hint="cs"/>
          <w:rtl/>
        </w:rPr>
        <w:t xml:space="preserve"> تأس</w:t>
      </w:r>
      <w:r>
        <w:rPr>
          <w:rStyle w:val="9-Char"/>
          <w:rFonts w:hint="cs"/>
          <w:rtl/>
        </w:rPr>
        <w:t>ی</w:t>
      </w:r>
      <w:r w:rsidRPr="00E6072E">
        <w:rPr>
          <w:rStyle w:val="9-Char"/>
          <w:rFonts w:hint="cs"/>
          <w:rtl/>
        </w:rPr>
        <w:t>س شد. و فرق د</w:t>
      </w:r>
      <w:r>
        <w:rPr>
          <w:rStyle w:val="9-Char"/>
          <w:rFonts w:hint="cs"/>
          <w:rtl/>
        </w:rPr>
        <w:t>ی</w:t>
      </w:r>
      <w:r w:rsidRPr="00E6072E">
        <w:rPr>
          <w:rStyle w:val="9-Char"/>
          <w:rFonts w:hint="cs"/>
          <w:rtl/>
        </w:rPr>
        <w:t>گر اباض</w:t>
      </w:r>
      <w:r>
        <w:rPr>
          <w:rStyle w:val="9-Char"/>
          <w:rFonts w:hint="cs"/>
          <w:rtl/>
        </w:rPr>
        <w:t>ی</w:t>
      </w:r>
      <w:r w:rsidRPr="00E6072E">
        <w:rPr>
          <w:rStyle w:val="9-Char"/>
          <w:rFonts w:hint="cs"/>
          <w:rtl/>
        </w:rPr>
        <w:t xml:space="preserve"> عبارتند از: « ن</w:t>
      </w:r>
      <w:r>
        <w:rPr>
          <w:rStyle w:val="9-Char"/>
          <w:rFonts w:hint="cs"/>
          <w:rtl/>
        </w:rPr>
        <w:t>ک</w:t>
      </w:r>
      <w:r w:rsidRPr="00E6072E">
        <w:rPr>
          <w:rStyle w:val="9-Char"/>
          <w:rFonts w:hint="cs"/>
          <w:rtl/>
        </w:rPr>
        <w:t>ار»، «نفاث</w:t>
      </w:r>
      <w:r>
        <w:rPr>
          <w:rStyle w:val="9-Char"/>
          <w:rFonts w:hint="cs"/>
          <w:rtl/>
        </w:rPr>
        <w:t>ی</w:t>
      </w:r>
      <w:r w:rsidRPr="00E6072E">
        <w:rPr>
          <w:rStyle w:val="9-Char"/>
          <w:rFonts w:hint="cs"/>
          <w:rtl/>
        </w:rPr>
        <w:t>ه»، «خلف</w:t>
      </w:r>
      <w:r>
        <w:rPr>
          <w:rStyle w:val="9-Char"/>
          <w:rFonts w:hint="cs"/>
          <w:rtl/>
        </w:rPr>
        <w:t>ی</w:t>
      </w:r>
      <w:r w:rsidRPr="00E6072E">
        <w:rPr>
          <w:rStyle w:val="9-Char"/>
          <w:rFonts w:hint="cs"/>
          <w:rtl/>
        </w:rPr>
        <w:t>ه»، «عُمر</w:t>
      </w:r>
      <w:r>
        <w:rPr>
          <w:rStyle w:val="9-Char"/>
          <w:rFonts w:hint="cs"/>
          <w:rtl/>
        </w:rPr>
        <w:t>ی</w:t>
      </w:r>
      <w:r w:rsidRPr="00E6072E">
        <w:rPr>
          <w:rStyle w:val="9-Char"/>
          <w:rFonts w:hint="cs"/>
          <w:rtl/>
        </w:rPr>
        <w:t>ه»، «حسن</w:t>
      </w:r>
      <w:r>
        <w:rPr>
          <w:rStyle w:val="9-Char"/>
          <w:rFonts w:hint="cs"/>
          <w:rtl/>
        </w:rPr>
        <w:t>ی</w:t>
      </w:r>
      <w:r w:rsidRPr="00E6072E">
        <w:rPr>
          <w:rStyle w:val="9-Char"/>
          <w:rFonts w:hint="cs"/>
          <w:rtl/>
        </w:rPr>
        <w:t>ه»، «س</w:t>
      </w:r>
      <w:r>
        <w:rPr>
          <w:rStyle w:val="9-Char"/>
          <w:rFonts w:hint="cs"/>
          <w:rtl/>
        </w:rPr>
        <w:t>ک</w:t>
      </w:r>
      <w:r w:rsidRPr="00E6072E">
        <w:rPr>
          <w:rStyle w:val="9-Char"/>
          <w:rFonts w:hint="cs"/>
          <w:rtl/>
        </w:rPr>
        <w:t>ا</w:t>
      </w:r>
      <w:r>
        <w:rPr>
          <w:rStyle w:val="9-Char"/>
          <w:rFonts w:hint="cs"/>
          <w:rtl/>
        </w:rPr>
        <w:t>کی</w:t>
      </w:r>
      <w:r w:rsidRPr="00E6072E">
        <w:rPr>
          <w:rStyle w:val="9-Char"/>
          <w:rFonts w:hint="cs"/>
          <w:rtl/>
        </w:rPr>
        <w:t>ه»، «حفص</w:t>
      </w:r>
      <w:r>
        <w:rPr>
          <w:rStyle w:val="9-Char"/>
          <w:rFonts w:hint="cs"/>
          <w:rtl/>
        </w:rPr>
        <w:t>ی</w:t>
      </w:r>
      <w:r w:rsidRPr="00E6072E">
        <w:rPr>
          <w:rStyle w:val="9-Char"/>
          <w:rFonts w:hint="cs"/>
          <w:rtl/>
        </w:rPr>
        <w:t>ه» و «</w:t>
      </w:r>
      <w:r>
        <w:rPr>
          <w:rStyle w:val="9-Char"/>
          <w:rFonts w:hint="cs"/>
          <w:rtl/>
        </w:rPr>
        <w:t>ی</w:t>
      </w:r>
      <w:r w:rsidRPr="00E6072E">
        <w:rPr>
          <w:rStyle w:val="9-Char"/>
          <w:rFonts w:hint="cs"/>
          <w:rtl/>
        </w:rPr>
        <w:t>ز</w:t>
      </w:r>
      <w:r>
        <w:rPr>
          <w:rStyle w:val="9-Char"/>
          <w:rFonts w:hint="cs"/>
          <w:rtl/>
        </w:rPr>
        <w:t>ی</w:t>
      </w:r>
      <w:r w:rsidRPr="00E6072E">
        <w:rPr>
          <w:rStyle w:val="9-Char"/>
          <w:rFonts w:hint="cs"/>
          <w:rtl/>
        </w:rPr>
        <w:t>د</w:t>
      </w:r>
      <w:r>
        <w:rPr>
          <w:rStyle w:val="9-Char"/>
          <w:rFonts w:hint="cs"/>
          <w:rtl/>
        </w:rPr>
        <w:t>ی</w:t>
      </w:r>
      <w:r w:rsidRPr="00E6072E">
        <w:rPr>
          <w:rStyle w:val="9-Char"/>
          <w:rFonts w:hint="cs"/>
          <w:rtl/>
        </w:rPr>
        <w:t>ه».</w:t>
      </w:r>
    </w:p>
    <w:p w:rsidR="002E23EF" w:rsidRPr="00E6072E" w:rsidRDefault="002E23EF" w:rsidP="00564407">
      <w:pPr>
        <w:pStyle w:val="FootnoteText"/>
        <w:ind w:left="272"/>
        <w:jc w:val="both"/>
        <w:rPr>
          <w:rStyle w:val="9-Char"/>
          <w:rtl/>
        </w:rPr>
      </w:pPr>
      <w:r w:rsidRPr="00E6072E">
        <w:rPr>
          <w:rStyle w:val="9-Char"/>
          <w:rFonts w:hint="cs"/>
          <w:rtl/>
        </w:rPr>
        <w:t>و عقا</w:t>
      </w:r>
      <w:r>
        <w:rPr>
          <w:rStyle w:val="9-Char"/>
          <w:rFonts w:hint="cs"/>
          <w:rtl/>
        </w:rPr>
        <w:t>ی</w:t>
      </w:r>
      <w:r w:rsidRPr="00E6072E">
        <w:rPr>
          <w:rStyle w:val="9-Char"/>
          <w:rFonts w:hint="cs"/>
          <w:rtl/>
        </w:rPr>
        <w:t>د اباض</w:t>
      </w:r>
      <w:r>
        <w:rPr>
          <w:rStyle w:val="9-Char"/>
          <w:rFonts w:hint="cs"/>
          <w:rtl/>
        </w:rPr>
        <w:t>ی</w:t>
      </w:r>
      <w:r w:rsidRPr="00E6072E">
        <w:rPr>
          <w:rStyle w:val="9-Char"/>
          <w:rFonts w:hint="cs"/>
          <w:rtl/>
        </w:rPr>
        <w:t>ه جز در بعض</w:t>
      </w:r>
      <w:r>
        <w:rPr>
          <w:rStyle w:val="9-Char"/>
          <w:rFonts w:hint="cs"/>
          <w:rtl/>
        </w:rPr>
        <w:t>ی</w:t>
      </w:r>
      <w:r w:rsidRPr="00E6072E">
        <w:rPr>
          <w:rStyle w:val="9-Char"/>
          <w:rFonts w:hint="cs"/>
          <w:rtl/>
        </w:rPr>
        <w:t xml:space="preserve"> از موارد، غالباً موافقِ  اهل سنت و جماع است. و ا</w:t>
      </w:r>
      <w:r>
        <w:rPr>
          <w:rStyle w:val="9-Char"/>
          <w:rFonts w:hint="cs"/>
          <w:rtl/>
        </w:rPr>
        <w:t>ی</w:t>
      </w:r>
      <w:r w:rsidRPr="00E6072E">
        <w:rPr>
          <w:rStyle w:val="9-Char"/>
          <w:rFonts w:hint="cs"/>
          <w:rtl/>
        </w:rPr>
        <w:t>شان مانند آنان معترف به قرآن و سنت و اجماع و ق</w:t>
      </w:r>
      <w:r>
        <w:rPr>
          <w:rStyle w:val="9-Char"/>
          <w:rFonts w:hint="cs"/>
          <w:rtl/>
        </w:rPr>
        <w:t>ی</w:t>
      </w:r>
      <w:r w:rsidRPr="00E6072E">
        <w:rPr>
          <w:rStyle w:val="9-Char"/>
          <w:rFonts w:hint="cs"/>
          <w:rtl/>
        </w:rPr>
        <w:t>اس هستند. و م</w:t>
      </w:r>
      <w:r>
        <w:rPr>
          <w:rStyle w:val="9-Char"/>
          <w:rFonts w:hint="cs"/>
          <w:rtl/>
        </w:rPr>
        <w:t>ی</w:t>
      </w:r>
      <w:r w:rsidRPr="00E6072E">
        <w:rPr>
          <w:rStyle w:val="9-Char"/>
          <w:rFonts w:hint="cs"/>
          <w:rtl/>
        </w:rPr>
        <w:t>‌گو</w:t>
      </w:r>
      <w:r>
        <w:rPr>
          <w:rStyle w:val="9-Char"/>
          <w:rFonts w:hint="cs"/>
          <w:rtl/>
        </w:rPr>
        <w:t>ی</w:t>
      </w:r>
      <w:r w:rsidRPr="00E6072E">
        <w:rPr>
          <w:rStyle w:val="9-Char"/>
          <w:rFonts w:hint="cs"/>
          <w:rtl/>
        </w:rPr>
        <w:t>ند خداوند از گناهان صغ</w:t>
      </w:r>
      <w:r>
        <w:rPr>
          <w:rStyle w:val="9-Char"/>
          <w:rFonts w:hint="cs"/>
          <w:rtl/>
        </w:rPr>
        <w:t>ی</w:t>
      </w:r>
      <w:r w:rsidRPr="00E6072E">
        <w:rPr>
          <w:rStyle w:val="9-Char"/>
          <w:rFonts w:hint="cs"/>
          <w:rtl/>
        </w:rPr>
        <w:t>ره در م</w:t>
      </w:r>
      <w:r>
        <w:rPr>
          <w:rStyle w:val="9-Char"/>
          <w:rFonts w:hint="cs"/>
          <w:rtl/>
        </w:rPr>
        <w:t>ی</w:t>
      </w:r>
      <w:r w:rsidRPr="00E6072E">
        <w:rPr>
          <w:rStyle w:val="9-Char"/>
          <w:rFonts w:hint="cs"/>
          <w:rtl/>
        </w:rPr>
        <w:t>‌گذرد ول</w:t>
      </w:r>
      <w:r>
        <w:rPr>
          <w:rStyle w:val="9-Char"/>
          <w:rFonts w:hint="cs"/>
          <w:rtl/>
        </w:rPr>
        <w:t>ی</w:t>
      </w:r>
      <w:r w:rsidRPr="00E6072E">
        <w:rPr>
          <w:rStyle w:val="9-Char"/>
          <w:rFonts w:hint="cs"/>
          <w:rtl/>
        </w:rPr>
        <w:t xml:space="preserve"> از صاحبان گناهان </w:t>
      </w:r>
      <w:r>
        <w:rPr>
          <w:rStyle w:val="9-Char"/>
          <w:rFonts w:hint="cs"/>
          <w:rtl/>
        </w:rPr>
        <w:t>ک</w:t>
      </w:r>
      <w:r w:rsidRPr="00E6072E">
        <w:rPr>
          <w:rStyle w:val="9-Char"/>
          <w:rFonts w:hint="cs"/>
          <w:rtl/>
        </w:rPr>
        <w:t>ب</w:t>
      </w:r>
      <w:r>
        <w:rPr>
          <w:rStyle w:val="9-Char"/>
          <w:rFonts w:hint="cs"/>
          <w:rtl/>
        </w:rPr>
        <w:t>ی</w:t>
      </w:r>
      <w:r w:rsidRPr="00E6072E">
        <w:rPr>
          <w:rStyle w:val="9-Char"/>
          <w:rFonts w:hint="cs"/>
          <w:rtl/>
        </w:rPr>
        <w:t>ره جز به توبه درنم</w:t>
      </w:r>
      <w:r>
        <w:rPr>
          <w:rStyle w:val="9-Char"/>
          <w:rFonts w:hint="cs"/>
          <w:rtl/>
        </w:rPr>
        <w:t>ی</w:t>
      </w:r>
      <w:r w:rsidRPr="00E6072E">
        <w:rPr>
          <w:rStyle w:val="9-Char"/>
          <w:rFonts w:hint="cs"/>
          <w:rtl/>
        </w:rPr>
        <w:t xml:space="preserve"> گذرد و بهشت و دوزخ فان</w:t>
      </w:r>
      <w:r>
        <w:rPr>
          <w:rStyle w:val="9-Char"/>
          <w:rFonts w:hint="cs"/>
          <w:rtl/>
        </w:rPr>
        <w:t>ی</w:t>
      </w:r>
      <w:r w:rsidRPr="00E6072E">
        <w:rPr>
          <w:rStyle w:val="9-Char"/>
          <w:rFonts w:hint="cs"/>
          <w:rtl/>
        </w:rPr>
        <w:t xml:space="preserve"> نم</w:t>
      </w:r>
      <w:r>
        <w:rPr>
          <w:rStyle w:val="9-Char"/>
          <w:rFonts w:hint="cs"/>
          <w:rtl/>
        </w:rPr>
        <w:t>ی</w:t>
      </w:r>
      <w:r w:rsidRPr="00E6072E">
        <w:rPr>
          <w:rStyle w:val="9-Char"/>
          <w:rFonts w:hint="cs"/>
          <w:rtl/>
        </w:rPr>
        <w:t xml:space="preserve">‌گردند. [مترجم] </w:t>
      </w:r>
    </w:p>
  </w:footnote>
  <w:footnote w:id="461">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خوارج گروه</w:t>
      </w:r>
      <w:r>
        <w:rPr>
          <w:rStyle w:val="9-Char"/>
          <w:rFonts w:hint="cs"/>
          <w:rtl/>
        </w:rPr>
        <w:t>ی</w:t>
      </w:r>
      <w:r w:rsidRPr="00E6072E">
        <w:rPr>
          <w:rStyle w:val="9-Char"/>
          <w:rFonts w:hint="cs"/>
          <w:rtl/>
        </w:rPr>
        <w:t xml:space="preserve"> بودند </w:t>
      </w:r>
      <w:r>
        <w:rPr>
          <w:rStyle w:val="9-Char"/>
          <w:rFonts w:hint="cs"/>
          <w:rtl/>
        </w:rPr>
        <w:t>ک</w:t>
      </w:r>
      <w:r w:rsidRPr="00E6072E">
        <w:rPr>
          <w:rStyle w:val="9-Char"/>
          <w:rFonts w:hint="cs"/>
          <w:rtl/>
        </w:rPr>
        <w:t>ه پس از داور</w:t>
      </w:r>
      <w:r>
        <w:rPr>
          <w:rStyle w:val="9-Char"/>
          <w:rFonts w:hint="cs"/>
          <w:rtl/>
        </w:rPr>
        <w:t>ی</w:t>
      </w:r>
      <w:r w:rsidRPr="00E6072E">
        <w:rPr>
          <w:rStyle w:val="9-Char"/>
          <w:rFonts w:hint="cs"/>
          <w:rtl/>
        </w:rPr>
        <w:t xml:space="preserve"> ح</w:t>
      </w:r>
      <w:r>
        <w:rPr>
          <w:rStyle w:val="9-Char"/>
          <w:rFonts w:hint="cs"/>
          <w:rtl/>
        </w:rPr>
        <w:t>ک</w:t>
      </w:r>
      <w:r w:rsidRPr="00E6072E">
        <w:rPr>
          <w:rStyle w:val="9-Char"/>
          <w:rFonts w:hint="cs"/>
          <w:rtl/>
        </w:rPr>
        <w:t>م</w:t>
      </w:r>
      <w:r>
        <w:rPr>
          <w:rStyle w:val="9-Char"/>
          <w:rFonts w:hint="cs"/>
          <w:rtl/>
        </w:rPr>
        <w:t>ی</w:t>
      </w:r>
      <w:r w:rsidRPr="00E6072E">
        <w:rPr>
          <w:rStyle w:val="9-Char"/>
          <w:rFonts w:hint="cs"/>
          <w:rtl/>
        </w:rPr>
        <w:t>ن ب</w:t>
      </w:r>
      <w:r>
        <w:rPr>
          <w:rStyle w:val="9-Char"/>
          <w:rFonts w:hint="cs"/>
          <w:rtl/>
        </w:rPr>
        <w:t>ی</w:t>
      </w:r>
      <w:r w:rsidRPr="00E6072E">
        <w:rPr>
          <w:rStyle w:val="9-Char"/>
          <w:rFonts w:hint="cs"/>
          <w:rtl/>
        </w:rPr>
        <w:t>ن حضرت عل</w:t>
      </w:r>
      <w:r>
        <w:rPr>
          <w:rStyle w:val="9-Char"/>
          <w:rFonts w:hint="cs"/>
          <w:rtl/>
        </w:rPr>
        <w:t>ی</w:t>
      </w:r>
      <w:r w:rsidRPr="00E6072E">
        <w:rPr>
          <w:rStyle w:val="9-Char"/>
          <w:rFonts w:hint="cs"/>
          <w:rtl/>
        </w:rPr>
        <w:t xml:space="preserve"> و حضرت معاو</w:t>
      </w:r>
      <w:r>
        <w:rPr>
          <w:rStyle w:val="9-Char"/>
          <w:rFonts w:hint="cs"/>
          <w:rtl/>
        </w:rPr>
        <w:t>ی</w:t>
      </w:r>
      <w:r w:rsidRPr="00E6072E">
        <w:rPr>
          <w:rStyle w:val="9-Char"/>
          <w:rFonts w:hint="cs"/>
          <w:rtl/>
        </w:rPr>
        <w:t>ه به وجود آمدند. هنگام مراجعت حضرت عل</w:t>
      </w:r>
      <w:r>
        <w:rPr>
          <w:rStyle w:val="9-Char"/>
          <w:rFonts w:hint="cs"/>
          <w:rtl/>
        </w:rPr>
        <w:t>ی</w:t>
      </w:r>
      <w:r w:rsidRPr="00E6072E">
        <w:rPr>
          <w:rStyle w:val="9-Char"/>
          <w:rFonts w:hint="cs"/>
          <w:rtl/>
        </w:rPr>
        <w:t xml:space="preserve"> از صف</w:t>
      </w:r>
      <w:r>
        <w:rPr>
          <w:rStyle w:val="9-Char"/>
          <w:rFonts w:hint="cs"/>
          <w:rtl/>
        </w:rPr>
        <w:t>ی</w:t>
      </w:r>
      <w:r w:rsidRPr="00E6072E">
        <w:rPr>
          <w:rStyle w:val="9-Char"/>
          <w:rFonts w:hint="cs"/>
          <w:rtl/>
        </w:rPr>
        <w:t xml:space="preserve">ن به </w:t>
      </w:r>
      <w:r>
        <w:rPr>
          <w:rStyle w:val="9-Char"/>
          <w:rFonts w:hint="cs"/>
          <w:rtl/>
        </w:rPr>
        <w:t>ک</w:t>
      </w:r>
      <w:r w:rsidRPr="00E6072E">
        <w:rPr>
          <w:rStyle w:val="9-Char"/>
          <w:rFonts w:hint="cs"/>
          <w:rtl/>
        </w:rPr>
        <w:t>وفه، عده‌ا</w:t>
      </w:r>
      <w:r>
        <w:rPr>
          <w:rStyle w:val="9-Char"/>
          <w:rFonts w:hint="cs"/>
          <w:rtl/>
        </w:rPr>
        <w:t>ی</w:t>
      </w:r>
      <w:r w:rsidRPr="00E6072E">
        <w:rPr>
          <w:rStyle w:val="9-Char"/>
          <w:rFonts w:hint="cs"/>
          <w:rtl/>
        </w:rPr>
        <w:t xml:space="preserve"> از لش</w:t>
      </w:r>
      <w:r>
        <w:rPr>
          <w:rStyle w:val="9-Char"/>
          <w:rFonts w:hint="cs"/>
          <w:rtl/>
        </w:rPr>
        <w:t>ک</w:t>
      </w:r>
      <w:r w:rsidRPr="00E6072E">
        <w:rPr>
          <w:rStyle w:val="9-Char"/>
          <w:rFonts w:hint="cs"/>
          <w:rtl/>
        </w:rPr>
        <w:t>ر</w:t>
      </w:r>
      <w:r>
        <w:rPr>
          <w:rStyle w:val="9-Char"/>
          <w:rFonts w:hint="cs"/>
          <w:rtl/>
        </w:rPr>
        <w:t>ی</w:t>
      </w:r>
      <w:r w:rsidRPr="00E6072E">
        <w:rPr>
          <w:rStyle w:val="9-Char"/>
          <w:rFonts w:hint="cs"/>
          <w:rtl/>
        </w:rPr>
        <w:t>ان و</w:t>
      </w:r>
      <w:r>
        <w:rPr>
          <w:rStyle w:val="9-Char"/>
          <w:rFonts w:hint="cs"/>
          <w:rtl/>
        </w:rPr>
        <w:t>ی</w:t>
      </w:r>
      <w:r w:rsidRPr="00E6072E">
        <w:rPr>
          <w:rStyle w:val="9-Char"/>
          <w:rFonts w:hint="cs"/>
          <w:rtl/>
        </w:rPr>
        <w:t xml:space="preserve"> بر او شور</w:t>
      </w:r>
      <w:r>
        <w:rPr>
          <w:rStyle w:val="9-Char"/>
          <w:rFonts w:hint="cs"/>
          <w:rtl/>
        </w:rPr>
        <w:t>ی</w:t>
      </w:r>
      <w:r w:rsidRPr="00E6072E">
        <w:rPr>
          <w:rStyle w:val="9-Char"/>
          <w:rFonts w:hint="cs"/>
          <w:rtl/>
        </w:rPr>
        <w:t>دند و ح</w:t>
      </w:r>
      <w:r>
        <w:rPr>
          <w:rStyle w:val="9-Char"/>
          <w:rFonts w:hint="cs"/>
          <w:rtl/>
        </w:rPr>
        <w:t>ک</w:t>
      </w:r>
      <w:r w:rsidRPr="00E6072E">
        <w:rPr>
          <w:rStyle w:val="9-Char"/>
          <w:rFonts w:hint="cs"/>
          <w:rtl/>
        </w:rPr>
        <w:t>م</w:t>
      </w:r>
      <w:r>
        <w:rPr>
          <w:rStyle w:val="9-Char"/>
          <w:rFonts w:hint="cs"/>
          <w:rtl/>
        </w:rPr>
        <w:t>ی</w:t>
      </w:r>
      <w:r w:rsidRPr="00E6072E">
        <w:rPr>
          <w:rStyle w:val="9-Char"/>
          <w:rFonts w:hint="cs"/>
          <w:rtl/>
        </w:rPr>
        <w:t>ت را برخلاف اسلام دانستند و گفتند: «لا ح</w:t>
      </w:r>
      <w:r>
        <w:rPr>
          <w:rStyle w:val="9-Char"/>
          <w:rFonts w:hint="cs"/>
          <w:rtl/>
        </w:rPr>
        <w:t>ک</w:t>
      </w:r>
      <w:r w:rsidRPr="00E6072E">
        <w:rPr>
          <w:rStyle w:val="9-Char"/>
          <w:rFonts w:hint="cs"/>
          <w:rtl/>
        </w:rPr>
        <w:t>م الا لله» [فرمان</w:t>
      </w:r>
      <w:r>
        <w:rPr>
          <w:rStyle w:val="9-Char"/>
          <w:rFonts w:hint="cs"/>
          <w:rtl/>
        </w:rPr>
        <w:t>ی</w:t>
      </w:r>
      <w:r w:rsidRPr="00E6072E">
        <w:rPr>
          <w:rStyle w:val="9-Char"/>
          <w:rFonts w:hint="cs"/>
          <w:rtl/>
        </w:rPr>
        <w:t xml:space="preserve"> جز فرمان خدا ن</w:t>
      </w:r>
      <w:r>
        <w:rPr>
          <w:rStyle w:val="9-Char"/>
          <w:rFonts w:hint="cs"/>
          <w:rtl/>
        </w:rPr>
        <w:t>ی</w:t>
      </w:r>
      <w:r w:rsidRPr="00E6072E">
        <w:rPr>
          <w:rStyle w:val="9-Char"/>
          <w:rFonts w:hint="cs"/>
          <w:rtl/>
        </w:rPr>
        <w:t>ست] از ا</w:t>
      </w:r>
      <w:r>
        <w:rPr>
          <w:rStyle w:val="9-Char"/>
          <w:rFonts w:hint="cs"/>
          <w:rtl/>
        </w:rPr>
        <w:t>ی</w:t>
      </w:r>
      <w:r w:rsidRPr="00E6072E">
        <w:rPr>
          <w:rStyle w:val="9-Char"/>
          <w:rFonts w:hint="cs"/>
          <w:rtl/>
        </w:rPr>
        <w:t>ن جهت آنان را «مح</w:t>
      </w:r>
      <w:r>
        <w:rPr>
          <w:rStyle w:val="9-Char"/>
          <w:rFonts w:hint="cs"/>
          <w:rtl/>
        </w:rPr>
        <w:t>ک</w:t>
      </w:r>
      <w:r w:rsidRPr="00E6072E">
        <w:rPr>
          <w:rStyle w:val="9-Char"/>
          <w:rFonts w:hint="cs"/>
          <w:rtl/>
        </w:rPr>
        <w:t>مّه اول</w:t>
      </w:r>
      <w:r>
        <w:rPr>
          <w:rStyle w:val="9-Char"/>
          <w:rFonts w:hint="cs"/>
          <w:rtl/>
        </w:rPr>
        <w:t>ی</w:t>
      </w:r>
      <w:r w:rsidRPr="00E6072E">
        <w:rPr>
          <w:rStyle w:val="9-Char"/>
          <w:rFonts w:hint="cs"/>
          <w:rtl/>
        </w:rPr>
        <w:t>» (داور</w:t>
      </w:r>
      <w:r>
        <w:rPr>
          <w:rStyle w:val="9-Char"/>
          <w:rFonts w:hint="cs"/>
          <w:rtl/>
        </w:rPr>
        <w:t>ی</w:t>
      </w:r>
      <w:r w:rsidRPr="00E6072E">
        <w:rPr>
          <w:rStyle w:val="9-Char"/>
          <w:rFonts w:hint="cs"/>
          <w:rtl/>
        </w:rPr>
        <w:t xml:space="preserve"> خواهان نخست) خواندند. سپس دوازده هزارتن از ا</w:t>
      </w:r>
      <w:r>
        <w:rPr>
          <w:rStyle w:val="9-Char"/>
          <w:rFonts w:hint="cs"/>
          <w:rtl/>
        </w:rPr>
        <w:t>ی</w:t>
      </w:r>
      <w:r w:rsidRPr="00E6072E">
        <w:rPr>
          <w:rStyle w:val="9-Char"/>
          <w:rFonts w:hint="cs"/>
          <w:rtl/>
        </w:rPr>
        <w:t>شان از لش</w:t>
      </w:r>
      <w:r>
        <w:rPr>
          <w:rStyle w:val="9-Char"/>
          <w:rFonts w:hint="cs"/>
          <w:rtl/>
        </w:rPr>
        <w:t>ک</w:t>
      </w:r>
      <w:r w:rsidRPr="00E6072E">
        <w:rPr>
          <w:rStyle w:val="9-Char"/>
          <w:rFonts w:hint="cs"/>
          <w:rtl/>
        </w:rPr>
        <w:t>ر حضرت عل</w:t>
      </w:r>
      <w:r>
        <w:rPr>
          <w:rStyle w:val="9-Char"/>
          <w:rFonts w:hint="cs"/>
          <w:rtl/>
        </w:rPr>
        <w:t>ی</w:t>
      </w:r>
      <w:r w:rsidRPr="00E6072E">
        <w:rPr>
          <w:rStyle w:val="9-Char"/>
          <w:rFonts w:hint="cs"/>
          <w:rtl/>
        </w:rPr>
        <w:t xml:space="preserve"> جداشده و به «حروراء» نزد</w:t>
      </w:r>
      <w:r>
        <w:rPr>
          <w:rStyle w:val="9-Char"/>
          <w:rFonts w:hint="cs"/>
          <w:rtl/>
        </w:rPr>
        <w:t>یک</w:t>
      </w:r>
      <w:r w:rsidRPr="00E6072E">
        <w:rPr>
          <w:rStyle w:val="9-Char"/>
          <w:rFonts w:hint="cs"/>
          <w:rtl/>
        </w:rPr>
        <w:t xml:space="preserve"> </w:t>
      </w:r>
      <w:r>
        <w:rPr>
          <w:rStyle w:val="9-Char"/>
          <w:rFonts w:hint="cs"/>
          <w:rtl/>
        </w:rPr>
        <w:t>ک</w:t>
      </w:r>
      <w:r w:rsidRPr="00E6072E">
        <w:rPr>
          <w:rStyle w:val="9-Char"/>
          <w:rFonts w:hint="cs"/>
          <w:rtl/>
        </w:rPr>
        <w:t>وفه رفتند و با و</w:t>
      </w:r>
      <w:r>
        <w:rPr>
          <w:rStyle w:val="9-Char"/>
          <w:rFonts w:hint="cs"/>
          <w:rtl/>
        </w:rPr>
        <w:t>ی</w:t>
      </w:r>
      <w:r w:rsidRPr="00E6072E">
        <w:rPr>
          <w:rStyle w:val="9-Char"/>
          <w:rFonts w:hint="cs"/>
          <w:rtl/>
        </w:rPr>
        <w:t xml:space="preserve"> مخالفت </w:t>
      </w:r>
      <w:r>
        <w:rPr>
          <w:rStyle w:val="9-Char"/>
          <w:rFonts w:hint="cs"/>
          <w:rtl/>
        </w:rPr>
        <w:t>ک</w:t>
      </w:r>
      <w:r w:rsidRPr="00E6072E">
        <w:rPr>
          <w:rStyle w:val="9-Char"/>
          <w:rFonts w:hint="cs"/>
          <w:rtl/>
        </w:rPr>
        <w:t>ردند بد</w:t>
      </w:r>
      <w:r>
        <w:rPr>
          <w:rStyle w:val="9-Char"/>
          <w:rFonts w:hint="cs"/>
          <w:rtl/>
        </w:rPr>
        <w:t>ی</w:t>
      </w:r>
      <w:r w:rsidRPr="00E6072E">
        <w:rPr>
          <w:rStyle w:val="9-Char"/>
          <w:rFonts w:hint="cs"/>
          <w:rtl/>
        </w:rPr>
        <w:t>ن سبب آنان را «حرور</w:t>
      </w:r>
      <w:r>
        <w:rPr>
          <w:rStyle w:val="9-Char"/>
          <w:rFonts w:hint="cs"/>
          <w:rtl/>
        </w:rPr>
        <w:t>ی</w:t>
      </w:r>
      <w:r w:rsidRPr="00E6072E">
        <w:rPr>
          <w:rStyle w:val="9-Char"/>
          <w:rFonts w:hint="cs"/>
          <w:rtl/>
        </w:rPr>
        <w:t>ه» نام</w:t>
      </w:r>
      <w:r>
        <w:rPr>
          <w:rStyle w:val="9-Char"/>
          <w:rFonts w:hint="cs"/>
          <w:rtl/>
        </w:rPr>
        <w:t>ی</w:t>
      </w:r>
      <w:r w:rsidRPr="00E6072E">
        <w:rPr>
          <w:rStyle w:val="9-Char"/>
          <w:rFonts w:hint="cs"/>
          <w:rtl/>
        </w:rPr>
        <w:t>دند. خوارج خود را « شراة » م</w:t>
      </w:r>
      <w:r>
        <w:rPr>
          <w:rStyle w:val="9-Char"/>
          <w:rFonts w:hint="cs"/>
          <w:rtl/>
        </w:rPr>
        <w:t>ی</w:t>
      </w:r>
      <w:r w:rsidRPr="00E6072E">
        <w:rPr>
          <w:rStyle w:val="9-Char"/>
          <w:rFonts w:hint="cs"/>
          <w:rtl/>
        </w:rPr>
        <w:t>‌خواندند و خارج</w:t>
      </w:r>
      <w:r>
        <w:rPr>
          <w:rStyle w:val="9-Char"/>
          <w:rFonts w:hint="cs"/>
          <w:rtl/>
        </w:rPr>
        <w:t>ی</w:t>
      </w:r>
      <w:r w:rsidRPr="00E6072E">
        <w:rPr>
          <w:rStyle w:val="9-Char"/>
          <w:rFonts w:hint="cs"/>
          <w:rtl/>
        </w:rPr>
        <w:t xml:space="preserve"> </w:t>
      </w:r>
      <w:r>
        <w:rPr>
          <w:rStyle w:val="9-Char"/>
          <w:rFonts w:hint="cs"/>
          <w:rtl/>
        </w:rPr>
        <w:t>ک</w:t>
      </w:r>
      <w:r w:rsidRPr="00E6072E">
        <w:rPr>
          <w:rStyle w:val="9-Char"/>
          <w:rFonts w:hint="cs"/>
          <w:rtl/>
        </w:rPr>
        <w:t>ه جمع آن خوارج م</w:t>
      </w:r>
      <w:r>
        <w:rPr>
          <w:rStyle w:val="9-Char"/>
          <w:rFonts w:hint="cs"/>
          <w:rtl/>
        </w:rPr>
        <w:t>ی</w:t>
      </w:r>
      <w:r w:rsidRPr="00E6072E">
        <w:rPr>
          <w:rStyle w:val="9-Char"/>
          <w:rFonts w:hint="cs"/>
          <w:rtl/>
        </w:rPr>
        <w:t>‌باشد لقب</w:t>
      </w:r>
      <w:r>
        <w:rPr>
          <w:rStyle w:val="9-Char"/>
          <w:rFonts w:hint="cs"/>
          <w:rtl/>
        </w:rPr>
        <w:t>ی</w:t>
      </w:r>
      <w:r w:rsidRPr="00E6072E">
        <w:rPr>
          <w:rStyle w:val="9-Char"/>
          <w:rFonts w:hint="cs"/>
          <w:rtl/>
        </w:rPr>
        <w:t xml:space="preserve"> است </w:t>
      </w:r>
      <w:r>
        <w:rPr>
          <w:rStyle w:val="9-Char"/>
          <w:rFonts w:hint="cs"/>
          <w:rtl/>
        </w:rPr>
        <w:t>ک</w:t>
      </w:r>
      <w:r w:rsidRPr="00E6072E">
        <w:rPr>
          <w:rStyle w:val="9-Char"/>
          <w:rFonts w:hint="cs"/>
          <w:rtl/>
        </w:rPr>
        <w:t>ه دشمنان ا</w:t>
      </w:r>
      <w:r>
        <w:rPr>
          <w:rStyle w:val="9-Char"/>
          <w:rFonts w:hint="cs"/>
          <w:rtl/>
        </w:rPr>
        <w:t>ی</w:t>
      </w:r>
      <w:r w:rsidRPr="00E6072E">
        <w:rPr>
          <w:rStyle w:val="9-Char"/>
          <w:rFonts w:hint="cs"/>
          <w:rtl/>
        </w:rPr>
        <w:t xml:space="preserve">شان به آنان داده‌اند. </w:t>
      </w:r>
    </w:p>
    <w:p w:rsidR="002E23EF" w:rsidRPr="00E6072E" w:rsidRDefault="002E23EF" w:rsidP="00564407">
      <w:pPr>
        <w:pStyle w:val="FootnoteText"/>
        <w:ind w:left="272"/>
        <w:jc w:val="both"/>
        <w:rPr>
          <w:rStyle w:val="9-Char"/>
          <w:rtl/>
        </w:rPr>
      </w:pPr>
      <w:r w:rsidRPr="00E6072E">
        <w:rPr>
          <w:rStyle w:val="9-Char"/>
          <w:rFonts w:hint="cs"/>
          <w:rtl/>
        </w:rPr>
        <w:t>«شراة» به معن</w:t>
      </w:r>
      <w:r>
        <w:rPr>
          <w:rStyle w:val="9-Char"/>
          <w:rFonts w:hint="cs"/>
          <w:rtl/>
        </w:rPr>
        <w:t>ی</w:t>
      </w:r>
      <w:r w:rsidRPr="00E6072E">
        <w:rPr>
          <w:rStyle w:val="9-Char"/>
          <w:rFonts w:hint="cs"/>
          <w:rtl/>
        </w:rPr>
        <w:t xml:space="preserve"> فروشندگان است و مفردش « شار</w:t>
      </w:r>
      <w:r>
        <w:rPr>
          <w:rStyle w:val="9-Char"/>
          <w:rFonts w:hint="cs"/>
          <w:rtl/>
        </w:rPr>
        <w:t>ی</w:t>
      </w:r>
      <w:r w:rsidRPr="00E6072E">
        <w:rPr>
          <w:rStyle w:val="9-Char"/>
          <w:rFonts w:hint="cs"/>
          <w:rtl/>
        </w:rPr>
        <w:t xml:space="preserve"> » م</w:t>
      </w:r>
      <w:r>
        <w:rPr>
          <w:rStyle w:val="9-Char"/>
          <w:rFonts w:hint="cs"/>
          <w:rtl/>
        </w:rPr>
        <w:t>ی</w:t>
      </w:r>
      <w:r w:rsidRPr="00E6072E">
        <w:rPr>
          <w:rStyle w:val="9-Char"/>
          <w:rFonts w:hint="cs"/>
          <w:rtl/>
        </w:rPr>
        <w:t>‌باشد. ا</w:t>
      </w:r>
      <w:r>
        <w:rPr>
          <w:rStyle w:val="9-Char"/>
          <w:rFonts w:hint="cs"/>
          <w:rtl/>
        </w:rPr>
        <w:t>ی</w:t>
      </w:r>
      <w:r w:rsidRPr="00E6072E">
        <w:rPr>
          <w:rStyle w:val="9-Char"/>
          <w:rFonts w:hint="cs"/>
          <w:rtl/>
        </w:rPr>
        <w:t>ن عنوان را بد</w:t>
      </w:r>
      <w:r>
        <w:rPr>
          <w:rStyle w:val="9-Char"/>
          <w:rFonts w:hint="cs"/>
          <w:rtl/>
        </w:rPr>
        <w:t>ی</w:t>
      </w:r>
      <w:r w:rsidRPr="00E6072E">
        <w:rPr>
          <w:rStyle w:val="9-Char"/>
          <w:rFonts w:hint="cs"/>
          <w:rtl/>
        </w:rPr>
        <w:t xml:space="preserve">ن علت انتخاب </w:t>
      </w:r>
      <w:r>
        <w:rPr>
          <w:rStyle w:val="9-Char"/>
          <w:rFonts w:hint="cs"/>
          <w:rtl/>
        </w:rPr>
        <w:t>ک</w:t>
      </w:r>
      <w:r w:rsidRPr="00E6072E">
        <w:rPr>
          <w:rStyle w:val="9-Char"/>
          <w:rFonts w:hint="cs"/>
          <w:rtl/>
        </w:rPr>
        <w:t xml:space="preserve">ردند </w:t>
      </w:r>
      <w:r>
        <w:rPr>
          <w:rStyle w:val="9-Char"/>
          <w:rFonts w:hint="cs"/>
          <w:rtl/>
        </w:rPr>
        <w:t>ک</w:t>
      </w:r>
      <w:r w:rsidRPr="00E6072E">
        <w:rPr>
          <w:rStyle w:val="9-Char"/>
          <w:rFonts w:hint="cs"/>
          <w:rtl/>
        </w:rPr>
        <w:t>ه م</w:t>
      </w:r>
      <w:r>
        <w:rPr>
          <w:rStyle w:val="9-Char"/>
          <w:rFonts w:hint="cs"/>
          <w:rtl/>
        </w:rPr>
        <w:t>ی</w:t>
      </w:r>
      <w:r w:rsidRPr="00E6072E">
        <w:rPr>
          <w:rStyle w:val="9-Char"/>
          <w:rFonts w:hint="cs"/>
          <w:rtl/>
        </w:rPr>
        <w:t>‌گفتند: ما جان خو</w:t>
      </w:r>
      <w:r>
        <w:rPr>
          <w:rStyle w:val="9-Char"/>
          <w:rFonts w:hint="cs"/>
          <w:rtl/>
        </w:rPr>
        <w:t>ی</w:t>
      </w:r>
      <w:r w:rsidRPr="00E6072E">
        <w:rPr>
          <w:rStyle w:val="9-Char"/>
          <w:rFonts w:hint="cs"/>
          <w:rtl/>
        </w:rPr>
        <w:t>ش را برا</w:t>
      </w:r>
      <w:r>
        <w:rPr>
          <w:rStyle w:val="9-Char"/>
          <w:rFonts w:hint="cs"/>
          <w:rtl/>
        </w:rPr>
        <w:t>ی</w:t>
      </w:r>
      <w:r w:rsidRPr="00E6072E">
        <w:rPr>
          <w:rStyle w:val="9-Char"/>
          <w:rFonts w:hint="cs"/>
          <w:rtl/>
        </w:rPr>
        <w:t xml:space="preserve"> پاداش اخرو</w:t>
      </w:r>
      <w:r>
        <w:rPr>
          <w:rStyle w:val="9-Char"/>
          <w:rFonts w:hint="cs"/>
          <w:rtl/>
        </w:rPr>
        <w:t>ی</w:t>
      </w:r>
      <w:r w:rsidRPr="00E6072E">
        <w:rPr>
          <w:rStyle w:val="9-Char"/>
          <w:rFonts w:hint="cs"/>
          <w:rtl/>
        </w:rPr>
        <w:t xml:space="preserve"> فدا م</w:t>
      </w:r>
      <w:r>
        <w:rPr>
          <w:rStyle w:val="9-Char"/>
          <w:rFonts w:hint="cs"/>
          <w:rtl/>
        </w:rPr>
        <w:t>ی</w:t>
      </w:r>
      <w:r w:rsidRPr="00E6072E">
        <w:rPr>
          <w:rStyle w:val="9-Char"/>
          <w:rFonts w:hint="cs"/>
          <w:rtl/>
        </w:rPr>
        <w:t>‌</w:t>
      </w:r>
      <w:r>
        <w:rPr>
          <w:rStyle w:val="9-Char"/>
          <w:rFonts w:hint="cs"/>
          <w:rtl/>
        </w:rPr>
        <w:t>ک</w:t>
      </w:r>
      <w:r w:rsidRPr="00E6072E">
        <w:rPr>
          <w:rStyle w:val="9-Char"/>
          <w:rFonts w:hint="cs"/>
          <w:rtl/>
        </w:rPr>
        <w:t>ن</w:t>
      </w:r>
      <w:r>
        <w:rPr>
          <w:rStyle w:val="9-Char"/>
          <w:rFonts w:hint="cs"/>
          <w:rtl/>
        </w:rPr>
        <w:t>ی</w:t>
      </w:r>
      <w:r w:rsidRPr="00E6072E">
        <w:rPr>
          <w:rStyle w:val="9-Char"/>
          <w:rFonts w:hint="cs"/>
          <w:rtl/>
        </w:rPr>
        <w:t>م. ا</w:t>
      </w:r>
      <w:r>
        <w:rPr>
          <w:rStyle w:val="9-Char"/>
          <w:rFonts w:hint="cs"/>
          <w:rtl/>
        </w:rPr>
        <w:t>ی</w:t>
      </w:r>
      <w:r w:rsidRPr="00E6072E">
        <w:rPr>
          <w:rStyle w:val="9-Char"/>
          <w:rFonts w:hint="cs"/>
          <w:rtl/>
        </w:rPr>
        <w:t>ن نام مأخوذ از آ</w:t>
      </w:r>
      <w:r>
        <w:rPr>
          <w:rStyle w:val="9-Char"/>
          <w:rFonts w:hint="cs"/>
          <w:rtl/>
        </w:rPr>
        <w:t>ی</w:t>
      </w:r>
      <w:r w:rsidRPr="00E6072E">
        <w:rPr>
          <w:rStyle w:val="9-Char"/>
          <w:rFonts w:hint="cs"/>
          <w:rtl/>
        </w:rPr>
        <w:t>ه‌</w:t>
      </w:r>
      <w:r>
        <w:rPr>
          <w:rStyle w:val="9-Char"/>
          <w:rFonts w:hint="cs"/>
          <w:rtl/>
        </w:rPr>
        <w:t>ی</w:t>
      </w:r>
      <w:r w:rsidRPr="00E6072E">
        <w:rPr>
          <w:rStyle w:val="9-Char"/>
          <w:rFonts w:hint="cs"/>
          <w:rtl/>
        </w:rPr>
        <w:t xml:space="preserve"> </w:t>
      </w:r>
      <w:r w:rsidRPr="00737619">
        <w:rPr>
          <w:rStyle w:val="9-Char"/>
          <w:rFonts w:cs="Traditional Arabic"/>
          <w:rtl/>
        </w:rPr>
        <w:t>﴿</w:t>
      </w:r>
      <w:r w:rsidRPr="00737619">
        <w:rPr>
          <w:rStyle w:val="6-Char"/>
          <w:sz w:val="24"/>
          <w:szCs w:val="24"/>
          <w:rtl/>
        </w:rPr>
        <w:t xml:space="preserve">۞إِنَّ </w:t>
      </w:r>
      <w:r w:rsidRPr="00737619">
        <w:rPr>
          <w:rStyle w:val="6-Char"/>
          <w:rFonts w:hint="cs"/>
          <w:sz w:val="24"/>
          <w:szCs w:val="24"/>
          <w:rtl/>
        </w:rPr>
        <w:t>ٱ</w:t>
      </w:r>
      <w:r w:rsidRPr="00737619">
        <w:rPr>
          <w:rStyle w:val="6-Char"/>
          <w:rFonts w:hint="eastAsia"/>
          <w:sz w:val="24"/>
          <w:szCs w:val="24"/>
          <w:rtl/>
        </w:rPr>
        <w:t>للَّهَ</w:t>
      </w:r>
      <w:r w:rsidRPr="00737619">
        <w:rPr>
          <w:rStyle w:val="6-Char"/>
          <w:sz w:val="24"/>
          <w:szCs w:val="24"/>
          <w:rtl/>
        </w:rPr>
        <w:t xml:space="preserve"> </w:t>
      </w:r>
      <w:r w:rsidRPr="00737619">
        <w:rPr>
          <w:rStyle w:val="6-Char"/>
          <w:rFonts w:hint="cs"/>
          <w:sz w:val="24"/>
          <w:szCs w:val="24"/>
          <w:rtl/>
        </w:rPr>
        <w:t>ٱ</w:t>
      </w:r>
      <w:r w:rsidRPr="00737619">
        <w:rPr>
          <w:rStyle w:val="6-Char"/>
          <w:rFonts w:hint="eastAsia"/>
          <w:sz w:val="24"/>
          <w:szCs w:val="24"/>
          <w:rtl/>
        </w:rPr>
        <w:t>شۡتَرَىٰ</w:t>
      </w:r>
      <w:r w:rsidRPr="00737619">
        <w:rPr>
          <w:rStyle w:val="6-Char"/>
          <w:sz w:val="24"/>
          <w:szCs w:val="24"/>
          <w:rtl/>
        </w:rPr>
        <w:t xml:space="preserve"> مِنَ </w:t>
      </w:r>
      <w:r w:rsidRPr="00737619">
        <w:rPr>
          <w:rStyle w:val="6-Char"/>
          <w:rFonts w:hint="cs"/>
          <w:sz w:val="24"/>
          <w:szCs w:val="24"/>
          <w:rtl/>
        </w:rPr>
        <w:t>ٱ</w:t>
      </w:r>
      <w:r w:rsidRPr="00737619">
        <w:rPr>
          <w:rStyle w:val="6-Char"/>
          <w:rFonts w:hint="eastAsia"/>
          <w:sz w:val="24"/>
          <w:szCs w:val="24"/>
          <w:rtl/>
        </w:rPr>
        <w:t>لۡمُؤۡمِنِينَ</w:t>
      </w:r>
      <w:r w:rsidRPr="00737619">
        <w:rPr>
          <w:rStyle w:val="6-Char"/>
          <w:sz w:val="24"/>
          <w:szCs w:val="24"/>
          <w:rtl/>
        </w:rPr>
        <w:t xml:space="preserve"> أَنفُسَهُمۡ وَأَمۡوَٰلَهُم بِأَنَّ لَهُمُ </w:t>
      </w:r>
      <w:r w:rsidRPr="00737619">
        <w:rPr>
          <w:rStyle w:val="6-Char"/>
          <w:rFonts w:hint="cs"/>
          <w:sz w:val="24"/>
          <w:szCs w:val="24"/>
          <w:rtl/>
        </w:rPr>
        <w:t>ٱ</w:t>
      </w:r>
      <w:r w:rsidRPr="00737619">
        <w:rPr>
          <w:rStyle w:val="6-Char"/>
          <w:rFonts w:hint="eastAsia"/>
          <w:sz w:val="24"/>
          <w:szCs w:val="24"/>
          <w:rtl/>
        </w:rPr>
        <w:t>لۡجَنَّةَۚ</w:t>
      </w:r>
      <w:r w:rsidRPr="00737619">
        <w:rPr>
          <w:rStyle w:val="9-Char"/>
          <w:rFonts w:cs="Traditional Arabic"/>
          <w:rtl/>
        </w:rPr>
        <w:t>﴾</w:t>
      </w:r>
      <w:r w:rsidRPr="00E6072E">
        <w:rPr>
          <w:rStyle w:val="9-Char"/>
          <w:rFonts w:cs="KFGQPC Uthmanic Script HAFS"/>
          <w:szCs w:val="28"/>
          <w:rtl/>
        </w:rPr>
        <w:t xml:space="preserve"> </w:t>
      </w:r>
      <w:r w:rsidRPr="002E23EF">
        <w:rPr>
          <w:rStyle w:val="9-Char0"/>
          <w:rtl/>
        </w:rPr>
        <w:t>[التوبة: 111]</w:t>
      </w:r>
      <w:r w:rsidRPr="00E6072E">
        <w:rPr>
          <w:rStyle w:val="9-Char"/>
          <w:rFonts w:hint="cs"/>
          <w:rtl/>
        </w:rPr>
        <w:t xml:space="preserve"> است.</w:t>
      </w:r>
    </w:p>
    <w:p w:rsidR="002E23EF" w:rsidRPr="00E6072E" w:rsidRDefault="002E23EF" w:rsidP="00564407">
      <w:pPr>
        <w:pStyle w:val="FootnoteText"/>
        <w:ind w:left="272"/>
        <w:jc w:val="both"/>
        <w:rPr>
          <w:rStyle w:val="9-Char"/>
          <w:rtl/>
        </w:rPr>
      </w:pPr>
      <w:r w:rsidRPr="00E6072E">
        <w:rPr>
          <w:rStyle w:val="9-Char"/>
          <w:rFonts w:hint="cs"/>
          <w:rtl/>
        </w:rPr>
        <w:t>خوارج، حضرت عل</w:t>
      </w:r>
      <w:r>
        <w:rPr>
          <w:rStyle w:val="9-Char"/>
          <w:rFonts w:hint="cs"/>
          <w:rtl/>
        </w:rPr>
        <w:t>ی</w:t>
      </w:r>
      <w:r w:rsidRPr="00E6072E">
        <w:rPr>
          <w:rStyle w:val="9-Char"/>
          <w:rFonts w:hint="cs"/>
          <w:rtl/>
        </w:rPr>
        <w:t>،  حضرت عثمان و حضرت معاو</w:t>
      </w:r>
      <w:r>
        <w:rPr>
          <w:rStyle w:val="9-Char"/>
          <w:rFonts w:hint="cs"/>
          <w:rtl/>
        </w:rPr>
        <w:t>ی</w:t>
      </w:r>
      <w:r w:rsidRPr="00E6072E">
        <w:rPr>
          <w:rStyle w:val="9-Char"/>
          <w:rFonts w:hint="cs"/>
          <w:rtl/>
        </w:rPr>
        <w:t>ه و ح</w:t>
      </w:r>
      <w:r>
        <w:rPr>
          <w:rStyle w:val="9-Char"/>
          <w:rFonts w:hint="cs"/>
          <w:rtl/>
        </w:rPr>
        <w:t>ک</w:t>
      </w:r>
      <w:r w:rsidRPr="00E6072E">
        <w:rPr>
          <w:rStyle w:val="9-Char"/>
          <w:rFonts w:hint="cs"/>
          <w:rtl/>
        </w:rPr>
        <w:t>م</w:t>
      </w:r>
      <w:r>
        <w:rPr>
          <w:rStyle w:val="9-Char"/>
          <w:rFonts w:hint="cs"/>
          <w:rtl/>
        </w:rPr>
        <w:t>ی</w:t>
      </w:r>
      <w:r w:rsidRPr="00E6072E">
        <w:rPr>
          <w:rStyle w:val="9-Char"/>
          <w:rFonts w:hint="cs"/>
          <w:rtl/>
        </w:rPr>
        <w:t>ن [ابوموس</w:t>
      </w:r>
      <w:r>
        <w:rPr>
          <w:rStyle w:val="9-Char"/>
          <w:rFonts w:hint="cs"/>
          <w:rtl/>
        </w:rPr>
        <w:t>ی</w:t>
      </w:r>
      <w:r w:rsidRPr="00E6072E">
        <w:rPr>
          <w:rStyle w:val="9-Char"/>
          <w:rFonts w:hint="cs"/>
          <w:rtl/>
        </w:rPr>
        <w:t xml:space="preserve"> اشعر</w:t>
      </w:r>
      <w:r>
        <w:rPr>
          <w:rStyle w:val="9-Char"/>
          <w:rFonts w:hint="cs"/>
          <w:rtl/>
        </w:rPr>
        <w:t>ی</w:t>
      </w:r>
      <w:r w:rsidRPr="00E6072E">
        <w:rPr>
          <w:rStyle w:val="9-Char"/>
          <w:rFonts w:hint="cs"/>
          <w:rtl/>
        </w:rPr>
        <w:t xml:space="preserve"> و عمروبن العاص] را </w:t>
      </w:r>
      <w:r>
        <w:rPr>
          <w:rStyle w:val="9-Char"/>
          <w:rFonts w:hint="cs"/>
          <w:rtl/>
        </w:rPr>
        <w:t>ک</w:t>
      </w:r>
      <w:r w:rsidRPr="00E6072E">
        <w:rPr>
          <w:rStyle w:val="9-Char"/>
          <w:rFonts w:hint="cs"/>
          <w:rtl/>
        </w:rPr>
        <w:t>افر م</w:t>
      </w:r>
      <w:r>
        <w:rPr>
          <w:rStyle w:val="9-Char"/>
          <w:rFonts w:hint="cs"/>
          <w:rtl/>
        </w:rPr>
        <w:t>ی</w:t>
      </w:r>
      <w:r w:rsidRPr="00E6072E">
        <w:rPr>
          <w:rStyle w:val="9-Char"/>
          <w:rFonts w:hint="cs"/>
          <w:rtl/>
        </w:rPr>
        <w:t>‌شمارند و مرت</w:t>
      </w:r>
      <w:r>
        <w:rPr>
          <w:rStyle w:val="9-Char"/>
          <w:rFonts w:hint="cs"/>
          <w:rtl/>
        </w:rPr>
        <w:t>ک</w:t>
      </w:r>
      <w:r w:rsidRPr="00E6072E">
        <w:rPr>
          <w:rStyle w:val="9-Char"/>
          <w:rFonts w:hint="cs"/>
          <w:rtl/>
        </w:rPr>
        <w:t xml:space="preserve">ب گناهان </w:t>
      </w:r>
      <w:r>
        <w:rPr>
          <w:rStyle w:val="9-Char"/>
          <w:rFonts w:hint="cs"/>
          <w:rtl/>
        </w:rPr>
        <w:t>ک</w:t>
      </w:r>
      <w:r w:rsidRPr="00E6072E">
        <w:rPr>
          <w:rStyle w:val="9-Char"/>
          <w:rFonts w:hint="cs"/>
          <w:rtl/>
        </w:rPr>
        <w:t>ب</w:t>
      </w:r>
      <w:r>
        <w:rPr>
          <w:rStyle w:val="9-Char"/>
          <w:rFonts w:hint="cs"/>
          <w:rtl/>
        </w:rPr>
        <w:t>ی</w:t>
      </w:r>
      <w:r w:rsidRPr="00E6072E">
        <w:rPr>
          <w:rStyle w:val="9-Char"/>
          <w:rFonts w:hint="cs"/>
          <w:rtl/>
        </w:rPr>
        <w:t xml:space="preserve">ره را </w:t>
      </w:r>
      <w:r>
        <w:rPr>
          <w:rStyle w:val="9-Char"/>
          <w:rFonts w:hint="cs"/>
          <w:rtl/>
        </w:rPr>
        <w:t>ک</w:t>
      </w:r>
      <w:r w:rsidRPr="00E6072E">
        <w:rPr>
          <w:rStyle w:val="9-Char"/>
          <w:rFonts w:hint="cs"/>
          <w:rtl/>
        </w:rPr>
        <w:t>افر م</w:t>
      </w:r>
      <w:r>
        <w:rPr>
          <w:rStyle w:val="9-Char"/>
          <w:rFonts w:hint="cs"/>
          <w:rtl/>
        </w:rPr>
        <w:t>ی</w:t>
      </w:r>
      <w:r w:rsidRPr="00E6072E">
        <w:rPr>
          <w:rStyle w:val="9-Char"/>
          <w:rFonts w:hint="cs"/>
          <w:rtl/>
        </w:rPr>
        <w:t>‌دانند و ر</w:t>
      </w:r>
      <w:r>
        <w:rPr>
          <w:rStyle w:val="9-Char"/>
          <w:rFonts w:hint="cs"/>
          <w:rtl/>
        </w:rPr>
        <w:t>ی</w:t>
      </w:r>
      <w:r w:rsidRPr="00E6072E">
        <w:rPr>
          <w:rStyle w:val="9-Char"/>
          <w:rFonts w:hint="cs"/>
          <w:rtl/>
        </w:rPr>
        <w:t>ختن خونشان را مباح م</w:t>
      </w:r>
      <w:r>
        <w:rPr>
          <w:rStyle w:val="9-Char"/>
          <w:rFonts w:hint="cs"/>
          <w:rtl/>
        </w:rPr>
        <w:t>ی</w:t>
      </w:r>
      <w:r w:rsidRPr="00E6072E">
        <w:rPr>
          <w:rStyle w:val="9-Char"/>
          <w:rFonts w:hint="cs"/>
          <w:rtl/>
        </w:rPr>
        <w:t xml:space="preserve">‌دانستند. </w:t>
      </w:r>
    </w:p>
    <w:p w:rsidR="002E23EF" w:rsidRPr="00E6072E" w:rsidRDefault="002E23EF" w:rsidP="00564407">
      <w:pPr>
        <w:pStyle w:val="FootnoteText"/>
        <w:ind w:left="272"/>
        <w:jc w:val="both"/>
        <w:rPr>
          <w:rStyle w:val="9-Char"/>
          <w:rtl/>
        </w:rPr>
      </w:pPr>
      <w:r w:rsidRPr="00E6072E">
        <w:rPr>
          <w:rStyle w:val="9-Char"/>
          <w:rFonts w:hint="cs"/>
          <w:rtl/>
        </w:rPr>
        <w:t>فرق معروف خوارج از ا</w:t>
      </w:r>
      <w:r>
        <w:rPr>
          <w:rStyle w:val="9-Char"/>
          <w:rFonts w:hint="cs"/>
          <w:rtl/>
        </w:rPr>
        <w:t>ی</w:t>
      </w:r>
      <w:r w:rsidRPr="00E6072E">
        <w:rPr>
          <w:rStyle w:val="9-Char"/>
          <w:rFonts w:hint="cs"/>
          <w:rtl/>
        </w:rPr>
        <w:t>ن قراراند: «ازارقه» [پ</w:t>
      </w:r>
      <w:r>
        <w:rPr>
          <w:rStyle w:val="9-Char"/>
          <w:rFonts w:hint="cs"/>
          <w:rtl/>
        </w:rPr>
        <w:t>ی</w:t>
      </w:r>
      <w:r w:rsidRPr="00E6072E">
        <w:rPr>
          <w:rStyle w:val="9-Char"/>
          <w:rFonts w:hint="cs"/>
          <w:rtl/>
        </w:rPr>
        <w:t>روان ابو راشد نافع بن ازرق]، «نجدات» [پ</w:t>
      </w:r>
      <w:r>
        <w:rPr>
          <w:rStyle w:val="9-Char"/>
          <w:rFonts w:hint="cs"/>
          <w:rtl/>
        </w:rPr>
        <w:t>ی</w:t>
      </w:r>
      <w:r w:rsidRPr="00E6072E">
        <w:rPr>
          <w:rStyle w:val="9-Char"/>
          <w:rFonts w:hint="cs"/>
          <w:rtl/>
        </w:rPr>
        <w:t>روان نجدة بن عامر]، «ب</w:t>
      </w:r>
      <w:r>
        <w:rPr>
          <w:rStyle w:val="9-Char"/>
          <w:rFonts w:hint="cs"/>
          <w:rtl/>
        </w:rPr>
        <w:t>ی</w:t>
      </w:r>
      <w:r w:rsidRPr="00E6072E">
        <w:rPr>
          <w:rStyle w:val="9-Char"/>
          <w:rFonts w:hint="cs"/>
          <w:rtl/>
        </w:rPr>
        <w:t>هس</w:t>
      </w:r>
      <w:r>
        <w:rPr>
          <w:rStyle w:val="9-Char"/>
          <w:rFonts w:hint="cs"/>
          <w:rtl/>
        </w:rPr>
        <w:t>ی</w:t>
      </w:r>
      <w:r w:rsidRPr="00E6072E">
        <w:rPr>
          <w:rStyle w:val="9-Char"/>
          <w:rFonts w:hint="cs"/>
          <w:rtl/>
        </w:rPr>
        <w:t>ه» [پ</w:t>
      </w:r>
      <w:r>
        <w:rPr>
          <w:rStyle w:val="9-Char"/>
          <w:rFonts w:hint="cs"/>
          <w:rtl/>
        </w:rPr>
        <w:t>ی</w:t>
      </w:r>
      <w:r w:rsidRPr="00E6072E">
        <w:rPr>
          <w:rStyle w:val="9-Char"/>
          <w:rFonts w:hint="cs"/>
          <w:rtl/>
        </w:rPr>
        <w:t>روان ابوبه</w:t>
      </w:r>
      <w:r>
        <w:rPr>
          <w:rStyle w:val="9-Char"/>
          <w:rFonts w:hint="cs"/>
          <w:rtl/>
        </w:rPr>
        <w:t>ی</w:t>
      </w:r>
      <w:r w:rsidRPr="00E6072E">
        <w:rPr>
          <w:rStyle w:val="9-Char"/>
          <w:rFonts w:hint="cs"/>
          <w:rtl/>
        </w:rPr>
        <w:t>س ه</w:t>
      </w:r>
      <w:r>
        <w:rPr>
          <w:rStyle w:val="9-Char"/>
          <w:rFonts w:hint="cs"/>
          <w:rtl/>
        </w:rPr>
        <w:t>ی</w:t>
      </w:r>
      <w:r w:rsidRPr="00E6072E">
        <w:rPr>
          <w:rStyle w:val="9-Char"/>
          <w:rFonts w:hint="cs"/>
          <w:rtl/>
        </w:rPr>
        <w:t>صم بن جابر]، «عجارده» [پ</w:t>
      </w:r>
      <w:r>
        <w:rPr>
          <w:rStyle w:val="9-Char"/>
          <w:rFonts w:hint="cs"/>
          <w:rtl/>
        </w:rPr>
        <w:t>ی</w:t>
      </w:r>
      <w:r w:rsidRPr="00E6072E">
        <w:rPr>
          <w:rStyle w:val="9-Char"/>
          <w:rFonts w:hint="cs"/>
          <w:rtl/>
        </w:rPr>
        <w:t>روان عبدال</w:t>
      </w:r>
      <w:r>
        <w:rPr>
          <w:rStyle w:val="9-Char"/>
          <w:rFonts w:hint="cs"/>
          <w:rtl/>
        </w:rPr>
        <w:t>ک</w:t>
      </w:r>
      <w:r w:rsidRPr="00E6072E">
        <w:rPr>
          <w:rStyle w:val="9-Char"/>
          <w:rFonts w:hint="cs"/>
          <w:rtl/>
        </w:rPr>
        <w:t>ر</w:t>
      </w:r>
      <w:r>
        <w:rPr>
          <w:rStyle w:val="9-Char"/>
          <w:rFonts w:hint="cs"/>
          <w:rtl/>
        </w:rPr>
        <w:t>ی</w:t>
      </w:r>
      <w:r w:rsidRPr="00E6072E">
        <w:rPr>
          <w:rStyle w:val="9-Char"/>
          <w:rFonts w:hint="cs"/>
          <w:rtl/>
        </w:rPr>
        <w:t>م عجرد]، «صفر</w:t>
      </w:r>
      <w:r>
        <w:rPr>
          <w:rStyle w:val="9-Char"/>
          <w:rFonts w:hint="cs"/>
          <w:rtl/>
        </w:rPr>
        <w:t>ی</w:t>
      </w:r>
      <w:r w:rsidRPr="00E6072E">
        <w:rPr>
          <w:rStyle w:val="9-Char"/>
          <w:rFonts w:hint="cs"/>
          <w:rtl/>
        </w:rPr>
        <w:t>ه» [پ</w:t>
      </w:r>
      <w:r>
        <w:rPr>
          <w:rStyle w:val="9-Char"/>
          <w:rFonts w:hint="cs"/>
          <w:rtl/>
        </w:rPr>
        <w:t>ی</w:t>
      </w:r>
      <w:r w:rsidRPr="00E6072E">
        <w:rPr>
          <w:rStyle w:val="9-Char"/>
          <w:rFonts w:hint="cs"/>
          <w:rtl/>
        </w:rPr>
        <w:t>روان ز</w:t>
      </w:r>
      <w:r>
        <w:rPr>
          <w:rStyle w:val="9-Char"/>
          <w:rFonts w:hint="cs"/>
          <w:rtl/>
        </w:rPr>
        <w:t>ی</w:t>
      </w:r>
      <w:r w:rsidRPr="00E6072E">
        <w:rPr>
          <w:rStyle w:val="9-Char"/>
          <w:rFonts w:hint="cs"/>
          <w:rtl/>
        </w:rPr>
        <w:t>اد بن اصفر] «اباض</w:t>
      </w:r>
      <w:r>
        <w:rPr>
          <w:rStyle w:val="9-Char"/>
          <w:rFonts w:hint="cs"/>
          <w:rtl/>
        </w:rPr>
        <w:t>ی</w:t>
      </w:r>
      <w:r w:rsidRPr="00E6072E">
        <w:rPr>
          <w:rStyle w:val="9-Char"/>
          <w:rFonts w:hint="cs"/>
          <w:rtl/>
        </w:rPr>
        <w:t>ه» [پ</w:t>
      </w:r>
      <w:r>
        <w:rPr>
          <w:rStyle w:val="9-Char"/>
          <w:rFonts w:hint="cs"/>
          <w:rtl/>
        </w:rPr>
        <w:t>ی</w:t>
      </w:r>
      <w:r w:rsidRPr="00E6072E">
        <w:rPr>
          <w:rStyle w:val="9-Char"/>
          <w:rFonts w:hint="cs"/>
          <w:rtl/>
        </w:rPr>
        <w:t>روان عبدالله بن اباض] «شب</w:t>
      </w:r>
      <w:r>
        <w:rPr>
          <w:rStyle w:val="9-Char"/>
          <w:rFonts w:hint="cs"/>
          <w:rtl/>
        </w:rPr>
        <w:t>ی</w:t>
      </w:r>
      <w:r w:rsidRPr="00E6072E">
        <w:rPr>
          <w:rStyle w:val="9-Char"/>
          <w:rFonts w:hint="cs"/>
          <w:rtl/>
        </w:rPr>
        <w:t>به» [پ</w:t>
      </w:r>
      <w:r>
        <w:rPr>
          <w:rStyle w:val="9-Char"/>
          <w:rFonts w:hint="cs"/>
          <w:rtl/>
        </w:rPr>
        <w:t>ی</w:t>
      </w:r>
      <w:r w:rsidRPr="00E6072E">
        <w:rPr>
          <w:rStyle w:val="9-Char"/>
          <w:rFonts w:hint="cs"/>
          <w:rtl/>
        </w:rPr>
        <w:t>روان شب</w:t>
      </w:r>
      <w:r>
        <w:rPr>
          <w:rStyle w:val="9-Char"/>
          <w:rFonts w:hint="cs"/>
          <w:rtl/>
        </w:rPr>
        <w:t>ی</w:t>
      </w:r>
      <w:r w:rsidRPr="00E6072E">
        <w:rPr>
          <w:rStyle w:val="9-Char"/>
          <w:rFonts w:hint="cs"/>
          <w:rtl/>
        </w:rPr>
        <w:t xml:space="preserve">ب بن </w:t>
      </w:r>
      <w:r>
        <w:rPr>
          <w:rStyle w:val="9-Char"/>
          <w:rFonts w:hint="cs"/>
          <w:rtl/>
        </w:rPr>
        <w:t>ی</w:t>
      </w:r>
      <w:r w:rsidRPr="00E6072E">
        <w:rPr>
          <w:rStyle w:val="9-Char"/>
          <w:rFonts w:hint="cs"/>
          <w:rtl/>
        </w:rPr>
        <w:t>ز</w:t>
      </w:r>
      <w:r>
        <w:rPr>
          <w:rStyle w:val="9-Char"/>
          <w:rFonts w:hint="cs"/>
          <w:rtl/>
        </w:rPr>
        <w:t>ی</w:t>
      </w:r>
      <w:r w:rsidRPr="00E6072E">
        <w:rPr>
          <w:rStyle w:val="9-Char"/>
          <w:rFonts w:hint="cs"/>
          <w:rtl/>
        </w:rPr>
        <w:t xml:space="preserve">د] «مترجم» </w:t>
      </w:r>
    </w:p>
  </w:footnote>
  <w:footnote w:id="462">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در ا</w:t>
      </w:r>
      <w:r>
        <w:rPr>
          <w:rStyle w:val="9-Char"/>
          <w:rFonts w:hint="cs"/>
          <w:rtl/>
        </w:rPr>
        <w:t>ی</w:t>
      </w:r>
      <w:r w:rsidRPr="00E6072E">
        <w:rPr>
          <w:rStyle w:val="9-Char"/>
          <w:rFonts w:hint="cs"/>
          <w:rtl/>
        </w:rPr>
        <w:t>ن</w:t>
      </w:r>
      <w:r>
        <w:rPr>
          <w:rStyle w:val="9-Char"/>
          <w:rFonts w:hint="cs"/>
          <w:rtl/>
        </w:rPr>
        <w:t>ک</w:t>
      </w:r>
      <w:r w:rsidRPr="00E6072E">
        <w:rPr>
          <w:rStyle w:val="9-Char"/>
          <w:rFonts w:hint="cs"/>
          <w:rtl/>
        </w:rPr>
        <w:t>ه مذهب اباض</w:t>
      </w:r>
      <w:r>
        <w:rPr>
          <w:rStyle w:val="9-Char"/>
          <w:rFonts w:hint="cs"/>
          <w:rtl/>
        </w:rPr>
        <w:t>ی</w:t>
      </w:r>
      <w:r w:rsidRPr="00E6072E">
        <w:rPr>
          <w:rStyle w:val="9-Char"/>
          <w:rFonts w:hint="cs"/>
          <w:rtl/>
        </w:rPr>
        <w:t>ه فرقه‌ا</w:t>
      </w:r>
      <w:r>
        <w:rPr>
          <w:rStyle w:val="9-Char"/>
          <w:rFonts w:hint="cs"/>
          <w:rtl/>
        </w:rPr>
        <w:t>ی</w:t>
      </w:r>
      <w:r w:rsidRPr="00E6072E">
        <w:rPr>
          <w:rStyle w:val="9-Char"/>
          <w:rFonts w:hint="cs"/>
          <w:rtl/>
        </w:rPr>
        <w:t xml:space="preserve"> از فرق خوارج م</w:t>
      </w:r>
      <w:r>
        <w:rPr>
          <w:rStyle w:val="9-Char"/>
          <w:rFonts w:hint="cs"/>
          <w:rtl/>
        </w:rPr>
        <w:t>ی</w:t>
      </w:r>
      <w:r w:rsidRPr="00E6072E">
        <w:rPr>
          <w:rStyle w:val="9-Char"/>
          <w:rFonts w:hint="cs"/>
          <w:rtl/>
        </w:rPr>
        <w:t>‌باشد همه علماء اتفاق نظر دارند،  ل</w:t>
      </w:r>
      <w:r>
        <w:rPr>
          <w:rStyle w:val="9-Char"/>
          <w:rFonts w:hint="cs"/>
          <w:rtl/>
        </w:rPr>
        <w:t>یک</w:t>
      </w:r>
      <w:r w:rsidRPr="00E6072E">
        <w:rPr>
          <w:rStyle w:val="9-Char"/>
          <w:rFonts w:hint="cs"/>
          <w:rtl/>
        </w:rPr>
        <w:t>ن پ</w:t>
      </w:r>
      <w:r>
        <w:rPr>
          <w:rStyle w:val="9-Char"/>
          <w:rFonts w:hint="cs"/>
          <w:rtl/>
        </w:rPr>
        <w:t>ی</w:t>
      </w:r>
      <w:r w:rsidRPr="00E6072E">
        <w:rPr>
          <w:rStyle w:val="9-Char"/>
          <w:rFonts w:hint="cs"/>
          <w:rtl/>
        </w:rPr>
        <w:t>روان ا</w:t>
      </w:r>
      <w:r>
        <w:rPr>
          <w:rStyle w:val="9-Char"/>
          <w:rFonts w:hint="cs"/>
          <w:rtl/>
        </w:rPr>
        <w:t>ی</w:t>
      </w:r>
      <w:r w:rsidRPr="00E6072E">
        <w:rPr>
          <w:rStyle w:val="9-Char"/>
          <w:rFonts w:hint="cs"/>
          <w:rtl/>
        </w:rPr>
        <w:t xml:space="preserve">ن مذهب در عصر </w:t>
      </w:r>
      <w:r>
        <w:rPr>
          <w:rStyle w:val="9-Char"/>
          <w:rFonts w:hint="cs"/>
          <w:rtl/>
        </w:rPr>
        <w:t>ک</w:t>
      </w:r>
      <w:r w:rsidRPr="00E6072E">
        <w:rPr>
          <w:rStyle w:val="9-Char"/>
          <w:rFonts w:hint="cs"/>
          <w:rtl/>
        </w:rPr>
        <w:t>نون</w:t>
      </w:r>
      <w:r>
        <w:rPr>
          <w:rStyle w:val="9-Char"/>
          <w:rFonts w:hint="cs"/>
          <w:rtl/>
        </w:rPr>
        <w:t>ی</w:t>
      </w:r>
      <w:r w:rsidRPr="00E6072E">
        <w:rPr>
          <w:rStyle w:val="9-Char"/>
          <w:rFonts w:hint="cs"/>
          <w:rtl/>
        </w:rPr>
        <w:t>، ا</w:t>
      </w:r>
      <w:r>
        <w:rPr>
          <w:rStyle w:val="9-Char"/>
          <w:rFonts w:hint="cs"/>
          <w:rtl/>
        </w:rPr>
        <w:t>ی</w:t>
      </w:r>
      <w:r w:rsidRPr="00E6072E">
        <w:rPr>
          <w:rStyle w:val="9-Char"/>
          <w:rFonts w:hint="cs"/>
          <w:rtl/>
        </w:rPr>
        <w:t>ن مسئله را ان</w:t>
      </w:r>
      <w:r>
        <w:rPr>
          <w:rStyle w:val="9-Char"/>
          <w:rFonts w:hint="cs"/>
          <w:rtl/>
        </w:rPr>
        <w:t>ک</w:t>
      </w:r>
      <w:r w:rsidRPr="00E6072E">
        <w:rPr>
          <w:rStyle w:val="9-Char"/>
          <w:rFonts w:hint="cs"/>
          <w:rtl/>
        </w:rPr>
        <w:t>ار م</w:t>
      </w:r>
      <w:r>
        <w:rPr>
          <w:rStyle w:val="9-Char"/>
          <w:rFonts w:hint="cs"/>
          <w:rtl/>
        </w:rPr>
        <w:t>ی</w:t>
      </w:r>
      <w:r w:rsidRPr="00E6072E">
        <w:rPr>
          <w:rStyle w:val="9-Char"/>
          <w:rFonts w:hint="cs"/>
          <w:rtl/>
        </w:rPr>
        <w:t>‌</w:t>
      </w:r>
      <w:r>
        <w:rPr>
          <w:rStyle w:val="9-Char"/>
          <w:rFonts w:hint="cs"/>
          <w:rtl/>
        </w:rPr>
        <w:t>ک</w:t>
      </w:r>
      <w:r w:rsidRPr="00E6072E">
        <w:rPr>
          <w:rStyle w:val="9-Char"/>
          <w:rFonts w:hint="cs"/>
          <w:rtl/>
        </w:rPr>
        <w:t>نند و خو</w:t>
      </w:r>
      <w:r>
        <w:rPr>
          <w:rStyle w:val="9-Char"/>
          <w:rFonts w:hint="cs"/>
          <w:rtl/>
        </w:rPr>
        <w:t>ی</w:t>
      </w:r>
      <w:r w:rsidRPr="00E6072E">
        <w:rPr>
          <w:rStyle w:val="9-Char"/>
          <w:rFonts w:hint="cs"/>
          <w:rtl/>
        </w:rPr>
        <w:t>شتن را متصف و منتسب به خوارج نم</w:t>
      </w:r>
      <w:r>
        <w:rPr>
          <w:rStyle w:val="9-Char"/>
          <w:rFonts w:hint="cs"/>
          <w:rtl/>
        </w:rPr>
        <w:t>ی</w:t>
      </w:r>
      <w:r w:rsidRPr="00E6072E">
        <w:rPr>
          <w:rStyle w:val="9-Char"/>
          <w:rFonts w:hint="cs"/>
          <w:rtl/>
        </w:rPr>
        <w:t>‌دانند و م</w:t>
      </w:r>
      <w:r>
        <w:rPr>
          <w:rStyle w:val="9-Char"/>
          <w:rFonts w:hint="cs"/>
          <w:rtl/>
        </w:rPr>
        <w:t>ی</w:t>
      </w:r>
      <w:r w:rsidRPr="00E6072E">
        <w:rPr>
          <w:rStyle w:val="9-Char"/>
          <w:rFonts w:hint="cs"/>
          <w:rtl/>
        </w:rPr>
        <w:t>‌گو</w:t>
      </w:r>
      <w:r>
        <w:rPr>
          <w:rStyle w:val="9-Char"/>
          <w:rFonts w:hint="cs"/>
          <w:rtl/>
        </w:rPr>
        <w:t>ی</w:t>
      </w:r>
      <w:r w:rsidRPr="00E6072E">
        <w:rPr>
          <w:rStyle w:val="9-Char"/>
          <w:rFonts w:hint="cs"/>
          <w:rtl/>
        </w:rPr>
        <w:t>ند: ما با شدت و حدّت هرچه تمام، از خوارج اعلان برائت م</w:t>
      </w:r>
      <w:r>
        <w:rPr>
          <w:rStyle w:val="9-Char"/>
          <w:rFonts w:hint="cs"/>
          <w:rtl/>
        </w:rPr>
        <w:t>ی</w:t>
      </w:r>
      <w:r w:rsidRPr="00E6072E">
        <w:rPr>
          <w:rStyle w:val="9-Char"/>
          <w:rFonts w:hint="cs"/>
          <w:rtl/>
        </w:rPr>
        <w:t>‌</w:t>
      </w:r>
      <w:r>
        <w:rPr>
          <w:rStyle w:val="9-Char"/>
          <w:rFonts w:hint="cs"/>
          <w:rtl/>
        </w:rPr>
        <w:t>ک</w:t>
      </w:r>
      <w:r w:rsidRPr="00E6072E">
        <w:rPr>
          <w:rStyle w:val="9-Char"/>
          <w:rFonts w:hint="cs"/>
          <w:rtl/>
        </w:rPr>
        <w:t>ن</w:t>
      </w:r>
      <w:r>
        <w:rPr>
          <w:rStyle w:val="9-Char"/>
          <w:rFonts w:hint="cs"/>
          <w:rtl/>
        </w:rPr>
        <w:t>ی</w:t>
      </w:r>
      <w:r w:rsidRPr="00E6072E">
        <w:rPr>
          <w:rStyle w:val="9-Char"/>
          <w:rFonts w:hint="cs"/>
          <w:rtl/>
        </w:rPr>
        <w:t>م و آراء و اف</w:t>
      </w:r>
      <w:r>
        <w:rPr>
          <w:rStyle w:val="9-Char"/>
          <w:rFonts w:hint="cs"/>
          <w:rtl/>
        </w:rPr>
        <w:t>ک</w:t>
      </w:r>
      <w:r w:rsidRPr="00E6072E">
        <w:rPr>
          <w:rStyle w:val="9-Char"/>
          <w:rFonts w:hint="cs"/>
          <w:rtl/>
        </w:rPr>
        <w:t>ار</w:t>
      </w:r>
      <w:r>
        <w:rPr>
          <w:rStyle w:val="9-Char"/>
          <w:rFonts w:hint="cs"/>
          <w:rtl/>
        </w:rPr>
        <w:t xml:space="preserve"> آن‌ها </w:t>
      </w:r>
      <w:r w:rsidRPr="00E6072E">
        <w:rPr>
          <w:rStyle w:val="9-Char"/>
          <w:rFonts w:hint="cs"/>
          <w:rtl/>
        </w:rPr>
        <w:t>را ن</w:t>
      </w:r>
      <w:r>
        <w:rPr>
          <w:rStyle w:val="9-Char"/>
          <w:rFonts w:hint="cs"/>
          <w:rtl/>
        </w:rPr>
        <w:t>ی</w:t>
      </w:r>
      <w:r w:rsidRPr="00E6072E">
        <w:rPr>
          <w:rStyle w:val="9-Char"/>
          <w:rFonts w:hint="cs"/>
          <w:rtl/>
        </w:rPr>
        <w:t>ز ب</w:t>
      </w:r>
      <w:r>
        <w:rPr>
          <w:rStyle w:val="9-Char"/>
          <w:rFonts w:hint="cs"/>
          <w:rtl/>
        </w:rPr>
        <w:t>ی</w:t>
      </w:r>
      <w:r w:rsidRPr="00E6072E">
        <w:rPr>
          <w:rStyle w:val="9-Char"/>
          <w:rFonts w:hint="cs"/>
          <w:rtl/>
        </w:rPr>
        <w:t xml:space="preserve">شتر از هر </w:t>
      </w:r>
      <w:r>
        <w:rPr>
          <w:rStyle w:val="9-Char"/>
          <w:rFonts w:hint="cs"/>
          <w:rtl/>
        </w:rPr>
        <w:t>ک</w:t>
      </w:r>
      <w:r w:rsidRPr="00E6072E">
        <w:rPr>
          <w:rStyle w:val="9-Char"/>
          <w:rFonts w:hint="cs"/>
          <w:rtl/>
        </w:rPr>
        <w:t>س</w:t>
      </w:r>
      <w:r>
        <w:rPr>
          <w:rStyle w:val="9-Char"/>
          <w:rFonts w:hint="cs"/>
          <w:rtl/>
        </w:rPr>
        <w:t>ی</w:t>
      </w:r>
      <w:r w:rsidRPr="00E6072E">
        <w:rPr>
          <w:rStyle w:val="9-Char"/>
          <w:rFonts w:hint="cs"/>
          <w:rtl/>
        </w:rPr>
        <w:t xml:space="preserve"> مورد نقد قرار م</w:t>
      </w:r>
      <w:r>
        <w:rPr>
          <w:rStyle w:val="9-Char"/>
          <w:rFonts w:hint="cs"/>
          <w:rtl/>
        </w:rPr>
        <w:t>ی</w:t>
      </w:r>
      <w:r w:rsidRPr="00E6072E">
        <w:rPr>
          <w:rStyle w:val="9-Char"/>
          <w:rFonts w:hint="cs"/>
          <w:rtl/>
        </w:rPr>
        <w:t>‌ده</w:t>
      </w:r>
      <w:r>
        <w:rPr>
          <w:rStyle w:val="9-Char"/>
          <w:rFonts w:hint="cs"/>
          <w:rtl/>
        </w:rPr>
        <w:t>ی</w:t>
      </w:r>
      <w:r w:rsidRPr="00E6072E">
        <w:rPr>
          <w:rStyle w:val="9-Char"/>
          <w:rFonts w:hint="cs"/>
          <w:rtl/>
        </w:rPr>
        <w:t>م و علت ا</w:t>
      </w:r>
      <w:r>
        <w:rPr>
          <w:rStyle w:val="9-Char"/>
          <w:rFonts w:hint="cs"/>
          <w:rtl/>
        </w:rPr>
        <w:t>ی</w:t>
      </w:r>
      <w:r w:rsidRPr="00E6072E">
        <w:rPr>
          <w:rStyle w:val="9-Char"/>
          <w:rFonts w:hint="cs"/>
          <w:rtl/>
        </w:rPr>
        <w:t>ن</w:t>
      </w:r>
      <w:r>
        <w:rPr>
          <w:rStyle w:val="9-Char"/>
          <w:rFonts w:hint="cs"/>
          <w:rtl/>
        </w:rPr>
        <w:t>ک</w:t>
      </w:r>
      <w:r w:rsidRPr="00E6072E">
        <w:rPr>
          <w:rStyle w:val="9-Char"/>
          <w:rFonts w:hint="cs"/>
          <w:rtl/>
        </w:rPr>
        <w:t>ه مارا منتسب به خوارج م</w:t>
      </w:r>
      <w:r>
        <w:rPr>
          <w:rStyle w:val="9-Char"/>
          <w:rFonts w:hint="cs"/>
          <w:rtl/>
        </w:rPr>
        <w:t>ی</w:t>
      </w:r>
      <w:r w:rsidRPr="00E6072E">
        <w:rPr>
          <w:rStyle w:val="9-Char"/>
          <w:rFonts w:hint="cs"/>
          <w:rtl/>
        </w:rPr>
        <w:t>‌</w:t>
      </w:r>
      <w:r>
        <w:rPr>
          <w:rStyle w:val="9-Char"/>
          <w:rFonts w:hint="cs"/>
          <w:rtl/>
        </w:rPr>
        <w:t>ک</w:t>
      </w:r>
      <w:r w:rsidRPr="00E6072E">
        <w:rPr>
          <w:rStyle w:val="9-Char"/>
          <w:rFonts w:hint="cs"/>
          <w:rtl/>
        </w:rPr>
        <w:t>نند، جز تعصب س</w:t>
      </w:r>
      <w:r>
        <w:rPr>
          <w:rStyle w:val="9-Char"/>
          <w:rFonts w:hint="cs"/>
          <w:rtl/>
        </w:rPr>
        <w:t>ی</w:t>
      </w:r>
      <w:r w:rsidRPr="00E6072E">
        <w:rPr>
          <w:rStyle w:val="9-Char"/>
          <w:rFonts w:hint="cs"/>
          <w:rtl/>
        </w:rPr>
        <w:t>اس</w:t>
      </w:r>
      <w:r>
        <w:rPr>
          <w:rStyle w:val="9-Char"/>
          <w:rFonts w:hint="cs"/>
          <w:rtl/>
        </w:rPr>
        <w:t>ی</w:t>
      </w:r>
      <w:r w:rsidRPr="00E6072E">
        <w:rPr>
          <w:rStyle w:val="9-Char"/>
          <w:rFonts w:hint="cs"/>
          <w:rtl/>
        </w:rPr>
        <w:t xml:space="preserve"> و مذهب</w:t>
      </w:r>
      <w:r>
        <w:rPr>
          <w:rStyle w:val="9-Char"/>
          <w:rFonts w:hint="cs"/>
          <w:rtl/>
        </w:rPr>
        <w:t>ی</w:t>
      </w:r>
      <w:r w:rsidRPr="00E6072E">
        <w:rPr>
          <w:rStyle w:val="9-Char"/>
          <w:rFonts w:hint="cs"/>
          <w:rtl/>
        </w:rPr>
        <w:t xml:space="preserve"> چ</w:t>
      </w:r>
      <w:r>
        <w:rPr>
          <w:rStyle w:val="9-Char"/>
          <w:rFonts w:hint="cs"/>
          <w:rtl/>
        </w:rPr>
        <w:t>ی</w:t>
      </w:r>
      <w:r w:rsidRPr="00E6072E">
        <w:rPr>
          <w:rStyle w:val="9-Char"/>
          <w:rFonts w:hint="cs"/>
          <w:rtl/>
        </w:rPr>
        <w:t>ز د</w:t>
      </w:r>
      <w:r>
        <w:rPr>
          <w:rStyle w:val="9-Char"/>
          <w:rFonts w:hint="cs"/>
          <w:rtl/>
        </w:rPr>
        <w:t>ی</w:t>
      </w:r>
      <w:r w:rsidRPr="00E6072E">
        <w:rPr>
          <w:rStyle w:val="9-Char"/>
          <w:rFonts w:hint="cs"/>
          <w:rtl/>
        </w:rPr>
        <w:t>گر</w:t>
      </w:r>
      <w:r>
        <w:rPr>
          <w:rStyle w:val="9-Char"/>
          <w:rFonts w:hint="cs"/>
          <w:rtl/>
        </w:rPr>
        <w:t>ی</w:t>
      </w:r>
      <w:r w:rsidRPr="00E6072E">
        <w:rPr>
          <w:rStyle w:val="9-Char"/>
          <w:rFonts w:hint="cs"/>
          <w:rtl/>
        </w:rPr>
        <w:t xml:space="preserve"> ن</w:t>
      </w:r>
      <w:r>
        <w:rPr>
          <w:rStyle w:val="9-Char"/>
          <w:rFonts w:hint="cs"/>
          <w:rtl/>
        </w:rPr>
        <w:t>ی</w:t>
      </w:r>
      <w:r w:rsidRPr="00E6072E">
        <w:rPr>
          <w:rStyle w:val="9-Char"/>
          <w:rFonts w:hint="cs"/>
          <w:rtl/>
        </w:rPr>
        <w:t>ست. [مقدمة</w:t>
      </w:r>
      <w:r w:rsidR="004F3FB1">
        <w:rPr>
          <w:rStyle w:val="9-Char"/>
          <w:rFonts w:hint="cs"/>
          <w:rtl/>
        </w:rPr>
        <w:t xml:space="preserve"> في </w:t>
      </w:r>
      <w:r w:rsidRPr="00E6072E">
        <w:rPr>
          <w:rStyle w:val="9-Char"/>
          <w:rFonts w:hint="cs"/>
          <w:rtl/>
        </w:rPr>
        <w:t>دراسة الفقه الاسلام</w:t>
      </w:r>
      <w:r>
        <w:rPr>
          <w:rStyle w:val="9-Char"/>
          <w:rFonts w:hint="cs"/>
          <w:rtl/>
        </w:rPr>
        <w:t>ی</w:t>
      </w:r>
      <w:r w:rsidRPr="00E6072E">
        <w:rPr>
          <w:rStyle w:val="9-Char"/>
          <w:rFonts w:hint="cs"/>
          <w:rtl/>
        </w:rPr>
        <w:t>، د</w:t>
      </w:r>
      <w:r>
        <w:rPr>
          <w:rStyle w:val="9-Char"/>
          <w:rFonts w:hint="cs"/>
          <w:rtl/>
        </w:rPr>
        <w:t>ک</w:t>
      </w:r>
      <w:r w:rsidRPr="00E6072E">
        <w:rPr>
          <w:rStyle w:val="9-Char"/>
          <w:rFonts w:hint="cs"/>
          <w:rtl/>
        </w:rPr>
        <w:t>تر محمد دسوق</w:t>
      </w:r>
      <w:r>
        <w:rPr>
          <w:rStyle w:val="9-Char"/>
          <w:rFonts w:hint="cs"/>
          <w:rtl/>
        </w:rPr>
        <w:t>ی</w:t>
      </w:r>
      <w:r w:rsidRPr="00E6072E">
        <w:rPr>
          <w:rStyle w:val="9-Char"/>
          <w:rFonts w:hint="cs"/>
          <w:rtl/>
        </w:rPr>
        <w:t xml:space="preserve"> ص 212] </w:t>
      </w:r>
    </w:p>
  </w:footnote>
  <w:footnote w:id="463">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xml:space="preserve">- الاعلام ( 2/333) </w:t>
      </w:r>
    </w:p>
  </w:footnote>
  <w:footnote w:id="464">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متفق عل</w:t>
      </w:r>
      <w:r>
        <w:rPr>
          <w:rStyle w:val="9-Char"/>
          <w:rFonts w:hint="cs"/>
          <w:rtl/>
        </w:rPr>
        <w:t>ی</w:t>
      </w:r>
      <w:r w:rsidRPr="00E6072E">
        <w:rPr>
          <w:rStyle w:val="9-Char"/>
          <w:rFonts w:hint="cs"/>
          <w:rtl/>
        </w:rPr>
        <w:t>ه من حد</w:t>
      </w:r>
      <w:r>
        <w:rPr>
          <w:rStyle w:val="9-Char"/>
          <w:rFonts w:hint="cs"/>
          <w:rtl/>
        </w:rPr>
        <w:t>ی</w:t>
      </w:r>
      <w:r w:rsidRPr="00E6072E">
        <w:rPr>
          <w:rStyle w:val="9-Char"/>
          <w:rFonts w:hint="cs"/>
          <w:rtl/>
        </w:rPr>
        <w:t>ث ام سلمة</w:t>
      </w:r>
    </w:p>
  </w:footnote>
  <w:footnote w:id="465">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متفق عل</w:t>
      </w:r>
      <w:r>
        <w:rPr>
          <w:rStyle w:val="9-Char"/>
          <w:rFonts w:hint="cs"/>
          <w:rtl/>
        </w:rPr>
        <w:t>ی</w:t>
      </w:r>
      <w:r w:rsidRPr="00E6072E">
        <w:rPr>
          <w:rStyle w:val="9-Char"/>
          <w:rFonts w:hint="cs"/>
          <w:rtl/>
        </w:rPr>
        <w:t xml:space="preserve">ه </w:t>
      </w:r>
    </w:p>
  </w:footnote>
  <w:footnote w:id="466">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الفتح المب</w:t>
      </w:r>
      <w:r>
        <w:rPr>
          <w:rStyle w:val="9-Char"/>
          <w:rFonts w:hint="cs"/>
          <w:rtl/>
        </w:rPr>
        <w:t>ی</w:t>
      </w:r>
      <w:r w:rsidRPr="00E6072E">
        <w:rPr>
          <w:rStyle w:val="9-Char"/>
          <w:rFonts w:hint="cs"/>
          <w:rtl/>
        </w:rPr>
        <w:t>ن،  مراغ</w:t>
      </w:r>
      <w:r>
        <w:rPr>
          <w:rStyle w:val="9-Char"/>
          <w:rFonts w:hint="cs"/>
          <w:rtl/>
        </w:rPr>
        <w:t>ی</w:t>
      </w:r>
      <w:r w:rsidRPr="00E6072E">
        <w:rPr>
          <w:rStyle w:val="9-Char"/>
          <w:rFonts w:hint="cs"/>
          <w:rtl/>
        </w:rPr>
        <w:t xml:space="preserve"> ( 1/169)</w:t>
      </w:r>
    </w:p>
  </w:footnote>
  <w:footnote w:id="467">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قواعد</w:t>
      </w:r>
      <w:r w:rsidR="004F3FB1">
        <w:rPr>
          <w:rStyle w:val="9-Char"/>
          <w:rFonts w:hint="cs"/>
          <w:rtl/>
        </w:rPr>
        <w:t xml:space="preserve"> في </w:t>
      </w:r>
      <w:r w:rsidRPr="00E6072E">
        <w:rPr>
          <w:rStyle w:val="9-Char"/>
          <w:rFonts w:hint="cs"/>
          <w:rtl/>
        </w:rPr>
        <w:t xml:space="preserve">علوم الفقه ص 276 </w:t>
      </w:r>
    </w:p>
  </w:footnote>
  <w:footnote w:id="468">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xml:space="preserve">- رواه الخمسة </w:t>
      </w:r>
    </w:p>
  </w:footnote>
  <w:footnote w:id="469">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البحث الفقه</w:t>
      </w:r>
      <w:r>
        <w:rPr>
          <w:rStyle w:val="9-Char"/>
          <w:rFonts w:hint="cs"/>
          <w:rtl/>
        </w:rPr>
        <w:t>ی</w:t>
      </w:r>
      <w:r w:rsidRPr="00E6072E">
        <w:rPr>
          <w:rStyle w:val="9-Char"/>
          <w:rFonts w:hint="cs"/>
          <w:rtl/>
        </w:rPr>
        <w:t xml:space="preserve"> ص 58 </w:t>
      </w:r>
    </w:p>
  </w:footnote>
  <w:footnote w:id="470">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معجم لغة الفقهاء،  د</w:t>
      </w:r>
      <w:r>
        <w:rPr>
          <w:rStyle w:val="9-Char"/>
          <w:rFonts w:hint="cs"/>
          <w:rtl/>
        </w:rPr>
        <w:t>ک</w:t>
      </w:r>
      <w:r w:rsidRPr="00E6072E">
        <w:rPr>
          <w:rStyle w:val="9-Char"/>
          <w:rFonts w:hint="cs"/>
          <w:rtl/>
        </w:rPr>
        <w:t>تر محمد قلعه ج</w:t>
      </w:r>
      <w:r>
        <w:rPr>
          <w:rStyle w:val="9-Char"/>
          <w:rFonts w:hint="cs"/>
          <w:rtl/>
        </w:rPr>
        <w:t>ی</w:t>
      </w:r>
      <w:r w:rsidRPr="00E6072E">
        <w:rPr>
          <w:rStyle w:val="9-Char"/>
          <w:rFonts w:hint="cs"/>
          <w:rtl/>
        </w:rPr>
        <w:t xml:space="preserve"> ص 511 </w:t>
      </w:r>
    </w:p>
  </w:footnote>
  <w:footnote w:id="471">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فلز: هر جسم معدن</w:t>
      </w:r>
      <w:r>
        <w:rPr>
          <w:rStyle w:val="9-Char"/>
          <w:rFonts w:hint="cs"/>
          <w:rtl/>
        </w:rPr>
        <w:t>ی</w:t>
      </w:r>
      <w:r w:rsidRPr="00E6072E">
        <w:rPr>
          <w:rStyle w:val="9-Char"/>
          <w:rFonts w:hint="cs"/>
          <w:rtl/>
        </w:rPr>
        <w:t xml:space="preserve"> </w:t>
      </w:r>
      <w:r>
        <w:rPr>
          <w:rStyle w:val="9-Char"/>
          <w:rFonts w:hint="cs"/>
          <w:rtl/>
        </w:rPr>
        <w:t>ک</w:t>
      </w:r>
      <w:r w:rsidRPr="00E6072E">
        <w:rPr>
          <w:rStyle w:val="9-Char"/>
          <w:rFonts w:hint="cs"/>
          <w:rtl/>
        </w:rPr>
        <w:t>ه بتوان آن را به ش</w:t>
      </w:r>
      <w:r>
        <w:rPr>
          <w:rStyle w:val="9-Char"/>
          <w:rFonts w:hint="cs"/>
          <w:rtl/>
        </w:rPr>
        <w:t>ک</w:t>
      </w:r>
      <w:r w:rsidRPr="00E6072E">
        <w:rPr>
          <w:rStyle w:val="9-Char"/>
          <w:rFonts w:hint="cs"/>
          <w:rtl/>
        </w:rPr>
        <w:t xml:space="preserve">ل مفتول </w:t>
      </w:r>
      <w:r>
        <w:rPr>
          <w:rStyle w:val="9-Char"/>
          <w:rFonts w:hint="cs"/>
          <w:rtl/>
        </w:rPr>
        <w:t>ی</w:t>
      </w:r>
      <w:r w:rsidRPr="00E6072E">
        <w:rPr>
          <w:rStyle w:val="9-Char"/>
          <w:rFonts w:hint="cs"/>
          <w:rtl/>
        </w:rPr>
        <w:t xml:space="preserve">ا صفحه </w:t>
      </w:r>
      <w:r>
        <w:rPr>
          <w:rStyle w:val="9-Char"/>
          <w:rFonts w:hint="cs"/>
          <w:rtl/>
        </w:rPr>
        <w:t>ی</w:t>
      </w:r>
      <w:r w:rsidRPr="00E6072E">
        <w:rPr>
          <w:rStyle w:val="9-Char"/>
          <w:rFonts w:hint="cs"/>
          <w:rtl/>
        </w:rPr>
        <w:t>ا ورق ساخت و هاد</w:t>
      </w:r>
      <w:r>
        <w:rPr>
          <w:rStyle w:val="9-Char"/>
          <w:rFonts w:hint="cs"/>
          <w:rtl/>
        </w:rPr>
        <w:t>ی</w:t>
      </w:r>
      <w:r w:rsidRPr="00E6072E">
        <w:rPr>
          <w:rStyle w:val="9-Char"/>
          <w:rFonts w:hint="cs"/>
          <w:rtl/>
        </w:rPr>
        <w:t xml:space="preserve"> حرارت و ال</w:t>
      </w:r>
      <w:r>
        <w:rPr>
          <w:rStyle w:val="9-Char"/>
          <w:rFonts w:hint="cs"/>
          <w:rtl/>
        </w:rPr>
        <w:t>ک</w:t>
      </w:r>
      <w:r w:rsidRPr="00E6072E">
        <w:rPr>
          <w:rStyle w:val="9-Char"/>
          <w:rFonts w:hint="cs"/>
          <w:rtl/>
        </w:rPr>
        <w:t>تر</w:t>
      </w:r>
      <w:r>
        <w:rPr>
          <w:rStyle w:val="9-Char"/>
          <w:rFonts w:hint="cs"/>
          <w:rtl/>
        </w:rPr>
        <w:t>ی</w:t>
      </w:r>
      <w:r w:rsidRPr="00E6072E">
        <w:rPr>
          <w:rStyle w:val="9-Char"/>
          <w:rFonts w:hint="cs"/>
          <w:rtl/>
        </w:rPr>
        <w:t>س</w:t>
      </w:r>
      <w:r>
        <w:rPr>
          <w:rStyle w:val="9-Char"/>
          <w:rFonts w:hint="cs"/>
          <w:rtl/>
        </w:rPr>
        <w:t>ی</w:t>
      </w:r>
      <w:r w:rsidRPr="00E6072E">
        <w:rPr>
          <w:rStyle w:val="9-Char"/>
          <w:rFonts w:hint="cs"/>
          <w:rtl/>
        </w:rPr>
        <w:t xml:space="preserve">ته باشد، مانند: آهن،  طلا،  نقره،  سرب، مس </w:t>
      </w:r>
      <w:r>
        <w:rPr>
          <w:rStyle w:val="9-Char"/>
          <w:rFonts w:hint="cs"/>
          <w:rtl/>
        </w:rPr>
        <w:t>ک</w:t>
      </w:r>
      <w:r w:rsidRPr="00E6072E">
        <w:rPr>
          <w:rStyle w:val="9-Char"/>
          <w:rFonts w:hint="cs"/>
          <w:rtl/>
        </w:rPr>
        <w:t>ه از معدن استخراج م</w:t>
      </w:r>
      <w:r>
        <w:rPr>
          <w:rStyle w:val="9-Char"/>
          <w:rFonts w:hint="cs"/>
          <w:rtl/>
        </w:rPr>
        <w:t>ی</w:t>
      </w:r>
      <w:r w:rsidRPr="00E6072E">
        <w:rPr>
          <w:rStyle w:val="9-Char"/>
          <w:rFonts w:hint="cs"/>
          <w:rtl/>
        </w:rPr>
        <w:t>‌شوند و</w:t>
      </w:r>
      <w:r>
        <w:rPr>
          <w:rStyle w:val="9-Char"/>
          <w:rFonts w:hint="cs"/>
          <w:rtl/>
        </w:rPr>
        <w:t xml:space="preserve"> آن‌ها </w:t>
      </w:r>
      <w:r w:rsidRPr="00E6072E">
        <w:rPr>
          <w:rStyle w:val="9-Char"/>
          <w:rFonts w:hint="cs"/>
          <w:rtl/>
        </w:rPr>
        <w:t xml:space="preserve">را پس از استخراج از معدن در </w:t>
      </w:r>
      <w:r>
        <w:rPr>
          <w:rStyle w:val="9-Char"/>
          <w:rFonts w:hint="cs"/>
          <w:rtl/>
        </w:rPr>
        <w:t>ک</w:t>
      </w:r>
      <w:r w:rsidRPr="00E6072E">
        <w:rPr>
          <w:rStyle w:val="9-Char"/>
          <w:rFonts w:hint="cs"/>
          <w:rtl/>
        </w:rPr>
        <w:t>وره‌ها</w:t>
      </w:r>
      <w:r>
        <w:rPr>
          <w:rStyle w:val="9-Char"/>
          <w:rFonts w:hint="cs"/>
          <w:rtl/>
        </w:rPr>
        <w:t>ی</w:t>
      </w:r>
      <w:r w:rsidRPr="00E6072E">
        <w:rPr>
          <w:rStyle w:val="9-Char"/>
          <w:rFonts w:hint="cs"/>
          <w:rtl/>
        </w:rPr>
        <w:t xml:space="preserve"> مخصوص ذوب م</w:t>
      </w:r>
      <w:r>
        <w:rPr>
          <w:rStyle w:val="9-Char"/>
          <w:rFonts w:hint="cs"/>
          <w:rtl/>
        </w:rPr>
        <w:t>ی</w:t>
      </w:r>
      <w:r w:rsidRPr="00E6072E">
        <w:rPr>
          <w:rStyle w:val="9-Char"/>
          <w:rFonts w:hint="cs"/>
          <w:rtl/>
        </w:rPr>
        <w:t>‌</w:t>
      </w:r>
      <w:r>
        <w:rPr>
          <w:rStyle w:val="9-Char"/>
          <w:rFonts w:hint="cs"/>
          <w:rtl/>
        </w:rPr>
        <w:t>ک</w:t>
      </w:r>
      <w:r w:rsidRPr="00E6072E">
        <w:rPr>
          <w:rStyle w:val="9-Char"/>
          <w:rFonts w:hint="cs"/>
          <w:rtl/>
        </w:rPr>
        <w:t>نند تا فلز خالص به دست آ</w:t>
      </w:r>
      <w:r>
        <w:rPr>
          <w:rStyle w:val="9-Char"/>
          <w:rFonts w:hint="cs"/>
          <w:rtl/>
        </w:rPr>
        <w:t>ی</w:t>
      </w:r>
      <w:r w:rsidRPr="00E6072E">
        <w:rPr>
          <w:rStyle w:val="9-Char"/>
          <w:rFonts w:hint="cs"/>
          <w:rtl/>
        </w:rPr>
        <w:t xml:space="preserve">د. </w:t>
      </w:r>
    </w:p>
  </w:footnote>
  <w:footnote w:id="472">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معجم لغة الفقهاء د</w:t>
      </w:r>
      <w:r>
        <w:rPr>
          <w:rStyle w:val="9-Char"/>
          <w:rFonts w:hint="cs"/>
          <w:rtl/>
        </w:rPr>
        <w:t>ک</w:t>
      </w:r>
      <w:r w:rsidRPr="00E6072E">
        <w:rPr>
          <w:rStyle w:val="9-Char"/>
          <w:rFonts w:hint="cs"/>
          <w:rtl/>
        </w:rPr>
        <w:t>تر قلعه ج</w:t>
      </w:r>
      <w:r>
        <w:rPr>
          <w:rStyle w:val="9-Char"/>
          <w:rFonts w:hint="cs"/>
          <w:rtl/>
        </w:rPr>
        <w:t>ی</w:t>
      </w:r>
      <w:r w:rsidRPr="00E6072E">
        <w:rPr>
          <w:rStyle w:val="9-Char"/>
          <w:rFonts w:hint="cs"/>
          <w:rtl/>
        </w:rPr>
        <w:t>،  و شرح جلال الد</w:t>
      </w:r>
      <w:r>
        <w:rPr>
          <w:rStyle w:val="9-Char"/>
          <w:rFonts w:hint="cs"/>
          <w:rtl/>
        </w:rPr>
        <w:t>ی</w:t>
      </w:r>
      <w:r w:rsidRPr="00E6072E">
        <w:rPr>
          <w:rStyle w:val="9-Char"/>
          <w:rFonts w:hint="cs"/>
          <w:rtl/>
        </w:rPr>
        <w:t>ن س</w:t>
      </w:r>
      <w:r>
        <w:rPr>
          <w:rStyle w:val="9-Char"/>
          <w:rFonts w:hint="cs"/>
          <w:rtl/>
        </w:rPr>
        <w:t>ی</w:t>
      </w:r>
      <w:r w:rsidRPr="00E6072E">
        <w:rPr>
          <w:rStyle w:val="9-Char"/>
          <w:rFonts w:hint="cs"/>
          <w:rtl/>
        </w:rPr>
        <w:t>وط</w:t>
      </w:r>
      <w:r>
        <w:rPr>
          <w:rStyle w:val="9-Char"/>
          <w:rFonts w:hint="cs"/>
          <w:rtl/>
        </w:rPr>
        <w:t>ی</w:t>
      </w:r>
      <w:r w:rsidRPr="00E6072E">
        <w:rPr>
          <w:rStyle w:val="9-Char"/>
          <w:rFonts w:hint="cs"/>
          <w:rtl/>
        </w:rPr>
        <w:t xml:space="preserve"> للنسائ</w:t>
      </w:r>
      <w:r>
        <w:rPr>
          <w:rStyle w:val="9-Char"/>
          <w:rFonts w:hint="cs"/>
          <w:rtl/>
        </w:rPr>
        <w:t>ی</w:t>
      </w:r>
      <w:r w:rsidRPr="00E6072E">
        <w:rPr>
          <w:rStyle w:val="9-Char"/>
          <w:rFonts w:hint="cs"/>
          <w:rtl/>
        </w:rPr>
        <w:t>،  وحاش</w:t>
      </w:r>
      <w:r>
        <w:rPr>
          <w:rStyle w:val="9-Char"/>
          <w:rFonts w:hint="cs"/>
          <w:rtl/>
        </w:rPr>
        <w:t>ی</w:t>
      </w:r>
      <w:r w:rsidRPr="00E6072E">
        <w:rPr>
          <w:rStyle w:val="9-Char"/>
          <w:rFonts w:hint="cs"/>
          <w:rtl/>
        </w:rPr>
        <w:t>ة السند</w:t>
      </w:r>
      <w:r>
        <w:rPr>
          <w:rStyle w:val="9-Char"/>
          <w:rFonts w:hint="cs"/>
          <w:rtl/>
        </w:rPr>
        <w:t>ی</w:t>
      </w:r>
      <w:r w:rsidRPr="00E6072E">
        <w:rPr>
          <w:rStyle w:val="9-Char"/>
          <w:rFonts w:hint="cs"/>
          <w:rtl/>
        </w:rPr>
        <w:t xml:space="preserve"> عل</w:t>
      </w:r>
      <w:r>
        <w:rPr>
          <w:rStyle w:val="9-Char"/>
          <w:rFonts w:hint="cs"/>
          <w:rtl/>
        </w:rPr>
        <w:t>ی</w:t>
      </w:r>
      <w:r w:rsidRPr="00E6072E">
        <w:rPr>
          <w:rStyle w:val="9-Char"/>
          <w:rFonts w:hint="cs"/>
          <w:rtl/>
        </w:rPr>
        <w:t xml:space="preserve"> النسائ</w:t>
      </w:r>
      <w:r>
        <w:rPr>
          <w:rStyle w:val="9-Char"/>
          <w:rFonts w:hint="cs"/>
          <w:rtl/>
        </w:rPr>
        <w:t>ی</w:t>
      </w:r>
      <w:r w:rsidRPr="00E6072E">
        <w:rPr>
          <w:rStyle w:val="9-Char"/>
          <w:rFonts w:hint="cs"/>
          <w:rtl/>
        </w:rPr>
        <w:t xml:space="preserve">. </w:t>
      </w:r>
    </w:p>
  </w:footnote>
  <w:footnote w:id="473">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مختارالصحاح،  ماده « ر</w:t>
      </w:r>
      <w:r>
        <w:rPr>
          <w:rStyle w:val="9-Char"/>
          <w:rFonts w:hint="cs"/>
          <w:rtl/>
        </w:rPr>
        <w:t>ک</w:t>
      </w:r>
      <w:r w:rsidRPr="00E6072E">
        <w:rPr>
          <w:rStyle w:val="9-Char"/>
          <w:rFonts w:hint="cs"/>
          <w:rtl/>
        </w:rPr>
        <w:t xml:space="preserve">ب » </w:t>
      </w:r>
    </w:p>
  </w:footnote>
  <w:footnote w:id="474">
    <w:p w:rsidR="002E23EF" w:rsidRPr="00E6072E" w:rsidRDefault="002E23EF" w:rsidP="00564407">
      <w:pPr>
        <w:pStyle w:val="FootnoteText"/>
        <w:ind w:left="272" w:hanging="272"/>
        <w:jc w:val="both"/>
        <w:rPr>
          <w:rStyle w:val="9-Char"/>
        </w:rPr>
      </w:pPr>
      <w:r w:rsidRPr="00E6072E">
        <w:rPr>
          <w:rStyle w:val="9-Char"/>
        </w:rPr>
        <w:footnoteRef/>
      </w:r>
      <w:r w:rsidRPr="00E6072E">
        <w:rPr>
          <w:rStyle w:val="9-Char"/>
          <w:rtl/>
        </w:rPr>
        <w:t xml:space="preserve"> </w:t>
      </w:r>
      <w:r w:rsidRPr="00E6072E">
        <w:rPr>
          <w:rStyle w:val="9-Char"/>
          <w:rFonts w:hint="cs"/>
          <w:rtl/>
        </w:rPr>
        <w:t>- النها</w:t>
      </w:r>
      <w:r>
        <w:rPr>
          <w:rStyle w:val="9-Char"/>
          <w:rFonts w:hint="cs"/>
          <w:rtl/>
        </w:rPr>
        <w:t>ی</w:t>
      </w:r>
      <w:r w:rsidRPr="00E6072E">
        <w:rPr>
          <w:rStyle w:val="9-Char"/>
          <w:rFonts w:hint="cs"/>
          <w:rtl/>
        </w:rPr>
        <w:t>ه (1/409)</w:t>
      </w:r>
    </w:p>
  </w:footnote>
  <w:footnote w:id="475">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مختار الصحاح، ماده « بضع».</w:t>
      </w:r>
    </w:p>
  </w:footnote>
  <w:footnote w:id="476">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مختارالصحاح، ماده «عصب»</w:t>
      </w:r>
    </w:p>
  </w:footnote>
  <w:footnote w:id="477">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طلبة الطلبة ص 286</w:t>
      </w:r>
    </w:p>
  </w:footnote>
  <w:footnote w:id="478">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النها</w:t>
      </w:r>
      <w:r>
        <w:rPr>
          <w:rStyle w:val="9-Char"/>
          <w:rFonts w:hint="cs"/>
          <w:rtl/>
        </w:rPr>
        <w:t>ی</w:t>
      </w:r>
      <w:r w:rsidRPr="00E6072E">
        <w:rPr>
          <w:rStyle w:val="9-Char"/>
          <w:rFonts w:hint="cs"/>
          <w:rtl/>
        </w:rPr>
        <w:t>ة، ماده‌</w:t>
      </w:r>
      <w:r>
        <w:rPr>
          <w:rStyle w:val="9-Char"/>
          <w:rFonts w:hint="cs"/>
          <w:rtl/>
        </w:rPr>
        <w:t>ی</w:t>
      </w:r>
      <w:r w:rsidRPr="00E6072E">
        <w:rPr>
          <w:rStyle w:val="9-Char"/>
          <w:rFonts w:hint="cs"/>
          <w:rtl/>
        </w:rPr>
        <w:t xml:space="preserve"> «جزر» </w:t>
      </w:r>
    </w:p>
  </w:footnote>
  <w:footnote w:id="479">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النها</w:t>
      </w:r>
      <w:r>
        <w:rPr>
          <w:rStyle w:val="9-Char"/>
          <w:rFonts w:hint="cs"/>
          <w:rtl/>
        </w:rPr>
        <w:t>ی</w:t>
      </w:r>
      <w:r w:rsidRPr="00E6072E">
        <w:rPr>
          <w:rStyle w:val="9-Char"/>
          <w:rFonts w:hint="cs"/>
          <w:rtl/>
        </w:rPr>
        <w:t xml:space="preserve">ة ( 1/267) </w:t>
      </w:r>
    </w:p>
  </w:footnote>
  <w:footnote w:id="480">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الاقناع، خط</w:t>
      </w:r>
      <w:r>
        <w:rPr>
          <w:rStyle w:val="9-Char"/>
          <w:rFonts w:hint="cs"/>
          <w:rtl/>
        </w:rPr>
        <w:t>ی</w:t>
      </w:r>
      <w:r w:rsidRPr="00E6072E">
        <w:rPr>
          <w:rStyle w:val="9-Char"/>
          <w:rFonts w:hint="cs"/>
          <w:rtl/>
        </w:rPr>
        <w:t>ب شرب</w:t>
      </w:r>
      <w:r>
        <w:rPr>
          <w:rStyle w:val="9-Char"/>
          <w:rFonts w:hint="cs"/>
          <w:rtl/>
        </w:rPr>
        <w:t>ی</w:t>
      </w:r>
      <w:r w:rsidRPr="00E6072E">
        <w:rPr>
          <w:rStyle w:val="9-Char"/>
          <w:rFonts w:hint="cs"/>
          <w:rtl/>
        </w:rPr>
        <w:t>ن</w:t>
      </w:r>
      <w:r>
        <w:rPr>
          <w:rStyle w:val="9-Char"/>
          <w:rFonts w:hint="cs"/>
          <w:rtl/>
        </w:rPr>
        <w:t>ی</w:t>
      </w:r>
      <w:r w:rsidRPr="00E6072E">
        <w:rPr>
          <w:rStyle w:val="9-Char"/>
          <w:rFonts w:hint="cs"/>
          <w:rtl/>
        </w:rPr>
        <w:t xml:space="preserve"> (1 / 201،  202)</w:t>
      </w:r>
    </w:p>
  </w:footnote>
  <w:footnote w:id="481">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مقدمه‌</w:t>
      </w:r>
      <w:r>
        <w:rPr>
          <w:rStyle w:val="9-Char"/>
          <w:rFonts w:hint="cs"/>
          <w:rtl/>
        </w:rPr>
        <w:t>ی</w:t>
      </w:r>
      <w:r w:rsidRPr="00E6072E">
        <w:rPr>
          <w:rStyle w:val="9-Char"/>
          <w:rFonts w:hint="cs"/>
          <w:rtl/>
        </w:rPr>
        <w:t xml:space="preserve"> محقق برا</w:t>
      </w:r>
      <w:r>
        <w:rPr>
          <w:rStyle w:val="9-Char"/>
          <w:rFonts w:hint="cs"/>
          <w:rtl/>
        </w:rPr>
        <w:t>ی</w:t>
      </w:r>
      <w:r w:rsidRPr="00E6072E">
        <w:rPr>
          <w:rStyle w:val="9-Char"/>
          <w:rFonts w:hint="cs"/>
          <w:rtl/>
        </w:rPr>
        <w:t xml:space="preserve"> </w:t>
      </w:r>
      <w:r>
        <w:rPr>
          <w:rStyle w:val="9-Char"/>
          <w:rFonts w:hint="cs"/>
          <w:rtl/>
        </w:rPr>
        <w:t>ک</w:t>
      </w:r>
      <w:r w:rsidRPr="00E6072E">
        <w:rPr>
          <w:rStyle w:val="9-Char"/>
          <w:rFonts w:hint="cs"/>
          <w:rtl/>
        </w:rPr>
        <w:t>تاب « ض</w:t>
      </w:r>
      <w:r>
        <w:rPr>
          <w:rStyle w:val="9-Char"/>
          <w:rFonts w:hint="cs"/>
          <w:rtl/>
        </w:rPr>
        <w:t>ی</w:t>
      </w:r>
      <w:r w:rsidRPr="00E6072E">
        <w:rPr>
          <w:rStyle w:val="9-Char"/>
          <w:rFonts w:hint="cs"/>
          <w:rtl/>
        </w:rPr>
        <w:t xml:space="preserve">اء اللامع » ( 1/93) </w:t>
      </w:r>
    </w:p>
  </w:footnote>
  <w:footnote w:id="482">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و همچن</w:t>
      </w:r>
      <w:r>
        <w:rPr>
          <w:rStyle w:val="9-Char"/>
          <w:rFonts w:hint="cs"/>
          <w:rtl/>
        </w:rPr>
        <w:t>ی</w:t>
      </w:r>
      <w:r w:rsidRPr="00E6072E">
        <w:rPr>
          <w:rStyle w:val="9-Char"/>
          <w:rFonts w:hint="cs"/>
          <w:rtl/>
        </w:rPr>
        <w:t>ن مراد از اصطلاح « القاض</w:t>
      </w:r>
      <w:r>
        <w:rPr>
          <w:rStyle w:val="9-Char"/>
          <w:rFonts w:hint="cs"/>
          <w:rtl/>
        </w:rPr>
        <w:t>ی</w:t>
      </w:r>
      <w:r w:rsidRPr="00E6072E">
        <w:rPr>
          <w:rStyle w:val="9-Char"/>
          <w:rFonts w:hint="cs"/>
          <w:rtl/>
        </w:rPr>
        <w:t xml:space="preserve"> » در </w:t>
      </w:r>
      <w:r>
        <w:rPr>
          <w:rStyle w:val="9-Char"/>
          <w:rFonts w:hint="cs"/>
          <w:rtl/>
        </w:rPr>
        <w:t>ک</w:t>
      </w:r>
      <w:r w:rsidRPr="00E6072E">
        <w:rPr>
          <w:rStyle w:val="9-Char"/>
          <w:rFonts w:hint="cs"/>
          <w:rtl/>
        </w:rPr>
        <w:t>تاب « نها</w:t>
      </w:r>
      <w:r>
        <w:rPr>
          <w:rStyle w:val="9-Char"/>
          <w:rFonts w:hint="cs"/>
          <w:rtl/>
        </w:rPr>
        <w:t>ی</w:t>
      </w:r>
      <w:r w:rsidRPr="00E6072E">
        <w:rPr>
          <w:rStyle w:val="9-Char"/>
          <w:rFonts w:hint="cs"/>
          <w:rtl/>
        </w:rPr>
        <w:t>ة السول » و « الابهاج » ود</w:t>
      </w:r>
      <w:r>
        <w:rPr>
          <w:rStyle w:val="9-Char"/>
          <w:rFonts w:hint="cs"/>
          <w:rtl/>
        </w:rPr>
        <w:t>ی</w:t>
      </w:r>
      <w:r w:rsidRPr="00E6072E">
        <w:rPr>
          <w:rStyle w:val="9-Char"/>
          <w:rFonts w:hint="cs"/>
          <w:rtl/>
        </w:rPr>
        <w:t xml:space="preserve">گر </w:t>
      </w:r>
      <w:r>
        <w:rPr>
          <w:rStyle w:val="9-Char"/>
          <w:rFonts w:hint="cs"/>
          <w:rtl/>
        </w:rPr>
        <w:t>ک</w:t>
      </w:r>
      <w:r w:rsidRPr="00E6072E">
        <w:rPr>
          <w:rStyle w:val="9-Char"/>
          <w:rFonts w:hint="cs"/>
          <w:rtl/>
        </w:rPr>
        <w:t>تب اصول شافع</w:t>
      </w:r>
      <w:r>
        <w:rPr>
          <w:rStyle w:val="9-Char"/>
          <w:rFonts w:hint="cs"/>
          <w:rtl/>
        </w:rPr>
        <w:t>ی</w:t>
      </w:r>
      <w:r w:rsidRPr="00E6072E">
        <w:rPr>
          <w:rStyle w:val="9-Char"/>
          <w:rFonts w:hint="cs"/>
          <w:rtl/>
        </w:rPr>
        <w:t>،  ابوب</w:t>
      </w:r>
      <w:r>
        <w:rPr>
          <w:rStyle w:val="9-Char"/>
          <w:rFonts w:hint="cs"/>
          <w:rtl/>
        </w:rPr>
        <w:t>ک</w:t>
      </w:r>
      <w:r w:rsidRPr="00E6072E">
        <w:rPr>
          <w:rStyle w:val="9-Char"/>
          <w:rFonts w:hint="cs"/>
          <w:rtl/>
        </w:rPr>
        <w:t>ر باقلان</w:t>
      </w:r>
      <w:r>
        <w:rPr>
          <w:rStyle w:val="9-Char"/>
          <w:rFonts w:hint="cs"/>
          <w:rtl/>
        </w:rPr>
        <w:t>ی</w:t>
      </w:r>
      <w:r w:rsidRPr="00E6072E">
        <w:rPr>
          <w:rStyle w:val="9-Char"/>
          <w:rFonts w:hint="cs"/>
          <w:rtl/>
        </w:rPr>
        <w:t xml:space="preserve"> م</w:t>
      </w:r>
      <w:r>
        <w:rPr>
          <w:rStyle w:val="9-Char"/>
          <w:rFonts w:hint="cs"/>
          <w:rtl/>
        </w:rPr>
        <w:t>ی</w:t>
      </w:r>
      <w:r w:rsidRPr="00E6072E">
        <w:rPr>
          <w:rStyle w:val="9-Char"/>
          <w:rFonts w:hint="cs"/>
          <w:rtl/>
        </w:rPr>
        <w:t>‌باشد.</w:t>
      </w:r>
    </w:p>
  </w:footnote>
  <w:footnote w:id="483">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xml:space="preserve">- و مراد از اصطلاح « الامام » در </w:t>
      </w:r>
      <w:r>
        <w:rPr>
          <w:rStyle w:val="9-Char"/>
          <w:rFonts w:hint="cs"/>
          <w:rtl/>
        </w:rPr>
        <w:t>ک</w:t>
      </w:r>
      <w:r w:rsidRPr="00E6072E">
        <w:rPr>
          <w:rStyle w:val="9-Char"/>
          <w:rFonts w:hint="cs"/>
          <w:rtl/>
        </w:rPr>
        <w:t>تاب « نها</w:t>
      </w:r>
      <w:r>
        <w:rPr>
          <w:rStyle w:val="9-Char"/>
          <w:rFonts w:hint="cs"/>
          <w:rtl/>
        </w:rPr>
        <w:t>ی</w:t>
      </w:r>
      <w:r w:rsidRPr="00E6072E">
        <w:rPr>
          <w:rStyle w:val="9-Char"/>
          <w:rFonts w:hint="cs"/>
          <w:rtl/>
        </w:rPr>
        <w:t>ة السول » و « الابهاج » و د</w:t>
      </w:r>
      <w:r>
        <w:rPr>
          <w:rStyle w:val="9-Char"/>
          <w:rFonts w:hint="cs"/>
          <w:rtl/>
        </w:rPr>
        <w:t>ی</w:t>
      </w:r>
      <w:r w:rsidRPr="00E6072E">
        <w:rPr>
          <w:rStyle w:val="9-Char"/>
          <w:rFonts w:hint="cs"/>
          <w:rtl/>
        </w:rPr>
        <w:t xml:space="preserve">گر </w:t>
      </w:r>
      <w:r>
        <w:rPr>
          <w:rStyle w:val="9-Char"/>
          <w:rFonts w:hint="cs"/>
          <w:rtl/>
        </w:rPr>
        <w:t>ک</w:t>
      </w:r>
      <w:r w:rsidRPr="00E6072E">
        <w:rPr>
          <w:rStyle w:val="9-Char"/>
          <w:rFonts w:hint="cs"/>
          <w:rtl/>
        </w:rPr>
        <w:t>تب اصول شافع</w:t>
      </w:r>
      <w:r>
        <w:rPr>
          <w:rStyle w:val="9-Char"/>
          <w:rFonts w:hint="cs"/>
          <w:rtl/>
        </w:rPr>
        <w:t>ی</w:t>
      </w:r>
      <w:r w:rsidRPr="00E6072E">
        <w:rPr>
          <w:rStyle w:val="9-Char"/>
          <w:rFonts w:hint="cs"/>
          <w:rtl/>
        </w:rPr>
        <w:t>،  امام فخر راز</w:t>
      </w:r>
      <w:r>
        <w:rPr>
          <w:rStyle w:val="9-Char"/>
          <w:rFonts w:hint="cs"/>
          <w:rtl/>
        </w:rPr>
        <w:t>ی</w:t>
      </w:r>
      <w:r w:rsidRPr="00E6072E">
        <w:rPr>
          <w:rStyle w:val="9-Char"/>
          <w:rFonts w:hint="cs"/>
          <w:rtl/>
        </w:rPr>
        <w:t xml:space="preserve"> م</w:t>
      </w:r>
      <w:r>
        <w:rPr>
          <w:rStyle w:val="9-Char"/>
          <w:rFonts w:hint="cs"/>
          <w:rtl/>
        </w:rPr>
        <w:t>ی</w:t>
      </w:r>
      <w:r w:rsidRPr="00E6072E">
        <w:rPr>
          <w:rStyle w:val="9-Char"/>
          <w:rFonts w:hint="cs"/>
          <w:rtl/>
        </w:rPr>
        <w:t xml:space="preserve">‌باشد. </w:t>
      </w:r>
    </w:p>
  </w:footnote>
  <w:footnote w:id="484">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علما</w:t>
      </w:r>
      <w:r>
        <w:rPr>
          <w:rStyle w:val="9-Char"/>
          <w:rFonts w:hint="cs"/>
          <w:rtl/>
        </w:rPr>
        <w:t>یی</w:t>
      </w:r>
      <w:r w:rsidRPr="00E6072E">
        <w:rPr>
          <w:rStyle w:val="9-Char"/>
          <w:rFonts w:hint="cs"/>
          <w:rtl/>
        </w:rPr>
        <w:t xml:space="preserve"> </w:t>
      </w:r>
      <w:r>
        <w:rPr>
          <w:rStyle w:val="9-Char"/>
          <w:rFonts w:hint="cs"/>
          <w:rtl/>
        </w:rPr>
        <w:t>ک</w:t>
      </w:r>
      <w:r w:rsidRPr="00E6072E">
        <w:rPr>
          <w:rStyle w:val="9-Char"/>
          <w:rFonts w:hint="cs"/>
          <w:rtl/>
        </w:rPr>
        <w:t>ه به نگارش ب</w:t>
      </w:r>
      <w:r>
        <w:rPr>
          <w:rStyle w:val="9-Char"/>
          <w:rFonts w:hint="cs"/>
          <w:rtl/>
        </w:rPr>
        <w:t>ی</w:t>
      </w:r>
      <w:r w:rsidRPr="00E6072E">
        <w:rPr>
          <w:rStyle w:val="9-Char"/>
          <w:rFonts w:hint="cs"/>
          <w:rtl/>
        </w:rPr>
        <w:t>وگراف</w:t>
      </w:r>
      <w:r>
        <w:rPr>
          <w:rStyle w:val="9-Char"/>
          <w:rFonts w:hint="cs"/>
          <w:rtl/>
        </w:rPr>
        <w:t>ی</w:t>
      </w:r>
      <w:r w:rsidRPr="00E6072E">
        <w:rPr>
          <w:rStyle w:val="9-Char"/>
          <w:rFonts w:hint="cs"/>
          <w:rtl/>
        </w:rPr>
        <w:t xml:space="preserve"> «امام </w:t>
      </w:r>
      <w:r>
        <w:rPr>
          <w:rStyle w:val="9-Char"/>
          <w:rFonts w:hint="cs"/>
          <w:rtl/>
        </w:rPr>
        <w:t>ی</w:t>
      </w:r>
      <w:r w:rsidRPr="00E6072E">
        <w:rPr>
          <w:rStyle w:val="9-Char"/>
          <w:rFonts w:hint="cs"/>
          <w:rtl/>
        </w:rPr>
        <w:t>وسف بن عبدالها</w:t>
      </w:r>
      <w:r>
        <w:rPr>
          <w:rStyle w:val="9-Char"/>
          <w:rFonts w:hint="cs"/>
          <w:rtl/>
        </w:rPr>
        <w:t>ی</w:t>
      </w:r>
      <w:r w:rsidRPr="00E6072E">
        <w:rPr>
          <w:rStyle w:val="9-Char"/>
          <w:rFonts w:hint="cs"/>
          <w:rtl/>
        </w:rPr>
        <w:t xml:space="preserve">» پرداخته‌اند در ضبط </w:t>
      </w:r>
      <w:r>
        <w:rPr>
          <w:rStyle w:val="9-Char"/>
          <w:rFonts w:hint="cs"/>
          <w:rtl/>
        </w:rPr>
        <w:t>ک</w:t>
      </w:r>
      <w:r w:rsidRPr="00E6072E">
        <w:rPr>
          <w:rStyle w:val="9-Char"/>
          <w:rFonts w:hint="cs"/>
          <w:rtl/>
        </w:rPr>
        <w:t>لمه «المبرد» با همد</w:t>
      </w:r>
      <w:r>
        <w:rPr>
          <w:rStyle w:val="9-Char"/>
          <w:rFonts w:hint="cs"/>
          <w:rtl/>
        </w:rPr>
        <w:t>ی</w:t>
      </w:r>
      <w:r w:rsidRPr="00E6072E">
        <w:rPr>
          <w:rStyle w:val="9-Char"/>
          <w:rFonts w:hint="cs"/>
          <w:rtl/>
        </w:rPr>
        <w:t xml:space="preserve">گر اختلاف </w:t>
      </w:r>
      <w:r>
        <w:rPr>
          <w:rStyle w:val="9-Char"/>
          <w:rFonts w:hint="cs"/>
          <w:rtl/>
        </w:rPr>
        <w:t>ک</w:t>
      </w:r>
      <w:r w:rsidRPr="00E6072E">
        <w:rPr>
          <w:rStyle w:val="9-Char"/>
          <w:rFonts w:hint="cs"/>
          <w:rtl/>
        </w:rPr>
        <w:t xml:space="preserve">رده‌اند، </w:t>
      </w:r>
      <w:r>
        <w:rPr>
          <w:rStyle w:val="9-Char"/>
          <w:rFonts w:hint="cs"/>
          <w:rtl/>
        </w:rPr>
        <w:t>ک</w:t>
      </w:r>
      <w:r w:rsidRPr="00E6072E">
        <w:rPr>
          <w:rStyle w:val="9-Char"/>
          <w:rFonts w:hint="cs"/>
          <w:rtl/>
        </w:rPr>
        <w:t>ه آ</w:t>
      </w:r>
      <w:r>
        <w:rPr>
          <w:rStyle w:val="9-Char"/>
          <w:rFonts w:hint="cs"/>
          <w:rtl/>
        </w:rPr>
        <w:t>ی</w:t>
      </w:r>
      <w:r w:rsidRPr="00E6072E">
        <w:rPr>
          <w:rStyle w:val="9-Char"/>
          <w:rFonts w:hint="cs"/>
          <w:rtl/>
        </w:rPr>
        <w:t xml:space="preserve">ا واژه «المبرد» به </w:t>
      </w:r>
      <w:r>
        <w:rPr>
          <w:rStyle w:val="9-Char"/>
          <w:rFonts w:hint="cs"/>
          <w:rtl/>
        </w:rPr>
        <w:t>ک</w:t>
      </w:r>
      <w:r w:rsidRPr="00E6072E">
        <w:rPr>
          <w:rStyle w:val="9-Char"/>
          <w:rFonts w:hint="cs"/>
          <w:rtl/>
        </w:rPr>
        <w:t>سر م</w:t>
      </w:r>
      <w:r>
        <w:rPr>
          <w:rStyle w:val="9-Char"/>
          <w:rFonts w:hint="cs"/>
          <w:rtl/>
        </w:rPr>
        <w:t>ی</w:t>
      </w:r>
      <w:r w:rsidRPr="00E6072E">
        <w:rPr>
          <w:rStyle w:val="9-Char"/>
          <w:rFonts w:hint="cs"/>
          <w:rtl/>
        </w:rPr>
        <w:t xml:space="preserve">م است و </w:t>
      </w:r>
      <w:r>
        <w:rPr>
          <w:rStyle w:val="9-Char"/>
          <w:rFonts w:hint="cs"/>
          <w:rtl/>
        </w:rPr>
        <w:t>ی</w:t>
      </w:r>
      <w:r w:rsidRPr="00E6072E">
        <w:rPr>
          <w:rStyle w:val="9-Char"/>
          <w:rFonts w:hint="cs"/>
          <w:rtl/>
        </w:rPr>
        <w:t xml:space="preserve">ا به فتح آن. </w:t>
      </w:r>
    </w:p>
    <w:p w:rsidR="002E23EF" w:rsidRPr="00E6072E" w:rsidRDefault="002E23EF" w:rsidP="00274172">
      <w:pPr>
        <w:pStyle w:val="FootnoteText"/>
        <w:ind w:left="272"/>
        <w:jc w:val="both"/>
        <w:rPr>
          <w:rStyle w:val="9-Char"/>
          <w:rtl/>
        </w:rPr>
      </w:pPr>
      <w:r w:rsidRPr="00E6072E">
        <w:rPr>
          <w:rStyle w:val="9-Char"/>
          <w:rFonts w:hint="cs"/>
          <w:rtl/>
        </w:rPr>
        <w:t>گروه</w:t>
      </w:r>
      <w:r>
        <w:rPr>
          <w:rStyle w:val="9-Char"/>
          <w:rFonts w:hint="cs"/>
          <w:rtl/>
        </w:rPr>
        <w:t>ی</w:t>
      </w:r>
      <w:r w:rsidRPr="00E6072E">
        <w:rPr>
          <w:rStyle w:val="9-Char"/>
          <w:rFonts w:hint="cs"/>
          <w:rtl/>
        </w:rPr>
        <w:t xml:space="preserve"> از علماء [همانند ابن عماد در «شذرات المذهب» ( 8/43) و </w:t>
      </w:r>
      <w:r>
        <w:rPr>
          <w:rStyle w:val="9-Char"/>
          <w:rFonts w:hint="cs"/>
          <w:rtl/>
        </w:rPr>
        <w:t>ک</w:t>
      </w:r>
      <w:r w:rsidRPr="00E6072E">
        <w:rPr>
          <w:rStyle w:val="9-Char"/>
          <w:rFonts w:hint="cs"/>
          <w:rtl/>
        </w:rPr>
        <w:t>تان</w:t>
      </w:r>
      <w:r>
        <w:rPr>
          <w:rStyle w:val="9-Char"/>
          <w:rFonts w:hint="cs"/>
          <w:rtl/>
        </w:rPr>
        <w:t>ی</w:t>
      </w:r>
      <w:r w:rsidRPr="00E6072E">
        <w:rPr>
          <w:rStyle w:val="9-Char"/>
          <w:rFonts w:hint="cs"/>
          <w:rtl/>
        </w:rPr>
        <w:t xml:space="preserve"> در «فهرس الفهـارس،  (2/ 1141) برا</w:t>
      </w:r>
      <w:r>
        <w:rPr>
          <w:rStyle w:val="9-Char"/>
          <w:rFonts w:hint="cs"/>
          <w:rtl/>
        </w:rPr>
        <w:t>ی</w:t>
      </w:r>
      <w:r w:rsidRPr="00E6072E">
        <w:rPr>
          <w:rStyle w:val="9-Char"/>
          <w:rFonts w:hint="cs"/>
          <w:rtl/>
        </w:rPr>
        <w:t xml:space="preserve">ن باورند </w:t>
      </w:r>
      <w:r>
        <w:rPr>
          <w:rStyle w:val="9-Char"/>
          <w:rFonts w:hint="cs"/>
          <w:rtl/>
        </w:rPr>
        <w:t>ک</w:t>
      </w:r>
      <w:r w:rsidRPr="00E6072E">
        <w:rPr>
          <w:rStyle w:val="9-Char"/>
          <w:rFonts w:hint="cs"/>
          <w:rtl/>
        </w:rPr>
        <w:t>ه واژه‌</w:t>
      </w:r>
      <w:r>
        <w:rPr>
          <w:rStyle w:val="9-Char"/>
          <w:rFonts w:hint="cs"/>
          <w:rtl/>
        </w:rPr>
        <w:t>ی</w:t>
      </w:r>
      <w:r w:rsidRPr="00E6072E">
        <w:rPr>
          <w:rStyle w:val="9-Char"/>
          <w:rFonts w:hint="cs"/>
          <w:rtl/>
        </w:rPr>
        <w:t xml:space="preserve">  «المِبرد»  به </w:t>
      </w:r>
      <w:r>
        <w:rPr>
          <w:rStyle w:val="9-Char"/>
          <w:rFonts w:hint="cs"/>
          <w:rtl/>
        </w:rPr>
        <w:t>ک</w:t>
      </w:r>
      <w:r w:rsidRPr="00E6072E">
        <w:rPr>
          <w:rStyle w:val="9-Char"/>
          <w:rFonts w:hint="cs"/>
          <w:rtl/>
        </w:rPr>
        <w:t>سر م</w:t>
      </w:r>
      <w:r>
        <w:rPr>
          <w:rStyle w:val="9-Char"/>
          <w:rFonts w:hint="cs"/>
          <w:rtl/>
        </w:rPr>
        <w:t>ی</w:t>
      </w:r>
      <w:r w:rsidRPr="00E6072E">
        <w:rPr>
          <w:rStyle w:val="9-Char"/>
          <w:rFonts w:hint="cs"/>
          <w:rtl/>
        </w:rPr>
        <w:t xml:space="preserve">م است. </w:t>
      </w:r>
    </w:p>
    <w:p w:rsidR="002E23EF" w:rsidRPr="00E6072E" w:rsidRDefault="002E23EF" w:rsidP="00564407">
      <w:pPr>
        <w:pStyle w:val="FootnoteText"/>
        <w:ind w:left="272"/>
        <w:jc w:val="both"/>
        <w:rPr>
          <w:rStyle w:val="9-Char"/>
          <w:rtl/>
        </w:rPr>
      </w:pPr>
      <w:r w:rsidRPr="00E6072E">
        <w:rPr>
          <w:rStyle w:val="9-Char"/>
          <w:rFonts w:hint="cs"/>
          <w:rtl/>
        </w:rPr>
        <w:t>و عده‌ا</w:t>
      </w:r>
      <w:r>
        <w:rPr>
          <w:rStyle w:val="9-Char"/>
          <w:rFonts w:hint="cs"/>
          <w:rtl/>
        </w:rPr>
        <w:t>ی</w:t>
      </w:r>
      <w:r w:rsidRPr="00E6072E">
        <w:rPr>
          <w:rStyle w:val="9-Char"/>
          <w:rFonts w:hint="cs"/>
          <w:rtl/>
        </w:rPr>
        <w:t xml:space="preserve"> از علماء (همانند: ابن حم</w:t>
      </w:r>
      <w:r>
        <w:rPr>
          <w:rStyle w:val="9-Char"/>
          <w:rFonts w:hint="cs"/>
          <w:rtl/>
        </w:rPr>
        <w:t>ی</w:t>
      </w:r>
      <w:r w:rsidRPr="00E6072E">
        <w:rPr>
          <w:rStyle w:val="9-Char"/>
          <w:rFonts w:hint="cs"/>
          <w:rtl/>
        </w:rPr>
        <w:t>د در «السحب الوابلة» (3/1165) بر ا</w:t>
      </w:r>
      <w:r>
        <w:rPr>
          <w:rStyle w:val="9-Char"/>
          <w:rFonts w:hint="cs"/>
          <w:rtl/>
        </w:rPr>
        <w:t>ی</w:t>
      </w:r>
      <w:r w:rsidRPr="00E6072E">
        <w:rPr>
          <w:rStyle w:val="9-Char"/>
          <w:rFonts w:hint="cs"/>
          <w:rtl/>
        </w:rPr>
        <w:t>ن عق</w:t>
      </w:r>
      <w:r>
        <w:rPr>
          <w:rStyle w:val="9-Char"/>
          <w:rFonts w:hint="cs"/>
          <w:rtl/>
        </w:rPr>
        <w:t>ی</w:t>
      </w:r>
      <w:r w:rsidRPr="00E6072E">
        <w:rPr>
          <w:rStyle w:val="9-Char"/>
          <w:rFonts w:hint="cs"/>
          <w:rtl/>
        </w:rPr>
        <w:t xml:space="preserve">ده‌اند </w:t>
      </w:r>
      <w:r>
        <w:rPr>
          <w:rStyle w:val="9-Char"/>
          <w:rFonts w:hint="cs"/>
          <w:rtl/>
        </w:rPr>
        <w:t>ک</w:t>
      </w:r>
      <w:r w:rsidRPr="00E6072E">
        <w:rPr>
          <w:rStyle w:val="9-Char"/>
          <w:rFonts w:hint="cs"/>
          <w:rtl/>
        </w:rPr>
        <w:t>ه واژه‌</w:t>
      </w:r>
      <w:r>
        <w:rPr>
          <w:rStyle w:val="9-Char"/>
          <w:rFonts w:hint="cs"/>
          <w:rtl/>
        </w:rPr>
        <w:t>ی</w:t>
      </w:r>
      <w:r w:rsidRPr="00E6072E">
        <w:rPr>
          <w:rStyle w:val="9-Char"/>
          <w:rFonts w:hint="cs"/>
          <w:rtl/>
        </w:rPr>
        <w:t xml:space="preserve"> «المَبرد» به فتح م</w:t>
      </w:r>
      <w:r>
        <w:rPr>
          <w:rStyle w:val="9-Char"/>
          <w:rFonts w:hint="cs"/>
          <w:rtl/>
        </w:rPr>
        <w:t>ی</w:t>
      </w:r>
      <w:r w:rsidRPr="00E6072E">
        <w:rPr>
          <w:rStyle w:val="9-Char"/>
          <w:rFonts w:hint="cs"/>
          <w:rtl/>
        </w:rPr>
        <w:t>م است. و د</w:t>
      </w:r>
      <w:r>
        <w:rPr>
          <w:rStyle w:val="9-Char"/>
          <w:rFonts w:hint="cs"/>
          <w:rtl/>
        </w:rPr>
        <w:t>ک</w:t>
      </w:r>
      <w:r w:rsidRPr="00E6072E">
        <w:rPr>
          <w:rStyle w:val="9-Char"/>
          <w:rFonts w:hint="cs"/>
          <w:rtl/>
        </w:rPr>
        <w:t>تر عثمان شب</w:t>
      </w:r>
      <w:r>
        <w:rPr>
          <w:rStyle w:val="9-Char"/>
          <w:rFonts w:hint="cs"/>
          <w:rtl/>
        </w:rPr>
        <w:t>ی</w:t>
      </w:r>
      <w:r w:rsidRPr="00E6072E">
        <w:rPr>
          <w:rStyle w:val="9-Char"/>
          <w:rFonts w:hint="cs"/>
          <w:rtl/>
        </w:rPr>
        <w:t>ر ن</w:t>
      </w:r>
      <w:r>
        <w:rPr>
          <w:rStyle w:val="9-Char"/>
          <w:rFonts w:hint="cs"/>
          <w:rtl/>
        </w:rPr>
        <w:t>ی</w:t>
      </w:r>
      <w:r w:rsidRPr="00E6072E">
        <w:rPr>
          <w:rStyle w:val="9-Char"/>
          <w:rFonts w:hint="cs"/>
          <w:rtl/>
        </w:rPr>
        <w:t xml:space="preserve">ز در </w:t>
      </w:r>
      <w:r>
        <w:rPr>
          <w:rStyle w:val="9-Char"/>
          <w:rFonts w:hint="cs"/>
          <w:rtl/>
        </w:rPr>
        <w:t>ک</w:t>
      </w:r>
      <w:r w:rsidRPr="00E6072E">
        <w:rPr>
          <w:rStyle w:val="9-Char"/>
          <w:rFonts w:hint="cs"/>
          <w:rtl/>
        </w:rPr>
        <w:t xml:space="preserve">تابش با عنوان « الامام </w:t>
      </w:r>
      <w:r>
        <w:rPr>
          <w:rStyle w:val="9-Char"/>
          <w:rFonts w:hint="cs"/>
          <w:rtl/>
        </w:rPr>
        <w:t>ی</w:t>
      </w:r>
      <w:r w:rsidRPr="00E6072E">
        <w:rPr>
          <w:rStyle w:val="9-Char"/>
          <w:rFonts w:hint="cs"/>
          <w:rtl/>
        </w:rPr>
        <w:t>وسف بن عبدالهاد</w:t>
      </w:r>
      <w:r>
        <w:rPr>
          <w:rStyle w:val="9-Char"/>
          <w:rFonts w:hint="cs"/>
          <w:rtl/>
        </w:rPr>
        <w:t>ی</w:t>
      </w:r>
      <w:r w:rsidRPr="00E6072E">
        <w:rPr>
          <w:rStyle w:val="9-Char"/>
          <w:rFonts w:hint="cs"/>
          <w:rtl/>
        </w:rPr>
        <w:t xml:space="preserve"> و اثره</w:t>
      </w:r>
      <w:r w:rsidR="004F3FB1">
        <w:rPr>
          <w:rStyle w:val="9-Char"/>
          <w:rFonts w:hint="cs"/>
          <w:rtl/>
        </w:rPr>
        <w:t xml:space="preserve"> في </w:t>
      </w:r>
      <w:r w:rsidRPr="00E6072E">
        <w:rPr>
          <w:rStyle w:val="9-Char"/>
          <w:rFonts w:hint="cs"/>
          <w:rtl/>
        </w:rPr>
        <w:t>الفقه الاسلام</w:t>
      </w:r>
      <w:r>
        <w:rPr>
          <w:rStyle w:val="9-Char"/>
          <w:rFonts w:hint="cs"/>
          <w:rtl/>
        </w:rPr>
        <w:t>ی</w:t>
      </w:r>
      <w:r w:rsidRPr="00E6072E">
        <w:rPr>
          <w:rStyle w:val="9-Char"/>
          <w:rFonts w:hint="cs"/>
          <w:rtl/>
        </w:rPr>
        <w:t xml:space="preserve"> ص 23 » قول اول را ترج</w:t>
      </w:r>
      <w:r>
        <w:rPr>
          <w:rStyle w:val="9-Char"/>
          <w:rFonts w:hint="cs"/>
          <w:rtl/>
        </w:rPr>
        <w:t>ی</w:t>
      </w:r>
      <w:r w:rsidRPr="00E6072E">
        <w:rPr>
          <w:rStyle w:val="9-Char"/>
          <w:rFonts w:hint="cs"/>
          <w:rtl/>
        </w:rPr>
        <w:t xml:space="preserve">ح داده است، چرا </w:t>
      </w:r>
      <w:r>
        <w:rPr>
          <w:rStyle w:val="9-Char"/>
          <w:rFonts w:hint="cs"/>
          <w:rtl/>
        </w:rPr>
        <w:t>ک</w:t>
      </w:r>
      <w:r w:rsidRPr="00E6072E">
        <w:rPr>
          <w:rStyle w:val="9-Char"/>
          <w:rFonts w:hint="cs"/>
          <w:rtl/>
        </w:rPr>
        <w:t>ه علما</w:t>
      </w:r>
      <w:r>
        <w:rPr>
          <w:rStyle w:val="9-Char"/>
          <w:rFonts w:hint="cs"/>
          <w:rtl/>
        </w:rPr>
        <w:t>ی</w:t>
      </w:r>
      <w:r w:rsidRPr="00E6072E">
        <w:rPr>
          <w:rStyle w:val="9-Char"/>
          <w:rFonts w:hint="cs"/>
          <w:rtl/>
        </w:rPr>
        <w:t xml:space="preserve"> ز</w:t>
      </w:r>
      <w:r>
        <w:rPr>
          <w:rStyle w:val="9-Char"/>
          <w:rFonts w:hint="cs"/>
          <w:rtl/>
        </w:rPr>
        <w:t>ی</w:t>
      </w:r>
      <w:r w:rsidRPr="00E6072E">
        <w:rPr>
          <w:rStyle w:val="9-Char"/>
          <w:rFonts w:hint="cs"/>
          <w:rtl/>
        </w:rPr>
        <w:t>اد</w:t>
      </w:r>
      <w:r>
        <w:rPr>
          <w:rStyle w:val="9-Char"/>
          <w:rFonts w:hint="cs"/>
          <w:rtl/>
        </w:rPr>
        <w:t>ی</w:t>
      </w:r>
      <w:r w:rsidRPr="00E6072E">
        <w:rPr>
          <w:rStyle w:val="9-Char"/>
          <w:rFonts w:hint="cs"/>
          <w:rtl/>
        </w:rPr>
        <w:t xml:space="preserve"> هم</w:t>
      </w:r>
      <w:r>
        <w:rPr>
          <w:rStyle w:val="9-Char"/>
          <w:rFonts w:hint="cs"/>
          <w:rtl/>
        </w:rPr>
        <w:t>ی</w:t>
      </w:r>
      <w:r w:rsidRPr="00E6072E">
        <w:rPr>
          <w:rStyle w:val="9-Char"/>
          <w:rFonts w:hint="cs"/>
          <w:rtl/>
        </w:rPr>
        <w:t>ن اعتقاد را دارند (</w:t>
      </w:r>
      <w:r>
        <w:rPr>
          <w:rStyle w:val="9-Char"/>
          <w:rFonts w:hint="cs"/>
          <w:rtl/>
        </w:rPr>
        <w:t>ک</w:t>
      </w:r>
      <w:r w:rsidRPr="00E6072E">
        <w:rPr>
          <w:rStyle w:val="9-Char"/>
          <w:rFonts w:hint="cs"/>
          <w:rtl/>
        </w:rPr>
        <w:t xml:space="preserve">ه «المبرد» به </w:t>
      </w:r>
      <w:r>
        <w:rPr>
          <w:rStyle w:val="9-Char"/>
          <w:rFonts w:hint="cs"/>
          <w:rtl/>
        </w:rPr>
        <w:t>ک</w:t>
      </w:r>
      <w:r w:rsidRPr="00E6072E">
        <w:rPr>
          <w:rStyle w:val="9-Char"/>
          <w:rFonts w:hint="cs"/>
          <w:rtl/>
        </w:rPr>
        <w:t>سر م</w:t>
      </w:r>
      <w:r>
        <w:rPr>
          <w:rStyle w:val="9-Char"/>
          <w:rFonts w:hint="cs"/>
          <w:rtl/>
        </w:rPr>
        <w:t>ی</w:t>
      </w:r>
      <w:r w:rsidRPr="00E6072E">
        <w:rPr>
          <w:rStyle w:val="9-Char"/>
          <w:rFonts w:hint="cs"/>
          <w:rtl/>
        </w:rPr>
        <w:t xml:space="preserve">م است) و علاوه از آن «المِبرد» (به </w:t>
      </w:r>
      <w:r>
        <w:rPr>
          <w:rStyle w:val="9-Char"/>
          <w:rFonts w:hint="cs"/>
          <w:rtl/>
        </w:rPr>
        <w:t>ک</w:t>
      </w:r>
      <w:r w:rsidRPr="00E6072E">
        <w:rPr>
          <w:rStyle w:val="9-Char"/>
          <w:rFonts w:hint="cs"/>
          <w:rtl/>
        </w:rPr>
        <w:t>سر م</w:t>
      </w:r>
      <w:r>
        <w:rPr>
          <w:rStyle w:val="9-Char"/>
          <w:rFonts w:hint="cs"/>
          <w:rtl/>
        </w:rPr>
        <w:t>ی</w:t>
      </w:r>
      <w:r w:rsidRPr="00E6072E">
        <w:rPr>
          <w:rStyle w:val="9-Char"/>
          <w:rFonts w:hint="cs"/>
          <w:rtl/>
        </w:rPr>
        <w:t>م) به معنا</w:t>
      </w:r>
      <w:r>
        <w:rPr>
          <w:rStyle w:val="9-Char"/>
          <w:rFonts w:hint="cs"/>
          <w:rtl/>
        </w:rPr>
        <w:t>ی</w:t>
      </w:r>
      <w:r w:rsidRPr="00E6072E">
        <w:rPr>
          <w:rStyle w:val="9-Char"/>
          <w:rFonts w:hint="cs"/>
          <w:rtl/>
        </w:rPr>
        <w:t xml:space="preserve"> «سوهان» است و سوهان را بد</w:t>
      </w:r>
      <w:r>
        <w:rPr>
          <w:rStyle w:val="9-Char"/>
          <w:rFonts w:hint="cs"/>
          <w:rtl/>
        </w:rPr>
        <w:t>ی</w:t>
      </w:r>
      <w:r w:rsidRPr="00E6072E">
        <w:rPr>
          <w:rStyle w:val="9-Char"/>
          <w:rFonts w:hint="cs"/>
          <w:rtl/>
        </w:rPr>
        <w:t>ن خاطر «مبرد» م</w:t>
      </w:r>
      <w:r>
        <w:rPr>
          <w:rStyle w:val="9-Char"/>
          <w:rFonts w:hint="cs"/>
          <w:rtl/>
        </w:rPr>
        <w:t>ی</w:t>
      </w:r>
      <w:r w:rsidRPr="00E6072E">
        <w:rPr>
          <w:rStyle w:val="9-Char"/>
          <w:rFonts w:hint="cs"/>
          <w:rtl/>
        </w:rPr>
        <w:t>‌گو</w:t>
      </w:r>
      <w:r>
        <w:rPr>
          <w:rStyle w:val="9-Char"/>
          <w:rFonts w:hint="cs"/>
          <w:rtl/>
        </w:rPr>
        <w:t>ی</w:t>
      </w:r>
      <w:r w:rsidRPr="00E6072E">
        <w:rPr>
          <w:rStyle w:val="9-Char"/>
          <w:rFonts w:hint="cs"/>
          <w:rtl/>
        </w:rPr>
        <w:t>ند،  چرا</w:t>
      </w:r>
      <w:r>
        <w:rPr>
          <w:rStyle w:val="9-Char"/>
          <w:rFonts w:hint="cs"/>
          <w:rtl/>
        </w:rPr>
        <w:t>ک</w:t>
      </w:r>
      <w:r w:rsidRPr="00E6072E">
        <w:rPr>
          <w:rStyle w:val="9-Char"/>
          <w:rFonts w:hint="cs"/>
          <w:rtl/>
        </w:rPr>
        <w:t>ه در وقت سوهان زدن،  حر</w:t>
      </w:r>
      <w:r>
        <w:rPr>
          <w:rStyle w:val="9-Char"/>
          <w:rFonts w:hint="cs"/>
          <w:rtl/>
        </w:rPr>
        <w:t>ک</w:t>
      </w:r>
      <w:r w:rsidRPr="00E6072E">
        <w:rPr>
          <w:rStyle w:val="9-Char"/>
          <w:rFonts w:hint="cs"/>
          <w:rtl/>
        </w:rPr>
        <w:t>ت و ت</w:t>
      </w:r>
      <w:r>
        <w:rPr>
          <w:rStyle w:val="9-Char"/>
          <w:rFonts w:hint="cs"/>
          <w:rtl/>
        </w:rPr>
        <w:t>ک</w:t>
      </w:r>
      <w:r w:rsidRPr="00E6072E">
        <w:rPr>
          <w:rStyle w:val="9-Char"/>
          <w:rFonts w:hint="cs"/>
          <w:rtl/>
        </w:rPr>
        <w:t>ان دست متحقق م</w:t>
      </w:r>
      <w:r>
        <w:rPr>
          <w:rStyle w:val="9-Char"/>
          <w:rFonts w:hint="cs"/>
          <w:rtl/>
        </w:rPr>
        <w:t>ی</w:t>
      </w:r>
      <w:r w:rsidRPr="00E6072E">
        <w:rPr>
          <w:rStyle w:val="9-Char"/>
          <w:rFonts w:hint="cs"/>
          <w:rtl/>
        </w:rPr>
        <w:t>‌شود و مرد را به ا</w:t>
      </w:r>
      <w:r>
        <w:rPr>
          <w:rStyle w:val="9-Char"/>
          <w:rFonts w:hint="cs"/>
          <w:rtl/>
        </w:rPr>
        <w:t>ی</w:t>
      </w:r>
      <w:r w:rsidRPr="00E6072E">
        <w:rPr>
          <w:rStyle w:val="9-Char"/>
          <w:rFonts w:hint="cs"/>
          <w:rtl/>
        </w:rPr>
        <w:t>ن خاطر «مبرد» م</w:t>
      </w:r>
      <w:r>
        <w:rPr>
          <w:rStyle w:val="9-Char"/>
          <w:rFonts w:hint="cs"/>
          <w:rtl/>
        </w:rPr>
        <w:t>ی</w:t>
      </w:r>
      <w:r w:rsidRPr="00E6072E">
        <w:rPr>
          <w:rStyle w:val="9-Char"/>
          <w:rFonts w:hint="cs"/>
          <w:rtl/>
        </w:rPr>
        <w:t>‌گو</w:t>
      </w:r>
      <w:r>
        <w:rPr>
          <w:rStyle w:val="9-Char"/>
          <w:rFonts w:hint="cs"/>
          <w:rtl/>
        </w:rPr>
        <w:t>ی</w:t>
      </w:r>
      <w:r w:rsidRPr="00E6072E">
        <w:rPr>
          <w:rStyle w:val="9-Char"/>
          <w:rFonts w:hint="cs"/>
          <w:rtl/>
        </w:rPr>
        <w:t>ند،  چرا</w:t>
      </w:r>
      <w:r>
        <w:rPr>
          <w:rStyle w:val="9-Char"/>
          <w:rFonts w:hint="cs"/>
          <w:rtl/>
        </w:rPr>
        <w:t>ک</w:t>
      </w:r>
      <w:r w:rsidRPr="00E6072E">
        <w:rPr>
          <w:rStyle w:val="9-Char"/>
          <w:rFonts w:hint="cs"/>
          <w:rtl/>
        </w:rPr>
        <w:t>ه حر</w:t>
      </w:r>
      <w:r>
        <w:rPr>
          <w:rStyle w:val="9-Char"/>
          <w:rFonts w:hint="cs"/>
          <w:rtl/>
        </w:rPr>
        <w:t>ک</w:t>
      </w:r>
      <w:r w:rsidRPr="00E6072E">
        <w:rPr>
          <w:rStyle w:val="9-Char"/>
          <w:rFonts w:hint="cs"/>
          <w:rtl/>
        </w:rPr>
        <w:t>ات و نشاط و انرژ</w:t>
      </w:r>
      <w:r>
        <w:rPr>
          <w:rStyle w:val="9-Char"/>
          <w:rFonts w:hint="cs"/>
          <w:rtl/>
        </w:rPr>
        <w:t>ی</w:t>
      </w:r>
      <w:r w:rsidRPr="00E6072E">
        <w:rPr>
          <w:rStyle w:val="9-Char"/>
          <w:rFonts w:hint="cs"/>
          <w:rtl/>
        </w:rPr>
        <w:t xml:space="preserve"> و فعال</w:t>
      </w:r>
      <w:r>
        <w:rPr>
          <w:rStyle w:val="9-Char"/>
          <w:rFonts w:hint="cs"/>
          <w:rtl/>
        </w:rPr>
        <w:t>ی</w:t>
      </w:r>
      <w:r w:rsidRPr="00E6072E">
        <w:rPr>
          <w:rStyle w:val="9-Char"/>
          <w:rFonts w:hint="cs"/>
          <w:rtl/>
        </w:rPr>
        <w:t>ت آن ز</w:t>
      </w:r>
      <w:r>
        <w:rPr>
          <w:rStyle w:val="9-Char"/>
          <w:rFonts w:hint="cs"/>
          <w:rtl/>
        </w:rPr>
        <w:t>ی</w:t>
      </w:r>
      <w:r w:rsidRPr="00E6072E">
        <w:rPr>
          <w:rStyle w:val="9-Char"/>
          <w:rFonts w:hint="cs"/>
          <w:rtl/>
        </w:rPr>
        <w:t xml:space="preserve">اد است. </w:t>
      </w:r>
    </w:p>
    <w:p w:rsidR="002E23EF" w:rsidRPr="00E6072E" w:rsidRDefault="002E23EF" w:rsidP="00564407">
      <w:pPr>
        <w:pStyle w:val="FootnoteText"/>
        <w:ind w:left="272"/>
        <w:jc w:val="both"/>
        <w:rPr>
          <w:rStyle w:val="9-Char"/>
          <w:rtl/>
        </w:rPr>
      </w:pPr>
      <w:r w:rsidRPr="00E6072E">
        <w:rPr>
          <w:rStyle w:val="9-Char"/>
          <w:rFonts w:hint="cs"/>
          <w:rtl/>
        </w:rPr>
        <w:t>اما «مَبرد» (به فتح م</w:t>
      </w:r>
      <w:r>
        <w:rPr>
          <w:rStyle w:val="9-Char"/>
          <w:rFonts w:hint="cs"/>
          <w:rtl/>
        </w:rPr>
        <w:t>ی</w:t>
      </w:r>
      <w:r w:rsidRPr="00E6072E">
        <w:rPr>
          <w:rStyle w:val="9-Char"/>
          <w:rFonts w:hint="cs"/>
          <w:rtl/>
        </w:rPr>
        <w:t>م) به مرد</w:t>
      </w:r>
      <w:r>
        <w:rPr>
          <w:rStyle w:val="9-Char"/>
          <w:rFonts w:hint="cs"/>
          <w:rtl/>
        </w:rPr>
        <w:t>ی</w:t>
      </w:r>
      <w:r w:rsidRPr="00E6072E">
        <w:rPr>
          <w:rStyle w:val="9-Char"/>
          <w:rFonts w:hint="cs"/>
          <w:rtl/>
        </w:rPr>
        <w:t xml:space="preserve"> اطلاق م</w:t>
      </w:r>
      <w:r>
        <w:rPr>
          <w:rStyle w:val="9-Char"/>
          <w:rFonts w:hint="cs"/>
          <w:rtl/>
        </w:rPr>
        <w:t>ی</w:t>
      </w:r>
      <w:r w:rsidRPr="00E6072E">
        <w:rPr>
          <w:rStyle w:val="9-Char"/>
          <w:rFonts w:hint="cs"/>
          <w:rtl/>
        </w:rPr>
        <w:t xml:space="preserve">‌شود </w:t>
      </w:r>
      <w:r>
        <w:rPr>
          <w:rStyle w:val="9-Char"/>
          <w:rFonts w:hint="cs"/>
          <w:rtl/>
        </w:rPr>
        <w:t>ک</w:t>
      </w:r>
      <w:r w:rsidRPr="00E6072E">
        <w:rPr>
          <w:rStyle w:val="9-Char"/>
          <w:rFonts w:hint="cs"/>
          <w:rtl/>
        </w:rPr>
        <w:t>ه به سبب سرما از ب</w:t>
      </w:r>
      <w:r>
        <w:rPr>
          <w:rStyle w:val="9-Char"/>
          <w:rFonts w:hint="cs"/>
          <w:rtl/>
        </w:rPr>
        <w:t>ی</w:t>
      </w:r>
      <w:r w:rsidRPr="00E6072E">
        <w:rPr>
          <w:rStyle w:val="9-Char"/>
          <w:rFonts w:hint="cs"/>
          <w:rtl/>
        </w:rPr>
        <w:t xml:space="preserve">ن رفته باشد. </w:t>
      </w:r>
    </w:p>
    <w:p w:rsidR="002E23EF" w:rsidRPr="00E6072E" w:rsidRDefault="002E23EF" w:rsidP="00564407">
      <w:pPr>
        <w:pStyle w:val="FootnoteText"/>
        <w:ind w:left="272"/>
        <w:jc w:val="both"/>
        <w:rPr>
          <w:rStyle w:val="9-Char"/>
          <w:rtl/>
        </w:rPr>
      </w:pPr>
      <w:r w:rsidRPr="00E6072E">
        <w:rPr>
          <w:rStyle w:val="9-Char"/>
          <w:rFonts w:hint="cs"/>
          <w:rtl/>
        </w:rPr>
        <w:t xml:space="preserve">و «ابن المِبرد» لقب جد امام </w:t>
      </w:r>
      <w:r>
        <w:rPr>
          <w:rStyle w:val="9-Char"/>
          <w:rFonts w:hint="cs"/>
          <w:rtl/>
        </w:rPr>
        <w:t>ی</w:t>
      </w:r>
      <w:r w:rsidRPr="00E6072E">
        <w:rPr>
          <w:rStyle w:val="9-Char"/>
          <w:rFonts w:hint="cs"/>
          <w:rtl/>
        </w:rPr>
        <w:t xml:space="preserve">وسف، </w:t>
      </w:r>
      <w:r>
        <w:rPr>
          <w:rStyle w:val="9-Char"/>
          <w:rFonts w:hint="cs"/>
          <w:rtl/>
        </w:rPr>
        <w:t>ی</w:t>
      </w:r>
      <w:r w:rsidRPr="00E6072E">
        <w:rPr>
          <w:rStyle w:val="9-Char"/>
          <w:rFonts w:hint="cs"/>
          <w:rtl/>
        </w:rPr>
        <w:t>عن</w:t>
      </w:r>
      <w:r>
        <w:rPr>
          <w:rStyle w:val="9-Char"/>
          <w:rFonts w:hint="cs"/>
          <w:rtl/>
        </w:rPr>
        <w:t>ی</w:t>
      </w:r>
      <w:r w:rsidRPr="00E6072E">
        <w:rPr>
          <w:rStyle w:val="9-Char"/>
          <w:rFonts w:hint="cs"/>
          <w:rtl/>
        </w:rPr>
        <w:t xml:space="preserve"> «شهاب الد</w:t>
      </w:r>
      <w:r>
        <w:rPr>
          <w:rStyle w:val="9-Char"/>
          <w:rFonts w:hint="cs"/>
          <w:rtl/>
        </w:rPr>
        <w:t>ی</w:t>
      </w:r>
      <w:r w:rsidRPr="00E6072E">
        <w:rPr>
          <w:rStyle w:val="9-Char"/>
          <w:rFonts w:hint="cs"/>
          <w:rtl/>
        </w:rPr>
        <w:t>ن احمد» م</w:t>
      </w:r>
      <w:r>
        <w:rPr>
          <w:rStyle w:val="9-Char"/>
          <w:rFonts w:hint="cs"/>
          <w:rtl/>
        </w:rPr>
        <w:t>ی</w:t>
      </w:r>
      <w:r w:rsidRPr="00E6072E">
        <w:rPr>
          <w:rStyle w:val="9-Char"/>
          <w:rFonts w:hint="cs"/>
          <w:rtl/>
        </w:rPr>
        <w:t>‌باشد. او را عمو</w:t>
      </w:r>
      <w:r>
        <w:rPr>
          <w:rStyle w:val="9-Char"/>
          <w:rFonts w:hint="cs"/>
          <w:rtl/>
        </w:rPr>
        <w:t>ی</w:t>
      </w:r>
      <w:r w:rsidRPr="00E6072E">
        <w:rPr>
          <w:rStyle w:val="9-Char"/>
          <w:rFonts w:hint="cs"/>
          <w:rtl/>
        </w:rPr>
        <w:t xml:space="preserve">ش به خاطر قوت و </w:t>
      </w:r>
      <w:r>
        <w:rPr>
          <w:rStyle w:val="9-Char"/>
          <w:rFonts w:hint="cs"/>
          <w:rtl/>
        </w:rPr>
        <w:t>ی</w:t>
      </w:r>
      <w:r w:rsidRPr="00E6072E">
        <w:rPr>
          <w:rStyle w:val="9-Char"/>
          <w:rFonts w:hint="cs"/>
          <w:rtl/>
        </w:rPr>
        <w:t>ا زمخت</w:t>
      </w:r>
      <w:r>
        <w:rPr>
          <w:rStyle w:val="9-Char"/>
          <w:rFonts w:hint="cs"/>
          <w:rtl/>
        </w:rPr>
        <w:t>ی</w:t>
      </w:r>
      <w:r w:rsidRPr="00E6072E">
        <w:rPr>
          <w:rStyle w:val="9-Char"/>
          <w:rFonts w:hint="cs"/>
          <w:rtl/>
        </w:rPr>
        <w:t xml:space="preserve"> و </w:t>
      </w:r>
      <w:r>
        <w:rPr>
          <w:rStyle w:val="9-Char"/>
          <w:rFonts w:hint="cs"/>
          <w:rtl/>
        </w:rPr>
        <w:t>ک</w:t>
      </w:r>
      <w:r w:rsidRPr="00E6072E">
        <w:rPr>
          <w:rStyle w:val="9-Char"/>
          <w:rFonts w:hint="cs"/>
          <w:rtl/>
        </w:rPr>
        <w:t>لفت</w:t>
      </w:r>
      <w:r>
        <w:rPr>
          <w:rStyle w:val="9-Char"/>
          <w:rFonts w:hint="cs"/>
          <w:rtl/>
        </w:rPr>
        <w:t>ی</w:t>
      </w:r>
      <w:r w:rsidRPr="00E6072E">
        <w:rPr>
          <w:rStyle w:val="9-Char"/>
          <w:rFonts w:hint="cs"/>
          <w:rtl/>
        </w:rPr>
        <w:t xml:space="preserve"> دستش، بد</w:t>
      </w:r>
      <w:r>
        <w:rPr>
          <w:rStyle w:val="9-Char"/>
          <w:rFonts w:hint="cs"/>
          <w:rtl/>
        </w:rPr>
        <w:t>ی</w:t>
      </w:r>
      <w:r w:rsidRPr="00E6072E">
        <w:rPr>
          <w:rStyle w:val="9-Char"/>
          <w:rFonts w:hint="cs"/>
          <w:rtl/>
        </w:rPr>
        <w:t xml:space="preserve">ن واژه ملقب نموده است. </w:t>
      </w:r>
    </w:p>
  </w:footnote>
  <w:footnote w:id="485">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w:t>
      </w:r>
      <w:r w:rsidRPr="00E6072E">
        <w:rPr>
          <w:rStyle w:val="9-Char"/>
          <w:rtl/>
        </w:rPr>
        <w:t xml:space="preserve"> </w:t>
      </w:r>
      <w:r w:rsidRPr="00E6072E">
        <w:rPr>
          <w:rStyle w:val="9-Char"/>
          <w:rFonts w:hint="cs"/>
          <w:rtl/>
        </w:rPr>
        <w:t>شرح غا</w:t>
      </w:r>
      <w:r>
        <w:rPr>
          <w:rStyle w:val="9-Char"/>
          <w:rFonts w:hint="cs"/>
          <w:rtl/>
        </w:rPr>
        <w:t>ی</w:t>
      </w:r>
      <w:r w:rsidRPr="00E6072E">
        <w:rPr>
          <w:rStyle w:val="9-Char"/>
          <w:rFonts w:hint="cs"/>
          <w:rtl/>
        </w:rPr>
        <w:t xml:space="preserve">ة السول </w:t>
      </w:r>
      <w:r w:rsidRPr="00E6072E">
        <w:rPr>
          <w:rFonts w:cs="Times New Roman" w:hint="cs"/>
          <w:sz w:val="20"/>
          <w:rtl/>
        </w:rPr>
        <w:t>–</w:t>
      </w:r>
      <w:r w:rsidRPr="00E6072E">
        <w:rPr>
          <w:rStyle w:val="9-Char"/>
          <w:rFonts w:hint="cs"/>
          <w:rtl/>
        </w:rPr>
        <w:t xml:space="preserve"> د</w:t>
      </w:r>
      <w:r>
        <w:rPr>
          <w:rStyle w:val="9-Char"/>
          <w:rFonts w:hint="cs"/>
          <w:rtl/>
        </w:rPr>
        <w:t>ک</w:t>
      </w:r>
      <w:r w:rsidRPr="00E6072E">
        <w:rPr>
          <w:rStyle w:val="9-Char"/>
          <w:rFonts w:hint="cs"/>
          <w:rtl/>
        </w:rPr>
        <w:t>تر احمد العنز</w:t>
      </w:r>
      <w:r>
        <w:rPr>
          <w:rStyle w:val="9-Char"/>
          <w:rFonts w:hint="cs"/>
          <w:rtl/>
        </w:rPr>
        <w:t>ی</w:t>
      </w:r>
      <w:r w:rsidRPr="00E6072E">
        <w:rPr>
          <w:rStyle w:val="9-Char"/>
          <w:rFonts w:hint="cs"/>
          <w:rtl/>
        </w:rPr>
        <w:t xml:space="preserve"> ( 1/54 ) </w:t>
      </w:r>
    </w:p>
  </w:footnote>
  <w:footnote w:id="486">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 جاربرد</w:t>
      </w:r>
      <w:r>
        <w:rPr>
          <w:rStyle w:val="9-Char"/>
          <w:rFonts w:hint="cs"/>
          <w:rtl/>
        </w:rPr>
        <w:t>ی</w:t>
      </w:r>
      <w:r w:rsidRPr="00E6072E">
        <w:rPr>
          <w:rStyle w:val="9-Char"/>
          <w:rFonts w:hint="cs"/>
          <w:rtl/>
        </w:rPr>
        <w:t xml:space="preserve"> »: منسوب به « جاربرد» [ به فتح راء و با ء و س</w:t>
      </w:r>
      <w:r>
        <w:rPr>
          <w:rStyle w:val="9-Char"/>
          <w:rFonts w:hint="cs"/>
          <w:rtl/>
        </w:rPr>
        <w:t>ک</w:t>
      </w:r>
      <w:r w:rsidRPr="00E6072E">
        <w:rPr>
          <w:rStyle w:val="9-Char"/>
          <w:rFonts w:hint="cs"/>
          <w:rtl/>
        </w:rPr>
        <w:t>ون راء دوم ] روستا</w:t>
      </w:r>
      <w:r>
        <w:rPr>
          <w:rStyle w:val="9-Char"/>
          <w:rFonts w:hint="cs"/>
          <w:rtl/>
        </w:rPr>
        <w:t>یی</w:t>
      </w:r>
      <w:r w:rsidRPr="00E6072E">
        <w:rPr>
          <w:rStyle w:val="9-Char"/>
          <w:rFonts w:hint="cs"/>
          <w:rtl/>
        </w:rPr>
        <w:t xml:space="preserve"> در ا</w:t>
      </w:r>
      <w:r>
        <w:rPr>
          <w:rStyle w:val="9-Char"/>
          <w:rFonts w:hint="cs"/>
          <w:rtl/>
        </w:rPr>
        <w:t>ی</w:t>
      </w:r>
      <w:r w:rsidRPr="00E6072E">
        <w:rPr>
          <w:rStyle w:val="9-Char"/>
          <w:rFonts w:hint="cs"/>
          <w:rtl/>
        </w:rPr>
        <w:t>ران است و «جاربرد» اسم</w:t>
      </w:r>
      <w:r>
        <w:rPr>
          <w:rStyle w:val="9-Char"/>
          <w:rFonts w:hint="cs"/>
          <w:rtl/>
        </w:rPr>
        <w:t>ی</w:t>
      </w:r>
      <w:r w:rsidRPr="00E6072E">
        <w:rPr>
          <w:rStyle w:val="9-Char"/>
          <w:rFonts w:hint="cs"/>
          <w:rtl/>
        </w:rPr>
        <w:t xml:space="preserve"> مر</w:t>
      </w:r>
      <w:r>
        <w:rPr>
          <w:rStyle w:val="9-Char"/>
          <w:rFonts w:hint="cs"/>
          <w:rtl/>
        </w:rPr>
        <w:t>ک</w:t>
      </w:r>
      <w:r w:rsidRPr="00E6072E">
        <w:rPr>
          <w:rStyle w:val="9-Char"/>
          <w:rFonts w:hint="cs"/>
          <w:rtl/>
        </w:rPr>
        <w:t xml:space="preserve">ب است </w:t>
      </w:r>
      <w:r>
        <w:rPr>
          <w:rStyle w:val="9-Char"/>
          <w:rFonts w:hint="cs"/>
          <w:rtl/>
        </w:rPr>
        <w:t>ک</w:t>
      </w:r>
      <w:r w:rsidRPr="00E6072E">
        <w:rPr>
          <w:rStyle w:val="9-Char"/>
          <w:rFonts w:hint="cs"/>
          <w:rtl/>
        </w:rPr>
        <w:t>ه از « جار» و « برد» تر</w:t>
      </w:r>
      <w:r>
        <w:rPr>
          <w:rStyle w:val="9-Char"/>
          <w:rFonts w:hint="cs"/>
          <w:rtl/>
        </w:rPr>
        <w:t>کی</w:t>
      </w:r>
      <w:r w:rsidRPr="00E6072E">
        <w:rPr>
          <w:rStyle w:val="9-Char"/>
          <w:rFonts w:hint="cs"/>
          <w:rtl/>
        </w:rPr>
        <w:t xml:space="preserve">ب شده است. </w:t>
      </w:r>
    </w:p>
    <w:p w:rsidR="002E23EF" w:rsidRPr="00E6072E" w:rsidRDefault="002E23EF" w:rsidP="00564407">
      <w:pPr>
        <w:pStyle w:val="FootnoteText"/>
        <w:ind w:left="272"/>
        <w:jc w:val="both"/>
        <w:rPr>
          <w:rStyle w:val="9-Char"/>
          <w:rtl/>
        </w:rPr>
      </w:pPr>
      <w:r w:rsidRPr="00E6072E">
        <w:rPr>
          <w:rStyle w:val="9-Char"/>
          <w:rFonts w:hint="cs"/>
          <w:rtl/>
        </w:rPr>
        <w:t xml:space="preserve">« جار » در لغت </w:t>
      </w:r>
      <w:r>
        <w:rPr>
          <w:rStyle w:val="9-Char"/>
          <w:rFonts w:hint="cs"/>
          <w:rtl/>
        </w:rPr>
        <w:t>ک</w:t>
      </w:r>
      <w:r w:rsidRPr="00E6072E">
        <w:rPr>
          <w:rStyle w:val="9-Char"/>
          <w:rFonts w:hint="cs"/>
          <w:rtl/>
        </w:rPr>
        <w:t>رد</w:t>
      </w:r>
      <w:r>
        <w:rPr>
          <w:rStyle w:val="9-Char"/>
          <w:rFonts w:hint="cs"/>
          <w:rtl/>
        </w:rPr>
        <w:t>ی</w:t>
      </w:r>
      <w:r w:rsidRPr="00E6072E">
        <w:rPr>
          <w:rStyle w:val="9-Char"/>
          <w:rFonts w:hint="cs"/>
          <w:rtl/>
        </w:rPr>
        <w:t xml:space="preserve"> به معنا</w:t>
      </w:r>
      <w:r>
        <w:rPr>
          <w:rStyle w:val="9-Char"/>
          <w:rFonts w:hint="cs"/>
          <w:rtl/>
        </w:rPr>
        <w:t>ی</w:t>
      </w:r>
      <w:r w:rsidRPr="00E6072E">
        <w:rPr>
          <w:rStyle w:val="9-Char"/>
          <w:rFonts w:hint="cs"/>
          <w:rtl/>
        </w:rPr>
        <w:t xml:space="preserve"> « عدد چهار» و « برد» به معنا</w:t>
      </w:r>
      <w:r>
        <w:rPr>
          <w:rStyle w:val="9-Char"/>
          <w:rFonts w:hint="cs"/>
          <w:rtl/>
        </w:rPr>
        <w:t>ی</w:t>
      </w:r>
      <w:r w:rsidRPr="00E6072E">
        <w:rPr>
          <w:rStyle w:val="9-Char"/>
          <w:rFonts w:hint="cs"/>
          <w:rtl/>
        </w:rPr>
        <w:t xml:space="preserve"> « تپه و بلند</w:t>
      </w:r>
      <w:r>
        <w:rPr>
          <w:rStyle w:val="9-Char"/>
          <w:rFonts w:hint="cs"/>
          <w:rtl/>
        </w:rPr>
        <w:t>ی</w:t>
      </w:r>
      <w:r w:rsidRPr="00E6072E">
        <w:rPr>
          <w:rStyle w:val="9-Char"/>
          <w:rFonts w:hint="cs"/>
          <w:rtl/>
        </w:rPr>
        <w:t xml:space="preserve"> » است،  و چون ا</w:t>
      </w:r>
      <w:r>
        <w:rPr>
          <w:rStyle w:val="9-Char"/>
          <w:rFonts w:hint="cs"/>
          <w:rtl/>
        </w:rPr>
        <w:t>ی</w:t>
      </w:r>
      <w:r w:rsidRPr="00E6072E">
        <w:rPr>
          <w:rStyle w:val="9-Char"/>
          <w:rFonts w:hint="cs"/>
          <w:rtl/>
        </w:rPr>
        <w:t>ن روستا در ب</w:t>
      </w:r>
      <w:r>
        <w:rPr>
          <w:rStyle w:val="9-Char"/>
          <w:rFonts w:hint="cs"/>
          <w:rtl/>
        </w:rPr>
        <w:t>ی</w:t>
      </w:r>
      <w:r w:rsidRPr="00E6072E">
        <w:rPr>
          <w:rStyle w:val="9-Char"/>
          <w:rFonts w:hint="cs"/>
          <w:rtl/>
        </w:rPr>
        <w:t>ن چهارتپه واقع شده است،  بدان « جاربرد» م</w:t>
      </w:r>
      <w:r>
        <w:rPr>
          <w:rStyle w:val="9-Char"/>
          <w:rFonts w:hint="cs"/>
          <w:rtl/>
        </w:rPr>
        <w:t>ی</w:t>
      </w:r>
      <w:r w:rsidRPr="00E6072E">
        <w:rPr>
          <w:rStyle w:val="9-Char"/>
          <w:rFonts w:hint="cs"/>
          <w:rtl/>
        </w:rPr>
        <w:t>‌گو</w:t>
      </w:r>
      <w:r>
        <w:rPr>
          <w:rStyle w:val="9-Char"/>
          <w:rFonts w:hint="cs"/>
          <w:rtl/>
        </w:rPr>
        <w:t>ی</w:t>
      </w:r>
      <w:r w:rsidRPr="00E6072E">
        <w:rPr>
          <w:rStyle w:val="9-Char"/>
          <w:rFonts w:hint="cs"/>
          <w:rtl/>
        </w:rPr>
        <w:t xml:space="preserve">ند. </w:t>
      </w:r>
    </w:p>
  </w:footnote>
  <w:footnote w:id="487">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xml:space="preserve">- السراج الوهّاج ( 1/64) </w:t>
      </w:r>
    </w:p>
  </w:footnote>
  <w:footnote w:id="488">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القسم الفارس</w:t>
      </w:r>
      <w:r>
        <w:rPr>
          <w:rStyle w:val="9-Char"/>
          <w:rFonts w:hint="cs"/>
          <w:rtl/>
        </w:rPr>
        <w:t>ی</w:t>
      </w:r>
      <w:r w:rsidRPr="00E6072E">
        <w:rPr>
          <w:rStyle w:val="9-Char"/>
          <w:rFonts w:hint="cs"/>
          <w:rtl/>
        </w:rPr>
        <w:t xml:space="preserve"> ل</w:t>
      </w:r>
      <w:r>
        <w:rPr>
          <w:rStyle w:val="9-Char"/>
          <w:rFonts w:hint="cs"/>
          <w:rtl/>
        </w:rPr>
        <w:t>ک</w:t>
      </w:r>
      <w:r w:rsidRPr="00E6072E">
        <w:rPr>
          <w:rStyle w:val="9-Char"/>
          <w:rFonts w:hint="cs"/>
          <w:rtl/>
        </w:rPr>
        <w:t>تاب « منع الموانع » د</w:t>
      </w:r>
      <w:r>
        <w:rPr>
          <w:rStyle w:val="9-Char"/>
          <w:rFonts w:hint="cs"/>
          <w:rtl/>
        </w:rPr>
        <w:t>ک</w:t>
      </w:r>
      <w:r w:rsidRPr="00E6072E">
        <w:rPr>
          <w:rStyle w:val="9-Char"/>
          <w:rFonts w:hint="cs"/>
          <w:rtl/>
        </w:rPr>
        <w:t>تر سع</w:t>
      </w:r>
      <w:r>
        <w:rPr>
          <w:rStyle w:val="9-Char"/>
          <w:rFonts w:hint="cs"/>
          <w:rtl/>
        </w:rPr>
        <w:t>ی</w:t>
      </w:r>
      <w:r w:rsidRPr="00E6072E">
        <w:rPr>
          <w:rStyle w:val="9-Char"/>
          <w:rFonts w:hint="cs"/>
          <w:rtl/>
        </w:rPr>
        <w:t>د حم</w:t>
      </w:r>
      <w:r>
        <w:rPr>
          <w:rStyle w:val="9-Char"/>
          <w:rFonts w:hint="cs"/>
          <w:rtl/>
        </w:rPr>
        <w:t>ی</w:t>
      </w:r>
      <w:r w:rsidRPr="00E6072E">
        <w:rPr>
          <w:rStyle w:val="9-Char"/>
          <w:rFonts w:hint="cs"/>
          <w:rtl/>
        </w:rPr>
        <w:t>ر</w:t>
      </w:r>
      <w:r>
        <w:rPr>
          <w:rStyle w:val="9-Char"/>
          <w:rFonts w:hint="cs"/>
          <w:rtl/>
        </w:rPr>
        <w:t>ی</w:t>
      </w:r>
      <w:r w:rsidRPr="00E6072E">
        <w:rPr>
          <w:rStyle w:val="9-Char"/>
          <w:rFonts w:hint="cs"/>
          <w:rtl/>
        </w:rPr>
        <w:t>.</w:t>
      </w:r>
    </w:p>
  </w:footnote>
  <w:footnote w:id="489">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مقدمه‌</w:t>
      </w:r>
      <w:r>
        <w:rPr>
          <w:rStyle w:val="9-Char"/>
          <w:rFonts w:hint="cs"/>
          <w:rtl/>
        </w:rPr>
        <w:t>ی</w:t>
      </w:r>
      <w:r w:rsidRPr="00E6072E">
        <w:rPr>
          <w:rStyle w:val="9-Char"/>
          <w:rFonts w:hint="cs"/>
          <w:rtl/>
        </w:rPr>
        <w:t xml:space="preserve"> محقق </w:t>
      </w:r>
      <w:r>
        <w:rPr>
          <w:rStyle w:val="9-Char"/>
          <w:rFonts w:hint="cs"/>
          <w:rtl/>
        </w:rPr>
        <w:t>ک</w:t>
      </w:r>
      <w:r w:rsidRPr="00E6072E">
        <w:rPr>
          <w:rStyle w:val="9-Char"/>
          <w:rFonts w:hint="cs"/>
          <w:rtl/>
        </w:rPr>
        <w:t>تاب « جامع الاسرار» ( 1/94)  ناشر: م</w:t>
      </w:r>
      <w:r>
        <w:rPr>
          <w:rStyle w:val="9-Char"/>
          <w:rFonts w:hint="cs"/>
          <w:rtl/>
        </w:rPr>
        <w:t>ک</w:t>
      </w:r>
      <w:r w:rsidRPr="00E6072E">
        <w:rPr>
          <w:rStyle w:val="9-Char"/>
          <w:rFonts w:hint="cs"/>
          <w:rtl/>
        </w:rPr>
        <w:t>تبة الباز در م</w:t>
      </w:r>
      <w:r>
        <w:rPr>
          <w:rStyle w:val="9-Char"/>
          <w:rFonts w:hint="cs"/>
          <w:rtl/>
        </w:rPr>
        <w:t>ک</w:t>
      </w:r>
      <w:r w:rsidRPr="00E6072E">
        <w:rPr>
          <w:rStyle w:val="9-Char"/>
          <w:rFonts w:hint="cs"/>
          <w:rtl/>
        </w:rPr>
        <w:t>ه م</w:t>
      </w:r>
      <w:r>
        <w:rPr>
          <w:rStyle w:val="9-Char"/>
          <w:rFonts w:hint="cs"/>
          <w:rtl/>
        </w:rPr>
        <w:t>ک</w:t>
      </w:r>
      <w:r w:rsidRPr="00E6072E">
        <w:rPr>
          <w:rStyle w:val="9-Char"/>
          <w:rFonts w:hint="cs"/>
          <w:rtl/>
        </w:rPr>
        <w:t>رمه.</w:t>
      </w:r>
    </w:p>
  </w:footnote>
  <w:footnote w:id="490">
    <w:p w:rsidR="002E23EF" w:rsidRPr="00E6072E" w:rsidRDefault="002E23EF" w:rsidP="006A4283">
      <w:pPr>
        <w:pStyle w:val="FootnoteText"/>
        <w:ind w:left="272" w:hanging="272"/>
        <w:jc w:val="both"/>
        <w:rPr>
          <w:rStyle w:val="9-Char"/>
          <w:rtl/>
        </w:rPr>
      </w:pPr>
      <w:r w:rsidRPr="00E6072E">
        <w:rPr>
          <w:rStyle w:val="9-Char"/>
        </w:rPr>
        <w:footnoteRef/>
      </w:r>
      <w:r w:rsidRPr="00E6072E">
        <w:rPr>
          <w:rStyle w:val="9-Char"/>
          <w:rFonts w:hint="cs"/>
          <w:rtl/>
        </w:rPr>
        <w:t>- « ابن ت</w:t>
      </w:r>
      <w:r>
        <w:rPr>
          <w:rStyle w:val="9-Char"/>
          <w:rFonts w:hint="cs"/>
          <w:rtl/>
        </w:rPr>
        <w:t>ی</w:t>
      </w:r>
      <w:r w:rsidRPr="00E6072E">
        <w:rPr>
          <w:rStyle w:val="9-Char"/>
          <w:rFonts w:hint="cs"/>
          <w:rtl/>
        </w:rPr>
        <w:t>م</w:t>
      </w:r>
      <w:r>
        <w:rPr>
          <w:rStyle w:val="9-Char"/>
          <w:rFonts w:hint="cs"/>
          <w:rtl/>
        </w:rPr>
        <w:t>ی</w:t>
      </w:r>
      <w:r w:rsidRPr="00E6072E">
        <w:rPr>
          <w:rStyle w:val="9-Char"/>
          <w:rFonts w:hint="cs"/>
          <w:rtl/>
        </w:rPr>
        <w:t>ه »: مراد مجدالد</w:t>
      </w:r>
      <w:r>
        <w:rPr>
          <w:rStyle w:val="9-Char"/>
          <w:rFonts w:hint="cs"/>
          <w:rtl/>
        </w:rPr>
        <w:t>ی</w:t>
      </w:r>
      <w:r w:rsidRPr="00E6072E">
        <w:rPr>
          <w:rStyle w:val="9-Char"/>
          <w:rFonts w:hint="cs"/>
          <w:rtl/>
        </w:rPr>
        <w:t>ن عبدالسلام الحران</w:t>
      </w:r>
      <w:r>
        <w:rPr>
          <w:rStyle w:val="9-Char"/>
          <w:rFonts w:hint="cs"/>
          <w:rtl/>
        </w:rPr>
        <w:t>ی</w:t>
      </w:r>
      <w:r w:rsidRPr="00E6072E">
        <w:rPr>
          <w:rStyle w:val="9-Char"/>
          <w:rFonts w:hint="cs"/>
          <w:rtl/>
        </w:rPr>
        <w:t xml:space="preserve"> م</w:t>
      </w:r>
      <w:r>
        <w:rPr>
          <w:rStyle w:val="9-Char"/>
          <w:rFonts w:hint="cs"/>
          <w:rtl/>
        </w:rPr>
        <w:t>ی</w:t>
      </w:r>
      <w:r w:rsidRPr="00E6072E">
        <w:rPr>
          <w:rStyle w:val="9-Char"/>
          <w:rFonts w:hint="cs"/>
          <w:rtl/>
        </w:rPr>
        <w:t>‌باشد، و مقصود «ش</w:t>
      </w:r>
      <w:r>
        <w:rPr>
          <w:rStyle w:val="9-Char"/>
          <w:rFonts w:hint="cs"/>
          <w:rtl/>
        </w:rPr>
        <w:t>ی</w:t>
      </w:r>
      <w:r w:rsidRPr="00E6072E">
        <w:rPr>
          <w:rStyle w:val="9-Char"/>
          <w:rFonts w:hint="cs"/>
          <w:rtl/>
        </w:rPr>
        <w:t>خ الاسلام احمد بن ت</w:t>
      </w:r>
      <w:r>
        <w:rPr>
          <w:rStyle w:val="9-Char"/>
          <w:rFonts w:hint="cs"/>
          <w:rtl/>
        </w:rPr>
        <w:t>ی</w:t>
      </w:r>
      <w:r w:rsidRPr="00E6072E">
        <w:rPr>
          <w:rStyle w:val="9-Char"/>
          <w:rFonts w:hint="cs"/>
          <w:rtl/>
        </w:rPr>
        <w:t>م</w:t>
      </w:r>
      <w:r>
        <w:rPr>
          <w:rStyle w:val="9-Char"/>
          <w:rFonts w:hint="cs"/>
          <w:rtl/>
        </w:rPr>
        <w:t>ی</w:t>
      </w:r>
      <w:r w:rsidRPr="00E6072E">
        <w:rPr>
          <w:rStyle w:val="9-Char"/>
          <w:rFonts w:hint="cs"/>
          <w:rtl/>
        </w:rPr>
        <w:t xml:space="preserve">ه» </w:t>
      </w:r>
      <w:r>
        <w:rPr>
          <w:rStyle w:val="9-Char"/>
          <w:rFonts w:hint="cs"/>
          <w:rtl/>
        </w:rPr>
        <w:t>ک</w:t>
      </w:r>
      <w:r w:rsidRPr="00E6072E">
        <w:rPr>
          <w:rStyle w:val="9-Char"/>
          <w:rFonts w:hint="cs"/>
          <w:rtl/>
        </w:rPr>
        <w:t>ه نواسه‌</w:t>
      </w:r>
      <w:r>
        <w:rPr>
          <w:rStyle w:val="9-Char"/>
          <w:rFonts w:hint="cs"/>
          <w:rtl/>
        </w:rPr>
        <w:t>ی</w:t>
      </w:r>
      <w:r w:rsidRPr="00E6072E">
        <w:rPr>
          <w:rStyle w:val="9-Char"/>
          <w:rFonts w:hint="cs"/>
          <w:rtl/>
        </w:rPr>
        <w:t xml:space="preserve"> نو</w:t>
      </w:r>
      <w:r>
        <w:rPr>
          <w:rStyle w:val="9-Char"/>
          <w:rFonts w:hint="cs"/>
          <w:rtl/>
        </w:rPr>
        <w:t>ی</w:t>
      </w:r>
      <w:r w:rsidRPr="00E6072E">
        <w:rPr>
          <w:rStyle w:val="9-Char"/>
          <w:rFonts w:hint="cs"/>
          <w:rtl/>
        </w:rPr>
        <w:t xml:space="preserve">سنده </w:t>
      </w:r>
      <w:r>
        <w:rPr>
          <w:rStyle w:val="9-Char"/>
          <w:rFonts w:hint="cs"/>
          <w:rtl/>
        </w:rPr>
        <w:t>ک</w:t>
      </w:r>
      <w:r w:rsidRPr="00E6072E">
        <w:rPr>
          <w:rStyle w:val="9-Char"/>
          <w:rFonts w:hint="cs"/>
          <w:rtl/>
        </w:rPr>
        <w:t>تاب «منتق</w:t>
      </w:r>
      <w:r>
        <w:rPr>
          <w:rStyle w:val="9-Char"/>
          <w:rFonts w:hint="cs"/>
          <w:rtl/>
        </w:rPr>
        <w:t>ی</w:t>
      </w:r>
      <w:r w:rsidRPr="00E6072E">
        <w:rPr>
          <w:rStyle w:val="9-Char"/>
          <w:rFonts w:hint="cs"/>
          <w:rtl/>
        </w:rPr>
        <w:t xml:space="preserve"> الاخبار» است،  نم</w:t>
      </w:r>
      <w:r>
        <w:rPr>
          <w:rStyle w:val="9-Char"/>
          <w:rFonts w:hint="cs"/>
          <w:rtl/>
        </w:rPr>
        <w:t>ی</w:t>
      </w:r>
      <w:r w:rsidRPr="00E6072E">
        <w:rPr>
          <w:rStyle w:val="9-Char"/>
          <w:rFonts w:hint="cs"/>
          <w:rtl/>
        </w:rPr>
        <w:t xml:space="preserve">‌باشد. </w:t>
      </w:r>
    </w:p>
  </w:footnote>
  <w:footnote w:id="491">
    <w:p w:rsidR="002E23EF" w:rsidRPr="00E6072E" w:rsidRDefault="002E23EF" w:rsidP="006A4283">
      <w:pPr>
        <w:pStyle w:val="FootnoteText"/>
        <w:ind w:left="272" w:hanging="272"/>
        <w:jc w:val="both"/>
        <w:rPr>
          <w:rStyle w:val="9-Char"/>
          <w:rtl/>
        </w:rPr>
      </w:pPr>
      <w:r w:rsidRPr="00E6072E">
        <w:rPr>
          <w:rStyle w:val="9-Char"/>
        </w:rPr>
        <w:footnoteRef/>
      </w:r>
      <w:r w:rsidRPr="00E6072E">
        <w:rPr>
          <w:rStyle w:val="9-Char"/>
          <w:rFonts w:hint="cs"/>
          <w:rtl/>
        </w:rPr>
        <w:t>- مشهور در نزد جمهور ا</w:t>
      </w:r>
      <w:r>
        <w:rPr>
          <w:rStyle w:val="9-Char"/>
          <w:rFonts w:hint="cs"/>
          <w:rtl/>
        </w:rPr>
        <w:t>ی</w:t>
      </w:r>
      <w:r w:rsidRPr="00E6072E">
        <w:rPr>
          <w:rStyle w:val="9-Char"/>
          <w:rFonts w:hint="cs"/>
          <w:rtl/>
        </w:rPr>
        <w:t xml:space="preserve">ن است </w:t>
      </w:r>
      <w:r>
        <w:rPr>
          <w:rStyle w:val="9-Char"/>
          <w:rFonts w:hint="cs"/>
          <w:rtl/>
        </w:rPr>
        <w:t>ک</w:t>
      </w:r>
      <w:r w:rsidRPr="00E6072E">
        <w:rPr>
          <w:rStyle w:val="9-Char"/>
          <w:rFonts w:hint="cs"/>
          <w:rtl/>
        </w:rPr>
        <w:t>ه مراد از اصطلاح « متفق عل</w:t>
      </w:r>
      <w:r>
        <w:rPr>
          <w:rStyle w:val="9-Char"/>
          <w:rFonts w:hint="cs"/>
          <w:rtl/>
        </w:rPr>
        <w:t>ی</w:t>
      </w:r>
      <w:r w:rsidRPr="00E6072E">
        <w:rPr>
          <w:rStyle w:val="9-Char"/>
          <w:rFonts w:hint="cs"/>
          <w:rtl/>
        </w:rPr>
        <w:t>ه » حد</w:t>
      </w:r>
      <w:r>
        <w:rPr>
          <w:rStyle w:val="9-Char"/>
          <w:rFonts w:hint="cs"/>
          <w:rtl/>
        </w:rPr>
        <w:t>ی</w:t>
      </w:r>
      <w:r w:rsidRPr="00E6072E">
        <w:rPr>
          <w:rStyle w:val="9-Char"/>
          <w:rFonts w:hint="cs"/>
          <w:rtl/>
        </w:rPr>
        <w:t>ث</w:t>
      </w:r>
      <w:r>
        <w:rPr>
          <w:rStyle w:val="9-Char"/>
          <w:rFonts w:hint="cs"/>
          <w:rtl/>
        </w:rPr>
        <w:t>ی</w:t>
      </w:r>
      <w:r w:rsidRPr="00E6072E">
        <w:rPr>
          <w:rStyle w:val="9-Char"/>
          <w:rFonts w:hint="cs"/>
          <w:rtl/>
        </w:rPr>
        <w:t xml:space="preserve"> است </w:t>
      </w:r>
      <w:r>
        <w:rPr>
          <w:rStyle w:val="9-Char"/>
          <w:rFonts w:hint="cs"/>
          <w:rtl/>
        </w:rPr>
        <w:t>ک</w:t>
      </w:r>
      <w:r w:rsidRPr="00E6072E">
        <w:rPr>
          <w:rStyle w:val="9-Char"/>
          <w:rFonts w:hint="cs"/>
          <w:rtl/>
        </w:rPr>
        <w:t>ه بخار</w:t>
      </w:r>
      <w:r>
        <w:rPr>
          <w:rStyle w:val="9-Char"/>
          <w:rFonts w:hint="cs"/>
          <w:rtl/>
        </w:rPr>
        <w:t>ی</w:t>
      </w:r>
      <w:r w:rsidRPr="00E6072E">
        <w:rPr>
          <w:rStyle w:val="9-Char"/>
          <w:rFonts w:hint="cs"/>
          <w:rtl/>
        </w:rPr>
        <w:t xml:space="preserve"> و مسلم آن را روا</w:t>
      </w:r>
      <w:r>
        <w:rPr>
          <w:rStyle w:val="9-Char"/>
          <w:rFonts w:hint="cs"/>
          <w:rtl/>
        </w:rPr>
        <w:t>ی</w:t>
      </w:r>
      <w:r w:rsidRPr="00E6072E">
        <w:rPr>
          <w:rStyle w:val="9-Char"/>
          <w:rFonts w:hint="cs"/>
          <w:rtl/>
        </w:rPr>
        <w:t xml:space="preserve">ت </w:t>
      </w:r>
      <w:r>
        <w:rPr>
          <w:rStyle w:val="9-Char"/>
          <w:rFonts w:hint="cs"/>
          <w:rtl/>
        </w:rPr>
        <w:t>ک</w:t>
      </w:r>
      <w:r w:rsidRPr="00E6072E">
        <w:rPr>
          <w:rStyle w:val="9-Char"/>
          <w:rFonts w:hint="cs"/>
          <w:rtl/>
        </w:rPr>
        <w:t>رده‌اند، و ش</w:t>
      </w:r>
      <w:r>
        <w:rPr>
          <w:rStyle w:val="9-Char"/>
          <w:rFonts w:hint="cs"/>
          <w:rtl/>
        </w:rPr>
        <w:t>ی</w:t>
      </w:r>
      <w:r w:rsidRPr="00E6072E">
        <w:rPr>
          <w:rStyle w:val="9-Char"/>
          <w:rFonts w:hint="cs"/>
          <w:rtl/>
        </w:rPr>
        <w:t>خ مجدالد</w:t>
      </w:r>
      <w:r>
        <w:rPr>
          <w:rStyle w:val="9-Char"/>
          <w:rFonts w:hint="cs"/>
          <w:rtl/>
        </w:rPr>
        <w:t>ی</w:t>
      </w:r>
      <w:r w:rsidRPr="00E6072E">
        <w:rPr>
          <w:rStyle w:val="9-Char"/>
          <w:rFonts w:hint="cs"/>
          <w:rtl/>
        </w:rPr>
        <w:t>ن ابن ت</w:t>
      </w:r>
      <w:r>
        <w:rPr>
          <w:rStyle w:val="9-Char"/>
          <w:rFonts w:hint="cs"/>
          <w:rtl/>
        </w:rPr>
        <w:t>ی</w:t>
      </w:r>
      <w:r w:rsidRPr="00E6072E">
        <w:rPr>
          <w:rStyle w:val="9-Char"/>
          <w:rFonts w:hint="cs"/>
          <w:rtl/>
        </w:rPr>
        <w:t>م</w:t>
      </w:r>
      <w:r>
        <w:rPr>
          <w:rStyle w:val="9-Char"/>
          <w:rFonts w:hint="cs"/>
          <w:rtl/>
        </w:rPr>
        <w:t>ی</w:t>
      </w:r>
      <w:r w:rsidRPr="00E6072E">
        <w:rPr>
          <w:rStyle w:val="9-Char"/>
          <w:rFonts w:hint="cs"/>
          <w:rtl/>
        </w:rPr>
        <w:t>ه، اصطلاح «متفق عل</w:t>
      </w:r>
      <w:r>
        <w:rPr>
          <w:rStyle w:val="9-Char"/>
          <w:rFonts w:hint="cs"/>
          <w:rtl/>
        </w:rPr>
        <w:t>ی</w:t>
      </w:r>
      <w:r w:rsidRPr="00E6072E">
        <w:rPr>
          <w:rStyle w:val="9-Char"/>
          <w:rFonts w:hint="cs"/>
          <w:rtl/>
        </w:rPr>
        <w:t>ه» را در حد</w:t>
      </w:r>
      <w:r>
        <w:rPr>
          <w:rStyle w:val="9-Char"/>
          <w:rFonts w:hint="cs"/>
          <w:rtl/>
        </w:rPr>
        <w:t>ی</w:t>
      </w:r>
      <w:r w:rsidRPr="00E6072E">
        <w:rPr>
          <w:rStyle w:val="9-Char"/>
          <w:rFonts w:hint="cs"/>
          <w:rtl/>
        </w:rPr>
        <w:t>ث</w:t>
      </w:r>
      <w:r>
        <w:rPr>
          <w:rStyle w:val="9-Char"/>
          <w:rFonts w:hint="cs"/>
          <w:rtl/>
        </w:rPr>
        <w:t>ی</w:t>
      </w:r>
      <w:r w:rsidRPr="00E6072E">
        <w:rPr>
          <w:rStyle w:val="9-Char"/>
          <w:rFonts w:hint="cs"/>
          <w:rtl/>
        </w:rPr>
        <w:t xml:space="preserve"> استعمال م</w:t>
      </w:r>
      <w:r>
        <w:rPr>
          <w:rStyle w:val="9-Char"/>
          <w:rFonts w:hint="cs"/>
          <w:rtl/>
        </w:rPr>
        <w:t>ی</w:t>
      </w:r>
      <w:r w:rsidRPr="00E6072E">
        <w:rPr>
          <w:rStyle w:val="9-Char"/>
          <w:rFonts w:hint="cs"/>
          <w:rtl/>
        </w:rPr>
        <w:t>‌</w:t>
      </w:r>
      <w:r>
        <w:rPr>
          <w:rStyle w:val="9-Char"/>
          <w:rFonts w:hint="cs"/>
          <w:rtl/>
        </w:rPr>
        <w:t>ک</w:t>
      </w:r>
      <w:r w:rsidRPr="00E6072E">
        <w:rPr>
          <w:rStyle w:val="9-Char"/>
          <w:rFonts w:hint="cs"/>
          <w:rtl/>
        </w:rPr>
        <w:t xml:space="preserve">ند </w:t>
      </w:r>
      <w:r>
        <w:rPr>
          <w:rStyle w:val="9-Char"/>
          <w:rFonts w:hint="cs"/>
          <w:rtl/>
        </w:rPr>
        <w:t>ک</w:t>
      </w:r>
      <w:r w:rsidRPr="00E6072E">
        <w:rPr>
          <w:rStyle w:val="9-Char"/>
          <w:rFonts w:hint="cs"/>
          <w:rtl/>
        </w:rPr>
        <w:t>ه بخار</w:t>
      </w:r>
      <w:r>
        <w:rPr>
          <w:rStyle w:val="9-Char"/>
          <w:rFonts w:hint="cs"/>
          <w:rtl/>
        </w:rPr>
        <w:t>ی</w:t>
      </w:r>
      <w:r w:rsidRPr="00E6072E">
        <w:rPr>
          <w:rStyle w:val="9-Char"/>
          <w:rFonts w:hint="cs"/>
          <w:rtl/>
        </w:rPr>
        <w:t xml:space="preserve"> و مسلم و احمد آن را روا</w:t>
      </w:r>
      <w:r>
        <w:rPr>
          <w:rStyle w:val="9-Char"/>
          <w:rFonts w:hint="cs"/>
          <w:rtl/>
        </w:rPr>
        <w:t>ی</w:t>
      </w:r>
      <w:r w:rsidRPr="00E6072E">
        <w:rPr>
          <w:rStyle w:val="9-Char"/>
          <w:rFonts w:hint="cs"/>
          <w:rtl/>
        </w:rPr>
        <w:t xml:space="preserve">ت </w:t>
      </w:r>
      <w:r>
        <w:rPr>
          <w:rStyle w:val="9-Char"/>
          <w:rFonts w:hint="cs"/>
          <w:rtl/>
        </w:rPr>
        <w:t>ک</w:t>
      </w:r>
      <w:r w:rsidRPr="00E6072E">
        <w:rPr>
          <w:rStyle w:val="9-Char"/>
          <w:rFonts w:hint="cs"/>
          <w:rtl/>
        </w:rPr>
        <w:t>رده باشند. و در اصطلاحات مناقشه ن</w:t>
      </w:r>
      <w:r>
        <w:rPr>
          <w:rStyle w:val="9-Char"/>
          <w:rFonts w:hint="cs"/>
          <w:rtl/>
        </w:rPr>
        <w:t>ی</w:t>
      </w:r>
      <w:r w:rsidRPr="00E6072E">
        <w:rPr>
          <w:rStyle w:val="9-Char"/>
          <w:rFonts w:hint="cs"/>
          <w:rtl/>
        </w:rPr>
        <w:t>ست.</w:t>
      </w:r>
    </w:p>
  </w:footnote>
  <w:footnote w:id="492">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ابن حجر، علامت و نشانه ( ق ) را برا</w:t>
      </w:r>
      <w:r>
        <w:rPr>
          <w:rStyle w:val="9-Char"/>
          <w:rFonts w:hint="cs"/>
          <w:rtl/>
        </w:rPr>
        <w:t>ی</w:t>
      </w:r>
      <w:r w:rsidRPr="00E6072E">
        <w:rPr>
          <w:rStyle w:val="9-Char"/>
          <w:rFonts w:hint="cs"/>
          <w:rtl/>
        </w:rPr>
        <w:t xml:space="preserve"> ابن ماجه بد</w:t>
      </w:r>
      <w:r>
        <w:rPr>
          <w:rStyle w:val="9-Char"/>
          <w:rFonts w:hint="cs"/>
          <w:rtl/>
        </w:rPr>
        <w:t>ی</w:t>
      </w:r>
      <w:r w:rsidRPr="00E6072E">
        <w:rPr>
          <w:rStyle w:val="9-Char"/>
          <w:rFonts w:hint="cs"/>
          <w:rtl/>
        </w:rPr>
        <w:t xml:space="preserve">ن جهت انتخاب </w:t>
      </w:r>
      <w:r>
        <w:rPr>
          <w:rStyle w:val="9-Char"/>
          <w:rFonts w:hint="cs"/>
          <w:rtl/>
        </w:rPr>
        <w:t>ک</w:t>
      </w:r>
      <w:r w:rsidRPr="00E6072E">
        <w:rPr>
          <w:rStyle w:val="9-Char"/>
          <w:rFonts w:hint="cs"/>
          <w:rtl/>
        </w:rPr>
        <w:t xml:space="preserve">رده چرا </w:t>
      </w:r>
      <w:r>
        <w:rPr>
          <w:rStyle w:val="9-Char"/>
          <w:rFonts w:hint="cs"/>
          <w:rtl/>
        </w:rPr>
        <w:t>ک</w:t>
      </w:r>
      <w:r w:rsidRPr="00E6072E">
        <w:rPr>
          <w:rStyle w:val="9-Char"/>
          <w:rFonts w:hint="cs"/>
          <w:rtl/>
        </w:rPr>
        <w:t>ه نام و</w:t>
      </w:r>
      <w:r>
        <w:rPr>
          <w:rStyle w:val="9-Char"/>
          <w:rFonts w:hint="cs"/>
          <w:rtl/>
        </w:rPr>
        <w:t>ی</w:t>
      </w:r>
      <w:r w:rsidRPr="00E6072E">
        <w:rPr>
          <w:rStyle w:val="9-Char"/>
          <w:rFonts w:hint="cs"/>
          <w:rtl/>
        </w:rPr>
        <w:t xml:space="preserve"> « محمد بن </w:t>
      </w:r>
      <w:r>
        <w:rPr>
          <w:rStyle w:val="9-Char"/>
          <w:rFonts w:hint="cs"/>
          <w:rtl/>
        </w:rPr>
        <w:t>ی</w:t>
      </w:r>
      <w:r w:rsidRPr="00E6072E">
        <w:rPr>
          <w:rStyle w:val="9-Char"/>
          <w:rFonts w:hint="cs"/>
          <w:rtl/>
        </w:rPr>
        <w:t>ز</w:t>
      </w:r>
      <w:r>
        <w:rPr>
          <w:rStyle w:val="9-Char"/>
          <w:rFonts w:hint="cs"/>
          <w:rtl/>
        </w:rPr>
        <w:t>ی</w:t>
      </w:r>
      <w:r w:rsidRPr="00E6072E">
        <w:rPr>
          <w:rStyle w:val="9-Char"/>
          <w:rFonts w:hint="cs"/>
          <w:rtl/>
        </w:rPr>
        <w:t>د قزو</w:t>
      </w:r>
      <w:r>
        <w:rPr>
          <w:rStyle w:val="9-Char"/>
          <w:rFonts w:hint="cs"/>
          <w:rtl/>
        </w:rPr>
        <w:t>ی</w:t>
      </w:r>
      <w:r w:rsidRPr="00E6072E">
        <w:rPr>
          <w:rStyle w:val="9-Char"/>
          <w:rFonts w:hint="cs"/>
          <w:rtl/>
        </w:rPr>
        <w:t>ن</w:t>
      </w:r>
      <w:r>
        <w:rPr>
          <w:rStyle w:val="9-Char"/>
          <w:rFonts w:hint="cs"/>
          <w:rtl/>
        </w:rPr>
        <w:t>ی</w:t>
      </w:r>
      <w:r w:rsidRPr="00E6072E">
        <w:rPr>
          <w:rStyle w:val="9-Char"/>
          <w:rFonts w:hint="cs"/>
          <w:rtl/>
        </w:rPr>
        <w:t>» م</w:t>
      </w:r>
      <w:r>
        <w:rPr>
          <w:rStyle w:val="9-Char"/>
          <w:rFonts w:hint="cs"/>
          <w:rtl/>
        </w:rPr>
        <w:t>ی</w:t>
      </w:r>
      <w:r w:rsidRPr="00E6072E">
        <w:rPr>
          <w:rStyle w:val="9-Char"/>
          <w:rFonts w:hint="cs"/>
          <w:rtl/>
        </w:rPr>
        <w:t>‌باشد.</w:t>
      </w:r>
    </w:p>
  </w:footnote>
  <w:footnote w:id="493">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تقر</w:t>
      </w:r>
      <w:r>
        <w:rPr>
          <w:rStyle w:val="9-Char"/>
          <w:rFonts w:hint="cs"/>
          <w:rtl/>
        </w:rPr>
        <w:t>ی</w:t>
      </w:r>
      <w:r w:rsidRPr="00E6072E">
        <w:rPr>
          <w:rStyle w:val="9-Char"/>
          <w:rFonts w:hint="cs"/>
          <w:rtl/>
        </w:rPr>
        <w:t>ب التهذ</w:t>
      </w:r>
      <w:r>
        <w:rPr>
          <w:rStyle w:val="9-Char"/>
          <w:rFonts w:hint="cs"/>
          <w:rtl/>
        </w:rPr>
        <w:t>ی</w:t>
      </w:r>
      <w:r w:rsidRPr="00E6072E">
        <w:rPr>
          <w:rStyle w:val="9-Char"/>
          <w:rFonts w:hint="cs"/>
          <w:rtl/>
        </w:rPr>
        <w:t xml:space="preserve">ب ( 1/7 ) </w:t>
      </w:r>
    </w:p>
  </w:footnote>
  <w:footnote w:id="494">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ابن طاهر مقدس</w:t>
      </w:r>
      <w:r>
        <w:rPr>
          <w:rStyle w:val="9-Char"/>
          <w:rFonts w:hint="cs"/>
          <w:rtl/>
        </w:rPr>
        <w:t>ی</w:t>
      </w:r>
      <w:r w:rsidRPr="00E6072E">
        <w:rPr>
          <w:rStyle w:val="9-Char"/>
          <w:rFonts w:hint="cs"/>
          <w:rtl/>
        </w:rPr>
        <w:t>، و عبدالغن</w:t>
      </w:r>
      <w:r>
        <w:rPr>
          <w:rStyle w:val="9-Char"/>
          <w:rFonts w:hint="cs"/>
          <w:rtl/>
        </w:rPr>
        <w:t>ی</w:t>
      </w:r>
      <w:r w:rsidRPr="00E6072E">
        <w:rPr>
          <w:rStyle w:val="9-Char"/>
          <w:rFonts w:hint="cs"/>
          <w:rtl/>
        </w:rPr>
        <w:t xml:space="preserve"> مقدس</w:t>
      </w:r>
      <w:r>
        <w:rPr>
          <w:rStyle w:val="9-Char"/>
          <w:rFonts w:hint="cs"/>
          <w:rtl/>
        </w:rPr>
        <w:t>ی</w:t>
      </w:r>
      <w:r w:rsidRPr="00E6072E">
        <w:rPr>
          <w:rStyle w:val="9-Char"/>
          <w:rFonts w:hint="cs"/>
          <w:rtl/>
        </w:rPr>
        <w:t>، و علامه ه</w:t>
      </w:r>
      <w:r>
        <w:rPr>
          <w:rStyle w:val="9-Char"/>
          <w:rFonts w:hint="cs"/>
          <w:rtl/>
        </w:rPr>
        <w:t>ی</w:t>
      </w:r>
      <w:r w:rsidRPr="00E6072E">
        <w:rPr>
          <w:rStyle w:val="9-Char"/>
          <w:rFonts w:hint="cs"/>
          <w:rtl/>
        </w:rPr>
        <w:t>ثم</w:t>
      </w:r>
      <w:r>
        <w:rPr>
          <w:rStyle w:val="9-Char"/>
          <w:rFonts w:hint="cs"/>
          <w:rtl/>
        </w:rPr>
        <w:t>ی</w:t>
      </w:r>
      <w:r w:rsidRPr="00E6072E">
        <w:rPr>
          <w:rStyle w:val="9-Char"/>
          <w:rFonts w:hint="cs"/>
          <w:rtl/>
        </w:rPr>
        <w:t>،  و ابن حجر،  و ب</w:t>
      </w:r>
      <w:r>
        <w:rPr>
          <w:rStyle w:val="9-Char"/>
          <w:rFonts w:hint="cs"/>
          <w:rtl/>
        </w:rPr>
        <w:t>ی</w:t>
      </w:r>
      <w:r w:rsidRPr="00E6072E">
        <w:rPr>
          <w:rStyle w:val="9-Char"/>
          <w:rFonts w:hint="cs"/>
          <w:rtl/>
        </w:rPr>
        <w:t>شتر علماء، برا</w:t>
      </w:r>
      <w:r>
        <w:rPr>
          <w:rStyle w:val="9-Char"/>
          <w:rFonts w:hint="cs"/>
          <w:rtl/>
        </w:rPr>
        <w:t>ی</w:t>
      </w:r>
      <w:r w:rsidRPr="00E6072E">
        <w:rPr>
          <w:rStyle w:val="9-Char"/>
          <w:rFonts w:hint="cs"/>
          <w:rtl/>
        </w:rPr>
        <w:t xml:space="preserve">ن باورند </w:t>
      </w:r>
      <w:r>
        <w:rPr>
          <w:rStyle w:val="9-Char"/>
          <w:rFonts w:hint="cs"/>
          <w:rtl/>
        </w:rPr>
        <w:t>ک</w:t>
      </w:r>
      <w:r w:rsidRPr="00E6072E">
        <w:rPr>
          <w:rStyle w:val="9-Char"/>
          <w:rFonts w:hint="cs"/>
          <w:rtl/>
        </w:rPr>
        <w:t>ه صحاح شش گانه عبارتند از: «بخار</w:t>
      </w:r>
      <w:r>
        <w:rPr>
          <w:rStyle w:val="9-Char"/>
          <w:rFonts w:hint="cs"/>
          <w:rtl/>
        </w:rPr>
        <w:t>ی</w:t>
      </w:r>
      <w:r w:rsidRPr="00E6072E">
        <w:rPr>
          <w:rStyle w:val="9-Char"/>
          <w:rFonts w:hint="cs"/>
          <w:rtl/>
        </w:rPr>
        <w:t>»، «مسلم»، «ابو داود»، «ترمذ</w:t>
      </w:r>
      <w:r>
        <w:rPr>
          <w:rStyle w:val="9-Char"/>
          <w:rFonts w:hint="cs"/>
          <w:rtl/>
        </w:rPr>
        <w:t>ی</w:t>
      </w:r>
      <w:r w:rsidRPr="00E6072E">
        <w:rPr>
          <w:rStyle w:val="9-Char"/>
          <w:rFonts w:hint="cs"/>
          <w:rtl/>
        </w:rPr>
        <w:t>»، «نسائ</w:t>
      </w:r>
      <w:r>
        <w:rPr>
          <w:rStyle w:val="9-Char"/>
          <w:rFonts w:hint="cs"/>
          <w:rtl/>
        </w:rPr>
        <w:t>ی</w:t>
      </w:r>
      <w:r w:rsidRPr="00E6072E">
        <w:rPr>
          <w:rStyle w:val="9-Char"/>
          <w:rFonts w:hint="cs"/>
          <w:rtl/>
        </w:rPr>
        <w:t>»، «ابن ماجه». و علامه رز</w:t>
      </w:r>
      <w:r>
        <w:rPr>
          <w:rStyle w:val="9-Char"/>
          <w:rFonts w:hint="cs"/>
          <w:rtl/>
        </w:rPr>
        <w:t>ی</w:t>
      </w:r>
      <w:r w:rsidRPr="00E6072E">
        <w:rPr>
          <w:rStyle w:val="9-Char"/>
          <w:rFonts w:hint="cs"/>
          <w:rtl/>
        </w:rPr>
        <w:t>ن العبدر</w:t>
      </w:r>
      <w:r>
        <w:rPr>
          <w:rStyle w:val="9-Char"/>
          <w:rFonts w:hint="cs"/>
          <w:rtl/>
        </w:rPr>
        <w:t>ی</w:t>
      </w:r>
      <w:r w:rsidRPr="00E6072E">
        <w:rPr>
          <w:rStyle w:val="9-Char"/>
          <w:rFonts w:hint="cs"/>
          <w:rtl/>
        </w:rPr>
        <w:t xml:space="preserve"> و ابن اث</w:t>
      </w:r>
      <w:r>
        <w:rPr>
          <w:rStyle w:val="9-Char"/>
          <w:rFonts w:hint="cs"/>
          <w:rtl/>
        </w:rPr>
        <w:t>ی</w:t>
      </w:r>
      <w:r w:rsidRPr="00E6072E">
        <w:rPr>
          <w:rStyle w:val="9-Char"/>
          <w:rFonts w:hint="cs"/>
          <w:rtl/>
        </w:rPr>
        <w:t>ر [نو</w:t>
      </w:r>
      <w:r>
        <w:rPr>
          <w:rStyle w:val="9-Char"/>
          <w:rFonts w:hint="cs"/>
          <w:rtl/>
        </w:rPr>
        <w:t>ی</w:t>
      </w:r>
      <w:r w:rsidRPr="00E6072E">
        <w:rPr>
          <w:rStyle w:val="9-Char"/>
          <w:rFonts w:hint="cs"/>
          <w:rtl/>
        </w:rPr>
        <w:t>سنده‌</w:t>
      </w:r>
      <w:r>
        <w:rPr>
          <w:rStyle w:val="9-Char"/>
          <w:rFonts w:hint="cs"/>
          <w:rtl/>
        </w:rPr>
        <w:t>ی</w:t>
      </w:r>
      <w:r w:rsidRPr="00E6072E">
        <w:rPr>
          <w:rStyle w:val="9-Char"/>
          <w:rFonts w:hint="cs"/>
          <w:rtl/>
        </w:rPr>
        <w:t xml:space="preserve"> </w:t>
      </w:r>
      <w:r>
        <w:rPr>
          <w:rStyle w:val="9-Char"/>
          <w:rFonts w:hint="cs"/>
          <w:rtl/>
        </w:rPr>
        <w:t>ک</w:t>
      </w:r>
      <w:r w:rsidRPr="00E6072E">
        <w:rPr>
          <w:rStyle w:val="9-Char"/>
          <w:rFonts w:hint="cs"/>
          <w:rtl/>
        </w:rPr>
        <w:t>تاب« جامع الاصول»] و ب</w:t>
      </w:r>
      <w:r>
        <w:rPr>
          <w:rStyle w:val="9-Char"/>
          <w:rFonts w:hint="cs"/>
          <w:rtl/>
        </w:rPr>
        <w:t>ی</w:t>
      </w:r>
      <w:r w:rsidRPr="00E6072E">
        <w:rPr>
          <w:rStyle w:val="9-Char"/>
          <w:rFonts w:hint="cs"/>
          <w:rtl/>
        </w:rPr>
        <w:t>شتر علما</w:t>
      </w:r>
      <w:r>
        <w:rPr>
          <w:rStyle w:val="9-Char"/>
          <w:rFonts w:hint="cs"/>
          <w:rtl/>
        </w:rPr>
        <w:t>ی</w:t>
      </w:r>
      <w:r w:rsidRPr="00E6072E">
        <w:rPr>
          <w:rStyle w:val="9-Char"/>
          <w:rFonts w:hint="cs"/>
          <w:rtl/>
        </w:rPr>
        <w:t xml:space="preserve"> مغرب زم</w:t>
      </w:r>
      <w:r>
        <w:rPr>
          <w:rStyle w:val="9-Char"/>
          <w:rFonts w:hint="cs"/>
          <w:rtl/>
        </w:rPr>
        <w:t>ی</w:t>
      </w:r>
      <w:r w:rsidRPr="00E6072E">
        <w:rPr>
          <w:rStyle w:val="9-Char"/>
          <w:rFonts w:hint="cs"/>
          <w:rtl/>
        </w:rPr>
        <w:t>ن برا</w:t>
      </w:r>
      <w:r>
        <w:rPr>
          <w:rStyle w:val="9-Char"/>
          <w:rFonts w:hint="cs"/>
          <w:rtl/>
        </w:rPr>
        <w:t>ی</w:t>
      </w:r>
      <w:r w:rsidRPr="00E6072E">
        <w:rPr>
          <w:rStyle w:val="9-Char"/>
          <w:rFonts w:hint="cs"/>
          <w:rtl/>
        </w:rPr>
        <w:t xml:space="preserve">ن باورند </w:t>
      </w:r>
      <w:r>
        <w:rPr>
          <w:rStyle w:val="9-Char"/>
          <w:rFonts w:hint="cs"/>
          <w:rtl/>
        </w:rPr>
        <w:t>ک</w:t>
      </w:r>
      <w:r w:rsidRPr="00E6072E">
        <w:rPr>
          <w:rStyle w:val="9-Char"/>
          <w:rFonts w:hint="cs"/>
          <w:rtl/>
        </w:rPr>
        <w:t>ه ششم</w:t>
      </w:r>
      <w:r>
        <w:rPr>
          <w:rStyle w:val="9-Char"/>
          <w:rFonts w:hint="cs"/>
          <w:rtl/>
        </w:rPr>
        <w:t>ی</w:t>
      </w:r>
      <w:r w:rsidRPr="00E6072E">
        <w:rPr>
          <w:rStyle w:val="9-Char"/>
          <w:rFonts w:hint="cs"/>
          <w:rtl/>
        </w:rPr>
        <w:t>ن صح</w:t>
      </w:r>
      <w:r>
        <w:rPr>
          <w:rStyle w:val="9-Char"/>
          <w:rFonts w:hint="cs"/>
          <w:rtl/>
        </w:rPr>
        <w:t>ی</w:t>
      </w:r>
      <w:r w:rsidRPr="00E6072E">
        <w:rPr>
          <w:rStyle w:val="9-Char"/>
          <w:rFonts w:hint="cs"/>
          <w:rtl/>
        </w:rPr>
        <w:t>ح «موطا</w:t>
      </w:r>
      <w:r>
        <w:rPr>
          <w:rStyle w:val="9-Char"/>
          <w:rFonts w:hint="cs"/>
          <w:rtl/>
        </w:rPr>
        <w:t>ی</w:t>
      </w:r>
      <w:r w:rsidRPr="00E6072E">
        <w:rPr>
          <w:rStyle w:val="9-Char"/>
          <w:rFonts w:hint="cs"/>
          <w:rtl/>
        </w:rPr>
        <w:t xml:space="preserve"> امام مال</w:t>
      </w:r>
      <w:r>
        <w:rPr>
          <w:rStyle w:val="9-Char"/>
          <w:rFonts w:hint="cs"/>
          <w:rtl/>
        </w:rPr>
        <w:t>ک</w:t>
      </w:r>
      <w:r w:rsidRPr="00E6072E">
        <w:rPr>
          <w:rStyle w:val="9-Char"/>
          <w:rFonts w:hint="cs"/>
          <w:rtl/>
        </w:rPr>
        <w:t xml:space="preserve">» است. </w:t>
      </w:r>
    </w:p>
    <w:p w:rsidR="002E23EF" w:rsidRPr="00E6072E" w:rsidRDefault="002E23EF" w:rsidP="00564407">
      <w:pPr>
        <w:pStyle w:val="FootnoteText"/>
        <w:ind w:left="272"/>
        <w:jc w:val="both"/>
        <w:rPr>
          <w:rStyle w:val="9-Char"/>
          <w:rtl/>
        </w:rPr>
      </w:pPr>
      <w:r w:rsidRPr="00E6072E">
        <w:rPr>
          <w:rStyle w:val="9-Char"/>
          <w:rFonts w:hint="cs"/>
          <w:rtl/>
        </w:rPr>
        <w:t>و برخ</w:t>
      </w:r>
      <w:r>
        <w:rPr>
          <w:rStyle w:val="9-Char"/>
          <w:rFonts w:hint="cs"/>
          <w:rtl/>
        </w:rPr>
        <w:t>ی</w:t>
      </w:r>
      <w:r w:rsidRPr="00E6072E">
        <w:rPr>
          <w:rStyle w:val="9-Char"/>
          <w:rFonts w:hint="cs"/>
          <w:rtl/>
        </w:rPr>
        <w:t xml:space="preserve"> ششم</w:t>
      </w:r>
      <w:r>
        <w:rPr>
          <w:rStyle w:val="9-Char"/>
          <w:rFonts w:hint="cs"/>
          <w:rtl/>
        </w:rPr>
        <w:t>ی</w:t>
      </w:r>
      <w:r w:rsidRPr="00E6072E">
        <w:rPr>
          <w:rStyle w:val="9-Char"/>
          <w:rFonts w:hint="cs"/>
          <w:rtl/>
        </w:rPr>
        <w:t>ن صح</w:t>
      </w:r>
      <w:r>
        <w:rPr>
          <w:rStyle w:val="9-Char"/>
          <w:rFonts w:hint="cs"/>
          <w:rtl/>
        </w:rPr>
        <w:t>ی</w:t>
      </w:r>
      <w:r w:rsidRPr="00E6072E">
        <w:rPr>
          <w:rStyle w:val="9-Char"/>
          <w:rFonts w:hint="cs"/>
          <w:rtl/>
        </w:rPr>
        <w:t>ح را «سنن دارم</w:t>
      </w:r>
      <w:r>
        <w:rPr>
          <w:rStyle w:val="9-Char"/>
          <w:rFonts w:hint="cs"/>
          <w:rtl/>
        </w:rPr>
        <w:t>ی</w:t>
      </w:r>
      <w:r w:rsidRPr="00E6072E">
        <w:rPr>
          <w:rStyle w:val="9-Char"/>
          <w:rFonts w:hint="cs"/>
          <w:rtl/>
        </w:rPr>
        <w:t>» م</w:t>
      </w:r>
      <w:r>
        <w:rPr>
          <w:rStyle w:val="9-Char"/>
          <w:rFonts w:hint="cs"/>
          <w:rtl/>
        </w:rPr>
        <w:t>ی</w:t>
      </w:r>
      <w:r w:rsidRPr="00E6072E">
        <w:rPr>
          <w:rStyle w:val="9-Char"/>
          <w:rFonts w:hint="cs"/>
          <w:rtl/>
        </w:rPr>
        <w:t>‌دانند. [ حاش</w:t>
      </w:r>
      <w:r>
        <w:rPr>
          <w:rStyle w:val="9-Char"/>
          <w:rFonts w:hint="cs"/>
          <w:rtl/>
        </w:rPr>
        <w:t>ی</w:t>
      </w:r>
      <w:r w:rsidRPr="00E6072E">
        <w:rPr>
          <w:rStyle w:val="9-Char"/>
          <w:rFonts w:hint="cs"/>
          <w:rtl/>
        </w:rPr>
        <w:t>ة المطالب العال</w:t>
      </w:r>
      <w:r>
        <w:rPr>
          <w:rStyle w:val="9-Char"/>
          <w:rFonts w:hint="cs"/>
          <w:rtl/>
        </w:rPr>
        <w:t>ی</w:t>
      </w:r>
      <w:r w:rsidRPr="00E6072E">
        <w:rPr>
          <w:rStyle w:val="9-Char"/>
          <w:rFonts w:hint="cs"/>
          <w:rtl/>
        </w:rPr>
        <w:t>ة (1/3)]</w:t>
      </w:r>
    </w:p>
  </w:footnote>
  <w:footnote w:id="495">
    <w:p w:rsidR="002E23EF" w:rsidRPr="00E6072E" w:rsidRDefault="002E23EF" w:rsidP="00564407">
      <w:pPr>
        <w:pStyle w:val="EndnoteText"/>
        <w:ind w:left="272" w:hanging="272"/>
        <w:jc w:val="both"/>
        <w:rPr>
          <w:rStyle w:val="9-Char"/>
          <w:rtl/>
        </w:rPr>
      </w:pPr>
      <w:r w:rsidRPr="00E6072E">
        <w:rPr>
          <w:rStyle w:val="9-Char"/>
        </w:rPr>
        <w:footnoteRef/>
      </w:r>
      <w:r w:rsidRPr="00E6072E">
        <w:rPr>
          <w:rStyle w:val="9-Char"/>
          <w:rFonts w:hint="cs"/>
          <w:rtl/>
        </w:rPr>
        <w:t>- الحطة</w:t>
      </w:r>
      <w:r w:rsidR="004F3FB1">
        <w:rPr>
          <w:rStyle w:val="9-Char"/>
          <w:rFonts w:hint="cs"/>
          <w:rtl/>
        </w:rPr>
        <w:t xml:space="preserve"> في </w:t>
      </w:r>
      <w:r w:rsidRPr="00E6072E">
        <w:rPr>
          <w:rStyle w:val="9-Char"/>
          <w:rFonts w:hint="cs"/>
          <w:rtl/>
        </w:rPr>
        <w:t>ذ</w:t>
      </w:r>
      <w:r>
        <w:rPr>
          <w:rStyle w:val="9-Char"/>
          <w:rFonts w:hint="cs"/>
          <w:rtl/>
        </w:rPr>
        <w:t>ک</w:t>
      </w:r>
      <w:r w:rsidRPr="00E6072E">
        <w:rPr>
          <w:rStyle w:val="9-Char"/>
          <w:rFonts w:hint="cs"/>
          <w:rtl/>
        </w:rPr>
        <w:t xml:space="preserve">ر الصحاح الستة ص 118 </w:t>
      </w:r>
    </w:p>
  </w:footnote>
  <w:footnote w:id="496">
    <w:p w:rsidR="002E23EF" w:rsidRPr="00E6072E" w:rsidRDefault="002E23EF" w:rsidP="00564407">
      <w:pPr>
        <w:pStyle w:val="EndnoteText"/>
        <w:ind w:left="272" w:hanging="272"/>
        <w:jc w:val="both"/>
        <w:rPr>
          <w:rStyle w:val="9-Char"/>
          <w:rtl/>
        </w:rPr>
      </w:pPr>
      <w:r w:rsidRPr="00E6072E">
        <w:rPr>
          <w:rStyle w:val="9-Char"/>
        </w:rPr>
        <w:footnoteRef/>
      </w:r>
      <w:r w:rsidRPr="00E6072E">
        <w:rPr>
          <w:rStyle w:val="9-Char"/>
          <w:rFonts w:hint="cs"/>
          <w:rtl/>
        </w:rPr>
        <w:t>- مناهج البحث د</w:t>
      </w:r>
      <w:r>
        <w:rPr>
          <w:rStyle w:val="9-Char"/>
          <w:rFonts w:hint="cs"/>
          <w:rtl/>
        </w:rPr>
        <w:t>ک</w:t>
      </w:r>
      <w:r w:rsidRPr="00E6072E">
        <w:rPr>
          <w:rStyle w:val="9-Char"/>
          <w:rFonts w:hint="cs"/>
          <w:rtl/>
        </w:rPr>
        <w:t>تر ا</w:t>
      </w:r>
      <w:r>
        <w:rPr>
          <w:rStyle w:val="9-Char"/>
          <w:rFonts w:hint="cs"/>
          <w:rtl/>
        </w:rPr>
        <w:t>ک</w:t>
      </w:r>
      <w:r w:rsidRPr="00E6072E">
        <w:rPr>
          <w:rStyle w:val="9-Char"/>
          <w:rFonts w:hint="cs"/>
          <w:rtl/>
        </w:rPr>
        <w:t>رم العمر</w:t>
      </w:r>
      <w:r>
        <w:rPr>
          <w:rStyle w:val="9-Char"/>
          <w:rFonts w:hint="cs"/>
          <w:rtl/>
        </w:rPr>
        <w:t>ی</w:t>
      </w:r>
      <w:r w:rsidRPr="00E6072E">
        <w:rPr>
          <w:rStyle w:val="9-Char"/>
          <w:rFonts w:hint="cs"/>
          <w:rtl/>
        </w:rPr>
        <w:t xml:space="preserve"> ص 158 </w:t>
      </w:r>
      <w:r w:rsidRPr="00E6072E">
        <w:rPr>
          <w:rFonts w:cs="Times New Roman" w:hint="cs"/>
          <w:sz w:val="20"/>
          <w:rtl/>
        </w:rPr>
        <w:t>–</w:t>
      </w:r>
      <w:r w:rsidRPr="00E6072E">
        <w:rPr>
          <w:rStyle w:val="9-Char"/>
          <w:rFonts w:hint="cs"/>
          <w:rtl/>
        </w:rPr>
        <w:t xml:space="preserve"> 161 </w:t>
      </w:r>
    </w:p>
  </w:footnote>
  <w:footnote w:id="497">
    <w:p w:rsidR="002E23EF" w:rsidRPr="00E6072E" w:rsidRDefault="002E23EF" w:rsidP="00564407">
      <w:pPr>
        <w:pStyle w:val="FootnoteText"/>
        <w:ind w:left="272" w:hanging="272"/>
        <w:jc w:val="both"/>
        <w:rPr>
          <w:rStyle w:val="9-Char"/>
        </w:rPr>
      </w:pPr>
      <w:r w:rsidRPr="00E6072E">
        <w:rPr>
          <w:rStyle w:val="9-Char"/>
        </w:rPr>
        <w:footnoteRef/>
      </w:r>
      <w:r w:rsidRPr="00E6072E">
        <w:rPr>
          <w:rStyle w:val="9-Char"/>
          <w:rFonts w:hint="cs"/>
          <w:rtl/>
        </w:rPr>
        <w:t>- الاعلام (3/102)</w:t>
      </w:r>
    </w:p>
  </w:footnote>
  <w:footnote w:id="498">
    <w:p w:rsidR="002E23EF" w:rsidRPr="00E6072E" w:rsidRDefault="002E23EF" w:rsidP="00564407">
      <w:pPr>
        <w:pStyle w:val="EndnoteText"/>
        <w:ind w:left="272" w:hanging="272"/>
        <w:jc w:val="both"/>
        <w:rPr>
          <w:rStyle w:val="9-Char"/>
        </w:rPr>
      </w:pPr>
      <w:r w:rsidRPr="00E6072E">
        <w:rPr>
          <w:rStyle w:val="9-Char"/>
        </w:rPr>
        <w:footnoteRef/>
      </w:r>
      <w:r w:rsidRPr="00E6072E">
        <w:rPr>
          <w:rStyle w:val="9-Char"/>
          <w:rFonts w:hint="cs"/>
          <w:rtl/>
        </w:rPr>
        <w:t>- تذ</w:t>
      </w:r>
      <w:r>
        <w:rPr>
          <w:rStyle w:val="9-Char"/>
          <w:rFonts w:hint="cs"/>
          <w:rtl/>
        </w:rPr>
        <w:t>ک</w:t>
      </w:r>
      <w:r w:rsidRPr="00E6072E">
        <w:rPr>
          <w:rStyle w:val="9-Char"/>
          <w:rFonts w:hint="cs"/>
          <w:rtl/>
        </w:rPr>
        <w:t>رة الحفاظ ( 1/62 ) و الأ علام ( 4/226 )</w:t>
      </w:r>
    </w:p>
  </w:footnote>
  <w:footnote w:id="499">
    <w:p w:rsidR="002E23EF" w:rsidRPr="00E6072E" w:rsidRDefault="002E23EF" w:rsidP="00564407">
      <w:pPr>
        <w:pStyle w:val="FootnoteText"/>
        <w:ind w:left="272" w:hanging="272"/>
        <w:jc w:val="both"/>
        <w:rPr>
          <w:rStyle w:val="9-Char"/>
        </w:rPr>
      </w:pPr>
      <w:r w:rsidRPr="00E6072E">
        <w:rPr>
          <w:rStyle w:val="9-Char"/>
        </w:rPr>
        <w:footnoteRef/>
      </w:r>
      <w:r w:rsidRPr="00E6072E">
        <w:rPr>
          <w:rStyle w:val="9-Char"/>
          <w:rFonts w:hint="cs"/>
          <w:rtl/>
        </w:rPr>
        <w:t>- البدا</w:t>
      </w:r>
      <w:r>
        <w:rPr>
          <w:rStyle w:val="9-Char"/>
          <w:rFonts w:hint="cs"/>
          <w:rtl/>
        </w:rPr>
        <w:t>ی</w:t>
      </w:r>
      <w:r w:rsidRPr="00E6072E">
        <w:rPr>
          <w:rStyle w:val="9-Char"/>
          <w:rFonts w:hint="cs"/>
          <w:rtl/>
        </w:rPr>
        <w:t>ة و النها</w:t>
      </w:r>
      <w:r>
        <w:rPr>
          <w:rStyle w:val="9-Char"/>
          <w:rFonts w:hint="cs"/>
          <w:rtl/>
        </w:rPr>
        <w:t>ی</w:t>
      </w:r>
      <w:r w:rsidRPr="00E6072E">
        <w:rPr>
          <w:rStyle w:val="9-Char"/>
          <w:rFonts w:hint="cs"/>
          <w:rtl/>
        </w:rPr>
        <w:t>ة (9/185)</w:t>
      </w:r>
    </w:p>
  </w:footnote>
  <w:footnote w:id="500">
    <w:p w:rsidR="002E23EF" w:rsidRPr="00E6072E" w:rsidRDefault="002E23EF" w:rsidP="00564407">
      <w:pPr>
        <w:pStyle w:val="FootnoteText"/>
        <w:ind w:left="272" w:hanging="272"/>
        <w:jc w:val="both"/>
        <w:rPr>
          <w:rStyle w:val="9-Char"/>
        </w:rPr>
      </w:pPr>
      <w:r w:rsidRPr="00E6072E">
        <w:rPr>
          <w:rStyle w:val="9-Char"/>
        </w:rPr>
        <w:footnoteRef/>
      </w:r>
      <w:r w:rsidRPr="00E6072E">
        <w:rPr>
          <w:rStyle w:val="9-Char"/>
          <w:rFonts w:hint="cs"/>
          <w:rtl/>
        </w:rPr>
        <w:t>- البدا</w:t>
      </w:r>
      <w:r>
        <w:rPr>
          <w:rStyle w:val="9-Char"/>
          <w:rFonts w:hint="cs"/>
          <w:rtl/>
        </w:rPr>
        <w:t>ی</w:t>
      </w:r>
      <w:r w:rsidRPr="00E6072E">
        <w:rPr>
          <w:rStyle w:val="9-Char"/>
          <w:rFonts w:hint="cs"/>
          <w:rtl/>
        </w:rPr>
        <w:t>ة و النها</w:t>
      </w:r>
      <w:r>
        <w:rPr>
          <w:rStyle w:val="9-Char"/>
          <w:rFonts w:hint="cs"/>
          <w:rtl/>
        </w:rPr>
        <w:t>ی</w:t>
      </w:r>
      <w:r w:rsidRPr="00E6072E">
        <w:rPr>
          <w:rStyle w:val="9-Char"/>
          <w:rFonts w:hint="cs"/>
          <w:rtl/>
        </w:rPr>
        <w:t>ة (9/123)</w:t>
      </w:r>
    </w:p>
  </w:footnote>
  <w:footnote w:id="501">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همان (9/194) و الأعلام (2/293)</w:t>
      </w:r>
    </w:p>
  </w:footnote>
  <w:footnote w:id="502">
    <w:p w:rsidR="002E23EF" w:rsidRPr="00E6072E" w:rsidRDefault="002E23EF" w:rsidP="00564407">
      <w:pPr>
        <w:pStyle w:val="FootnoteText"/>
        <w:ind w:left="272" w:hanging="272"/>
        <w:jc w:val="both"/>
        <w:rPr>
          <w:rStyle w:val="9-Char"/>
          <w:rtl/>
        </w:rPr>
      </w:pPr>
      <w:r w:rsidRPr="00E6072E">
        <w:rPr>
          <w:rStyle w:val="9-Char"/>
        </w:rPr>
        <w:footnoteRef/>
      </w:r>
      <w:r w:rsidRPr="00E6072E">
        <w:rPr>
          <w:rStyle w:val="9-Char"/>
          <w:rFonts w:hint="cs"/>
          <w:rtl/>
        </w:rPr>
        <w:t>- غلام آزاد شده‌</w:t>
      </w:r>
      <w:r>
        <w:rPr>
          <w:rStyle w:val="9-Char"/>
          <w:rFonts w:hint="cs"/>
          <w:rtl/>
        </w:rPr>
        <w:t>ی</w:t>
      </w:r>
      <w:r w:rsidRPr="00E6072E">
        <w:rPr>
          <w:rStyle w:val="9-Char"/>
          <w:rFonts w:hint="cs"/>
          <w:rtl/>
        </w:rPr>
        <w:t xml:space="preserve"> ام المؤمن</w:t>
      </w:r>
      <w:r>
        <w:rPr>
          <w:rStyle w:val="9-Char"/>
          <w:rFonts w:hint="cs"/>
          <w:rtl/>
        </w:rPr>
        <w:t>ی</w:t>
      </w:r>
      <w:r w:rsidRPr="00E6072E">
        <w:rPr>
          <w:rStyle w:val="9-Char"/>
          <w:rFonts w:hint="cs"/>
          <w:rtl/>
        </w:rPr>
        <w:t>ن م</w:t>
      </w:r>
      <w:r>
        <w:rPr>
          <w:rStyle w:val="9-Char"/>
          <w:rFonts w:hint="cs"/>
          <w:rtl/>
        </w:rPr>
        <w:t>ی</w:t>
      </w:r>
      <w:r w:rsidRPr="00E6072E">
        <w:rPr>
          <w:rStyle w:val="9-Char"/>
          <w:rFonts w:hint="cs"/>
          <w:rtl/>
        </w:rPr>
        <w:t>مونه بنت حارث</w:t>
      </w:r>
    </w:p>
  </w:footnote>
  <w:footnote w:id="503">
    <w:p w:rsidR="002E23EF" w:rsidRPr="00E6072E" w:rsidRDefault="002E23EF" w:rsidP="00564407">
      <w:pPr>
        <w:pStyle w:val="FootnoteText"/>
        <w:ind w:left="272" w:hanging="272"/>
        <w:jc w:val="both"/>
        <w:rPr>
          <w:rStyle w:val="9-Char"/>
        </w:rPr>
      </w:pPr>
      <w:r w:rsidRPr="00E6072E">
        <w:rPr>
          <w:rStyle w:val="9-Char"/>
        </w:rPr>
        <w:footnoteRef/>
      </w:r>
      <w:r w:rsidRPr="00E6072E">
        <w:rPr>
          <w:rStyle w:val="9-Char"/>
          <w:rFonts w:hint="cs"/>
          <w:rtl/>
        </w:rPr>
        <w:t>- البدا</w:t>
      </w:r>
      <w:r>
        <w:rPr>
          <w:rStyle w:val="9-Char"/>
          <w:rFonts w:hint="cs"/>
          <w:rtl/>
        </w:rPr>
        <w:t>ی</w:t>
      </w:r>
      <w:r w:rsidRPr="00E6072E">
        <w:rPr>
          <w:rStyle w:val="9-Char"/>
          <w:rFonts w:hint="cs"/>
          <w:rtl/>
        </w:rPr>
        <w:t>ة و النها</w:t>
      </w:r>
      <w:r>
        <w:rPr>
          <w:rStyle w:val="9-Char"/>
          <w:rFonts w:hint="cs"/>
          <w:rtl/>
        </w:rPr>
        <w:t>ی</w:t>
      </w:r>
      <w:r w:rsidRPr="00E6072E">
        <w:rPr>
          <w:rStyle w:val="9-Char"/>
          <w:rFonts w:hint="cs"/>
          <w:rtl/>
        </w:rPr>
        <w:t>ة (9/250) و الاعلام (3/138)</w:t>
      </w:r>
    </w:p>
  </w:footnote>
  <w:footnote w:id="504">
    <w:p w:rsidR="002E23EF" w:rsidRPr="00E6072E" w:rsidRDefault="002E23EF" w:rsidP="00564407">
      <w:pPr>
        <w:pStyle w:val="FootnoteText"/>
        <w:ind w:left="272" w:hanging="272"/>
        <w:jc w:val="both"/>
        <w:rPr>
          <w:rStyle w:val="9-Char"/>
        </w:rPr>
      </w:pPr>
      <w:r w:rsidRPr="00E6072E">
        <w:rPr>
          <w:rStyle w:val="9-Char"/>
        </w:rPr>
        <w:footnoteRef/>
      </w:r>
      <w:r w:rsidRPr="00E6072E">
        <w:rPr>
          <w:rStyle w:val="9-Char"/>
          <w:rFonts w:hint="cs"/>
          <w:rtl/>
        </w:rPr>
        <w:t>- همان (9/250) و الاعلام (3/181)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3EF" w:rsidRPr="00C9167F" w:rsidRDefault="004D1527" w:rsidP="001E08F6">
    <w:pPr>
      <w:pStyle w:val="Header"/>
      <w:tabs>
        <w:tab w:val="clear" w:pos="4153"/>
        <w:tab w:val="left" w:pos="1701"/>
        <w:tab w:val="center" w:pos="2268"/>
        <w:tab w:val="center" w:pos="2835"/>
        <w:tab w:val="right" w:pos="6804"/>
      </w:tabs>
      <w:spacing w:after="180"/>
      <w:ind w:left="284" w:right="284"/>
      <w:jc w:val="both"/>
      <w:rPr>
        <w:rFonts w:ascii="IRLotus" w:hAnsi="IRLotus" w:cs="IRLotus"/>
        <w:sz w:val="30"/>
        <w:szCs w:val="30"/>
        <w:rtl/>
        <w:lang w:bidi="fa-IR"/>
      </w:rPr>
    </w:pPr>
    <w:r>
      <w:rPr>
        <w:noProof/>
      </w:rPr>
      <mc:AlternateContent>
        <mc:Choice Requires="wps">
          <w:drawing>
            <wp:anchor distT="4294967295" distB="4294967295" distL="114300" distR="114300" simplePos="0" relativeHeight="251654144" behindDoc="0" locked="0" layoutInCell="1" allowOverlap="1" wp14:anchorId="74361FDD" wp14:editId="5B715067">
              <wp:simplePos x="0" y="0"/>
              <wp:positionH relativeFrom="column">
                <wp:posOffset>0</wp:posOffset>
              </wp:positionH>
              <wp:positionV relativeFrom="paragraph">
                <wp:posOffset>290829</wp:posOffset>
              </wp:positionV>
              <wp:extent cx="4500245" cy="0"/>
              <wp:effectExtent l="0" t="19050" r="14605" b="19050"/>
              <wp:wrapNone/>
              <wp:docPr id="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9pt" to="354.3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0V1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" strokeweight="3pt">
              <v:stroke linestyle="thinThin"/>
            </v:line>
          </w:pict>
        </mc:Fallback>
      </mc:AlternateContent>
    </w:r>
    <w:r w:rsidR="002E23EF" w:rsidRPr="00791E3A">
      <w:rPr>
        <w:rFonts w:ascii="IRNazli" w:hAnsi="IRNazli" w:cs="IRNazli"/>
        <w:rtl/>
      </w:rPr>
      <w:fldChar w:fldCharType="begin"/>
    </w:r>
    <w:r w:rsidR="002E23EF" w:rsidRPr="00791E3A">
      <w:rPr>
        <w:rFonts w:ascii="IRNazli" w:hAnsi="IRNazli" w:cs="IRNazli"/>
      </w:rPr>
      <w:instrText xml:space="preserve"> PAGE </w:instrText>
    </w:r>
    <w:r w:rsidR="002E23EF" w:rsidRPr="00791E3A">
      <w:rPr>
        <w:rFonts w:ascii="IRNazli" w:hAnsi="IRNazli" w:cs="IRNazli"/>
        <w:rtl/>
      </w:rPr>
      <w:fldChar w:fldCharType="separate"/>
    </w:r>
    <w:r w:rsidR="00E42F50">
      <w:rPr>
        <w:rFonts w:ascii="IRNazli" w:hAnsi="IRNazli" w:cs="IRNazli"/>
        <w:noProof/>
        <w:rtl/>
      </w:rPr>
      <w:t>56</w:t>
    </w:r>
    <w:r w:rsidR="002E23EF" w:rsidRPr="00791E3A">
      <w:rPr>
        <w:rFonts w:ascii="IRNazli" w:hAnsi="IRNazli" w:cs="IRNazli"/>
        <w:rtl/>
      </w:rPr>
      <w:fldChar w:fldCharType="end"/>
    </w:r>
    <w:r w:rsidR="002E23EF" w:rsidRPr="00791E3A">
      <w:rPr>
        <w:rFonts w:ascii="IRNazanin" w:hAnsi="IRNazanin" w:cs="IRNazanin"/>
        <w:sz w:val="26"/>
        <w:szCs w:val="26"/>
        <w:rtl/>
      </w:rPr>
      <w:tab/>
    </w:r>
    <w:r w:rsidR="002E23EF" w:rsidRPr="00791E3A">
      <w:rPr>
        <w:rFonts w:ascii="IRNazanin" w:hAnsi="IRNazanin" w:cs="IRNazanin"/>
        <w:sz w:val="26"/>
        <w:szCs w:val="26"/>
        <w:rtl/>
      </w:rPr>
      <w:tab/>
    </w:r>
    <w:r w:rsidR="002E23EF" w:rsidRPr="00791E3A">
      <w:rPr>
        <w:rFonts w:ascii="IRNazanin" w:hAnsi="IRNazanin" w:cs="IRNazanin"/>
        <w:sz w:val="26"/>
        <w:szCs w:val="26"/>
        <w:rtl/>
      </w:rPr>
      <w:tab/>
    </w:r>
    <w:r w:rsidR="002E23EF" w:rsidRPr="001E08F6">
      <w:rPr>
        <w:rFonts w:ascii="IRNazanin" w:hAnsi="IRNazanin" w:cs="IRNazanin"/>
        <w:b/>
        <w:bCs/>
        <w:sz w:val="26"/>
        <w:szCs w:val="26"/>
        <w:rtl/>
      </w:rPr>
      <w:tab/>
    </w:r>
    <w:r w:rsidR="002E23EF" w:rsidRPr="001E08F6">
      <w:rPr>
        <w:rFonts w:ascii="IRNazanin" w:hAnsi="IRNazanin" w:cs="IRNazanin"/>
        <w:b/>
        <w:bCs/>
        <w:sz w:val="26"/>
        <w:szCs w:val="26"/>
        <w:rtl/>
        <w:lang w:bidi="fa-IR"/>
      </w:rPr>
      <w:t>گنجینه‌ی اصطلاحات فقهی و اصولی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3EF" w:rsidRPr="00C9167F" w:rsidRDefault="004D1527" w:rsidP="001E08F6">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002E23EF">
      <w:rPr>
        <w:rFonts w:ascii="IRNazanin" w:hAnsi="IRNazanin" w:cs="IRNazanin"/>
        <w:b/>
        <w:bCs/>
        <w:sz w:val="26"/>
        <w:szCs w:val="26"/>
        <w:rtl/>
        <w:lang w:bidi="fa-IR"/>
      </w:rPr>
      <w:t>بخش سوم: فوائد نف</w:t>
    </w:r>
    <w:r w:rsidR="002E23EF">
      <w:rPr>
        <w:rFonts w:ascii="IRNazanin" w:hAnsi="IRNazanin" w:cs="IRNazanin" w:hint="cs"/>
        <w:b/>
        <w:bCs/>
        <w:sz w:val="26"/>
        <w:szCs w:val="26"/>
        <w:rtl/>
        <w:lang w:bidi="fa-IR"/>
      </w:rPr>
      <w:t>ی</w:t>
    </w:r>
    <w:r w:rsidR="002E23EF" w:rsidRPr="001E08F6">
      <w:rPr>
        <w:rFonts w:ascii="IRNazanin" w:hAnsi="IRNazanin" w:cs="IRNazanin"/>
        <w:b/>
        <w:bCs/>
        <w:sz w:val="26"/>
        <w:szCs w:val="26"/>
        <w:rtl/>
        <w:lang w:bidi="fa-IR"/>
      </w:rPr>
      <w:t>س، و ضوابط مهم</w:t>
    </w:r>
    <w:r w:rsidR="002E23EF" w:rsidRPr="00791E3A">
      <w:rPr>
        <w:rFonts w:ascii="IRNazanin" w:hAnsi="IRNazanin" w:cs="IRNazanin"/>
        <w:sz w:val="26"/>
        <w:szCs w:val="26"/>
        <w:rtl/>
      </w:rPr>
      <w:tab/>
    </w:r>
    <w:r w:rsidR="002E23EF">
      <w:rPr>
        <w:rFonts w:ascii="IRNazanin" w:hAnsi="IRNazanin" w:cs="IRNazanin" w:hint="cs"/>
        <w:sz w:val="26"/>
        <w:szCs w:val="26"/>
        <w:rtl/>
      </w:rPr>
      <w:tab/>
    </w:r>
    <w:r w:rsidR="002E23EF" w:rsidRPr="00791E3A">
      <w:rPr>
        <w:rFonts w:ascii="IRNazli" w:hAnsi="IRNazli" w:cs="IRNazli"/>
        <w:rtl/>
      </w:rPr>
      <w:fldChar w:fldCharType="begin"/>
    </w:r>
    <w:r w:rsidR="002E23EF" w:rsidRPr="00791E3A">
      <w:rPr>
        <w:rFonts w:ascii="IRNazli" w:hAnsi="IRNazli" w:cs="IRNazli"/>
      </w:rPr>
      <w:instrText xml:space="preserve"> PAGE </w:instrText>
    </w:r>
    <w:r w:rsidR="002E23EF" w:rsidRPr="00791E3A">
      <w:rPr>
        <w:rFonts w:ascii="IRNazli" w:hAnsi="IRNazli" w:cs="IRNazli"/>
        <w:rtl/>
      </w:rPr>
      <w:fldChar w:fldCharType="separate"/>
    </w:r>
    <w:r w:rsidR="00E42F50">
      <w:rPr>
        <w:rFonts w:ascii="IRNazli" w:hAnsi="IRNazli" w:cs="IRNazli"/>
        <w:noProof/>
        <w:rtl/>
      </w:rPr>
      <w:t>331</w:t>
    </w:r>
    <w:r w:rsidR="002E23EF"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3EF" w:rsidRPr="00C9167F" w:rsidRDefault="004D1527" w:rsidP="003732B9">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6192" behindDoc="0" locked="0" layoutInCell="1" allowOverlap="1" wp14:anchorId="7BDAB7BD" wp14:editId="10C7C52D">
              <wp:simplePos x="0" y="0"/>
              <wp:positionH relativeFrom="column">
                <wp:posOffset>0</wp:posOffset>
              </wp:positionH>
              <wp:positionV relativeFrom="paragraph">
                <wp:posOffset>288289</wp:posOffset>
              </wp:positionV>
              <wp:extent cx="4500245" cy="0"/>
              <wp:effectExtent l="0" t="19050" r="14605"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Ypqk4tAgAATAQAAA4AAAAAAAAAAAAAAAAALgIAAGRycy9lMm9E&#10;b2MueG1sUEsBAi0AFAAGAAgAAAAhAF8P83vYAAAABgEAAA8AAAAAAAAAAAAAAAAAhwQAAGRycy9k&#10;b3ducmV2LnhtbFBLBQYAAAAABAAEAPMAAACMBQAAAAA=&#10;" strokeweight="3pt">
              <v:stroke linestyle="thinThin"/>
            </v:line>
          </w:pict>
        </mc:Fallback>
      </mc:AlternateContent>
    </w:r>
    <w:r w:rsidR="002E23EF" w:rsidRPr="00791E3A">
      <w:rPr>
        <w:rFonts w:ascii="IRNazanin" w:hAnsi="IRNazanin" w:cs="IRNazanin"/>
        <w:b/>
        <w:bCs/>
        <w:sz w:val="26"/>
        <w:szCs w:val="26"/>
        <w:rtl/>
        <w:lang w:bidi="fa-IR"/>
      </w:rPr>
      <w:t>فهرست مطالب</w:t>
    </w:r>
    <w:r w:rsidR="002E23EF" w:rsidRPr="00791E3A">
      <w:rPr>
        <w:rFonts w:ascii="IRNazanin" w:hAnsi="IRNazanin" w:cs="IRNazanin"/>
        <w:sz w:val="26"/>
        <w:szCs w:val="26"/>
        <w:rtl/>
      </w:rPr>
      <w:tab/>
    </w:r>
    <w:r w:rsidR="002E23EF" w:rsidRPr="00791E3A">
      <w:rPr>
        <w:rFonts w:ascii="IRNazanin" w:hAnsi="IRNazanin" w:cs="IRNazanin"/>
        <w:sz w:val="26"/>
        <w:szCs w:val="26"/>
        <w:rtl/>
      </w:rPr>
      <w:tab/>
    </w:r>
    <w:r w:rsidR="002E23EF" w:rsidRPr="00791E3A">
      <w:rPr>
        <w:rFonts w:ascii="IRNazli" w:hAnsi="IRNazli" w:cs="IRNazli"/>
        <w:rtl/>
      </w:rPr>
      <w:fldChar w:fldCharType="begin"/>
    </w:r>
    <w:r w:rsidR="002E23EF" w:rsidRPr="00791E3A">
      <w:rPr>
        <w:rFonts w:ascii="IRNazli" w:hAnsi="IRNazli" w:cs="IRNazli"/>
      </w:rPr>
      <w:instrText xml:space="preserve"> PAGE </w:instrText>
    </w:r>
    <w:r w:rsidR="002E23EF" w:rsidRPr="00791E3A">
      <w:rPr>
        <w:rFonts w:ascii="IRNazli" w:hAnsi="IRNazli" w:cs="IRNazli"/>
        <w:rtl/>
      </w:rPr>
      <w:fldChar w:fldCharType="separate"/>
    </w:r>
    <w:r w:rsidR="00E42F50">
      <w:rPr>
        <w:rFonts w:ascii="IRNazli" w:hAnsi="IRNazli" w:cs="IRNazli" w:hint="eastAsia"/>
        <w:noProof/>
        <w:rtl/>
      </w:rPr>
      <w:t>‌ط</w:t>
    </w:r>
    <w:r w:rsidR="002E23EF"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3EF" w:rsidRDefault="002E23EF">
    <w:pPr>
      <w:pStyle w:val="Header"/>
      <w:rPr>
        <w:rtl/>
        <w:lang w:bidi="fa-IR"/>
      </w:rPr>
    </w:pPr>
  </w:p>
  <w:p w:rsidR="002E23EF" w:rsidRPr="00A6526E" w:rsidRDefault="002E23EF">
    <w:pPr>
      <w:pStyle w:val="Header"/>
      <w:rPr>
        <w:sz w:val="52"/>
        <w:szCs w:val="56"/>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3EF" w:rsidRPr="00C9167F" w:rsidRDefault="004D1527" w:rsidP="00A6526E">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5168" behindDoc="0" locked="0" layoutInCell="1" allowOverlap="1" wp14:anchorId="5AE3F808" wp14:editId="76AF3CF2">
              <wp:simplePos x="0" y="0"/>
              <wp:positionH relativeFrom="column">
                <wp:posOffset>0</wp:posOffset>
              </wp:positionH>
              <wp:positionV relativeFrom="paragraph">
                <wp:posOffset>288289</wp:posOffset>
              </wp:positionV>
              <wp:extent cx="4500245" cy="0"/>
              <wp:effectExtent l="0" t="19050" r="14605" b="1905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l2I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S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dDpdiCwCAABMBAAADgAAAAAAAAAAAAAAAAAuAgAAZHJzL2Uyb0Rv&#10;Yy54bWxQSwECLQAUAAYACAAAACEAXw/ze9gAAAAGAQAADwAAAAAAAAAAAAAAAACGBAAAZHJzL2Rv&#10;d25yZXYueG1sUEsFBgAAAAAEAAQA8wAAAIsFAAAAAA==&#10;" strokeweight="3pt">
              <v:stroke linestyle="thinThin"/>
            </v:line>
          </w:pict>
        </mc:Fallback>
      </mc:AlternateContent>
    </w:r>
    <w:r w:rsidR="002E23EF" w:rsidRPr="00791E3A">
      <w:rPr>
        <w:rFonts w:ascii="IRNazanin" w:hAnsi="IRNazanin" w:cs="IRNazanin"/>
        <w:b/>
        <w:bCs/>
        <w:sz w:val="26"/>
        <w:szCs w:val="26"/>
        <w:rtl/>
        <w:lang w:bidi="fa-IR"/>
      </w:rPr>
      <w:t>فهرست مطالب</w:t>
    </w:r>
    <w:r w:rsidR="002E23EF" w:rsidRPr="00791E3A">
      <w:rPr>
        <w:rFonts w:ascii="IRNazanin" w:hAnsi="IRNazanin" w:cs="IRNazanin"/>
        <w:sz w:val="26"/>
        <w:szCs w:val="26"/>
        <w:rtl/>
      </w:rPr>
      <w:tab/>
    </w:r>
    <w:r w:rsidR="002E23EF" w:rsidRPr="00791E3A">
      <w:rPr>
        <w:rFonts w:ascii="IRNazanin" w:hAnsi="IRNazanin" w:cs="IRNazanin"/>
        <w:sz w:val="26"/>
        <w:szCs w:val="26"/>
        <w:rtl/>
      </w:rPr>
      <w:tab/>
    </w:r>
    <w:r w:rsidR="002E23EF" w:rsidRPr="00791E3A">
      <w:rPr>
        <w:rFonts w:ascii="IRNazli" w:hAnsi="IRNazli" w:cs="IRNazli"/>
        <w:rtl/>
      </w:rPr>
      <w:fldChar w:fldCharType="begin"/>
    </w:r>
    <w:r w:rsidR="002E23EF" w:rsidRPr="00791E3A">
      <w:rPr>
        <w:rFonts w:ascii="IRNazli" w:hAnsi="IRNazli" w:cs="IRNazli"/>
      </w:rPr>
      <w:instrText xml:space="preserve"> PAGE </w:instrText>
    </w:r>
    <w:r w:rsidR="002E23EF" w:rsidRPr="00791E3A">
      <w:rPr>
        <w:rFonts w:ascii="IRNazli" w:hAnsi="IRNazli" w:cs="IRNazli"/>
        <w:rtl/>
      </w:rPr>
      <w:fldChar w:fldCharType="separate"/>
    </w:r>
    <w:r w:rsidR="002E23EF">
      <w:rPr>
        <w:rFonts w:ascii="IRNazli" w:hAnsi="IRNazli" w:cs="IRNazli"/>
        <w:noProof/>
        <w:rtl/>
      </w:rPr>
      <w:t>3</w:t>
    </w:r>
    <w:r w:rsidR="002E23EF"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3EF" w:rsidRPr="00C9167F" w:rsidRDefault="004D1527" w:rsidP="001E08F6">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7216"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DU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S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wg1GCwCAABMBAAADgAAAAAAAAAAAAAAAAAuAgAAZHJzL2Uyb0Rv&#10;Yy54bWxQSwECLQAUAAYACAAAACEAXw/ze9gAAAAGAQAADwAAAAAAAAAAAAAAAACGBAAAZHJzL2Rv&#10;d25yZXYueG1sUEsFBgAAAAAEAAQA8wAAAIsFAAAAAA==&#10;" strokeweight="3pt">
              <v:stroke linestyle="thinThin"/>
            </v:line>
          </w:pict>
        </mc:Fallback>
      </mc:AlternateContent>
    </w:r>
    <w:r w:rsidR="002E23EF">
      <w:rPr>
        <w:rFonts w:ascii="IRNazanin" w:hAnsi="IRNazanin" w:cs="IRNazanin"/>
        <w:b/>
        <w:bCs/>
        <w:sz w:val="26"/>
        <w:szCs w:val="26"/>
        <w:rtl/>
        <w:lang w:bidi="fa-IR"/>
      </w:rPr>
      <w:t>پ</w:t>
    </w:r>
    <w:r w:rsidR="002E23EF">
      <w:rPr>
        <w:rFonts w:ascii="IRNazanin" w:hAnsi="IRNazanin" w:cs="IRNazanin" w:hint="cs"/>
        <w:b/>
        <w:bCs/>
        <w:sz w:val="26"/>
        <w:szCs w:val="26"/>
        <w:rtl/>
        <w:lang w:bidi="fa-IR"/>
      </w:rPr>
      <w:t>ی</w:t>
    </w:r>
    <w:r w:rsidR="002E23EF" w:rsidRPr="001E08F6">
      <w:rPr>
        <w:rFonts w:ascii="IRNazanin" w:hAnsi="IRNazanin" w:cs="IRNazanin"/>
        <w:b/>
        <w:bCs/>
        <w:sz w:val="26"/>
        <w:szCs w:val="26"/>
        <w:rtl/>
        <w:lang w:bidi="fa-IR"/>
      </w:rPr>
      <w:t>شگفتار مترجم</w:t>
    </w:r>
    <w:r w:rsidR="002E23EF" w:rsidRPr="00791E3A">
      <w:rPr>
        <w:rFonts w:ascii="IRNazanin" w:hAnsi="IRNazanin" w:cs="IRNazanin"/>
        <w:sz w:val="26"/>
        <w:szCs w:val="26"/>
        <w:rtl/>
      </w:rPr>
      <w:tab/>
    </w:r>
    <w:r w:rsidR="002E23EF" w:rsidRPr="00791E3A">
      <w:rPr>
        <w:rFonts w:ascii="IRNazanin" w:hAnsi="IRNazanin" w:cs="IRNazanin"/>
        <w:sz w:val="26"/>
        <w:szCs w:val="26"/>
        <w:rtl/>
      </w:rPr>
      <w:tab/>
    </w:r>
    <w:r w:rsidR="002E23EF" w:rsidRPr="00791E3A">
      <w:rPr>
        <w:rFonts w:ascii="IRNazli" w:hAnsi="IRNazli" w:cs="IRNazli"/>
        <w:rtl/>
      </w:rPr>
      <w:fldChar w:fldCharType="begin"/>
    </w:r>
    <w:r w:rsidR="002E23EF" w:rsidRPr="00791E3A">
      <w:rPr>
        <w:rFonts w:ascii="IRNazli" w:hAnsi="IRNazli" w:cs="IRNazli"/>
      </w:rPr>
      <w:instrText xml:space="preserve"> PAGE </w:instrText>
    </w:r>
    <w:r w:rsidR="002E23EF" w:rsidRPr="00791E3A">
      <w:rPr>
        <w:rFonts w:ascii="IRNazli" w:hAnsi="IRNazli" w:cs="IRNazli"/>
        <w:rtl/>
      </w:rPr>
      <w:fldChar w:fldCharType="separate"/>
    </w:r>
    <w:r w:rsidR="00E42F50">
      <w:rPr>
        <w:rFonts w:ascii="IRNazli" w:hAnsi="IRNazli" w:cs="IRNazli"/>
        <w:noProof/>
        <w:rtl/>
      </w:rPr>
      <w:t>9</w:t>
    </w:r>
    <w:r w:rsidR="002E23EF"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3EF" w:rsidRDefault="002E23EF">
    <w:pPr>
      <w:pStyle w:val="Header"/>
      <w:rPr>
        <w:rtl/>
        <w:lang w:bidi="fa-IR"/>
      </w:rPr>
    </w:pPr>
  </w:p>
  <w:p w:rsidR="002E23EF" w:rsidRPr="00A6526E" w:rsidRDefault="002E23EF">
    <w:pPr>
      <w:pStyle w:val="Header"/>
      <w:rPr>
        <w:sz w:val="52"/>
        <w:szCs w:val="56"/>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3EF" w:rsidRPr="00C9167F" w:rsidRDefault="004D1527" w:rsidP="001E08F6">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8240"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8Le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8RvC3iwCAABMBAAADgAAAAAAAAAAAAAAAAAuAgAAZHJzL2Uyb0Rv&#10;Yy54bWxQSwECLQAUAAYACAAAACEAXw/ze9gAAAAGAQAADwAAAAAAAAAAAAAAAACGBAAAZHJzL2Rv&#10;d25yZXYueG1sUEsFBgAAAAAEAAQA8wAAAIsFAAAAAA==&#10;" strokeweight="3pt">
              <v:stroke linestyle="thinThin"/>
            </v:line>
          </w:pict>
        </mc:Fallback>
      </mc:AlternateContent>
    </w:r>
    <w:r w:rsidR="002E23EF">
      <w:rPr>
        <w:rFonts w:ascii="IRNazanin" w:hAnsi="IRNazanin" w:cs="IRNazanin"/>
        <w:b/>
        <w:bCs/>
        <w:sz w:val="26"/>
        <w:szCs w:val="26"/>
        <w:rtl/>
        <w:lang w:bidi="fa-IR"/>
      </w:rPr>
      <w:t>مقدّمه‌</w:t>
    </w:r>
    <w:r w:rsidR="002E23EF">
      <w:rPr>
        <w:rFonts w:ascii="IRNazanin" w:hAnsi="IRNazanin" w:cs="IRNazanin" w:hint="cs"/>
        <w:b/>
        <w:bCs/>
        <w:sz w:val="26"/>
        <w:szCs w:val="26"/>
        <w:rtl/>
        <w:lang w:bidi="fa-IR"/>
      </w:rPr>
      <w:t>ی</w:t>
    </w:r>
    <w:r w:rsidR="002E23EF" w:rsidRPr="001E08F6">
      <w:rPr>
        <w:rFonts w:ascii="IRNazanin" w:hAnsi="IRNazanin" w:cs="IRNazanin"/>
        <w:b/>
        <w:bCs/>
        <w:sz w:val="26"/>
        <w:szCs w:val="26"/>
        <w:rtl/>
        <w:lang w:bidi="fa-IR"/>
      </w:rPr>
      <w:t xml:space="preserve"> مؤلف</w:t>
    </w:r>
    <w:r w:rsidR="002E23EF" w:rsidRPr="00791E3A">
      <w:rPr>
        <w:rFonts w:ascii="IRNazanin" w:hAnsi="IRNazanin" w:cs="IRNazanin"/>
        <w:sz w:val="26"/>
        <w:szCs w:val="26"/>
        <w:rtl/>
      </w:rPr>
      <w:tab/>
    </w:r>
    <w:r w:rsidR="002E23EF" w:rsidRPr="00791E3A">
      <w:rPr>
        <w:rFonts w:ascii="IRNazanin" w:hAnsi="IRNazanin" w:cs="IRNazanin"/>
        <w:sz w:val="26"/>
        <w:szCs w:val="26"/>
        <w:rtl/>
      </w:rPr>
      <w:tab/>
    </w:r>
    <w:r w:rsidR="002E23EF" w:rsidRPr="00791E3A">
      <w:rPr>
        <w:rFonts w:ascii="IRNazli" w:hAnsi="IRNazli" w:cs="IRNazli"/>
        <w:rtl/>
      </w:rPr>
      <w:fldChar w:fldCharType="begin"/>
    </w:r>
    <w:r w:rsidR="002E23EF" w:rsidRPr="00791E3A">
      <w:rPr>
        <w:rFonts w:ascii="IRNazli" w:hAnsi="IRNazli" w:cs="IRNazli"/>
      </w:rPr>
      <w:instrText xml:space="preserve"> PAGE </w:instrText>
    </w:r>
    <w:r w:rsidR="002E23EF" w:rsidRPr="00791E3A">
      <w:rPr>
        <w:rFonts w:ascii="IRNazli" w:hAnsi="IRNazli" w:cs="IRNazli"/>
        <w:rtl/>
      </w:rPr>
      <w:fldChar w:fldCharType="separate"/>
    </w:r>
    <w:r w:rsidR="00E42F50">
      <w:rPr>
        <w:rFonts w:ascii="IRNazli" w:hAnsi="IRNazli" w:cs="IRNazli"/>
        <w:noProof/>
        <w:rtl/>
      </w:rPr>
      <w:t>13</w:t>
    </w:r>
    <w:r w:rsidR="002E23EF"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3EF" w:rsidRPr="00C9167F" w:rsidRDefault="004D1527" w:rsidP="001E08F6">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Tj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r8gJEi&#10;PbRo6y0RbedRpZUCAbVFk6DTYFwB4ZXa2FApPaqtedb0m0NKVx1RLY98X04GQLKQkbxKCQtn4Gu7&#10;4ZNmEEP2XkfRjo3tUSOF+RgSAzgIg46xS6dbl/jRIwqb+TRNJ/kUI3o9S0gRIEKisc5/4LpHYVJi&#10;KVQQkBTk8Ox8oPQrJGwrvRZSRhNIhQZQ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nGqU4ywCAABMBAAADgAAAAAAAAAAAAAAAAAuAgAAZHJzL2Uyb0Rv&#10;Yy54bWxQSwECLQAUAAYACAAAACEAXw/ze9gAAAAGAQAADwAAAAAAAAAAAAAAAACGBAAAZHJzL2Rv&#10;d25yZXYueG1sUEsFBgAAAAAEAAQA8wAAAIsFAAAAAA==&#10;" strokeweight="3pt">
              <v:stroke linestyle="thinThin"/>
            </v:line>
          </w:pict>
        </mc:Fallback>
      </mc:AlternateContent>
    </w:r>
    <w:r w:rsidR="002E23EF" w:rsidRPr="001E08F6">
      <w:rPr>
        <w:rFonts w:ascii="IRNazanin" w:hAnsi="IRNazanin" w:cs="IRNazanin"/>
        <w:b/>
        <w:bCs/>
        <w:sz w:val="26"/>
        <w:szCs w:val="26"/>
        <w:rtl/>
        <w:lang w:bidi="fa-IR"/>
      </w:rPr>
      <w:t>بخش اول: مصطلحات فقهاء</w:t>
    </w:r>
    <w:r w:rsidR="002E23EF" w:rsidRPr="00791E3A">
      <w:rPr>
        <w:rFonts w:ascii="IRNazanin" w:hAnsi="IRNazanin" w:cs="IRNazanin"/>
        <w:sz w:val="26"/>
        <w:szCs w:val="26"/>
        <w:rtl/>
      </w:rPr>
      <w:tab/>
    </w:r>
    <w:r w:rsidR="002E23EF" w:rsidRPr="00791E3A">
      <w:rPr>
        <w:rFonts w:ascii="IRNazanin" w:hAnsi="IRNazanin" w:cs="IRNazanin"/>
        <w:sz w:val="26"/>
        <w:szCs w:val="26"/>
        <w:rtl/>
      </w:rPr>
      <w:tab/>
    </w:r>
    <w:r w:rsidR="002E23EF" w:rsidRPr="00791E3A">
      <w:rPr>
        <w:rFonts w:ascii="IRNazli" w:hAnsi="IRNazli" w:cs="IRNazli"/>
        <w:rtl/>
      </w:rPr>
      <w:fldChar w:fldCharType="begin"/>
    </w:r>
    <w:r w:rsidR="002E23EF" w:rsidRPr="00791E3A">
      <w:rPr>
        <w:rFonts w:ascii="IRNazli" w:hAnsi="IRNazli" w:cs="IRNazli"/>
      </w:rPr>
      <w:instrText xml:space="preserve"> PAGE </w:instrText>
    </w:r>
    <w:r w:rsidR="002E23EF" w:rsidRPr="00791E3A">
      <w:rPr>
        <w:rFonts w:ascii="IRNazli" w:hAnsi="IRNazli" w:cs="IRNazli"/>
        <w:rtl/>
      </w:rPr>
      <w:fldChar w:fldCharType="separate"/>
    </w:r>
    <w:r w:rsidR="00E42F50">
      <w:rPr>
        <w:rFonts w:ascii="IRNazli" w:hAnsi="IRNazli" w:cs="IRNazli"/>
        <w:noProof/>
        <w:rtl/>
      </w:rPr>
      <w:t>55</w:t>
    </w:r>
    <w:r w:rsidR="002E23EF"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3EF" w:rsidRPr="00C9167F" w:rsidRDefault="004D1527" w:rsidP="001E08F6">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u1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GCnS&#10;Q4u23hLRdh5VWikQUFs0CToNxhUQXqmNDZXSo9qaZ02/OaR01RHV8sj35WQAJAsZyauUsHAGvrYb&#10;PmkGMWTvdRTt2NgeNVKYjyExgIMw6Bi7dLp1iR89orCZT9N0kk8xotezhBQBIiQa6/wHrnsUJiWW&#10;QgUBSUEOz84HSr9CwrbSayFlNIFUaCjxwzxLwSe0NyAJ28mY7LQULASGFGfbXSUtOpBgqfjEWuHk&#10;PszqvWIRuOOErS5zT4Q8z4GIVAEPygJql9nZM98f08fVfDXPR/lkthrlaV2P3q+rfDRbZ++m9UN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GUsLtSwCAABMBAAADgAAAAAAAAAAAAAAAAAuAgAAZHJzL2Uyb0Rv&#10;Yy54bWxQSwECLQAUAAYACAAAACEAXw/ze9gAAAAGAQAADwAAAAAAAAAAAAAAAACGBAAAZHJzL2Rv&#10;d25yZXYueG1sUEsFBgAAAAAEAAQA8wAAAIsFAAAAAA==&#10;" strokeweight="3pt">
              <v:stroke linestyle="thinThin"/>
            </v:line>
          </w:pict>
        </mc:Fallback>
      </mc:AlternateContent>
    </w:r>
    <w:r w:rsidR="002E23EF" w:rsidRPr="001E08F6">
      <w:rPr>
        <w:rFonts w:ascii="IRNazanin" w:hAnsi="IRNazanin" w:cs="IRNazanin"/>
        <w:b/>
        <w:bCs/>
        <w:sz w:val="26"/>
        <w:szCs w:val="26"/>
        <w:rtl/>
        <w:lang w:bidi="fa-IR"/>
      </w:rPr>
      <w:t>بخش د</w:t>
    </w:r>
    <w:r w:rsidR="002E23EF">
      <w:rPr>
        <w:rFonts w:ascii="IRNazanin" w:hAnsi="IRNazanin" w:cs="IRNazanin"/>
        <w:b/>
        <w:bCs/>
        <w:sz w:val="26"/>
        <w:szCs w:val="26"/>
        <w:rtl/>
        <w:lang w:bidi="fa-IR"/>
      </w:rPr>
      <w:t>وم: اصطلاحات و علائم و نشانه‌ها</w:t>
    </w:r>
    <w:r w:rsidR="002E23EF">
      <w:rPr>
        <w:rFonts w:ascii="IRNazanin" w:hAnsi="IRNazanin" w:cs="IRNazanin" w:hint="cs"/>
        <w:b/>
        <w:bCs/>
        <w:sz w:val="26"/>
        <w:szCs w:val="26"/>
        <w:rtl/>
        <w:lang w:bidi="fa-IR"/>
      </w:rPr>
      <w:t>ی</w:t>
    </w:r>
    <w:r w:rsidR="002E23EF">
      <w:rPr>
        <w:rFonts w:ascii="IRNazanin" w:hAnsi="IRNazanin" w:cs="IRNazanin"/>
        <w:b/>
        <w:bCs/>
        <w:sz w:val="26"/>
        <w:szCs w:val="26"/>
        <w:rtl/>
        <w:lang w:bidi="fa-IR"/>
      </w:rPr>
      <w:t xml:space="preserve"> اصول</w:t>
    </w:r>
    <w:r w:rsidR="002E23EF">
      <w:rPr>
        <w:rFonts w:ascii="IRNazanin" w:hAnsi="IRNazanin" w:cs="IRNazanin" w:hint="cs"/>
        <w:b/>
        <w:bCs/>
        <w:sz w:val="26"/>
        <w:szCs w:val="26"/>
        <w:rtl/>
        <w:lang w:bidi="fa-IR"/>
      </w:rPr>
      <w:t>ی</w:t>
    </w:r>
    <w:r w:rsidR="002E23EF" w:rsidRPr="001E08F6">
      <w:rPr>
        <w:rFonts w:ascii="IRNazanin" w:hAnsi="IRNazanin" w:cs="IRNazanin"/>
        <w:b/>
        <w:bCs/>
        <w:sz w:val="26"/>
        <w:szCs w:val="26"/>
        <w:rtl/>
        <w:lang w:bidi="fa-IR"/>
      </w:rPr>
      <w:t xml:space="preserve"> در پرتو</w:t>
    </w:r>
    <w:r w:rsidR="002E23EF">
      <w:rPr>
        <w:rFonts w:ascii="IRNazanin" w:hAnsi="IRNazanin" w:cs="IRNazanin" w:hint="cs"/>
        <w:b/>
        <w:bCs/>
        <w:sz w:val="26"/>
        <w:szCs w:val="26"/>
        <w:rtl/>
        <w:lang w:bidi="fa-IR"/>
      </w:rPr>
      <w:t xml:space="preserve"> </w:t>
    </w:r>
    <w:r w:rsidR="002E23EF">
      <w:rPr>
        <w:rFonts w:ascii="IRNazanin" w:hAnsi="IRNazanin" w:cs="IRNazanin"/>
        <w:b/>
        <w:bCs/>
        <w:sz w:val="26"/>
        <w:szCs w:val="26"/>
        <w:rtl/>
        <w:lang w:bidi="fa-IR"/>
      </w:rPr>
      <w:t>د</w:t>
    </w:r>
    <w:r w:rsidR="002E23EF">
      <w:rPr>
        <w:rFonts w:ascii="IRNazanin" w:hAnsi="IRNazanin" w:cs="IRNazanin" w:hint="cs"/>
        <w:b/>
        <w:bCs/>
        <w:sz w:val="26"/>
        <w:szCs w:val="26"/>
        <w:rtl/>
        <w:lang w:bidi="fa-IR"/>
      </w:rPr>
      <w:t>ی</w:t>
    </w:r>
    <w:r w:rsidR="002E23EF" w:rsidRPr="001E08F6">
      <w:rPr>
        <w:rFonts w:ascii="IRNazanin" w:hAnsi="IRNazanin" w:cs="IRNazanin"/>
        <w:b/>
        <w:bCs/>
        <w:sz w:val="26"/>
        <w:szCs w:val="26"/>
        <w:rtl/>
        <w:lang w:bidi="fa-IR"/>
      </w:rPr>
      <w:t xml:space="preserve">دگاه </w:t>
    </w:r>
    <w:r w:rsidR="002E23EF">
      <w:rPr>
        <w:rFonts w:ascii="IRNazanin" w:hAnsi="IRNazanin" w:cs="IRNazanin" w:hint="cs"/>
        <w:b/>
        <w:bCs/>
        <w:sz w:val="26"/>
        <w:szCs w:val="26"/>
        <w:rtl/>
        <w:lang w:bidi="fa-IR"/>
      </w:rPr>
      <w:t>...</w:t>
    </w:r>
    <w:r w:rsidR="002E23EF" w:rsidRPr="00791E3A">
      <w:rPr>
        <w:rFonts w:ascii="IRNazanin" w:hAnsi="IRNazanin" w:cs="IRNazanin"/>
        <w:sz w:val="26"/>
        <w:szCs w:val="26"/>
        <w:rtl/>
      </w:rPr>
      <w:tab/>
    </w:r>
    <w:r w:rsidR="002E23EF" w:rsidRPr="00791E3A">
      <w:rPr>
        <w:rFonts w:ascii="IRNazli" w:hAnsi="IRNazli" w:cs="IRNazli"/>
        <w:rtl/>
      </w:rPr>
      <w:fldChar w:fldCharType="begin"/>
    </w:r>
    <w:r w:rsidR="002E23EF" w:rsidRPr="00791E3A">
      <w:rPr>
        <w:rFonts w:ascii="IRNazli" w:hAnsi="IRNazli" w:cs="IRNazli"/>
      </w:rPr>
      <w:instrText xml:space="preserve"> PAGE </w:instrText>
    </w:r>
    <w:r w:rsidR="002E23EF" w:rsidRPr="00791E3A">
      <w:rPr>
        <w:rFonts w:ascii="IRNazli" w:hAnsi="IRNazli" w:cs="IRNazli"/>
        <w:rtl/>
      </w:rPr>
      <w:fldChar w:fldCharType="separate"/>
    </w:r>
    <w:r w:rsidR="00E42F50">
      <w:rPr>
        <w:rFonts w:ascii="IRNazli" w:hAnsi="IRNazli" w:cs="IRNazli"/>
        <w:noProof/>
        <w:rtl/>
      </w:rPr>
      <w:t>297</w:t>
    </w:r>
    <w:r w:rsidR="002E23EF"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154133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3B54B1"/>
    <w:multiLevelType w:val="hybridMultilevel"/>
    <w:tmpl w:val="4A9838A0"/>
    <w:lvl w:ilvl="0" w:tplc="5FB4FEEC">
      <w:start w:val="1"/>
      <w:numFmt w:val="decimal"/>
      <w:lvlText w:val="%1-"/>
      <w:lvlJc w:val="left"/>
      <w:pPr>
        <w:tabs>
          <w:tab w:val="num" w:pos="720"/>
        </w:tabs>
        <w:ind w:left="720" w:hanging="360"/>
      </w:pPr>
      <w:rPr>
        <w:rFonts w:hint="default"/>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2243FD9"/>
    <w:multiLevelType w:val="hybridMultilevel"/>
    <w:tmpl w:val="4E10488C"/>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2F46D63"/>
    <w:multiLevelType w:val="hybridMultilevel"/>
    <w:tmpl w:val="512C5AE6"/>
    <w:lvl w:ilvl="0" w:tplc="C5F02C4C">
      <w:start w:val="1"/>
      <w:numFmt w:val="decimal"/>
      <w:lvlText w:val="%1-"/>
      <w:lvlJc w:val="left"/>
      <w:pPr>
        <w:ind w:left="644" w:hanging="360"/>
      </w:pPr>
      <w:rPr>
        <w:rFonts w:hint="default"/>
        <w:b/>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33255BE"/>
    <w:multiLevelType w:val="hybridMultilevel"/>
    <w:tmpl w:val="45089B18"/>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3E05B63"/>
    <w:multiLevelType w:val="hybridMultilevel"/>
    <w:tmpl w:val="82CC2BB6"/>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437665E"/>
    <w:multiLevelType w:val="hybridMultilevel"/>
    <w:tmpl w:val="F4423D1C"/>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48D4A69"/>
    <w:multiLevelType w:val="hybridMultilevel"/>
    <w:tmpl w:val="6E424314"/>
    <w:lvl w:ilvl="0" w:tplc="F1A27E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4E3326E"/>
    <w:multiLevelType w:val="hybridMultilevel"/>
    <w:tmpl w:val="D18805DA"/>
    <w:lvl w:ilvl="0" w:tplc="B39CD584">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067270A4"/>
    <w:multiLevelType w:val="hybridMultilevel"/>
    <w:tmpl w:val="6C9C17C2"/>
    <w:lvl w:ilvl="0" w:tplc="C8B4368A">
      <w:start w:val="1"/>
      <w:numFmt w:val="decimal"/>
      <w:lvlText w:val="%1-"/>
      <w:lvlJc w:val="left"/>
      <w:pPr>
        <w:ind w:left="644" w:hanging="360"/>
      </w:pPr>
      <w:rPr>
        <w:rFonts w:hint="default"/>
        <w:b/>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06744692"/>
    <w:multiLevelType w:val="hybridMultilevel"/>
    <w:tmpl w:val="A5CCEFA4"/>
    <w:lvl w:ilvl="0" w:tplc="63A2A8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693637D"/>
    <w:multiLevelType w:val="hybridMultilevel"/>
    <w:tmpl w:val="C4488F46"/>
    <w:lvl w:ilvl="0" w:tplc="8A1E02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6E956EB"/>
    <w:multiLevelType w:val="hybridMultilevel"/>
    <w:tmpl w:val="2E524738"/>
    <w:lvl w:ilvl="0" w:tplc="82AEDCB2">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083470FA"/>
    <w:multiLevelType w:val="hybridMultilevel"/>
    <w:tmpl w:val="DE22591E"/>
    <w:lvl w:ilvl="0" w:tplc="43B042A2">
      <w:start w:val="1"/>
      <w:numFmt w:val="decimal"/>
      <w:lvlText w:val="%1-"/>
      <w:lvlJc w:val="left"/>
      <w:pPr>
        <w:ind w:left="700" w:hanging="360"/>
      </w:pPr>
      <w:rPr>
        <w:rFonts w:ascii="IRNazli" w:hAnsi="IRNazli" w:cs="IRNazli" w:hint="default"/>
        <w:sz w:val="28"/>
        <w:szCs w:val="28"/>
        <w:lang w:bidi="fa-IR"/>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4">
    <w:nsid w:val="08ED1CF3"/>
    <w:multiLevelType w:val="hybridMultilevel"/>
    <w:tmpl w:val="AB98516C"/>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BCC50F4"/>
    <w:multiLevelType w:val="hybridMultilevel"/>
    <w:tmpl w:val="EB800E76"/>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0C762E14"/>
    <w:multiLevelType w:val="hybridMultilevel"/>
    <w:tmpl w:val="04A0EC70"/>
    <w:lvl w:ilvl="0" w:tplc="C8BC6158">
      <w:start w:val="1"/>
      <w:numFmt w:val="decimal"/>
      <w:lvlText w:val="%1-"/>
      <w:lvlJc w:val="left"/>
      <w:pPr>
        <w:ind w:left="757" w:hanging="360"/>
      </w:pPr>
      <w:rPr>
        <w:rFonts w:hint="default"/>
        <w:sz w:val="25"/>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7">
    <w:nsid w:val="0D2443FA"/>
    <w:multiLevelType w:val="hybridMultilevel"/>
    <w:tmpl w:val="1CF06930"/>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0EDB21D4"/>
    <w:multiLevelType w:val="hybridMultilevel"/>
    <w:tmpl w:val="FB883896"/>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0FED29B7"/>
    <w:multiLevelType w:val="hybridMultilevel"/>
    <w:tmpl w:val="00BC8BDE"/>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102D30CA"/>
    <w:multiLevelType w:val="hybridMultilevel"/>
    <w:tmpl w:val="FE62B32A"/>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11940214"/>
    <w:multiLevelType w:val="hybridMultilevel"/>
    <w:tmpl w:val="C2584510"/>
    <w:lvl w:ilvl="0" w:tplc="D7125060">
      <w:start w:val="1"/>
      <w:numFmt w:val="decimal"/>
      <w:lvlText w:val="%1-"/>
      <w:lvlJc w:val="left"/>
      <w:pPr>
        <w:ind w:left="757" w:hanging="360"/>
      </w:pPr>
      <w:rPr>
        <w:rFonts w:hint="default"/>
        <w:sz w:val="25"/>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2">
    <w:nsid w:val="12B2796D"/>
    <w:multiLevelType w:val="hybridMultilevel"/>
    <w:tmpl w:val="6186CA66"/>
    <w:lvl w:ilvl="0" w:tplc="DECCD8C4">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131D7262"/>
    <w:multiLevelType w:val="hybridMultilevel"/>
    <w:tmpl w:val="EFA2C18A"/>
    <w:lvl w:ilvl="0" w:tplc="0FA446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132701A2"/>
    <w:multiLevelType w:val="hybridMultilevel"/>
    <w:tmpl w:val="8F9A8A54"/>
    <w:lvl w:ilvl="0" w:tplc="5C823B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13FE2FB1"/>
    <w:multiLevelType w:val="hybridMultilevel"/>
    <w:tmpl w:val="CE947AC2"/>
    <w:lvl w:ilvl="0" w:tplc="DC507EE6">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14D158F9"/>
    <w:multiLevelType w:val="hybridMultilevel"/>
    <w:tmpl w:val="40B27220"/>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159E71A8"/>
    <w:multiLevelType w:val="hybridMultilevel"/>
    <w:tmpl w:val="1BC48FEA"/>
    <w:lvl w:ilvl="0" w:tplc="99A85B28">
      <w:start w:val="1"/>
      <w:numFmt w:val="decimal"/>
      <w:lvlText w:val="%1-"/>
      <w:lvlJc w:val="left"/>
      <w:pPr>
        <w:tabs>
          <w:tab w:val="num" w:pos="720"/>
        </w:tabs>
        <w:ind w:left="720" w:hanging="360"/>
      </w:pPr>
      <w:rPr>
        <w:rFonts w:ascii="IRNazli" w:hAnsi="IRNazli" w:cs="IRNazli" w:hint="default"/>
        <w:b w:val="0"/>
        <w:bCs w:val="0"/>
        <w:sz w:val="28"/>
        <w:szCs w:val="28"/>
        <w:lang w:val="en-US"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16346DAC"/>
    <w:multiLevelType w:val="hybridMultilevel"/>
    <w:tmpl w:val="14F412FE"/>
    <w:lvl w:ilvl="0" w:tplc="1ECE3072">
      <w:start w:val="1"/>
      <w:numFmt w:val="decimal"/>
      <w:lvlText w:val="%1-"/>
      <w:lvlJc w:val="left"/>
      <w:pPr>
        <w:ind w:left="644" w:hanging="360"/>
      </w:pPr>
      <w:rPr>
        <w:rFonts w:hint="default"/>
        <w:b/>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16C4002D"/>
    <w:multiLevelType w:val="hybridMultilevel"/>
    <w:tmpl w:val="83946C04"/>
    <w:lvl w:ilvl="0" w:tplc="E5CEC1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1801192A"/>
    <w:multiLevelType w:val="hybridMultilevel"/>
    <w:tmpl w:val="22CEC39E"/>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198E010A"/>
    <w:multiLevelType w:val="hybridMultilevel"/>
    <w:tmpl w:val="57E0C064"/>
    <w:lvl w:ilvl="0" w:tplc="CB40F35A">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19DB2DE1"/>
    <w:multiLevelType w:val="hybridMultilevel"/>
    <w:tmpl w:val="9586DFF4"/>
    <w:lvl w:ilvl="0" w:tplc="6D60857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1A89240D"/>
    <w:multiLevelType w:val="hybridMultilevel"/>
    <w:tmpl w:val="8B54BC2E"/>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1B2A4E9B"/>
    <w:multiLevelType w:val="hybridMultilevel"/>
    <w:tmpl w:val="578C2FC2"/>
    <w:lvl w:ilvl="0" w:tplc="C60E8EB0">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1D632601"/>
    <w:multiLevelType w:val="hybridMultilevel"/>
    <w:tmpl w:val="954AE3D4"/>
    <w:lvl w:ilvl="0" w:tplc="4A0403F8">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1DD82360"/>
    <w:multiLevelType w:val="hybridMultilevel"/>
    <w:tmpl w:val="5A98CDAC"/>
    <w:lvl w:ilvl="0" w:tplc="A810217E">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1E1A047D"/>
    <w:multiLevelType w:val="hybridMultilevel"/>
    <w:tmpl w:val="3266E60C"/>
    <w:lvl w:ilvl="0" w:tplc="99A85B28">
      <w:start w:val="1"/>
      <w:numFmt w:val="decimal"/>
      <w:lvlText w:val="%1-"/>
      <w:lvlJc w:val="left"/>
      <w:pPr>
        <w:tabs>
          <w:tab w:val="num" w:pos="720"/>
        </w:tabs>
        <w:ind w:left="720" w:hanging="360"/>
      </w:pPr>
      <w:rPr>
        <w:rFonts w:ascii="IRNazli" w:hAnsi="IRNazli" w:cs="IRNazli" w:hint="default"/>
        <w:b w:val="0"/>
        <w:bCs w:val="0"/>
        <w:lang w:val="en-US"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1EEF7192"/>
    <w:multiLevelType w:val="hybridMultilevel"/>
    <w:tmpl w:val="88D85060"/>
    <w:lvl w:ilvl="0" w:tplc="99A85B28">
      <w:start w:val="1"/>
      <w:numFmt w:val="decimal"/>
      <w:lvlText w:val="%1-"/>
      <w:lvlJc w:val="left"/>
      <w:pPr>
        <w:ind w:left="1004" w:hanging="360"/>
      </w:pPr>
      <w:rPr>
        <w:rFonts w:ascii="IRNazli" w:hAnsi="IRNazli" w:cs="IRNazli" w:hint="default"/>
        <w:b w:val="0"/>
        <w:bCs w:val="0"/>
        <w:lang w:val="en-US" w:bidi="fa-IR"/>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nsid w:val="223B610D"/>
    <w:multiLevelType w:val="hybridMultilevel"/>
    <w:tmpl w:val="031C8B60"/>
    <w:lvl w:ilvl="0" w:tplc="99A85B28">
      <w:start w:val="1"/>
      <w:numFmt w:val="decimal"/>
      <w:lvlText w:val="%1-"/>
      <w:lvlJc w:val="left"/>
      <w:pPr>
        <w:ind w:left="1117" w:hanging="360"/>
      </w:pPr>
      <w:rPr>
        <w:rFonts w:ascii="IRNazli" w:hAnsi="IRNazli" w:cs="IRNazli" w:hint="default"/>
        <w:b w:val="0"/>
        <w:bCs w:val="0"/>
        <w:lang w:val="en-US" w:bidi="fa-IR"/>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40">
    <w:nsid w:val="25DA62D9"/>
    <w:multiLevelType w:val="hybridMultilevel"/>
    <w:tmpl w:val="48E86AB0"/>
    <w:lvl w:ilvl="0" w:tplc="6C94FD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25F71C54"/>
    <w:multiLevelType w:val="hybridMultilevel"/>
    <w:tmpl w:val="06EE2C28"/>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26012D13"/>
    <w:multiLevelType w:val="hybridMultilevel"/>
    <w:tmpl w:val="B3346260"/>
    <w:lvl w:ilvl="0" w:tplc="27483E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27274CD0"/>
    <w:multiLevelType w:val="hybridMultilevel"/>
    <w:tmpl w:val="FBA0B2FE"/>
    <w:lvl w:ilvl="0" w:tplc="0409000F">
      <w:start w:val="1"/>
      <w:numFmt w:val="decimal"/>
      <w:lvlText w:val="%1."/>
      <w:lvlJc w:val="left"/>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44">
    <w:nsid w:val="28C40FF1"/>
    <w:multiLevelType w:val="hybridMultilevel"/>
    <w:tmpl w:val="9D9CF036"/>
    <w:lvl w:ilvl="0" w:tplc="0A48B1C6">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28D35EAB"/>
    <w:multiLevelType w:val="hybridMultilevel"/>
    <w:tmpl w:val="6B04078C"/>
    <w:lvl w:ilvl="0" w:tplc="749C0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9403963"/>
    <w:multiLevelType w:val="hybridMultilevel"/>
    <w:tmpl w:val="42648AF4"/>
    <w:lvl w:ilvl="0" w:tplc="9C2813E2">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295614DA"/>
    <w:multiLevelType w:val="hybridMultilevel"/>
    <w:tmpl w:val="4426B52C"/>
    <w:lvl w:ilvl="0" w:tplc="C31236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2AB51492"/>
    <w:multiLevelType w:val="hybridMultilevel"/>
    <w:tmpl w:val="93CEEEAC"/>
    <w:lvl w:ilvl="0" w:tplc="29DC390A">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9">
    <w:nsid w:val="2AE8405C"/>
    <w:multiLevelType w:val="hybridMultilevel"/>
    <w:tmpl w:val="79C030AC"/>
    <w:lvl w:ilvl="0" w:tplc="19C28658">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2B3D7AA9"/>
    <w:multiLevelType w:val="hybridMultilevel"/>
    <w:tmpl w:val="AE8CB876"/>
    <w:lvl w:ilvl="0" w:tplc="04F0B734">
      <w:start w:val="1"/>
      <w:numFmt w:val="decimal"/>
      <w:lvlText w:val="%1-"/>
      <w:lvlJc w:val="left"/>
      <w:pPr>
        <w:ind w:left="644" w:hanging="360"/>
      </w:pPr>
      <w:rPr>
        <w:rFonts w:ascii="IRNazli" w:hAnsi="IRNazli" w:cs="IRNazli"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nsid w:val="2DF422D4"/>
    <w:multiLevelType w:val="hybridMultilevel"/>
    <w:tmpl w:val="C646E1AC"/>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2E2E4A50"/>
    <w:multiLevelType w:val="hybridMultilevel"/>
    <w:tmpl w:val="1D6E4D0E"/>
    <w:lvl w:ilvl="0" w:tplc="A2FE9B56">
      <w:start w:val="1"/>
      <w:numFmt w:val="decimal"/>
      <w:lvlText w:val="%1-"/>
      <w:lvlJc w:val="left"/>
      <w:pPr>
        <w:ind w:left="644" w:hanging="360"/>
      </w:pPr>
      <w:rPr>
        <w:rFonts w:ascii="IRNazli" w:hAnsi="IRNazli" w:cs="IRNazli"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3">
    <w:nsid w:val="32C7409B"/>
    <w:multiLevelType w:val="hybridMultilevel"/>
    <w:tmpl w:val="8E5CE984"/>
    <w:lvl w:ilvl="0" w:tplc="34C25754">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4">
    <w:nsid w:val="340D1A3D"/>
    <w:multiLevelType w:val="hybridMultilevel"/>
    <w:tmpl w:val="A03A7B2A"/>
    <w:lvl w:ilvl="0" w:tplc="661A498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348514BB"/>
    <w:multiLevelType w:val="hybridMultilevel"/>
    <w:tmpl w:val="DAD25D5A"/>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34EB63AB"/>
    <w:multiLevelType w:val="hybridMultilevel"/>
    <w:tmpl w:val="A9128E2C"/>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35013559"/>
    <w:multiLevelType w:val="hybridMultilevel"/>
    <w:tmpl w:val="8572F0F2"/>
    <w:lvl w:ilvl="0" w:tplc="7AC204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nsid w:val="35716D1D"/>
    <w:multiLevelType w:val="hybridMultilevel"/>
    <w:tmpl w:val="61FC6292"/>
    <w:lvl w:ilvl="0" w:tplc="00B43FE4">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nsid w:val="35997CBE"/>
    <w:multiLevelType w:val="hybridMultilevel"/>
    <w:tmpl w:val="02CC9C4A"/>
    <w:lvl w:ilvl="0" w:tplc="4D96C85C">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0">
    <w:nsid w:val="36924DD6"/>
    <w:multiLevelType w:val="hybridMultilevel"/>
    <w:tmpl w:val="D3C27374"/>
    <w:lvl w:ilvl="0" w:tplc="68C4BC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69B1C6F"/>
    <w:multiLevelType w:val="hybridMultilevel"/>
    <w:tmpl w:val="F6EA31C4"/>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373069DF"/>
    <w:multiLevelType w:val="hybridMultilevel"/>
    <w:tmpl w:val="A134FAD4"/>
    <w:lvl w:ilvl="0" w:tplc="0FE2CDBE">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3">
    <w:nsid w:val="37AA3C92"/>
    <w:multiLevelType w:val="hybridMultilevel"/>
    <w:tmpl w:val="BF3CE732"/>
    <w:lvl w:ilvl="0" w:tplc="1EB68F8E">
      <w:start w:val="1"/>
      <w:numFmt w:val="decimal"/>
      <w:lvlText w:val="%1-"/>
      <w:lvlJc w:val="left"/>
      <w:pPr>
        <w:tabs>
          <w:tab w:val="num" w:pos="720"/>
        </w:tabs>
        <w:ind w:left="720" w:hanging="360"/>
      </w:pPr>
      <w:rPr>
        <w:rFonts w:ascii="IRNazli" w:hAnsi="IRNazli" w:cs="IRNazli" w:hint="default"/>
        <w:b w:val="0"/>
        <w:bCs w:val="0"/>
        <w:sz w:val="28"/>
        <w:szCs w:val="28"/>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37D401CA"/>
    <w:multiLevelType w:val="hybridMultilevel"/>
    <w:tmpl w:val="4A96DF9C"/>
    <w:lvl w:ilvl="0" w:tplc="5DE0AE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5">
    <w:nsid w:val="38182B7F"/>
    <w:multiLevelType w:val="hybridMultilevel"/>
    <w:tmpl w:val="2968C9E0"/>
    <w:lvl w:ilvl="0" w:tplc="A204106A">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6">
    <w:nsid w:val="394F59AA"/>
    <w:multiLevelType w:val="hybridMultilevel"/>
    <w:tmpl w:val="77ACA346"/>
    <w:lvl w:ilvl="0" w:tplc="64687FE8">
      <w:start w:val="1"/>
      <w:numFmt w:val="decimal"/>
      <w:lvlText w:val="%1-"/>
      <w:lvlJc w:val="left"/>
      <w:pPr>
        <w:ind w:left="644" w:hanging="360"/>
      </w:pPr>
      <w:rPr>
        <w:rFonts w:hint="default"/>
        <w:b/>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7">
    <w:nsid w:val="3A452931"/>
    <w:multiLevelType w:val="hybridMultilevel"/>
    <w:tmpl w:val="40463DD6"/>
    <w:lvl w:ilvl="0" w:tplc="01CC30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8">
    <w:nsid w:val="3B86438D"/>
    <w:multiLevelType w:val="hybridMultilevel"/>
    <w:tmpl w:val="A7D6681C"/>
    <w:lvl w:ilvl="0" w:tplc="6BFE51D8">
      <w:start w:val="1"/>
      <w:numFmt w:val="decimal"/>
      <w:lvlText w:val="%1-"/>
      <w:lvlJc w:val="left"/>
      <w:pPr>
        <w:ind w:left="644" w:hanging="360"/>
      </w:pPr>
      <w:rPr>
        <w:rFonts w:ascii="IRNazli" w:hAnsi="IRNazli" w:cs="IRNazli" w:hint="default"/>
        <w:sz w:val="28"/>
        <w:szCs w:val="28"/>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9">
    <w:nsid w:val="3C460921"/>
    <w:multiLevelType w:val="hybridMultilevel"/>
    <w:tmpl w:val="FB52FB6A"/>
    <w:lvl w:ilvl="0" w:tplc="90E4E864">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0">
    <w:nsid w:val="3CE84C4F"/>
    <w:multiLevelType w:val="hybridMultilevel"/>
    <w:tmpl w:val="2CF636E0"/>
    <w:lvl w:ilvl="0" w:tplc="C04C9EB4">
      <w:start w:val="1"/>
      <w:numFmt w:val="decimal"/>
      <w:lvlText w:val="%1-"/>
      <w:lvlJc w:val="left"/>
      <w:pPr>
        <w:ind w:left="644" w:hanging="360"/>
      </w:pPr>
      <w:rPr>
        <w:rFonts w:ascii="IRNazli" w:hAnsi="IRNazli" w:cs="IRNazli" w:hint="default"/>
        <w:sz w:val="28"/>
        <w:szCs w:val="28"/>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1">
    <w:nsid w:val="3FBB2CC0"/>
    <w:multiLevelType w:val="hybridMultilevel"/>
    <w:tmpl w:val="1E48151E"/>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nsid w:val="40217520"/>
    <w:multiLevelType w:val="hybridMultilevel"/>
    <w:tmpl w:val="392A4ECC"/>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nsid w:val="43D92286"/>
    <w:multiLevelType w:val="hybridMultilevel"/>
    <w:tmpl w:val="E788DF8A"/>
    <w:lvl w:ilvl="0" w:tplc="E110AC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4">
    <w:nsid w:val="43F1384C"/>
    <w:multiLevelType w:val="hybridMultilevel"/>
    <w:tmpl w:val="F028CD18"/>
    <w:lvl w:ilvl="0" w:tplc="4C20D4DE">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5">
    <w:nsid w:val="440116ED"/>
    <w:multiLevelType w:val="hybridMultilevel"/>
    <w:tmpl w:val="4C6C28F2"/>
    <w:lvl w:ilvl="0" w:tplc="27CC2952">
      <w:start w:val="1"/>
      <w:numFmt w:val="arabicAbjad"/>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nsid w:val="44AD63C9"/>
    <w:multiLevelType w:val="hybridMultilevel"/>
    <w:tmpl w:val="677EE010"/>
    <w:lvl w:ilvl="0" w:tplc="99A85B28">
      <w:start w:val="1"/>
      <w:numFmt w:val="decimal"/>
      <w:lvlText w:val="%1-"/>
      <w:lvlJc w:val="left"/>
      <w:pPr>
        <w:ind w:left="1004" w:hanging="360"/>
      </w:pPr>
      <w:rPr>
        <w:rFonts w:ascii="IRNazli" w:hAnsi="IRNazli" w:cs="IRNazli" w:hint="default"/>
        <w:b w:val="0"/>
        <w:bCs w:val="0"/>
        <w:lang w:val="en-US" w:bidi="fa-IR"/>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7">
    <w:nsid w:val="44CB6A34"/>
    <w:multiLevelType w:val="hybridMultilevel"/>
    <w:tmpl w:val="F6886CEC"/>
    <w:lvl w:ilvl="0" w:tplc="2E886332">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8">
    <w:nsid w:val="4530022A"/>
    <w:multiLevelType w:val="hybridMultilevel"/>
    <w:tmpl w:val="9B38369E"/>
    <w:lvl w:ilvl="0" w:tplc="1AA22D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9">
    <w:nsid w:val="46A436FA"/>
    <w:multiLevelType w:val="hybridMultilevel"/>
    <w:tmpl w:val="B38CAC1E"/>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nsid w:val="48A11E1C"/>
    <w:multiLevelType w:val="hybridMultilevel"/>
    <w:tmpl w:val="9DB49BE8"/>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nsid w:val="48D30ED0"/>
    <w:multiLevelType w:val="hybridMultilevel"/>
    <w:tmpl w:val="F85C9600"/>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nsid w:val="492725A6"/>
    <w:multiLevelType w:val="hybridMultilevel"/>
    <w:tmpl w:val="C0D8A5F6"/>
    <w:lvl w:ilvl="0" w:tplc="79A659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3">
    <w:nsid w:val="4A747CFE"/>
    <w:multiLevelType w:val="hybridMultilevel"/>
    <w:tmpl w:val="C0B0B7C4"/>
    <w:lvl w:ilvl="0" w:tplc="861C5C0C">
      <w:start w:val="1"/>
      <w:numFmt w:val="decimal"/>
      <w:lvlText w:val="%1-"/>
      <w:lvlJc w:val="left"/>
      <w:pPr>
        <w:ind w:left="757" w:hanging="360"/>
      </w:pPr>
      <w:rPr>
        <w:rFonts w:hint="default"/>
        <w:sz w:val="25"/>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84">
    <w:nsid w:val="4BF52B8F"/>
    <w:multiLevelType w:val="hybridMultilevel"/>
    <w:tmpl w:val="7D9C6B08"/>
    <w:lvl w:ilvl="0" w:tplc="8D4898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5">
    <w:nsid w:val="4C2D2F09"/>
    <w:multiLevelType w:val="hybridMultilevel"/>
    <w:tmpl w:val="ACD6FDE0"/>
    <w:lvl w:ilvl="0" w:tplc="CDA247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6">
    <w:nsid w:val="4DD51F4E"/>
    <w:multiLevelType w:val="hybridMultilevel"/>
    <w:tmpl w:val="CA022B70"/>
    <w:lvl w:ilvl="0" w:tplc="671038DC">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7">
    <w:nsid w:val="4E444C1F"/>
    <w:multiLevelType w:val="hybridMultilevel"/>
    <w:tmpl w:val="9A5AF70C"/>
    <w:lvl w:ilvl="0" w:tplc="C8446AA4">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8">
    <w:nsid w:val="4EB23F3C"/>
    <w:multiLevelType w:val="hybridMultilevel"/>
    <w:tmpl w:val="72E428E4"/>
    <w:lvl w:ilvl="0" w:tplc="133685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9">
    <w:nsid w:val="50772705"/>
    <w:multiLevelType w:val="hybridMultilevel"/>
    <w:tmpl w:val="4874F420"/>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nsid w:val="52967EAF"/>
    <w:multiLevelType w:val="hybridMultilevel"/>
    <w:tmpl w:val="89A64168"/>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nsid w:val="53355033"/>
    <w:multiLevelType w:val="hybridMultilevel"/>
    <w:tmpl w:val="E2381FF0"/>
    <w:lvl w:ilvl="0" w:tplc="81F03BC2">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2">
    <w:nsid w:val="54116449"/>
    <w:multiLevelType w:val="hybridMultilevel"/>
    <w:tmpl w:val="0F628DF4"/>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nsid w:val="54767DE4"/>
    <w:multiLevelType w:val="hybridMultilevel"/>
    <w:tmpl w:val="E4202CD6"/>
    <w:lvl w:ilvl="0" w:tplc="BEAA18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4">
    <w:nsid w:val="54FE498F"/>
    <w:multiLevelType w:val="hybridMultilevel"/>
    <w:tmpl w:val="54629D8E"/>
    <w:lvl w:ilvl="0" w:tplc="838C0384">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95">
    <w:nsid w:val="5546300D"/>
    <w:multiLevelType w:val="hybridMultilevel"/>
    <w:tmpl w:val="637862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nsid w:val="556124B2"/>
    <w:multiLevelType w:val="hybridMultilevel"/>
    <w:tmpl w:val="14EA9546"/>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7">
    <w:nsid w:val="55F845B9"/>
    <w:multiLevelType w:val="hybridMultilevel"/>
    <w:tmpl w:val="FA147844"/>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nsid w:val="561D6D83"/>
    <w:multiLevelType w:val="hybridMultilevel"/>
    <w:tmpl w:val="DAAA3D36"/>
    <w:lvl w:ilvl="0" w:tplc="BAC0E5A0">
      <w:start w:val="1"/>
      <w:numFmt w:val="decimal"/>
      <w:lvlText w:val="%1-"/>
      <w:lvlJc w:val="left"/>
      <w:pPr>
        <w:ind w:left="644" w:hanging="360"/>
      </w:pPr>
      <w:rPr>
        <w:rFonts w:ascii="IRNazli" w:hAnsi="IRNazli" w:cs="IRNazli" w:hint="default"/>
        <w:b/>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9">
    <w:nsid w:val="5724568C"/>
    <w:multiLevelType w:val="hybridMultilevel"/>
    <w:tmpl w:val="F3AA638E"/>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nsid w:val="59F024A2"/>
    <w:multiLevelType w:val="hybridMultilevel"/>
    <w:tmpl w:val="E5441B88"/>
    <w:lvl w:ilvl="0" w:tplc="63F89B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1">
    <w:nsid w:val="5C62682A"/>
    <w:multiLevelType w:val="hybridMultilevel"/>
    <w:tmpl w:val="BAE4362A"/>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2">
    <w:nsid w:val="5D2517F6"/>
    <w:multiLevelType w:val="hybridMultilevel"/>
    <w:tmpl w:val="F328F52E"/>
    <w:lvl w:ilvl="0" w:tplc="5FB4FEEC">
      <w:start w:val="1"/>
      <w:numFmt w:val="decimal"/>
      <w:lvlText w:val="%1-"/>
      <w:lvlJc w:val="left"/>
      <w:pPr>
        <w:tabs>
          <w:tab w:val="num" w:pos="720"/>
        </w:tabs>
        <w:ind w:left="720" w:hanging="360"/>
      </w:pPr>
      <w:rPr>
        <w:rFonts w:hint="default"/>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3">
    <w:nsid w:val="5E08193B"/>
    <w:multiLevelType w:val="hybridMultilevel"/>
    <w:tmpl w:val="3E0A57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4">
    <w:nsid w:val="5E5535EF"/>
    <w:multiLevelType w:val="hybridMultilevel"/>
    <w:tmpl w:val="65EA352A"/>
    <w:lvl w:ilvl="0" w:tplc="17660414">
      <w:start w:val="1"/>
      <w:numFmt w:val="decimal"/>
      <w:lvlText w:val="%1-"/>
      <w:lvlJc w:val="left"/>
      <w:pPr>
        <w:ind w:left="644" w:hanging="360"/>
      </w:pPr>
      <w:rPr>
        <w:rFonts w:hint="default"/>
        <w:b/>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5">
    <w:nsid w:val="5EC20D3F"/>
    <w:multiLevelType w:val="hybridMultilevel"/>
    <w:tmpl w:val="A0B4A90E"/>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nsid w:val="5ED54A39"/>
    <w:multiLevelType w:val="hybridMultilevel"/>
    <w:tmpl w:val="23861306"/>
    <w:lvl w:ilvl="0" w:tplc="43186D36">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7">
    <w:nsid w:val="5EFA73F8"/>
    <w:multiLevelType w:val="hybridMultilevel"/>
    <w:tmpl w:val="66EA7DDC"/>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8">
    <w:nsid w:val="5FA161DB"/>
    <w:multiLevelType w:val="hybridMultilevel"/>
    <w:tmpl w:val="A6300400"/>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9">
    <w:nsid w:val="5FD255EB"/>
    <w:multiLevelType w:val="hybridMultilevel"/>
    <w:tmpl w:val="9AD66B34"/>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0">
    <w:nsid w:val="61844272"/>
    <w:multiLevelType w:val="hybridMultilevel"/>
    <w:tmpl w:val="1518AAC2"/>
    <w:lvl w:ilvl="0" w:tplc="C12A0D92">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1">
    <w:nsid w:val="61D278DD"/>
    <w:multiLevelType w:val="hybridMultilevel"/>
    <w:tmpl w:val="F32A1AF6"/>
    <w:lvl w:ilvl="0" w:tplc="2874442E">
      <w:start w:val="1"/>
      <w:numFmt w:val="arabicAbjad"/>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nsid w:val="61E43E35"/>
    <w:multiLevelType w:val="hybridMultilevel"/>
    <w:tmpl w:val="2C844F54"/>
    <w:lvl w:ilvl="0" w:tplc="208031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3">
    <w:nsid w:val="63BD2096"/>
    <w:multiLevelType w:val="hybridMultilevel"/>
    <w:tmpl w:val="A7E68CAA"/>
    <w:lvl w:ilvl="0" w:tplc="19227A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4">
    <w:nsid w:val="63C67611"/>
    <w:multiLevelType w:val="hybridMultilevel"/>
    <w:tmpl w:val="49C6B756"/>
    <w:lvl w:ilvl="0" w:tplc="ECD430EC">
      <w:start w:val="1"/>
      <w:numFmt w:val="decimal"/>
      <w:lvlText w:val="%1-"/>
      <w:lvlJc w:val="left"/>
      <w:pPr>
        <w:ind w:left="720" w:hanging="360"/>
      </w:pPr>
      <w:rPr>
        <w:rFonts w:hint="default"/>
        <w:sz w:val="2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63E92CDC"/>
    <w:multiLevelType w:val="hybridMultilevel"/>
    <w:tmpl w:val="63FE6E76"/>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6">
    <w:nsid w:val="65471978"/>
    <w:multiLevelType w:val="hybridMultilevel"/>
    <w:tmpl w:val="24A41524"/>
    <w:lvl w:ilvl="0" w:tplc="8B70E66E">
      <w:start w:val="1"/>
      <w:numFmt w:val="decimal"/>
      <w:lvlText w:val="%1-"/>
      <w:lvlJc w:val="left"/>
      <w:pPr>
        <w:tabs>
          <w:tab w:val="num" w:pos="720"/>
        </w:tabs>
        <w:ind w:left="720" w:hanging="360"/>
      </w:pPr>
      <w:rPr>
        <w:rFonts w:ascii="IRNazli" w:hAnsi="IRNazli" w:cs="IRNazli" w:hint="default"/>
        <w:sz w:val="28"/>
        <w:szCs w:val="28"/>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7">
    <w:nsid w:val="66201882"/>
    <w:multiLevelType w:val="hybridMultilevel"/>
    <w:tmpl w:val="D95AE318"/>
    <w:lvl w:ilvl="0" w:tplc="F81AA196">
      <w:start w:val="1"/>
      <w:numFmt w:val="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nsid w:val="672C563E"/>
    <w:multiLevelType w:val="hybridMultilevel"/>
    <w:tmpl w:val="A4A85854"/>
    <w:lvl w:ilvl="0" w:tplc="0F9E5BB6">
      <w:start w:val="1"/>
      <w:numFmt w:val="decimal"/>
      <w:lvlText w:val="%1-"/>
      <w:lvlJc w:val="left"/>
      <w:pPr>
        <w:ind w:left="644" w:hanging="360"/>
      </w:pPr>
      <w:rPr>
        <w:rFonts w:hint="default"/>
        <w:b/>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9">
    <w:nsid w:val="67BE432E"/>
    <w:multiLevelType w:val="hybridMultilevel"/>
    <w:tmpl w:val="F72ABD70"/>
    <w:lvl w:ilvl="0" w:tplc="813A07E4">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0">
    <w:nsid w:val="69AD546F"/>
    <w:multiLevelType w:val="hybridMultilevel"/>
    <w:tmpl w:val="9D044ED6"/>
    <w:lvl w:ilvl="0" w:tplc="EFE27896">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1">
    <w:nsid w:val="6A256AD7"/>
    <w:multiLevelType w:val="hybridMultilevel"/>
    <w:tmpl w:val="BC104A5E"/>
    <w:lvl w:ilvl="0" w:tplc="722218D4">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2">
    <w:nsid w:val="6ACF4D04"/>
    <w:multiLevelType w:val="hybridMultilevel"/>
    <w:tmpl w:val="A430535E"/>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3">
    <w:nsid w:val="6AF15C28"/>
    <w:multiLevelType w:val="hybridMultilevel"/>
    <w:tmpl w:val="B74A4438"/>
    <w:lvl w:ilvl="0" w:tplc="00E0EB5C">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4">
    <w:nsid w:val="6CEE41F2"/>
    <w:multiLevelType w:val="hybridMultilevel"/>
    <w:tmpl w:val="E1D65A84"/>
    <w:lvl w:ilvl="0" w:tplc="DBBA20A6">
      <w:start w:val="1"/>
      <w:numFmt w:val="decimal"/>
      <w:lvlText w:val="%1-"/>
      <w:lvlJc w:val="left"/>
      <w:pPr>
        <w:ind w:left="644" w:hanging="360"/>
      </w:pPr>
      <w:rPr>
        <w:rFonts w:hint="default"/>
        <w:b/>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5">
    <w:nsid w:val="6E823FC7"/>
    <w:multiLevelType w:val="hybridMultilevel"/>
    <w:tmpl w:val="7F80BA7A"/>
    <w:lvl w:ilvl="0" w:tplc="F6A4A21C">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6">
    <w:nsid w:val="6E8D6CC4"/>
    <w:multiLevelType w:val="hybridMultilevel"/>
    <w:tmpl w:val="F418DCFA"/>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7">
    <w:nsid w:val="6E9D5ABF"/>
    <w:multiLevelType w:val="hybridMultilevel"/>
    <w:tmpl w:val="54BC3090"/>
    <w:lvl w:ilvl="0" w:tplc="2612EAA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8">
    <w:nsid w:val="6EEC2DD8"/>
    <w:multiLevelType w:val="hybridMultilevel"/>
    <w:tmpl w:val="54B65F4A"/>
    <w:lvl w:ilvl="0" w:tplc="CCB27B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9">
    <w:nsid w:val="6F2B142A"/>
    <w:multiLevelType w:val="hybridMultilevel"/>
    <w:tmpl w:val="678CD66E"/>
    <w:lvl w:ilvl="0" w:tplc="99A85B28">
      <w:start w:val="1"/>
      <w:numFmt w:val="decimal"/>
      <w:lvlText w:val="%1-"/>
      <w:lvlJc w:val="left"/>
      <w:pPr>
        <w:ind w:left="1004" w:hanging="360"/>
      </w:pPr>
      <w:rPr>
        <w:rFonts w:ascii="IRNazli" w:hAnsi="IRNazli" w:cs="IRNazli" w:hint="default"/>
        <w:b w:val="0"/>
        <w:bCs w:val="0"/>
        <w:lang w:val="en-US" w:bidi="fa-IR"/>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0">
    <w:nsid w:val="735C68AD"/>
    <w:multiLevelType w:val="hybridMultilevel"/>
    <w:tmpl w:val="2A403F98"/>
    <w:lvl w:ilvl="0" w:tplc="1B1A244E">
      <w:start w:val="1"/>
      <w:numFmt w:val="decimal"/>
      <w:lvlText w:val="%1-"/>
      <w:lvlJc w:val="left"/>
      <w:pPr>
        <w:ind w:left="757" w:hanging="360"/>
      </w:pPr>
      <w:rPr>
        <w:rFonts w:hint="default"/>
        <w:sz w:val="25"/>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31">
    <w:nsid w:val="73AC56D5"/>
    <w:multiLevelType w:val="hybridMultilevel"/>
    <w:tmpl w:val="D98C7458"/>
    <w:lvl w:ilvl="0" w:tplc="E2F203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2">
    <w:nsid w:val="74CA3623"/>
    <w:multiLevelType w:val="hybridMultilevel"/>
    <w:tmpl w:val="1AB048B0"/>
    <w:lvl w:ilvl="0" w:tplc="BE70521A">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3">
    <w:nsid w:val="76770D9D"/>
    <w:multiLevelType w:val="hybridMultilevel"/>
    <w:tmpl w:val="BE9055AA"/>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4">
    <w:nsid w:val="77640548"/>
    <w:multiLevelType w:val="hybridMultilevel"/>
    <w:tmpl w:val="3202CC98"/>
    <w:lvl w:ilvl="0" w:tplc="579EA0EE">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5">
    <w:nsid w:val="794F11BE"/>
    <w:multiLevelType w:val="hybridMultilevel"/>
    <w:tmpl w:val="EE409A62"/>
    <w:lvl w:ilvl="0" w:tplc="269C71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6">
    <w:nsid w:val="7B665E15"/>
    <w:multiLevelType w:val="multilevel"/>
    <w:tmpl w:val="0409001D"/>
    <w:styleLink w:val="1"/>
    <w:lvl w:ilvl="0">
      <w:start w:val="1"/>
      <w:numFmt w:val="decimal"/>
      <w:lvlText w:val="%1)"/>
      <w:lvlJc w:val="left"/>
      <w:pPr>
        <w:tabs>
          <w:tab w:val="num" w:pos="360"/>
        </w:tabs>
        <w:ind w:left="360" w:hanging="360"/>
      </w:pPr>
      <w:rPr>
        <w:rFonts w:cs="B Lotu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7">
    <w:nsid w:val="7B983650"/>
    <w:multiLevelType w:val="hybridMultilevel"/>
    <w:tmpl w:val="D1D42880"/>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8">
    <w:nsid w:val="7BE42903"/>
    <w:multiLevelType w:val="hybridMultilevel"/>
    <w:tmpl w:val="4476D43C"/>
    <w:lvl w:ilvl="0" w:tplc="41247288">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9">
    <w:nsid w:val="7C7141F4"/>
    <w:multiLevelType w:val="hybridMultilevel"/>
    <w:tmpl w:val="BFEEA6B8"/>
    <w:lvl w:ilvl="0" w:tplc="ECFAE902">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0">
    <w:nsid w:val="7F2D3BA3"/>
    <w:multiLevelType w:val="hybridMultilevel"/>
    <w:tmpl w:val="7FD6B686"/>
    <w:lvl w:ilvl="0" w:tplc="8D3253E8">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1">
    <w:nsid w:val="7FB62E86"/>
    <w:multiLevelType w:val="hybridMultilevel"/>
    <w:tmpl w:val="EE2A648A"/>
    <w:lvl w:ilvl="0" w:tplc="B2A4AAEE">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136"/>
  </w:num>
  <w:num w:numId="3">
    <w:abstractNumId w:val="103"/>
  </w:num>
  <w:num w:numId="4">
    <w:abstractNumId w:val="95"/>
  </w:num>
  <w:num w:numId="5">
    <w:abstractNumId w:val="27"/>
  </w:num>
  <w:num w:numId="6">
    <w:abstractNumId w:val="5"/>
  </w:num>
  <w:num w:numId="7">
    <w:abstractNumId w:val="37"/>
  </w:num>
  <w:num w:numId="8">
    <w:abstractNumId w:val="19"/>
  </w:num>
  <w:num w:numId="9">
    <w:abstractNumId w:val="55"/>
  </w:num>
  <w:num w:numId="10">
    <w:abstractNumId w:val="79"/>
  </w:num>
  <w:num w:numId="11">
    <w:abstractNumId w:val="99"/>
  </w:num>
  <w:num w:numId="12">
    <w:abstractNumId w:val="107"/>
  </w:num>
  <w:num w:numId="13">
    <w:abstractNumId w:val="109"/>
  </w:num>
  <w:num w:numId="14">
    <w:abstractNumId w:val="92"/>
  </w:num>
  <w:num w:numId="15">
    <w:abstractNumId w:val="71"/>
  </w:num>
  <w:num w:numId="16">
    <w:abstractNumId w:val="90"/>
  </w:num>
  <w:num w:numId="17">
    <w:abstractNumId w:val="116"/>
  </w:num>
  <w:num w:numId="18">
    <w:abstractNumId w:val="30"/>
  </w:num>
  <w:num w:numId="19">
    <w:abstractNumId w:val="72"/>
  </w:num>
  <w:num w:numId="20">
    <w:abstractNumId w:val="80"/>
  </w:num>
  <w:num w:numId="21">
    <w:abstractNumId w:val="108"/>
  </w:num>
  <w:num w:numId="22">
    <w:abstractNumId w:val="139"/>
  </w:num>
  <w:num w:numId="23">
    <w:abstractNumId w:val="63"/>
  </w:num>
  <w:num w:numId="24">
    <w:abstractNumId w:val="20"/>
  </w:num>
  <w:num w:numId="25">
    <w:abstractNumId w:val="33"/>
  </w:num>
  <w:num w:numId="26">
    <w:abstractNumId w:val="96"/>
  </w:num>
  <w:num w:numId="27">
    <w:abstractNumId w:val="15"/>
  </w:num>
  <w:num w:numId="28">
    <w:abstractNumId w:val="41"/>
  </w:num>
  <w:num w:numId="29">
    <w:abstractNumId w:val="56"/>
  </w:num>
  <w:num w:numId="30">
    <w:abstractNumId w:val="105"/>
  </w:num>
  <w:num w:numId="31">
    <w:abstractNumId w:val="133"/>
  </w:num>
  <w:num w:numId="32">
    <w:abstractNumId w:val="122"/>
  </w:num>
  <w:num w:numId="33">
    <w:abstractNumId w:val="97"/>
  </w:num>
  <w:num w:numId="34">
    <w:abstractNumId w:val="51"/>
  </w:num>
  <w:num w:numId="35">
    <w:abstractNumId w:val="18"/>
  </w:num>
  <w:num w:numId="36">
    <w:abstractNumId w:val="26"/>
  </w:num>
  <w:num w:numId="37">
    <w:abstractNumId w:val="115"/>
  </w:num>
  <w:num w:numId="38">
    <w:abstractNumId w:val="6"/>
  </w:num>
  <w:num w:numId="39">
    <w:abstractNumId w:val="101"/>
  </w:num>
  <w:num w:numId="40">
    <w:abstractNumId w:val="61"/>
  </w:num>
  <w:num w:numId="41">
    <w:abstractNumId w:val="89"/>
  </w:num>
  <w:num w:numId="42">
    <w:abstractNumId w:val="4"/>
  </w:num>
  <w:num w:numId="43">
    <w:abstractNumId w:val="117"/>
  </w:num>
  <w:num w:numId="44">
    <w:abstractNumId w:val="81"/>
  </w:num>
  <w:num w:numId="45">
    <w:abstractNumId w:val="137"/>
  </w:num>
  <w:num w:numId="46">
    <w:abstractNumId w:val="17"/>
  </w:num>
  <w:num w:numId="47">
    <w:abstractNumId w:val="126"/>
  </w:num>
  <w:num w:numId="48">
    <w:abstractNumId w:val="14"/>
  </w:num>
  <w:num w:numId="49">
    <w:abstractNumId w:val="2"/>
  </w:num>
  <w:num w:numId="50">
    <w:abstractNumId w:val="1"/>
  </w:num>
  <w:num w:numId="51">
    <w:abstractNumId w:val="102"/>
  </w:num>
  <w:num w:numId="52">
    <w:abstractNumId w:val="43"/>
  </w:num>
  <w:num w:numId="53">
    <w:abstractNumId w:val="111"/>
  </w:num>
  <w:num w:numId="54">
    <w:abstractNumId w:val="75"/>
  </w:num>
  <w:num w:numId="55">
    <w:abstractNumId w:val="54"/>
  </w:num>
  <w:num w:numId="56">
    <w:abstractNumId w:val="127"/>
  </w:num>
  <w:num w:numId="57">
    <w:abstractNumId w:val="32"/>
  </w:num>
  <w:num w:numId="58">
    <w:abstractNumId w:val="88"/>
  </w:num>
  <w:num w:numId="59">
    <w:abstractNumId w:val="128"/>
  </w:num>
  <w:num w:numId="60">
    <w:abstractNumId w:val="7"/>
  </w:num>
  <w:num w:numId="61">
    <w:abstractNumId w:val="45"/>
  </w:num>
  <w:num w:numId="62">
    <w:abstractNumId w:val="85"/>
  </w:num>
  <w:num w:numId="63">
    <w:abstractNumId w:val="46"/>
  </w:num>
  <w:num w:numId="64">
    <w:abstractNumId w:val="120"/>
  </w:num>
  <w:num w:numId="65">
    <w:abstractNumId w:val="31"/>
  </w:num>
  <w:num w:numId="66">
    <w:abstractNumId w:val="67"/>
  </w:num>
  <w:num w:numId="67">
    <w:abstractNumId w:val="121"/>
  </w:num>
  <w:num w:numId="68">
    <w:abstractNumId w:val="131"/>
  </w:num>
  <w:num w:numId="69">
    <w:abstractNumId w:val="34"/>
  </w:num>
  <w:num w:numId="70">
    <w:abstractNumId w:val="110"/>
  </w:num>
  <w:num w:numId="71">
    <w:abstractNumId w:val="13"/>
  </w:num>
  <w:num w:numId="72">
    <w:abstractNumId w:val="70"/>
  </w:num>
  <w:num w:numId="73">
    <w:abstractNumId w:val="104"/>
  </w:num>
  <w:num w:numId="74">
    <w:abstractNumId w:val="114"/>
  </w:num>
  <w:num w:numId="75">
    <w:abstractNumId w:val="64"/>
  </w:num>
  <w:num w:numId="76">
    <w:abstractNumId w:val="94"/>
  </w:num>
  <w:num w:numId="77">
    <w:abstractNumId w:val="50"/>
  </w:num>
  <w:num w:numId="78">
    <w:abstractNumId w:val="134"/>
  </w:num>
  <w:num w:numId="79">
    <w:abstractNumId w:val="16"/>
  </w:num>
  <w:num w:numId="80">
    <w:abstractNumId w:val="35"/>
  </w:num>
  <w:num w:numId="81">
    <w:abstractNumId w:val="3"/>
  </w:num>
  <w:num w:numId="82">
    <w:abstractNumId w:val="135"/>
  </w:num>
  <w:num w:numId="83">
    <w:abstractNumId w:val="98"/>
  </w:num>
  <w:num w:numId="84">
    <w:abstractNumId w:val="36"/>
  </w:num>
  <w:num w:numId="85">
    <w:abstractNumId w:val="59"/>
  </w:num>
  <w:num w:numId="86">
    <w:abstractNumId w:val="12"/>
  </w:num>
  <w:num w:numId="87">
    <w:abstractNumId w:val="124"/>
  </w:num>
  <w:num w:numId="88">
    <w:abstractNumId w:val="49"/>
  </w:num>
  <w:num w:numId="89">
    <w:abstractNumId w:val="140"/>
  </w:num>
  <w:num w:numId="90">
    <w:abstractNumId w:val="141"/>
  </w:num>
  <w:num w:numId="91">
    <w:abstractNumId w:val="123"/>
  </w:num>
  <w:num w:numId="92">
    <w:abstractNumId w:val="69"/>
  </w:num>
  <w:num w:numId="93">
    <w:abstractNumId w:val="24"/>
  </w:num>
  <w:num w:numId="94">
    <w:abstractNumId w:val="22"/>
  </w:num>
  <w:num w:numId="95">
    <w:abstractNumId w:val="84"/>
  </w:num>
  <w:num w:numId="96">
    <w:abstractNumId w:val="93"/>
  </w:num>
  <w:num w:numId="97">
    <w:abstractNumId w:val="132"/>
  </w:num>
  <w:num w:numId="98">
    <w:abstractNumId w:val="40"/>
  </w:num>
  <w:num w:numId="99">
    <w:abstractNumId w:val="52"/>
  </w:num>
  <w:num w:numId="100">
    <w:abstractNumId w:val="74"/>
  </w:num>
  <w:num w:numId="101">
    <w:abstractNumId w:val="76"/>
  </w:num>
  <w:num w:numId="102">
    <w:abstractNumId w:val="62"/>
  </w:num>
  <w:num w:numId="103">
    <w:abstractNumId w:val="28"/>
  </w:num>
  <w:num w:numId="104">
    <w:abstractNumId w:val="83"/>
  </w:num>
  <w:num w:numId="105">
    <w:abstractNumId w:val="130"/>
  </w:num>
  <w:num w:numId="106">
    <w:abstractNumId w:val="53"/>
  </w:num>
  <w:num w:numId="107">
    <w:abstractNumId w:val="21"/>
  </w:num>
  <w:num w:numId="108">
    <w:abstractNumId w:val="25"/>
  </w:num>
  <w:num w:numId="109">
    <w:abstractNumId w:val="119"/>
  </w:num>
  <w:num w:numId="110">
    <w:abstractNumId w:val="68"/>
  </w:num>
  <w:num w:numId="111">
    <w:abstractNumId w:val="138"/>
  </w:num>
  <w:num w:numId="112">
    <w:abstractNumId w:val="106"/>
  </w:num>
  <w:num w:numId="113">
    <w:abstractNumId w:val="77"/>
  </w:num>
  <w:num w:numId="114">
    <w:abstractNumId w:val="125"/>
  </w:num>
  <w:num w:numId="115">
    <w:abstractNumId w:val="10"/>
  </w:num>
  <w:num w:numId="116">
    <w:abstractNumId w:val="8"/>
  </w:num>
  <w:num w:numId="117">
    <w:abstractNumId w:val="91"/>
  </w:num>
  <w:num w:numId="118">
    <w:abstractNumId w:val="86"/>
  </w:num>
  <w:num w:numId="119">
    <w:abstractNumId w:val="9"/>
  </w:num>
  <w:num w:numId="120">
    <w:abstractNumId w:val="65"/>
  </w:num>
  <w:num w:numId="121">
    <w:abstractNumId w:val="118"/>
  </w:num>
  <w:num w:numId="122">
    <w:abstractNumId w:val="66"/>
  </w:num>
  <w:num w:numId="123">
    <w:abstractNumId w:val="82"/>
  </w:num>
  <w:num w:numId="124">
    <w:abstractNumId w:val="87"/>
  </w:num>
  <w:num w:numId="125">
    <w:abstractNumId w:val="58"/>
  </w:num>
  <w:num w:numId="126">
    <w:abstractNumId w:val="29"/>
  </w:num>
  <w:num w:numId="127">
    <w:abstractNumId w:val="44"/>
  </w:num>
  <w:num w:numId="128">
    <w:abstractNumId w:val="113"/>
  </w:num>
  <w:num w:numId="129">
    <w:abstractNumId w:val="23"/>
  </w:num>
  <w:num w:numId="130">
    <w:abstractNumId w:val="48"/>
  </w:num>
  <w:num w:numId="131">
    <w:abstractNumId w:val="11"/>
  </w:num>
  <w:num w:numId="132">
    <w:abstractNumId w:val="57"/>
  </w:num>
  <w:num w:numId="133">
    <w:abstractNumId w:val="112"/>
  </w:num>
  <w:num w:numId="134">
    <w:abstractNumId w:val="60"/>
  </w:num>
  <w:num w:numId="135">
    <w:abstractNumId w:val="47"/>
  </w:num>
  <w:num w:numId="136">
    <w:abstractNumId w:val="78"/>
  </w:num>
  <w:num w:numId="137">
    <w:abstractNumId w:val="42"/>
  </w:num>
  <w:num w:numId="138">
    <w:abstractNumId w:val="100"/>
  </w:num>
  <w:num w:numId="139">
    <w:abstractNumId w:val="73"/>
  </w:num>
  <w:num w:numId="140">
    <w:abstractNumId w:val="129"/>
  </w:num>
  <w:num w:numId="141">
    <w:abstractNumId w:val="38"/>
  </w:num>
  <w:num w:numId="142">
    <w:abstractNumId w:val="39"/>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comments" w:enforcement="1" w:cryptProviderType="rsaFull" w:cryptAlgorithmClass="hash" w:cryptAlgorithmType="typeAny" w:cryptAlgorithmSid="4" w:cryptSpinCount="100000" w:hash="yQYziypAAh+Ac0fmifbNumOvuOQ=" w:salt="gqnbeOWXbTkynAGQx/M3Tw=="/>
  <w:defaultTabStop w:val="340"/>
  <w:evenAndOddHeaders/>
  <w:drawingGridHorizontalSpacing w:val="284"/>
  <w:drawingGridVerticalSpacing w:val="284"/>
  <w:characterSpacingControl w:val="doNotCompress"/>
  <w:hdrShapeDefaults>
    <o:shapedefaults v:ext="edit" spidmax="8193"/>
  </w:hdrShapeDefaults>
  <w:footnotePr>
    <w:numRestart w:val="eachPage"/>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A9B"/>
    <w:rsid w:val="000003E1"/>
    <w:rsid w:val="0000078F"/>
    <w:rsid w:val="00000E79"/>
    <w:rsid w:val="00001975"/>
    <w:rsid w:val="00002516"/>
    <w:rsid w:val="000027FD"/>
    <w:rsid w:val="00004161"/>
    <w:rsid w:val="000042DF"/>
    <w:rsid w:val="00004DEF"/>
    <w:rsid w:val="00006290"/>
    <w:rsid w:val="00007D42"/>
    <w:rsid w:val="00010C8E"/>
    <w:rsid w:val="00010CA9"/>
    <w:rsid w:val="0001169B"/>
    <w:rsid w:val="00011B39"/>
    <w:rsid w:val="0001237D"/>
    <w:rsid w:val="00012A8B"/>
    <w:rsid w:val="000146E5"/>
    <w:rsid w:val="0001483C"/>
    <w:rsid w:val="00014856"/>
    <w:rsid w:val="000149B7"/>
    <w:rsid w:val="00015BDF"/>
    <w:rsid w:val="00016ADF"/>
    <w:rsid w:val="00017585"/>
    <w:rsid w:val="00017AA1"/>
    <w:rsid w:val="00017ABC"/>
    <w:rsid w:val="00020692"/>
    <w:rsid w:val="00020B90"/>
    <w:rsid w:val="0002139E"/>
    <w:rsid w:val="0002149A"/>
    <w:rsid w:val="00022926"/>
    <w:rsid w:val="00022AA6"/>
    <w:rsid w:val="00022E1D"/>
    <w:rsid w:val="00023870"/>
    <w:rsid w:val="00023DEC"/>
    <w:rsid w:val="0002616E"/>
    <w:rsid w:val="00026DF2"/>
    <w:rsid w:val="00027E6D"/>
    <w:rsid w:val="00030848"/>
    <w:rsid w:val="00030B53"/>
    <w:rsid w:val="00032617"/>
    <w:rsid w:val="000331D9"/>
    <w:rsid w:val="0003329F"/>
    <w:rsid w:val="00034051"/>
    <w:rsid w:val="00034342"/>
    <w:rsid w:val="000346F2"/>
    <w:rsid w:val="000348C9"/>
    <w:rsid w:val="00034ECE"/>
    <w:rsid w:val="00035852"/>
    <w:rsid w:val="00035E9C"/>
    <w:rsid w:val="00036B7C"/>
    <w:rsid w:val="00037864"/>
    <w:rsid w:val="0004024B"/>
    <w:rsid w:val="000402CE"/>
    <w:rsid w:val="000406D2"/>
    <w:rsid w:val="000421D9"/>
    <w:rsid w:val="00042CC3"/>
    <w:rsid w:val="00042D4A"/>
    <w:rsid w:val="00042EB5"/>
    <w:rsid w:val="00043706"/>
    <w:rsid w:val="00043A3F"/>
    <w:rsid w:val="00043BF5"/>
    <w:rsid w:val="000442EC"/>
    <w:rsid w:val="0004452C"/>
    <w:rsid w:val="000448D8"/>
    <w:rsid w:val="00044C4B"/>
    <w:rsid w:val="00045229"/>
    <w:rsid w:val="00045451"/>
    <w:rsid w:val="00045BDA"/>
    <w:rsid w:val="00046907"/>
    <w:rsid w:val="0004729D"/>
    <w:rsid w:val="00047B93"/>
    <w:rsid w:val="00050118"/>
    <w:rsid w:val="000511FE"/>
    <w:rsid w:val="00051912"/>
    <w:rsid w:val="00051C8B"/>
    <w:rsid w:val="00051F40"/>
    <w:rsid w:val="00052004"/>
    <w:rsid w:val="00052AB8"/>
    <w:rsid w:val="00052FD9"/>
    <w:rsid w:val="00053034"/>
    <w:rsid w:val="00053C8E"/>
    <w:rsid w:val="00055AEF"/>
    <w:rsid w:val="000566B0"/>
    <w:rsid w:val="00056CA9"/>
    <w:rsid w:val="000570DB"/>
    <w:rsid w:val="000571FA"/>
    <w:rsid w:val="000614C3"/>
    <w:rsid w:val="00061B80"/>
    <w:rsid w:val="000627AF"/>
    <w:rsid w:val="00062D3D"/>
    <w:rsid w:val="0006359F"/>
    <w:rsid w:val="000641F0"/>
    <w:rsid w:val="000647AF"/>
    <w:rsid w:val="00064E66"/>
    <w:rsid w:val="00065E8D"/>
    <w:rsid w:val="000660F9"/>
    <w:rsid w:val="00066309"/>
    <w:rsid w:val="00066335"/>
    <w:rsid w:val="00066588"/>
    <w:rsid w:val="0006683C"/>
    <w:rsid w:val="00066F23"/>
    <w:rsid w:val="00067B82"/>
    <w:rsid w:val="00070BEE"/>
    <w:rsid w:val="00070D2F"/>
    <w:rsid w:val="00070F9D"/>
    <w:rsid w:val="00071F0B"/>
    <w:rsid w:val="00071FFD"/>
    <w:rsid w:val="00072906"/>
    <w:rsid w:val="00072D8B"/>
    <w:rsid w:val="00072F37"/>
    <w:rsid w:val="00073012"/>
    <w:rsid w:val="00073194"/>
    <w:rsid w:val="00074019"/>
    <w:rsid w:val="00074E6B"/>
    <w:rsid w:val="000756B5"/>
    <w:rsid w:val="00076C70"/>
    <w:rsid w:val="000770BB"/>
    <w:rsid w:val="00077A0A"/>
    <w:rsid w:val="00080B04"/>
    <w:rsid w:val="00080E30"/>
    <w:rsid w:val="00081854"/>
    <w:rsid w:val="0008211A"/>
    <w:rsid w:val="00082205"/>
    <w:rsid w:val="00083532"/>
    <w:rsid w:val="00083688"/>
    <w:rsid w:val="00084CC3"/>
    <w:rsid w:val="00086FDF"/>
    <w:rsid w:val="0008720F"/>
    <w:rsid w:val="000877C6"/>
    <w:rsid w:val="00087E6C"/>
    <w:rsid w:val="00087EDA"/>
    <w:rsid w:val="00090361"/>
    <w:rsid w:val="00090434"/>
    <w:rsid w:val="00091201"/>
    <w:rsid w:val="00091431"/>
    <w:rsid w:val="000940B6"/>
    <w:rsid w:val="0009521A"/>
    <w:rsid w:val="00095347"/>
    <w:rsid w:val="00095EC2"/>
    <w:rsid w:val="000960CA"/>
    <w:rsid w:val="000967DC"/>
    <w:rsid w:val="00096B2E"/>
    <w:rsid w:val="00097298"/>
    <w:rsid w:val="00097415"/>
    <w:rsid w:val="000A0247"/>
    <w:rsid w:val="000A0619"/>
    <w:rsid w:val="000A0C17"/>
    <w:rsid w:val="000A0C76"/>
    <w:rsid w:val="000A0F03"/>
    <w:rsid w:val="000A1CA8"/>
    <w:rsid w:val="000A2060"/>
    <w:rsid w:val="000A2E30"/>
    <w:rsid w:val="000A32EA"/>
    <w:rsid w:val="000A369F"/>
    <w:rsid w:val="000A40AD"/>
    <w:rsid w:val="000A431E"/>
    <w:rsid w:val="000A4789"/>
    <w:rsid w:val="000A48D9"/>
    <w:rsid w:val="000A4E32"/>
    <w:rsid w:val="000A67E9"/>
    <w:rsid w:val="000A6AB8"/>
    <w:rsid w:val="000A7BD1"/>
    <w:rsid w:val="000B033D"/>
    <w:rsid w:val="000B13C9"/>
    <w:rsid w:val="000B1B9C"/>
    <w:rsid w:val="000B1DED"/>
    <w:rsid w:val="000B21BE"/>
    <w:rsid w:val="000B2F46"/>
    <w:rsid w:val="000B3452"/>
    <w:rsid w:val="000B381F"/>
    <w:rsid w:val="000B39D6"/>
    <w:rsid w:val="000B3B06"/>
    <w:rsid w:val="000B3B22"/>
    <w:rsid w:val="000B44A0"/>
    <w:rsid w:val="000B58DE"/>
    <w:rsid w:val="000B6560"/>
    <w:rsid w:val="000B7F0C"/>
    <w:rsid w:val="000C0141"/>
    <w:rsid w:val="000C0BD5"/>
    <w:rsid w:val="000C0DDB"/>
    <w:rsid w:val="000C0E4E"/>
    <w:rsid w:val="000C1233"/>
    <w:rsid w:val="000C1B57"/>
    <w:rsid w:val="000C2081"/>
    <w:rsid w:val="000C2377"/>
    <w:rsid w:val="000C25C6"/>
    <w:rsid w:val="000C25FA"/>
    <w:rsid w:val="000C3116"/>
    <w:rsid w:val="000C4855"/>
    <w:rsid w:val="000C4B34"/>
    <w:rsid w:val="000C5FCA"/>
    <w:rsid w:val="000C6796"/>
    <w:rsid w:val="000C6F1E"/>
    <w:rsid w:val="000C71DA"/>
    <w:rsid w:val="000C74DD"/>
    <w:rsid w:val="000C790E"/>
    <w:rsid w:val="000D0760"/>
    <w:rsid w:val="000D10DD"/>
    <w:rsid w:val="000D1D5A"/>
    <w:rsid w:val="000D217D"/>
    <w:rsid w:val="000D218A"/>
    <w:rsid w:val="000D225C"/>
    <w:rsid w:val="000D23EB"/>
    <w:rsid w:val="000D3322"/>
    <w:rsid w:val="000D3CE4"/>
    <w:rsid w:val="000D3F13"/>
    <w:rsid w:val="000D4599"/>
    <w:rsid w:val="000D4E07"/>
    <w:rsid w:val="000D5C7D"/>
    <w:rsid w:val="000D5C96"/>
    <w:rsid w:val="000D67A1"/>
    <w:rsid w:val="000E0022"/>
    <w:rsid w:val="000E03C7"/>
    <w:rsid w:val="000E12CB"/>
    <w:rsid w:val="000E1F54"/>
    <w:rsid w:val="000E2393"/>
    <w:rsid w:val="000E2512"/>
    <w:rsid w:val="000E2537"/>
    <w:rsid w:val="000E27D1"/>
    <w:rsid w:val="000E3234"/>
    <w:rsid w:val="000E3AE5"/>
    <w:rsid w:val="000E5248"/>
    <w:rsid w:val="000E569B"/>
    <w:rsid w:val="000E63A2"/>
    <w:rsid w:val="000E6496"/>
    <w:rsid w:val="000E73B9"/>
    <w:rsid w:val="000E7DA4"/>
    <w:rsid w:val="000E7E6C"/>
    <w:rsid w:val="000F0075"/>
    <w:rsid w:val="000F168A"/>
    <w:rsid w:val="000F16D3"/>
    <w:rsid w:val="000F1C66"/>
    <w:rsid w:val="000F23B9"/>
    <w:rsid w:val="000F291E"/>
    <w:rsid w:val="000F2BF5"/>
    <w:rsid w:val="000F2F91"/>
    <w:rsid w:val="000F3710"/>
    <w:rsid w:val="000F4B08"/>
    <w:rsid w:val="000F5379"/>
    <w:rsid w:val="000F662B"/>
    <w:rsid w:val="000F6BD3"/>
    <w:rsid w:val="000F7A2F"/>
    <w:rsid w:val="000F7A99"/>
    <w:rsid w:val="0010054F"/>
    <w:rsid w:val="00100B79"/>
    <w:rsid w:val="00101B68"/>
    <w:rsid w:val="00101E12"/>
    <w:rsid w:val="001028A0"/>
    <w:rsid w:val="00103169"/>
    <w:rsid w:val="001037D7"/>
    <w:rsid w:val="00103AE4"/>
    <w:rsid w:val="00103F87"/>
    <w:rsid w:val="00104389"/>
    <w:rsid w:val="001050CE"/>
    <w:rsid w:val="00105803"/>
    <w:rsid w:val="00105B88"/>
    <w:rsid w:val="001064F1"/>
    <w:rsid w:val="00110168"/>
    <w:rsid w:val="00111322"/>
    <w:rsid w:val="00111592"/>
    <w:rsid w:val="0011177F"/>
    <w:rsid w:val="00111920"/>
    <w:rsid w:val="001125A8"/>
    <w:rsid w:val="001128D2"/>
    <w:rsid w:val="00112C16"/>
    <w:rsid w:val="00113AF9"/>
    <w:rsid w:val="00113CD5"/>
    <w:rsid w:val="001141AD"/>
    <w:rsid w:val="00114D6C"/>
    <w:rsid w:val="00114F5B"/>
    <w:rsid w:val="001151E5"/>
    <w:rsid w:val="00117326"/>
    <w:rsid w:val="001175BD"/>
    <w:rsid w:val="00120979"/>
    <w:rsid w:val="00121789"/>
    <w:rsid w:val="00121FFC"/>
    <w:rsid w:val="0012220F"/>
    <w:rsid w:val="00122A7E"/>
    <w:rsid w:val="00122D16"/>
    <w:rsid w:val="001245C7"/>
    <w:rsid w:val="00126507"/>
    <w:rsid w:val="00127EE4"/>
    <w:rsid w:val="00127FDB"/>
    <w:rsid w:val="001300ED"/>
    <w:rsid w:val="0013014E"/>
    <w:rsid w:val="001309ED"/>
    <w:rsid w:val="001314CF"/>
    <w:rsid w:val="00131531"/>
    <w:rsid w:val="00131DCA"/>
    <w:rsid w:val="00131E2E"/>
    <w:rsid w:val="00131F4D"/>
    <w:rsid w:val="001329A9"/>
    <w:rsid w:val="00132A5B"/>
    <w:rsid w:val="001330A5"/>
    <w:rsid w:val="00133309"/>
    <w:rsid w:val="00136924"/>
    <w:rsid w:val="0013767F"/>
    <w:rsid w:val="00137C80"/>
    <w:rsid w:val="00137CCC"/>
    <w:rsid w:val="00137D3C"/>
    <w:rsid w:val="00140391"/>
    <w:rsid w:val="0014230C"/>
    <w:rsid w:val="00142702"/>
    <w:rsid w:val="00142CE6"/>
    <w:rsid w:val="001433E0"/>
    <w:rsid w:val="001441B1"/>
    <w:rsid w:val="0014507E"/>
    <w:rsid w:val="0014523F"/>
    <w:rsid w:val="00145442"/>
    <w:rsid w:val="00145D05"/>
    <w:rsid w:val="00146AB9"/>
    <w:rsid w:val="00147858"/>
    <w:rsid w:val="001502D6"/>
    <w:rsid w:val="00150BC5"/>
    <w:rsid w:val="00151127"/>
    <w:rsid w:val="001515F6"/>
    <w:rsid w:val="0015173F"/>
    <w:rsid w:val="00151B8E"/>
    <w:rsid w:val="00151DCC"/>
    <w:rsid w:val="0015296E"/>
    <w:rsid w:val="001538F5"/>
    <w:rsid w:val="00154577"/>
    <w:rsid w:val="00154B01"/>
    <w:rsid w:val="00155F93"/>
    <w:rsid w:val="00156299"/>
    <w:rsid w:val="00156E76"/>
    <w:rsid w:val="00160252"/>
    <w:rsid w:val="00160350"/>
    <w:rsid w:val="001610A4"/>
    <w:rsid w:val="001617DF"/>
    <w:rsid w:val="001624BA"/>
    <w:rsid w:val="00162534"/>
    <w:rsid w:val="00162858"/>
    <w:rsid w:val="0016336B"/>
    <w:rsid w:val="0016433A"/>
    <w:rsid w:val="00164AEF"/>
    <w:rsid w:val="00165699"/>
    <w:rsid w:val="0016570F"/>
    <w:rsid w:val="00165840"/>
    <w:rsid w:val="00165D1B"/>
    <w:rsid w:val="00166E34"/>
    <w:rsid w:val="00167572"/>
    <w:rsid w:val="001676A5"/>
    <w:rsid w:val="00170745"/>
    <w:rsid w:val="00170F1E"/>
    <w:rsid w:val="00171346"/>
    <w:rsid w:val="0017165D"/>
    <w:rsid w:val="00172476"/>
    <w:rsid w:val="001744E0"/>
    <w:rsid w:val="00174BC4"/>
    <w:rsid w:val="00174CB3"/>
    <w:rsid w:val="001755C8"/>
    <w:rsid w:val="0017585E"/>
    <w:rsid w:val="00176E87"/>
    <w:rsid w:val="001770B6"/>
    <w:rsid w:val="00177275"/>
    <w:rsid w:val="00177921"/>
    <w:rsid w:val="00177ABD"/>
    <w:rsid w:val="00177B72"/>
    <w:rsid w:val="00177B9D"/>
    <w:rsid w:val="001805B8"/>
    <w:rsid w:val="001805EF"/>
    <w:rsid w:val="00180849"/>
    <w:rsid w:val="00180DE5"/>
    <w:rsid w:val="00181B4B"/>
    <w:rsid w:val="00183613"/>
    <w:rsid w:val="00183DCA"/>
    <w:rsid w:val="00183F43"/>
    <w:rsid w:val="00184178"/>
    <w:rsid w:val="001841BA"/>
    <w:rsid w:val="001844B4"/>
    <w:rsid w:val="00185D85"/>
    <w:rsid w:val="00185EB8"/>
    <w:rsid w:val="00190189"/>
    <w:rsid w:val="00190874"/>
    <w:rsid w:val="00190ECE"/>
    <w:rsid w:val="00191577"/>
    <w:rsid w:val="00191ABB"/>
    <w:rsid w:val="00192311"/>
    <w:rsid w:val="00192400"/>
    <w:rsid w:val="001926E2"/>
    <w:rsid w:val="0019384F"/>
    <w:rsid w:val="001944F1"/>
    <w:rsid w:val="00195702"/>
    <w:rsid w:val="001966F2"/>
    <w:rsid w:val="00197563"/>
    <w:rsid w:val="001977E6"/>
    <w:rsid w:val="001A05F2"/>
    <w:rsid w:val="001A163B"/>
    <w:rsid w:val="001A1D31"/>
    <w:rsid w:val="001A2C35"/>
    <w:rsid w:val="001A36A5"/>
    <w:rsid w:val="001A404B"/>
    <w:rsid w:val="001A442C"/>
    <w:rsid w:val="001A44EA"/>
    <w:rsid w:val="001A47FA"/>
    <w:rsid w:val="001A4BF1"/>
    <w:rsid w:val="001A6004"/>
    <w:rsid w:val="001A62BD"/>
    <w:rsid w:val="001A65C1"/>
    <w:rsid w:val="001A6B26"/>
    <w:rsid w:val="001A6BEF"/>
    <w:rsid w:val="001A716D"/>
    <w:rsid w:val="001A77CA"/>
    <w:rsid w:val="001A7A34"/>
    <w:rsid w:val="001A7C1E"/>
    <w:rsid w:val="001B19B6"/>
    <w:rsid w:val="001B1E9D"/>
    <w:rsid w:val="001B200B"/>
    <w:rsid w:val="001B214F"/>
    <w:rsid w:val="001B2929"/>
    <w:rsid w:val="001B2DC3"/>
    <w:rsid w:val="001B44FE"/>
    <w:rsid w:val="001B4ECD"/>
    <w:rsid w:val="001B50AC"/>
    <w:rsid w:val="001B57D6"/>
    <w:rsid w:val="001B590B"/>
    <w:rsid w:val="001B61FB"/>
    <w:rsid w:val="001B6AD5"/>
    <w:rsid w:val="001C0A7E"/>
    <w:rsid w:val="001C0ACD"/>
    <w:rsid w:val="001C0D85"/>
    <w:rsid w:val="001C0E1A"/>
    <w:rsid w:val="001C12BF"/>
    <w:rsid w:val="001C2093"/>
    <w:rsid w:val="001C2253"/>
    <w:rsid w:val="001C332B"/>
    <w:rsid w:val="001C3B9D"/>
    <w:rsid w:val="001C3D1D"/>
    <w:rsid w:val="001C52D1"/>
    <w:rsid w:val="001C54A4"/>
    <w:rsid w:val="001C5579"/>
    <w:rsid w:val="001C5BEC"/>
    <w:rsid w:val="001C64F4"/>
    <w:rsid w:val="001C6CEE"/>
    <w:rsid w:val="001C7144"/>
    <w:rsid w:val="001C714E"/>
    <w:rsid w:val="001D058F"/>
    <w:rsid w:val="001D14F7"/>
    <w:rsid w:val="001D17AC"/>
    <w:rsid w:val="001D199F"/>
    <w:rsid w:val="001D1A76"/>
    <w:rsid w:val="001D2FE8"/>
    <w:rsid w:val="001D3ADD"/>
    <w:rsid w:val="001D475B"/>
    <w:rsid w:val="001D4A4E"/>
    <w:rsid w:val="001D4DEA"/>
    <w:rsid w:val="001D535F"/>
    <w:rsid w:val="001D53EE"/>
    <w:rsid w:val="001D5577"/>
    <w:rsid w:val="001D72EB"/>
    <w:rsid w:val="001D7415"/>
    <w:rsid w:val="001D7C3D"/>
    <w:rsid w:val="001E0615"/>
    <w:rsid w:val="001E08F6"/>
    <w:rsid w:val="001E1089"/>
    <w:rsid w:val="001E11E2"/>
    <w:rsid w:val="001E14C4"/>
    <w:rsid w:val="001E1CFD"/>
    <w:rsid w:val="001E1F5A"/>
    <w:rsid w:val="001E2254"/>
    <w:rsid w:val="001E2A8D"/>
    <w:rsid w:val="001E2DC7"/>
    <w:rsid w:val="001E398A"/>
    <w:rsid w:val="001E3FF9"/>
    <w:rsid w:val="001E6823"/>
    <w:rsid w:val="001E69BB"/>
    <w:rsid w:val="001E71A8"/>
    <w:rsid w:val="001E763D"/>
    <w:rsid w:val="001E7C09"/>
    <w:rsid w:val="001F24C7"/>
    <w:rsid w:val="001F2B54"/>
    <w:rsid w:val="001F40FF"/>
    <w:rsid w:val="001F447D"/>
    <w:rsid w:val="001F4D4F"/>
    <w:rsid w:val="001F52A8"/>
    <w:rsid w:val="001F59E4"/>
    <w:rsid w:val="001F5F80"/>
    <w:rsid w:val="001F6BE5"/>
    <w:rsid w:val="001F6D14"/>
    <w:rsid w:val="001F6F2D"/>
    <w:rsid w:val="00200C93"/>
    <w:rsid w:val="00200E05"/>
    <w:rsid w:val="00202C1D"/>
    <w:rsid w:val="002031DA"/>
    <w:rsid w:val="00203368"/>
    <w:rsid w:val="00204173"/>
    <w:rsid w:val="00204933"/>
    <w:rsid w:val="00205176"/>
    <w:rsid w:val="00207EFA"/>
    <w:rsid w:val="00210B24"/>
    <w:rsid w:val="00211049"/>
    <w:rsid w:val="00211A6B"/>
    <w:rsid w:val="00212258"/>
    <w:rsid w:val="00212CCD"/>
    <w:rsid w:val="00212E91"/>
    <w:rsid w:val="00213934"/>
    <w:rsid w:val="00213B06"/>
    <w:rsid w:val="00214213"/>
    <w:rsid w:val="00214546"/>
    <w:rsid w:val="00214653"/>
    <w:rsid w:val="00214994"/>
    <w:rsid w:val="00215C3B"/>
    <w:rsid w:val="00215D62"/>
    <w:rsid w:val="00216E58"/>
    <w:rsid w:val="00217904"/>
    <w:rsid w:val="00217B12"/>
    <w:rsid w:val="00222446"/>
    <w:rsid w:val="00222A8E"/>
    <w:rsid w:val="00222D41"/>
    <w:rsid w:val="00224319"/>
    <w:rsid w:val="00224B16"/>
    <w:rsid w:val="00224F2A"/>
    <w:rsid w:val="00225D59"/>
    <w:rsid w:val="00227063"/>
    <w:rsid w:val="00227164"/>
    <w:rsid w:val="0022777D"/>
    <w:rsid w:val="00230170"/>
    <w:rsid w:val="00230971"/>
    <w:rsid w:val="00230E56"/>
    <w:rsid w:val="0023105C"/>
    <w:rsid w:val="00232524"/>
    <w:rsid w:val="0023319D"/>
    <w:rsid w:val="0023329C"/>
    <w:rsid w:val="002345A9"/>
    <w:rsid w:val="0023548F"/>
    <w:rsid w:val="00235BAF"/>
    <w:rsid w:val="002360F2"/>
    <w:rsid w:val="00236381"/>
    <w:rsid w:val="00236414"/>
    <w:rsid w:val="002365F1"/>
    <w:rsid w:val="002366BA"/>
    <w:rsid w:val="00236EE1"/>
    <w:rsid w:val="002372ED"/>
    <w:rsid w:val="00237627"/>
    <w:rsid w:val="002400E9"/>
    <w:rsid w:val="00241591"/>
    <w:rsid w:val="0024235A"/>
    <w:rsid w:val="002423BE"/>
    <w:rsid w:val="0024379F"/>
    <w:rsid w:val="0024505C"/>
    <w:rsid w:val="002469F7"/>
    <w:rsid w:val="00246DC2"/>
    <w:rsid w:val="0024759C"/>
    <w:rsid w:val="002475BB"/>
    <w:rsid w:val="00247E54"/>
    <w:rsid w:val="00251D4E"/>
    <w:rsid w:val="00252D39"/>
    <w:rsid w:val="00252F54"/>
    <w:rsid w:val="0025307D"/>
    <w:rsid w:val="00253101"/>
    <w:rsid w:val="00253653"/>
    <w:rsid w:val="002553AB"/>
    <w:rsid w:val="00256151"/>
    <w:rsid w:val="00256C5E"/>
    <w:rsid w:val="00257B18"/>
    <w:rsid w:val="00262374"/>
    <w:rsid w:val="0026257F"/>
    <w:rsid w:val="002630FF"/>
    <w:rsid w:val="00263FCD"/>
    <w:rsid w:val="00264EF3"/>
    <w:rsid w:val="00264F82"/>
    <w:rsid w:val="0026560C"/>
    <w:rsid w:val="00265F32"/>
    <w:rsid w:val="00266298"/>
    <w:rsid w:val="002662EA"/>
    <w:rsid w:val="00266E13"/>
    <w:rsid w:val="002671FC"/>
    <w:rsid w:val="00267B83"/>
    <w:rsid w:val="00267FB0"/>
    <w:rsid w:val="00270E7F"/>
    <w:rsid w:val="0027100B"/>
    <w:rsid w:val="002713D6"/>
    <w:rsid w:val="0027141E"/>
    <w:rsid w:val="00271687"/>
    <w:rsid w:val="00271B99"/>
    <w:rsid w:val="002723BE"/>
    <w:rsid w:val="00272583"/>
    <w:rsid w:val="002729F9"/>
    <w:rsid w:val="002732C6"/>
    <w:rsid w:val="0027399D"/>
    <w:rsid w:val="00273C2D"/>
    <w:rsid w:val="00273D85"/>
    <w:rsid w:val="00273DB6"/>
    <w:rsid w:val="00274172"/>
    <w:rsid w:val="0027468F"/>
    <w:rsid w:val="00274AD1"/>
    <w:rsid w:val="002751D1"/>
    <w:rsid w:val="0027520B"/>
    <w:rsid w:val="002753C2"/>
    <w:rsid w:val="00275774"/>
    <w:rsid w:val="00276FBE"/>
    <w:rsid w:val="00277A4C"/>
    <w:rsid w:val="00280181"/>
    <w:rsid w:val="0028020D"/>
    <w:rsid w:val="00280B6B"/>
    <w:rsid w:val="002810A5"/>
    <w:rsid w:val="002810CB"/>
    <w:rsid w:val="00282D33"/>
    <w:rsid w:val="002838AF"/>
    <w:rsid w:val="00284A95"/>
    <w:rsid w:val="00284D23"/>
    <w:rsid w:val="00284E69"/>
    <w:rsid w:val="002852B1"/>
    <w:rsid w:val="00285880"/>
    <w:rsid w:val="002858B7"/>
    <w:rsid w:val="002867C6"/>
    <w:rsid w:val="00286F41"/>
    <w:rsid w:val="002878BD"/>
    <w:rsid w:val="00290DAC"/>
    <w:rsid w:val="002911D2"/>
    <w:rsid w:val="0029136D"/>
    <w:rsid w:val="00291772"/>
    <w:rsid w:val="002918F1"/>
    <w:rsid w:val="00292167"/>
    <w:rsid w:val="00293240"/>
    <w:rsid w:val="0029324E"/>
    <w:rsid w:val="00294912"/>
    <w:rsid w:val="00294CC5"/>
    <w:rsid w:val="00296FAB"/>
    <w:rsid w:val="002976B4"/>
    <w:rsid w:val="002976F1"/>
    <w:rsid w:val="00297E54"/>
    <w:rsid w:val="002A08BD"/>
    <w:rsid w:val="002A0B45"/>
    <w:rsid w:val="002A1A3E"/>
    <w:rsid w:val="002A26A1"/>
    <w:rsid w:val="002A3A31"/>
    <w:rsid w:val="002A5448"/>
    <w:rsid w:val="002A5C21"/>
    <w:rsid w:val="002A66D3"/>
    <w:rsid w:val="002A70A3"/>
    <w:rsid w:val="002A7F07"/>
    <w:rsid w:val="002A7F4C"/>
    <w:rsid w:val="002B044C"/>
    <w:rsid w:val="002B0823"/>
    <w:rsid w:val="002B0B0A"/>
    <w:rsid w:val="002B1EC1"/>
    <w:rsid w:val="002B2A78"/>
    <w:rsid w:val="002B44E6"/>
    <w:rsid w:val="002B4DFD"/>
    <w:rsid w:val="002B4F0F"/>
    <w:rsid w:val="002B5266"/>
    <w:rsid w:val="002B6360"/>
    <w:rsid w:val="002B67F9"/>
    <w:rsid w:val="002B6D1C"/>
    <w:rsid w:val="002B7635"/>
    <w:rsid w:val="002B7851"/>
    <w:rsid w:val="002B7FEC"/>
    <w:rsid w:val="002C02F6"/>
    <w:rsid w:val="002C065B"/>
    <w:rsid w:val="002C07A9"/>
    <w:rsid w:val="002C0EFA"/>
    <w:rsid w:val="002C23F6"/>
    <w:rsid w:val="002C271D"/>
    <w:rsid w:val="002C2BB5"/>
    <w:rsid w:val="002C2C64"/>
    <w:rsid w:val="002C3193"/>
    <w:rsid w:val="002C3828"/>
    <w:rsid w:val="002C4294"/>
    <w:rsid w:val="002C463C"/>
    <w:rsid w:val="002C6141"/>
    <w:rsid w:val="002C652A"/>
    <w:rsid w:val="002D09DD"/>
    <w:rsid w:val="002D0F06"/>
    <w:rsid w:val="002D195F"/>
    <w:rsid w:val="002D2962"/>
    <w:rsid w:val="002D3940"/>
    <w:rsid w:val="002D3C38"/>
    <w:rsid w:val="002D3DEA"/>
    <w:rsid w:val="002D41FB"/>
    <w:rsid w:val="002D444B"/>
    <w:rsid w:val="002D46C7"/>
    <w:rsid w:val="002D48B9"/>
    <w:rsid w:val="002D49DA"/>
    <w:rsid w:val="002D51B9"/>
    <w:rsid w:val="002D5455"/>
    <w:rsid w:val="002D58A4"/>
    <w:rsid w:val="002D5BF9"/>
    <w:rsid w:val="002D68D1"/>
    <w:rsid w:val="002E0090"/>
    <w:rsid w:val="002E1378"/>
    <w:rsid w:val="002E1EDB"/>
    <w:rsid w:val="002E23EF"/>
    <w:rsid w:val="002E2CCD"/>
    <w:rsid w:val="002E307D"/>
    <w:rsid w:val="002E3502"/>
    <w:rsid w:val="002E481B"/>
    <w:rsid w:val="002E4828"/>
    <w:rsid w:val="002E5B81"/>
    <w:rsid w:val="002E5FC5"/>
    <w:rsid w:val="002E6078"/>
    <w:rsid w:val="002E61E0"/>
    <w:rsid w:val="002F05B6"/>
    <w:rsid w:val="002F081A"/>
    <w:rsid w:val="002F0F7F"/>
    <w:rsid w:val="002F10E8"/>
    <w:rsid w:val="002F27BA"/>
    <w:rsid w:val="002F36CA"/>
    <w:rsid w:val="002F4069"/>
    <w:rsid w:val="002F555B"/>
    <w:rsid w:val="002F55DF"/>
    <w:rsid w:val="002F575E"/>
    <w:rsid w:val="002F5AF2"/>
    <w:rsid w:val="002F69D0"/>
    <w:rsid w:val="002F73A0"/>
    <w:rsid w:val="00300007"/>
    <w:rsid w:val="0030015F"/>
    <w:rsid w:val="003001DF"/>
    <w:rsid w:val="00301F91"/>
    <w:rsid w:val="0030260C"/>
    <w:rsid w:val="00302873"/>
    <w:rsid w:val="00302C63"/>
    <w:rsid w:val="00303B57"/>
    <w:rsid w:val="00303D8C"/>
    <w:rsid w:val="003048C4"/>
    <w:rsid w:val="00304EBD"/>
    <w:rsid w:val="00305D9D"/>
    <w:rsid w:val="00306584"/>
    <w:rsid w:val="003070E9"/>
    <w:rsid w:val="00307DBD"/>
    <w:rsid w:val="003106F1"/>
    <w:rsid w:val="003111FE"/>
    <w:rsid w:val="003118AD"/>
    <w:rsid w:val="00313792"/>
    <w:rsid w:val="00313C45"/>
    <w:rsid w:val="00314A82"/>
    <w:rsid w:val="00314CD4"/>
    <w:rsid w:val="00315148"/>
    <w:rsid w:val="00315593"/>
    <w:rsid w:val="0031576C"/>
    <w:rsid w:val="003158F7"/>
    <w:rsid w:val="00315C35"/>
    <w:rsid w:val="00317013"/>
    <w:rsid w:val="00317AD7"/>
    <w:rsid w:val="00317F20"/>
    <w:rsid w:val="003200AD"/>
    <w:rsid w:val="0032107A"/>
    <w:rsid w:val="00321893"/>
    <w:rsid w:val="00321C04"/>
    <w:rsid w:val="00321DE4"/>
    <w:rsid w:val="0032238C"/>
    <w:rsid w:val="003232F7"/>
    <w:rsid w:val="003232FF"/>
    <w:rsid w:val="003253C0"/>
    <w:rsid w:val="0033016A"/>
    <w:rsid w:val="0033153C"/>
    <w:rsid w:val="00331598"/>
    <w:rsid w:val="003317C7"/>
    <w:rsid w:val="0033209D"/>
    <w:rsid w:val="00332374"/>
    <w:rsid w:val="003325E9"/>
    <w:rsid w:val="0033323C"/>
    <w:rsid w:val="00334508"/>
    <w:rsid w:val="00334598"/>
    <w:rsid w:val="00335113"/>
    <w:rsid w:val="00335B8A"/>
    <w:rsid w:val="00335D4E"/>
    <w:rsid w:val="00335E49"/>
    <w:rsid w:val="003369CA"/>
    <w:rsid w:val="003371EA"/>
    <w:rsid w:val="00340114"/>
    <w:rsid w:val="0034080D"/>
    <w:rsid w:val="00340E7F"/>
    <w:rsid w:val="0034207A"/>
    <w:rsid w:val="00343C6C"/>
    <w:rsid w:val="00343D6F"/>
    <w:rsid w:val="00343D8F"/>
    <w:rsid w:val="00346124"/>
    <w:rsid w:val="00346FDF"/>
    <w:rsid w:val="0034745A"/>
    <w:rsid w:val="00351167"/>
    <w:rsid w:val="00351E7B"/>
    <w:rsid w:val="00352FCD"/>
    <w:rsid w:val="00353CAC"/>
    <w:rsid w:val="003540BC"/>
    <w:rsid w:val="00354542"/>
    <w:rsid w:val="00354B52"/>
    <w:rsid w:val="003550DF"/>
    <w:rsid w:val="00355644"/>
    <w:rsid w:val="00355BFB"/>
    <w:rsid w:val="00355FCA"/>
    <w:rsid w:val="00356AE2"/>
    <w:rsid w:val="00356E20"/>
    <w:rsid w:val="00357E88"/>
    <w:rsid w:val="0036017D"/>
    <w:rsid w:val="003614C1"/>
    <w:rsid w:val="00361925"/>
    <w:rsid w:val="00362303"/>
    <w:rsid w:val="0036257B"/>
    <w:rsid w:val="0036344C"/>
    <w:rsid w:val="003637DB"/>
    <w:rsid w:val="003646C1"/>
    <w:rsid w:val="0036518B"/>
    <w:rsid w:val="003655D9"/>
    <w:rsid w:val="00365EFC"/>
    <w:rsid w:val="0036626C"/>
    <w:rsid w:val="00366C48"/>
    <w:rsid w:val="00367209"/>
    <w:rsid w:val="00367BC9"/>
    <w:rsid w:val="003706D8"/>
    <w:rsid w:val="00370EBA"/>
    <w:rsid w:val="0037174D"/>
    <w:rsid w:val="00372491"/>
    <w:rsid w:val="00372839"/>
    <w:rsid w:val="003732B9"/>
    <w:rsid w:val="003734D3"/>
    <w:rsid w:val="00374C10"/>
    <w:rsid w:val="00374FA9"/>
    <w:rsid w:val="003752A6"/>
    <w:rsid w:val="00375530"/>
    <w:rsid w:val="003755FB"/>
    <w:rsid w:val="0037581F"/>
    <w:rsid w:val="00377136"/>
    <w:rsid w:val="003776E9"/>
    <w:rsid w:val="00380417"/>
    <w:rsid w:val="0038043B"/>
    <w:rsid w:val="00381667"/>
    <w:rsid w:val="00381FCC"/>
    <w:rsid w:val="00382402"/>
    <w:rsid w:val="00382751"/>
    <w:rsid w:val="00382845"/>
    <w:rsid w:val="00382B6E"/>
    <w:rsid w:val="0038419E"/>
    <w:rsid w:val="003846D9"/>
    <w:rsid w:val="003849C2"/>
    <w:rsid w:val="00385C6A"/>
    <w:rsid w:val="00386098"/>
    <w:rsid w:val="00386439"/>
    <w:rsid w:val="00386609"/>
    <w:rsid w:val="003908AF"/>
    <w:rsid w:val="003908D7"/>
    <w:rsid w:val="00390B4C"/>
    <w:rsid w:val="0039129B"/>
    <w:rsid w:val="00391349"/>
    <w:rsid w:val="00392AF7"/>
    <w:rsid w:val="00393290"/>
    <w:rsid w:val="003932D5"/>
    <w:rsid w:val="00397C80"/>
    <w:rsid w:val="003A14EA"/>
    <w:rsid w:val="003A2ACF"/>
    <w:rsid w:val="003A2C72"/>
    <w:rsid w:val="003A310D"/>
    <w:rsid w:val="003A32AB"/>
    <w:rsid w:val="003A4FA4"/>
    <w:rsid w:val="003A5C70"/>
    <w:rsid w:val="003A72EE"/>
    <w:rsid w:val="003A78A5"/>
    <w:rsid w:val="003A7C5C"/>
    <w:rsid w:val="003B023E"/>
    <w:rsid w:val="003B0F8F"/>
    <w:rsid w:val="003B15C9"/>
    <w:rsid w:val="003B22D6"/>
    <w:rsid w:val="003B4A52"/>
    <w:rsid w:val="003B4E7B"/>
    <w:rsid w:val="003B4E8C"/>
    <w:rsid w:val="003B75A5"/>
    <w:rsid w:val="003B7B6F"/>
    <w:rsid w:val="003C09A9"/>
    <w:rsid w:val="003C0F0A"/>
    <w:rsid w:val="003C13C6"/>
    <w:rsid w:val="003C19A6"/>
    <w:rsid w:val="003C1C20"/>
    <w:rsid w:val="003C1DBC"/>
    <w:rsid w:val="003C2789"/>
    <w:rsid w:val="003C2833"/>
    <w:rsid w:val="003C32BD"/>
    <w:rsid w:val="003C3487"/>
    <w:rsid w:val="003C3969"/>
    <w:rsid w:val="003C46A4"/>
    <w:rsid w:val="003C48C1"/>
    <w:rsid w:val="003C4ED5"/>
    <w:rsid w:val="003C5F3B"/>
    <w:rsid w:val="003C6223"/>
    <w:rsid w:val="003C686C"/>
    <w:rsid w:val="003C6A71"/>
    <w:rsid w:val="003C751A"/>
    <w:rsid w:val="003D0824"/>
    <w:rsid w:val="003D0DF8"/>
    <w:rsid w:val="003D1341"/>
    <w:rsid w:val="003D2143"/>
    <w:rsid w:val="003D24CA"/>
    <w:rsid w:val="003D2B4D"/>
    <w:rsid w:val="003D2E61"/>
    <w:rsid w:val="003D346D"/>
    <w:rsid w:val="003D3E78"/>
    <w:rsid w:val="003D43EA"/>
    <w:rsid w:val="003D5506"/>
    <w:rsid w:val="003D5854"/>
    <w:rsid w:val="003D58F7"/>
    <w:rsid w:val="003D65AB"/>
    <w:rsid w:val="003D7636"/>
    <w:rsid w:val="003D79F7"/>
    <w:rsid w:val="003D7B1E"/>
    <w:rsid w:val="003D7C0E"/>
    <w:rsid w:val="003E1F50"/>
    <w:rsid w:val="003E242F"/>
    <w:rsid w:val="003E2B8F"/>
    <w:rsid w:val="003E39AA"/>
    <w:rsid w:val="003E4DB0"/>
    <w:rsid w:val="003E52CE"/>
    <w:rsid w:val="003E587A"/>
    <w:rsid w:val="003E62C3"/>
    <w:rsid w:val="003E6B19"/>
    <w:rsid w:val="003E6BFF"/>
    <w:rsid w:val="003E6E01"/>
    <w:rsid w:val="003E70FB"/>
    <w:rsid w:val="003E76F9"/>
    <w:rsid w:val="003F061E"/>
    <w:rsid w:val="003F0910"/>
    <w:rsid w:val="003F0B20"/>
    <w:rsid w:val="003F1AFA"/>
    <w:rsid w:val="003F1B45"/>
    <w:rsid w:val="003F1FB8"/>
    <w:rsid w:val="003F24FA"/>
    <w:rsid w:val="003F4669"/>
    <w:rsid w:val="003F5831"/>
    <w:rsid w:val="00400904"/>
    <w:rsid w:val="004016A3"/>
    <w:rsid w:val="00401ECF"/>
    <w:rsid w:val="00402A70"/>
    <w:rsid w:val="004044A6"/>
    <w:rsid w:val="00404F31"/>
    <w:rsid w:val="004063D7"/>
    <w:rsid w:val="00406AAC"/>
    <w:rsid w:val="00406EF6"/>
    <w:rsid w:val="004077BF"/>
    <w:rsid w:val="00407BCB"/>
    <w:rsid w:val="00410FA6"/>
    <w:rsid w:val="004121AF"/>
    <w:rsid w:val="00412776"/>
    <w:rsid w:val="00414F0B"/>
    <w:rsid w:val="00414F27"/>
    <w:rsid w:val="0041598D"/>
    <w:rsid w:val="00416032"/>
    <w:rsid w:val="0041609E"/>
    <w:rsid w:val="0041612B"/>
    <w:rsid w:val="004171C9"/>
    <w:rsid w:val="00417749"/>
    <w:rsid w:val="00420927"/>
    <w:rsid w:val="00420B8B"/>
    <w:rsid w:val="00420D86"/>
    <w:rsid w:val="0042192B"/>
    <w:rsid w:val="00422B49"/>
    <w:rsid w:val="00422EB6"/>
    <w:rsid w:val="00423548"/>
    <w:rsid w:val="00423D46"/>
    <w:rsid w:val="00424468"/>
    <w:rsid w:val="004246C5"/>
    <w:rsid w:val="00424A6D"/>
    <w:rsid w:val="00425F02"/>
    <w:rsid w:val="00426759"/>
    <w:rsid w:val="00426953"/>
    <w:rsid w:val="004275E8"/>
    <w:rsid w:val="00427AF2"/>
    <w:rsid w:val="00430870"/>
    <w:rsid w:val="00430BC6"/>
    <w:rsid w:val="00431566"/>
    <w:rsid w:val="00431854"/>
    <w:rsid w:val="0043202D"/>
    <w:rsid w:val="004322D1"/>
    <w:rsid w:val="00432DC7"/>
    <w:rsid w:val="004336E2"/>
    <w:rsid w:val="004337BF"/>
    <w:rsid w:val="00434C40"/>
    <w:rsid w:val="00434D66"/>
    <w:rsid w:val="00435011"/>
    <w:rsid w:val="00435CA2"/>
    <w:rsid w:val="00435EE7"/>
    <w:rsid w:val="00436157"/>
    <w:rsid w:val="00436900"/>
    <w:rsid w:val="00436B25"/>
    <w:rsid w:val="00437735"/>
    <w:rsid w:val="00440565"/>
    <w:rsid w:val="004409B3"/>
    <w:rsid w:val="00440A78"/>
    <w:rsid w:val="00440D95"/>
    <w:rsid w:val="00441A29"/>
    <w:rsid w:val="00442134"/>
    <w:rsid w:val="00442CB4"/>
    <w:rsid w:val="00443078"/>
    <w:rsid w:val="00443154"/>
    <w:rsid w:val="004439A9"/>
    <w:rsid w:val="00443B38"/>
    <w:rsid w:val="00444E56"/>
    <w:rsid w:val="004459A7"/>
    <w:rsid w:val="00445EB0"/>
    <w:rsid w:val="00446101"/>
    <w:rsid w:val="00446148"/>
    <w:rsid w:val="00446BCD"/>
    <w:rsid w:val="00446ED1"/>
    <w:rsid w:val="00447BB7"/>
    <w:rsid w:val="00450853"/>
    <w:rsid w:val="00450AA2"/>
    <w:rsid w:val="00450F5E"/>
    <w:rsid w:val="00451592"/>
    <w:rsid w:val="0045238C"/>
    <w:rsid w:val="00453D60"/>
    <w:rsid w:val="00453F93"/>
    <w:rsid w:val="00454000"/>
    <w:rsid w:val="00454083"/>
    <w:rsid w:val="00454227"/>
    <w:rsid w:val="00454C28"/>
    <w:rsid w:val="0045720A"/>
    <w:rsid w:val="00457633"/>
    <w:rsid w:val="00457F76"/>
    <w:rsid w:val="00460C2A"/>
    <w:rsid w:val="00460F20"/>
    <w:rsid w:val="00460F64"/>
    <w:rsid w:val="0046208A"/>
    <w:rsid w:val="0046299E"/>
    <w:rsid w:val="00462E75"/>
    <w:rsid w:val="004646B2"/>
    <w:rsid w:val="00464FA4"/>
    <w:rsid w:val="004655FB"/>
    <w:rsid w:val="00465779"/>
    <w:rsid w:val="00465CF5"/>
    <w:rsid w:val="00466094"/>
    <w:rsid w:val="00466444"/>
    <w:rsid w:val="00466469"/>
    <w:rsid w:val="0046647E"/>
    <w:rsid w:val="00467B26"/>
    <w:rsid w:val="00470285"/>
    <w:rsid w:val="00470C4A"/>
    <w:rsid w:val="00471550"/>
    <w:rsid w:val="00471BF4"/>
    <w:rsid w:val="004728A0"/>
    <w:rsid w:val="00472A32"/>
    <w:rsid w:val="004731CC"/>
    <w:rsid w:val="0047383B"/>
    <w:rsid w:val="00473C68"/>
    <w:rsid w:val="0047422A"/>
    <w:rsid w:val="00474F34"/>
    <w:rsid w:val="00475DB5"/>
    <w:rsid w:val="00475F69"/>
    <w:rsid w:val="0047637B"/>
    <w:rsid w:val="00476A09"/>
    <w:rsid w:val="00476A19"/>
    <w:rsid w:val="00477826"/>
    <w:rsid w:val="004805DF"/>
    <w:rsid w:val="004810BB"/>
    <w:rsid w:val="00481A1A"/>
    <w:rsid w:val="00482327"/>
    <w:rsid w:val="00483093"/>
    <w:rsid w:val="004834DF"/>
    <w:rsid w:val="004839F0"/>
    <w:rsid w:val="00483D21"/>
    <w:rsid w:val="00484CB8"/>
    <w:rsid w:val="00484E72"/>
    <w:rsid w:val="00485016"/>
    <w:rsid w:val="00485686"/>
    <w:rsid w:val="00486C32"/>
    <w:rsid w:val="00487201"/>
    <w:rsid w:val="00487838"/>
    <w:rsid w:val="00490B62"/>
    <w:rsid w:val="00491C61"/>
    <w:rsid w:val="00492BEA"/>
    <w:rsid w:val="00492C30"/>
    <w:rsid w:val="0049373B"/>
    <w:rsid w:val="00494A89"/>
    <w:rsid w:val="00494F0F"/>
    <w:rsid w:val="00495598"/>
    <w:rsid w:val="004959E3"/>
    <w:rsid w:val="00495DBC"/>
    <w:rsid w:val="00495E67"/>
    <w:rsid w:val="004961D4"/>
    <w:rsid w:val="00496E9B"/>
    <w:rsid w:val="004976C5"/>
    <w:rsid w:val="004A0099"/>
    <w:rsid w:val="004A06A7"/>
    <w:rsid w:val="004A0774"/>
    <w:rsid w:val="004A1368"/>
    <w:rsid w:val="004A16A3"/>
    <w:rsid w:val="004A1FE3"/>
    <w:rsid w:val="004A29FC"/>
    <w:rsid w:val="004A2DFE"/>
    <w:rsid w:val="004A31BC"/>
    <w:rsid w:val="004A3480"/>
    <w:rsid w:val="004A3673"/>
    <w:rsid w:val="004A39D0"/>
    <w:rsid w:val="004A4003"/>
    <w:rsid w:val="004A5405"/>
    <w:rsid w:val="004A5987"/>
    <w:rsid w:val="004A6B7B"/>
    <w:rsid w:val="004A701C"/>
    <w:rsid w:val="004A7B89"/>
    <w:rsid w:val="004B0CDF"/>
    <w:rsid w:val="004B2343"/>
    <w:rsid w:val="004B2588"/>
    <w:rsid w:val="004B26D4"/>
    <w:rsid w:val="004B2930"/>
    <w:rsid w:val="004B2D10"/>
    <w:rsid w:val="004B3080"/>
    <w:rsid w:val="004B37C8"/>
    <w:rsid w:val="004B3C45"/>
    <w:rsid w:val="004B3E4A"/>
    <w:rsid w:val="004B468D"/>
    <w:rsid w:val="004B4711"/>
    <w:rsid w:val="004B4B56"/>
    <w:rsid w:val="004B4F30"/>
    <w:rsid w:val="004B5BE4"/>
    <w:rsid w:val="004B5DBB"/>
    <w:rsid w:val="004B5DF4"/>
    <w:rsid w:val="004B5EC2"/>
    <w:rsid w:val="004B61BF"/>
    <w:rsid w:val="004B65B1"/>
    <w:rsid w:val="004B69A4"/>
    <w:rsid w:val="004B7891"/>
    <w:rsid w:val="004B78B7"/>
    <w:rsid w:val="004B7BF1"/>
    <w:rsid w:val="004B7DB9"/>
    <w:rsid w:val="004B7FC3"/>
    <w:rsid w:val="004C000E"/>
    <w:rsid w:val="004C03C7"/>
    <w:rsid w:val="004C10BE"/>
    <w:rsid w:val="004C150D"/>
    <w:rsid w:val="004C2214"/>
    <w:rsid w:val="004C3617"/>
    <w:rsid w:val="004C36C7"/>
    <w:rsid w:val="004C5E41"/>
    <w:rsid w:val="004C69C9"/>
    <w:rsid w:val="004C6A77"/>
    <w:rsid w:val="004C72E7"/>
    <w:rsid w:val="004C74BB"/>
    <w:rsid w:val="004C764D"/>
    <w:rsid w:val="004C7774"/>
    <w:rsid w:val="004C7A00"/>
    <w:rsid w:val="004D10DC"/>
    <w:rsid w:val="004D1527"/>
    <w:rsid w:val="004D167A"/>
    <w:rsid w:val="004D174F"/>
    <w:rsid w:val="004D1787"/>
    <w:rsid w:val="004D1968"/>
    <w:rsid w:val="004D236D"/>
    <w:rsid w:val="004D5EBF"/>
    <w:rsid w:val="004D6363"/>
    <w:rsid w:val="004D6AD0"/>
    <w:rsid w:val="004D6E78"/>
    <w:rsid w:val="004D7237"/>
    <w:rsid w:val="004D78F3"/>
    <w:rsid w:val="004D79D2"/>
    <w:rsid w:val="004D7F17"/>
    <w:rsid w:val="004E192C"/>
    <w:rsid w:val="004E22EB"/>
    <w:rsid w:val="004E2A0B"/>
    <w:rsid w:val="004E2AB6"/>
    <w:rsid w:val="004E39A2"/>
    <w:rsid w:val="004E461F"/>
    <w:rsid w:val="004E6655"/>
    <w:rsid w:val="004E68F8"/>
    <w:rsid w:val="004E6D21"/>
    <w:rsid w:val="004E6F16"/>
    <w:rsid w:val="004E7DF9"/>
    <w:rsid w:val="004F105E"/>
    <w:rsid w:val="004F1113"/>
    <w:rsid w:val="004F1492"/>
    <w:rsid w:val="004F177E"/>
    <w:rsid w:val="004F17B9"/>
    <w:rsid w:val="004F1A2F"/>
    <w:rsid w:val="004F2084"/>
    <w:rsid w:val="004F22F2"/>
    <w:rsid w:val="004F2585"/>
    <w:rsid w:val="004F2B33"/>
    <w:rsid w:val="004F344E"/>
    <w:rsid w:val="004F3C6D"/>
    <w:rsid w:val="004F3E65"/>
    <w:rsid w:val="004F3FB1"/>
    <w:rsid w:val="004F42F9"/>
    <w:rsid w:val="004F54DC"/>
    <w:rsid w:val="004F6106"/>
    <w:rsid w:val="004F6C62"/>
    <w:rsid w:val="005001D9"/>
    <w:rsid w:val="005009E7"/>
    <w:rsid w:val="00500E46"/>
    <w:rsid w:val="00501740"/>
    <w:rsid w:val="0050185B"/>
    <w:rsid w:val="005021BB"/>
    <w:rsid w:val="005022A2"/>
    <w:rsid w:val="005024F0"/>
    <w:rsid w:val="005029C0"/>
    <w:rsid w:val="00504779"/>
    <w:rsid w:val="00504945"/>
    <w:rsid w:val="00505F5D"/>
    <w:rsid w:val="00505FB2"/>
    <w:rsid w:val="00506D39"/>
    <w:rsid w:val="00510030"/>
    <w:rsid w:val="00510A3B"/>
    <w:rsid w:val="00511315"/>
    <w:rsid w:val="00511BC2"/>
    <w:rsid w:val="005136D2"/>
    <w:rsid w:val="00513F91"/>
    <w:rsid w:val="005141EB"/>
    <w:rsid w:val="005144CD"/>
    <w:rsid w:val="005144D4"/>
    <w:rsid w:val="0051572C"/>
    <w:rsid w:val="00516034"/>
    <w:rsid w:val="00517220"/>
    <w:rsid w:val="0051725E"/>
    <w:rsid w:val="00517A52"/>
    <w:rsid w:val="00517C2F"/>
    <w:rsid w:val="0052009D"/>
    <w:rsid w:val="00520C43"/>
    <w:rsid w:val="0052156C"/>
    <w:rsid w:val="00521A0B"/>
    <w:rsid w:val="00521AA1"/>
    <w:rsid w:val="00522011"/>
    <w:rsid w:val="00522E06"/>
    <w:rsid w:val="005236E1"/>
    <w:rsid w:val="00524A57"/>
    <w:rsid w:val="00525489"/>
    <w:rsid w:val="00525B55"/>
    <w:rsid w:val="0052687B"/>
    <w:rsid w:val="00527A86"/>
    <w:rsid w:val="00527E22"/>
    <w:rsid w:val="00530024"/>
    <w:rsid w:val="00530758"/>
    <w:rsid w:val="00530B1B"/>
    <w:rsid w:val="00530FBF"/>
    <w:rsid w:val="0053238C"/>
    <w:rsid w:val="0053371E"/>
    <w:rsid w:val="005349E8"/>
    <w:rsid w:val="00534E0E"/>
    <w:rsid w:val="0053554A"/>
    <w:rsid w:val="00537181"/>
    <w:rsid w:val="0053762F"/>
    <w:rsid w:val="00537631"/>
    <w:rsid w:val="00537FAC"/>
    <w:rsid w:val="00540386"/>
    <w:rsid w:val="005409D2"/>
    <w:rsid w:val="00541188"/>
    <w:rsid w:val="005423AE"/>
    <w:rsid w:val="00542764"/>
    <w:rsid w:val="00543012"/>
    <w:rsid w:val="00544324"/>
    <w:rsid w:val="00544D20"/>
    <w:rsid w:val="005458B7"/>
    <w:rsid w:val="0054590A"/>
    <w:rsid w:val="00545A8A"/>
    <w:rsid w:val="005505A7"/>
    <w:rsid w:val="0055138D"/>
    <w:rsid w:val="00551AB3"/>
    <w:rsid w:val="00552653"/>
    <w:rsid w:val="00552E2D"/>
    <w:rsid w:val="005539A0"/>
    <w:rsid w:val="00553EF9"/>
    <w:rsid w:val="00553FD4"/>
    <w:rsid w:val="00554055"/>
    <w:rsid w:val="00554F64"/>
    <w:rsid w:val="00555057"/>
    <w:rsid w:val="005552A3"/>
    <w:rsid w:val="00555B22"/>
    <w:rsid w:val="0055647F"/>
    <w:rsid w:val="00557D29"/>
    <w:rsid w:val="0056079B"/>
    <w:rsid w:val="00560919"/>
    <w:rsid w:val="00560E59"/>
    <w:rsid w:val="00560FFE"/>
    <w:rsid w:val="00561BB5"/>
    <w:rsid w:val="00562370"/>
    <w:rsid w:val="005632BA"/>
    <w:rsid w:val="0056363F"/>
    <w:rsid w:val="00563A4B"/>
    <w:rsid w:val="00564328"/>
    <w:rsid w:val="00564407"/>
    <w:rsid w:val="005648BC"/>
    <w:rsid w:val="00564FBC"/>
    <w:rsid w:val="005650E3"/>
    <w:rsid w:val="005652C0"/>
    <w:rsid w:val="00565865"/>
    <w:rsid w:val="00565C2E"/>
    <w:rsid w:val="00566156"/>
    <w:rsid w:val="005667DA"/>
    <w:rsid w:val="00566F57"/>
    <w:rsid w:val="00567528"/>
    <w:rsid w:val="00567975"/>
    <w:rsid w:val="00567AF8"/>
    <w:rsid w:val="00567F8F"/>
    <w:rsid w:val="005702F1"/>
    <w:rsid w:val="0057093D"/>
    <w:rsid w:val="0057184A"/>
    <w:rsid w:val="00571BD6"/>
    <w:rsid w:val="0057215C"/>
    <w:rsid w:val="0057240E"/>
    <w:rsid w:val="00573043"/>
    <w:rsid w:val="005731A1"/>
    <w:rsid w:val="0057438E"/>
    <w:rsid w:val="0057463E"/>
    <w:rsid w:val="00574B94"/>
    <w:rsid w:val="005758EB"/>
    <w:rsid w:val="00576ECB"/>
    <w:rsid w:val="005775A6"/>
    <w:rsid w:val="00577907"/>
    <w:rsid w:val="00577928"/>
    <w:rsid w:val="005806AD"/>
    <w:rsid w:val="00580EA2"/>
    <w:rsid w:val="005816ED"/>
    <w:rsid w:val="005817A9"/>
    <w:rsid w:val="005817B2"/>
    <w:rsid w:val="005818C5"/>
    <w:rsid w:val="00581BDD"/>
    <w:rsid w:val="005821E5"/>
    <w:rsid w:val="0058228D"/>
    <w:rsid w:val="0058375C"/>
    <w:rsid w:val="00583816"/>
    <w:rsid w:val="00584722"/>
    <w:rsid w:val="0058527D"/>
    <w:rsid w:val="00585527"/>
    <w:rsid w:val="00585CEF"/>
    <w:rsid w:val="00586891"/>
    <w:rsid w:val="0058704F"/>
    <w:rsid w:val="0058770C"/>
    <w:rsid w:val="00587C63"/>
    <w:rsid w:val="00587D79"/>
    <w:rsid w:val="00592D50"/>
    <w:rsid w:val="00593308"/>
    <w:rsid w:val="00593A96"/>
    <w:rsid w:val="00594368"/>
    <w:rsid w:val="00594435"/>
    <w:rsid w:val="005944BE"/>
    <w:rsid w:val="00595F7F"/>
    <w:rsid w:val="00596F72"/>
    <w:rsid w:val="005977EB"/>
    <w:rsid w:val="00597F2B"/>
    <w:rsid w:val="005A2E4C"/>
    <w:rsid w:val="005A3E64"/>
    <w:rsid w:val="005A40E8"/>
    <w:rsid w:val="005A48D9"/>
    <w:rsid w:val="005A4A8C"/>
    <w:rsid w:val="005A5800"/>
    <w:rsid w:val="005A6DD9"/>
    <w:rsid w:val="005B05BC"/>
    <w:rsid w:val="005B0694"/>
    <w:rsid w:val="005B13D1"/>
    <w:rsid w:val="005B1882"/>
    <w:rsid w:val="005B2506"/>
    <w:rsid w:val="005B27ED"/>
    <w:rsid w:val="005B2B1C"/>
    <w:rsid w:val="005B2D9C"/>
    <w:rsid w:val="005B367C"/>
    <w:rsid w:val="005B369E"/>
    <w:rsid w:val="005B4061"/>
    <w:rsid w:val="005B4376"/>
    <w:rsid w:val="005B4C2A"/>
    <w:rsid w:val="005B4DA9"/>
    <w:rsid w:val="005B5EF4"/>
    <w:rsid w:val="005B6303"/>
    <w:rsid w:val="005B6769"/>
    <w:rsid w:val="005B77FB"/>
    <w:rsid w:val="005B79E8"/>
    <w:rsid w:val="005B79FB"/>
    <w:rsid w:val="005C2599"/>
    <w:rsid w:val="005C30C8"/>
    <w:rsid w:val="005C350F"/>
    <w:rsid w:val="005C36F3"/>
    <w:rsid w:val="005C46EC"/>
    <w:rsid w:val="005C673E"/>
    <w:rsid w:val="005C6C3F"/>
    <w:rsid w:val="005D025A"/>
    <w:rsid w:val="005D1DF8"/>
    <w:rsid w:val="005D1F89"/>
    <w:rsid w:val="005D2109"/>
    <w:rsid w:val="005D2856"/>
    <w:rsid w:val="005D28E8"/>
    <w:rsid w:val="005D2B07"/>
    <w:rsid w:val="005D3594"/>
    <w:rsid w:val="005D45CB"/>
    <w:rsid w:val="005D47DA"/>
    <w:rsid w:val="005D4D40"/>
    <w:rsid w:val="005D50AB"/>
    <w:rsid w:val="005D518F"/>
    <w:rsid w:val="005D5438"/>
    <w:rsid w:val="005D7F09"/>
    <w:rsid w:val="005E009C"/>
    <w:rsid w:val="005E0DC5"/>
    <w:rsid w:val="005E0DF7"/>
    <w:rsid w:val="005E1392"/>
    <w:rsid w:val="005E1453"/>
    <w:rsid w:val="005E1F0D"/>
    <w:rsid w:val="005E2145"/>
    <w:rsid w:val="005E2CBE"/>
    <w:rsid w:val="005E3B35"/>
    <w:rsid w:val="005E3B82"/>
    <w:rsid w:val="005E3D29"/>
    <w:rsid w:val="005E4264"/>
    <w:rsid w:val="005E4E13"/>
    <w:rsid w:val="005E5794"/>
    <w:rsid w:val="005E698E"/>
    <w:rsid w:val="005E706E"/>
    <w:rsid w:val="005E76FE"/>
    <w:rsid w:val="005F06B0"/>
    <w:rsid w:val="005F0853"/>
    <w:rsid w:val="005F10EA"/>
    <w:rsid w:val="005F244C"/>
    <w:rsid w:val="005F2805"/>
    <w:rsid w:val="005F2B54"/>
    <w:rsid w:val="005F2BD1"/>
    <w:rsid w:val="005F38BC"/>
    <w:rsid w:val="005F3B3B"/>
    <w:rsid w:val="005F3DF6"/>
    <w:rsid w:val="005F4811"/>
    <w:rsid w:val="005F4FD2"/>
    <w:rsid w:val="005F52EA"/>
    <w:rsid w:val="005F54AD"/>
    <w:rsid w:val="005F5513"/>
    <w:rsid w:val="005F77A4"/>
    <w:rsid w:val="005F7BF0"/>
    <w:rsid w:val="006003BA"/>
    <w:rsid w:val="0060068F"/>
    <w:rsid w:val="00600AE7"/>
    <w:rsid w:val="00600E74"/>
    <w:rsid w:val="00602566"/>
    <w:rsid w:val="00603E05"/>
    <w:rsid w:val="0060400F"/>
    <w:rsid w:val="00605586"/>
    <w:rsid w:val="00606776"/>
    <w:rsid w:val="0060736B"/>
    <w:rsid w:val="00610B6F"/>
    <w:rsid w:val="00611AB3"/>
    <w:rsid w:val="00612391"/>
    <w:rsid w:val="00612A59"/>
    <w:rsid w:val="00612FC7"/>
    <w:rsid w:val="00613095"/>
    <w:rsid w:val="006134D8"/>
    <w:rsid w:val="006136CB"/>
    <w:rsid w:val="00613779"/>
    <w:rsid w:val="00613D91"/>
    <w:rsid w:val="00614410"/>
    <w:rsid w:val="00614488"/>
    <w:rsid w:val="00614C80"/>
    <w:rsid w:val="00614D26"/>
    <w:rsid w:val="0061569F"/>
    <w:rsid w:val="00617261"/>
    <w:rsid w:val="0061745C"/>
    <w:rsid w:val="00617FDA"/>
    <w:rsid w:val="00617FF3"/>
    <w:rsid w:val="00621A93"/>
    <w:rsid w:val="00622FAF"/>
    <w:rsid w:val="00623D7D"/>
    <w:rsid w:val="00624431"/>
    <w:rsid w:val="006251F3"/>
    <w:rsid w:val="00625333"/>
    <w:rsid w:val="0062593E"/>
    <w:rsid w:val="00625F22"/>
    <w:rsid w:val="00626E2E"/>
    <w:rsid w:val="00627628"/>
    <w:rsid w:val="00630B21"/>
    <w:rsid w:val="00630F98"/>
    <w:rsid w:val="0063185C"/>
    <w:rsid w:val="00632D78"/>
    <w:rsid w:val="00632E4D"/>
    <w:rsid w:val="00633A09"/>
    <w:rsid w:val="00634420"/>
    <w:rsid w:val="00635AC5"/>
    <w:rsid w:val="006362AA"/>
    <w:rsid w:val="00636687"/>
    <w:rsid w:val="00636A94"/>
    <w:rsid w:val="00637598"/>
    <w:rsid w:val="00637D9D"/>
    <w:rsid w:val="006412AC"/>
    <w:rsid w:val="00641B28"/>
    <w:rsid w:val="00643731"/>
    <w:rsid w:val="006446E7"/>
    <w:rsid w:val="00644ECC"/>
    <w:rsid w:val="00645726"/>
    <w:rsid w:val="0064573A"/>
    <w:rsid w:val="00645B27"/>
    <w:rsid w:val="006465C1"/>
    <w:rsid w:val="0064663D"/>
    <w:rsid w:val="0064692A"/>
    <w:rsid w:val="0064703B"/>
    <w:rsid w:val="00647DBA"/>
    <w:rsid w:val="00647EAC"/>
    <w:rsid w:val="006505BE"/>
    <w:rsid w:val="00650F12"/>
    <w:rsid w:val="006511F3"/>
    <w:rsid w:val="00651AC8"/>
    <w:rsid w:val="006535E7"/>
    <w:rsid w:val="0065376B"/>
    <w:rsid w:val="00654A49"/>
    <w:rsid w:val="00654E54"/>
    <w:rsid w:val="0065531F"/>
    <w:rsid w:val="00655978"/>
    <w:rsid w:val="00655E90"/>
    <w:rsid w:val="00656424"/>
    <w:rsid w:val="0065652B"/>
    <w:rsid w:val="00656948"/>
    <w:rsid w:val="006577A0"/>
    <w:rsid w:val="00661E2B"/>
    <w:rsid w:val="00662163"/>
    <w:rsid w:val="00662BAE"/>
    <w:rsid w:val="00663804"/>
    <w:rsid w:val="00663859"/>
    <w:rsid w:val="0066392A"/>
    <w:rsid w:val="00663A0A"/>
    <w:rsid w:val="00663D6C"/>
    <w:rsid w:val="00663DCD"/>
    <w:rsid w:val="00663E4A"/>
    <w:rsid w:val="00663F74"/>
    <w:rsid w:val="0066455B"/>
    <w:rsid w:val="006646EE"/>
    <w:rsid w:val="00664A71"/>
    <w:rsid w:val="00664DBF"/>
    <w:rsid w:val="00666374"/>
    <w:rsid w:val="00666A27"/>
    <w:rsid w:val="0067158C"/>
    <w:rsid w:val="00672516"/>
    <w:rsid w:val="0067331F"/>
    <w:rsid w:val="00673348"/>
    <w:rsid w:val="00673795"/>
    <w:rsid w:val="00673CFD"/>
    <w:rsid w:val="006741D5"/>
    <w:rsid w:val="00674E69"/>
    <w:rsid w:val="0067516C"/>
    <w:rsid w:val="00675256"/>
    <w:rsid w:val="006755B6"/>
    <w:rsid w:val="006759F3"/>
    <w:rsid w:val="00675E54"/>
    <w:rsid w:val="0067660C"/>
    <w:rsid w:val="00676990"/>
    <w:rsid w:val="00676BFC"/>
    <w:rsid w:val="00677B84"/>
    <w:rsid w:val="006806A7"/>
    <w:rsid w:val="006806FE"/>
    <w:rsid w:val="006812FB"/>
    <w:rsid w:val="00682FB4"/>
    <w:rsid w:val="006841D1"/>
    <w:rsid w:val="0068432E"/>
    <w:rsid w:val="00684B8E"/>
    <w:rsid w:val="00684CB5"/>
    <w:rsid w:val="00686717"/>
    <w:rsid w:val="00686BE1"/>
    <w:rsid w:val="006909E7"/>
    <w:rsid w:val="00690A94"/>
    <w:rsid w:val="00690AB7"/>
    <w:rsid w:val="00690EAB"/>
    <w:rsid w:val="00691390"/>
    <w:rsid w:val="00691594"/>
    <w:rsid w:val="00691F06"/>
    <w:rsid w:val="00692601"/>
    <w:rsid w:val="00692749"/>
    <w:rsid w:val="00692CCB"/>
    <w:rsid w:val="00692ED8"/>
    <w:rsid w:val="0069367B"/>
    <w:rsid w:val="00693758"/>
    <w:rsid w:val="006939C4"/>
    <w:rsid w:val="00694A5F"/>
    <w:rsid w:val="00694D7F"/>
    <w:rsid w:val="00695054"/>
    <w:rsid w:val="006953A5"/>
    <w:rsid w:val="0069567C"/>
    <w:rsid w:val="006961E8"/>
    <w:rsid w:val="00696442"/>
    <w:rsid w:val="006965B1"/>
    <w:rsid w:val="00696AE3"/>
    <w:rsid w:val="00697B96"/>
    <w:rsid w:val="006A0487"/>
    <w:rsid w:val="006A0BD3"/>
    <w:rsid w:val="006A0F15"/>
    <w:rsid w:val="006A0F4E"/>
    <w:rsid w:val="006A1667"/>
    <w:rsid w:val="006A1CC9"/>
    <w:rsid w:val="006A219D"/>
    <w:rsid w:val="006A303D"/>
    <w:rsid w:val="006A3A6F"/>
    <w:rsid w:val="006A3BB0"/>
    <w:rsid w:val="006A4283"/>
    <w:rsid w:val="006A44BD"/>
    <w:rsid w:val="006A493E"/>
    <w:rsid w:val="006A532A"/>
    <w:rsid w:val="006A585A"/>
    <w:rsid w:val="006A6428"/>
    <w:rsid w:val="006A671F"/>
    <w:rsid w:val="006A686B"/>
    <w:rsid w:val="006A71D6"/>
    <w:rsid w:val="006A7409"/>
    <w:rsid w:val="006A7747"/>
    <w:rsid w:val="006A77B0"/>
    <w:rsid w:val="006A7F82"/>
    <w:rsid w:val="006B08A9"/>
    <w:rsid w:val="006B1830"/>
    <w:rsid w:val="006B1E67"/>
    <w:rsid w:val="006B244D"/>
    <w:rsid w:val="006B249A"/>
    <w:rsid w:val="006B3924"/>
    <w:rsid w:val="006B3A28"/>
    <w:rsid w:val="006B4664"/>
    <w:rsid w:val="006B5604"/>
    <w:rsid w:val="006B636F"/>
    <w:rsid w:val="006B64BE"/>
    <w:rsid w:val="006B6F4E"/>
    <w:rsid w:val="006B6FBC"/>
    <w:rsid w:val="006B74B3"/>
    <w:rsid w:val="006C0B32"/>
    <w:rsid w:val="006C1687"/>
    <w:rsid w:val="006C1EB0"/>
    <w:rsid w:val="006C26C4"/>
    <w:rsid w:val="006C30DE"/>
    <w:rsid w:val="006C3356"/>
    <w:rsid w:val="006C33C7"/>
    <w:rsid w:val="006C40A0"/>
    <w:rsid w:val="006C4287"/>
    <w:rsid w:val="006C44FB"/>
    <w:rsid w:val="006C4B0B"/>
    <w:rsid w:val="006C4B67"/>
    <w:rsid w:val="006C7176"/>
    <w:rsid w:val="006C7F5D"/>
    <w:rsid w:val="006D085E"/>
    <w:rsid w:val="006D0AB4"/>
    <w:rsid w:val="006D1139"/>
    <w:rsid w:val="006D19FF"/>
    <w:rsid w:val="006D1B51"/>
    <w:rsid w:val="006D21E4"/>
    <w:rsid w:val="006D2318"/>
    <w:rsid w:val="006D27C8"/>
    <w:rsid w:val="006D3DF6"/>
    <w:rsid w:val="006D487F"/>
    <w:rsid w:val="006D4B35"/>
    <w:rsid w:val="006D503B"/>
    <w:rsid w:val="006D5506"/>
    <w:rsid w:val="006D73E4"/>
    <w:rsid w:val="006D7B06"/>
    <w:rsid w:val="006D7BA7"/>
    <w:rsid w:val="006D7BF5"/>
    <w:rsid w:val="006E0281"/>
    <w:rsid w:val="006E0917"/>
    <w:rsid w:val="006E0ECE"/>
    <w:rsid w:val="006E0FB5"/>
    <w:rsid w:val="006E1A00"/>
    <w:rsid w:val="006E22A9"/>
    <w:rsid w:val="006E31CF"/>
    <w:rsid w:val="006E3208"/>
    <w:rsid w:val="006E5107"/>
    <w:rsid w:val="006E5F5E"/>
    <w:rsid w:val="006E762D"/>
    <w:rsid w:val="006F00D2"/>
    <w:rsid w:val="006F0EBE"/>
    <w:rsid w:val="006F1335"/>
    <w:rsid w:val="006F1F69"/>
    <w:rsid w:val="006F224C"/>
    <w:rsid w:val="006F27F3"/>
    <w:rsid w:val="006F301C"/>
    <w:rsid w:val="006F3064"/>
    <w:rsid w:val="006F3C3B"/>
    <w:rsid w:val="006F3E76"/>
    <w:rsid w:val="006F7674"/>
    <w:rsid w:val="006F7734"/>
    <w:rsid w:val="006F7D27"/>
    <w:rsid w:val="006F7E8A"/>
    <w:rsid w:val="00700815"/>
    <w:rsid w:val="00700B40"/>
    <w:rsid w:val="00700BAB"/>
    <w:rsid w:val="00700EA5"/>
    <w:rsid w:val="0070129D"/>
    <w:rsid w:val="007013B1"/>
    <w:rsid w:val="00704CC6"/>
    <w:rsid w:val="00705856"/>
    <w:rsid w:val="00705FE4"/>
    <w:rsid w:val="00707D93"/>
    <w:rsid w:val="007102B4"/>
    <w:rsid w:val="00710680"/>
    <w:rsid w:val="007108D7"/>
    <w:rsid w:val="007117CF"/>
    <w:rsid w:val="0071184A"/>
    <w:rsid w:val="007138FF"/>
    <w:rsid w:val="00713C68"/>
    <w:rsid w:val="007150B4"/>
    <w:rsid w:val="00715E85"/>
    <w:rsid w:val="00715F24"/>
    <w:rsid w:val="007163A4"/>
    <w:rsid w:val="00716537"/>
    <w:rsid w:val="0071671E"/>
    <w:rsid w:val="007167BB"/>
    <w:rsid w:val="007170BD"/>
    <w:rsid w:val="0071712D"/>
    <w:rsid w:val="007203A6"/>
    <w:rsid w:val="007203BF"/>
    <w:rsid w:val="007213C4"/>
    <w:rsid w:val="00721B1A"/>
    <w:rsid w:val="0072263A"/>
    <w:rsid w:val="007229F0"/>
    <w:rsid w:val="00724DF9"/>
    <w:rsid w:val="007254C3"/>
    <w:rsid w:val="00725824"/>
    <w:rsid w:val="00726265"/>
    <w:rsid w:val="00726BB4"/>
    <w:rsid w:val="0072753A"/>
    <w:rsid w:val="00727A66"/>
    <w:rsid w:val="00727CB0"/>
    <w:rsid w:val="00727DB0"/>
    <w:rsid w:val="00730C77"/>
    <w:rsid w:val="00730D3D"/>
    <w:rsid w:val="007312F0"/>
    <w:rsid w:val="0073186C"/>
    <w:rsid w:val="00731BDD"/>
    <w:rsid w:val="007320C2"/>
    <w:rsid w:val="00732427"/>
    <w:rsid w:val="0073250C"/>
    <w:rsid w:val="00732A86"/>
    <w:rsid w:val="00732AA8"/>
    <w:rsid w:val="007335CC"/>
    <w:rsid w:val="0073383B"/>
    <w:rsid w:val="00735837"/>
    <w:rsid w:val="00735A05"/>
    <w:rsid w:val="00735B07"/>
    <w:rsid w:val="00736575"/>
    <w:rsid w:val="00736594"/>
    <w:rsid w:val="00737010"/>
    <w:rsid w:val="007373A2"/>
    <w:rsid w:val="00737619"/>
    <w:rsid w:val="007407A5"/>
    <w:rsid w:val="00740952"/>
    <w:rsid w:val="00740E3E"/>
    <w:rsid w:val="00740E82"/>
    <w:rsid w:val="00741012"/>
    <w:rsid w:val="007417EE"/>
    <w:rsid w:val="0074229C"/>
    <w:rsid w:val="00742429"/>
    <w:rsid w:val="00742AAC"/>
    <w:rsid w:val="00742F97"/>
    <w:rsid w:val="007434E3"/>
    <w:rsid w:val="00743650"/>
    <w:rsid w:val="00743849"/>
    <w:rsid w:val="00744564"/>
    <w:rsid w:val="0074554B"/>
    <w:rsid w:val="00745FC6"/>
    <w:rsid w:val="007461CF"/>
    <w:rsid w:val="007465C8"/>
    <w:rsid w:val="007471B0"/>
    <w:rsid w:val="00747664"/>
    <w:rsid w:val="00750337"/>
    <w:rsid w:val="0075113F"/>
    <w:rsid w:val="00753E25"/>
    <w:rsid w:val="0075445B"/>
    <w:rsid w:val="00754CF6"/>
    <w:rsid w:val="00755289"/>
    <w:rsid w:val="00756A69"/>
    <w:rsid w:val="00757C3B"/>
    <w:rsid w:val="00760BB2"/>
    <w:rsid w:val="00761A06"/>
    <w:rsid w:val="00761B2A"/>
    <w:rsid w:val="00761C12"/>
    <w:rsid w:val="0076203A"/>
    <w:rsid w:val="00762151"/>
    <w:rsid w:val="0076250B"/>
    <w:rsid w:val="007629A7"/>
    <w:rsid w:val="00763247"/>
    <w:rsid w:val="007638CC"/>
    <w:rsid w:val="00763E7D"/>
    <w:rsid w:val="007643A3"/>
    <w:rsid w:val="00764E40"/>
    <w:rsid w:val="00766623"/>
    <w:rsid w:val="00767874"/>
    <w:rsid w:val="0076796B"/>
    <w:rsid w:val="00767E0C"/>
    <w:rsid w:val="0077054E"/>
    <w:rsid w:val="00770A34"/>
    <w:rsid w:val="00770AF0"/>
    <w:rsid w:val="00771667"/>
    <w:rsid w:val="00771C21"/>
    <w:rsid w:val="00772129"/>
    <w:rsid w:val="00772290"/>
    <w:rsid w:val="0077267E"/>
    <w:rsid w:val="0077269A"/>
    <w:rsid w:val="00772AAF"/>
    <w:rsid w:val="00772CBF"/>
    <w:rsid w:val="00772EF1"/>
    <w:rsid w:val="0077349D"/>
    <w:rsid w:val="00774623"/>
    <w:rsid w:val="00775E21"/>
    <w:rsid w:val="0077605D"/>
    <w:rsid w:val="00777046"/>
    <w:rsid w:val="0077778F"/>
    <w:rsid w:val="00777876"/>
    <w:rsid w:val="00777BE6"/>
    <w:rsid w:val="0078053D"/>
    <w:rsid w:val="00780EFD"/>
    <w:rsid w:val="0078126E"/>
    <w:rsid w:val="00781386"/>
    <w:rsid w:val="00781A70"/>
    <w:rsid w:val="00781B86"/>
    <w:rsid w:val="00781B9A"/>
    <w:rsid w:val="00782534"/>
    <w:rsid w:val="00782BE9"/>
    <w:rsid w:val="007836D6"/>
    <w:rsid w:val="007847B2"/>
    <w:rsid w:val="00784F9C"/>
    <w:rsid w:val="00785961"/>
    <w:rsid w:val="00786E62"/>
    <w:rsid w:val="00787121"/>
    <w:rsid w:val="007875FF"/>
    <w:rsid w:val="007876EA"/>
    <w:rsid w:val="00790196"/>
    <w:rsid w:val="007912CE"/>
    <w:rsid w:val="007918BF"/>
    <w:rsid w:val="00791D35"/>
    <w:rsid w:val="0079203B"/>
    <w:rsid w:val="00792693"/>
    <w:rsid w:val="007928A9"/>
    <w:rsid w:val="0079335A"/>
    <w:rsid w:val="00793440"/>
    <w:rsid w:val="007937FD"/>
    <w:rsid w:val="00794AFA"/>
    <w:rsid w:val="00794B1C"/>
    <w:rsid w:val="007950C5"/>
    <w:rsid w:val="00795108"/>
    <w:rsid w:val="00795439"/>
    <w:rsid w:val="00795A13"/>
    <w:rsid w:val="00796466"/>
    <w:rsid w:val="00796673"/>
    <w:rsid w:val="00796D8C"/>
    <w:rsid w:val="00797F97"/>
    <w:rsid w:val="007A0093"/>
    <w:rsid w:val="007A0491"/>
    <w:rsid w:val="007A1DE9"/>
    <w:rsid w:val="007A370F"/>
    <w:rsid w:val="007A3F98"/>
    <w:rsid w:val="007A4121"/>
    <w:rsid w:val="007A43D0"/>
    <w:rsid w:val="007A473E"/>
    <w:rsid w:val="007A5310"/>
    <w:rsid w:val="007A5B10"/>
    <w:rsid w:val="007A6027"/>
    <w:rsid w:val="007A6A8F"/>
    <w:rsid w:val="007A702B"/>
    <w:rsid w:val="007A70D1"/>
    <w:rsid w:val="007A7721"/>
    <w:rsid w:val="007B0C9C"/>
    <w:rsid w:val="007B1036"/>
    <w:rsid w:val="007B1425"/>
    <w:rsid w:val="007B1DDF"/>
    <w:rsid w:val="007B2083"/>
    <w:rsid w:val="007B20D1"/>
    <w:rsid w:val="007B242E"/>
    <w:rsid w:val="007B2AE2"/>
    <w:rsid w:val="007B33B7"/>
    <w:rsid w:val="007B3846"/>
    <w:rsid w:val="007B3E3D"/>
    <w:rsid w:val="007B4B43"/>
    <w:rsid w:val="007B6146"/>
    <w:rsid w:val="007B614C"/>
    <w:rsid w:val="007B6901"/>
    <w:rsid w:val="007B73ED"/>
    <w:rsid w:val="007B77EC"/>
    <w:rsid w:val="007B7BC1"/>
    <w:rsid w:val="007B7D6F"/>
    <w:rsid w:val="007C066C"/>
    <w:rsid w:val="007C1968"/>
    <w:rsid w:val="007C1EBC"/>
    <w:rsid w:val="007C22AE"/>
    <w:rsid w:val="007C24D9"/>
    <w:rsid w:val="007C2A4C"/>
    <w:rsid w:val="007C2CAB"/>
    <w:rsid w:val="007C2F4E"/>
    <w:rsid w:val="007C30BE"/>
    <w:rsid w:val="007C313C"/>
    <w:rsid w:val="007C345F"/>
    <w:rsid w:val="007C3802"/>
    <w:rsid w:val="007C3F7F"/>
    <w:rsid w:val="007C4902"/>
    <w:rsid w:val="007C6856"/>
    <w:rsid w:val="007C6A15"/>
    <w:rsid w:val="007C6DE4"/>
    <w:rsid w:val="007C727D"/>
    <w:rsid w:val="007C789E"/>
    <w:rsid w:val="007C7F28"/>
    <w:rsid w:val="007D02C1"/>
    <w:rsid w:val="007D02F5"/>
    <w:rsid w:val="007D0581"/>
    <w:rsid w:val="007D15FB"/>
    <w:rsid w:val="007D1654"/>
    <w:rsid w:val="007D278F"/>
    <w:rsid w:val="007D2925"/>
    <w:rsid w:val="007D2B2B"/>
    <w:rsid w:val="007D3EA1"/>
    <w:rsid w:val="007D427F"/>
    <w:rsid w:val="007D5D32"/>
    <w:rsid w:val="007D63D8"/>
    <w:rsid w:val="007E016E"/>
    <w:rsid w:val="007E037F"/>
    <w:rsid w:val="007E089B"/>
    <w:rsid w:val="007E0F8C"/>
    <w:rsid w:val="007E223F"/>
    <w:rsid w:val="007E2549"/>
    <w:rsid w:val="007E303A"/>
    <w:rsid w:val="007E33DD"/>
    <w:rsid w:val="007E40D6"/>
    <w:rsid w:val="007E41BD"/>
    <w:rsid w:val="007E5612"/>
    <w:rsid w:val="007E5657"/>
    <w:rsid w:val="007E6F99"/>
    <w:rsid w:val="007E7024"/>
    <w:rsid w:val="007E72CF"/>
    <w:rsid w:val="007E790C"/>
    <w:rsid w:val="007E7A85"/>
    <w:rsid w:val="007F0A2E"/>
    <w:rsid w:val="007F1B5A"/>
    <w:rsid w:val="007F23C5"/>
    <w:rsid w:val="007F2BBE"/>
    <w:rsid w:val="007F2CE6"/>
    <w:rsid w:val="007F366B"/>
    <w:rsid w:val="007F393E"/>
    <w:rsid w:val="007F3C5B"/>
    <w:rsid w:val="007F3D01"/>
    <w:rsid w:val="007F5183"/>
    <w:rsid w:val="007F59C4"/>
    <w:rsid w:val="007F6C26"/>
    <w:rsid w:val="007F7266"/>
    <w:rsid w:val="007F76F8"/>
    <w:rsid w:val="007F7AFD"/>
    <w:rsid w:val="008014C5"/>
    <w:rsid w:val="00801FC7"/>
    <w:rsid w:val="008023BE"/>
    <w:rsid w:val="00802829"/>
    <w:rsid w:val="00803085"/>
    <w:rsid w:val="0080449B"/>
    <w:rsid w:val="008055E9"/>
    <w:rsid w:val="008058E4"/>
    <w:rsid w:val="00805AF9"/>
    <w:rsid w:val="00805C54"/>
    <w:rsid w:val="00805DB9"/>
    <w:rsid w:val="00806466"/>
    <w:rsid w:val="0080694D"/>
    <w:rsid w:val="0080701A"/>
    <w:rsid w:val="0081010B"/>
    <w:rsid w:val="00810189"/>
    <w:rsid w:val="008104DD"/>
    <w:rsid w:val="00810721"/>
    <w:rsid w:val="00810974"/>
    <w:rsid w:val="00810C9E"/>
    <w:rsid w:val="00810CEF"/>
    <w:rsid w:val="00810DE0"/>
    <w:rsid w:val="008119C9"/>
    <w:rsid w:val="00812F7E"/>
    <w:rsid w:val="00813376"/>
    <w:rsid w:val="008147F6"/>
    <w:rsid w:val="00814867"/>
    <w:rsid w:val="008148FE"/>
    <w:rsid w:val="0081512C"/>
    <w:rsid w:val="008152FD"/>
    <w:rsid w:val="0081591C"/>
    <w:rsid w:val="00816B6E"/>
    <w:rsid w:val="00817264"/>
    <w:rsid w:val="0082019C"/>
    <w:rsid w:val="0082038A"/>
    <w:rsid w:val="008205B4"/>
    <w:rsid w:val="00820D62"/>
    <w:rsid w:val="00822A79"/>
    <w:rsid w:val="00823383"/>
    <w:rsid w:val="008233DE"/>
    <w:rsid w:val="008242DB"/>
    <w:rsid w:val="008245E0"/>
    <w:rsid w:val="00825168"/>
    <w:rsid w:val="0082527A"/>
    <w:rsid w:val="00825E0C"/>
    <w:rsid w:val="00826259"/>
    <w:rsid w:val="00826390"/>
    <w:rsid w:val="00827DB1"/>
    <w:rsid w:val="008307DA"/>
    <w:rsid w:val="00831560"/>
    <w:rsid w:val="008315D1"/>
    <w:rsid w:val="0083178C"/>
    <w:rsid w:val="00832227"/>
    <w:rsid w:val="00833060"/>
    <w:rsid w:val="008333E7"/>
    <w:rsid w:val="00833948"/>
    <w:rsid w:val="00833C23"/>
    <w:rsid w:val="00836FEC"/>
    <w:rsid w:val="00837512"/>
    <w:rsid w:val="0083757B"/>
    <w:rsid w:val="008379E2"/>
    <w:rsid w:val="00837C63"/>
    <w:rsid w:val="00837F7C"/>
    <w:rsid w:val="0084013A"/>
    <w:rsid w:val="00840791"/>
    <w:rsid w:val="00842B58"/>
    <w:rsid w:val="008438B7"/>
    <w:rsid w:val="008444F2"/>
    <w:rsid w:val="00845909"/>
    <w:rsid w:val="00845BBC"/>
    <w:rsid w:val="008461D0"/>
    <w:rsid w:val="00846C12"/>
    <w:rsid w:val="00847018"/>
    <w:rsid w:val="0084704D"/>
    <w:rsid w:val="0084737F"/>
    <w:rsid w:val="00847968"/>
    <w:rsid w:val="00847FA9"/>
    <w:rsid w:val="00850443"/>
    <w:rsid w:val="00850B9E"/>
    <w:rsid w:val="00850D00"/>
    <w:rsid w:val="0085163C"/>
    <w:rsid w:val="00851740"/>
    <w:rsid w:val="00851C37"/>
    <w:rsid w:val="00851DBC"/>
    <w:rsid w:val="00852816"/>
    <w:rsid w:val="00852837"/>
    <w:rsid w:val="00852D43"/>
    <w:rsid w:val="0085346C"/>
    <w:rsid w:val="008534AD"/>
    <w:rsid w:val="00853C2A"/>
    <w:rsid w:val="00854717"/>
    <w:rsid w:val="00855254"/>
    <w:rsid w:val="008554E0"/>
    <w:rsid w:val="00855948"/>
    <w:rsid w:val="00855A64"/>
    <w:rsid w:val="00856350"/>
    <w:rsid w:val="008564EC"/>
    <w:rsid w:val="00856770"/>
    <w:rsid w:val="00856A6F"/>
    <w:rsid w:val="00857406"/>
    <w:rsid w:val="0085764A"/>
    <w:rsid w:val="008611AC"/>
    <w:rsid w:val="00861E35"/>
    <w:rsid w:val="00863745"/>
    <w:rsid w:val="00864950"/>
    <w:rsid w:val="00864BAB"/>
    <w:rsid w:val="00865A3A"/>
    <w:rsid w:val="00866D14"/>
    <w:rsid w:val="00867057"/>
    <w:rsid w:val="0086729B"/>
    <w:rsid w:val="0086791F"/>
    <w:rsid w:val="00867F61"/>
    <w:rsid w:val="00870E39"/>
    <w:rsid w:val="0087135E"/>
    <w:rsid w:val="00871A6C"/>
    <w:rsid w:val="0087227A"/>
    <w:rsid w:val="00872943"/>
    <w:rsid w:val="00872C89"/>
    <w:rsid w:val="0087314C"/>
    <w:rsid w:val="0087322D"/>
    <w:rsid w:val="0087497C"/>
    <w:rsid w:val="00875127"/>
    <w:rsid w:val="00875E9C"/>
    <w:rsid w:val="0087617F"/>
    <w:rsid w:val="00876800"/>
    <w:rsid w:val="00877631"/>
    <w:rsid w:val="0087795C"/>
    <w:rsid w:val="00880254"/>
    <w:rsid w:val="008807BF"/>
    <w:rsid w:val="00882E6D"/>
    <w:rsid w:val="00883331"/>
    <w:rsid w:val="008843C0"/>
    <w:rsid w:val="008846EA"/>
    <w:rsid w:val="0088616E"/>
    <w:rsid w:val="00886197"/>
    <w:rsid w:val="00890CEE"/>
    <w:rsid w:val="00891BBA"/>
    <w:rsid w:val="00891F5F"/>
    <w:rsid w:val="0089200C"/>
    <w:rsid w:val="00892422"/>
    <w:rsid w:val="00893AA3"/>
    <w:rsid w:val="00893D6D"/>
    <w:rsid w:val="00893F7B"/>
    <w:rsid w:val="008941B9"/>
    <w:rsid w:val="00894A4F"/>
    <w:rsid w:val="00894DE8"/>
    <w:rsid w:val="00895FBC"/>
    <w:rsid w:val="00896377"/>
    <w:rsid w:val="0089640E"/>
    <w:rsid w:val="00896453"/>
    <w:rsid w:val="00897356"/>
    <w:rsid w:val="008979F0"/>
    <w:rsid w:val="00897D75"/>
    <w:rsid w:val="008A0492"/>
    <w:rsid w:val="008A092D"/>
    <w:rsid w:val="008A1C5A"/>
    <w:rsid w:val="008A245D"/>
    <w:rsid w:val="008A2676"/>
    <w:rsid w:val="008A284A"/>
    <w:rsid w:val="008A2C73"/>
    <w:rsid w:val="008A2E8B"/>
    <w:rsid w:val="008A3F9B"/>
    <w:rsid w:val="008A4575"/>
    <w:rsid w:val="008A5869"/>
    <w:rsid w:val="008A5879"/>
    <w:rsid w:val="008A61AC"/>
    <w:rsid w:val="008A6906"/>
    <w:rsid w:val="008A6AE4"/>
    <w:rsid w:val="008A6EA8"/>
    <w:rsid w:val="008A7A5F"/>
    <w:rsid w:val="008A7EAE"/>
    <w:rsid w:val="008B0FDC"/>
    <w:rsid w:val="008B128A"/>
    <w:rsid w:val="008B147D"/>
    <w:rsid w:val="008B15EC"/>
    <w:rsid w:val="008B204E"/>
    <w:rsid w:val="008B32D4"/>
    <w:rsid w:val="008B390B"/>
    <w:rsid w:val="008B4C6E"/>
    <w:rsid w:val="008B4EF4"/>
    <w:rsid w:val="008B51C7"/>
    <w:rsid w:val="008B5466"/>
    <w:rsid w:val="008B582B"/>
    <w:rsid w:val="008B6574"/>
    <w:rsid w:val="008B65C0"/>
    <w:rsid w:val="008B68FA"/>
    <w:rsid w:val="008B74C4"/>
    <w:rsid w:val="008C0637"/>
    <w:rsid w:val="008C0707"/>
    <w:rsid w:val="008C0A2F"/>
    <w:rsid w:val="008C1181"/>
    <w:rsid w:val="008C128B"/>
    <w:rsid w:val="008C1436"/>
    <w:rsid w:val="008C1870"/>
    <w:rsid w:val="008C1A89"/>
    <w:rsid w:val="008C1B3D"/>
    <w:rsid w:val="008C1F8F"/>
    <w:rsid w:val="008C217B"/>
    <w:rsid w:val="008C2374"/>
    <w:rsid w:val="008C3B7D"/>
    <w:rsid w:val="008C447B"/>
    <w:rsid w:val="008C52FA"/>
    <w:rsid w:val="008C5692"/>
    <w:rsid w:val="008C56A5"/>
    <w:rsid w:val="008C5884"/>
    <w:rsid w:val="008C7D0C"/>
    <w:rsid w:val="008D07AC"/>
    <w:rsid w:val="008D0A21"/>
    <w:rsid w:val="008D0BF7"/>
    <w:rsid w:val="008D0E5C"/>
    <w:rsid w:val="008D0EC3"/>
    <w:rsid w:val="008D227F"/>
    <w:rsid w:val="008D2534"/>
    <w:rsid w:val="008D2666"/>
    <w:rsid w:val="008D3E63"/>
    <w:rsid w:val="008D5D36"/>
    <w:rsid w:val="008D6C6D"/>
    <w:rsid w:val="008D7CB4"/>
    <w:rsid w:val="008D7ED3"/>
    <w:rsid w:val="008E0027"/>
    <w:rsid w:val="008E1708"/>
    <w:rsid w:val="008E174A"/>
    <w:rsid w:val="008E1ED9"/>
    <w:rsid w:val="008E309E"/>
    <w:rsid w:val="008E31AE"/>
    <w:rsid w:val="008E36C3"/>
    <w:rsid w:val="008E4785"/>
    <w:rsid w:val="008E65EC"/>
    <w:rsid w:val="008E6952"/>
    <w:rsid w:val="008F0625"/>
    <w:rsid w:val="008F07C5"/>
    <w:rsid w:val="008F0C22"/>
    <w:rsid w:val="008F1AFE"/>
    <w:rsid w:val="008F1E27"/>
    <w:rsid w:val="008F20F7"/>
    <w:rsid w:val="008F2418"/>
    <w:rsid w:val="008F266B"/>
    <w:rsid w:val="008F27F5"/>
    <w:rsid w:val="008F295F"/>
    <w:rsid w:val="008F3095"/>
    <w:rsid w:val="008F3E22"/>
    <w:rsid w:val="008F3EDE"/>
    <w:rsid w:val="008F48C2"/>
    <w:rsid w:val="008F4FAB"/>
    <w:rsid w:val="008F6110"/>
    <w:rsid w:val="008F61D5"/>
    <w:rsid w:val="008F65C4"/>
    <w:rsid w:val="008F775A"/>
    <w:rsid w:val="0090047A"/>
    <w:rsid w:val="00900A31"/>
    <w:rsid w:val="00900F3B"/>
    <w:rsid w:val="009021C9"/>
    <w:rsid w:val="0090249D"/>
    <w:rsid w:val="00902510"/>
    <w:rsid w:val="00902AAE"/>
    <w:rsid w:val="00903053"/>
    <w:rsid w:val="00903D95"/>
    <w:rsid w:val="009040CA"/>
    <w:rsid w:val="009057A9"/>
    <w:rsid w:val="00905DDA"/>
    <w:rsid w:val="0090795C"/>
    <w:rsid w:val="009104D6"/>
    <w:rsid w:val="00910B53"/>
    <w:rsid w:val="00910DB6"/>
    <w:rsid w:val="009115C4"/>
    <w:rsid w:val="0091161E"/>
    <w:rsid w:val="00911693"/>
    <w:rsid w:val="0091226E"/>
    <w:rsid w:val="009146A1"/>
    <w:rsid w:val="00915063"/>
    <w:rsid w:val="0091537B"/>
    <w:rsid w:val="00915BF2"/>
    <w:rsid w:val="00916EF8"/>
    <w:rsid w:val="00917FEB"/>
    <w:rsid w:val="009204F4"/>
    <w:rsid w:val="0092064B"/>
    <w:rsid w:val="0092067F"/>
    <w:rsid w:val="0092179A"/>
    <w:rsid w:val="00921C3E"/>
    <w:rsid w:val="00922327"/>
    <w:rsid w:val="00922A04"/>
    <w:rsid w:val="00922EE1"/>
    <w:rsid w:val="00923DEC"/>
    <w:rsid w:val="00924534"/>
    <w:rsid w:val="0092505F"/>
    <w:rsid w:val="0092540C"/>
    <w:rsid w:val="00925598"/>
    <w:rsid w:val="00925BFF"/>
    <w:rsid w:val="00925EAF"/>
    <w:rsid w:val="00925FB6"/>
    <w:rsid w:val="0092637D"/>
    <w:rsid w:val="009275CE"/>
    <w:rsid w:val="00927969"/>
    <w:rsid w:val="0093013E"/>
    <w:rsid w:val="0093028A"/>
    <w:rsid w:val="00931B24"/>
    <w:rsid w:val="0093281B"/>
    <w:rsid w:val="00932E94"/>
    <w:rsid w:val="009339C3"/>
    <w:rsid w:val="00933F7A"/>
    <w:rsid w:val="00933FF9"/>
    <w:rsid w:val="00934930"/>
    <w:rsid w:val="00934FFB"/>
    <w:rsid w:val="00935364"/>
    <w:rsid w:val="00935A2C"/>
    <w:rsid w:val="00935ABD"/>
    <w:rsid w:val="00935B1A"/>
    <w:rsid w:val="009417FD"/>
    <w:rsid w:val="00941868"/>
    <w:rsid w:val="00942678"/>
    <w:rsid w:val="009426B7"/>
    <w:rsid w:val="009428F0"/>
    <w:rsid w:val="00943D44"/>
    <w:rsid w:val="00944203"/>
    <w:rsid w:val="009447AE"/>
    <w:rsid w:val="00944AAA"/>
    <w:rsid w:val="00944BBA"/>
    <w:rsid w:val="009459F0"/>
    <w:rsid w:val="00946250"/>
    <w:rsid w:val="0094637A"/>
    <w:rsid w:val="00946480"/>
    <w:rsid w:val="00946ACB"/>
    <w:rsid w:val="00946C20"/>
    <w:rsid w:val="00946DDD"/>
    <w:rsid w:val="009478AC"/>
    <w:rsid w:val="00947D99"/>
    <w:rsid w:val="00950A40"/>
    <w:rsid w:val="00951298"/>
    <w:rsid w:val="009518CD"/>
    <w:rsid w:val="00952B35"/>
    <w:rsid w:val="00953223"/>
    <w:rsid w:val="00955765"/>
    <w:rsid w:val="00955E74"/>
    <w:rsid w:val="00956169"/>
    <w:rsid w:val="00956173"/>
    <w:rsid w:val="00956696"/>
    <w:rsid w:val="009569B6"/>
    <w:rsid w:val="00956C5C"/>
    <w:rsid w:val="00956D0A"/>
    <w:rsid w:val="00956FD1"/>
    <w:rsid w:val="00957299"/>
    <w:rsid w:val="009572F7"/>
    <w:rsid w:val="00957C10"/>
    <w:rsid w:val="0096022F"/>
    <w:rsid w:val="00960973"/>
    <w:rsid w:val="0096192A"/>
    <w:rsid w:val="00961A56"/>
    <w:rsid w:val="00961E59"/>
    <w:rsid w:val="009628E3"/>
    <w:rsid w:val="0096493C"/>
    <w:rsid w:val="009653E5"/>
    <w:rsid w:val="009657A8"/>
    <w:rsid w:val="00967182"/>
    <w:rsid w:val="00970453"/>
    <w:rsid w:val="00971AEB"/>
    <w:rsid w:val="00971C74"/>
    <w:rsid w:val="00971F73"/>
    <w:rsid w:val="0097210E"/>
    <w:rsid w:val="0097339D"/>
    <w:rsid w:val="00973F5E"/>
    <w:rsid w:val="009740B9"/>
    <w:rsid w:val="00974593"/>
    <w:rsid w:val="009747A4"/>
    <w:rsid w:val="00974E41"/>
    <w:rsid w:val="00975065"/>
    <w:rsid w:val="0097536A"/>
    <w:rsid w:val="0097605D"/>
    <w:rsid w:val="0097647D"/>
    <w:rsid w:val="00976D0D"/>
    <w:rsid w:val="0097715B"/>
    <w:rsid w:val="009773DE"/>
    <w:rsid w:val="009775AD"/>
    <w:rsid w:val="00977DD4"/>
    <w:rsid w:val="0098035D"/>
    <w:rsid w:val="009813B8"/>
    <w:rsid w:val="00981D23"/>
    <w:rsid w:val="00981ECE"/>
    <w:rsid w:val="00982030"/>
    <w:rsid w:val="009825AA"/>
    <w:rsid w:val="0098282D"/>
    <w:rsid w:val="00982EE2"/>
    <w:rsid w:val="00983F15"/>
    <w:rsid w:val="00984172"/>
    <w:rsid w:val="0098439C"/>
    <w:rsid w:val="00984712"/>
    <w:rsid w:val="009854F5"/>
    <w:rsid w:val="00985A26"/>
    <w:rsid w:val="00987110"/>
    <w:rsid w:val="0098796E"/>
    <w:rsid w:val="00987FA7"/>
    <w:rsid w:val="00990581"/>
    <w:rsid w:val="0099080D"/>
    <w:rsid w:val="009908A4"/>
    <w:rsid w:val="00991BA9"/>
    <w:rsid w:val="00992261"/>
    <w:rsid w:val="0099234B"/>
    <w:rsid w:val="0099357F"/>
    <w:rsid w:val="0099453C"/>
    <w:rsid w:val="009946E0"/>
    <w:rsid w:val="00995487"/>
    <w:rsid w:val="009968E5"/>
    <w:rsid w:val="00996F41"/>
    <w:rsid w:val="009A12B9"/>
    <w:rsid w:val="009A1882"/>
    <w:rsid w:val="009A280C"/>
    <w:rsid w:val="009A3C96"/>
    <w:rsid w:val="009A4AD3"/>
    <w:rsid w:val="009A57B0"/>
    <w:rsid w:val="009A5AEC"/>
    <w:rsid w:val="009A5E44"/>
    <w:rsid w:val="009A64DA"/>
    <w:rsid w:val="009A6A13"/>
    <w:rsid w:val="009A6BA9"/>
    <w:rsid w:val="009A6DA5"/>
    <w:rsid w:val="009A6FD8"/>
    <w:rsid w:val="009B0313"/>
    <w:rsid w:val="009B18E5"/>
    <w:rsid w:val="009B1EED"/>
    <w:rsid w:val="009B22F3"/>
    <w:rsid w:val="009B3087"/>
    <w:rsid w:val="009B48B5"/>
    <w:rsid w:val="009B50C4"/>
    <w:rsid w:val="009B5C6C"/>
    <w:rsid w:val="009B613D"/>
    <w:rsid w:val="009B6F72"/>
    <w:rsid w:val="009B723A"/>
    <w:rsid w:val="009C030A"/>
    <w:rsid w:val="009C0C31"/>
    <w:rsid w:val="009C0CC3"/>
    <w:rsid w:val="009C1373"/>
    <w:rsid w:val="009C1A1C"/>
    <w:rsid w:val="009C1E70"/>
    <w:rsid w:val="009C2673"/>
    <w:rsid w:val="009C26E3"/>
    <w:rsid w:val="009C2F92"/>
    <w:rsid w:val="009C405F"/>
    <w:rsid w:val="009C4F43"/>
    <w:rsid w:val="009C57CF"/>
    <w:rsid w:val="009C5AEB"/>
    <w:rsid w:val="009C5BE7"/>
    <w:rsid w:val="009C5F79"/>
    <w:rsid w:val="009C6B4F"/>
    <w:rsid w:val="009C77C5"/>
    <w:rsid w:val="009C7DBB"/>
    <w:rsid w:val="009D133F"/>
    <w:rsid w:val="009D1A51"/>
    <w:rsid w:val="009D1AF7"/>
    <w:rsid w:val="009D1C94"/>
    <w:rsid w:val="009D1F30"/>
    <w:rsid w:val="009D22C0"/>
    <w:rsid w:val="009D277F"/>
    <w:rsid w:val="009D302F"/>
    <w:rsid w:val="009D3D41"/>
    <w:rsid w:val="009D41B5"/>
    <w:rsid w:val="009D44A6"/>
    <w:rsid w:val="009D54FA"/>
    <w:rsid w:val="009D5673"/>
    <w:rsid w:val="009D5728"/>
    <w:rsid w:val="009D69E7"/>
    <w:rsid w:val="009D72CF"/>
    <w:rsid w:val="009D7993"/>
    <w:rsid w:val="009D7EF4"/>
    <w:rsid w:val="009E0017"/>
    <w:rsid w:val="009E03EA"/>
    <w:rsid w:val="009E0A8C"/>
    <w:rsid w:val="009E0DF5"/>
    <w:rsid w:val="009E1CA4"/>
    <w:rsid w:val="009E287C"/>
    <w:rsid w:val="009E28D1"/>
    <w:rsid w:val="009E31F9"/>
    <w:rsid w:val="009E4963"/>
    <w:rsid w:val="009E4A1D"/>
    <w:rsid w:val="009E545C"/>
    <w:rsid w:val="009E5AC7"/>
    <w:rsid w:val="009E7817"/>
    <w:rsid w:val="009F0B90"/>
    <w:rsid w:val="009F0BBC"/>
    <w:rsid w:val="009F1355"/>
    <w:rsid w:val="009F14CE"/>
    <w:rsid w:val="009F1547"/>
    <w:rsid w:val="009F2ECC"/>
    <w:rsid w:val="009F2F84"/>
    <w:rsid w:val="009F351C"/>
    <w:rsid w:val="009F3C72"/>
    <w:rsid w:val="009F4819"/>
    <w:rsid w:val="009F52C7"/>
    <w:rsid w:val="009F661E"/>
    <w:rsid w:val="009F6928"/>
    <w:rsid w:val="009F6A31"/>
    <w:rsid w:val="009F6F12"/>
    <w:rsid w:val="009F79D0"/>
    <w:rsid w:val="009F7A0A"/>
    <w:rsid w:val="009F7C17"/>
    <w:rsid w:val="00A036E1"/>
    <w:rsid w:val="00A037EB"/>
    <w:rsid w:val="00A0556E"/>
    <w:rsid w:val="00A05ABC"/>
    <w:rsid w:val="00A0614B"/>
    <w:rsid w:val="00A06F4E"/>
    <w:rsid w:val="00A10285"/>
    <w:rsid w:val="00A103B3"/>
    <w:rsid w:val="00A10816"/>
    <w:rsid w:val="00A10904"/>
    <w:rsid w:val="00A10D09"/>
    <w:rsid w:val="00A12D6B"/>
    <w:rsid w:val="00A137E5"/>
    <w:rsid w:val="00A13F04"/>
    <w:rsid w:val="00A14A24"/>
    <w:rsid w:val="00A151AA"/>
    <w:rsid w:val="00A15BCF"/>
    <w:rsid w:val="00A15CD5"/>
    <w:rsid w:val="00A15EB0"/>
    <w:rsid w:val="00A16010"/>
    <w:rsid w:val="00A17448"/>
    <w:rsid w:val="00A17A3C"/>
    <w:rsid w:val="00A17D6D"/>
    <w:rsid w:val="00A20A23"/>
    <w:rsid w:val="00A2241B"/>
    <w:rsid w:val="00A22F3D"/>
    <w:rsid w:val="00A236B6"/>
    <w:rsid w:val="00A24B55"/>
    <w:rsid w:val="00A24DB1"/>
    <w:rsid w:val="00A2515A"/>
    <w:rsid w:val="00A272A8"/>
    <w:rsid w:val="00A30958"/>
    <w:rsid w:val="00A309D4"/>
    <w:rsid w:val="00A309E5"/>
    <w:rsid w:val="00A3101A"/>
    <w:rsid w:val="00A31E96"/>
    <w:rsid w:val="00A334E4"/>
    <w:rsid w:val="00A337E9"/>
    <w:rsid w:val="00A34124"/>
    <w:rsid w:val="00A34696"/>
    <w:rsid w:val="00A34A08"/>
    <w:rsid w:val="00A358A2"/>
    <w:rsid w:val="00A36A3D"/>
    <w:rsid w:val="00A36B48"/>
    <w:rsid w:val="00A37508"/>
    <w:rsid w:val="00A37FEB"/>
    <w:rsid w:val="00A40382"/>
    <w:rsid w:val="00A40743"/>
    <w:rsid w:val="00A41313"/>
    <w:rsid w:val="00A416FD"/>
    <w:rsid w:val="00A4213A"/>
    <w:rsid w:val="00A43F75"/>
    <w:rsid w:val="00A4433B"/>
    <w:rsid w:val="00A447C8"/>
    <w:rsid w:val="00A45488"/>
    <w:rsid w:val="00A454AC"/>
    <w:rsid w:val="00A45926"/>
    <w:rsid w:val="00A45EBC"/>
    <w:rsid w:val="00A463F3"/>
    <w:rsid w:val="00A50438"/>
    <w:rsid w:val="00A51DF8"/>
    <w:rsid w:val="00A53291"/>
    <w:rsid w:val="00A5344F"/>
    <w:rsid w:val="00A5359A"/>
    <w:rsid w:val="00A542A3"/>
    <w:rsid w:val="00A54443"/>
    <w:rsid w:val="00A54942"/>
    <w:rsid w:val="00A55676"/>
    <w:rsid w:val="00A563B8"/>
    <w:rsid w:val="00A56B2D"/>
    <w:rsid w:val="00A57587"/>
    <w:rsid w:val="00A60CFD"/>
    <w:rsid w:val="00A61491"/>
    <w:rsid w:val="00A6165C"/>
    <w:rsid w:val="00A61D3F"/>
    <w:rsid w:val="00A62950"/>
    <w:rsid w:val="00A6339F"/>
    <w:rsid w:val="00A633BB"/>
    <w:rsid w:val="00A633C6"/>
    <w:rsid w:val="00A6526E"/>
    <w:rsid w:val="00A66F0F"/>
    <w:rsid w:val="00A672C3"/>
    <w:rsid w:val="00A675F5"/>
    <w:rsid w:val="00A70D11"/>
    <w:rsid w:val="00A71658"/>
    <w:rsid w:val="00A71F09"/>
    <w:rsid w:val="00A72683"/>
    <w:rsid w:val="00A727BC"/>
    <w:rsid w:val="00A72824"/>
    <w:rsid w:val="00A72DAA"/>
    <w:rsid w:val="00A72DCB"/>
    <w:rsid w:val="00A7462A"/>
    <w:rsid w:val="00A74812"/>
    <w:rsid w:val="00A74CBD"/>
    <w:rsid w:val="00A75111"/>
    <w:rsid w:val="00A756C4"/>
    <w:rsid w:val="00A75BB3"/>
    <w:rsid w:val="00A76014"/>
    <w:rsid w:val="00A76033"/>
    <w:rsid w:val="00A77088"/>
    <w:rsid w:val="00A775B3"/>
    <w:rsid w:val="00A80463"/>
    <w:rsid w:val="00A82928"/>
    <w:rsid w:val="00A82F1E"/>
    <w:rsid w:val="00A83D3C"/>
    <w:rsid w:val="00A84155"/>
    <w:rsid w:val="00A84440"/>
    <w:rsid w:val="00A84547"/>
    <w:rsid w:val="00A84A25"/>
    <w:rsid w:val="00A85548"/>
    <w:rsid w:val="00A85A1C"/>
    <w:rsid w:val="00A8660B"/>
    <w:rsid w:val="00A8733F"/>
    <w:rsid w:val="00A87679"/>
    <w:rsid w:val="00A9091E"/>
    <w:rsid w:val="00A91741"/>
    <w:rsid w:val="00A91CB2"/>
    <w:rsid w:val="00A920B9"/>
    <w:rsid w:val="00A9239A"/>
    <w:rsid w:val="00A92654"/>
    <w:rsid w:val="00A929DA"/>
    <w:rsid w:val="00A92CF1"/>
    <w:rsid w:val="00A93006"/>
    <w:rsid w:val="00A9304C"/>
    <w:rsid w:val="00A93F1E"/>
    <w:rsid w:val="00A941F7"/>
    <w:rsid w:val="00A944AD"/>
    <w:rsid w:val="00A94514"/>
    <w:rsid w:val="00A94D72"/>
    <w:rsid w:val="00A953FD"/>
    <w:rsid w:val="00A9549D"/>
    <w:rsid w:val="00A957B1"/>
    <w:rsid w:val="00A9592E"/>
    <w:rsid w:val="00A95B7F"/>
    <w:rsid w:val="00A977BA"/>
    <w:rsid w:val="00A97ADA"/>
    <w:rsid w:val="00A97ECC"/>
    <w:rsid w:val="00AA01DE"/>
    <w:rsid w:val="00AA0E57"/>
    <w:rsid w:val="00AA1998"/>
    <w:rsid w:val="00AA2313"/>
    <w:rsid w:val="00AA31EC"/>
    <w:rsid w:val="00AA483E"/>
    <w:rsid w:val="00AA489B"/>
    <w:rsid w:val="00AA51AE"/>
    <w:rsid w:val="00AA597E"/>
    <w:rsid w:val="00AA6E87"/>
    <w:rsid w:val="00AB0151"/>
    <w:rsid w:val="00AB03CB"/>
    <w:rsid w:val="00AB0AA4"/>
    <w:rsid w:val="00AB1057"/>
    <w:rsid w:val="00AB18EA"/>
    <w:rsid w:val="00AB1A28"/>
    <w:rsid w:val="00AB1F7F"/>
    <w:rsid w:val="00AB1F80"/>
    <w:rsid w:val="00AB2267"/>
    <w:rsid w:val="00AB23A4"/>
    <w:rsid w:val="00AB3091"/>
    <w:rsid w:val="00AB3D73"/>
    <w:rsid w:val="00AB3F19"/>
    <w:rsid w:val="00AB4599"/>
    <w:rsid w:val="00AB4CA9"/>
    <w:rsid w:val="00AB4FD3"/>
    <w:rsid w:val="00AB60F8"/>
    <w:rsid w:val="00AB6199"/>
    <w:rsid w:val="00AB6299"/>
    <w:rsid w:val="00AB656C"/>
    <w:rsid w:val="00AB663D"/>
    <w:rsid w:val="00AB6B5C"/>
    <w:rsid w:val="00AB7731"/>
    <w:rsid w:val="00AB7DAA"/>
    <w:rsid w:val="00AC0C8C"/>
    <w:rsid w:val="00AC12AA"/>
    <w:rsid w:val="00AC1807"/>
    <w:rsid w:val="00AC1EFB"/>
    <w:rsid w:val="00AC20B8"/>
    <w:rsid w:val="00AC2289"/>
    <w:rsid w:val="00AC258D"/>
    <w:rsid w:val="00AC2CC8"/>
    <w:rsid w:val="00AC3362"/>
    <w:rsid w:val="00AC3B9B"/>
    <w:rsid w:val="00AC3F20"/>
    <w:rsid w:val="00AC4493"/>
    <w:rsid w:val="00AC4697"/>
    <w:rsid w:val="00AC5947"/>
    <w:rsid w:val="00AC669F"/>
    <w:rsid w:val="00AC70F4"/>
    <w:rsid w:val="00AC725B"/>
    <w:rsid w:val="00AD004E"/>
    <w:rsid w:val="00AD08A3"/>
    <w:rsid w:val="00AD1951"/>
    <w:rsid w:val="00AD1AD7"/>
    <w:rsid w:val="00AD1BA2"/>
    <w:rsid w:val="00AD1BCE"/>
    <w:rsid w:val="00AD1C74"/>
    <w:rsid w:val="00AD1FC5"/>
    <w:rsid w:val="00AD29FE"/>
    <w:rsid w:val="00AD2BCF"/>
    <w:rsid w:val="00AD37E2"/>
    <w:rsid w:val="00AD44EB"/>
    <w:rsid w:val="00AD4622"/>
    <w:rsid w:val="00AD4E30"/>
    <w:rsid w:val="00AD4F52"/>
    <w:rsid w:val="00AD5072"/>
    <w:rsid w:val="00AD5573"/>
    <w:rsid w:val="00AD5E4D"/>
    <w:rsid w:val="00AD683E"/>
    <w:rsid w:val="00AE050E"/>
    <w:rsid w:val="00AE0CDA"/>
    <w:rsid w:val="00AE16E2"/>
    <w:rsid w:val="00AE1899"/>
    <w:rsid w:val="00AE2598"/>
    <w:rsid w:val="00AE261A"/>
    <w:rsid w:val="00AE2765"/>
    <w:rsid w:val="00AE2921"/>
    <w:rsid w:val="00AE2A83"/>
    <w:rsid w:val="00AE320F"/>
    <w:rsid w:val="00AE356F"/>
    <w:rsid w:val="00AE3D58"/>
    <w:rsid w:val="00AE4050"/>
    <w:rsid w:val="00AE4789"/>
    <w:rsid w:val="00AE47B2"/>
    <w:rsid w:val="00AE4E0C"/>
    <w:rsid w:val="00AE529E"/>
    <w:rsid w:val="00AE5589"/>
    <w:rsid w:val="00AE580C"/>
    <w:rsid w:val="00AE7289"/>
    <w:rsid w:val="00AE74BE"/>
    <w:rsid w:val="00AE7893"/>
    <w:rsid w:val="00AF005E"/>
    <w:rsid w:val="00AF00A2"/>
    <w:rsid w:val="00AF02F0"/>
    <w:rsid w:val="00AF0AF4"/>
    <w:rsid w:val="00AF0D18"/>
    <w:rsid w:val="00AF0E2F"/>
    <w:rsid w:val="00AF134F"/>
    <w:rsid w:val="00AF1729"/>
    <w:rsid w:val="00AF17D1"/>
    <w:rsid w:val="00AF1948"/>
    <w:rsid w:val="00AF31AE"/>
    <w:rsid w:val="00AF33BB"/>
    <w:rsid w:val="00AF4A6F"/>
    <w:rsid w:val="00AF4A8F"/>
    <w:rsid w:val="00AF510C"/>
    <w:rsid w:val="00AF54FE"/>
    <w:rsid w:val="00AF5A00"/>
    <w:rsid w:val="00AF7D13"/>
    <w:rsid w:val="00B01B1B"/>
    <w:rsid w:val="00B01DB1"/>
    <w:rsid w:val="00B01F54"/>
    <w:rsid w:val="00B02C49"/>
    <w:rsid w:val="00B03066"/>
    <w:rsid w:val="00B03456"/>
    <w:rsid w:val="00B046A5"/>
    <w:rsid w:val="00B04F14"/>
    <w:rsid w:val="00B065A1"/>
    <w:rsid w:val="00B06ECC"/>
    <w:rsid w:val="00B0700A"/>
    <w:rsid w:val="00B10995"/>
    <w:rsid w:val="00B11C7C"/>
    <w:rsid w:val="00B11E49"/>
    <w:rsid w:val="00B12237"/>
    <w:rsid w:val="00B12557"/>
    <w:rsid w:val="00B12A93"/>
    <w:rsid w:val="00B14247"/>
    <w:rsid w:val="00B14E1A"/>
    <w:rsid w:val="00B14E70"/>
    <w:rsid w:val="00B14F62"/>
    <w:rsid w:val="00B157F5"/>
    <w:rsid w:val="00B16314"/>
    <w:rsid w:val="00B17387"/>
    <w:rsid w:val="00B20565"/>
    <w:rsid w:val="00B20AE4"/>
    <w:rsid w:val="00B20D9B"/>
    <w:rsid w:val="00B21965"/>
    <w:rsid w:val="00B21F25"/>
    <w:rsid w:val="00B2269D"/>
    <w:rsid w:val="00B2464B"/>
    <w:rsid w:val="00B25830"/>
    <w:rsid w:val="00B261D2"/>
    <w:rsid w:val="00B2629C"/>
    <w:rsid w:val="00B26A2E"/>
    <w:rsid w:val="00B27081"/>
    <w:rsid w:val="00B27A7C"/>
    <w:rsid w:val="00B309A4"/>
    <w:rsid w:val="00B30BA6"/>
    <w:rsid w:val="00B31A6B"/>
    <w:rsid w:val="00B31AC9"/>
    <w:rsid w:val="00B31FF1"/>
    <w:rsid w:val="00B3232F"/>
    <w:rsid w:val="00B32438"/>
    <w:rsid w:val="00B3349E"/>
    <w:rsid w:val="00B339B9"/>
    <w:rsid w:val="00B33A25"/>
    <w:rsid w:val="00B3428C"/>
    <w:rsid w:val="00B3438C"/>
    <w:rsid w:val="00B3473B"/>
    <w:rsid w:val="00B34B80"/>
    <w:rsid w:val="00B34B9D"/>
    <w:rsid w:val="00B35848"/>
    <w:rsid w:val="00B35B29"/>
    <w:rsid w:val="00B35BA6"/>
    <w:rsid w:val="00B362C4"/>
    <w:rsid w:val="00B36736"/>
    <w:rsid w:val="00B36F8E"/>
    <w:rsid w:val="00B370A6"/>
    <w:rsid w:val="00B3799C"/>
    <w:rsid w:val="00B400E7"/>
    <w:rsid w:val="00B4011C"/>
    <w:rsid w:val="00B404A1"/>
    <w:rsid w:val="00B40536"/>
    <w:rsid w:val="00B408A5"/>
    <w:rsid w:val="00B40DB1"/>
    <w:rsid w:val="00B415AC"/>
    <w:rsid w:val="00B424EF"/>
    <w:rsid w:val="00B4289C"/>
    <w:rsid w:val="00B439FC"/>
    <w:rsid w:val="00B43E46"/>
    <w:rsid w:val="00B4505E"/>
    <w:rsid w:val="00B45721"/>
    <w:rsid w:val="00B45F7B"/>
    <w:rsid w:val="00B463CC"/>
    <w:rsid w:val="00B463E9"/>
    <w:rsid w:val="00B47137"/>
    <w:rsid w:val="00B47657"/>
    <w:rsid w:val="00B478F6"/>
    <w:rsid w:val="00B47B4F"/>
    <w:rsid w:val="00B52C92"/>
    <w:rsid w:val="00B52D7A"/>
    <w:rsid w:val="00B535B5"/>
    <w:rsid w:val="00B53C43"/>
    <w:rsid w:val="00B558A8"/>
    <w:rsid w:val="00B5592F"/>
    <w:rsid w:val="00B56EF5"/>
    <w:rsid w:val="00B57C85"/>
    <w:rsid w:val="00B57FCB"/>
    <w:rsid w:val="00B6025E"/>
    <w:rsid w:val="00B60785"/>
    <w:rsid w:val="00B6084E"/>
    <w:rsid w:val="00B60C25"/>
    <w:rsid w:val="00B60FD0"/>
    <w:rsid w:val="00B618BA"/>
    <w:rsid w:val="00B61D6A"/>
    <w:rsid w:val="00B62ECD"/>
    <w:rsid w:val="00B63219"/>
    <w:rsid w:val="00B63374"/>
    <w:rsid w:val="00B63ED3"/>
    <w:rsid w:val="00B63EE6"/>
    <w:rsid w:val="00B642BF"/>
    <w:rsid w:val="00B6643C"/>
    <w:rsid w:val="00B6659A"/>
    <w:rsid w:val="00B670D9"/>
    <w:rsid w:val="00B67C27"/>
    <w:rsid w:val="00B70404"/>
    <w:rsid w:val="00B70A37"/>
    <w:rsid w:val="00B71150"/>
    <w:rsid w:val="00B71186"/>
    <w:rsid w:val="00B730A3"/>
    <w:rsid w:val="00B73C49"/>
    <w:rsid w:val="00B74630"/>
    <w:rsid w:val="00B74B81"/>
    <w:rsid w:val="00B75ECE"/>
    <w:rsid w:val="00B7624A"/>
    <w:rsid w:val="00B7642B"/>
    <w:rsid w:val="00B803C5"/>
    <w:rsid w:val="00B80B26"/>
    <w:rsid w:val="00B8123F"/>
    <w:rsid w:val="00B8140D"/>
    <w:rsid w:val="00B8158E"/>
    <w:rsid w:val="00B8330D"/>
    <w:rsid w:val="00B833E0"/>
    <w:rsid w:val="00B838C4"/>
    <w:rsid w:val="00B83DB8"/>
    <w:rsid w:val="00B84475"/>
    <w:rsid w:val="00B8496A"/>
    <w:rsid w:val="00B84FD3"/>
    <w:rsid w:val="00B85880"/>
    <w:rsid w:val="00B85E69"/>
    <w:rsid w:val="00B86329"/>
    <w:rsid w:val="00B86C6C"/>
    <w:rsid w:val="00B86CCB"/>
    <w:rsid w:val="00B87154"/>
    <w:rsid w:val="00B87635"/>
    <w:rsid w:val="00B879B7"/>
    <w:rsid w:val="00B87C7A"/>
    <w:rsid w:val="00B912B0"/>
    <w:rsid w:val="00B91918"/>
    <w:rsid w:val="00B920C7"/>
    <w:rsid w:val="00B923A6"/>
    <w:rsid w:val="00B92640"/>
    <w:rsid w:val="00B93400"/>
    <w:rsid w:val="00B953C7"/>
    <w:rsid w:val="00B957BF"/>
    <w:rsid w:val="00B95DAA"/>
    <w:rsid w:val="00B95EE4"/>
    <w:rsid w:val="00B96A94"/>
    <w:rsid w:val="00B96F75"/>
    <w:rsid w:val="00B97941"/>
    <w:rsid w:val="00B97E99"/>
    <w:rsid w:val="00BA03DE"/>
    <w:rsid w:val="00BA0A87"/>
    <w:rsid w:val="00BA1C1B"/>
    <w:rsid w:val="00BA1E2C"/>
    <w:rsid w:val="00BA2643"/>
    <w:rsid w:val="00BA36DB"/>
    <w:rsid w:val="00BA37C7"/>
    <w:rsid w:val="00BA3F8D"/>
    <w:rsid w:val="00BA59EA"/>
    <w:rsid w:val="00BA5B07"/>
    <w:rsid w:val="00BA6ECB"/>
    <w:rsid w:val="00BA6F2B"/>
    <w:rsid w:val="00BA706D"/>
    <w:rsid w:val="00BA78E1"/>
    <w:rsid w:val="00BA7912"/>
    <w:rsid w:val="00BB0495"/>
    <w:rsid w:val="00BB0A96"/>
    <w:rsid w:val="00BB0B0C"/>
    <w:rsid w:val="00BB2057"/>
    <w:rsid w:val="00BB28DB"/>
    <w:rsid w:val="00BB2A6E"/>
    <w:rsid w:val="00BB32CD"/>
    <w:rsid w:val="00BB3BDC"/>
    <w:rsid w:val="00BB47CA"/>
    <w:rsid w:val="00BB4CCC"/>
    <w:rsid w:val="00BB4D90"/>
    <w:rsid w:val="00BB53F6"/>
    <w:rsid w:val="00BB5867"/>
    <w:rsid w:val="00BC0002"/>
    <w:rsid w:val="00BC1278"/>
    <w:rsid w:val="00BC1E95"/>
    <w:rsid w:val="00BC210C"/>
    <w:rsid w:val="00BC2119"/>
    <w:rsid w:val="00BC24E6"/>
    <w:rsid w:val="00BC27EF"/>
    <w:rsid w:val="00BC2CA3"/>
    <w:rsid w:val="00BC2F8F"/>
    <w:rsid w:val="00BC3078"/>
    <w:rsid w:val="00BC340A"/>
    <w:rsid w:val="00BC3DFB"/>
    <w:rsid w:val="00BC4162"/>
    <w:rsid w:val="00BC41CC"/>
    <w:rsid w:val="00BC4D31"/>
    <w:rsid w:val="00BC4DC8"/>
    <w:rsid w:val="00BC581B"/>
    <w:rsid w:val="00BC6608"/>
    <w:rsid w:val="00BC6705"/>
    <w:rsid w:val="00BD0262"/>
    <w:rsid w:val="00BD02B1"/>
    <w:rsid w:val="00BD0B15"/>
    <w:rsid w:val="00BD1946"/>
    <w:rsid w:val="00BD194F"/>
    <w:rsid w:val="00BD1A10"/>
    <w:rsid w:val="00BD1A7F"/>
    <w:rsid w:val="00BD1B7D"/>
    <w:rsid w:val="00BD2812"/>
    <w:rsid w:val="00BD2A24"/>
    <w:rsid w:val="00BD3E26"/>
    <w:rsid w:val="00BD4735"/>
    <w:rsid w:val="00BD74B8"/>
    <w:rsid w:val="00BE09BC"/>
    <w:rsid w:val="00BE1A34"/>
    <w:rsid w:val="00BE2356"/>
    <w:rsid w:val="00BE26DB"/>
    <w:rsid w:val="00BE2D0B"/>
    <w:rsid w:val="00BE36E0"/>
    <w:rsid w:val="00BE3C29"/>
    <w:rsid w:val="00BE442A"/>
    <w:rsid w:val="00BE4D12"/>
    <w:rsid w:val="00BE52A5"/>
    <w:rsid w:val="00BE52E6"/>
    <w:rsid w:val="00BE58F0"/>
    <w:rsid w:val="00BE5AB1"/>
    <w:rsid w:val="00BF076E"/>
    <w:rsid w:val="00BF08AF"/>
    <w:rsid w:val="00BF1662"/>
    <w:rsid w:val="00BF169B"/>
    <w:rsid w:val="00BF196C"/>
    <w:rsid w:val="00BF1A76"/>
    <w:rsid w:val="00BF215D"/>
    <w:rsid w:val="00BF4BB6"/>
    <w:rsid w:val="00BF4D5E"/>
    <w:rsid w:val="00BF5C92"/>
    <w:rsid w:val="00BF6E1A"/>
    <w:rsid w:val="00BF7044"/>
    <w:rsid w:val="00BF70E9"/>
    <w:rsid w:val="00BF7BD2"/>
    <w:rsid w:val="00C010CB"/>
    <w:rsid w:val="00C013FF"/>
    <w:rsid w:val="00C01E69"/>
    <w:rsid w:val="00C023E4"/>
    <w:rsid w:val="00C024C1"/>
    <w:rsid w:val="00C02D63"/>
    <w:rsid w:val="00C03517"/>
    <w:rsid w:val="00C0418C"/>
    <w:rsid w:val="00C04C8C"/>
    <w:rsid w:val="00C05805"/>
    <w:rsid w:val="00C05DE6"/>
    <w:rsid w:val="00C0646C"/>
    <w:rsid w:val="00C06C67"/>
    <w:rsid w:val="00C07228"/>
    <w:rsid w:val="00C111A9"/>
    <w:rsid w:val="00C121CB"/>
    <w:rsid w:val="00C12255"/>
    <w:rsid w:val="00C12725"/>
    <w:rsid w:val="00C131BE"/>
    <w:rsid w:val="00C135B2"/>
    <w:rsid w:val="00C14495"/>
    <w:rsid w:val="00C14842"/>
    <w:rsid w:val="00C14CB8"/>
    <w:rsid w:val="00C14DEB"/>
    <w:rsid w:val="00C15E38"/>
    <w:rsid w:val="00C1605F"/>
    <w:rsid w:val="00C16174"/>
    <w:rsid w:val="00C163AD"/>
    <w:rsid w:val="00C173C1"/>
    <w:rsid w:val="00C17A1D"/>
    <w:rsid w:val="00C2071E"/>
    <w:rsid w:val="00C20CA7"/>
    <w:rsid w:val="00C21571"/>
    <w:rsid w:val="00C215B9"/>
    <w:rsid w:val="00C21616"/>
    <w:rsid w:val="00C216C8"/>
    <w:rsid w:val="00C219F7"/>
    <w:rsid w:val="00C22EC1"/>
    <w:rsid w:val="00C254BD"/>
    <w:rsid w:val="00C2579D"/>
    <w:rsid w:val="00C25AFA"/>
    <w:rsid w:val="00C25EB5"/>
    <w:rsid w:val="00C26BBE"/>
    <w:rsid w:val="00C277A8"/>
    <w:rsid w:val="00C27D8E"/>
    <w:rsid w:val="00C30571"/>
    <w:rsid w:val="00C315B9"/>
    <w:rsid w:val="00C3304A"/>
    <w:rsid w:val="00C33270"/>
    <w:rsid w:val="00C3414E"/>
    <w:rsid w:val="00C346FB"/>
    <w:rsid w:val="00C349D8"/>
    <w:rsid w:val="00C34D89"/>
    <w:rsid w:val="00C3574D"/>
    <w:rsid w:val="00C35D8A"/>
    <w:rsid w:val="00C369B0"/>
    <w:rsid w:val="00C36DB7"/>
    <w:rsid w:val="00C37093"/>
    <w:rsid w:val="00C37A4D"/>
    <w:rsid w:val="00C37E5C"/>
    <w:rsid w:val="00C40C2F"/>
    <w:rsid w:val="00C413A7"/>
    <w:rsid w:val="00C415CA"/>
    <w:rsid w:val="00C41AEC"/>
    <w:rsid w:val="00C41C81"/>
    <w:rsid w:val="00C42417"/>
    <w:rsid w:val="00C43117"/>
    <w:rsid w:val="00C4435B"/>
    <w:rsid w:val="00C44485"/>
    <w:rsid w:val="00C4478F"/>
    <w:rsid w:val="00C44A2A"/>
    <w:rsid w:val="00C44B6C"/>
    <w:rsid w:val="00C44CF2"/>
    <w:rsid w:val="00C45BB1"/>
    <w:rsid w:val="00C469C0"/>
    <w:rsid w:val="00C46A3E"/>
    <w:rsid w:val="00C47309"/>
    <w:rsid w:val="00C479DD"/>
    <w:rsid w:val="00C507EE"/>
    <w:rsid w:val="00C50C84"/>
    <w:rsid w:val="00C5107C"/>
    <w:rsid w:val="00C51811"/>
    <w:rsid w:val="00C53000"/>
    <w:rsid w:val="00C54314"/>
    <w:rsid w:val="00C54482"/>
    <w:rsid w:val="00C5448E"/>
    <w:rsid w:val="00C54C48"/>
    <w:rsid w:val="00C55180"/>
    <w:rsid w:val="00C55385"/>
    <w:rsid w:val="00C562EA"/>
    <w:rsid w:val="00C56C93"/>
    <w:rsid w:val="00C575E7"/>
    <w:rsid w:val="00C57FCD"/>
    <w:rsid w:val="00C6119A"/>
    <w:rsid w:val="00C611A8"/>
    <w:rsid w:val="00C62076"/>
    <w:rsid w:val="00C640B5"/>
    <w:rsid w:val="00C64CDD"/>
    <w:rsid w:val="00C6526F"/>
    <w:rsid w:val="00C659DC"/>
    <w:rsid w:val="00C65A76"/>
    <w:rsid w:val="00C65FF2"/>
    <w:rsid w:val="00C673DD"/>
    <w:rsid w:val="00C70C1E"/>
    <w:rsid w:val="00C712F8"/>
    <w:rsid w:val="00C724BD"/>
    <w:rsid w:val="00C73572"/>
    <w:rsid w:val="00C739D8"/>
    <w:rsid w:val="00C73E1B"/>
    <w:rsid w:val="00C73F76"/>
    <w:rsid w:val="00C74D2B"/>
    <w:rsid w:val="00C74E2E"/>
    <w:rsid w:val="00C75562"/>
    <w:rsid w:val="00C75756"/>
    <w:rsid w:val="00C76DDA"/>
    <w:rsid w:val="00C770C5"/>
    <w:rsid w:val="00C772D0"/>
    <w:rsid w:val="00C77CFC"/>
    <w:rsid w:val="00C77F5C"/>
    <w:rsid w:val="00C81671"/>
    <w:rsid w:val="00C825A6"/>
    <w:rsid w:val="00C82B50"/>
    <w:rsid w:val="00C82ECD"/>
    <w:rsid w:val="00C83024"/>
    <w:rsid w:val="00C834C7"/>
    <w:rsid w:val="00C83B72"/>
    <w:rsid w:val="00C83FCE"/>
    <w:rsid w:val="00C85B3A"/>
    <w:rsid w:val="00C8753B"/>
    <w:rsid w:val="00C87A5D"/>
    <w:rsid w:val="00C90EC9"/>
    <w:rsid w:val="00C92155"/>
    <w:rsid w:val="00C925E2"/>
    <w:rsid w:val="00C92DE7"/>
    <w:rsid w:val="00C93043"/>
    <w:rsid w:val="00C9319A"/>
    <w:rsid w:val="00C93C60"/>
    <w:rsid w:val="00C940F1"/>
    <w:rsid w:val="00C942BE"/>
    <w:rsid w:val="00C94359"/>
    <w:rsid w:val="00C948FA"/>
    <w:rsid w:val="00C951BE"/>
    <w:rsid w:val="00C95A5A"/>
    <w:rsid w:val="00C976BB"/>
    <w:rsid w:val="00C97AAF"/>
    <w:rsid w:val="00CA0729"/>
    <w:rsid w:val="00CA0954"/>
    <w:rsid w:val="00CA1369"/>
    <w:rsid w:val="00CA2F35"/>
    <w:rsid w:val="00CA35B4"/>
    <w:rsid w:val="00CA39F2"/>
    <w:rsid w:val="00CA4B1C"/>
    <w:rsid w:val="00CA4EC7"/>
    <w:rsid w:val="00CA4FE6"/>
    <w:rsid w:val="00CA50D6"/>
    <w:rsid w:val="00CA5807"/>
    <w:rsid w:val="00CA5F6D"/>
    <w:rsid w:val="00CA615E"/>
    <w:rsid w:val="00CA6354"/>
    <w:rsid w:val="00CA72C2"/>
    <w:rsid w:val="00CA75C0"/>
    <w:rsid w:val="00CA7D49"/>
    <w:rsid w:val="00CB15AF"/>
    <w:rsid w:val="00CB188B"/>
    <w:rsid w:val="00CB2519"/>
    <w:rsid w:val="00CB357D"/>
    <w:rsid w:val="00CB452B"/>
    <w:rsid w:val="00CB618A"/>
    <w:rsid w:val="00CB6920"/>
    <w:rsid w:val="00CB7D45"/>
    <w:rsid w:val="00CC0C3C"/>
    <w:rsid w:val="00CC0F38"/>
    <w:rsid w:val="00CC191F"/>
    <w:rsid w:val="00CC23CC"/>
    <w:rsid w:val="00CC36CD"/>
    <w:rsid w:val="00CC3D4B"/>
    <w:rsid w:val="00CC3FC4"/>
    <w:rsid w:val="00CC42B4"/>
    <w:rsid w:val="00CC46D5"/>
    <w:rsid w:val="00CC507A"/>
    <w:rsid w:val="00CC5345"/>
    <w:rsid w:val="00CC582E"/>
    <w:rsid w:val="00CC595C"/>
    <w:rsid w:val="00CC5C6F"/>
    <w:rsid w:val="00CC7A99"/>
    <w:rsid w:val="00CC7D9B"/>
    <w:rsid w:val="00CD0171"/>
    <w:rsid w:val="00CD0FF2"/>
    <w:rsid w:val="00CD152D"/>
    <w:rsid w:val="00CD1F25"/>
    <w:rsid w:val="00CD2E39"/>
    <w:rsid w:val="00CD2F11"/>
    <w:rsid w:val="00CD3241"/>
    <w:rsid w:val="00CD3852"/>
    <w:rsid w:val="00CD3B07"/>
    <w:rsid w:val="00CD499A"/>
    <w:rsid w:val="00CD5649"/>
    <w:rsid w:val="00CD56A8"/>
    <w:rsid w:val="00CD616D"/>
    <w:rsid w:val="00CD6AF2"/>
    <w:rsid w:val="00CD6E8E"/>
    <w:rsid w:val="00CD7367"/>
    <w:rsid w:val="00CD74A5"/>
    <w:rsid w:val="00CE0259"/>
    <w:rsid w:val="00CE13AD"/>
    <w:rsid w:val="00CE1C13"/>
    <w:rsid w:val="00CE20C2"/>
    <w:rsid w:val="00CE21D8"/>
    <w:rsid w:val="00CE2478"/>
    <w:rsid w:val="00CE2527"/>
    <w:rsid w:val="00CE2EBA"/>
    <w:rsid w:val="00CE37C4"/>
    <w:rsid w:val="00CE3B70"/>
    <w:rsid w:val="00CE448D"/>
    <w:rsid w:val="00CE48CC"/>
    <w:rsid w:val="00CE4C0F"/>
    <w:rsid w:val="00CE65A5"/>
    <w:rsid w:val="00CE66B6"/>
    <w:rsid w:val="00CE7170"/>
    <w:rsid w:val="00CE738F"/>
    <w:rsid w:val="00CF07AA"/>
    <w:rsid w:val="00CF1754"/>
    <w:rsid w:val="00CF3958"/>
    <w:rsid w:val="00CF3B10"/>
    <w:rsid w:val="00CF3C57"/>
    <w:rsid w:val="00CF4A38"/>
    <w:rsid w:val="00CF4EA8"/>
    <w:rsid w:val="00CF51CF"/>
    <w:rsid w:val="00CF523B"/>
    <w:rsid w:val="00CF5241"/>
    <w:rsid w:val="00CF54D2"/>
    <w:rsid w:val="00CF656E"/>
    <w:rsid w:val="00CF6937"/>
    <w:rsid w:val="00CF6F9A"/>
    <w:rsid w:val="00CF79C0"/>
    <w:rsid w:val="00CF7E8B"/>
    <w:rsid w:val="00D001E1"/>
    <w:rsid w:val="00D009BF"/>
    <w:rsid w:val="00D00A9C"/>
    <w:rsid w:val="00D00C8A"/>
    <w:rsid w:val="00D0128C"/>
    <w:rsid w:val="00D0141D"/>
    <w:rsid w:val="00D01C79"/>
    <w:rsid w:val="00D02976"/>
    <w:rsid w:val="00D02B73"/>
    <w:rsid w:val="00D0456E"/>
    <w:rsid w:val="00D046E8"/>
    <w:rsid w:val="00D047D0"/>
    <w:rsid w:val="00D04C81"/>
    <w:rsid w:val="00D053B9"/>
    <w:rsid w:val="00D0560F"/>
    <w:rsid w:val="00D05FDC"/>
    <w:rsid w:val="00D06296"/>
    <w:rsid w:val="00D07584"/>
    <w:rsid w:val="00D1052E"/>
    <w:rsid w:val="00D108AA"/>
    <w:rsid w:val="00D1160D"/>
    <w:rsid w:val="00D1196D"/>
    <w:rsid w:val="00D1358D"/>
    <w:rsid w:val="00D1404B"/>
    <w:rsid w:val="00D14057"/>
    <w:rsid w:val="00D14D78"/>
    <w:rsid w:val="00D15E01"/>
    <w:rsid w:val="00D16F5E"/>
    <w:rsid w:val="00D17D90"/>
    <w:rsid w:val="00D20D42"/>
    <w:rsid w:val="00D20D6F"/>
    <w:rsid w:val="00D213AE"/>
    <w:rsid w:val="00D21F6D"/>
    <w:rsid w:val="00D22351"/>
    <w:rsid w:val="00D22B60"/>
    <w:rsid w:val="00D24C54"/>
    <w:rsid w:val="00D252D7"/>
    <w:rsid w:val="00D257AF"/>
    <w:rsid w:val="00D2686B"/>
    <w:rsid w:val="00D26B8D"/>
    <w:rsid w:val="00D2708A"/>
    <w:rsid w:val="00D275B0"/>
    <w:rsid w:val="00D302A1"/>
    <w:rsid w:val="00D30715"/>
    <w:rsid w:val="00D32D1B"/>
    <w:rsid w:val="00D3364B"/>
    <w:rsid w:val="00D34318"/>
    <w:rsid w:val="00D3478E"/>
    <w:rsid w:val="00D34835"/>
    <w:rsid w:val="00D350C4"/>
    <w:rsid w:val="00D35892"/>
    <w:rsid w:val="00D35FAC"/>
    <w:rsid w:val="00D36C26"/>
    <w:rsid w:val="00D36C91"/>
    <w:rsid w:val="00D36FAE"/>
    <w:rsid w:val="00D3798A"/>
    <w:rsid w:val="00D400D9"/>
    <w:rsid w:val="00D409C8"/>
    <w:rsid w:val="00D40D38"/>
    <w:rsid w:val="00D41DA9"/>
    <w:rsid w:val="00D431EE"/>
    <w:rsid w:val="00D4449D"/>
    <w:rsid w:val="00D448FD"/>
    <w:rsid w:val="00D44F5E"/>
    <w:rsid w:val="00D45677"/>
    <w:rsid w:val="00D45787"/>
    <w:rsid w:val="00D457C4"/>
    <w:rsid w:val="00D4732A"/>
    <w:rsid w:val="00D5009D"/>
    <w:rsid w:val="00D50AA0"/>
    <w:rsid w:val="00D50AD4"/>
    <w:rsid w:val="00D511A9"/>
    <w:rsid w:val="00D52916"/>
    <w:rsid w:val="00D53253"/>
    <w:rsid w:val="00D53BEE"/>
    <w:rsid w:val="00D53CFA"/>
    <w:rsid w:val="00D55106"/>
    <w:rsid w:val="00D55C00"/>
    <w:rsid w:val="00D569D9"/>
    <w:rsid w:val="00D56AAB"/>
    <w:rsid w:val="00D56BEC"/>
    <w:rsid w:val="00D57BD6"/>
    <w:rsid w:val="00D57DEA"/>
    <w:rsid w:val="00D6048B"/>
    <w:rsid w:val="00D605A3"/>
    <w:rsid w:val="00D6088D"/>
    <w:rsid w:val="00D608BE"/>
    <w:rsid w:val="00D6233B"/>
    <w:rsid w:val="00D625C4"/>
    <w:rsid w:val="00D62912"/>
    <w:rsid w:val="00D633E6"/>
    <w:rsid w:val="00D6463E"/>
    <w:rsid w:val="00D654FB"/>
    <w:rsid w:val="00D676BC"/>
    <w:rsid w:val="00D67B88"/>
    <w:rsid w:val="00D70895"/>
    <w:rsid w:val="00D7262C"/>
    <w:rsid w:val="00D7276F"/>
    <w:rsid w:val="00D729D9"/>
    <w:rsid w:val="00D72FAD"/>
    <w:rsid w:val="00D7305D"/>
    <w:rsid w:val="00D73770"/>
    <w:rsid w:val="00D73E5E"/>
    <w:rsid w:val="00D74A15"/>
    <w:rsid w:val="00D75285"/>
    <w:rsid w:val="00D7555E"/>
    <w:rsid w:val="00D75589"/>
    <w:rsid w:val="00D7575B"/>
    <w:rsid w:val="00D75D3D"/>
    <w:rsid w:val="00D764FF"/>
    <w:rsid w:val="00D7652C"/>
    <w:rsid w:val="00D7675C"/>
    <w:rsid w:val="00D7682E"/>
    <w:rsid w:val="00D77997"/>
    <w:rsid w:val="00D804DF"/>
    <w:rsid w:val="00D80904"/>
    <w:rsid w:val="00D80EFA"/>
    <w:rsid w:val="00D81928"/>
    <w:rsid w:val="00D8245E"/>
    <w:rsid w:val="00D8246D"/>
    <w:rsid w:val="00D82A9B"/>
    <w:rsid w:val="00D831B9"/>
    <w:rsid w:val="00D836FD"/>
    <w:rsid w:val="00D83891"/>
    <w:rsid w:val="00D83C1A"/>
    <w:rsid w:val="00D83C78"/>
    <w:rsid w:val="00D83FCE"/>
    <w:rsid w:val="00D843D0"/>
    <w:rsid w:val="00D84E0C"/>
    <w:rsid w:val="00D85659"/>
    <w:rsid w:val="00D86A9B"/>
    <w:rsid w:val="00D87C44"/>
    <w:rsid w:val="00D903D1"/>
    <w:rsid w:val="00D90B32"/>
    <w:rsid w:val="00D912DB"/>
    <w:rsid w:val="00D91B1A"/>
    <w:rsid w:val="00D91B2B"/>
    <w:rsid w:val="00D91EE2"/>
    <w:rsid w:val="00D92901"/>
    <w:rsid w:val="00D938BB"/>
    <w:rsid w:val="00D93948"/>
    <w:rsid w:val="00D94521"/>
    <w:rsid w:val="00D9489F"/>
    <w:rsid w:val="00D94976"/>
    <w:rsid w:val="00D96665"/>
    <w:rsid w:val="00D970DE"/>
    <w:rsid w:val="00DA0236"/>
    <w:rsid w:val="00DA048E"/>
    <w:rsid w:val="00DA084A"/>
    <w:rsid w:val="00DA0B51"/>
    <w:rsid w:val="00DA0C3A"/>
    <w:rsid w:val="00DA1C33"/>
    <w:rsid w:val="00DA22EA"/>
    <w:rsid w:val="00DA274D"/>
    <w:rsid w:val="00DA2BAF"/>
    <w:rsid w:val="00DA39B0"/>
    <w:rsid w:val="00DA3A8B"/>
    <w:rsid w:val="00DA3DCA"/>
    <w:rsid w:val="00DA43CC"/>
    <w:rsid w:val="00DA4E97"/>
    <w:rsid w:val="00DA545F"/>
    <w:rsid w:val="00DA5A3D"/>
    <w:rsid w:val="00DA62FA"/>
    <w:rsid w:val="00DA6612"/>
    <w:rsid w:val="00DA6C55"/>
    <w:rsid w:val="00DA74C9"/>
    <w:rsid w:val="00DA7784"/>
    <w:rsid w:val="00DA7BA4"/>
    <w:rsid w:val="00DA7D16"/>
    <w:rsid w:val="00DB04AC"/>
    <w:rsid w:val="00DB04F9"/>
    <w:rsid w:val="00DB10B6"/>
    <w:rsid w:val="00DB2789"/>
    <w:rsid w:val="00DB28B6"/>
    <w:rsid w:val="00DB2B45"/>
    <w:rsid w:val="00DB3AA5"/>
    <w:rsid w:val="00DB4623"/>
    <w:rsid w:val="00DB4DA1"/>
    <w:rsid w:val="00DB5362"/>
    <w:rsid w:val="00DB67E1"/>
    <w:rsid w:val="00DB6D81"/>
    <w:rsid w:val="00DB7696"/>
    <w:rsid w:val="00DC09A1"/>
    <w:rsid w:val="00DC1597"/>
    <w:rsid w:val="00DC1A55"/>
    <w:rsid w:val="00DC2CCF"/>
    <w:rsid w:val="00DC2D98"/>
    <w:rsid w:val="00DC3D72"/>
    <w:rsid w:val="00DC3E65"/>
    <w:rsid w:val="00DC41E9"/>
    <w:rsid w:val="00DC4424"/>
    <w:rsid w:val="00DC4B28"/>
    <w:rsid w:val="00DC5C2A"/>
    <w:rsid w:val="00DC5EF6"/>
    <w:rsid w:val="00DC6DF6"/>
    <w:rsid w:val="00DC6FF5"/>
    <w:rsid w:val="00DC720B"/>
    <w:rsid w:val="00DC7524"/>
    <w:rsid w:val="00DC75E0"/>
    <w:rsid w:val="00DD01FD"/>
    <w:rsid w:val="00DD0965"/>
    <w:rsid w:val="00DD09C7"/>
    <w:rsid w:val="00DD108A"/>
    <w:rsid w:val="00DD28D9"/>
    <w:rsid w:val="00DD2E9C"/>
    <w:rsid w:val="00DD31C1"/>
    <w:rsid w:val="00DD4256"/>
    <w:rsid w:val="00DD4750"/>
    <w:rsid w:val="00DD48D3"/>
    <w:rsid w:val="00DD4B04"/>
    <w:rsid w:val="00DD4D41"/>
    <w:rsid w:val="00DD5251"/>
    <w:rsid w:val="00DD5847"/>
    <w:rsid w:val="00DD5FFC"/>
    <w:rsid w:val="00DD63FC"/>
    <w:rsid w:val="00DD6F53"/>
    <w:rsid w:val="00DD7565"/>
    <w:rsid w:val="00DD79F4"/>
    <w:rsid w:val="00DE05BD"/>
    <w:rsid w:val="00DE0BC7"/>
    <w:rsid w:val="00DE16DF"/>
    <w:rsid w:val="00DE3631"/>
    <w:rsid w:val="00DE3EBE"/>
    <w:rsid w:val="00DE41B5"/>
    <w:rsid w:val="00DE636B"/>
    <w:rsid w:val="00DE6EB7"/>
    <w:rsid w:val="00DE7B07"/>
    <w:rsid w:val="00DE7F53"/>
    <w:rsid w:val="00DF00F6"/>
    <w:rsid w:val="00DF0155"/>
    <w:rsid w:val="00DF023E"/>
    <w:rsid w:val="00DF04A7"/>
    <w:rsid w:val="00DF1965"/>
    <w:rsid w:val="00DF1F55"/>
    <w:rsid w:val="00DF28A0"/>
    <w:rsid w:val="00DF3827"/>
    <w:rsid w:val="00DF3999"/>
    <w:rsid w:val="00DF3C99"/>
    <w:rsid w:val="00DF4AD0"/>
    <w:rsid w:val="00DF60C8"/>
    <w:rsid w:val="00DF6568"/>
    <w:rsid w:val="00DF7D5D"/>
    <w:rsid w:val="00E0050F"/>
    <w:rsid w:val="00E00670"/>
    <w:rsid w:val="00E00DC9"/>
    <w:rsid w:val="00E0132A"/>
    <w:rsid w:val="00E0201C"/>
    <w:rsid w:val="00E023D6"/>
    <w:rsid w:val="00E02956"/>
    <w:rsid w:val="00E0296D"/>
    <w:rsid w:val="00E02A50"/>
    <w:rsid w:val="00E035CD"/>
    <w:rsid w:val="00E046C7"/>
    <w:rsid w:val="00E04AD5"/>
    <w:rsid w:val="00E055A8"/>
    <w:rsid w:val="00E0614F"/>
    <w:rsid w:val="00E06A06"/>
    <w:rsid w:val="00E0719F"/>
    <w:rsid w:val="00E077DF"/>
    <w:rsid w:val="00E07E08"/>
    <w:rsid w:val="00E10D28"/>
    <w:rsid w:val="00E139E9"/>
    <w:rsid w:val="00E13D38"/>
    <w:rsid w:val="00E159B3"/>
    <w:rsid w:val="00E1613B"/>
    <w:rsid w:val="00E168B1"/>
    <w:rsid w:val="00E17434"/>
    <w:rsid w:val="00E2030B"/>
    <w:rsid w:val="00E2058C"/>
    <w:rsid w:val="00E20592"/>
    <w:rsid w:val="00E20924"/>
    <w:rsid w:val="00E2182B"/>
    <w:rsid w:val="00E227E1"/>
    <w:rsid w:val="00E2306E"/>
    <w:rsid w:val="00E24ABA"/>
    <w:rsid w:val="00E2558E"/>
    <w:rsid w:val="00E25F69"/>
    <w:rsid w:val="00E261FD"/>
    <w:rsid w:val="00E26C0E"/>
    <w:rsid w:val="00E26DFF"/>
    <w:rsid w:val="00E270A8"/>
    <w:rsid w:val="00E31507"/>
    <w:rsid w:val="00E317DF"/>
    <w:rsid w:val="00E321FB"/>
    <w:rsid w:val="00E33604"/>
    <w:rsid w:val="00E3392A"/>
    <w:rsid w:val="00E35E33"/>
    <w:rsid w:val="00E36302"/>
    <w:rsid w:val="00E3761A"/>
    <w:rsid w:val="00E37D0F"/>
    <w:rsid w:val="00E419F8"/>
    <w:rsid w:val="00E41CC3"/>
    <w:rsid w:val="00E41E57"/>
    <w:rsid w:val="00E42204"/>
    <w:rsid w:val="00E426B8"/>
    <w:rsid w:val="00E42BBF"/>
    <w:rsid w:val="00E42F50"/>
    <w:rsid w:val="00E43DFA"/>
    <w:rsid w:val="00E44D2C"/>
    <w:rsid w:val="00E44E1C"/>
    <w:rsid w:val="00E4500B"/>
    <w:rsid w:val="00E45751"/>
    <w:rsid w:val="00E45BA2"/>
    <w:rsid w:val="00E45DFE"/>
    <w:rsid w:val="00E45E53"/>
    <w:rsid w:val="00E466A7"/>
    <w:rsid w:val="00E46715"/>
    <w:rsid w:val="00E467B4"/>
    <w:rsid w:val="00E4717E"/>
    <w:rsid w:val="00E47386"/>
    <w:rsid w:val="00E47C4E"/>
    <w:rsid w:val="00E47CF3"/>
    <w:rsid w:val="00E47FC0"/>
    <w:rsid w:val="00E50117"/>
    <w:rsid w:val="00E50495"/>
    <w:rsid w:val="00E50788"/>
    <w:rsid w:val="00E5454A"/>
    <w:rsid w:val="00E54709"/>
    <w:rsid w:val="00E54B50"/>
    <w:rsid w:val="00E54F75"/>
    <w:rsid w:val="00E5561F"/>
    <w:rsid w:val="00E56714"/>
    <w:rsid w:val="00E56945"/>
    <w:rsid w:val="00E576EC"/>
    <w:rsid w:val="00E578E7"/>
    <w:rsid w:val="00E57DE8"/>
    <w:rsid w:val="00E6072E"/>
    <w:rsid w:val="00E61D90"/>
    <w:rsid w:val="00E6202F"/>
    <w:rsid w:val="00E6242C"/>
    <w:rsid w:val="00E624F2"/>
    <w:rsid w:val="00E62EAE"/>
    <w:rsid w:val="00E63709"/>
    <w:rsid w:val="00E63E84"/>
    <w:rsid w:val="00E643D1"/>
    <w:rsid w:val="00E64904"/>
    <w:rsid w:val="00E64F17"/>
    <w:rsid w:val="00E6566E"/>
    <w:rsid w:val="00E65B20"/>
    <w:rsid w:val="00E66293"/>
    <w:rsid w:val="00E66B96"/>
    <w:rsid w:val="00E67AAE"/>
    <w:rsid w:val="00E704A8"/>
    <w:rsid w:val="00E71155"/>
    <w:rsid w:val="00E7160B"/>
    <w:rsid w:val="00E71639"/>
    <w:rsid w:val="00E719C4"/>
    <w:rsid w:val="00E71E78"/>
    <w:rsid w:val="00E7267F"/>
    <w:rsid w:val="00E72C62"/>
    <w:rsid w:val="00E736AE"/>
    <w:rsid w:val="00E73A27"/>
    <w:rsid w:val="00E73E57"/>
    <w:rsid w:val="00E74142"/>
    <w:rsid w:val="00E7536E"/>
    <w:rsid w:val="00E761FF"/>
    <w:rsid w:val="00E76924"/>
    <w:rsid w:val="00E76AA6"/>
    <w:rsid w:val="00E8004D"/>
    <w:rsid w:val="00E80355"/>
    <w:rsid w:val="00E808B4"/>
    <w:rsid w:val="00E80EC1"/>
    <w:rsid w:val="00E814E4"/>
    <w:rsid w:val="00E81ACB"/>
    <w:rsid w:val="00E8234C"/>
    <w:rsid w:val="00E83923"/>
    <w:rsid w:val="00E842C9"/>
    <w:rsid w:val="00E85997"/>
    <w:rsid w:val="00E85ABE"/>
    <w:rsid w:val="00E8663F"/>
    <w:rsid w:val="00E86B83"/>
    <w:rsid w:val="00E8737B"/>
    <w:rsid w:val="00E87B86"/>
    <w:rsid w:val="00E908E6"/>
    <w:rsid w:val="00E90C23"/>
    <w:rsid w:val="00E90CCC"/>
    <w:rsid w:val="00E90DF7"/>
    <w:rsid w:val="00E90EE3"/>
    <w:rsid w:val="00E9171D"/>
    <w:rsid w:val="00E91A2A"/>
    <w:rsid w:val="00E91A96"/>
    <w:rsid w:val="00E93012"/>
    <w:rsid w:val="00E939EE"/>
    <w:rsid w:val="00E9437A"/>
    <w:rsid w:val="00E94F0A"/>
    <w:rsid w:val="00E952A2"/>
    <w:rsid w:val="00E955EB"/>
    <w:rsid w:val="00E95AAB"/>
    <w:rsid w:val="00E96A4E"/>
    <w:rsid w:val="00E96FF8"/>
    <w:rsid w:val="00E973AB"/>
    <w:rsid w:val="00E97A13"/>
    <w:rsid w:val="00E97F10"/>
    <w:rsid w:val="00EA0144"/>
    <w:rsid w:val="00EA0414"/>
    <w:rsid w:val="00EA0DBA"/>
    <w:rsid w:val="00EA187E"/>
    <w:rsid w:val="00EA2190"/>
    <w:rsid w:val="00EA2AB2"/>
    <w:rsid w:val="00EA30C3"/>
    <w:rsid w:val="00EA318A"/>
    <w:rsid w:val="00EA397A"/>
    <w:rsid w:val="00EA4AD8"/>
    <w:rsid w:val="00EA4CC9"/>
    <w:rsid w:val="00EA4FB0"/>
    <w:rsid w:val="00EA6629"/>
    <w:rsid w:val="00EA6637"/>
    <w:rsid w:val="00EA7251"/>
    <w:rsid w:val="00EB01AB"/>
    <w:rsid w:val="00EB057F"/>
    <w:rsid w:val="00EB135E"/>
    <w:rsid w:val="00EB1522"/>
    <w:rsid w:val="00EB1C30"/>
    <w:rsid w:val="00EB1DDC"/>
    <w:rsid w:val="00EB2907"/>
    <w:rsid w:val="00EB3E00"/>
    <w:rsid w:val="00EB4CEE"/>
    <w:rsid w:val="00EB5433"/>
    <w:rsid w:val="00EB564F"/>
    <w:rsid w:val="00EB6457"/>
    <w:rsid w:val="00EB7567"/>
    <w:rsid w:val="00EB782D"/>
    <w:rsid w:val="00EC0F26"/>
    <w:rsid w:val="00EC1CB3"/>
    <w:rsid w:val="00EC1D2D"/>
    <w:rsid w:val="00EC1E46"/>
    <w:rsid w:val="00EC1FEC"/>
    <w:rsid w:val="00EC2451"/>
    <w:rsid w:val="00EC2F45"/>
    <w:rsid w:val="00EC3313"/>
    <w:rsid w:val="00EC333A"/>
    <w:rsid w:val="00EC3E14"/>
    <w:rsid w:val="00EC419C"/>
    <w:rsid w:val="00EC4E93"/>
    <w:rsid w:val="00EC619B"/>
    <w:rsid w:val="00EC6FF1"/>
    <w:rsid w:val="00EC70E6"/>
    <w:rsid w:val="00EC7ABF"/>
    <w:rsid w:val="00ED0BCB"/>
    <w:rsid w:val="00ED0EDB"/>
    <w:rsid w:val="00ED1C07"/>
    <w:rsid w:val="00ED309E"/>
    <w:rsid w:val="00ED3FDF"/>
    <w:rsid w:val="00ED4003"/>
    <w:rsid w:val="00ED4039"/>
    <w:rsid w:val="00ED455F"/>
    <w:rsid w:val="00ED492F"/>
    <w:rsid w:val="00ED556E"/>
    <w:rsid w:val="00ED64D3"/>
    <w:rsid w:val="00ED6AD3"/>
    <w:rsid w:val="00EE0065"/>
    <w:rsid w:val="00EE03CC"/>
    <w:rsid w:val="00EE055A"/>
    <w:rsid w:val="00EE11E3"/>
    <w:rsid w:val="00EE1760"/>
    <w:rsid w:val="00EE343F"/>
    <w:rsid w:val="00EE4547"/>
    <w:rsid w:val="00EE4882"/>
    <w:rsid w:val="00EE5010"/>
    <w:rsid w:val="00EE5026"/>
    <w:rsid w:val="00EE5514"/>
    <w:rsid w:val="00EE57B5"/>
    <w:rsid w:val="00EE5962"/>
    <w:rsid w:val="00EE5A9D"/>
    <w:rsid w:val="00EE5B68"/>
    <w:rsid w:val="00EE60B2"/>
    <w:rsid w:val="00EE6870"/>
    <w:rsid w:val="00EE6D69"/>
    <w:rsid w:val="00EE6E0D"/>
    <w:rsid w:val="00EE6E79"/>
    <w:rsid w:val="00EE72DF"/>
    <w:rsid w:val="00EE74C3"/>
    <w:rsid w:val="00EE770C"/>
    <w:rsid w:val="00EF0384"/>
    <w:rsid w:val="00EF044D"/>
    <w:rsid w:val="00EF0D41"/>
    <w:rsid w:val="00EF1568"/>
    <w:rsid w:val="00EF2BD1"/>
    <w:rsid w:val="00EF2BDF"/>
    <w:rsid w:val="00EF2E5E"/>
    <w:rsid w:val="00EF3893"/>
    <w:rsid w:val="00EF490B"/>
    <w:rsid w:val="00EF4BF8"/>
    <w:rsid w:val="00EF5024"/>
    <w:rsid w:val="00EF588F"/>
    <w:rsid w:val="00EF5DAB"/>
    <w:rsid w:val="00EF5DBE"/>
    <w:rsid w:val="00EF639E"/>
    <w:rsid w:val="00EF6C05"/>
    <w:rsid w:val="00EF7578"/>
    <w:rsid w:val="00F00A26"/>
    <w:rsid w:val="00F01E8F"/>
    <w:rsid w:val="00F01F2A"/>
    <w:rsid w:val="00F02406"/>
    <w:rsid w:val="00F03668"/>
    <w:rsid w:val="00F03C83"/>
    <w:rsid w:val="00F04736"/>
    <w:rsid w:val="00F04BB5"/>
    <w:rsid w:val="00F04BC8"/>
    <w:rsid w:val="00F05452"/>
    <w:rsid w:val="00F05703"/>
    <w:rsid w:val="00F062AB"/>
    <w:rsid w:val="00F0707D"/>
    <w:rsid w:val="00F0781D"/>
    <w:rsid w:val="00F10116"/>
    <w:rsid w:val="00F10F53"/>
    <w:rsid w:val="00F1177C"/>
    <w:rsid w:val="00F119AC"/>
    <w:rsid w:val="00F12107"/>
    <w:rsid w:val="00F12DFB"/>
    <w:rsid w:val="00F12F33"/>
    <w:rsid w:val="00F134A1"/>
    <w:rsid w:val="00F13B5A"/>
    <w:rsid w:val="00F1437D"/>
    <w:rsid w:val="00F146EC"/>
    <w:rsid w:val="00F14F97"/>
    <w:rsid w:val="00F15435"/>
    <w:rsid w:val="00F16081"/>
    <w:rsid w:val="00F170D3"/>
    <w:rsid w:val="00F172FE"/>
    <w:rsid w:val="00F1771A"/>
    <w:rsid w:val="00F203FE"/>
    <w:rsid w:val="00F2111F"/>
    <w:rsid w:val="00F21436"/>
    <w:rsid w:val="00F21853"/>
    <w:rsid w:val="00F21C11"/>
    <w:rsid w:val="00F21D81"/>
    <w:rsid w:val="00F21E90"/>
    <w:rsid w:val="00F22D5F"/>
    <w:rsid w:val="00F22DC3"/>
    <w:rsid w:val="00F23684"/>
    <w:rsid w:val="00F2378E"/>
    <w:rsid w:val="00F239A5"/>
    <w:rsid w:val="00F24560"/>
    <w:rsid w:val="00F2545E"/>
    <w:rsid w:val="00F255FD"/>
    <w:rsid w:val="00F25FCC"/>
    <w:rsid w:val="00F26EB1"/>
    <w:rsid w:val="00F30030"/>
    <w:rsid w:val="00F30130"/>
    <w:rsid w:val="00F31399"/>
    <w:rsid w:val="00F31954"/>
    <w:rsid w:val="00F31FA6"/>
    <w:rsid w:val="00F31FDA"/>
    <w:rsid w:val="00F32BC2"/>
    <w:rsid w:val="00F33D3A"/>
    <w:rsid w:val="00F34BCD"/>
    <w:rsid w:val="00F34E19"/>
    <w:rsid w:val="00F34FF6"/>
    <w:rsid w:val="00F3644B"/>
    <w:rsid w:val="00F36914"/>
    <w:rsid w:val="00F378FB"/>
    <w:rsid w:val="00F37A77"/>
    <w:rsid w:val="00F37ABC"/>
    <w:rsid w:val="00F41A7D"/>
    <w:rsid w:val="00F41D03"/>
    <w:rsid w:val="00F421C5"/>
    <w:rsid w:val="00F422CE"/>
    <w:rsid w:val="00F437A5"/>
    <w:rsid w:val="00F43B49"/>
    <w:rsid w:val="00F43E8F"/>
    <w:rsid w:val="00F43EF0"/>
    <w:rsid w:val="00F44087"/>
    <w:rsid w:val="00F44D2B"/>
    <w:rsid w:val="00F44D4A"/>
    <w:rsid w:val="00F4625A"/>
    <w:rsid w:val="00F462E2"/>
    <w:rsid w:val="00F4675E"/>
    <w:rsid w:val="00F46C2D"/>
    <w:rsid w:val="00F470A4"/>
    <w:rsid w:val="00F4740B"/>
    <w:rsid w:val="00F47765"/>
    <w:rsid w:val="00F500D0"/>
    <w:rsid w:val="00F50644"/>
    <w:rsid w:val="00F524E5"/>
    <w:rsid w:val="00F547A5"/>
    <w:rsid w:val="00F60000"/>
    <w:rsid w:val="00F60263"/>
    <w:rsid w:val="00F605AB"/>
    <w:rsid w:val="00F606D3"/>
    <w:rsid w:val="00F61FA8"/>
    <w:rsid w:val="00F6268E"/>
    <w:rsid w:val="00F62DA1"/>
    <w:rsid w:val="00F63EC0"/>
    <w:rsid w:val="00F63F4A"/>
    <w:rsid w:val="00F6403E"/>
    <w:rsid w:val="00F6474B"/>
    <w:rsid w:val="00F65373"/>
    <w:rsid w:val="00F657DD"/>
    <w:rsid w:val="00F66471"/>
    <w:rsid w:val="00F66697"/>
    <w:rsid w:val="00F66B37"/>
    <w:rsid w:val="00F673AD"/>
    <w:rsid w:val="00F6756D"/>
    <w:rsid w:val="00F67FE6"/>
    <w:rsid w:val="00F70C65"/>
    <w:rsid w:val="00F71D26"/>
    <w:rsid w:val="00F72DD1"/>
    <w:rsid w:val="00F73930"/>
    <w:rsid w:val="00F73CE1"/>
    <w:rsid w:val="00F73D0C"/>
    <w:rsid w:val="00F759DF"/>
    <w:rsid w:val="00F75F75"/>
    <w:rsid w:val="00F76097"/>
    <w:rsid w:val="00F767D3"/>
    <w:rsid w:val="00F76D57"/>
    <w:rsid w:val="00F77719"/>
    <w:rsid w:val="00F80353"/>
    <w:rsid w:val="00F80885"/>
    <w:rsid w:val="00F80AC1"/>
    <w:rsid w:val="00F8265E"/>
    <w:rsid w:val="00F8273B"/>
    <w:rsid w:val="00F8313E"/>
    <w:rsid w:val="00F83208"/>
    <w:rsid w:val="00F83BCC"/>
    <w:rsid w:val="00F83DAB"/>
    <w:rsid w:val="00F84D53"/>
    <w:rsid w:val="00F84EB6"/>
    <w:rsid w:val="00F852C7"/>
    <w:rsid w:val="00F854A9"/>
    <w:rsid w:val="00F85AC9"/>
    <w:rsid w:val="00F85EA2"/>
    <w:rsid w:val="00F86DDA"/>
    <w:rsid w:val="00F870B5"/>
    <w:rsid w:val="00F8778F"/>
    <w:rsid w:val="00F902A1"/>
    <w:rsid w:val="00F9061C"/>
    <w:rsid w:val="00F909CB"/>
    <w:rsid w:val="00F90C13"/>
    <w:rsid w:val="00F90F88"/>
    <w:rsid w:val="00F91067"/>
    <w:rsid w:val="00F92B41"/>
    <w:rsid w:val="00F92C31"/>
    <w:rsid w:val="00F93211"/>
    <w:rsid w:val="00F93AF5"/>
    <w:rsid w:val="00F93E37"/>
    <w:rsid w:val="00F94CFB"/>
    <w:rsid w:val="00F9515E"/>
    <w:rsid w:val="00FA151F"/>
    <w:rsid w:val="00FA26A9"/>
    <w:rsid w:val="00FA3DF8"/>
    <w:rsid w:val="00FA3E25"/>
    <w:rsid w:val="00FA42AB"/>
    <w:rsid w:val="00FA4482"/>
    <w:rsid w:val="00FA48AA"/>
    <w:rsid w:val="00FA4BFC"/>
    <w:rsid w:val="00FA6241"/>
    <w:rsid w:val="00FA7B5B"/>
    <w:rsid w:val="00FB04C6"/>
    <w:rsid w:val="00FB1159"/>
    <w:rsid w:val="00FB2460"/>
    <w:rsid w:val="00FB2917"/>
    <w:rsid w:val="00FB49CB"/>
    <w:rsid w:val="00FB545C"/>
    <w:rsid w:val="00FB5697"/>
    <w:rsid w:val="00FB56E1"/>
    <w:rsid w:val="00FB5F5C"/>
    <w:rsid w:val="00FB6050"/>
    <w:rsid w:val="00FB6A71"/>
    <w:rsid w:val="00FB6AB6"/>
    <w:rsid w:val="00FB7598"/>
    <w:rsid w:val="00FC02E5"/>
    <w:rsid w:val="00FC05D5"/>
    <w:rsid w:val="00FC274D"/>
    <w:rsid w:val="00FC2D9D"/>
    <w:rsid w:val="00FC3170"/>
    <w:rsid w:val="00FC4645"/>
    <w:rsid w:val="00FC551B"/>
    <w:rsid w:val="00FC5A44"/>
    <w:rsid w:val="00FC6A40"/>
    <w:rsid w:val="00FC6E3C"/>
    <w:rsid w:val="00FC70B3"/>
    <w:rsid w:val="00FC72E7"/>
    <w:rsid w:val="00FD09C5"/>
    <w:rsid w:val="00FD106B"/>
    <w:rsid w:val="00FD168C"/>
    <w:rsid w:val="00FD2B40"/>
    <w:rsid w:val="00FD44C7"/>
    <w:rsid w:val="00FD4C6D"/>
    <w:rsid w:val="00FD537E"/>
    <w:rsid w:val="00FD636E"/>
    <w:rsid w:val="00FD69F8"/>
    <w:rsid w:val="00FD6BA9"/>
    <w:rsid w:val="00FD7050"/>
    <w:rsid w:val="00FD7092"/>
    <w:rsid w:val="00FE0C78"/>
    <w:rsid w:val="00FE0E3E"/>
    <w:rsid w:val="00FE1600"/>
    <w:rsid w:val="00FE16B4"/>
    <w:rsid w:val="00FE1D1F"/>
    <w:rsid w:val="00FE28C3"/>
    <w:rsid w:val="00FE2CE0"/>
    <w:rsid w:val="00FE304B"/>
    <w:rsid w:val="00FE3BED"/>
    <w:rsid w:val="00FE50A0"/>
    <w:rsid w:val="00FE5384"/>
    <w:rsid w:val="00FE570C"/>
    <w:rsid w:val="00FE63BE"/>
    <w:rsid w:val="00FE6708"/>
    <w:rsid w:val="00FE6B14"/>
    <w:rsid w:val="00FE6DEC"/>
    <w:rsid w:val="00FE78FC"/>
    <w:rsid w:val="00FF085D"/>
    <w:rsid w:val="00FF090B"/>
    <w:rsid w:val="00FF0E69"/>
    <w:rsid w:val="00FF0E7E"/>
    <w:rsid w:val="00FF1C3E"/>
    <w:rsid w:val="00FF3B25"/>
    <w:rsid w:val="00FF5341"/>
    <w:rsid w:val="00FF5AB1"/>
    <w:rsid w:val="00FF5B5F"/>
    <w:rsid w:val="00FF60CD"/>
    <w:rsid w:val="00FF6A68"/>
    <w:rsid w:val="00FF7773"/>
    <w:rsid w:val="00FF7F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1DF8"/>
    <w:pPr>
      <w:widowControl w:val="0"/>
      <w:bidi/>
      <w:jc w:val="lowKashida"/>
    </w:pPr>
    <w:rPr>
      <w:rFonts w:cs="A Mitra"/>
      <w:sz w:val="24"/>
      <w:szCs w:val="28"/>
    </w:rPr>
  </w:style>
  <w:style w:type="paragraph" w:styleId="Heading1">
    <w:name w:val="heading 1"/>
    <w:basedOn w:val="Normal"/>
    <w:next w:val="Normal"/>
    <w:qFormat/>
    <w:rsid w:val="00D02976"/>
    <w:pPr>
      <w:keepNext/>
      <w:spacing w:before="60" w:after="60"/>
      <w:outlineLvl w:val="0"/>
    </w:pPr>
    <w:rPr>
      <w:rFonts w:ascii="Arial" w:hAnsi="Arial" w:cs="A Titr"/>
      <w:b/>
      <w:bCs/>
      <w:kern w:val="32"/>
      <w:sz w:val="20"/>
      <w:szCs w:val="24"/>
    </w:rPr>
  </w:style>
  <w:style w:type="paragraph" w:styleId="Heading2">
    <w:name w:val="heading 2"/>
    <w:basedOn w:val="Normal"/>
    <w:next w:val="Normal"/>
    <w:link w:val="Heading2Char"/>
    <w:qFormat/>
    <w:rsid w:val="00177ABD"/>
    <w:pPr>
      <w:keepNext/>
      <w:spacing w:before="180" w:after="60"/>
      <w:outlineLvl w:val="1"/>
    </w:pPr>
    <w:rPr>
      <w:rFonts w:ascii="Arial" w:hAnsi="Arial" w:cs="A Yagut"/>
      <w:b/>
      <w:bCs/>
    </w:rPr>
  </w:style>
  <w:style w:type="paragraph" w:styleId="Heading3">
    <w:name w:val="heading 3"/>
    <w:basedOn w:val="Normal"/>
    <w:next w:val="Normal"/>
    <w:qFormat/>
    <w:rsid w:val="002858B7"/>
    <w:pPr>
      <w:keepNext/>
      <w:spacing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302873"/>
    <w:rPr>
      <w:sz w:val="22"/>
      <w:szCs w:val="22"/>
    </w:rPr>
  </w:style>
  <w:style w:type="character" w:styleId="FootnoteReference">
    <w:name w:val="footnote reference"/>
    <w:rsid w:val="004B7BF1"/>
    <w:rPr>
      <w:sz w:val="20"/>
      <w:szCs w:val="24"/>
      <w:vertAlign w:val="superscript"/>
    </w:rPr>
  </w:style>
  <w:style w:type="paragraph" w:styleId="Footer">
    <w:name w:val="footer"/>
    <w:basedOn w:val="Normal"/>
    <w:rsid w:val="00C277A8"/>
    <w:pPr>
      <w:tabs>
        <w:tab w:val="center" w:pos="4320"/>
        <w:tab w:val="right" w:pos="8640"/>
      </w:tabs>
    </w:pPr>
  </w:style>
  <w:style w:type="character" w:styleId="PageNumber">
    <w:name w:val="page number"/>
    <w:basedOn w:val="DefaultParagraphFont"/>
    <w:rsid w:val="00C277A8"/>
  </w:style>
  <w:style w:type="table" w:styleId="TableGrid">
    <w:name w:val="Table Grid"/>
    <w:basedOn w:val="TableNormal"/>
    <w:uiPriority w:val="59"/>
    <w:rsid w:val="00961A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4646B2"/>
    <w:pPr>
      <w:numPr>
        <w:numId w:val="1"/>
      </w:numPr>
    </w:pPr>
  </w:style>
  <w:style w:type="paragraph" w:styleId="Header">
    <w:name w:val="header"/>
    <w:basedOn w:val="Normal"/>
    <w:link w:val="HeaderChar"/>
    <w:rsid w:val="00D53CFA"/>
    <w:pPr>
      <w:tabs>
        <w:tab w:val="center" w:pos="4153"/>
        <w:tab w:val="right" w:pos="8306"/>
      </w:tabs>
    </w:pPr>
  </w:style>
  <w:style w:type="paragraph" w:styleId="EndnoteText">
    <w:name w:val="endnote text"/>
    <w:basedOn w:val="Normal"/>
    <w:rsid w:val="0032238C"/>
    <w:rPr>
      <w:sz w:val="22"/>
      <w:szCs w:val="22"/>
    </w:rPr>
  </w:style>
  <w:style w:type="character" w:styleId="EndnoteReference">
    <w:name w:val="endnote reference"/>
    <w:rsid w:val="00FB2917"/>
    <w:rPr>
      <w:vertAlign w:val="superscript"/>
    </w:rPr>
  </w:style>
  <w:style w:type="paragraph" w:styleId="DocumentMap">
    <w:name w:val="Document Map"/>
    <w:basedOn w:val="Normal"/>
    <w:semiHidden/>
    <w:rsid w:val="00CD0FF2"/>
    <w:pPr>
      <w:shd w:val="clear" w:color="auto" w:fill="000080"/>
    </w:pPr>
    <w:rPr>
      <w:rFonts w:ascii="Tahoma" w:hAnsi="Tahoma" w:cs="Tahoma"/>
      <w:sz w:val="20"/>
      <w:szCs w:val="20"/>
    </w:rPr>
  </w:style>
  <w:style w:type="numbering" w:customStyle="1" w:styleId="1">
    <w:name w:val="سبک1"/>
    <w:rsid w:val="00E00670"/>
    <w:pPr>
      <w:numPr>
        <w:numId w:val="2"/>
      </w:numPr>
    </w:pPr>
  </w:style>
  <w:style w:type="table" w:styleId="TableElegant">
    <w:name w:val="Table Elegant"/>
    <w:basedOn w:val="TableNormal"/>
    <w:rsid w:val="00617FF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semiHidden/>
    <w:rsid w:val="00D7682E"/>
    <w:rPr>
      <w:sz w:val="16"/>
      <w:szCs w:val="16"/>
    </w:rPr>
  </w:style>
  <w:style w:type="paragraph" w:styleId="CommentText">
    <w:name w:val="annotation text"/>
    <w:basedOn w:val="Normal"/>
    <w:semiHidden/>
    <w:rsid w:val="00D7682E"/>
    <w:rPr>
      <w:sz w:val="20"/>
      <w:szCs w:val="20"/>
    </w:rPr>
  </w:style>
  <w:style w:type="paragraph" w:styleId="CommentSubject">
    <w:name w:val="annotation subject"/>
    <w:basedOn w:val="CommentText"/>
    <w:next w:val="CommentText"/>
    <w:semiHidden/>
    <w:rsid w:val="00D7682E"/>
    <w:rPr>
      <w:b/>
      <w:bCs/>
    </w:rPr>
  </w:style>
  <w:style w:type="paragraph" w:styleId="BalloonText">
    <w:name w:val="Balloon Text"/>
    <w:basedOn w:val="Normal"/>
    <w:semiHidden/>
    <w:rsid w:val="00D7682E"/>
    <w:rPr>
      <w:rFonts w:ascii="Tahoma" w:hAnsi="Tahoma" w:cs="Tahoma"/>
      <w:sz w:val="16"/>
      <w:szCs w:val="16"/>
    </w:rPr>
  </w:style>
  <w:style w:type="character" w:styleId="Hyperlink">
    <w:name w:val="Hyperlink"/>
    <w:uiPriority w:val="99"/>
    <w:rsid w:val="001D4DEA"/>
    <w:rPr>
      <w:color w:val="0000FF"/>
      <w:u w:val="single"/>
    </w:rPr>
  </w:style>
  <w:style w:type="character" w:styleId="FollowedHyperlink">
    <w:name w:val="FollowedHyperlink"/>
    <w:rsid w:val="00E426B8"/>
    <w:rPr>
      <w:color w:val="800080"/>
      <w:u w:val="single"/>
    </w:rPr>
  </w:style>
  <w:style w:type="character" w:customStyle="1" w:styleId="FootnoteTextChar">
    <w:name w:val="Footnote Text Char"/>
    <w:link w:val="FootnoteText"/>
    <w:rsid w:val="00302873"/>
    <w:rPr>
      <w:rFonts w:cs="A Nazanin"/>
      <w:sz w:val="22"/>
      <w:szCs w:val="22"/>
      <w:lang w:val="en-US" w:eastAsia="en-US" w:bidi="ar-SA"/>
    </w:rPr>
  </w:style>
  <w:style w:type="paragraph" w:styleId="TOC1">
    <w:name w:val="toc 1"/>
    <w:basedOn w:val="Normal"/>
    <w:next w:val="Normal"/>
    <w:uiPriority w:val="39"/>
    <w:rsid w:val="00E6072E"/>
    <w:pPr>
      <w:spacing w:before="200"/>
      <w:jc w:val="both"/>
    </w:pPr>
    <w:rPr>
      <w:rFonts w:ascii="IRZar" w:hAnsi="IRZar" w:cs="IRZar"/>
      <w:bCs/>
      <w:noProof/>
      <w:szCs w:val="24"/>
      <w:lang w:bidi="fa-IR"/>
    </w:rPr>
  </w:style>
  <w:style w:type="paragraph" w:styleId="TOC3">
    <w:name w:val="toc 3"/>
    <w:basedOn w:val="Normal"/>
    <w:next w:val="Normal"/>
    <w:uiPriority w:val="39"/>
    <w:rsid w:val="00E6072E"/>
    <w:pPr>
      <w:widowControl/>
      <w:ind w:left="284"/>
      <w:jc w:val="both"/>
    </w:pPr>
    <w:rPr>
      <w:rFonts w:ascii="IRNazli" w:hAnsi="IRNazli" w:cs="IRNazli"/>
      <w:noProof/>
      <w:sz w:val="28"/>
      <w:lang w:bidi="fa-IR"/>
    </w:rPr>
  </w:style>
  <w:style w:type="paragraph" w:styleId="TOC4">
    <w:name w:val="toc 4"/>
    <w:basedOn w:val="Normal"/>
    <w:next w:val="Normal"/>
    <w:uiPriority w:val="39"/>
    <w:rsid w:val="00E6072E"/>
    <w:pPr>
      <w:ind w:left="567"/>
      <w:jc w:val="both"/>
    </w:pPr>
    <w:rPr>
      <w:rFonts w:ascii="IRNazli" w:hAnsi="IRNazli" w:cs="IRNazli"/>
      <w:noProof/>
      <w:sz w:val="26"/>
      <w:szCs w:val="26"/>
      <w:lang w:bidi="fa-IR"/>
    </w:rPr>
  </w:style>
  <w:style w:type="paragraph" w:styleId="TOC2">
    <w:name w:val="toc 2"/>
    <w:basedOn w:val="Normal"/>
    <w:next w:val="Normal"/>
    <w:uiPriority w:val="39"/>
    <w:rsid w:val="00E6072E"/>
    <w:pPr>
      <w:spacing w:before="120"/>
      <w:jc w:val="both"/>
    </w:pPr>
    <w:rPr>
      <w:rFonts w:ascii="IRYakout" w:hAnsi="IRYakout" w:cs="IRYakout"/>
      <w:bCs/>
      <w:noProof/>
      <w:spacing w:val="-4"/>
      <w:sz w:val="28"/>
      <w:lang w:bidi="fa-IR"/>
    </w:rPr>
  </w:style>
  <w:style w:type="paragraph" w:styleId="TOC5">
    <w:name w:val="toc 5"/>
    <w:basedOn w:val="Normal"/>
    <w:next w:val="Normal"/>
    <w:autoRedefine/>
    <w:uiPriority w:val="39"/>
    <w:rsid w:val="00277A4C"/>
    <w:pPr>
      <w:widowControl/>
      <w:tabs>
        <w:tab w:val="right" w:leader="dot" w:pos="6794"/>
      </w:tabs>
      <w:jc w:val="left"/>
    </w:pPr>
    <w:rPr>
      <w:rFonts w:ascii="Times New Roman Bold" w:hAnsi="Times New Roman Bold" w:cs="B Yagut"/>
      <w:b/>
      <w:bCs/>
      <w:noProof/>
      <w:w w:val="90"/>
      <w:szCs w:val="24"/>
      <w:lang w:bidi="fa-IR"/>
    </w:rPr>
  </w:style>
  <w:style w:type="paragraph" w:styleId="TOC6">
    <w:name w:val="toc 6"/>
    <w:basedOn w:val="Normal"/>
    <w:next w:val="Normal"/>
    <w:autoRedefine/>
    <w:uiPriority w:val="39"/>
    <w:rsid w:val="00E7536E"/>
    <w:pPr>
      <w:widowControl/>
      <w:bidi w:val="0"/>
      <w:ind w:left="1200"/>
      <w:jc w:val="left"/>
    </w:pPr>
    <w:rPr>
      <w:rFonts w:cs="Times New Roman"/>
      <w:szCs w:val="24"/>
    </w:rPr>
  </w:style>
  <w:style w:type="paragraph" w:styleId="TOC7">
    <w:name w:val="toc 7"/>
    <w:basedOn w:val="Normal"/>
    <w:next w:val="Normal"/>
    <w:autoRedefine/>
    <w:uiPriority w:val="39"/>
    <w:rsid w:val="00E7536E"/>
    <w:pPr>
      <w:widowControl/>
      <w:bidi w:val="0"/>
      <w:ind w:left="1440"/>
      <w:jc w:val="left"/>
    </w:pPr>
    <w:rPr>
      <w:rFonts w:cs="Times New Roman"/>
      <w:szCs w:val="24"/>
    </w:rPr>
  </w:style>
  <w:style w:type="paragraph" w:styleId="TOC8">
    <w:name w:val="toc 8"/>
    <w:basedOn w:val="Normal"/>
    <w:next w:val="Normal"/>
    <w:autoRedefine/>
    <w:uiPriority w:val="39"/>
    <w:rsid w:val="00E7536E"/>
    <w:pPr>
      <w:widowControl/>
      <w:bidi w:val="0"/>
      <w:ind w:left="1680"/>
      <w:jc w:val="left"/>
    </w:pPr>
    <w:rPr>
      <w:rFonts w:cs="Times New Roman"/>
      <w:szCs w:val="24"/>
    </w:rPr>
  </w:style>
  <w:style w:type="paragraph" w:styleId="TOC9">
    <w:name w:val="toc 9"/>
    <w:basedOn w:val="Normal"/>
    <w:next w:val="Normal"/>
    <w:autoRedefine/>
    <w:uiPriority w:val="39"/>
    <w:rsid w:val="00E7536E"/>
    <w:pPr>
      <w:widowControl/>
      <w:bidi w:val="0"/>
      <w:ind w:left="1920"/>
      <w:jc w:val="left"/>
    </w:pPr>
    <w:rPr>
      <w:rFonts w:cs="Times New Roman"/>
      <w:szCs w:val="24"/>
    </w:rPr>
  </w:style>
  <w:style w:type="paragraph" w:customStyle="1" w:styleId="9-">
    <w:name w:val="9- پاورقی"/>
    <w:basedOn w:val="FootnoteText"/>
    <w:link w:val="9-Char"/>
    <w:qFormat/>
    <w:rsid w:val="002C6141"/>
    <w:pPr>
      <w:ind w:left="272" w:hanging="272"/>
      <w:jc w:val="both"/>
    </w:pPr>
    <w:rPr>
      <w:rFonts w:ascii="IRNazli" w:hAnsi="IRNazli" w:cs="IRNazli"/>
      <w:sz w:val="24"/>
      <w:szCs w:val="24"/>
      <w:lang w:bidi="fa-IR"/>
    </w:rPr>
  </w:style>
  <w:style w:type="paragraph" w:customStyle="1" w:styleId="1-">
    <w:name w:val="1- متن"/>
    <w:basedOn w:val="Normal"/>
    <w:link w:val="1-Char"/>
    <w:qFormat/>
    <w:rsid w:val="0081512C"/>
    <w:pPr>
      <w:ind w:firstLine="284"/>
      <w:jc w:val="both"/>
    </w:pPr>
    <w:rPr>
      <w:rFonts w:ascii="IRNazli" w:hAnsi="IRNazli" w:cs="IRNazli"/>
      <w:sz w:val="28"/>
      <w:lang w:bidi="fa-IR"/>
    </w:rPr>
  </w:style>
  <w:style w:type="character" w:customStyle="1" w:styleId="9-Char">
    <w:name w:val="9- پاورقی Char"/>
    <w:link w:val="9-"/>
    <w:rsid w:val="002C6141"/>
    <w:rPr>
      <w:rFonts w:ascii="IRNazli" w:hAnsi="IRNazli" w:cs="IRNazli"/>
      <w:sz w:val="24"/>
      <w:szCs w:val="24"/>
      <w:lang w:val="en-US" w:eastAsia="en-US" w:bidi="fa-IR"/>
    </w:rPr>
  </w:style>
  <w:style w:type="paragraph" w:customStyle="1" w:styleId="5-">
    <w:name w:val="5- متن بولد"/>
    <w:basedOn w:val="Normal"/>
    <w:link w:val="5-Char"/>
    <w:qFormat/>
    <w:rsid w:val="0081512C"/>
    <w:pPr>
      <w:ind w:firstLine="284"/>
      <w:jc w:val="both"/>
    </w:pPr>
    <w:rPr>
      <w:rFonts w:ascii="IRNazli" w:hAnsi="IRNazli" w:cs="IRNazli"/>
      <w:bCs/>
      <w:sz w:val="25"/>
      <w:szCs w:val="25"/>
      <w:lang w:bidi="fa-IR"/>
    </w:rPr>
  </w:style>
  <w:style w:type="character" w:customStyle="1" w:styleId="1-Char">
    <w:name w:val="1- متن Char"/>
    <w:link w:val="1-"/>
    <w:rsid w:val="002360F2"/>
    <w:rPr>
      <w:rFonts w:ascii="IRNazli" w:hAnsi="IRNazli" w:cs="IRNazli"/>
      <w:sz w:val="28"/>
      <w:szCs w:val="28"/>
      <w:lang w:val="en-US" w:eastAsia="en-US" w:bidi="fa-IR"/>
    </w:rPr>
  </w:style>
  <w:style w:type="paragraph" w:customStyle="1" w:styleId="7-">
    <w:name w:val="7- نص عربی"/>
    <w:basedOn w:val="Normal"/>
    <w:link w:val="7-Char"/>
    <w:qFormat/>
    <w:rsid w:val="0081512C"/>
    <w:pPr>
      <w:ind w:firstLine="284"/>
      <w:jc w:val="both"/>
    </w:pPr>
    <w:rPr>
      <w:rFonts w:ascii="mylotus" w:hAnsi="mylotus" w:cs="mylotus"/>
      <w:sz w:val="27"/>
      <w:szCs w:val="27"/>
      <w:lang w:bidi="fa-IR"/>
    </w:rPr>
  </w:style>
  <w:style w:type="character" w:customStyle="1" w:styleId="5-Char">
    <w:name w:val="5- متن بولد Char"/>
    <w:link w:val="5-"/>
    <w:rsid w:val="00E2058C"/>
    <w:rPr>
      <w:rFonts w:ascii="IRNazli" w:hAnsi="IRNazli" w:cs="IRNazli"/>
      <w:bCs/>
      <w:sz w:val="25"/>
      <w:szCs w:val="25"/>
      <w:lang w:val="en-US" w:eastAsia="en-US" w:bidi="fa-IR"/>
    </w:rPr>
  </w:style>
  <w:style w:type="character" w:customStyle="1" w:styleId="HeaderChar">
    <w:name w:val="Header Char"/>
    <w:link w:val="Header"/>
    <w:rsid w:val="00A6526E"/>
    <w:rPr>
      <w:rFonts w:cs="A Mitra"/>
      <w:sz w:val="24"/>
      <w:szCs w:val="28"/>
    </w:rPr>
  </w:style>
  <w:style w:type="character" w:customStyle="1" w:styleId="7-Char">
    <w:name w:val="7- نص عربی Char"/>
    <w:link w:val="7-"/>
    <w:rsid w:val="002360F2"/>
    <w:rPr>
      <w:rFonts w:ascii="mylotus" w:hAnsi="mylotus" w:cs="mylotus"/>
      <w:b w:val="0"/>
      <w:bCs w:val="0"/>
      <w:sz w:val="27"/>
      <w:szCs w:val="27"/>
      <w:lang w:val="en-US" w:eastAsia="en-US" w:bidi="fa-IR"/>
    </w:rPr>
  </w:style>
  <w:style w:type="paragraph" w:customStyle="1" w:styleId="3-">
    <w:name w:val="3- تیتر اول"/>
    <w:basedOn w:val="1-"/>
    <w:link w:val="3-Char"/>
    <w:qFormat/>
    <w:rsid w:val="001E08F6"/>
    <w:pPr>
      <w:spacing w:before="360" w:after="240"/>
      <w:ind w:firstLine="0"/>
      <w:jc w:val="center"/>
      <w:outlineLvl w:val="1"/>
    </w:pPr>
    <w:rPr>
      <w:rFonts w:ascii="IRYakout" w:hAnsi="IRYakout" w:cs="IRYakout"/>
      <w:bCs/>
      <w:sz w:val="32"/>
      <w:szCs w:val="32"/>
    </w:rPr>
  </w:style>
  <w:style w:type="paragraph" w:customStyle="1" w:styleId="2-">
    <w:name w:val="2- بخش"/>
    <w:basedOn w:val="Normal"/>
    <w:link w:val="2-Char"/>
    <w:qFormat/>
    <w:rsid w:val="0081512C"/>
    <w:pPr>
      <w:jc w:val="center"/>
      <w:outlineLvl w:val="0"/>
    </w:pPr>
    <w:rPr>
      <w:rFonts w:ascii="IRTitr" w:hAnsi="IRTitr" w:cs="IRTitr"/>
      <w:sz w:val="50"/>
      <w:szCs w:val="50"/>
      <w:lang w:bidi="fa-IR"/>
    </w:rPr>
  </w:style>
  <w:style w:type="character" w:customStyle="1" w:styleId="3-Char">
    <w:name w:val="3- تیتر اول Char"/>
    <w:link w:val="3-"/>
    <w:rsid w:val="001E08F6"/>
    <w:rPr>
      <w:rFonts w:ascii="IRYakout" w:hAnsi="IRYakout" w:cs="IRYakout"/>
      <w:bCs/>
      <w:sz w:val="32"/>
      <w:szCs w:val="32"/>
      <w:lang w:val="en-US" w:eastAsia="en-US" w:bidi="fa-IR"/>
    </w:rPr>
  </w:style>
  <w:style w:type="paragraph" w:customStyle="1" w:styleId="7-0">
    <w:name w:val="7- احادیث"/>
    <w:basedOn w:val="Normal"/>
    <w:link w:val="7-Char0"/>
    <w:qFormat/>
    <w:rsid w:val="0081512C"/>
    <w:pPr>
      <w:ind w:firstLine="284"/>
      <w:jc w:val="both"/>
    </w:pPr>
    <w:rPr>
      <w:rFonts w:ascii="KFGQPC Uthman Taha Naskh" w:hAnsi="KFGQPC Uthman Taha Naskh" w:cs="KFGQPC Uthman Taha Naskh"/>
      <w:sz w:val="27"/>
      <w:szCs w:val="27"/>
      <w:lang w:bidi="fa-IR"/>
    </w:rPr>
  </w:style>
  <w:style w:type="character" w:customStyle="1" w:styleId="2-Char">
    <w:name w:val="2- بخش Char"/>
    <w:link w:val="2-"/>
    <w:rsid w:val="001E08F6"/>
    <w:rPr>
      <w:rFonts w:ascii="IRTitr" w:hAnsi="IRTitr" w:cs="IRTitr"/>
      <w:sz w:val="50"/>
      <w:szCs w:val="50"/>
      <w:lang w:val="en-US" w:eastAsia="en-US" w:bidi="fa-IR"/>
    </w:rPr>
  </w:style>
  <w:style w:type="paragraph" w:customStyle="1" w:styleId="6-">
    <w:name w:val="6- آیات"/>
    <w:basedOn w:val="Normal"/>
    <w:link w:val="6-Char"/>
    <w:qFormat/>
    <w:rsid w:val="0081512C"/>
    <w:pPr>
      <w:ind w:firstLine="284"/>
      <w:jc w:val="both"/>
    </w:pPr>
    <w:rPr>
      <w:rFonts w:ascii="KFGQPC Uthmanic Script HAFS" w:hAnsi="KFGQPC Uthmanic Script HAFS" w:cs="KFGQPC Uthmanic Script HAFS"/>
      <w:sz w:val="28"/>
      <w:lang w:bidi="fa-IR"/>
    </w:rPr>
  </w:style>
  <w:style w:type="character" w:customStyle="1" w:styleId="7-Char0">
    <w:name w:val="7- احادیث Char"/>
    <w:link w:val="7-0"/>
    <w:rsid w:val="00F239A5"/>
    <w:rPr>
      <w:rFonts w:ascii="KFGQPC Uthman Taha Naskh" w:hAnsi="KFGQPC Uthman Taha Naskh" w:cs="KFGQPC Uthman Taha Naskh"/>
      <w:sz w:val="27"/>
      <w:szCs w:val="27"/>
      <w:lang w:val="en-US" w:eastAsia="en-US" w:bidi="fa-IR"/>
    </w:rPr>
  </w:style>
  <w:style w:type="paragraph" w:customStyle="1" w:styleId="4-">
    <w:name w:val="4- تیتر دوم"/>
    <w:basedOn w:val="Normal"/>
    <w:link w:val="4-Char"/>
    <w:qFormat/>
    <w:rsid w:val="007373A2"/>
    <w:pPr>
      <w:keepNext/>
      <w:spacing w:before="240" w:after="60"/>
      <w:ind w:left="284"/>
      <w:jc w:val="both"/>
      <w:outlineLvl w:val="2"/>
    </w:pPr>
    <w:rPr>
      <w:rFonts w:ascii="IRZar" w:hAnsi="IRZar" w:cs="IRZar"/>
      <w:bCs/>
      <w:szCs w:val="24"/>
      <w:lang w:bidi="fa-IR"/>
    </w:rPr>
  </w:style>
  <w:style w:type="character" w:customStyle="1" w:styleId="6-Char">
    <w:name w:val="6- آیات Char"/>
    <w:link w:val="6-"/>
    <w:rsid w:val="00C219F7"/>
    <w:rPr>
      <w:rFonts w:ascii="KFGQPC Uthmanic Script HAFS" w:hAnsi="KFGQPC Uthmanic Script HAFS" w:cs="KFGQPC Uthmanic Script HAFS"/>
      <w:sz w:val="28"/>
      <w:szCs w:val="28"/>
      <w:lang w:val="en-US" w:eastAsia="en-US" w:bidi="fa-IR"/>
    </w:rPr>
  </w:style>
  <w:style w:type="paragraph" w:customStyle="1" w:styleId="5-0">
    <w:name w:val="5- تیتر سوم"/>
    <w:basedOn w:val="Heading2"/>
    <w:link w:val="5-Char0"/>
    <w:qFormat/>
    <w:rsid w:val="00191ABB"/>
    <w:pPr>
      <w:ind w:left="284"/>
      <w:jc w:val="both"/>
      <w:outlineLvl w:val="3"/>
    </w:pPr>
    <w:rPr>
      <w:rFonts w:ascii="IRNazli" w:hAnsi="IRNazli" w:cs="IRNazli"/>
      <w:b w:val="0"/>
      <w:sz w:val="26"/>
      <w:szCs w:val="26"/>
      <w:lang w:bidi="fa-IR"/>
    </w:rPr>
  </w:style>
  <w:style w:type="character" w:customStyle="1" w:styleId="4-Char">
    <w:name w:val="4- تیتر دوم Char"/>
    <w:link w:val="4-"/>
    <w:rsid w:val="007373A2"/>
    <w:rPr>
      <w:rFonts w:ascii="IRZar" w:hAnsi="IRZar" w:cs="IRZar"/>
      <w:bCs/>
      <w:sz w:val="24"/>
      <w:szCs w:val="24"/>
      <w:lang w:bidi="fa-IR"/>
    </w:rPr>
  </w:style>
  <w:style w:type="character" w:styleId="IntenseReference">
    <w:name w:val="Intense Reference"/>
    <w:uiPriority w:val="32"/>
    <w:qFormat/>
    <w:rsid w:val="00004DEF"/>
    <w:rPr>
      <w:b/>
      <w:bCs/>
      <w:smallCaps/>
      <w:color w:val="C0504D"/>
      <w:spacing w:val="5"/>
      <w:u w:val="single"/>
    </w:rPr>
  </w:style>
  <w:style w:type="character" w:customStyle="1" w:styleId="Heading2Char">
    <w:name w:val="Heading 2 Char"/>
    <w:link w:val="Heading2"/>
    <w:rsid w:val="006E0FB5"/>
    <w:rPr>
      <w:rFonts w:ascii="Arial" w:hAnsi="Arial" w:cs="A Yagut"/>
      <w:b/>
      <w:bCs/>
      <w:sz w:val="24"/>
      <w:szCs w:val="28"/>
    </w:rPr>
  </w:style>
  <w:style w:type="character" w:customStyle="1" w:styleId="5-Char0">
    <w:name w:val="5- تیتر سوم Char"/>
    <w:link w:val="5-0"/>
    <w:rsid w:val="00191ABB"/>
    <w:rPr>
      <w:rFonts w:ascii="IRNazli" w:hAnsi="IRNazli" w:cs="IRNazli"/>
      <w:bCs/>
      <w:sz w:val="26"/>
      <w:szCs w:val="26"/>
      <w:lang w:bidi="fa-IR"/>
    </w:rPr>
  </w:style>
  <w:style w:type="paragraph" w:customStyle="1" w:styleId="9-0">
    <w:name w:val="9- تخریج آیت"/>
    <w:basedOn w:val="Normal"/>
    <w:link w:val="9-Char0"/>
    <w:qFormat/>
    <w:rsid w:val="0081512C"/>
    <w:pPr>
      <w:ind w:firstLine="284"/>
      <w:jc w:val="both"/>
    </w:pPr>
    <w:rPr>
      <w:rFonts w:ascii="IRLotus" w:hAnsi="IRLotus" w:cs="IRLotus"/>
      <w:szCs w:val="24"/>
      <w:lang w:bidi="fa-IR"/>
    </w:rPr>
  </w:style>
  <w:style w:type="character" w:customStyle="1" w:styleId="9-Char0">
    <w:name w:val="9- تخریج آیت Char"/>
    <w:link w:val="9-0"/>
    <w:rsid w:val="002E23EF"/>
    <w:rPr>
      <w:rFonts w:ascii="IRLotus" w:hAnsi="IRLotus" w:cs="IRLotus"/>
      <w:sz w:val="24"/>
      <w:szCs w:val="24"/>
      <w:lang w:val="en-US" w:eastAsia="en-US"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1DF8"/>
    <w:pPr>
      <w:widowControl w:val="0"/>
      <w:bidi/>
      <w:jc w:val="lowKashida"/>
    </w:pPr>
    <w:rPr>
      <w:rFonts w:cs="A Mitra"/>
      <w:sz w:val="24"/>
      <w:szCs w:val="28"/>
    </w:rPr>
  </w:style>
  <w:style w:type="paragraph" w:styleId="Heading1">
    <w:name w:val="heading 1"/>
    <w:basedOn w:val="Normal"/>
    <w:next w:val="Normal"/>
    <w:qFormat/>
    <w:rsid w:val="00D02976"/>
    <w:pPr>
      <w:keepNext/>
      <w:spacing w:before="60" w:after="60"/>
      <w:outlineLvl w:val="0"/>
    </w:pPr>
    <w:rPr>
      <w:rFonts w:ascii="Arial" w:hAnsi="Arial" w:cs="A Titr"/>
      <w:b/>
      <w:bCs/>
      <w:kern w:val="32"/>
      <w:sz w:val="20"/>
      <w:szCs w:val="24"/>
    </w:rPr>
  </w:style>
  <w:style w:type="paragraph" w:styleId="Heading2">
    <w:name w:val="heading 2"/>
    <w:basedOn w:val="Normal"/>
    <w:next w:val="Normal"/>
    <w:link w:val="Heading2Char"/>
    <w:qFormat/>
    <w:rsid w:val="00177ABD"/>
    <w:pPr>
      <w:keepNext/>
      <w:spacing w:before="180" w:after="60"/>
      <w:outlineLvl w:val="1"/>
    </w:pPr>
    <w:rPr>
      <w:rFonts w:ascii="Arial" w:hAnsi="Arial" w:cs="A Yagut"/>
      <w:b/>
      <w:bCs/>
    </w:rPr>
  </w:style>
  <w:style w:type="paragraph" w:styleId="Heading3">
    <w:name w:val="heading 3"/>
    <w:basedOn w:val="Normal"/>
    <w:next w:val="Normal"/>
    <w:qFormat/>
    <w:rsid w:val="002858B7"/>
    <w:pPr>
      <w:keepNext/>
      <w:spacing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302873"/>
    <w:rPr>
      <w:sz w:val="22"/>
      <w:szCs w:val="22"/>
    </w:rPr>
  </w:style>
  <w:style w:type="character" w:styleId="FootnoteReference">
    <w:name w:val="footnote reference"/>
    <w:rsid w:val="004B7BF1"/>
    <w:rPr>
      <w:sz w:val="20"/>
      <w:szCs w:val="24"/>
      <w:vertAlign w:val="superscript"/>
    </w:rPr>
  </w:style>
  <w:style w:type="paragraph" w:styleId="Footer">
    <w:name w:val="footer"/>
    <w:basedOn w:val="Normal"/>
    <w:rsid w:val="00C277A8"/>
    <w:pPr>
      <w:tabs>
        <w:tab w:val="center" w:pos="4320"/>
        <w:tab w:val="right" w:pos="8640"/>
      </w:tabs>
    </w:pPr>
  </w:style>
  <w:style w:type="character" w:styleId="PageNumber">
    <w:name w:val="page number"/>
    <w:basedOn w:val="DefaultParagraphFont"/>
    <w:rsid w:val="00C277A8"/>
  </w:style>
  <w:style w:type="table" w:styleId="TableGrid">
    <w:name w:val="Table Grid"/>
    <w:basedOn w:val="TableNormal"/>
    <w:uiPriority w:val="59"/>
    <w:rsid w:val="00961A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4646B2"/>
    <w:pPr>
      <w:numPr>
        <w:numId w:val="1"/>
      </w:numPr>
    </w:pPr>
  </w:style>
  <w:style w:type="paragraph" w:styleId="Header">
    <w:name w:val="header"/>
    <w:basedOn w:val="Normal"/>
    <w:link w:val="HeaderChar"/>
    <w:rsid w:val="00D53CFA"/>
    <w:pPr>
      <w:tabs>
        <w:tab w:val="center" w:pos="4153"/>
        <w:tab w:val="right" w:pos="8306"/>
      </w:tabs>
    </w:pPr>
  </w:style>
  <w:style w:type="paragraph" w:styleId="EndnoteText">
    <w:name w:val="endnote text"/>
    <w:basedOn w:val="Normal"/>
    <w:rsid w:val="0032238C"/>
    <w:rPr>
      <w:sz w:val="22"/>
      <w:szCs w:val="22"/>
    </w:rPr>
  </w:style>
  <w:style w:type="character" w:styleId="EndnoteReference">
    <w:name w:val="endnote reference"/>
    <w:rsid w:val="00FB2917"/>
    <w:rPr>
      <w:vertAlign w:val="superscript"/>
    </w:rPr>
  </w:style>
  <w:style w:type="paragraph" w:styleId="DocumentMap">
    <w:name w:val="Document Map"/>
    <w:basedOn w:val="Normal"/>
    <w:semiHidden/>
    <w:rsid w:val="00CD0FF2"/>
    <w:pPr>
      <w:shd w:val="clear" w:color="auto" w:fill="000080"/>
    </w:pPr>
    <w:rPr>
      <w:rFonts w:ascii="Tahoma" w:hAnsi="Tahoma" w:cs="Tahoma"/>
      <w:sz w:val="20"/>
      <w:szCs w:val="20"/>
    </w:rPr>
  </w:style>
  <w:style w:type="numbering" w:customStyle="1" w:styleId="1">
    <w:name w:val="سبک1"/>
    <w:rsid w:val="00E00670"/>
    <w:pPr>
      <w:numPr>
        <w:numId w:val="2"/>
      </w:numPr>
    </w:pPr>
  </w:style>
  <w:style w:type="table" w:styleId="TableElegant">
    <w:name w:val="Table Elegant"/>
    <w:basedOn w:val="TableNormal"/>
    <w:rsid w:val="00617FF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semiHidden/>
    <w:rsid w:val="00D7682E"/>
    <w:rPr>
      <w:sz w:val="16"/>
      <w:szCs w:val="16"/>
    </w:rPr>
  </w:style>
  <w:style w:type="paragraph" w:styleId="CommentText">
    <w:name w:val="annotation text"/>
    <w:basedOn w:val="Normal"/>
    <w:semiHidden/>
    <w:rsid w:val="00D7682E"/>
    <w:rPr>
      <w:sz w:val="20"/>
      <w:szCs w:val="20"/>
    </w:rPr>
  </w:style>
  <w:style w:type="paragraph" w:styleId="CommentSubject">
    <w:name w:val="annotation subject"/>
    <w:basedOn w:val="CommentText"/>
    <w:next w:val="CommentText"/>
    <w:semiHidden/>
    <w:rsid w:val="00D7682E"/>
    <w:rPr>
      <w:b/>
      <w:bCs/>
    </w:rPr>
  </w:style>
  <w:style w:type="paragraph" w:styleId="BalloonText">
    <w:name w:val="Balloon Text"/>
    <w:basedOn w:val="Normal"/>
    <w:semiHidden/>
    <w:rsid w:val="00D7682E"/>
    <w:rPr>
      <w:rFonts w:ascii="Tahoma" w:hAnsi="Tahoma" w:cs="Tahoma"/>
      <w:sz w:val="16"/>
      <w:szCs w:val="16"/>
    </w:rPr>
  </w:style>
  <w:style w:type="character" w:styleId="Hyperlink">
    <w:name w:val="Hyperlink"/>
    <w:uiPriority w:val="99"/>
    <w:rsid w:val="001D4DEA"/>
    <w:rPr>
      <w:color w:val="0000FF"/>
      <w:u w:val="single"/>
    </w:rPr>
  </w:style>
  <w:style w:type="character" w:styleId="FollowedHyperlink">
    <w:name w:val="FollowedHyperlink"/>
    <w:rsid w:val="00E426B8"/>
    <w:rPr>
      <w:color w:val="800080"/>
      <w:u w:val="single"/>
    </w:rPr>
  </w:style>
  <w:style w:type="character" w:customStyle="1" w:styleId="FootnoteTextChar">
    <w:name w:val="Footnote Text Char"/>
    <w:link w:val="FootnoteText"/>
    <w:rsid w:val="00302873"/>
    <w:rPr>
      <w:rFonts w:cs="A Nazanin"/>
      <w:sz w:val="22"/>
      <w:szCs w:val="22"/>
      <w:lang w:val="en-US" w:eastAsia="en-US" w:bidi="ar-SA"/>
    </w:rPr>
  </w:style>
  <w:style w:type="paragraph" w:styleId="TOC1">
    <w:name w:val="toc 1"/>
    <w:basedOn w:val="Normal"/>
    <w:next w:val="Normal"/>
    <w:uiPriority w:val="39"/>
    <w:rsid w:val="00E6072E"/>
    <w:pPr>
      <w:spacing w:before="200"/>
      <w:jc w:val="both"/>
    </w:pPr>
    <w:rPr>
      <w:rFonts w:ascii="IRZar" w:hAnsi="IRZar" w:cs="IRZar"/>
      <w:bCs/>
      <w:noProof/>
      <w:szCs w:val="24"/>
      <w:lang w:bidi="fa-IR"/>
    </w:rPr>
  </w:style>
  <w:style w:type="paragraph" w:styleId="TOC3">
    <w:name w:val="toc 3"/>
    <w:basedOn w:val="Normal"/>
    <w:next w:val="Normal"/>
    <w:uiPriority w:val="39"/>
    <w:rsid w:val="00E6072E"/>
    <w:pPr>
      <w:widowControl/>
      <w:ind w:left="284"/>
      <w:jc w:val="both"/>
    </w:pPr>
    <w:rPr>
      <w:rFonts w:ascii="IRNazli" w:hAnsi="IRNazli" w:cs="IRNazli"/>
      <w:noProof/>
      <w:sz w:val="28"/>
      <w:lang w:bidi="fa-IR"/>
    </w:rPr>
  </w:style>
  <w:style w:type="paragraph" w:styleId="TOC4">
    <w:name w:val="toc 4"/>
    <w:basedOn w:val="Normal"/>
    <w:next w:val="Normal"/>
    <w:uiPriority w:val="39"/>
    <w:rsid w:val="00E6072E"/>
    <w:pPr>
      <w:ind w:left="567"/>
      <w:jc w:val="both"/>
    </w:pPr>
    <w:rPr>
      <w:rFonts w:ascii="IRNazli" w:hAnsi="IRNazli" w:cs="IRNazli"/>
      <w:noProof/>
      <w:sz w:val="26"/>
      <w:szCs w:val="26"/>
      <w:lang w:bidi="fa-IR"/>
    </w:rPr>
  </w:style>
  <w:style w:type="paragraph" w:styleId="TOC2">
    <w:name w:val="toc 2"/>
    <w:basedOn w:val="Normal"/>
    <w:next w:val="Normal"/>
    <w:uiPriority w:val="39"/>
    <w:rsid w:val="00E6072E"/>
    <w:pPr>
      <w:spacing w:before="120"/>
      <w:jc w:val="both"/>
    </w:pPr>
    <w:rPr>
      <w:rFonts w:ascii="IRYakout" w:hAnsi="IRYakout" w:cs="IRYakout"/>
      <w:bCs/>
      <w:noProof/>
      <w:spacing w:val="-4"/>
      <w:sz w:val="28"/>
      <w:lang w:bidi="fa-IR"/>
    </w:rPr>
  </w:style>
  <w:style w:type="paragraph" w:styleId="TOC5">
    <w:name w:val="toc 5"/>
    <w:basedOn w:val="Normal"/>
    <w:next w:val="Normal"/>
    <w:autoRedefine/>
    <w:uiPriority w:val="39"/>
    <w:rsid w:val="00277A4C"/>
    <w:pPr>
      <w:widowControl/>
      <w:tabs>
        <w:tab w:val="right" w:leader="dot" w:pos="6794"/>
      </w:tabs>
      <w:jc w:val="left"/>
    </w:pPr>
    <w:rPr>
      <w:rFonts w:ascii="Times New Roman Bold" w:hAnsi="Times New Roman Bold" w:cs="B Yagut"/>
      <w:b/>
      <w:bCs/>
      <w:noProof/>
      <w:w w:val="90"/>
      <w:szCs w:val="24"/>
      <w:lang w:bidi="fa-IR"/>
    </w:rPr>
  </w:style>
  <w:style w:type="paragraph" w:styleId="TOC6">
    <w:name w:val="toc 6"/>
    <w:basedOn w:val="Normal"/>
    <w:next w:val="Normal"/>
    <w:autoRedefine/>
    <w:uiPriority w:val="39"/>
    <w:rsid w:val="00E7536E"/>
    <w:pPr>
      <w:widowControl/>
      <w:bidi w:val="0"/>
      <w:ind w:left="1200"/>
      <w:jc w:val="left"/>
    </w:pPr>
    <w:rPr>
      <w:rFonts w:cs="Times New Roman"/>
      <w:szCs w:val="24"/>
    </w:rPr>
  </w:style>
  <w:style w:type="paragraph" w:styleId="TOC7">
    <w:name w:val="toc 7"/>
    <w:basedOn w:val="Normal"/>
    <w:next w:val="Normal"/>
    <w:autoRedefine/>
    <w:uiPriority w:val="39"/>
    <w:rsid w:val="00E7536E"/>
    <w:pPr>
      <w:widowControl/>
      <w:bidi w:val="0"/>
      <w:ind w:left="1440"/>
      <w:jc w:val="left"/>
    </w:pPr>
    <w:rPr>
      <w:rFonts w:cs="Times New Roman"/>
      <w:szCs w:val="24"/>
    </w:rPr>
  </w:style>
  <w:style w:type="paragraph" w:styleId="TOC8">
    <w:name w:val="toc 8"/>
    <w:basedOn w:val="Normal"/>
    <w:next w:val="Normal"/>
    <w:autoRedefine/>
    <w:uiPriority w:val="39"/>
    <w:rsid w:val="00E7536E"/>
    <w:pPr>
      <w:widowControl/>
      <w:bidi w:val="0"/>
      <w:ind w:left="1680"/>
      <w:jc w:val="left"/>
    </w:pPr>
    <w:rPr>
      <w:rFonts w:cs="Times New Roman"/>
      <w:szCs w:val="24"/>
    </w:rPr>
  </w:style>
  <w:style w:type="paragraph" w:styleId="TOC9">
    <w:name w:val="toc 9"/>
    <w:basedOn w:val="Normal"/>
    <w:next w:val="Normal"/>
    <w:autoRedefine/>
    <w:uiPriority w:val="39"/>
    <w:rsid w:val="00E7536E"/>
    <w:pPr>
      <w:widowControl/>
      <w:bidi w:val="0"/>
      <w:ind w:left="1920"/>
      <w:jc w:val="left"/>
    </w:pPr>
    <w:rPr>
      <w:rFonts w:cs="Times New Roman"/>
      <w:szCs w:val="24"/>
    </w:rPr>
  </w:style>
  <w:style w:type="paragraph" w:customStyle="1" w:styleId="9-">
    <w:name w:val="9- پاورقی"/>
    <w:basedOn w:val="FootnoteText"/>
    <w:link w:val="9-Char"/>
    <w:qFormat/>
    <w:rsid w:val="002C6141"/>
    <w:pPr>
      <w:ind w:left="272" w:hanging="272"/>
      <w:jc w:val="both"/>
    </w:pPr>
    <w:rPr>
      <w:rFonts w:ascii="IRNazli" w:hAnsi="IRNazli" w:cs="IRNazli"/>
      <w:sz w:val="24"/>
      <w:szCs w:val="24"/>
      <w:lang w:bidi="fa-IR"/>
    </w:rPr>
  </w:style>
  <w:style w:type="paragraph" w:customStyle="1" w:styleId="1-">
    <w:name w:val="1- متن"/>
    <w:basedOn w:val="Normal"/>
    <w:link w:val="1-Char"/>
    <w:qFormat/>
    <w:rsid w:val="0081512C"/>
    <w:pPr>
      <w:ind w:firstLine="284"/>
      <w:jc w:val="both"/>
    </w:pPr>
    <w:rPr>
      <w:rFonts w:ascii="IRNazli" w:hAnsi="IRNazli" w:cs="IRNazli"/>
      <w:sz w:val="28"/>
      <w:lang w:bidi="fa-IR"/>
    </w:rPr>
  </w:style>
  <w:style w:type="character" w:customStyle="1" w:styleId="9-Char">
    <w:name w:val="9- پاورقی Char"/>
    <w:link w:val="9-"/>
    <w:rsid w:val="002C6141"/>
    <w:rPr>
      <w:rFonts w:ascii="IRNazli" w:hAnsi="IRNazli" w:cs="IRNazli"/>
      <w:sz w:val="24"/>
      <w:szCs w:val="24"/>
      <w:lang w:val="en-US" w:eastAsia="en-US" w:bidi="fa-IR"/>
    </w:rPr>
  </w:style>
  <w:style w:type="paragraph" w:customStyle="1" w:styleId="5-">
    <w:name w:val="5- متن بولد"/>
    <w:basedOn w:val="Normal"/>
    <w:link w:val="5-Char"/>
    <w:qFormat/>
    <w:rsid w:val="0081512C"/>
    <w:pPr>
      <w:ind w:firstLine="284"/>
      <w:jc w:val="both"/>
    </w:pPr>
    <w:rPr>
      <w:rFonts w:ascii="IRNazli" w:hAnsi="IRNazli" w:cs="IRNazli"/>
      <w:bCs/>
      <w:sz w:val="25"/>
      <w:szCs w:val="25"/>
      <w:lang w:bidi="fa-IR"/>
    </w:rPr>
  </w:style>
  <w:style w:type="character" w:customStyle="1" w:styleId="1-Char">
    <w:name w:val="1- متن Char"/>
    <w:link w:val="1-"/>
    <w:rsid w:val="002360F2"/>
    <w:rPr>
      <w:rFonts w:ascii="IRNazli" w:hAnsi="IRNazli" w:cs="IRNazli"/>
      <w:sz w:val="28"/>
      <w:szCs w:val="28"/>
      <w:lang w:val="en-US" w:eastAsia="en-US" w:bidi="fa-IR"/>
    </w:rPr>
  </w:style>
  <w:style w:type="paragraph" w:customStyle="1" w:styleId="7-">
    <w:name w:val="7- نص عربی"/>
    <w:basedOn w:val="Normal"/>
    <w:link w:val="7-Char"/>
    <w:qFormat/>
    <w:rsid w:val="0081512C"/>
    <w:pPr>
      <w:ind w:firstLine="284"/>
      <w:jc w:val="both"/>
    </w:pPr>
    <w:rPr>
      <w:rFonts w:ascii="mylotus" w:hAnsi="mylotus" w:cs="mylotus"/>
      <w:sz w:val="27"/>
      <w:szCs w:val="27"/>
      <w:lang w:bidi="fa-IR"/>
    </w:rPr>
  </w:style>
  <w:style w:type="character" w:customStyle="1" w:styleId="5-Char">
    <w:name w:val="5- متن بولد Char"/>
    <w:link w:val="5-"/>
    <w:rsid w:val="00E2058C"/>
    <w:rPr>
      <w:rFonts w:ascii="IRNazli" w:hAnsi="IRNazli" w:cs="IRNazli"/>
      <w:bCs/>
      <w:sz w:val="25"/>
      <w:szCs w:val="25"/>
      <w:lang w:val="en-US" w:eastAsia="en-US" w:bidi="fa-IR"/>
    </w:rPr>
  </w:style>
  <w:style w:type="character" w:customStyle="1" w:styleId="HeaderChar">
    <w:name w:val="Header Char"/>
    <w:link w:val="Header"/>
    <w:rsid w:val="00A6526E"/>
    <w:rPr>
      <w:rFonts w:cs="A Mitra"/>
      <w:sz w:val="24"/>
      <w:szCs w:val="28"/>
    </w:rPr>
  </w:style>
  <w:style w:type="character" w:customStyle="1" w:styleId="7-Char">
    <w:name w:val="7- نص عربی Char"/>
    <w:link w:val="7-"/>
    <w:rsid w:val="002360F2"/>
    <w:rPr>
      <w:rFonts w:ascii="mylotus" w:hAnsi="mylotus" w:cs="mylotus"/>
      <w:b w:val="0"/>
      <w:bCs w:val="0"/>
      <w:sz w:val="27"/>
      <w:szCs w:val="27"/>
      <w:lang w:val="en-US" w:eastAsia="en-US" w:bidi="fa-IR"/>
    </w:rPr>
  </w:style>
  <w:style w:type="paragraph" w:customStyle="1" w:styleId="3-">
    <w:name w:val="3- تیتر اول"/>
    <w:basedOn w:val="1-"/>
    <w:link w:val="3-Char"/>
    <w:qFormat/>
    <w:rsid w:val="001E08F6"/>
    <w:pPr>
      <w:spacing w:before="360" w:after="240"/>
      <w:ind w:firstLine="0"/>
      <w:jc w:val="center"/>
      <w:outlineLvl w:val="1"/>
    </w:pPr>
    <w:rPr>
      <w:rFonts w:ascii="IRYakout" w:hAnsi="IRYakout" w:cs="IRYakout"/>
      <w:bCs/>
      <w:sz w:val="32"/>
      <w:szCs w:val="32"/>
    </w:rPr>
  </w:style>
  <w:style w:type="paragraph" w:customStyle="1" w:styleId="2-">
    <w:name w:val="2- بخش"/>
    <w:basedOn w:val="Normal"/>
    <w:link w:val="2-Char"/>
    <w:qFormat/>
    <w:rsid w:val="0081512C"/>
    <w:pPr>
      <w:jc w:val="center"/>
      <w:outlineLvl w:val="0"/>
    </w:pPr>
    <w:rPr>
      <w:rFonts w:ascii="IRTitr" w:hAnsi="IRTitr" w:cs="IRTitr"/>
      <w:sz w:val="50"/>
      <w:szCs w:val="50"/>
      <w:lang w:bidi="fa-IR"/>
    </w:rPr>
  </w:style>
  <w:style w:type="character" w:customStyle="1" w:styleId="3-Char">
    <w:name w:val="3- تیتر اول Char"/>
    <w:link w:val="3-"/>
    <w:rsid w:val="001E08F6"/>
    <w:rPr>
      <w:rFonts w:ascii="IRYakout" w:hAnsi="IRYakout" w:cs="IRYakout"/>
      <w:bCs/>
      <w:sz w:val="32"/>
      <w:szCs w:val="32"/>
      <w:lang w:val="en-US" w:eastAsia="en-US" w:bidi="fa-IR"/>
    </w:rPr>
  </w:style>
  <w:style w:type="paragraph" w:customStyle="1" w:styleId="7-0">
    <w:name w:val="7- احادیث"/>
    <w:basedOn w:val="Normal"/>
    <w:link w:val="7-Char0"/>
    <w:qFormat/>
    <w:rsid w:val="0081512C"/>
    <w:pPr>
      <w:ind w:firstLine="284"/>
      <w:jc w:val="both"/>
    </w:pPr>
    <w:rPr>
      <w:rFonts w:ascii="KFGQPC Uthman Taha Naskh" w:hAnsi="KFGQPC Uthman Taha Naskh" w:cs="KFGQPC Uthman Taha Naskh"/>
      <w:sz w:val="27"/>
      <w:szCs w:val="27"/>
      <w:lang w:bidi="fa-IR"/>
    </w:rPr>
  </w:style>
  <w:style w:type="character" w:customStyle="1" w:styleId="2-Char">
    <w:name w:val="2- بخش Char"/>
    <w:link w:val="2-"/>
    <w:rsid w:val="001E08F6"/>
    <w:rPr>
      <w:rFonts w:ascii="IRTitr" w:hAnsi="IRTitr" w:cs="IRTitr"/>
      <w:sz w:val="50"/>
      <w:szCs w:val="50"/>
      <w:lang w:val="en-US" w:eastAsia="en-US" w:bidi="fa-IR"/>
    </w:rPr>
  </w:style>
  <w:style w:type="paragraph" w:customStyle="1" w:styleId="6-">
    <w:name w:val="6- آیات"/>
    <w:basedOn w:val="Normal"/>
    <w:link w:val="6-Char"/>
    <w:qFormat/>
    <w:rsid w:val="0081512C"/>
    <w:pPr>
      <w:ind w:firstLine="284"/>
      <w:jc w:val="both"/>
    </w:pPr>
    <w:rPr>
      <w:rFonts w:ascii="KFGQPC Uthmanic Script HAFS" w:hAnsi="KFGQPC Uthmanic Script HAFS" w:cs="KFGQPC Uthmanic Script HAFS"/>
      <w:sz w:val="28"/>
      <w:lang w:bidi="fa-IR"/>
    </w:rPr>
  </w:style>
  <w:style w:type="character" w:customStyle="1" w:styleId="7-Char0">
    <w:name w:val="7- احادیث Char"/>
    <w:link w:val="7-0"/>
    <w:rsid w:val="00F239A5"/>
    <w:rPr>
      <w:rFonts w:ascii="KFGQPC Uthman Taha Naskh" w:hAnsi="KFGQPC Uthman Taha Naskh" w:cs="KFGQPC Uthman Taha Naskh"/>
      <w:sz w:val="27"/>
      <w:szCs w:val="27"/>
      <w:lang w:val="en-US" w:eastAsia="en-US" w:bidi="fa-IR"/>
    </w:rPr>
  </w:style>
  <w:style w:type="paragraph" w:customStyle="1" w:styleId="4-">
    <w:name w:val="4- تیتر دوم"/>
    <w:basedOn w:val="Normal"/>
    <w:link w:val="4-Char"/>
    <w:qFormat/>
    <w:rsid w:val="007373A2"/>
    <w:pPr>
      <w:keepNext/>
      <w:spacing w:before="240" w:after="60"/>
      <w:ind w:left="284"/>
      <w:jc w:val="both"/>
      <w:outlineLvl w:val="2"/>
    </w:pPr>
    <w:rPr>
      <w:rFonts w:ascii="IRZar" w:hAnsi="IRZar" w:cs="IRZar"/>
      <w:bCs/>
      <w:szCs w:val="24"/>
      <w:lang w:bidi="fa-IR"/>
    </w:rPr>
  </w:style>
  <w:style w:type="character" w:customStyle="1" w:styleId="6-Char">
    <w:name w:val="6- آیات Char"/>
    <w:link w:val="6-"/>
    <w:rsid w:val="00C219F7"/>
    <w:rPr>
      <w:rFonts w:ascii="KFGQPC Uthmanic Script HAFS" w:hAnsi="KFGQPC Uthmanic Script HAFS" w:cs="KFGQPC Uthmanic Script HAFS"/>
      <w:sz w:val="28"/>
      <w:szCs w:val="28"/>
      <w:lang w:val="en-US" w:eastAsia="en-US" w:bidi="fa-IR"/>
    </w:rPr>
  </w:style>
  <w:style w:type="paragraph" w:customStyle="1" w:styleId="5-0">
    <w:name w:val="5- تیتر سوم"/>
    <w:basedOn w:val="Heading2"/>
    <w:link w:val="5-Char0"/>
    <w:qFormat/>
    <w:rsid w:val="00191ABB"/>
    <w:pPr>
      <w:ind w:left="284"/>
      <w:jc w:val="both"/>
      <w:outlineLvl w:val="3"/>
    </w:pPr>
    <w:rPr>
      <w:rFonts w:ascii="IRNazli" w:hAnsi="IRNazli" w:cs="IRNazli"/>
      <w:b w:val="0"/>
      <w:sz w:val="26"/>
      <w:szCs w:val="26"/>
      <w:lang w:bidi="fa-IR"/>
    </w:rPr>
  </w:style>
  <w:style w:type="character" w:customStyle="1" w:styleId="4-Char">
    <w:name w:val="4- تیتر دوم Char"/>
    <w:link w:val="4-"/>
    <w:rsid w:val="007373A2"/>
    <w:rPr>
      <w:rFonts w:ascii="IRZar" w:hAnsi="IRZar" w:cs="IRZar"/>
      <w:bCs/>
      <w:sz w:val="24"/>
      <w:szCs w:val="24"/>
      <w:lang w:bidi="fa-IR"/>
    </w:rPr>
  </w:style>
  <w:style w:type="character" w:styleId="IntenseReference">
    <w:name w:val="Intense Reference"/>
    <w:uiPriority w:val="32"/>
    <w:qFormat/>
    <w:rsid w:val="00004DEF"/>
    <w:rPr>
      <w:b/>
      <w:bCs/>
      <w:smallCaps/>
      <w:color w:val="C0504D"/>
      <w:spacing w:val="5"/>
      <w:u w:val="single"/>
    </w:rPr>
  </w:style>
  <w:style w:type="character" w:customStyle="1" w:styleId="Heading2Char">
    <w:name w:val="Heading 2 Char"/>
    <w:link w:val="Heading2"/>
    <w:rsid w:val="006E0FB5"/>
    <w:rPr>
      <w:rFonts w:ascii="Arial" w:hAnsi="Arial" w:cs="A Yagut"/>
      <w:b/>
      <w:bCs/>
      <w:sz w:val="24"/>
      <w:szCs w:val="28"/>
    </w:rPr>
  </w:style>
  <w:style w:type="character" w:customStyle="1" w:styleId="5-Char0">
    <w:name w:val="5- تیتر سوم Char"/>
    <w:link w:val="5-0"/>
    <w:rsid w:val="00191ABB"/>
    <w:rPr>
      <w:rFonts w:ascii="IRNazli" w:hAnsi="IRNazli" w:cs="IRNazli"/>
      <w:bCs/>
      <w:sz w:val="26"/>
      <w:szCs w:val="26"/>
      <w:lang w:bidi="fa-IR"/>
    </w:rPr>
  </w:style>
  <w:style w:type="paragraph" w:customStyle="1" w:styleId="9-0">
    <w:name w:val="9- تخریج آیت"/>
    <w:basedOn w:val="Normal"/>
    <w:link w:val="9-Char0"/>
    <w:qFormat/>
    <w:rsid w:val="0081512C"/>
    <w:pPr>
      <w:ind w:firstLine="284"/>
      <w:jc w:val="both"/>
    </w:pPr>
    <w:rPr>
      <w:rFonts w:ascii="IRLotus" w:hAnsi="IRLotus" w:cs="IRLotus"/>
      <w:szCs w:val="24"/>
      <w:lang w:bidi="fa-IR"/>
    </w:rPr>
  </w:style>
  <w:style w:type="character" w:customStyle="1" w:styleId="9-Char0">
    <w:name w:val="9- تخریج آیت Char"/>
    <w:link w:val="9-0"/>
    <w:rsid w:val="002E23EF"/>
    <w:rPr>
      <w:rFonts w:ascii="IRLotus" w:hAnsi="IRLotus" w:cs="IRLotus"/>
      <w:sz w:val="24"/>
      <w:szCs w:val="24"/>
      <w:lang w:val="en-US" w:eastAsia="en-US"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888431">
      <w:bodyDiv w:val="1"/>
      <w:marLeft w:val="0"/>
      <w:marRight w:val="0"/>
      <w:marTop w:val="0"/>
      <w:marBottom w:val="0"/>
      <w:divBdr>
        <w:top w:val="none" w:sz="0" w:space="0" w:color="auto"/>
        <w:left w:val="none" w:sz="0" w:space="0" w:color="auto"/>
        <w:bottom w:val="none" w:sz="0" w:space="0" w:color="auto"/>
        <w:right w:val="none" w:sz="0" w:space="0" w:color="auto"/>
      </w:divBdr>
    </w:div>
    <w:div w:id="1592423351">
      <w:bodyDiv w:val="1"/>
      <w:marLeft w:val="0"/>
      <w:marRight w:val="0"/>
      <w:marTop w:val="0"/>
      <w:marBottom w:val="0"/>
      <w:divBdr>
        <w:top w:val="none" w:sz="0" w:space="0" w:color="auto"/>
        <w:left w:val="none" w:sz="0" w:space="0" w:color="auto"/>
        <w:bottom w:val="none" w:sz="0" w:space="0" w:color="auto"/>
        <w:right w:val="none" w:sz="0" w:space="0" w:color="auto"/>
      </w:divBdr>
    </w:div>
    <w:div w:id="210483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habnam.cc"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0.xml"/><Relationship Id="rId10" Type="http://schemas.openxmlformats.org/officeDocument/2006/relationships/image" Target="media/image1.png"/><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9.xml"/></Relationships>
</file>

<file path=word/_rels/footnotes.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5D44D-E746-4478-B519-49BDF220B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69513</Words>
  <Characters>396225</Characters>
  <Application>Microsoft Office Word</Application>
  <DocSecurity>8</DocSecurity>
  <Lines>3301</Lines>
  <Paragraphs>929</Paragraphs>
  <ScaleCrop>false</ScaleCrop>
  <HeadingPairs>
    <vt:vector size="2" baseType="variant">
      <vt:variant>
        <vt:lpstr>Title</vt:lpstr>
      </vt:variant>
      <vt:variant>
        <vt:i4>1</vt:i4>
      </vt:variant>
    </vt:vector>
  </HeadingPairs>
  <TitlesOfParts>
    <vt:vector size="1" baseType="lpstr">
      <vt:lpstr>گنجینه‌ی اصطلاحات فقهی و اصولی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464809</CharactersWithSpaces>
  <SharedDoc>false</SharedDoc>
  <HLinks>
    <vt:vector size="1254" baseType="variant">
      <vt:variant>
        <vt:i4>1179708</vt:i4>
      </vt:variant>
      <vt:variant>
        <vt:i4>1247</vt:i4>
      </vt:variant>
      <vt:variant>
        <vt:i4>0</vt:i4>
      </vt:variant>
      <vt:variant>
        <vt:i4>5</vt:i4>
      </vt:variant>
      <vt:variant>
        <vt:lpwstr/>
      </vt:variant>
      <vt:variant>
        <vt:lpwstr>_Toc439430228</vt:lpwstr>
      </vt:variant>
      <vt:variant>
        <vt:i4>1179708</vt:i4>
      </vt:variant>
      <vt:variant>
        <vt:i4>1241</vt:i4>
      </vt:variant>
      <vt:variant>
        <vt:i4>0</vt:i4>
      </vt:variant>
      <vt:variant>
        <vt:i4>5</vt:i4>
      </vt:variant>
      <vt:variant>
        <vt:lpwstr/>
      </vt:variant>
      <vt:variant>
        <vt:lpwstr>_Toc439430227</vt:lpwstr>
      </vt:variant>
      <vt:variant>
        <vt:i4>1179708</vt:i4>
      </vt:variant>
      <vt:variant>
        <vt:i4>1235</vt:i4>
      </vt:variant>
      <vt:variant>
        <vt:i4>0</vt:i4>
      </vt:variant>
      <vt:variant>
        <vt:i4>5</vt:i4>
      </vt:variant>
      <vt:variant>
        <vt:lpwstr/>
      </vt:variant>
      <vt:variant>
        <vt:lpwstr>_Toc439430226</vt:lpwstr>
      </vt:variant>
      <vt:variant>
        <vt:i4>1179708</vt:i4>
      </vt:variant>
      <vt:variant>
        <vt:i4>1229</vt:i4>
      </vt:variant>
      <vt:variant>
        <vt:i4>0</vt:i4>
      </vt:variant>
      <vt:variant>
        <vt:i4>5</vt:i4>
      </vt:variant>
      <vt:variant>
        <vt:lpwstr/>
      </vt:variant>
      <vt:variant>
        <vt:lpwstr>_Toc439430225</vt:lpwstr>
      </vt:variant>
      <vt:variant>
        <vt:i4>1179708</vt:i4>
      </vt:variant>
      <vt:variant>
        <vt:i4>1223</vt:i4>
      </vt:variant>
      <vt:variant>
        <vt:i4>0</vt:i4>
      </vt:variant>
      <vt:variant>
        <vt:i4>5</vt:i4>
      </vt:variant>
      <vt:variant>
        <vt:lpwstr/>
      </vt:variant>
      <vt:variant>
        <vt:lpwstr>_Toc439430224</vt:lpwstr>
      </vt:variant>
      <vt:variant>
        <vt:i4>1179708</vt:i4>
      </vt:variant>
      <vt:variant>
        <vt:i4>1217</vt:i4>
      </vt:variant>
      <vt:variant>
        <vt:i4>0</vt:i4>
      </vt:variant>
      <vt:variant>
        <vt:i4>5</vt:i4>
      </vt:variant>
      <vt:variant>
        <vt:lpwstr/>
      </vt:variant>
      <vt:variant>
        <vt:lpwstr>_Toc439430223</vt:lpwstr>
      </vt:variant>
      <vt:variant>
        <vt:i4>1179708</vt:i4>
      </vt:variant>
      <vt:variant>
        <vt:i4>1211</vt:i4>
      </vt:variant>
      <vt:variant>
        <vt:i4>0</vt:i4>
      </vt:variant>
      <vt:variant>
        <vt:i4>5</vt:i4>
      </vt:variant>
      <vt:variant>
        <vt:lpwstr/>
      </vt:variant>
      <vt:variant>
        <vt:lpwstr>_Toc439430222</vt:lpwstr>
      </vt:variant>
      <vt:variant>
        <vt:i4>1179708</vt:i4>
      </vt:variant>
      <vt:variant>
        <vt:i4>1205</vt:i4>
      </vt:variant>
      <vt:variant>
        <vt:i4>0</vt:i4>
      </vt:variant>
      <vt:variant>
        <vt:i4>5</vt:i4>
      </vt:variant>
      <vt:variant>
        <vt:lpwstr/>
      </vt:variant>
      <vt:variant>
        <vt:lpwstr>_Toc439430221</vt:lpwstr>
      </vt:variant>
      <vt:variant>
        <vt:i4>1179708</vt:i4>
      </vt:variant>
      <vt:variant>
        <vt:i4>1199</vt:i4>
      </vt:variant>
      <vt:variant>
        <vt:i4>0</vt:i4>
      </vt:variant>
      <vt:variant>
        <vt:i4>5</vt:i4>
      </vt:variant>
      <vt:variant>
        <vt:lpwstr/>
      </vt:variant>
      <vt:variant>
        <vt:lpwstr>_Toc439430220</vt:lpwstr>
      </vt:variant>
      <vt:variant>
        <vt:i4>1114172</vt:i4>
      </vt:variant>
      <vt:variant>
        <vt:i4>1193</vt:i4>
      </vt:variant>
      <vt:variant>
        <vt:i4>0</vt:i4>
      </vt:variant>
      <vt:variant>
        <vt:i4>5</vt:i4>
      </vt:variant>
      <vt:variant>
        <vt:lpwstr/>
      </vt:variant>
      <vt:variant>
        <vt:lpwstr>_Toc439430219</vt:lpwstr>
      </vt:variant>
      <vt:variant>
        <vt:i4>1114172</vt:i4>
      </vt:variant>
      <vt:variant>
        <vt:i4>1187</vt:i4>
      </vt:variant>
      <vt:variant>
        <vt:i4>0</vt:i4>
      </vt:variant>
      <vt:variant>
        <vt:i4>5</vt:i4>
      </vt:variant>
      <vt:variant>
        <vt:lpwstr/>
      </vt:variant>
      <vt:variant>
        <vt:lpwstr>_Toc439430218</vt:lpwstr>
      </vt:variant>
      <vt:variant>
        <vt:i4>1114172</vt:i4>
      </vt:variant>
      <vt:variant>
        <vt:i4>1181</vt:i4>
      </vt:variant>
      <vt:variant>
        <vt:i4>0</vt:i4>
      </vt:variant>
      <vt:variant>
        <vt:i4>5</vt:i4>
      </vt:variant>
      <vt:variant>
        <vt:lpwstr/>
      </vt:variant>
      <vt:variant>
        <vt:lpwstr>_Toc439430217</vt:lpwstr>
      </vt:variant>
      <vt:variant>
        <vt:i4>1114172</vt:i4>
      </vt:variant>
      <vt:variant>
        <vt:i4>1175</vt:i4>
      </vt:variant>
      <vt:variant>
        <vt:i4>0</vt:i4>
      </vt:variant>
      <vt:variant>
        <vt:i4>5</vt:i4>
      </vt:variant>
      <vt:variant>
        <vt:lpwstr/>
      </vt:variant>
      <vt:variant>
        <vt:lpwstr>_Toc439430216</vt:lpwstr>
      </vt:variant>
      <vt:variant>
        <vt:i4>1114172</vt:i4>
      </vt:variant>
      <vt:variant>
        <vt:i4>1169</vt:i4>
      </vt:variant>
      <vt:variant>
        <vt:i4>0</vt:i4>
      </vt:variant>
      <vt:variant>
        <vt:i4>5</vt:i4>
      </vt:variant>
      <vt:variant>
        <vt:lpwstr/>
      </vt:variant>
      <vt:variant>
        <vt:lpwstr>_Toc439430215</vt:lpwstr>
      </vt:variant>
      <vt:variant>
        <vt:i4>1114172</vt:i4>
      </vt:variant>
      <vt:variant>
        <vt:i4>1163</vt:i4>
      </vt:variant>
      <vt:variant>
        <vt:i4>0</vt:i4>
      </vt:variant>
      <vt:variant>
        <vt:i4>5</vt:i4>
      </vt:variant>
      <vt:variant>
        <vt:lpwstr/>
      </vt:variant>
      <vt:variant>
        <vt:lpwstr>_Toc439430214</vt:lpwstr>
      </vt:variant>
      <vt:variant>
        <vt:i4>1114172</vt:i4>
      </vt:variant>
      <vt:variant>
        <vt:i4>1157</vt:i4>
      </vt:variant>
      <vt:variant>
        <vt:i4>0</vt:i4>
      </vt:variant>
      <vt:variant>
        <vt:i4>5</vt:i4>
      </vt:variant>
      <vt:variant>
        <vt:lpwstr/>
      </vt:variant>
      <vt:variant>
        <vt:lpwstr>_Toc439430213</vt:lpwstr>
      </vt:variant>
      <vt:variant>
        <vt:i4>1114172</vt:i4>
      </vt:variant>
      <vt:variant>
        <vt:i4>1151</vt:i4>
      </vt:variant>
      <vt:variant>
        <vt:i4>0</vt:i4>
      </vt:variant>
      <vt:variant>
        <vt:i4>5</vt:i4>
      </vt:variant>
      <vt:variant>
        <vt:lpwstr/>
      </vt:variant>
      <vt:variant>
        <vt:lpwstr>_Toc439430212</vt:lpwstr>
      </vt:variant>
      <vt:variant>
        <vt:i4>1114172</vt:i4>
      </vt:variant>
      <vt:variant>
        <vt:i4>1145</vt:i4>
      </vt:variant>
      <vt:variant>
        <vt:i4>0</vt:i4>
      </vt:variant>
      <vt:variant>
        <vt:i4>5</vt:i4>
      </vt:variant>
      <vt:variant>
        <vt:lpwstr/>
      </vt:variant>
      <vt:variant>
        <vt:lpwstr>_Toc439430211</vt:lpwstr>
      </vt:variant>
      <vt:variant>
        <vt:i4>1114172</vt:i4>
      </vt:variant>
      <vt:variant>
        <vt:i4>1139</vt:i4>
      </vt:variant>
      <vt:variant>
        <vt:i4>0</vt:i4>
      </vt:variant>
      <vt:variant>
        <vt:i4>5</vt:i4>
      </vt:variant>
      <vt:variant>
        <vt:lpwstr/>
      </vt:variant>
      <vt:variant>
        <vt:lpwstr>_Toc439430210</vt:lpwstr>
      </vt:variant>
      <vt:variant>
        <vt:i4>1048636</vt:i4>
      </vt:variant>
      <vt:variant>
        <vt:i4>1133</vt:i4>
      </vt:variant>
      <vt:variant>
        <vt:i4>0</vt:i4>
      </vt:variant>
      <vt:variant>
        <vt:i4>5</vt:i4>
      </vt:variant>
      <vt:variant>
        <vt:lpwstr/>
      </vt:variant>
      <vt:variant>
        <vt:lpwstr>_Toc439430209</vt:lpwstr>
      </vt:variant>
      <vt:variant>
        <vt:i4>1048636</vt:i4>
      </vt:variant>
      <vt:variant>
        <vt:i4>1127</vt:i4>
      </vt:variant>
      <vt:variant>
        <vt:i4>0</vt:i4>
      </vt:variant>
      <vt:variant>
        <vt:i4>5</vt:i4>
      </vt:variant>
      <vt:variant>
        <vt:lpwstr/>
      </vt:variant>
      <vt:variant>
        <vt:lpwstr>_Toc439430208</vt:lpwstr>
      </vt:variant>
      <vt:variant>
        <vt:i4>1048636</vt:i4>
      </vt:variant>
      <vt:variant>
        <vt:i4>1121</vt:i4>
      </vt:variant>
      <vt:variant>
        <vt:i4>0</vt:i4>
      </vt:variant>
      <vt:variant>
        <vt:i4>5</vt:i4>
      </vt:variant>
      <vt:variant>
        <vt:lpwstr/>
      </vt:variant>
      <vt:variant>
        <vt:lpwstr>_Toc439430207</vt:lpwstr>
      </vt:variant>
      <vt:variant>
        <vt:i4>1048636</vt:i4>
      </vt:variant>
      <vt:variant>
        <vt:i4>1115</vt:i4>
      </vt:variant>
      <vt:variant>
        <vt:i4>0</vt:i4>
      </vt:variant>
      <vt:variant>
        <vt:i4>5</vt:i4>
      </vt:variant>
      <vt:variant>
        <vt:lpwstr/>
      </vt:variant>
      <vt:variant>
        <vt:lpwstr>_Toc439430206</vt:lpwstr>
      </vt:variant>
      <vt:variant>
        <vt:i4>1048636</vt:i4>
      </vt:variant>
      <vt:variant>
        <vt:i4>1109</vt:i4>
      </vt:variant>
      <vt:variant>
        <vt:i4>0</vt:i4>
      </vt:variant>
      <vt:variant>
        <vt:i4>5</vt:i4>
      </vt:variant>
      <vt:variant>
        <vt:lpwstr/>
      </vt:variant>
      <vt:variant>
        <vt:lpwstr>_Toc439430205</vt:lpwstr>
      </vt:variant>
      <vt:variant>
        <vt:i4>1048636</vt:i4>
      </vt:variant>
      <vt:variant>
        <vt:i4>1103</vt:i4>
      </vt:variant>
      <vt:variant>
        <vt:i4>0</vt:i4>
      </vt:variant>
      <vt:variant>
        <vt:i4>5</vt:i4>
      </vt:variant>
      <vt:variant>
        <vt:lpwstr/>
      </vt:variant>
      <vt:variant>
        <vt:lpwstr>_Toc439430204</vt:lpwstr>
      </vt:variant>
      <vt:variant>
        <vt:i4>1048636</vt:i4>
      </vt:variant>
      <vt:variant>
        <vt:i4>1097</vt:i4>
      </vt:variant>
      <vt:variant>
        <vt:i4>0</vt:i4>
      </vt:variant>
      <vt:variant>
        <vt:i4>5</vt:i4>
      </vt:variant>
      <vt:variant>
        <vt:lpwstr/>
      </vt:variant>
      <vt:variant>
        <vt:lpwstr>_Toc439430203</vt:lpwstr>
      </vt:variant>
      <vt:variant>
        <vt:i4>1048636</vt:i4>
      </vt:variant>
      <vt:variant>
        <vt:i4>1091</vt:i4>
      </vt:variant>
      <vt:variant>
        <vt:i4>0</vt:i4>
      </vt:variant>
      <vt:variant>
        <vt:i4>5</vt:i4>
      </vt:variant>
      <vt:variant>
        <vt:lpwstr/>
      </vt:variant>
      <vt:variant>
        <vt:lpwstr>_Toc439430202</vt:lpwstr>
      </vt:variant>
      <vt:variant>
        <vt:i4>1048636</vt:i4>
      </vt:variant>
      <vt:variant>
        <vt:i4>1085</vt:i4>
      </vt:variant>
      <vt:variant>
        <vt:i4>0</vt:i4>
      </vt:variant>
      <vt:variant>
        <vt:i4>5</vt:i4>
      </vt:variant>
      <vt:variant>
        <vt:lpwstr/>
      </vt:variant>
      <vt:variant>
        <vt:lpwstr>_Toc439430201</vt:lpwstr>
      </vt:variant>
      <vt:variant>
        <vt:i4>1048636</vt:i4>
      </vt:variant>
      <vt:variant>
        <vt:i4>1079</vt:i4>
      </vt:variant>
      <vt:variant>
        <vt:i4>0</vt:i4>
      </vt:variant>
      <vt:variant>
        <vt:i4>5</vt:i4>
      </vt:variant>
      <vt:variant>
        <vt:lpwstr/>
      </vt:variant>
      <vt:variant>
        <vt:lpwstr>_Toc439430200</vt:lpwstr>
      </vt:variant>
      <vt:variant>
        <vt:i4>1638463</vt:i4>
      </vt:variant>
      <vt:variant>
        <vt:i4>1073</vt:i4>
      </vt:variant>
      <vt:variant>
        <vt:i4>0</vt:i4>
      </vt:variant>
      <vt:variant>
        <vt:i4>5</vt:i4>
      </vt:variant>
      <vt:variant>
        <vt:lpwstr/>
      </vt:variant>
      <vt:variant>
        <vt:lpwstr>_Toc439430199</vt:lpwstr>
      </vt:variant>
      <vt:variant>
        <vt:i4>1638463</vt:i4>
      </vt:variant>
      <vt:variant>
        <vt:i4>1067</vt:i4>
      </vt:variant>
      <vt:variant>
        <vt:i4>0</vt:i4>
      </vt:variant>
      <vt:variant>
        <vt:i4>5</vt:i4>
      </vt:variant>
      <vt:variant>
        <vt:lpwstr/>
      </vt:variant>
      <vt:variant>
        <vt:lpwstr>_Toc439430198</vt:lpwstr>
      </vt:variant>
      <vt:variant>
        <vt:i4>1638463</vt:i4>
      </vt:variant>
      <vt:variant>
        <vt:i4>1061</vt:i4>
      </vt:variant>
      <vt:variant>
        <vt:i4>0</vt:i4>
      </vt:variant>
      <vt:variant>
        <vt:i4>5</vt:i4>
      </vt:variant>
      <vt:variant>
        <vt:lpwstr/>
      </vt:variant>
      <vt:variant>
        <vt:lpwstr>_Toc439430197</vt:lpwstr>
      </vt:variant>
      <vt:variant>
        <vt:i4>1638463</vt:i4>
      </vt:variant>
      <vt:variant>
        <vt:i4>1055</vt:i4>
      </vt:variant>
      <vt:variant>
        <vt:i4>0</vt:i4>
      </vt:variant>
      <vt:variant>
        <vt:i4>5</vt:i4>
      </vt:variant>
      <vt:variant>
        <vt:lpwstr/>
      </vt:variant>
      <vt:variant>
        <vt:lpwstr>_Toc439430196</vt:lpwstr>
      </vt:variant>
      <vt:variant>
        <vt:i4>1638463</vt:i4>
      </vt:variant>
      <vt:variant>
        <vt:i4>1049</vt:i4>
      </vt:variant>
      <vt:variant>
        <vt:i4>0</vt:i4>
      </vt:variant>
      <vt:variant>
        <vt:i4>5</vt:i4>
      </vt:variant>
      <vt:variant>
        <vt:lpwstr/>
      </vt:variant>
      <vt:variant>
        <vt:lpwstr>_Toc439430195</vt:lpwstr>
      </vt:variant>
      <vt:variant>
        <vt:i4>1638463</vt:i4>
      </vt:variant>
      <vt:variant>
        <vt:i4>1043</vt:i4>
      </vt:variant>
      <vt:variant>
        <vt:i4>0</vt:i4>
      </vt:variant>
      <vt:variant>
        <vt:i4>5</vt:i4>
      </vt:variant>
      <vt:variant>
        <vt:lpwstr/>
      </vt:variant>
      <vt:variant>
        <vt:lpwstr>_Toc439430194</vt:lpwstr>
      </vt:variant>
      <vt:variant>
        <vt:i4>1638463</vt:i4>
      </vt:variant>
      <vt:variant>
        <vt:i4>1037</vt:i4>
      </vt:variant>
      <vt:variant>
        <vt:i4>0</vt:i4>
      </vt:variant>
      <vt:variant>
        <vt:i4>5</vt:i4>
      </vt:variant>
      <vt:variant>
        <vt:lpwstr/>
      </vt:variant>
      <vt:variant>
        <vt:lpwstr>_Toc439430193</vt:lpwstr>
      </vt:variant>
      <vt:variant>
        <vt:i4>1638463</vt:i4>
      </vt:variant>
      <vt:variant>
        <vt:i4>1031</vt:i4>
      </vt:variant>
      <vt:variant>
        <vt:i4>0</vt:i4>
      </vt:variant>
      <vt:variant>
        <vt:i4>5</vt:i4>
      </vt:variant>
      <vt:variant>
        <vt:lpwstr/>
      </vt:variant>
      <vt:variant>
        <vt:lpwstr>_Toc439430192</vt:lpwstr>
      </vt:variant>
      <vt:variant>
        <vt:i4>1638463</vt:i4>
      </vt:variant>
      <vt:variant>
        <vt:i4>1025</vt:i4>
      </vt:variant>
      <vt:variant>
        <vt:i4>0</vt:i4>
      </vt:variant>
      <vt:variant>
        <vt:i4>5</vt:i4>
      </vt:variant>
      <vt:variant>
        <vt:lpwstr/>
      </vt:variant>
      <vt:variant>
        <vt:lpwstr>_Toc439430191</vt:lpwstr>
      </vt:variant>
      <vt:variant>
        <vt:i4>1638463</vt:i4>
      </vt:variant>
      <vt:variant>
        <vt:i4>1019</vt:i4>
      </vt:variant>
      <vt:variant>
        <vt:i4>0</vt:i4>
      </vt:variant>
      <vt:variant>
        <vt:i4>5</vt:i4>
      </vt:variant>
      <vt:variant>
        <vt:lpwstr/>
      </vt:variant>
      <vt:variant>
        <vt:lpwstr>_Toc439430190</vt:lpwstr>
      </vt:variant>
      <vt:variant>
        <vt:i4>1572927</vt:i4>
      </vt:variant>
      <vt:variant>
        <vt:i4>1013</vt:i4>
      </vt:variant>
      <vt:variant>
        <vt:i4>0</vt:i4>
      </vt:variant>
      <vt:variant>
        <vt:i4>5</vt:i4>
      </vt:variant>
      <vt:variant>
        <vt:lpwstr/>
      </vt:variant>
      <vt:variant>
        <vt:lpwstr>_Toc439430189</vt:lpwstr>
      </vt:variant>
      <vt:variant>
        <vt:i4>1572927</vt:i4>
      </vt:variant>
      <vt:variant>
        <vt:i4>1007</vt:i4>
      </vt:variant>
      <vt:variant>
        <vt:i4>0</vt:i4>
      </vt:variant>
      <vt:variant>
        <vt:i4>5</vt:i4>
      </vt:variant>
      <vt:variant>
        <vt:lpwstr/>
      </vt:variant>
      <vt:variant>
        <vt:lpwstr>_Toc439430188</vt:lpwstr>
      </vt:variant>
      <vt:variant>
        <vt:i4>1572927</vt:i4>
      </vt:variant>
      <vt:variant>
        <vt:i4>1001</vt:i4>
      </vt:variant>
      <vt:variant>
        <vt:i4>0</vt:i4>
      </vt:variant>
      <vt:variant>
        <vt:i4>5</vt:i4>
      </vt:variant>
      <vt:variant>
        <vt:lpwstr/>
      </vt:variant>
      <vt:variant>
        <vt:lpwstr>_Toc439430187</vt:lpwstr>
      </vt:variant>
      <vt:variant>
        <vt:i4>1572927</vt:i4>
      </vt:variant>
      <vt:variant>
        <vt:i4>995</vt:i4>
      </vt:variant>
      <vt:variant>
        <vt:i4>0</vt:i4>
      </vt:variant>
      <vt:variant>
        <vt:i4>5</vt:i4>
      </vt:variant>
      <vt:variant>
        <vt:lpwstr/>
      </vt:variant>
      <vt:variant>
        <vt:lpwstr>_Toc439430186</vt:lpwstr>
      </vt:variant>
      <vt:variant>
        <vt:i4>1572927</vt:i4>
      </vt:variant>
      <vt:variant>
        <vt:i4>989</vt:i4>
      </vt:variant>
      <vt:variant>
        <vt:i4>0</vt:i4>
      </vt:variant>
      <vt:variant>
        <vt:i4>5</vt:i4>
      </vt:variant>
      <vt:variant>
        <vt:lpwstr/>
      </vt:variant>
      <vt:variant>
        <vt:lpwstr>_Toc439430185</vt:lpwstr>
      </vt:variant>
      <vt:variant>
        <vt:i4>1572927</vt:i4>
      </vt:variant>
      <vt:variant>
        <vt:i4>983</vt:i4>
      </vt:variant>
      <vt:variant>
        <vt:i4>0</vt:i4>
      </vt:variant>
      <vt:variant>
        <vt:i4>5</vt:i4>
      </vt:variant>
      <vt:variant>
        <vt:lpwstr/>
      </vt:variant>
      <vt:variant>
        <vt:lpwstr>_Toc439430184</vt:lpwstr>
      </vt:variant>
      <vt:variant>
        <vt:i4>1572927</vt:i4>
      </vt:variant>
      <vt:variant>
        <vt:i4>977</vt:i4>
      </vt:variant>
      <vt:variant>
        <vt:i4>0</vt:i4>
      </vt:variant>
      <vt:variant>
        <vt:i4>5</vt:i4>
      </vt:variant>
      <vt:variant>
        <vt:lpwstr/>
      </vt:variant>
      <vt:variant>
        <vt:lpwstr>_Toc439430183</vt:lpwstr>
      </vt:variant>
      <vt:variant>
        <vt:i4>1572927</vt:i4>
      </vt:variant>
      <vt:variant>
        <vt:i4>971</vt:i4>
      </vt:variant>
      <vt:variant>
        <vt:i4>0</vt:i4>
      </vt:variant>
      <vt:variant>
        <vt:i4>5</vt:i4>
      </vt:variant>
      <vt:variant>
        <vt:lpwstr/>
      </vt:variant>
      <vt:variant>
        <vt:lpwstr>_Toc439430182</vt:lpwstr>
      </vt:variant>
      <vt:variant>
        <vt:i4>1572927</vt:i4>
      </vt:variant>
      <vt:variant>
        <vt:i4>965</vt:i4>
      </vt:variant>
      <vt:variant>
        <vt:i4>0</vt:i4>
      </vt:variant>
      <vt:variant>
        <vt:i4>5</vt:i4>
      </vt:variant>
      <vt:variant>
        <vt:lpwstr/>
      </vt:variant>
      <vt:variant>
        <vt:lpwstr>_Toc439430181</vt:lpwstr>
      </vt:variant>
      <vt:variant>
        <vt:i4>1572927</vt:i4>
      </vt:variant>
      <vt:variant>
        <vt:i4>959</vt:i4>
      </vt:variant>
      <vt:variant>
        <vt:i4>0</vt:i4>
      </vt:variant>
      <vt:variant>
        <vt:i4>5</vt:i4>
      </vt:variant>
      <vt:variant>
        <vt:lpwstr/>
      </vt:variant>
      <vt:variant>
        <vt:lpwstr>_Toc439430180</vt:lpwstr>
      </vt:variant>
      <vt:variant>
        <vt:i4>1507391</vt:i4>
      </vt:variant>
      <vt:variant>
        <vt:i4>953</vt:i4>
      </vt:variant>
      <vt:variant>
        <vt:i4>0</vt:i4>
      </vt:variant>
      <vt:variant>
        <vt:i4>5</vt:i4>
      </vt:variant>
      <vt:variant>
        <vt:lpwstr/>
      </vt:variant>
      <vt:variant>
        <vt:lpwstr>_Toc439430179</vt:lpwstr>
      </vt:variant>
      <vt:variant>
        <vt:i4>1507391</vt:i4>
      </vt:variant>
      <vt:variant>
        <vt:i4>947</vt:i4>
      </vt:variant>
      <vt:variant>
        <vt:i4>0</vt:i4>
      </vt:variant>
      <vt:variant>
        <vt:i4>5</vt:i4>
      </vt:variant>
      <vt:variant>
        <vt:lpwstr/>
      </vt:variant>
      <vt:variant>
        <vt:lpwstr>_Toc439430178</vt:lpwstr>
      </vt:variant>
      <vt:variant>
        <vt:i4>1507391</vt:i4>
      </vt:variant>
      <vt:variant>
        <vt:i4>941</vt:i4>
      </vt:variant>
      <vt:variant>
        <vt:i4>0</vt:i4>
      </vt:variant>
      <vt:variant>
        <vt:i4>5</vt:i4>
      </vt:variant>
      <vt:variant>
        <vt:lpwstr/>
      </vt:variant>
      <vt:variant>
        <vt:lpwstr>_Toc439430177</vt:lpwstr>
      </vt:variant>
      <vt:variant>
        <vt:i4>1507391</vt:i4>
      </vt:variant>
      <vt:variant>
        <vt:i4>935</vt:i4>
      </vt:variant>
      <vt:variant>
        <vt:i4>0</vt:i4>
      </vt:variant>
      <vt:variant>
        <vt:i4>5</vt:i4>
      </vt:variant>
      <vt:variant>
        <vt:lpwstr/>
      </vt:variant>
      <vt:variant>
        <vt:lpwstr>_Toc439430176</vt:lpwstr>
      </vt:variant>
      <vt:variant>
        <vt:i4>1507391</vt:i4>
      </vt:variant>
      <vt:variant>
        <vt:i4>929</vt:i4>
      </vt:variant>
      <vt:variant>
        <vt:i4>0</vt:i4>
      </vt:variant>
      <vt:variant>
        <vt:i4>5</vt:i4>
      </vt:variant>
      <vt:variant>
        <vt:lpwstr/>
      </vt:variant>
      <vt:variant>
        <vt:lpwstr>_Toc439430175</vt:lpwstr>
      </vt:variant>
      <vt:variant>
        <vt:i4>1507391</vt:i4>
      </vt:variant>
      <vt:variant>
        <vt:i4>923</vt:i4>
      </vt:variant>
      <vt:variant>
        <vt:i4>0</vt:i4>
      </vt:variant>
      <vt:variant>
        <vt:i4>5</vt:i4>
      </vt:variant>
      <vt:variant>
        <vt:lpwstr/>
      </vt:variant>
      <vt:variant>
        <vt:lpwstr>_Toc439430174</vt:lpwstr>
      </vt:variant>
      <vt:variant>
        <vt:i4>1507391</vt:i4>
      </vt:variant>
      <vt:variant>
        <vt:i4>917</vt:i4>
      </vt:variant>
      <vt:variant>
        <vt:i4>0</vt:i4>
      </vt:variant>
      <vt:variant>
        <vt:i4>5</vt:i4>
      </vt:variant>
      <vt:variant>
        <vt:lpwstr/>
      </vt:variant>
      <vt:variant>
        <vt:lpwstr>_Toc439430173</vt:lpwstr>
      </vt:variant>
      <vt:variant>
        <vt:i4>1507391</vt:i4>
      </vt:variant>
      <vt:variant>
        <vt:i4>911</vt:i4>
      </vt:variant>
      <vt:variant>
        <vt:i4>0</vt:i4>
      </vt:variant>
      <vt:variant>
        <vt:i4>5</vt:i4>
      </vt:variant>
      <vt:variant>
        <vt:lpwstr/>
      </vt:variant>
      <vt:variant>
        <vt:lpwstr>_Toc439430172</vt:lpwstr>
      </vt:variant>
      <vt:variant>
        <vt:i4>1507391</vt:i4>
      </vt:variant>
      <vt:variant>
        <vt:i4>905</vt:i4>
      </vt:variant>
      <vt:variant>
        <vt:i4>0</vt:i4>
      </vt:variant>
      <vt:variant>
        <vt:i4>5</vt:i4>
      </vt:variant>
      <vt:variant>
        <vt:lpwstr/>
      </vt:variant>
      <vt:variant>
        <vt:lpwstr>_Toc439430171</vt:lpwstr>
      </vt:variant>
      <vt:variant>
        <vt:i4>1507391</vt:i4>
      </vt:variant>
      <vt:variant>
        <vt:i4>899</vt:i4>
      </vt:variant>
      <vt:variant>
        <vt:i4>0</vt:i4>
      </vt:variant>
      <vt:variant>
        <vt:i4>5</vt:i4>
      </vt:variant>
      <vt:variant>
        <vt:lpwstr/>
      </vt:variant>
      <vt:variant>
        <vt:lpwstr>_Toc439430170</vt:lpwstr>
      </vt:variant>
      <vt:variant>
        <vt:i4>1441855</vt:i4>
      </vt:variant>
      <vt:variant>
        <vt:i4>893</vt:i4>
      </vt:variant>
      <vt:variant>
        <vt:i4>0</vt:i4>
      </vt:variant>
      <vt:variant>
        <vt:i4>5</vt:i4>
      </vt:variant>
      <vt:variant>
        <vt:lpwstr/>
      </vt:variant>
      <vt:variant>
        <vt:lpwstr>_Toc439430169</vt:lpwstr>
      </vt:variant>
      <vt:variant>
        <vt:i4>1441855</vt:i4>
      </vt:variant>
      <vt:variant>
        <vt:i4>887</vt:i4>
      </vt:variant>
      <vt:variant>
        <vt:i4>0</vt:i4>
      </vt:variant>
      <vt:variant>
        <vt:i4>5</vt:i4>
      </vt:variant>
      <vt:variant>
        <vt:lpwstr/>
      </vt:variant>
      <vt:variant>
        <vt:lpwstr>_Toc439430168</vt:lpwstr>
      </vt:variant>
      <vt:variant>
        <vt:i4>1441855</vt:i4>
      </vt:variant>
      <vt:variant>
        <vt:i4>881</vt:i4>
      </vt:variant>
      <vt:variant>
        <vt:i4>0</vt:i4>
      </vt:variant>
      <vt:variant>
        <vt:i4>5</vt:i4>
      </vt:variant>
      <vt:variant>
        <vt:lpwstr/>
      </vt:variant>
      <vt:variant>
        <vt:lpwstr>_Toc439430167</vt:lpwstr>
      </vt:variant>
      <vt:variant>
        <vt:i4>1441855</vt:i4>
      </vt:variant>
      <vt:variant>
        <vt:i4>875</vt:i4>
      </vt:variant>
      <vt:variant>
        <vt:i4>0</vt:i4>
      </vt:variant>
      <vt:variant>
        <vt:i4>5</vt:i4>
      </vt:variant>
      <vt:variant>
        <vt:lpwstr/>
      </vt:variant>
      <vt:variant>
        <vt:lpwstr>_Toc439430166</vt:lpwstr>
      </vt:variant>
      <vt:variant>
        <vt:i4>1441855</vt:i4>
      </vt:variant>
      <vt:variant>
        <vt:i4>869</vt:i4>
      </vt:variant>
      <vt:variant>
        <vt:i4>0</vt:i4>
      </vt:variant>
      <vt:variant>
        <vt:i4>5</vt:i4>
      </vt:variant>
      <vt:variant>
        <vt:lpwstr/>
      </vt:variant>
      <vt:variant>
        <vt:lpwstr>_Toc439430165</vt:lpwstr>
      </vt:variant>
      <vt:variant>
        <vt:i4>1441855</vt:i4>
      </vt:variant>
      <vt:variant>
        <vt:i4>863</vt:i4>
      </vt:variant>
      <vt:variant>
        <vt:i4>0</vt:i4>
      </vt:variant>
      <vt:variant>
        <vt:i4>5</vt:i4>
      </vt:variant>
      <vt:variant>
        <vt:lpwstr/>
      </vt:variant>
      <vt:variant>
        <vt:lpwstr>_Toc439430164</vt:lpwstr>
      </vt:variant>
      <vt:variant>
        <vt:i4>1441855</vt:i4>
      </vt:variant>
      <vt:variant>
        <vt:i4>857</vt:i4>
      </vt:variant>
      <vt:variant>
        <vt:i4>0</vt:i4>
      </vt:variant>
      <vt:variant>
        <vt:i4>5</vt:i4>
      </vt:variant>
      <vt:variant>
        <vt:lpwstr/>
      </vt:variant>
      <vt:variant>
        <vt:lpwstr>_Toc439430163</vt:lpwstr>
      </vt:variant>
      <vt:variant>
        <vt:i4>1441855</vt:i4>
      </vt:variant>
      <vt:variant>
        <vt:i4>851</vt:i4>
      </vt:variant>
      <vt:variant>
        <vt:i4>0</vt:i4>
      </vt:variant>
      <vt:variant>
        <vt:i4>5</vt:i4>
      </vt:variant>
      <vt:variant>
        <vt:lpwstr/>
      </vt:variant>
      <vt:variant>
        <vt:lpwstr>_Toc439430162</vt:lpwstr>
      </vt:variant>
      <vt:variant>
        <vt:i4>1441855</vt:i4>
      </vt:variant>
      <vt:variant>
        <vt:i4>845</vt:i4>
      </vt:variant>
      <vt:variant>
        <vt:i4>0</vt:i4>
      </vt:variant>
      <vt:variant>
        <vt:i4>5</vt:i4>
      </vt:variant>
      <vt:variant>
        <vt:lpwstr/>
      </vt:variant>
      <vt:variant>
        <vt:lpwstr>_Toc439430161</vt:lpwstr>
      </vt:variant>
      <vt:variant>
        <vt:i4>1441855</vt:i4>
      </vt:variant>
      <vt:variant>
        <vt:i4>839</vt:i4>
      </vt:variant>
      <vt:variant>
        <vt:i4>0</vt:i4>
      </vt:variant>
      <vt:variant>
        <vt:i4>5</vt:i4>
      </vt:variant>
      <vt:variant>
        <vt:lpwstr/>
      </vt:variant>
      <vt:variant>
        <vt:lpwstr>_Toc439430160</vt:lpwstr>
      </vt:variant>
      <vt:variant>
        <vt:i4>1376319</vt:i4>
      </vt:variant>
      <vt:variant>
        <vt:i4>833</vt:i4>
      </vt:variant>
      <vt:variant>
        <vt:i4>0</vt:i4>
      </vt:variant>
      <vt:variant>
        <vt:i4>5</vt:i4>
      </vt:variant>
      <vt:variant>
        <vt:lpwstr/>
      </vt:variant>
      <vt:variant>
        <vt:lpwstr>_Toc439430159</vt:lpwstr>
      </vt:variant>
      <vt:variant>
        <vt:i4>1376319</vt:i4>
      </vt:variant>
      <vt:variant>
        <vt:i4>827</vt:i4>
      </vt:variant>
      <vt:variant>
        <vt:i4>0</vt:i4>
      </vt:variant>
      <vt:variant>
        <vt:i4>5</vt:i4>
      </vt:variant>
      <vt:variant>
        <vt:lpwstr/>
      </vt:variant>
      <vt:variant>
        <vt:lpwstr>_Toc439430158</vt:lpwstr>
      </vt:variant>
      <vt:variant>
        <vt:i4>1376319</vt:i4>
      </vt:variant>
      <vt:variant>
        <vt:i4>821</vt:i4>
      </vt:variant>
      <vt:variant>
        <vt:i4>0</vt:i4>
      </vt:variant>
      <vt:variant>
        <vt:i4>5</vt:i4>
      </vt:variant>
      <vt:variant>
        <vt:lpwstr/>
      </vt:variant>
      <vt:variant>
        <vt:lpwstr>_Toc439430157</vt:lpwstr>
      </vt:variant>
      <vt:variant>
        <vt:i4>1376319</vt:i4>
      </vt:variant>
      <vt:variant>
        <vt:i4>815</vt:i4>
      </vt:variant>
      <vt:variant>
        <vt:i4>0</vt:i4>
      </vt:variant>
      <vt:variant>
        <vt:i4>5</vt:i4>
      </vt:variant>
      <vt:variant>
        <vt:lpwstr/>
      </vt:variant>
      <vt:variant>
        <vt:lpwstr>_Toc439430156</vt:lpwstr>
      </vt:variant>
      <vt:variant>
        <vt:i4>1376319</vt:i4>
      </vt:variant>
      <vt:variant>
        <vt:i4>809</vt:i4>
      </vt:variant>
      <vt:variant>
        <vt:i4>0</vt:i4>
      </vt:variant>
      <vt:variant>
        <vt:i4>5</vt:i4>
      </vt:variant>
      <vt:variant>
        <vt:lpwstr/>
      </vt:variant>
      <vt:variant>
        <vt:lpwstr>_Toc439430155</vt:lpwstr>
      </vt:variant>
      <vt:variant>
        <vt:i4>1376319</vt:i4>
      </vt:variant>
      <vt:variant>
        <vt:i4>803</vt:i4>
      </vt:variant>
      <vt:variant>
        <vt:i4>0</vt:i4>
      </vt:variant>
      <vt:variant>
        <vt:i4>5</vt:i4>
      </vt:variant>
      <vt:variant>
        <vt:lpwstr/>
      </vt:variant>
      <vt:variant>
        <vt:lpwstr>_Toc439430154</vt:lpwstr>
      </vt:variant>
      <vt:variant>
        <vt:i4>1376319</vt:i4>
      </vt:variant>
      <vt:variant>
        <vt:i4>797</vt:i4>
      </vt:variant>
      <vt:variant>
        <vt:i4>0</vt:i4>
      </vt:variant>
      <vt:variant>
        <vt:i4>5</vt:i4>
      </vt:variant>
      <vt:variant>
        <vt:lpwstr/>
      </vt:variant>
      <vt:variant>
        <vt:lpwstr>_Toc439430153</vt:lpwstr>
      </vt:variant>
      <vt:variant>
        <vt:i4>1376319</vt:i4>
      </vt:variant>
      <vt:variant>
        <vt:i4>791</vt:i4>
      </vt:variant>
      <vt:variant>
        <vt:i4>0</vt:i4>
      </vt:variant>
      <vt:variant>
        <vt:i4>5</vt:i4>
      </vt:variant>
      <vt:variant>
        <vt:lpwstr/>
      </vt:variant>
      <vt:variant>
        <vt:lpwstr>_Toc439430152</vt:lpwstr>
      </vt:variant>
      <vt:variant>
        <vt:i4>1376319</vt:i4>
      </vt:variant>
      <vt:variant>
        <vt:i4>785</vt:i4>
      </vt:variant>
      <vt:variant>
        <vt:i4>0</vt:i4>
      </vt:variant>
      <vt:variant>
        <vt:i4>5</vt:i4>
      </vt:variant>
      <vt:variant>
        <vt:lpwstr/>
      </vt:variant>
      <vt:variant>
        <vt:lpwstr>_Toc439430151</vt:lpwstr>
      </vt:variant>
      <vt:variant>
        <vt:i4>1376319</vt:i4>
      </vt:variant>
      <vt:variant>
        <vt:i4>779</vt:i4>
      </vt:variant>
      <vt:variant>
        <vt:i4>0</vt:i4>
      </vt:variant>
      <vt:variant>
        <vt:i4>5</vt:i4>
      </vt:variant>
      <vt:variant>
        <vt:lpwstr/>
      </vt:variant>
      <vt:variant>
        <vt:lpwstr>_Toc439430150</vt:lpwstr>
      </vt:variant>
      <vt:variant>
        <vt:i4>1310783</vt:i4>
      </vt:variant>
      <vt:variant>
        <vt:i4>773</vt:i4>
      </vt:variant>
      <vt:variant>
        <vt:i4>0</vt:i4>
      </vt:variant>
      <vt:variant>
        <vt:i4>5</vt:i4>
      </vt:variant>
      <vt:variant>
        <vt:lpwstr/>
      </vt:variant>
      <vt:variant>
        <vt:lpwstr>_Toc439430149</vt:lpwstr>
      </vt:variant>
      <vt:variant>
        <vt:i4>1310783</vt:i4>
      </vt:variant>
      <vt:variant>
        <vt:i4>767</vt:i4>
      </vt:variant>
      <vt:variant>
        <vt:i4>0</vt:i4>
      </vt:variant>
      <vt:variant>
        <vt:i4>5</vt:i4>
      </vt:variant>
      <vt:variant>
        <vt:lpwstr/>
      </vt:variant>
      <vt:variant>
        <vt:lpwstr>_Toc439430148</vt:lpwstr>
      </vt:variant>
      <vt:variant>
        <vt:i4>1310783</vt:i4>
      </vt:variant>
      <vt:variant>
        <vt:i4>761</vt:i4>
      </vt:variant>
      <vt:variant>
        <vt:i4>0</vt:i4>
      </vt:variant>
      <vt:variant>
        <vt:i4>5</vt:i4>
      </vt:variant>
      <vt:variant>
        <vt:lpwstr/>
      </vt:variant>
      <vt:variant>
        <vt:lpwstr>_Toc439430147</vt:lpwstr>
      </vt:variant>
      <vt:variant>
        <vt:i4>1310783</vt:i4>
      </vt:variant>
      <vt:variant>
        <vt:i4>755</vt:i4>
      </vt:variant>
      <vt:variant>
        <vt:i4>0</vt:i4>
      </vt:variant>
      <vt:variant>
        <vt:i4>5</vt:i4>
      </vt:variant>
      <vt:variant>
        <vt:lpwstr/>
      </vt:variant>
      <vt:variant>
        <vt:lpwstr>_Toc439430146</vt:lpwstr>
      </vt:variant>
      <vt:variant>
        <vt:i4>1310783</vt:i4>
      </vt:variant>
      <vt:variant>
        <vt:i4>749</vt:i4>
      </vt:variant>
      <vt:variant>
        <vt:i4>0</vt:i4>
      </vt:variant>
      <vt:variant>
        <vt:i4>5</vt:i4>
      </vt:variant>
      <vt:variant>
        <vt:lpwstr/>
      </vt:variant>
      <vt:variant>
        <vt:lpwstr>_Toc439430145</vt:lpwstr>
      </vt:variant>
      <vt:variant>
        <vt:i4>1310783</vt:i4>
      </vt:variant>
      <vt:variant>
        <vt:i4>743</vt:i4>
      </vt:variant>
      <vt:variant>
        <vt:i4>0</vt:i4>
      </vt:variant>
      <vt:variant>
        <vt:i4>5</vt:i4>
      </vt:variant>
      <vt:variant>
        <vt:lpwstr/>
      </vt:variant>
      <vt:variant>
        <vt:lpwstr>_Toc439430144</vt:lpwstr>
      </vt:variant>
      <vt:variant>
        <vt:i4>1310783</vt:i4>
      </vt:variant>
      <vt:variant>
        <vt:i4>737</vt:i4>
      </vt:variant>
      <vt:variant>
        <vt:i4>0</vt:i4>
      </vt:variant>
      <vt:variant>
        <vt:i4>5</vt:i4>
      </vt:variant>
      <vt:variant>
        <vt:lpwstr/>
      </vt:variant>
      <vt:variant>
        <vt:lpwstr>_Toc439430143</vt:lpwstr>
      </vt:variant>
      <vt:variant>
        <vt:i4>1310783</vt:i4>
      </vt:variant>
      <vt:variant>
        <vt:i4>731</vt:i4>
      </vt:variant>
      <vt:variant>
        <vt:i4>0</vt:i4>
      </vt:variant>
      <vt:variant>
        <vt:i4>5</vt:i4>
      </vt:variant>
      <vt:variant>
        <vt:lpwstr/>
      </vt:variant>
      <vt:variant>
        <vt:lpwstr>_Toc439430142</vt:lpwstr>
      </vt:variant>
      <vt:variant>
        <vt:i4>1310783</vt:i4>
      </vt:variant>
      <vt:variant>
        <vt:i4>725</vt:i4>
      </vt:variant>
      <vt:variant>
        <vt:i4>0</vt:i4>
      </vt:variant>
      <vt:variant>
        <vt:i4>5</vt:i4>
      </vt:variant>
      <vt:variant>
        <vt:lpwstr/>
      </vt:variant>
      <vt:variant>
        <vt:lpwstr>_Toc439430141</vt:lpwstr>
      </vt:variant>
      <vt:variant>
        <vt:i4>1310783</vt:i4>
      </vt:variant>
      <vt:variant>
        <vt:i4>719</vt:i4>
      </vt:variant>
      <vt:variant>
        <vt:i4>0</vt:i4>
      </vt:variant>
      <vt:variant>
        <vt:i4>5</vt:i4>
      </vt:variant>
      <vt:variant>
        <vt:lpwstr/>
      </vt:variant>
      <vt:variant>
        <vt:lpwstr>_Toc439430140</vt:lpwstr>
      </vt:variant>
      <vt:variant>
        <vt:i4>1245247</vt:i4>
      </vt:variant>
      <vt:variant>
        <vt:i4>713</vt:i4>
      </vt:variant>
      <vt:variant>
        <vt:i4>0</vt:i4>
      </vt:variant>
      <vt:variant>
        <vt:i4>5</vt:i4>
      </vt:variant>
      <vt:variant>
        <vt:lpwstr/>
      </vt:variant>
      <vt:variant>
        <vt:lpwstr>_Toc439430139</vt:lpwstr>
      </vt:variant>
      <vt:variant>
        <vt:i4>1245247</vt:i4>
      </vt:variant>
      <vt:variant>
        <vt:i4>707</vt:i4>
      </vt:variant>
      <vt:variant>
        <vt:i4>0</vt:i4>
      </vt:variant>
      <vt:variant>
        <vt:i4>5</vt:i4>
      </vt:variant>
      <vt:variant>
        <vt:lpwstr/>
      </vt:variant>
      <vt:variant>
        <vt:lpwstr>_Toc439430138</vt:lpwstr>
      </vt:variant>
      <vt:variant>
        <vt:i4>1245247</vt:i4>
      </vt:variant>
      <vt:variant>
        <vt:i4>701</vt:i4>
      </vt:variant>
      <vt:variant>
        <vt:i4>0</vt:i4>
      </vt:variant>
      <vt:variant>
        <vt:i4>5</vt:i4>
      </vt:variant>
      <vt:variant>
        <vt:lpwstr/>
      </vt:variant>
      <vt:variant>
        <vt:lpwstr>_Toc439430137</vt:lpwstr>
      </vt:variant>
      <vt:variant>
        <vt:i4>1245247</vt:i4>
      </vt:variant>
      <vt:variant>
        <vt:i4>695</vt:i4>
      </vt:variant>
      <vt:variant>
        <vt:i4>0</vt:i4>
      </vt:variant>
      <vt:variant>
        <vt:i4>5</vt:i4>
      </vt:variant>
      <vt:variant>
        <vt:lpwstr/>
      </vt:variant>
      <vt:variant>
        <vt:lpwstr>_Toc439430136</vt:lpwstr>
      </vt:variant>
      <vt:variant>
        <vt:i4>1245247</vt:i4>
      </vt:variant>
      <vt:variant>
        <vt:i4>689</vt:i4>
      </vt:variant>
      <vt:variant>
        <vt:i4>0</vt:i4>
      </vt:variant>
      <vt:variant>
        <vt:i4>5</vt:i4>
      </vt:variant>
      <vt:variant>
        <vt:lpwstr/>
      </vt:variant>
      <vt:variant>
        <vt:lpwstr>_Toc439430135</vt:lpwstr>
      </vt:variant>
      <vt:variant>
        <vt:i4>1245247</vt:i4>
      </vt:variant>
      <vt:variant>
        <vt:i4>683</vt:i4>
      </vt:variant>
      <vt:variant>
        <vt:i4>0</vt:i4>
      </vt:variant>
      <vt:variant>
        <vt:i4>5</vt:i4>
      </vt:variant>
      <vt:variant>
        <vt:lpwstr/>
      </vt:variant>
      <vt:variant>
        <vt:lpwstr>_Toc439430134</vt:lpwstr>
      </vt:variant>
      <vt:variant>
        <vt:i4>1245247</vt:i4>
      </vt:variant>
      <vt:variant>
        <vt:i4>677</vt:i4>
      </vt:variant>
      <vt:variant>
        <vt:i4>0</vt:i4>
      </vt:variant>
      <vt:variant>
        <vt:i4>5</vt:i4>
      </vt:variant>
      <vt:variant>
        <vt:lpwstr/>
      </vt:variant>
      <vt:variant>
        <vt:lpwstr>_Toc439430133</vt:lpwstr>
      </vt:variant>
      <vt:variant>
        <vt:i4>1245247</vt:i4>
      </vt:variant>
      <vt:variant>
        <vt:i4>671</vt:i4>
      </vt:variant>
      <vt:variant>
        <vt:i4>0</vt:i4>
      </vt:variant>
      <vt:variant>
        <vt:i4>5</vt:i4>
      </vt:variant>
      <vt:variant>
        <vt:lpwstr/>
      </vt:variant>
      <vt:variant>
        <vt:lpwstr>_Toc439430132</vt:lpwstr>
      </vt:variant>
      <vt:variant>
        <vt:i4>1245247</vt:i4>
      </vt:variant>
      <vt:variant>
        <vt:i4>665</vt:i4>
      </vt:variant>
      <vt:variant>
        <vt:i4>0</vt:i4>
      </vt:variant>
      <vt:variant>
        <vt:i4>5</vt:i4>
      </vt:variant>
      <vt:variant>
        <vt:lpwstr/>
      </vt:variant>
      <vt:variant>
        <vt:lpwstr>_Toc439430131</vt:lpwstr>
      </vt:variant>
      <vt:variant>
        <vt:i4>1245247</vt:i4>
      </vt:variant>
      <vt:variant>
        <vt:i4>659</vt:i4>
      </vt:variant>
      <vt:variant>
        <vt:i4>0</vt:i4>
      </vt:variant>
      <vt:variant>
        <vt:i4>5</vt:i4>
      </vt:variant>
      <vt:variant>
        <vt:lpwstr/>
      </vt:variant>
      <vt:variant>
        <vt:lpwstr>_Toc439430130</vt:lpwstr>
      </vt:variant>
      <vt:variant>
        <vt:i4>1179711</vt:i4>
      </vt:variant>
      <vt:variant>
        <vt:i4>653</vt:i4>
      </vt:variant>
      <vt:variant>
        <vt:i4>0</vt:i4>
      </vt:variant>
      <vt:variant>
        <vt:i4>5</vt:i4>
      </vt:variant>
      <vt:variant>
        <vt:lpwstr/>
      </vt:variant>
      <vt:variant>
        <vt:lpwstr>_Toc439430129</vt:lpwstr>
      </vt:variant>
      <vt:variant>
        <vt:i4>1179711</vt:i4>
      </vt:variant>
      <vt:variant>
        <vt:i4>647</vt:i4>
      </vt:variant>
      <vt:variant>
        <vt:i4>0</vt:i4>
      </vt:variant>
      <vt:variant>
        <vt:i4>5</vt:i4>
      </vt:variant>
      <vt:variant>
        <vt:lpwstr/>
      </vt:variant>
      <vt:variant>
        <vt:lpwstr>_Toc439430128</vt:lpwstr>
      </vt:variant>
      <vt:variant>
        <vt:i4>1179711</vt:i4>
      </vt:variant>
      <vt:variant>
        <vt:i4>641</vt:i4>
      </vt:variant>
      <vt:variant>
        <vt:i4>0</vt:i4>
      </vt:variant>
      <vt:variant>
        <vt:i4>5</vt:i4>
      </vt:variant>
      <vt:variant>
        <vt:lpwstr/>
      </vt:variant>
      <vt:variant>
        <vt:lpwstr>_Toc439430127</vt:lpwstr>
      </vt:variant>
      <vt:variant>
        <vt:i4>1179711</vt:i4>
      </vt:variant>
      <vt:variant>
        <vt:i4>635</vt:i4>
      </vt:variant>
      <vt:variant>
        <vt:i4>0</vt:i4>
      </vt:variant>
      <vt:variant>
        <vt:i4>5</vt:i4>
      </vt:variant>
      <vt:variant>
        <vt:lpwstr/>
      </vt:variant>
      <vt:variant>
        <vt:lpwstr>_Toc439430126</vt:lpwstr>
      </vt:variant>
      <vt:variant>
        <vt:i4>1179711</vt:i4>
      </vt:variant>
      <vt:variant>
        <vt:i4>629</vt:i4>
      </vt:variant>
      <vt:variant>
        <vt:i4>0</vt:i4>
      </vt:variant>
      <vt:variant>
        <vt:i4>5</vt:i4>
      </vt:variant>
      <vt:variant>
        <vt:lpwstr/>
      </vt:variant>
      <vt:variant>
        <vt:lpwstr>_Toc439430125</vt:lpwstr>
      </vt:variant>
      <vt:variant>
        <vt:i4>1179711</vt:i4>
      </vt:variant>
      <vt:variant>
        <vt:i4>623</vt:i4>
      </vt:variant>
      <vt:variant>
        <vt:i4>0</vt:i4>
      </vt:variant>
      <vt:variant>
        <vt:i4>5</vt:i4>
      </vt:variant>
      <vt:variant>
        <vt:lpwstr/>
      </vt:variant>
      <vt:variant>
        <vt:lpwstr>_Toc439430124</vt:lpwstr>
      </vt:variant>
      <vt:variant>
        <vt:i4>1179711</vt:i4>
      </vt:variant>
      <vt:variant>
        <vt:i4>617</vt:i4>
      </vt:variant>
      <vt:variant>
        <vt:i4>0</vt:i4>
      </vt:variant>
      <vt:variant>
        <vt:i4>5</vt:i4>
      </vt:variant>
      <vt:variant>
        <vt:lpwstr/>
      </vt:variant>
      <vt:variant>
        <vt:lpwstr>_Toc439430123</vt:lpwstr>
      </vt:variant>
      <vt:variant>
        <vt:i4>1179711</vt:i4>
      </vt:variant>
      <vt:variant>
        <vt:i4>611</vt:i4>
      </vt:variant>
      <vt:variant>
        <vt:i4>0</vt:i4>
      </vt:variant>
      <vt:variant>
        <vt:i4>5</vt:i4>
      </vt:variant>
      <vt:variant>
        <vt:lpwstr/>
      </vt:variant>
      <vt:variant>
        <vt:lpwstr>_Toc439430122</vt:lpwstr>
      </vt:variant>
      <vt:variant>
        <vt:i4>1179711</vt:i4>
      </vt:variant>
      <vt:variant>
        <vt:i4>605</vt:i4>
      </vt:variant>
      <vt:variant>
        <vt:i4>0</vt:i4>
      </vt:variant>
      <vt:variant>
        <vt:i4>5</vt:i4>
      </vt:variant>
      <vt:variant>
        <vt:lpwstr/>
      </vt:variant>
      <vt:variant>
        <vt:lpwstr>_Toc439430121</vt:lpwstr>
      </vt:variant>
      <vt:variant>
        <vt:i4>1179711</vt:i4>
      </vt:variant>
      <vt:variant>
        <vt:i4>599</vt:i4>
      </vt:variant>
      <vt:variant>
        <vt:i4>0</vt:i4>
      </vt:variant>
      <vt:variant>
        <vt:i4>5</vt:i4>
      </vt:variant>
      <vt:variant>
        <vt:lpwstr/>
      </vt:variant>
      <vt:variant>
        <vt:lpwstr>_Toc439430120</vt:lpwstr>
      </vt:variant>
      <vt:variant>
        <vt:i4>1114175</vt:i4>
      </vt:variant>
      <vt:variant>
        <vt:i4>593</vt:i4>
      </vt:variant>
      <vt:variant>
        <vt:i4>0</vt:i4>
      </vt:variant>
      <vt:variant>
        <vt:i4>5</vt:i4>
      </vt:variant>
      <vt:variant>
        <vt:lpwstr/>
      </vt:variant>
      <vt:variant>
        <vt:lpwstr>_Toc439430119</vt:lpwstr>
      </vt:variant>
      <vt:variant>
        <vt:i4>1114175</vt:i4>
      </vt:variant>
      <vt:variant>
        <vt:i4>587</vt:i4>
      </vt:variant>
      <vt:variant>
        <vt:i4>0</vt:i4>
      </vt:variant>
      <vt:variant>
        <vt:i4>5</vt:i4>
      </vt:variant>
      <vt:variant>
        <vt:lpwstr/>
      </vt:variant>
      <vt:variant>
        <vt:lpwstr>_Toc439430118</vt:lpwstr>
      </vt:variant>
      <vt:variant>
        <vt:i4>1114175</vt:i4>
      </vt:variant>
      <vt:variant>
        <vt:i4>581</vt:i4>
      </vt:variant>
      <vt:variant>
        <vt:i4>0</vt:i4>
      </vt:variant>
      <vt:variant>
        <vt:i4>5</vt:i4>
      </vt:variant>
      <vt:variant>
        <vt:lpwstr/>
      </vt:variant>
      <vt:variant>
        <vt:lpwstr>_Toc439430117</vt:lpwstr>
      </vt:variant>
      <vt:variant>
        <vt:i4>1114175</vt:i4>
      </vt:variant>
      <vt:variant>
        <vt:i4>575</vt:i4>
      </vt:variant>
      <vt:variant>
        <vt:i4>0</vt:i4>
      </vt:variant>
      <vt:variant>
        <vt:i4>5</vt:i4>
      </vt:variant>
      <vt:variant>
        <vt:lpwstr/>
      </vt:variant>
      <vt:variant>
        <vt:lpwstr>_Toc439430116</vt:lpwstr>
      </vt:variant>
      <vt:variant>
        <vt:i4>1114175</vt:i4>
      </vt:variant>
      <vt:variant>
        <vt:i4>569</vt:i4>
      </vt:variant>
      <vt:variant>
        <vt:i4>0</vt:i4>
      </vt:variant>
      <vt:variant>
        <vt:i4>5</vt:i4>
      </vt:variant>
      <vt:variant>
        <vt:lpwstr/>
      </vt:variant>
      <vt:variant>
        <vt:lpwstr>_Toc439430115</vt:lpwstr>
      </vt:variant>
      <vt:variant>
        <vt:i4>1114175</vt:i4>
      </vt:variant>
      <vt:variant>
        <vt:i4>563</vt:i4>
      </vt:variant>
      <vt:variant>
        <vt:i4>0</vt:i4>
      </vt:variant>
      <vt:variant>
        <vt:i4>5</vt:i4>
      </vt:variant>
      <vt:variant>
        <vt:lpwstr/>
      </vt:variant>
      <vt:variant>
        <vt:lpwstr>_Toc439430114</vt:lpwstr>
      </vt:variant>
      <vt:variant>
        <vt:i4>1114175</vt:i4>
      </vt:variant>
      <vt:variant>
        <vt:i4>557</vt:i4>
      </vt:variant>
      <vt:variant>
        <vt:i4>0</vt:i4>
      </vt:variant>
      <vt:variant>
        <vt:i4>5</vt:i4>
      </vt:variant>
      <vt:variant>
        <vt:lpwstr/>
      </vt:variant>
      <vt:variant>
        <vt:lpwstr>_Toc439430113</vt:lpwstr>
      </vt:variant>
      <vt:variant>
        <vt:i4>1114175</vt:i4>
      </vt:variant>
      <vt:variant>
        <vt:i4>551</vt:i4>
      </vt:variant>
      <vt:variant>
        <vt:i4>0</vt:i4>
      </vt:variant>
      <vt:variant>
        <vt:i4>5</vt:i4>
      </vt:variant>
      <vt:variant>
        <vt:lpwstr/>
      </vt:variant>
      <vt:variant>
        <vt:lpwstr>_Toc439430112</vt:lpwstr>
      </vt:variant>
      <vt:variant>
        <vt:i4>1114175</vt:i4>
      </vt:variant>
      <vt:variant>
        <vt:i4>545</vt:i4>
      </vt:variant>
      <vt:variant>
        <vt:i4>0</vt:i4>
      </vt:variant>
      <vt:variant>
        <vt:i4>5</vt:i4>
      </vt:variant>
      <vt:variant>
        <vt:lpwstr/>
      </vt:variant>
      <vt:variant>
        <vt:lpwstr>_Toc439430111</vt:lpwstr>
      </vt:variant>
      <vt:variant>
        <vt:i4>1114175</vt:i4>
      </vt:variant>
      <vt:variant>
        <vt:i4>539</vt:i4>
      </vt:variant>
      <vt:variant>
        <vt:i4>0</vt:i4>
      </vt:variant>
      <vt:variant>
        <vt:i4>5</vt:i4>
      </vt:variant>
      <vt:variant>
        <vt:lpwstr/>
      </vt:variant>
      <vt:variant>
        <vt:lpwstr>_Toc439430110</vt:lpwstr>
      </vt:variant>
      <vt:variant>
        <vt:i4>1048639</vt:i4>
      </vt:variant>
      <vt:variant>
        <vt:i4>533</vt:i4>
      </vt:variant>
      <vt:variant>
        <vt:i4>0</vt:i4>
      </vt:variant>
      <vt:variant>
        <vt:i4>5</vt:i4>
      </vt:variant>
      <vt:variant>
        <vt:lpwstr/>
      </vt:variant>
      <vt:variant>
        <vt:lpwstr>_Toc439430109</vt:lpwstr>
      </vt:variant>
      <vt:variant>
        <vt:i4>1048639</vt:i4>
      </vt:variant>
      <vt:variant>
        <vt:i4>527</vt:i4>
      </vt:variant>
      <vt:variant>
        <vt:i4>0</vt:i4>
      </vt:variant>
      <vt:variant>
        <vt:i4>5</vt:i4>
      </vt:variant>
      <vt:variant>
        <vt:lpwstr/>
      </vt:variant>
      <vt:variant>
        <vt:lpwstr>_Toc439430108</vt:lpwstr>
      </vt:variant>
      <vt:variant>
        <vt:i4>1048639</vt:i4>
      </vt:variant>
      <vt:variant>
        <vt:i4>521</vt:i4>
      </vt:variant>
      <vt:variant>
        <vt:i4>0</vt:i4>
      </vt:variant>
      <vt:variant>
        <vt:i4>5</vt:i4>
      </vt:variant>
      <vt:variant>
        <vt:lpwstr/>
      </vt:variant>
      <vt:variant>
        <vt:lpwstr>_Toc439430107</vt:lpwstr>
      </vt:variant>
      <vt:variant>
        <vt:i4>1048639</vt:i4>
      </vt:variant>
      <vt:variant>
        <vt:i4>515</vt:i4>
      </vt:variant>
      <vt:variant>
        <vt:i4>0</vt:i4>
      </vt:variant>
      <vt:variant>
        <vt:i4>5</vt:i4>
      </vt:variant>
      <vt:variant>
        <vt:lpwstr/>
      </vt:variant>
      <vt:variant>
        <vt:lpwstr>_Toc439430106</vt:lpwstr>
      </vt:variant>
      <vt:variant>
        <vt:i4>1048639</vt:i4>
      </vt:variant>
      <vt:variant>
        <vt:i4>509</vt:i4>
      </vt:variant>
      <vt:variant>
        <vt:i4>0</vt:i4>
      </vt:variant>
      <vt:variant>
        <vt:i4>5</vt:i4>
      </vt:variant>
      <vt:variant>
        <vt:lpwstr/>
      </vt:variant>
      <vt:variant>
        <vt:lpwstr>_Toc439430105</vt:lpwstr>
      </vt:variant>
      <vt:variant>
        <vt:i4>1048639</vt:i4>
      </vt:variant>
      <vt:variant>
        <vt:i4>503</vt:i4>
      </vt:variant>
      <vt:variant>
        <vt:i4>0</vt:i4>
      </vt:variant>
      <vt:variant>
        <vt:i4>5</vt:i4>
      </vt:variant>
      <vt:variant>
        <vt:lpwstr/>
      </vt:variant>
      <vt:variant>
        <vt:lpwstr>_Toc439430104</vt:lpwstr>
      </vt:variant>
      <vt:variant>
        <vt:i4>1048639</vt:i4>
      </vt:variant>
      <vt:variant>
        <vt:i4>497</vt:i4>
      </vt:variant>
      <vt:variant>
        <vt:i4>0</vt:i4>
      </vt:variant>
      <vt:variant>
        <vt:i4>5</vt:i4>
      </vt:variant>
      <vt:variant>
        <vt:lpwstr/>
      </vt:variant>
      <vt:variant>
        <vt:lpwstr>_Toc439430103</vt:lpwstr>
      </vt:variant>
      <vt:variant>
        <vt:i4>1048639</vt:i4>
      </vt:variant>
      <vt:variant>
        <vt:i4>491</vt:i4>
      </vt:variant>
      <vt:variant>
        <vt:i4>0</vt:i4>
      </vt:variant>
      <vt:variant>
        <vt:i4>5</vt:i4>
      </vt:variant>
      <vt:variant>
        <vt:lpwstr/>
      </vt:variant>
      <vt:variant>
        <vt:lpwstr>_Toc439430102</vt:lpwstr>
      </vt:variant>
      <vt:variant>
        <vt:i4>1048639</vt:i4>
      </vt:variant>
      <vt:variant>
        <vt:i4>485</vt:i4>
      </vt:variant>
      <vt:variant>
        <vt:i4>0</vt:i4>
      </vt:variant>
      <vt:variant>
        <vt:i4>5</vt:i4>
      </vt:variant>
      <vt:variant>
        <vt:lpwstr/>
      </vt:variant>
      <vt:variant>
        <vt:lpwstr>_Toc439430101</vt:lpwstr>
      </vt:variant>
      <vt:variant>
        <vt:i4>1048639</vt:i4>
      </vt:variant>
      <vt:variant>
        <vt:i4>479</vt:i4>
      </vt:variant>
      <vt:variant>
        <vt:i4>0</vt:i4>
      </vt:variant>
      <vt:variant>
        <vt:i4>5</vt:i4>
      </vt:variant>
      <vt:variant>
        <vt:lpwstr/>
      </vt:variant>
      <vt:variant>
        <vt:lpwstr>_Toc439430100</vt:lpwstr>
      </vt:variant>
      <vt:variant>
        <vt:i4>1638462</vt:i4>
      </vt:variant>
      <vt:variant>
        <vt:i4>473</vt:i4>
      </vt:variant>
      <vt:variant>
        <vt:i4>0</vt:i4>
      </vt:variant>
      <vt:variant>
        <vt:i4>5</vt:i4>
      </vt:variant>
      <vt:variant>
        <vt:lpwstr/>
      </vt:variant>
      <vt:variant>
        <vt:lpwstr>_Toc439430099</vt:lpwstr>
      </vt:variant>
      <vt:variant>
        <vt:i4>1638462</vt:i4>
      </vt:variant>
      <vt:variant>
        <vt:i4>467</vt:i4>
      </vt:variant>
      <vt:variant>
        <vt:i4>0</vt:i4>
      </vt:variant>
      <vt:variant>
        <vt:i4>5</vt:i4>
      </vt:variant>
      <vt:variant>
        <vt:lpwstr/>
      </vt:variant>
      <vt:variant>
        <vt:lpwstr>_Toc439430098</vt:lpwstr>
      </vt:variant>
      <vt:variant>
        <vt:i4>1638462</vt:i4>
      </vt:variant>
      <vt:variant>
        <vt:i4>461</vt:i4>
      </vt:variant>
      <vt:variant>
        <vt:i4>0</vt:i4>
      </vt:variant>
      <vt:variant>
        <vt:i4>5</vt:i4>
      </vt:variant>
      <vt:variant>
        <vt:lpwstr/>
      </vt:variant>
      <vt:variant>
        <vt:lpwstr>_Toc439430097</vt:lpwstr>
      </vt:variant>
      <vt:variant>
        <vt:i4>1638462</vt:i4>
      </vt:variant>
      <vt:variant>
        <vt:i4>455</vt:i4>
      </vt:variant>
      <vt:variant>
        <vt:i4>0</vt:i4>
      </vt:variant>
      <vt:variant>
        <vt:i4>5</vt:i4>
      </vt:variant>
      <vt:variant>
        <vt:lpwstr/>
      </vt:variant>
      <vt:variant>
        <vt:lpwstr>_Toc439430096</vt:lpwstr>
      </vt:variant>
      <vt:variant>
        <vt:i4>1638462</vt:i4>
      </vt:variant>
      <vt:variant>
        <vt:i4>449</vt:i4>
      </vt:variant>
      <vt:variant>
        <vt:i4>0</vt:i4>
      </vt:variant>
      <vt:variant>
        <vt:i4>5</vt:i4>
      </vt:variant>
      <vt:variant>
        <vt:lpwstr/>
      </vt:variant>
      <vt:variant>
        <vt:lpwstr>_Toc439430095</vt:lpwstr>
      </vt:variant>
      <vt:variant>
        <vt:i4>1638462</vt:i4>
      </vt:variant>
      <vt:variant>
        <vt:i4>443</vt:i4>
      </vt:variant>
      <vt:variant>
        <vt:i4>0</vt:i4>
      </vt:variant>
      <vt:variant>
        <vt:i4>5</vt:i4>
      </vt:variant>
      <vt:variant>
        <vt:lpwstr/>
      </vt:variant>
      <vt:variant>
        <vt:lpwstr>_Toc439430094</vt:lpwstr>
      </vt:variant>
      <vt:variant>
        <vt:i4>1638462</vt:i4>
      </vt:variant>
      <vt:variant>
        <vt:i4>437</vt:i4>
      </vt:variant>
      <vt:variant>
        <vt:i4>0</vt:i4>
      </vt:variant>
      <vt:variant>
        <vt:i4>5</vt:i4>
      </vt:variant>
      <vt:variant>
        <vt:lpwstr/>
      </vt:variant>
      <vt:variant>
        <vt:lpwstr>_Toc439430093</vt:lpwstr>
      </vt:variant>
      <vt:variant>
        <vt:i4>1638462</vt:i4>
      </vt:variant>
      <vt:variant>
        <vt:i4>431</vt:i4>
      </vt:variant>
      <vt:variant>
        <vt:i4>0</vt:i4>
      </vt:variant>
      <vt:variant>
        <vt:i4>5</vt:i4>
      </vt:variant>
      <vt:variant>
        <vt:lpwstr/>
      </vt:variant>
      <vt:variant>
        <vt:lpwstr>_Toc439430092</vt:lpwstr>
      </vt:variant>
      <vt:variant>
        <vt:i4>1638462</vt:i4>
      </vt:variant>
      <vt:variant>
        <vt:i4>425</vt:i4>
      </vt:variant>
      <vt:variant>
        <vt:i4>0</vt:i4>
      </vt:variant>
      <vt:variant>
        <vt:i4>5</vt:i4>
      </vt:variant>
      <vt:variant>
        <vt:lpwstr/>
      </vt:variant>
      <vt:variant>
        <vt:lpwstr>_Toc439430091</vt:lpwstr>
      </vt:variant>
      <vt:variant>
        <vt:i4>1638462</vt:i4>
      </vt:variant>
      <vt:variant>
        <vt:i4>419</vt:i4>
      </vt:variant>
      <vt:variant>
        <vt:i4>0</vt:i4>
      </vt:variant>
      <vt:variant>
        <vt:i4>5</vt:i4>
      </vt:variant>
      <vt:variant>
        <vt:lpwstr/>
      </vt:variant>
      <vt:variant>
        <vt:lpwstr>_Toc439430090</vt:lpwstr>
      </vt:variant>
      <vt:variant>
        <vt:i4>1572926</vt:i4>
      </vt:variant>
      <vt:variant>
        <vt:i4>413</vt:i4>
      </vt:variant>
      <vt:variant>
        <vt:i4>0</vt:i4>
      </vt:variant>
      <vt:variant>
        <vt:i4>5</vt:i4>
      </vt:variant>
      <vt:variant>
        <vt:lpwstr/>
      </vt:variant>
      <vt:variant>
        <vt:lpwstr>_Toc439430089</vt:lpwstr>
      </vt:variant>
      <vt:variant>
        <vt:i4>1572926</vt:i4>
      </vt:variant>
      <vt:variant>
        <vt:i4>407</vt:i4>
      </vt:variant>
      <vt:variant>
        <vt:i4>0</vt:i4>
      </vt:variant>
      <vt:variant>
        <vt:i4>5</vt:i4>
      </vt:variant>
      <vt:variant>
        <vt:lpwstr/>
      </vt:variant>
      <vt:variant>
        <vt:lpwstr>_Toc439430088</vt:lpwstr>
      </vt:variant>
      <vt:variant>
        <vt:i4>1572926</vt:i4>
      </vt:variant>
      <vt:variant>
        <vt:i4>401</vt:i4>
      </vt:variant>
      <vt:variant>
        <vt:i4>0</vt:i4>
      </vt:variant>
      <vt:variant>
        <vt:i4>5</vt:i4>
      </vt:variant>
      <vt:variant>
        <vt:lpwstr/>
      </vt:variant>
      <vt:variant>
        <vt:lpwstr>_Toc439430087</vt:lpwstr>
      </vt:variant>
      <vt:variant>
        <vt:i4>1572926</vt:i4>
      </vt:variant>
      <vt:variant>
        <vt:i4>395</vt:i4>
      </vt:variant>
      <vt:variant>
        <vt:i4>0</vt:i4>
      </vt:variant>
      <vt:variant>
        <vt:i4>5</vt:i4>
      </vt:variant>
      <vt:variant>
        <vt:lpwstr/>
      </vt:variant>
      <vt:variant>
        <vt:lpwstr>_Toc439430086</vt:lpwstr>
      </vt:variant>
      <vt:variant>
        <vt:i4>1572926</vt:i4>
      </vt:variant>
      <vt:variant>
        <vt:i4>389</vt:i4>
      </vt:variant>
      <vt:variant>
        <vt:i4>0</vt:i4>
      </vt:variant>
      <vt:variant>
        <vt:i4>5</vt:i4>
      </vt:variant>
      <vt:variant>
        <vt:lpwstr/>
      </vt:variant>
      <vt:variant>
        <vt:lpwstr>_Toc439430085</vt:lpwstr>
      </vt:variant>
      <vt:variant>
        <vt:i4>1572926</vt:i4>
      </vt:variant>
      <vt:variant>
        <vt:i4>383</vt:i4>
      </vt:variant>
      <vt:variant>
        <vt:i4>0</vt:i4>
      </vt:variant>
      <vt:variant>
        <vt:i4>5</vt:i4>
      </vt:variant>
      <vt:variant>
        <vt:lpwstr/>
      </vt:variant>
      <vt:variant>
        <vt:lpwstr>_Toc439430084</vt:lpwstr>
      </vt:variant>
      <vt:variant>
        <vt:i4>1572926</vt:i4>
      </vt:variant>
      <vt:variant>
        <vt:i4>377</vt:i4>
      </vt:variant>
      <vt:variant>
        <vt:i4>0</vt:i4>
      </vt:variant>
      <vt:variant>
        <vt:i4>5</vt:i4>
      </vt:variant>
      <vt:variant>
        <vt:lpwstr/>
      </vt:variant>
      <vt:variant>
        <vt:lpwstr>_Toc439430083</vt:lpwstr>
      </vt:variant>
      <vt:variant>
        <vt:i4>1572926</vt:i4>
      </vt:variant>
      <vt:variant>
        <vt:i4>371</vt:i4>
      </vt:variant>
      <vt:variant>
        <vt:i4>0</vt:i4>
      </vt:variant>
      <vt:variant>
        <vt:i4>5</vt:i4>
      </vt:variant>
      <vt:variant>
        <vt:lpwstr/>
      </vt:variant>
      <vt:variant>
        <vt:lpwstr>_Toc439430082</vt:lpwstr>
      </vt:variant>
      <vt:variant>
        <vt:i4>1572926</vt:i4>
      </vt:variant>
      <vt:variant>
        <vt:i4>365</vt:i4>
      </vt:variant>
      <vt:variant>
        <vt:i4>0</vt:i4>
      </vt:variant>
      <vt:variant>
        <vt:i4>5</vt:i4>
      </vt:variant>
      <vt:variant>
        <vt:lpwstr/>
      </vt:variant>
      <vt:variant>
        <vt:lpwstr>_Toc439430081</vt:lpwstr>
      </vt:variant>
      <vt:variant>
        <vt:i4>1572926</vt:i4>
      </vt:variant>
      <vt:variant>
        <vt:i4>359</vt:i4>
      </vt:variant>
      <vt:variant>
        <vt:i4>0</vt:i4>
      </vt:variant>
      <vt:variant>
        <vt:i4>5</vt:i4>
      </vt:variant>
      <vt:variant>
        <vt:lpwstr/>
      </vt:variant>
      <vt:variant>
        <vt:lpwstr>_Toc439430080</vt:lpwstr>
      </vt:variant>
      <vt:variant>
        <vt:i4>1507390</vt:i4>
      </vt:variant>
      <vt:variant>
        <vt:i4>353</vt:i4>
      </vt:variant>
      <vt:variant>
        <vt:i4>0</vt:i4>
      </vt:variant>
      <vt:variant>
        <vt:i4>5</vt:i4>
      </vt:variant>
      <vt:variant>
        <vt:lpwstr/>
      </vt:variant>
      <vt:variant>
        <vt:lpwstr>_Toc439430079</vt:lpwstr>
      </vt:variant>
      <vt:variant>
        <vt:i4>1507390</vt:i4>
      </vt:variant>
      <vt:variant>
        <vt:i4>347</vt:i4>
      </vt:variant>
      <vt:variant>
        <vt:i4>0</vt:i4>
      </vt:variant>
      <vt:variant>
        <vt:i4>5</vt:i4>
      </vt:variant>
      <vt:variant>
        <vt:lpwstr/>
      </vt:variant>
      <vt:variant>
        <vt:lpwstr>_Toc439430078</vt:lpwstr>
      </vt:variant>
      <vt:variant>
        <vt:i4>1507390</vt:i4>
      </vt:variant>
      <vt:variant>
        <vt:i4>341</vt:i4>
      </vt:variant>
      <vt:variant>
        <vt:i4>0</vt:i4>
      </vt:variant>
      <vt:variant>
        <vt:i4>5</vt:i4>
      </vt:variant>
      <vt:variant>
        <vt:lpwstr/>
      </vt:variant>
      <vt:variant>
        <vt:lpwstr>_Toc439430077</vt:lpwstr>
      </vt:variant>
      <vt:variant>
        <vt:i4>1507390</vt:i4>
      </vt:variant>
      <vt:variant>
        <vt:i4>335</vt:i4>
      </vt:variant>
      <vt:variant>
        <vt:i4>0</vt:i4>
      </vt:variant>
      <vt:variant>
        <vt:i4>5</vt:i4>
      </vt:variant>
      <vt:variant>
        <vt:lpwstr/>
      </vt:variant>
      <vt:variant>
        <vt:lpwstr>_Toc439430076</vt:lpwstr>
      </vt:variant>
      <vt:variant>
        <vt:i4>1507390</vt:i4>
      </vt:variant>
      <vt:variant>
        <vt:i4>329</vt:i4>
      </vt:variant>
      <vt:variant>
        <vt:i4>0</vt:i4>
      </vt:variant>
      <vt:variant>
        <vt:i4>5</vt:i4>
      </vt:variant>
      <vt:variant>
        <vt:lpwstr/>
      </vt:variant>
      <vt:variant>
        <vt:lpwstr>_Toc439430075</vt:lpwstr>
      </vt:variant>
      <vt:variant>
        <vt:i4>1507390</vt:i4>
      </vt:variant>
      <vt:variant>
        <vt:i4>323</vt:i4>
      </vt:variant>
      <vt:variant>
        <vt:i4>0</vt:i4>
      </vt:variant>
      <vt:variant>
        <vt:i4>5</vt:i4>
      </vt:variant>
      <vt:variant>
        <vt:lpwstr/>
      </vt:variant>
      <vt:variant>
        <vt:lpwstr>_Toc439430074</vt:lpwstr>
      </vt:variant>
      <vt:variant>
        <vt:i4>1507390</vt:i4>
      </vt:variant>
      <vt:variant>
        <vt:i4>317</vt:i4>
      </vt:variant>
      <vt:variant>
        <vt:i4>0</vt:i4>
      </vt:variant>
      <vt:variant>
        <vt:i4>5</vt:i4>
      </vt:variant>
      <vt:variant>
        <vt:lpwstr/>
      </vt:variant>
      <vt:variant>
        <vt:lpwstr>_Toc439430073</vt:lpwstr>
      </vt:variant>
      <vt:variant>
        <vt:i4>1507390</vt:i4>
      </vt:variant>
      <vt:variant>
        <vt:i4>311</vt:i4>
      </vt:variant>
      <vt:variant>
        <vt:i4>0</vt:i4>
      </vt:variant>
      <vt:variant>
        <vt:i4>5</vt:i4>
      </vt:variant>
      <vt:variant>
        <vt:lpwstr/>
      </vt:variant>
      <vt:variant>
        <vt:lpwstr>_Toc439430072</vt:lpwstr>
      </vt:variant>
      <vt:variant>
        <vt:i4>1507390</vt:i4>
      </vt:variant>
      <vt:variant>
        <vt:i4>305</vt:i4>
      </vt:variant>
      <vt:variant>
        <vt:i4>0</vt:i4>
      </vt:variant>
      <vt:variant>
        <vt:i4>5</vt:i4>
      </vt:variant>
      <vt:variant>
        <vt:lpwstr/>
      </vt:variant>
      <vt:variant>
        <vt:lpwstr>_Toc439430071</vt:lpwstr>
      </vt:variant>
      <vt:variant>
        <vt:i4>1507390</vt:i4>
      </vt:variant>
      <vt:variant>
        <vt:i4>299</vt:i4>
      </vt:variant>
      <vt:variant>
        <vt:i4>0</vt:i4>
      </vt:variant>
      <vt:variant>
        <vt:i4>5</vt:i4>
      </vt:variant>
      <vt:variant>
        <vt:lpwstr/>
      </vt:variant>
      <vt:variant>
        <vt:lpwstr>_Toc439430070</vt:lpwstr>
      </vt:variant>
      <vt:variant>
        <vt:i4>1441854</vt:i4>
      </vt:variant>
      <vt:variant>
        <vt:i4>293</vt:i4>
      </vt:variant>
      <vt:variant>
        <vt:i4>0</vt:i4>
      </vt:variant>
      <vt:variant>
        <vt:i4>5</vt:i4>
      </vt:variant>
      <vt:variant>
        <vt:lpwstr/>
      </vt:variant>
      <vt:variant>
        <vt:lpwstr>_Toc439430069</vt:lpwstr>
      </vt:variant>
      <vt:variant>
        <vt:i4>1441854</vt:i4>
      </vt:variant>
      <vt:variant>
        <vt:i4>287</vt:i4>
      </vt:variant>
      <vt:variant>
        <vt:i4>0</vt:i4>
      </vt:variant>
      <vt:variant>
        <vt:i4>5</vt:i4>
      </vt:variant>
      <vt:variant>
        <vt:lpwstr/>
      </vt:variant>
      <vt:variant>
        <vt:lpwstr>_Toc439430068</vt:lpwstr>
      </vt:variant>
      <vt:variant>
        <vt:i4>1441854</vt:i4>
      </vt:variant>
      <vt:variant>
        <vt:i4>281</vt:i4>
      </vt:variant>
      <vt:variant>
        <vt:i4>0</vt:i4>
      </vt:variant>
      <vt:variant>
        <vt:i4>5</vt:i4>
      </vt:variant>
      <vt:variant>
        <vt:lpwstr/>
      </vt:variant>
      <vt:variant>
        <vt:lpwstr>_Toc439430067</vt:lpwstr>
      </vt:variant>
      <vt:variant>
        <vt:i4>1441854</vt:i4>
      </vt:variant>
      <vt:variant>
        <vt:i4>275</vt:i4>
      </vt:variant>
      <vt:variant>
        <vt:i4>0</vt:i4>
      </vt:variant>
      <vt:variant>
        <vt:i4>5</vt:i4>
      </vt:variant>
      <vt:variant>
        <vt:lpwstr/>
      </vt:variant>
      <vt:variant>
        <vt:lpwstr>_Toc439430066</vt:lpwstr>
      </vt:variant>
      <vt:variant>
        <vt:i4>1441854</vt:i4>
      </vt:variant>
      <vt:variant>
        <vt:i4>269</vt:i4>
      </vt:variant>
      <vt:variant>
        <vt:i4>0</vt:i4>
      </vt:variant>
      <vt:variant>
        <vt:i4>5</vt:i4>
      </vt:variant>
      <vt:variant>
        <vt:lpwstr/>
      </vt:variant>
      <vt:variant>
        <vt:lpwstr>_Toc439430065</vt:lpwstr>
      </vt:variant>
      <vt:variant>
        <vt:i4>1441854</vt:i4>
      </vt:variant>
      <vt:variant>
        <vt:i4>263</vt:i4>
      </vt:variant>
      <vt:variant>
        <vt:i4>0</vt:i4>
      </vt:variant>
      <vt:variant>
        <vt:i4>5</vt:i4>
      </vt:variant>
      <vt:variant>
        <vt:lpwstr/>
      </vt:variant>
      <vt:variant>
        <vt:lpwstr>_Toc439430064</vt:lpwstr>
      </vt:variant>
      <vt:variant>
        <vt:i4>1441854</vt:i4>
      </vt:variant>
      <vt:variant>
        <vt:i4>257</vt:i4>
      </vt:variant>
      <vt:variant>
        <vt:i4>0</vt:i4>
      </vt:variant>
      <vt:variant>
        <vt:i4>5</vt:i4>
      </vt:variant>
      <vt:variant>
        <vt:lpwstr/>
      </vt:variant>
      <vt:variant>
        <vt:lpwstr>_Toc439430063</vt:lpwstr>
      </vt:variant>
      <vt:variant>
        <vt:i4>1441854</vt:i4>
      </vt:variant>
      <vt:variant>
        <vt:i4>251</vt:i4>
      </vt:variant>
      <vt:variant>
        <vt:i4>0</vt:i4>
      </vt:variant>
      <vt:variant>
        <vt:i4>5</vt:i4>
      </vt:variant>
      <vt:variant>
        <vt:lpwstr/>
      </vt:variant>
      <vt:variant>
        <vt:lpwstr>_Toc439430062</vt:lpwstr>
      </vt:variant>
      <vt:variant>
        <vt:i4>1441854</vt:i4>
      </vt:variant>
      <vt:variant>
        <vt:i4>245</vt:i4>
      </vt:variant>
      <vt:variant>
        <vt:i4>0</vt:i4>
      </vt:variant>
      <vt:variant>
        <vt:i4>5</vt:i4>
      </vt:variant>
      <vt:variant>
        <vt:lpwstr/>
      </vt:variant>
      <vt:variant>
        <vt:lpwstr>_Toc439430061</vt:lpwstr>
      </vt:variant>
      <vt:variant>
        <vt:i4>1441854</vt:i4>
      </vt:variant>
      <vt:variant>
        <vt:i4>239</vt:i4>
      </vt:variant>
      <vt:variant>
        <vt:i4>0</vt:i4>
      </vt:variant>
      <vt:variant>
        <vt:i4>5</vt:i4>
      </vt:variant>
      <vt:variant>
        <vt:lpwstr/>
      </vt:variant>
      <vt:variant>
        <vt:lpwstr>_Toc439430060</vt:lpwstr>
      </vt:variant>
      <vt:variant>
        <vt:i4>1376318</vt:i4>
      </vt:variant>
      <vt:variant>
        <vt:i4>233</vt:i4>
      </vt:variant>
      <vt:variant>
        <vt:i4>0</vt:i4>
      </vt:variant>
      <vt:variant>
        <vt:i4>5</vt:i4>
      </vt:variant>
      <vt:variant>
        <vt:lpwstr/>
      </vt:variant>
      <vt:variant>
        <vt:lpwstr>_Toc439430059</vt:lpwstr>
      </vt:variant>
      <vt:variant>
        <vt:i4>1376318</vt:i4>
      </vt:variant>
      <vt:variant>
        <vt:i4>227</vt:i4>
      </vt:variant>
      <vt:variant>
        <vt:i4>0</vt:i4>
      </vt:variant>
      <vt:variant>
        <vt:i4>5</vt:i4>
      </vt:variant>
      <vt:variant>
        <vt:lpwstr/>
      </vt:variant>
      <vt:variant>
        <vt:lpwstr>_Toc439430058</vt:lpwstr>
      </vt:variant>
      <vt:variant>
        <vt:i4>1376318</vt:i4>
      </vt:variant>
      <vt:variant>
        <vt:i4>221</vt:i4>
      </vt:variant>
      <vt:variant>
        <vt:i4>0</vt:i4>
      </vt:variant>
      <vt:variant>
        <vt:i4>5</vt:i4>
      </vt:variant>
      <vt:variant>
        <vt:lpwstr/>
      </vt:variant>
      <vt:variant>
        <vt:lpwstr>_Toc439430057</vt:lpwstr>
      </vt:variant>
      <vt:variant>
        <vt:i4>1376318</vt:i4>
      </vt:variant>
      <vt:variant>
        <vt:i4>215</vt:i4>
      </vt:variant>
      <vt:variant>
        <vt:i4>0</vt:i4>
      </vt:variant>
      <vt:variant>
        <vt:i4>5</vt:i4>
      </vt:variant>
      <vt:variant>
        <vt:lpwstr/>
      </vt:variant>
      <vt:variant>
        <vt:lpwstr>_Toc439430056</vt:lpwstr>
      </vt:variant>
      <vt:variant>
        <vt:i4>1376318</vt:i4>
      </vt:variant>
      <vt:variant>
        <vt:i4>209</vt:i4>
      </vt:variant>
      <vt:variant>
        <vt:i4>0</vt:i4>
      </vt:variant>
      <vt:variant>
        <vt:i4>5</vt:i4>
      </vt:variant>
      <vt:variant>
        <vt:lpwstr/>
      </vt:variant>
      <vt:variant>
        <vt:lpwstr>_Toc439430055</vt:lpwstr>
      </vt:variant>
      <vt:variant>
        <vt:i4>1376318</vt:i4>
      </vt:variant>
      <vt:variant>
        <vt:i4>203</vt:i4>
      </vt:variant>
      <vt:variant>
        <vt:i4>0</vt:i4>
      </vt:variant>
      <vt:variant>
        <vt:i4>5</vt:i4>
      </vt:variant>
      <vt:variant>
        <vt:lpwstr/>
      </vt:variant>
      <vt:variant>
        <vt:lpwstr>_Toc439430054</vt:lpwstr>
      </vt:variant>
      <vt:variant>
        <vt:i4>1376318</vt:i4>
      </vt:variant>
      <vt:variant>
        <vt:i4>197</vt:i4>
      </vt:variant>
      <vt:variant>
        <vt:i4>0</vt:i4>
      </vt:variant>
      <vt:variant>
        <vt:i4>5</vt:i4>
      </vt:variant>
      <vt:variant>
        <vt:lpwstr/>
      </vt:variant>
      <vt:variant>
        <vt:lpwstr>_Toc439430053</vt:lpwstr>
      </vt:variant>
      <vt:variant>
        <vt:i4>1376318</vt:i4>
      </vt:variant>
      <vt:variant>
        <vt:i4>191</vt:i4>
      </vt:variant>
      <vt:variant>
        <vt:i4>0</vt:i4>
      </vt:variant>
      <vt:variant>
        <vt:i4>5</vt:i4>
      </vt:variant>
      <vt:variant>
        <vt:lpwstr/>
      </vt:variant>
      <vt:variant>
        <vt:lpwstr>_Toc439430052</vt:lpwstr>
      </vt:variant>
      <vt:variant>
        <vt:i4>1376318</vt:i4>
      </vt:variant>
      <vt:variant>
        <vt:i4>185</vt:i4>
      </vt:variant>
      <vt:variant>
        <vt:i4>0</vt:i4>
      </vt:variant>
      <vt:variant>
        <vt:i4>5</vt:i4>
      </vt:variant>
      <vt:variant>
        <vt:lpwstr/>
      </vt:variant>
      <vt:variant>
        <vt:lpwstr>_Toc439430051</vt:lpwstr>
      </vt:variant>
      <vt:variant>
        <vt:i4>1376318</vt:i4>
      </vt:variant>
      <vt:variant>
        <vt:i4>179</vt:i4>
      </vt:variant>
      <vt:variant>
        <vt:i4>0</vt:i4>
      </vt:variant>
      <vt:variant>
        <vt:i4>5</vt:i4>
      </vt:variant>
      <vt:variant>
        <vt:lpwstr/>
      </vt:variant>
      <vt:variant>
        <vt:lpwstr>_Toc439430050</vt:lpwstr>
      </vt:variant>
      <vt:variant>
        <vt:i4>1310782</vt:i4>
      </vt:variant>
      <vt:variant>
        <vt:i4>173</vt:i4>
      </vt:variant>
      <vt:variant>
        <vt:i4>0</vt:i4>
      </vt:variant>
      <vt:variant>
        <vt:i4>5</vt:i4>
      </vt:variant>
      <vt:variant>
        <vt:lpwstr/>
      </vt:variant>
      <vt:variant>
        <vt:lpwstr>_Toc439430049</vt:lpwstr>
      </vt:variant>
      <vt:variant>
        <vt:i4>1310782</vt:i4>
      </vt:variant>
      <vt:variant>
        <vt:i4>167</vt:i4>
      </vt:variant>
      <vt:variant>
        <vt:i4>0</vt:i4>
      </vt:variant>
      <vt:variant>
        <vt:i4>5</vt:i4>
      </vt:variant>
      <vt:variant>
        <vt:lpwstr/>
      </vt:variant>
      <vt:variant>
        <vt:lpwstr>_Toc439430048</vt:lpwstr>
      </vt:variant>
      <vt:variant>
        <vt:i4>1310782</vt:i4>
      </vt:variant>
      <vt:variant>
        <vt:i4>161</vt:i4>
      </vt:variant>
      <vt:variant>
        <vt:i4>0</vt:i4>
      </vt:variant>
      <vt:variant>
        <vt:i4>5</vt:i4>
      </vt:variant>
      <vt:variant>
        <vt:lpwstr/>
      </vt:variant>
      <vt:variant>
        <vt:lpwstr>_Toc439430047</vt:lpwstr>
      </vt:variant>
      <vt:variant>
        <vt:i4>1310782</vt:i4>
      </vt:variant>
      <vt:variant>
        <vt:i4>155</vt:i4>
      </vt:variant>
      <vt:variant>
        <vt:i4>0</vt:i4>
      </vt:variant>
      <vt:variant>
        <vt:i4>5</vt:i4>
      </vt:variant>
      <vt:variant>
        <vt:lpwstr/>
      </vt:variant>
      <vt:variant>
        <vt:lpwstr>_Toc439430046</vt:lpwstr>
      </vt:variant>
      <vt:variant>
        <vt:i4>1310782</vt:i4>
      </vt:variant>
      <vt:variant>
        <vt:i4>149</vt:i4>
      </vt:variant>
      <vt:variant>
        <vt:i4>0</vt:i4>
      </vt:variant>
      <vt:variant>
        <vt:i4>5</vt:i4>
      </vt:variant>
      <vt:variant>
        <vt:lpwstr/>
      </vt:variant>
      <vt:variant>
        <vt:lpwstr>_Toc439430045</vt:lpwstr>
      </vt:variant>
      <vt:variant>
        <vt:i4>1310782</vt:i4>
      </vt:variant>
      <vt:variant>
        <vt:i4>143</vt:i4>
      </vt:variant>
      <vt:variant>
        <vt:i4>0</vt:i4>
      </vt:variant>
      <vt:variant>
        <vt:i4>5</vt:i4>
      </vt:variant>
      <vt:variant>
        <vt:lpwstr/>
      </vt:variant>
      <vt:variant>
        <vt:lpwstr>_Toc439430044</vt:lpwstr>
      </vt:variant>
      <vt:variant>
        <vt:i4>1310782</vt:i4>
      </vt:variant>
      <vt:variant>
        <vt:i4>137</vt:i4>
      </vt:variant>
      <vt:variant>
        <vt:i4>0</vt:i4>
      </vt:variant>
      <vt:variant>
        <vt:i4>5</vt:i4>
      </vt:variant>
      <vt:variant>
        <vt:lpwstr/>
      </vt:variant>
      <vt:variant>
        <vt:lpwstr>_Toc439430043</vt:lpwstr>
      </vt:variant>
      <vt:variant>
        <vt:i4>1310782</vt:i4>
      </vt:variant>
      <vt:variant>
        <vt:i4>131</vt:i4>
      </vt:variant>
      <vt:variant>
        <vt:i4>0</vt:i4>
      </vt:variant>
      <vt:variant>
        <vt:i4>5</vt:i4>
      </vt:variant>
      <vt:variant>
        <vt:lpwstr/>
      </vt:variant>
      <vt:variant>
        <vt:lpwstr>_Toc439430042</vt:lpwstr>
      </vt:variant>
      <vt:variant>
        <vt:i4>1310782</vt:i4>
      </vt:variant>
      <vt:variant>
        <vt:i4>125</vt:i4>
      </vt:variant>
      <vt:variant>
        <vt:i4>0</vt:i4>
      </vt:variant>
      <vt:variant>
        <vt:i4>5</vt:i4>
      </vt:variant>
      <vt:variant>
        <vt:lpwstr/>
      </vt:variant>
      <vt:variant>
        <vt:lpwstr>_Toc439430041</vt:lpwstr>
      </vt:variant>
      <vt:variant>
        <vt:i4>1310782</vt:i4>
      </vt:variant>
      <vt:variant>
        <vt:i4>119</vt:i4>
      </vt:variant>
      <vt:variant>
        <vt:i4>0</vt:i4>
      </vt:variant>
      <vt:variant>
        <vt:i4>5</vt:i4>
      </vt:variant>
      <vt:variant>
        <vt:lpwstr/>
      </vt:variant>
      <vt:variant>
        <vt:lpwstr>_Toc439430040</vt:lpwstr>
      </vt:variant>
      <vt:variant>
        <vt:i4>1245246</vt:i4>
      </vt:variant>
      <vt:variant>
        <vt:i4>113</vt:i4>
      </vt:variant>
      <vt:variant>
        <vt:i4>0</vt:i4>
      </vt:variant>
      <vt:variant>
        <vt:i4>5</vt:i4>
      </vt:variant>
      <vt:variant>
        <vt:lpwstr/>
      </vt:variant>
      <vt:variant>
        <vt:lpwstr>_Toc439430039</vt:lpwstr>
      </vt:variant>
      <vt:variant>
        <vt:i4>1245246</vt:i4>
      </vt:variant>
      <vt:variant>
        <vt:i4>107</vt:i4>
      </vt:variant>
      <vt:variant>
        <vt:i4>0</vt:i4>
      </vt:variant>
      <vt:variant>
        <vt:i4>5</vt:i4>
      </vt:variant>
      <vt:variant>
        <vt:lpwstr/>
      </vt:variant>
      <vt:variant>
        <vt:lpwstr>_Toc439430038</vt:lpwstr>
      </vt:variant>
      <vt:variant>
        <vt:i4>1245246</vt:i4>
      </vt:variant>
      <vt:variant>
        <vt:i4>101</vt:i4>
      </vt:variant>
      <vt:variant>
        <vt:i4>0</vt:i4>
      </vt:variant>
      <vt:variant>
        <vt:i4>5</vt:i4>
      </vt:variant>
      <vt:variant>
        <vt:lpwstr/>
      </vt:variant>
      <vt:variant>
        <vt:lpwstr>_Toc439430037</vt:lpwstr>
      </vt:variant>
      <vt:variant>
        <vt:i4>1245246</vt:i4>
      </vt:variant>
      <vt:variant>
        <vt:i4>95</vt:i4>
      </vt:variant>
      <vt:variant>
        <vt:i4>0</vt:i4>
      </vt:variant>
      <vt:variant>
        <vt:i4>5</vt:i4>
      </vt:variant>
      <vt:variant>
        <vt:lpwstr/>
      </vt:variant>
      <vt:variant>
        <vt:lpwstr>_Toc439430036</vt:lpwstr>
      </vt:variant>
      <vt:variant>
        <vt:i4>1245246</vt:i4>
      </vt:variant>
      <vt:variant>
        <vt:i4>89</vt:i4>
      </vt:variant>
      <vt:variant>
        <vt:i4>0</vt:i4>
      </vt:variant>
      <vt:variant>
        <vt:i4>5</vt:i4>
      </vt:variant>
      <vt:variant>
        <vt:lpwstr/>
      </vt:variant>
      <vt:variant>
        <vt:lpwstr>_Toc439430035</vt:lpwstr>
      </vt:variant>
      <vt:variant>
        <vt:i4>1245246</vt:i4>
      </vt:variant>
      <vt:variant>
        <vt:i4>83</vt:i4>
      </vt:variant>
      <vt:variant>
        <vt:i4>0</vt:i4>
      </vt:variant>
      <vt:variant>
        <vt:i4>5</vt:i4>
      </vt:variant>
      <vt:variant>
        <vt:lpwstr/>
      </vt:variant>
      <vt:variant>
        <vt:lpwstr>_Toc439430034</vt:lpwstr>
      </vt:variant>
      <vt:variant>
        <vt:i4>1245246</vt:i4>
      </vt:variant>
      <vt:variant>
        <vt:i4>77</vt:i4>
      </vt:variant>
      <vt:variant>
        <vt:i4>0</vt:i4>
      </vt:variant>
      <vt:variant>
        <vt:i4>5</vt:i4>
      </vt:variant>
      <vt:variant>
        <vt:lpwstr/>
      </vt:variant>
      <vt:variant>
        <vt:lpwstr>_Toc439430033</vt:lpwstr>
      </vt:variant>
      <vt:variant>
        <vt:i4>1245246</vt:i4>
      </vt:variant>
      <vt:variant>
        <vt:i4>71</vt:i4>
      </vt:variant>
      <vt:variant>
        <vt:i4>0</vt:i4>
      </vt:variant>
      <vt:variant>
        <vt:i4>5</vt:i4>
      </vt:variant>
      <vt:variant>
        <vt:lpwstr/>
      </vt:variant>
      <vt:variant>
        <vt:lpwstr>_Toc439430032</vt:lpwstr>
      </vt:variant>
      <vt:variant>
        <vt:i4>1245246</vt:i4>
      </vt:variant>
      <vt:variant>
        <vt:i4>65</vt:i4>
      </vt:variant>
      <vt:variant>
        <vt:i4>0</vt:i4>
      </vt:variant>
      <vt:variant>
        <vt:i4>5</vt:i4>
      </vt:variant>
      <vt:variant>
        <vt:lpwstr/>
      </vt:variant>
      <vt:variant>
        <vt:lpwstr>_Toc439430031</vt:lpwstr>
      </vt:variant>
      <vt:variant>
        <vt:i4>1245246</vt:i4>
      </vt:variant>
      <vt:variant>
        <vt:i4>59</vt:i4>
      </vt:variant>
      <vt:variant>
        <vt:i4>0</vt:i4>
      </vt:variant>
      <vt:variant>
        <vt:i4>5</vt:i4>
      </vt:variant>
      <vt:variant>
        <vt:lpwstr/>
      </vt:variant>
      <vt:variant>
        <vt:lpwstr>_Toc439430030</vt:lpwstr>
      </vt:variant>
      <vt:variant>
        <vt:i4>1179710</vt:i4>
      </vt:variant>
      <vt:variant>
        <vt:i4>53</vt:i4>
      </vt:variant>
      <vt:variant>
        <vt:i4>0</vt:i4>
      </vt:variant>
      <vt:variant>
        <vt:i4>5</vt:i4>
      </vt:variant>
      <vt:variant>
        <vt:lpwstr/>
      </vt:variant>
      <vt:variant>
        <vt:lpwstr>_Toc439430029</vt:lpwstr>
      </vt:variant>
      <vt:variant>
        <vt:i4>1179710</vt:i4>
      </vt:variant>
      <vt:variant>
        <vt:i4>47</vt:i4>
      </vt:variant>
      <vt:variant>
        <vt:i4>0</vt:i4>
      </vt:variant>
      <vt:variant>
        <vt:i4>5</vt:i4>
      </vt:variant>
      <vt:variant>
        <vt:lpwstr/>
      </vt:variant>
      <vt:variant>
        <vt:lpwstr>_Toc439430028</vt:lpwstr>
      </vt:variant>
      <vt:variant>
        <vt:i4>1179710</vt:i4>
      </vt:variant>
      <vt:variant>
        <vt:i4>41</vt:i4>
      </vt:variant>
      <vt:variant>
        <vt:i4>0</vt:i4>
      </vt:variant>
      <vt:variant>
        <vt:i4>5</vt:i4>
      </vt:variant>
      <vt:variant>
        <vt:lpwstr/>
      </vt:variant>
      <vt:variant>
        <vt:lpwstr>_Toc439430027</vt:lpwstr>
      </vt:variant>
      <vt:variant>
        <vt:i4>1179710</vt:i4>
      </vt:variant>
      <vt:variant>
        <vt:i4>35</vt:i4>
      </vt:variant>
      <vt:variant>
        <vt:i4>0</vt:i4>
      </vt:variant>
      <vt:variant>
        <vt:i4>5</vt:i4>
      </vt:variant>
      <vt:variant>
        <vt:lpwstr/>
      </vt:variant>
      <vt:variant>
        <vt:lpwstr>_Toc439430026</vt:lpwstr>
      </vt:variant>
      <vt:variant>
        <vt:i4>1179710</vt:i4>
      </vt:variant>
      <vt:variant>
        <vt:i4>29</vt:i4>
      </vt:variant>
      <vt:variant>
        <vt:i4>0</vt:i4>
      </vt:variant>
      <vt:variant>
        <vt:i4>5</vt:i4>
      </vt:variant>
      <vt:variant>
        <vt:lpwstr/>
      </vt:variant>
      <vt:variant>
        <vt:lpwstr>_Toc439430025</vt:lpwstr>
      </vt:variant>
      <vt:variant>
        <vt:i4>1179710</vt:i4>
      </vt:variant>
      <vt:variant>
        <vt:i4>23</vt:i4>
      </vt:variant>
      <vt:variant>
        <vt:i4>0</vt:i4>
      </vt:variant>
      <vt:variant>
        <vt:i4>5</vt:i4>
      </vt:variant>
      <vt:variant>
        <vt:lpwstr/>
      </vt:variant>
      <vt:variant>
        <vt:lpwstr>_Toc439430024</vt:lpwstr>
      </vt:variant>
      <vt:variant>
        <vt:i4>1179710</vt:i4>
      </vt:variant>
      <vt:variant>
        <vt:i4>17</vt:i4>
      </vt:variant>
      <vt:variant>
        <vt:i4>0</vt:i4>
      </vt:variant>
      <vt:variant>
        <vt:i4>5</vt:i4>
      </vt:variant>
      <vt:variant>
        <vt:lpwstr/>
      </vt:variant>
      <vt:variant>
        <vt:lpwstr>_Toc439430023</vt:lpwstr>
      </vt:variant>
      <vt:variant>
        <vt:i4>1179710</vt:i4>
      </vt:variant>
      <vt:variant>
        <vt:i4>11</vt:i4>
      </vt:variant>
      <vt:variant>
        <vt:i4>0</vt:i4>
      </vt:variant>
      <vt:variant>
        <vt:i4>5</vt:i4>
      </vt:variant>
      <vt:variant>
        <vt:lpwstr/>
      </vt:variant>
      <vt:variant>
        <vt:lpwstr>_Toc439430022</vt:lpwstr>
      </vt:variant>
      <vt:variant>
        <vt:i4>1179710</vt:i4>
      </vt:variant>
      <vt:variant>
        <vt:i4>5</vt:i4>
      </vt:variant>
      <vt:variant>
        <vt:i4>0</vt:i4>
      </vt:variant>
      <vt:variant>
        <vt:i4>5</vt:i4>
      </vt:variant>
      <vt:variant>
        <vt:lpwstr/>
      </vt:variant>
      <vt:variant>
        <vt:lpwstr>_Toc439430021</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گنجینه‌ی اصطلاحات فقهی و اصولی</dc:title>
  <dc:subject>اصول و قواعد فقه</dc:subject>
  <dc:creator>فیض محمد بلوچ</dc:creator>
  <cp:keywords>کتابخانه; قلم; موحدين; موحدین; کتاب; مكتبة; القلم; العقيدة; qalam; library; http:/qalamlib.com; http:/qalamlibrary.com; http:/mowahedin.com; http:/aqeedeh.com; عقیده; اصطلاحات; فقهی; اصولی</cp:keywords>
  <dc:description>پژوهشی جامع در زمینۀ شرح اصطلاحات فقهی و اصولی است. اثر حاضر یکی از بهترین و جامع‌ترین کتابهایی است که تا کنون در زمینۀ شرح واژگان و اصطلاحات تخصصی فقه و اصول به رشتۀ تحریر درآمده است. این اثر، ضمن اینکه می‌تواند راه و رسم صحیح خواندنِ کتابهای دینی گذشتگان را بیان کند، رهنمودهای سازنده‌ای دربارۀ فراگیریِ علوم فقهی و اصولی پیشینیان عرضه می‌کند و می‌توان آن را منبع درسی ضروری طلاب، دانشجویان، دانشمندان و حتی مجتهدان و مفتیان دانست. نویسنده در بخشهای نخستین کتاب، اصطلاحات فقهی مذاهب مشهور اسلامی را توضیح می‌دهد تا پژوهشگرانی که در کتابهای دیگر مسلمانان به تحقیق مشغولند، بتوانند مفهوم کلمات خاص هر فرقه را متوجه شوند؛ این مذاهب عبارتند از:حنفی، شافعی، مالکی، حَنبلی، زیدی، اَباظی و ظاهری. وی در فصل بعد، به شرح اوزان و مقادیر شرعی در کتابهای فقهی می‌پردازد و در پایان نیز نکات ارزنده و مهمی بیان می‌کند که پژوهشگران باید در فرایند پژوهش در متون فقهی و اصولی بدانها توجه نمایند.</dc:description>
  <cp:lastModifiedBy>Dell</cp:lastModifiedBy>
  <cp:revision>2</cp:revision>
  <cp:lastPrinted>2009-09-17T07:56:00Z</cp:lastPrinted>
  <dcterms:created xsi:type="dcterms:W3CDTF">2016-07-09T07:41:00Z</dcterms:created>
  <dcterms:modified xsi:type="dcterms:W3CDTF">2016-07-09T07:41:00Z</dcterms:modified>
  <cp:version>1.0 May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